
<file path=[Content_Types].xml><?xml version="1.0" encoding="utf-8"?>
<Types xmlns="http://schemas.openxmlformats.org/package/2006/content-types">
  <Override PartName="/word/header18.xml" ContentType="application/vnd.openxmlformats-officedocument.wordprocessingml.header+xml"/>
  <Override PartName="/word/header29.xml" ContentType="application/vnd.openxmlformats-officedocument.wordprocessingml.header+xml"/>
  <Override PartName="/word/header47.xml" ContentType="application/vnd.openxmlformats-officedocument.wordprocessingml.header+xml"/>
  <Override PartName="/customXml/itemProps1.xml" ContentType="application/vnd.openxmlformats-officedocument.customXmlProperties+xml"/>
  <Override PartName="/word/header36.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Override PartName="/word/footer19.xml" ContentType="application/vnd.openxmlformats-officedocument.wordprocessingml.footer+xml"/>
  <Override PartName="/word/header43.xml" ContentType="application/vnd.openxmlformats-officedocument.wordprocessingml.header+xml"/>
  <Override PartName="/word/footer28.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header21.xml" ContentType="application/vnd.openxmlformats-officedocument.wordprocessingml.header+xml"/>
  <Override PartName="/word/header23.xml" ContentType="application/vnd.openxmlformats-officedocument.wordprocessingml.header+xml"/>
  <Override PartName="/word/header32.xml" ContentType="application/vnd.openxmlformats-officedocument.wordprocessingml.header+xml"/>
  <Override PartName="/word/footer17.xml" ContentType="application/vnd.openxmlformats-officedocument.wordprocessingml.footer+xml"/>
  <Override PartName="/word/header41.xml" ContentType="application/vnd.openxmlformats-officedocument.wordprocessingml.header+xml"/>
  <Override PartName="/word/footer26.xml" ContentType="application/vnd.openxmlformats-officedocument.wordprocessingml.footer+xml"/>
  <Override PartName="/word/header50.xml" ContentType="application/vnd.openxmlformats-officedocument.wordprocessingml.header+xml"/>
  <Override PartName="/word/footer35.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header30.xml" ContentType="application/vnd.openxmlformats-officedocument.wordprocessingml.header+xml"/>
  <Override PartName="/word/footer15.xml" ContentType="application/vnd.openxmlformats-officedocument.wordprocessingml.footer+xml"/>
  <Override PartName="/word/footer24.xml" ContentType="application/vnd.openxmlformats-officedocument.wordprocessingml.footer+xml"/>
  <Override PartName="/word/footer3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Override PartName="/word/header39.xml" ContentType="application/vnd.openxmlformats-officedocument.wordprocessingml.header+xml"/>
  <Override PartName="/customXml/itemProps2.xml" ContentType="application/vnd.openxmlformats-officedocument.customXmlProperties+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Override PartName="/word/header44.xml" ContentType="application/vnd.openxmlformats-officedocument.wordprocessingml.header+xml"/>
  <Override PartName="/word/footer29.xml" ContentType="application/vnd.openxmlformats-officedocument.wordprocessingml.footer+xml"/>
  <Override PartName="/word/header46.xml" ContentType="application/vnd.openxmlformats-officedocument.wordprocessingml.header+xml"/>
  <Default Extension="jpeg" ContentType="image/jpeg"/>
  <Override PartName="/word/footer6.xml" ContentType="application/vnd.openxmlformats-officedocument.wordprocessingml.footer+xml"/>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Override PartName="/word/footer18.xml" ContentType="application/vnd.openxmlformats-officedocument.wordprocessingml.footer+xml"/>
  <Override PartName="/word/header42.xml" ContentType="application/vnd.openxmlformats-officedocument.wordprocessingml.header+xml"/>
  <Override PartName="/word/footer27.xml" ContentType="application/vnd.openxmlformats-officedocument.wordprocessingml.footer+xml"/>
  <Override PartName="/word/footer3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header31.xml" ContentType="application/vnd.openxmlformats-officedocument.wordprocessingml.header+xml"/>
  <Override PartName="/word/footer16.xml" ContentType="application/vnd.openxmlformats-officedocument.wordprocessingml.footer+xml"/>
  <Override PartName="/word/header40.xml" ContentType="application/vnd.openxmlformats-officedocument.wordprocessingml.header+xml"/>
  <Override PartName="/word/footer25.xml" ContentType="application/vnd.openxmlformats-officedocument.wordprocessingml.footer+xml"/>
  <Override PartName="/word/footer34.xml" ContentType="application/vnd.openxmlformats-officedocument.wordprocessingml.footer+xml"/>
  <Override PartName="/word/header5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footer32.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header49.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header38.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header45.xml" ContentType="application/vnd.openxmlformats-officedocument.wordprocessingml.header+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0408" w:rsidRDefault="00710408" w:rsidP="001C5790">
      <w:pPr>
        <w:spacing w:before="120" w:after="600"/>
        <w:jc w:val="center"/>
      </w:pPr>
    </w:p>
    <w:p w:rsidR="00896507" w:rsidRPr="00BD4983" w:rsidRDefault="00082680" w:rsidP="001C5790">
      <w:pPr>
        <w:spacing w:before="120" w:after="600"/>
        <w:jc w:val="center"/>
        <w:rPr>
          <w:rFonts w:ascii="Georgia" w:hAnsi="Georgia" w:cs="Times New Roman"/>
          <w:smallCaps/>
          <w:color w:val="FFC000"/>
        </w:rPr>
      </w:pPr>
      <w:r>
        <w:rPr>
          <w:rFonts w:ascii="Georgia" w:hAnsi="Georgia" w:cs="Times New Roman"/>
          <w:smallCaps/>
          <w:noProof/>
          <w:color w:val="FFC000"/>
          <w:lang w:eastAsia="en-GB"/>
        </w:rPr>
        <w:pict>
          <v:rect id="_x0000_s1034" style="position:absolute;left:0;text-align:left;margin-left:0;margin-top:0;width:596.25pt;height:843pt;z-index:-251651073;mso-position-horizontal:left;mso-position-horizontal-relative:page;mso-position-vertical:top;mso-position-vertical-relative:page" fillcolor="#0f243e [1615]" stroked="f">
            <w10:wrap anchorx="page" anchory="page"/>
          </v:rect>
        </w:pict>
      </w:r>
      <w:fldSimple w:instr=" DOCPROPERTY  FounderName  \* MERGEFORMAT ">
        <w:r w:rsidR="00E67FC8" w:rsidRPr="00E67FC8">
          <w:rPr>
            <w:rFonts w:ascii="Georgia" w:hAnsi="Georgia" w:cs="Times New Roman"/>
            <w:smallCaps/>
            <w:color w:val="FFC000"/>
          </w:rPr>
          <w:t>Daniel</w:t>
        </w:r>
      </w:fldSimple>
      <w:r w:rsidR="002D4F7E">
        <w:rPr>
          <w:rFonts w:ascii="Georgia" w:hAnsi="Georgia" w:cs="Times New Roman"/>
          <w:smallCaps/>
          <w:color w:val="FFC000"/>
        </w:rPr>
        <w:t> </w:t>
      </w:r>
      <w:fldSimple w:instr=" DOCPROPERTY  FounderLatin  \* MERGEFORMAT ">
        <w:r w:rsidR="00E67FC8" w:rsidRPr="00E67FC8">
          <w:rPr>
            <w:rFonts w:ascii="Georgia" w:hAnsi="Georgia" w:cs="Times New Roman"/>
            <w:smallCaps/>
            <w:color w:val="FFC000"/>
          </w:rPr>
          <w:t>Enactor</w:t>
        </w:r>
      </w:fldSimple>
      <w:r w:rsidR="002D4F7E">
        <w:rPr>
          <w:smallCaps/>
          <w:color w:val="FFC000"/>
        </w:rPr>
        <w:t> </w:t>
      </w:r>
      <w:fldSimple w:instr=" DOCPROPERTY  MicronationalityLatin  \* MERGEFORMAT ">
        <w:r w:rsidR="00E67FC8" w:rsidRPr="00E67FC8">
          <w:rPr>
            <w:smallCaps/>
            <w:color w:val="FFC000"/>
          </w:rPr>
          <w:t>Vrabbaparcensis</w:t>
        </w:r>
      </w:fldSimple>
      <w:r w:rsidR="00BD4983" w:rsidRPr="00BD4983">
        <w:rPr>
          <w:rFonts w:ascii="Georgia" w:hAnsi="Georgia" w:cs="Times New Roman"/>
          <w:smallCaps/>
          <w:color w:val="FFC000"/>
        </w:rPr>
        <w:br/>
      </w:r>
      <w:r w:rsidR="00BD4983" w:rsidRPr="00BD4983">
        <w:rPr>
          <w:rFonts w:ascii="Georgia" w:hAnsi="Georgia" w:cs="Times New Roman"/>
          <w:smallCaps/>
          <w:color w:val="FFC000"/>
        </w:rPr>
        <w:br/>
      </w:r>
    </w:p>
    <w:p w:rsidR="00896507" w:rsidRDefault="00BD4983" w:rsidP="00741D91">
      <w:pPr>
        <w:spacing w:after="200"/>
        <w:jc w:val="center"/>
        <w:rPr>
          <w:rFonts w:cs="Times New Roman"/>
        </w:rPr>
      </w:pPr>
      <w:r>
        <w:rPr>
          <w:rFonts w:cs="Times New Roman"/>
          <w:noProof/>
          <w:lang w:eastAsia="en-GB"/>
        </w:rPr>
        <w:drawing>
          <wp:inline distT="0" distB="0" distL="0" distR="0">
            <wp:extent cx="3128207" cy="3903505"/>
            <wp:effectExtent l="133350" t="0" r="110293" b="58895"/>
            <wp:docPr id="16" name="Picture 15" descr="a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ms.jpg"/>
                    <pic:cNvPicPr/>
                  </pic:nvPicPr>
                  <pic:blipFill>
                    <a:blip r:embed="rId10" cstate="print"/>
                    <a:stretch>
                      <a:fillRect/>
                    </a:stretch>
                  </pic:blipFill>
                  <pic:spPr>
                    <a:xfrm>
                      <a:off x="0" y="0"/>
                      <a:ext cx="3128207" cy="3903505"/>
                    </a:xfrm>
                    <a:prstGeom prst="rect">
                      <a:avLst/>
                    </a:prstGeom>
                    <a:effectLst>
                      <a:glow rad="139700">
                        <a:schemeClr val="accent1">
                          <a:satMod val="175000"/>
                          <a:alpha val="40000"/>
                        </a:schemeClr>
                      </a:glow>
                    </a:effectLst>
                  </pic:spPr>
                </pic:pic>
              </a:graphicData>
            </a:graphic>
          </wp:inline>
        </w:drawing>
      </w:r>
    </w:p>
    <w:p w:rsidR="00741D91" w:rsidRPr="00710408" w:rsidRDefault="00082680" w:rsidP="002303F2">
      <w:pPr>
        <w:spacing w:after="200"/>
        <w:jc w:val="center"/>
        <w:outlineLvl w:val="0"/>
        <w:rPr>
          <w:rFonts w:ascii="Georgia" w:hAnsi="Georgia" w:cs="Times New Roman"/>
          <w:b/>
          <w:shadow/>
          <w:color w:val="FFC000"/>
          <w:sz w:val="48"/>
          <w:szCs w:val="48"/>
        </w:rPr>
      </w:pPr>
      <w:fldSimple w:instr=" DOCPROPERTY  Title  \* MERGEFORMAT ">
        <w:r w:rsidR="00E67FC8" w:rsidRPr="00E67FC8">
          <w:rPr>
            <w:rFonts w:ascii="Georgia" w:hAnsi="Georgia" w:cs="Times New Roman"/>
            <w:b/>
            <w:shadow/>
            <w:color w:val="FFC000"/>
            <w:sz w:val="72"/>
            <w:szCs w:val="96"/>
          </w:rPr>
          <w:t>The Constitution</w:t>
        </w:r>
      </w:fldSimple>
    </w:p>
    <w:p w:rsidR="00741D91" w:rsidRPr="00B25F96" w:rsidRDefault="00741D91" w:rsidP="00741D91">
      <w:pPr>
        <w:spacing w:after="200"/>
        <w:jc w:val="center"/>
        <w:rPr>
          <w:rFonts w:ascii="Georgia" w:hAnsi="Georgia" w:cs="Times New Roman"/>
          <w:b/>
          <w:color w:val="FFC000"/>
          <w:sz w:val="24"/>
          <w:szCs w:val="48"/>
        </w:rPr>
      </w:pPr>
      <w:r w:rsidRPr="00B25F96">
        <w:rPr>
          <w:rFonts w:ascii="Georgia" w:hAnsi="Georgia" w:cs="Times New Roman"/>
          <w:b/>
          <w:color w:val="FFC000"/>
          <w:sz w:val="24"/>
          <w:szCs w:val="48"/>
        </w:rPr>
        <w:t xml:space="preserve">as </w:t>
      </w:r>
      <w:r w:rsidR="0029340A" w:rsidRPr="00B25F96">
        <w:rPr>
          <w:rFonts w:ascii="Georgia" w:hAnsi="Georgia" w:cs="Times New Roman"/>
          <w:b/>
          <w:color w:val="FFC000"/>
          <w:sz w:val="24"/>
          <w:szCs w:val="48"/>
        </w:rPr>
        <w:t>in force on</w:t>
      </w:r>
      <w:r w:rsidRPr="00B25F96">
        <w:rPr>
          <w:rFonts w:ascii="Georgia" w:hAnsi="Georgia" w:cs="Times New Roman"/>
          <w:b/>
          <w:color w:val="FFC000"/>
          <w:sz w:val="24"/>
          <w:szCs w:val="48"/>
        </w:rPr>
        <w:t xml:space="preserve"> </w:t>
      </w:r>
      <w:r w:rsidR="00082680" w:rsidRPr="00B25F96">
        <w:rPr>
          <w:rFonts w:ascii="Georgia" w:hAnsi="Georgia" w:cs="Times New Roman"/>
          <w:b/>
          <w:color w:val="FFC000"/>
          <w:sz w:val="24"/>
          <w:szCs w:val="48"/>
        </w:rPr>
        <w:fldChar w:fldCharType="begin"/>
      </w:r>
      <w:r w:rsidRPr="00B25F96">
        <w:rPr>
          <w:rFonts w:ascii="Georgia" w:hAnsi="Georgia" w:cs="Times New Roman"/>
          <w:b/>
          <w:color w:val="FFC000"/>
          <w:sz w:val="24"/>
          <w:szCs w:val="48"/>
        </w:rPr>
        <w:instrText xml:space="preserve"> DOCPROPERTY  CompilationDate  </w:instrText>
      </w:r>
      <w:r w:rsidRPr="00B25F96">
        <w:rPr>
          <w:rFonts w:ascii="Georgia" w:hAnsi="Georgia" w:cs="Times New Roman"/>
          <w:b/>
          <w:color w:val="FFC000"/>
          <w:szCs w:val="20"/>
        </w:rPr>
        <w:instrText>\@ "d MMMM yyyy"</w:instrText>
      </w:r>
      <w:r w:rsidRPr="00B25F96">
        <w:rPr>
          <w:rFonts w:ascii="Georgia" w:hAnsi="Georgia" w:cs="Times New Roman"/>
          <w:b/>
          <w:color w:val="FFC000"/>
          <w:sz w:val="24"/>
          <w:szCs w:val="48"/>
        </w:rPr>
        <w:instrText xml:space="preserve"> </w:instrText>
      </w:r>
      <w:r w:rsidR="00082680" w:rsidRPr="00B25F96">
        <w:rPr>
          <w:rFonts w:ascii="Georgia" w:hAnsi="Georgia" w:cs="Times New Roman"/>
          <w:b/>
          <w:color w:val="FFC000"/>
          <w:sz w:val="24"/>
          <w:szCs w:val="48"/>
        </w:rPr>
        <w:fldChar w:fldCharType="separate"/>
      </w:r>
      <w:r w:rsidR="00E67FC8">
        <w:rPr>
          <w:rFonts w:ascii="Georgia" w:hAnsi="Georgia" w:cs="Times New Roman"/>
          <w:b/>
          <w:color w:val="FFC000"/>
          <w:sz w:val="24"/>
          <w:szCs w:val="48"/>
        </w:rPr>
        <w:t>19 January 2019</w:t>
      </w:r>
      <w:r w:rsidR="00082680" w:rsidRPr="00B25F96">
        <w:rPr>
          <w:rFonts w:ascii="Georgia" w:hAnsi="Georgia" w:cs="Times New Roman"/>
          <w:b/>
          <w:color w:val="FFC000"/>
          <w:sz w:val="24"/>
          <w:szCs w:val="48"/>
        </w:rPr>
        <w:fldChar w:fldCharType="end"/>
      </w:r>
    </w:p>
    <w:p w:rsidR="00741D91" w:rsidRDefault="008A4418" w:rsidP="00B40715">
      <w:pPr>
        <w:spacing w:after="200"/>
        <w:rPr>
          <w:rFonts w:cs="Times New Roman"/>
        </w:rPr>
      </w:pPr>
      <w:r>
        <w:rPr>
          <w:rFonts w:cs="Times New Roman"/>
          <w:noProof/>
          <w:lang w:eastAsia="en-GB"/>
        </w:rPr>
        <w:drawing>
          <wp:anchor distT="0" distB="0" distL="114300" distR="114300" simplePos="0" relativeHeight="251669504" behindDoc="0" locked="0" layoutInCell="1" allowOverlap="1">
            <wp:simplePos x="0" y="0"/>
            <wp:positionH relativeFrom="page">
              <wp:align>center</wp:align>
            </wp:positionH>
            <wp:positionV relativeFrom="paragraph">
              <wp:posOffset>752476</wp:posOffset>
            </wp:positionV>
            <wp:extent cx="3112376" cy="292100"/>
            <wp:effectExtent l="95250" t="38100" r="88024" b="31750"/>
            <wp:wrapNone/>
            <wp:docPr id="11" name="Picture 9" descr="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png"/>
                    <pic:cNvPicPr/>
                  </pic:nvPicPr>
                  <pic:blipFill>
                    <a:blip r:embed="rId11"/>
                    <a:stretch>
                      <a:fillRect/>
                    </a:stretch>
                  </pic:blipFill>
                  <pic:spPr>
                    <a:xfrm>
                      <a:off x="0" y="0"/>
                      <a:ext cx="3112376" cy="292100"/>
                    </a:xfrm>
                    <a:prstGeom prst="rect">
                      <a:avLst/>
                    </a:prstGeom>
                    <a:effectLst>
                      <a:outerShdw blurRad="63500" sx="102000" sy="102000" algn="ctr" rotWithShape="0">
                        <a:prstClr val="black">
                          <a:alpha val="40000"/>
                        </a:prstClr>
                      </a:outerShdw>
                    </a:effectLst>
                  </pic:spPr>
                </pic:pic>
              </a:graphicData>
            </a:graphic>
          </wp:anchor>
        </w:drawing>
      </w:r>
    </w:p>
    <w:p w:rsidR="00741D91" w:rsidRPr="00EB3E71" w:rsidRDefault="00741D91" w:rsidP="008E2CF8">
      <w:pPr>
        <w:pStyle w:val="PageBreak"/>
        <w:sectPr w:rsidR="00741D91" w:rsidRPr="00EB3E71" w:rsidSect="00AC0712">
          <w:footnotePr>
            <w:numFmt w:val="chicago"/>
            <w:numRestart w:val="eachPage"/>
          </w:footnotePr>
          <w:type w:val="oddPage"/>
          <w:pgSz w:w="11906" w:h="16838" w:code="9"/>
          <w:pgMar w:top="2268" w:right="2410" w:bottom="3827" w:left="2410" w:header="709" w:footer="709" w:gutter="0"/>
          <w:pgNumType w:fmt="lowerLetter" w:start="1"/>
          <w:cols w:space="708"/>
          <w:titlePg/>
          <w:docGrid w:linePitch="360"/>
        </w:sectPr>
      </w:pPr>
    </w:p>
    <w:p w:rsidR="00615A56" w:rsidRPr="00EB3E71" w:rsidRDefault="00615A56" w:rsidP="00B40715">
      <w:pPr>
        <w:spacing w:after="200"/>
        <w:rPr>
          <w:rFonts w:cs="Times New Roman"/>
        </w:rPr>
      </w:pPr>
    </w:p>
    <w:p w:rsidR="00C53F1F" w:rsidRPr="00EB3E71" w:rsidRDefault="00C53F1F" w:rsidP="00B40715">
      <w:pPr>
        <w:rPr>
          <w:rFonts w:cs="Times New Roman"/>
        </w:rPr>
      </w:pPr>
    </w:p>
    <w:p w:rsidR="0011387B" w:rsidRDefault="00082680" w:rsidP="008E2CF8">
      <w:pPr>
        <w:pStyle w:val="PageBreak"/>
      </w:pPr>
      <w:r w:rsidRPr="00082680">
        <w:rPr>
          <w:noProof/>
          <w:lang w:val="en-US" w:eastAsia="zh-TW"/>
        </w:rPr>
        <w:pict>
          <v:shapetype id="_x0000_t202" coordsize="21600,21600" o:spt="202" path="m,l,21600r21600,l21600,xe">
            <v:stroke joinstyle="miter"/>
            <v:path gradientshapeok="t" o:connecttype="rect"/>
          </v:shapetype>
          <v:shape id="_x0000_s1046" type="#_x0000_t202" style="position:absolute;margin-left:0;margin-top:0;width:289.65pt;height:168.15pt;z-index:251679744;mso-position-horizontal:center;mso-position-horizontal-relative:page;mso-position-vertical:center;mso-position-vertical-relative:page;mso-width-relative:margin;mso-height-relative:margin" stroked="f">
            <v:textbox style="mso-next-textbox:#_x0000_s1046">
              <w:txbxContent>
                <w:p w:rsidR="003A3B26" w:rsidRPr="00EB3E71" w:rsidRDefault="003A3B26" w:rsidP="008A4418">
                  <w:pPr>
                    <w:pStyle w:val="Title"/>
                  </w:pPr>
                  <w:r w:rsidRPr="00EB3E71">
                    <w:rPr>
                      <w:noProof/>
                      <w:lang w:eastAsia="en-GB"/>
                    </w:rPr>
                    <w:drawing>
                      <wp:inline distT="0" distB="0" distL="0" distR="0">
                        <wp:extent cx="2796773" cy="263942"/>
                        <wp:effectExtent l="19050" t="0" r="3577" b="0"/>
                        <wp:docPr id="14" name="Picture 1" descr="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png"/>
                                <pic:cNvPicPr/>
                              </pic:nvPicPr>
                              <pic:blipFill>
                                <a:blip r:embed="rId12"/>
                                <a:stretch>
                                  <a:fillRect/>
                                </a:stretch>
                              </pic:blipFill>
                              <pic:spPr>
                                <a:xfrm>
                                  <a:off x="0" y="0"/>
                                  <a:ext cx="2796365" cy="263904"/>
                                </a:xfrm>
                                <a:prstGeom prst="rect">
                                  <a:avLst/>
                                </a:prstGeom>
                              </pic:spPr>
                            </pic:pic>
                          </a:graphicData>
                        </a:graphic>
                      </wp:inline>
                    </w:drawing>
                  </w:r>
                </w:p>
                <w:p w:rsidR="003A3B26" w:rsidRDefault="003A3B26" w:rsidP="008A4418">
                  <w:pPr>
                    <w:pStyle w:val="Title"/>
                    <w:spacing w:before="360"/>
                  </w:pPr>
                </w:p>
                <w:p w:rsidR="003A3B26" w:rsidRPr="00EB3E71" w:rsidRDefault="003A3B26" w:rsidP="008A4418">
                  <w:pPr>
                    <w:pStyle w:val="Title"/>
                    <w:spacing w:before="360"/>
                  </w:pPr>
                  <w:r w:rsidRPr="00EB3E71">
                    <w:t>The Constitution</w:t>
                  </w:r>
                </w:p>
                <w:p w:rsidR="003A3B26" w:rsidRDefault="003A3B26" w:rsidP="008A4418">
                  <w:pPr>
                    <w:jc w:val="center"/>
                  </w:pPr>
                </w:p>
              </w:txbxContent>
            </v:textbox>
            <w10:wrap type="square" anchorx="page" anchory="page"/>
          </v:shape>
        </w:pict>
      </w:r>
      <w:r w:rsidR="0011387B">
        <w:br w:type="page"/>
      </w:r>
    </w:p>
    <w:p w:rsidR="008566D8" w:rsidRPr="00EB3E71" w:rsidRDefault="008566D8" w:rsidP="00B40715">
      <w:pPr>
        <w:rPr>
          <w:rFonts w:cs="Times New Roman"/>
        </w:rPr>
      </w:pPr>
    </w:p>
    <w:p w:rsidR="008566D8" w:rsidRPr="00EB3E71" w:rsidRDefault="008566D8" w:rsidP="00B40715">
      <w:pPr>
        <w:rPr>
          <w:rFonts w:cs="Times New Roman"/>
        </w:rPr>
      </w:pPr>
    </w:p>
    <w:p w:rsidR="008566D8" w:rsidRPr="00EB3E71" w:rsidRDefault="008566D8" w:rsidP="00B40715">
      <w:pPr>
        <w:rPr>
          <w:rFonts w:cs="Times New Roman"/>
        </w:rPr>
      </w:pPr>
    </w:p>
    <w:p w:rsidR="008566D8" w:rsidRPr="00EB3E71" w:rsidRDefault="008566D8" w:rsidP="00B40715">
      <w:pPr>
        <w:rPr>
          <w:rFonts w:cs="Times New Roman"/>
        </w:rPr>
      </w:pPr>
    </w:p>
    <w:p w:rsidR="008566D8" w:rsidRPr="00EB3E71" w:rsidRDefault="008566D8" w:rsidP="00B40715">
      <w:pPr>
        <w:rPr>
          <w:rFonts w:cs="Times New Roman"/>
        </w:rPr>
      </w:pPr>
    </w:p>
    <w:p w:rsidR="008566D8" w:rsidRPr="00EB3E71" w:rsidRDefault="008566D8" w:rsidP="00B40715">
      <w:pPr>
        <w:rPr>
          <w:rFonts w:cs="Times New Roman"/>
        </w:rPr>
      </w:pPr>
    </w:p>
    <w:p w:rsidR="008566D8" w:rsidRPr="00EB3E71" w:rsidRDefault="00544232" w:rsidP="00B40715">
      <w:pPr>
        <w:rPr>
          <w:rFonts w:cs="Times New Roman"/>
        </w:rPr>
      </w:pPr>
      <w:r>
        <w:rPr>
          <w:rFonts w:cs="Times New Roman"/>
          <w:noProof/>
          <w:lang w:eastAsia="en-GB"/>
        </w:rPr>
        <w:drawing>
          <wp:anchor distT="0" distB="0" distL="114300" distR="114300" simplePos="0" relativeHeight="251666432" behindDoc="0" locked="0" layoutInCell="1" allowOverlap="1">
            <wp:simplePos x="0" y="0"/>
            <wp:positionH relativeFrom="page">
              <wp:posOffset>2333625</wp:posOffset>
            </wp:positionH>
            <wp:positionV relativeFrom="page">
              <wp:posOffset>3095625</wp:posOffset>
            </wp:positionV>
            <wp:extent cx="2895600" cy="4457700"/>
            <wp:effectExtent l="0" t="0" r="0" b="0"/>
            <wp:wrapSquare wrapText="bothSides"/>
            <wp:docPr id="13" name="Picture 13" descr="https://lh3.googleusercontent.com/bhsyun0TaWuYs4vSWPh9bA1QUJulNRdJKrD9f-atXMNCzZnrta-Lgl5z1MyZP2tojzIZKqKQetEAYBqg_nwkCLMrtqICrTMzZ9gkcLI4SzU3TrjLheXzVqeHyStbS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3.googleusercontent.com/bhsyun0TaWuYs4vSWPh9bA1QUJulNRdJKrD9f-atXMNCzZnrta-Lgl5z1MyZP2tojzIZKqKQetEAYBqg_nwkCLMrtqICrTMzZ9gkcLI4SzU3TrjLheXzVqeHyStbS398"/>
                    <pic:cNvPicPr>
                      <a:picLocks noChangeAspect="1" noChangeArrowheads="1"/>
                    </pic:cNvPicPr>
                  </pic:nvPicPr>
                  <pic:blipFill>
                    <a:blip r:embed="rId13" cstate="print">
                      <a:clrChange>
                        <a:clrFrom>
                          <a:srgbClr val="FAFFFF"/>
                        </a:clrFrom>
                        <a:clrTo>
                          <a:srgbClr val="FAFFFF">
                            <a:alpha val="0"/>
                          </a:srgbClr>
                        </a:clrTo>
                      </a:clrChange>
                    </a:blip>
                    <a:stretch>
                      <a:fillRect/>
                    </a:stretch>
                  </pic:blipFill>
                  <pic:spPr bwMode="auto">
                    <a:xfrm>
                      <a:off x="0" y="0"/>
                      <a:ext cx="2895600" cy="4457700"/>
                    </a:xfrm>
                    <a:prstGeom prst="rect">
                      <a:avLst/>
                    </a:prstGeom>
                    <a:noFill/>
                    <a:ln w="9525">
                      <a:noFill/>
                      <a:miter lim="800000"/>
                      <a:headEnd/>
                      <a:tailEnd/>
                    </a:ln>
                  </pic:spPr>
                </pic:pic>
              </a:graphicData>
            </a:graphic>
          </wp:anchor>
        </w:drawing>
      </w:r>
    </w:p>
    <w:p w:rsidR="008566D8" w:rsidRPr="00EB3E71" w:rsidRDefault="008566D8" w:rsidP="00B40715">
      <w:pPr>
        <w:rPr>
          <w:rFonts w:cs="Times New Roman"/>
        </w:rPr>
      </w:pPr>
    </w:p>
    <w:p w:rsidR="008566D8" w:rsidRPr="00EB3E71" w:rsidRDefault="008566D8" w:rsidP="00B40715">
      <w:pPr>
        <w:rPr>
          <w:rFonts w:cs="Times New Roman"/>
        </w:rPr>
      </w:pPr>
    </w:p>
    <w:p w:rsidR="006C40F2" w:rsidRPr="00EB3E71" w:rsidRDefault="006C40F2" w:rsidP="00B40715">
      <w:pPr>
        <w:rPr>
          <w:rFonts w:cs="Times New Roman"/>
        </w:rPr>
      </w:pPr>
    </w:p>
    <w:tbl>
      <w:tblPr>
        <w:tblStyle w:val="TableGrid"/>
        <w:tblpPr w:leftFromText="181" w:rightFromText="181" w:vertAnchor="page" w:horzAnchor="page" w:tblpXSpec="center" w:tblpY="65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02"/>
      </w:tblGrid>
      <w:tr w:rsidR="00C56E11" w:rsidRPr="00EB3E71" w:rsidTr="00C56E11">
        <w:tc>
          <w:tcPr>
            <w:tcW w:w="7302" w:type="dxa"/>
            <w:vAlign w:val="center"/>
          </w:tcPr>
          <w:p w:rsidR="00C56E11" w:rsidRPr="00EB3E71" w:rsidRDefault="00C56E11" w:rsidP="00B40715">
            <w:pPr>
              <w:jc w:val="center"/>
              <w:rPr>
                <w:rFonts w:cs="Times New Roman"/>
              </w:rPr>
            </w:pPr>
          </w:p>
          <w:p w:rsidR="00C56E11" w:rsidRPr="00EB3E71" w:rsidRDefault="00C56E11" w:rsidP="00B40715">
            <w:pPr>
              <w:jc w:val="center"/>
              <w:rPr>
                <w:rFonts w:cs="Times New Roman"/>
              </w:rPr>
            </w:pPr>
          </w:p>
          <w:p w:rsidR="00C56E11" w:rsidRPr="00EB3E71" w:rsidRDefault="00C56E11" w:rsidP="0013536F">
            <w:pPr>
              <w:pStyle w:val="Title"/>
              <w:framePr w:hSpace="0" w:wrap="auto" w:vAnchor="margin" w:hAnchor="text" w:xAlign="left" w:yAlign="inline"/>
              <w:jc w:val="left"/>
            </w:pPr>
          </w:p>
        </w:tc>
      </w:tr>
    </w:tbl>
    <w:p w:rsidR="0011387B" w:rsidRDefault="0011387B" w:rsidP="00B40715">
      <w:pPr>
        <w:rPr>
          <w:rFonts w:cs="Times New Roman"/>
        </w:rPr>
      </w:pPr>
    </w:p>
    <w:p w:rsidR="0011387B" w:rsidRDefault="0011387B" w:rsidP="00B40715">
      <w:pPr>
        <w:rPr>
          <w:rFonts w:cs="Times New Roman"/>
        </w:rPr>
      </w:pPr>
    </w:p>
    <w:p w:rsidR="0011387B" w:rsidRPr="00EB3E71" w:rsidRDefault="0011387B" w:rsidP="00B40715">
      <w:pPr>
        <w:rPr>
          <w:rFonts w:cs="Times New Roman"/>
        </w:rPr>
      </w:pPr>
    </w:p>
    <w:p w:rsidR="00C53F1F" w:rsidRDefault="00C53F1F" w:rsidP="00B40715">
      <w:pPr>
        <w:rPr>
          <w:rFonts w:cs="Times New Roman"/>
        </w:rPr>
      </w:pPr>
    </w:p>
    <w:p w:rsidR="0011387B" w:rsidRPr="00EB3E71" w:rsidRDefault="0011387B" w:rsidP="00B40715">
      <w:pPr>
        <w:rPr>
          <w:rFonts w:cs="Times New Roman"/>
        </w:rPr>
      </w:pPr>
    </w:p>
    <w:p w:rsidR="00260FE3" w:rsidRPr="00EB3E71" w:rsidRDefault="00260FE3" w:rsidP="00B40715">
      <w:pPr>
        <w:rPr>
          <w:rFonts w:cs="Times New Roman"/>
        </w:rPr>
      </w:pPr>
    </w:p>
    <w:p w:rsidR="00260FE3" w:rsidRPr="00EB3E71" w:rsidRDefault="00082680" w:rsidP="00B40715">
      <w:pPr>
        <w:rPr>
          <w:rFonts w:cs="Times New Roman"/>
        </w:rPr>
      </w:pPr>
      <w:r>
        <w:rPr>
          <w:rFonts w:cs="Times New Roman"/>
          <w:noProof/>
        </w:rPr>
        <w:pict>
          <v:shape id="_x0000_s1032" type="#_x0000_t202" style="position:absolute;margin-left:29.1pt;margin-top:32.35pt;width:297pt;height:91.5pt;z-index:251668480" stroked="f">
            <v:textbox style="mso-next-textbox:#_x0000_s1032" inset="0,0,0,0">
              <w:txbxContent>
                <w:p w:rsidR="003A3B26" w:rsidRDefault="003A3B26" w:rsidP="00E374F5">
                  <w:pPr>
                    <w:jc w:val="center"/>
                    <w:rPr>
                      <w:rStyle w:val="CharItalic"/>
                      <w:smallCaps/>
                    </w:rPr>
                  </w:pPr>
                  <w:r w:rsidRPr="00A37BD5">
                    <w:rPr>
                      <w:rStyle w:val="CharItalic"/>
                      <w:smallCaps/>
                    </w:rPr>
                    <w:t xml:space="preserve">Insignia </w:t>
                  </w:r>
                  <w:fldSimple w:instr=" DOCPROPERTY  FounderLatin  \* MERGEFORMAT ">
                    <w:r w:rsidRPr="00A37BD5">
                      <w:rPr>
                        <w:rStyle w:val="CharItalic"/>
                        <w:smallCaps/>
                      </w:rPr>
                      <w:t>Fvndator</w:t>
                    </w:r>
                  </w:fldSimple>
                  <w:r w:rsidRPr="00A37BD5">
                    <w:rPr>
                      <w:rStyle w:val="CharItalic"/>
                      <w:smallCaps/>
                    </w:rPr>
                    <w:t>is</w:t>
                  </w:r>
                </w:p>
                <w:p w:rsidR="003A3B26" w:rsidRPr="00A37BD5" w:rsidRDefault="003A3B26" w:rsidP="00E374F5">
                  <w:pPr>
                    <w:jc w:val="center"/>
                    <w:rPr>
                      <w:rStyle w:val="CharItalic"/>
                      <w:smallCaps/>
                    </w:rPr>
                  </w:pPr>
                </w:p>
              </w:txbxContent>
            </v:textbox>
            <w10:wrap type="square"/>
          </v:shape>
        </w:pict>
      </w:r>
    </w:p>
    <w:p w:rsidR="00260FE3" w:rsidRPr="00EB3E71" w:rsidRDefault="00260FE3" w:rsidP="00B40715">
      <w:pPr>
        <w:rPr>
          <w:rFonts w:cs="Times New Roman"/>
        </w:rPr>
        <w:sectPr w:rsidR="00260FE3" w:rsidRPr="00EB3E71" w:rsidSect="00AC0712">
          <w:footnotePr>
            <w:numFmt w:val="chicago"/>
            <w:numRestart w:val="eachPage"/>
          </w:footnotePr>
          <w:pgSz w:w="11906" w:h="16838"/>
          <w:pgMar w:top="2268" w:right="2410" w:bottom="3827" w:left="2410" w:header="708" w:footer="708" w:gutter="0"/>
          <w:pgNumType w:fmt="upperLetter" w:start="1"/>
          <w:cols w:space="708"/>
          <w:titlePg/>
          <w:docGrid w:linePitch="360"/>
        </w:sectPr>
      </w:pPr>
    </w:p>
    <w:p w:rsidR="005F2772" w:rsidRDefault="005F2772" w:rsidP="00B40715">
      <w:pPr>
        <w:jc w:val="center"/>
        <w:rPr>
          <w:rFonts w:cs="Times New Roman"/>
        </w:rPr>
      </w:pPr>
    </w:p>
    <w:p w:rsidR="005F2772" w:rsidRDefault="005F2772" w:rsidP="00B40715">
      <w:pPr>
        <w:jc w:val="center"/>
        <w:rPr>
          <w:rFonts w:cs="Times New Roman"/>
        </w:rPr>
      </w:pPr>
    </w:p>
    <w:p w:rsidR="005F2772" w:rsidRDefault="00082680" w:rsidP="00B40715">
      <w:pPr>
        <w:jc w:val="center"/>
        <w:rPr>
          <w:rFonts w:cs="Times New Roman"/>
        </w:rPr>
      </w:pPr>
      <w:fldSimple w:instr=" DOCPROPERTY  FounderName  \* MERGEFORMAT ">
        <w:r w:rsidR="00E67FC8" w:rsidRPr="00E67FC8">
          <w:rPr>
            <w:rFonts w:cs="Times New Roman"/>
            <w:smallCaps/>
          </w:rPr>
          <w:t>Daniel</w:t>
        </w:r>
      </w:fldSimple>
      <w:r w:rsidR="00177CA7">
        <w:t> </w:t>
      </w:r>
      <w:fldSimple w:instr=" DOCPROPERTY  FounderLatin  \* MERGEFORMAT ">
        <w:r w:rsidR="00E67FC8" w:rsidRPr="00E67FC8">
          <w:rPr>
            <w:rFonts w:cs="Times New Roman"/>
            <w:smallCaps/>
          </w:rPr>
          <w:t>Enactor</w:t>
        </w:r>
      </w:fldSimple>
      <w:r w:rsidR="00177CA7">
        <w:t> </w:t>
      </w:r>
      <w:fldSimple w:instr=" DOCPROPERTY  MicronationalityLatin  \* MERGEFORMAT ">
        <w:r w:rsidR="00E67FC8" w:rsidRPr="00E67FC8">
          <w:rPr>
            <w:smallCaps/>
          </w:rPr>
          <w:t>Vrabbaparcensis</w:t>
        </w:r>
      </w:fldSimple>
    </w:p>
    <w:p w:rsidR="009168D3" w:rsidRDefault="006C40F2" w:rsidP="00B40715">
      <w:pPr>
        <w:jc w:val="center"/>
        <w:rPr>
          <w:rFonts w:cs="Times New Roman"/>
        </w:rPr>
      </w:pPr>
      <w:r w:rsidRPr="00EB3E71">
        <w:rPr>
          <w:rFonts w:cs="Times New Roman"/>
          <w:noProof/>
          <w:lang w:eastAsia="en-GB"/>
        </w:rPr>
        <w:drawing>
          <wp:inline distT="0" distB="0" distL="0" distR="0">
            <wp:extent cx="1046713" cy="1536154"/>
            <wp:effectExtent l="0" t="0" r="1037" b="0"/>
            <wp:docPr id="7" name="Picture 6" descr="urab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rabba.png"/>
                    <pic:cNvPicPr/>
                  </pic:nvPicPr>
                  <pic:blipFill>
                    <a:blip r:embed="rId14" cstate="print">
                      <a:clrChange>
                        <a:clrFrom>
                          <a:srgbClr val="FAFFFF"/>
                        </a:clrFrom>
                        <a:clrTo>
                          <a:srgbClr val="FAFFFF">
                            <a:alpha val="0"/>
                          </a:srgbClr>
                        </a:clrTo>
                      </a:clrChange>
                    </a:blip>
                    <a:stretch>
                      <a:fillRect/>
                    </a:stretch>
                  </pic:blipFill>
                  <pic:spPr>
                    <a:xfrm>
                      <a:off x="0" y="0"/>
                      <a:ext cx="1046713" cy="1536154"/>
                    </a:xfrm>
                    <a:prstGeom prst="rect">
                      <a:avLst/>
                    </a:prstGeom>
                  </pic:spPr>
                </pic:pic>
              </a:graphicData>
            </a:graphic>
          </wp:inline>
        </w:drawing>
      </w:r>
    </w:p>
    <w:p w:rsidR="0079001F" w:rsidRPr="00F71B02" w:rsidRDefault="00082680" w:rsidP="00B40715">
      <w:pPr>
        <w:jc w:val="center"/>
        <w:rPr>
          <w:rFonts w:cs="Times New Roman"/>
          <w:smallCaps/>
        </w:rPr>
      </w:pPr>
      <w:fldSimple w:instr=" DOCPROPERTY  SubjectCompanyName  \* MERGEFORMAT ">
        <w:r w:rsidR="00E67FC8" w:rsidRPr="00E67FC8">
          <w:rPr>
            <w:rFonts w:cs="Times New Roman"/>
            <w:smallCaps/>
          </w:rPr>
          <w:t>Urabba Parks Proprietary Limited</w:t>
        </w:r>
      </w:fldSimple>
    </w:p>
    <w:p w:rsidR="009168D3" w:rsidRPr="00EB3E71" w:rsidRDefault="009168D3" w:rsidP="001C5790">
      <w:pPr>
        <w:pStyle w:val="UpdateDate"/>
        <w:spacing w:before="320"/>
        <w:jc w:val="center"/>
        <w:outlineLvl w:val="0"/>
      </w:pPr>
      <w:r w:rsidRPr="00EB3E71">
        <w:t xml:space="preserve">Printed on </w:t>
      </w:r>
      <w:fldSimple w:instr=" PRINTDATE  \@ &quot;d MMMM yyyy&quot;  \* MERGEFORMAT ">
        <w:r w:rsidR="00E67FC8">
          <w:rPr>
            <w:noProof/>
          </w:rPr>
          <w:t>3 August 2019</w:t>
        </w:r>
      </w:fldSimple>
    </w:p>
    <w:p w:rsidR="00780528" w:rsidRPr="004A6BBA" w:rsidRDefault="00082680" w:rsidP="004A6BBA">
      <w:pPr>
        <w:pStyle w:val="Heading1"/>
        <w:jc w:val="center"/>
        <w:rPr>
          <w:sz w:val="72"/>
        </w:rPr>
      </w:pPr>
      <w:fldSimple w:instr=" DOCPROPERTY  Title  \* MERGEFORMAT ">
        <w:r w:rsidR="00E67FC8" w:rsidRPr="00E67FC8">
          <w:rPr>
            <w:sz w:val="72"/>
          </w:rPr>
          <w:t>The Constitution</w:t>
        </w:r>
      </w:fldSimple>
    </w:p>
    <w:p w:rsidR="009168D3" w:rsidRPr="00F511B4" w:rsidRDefault="009168D3" w:rsidP="00B40715">
      <w:pPr>
        <w:pStyle w:val="UpdateDate"/>
        <w:spacing w:before="360"/>
        <w:jc w:val="center"/>
        <w:rPr>
          <w:i/>
        </w:rPr>
      </w:pPr>
      <w:r w:rsidRPr="00F511B4">
        <w:rPr>
          <w:i/>
        </w:rPr>
        <w:t>together with</w:t>
      </w:r>
    </w:p>
    <w:p w:rsidR="009168D3" w:rsidRPr="00EB3E71" w:rsidRDefault="00082680" w:rsidP="00727127">
      <w:pPr>
        <w:pStyle w:val="UpdateDate"/>
        <w:jc w:val="center"/>
        <w:rPr>
          <w:rStyle w:val="CharacterStyle1"/>
          <w:rFonts w:ascii="Times New Roman" w:hAnsi="Times New Roman"/>
          <w:spacing w:val="-6"/>
          <w:sz w:val="24"/>
        </w:rPr>
      </w:pPr>
      <w:fldSimple w:instr=" DOCPROPERTY  AdoptionMinuteName  \* MERGEFORMAT ">
        <w:r w:rsidR="00E67FC8" w:rsidRPr="00E67FC8">
          <w:rPr>
            <w:b/>
          </w:rPr>
          <w:t>Minutes of the general meeting adopting the Constitution</w:t>
        </w:r>
      </w:fldSimple>
    </w:p>
    <w:p w:rsidR="009168D3" w:rsidRPr="00552EB6" w:rsidRDefault="00082680" w:rsidP="00727127">
      <w:pPr>
        <w:spacing w:before="240"/>
        <w:jc w:val="center"/>
        <w:rPr>
          <w:i/>
        </w:rPr>
      </w:pPr>
      <w:fldSimple w:instr=" DOCPROPERTY  StatementOfRules  \* MERGEFORMAT ">
        <w:r w:rsidR="00E67FC8" w:rsidRPr="00E67FC8">
          <w:rPr>
            <w:rFonts w:cs="Times New Roman"/>
            <w:b/>
            <w:i/>
            <w:sz w:val="24"/>
            <w:szCs w:val="24"/>
          </w:rPr>
          <w:t>Statement of Rules</w:t>
        </w:r>
      </w:fldSimple>
    </w:p>
    <w:p w:rsidR="00727127" w:rsidRPr="00552EB6" w:rsidRDefault="00552EB6" w:rsidP="00727127">
      <w:pPr>
        <w:spacing w:before="240"/>
        <w:jc w:val="center"/>
        <w:rPr>
          <w:b/>
          <w:i/>
        </w:rPr>
      </w:pPr>
      <w:r w:rsidRPr="00552EB6">
        <w:rPr>
          <w:b/>
          <w:i/>
        </w:rPr>
        <w:t>Constitution (</w:t>
      </w:r>
      <w:fldSimple w:instr=" DOCPROPERTY  ManagerGeneral  \* MERGEFORMAT ">
        <w:r w:rsidR="00E67FC8" w:rsidRPr="00E67FC8">
          <w:rPr>
            <w:b/>
            <w:i/>
          </w:rPr>
          <w:t>Manager General</w:t>
        </w:r>
      </w:fldSimple>
      <w:r w:rsidRPr="00552EB6">
        <w:rPr>
          <w:b/>
          <w:i/>
        </w:rPr>
        <w:t xml:space="preserve">) Letters Patent </w:t>
      </w:r>
      <w:r w:rsidR="00082680" w:rsidRPr="00552EB6">
        <w:rPr>
          <w:b/>
          <w:i/>
        </w:rPr>
        <w:fldChar w:fldCharType="begin"/>
      </w:r>
      <w:r w:rsidRPr="00552EB6">
        <w:rPr>
          <w:b/>
          <w:i/>
        </w:rPr>
        <w:instrText xml:space="preserve"> DOCPROPERTY  RegulationsMade \@ yyyy \* MERGEFORMAT </w:instrText>
      </w:r>
      <w:r w:rsidR="00082680" w:rsidRPr="00552EB6">
        <w:rPr>
          <w:b/>
          <w:i/>
        </w:rPr>
        <w:fldChar w:fldCharType="separate"/>
      </w:r>
      <w:r w:rsidR="00E67FC8">
        <w:rPr>
          <w:b/>
          <w:i/>
        </w:rPr>
        <w:t>2019</w:t>
      </w:r>
      <w:r w:rsidR="00082680" w:rsidRPr="00552EB6">
        <w:rPr>
          <w:b/>
          <w:i/>
        </w:rPr>
        <w:fldChar w:fldCharType="end"/>
      </w:r>
    </w:p>
    <w:p w:rsidR="009168D3" w:rsidRPr="00EB3E71" w:rsidRDefault="009168D3" w:rsidP="00B40715">
      <w:pPr>
        <w:pStyle w:val="UpdateDate"/>
        <w:jc w:val="center"/>
        <w:rPr>
          <w:szCs w:val="6"/>
        </w:rPr>
      </w:pPr>
      <w:r w:rsidRPr="00EB3E71">
        <w:rPr>
          <w:szCs w:val="13"/>
        </w:rPr>
        <w:t>with</w:t>
      </w:r>
    </w:p>
    <w:p w:rsidR="009168D3" w:rsidRPr="00EB3E71" w:rsidRDefault="009168D3" w:rsidP="00B40715">
      <w:pPr>
        <w:pStyle w:val="UpdateDate"/>
        <w:jc w:val="center"/>
        <w:rPr>
          <w:b/>
          <w:szCs w:val="6"/>
        </w:rPr>
      </w:pPr>
      <w:r w:rsidRPr="00EB3E71">
        <w:rPr>
          <w:b/>
          <w:szCs w:val="27"/>
        </w:rPr>
        <w:t>O</w:t>
      </w:r>
      <w:r w:rsidRPr="00EB3E71">
        <w:rPr>
          <w:b/>
        </w:rPr>
        <w:t>verview, Notes and Index</w:t>
      </w:r>
    </w:p>
    <w:p w:rsidR="009168D3" w:rsidRPr="00EB3E71" w:rsidRDefault="009168D3" w:rsidP="00B40715">
      <w:pPr>
        <w:pStyle w:val="UpdateDate"/>
        <w:spacing w:after="240"/>
        <w:jc w:val="center"/>
        <w:rPr>
          <w:noProof/>
        </w:rPr>
      </w:pPr>
      <w:r w:rsidRPr="00EB3E71">
        <w:rPr>
          <w:noProof/>
        </w:rPr>
        <w:t>by</w:t>
      </w:r>
    </w:p>
    <w:p w:rsidR="00033753" w:rsidRDefault="00082680" w:rsidP="00033753">
      <w:pPr>
        <w:pStyle w:val="UpdateDate"/>
        <w:spacing w:before="0"/>
        <w:jc w:val="center"/>
      </w:pPr>
      <w:fldSimple w:instr=" DOCPROPERTY  AGOfficeName  \* MERGEFORMAT ">
        <w:r w:rsidR="00E67FC8">
          <w:t>Advocate-General’s Department</w:t>
        </w:r>
      </w:fldSimple>
    </w:p>
    <w:p w:rsidR="00033753" w:rsidRDefault="00033753" w:rsidP="00033753">
      <w:pPr>
        <w:pStyle w:val="UpdateDate"/>
        <w:spacing w:before="0"/>
        <w:jc w:val="center"/>
      </w:pPr>
      <w:r>
        <w:t>and</w:t>
      </w:r>
    </w:p>
    <w:p w:rsidR="009168D3" w:rsidRPr="00EB3E71" w:rsidRDefault="00082680" w:rsidP="00033753">
      <w:pPr>
        <w:pStyle w:val="UpdateDate"/>
        <w:spacing w:before="0"/>
        <w:jc w:val="center"/>
        <w:rPr>
          <w:szCs w:val="22"/>
        </w:rPr>
      </w:pPr>
      <w:fldSimple w:instr=" AUTHOR   \* MERGEFORMAT ">
        <w:r w:rsidR="00E67FC8" w:rsidRPr="00E67FC8">
          <w:rPr>
            <w:noProof/>
            <w:szCs w:val="22"/>
          </w:rPr>
          <w:t>Company Secretary</w:t>
        </w:r>
      </w:fldSimple>
    </w:p>
    <w:p w:rsidR="009168D3" w:rsidRPr="00033753" w:rsidRDefault="009168D3" w:rsidP="00B40715">
      <w:pPr>
        <w:pStyle w:val="UpdateDate"/>
        <w:jc w:val="center"/>
        <w:rPr>
          <w:b/>
          <w:spacing w:val="-3"/>
          <w:sz w:val="15"/>
          <w:szCs w:val="22"/>
        </w:rPr>
      </w:pPr>
    </w:p>
    <w:p w:rsidR="009168D3" w:rsidRPr="008E7F35" w:rsidRDefault="009168D3" w:rsidP="00B40715">
      <w:pPr>
        <w:jc w:val="center"/>
        <w:rPr>
          <w:rFonts w:cs="Times New Roman"/>
          <w:sz w:val="20"/>
          <w:szCs w:val="20"/>
        </w:rPr>
      </w:pPr>
      <w:r w:rsidRPr="008E7F35">
        <w:rPr>
          <w:rFonts w:cs="Times New Roman"/>
          <w:sz w:val="20"/>
          <w:szCs w:val="20"/>
        </w:rPr>
        <w:t>Prepared by</w:t>
      </w:r>
      <w:r w:rsidR="008E7F35" w:rsidRPr="008E7F35">
        <w:rPr>
          <w:rFonts w:cs="Times New Roman"/>
          <w:sz w:val="20"/>
          <w:szCs w:val="20"/>
        </w:rPr>
        <w:t xml:space="preserve"> [for]</w:t>
      </w:r>
      <w:r w:rsidRPr="008E7F35">
        <w:rPr>
          <w:rFonts w:cs="Times New Roman"/>
          <w:sz w:val="20"/>
          <w:szCs w:val="20"/>
        </w:rPr>
        <w:t xml:space="preserve"> the </w:t>
      </w:r>
      <w:fldSimple w:instr=" DOCPROPERTY  CompilerOffice  \* MERGEFORMAT ">
        <w:r w:rsidR="00E67FC8" w:rsidRPr="00E67FC8">
          <w:rPr>
            <w:rFonts w:cs="Times New Roman"/>
            <w:sz w:val="20"/>
            <w:szCs w:val="20"/>
          </w:rPr>
          <w:t>Office of the Company Secretary</w:t>
        </w:r>
      </w:fldSimple>
      <w:r w:rsidRPr="008E7F35">
        <w:rPr>
          <w:rFonts w:cs="Times New Roman"/>
          <w:sz w:val="20"/>
          <w:szCs w:val="20"/>
        </w:rPr>
        <w:t>,</w:t>
      </w:r>
    </w:p>
    <w:p w:rsidR="00260FE3" w:rsidRPr="008E2CF8" w:rsidRDefault="0079001F" w:rsidP="00C96DCE">
      <w:pPr>
        <w:spacing w:before="0"/>
        <w:jc w:val="center"/>
      </w:pPr>
      <w:r>
        <w:rPr>
          <w:sz w:val="20"/>
          <w:szCs w:val="20"/>
        </w:rPr>
        <w:t>[</w:t>
      </w:r>
      <w:r w:rsidR="008E7F35" w:rsidRPr="00E74C44">
        <w:rPr>
          <w:sz w:val="20"/>
          <w:szCs w:val="20"/>
        </w:rPr>
        <w:t xml:space="preserve">by </w:t>
      </w:r>
      <w:fldSimple w:instr=" DOCPROPERTY  Publisher  \* MERGEFORMAT ">
        <w:r w:rsidR="00E67FC8" w:rsidRPr="00E67FC8">
          <w:rPr>
            <w:sz w:val="20"/>
            <w:szCs w:val="20"/>
          </w:rPr>
          <w:t>D.J. Racovolis Services Pty Ltd</w:t>
        </w:r>
      </w:fldSimple>
      <w:r w:rsidR="00E74C44">
        <w:rPr>
          <w:sz w:val="20"/>
          <w:szCs w:val="20"/>
        </w:rPr>
        <w:t xml:space="preserve">, </w:t>
      </w:r>
      <w:r>
        <w:rPr>
          <w:sz w:val="20"/>
          <w:szCs w:val="20"/>
        </w:rPr>
        <w:t>]</w:t>
      </w:r>
      <w:fldSimple w:instr=" DOCPROPERTY  PublishLocation  \* MERGEFORMAT ">
        <w:r w:rsidR="00E67FC8" w:rsidRPr="00E67FC8">
          <w:rPr>
            <w:rFonts w:cs="Times New Roman"/>
            <w:sz w:val="20"/>
            <w:szCs w:val="20"/>
          </w:rPr>
          <w:t>Melbourne</w:t>
        </w:r>
      </w:fldSimple>
      <w:r w:rsidR="00260FE3" w:rsidRPr="008E2CF8">
        <w:br w:type="page"/>
      </w:r>
    </w:p>
    <w:p w:rsidR="00A22A43" w:rsidRPr="009C7686" w:rsidRDefault="00A22A43" w:rsidP="00B40715">
      <w:pPr>
        <w:rPr>
          <w:rFonts w:cs="Times New Roman"/>
          <w:sz w:val="20"/>
        </w:rPr>
      </w:pPr>
    </w:p>
    <w:p w:rsidR="00A22A43" w:rsidRPr="009C7686" w:rsidRDefault="00A22A43" w:rsidP="00B40715">
      <w:pPr>
        <w:rPr>
          <w:rFonts w:cs="Times New Roman"/>
          <w:sz w:val="20"/>
        </w:rPr>
      </w:pPr>
    </w:p>
    <w:p w:rsidR="00A22A43" w:rsidRPr="009C7686" w:rsidRDefault="00A22A43" w:rsidP="00B40715">
      <w:pPr>
        <w:rPr>
          <w:rFonts w:cs="Times New Roman"/>
          <w:sz w:val="20"/>
        </w:rPr>
      </w:pPr>
    </w:p>
    <w:p w:rsidR="00B0687D" w:rsidRPr="009C7686" w:rsidRDefault="00A22A43" w:rsidP="00C70E4F">
      <w:pPr>
        <w:pStyle w:val="Tabletext"/>
      </w:pPr>
      <w:r w:rsidRPr="009C7686">
        <w:t xml:space="preserve">Published by </w:t>
      </w:r>
      <w:fldSimple w:instr=" DOCPROPERTY  SubjectCompanyName  \* MERGEFORMAT ">
        <w:r w:rsidR="00E67FC8">
          <w:t>Urabba Parks Proprietary Limited</w:t>
        </w:r>
      </w:fldSimple>
    </w:p>
    <w:p w:rsidR="00DB7B97" w:rsidRPr="009C7686" w:rsidRDefault="00DB7B97" w:rsidP="00C70E4F"/>
    <w:p w:rsidR="00A22A43" w:rsidRPr="009C7686" w:rsidRDefault="00A22A43" w:rsidP="00C70E4F">
      <w:pPr>
        <w:pStyle w:val="Tabletext"/>
      </w:pPr>
      <w:r w:rsidRPr="009C7686">
        <w:sym w:font="Symbol" w:char="F0D3"/>
      </w:r>
      <w:r w:rsidRPr="009C7686">
        <w:t xml:space="preserve"> </w:t>
      </w:r>
      <w:fldSimple w:instr=" DOCPROPERTY  SubjectCompanyName  \* MERGEFORMAT ">
        <w:r w:rsidR="00E67FC8">
          <w:t>Urabba Parks Proprietary Limited</w:t>
        </w:r>
      </w:fldSimple>
      <w:r w:rsidRPr="009C7686">
        <w:t xml:space="preserve"> </w:t>
      </w:r>
      <w:r w:rsidR="00082680" w:rsidRPr="009C7686">
        <w:fldChar w:fldCharType="begin"/>
      </w:r>
      <w:r w:rsidR="004C7156" w:rsidRPr="009C7686">
        <w:instrText xml:space="preserve"> PRINTDATE  \@ "yyyy"  \* MERGEFORMAT </w:instrText>
      </w:r>
      <w:r w:rsidR="00082680" w:rsidRPr="009C7686">
        <w:fldChar w:fldCharType="separate"/>
      </w:r>
      <w:r w:rsidR="00E67FC8">
        <w:rPr>
          <w:noProof/>
        </w:rPr>
        <w:t>2019</w:t>
      </w:r>
      <w:r w:rsidR="00082680" w:rsidRPr="009C7686">
        <w:fldChar w:fldCharType="end"/>
      </w:r>
    </w:p>
    <w:p w:rsidR="00B0687D" w:rsidRPr="009C7686" w:rsidRDefault="00B0687D" w:rsidP="00B40715">
      <w:pPr>
        <w:rPr>
          <w:rFonts w:cs="Times New Roman"/>
          <w:sz w:val="20"/>
        </w:rPr>
      </w:pPr>
    </w:p>
    <w:p w:rsidR="00A22A43" w:rsidRPr="009C7686" w:rsidRDefault="00A22A43" w:rsidP="00C70E4F">
      <w:pPr>
        <w:pStyle w:val="Tabletext"/>
      </w:pPr>
      <w:r w:rsidRPr="009C7686">
        <w:t xml:space="preserve">ISBN </w:t>
      </w:r>
      <w:fldSimple w:instr=" DOCPROPERTY  ISBN  \* MERGEFORMAT ">
        <w:r w:rsidR="00E67FC8">
          <w:t>000 0 000000 00 0</w:t>
        </w:r>
      </w:fldSimple>
    </w:p>
    <w:p w:rsidR="00A22A43" w:rsidRPr="009C7686" w:rsidRDefault="00A22A43" w:rsidP="00B40715">
      <w:pPr>
        <w:rPr>
          <w:rFonts w:cs="Times New Roman"/>
          <w:sz w:val="20"/>
        </w:rPr>
      </w:pPr>
    </w:p>
    <w:p w:rsidR="00BA748E" w:rsidRPr="009C7686" w:rsidRDefault="00A22A43" w:rsidP="00C70E4F">
      <w:pPr>
        <w:pStyle w:val="TableAA"/>
      </w:pPr>
      <w:r w:rsidRPr="009C7686">
        <w:t xml:space="preserve">The Constitution as in </w:t>
      </w:r>
      <w:r w:rsidR="00D02219" w:rsidRPr="009C7686">
        <w:t>force</w:t>
      </w:r>
      <w:r w:rsidRPr="009C7686">
        <w:t xml:space="preserve"> on </w:t>
      </w:r>
      <w:r w:rsidR="00082680" w:rsidRPr="009C7686">
        <w:rPr>
          <w:szCs w:val="18"/>
        </w:rPr>
        <w:fldChar w:fldCharType="begin"/>
      </w:r>
      <w:r w:rsidR="004B57C7" w:rsidRPr="009C7686">
        <w:rPr>
          <w:szCs w:val="18"/>
        </w:rPr>
        <w:instrText xml:space="preserve"> DOCPROPERTY  CompilationDate \@ "dd MMMM yyyy"  \* MERGEFORMAT </w:instrText>
      </w:r>
      <w:r w:rsidR="00082680" w:rsidRPr="009C7686">
        <w:rPr>
          <w:szCs w:val="18"/>
        </w:rPr>
        <w:fldChar w:fldCharType="separate"/>
      </w:r>
      <w:r w:rsidR="00E67FC8">
        <w:rPr>
          <w:szCs w:val="18"/>
        </w:rPr>
        <w:t>19 January 2019</w:t>
      </w:r>
      <w:r w:rsidR="00082680" w:rsidRPr="009C7686">
        <w:rPr>
          <w:szCs w:val="18"/>
        </w:rPr>
        <w:fldChar w:fldCharType="end"/>
      </w:r>
      <w:r w:rsidR="004B57C7" w:rsidRPr="009C7686">
        <w:rPr>
          <w:szCs w:val="18"/>
        </w:rPr>
        <w:t xml:space="preserve"> </w:t>
      </w:r>
      <w:r w:rsidRPr="009C7686">
        <w:t xml:space="preserve">together with </w:t>
      </w:r>
      <w:r w:rsidR="00082680" w:rsidRPr="009C7686">
        <w:fldChar w:fldCharType="begin"/>
      </w:r>
      <w:r w:rsidR="00E621C3" w:rsidRPr="009C7686">
        <w:instrText xml:space="preserve"> DOCPROPERTY  AdoptionMinuteName </w:instrText>
      </w:r>
      <w:r w:rsidR="00082680" w:rsidRPr="009C7686">
        <w:fldChar w:fldCharType="separate"/>
      </w:r>
      <w:r w:rsidR="00E67FC8">
        <w:t>Minutes of the general meeting adopting the Constitution</w:t>
      </w:r>
      <w:r w:rsidR="00082680" w:rsidRPr="009C7686">
        <w:fldChar w:fldCharType="end"/>
      </w:r>
      <w:r w:rsidRPr="009C7686">
        <w:t>,</w:t>
      </w:r>
      <w:r w:rsidR="00BA748E" w:rsidRPr="009C7686">
        <w:t xml:space="preserve"> </w:t>
      </w:r>
      <w:r w:rsidR="00082680" w:rsidRPr="009C7686">
        <w:fldChar w:fldCharType="begin"/>
      </w:r>
      <w:r w:rsidR="00E621C3" w:rsidRPr="009C7686">
        <w:instrText xml:space="preserve"> DOCPROPERTY  StatementOfRules </w:instrText>
      </w:r>
      <w:r w:rsidR="00082680" w:rsidRPr="009C7686">
        <w:fldChar w:fldCharType="separate"/>
      </w:r>
      <w:r w:rsidR="00E67FC8">
        <w:t>Statement of Rules</w:t>
      </w:r>
      <w:r w:rsidR="00082680" w:rsidRPr="009C7686">
        <w:fldChar w:fldCharType="end"/>
      </w:r>
      <w:r w:rsidR="00D02219" w:rsidRPr="009C7686">
        <w:t xml:space="preserve">, </w:t>
      </w:r>
      <w:r w:rsidR="0009604F">
        <w:t>Constitution (</w:t>
      </w:r>
      <w:fldSimple w:instr=" DOCPROPERTY  ManagerGeneral  \* MERGEFORMAT ">
        <w:r w:rsidR="00E67FC8">
          <w:t>Manager General</w:t>
        </w:r>
      </w:fldSimple>
      <w:r w:rsidR="0009604F">
        <w:t>)</w:t>
      </w:r>
      <w:r w:rsidR="00D02219" w:rsidRPr="009C7686">
        <w:t xml:space="preserve"> </w:t>
      </w:r>
      <w:r w:rsidR="0009604F">
        <w:t xml:space="preserve">Letters Patent </w:t>
      </w:r>
      <w:fldSimple w:instr=" DOCPROPERTY  RegulationsMade \@ yyyy \* MERGEFORMAT ">
        <w:r w:rsidR="00E67FC8">
          <w:t>2019</w:t>
        </w:r>
      </w:fldSimple>
      <w:r w:rsidR="0009604F">
        <w:t xml:space="preserve"> </w:t>
      </w:r>
      <w:r w:rsidR="00D02219" w:rsidRPr="009C7686">
        <w:t xml:space="preserve">as in force on </w:t>
      </w:r>
      <w:r w:rsidR="00082680" w:rsidRPr="009C7686">
        <w:rPr>
          <w:szCs w:val="18"/>
        </w:rPr>
        <w:fldChar w:fldCharType="begin"/>
      </w:r>
      <w:r w:rsidR="00D02219" w:rsidRPr="009C7686">
        <w:rPr>
          <w:szCs w:val="18"/>
        </w:rPr>
        <w:instrText xml:space="preserve"> DOCPROPERTY  RegulationsMade \@ "dd MMMM yyyy"  \* MERGEFORMAT </w:instrText>
      </w:r>
      <w:r w:rsidR="00082680" w:rsidRPr="009C7686">
        <w:rPr>
          <w:szCs w:val="18"/>
        </w:rPr>
        <w:fldChar w:fldCharType="separate"/>
      </w:r>
      <w:r w:rsidR="00E67FC8">
        <w:rPr>
          <w:szCs w:val="18"/>
        </w:rPr>
        <w:t>19 January 2019</w:t>
      </w:r>
      <w:r w:rsidR="00082680" w:rsidRPr="009C7686">
        <w:rPr>
          <w:szCs w:val="18"/>
        </w:rPr>
        <w:fldChar w:fldCharType="end"/>
      </w:r>
      <w:r w:rsidR="00BA748E" w:rsidRPr="009C7686">
        <w:t>.</w:t>
      </w:r>
    </w:p>
    <w:p w:rsidR="00D1017B" w:rsidRPr="009C7686" w:rsidRDefault="00D1017B" w:rsidP="00C70E4F">
      <w:pPr>
        <w:pStyle w:val="TableAA"/>
      </w:pPr>
    </w:p>
    <w:p w:rsidR="00A22A43" w:rsidRPr="009C7686" w:rsidRDefault="00A22A43" w:rsidP="00C70E4F">
      <w:pPr>
        <w:pStyle w:val="TableAA"/>
      </w:pPr>
      <w:r w:rsidRPr="009C7686">
        <w:t>Includes index.</w:t>
      </w:r>
    </w:p>
    <w:p w:rsidR="00A22A43" w:rsidRPr="009C7686" w:rsidRDefault="00A22A43" w:rsidP="00C70E4F">
      <w:pPr>
        <w:pStyle w:val="TableAA"/>
      </w:pPr>
    </w:p>
    <w:p w:rsidR="00A22A43" w:rsidRPr="009C7686" w:rsidRDefault="009168D3" w:rsidP="00C70E4F">
      <w:pPr>
        <w:pStyle w:val="TableAA"/>
      </w:pPr>
      <w:r w:rsidRPr="009C7686">
        <w:t>1. SUBJECT1 2. SUBJECT2 3. SUBJECT3 I. AUTHOR1 II. AUTHOR2</w:t>
      </w:r>
    </w:p>
    <w:p w:rsidR="00A22A43" w:rsidRPr="009C7686" w:rsidRDefault="00A22A43" w:rsidP="00C70E4F">
      <w:pPr>
        <w:pStyle w:val="TableAA"/>
      </w:pPr>
    </w:p>
    <w:p w:rsidR="00A22A43" w:rsidRPr="009C7686" w:rsidRDefault="009168D3" w:rsidP="00C70E4F">
      <w:pPr>
        <w:pStyle w:val="TableAA"/>
      </w:pPr>
      <w:r w:rsidRPr="009C7686">
        <w:t>000.00</w:t>
      </w:r>
    </w:p>
    <w:p w:rsidR="009168D3" w:rsidRPr="009C7686" w:rsidRDefault="009168D3" w:rsidP="00B40715">
      <w:pPr>
        <w:rPr>
          <w:rFonts w:cs="Times New Roman"/>
          <w:sz w:val="20"/>
        </w:rPr>
      </w:pPr>
    </w:p>
    <w:p w:rsidR="00A22A43" w:rsidRPr="009C7686" w:rsidRDefault="00A22A43" w:rsidP="00C70E4F">
      <w:pPr>
        <w:pStyle w:val="Tabletext"/>
      </w:pPr>
      <w:r w:rsidRPr="009C7686">
        <w:t xml:space="preserve">This work is copyright. Apart from any use permitted under the </w:t>
      </w:r>
      <w:r w:rsidRPr="00F511B4">
        <w:rPr>
          <w:i/>
        </w:rPr>
        <w:t>Copyright Act 1968</w:t>
      </w:r>
      <w:r w:rsidRPr="009C7686">
        <w:t xml:space="preserve">, no part may be reproduced by any process without prior written permission from </w:t>
      </w:r>
      <w:fldSimple w:instr=" DOCPROPERTY  Company  \* MERGEFORMAT ">
        <w:r w:rsidR="00E67FC8">
          <w:t>Urabba Parks</w:t>
        </w:r>
      </w:fldSimple>
      <w:r w:rsidRPr="009C7686">
        <w:t>. Copyright inquiries should be addressed to:</w:t>
      </w:r>
      <w:r w:rsidR="00482FBA" w:rsidRPr="009C7686">
        <w:t xml:space="preserve"> </w:t>
      </w:r>
      <w:fldSimple w:instr=" DOCPROPERTY  Manager  \* MERGEFORMAT ">
        <w:r w:rsidR="00E67FC8">
          <w:t>Publications Manager</w:t>
        </w:r>
      </w:fldSimple>
      <w:r w:rsidRPr="009C7686">
        <w:t>,</w:t>
      </w:r>
      <w:r w:rsidR="009168D3" w:rsidRPr="009C7686">
        <w:t xml:space="preserve"> </w:t>
      </w:r>
      <w:fldSimple w:instr=" DOCPROPERTY  CompilerOffice  \* MERGEFORMAT ">
        <w:r w:rsidR="00E67FC8">
          <w:t>Office of the Company Secretary</w:t>
        </w:r>
      </w:fldSimple>
      <w:r w:rsidR="009168D3" w:rsidRPr="009C7686">
        <w:t>,</w:t>
      </w:r>
      <w:r w:rsidRPr="009C7686">
        <w:t xml:space="preserve"> </w:t>
      </w:r>
      <w:fldSimple w:instr=" DOCPROPERTY  SubjectCompanyName  \* MERGEFORMAT ">
        <w:r w:rsidR="00E67FC8">
          <w:t>Urabba Parks Proprietary Limited</w:t>
        </w:r>
      </w:fldSimple>
      <w:r w:rsidRPr="009C7686">
        <w:t xml:space="preserve">, </w:t>
      </w:r>
      <w:fldSimple w:instr=" DOCPROPERTY  CompanyAddress  \* MERGEFORMAT ">
        <w:r w:rsidR="00E67FC8">
          <w:t>P O Box 33202, Melbourne Victoria 3004</w:t>
        </w:r>
      </w:fldSimple>
      <w:r w:rsidRPr="009C7686">
        <w:t>.</w:t>
      </w:r>
    </w:p>
    <w:p w:rsidR="00A22A43" w:rsidRPr="009C7686" w:rsidRDefault="00A22A43" w:rsidP="00C70E4F">
      <w:pPr>
        <w:pStyle w:val="Tabletext"/>
      </w:pPr>
    </w:p>
    <w:p w:rsidR="00A22A43" w:rsidRPr="009C7686" w:rsidRDefault="009236AA" w:rsidP="00C70E4F">
      <w:pPr>
        <w:pStyle w:val="Tabletext"/>
      </w:pPr>
      <w:r w:rsidRPr="009C7686">
        <w:t xml:space="preserve">Photography by </w:t>
      </w:r>
      <w:fldSimple w:instr=" DOCPROPERTY  Photographer  \* MERGEFORMAT ">
        <w:r w:rsidR="00E67FC8">
          <w:t>AUSPIC</w:t>
        </w:r>
      </w:fldSimple>
    </w:p>
    <w:p w:rsidR="00A22A43" w:rsidRPr="009C7686" w:rsidRDefault="00A22A43" w:rsidP="00C70E4F">
      <w:pPr>
        <w:pStyle w:val="Tabletext"/>
      </w:pPr>
    </w:p>
    <w:p w:rsidR="003F0802" w:rsidRPr="009C7686" w:rsidRDefault="003F0802" w:rsidP="00C70E4F">
      <w:pPr>
        <w:pStyle w:val="Tabletext"/>
      </w:pPr>
    </w:p>
    <w:p w:rsidR="003F0802" w:rsidRPr="00D406FA" w:rsidRDefault="00082680" w:rsidP="00C70E4F">
      <w:pPr>
        <w:pStyle w:val="Tabletext"/>
      </w:pPr>
      <w:r w:rsidRPr="00D406FA">
        <w:fldChar w:fldCharType="begin"/>
      </w:r>
      <w:r w:rsidR="00D406FA" w:rsidRPr="00D406FA">
        <w:instrText xml:space="preserve"> XE "</w:instrText>
      </w:r>
      <w:fldSimple w:instr=" DOCPROPERTY  SubjectCompanyName  \* MERGEFORMAT ">
        <w:r w:rsidR="00E67FC8">
          <w:instrText>Urabba Parks Proprietary Limited</w:instrText>
        </w:r>
      </w:fldSimple>
      <w:r w:rsidR="00D406FA" w:rsidRPr="00D406FA">
        <w:instrText>" \t "</w:instrText>
      </w:r>
      <w:r w:rsidR="00D406FA" w:rsidRPr="00D406FA">
        <w:rPr>
          <w:i/>
        </w:rPr>
        <w:instrText>See</w:instrText>
      </w:r>
      <w:r w:rsidR="00D406FA" w:rsidRPr="00D406FA">
        <w:instrText xml:space="preserve"> Company" </w:instrText>
      </w:r>
      <w:r w:rsidRPr="00D406FA">
        <w:fldChar w:fldCharType="end"/>
      </w:r>
    </w:p>
    <w:p w:rsidR="003F0802" w:rsidRPr="009C7686" w:rsidRDefault="003F0802" w:rsidP="00C70E4F">
      <w:pPr>
        <w:pStyle w:val="Tabletext"/>
      </w:pPr>
    </w:p>
    <w:p w:rsidR="003F0802" w:rsidRPr="009C7686" w:rsidRDefault="003F0802" w:rsidP="00C70E4F">
      <w:pPr>
        <w:pStyle w:val="Tabletext"/>
      </w:pPr>
    </w:p>
    <w:p w:rsidR="00B0687D" w:rsidRPr="009C7686" w:rsidRDefault="00B0687D" w:rsidP="00C70E4F">
      <w:pPr>
        <w:pStyle w:val="Tabletext"/>
      </w:pPr>
    </w:p>
    <w:p w:rsidR="00DC5484" w:rsidRPr="009C7686" w:rsidRDefault="00A22A43" w:rsidP="00C70E4F">
      <w:pPr>
        <w:pStyle w:val="Tabletext"/>
      </w:pPr>
      <w:r w:rsidRPr="009C7686">
        <w:t xml:space="preserve">Printed by Authority by the </w:t>
      </w:r>
      <w:fldSimple w:instr=" DOCPROPERTY  Company  \* MERGEFORMAT ">
        <w:r w:rsidR="00E67FC8">
          <w:t>Urabba Parks</w:t>
        </w:r>
      </w:fldSimple>
      <w:r w:rsidR="00D02219" w:rsidRPr="009C7686">
        <w:t xml:space="preserve"> </w:t>
      </w:r>
      <w:fldSimple w:instr=" DOCPROPERTY  Printer  \* MERGEFORMAT ">
        <w:r w:rsidR="00E67FC8">
          <w:t>Management Printer</w:t>
        </w:r>
      </w:fldSimple>
    </w:p>
    <w:p w:rsidR="00482FBA" w:rsidRPr="009C7686" w:rsidRDefault="00482FBA" w:rsidP="00B40715">
      <w:pPr>
        <w:rPr>
          <w:rFonts w:cs="Times New Roman"/>
          <w:sz w:val="20"/>
        </w:rPr>
      </w:pPr>
    </w:p>
    <w:p w:rsidR="00482FBA" w:rsidRPr="00EB3E71" w:rsidRDefault="00482FBA" w:rsidP="00B40715">
      <w:pPr>
        <w:rPr>
          <w:rFonts w:cs="Times New Roman"/>
        </w:rPr>
        <w:sectPr w:rsidR="00482FBA" w:rsidRPr="00EB3E71" w:rsidSect="00780528">
          <w:headerReference w:type="even" r:id="rId15"/>
          <w:headerReference w:type="default" r:id="rId16"/>
          <w:footerReference w:type="even" r:id="rId17"/>
          <w:footerReference w:type="default" r:id="rId18"/>
          <w:headerReference w:type="first" r:id="rId19"/>
          <w:footerReference w:type="first" r:id="rId20"/>
          <w:footnotePr>
            <w:numFmt w:val="chicago"/>
            <w:numRestart w:val="eachPage"/>
          </w:footnotePr>
          <w:type w:val="oddPage"/>
          <w:pgSz w:w="11906" w:h="16838" w:code="9"/>
          <w:pgMar w:top="1134" w:right="1134" w:bottom="1134" w:left="1134" w:header="709" w:footer="1281" w:gutter="0"/>
          <w:pgNumType w:fmt="lowerRoman" w:start="1"/>
          <w:cols w:space="720"/>
          <w:docGrid w:linePitch="299"/>
        </w:sectPr>
      </w:pPr>
    </w:p>
    <w:p w:rsidR="00260FE3" w:rsidRPr="00CA7FD6" w:rsidRDefault="00260FE3" w:rsidP="00CA7FD6">
      <w:pPr>
        <w:pStyle w:val="Head1"/>
      </w:pPr>
      <w:bookmarkStart w:id="0" w:name="TableOfContents"/>
      <w:r w:rsidRPr="00CA7FD6">
        <w:t>Contents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107"/>
      </w:tblGrid>
      <w:tr w:rsidR="00CE3067" w:rsidRPr="00EB3E71" w:rsidTr="00D66B8D">
        <w:trPr>
          <w:trHeight w:val="760"/>
          <w:hidden/>
        </w:trPr>
        <w:tc>
          <w:tcPr>
            <w:tcW w:w="7107" w:type="dxa"/>
            <w:vAlign w:val="center"/>
          </w:tcPr>
          <w:p w:rsidR="00CE3067" w:rsidRPr="00BE0E0C" w:rsidRDefault="00082680" w:rsidP="00BD412B">
            <w:pPr>
              <w:tabs>
                <w:tab w:val="left" w:leader="dot" w:pos="6228"/>
              </w:tabs>
              <w:spacing w:before="240"/>
              <w:rPr>
                <w:rFonts w:cs="Times New Roman"/>
              </w:rPr>
            </w:pPr>
            <w:r w:rsidRPr="0055303C">
              <w:rPr>
                <w:vanish/>
              </w:rPr>
              <w:fldChar w:fldCharType="begin"/>
            </w:r>
            <w:r w:rsidR="00AC0712" w:rsidRPr="0055303C">
              <w:rPr>
                <w:vanish/>
              </w:rPr>
              <w:instrText xml:space="preserve"> XE "Contents" \r "TableOfContents"  </w:instrText>
            </w:r>
            <w:r w:rsidRPr="0055303C">
              <w:rPr>
                <w:vanish/>
              </w:rPr>
              <w:fldChar w:fldCharType="end"/>
            </w:r>
            <w:r w:rsidRPr="0055303C">
              <w:rPr>
                <w:vanish/>
              </w:rPr>
              <w:fldChar w:fldCharType="begin"/>
            </w:r>
            <w:r w:rsidR="00AC0712" w:rsidRPr="0055303C">
              <w:rPr>
                <w:vanish/>
              </w:rPr>
              <w:instrText xml:space="preserve"> XE "Table of Contents" \r "TableOfContents"  </w:instrText>
            </w:r>
            <w:r w:rsidRPr="0055303C">
              <w:rPr>
                <w:vanish/>
              </w:rPr>
              <w:fldChar w:fldCharType="end"/>
            </w:r>
            <w:hyperlink w:anchor="_Acknowledgements" w:history="1">
              <w:fldSimple w:instr=" REF _Ref526411176 \h  \* MERGEFORMAT ">
                <w:r w:rsidR="00E67FC8" w:rsidRPr="00E67FC8">
                  <w:rPr>
                    <w:rStyle w:val="Hyperlink"/>
                    <w:rFonts w:cs="Times New Roman"/>
                  </w:rPr>
                  <w:t>Acknowledgements</w:t>
                </w:r>
              </w:fldSimple>
              <w:r w:rsidR="00F90B38" w:rsidRPr="00BE0E0C">
                <w:rPr>
                  <w:rStyle w:val="Hyperlink"/>
                  <w:rFonts w:cs="Times New Roman"/>
                </w:rPr>
                <w:tab/>
              </w:r>
            </w:hyperlink>
            <w:r w:rsidRPr="00BE0E0C">
              <w:fldChar w:fldCharType="begin"/>
            </w:r>
            <w:r w:rsidR="00321C19" w:rsidRPr="00BE0E0C">
              <w:instrText xml:space="preserve"> PAGEREF Acknowledgements \h </w:instrText>
            </w:r>
            <w:r w:rsidRPr="00BE0E0C">
              <w:fldChar w:fldCharType="separate"/>
            </w:r>
            <w:r w:rsidR="00E67FC8">
              <w:rPr>
                <w:noProof/>
              </w:rPr>
              <w:t>iv</w:t>
            </w:r>
            <w:r w:rsidRPr="00BE0E0C">
              <w:fldChar w:fldCharType="end"/>
            </w:r>
          </w:p>
        </w:tc>
      </w:tr>
      <w:tr w:rsidR="002D4F7E" w:rsidRPr="00EB3E71" w:rsidTr="00D66B8D">
        <w:trPr>
          <w:trHeight w:val="80"/>
        </w:trPr>
        <w:tc>
          <w:tcPr>
            <w:tcW w:w="7107" w:type="dxa"/>
            <w:vAlign w:val="center"/>
          </w:tcPr>
          <w:p w:rsidR="002D4F7E" w:rsidRPr="0055303C" w:rsidRDefault="00082680" w:rsidP="00BD412B">
            <w:pPr>
              <w:tabs>
                <w:tab w:val="left" w:leader="dot" w:pos="6228"/>
              </w:tabs>
              <w:spacing w:before="240"/>
              <w:rPr>
                <w:vanish/>
              </w:rPr>
            </w:pPr>
            <w:hyperlink w:anchor="_Acknowledgements" w:history="1">
              <w:r w:rsidR="002D4F7E">
                <w:t xml:space="preserve">Arms of the </w:t>
              </w:r>
              <w:fldSimple w:instr=" DOCPROPERTY  Founder  \* MERGEFORMAT ">
                <w:r w:rsidR="00E67FC8">
                  <w:t>Enactor</w:t>
                </w:r>
              </w:fldSimple>
              <w:r w:rsidR="002D4F7E" w:rsidRPr="00BE0E0C">
                <w:rPr>
                  <w:rStyle w:val="Hyperlink"/>
                  <w:rFonts w:cs="Times New Roman"/>
                </w:rPr>
                <w:tab/>
              </w:r>
            </w:hyperlink>
            <w:r>
              <w:fldChar w:fldCharType="begin"/>
            </w:r>
            <w:r w:rsidR="002D4F7E">
              <w:instrText xml:space="preserve"> PAGEREF _Ref19297910 \h </w:instrText>
            </w:r>
            <w:r>
              <w:fldChar w:fldCharType="separate"/>
            </w:r>
            <w:r w:rsidR="00E67FC8">
              <w:rPr>
                <w:noProof/>
              </w:rPr>
              <w:t>iv</w:t>
            </w:r>
            <w:r>
              <w:fldChar w:fldCharType="end"/>
            </w:r>
          </w:p>
        </w:tc>
      </w:tr>
      <w:tr w:rsidR="00B40715" w:rsidRPr="00EB3E71" w:rsidTr="00D66B8D">
        <w:trPr>
          <w:trHeight w:val="760"/>
        </w:trPr>
        <w:tc>
          <w:tcPr>
            <w:tcW w:w="7107" w:type="dxa"/>
            <w:vAlign w:val="center"/>
          </w:tcPr>
          <w:p w:rsidR="00B40715" w:rsidRPr="00BE0E0C" w:rsidRDefault="00082680" w:rsidP="00BD412B">
            <w:pPr>
              <w:tabs>
                <w:tab w:val="left" w:leader="dot" w:pos="6228"/>
              </w:tabs>
              <w:rPr>
                <w:rFonts w:eastAsiaTheme="minorEastAsia" w:cs="Times New Roman"/>
              </w:rPr>
            </w:pPr>
            <w:hyperlink w:anchor="_Overview" w:history="1">
              <w:fldSimple w:instr=" REF _Ref526411378 \h  \* MERGEFORMAT ">
                <w:r w:rsidR="00E67FC8" w:rsidRPr="00E67FC8">
                  <w:rPr>
                    <w:rStyle w:val="Hyperlink"/>
                    <w:rFonts w:cs="Times New Roman"/>
                  </w:rPr>
                  <w:t>Overview</w:t>
                </w:r>
              </w:fldSimple>
              <w:r w:rsidR="00B40715" w:rsidRPr="00BE0E0C">
                <w:rPr>
                  <w:rStyle w:val="Hyperlink"/>
                  <w:rFonts w:eastAsiaTheme="minorEastAsia" w:cs="Times New Roman"/>
                </w:rPr>
                <w:tab/>
              </w:r>
            </w:hyperlink>
            <w:r w:rsidRPr="00BE0E0C">
              <w:fldChar w:fldCharType="begin"/>
            </w:r>
            <w:r w:rsidR="00321C19" w:rsidRPr="00BE0E0C">
              <w:instrText xml:space="preserve"> PAGEREF OV \h </w:instrText>
            </w:r>
            <w:r w:rsidRPr="00BE0E0C">
              <w:fldChar w:fldCharType="separate"/>
            </w:r>
            <w:r w:rsidR="00E67FC8">
              <w:rPr>
                <w:noProof/>
              </w:rPr>
              <w:t>v</w:t>
            </w:r>
            <w:r w:rsidRPr="00BE0E0C">
              <w:fldChar w:fldCharType="end"/>
            </w:r>
          </w:p>
        </w:tc>
      </w:tr>
      <w:tr w:rsidR="00B40715" w:rsidRPr="00EB3E71" w:rsidTr="00D66B8D">
        <w:trPr>
          <w:trHeight w:val="80"/>
        </w:trPr>
        <w:tc>
          <w:tcPr>
            <w:tcW w:w="7107" w:type="dxa"/>
            <w:vAlign w:val="center"/>
          </w:tcPr>
          <w:p w:rsidR="00B40715" w:rsidRPr="00D66B8D" w:rsidRDefault="00D66B8D" w:rsidP="00D66B8D">
            <w:pPr>
              <w:tabs>
                <w:tab w:val="left" w:leader="dot" w:pos="6228"/>
              </w:tabs>
              <w:rPr>
                <w:rFonts w:cs="Times New Roman"/>
                <w:szCs w:val="20"/>
              </w:rPr>
            </w:pPr>
            <w:r>
              <w:t xml:space="preserve">The </w:t>
            </w:r>
            <w:hyperlink w:anchor="_The_Constitution" w:history="1">
              <w:fldSimple w:instr=" DOCPROPERTY  Constitution  \* MERGEFORMAT ">
                <w:r w:rsidR="00E67FC8" w:rsidRPr="00E67FC8">
                  <w:rPr>
                    <w:rStyle w:val="Hyperlink"/>
                    <w:rFonts w:eastAsiaTheme="minorEastAsia"/>
                  </w:rPr>
                  <w:t>Constitution</w:t>
                </w:r>
              </w:fldSimple>
              <w:r w:rsidR="00B40715" w:rsidRPr="00D66B8D">
                <w:rPr>
                  <w:rFonts w:cs="Times New Roman"/>
                  <w:szCs w:val="20"/>
                </w:rPr>
                <w:tab/>
              </w:r>
            </w:hyperlink>
            <w:r w:rsidR="00082680" w:rsidRPr="00D66B8D">
              <w:fldChar w:fldCharType="begin"/>
            </w:r>
            <w:r w:rsidR="00122721" w:rsidRPr="00D66B8D">
              <w:instrText xml:space="preserve"> PAGEREF ConsCover \h </w:instrText>
            </w:r>
            <w:r w:rsidR="00082680" w:rsidRPr="00D66B8D">
              <w:fldChar w:fldCharType="separate"/>
            </w:r>
            <w:r w:rsidR="00E67FC8">
              <w:rPr>
                <w:noProof/>
              </w:rPr>
              <w:t>1</w:t>
            </w:r>
            <w:r w:rsidR="00082680" w:rsidRPr="00D66B8D">
              <w:fldChar w:fldCharType="end"/>
            </w:r>
          </w:p>
        </w:tc>
      </w:tr>
      <w:bookmarkEnd w:id="0"/>
      <w:tr w:rsidR="00533BA2" w:rsidRPr="00EB3E71" w:rsidTr="00D66B8D">
        <w:trPr>
          <w:trHeight w:val="760"/>
        </w:trPr>
        <w:tc>
          <w:tcPr>
            <w:tcW w:w="7107" w:type="dxa"/>
            <w:vAlign w:val="center"/>
          </w:tcPr>
          <w:p w:rsidR="00533BA2" w:rsidRPr="00695D6F" w:rsidRDefault="00082680" w:rsidP="00BD412B">
            <w:pPr>
              <w:tabs>
                <w:tab w:val="left" w:leader="dot" w:pos="6228"/>
              </w:tabs>
              <w:rPr>
                <w:rFonts w:cs="Times New Roman"/>
              </w:rPr>
            </w:pPr>
            <w:r>
              <w:fldChar w:fldCharType="begin"/>
            </w:r>
            <w:r w:rsidR="004A304E">
              <w:instrText>HYPERLINK \l "_Minutes_of_a"</w:instrText>
            </w:r>
            <w:r>
              <w:fldChar w:fldCharType="separate"/>
            </w:r>
            <w:fldSimple w:instr=" DOCPROPERTY  AdoptionMinuteName  \* MERGEFORMAT ">
              <w:r w:rsidR="00E67FC8" w:rsidRPr="00E67FC8">
                <w:rPr>
                  <w:rFonts w:cs="Times New Roman"/>
                </w:rPr>
                <w:t>Minutes of the general meeting adopting the Constitution</w:t>
              </w:r>
            </w:fldSimple>
            <w:r w:rsidR="00533BA2" w:rsidRPr="00695D6F">
              <w:rPr>
                <w:rStyle w:val="Hyperlink"/>
                <w:rFonts w:eastAsiaTheme="minorEastAsia" w:cs="Times New Roman"/>
              </w:rPr>
              <w:tab/>
            </w:r>
            <w:r>
              <w:fldChar w:fldCharType="end"/>
            </w:r>
            <w:r w:rsidRPr="00695D6F">
              <w:fldChar w:fldCharType="begin"/>
            </w:r>
            <w:r w:rsidR="00321C19" w:rsidRPr="00695D6F">
              <w:instrText xml:space="preserve"> PAGEREF Minutes \h </w:instrText>
            </w:r>
            <w:r w:rsidRPr="00695D6F">
              <w:fldChar w:fldCharType="separate"/>
            </w:r>
            <w:r w:rsidR="00E67FC8">
              <w:rPr>
                <w:noProof/>
              </w:rPr>
              <w:t>483</w:t>
            </w:r>
            <w:r w:rsidRPr="00695D6F">
              <w:fldChar w:fldCharType="end"/>
            </w:r>
          </w:p>
        </w:tc>
      </w:tr>
      <w:tr w:rsidR="00533BA2" w:rsidRPr="00EB3E71" w:rsidTr="00D66B8D">
        <w:trPr>
          <w:trHeight w:val="80"/>
        </w:trPr>
        <w:tc>
          <w:tcPr>
            <w:tcW w:w="7107" w:type="dxa"/>
            <w:vAlign w:val="center"/>
          </w:tcPr>
          <w:p w:rsidR="00533BA2" w:rsidRPr="0037420F" w:rsidRDefault="00082680" w:rsidP="00BD412B">
            <w:pPr>
              <w:tabs>
                <w:tab w:val="left" w:leader="dot" w:pos="6228"/>
              </w:tabs>
              <w:rPr>
                <w:rStyle w:val="CharItalic"/>
              </w:rPr>
            </w:pPr>
            <w:fldSimple w:instr=" DOCPROPERTY  StatementOfRules  \* MERGEFORMAT ">
              <w:r w:rsidR="00E67FC8" w:rsidRPr="00E67FC8">
                <w:rPr>
                  <w:rStyle w:val="CharItalic"/>
                </w:rPr>
                <w:t>Statement of Rules</w:t>
              </w:r>
            </w:fldSimple>
            <w:hyperlink w:anchor="StatementOfRules" w:history="1">
              <w:r w:rsidR="00533BA2" w:rsidRPr="009A2F25">
                <w:rPr>
                  <w:rStyle w:val="Hyperlink"/>
                  <w:rFonts w:eastAsiaTheme="minorEastAsia" w:cs="Times New Roman"/>
                </w:rPr>
                <w:tab/>
              </w:r>
            </w:hyperlink>
            <w:r w:rsidRPr="009A2F25">
              <w:rPr>
                <w:rFonts w:eastAsiaTheme="minorEastAsia" w:cs="Times New Roman"/>
              </w:rPr>
              <w:fldChar w:fldCharType="begin"/>
            </w:r>
            <w:r w:rsidR="00533BA2" w:rsidRPr="009A2F25">
              <w:rPr>
                <w:rFonts w:eastAsiaTheme="minorEastAsia" w:cs="Times New Roman"/>
              </w:rPr>
              <w:instrText xml:space="preserve"> PAGEREF _Ref526188290 \h </w:instrText>
            </w:r>
            <w:r w:rsidRPr="009A2F25">
              <w:rPr>
                <w:rFonts w:eastAsiaTheme="minorEastAsia" w:cs="Times New Roman"/>
              </w:rPr>
            </w:r>
            <w:r w:rsidRPr="009A2F25">
              <w:rPr>
                <w:rFonts w:eastAsiaTheme="minorEastAsia" w:cs="Times New Roman"/>
              </w:rPr>
              <w:fldChar w:fldCharType="separate"/>
            </w:r>
            <w:r w:rsidR="00E67FC8">
              <w:rPr>
                <w:rFonts w:eastAsiaTheme="minorEastAsia" w:cs="Times New Roman"/>
                <w:noProof/>
              </w:rPr>
              <w:t>486</w:t>
            </w:r>
            <w:r w:rsidRPr="009A2F25">
              <w:rPr>
                <w:rFonts w:eastAsiaTheme="minorEastAsia" w:cs="Times New Roman"/>
              </w:rPr>
              <w:fldChar w:fldCharType="end"/>
            </w:r>
          </w:p>
        </w:tc>
      </w:tr>
      <w:tr w:rsidR="00321C19" w:rsidRPr="00EB3E71" w:rsidTr="00D66B8D">
        <w:trPr>
          <w:trHeight w:val="760"/>
        </w:trPr>
        <w:tc>
          <w:tcPr>
            <w:tcW w:w="7107" w:type="dxa"/>
            <w:vAlign w:val="center"/>
          </w:tcPr>
          <w:p w:rsidR="00321C19" w:rsidRPr="0037420F" w:rsidRDefault="00082680" w:rsidP="00122721">
            <w:pPr>
              <w:tabs>
                <w:tab w:val="left" w:leader="dot" w:pos="6228"/>
              </w:tabs>
              <w:rPr>
                <w:rStyle w:val="CharItalic"/>
              </w:rPr>
            </w:pPr>
            <w:hyperlink w:anchor="Reg" w:history="1">
              <w:r w:rsidR="0009604F" w:rsidRPr="0009604F">
                <w:rPr>
                  <w:i/>
                </w:rPr>
                <w:t>Constitution (</w:t>
              </w:r>
              <w:fldSimple w:instr=" DOCPROPERTY  ManagerGeneral  \* MERGEFORMAT ">
                <w:r w:rsidR="00E67FC8" w:rsidRPr="00E67FC8">
                  <w:rPr>
                    <w:i/>
                  </w:rPr>
                  <w:t>Manager General</w:t>
                </w:r>
              </w:fldSimple>
              <w:r w:rsidR="0009604F" w:rsidRPr="0009604F">
                <w:rPr>
                  <w:i/>
                </w:rPr>
                <w:t xml:space="preserve">) Letters Patent </w:t>
              </w:r>
              <w:r w:rsidRPr="0009604F">
                <w:rPr>
                  <w:i/>
                </w:rPr>
                <w:fldChar w:fldCharType="begin"/>
              </w:r>
              <w:r w:rsidR="0009604F" w:rsidRPr="0009604F">
                <w:rPr>
                  <w:i/>
                </w:rPr>
                <w:instrText xml:space="preserve"> DOCPROPERTY  RegulationsMade \@ yyyy \* MERGEFORMAT </w:instrText>
              </w:r>
              <w:r w:rsidRPr="0009604F">
                <w:rPr>
                  <w:i/>
                </w:rPr>
                <w:fldChar w:fldCharType="separate"/>
              </w:r>
              <w:r w:rsidR="00E67FC8">
                <w:rPr>
                  <w:i/>
                </w:rPr>
                <w:t>2019</w:t>
              </w:r>
              <w:r w:rsidRPr="0009604F">
                <w:rPr>
                  <w:i/>
                </w:rPr>
                <w:fldChar w:fldCharType="end"/>
              </w:r>
              <w:r w:rsidR="00321C19" w:rsidRPr="00BD67BE">
                <w:rPr>
                  <w:rStyle w:val="Hyperlink"/>
                  <w:rFonts w:eastAsiaTheme="minorEastAsia" w:cs="Times New Roman"/>
                </w:rPr>
                <w:tab/>
              </w:r>
              <w:r>
                <w:rPr>
                  <w:rStyle w:val="Hyperlink"/>
                  <w:rFonts w:eastAsiaTheme="minorEastAsia" w:cs="Times New Roman"/>
                </w:rPr>
                <w:fldChar w:fldCharType="begin"/>
              </w:r>
              <w:r w:rsidR="00122721">
                <w:rPr>
                  <w:rStyle w:val="Hyperlink"/>
                  <w:rFonts w:eastAsiaTheme="minorEastAsia" w:cs="Times New Roman"/>
                </w:rPr>
                <w:instrText xml:space="preserve"> PAGEREF Reg \h </w:instrText>
              </w:r>
              <w:r>
                <w:rPr>
                  <w:rStyle w:val="Hyperlink"/>
                  <w:rFonts w:eastAsiaTheme="minorEastAsia" w:cs="Times New Roman"/>
                </w:rPr>
              </w:r>
              <w:r>
                <w:rPr>
                  <w:rStyle w:val="Hyperlink"/>
                  <w:rFonts w:eastAsiaTheme="minorEastAsia" w:cs="Times New Roman"/>
                </w:rPr>
                <w:fldChar w:fldCharType="separate"/>
              </w:r>
              <w:r w:rsidR="00E67FC8">
                <w:rPr>
                  <w:rStyle w:val="Hyperlink"/>
                  <w:rFonts w:eastAsiaTheme="minorEastAsia" w:cs="Times New Roman"/>
                  <w:noProof/>
                </w:rPr>
                <w:t>491</w:t>
              </w:r>
              <w:r>
                <w:rPr>
                  <w:rStyle w:val="Hyperlink"/>
                  <w:rFonts w:eastAsiaTheme="minorEastAsia" w:cs="Times New Roman"/>
                </w:rPr>
                <w:fldChar w:fldCharType="end"/>
              </w:r>
            </w:hyperlink>
          </w:p>
        </w:tc>
      </w:tr>
      <w:tr w:rsidR="00533BA2" w:rsidRPr="00EB3E71" w:rsidTr="00D66B8D">
        <w:trPr>
          <w:trHeight w:val="80"/>
        </w:trPr>
        <w:tc>
          <w:tcPr>
            <w:tcW w:w="7107" w:type="dxa"/>
            <w:vAlign w:val="center"/>
          </w:tcPr>
          <w:p w:rsidR="00533BA2" w:rsidRPr="00EB3E71" w:rsidRDefault="00082680" w:rsidP="00BD412B">
            <w:pPr>
              <w:tabs>
                <w:tab w:val="left" w:leader="dot" w:pos="6228"/>
              </w:tabs>
              <w:rPr>
                <w:rFonts w:cs="Times New Roman"/>
                <w:szCs w:val="20"/>
              </w:rPr>
            </w:pPr>
            <w:hyperlink w:anchor="TableOfAuthorities" w:history="1">
              <w:r w:rsidR="006C2689" w:rsidRPr="009A2F25">
                <w:rPr>
                  <w:rStyle w:val="Hyperlink"/>
                </w:rPr>
                <w:t>Table of Authorities</w:t>
              </w:r>
              <w:r w:rsidR="00533BA2" w:rsidRPr="009A2F25">
                <w:rPr>
                  <w:rStyle w:val="Hyperlink"/>
                  <w:rFonts w:cs="Times New Roman"/>
                  <w:szCs w:val="20"/>
                  <w:lang w:eastAsia="en-GB"/>
                </w:rPr>
                <w:tab/>
              </w:r>
              <w:r>
                <w:rPr>
                  <w:rStyle w:val="Hyperlink"/>
                  <w:rFonts w:cs="Times New Roman"/>
                  <w:szCs w:val="20"/>
                  <w:lang w:eastAsia="en-GB"/>
                </w:rPr>
                <w:fldChar w:fldCharType="begin"/>
              </w:r>
              <w:r w:rsidR="00D678AE">
                <w:rPr>
                  <w:rStyle w:val="Hyperlink"/>
                  <w:rFonts w:cs="Times New Roman"/>
                  <w:szCs w:val="20"/>
                  <w:lang w:eastAsia="en-GB"/>
                </w:rPr>
                <w:instrText xml:space="preserve"> PAGEREF TableOfAuthorities \h </w:instrText>
              </w:r>
              <w:r>
                <w:rPr>
                  <w:rStyle w:val="Hyperlink"/>
                  <w:rFonts w:cs="Times New Roman"/>
                  <w:szCs w:val="20"/>
                  <w:lang w:eastAsia="en-GB"/>
                </w:rPr>
              </w:r>
              <w:r>
                <w:rPr>
                  <w:rStyle w:val="Hyperlink"/>
                  <w:rFonts w:cs="Times New Roman"/>
                  <w:szCs w:val="20"/>
                  <w:lang w:eastAsia="en-GB"/>
                </w:rPr>
                <w:fldChar w:fldCharType="separate"/>
              </w:r>
              <w:r w:rsidR="00E67FC8">
                <w:rPr>
                  <w:rStyle w:val="Hyperlink"/>
                  <w:rFonts w:cs="Times New Roman"/>
                  <w:noProof/>
                  <w:szCs w:val="20"/>
                  <w:lang w:eastAsia="en-GB"/>
                </w:rPr>
                <w:t>512</w:t>
              </w:r>
              <w:r>
                <w:rPr>
                  <w:rStyle w:val="Hyperlink"/>
                  <w:rFonts w:cs="Times New Roman"/>
                  <w:szCs w:val="20"/>
                  <w:lang w:eastAsia="en-GB"/>
                </w:rPr>
                <w:fldChar w:fldCharType="end"/>
              </w:r>
            </w:hyperlink>
          </w:p>
        </w:tc>
      </w:tr>
      <w:tr w:rsidR="00D678AE" w:rsidRPr="00EB3E71" w:rsidTr="00D66B8D">
        <w:trPr>
          <w:trHeight w:val="760"/>
        </w:trPr>
        <w:tc>
          <w:tcPr>
            <w:tcW w:w="7107" w:type="dxa"/>
            <w:vAlign w:val="center"/>
          </w:tcPr>
          <w:p w:rsidR="00D678AE" w:rsidRDefault="00082680" w:rsidP="00BD412B">
            <w:pPr>
              <w:tabs>
                <w:tab w:val="left" w:leader="dot" w:pos="6228"/>
              </w:tabs>
            </w:pPr>
            <w:hyperlink w:anchor="TableOfAuthorities" w:history="1">
              <w:r w:rsidR="00D678AE" w:rsidRPr="009A2F25">
                <w:rPr>
                  <w:rStyle w:val="Hyperlink"/>
                </w:rPr>
                <w:t xml:space="preserve">Table of </w:t>
              </w:r>
              <w:r w:rsidR="00D678AE">
                <w:rPr>
                  <w:rStyle w:val="Hyperlink"/>
                </w:rPr>
                <w:t>Tables</w:t>
              </w:r>
              <w:r w:rsidR="00D678AE" w:rsidRPr="009A2F25">
                <w:rPr>
                  <w:rStyle w:val="Hyperlink"/>
                  <w:rFonts w:cs="Times New Roman"/>
                  <w:szCs w:val="20"/>
                  <w:lang w:eastAsia="en-GB"/>
                </w:rPr>
                <w:tab/>
              </w:r>
            </w:hyperlink>
            <w:r>
              <w:fldChar w:fldCharType="begin"/>
            </w:r>
            <w:r w:rsidR="00D678AE">
              <w:instrText xml:space="preserve"> PAGEREF TableOfTables \h </w:instrText>
            </w:r>
            <w:r>
              <w:fldChar w:fldCharType="separate"/>
            </w:r>
            <w:r w:rsidR="00E67FC8">
              <w:rPr>
                <w:noProof/>
              </w:rPr>
              <w:t>514</w:t>
            </w:r>
            <w:r>
              <w:fldChar w:fldCharType="end"/>
            </w:r>
          </w:p>
        </w:tc>
      </w:tr>
      <w:tr w:rsidR="00533BA2" w:rsidRPr="00EB3E71" w:rsidTr="00D66B8D">
        <w:trPr>
          <w:trHeight w:val="80"/>
        </w:trPr>
        <w:tc>
          <w:tcPr>
            <w:tcW w:w="7107" w:type="dxa"/>
            <w:vAlign w:val="center"/>
          </w:tcPr>
          <w:p w:rsidR="00533BA2" w:rsidRPr="00EB3E71" w:rsidRDefault="00082680" w:rsidP="00BD412B">
            <w:pPr>
              <w:tabs>
                <w:tab w:val="left" w:leader="dot" w:pos="6228"/>
              </w:tabs>
              <w:rPr>
                <w:rFonts w:cs="Times New Roman"/>
                <w:szCs w:val="20"/>
              </w:rPr>
            </w:pPr>
            <w:hyperlink w:anchor="Index" w:history="1">
              <w:fldSimple w:instr=" REF _Ref526187841 \h  \* MERGEFORMAT ">
                <w:r w:rsidR="00E67FC8" w:rsidRPr="00E67FC8">
                  <w:rPr>
                    <w:rStyle w:val="Hyperlink"/>
                    <w:rFonts w:cs="Times New Roman"/>
                    <w:szCs w:val="20"/>
                  </w:rPr>
                  <w:t>Index</w:t>
                </w:r>
              </w:fldSimple>
              <w:r w:rsidR="00533BA2" w:rsidRPr="009A2F25">
                <w:rPr>
                  <w:rStyle w:val="Hyperlink"/>
                  <w:rFonts w:cs="Times New Roman"/>
                  <w:szCs w:val="20"/>
                  <w:lang w:eastAsia="en-GB"/>
                </w:rPr>
                <w:tab/>
              </w:r>
              <w:r w:rsidRPr="009A2F25">
                <w:rPr>
                  <w:rStyle w:val="Hyperlink"/>
                  <w:rFonts w:cs="Times New Roman"/>
                  <w:szCs w:val="20"/>
                  <w:lang w:eastAsia="en-GB"/>
                </w:rPr>
                <w:fldChar w:fldCharType="begin"/>
              </w:r>
              <w:r w:rsidR="00533BA2" w:rsidRPr="009A2F25">
                <w:rPr>
                  <w:rStyle w:val="Hyperlink"/>
                  <w:rFonts w:cs="Times New Roman"/>
                  <w:szCs w:val="20"/>
                  <w:lang w:eastAsia="en-GB"/>
                </w:rPr>
                <w:instrText xml:space="preserve"> PAGEREF _Ref526187841 \h </w:instrText>
              </w:r>
              <w:r w:rsidRPr="009A2F25">
                <w:rPr>
                  <w:rStyle w:val="Hyperlink"/>
                  <w:rFonts w:cs="Times New Roman"/>
                  <w:szCs w:val="20"/>
                  <w:lang w:eastAsia="en-GB"/>
                </w:rPr>
              </w:r>
              <w:r w:rsidRPr="009A2F25">
                <w:rPr>
                  <w:rStyle w:val="Hyperlink"/>
                  <w:rFonts w:cs="Times New Roman"/>
                  <w:szCs w:val="20"/>
                  <w:lang w:eastAsia="en-GB"/>
                </w:rPr>
                <w:fldChar w:fldCharType="separate"/>
              </w:r>
              <w:r w:rsidR="00E67FC8">
                <w:rPr>
                  <w:rStyle w:val="Hyperlink"/>
                  <w:rFonts w:cs="Times New Roman"/>
                  <w:noProof/>
                  <w:szCs w:val="20"/>
                  <w:lang w:eastAsia="en-GB"/>
                </w:rPr>
                <w:t>515</w:t>
              </w:r>
              <w:r w:rsidRPr="009A2F25">
                <w:rPr>
                  <w:rStyle w:val="Hyperlink"/>
                  <w:rFonts w:cs="Times New Roman"/>
                  <w:szCs w:val="20"/>
                  <w:lang w:eastAsia="en-GB"/>
                </w:rPr>
                <w:fldChar w:fldCharType="end"/>
              </w:r>
            </w:hyperlink>
          </w:p>
        </w:tc>
      </w:tr>
    </w:tbl>
    <w:p w:rsidR="00E70389" w:rsidRPr="00EB3E71" w:rsidRDefault="00E70389" w:rsidP="00B40715">
      <w:pPr>
        <w:spacing w:before="120" w:after="240"/>
        <w:rPr>
          <w:rFonts w:eastAsiaTheme="minorEastAsia" w:cs="Times New Roman"/>
          <w:bCs/>
        </w:rPr>
      </w:pPr>
      <w:bookmarkStart w:id="1" w:name="_Ref519850038"/>
    </w:p>
    <w:p w:rsidR="00170DF9" w:rsidRPr="00EB3E71" w:rsidRDefault="00170DF9" w:rsidP="00B40715">
      <w:pPr>
        <w:spacing w:before="120" w:after="240"/>
        <w:rPr>
          <w:rFonts w:eastAsiaTheme="minorEastAsia" w:cs="Times New Roman"/>
          <w:bCs/>
        </w:rPr>
        <w:sectPr w:rsidR="00170DF9" w:rsidRPr="00EB3E71" w:rsidSect="00367E01">
          <w:footerReference w:type="default" r:id="rId21"/>
          <w:footnotePr>
            <w:numFmt w:val="chicago"/>
            <w:numRestart w:val="eachPage"/>
          </w:footnotePr>
          <w:type w:val="oddPage"/>
          <w:pgSz w:w="11906" w:h="16838"/>
          <w:pgMar w:top="2268" w:right="2410" w:bottom="3827" w:left="2410" w:header="567" w:footer="3118" w:gutter="0"/>
          <w:pgNumType w:fmt="lowerRoman"/>
          <w:cols w:space="708"/>
          <w:docGrid w:linePitch="360"/>
        </w:sectPr>
      </w:pPr>
    </w:p>
    <w:p w:rsidR="00CE3067" w:rsidRPr="00EB3E71" w:rsidRDefault="00CE3067" w:rsidP="00CA7FD6">
      <w:pPr>
        <w:pStyle w:val="Head1"/>
      </w:pPr>
      <w:bookmarkStart w:id="2" w:name="_Acknowledgements"/>
      <w:bookmarkStart w:id="3" w:name="_Ref526411176"/>
      <w:bookmarkStart w:id="4" w:name="Acknowledgements"/>
      <w:bookmarkStart w:id="5" w:name="_Ref526410378"/>
      <w:bookmarkEnd w:id="2"/>
      <w:r w:rsidRPr="00EB3E71">
        <w:t>Acknowledgements</w:t>
      </w:r>
      <w:bookmarkEnd w:id="3"/>
    </w:p>
    <w:p w:rsidR="002B612D" w:rsidRDefault="00082680" w:rsidP="00EF50EB">
      <w:r>
        <w:fldChar w:fldCharType="begin"/>
      </w:r>
      <w:r w:rsidR="00F12FBF">
        <w:instrText xml:space="preserve"> XE "</w:instrText>
      </w:r>
      <w:r w:rsidR="00F12FBF" w:rsidRPr="009B7346">
        <w:instrText>acknowledgements</w:instrText>
      </w:r>
      <w:r w:rsidR="00F12FBF">
        <w:instrText xml:space="preserve">" </w:instrText>
      </w:r>
      <w:r>
        <w:fldChar w:fldCharType="end"/>
      </w:r>
      <w:fldSimple w:instr=" DOCPROPERTY  Company  \* MERGEFORMAT \* FirstCap ">
        <w:r w:rsidR="00E67FC8">
          <w:t>Urabba Parks</w:t>
        </w:r>
      </w:fldSimple>
      <w:r w:rsidR="002B612D">
        <w:t xml:space="preserve"> </w:t>
      </w:r>
      <w:r w:rsidR="00E30F22">
        <w:t xml:space="preserve">acknowledges the </w:t>
      </w:r>
      <w:r>
        <w:fldChar w:fldCharType="begin"/>
      </w:r>
      <w:r w:rsidR="00B42831">
        <w:instrText xml:space="preserve"> XE "Indigenous persons:recognition of" </w:instrText>
      </w:r>
      <w:r>
        <w:fldChar w:fldCharType="end"/>
      </w:r>
      <w:r>
        <w:fldChar w:fldCharType="begin"/>
      </w:r>
      <w:r w:rsidR="00B42831">
        <w:instrText xml:space="preserve"> XE "r</w:instrText>
      </w:r>
      <w:r w:rsidR="00B42831" w:rsidRPr="00952AF6">
        <w:instrText>ecognition of traditional owners</w:instrText>
      </w:r>
      <w:r w:rsidR="00B42831">
        <w:instrText xml:space="preserve">" </w:instrText>
      </w:r>
      <w:r>
        <w:fldChar w:fldCharType="end"/>
      </w:r>
      <w:r>
        <w:fldChar w:fldCharType="begin"/>
      </w:r>
      <w:r w:rsidR="00B42831">
        <w:instrText xml:space="preserve"> XE "</w:instrText>
      </w:r>
      <w:r w:rsidR="00B42831" w:rsidRPr="00952AF6">
        <w:instrText>traditional owners</w:instrText>
      </w:r>
      <w:r w:rsidR="00B42831">
        <w:instrText xml:space="preserve">, recognition of" </w:instrText>
      </w:r>
      <w:r>
        <w:fldChar w:fldCharType="end"/>
      </w:r>
      <w:r>
        <w:fldChar w:fldCharType="begin"/>
      </w:r>
      <w:r w:rsidR="00B42831">
        <w:instrText xml:space="preserve"> XE "</w:instrText>
      </w:r>
      <w:r w:rsidR="00B42831" w:rsidRPr="00B11652">
        <w:instrText>Aboriginal and Torres Strait Islander people:recognition of</w:instrText>
      </w:r>
      <w:r w:rsidR="00B42831">
        <w:instrText xml:space="preserve">" </w:instrText>
      </w:r>
      <w:r>
        <w:fldChar w:fldCharType="end"/>
      </w:r>
      <w:r>
        <w:fldChar w:fldCharType="begin"/>
      </w:r>
      <w:r w:rsidR="00B42831">
        <w:instrText xml:space="preserve"> XE "</w:instrText>
      </w:r>
      <w:r w:rsidR="00B42831" w:rsidRPr="00B11652">
        <w:instrText>Torres Strait Islander people:recognition of</w:instrText>
      </w:r>
      <w:r w:rsidR="00B42831">
        <w:instrText xml:space="preserve">" </w:instrText>
      </w:r>
      <w:r>
        <w:fldChar w:fldCharType="end"/>
      </w:r>
      <w:r>
        <w:fldChar w:fldCharType="begin"/>
      </w:r>
      <w:r w:rsidR="00796847">
        <w:instrText xml:space="preserve"> XE "</w:instrText>
      </w:r>
      <w:fldSimple w:instr=" DOCPROPERTY  FirstPeople  \* MERGEFORMAT ">
        <w:r w:rsidR="00E67FC8">
          <w:instrText>First</w:instrText>
        </w:r>
      </w:fldSimple>
      <w:r w:rsidR="00796847">
        <w:instrText xml:space="preserve"> Peoples</w:instrText>
      </w:r>
      <w:r w:rsidR="00796847" w:rsidRPr="0078659D">
        <w:instrText>:acknowledgement of</w:instrText>
      </w:r>
      <w:r w:rsidR="00796847">
        <w:instrText xml:space="preserve">" </w:instrText>
      </w:r>
      <w:r>
        <w:fldChar w:fldCharType="end"/>
      </w:r>
      <w:r w:rsidR="00796847">
        <w:t xml:space="preserve"> </w:t>
      </w:r>
      <w:fldSimple w:instr=" DOCPROPERTY  FirstPeople  \* MERGEFORMAT ">
        <w:r w:rsidR="00E67FC8">
          <w:t>First</w:t>
        </w:r>
      </w:fldSimple>
      <w:r w:rsidR="00E30F22">
        <w:t xml:space="preserve"> People of the </w:t>
      </w:r>
      <w:r>
        <w:fldChar w:fldCharType="begin"/>
      </w:r>
      <w:r w:rsidR="00796847">
        <w:instrText xml:space="preserve"> XE "</w:instrText>
      </w:r>
      <w:fldSimple w:instr=" DOCPROPERTY  FirstNation  \* MERGEFORMAT ">
        <w:r w:rsidR="00E67FC8">
          <w:instrText>Wiradjuri</w:instrText>
        </w:r>
      </w:fldSimple>
      <w:r w:rsidR="00796847" w:rsidRPr="0078659D">
        <w:instrText>:acknowledgement of</w:instrText>
      </w:r>
      <w:r w:rsidR="00796847">
        <w:instrText xml:space="preserve">" </w:instrText>
      </w:r>
      <w:r>
        <w:fldChar w:fldCharType="end"/>
      </w:r>
      <w:fldSimple w:instr=" DOCPROPERTY  FirstNation  \* MERGEFORMAT ">
        <w:r w:rsidR="00E67FC8">
          <w:t>Wiradjuri</w:t>
        </w:r>
      </w:fldSimple>
      <w:r w:rsidR="00E30F22">
        <w:t xml:space="preserve"> Nation upon whose ancestral lands </w:t>
      </w:r>
      <w:fldSimple w:instr=" DOCPROPERTY  UrabbaStreetReserve  \* MERGEFORMAT ">
        <w:r w:rsidR="00E67FC8">
          <w:t>Urabba Street Reserve</w:t>
        </w:r>
      </w:fldSimple>
      <w:r w:rsidR="00E30F22">
        <w:t xml:space="preserve"> is now located</w:t>
      </w:r>
      <w:r w:rsidR="00DE6EC4">
        <w:t>, as well as all Aboriginal and Torres Strait Islander communities</w:t>
      </w:r>
      <w:r w:rsidR="00E30F22">
        <w:t xml:space="preserve">. We would also like to pay respect to </w:t>
      </w:r>
      <w:r w:rsidR="00796847">
        <w:t>all Indigenous</w:t>
      </w:r>
      <w:r w:rsidR="00E30F22">
        <w:t xml:space="preserve"> </w:t>
      </w:r>
      <w:r>
        <w:fldChar w:fldCharType="begin"/>
      </w:r>
      <w:r w:rsidR="00796847">
        <w:instrText xml:space="preserve"> XE "Indigenous Elders</w:instrText>
      </w:r>
      <w:r w:rsidR="00796847" w:rsidRPr="0078659D">
        <w:instrText>:acknowledgement of</w:instrText>
      </w:r>
      <w:r w:rsidR="00796847">
        <w:instrText xml:space="preserve">" </w:instrText>
      </w:r>
      <w:r>
        <w:fldChar w:fldCharType="end"/>
      </w:r>
      <w:r>
        <w:fldChar w:fldCharType="begin"/>
      </w:r>
      <w:r w:rsidR="00796847">
        <w:instrText xml:space="preserve"> XE "Elders, Indigenous</w:instrText>
      </w:r>
      <w:r w:rsidR="00796847" w:rsidRPr="0078659D">
        <w:instrText>:acknowledgement of</w:instrText>
      </w:r>
      <w:r w:rsidR="00796847">
        <w:instrText xml:space="preserve">" </w:instrText>
      </w:r>
      <w:r>
        <w:fldChar w:fldCharType="end"/>
      </w:r>
      <w:r w:rsidR="00E30F22">
        <w:t xml:space="preserve">Elders </w:t>
      </w:r>
      <w:r w:rsidR="00796847">
        <w:t xml:space="preserve">past, </w:t>
      </w:r>
      <w:r w:rsidR="00E30F22">
        <w:t>present</w:t>
      </w:r>
      <w:r w:rsidR="00796847">
        <w:t xml:space="preserve"> and emerging</w:t>
      </w:r>
      <w:r w:rsidR="00E30F22">
        <w:t>, acknowledging them as the traditional custodians of knowledge for these lands.</w:t>
      </w:r>
    </w:p>
    <w:p w:rsidR="0031701E" w:rsidRPr="00EB3E71" w:rsidRDefault="00556A29" w:rsidP="00CA7FD6">
      <w:pPr>
        <w:pStyle w:val="Head1"/>
      </w:pPr>
      <w:bookmarkStart w:id="6" w:name="_Ref19297910"/>
      <w:r>
        <w:t xml:space="preserve">Arms of the </w:t>
      </w:r>
      <w:fldSimple w:instr=" DOCPROPERTY  Founder  \* MERGEFORMAT ">
        <w:r w:rsidR="00E67FC8">
          <w:t>Enactor</w:t>
        </w:r>
      </w:fldSimple>
      <w:bookmarkEnd w:id="6"/>
    </w:p>
    <w:p w:rsidR="0031701E" w:rsidRDefault="00082680" w:rsidP="00EF50EB">
      <w:r>
        <w:rPr>
          <w:rFonts w:cs="Times New Roman"/>
        </w:rPr>
        <w:fldChar w:fldCharType="begin"/>
      </w:r>
      <w:r w:rsidR="00643ABA">
        <w:instrText xml:space="preserve"> XE "</w:instrText>
      </w:r>
      <w:fldSimple w:instr=" DOCPROPERTY  Founder  \* MERGEFORMAT ">
        <w:r w:rsidR="00E67FC8" w:rsidRPr="00E67FC8">
          <w:rPr>
            <w:rFonts w:cs="Times New Roman"/>
          </w:rPr>
          <w:instrText>Enactor</w:instrText>
        </w:r>
      </w:fldSimple>
      <w:r w:rsidR="00396C1D">
        <w:instrText xml:space="preserve"> </w:instrText>
      </w:r>
      <w:r w:rsidR="00643ABA" w:rsidRPr="00BE08B3">
        <w:instrText>:Arms</w:instrText>
      </w:r>
      <w:r w:rsidR="00643ABA">
        <w:instrText xml:space="preserve">" </w:instrText>
      </w:r>
      <w:r>
        <w:rPr>
          <w:rFonts w:cs="Times New Roman"/>
        </w:rPr>
        <w:fldChar w:fldCharType="end"/>
      </w:r>
      <w:r>
        <w:rPr>
          <w:rFonts w:cs="Times New Roman"/>
        </w:rPr>
        <w:fldChar w:fldCharType="begin"/>
      </w:r>
      <w:r w:rsidR="00643ABA">
        <w:instrText xml:space="preserve"> XE "</w:instrText>
      </w:r>
      <w:r w:rsidR="00643ABA" w:rsidRPr="008F3CE5">
        <w:instrText xml:space="preserve">Arms of the </w:instrText>
      </w:r>
      <w:fldSimple w:instr=" DOCPROPERTY  Founder  \* MERGEFORMAT ">
        <w:r w:rsidR="00E67FC8" w:rsidRPr="00E67FC8">
          <w:rPr>
            <w:rFonts w:cs="Times New Roman"/>
          </w:rPr>
          <w:instrText>Enactor</w:instrText>
        </w:r>
      </w:fldSimple>
      <w:r w:rsidR="00643ABA">
        <w:instrText xml:space="preserve">" </w:instrText>
      </w:r>
      <w:r>
        <w:rPr>
          <w:rFonts w:cs="Times New Roman"/>
        </w:rPr>
        <w:fldChar w:fldCharType="end"/>
      </w:r>
      <w:r w:rsidRPr="00EB3E71">
        <w:fldChar w:fldCharType="begin"/>
      </w:r>
      <w:r w:rsidR="002B4B33" w:rsidRPr="00EB3E71">
        <w:instrText xml:space="preserve"> XE "</w:instrText>
      </w:r>
      <w:fldSimple w:instr=" DOCPROPERTY  FounderSurname  \* MERGEFORMAT ">
        <w:r w:rsidR="00E67FC8">
          <w:instrText>Racovolis</w:instrText>
        </w:r>
      </w:fldSimple>
      <w:r w:rsidR="002B4B33" w:rsidRPr="00EB3E71">
        <w:instrText xml:space="preserve">, </w:instrText>
      </w:r>
      <w:fldSimple w:instr=" DOCPROPERTY  FounderGivenNames  \* MERGEFORMAT ">
        <w:r w:rsidR="00E67FC8">
          <w:instrText>Daniel James</w:instrText>
        </w:r>
      </w:fldSimple>
      <w:r w:rsidR="002B4B33" w:rsidRPr="00EB3E71">
        <w:instrText>:</w:instrText>
      </w:r>
      <w:r w:rsidR="002B4B33">
        <w:instrText>Arms</w:instrText>
      </w:r>
      <w:r w:rsidR="002B4B33" w:rsidRPr="00EB3E71">
        <w:instrText xml:space="preserve">" </w:instrText>
      </w:r>
      <w:r w:rsidRPr="00EB3E71">
        <w:fldChar w:fldCharType="end"/>
      </w:r>
      <w:r w:rsidRPr="00EB3E71">
        <w:fldChar w:fldCharType="begin"/>
      </w:r>
      <w:r w:rsidR="002B4B33" w:rsidRPr="00EB3E71">
        <w:instrText xml:space="preserve"> XE "</w:instrText>
      </w:r>
      <w:fldSimple w:instr=" DOCPROPERTY  FounderName  \* MERGEFORMAT ">
        <w:r w:rsidR="00E67FC8">
          <w:instrText>Daniel</w:instrText>
        </w:r>
      </w:fldSimple>
      <w:r w:rsidR="002B4B33" w:rsidRPr="00EB3E71">
        <w:instrText xml:space="preserve">, </w:instrText>
      </w:r>
      <w:fldSimple w:instr=" DOCPROPERTY  Founder  \* MERGEFORMAT ">
        <w:r w:rsidR="00E67FC8">
          <w:instrText>Enactor</w:instrText>
        </w:r>
      </w:fldSimple>
      <w:r w:rsidR="002B4B33">
        <w:instrText xml:space="preserve"> of </w:instrText>
      </w:r>
      <w:fldSimple w:instr=" DOCPROPERTY  Company  \* MERGEFORMAT ">
        <w:r w:rsidR="00E67FC8">
          <w:instrText>Urabba Parks</w:instrText>
        </w:r>
      </w:fldSimple>
      <w:r w:rsidR="002B4B33">
        <w:instrText>:Arms</w:instrText>
      </w:r>
      <w:r w:rsidR="002B4B33" w:rsidRPr="00EB3E71">
        <w:instrText xml:space="preserve">" </w:instrText>
      </w:r>
      <w:r w:rsidRPr="00EB3E71">
        <w:fldChar w:fldCharType="end"/>
      </w:r>
      <w:fldSimple w:instr=" DOCPROPERTY  FounderStyle  \* MERGEFORMAT ">
        <w:r w:rsidR="004E556D" w:rsidRPr="00E67FC8">
          <w:rPr>
            <w:rFonts w:cs="Times New Roman"/>
          </w:rPr>
          <w:t>Mister Management</w:t>
        </w:r>
      </w:fldSimple>
      <w:r w:rsidR="004E556D">
        <w:t xml:space="preserve"> the </w:t>
      </w:r>
      <w:fldSimple w:instr=" DOCPROPERTY  Founder  \* MERGEFORMAT ">
        <w:r w:rsidR="00E67FC8" w:rsidRPr="00E67FC8">
          <w:rPr>
            <w:rFonts w:cs="Times New Roman"/>
          </w:rPr>
          <w:t>Enactor</w:t>
        </w:r>
      </w:fldSimple>
      <w:r w:rsidR="00556A29">
        <w:rPr>
          <w:rFonts w:cs="Times New Roman"/>
        </w:rPr>
        <w:t xml:space="preserve"> is lawfully entitled to bear the Arms Azure a Heraldic Sea-Lion Or on a chief </w:t>
      </w:r>
      <w:r w:rsidR="00673684">
        <w:rPr>
          <w:rFonts w:cs="Times New Roman"/>
        </w:rPr>
        <w:t>invected</w:t>
      </w:r>
      <w:r w:rsidR="00556A29">
        <w:rPr>
          <w:rFonts w:cs="Times New Roman"/>
        </w:rPr>
        <w:t xml:space="preserve"> three lozenges Gules by virtue of a grant made to </w:t>
      </w:r>
      <w:fldSimple w:instr=" DOCPROPERTY  Founder  \* MERGEFORMAT ">
        <w:r w:rsidR="004F3237">
          <w:rPr>
            <w:rFonts w:cs="Times New Roman"/>
          </w:rPr>
          <w:t>Enactor</w:t>
        </w:r>
      </w:fldSimple>
      <w:r w:rsidR="004F3237">
        <w:rPr>
          <w:rFonts w:cs="Times New Roman"/>
        </w:rPr>
        <w:t xml:space="preserve"> </w:t>
      </w:r>
      <w:fldSimple w:instr=" DOCPROPERTY  FounderName  \* MERGEFORMAT ">
        <w:r w:rsidR="00E67FC8">
          <w:t>Daniel</w:t>
        </w:r>
      </w:fldSimple>
      <w:r w:rsidR="00556A29">
        <w:t xml:space="preserve"> (</w:t>
      </w:r>
      <w:fldSimple w:instr=" DOCPROPERTY  FounderGivenTitle  \* MERGEFORMAT ">
        <w:r w:rsidR="00E67FC8">
          <w:t>Mr</w:t>
        </w:r>
      </w:fldSimple>
      <w:r w:rsidR="00556A29">
        <w:t xml:space="preserve"> </w:t>
      </w:r>
      <w:fldSimple w:instr=" DOCPROPERTY  FounderGivenNames  \* MERGEFORMAT ">
        <w:r w:rsidR="00E67FC8">
          <w:t>Daniel James</w:t>
        </w:r>
      </w:fldSimple>
      <w:r w:rsidR="00556A29">
        <w:t xml:space="preserve"> </w:t>
      </w:r>
      <w:fldSimple w:instr=" DOCPROPERTY  FounderSurname  \* MERGEFORMAT ">
        <w:r w:rsidR="00E67FC8">
          <w:t>Racovolis</w:t>
        </w:r>
      </w:fldSimple>
      <w:r w:rsidR="00556A29">
        <w:t xml:space="preserve">) by </w:t>
      </w:r>
      <w:r w:rsidR="00C5541D">
        <w:t xml:space="preserve">letters patent of </w:t>
      </w:r>
      <w:r>
        <w:fldChar w:fldCharType="begin"/>
      </w:r>
      <w:r w:rsidR="00462481">
        <w:instrText xml:space="preserve"> XE "</w:instrText>
      </w:r>
      <w:r w:rsidR="00462481" w:rsidRPr="00417DDB">
        <w:instrText xml:space="preserve">Garter Principal King of Arms:grant of Arms to </w:instrText>
      </w:r>
      <w:fldSimple w:instr=" DOCPROPERTY  Founder  \* MERGEFORMAT ">
        <w:r w:rsidR="00E67FC8">
          <w:instrText>Enactor</w:instrText>
        </w:r>
      </w:fldSimple>
      <w:r w:rsidR="00462481">
        <w:instrText xml:space="preserve">" </w:instrText>
      </w:r>
      <w:r>
        <w:fldChar w:fldCharType="end"/>
      </w:r>
      <w:r w:rsidR="00556A29">
        <w:t>Garter</w:t>
      </w:r>
      <w:r w:rsidR="00462481">
        <w:t xml:space="preserve"> Principal King of Arms along with</w:t>
      </w:r>
      <w:r w:rsidR="00556A29">
        <w:t xml:space="preserve"> </w:t>
      </w:r>
      <w:r>
        <w:fldChar w:fldCharType="begin"/>
      </w:r>
      <w:r w:rsidR="00462481">
        <w:instrText xml:space="preserve"> XE "Clarenceux</w:instrText>
      </w:r>
      <w:r w:rsidR="00462481" w:rsidRPr="00417DDB">
        <w:instrText xml:space="preserve"> King of Arms:grant of Arms to </w:instrText>
      </w:r>
      <w:fldSimple w:instr=" DOCPROPERTY  Founder  \* MERGEFORMAT ">
        <w:r w:rsidR="00E67FC8">
          <w:instrText>Enactor</w:instrText>
        </w:r>
      </w:fldSimple>
      <w:r w:rsidR="00462481">
        <w:instrText xml:space="preserve">" </w:instrText>
      </w:r>
      <w:r>
        <w:fldChar w:fldCharType="end"/>
      </w:r>
      <w:r w:rsidR="00556A29" w:rsidRPr="00556A29">
        <w:t>Clarenceux</w:t>
      </w:r>
      <w:r w:rsidR="00462481">
        <w:t xml:space="preserve"> King of Arms</w:t>
      </w:r>
      <w:r w:rsidR="00556A29">
        <w:t xml:space="preserve"> and </w:t>
      </w:r>
      <w:r>
        <w:fldChar w:fldCharType="begin"/>
      </w:r>
      <w:r w:rsidR="00462481">
        <w:instrText xml:space="preserve"> XE "Norroy and Ulster</w:instrText>
      </w:r>
      <w:r w:rsidR="00462481" w:rsidRPr="00417DDB">
        <w:instrText xml:space="preserve"> King of Arms:grant of Arms to </w:instrText>
      </w:r>
      <w:fldSimple w:instr=" DOCPROPERTY  Founder  \* MERGEFORMAT ">
        <w:r w:rsidR="00E67FC8">
          <w:instrText>Enactor</w:instrText>
        </w:r>
      </w:fldSimple>
      <w:r w:rsidR="00462481">
        <w:instrText xml:space="preserve">" </w:instrText>
      </w:r>
      <w:r>
        <w:fldChar w:fldCharType="end"/>
      </w:r>
      <w:r>
        <w:fldChar w:fldCharType="begin"/>
      </w:r>
      <w:r w:rsidR="000C2328">
        <w:instrText xml:space="preserve"> XE "Ulster</w:instrText>
      </w:r>
      <w:r w:rsidR="000C2328" w:rsidRPr="00417DDB">
        <w:instrText xml:space="preserve"> </w:instrText>
      </w:r>
      <w:r w:rsidR="000C2328">
        <w:instrText xml:space="preserve">and Norroy </w:instrText>
      </w:r>
      <w:r w:rsidR="000C2328" w:rsidRPr="00417DDB">
        <w:instrText xml:space="preserve">King of Arms:grant of Arms to </w:instrText>
      </w:r>
      <w:fldSimple w:instr=" DOCPROPERTY  Founder  \* MERGEFORMAT ">
        <w:r w:rsidR="00E67FC8">
          <w:instrText>Enactor</w:instrText>
        </w:r>
      </w:fldSimple>
      <w:r w:rsidR="000C2328">
        <w:instrText xml:space="preserve">" </w:instrText>
      </w:r>
      <w:r>
        <w:fldChar w:fldCharType="end"/>
      </w:r>
      <w:r w:rsidR="00556A29">
        <w:t>Norroy and Ulster Kings of Arms</w:t>
      </w:r>
      <w:r w:rsidR="00673684">
        <w:t xml:space="preserve"> dated 30 June 2008, made under the authority of a warrant of His Grace the 18th </w:t>
      </w:r>
      <w:r>
        <w:fldChar w:fldCharType="begin"/>
      </w:r>
      <w:r w:rsidR="00462481">
        <w:instrText xml:space="preserve"> XE "Norfolk, Duke of</w:instrText>
      </w:r>
      <w:r w:rsidR="00462481" w:rsidRPr="00417DDB">
        <w:instrText xml:space="preserve">:grant of Arms to </w:instrText>
      </w:r>
      <w:fldSimple w:instr=" DOCPROPERTY  Founder  \* MERGEFORMAT ">
        <w:r w:rsidR="00E67FC8">
          <w:instrText>Enactor</w:instrText>
        </w:r>
      </w:fldSimple>
      <w:r w:rsidR="00462481">
        <w:instrText xml:space="preserve">" </w:instrText>
      </w:r>
      <w:r>
        <w:fldChar w:fldCharType="end"/>
      </w:r>
      <w:r>
        <w:fldChar w:fldCharType="begin"/>
      </w:r>
      <w:r w:rsidR="00462481">
        <w:instrText xml:space="preserve"> XE "Duke of Norfolk</w:instrText>
      </w:r>
      <w:r w:rsidR="00462481" w:rsidRPr="00417DDB">
        <w:instrText>:</w:instrText>
      </w:r>
      <w:r w:rsidR="0004323D">
        <w:instrText xml:space="preserve">authorisation of </w:instrText>
      </w:r>
      <w:r w:rsidR="00462481" w:rsidRPr="00417DDB">
        <w:instrText xml:space="preserve">grant of Arms to </w:instrText>
      </w:r>
      <w:fldSimple w:instr=" DOCPROPERTY  Founder  \* MERGEFORMAT ">
        <w:r w:rsidR="00E67FC8">
          <w:instrText>Enactor</w:instrText>
        </w:r>
      </w:fldSimple>
      <w:r w:rsidR="00462481">
        <w:instrText xml:space="preserve">" </w:instrText>
      </w:r>
      <w:r>
        <w:fldChar w:fldCharType="end"/>
      </w:r>
      <w:r w:rsidR="00673684">
        <w:t xml:space="preserve">Duke of Norfolk, </w:t>
      </w:r>
      <w:r>
        <w:fldChar w:fldCharType="begin"/>
      </w:r>
      <w:r w:rsidR="00462481">
        <w:instrText xml:space="preserve"> XE "Earl Marshal</w:instrText>
      </w:r>
      <w:r w:rsidR="00462481" w:rsidRPr="00417DDB">
        <w:instrText>:</w:instrText>
      </w:r>
      <w:r w:rsidR="0004323D">
        <w:instrText xml:space="preserve">authorisation of </w:instrText>
      </w:r>
      <w:r w:rsidR="00462481" w:rsidRPr="00417DDB">
        <w:instrText xml:space="preserve">grant of Arms to </w:instrText>
      </w:r>
      <w:fldSimple w:instr=" DOCPROPERTY  Founder  \* MERGEFORMAT ">
        <w:r w:rsidR="00E67FC8">
          <w:instrText>Enactor</w:instrText>
        </w:r>
      </w:fldSimple>
      <w:r w:rsidR="00462481">
        <w:instrText xml:space="preserve">" </w:instrText>
      </w:r>
      <w:r>
        <w:fldChar w:fldCharType="end"/>
      </w:r>
      <w:r w:rsidR="00673684">
        <w:t>Earl Marshal, dated 31 January 2006</w:t>
      </w:r>
      <w:r w:rsidR="00556A29">
        <w:t>.</w:t>
      </w:r>
    </w:p>
    <w:p w:rsidR="00BD4983" w:rsidRDefault="00BD4983" w:rsidP="00EF50EB">
      <w:pPr>
        <w:rPr>
          <w:rFonts w:cs="Times New Roman"/>
        </w:rPr>
      </w:pPr>
    </w:p>
    <w:bookmarkEnd w:id="4"/>
    <w:p w:rsidR="00B870DC" w:rsidRDefault="00E1616B">
      <w:pPr>
        <w:ind w:left="1134" w:hanging="1134"/>
        <w:rPr>
          <w:rFonts w:cs="Times New Roman"/>
        </w:rPr>
      </w:pPr>
      <w:r>
        <w:rPr>
          <w:rFonts w:cs="Times New Roman"/>
          <w:noProof/>
          <w:lang w:eastAsia="en-GB"/>
        </w:rPr>
        <w:drawing>
          <wp:anchor distT="0" distB="0" distL="114300" distR="114300" simplePos="0" relativeHeight="251684864" behindDoc="0" locked="0" layoutInCell="1" allowOverlap="1">
            <wp:simplePos x="0" y="0"/>
            <wp:positionH relativeFrom="margin">
              <wp:posOffset>546100</wp:posOffset>
            </wp:positionH>
            <wp:positionV relativeFrom="margin">
              <wp:posOffset>5884545</wp:posOffset>
            </wp:positionV>
            <wp:extent cx="809625" cy="942975"/>
            <wp:effectExtent l="19050" t="0" r="9525" b="0"/>
            <wp:wrapNone/>
            <wp:docPr id="4" name="Picture 3" descr="racarmsse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carmsseal.png"/>
                    <pic:cNvPicPr/>
                  </pic:nvPicPr>
                  <pic:blipFill>
                    <a:blip r:embed="rId22"/>
                    <a:stretch>
                      <a:fillRect/>
                    </a:stretch>
                  </pic:blipFill>
                  <pic:spPr>
                    <a:xfrm>
                      <a:off x="0" y="0"/>
                      <a:ext cx="809625" cy="942975"/>
                    </a:xfrm>
                    <a:prstGeom prst="rect">
                      <a:avLst/>
                    </a:prstGeom>
                  </pic:spPr>
                </pic:pic>
              </a:graphicData>
            </a:graphic>
          </wp:anchor>
        </w:drawing>
      </w:r>
      <w:r>
        <w:rPr>
          <w:rFonts w:cs="Times New Roman"/>
          <w:noProof/>
          <w:lang w:eastAsia="en-GB"/>
        </w:rPr>
        <w:drawing>
          <wp:anchor distT="0" distB="0" distL="114300" distR="114300" simplePos="0" relativeHeight="251683840" behindDoc="0" locked="0" layoutInCell="1" allowOverlap="1">
            <wp:simplePos x="0" y="0"/>
            <wp:positionH relativeFrom="column">
              <wp:posOffset>2832100</wp:posOffset>
            </wp:positionH>
            <wp:positionV relativeFrom="margin">
              <wp:posOffset>5875020</wp:posOffset>
            </wp:positionV>
            <wp:extent cx="794385" cy="962025"/>
            <wp:effectExtent l="19050" t="0" r="5715" b="0"/>
            <wp:wrapNone/>
            <wp:docPr id="3" name="Picture 0" descr="Colour-Stacked-Posit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ur-Stacked-Positive.jpg"/>
                    <pic:cNvPicPr/>
                  </pic:nvPicPr>
                  <pic:blipFill>
                    <a:blip r:embed="rId23"/>
                    <a:stretch>
                      <a:fillRect/>
                    </a:stretch>
                  </pic:blipFill>
                  <pic:spPr>
                    <a:xfrm>
                      <a:off x="0" y="0"/>
                      <a:ext cx="794385" cy="962025"/>
                    </a:xfrm>
                    <a:prstGeom prst="rect">
                      <a:avLst/>
                    </a:prstGeom>
                  </pic:spPr>
                </pic:pic>
              </a:graphicData>
            </a:graphic>
          </wp:anchor>
        </w:drawing>
      </w:r>
      <w:r>
        <w:rPr>
          <w:rFonts w:cs="Times New Roman"/>
          <w:noProof/>
          <w:lang w:eastAsia="en-GB"/>
        </w:rPr>
        <w:drawing>
          <wp:anchor distT="0" distB="0" distL="114300" distR="114300" simplePos="0" relativeHeight="251681792" behindDoc="1" locked="0" layoutInCell="1" allowOverlap="1">
            <wp:simplePos x="0" y="0"/>
            <wp:positionH relativeFrom="margin">
              <wp:posOffset>1641475</wp:posOffset>
            </wp:positionH>
            <wp:positionV relativeFrom="margin">
              <wp:posOffset>6313170</wp:posOffset>
            </wp:positionV>
            <wp:extent cx="895350" cy="85725"/>
            <wp:effectExtent l="19050" t="0" r="0" b="0"/>
            <wp:wrapNone/>
            <wp:docPr id="17" name="Picture 1" descr="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png"/>
                    <pic:cNvPicPr/>
                  </pic:nvPicPr>
                  <pic:blipFill>
                    <a:blip r:embed="rId24" cstate="print"/>
                    <a:stretch>
                      <a:fillRect/>
                    </a:stretch>
                  </pic:blipFill>
                  <pic:spPr>
                    <a:xfrm>
                      <a:off x="0" y="0"/>
                      <a:ext cx="895350" cy="85725"/>
                    </a:xfrm>
                    <a:prstGeom prst="rect">
                      <a:avLst/>
                    </a:prstGeom>
                  </pic:spPr>
                </pic:pic>
              </a:graphicData>
            </a:graphic>
          </wp:anchor>
        </w:drawing>
      </w:r>
      <w:r w:rsidR="00B870DC">
        <w:rPr>
          <w:rFonts w:cs="Times New Roman"/>
        </w:rPr>
        <w:br w:type="page"/>
      </w:r>
    </w:p>
    <w:p w:rsidR="00F90B38" w:rsidRPr="00EB3E71" w:rsidRDefault="00F90B38" w:rsidP="00F90B38">
      <w:pPr>
        <w:rPr>
          <w:rFonts w:cs="Times New Roman"/>
        </w:rPr>
        <w:sectPr w:rsidR="00F90B38" w:rsidRPr="00EB3E71" w:rsidSect="00AC0712">
          <w:headerReference w:type="even" r:id="rId25"/>
          <w:headerReference w:type="default" r:id="rId26"/>
          <w:footerReference w:type="even" r:id="rId27"/>
          <w:footnotePr>
            <w:numFmt w:val="chicago"/>
            <w:numRestart w:val="eachPage"/>
          </w:footnotePr>
          <w:pgSz w:w="11906" w:h="16838"/>
          <w:pgMar w:top="2268" w:right="2410" w:bottom="3827" w:left="2410" w:header="567" w:footer="3118" w:gutter="0"/>
          <w:pgNumType w:fmt="lowerRoman"/>
          <w:cols w:space="708"/>
          <w:docGrid w:linePitch="360"/>
        </w:sectPr>
      </w:pPr>
    </w:p>
    <w:p w:rsidR="00260FE3" w:rsidRPr="00EB3E71" w:rsidRDefault="00260FE3" w:rsidP="00CA7FD6">
      <w:pPr>
        <w:pStyle w:val="Head1"/>
      </w:pPr>
      <w:bookmarkStart w:id="7" w:name="_Overview"/>
      <w:bookmarkStart w:id="8" w:name="_Ref526411378"/>
      <w:bookmarkStart w:id="9" w:name="OV"/>
      <w:bookmarkStart w:id="10" w:name="Overview"/>
      <w:bookmarkEnd w:id="7"/>
      <w:r w:rsidRPr="00EB3E71">
        <w:t>Overview</w:t>
      </w:r>
      <w:bookmarkEnd w:id="1"/>
      <w:bookmarkEnd w:id="5"/>
      <w:bookmarkEnd w:id="8"/>
    </w:p>
    <w:p w:rsidR="00A22A43" w:rsidRDefault="00082680" w:rsidP="007C1CB8">
      <w:r>
        <w:fldChar w:fldCharType="begin"/>
      </w:r>
      <w:r w:rsidR="00F12FBF">
        <w:instrText xml:space="preserve"> XE "</w:instrText>
      </w:r>
      <w:fldSimple w:instr=" DOCPROPERTY  Constitution  \* MERGEFORMAT ">
        <w:r w:rsidR="00E67FC8">
          <w:instrText>Constitution</w:instrText>
        </w:r>
      </w:fldSimple>
      <w:r w:rsidR="00F12FBF">
        <w:instrText>:</w:instrText>
      </w:r>
      <w:r w:rsidR="00F12FBF" w:rsidRPr="00717187">
        <w:instrText>overview</w:instrText>
      </w:r>
      <w:r w:rsidR="00F12FBF">
        <w:instrText xml:space="preserve">" \r "Overview" </w:instrText>
      </w:r>
      <w:r>
        <w:fldChar w:fldCharType="end"/>
      </w:r>
      <w:r>
        <w:fldChar w:fldCharType="begin"/>
      </w:r>
      <w:r w:rsidR="00F12FBF">
        <w:instrText xml:space="preserve"> XE "</w:instrText>
      </w:r>
      <w:r w:rsidR="00F12FBF" w:rsidRPr="00717187">
        <w:instrText>overview</w:instrText>
      </w:r>
      <w:r w:rsidR="00F12FBF">
        <w:instrText xml:space="preserve">" \r "Overview" </w:instrText>
      </w:r>
      <w:r>
        <w:fldChar w:fldCharType="end"/>
      </w:r>
      <w:r w:rsidR="00A22A43" w:rsidRPr="00EB3E71">
        <w:t xml:space="preserve">The </w:t>
      </w:r>
      <w:fldSimple w:instr=" DOCPROPERTY  Constitution  \* MERGEFORMAT ">
        <w:r w:rsidR="00E67FC8">
          <w:t>Constitution</w:t>
        </w:r>
      </w:fldSimple>
      <w:r w:rsidR="00A22A43" w:rsidRPr="00EB3E71">
        <w:t xml:space="preserve"> </w:t>
      </w:r>
      <w:r w:rsidR="008E4616" w:rsidRPr="00EB3E71">
        <w:t xml:space="preserve">of </w:t>
      </w:r>
      <w:fldSimple w:instr=" DOCPROPERTY  SubjectCompanyName  \* MERGEFORMAT ">
        <w:r w:rsidR="00E67FC8">
          <w:t>Urabba Parks Proprietary Limited</w:t>
        </w:r>
      </w:fldSimple>
      <w:r w:rsidR="008E4616" w:rsidRPr="00EB3E71">
        <w:t xml:space="preserve"> could be</w:t>
      </w:r>
      <w:r w:rsidR="00A22A43" w:rsidRPr="00EB3E71">
        <w:t xml:space="preserve"> described as ‘the birth certificate of a </w:t>
      </w:r>
      <w:r w:rsidR="007310A9">
        <w:t>company’</w:t>
      </w:r>
      <w:r w:rsidR="00A22A43" w:rsidRPr="00EB3E71">
        <w:t xml:space="preserve">. It also provides the basic </w:t>
      </w:r>
      <w:r w:rsidR="00B9451A">
        <w:t>law</w:t>
      </w:r>
      <w:r w:rsidR="00A22A43" w:rsidRPr="00EB3E71">
        <w:t xml:space="preserve"> for the </w:t>
      </w:r>
      <w:r w:rsidR="008E4616" w:rsidRPr="00EB3E71">
        <w:t>internal management</w:t>
      </w:r>
      <w:r w:rsidR="00A22A43" w:rsidRPr="00EB3E71">
        <w:t xml:space="preserve"> of</w:t>
      </w:r>
      <w:r w:rsidR="00A20896" w:rsidRPr="00EB3E71">
        <w:t xml:space="preserve"> </w:t>
      </w:r>
      <w:fldSimple w:instr=" DOCPROPERTY  Company  \* MERGEFORMAT ">
        <w:r w:rsidR="00E67FC8">
          <w:t>Urabba Parks</w:t>
        </w:r>
      </w:fldSimple>
      <w:r w:rsidR="00A22A43" w:rsidRPr="00EB3E71">
        <w:t xml:space="preserve">. Indeed, the </w:t>
      </w:r>
      <w:fldSimple w:instr=" DOCPROPERTY  Constitution  \* MERGEFORMAT ">
        <w:r w:rsidR="00E67FC8">
          <w:t>Constitution</w:t>
        </w:r>
      </w:fldSimple>
      <w:r w:rsidR="00A22A43" w:rsidRPr="00EB3E71">
        <w:t xml:space="preserve"> is the fundamental </w:t>
      </w:r>
      <w:r w:rsidR="00B9451A">
        <w:t>law</w:t>
      </w:r>
      <w:r w:rsidR="00A22A43" w:rsidRPr="00EB3E71">
        <w:t xml:space="preserve"> </w:t>
      </w:r>
      <w:r w:rsidR="00FF7423" w:rsidRPr="00EB3E71">
        <w:t xml:space="preserve">of </w:t>
      </w:r>
      <w:fldSimple w:instr=" DOCPROPERTY  Company  \* MERGEFORMAT ">
        <w:r w:rsidR="00E67FC8">
          <w:t>Urabba Parks</w:t>
        </w:r>
      </w:fldSimple>
      <w:r w:rsidR="0007610A" w:rsidRPr="00EB3E71">
        <w:t xml:space="preserve"> </w:t>
      </w:r>
      <w:r w:rsidR="00A22A43" w:rsidRPr="00EB3E71">
        <w:t xml:space="preserve">binding everybody including the </w:t>
      </w:r>
      <w:r w:rsidR="00333417">
        <w:t xml:space="preserve">Corporate </w:t>
      </w:r>
      <w:fldSimple w:instr=" DOCPROPERTY  Board  \* MERGEFORMAT ">
        <w:r w:rsidR="00E67FC8">
          <w:t>Board</w:t>
        </w:r>
      </w:fldSimple>
      <w:r w:rsidR="00333417">
        <w:t xml:space="preserve"> and each association</w:t>
      </w:r>
      <w:r w:rsidR="008E4616" w:rsidRPr="00EB3E71">
        <w:t xml:space="preserve">. Accordingly, even a </w:t>
      </w:r>
      <w:fldSimple w:instr=" DOCPROPERTY  Legislation  \* MERGEFORMAT ">
        <w:r w:rsidR="00E67FC8">
          <w:t>Statute</w:t>
        </w:r>
      </w:fldSimple>
      <w:r w:rsidR="00A11200" w:rsidRPr="00EB3E71">
        <w:t xml:space="preserve"> </w:t>
      </w:r>
      <w:r w:rsidR="00A22A43" w:rsidRPr="00EB3E71">
        <w:t xml:space="preserve">passed by a </w:t>
      </w:r>
      <w:fldSimple w:instr=" DOCPROPERTY  Board  \* MERGEFORMAT ">
        <w:r w:rsidR="00E67FC8">
          <w:t>Board</w:t>
        </w:r>
      </w:fldSimple>
      <w:r w:rsidR="00A22A43" w:rsidRPr="00EB3E71">
        <w:t xml:space="preserve"> is invalid if it is contrary to the </w:t>
      </w:r>
      <w:fldSimple w:instr=" DOCPROPERTY  Constitution  \* MERGEFORMAT ">
        <w:r w:rsidR="00E67FC8">
          <w:t>Constitution</w:t>
        </w:r>
      </w:fldSimple>
      <w:r w:rsidR="00A22A43" w:rsidRPr="00EB3E71">
        <w:t>.</w:t>
      </w:r>
    </w:p>
    <w:p w:rsidR="00A22A43" w:rsidRPr="00CA7FD6" w:rsidRDefault="00A22A43" w:rsidP="00CA7FD6">
      <w:pPr>
        <w:pStyle w:val="Head2"/>
      </w:pPr>
      <w:bookmarkStart w:id="11" w:name="_Ref526412440"/>
      <w:bookmarkStart w:id="12" w:name="OVBackground"/>
      <w:bookmarkEnd w:id="9"/>
      <w:r w:rsidRPr="00CA7FD6">
        <w:t xml:space="preserve">Background to the </w:t>
      </w:r>
      <w:bookmarkEnd w:id="11"/>
      <w:r w:rsidR="00082680" w:rsidRPr="00CA7FD6">
        <w:fldChar w:fldCharType="begin"/>
      </w:r>
      <w:r w:rsidR="00045C17" w:rsidRPr="00CA7FD6">
        <w:instrText xml:space="preserve"> DOCPROPERTY  Constitution  \* MERGEFORMAT </w:instrText>
      </w:r>
      <w:r w:rsidR="00082680" w:rsidRPr="00CA7FD6">
        <w:fldChar w:fldCharType="separate"/>
      </w:r>
      <w:r w:rsidR="00E67FC8">
        <w:t>Constitution</w:t>
      </w:r>
      <w:r w:rsidR="00082680" w:rsidRPr="00CA7FD6">
        <w:fldChar w:fldCharType="end"/>
      </w:r>
    </w:p>
    <w:p w:rsidR="00A22A43" w:rsidRDefault="00082680" w:rsidP="00171115">
      <w:pPr>
        <w:pStyle w:val="subsection"/>
        <w:tabs>
          <w:tab w:val="clear" w:pos="1021"/>
        </w:tabs>
        <w:ind w:left="0" w:firstLine="0"/>
      </w:pPr>
      <w:r w:rsidRPr="00EB3E71">
        <w:fldChar w:fldCharType="begin"/>
      </w:r>
      <w:r w:rsidR="004265A7" w:rsidRPr="00EB3E71">
        <w:instrText xml:space="preserve"> XE "</w:instrText>
      </w:r>
      <w:fldSimple w:instr=" DOCPROPERTY  HoldingFount  \* MERGEFORMAT ">
        <w:r w:rsidR="00E67FC8">
          <w:instrText>D.J. Racovolis Services Proprietary Limited</w:instrText>
        </w:r>
      </w:fldSimple>
      <w:r w:rsidR="004265A7" w:rsidRPr="00EB3E71">
        <w:instrText>:</w:instrText>
      </w:r>
      <w:fldSimple w:instr=" DOCPROPERTY  StatuteName  \* MERGEFORMAT ">
        <w:r w:rsidR="00E67FC8" w:rsidRPr="00E67FC8">
          <w:rPr>
            <w:rStyle w:val="CharItalic"/>
          </w:rPr>
          <w:instrText>Company Constitution Statute 2019</w:instrText>
        </w:r>
      </w:fldSimple>
      <w:r w:rsidR="004265A7" w:rsidRPr="00EB3E71">
        <w:instrText xml:space="preserve">" \r "OVBackground" </w:instrText>
      </w:r>
      <w:r w:rsidRPr="00EB3E71">
        <w:fldChar w:fldCharType="end"/>
      </w:r>
      <w:r w:rsidRPr="00EB3E71">
        <w:fldChar w:fldCharType="begin"/>
      </w:r>
      <w:r w:rsidR="005B7AC5" w:rsidRPr="00EB3E71">
        <w:instrText xml:space="preserve"> XE "Background to the Constitution" \r "OVBackground" </w:instrText>
      </w:r>
      <w:r w:rsidRPr="00EB3E71">
        <w:fldChar w:fldCharType="end"/>
      </w:r>
      <w:r w:rsidRPr="00EB3E71">
        <w:fldChar w:fldCharType="begin"/>
      </w:r>
      <w:r w:rsidR="005B7AC5" w:rsidRPr="00EB3E71">
        <w:instrText xml:space="preserve"> XE </w:instrText>
      </w:r>
      <w:r w:rsidR="00F12FBF">
        <w:instrText>“overview</w:instrText>
      </w:r>
      <w:r w:rsidR="005B7AC5" w:rsidRPr="00EB3E71">
        <w:instrText xml:space="preserve">:background" \r "OVBackground" </w:instrText>
      </w:r>
      <w:r w:rsidRPr="00EB3E71">
        <w:fldChar w:fldCharType="end"/>
      </w:r>
      <w:r w:rsidRPr="00EB3E71">
        <w:fldChar w:fldCharType="begin"/>
      </w:r>
      <w:r w:rsidR="000E258A" w:rsidRPr="00EB3E71">
        <w:instrText xml:space="preserve"> XE "</w:instrText>
      </w:r>
      <w:fldSimple w:instr=" DOCPROPERTY  HoldingFount  \* MERGEFORMAT ">
        <w:r w:rsidR="00E67FC8">
          <w:instrText>D.J. Racovolis Services Proprietary Limited</w:instrText>
        </w:r>
      </w:fldSimple>
      <w:r w:rsidR="000E258A" w:rsidRPr="00EB3E71">
        <w:instrText>:</w:instrText>
      </w:r>
      <w:r w:rsidR="00981133" w:rsidRPr="00EB3E71">
        <w:instrText xml:space="preserve">passing of </w:instrText>
      </w:r>
      <w:fldSimple w:instr=" DOCPROPERTY  StatuteType  \* MERGEFORMAT ">
        <w:r w:rsidR="00E67FC8">
          <w:instrText>Statute</w:instrText>
        </w:r>
      </w:fldSimple>
      <w:r w:rsidR="00981133" w:rsidRPr="00EB3E71">
        <w:instrText xml:space="preserve"> to introduce Constitution</w:instrText>
      </w:r>
      <w:r w:rsidR="000E258A" w:rsidRPr="00EB3E71">
        <w:instrText xml:space="preserve">" \r "OVBackground" </w:instrText>
      </w:r>
      <w:r w:rsidRPr="00EB3E71">
        <w:fldChar w:fldCharType="end"/>
      </w:r>
      <w:r w:rsidR="00F02395" w:rsidRPr="0037420F">
        <w:t xml:space="preserve">The </w:t>
      </w:r>
      <w:fldSimple w:instr=" DOCPROPERTY  Constitution  \* MERGEFORMAT ">
        <w:r w:rsidR="00E67FC8">
          <w:t>Constitution</w:t>
        </w:r>
      </w:fldSimple>
      <w:r w:rsidR="00F02395" w:rsidRPr="0037420F">
        <w:t xml:space="preserve"> was drafted </w:t>
      </w:r>
      <w:r w:rsidR="00171115">
        <w:t xml:space="preserve">by the lawgiver </w:t>
      </w:r>
      <w:r w:rsidRPr="00EB3E71">
        <w:fldChar w:fldCharType="begin"/>
      </w:r>
      <w:r w:rsidR="00C5541D" w:rsidRPr="00EB3E71">
        <w:instrText xml:space="preserve"> XE "</w:instrText>
      </w:r>
      <w:fldSimple w:instr=" DOCPROPERTY  FounderSurname  \* MERGEFORMAT ">
        <w:r w:rsidR="00E67FC8">
          <w:instrText>Racovolis</w:instrText>
        </w:r>
      </w:fldSimple>
      <w:r w:rsidR="00C5541D" w:rsidRPr="00EB3E71">
        <w:instrText xml:space="preserve">, </w:instrText>
      </w:r>
      <w:fldSimple w:instr=" DOCPROPERTY  FounderGivenNames  \* MERGEFORMAT ">
        <w:r w:rsidR="00E67FC8">
          <w:instrText>Daniel James</w:instrText>
        </w:r>
      </w:fldSimple>
      <w:r w:rsidR="00C5541D" w:rsidRPr="00EB3E71">
        <w:instrText>:</w:instrText>
      </w:r>
      <w:fldSimple w:instr=" DOCPROPERTY  Founder  \* MERGEFORMAT ">
        <w:r w:rsidR="00E67FC8">
          <w:instrText>Enactor</w:instrText>
        </w:r>
      </w:fldSimple>
      <w:r w:rsidR="00C5541D">
        <w:instrText xml:space="preserve"> of </w:instrText>
      </w:r>
      <w:fldSimple w:instr=" DOCPROPERTY  Company  \* MERGEFORMAT ">
        <w:r w:rsidR="00E67FC8">
          <w:instrText>Urabba Parks</w:instrText>
        </w:r>
      </w:fldSimple>
      <w:r w:rsidR="00C5541D" w:rsidRPr="00EB3E71">
        <w:instrText xml:space="preserve">" </w:instrText>
      </w:r>
      <w:r w:rsidRPr="00EB3E71">
        <w:fldChar w:fldCharType="end"/>
      </w:r>
      <w:r w:rsidRPr="00EB3E71">
        <w:fldChar w:fldCharType="begin"/>
      </w:r>
      <w:r w:rsidR="00C5541D" w:rsidRPr="00EB3E71">
        <w:instrText xml:space="preserve"> XE "</w:instrText>
      </w:r>
      <w:fldSimple w:instr=" DOCPROPERTY  FounderName  \* MERGEFORMAT ">
        <w:r w:rsidR="00E67FC8">
          <w:instrText>Daniel</w:instrText>
        </w:r>
      </w:fldSimple>
      <w:r w:rsidR="00C5541D" w:rsidRPr="00EB3E71">
        <w:instrText xml:space="preserve">, </w:instrText>
      </w:r>
      <w:fldSimple w:instr=" DOCPROPERTY  Founder  \* MERGEFORMAT ">
        <w:r w:rsidR="00E67FC8">
          <w:instrText>Enactor</w:instrText>
        </w:r>
      </w:fldSimple>
      <w:r w:rsidR="00C5541D">
        <w:instrText xml:space="preserve"> of </w:instrText>
      </w:r>
      <w:fldSimple w:instr=" DOCPROPERTY  Company  \* MERGEFORMAT ">
        <w:r w:rsidR="00E67FC8">
          <w:instrText>Urabba Parks</w:instrText>
        </w:r>
      </w:fldSimple>
      <w:r w:rsidR="00C5541D" w:rsidRPr="00EB3E71">
        <w:instrText xml:space="preserve">" </w:instrText>
      </w:r>
      <w:r w:rsidRPr="00EB3E71">
        <w:fldChar w:fldCharType="end"/>
      </w:r>
      <w:fldSimple w:instr=" DOCPROPERTY  Founder  \* MERGEFORMAT ">
        <w:r w:rsidR="00E67FC8">
          <w:t>Enactor</w:t>
        </w:r>
      </w:fldSimple>
      <w:r w:rsidR="00171115">
        <w:t> </w:t>
      </w:r>
      <w:fldSimple w:instr=" DOCPROPERTY  FounderName  \* MERGEFORMAT ">
        <w:r w:rsidR="00E67FC8">
          <w:t>Daniel</w:t>
        </w:r>
      </w:fldSimple>
      <w:r w:rsidR="00171115">
        <w:t xml:space="preserve"> (</w:t>
      </w:r>
      <w:fldSimple w:instr=" DOCPROPERTY  FounderGivenTitle  \* MERGEFORMAT ">
        <w:r w:rsidR="00E67FC8">
          <w:t>Mr</w:t>
        </w:r>
      </w:fldSimple>
      <w:r w:rsidR="00171115">
        <w:t xml:space="preserve"> </w:t>
      </w:r>
      <w:fldSimple w:instr=" DOCPROPERTY  FounderGivenNames  \* MERGEFORMAT ">
        <w:r w:rsidR="00E67FC8">
          <w:t>Daniel James</w:t>
        </w:r>
      </w:fldSimple>
      <w:r w:rsidR="00171115">
        <w:t xml:space="preserve"> </w:t>
      </w:r>
      <w:fldSimple w:instr=" DOCPROPERTY  FounderSurname  \* MERGEFORMAT ">
        <w:r w:rsidR="00E67FC8">
          <w:t>Racovolis</w:t>
        </w:r>
      </w:fldSimple>
      <w:r w:rsidR="00171115">
        <w:t xml:space="preserve">), and </w:t>
      </w:r>
      <w:r w:rsidR="00A22A43" w:rsidRPr="00EB3E71">
        <w:t xml:space="preserve">passed as part of a </w:t>
      </w:r>
      <w:fldSimple w:instr=" DOCPROPERTY  StatuteType  \* MERGEFORMAT ">
        <w:r w:rsidR="00E67FC8">
          <w:t>Statute</w:t>
        </w:r>
      </w:fldSimple>
      <w:r w:rsidR="008E4616" w:rsidRPr="00EB3E71">
        <w:t xml:space="preserve"> of the </w:t>
      </w:r>
      <w:fldSimple w:instr=" DOCPROPERTY  HoldingFountBoard  \* MERGEFORMAT ">
        <w:r w:rsidR="00E67FC8">
          <w:t>Board</w:t>
        </w:r>
      </w:fldSimple>
      <w:r w:rsidR="00981133" w:rsidRPr="00EB3E71">
        <w:t xml:space="preserve"> </w:t>
      </w:r>
      <w:r w:rsidR="008E4616" w:rsidRPr="00EB3E71">
        <w:t xml:space="preserve">of </w:t>
      </w:r>
      <w:fldSimple w:instr=" DOCPROPERTY  HoldingFount  \* MERGEFORMAT ">
        <w:r w:rsidR="00E67FC8">
          <w:t>D.J. Racovolis Services Proprietary Limited</w:t>
        </w:r>
      </w:fldSimple>
      <w:r w:rsidR="00A22A43" w:rsidRPr="00EB3E71">
        <w:t xml:space="preserve"> in </w:t>
      </w:r>
      <w:r w:rsidRPr="00EB3E71">
        <w:fldChar w:fldCharType="begin"/>
      </w:r>
      <w:r w:rsidR="008E4616" w:rsidRPr="00EB3E71">
        <w:instrText xml:space="preserve"> DOCPROPERTY  StatutePassed  \@ "yyyy"  \* MERGEFORMAT </w:instrText>
      </w:r>
      <w:r w:rsidRPr="00EB3E71">
        <w:fldChar w:fldCharType="separate"/>
      </w:r>
      <w:r w:rsidR="00E67FC8">
        <w:t>2019</w:t>
      </w:r>
      <w:r w:rsidRPr="00EB3E71">
        <w:fldChar w:fldCharType="end"/>
      </w:r>
      <w:r w:rsidR="00A22A43" w:rsidRPr="00EB3E71">
        <w:t xml:space="preserve">, and took effect on </w:t>
      </w:r>
      <w:r w:rsidRPr="00EB3E71">
        <w:fldChar w:fldCharType="begin"/>
      </w:r>
      <w:r w:rsidR="008E4616" w:rsidRPr="00EB3E71">
        <w:instrText xml:space="preserve"> DOCPROPERTY  AdoptionMeetingDate  </w:instrText>
      </w:r>
      <w:r w:rsidR="008E4616" w:rsidRPr="00EB3E71">
        <w:rPr>
          <w:sz w:val="18"/>
          <w:szCs w:val="18"/>
        </w:rPr>
        <w:instrText>\@ "dd MMMM yyyy"</w:instrText>
      </w:r>
      <w:r w:rsidR="008E4616" w:rsidRPr="00EB3E71">
        <w:instrText xml:space="preserve"> </w:instrText>
      </w:r>
      <w:r w:rsidRPr="00EB3E71">
        <w:fldChar w:fldCharType="separate"/>
      </w:r>
      <w:r w:rsidR="00E67FC8">
        <w:t>18 January 2019</w:t>
      </w:r>
      <w:r w:rsidRPr="00EB3E71">
        <w:fldChar w:fldCharType="end"/>
      </w:r>
      <w:r w:rsidR="00A22A43" w:rsidRPr="00EB3E71">
        <w:t>.</w:t>
      </w:r>
      <w:r w:rsidR="007044A1" w:rsidRPr="00EB3E71">
        <w:t xml:space="preserve"> A </w:t>
      </w:r>
      <w:fldSimple w:instr=" DOCPROPERTY  StatuteType  \* MERGEFORMAT ">
        <w:r w:rsidR="00E67FC8">
          <w:t>Statute</w:t>
        </w:r>
      </w:fldSimple>
      <w:r w:rsidR="007044A1" w:rsidRPr="00EB3E71">
        <w:t xml:space="preserve"> of the </w:t>
      </w:r>
      <w:fldSimple w:instr=" DOCPROPERTY  HoldingFountBoard  \* MERGEFORMAT ">
        <w:r w:rsidR="00E67FC8">
          <w:t>Board</w:t>
        </w:r>
      </w:fldSimple>
      <w:r w:rsidR="007044A1" w:rsidRPr="00EB3E71">
        <w:t xml:space="preserve"> of </w:t>
      </w:r>
      <w:fldSimple w:instr=" DOCPROPERTY  HoldingFount  \* MERGEFORMAT ">
        <w:r w:rsidR="00E67FC8">
          <w:t>D.J. Racovolis Services Proprietary Limited</w:t>
        </w:r>
      </w:fldSimple>
      <w:r w:rsidR="007044A1" w:rsidRPr="00EB3E71">
        <w:t xml:space="preserve"> was necessary because at the time, </w:t>
      </w:r>
      <w:fldSimple w:instr=" DOCPROPERTY  HoldingFount  \* MERGEFORMAT ">
        <w:r w:rsidR="00E67FC8">
          <w:t>D.J. Racovolis Services Proprietary Limited</w:t>
        </w:r>
      </w:fldSimple>
      <w:r w:rsidR="007044A1" w:rsidRPr="00EB3E71">
        <w:t xml:space="preserve"> </w:t>
      </w:r>
      <w:r w:rsidR="00782F91">
        <w:t>wholly owned</w:t>
      </w:r>
      <w:r w:rsidR="00AB1B7E">
        <w:t xml:space="preserve"> </w:t>
      </w:r>
      <w:fldSimple w:instr=" DOCPROPERTY  Company  \* MERGEFORMAT ">
        <w:r w:rsidR="00E67FC8">
          <w:t>Urabba Parks</w:t>
        </w:r>
      </w:fldSimple>
      <w:r w:rsidR="00AB1B7E">
        <w:t>.</w:t>
      </w:r>
      <w:r w:rsidR="00045C17">
        <w:t xml:space="preserve"> </w:t>
      </w:r>
      <w:r w:rsidR="00045C17" w:rsidRPr="00C86085">
        <w:t xml:space="preserve">In reality, however, the </w:t>
      </w:r>
      <w:fldSimple w:instr=" DOCPROPERTY  Constitution  \* MERGEFORMAT ">
        <w:r w:rsidR="00E67FC8">
          <w:t>Constitution</w:t>
        </w:r>
      </w:fldSimple>
      <w:r w:rsidR="00045C17" w:rsidRPr="00C86085">
        <w:t xml:space="preserve"> is a document which was conceived by </w:t>
      </w:r>
      <w:fldSimple w:instr=" DOCPROPERTY  Micronationality  \* MERGEFORMAT ">
        <w:r w:rsidR="00E67FC8">
          <w:t>Urabban</w:t>
        </w:r>
      </w:fldSimple>
      <w:r w:rsidR="00045C17" w:rsidRPr="00C86085">
        <w:t xml:space="preserve">s, drafted by </w:t>
      </w:r>
      <w:fldSimple w:instr=" DOCPROPERTY  Micronationality  \* MERGEFORMAT ">
        <w:r w:rsidR="00E67FC8">
          <w:t>Urabban</w:t>
        </w:r>
      </w:fldSimple>
      <w:r w:rsidR="00F02395" w:rsidRPr="00C86085">
        <w:t xml:space="preserve">s </w:t>
      </w:r>
      <w:r w:rsidR="00045C17" w:rsidRPr="00C86085">
        <w:t xml:space="preserve">and approved by </w:t>
      </w:r>
      <w:fldSimple w:instr=" DOCPROPERTY  Micronationality  \* MERGEFORMAT ">
        <w:r w:rsidR="00E67FC8">
          <w:t>Urabban</w:t>
        </w:r>
      </w:fldSimple>
      <w:r w:rsidR="00F02395" w:rsidRPr="00C86085">
        <w:t>s</w:t>
      </w:r>
      <w:r w:rsidR="00045C17" w:rsidRPr="00C86085">
        <w:t>.</w:t>
      </w:r>
    </w:p>
    <w:p w:rsidR="00A22A43" w:rsidRPr="00EB3E71" w:rsidRDefault="00A22A43" w:rsidP="007C1CB8">
      <w:r w:rsidRPr="00EB3E71">
        <w:t xml:space="preserve">What </w:t>
      </w:r>
      <w:r w:rsidR="008E4616" w:rsidRPr="00EB3E71">
        <w:t>could be</w:t>
      </w:r>
      <w:r w:rsidRPr="00EB3E71">
        <w:t xml:space="preserve"> described as ‘the </w:t>
      </w:r>
      <w:r w:rsidR="008E4616" w:rsidRPr="00EB3E71">
        <w:t>ownership</w:t>
      </w:r>
      <w:r w:rsidRPr="00EB3E71">
        <w:t xml:space="preserve"> of the </w:t>
      </w:r>
      <w:fldSimple w:instr=" DOCPROPERTY  Micronationality  \* MERGEFORMAT ">
        <w:r w:rsidR="00E67FC8">
          <w:t>Urabban</w:t>
        </w:r>
      </w:fldSimple>
      <w:r w:rsidR="00045C17" w:rsidRPr="00C86085">
        <w:t xml:space="preserve"> </w:t>
      </w:r>
      <w:r w:rsidRPr="00EB3E71">
        <w:t xml:space="preserve">people’ is also recognised by </w:t>
      </w:r>
      <w:hyperlink w:anchor="s128" w:history="1">
        <w:r w:rsidR="000F55C9">
          <w:t>section </w:t>
        </w:r>
        <w:r w:rsidR="00082680">
          <w:fldChar w:fldCharType="begin"/>
        </w:r>
        <w:r w:rsidR="000F55C9">
          <w:instrText xml:space="preserve"> REF _Ref519190357 \r \h </w:instrText>
        </w:r>
        <w:r w:rsidR="00082680">
          <w:fldChar w:fldCharType="separate"/>
        </w:r>
        <w:r w:rsidR="00E67FC8">
          <w:t>128</w:t>
        </w:r>
        <w:r w:rsidR="00082680">
          <w:fldChar w:fldCharType="end"/>
        </w:r>
      </w:hyperlink>
      <w:r w:rsidR="000F55C9" w:rsidRPr="00EB3E71">
        <w:t xml:space="preserve"> </w:t>
      </w:r>
      <w:r w:rsidR="00A20896" w:rsidRPr="00EB3E71">
        <w:t>that</w:t>
      </w:r>
      <w:r w:rsidRPr="00EB3E71">
        <w:t xml:space="preserve"> provides any change to</w:t>
      </w:r>
      <w:r w:rsidR="008E4616" w:rsidRPr="00EB3E71">
        <w:t xml:space="preserve"> an entrenched provision of</w:t>
      </w:r>
      <w:r w:rsidRPr="00EB3E71">
        <w:t xml:space="preserve"> the </w:t>
      </w:r>
      <w:fldSimple w:instr=" DOCPROPERTY  Constitution  \* MERGEFORMAT ">
        <w:r w:rsidR="00E67FC8">
          <w:t>Constitution</w:t>
        </w:r>
      </w:fldSimple>
      <w:r w:rsidRPr="00EB3E71">
        <w:t xml:space="preserve"> must be approved by the people of </w:t>
      </w:r>
      <w:fldSimple w:instr=" DOCPROPERTY  Company  \* MERGEFORMAT ">
        <w:r w:rsidR="00E67FC8">
          <w:t>Urabba Parks</w:t>
        </w:r>
      </w:fldSimple>
      <w:r w:rsidR="0007610A" w:rsidRPr="00EB3E71">
        <w:t xml:space="preserve"> </w:t>
      </w:r>
      <w:r w:rsidR="00A20896" w:rsidRPr="00EB3E71">
        <w:t>in a referendum</w:t>
      </w:r>
      <w:r w:rsidRPr="00EB3E71">
        <w:t>.</w:t>
      </w:r>
    </w:p>
    <w:p w:rsidR="000F55C9" w:rsidRPr="00AB1B7E" w:rsidRDefault="00A22A43" w:rsidP="007C1CB8">
      <w:r w:rsidRPr="00EB3E71">
        <w:t xml:space="preserve">The </w:t>
      </w:r>
      <w:fldSimple w:instr=" DOCPROPERTY  Constitution  \* MERGEFORMAT ">
        <w:r w:rsidR="00E67FC8">
          <w:t>Constitution</w:t>
        </w:r>
      </w:fldSimple>
      <w:r w:rsidRPr="00EB3E71">
        <w:t xml:space="preserve"> itself is contained in </w:t>
      </w:r>
      <w:hyperlink w:anchor="c9" w:history="1">
        <w:r w:rsidRPr="00EB3E71">
          <w:t>clause</w:t>
        </w:r>
        <w:r w:rsidR="00F745E1">
          <w:t> </w:t>
        </w:r>
        <w:fldSimple w:instr=" REF _Ref519807129 \r \h  \* MERGEFORMAT ">
          <w:r w:rsidR="00E67FC8">
            <w:t>9</w:t>
          </w:r>
        </w:fldSimple>
      </w:hyperlink>
      <w:r w:rsidRPr="00EB3E71">
        <w:t xml:space="preserve"> of the </w:t>
      </w:r>
      <w:fldSimple w:instr=" DOCPROPERTY  StatuteType  \* MERGEFORMAT ">
        <w:r w:rsidR="00E67FC8">
          <w:t>Statute</w:t>
        </w:r>
      </w:fldSimple>
      <w:r w:rsidR="00981133" w:rsidRPr="00EB3E71">
        <w:t xml:space="preserve"> </w:t>
      </w:r>
      <w:r w:rsidR="008E4616" w:rsidRPr="00EB3E71">
        <w:t xml:space="preserve">of the </w:t>
      </w:r>
      <w:fldSimple w:instr=" DOCPROPERTY  HoldingFountBoard  \* MERGEFORMAT ">
        <w:r w:rsidR="00E67FC8">
          <w:t>Board</w:t>
        </w:r>
      </w:fldSimple>
      <w:r w:rsidR="00981133" w:rsidRPr="00EB3E71">
        <w:t xml:space="preserve"> </w:t>
      </w:r>
      <w:r w:rsidR="008E4616" w:rsidRPr="00EB3E71">
        <w:t xml:space="preserve">of </w:t>
      </w:r>
      <w:fldSimple w:instr=" DOCPROPERTY  HoldingFount  \* MERGEFORMAT ">
        <w:r w:rsidR="00E67FC8">
          <w:t>D.J. Racovolis Services Proprietary Limited</w:t>
        </w:r>
      </w:fldSimple>
      <w:r w:rsidRPr="00EB3E71">
        <w:t xml:space="preserve">. The first eight clauses of </w:t>
      </w:r>
      <w:r w:rsidR="008E4616" w:rsidRPr="00EB3E71">
        <w:t xml:space="preserve">that </w:t>
      </w:r>
      <w:fldSimple w:instr=" DOCPROPERTY  StatuteType  \* MERGEFORMAT ">
        <w:r w:rsidR="00E67FC8">
          <w:t>Statute</w:t>
        </w:r>
      </w:fldSimple>
      <w:r w:rsidRPr="00EB3E71">
        <w:t xml:space="preserve"> are commonly referred to as the ‘covering clauses’. They contain mainly introductory, explanatory and consequential provision</w:t>
      </w:r>
      <w:r w:rsidR="0055005C">
        <w:t>s. </w:t>
      </w:r>
      <w:r w:rsidRPr="00EB3E71">
        <w:t xml:space="preserve">For example, </w:t>
      </w:r>
      <w:hyperlink w:anchor="c2" w:history="1">
        <w:r w:rsidRPr="00EB3E71">
          <w:t>covering</w:t>
        </w:r>
        <w:r w:rsidR="00F745E1">
          <w:t> </w:t>
        </w:r>
        <w:r w:rsidRPr="00EB3E71">
          <w:t>clause</w:t>
        </w:r>
        <w:r w:rsidR="00F745E1">
          <w:t> </w:t>
        </w:r>
        <w:fldSimple w:instr=" REF _Ref519807137 \r \h  \* MERGEFORMAT ">
          <w:r w:rsidR="00E67FC8">
            <w:t>3</w:t>
          </w:r>
        </w:fldSimple>
      </w:hyperlink>
      <w:r w:rsidRPr="00EB3E71">
        <w:t xml:space="preserve"> provides that references to ‘the </w:t>
      </w:r>
      <w:fldSimple w:instr=" DOCPROPERTY  Founder  \* MERGEFORMAT ">
        <w:r w:rsidR="00E67FC8">
          <w:t>Enactor</w:t>
        </w:r>
      </w:fldSimple>
      <w:r w:rsidR="008E4616" w:rsidRPr="00EB3E71">
        <w:t>’</w:t>
      </w:r>
      <w:r w:rsidRPr="00EB3E71">
        <w:t xml:space="preserve"> (meaning </w:t>
      </w:r>
      <w:fldSimple w:instr=" DOCPROPERTY  Founder  \* MERGEFORMAT ">
        <w:r w:rsidR="00E67FC8">
          <w:t>Enactor</w:t>
        </w:r>
      </w:fldSimple>
      <w:r w:rsidR="004265A7" w:rsidRPr="00EB3E71">
        <w:t xml:space="preserve"> </w:t>
      </w:r>
      <w:fldSimple w:instr=" DOCPROPERTY  FounderName  \* MERGEFORMAT ">
        <w:r w:rsidR="00E67FC8">
          <w:t>Daniel</w:t>
        </w:r>
      </w:fldSimple>
      <w:r w:rsidRPr="00EB3E71">
        <w:t xml:space="preserve">, </w:t>
      </w:r>
      <w:r w:rsidR="008E4616" w:rsidRPr="00EB3E71">
        <w:t xml:space="preserve">the managing </w:t>
      </w:r>
      <w:fldSimple w:instr=" DOCPROPERTY  Founder  \* MERGEFORMAT ">
        <w:r w:rsidR="00E67FC8">
          <w:t>Enactor</w:t>
        </w:r>
      </w:fldSimple>
      <w:r w:rsidR="00AB4743" w:rsidRPr="00EB3E71">
        <w:t xml:space="preserve"> </w:t>
      </w:r>
      <w:r w:rsidRPr="00EB3E71">
        <w:t xml:space="preserve">at the time the </w:t>
      </w:r>
      <w:fldSimple w:instr=" DOCPROPERTY  StatuteType  \* MERGEFORMAT ">
        <w:r w:rsidR="00E67FC8">
          <w:t>Statute</w:t>
        </w:r>
      </w:fldSimple>
      <w:r w:rsidRPr="00EB3E71">
        <w:t xml:space="preserve"> was enacted</w:t>
      </w:r>
      <w:r w:rsidR="00C40868">
        <w:t xml:space="preserve">, addressed in the premises and proceedings of </w:t>
      </w:r>
      <w:fldSimple w:instr=" DOCPROPERTY  Company  \* MERGEFORMAT ">
        <w:r w:rsidR="00C40868">
          <w:t>Urabba Parks</w:t>
        </w:r>
      </w:fldSimple>
      <w:r w:rsidR="00C40868">
        <w:t xml:space="preserve"> as ‘</w:t>
      </w:r>
      <w:fldSimple w:instr=" DOCPROPERTY  FounderStyle  \* MERGEFORMAT ">
        <w:r w:rsidR="00C40868">
          <w:t>Mister Management</w:t>
        </w:r>
      </w:fldSimple>
      <w:r w:rsidR="00C40868">
        <w:t>’</w:t>
      </w:r>
      <w:r w:rsidRPr="00EB3E71">
        <w:t xml:space="preserve">) shall include references to </w:t>
      </w:r>
      <w:fldSimple w:instr=" DOCPROPERTY  Founder  \* MERGEFORMAT ">
        <w:r w:rsidR="00E67FC8">
          <w:t>Enactor</w:t>
        </w:r>
      </w:fldSimple>
      <w:r w:rsidR="00B64BFD" w:rsidRPr="00EB3E71">
        <w:t xml:space="preserve"> </w:t>
      </w:r>
      <w:fldSimple w:instr=" DOCPROPERTY  FounderName  \* MERGEFORMAT ">
        <w:r w:rsidR="00E67FC8">
          <w:t>Daniel</w:t>
        </w:r>
      </w:fldSimple>
      <w:r w:rsidR="008E4616" w:rsidRPr="00EB3E71">
        <w:t>’</w:t>
      </w:r>
      <w:r w:rsidR="00981133" w:rsidRPr="00EB3E71">
        <w:t>s</w:t>
      </w:r>
      <w:r w:rsidR="008E4616" w:rsidRPr="00EB3E71">
        <w:t xml:space="preserve"> </w:t>
      </w:r>
      <w:r w:rsidRPr="00EB3E71">
        <w:t>heirs and successors.</w:t>
      </w:r>
      <w:bookmarkStart w:id="13" w:name="_Ref526412447"/>
      <w:bookmarkStart w:id="14" w:name="OVAdoption"/>
      <w:bookmarkEnd w:id="12"/>
      <w:r w:rsidR="00045C17">
        <w:t xml:space="preserve"> Currently, </w:t>
      </w:r>
      <w:fldSimple w:instr=" DOCPROPERTY  HoldingFount  \* MERGEFORMAT ">
        <w:r w:rsidR="00E67FC8">
          <w:t>D.J. Racovolis Services Proprietary Limited</w:t>
        </w:r>
      </w:fldSimple>
      <w:r w:rsidR="00045C17">
        <w:t xml:space="preserve"> continues to hold Foundation in </w:t>
      </w:r>
      <w:fldSimple w:instr=" DOCPROPERTY  Company  \* MERGEFORMAT ">
        <w:r w:rsidR="00E67FC8">
          <w:t>Urabba Parks</w:t>
        </w:r>
      </w:fldSimple>
      <w:r w:rsidR="00045C17">
        <w:t>, as a ‘</w:t>
      </w:r>
      <w:r w:rsidR="00045C17" w:rsidRPr="00EB3E71">
        <w:t xml:space="preserve">Holding </w:t>
      </w:r>
      <w:fldSimple w:instr=" DOCPROPERTY  Fount  \* MERGEFORMAT ">
        <w:r w:rsidR="00E67FC8">
          <w:t>Fount</w:t>
        </w:r>
      </w:fldSimple>
      <w:r w:rsidR="00045C17">
        <w:t>’.</w:t>
      </w:r>
    </w:p>
    <w:p w:rsidR="00A22A43" w:rsidRPr="00EB3E71" w:rsidRDefault="00ED6C03" w:rsidP="00CA7FD6">
      <w:pPr>
        <w:pStyle w:val="Head2"/>
      </w:pPr>
      <w:r w:rsidRPr="00EB3E71">
        <w:t xml:space="preserve">Adoption of the </w:t>
      </w:r>
      <w:bookmarkEnd w:id="13"/>
      <w:r w:rsidR="00082680">
        <w:fldChar w:fldCharType="begin"/>
      </w:r>
      <w:r w:rsidR="00045C17">
        <w:instrText xml:space="preserve"> DOCPROPERTY  Constitution  \* MERGEFORMAT </w:instrText>
      </w:r>
      <w:r w:rsidR="00082680">
        <w:fldChar w:fldCharType="separate"/>
      </w:r>
      <w:r w:rsidR="00E67FC8">
        <w:t>Constitution</w:t>
      </w:r>
      <w:r w:rsidR="00082680">
        <w:fldChar w:fldCharType="end"/>
      </w:r>
    </w:p>
    <w:p w:rsidR="00A22A43" w:rsidRPr="00EB3E71" w:rsidRDefault="00082680" w:rsidP="007C1CB8">
      <w:r w:rsidRPr="00EB3E71">
        <w:fldChar w:fldCharType="begin"/>
      </w:r>
      <w:r w:rsidR="005B7AC5" w:rsidRPr="00EB3E71">
        <w:instrText xml:space="preserve"> XE "Adoption of the </w:instrText>
      </w:r>
      <w:fldSimple w:instr=" DOCPROPERTY  Constitution  \* MERGEFORMAT ">
        <w:r w:rsidR="00E67FC8">
          <w:instrText>Constitution</w:instrText>
        </w:r>
      </w:fldSimple>
      <w:r w:rsidR="005B7AC5" w:rsidRPr="00EB3E71">
        <w:instrText xml:space="preserve">" \r "OVAdoption" </w:instrText>
      </w:r>
      <w:r w:rsidRPr="00EB3E71">
        <w:fldChar w:fldCharType="end"/>
      </w:r>
      <w:r w:rsidRPr="00EB3E71">
        <w:fldChar w:fldCharType="begin"/>
      </w:r>
      <w:r w:rsidR="005B7AC5"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5B7AC5" w:rsidRPr="00EB3E71">
        <w:instrText xml:space="preserve">adoption" \r "OVAdoption" </w:instrText>
      </w:r>
      <w:r w:rsidRPr="00EB3E71">
        <w:fldChar w:fldCharType="end"/>
      </w:r>
      <w:r w:rsidRPr="00EB3E71">
        <w:fldChar w:fldCharType="begin"/>
      </w:r>
      <w:r w:rsidR="005B7AC5" w:rsidRPr="00EB3E71">
        <w:instrText xml:space="preserve"> XE </w:instrText>
      </w:r>
      <w:r w:rsidR="00F12FBF">
        <w:instrText>“overview</w:instrText>
      </w:r>
      <w:r w:rsidR="005B7AC5" w:rsidRPr="00EB3E71">
        <w:instrText>:adoption</w:instrText>
      </w:r>
      <w:r w:rsidR="00862574" w:rsidRPr="00EB3E71">
        <w:instrText xml:space="preserve"> of the </w:instrText>
      </w:r>
      <w:fldSimple w:instr=" DOCPROPERTY  Constitution  \* MERGEFORMAT ">
        <w:r w:rsidR="00E67FC8">
          <w:instrText>Constitution</w:instrText>
        </w:r>
      </w:fldSimple>
      <w:r w:rsidR="005B7AC5" w:rsidRPr="00EB3E71">
        <w:instrText xml:space="preserve">" \r "OVAdoption" </w:instrText>
      </w:r>
      <w:r w:rsidRPr="00EB3E71">
        <w:fldChar w:fldCharType="end"/>
      </w:r>
      <w:r w:rsidR="00A22A43" w:rsidRPr="00EB3E71">
        <w:t xml:space="preserve">On the commencement of the </w:t>
      </w:r>
      <w:fldSimple w:instr=" DOCPROPERTY  StatuteType  \* MERGEFORMAT ">
        <w:r w:rsidR="00E67FC8">
          <w:t>Statute</w:t>
        </w:r>
      </w:fldSimple>
      <w:r w:rsidR="003D3DF5" w:rsidRPr="00EB3E71">
        <w:t xml:space="preserve"> of the </w:t>
      </w:r>
      <w:fldSimple w:instr=" DOCPROPERTY  HoldingFountBoard  \* MERGEFORMAT ">
        <w:r w:rsidR="00E67FC8">
          <w:t>Board</w:t>
        </w:r>
      </w:fldSimple>
      <w:r w:rsidR="003D3DF5" w:rsidRPr="00EB3E71">
        <w:t xml:space="preserve"> of </w:t>
      </w:r>
      <w:fldSimple w:instr=" DOCPROPERTY  HoldingFount  \* MERGEFORMAT ">
        <w:r w:rsidR="00E67FC8">
          <w:t>D.J. Racovolis Services Proprietary Limited</w:t>
        </w:r>
      </w:fldSimple>
      <w:r w:rsidR="00ED6C03" w:rsidRPr="00EB3E71">
        <w:t xml:space="preserve"> </w:t>
      </w:r>
      <w:r w:rsidR="00A22A43" w:rsidRPr="00EB3E71">
        <w:t xml:space="preserve">on </w:t>
      </w:r>
      <w:r w:rsidRPr="00EB3E71">
        <w:fldChar w:fldCharType="begin"/>
      </w:r>
      <w:r w:rsidR="00ED6C03" w:rsidRPr="00EB3E71">
        <w:instrText xml:space="preserve"> DOCPROPERTY  AdoptionMeetingDate  </w:instrText>
      </w:r>
      <w:r w:rsidR="00ED6C03" w:rsidRPr="00EB3E71">
        <w:rPr>
          <w:sz w:val="18"/>
          <w:szCs w:val="18"/>
        </w:rPr>
        <w:instrText>\@ "dd MMMM yyyy"</w:instrText>
      </w:r>
      <w:r w:rsidR="00ED6C03" w:rsidRPr="00EB3E71">
        <w:instrText xml:space="preserve"> </w:instrText>
      </w:r>
      <w:r w:rsidRPr="00EB3E71">
        <w:fldChar w:fldCharType="separate"/>
      </w:r>
      <w:r w:rsidR="00E67FC8">
        <w:t>18 January 2019</w:t>
      </w:r>
      <w:r w:rsidRPr="00EB3E71">
        <w:fldChar w:fldCharType="end"/>
      </w:r>
      <w:r w:rsidR="00A22A43" w:rsidRPr="00EB3E71">
        <w:t xml:space="preserve">, </w:t>
      </w:r>
      <w:fldSimple w:instr=" DOCPROPERTY  SubjectCompanyName  \* MERGEFORMAT ">
        <w:r w:rsidR="00E67FC8">
          <w:t>Urabba Parks Proprietary Limited</w:t>
        </w:r>
      </w:fldSimple>
      <w:r w:rsidR="00A22A43" w:rsidRPr="00EB3E71">
        <w:t xml:space="preserve"> </w:t>
      </w:r>
      <w:r w:rsidR="00ED6C03" w:rsidRPr="00EB3E71">
        <w:t xml:space="preserve">repealed its existing </w:t>
      </w:r>
      <w:fldSimple w:instr=" DOCPROPERTY  Constitution  \* MERGEFORMAT ">
        <w:r w:rsidR="00E67FC8">
          <w:t>Constitution</w:t>
        </w:r>
      </w:fldSimple>
      <w:r w:rsidR="00ED6C03" w:rsidRPr="00EB3E71">
        <w:t xml:space="preserve"> and adopted the </w:t>
      </w:r>
      <w:fldSimple w:instr=" DOCPROPERTY  Constitution  \* MERGEFORMAT ">
        <w:r w:rsidR="00E67FC8">
          <w:t>Constitution</w:t>
        </w:r>
      </w:fldSimple>
      <w:r w:rsidR="00ED6C03" w:rsidRPr="00EB3E71">
        <w:t xml:space="preserve"> as provided in the </w:t>
      </w:r>
      <w:fldSimple w:instr=" DOCPROPERTY  StatuteType  \* MERGEFORMAT ">
        <w:r w:rsidR="00E67FC8">
          <w:t>Statute</w:t>
        </w:r>
      </w:fldSimple>
      <w:r w:rsidR="003D3DF5" w:rsidRPr="00EB3E71">
        <w:t xml:space="preserve"> </w:t>
      </w:r>
      <w:r w:rsidR="00A22A43" w:rsidRPr="00EB3E71">
        <w:t>(covering</w:t>
      </w:r>
      <w:r w:rsidR="00F745E1">
        <w:t> </w:t>
      </w:r>
      <w:r w:rsidR="00A22A43" w:rsidRPr="00EB3E71">
        <w:t>clause</w:t>
      </w:r>
      <w:r w:rsidR="00F745E1">
        <w:t> </w:t>
      </w:r>
      <w:r>
        <w:fldChar w:fldCharType="begin"/>
      </w:r>
      <w:r w:rsidR="00171115">
        <w:instrText xml:space="preserve"> REF _Ref16788621 \r \h </w:instrText>
      </w:r>
      <w:r>
        <w:fldChar w:fldCharType="separate"/>
      </w:r>
      <w:r w:rsidR="00E67FC8">
        <w:t>9</w:t>
      </w:r>
      <w:r>
        <w:fldChar w:fldCharType="end"/>
      </w:r>
      <w:r w:rsidR="00A22A43" w:rsidRPr="00EB3E71">
        <w:t>).</w:t>
      </w:r>
    </w:p>
    <w:p w:rsidR="00A20896" w:rsidRPr="00EB3E71" w:rsidRDefault="00A20896" w:rsidP="00CA7FD6">
      <w:pPr>
        <w:pStyle w:val="Head2"/>
      </w:pPr>
      <w:bookmarkStart w:id="15" w:name="OVCharityStatus"/>
      <w:bookmarkEnd w:id="14"/>
      <w:r w:rsidRPr="00EB3E71">
        <w:t>Charity Status</w:t>
      </w:r>
    </w:p>
    <w:p w:rsidR="00A20896" w:rsidRPr="00EB3E71" w:rsidRDefault="00082680" w:rsidP="007C1CB8">
      <w:r w:rsidRPr="00EB3E71">
        <w:fldChar w:fldCharType="begin"/>
      </w:r>
      <w:r w:rsidR="005B7AC5" w:rsidRPr="00EB3E71">
        <w:instrText xml:space="preserve"> XE "charit</w:instrText>
      </w:r>
      <w:r w:rsidR="00045C17">
        <w:instrText xml:space="preserve">y status" \r "OVCharityStatus" </w:instrText>
      </w:r>
      <w:r w:rsidRPr="00EB3E71">
        <w:fldChar w:fldCharType="end"/>
      </w:r>
      <w:r w:rsidRPr="00EB3E71">
        <w:fldChar w:fldCharType="begin"/>
      </w:r>
      <w:r w:rsidR="005B7AC5" w:rsidRPr="00EB3E71">
        <w:instrText xml:space="preserve"> XE </w:instrText>
      </w:r>
      <w:r w:rsidR="000659B7">
        <w:instrText>“Company :</w:instrText>
      </w:r>
      <w:r w:rsidR="005B7AC5" w:rsidRPr="00EB3E71">
        <w:instrText xml:space="preserve">charity status" \r "OVCharityStatus" </w:instrText>
      </w:r>
      <w:r w:rsidRPr="00EB3E71">
        <w:fldChar w:fldCharType="end"/>
      </w:r>
      <w:r w:rsidRPr="00EB3E71">
        <w:fldChar w:fldCharType="begin"/>
      </w:r>
      <w:r w:rsidR="005B7AC5"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5B7AC5" w:rsidRPr="00EB3E71">
        <w:instrText xml:space="preserve">charity status" \r "OVCharityStatus" </w:instrText>
      </w:r>
      <w:r w:rsidRPr="00EB3E71">
        <w:fldChar w:fldCharType="end"/>
      </w:r>
      <w:r w:rsidRPr="00EB3E71">
        <w:fldChar w:fldCharType="begin"/>
      </w:r>
      <w:r w:rsidR="005B7AC5" w:rsidRPr="00EB3E71">
        <w:instrText xml:space="preserve"> XE </w:instrText>
      </w:r>
      <w:r w:rsidR="00F12FBF">
        <w:instrText>“overview</w:instrText>
      </w:r>
      <w:r w:rsidR="005B7AC5" w:rsidRPr="00EB3E71">
        <w:instrText xml:space="preserve">:charity status" \r "OVCharityStatus" </w:instrText>
      </w:r>
      <w:r w:rsidRPr="00EB3E71">
        <w:fldChar w:fldCharType="end"/>
      </w:r>
      <w:r>
        <w:fldChar w:fldCharType="begin"/>
      </w:r>
      <w:r w:rsidR="00B7084C">
        <w:instrText xml:space="preserve"> XE "</w:instrText>
      </w:r>
      <w:r w:rsidR="00D75A8E" w:rsidRPr="00D75A8E">
        <w:rPr>
          <w:i/>
        </w:rPr>
        <w:instrText>Australian Charities and Not</w:instrText>
      </w:r>
      <w:r w:rsidR="00D75A8E" w:rsidRPr="00D75A8E">
        <w:rPr>
          <w:rFonts w:ascii="MS Mincho" w:eastAsia="MS Mincho" w:hAnsi="MS Mincho" w:cs="MS Mincho" w:hint="eastAsia"/>
          <w:i/>
        </w:rPr>
        <w:instrText>‑</w:instrText>
      </w:r>
      <w:r w:rsidR="00D75A8E" w:rsidRPr="00D75A8E">
        <w:rPr>
          <w:rFonts w:cs="Times New Roman"/>
          <w:i/>
        </w:rPr>
        <w:instrText>for</w:instrText>
      </w:r>
      <w:r w:rsidR="00D75A8E" w:rsidRPr="00D75A8E">
        <w:rPr>
          <w:rFonts w:ascii="MS Mincho" w:eastAsia="MS Mincho" w:hAnsi="MS Mincho" w:cs="MS Mincho" w:hint="eastAsia"/>
          <w:i/>
        </w:rPr>
        <w:instrText>‑</w:instrText>
      </w:r>
      <w:r w:rsidR="00D75A8E" w:rsidRPr="00D75A8E">
        <w:rPr>
          <w:rFonts w:cs="Times New Roman"/>
          <w:i/>
        </w:rPr>
        <w:instrText>profits Commission Regulation 2013</w:instrText>
      </w:r>
      <w:r w:rsidR="00B7084C" w:rsidRPr="0037420F">
        <w:instrText>:</w:instrText>
      </w:r>
      <w:r w:rsidR="00B7084C">
        <w:instrText>governance standard</w:instrText>
      </w:r>
      <w:r w:rsidR="00606059">
        <w:instrText>s</w:instrText>
      </w:r>
      <w:r w:rsidR="00B7084C">
        <w:instrText xml:space="preserve">" </w:instrText>
      </w:r>
      <w:r w:rsidR="00606059">
        <w:instrText xml:space="preserve">\r "OVCharityStatus" </w:instrText>
      </w:r>
      <w:r>
        <w:fldChar w:fldCharType="end"/>
      </w:r>
      <w:r>
        <w:fldChar w:fldCharType="begin"/>
      </w:r>
      <w:r w:rsidR="00B7084C">
        <w:instrText xml:space="preserve"> XE "governance standards (</w:instrText>
      </w:r>
      <w:r w:rsidR="00D75A8E" w:rsidRPr="00D75A8E">
        <w:rPr>
          <w:i/>
        </w:rPr>
        <w:instrText>Australian Charities and Not</w:instrText>
      </w:r>
      <w:r w:rsidR="00D75A8E" w:rsidRPr="00D75A8E">
        <w:rPr>
          <w:rFonts w:ascii="MS Mincho" w:eastAsia="MS Mincho" w:hAnsi="MS Mincho" w:cs="MS Mincho" w:hint="eastAsia"/>
          <w:i/>
        </w:rPr>
        <w:instrText>‑</w:instrText>
      </w:r>
      <w:r w:rsidR="00D75A8E" w:rsidRPr="00D75A8E">
        <w:rPr>
          <w:rFonts w:cs="Times New Roman"/>
          <w:i/>
        </w:rPr>
        <w:instrText>for</w:instrText>
      </w:r>
      <w:r w:rsidR="00D75A8E" w:rsidRPr="00D75A8E">
        <w:rPr>
          <w:rFonts w:ascii="MS Mincho" w:eastAsia="MS Mincho" w:hAnsi="MS Mincho" w:cs="MS Mincho" w:hint="eastAsia"/>
          <w:i/>
        </w:rPr>
        <w:instrText>‑</w:instrText>
      </w:r>
      <w:r w:rsidR="00D75A8E" w:rsidRPr="00D75A8E">
        <w:rPr>
          <w:rFonts w:cs="Times New Roman"/>
          <w:i/>
        </w:rPr>
        <w:instrText>profits Commission Regulation 2013</w:instrText>
      </w:r>
      <w:r w:rsidR="00B7084C">
        <w:instrText xml:space="preserve">)" </w:instrText>
      </w:r>
      <w:r w:rsidR="00606059">
        <w:instrText xml:space="preserve">\r "OVCharityStatus" </w:instrText>
      </w:r>
      <w:r>
        <w:fldChar w:fldCharType="end"/>
      </w:r>
      <w:r>
        <w:fldChar w:fldCharType="begin"/>
      </w:r>
      <w:r w:rsidR="00337CF3">
        <w:instrText xml:space="preserve"> DOCPROPERTY  Company  \* </w:instrText>
      </w:r>
      <w:r w:rsidR="00171115">
        <w:instrText>FirstCap</w:instrText>
      </w:r>
      <w:r w:rsidR="00337CF3">
        <w:instrText xml:space="preserve"> </w:instrText>
      </w:r>
      <w:r>
        <w:fldChar w:fldCharType="separate"/>
      </w:r>
      <w:r w:rsidR="00E67FC8">
        <w:t>Urabba Parks</w:t>
      </w:r>
      <w:r>
        <w:fldChar w:fldCharType="end"/>
      </w:r>
      <w:r w:rsidR="0007610A" w:rsidRPr="00EB3E71">
        <w:t xml:space="preserve"> </w:t>
      </w:r>
      <w:r w:rsidR="00B7084C">
        <w:t xml:space="preserve">advances sustainable societies mainly through the promotion and management of independent parks, including </w:t>
      </w:r>
      <w:fldSimple w:instr=" DOCPROPERTY  UrabbaStreetReserve  \* MERGEFORMAT ">
        <w:r w:rsidR="00E67FC8">
          <w:t>Urabba Street Reserve</w:t>
        </w:r>
      </w:fldSimple>
      <w:r w:rsidR="00B7084C">
        <w:t xml:space="preserve"> in </w:t>
      </w:r>
      <w:fldSimple w:instr=" DOCPROPERTY  OperatingPlace  \* MERGEFORMAT ">
        <w:r w:rsidR="00E67FC8">
          <w:t>Rankins Springs</w:t>
        </w:r>
      </w:fldSimple>
      <w:r w:rsidR="00B7084C">
        <w:t xml:space="preserve">, </w:t>
      </w:r>
      <w:fldSimple w:instr=" DOCPROPERTY  &quot;Operating State&quot;  \* MERGEFORMAT ">
        <w:r w:rsidR="00E67FC8">
          <w:t>New South Wales</w:t>
        </w:r>
      </w:fldSimple>
      <w:r w:rsidR="00B7084C">
        <w:t xml:space="preserve">.  As a registered charity under the </w:t>
      </w:r>
      <w:r w:rsidRPr="00EB3E71">
        <w:fldChar w:fldCharType="begin"/>
      </w:r>
      <w:r w:rsidR="00B7084C" w:rsidRPr="00EB3E71">
        <w:instrText xml:space="preserve"> TA \l "</w:instrText>
      </w:r>
      <w:r w:rsidR="000201DE" w:rsidRPr="000201DE">
        <w:rPr>
          <w:i/>
        </w:rPr>
        <w:instrText>Australian Charities and Not-for-profits Commission Act 2012</w:instrText>
      </w:r>
      <w:r w:rsidR="00B7084C" w:rsidRPr="00EB3E71">
        <w:instrText xml:space="preserve">," \s "ACNCA2012" \c 2 </w:instrText>
      </w:r>
      <w:r w:rsidRPr="00EB3E71">
        <w:fldChar w:fldCharType="end"/>
      </w:r>
      <w:r w:rsidR="000201DE" w:rsidRPr="000201DE">
        <w:rPr>
          <w:i/>
        </w:rPr>
        <w:t>Australian Charities and Not-for-profits Commission Act 2012</w:t>
      </w:r>
      <w:r w:rsidR="00B7084C">
        <w:t xml:space="preserve">, </w:t>
      </w:r>
      <w:fldSimple w:instr=" DOCPROPERTY  Company  \* MERGEFORMAT ">
        <w:r w:rsidR="00E67FC8">
          <w:t>Urabba Parks</w:t>
        </w:r>
      </w:fldSimple>
      <w:r w:rsidR="00B7084C">
        <w:t xml:space="preserve"> has to meet the ACNC Governance Standards</w:t>
      </w:r>
      <w:r w:rsidR="00606059">
        <w:t xml:space="preserve"> made under the </w:t>
      </w:r>
      <w:r w:rsidR="00606059" w:rsidRPr="00934B53">
        <w:rPr>
          <w:i/>
        </w:rPr>
        <w:t>Australian Charities and Not</w:t>
      </w:r>
      <w:r w:rsidR="00606059" w:rsidRPr="00934B53">
        <w:rPr>
          <w:rFonts w:eastAsia="MS Mincho" w:hint="eastAsia"/>
          <w:i/>
        </w:rPr>
        <w:t>‑</w:t>
      </w:r>
      <w:r w:rsidR="00606059" w:rsidRPr="00934B53">
        <w:rPr>
          <w:i/>
        </w:rPr>
        <w:t>for</w:t>
      </w:r>
      <w:r w:rsidR="00606059" w:rsidRPr="00934B53">
        <w:rPr>
          <w:rFonts w:eastAsia="MS Mincho" w:hint="eastAsia"/>
          <w:i/>
        </w:rPr>
        <w:t>‑</w:t>
      </w:r>
      <w:r w:rsidR="00606059" w:rsidRPr="00934B53">
        <w:rPr>
          <w:i/>
        </w:rPr>
        <w:t>profits Commission Regulation 2013</w:t>
      </w:r>
      <w:r>
        <w:rPr>
          <w:i/>
        </w:rPr>
        <w:fldChar w:fldCharType="begin"/>
      </w:r>
      <w:r w:rsidR="00934B53">
        <w:instrText xml:space="preserve"> TA \l "</w:instrText>
      </w:r>
      <w:r w:rsidR="00934B53" w:rsidRPr="002B5021">
        <w:rPr>
          <w:i/>
        </w:rPr>
        <w:instrText>Australian Charities and Not</w:instrText>
      </w:r>
      <w:r w:rsidR="00934B53" w:rsidRPr="002B5021">
        <w:rPr>
          <w:rFonts w:eastAsia="MS Mincho" w:hint="eastAsia"/>
          <w:i/>
        </w:rPr>
        <w:instrText>‑</w:instrText>
      </w:r>
      <w:r w:rsidR="00934B53" w:rsidRPr="002B5021">
        <w:rPr>
          <w:i/>
        </w:rPr>
        <w:instrText>for</w:instrText>
      </w:r>
      <w:r w:rsidR="00934B53" w:rsidRPr="002B5021">
        <w:rPr>
          <w:rFonts w:eastAsia="MS Mincho" w:hint="eastAsia"/>
          <w:i/>
        </w:rPr>
        <w:instrText>‑</w:instrText>
      </w:r>
      <w:r w:rsidR="00934B53" w:rsidRPr="002B5021">
        <w:rPr>
          <w:i/>
        </w:rPr>
        <w:instrText>profits Commission Regulation 2013</w:instrText>
      </w:r>
      <w:r w:rsidR="00934B53">
        <w:instrText xml:space="preserve">" \s "ACNCR2013" \c 3 </w:instrText>
      </w:r>
      <w:r>
        <w:rPr>
          <w:i/>
        </w:rPr>
        <w:fldChar w:fldCharType="end"/>
      </w:r>
      <w:r w:rsidR="00606059">
        <w:t xml:space="preserve">.  The provisions of this </w:t>
      </w:r>
      <w:fldSimple w:instr=" DOCPROPERTY  Constitution  \* MERGEFORMAT ">
        <w:r w:rsidR="00E67FC8">
          <w:t>Constitution</w:t>
        </w:r>
      </w:fldSimple>
      <w:r w:rsidR="00606059">
        <w:t xml:space="preserve"> most relevant to the meeting of these standards are section </w:t>
      </w:r>
      <w:fldSimple w:instr=" REF _Ref16789790 \r \h  \* MERGEFORMAT ">
        <w:r w:rsidR="00E67FC8">
          <w:t>10</w:t>
        </w:r>
      </w:fldSimple>
      <w:r w:rsidR="00606059">
        <w:t xml:space="preserve"> (dealing with being a not-for-profit, the furthering of charitable purposes, and compliance with Australian law), section </w:t>
      </w:r>
      <w:fldSimple w:instr=" REF _Ref16789998 \r \h  \* MERGEFORMAT ">
        <w:r w:rsidR="00E67FC8">
          <w:t>41</w:t>
        </w:r>
      </w:fldSimple>
      <w:r w:rsidR="00606059">
        <w:t xml:space="preserve"> (dealing with conflicts of interest) and section </w:t>
      </w:r>
      <w:fldSimple w:instr=" REF _Ref16790045 \r \h  \* MERGEFORMAT ">
        <w:r w:rsidR="00E67FC8">
          <w:t>98</w:t>
        </w:r>
      </w:fldSimple>
      <w:r w:rsidR="00606059">
        <w:t xml:space="preserve"> (dealing with accountability to members in financial reporting).</w:t>
      </w:r>
    </w:p>
    <w:p w:rsidR="00A22A43" w:rsidRPr="00EB3E71" w:rsidRDefault="00A22A43" w:rsidP="00CA7FD6">
      <w:pPr>
        <w:pStyle w:val="Head2"/>
      </w:pPr>
      <w:bookmarkStart w:id="16" w:name="_Ref526412453"/>
      <w:bookmarkStart w:id="17" w:name="OVPowers"/>
      <w:bookmarkEnd w:id="15"/>
      <w:r w:rsidRPr="00EB3E71">
        <w:t>Separation of Powers</w:t>
      </w:r>
      <w:bookmarkEnd w:id="16"/>
    </w:p>
    <w:p w:rsidR="00A35CE8" w:rsidRPr="00C86085" w:rsidRDefault="00082680" w:rsidP="007C1CB8">
      <w:r w:rsidRPr="00EB3E71">
        <w:fldChar w:fldCharType="begin"/>
      </w:r>
      <w:r w:rsidR="005B7AC5" w:rsidRPr="00EB3E71">
        <w:instrText xml:space="preserve"> XE </w:instrText>
      </w:r>
      <w:r w:rsidR="00411632">
        <w:instrText>“government:</w:instrText>
      </w:r>
      <w:r w:rsidR="005B7AC5" w:rsidRPr="00EB3E71">
        <w:instrText xml:space="preserve">separation of powers" \r "OVPowers" </w:instrText>
      </w:r>
      <w:r w:rsidRPr="00EB3E71">
        <w:fldChar w:fldCharType="end"/>
      </w:r>
      <w:r w:rsidRPr="00EB3E71">
        <w:fldChar w:fldCharType="begin"/>
      </w:r>
      <w:r w:rsidR="005B7AC5" w:rsidRPr="00EB3E71">
        <w:instrText xml:space="preserve"> XE </w:instrText>
      </w:r>
      <w:r w:rsidR="000659B7">
        <w:instrText xml:space="preserve">“Company </w:instrText>
      </w:r>
      <w:r w:rsidR="000E356C">
        <w:instrText>:government:</w:instrText>
      </w:r>
      <w:r w:rsidR="005B7AC5" w:rsidRPr="00EB3E71">
        <w:instrText xml:space="preserve">separation of powers" \r "OVPowers" </w:instrText>
      </w:r>
      <w:r w:rsidRPr="00EB3E71">
        <w:fldChar w:fldCharType="end"/>
      </w:r>
      <w:r w:rsidRPr="00EB3E71">
        <w:fldChar w:fldCharType="begin"/>
      </w:r>
      <w:r w:rsidR="005B7AC5"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5B7AC5" w:rsidRPr="00EB3E71">
        <w:instrText xml:space="preserve">charity status" \r "OVPowers" </w:instrText>
      </w:r>
      <w:r w:rsidRPr="00EB3E71">
        <w:fldChar w:fldCharType="end"/>
      </w:r>
      <w:r w:rsidRPr="00EB3E71">
        <w:fldChar w:fldCharType="begin"/>
      </w:r>
      <w:r w:rsidR="005B7AC5" w:rsidRPr="00EB3E71">
        <w:instrText xml:space="preserve"> XE </w:instrText>
      </w:r>
      <w:r w:rsidR="00F12FBF">
        <w:instrText>“overview</w:instrText>
      </w:r>
      <w:r w:rsidR="005B7AC5" w:rsidRPr="00EB3E71">
        <w:instrText>:</w:instrText>
      </w:r>
      <w:r w:rsidR="00266E17" w:rsidRPr="00EB3E71">
        <w:instrText>separation of powers</w:instrText>
      </w:r>
      <w:r w:rsidR="005B7AC5" w:rsidRPr="00EB3E71">
        <w:instrText xml:space="preserve">" \r "OVPowers" </w:instrText>
      </w:r>
      <w:r w:rsidRPr="00EB3E71">
        <w:fldChar w:fldCharType="end"/>
      </w:r>
      <w:r w:rsidRPr="00EB3E71">
        <w:fldChar w:fldCharType="begin"/>
      </w:r>
      <w:r w:rsidR="00134113" w:rsidRPr="00EB3E71">
        <w:instrText xml:space="preserve"> XE "</w:instrText>
      </w:r>
      <w:fldSimple w:instr=" DOCPROPERTY  Board  \* MERGEFORMAT ">
        <w:r w:rsidR="00E67FC8">
          <w:instrText>Board</w:instrText>
        </w:r>
      </w:fldSimple>
      <w:r w:rsidR="00315F5A">
        <w:instrText xml:space="preserve"> </w:instrText>
      </w:r>
      <w:r w:rsidR="00134113" w:rsidRPr="00EB3E71">
        <w:instrText xml:space="preserve">:separation of powers" \r "OVPowers" </w:instrText>
      </w:r>
      <w:r w:rsidRPr="00EB3E71">
        <w:fldChar w:fldCharType="end"/>
      </w:r>
      <w:r>
        <w:fldChar w:fldCharType="begin"/>
      </w:r>
      <w:r w:rsidR="007C696A">
        <w:instrText xml:space="preserve"> XE "</w:instrText>
      </w:r>
      <w:r w:rsidR="007C696A" w:rsidRPr="0003047A">
        <w:instrText>separation of powers</w:instrText>
      </w:r>
      <w:r w:rsidR="007C696A">
        <w:instrText xml:space="preserve">" </w:instrText>
      </w:r>
      <w:r w:rsidR="007C696A" w:rsidRPr="00EB3E71">
        <w:instrText xml:space="preserve">\r "OVPowers" </w:instrText>
      </w:r>
      <w:r>
        <w:fldChar w:fldCharType="end"/>
      </w:r>
      <w:r>
        <w:fldChar w:fldCharType="begin"/>
      </w:r>
      <w:r w:rsidR="007C696A">
        <w:instrText xml:space="preserve"> XE "</w:instrText>
      </w:r>
      <w:r w:rsidR="007C696A" w:rsidRPr="00CB6A18">
        <w:instrText>powers:separation of</w:instrText>
      </w:r>
      <w:r w:rsidR="007C696A">
        <w:instrText xml:space="preserve">" </w:instrText>
      </w:r>
      <w:r w:rsidR="007C696A" w:rsidRPr="00EB3E71">
        <w:instrText xml:space="preserve">\r "OVPowers" </w:instrText>
      </w:r>
      <w:r>
        <w:fldChar w:fldCharType="end"/>
      </w:r>
      <w:r w:rsidR="00A35CE8" w:rsidRPr="00C86085">
        <w:t xml:space="preserve">Chapters I, II, and III of the </w:t>
      </w:r>
      <w:fldSimple w:instr=" DOCPROPERTY  Constitution  \* MERGEFORMAT ">
        <w:r w:rsidR="00E67FC8">
          <w:t>Constitution</w:t>
        </w:r>
      </w:fldSimple>
      <w:r w:rsidR="00A35CE8" w:rsidRPr="00C86085">
        <w:t xml:space="preserve"> confer the legislative, executive, and judicial </w:t>
      </w:r>
      <w:r w:rsidR="00AA08FA">
        <w:t>powers</w:t>
      </w:r>
      <w:r w:rsidR="00F745E1">
        <w:t xml:space="preserve"> of</w:t>
      </w:r>
      <w:r w:rsidR="00A35CE8" w:rsidRPr="00C86085">
        <w:t xml:space="preserve"> </w:t>
      </w:r>
      <w:fldSimple w:instr=" DOCPROPERTY  Company  \* MERGEFORMAT ">
        <w:r w:rsidR="00E67FC8">
          <w:t>Urabba Parks</w:t>
        </w:r>
      </w:fldSimple>
      <w:r w:rsidR="00A35CE8">
        <w:t xml:space="preserve"> </w:t>
      </w:r>
      <w:r w:rsidR="00A35CE8" w:rsidRPr="00C86085">
        <w:t xml:space="preserve">on three different bodies which are established by the </w:t>
      </w:r>
      <w:fldSimple w:instr=" DOCPROPERTY  Constitution  \* MERGEFORMAT ">
        <w:r w:rsidR="00E67FC8">
          <w:t>Constitution</w:t>
        </w:r>
      </w:fldSimple>
      <w:r w:rsidR="00A35CE8" w:rsidRPr="00C86085">
        <w:t xml:space="preserve"> – the </w:t>
      </w:r>
      <w:fldSimple w:instr=" DOCPROPERTY  Board  \* MERGEFORMAT ">
        <w:r w:rsidR="00E67FC8">
          <w:t>Board</w:t>
        </w:r>
      </w:fldSimple>
      <w:r w:rsidR="00A35CE8" w:rsidRPr="00C86085">
        <w:t xml:space="preserve"> (</w:t>
      </w:r>
      <w:hyperlink w:anchor="ChapI" w:history="1">
        <w:r w:rsidR="00A35CE8" w:rsidRPr="00A35CE8">
          <w:t>Chapter I</w:t>
        </w:r>
      </w:hyperlink>
      <w:r w:rsidR="00A35CE8" w:rsidRPr="00A35CE8">
        <w:t>),</w:t>
      </w:r>
      <w:r w:rsidR="00A35CE8" w:rsidRPr="00C86085">
        <w:t xml:space="preserve"> the </w:t>
      </w:r>
      <w:r w:rsidR="00281CB7">
        <w:t>Executive Government</w:t>
      </w:r>
      <w:r w:rsidR="00A35CE8">
        <w:t xml:space="preserve"> (</w:t>
      </w:r>
      <w:hyperlink w:anchor="ChapII" w:history="1">
        <w:r w:rsidR="00A35CE8" w:rsidRPr="00A35CE8">
          <w:t>Chapter II</w:t>
        </w:r>
      </w:hyperlink>
      <w:r w:rsidR="00A35CE8" w:rsidRPr="00C86085">
        <w:t>), and the Judicature (</w:t>
      </w:r>
      <w:hyperlink w:anchor="ChapIII" w:history="1">
        <w:r w:rsidR="00A35CE8" w:rsidRPr="00A35CE8">
          <w:t>Chapter</w:t>
        </w:r>
        <w:r w:rsidR="00F9702E">
          <w:t> </w:t>
        </w:r>
        <w:r w:rsidR="00A35CE8" w:rsidRPr="00A35CE8">
          <w:t>III</w:t>
        </w:r>
      </w:hyperlink>
      <w:r w:rsidR="00A35CE8" w:rsidRPr="00C86085">
        <w:t xml:space="preserve">). Legislative </w:t>
      </w:r>
      <w:r w:rsidR="00F745E1">
        <w:t>power</w:t>
      </w:r>
      <w:r w:rsidR="00A35CE8" w:rsidRPr="00C86085">
        <w:t xml:space="preserve"> is the power to </w:t>
      </w:r>
      <w:r w:rsidR="00B9451A">
        <w:t>make law</w:t>
      </w:r>
      <w:r w:rsidR="0055005C">
        <w:t>s. </w:t>
      </w:r>
      <w:r w:rsidR="00A35CE8" w:rsidRPr="00C86085">
        <w:t xml:space="preserve">Executive </w:t>
      </w:r>
      <w:r w:rsidR="00F745E1">
        <w:t>power</w:t>
      </w:r>
      <w:r w:rsidR="00A35CE8" w:rsidRPr="00C86085">
        <w:t xml:space="preserve"> is the power to administer </w:t>
      </w:r>
      <w:r w:rsidR="00B9451A">
        <w:t>law</w:t>
      </w:r>
      <w:r w:rsidR="00A35CE8" w:rsidRPr="00C86085">
        <w:t xml:space="preserve"> and carry out the business of </w:t>
      </w:r>
      <w:r w:rsidR="00F25E30">
        <w:t>government</w:t>
      </w:r>
      <w:r w:rsidR="00A35CE8" w:rsidRPr="00C86085">
        <w:t xml:space="preserve">, through such bodies as </w:t>
      </w:r>
      <w:r w:rsidR="00F25E30">
        <w:t>government</w:t>
      </w:r>
      <w:r w:rsidR="00A35CE8" w:rsidRPr="00C86085">
        <w:t xml:space="preserve"> departments, </w:t>
      </w:r>
      <w:r w:rsidR="00A35CE8">
        <w:t>corporate</w:t>
      </w:r>
      <w:r w:rsidR="00A35CE8" w:rsidRPr="00C86085">
        <w:t xml:space="preserve"> authorities and the </w:t>
      </w:r>
      <w:r w:rsidR="00E77510">
        <w:t>Defensive Service</w:t>
      </w:r>
      <w:r w:rsidR="0055005C">
        <w:t>. </w:t>
      </w:r>
      <w:r w:rsidR="00A35CE8" w:rsidRPr="00C86085">
        <w:t xml:space="preserve">Judicial </w:t>
      </w:r>
      <w:r w:rsidR="00F745E1">
        <w:t>power</w:t>
      </w:r>
      <w:r w:rsidR="00A35CE8" w:rsidRPr="00C86085">
        <w:t xml:space="preserve"> is the power to conclusively determine disputes</w:t>
      </w:r>
      <w:r w:rsidR="00F745E1">
        <w:t xml:space="preserve"> occurring in relation to </w:t>
      </w:r>
      <w:r w:rsidR="00B9451A">
        <w:t>that</w:t>
      </w:r>
      <w:r w:rsidR="00F745E1">
        <w:t xml:space="preserve"> </w:t>
      </w:r>
      <w:r w:rsidR="00B9451A">
        <w:t>law</w:t>
      </w:r>
      <w:r w:rsidR="00F745E1">
        <w:t>.</w:t>
      </w:r>
    </w:p>
    <w:p w:rsidR="00A22A43" w:rsidRPr="00EB3E71" w:rsidRDefault="00A22A43" w:rsidP="007C1CB8">
      <w:r w:rsidRPr="00EB3E71">
        <w:t xml:space="preserve">Despite the structure of the </w:t>
      </w:r>
      <w:fldSimple w:instr=" DOCPROPERTY  Constitution  \* MERGEFORMAT ">
        <w:r w:rsidR="00E67FC8">
          <w:t>Constitution</w:t>
        </w:r>
      </w:fldSimple>
      <w:r w:rsidRPr="00EB3E71">
        <w:t xml:space="preserve"> there is no strict demarcation between the legislative and executive powers of </w:t>
      </w:r>
      <w:fldSimple w:instr=" DOCPROPERTY  Company  \* MERGEFORMAT ">
        <w:r w:rsidR="00E67FC8">
          <w:t>Urabba Parks</w:t>
        </w:r>
      </w:fldSimple>
      <w:r w:rsidRPr="00EB3E71">
        <w:t xml:space="preserve">. Only the </w:t>
      </w:r>
      <w:fldSimple w:instr=" DOCPROPERTY  Board  \* MERGEFORMAT ">
        <w:r w:rsidR="00E67FC8">
          <w:t>Board</w:t>
        </w:r>
      </w:fldSimple>
      <w:r w:rsidR="00864ACF" w:rsidRPr="00EB3E71">
        <w:t xml:space="preserve"> </w:t>
      </w:r>
      <w:r w:rsidRPr="00EB3E71">
        <w:t xml:space="preserve">can pass </w:t>
      </w:r>
      <w:fldSimple w:instr=" DOCPROPERTY  Legislation  \* MERGEFORMAT ">
        <w:r w:rsidR="00E67FC8">
          <w:t>Statute</w:t>
        </w:r>
      </w:fldSimple>
      <w:r w:rsidR="00864ACF" w:rsidRPr="00EB3E71">
        <w:t>s</w:t>
      </w:r>
      <w:r w:rsidRPr="00EB3E71">
        <w:t xml:space="preserve">, but these </w:t>
      </w:r>
      <w:fldSimple w:instr=" DOCPROPERTY  Legislation  \* MERGEFORMAT ">
        <w:r w:rsidR="00E67FC8">
          <w:t>Statute</w:t>
        </w:r>
      </w:fldSimple>
      <w:r w:rsidR="00A11200" w:rsidRPr="00EB3E71">
        <w:t>s</w:t>
      </w:r>
      <w:r w:rsidR="00864ACF" w:rsidRPr="00EB3E71">
        <w:t xml:space="preserve"> </w:t>
      </w:r>
      <w:r w:rsidRPr="00EB3E71">
        <w:t xml:space="preserve">often confer on the </w:t>
      </w:r>
      <w:r w:rsidR="00281CB7">
        <w:t>Executive Government</w:t>
      </w:r>
      <w:r w:rsidRPr="00EB3E71">
        <w:t xml:space="preserve"> the power to make regulations, </w:t>
      </w:r>
      <w:r w:rsidR="00544064">
        <w:t>rules</w:t>
      </w:r>
      <w:r w:rsidRPr="00EB3E71">
        <w:t xml:space="preserve"> and by</w:t>
      </w:r>
      <w:r w:rsidR="00F745E1">
        <w:noBreakHyphen/>
      </w:r>
      <w:r w:rsidRPr="00EB3E71">
        <w:t xml:space="preserve">laws in relation to matters relevant to the particular </w:t>
      </w:r>
      <w:fldSimple w:instr=" DOCPROPERTY  Legislation  \* MERGEFORMAT ">
        <w:r w:rsidR="00E67FC8">
          <w:t>Statute</w:t>
        </w:r>
      </w:fldSimple>
      <w:r w:rsidR="00A11200" w:rsidRPr="00EB3E71">
        <w:t>s</w:t>
      </w:r>
      <w:r w:rsidRPr="00EB3E71">
        <w:t>.</w:t>
      </w:r>
    </w:p>
    <w:p w:rsidR="00A22A43" w:rsidRPr="00EB3E71" w:rsidRDefault="00A22A43" w:rsidP="007C1CB8">
      <w:r w:rsidRPr="00EB3E71">
        <w:t xml:space="preserve">For example, the </w:t>
      </w:r>
      <w:fldSimple w:instr=" DOCPROPERTY  Board  \* MERGEFORMAT ">
        <w:r w:rsidR="00E67FC8">
          <w:t>Board</w:t>
        </w:r>
      </w:fldSimple>
      <w:r w:rsidR="00864ACF" w:rsidRPr="00EB3E71">
        <w:t xml:space="preserve"> </w:t>
      </w:r>
      <w:r w:rsidRPr="00EB3E71">
        <w:t xml:space="preserve">may enact in </w:t>
      </w:r>
      <w:r w:rsidR="00ED6C03" w:rsidRPr="00EB3E71">
        <w:t>a</w:t>
      </w:r>
      <w:r w:rsidRPr="00EB3E71">
        <w:t xml:space="preserve"> </w:t>
      </w:r>
      <w:fldSimple w:instr=" DOCPROPERTY  Legislation  \* MERGEFORMAT ">
        <w:r w:rsidR="00E67FC8">
          <w:t>Statute</w:t>
        </w:r>
      </w:fldSimple>
      <w:r w:rsidR="00A11200" w:rsidRPr="00EB3E71">
        <w:t xml:space="preserve"> </w:t>
      </w:r>
      <w:r w:rsidRPr="00EB3E71">
        <w:t xml:space="preserve">that no person may bring a ‘prohibited </w:t>
      </w:r>
      <w:r w:rsidR="00ED6C03" w:rsidRPr="00EB3E71">
        <w:t>item’</w:t>
      </w:r>
      <w:r w:rsidRPr="00EB3E71">
        <w:t xml:space="preserve"> into </w:t>
      </w:r>
      <w:fldSimple w:instr=" DOCPROPERTY  Company  \* MERGEFORMAT ">
        <w:r w:rsidR="00E67FC8">
          <w:t>Urabba Parks</w:t>
        </w:r>
      </w:fldSimple>
      <w:r w:rsidR="0007610A" w:rsidRPr="00EB3E71">
        <w:t>’s premises</w:t>
      </w:r>
      <w:r w:rsidRPr="00EB3E71">
        <w:t xml:space="preserve"> and then leave it to the Executive to specify in </w:t>
      </w:r>
      <w:r w:rsidR="0078072C">
        <w:t>the regulations</w:t>
      </w:r>
      <w:r w:rsidRPr="00EB3E71">
        <w:t xml:space="preserve"> </w:t>
      </w:r>
      <w:r w:rsidR="00ED6C03" w:rsidRPr="00EB3E71">
        <w:t xml:space="preserve">made under that </w:t>
      </w:r>
      <w:fldSimple w:instr=" DOCPROPERTY  Legislation  \* MERGEFORMAT ">
        <w:r w:rsidR="00E67FC8">
          <w:t>Statute</w:t>
        </w:r>
      </w:fldSimple>
      <w:r w:rsidR="00A11200" w:rsidRPr="00EB3E71">
        <w:t xml:space="preserve"> </w:t>
      </w:r>
      <w:r w:rsidRPr="00EB3E71">
        <w:t>what is a ‘prohibited i</w:t>
      </w:r>
      <w:r w:rsidR="00ED6C03" w:rsidRPr="00EB3E71">
        <w:t>tem</w:t>
      </w:r>
      <w:r w:rsidRPr="00EB3E71">
        <w:t xml:space="preserve">’. This delegation of legislative power is not as extreme as it may appear, however, as </w:t>
      </w:r>
      <w:r w:rsidR="00ED6C03" w:rsidRPr="00EB3E71">
        <w:t xml:space="preserve">the </w:t>
      </w:r>
      <w:fldSimple w:instr=" DOCPROPERTY  LegislativeChamber  \* MERGEFORMAT ">
        <w:r w:rsidR="00E67FC8">
          <w:t>Table</w:t>
        </w:r>
      </w:fldSimple>
      <w:r w:rsidR="00ED6C03" w:rsidRPr="00EB3E71">
        <w:t xml:space="preserve">s of the </w:t>
      </w:r>
      <w:fldSimple w:instr=" DOCPROPERTY  Board  \* MERGEFORMAT ">
        <w:r w:rsidR="00E67FC8">
          <w:t>Board</w:t>
        </w:r>
      </w:fldSimple>
      <w:r w:rsidR="00864ACF" w:rsidRPr="00EB3E71">
        <w:t xml:space="preserve"> </w:t>
      </w:r>
      <w:r w:rsidRPr="00EB3E71">
        <w:t>usually retain the power to ‘disallow’ (that is, reject), within a specified time, any regulation which has been made by the Executive.</w:t>
      </w:r>
    </w:p>
    <w:p w:rsidR="00A22A43" w:rsidRPr="00EB3E71" w:rsidRDefault="00A22A43" w:rsidP="007C1CB8">
      <w:r w:rsidRPr="00EB3E71">
        <w:t xml:space="preserve">The distinction between the </w:t>
      </w:r>
      <w:fldSimple w:instr=" DOCPROPERTY  Board  \* MERGEFORMAT ">
        <w:r w:rsidR="00E67FC8">
          <w:t>Board</w:t>
        </w:r>
      </w:fldSimple>
      <w:r w:rsidR="00864ACF" w:rsidRPr="00EB3E71">
        <w:t xml:space="preserve"> </w:t>
      </w:r>
      <w:r w:rsidRPr="00EB3E71">
        <w:t xml:space="preserve">and the </w:t>
      </w:r>
      <w:r w:rsidR="00281CB7">
        <w:t>Executive Government</w:t>
      </w:r>
      <w:r w:rsidRPr="00EB3E71">
        <w:t xml:space="preserve"> is further blurred by the fact that the </w:t>
      </w:r>
      <w:fldSimple w:instr=" DOCPROPERTY  Minister  \* MERGEFORMAT ">
        <w:r w:rsidR="00E67FC8">
          <w:t>Minister</w:t>
        </w:r>
      </w:fldSimple>
      <w:r w:rsidRPr="00EB3E71">
        <w:t xml:space="preserve">s </w:t>
      </w:r>
      <w:r w:rsidR="00ED6C03" w:rsidRPr="00EB3E71">
        <w:t xml:space="preserve">of Corporation </w:t>
      </w:r>
      <w:r w:rsidRPr="00EB3E71">
        <w:t>(who form part of the Executive) must be members of</w:t>
      </w:r>
      <w:r w:rsidR="00ED6C03" w:rsidRPr="00EB3E71">
        <w:t xml:space="preserve"> a </w:t>
      </w:r>
      <w:fldSimple w:instr=" DOCPROPERTY  LegislativeChamber  \* MERGEFORMAT ">
        <w:r w:rsidR="00E67FC8">
          <w:t>Table</w:t>
        </w:r>
      </w:fldSimple>
      <w:r w:rsidR="0007610A" w:rsidRPr="00EB3E71">
        <w:t xml:space="preserve"> </w:t>
      </w:r>
      <w:r w:rsidR="00ED6C03" w:rsidRPr="00EB3E71">
        <w:t>of the</w:t>
      </w:r>
      <w:r w:rsidRPr="00EB3E71">
        <w:t xml:space="preserve"> </w:t>
      </w:r>
      <w:fldSimple w:instr=" DOCPROPERTY  Board  \* MERGEFORMAT ">
        <w:r w:rsidR="00E67FC8">
          <w:t>Board</w:t>
        </w:r>
      </w:fldSimple>
      <w:r w:rsidRPr="00EB3E71">
        <w:t xml:space="preserve">. This reflects the principle of </w:t>
      </w:r>
      <w:hyperlink w:anchor="OVMembership" w:history="1">
        <w:r w:rsidRPr="00F745E1">
          <w:t xml:space="preserve">responsible </w:t>
        </w:r>
        <w:r w:rsidR="00F25E30">
          <w:t>government</w:t>
        </w:r>
      </w:hyperlink>
      <w:r w:rsidRPr="00EB3E71">
        <w:t xml:space="preserve"> (discussed </w:t>
      </w:r>
      <w:fldSimple w:instr=" REF _Ref519808222 \p \h  \* MERGEFORMAT ">
        <w:r w:rsidR="00E67FC8">
          <w:t>below</w:t>
        </w:r>
      </w:fldSimple>
      <w:r w:rsidRPr="00EB3E71">
        <w:t xml:space="preserve">) under which </w:t>
      </w:r>
      <w:r w:rsidR="0007610A" w:rsidRPr="00EB3E71">
        <w:t>Corporate</w:t>
      </w:r>
      <w:r w:rsidR="00ED6C03" w:rsidRPr="00EB3E71">
        <w:t xml:space="preserve"> </w:t>
      </w:r>
      <w:fldSimple w:instr=" DOCPROPERTY  Minister  \* MERGEFORMAT ">
        <w:r w:rsidR="00E67FC8">
          <w:t>Minister</w:t>
        </w:r>
      </w:fldSimple>
      <w:r w:rsidR="00864ACF" w:rsidRPr="00EB3E71">
        <w:t xml:space="preserve">s </w:t>
      </w:r>
      <w:r w:rsidRPr="00EB3E71">
        <w:t xml:space="preserve">must be members of, and accountable to, the </w:t>
      </w:r>
      <w:fldSimple w:instr=" DOCPROPERTY  Board  \* MERGEFORMAT ">
        <w:r w:rsidR="00E67FC8">
          <w:t>Board</w:t>
        </w:r>
      </w:fldSimple>
      <w:r w:rsidRPr="00EB3E71">
        <w:t>.</w:t>
      </w:r>
    </w:p>
    <w:p w:rsidR="000F55C9" w:rsidRPr="00AB1B7E" w:rsidRDefault="00A22A43" w:rsidP="007C1CB8">
      <w:r w:rsidRPr="00EB3E71">
        <w:t xml:space="preserve">By contrast, the separation between the </w:t>
      </w:r>
      <w:r w:rsidR="00AA08FA" w:rsidRPr="00C86085">
        <w:t xml:space="preserve">Judicature </w:t>
      </w:r>
      <w:r w:rsidRPr="00EB3E71">
        <w:t xml:space="preserve">on the one hand and the </w:t>
      </w:r>
      <w:fldSimple w:instr=" DOCPROPERTY  Board  \* MERGEFORMAT ">
        <w:r w:rsidR="00E67FC8">
          <w:t>Board</w:t>
        </w:r>
      </w:fldSimple>
      <w:r w:rsidR="00AB4743" w:rsidRPr="00EB3E71">
        <w:t xml:space="preserve"> </w:t>
      </w:r>
      <w:r w:rsidRPr="00EB3E71">
        <w:t xml:space="preserve">and the </w:t>
      </w:r>
      <w:r w:rsidR="00281CB7">
        <w:t>Executive Government</w:t>
      </w:r>
      <w:r w:rsidRPr="00EB3E71">
        <w:t xml:space="preserve"> on the other is strict. Only a </w:t>
      </w:r>
      <w:r w:rsidR="00ED6C03" w:rsidRPr="00EB3E71">
        <w:t>tribunal</w:t>
      </w:r>
      <w:r w:rsidRPr="00EB3E71">
        <w:t xml:space="preserve"> may exercise the </w:t>
      </w:r>
      <w:r w:rsidR="000C2786">
        <w:t>judicature</w:t>
      </w:r>
      <w:r w:rsidRPr="00EB3E71">
        <w:t xml:space="preserve"> of </w:t>
      </w:r>
      <w:fldSimple w:instr=" DOCPROPERTY  Company  \* MERGEFORMAT ">
        <w:r w:rsidR="00E67FC8">
          <w:t>Urabba Parks</w:t>
        </w:r>
      </w:fldSimple>
      <w:r w:rsidRPr="00EB3E71">
        <w:t xml:space="preserve">, so that, for example, the question whether a person has contravened a </w:t>
      </w:r>
      <w:r w:rsidR="00B9451A">
        <w:t>law</w:t>
      </w:r>
      <w:r w:rsidRPr="00EB3E71">
        <w:t xml:space="preserve"> of the </w:t>
      </w:r>
      <w:fldSimple w:instr=" DOCPROPERTY  Board  \* MERGEFORMAT ">
        <w:r w:rsidR="00E67FC8">
          <w:t>Board</w:t>
        </w:r>
      </w:fldSimple>
      <w:r w:rsidR="00AB4743" w:rsidRPr="00EB3E71">
        <w:t xml:space="preserve"> </w:t>
      </w:r>
      <w:r w:rsidRPr="00EB3E71">
        <w:t>(for example, by bringing a ‘prohibited i</w:t>
      </w:r>
      <w:r w:rsidR="00ED6C03" w:rsidRPr="00EB3E71">
        <w:t>tem</w:t>
      </w:r>
      <w:r w:rsidRPr="00EB3E71">
        <w:t>’ into</w:t>
      </w:r>
      <w:r w:rsidR="00BD10EF" w:rsidRPr="00EB3E71">
        <w:t xml:space="preserve"> premises</w:t>
      </w:r>
      <w:r w:rsidR="000E356C">
        <w:t xml:space="preserve"> of </w:t>
      </w:r>
      <w:fldSimple w:instr=" DOCPROPERTY  Company  \* MERGEFORMAT ">
        <w:r w:rsidR="00E67FC8">
          <w:t>Urabba Parks</w:t>
        </w:r>
      </w:fldSimple>
      <w:r w:rsidRPr="00EB3E71">
        <w:t xml:space="preserve">) can only be conclusively determined by a </w:t>
      </w:r>
      <w:r w:rsidR="00ED6C03" w:rsidRPr="00EB3E71">
        <w:t>tribunal</w:t>
      </w:r>
      <w:r w:rsidRPr="00EB3E71">
        <w:t>.</w:t>
      </w:r>
      <w:bookmarkStart w:id="18" w:name="_Ref519808222"/>
      <w:bookmarkStart w:id="19" w:name="_Ref526412458"/>
      <w:bookmarkStart w:id="20" w:name="OVFount"/>
      <w:bookmarkEnd w:id="17"/>
    </w:p>
    <w:p w:rsidR="00A22A43" w:rsidRPr="00EB3E71" w:rsidRDefault="00A22A43" w:rsidP="00CA7FD6">
      <w:pPr>
        <w:pStyle w:val="Head2"/>
      </w:pPr>
      <w:r w:rsidRPr="00EB3E71">
        <w:t xml:space="preserve">The </w:t>
      </w:r>
      <w:fldSimple w:instr=" DOCPROPERTY  Fount  \* MERGEFORMAT ">
        <w:r w:rsidR="00E67FC8">
          <w:t>Fount</w:t>
        </w:r>
      </w:fldSimple>
      <w:r w:rsidRPr="00EB3E71">
        <w:t xml:space="preserve"> and </w:t>
      </w:r>
      <w:bookmarkEnd w:id="18"/>
      <w:r w:rsidR="00E67FC8">
        <w:t>Responsible</w:t>
      </w:r>
      <w:r w:rsidR="00F25E30">
        <w:t xml:space="preserve"> Government</w:t>
      </w:r>
      <w:bookmarkEnd w:id="19"/>
    </w:p>
    <w:p w:rsidR="00045C17" w:rsidRDefault="00082680" w:rsidP="007C1CB8">
      <w:r w:rsidRPr="00EB3E71">
        <w:fldChar w:fldCharType="begin"/>
      </w:r>
      <w:r w:rsidR="005B7AC5" w:rsidRPr="00EB3E71">
        <w:instrText xml:space="preserve"> XE "</w:instrText>
      </w:r>
      <w:fldSimple w:instr=" DOCPROPERTY  Fount  \* MERGEFORMAT ">
        <w:r w:rsidR="00E67FC8">
          <w:instrText>Fount</w:instrText>
        </w:r>
      </w:fldSimple>
      <w:r w:rsidR="00F56B4F" w:rsidRPr="00EB3E71">
        <w:instrText>:overview</w:instrText>
      </w:r>
      <w:r w:rsidR="005B7AC5" w:rsidRPr="00EB3E71">
        <w:instrText>" \r "OV</w:instrText>
      </w:r>
      <w:fldSimple w:instr=" DOCPROPERTY  Fount  \* MERGEFORMAT ">
        <w:r w:rsidR="00E67FC8" w:rsidRPr="00E67FC8">
          <w:rPr>
            <w:rFonts w:eastAsia="Times New Roman"/>
          </w:rPr>
          <w:instrText>Fount</w:instrText>
        </w:r>
      </w:fldSimple>
      <w:r w:rsidR="00045C17">
        <w:instrText>"</w:instrText>
      </w:r>
      <w:r w:rsidR="005B7AC5" w:rsidRPr="00EB3E71">
        <w:instrText xml:space="preserve"> </w:instrText>
      </w:r>
      <w:r w:rsidRPr="00EB3E71">
        <w:fldChar w:fldCharType="end"/>
      </w:r>
      <w:r w:rsidRPr="00EB3E71">
        <w:fldChar w:fldCharType="begin"/>
      </w:r>
      <w:r w:rsidR="005B7AC5" w:rsidRPr="00EB3E71">
        <w:instrText xml:space="preserve"> XE </w:instrText>
      </w:r>
      <w:r w:rsidR="00F12FBF">
        <w:instrText>“overview</w:instrText>
      </w:r>
      <w:r w:rsidR="005B7AC5" w:rsidRPr="00EB3E71">
        <w:instrText>:</w:instrText>
      </w:r>
      <w:fldSimple w:instr=" DOCPROPERTY  Fount  \* MERGEFORMAT ">
        <w:r w:rsidR="00E67FC8">
          <w:instrText>Fount</w:instrText>
        </w:r>
      </w:fldSimple>
      <w:r w:rsidR="005B7AC5" w:rsidRPr="00EB3E71">
        <w:instrText>" \r "OV</w:instrText>
      </w:r>
      <w:fldSimple w:instr=" DOCPROPERTY  Fount  \* MERGEFORMAT ">
        <w:r w:rsidR="00E67FC8" w:rsidRPr="00E67FC8">
          <w:rPr>
            <w:rFonts w:eastAsia="Times New Roman"/>
          </w:rPr>
          <w:instrText>Fount</w:instrText>
        </w:r>
      </w:fldSimple>
      <w:r w:rsidR="005B7AC5" w:rsidRPr="00EB3E71">
        <w:instrText xml:space="preserve">" </w:instrText>
      </w:r>
      <w:r w:rsidRPr="00EB3E71">
        <w:fldChar w:fldCharType="end"/>
      </w:r>
      <w:r>
        <w:fldChar w:fldCharType="begin"/>
      </w:r>
      <w:r w:rsidR="001245D3">
        <w:instrText xml:space="preserve"> XE "</w:instrText>
      </w:r>
      <w:fldSimple w:instr=" DOCPROPERTY  ManagerGeneral  \* MERGEFORMAT ">
        <w:r w:rsidR="00E67FC8">
          <w:instrText>Manager General</w:instrText>
        </w:r>
      </w:fldSimple>
      <w:r w:rsidR="001245D3" w:rsidRPr="001E5543">
        <w:instrText>:powers:overview</w:instrText>
      </w:r>
      <w:r w:rsidR="001245D3">
        <w:instrText xml:space="preserve">" \r "OVFount" </w:instrText>
      </w:r>
      <w:r>
        <w:fldChar w:fldCharType="end"/>
      </w:r>
      <w:fldSimple w:instr=" DOCPROPERTY \* FirstCap Company  \* MERGEFORMAT ">
        <w:r w:rsidR="00E67FC8">
          <w:t>Urabba Parks</w:t>
        </w:r>
      </w:fldSimple>
      <w:r w:rsidR="0007610A" w:rsidRPr="00EB3E71">
        <w:t xml:space="preserve"> </w:t>
      </w:r>
      <w:r w:rsidR="00ED6C03" w:rsidRPr="00EB3E71">
        <w:t>could be best described as</w:t>
      </w:r>
      <w:r w:rsidR="00A22A43" w:rsidRPr="00EB3E71">
        <w:t xml:space="preserve"> a </w:t>
      </w:r>
      <w:r w:rsidR="00ED6C03" w:rsidRPr="00EB3E71">
        <w:t>‘</w:t>
      </w:r>
      <w:fldSimple w:instr=" DOCPROPERTY  Constitution  \* MERGEFORMAT ">
        <w:r w:rsidR="00E67FC8">
          <w:t>Constitution</w:t>
        </w:r>
      </w:fldSimple>
      <w:r w:rsidR="00A22A43" w:rsidRPr="00EB3E71">
        <w:t>al monarchy.</w:t>
      </w:r>
      <w:r w:rsidR="00ED6C03" w:rsidRPr="00EB3E71">
        <w:t>’</w:t>
      </w:r>
      <w:r w:rsidR="00A22A43" w:rsidRPr="00EB3E71">
        <w:t xml:space="preserve"> Under this </w:t>
      </w:r>
      <w:r w:rsidR="00F25E30">
        <w:t>system of government</w:t>
      </w:r>
      <w:r w:rsidR="00A22A43" w:rsidRPr="00EB3E71">
        <w:t xml:space="preserve">, as the term suggests, the </w:t>
      </w:r>
      <w:fldSimple w:instr=" DOCPROPERTY  Founder  \* MERGEFORMAT ">
        <w:r w:rsidR="00E67FC8">
          <w:t>Enactor</w:t>
        </w:r>
      </w:fldSimple>
      <w:r w:rsidR="00A11200" w:rsidRPr="00EB3E71">
        <w:t xml:space="preserve"> </w:t>
      </w:r>
      <w:r w:rsidR="00A22A43" w:rsidRPr="00EB3E71">
        <w:t xml:space="preserve">is </w:t>
      </w:r>
      <w:r w:rsidR="00ED6C03" w:rsidRPr="00EB3E71">
        <w:t xml:space="preserve">like </w:t>
      </w:r>
      <w:r w:rsidR="00A22A43" w:rsidRPr="00EB3E71">
        <w:t xml:space="preserve">a </w:t>
      </w:r>
      <w:r w:rsidR="00ED6C03" w:rsidRPr="00EB3E71">
        <w:t>‘</w:t>
      </w:r>
      <w:r w:rsidR="00A22A43" w:rsidRPr="00EB3E71">
        <w:t>monarch</w:t>
      </w:r>
      <w:r w:rsidR="00ED6C03" w:rsidRPr="00EB3E71">
        <w:t>’</w:t>
      </w:r>
      <w:r w:rsidR="00A22A43" w:rsidRPr="00EB3E71">
        <w:t xml:space="preserve"> whose functions are regulated by a </w:t>
      </w:r>
      <w:fldSimple w:instr=" DOCPROPERTY  Constitution  \* MERGEFORMAT ">
        <w:r w:rsidR="00E67FC8">
          <w:t>Constitution</w:t>
        </w:r>
      </w:fldSimple>
      <w:r w:rsidR="00A22A43" w:rsidRPr="00EB3E71">
        <w:t>.</w:t>
      </w:r>
    </w:p>
    <w:p w:rsidR="00E026C2" w:rsidRPr="00EB3E71" w:rsidRDefault="00A22A43" w:rsidP="007C1CB8">
      <w:r w:rsidRPr="00EB3E71">
        <w:t xml:space="preserve">The concept of ‘the </w:t>
      </w:r>
      <w:fldSimple w:instr=" DOCPROPERTY  Fount  \* MERGEFORMAT ">
        <w:r w:rsidR="00E67FC8">
          <w:t>Fount</w:t>
        </w:r>
      </w:fldSimple>
      <w:r w:rsidRPr="00EB3E71">
        <w:t xml:space="preserve">’ pervades the </w:t>
      </w:r>
      <w:fldSimple w:instr=" DOCPROPERTY  Constitution  \* MERGEFORMAT ">
        <w:r w:rsidR="00E67FC8">
          <w:t>Constitution</w:t>
        </w:r>
      </w:fldSimple>
      <w:r w:rsidRPr="00EB3E71">
        <w:t xml:space="preserve">. For example, the </w:t>
      </w:r>
      <w:fldSimple w:instr=" DOCPROPERTY  Founder  \* MERGEFORMAT ">
        <w:r w:rsidR="00E67FC8">
          <w:t>Enactor</w:t>
        </w:r>
      </w:fldSimple>
      <w:r w:rsidR="00A11200" w:rsidRPr="00EB3E71">
        <w:t xml:space="preserve"> </w:t>
      </w:r>
      <w:r w:rsidRPr="00EB3E71">
        <w:t xml:space="preserve">is part of the </w:t>
      </w:r>
      <w:fldSimple w:instr=" DOCPROPERTY  Board  \* MERGEFORMAT ">
        <w:r w:rsidR="00E67FC8">
          <w:t>Board</w:t>
        </w:r>
      </w:fldSimple>
      <w:r w:rsidR="00A11200" w:rsidRPr="00EB3E71">
        <w:t xml:space="preserve"> </w:t>
      </w:r>
      <w:r w:rsidRPr="00EB3E71">
        <w:t>(</w:t>
      </w:r>
      <w:r w:rsidR="00E026C2" w:rsidRPr="00EB3E71">
        <w:t>see</w:t>
      </w:r>
      <w:r w:rsidR="003827E1" w:rsidRPr="00EB3E71">
        <w:t xml:space="preserve"> </w:t>
      </w:r>
      <w:hyperlink w:anchor="Part1_4" w:history="1">
        <w:r w:rsidR="00A35CE8" w:rsidRPr="00045C17">
          <w:t>section </w:t>
        </w:r>
      </w:hyperlink>
      <w:r w:rsidR="00082680">
        <w:fldChar w:fldCharType="begin"/>
      </w:r>
      <w:r w:rsidR="00E21F48">
        <w:instrText xml:space="preserve"> REF _Ref9448951 \r \h </w:instrText>
      </w:r>
      <w:r w:rsidR="00082680">
        <w:fldChar w:fldCharType="separate"/>
      </w:r>
      <w:r w:rsidR="00E67FC8">
        <w:t>1</w:t>
      </w:r>
      <w:r w:rsidR="00082680">
        <w:fldChar w:fldCharType="end"/>
      </w:r>
      <w:r w:rsidRPr="00EB3E71">
        <w:t xml:space="preserve">), and is empowered to </w:t>
      </w:r>
      <w:r w:rsidR="00712B58">
        <w:t xml:space="preserve">make resolutions of the members of </w:t>
      </w:r>
      <w:fldSimple w:instr=" DOCPROPERTY  Company  \* MERGEFORMAT ">
        <w:r w:rsidR="00E67FC8">
          <w:t>Urabba Parks</w:t>
        </w:r>
      </w:fldSimple>
      <w:r w:rsidRPr="00EB3E71">
        <w:t xml:space="preserve"> (</w:t>
      </w:r>
      <w:hyperlink w:anchor="s13" w:history="1">
        <w:r w:rsidR="00A35CE8" w:rsidRPr="00712B58">
          <w:t>section </w:t>
        </w:r>
        <w:r w:rsidR="00082680" w:rsidRPr="00712B58">
          <w:fldChar w:fldCharType="begin"/>
        </w:r>
        <w:r w:rsidR="00712B58" w:rsidRPr="00712B58">
          <w:instrText xml:space="preserve"> REF _Ref535167596 \r \h </w:instrText>
        </w:r>
        <w:r w:rsidR="00082680" w:rsidRPr="00712B58">
          <w:fldChar w:fldCharType="separate"/>
        </w:r>
        <w:r w:rsidR="00E67FC8">
          <w:t>13</w:t>
        </w:r>
        <w:r w:rsidR="00082680" w:rsidRPr="00712B58">
          <w:fldChar w:fldCharType="end"/>
        </w:r>
      </w:hyperlink>
      <w:r w:rsidRPr="00EB3E71">
        <w:t xml:space="preserve">). </w:t>
      </w:r>
      <w:r w:rsidR="00F745E1" w:rsidRPr="00C86085">
        <w:t xml:space="preserve">The </w:t>
      </w:r>
      <w:r w:rsidR="00F745E1" w:rsidRPr="004A75E9">
        <w:t xml:space="preserve">executive power of </w:t>
      </w:r>
      <w:fldSimple w:instr=" DOCPROPERTY  Company  \* MERGEFORMAT ">
        <w:r w:rsidR="00E67FC8">
          <w:t>Urabba Parks</w:t>
        </w:r>
      </w:fldSimple>
      <w:r w:rsidR="00F745E1" w:rsidRPr="004A75E9">
        <w:t xml:space="preserve"> is vested in the </w:t>
      </w:r>
      <w:fldSimple w:instr=" DOCPROPERTY  Founder  \* MERGEFORMAT ">
        <w:r w:rsidR="00E67FC8">
          <w:t>Enactor</w:t>
        </w:r>
      </w:fldSimple>
      <w:r w:rsidR="00F745E1">
        <w:t xml:space="preserve"> </w:t>
      </w:r>
      <w:r w:rsidR="00F745E1" w:rsidRPr="004A75E9">
        <w:t xml:space="preserve">and is exercisable by the </w:t>
      </w:r>
      <w:fldSimple w:instr=" DOCPROPERTY  ManagerGeneral  \* MERGEFORMAT ">
        <w:r w:rsidR="00E67FC8">
          <w:t>Manager General</w:t>
        </w:r>
      </w:fldSimple>
      <w:r w:rsidR="00F745E1" w:rsidRPr="004A75E9">
        <w:t xml:space="preserve"> as </w:t>
      </w:r>
      <w:fldSimple w:instr=" DOCPROPERTY  FounderStyle  \* MERGEFORMAT ">
        <w:r w:rsidR="00E67FC8">
          <w:t>Mister Management</w:t>
        </w:r>
      </w:fldSimple>
      <w:r w:rsidR="00F745E1" w:rsidRPr="004A75E9">
        <w:t>’s representative</w:t>
      </w:r>
      <w:r w:rsidR="00F745E1">
        <w:t xml:space="preserve"> </w:t>
      </w:r>
      <w:r w:rsidR="00F745E1" w:rsidRPr="00C86085">
        <w:t>(</w:t>
      </w:r>
      <w:hyperlink w:anchor="s61" w:history="1">
        <w:r w:rsidR="00F745E1" w:rsidRPr="00F745E1">
          <w:t>section 61</w:t>
        </w:r>
      </w:hyperlink>
      <w:r w:rsidR="00F745E1" w:rsidRPr="00C86085">
        <w:t>).</w:t>
      </w:r>
      <w:r w:rsidR="00045C17">
        <w:t xml:space="preserve"> </w:t>
      </w:r>
      <w:r w:rsidR="00F745E1">
        <w:t xml:space="preserve">Furthermore, the </w:t>
      </w:r>
      <w:fldSimple w:instr=" DOCPROPERTY  Founder  \* MERGEFORMAT ">
        <w:r w:rsidR="00E67FC8">
          <w:t>Enactor</w:t>
        </w:r>
      </w:fldSimple>
      <w:r w:rsidR="00F745E1">
        <w:t xml:space="preserve"> is also the ‘fount of justice’ (</w:t>
      </w:r>
      <w:r w:rsidR="00F745E1" w:rsidRPr="00DC6B17">
        <w:t>section </w:t>
      </w:r>
      <w:r w:rsidR="00082680">
        <w:fldChar w:fldCharType="begin"/>
      </w:r>
      <w:r w:rsidR="00DC6B17">
        <w:instrText xml:space="preserve"> REF _Ref535171053 \r \h </w:instrText>
      </w:r>
      <w:r w:rsidR="00082680">
        <w:fldChar w:fldCharType="separate"/>
      </w:r>
      <w:r w:rsidR="00E67FC8">
        <w:t>69</w:t>
      </w:r>
      <w:r w:rsidR="00082680">
        <w:fldChar w:fldCharType="end"/>
      </w:r>
      <w:r w:rsidR="00F745E1">
        <w:t>).</w:t>
      </w:r>
    </w:p>
    <w:p w:rsidR="00CA5738" w:rsidRDefault="00A22A43" w:rsidP="007C1CB8">
      <w:r w:rsidRPr="00EB3E71">
        <w:t xml:space="preserve">The </w:t>
      </w:r>
      <w:fldSimple w:instr=" DOCPROPERTY  ManagerGeneral  \* MERGEFORMAT ">
        <w:r w:rsidR="00E67FC8">
          <w:t>Manager General</w:t>
        </w:r>
      </w:fldSimple>
      <w:r w:rsidRPr="00EB3E71">
        <w:t xml:space="preserve"> performs a large number of function</w:t>
      </w:r>
      <w:r w:rsidR="0055005C">
        <w:t>s. </w:t>
      </w:r>
      <w:r w:rsidRPr="00EB3E71">
        <w:t xml:space="preserve">However, apart from exceptional circumstances, the </w:t>
      </w:r>
      <w:fldSimple w:instr=" DOCPROPERTY  ManagerGeneral  \* MERGEFORMAT ">
        <w:r w:rsidR="00E67FC8">
          <w:t>Manager General</w:t>
        </w:r>
      </w:fldSimple>
      <w:r w:rsidR="00E602DA" w:rsidRPr="00EB3E71">
        <w:t xml:space="preserve"> </w:t>
      </w:r>
      <w:r w:rsidRPr="00EB3E71">
        <w:t xml:space="preserve">acts in accordance with the advice of </w:t>
      </w:r>
      <w:r w:rsidR="00BD10EF" w:rsidRPr="00EB3E71">
        <w:t>Corporate</w:t>
      </w:r>
      <w:r w:rsidRPr="00EB3E71">
        <w:t xml:space="preserve"> </w:t>
      </w:r>
      <w:fldSimple w:instr=" DOCPROPERTY  Minister  \* MERGEFORMAT ">
        <w:r w:rsidR="00E67FC8">
          <w:t>Minister</w:t>
        </w:r>
      </w:fldSimple>
      <w:r w:rsidR="0055005C">
        <w:t>s. </w:t>
      </w:r>
      <w:r w:rsidRPr="00EB3E71">
        <w:t>The reason for this is the principle of ‘</w:t>
      </w:r>
      <w:r w:rsidR="00E67FC8">
        <w:t>responsible</w:t>
      </w:r>
      <w:r w:rsidR="00F25E30">
        <w:t xml:space="preserve"> government</w:t>
      </w:r>
      <w:r w:rsidRPr="00EB3E71">
        <w:t xml:space="preserve">’ which is basic to our </w:t>
      </w:r>
      <w:r w:rsidR="00F25E30">
        <w:t>system of government</w:t>
      </w:r>
      <w:r w:rsidRPr="00EB3E71">
        <w:t xml:space="preserve"> and which underlies our </w:t>
      </w:r>
      <w:fldSimple w:instr=" DOCPROPERTY  Constitution  \* MERGEFORMAT ">
        <w:r w:rsidR="00E67FC8">
          <w:t>Constitution</w:t>
        </w:r>
      </w:fldSimple>
      <w:r w:rsidRPr="00EB3E71">
        <w:t xml:space="preserve">. Under this principle, the </w:t>
      </w:r>
      <w:fldSimple w:instr=" DOCPROPERTY  Fount  \* MERGEFORMAT ">
        <w:r w:rsidR="00E67FC8" w:rsidRPr="00E67FC8">
          <w:rPr>
            <w:rFonts w:eastAsia="Times New Roman"/>
          </w:rPr>
          <w:t>Fount</w:t>
        </w:r>
      </w:fldSimple>
      <w:r w:rsidRPr="00EB3E71">
        <w:t xml:space="preserve"> (represented by the </w:t>
      </w:r>
      <w:r w:rsidR="00E026C2" w:rsidRPr="00EB3E71">
        <w:t>Manager</w:t>
      </w:r>
      <w:r w:rsidRPr="00EB3E71">
        <w:t xml:space="preserve"> General) acts on the advice of its </w:t>
      </w:r>
      <w:fldSimple w:instr=" DOCPROPERTY  Minister  \* MERGEFORMAT ">
        <w:r w:rsidR="00E67FC8">
          <w:t>Minister</w:t>
        </w:r>
      </w:fldSimple>
      <w:r w:rsidR="00A11200" w:rsidRPr="00EB3E71">
        <w:t>s</w:t>
      </w:r>
      <w:r w:rsidRPr="00EB3E71">
        <w:t xml:space="preserve"> who are in turn members of, and responsible to, the </w:t>
      </w:r>
      <w:fldSimple w:instr=" DOCPROPERTY  Board  \* MERGEFORMAT ">
        <w:r w:rsidR="00E67FC8">
          <w:t>Board</w:t>
        </w:r>
      </w:fldSimple>
      <w:r w:rsidRPr="00EB3E71">
        <w:t xml:space="preserve">. It is for this reason that </w:t>
      </w:r>
      <w:hyperlink w:anchor="s64_2" w:history="1">
        <w:r w:rsidR="00A35CE8" w:rsidRPr="00F745E1">
          <w:t>subsection </w:t>
        </w:r>
        <w:r w:rsidR="00082680">
          <w:fldChar w:fldCharType="begin"/>
        </w:r>
        <w:r w:rsidR="000F55C9">
          <w:instrText xml:space="preserve"> REF _Ref530652660 \r \h </w:instrText>
        </w:r>
        <w:r w:rsidR="00082680">
          <w:fldChar w:fldCharType="separate"/>
        </w:r>
        <w:r w:rsidR="00E67FC8">
          <w:t>64(2)</w:t>
        </w:r>
        <w:r w:rsidR="00082680">
          <w:fldChar w:fldCharType="end"/>
        </w:r>
      </w:hyperlink>
      <w:r w:rsidRPr="00EB3E71">
        <w:t xml:space="preserve"> of the </w:t>
      </w:r>
      <w:fldSimple w:instr=" DOCPROPERTY  Constitution  \* MERGEFORMAT ">
        <w:r w:rsidR="00E67FC8">
          <w:t>Constitution</w:t>
        </w:r>
      </w:fldSimple>
      <w:r w:rsidRPr="00EB3E71">
        <w:t xml:space="preserve"> requires </w:t>
      </w:r>
      <w:r w:rsidR="00751C31">
        <w:t xml:space="preserve">Corporate </w:t>
      </w:r>
      <w:fldSimple w:instr=" DOCPROPERTY  Minister  \* MERGEFORMAT ">
        <w:r w:rsidR="00E67FC8">
          <w:t>Minister</w:t>
        </w:r>
      </w:fldSimple>
      <w:r w:rsidR="00A11200" w:rsidRPr="00EB3E71">
        <w:t xml:space="preserve">s </w:t>
      </w:r>
      <w:r w:rsidRPr="00EB3E71">
        <w:t>to be</w:t>
      </w:r>
      <w:r w:rsidR="00E026C2" w:rsidRPr="00EB3E71">
        <w:t xml:space="preserve"> </w:t>
      </w:r>
      <w:r w:rsidRPr="00EB3E71">
        <w:t xml:space="preserve">members of </w:t>
      </w:r>
      <w:r w:rsidR="00E026C2" w:rsidRPr="00EB3E71">
        <w:t xml:space="preserve">a </w:t>
      </w:r>
      <w:fldSimple w:instr=" DOCPROPERTY  LegislativeChamber  \* MERGEFORMAT ">
        <w:r w:rsidR="00E67FC8">
          <w:t>Table</w:t>
        </w:r>
      </w:fldSimple>
      <w:r w:rsidR="00A11200" w:rsidRPr="00EB3E71">
        <w:t xml:space="preserve"> </w:t>
      </w:r>
      <w:r w:rsidR="00E026C2" w:rsidRPr="00EB3E71">
        <w:t xml:space="preserve">of the </w:t>
      </w:r>
      <w:fldSimple w:instr=" DOCPROPERTY  Board  \* MERGEFORMAT ">
        <w:r w:rsidR="00E67FC8">
          <w:t>Board</w:t>
        </w:r>
      </w:fldSimple>
      <w:r w:rsidRPr="00EB3E71">
        <w:t>.</w:t>
      </w:r>
    </w:p>
    <w:p w:rsidR="00F745E1" w:rsidRPr="00C86085" w:rsidRDefault="00F745E1" w:rsidP="007C1CB8">
      <w:r w:rsidRPr="00C86085">
        <w:t xml:space="preserve">There </w:t>
      </w:r>
      <w:r w:rsidR="001245D3">
        <w:t>are</w:t>
      </w:r>
      <w:r w:rsidRPr="00C86085">
        <w:t xml:space="preserve"> a small number of matters in relation to which the </w:t>
      </w:r>
      <w:fldSimple w:instr=" DOCPROPERTY  ManagerGeneral  \* MERGEFORMAT ">
        <w:r w:rsidR="00E67FC8">
          <w:t>Manager General</w:t>
        </w:r>
      </w:fldSimple>
      <w:r w:rsidRPr="00C86085">
        <w:t xml:space="preserve"> is not required to act in accordance with Ministerial advice. The powers which the </w:t>
      </w:r>
      <w:fldSimple w:instr=" DOCPROPERTY  ManagerGeneral  \* MERGEFORMAT ">
        <w:r w:rsidR="00E67FC8">
          <w:t>Manager General</w:t>
        </w:r>
      </w:fldSimple>
      <w:r w:rsidRPr="00C86085">
        <w:t xml:space="preserve"> has in this respect are known as ‘reserve powers’. The two most important reserve powers are the powers to appoint and to dismiss a </w:t>
      </w:r>
      <w:fldSimple w:instr=" DOCPROPERTY  ManagingDirector  \* MERGEFORMAT ">
        <w:r w:rsidR="00E67FC8">
          <w:t>Managing Director</w:t>
        </w:r>
      </w:fldSimple>
      <w:r w:rsidRPr="00C86085">
        <w:t xml:space="preserve">. In exercising a reserve power, the </w:t>
      </w:r>
      <w:fldSimple w:instr=" DOCPROPERTY  ManagerGeneral  \* MERGEFORMAT ">
        <w:r w:rsidR="00E67FC8">
          <w:t>Manager General</w:t>
        </w:r>
      </w:fldSimple>
      <w:r>
        <w:t xml:space="preserve"> </w:t>
      </w:r>
      <w:r w:rsidRPr="00C86085">
        <w:t xml:space="preserve">ordinarily acts in accordance with established and generally accepted </w:t>
      </w:r>
      <w:r w:rsidR="00B9451A">
        <w:t>law</w:t>
      </w:r>
      <w:r w:rsidRPr="00C86085">
        <w:t xml:space="preserve"> of practice known as ‘</w:t>
      </w:r>
      <w:r w:rsidR="00415C13" w:rsidRPr="00C86085">
        <w:t>con</w:t>
      </w:r>
      <w:r w:rsidR="00415C13">
        <w:t>v</w:t>
      </w:r>
      <w:r w:rsidR="00415C13" w:rsidRPr="00C86085">
        <w:t>entions</w:t>
      </w:r>
      <w:r w:rsidRPr="00C86085">
        <w:t xml:space="preserve">’. For example, when appointing a </w:t>
      </w:r>
      <w:fldSimple w:instr=" DOCPROPERTY  ManagingDirector  \* MERGEFORMAT ">
        <w:r w:rsidR="00E67FC8">
          <w:t>Managing Director</w:t>
        </w:r>
      </w:fldSimple>
      <w:r>
        <w:t xml:space="preserve"> </w:t>
      </w:r>
      <w:r w:rsidRPr="00C86085">
        <w:t xml:space="preserve">under </w:t>
      </w:r>
      <w:hyperlink w:anchor="s64" w:history="1">
        <w:r w:rsidRPr="00F745E1">
          <w:t>section </w:t>
        </w:r>
        <w:r w:rsidR="00082680" w:rsidRPr="00F745E1">
          <w:fldChar w:fldCharType="begin"/>
        </w:r>
        <w:r w:rsidRPr="00F745E1">
          <w:instrText xml:space="preserve"> REF _Ref530825240 \r \h </w:instrText>
        </w:r>
        <w:r w:rsidR="00082680" w:rsidRPr="00F745E1">
          <w:fldChar w:fldCharType="separate"/>
        </w:r>
        <w:r w:rsidR="00E67FC8">
          <w:t>64</w:t>
        </w:r>
        <w:r w:rsidR="00082680" w:rsidRPr="00F745E1">
          <w:fldChar w:fldCharType="end"/>
        </w:r>
      </w:hyperlink>
      <w:r w:rsidRPr="00C86085">
        <w:t xml:space="preserve"> of the </w:t>
      </w:r>
      <w:fldSimple w:instr=" DOCPROPERTY  Constitution  \* MERGEFORMAT ">
        <w:r w:rsidR="00E67FC8">
          <w:t>Constitution</w:t>
        </w:r>
      </w:fldSimple>
      <w:r w:rsidRPr="00C86085">
        <w:t xml:space="preserve">, the </w:t>
      </w:r>
      <w:fldSimple w:instr=" DOCPROPERTY  ManagerGeneral  \* MERGEFORMAT ">
        <w:r w:rsidR="00E67FC8">
          <w:t>Manager General</w:t>
        </w:r>
      </w:fldSimple>
      <w:r w:rsidRPr="00C86085">
        <w:t xml:space="preserve"> must, by convention, appoint the parliamentary leader of the party or coalition of parties which has a majority of seats in the </w:t>
      </w:r>
      <w:fldSimple w:instr=" DOCPROPERTY  TableOfOrdinaries  \* MERGEFORMAT ">
        <w:r w:rsidR="00E67FC8">
          <w:t>Table of Ordinaries</w:t>
        </w:r>
      </w:fldSimple>
      <w:r w:rsidRPr="00C86085">
        <w:t>.</w:t>
      </w:r>
    </w:p>
    <w:p w:rsidR="00A22A43" w:rsidRPr="00EB3E71" w:rsidRDefault="00A22A43" w:rsidP="00CA7FD6">
      <w:pPr>
        <w:pStyle w:val="Head2"/>
      </w:pPr>
      <w:bookmarkStart w:id="21" w:name="_Ref526412465"/>
      <w:bookmarkStart w:id="22" w:name="OVRepresentation"/>
      <w:bookmarkEnd w:id="20"/>
      <w:r w:rsidRPr="00EB3E71">
        <w:t xml:space="preserve">Representative </w:t>
      </w:r>
      <w:r w:rsidR="004E1989">
        <w:t>Government</w:t>
      </w:r>
      <w:bookmarkEnd w:id="21"/>
    </w:p>
    <w:p w:rsidR="00CA5738" w:rsidRPr="00EB3E71" w:rsidRDefault="00082680" w:rsidP="007C1CB8">
      <w:r w:rsidRPr="00EB3E71">
        <w:fldChar w:fldCharType="begin"/>
      </w:r>
      <w:r w:rsidR="005B7AC5" w:rsidRPr="00EB3E71">
        <w:instrText xml:space="preserve"> XE "representative ma</w:instrText>
      </w:r>
      <w:r w:rsidR="00045C17">
        <w:instrText>nagement" \r "OVRepresentation"</w:instrText>
      </w:r>
      <w:r w:rsidR="005B7AC5" w:rsidRPr="00EB3E71">
        <w:instrText xml:space="preserve"> </w:instrText>
      </w:r>
      <w:r w:rsidRPr="00EB3E71">
        <w:fldChar w:fldCharType="end"/>
      </w:r>
      <w:r w:rsidRPr="00EB3E71">
        <w:fldChar w:fldCharType="begin"/>
      </w:r>
      <w:r w:rsidR="005B7AC5" w:rsidRPr="00EB3E71">
        <w:instrText xml:space="preserve"> XE </w:instrText>
      </w:r>
      <w:r w:rsidR="00411632">
        <w:instrText>“government:</w:instrText>
      </w:r>
      <w:r w:rsidR="005B7AC5" w:rsidRPr="00EB3E71">
        <w:instrText xml:space="preserve">representative management" \r "OVRepresentation" </w:instrText>
      </w:r>
      <w:r w:rsidRPr="00EB3E71">
        <w:fldChar w:fldCharType="end"/>
      </w:r>
      <w:r w:rsidRPr="00EB3E71">
        <w:fldChar w:fldCharType="begin"/>
      </w:r>
      <w:r w:rsidR="005B7AC5" w:rsidRPr="00EB3E71">
        <w:instrText xml:space="preserve"> XE </w:instrText>
      </w:r>
      <w:r w:rsidR="000659B7">
        <w:instrText xml:space="preserve">“Company </w:instrText>
      </w:r>
      <w:r w:rsidR="000E356C">
        <w:instrText>:government:</w:instrText>
      </w:r>
      <w:r w:rsidR="005B7AC5" w:rsidRPr="00EB3E71">
        <w:instrText xml:space="preserve">representative management" \r "OVRepresentation" </w:instrText>
      </w:r>
      <w:r w:rsidRPr="00EB3E71">
        <w:fldChar w:fldCharType="end"/>
      </w:r>
      <w:r w:rsidRPr="00EB3E71">
        <w:fldChar w:fldCharType="begin"/>
      </w:r>
      <w:r w:rsidR="005B7AC5"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5B7AC5" w:rsidRPr="00EB3E71">
        <w:instrText xml:space="preserve">representative management" \r "OVRepresentation" </w:instrText>
      </w:r>
      <w:r w:rsidRPr="00EB3E71">
        <w:fldChar w:fldCharType="end"/>
      </w:r>
      <w:r w:rsidRPr="00EB3E71">
        <w:fldChar w:fldCharType="begin"/>
      </w:r>
      <w:r w:rsidR="00266E17" w:rsidRPr="00EB3E71">
        <w:instrText xml:space="preserve"> XE </w:instrText>
      </w:r>
      <w:r w:rsidR="00F12FBF">
        <w:instrText>“overview</w:instrText>
      </w:r>
      <w:r w:rsidR="00266E17" w:rsidRPr="00EB3E71">
        <w:instrText xml:space="preserve">:representative management" \r "OVRepresentation" </w:instrText>
      </w:r>
      <w:r w:rsidRPr="00EB3E71">
        <w:fldChar w:fldCharType="end"/>
      </w:r>
      <w:r w:rsidRPr="00EB3E71">
        <w:fldChar w:fldCharType="begin"/>
      </w:r>
      <w:r w:rsidR="005B7AC5" w:rsidRPr="00EB3E71">
        <w:instrText xml:space="preserve"> XE "</w:instrText>
      </w:r>
      <w:fldSimple w:instr=" DOCPROPERTY  Board  \* MERGEFORMAT ">
        <w:r w:rsidR="00E67FC8">
          <w:instrText>Board</w:instrText>
        </w:r>
      </w:fldSimple>
      <w:r w:rsidR="00315F5A">
        <w:instrText xml:space="preserve"> </w:instrText>
      </w:r>
      <w:r w:rsidR="005B7AC5" w:rsidRPr="00EB3E71">
        <w:instrText xml:space="preserve">:representative management" \r "OVRepresentation" </w:instrText>
      </w:r>
      <w:r w:rsidRPr="00EB3E71">
        <w:fldChar w:fldCharType="end"/>
      </w:r>
      <w:r w:rsidR="00A22A43" w:rsidRPr="00EB3E71">
        <w:t xml:space="preserve">Another fundamental principle which underlies the </w:t>
      </w:r>
      <w:fldSimple w:instr=" DOCPROPERTY  Constitution  \* MERGEFORMAT ">
        <w:r w:rsidR="00E67FC8">
          <w:t>Constitution</w:t>
        </w:r>
      </w:fldSimple>
      <w:r w:rsidR="00A22A43" w:rsidRPr="00EB3E71">
        <w:t xml:space="preserve"> is that of ‘representative </w:t>
      </w:r>
      <w:r w:rsidR="00E026C2" w:rsidRPr="00EB3E71">
        <w:t>manage</w:t>
      </w:r>
      <w:r w:rsidR="00A22A43" w:rsidRPr="00EB3E71">
        <w:t xml:space="preserve">ment’ – that is, </w:t>
      </w:r>
      <w:r w:rsidR="00E026C2" w:rsidRPr="00EB3E71">
        <w:t>management</w:t>
      </w:r>
      <w:r w:rsidR="00A22A43" w:rsidRPr="00EB3E71">
        <w:t xml:space="preserve"> by representatives of the people who are chosen by the people. Consistently with this principle, </w:t>
      </w:r>
      <w:hyperlink w:anchor="s28_1" w:history="1">
        <w:r w:rsidR="004307DB" w:rsidRPr="00F745E1">
          <w:t>s</w:t>
        </w:r>
        <w:r w:rsidR="00CA3956" w:rsidRPr="00F745E1">
          <w:t>ubs</w:t>
        </w:r>
        <w:r w:rsidR="004307DB" w:rsidRPr="00F745E1">
          <w:t>ection </w:t>
        </w:r>
        <w:r>
          <w:fldChar w:fldCharType="begin"/>
        </w:r>
        <w:r w:rsidR="000F55C9">
          <w:instrText xml:space="preserve"> REF _Ref519809025 \r \h </w:instrText>
        </w:r>
        <w:r>
          <w:fldChar w:fldCharType="separate"/>
        </w:r>
        <w:r w:rsidR="00E67FC8">
          <w:t>28(1)</w:t>
        </w:r>
        <w:r>
          <w:fldChar w:fldCharType="end"/>
        </w:r>
      </w:hyperlink>
      <w:r w:rsidR="00E026C2" w:rsidRPr="00EB3E71">
        <w:t xml:space="preserve"> </w:t>
      </w:r>
      <w:r w:rsidR="00A22A43" w:rsidRPr="00EB3E71">
        <w:t xml:space="preserve">of the </w:t>
      </w:r>
      <w:fldSimple w:instr=" DOCPROPERTY  Constitution  \* MERGEFORMAT ">
        <w:r w:rsidR="00E67FC8">
          <w:t>Constitution</w:t>
        </w:r>
      </w:fldSimple>
      <w:r w:rsidR="00A22A43" w:rsidRPr="00EB3E71">
        <w:t xml:space="preserve"> require</w:t>
      </w:r>
      <w:r w:rsidR="00E026C2" w:rsidRPr="00EB3E71">
        <w:t>s</w:t>
      </w:r>
      <w:r w:rsidR="00A22A43" w:rsidRPr="00EB3E71">
        <w:t xml:space="preserve"> regular elections for the </w:t>
      </w:r>
      <w:fldSimple w:instr=" DOCPROPERTY  TableOfOrdinaries  \* MERGEFORMAT ">
        <w:r w:rsidR="00E67FC8">
          <w:t>Table of Ordinaries</w:t>
        </w:r>
      </w:fldSimple>
      <w:r w:rsidR="002826D1" w:rsidRPr="00EB3E71">
        <w:t xml:space="preserve"> at least every three years</w:t>
      </w:r>
      <w:r w:rsidR="00A22A43" w:rsidRPr="00EB3E71">
        <w:t xml:space="preserve">, and </w:t>
      </w:r>
      <w:r w:rsidR="004307DB" w:rsidRPr="00F745E1">
        <w:t>s</w:t>
      </w:r>
      <w:r w:rsidR="00CA3956" w:rsidRPr="00F745E1">
        <w:t>ubs</w:t>
      </w:r>
      <w:r w:rsidR="004307DB" w:rsidRPr="00F745E1">
        <w:t>ection </w:t>
      </w:r>
      <w:r>
        <w:fldChar w:fldCharType="begin"/>
      </w:r>
      <w:r w:rsidR="001E43CD">
        <w:instrText xml:space="preserve"> REF _Ref19210153 \r \h </w:instrText>
      </w:r>
      <w:r>
        <w:fldChar w:fldCharType="separate"/>
      </w:r>
      <w:r w:rsidR="00E67FC8">
        <w:t>24</w:t>
      </w:r>
      <w:r>
        <w:fldChar w:fldCharType="end"/>
      </w:r>
      <w:r w:rsidR="00A22A43" w:rsidRPr="00EB3E71">
        <w:t xml:space="preserve"> require</w:t>
      </w:r>
      <w:r w:rsidR="00E026C2" w:rsidRPr="00EB3E71">
        <w:t>s</w:t>
      </w:r>
      <w:r w:rsidR="00A22A43" w:rsidRPr="00EB3E71">
        <w:t xml:space="preserve"> members of </w:t>
      </w:r>
      <w:r w:rsidR="00E026C2" w:rsidRPr="00EB3E71">
        <w:t xml:space="preserve">that </w:t>
      </w:r>
      <w:fldSimple w:instr=" DOCPROPERTY  LegislativeChamber  \* MERGEFORMAT ">
        <w:r w:rsidR="00E67FC8">
          <w:t>Table</w:t>
        </w:r>
      </w:fldSimple>
      <w:r w:rsidR="00A11200" w:rsidRPr="00EB3E71">
        <w:t xml:space="preserve"> </w:t>
      </w:r>
      <w:r w:rsidR="00A22A43" w:rsidRPr="00EB3E71">
        <w:t>to be directly chosen by the people.</w:t>
      </w:r>
    </w:p>
    <w:p w:rsidR="00A22A43" w:rsidRPr="00EB3E71" w:rsidRDefault="002826D1" w:rsidP="00CA7FD6">
      <w:pPr>
        <w:pStyle w:val="Head2"/>
      </w:pPr>
      <w:bookmarkStart w:id="23" w:name="OVBoard"/>
      <w:bookmarkEnd w:id="22"/>
      <w:r w:rsidRPr="00EB3E71">
        <w:t xml:space="preserve">The </w:t>
      </w:r>
      <w:fldSimple w:instr=" DOCPROPERTY  Board  \* MERGEFORMAT ">
        <w:r w:rsidR="00E67FC8">
          <w:t>Board</w:t>
        </w:r>
      </w:fldSimple>
    </w:p>
    <w:p w:rsidR="00A22A43" w:rsidRPr="00EB3E71" w:rsidRDefault="00082680" w:rsidP="007C1CB8">
      <w:r w:rsidRPr="00EB3E71">
        <w:fldChar w:fldCharType="begin"/>
      </w:r>
      <w:r w:rsidR="005B7AC5" w:rsidRPr="00EB3E71">
        <w:instrText xml:space="preserve"> XE </w:instrText>
      </w:r>
      <w:r w:rsidR="000659B7">
        <w:instrText xml:space="preserve">“Company </w:instrText>
      </w:r>
      <w:r w:rsidR="000E356C">
        <w:instrText>:government:</w:instrText>
      </w:r>
      <w:fldSimple w:instr=" DOCPROPERTY  Board  \* MERGEFORMAT ">
        <w:r w:rsidR="00E67FC8">
          <w:instrText>Board</w:instrText>
        </w:r>
      </w:fldSimple>
      <w:r w:rsidR="005B7AC5" w:rsidRPr="00EB3E71">
        <w:instrText>" \r "OV</w:instrText>
      </w:r>
      <w:fldSimple w:instr=" DOCPROPERTY  Board  \* MERGEFORMAT ">
        <w:r w:rsidR="00E67FC8">
          <w:instrText>Board</w:instrText>
        </w:r>
      </w:fldSimple>
      <w:r w:rsidR="005B7AC5" w:rsidRPr="00EB3E71">
        <w:instrText xml:space="preserve">" </w:instrText>
      </w:r>
      <w:r w:rsidRPr="00EB3E71">
        <w:fldChar w:fldCharType="end"/>
      </w:r>
      <w:r w:rsidRPr="00EB3E71">
        <w:fldChar w:fldCharType="begin"/>
      </w:r>
      <w:r w:rsidR="00A33728" w:rsidRPr="00EB3E71">
        <w:instrText xml:space="preserve"> XE "</w:instrText>
      </w:r>
      <w:fldSimple w:instr=" DOCPROPERTY  Board  \* MERGEFORMAT ">
        <w:r w:rsidR="00E67FC8">
          <w:instrText>Board</w:instrText>
        </w:r>
      </w:fldSimple>
      <w:r w:rsidR="00315F5A">
        <w:instrText xml:space="preserve"> :</w:instrText>
      </w:r>
      <w:r w:rsidR="00A33728" w:rsidRPr="00EB3E71">
        <w:instrText xml:space="preserve">overview" \r "OVBoard" </w:instrText>
      </w:r>
      <w:r w:rsidRPr="00EB3E71">
        <w:fldChar w:fldCharType="end"/>
      </w:r>
      <w:r w:rsidRPr="00EB3E71">
        <w:fldChar w:fldCharType="begin"/>
      </w:r>
      <w:r w:rsidR="005B7AC5" w:rsidRPr="00EB3E71">
        <w:instrText xml:space="preserve"> XE </w:instrText>
      </w:r>
      <w:r w:rsidR="00F12FBF">
        <w:instrText>“overview</w:instrText>
      </w:r>
      <w:r w:rsidR="005B7AC5" w:rsidRPr="00EB3E71">
        <w:instrText xml:space="preserve">:the </w:instrText>
      </w:r>
      <w:fldSimple w:instr=" DOCPROPERTY  Board  \* MERGEFORMAT ">
        <w:r w:rsidR="00E67FC8">
          <w:instrText>Board</w:instrText>
        </w:r>
      </w:fldSimple>
      <w:r w:rsidR="005B7AC5" w:rsidRPr="00EB3E71">
        <w:instrText>" \r "OV</w:instrText>
      </w:r>
      <w:fldSimple w:instr=" DOCPROPERTY  Board  \* MERGEFORMAT ">
        <w:r w:rsidR="00E67FC8">
          <w:instrText>Board</w:instrText>
        </w:r>
      </w:fldSimple>
      <w:r w:rsidR="005B7AC5" w:rsidRPr="00EB3E71">
        <w:instrText xml:space="preserve">" </w:instrText>
      </w:r>
      <w:r w:rsidRPr="00EB3E71">
        <w:fldChar w:fldCharType="end"/>
      </w:r>
      <w:r>
        <w:fldChar w:fldCharType="begin"/>
      </w:r>
      <w:r w:rsidR="001245D3">
        <w:instrText xml:space="preserve"> XE </w:instrText>
      </w:r>
      <w:r w:rsidR="00600DFD">
        <w:instrText>“Bills (proposed laws):</w:instrText>
      </w:r>
      <w:r w:rsidR="001245D3" w:rsidRPr="004D64D3">
        <w:instrText>overview</w:instrText>
      </w:r>
      <w:r w:rsidR="001245D3">
        <w:instrText xml:space="preserve">" \r "OVBoard" </w:instrText>
      </w:r>
      <w:r>
        <w:fldChar w:fldCharType="end"/>
      </w:r>
      <w:r w:rsidR="00A22A43" w:rsidRPr="00EB3E71">
        <w:t xml:space="preserve">The </w:t>
      </w:r>
      <w:fldSimple w:instr=" DOCPROPERTY  Constitution  \* MERGEFORMAT ">
        <w:r w:rsidR="00E67FC8">
          <w:t>Constitution</w:t>
        </w:r>
      </w:fldSimple>
      <w:r w:rsidR="00A22A43" w:rsidRPr="00EB3E71">
        <w:t xml:space="preserve"> established the </w:t>
      </w:r>
      <w:fldSimple w:instr=" DOCPROPERTY  Board  \* MERGEFORMAT ">
        <w:r w:rsidR="00E67FC8">
          <w:t>Board</w:t>
        </w:r>
      </w:fldSimple>
      <w:r w:rsidR="00A11200" w:rsidRPr="00EB3E71">
        <w:t xml:space="preserve"> </w:t>
      </w:r>
      <w:r w:rsidR="00A22A43" w:rsidRPr="00EB3E71">
        <w:t xml:space="preserve">comprising the </w:t>
      </w:r>
      <w:fldSimple w:instr=" DOCPROPERTY  Founder  \* MERGEFORMAT ">
        <w:r w:rsidR="00E67FC8">
          <w:t>Enactor</w:t>
        </w:r>
      </w:fldSimple>
      <w:r w:rsidR="00A11200" w:rsidRPr="00EB3E71">
        <w:t xml:space="preserve"> </w:t>
      </w:r>
      <w:r w:rsidR="002826D1" w:rsidRPr="00EB3E71">
        <w:t xml:space="preserve">and each </w:t>
      </w:r>
      <w:fldSimple w:instr=" DOCPROPERTY  LegislativeChamber  \* MERGEFORMAT ">
        <w:r w:rsidR="00E67FC8">
          <w:t>Table</w:t>
        </w:r>
      </w:fldSimple>
      <w:r w:rsidR="00A11200" w:rsidRPr="00EB3E71">
        <w:t xml:space="preserve"> of the </w:t>
      </w:r>
      <w:fldSimple w:instr=" DOCPROPERTY  Board  \* MERGEFORMAT ">
        <w:r w:rsidR="00E67FC8">
          <w:t>Board</w:t>
        </w:r>
      </w:fldSimple>
      <w:r w:rsidR="00A11200" w:rsidRPr="00EB3E71">
        <w:t xml:space="preserve"> </w:t>
      </w:r>
      <w:r w:rsidR="00494E44">
        <w:t xml:space="preserve">(including </w:t>
      </w:r>
      <w:r w:rsidR="00494E44" w:rsidRPr="00EB3E71">
        <w:t xml:space="preserve">the </w:t>
      </w:r>
      <w:fldSimple w:instr=" DOCPROPERTY  TableOfOrdinaries  \* MERGEFORMAT ">
        <w:r w:rsidR="00E67FC8">
          <w:t>Table of Ordinaries</w:t>
        </w:r>
      </w:fldSimple>
      <w:r w:rsidR="00494E44">
        <w:t xml:space="preserve">) </w:t>
      </w:r>
      <w:r w:rsidR="002826D1" w:rsidRPr="00EB3E71">
        <w:t>of which there is not a vacancy</w:t>
      </w:r>
      <w:r w:rsidR="00A22A43" w:rsidRPr="00EB3E71">
        <w:t xml:space="preserve"> </w:t>
      </w:r>
      <w:r w:rsidR="00F745E1">
        <w:t xml:space="preserve">in the whole </w:t>
      </w:r>
      <w:r w:rsidR="00A22A43" w:rsidRPr="00EB3E71">
        <w:t>(</w:t>
      </w:r>
      <w:r w:rsidR="002826D1" w:rsidRPr="00EB3E71">
        <w:t xml:space="preserve">see </w:t>
      </w:r>
      <w:hyperlink w:anchor="s1" w:history="1">
        <w:r w:rsidR="00A35CE8" w:rsidRPr="00F745E1">
          <w:t>section </w:t>
        </w:r>
        <w:fldSimple w:instr=" REF _Ref530652724 \r \h  \* MERGEFORMAT ">
          <w:r w:rsidR="00E67FC8">
            <w:t>1</w:t>
          </w:r>
        </w:fldSimple>
      </w:hyperlink>
      <w:r w:rsidR="00A22A43" w:rsidRPr="00EB3E71">
        <w:t>)</w:t>
      </w:r>
      <w:r w:rsidR="002826D1" w:rsidRPr="00EB3E71">
        <w:t xml:space="preserve">. </w:t>
      </w:r>
      <w:r w:rsidR="00A22A43" w:rsidRPr="00EB3E71">
        <w:t xml:space="preserve">The current number of members of the </w:t>
      </w:r>
      <w:fldSimple w:instr=" DOCPROPERTY  TableOfOrdinaries  \* MERGEFORMAT ">
        <w:r w:rsidR="00E67FC8">
          <w:t>Table of Ordinaries</w:t>
        </w:r>
      </w:fldSimple>
      <w:r w:rsidR="00A22A43" w:rsidRPr="00EB3E71">
        <w:t xml:space="preserve"> is </w:t>
      </w:r>
      <w:r w:rsidR="002826D1" w:rsidRPr="00EB3E71">
        <w:t>3</w:t>
      </w:r>
      <w:r w:rsidR="00A22A43" w:rsidRPr="00EB3E71">
        <w:t>.</w:t>
      </w:r>
    </w:p>
    <w:p w:rsidR="001245D3" w:rsidRDefault="00A22A43" w:rsidP="007C1CB8">
      <w:r w:rsidRPr="00EB3E71">
        <w:t xml:space="preserve">Before a </w:t>
      </w:r>
      <w:r w:rsidR="009A3A23" w:rsidRPr="00EB3E71">
        <w:t xml:space="preserve">proposed </w:t>
      </w:r>
      <w:r w:rsidR="00B9451A">
        <w:t>law</w:t>
      </w:r>
      <w:r w:rsidRPr="00EB3E71">
        <w:t xml:space="preserve"> (</w:t>
      </w:r>
      <w:r w:rsidR="009A3A23" w:rsidRPr="00EB3E71">
        <w:t xml:space="preserve">in this </w:t>
      </w:r>
      <w:fldSimple w:instr=" DOCPROPERTY  Constitution  \* MERGEFORMAT ">
        <w:r w:rsidR="00E67FC8">
          <w:t>Constitution</w:t>
        </w:r>
      </w:fldSimple>
      <w:r w:rsidRPr="00EB3E71">
        <w:t xml:space="preserve"> re</w:t>
      </w:r>
      <w:r w:rsidR="002826D1" w:rsidRPr="00EB3E71">
        <w:t xml:space="preserve">ferred to as a Bill) becomes a </w:t>
      </w:r>
      <w:fldSimple w:instr=" DOCPROPERTY  Legislation  \* MERGEFORMAT ">
        <w:r w:rsidR="00E67FC8">
          <w:t>Statute</w:t>
        </w:r>
      </w:fldSimple>
      <w:r w:rsidR="00A11200" w:rsidRPr="00EB3E71">
        <w:t xml:space="preserve"> </w:t>
      </w:r>
      <w:r w:rsidR="002826D1" w:rsidRPr="00EB3E71">
        <w:t xml:space="preserve">of </w:t>
      </w:r>
      <w:fldSimple w:instr=" DOCPROPERTY  Board  \* MERGEFORMAT ">
        <w:r w:rsidR="00E67FC8">
          <w:t>Board</w:t>
        </w:r>
      </w:fldSimple>
      <w:r w:rsidR="002826D1" w:rsidRPr="00EB3E71">
        <w:t xml:space="preserve"> </w:t>
      </w:r>
      <w:r w:rsidRPr="00EB3E71">
        <w:t xml:space="preserve">it must be passed by </w:t>
      </w:r>
      <w:r w:rsidR="002826D1" w:rsidRPr="00EB3E71">
        <w:t xml:space="preserve">each </w:t>
      </w:r>
      <w:fldSimple w:instr=" DOCPROPERTY  LegislativeChamber  \* MERGEFORMAT ">
        <w:r w:rsidR="00E67FC8">
          <w:t>Table</w:t>
        </w:r>
      </w:fldSimple>
      <w:r w:rsidR="00A11200" w:rsidRPr="00EB3E71">
        <w:t xml:space="preserve"> of the </w:t>
      </w:r>
      <w:fldSimple w:instr=" DOCPROPERTY  Board  \* MERGEFORMAT ">
        <w:r w:rsidR="00E67FC8">
          <w:t>Board</w:t>
        </w:r>
      </w:fldSimple>
      <w:r w:rsidR="001245D3">
        <w:t xml:space="preserve"> of which there is not a vacancy in the whole</w:t>
      </w:r>
      <w:r w:rsidRPr="00EB3E71">
        <w:t xml:space="preserve">. </w:t>
      </w:r>
      <w:r w:rsidR="001245D3">
        <w:t xml:space="preserve">Usually this requires a majority of the members of each </w:t>
      </w:r>
      <w:fldSimple w:instr=" DOCPROPERTY  LegislativeChamber  \* MERGEFORMAT ">
        <w:r w:rsidR="00E67FC8">
          <w:t>Table</w:t>
        </w:r>
      </w:fldSimple>
      <w:r w:rsidR="001245D3" w:rsidRPr="00EB3E71">
        <w:t xml:space="preserve"> </w:t>
      </w:r>
      <w:r w:rsidR="001245D3">
        <w:t xml:space="preserve">present at the sitting voting in favour, however in a few circumstances where for a Bill for a </w:t>
      </w:r>
      <w:fldSimple w:instr=" DOCPROPERTY  Legislation  \* MERGEFORMAT ">
        <w:r w:rsidR="00E67FC8">
          <w:t>Statute</w:t>
        </w:r>
      </w:fldSimple>
      <w:r w:rsidR="001245D3">
        <w:t xml:space="preserve"> to be enacted by special resolution is required (such as amendments to this </w:t>
      </w:r>
      <w:fldSimple w:instr=" DOCPROPERTY  Constitution  \* MERGEFORMAT ">
        <w:r w:rsidR="00E67FC8">
          <w:t>Constitution</w:t>
        </w:r>
      </w:fldSimple>
      <w:r w:rsidR="00873492">
        <w:t xml:space="preserve"> or selective reductions of membership</w:t>
      </w:r>
      <w:r w:rsidR="001245D3">
        <w:t xml:space="preserve">) an absolute majority of the members of each </w:t>
      </w:r>
      <w:fldSimple w:instr=" DOCPROPERTY  LegislativeChamber  \* MERGEFORMAT ">
        <w:r w:rsidR="00E67FC8">
          <w:t>Table</w:t>
        </w:r>
      </w:fldSimple>
      <w:r w:rsidR="001245D3">
        <w:t xml:space="preserve"> are required for a Bill to pass.</w:t>
      </w:r>
    </w:p>
    <w:p w:rsidR="00A22A43" w:rsidRPr="00C45DA1" w:rsidRDefault="00A22A43" w:rsidP="007C1CB8">
      <w:pPr>
        <w:rPr>
          <w:lang w:eastAsia="en-AU"/>
        </w:rPr>
      </w:pPr>
      <w:r w:rsidRPr="00EB3E71">
        <w:t xml:space="preserve">The Bill is then presented to the </w:t>
      </w:r>
      <w:fldSimple w:instr=" DOCPROPERTY  ManagerGeneral  \* MERGEFORMAT ">
        <w:r w:rsidR="00E67FC8">
          <w:t>Manager General</w:t>
        </w:r>
      </w:fldSimple>
      <w:r w:rsidR="00A11200" w:rsidRPr="00EB3E71">
        <w:t xml:space="preserve"> </w:t>
      </w:r>
      <w:r w:rsidRPr="00EB3E71">
        <w:t xml:space="preserve">who assents to it in the </w:t>
      </w:r>
      <w:fldSimple w:instr=" DOCPROPERTY  Founder  \* MERGEFORMAT ">
        <w:r w:rsidR="00E67FC8">
          <w:t>Enactor</w:t>
        </w:r>
      </w:fldSimple>
      <w:r w:rsidR="002826D1" w:rsidRPr="00EB3E71">
        <w:t>’s</w:t>
      </w:r>
      <w:r w:rsidRPr="00EB3E71">
        <w:t xml:space="preserve"> name. A Bill becomes </w:t>
      </w:r>
      <w:r w:rsidR="002826D1" w:rsidRPr="00EB3E71">
        <w:t>a</w:t>
      </w:r>
      <w:r w:rsidRPr="00EB3E71">
        <w:t xml:space="preserve"> </w:t>
      </w:r>
      <w:fldSimple w:instr=" DOCPROPERTY  Legislation  \* MERGEFORMAT ">
        <w:r w:rsidR="00E67FC8">
          <w:t>Statute</w:t>
        </w:r>
      </w:fldSimple>
      <w:r w:rsidR="00DB0BBC" w:rsidRPr="00EB3E71">
        <w:t xml:space="preserve"> of </w:t>
      </w:r>
      <w:fldSimple w:instr=" DOCPROPERTY  Board  \* MERGEFORMAT ">
        <w:r w:rsidR="00E67FC8">
          <w:t>Board</w:t>
        </w:r>
      </w:fldSimple>
      <w:r w:rsidRPr="00EB3E71">
        <w:t xml:space="preserve"> when it receives this assent.</w:t>
      </w:r>
      <w:r w:rsidR="00C45DA1">
        <w:t xml:space="preserve"> </w:t>
      </w:r>
      <w:r w:rsidR="00C45DA1" w:rsidRPr="00C86085">
        <w:t xml:space="preserve">Nearly all Bills which subsequently become </w:t>
      </w:r>
      <w:fldSimple w:instr=" DOCPROPERTY  Legislation  \* MERGEFORMAT ">
        <w:r w:rsidR="00E67FC8">
          <w:t>Statute</w:t>
        </w:r>
      </w:fldSimple>
      <w:r w:rsidR="00C45DA1" w:rsidRPr="00C86085">
        <w:t xml:space="preserve">s of </w:t>
      </w:r>
      <w:fldSimple w:instr=" DOCPROPERTY  Board  \* MERGEFORMAT ">
        <w:r w:rsidR="00E67FC8">
          <w:t>Board</w:t>
        </w:r>
      </w:fldSimple>
      <w:r w:rsidR="00C45DA1" w:rsidRPr="00C86085">
        <w:t xml:space="preserve"> are proposed by the </w:t>
      </w:r>
      <w:r w:rsidR="004E1989">
        <w:t>Government</w:t>
      </w:r>
      <w:r w:rsidR="00C45DA1" w:rsidRPr="00C86085">
        <w:t xml:space="preserve"> – that is, the parliamentary party or coalition of parties which holds a majority of seats in the </w:t>
      </w:r>
      <w:fldSimple w:instr=" DOCPROPERTY  TableOfOrdinaries  \* MERGEFORMAT ">
        <w:r w:rsidR="00E67FC8">
          <w:t>Table of Ordinaries</w:t>
        </w:r>
      </w:fldSimple>
      <w:r w:rsidR="00C45DA1" w:rsidRPr="00C86085">
        <w:t>.</w:t>
      </w:r>
    </w:p>
    <w:p w:rsidR="002826D1" w:rsidRDefault="00A22A43" w:rsidP="007C1CB8">
      <w:r w:rsidRPr="00EB3E71">
        <w:t>Subject to the few exceptions referred to in</w:t>
      </w:r>
      <w:r w:rsidR="007310A9">
        <w:t xml:space="preserve"> section </w:t>
      </w:r>
      <w:r w:rsidR="00082680">
        <w:fldChar w:fldCharType="begin"/>
      </w:r>
      <w:r w:rsidR="007310A9">
        <w:instrText xml:space="preserve"> REF _Ref16790935 \r \h </w:instrText>
      </w:r>
      <w:r w:rsidR="00082680">
        <w:fldChar w:fldCharType="separate"/>
      </w:r>
      <w:r w:rsidR="00E67FC8">
        <w:t>53</w:t>
      </w:r>
      <w:r w:rsidR="00082680">
        <w:fldChar w:fldCharType="end"/>
      </w:r>
      <w:r w:rsidR="002826D1" w:rsidRPr="00EB3E71">
        <w:t xml:space="preserve"> </w:t>
      </w:r>
      <w:r w:rsidRPr="00EB3E71">
        <w:t xml:space="preserve">in relation to the initiation and amendment, </w:t>
      </w:r>
      <w:r w:rsidR="002826D1" w:rsidRPr="00EB3E71">
        <w:t xml:space="preserve">each </w:t>
      </w:r>
      <w:fldSimple w:instr=" DOCPROPERTY  LegislativeChamber  \* MERGEFORMAT ">
        <w:r w:rsidR="00E67FC8">
          <w:t>Table</w:t>
        </w:r>
      </w:fldSimple>
      <w:r w:rsidRPr="00EB3E71">
        <w:t xml:space="preserve"> has equal power with the </w:t>
      </w:r>
      <w:fldSimple w:instr=" DOCPROPERTY  TableOfOrdinaries  \* MERGEFORMAT ">
        <w:r w:rsidR="00E67FC8">
          <w:t>Table of Ordinaries</w:t>
        </w:r>
      </w:fldSimple>
      <w:r w:rsidRPr="00EB3E71">
        <w:t xml:space="preserve"> in respect of all Bill</w:t>
      </w:r>
      <w:r w:rsidR="0055005C">
        <w:t>s. </w:t>
      </w:r>
      <w:r w:rsidR="002826D1" w:rsidRPr="00EB3E71">
        <w:t>D</w:t>
      </w:r>
      <w:r w:rsidRPr="00EB3E71">
        <w:t xml:space="preserve">isputes may arise between the </w:t>
      </w:r>
      <w:fldSimple w:instr=" DOCPROPERTY  LegislativeChamber  \* MERGEFORMAT ">
        <w:r w:rsidR="00E67FC8">
          <w:t>Table</w:t>
        </w:r>
      </w:fldSimple>
      <w:r w:rsidR="002826D1" w:rsidRPr="00EB3E71">
        <w:t>s</w:t>
      </w:r>
      <w:r w:rsidRPr="00EB3E71">
        <w:t xml:space="preserve"> as to whether a Bill should be passed in its proposed form. These disputes are nearly always resolved by the </w:t>
      </w:r>
      <w:fldSimple w:instr=" DOCPROPERTY  LegislativeChamber  \* MERGEFORMAT ">
        <w:r w:rsidR="00E67FC8">
          <w:t>Table</w:t>
        </w:r>
      </w:fldSimple>
      <w:r w:rsidR="002826D1" w:rsidRPr="00EB3E71">
        <w:t>s</w:t>
      </w:r>
      <w:r w:rsidRPr="00EB3E71">
        <w:t>.</w:t>
      </w:r>
    </w:p>
    <w:p w:rsidR="001245D3" w:rsidRDefault="001245D3" w:rsidP="007C1CB8">
      <w:r w:rsidRPr="00C86085">
        <w:t>Section</w:t>
      </w:r>
      <w:r>
        <w:t> </w:t>
      </w:r>
      <w:r w:rsidRPr="00C86085">
        <w:t xml:space="preserve">57 prescribes the procedure for resolving any irreconcilable disagreement between the </w:t>
      </w:r>
      <w:fldSimple w:instr=" DOCPROPERTY  LegislativeChamber  \* MERGEFORMAT ">
        <w:r w:rsidR="00E67FC8">
          <w:t>Table</w:t>
        </w:r>
      </w:fldSimple>
      <w:r>
        <w:t xml:space="preserve">s in respect of most </w:t>
      </w:r>
      <w:r w:rsidR="001D1D4A">
        <w:t xml:space="preserve">proposed laws appropriating revenue or imposing a </w:t>
      </w:r>
      <w:r w:rsidR="00DD640C">
        <w:t>membership fee</w:t>
      </w:r>
      <w:r w:rsidR="0055005C">
        <w:t>. </w:t>
      </w:r>
      <w:r w:rsidRPr="00C86085">
        <w:t xml:space="preserve">That procedure essentially involves </w:t>
      </w:r>
      <w:r>
        <w:t xml:space="preserve">the presenting of the Bill to </w:t>
      </w:r>
      <w:fldSimple w:instr=" DOCPROPERTY  ManagerGeneral  \* MERGEFORMAT ">
        <w:r w:rsidR="00E67FC8">
          <w:t>Manager General</w:t>
        </w:r>
      </w:fldSimple>
      <w:r>
        <w:t xml:space="preserve"> for </w:t>
      </w:r>
      <w:r w:rsidR="00597543">
        <w:t>Foundational Assent</w:t>
      </w:r>
      <w:r>
        <w:t xml:space="preserve"> if the Bill was passed by the </w:t>
      </w:r>
      <w:fldSimple w:instr=" DOCPROPERTY  TableOfOrdinaries  \* MERGEFORMAT ">
        <w:r w:rsidR="00E67FC8">
          <w:t>Table of Ordinaries</w:t>
        </w:r>
      </w:fldSimple>
      <w:r>
        <w:t xml:space="preserve"> but had failed to pass another </w:t>
      </w:r>
      <w:fldSimple w:instr=" DOCPROPERTY  LegislativeChamber  \* MERGEFORMAT ">
        <w:r w:rsidR="00E67FC8">
          <w:t>Table</w:t>
        </w:r>
      </w:fldSimple>
      <w:r>
        <w:t>.</w:t>
      </w:r>
    </w:p>
    <w:p w:rsidR="00367E01" w:rsidRPr="00C86085" w:rsidRDefault="00367E01" w:rsidP="00CA7FD6">
      <w:pPr>
        <w:pStyle w:val="Head2"/>
      </w:pPr>
      <w:bookmarkStart w:id="24" w:name="_Toc303349140"/>
      <w:bookmarkStart w:id="25" w:name="OVDivisional"/>
      <w:r w:rsidRPr="00C86085">
        <w:t xml:space="preserve">The </w:t>
      </w:r>
      <w:r>
        <w:t>jurisdictional divisions</w:t>
      </w:r>
      <w:r w:rsidRPr="00C86085">
        <w:t xml:space="preserve"> and their </w:t>
      </w:r>
      <w:r w:rsidR="009735CF">
        <w:t>l</w:t>
      </w:r>
      <w:r w:rsidRPr="00C86085">
        <w:t xml:space="preserve">egislative </w:t>
      </w:r>
      <w:r w:rsidR="009735CF">
        <w:t>p</w:t>
      </w:r>
      <w:r w:rsidRPr="00C86085">
        <w:t>owers</w:t>
      </w:r>
      <w:bookmarkEnd w:id="24"/>
    </w:p>
    <w:p w:rsidR="00367E01" w:rsidRPr="00C86085" w:rsidRDefault="00082680" w:rsidP="00D86E31">
      <w:r>
        <w:fldChar w:fldCharType="begin"/>
      </w:r>
      <w:r w:rsidR="007E19CC">
        <w:instrText xml:space="preserve"> XE "</w:instrText>
      </w:r>
      <w:r w:rsidR="007E19CC" w:rsidRPr="00806868">
        <w:instrText>jurisdictional divisions</w:instrText>
      </w:r>
      <w:r w:rsidR="007E19CC">
        <w:instrText xml:space="preserve">" \r "OVDivisional" </w:instrText>
      </w:r>
      <w:r>
        <w:fldChar w:fldCharType="end"/>
      </w:r>
      <w:fldSimple w:instr=" DOCPROPERTY  Company  \* FirstCap ">
        <w:r w:rsidR="00E67FC8">
          <w:t>Urabba Parks</w:t>
        </w:r>
      </w:fldSimple>
      <w:r w:rsidR="00367E01" w:rsidRPr="00EB3E71">
        <w:t xml:space="preserve"> </w:t>
      </w:r>
      <w:r w:rsidR="00367E01">
        <w:t>may establish jurisdictional divisions with</w:t>
      </w:r>
      <w:r w:rsidR="00367E01" w:rsidRPr="00C86085">
        <w:t xml:space="preserve"> </w:t>
      </w:r>
      <w:r w:rsidR="009735CF">
        <w:t>a defined territory and a</w:t>
      </w:r>
      <w:r w:rsidR="00367E01" w:rsidRPr="00C86085">
        <w:t xml:space="preserve"> </w:t>
      </w:r>
      <w:r>
        <w:fldChar w:fldCharType="begin"/>
      </w:r>
      <w:r w:rsidR="009735CF">
        <w:instrText xml:space="preserve"> XE "constitutions of </w:instrText>
      </w:r>
      <w:r w:rsidR="009735CF" w:rsidRPr="00EF0A5B">
        <w:instrText>jurisdictional divisions</w:instrText>
      </w:r>
      <w:r w:rsidR="009735CF">
        <w:instrText xml:space="preserve">" </w:instrText>
      </w:r>
      <w:r>
        <w:fldChar w:fldCharType="end"/>
      </w:r>
      <w:r w:rsidR="009735CF">
        <w:t>c</w:t>
      </w:r>
      <w:r w:rsidR="00367E01" w:rsidRPr="00C86085">
        <w:t xml:space="preserve">onstitution. These constitutions regulate, among other things, the Legislature, the </w:t>
      </w:r>
      <w:r w:rsidR="00281CB7">
        <w:t>Executive Government</w:t>
      </w:r>
      <w:r w:rsidR="00367E01" w:rsidRPr="00C86085">
        <w:t xml:space="preserve">, and the Judiciary of the </w:t>
      </w:r>
      <w:r w:rsidR="00367E01">
        <w:t>jurisdictional divisions</w:t>
      </w:r>
      <w:r w:rsidR="00367E01" w:rsidRPr="00C86085">
        <w:t xml:space="preserve">. The </w:t>
      </w:r>
      <w:fldSimple w:instr=" DOCPROPERTY  Company  \* MERGEFORMAT ">
        <w:r w:rsidR="00E67FC8">
          <w:t>Urabba Parks</w:t>
        </w:r>
      </w:fldSimple>
      <w:r w:rsidR="004451BA">
        <w:t xml:space="preserve"> </w:t>
      </w:r>
      <w:fldSimple w:instr=" DOCPROPERTY  Constitution  \* MERGEFORMAT ">
        <w:r w:rsidR="00E67FC8">
          <w:t>Constitution</w:t>
        </w:r>
      </w:fldSimple>
      <w:r w:rsidR="00367E01">
        <w:t xml:space="preserve"> </w:t>
      </w:r>
      <w:r w:rsidR="00367E01" w:rsidRPr="00C86085">
        <w:t xml:space="preserve">expressly guarantees the existence of the </w:t>
      </w:r>
      <w:r w:rsidR="00367E01">
        <w:t>jurisdictional divisions</w:t>
      </w:r>
      <w:r w:rsidR="00367E01" w:rsidRPr="00C86085">
        <w:t xml:space="preserve"> and preserves each of their constitutions. </w:t>
      </w:r>
      <w:r>
        <w:fldChar w:fldCharType="begin"/>
      </w:r>
      <w:r w:rsidR="00D86E31">
        <w:instrText xml:space="preserve"> XE "</w:instrText>
      </w:r>
      <w:r w:rsidR="00D86E31" w:rsidRPr="00E43411">
        <w:instrText>divisional legislatures:powers of</w:instrText>
      </w:r>
      <w:r w:rsidR="00D86E31">
        <w:instrText xml:space="preserve">" \r "OVDivisional" </w:instrText>
      </w:r>
      <w:r>
        <w:fldChar w:fldCharType="end"/>
      </w:r>
      <w:r>
        <w:fldChar w:fldCharType="begin"/>
      </w:r>
      <w:r w:rsidR="00D86E31">
        <w:instrText xml:space="preserve"> XE "</w:instrText>
      </w:r>
      <w:r w:rsidR="00D86E31" w:rsidRPr="0085325E">
        <w:instrText>legislature</w:instrText>
      </w:r>
      <w:r w:rsidR="00D86E31">
        <w:instrText>s</w:instrText>
      </w:r>
      <w:r w:rsidR="00D86E31" w:rsidRPr="0085325E">
        <w:instrText xml:space="preserve"> of jurisdictional division</w:instrText>
      </w:r>
      <w:r w:rsidR="00D86E31">
        <w:instrText xml:space="preserve">s:power of" \r "OVDivisional" </w:instrText>
      </w:r>
      <w:r>
        <w:fldChar w:fldCharType="end"/>
      </w:r>
      <w:r>
        <w:fldChar w:fldCharType="begin"/>
      </w:r>
      <w:r w:rsidR="00D86E31">
        <w:instrText xml:space="preserve"> XE "</w:instrText>
      </w:r>
      <w:r w:rsidR="00D86E31" w:rsidRPr="00EF0A5B">
        <w:instrText>legislative power of divisional legislatures</w:instrText>
      </w:r>
      <w:r w:rsidR="00D86E31">
        <w:instrText xml:space="preserve">" \r "OVDivisional" </w:instrText>
      </w:r>
      <w:r>
        <w:fldChar w:fldCharType="end"/>
      </w:r>
      <w:r w:rsidR="00367E01" w:rsidRPr="00C86085">
        <w:t xml:space="preserve">However, the </w:t>
      </w:r>
      <w:r w:rsidR="00367E01">
        <w:t>jurisdictional divisions</w:t>
      </w:r>
      <w:r w:rsidR="00367E01" w:rsidRPr="00C86085">
        <w:t xml:space="preserve"> are bound by the </w:t>
      </w:r>
      <w:fldSimple w:instr=" DOCPROPERTY  Company  \* MERGEFORMAT ">
        <w:r w:rsidR="00E67FC8">
          <w:t>Urabba Parks</w:t>
        </w:r>
      </w:fldSimple>
      <w:r w:rsidR="004451BA">
        <w:t xml:space="preserve"> </w:t>
      </w:r>
      <w:fldSimple w:instr=" DOCPROPERTY  Constitution  \* MERGEFORMAT ">
        <w:r w:rsidR="00E67FC8">
          <w:t>Constitution</w:t>
        </w:r>
      </w:fldSimple>
      <w:r w:rsidR="00367E01" w:rsidRPr="00C86085">
        <w:t xml:space="preserve">, and the constitutions of the </w:t>
      </w:r>
      <w:r w:rsidR="00367E01">
        <w:t>jurisdictional divisions</w:t>
      </w:r>
      <w:r w:rsidR="00367E01" w:rsidRPr="00C86085">
        <w:t xml:space="preserve"> must be read subject to the </w:t>
      </w:r>
      <w:fldSimple w:instr=" DOCPROPERTY  Company  \* MERGEFORMAT ">
        <w:r w:rsidR="00E67FC8">
          <w:t>Urabba Parks</w:t>
        </w:r>
      </w:fldSimple>
      <w:r w:rsidR="004451BA">
        <w:t xml:space="preserve"> </w:t>
      </w:r>
      <w:fldSimple w:instr=" DOCPROPERTY  Constitution  \* MERGEFORMAT ">
        <w:r w:rsidR="00E67FC8">
          <w:t>Constitution</w:t>
        </w:r>
      </w:fldSimple>
      <w:r w:rsidR="00367E01" w:rsidRPr="00C86085">
        <w:t xml:space="preserve"> (sections</w:t>
      </w:r>
      <w:r w:rsidR="00367E01">
        <w:t> </w:t>
      </w:r>
      <w:r>
        <w:fldChar w:fldCharType="begin"/>
      </w:r>
      <w:r w:rsidR="00367E01">
        <w:instrText xml:space="preserve"> REF _Ref16940346 \r \h </w:instrText>
      </w:r>
      <w:r>
        <w:fldChar w:fldCharType="separate"/>
      </w:r>
      <w:r w:rsidR="00E67FC8">
        <w:t>106</w:t>
      </w:r>
      <w:r>
        <w:fldChar w:fldCharType="end"/>
      </w:r>
      <w:r w:rsidR="00367E01" w:rsidRPr="00C86085">
        <w:t xml:space="preserve"> and </w:t>
      </w:r>
      <w:r>
        <w:fldChar w:fldCharType="begin"/>
      </w:r>
      <w:r w:rsidR="00367E01">
        <w:instrText xml:space="preserve"> REF _Ref16940351 \r \h </w:instrText>
      </w:r>
      <w:r>
        <w:fldChar w:fldCharType="separate"/>
      </w:r>
      <w:r w:rsidR="00E67FC8">
        <w:t>107</w:t>
      </w:r>
      <w:r>
        <w:fldChar w:fldCharType="end"/>
      </w:r>
      <w:r w:rsidR="00367E01" w:rsidRPr="00C86085">
        <w:t>).</w:t>
      </w:r>
    </w:p>
    <w:p w:rsidR="00367E01" w:rsidRPr="00C86085" w:rsidRDefault="00367E01" w:rsidP="00CA7FD6">
      <w:pPr>
        <w:pStyle w:val="Head2"/>
      </w:pPr>
      <w:bookmarkStart w:id="26" w:name="_Toc303349141"/>
      <w:r w:rsidRPr="00C86085">
        <w:t xml:space="preserve">The </w:t>
      </w:r>
      <w:r w:rsidR="00D86E31">
        <w:t>r</w:t>
      </w:r>
      <w:r w:rsidRPr="00C86085">
        <w:t xml:space="preserve">elationship between </w:t>
      </w:r>
      <w:r w:rsidR="00415C13">
        <w:t>corporate</w:t>
      </w:r>
      <w:r w:rsidR="00D86E31">
        <w:t xml:space="preserve">, </w:t>
      </w:r>
      <w:r w:rsidR="008D2F70">
        <w:t>divisional</w:t>
      </w:r>
      <w:r w:rsidRPr="00C86085">
        <w:t xml:space="preserve"> </w:t>
      </w:r>
      <w:r w:rsidR="00D86E31">
        <w:t>and other p</w:t>
      </w:r>
      <w:r w:rsidRPr="00C86085">
        <w:t>owers</w:t>
      </w:r>
      <w:bookmarkEnd w:id="26"/>
    </w:p>
    <w:p w:rsidR="00D86E31" w:rsidRDefault="00082680" w:rsidP="00367E01">
      <w:pPr>
        <w:pStyle w:val="subsection"/>
        <w:tabs>
          <w:tab w:val="clear" w:pos="1021"/>
        </w:tabs>
        <w:ind w:left="0" w:firstLine="0"/>
      </w:pPr>
      <w:r>
        <w:fldChar w:fldCharType="begin"/>
      </w:r>
      <w:r w:rsidR="00D86E31">
        <w:instrText xml:space="preserve"> XE "</w:instrText>
      </w:r>
      <w:r w:rsidR="00D86E31" w:rsidRPr="00CC7A92">
        <w:instrText>legislative powers:jurisdictional divisions:limitation of power of legislatures</w:instrText>
      </w:r>
      <w:r w:rsidR="00D86E31">
        <w:instrText xml:space="preserve">" </w:instrText>
      </w:r>
      <w:r>
        <w:fldChar w:fldCharType="end"/>
      </w:r>
      <w:r w:rsidR="00D86E31">
        <w:t>Subsection </w:t>
      </w:r>
      <w:r>
        <w:fldChar w:fldCharType="begin"/>
      </w:r>
      <w:r w:rsidR="00D86E31">
        <w:instrText xml:space="preserve"> REF _Ref24141874 \r \h </w:instrText>
      </w:r>
      <w:r>
        <w:fldChar w:fldCharType="separate"/>
      </w:r>
      <w:r w:rsidR="00E67FC8">
        <w:t>107(2)</w:t>
      </w:r>
      <w:r>
        <w:fldChar w:fldCharType="end"/>
      </w:r>
      <w:r w:rsidR="00D86E31">
        <w:t xml:space="preserve"> provides the </w:t>
      </w:r>
      <w:fldSimple w:instr=" DOCPROPERTY  Board  \* MERGEFORMAT ">
        <w:r w:rsidR="00E67FC8">
          <w:t>Board</w:t>
        </w:r>
      </w:fldSimple>
      <w:r w:rsidR="00D86E31">
        <w:t xml:space="preserve"> may not limit the powers of the legislatures of jurisdictional divisions unless the limitation applies to each legislature of a jurisdictional division.  This limitation provides for the equality of jurisdictional divisions in relation to their internal decision-making.</w:t>
      </w:r>
    </w:p>
    <w:p w:rsidR="00367E01" w:rsidRPr="00C86085" w:rsidRDefault="00082680" w:rsidP="00367E01">
      <w:pPr>
        <w:pStyle w:val="subsection"/>
        <w:tabs>
          <w:tab w:val="clear" w:pos="1021"/>
        </w:tabs>
        <w:ind w:left="0" w:firstLine="0"/>
      </w:pPr>
      <w:r>
        <w:fldChar w:fldCharType="begin"/>
      </w:r>
      <w:r w:rsidR="00D86E31">
        <w:instrText xml:space="preserve"> XE "</w:instrText>
      </w:r>
      <w:r w:rsidR="00D86E31" w:rsidRPr="008F0982">
        <w:instrText xml:space="preserve">financial assistance to </w:instrText>
      </w:r>
      <w:r w:rsidR="00D86E31">
        <w:instrText xml:space="preserve">jurisdictional divisions, local management entities and associations" </w:instrText>
      </w:r>
      <w:r>
        <w:fldChar w:fldCharType="end"/>
      </w:r>
      <w:r>
        <w:fldChar w:fldCharType="begin"/>
      </w:r>
      <w:r w:rsidR="00D86E31">
        <w:instrText xml:space="preserve"> XE "associations:financial assistance" </w:instrText>
      </w:r>
      <w:r>
        <w:fldChar w:fldCharType="end"/>
      </w:r>
      <w:r>
        <w:fldChar w:fldCharType="begin"/>
      </w:r>
      <w:r w:rsidR="00D86E31">
        <w:instrText xml:space="preserve"> XE "local management entities:financial assistance" </w:instrText>
      </w:r>
      <w:r>
        <w:fldChar w:fldCharType="end"/>
      </w:r>
      <w:r>
        <w:fldChar w:fldCharType="begin"/>
      </w:r>
      <w:r w:rsidR="007E19CC">
        <w:instrText xml:space="preserve"> XE "</w:instrText>
      </w:r>
      <w:r w:rsidR="007E19CC" w:rsidRPr="00083003">
        <w:instrText>jurisdictional divisions:financial assistance to</w:instrText>
      </w:r>
      <w:r w:rsidR="007E19CC">
        <w:instrText xml:space="preserve">" \r "OVDivisional" </w:instrText>
      </w:r>
      <w:r>
        <w:fldChar w:fldCharType="end"/>
      </w:r>
      <w:r>
        <w:fldChar w:fldCharType="begin"/>
      </w:r>
      <w:r w:rsidR="00D86E31">
        <w:instrText xml:space="preserve"> XE "</w:instrText>
      </w:r>
      <w:fldSimple w:instr=" DOCPROPERTY  Board  \* MERGEFORMAT ">
        <w:r w:rsidR="00E67FC8">
          <w:instrText>Board</w:instrText>
        </w:r>
      </w:fldSimple>
      <w:r w:rsidR="00315F5A">
        <w:instrText xml:space="preserve"> </w:instrText>
      </w:r>
      <w:r w:rsidR="00D86E31" w:rsidRPr="008F0982">
        <w:instrText>:powers:financial assistance to associations</w:instrText>
      </w:r>
      <w:r w:rsidR="00D86E31">
        <w:instrText xml:space="preserve">" </w:instrText>
      </w:r>
      <w:r>
        <w:fldChar w:fldCharType="end"/>
      </w:r>
      <w:r w:rsidR="00367E01" w:rsidRPr="00C86085">
        <w:t>Section</w:t>
      </w:r>
      <w:r w:rsidR="00367E01">
        <w:t> </w:t>
      </w:r>
      <w:r>
        <w:fldChar w:fldCharType="begin"/>
      </w:r>
      <w:r w:rsidR="00367E01">
        <w:instrText xml:space="preserve"> REF _Ref16940528 \r \h </w:instrText>
      </w:r>
      <w:r>
        <w:fldChar w:fldCharType="separate"/>
      </w:r>
      <w:r w:rsidR="00E67FC8">
        <w:t>96</w:t>
      </w:r>
      <w:r>
        <w:fldChar w:fldCharType="end"/>
      </w:r>
      <w:r w:rsidR="00367E01" w:rsidRPr="00C86085">
        <w:t xml:space="preserve"> of the </w:t>
      </w:r>
      <w:fldSimple w:instr=" DOCPROPERTY  Constitution  \* MERGEFORMAT ">
        <w:r w:rsidR="00E67FC8">
          <w:t>Constitution</w:t>
        </w:r>
      </w:fldSimple>
      <w:r w:rsidR="00D86E31">
        <w:t xml:space="preserve"> </w:t>
      </w:r>
      <w:r w:rsidR="00367E01" w:rsidRPr="00C86085">
        <w:t xml:space="preserve">allows </w:t>
      </w:r>
      <w:fldSimple w:instr=" DOCPROPERTY  Company  \* MERGEFORMAT ">
        <w:r w:rsidR="00E67FC8">
          <w:t>Urabba Parks</w:t>
        </w:r>
      </w:fldSimple>
      <w:r w:rsidR="00367E01">
        <w:t xml:space="preserve"> </w:t>
      </w:r>
      <w:r w:rsidR="00367E01" w:rsidRPr="00C86085">
        <w:t xml:space="preserve">to make conditional grants of money to the </w:t>
      </w:r>
      <w:r w:rsidR="00367E01">
        <w:t>jurisdictional divisions</w:t>
      </w:r>
      <w:r w:rsidR="00D86E31">
        <w:t>, local management entities and associations</w:t>
      </w:r>
      <w:r w:rsidR="00367E01" w:rsidRPr="00C86085">
        <w:t xml:space="preserve"> for any purpose. This power to impose conditions on how the money is spent by the </w:t>
      </w:r>
      <w:r w:rsidR="00367E01">
        <w:t>divisions</w:t>
      </w:r>
      <w:r w:rsidR="00367E01" w:rsidRPr="00C86085">
        <w:t xml:space="preserve"> allows </w:t>
      </w:r>
      <w:fldSimple w:instr=" DOCPROPERTY  Company  \* MERGEFORMAT ">
        <w:r w:rsidR="00E67FC8">
          <w:t>Urabba Parks</w:t>
        </w:r>
      </w:fldSimple>
      <w:r w:rsidR="00367E01">
        <w:t xml:space="preserve"> </w:t>
      </w:r>
      <w:r w:rsidR="00367E01" w:rsidRPr="00C86085">
        <w:t xml:space="preserve">to influence the way things are done </w:t>
      </w:r>
      <w:r w:rsidR="00D86E31">
        <w:t>in those entities</w:t>
      </w:r>
      <w:r w:rsidR="00367E01" w:rsidRPr="00C86085">
        <w:t>.</w:t>
      </w:r>
    </w:p>
    <w:p w:rsidR="003A36D2" w:rsidRPr="00C86085" w:rsidRDefault="003A36D2" w:rsidP="00CA7FD6">
      <w:pPr>
        <w:pStyle w:val="Head2"/>
      </w:pPr>
      <w:bookmarkStart w:id="27" w:name="_Toc303349142"/>
      <w:bookmarkStart w:id="28" w:name="OVExecutive"/>
      <w:bookmarkEnd w:id="23"/>
      <w:bookmarkEnd w:id="25"/>
      <w:r w:rsidRPr="00C86085">
        <w:t xml:space="preserve">The </w:t>
      </w:r>
      <w:r w:rsidR="00281CB7">
        <w:t>Executive Government</w:t>
      </w:r>
      <w:r w:rsidRPr="00C86085">
        <w:t xml:space="preserve"> of </w:t>
      </w:r>
      <w:bookmarkEnd w:id="27"/>
      <w:r w:rsidR="00082680">
        <w:fldChar w:fldCharType="begin"/>
      </w:r>
      <w:r>
        <w:instrText xml:space="preserve"> DOCPROPERTY  Company  \* MERGEFORMAT </w:instrText>
      </w:r>
      <w:r w:rsidR="00082680">
        <w:fldChar w:fldCharType="separate"/>
      </w:r>
      <w:r w:rsidR="00E67FC8">
        <w:t>Urabba Parks</w:t>
      </w:r>
      <w:r w:rsidR="00082680">
        <w:fldChar w:fldCharType="end"/>
      </w:r>
    </w:p>
    <w:p w:rsidR="003A36D2" w:rsidRPr="00C86085" w:rsidRDefault="00082680" w:rsidP="007C1CB8">
      <w:r>
        <w:fldChar w:fldCharType="begin"/>
      </w:r>
      <w:r w:rsidR="001245D3">
        <w:instrText xml:space="preserve"> XE "</w:instrText>
      </w:r>
      <w:fldSimple w:instr=" DOCPROPERTY  Minister  \* MERGEFORMAT ">
        <w:r w:rsidR="00E67FC8">
          <w:instrText>Minister</w:instrText>
        </w:r>
      </w:fldSimple>
      <w:r w:rsidR="001245D3">
        <w:instrText>s</w:instrText>
      </w:r>
      <w:r w:rsidR="001245D3" w:rsidRPr="00316B58">
        <w:instrText>:</w:instrText>
      </w:r>
      <w:r w:rsidR="001245D3">
        <w:instrText xml:space="preserve">advice to </w:instrText>
      </w:r>
      <w:fldSimple w:instr=" DOCPROPERTY  ManagerGeneral  \* MERGEFORMAT ">
        <w:r w:rsidR="00E67FC8">
          <w:instrText>Manager General</w:instrText>
        </w:r>
      </w:fldSimple>
      <w:r w:rsidR="001245D3">
        <w:instrText xml:space="preserve">" \r "OVExecutive" </w:instrText>
      </w:r>
      <w:r>
        <w:fldChar w:fldCharType="end"/>
      </w:r>
      <w:r>
        <w:fldChar w:fldCharType="begin"/>
      </w:r>
      <w:r w:rsidR="001245D3">
        <w:instrText xml:space="preserve"> XE "</w:instrText>
      </w:r>
      <w:r w:rsidR="001245D3" w:rsidRPr="000D7A13">
        <w:instrText>Cabinet:overview</w:instrText>
      </w:r>
      <w:r w:rsidR="001245D3">
        <w:instrText xml:space="preserve">" \r "OVExecutive" </w:instrText>
      </w:r>
      <w:r>
        <w:fldChar w:fldCharType="end"/>
      </w:r>
      <w:r>
        <w:fldChar w:fldCharType="begin"/>
      </w:r>
      <w:r w:rsidR="001245D3">
        <w:instrText xml:space="preserve"> XE </w:instrText>
      </w:r>
      <w:r w:rsidR="00411632">
        <w:instrText>“government:</w:instrText>
      </w:r>
      <w:r w:rsidR="001245D3" w:rsidRPr="005C0CF6">
        <w:instrText>Executive:overview</w:instrText>
      </w:r>
      <w:r w:rsidR="001245D3">
        <w:instrText xml:space="preserve">" \r "OVExecutive" </w:instrText>
      </w:r>
      <w:r>
        <w:fldChar w:fldCharType="end"/>
      </w:r>
      <w:r>
        <w:fldChar w:fldCharType="begin"/>
      </w:r>
      <w:r w:rsidR="001245D3">
        <w:instrText xml:space="preserve"> XE </w:instrText>
      </w:r>
      <w:r w:rsidR="00597543">
        <w:instrText>"</w:instrText>
      </w:r>
      <w:r w:rsidR="00281CB7">
        <w:instrText>Executive Government</w:instrText>
      </w:r>
      <w:r w:rsidR="00597543" w:rsidRPr="00EA34D4">
        <w:instrText xml:space="preserve"> (</w:instrText>
      </w:r>
      <w:r w:rsidR="004E1989">
        <w:instrText>Government</w:instrText>
      </w:r>
      <w:r w:rsidR="00597543" w:rsidRPr="00EA34D4">
        <w:instrText xml:space="preserve"> of </w:instrText>
      </w:r>
      <w:fldSimple w:instr=" DOCPROPERTY  Company  \* MERGEFORMAT ">
        <w:r w:rsidR="00E67FC8">
          <w:instrText>Urabba Parks</w:instrText>
        </w:r>
      </w:fldSimple>
      <w:r w:rsidR="00597543" w:rsidRPr="00EA34D4">
        <w:instrText>)</w:instrText>
      </w:r>
      <w:r w:rsidR="0099052F">
        <w:instrText xml:space="preserve"> </w:instrText>
      </w:r>
      <w:r w:rsidR="00597543">
        <w:instrText>:</w:instrText>
      </w:r>
      <w:r w:rsidR="001245D3" w:rsidRPr="00650CC5">
        <w:instrText>overview</w:instrText>
      </w:r>
      <w:r w:rsidR="001245D3">
        <w:instrText xml:space="preserve">" \r "OVExecutive" </w:instrText>
      </w:r>
      <w:r>
        <w:fldChar w:fldCharType="end"/>
      </w:r>
      <w:r>
        <w:fldChar w:fldCharType="begin"/>
      </w:r>
      <w:r w:rsidR="0099052F">
        <w:instrText xml:space="preserve"> XE "Government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r w:rsidR="0099052F" w:rsidRPr="00650CC5">
        <w:instrText>overview</w:instrText>
      </w:r>
      <w:r w:rsidR="0099052F">
        <w:instrText xml:space="preserve">" \r "OVExecutive" </w:instrText>
      </w:r>
      <w:r>
        <w:fldChar w:fldCharType="end"/>
      </w:r>
      <w:r>
        <w:fldChar w:fldCharType="begin"/>
      </w:r>
      <w:r w:rsidR="001245D3">
        <w:instrText xml:space="preserve"> XE "</w:instrText>
      </w:r>
      <w:fldSimple w:instr=" DOCPROPERTY  ManagerGeneral  \* MERGEFORMAT ">
        <w:r w:rsidR="00E67FC8">
          <w:instrText>Manager General</w:instrText>
        </w:r>
      </w:fldSimple>
      <w:r w:rsidR="001245D3" w:rsidRPr="001063AB">
        <w:instrText xml:space="preserve">:acting with advice of </w:instrText>
      </w:r>
      <w:fldSimple w:instr=" DOCPROPERTY  Minister  \* MERGEFORMAT ">
        <w:r w:rsidR="00E67FC8">
          <w:instrText>Minister</w:instrText>
        </w:r>
      </w:fldSimple>
      <w:r w:rsidR="001245D3">
        <w:instrText xml:space="preserve">s" </w:instrText>
      </w:r>
      <w:r>
        <w:fldChar w:fldCharType="end"/>
      </w:r>
      <w:r w:rsidR="003A36D2" w:rsidRPr="00C86085">
        <w:t xml:space="preserve">A literal reading of the </w:t>
      </w:r>
      <w:fldSimple w:instr=" DOCPROPERTY  Constitution  \* MERGEFORMAT ">
        <w:r w:rsidR="00E67FC8">
          <w:t>Constitution</w:t>
        </w:r>
      </w:fldSimple>
      <w:r w:rsidR="003A36D2" w:rsidRPr="00C86085">
        <w:t xml:space="preserve"> does not give much information about how the </w:t>
      </w:r>
      <w:r w:rsidR="00281CB7">
        <w:t>Executive Government</w:t>
      </w:r>
      <w:r w:rsidR="003A36D2" w:rsidRPr="00C86085">
        <w:t xml:space="preserve"> of </w:t>
      </w:r>
      <w:fldSimple w:instr=" DOCPROPERTY  Company  \* MERGEFORMAT ">
        <w:r w:rsidR="00E67FC8">
          <w:t>Urabba Parks</w:t>
        </w:r>
      </w:fldSimple>
      <w:r w:rsidR="003A36D2" w:rsidRPr="00C86085">
        <w:t xml:space="preserve"> function</w:t>
      </w:r>
      <w:r w:rsidR="0055005C">
        <w:t>s. </w:t>
      </w:r>
      <w:r w:rsidR="003A36D2" w:rsidRPr="00C86085">
        <w:t>Fo</w:t>
      </w:r>
      <w:r w:rsidR="003A36D2">
        <w:t xml:space="preserve">r example, the terms of </w:t>
      </w:r>
      <w:hyperlink w:anchor="ChapII" w:history="1">
        <w:r w:rsidR="003A36D2" w:rsidRPr="003A36D2">
          <w:t>Chapter II</w:t>
        </w:r>
      </w:hyperlink>
      <w:r w:rsidR="003A36D2" w:rsidRPr="00C86085">
        <w:t xml:space="preserve"> (sections</w:t>
      </w:r>
      <w:r w:rsidR="003A36D2">
        <w:t> </w:t>
      </w:r>
      <w:r>
        <w:fldChar w:fldCharType="begin"/>
      </w:r>
      <w:r w:rsidR="003A36D2">
        <w:instrText xml:space="preserve"> REF _Ref530826535 \r \h </w:instrText>
      </w:r>
      <w:r>
        <w:fldChar w:fldCharType="separate"/>
      </w:r>
      <w:r w:rsidR="00E67FC8">
        <w:t>61</w:t>
      </w:r>
      <w:r>
        <w:fldChar w:fldCharType="end"/>
      </w:r>
      <w:r w:rsidR="003A36D2" w:rsidRPr="00C86085">
        <w:t>–</w:t>
      </w:r>
      <w:r>
        <w:fldChar w:fldCharType="begin"/>
      </w:r>
      <w:r w:rsidR="00E666C0">
        <w:instrText xml:space="preserve"> REF _Ref536703522 \r \h </w:instrText>
      </w:r>
      <w:r>
        <w:fldChar w:fldCharType="separate"/>
      </w:r>
      <w:r w:rsidR="00E67FC8">
        <w:t>68</w:t>
      </w:r>
      <w:r>
        <w:fldChar w:fldCharType="end"/>
      </w:r>
      <w:r w:rsidR="003A36D2" w:rsidRPr="00C86085">
        <w:t xml:space="preserve">) give the impression that the </w:t>
      </w:r>
      <w:fldSimple w:instr=" DOCPROPERTY  ManagerGeneral  \* MERGEFORMAT ">
        <w:r w:rsidR="00E67FC8">
          <w:t>Manager General</w:t>
        </w:r>
      </w:fldSimple>
      <w:r w:rsidR="003A36D2" w:rsidRPr="00C86085">
        <w:t xml:space="preserve"> has sweeping powers in relation to the </w:t>
      </w:r>
      <w:r w:rsidR="00F25E30">
        <w:t>Corporate Government</w:t>
      </w:r>
      <w:r w:rsidR="003A36D2" w:rsidRPr="00C86085">
        <w:t xml:space="preserve">. </w:t>
      </w:r>
      <w:hyperlink w:anchor="s61" w:history="1">
        <w:r w:rsidR="003A36D2" w:rsidRPr="003A36D2">
          <w:t>Section </w:t>
        </w:r>
        <w:r w:rsidRPr="003A36D2">
          <w:fldChar w:fldCharType="begin"/>
        </w:r>
        <w:r w:rsidR="003A36D2" w:rsidRPr="003A36D2">
          <w:instrText xml:space="preserve"> REF _Ref530826549 \r \h </w:instrText>
        </w:r>
        <w:r w:rsidRPr="003A36D2">
          <w:fldChar w:fldCharType="separate"/>
        </w:r>
        <w:r w:rsidR="00E67FC8">
          <w:t>61</w:t>
        </w:r>
        <w:r w:rsidRPr="003A36D2">
          <w:fldChar w:fldCharType="end"/>
        </w:r>
      </w:hyperlink>
      <w:r w:rsidR="003A36D2" w:rsidRPr="00C86085">
        <w:t xml:space="preserve"> says that the executive power of </w:t>
      </w:r>
      <w:fldSimple w:instr=" DOCPROPERTY  Company  \* MERGEFORMAT ">
        <w:r w:rsidR="00E67FC8">
          <w:t>Urabba Parks</w:t>
        </w:r>
      </w:fldSimple>
      <w:r w:rsidR="00C837E0">
        <w:t xml:space="preserve"> </w:t>
      </w:r>
      <w:r w:rsidR="003A36D2" w:rsidRPr="00C86085">
        <w:t xml:space="preserve">is vested in the </w:t>
      </w:r>
      <w:fldSimple w:instr=" DOCPROPERTY  Founder  \* MERGEFORMAT ">
        <w:r w:rsidR="00E67FC8">
          <w:t>Enactor</w:t>
        </w:r>
      </w:fldSimple>
      <w:r w:rsidR="003A36D2" w:rsidRPr="00C86085">
        <w:t xml:space="preserve"> and is exercisable by the </w:t>
      </w:r>
      <w:fldSimple w:instr=" DOCPROPERTY  ManagerGeneral  \* MERGEFORMAT ">
        <w:r w:rsidR="00E67FC8">
          <w:t>Manager General</w:t>
        </w:r>
      </w:fldSimple>
      <w:r w:rsidR="003A36D2" w:rsidRPr="00C86085">
        <w:t>, while section</w:t>
      </w:r>
      <w:r w:rsidR="003A36D2">
        <w:t> </w:t>
      </w:r>
      <w:r w:rsidR="003A36D2" w:rsidRPr="00C86085">
        <w:t xml:space="preserve">68 provides that the command of the </w:t>
      </w:r>
      <w:r w:rsidR="00E77510">
        <w:t>Defensive Service</w:t>
      </w:r>
      <w:r w:rsidR="003A36D2" w:rsidRPr="00C86085">
        <w:t xml:space="preserve"> is vested in the </w:t>
      </w:r>
      <w:fldSimple w:instr=" DOCPROPERTY  ManagerGeneral  \* MERGEFORMAT ">
        <w:r w:rsidR="00E67FC8">
          <w:t>Manager General</w:t>
        </w:r>
      </w:fldSimple>
      <w:r w:rsidR="003A36D2" w:rsidRPr="00C86085">
        <w:t>.</w:t>
      </w:r>
    </w:p>
    <w:p w:rsidR="003A36D2" w:rsidRPr="00C86085" w:rsidRDefault="003A36D2" w:rsidP="007C1CB8">
      <w:r w:rsidRPr="00C86085">
        <w:t xml:space="preserve">The </w:t>
      </w:r>
      <w:fldSimple w:instr=" DOCPROPERTY  ManagerGeneral  \* MERGEFORMAT ">
        <w:r w:rsidR="00E67FC8">
          <w:t>Manager General</w:t>
        </w:r>
      </w:fldSimple>
      <w:r w:rsidRPr="00C86085">
        <w:t xml:space="preserve">, however, exercises his powers in accordance with the principle of </w:t>
      </w:r>
      <w:hyperlink w:anchor="OVFount" w:history="1">
        <w:r w:rsidRPr="00E06602">
          <w:t>responsible government</w:t>
        </w:r>
      </w:hyperlink>
      <w:r w:rsidRPr="00C86085">
        <w:t xml:space="preserve"> (</w:t>
      </w:r>
      <w:hyperlink w:anchor="OVFount" w:history="1">
        <w:r w:rsidRPr="00E06602">
          <w:t>discussed earlier</w:t>
        </w:r>
      </w:hyperlink>
      <w:r w:rsidRPr="00C86085">
        <w:t xml:space="preserve">). Consequently, in all but exceptional circumstances, the </w:t>
      </w:r>
      <w:fldSimple w:instr=" DOCPROPERTY  ManagerGeneral  \* MERGEFORMAT ">
        <w:r w:rsidR="00E67FC8">
          <w:t>Manager General</w:t>
        </w:r>
      </w:fldSimple>
      <w:r w:rsidRPr="00C86085">
        <w:t xml:space="preserve"> acts in accordance with advice from the </w:t>
      </w:r>
      <w:fldSimple w:instr=" DOCPROPERTY  Minister  \* MERGEFORMAT ">
        <w:r w:rsidR="00E67FC8">
          <w:t>Minister</w:t>
        </w:r>
      </w:fldSimple>
      <w:r w:rsidR="001245D3">
        <w:t xml:space="preserve">s of </w:t>
      </w:r>
      <w:fldSimple w:instr=" DOCPROPERTY  Company  \* MERGEFORMAT ">
        <w:r w:rsidR="00E67FC8">
          <w:t>Urabba Parks</w:t>
        </w:r>
      </w:fldSimple>
      <w:r w:rsidRPr="00C86085">
        <w:t xml:space="preserve">. The appointment of </w:t>
      </w:r>
      <w:fldSimple w:instr=" DOCPROPERTY  Minister  \* MERGEFORMAT ">
        <w:r w:rsidR="00E67FC8">
          <w:t>Minister</w:t>
        </w:r>
      </w:fldSimple>
      <w:r w:rsidR="00E06602" w:rsidRPr="00C86085">
        <w:t xml:space="preserve">s </w:t>
      </w:r>
      <w:r w:rsidRPr="00C86085">
        <w:t xml:space="preserve">and the creation of Departments of </w:t>
      </w:r>
      <w:r w:rsidR="00E06602">
        <w:t>Corporation</w:t>
      </w:r>
      <w:r w:rsidRPr="00C86085">
        <w:t xml:space="preserve"> to </w:t>
      </w:r>
      <w:r w:rsidR="00F25E30">
        <w:t>administer the Government of</w:t>
      </w:r>
      <w:r w:rsidRPr="00C86085">
        <w:t xml:space="preserve"> </w:t>
      </w:r>
      <w:fldSimple w:instr=" DOCPROPERTY  Company  \* MERGEFORMAT ">
        <w:r w:rsidR="00E67FC8">
          <w:t>Urabba Parks</w:t>
        </w:r>
      </w:fldSimple>
      <w:r w:rsidRPr="00C86085">
        <w:t xml:space="preserve"> are referred to in </w:t>
      </w:r>
      <w:hyperlink w:anchor="s64" w:history="1">
        <w:r w:rsidRPr="00E06602">
          <w:t>section 64</w:t>
        </w:r>
      </w:hyperlink>
      <w:r w:rsidRPr="00C86085">
        <w:t xml:space="preserve">. </w:t>
      </w:r>
      <w:hyperlink w:anchor="s64" w:history="1">
        <w:r w:rsidRPr="00E06602">
          <w:t>Section 64</w:t>
        </w:r>
      </w:hyperlink>
      <w:r w:rsidRPr="00C86085">
        <w:t xml:space="preserve"> also provides that </w:t>
      </w:r>
      <w:fldSimple w:instr=" DOCPROPERTY  Minister  \* MERGEFORMAT ">
        <w:r w:rsidR="00E67FC8">
          <w:t>Minister</w:t>
        </w:r>
      </w:fldSimple>
      <w:r w:rsidR="00E06602" w:rsidRPr="00C86085">
        <w:t>s</w:t>
      </w:r>
      <w:r w:rsidRPr="00C86085">
        <w:t xml:space="preserve"> must be, or become, members of</w:t>
      </w:r>
      <w:r w:rsidR="00E06602">
        <w:t xml:space="preserve"> a </w:t>
      </w:r>
      <w:fldSimple w:instr=" DOCPROPERTY  LegislativeChamber  \* MERGEFORMAT ">
        <w:r w:rsidR="00E67FC8">
          <w:t>Table</w:t>
        </w:r>
      </w:fldSimple>
      <w:r w:rsidR="00E06602">
        <w:t xml:space="preserve"> of</w:t>
      </w:r>
      <w:r w:rsidR="00EB7E0E">
        <w:t xml:space="preserve"> the</w:t>
      </w:r>
      <w:r w:rsidR="00E06602">
        <w:t xml:space="preserve"> </w:t>
      </w:r>
      <w:fldSimple w:instr=" DOCPROPERTY  Board  \* MERGEFORMAT ">
        <w:r w:rsidR="00E67FC8">
          <w:t>Board</w:t>
        </w:r>
      </w:fldSimple>
      <w:r w:rsidRPr="00C86085">
        <w:t>.</w:t>
      </w:r>
    </w:p>
    <w:p w:rsidR="003A36D2" w:rsidRDefault="003A36D2" w:rsidP="007C1CB8">
      <w:r w:rsidRPr="00C86085">
        <w:t xml:space="preserve">In practice </w:t>
      </w:r>
      <w:fldSimple w:instr=" DOCPROPERTY  Minister  \* MERGEFORMAT ">
        <w:r w:rsidR="00E67FC8">
          <w:t>Minister</w:t>
        </w:r>
      </w:fldSimple>
      <w:r w:rsidR="00E06602" w:rsidRPr="00C86085">
        <w:t xml:space="preserve">s </w:t>
      </w:r>
      <w:r w:rsidRPr="00C86085">
        <w:t xml:space="preserve">are also members of the parliamentary party or coalition of parties </w:t>
      </w:r>
      <w:r w:rsidR="003772DE">
        <w:t xml:space="preserve">or individuals </w:t>
      </w:r>
      <w:r w:rsidRPr="00C86085">
        <w:t xml:space="preserve">which holds a majority of seats in the </w:t>
      </w:r>
      <w:fldSimple w:instr=" DOCPROPERTY  TableOfOrdinaries  \* MERGEFORMAT ">
        <w:r w:rsidR="00E67FC8">
          <w:t>Table of Ordinaries</w:t>
        </w:r>
      </w:fldSimple>
      <w:r w:rsidRPr="00C86085">
        <w:t xml:space="preserve">. </w:t>
      </w:r>
      <w:fldSimple w:instr=" DOCPROPERTY  Minister  \* MERGEFORMAT ">
        <w:r w:rsidR="00E67FC8">
          <w:t>Minister</w:t>
        </w:r>
      </w:fldSimple>
      <w:r w:rsidR="00E06602" w:rsidRPr="00C86085">
        <w:t xml:space="preserve">s </w:t>
      </w:r>
      <w:r w:rsidRPr="00C86085">
        <w:t xml:space="preserve">may either be </w:t>
      </w:r>
      <w:r w:rsidR="00E06602">
        <w:t xml:space="preserve">of any </w:t>
      </w:r>
      <w:fldSimple w:instr=" DOCPROPERTY  LegislativeChamber  \* MERGEFORMAT ">
        <w:r w:rsidR="00E67FC8">
          <w:t>Table</w:t>
        </w:r>
      </w:fldSimple>
      <w:r w:rsidR="00E06602">
        <w:t xml:space="preserve"> of </w:t>
      </w:r>
      <w:r w:rsidR="00EB7E0E">
        <w:t xml:space="preserve">the </w:t>
      </w:r>
      <w:fldSimple w:instr=" DOCPROPERTY  Board  \* MERGEFORMAT ">
        <w:r w:rsidR="00E67FC8">
          <w:t>Board</w:t>
        </w:r>
      </w:fldSimple>
      <w:r w:rsidRPr="00C86085">
        <w:t xml:space="preserve">, although established </w:t>
      </w:r>
      <w:fldSimple w:instr=" DOCPROPERTY  Constitution  \* MERGEFORMAT ">
        <w:r w:rsidR="00E67FC8">
          <w:t>Constitution</w:t>
        </w:r>
      </w:fldSimple>
      <w:r w:rsidRPr="00C86085">
        <w:t xml:space="preserve">al practice dictates that the </w:t>
      </w:r>
      <w:fldSimple w:instr=" DOCPROPERTY  ManagingDirector  \* MERGEFORMAT ">
        <w:r w:rsidR="00E67FC8">
          <w:t>Managing Director</w:t>
        </w:r>
      </w:fldSimple>
      <w:r w:rsidRPr="00C86085">
        <w:t xml:space="preserve"> must be a member of the </w:t>
      </w:r>
      <w:fldSimple w:instr=" DOCPROPERTY  TableOfOrdinaries  \* MERGEFORMAT ">
        <w:r w:rsidR="00E67FC8">
          <w:t>Table of Ordinaries</w:t>
        </w:r>
      </w:fldSimple>
      <w:r w:rsidRPr="00C86085">
        <w:t xml:space="preserve">. Despite their importance to the operations of the </w:t>
      </w:r>
      <w:r w:rsidR="00281CB7">
        <w:t>Executive Government</w:t>
      </w:r>
      <w:r w:rsidRPr="00C86085">
        <w:t xml:space="preserve">, neither the head of the </w:t>
      </w:r>
      <w:r w:rsidR="00E87B7B">
        <w:t>Government</w:t>
      </w:r>
      <w:r w:rsidRPr="00C86085">
        <w:t xml:space="preserve"> (the </w:t>
      </w:r>
      <w:fldSimple w:instr=" DOCPROPERTY  ManagingDirector  \* MERGEFORMAT ">
        <w:r w:rsidR="00E67FC8">
          <w:t>Managing Director</w:t>
        </w:r>
      </w:fldSimple>
      <w:r w:rsidRPr="00C86085">
        <w:t xml:space="preserve">) nor the principal </w:t>
      </w:r>
      <w:r w:rsidR="00B35E05" w:rsidRPr="00C86085">
        <w:t>decision</w:t>
      </w:r>
      <w:r w:rsidR="00B35E05">
        <w:t>-</w:t>
      </w:r>
      <w:r w:rsidR="00B35E05" w:rsidRPr="00C86085">
        <w:t>making</w:t>
      </w:r>
      <w:r w:rsidRPr="00C86085">
        <w:t xml:space="preserve"> body in the </w:t>
      </w:r>
      <w:r w:rsidR="00E87B7B">
        <w:t>Government</w:t>
      </w:r>
      <w:r w:rsidR="00E87B7B" w:rsidRPr="00C86085">
        <w:t xml:space="preserve"> </w:t>
      </w:r>
      <w:r w:rsidRPr="00C86085">
        <w:t xml:space="preserve">(the Cabinet, which is made up of senior </w:t>
      </w:r>
      <w:r w:rsidR="00E87B7B">
        <w:t>Government</w:t>
      </w:r>
      <w:r w:rsidR="00E87B7B" w:rsidRPr="00C86085">
        <w:t xml:space="preserve"> </w:t>
      </w:r>
      <w:fldSimple w:instr=" DOCPROPERTY  Minister  \* MERGEFORMAT ">
        <w:r w:rsidR="00E67FC8">
          <w:t>Minister</w:t>
        </w:r>
      </w:fldSimple>
      <w:r w:rsidR="00E06602" w:rsidRPr="00C86085">
        <w:t>s</w:t>
      </w:r>
      <w:r w:rsidRPr="00C86085">
        <w:t xml:space="preserve">) is mentioned in the </w:t>
      </w:r>
      <w:fldSimple w:instr=" DOCPROPERTY  Constitution  \* MERGEFORMAT ">
        <w:r w:rsidR="00E67FC8">
          <w:t>Constitution</w:t>
        </w:r>
      </w:fldSimple>
      <w:r w:rsidRPr="00C86085">
        <w:t>.</w:t>
      </w:r>
    </w:p>
    <w:p w:rsidR="003A36D2" w:rsidRDefault="00082680" w:rsidP="007C1CB8">
      <w:r>
        <w:fldChar w:fldCharType="begin"/>
      </w:r>
      <w:r w:rsidR="001245D3">
        <w:instrText xml:space="preserve"> XE "</w:instrText>
      </w:r>
      <w:fldSimple w:instr=" DOCPROPERTY  ProprietaryCouncil  \* MERGEFORMAT ">
        <w:r w:rsidR="00E67FC8">
          <w:instrText>Proprietary Council</w:instrText>
        </w:r>
      </w:fldSimple>
      <w:r w:rsidR="00C3609F">
        <w:instrText xml:space="preserve"> </w:instrText>
      </w:r>
      <w:r w:rsidR="001245D3" w:rsidRPr="00E57AD8">
        <w:instrText>:overview</w:instrText>
      </w:r>
      <w:r w:rsidR="001245D3">
        <w:instrText xml:space="preserve">" </w:instrText>
      </w:r>
      <w:r>
        <w:fldChar w:fldCharType="end"/>
      </w:r>
      <w:r w:rsidR="003A36D2" w:rsidRPr="00C86085">
        <w:t xml:space="preserve">The </w:t>
      </w:r>
      <w:fldSimple w:instr=" DOCPROPERTY  ProprietaryCouncil  \* MERGEFORMAT ">
        <w:r w:rsidR="00E67FC8">
          <w:t>Proprietary Council</w:t>
        </w:r>
      </w:fldSimple>
      <w:r w:rsidR="003A36D2" w:rsidRPr="00C86085">
        <w:t xml:space="preserve">, which is referred to in various provisions of the </w:t>
      </w:r>
      <w:fldSimple w:instr=" DOCPROPERTY  Constitution  \* MERGEFORMAT ">
        <w:r w:rsidR="00E67FC8">
          <w:t>Constitution</w:t>
        </w:r>
      </w:fldSimple>
      <w:r w:rsidR="003A36D2" w:rsidRPr="00C86085">
        <w:t>, and in the expression ‘</w:t>
      </w:r>
      <w:fldSimple w:instr=" DOCPROPERTY  ManagerGeneral  \* MERGEFORMAT ">
        <w:r w:rsidR="00E67FC8">
          <w:t>Manager General</w:t>
        </w:r>
      </w:fldSimple>
      <w:r w:rsidR="003A36D2" w:rsidRPr="00C86085">
        <w:t xml:space="preserve"> in </w:t>
      </w:r>
      <w:fldSimple w:instr=" DOCPROPERTY  ProprietaryCouncilShortName  \* MERGEFORMAT ">
        <w:r w:rsidR="00E67FC8">
          <w:t>Council</w:t>
        </w:r>
      </w:fldSimple>
      <w:r w:rsidR="003A36D2" w:rsidRPr="00C86085">
        <w:t xml:space="preserve">’, comprises all past and current </w:t>
      </w:r>
      <w:fldSimple w:instr=" DOCPROPERTY  Minister  \* MERGEFORMAT ">
        <w:r w:rsidR="00E67FC8">
          <w:t>Minister</w:t>
        </w:r>
      </w:fldSimple>
      <w:r w:rsidR="00E06602" w:rsidRPr="00C86085">
        <w:t>s</w:t>
      </w:r>
      <w:r w:rsidR="00B35E05">
        <w:t xml:space="preserve">, in addition to </w:t>
      </w:r>
      <w:r w:rsidR="0055234B">
        <w:t>judicial officer</w:t>
      </w:r>
      <w:r w:rsidR="00B35E05">
        <w:t xml:space="preserve">s appointed to the </w:t>
      </w:r>
      <w:fldSimple w:instr=" DOCPROPERTY  ProprietaryCouncil  \* MERGEFORMAT ">
        <w:r w:rsidR="00E67FC8">
          <w:t>Proprietary Council</w:t>
        </w:r>
      </w:fldSimple>
      <w:r w:rsidR="00B35E05">
        <w:t xml:space="preserve"> in order to service on the Judicial Committee(see </w:t>
      </w:r>
      <w:r>
        <w:fldChar w:fldCharType="begin"/>
      </w:r>
      <w:r w:rsidR="00B35E05">
        <w:instrText xml:space="preserve"> REF _Ref535065322 \p \h </w:instrText>
      </w:r>
      <w:r>
        <w:fldChar w:fldCharType="separate"/>
      </w:r>
      <w:r w:rsidR="00E67FC8">
        <w:t>below</w:t>
      </w:r>
      <w:r>
        <w:fldChar w:fldCharType="end"/>
      </w:r>
      <w:r w:rsidR="00B35E05">
        <w:t>) and some honorary appointment</w:t>
      </w:r>
      <w:r w:rsidR="0055005C">
        <w:t>s. </w:t>
      </w:r>
      <w:r w:rsidR="003A36D2" w:rsidRPr="00C86085">
        <w:t xml:space="preserve">However, only current </w:t>
      </w:r>
      <w:fldSimple w:instr=" DOCPROPERTY  Minister  \* MERGEFORMAT ">
        <w:r w:rsidR="00E67FC8">
          <w:t>Minister</w:t>
        </w:r>
      </w:fldSimple>
      <w:r w:rsidR="00E06602" w:rsidRPr="00C86085">
        <w:t xml:space="preserve">s </w:t>
      </w:r>
      <w:r w:rsidR="003A36D2" w:rsidRPr="00C86085">
        <w:t xml:space="preserve">take part in </w:t>
      </w:r>
      <w:fldSimple w:instr=" DOCPROPERTY  ProprietaryCouncil  \* MERGEFORMAT ">
        <w:r w:rsidR="00E67FC8">
          <w:t>Proprietary Council</w:t>
        </w:r>
      </w:fldSimple>
      <w:r w:rsidR="003A36D2" w:rsidRPr="00C86085">
        <w:t xml:space="preserve"> business, and usually only two or three </w:t>
      </w:r>
      <w:fldSimple w:instr=" DOCPROPERTY  Minister  \* MERGEFORMAT ">
        <w:r w:rsidR="00E67FC8">
          <w:t>Minister</w:t>
        </w:r>
      </w:fldSimple>
      <w:r w:rsidR="00E06602" w:rsidRPr="00C86085">
        <w:t xml:space="preserve">s </w:t>
      </w:r>
      <w:r w:rsidR="003A36D2" w:rsidRPr="00C86085">
        <w:t xml:space="preserve">attend meetings of the </w:t>
      </w:r>
      <w:fldSimple w:instr=" DOCPROPERTY  ProprietaryCouncilShortName  \* MERGEFORMAT ">
        <w:r w:rsidR="00E67FC8">
          <w:t>Council</w:t>
        </w:r>
      </w:fldSimple>
      <w:r w:rsidR="00B35E05">
        <w:t xml:space="preserve"> </w:t>
      </w:r>
      <w:r w:rsidR="003A36D2" w:rsidRPr="00C86085">
        <w:t xml:space="preserve">with the </w:t>
      </w:r>
      <w:fldSimple w:instr=" DOCPROPERTY  ManagerGeneral  \* MERGEFORMAT ">
        <w:r w:rsidR="00E67FC8">
          <w:t>Manager General</w:t>
        </w:r>
      </w:fldSimple>
      <w:r w:rsidR="003A36D2" w:rsidRPr="00C86085">
        <w:t xml:space="preserve">. Unlike the Cabinet, the </w:t>
      </w:r>
      <w:fldSimple w:instr=" DOCPROPERTY  ProprietaryCouncil  \* MERGEFORMAT ">
        <w:r w:rsidR="00E67FC8">
          <w:t>Proprietary Council</w:t>
        </w:r>
      </w:fldSimple>
      <w:r w:rsidR="003A36D2" w:rsidRPr="00C86085">
        <w:t xml:space="preserve"> is not a deliberative body. Its principal functions are to receive advice and approve the signing of formal documents such as regulations and statutory appointments.</w:t>
      </w:r>
    </w:p>
    <w:p w:rsidR="001245D3" w:rsidRPr="001245D3" w:rsidRDefault="001245D3" w:rsidP="00CA7FD6">
      <w:pPr>
        <w:pStyle w:val="Head2"/>
      </w:pPr>
      <w:bookmarkStart w:id="29" w:name="OVFinance"/>
      <w:bookmarkEnd w:id="28"/>
      <w:r>
        <w:t>Finance</w:t>
      </w:r>
    </w:p>
    <w:p w:rsidR="000F55C9" w:rsidRDefault="00082680" w:rsidP="007C1CB8">
      <w:pPr>
        <w:rPr>
          <w:rFonts w:eastAsiaTheme="majorEastAsia"/>
          <w:b/>
          <w:bCs/>
          <w:sz w:val="40"/>
          <w:szCs w:val="26"/>
        </w:rPr>
      </w:pPr>
      <w:r w:rsidRPr="00EB3E71">
        <w:fldChar w:fldCharType="begin"/>
      </w:r>
      <w:r w:rsidR="001245D3" w:rsidRPr="00EB3E71">
        <w:instrText xml:space="preserve"> XE </w:instrText>
      </w:r>
      <w:r w:rsidR="000659B7">
        <w:instrText>“Company :</w:instrText>
      </w:r>
      <w:r w:rsidR="001245D3" w:rsidRPr="00EB3E71">
        <w:instrText>financial</w:instrText>
      </w:r>
      <w:r w:rsidR="000E356C">
        <w:instrText>:government:</w:instrText>
      </w:r>
      <w:r w:rsidR="001245D3">
        <w:instrText>overview</w:instrText>
      </w:r>
      <w:r w:rsidR="001245D3" w:rsidRPr="00EB3E71">
        <w:instrText xml:space="preserve">" </w:instrText>
      </w:r>
      <w:r w:rsidRPr="00EB3E71">
        <w:fldChar w:fldCharType="end"/>
      </w:r>
      <w:r w:rsidRPr="00EB3E71">
        <w:fldChar w:fldCharType="begin"/>
      </w:r>
      <w:r w:rsidR="001245D3" w:rsidRPr="00EB3E71">
        <w:instrText xml:space="preserve"> XE </w:instrText>
      </w:r>
      <w:r w:rsidR="00411632">
        <w:instrText>“government:</w:instrText>
      </w:r>
      <w:r w:rsidR="001245D3" w:rsidRPr="00EB3E71">
        <w:instrText>financial</w:instrText>
      </w:r>
      <w:r w:rsidR="001245D3">
        <w:instrText>:overview</w:instrText>
      </w:r>
      <w:r w:rsidR="001245D3" w:rsidRPr="00EB3E71">
        <w:instrText xml:space="preserve">" </w:instrText>
      </w:r>
      <w:r w:rsidRPr="00EB3E71">
        <w:fldChar w:fldCharType="end"/>
      </w:r>
      <w:r w:rsidRPr="00EB3E71">
        <w:fldChar w:fldCharType="begin"/>
      </w:r>
      <w:r w:rsidR="001245D3" w:rsidRPr="00EB3E71">
        <w:instrText xml:space="preserve"> XE "financial</w:instrText>
      </w:r>
      <w:r w:rsidR="001245D3">
        <w:instrText>:overview</w:instrText>
      </w:r>
      <w:r w:rsidR="001245D3" w:rsidRPr="00EB3E71">
        <w:instrText xml:space="preserve">" </w:instrText>
      </w:r>
      <w:r w:rsidRPr="00EB3E71">
        <w:fldChar w:fldCharType="end"/>
      </w:r>
      <w:r w:rsidRPr="00EB3E71">
        <w:fldChar w:fldCharType="begin"/>
      </w:r>
      <w:r w:rsidR="001245D3">
        <w:instrText xml:space="preserve"> XE </w:instrText>
      </w:r>
      <w:r w:rsidR="000659B7">
        <w:instrText>“Company :</w:instrText>
      </w:r>
      <w:r w:rsidR="001245D3">
        <w:instrText>treasury"</w:instrText>
      </w:r>
      <w:r w:rsidR="001245D3" w:rsidRPr="00EB3E71">
        <w:instrText xml:space="preserve"> </w:instrText>
      </w:r>
      <w:r w:rsidRPr="00EB3E71">
        <w:fldChar w:fldCharType="end"/>
      </w:r>
      <w:r w:rsidRPr="00EB3E71">
        <w:fldChar w:fldCharType="begin"/>
      </w:r>
      <w:r w:rsidR="001245D3" w:rsidRPr="00EB3E71">
        <w:instrText xml:space="preserve"> XE "</w:instrText>
      </w:r>
      <w:fldSimple w:instr=" DOCPROPERTY  Founder  \* MERGEFORMAT ">
        <w:r w:rsidR="00E67FC8">
          <w:instrText>Enactor</w:instrText>
        </w:r>
      </w:fldSimple>
      <w:r w:rsidR="00396C1D">
        <w:instrText xml:space="preserve"> </w:instrText>
      </w:r>
      <w:r w:rsidR="001245D3" w:rsidRPr="00EB3E71">
        <w:instrText xml:space="preserve">:treasury" </w:instrText>
      </w:r>
      <w:r w:rsidRPr="00EB3E71">
        <w:fldChar w:fldCharType="end"/>
      </w:r>
      <w:r w:rsidRPr="00EB3E71">
        <w:fldChar w:fldCharType="begin"/>
      </w:r>
      <w:r w:rsidR="001245D3" w:rsidRPr="00EB3E71">
        <w:instrText xml:space="preserve"> XE "</w:instrText>
      </w:r>
      <w:fldSimple w:instr=" DOCPROPERTY  FounderStyle  \* MERGEFORMAT ">
        <w:r w:rsidR="00E67FC8">
          <w:instrText>Mister Management</w:instrText>
        </w:r>
      </w:fldSimple>
      <w:r w:rsidR="001245D3" w:rsidRPr="00EB3E71">
        <w:instrText>'s Treasury</w:instrText>
      </w:r>
      <w:r w:rsidR="00F25AF8">
        <w:instrText xml:space="preserve"> </w:instrText>
      </w:r>
      <w:r w:rsidR="001245D3" w:rsidRPr="00EB3E71">
        <w:instrText xml:space="preserve">" </w:instrText>
      </w:r>
      <w:r w:rsidRPr="00EB3E71">
        <w:fldChar w:fldCharType="end"/>
      </w:r>
      <w:r w:rsidRPr="00EB3E71">
        <w:fldChar w:fldCharType="begin"/>
      </w:r>
      <w:r w:rsidR="001245D3" w:rsidRPr="00EB3E71">
        <w:instrText xml:space="preserve"> XE </w:instrText>
      </w:r>
      <w:r w:rsidR="00597543">
        <w:instrText>"</w:instrText>
      </w:r>
      <w:r w:rsidR="00281CB7">
        <w:instrText>Executive Government</w:instrText>
      </w:r>
      <w:r w:rsidR="00597543" w:rsidRPr="00EA34D4">
        <w:instrText xml:space="preserve"> (</w:instrText>
      </w:r>
      <w:r w:rsidR="004E1989">
        <w:instrText>Government</w:instrText>
      </w:r>
      <w:r w:rsidR="00597543" w:rsidRPr="00EA34D4">
        <w:instrText xml:space="preserve"> of </w:instrText>
      </w:r>
      <w:fldSimple w:instr=" DOCPROPERTY  Company  \* MERGEFORMAT ">
        <w:r w:rsidR="00E67FC8">
          <w:instrText>Urabba Parks</w:instrText>
        </w:r>
      </w:fldSimple>
      <w:r w:rsidR="00597543" w:rsidRPr="00EA34D4">
        <w:instrText>)</w:instrText>
      </w:r>
      <w:r w:rsidR="00597543">
        <w:instrText>:</w:instrText>
      </w:r>
      <w:fldSimple w:instr=" DOCPROPERTY  CRF  \* MERGEFORMAT ">
        <w:r w:rsidR="00E67FC8">
          <w:instrText>Corporate Revenue Fund</w:instrText>
        </w:r>
      </w:fldSimple>
      <w:r w:rsidR="001245D3" w:rsidRPr="00EB3E71">
        <w:instrText xml:space="preserve">" </w:instrText>
      </w:r>
      <w:r w:rsidRPr="00EB3E71">
        <w:fldChar w:fldCharType="end"/>
      </w:r>
      <w:r w:rsidRPr="00EB3E71">
        <w:fldChar w:fldCharType="begin"/>
      </w:r>
      <w:r w:rsidR="0099052F" w:rsidRPr="00EB3E71">
        <w:instrText xml:space="preserve"> XE </w:instrText>
      </w:r>
      <w:r w:rsidR="0099052F">
        <w:instrText>"Government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fldSimple w:instr=" DOCPROPERTY  CRF  \* MERGEFORMAT ">
        <w:r w:rsidR="00E67FC8">
          <w:instrText>Corporate Revenue Fund</w:instrText>
        </w:r>
      </w:fldSimple>
      <w:r w:rsidR="0099052F" w:rsidRPr="00EB3E71">
        <w:instrText xml:space="preserve">" </w:instrText>
      </w:r>
      <w:r w:rsidRPr="00EB3E71">
        <w:fldChar w:fldCharType="end"/>
      </w:r>
      <w:r w:rsidRPr="00EB3E71">
        <w:fldChar w:fldCharType="begin"/>
      </w:r>
      <w:r w:rsidR="001245D3" w:rsidRPr="00EB3E71">
        <w:instrText xml:space="preserve"> XE "Treasury" </w:instrText>
      </w:r>
      <w:r w:rsidRPr="00EB3E71">
        <w:fldChar w:fldCharType="end"/>
      </w:r>
      <w:r w:rsidRPr="00EB3E71">
        <w:fldChar w:fldCharType="begin"/>
      </w:r>
      <w:r w:rsidR="001245D3" w:rsidRPr="00EB3E71">
        <w:instrText xml:space="preserve"> XE "</w:instrText>
      </w:r>
      <w:fldSimple w:instr=" DOCPROPERTY  CRF  \* MERGEFORMAT ">
        <w:r w:rsidR="00E67FC8">
          <w:instrText>Corporate Revenue Fund</w:instrText>
        </w:r>
      </w:fldSimple>
      <w:r w:rsidR="001245D3" w:rsidRPr="00EB3E71">
        <w:instrText>:</w:instrText>
      </w:r>
      <w:r w:rsidR="001245D3">
        <w:instrText>overview</w:instrText>
      </w:r>
      <w:r w:rsidR="001245D3" w:rsidRPr="00EB3E71">
        <w:instrText xml:space="preserve">" </w:instrText>
      </w:r>
      <w:r w:rsidRPr="00EB3E71">
        <w:fldChar w:fldCharType="end"/>
      </w:r>
      <w:hyperlink w:anchor="ChapIV" w:history="1">
        <w:r w:rsidR="00E06602" w:rsidRPr="00E06602">
          <w:t>Chapter IV</w:t>
        </w:r>
      </w:hyperlink>
      <w:r w:rsidR="00E06602" w:rsidRPr="00C86085">
        <w:t xml:space="preserve"> regulates aspects of finance. Two of the more important provisions are </w:t>
      </w:r>
      <w:hyperlink w:anchor="s81" w:history="1">
        <w:r w:rsidR="00E06602" w:rsidRPr="00E06602">
          <w:t>section 81</w:t>
        </w:r>
      </w:hyperlink>
      <w:r w:rsidR="00E06602" w:rsidRPr="00C86085">
        <w:t xml:space="preserve">, which provides that all money raised or received by the </w:t>
      </w:r>
      <w:r w:rsidR="00281CB7">
        <w:t>Executive Government</w:t>
      </w:r>
      <w:r w:rsidR="00E06602" w:rsidRPr="00C86085">
        <w:t xml:space="preserve"> of </w:t>
      </w:r>
      <w:fldSimple w:instr=" DOCPROPERTY  Company  \* MERGEFORMAT ">
        <w:r w:rsidR="00E67FC8">
          <w:t>Urabba Parks</w:t>
        </w:r>
      </w:fldSimple>
      <w:r w:rsidR="00E06602">
        <w:t xml:space="preserve"> </w:t>
      </w:r>
      <w:r w:rsidR="00E06602" w:rsidRPr="00C86085">
        <w:t xml:space="preserve">is to form one </w:t>
      </w:r>
      <w:fldSimple w:instr=" DOCPROPERTY  CRF  \* MERGEFORMAT ">
        <w:r w:rsidR="00E67FC8">
          <w:t>Corporate Revenue Fund</w:t>
        </w:r>
      </w:fldSimple>
      <w:r w:rsidR="00E06602" w:rsidRPr="00C86085">
        <w:t xml:space="preserve">, and </w:t>
      </w:r>
      <w:hyperlink w:anchor="s83" w:history="1">
        <w:r w:rsidR="00E06602" w:rsidRPr="00E06602">
          <w:t>section 83</w:t>
        </w:r>
      </w:hyperlink>
      <w:r w:rsidR="00E06602" w:rsidRPr="00C86085">
        <w:t xml:space="preserve">, which provides that no money may be expended by the </w:t>
      </w:r>
      <w:r w:rsidR="00281CB7">
        <w:t>Executive Government</w:t>
      </w:r>
      <w:r w:rsidR="00E06602" w:rsidRPr="00C86085">
        <w:t xml:space="preserve"> of </w:t>
      </w:r>
      <w:fldSimple w:instr=" DOCPROPERTY  Company  \* MERGEFORMAT ">
        <w:r w:rsidR="00E67FC8">
          <w:t>Urabba Parks</w:t>
        </w:r>
      </w:fldSimple>
      <w:r w:rsidR="00E06602">
        <w:t xml:space="preserve"> </w:t>
      </w:r>
      <w:r w:rsidR="00E06602" w:rsidRPr="00C86085">
        <w:t xml:space="preserve">without the authority of </w:t>
      </w:r>
      <w:fldSimple w:instr=" DOCPROPERTY  Board  \* MERGEFORMAT ">
        <w:r w:rsidR="00E67FC8">
          <w:t>Board</w:t>
        </w:r>
      </w:fldSimple>
      <w:r w:rsidR="00E06602" w:rsidRPr="00C86085">
        <w:t>.</w:t>
      </w:r>
      <w:bookmarkStart w:id="30" w:name="_Ref526412473"/>
      <w:bookmarkStart w:id="31" w:name="OVJudicial"/>
      <w:bookmarkEnd w:id="29"/>
    </w:p>
    <w:p w:rsidR="00A22A43" w:rsidRPr="00EB3E71" w:rsidRDefault="00AA08FA" w:rsidP="00CA7FD6">
      <w:pPr>
        <w:pStyle w:val="Head2"/>
      </w:pPr>
      <w:bookmarkStart w:id="32" w:name="_Ref535065322"/>
      <w:bookmarkEnd w:id="30"/>
      <w:r>
        <w:t xml:space="preserve">Corporate </w:t>
      </w:r>
      <w:r w:rsidRPr="00C86085">
        <w:t>Judicature</w:t>
      </w:r>
      <w:bookmarkEnd w:id="32"/>
    </w:p>
    <w:p w:rsidR="0053213B" w:rsidRDefault="00082680" w:rsidP="007C1CB8">
      <w:r w:rsidRPr="00EB3E71">
        <w:fldChar w:fldCharType="begin"/>
      </w:r>
      <w:r w:rsidR="005B7AC5" w:rsidRPr="00EB3E71">
        <w:instrText xml:space="preserve"> XE "</w:instrText>
      </w:r>
      <w:r w:rsidR="000C2786">
        <w:instrText>judicature</w:instrText>
      </w:r>
      <w:r w:rsidR="005B7AC5" w:rsidRPr="00EB3E71">
        <w:instrText>" \r "</w:instrText>
      </w:r>
      <w:r w:rsidR="0001011A" w:rsidRPr="00EB3E71">
        <w:instrText>OVJudicial</w:instrText>
      </w:r>
      <w:r w:rsidR="005B7AC5" w:rsidRPr="00EB3E71">
        <w:instrText xml:space="preserve">" </w:instrText>
      </w:r>
      <w:r w:rsidRPr="00EB3E71">
        <w:fldChar w:fldCharType="end"/>
      </w:r>
      <w:r w:rsidRPr="00EB3E71">
        <w:fldChar w:fldCharType="begin"/>
      </w:r>
      <w:r w:rsidR="005B7AC5" w:rsidRPr="00EB3E71">
        <w:instrText xml:space="preserve"> XE </w:instrText>
      </w:r>
      <w:r w:rsidR="00C67031">
        <w:instrText>“judicial bodies:</w:instrText>
      </w:r>
      <w:fldSimple w:instr=" DOCPROPERTY  SupremeTribunal  \* MERGEFORMAT ">
        <w:r w:rsidR="00E67FC8">
          <w:instrText>Tribunal of Association</w:instrText>
        </w:r>
      </w:fldSimple>
      <w:r w:rsidR="005B7AC5" w:rsidRPr="00EB3E71">
        <w:instrText>" \r "OV</w:instrText>
      </w:r>
      <w:r w:rsidR="0001011A" w:rsidRPr="00EB3E71">
        <w:instrText>Judicial</w:instrText>
      </w:r>
      <w:r w:rsidR="0027580F" w:rsidRPr="00EB3E71">
        <w:instrText>"</w:instrText>
      </w:r>
      <w:r w:rsidR="005B7AC5" w:rsidRPr="00EB3E71">
        <w:instrText xml:space="preserve"> </w:instrText>
      </w:r>
      <w:r w:rsidRPr="00EB3E71">
        <w:fldChar w:fldCharType="end"/>
      </w:r>
      <w:r w:rsidRPr="00EB3E71">
        <w:fldChar w:fldCharType="begin"/>
      </w:r>
      <w:r w:rsidR="0001011A" w:rsidRPr="00EB3E71">
        <w:instrText xml:space="preserve"> XE "</w:instrText>
      </w:r>
      <w:fldSimple w:instr=" DOCPROPERTY  SupremeTribunal  \* MERGEFORMAT ">
        <w:r w:rsidR="00E67FC8">
          <w:instrText>Tribunal of Association</w:instrText>
        </w:r>
      </w:fldSimple>
      <w:r w:rsidR="00C928A4" w:rsidRPr="00EB3E71">
        <w:instrText>:overview</w:instrText>
      </w:r>
      <w:r w:rsidR="0001011A" w:rsidRPr="00EB3E71">
        <w:instrText xml:space="preserve">" \r "OVJudicial" </w:instrText>
      </w:r>
      <w:r w:rsidRPr="00EB3E71">
        <w:fldChar w:fldCharType="end"/>
      </w:r>
      <w:r w:rsidRPr="00EB3E71">
        <w:fldChar w:fldCharType="begin"/>
      </w:r>
      <w:r w:rsidR="005B7AC5" w:rsidRPr="00EB3E71">
        <w:instrText xml:space="preserve"> XE </w:instrText>
      </w:r>
      <w:r w:rsidR="00F12FBF">
        <w:instrText>“overview</w:instrText>
      </w:r>
      <w:r w:rsidR="005B7AC5" w:rsidRPr="00EB3E71">
        <w:instrText>:</w:instrText>
      </w:r>
      <w:r w:rsidR="000C2786">
        <w:instrText>Judicature</w:instrText>
      </w:r>
      <w:r w:rsidR="005B7AC5" w:rsidRPr="00EB3E71">
        <w:instrText>" \r "OV</w:instrText>
      </w:r>
      <w:r w:rsidR="0001011A" w:rsidRPr="00EB3E71">
        <w:instrText>Judicial</w:instrText>
      </w:r>
      <w:r w:rsidR="005B7AC5" w:rsidRPr="00EB3E71">
        <w:instrText xml:space="preserve">" </w:instrText>
      </w:r>
      <w:r w:rsidRPr="00EB3E71">
        <w:fldChar w:fldCharType="end"/>
      </w:r>
      <w:bookmarkStart w:id="33" w:name="OVRights"/>
      <w:bookmarkEnd w:id="31"/>
      <w:r w:rsidR="0053213B">
        <w:t>Section </w:t>
      </w:r>
      <w:r>
        <w:fldChar w:fldCharType="begin"/>
      </w:r>
      <w:r w:rsidR="0053213B">
        <w:instrText xml:space="preserve"> REF _Ref535171053 \r \h </w:instrText>
      </w:r>
      <w:r>
        <w:fldChar w:fldCharType="separate"/>
      </w:r>
      <w:r w:rsidR="00E67FC8">
        <w:t>69</w:t>
      </w:r>
      <w:r>
        <w:fldChar w:fldCharType="end"/>
      </w:r>
      <w:r w:rsidR="0053213B">
        <w:t xml:space="preserve"> of the </w:t>
      </w:r>
      <w:fldSimple w:instr=" DOCPROPERTY  Constitution  \* MERGEFORMAT ">
        <w:r w:rsidR="00E67FC8">
          <w:t>Constitution</w:t>
        </w:r>
      </w:fldSimple>
      <w:r w:rsidR="0053213B">
        <w:t xml:space="preserve"> establishes a Judicial Committee of the </w:t>
      </w:r>
      <w:fldSimple w:instr=" DOCPROPERTY  ProprietaryCouncil  \* MERGEFORMAT ">
        <w:r w:rsidR="00E67FC8">
          <w:t>Proprietary Council</w:t>
        </w:r>
      </w:fldSimple>
      <w:r w:rsidR="0053213B">
        <w:t xml:space="preserve">, which is formed of judicial directors who are members of the </w:t>
      </w:r>
      <w:fldSimple w:instr=" DOCPROPERTY  ProprietaryCouncil  \* MERGEFORMAT ">
        <w:r w:rsidR="00E67FC8">
          <w:t>Proprietary Council</w:t>
        </w:r>
      </w:fldSimple>
      <w:r w:rsidR="0053213B">
        <w:t xml:space="preserve"> – these directors include the Justiciar and Deputy Justiciars (which are for the most part ceremonial), and members of the </w:t>
      </w:r>
      <w:fldSimple w:instr=" DOCPROPERTY  SupremeTribunal  \* MERGEFORMAT ">
        <w:r w:rsidR="00E67FC8">
          <w:t>Tribunal of Association</w:t>
        </w:r>
      </w:fldSimple>
      <w:r w:rsidR="0053213B">
        <w:t xml:space="preserve">. However, with a few exceptions, the judicial power is exercised by the </w:t>
      </w:r>
      <w:fldSimple w:instr=" DOCPROPERTY  SupremeTribunal  \* MERGEFORMAT ">
        <w:r w:rsidR="00E67FC8">
          <w:t>Tribunal of Association</w:t>
        </w:r>
      </w:fldSimple>
      <w:r w:rsidR="0053213B">
        <w:t xml:space="preserve"> and other tribunals created by </w:t>
      </w:r>
      <w:r w:rsidR="0053213B" w:rsidRPr="00EB3E71">
        <w:t xml:space="preserve">the </w:t>
      </w:r>
      <w:fldSimple w:instr=" DOCPROPERTY  Board  \* MERGEFORMAT ">
        <w:r w:rsidR="00E67FC8">
          <w:t>Board</w:t>
        </w:r>
      </w:fldSimple>
      <w:r w:rsidR="0053213B">
        <w:t>.</w:t>
      </w:r>
    </w:p>
    <w:p w:rsidR="0053213B" w:rsidRDefault="0053213B" w:rsidP="007C1CB8">
      <w:r>
        <w:t>Section </w:t>
      </w:r>
      <w:r w:rsidR="00082680">
        <w:fldChar w:fldCharType="begin"/>
      </w:r>
      <w:r>
        <w:instrText xml:space="preserve"> REF _Ref535171324 \r \h </w:instrText>
      </w:r>
      <w:r w:rsidR="00082680">
        <w:fldChar w:fldCharType="separate"/>
      </w:r>
      <w:r w:rsidR="00E67FC8">
        <w:t>71</w:t>
      </w:r>
      <w:r w:rsidR="00082680">
        <w:fldChar w:fldCharType="end"/>
      </w:r>
      <w:r>
        <w:t xml:space="preserve"> </w:t>
      </w:r>
      <w:r w:rsidRPr="00EB3E71">
        <w:t xml:space="preserve">of the </w:t>
      </w:r>
      <w:fldSimple w:instr=" DOCPROPERTY  Constitution  \* MERGEFORMAT ">
        <w:r w:rsidR="00E67FC8">
          <w:t>Constitution</w:t>
        </w:r>
      </w:fldSimple>
      <w:r w:rsidRPr="00EB3E71">
        <w:t xml:space="preserve"> provides for the establishment of the </w:t>
      </w:r>
      <w:fldSimple w:instr=" DOCPROPERTY  SupremeTribunal  \* MERGEFORMAT ">
        <w:r w:rsidR="00E67FC8">
          <w:t>Tribunal of Association</w:t>
        </w:r>
      </w:fldSimple>
      <w:r w:rsidRPr="00EB3E71">
        <w:t xml:space="preserve">. One of the </w:t>
      </w:r>
      <w:fldSimple w:instr=" DOCPROPERTY  SupremeTribunalShortName  \* MERGEFORMAT ">
        <w:r w:rsidR="00E67FC8">
          <w:t>Tribunal</w:t>
        </w:r>
      </w:fldSimple>
      <w:r w:rsidRPr="00EB3E71">
        <w:t xml:space="preserve">’s principal functions is to decide disputes about the meaning of the </w:t>
      </w:r>
      <w:fldSimple w:instr=" DOCPROPERTY  Constitution  \* MERGEFORMAT ">
        <w:r w:rsidR="00E67FC8">
          <w:t>Constitution</w:t>
        </w:r>
      </w:fldSimple>
      <w:r w:rsidRPr="00EB3E71">
        <w:t xml:space="preserve">. For example, it is the </w:t>
      </w:r>
      <w:fldSimple w:instr=" DOCPROPERTY  SupremeTribunalShortName  \* MERGEFORMAT ">
        <w:r w:rsidR="00E67FC8">
          <w:t>Tribunal</w:t>
        </w:r>
      </w:fldSimple>
      <w:r w:rsidRPr="00EB3E71">
        <w:t xml:space="preserve"> which ultimately determines whether a </w:t>
      </w:r>
      <w:fldSimple w:instr=" DOCPROPERTY  Legislation  \* MERGEFORMAT ">
        <w:r w:rsidR="00E67FC8">
          <w:t>Statute</w:t>
        </w:r>
      </w:fldSimple>
      <w:r w:rsidRPr="00EB3E71">
        <w:t xml:space="preserve"> passed by the </w:t>
      </w:r>
      <w:fldSimple w:instr=" DOCPROPERTY  Board  \* MERGEFORMAT ">
        <w:r w:rsidR="00E67FC8">
          <w:t>Board</w:t>
        </w:r>
      </w:fldSimple>
      <w:r w:rsidRPr="00EB3E71">
        <w:t xml:space="preserve"> is within its legislative power</w:t>
      </w:r>
      <w:r w:rsidR="0055005C">
        <w:t>s. </w:t>
      </w:r>
      <w:r w:rsidRPr="00EB3E71">
        <w:t xml:space="preserve">The power which the </w:t>
      </w:r>
      <w:fldSimple w:instr=" DOCPROPERTY  SupremeTribunalShortName  \* MERGEFORMAT ">
        <w:r w:rsidR="00E67FC8">
          <w:t>Tribunal</w:t>
        </w:r>
      </w:fldSimple>
      <w:r w:rsidRPr="00EB3E71">
        <w:t xml:space="preserve"> has to interpret the </w:t>
      </w:r>
      <w:fldSimple w:instr=" DOCPROPERTY  Constitution  \* MERGEFORMAT ">
        <w:r w:rsidR="00E67FC8">
          <w:t>Constitution</w:t>
        </w:r>
      </w:fldSimple>
      <w:r w:rsidRPr="00EB3E71">
        <w:t xml:space="preserve"> means that it is a very important body.</w:t>
      </w:r>
    </w:p>
    <w:p w:rsidR="00766809" w:rsidRDefault="0053213B" w:rsidP="007C1CB8">
      <w:r>
        <w:t>Section </w:t>
      </w:r>
      <w:r w:rsidR="00082680">
        <w:fldChar w:fldCharType="begin"/>
      </w:r>
      <w:r>
        <w:instrText xml:space="preserve"> REF _Ref535171449 \r \h </w:instrText>
      </w:r>
      <w:r w:rsidR="00082680">
        <w:fldChar w:fldCharType="separate"/>
      </w:r>
      <w:r w:rsidR="00E67FC8">
        <w:t>72</w:t>
      </w:r>
      <w:r w:rsidR="00082680">
        <w:fldChar w:fldCharType="end"/>
      </w:r>
      <w:r>
        <w:t xml:space="preserve"> </w:t>
      </w:r>
      <w:fldSimple w:instr=" DOCPROPERTY  Constitution  \* MERGEFORMAT ">
        <w:r w:rsidR="00E67FC8">
          <w:t>Constitution</w:t>
        </w:r>
      </w:fldSimple>
      <w:r>
        <w:t xml:space="preserve"> provides for the appointment of members of the </w:t>
      </w:r>
      <w:fldSimple w:instr=" DOCPROPERTY  SupremeTribunal  \* MERGEFORMAT ">
        <w:r w:rsidR="00E67FC8">
          <w:t>Tribunal of Association</w:t>
        </w:r>
      </w:fldSimple>
      <w:r>
        <w:t xml:space="preserve"> and members of other tribunals created by </w:t>
      </w:r>
      <w:r w:rsidRPr="00EB3E71">
        <w:t xml:space="preserve">the </w:t>
      </w:r>
      <w:fldSimple w:instr=" DOCPROPERTY  Board  \* MERGEFORMAT ">
        <w:r w:rsidR="00E67FC8">
          <w:t>Board</w:t>
        </w:r>
      </w:fldSimple>
      <w:r>
        <w:t xml:space="preserve"> (collectivel</w:t>
      </w:r>
      <w:r w:rsidR="00045C17">
        <w:t>y called ‘</w:t>
      </w:r>
      <w:r w:rsidR="0055234B">
        <w:t>judicial officer</w:t>
      </w:r>
      <w:r w:rsidR="00045C17">
        <w:t xml:space="preserve">s’). </w:t>
      </w:r>
      <w:r>
        <w:t xml:space="preserve">In particular, </w:t>
      </w:r>
      <w:r w:rsidR="0055234B">
        <w:t>judicial officer</w:t>
      </w:r>
      <w:r>
        <w:t xml:space="preserve">s must be presented by a member holding service membership entitled to present a person </w:t>
      </w:r>
      <w:r w:rsidR="00045C17">
        <w:t xml:space="preserve">to membership of </w:t>
      </w:r>
      <w:r w:rsidR="00E76D78">
        <w:t>that tribunal</w:t>
      </w:r>
      <w:r w:rsidR="00045C17">
        <w:t xml:space="preserve">. </w:t>
      </w:r>
      <w:r>
        <w:t>In most cases such membership is granted to a person who presents themselves for appointment.</w:t>
      </w:r>
    </w:p>
    <w:p w:rsidR="0053213B" w:rsidRDefault="000A585A" w:rsidP="007C1CB8">
      <w:pPr>
        <w:rPr>
          <w:rFonts w:eastAsiaTheme="majorEastAsia"/>
          <w:b/>
          <w:bCs/>
          <w:sz w:val="40"/>
          <w:szCs w:val="26"/>
        </w:rPr>
      </w:pPr>
      <w:r>
        <w:t xml:space="preserve">In order to ensure independence of the corporate judicature from the management, </w:t>
      </w:r>
      <w:r w:rsidR="0055234B">
        <w:t>judicial officer</w:t>
      </w:r>
      <w:r>
        <w:t xml:space="preserve">s may only be removed upon an address approved </w:t>
      </w:r>
      <w:r w:rsidR="005D1C69">
        <w:t>by</w:t>
      </w:r>
      <w:r>
        <w:t xml:space="preserve"> the members of each </w:t>
      </w:r>
      <w:fldSimple w:instr=" DOCPROPERTY  LegislativeChamber  \* MERGEFORMAT ">
        <w:r w:rsidR="00E67FC8">
          <w:t>Table</w:t>
        </w:r>
      </w:fldSimple>
      <w:r>
        <w:t xml:space="preserve"> of </w:t>
      </w:r>
      <w:r w:rsidR="00EB7E0E">
        <w:t xml:space="preserve">the </w:t>
      </w:r>
      <w:fldSimple w:instr=" DOCPROPERTY  Board  \* MERGEFORMAT ">
        <w:r w:rsidR="00E67FC8">
          <w:t>Board</w:t>
        </w:r>
      </w:fldSimple>
      <w:r>
        <w:t>.</w:t>
      </w:r>
      <w:r w:rsidR="00E87B7B">
        <w:t xml:space="preserve">  A resolution approving such an address is only valid if an investigating panel has concluded whether misconduct or incapacity exists to warrant such removal, provided such a panel can be convened.</w:t>
      </w:r>
    </w:p>
    <w:p w:rsidR="00B66AFE" w:rsidRPr="00B66AFE" w:rsidRDefault="00B66AFE" w:rsidP="00CA7FD6">
      <w:pPr>
        <w:pStyle w:val="Head2"/>
      </w:pPr>
      <w:r>
        <w:t>Rights</w:t>
      </w:r>
    </w:p>
    <w:p w:rsidR="00BB7273" w:rsidRDefault="00082680" w:rsidP="007C1CB8">
      <w:r>
        <w:fldChar w:fldCharType="begin"/>
      </w:r>
      <w:r w:rsidR="00AA6799">
        <w:instrText xml:space="preserve"> XE "</w:instrText>
      </w:r>
      <w:r w:rsidR="00AA6799" w:rsidRPr="0004238A">
        <w:instrText>rights</w:instrText>
      </w:r>
      <w:r w:rsidR="00AA6799">
        <w:instrText xml:space="preserve">" \r "OVRights" </w:instrText>
      </w:r>
      <w:r>
        <w:fldChar w:fldCharType="end"/>
      </w:r>
      <w:r w:rsidR="00AA6799">
        <w:t>Part 9.2</w:t>
      </w:r>
      <w:r w:rsidR="00BB7273">
        <w:t xml:space="preserve"> </w:t>
      </w:r>
      <w:r w:rsidR="00AA6799">
        <w:t>declares</w:t>
      </w:r>
      <w:r w:rsidR="00F941CB">
        <w:t xml:space="preserve"> a number of rights</w:t>
      </w:r>
      <w:r w:rsidR="00E15149">
        <w:t xml:space="preserve"> of </w:t>
      </w:r>
      <w:r>
        <w:fldChar w:fldCharType="begin"/>
      </w:r>
      <w:r w:rsidR="00AA6799">
        <w:instrText xml:space="preserve"> XE "rights:</w:instrText>
      </w:r>
      <w:r w:rsidR="00AA6799" w:rsidRPr="003727DB">
        <w:instrText>individuals</w:instrText>
      </w:r>
      <w:r w:rsidR="00AA6799">
        <w:instrText xml:space="preserve">" </w:instrText>
      </w:r>
      <w:r>
        <w:fldChar w:fldCharType="end"/>
      </w:r>
      <w:r>
        <w:fldChar w:fldCharType="begin"/>
      </w:r>
      <w:r w:rsidR="00AA6799">
        <w:instrText xml:space="preserve"> XE "</w:instrText>
      </w:r>
      <w:r w:rsidR="00AA6799" w:rsidRPr="003727DB">
        <w:instrText>individuals:rights of</w:instrText>
      </w:r>
      <w:r w:rsidR="00AA6799">
        <w:instrText xml:space="preserve">" </w:instrText>
      </w:r>
      <w:r>
        <w:fldChar w:fldCharType="end"/>
      </w:r>
      <w:r w:rsidR="00E15149">
        <w:t xml:space="preserve">individuals, </w:t>
      </w:r>
      <w:r>
        <w:fldChar w:fldCharType="begin"/>
      </w:r>
      <w:r w:rsidR="00AA6799">
        <w:instrText xml:space="preserve"> XE "</w:instrText>
      </w:r>
      <w:r w:rsidR="00AA6799" w:rsidRPr="00C7220C">
        <w:instrText>rights:community</w:instrText>
      </w:r>
      <w:r w:rsidR="00AA6799">
        <w:instrText xml:space="preserve">" </w:instrText>
      </w:r>
      <w:r>
        <w:fldChar w:fldCharType="end"/>
      </w:r>
      <w:r>
        <w:fldChar w:fldCharType="begin"/>
      </w:r>
      <w:r w:rsidR="00AA6799">
        <w:instrText xml:space="preserve"> XE "</w:instrText>
      </w:r>
      <w:r w:rsidR="00AA6799" w:rsidRPr="00952AF6">
        <w:instrText>community rights</w:instrText>
      </w:r>
      <w:r w:rsidR="00AA6799">
        <w:instrText xml:space="preserve">" </w:instrText>
      </w:r>
      <w:r>
        <w:fldChar w:fldCharType="end"/>
      </w:r>
      <w:r w:rsidR="00E15149">
        <w:t xml:space="preserve">communities and </w:t>
      </w:r>
      <w:r>
        <w:rPr>
          <w:rStyle w:val="CharSubdText"/>
        </w:rPr>
        <w:fldChar w:fldCharType="begin"/>
      </w:r>
      <w:r w:rsidR="00AA6799">
        <w:instrText xml:space="preserve"> XE "</w:instrText>
      </w:r>
      <w:r w:rsidR="00AA6799" w:rsidRPr="00952AF6">
        <w:rPr>
          <w:rStyle w:val="CharSubdText"/>
        </w:rPr>
        <w:instrText>stakeholder rights and responsibilities</w:instrText>
      </w:r>
      <w:r w:rsidR="00AA6799">
        <w:instrText xml:space="preserve">" </w:instrText>
      </w:r>
      <w:r>
        <w:rPr>
          <w:rStyle w:val="CharSubdText"/>
        </w:rPr>
        <w:fldChar w:fldCharType="end"/>
      </w:r>
      <w:r>
        <w:rPr>
          <w:rStyle w:val="CharSubdText"/>
        </w:rPr>
        <w:fldChar w:fldCharType="begin"/>
      </w:r>
      <w:r w:rsidR="00AA6799">
        <w:instrText xml:space="preserve"> XE "rights:</w:instrText>
      </w:r>
      <w:r w:rsidR="00AA6799" w:rsidRPr="00952AF6">
        <w:rPr>
          <w:rStyle w:val="CharSubdText"/>
        </w:rPr>
        <w:instrText>stakeholder</w:instrText>
      </w:r>
      <w:r w:rsidR="00AA6799">
        <w:rPr>
          <w:rStyle w:val="CharSubdText"/>
        </w:rPr>
        <w:instrText>s</w:instrText>
      </w:r>
      <w:r w:rsidR="00AA6799">
        <w:instrText xml:space="preserve">" </w:instrText>
      </w:r>
      <w:r>
        <w:rPr>
          <w:rStyle w:val="CharSubdText"/>
        </w:rPr>
        <w:fldChar w:fldCharType="end"/>
      </w:r>
      <w:r w:rsidR="00E15149">
        <w:t>stakeholders</w:t>
      </w:r>
      <w:r w:rsidR="00AA6799">
        <w:t xml:space="preserve">, as well as related responsibilities of </w:t>
      </w:r>
      <w:fldSimple w:instr=" DOCPROPERTY  Company  \* MERGEFORMAT ">
        <w:r w:rsidR="00E67FC8">
          <w:t>Urabba Parks</w:t>
        </w:r>
      </w:fldSimple>
      <w:r w:rsidR="00AA6799">
        <w:t xml:space="preserve"> and each of its entities, whether it be a jurisdictional division, local management entity or association</w:t>
      </w:r>
      <w:r w:rsidR="00F941CB">
        <w:t>.</w:t>
      </w:r>
      <w:r w:rsidR="00415A3C">
        <w:t xml:space="preserve">  These rights are not intended to grant any person legal rights which can be enforced judicially but rather</w:t>
      </w:r>
      <w:r w:rsidR="00E302EA">
        <w:t xml:space="preserve"> the parliamentary performance in regards to the responsibilities of </w:t>
      </w:r>
      <w:fldSimple w:instr=" DOCPROPERTY  Company  \* MERGEFORMAT ">
        <w:r w:rsidR="00E67FC8">
          <w:t>Urabba Parks</w:t>
        </w:r>
      </w:fldSimple>
      <w:r w:rsidR="00E302EA">
        <w:t xml:space="preserve"> and jurisdictional divisions</w:t>
      </w:r>
      <w:r w:rsidR="00415A3C">
        <w:t xml:space="preserve"> may be subject of reports made by the Visitatorial Commission under subsection </w:t>
      </w:r>
      <w:r>
        <w:fldChar w:fldCharType="begin"/>
      </w:r>
      <w:r w:rsidR="00AA6799">
        <w:instrText xml:space="preserve"> REF _Ref30190995 \r \h </w:instrText>
      </w:r>
      <w:r>
        <w:fldChar w:fldCharType="separate"/>
      </w:r>
      <w:r w:rsidR="00E67FC8">
        <w:t>132(1)</w:t>
      </w:r>
      <w:r>
        <w:fldChar w:fldCharType="end"/>
      </w:r>
      <w:r w:rsidR="00AA6799">
        <w:t>.</w:t>
      </w:r>
    </w:p>
    <w:p w:rsidR="004624A2" w:rsidRPr="00C86085" w:rsidRDefault="00082680" w:rsidP="007C1CB8">
      <w:r w:rsidRPr="00EB3E71">
        <w:fldChar w:fldCharType="begin"/>
      </w:r>
      <w:r w:rsidR="00B66AFE" w:rsidRPr="00EB3E71">
        <w:instrText xml:space="preserve"> XE </w:instrText>
      </w:r>
      <w:r w:rsidR="00411632">
        <w:instrText>“government:</w:instrText>
      </w:r>
      <w:r w:rsidR="00B66AFE" w:rsidRPr="00EB3E71">
        <w:instrText>separation of powers" \r "OV</w:instrText>
      </w:r>
      <w:r w:rsidR="00B66AFE">
        <w:instrText>Rights</w:instrText>
      </w:r>
      <w:r w:rsidR="00B66AFE" w:rsidRPr="00EB3E71">
        <w:instrText xml:space="preserve">" </w:instrText>
      </w:r>
      <w:r w:rsidRPr="00EB3E71">
        <w:fldChar w:fldCharType="end"/>
      </w:r>
      <w:r w:rsidRPr="00EB3E71">
        <w:fldChar w:fldCharType="begin"/>
      </w:r>
      <w:r w:rsidR="00B66AFE" w:rsidRPr="00EB3E71">
        <w:instrText xml:space="preserve"> XE </w:instrText>
      </w:r>
      <w:r w:rsidR="000659B7">
        <w:instrText xml:space="preserve">“Company </w:instrText>
      </w:r>
      <w:r w:rsidR="000E356C">
        <w:instrText>:government:</w:instrText>
      </w:r>
      <w:r w:rsidR="00B66AFE" w:rsidRPr="00EB3E71">
        <w:instrText>separation of powers" \r "OV</w:instrText>
      </w:r>
      <w:r w:rsidR="00B66AFE">
        <w:instrText>Rights</w:instrText>
      </w:r>
      <w:r w:rsidR="00B66AFE" w:rsidRPr="00EB3E71">
        <w:instrText xml:space="preserve">" </w:instrText>
      </w:r>
      <w:r w:rsidRPr="00EB3E71">
        <w:fldChar w:fldCharType="end"/>
      </w:r>
      <w:r>
        <w:fldChar w:fldCharType="begin"/>
      </w:r>
      <w:r w:rsidR="007C696A">
        <w:instrText xml:space="preserve"> XE "</w:instrText>
      </w:r>
      <w:r w:rsidR="007C696A" w:rsidRPr="0003047A">
        <w:instrText>separation of powers</w:instrText>
      </w:r>
      <w:r w:rsidR="007C696A">
        <w:instrText xml:space="preserve">" </w:instrText>
      </w:r>
      <w:r w:rsidR="007C696A" w:rsidRPr="00EB3E71">
        <w:instrText>\r "OV</w:instrText>
      </w:r>
      <w:r w:rsidR="007C696A">
        <w:instrText>Rights</w:instrText>
      </w:r>
      <w:r w:rsidR="007C696A" w:rsidRPr="00EB3E71">
        <w:instrText xml:space="preserve">" </w:instrText>
      </w:r>
      <w:r>
        <w:fldChar w:fldCharType="end"/>
      </w:r>
      <w:r>
        <w:fldChar w:fldCharType="begin"/>
      </w:r>
      <w:r w:rsidR="007C696A">
        <w:instrText xml:space="preserve"> XE "</w:instrText>
      </w:r>
      <w:r w:rsidR="007C696A" w:rsidRPr="00CB6A18">
        <w:instrText>powers:separation of</w:instrText>
      </w:r>
      <w:r w:rsidR="007C696A">
        <w:instrText xml:space="preserve">" </w:instrText>
      </w:r>
      <w:r w:rsidR="007C696A" w:rsidRPr="00EB3E71">
        <w:instrText>\r "OV</w:instrText>
      </w:r>
      <w:r w:rsidR="007C696A">
        <w:instrText>Rights</w:instrText>
      </w:r>
      <w:r w:rsidR="007C696A" w:rsidRPr="00EB3E71">
        <w:instrText xml:space="preserve">" </w:instrText>
      </w:r>
      <w:r>
        <w:fldChar w:fldCharType="end"/>
      </w:r>
      <w:r w:rsidRPr="00EB3E71">
        <w:fldChar w:fldCharType="begin"/>
      </w:r>
      <w:r w:rsidR="00B66AFE" w:rsidRPr="00EB3E71">
        <w:instrText xml:space="preserve"> XE "</w:instrText>
      </w:r>
      <w:fldSimple w:instr=" DOCPROPERTY  Board  \* MERGEFORMAT ">
        <w:r w:rsidR="00E67FC8">
          <w:instrText>Board</w:instrText>
        </w:r>
      </w:fldSimple>
      <w:r w:rsidR="00315F5A">
        <w:instrText xml:space="preserve"> </w:instrText>
      </w:r>
      <w:r w:rsidR="00B66AFE" w:rsidRPr="00EB3E71">
        <w:instrText>:separation of powers" \r "OV</w:instrText>
      </w:r>
      <w:r w:rsidR="00B66AFE">
        <w:instrText>Right</w:instrText>
      </w:r>
      <w:r w:rsidR="00B66AFE" w:rsidRPr="00EB3E71">
        <w:instrText xml:space="preserve">s" </w:instrText>
      </w:r>
      <w:r w:rsidRPr="00EB3E71">
        <w:fldChar w:fldCharType="end"/>
      </w:r>
      <w:r>
        <w:fldChar w:fldCharType="begin"/>
      </w:r>
      <w:r w:rsidR="00B66AFE">
        <w:instrText xml:space="preserve"> XE </w:instrText>
      </w:r>
      <w:r w:rsidR="00C67031">
        <w:instrText>“judicial bodies:</w:instrText>
      </w:r>
      <w:r w:rsidR="00B66AFE" w:rsidRPr="00C23131">
        <w:instrText>separation of powers</w:instrText>
      </w:r>
      <w:r w:rsidR="00B66AFE">
        <w:instrText xml:space="preserve">" \r "OVRights" </w:instrText>
      </w:r>
      <w:r>
        <w:fldChar w:fldCharType="end"/>
      </w:r>
      <w:r w:rsidR="00BB7273">
        <w:t xml:space="preserve">Many rights in the </w:t>
      </w:r>
      <w:fldSimple w:instr=" DOCPROPERTY  Constitution  \* MERGEFORMAT ">
        <w:r w:rsidR="00E67FC8">
          <w:t>Constitution</w:t>
        </w:r>
      </w:fldSimple>
      <w:r w:rsidR="00BB7273">
        <w:t xml:space="preserve"> are also implied</w:t>
      </w:r>
      <w:r w:rsidR="00E42A62">
        <w:t xml:space="preserve"> by its structure</w:t>
      </w:r>
      <w:r w:rsidR="00BB7273">
        <w:t xml:space="preserve">.  </w:t>
      </w:r>
      <w:r w:rsidR="004624A2">
        <w:t>B</w:t>
      </w:r>
      <w:r w:rsidR="004624A2" w:rsidRPr="00C86085">
        <w:t>ecause of the separation of powers effected by</w:t>
      </w:r>
      <w:r w:rsidR="004624A2">
        <w:t xml:space="preserve"> entrenched provisions in</w:t>
      </w:r>
      <w:r w:rsidR="004624A2" w:rsidRPr="00C86085">
        <w:t xml:space="preserve"> the </w:t>
      </w:r>
      <w:fldSimple w:instr=" DOCPROPERTY  Constitution  \* MERGEFORMAT ">
        <w:r w:rsidR="00E67FC8">
          <w:t>Constitution</w:t>
        </w:r>
      </w:fldSimple>
      <w:r w:rsidR="004624A2" w:rsidRPr="00C86085">
        <w:t xml:space="preserve">, only a </w:t>
      </w:r>
      <w:r w:rsidR="00F71B02">
        <w:t>judicial body</w:t>
      </w:r>
      <w:r w:rsidR="004624A2" w:rsidRPr="00C86085">
        <w:t xml:space="preserve"> may exercise the judicial power of </w:t>
      </w:r>
      <w:fldSimple w:instr=" DOCPROPERTY  Company  \* MERGEFORMAT ">
        <w:r w:rsidR="00E67FC8">
          <w:t>Urabba Parks</w:t>
        </w:r>
      </w:fldSimple>
      <w:r w:rsidR="004624A2" w:rsidRPr="00C86085">
        <w:t xml:space="preserve">. Accordingly, a </w:t>
      </w:r>
      <w:r w:rsidR="00B9451A">
        <w:t>law</w:t>
      </w:r>
      <w:r w:rsidR="004624A2" w:rsidRPr="00C86085">
        <w:t xml:space="preserve"> of the </w:t>
      </w:r>
      <w:fldSimple w:instr=" DOCPROPERTY  Board  \* MERGEFORMAT ">
        <w:r w:rsidR="00E67FC8">
          <w:t>Board</w:t>
        </w:r>
      </w:fldSimple>
      <w:r w:rsidR="004624A2" w:rsidRPr="00C86085">
        <w:t xml:space="preserve"> cannot provide for </w:t>
      </w:r>
      <w:r w:rsidR="00BC354D">
        <w:t xml:space="preserve">condemnation for a breach of the </w:t>
      </w:r>
      <w:r w:rsidR="00B9451A">
        <w:t>law</w:t>
      </w:r>
      <w:r w:rsidR="004624A2" w:rsidRPr="00C86085">
        <w:t xml:space="preserve"> </w:t>
      </w:r>
      <w:r w:rsidR="009D406C" w:rsidRPr="00C86085">
        <w:t xml:space="preserve">of </w:t>
      </w:r>
      <w:fldSimple w:instr=" DOCPROPERTY  Company  \* MERGEFORMAT ">
        <w:r w:rsidR="00E67FC8">
          <w:t>Urabba Parks</w:t>
        </w:r>
      </w:fldSimple>
      <w:r w:rsidR="009D406C">
        <w:t xml:space="preserve"> </w:t>
      </w:r>
      <w:r w:rsidR="004624A2" w:rsidRPr="00C86085">
        <w:t xml:space="preserve">by </w:t>
      </w:r>
      <w:r w:rsidR="009D406C">
        <w:t>a</w:t>
      </w:r>
      <w:r w:rsidR="004624A2" w:rsidRPr="00C86085">
        <w:t xml:space="preserve"> body other than a </w:t>
      </w:r>
      <w:r w:rsidR="00F71B02">
        <w:t>judicial body</w:t>
      </w:r>
      <w:r w:rsidR="004624A2" w:rsidRPr="00C86085">
        <w:t>.</w:t>
      </w:r>
    </w:p>
    <w:p w:rsidR="000F55C9" w:rsidRDefault="00082680" w:rsidP="007C1CB8">
      <w:pPr>
        <w:rPr>
          <w:rFonts w:eastAsiaTheme="majorEastAsia"/>
          <w:b/>
          <w:bCs/>
          <w:sz w:val="40"/>
          <w:szCs w:val="26"/>
        </w:rPr>
      </w:pPr>
      <w:r>
        <w:fldChar w:fldCharType="begin"/>
      </w:r>
      <w:r w:rsidR="00BC354D">
        <w:instrText xml:space="preserve"> XE "</w:instrText>
      </w:r>
      <w:r w:rsidR="00BC354D" w:rsidRPr="00C65755">
        <w:instrText>Commonwealth:High Court:</w:instrText>
      </w:r>
      <w:r w:rsidR="00BC354D" w:rsidRPr="0031642D">
        <w:rPr>
          <w:i/>
        </w:rPr>
        <w:instrText>Australian Capital Television Pty Ltd v Commonwealth</w:instrText>
      </w:r>
      <w:r w:rsidR="0031642D">
        <w:instrText xml:space="preserve"> </w:instrText>
      </w:r>
      <w:r w:rsidR="0031642D" w:rsidRPr="001245D3">
        <w:instrText>(1992)</w:instrText>
      </w:r>
      <w:r w:rsidR="0031642D">
        <w:instrText xml:space="preserve"> </w:instrText>
      </w:r>
      <w:r w:rsidR="0031642D" w:rsidRPr="001245D3">
        <w:instrText>108</w:instrText>
      </w:r>
      <w:r w:rsidR="0031642D">
        <w:instrText> ALR </w:instrText>
      </w:r>
      <w:r w:rsidR="0031642D" w:rsidRPr="001245D3">
        <w:instrText>577</w:instrText>
      </w:r>
      <w:r w:rsidR="00BC354D">
        <w:instrText xml:space="preserve">" </w:instrText>
      </w:r>
      <w:r>
        <w:fldChar w:fldCharType="end"/>
      </w:r>
      <w:r>
        <w:fldChar w:fldCharType="begin"/>
      </w:r>
      <w:r w:rsidR="00BC354D">
        <w:instrText xml:space="preserve"> XE "</w:instrText>
      </w:r>
      <w:r w:rsidR="00BC354D" w:rsidRPr="00014A3B">
        <w:instrText>High Court of Australia:</w:instrText>
      </w:r>
      <w:r w:rsidR="00BC354D" w:rsidRPr="0031642D">
        <w:rPr>
          <w:i/>
        </w:rPr>
        <w:instrText>Australian Capital Television Pty Ltd v Commonwealth</w:instrText>
      </w:r>
      <w:r w:rsidR="0031642D">
        <w:instrText xml:space="preserve"> </w:instrText>
      </w:r>
      <w:r w:rsidR="0031642D" w:rsidRPr="001245D3">
        <w:instrText>(1992)</w:instrText>
      </w:r>
      <w:r w:rsidR="0031642D">
        <w:instrText xml:space="preserve"> </w:instrText>
      </w:r>
      <w:r w:rsidR="0031642D" w:rsidRPr="001245D3">
        <w:instrText>108</w:instrText>
      </w:r>
      <w:r w:rsidR="0031642D">
        <w:instrText> ALR </w:instrText>
      </w:r>
      <w:r w:rsidR="0031642D" w:rsidRPr="001245D3">
        <w:instrText>577</w:instrText>
      </w:r>
      <w:r w:rsidR="00BC354D">
        <w:instrText xml:space="preserve">" </w:instrText>
      </w:r>
      <w:r>
        <w:fldChar w:fldCharType="end"/>
      </w:r>
      <w:r>
        <w:fldChar w:fldCharType="begin"/>
      </w:r>
      <w:r w:rsidR="00BC354D">
        <w:instrText xml:space="preserve"> XE "</w:instrText>
      </w:r>
      <w:r w:rsidR="00BC354D" w:rsidRPr="0031642D">
        <w:rPr>
          <w:i/>
        </w:rPr>
        <w:instrText>Australian Capital Television Pty Ltd v Commonwealth</w:instrText>
      </w:r>
      <w:r w:rsidR="0031642D">
        <w:instrText xml:space="preserve"> </w:instrText>
      </w:r>
      <w:r w:rsidR="0031642D" w:rsidRPr="001245D3">
        <w:instrText>(1992)</w:instrText>
      </w:r>
      <w:r w:rsidR="0031642D">
        <w:instrText xml:space="preserve"> </w:instrText>
      </w:r>
      <w:r w:rsidR="0031642D" w:rsidRPr="001245D3">
        <w:instrText>108</w:instrText>
      </w:r>
      <w:r w:rsidR="0031642D">
        <w:instrText> ALR </w:instrText>
      </w:r>
      <w:r w:rsidR="0031642D" w:rsidRPr="001245D3">
        <w:instrText>577</w:instrText>
      </w:r>
      <w:r w:rsidR="00BC354D" w:rsidRPr="0037420F">
        <w:instrText>:</w:instrText>
      </w:r>
      <w:r w:rsidR="00BC354D" w:rsidRPr="008B5972">
        <w:instrText>implied freedom of speech in Commonwealth Constitution</w:instrText>
      </w:r>
      <w:r w:rsidR="00BC354D">
        <w:instrText xml:space="preserve">" </w:instrText>
      </w:r>
      <w:r>
        <w:fldChar w:fldCharType="end"/>
      </w:r>
      <w:r w:rsidR="004624A2">
        <w:t>An</w:t>
      </w:r>
      <w:r w:rsidR="004624A2" w:rsidRPr="00C86085">
        <w:t xml:space="preserve"> example of how implications from the terms or structure of </w:t>
      </w:r>
      <w:r w:rsidR="004624A2">
        <w:t>a</w:t>
      </w:r>
      <w:r w:rsidR="004624A2" w:rsidRPr="00C86085">
        <w:t xml:space="preserve"> </w:t>
      </w:r>
      <w:fldSimple w:instr=" DOCPROPERTY  Constitution  \* MERGEFORMAT ">
        <w:r w:rsidR="00E67FC8">
          <w:t>Constitution</w:t>
        </w:r>
      </w:fldSimple>
      <w:r w:rsidR="004624A2" w:rsidRPr="00C86085">
        <w:t xml:space="preserve"> can restrict legislative power was</w:t>
      </w:r>
      <w:r w:rsidR="004624A2">
        <w:t xml:space="preserve"> provided in 1992 when the High </w:t>
      </w:r>
      <w:r w:rsidR="004624A2" w:rsidRPr="00C86085">
        <w:t>Court declared invalid a Commonwealth law which attempted to restrict the broadcasting of political advertising</w:t>
      </w:r>
      <w:r w:rsidR="00B66AFE" w:rsidRPr="00472CB9">
        <w:rPr>
          <w:vertAlign w:val="superscript"/>
        </w:rPr>
        <w:footnoteReference w:id="2"/>
      </w:r>
      <w:r w:rsidR="004624A2" w:rsidRPr="00C86085">
        <w:t xml:space="preserve">. The Court decided that the restrictions imposed by that law were inconsistent with a necessary aspect of representative government entrenched by the </w:t>
      </w:r>
      <w:r w:rsidR="00895E09">
        <w:t xml:space="preserve">Australian </w:t>
      </w:r>
      <w:fldSimple w:instr=" DOCPROPERTY  Constitution  \* MERGEFORMAT ">
        <w:r w:rsidR="00E67FC8">
          <w:t>Constitution</w:t>
        </w:r>
      </w:fldSimple>
      <w:r w:rsidR="004624A2" w:rsidRPr="00C86085">
        <w:t xml:space="preserve"> – specifically, the right to freedom of communication on political matters.</w:t>
      </w:r>
      <w:bookmarkStart w:id="34" w:name="_Ref522268321"/>
      <w:bookmarkStart w:id="35" w:name="OVMembership"/>
      <w:bookmarkEnd w:id="33"/>
    </w:p>
    <w:p w:rsidR="00A22A43" w:rsidRPr="00EB3E71" w:rsidRDefault="00A22A43" w:rsidP="00CA7FD6">
      <w:pPr>
        <w:pStyle w:val="Head2"/>
      </w:pPr>
      <w:bookmarkStart w:id="36" w:name="OVAmending"/>
      <w:bookmarkEnd w:id="34"/>
      <w:bookmarkEnd w:id="35"/>
      <w:r w:rsidRPr="00EB3E71">
        <w:t xml:space="preserve">Amending the </w:t>
      </w:r>
      <w:fldSimple w:instr=" DOCPROPERTY  Constitution  \* MERGEFORMAT ">
        <w:r w:rsidR="00E67FC8">
          <w:t>Constitution</w:t>
        </w:r>
      </w:fldSimple>
    </w:p>
    <w:p w:rsidR="00BD10EF" w:rsidRPr="001D7F00" w:rsidRDefault="00082680" w:rsidP="007C1CB8">
      <w:r w:rsidRPr="00EB3E71">
        <w:fldChar w:fldCharType="begin"/>
      </w:r>
      <w:r w:rsidR="009C031D" w:rsidRPr="00EB3E71">
        <w:instrText xml:space="preserve"> XE "alteration </w:instrText>
      </w:r>
      <w:r w:rsidR="00F21CE5">
        <w:instrText xml:space="preserve">(amendment) </w:instrText>
      </w:r>
      <w:r w:rsidR="009C031D" w:rsidRPr="00EB3E71">
        <w:instrText xml:space="preserve">of </w:instrText>
      </w:r>
      <w:fldSimple w:instr=" DOCPROPERTY  Constitution  \* MERGEFORMAT ">
        <w:r w:rsidR="00E67FC8">
          <w:instrText>Constitution</w:instrText>
        </w:r>
      </w:fldSimple>
      <w:r w:rsidR="00403B14">
        <w:instrText xml:space="preserve"> </w:instrText>
      </w:r>
      <w:r w:rsidR="00045C17">
        <w:instrText xml:space="preserve">" \r "OVAmending" </w:instrText>
      </w:r>
      <w:r w:rsidRPr="00EB3E71">
        <w:fldChar w:fldCharType="end"/>
      </w:r>
      <w:r w:rsidRPr="00EB3E71">
        <w:fldChar w:fldCharType="begin"/>
      </w:r>
      <w:r w:rsidR="00BA7DF6"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BA7DF6" w:rsidRPr="00EB3E71">
        <w:instrText xml:space="preserve">alteration" \r "OVAmending" </w:instrText>
      </w:r>
      <w:r w:rsidRPr="00EB3E71">
        <w:fldChar w:fldCharType="end"/>
      </w:r>
      <w:r w:rsidRPr="00EB3E71">
        <w:fldChar w:fldCharType="begin"/>
      </w:r>
      <w:r w:rsidR="00BA7DF6" w:rsidRPr="00EB3E71">
        <w:instrText xml:space="preserve"> XE </w:instrText>
      </w:r>
      <w:r w:rsidR="00F12FBF">
        <w:instrText>“overview</w:instrText>
      </w:r>
      <w:r w:rsidR="00BA7DF6" w:rsidRPr="00EB3E71">
        <w:instrText xml:space="preserve">:amending the Constitution" \r "OVAmending" </w:instrText>
      </w:r>
      <w:r w:rsidRPr="00EB3E71">
        <w:fldChar w:fldCharType="end"/>
      </w:r>
      <w:r w:rsidR="00A22A43" w:rsidRPr="00EB3E71">
        <w:t xml:space="preserve">The </w:t>
      </w:r>
      <w:fldSimple w:instr=" DOCPROPERTY  Constitution  \* MERGEFORMAT ">
        <w:r w:rsidR="00E67FC8">
          <w:t>Constitution</w:t>
        </w:r>
      </w:fldSimple>
      <w:r w:rsidR="00A22A43" w:rsidRPr="00EB3E71">
        <w:t xml:space="preserve"> provides a</w:t>
      </w:r>
      <w:r w:rsidR="002826D1" w:rsidRPr="00EB3E71">
        <w:t xml:space="preserve"> number of</w:t>
      </w:r>
      <w:r w:rsidR="00A22A43" w:rsidRPr="00EB3E71">
        <w:t xml:space="preserve"> mechanism</w:t>
      </w:r>
      <w:r w:rsidR="002826D1" w:rsidRPr="00EB3E71">
        <w:t>s</w:t>
      </w:r>
      <w:r w:rsidR="00A22A43" w:rsidRPr="00EB3E71">
        <w:t xml:space="preserve"> by which it can be altered</w:t>
      </w:r>
      <w:r w:rsidR="002826D1" w:rsidRPr="00EB3E71">
        <w:t>.</w:t>
      </w:r>
      <w:r w:rsidR="00045C17">
        <w:t xml:space="preserve"> </w:t>
      </w:r>
      <w:r w:rsidR="00CA63F6" w:rsidRPr="00EB3E71">
        <w:t xml:space="preserve">The mechanism chosen depends on </w:t>
      </w:r>
      <w:r w:rsidR="001D7F00">
        <w:t>whether an entrenched provision</w:t>
      </w:r>
      <w:r w:rsidR="00CA63F6" w:rsidRPr="00EB3E71">
        <w:t xml:space="preserve"> </w:t>
      </w:r>
      <w:r w:rsidR="001D7F00">
        <w:t>is</w:t>
      </w:r>
      <w:r w:rsidR="00CA63F6" w:rsidRPr="00EB3E71">
        <w:t xml:space="preserve"> to be altered.</w:t>
      </w:r>
      <w:r w:rsidR="00045C17">
        <w:t xml:space="preserve"> </w:t>
      </w:r>
      <w:r w:rsidR="00BD10EF" w:rsidRPr="001D7F00">
        <w:t>Entrenched provisions include</w:t>
      </w:r>
      <w:r w:rsidR="001D7F00" w:rsidRPr="001D7F00">
        <w:t xml:space="preserve"> the table in </w:t>
      </w:r>
      <w:hyperlink w:anchor="Sch2s1" w:history="1">
        <w:r w:rsidR="001D7F00" w:rsidRPr="001D7F00">
          <w:t>section </w:t>
        </w:r>
        <w:fldSimple w:instr=" REF _Ref511928567 \n \h  \* MERGEFORMAT ">
          <w:r w:rsidR="00E67FC8" w:rsidRPr="00E67FC8">
            <w:rPr>
              <w:bCs/>
              <w:lang w:val="en-US"/>
            </w:rPr>
            <w:t>1</w:t>
          </w:r>
        </w:fldSimple>
      </w:hyperlink>
      <w:r w:rsidR="001D7F00" w:rsidRPr="001D7F00">
        <w:t xml:space="preserve"> of </w:t>
      </w:r>
      <w:hyperlink w:anchor="Sch2" w:history="1">
        <w:r w:rsidR="001D7F00" w:rsidRPr="001D7F00">
          <w:t>Schedule</w:t>
        </w:r>
      </w:hyperlink>
      <w:r w:rsidR="000B048B">
        <w:t> 2</w:t>
      </w:r>
      <w:r w:rsidR="001D7F00" w:rsidRPr="001D7F00">
        <w:t>.</w:t>
      </w:r>
    </w:p>
    <w:p w:rsidR="002826D1" w:rsidRPr="00EB3E71" w:rsidRDefault="00082680" w:rsidP="007C1CB8">
      <w:r w:rsidRPr="00EB3E71">
        <w:fldChar w:fldCharType="begin"/>
      </w:r>
      <w:r w:rsidR="00BA7DF6"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BA7DF6" w:rsidRPr="00EB3E71">
        <w:instrText xml:space="preserve">provisions:entrenched" </w:instrText>
      </w:r>
      <w:r w:rsidR="00E42A62">
        <w:instrText xml:space="preserve">\r "OVAmending" </w:instrText>
      </w:r>
      <w:r w:rsidRPr="00EB3E71">
        <w:fldChar w:fldCharType="end"/>
      </w:r>
      <w:r w:rsidRPr="00EB3E71">
        <w:fldChar w:fldCharType="begin"/>
      </w:r>
      <w:r w:rsidR="00BA7DF6" w:rsidRPr="00EB3E71">
        <w:instrText xml:space="preserve"> XE "entrenched provisions" </w:instrText>
      </w:r>
      <w:r w:rsidR="00E42A62">
        <w:instrText xml:space="preserve">\r "OVAmending" </w:instrText>
      </w:r>
      <w:r w:rsidRPr="00EB3E71">
        <w:fldChar w:fldCharType="end"/>
      </w:r>
      <w:r w:rsidRPr="00EB3E71">
        <w:fldChar w:fldCharType="begin"/>
      </w:r>
      <w:r w:rsidR="00660609" w:rsidRPr="00EB3E71">
        <w:instrText xml:space="preserve"> XE "referenda" </w:instrText>
      </w:r>
      <w:r w:rsidR="00660609">
        <w:instrText xml:space="preserve">\r "OVAmending" </w:instrText>
      </w:r>
      <w:r w:rsidRPr="00EB3E71">
        <w:fldChar w:fldCharType="end"/>
      </w:r>
      <w:r w:rsidR="00CA63F6" w:rsidRPr="00EB3E71">
        <w:t xml:space="preserve">If the provision to be altered is an entrenched provision, then under </w:t>
      </w:r>
      <w:hyperlink w:anchor="s128" w:history="1">
        <w:r w:rsidR="004307DB" w:rsidRPr="000F55C9">
          <w:t>section </w:t>
        </w:r>
        <w:r w:rsidRPr="000F55C9">
          <w:fldChar w:fldCharType="begin"/>
        </w:r>
        <w:r w:rsidR="000F55C9" w:rsidRPr="000F55C9">
          <w:instrText xml:space="preserve"> REF _Ref519190357 \r \h </w:instrText>
        </w:r>
        <w:r w:rsidRPr="000F55C9">
          <w:fldChar w:fldCharType="separate"/>
        </w:r>
        <w:r w:rsidR="00E67FC8">
          <w:t>128</w:t>
        </w:r>
        <w:r w:rsidRPr="000F55C9">
          <w:fldChar w:fldCharType="end"/>
        </w:r>
      </w:hyperlink>
      <w:r w:rsidR="00CA63F6" w:rsidRPr="00EB3E71">
        <w:t xml:space="preserve"> the alteration must be submitted to the electors in a referendum</w:t>
      </w:r>
      <w:r w:rsidR="00BD10EF" w:rsidRPr="00EB3E71">
        <w:t>. B</w:t>
      </w:r>
      <w:r w:rsidR="00CA63F6" w:rsidRPr="00EB3E71">
        <w:t xml:space="preserve">efore there can be any change to an entrenched provision in the </w:t>
      </w:r>
      <w:fldSimple w:instr=" DOCPROPERTY  Constitution  \* MERGEFORMAT ">
        <w:r w:rsidR="00E67FC8">
          <w:t>Constitution</w:t>
        </w:r>
      </w:fldSimple>
      <w:r w:rsidR="00CA63F6" w:rsidRPr="00EB3E71">
        <w:t xml:space="preserve">, the electors representing the general members of </w:t>
      </w:r>
      <w:fldSimple w:instr=" DOCPROPERTY  Company  \* MERGEFORMAT ">
        <w:r w:rsidR="00E67FC8">
          <w:t>Urabba Parks</w:t>
        </w:r>
      </w:fldSimple>
      <w:r w:rsidR="00CA63F6" w:rsidRPr="00EB3E71">
        <w:t xml:space="preserve"> must vote in favour of the change by a three-quarters majority and by a simple majority of those general members voting. In addition, </w:t>
      </w:r>
      <w:r w:rsidR="00BD10EF" w:rsidRPr="00EB3E71">
        <w:t>approval may be required</w:t>
      </w:r>
      <w:r w:rsidR="00CA63F6" w:rsidRPr="00EB3E71">
        <w:t xml:space="preserve"> of other groups of members of </w:t>
      </w:r>
      <w:fldSimple w:instr=" DOCPROPERTY  Company  \* MERGEFORMAT ">
        <w:r w:rsidR="00E67FC8">
          <w:t>Urabba Parks</w:t>
        </w:r>
      </w:fldSimple>
      <w:r w:rsidR="00CA63F6" w:rsidRPr="00EB3E71">
        <w:t xml:space="preserve"> so provided in the table in </w:t>
      </w:r>
      <w:hyperlink w:anchor="Sch2s1" w:history="1">
        <w:r w:rsidR="004307DB" w:rsidRPr="00660609">
          <w:t>section </w:t>
        </w:r>
        <w:fldSimple w:instr=" REF _Ref511928567 \n \h  \* MERGEFORMAT ">
          <w:r w:rsidR="00E67FC8" w:rsidRPr="00E67FC8">
            <w:rPr>
              <w:bCs/>
              <w:lang w:val="en-US"/>
            </w:rPr>
            <w:t>1</w:t>
          </w:r>
        </w:fldSimple>
      </w:hyperlink>
      <w:r w:rsidR="00660609">
        <w:t xml:space="preserve"> of </w:t>
      </w:r>
      <w:hyperlink w:anchor="Sch2" w:history="1">
        <w:r w:rsidR="00660609" w:rsidRPr="00660609">
          <w:t>Schedule</w:t>
        </w:r>
      </w:hyperlink>
      <w:r w:rsidR="000B048B">
        <w:t> 2</w:t>
      </w:r>
      <w:r w:rsidR="00CA63F6" w:rsidRPr="00EB3E71">
        <w:t>.</w:t>
      </w:r>
    </w:p>
    <w:p w:rsidR="00CA63F6" w:rsidRPr="00EB3E71" w:rsidRDefault="00E67FC8" w:rsidP="007C1CB8">
      <w:r>
        <w:rPr>
          <w:noProof/>
          <w:lang w:eastAsia="en-GB"/>
        </w:rPr>
        <w:drawing>
          <wp:anchor distT="0" distB="0" distL="0" distR="0" simplePos="0" relativeHeight="251685888" behindDoc="1" locked="0" layoutInCell="1" allowOverlap="1">
            <wp:simplePos x="0" y="0"/>
            <wp:positionH relativeFrom="column">
              <wp:posOffset>2308225</wp:posOffset>
            </wp:positionH>
            <wp:positionV relativeFrom="paragraph">
              <wp:posOffset>768350</wp:posOffset>
            </wp:positionV>
            <wp:extent cx="209550" cy="152400"/>
            <wp:effectExtent l="19050" t="0" r="0" b="0"/>
            <wp:wrapTight wrapText="bothSides">
              <wp:wrapPolygon edited="0">
                <wp:start x="-1964" y="0"/>
                <wp:lineTo x="-1964" y="18900"/>
                <wp:lineTo x="15709" y="18900"/>
                <wp:lineTo x="17673" y="18900"/>
                <wp:lineTo x="21600" y="8100"/>
                <wp:lineTo x="21600" y="0"/>
                <wp:lineTo x="-1964" y="0"/>
              </wp:wrapPolygon>
            </wp:wrapTight>
            <wp:docPr id="1" name="Picture 0" descr="UrabbaParksCyphe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rabbaParksCypher.svg.png"/>
                    <pic:cNvPicPr/>
                  </pic:nvPicPr>
                  <pic:blipFill>
                    <a:blip r:embed="rId28" cstate="print"/>
                    <a:stretch>
                      <a:fillRect/>
                    </a:stretch>
                  </pic:blipFill>
                  <pic:spPr>
                    <a:xfrm>
                      <a:off x="0" y="0"/>
                      <a:ext cx="209550" cy="152400"/>
                    </a:xfrm>
                    <a:prstGeom prst="rect">
                      <a:avLst/>
                    </a:prstGeom>
                  </pic:spPr>
                </pic:pic>
              </a:graphicData>
            </a:graphic>
          </wp:anchor>
        </w:drawing>
      </w:r>
      <w:r w:rsidR="00CA63F6" w:rsidRPr="00EB3E71">
        <w:t xml:space="preserve">Some acts by </w:t>
      </w:r>
      <w:fldSimple w:instr=" DOCPROPERTY  Company  \* MERGEFORMAT ">
        <w:r>
          <w:t>Urabba Parks</w:t>
        </w:r>
      </w:fldSimple>
      <w:r w:rsidR="00CA63F6" w:rsidRPr="00EB3E71">
        <w:t xml:space="preserve"> are also taken to be entrenched provisions for the purpose of the requirement to hold a referendum</w:t>
      </w:r>
      <w:r w:rsidR="00BD10EF" w:rsidRPr="00EB3E71">
        <w:t>, such as</w:t>
      </w:r>
      <w:r w:rsidR="00CA63F6" w:rsidRPr="00EB3E71">
        <w:t xml:space="preserve"> </w:t>
      </w:r>
      <w:r w:rsidR="00E31A3D" w:rsidRPr="00EB3E71">
        <w:t>winding-up</w:t>
      </w:r>
      <w:r w:rsidR="00CA63F6" w:rsidRPr="00EB3E71">
        <w:t xml:space="preserve"> or change of name.</w:t>
      </w:r>
      <w:r w:rsidR="00623D9A" w:rsidRPr="00EB3E71">
        <w:t xml:space="preserve"> </w:t>
      </w:r>
      <w:r w:rsidR="00CA63F6" w:rsidRPr="00EB3E71">
        <w:t xml:space="preserve">Ordinarily, before a matter can be the subject of a referendum, </w:t>
      </w:r>
      <w:r w:rsidR="00623D9A" w:rsidRPr="00EB3E71">
        <w:t xml:space="preserve">each </w:t>
      </w:r>
      <w:fldSimple w:instr=" DOCPROPERTY  LegislativeChamber  \* MERGEFORMAT ">
        <w:r>
          <w:t>Table</w:t>
        </w:r>
      </w:fldSimple>
      <w:r w:rsidR="0027580F" w:rsidRPr="00EB3E71">
        <w:t xml:space="preserve"> of the </w:t>
      </w:r>
      <w:fldSimple w:instr=" DOCPROPERTY  Board  \* MERGEFORMAT ">
        <w:r>
          <w:t>Board</w:t>
        </w:r>
      </w:fldSimple>
      <w:r w:rsidR="00CA63F6" w:rsidRPr="00EB3E71">
        <w:t xml:space="preserve"> must pass the </w:t>
      </w:r>
      <w:r w:rsidR="009A3A23" w:rsidRPr="00EB3E71">
        <w:t>Bill</w:t>
      </w:r>
      <w:r w:rsidR="00CA63F6" w:rsidRPr="00EB3E71">
        <w:t xml:space="preserve"> containing the suggested amendment of the </w:t>
      </w:r>
      <w:fldSimple w:instr=" DOCPROPERTY  Constitution  \* MERGEFORMAT ">
        <w:r>
          <w:t>Constitution</w:t>
        </w:r>
      </w:fldSimple>
      <w:r w:rsidR="000F55C9">
        <w:t xml:space="preserve"> by an absolute majority</w:t>
      </w:r>
      <w:r w:rsidR="00CA63F6" w:rsidRPr="00EB3E71">
        <w:t>.</w:t>
      </w:r>
    </w:p>
    <w:p w:rsidR="00E02FD4" w:rsidRPr="00F511B4" w:rsidRDefault="00082680" w:rsidP="00C318B9">
      <w:pPr>
        <w:jc w:val="right"/>
        <w:rPr>
          <w:i/>
        </w:rPr>
      </w:pPr>
      <w:fldSimple w:instr=" DOCPROPERTY  Author  \* MERGEFORMAT ">
        <w:r w:rsidR="00E67FC8" w:rsidRPr="00E67FC8">
          <w:rPr>
            <w:rStyle w:val="CharItalic"/>
          </w:rPr>
          <w:t>Company Secretary</w:t>
        </w:r>
      </w:fldSimple>
      <w:r w:rsidR="003A36D2" w:rsidRPr="00F511B4">
        <w:rPr>
          <w:i/>
        </w:rPr>
        <w:br/>
      </w:r>
      <w:r w:rsidRPr="00C318B9">
        <w:rPr>
          <w:rStyle w:val="CharItalic"/>
        </w:rPr>
        <w:fldChar w:fldCharType="begin"/>
      </w:r>
      <w:r w:rsidR="00E02FD4" w:rsidRPr="00C318B9">
        <w:rPr>
          <w:rStyle w:val="CharItalic"/>
        </w:rPr>
        <w:instrText xml:space="preserve"> DOCPROPERTY  CompilationDate  \@ "MMMM yyyy"  \* MERGEFORMAT </w:instrText>
      </w:r>
      <w:r w:rsidRPr="00C318B9">
        <w:rPr>
          <w:rStyle w:val="CharItalic"/>
        </w:rPr>
        <w:fldChar w:fldCharType="separate"/>
      </w:r>
      <w:r w:rsidR="00E67FC8">
        <w:rPr>
          <w:rStyle w:val="CharItalic"/>
        </w:rPr>
        <w:t>January 2019</w:t>
      </w:r>
      <w:r w:rsidRPr="00C318B9">
        <w:rPr>
          <w:rStyle w:val="CharItalic"/>
        </w:rPr>
        <w:fldChar w:fldCharType="end"/>
      </w:r>
    </w:p>
    <w:p w:rsidR="00045C17" w:rsidRPr="0037420F" w:rsidRDefault="00045C17" w:rsidP="007C1CB8"/>
    <w:p w:rsidR="00554360" w:rsidRPr="00F511B4" w:rsidRDefault="00554360" w:rsidP="008E2CF8">
      <w:pPr>
        <w:rPr>
          <w:i/>
        </w:rPr>
        <w:sectPr w:rsidR="00554360" w:rsidRPr="00F511B4" w:rsidSect="00554360">
          <w:headerReference w:type="even" r:id="rId29"/>
          <w:headerReference w:type="default" r:id="rId30"/>
          <w:footerReference w:type="even" r:id="rId31"/>
          <w:footerReference w:type="default" r:id="rId32"/>
          <w:footnotePr>
            <w:numFmt w:val="chicago"/>
            <w:numRestart w:val="eachPage"/>
          </w:footnotePr>
          <w:type w:val="continuous"/>
          <w:pgSz w:w="11906" w:h="16838"/>
          <w:pgMar w:top="2268" w:right="2410" w:bottom="3827" w:left="2410" w:header="567" w:footer="3118" w:gutter="0"/>
          <w:pgNumType w:fmt="lowerRoman"/>
          <w:cols w:space="708"/>
          <w:docGrid w:linePitch="360"/>
        </w:sectPr>
      </w:pPr>
    </w:p>
    <w:p w:rsidR="00A0685C" w:rsidRPr="00F511B4" w:rsidRDefault="00A0685C" w:rsidP="008E2CF8">
      <w:pPr>
        <w:rPr>
          <w:i/>
        </w:rPr>
      </w:pPr>
    </w:p>
    <w:p w:rsidR="00A47796" w:rsidRDefault="00A47796" w:rsidP="00A05E93">
      <w:pPr>
        <w:jc w:val="center"/>
        <w:rPr>
          <w:rFonts w:cs="Times New Roman"/>
        </w:rPr>
      </w:pPr>
      <w:bookmarkStart w:id="37" w:name="ConsCover"/>
    </w:p>
    <w:p w:rsidR="00A47796" w:rsidRDefault="00A47796" w:rsidP="00A05E93">
      <w:pPr>
        <w:jc w:val="center"/>
        <w:rPr>
          <w:rFonts w:cs="Times New Roman"/>
        </w:rPr>
      </w:pPr>
    </w:p>
    <w:p w:rsidR="00A05E93" w:rsidRDefault="00A05E93" w:rsidP="00A05E93">
      <w:pPr>
        <w:jc w:val="center"/>
        <w:rPr>
          <w:rFonts w:cs="Times New Roman"/>
        </w:rPr>
      </w:pPr>
      <w:r w:rsidRPr="00EB3E71">
        <w:rPr>
          <w:rFonts w:cs="Times New Roman"/>
          <w:noProof/>
          <w:lang w:eastAsia="en-GB"/>
        </w:rPr>
        <w:drawing>
          <wp:inline distT="0" distB="0" distL="0" distR="0">
            <wp:extent cx="1803485" cy="2646790"/>
            <wp:effectExtent l="0" t="0" r="0" b="0"/>
            <wp:docPr id="8" name="Picture 1" descr="bl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nk.png"/>
                    <pic:cNvPicPr/>
                  </pic:nvPicPr>
                  <pic:blipFill>
                    <a:blip r:embed="rId33" cstate="print">
                      <a:clrChange>
                        <a:clrFrom>
                          <a:srgbClr val="FAFFFF"/>
                        </a:clrFrom>
                        <a:clrTo>
                          <a:srgbClr val="FAFFFF">
                            <a:alpha val="0"/>
                          </a:srgbClr>
                        </a:clrTo>
                      </a:clrChange>
                    </a:blip>
                    <a:stretch>
                      <a:fillRect/>
                    </a:stretch>
                  </pic:blipFill>
                  <pic:spPr>
                    <a:xfrm>
                      <a:off x="0" y="0"/>
                      <a:ext cx="1803485" cy="2646790"/>
                    </a:xfrm>
                    <a:prstGeom prst="rect">
                      <a:avLst/>
                    </a:prstGeom>
                  </pic:spPr>
                </pic:pic>
              </a:graphicData>
            </a:graphic>
          </wp:inline>
        </w:drawing>
      </w:r>
    </w:p>
    <w:p w:rsidR="004061D9" w:rsidRPr="00EB3E71" w:rsidRDefault="00082680" w:rsidP="004061D9">
      <w:pPr>
        <w:jc w:val="center"/>
        <w:rPr>
          <w:rFonts w:cs="Times New Roman"/>
        </w:rPr>
      </w:pPr>
      <w:fldSimple w:instr=" DOCPROPERTY  FounderName  \* MERGEFORMAT ">
        <w:r w:rsidR="00E67FC8" w:rsidRPr="00E67FC8">
          <w:rPr>
            <w:rFonts w:cs="Times New Roman"/>
            <w:smallCaps/>
          </w:rPr>
          <w:t>Daniel</w:t>
        </w:r>
      </w:fldSimple>
      <w:r w:rsidR="004061D9">
        <w:t> </w:t>
      </w:r>
      <w:fldSimple w:instr=" DOCPROPERTY  FounderLatin  \* MERGEFORMAT ">
        <w:r w:rsidR="00E67FC8" w:rsidRPr="00E67FC8">
          <w:rPr>
            <w:rFonts w:cs="Times New Roman"/>
            <w:smallCaps/>
          </w:rPr>
          <w:t>Enactor</w:t>
        </w:r>
      </w:fldSimple>
    </w:p>
    <w:p w:rsidR="00A05E93" w:rsidRPr="007B4EA5" w:rsidRDefault="00A05E93" w:rsidP="00A05E93">
      <w:pPr>
        <w:jc w:val="center"/>
        <w:rPr>
          <w:rFonts w:cs="Times New Roman"/>
          <w:smallCaps/>
        </w:rPr>
      </w:pPr>
      <w:r>
        <w:rPr>
          <w:rFonts w:cs="Times New Roman"/>
          <w:smallCaps/>
        </w:rPr>
        <w:br/>
      </w:r>
      <w:fldSimple w:instr=" DOCPROPERTY  SubjectCompanyName  \* MERGEFORMAT ">
        <w:r w:rsidR="00E67FC8" w:rsidRPr="00E67FC8">
          <w:rPr>
            <w:rFonts w:cs="Times New Roman"/>
            <w:smallCaps/>
          </w:rPr>
          <w:t>Urabba Parks Proprietary Limited</w:t>
        </w:r>
      </w:fldSimple>
      <w:r w:rsidR="007B4EA5">
        <w:br/>
      </w:r>
      <w:r w:rsidR="007B4EA5" w:rsidRPr="007B4EA5">
        <w:rPr>
          <w:smallCaps/>
          <w:sz w:val="20"/>
        </w:rPr>
        <w:t xml:space="preserve">Australian Company Number </w:t>
      </w:r>
      <w:r w:rsidR="00082680" w:rsidRPr="007B4EA5">
        <w:rPr>
          <w:smallCaps/>
          <w:sz w:val="20"/>
        </w:rPr>
        <w:fldChar w:fldCharType="begin"/>
      </w:r>
      <w:r w:rsidR="007B4EA5" w:rsidRPr="007B4EA5">
        <w:rPr>
          <w:smallCaps/>
          <w:sz w:val="20"/>
        </w:rPr>
        <w:instrText xml:space="preserve"> DOCPROPERTY  </w:instrText>
      </w:r>
      <w:r w:rsidR="007B4EA5">
        <w:rPr>
          <w:smallCaps/>
          <w:sz w:val="20"/>
        </w:rPr>
        <w:instrText>Subject</w:instrText>
      </w:r>
      <w:r w:rsidR="007B4EA5" w:rsidRPr="007B4EA5">
        <w:rPr>
          <w:smallCaps/>
          <w:sz w:val="20"/>
        </w:rPr>
        <w:instrText xml:space="preserve">CompanyACN  \# "### ### ###" \* MERGEFORMAT </w:instrText>
      </w:r>
      <w:r w:rsidR="00082680" w:rsidRPr="007B4EA5">
        <w:rPr>
          <w:smallCaps/>
          <w:sz w:val="20"/>
        </w:rPr>
        <w:fldChar w:fldCharType="separate"/>
      </w:r>
      <w:r w:rsidR="00E67FC8">
        <w:rPr>
          <w:smallCaps/>
          <w:sz w:val="20"/>
        </w:rPr>
        <w:t>159</w:t>
      </w:r>
      <w:r w:rsidR="00E67FC8" w:rsidRPr="007B4EA5">
        <w:rPr>
          <w:smallCaps/>
          <w:sz w:val="20"/>
        </w:rPr>
        <w:t xml:space="preserve"> </w:t>
      </w:r>
      <w:r w:rsidR="00E67FC8">
        <w:rPr>
          <w:smallCaps/>
          <w:sz w:val="20"/>
        </w:rPr>
        <w:t>318</w:t>
      </w:r>
      <w:r w:rsidR="00E67FC8" w:rsidRPr="007B4EA5">
        <w:rPr>
          <w:smallCaps/>
          <w:sz w:val="20"/>
        </w:rPr>
        <w:t xml:space="preserve"> </w:t>
      </w:r>
      <w:r w:rsidR="00E67FC8">
        <w:rPr>
          <w:smallCaps/>
          <w:sz w:val="20"/>
        </w:rPr>
        <w:t>859</w:t>
      </w:r>
      <w:r w:rsidR="00082680" w:rsidRPr="007B4EA5">
        <w:rPr>
          <w:smallCaps/>
          <w:sz w:val="20"/>
        </w:rPr>
        <w:fldChar w:fldCharType="end"/>
      </w:r>
    </w:p>
    <w:bookmarkStart w:id="38" w:name="_The_Constitution"/>
    <w:bookmarkEnd w:id="38"/>
    <w:p w:rsidR="00A05E93" w:rsidRDefault="00082680" w:rsidP="007D2668">
      <w:pPr>
        <w:pStyle w:val="Heading1"/>
        <w:ind w:left="0" w:firstLine="0"/>
        <w:jc w:val="center"/>
      </w:pPr>
      <w:r w:rsidRPr="00EB3E71">
        <w:fldChar w:fldCharType="begin"/>
      </w:r>
      <w:r w:rsidR="00A05E93" w:rsidRPr="00EB3E71">
        <w:instrText xml:space="preserve"> TITLE  \* Caps  \* MERGEFORMAT </w:instrText>
      </w:r>
      <w:r w:rsidRPr="00EB3E71">
        <w:fldChar w:fldCharType="separate"/>
      </w:r>
      <w:r w:rsidR="00E67FC8">
        <w:t>The Constitution</w:t>
      </w:r>
      <w:r w:rsidRPr="00EB3E71">
        <w:fldChar w:fldCharType="end"/>
      </w:r>
      <w:r w:rsidR="00A05E93">
        <w:br/>
      </w:r>
      <w:r w:rsidR="00A05E93" w:rsidRPr="00EA5F8B">
        <w:t xml:space="preserve">as amended and in </w:t>
      </w:r>
      <w:r w:rsidR="00A05E93">
        <w:t>force on</w:t>
      </w:r>
      <w:r w:rsidR="00A05E93" w:rsidRPr="00EA5F8B">
        <w:t xml:space="preserve"> </w:t>
      </w:r>
      <w:r w:rsidRPr="00EA5F8B">
        <w:fldChar w:fldCharType="begin"/>
      </w:r>
      <w:r w:rsidR="00A05E93" w:rsidRPr="00EA5F8B">
        <w:instrText xml:space="preserve"> DOCPROPERTY  </w:instrText>
      </w:r>
      <w:r w:rsidR="00A05E93">
        <w:instrText>Start</w:instrText>
      </w:r>
      <w:r w:rsidR="00A05E93" w:rsidRPr="00EA5F8B">
        <w:instrText xml:space="preserve">Date \@ "d MMMM yyyy"  \* MERGEFORMAT </w:instrText>
      </w:r>
      <w:r w:rsidRPr="00EA5F8B">
        <w:fldChar w:fldCharType="separate"/>
      </w:r>
      <w:r w:rsidR="00E67FC8">
        <w:t>18 January 2019</w:t>
      </w:r>
      <w:r w:rsidRPr="00EA5F8B">
        <w:fldChar w:fldCharType="end"/>
      </w:r>
    </w:p>
    <w:p w:rsidR="00A05E93" w:rsidRDefault="00A05E93" w:rsidP="00A05E93">
      <w:pPr>
        <w:jc w:val="center"/>
        <w:rPr>
          <w:lang w:eastAsia="en-GB"/>
        </w:rPr>
      </w:pPr>
    </w:p>
    <w:p w:rsidR="00A05E93" w:rsidRPr="00357AD2" w:rsidRDefault="00A05E93" w:rsidP="00A05E93">
      <w:pPr>
        <w:jc w:val="center"/>
        <w:rPr>
          <w:lang w:eastAsia="en-GB"/>
        </w:rPr>
      </w:pPr>
    </w:p>
    <w:p w:rsidR="00A05E93" w:rsidRDefault="00A05E93" w:rsidP="00A05E93">
      <w:pPr>
        <w:jc w:val="center"/>
        <w:rPr>
          <w:rFonts w:cs="Times New Roman"/>
          <w:szCs w:val="20"/>
        </w:rPr>
      </w:pPr>
      <w:r w:rsidRPr="00EB3E71">
        <w:rPr>
          <w:rFonts w:cs="Times New Roman"/>
          <w:szCs w:val="20"/>
        </w:rPr>
        <w:t xml:space="preserve">Compilation No. </w:t>
      </w:r>
      <w:fldSimple w:instr=" DOCPROPERTY  CompilationNumber  \* MERGEFORMAT ">
        <w:r w:rsidR="00E67FC8">
          <w:t>1</w:t>
        </w:r>
      </w:fldSimple>
      <w:r w:rsidRPr="00EB3E71">
        <w:rPr>
          <w:rFonts w:cs="Times New Roman"/>
          <w:szCs w:val="20"/>
        </w:rPr>
        <w:t xml:space="preserve"> registered </w:t>
      </w:r>
      <w:r w:rsidR="00082680" w:rsidRPr="00EB3E71">
        <w:rPr>
          <w:rFonts w:cs="Times New Roman"/>
          <w:szCs w:val="20"/>
        </w:rPr>
        <w:fldChar w:fldCharType="begin"/>
      </w:r>
      <w:r w:rsidRPr="00EB3E71">
        <w:rPr>
          <w:rFonts w:cs="Times New Roman"/>
          <w:szCs w:val="20"/>
        </w:rPr>
        <w:instrText xml:space="preserve"> DOCPROPERTY  Registered  \@"d MMMM yyyy" \* MERGEFORMAT </w:instrText>
      </w:r>
      <w:r w:rsidR="00082680" w:rsidRPr="00EB3E71">
        <w:rPr>
          <w:rFonts w:cs="Times New Roman"/>
          <w:szCs w:val="20"/>
        </w:rPr>
        <w:fldChar w:fldCharType="separate"/>
      </w:r>
      <w:r w:rsidR="00E67FC8">
        <w:rPr>
          <w:rFonts w:cs="Times New Roman"/>
          <w:szCs w:val="20"/>
        </w:rPr>
        <w:t>21 January 2019</w:t>
      </w:r>
      <w:r w:rsidR="00082680" w:rsidRPr="00EB3E71">
        <w:rPr>
          <w:rFonts w:cs="Times New Roman"/>
          <w:szCs w:val="20"/>
        </w:rPr>
        <w:fldChar w:fldCharType="end"/>
      </w:r>
    </w:p>
    <w:bookmarkEnd w:id="10"/>
    <w:bookmarkEnd w:id="36"/>
    <w:bookmarkEnd w:id="37"/>
    <w:p w:rsidR="00A05E93" w:rsidRDefault="00A05E93" w:rsidP="00810FA5">
      <w:pPr>
        <w:rPr>
          <w:rFonts w:eastAsiaTheme="majorEastAsia" w:cs="Times New Roman"/>
          <w:spacing w:val="5"/>
          <w:kern w:val="28"/>
        </w:rPr>
        <w:sectPr w:rsidR="00A05E93" w:rsidSect="007B4EA5">
          <w:headerReference w:type="default" r:id="rId34"/>
          <w:footerReference w:type="default" r:id="rId35"/>
          <w:footnotePr>
            <w:numFmt w:val="chicago"/>
            <w:numRestart w:val="eachPage"/>
          </w:footnotePr>
          <w:type w:val="oddPage"/>
          <w:pgSz w:w="11906" w:h="16838"/>
          <w:pgMar w:top="2268" w:right="2410" w:bottom="3827" w:left="2410" w:header="737" w:footer="3118" w:gutter="0"/>
          <w:pgNumType w:start="1"/>
          <w:cols w:space="708"/>
          <w:docGrid w:linePitch="360"/>
        </w:sectPr>
      </w:pPr>
    </w:p>
    <w:p w:rsidR="00554360" w:rsidRPr="0031213B" w:rsidRDefault="00554360" w:rsidP="00554360">
      <w:pPr>
        <w:pageBreakBefore/>
        <w:outlineLvl w:val="0"/>
        <w:rPr>
          <w:rFonts w:cs="Arial"/>
          <w:b/>
          <w:sz w:val="32"/>
          <w:szCs w:val="32"/>
        </w:rPr>
      </w:pPr>
      <w:bookmarkStart w:id="39" w:name="_Urabba_Parks_Proprietary"/>
      <w:bookmarkStart w:id="40" w:name="CompilationInfo"/>
      <w:bookmarkEnd w:id="39"/>
      <w:r w:rsidRPr="0031213B">
        <w:rPr>
          <w:rFonts w:cs="Arial"/>
          <w:b/>
          <w:sz w:val="32"/>
          <w:szCs w:val="32"/>
        </w:rPr>
        <w:t>About this compilation</w:t>
      </w:r>
    </w:p>
    <w:p w:rsidR="00554360" w:rsidRPr="0031213B" w:rsidRDefault="00554360" w:rsidP="00C54992">
      <w:pPr>
        <w:spacing w:before="240"/>
        <w:rPr>
          <w:rFonts w:cs="Arial"/>
        </w:rPr>
      </w:pPr>
      <w:r w:rsidRPr="0031213B">
        <w:rPr>
          <w:rFonts w:cs="Arial"/>
          <w:b/>
        </w:rPr>
        <w:t>This compilation</w:t>
      </w:r>
    </w:p>
    <w:p w:rsidR="009D298F" w:rsidRPr="00EB3E71" w:rsidRDefault="00082680" w:rsidP="00554360">
      <w:pPr>
        <w:spacing w:before="120" w:after="120"/>
        <w:rPr>
          <w:rFonts w:cs="Times New Roman"/>
        </w:rPr>
      </w:pPr>
      <w:r w:rsidRPr="00EB3E71">
        <w:rPr>
          <w:rFonts w:cs="Times New Roman"/>
        </w:rPr>
        <w:fldChar w:fldCharType="begin"/>
      </w:r>
      <w:r w:rsidR="0031327A" w:rsidRPr="00EB3E71">
        <w:rPr>
          <w:rFonts w:cs="Times New Roman"/>
        </w:rPr>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31327A" w:rsidRPr="00EB3E71">
        <w:rPr>
          <w:rFonts w:cs="Times New Roman"/>
        </w:rPr>
        <w:instrText xml:space="preserve">compilation information" </w:instrText>
      </w:r>
      <w:r w:rsidR="0053793D">
        <w:instrText xml:space="preserve">\r "CompilationInfo" </w:instrText>
      </w:r>
      <w:r w:rsidRPr="00EB3E71">
        <w:rPr>
          <w:rFonts w:cs="Times New Roman"/>
        </w:rPr>
        <w:fldChar w:fldCharType="end"/>
      </w:r>
      <w:r w:rsidRPr="00EB3E71">
        <w:rPr>
          <w:rFonts w:cs="Times New Roman"/>
        </w:rPr>
        <w:fldChar w:fldCharType="begin"/>
      </w:r>
      <w:r w:rsidR="0053793D">
        <w:rPr>
          <w:rFonts w:cs="Times New Roman"/>
        </w:rPr>
        <w:instrText xml:space="preserve"> XE "compilation information" </w:instrText>
      </w:r>
      <w:r w:rsidR="0053793D">
        <w:instrText xml:space="preserve">\r "CompilationInfo" </w:instrText>
      </w:r>
      <w:r w:rsidRPr="00EB3E71">
        <w:rPr>
          <w:rFonts w:cs="Times New Roman"/>
        </w:rPr>
        <w:fldChar w:fldCharType="end"/>
      </w:r>
      <w:r w:rsidR="009D298F" w:rsidRPr="00EB3E71">
        <w:rPr>
          <w:rFonts w:cs="Times New Roman"/>
        </w:rPr>
        <w:t>This is a compilation of</w:t>
      </w:r>
      <w:r w:rsidR="0027580F" w:rsidRPr="00EB3E71">
        <w:rPr>
          <w:rFonts w:cs="Times New Roman"/>
        </w:rPr>
        <w:t xml:space="preserve"> the </w:t>
      </w:r>
      <w:fldSimple w:instr=" DOCPROPERTY  Constitution  \* MERGEFORMAT ">
        <w:r w:rsidR="00E67FC8" w:rsidRPr="00E67FC8">
          <w:rPr>
            <w:rStyle w:val="CharItalic"/>
          </w:rPr>
          <w:t>Constitution</w:t>
        </w:r>
      </w:fldSimple>
      <w:r w:rsidR="0027580F" w:rsidRPr="00EB3E71">
        <w:rPr>
          <w:rFonts w:cs="Times New Roman"/>
        </w:rPr>
        <w:t xml:space="preserve"> </w:t>
      </w:r>
      <w:r w:rsidR="00131363">
        <w:rPr>
          <w:rFonts w:cs="Times New Roman"/>
        </w:rPr>
        <w:t>as made by and including the</w:t>
      </w:r>
      <w:r w:rsidR="009D298F" w:rsidRPr="00EB3E71">
        <w:rPr>
          <w:rFonts w:cs="Times New Roman"/>
        </w:rPr>
        <w:t xml:space="preserve"> </w:t>
      </w:r>
      <w:fldSimple w:instr=" DOCPROPERTY  StatuteName  \* MERGEFORMAT ">
        <w:r w:rsidR="00E67FC8" w:rsidRPr="00E67FC8">
          <w:rPr>
            <w:rStyle w:val="CharItalic"/>
          </w:rPr>
          <w:t>Company Constitution Statute 2019</w:t>
        </w:r>
      </w:fldSimple>
      <w:r w:rsidR="009D298F" w:rsidRPr="00EB3E71">
        <w:rPr>
          <w:rFonts w:cs="Times New Roman"/>
        </w:rPr>
        <w:t xml:space="preserve"> </w:t>
      </w:r>
      <w:r w:rsidR="0027580F" w:rsidRPr="00EB3E71">
        <w:rPr>
          <w:rFonts w:cs="Times New Roman"/>
        </w:rPr>
        <w:t xml:space="preserve">of the </w:t>
      </w:r>
      <w:fldSimple w:instr=" DOCPROPERTY  HoldingFountBoard  \* MERGEFORMAT ">
        <w:r w:rsidR="00E67FC8" w:rsidRPr="00E67FC8">
          <w:rPr>
            <w:rFonts w:cs="Times New Roman"/>
          </w:rPr>
          <w:t>Board</w:t>
        </w:r>
      </w:fldSimple>
      <w:r w:rsidR="0027580F" w:rsidRPr="00EB3E71">
        <w:rPr>
          <w:rFonts w:cs="Times New Roman"/>
        </w:rPr>
        <w:t xml:space="preserve"> of </w:t>
      </w:r>
      <w:fldSimple w:instr=" DOCPROPERTY  HoldingFount  \* MERGEFORMAT ">
        <w:r w:rsidR="00E67FC8" w:rsidRPr="00E67FC8">
          <w:rPr>
            <w:rFonts w:cs="Times New Roman"/>
          </w:rPr>
          <w:t>D.J. Racovolis Services Proprietary Limited</w:t>
        </w:r>
      </w:fldSimple>
      <w:r w:rsidR="0027580F" w:rsidRPr="00EB3E71">
        <w:rPr>
          <w:rFonts w:cs="Times New Roman"/>
        </w:rPr>
        <w:t xml:space="preserve"> </w:t>
      </w:r>
      <w:r w:rsidR="009D298F" w:rsidRPr="00EB3E71">
        <w:rPr>
          <w:rFonts w:cs="Times New Roman"/>
        </w:rPr>
        <w:t xml:space="preserve">that shows the text of the </w:t>
      </w:r>
      <w:r w:rsidR="00B9451A">
        <w:rPr>
          <w:rFonts w:cs="Times New Roman"/>
        </w:rPr>
        <w:t>law</w:t>
      </w:r>
      <w:r w:rsidR="001C2E4B" w:rsidRPr="00EB3E71">
        <w:rPr>
          <w:rFonts w:cs="Times New Roman"/>
        </w:rPr>
        <w:t xml:space="preserve"> </w:t>
      </w:r>
      <w:r w:rsidR="009D298F" w:rsidRPr="00EB3E71">
        <w:rPr>
          <w:rFonts w:cs="Times New Roman"/>
        </w:rPr>
        <w:t xml:space="preserve">as amended and in force on </w:t>
      </w:r>
      <w:r w:rsidRPr="00EB3E71">
        <w:rPr>
          <w:rFonts w:cs="Times New Roman"/>
          <w:sz w:val="24"/>
          <w:szCs w:val="18"/>
        </w:rPr>
        <w:fldChar w:fldCharType="begin"/>
      </w:r>
      <w:r w:rsidR="009D298F" w:rsidRPr="00EB3E71">
        <w:rPr>
          <w:rFonts w:cs="Times New Roman"/>
          <w:sz w:val="24"/>
          <w:szCs w:val="18"/>
        </w:rPr>
        <w:instrText xml:space="preserve"> DOCP</w:instrText>
      </w:r>
      <w:r w:rsidR="009D298F" w:rsidRPr="00EB3E71">
        <w:rPr>
          <w:rFonts w:cs="Times New Roman"/>
          <w:szCs w:val="18"/>
        </w:rPr>
        <w:instrText xml:space="preserve">ROPERTY  </w:instrText>
      </w:r>
      <w:r w:rsidR="00AC4CAC">
        <w:rPr>
          <w:rFonts w:cs="Times New Roman"/>
          <w:szCs w:val="18"/>
        </w:rPr>
        <w:instrText>Start</w:instrText>
      </w:r>
      <w:r w:rsidR="009D298F" w:rsidRPr="00EB3E71">
        <w:rPr>
          <w:rFonts w:cs="Times New Roman"/>
          <w:szCs w:val="18"/>
        </w:rPr>
        <w:instrText xml:space="preserve">Date \@ "d MMMM </w:instrText>
      </w:r>
      <w:r w:rsidR="009D298F" w:rsidRPr="00EB3E71">
        <w:rPr>
          <w:rFonts w:cs="Times New Roman"/>
          <w:sz w:val="24"/>
          <w:szCs w:val="18"/>
        </w:rPr>
        <w:instrText xml:space="preserve">yyyy"  \* MERGEFORMAT </w:instrText>
      </w:r>
      <w:r w:rsidRPr="00EB3E71">
        <w:rPr>
          <w:rFonts w:cs="Times New Roman"/>
          <w:sz w:val="24"/>
          <w:szCs w:val="18"/>
        </w:rPr>
        <w:fldChar w:fldCharType="separate"/>
      </w:r>
      <w:r w:rsidR="00E67FC8" w:rsidRPr="00E67FC8">
        <w:rPr>
          <w:rFonts w:cs="Times New Roman"/>
          <w:szCs w:val="18"/>
        </w:rPr>
        <w:t>18 January 2019</w:t>
      </w:r>
      <w:r w:rsidRPr="00EB3E71">
        <w:rPr>
          <w:rFonts w:cs="Times New Roman"/>
          <w:sz w:val="24"/>
          <w:szCs w:val="18"/>
        </w:rPr>
        <w:fldChar w:fldCharType="end"/>
      </w:r>
      <w:r w:rsidR="009D298F" w:rsidRPr="00EB3E71">
        <w:rPr>
          <w:rFonts w:cs="Times New Roman"/>
        </w:rPr>
        <w:t xml:space="preserve"> (the </w:t>
      </w:r>
      <w:r w:rsidR="009D298F" w:rsidRPr="0037420F">
        <w:rPr>
          <w:rStyle w:val="CharBoldItalic"/>
        </w:rPr>
        <w:t>compilation date</w:t>
      </w:r>
      <w:r w:rsidR="009D298F" w:rsidRPr="00EB3E71">
        <w:rPr>
          <w:rFonts w:cs="Times New Roman"/>
        </w:rPr>
        <w:t>).</w:t>
      </w:r>
    </w:p>
    <w:p w:rsidR="009D298F" w:rsidRPr="00EB3E71" w:rsidRDefault="009D298F" w:rsidP="00554360">
      <w:pPr>
        <w:spacing w:before="0" w:after="120"/>
        <w:rPr>
          <w:rFonts w:cs="Times New Roman"/>
        </w:rPr>
      </w:pPr>
      <w:r w:rsidRPr="00EB3E71">
        <w:rPr>
          <w:rFonts w:cs="Times New Roman"/>
        </w:rPr>
        <w:t>The notes at the end of this compilation (</w:t>
      </w:r>
      <w:hyperlink w:anchor="_Endnotes" w:history="1">
        <w:r w:rsidRPr="00EB3E71">
          <w:rPr>
            <w:rStyle w:val="Hyperlink"/>
            <w:rFonts w:cs="Times New Roman"/>
          </w:rPr>
          <w:t xml:space="preserve">the </w:t>
        </w:r>
        <w:r w:rsidRPr="0037420F">
          <w:rPr>
            <w:rStyle w:val="CharBoldItalic"/>
          </w:rPr>
          <w:t>endnotes</w:t>
        </w:r>
      </w:hyperlink>
      <w:r w:rsidRPr="00EB3E71">
        <w:rPr>
          <w:rFonts w:cs="Times New Roman"/>
        </w:rPr>
        <w:t xml:space="preserve">) include information about amending </w:t>
      </w:r>
      <w:r w:rsidR="00B9451A">
        <w:rPr>
          <w:rFonts w:cs="Times New Roman"/>
        </w:rPr>
        <w:t>law</w:t>
      </w:r>
      <w:r w:rsidRPr="00EB3E71">
        <w:rPr>
          <w:rFonts w:cs="Times New Roman"/>
        </w:rPr>
        <w:t xml:space="preserve"> and the amendment history of provisions of the compiled </w:t>
      </w:r>
      <w:r w:rsidR="00B9451A">
        <w:rPr>
          <w:rFonts w:cs="Times New Roman"/>
        </w:rPr>
        <w:t>law</w:t>
      </w:r>
      <w:r w:rsidRPr="00EB3E71">
        <w:rPr>
          <w:rFonts w:cs="Times New Roman"/>
        </w:rPr>
        <w:t>.</w:t>
      </w:r>
    </w:p>
    <w:p w:rsidR="009D298F" w:rsidRPr="00C54992" w:rsidRDefault="009D298F" w:rsidP="00C54992">
      <w:pPr>
        <w:rPr>
          <w:b/>
        </w:rPr>
      </w:pPr>
      <w:r w:rsidRPr="00C54992">
        <w:rPr>
          <w:b/>
        </w:rPr>
        <w:t>Uncommenced amendments</w:t>
      </w:r>
    </w:p>
    <w:p w:rsidR="009D298F" w:rsidRPr="00EB3E71" w:rsidRDefault="009D298F" w:rsidP="00554360">
      <w:pPr>
        <w:spacing w:before="120" w:after="120"/>
        <w:rPr>
          <w:rFonts w:cs="Times New Roman"/>
        </w:rPr>
      </w:pPr>
      <w:r w:rsidRPr="00EB3E71">
        <w:rPr>
          <w:rFonts w:cs="Times New Roman"/>
        </w:rPr>
        <w:t xml:space="preserve">The effect of uncommenced amendments is not shown in the text of the compiled </w:t>
      </w:r>
      <w:r w:rsidR="00B9451A">
        <w:rPr>
          <w:rFonts w:cs="Times New Roman"/>
        </w:rPr>
        <w:t>law</w:t>
      </w:r>
      <w:r w:rsidRPr="00EB3E71">
        <w:rPr>
          <w:rFonts w:cs="Times New Roman"/>
        </w:rPr>
        <w:t xml:space="preserve">. The details of amendments made up to, but not commenced at, the compilation date are underlined in </w:t>
      </w:r>
      <w:hyperlink w:anchor="_Endnotes" w:history="1">
        <w:r w:rsidRPr="00EB3E71">
          <w:rPr>
            <w:rStyle w:val="Hyperlink"/>
            <w:rFonts w:cs="Times New Roman"/>
          </w:rPr>
          <w:t>the endnotes</w:t>
        </w:r>
      </w:hyperlink>
      <w:r w:rsidRPr="00EB3E71">
        <w:rPr>
          <w:rFonts w:cs="Times New Roman"/>
        </w:rPr>
        <w:t xml:space="preserve">. </w:t>
      </w:r>
    </w:p>
    <w:p w:rsidR="009D298F" w:rsidRPr="00C54992" w:rsidRDefault="009D298F" w:rsidP="00C54992">
      <w:pPr>
        <w:rPr>
          <w:b/>
        </w:rPr>
      </w:pPr>
      <w:r w:rsidRPr="00C54992">
        <w:rPr>
          <w:b/>
        </w:rPr>
        <w:t>Application, saving and transitional provisions for provisions and amendments</w:t>
      </w:r>
    </w:p>
    <w:p w:rsidR="009D298F" w:rsidRPr="00EB3E71" w:rsidRDefault="009D298F" w:rsidP="00554360">
      <w:pPr>
        <w:spacing w:before="120" w:after="120"/>
        <w:rPr>
          <w:rFonts w:cs="Times New Roman"/>
        </w:rPr>
      </w:pPr>
      <w:r w:rsidRPr="00EB3E71">
        <w:rPr>
          <w:rFonts w:cs="Times New Roman"/>
        </w:rPr>
        <w:t xml:space="preserve">If the operation of a provision or amendment of the compiled </w:t>
      </w:r>
      <w:r w:rsidR="00B9451A">
        <w:rPr>
          <w:rFonts w:cs="Times New Roman"/>
        </w:rPr>
        <w:t>law</w:t>
      </w:r>
      <w:r w:rsidRPr="00EB3E71">
        <w:rPr>
          <w:rFonts w:cs="Times New Roman"/>
        </w:rPr>
        <w:t xml:space="preserve"> is affected by an application, saving or transitional provision that is not included in this compilation, details are included in </w:t>
      </w:r>
      <w:hyperlink w:anchor="_Endnotes" w:history="1">
        <w:r w:rsidR="003A7839" w:rsidRPr="00EB3E71">
          <w:rPr>
            <w:rStyle w:val="Hyperlink"/>
            <w:rFonts w:cs="Times New Roman"/>
          </w:rPr>
          <w:t>the endnotes</w:t>
        </w:r>
      </w:hyperlink>
      <w:r w:rsidRPr="00EB3E71">
        <w:rPr>
          <w:rFonts w:cs="Times New Roman"/>
        </w:rPr>
        <w:t>.</w:t>
      </w:r>
    </w:p>
    <w:p w:rsidR="009D298F" w:rsidRPr="00C54992" w:rsidRDefault="009D298F" w:rsidP="00C54992">
      <w:pPr>
        <w:rPr>
          <w:b/>
        </w:rPr>
      </w:pPr>
      <w:r w:rsidRPr="00C54992">
        <w:rPr>
          <w:b/>
        </w:rPr>
        <w:t>Editorial changes</w:t>
      </w:r>
    </w:p>
    <w:p w:rsidR="009D298F" w:rsidRPr="00EB3E71" w:rsidRDefault="009D298F" w:rsidP="00554360">
      <w:pPr>
        <w:spacing w:before="120" w:after="120"/>
        <w:rPr>
          <w:rFonts w:cs="Times New Roman"/>
        </w:rPr>
      </w:pPr>
      <w:r w:rsidRPr="00EB3E71">
        <w:rPr>
          <w:rFonts w:cs="Times New Roman"/>
        </w:rPr>
        <w:t xml:space="preserve">For more information about any editorial changes made in this compilation, see </w:t>
      </w:r>
      <w:hyperlink w:anchor="_Endnotes" w:history="1">
        <w:r w:rsidR="003A7839" w:rsidRPr="00EB3E71">
          <w:rPr>
            <w:rStyle w:val="Hyperlink"/>
            <w:rFonts w:cs="Times New Roman"/>
          </w:rPr>
          <w:t>the endnotes</w:t>
        </w:r>
      </w:hyperlink>
      <w:r w:rsidRPr="00EB3E71">
        <w:rPr>
          <w:rFonts w:cs="Times New Roman"/>
        </w:rPr>
        <w:t>.</w:t>
      </w:r>
    </w:p>
    <w:p w:rsidR="009D298F" w:rsidRPr="00C54992" w:rsidRDefault="009D298F" w:rsidP="00C54992">
      <w:pPr>
        <w:rPr>
          <w:b/>
        </w:rPr>
      </w:pPr>
      <w:r w:rsidRPr="00C54992">
        <w:rPr>
          <w:b/>
        </w:rPr>
        <w:t>Modifications</w:t>
      </w:r>
    </w:p>
    <w:p w:rsidR="009D298F" w:rsidRPr="00EB3E71" w:rsidRDefault="009D298F" w:rsidP="00554360">
      <w:pPr>
        <w:spacing w:before="120" w:after="120"/>
        <w:rPr>
          <w:rFonts w:cs="Times New Roman"/>
        </w:rPr>
      </w:pPr>
      <w:r w:rsidRPr="00EB3E71">
        <w:rPr>
          <w:rFonts w:cs="Times New Roman"/>
        </w:rPr>
        <w:t xml:space="preserve">If the compiled </w:t>
      </w:r>
      <w:r w:rsidR="00B9451A">
        <w:rPr>
          <w:rFonts w:cs="Times New Roman"/>
        </w:rPr>
        <w:t>law</w:t>
      </w:r>
      <w:r w:rsidRPr="00EB3E71">
        <w:rPr>
          <w:rFonts w:cs="Times New Roman"/>
        </w:rPr>
        <w:t xml:space="preserve"> is modified by another </w:t>
      </w:r>
      <w:r w:rsidR="00B9451A">
        <w:rPr>
          <w:rFonts w:cs="Times New Roman"/>
        </w:rPr>
        <w:t>law</w:t>
      </w:r>
      <w:r w:rsidRPr="00EB3E71">
        <w:rPr>
          <w:rFonts w:cs="Times New Roman"/>
        </w:rPr>
        <w:t xml:space="preserve">, the compiled </w:t>
      </w:r>
      <w:r w:rsidR="00B9451A">
        <w:rPr>
          <w:rFonts w:cs="Times New Roman"/>
        </w:rPr>
        <w:t>law</w:t>
      </w:r>
      <w:r w:rsidRPr="00EB3E71">
        <w:rPr>
          <w:rFonts w:cs="Times New Roman"/>
        </w:rPr>
        <w:t xml:space="preserve"> operates as modified but the modification does not amend the text of the </w:t>
      </w:r>
      <w:r w:rsidR="00B9451A">
        <w:rPr>
          <w:rFonts w:cs="Times New Roman"/>
        </w:rPr>
        <w:t>law</w:t>
      </w:r>
      <w:r w:rsidRPr="00EB3E71">
        <w:rPr>
          <w:rFonts w:cs="Times New Roman"/>
        </w:rPr>
        <w:t xml:space="preserve">. Accordingly, this compilation does not show the text of the compiled </w:t>
      </w:r>
      <w:r w:rsidR="00B9451A">
        <w:rPr>
          <w:rFonts w:cs="Times New Roman"/>
        </w:rPr>
        <w:t>law</w:t>
      </w:r>
      <w:r w:rsidRPr="00EB3E71">
        <w:rPr>
          <w:rFonts w:cs="Times New Roman"/>
        </w:rPr>
        <w:t xml:space="preserve"> as modified. </w:t>
      </w:r>
    </w:p>
    <w:p w:rsidR="009D298F" w:rsidRPr="00C54992" w:rsidRDefault="00CE3067" w:rsidP="00C54992">
      <w:pPr>
        <w:rPr>
          <w:b/>
        </w:rPr>
      </w:pPr>
      <w:r w:rsidRPr="00C54992">
        <w:rPr>
          <w:b/>
        </w:rPr>
        <w:t>Self repealing</w:t>
      </w:r>
      <w:r w:rsidR="009D298F" w:rsidRPr="00C54992">
        <w:rPr>
          <w:b/>
        </w:rPr>
        <w:t xml:space="preserve"> provisions</w:t>
      </w:r>
    </w:p>
    <w:p w:rsidR="009D298F" w:rsidRPr="00EB3E71" w:rsidRDefault="009D298F" w:rsidP="00554360">
      <w:pPr>
        <w:spacing w:before="120" w:after="120"/>
        <w:rPr>
          <w:rFonts w:cs="Times New Roman"/>
        </w:rPr>
      </w:pPr>
      <w:r w:rsidRPr="00EB3E71">
        <w:rPr>
          <w:rFonts w:cs="Times New Roman"/>
        </w:rPr>
        <w:t xml:space="preserve">If a provision of the compiled </w:t>
      </w:r>
      <w:r w:rsidR="00B9451A">
        <w:rPr>
          <w:rFonts w:cs="Times New Roman"/>
        </w:rPr>
        <w:t>law</w:t>
      </w:r>
      <w:r w:rsidRPr="00EB3E71">
        <w:rPr>
          <w:rFonts w:cs="Times New Roman"/>
        </w:rPr>
        <w:t xml:space="preserve"> has been repealed in accordance with a provision of the </w:t>
      </w:r>
      <w:r w:rsidR="00B9451A">
        <w:rPr>
          <w:rFonts w:cs="Times New Roman"/>
        </w:rPr>
        <w:t>law</w:t>
      </w:r>
      <w:r w:rsidRPr="00EB3E71">
        <w:rPr>
          <w:rFonts w:cs="Times New Roman"/>
        </w:rPr>
        <w:t xml:space="preserve">, details are included in </w:t>
      </w:r>
      <w:hyperlink w:anchor="_Endnotes" w:history="1">
        <w:r w:rsidR="003A7839" w:rsidRPr="00EB3E71">
          <w:rPr>
            <w:rStyle w:val="Hyperlink"/>
            <w:rFonts w:cs="Times New Roman"/>
          </w:rPr>
          <w:t>the endnotes</w:t>
        </w:r>
      </w:hyperlink>
      <w:r w:rsidRPr="00EB3E71">
        <w:rPr>
          <w:rFonts w:cs="Times New Roman"/>
        </w:rPr>
        <w:t>.</w:t>
      </w:r>
    </w:p>
    <w:p w:rsidR="00021287" w:rsidRDefault="00021287" w:rsidP="009C38EB">
      <w:pPr>
        <w:spacing w:before="240"/>
        <w:sectPr w:rsidR="00021287" w:rsidSect="00107411">
          <w:headerReference w:type="even" r:id="rId36"/>
          <w:headerReference w:type="default" r:id="rId37"/>
          <w:footerReference w:type="even" r:id="rId38"/>
          <w:footerReference w:type="default" r:id="rId39"/>
          <w:footerReference w:type="first" r:id="rId40"/>
          <w:footnotePr>
            <w:numFmt w:val="chicago"/>
            <w:numRestart w:val="eachPage"/>
          </w:footnotePr>
          <w:pgSz w:w="11906" w:h="16838"/>
          <w:pgMar w:top="1418" w:right="2410" w:bottom="3827" w:left="2410" w:header="720" w:footer="3402" w:gutter="0"/>
          <w:cols w:space="708"/>
          <w:docGrid w:linePitch="360"/>
        </w:sectPr>
      </w:pPr>
      <w:bookmarkStart w:id="41" w:name="_Chapter_I-Corporate"/>
      <w:bookmarkStart w:id="42" w:name="TableOfProvisions"/>
      <w:bookmarkEnd w:id="40"/>
      <w:bookmarkEnd w:id="41"/>
    </w:p>
    <w:p w:rsidR="00021287" w:rsidRPr="00C318B9" w:rsidRDefault="00554360" w:rsidP="00C318B9">
      <w:pPr>
        <w:pStyle w:val="Contents"/>
        <w:rPr>
          <w:b/>
        </w:rPr>
      </w:pPr>
      <w:r w:rsidRPr="00C318B9">
        <w:rPr>
          <w:b/>
        </w:rPr>
        <w:t>Table of Provisions</w:t>
      </w:r>
    </w:p>
    <w:p w:rsidR="00554360" w:rsidRPr="00554360" w:rsidRDefault="00554360" w:rsidP="00DC76A4">
      <w:pPr>
        <w:pStyle w:val="Heading2"/>
        <w:rPr>
          <w:rStyle w:val="CharPartText"/>
          <w:vanish/>
        </w:rPr>
      </w:pPr>
      <w:r w:rsidRPr="00554360">
        <w:rPr>
          <w:rStyle w:val="CharPartNo"/>
          <w:vanish/>
        </w:rPr>
        <w:t xml:space="preserve"> </w:t>
      </w:r>
      <w:r w:rsidRPr="00554360">
        <w:rPr>
          <w:rStyle w:val="CharPartText"/>
          <w:vanish/>
        </w:rPr>
        <w:t xml:space="preserve"> </w:t>
      </w:r>
    </w:p>
    <w:p w:rsidR="00554360" w:rsidRPr="00554360" w:rsidRDefault="00554360" w:rsidP="00DC76A4">
      <w:pPr>
        <w:pStyle w:val="Heading3"/>
        <w:rPr>
          <w:rStyle w:val="CharDivText"/>
          <w:vanish/>
        </w:rPr>
      </w:pPr>
      <w:r w:rsidRPr="00554360">
        <w:rPr>
          <w:rStyle w:val="CharDivNo"/>
          <w:vanish/>
        </w:rPr>
        <w:t xml:space="preserve"> </w:t>
      </w:r>
      <w:r w:rsidRPr="00554360">
        <w:rPr>
          <w:rStyle w:val="CharDivText"/>
          <w:vanish/>
        </w:rPr>
        <w:t xml:space="preserve"> </w:t>
      </w:r>
    </w:p>
    <w:p w:rsidR="00554360" w:rsidRPr="00554360" w:rsidRDefault="00554360" w:rsidP="00DC76A4">
      <w:pPr>
        <w:pStyle w:val="Heading4"/>
        <w:rPr>
          <w:rStyle w:val="CharSubdText"/>
          <w:vanish/>
        </w:rPr>
      </w:pPr>
      <w:r w:rsidRPr="00554360">
        <w:rPr>
          <w:rStyle w:val="CharSubdNo"/>
          <w:vanish/>
        </w:rPr>
        <w:t xml:space="preserve"> </w:t>
      </w:r>
      <w:r w:rsidRPr="00554360">
        <w:rPr>
          <w:rStyle w:val="CharSubdText"/>
          <w:vanish/>
        </w:rPr>
        <w:t xml:space="preserve"> </w:t>
      </w:r>
    </w:p>
    <w:p w:rsidR="00A42DBE" w:rsidRPr="00554360" w:rsidRDefault="00082680" w:rsidP="00C318B9">
      <w:pPr>
        <w:spacing w:before="360" w:after="120"/>
        <w:jc w:val="center"/>
        <w:rPr>
          <w:rFonts w:cs="Times New Roman"/>
          <w:b/>
          <w:vanish/>
          <w:szCs w:val="24"/>
        </w:rPr>
      </w:pPr>
      <w:r w:rsidRPr="00554360">
        <w:rPr>
          <w:rFonts w:cs="Times New Roman"/>
          <w:vanish/>
          <w:szCs w:val="24"/>
        </w:rPr>
        <w:fldChar w:fldCharType="begin"/>
      </w:r>
      <w:r w:rsidR="008864A6" w:rsidRPr="00554360">
        <w:rPr>
          <w:rFonts w:cs="Times New Roman"/>
          <w:vanish/>
          <w:szCs w:val="24"/>
        </w:rPr>
        <w:instrText xml:space="preserve"> XE "Contents:</w:instrText>
      </w:r>
      <w:fldSimple w:instr=" DOCPROPERTY  Constitution  \* MERGEFORMAT ">
        <w:r w:rsidR="00E67FC8" w:rsidRPr="00E67FC8">
          <w:rPr>
            <w:rFonts w:cs="Times New Roman"/>
            <w:vanish/>
            <w:szCs w:val="24"/>
          </w:rPr>
          <w:instrText>Constitution</w:instrText>
        </w:r>
      </w:fldSimple>
      <w:r w:rsidR="008864A6" w:rsidRPr="00554360">
        <w:rPr>
          <w:rFonts w:cs="Times New Roman"/>
          <w:vanish/>
          <w:szCs w:val="24"/>
        </w:rPr>
        <w:instrText xml:space="preserve">" \r "TableOfProvisions" </w:instrText>
      </w:r>
      <w:r w:rsidRPr="00554360">
        <w:rPr>
          <w:rFonts w:cs="Times New Roman"/>
          <w:vanish/>
          <w:szCs w:val="24"/>
        </w:rPr>
        <w:fldChar w:fldCharType="end"/>
      </w:r>
      <w:r w:rsidRPr="00554360">
        <w:rPr>
          <w:rFonts w:cs="Times New Roman"/>
          <w:vanish/>
          <w:szCs w:val="24"/>
        </w:rPr>
        <w:fldChar w:fldCharType="begin"/>
      </w:r>
      <w:r w:rsidR="003F21FF" w:rsidRPr="00554360">
        <w:rPr>
          <w:rFonts w:cs="Times New Roman"/>
          <w:vanish/>
          <w:szCs w:val="24"/>
        </w:rPr>
        <w:instrText xml:space="preserve"> XE "</w:instrText>
      </w:r>
      <w:r w:rsidR="006826AC" w:rsidRPr="00554360">
        <w:rPr>
          <w:rFonts w:cs="Times New Roman"/>
          <w:vanish/>
          <w:szCs w:val="24"/>
        </w:rPr>
        <w:instrText>Table</w:instrText>
      </w:r>
      <w:r w:rsidR="003F21FF" w:rsidRPr="00554360">
        <w:rPr>
          <w:rFonts w:cs="Times New Roman"/>
          <w:vanish/>
          <w:szCs w:val="24"/>
        </w:rPr>
        <w:instrText xml:space="preserve"> of Contents</w:instrText>
      </w:r>
      <w:r w:rsidR="00021287" w:rsidRPr="00554360">
        <w:rPr>
          <w:rFonts w:cs="Times New Roman"/>
          <w:vanish/>
          <w:szCs w:val="24"/>
        </w:rPr>
        <w:instrText>:</w:instrText>
      </w:r>
      <w:fldSimple w:instr=" DOCPROPERTY  Constitution  \* MERGEFORMAT ">
        <w:r w:rsidR="00E67FC8" w:rsidRPr="00E67FC8">
          <w:rPr>
            <w:rFonts w:cs="Times New Roman"/>
            <w:vanish/>
            <w:szCs w:val="24"/>
          </w:rPr>
          <w:instrText>Constitution</w:instrText>
        </w:r>
      </w:fldSimple>
      <w:r w:rsidR="003F21FF" w:rsidRPr="00554360">
        <w:rPr>
          <w:rFonts w:cs="Times New Roman"/>
          <w:vanish/>
          <w:szCs w:val="24"/>
        </w:rPr>
        <w:instrText>" \</w:instrText>
      </w:r>
      <w:r w:rsidR="00021287" w:rsidRPr="00554360">
        <w:rPr>
          <w:rFonts w:cs="Times New Roman"/>
          <w:vanish/>
          <w:szCs w:val="24"/>
        </w:rPr>
        <w:instrText xml:space="preserve">r </w:instrText>
      </w:r>
      <w:r w:rsidR="003F21FF" w:rsidRPr="00554360">
        <w:rPr>
          <w:rFonts w:cs="Times New Roman"/>
          <w:vanish/>
          <w:szCs w:val="24"/>
        </w:rPr>
        <w:instrText>"</w:instrText>
      </w:r>
      <w:r w:rsidR="006826AC" w:rsidRPr="00554360">
        <w:rPr>
          <w:rFonts w:cs="Times New Roman"/>
          <w:vanish/>
          <w:szCs w:val="24"/>
        </w:rPr>
        <w:instrText>Table</w:instrText>
      </w:r>
      <w:r w:rsidR="00021287" w:rsidRPr="00554360">
        <w:rPr>
          <w:rFonts w:cs="Times New Roman"/>
          <w:vanish/>
          <w:szCs w:val="24"/>
        </w:rPr>
        <w:instrText>of</w:instrText>
      </w:r>
      <w:r w:rsidR="003F21FF" w:rsidRPr="00554360">
        <w:rPr>
          <w:rFonts w:cs="Times New Roman"/>
          <w:vanish/>
          <w:szCs w:val="24"/>
        </w:rPr>
        <w:instrText xml:space="preserve">Provisions" </w:instrText>
      </w:r>
      <w:r w:rsidRPr="00554360">
        <w:rPr>
          <w:rFonts w:cs="Times New Roman"/>
          <w:vanish/>
          <w:szCs w:val="24"/>
        </w:rPr>
        <w:fldChar w:fldCharType="end"/>
      </w:r>
      <w:r w:rsidRPr="00554360">
        <w:rPr>
          <w:rFonts w:cs="Times New Roman"/>
          <w:vanish/>
          <w:szCs w:val="24"/>
        </w:rPr>
        <w:fldChar w:fldCharType="begin"/>
      </w:r>
      <w:r w:rsidR="00D969C3" w:rsidRPr="00554360">
        <w:rPr>
          <w:rFonts w:cs="Times New Roman"/>
          <w:vanish/>
          <w:szCs w:val="24"/>
        </w:rPr>
        <w:instrText xml:space="preserve"> </w:instrText>
      </w:r>
      <w:r w:rsidR="00D969C3" w:rsidRPr="00554360">
        <w:rPr>
          <w:vanish/>
        </w:rPr>
        <w:instrText>XE "</w:instrText>
      </w:r>
      <w:fldSimple w:instr=" DOCPROPERTY  Constitution  \* MERGEFORMAT ">
        <w:r w:rsidR="00E67FC8" w:rsidRPr="00E67FC8">
          <w:rPr>
            <w:vanish/>
          </w:rPr>
          <w:instrText>Constitution</w:instrText>
        </w:r>
      </w:fldSimple>
      <w:r w:rsidR="00D969C3" w:rsidRPr="00554360">
        <w:rPr>
          <w:vanish/>
        </w:rPr>
        <w:instrText>:</w:instrText>
      </w:r>
      <w:r w:rsidR="00021287" w:rsidRPr="00554360">
        <w:rPr>
          <w:rFonts w:cs="Times New Roman"/>
          <w:vanish/>
          <w:szCs w:val="24"/>
        </w:rPr>
        <w:instrText>contents</w:instrText>
      </w:r>
      <w:r w:rsidR="00D969C3" w:rsidRPr="00554360">
        <w:rPr>
          <w:rFonts w:cs="Times New Roman"/>
          <w:vanish/>
          <w:szCs w:val="24"/>
        </w:rPr>
        <w:instrText>" \r "</w:instrText>
      </w:r>
      <w:r w:rsidR="006826AC" w:rsidRPr="00554360">
        <w:rPr>
          <w:rFonts w:cs="Times New Roman"/>
          <w:vanish/>
          <w:szCs w:val="24"/>
        </w:rPr>
        <w:instrText>Table</w:instrText>
      </w:r>
      <w:r w:rsidR="00D969C3" w:rsidRPr="00554360">
        <w:rPr>
          <w:rFonts w:cs="Times New Roman"/>
          <w:vanish/>
          <w:szCs w:val="24"/>
        </w:rPr>
        <w:instrText xml:space="preserve">OfProvisions" </w:instrText>
      </w:r>
      <w:r w:rsidRPr="00554360">
        <w:rPr>
          <w:rFonts w:cs="Times New Roman"/>
          <w:vanish/>
          <w:szCs w:val="24"/>
        </w:rPr>
        <w:fldChar w:fldCharType="end"/>
      </w:r>
      <w:r w:rsidRPr="00554360">
        <w:rPr>
          <w:rFonts w:cs="Times New Roman"/>
          <w:vanish/>
          <w:szCs w:val="24"/>
        </w:rPr>
        <w:fldChar w:fldCharType="begin"/>
      </w:r>
      <w:r w:rsidR="00D969C3" w:rsidRPr="00554360">
        <w:rPr>
          <w:rFonts w:cs="Times New Roman"/>
          <w:vanish/>
          <w:szCs w:val="24"/>
        </w:rPr>
        <w:instrText xml:space="preserve"> XE "</w:instrText>
      </w:r>
      <w:r w:rsidR="006826AC" w:rsidRPr="00554360">
        <w:rPr>
          <w:rFonts w:cs="Times New Roman"/>
          <w:vanish/>
          <w:szCs w:val="24"/>
        </w:rPr>
        <w:instrText>Table</w:instrText>
      </w:r>
      <w:r w:rsidR="00D969C3" w:rsidRPr="00554360">
        <w:rPr>
          <w:rFonts w:cs="Times New Roman"/>
          <w:vanish/>
          <w:szCs w:val="24"/>
        </w:rPr>
        <w:instrText xml:space="preserve"> of Provisions</w:instrText>
      </w:r>
      <w:r w:rsidR="00021287" w:rsidRPr="00554360">
        <w:rPr>
          <w:rFonts w:cs="Times New Roman"/>
          <w:vanish/>
          <w:szCs w:val="24"/>
        </w:rPr>
        <w:instrText>:</w:instrText>
      </w:r>
      <w:fldSimple w:instr=" DOCPROPERTY  Constitution  \* MERGEFORMAT ">
        <w:r w:rsidR="00E67FC8" w:rsidRPr="00E67FC8">
          <w:rPr>
            <w:rFonts w:cs="Times New Roman"/>
            <w:vanish/>
            <w:szCs w:val="24"/>
          </w:rPr>
          <w:instrText>Constitution</w:instrText>
        </w:r>
      </w:fldSimple>
      <w:r w:rsidR="00D969C3" w:rsidRPr="00554360">
        <w:rPr>
          <w:rFonts w:cs="Times New Roman"/>
          <w:vanish/>
          <w:szCs w:val="24"/>
        </w:rPr>
        <w:instrText>" \r "</w:instrText>
      </w:r>
      <w:r w:rsidR="006826AC" w:rsidRPr="00554360">
        <w:rPr>
          <w:rFonts w:cs="Times New Roman"/>
          <w:vanish/>
          <w:szCs w:val="24"/>
        </w:rPr>
        <w:instrText>Table</w:instrText>
      </w:r>
      <w:r w:rsidR="00D969C3" w:rsidRPr="00554360">
        <w:rPr>
          <w:rFonts w:cs="Times New Roman"/>
          <w:vanish/>
          <w:szCs w:val="24"/>
        </w:rPr>
        <w:instrText xml:space="preserve">OfProvisions" </w:instrText>
      </w:r>
      <w:r w:rsidRPr="00554360">
        <w:rPr>
          <w:rFonts w:cs="Times New Roman"/>
          <w:vanish/>
          <w:szCs w:val="24"/>
        </w:rPr>
        <w:fldChar w:fldCharType="end"/>
      </w:r>
    </w:p>
    <w:p w:rsidR="00DC18DD" w:rsidRPr="00EB3E71" w:rsidRDefault="00BE1942" w:rsidP="00FA5DEA">
      <w:pPr>
        <w:pStyle w:val="TOC1"/>
        <w:rPr>
          <w:rFonts w:cs="Times New Roman"/>
        </w:rPr>
      </w:pPr>
      <w:bookmarkStart w:id="43" w:name="_Table_of_Provisions"/>
      <w:bookmarkEnd w:id="43"/>
      <w:r w:rsidRPr="00EB3E71">
        <w:rPr>
          <w:rFonts w:cs="Times New Roman"/>
        </w:rPr>
        <w:t>Covering</w:t>
      </w:r>
      <w:r w:rsidR="0050052C">
        <w:rPr>
          <w:rFonts w:cs="Times New Roman"/>
        </w:rPr>
        <w:t> </w:t>
      </w:r>
      <w:r w:rsidRPr="00EB3E71">
        <w:rPr>
          <w:rFonts w:cs="Times New Roman"/>
        </w:rPr>
        <w:t>Clauses (</w:t>
      </w:r>
      <w:fldSimple w:instr=" DOCPROPERTY  StatuteName  \* MERGEFORMAT ">
        <w:r w:rsidR="00E67FC8" w:rsidRPr="00E67FC8">
          <w:rPr>
            <w:rStyle w:val="CharBoldItalic"/>
            <w:b/>
          </w:rPr>
          <w:t>Company Constitution Statute 2019</w:t>
        </w:r>
      </w:fldSimple>
      <w:r w:rsidRPr="00EB3E71">
        <w:rPr>
          <w:rFonts w:cs="Times New Roman"/>
        </w:rPr>
        <w:t>)</w:t>
      </w:r>
    </w:p>
    <w:bookmarkEnd w:id="42"/>
    <w:p w:rsidR="00E67FC8" w:rsidRDefault="00082680">
      <w:pPr>
        <w:pStyle w:val="TOC5"/>
        <w:rPr>
          <w:rFonts w:asciiTheme="minorHAnsi" w:eastAsiaTheme="minorEastAsia" w:hAnsiTheme="minorHAnsi" w:cstheme="minorBidi"/>
          <w:kern w:val="0"/>
          <w:sz w:val="22"/>
          <w:szCs w:val="22"/>
          <w:lang w:val="en-GB" w:eastAsia="en-GB"/>
        </w:rPr>
      </w:pPr>
      <w:r>
        <w:rPr>
          <w:rFonts w:eastAsiaTheme="majorEastAsia"/>
        </w:rPr>
        <w:fldChar w:fldCharType="begin"/>
      </w:r>
      <w:r w:rsidR="0026795A">
        <w:rPr>
          <w:rFonts w:eastAsiaTheme="majorEastAsia"/>
        </w:rPr>
        <w:instrText xml:space="preserve"> TOC \h \z \t "SectionHeading,5,ActHead 5auto,5,ENotesHeading 2,3,ActHead 1,1,ActHead 2,2,ActHead 3,3,ActHead 4,4,ENotesHeading 1,2,ActHead 10,2,ENotesHeading 3,5,SectionHeading1,5,ActHead 5,5" </w:instrText>
      </w:r>
      <w:r>
        <w:rPr>
          <w:rFonts w:eastAsiaTheme="majorEastAsia"/>
        </w:rPr>
        <w:fldChar w:fldCharType="separate"/>
      </w:r>
      <w:hyperlink w:anchor="_Toc32667070" w:history="1">
        <w:r w:rsidR="00E67FC8" w:rsidRPr="003957EE">
          <w:rPr>
            <w:rStyle w:val="Hyperlink"/>
            <w:smallCaps/>
          </w:rPr>
          <w:t>Australian Company Number 134 206 241</w:t>
        </w:r>
        <w:r w:rsidR="00E67FC8">
          <w:rPr>
            <w:webHidden/>
          </w:rPr>
          <w:tab/>
        </w:r>
        <w:r>
          <w:rPr>
            <w:webHidden/>
          </w:rPr>
          <w:fldChar w:fldCharType="begin"/>
        </w:r>
        <w:r w:rsidR="00E67FC8">
          <w:rPr>
            <w:webHidden/>
          </w:rPr>
          <w:instrText xml:space="preserve"> PAGEREF _Toc32667070 \h </w:instrText>
        </w:r>
        <w:r>
          <w:rPr>
            <w:webHidden/>
          </w:rPr>
        </w:r>
        <w:r>
          <w:rPr>
            <w:webHidden/>
          </w:rPr>
          <w:fldChar w:fldCharType="separate"/>
        </w:r>
        <w:r w:rsidR="00E67FC8">
          <w:rPr>
            <w:webHidden/>
          </w:rPr>
          <w:t>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71" w:history="1">
        <w:r w:rsidR="00E67FC8" w:rsidRPr="003957EE">
          <w:rPr>
            <w:rStyle w:val="Hyperlink"/>
            <w:smallCaps/>
          </w:rPr>
          <w:t>Australian Company Number 134 206 241</w:t>
        </w:r>
        <w:r w:rsidR="00E67FC8">
          <w:rPr>
            <w:webHidden/>
          </w:rPr>
          <w:tab/>
        </w:r>
        <w:r>
          <w:rPr>
            <w:webHidden/>
          </w:rPr>
          <w:fldChar w:fldCharType="begin"/>
        </w:r>
        <w:r w:rsidR="00E67FC8">
          <w:rPr>
            <w:webHidden/>
          </w:rPr>
          <w:instrText xml:space="preserve"> PAGEREF _Toc32667071 \h </w:instrText>
        </w:r>
        <w:r>
          <w:rPr>
            <w:webHidden/>
          </w:rPr>
        </w:r>
        <w:r>
          <w:rPr>
            <w:webHidden/>
          </w:rPr>
          <w:fldChar w:fldCharType="separate"/>
        </w:r>
        <w:r w:rsidR="00E67FC8">
          <w:rPr>
            <w:webHidden/>
          </w:rPr>
          <w:t>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72" w:history="1">
        <w:r w:rsidR="00E67FC8" w:rsidRPr="003957EE">
          <w:rPr>
            <w:rStyle w:val="Hyperlink"/>
            <w:smallCaps/>
          </w:rPr>
          <w:t>[8 Danl. 1 c. 1] [</w:t>
        </w:r>
        <w:r w:rsidR="00E67FC8" w:rsidRPr="003957EE">
          <w:rPr>
            <w:rStyle w:val="Hyperlink"/>
            <w:i/>
            <w:smallCaps/>
          </w:rPr>
          <w:t>Assented to 16 January 2019</w:t>
        </w:r>
        <w:r w:rsidR="00E67FC8" w:rsidRPr="003957EE">
          <w:rPr>
            <w:rStyle w:val="Hyperlink"/>
            <w:smallCaps/>
          </w:rPr>
          <w:t>]</w:t>
        </w:r>
        <w:r w:rsidR="00E67FC8">
          <w:rPr>
            <w:webHidden/>
          </w:rPr>
          <w:tab/>
        </w:r>
        <w:r>
          <w:rPr>
            <w:webHidden/>
          </w:rPr>
          <w:fldChar w:fldCharType="begin"/>
        </w:r>
        <w:r w:rsidR="00E67FC8">
          <w:rPr>
            <w:webHidden/>
          </w:rPr>
          <w:instrText xml:space="preserve"> PAGEREF _Toc32667072 \h </w:instrText>
        </w:r>
        <w:r>
          <w:rPr>
            <w:webHidden/>
          </w:rPr>
        </w:r>
        <w:r>
          <w:rPr>
            <w:webHidden/>
          </w:rPr>
          <w:fldChar w:fldCharType="separate"/>
        </w:r>
        <w:r w:rsidR="00E67FC8">
          <w:rPr>
            <w:webHidden/>
          </w:rPr>
          <w:t>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73" w:history="1">
        <w:r w:rsidR="00E67FC8" w:rsidRPr="003957EE">
          <w:rPr>
            <w:rStyle w:val="Hyperlink"/>
          </w:rPr>
          <w:t>1 Short title</w:t>
        </w:r>
        <w:r w:rsidR="00E67FC8">
          <w:rPr>
            <w:webHidden/>
          </w:rPr>
          <w:tab/>
        </w:r>
        <w:r>
          <w:rPr>
            <w:webHidden/>
          </w:rPr>
          <w:fldChar w:fldCharType="begin"/>
        </w:r>
        <w:r w:rsidR="00E67FC8">
          <w:rPr>
            <w:webHidden/>
          </w:rPr>
          <w:instrText xml:space="preserve"> PAGEREF _Toc32667073 \h </w:instrText>
        </w:r>
        <w:r>
          <w:rPr>
            <w:webHidden/>
          </w:rPr>
        </w:r>
        <w:r>
          <w:rPr>
            <w:webHidden/>
          </w:rPr>
          <w:fldChar w:fldCharType="separate"/>
        </w:r>
        <w:r w:rsidR="00E67FC8">
          <w:rPr>
            <w:webHidden/>
          </w:rPr>
          <w:t>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74" w:history="1">
        <w:r w:rsidR="00E67FC8" w:rsidRPr="003957EE">
          <w:rPr>
            <w:rStyle w:val="Hyperlink"/>
          </w:rPr>
          <w:t>2 Commencement</w:t>
        </w:r>
        <w:r w:rsidR="00E67FC8">
          <w:rPr>
            <w:webHidden/>
          </w:rPr>
          <w:tab/>
        </w:r>
        <w:r>
          <w:rPr>
            <w:webHidden/>
          </w:rPr>
          <w:fldChar w:fldCharType="begin"/>
        </w:r>
        <w:r w:rsidR="00E67FC8">
          <w:rPr>
            <w:webHidden/>
          </w:rPr>
          <w:instrText xml:space="preserve"> PAGEREF _Toc32667074 \h </w:instrText>
        </w:r>
        <w:r>
          <w:rPr>
            <w:webHidden/>
          </w:rPr>
        </w:r>
        <w:r>
          <w:rPr>
            <w:webHidden/>
          </w:rPr>
          <w:fldChar w:fldCharType="separate"/>
        </w:r>
        <w:r w:rsidR="00E67FC8">
          <w:rPr>
            <w:webHidden/>
          </w:rPr>
          <w:t>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75" w:history="1">
        <w:r w:rsidR="00E67FC8" w:rsidRPr="003957EE">
          <w:rPr>
            <w:rStyle w:val="Hyperlink"/>
          </w:rPr>
          <w:t>3 Statute to extend to the Enactor’s successors</w:t>
        </w:r>
        <w:r w:rsidR="00E67FC8">
          <w:rPr>
            <w:webHidden/>
          </w:rPr>
          <w:tab/>
        </w:r>
        <w:r>
          <w:rPr>
            <w:webHidden/>
          </w:rPr>
          <w:fldChar w:fldCharType="begin"/>
        </w:r>
        <w:r w:rsidR="00E67FC8">
          <w:rPr>
            <w:webHidden/>
          </w:rPr>
          <w:instrText xml:space="preserve"> PAGEREF _Toc32667075 \h </w:instrText>
        </w:r>
        <w:r>
          <w:rPr>
            <w:webHidden/>
          </w:rPr>
        </w:r>
        <w:r>
          <w:rPr>
            <w:webHidden/>
          </w:rPr>
          <w:fldChar w:fldCharType="separate"/>
        </w:r>
        <w:r w:rsidR="00E67FC8">
          <w:rPr>
            <w:webHidden/>
          </w:rPr>
          <w:t>10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76" w:history="1">
        <w:r w:rsidR="00E67FC8" w:rsidRPr="003957EE">
          <w:rPr>
            <w:rStyle w:val="Hyperlink"/>
          </w:rPr>
          <w:t>4 Definitions</w:t>
        </w:r>
        <w:r w:rsidR="00E67FC8">
          <w:rPr>
            <w:webHidden/>
          </w:rPr>
          <w:tab/>
        </w:r>
        <w:r>
          <w:rPr>
            <w:webHidden/>
          </w:rPr>
          <w:fldChar w:fldCharType="begin"/>
        </w:r>
        <w:r w:rsidR="00E67FC8">
          <w:rPr>
            <w:webHidden/>
          </w:rPr>
          <w:instrText xml:space="preserve"> PAGEREF _Toc32667076 \h </w:instrText>
        </w:r>
        <w:r>
          <w:rPr>
            <w:webHidden/>
          </w:rPr>
        </w:r>
        <w:r>
          <w:rPr>
            <w:webHidden/>
          </w:rPr>
          <w:fldChar w:fldCharType="separate"/>
        </w:r>
        <w:r w:rsidR="00E67FC8">
          <w:rPr>
            <w:webHidden/>
          </w:rPr>
          <w:t>10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77" w:history="1">
        <w:r w:rsidR="00E67FC8" w:rsidRPr="003957EE">
          <w:rPr>
            <w:rStyle w:val="Hyperlink"/>
          </w:rPr>
          <w:t>5 Establishment of jurisdiction</w:t>
        </w:r>
        <w:r w:rsidR="00E67FC8">
          <w:rPr>
            <w:webHidden/>
          </w:rPr>
          <w:tab/>
        </w:r>
        <w:r>
          <w:rPr>
            <w:webHidden/>
          </w:rPr>
          <w:fldChar w:fldCharType="begin"/>
        </w:r>
        <w:r w:rsidR="00E67FC8">
          <w:rPr>
            <w:webHidden/>
          </w:rPr>
          <w:instrText xml:space="preserve"> PAGEREF _Toc32667077 \h </w:instrText>
        </w:r>
        <w:r>
          <w:rPr>
            <w:webHidden/>
          </w:rPr>
        </w:r>
        <w:r>
          <w:rPr>
            <w:webHidden/>
          </w:rPr>
          <w:fldChar w:fldCharType="separate"/>
        </w:r>
        <w:r w:rsidR="00E67FC8">
          <w:rPr>
            <w:webHidden/>
          </w:rPr>
          <w:t>11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78" w:history="1">
        <w:r w:rsidR="00E67FC8" w:rsidRPr="003957EE">
          <w:rPr>
            <w:rStyle w:val="Hyperlink"/>
          </w:rPr>
          <w:t>6 Operation of the Constitution and laws</w:t>
        </w:r>
        <w:r w:rsidR="00E67FC8">
          <w:rPr>
            <w:webHidden/>
          </w:rPr>
          <w:tab/>
        </w:r>
        <w:r>
          <w:rPr>
            <w:webHidden/>
          </w:rPr>
          <w:fldChar w:fldCharType="begin"/>
        </w:r>
        <w:r w:rsidR="00E67FC8">
          <w:rPr>
            <w:webHidden/>
          </w:rPr>
          <w:instrText xml:space="preserve"> PAGEREF _Toc32667078 \h </w:instrText>
        </w:r>
        <w:r>
          <w:rPr>
            <w:webHidden/>
          </w:rPr>
        </w:r>
        <w:r>
          <w:rPr>
            <w:webHidden/>
          </w:rPr>
          <w:fldChar w:fldCharType="separate"/>
        </w:r>
        <w:r w:rsidR="00E67FC8">
          <w:rPr>
            <w:webHidden/>
          </w:rPr>
          <w:t>11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79" w:history="1">
        <w:r w:rsidR="00E67FC8" w:rsidRPr="003957EE">
          <w:rPr>
            <w:rStyle w:val="Hyperlink"/>
          </w:rPr>
          <w:t>7 Declaration of Church</w:t>
        </w:r>
        <w:r w:rsidR="00E67FC8">
          <w:rPr>
            <w:webHidden/>
          </w:rPr>
          <w:tab/>
        </w:r>
        <w:r>
          <w:rPr>
            <w:webHidden/>
          </w:rPr>
          <w:fldChar w:fldCharType="begin"/>
        </w:r>
        <w:r w:rsidR="00E67FC8">
          <w:rPr>
            <w:webHidden/>
          </w:rPr>
          <w:instrText xml:space="preserve"> PAGEREF _Toc32667079 \h </w:instrText>
        </w:r>
        <w:r>
          <w:rPr>
            <w:webHidden/>
          </w:rPr>
        </w:r>
        <w:r>
          <w:rPr>
            <w:webHidden/>
          </w:rPr>
          <w:fldChar w:fldCharType="separate"/>
        </w:r>
        <w:r w:rsidR="00E67FC8">
          <w:rPr>
            <w:webHidden/>
          </w:rPr>
          <w:t>11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0" w:history="1">
        <w:r w:rsidR="00E67FC8" w:rsidRPr="003957EE">
          <w:rPr>
            <w:rStyle w:val="Hyperlink"/>
          </w:rPr>
          <w:t>8 Transitional provisions</w:t>
        </w:r>
        <w:r w:rsidR="00E67FC8">
          <w:rPr>
            <w:webHidden/>
          </w:rPr>
          <w:tab/>
        </w:r>
        <w:r>
          <w:rPr>
            <w:webHidden/>
          </w:rPr>
          <w:fldChar w:fldCharType="begin"/>
        </w:r>
        <w:r w:rsidR="00E67FC8">
          <w:rPr>
            <w:webHidden/>
          </w:rPr>
          <w:instrText xml:space="preserve"> PAGEREF _Toc32667080 \h </w:instrText>
        </w:r>
        <w:r>
          <w:rPr>
            <w:webHidden/>
          </w:rPr>
        </w:r>
        <w:r>
          <w:rPr>
            <w:webHidden/>
          </w:rPr>
          <w:fldChar w:fldCharType="separate"/>
        </w:r>
        <w:r w:rsidR="00E67FC8">
          <w:rPr>
            <w:webHidden/>
          </w:rPr>
          <w:t>11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1" w:history="1">
        <w:r w:rsidR="00E67FC8" w:rsidRPr="003957EE">
          <w:rPr>
            <w:rStyle w:val="Hyperlink"/>
          </w:rPr>
          <w:t>9 Constitution</w:t>
        </w:r>
        <w:r w:rsidR="00E67FC8">
          <w:rPr>
            <w:webHidden/>
          </w:rPr>
          <w:tab/>
        </w:r>
        <w:r>
          <w:rPr>
            <w:webHidden/>
          </w:rPr>
          <w:fldChar w:fldCharType="begin"/>
        </w:r>
        <w:r w:rsidR="00E67FC8">
          <w:rPr>
            <w:webHidden/>
          </w:rPr>
          <w:instrText xml:space="preserve"> PAGEREF _Toc32667081 \h </w:instrText>
        </w:r>
        <w:r>
          <w:rPr>
            <w:webHidden/>
          </w:rPr>
        </w:r>
        <w:r>
          <w:rPr>
            <w:webHidden/>
          </w:rPr>
          <w:fldChar w:fldCharType="separate"/>
        </w:r>
        <w:r w:rsidR="00E67FC8">
          <w:rPr>
            <w:webHidden/>
          </w:rPr>
          <w:t>12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2" w:history="1">
        <w:r w:rsidR="00E67FC8" w:rsidRPr="003957EE">
          <w:rPr>
            <w:rStyle w:val="Hyperlink"/>
          </w:rPr>
          <w:t>The Constitution</w:t>
        </w:r>
        <w:r w:rsidR="00E67FC8">
          <w:rPr>
            <w:webHidden/>
          </w:rPr>
          <w:tab/>
        </w:r>
        <w:r>
          <w:rPr>
            <w:webHidden/>
          </w:rPr>
          <w:fldChar w:fldCharType="begin"/>
        </w:r>
        <w:r w:rsidR="00E67FC8">
          <w:rPr>
            <w:webHidden/>
          </w:rPr>
          <w:instrText xml:space="preserve"> PAGEREF _Toc32667082 \h </w:instrText>
        </w:r>
        <w:r>
          <w:rPr>
            <w:webHidden/>
          </w:rPr>
        </w:r>
        <w:r>
          <w:rPr>
            <w:webHidden/>
          </w:rPr>
          <w:fldChar w:fldCharType="separate"/>
        </w:r>
        <w:r w:rsidR="00E67FC8">
          <w:rPr>
            <w:webHidden/>
          </w:rPr>
          <w:t>13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3" w:history="1">
        <w:r w:rsidR="00E67FC8" w:rsidRPr="003957EE">
          <w:rPr>
            <w:rStyle w:val="Hyperlink"/>
          </w:rPr>
          <w:t>1 Legislative power</w:t>
        </w:r>
        <w:r w:rsidR="00E67FC8">
          <w:rPr>
            <w:webHidden/>
          </w:rPr>
          <w:tab/>
        </w:r>
        <w:r>
          <w:rPr>
            <w:webHidden/>
          </w:rPr>
          <w:fldChar w:fldCharType="begin"/>
        </w:r>
        <w:r w:rsidR="00E67FC8">
          <w:rPr>
            <w:webHidden/>
          </w:rPr>
          <w:instrText xml:space="preserve"> PAGEREF _Toc32667083 \h </w:instrText>
        </w:r>
        <w:r>
          <w:rPr>
            <w:webHidden/>
          </w:rPr>
        </w:r>
        <w:r>
          <w:rPr>
            <w:webHidden/>
          </w:rPr>
          <w:fldChar w:fldCharType="separate"/>
        </w:r>
        <w:r w:rsidR="00E67FC8">
          <w:rPr>
            <w:webHidden/>
          </w:rPr>
          <w:t>14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4" w:history="1">
        <w:r w:rsidR="00E67FC8" w:rsidRPr="003957EE">
          <w:rPr>
            <w:rStyle w:val="Hyperlink"/>
          </w:rPr>
          <w:t>2 Manager General</w:t>
        </w:r>
        <w:r w:rsidR="00E67FC8">
          <w:rPr>
            <w:webHidden/>
          </w:rPr>
          <w:tab/>
        </w:r>
        <w:r>
          <w:rPr>
            <w:webHidden/>
          </w:rPr>
          <w:fldChar w:fldCharType="begin"/>
        </w:r>
        <w:r w:rsidR="00E67FC8">
          <w:rPr>
            <w:webHidden/>
          </w:rPr>
          <w:instrText xml:space="preserve"> PAGEREF _Toc32667084 \h </w:instrText>
        </w:r>
        <w:r>
          <w:rPr>
            <w:webHidden/>
          </w:rPr>
        </w:r>
        <w:r>
          <w:rPr>
            <w:webHidden/>
          </w:rPr>
          <w:fldChar w:fldCharType="separate"/>
        </w:r>
        <w:r w:rsidR="00E67FC8">
          <w:rPr>
            <w:webHidden/>
          </w:rPr>
          <w:t>14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5" w:history="1">
        <w:r w:rsidR="00E67FC8" w:rsidRPr="003957EE">
          <w:rPr>
            <w:rStyle w:val="Hyperlink"/>
          </w:rPr>
          <w:t>3 Salary of Manager General</w:t>
        </w:r>
        <w:r w:rsidR="00E67FC8">
          <w:rPr>
            <w:webHidden/>
          </w:rPr>
          <w:tab/>
        </w:r>
        <w:r>
          <w:rPr>
            <w:webHidden/>
          </w:rPr>
          <w:fldChar w:fldCharType="begin"/>
        </w:r>
        <w:r w:rsidR="00E67FC8">
          <w:rPr>
            <w:webHidden/>
          </w:rPr>
          <w:instrText xml:space="preserve"> PAGEREF _Toc32667085 \h </w:instrText>
        </w:r>
        <w:r>
          <w:rPr>
            <w:webHidden/>
          </w:rPr>
        </w:r>
        <w:r>
          <w:rPr>
            <w:webHidden/>
          </w:rPr>
          <w:fldChar w:fldCharType="separate"/>
        </w:r>
        <w:r w:rsidR="00E67FC8">
          <w:rPr>
            <w:webHidden/>
          </w:rPr>
          <w:t>14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6" w:history="1">
        <w:r w:rsidR="00E67FC8" w:rsidRPr="003957EE">
          <w:rPr>
            <w:rStyle w:val="Hyperlink"/>
          </w:rPr>
          <w:t>4 Definitions related to this Constitution</w:t>
        </w:r>
        <w:r w:rsidR="00E67FC8">
          <w:rPr>
            <w:webHidden/>
          </w:rPr>
          <w:tab/>
        </w:r>
        <w:r>
          <w:rPr>
            <w:webHidden/>
          </w:rPr>
          <w:fldChar w:fldCharType="begin"/>
        </w:r>
        <w:r w:rsidR="00E67FC8">
          <w:rPr>
            <w:webHidden/>
          </w:rPr>
          <w:instrText xml:space="preserve"> PAGEREF _Toc32667086 \h </w:instrText>
        </w:r>
        <w:r>
          <w:rPr>
            <w:webHidden/>
          </w:rPr>
        </w:r>
        <w:r>
          <w:rPr>
            <w:webHidden/>
          </w:rPr>
          <w:fldChar w:fldCharType="separate"/>
        </w:r>
        <w:r w:rsidR="00E67FC8">
          <w:rPr>
            <w:webHidden/>
          </w:rPr>
          <w:t>15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7" w:history="1">
        <w:r w:rsidR="00E67FC8" w:rsidRPr="003957EE">
          <w:rPr>
            <w:rStyle w:val="Hyperlink"/>
          </w:rPr>
          <w:t>5 Sessions of the Board—prorogation and dissolution</w:t>
        </w:r>
        <w:r w:rsidR="00E67FC8">
          <w:rPr>
            <w:webHidden/>
          </w:rPr>
          <w:tab/>
        </w:r>
        <w:r>
          <w:rPr>
            <w:webHidden/>
          </w:rPr>
          <w:fldChar w:fldCharType="begin"/>
        </w:r>
        <w:r w:rsidR="00E67FC8">
          <w:rPr>
            <w:webHidden/>
          </w:rPr>
          <w:instrText xml:space="preserve"> PAGEREF _Toc32667087 \h </w:instrText>
        </w:r>
        <w:r>
          <w:rPr>
            <w:webHidden/>
          </w:rPr>
        </w:r>
        <w:r>
          <w:rPr>
            <w:webHidden/>
          </w:rPr>
          <w:fldChar w:fldCharType="separate"/>
        </w:r>
        <w:r w:rsidR="00E67FC8">
          <w:rPr>
            <w:webHidden/>
          </w:rPr>
          <w:t>33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8" w:history="1">
        <w:r w:rsidR="00E67FC8" w:rsidRPr="003957EE">
          <w:rPr>
            <w:rStyle w:val="Hyperlink"/>
          </w:rPr>
          <w:t>6 Yearly session of Board</w:t>
        </w:r>
        <w:r w:rsidR="00E67FC8">
          <w:rPr>
            <w:webHidden/>
          </w:rPr>
          <w:tab/>
        </w:r>
        <w:r>
          <w:rPr>
            <w:webHidden/>
          </w:rPr>
          <w:fldChar w:fldCharType="begin"/>
        </w:r>
        <w:r w:rsidR="00E67FC8">
          <w:rPr>
            <w:webHidden/>
          </w:rPr>
          <w:instrText xml:space="preserve"> PAGEREF _Toc32667088 \h </w:instrText>
        </w:r>
        <w:r>
          <w:rPr>
            <w:webHidden/>
          </w:rPr>
        </w:r>
        <w:r>
          <w:rPr>
            <w:webHidden/>
          </w:rPr>
          <w:fldChar w:fldCharType="separate"/>
        </w:r>
        <w:r w:rsidR="00E67FC8">
          <w:rPr>
            <w:webHidden/>
          </w:rPr>
          <w:t>33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89" w:history="1">
        <w:r w:rsidR="00E67FC8" w:rsidRPr="003957EE">
          <w:rPr>
            <w:rStyle w:val="Hyperlink"/>
          </w:rPr>
          <w:t>7 Agreement of jurisdiction</w:t>
        </w:r>
        <w:r w:rsidR="00E67FC8">
          <w:rPr>
            <w:webHidden/>
          </w:rPr>
          <w:tab/>
        </w:r>
        <w:r>
          <w:rPr>
            <w:webHidden/>
          </w:rPr>
          <w:fldChar w:fldCharType="begin"/>
        </w:r>
        <w:r w:rsidR="00E67FC8">
          <w:rPr>
            <w:webHidden/>
          </w:rPr>
          <w:instrText xml:space="preserve"> PAGEREF _Toc32667089 \h </w:instrText>
        </w:r>
        <w:r>
          <w:rPr>
            <w:webHidden/>
          </w:rPr>
        </w:r>
        <w:r>
          <w:rPr>
            <w:webHidden/>
          </w:rPr>
          <w:fldChar w:fldCharType="separate"/>
        </w:r>
        <w:r w:rsidR="00E67FC8">
          <w:rPr>
            <w:webHidden/>
          </w:rPr>
          <w:t>34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0" w:history="1">
        <w:r w:rsidR="00E67FC8" w:rsidRPr="003957EE">
          <w:rPr>
            <w:rStyle w:val="Hyperlink"/>
          </w:rPr>
          <w:t>8 Entry survival and severance of agreement</w:t>
        </w:r>
        <w:r w:rsidR="00E67FC8">
          <w:rPr>
            <w:webHidden/>
          </w:rPr>
          <w:tab/>
        </w:r>
        <w:r>
          <w:rPr>
            <w:webHidden/>
          </w:rPr>
          <w:fldChar w:fldCharType="begin"/>
        </w:r>
        <w:r w:rsidR="00E67FC8">
          <w:rPr>
            <w:webHidden/>
          </w:rPr>
          <w:instrText xml:space="preserve"> PAGEREF _Toc32667090 \h </w:instrText>
        </w:r>
        <w:r>
          <w:rPr>
            <w:webHidden/>
          </w:rPr>
        </w:r>
        <w:r>
          <w:rPr>
            <w:webHidden/>
          </w:rPr>
          <w:fldChar w:fldCharType="separate"/>
        </w:r>
        <w:r w:rsidR="00E67FC8">
          <w:rPr>
            <w:webHidden/>
          </w:rPr>
          <w:t>35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1" w:history="1">
        <w:r w:rsidR="00E67FC8" w:rsidRPr="003957EE">
          <w:rPr>
            <w:rStyle w:val="Hyperlink"/>
          </w:rPr>
          <w:t>9 Applicability of laws</w:t>
        </w:r>
        <w:r w:rsidR="00E67FC8">
          <w:rPr>
            <w:webHidden/>
          </w:rPr>
          <w:tab/>
        </w:r>
        <w:r>
          <w:rPr>
            <w:webHidden/>
          </w:rPr>
          <w:fldChar w:fldCharType="begin"/>
        </w:r>
        <w:r w:rsidR="00E67FC8">
          <w:rPr>
            <w:webHidden/>
          </w:rPr>
          <w:instrText xml:space="preserve"> PAGEREF _Toc32667091 \h </w:instrText>
        </w:r>
        <w:r>
          <w:rPr>
            <w:webHidden/>
          </w:rPr>
        </w:r>
        <w:r>
          <w:rPr>
            <w:webHidden/>
          </w:rPr>
          <w:fldChar w:fldCharType="separate"/>
        </w:r>
        <w:r w:rsidR="00E67FC8">
          <w:rPr>
            <w:webHidden/>
          </w:rPr>
          <w:t>36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2" w:history="1">
        <w:r w:rsidR="00E67FC8" w:rsidRPr="003957EE">
          <w:rPr>
            <w:rStyle w:val="Hyperlink"/>
          </w:rPr>
          <w:t>10 Effect of laws</w:t>
        </w:r>
        <w:r w:rsidR="00E67FC8">
          <w:rPr>
            <w:webHidden/>
          </w:rPr>
          <w:tab/>
        </w:r>
        <w:r>
          <w:rPr>
            <w:webHidden/>
          </w:rPr>
          <w:fldChar w:fldCharType="begin"/>
        </w:r>
        <w:r w:rsidR="00E67FC8">
          <w:rPr>
            <w:webHidden/>
          </w:rPr>
          <w:instrText xml:space="preserve"> PAGEREF _Toc32667092 \h </w:instrText>
        </w:r>
        <w:r>
          <w:rPr>
            <w:webHidden/>
          </w:rPr>
        </w:r>
        <w:r>
          <w:rPr>
            <w:webHidden/>
          </w:rPr>
          <w:fldChar w:fldCharType="separate"/>
        </w:r>
        <w:r w:rsidR="00E67FC8">
          <w:rPr>
            <w:webHidden/>
          </w:rPr>
          <w:t>37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3" w:history="1">
        <w:r w:rsidR="00E67FC8" w:rsidRPr="003957EE">
          <w:rPr>
            <w:rStyle w:val="Hyperlink"/>
          </w:rPr>
          <w:t>11 Appointment to places</w:t>
        </w:r>
        <w:r w:rsidR="00E67FC8">
          <w:rPr>
            <w:webHidden/>
          </w:rPr>
          <w:tab/>
        </w:r>
        <w:r>
          <w:rPr>
            <w:webHidden/>
          </w:rPr>
          <w:fldChar w:fldCharType="begin"/>
        </w:r>
        <w:r w:rsidR="00E67FC8">
          <w:rPr>
            <w:webHidden/>
          </w:rPr>
          <w:instrText xml:space="preserve"> PAGEREF _Toc32667093 \h </w:instrText>
        </w:r>
        <w:r>
          <w:rPr>
            <w:webHidden/>
          </w:rPr>
        </w:r>
        <w:r>
          <w:rPr>
            <w:webHidden/>
          </w:rPr>
          <w:fldChar w:fldCharType="separate"/>
        </w:r>
        <w:r w:rsidR="00E67FC8">
          <w:rPr>
            <w:webHidden/>
          </w:rPr>
          <w:t>40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4" w:history="1">
        <w:r w:rsidR="00E67FC8" w:rsidRPr="003957EE">
          <w:rPr>
            <w:rStyle w:val="Hyperlink"/>
          </w:rPr>
          <w:t>12 Register of places</w:t>
        </w:r>
        <w:r w:rsidR="00E67FC8">
          <w:rPr>
            <w:webHidden/>
          </w:rPr>
          <w:tab/>
        </w:r>
        <w:r>
          <w:rPr>
            <w:webHidden/>
          </w:rPr>
          <w:fldChar w:fldCharType="begin"/>
        </w:r>
        <w:r w:rsidR="00E67FC8">
          <w:rPr>
            <w:webHidden/>
          </w:rPr>
          <w:instrText xml:space="preserve"> PAGEREF _Toc32667094 \h </w:instrText>
        </w:r>
        <w:r>
          <w:rPr>
            <w:webHidden/>
          </w:rPr>
        </w:r>
        <w:r>
          <w:rPr>
            <w:webHidden/>
          </w:rPr>
          <w:fldChar w:fldCharType="separate"/>
        </w:r>
        <w:r w:rsidR="00E67FC8">
          <w:rPr>
            <w:webHidden/>
          </w:rPr>
          <w:t>41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5" w:history="1">
        <w:r w:rsidR="00E67FC8" w:rsidRPr="003957EE">
          <w:rPr>
            <w:rStyle w:val="Hyperlink"/>
          </w:rPr>
          <w:t>13 Resolutions of the members of Urabba Parks</w:t>
        </w:r>
        <w:r w:rsidR="00E67FC8">
          <w:rPr>
            <w:webHidden/>
          </w:rPr>
          <w:tab/>
        </w:r>
        <w:r>
          <w:rPr>
            <w:webHidden/>
          </w:rPr>
          <w:fldChar w:fldCharType="begin"/>
        </w:r>
        <w:r w:rsidR="00E67FC8">
          <w:rPr>
            <w:webHidden/>
          </w:rPr>
          <w:instrText xml:space="preserve"> PAGEREF _Toc32667095 \h </w:instrText>
        </w:r>
        <w:r>
          <w:rPr>
            <w:webHidden/>
          </w:rPr>
        </w:r>
        <w:r>
          <w:rPr>
            <w:webHidden/>
          </w:rPr>
          <w:fldChar w:fldCharType="separate"/>
        </w:r>
        <w:r w:rsidR="00E67FC8">
          <w:rPr>
            <w:webHidden/>
          </w:rPr>
          <w:t>42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6" w:history="1">
        <w:r w:rsidR="00E67FC8" w:rsidRPr="003957EE">
          <w:rPr>
            <w:rStyle w:val="Hyperlink"/>
          </w:rPr>
          <w:t>14 Resolutions of the directors of Urabba Parks</w:t>
        </w:r>
        <w:r w:rsidR="00E67FC8">
          <w:rPr>
            <w:webHidden/>
          </w:rPr>
          <w:tab/>
        </w:r>
        <w:r>
          <w:rPr>
            <w:webHidden/>
          </w:rPr>
          <w:fldChar w:fldCharType="begin"/>
        </w:r>
        <w:r w:rsidR="00E67FC8">
          <w:rPr>
            <w:webHidden/>
          </w:rPr>
          <w:instrText xml:space="preserve"> PAGEREF _Toc32667096 \h </w:instrText>
        </w:r>
        <w:r>
          <w:rPr>
            <w:webHidden/>
          </w:rPr>
        </w:r>
        <w:r>
          <w:rPr>
            <w:webHidden/>
          </w:rPr>
          <w:fldChar w:fldCharType="separate"/>
        </w:r>
        <w:r w:rsidR="00E67FC8">
          <w:rPr>
            <w:webHidden/>
          </w:rPr>
          <w:t>43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7" w:history="1">
        <w:r w:rsidR="00E67FC8" w:rsidRPr="003957EE">
          <w:rPr>
            <w:rStyle w:val="Hyperlink"/>
          </w:rPr>
          <w:t>15</w:t>
        </w:r>
        <w:r w:rsidR="00E67FC8" w:rsidRPr="003957EE">
          <w:rPr>
            <w:rStyle w:val="Hyperlink"/>
            <w:lang w:eastAsia="en-GB"/>
          </w:rPr>
          <w:t xml:space="preserve"> Meetings of </w:t>
        </w:r>
        <w:r w:rsidR="00E67FC8" w:rsidRPr="003957EE">
          <w:rPr>
            <w:rStyle w:val="Hyperlink"/>
          </w:rPr>
          <w:t>the members and directors of Urabba Parks</w:t>
        </w:r>
        <w:r w:rsidR="00E67FC8">
          <w:rPr>
            <w:webHidden/>
          </w:rPr>
          <w:tab/>
        </w:r>
        <w:r>
          <w:rPr>
            <w:webHidden/>
          </w:rPr>
          <w:fldChar w:fldCharType="begin"/>
        </w:r>
        <w:r w:rsidR="00E67FC8">
          <w:rPr>
            <w:webHidden/>
          </w:rPr>
          <w:instrText xml:space="preserve"> PAGEREF _Toc32667097 \h </w:instrText>
        </w:r>
        <w:r>
          <w:rPr>
            <w:webHidden/>
          </w:rPr>
        </w:r>
        <w:r>
          <w:rPr>
            <w:webHidden/>
          </w:rPr>
          <w:fldChar w:fldCharType="separate"/>
        </w:r>
        <w:r w:rsidR="00E67FC8">
          <w:rPr>
            <w:webHidden/>
          </w:rPr>
          <w:t>43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8" w:history="1">
        <w:r w:rsidR="00E67FC8" w:rsidRPr="003957EE">
          <w:rPr>
            <w:rStyle w:val="Hyperlink"/>
          </w:rPr>
          <w:t>16 Votes of the Founder</w:t>
        </w:r>
        <w:r w:rsidR="00E67FC8">
          <w:rPr>
            <w:webHidden/>
          </w:rPr>
          <w:tab/>
        </w:r>
        <w:r>
          <w:rPr>
            <w:webHidden/>
          </w:rPr>
          <w:fldChar w:fldCharType="begin"/>
        </w:r>
        <w:r w:rsidR="00E67FC8">
          <w:rPr>
            <w:webHidden/>
          </w:rPr>
          <w:instrText xml:space="preserve"> PAGEREF _Toc32667098 \h </w:instrText>
        </w:r>
        <w:r>
          <w:rPr>
            <w:webHidden/>
          </w:rPr>
        </w:r>
        <w:r>
          <w:rPr>
            <w:webHidden/>
          </w:rPr>
          <w:fldChar w:fldCharType="separate"/>
        </w:r>
        <w:r w:rsidR="00E67FC8">
          <w:rPr>
            <w:webHidden/>
          </w:rPr>
          <w:t>44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099" w:history="1">
        <w:r w:rsidR="00E67FC8" w:rsidRPr="003957EE">
          <w:rPr>
            <w:rStyle w:val="Hyperlink"/>
          </w:rPr>
          <w:t>17 Provisions relating to the Foundational Household</w:t>
        </w:r>
        <w:r w:rsidR="00E67FC8">
          <w:rPr>
            <w:webHidden/>
          </w:rPr>
          <w:tab/>
        </w:r>
        <w:r>
          <w:rPr>
            <w:webHidden/>
          </w:rPr>
          <w:fldChar w:fldCharType="begin"/>
        </w:r>
        <w:r w:rsidR="00E67FC8">
          <w:rPr>
            <w:webHidden/>
          </w:rPr>
          <w:instrText xml:space="preserve"> PAGEREF _Toc32667099 \h </w:instrText>
        </w:r>
        <w:r>
          <w:rPr>
            <w:webHidden/>
          </w:rPr>
        </w:r>
        <w:r>
          <w:rPr>
            <w:webHidden/>
          </w:rPr>
          <w:fldChar w:fldCharType="separate"/>
        </w:r>
        <w:r w:rsidR="00E67FC8">
          <w:rPr>
            <w:webHidden/>
          </w:rPr>
          <w:t>44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0" w:history="1">
        <w:r w:rsidR="00E67FC8" w:rsidRPr="003957EE">
          <w:rPr>
            <w:rStyle w:val="Hyperlink"/>
          </w:rPr>
          <w:t>18 Requirement as to deliberative components to be appointed directors</w:t>
        </w:r>
        <w:r w:rsidR="00E67FC8">
          <w:rPr>
            <w:webHidden/>
          </w:rPr>
          <w:tab/>
        </w:r>
        <w:r>
          <w:rPr>
            <w:webHidden/>
          </w:rPr>
          <w:fldChar w:fldCharType="begin"/>
        </w:r>
        <w:r w:rsidR="00E67FC8">
          <w:rPr>
            <w:webHidden/>
          </w:rPr>
          <w:instrText xml:space="preserve"> PAGEREF _Toc32667100 \h </w:instrText>
        </w:r>
        <w:r>
          <w:rPr>
            <w:webHidden/>
          </w:rPr>
        </w:r>
        <w:r>
          <w:rPr>
            <w:webHidden/>
          </w:rPr>
          <w:fldChar w:fldCharType="separate"/>
        </w:r>
        <w:r w:rsidR="00E67FC8">
          <w:rPr>
            <w:webHidden/>
          </w:rPr>
          <w:t>46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1" w:history="1">
        <w:r w:rsidR="00E67FC8" w:rsidRPr="003957EE">
          <w:rPr>
            <w:rStyle w:val="Hyperlink"/>
            <w:lang w:eastAsia="en-GB"/>
          </w:rPr>
          <w:t xml:space="preserve">19 Effect of vacancy of </w:t>
        </w:r>
        <w:r w:rsidR="00E67FC8" w:rsidRPr="003957EE">
          <w:rPr>
            <w:rStyle w:val="Hyperlink"/>
          </w:rPr>
          <w:t>deliberative component</w:t>
        </w:r>
        <w:r w:rsidR="00E67FC8">
          <w:rPr>
            <w:webHidden/>
          </w:rPr>
          <w:tab/>
        </w:r>
        <w:r>
          <w:rPr>
            <w:webHidden/>
          </w:rPr>
          <w:fldChar w:fldCharType="begin"/>
        </w:r>
        <w:r w:rsidR="00E67FC8">
          <w:rPr>
            <w:webHidden/>
          </w:rPr>
          <w:instrText xml:space="preserve"> PAGEREF _Toc32667101 \h </w:instrText>
        </w:r>
        <w:r>
          <w:rPr>
            <w:webHidden/>
          </w:rPr>
        </w:r>
        <w:r>
          <w:rPr>
            <w:webHidden/>
          </w:rPr>
          <w:fldChar w:fldCharType="separate"/>
        </w:r>
        <w:r w:rsidR="00E67FC8">
          <w:rPr>
            <w:webHidden/>
          </w:rPr>
          <w:t>46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2" w:history="1">
        <w:r w:rsidR="00E67FC8" w:rsidRPr="003957EE">
          <w:rPr>
            <w:rStyle w:val="Hyperlink"/>
          </w:rPr>
          <w:t>20 Parliamentary places</w:t>
        </w:r>
        <w:r w:rsidR="00E67FC8">
          <w:rPr>
            <w:webHidden/>
          </w:rPr>
          <w:tab/>
        </w:r>
        <w:r>
          <w:rPr>
            <w:webHidden/>
          </w:rPr>
          <w:fldChar w:fldCharType="begin"/>
        </w:r>
        <w:r w:rsidR="00E67FC8">
          <w:rPr>
            <w:webHidden/>
          </w:rPr>
          <w:instrText xml:space="preserve"> PAGEREF _Toc32667102 \h </w:instrText>
        </w:r>
        <w:r>
          <w:rPr>
            <w:webHidden/>
          </w:rPr>
        </w:r>
        <w:r>
          <w:rPr>
            <w:webHidden/>
          </w:rPr>
          <w:fldChar w:fldCharType="separate"/>
        </w:r>
        <w:r w:rsidR="00E67FC8">
          <w:rPr>
            <w:webHidden/>
          </w:rPr>
          <w:t>47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3" w:history="1">
        <w:r w:rsidR="00E67FC8" w:rsidRPr="003957EE">
          <w:rPr>
            <w:rStyle w:val="Hyperlink"/>
          </w:rPr>
          <w:t>21 Appointment of legislative directors</w:t>
        </w:r>
        <w:r w:rsidR="00E67FC8">
          <w:rPr>
            <w:webHidden/>
          </w:rPr>
          <w:tab/>
        </w:r>
        <w:r>
          <w:rPr>
            <w:webHidden/>
          </w:rPr>
          <w:fldChar w:fldCharType="begin"/>
        </w:r>
        <w:r w:rsidR="00E67FC8">
          <w:rPr>
            <w:webHidden/>
          </w:rPr>
          <w:instrText xml:space="preserve"> PAGEREF _Toc32667103 \h </w:instrText>
        </w:r>
        <w:r>
          <w:rPr>
            <w:webHidden/>
          </w:rPr>
        </w:r>
        <w:r>
          <w:rPr>
            <w:webHidden/>
          </w:rPr>
          <w:fldChar w:fldCharType="separate"/>
        </w:r>
        <w:r w:rsidR="00E67FC8">
          <w:rPr>
            <w:webHidden/>
          </w:rPr>
          <w:t>57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4" w:history="1">
        <w:r w:rsidR="00E67FC8" w:rsidRPr="003957EE">
          <w:rPr>
            <w:rStyle w:val="Hyperlink"/>
          </w:rPr>
          <w:t>22 Appointment of alternate legislative directors</w:t>
        </w:r>
        <w:r w:rsidR="00E67FC8">
          <w:rPr>
            <w:webHidden/>
          </w:rPr>
          <w:tab/>
        </w:r>
        <w:r>
          <w:rPr>
            <w:webHidden/>
          </w:rPr>
          <w:fldChar w:fldCharType="begin"/>
        </w:r>
        <w:r w:rsidR="00E67FC8">
          <w:rPr>
            <w:webHidden/>
          </w:rPr>
          <w:instrText xml:space="preserve"> PAGEREF _Toc32667104 \h </w:instrText>
        </w:r>
        <w:r>
          <w:rPr>
            <w:webHidden/>
          </w:rPr>
        </w:r>
        <w:r>
          <w:rPr>
            <w:webHidden/>
          </w:rPr>
          <w:fldChar w:fldCharType="separate"/>
        </w:r>
        <w:r w:rsidR="00E67FC8">
          <w:rPr>
            <w:webHidden/>
          </w:rPr>
          <w:t>58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5" w:history="1">
        <w:r w:rsidR="00E67FC8" w:rsidRPr="003957EE">
          <w:rPr>
            <w:rStyle w:val="Hyperlink"/>
          </w:rPr>
          <w:t>23 Conduct of proceedings of parliamentary bodies</w:t>
        </w:r>
        <w:r w:rsidR="00E67FC8">
          <w:rPr>
            <w:webHidden/>
          </w:rPr>
          <w:tab/>
        </w:r>
        <w:r>
          <w:rPr>
            <w:webHidden/>
          </w:rPr>
          <w:fldChar w:fldCharType="begin"/>
        </w:r>
        <w:r w:rsidR="00E67FC8">
          <w:rPr>
            <w:webHidden/>
          </w:rPr>
          <w:instrText xml:space="preserve"> PAGEREF _Toc32667105 \h </w:instrText>
        </w:r>
        <w:r>
          <w:rPr>
            <w:webHidden/>
          </w:rPr>
        </w:r>
        <w:r>
          <w:rPr>
            <w:webHidden/>
          </w:rPr>
          <w:fldChar w:fldCharType="separate"/>
        </w:r>
        <w:r w:rsidR="00E67FC8">
          <w:rPr>
            <w:webHidden/>
          </w:rPr>
          <w:t>58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6" w:history="1">
        <w:r w:rsidR="00E67FC8" w:rsidRPr="003957EE">
          <w:rPr>
            <w:rStyle w:val="Hyperlink"/>
          </w:rPr>
          <w:t>24 Constitution of Table of Ordinaries</w:t>
        </w:r>
        <w:r w:rsidR="00E67FC8">
          <w:rPr>
            <w:webHidden/>
          </w:rPr>
          <w:tab/>
        </w:r>
        <w:r>
          <w:rPr>
            <w:webHidden/>
          </w:rPr>
          <w:fldChar w:fldCharType="begin"/>
        </w:r>
        <w:r w:rsidR="00E67FC8">
          <w:rPr>
            <w:webHidden/>
          </w:rPr>
          <w:instrText xml:space="preserve"> PAGEREF _Toc32667106 \h </w:instrText>
        </w:r>
        <w:r>
          <w:rPr>
            <w:webHidden/>
          </w:rPr>
        </w:r>
        <w:r>
          <w:rPr>
            <w:webHidden/>
          </w:rPr>
          <w:fldChar w:fldCharType="separate"/>
        </w:r>
        <w:r w:rsidR="00E67FC8">
          <w:rPr>
            <w:webHidden/>
          </w:rPr>
          <w:t>60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7" w:history="1">
        <w:r w:rsidR="00E67FC8" w:rsidRPr="003957EE">
          <w:rPr>
            <w:rStyle w:val="Hyperlink"/>
          </w:rPr>
          <w:t>25 Provisions as to appointment of members</w:t>
        </w:r>
        <w:r w:rsidR="00E67FC8">
          <w:rPr>
            <w:webHidden/>
          </w:rPr>
          <w:tab/>
        </w:r>
        <w:r>
          <w:rPr>
            <w:webHidden/>
          </w:rPr>
          <w:fldChar w:fldCharType="begin"/>
        </w:r>
        <w:r w:rsidR="00E67FC8">
          <w:rPr>
            <w:webHidden/>
          </w:rPr>
          <w:instrText xml:space="preserve"> PAGEREF _Toc32667107 \h </w:instrText>
        </w:r>
        <w:r>
          <w:rPr>
            <w:webHidden/>
          </w:rPr>
        </w:r>
        <w:r>
          <w:rPr>
            <w:webHidden/>
          </w:rPr>
          <w:fldChar w:fldCharType="separate"/>
        </w:r>
        <w:r w:rsidR="00E67FC8">
          <w:rPr>
            <w:webHidden/>
          </w:rPr>
          <w:t>60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8" w:history="1">
        <w:r w:rsidR="00E67FC8" w:rsidRPr="003957EE">
          <w:rPr>
            <w:rStyle w:val="Hyperlink"/>
          </w:rPr>
          <w:t>26 Removal of members</w:t>
        </w:r>
        <w:r w:rsidR="00E67FC8">
          <w:rPr>
            <w:webHidden/>
          </w:rPr>
          <w:tab/>
        </w:r>
        <w:r>
          <w:rPr>
            <w:webHidden/>
          </w:rPr>
          <w:fldChar w:fldCharType="begin"/>
        </w:r>
        <w:r w:rsidR="00E67FC8">
          <w:rPr>
            <w:webHidden/>
          </w:rPr>
          <w:instrText xml:space="preserve"> PAGEREF _Toc32667108 \h </w:instrText>
        </w:r>
        <w:r>
          <w:rPr>
            <w:webHidden/>
          </w:rPr>
        </w:r>
        <w:r>
          <w:rPr>
            <w:webHidden/>
          </w:rPr>
          <w:fldChar w:fldCharType="separate"/>
        </w:r>
        <w:r w:rsidR="00E67FC8">
          <w:rPr>
            <w:webHidden/>
          </w:rPr>
          <w:t>60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09" w:history="1">
        <w:r w:rsidR="00E67FC8" w:rsidRPr="003957EE">
          <w:rPr>
            <w:rStyle w:val="Hyperlink"/>
          </w:rPr>
          <w:t>27 Alteration in the number of members</w:t>
        </w:r>
        <w:r w:rsidR="00E67FC8">
          <w:rPr>
            <w:webHidden/>
          </w:rPr>
          <w:tab/>
        </w:r>
        <w:r>
          <w:rPr>
            <w:webHidden/>
          </w:rPr>
          <w:fldChar w:fldCharType="begin"/>
        </w:r>
        <w:r w:rsidR="00E67FC8">
          <w:rPr>
            <w:webHidden/>
          </w:rPr>
          <w:instrText xml:space="preserve"> PAGEREF _Toc32667109 \h </w:instrText>
        </w:r>
        <w:r>
          <w:rPr>
            <w:webHidden/>
          </w:rPr>
        </w:r>
        <w:r>
          <w:rPr>
            <w:webHidden/>
          </w:rPr>
          <w:fldChar w:fldCharType="separate"/>
        </w:r>
        <w:r w:rsidR="00E67FC8">
          <w:rPr>
            <w:webHidden/>
          </w:rPr>
          <w:t>61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0" w:history="1">
        <w:r w:rsidR="00E67FC8" w:rsidRPr="003957EE">
          <w:rPr>
            <w:rStyle w:val="Hyperlink"/>
          </w:rPr>
          <w:t>28 Duration of Table of Ordinaries</w:t>
        </w:r>
        <w:r w:rsidR="00E67FC8">
          <w:rPr>
            <w:webHidden/>
          </w:rPr>
          <w:tab/>
        </w:r>
        <w:r>
          <w:rPr>
            <w:webHidden/>
          </w:rPr>
          <w:fldChar w:fldCharType="begin"/>
        </w:r>
        <w:r w:rsidR="00E67FC8">
          <w:rPr>
            <w:webHidden/>
          </w:rPr>
          <w:instrText xml:space="preserve"> PAGEREF _Toc32667110 \h </w:instrText>
        </w:r>
        <w:r>
          <w:rPr>
            <w:webHidden/>
          </w:rPr>
        </w:r>
        <w:r>
          <w:rPr>
            <w:webHidden/>
          </w:rPr>
          <w:fldChar w:fldCharType="separate"/>
        </w:r>
        <w:r w:rsidR="00E67FC8">
          <w:rPr>
            <w:webHidden/>
          </w:rPr>
          <w:t>61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1" w:history="1">
        <w:r w:rsidR="00E67FC8" w:rsidRPr="003957EE">
          <w:rPr>
            <w:rStyle w:val="Hyperlink"/>
          </w:rPr>
          <w:t>29 Electoral divisions</w:t>
        </w:r>
        <w:r w:rsidR="00E67FC8">
          <w:rPr>
            <w:webHidden/>
          </w:rPr>
          <w:tab/>
        </w:r>
        <w:r>
          <w:rPr>
            <w:webHidden/>
          </w:rPr>
          <w:fldChar w:fldCharType="begin"/>
        </w:r>
        <w:r w:rsidR="00E67FC8">
          <w:rPr>
            <w:webHidden/>
          </w:rPr>
          <w:instrText xml:space="preserve"> PAGEREF _Toc32667111 \h </w:instrText>
        </w:r>
        <w:r>
          <w:rPr>
            <w:webHidden/>
          </w:rPr>
        </w:r>
        <w:r>
          <w:rPr>
            <w:webHidden/>
          </w:rPr>
          <w:fldChar w:fldCharType="separate"/>
        </w:r>
        <w:r w:rsidR="00E67FC8">
          <w:rPr>
            <w:webHidden/>
          </w:rPr>
          <w:t>61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2" w:history="1">
        <w:r w:rsidR="00E67FC8" w:rsidRPr="003957EE">
          <w:rPr>
            <w:rStyle w:val="Hyperlink"/>
          </w:rPr>
          <w:t>30 Qualification of electors</w:t>
        </w:r>
        <w:r w:rsidR="00E67FC8">
          <w:rPr>
            <w:webHidden/>
          </w:rPr>
          <w:tab/>
        </w:r>
        <w:r>
          <w:rPr>
            <w:webHidden/>
          </w:rPr>
          <w:fldChar w:fldCharType="begin"/>
        </w:r>
        <w:r w:rsidR="00E67FC8">
          <w:rPr>
            <w:webHidden/>
          </w:rPr>
          <w:instrText xml:space="preserve"> PAGEREF _Toc32667112 \h </w:instrText>
        </w:r>
        <w:r>
          <w:rPr>
            <w:webHidden/>
          </w:rPr>
        </w:r>
        <w:r>
          <w:rPr>
            <w:webHidden/>
          </w:rPr>
          <w:fldChar w:fldCharType="separate"/>
        </w:r>
        <w:r w:rsidR="00E67FC8">
          <w:rPr>
            <w:webHidden/>
          </w:rPr>
          <w:t>62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3" w:history="1">
        <w:r w:rsidR="00E67FC8" w:rsidRPr="003957EE">
          <w:rPr>
            <w:rStyle w:val="Hyperlink"/>
          </w:rPr>
          <w:t>31 Persons eligible to vote in corporate proceedings</w:t>
        </w:r>
        <w:r w:rsidR="00E67FC8">
          <w:rPr>
            <w:webHidden/>
          </w:rPr>
          <w:tab/>
        </w:r>
        <w:r>
          <w:rPr>
            <w:webHidden/>
          </w:rPr>
          <w:fldChar w:fldCharType="begin"/>
        </w:r>
        <w:r w:rsidR="00E67FC8">
          <w:rPr>
            <w:webHidden/>
          </w:rPr>
          <w:instrText xml:space="preserve"> PAGEREF _Toc32667113 \h </w:instrText>
        </w:r>
        <w:r>
          <w:rPr>
            <w:webHidden/>
          </w:rPr>
        </w:r>
        <w:r>
          <w:rPr>
            <w:webHidden/>
          </w:rPr>
          <w:fldChar w:fldCharType="separate"/>
        </w:r>
        <w:r w:rsidR="00E67FC8">
          <w:rPr>
            <w:webHidden/>
          </w:rPr>
          <w:t>63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4" w:history="1">
        <w:r w:rsidR="00E67FC8" w:rsidRPr="003957EE">
          <w:rPr>
            <w:rStyle w:val="Hyperlink"/>
          </w:rPr>
          <w:t>32 Writs for general election</w:t>
        </w:r>
        <w:r w:rsidR="00E67FC8">
          <w:rPr>
            <w:webHidden/>
          </w:rPr>
          <w:tab/>
        </w:r>
        <w:r>
          <w:rPr>
            <w:webHidden/>
          </w:rPr>
          <w:fldChar w:fldCharType="begin"/>
        </w:r>
        <w:r w:rsidR="00E67FC8">
          <w:rPr>
            <w:webHidden/>
          </w:rPr>
          <w:instrText xml:space="preserve"> PAGEREF _Toc32667114 \h </w:instrText>
        </w:r>
        <w:r>
          <w:rPr>
            <w:webHidden/>
          </w:rPr>
        </w:r>
        <w:r>
          <w:rPr>
            <w:webHidden/>
          </w:rPr>
          <w:fldChar w:fldCharType="separate"/>
        </w:r>
        <w:r w:rsidR="00E67FC8">
          <w:rPr>
            <w:webHidden/>
          </w:rPr>
          <w:t>66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5" w:history="1">
        <w:r w:rsidR="00E67FC8" w:rsidRPr="003957EE">
          <w:rPr>
            <w:rStyle w:val="Hyperlink"/>
          </w:rPr>
          <w:t>33 Writs for vacancies</w:t>
        </w:r>
        <w:r w:rsidR="00E67FC8">
          <w:rPr>
            <w:webHidden/>
          </w:rPr>
          <w:tab/>
        </w:r>
        <w:r>
          <w:rPr>
            <w:webHidden/>
          </w:rPr>
          <w:fldChar w:fldCharType="begin"/>
        </w:r>
        <w:r w:rsidR="00E67FC8">
          <w:rPr>
            <w:webHidden/>
          </w:rPr>
          <w:instrText xml:space="preserve"> PAGEREF _Toc32667115 \h </w:instrText>
        </w:r>
        <w:r>
          <w:rPr>
            <w:webHidden/>
          </w:rPr>
        </w:r>
        <w:r>
          <w:rPr>
            <w:webHidden/>
          </w:rPr>
          <w:fldChar w:fldCharType="separate"/>
        </w:r>
        <w:r w:rsidR="00E67FC8">
          <w:rPr>
            <w:webHidden/>
          </w:rPr>
          <w:t>66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6" w:history="1">
        <w:r w:rsidR="00E67FC8" w:rsidRPr="003957EE">
          <w:rPr>
            <w:rStyle w:val="Hyperlink"/>
          </w:rPr>
          <w:t>34 Qualifications for members</w:t>
        </w:r>
        <w:r w:rsidR="00E67FC8">
          <w:rPr>
            <w:webHidden/>
          </w:rPr>
          <w:tab/>
        </w:r>
        <w:r>
          <w:rPr>
            <w:webHidden/>
          </w:rPr>
          <w:fldChar w:fldCharType="begin"/>
        </w:r>
        <w:r w:rsidR="00E67FC8">
          <w:rPr>
            <w:webHidden/>
          </w:rPr>
          <w:instrText xml:space="preserve"> PAGEREF _Toc32667116 \h </w:instrText>
        </w:r>
        <w:r>
          <w:rPr>
            <w:webHidden/>
          </w:rPr>
        </w:r>
        <w:r>
          <w:rPr>
            <w:webHidden/>
          </w:rPr>
          <w:fldChar w:fldCharType="separate"/>
        </w:r>
        <w:r w:rsidR="00E67FC8">
          <w:rPr>
            <w:webHidden/>
          </w:rPr>
          <w:t>67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7" w:history="1">
        <w:r w:rsidR="00E67FC8" w:rsidRPr="003957EE">
          <w:rPr>
            <w:rStyle w:val="Hyperlink"/>
          </w:rPr>
          <w:t>35 Election of Speaker</w:t>
        </w:r>
        <w:r w:rsidR="00E67FC8">
          <w:rPr>
            <w:webHidden/>
          </w:rPr>
          <w:tab/>
        </w:r>
        <w:r>
          <w:rPr>
            <w:webHidden/>
          </w:rPr>
          <w:fldChar w:fldCharType="begin"/>
        </w:r>
        <w:r w:rsidR="00E67FC8">
          <w:rPr>
            <w:webHidden/>
          </w:rPr>
          <w:instrText xml:space="preserve"> PAGEREF _Toc32667117 \h </w:instrText>
        </w:r>
        <w:r>
          <w:rPr>
            <w:webHidden/>
          </w:rPr>
        </w:r>
        <w:r>
          <w:rPr>
            <w:webHidden/>
          </w:rPr>
          <w:fldChar w:fldCharType="separate"/>
        </w:r>
        <w:r w:rsidR="00E67FC8">
          <w:rPr>
            <w:webHidden/>
          </w:rPr>
          <w:t>67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8" w:history="1">
        <w:r w:rsidR="00E67FC8" w:rsidRPr="003957EE">
          <w:rPr>
            <w:rStyle w:val="Hyperlink"/>
          </w:rPr>
          <w:t>36 Absence of Speaker</w:t>
        </w:r>
        <w:r w:rsidR="00E67FC8">
          <w:rPr>
            <w:webHidden/>
          </w:rPr>
          <w:tab/>
        </w:r>
        <w:r>
          <w:rPr>
            <w:webHidden/>
          </w:rPr>
          <w:fldChar w:fldCharType="begin"/>
        </w:r>
        <w:r w:rsidR="00E67FC8">
          <w:rPr>
            <w:webHidden/>
          </w:rPr>
          <w:instrText xml:space="preserve"> PAGEREF _Toc32667118 \h </w:instrText>
        </w:r>
        <w:r>
          <w:rPr>
            <w:webHidden/>
          </w:rPr>
        </w:r>
        <w:r>
          <w:rPr>
            <w:webHidden/>
          </w:rPr>
          <w:fldChar w:fldCharType="separate"/>
        </w:r>
        <w:r w:rsidR="00E67FC8">
          <w:rPr>
            <w:webHidden/>
          </w:rPr>
          <w:t>68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19" w:history="1">
        <w:r w:rsidR="00E67FC8" w:rsidRPr="003957EE">
          <w:rPr>
            <w:rStyle w:val="Hyperlink"/>
          </w:rPr>
          <w:t>37 Resignation of member</w:t>
        </w:r>
        <w:r w:rsidR="00E67FC8">
          <w:rPr>
            <w:webHidden/>
          </w:rPr>
          <w:tab/>
        </w:r>
        <w:r>
          <w:rPr>
            <w:webHidden/>
          </w:rPr>
          <w:fldChar w:fldCharType="begin"/>
        </w:r>
        <w:r w:rsidR="00E67FC8">
          <w:rPr>
            <w:webHidden/>
          </w:rPr>
          <w:instrText xml:space="preserve"> PAGEREF _Toc32667119 \h </w:instrText>
        </w:r>
        <w:r>
          <w:rPr>
            <w:webHidden/>
          </w:rPr>
        </w:r>
        <w:r>
          <w:rPr>
            <w:webHidden/>
          </w:rPr>
          <w:fldChar w:fldCharType="separate"/>
        </w:r>
        <w:r w:rsidR="00E67FC8">
          <w:rPr>
            <w:webHidden/>
          </w:rPr>
          <w:t>68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0" w:history="1">
        <w:r w:rsidR="00E67FC8" w:rsidRPr="003957EE">
          <w:rPr>
            <w:rStyle w:val="Hyperlink"/>
          </w:rPr>
          <w:t>38 Vacancy by absence</w:t>
        </w:r>
        <w:r w:rsidR="00E67FC8">
          <w:rPr>
            <w:webHidden/>
          </w:rPr>
          <w:tab/>
        </w:r>
        <w:r>
          <w:rPr>
            <w:webHidden/>
          </w:rPr>
          <w:fldChar w:fldCharType="begin"/>
        </w:r>
        <w:r w:rsidR="00E67FC8">
          <w:rPr>
            <w:webHidden/>
          </w:rPr>
          <w:instrText xml:space="preserve"> PAGEREF _Toc32667120 \h </w:instrText>
        </w:r>
        <w:r>
          <w:rPr>
            <w:webHidden/>
          </w:rPr>
        </w:r>
        <w:r>
          <w:rPr>
            <w:webHidden/>
          </w:rPr>
          <w:fldChar w:fldCharType="separate"/>
        </w:r>
        <w:r w:rsidR="00E67FC8">
          <w:rPr>
            <w:webHidden/>
          </w:rPr>
          <w:t>68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1" w:history="1">
        <w:r w:rsidR="00E67FC8" w:rsidRPr="003957EE">
          <w:rPr>
            <w:rStyle w:val="Hyperlink"/>
          </w:rPr>
          <w:t>39 Quorum</w:t>
        </w:r>
        <w:r w:rsidR="00E67FC8">
          <w:rPr>
            <w:webHidden/>
          </w:rPr>
          <w:tab/>
        </w:r>
        <w:r>
          <w:rPr>
            <w:webHidden/>
          </w:rPr>
          <w:fldChar w:fldCharType="begin"/>
        </w:r>
        <w:r w:rsidR="00E67FC8">
          <w:rPr>
            <w:webHidden/>
          </w:rPr>
          <w:instrText xml:space="preserve"> PAGEREF _Toc32667121 \h </w:instrText>
        </w:r>
        <w:r>
          <w:rPr>
            <w:webHidden/>
          </w:rPr>
        </w:r>
        <w:r>
          <w:rPr>
            <w:webHidden/>
          </w:rPr>
          <w:fldChar w:fldCharType="separate"/>
        </w:r>
        <w:r w:rsidR="00E67FC8">
          <w:rPr>
            <w:webHidden/>
          </w:rPr>
          <w:t>69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2" w:history="1">
        <w:r w:rsidR="00E67FC8" w:rsidRPr="003957EE">
          <w:rPr>
            <w:rStyle w:val="Hyperlink"/>
          </w:rPr>
          <w:t>40 Voting of the Table of Ordinaries</w:t>
        </w:r>
        <w:r w:rsidR="00E67FC8">
          <w:rPr>
            <w:webHidden/>
          </w:rPr>
          <w:tab/>
        </w:r>
        <w:r>
          <w:rPr>
            <w:webHidden/>
          </w:rPr>
          <w:fldChar w:fldCharType="begin"/>
        </w:r>
        <w:r w:rsidR="00E67FC8">
          <w:rPr>
            <w:webHidden/>
          </w:rPr>
          <w:instrText xml:space="preserve"> PAGEREF _Toc32667122 \h </w:instrText>
        </w:r>
        <w:r>
          <w:rPr>
            <w:webHidden/>
          </w:rPr>
        </w:r>
        <w:r>
          <w:rPr>
            <w:webHidden/>
          </w:rPr>
          <w:fldChar w:fldCharType="separate"/>
        </w:r>
        <w:r w:rsidR="00E67FC8">
          <w:rPr>
            <w:webHidden/>
          </w:rPr>
          <w:t>69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3" w:history="1">
        <w:r w:rsidR="00E67FC8" w:rsidRPr="003957EE">
          <w:rPr>
            <w:rStyle w:val="Hyperlink"/>
          </w:rPr>
          <w:t>41 Duties of members</w:t>
        </w:r>
        <w:r w:rsidR="00E67FC8">
          <w:rPr>
            <w:webHidden/>
          </w:rPr>
          <w:tab/>
        </w:r>
        <w:r>
          <w:rPr>
            <w:webHidden/>
          </w:rPr>
          <w:fldChar w:fldCharType="begin"/>
        </w:r>
        <w:r w:rsidR="00E67FC8">
          <w:rPr>
            <w:webHidden/>
          </w:rPr>
          <w:instrText xml:space="preserve"> PAGEREF _Toc32667123 \h </w:instrText>
        </w:r>
        <w:r>
          <w:rPr>
            <w:webHidden/>
          </w:rPr>
        </w:r>
        <w:r>
          <w:rPr>
            <w:webHidden/>
          </w:rPr>
          <w:fldChar w:fldCharType="separate"/>
        </w:r>
        <w:r w:rsidR="00E67FC8">
          <w:rPr>
            <w:webHidden/>
          </w:rPr>
          <w:t>70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4" w:history="1">
        <w:r w:rsidR="00E67FC8" w:rsidRPr="003957EE">
          <w:rPr>
            <w:rStyle w:val="Hyperlink"/>
          </w:rPr>
          <w:t>42 Oath, affirmation or declaration of responsibility and continuance of Board despite the demise of the Fount</w:t>
        </w:r>
        <w:r w:rsidR="00E67FC8">
          <w:rPr>
            <w:webHidden/>
          </w:rPr>
          <w:tab/>
        </w:r>
        <w:r>
          <w:rPr>
            <w:webHidden/>
          </w:rPr>
          <w:fldChar w:fldCharType="begin"/>
        </w:r>
        <w:r w:rsidR="00E67FC8">
          <w:rPr>
            <w:webHidden/>
          </w:rPr>
          <w:instrText xml:space="preserve"> PAGEREF _Toc32667124 \h </w:instrText>
        </w:r>
        <w:r>
          <w:rPr>
            <w:webHidden/>
          </w:rPr>
        </w:r>
        <w:r>
          <w:rPr>
            <w:webHidden/>
          </w:rPr>
          <w:fldChar w:fldCharType="separate"/>
        </w:r>
        <w:r w:rsidR="00E67FC8">
          <w:rPr>
            <w:webHidden/>
          </w:rPr>
          <w:t>70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5" w:history="1">
        <w:r w:rsidR="00E67FC8" w:rsidRPr="003957EE">
          <w:rPr>
            <w:rStyle w:val="Hyperlink"/>
          </w:rPr>
          <w:t>43 Member of one Table ineligible for other</w:t>
        </w:r>
        <w:r w:rsidR="00E67FC8">
          <w:rPr>
            <w:webHidden/>
          </w:rPr>
          <w:tab/>
        </w:r>
        <w:r>
          <w:rPr>
            <w:webHidden/>
          </w:rPr>
          <w:fldChar w:fldCharType="begin"/>
        </w:r>
        <w:r w:rsidR="00E67FC8">
          <w:rPr>
            <w:webHidden/>
          </w:rPr>
          <w:instrText xml:space="preserve"> PAGEREF _Toc32667125 \h </w:instrText>
        </w:r>
        <w:r>
          <w:rPr>
            <w:webHidden/>
          </w:rPr>
        </w:r>
        <w:r>
          <w:rPr>
            <w:webHidden/>
          </w:rPr>
          <w:fldChar w:fldCharType="separate"/>
        </w:r>
        <w:r w:rsidR="00E67FC8">
          <w:rPr>
            <w:webHidden/>
          </w:rPr>
          <w:t>71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6" w:history="1">
        <w:r w:rsidR="00E67FC8" w:rsidRPr="003957EE">
          <w:rPr>
            <w:rStyle w:val="Hyperlink"/>
          </w:rPr>
          <w:t>44 Disqualification</w:t>
        </w:r>
        <w:r w:rsidR="00E67FC8">
          <w:rPr>
            <w:webHidden/>
          </w:rPr>
          <w:tab/>
        </w:r>
        <w:r>
          <w:rPr>
            <w:webHidden/>
          </w:rPr>
          <w:fldChar w:fldCharType="begin"/>
        </w:r>
        <w:r w:rsidR="00E67FC8">
          <w:rPr>
            <w:webHidden/>
          </w:rPr>
          <w:instrText xml:space="preserve"> PAGEREF _Toc32667126 \h </w:instrText>
        </w:r>
        <w:r>
          <w:rPr>
            <w:webHidden/>
          </w:rPr>
        </w:r>
        <w:r>
          <w:rPr>
            <w:webHidden/>
          </w:rPr>
          <w:fldChar w:fldCharType="separate"/>
        </w:r>
        <w:r w:rsidR="00E67FC8">
          <w:rPr>
            <w:webHidden/>
          </w:rPr>
          <w:t>71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7" w:history="1">
        <w:r w:rsidR="00E67FC8" w:rsidRPr="003957EE">
          <w:rPr>
            <w:rStyle w:val="Hyperlink"/>
          </w:rPr>
          <w:t>45 Vacancy on happening of disqualification</w:t>
        </w:r>
        <w:r w:rsidR="00E67FC8">
          <w:rPr>
            <w:webHidden/>
          </w:rPr>
          <w:tab/>
        </w:r>
        <w:r>
          <w:rPr>
            <w:webHidden/>
          </w:rPr>
          <w:fldChar w:fldCharType="begin"/>
        </w:r>
        <w:r w:rsidR="00E67FC8">
          <w:rPr>
            <w:webHidden/>
          </w:rPr>
          <w:instrText xml:space="preserve"> PAGEREF _Toc32667127 \h </w:instrText>
        </w:r>
        <w:r>
          <w:rPr>
            <w:webHidden/>
          </w:rPr>
        </w:r>
        <w:r>
          <w:rPr>
            <w:webHidden/>
          </w:rPr>
          <w:fldChar w:fldCharType="separate"/>
        </w:r>
        <w:r w:rsidR="00E67FC8">
          <w:rPr>
            <w:webHidden/>
          </w:rPr>
          <w:t>73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8" w:history="1">
        <w:r w:rsidR="00E67FC8" w:rsidRPr="003957EE">
          <w:rPr>
            <w:rStyle w:val="Hyperlink"/>
          </w:rPr>
          <w:t>46 Sanction for sitting when disqualified</w:t>
        </w:r>
        <w:r w:rsidR="00E67FC8">
          <w:rPr>
            <w:webHidden/>
          </w:rPr>
          <w:tab/>
        </w:r>
        <w:r>
          <w:rPr>
            <w:webHidden/>
          </w:rPr>
          <w:fldChar w:fldCharType="begin"/>
        </w:r>
        <w:r w:rsidR="00E67FC8">
          <w:rPr>
            <w:webHidden/>
          </w:rPr>
          <w:instrText xml:space="preserve"> PAGEREF _Toc32667128 \h </w:instrText>
        </w:r>
        <w:r>
          <w:rPr>
            <w:webHidden/>
          </w:rPr>
        </w:r>
        <w:r>
          <w:rPr>
            <w:webHidden/>
          </w:rPr>
          <w:fldChar w:fldCharType="separate"/>
        </w:r>
        <w:r w:rsidR="00E67FC8">
          <w:rPr>
            <w:webHidden/>
          </w:rPr>
          <w:t>74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29" w:history="1">
        <w:r w:rsidR="00E67FC8" w:rsidRPr="003957EE">
          <w:rPr>
            <w:rStyle w:val="Hyperlink"/>
          </w:rPr>
          <w:t>47 Questions of vacancy</w:t>
        </w:r>
        <w:r w:rsidR="00E67FC8">
          <w:rPr>
            <w:webHidden/>
          </w:rPr>
          <w:tab/>
        </w:r>
        <w:r>
          <w:rPr>
            <w:webHidden/>
          </w:rPr>
          <w:fldChar w:fldCharType="begin"/>
        </w:r>
        <w:r w:rsidR="00E67FC8">
          <w:rPr>
            <w:webHidden/>
          </w:rPr>
          <w:instrText xml:space="preserve"> PAGEREF _Toc32667129 \h </w:instrText>
        </w:r>
        <w:r>
          <w:rPr>
            <w:webHidden/>
          </w:rPr>
        </w:r>
        <w:r>
          <w:rPr>
            <w:webHidden/>
          </w:rPr>
          <w:fldChar w:fldCharType="separate"/>
        </w:r>
        <w:r w:rsidR="00E67FC8">
          <w:rPr>
            <w:webHidden/>
          </w:rPr>
          <w:t>74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0" w:history="1">
        <w:r w:rsidR="00E67FC8" w:rsidRPr="003957EE">
          <w:rPr>
            <w:rStyle w:val="Hyperlink"/>
          </w:rPr>
          <w:t>48 Allowance to members</w:t>
        </w:r>
        <w:r w:rsidR="00E67FC8">
          <w:rPr>
            <w:webHidden/>
          </w:rPr>
          <w:tab/>
        </w:r>
        <w:r>
          <w:rPr>
            <w:webHidden/>
          </w:rPr>
          <w:fldChar w:fldCharType="begin"/>
        </w:r>
        <w:r w:rsidR="00E67FC8">
          <w:rPr>
            <w:webHidden/>
          </w:rPr>
          <w:instrText xml:space="preserve"> PAGEREF _Toc32667130 \h </w:instrText>
        </w:r>
        <w:r>
          <w:rPr>
            <w:webHidden/>
          </w:rPr>
        </w:r>
        <w:r>
          <w:rPr>
            <w:webHidden/>
          </w:rPr>
          <w:fldChar w:fldCharType="separate"/>
        </w:r>
        <w:r w:rsidR="00E67FC8">
          <w:rPr>
            <w:webHidden/>
          </w:rPr>
          <w:t>76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1" w:history="1">
        <w:r w:rsidR="00E67FC8" w:rsidRPr="003957EE">
          <w:rPr>
            <w:rStyle w:val="Hyperlink"/>
          </w:rPr>
          <w:t>49 Privileges etc. of Tables</w:t>
        </w:r>
        <w:r w:rsidR="00E67FC8">
          <w:rPr>
            <w:webHidden/>
          </w:rPr>
          <w:tab/>
        </w:r>
        <w:r>
          <w:rPr>
            <w:webHidden/>
          </w:rPr>
          <w:fldChar w:fldCharType="begin"/>
        </w:r>
        <w:r w:rsidR="00E67FC8">
          <w:rPr>
            <w:webHidden/>
          </w:rPr>
          <w:instrText xml:space="preserve"> PAGEREF _Toc32667131 \h </w:instrText>
        </w:r>
        <w:r>
          <w:rPr>
            <w:webHidden/>
          </w:rPr>
        </w:r>
        <w:r>
          <w:rPr>
            <w:webHidden/>
          </w:rPr>
          <w:fldChar w:fldCharType="separate"/>
        </w:r>
        <w:r w:rsidR="00E67FC8">
          <w:rPr>
            <w:webHidden/>
          </w:rPr>
          <w:t>77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2" w:history="1">
        <w:r w:rsidR="00E67FC8" w:rsidRPr="003957EE">
          <w:rPr>
            <w:rStyle w:val="Hyperlink"/>
          </w:rPr>
          <w:t>50 Rules and orders</w:t>
        </w:r>
        <w:r w:rsidR="00E67FC8">
          <w:rPr>
            <w:webHidden/>
          </w:rPr>
          <w:tab/>
        </w:r>
        <w:r>
          <w:rPr>
            <w:webHidden/>
          </w:rPr>
          <w:fldChar w:fldCharType="begin"/>
        </w:r>
        <w:r w:rsidR="00E67FC8">
          <w:rPr>
            <w:webHidden/>
          </w:rPr>
          <w:instrText xml:space="preserve"> PAGEREF _Toc32667132 \h </w:instrText>
        </w:r>
        <w:r>
          <w:rPr>
            <w:webHidden/>
          </w:rPr>
        </w:r>
        <w:r>
          <w:rPr>
            <w:webHidden/>
          </w:rPr>
          <w:fldChar w:fldCharType="separate"/>
        </w:r>
        <w:r w:rsidR="00E67FC8">
          <w:rPr>
            <w:webHidden/>
          </w:rPr>
          <w:t>77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3" w:history="1">
        <w:r w:rsidR="00E67FC8" w:rsidRPr="003957EE">
          <w:rPr>
            <w:rStyle w:val="Hyperlink"/>
          </w:rPr>
          <w:t>51 Legislative powers of the Board</w:t>
        </w:r>
        <w:r w:rsidR="00E67FC8">
          <w:rPr>
            <w:webHidden/>
          </w:rPr>
          <w:tab/>
        </w:r>
        <w:r>
          <w:rPr>
            <w:webHidden/>
          </w:rPr>
          <w:fldChar w:fldCharType="begin"/>
        </w:r>
        <w:r w:rsidR="00E67FC8">
          <w:rPr>
            <w:webHidden/>
          </w:rPr>
          <w:instrText xml:space="preserve"> PAGEREF _Toc32667133 \h </w:instrText>
        </w:r>
        <w:r>
          <w:rPr>
            <w:webHidden/>
          </w:rPr>
        </w:r>
        <w:r>
          <w:rPr>
            <w:webHidden/>
          </w:rPr>
          <w:fldChar w:fldCharType="separate"/>
        </w:r>
        <w:r w:rsidR="00E67FC8">
          <w:rPr>
            <w:webHidden/>
          </w:rPr>
          <w:t>78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4" w:history="1">
        <w:r w:rsidR="00E67FC8" w:rsidRPr="003957EE">
          <w:rPr>
            <w:rStyle w:val="Hyperlink"/>
          </w:rPr>
          <w:t>52 Exclusive powers of the Board</w:t>
        </w:r>
        <w:r w:rsidR="00E67FC8">
          <w:rPr>
            <w:webHidden/>
          </w:rPr>
          <w:tab/>
        </w:r>
        <w:r>
          <w:rPr>
            <w:webHidden/>
          </w:rPr>
          <w:fldChar w:fldCharType="begin"/>
        </w:r>
        <w:r w:rsidR="00E67FC8">
          <w:rPr>
            <w:webHidden/>
          </w:rPr>
          <w:instrText xml:space="preserve"> PAGEREF _Toc32667134 \h </w:instrText>
        </w:r>
        <w:r>
          <w:rPr>
            <w:webHidden/>
          </w:rPr>
        </w:r>
        <w:r>
          <w:rPr>
            <w:webHidden/>
          </w:rPr>
          <w:fldChar w:fldCharType="separate"/>
        </w:r>
        <w:r w:rsidR="00E67FC8">
          <w:rPr>
            <w:webHidden/>
          </w:rPr>
          <w:t>78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5" w:history="1">
        <w:r w:rsidR="00E67FC8" w:rsidRPr="003957EE">
          <w:rPr>
            <w:rStyle w:val="Hyperlink"/>
          </w:rPr>
          <w:t>53 Powers of the Tables in respect of legislation</w:t>
        </w:r>
        <w:r w:rsidR="00E67FC8">
          <w:rPr>
            <w:webHidden/>
          </w:rPr>
          <w:tab/>
        </w:r>
        <w:r>
          <w:rPr>
            <w:webHidden/>
          </w:rPr>
          <w:fldChar w:fldCharType="begin"/>
        </w:r>
        <w:r w:rsidR="00E67FC8">
          <w:rPr>
            <w:webHidden/>
          </w:rPr>
          <w:instrText xml:space="preserve"> PAGEREF _Toc32667135 \h </w:instrText>
        </w:r>
        <w:r>
          <w:rPr>
            <w:webHidden/>
          </w:rPr>
        </w:r>
        <w:r>
          <w:rPr>
            <w:webHidden/>
          </w:rPr>
          <w:fldChar w:fldCharType="separate"/>
        </w:r>
        <w:r w:rsidR="00E67FC8">
          <w:rPr>
            <w:webHidden/>
          </w:rPr>
          <w:t>78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6" w:history="1">
        <w:r w:rsidR="00E67FC8" w:rsidRPr="003957EE">
          <w:rPr>
            <w:rStyle w:val="Hyperlink"/>
          </w:rPr>
          <w:t>54 Appropriation Bills</w:t>
        </w:r>
        <w:r w:rsidR="00E67FC8">
          <w:rPr>
            <w:webHidden/>
          </w:rPr>
          <w:tab/>
        </w:r>
        <w:r>
          <w:rPr>
            <w:webHidden/>
          </w:rPr>
          <w:fldChar w:fldCharType="begin"/>
        </w:r>
        <w:r w:rsidR="00E67FC8">
          <w:rPr>
            <w:webHidden/>
          </w:rPr>
          <w:instrText xml:space="preserve"> PAGEREF _Toc32667136 \h </w:instrText>
        </w:r>
        <w:r>
          <w:rPr>
            <w:webHidden/>
          </w:rPr>
        </w:r>
        <w:r>
          <w:rPr>
            <w:webHidden/>
          </w:rPr>
          <w:fldChar w:fldCharType="separate"/>
        </w:r>
        <w:r w:rsidR="00E67FC8">
          <w:rPr>
            <w:webHidden/>
          </w:rPr>
          <w:t>79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7" w:history="1">
        <w:r w:rsidR="00E67FC8" w:rsidRPr="003957EE">
          <w:rPr>
            <w:rStyle w:val="Hyperlink"/>
          </w:rPr>
          <w:t>55 Revenue and membership structure Bills</w:t>
        </w:r>
        <w:r w:rsidR="00E67FC8">
          <w:rPr>
            <w:webHidden/>
          </w:rPr>
          <w:tab/>
        </w:r>
        <w:r>
          <w:rPr>
            <w:webHidden/>
          </w:rPr>
          <w:fldChar w:fldCharType="begin"/>
        </w:r>
        <w:r w:rsidR="00E67FC8">
          <w:rPr>
            <w:webHidden/>
          </w:rPr>
          <w:instrText xml:space="preserve"> PAGEREF _Toc32667137 \h </w:instrText>
        </w:r>
        <w:r>
          <w:rPr>
            <w:webHidden/>
          </w:rPr>
        </w:r>
        <w:r>
          <w:rPr>
            <w:webHidden/>
          </w:rPr>
          <w:fldChar w:fldCharType="separate"/>
        </w:r>
        <w:r w:rsidR="00E67FC8">
          <w:rPr>
            <w:webHidden/>
          </w:rPr>
          <w:t>79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8" w:history="1">
        <w:r w:rsidR="00E67FC8" w:rsidRPr="003957EE">
          <w:rPr>
            <w:rStyle w:val="Hyperlink"/>
          </w:rPr>
          <w:t>56 Recommendation of money votes</w:t>
        </w:r>
        <w:r w:rsidR="00E67FC8">
          <w:rPr>
            <w:webHidden/>
          </w:rPr>
          <w:tab/>
        </w:r>
        <w:r>
          <w:rPr>
            <w:webHidden/>
          </w:rPr>
          <w:fldChar w:fldCharType="begin"/>
        </w:r>
        <w:r w:rsidR="00E67FC8">
          <w:rPr>
            <w:webHidden/>
          </w:rPr>
          <w:instrText xml:space="preserve"> PAGEREF _Toc32667138 \h </w:instrText>
        </w:r>
        <w:r>
          <w:rPr>
            <w:webHidden/>
          </w:rPr>
        </w:r>
        <w:r>
          <w:rPr>
            <w:webHidden/>
          </w:rPr>
          <w:fldChar w:fldCharType="separate"/>
        </w:r>
        <w:r w:rsidR="00E67FC8">
          <w:rPr>
            <w:webHidden/>
          </w:rPr>
          <w:t>79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39" w:history="1">
        <w:r w:rsidR="00E67FC8" w:rsidRPr="003957EE">
          <w:rPr>
            <w:rStyle w:val="Hyperlink"/>
          </w:rPr>
          <w:t>57 Disagreements over certain Bills</w:t>
        </w:r>
        <w:r w:rsidR="00E67FC8">
          <w:rPr>
            <w:webHidden/>
          </w:rPr>
          <w:tab/>
        </w:r>
        <w:r>
          <w:rPr>
            <w:webHidden/>
          </w:rPr>
          <w:fldChar w:fldCharType="begin"/>
        </w:r>
        <w:r w:rsidR="00E67FC8">
          <w:rPr>
            <w:webHidden/>
          </w:rPr>
          <w:instrText xml:space="preserve"> PAGEREF _Toc32667139 \h </w:instrText>
        </w:r>
        <w:r>
          <w:rPr>
            <w:webHidden/>
          </w:rPr>
        </w:r>
        <w:r>
          <w:rPr>
            <w:webHidden/>
          </w:rPr>
          <w:fldChar w:fldCharType="separate"/>
        </w:r>
        <w:r w:rsidR="00E67FC8">
          <w:rPr>
            <w:webHidden/>
          </w:rPr>
          <w:t>79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0" w:history="1">
        <w:r w:rsidR="00E67FC8" w:rsidRPr="003957EE">
          <w:rPr>
            <w:rStyle w:val="Hyperlink"/>
          </w:rPr>
          <w:t>58 Foundational Assent to Bills</w:t>
        </w:r>
        <w:r w:rsidR="00E67FC8">
          <w:rPr>
            <w:webHidden/>
          </w:rPr>
          <w:tab/>
        </w:r>
        <w:r>
          <w:rPr>
            <w:webHidden/>
          </w:rPr>
          <w:fldChar w:fldCharType="begin"/>
        </w:r>
        <w:r w:rsidR="00E67FC8">
          <w:rPr>
            <w:webHidden/>
          </w:rPr>
          <w:instrText xml:space="preserve"> PAGEREF _Toc32667140 \h </w:instrText>
        </w:r>
        <w:r>
          <w:rPr>
            <w:webHidden/>
          </w:rPr>
        </w:r>
        <w:r>
          <w:rPr>
            <w:webHidden/>
          </w:rPr>
          <w:fldChar w:fldCharType="separate"/>
        </w:r>
        <w:r w:rsidR="00E67FC8">
          <w:rPr>
            <w:webHidden/>
          </w:rPr>
          <w:t>81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1" w:history="1">
        <w:r w:rsidR="00E67FC8" w:rsidRPr="003957EE">
          <w:rPr>
            <w:rStyle w:val="Hyperlink"/>
          </w:rPr>
          <w:t>59 Disallowance by the Founder</w:t>
        </w:r>
        <w:r w:rsidR="00E67FC8">
          <w:rPr>
            <w:webHidden/>
          </w:rPr>
          <w:tab/>
        </w:r>
        <w:r>
          <w:rPr>
            <w:webHidden/>
          </w:rPr>
          <w:fldChar w:fldCharType="begin"/>
        </w:r>
        <w:r w:rsidR="00E67FC8">
          <w:rPr>
            <w:webHidden/>
          </w:rPr>
          <w:instrText xml:space="preserve"> PAGEREF _Toc32667141 \h </w:instrText>
        </w:r>
        <w:r>
          <w:rPr>
            <w:webHidden/>
          </w:rPr>
        </w:r>
        <w:r>
          <w:rPr>
            <w:webHidden/>
          </w:rPr>
          <w:fldChar w:fldCharType="separate"/>
        </w:r>
        <w:r w:rsidR="00E67FC8">
          <w:rPr>
            <w:webHidden/>
          </w:rPr>
          <w:t>81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2" w:history="1">
        <w:r w:rsidR="00E67FC8" w:rsidRPr="003957EE">
          <w:rPr>
            <w:rStyle w:val="Hyperlink"/>
          </w:rPr>
          <w:t>60 Signification of Founder’s pleasure on Bills reserved</w:t>
        </w:r>
        <w:r w:rsidR="00E67FC8">
          <w:rPr>
            <w:webHidden/>
          </w:rPr>
          <w:tab/>
        </w:r>
        <w:r>
          <w:rPr>
            <w:webHidden/>
          </w:rPr>
          <w:fldChar w:fldCharType="begin"/>
        </w:r>
        <w:r w:rsidR="00E67FC8">
          <w:rPr>
            <w:webHidden/>
          </w:rPr>
          <w:instrText xml:space="preserve"> PAGEREF _Toc32667142 \h </w:instrText>
        </w:r>
        <w:r>
          <w:rPr>
            <w:webHidden/>
          </w:rPr>
        </w:r>
        <w:r>
          <w:rPr>
            <w:webHidden/>
          </w:rPr>
          <w:fldChar w:fldCharType="separate"/>
        </w:r>
        <w:r w:rsidR="00E67FC8">
          <w:rPr>
            <w:webHidden/>
          </w:rPr>
          <w:t>81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3" w:history="1">
        <w:r w:rsidR="00E67FC8" w:rsidRPr="003957EE">
          <w:rPr>
            <w:rStyle w:val="Hyperlink"/>
          </w:rPr>
          <w:t>61 Executive power</w:t>
        </w:r>
        <w:r w:rsidR="00E67FC8">
          <w:rPr>
            <w:webHidden/>
          </w:rPr>
          <w:tab/>
        </w:r>
        <w:r>
          <w:rPr>
            <w:webHidden/>
          </w:rPr>
          <w:fldChar w:fldCharType="begin"/>
        </w:r>
        <w:r w:rsidR="00E67FC8">
          <w:rPr>
            <w:webHidden/>
          </w:rPr>
          <w:instrText xml:space="preserve"> PAGEREF _Toc32667143 \h </w:instrText>
        </w:r>
        <w:r>
          <w:rPr>
            <w:webHidden/>
          </w:rPr>
        </w:r>
        <w:r>
          <w:rPr>
            <w:webHidden/>
          </w:rPr>
          <w:fldChar w:fldCharType="separate"/>
        </w:r>
        <w:r w:rsidR="00E67FC8">
          <w:rPr>
            <w:webHidden/>
          </w:rPr>
          <w:t>82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4" w:history="1">
        <w:r w:rsidR="00E67FC8" w:rsidRPr="003957EE">
          <w:rPr>
            <w:rStyle w:val="Hyperlink"/>
          </w:rPr>
          <w:t>62 Proprietary Council</w:t>
        </w:r>
        <w:r w:rsidR="00E67FC8">
          <w:rPr>
            <w:webHidden/>
          </w:rPr>
          <w:tab/>
        </w:r>
        <w:r>
          <w:rPr>
            <w:webHidden/>
          </w:rPr>
          <w:fldChar w:fldCharType="begin"/>
        </w:r>
        <w:r w:rsidR="00E67FC8">
          <w:rPr>
            <w:webHidden/>
          </w:rPr>
          <w:instrText xml:space="preserve"> PAGEREF _Toc32667144 \h </w:instrText>
        </w:r>
        <w:r>
          <w:rPr>
            <w:webHidden/>
          </w:rPr>
        </w:r>
        <w:r>
          <w:rPr>
            <w:webHidden/>
          </w:rPr>
          <w:fldChar w:fldCharType="separate"/>
        </w:r>
        <w:r w:rsidR="00E67FC8">
          <w:rPr>
            <w:webHidden/>
          </w:rPr>
          <w:t>86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5" w:history="1">
        <w:r w:rsidR="00E67FC8" w:rsidRPr="003957EE">
          <w:rPr>
            <w:rStyle w:val="Hyperlink"/>
          </w:rPr>
          <w:t>63 Definition of Manager General in Council</w:t>
        </w:r>
        <w:r w:rsidR="00E67FC8">
          <w:rPr>
            <w:webHidden/>
          </w:rPr>
          <w:tab/>
        </w:r>
        <w:r>
          <w:rPr>
            <w:webHidden/>
          </w:rPr>
          <w:fldChar w:fldCharType="begin"/>
        </w:r>
        <w:r w:rsidR="00E67FC8">
          <w:rPr>
            <w:webHidden/>
          </w:rPr>
          <w:instrText xml:space="preserve"> PAGEREF _Toc32667145 \h </w:instrText>
        </w:r>
        <w:r>
          <w:rPr>
            <w:webHidden/>
          </w:rPr>
        </w:r>
        <w:r>
          <w:rPr>
            <w:webHidden/>
          </w:rPr>
          <w:fldChar w:fldCharType="separate"/>
        </w:r>
        <w:r w:rsidR="00E67FC8">
          <w:rPr>
            <w:webHidden/>
          </w:rPr>
          <w:t>86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6" w:history="1">
        <w:r w:rsidR="00E67FC8" w:rsidRPr="003957EE">
          <w:rPr>
            <w:rStyle w:val="Hyperlink"/>
          </w:rPr>
          <w:t>64 Ministers of Corporation</w:t>
        </w:r>
        <w:r w:rsidR="00E67FC8">
          <w:rPr>
            <w:webHidden/>
          </w:rPr>
          <w:tab/>
        </w:r>
        <w:r>
          <w:rPr>
            <w:webHidden/>
          </w:rPr>
          <w:fldChar w:fldCharType="begin"/>
        </w:r>
        <w:r w:rsidR="00E67FC8">
          <w:rPr>
            <w:webHidden/>
          </w:rPr>
          <w:instrText xml:space="preserve"> PAGEREF _Toc32667146 \h </w:instrText>
        </w:r>
        <w:r>
          <w:rPr>
            <w:webHidden/>
          </w:rPr>
        </w:r>
        <w:r>
          <w:rPr>
            <w:webHidden/>
          </w:rPr>
          <w:fldChar w:fldCharType="separate"/>
        </w:r>
        <w:r w:rsidR="00E67FC8">
          <w:rPr>
            <w:webHidden/>
          </w:rPr>
          <w:t>86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7" w:history="1">
        <w:r w:rsidR="00E67FC8" w:rsidRPr="003957EE">
          <w:rPr>
            <w:rStyle w:val="Hyperlink"/>
          </w:rPr>
          <w:t>65 Number of Ministers</w:t>
        </w:r>
        <w:r w:rsidR="00E67FC8">
          <w:rPr>
            <w:webHidden/>
          </w:rPr>
          <w:tab/>
        </w:r>
        <w:r>
          <w:rPr>
            <w:webHidden/>
          </w:rPr>
          <w:fldChar w:fldCharType="begin"/>
        </w:r>
        <w:r w:rsidR="00E67FC8">
          <w:rPr>
            <w:webHidden/>
          </w:rPr>
          <w:instrText xml:space="preserve"> PAGEREF _Toc32667147 \h </w:instrText>
        </w:r>
        <w:r>
          <w:rPr>
            <w:webHidden/>
          </w:rPr>
        </w:r>
        <w:r>
          <w:rPr>
            <w:webHidden/>
          </w:rPr>
          <w:fldChar w:fldCharType="separate"/>
        </w:r>
        <w:r w:rsidR="00E67FC8">
          <w:rPr>
            <w:webHidden/>
          </w:rPr>
          <w:t>87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8" w:history="1">
        <w:r w:rsidR="00E67FC8" w:rsidRPr="003957EE">
          <w:rPr>
            <w:rStyle w:val="Hyperlink"/>
          </w:rPr>
          <w:t>66 Salaries of Ministers</w:t>
        </w:r>
        <w:r w:rsidR="00E67FC8">
          <w:rPr>
            <w:webHidden/>
          </w:rPr>
          <w:tab/>
        </w:r>
        <w:r>
          <w:rPr>
            <w:webHidden/>
          </w:rPr>
          <w:fldChar w:fldCharType="begin"/>
        </w:r>
        <w:r w:rsidR="00E67FC8">
          <w:rPr>
            <w:webHidden/>
          </w:rPr>
          <w:instrText xml:space="preserve"> PAGEREF _Toc32667148 \h </w:instrText>
        </w:r>
        <w:r>
          <w:rPr>
            <w:webHidden/>
          </w:rPr>
        </w:r>
        <w:r>
          <w:rPr>
            <w:webHidden/>
          </w:rPr>
          <w:fldChar w:fldCharType="separate"/>
        </w:r>
        <w:r w:rsidR="00E67FC8">
          <w:rPr>
            <w:webHidden/>
          </w:rPr>
          <w:t>87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49" w:history="1">
        <w:r w:rsidR="00E67FC8" w:rsidRPr="003957EE">
          <w:rPr>
            <w:rStyle w:val="Hyperlink"/>
          </w:rPr>
          <w:t>67 Appointment of corporate servants</w:t>
        </w:r>
        <w:r w:rsidR="00E67FC8">
          <w:rPr>
            <w:webHidden/>
          </w:rPr>
          <w:tab/>
        </w:r>
        <w:r>
          <w:rPr>
            <w:webHidden/>
          </w:rPr>
          <w:fldChar w:fldCharType="begin"/>
        </w:r>
        <w:r w:rsidR="00E67FC8">
          <w:rPr>
            <w:webHidden/>
          </w:rPr>
          <w:instrText xml:space="preserve"> PAGEREF _Toc32667149 \h </w:instrText>
        </w:r>
        <w:r>
          <w:rPr>
            <w:webHidden/>
          </w:rPr>
        </w:r>
        <w:r>
          <w:rPr>
            <w:webHidden/>
          </w:rPr>
          <w:fldChar w:fldCharType="separate"/>
        </w:r>
        <w:r w:rsidR="00E67FC8">
          <w:rPr>
            <w:webHidden/>
          </w:rPr>
          <w:t>88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0" w:history="1">
        <w:r w:rsidR="00E67FC8" w:rsidRPr="003957EE">
          <w:rPr>
            <w:rStyle w:val="Hyperlink"/>
          </w:rPr>
          <w:t>68 Command of defensive services</w:t>
        </w:r>
        <w:r w:rsidR="00E67FC8">
          <w:rPr>
            <w:webHidden/>
          </w:rPr>
          <w:tab/>
        </w:r>
        <w:r>
          <w:rPr>
            <w:webHidden/>
          </w:rPr>
          <w:fldChar w:fldCharType="begin"/>
        </w:r>
        <w:r w:rsidR="00E67FC8">
          <w:rPr>
            <w:webHidden/>
          </w:rPr>
          <w:instrText xml:space="preserve"> PAGEREF _Toc32667150 \h </w:instrText>
        </w:r>
        <w:r>
          <w:rPr>
            <w:webHidden/>
          </w:rPr>
        </w:r>
        <w:r>
          <w:rPr>
            <w:webHidden/>
          </w:rPr>
          <w:fldChar w:fldCharType="separate"/>
        </w:r>
        <w:r w:rsidR="00E67FC8">
          <w:rPr>
            <w:webHidden/>
          </w:rPr>
          <w:t>88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1" w:history="1">
        <w:r w:rsidR="00E67FC8" w:rsidRPr="003957EE">
          <w:rPr>
            <w:rStyle w:val="Hyperlink"/>
          </w:rPr>
          <w:t>69 Independence of the judicature</w:t>
        </w:r>
        <w:r w:rsidR="00E67FC8">
          <w:rPr>
            <w:webHidden/>
          </w:rPr>
          <w:tab/>
        </w:r>
        <w:r>
          <w:rPr>
            <w:webHidden/>
          </w:rPr>
          <w:fldChar w:fldCharType="begin"/>
        </w:r>
        <w:r w:rsidR="00E67FC8">
          <w:rPr>
            <w:webHidden/>
          </w:rPr>
          <w:instrText xml:space="preserve"> PAGEREF _Toc32667151 \h </w:instrText>
        </w:r>
        <w:r>
          <w:rPr>
            <w:webHidden/>
          </w:rPr>
        </w:r>
        <w:r>
          <w:rPr>
            <w:webHidden/>
          </w:rPr>
          <w:fldChar w:fldCharType="separate"/>
        </w:r>
        <w:r w:rsidR="00E67FC8">
          <w:rPr>
            <w:webHidden/>
          </w:rPr>
          <w:t>89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2" w:history="1">
        <w:r w:rsidR="00E67FC8" w:rsidRPr="003957EE">
          <w:rPr>
            <w:rStyle w:val="Hyperlink"/>
          </w:rPr>
          <w:t>70 Judicial and legal system places</w:t>
        </w:r>
        <w:r w:rsidR="00E67FC8">
          <w:rPr>
            <w:webHidden/>
          </w:rPr>
          <w:tab/>
        </w:r>
        <w:r>
          <w:rPr>
            <w:webHidden/>
          </w:rPr>
          <w:fldChar w:fldCharType="begin"/>
        </w:r>
        <w:r w:rsidR="00E67FC8">
          <w:rPr>
            <w:webHidden/>
          </w:rPr>
          <w:instrText xml:space="preserve"> PAGEREF _Toc32667152 \h </w:instrText>
        </w:r>
        <w:r>
          <w:rPr>
            <w:webHidden/>
          </w:rPr>
        </w:r>
        <w:r>
          <w:rPr>
            <w:webHidden/>
          </w:rPr>
          <w:fldChar w:fldCharType="separate"/>
        </w:r>
        <w:r w:rsidR="00E67FC8">
          <w:rPr>
            <w:webHidden/>
          </w:rPr>
          <w:t>89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3" w:history="1">
        <w:r w:rsidR="00E67FC8" w:rsidRPr="003957EE">
          <w:rPr>
            <w:rStyle w:val="Hyperlink"/>
          </w:rPr>
          <w:t>71 Judicial power and Tribunals</w:t>
        </w:r>
        <w:r w:rsidR="00E67FC8">
          <w:rPr>
            <w:webHidden/>
          </w:rPr>
          <w:tab/>
        </w:r>
        <w:r>
          <w:rPr>
            <w:webHidden/>
          </w:rPr>
          <w:fldChar w:fldCharType="begin"/>
        </w:r>
        <w:r w:rsidR="00E67FC8">
          <w:rPr>
            <w:webHidden/>
          </w:rPr>
          <w:instrText xml:space="preserve"> PAGEREF _Toc32667153 \h </w:instrText>
        </w:r>
        <w:r>
          <w:rPr>
            <w:webHidden/>
          </w:rPr>
        </w:r>
        <w:r>
          <w:rPr>
            <w:webHidden/>
          </w:rPr>
          <w:fldChar w:fldCharType="separate"/>
        </w:r>
        <w:r w:rsidR="00E67FC8">
          <w:rPr>
            <w:webHidden/>
          </w:rPr>
          <w:t>95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4" w:history="1">
        <w:r w:rsidR="00E67FC8" w:rsidRPr="003957EE">
          <w:rPr>
            <w:rStyle w:val="Hyperlink"/>
          </w:rPr>
          <w:t>72 Judicial officers’ appointment, tenure and remuneration</w:t>
        </w:r>
        <w:r w:rsidR="00E67FC8">
          <w:rPr>
            <w:webHidden/>
          </w:rPr>
          <w:tab/>
        </w:r>
        <w:r>
          <w:rPr>
            <w:webHidden/>
          </w:rPr>
          <w:fldChar w:fldCharType="begin"/>
        </w:r>
        <w:r w:rsidR="00E67FC8">
          <w:rPr>
            <w:webHidden/>
          </w:rPr>
          <w:instrText xml:space="preserve"> PAGEREF _Toc32667154 \h </w:instrText>
        </w:r>
        <w:r>
          <w:rPr>
            <w:webHidden/>
          </w:rPr>
        </w:r>
        <w:r>
          <w:rPr>
            <w:webHidden/>
          </w:rPr>
          <w:fldChar w:fldCharType="separate"/>
        </w:r>
        <w:r w:rsidR="00E67FC8">
          <w:rPr>
            <w:webHidden/>
          </w:rPr>
          <w:t>97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5" w:history="1">
        <w:r w:rsidR="00E67FC8" w:rsidRPr="003957EE">
          <w:rPr>
            <w:rStyle w:val="Hyperlink"/>
          </w:rPr>
          <w:t>73 Appellate jurisdiction of Tribunal</w:t>
        </w:r>
        <w:r w:rsidR="00E67FC8">
          <w:rPr>
            <w:webHidden/>
          </w:rPr>
          <w:tab/>
        </w:r>
        <w:r>
          <w:rPr>
            <w:webHidden/>
          </w:rPr>
          <w:fldChar w:fldCharType="begin"/>
        </w:r>
        <w:r w:rsidR="00E67FC8">
          <w:rPr>
            <w:webHidden/>
          </w:rPr>
          <w:instrText xml:space="preserve"> PAGEREF _Toc32667155 \h </w:instrText>
        </w:r>
        <w:r>
          <w:rPr>
            <w:webHidden/>
          </w:rPr>
        </w:r>
        <w:r>
          <w:rPr>
            <w:webHidden/>
          </w:rPr>
          <w:fldChar w:fldCharType="separate"/>
        </w:r>
        <w:r w:rsidR="00E67FC8">
          <w:rPr>
            <w:webHidden/>
          </w:rPr>
          <w:t>100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6" w:history="1">
        <w:r w:rsidR="00E67FC8" w:rsidRPr="003957EE">
          <w:rPr>
            <w:rStyle w:val="Hyperlink"/>
          </w:rPr>
          <w:t>74 Appeal to tribunals of Holding Founts</w:t>
        </w:r>
        <w:r w:rsidR="00E67FC8">
          <w:rPr>
            <w:webHidden/>
          </w:rPr>
          <w:tab/>
        </w:r>
        <w:r>
          <w:rPr>
            <w:webHidden/>
          </w:rPr>
          <w:fldChar w:fldCharType="begin"/>
        </w:r>
        <w:r w:rsidR="00E67FC8">
          <w:rPr>
            <w:webHidden/>
          </w:rPr>
          <w:instrText xml:space="preserve"> PAGEREF _Toc32667156 \h </w:instrText>
        </w:r>
        <w:r>
          <w:rPr>
            <w:webHidden/>
          </w:rPr>
        </w:r>
        <w:r>
          <w:rPr>
            <w:webHidden/>
          </w:rPr>
          <w:fldChar w:fldCharType="separate"/>
        </w:r>
        <w:r w:rsidR="00E67FC8">
          <w:rPr>
            <w:webHidden/>
          </w:rPr>
          <w:t>101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7" w:history="1">
        <w:r w:rsidR="00E67FC8" w:rsidRPr="003957EE">
          <w:rPr>
            <w:rStyle w:val="Hyperlink"/>
          </w:rPr>
          <w:t>75 Original jurisdiction of Tribunal</w:t>
        </w:r>
        <w:r w:rsidR="00E67FC8">
          <w:rPr>
            <w:webHidden/>
          </w:rPr>
          <w:tab/>
        </w:r>
        <w:r>
          <w:rPr>
            <w:webHidden/>
          </w:rPr>
          <w:fldChar w:fldCharType="begin"/>
        </w:r>
        <w:r w:rsidR="00E67FC8">
          <w:rPr>
            <w:webHidden/>
          </w:rPr>
          <w:instrText xml:space="preserve"> PAGEREF _Toc32667157 \h </w:instrText>
        </w:r>
        <w:r>
          <w:rPr>
            <w:webHidden/>
          </w:rPr>
        </w:r>
        <w:r>
          <w:rPr>
            <w:webHidden/>
          </w:rPr>
          <w:fldChar w:fldCharType="separate"/>
        </w:r>
        <w:r w:rsidR="00E67FC8">
          <w:rPr>
            <w:webHidden/>
          </w:rPr>
          <w:t>101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8" w:history="1">
        <w:r w:rsidR="00E67FC8" w:rsidRPr="003957EE">
          <w:rPr>
            <w:rStyle w:val="Hyperlink"/>
          </w:rPr>
          <w:t>76 Additional original jurisdiction</w:t>
        </w:r>
        <w:r w:rsidR="00E67FC8">
          <w:rPr>
            <w:webHidden/>
          </w:rPr>
          <w:tab/>
        </w:r>
        <w:r>
          <w:rPr>
            <w:webHidden/>
          </w:rPr>
          <w:fldChar w:fldCharType="begin"/>
        </w:r>
        <w:r w:rsidR="00E67FC8">
          <w:rPr>
            <w:webHidden/>
          </w:rPr>
          <w:instrText xml:space="preserve"> PAGEREF _Toc32667158 \h </w:instrText>
        </w:r>
        <w:r>
          <w:rPr>
            <w:webHidden/>
          </w:rPr>
        </w:r>
        <w:r>
          <w:rPr>
            <w:webHidden/>
          </w:rPr>
          <w:fldChar w:fldCharType="separate"/>
        </w:r>
        <w:r w:rsidR="00E67FC8">
          <w:rPr>
            <w:webHidden/>
          </w:rPr>
          <w:t>102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59" w:history="1">
        <w:r w:rsidR="00E67FC8" w:rsidRPr="003957EE">
          <w:rPr>
            <w:rStyle w:val="Hyperlink"/>
          </w:rPr>
          <w:t>77 Power to define jurisdiction</w:t>
        </w:r>
        <w:r w:rsidR="00E67FC8">
          <w:rPr>
            <w:webHidden/>
          </w:rPr>
          <w:tab/>
        </w:r>
        <w:r>
          <w:rPr>
            <w:webHidden/>
          </w:rPr>
          <w:fldChar w:fldCharType="begin"/>
        </w:r>
        <w:r w:rsidR="00E67FC8">
          <w:rPr>
            <w:webHidden/>
          </w:rPr>
          <w:instrText xml:space="preserve"> PAGEREF _Toc32667159 \h </w:instrText>
        </w:r>
        <w:r>
          <w:rPr>
            <w:webHidden/>
          </w:rPr>
        </w:r>
        <w:r>
          <w:rPr>
            <w:webHidden/>
          </w:rPr>
          <w:fldChar w:fldCharType="separate"/>
        </w:r>
        <w:r w:rsidR="00E67FC8">
          <w:rPr>
            <w:webHidden/>
          </w:rPr>
          <w:t>102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0" w:history="1">
        <w:r w:rsidR="00E67FC8" w:rsidRPr="003957EE">
          <w:rPr>
            <w:rStyle w:val="Hyperlink"/>
          </w:rPr>
          <w:t>78 Proceedings against the Executive Government</w:t>
        </w:r>
        <w:r w:rsidR="00E67FC8">
          <w:rPr>
            <w:webHidden/>
          </w:rPr>
          <w:tab/>
        </w:r>
        <w:r>
          <w:rPr>
            <w:webHidden/>
          </w:rPr>
          <w:fldChar w:fldCharType="begin"/>
        </w:r>
        <w:r w:rsidR="00E67FC8">
          <w:rPr>
            <w:webHidden/>
          </w:rPr>
          <w:instrText xml:space="preserve"> PAGEREF _Toc32667160 \h </w:instrText>
        </w:r>
        <w:r>
          <w:rPr>
            <w:webHidden/>
          </w:rPr>
        </w:r>
        <w:r>
          <w:rPr>
            <w:webHidden/>
          </w:rPr>
          <w:fldChar w:fldCharType="separate"/>
        </w:r>
        <w:r w:rsidR="00E67FC8">
          <w:rPr>
            <w:webHidden/>
          </w:rPr>
          <w:t>103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1" w:history="1">
        <w:r w:rsidR="00E67FC8" w:rsidRPr="003957EE">
          <w:rPr>
            <w:rStyle w:val="Hyperlink"/>
          </w:rPr>
          <w:t>79 Number of judicial officers</w:t>
        </w:r>
        <w:r w:rsidR="00E67FC8">
          <w:rPr>
            <w:webHidden/>
          </w:rPr>
          <w:tab/>
        </w:r>
        <w:r>
          <w:rPr>
            <w:webHidden/>
          </w:rPr>
          <w:fldChar w:fldCharType="begin"/>
        </w:r>
        <w:r w:rsidR="00E67FC8">
          <w:rPr>
            <w:webHidden/>
          </w:rPr>
          <w:instrText xml:space="preserve"> PAGEREF _Toc32667161 \h </w:instrText>
        </w:r>
        <w:r>
          <w:rPr>
            <w:webHidden/>
          </w:rPr>
        </w:r>
        <w:r>
          <w:rPr>
            <w:webHidden/>
          </w:rPr>
          <w:fldChar w:fldCharType="separate"/>
        </w:r>
        <w:r w:rsidR="00E67FC8">
          <w:rPr>
            <w:webHidden/>
          </w:rPr>
          <w:t>103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2" w:history="1">
        <w:r w:rsidR="00E67FC8" w:rsidRPr="003957EE">
          <w:rPr>
            <w:rStyle w:val="Hyperlink"/>
          </w:rPr>
          <w:t>80 Trial by jury</w:t>
        </w:r>
        <w:r w:rsidR="00E67FC8">
          <w:rPr>
            <w:webHidden/>
          </w:rPr>
          <w:tab/>
        </w:r>
        <w:r>
          <w:rPr>
            <w:webHidden/>
          </w:rPr>
          <w:fldChar w:fldCharType="begin"/>
        </w:r>
        <w:r w:rsidR="00E67FC8">
          <w:rPr>
            <w:webHidden/>
          </w:rPr>
          <w:instrText xml:space="preserve"> PAGEREF _Toc32667162 \h </w:instrText>
        </w:r>
        <w:r>
          <w:rPr>
            <w:webHidden/>
          </w:rPr>
        </w:r>
        <w:r>
          <w:rPr>
            <w:webHidden/>
          </w:rPr>
          <w:fldChar w:fldCharType="separate"/>
        </w:r>
        <w:r w:rsidR="00E67FC8">
          <w:rPr>
            <w:webHidden/>
          </w:rPr>
          <w:t>103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3" w:history="1">
        <w:r w:rsidR="00E67FC8" w:rsidRPr="003957EE">
          <w:rPr>
            <w:rStyle w:val="Hyperlink"/>
          </w:rPr>
          <w:t>81 Corporate Revenue Fund</w:t>
        </w:r>
        <w:r w:rsidR="00E67FC8">
          <w:rPr>
            <w:webHidden/>
          </w:rPr>
          <w:tab/>
        </w:r>
        <w:r>
          <w:rPr>
            <w:webHidden/>
          </w:rPr>
          <w:fldChar w:fldCharType="begin"/>
        </w:r>
        <w:r w:rsidR="00E67FC8">
          <w:rPr>
            <w:webHidden/>
          </w:rPr>
          <w:instrText xml:space="preserve"> PAGEREF _Toc32667163 \h </w:instrText>
        </w:r>
        <w:r>
          <w:rPr>
            <w:webHidden/>
          </w:rPr>
        </w:r>
        <w:r>
          <w:rPr>
            <w:webHidden/>
          </w:rPr>
          <w:fldChar w:fldCharType="separate"/>
        </w:r>
        <w:r w:rsidR="00E67FC8">
          <w:rPr>
            <w:webHidden/>
          </w:rPr>
          <w:t>104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4" w:history="1">
        <w:r w:rsidR="00E67FC8" w:rsidRPr="003957EE">
          <w:rPr>
            <w:rStyle w:val="Hyperlink"/>
          </w:rPr>
          <w:t>82 Expenditure charged thereon</w:t>
        </w:r>
        <w:r w:rsidR="00E67FC8">
          <w:rPr>
            <w:webHidden/>
          </w:rPr>
          <w:tab/>
        </w:r>
        <w:r>
          <w:rPr>
            <w:webHidden/>
          </w:rPr>
          <w:fldChar w:fldCharType="begin"/>
        </w:r>
        <w:r w:rsidR="00E67FC8">
          <w:rPr>
            <w:webHidden/>
          </w:rPr>
          <w:instrText xml:space="preserve"> PAGEREF _Toc32667164 \h </w:instrText>
        </w:r>
        <w:r>
          <w:rPr>
            <w:webHidden/>
          </w:rPr>
        </w:r>
        <w:r>
          <w:rPr>
            <w:webHidden/>
          </w:rPr>
          <w:fldChar w:fldCharType="separate"/>
        </w:r>
        <w:r w:rsidR="00E67FC8">
          <w:rPr>
            <w:webHidden/>
          </w:rPr>
          <w:t>104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5" w:history="1">
        <w:r w:rsidR="00E67FC8" w:rsidRPr="003957EE">
          <w:rPr>
            <w:rStyle w:val="Hyperlink"/>
          </w:rPr>
          <w:t>83 Money to be appropriated by law</w:t>
        </w:r>
        <w:r w:rsidR="00E67FC8">
          <w:rPr>
            <w:webHidden/>
          </w:rPr>
          <w:tab/>
        </w:r>
        <w:r>
          <w:rPr>
            <w:webHidden/>
          </w:rPr>
          <w:fldChar w:fldCharType="begin"/>
        </w:r>
        <w:r w:rsidR="00E67FC8">
          <w:rPr>
            <w:webHidden/>
          </w:rPr>
          <w:instrText xml:space="preserve"> PAGEREF _Toc32667165 \h </w:instrText>
        </w:r>
        <w:r>
          <w:rPr>
            <w:webHidden/>
          </w:rPr>
        </w:r>
        <w:r>
          <w:rPr>
            <w:webHidden/>
          </w:rPr>
          <w:fldChar w:fldCharType="separate"/>
        </w:r>
        <w:r w:rsidR="00E67FC8">
          <w:rPr>
            <w:webHidden/>
          </w:rPr>
          <w:t>104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6" w:history="1">
        <w:r w:rsidR="00E67FC8" w:rsidRPr="003957EE">
          <w:rPr>
            <w:rStyle w:val="Hyperlink"/>
          </w:rPr>
          <w:t>84 Trust Fund</w:t>
        </w:r>
        <w:r w:rsidR="00E67FC8">
          <w:rPr>
            <w:webHidden/>
          </w:rPr>
          <w:tab/>
        </w:r>
        <w:r>
          <w:rPr>
            <w:webHidden/>
          </w:rPr>
          <w:fldChar w:fldCharType="begin"/>
        </w:r>
        <w:r w:rsidR="00E67FC8">
          <w:rPr>
            <w:webHidden/>
          </w:rPr>
          <w:instrText xml:space="preserve"> PAGEREF _Toc32667166 \h </w:instrText>
        </w:r>
        <w:r>
          <w:rPr>
            <w:webHidden/>
          </w:rPr>
        </w:r>
        <w:r>
          <w:rPr>
            <w:webHidden/>
          </w:rPr>
          <w:fldChar w:fldCharType="separate"/>
        </w:r>
        <w:r w:rsidR="00E67FC8">
          <w:rPr>
            <w:webHidden/>
          </w:rPr>
          <w:t>104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7" w:history="1">
        <w:r w:rsidR="00E67FC8" w:rsidRPr="003957EE">
          <w:rPr>
            <w:rStyle w:val="Hyperlink"/>
          </w:rPr>
          <w:t>85 Gift Revenue Fund</w:t>
        </w:r>
        <w:r w:rsidR="00E67FC8">
          <w:rPr>
            <w:webHidden/>
          </w:rPr>
          <w:tab/>
        </w:r>
        <w:r>
          <w:rPr>
            <w:webHidden/>
          </w:rPr>
          <w:fldChar w:fldCharType="begin"/>
        </w:r>
        <w:r w:rsidR="00E67FC8">
          <w:rPr>
            <w:webHidden/>
          </w:rPr>
          <w:instrText xml:space="preserve"> PAGEREF _Toc32667167 \h </w:instrText>
        </w:r>
        <w:r>
          <w:rPr>
            <w:webHidden/>
          </w:rPr>
        </w:r>
        <w:r>
          <w:rPr>
            <w:webHidden/>
          </w:rPr>
          <w:fldChar w:fldCharType="separate"/>
        </w:r>
        <w:r w:rsidR="00E67FC8">
          <w:rPr>
            <w:webHidden/>
          </w:rPr>
          <w:t>105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8" w:history="1">
        <w:r w:rsidR="00E67FC8" w:rsidRPr="003957EE">
          <w:rPr>
            <w:rStyle w:val="Hyperlink"/>
          </w:rPr>
          <w:t>86 Indemnity</w:t>
        </w:r>
        <w:r w:rsidR="00E67FC8">
          <w:rPr>
            <w:webHidden/>
          </w:rPr>
          <w:tab/>
        </w:r>
        <w:r>
          <w:rPr>
            <w:webHidden/>
          </w:rPr>
          <w:fldChar w:fldCharType="begin"/>
        </w:r>
        <w:r w:rsidR="00E67FC8">
          <w:rPr>
            <w:webHidden/>
          </w:rPr>
          <w:instrText xml:space="preserve"> PAGEREF _Toc32667168 \h </w:instrText>
        </w:r>
        <w:r>
          <w:rPr>
            <w:webHidden/>
          </w:rPr>
        </w:r>
        <w:r>
          <w:rPr>
            <w:webHidden/>
          </w:rPr>
          <w:fldChar w:fldCharType="separate"/>
        </w:r>
        <w:r w:rsidR="00E67FC8">
          <w:rPr>
            <w:webHidden/>
          </w:rPr>
          <w:t>106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69" w:history="1">
        <w:r w:rsidR="00E67FC8" w:rsidRPr="003957EE">
          <w:rPr>
            <w:rStyle w:val="Hyperlink"/>
          </w:rPr>
          <w:t>87 Insurance</w:t>
        </w:r>
        <w:r w:rsidR="00E67FC8">
          <w:rPr>
            <w:webHidden/>
          </w:rPr>
          <w:tab/>
        </w:r>
        <w:r>
          <w:rPr>
            <w:webHidden/>
          </w:rPr>
          <w:fldChar w:fldCharType="begin"/>
        </w:r>
        <w:r w:rsidR="00E67FC8">
          <w:rPr>
            <w:webHidden/>
          </w:rPr>
          <w:instrText xml:space="preserve"> PAGEREF _Toc32667169 \h </w:instrText>
        </w:r>
        <w:r>
          <w:rPr>
            <w:webHidden/>
          </w:rPr>
        </w:r>
        <w:r>
          <w:rPr>
            <w:webHidden/>
          </w:rPr>
          <w:fldChar w:fldCharType="separate"/>
        </w:r>
        <w:r w:rsidR="00E67FC8">
          <w:rPr>
            <w:webHidden/>
          </w:rPr>
          <w:t>107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0" w:history="1">
        <w:r w:rsidR="00E67FC8" w:rsidRPr="003957EE">
          <w:rPr>
            <w:rStyle w:val="Hyperlink"/>
          </w:rPr>
          <w:t>88 Service membership</w:t>
        </w:r>
        <w:r w:rsidR="00E67FC8">
          <w:rPr>
            <w:webHidden/>
          </w:rPr>
          <w:tab/>
        </w:r>
        <w:r>
          <w:rPr>
            <w:webHidden/>
          </w:rPr>
          <w:fldChar w:fldCharType="begin"/>
        </w:r>
        <w:r w:rsidR="00E67FC8">
          <w:rPr>
            <w:webHidden/>
          </w:rPr>
          <w:instrText xml:space="preserve"> PAGEREF _Toc32667170 \h </w:instrText>
        </w:r>
        <w:r>
          <w:rPr>
            <w:webHidden/>
          </w:rPr>
        </w:r>
        <w:r>
          <w:rPr>
            <w:webHidden/>
          </w:rPr>
          <w:fldChar w:fldCharType="separate"/>
        </w:r>
        <w:r w:rsidR="00E67FC8">
          <w:rPr>
            <w:webHidden/>
          </w:rPr>
          <w:t>108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1" w:history="1">
        <w:r w:rsidR="00E67FC8" w:rsidRPr="003957EE">
          <w:rPr>
            <w:rStyle w:val="Hyperlink"/>
          </w:rPr>
          <w:t>89 Redemption or repurchase of service membership</w:t>
        </w:r>
        <w:r w:rsidR="00E67FC8">
          <w:rPr>
            <w:webHidden/>
          </w:rPr>
          <w:tab/>
        </w:r>
        <w:r>
          <w:rPr>
            <w:webHidden/>
          </w:rPr>
          <w:fldChar w:fldCharType="begin"/>
        </w:r>
        <w:r w:rsidR="00E67FC8">
          <w:rPr>
            <w:webHidden/>
          </w:rPr>
          <w:instrText xml:space="preserve"> PAGEREF _Toc32667171 \h </w:instrText>
        </w:r>
        <w:r>
          <w:rPr>
            <w:webHidden/>
          </w:rPr>
        </w:r>
        <w:r>
          <w:rPr>
            <w:webHidden/>
          </w:rPr>
          <w:fldChar w:fldCharType="separate"/>
        </w:r>
        <w:r w:rsidR="00E67FC8">
          <w:rPr>
            <w:webHidden/>
          </w:rPr>
          <w:t>108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2" w:history="1">
        <w:r w:rsidR="00E67FC8" w:rsidRPr="003957EE">
          <w:rPr>
            <w:rStyle w:val="Hyperlink"/>
          </w:rPr>
          <w:t>90 Approval of benefits</w:t>
        </w:r>
        <w:r w:rsidR="00E67FC8">
          <w:rPr>
            <w:webHidden/>
          </w:rPr>
          <w:tab/>
        </w:r>
        <w:r>
          <w:rPr>
            <w:webHidden/>
          </w:rPr>
          <w:fldChar w:fldCharType="begin"/>
        </w:r>
        <w:r w:rsidR="00E67FC8">
          <w:rPr>
            <w:webHidden/>
          </w:rPr>
          <w:instrText xml:space="preserve"> PAGEREF _Toc32667172 \h </w:instrText>
        </w:r>
        <w:r>
          <w:rPr>
            <w:webHidden/>
          </w:rPr>
        </w:r>
        <w:r>
          <w:rPr>
            <w:webHidden/>
          </w:rPr>
          <w:fldChar w:fldCharType="separate"/>
        </w:r>
        <w:r w:rsidR="00E67FC8">
          <w:rPr>
            <w:webHidden/>
          </w:rPr>
          <w:t>110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3" w:history="1">
        <w:r w:rsidR="00E67FC8" w:rsidRPr="003957EE">
          <w:rPr>
            <w:rStyle w:val="Hyperlink"/>
          </w:rPr>
          <w:t>91 Contractual Approval Bills</w:t>
        </w:r>
        <w:r w:rsidR="00E67FC8">
          <w:rPr>
            <w:webHidden/>
          </w:rPr>
          <w:tab/>
        </w:r>
        <w:r>
          <w:rPr>
            <w:webHidden/>
          </w:rPr>
          <w:fldChar w:fldCharType="begin"/>
        </w:r>
        <w:r w:rsidR="00E67FC8">
          <w:rPr>
            <w:webHidden/>
          </w:rPr>
          <w:instrText xml:space="preserve"> PAGEREF _Toc32667173 \h </w:instrText>
        </w:r>
        <w:r>
          <w:rPr>
            <w:webHidden/>
          </w:rPr>
        </w:r>
        <w:r>
          <w:rPr>
            <w:webHidden/>
          </w:rPr>
          <w:fldChar w:fldCharType="separate"/>
        </w:r>
        <w:r w:rsidR="00E67FC8">
          <w:rPr>
            <w:webHidden/>
          </w:rPr>
          <w:t>114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4" w:history="1">
        <w:r w:rsidR="00E67FC8" w:rsidRPr="003957EE">
          <w:rPr>
            <w:rStyle w:val="Hyperlink"/>
          </w:rPr>
          <w:t>92 Rights of members on charity distributions</w:t>
        </w:r>
        <w:r w:rsidR="00E67FC8">
          <w:rPr>
            <w:webHidden/>
          </w:rPr>
          <w:tab/>
        </w:r>
        <w:r>
          <w:rPr>
            <w:webHidden/>
          </w:rPr>
          <w:fldChar w:fldCharType="begin"/>
        </w:r>
        <w:r w:rsidR="00E67FC8">
          <w:rPr>
            <w:webHidden/>
          </w:rPr>
          <w:instrText xml:space="preserve"> PAGEREF _Toc32667174 \h </w:instrText>
        </w:r>
        <w:r>
          <w:rPr>
            <w:webHidden/>
          </w:rPr>
        </w:r>
        <w:r>
          <w:rPr>
            <w:webHidden/>
          </w:rPr>
          <w:fldChar w:fldCharType="separate"/>
        </w:r>
        <w:r w:rsidR="00E67FC8">
          <w:rPr>
            <w:webHidden/>
          </w:rPr>
          <w:t>114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5" w:history="1">
        <w:r w:rsidR="00E67FC8" w:rsidRPr="003957EE">
          <w:rPr>
            <w:rStyle w:val="Hyperlink"/>
          </w:rPr>
          <w:t>93 Entitlement for charity distributions</w:t>
        </w:r>
        <w:r w:rsidR="00E67FC8">
          <w:rPr>
            <w:webHidden/>
          </w:rPr>
          <w:tab/>
        </w:r>
        <w:r>
          <w:rPr>
            <w:webHidden/>
          </w:rPr>
          <w:fldChar w:fldCharType="begin"/>
        </w:r>
        <w:r w:rsidR="00E67FC8">
          <w:rPr>
            <w:webHidden/>
          </w:rPr>
          <w:instrText xml:space="preserve"> PAGEREF _Toc32667175 \h </w:instrText>
        </w:r>
        <w:r>
          <w:rPr>
            <w:webHidden/>
          </w:rPr>
        </w:r>
        <w:r>
          <w:rPr>
            <w:webHidden/>
          </w:rPr>
          <w:fldChar w:fldCharType="separate"/>
        </w:r>
        <w:r w:rsidR="00E67FC8">
          <w:rPr>
            <w:webHidden/>
          </w:rPr>
          <w:t>115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6" w:history="1">
        <w:r w:rsidR="00E67FC8" w:rsidRPr="003957EE">
          <w:rPr>
            <w:rStyle w:val="Hyperlink"/>
          </w:rPr>
          <w:t>94 Distribution of surplus</w:t>
        </w:r>
        <w:r w:rsidR="00E67FC8">
          <w:rPr>
            <w:webHidden/>
          </w:rPr>
          <w:tab/>
        </w:r>
        <w:r>
          <w:rPr>
            <w:webHidden/>
          </w:rPr>
          <w:fldChar w:fldCharType="begin"/>
        </w:r>
        <w:r w:rsidR="00E67FC8">
          <w:rPr>
            <w:webHidden/>
          </w:rPr>
          <w:instrText xml:space="preserve"> PAGEREF _Toc32667176 \h </w:instrText>
        </w:r>
        <w:r>
          <w:rPr>
            <w:webHidden/>
          </w:rPr>
        </w:r>
        <w:r>
          <w:rPr>
            <w:webHidden/>
          </w:rPr>
          <w:fldChar w:fldCharType="separate"/>
        </w:r>
        <w:r w:rsidR="00E67FC8">
          <w:rPr>
            <w:webHidden/>
          </w:rPr>
          <w:t>116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7" w:history="1">
        <w:r w:rsidR="00E67FC8" w:rsidRPr="003957EE">
          <w:rPr>
            <w:rStyle w:val="Hyperlink"/>
          </w:rPr>
          <w:t>95 Borrowing from entities</w:t>
        </w:r>
        <w:r w:rsidR="00E67FC8">
          <w:rPr>
            <w:webHidden/>
          </w:rPr>
          <w:tab/>
        </w:r>
        <w:r>
          <w:rPr>
            <w:webHidden/>
          </w:rPr>
          <w:fldChar w:fldCharType="begin"/>
        </w:r>
        <w:r w:rsidR="00E67FC8">
          <w:rPr>
            <w:webHidden/>
          </w:rPr>
          <w:instrText xml:space="preserve"> PAGEREF _Toc32667177 \h </w:instrText>
        </w:r>
        <w:r>
          <w:rPr>
            <w:webHidden/>
          </w:rPr>
        </w:r>
        <w:r>
          <w:rPr>
            <w:webHidden/>
          </w:rPr>
          <w:fldChar w:fldCharType="separate"/>
        </w:r>
        <w:r w:rsidR="00E67FC8">
          <w:rPr>
            <w:webHidden/>
          </w:rPr>
          <w:t>117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8" w:history="1">
        <w:r w:rsidR="00E67FC8" w:rsidRPr="003957EE">
          <w:rPr>
            <w:rStyle w:val="Hyperlink"/>
          </w:rPr>
          <w:t>96 Financial assistance to entities</w:t>
        </w:r>
        <w:r w:rsidR="00E67FC8">
          <w:rPr>
            <w:webHidden/>
          </w:rPr>
          <w:tab/>
        </w:r>
        <w:r>
          <w:rPr>
            <w:webHidden/>
          </w:rPr>
          <w:fldChar w:fldCharType="begin"/>
        </w:r>
        <w:r w:rsidR="00E67FC8">
          <w:rPr>
            <w:webHidden/>
          </w:rPr>
          <w:instrText xml:space="preserve"> PAGEREF _Toc32667178 \h </w:instrText>
        </w:r>
        <w:r>
          <w:rPr>
            <w:webHidden/>
          </w:rPr>
        </w:r>
        <w:r>
          <w:rPr>
            <w:webHidden/>
          </w:rPr>
          <w:fldChar w:fldCharType="separate"/>
        </w:r>
        <w:r w:rsidR="00E67FC8">
          <w:rPr>
            <w:webHidden/>
          </w:rPr>
          <w:t>118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79" w:history="1">
        <w:r w:rsidR="00E67FC8" w:rsidRPr="003957EE">
          <w:rPr>
            <w:rStyle w:val="Hyperlink"/>
          </w:rPr>
          <w:t>97 Audit</w:t>
        </w:r>
        <w:r w:rsidR="00E67FC8">
          <w:rPr>
            <w:webHidden/>
          </w:rPr>
          <w:tab/>
        </w:r>
        <w:r>
          <w:rPr>
            <w:webHidden/>
          </w:rPr>
          <w:fldChar w:fldCharType="begin"/>
        </w:r>
        <w:r w:rsidR="00E67FC8">
          <w:rPr>
            <w:webHidden/>
          </w:rPr>
          <w:instrText xml:space="preserve"> PAGEREF _Toc32667179 \h </w:instrText>
        </w:r>
        <w:r>
          <w:rPr>
            <w:webHidden/>
          </w:rPr>
        </w:r>
        <w:r>
          <w:rPr>
            <w:webHidden/>
          </w:rPr>
          <w:fldChar w:fldCharType="separate"/>
        </w:r>
        <w:r w:rsidR="00E67FC8">
          <w:rPr>
            <w:webHidden/>
          </w:rPr>
          <w:t>118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0" w:history="1">
        <w:r w:rsidR="00E67FC8" w:rsidRPr="003957EE">
          <w:rPr>
            <w:rStyle w:val="Hyperlink"/>
          </w:rPr>
          <w:t>98 Approval of annual information statements</w:t>
        </w:r>
        <w:r w:rsidR="00E67FC8">
          <w:rPr>
            <w:webHidden/>
          </w:rPr>
          <w:tab/>
        </w:r>
        <w:r>
          <w:rPr>
            <w:webHidden/>
          </w:rPr>
          <w:fldChar w:fldCharType="begin"/>
        </w:r>
        <w:r w:rsidR="00E67FC8">
          <w:rPr>
            <w:webHidden/>
          </w:rPr>
          <w:instrText xml:space="preserve"> PAGEREF _Toc32667180 \h </w:instrText>
        </w:r>
        <w:r>
          <w:rPr>
            <w:webHidden/>
          </w:rPr>
        </w:r>
        <w:r>
          <w:rPr>
            <w:webHidden/>
          </w:rPr>
          <w:fldChar w:fldCharType="separate"/>
        </w:r>
        <w:r w:rsidR="00E67FC8">
          <w:rPr>
            <w:webHidden/>
          </w:rPr>
          <w:t>118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1" w:history="1">
        <w:r w:rsidR="00E67FC8" w:rsidRPr="003957EE">
          <w:rPr>
            <w:rStyle w:val="Hyperlink"/>
          </w:rPr>
          <w:t>99 Company not to give preference</w:t>
        </w:r>
        <w:r w:rsidR="00E67FC8">
          <w:rPr>
            <w:webHidden/>
          </w:rPr>
          <w:tab/>
        </w:r>
        <w:r>
          <w:rPr>
            <w:webHidden/>
          </w:rPr>
          <w:fldChar w:fldCharType="begin"/>
        </w:r>
        <w:r w:rsidR="00E67FC8">
          <w:rPr>
            <w:webHidden/>
          </w:rPr>
          <w:instrText xml:space="preserve"> PAGEREF _Toc32667181 \h </w:instrText>
        </w:r>
        <w:r>
          <w:rPr>
            <w:webHidden/>
          </w:rPr>
        </w:r>
        <w:r>
          <w:rPr>
            <w:webHidden/>
          </w:rPr>
          <w:fldChar w:fldCharType="separate"/>
        </w:r>
        <w:r w:rsidR="00E67FC8">
          <w:rPr>
            <w:webHidden/>
          </w:rPr>
          <w:t>119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2" w:history="1">
        <w:r w:rsidR="00E67FC8" w:rsidRPr="003957EE">
          <w:rPr>
            <w:rStyle w:val="Hyperlink"/>
          </w:rPr>
          <w:t>100 Provisions relating to independent governance places</w:t>
        </w:r>
        <w:r w:rsidR="00E67FC8">
          <w:rPr>
            <w:webHidden/>
          </w:rPr>
          <w:tab/>
        </w:r>
        <w:r>
          <w:rPr>
            <w:webHidden/>
          </w:rPr>
          <w:fldChar w:fldCharType="begin"/>
        </w:r>
        <w:r w:rsidR="00E67FC8">
          <w:rPr>
            <w:webHidden/>
          </w:rPr>
          <w:instrText xml:space="preserve"> PAGEREF _Toc32667182 \h </w:instrText>
        </w:r>
        <w:r>
          <w:rPr>
            <w:webHidden/>
          </w:rPr>
        </w:r>
        <w:r>
          <w:rPr>
            <w:webHidden/>
          </w:rPr>
          <w:fldChar w:fldCharType="separate"/>
        </w:r>
        <w:r w:rsidR="00E67FC8">
          <w:rPr>
            <w:webHidden/>
          </w:rPr>
          <w:t>120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3" w:history="1">
        <w:r w:rsidR="00E67FC8" w:rsidRPr="003957EE">
          <w:rPr>
            <w:rStyle w:val="Hyperlink"/>
          </w:rPr>
          <w:t>101 Visitatorial Commission</w:t>
        </w:r>
        <w:r w:rsidR="00E67FC8">
          <w:rPr>
            <w:webHidden/>
          </w:rPr>
          <w:tab/>
        </w:r>
        <w:r>
          <w:rPr>
            <w:webHidden/>
          </w:rPr>
          <w:fldChar w:fldCharType="begin"/>
        </w:r>
        <w:r w:rsidR="00E67FC8">
          <w:rPr>
            <w:webHidden/>
          </w:rPr>
          <w:instrText xml:space="preserve"> PAGEREF _Toc32667183 \h </w:instrText>
        </w:r>
        <w:r>
          <w:rPr>
            <w:webHidden/>
          </w:rPr>
        </w:r>
        <w:r>
          <w:rPr>
            <w:webHidden/>
          </w:rPr>
          <w:fldChar w:fldCharType="separate"/>
        </w:r>
        <w:r w:rsidR="00E67FC8">
          <w:rPr>
            <w:webHidden/>
          </w:rPr>
          <w:t>123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4" w:history="1">
        <w:r w:rsidR="00E67FC8" w:rsidRPr="003957EE">
          <w:rPr>
            <w:rStyle w:val="Hyperlink"/>
          </w:rPr>
          <w:t>102 Qualifications for appointment to visitatorial places</w:t>
        </w:r>
        <w:r w:rsidR="00E67FC8">
          <w:rPr>
            <w:webHidden/>
          </w:rPr>
          <w:tab/>
        </w:r>
        <w:r>
          <w:rPr>
            <w:webHidden/>
          </w:rPr>
          <w:fldChar w:fldCharType="begin"/>
        </w:r>
        <w:r w:rsidR="00E67FC8">
          <w:rPr>
            <w:webHidden/>
          </w:rPr>
          <w:instrText xml:space="preserve"> PAGEREF _Toc32667184 \h </w:instrText>
        </w:r>
        <w:r>
          <w:rPr>
            <w:webHidden/>
          </w:rPr>
        </w:r>
        <w:r>
          <w:rPr>
            <w:webHidden/>
          </w:rPr>
          <w:fldChar w:fldCharType="separate"/>
        </w:r>
        <w:r w:rsidR="00E67FC8">
          <w:rPr>
            <w:webHidden/>
          </w:rPr>
          <w:t>124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5" w:history="1">
        <w:r w:rsidR="00E67FC8" w:rsidRPr="003957EE">
          <w:rPr>
            <w:rStyle w:val="Hyperlink"/>
          </w:rPr>
          <w:t>103 Commissioners’ appointment, tenure and remuneration</w:t>
        </w:r>
        <w:r w:rsidR="00E67FC8">
          <w:rPr>
            <w:webHidden/>
          </w:rPr>
          <w:tab/>
        </w:r>
        <w:r>
          <w:rPr>
            <w:webHidden/>
          </w:rPr>
          <w:fldChar w:fldCharType="begin"/>
        </w:r>
        <w:r w:rsidR="00E67FC8">
          <w:rPr>
            <w:webHidden/>
          </w:rPr>
          <w:instrText xml:space="preserve"> PAGEREF _Toc32667185 \h </w:instrText>
        </w:r>
        <w:r>
          <w:rPr>
            <w:webHidden/>
          </w:rPr>
        </w:r>
        <w:r>
          <w:rPr>
            <w:webHidden/>
          </w:rPr>
          <w:fldChar w:fldCharType="separate"/>
        </w:r>
        <w:r w:rsidR="00E67FC8">
          <w:rPr>
            <w:webHidden/>
          </w:rPr>
          <w:t>126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6" w:history="1">
        <w:r w:rsidR="00E67FC8" w:rsidRPr="003957EE">
          <w:rPr>
            <w:rStyle w:val="Hyperlink"/>
          </w:rPr>
          <w:t>104 Saving of certain rates</w:t>
        </w:r>
        <w:r w:rsidR="00E67FC8">
          <w:rPr>
            <w:webHidden/>
          </w:rPr>
          <w:tab/>
        </w:r>
        <w:r>
          <w:rPr>
            <w:webHidden/>
          </w:rPr>
          <w:fldChar w:fldCharType="begin"/>
        </w:r>
        <w:r w:rsidR="00E67FC8">
          <w:rPr>
            <w:webHidden/>
          </w:rPr>
          <w:instrText xml:space="preserve"> PAGEREF _Toc32667186 \h </w:instrText>
        </w:r>
        <w:r>
          <w:rPr>
            <w:webHidden/>
          </w:rPr>
        </w:r>
        <w:r>
          <w:rPr>
            <w:webHidden/>
          </w:rPr>
          <w:fldChar w:fldCharType="separate"/>
        </w:r>
        <w:r w:rsidR="00E67FC8">
          <w:rPr>
            <w:webHidden/>
          </w:rPr>
          <w:t>128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7" w:history="1">
        <w:r w:rsidR="00E67FC8" w:rsidRPr="003957EE">
          <w:rPr>
            <w:rStyle w:val="Hyperlink"/>
          </w:rPr>
          <w:t>105 Selective reduction of membership</w:t>
        </w:r>
        <w:r w:rsidR="00E67FC8">
          <w:rPr>
            <w:webHidden/>
          </w:rPr>
          <w:tab/>
        </w:r>
        <w:r>
          <w:rPr>
            <w:webHidden/>
          </w:rPr>
          <w:fldChar w:fldCharType="begin"/>
        </w:r>
        <w:r w:rsidR="00E67FC8">
          <w:rPr>
            <w:webHidden/>
          </w:rPr>
          <w:instrText xml:space="preserve"> PAGEREF _Toc32667187 \h </w:instrText>
        </w:r>
        <w:r>
          <w:rPr>
            <w:webHidden/>
          </w:rPr>
        </w:r>
        <w:r>
          <w:rPr>
            <w:webHidden/>
          </w:rPr>
          <w:fldChar w:fldCharType="separate"/>
        </w:r>
        <w:r w:rsidR="00E67FC8">
          <w:rPr>
            <w:webHidden/>
          </w:rPr>
          <w:t>129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8" w:history="1">
        <w:r w:rsidR="00E67FC8" w:rsidRPr="003957EE">
          <w:rPr>
            <w:rStyle w:val="Hyperlink"/>
          </w:rPr>
          <w:t>106 Jurisdictional divisions</w:t>
        </w:r>
        <w:r w:rsidR="00E67FC8">
          <w:rPr>
            <w:webHidden/>
          </w:rPr>
          <w:tab/>
        </w:r>
        <w:r>
          <w:rPr>
            <w:webHidden/>
          </w:rPr>
          <w:fldChar w:fldCharType="begin"/>
        </w:r>
        <w:r w:rsidR="00E67FC8">
          <w:rPr>
            <w:webHidden/>
          </w:rPr>
          <w:instrText xml:space="preserve"> PAGEREF _Toc32667188 \h </w:instrText>
        </w:r>
        <w:r>
          <w:rPr>
            <w:webHidden/>
          </w:rPr>
        </w:r>
        <w:r>
          <w:rPr>
            <w:webHidden/>
          </w:rPr>
          <w:fldChar w:fldCharType="separate"/>
        </w:r>
        <w:r w:rsidR="00E67FC8">
          <w:rPr>
            <w:webHidden/>
          </w:rPr>
          <w:t>130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89" w:history="1">
        <w:r w:rsidR="00E67FC8" w:rsidRPr="003957EE">
          <w:rPr>
            <w:rStyle w:val="Hyperlink"/>
          </w:rPr>
          <w:t>107 Power of divisional legislatures</w:t>
        </w:r>
        <w:r w:rsidR="00E67FC8">
          <w:rPr>
            <w:webHidden/>
          </w:rPr>
          <w:tab/>
        </w:r>
        <w:r>
          <w:rPr>
            <w:webHidden/>
          </w:rPr>
          <w:fldChar w:fldCharType="begin"/>
        </w:r>
        <w:r w:rsidR="00E67FC8">
          <w:rPr>
            <w:webHidden/>
          </w:rPr>
          <w:instrText xml:space="preserve"> PAGEREF _Toc32667189 \h </w:instrText>
        </w:r>
        <w:r>
          <w:rPr>
            <w:webHidden/>
          </w:rPr>
        </w:r>
        <w:r>
          <w:rPr>
            <w:webHidden/>
          </w:rPr>
          <w:fldChar w:fldCharType="separate"/>
        </w:r>
        <w:r w:rsidR="00E67FC8">
          <w:rPr>
            <w:webHidden/>
          </w:rPr>
          <w:t>141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0" w:history="1">
        <w:r w:rsidR="00E67FC8" w:rsidRPr="003957EE">
          <w:rPr>
            <w:rStyle w:val="Hyperlink"/>
          </w:rPr>
          <w:t>108 Effect of divisional laws</w:t>
        </w:r>
        <w:r w:rsidR="00E67FC8">
          <w:rPr>
            <w:webHidden/>
          </w:rPr>
          <w:tab/>
        </w:r>
        <w:r>
          <w:rPr>
            <w:webHidden/>
          </w:rPr>
          <w:fldChar w:fldCharType="begin"/>
        </w:r>
        <w:r w:rsidR="00E67FC8">
          <w:rPr>
            <w:webHidden/>
          </w:rPr>
          <w:instrText xml:space="preserve"> PAGEREF _Toc32667190 \h </w:instrText>
        </w:r>
        <w:r>
          <w:rPr>
            <w:webHidden/>
          </w:rPr>
        </w:r>
        <w:r>
          <w:rPr>
            <w:webHidden/>
          </w:rPr>
          <w:fldChar w:fldCharType="separate"/>
        </w:r>
        <w:r w:rsidR="00E67FC8">
          <w:rPr>
            <w:webHidden/>
          </w:rPr>
          <w:t>141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1" w:history="1">
        <w:r w:rsidR="00E67FC8" w:rsidRPr="003957EE">
          <w:rPr>
            <w:rStyle w:val="Hyperlink"/>
          </w:rPr>
          <w:t>109 Inconsistency of laws</w:t>
        </w:r>
        <w:r w:rsidR="00E67FC8">
          <w:rPr>
            <w:webHidden/>
          </w:rPr>
          <w:tab/>
        </w:r>
        <w:r>
          <w:rPr>
            <w:webHidden/>
          </w:rPr>
          <w:fldChar w:fldCharType="begin"/>
        </w:r>
        <w:r w:rsidR="00E67FC8">
          <w:rPr>
            <w:webHidden/>
          </w:rPr>
          <w:instrText xml:space="preserve"> PAGEREF _Toc32667191 \h </w:instrText>
        </w:r>
        <w:r>
          <w:rPr>
            <w:webHidden/>
          </w:rPr>
        </w:r>
        <w:r>
          <w:rPr>
            <w:webHidden/>
          </w:rPr>
          <w:fldChar w:fldCharType="separate"/>
        </w:r>
        <w:r w:rsidR="00E67FC8">
          <w:rPr>
            <w:webHidden/>
          </w:rPr>
          <w:t>141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2" w:history="1">
        <w:r w:rsidR="00E67FC8" w:rsidRPr="003957EE">
          <w:rPr>
            <w:rStyle w:val="Hyperlink"/>
          </w:rPr>
          <w:t>110 Provisions referring to Manager</w:t>
        </w:r>
        <w:r w:rsidR="00E67FC8">
          <w:rPr>
            <w:webHidden/>
          </w:rPr>
          <w:tab/>
        </w:r>
        <w:r>
          <w:rPr>
            <w:webHidden/>
          </w:rPr>
          <w:fldChar w:fldCharType="begin"/>
        </w:r>
        <w:r w:rsidR="00E67FC8">
          <w:rPr>
            <w:webHidden/>
          </w:rPr>
          <w:instrText xml:space="preserve"> PAGEREF _Toc32667192 \h </w:instrText>
        </w:r>
        <w:r>
          <w:rPr>
            <w:webHidden/>
          </w:rPr>
        </w:r>
        <w:r>
          <w:rPr>
            <w:webHidden/>
          </w:rPr>
          <w:fldChar w:fldCharType="separate"/>
        </w:r>
        <w:r w:rsidR="00E67FC8">
          <w:rPr>
            <w:webHidden/>
          </w:rPr>
          <w:t>142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3" w:history="1">
        <w:r w:rsidR="00E67FC8" w:rsidRPr="003957EE">
          <w:rPr>
            <w:rStyle w:val="Hyperlink"/>
          </w:rPr>
          <w:t>111 Municipal places</w:t>
        </w:r>
        <w:r w:rsidR="00E67FC8">
          <w:rPr>
            <w:webHidden/>
          </w:rPr>
          <w:tab/>
        </w:r>
        <w:r>
          <w:rPr>
            <w:webHidden/>
          </w:rPr>
          <w:fldChar w:fldCharType="begin"/>
        </w:r>
        <w:r w:rsidR="00E67FC8">
          <w:rPr>
            <w:webHidden/>
          </w:rPr>
          <w:instrText xml:space="preserve"> PAGEREF _Toc32667193 \h </w:instrText>
        </w:r>
        <w:r>
          <w:rPr>
            <w:webHidden/>
          </w:rPr>
        </w:r>
        <w:r>
          <w:rPr>
            <w:webHidden/>
          </w:rPr>
          <w:fldChar w:fldCharType="separate"/>
        </w:r>
        <w:r w:rsidR="00E67FC8">
          <w:rPr>
            <w:webHidden/>
          </w:rPr>
          <w:t>143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4" w:history="1">
        <w:r w:rsidR="00E67FC8" w:rsidRPr="003957EE">
          <w:rPr>
            <w:rStyle w:val="Hyperlink"/>
          </w:rPr>
          <w:t>112 Membership of Urabba Parks</w:t>
        </w:r>
        <w:r w:rsidR="00E67FC8">
          <w:rPr>
            <w:webHidden/>
          </w:rPr>
          <w:tab/>
        </w:r>
        <w:r>
          <w:rPr>
            <w:webHidden/>
          </w:rPr>
          <w:fldChar w:fldCharType="begin"/>
        </w:r>
        <w:r w:rsidR="00E67FC8">
          <w:rPr>
            <w:webHidden/>
          </w:rPr>
          <w:instrText xml:space="preserve"> PAGEREF _Toc32667194 \h </w:instrText>
        </w:r>
        <w:r>
          <w:rPr>
            <w:webHidden/>
          </w:rPr>
        </w:r>
        <w:r>
          <w:rPr>
            <w:webHidden/>
          </w:rPr>
          <w:fldChar w:fldCharType="separate"/>
        </w:r>
        <w:r w:rsidR="00E67FC8">
          <w:rPr>
            <w:webHidden/>
          </w:rPr>
          <w:t>145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5" w:history="1">
        <w:r w:rsidR="00E67FC8" w:rsidRPr="003957EE">
          <w:rPr>
            <w:rStyle w:val="Hyperlink"/>
          </w:rPr>
          <w:t>113 Supplemental grants of membership</w:t>
        </w:r>
        <w:r w:rsidR="00E67FC8">
          <w:rPr>
            <w:webHidden/>
          </w:rPr>
          <w:tab/>
        </w:r>
        <w:r>
          <w:rPr>
            <w:webHidden/>
          </w:rPr>
          <w:fldChar w:fldCharType="begin"/>
        </w:r>
        <w:r w:rsidR="00E67FC8">
          <w:rPr>
            <w:webHidden/>
          </w:rPr>
          <w:instrText xml:space="preserve"> PAGEREF _Toc32667195 \h </w:instrText>
        </w:r>
        <w:r>
          <w:rPr>
            <w:webHidden/>
          </w:rPr>
        </w:r>
        <w:r>
          <w:rPr>
            <w:webHidden/>
          </w:rPr>
          <w:fldChar w:fldCharType="separate"/>
        </w:r>
        <w:r w:rsidR="00E67FC8">
          <w:rPr>
            <w:webHidden/>
          </w:rPr>
          <w:t>148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6" w:history="1">
        <w:r w:rsidR="00E67FC8" w:rsidRPr="003957EE">
          <w:rPr>
            <w:rStyle w:val="Hyperlink"/>
          </w:rPr>
          <w:t>114 Liabilities of members</w:t>
        </w:r>
        <w:r w:rsidR="00E67FC8">
          <w:rPr>
            <w:webHidden/>
          </w:rPr>
          <w:tab/>
        </w:r>
        <w:r>
          <w:rPr>
            <w:webHidden/>
          </w:rPr>
          <w:fldChar w:fldCharType="begin"/>
        </w:r>
        <w:r w:rsidR="00E67FC8">
          <w:rPr>
            <w:webHidden/>
          </w:rPr>
          <w:instrText xml:space="preserve"> PAGEREF _Toc32667196 \h </w:instrText>
        </w:r>
        <w:r>
          <w:rPr>
            <w:webHidden/>
          </w:rPr>
        </w:r>
        <w:r>
          <w:rPr>
            <w:webHidden/>
          </w:rPr>
          <w:fldChar w:fldCharType="separate"/>
        </w:r>
        <w:r w:rsidR="00E67FC8">
          <w:rPr>
            <w:webHidden/>
          </w:rPr>
          <w:t>148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7" w:history="1">
        <w:r w:rsidR="00E67FC8" w:rsidRPr="003957EE">
          <w:rPr>
            <w:rStyle w:val="Hyperlink"/>
          </w:rPr>
          <w:t>115 Urabba Parks may act as attorney or in respect of a forfeited member</w:t>
        </w:r>
        <w:r w:rsidR="00E67FC8">
          <w:rPr>
            <w:webHidden/>
          </w:rPr>
          <w:tab/>
        </w:r>
        <w:r>
          <w:rPr>
            <w:webHidden/>
          </w:rPr>
          <w:fldChar w:fldCharType="begin"/>
        </w:r>
        <w:r w:rsidR="00E67FC8">
          <w:rPr>
            <w:webHidden/>
          </w:rPr>
          <w:instrText xml:space="preserve"> PAGEREF _Toc32667197 \h </w:instrText>
        </w:r>
        <w:r>
          <w:rPr>
            <w:webHidden/>
          </w:rPr>
        </w:r>
        <w:r>
          <w:rPr>
            <w:webHidden/>
          </w:rPr>
          <w:fldChar w:fldCharType="separate"/>
        </w:r>
        <w:r w:rsidR="00E67FC8">
          <w:rPr>
            <w:webHidden/>
          </w:rPr>
          <w:t>149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8" w:history="1">
        <w:r w:rsidR="00E67FC8" w:rsidRPr="003957EE">
          <w:rPr>
            <w:rStyle w:val="Hyperlink"/>
          </w:rPr>
          <w:t>116 Granting membership into entities</w:t>
        </w:r>
        <w:r w:rsidR="00E67FC8">
          <w:rPr>
            <w:webHidden/>
          </w:rPr>
          <w:tab/>
        </w:r>
        <w:r>
          <w:rPr>
            <w:webHidden/>
          </w:rPr>
          <w:fldChar w:fldCharType="begin"/>
        </w:r>
        <w:r w:rsidR="00E67FC8">
          <w:rPr>
            <w:webHidden/>
          </w:rPr>
          <w:instrText xml:space="preserve"> PAGEREF _Toc32667198 \h </w:instrText>
        </w:r>
        <w:r>
          <w:rPr>
            <w:webHidden/>
          </w:rPr>
        </w:r>
        <w:r>
          <w:rPr>
            <w:webHidden/>
          </w:rPr>
          <w:fldChar w:fldCharType="separate"/>
        </w:r>
        <w:r w:rsidR="00E67FC8">
          <w:rPr>
            <w:webHidden/>
          </w:rPr>
          <w:t>150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199" w:history="1">
        <w:r w:rsidR="00E67FC8" w:rsidRPr="003957EE">
          <w:rPr>
            <w:rStyle w:val="Hyperlink"/>
          </w:rPr>
          <w:t>117 Rights of members in jurisdictional divisions</w:t>
        </w:r>
        <w:r w:rsidR="00E67FC8">
          <w:rPr>
            <w:webHidden/>
          </w:rPr>
          <w:tab/>
        </w:r>
        <w:r>
          <w:rPr>
            <w:webHidden/>
          </w:rPr>
          <w:fldChar w:fldCharType="begin"/>
        </w:r>
        <w:r w:rsidR="00E67FC8">
          <w:rPr>
            <w:webHidden/>
          </w:rPr>
          <w:instrText xml:space="preserve"> PAGEREF _Toc32667199 \h </w:instrText>
        </w:r>
        <w:r>
          <w:rPr>
            <w:webHidden/>
          </w:rPr>
        </w:r>
        <w:r>
          <w:rPr>
            <w:webHidden/>
          </w:rPr>
          <w:fldChar w:fldCharType="separate"/>
        </w:r>
        <w:r w:rsidR="00E67FC8">
          <w:rPr>
            <w:webHidden/>
          </w:rPr>
          <w:t>150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0" w:history="1">
        <w:r w:rsidR="00E67FC8" w:rsidRPr="003957EE">
          <w:rPr>
            <w:rStyle w:val="Hyperlink"/>
          </w:rPr>
          <w:t>118 Recognition of laws etc. of jurisdictional divisions</w:t>
        </w:r>
        <w:r w:rsidR="00E67FC8">
          <w:rPr>
            <w:webHidden/>
          </w:rPr>
          <w:tab/>
        </w:r>
        <w:r>
          <w:rPr>
            <w:webHidden/>
          </w:rPr>
          <w:fldChar w:fldCharType="begin"/>
        </w:r>
        <w:r w:rsidR="00E67FC8">
          <w:rPr>
            <w:webHidden/>
          </w:rPr>
          <w:instrText xml:space="preserve"> PAGEREF _Toc32667200 \h </w:instrText>
        </w:r>
        <w:r>
          <w:rPr>
            <w:webHidden/>
          </w:rPr>
        </w:r>
        <w:r>
          <w:rPr>
            <w:webHidden/>
          </w:rPr>
          <w:fldChar w:fldCharType="separate"/>
        </w:r>
        <w:r w:rsidR="00E67FC8">
          <w:rPr>
            <w:webHidden/>
          </w:rPr>
          <w:t>150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1" w:history="1">
        <w:r w:rsidR="00E67FC8" w:rsidRPr="003957EE">
          <w:rPr>
            <w:rStyle w:val="Hyperlink"/>
          </w:rPr>
          <w:t>119 Protection of jurisdictional divisions from intrusion and violence</w:t>
        </w:r>
        <w:r w:rsidR="00E67FC8">
          <w:rPr>
            <w:webHidden/>
          </w:rPr>
          <w:tab/>
        </w:r>
        <w:r>
          <w:rPr>
            <w:webHidden/>
          </w:rPr>
          <w:fldChar w:fldCharType="begin"/>
        </w:r>
        <w:r w:rsidR="00E67FC8">
          <w:rPr>
            <w:webHidden/>
          </w:rPr>
          <w:instrText xml:space="preserve"> PAGEREF _Toc32667201 \h </w:instrText>
        </w:r>
        <w:r>
          <w:rPr>
            <w:webHidden/>
          </w:rPr>
        </w:r>
        <w:r>
          <w:rPr>
            <w:webHidden/>
          </w:rPr>
          <w:fldChar w:fldCharType="separate"/>
        </w:r>
        <w:r w:rsidR="00E67FC8">
          <w:rPr>
            <w:webHidden/>
          </w:rPr>
          <w:t>150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2" w:history="1">
        <w:r w:rsidR="00E67FC8" w:rsidRPr="003957EE">
          <w:rPr>
            <w:rStyle w:val="Hyperlink"/>
          </w:rPr>
          <w:t>120 Associations</w:t>
        </w:r>
        <w:r w:rsidR="00E67FC8">
          <w:rPr>
            <w:webHidden/>
          </w:rPr>
          <w:tab/>
        </w:r>
        <w:r>
          <w:rPr>
            <w:webHidden/>
          </w:rPr>
          <w:fldChar w:fldCharType="begin"/>
        </w:r>
        <w:r w:rsidR="00E67FC8">
          <w:rPr>
            <w:webHidden/>
          </w:rPr>
          <w:instrText xml:space="preserve"> PAGEREF _Toc32667202 \h </w:instrText>
        </w:r>
        <w:r>
          <w:rPr>
            <w:webHidden/>
          </w:rPr>
        </w:r>
        <w:r>
          <w:rPr>
            <w:webHidden/>
          </w:rPr>
          <w:fldChar w:fldCharType="separate"/>
        </w:r>
        <w:r w:rsidR="00E67FC8">
          <w:rPr>
            <w:webHidden/>
          </w:rPr>
          <w:t>151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3" w:history="1">
        <w:r w:rsidR="00E67FC8" w:rsidRPr="003957EE">
          <w:rPr>
            <w:rStyle w:val="Hyperlink"/>
          </w:rPr>
          <w:t>121 New jurisdictional divisions may be admitted or established</w:t>
        </w:r>
        <w:r w:rsidR="00E67FC8">
          <w:rPr>
            <w:webHidden/>
          </w:rPr>
          <w:tab/>
        </w:r>
        <w:r>
          <w:rPr>
            <w:webHidden/>
          </w:rPr>
          <w:fldChar w:fldCharType="begin"/>
        </w:r>
        <w:r w:rsidR="00E67FC8">
          <w:rPr>
            <w:webHidden/>
          </w:rPr>
          <w:instrText xml:space="preserve"> PAGEREF _Toc32667203 \h </w:instrText>
        </w:r>
        <w:r>
          <w:rPr>
            <w:webHidden/>
          </w:rPr>
        </w:r>
        <w:r>
          <w:rPr>
            <w:webHidden/>
          </w:rPr>
          <w:fldChar w:fldCharType="separate"/>
        </w:r>
        <w:r w:rsidR="00E67FC8">
          <w:rPr>
            <w:webHidden/>
          </w:rPr>
          <w:t>154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4" w:history="1">
        <w:r w:rsidR="00E67FC8" w:rsidRPr="003957EE">
          <w:rPr>
            <w:rStyle w:val="Hyperlink"/>
          </w:rPr>
          <w:t>122 Government of parts not forming part of jurisdictional divisions</w:t>
        </w:r>
        <w:r w:rsidR="00E67FC8">
          <w:rPr>
            <w:webHidden/>
          </w:rPr>
          <w:tab/>
        </w:r>
        <w:r>
          <w:rPr>
            <w:webHidden/>
          </w:rPr>
          <w:fldChar w:fldCharType="begin"/>
        </w:r>
        <w:r w:rsidR="00E67FC8">
          <w:rPr>
            <w:webHidden/>
          </w:rPr>
          <w:instrText xml:space="preserve"> PAGEREF _Toc32667204 \h </w:instrText>
        </w:r>
        <w:r>
          <w:rPr>
            <w:webHidden/>
          </w:rPr>
        </w:r>
        <w:r>
          <w:rPr>
            <w:webHidden/>
          </w:rPr>
          <w:fldChar w:fldCharType="separate"/>
        </w:r>
        <w:r w:rsidR="00E67FC8">
          <w:rPr>
            <w:webHidden/>
          </w:rPr>
          <w:t>154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5" w:history="1">
        <w:r w:rsidR="00E67FC8" w:rsidRPr="003957EE">
          <w:rPr>
            <w:rStyle w:val="Hyperlink"/>
          </w:rPr>
          <w:t>123 Alteration of limits of jurisdictional divisions</w:t>
        </w:r>
        <w:r w:rsidR="00E67FC8">
          <w:rPr>
            <w:webHidden/>
          </w:rPr>
          <w:tab/>
        </w:r>
        <w:r>
          <w:rPr>
            <w:webHidden/>
          </w:rPr>
          <w:fldChar w:fldCharType="begin"/>
        </w:r>
        <w:r w:rsidR="00E67FC8">
          <w:rPr>
            <w:webHidden/>
          </w:rPr>
          <w:instrText xml:space="preserve"> PAGEREF _Toc32667205 \h </w:instrText>
        </w:r>
        <w:r>
          <w:rPr>
            <w:webHidden/>
          </w:rPr>
        </w:r>
        <w:r>
          <w:rPr>
            <w:webHidden/>
          </w:rPr>
          <w:fldChar w:fldCharType="separate"/>
        </w:r>
        <w:r w:rsidR="00E67FC8">
          <w:rPr>
            <w:webHidden/>
          </w:rPr>
          <w:t>154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6" w:history="1">
        <w:r w:rsidR="00E67FC8" w:rsidRPr="003957EE">
          <w:rPr>
            <w:rStyle w:val="Hyperlink"/>
          </w:rPr>
          <w:t>124 Formation of new jurisdictional divisions</w:t>
        </w:r>
        <w:r w:rsidR="00E67FC8">
          <w:rPr>
            <w:webHidden/>
          </w:rPr>
          <w:tab/>
        </w:r>
        <w:r>
          <w:rPr>
            <w:webHidden/>
          </w:rPr>
          <w:fldChar w:fldCharType="begin"/>
        </w:r>
        <w:r w:rsidR="00E67FC8">
          <w:rPr>
            <w:webHidden/>
          </w:rPr>
          <w:instrText xml:space="preserve"> PAGEREF _Toc32667206 \h </w:instrText>
        </w:r>
        <w:r>
          <w:rPr>
            <w:webHidden/>
          </w:rPr>
        </w:r>
        <w:r>
          <w:rPr>
            <w:webHidden/>
          </w:rPr>
          <w:fldChar w:fldCharType="separate"/>
        </w:r>
        <w:r w:rsidR="00E67FC8">
          <w:rPr>
            <w:webHidden/>
          </w:rPr>
          <w:t>154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7" w:history="1">
        <w:r w:rsidR="00E67FC8" w:rsidRPr="003957EE">
          <w:rPr>
            <w:rStyle w:val="Hyperlink"/>
          </w:rPr>
          <w:t>125 Seat of Government</w:t>
        </w:r>
        <w:r w:rsidR="00E67FC8">
          <w:rPr>
            <w:webHidden/>
          </w:rPr>
          <w:tab/>
        </w:r>
        <w:r>
          <w:rPr>
            <w:webHidden/>
          </w:rPr>
          <w:fldChar w:fldCharType="begin"/>
        </w:r>
        <w:r w:rsidR="00E67FC8">
          <w:rPr>
            <w:webHidden/>
          </w:rPr>
          <w:instrText xml:space="preserve"> PAGEREF _Toc32667207 \h </w:instrText>
        </w:r>
        <w:r>
          <w:rPr>
            <w:webHidden/>
          </w:rPr>
        </w:r>
        <w:r>
          <w:rPr>
            <w:webHidden/>
          </w:rPr>
          <w:fldChar w:fldCharType="separate"/>
        </w:r>
        <w:r w:rsidR="00E67FC8">
          <w:rPr>
            <w:webHidden/>
          </w:rPr>
          <w:t>155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8" w:history="1">
        <w:r w:rsidR="00E67FC8" w:rsidRPr="003957EE">
          <w:rPr>
            <w:rStyle w:val="Hyperlink"/>
          </w:rPr>
          <w:t>126 Power to Mister Founder to authorise Manager General  to appoint deputies</w:t>
        </w:r>
        <w:r w:rsidR="00E67FC8">
          <w:rPr>
            <w:webHidden/>
          </w:rPr>
          <w:tab/>
        </w:r>
        <w:r>
          <w:rPr>
            <w:webHidden/>
          </w:rPr>
          <w:fldChar w:fldCharType="begin"/>
        </w:r>
        <w:r w:rsidR="00E67FC8">
          <w:rPr>
            <w:webHidden/>
          </w:rPr>
          <w:instrText xml:space="preserve"> PAGEREF _Toc32667208 \h </w:instrText>
        </w:r>
        <w:r>
          <w:rPr>
            <w:webHidden/>
          </w:rPr>
        </w:r>
        <w:r>
          <w:rPr>
            <w:webHidden/>
          </w:rPr>
          <w:fldChar w:fldCharType="separate"/>
        </w:r>
        <w:r w:rsidR="00E67FC8">
          <w:rPr>
            <w:webHidden/>
          </w:rPr>
          <w:t>155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09" w:history="1">
        <w:r w:rsidR="00E67FC8" w:rsidRPr="003957EE">
          <w:rPr>
            <w:rStyle w:val="Hyperlink"/>
          </w:rPr>
          <w:t>127 Miscellaneous places</w:t>
        </w:r>
        <w:r w:rsidR="00E67FC8">
          <w:rPr>
            <w:webHidden/>
          </w:rPr>
          <w:tab/>
        </w:r>
        <w:r>
          <w:rPr>
            <w:webHidden/>
          </w:rPr>
          <w:fldChar w:fldCharType="begin"/>
        </w:r>
        <w:r w:rsidR="00E67FC8">
          <w:rPr>
            <w:webHidden/>
          </w:rPr>
          <w:instrText xml:space="preserve"> PAGEREF _Toc32667209 \h </w:instrText>
        </w:r>
        <w:r>
          <w:rPr>
            <w:webHidden/>
          </w:rPr>
        </w:r>
        <w:r>
          <w:rPr>
            <w:webHidden/>
          </w:rPr>
          <w:fldChar w:fldCharType="separate"/>
        </w:r>
        <w:r w:rsidR="00E67FC8">
          <w:rPr>
            <w:webHidden/>
          </w:rPr>
          <w:t>155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0" w:history="1">
        <w:r w:rsidR="00E67FC8" w:rsidRPr="003957EE">
          <w:rPr>
            <w:rStyle w:val="Hyperlink"/>
          </w:rPr>
          <w:t>128 Mode of altering this Constitution</w:t>
        </w:r>
        <w:r w:rsidR="00E67FC8">
          <w:rPr>
            <w:webHidden/>
          </w:rPr>
          <w:tab/>
        </w:r>
        <w:r>
          <w:rPr>
            <w:webHidden/>
          </w:rPr>
          <w:fldChar w:fldCharType="begin"/>
        </w:r>
        <w:r w:rsidR="00E67FC8">
          <w:rPr>
            <w:webHidden/>
          </w:rPr>
          <w:instrText xml:space="preserve"> PAGEREF _Toc32667210 \h </w:instrText>
        </w:r>
        <w:r>
          <w:rPr>
            <w:webHidden/>
          </w:rPr>
        </w:r>
        <w:r>
          <w:rPr>
            <w:webHidden/>
          </w:rPr>
          <w:fldChar w:fldCharType="separate"/>
        </w:r>
        <w:r w:rsidR="00E67FC8">
          <w:rPr>
            <w:webHidden/>
          </w:rPr>
          <w:t>157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1" w:history="1">
        <w:r w:rsidR="00E67FC8" w:rsidRPr="003957EE">
          <w:rPr>
            <w:rStyle w:val="Hyperlink"/>
          </w:rPr>
          <w:t>129 Conduct of referendum</w:t>
        </w:r>
        <w:r w:rsidR="00E67FC8">
          <w:rPr>
            <w:webHidden/>
          </w:rPr>
          <w:tab/>
        </w:r>
        <w:r>
          <w:rPr>
            <w:webHidden/>
          </w:rPr>
          <w:fldChar w:fldCharType="begin"/>
        </w:r>
        <w:r w:rsidR="00E67FC8">
          <w:rPr>
            <w:webHidden/>
          </w:rPr>
          <w:instrText xml:space="preserve"> PAGEREF _Toc32667211 \h </w:instrText>
        </w:r>
        <w:r>
          <w:rPr>
            <w:webHidden/>
          </w:rPr>
        </w:r>
        <w:r>
          <w:rPr>
            <w:webHidden/>
          </w:rPr>
          <w:fldChar w:fldCharType="separate"/>
        </w:r>
        <w:r w:rsidR="00E67FC8">
          <w:rPr>
            <w:webHidden/>
          </w:rPr>
          <w:t>158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2" w:history="1">
        <w:r w:rsidR="00E67FC8" w:rsidRPr="003957EE">
          <w:rPr>
            <w:rStyle w:val="Hyperlink"/>
          </w:rPr>
          <w:t>130 Effectiveness of provisions and alterations to this Constitution</w:t>
        </w:r>
        <w:r w:rsidR="00E67FC8">
          <w:rPr>
            <w:webHidden/>
          </w:rPr>
          <w:tab/>
        </w:r>
        <w:r>
          <w:rPr>
            <w:webHidden/>
          </w:rPr>
          <w:fldChar w:fldCharType="begin"/>
        </w:r>
        <w:r w:rsidR="00E67FC8">
          <w:rPr>
            <w:webHidden/>
          </w:rPr>
          <w:instrText xml:space="preserve"> PAGEREF _Toc32667212 \h </w:instrText>
        </w:r>
        <w:r>
          <w:rPr>
            <w:webHidden/>
          </w:rPr>
        </w:r>
        <w:r>
          <w:rPr>
            <w:webHidden/>
          </w:rPr>
          <w:fldChar w:fldCharType="separate"/>
        </w:r>
        <w:r w:rsidR="00E67FC8">
          <w:rPr>
            <w:webHidden/>
          </w:rPr>
          <w:t>159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3" w:history="1">
        <w:r w:rsidR="00E67FC8" w:rsidRPr="003957EE">
          <w:rPr>
            <w:rStyle w:val="Hyperlink"/>
          </w:rPr>
          <w:t>131 Application of this Chapter</w:t>
        </w:r>
        <w:r w:rsidR="00E67FC8">
          <w:rPr>
            <w:webHidden/>
          </w:rPr>
          <w:tab/>
        </w:r>
        <w:r>
          <w:rPr>
            <w:webHidden/>
          </w:rPr>
          <w:fldChar w:fldCharType="begin"/>
        </w:r>
        <w:r w:rsidR="00E67FC8">
          <w:rPr>
            <w:webHidden/>
          </w:rPr>
          <w:instrText xml:space="preserve"> PAGEREF _Toc32667213 \h </w:instrText>
        </w:r>
        <w:r>
          <w:rPr>
            <w:webHidden/>
          </w:rPr>
        </w:r>
        <w:r>
          <w:rPr>
            <w:webHidden/>
          </w:rPr>
          <w:fldChar w:fldCharType="separate"/>
        </w:r>
        <w:r w:rsidR="00E67FC8">
          <w:rPr>
            <w:webHidden/>
          </w:rPr>
          <w:t>161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4" w:history="1">
        <w:r w:rsidR="00E67FC8" w:rsidRPr="003957EE">
          <w:rPr>
            <w:rStyle w:val="Hyperlink"/>
          </w:rPr>
          <w:t>132 Reporting on matters etc.</w:t>
        </w:r>
        <w:r w:rsidR="00E67FC8">
          <w:rPr>
            <w:webHidden/>
          </w:rPr>
          <w:tab/>
        </w:r>
        <w:r>
          <w:rPr>
            <w:webHidden/>
          </w:rPr>
          <w:fldChar w:fldCharType="begin"/>
        </w:r>
        <w:r w:rsidR="00E67FC8">
          <w:rPr>
            <w:webHidden/>
          </w:rPr>
          <w:instrText xml:space="preserve"> PAGEREF _Toc32667214 \h </w:instrText>
        </w:r>
        <w:r>
          <w:rPr>
            <w:webHidden/>
          </w:rPr>
        </w:r>
        <w:r>
          <w:rPr>
            <w:webHidden/>
          </w:rPr>
          <w:fldChar w:fldCharType="separate"/>
        </w:r>
        <w:r w:rsidR="00E67FC8">
          <w:rPr>
            <w:webHidden/>
          </w:rPr>
          <w:t>161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5" w:history="1">
        <w:r w:rsidR="00E67FC8" w:rsidRPr="003957EE">
          <w:rPr>
            <w:rStyle w:val="Hyperlink"/>
          </w:rPr>
          <w:t>133 Legislative powers and responsibilities in relation to this Chapter</w:t>
        </w:r>
        <w:r w:rsidR="00E67FC8">
          <w:rPr>
            <w:webHidden/>
          </w:rPr>
          <w:tab/>
        </w:r>
        <w:r>
          <w:rPr>
            <w:webHidden/>
          </w:rPr>
          <w:fldChar w:fldCharType="begin"/>
        </w:r>
        <w:r w:rsidR="00E67FC8">
          <w:rPr>
            <w:webHidden/>
          </w:rPr>
          <w:instrText xml:space="preserve"> PAGEREF _Toc32667215 \h </w:instrText>
        </w:r>
        <w:r>
          <w:rPr>
            <w:webHidden/>
          </w:rPr>
        </w:r>
        <w:r>
          <w:rPr>
            <w:webHidden/>
          </w:rPr>
          <w:fldChar w:fldCharType="separate"/>
        </w:r>
        <w:r w:rsidR="00E67FC8">
          <w:rPr>
            <w:webHidden/>
          </w:rPr>
          <w:t>162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6" w:history="1">
        <w:r w:rsidR="00E67FC8" w:rsidRPr="003957EE">
          <w:rPr>
            <w:rStyle w:val="Hyperlink"/>
          </w:rPr>
          <w:t>134 Human rights</w:t>
        </w:r>
        <w:r w:rsidR="00E67FC8">
          <w:rPr>
            <w:webHidden/>
          </w:rPr>
          <w:tab/>
        </w:r>
        <w:r>
          <w:rPr>
            <w:webHidden/>
          </w:rPr>
          <w:fldChar w:fldCharType="begin"/>
        </w:r>
        <w:r w:rsidR="00E67FC8">
          <w:rPr>
            <w:webHidden/>
          </w:rPr>
          <w:instrText xml:space="preserve"> PAGEREF _Toc32667216 \h </w:instrText>
        </w:r>
        <w:r>
          <w:rPr>
            <w:webHidden/>
          </w:rPr>
        </w:r>
        <w:r>
          <w:rPr>
            <w:webHidden/>
          </w:rPr>
          <w:fldChar w:fldCharType="separate"/>
        </w:r>
        <w:r w:rsidR="00E67FC8">
          <w:rPr>
            <w:webHidden/>
          </w:rPr>
          <w:t>164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7" w:history="1">
        <w:r w:rsidR="00E67FC8" w:rsidRPr="003957EE">
          <w:rPr>
            <w:rStyle w:val="Hyperlink"/>
          </w:rPr>
          <w:t>135 Dignity of the individual</w:t>
        </w:r>
        <w:r w:rsidR="00E67FC8">
          <w:rPr>
            <w:webHidden/>
          </w:rPr>
          <w:tab/>
        </w:r>
        <w:r>
          <w:rPr>
            <w:webHidden/>
          </w:rPr>
          <w:fldChar w:fldCharType="begin"/>
        </w:r>
        <w:r w:rsidR="00E67FC8">
          <w:rPr>
            <w:webHidden/>
          </w:rPr>
          <w:instrText xml:space="preserve"> PAGEREF _Toc32667217 \h </w:instrText>
        </w:r>
        <w:r>
          <w:rPr>
            <w:webHidden/>
          </w:rPr>
        </w:r>
        <w:r>
          <w:rPr>
            <w:webHidden/>
          </w:rPr>
          <w:fldChar w:fldCharType="separate"/>
        </w:r>
        <w:r w:rsidR="00E67FC8">
          <w:rPr>
            <w:webHidden/>
          </w:rPr>
          <w:t>164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8" w:history="1">
        <w:r w:rsidR="00E67FC8" w:rsidRPr="003957EE">
          <w:rPr>
            <w:rStyle w:val="Hyperlink"/>
          </w:rPr>
          <w:t>136 Protection of the environment</w:t>
        </w:r>
        <w:r w:rsidR="00E67FC8">
          <w:rPr>
            <w:webHidden/>
          </w:rPr>
          <w:tab/>
        </w:r>
        <w:r>
          <w:rPr>
            <w:webHidden/>
          </w:rPr>
          <w:fldChar w:fldCharType="begin"/>
        </w:r>
        <w:r w:rsidR="00E67FC8">
          <w:rPr>
            <w:webHidden/>
          </w:rPr>
          <w:instrText xml:space="preserve"> PAGEREF _Toc32667218 \h </w:instrText>
        </w:r>
        <w:r>
          <w:rPr>
            <w:webHidden/>
          </w:rPr>
        </w:r>
        <w:r>
          <w:rPr>
            <w:webHidden/>
          </w:rPr>
          <w:fldChar w:fldCharType="separate"/>
        </w:r>
        <w:r w:rsidR="00E67FC8">
          <w:rPr>
            <w:webHidden/>
          </w:rPr>
          <w:t>164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19" w:history="1">
        <w:r w:rsidR="00E67FC8" w:rsidRPr="003957EE">
          <w:rPr>
            <w:rStyle w:val="Hyperlink"/>
          </w:rPr>
          <w:t>137 Fair comment</w:t>
        </w:r>
        <w:r w:rsidR="00E67FC8">
          <w:rPr>
            <w:webHidden/>
          </w:rPr>
          <w:tab/>
        </w:r>
        <w:r>
          <w:rPr>
            <w:webHidden/>
          </w:rPr>
          <w:fldChar w:fldCharType="begin"/>
        </w:r>
        <w:r w:rsidR="00E67FC8">
          <w:rPr>
            <w:webHidden/>
          </w:rPr>
          <w:instrText xml:space="preserve"> PAGEREF _Toc32667219 \h </w:instrText>
        </w:r>
        <w:r>
          <w:rPr>
            <w:webHidden/>
          </w:rPr>
        </w:r>
        <w:r>
          <w:rPr>
            <w:webHidden/>
          </w:rPr>
          <w:fldChar w:fldCharType="separate"/>
        </w:r>
        <w:r w:rsidR="00E67FC8">
          <w:rPr>
            <w:webHidden/>
          </w:rPr>
          <w:t>165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0" w:history="1">
        <w:r w:rsidR="00E67FC8" w:rsidRPr="003957EE">
          <w:rPr>
            <w:rStyle w:val="Hyperlink"/>
          </w:rPr>
          <w:t>138 Equity of access, opportunity and representation</w:t>
        </w:r>
        <w:r w:rsidR="00E67FC8">
          <w:rPr>
            <w:webHidden/>
          </w:rPr>
          <w:tab/>
        </w:r>
        <w:r>
          <w:rPr>
            <w:webHidden/>
          </w:rPr>
          <w:fldChar w:fldCharType="begin"/>
        </w:r>
        <w:r w:rsidR="00E67FC8">
          <w:rPr>
            <w:webHidden/>
          </w:rPr>
          <w:instrText xml:space="preserve"> PAGEREF _Toc32667220 \h </w:instrText>
        </w:r>
        <w:r>
          <w:rPr>
            <w:webHidden/>
          </w:rPr>
        </w:r>
        <w:r>
          <w:rPr>
            <w:webHidden/>
          </w:rPr>
          <w:fldChar w:fldCharType="separate"/>
        </w:r>
        <w:r w:rsidR="00E67FC8">
          <w:rPr>
            <w:webHidden/>
          </w:rPr>
          <w:t>165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1" w:history="1">
        <w:r w:rsidR="00E67FC8" w:rsidRPr="003957EE">
          <w:rPr>
            <w:rStyle w:val="Hyperlink"/>
          </w:rPr>
          <w:t>139 Freedom of information</w:t>
        </w:r>
        <w:r w:rsidR="00E67FC8">
          <w:rPr>
            <w:webHidden/>
          </w:rPr>
          <w:tab/>
        </w:r>
        <w:r>
          <w:rPr>
            <w:webHidden/>
          </w:rPr>
          <w:fldChar w:fldCharType="begin"/>
        </w:r>
        <w:r w:rsidR="00E67FC8">
          <w:rPr>
            <w:webHidden/>
          </w:rPr>
          <w:instrText xml:space="preserve"> PAGEREF _Toc32667221 \h </w:instrText>
        </w:r>
        <w:r>
          <w:rPr>
            <w:webHidden/>
          </w:rPr>
        </w:r>
        <w:r>
          <w:rPr>
            <w:webHidden/>
          </w:rPr>
          <w:fldChar w:fldCharType="separate"/>
        </w:r>
        <w:r w:rsidR="00E67FC8">
          <w:rPr>
            <w:webHidden/>
          </w:rPr>
          <w:t>166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2" w:history="1">
        <w:r w:rsidR="00E67FC8" w:rsidRPr="003957EE">
          <w:rPr>
            <w:rStyle w:val="Hyperlink"/>
          </w:rPr>
          <w:t>140 Protection for whistleblowers</w:t>
        </w:r>
        <w:r w:rsidR="00E67FC8">
          <w:rPr>
            <w:webHidden/>
          </w:rPr>
          <w:tab/>
        </w:r>
        <w:r>
          <w:rPr>
            <w:webHidden/>
          </w:rPr>
          <w:fldChar w:fldCharType="begin"/>
        </w:r>
        <w:r w:rsidR="00E67FC8">
          <w:rPr>
            <w:webHidden/>
          </w:rPr>
          <w:instrText xml:space="preserve"> PAGEREF _Toc32667222 \h </w:instrText>
        </w:r>
        <w:r>
          <w:rPr>
            <w:webHidden/>
          </w:rPr>
        </w:r>
        <w:r>
          <w:rPr>
            <w:webHidden/>
          </w:rPr>
          <w:fldChar w:fldCharType="separate"/>
        </w:r>
        <w:r w:rsidR="00E67FC8">
          <w:rPr>
            <w:webHidden/>
          </w:rPr>
          <w:t>166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3" w:history="1">
        <w:r w:rsidR="00E67FC8" w:rsidRPr="003957EE">
          <w:rPr>
            <w:rStyle w:val="Hyperlink"/>
          </w:rPr>
          <w:t>141 Ethics and risk management</w:t>
        </w:r>
        <w:r w:rsidR="00E67FC8">
          <w:rPr>
            <w:webHidden/>
          </w:rPr>
          <w:tab/>
        </w:r>
        <w:r>
          <w:rPr>
            <w:webHidden/>
          </w:rPr>
          <w:fldChar w:fldCharType="begin"/>
        </w:r>
        <w:r w:rsidR="00E67FC8">
          <w:rPr>
            <w:webHidden/>
          </w:rPr>
          <w:instrText xml:space="preserve"> PAGEREF _Toc32667223 \h </w:instrText>
        </w:r>
        <w:r>
          <w:rPr>
            <w:webHidden/>
          </w:rPr>
        </w:r>
        <w:r>
          <w:rPr>
            <w:webHidden/>
          </w:rPr>
          <w:fldChar w:fldCharType="separate"/>
        </w:r>
        <w:r w:rsidR="00E67FC8">
          <w:rPr>
            <w:webHidden/>
          </w:rPr>
          <w:t>166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4" w:history="1">
        <w:r w:rsidR="00E67FC8" w:rsidRPr="003957EE">
          <w:rPr>
            <w:rStyle w:val="Hyperlink"/>
          </w:rPr>
          <w:t>142 Working with other charities</w:t>
        </w:r>
        <w:r w:rsidR="00E67FC8">
          <w:rPr>
            <w:webHidden/>
          </w:rPr>
          <w:tab/>
        </w:r>
        <w:r>
          <w:rPr>
            <w:webHidden/>
          </w:rPr>
          <w:fldChar w:fldCharType="begin"/>
        </w:r>
        <w:r w:rsidR="00E67FC8">
          <w:rPr>
            <w:webHidden/>
          </w:rPr>
          <w:instrText xml:space="preserve"> PAGEREF _Toc32667224 \h </w:instrText>
        </w:r>
        <w:r>
          <w:rPr>
            <w:webHidden/>
          </w:rPr>
        </w:r>
        <w:r>
          <w:rPr>
            <w:webHidden/>
          </w:rPr>
          <w:fldChar w:fldCharType="separate"/>
        </w:r>
        <w:r w:rsidR="00E67FC8">
          <w:rPr>
            <w:webHidden/>
          </w:rPr>
          <w:t>167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5" w:history="1">
        <w:r w:rsidR="00E67FC8" w:rsidRPr="003957EE">
          <w:rPr>
            <w:rStyle w:val="Hyperlink"/>
          </w:rPr>
          <w:t>143 Recognition of traditional owners</w:t>
        </w:r>
        <w:r w:rsidR="00E67FC8">
          <w:rPr>
            <w:webHidden/>
          </w:rPr>
          <w:tab/>
        </w:r>
        <w:r>
          <w:rPr>
            <w:webHidden/>
          </w:rPr>
          <w:fldChar w:fldCharType="begin"/>
        </w:r>
        <w:r w:rsidR="00E67FC8">
          <w:rPr>
            <w:webHidden/>
          </w:rPr>
          <w:instrText xml:space="preserve"> PAGEREF _Toc32667225 \h </w:instrText>
        </w:r>
        <w:r>
          <w:rPr>
            <w:webHidden/>
          </w:rPr>
        </w:r>
        <w:r>
          <w:rPr>
            <w:webHidden/>
          </w:rPr>
          <w:fldChar w:fldCharType="separate"/>
        </w:r>
        <w:r w:rsidR="00E67FC8">
          <w:rPr>
            <w:webHidden/>
          </w:rPr>
          <w:t>167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6" w:history="1">
        <w:r w:rsidR="00E67FC8" w:rsidRPr="003957EE">
          <w:rPr>
            <w:rStyle w:val="Hyperlink"/>
          </w:rPr>
          <w:t>144 Respectful relationships</w:t>
        </w:r>
        <w:r w:rsidR="00E67FC8">
          <w:rPr>
            <w:webHidden/>
          </w:rPr>
          <w:tab/>
        </w:r>
        <w:r>
          <w:rPr>
            <w:webHidden/>
          </w:rPr>
          <w:fldChar w:fldCharType="begin"/>
        </w:r>
        <w:r w:rsidR="00E67FC8">
          <w:rPr>
            <w:webHidden/>
          </w:rPr>
          <w:instrText xml:space="preserve"> PAGEREF _Toc32667226 \h </w:instrText>
        </w:r>
        <w:r>
          <w:rPr>
            <w:webHidden/>
          </w:rPr>
        </w:r>
        <w:r>
          <w:rPr>
            <w:webHidden/>
          </w:rPr>
          <w:fldChar w:fldCharType="separate"/>
        </w:r>
        <w:r w:rsidR="00E67FC8">
          <w:rPr>
            <w:webHidden/>
          </w:rPr>
          <w:t>168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7" w:history="1">
        <w:r w:rsidR="00E67FC8" w:rsidRPr="003957EE">
          <w:rPr>
            <w:rStyle w:val="Hyperlink"/>
          </w:rPr>
          <w:t>145 Relationships with other entities</w:t>
        </w:r>
        <w:r w:rsidR="00E67FC8">
          <w:rPr>
            <w:webHidden/>
          </w:rPr>
          <w:tab/>
        </w:r>
        <w:r>
          <w:rPr>
            <w:webHidden/>
          </w:rPr>
          <w:fldChar w:fldCharType="begin"/>
        </w:r>
        <w:r w:rsidR="00E67FC8">
          <w:rPr>
            <w:webHidden/>
          </w:rPr>
          <w:instrText xml:space="preserve"> PAGEREF _Toc32667227 \h </w:instrText>
        </w:r>
        <w:r>
          <w:rPr>
            <w:webHidden/>
          </w:rPr>
        </w:r>
        <w:r>
          <w:rPr>
            <w:webHidden/>
          </w:rPr>
          <w:fldChar w:fldCharType="separate"/>
        </w:r>
        <w:r w:rsidR="00E67FC8">
          <w:rPr>
            <w:webHidden/>
          </w:rPr>
          <w:t>168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8" w:history="1">
        <w:r w:rsidR="00E67FC8" w:rsidRPr="003957EE">
          <w:rPr>
            <w:rStyle w:val="Hyperlink"/>
          </w:rPr>
          <w:t>146 Consideration of matters raised in consultations and petitions</w:t>
        </w:r>
        <w:r w:rsidR="00E67FC8">
          <w:rPr>
            <w:webHidden/>
          </w:rPr>
          <w:tab/>
        </w:r>
        <w:r>
          <w:rPr>
            <w:webHidden/>
          </w:rPr>
          <w:fldChar w:fldCharType="begin"/>
        </w:r>
        <w:r w:rsidR="00E67FC8">
          <w:rPr>
            <w:webHidden/>
          </w:rPr>
          <w:instrText xml:space="preserve"> PAGEREF _Toc32667228 \h </w:instrText>
        </w:r>
        <w:r>
          <w:rPr>
            <w:webHidden/>
          </w:rPr>
        </w:r>
        <w:r>
          <w:rPr>
            <w:webHidden/>
          </w:rPr>
          <w:fldChar w:fldCharType="separate"/>
        </w:r>
        <w:r w:rsidR="00E67FC8">
          <w:rPr>
            <w:webHidden/>
          </w:rPr>
          <w:t>168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29" w:history="1">
        <w:r w:rsidR="00E67FC8" w:rsidRPr="003957EE">
          <w:rPr>
            <w:rStyle w:val="Hyperlink"/>
          </w:rPr>
          <w:t>147 Incorporation of stakeholders</w:t>
        </w:r>
        <w:r w:rsidR="00E67FC8">
          <w:rPr>
            <w:webHidden/>
          </w:rPr>
          <w:tab/>
        </w:r>
        <w:r>
          <w:rPr>
            <w:webHidden/>
          </w:rPr>
          <w:fldChar w:fldCharType="begin"/>
        </w:r>
        <w:r w:rsidR="00E67FC8">
          <w:rPr>
            <w:webHidden/>
          </w:rPr>
          <w:instrText xml:space="preserve"> PAGEREF _Toc32667229 \h </w:instrText>
        </w:r>
        <w:r>
          <w:rPr>
            <w:webHidden/>
          </w:rPr>
        </w:r>
        <w:r>
          <w:rPr>
            <w:webHidden/>
          </w:rPr>
          <w:fldChar w:fldCharType="separate"/>
        </w:r>
        <w:r w:rsidR="00E67FC8">
          <w:rPr>
            <w:webHidden/>
          </w:rPr>
          <w:t>169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0" w:history="1">
        <w:r w:rsidR="00E67FC8" w:rsidRPr="003957EE">
          <w:rPr>
            <w:rStyle w:val="Hyperlink"/>
          </w:rPr>
          <w:t>148 Service delivery</w:t>
        </w:r>
        <w:r w:rsidR="00E67FC8">
          <w:rPr>
            <w:webHidden/>
          </w:rPr>
          <w:tab/>
        </w:r>
        <w:r>
          <w:rPr>
            <w:webHidden/>
          </w:rPr>
          <w:fldChar w:fldCharType="begin"/>
        </w:r>
        <w:r w:rsidR="00E67FC8">
          <w:rPr>
            <w:webHidden/>
          </w:rPr>
          <w:instrText xml:space="preserve"> PAGEREF _Toc32667230 \h </w:instrText>
        </w:r>
        <w:r>
          <w:rPr>
            <w:webHidden/>
          </w:rPr>
        </w:r>
        <w:r>
          <w:rPr>
            <w:webHidden/>
          </w:rPr>
          <w:fldChar w:fldCharType="separate"/>
        </w:r>
        <w:r w:rsidR="00E67FC8">
          <w:rPr>
            <w:webHidden/>
          </w:rPr>
          <w:t>169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1" w:history="1">
        <w:r w:rsidR="00E67FC8" w:rsidRPr="003957EE">
          <w:rPr>
            <w:rStyle w:val="Hyperlink"/>
          </w:rPr>
          <w:t>149 Health and safety and matters related to communication services</w:t>
        </w:r>
        <w:r w:rsidR="00E67FC8">
          <w:rPr>
            <w:webHidden/>
          </w:rPr>
          <w:tab/>
        </w:r>
        <w:r>
          <w:rPr>
            <w:webHidden/>
          </w:rPr>
          <w:fldChar w:fldCharType="begin"/>
        </w:r>
        <w:r w:rsidR="00E67FC8">
          <w:rPr>
            <w:webHidden/>
          </w:rPr>
          <w:instrText xml:space="preserve"> PAGEREF _Toc32667231 \h </w:instrText>
        </w:r>
        <w:r>
          <w:rPr>
            <w:webHidden/>
          </w:rPr>
        </w:r>
        <w:r>
          <w:rPr>
            <w:webHidden/>
          </w:rPr>
          <w:fldChar w:fldCharType="separate"/>
        </w:r>
        <w:r w:rsidR="00E67FC8">
          <w:rPr>
            <w:webHidden/>
          </w:rPr>
          <w:t>169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2" w:history="1">
        <w:r w:rsidR="00E67FC8" w:rsidRPr="003957EE">
          <w:rPr>
            <w:rStyle w:val="Hyperlink"/>
          </w:rPr>
          <w:t>150 Moving forward</w:t>
        </w:r>
        <w:r w:rsidR="00E67FC8">
          <w:rPr>
            <w:webHidden/>
          </w:rPr>
          <w:tab/>
        </w:r>
        <w:r>
          <w:rPr>
            <w:webHidden/>
          </w:rPr>
          <w:fldChar w:fldCharType="begin"/>
        </w:r>
        <w:r w:rsidR="00E67FC8">
          <w:rPr>
            <w:webHidden/>
          </w:rPr>
          <w:instrText xml:space="preserve"> PAGEREF _Toc32667232 \h </w:instrText>
        </w:r>
        <w:r>
          <w:rPr>
            <w:webHidden/>
          </w:rPr>
        </w:r>
        <w:r>
          <w:rPr>
            <w:webHidden/>
          </w:rPr>
          <w:fldChar w:fldCharType="separate"/>
        </w:r>
        <w:r w:rsidR="00E67FC8">
          <w:rPr>
            <w:webHidden/>
          </w:rPr>
          <w:t>170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3" w:history="1">
        <w:r w:rsidR="00E67FC8" w:rsidRPr="003957EE">
          <w:rPr>
            <w:rStyle w:val="Hyperlink"/>
          </w:rPr>
          <w:t>1 Oath</w:t>
        </w:r>
        <w:r w:rsidR="00E67FC8">
          <w:rPr>
            <w:webHidden/>
          </w:rPr>
          <w:tab/>
        </w:r>
        <w:r>
          <w:rPr>
            <w:webHidden/>
          </w:rPr>
          <w:fldChar w:fldCharType="begin"/>
        </w:r>
        <w:r w:rsidR="00E67FC8">
          <w:rPr>
            <w:webHidden/>
          </w:rPr>
          <w:instrText xml:space="preserve"> PAGEREF _Toc32667233 \h </w:instrText>
        </w:r>
        <w:r>
          <w:rPr>
            <w:webHidden/>
          </w:rPr>
        </w:r>
        <w:r>
          <w:rPr>
            <w:webHidden/>
          </w:rPr>
          <w:fldChar w:fldCharType="separate"/>
        </w:r>
        <w:r w:rsidR="00E67FC8">
          <w:rPr>
            <w:webHidden/>
          </w:rPr>
          <w:t>171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4" w:history="1">
        <w:r w:rsidR="00E67FC8" w:rsidRPr="003957EE">
          <w:rPr>
            <w:rStyle w:val="Hyperlink"/>
          </w:rPr>
          <w:t>2 Affirmation</w:t>
        </w:r>
        <w:r w:rsidR="00E67FC8">
          <w:rPr>
            <w:webHidden/>
          </w:rPr>
          <w:tab/>
        </w:r>
        <w:r>
          <w:rPr>
            <w:webHidden/>
          </w:rPr>
          <w:fldChar w:fldCharType="begin"/>
        </w:r>
        <w:r w:rsidR="00E67FC8">
          <w:rPr>
            <w:webHidden/>
          </w:rPr>
          <w:instrText xml:space="preserve"> PAGEREF _Toc32667234 \h </w:instrText>
        </w:r>
        <w:r>
          <w:rPr>
            <w:webHidden/>
          </w:rPr>
        </w:r>
        <w:r>
          <w:rPr>
            <w:webHidden/>
          </w:rPr>
          <w:fldChar w:fldCharType="separate"/>
        </w:r>
        <w:r w:rsidR="00E67FC8">
          <w:rPr>
            <w:webHidden/>
          </w:rPr>
          <w:t>171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5" w:history="1">
        <w:r w:rsidR="00E67FC8" w:rsidRPr="003957EE">
          <w:rPr>
            <w:rStyle w:val="Hyperlink"/>
          </w:rPr>
          <w:t>3 Declaration</w:t>
        </w:r>
        <w:r w:rsidR="00E67FC8">
          <w:rPr>
            <w:webHidden/>
          </w:rPr>
          <w:tab/>
        </w:r>
        <w:r>
          <w:rPr>
            <w:webHidden/>
          </w:rPr>
          <w:fldChar w:fldCharType="begin"/>
        </w:r>
        <w:r w:rsidR="00E67FC8">
          <w:rPr>
            <w:webHidden/>
          </w:rPr>
          <w:instrText xml:space="preserve"> PAGEREF _Toc32667235 \h </w:instrText>
        </w:r>
        <w:r>
          <w:rPr>
            <w:webHidden/>
          </w:rPr>
        </w:r>
        <w:r>
          <w:rPr>
            <w:webHidden/>
          </w:rPr>
          <w:fldChar w:fldCharType="separate"/>
        </w:r>
        <w:r w:rsidR="00E67FC8">
          <w:rPr>
            <w:webHidden/>
          </w:rPr>
          <w:t>171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6" w:history="1">
        <w:r w:rsidR="00E67FC8" w:rsidRPr="003957EE">
          <w:rPr>
            <w:rStyle w:val="Hyperlink"/>
          </w:rPr>
          <w:t>1 Table of entrenchment items</w:t>
        </w:r>
        <w:r w:rsidR="00E67FC8">
          <w:rPr>
            <w:webHidden/>
          </w:rPr>
          <w:tab/>
        </w:r>
        <w:r>
          <w:rPr>
            <w:webHidden/>
          </w:rPr>
          <w:fldChar w:fldCharType="begin"/>
        </w:r>
        <w:r w:rsidR="00E67FC8">
          <w:rPr>
            <w:webHidden/>
          </w:rPr>
          <w:instrText xml:space="preserve"> PAGEREF _Toc32667236 \h </w:instrText>
        </w:r>
        <w:r>
          <w:rPr>
            <w:webHidden/>
          </w:rPr>
        </w:r>
        <w:r>
          <w:rPr>
            <w:webHidden/>
          </w:rPr>
          <w:fldChar w:fldCharType="separate"/>
        </w:r>
        <w:r w:rsidR="00E67FC8">
          <w:rPr>
            <w:webHidden/>
          </w:rPr>
          <w:t>172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7" w:history="1">
        <w:r w:rsidR="00E67FC8" w:rsidRPr="003957EE">
          <w:rPr>
            <w:rStyle w:val="Hyperlink"/>
          </w:rPr>
          <w:t>2 Reading of table of entrenchment items</w:t>
        </w:r>
        <w:r w:rsidR="00E67FC8">
          <w:rPr>
            <w:webHidden/>
          </w:rPr>
          <w:tab/>
        </w:r>
        <w:r>
          <w:rPr>
            <w:webHidden/>
          </w:rPr>
          <w:fldChar w:fldCharType="begin"/>
        </w:r>
        <w:r w:rsidR="00E67FC8">
          <w:rPr>
            <w:webHidden/>
          </w:rPr>
          <w:instrText xml:space="preserve"> PAGEREF _Toc32667237 \h </w:instrText>
        </w:r>
        <w:r>
          <w:rPr>
            <w:webHidden/>
          </w:rPr>
        </w:r>
        <w:r>
          <w:rPr>
            <w:webHidden/>
          </w:rPr>
          <w:fldChar w:fldCharType="separate"/>
        </w:r>
        <w:r w:rsidR="00E67FC8">
          <w:rPr>
            <w:webHidden/>
          </w:rPr>
          <w:t>180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8" w:history="1">
        <w:r w:rsidR="00E67FC8" w:rsidRPr="003957EE">
          <w:rPr>
            <w:rStyle w:val="Hyperlink"/>
          </w:rPr>
          <w:t>3 Conditions of inclusion in entrenchment items</w:t>
        </w:r>
        <w:r w:rsidR="00E67FC8">
          <w:rPr>
            <w:webHidden/>
          </w:rPr>
          <w:tab/>
        </w:r>
        <w:r>
          <w:rPr>
            <w:webHidden/>
          </w:rPr>
          <w:fldChar w:fldCharType="begin"/>
        </w:r>
        <w:r w:rsidR="00E67FC8">
          <w:rPr>
            <w:webHidden/>
          </w:rPr>
          <w:instrText xml:space="preserve"> PAGEREF _Toc32667238 \h </w:instrText>
        </w:r>
        <w:r>
          <w:rPr>
            <w:webHidden/>
          </w:rPr>
        </w:r>
        <w:r>
          <w:rPr>
            <w:webHidden/>
          </w:rPr>
          <w:fldChar w:fldCharType="separate"/>
        </w:r>
        <w:r w:rsidR="00E67FC8">
          <w:rPr>
            <w:webHidden/>
          </w:rPr>
          <w:t>182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39" w:history="1">
        <w:r w:rsidR="00E67FC8" w:rsidRPr="003957EE">
          <w:rPr>
            <w:rStyle w:val="Hyperlink"/>
          </w:rPr>
          <w:t>4 Incidental matter</w:t>
        </w:r>
        <w:r w:rsidR="00E67FC8">
          <w:rPr>
            <w:webHidden/>
          </w:rPr>
          <w:tab/>
        </w:r>
        <w:r>
          <w:rPr>
            <w:webHidden/>
          </w:rPr>
          <w:fldChar w:fldCharType="begin"/>
        </w:r>
        <w:r w:rsidR="00E67FC8">
          <w:rPr>
            <w:webHidden/>
          </w:rPr>
          <w:instrText xml:space="preserve"> PAGEREF _Toc32667239 \h </w:instrText>
        </w:r>
        <w:r>
          <w:rPr>
            <w:webHidden/>
          </w:rPr>
        </w:r>
        <w:r>
          <w:rPr>
            <w:webHidden/>
          </w:rPr>
          <w:fldChar w:fldCharType="separate"/>
        </w:r>
        <w:r w:rsidR="00E67FC8">
          <w:rPr>
            <w:webHidden/>
          </w:rPr>
          <w:t>182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40" w:history="1">
        <w:r w:rsidR="00E67FC8" w:rsidRPr="003957EE">
          <w:rPr>
            <w:rStyle w:val="Hyperlink"/>
          </w:rPr>
          <w:t>5 Representation matter</w:t>
        </w:r>
        <w:r w:rsidR="00E67FC8">
          <w:rPr>
            <w:webHidden/>
          </w:rPr>
          <w:tab/>
        </w:r>
        <w:r>
          <w:rPr>
            <w:webHidden/>
          </w:rPr>
          <w:fldChar w:fldCharType="begin"/>
        </w:r>
        <w:r w:rsidR="00E67FC8">
          <w:rPr>
            <w:webHidden/>
          </w:rPr>
          <w:instrText xml:space="preserve"> PAGEREF _Toc32667240 \h </w:instrText>
        </w:r>
        <w:r>
          <w:rPr>
            <w:webHidden/>
          </w:rPr>
        </w:r>
        <w:r>
          <w:rPr>
            <w:webHidden/>
          </w:rPr>
          <w:fldChar w:fldCharType="separate"/>
        </w:r>
        <w:r w:rsidR="00E67FC8">
          <w:rPr>
            <w:webHidden/>
          </w:rPr>
          <w:t>183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41" w:history="1">
        <w:r w:rsidR="00E67FC8" w:rsidRPr="003957EE">
          <w:rPr>
            <w:rStyle w:val="Hyperlink"/>
          </w:rPr>
          <w:t>6 Visitatorial matter</w:t>
        </w:r>
        <w:r w:rsidR="00E67FC8">
          <w:rPr>
            <w:webHidden/>
          </w:rPr>
          <w:tab/>
        </w:r>
        <w:r>
          <w:rPr>
            <w:webHidden/>
          </w:rPr>
          <w:fldChar w:fldCharType="begin"/>
        </w:r>
        <w:r w:rsidR="00E67FC8">
          <w:rPr>
            <w:webHidden/>
          </w:rPr>
          <w:instrText xml:space="preserve"> PAGEREF _Toc32667241 \h </w:instrText>
        </w:r>
        <w:r>
          <w:rPr>
            <w:webHidden/>
          </w:rPr>
        </w:r>
        <w:r>
          <w:rPr>
            <w:webHidden/>
          </w:rPr>
          <w:fldChar w:fldCharType="separate"/>
        </w:r>
        <w:r w:rsidR="00E67FC8">
          <w:rPr>
            <w:webHidden/>
          </w:rPr>
          <w:t>183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42" w:history="1">
        <w:r w:rsidR="00E67FC8" w:rsidRPr="003957EE">
          <w:rPr>
            <w:rStyle w:val="Hyperlink"/>
          </w:rPr>
          <w:t>7 Jurisdictional division matter</w:t>
        </w:r>
        <w:r w:rsidR="00E67FC8">
          <w:rPr>
            <w:webHidden/>
          </w:rPr>
          <w:tab/>
        </w:r>
        <w:r>
          <w:rPr>
            <w:webHidden/>
          </w:rPr>
          <w:fldChar w:fldCharType="begin"/>
        </w:r>
        <w:r w:rsidR="00E67FC8">
          <w:rPr>
            <w:webHidden/>
          </w:rPr>
          <w:instrText xml:space="preserve"> PAGEREF _Toc32667242 \h </w:instrText>
        </w:r>
        <w:r>
          <w:rPr>
            <w:webHidden/>
          </w:rPr>
        </w:r>
        <w:r>
          <w:rPr>
            <w:webHidden/>
          </w:rPr>
          <w:fldChar w:fldCharType="separate"/>
        </w:r>
        <w:r w:rsidR="00E67FC8">
          <w:rPr>
            <w:webHidden/>
          </w:rPr>
          <w:t>184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43" w:history="1">
        <w:r w:rsidR="00E67FC8" w:rsidRPr="003957EE">
          <w:rPr>
            <w:rStyle w:val="Hyperlink"/>
          </w:rPr>
          <w:t>8 Local management matter</w:t>
        </w:r>
        <w:r w:rsidR="00E67FC8">
          <w:rPr>
            <w:webHidden/>
          </w:rPr>
          <w:tab/>
        </w:r>
        <w:r>
          <w:rPr>
            <w:webHidden/>
          </w:rPr>
          <w:fldChar w:fldCharType="begin"/>
        </w:r>
        <w:r w:rsidR="00E67FC8">
          <w:rPr>
            <w:webHidden/>
          </w:rPr>
          <w:instrText xml:space="preserve"> PAGEREF _Toc32667243 \h </w:instrText>
        </w:r>
        <w:r>
          <w:rPr>
            <w:webHidden/>
          </w:rPr>
        </w:r>
        <w:r>
          <w:rPr>
            <w:webHidden/>
          </w:rPr>
          <w:fldChar w:fldCharType="separate"/>
        </w:r>
        <w:r w:rsidR="00E67FC8">
          <w:rPr>
            <w:webHidden/>
          </w:rPr>
          <w:t>184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44" w:history="1">
        <w:r w:rsidR="00E67FC8" w:rsidRPr="003957EE">
          <w:rPr>
            <w:rStyle w:val="Hyperlink"/>
          </w:rPr>
          <w:t>9 Succession and presentation matter</w:t>
        </w:r>
        <w:r w:rsidR="00E67FC8">
          <w:rPr>
            <w:webHidden/>
          </w:rPr>
          <w:tab/>
        </w:r>
        <w:r>
          <w:rPr>
            <w:webHidden/>
          </w:rPr>
          <w:fldChar w:fldCharType="begin"/>
        </w:r>
        <w:r w:rsidR="00E67FC8">
          <w:rPr>
            <w:webHidden/>
          </w:rPr>
          <w:instrText xml:space="preserve"> PAGEREF _Toc32667244 \h </w:instrText>
        </w:r>
        <w:r>
          <w:rPr>
            <w:webHidden/>
          </w:rPr>
        </w:r>
        <w:r>
          <w:rPr>
            <w:webHidden/>
          </w:rPr>
          <w:fldChar w:fldCharType="separate"/>
        </w:r>
        <w:r w:rsidR="00E67FC8">
          <w:rPr>
            <w:webHidden/>
          </w:rPr>
          <w:t>186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45" w:history="1">
        <w:r w:rsidR="00E67FC8" w:rsidRPr="003957EE">
          <w:rPr>
            <w:rStyle w:val="Hyperlink"/>
          </w:rPr>
          <w:t>10 Preferential membership matter</w:t>
        </w:r>
        <w:r w:rsidR="00E67FC8">
          <w:rPr>
            <w:webHidden/>
          </w:rPr>
          <w:tab/>
        </w:r>
        <w:r>
          <w:rPr>
            <w:webHidden/>
          </w:rPr>
          <w:fldChar w:fldCharType="begin"/>
        </w:r>
        <w:r w:rsidR="00E67FC8">
          <w:rPr>
            <w:webHidden/>
          </w:rPr>
          <w:instrText xml:space="preserve"> PAGEREF _Toc32667245 \h </w:instrText>
        </w:r>
        <w:r>
          <w:rPr>
            <w:webHidden/>
          </w:rPr>
        </w:r>
        <w:r>
          <w:rPr>
            <w:webHidden/>
          </w:rPr>
          <w:fldChar w:fldCharType="separate"/>
        </w:r>
        <w:r w:rsidR="00E67FC8">
          <w:rPr>
            <w:webHidden/>
          </w:rPr>
          <w:t>186</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246" w:history="1">
        <w:r w:rsidR="00E67FC8" w:rsidRPr="003957EE">
          <w:rPr>
            <w:rStyle w:val="Hyperlink"/>
            <w:noProof/>
          </w:rPr>
          <w:t>Endnotes</w:t>
        </w:r>
        <w:r w:rsidR="00E67FC8">
          <w:rPr>
            <w:noProof/>
            <w:webHidden/>
          </w:rPr>
          <w:tab/>
        </w:r>
        <w:r>
          <w:rPr>
            <w:noProof/>
            <w:webHidden/>
          </w:rPr>
          <w:fldChar w:fldCharType="begin"/>
        </w:r>
        <w:r w:rsidR="00E67FC8">
          <w:rPr>
            <w:noProof/>
            <w:webHidden/>
          </w:rPr>
          <w:instrText xml:space="preserve"> PAGEREF _Toc32667246 \h </w:instrText>
        </w:r>
        <w:r>
          <w:rPr>
            <w:noProof/>
            <w:webHidden/>
          </w:rPr>
        </w:r>
        <w:r>
          <w:rPr>
            <w:noProof/>
            <w:webHidden/>
          </w:rPr>
          <w:fldChar w:fldCharType="separate"/>
        </w:r>
        <w:r w:rsidR="00E67FC8">
          <w:rPr>
            <w:noProof/>
            <w:webHidden/>
          </w:rPr>
          <w:t>188</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247" w:history="1">
        <w:r w:rsidR="00E67FC8" w:rsidRPr="003957EE">
          <w:rPr>
            <w:rStyle w:val="Hyperlink"/>
            <w:noProof/>
          </w:rPr>
          <w:t>Endnote 1—About the endnotes</w:t>
        </w:r>
        <w:r w:rsidR="00E67FC8">
          <w:rPr>
            <w:noProof/>
            <w:webHidden/>
          </w:rPr>
          <w:tab/>
        </w:r>
        <w:r>
          <w:rPr>
            <w:noProof/>
            <w:webHidden/>
          </w:rPr>
          <w:fldChar w:fldCharType="begin"/>
        </w:r>
        <w:r w:rsidR="00E67FC8">
          <w:rPr>
            <w:noProof/>
            <w:webHidden/>
          </w:rPr>
          <w:instrText xml:space="preserve"> PAGEREF _Toc32667247 \h </w:instrText>
        </w:r>
        <w:r>
          <w:rPr>
            <w:noProof/>
            <w:webHidden/>
          </w:rPr>
        </w:r>
        <w:r>
          <w:rPr>
            <w:noProof/>
            <w:webHidden/>
          </w:rPr>
          <w:fldChar w:fldCharType="separate"/>
        </w:r>
        <w:r w:rsidR="00E67FC8">
          <w:rPr>
            <w:noProof/>
            <w:webHidden/>
          </w:rPr>
          <w:t>188</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248" w:history="1">
        <w:r w:rsidR="00E67FC8" w:rsidRPr="003957EE">
          <w:rPr>
            <w:rStyle w:val="Hyperlink"/>
            <w:noProof/>
          </w:rPr>
          <w:t>Endnote 2—Abbreviation key</w:t>
        </w:r>
        <w:r w:rsidR="00E67FC8">
          <w:rPr>
            <w:noProof/>
            <w:webHidden/>
          </w:rPr>
          <w:tab/>
        </w:r>
        <w:r>
          <w:rPr>
            <w:noProof/>
            <w:webHidden/>
          </w:rPr>
          <w:fldChar w:fldCharType="begin"/>
        </w:r>
        <w:r w:rsidR="00E67FC8">
          <w:rPr>
            <w:noProof/>
            <w:webHidden/>
          </w:rPr>
          <w:instrText xml:space="preserve"> PAGEREF _Toc32667248 \h </w:instrText>
        </w:r>
        <w:r>
          <w:rPr>
            <w:noProof/>
            <w:webHidden/>
          </w:rPr>
        </w:r>
        <w:r>
          <w:rPr>
            <w:noProof/>
            <w:webHidden/>
          </w:rPr>
          <w:fldChar w:fldCharType="separate"/>
        </w:r>
        <w:r w:rsidR="00E67FC8">
          <w:rPr>
            <w:noProof/>
            <w:webHidden/>
          </w:rPr>
          <w:t>190</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249" w:history="1">
        <w:r w:rsidR="00E67FC8" w:rsidRPr="003957EE">
          <w:rPr>
            <w:rStyle w:val="Hyperlink"/>
            <w:noProof/>
          </w:rPr>
          <w:t>Endnote 3—Legislation history</w:t>
        </w:r>
        <w:r w:rsidR="00E67FC8">
          <w:rPr>
            <w:noProof/>
            <w:webHidden/>
          </w:rPr>
          <w:tab/>
        </w:r>
        <w:r>
          <w:rPr>
            <w:noProof/>
            <w:webHidden/>
          </w:rPr>
          <w:fldChar w:fldCharType="begin"/>
        </w:r>
        <w:r w:rsidR="00E67FC8">
          <w:rPr>
            <w:noProof/>
            <w:webHidden/>
          </w:rPr>
          <w:instrText xml:space="preserve"> PAGEREF _Toc32667249 \h </w:instrText>
        </w:r>
        <w:r>
          <w:rPr>
            <w:noProof/>
            <w:webHidden/>
          </w:rPr>
        </w:r>
        <w:r>
          <w:rPr>
            <w:noProof/>
            <w:webHidden/>
          </w:rPr>
          <w:fldChar w:fldCharType="separate"/>
        </w:r>
        <w:r w:rsidR="00E67FC8">
          <w:rPr>
            <w:noProof/>
            <w:webHidden/>
          </w:rPr>
          <w:t>191</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250" w:history="1">
        <w:r w:rsidR="00E67FC8" w:rsidRPr="003957EE">
          <w:rPr>
            <w:rStyle w:val="Hyperlink"/>
            <w:noProof/>
          </w:rPr>
          <w:t>Endnote 4—Amendment history</w:t>
        </w:r>
        <w:r w:rsidR="00E67FC8">
          <w:rPr>
            <w:noProof/>
            <w:webHidden/>
          </w:rPr>
          <w:tab/>
        </w:r>
        <w:r>
          <w:rPr>
            <w:noProof/>
            <w:webHidden/>
          </w:rPr>
          <w:fldChar w:fldCharType="begin"/>
        </w:r>
        <w:r w:rsidR="00E67FC8">
          <w:rPr>
            <w:noProof/>
            <w:webHidden/>
          </w:rPr>
          <w:instrText xml:space="preserve"> PAGEREF _Toc32667250 \h </w:instrText>
        </w:r>
        <w:r>
          <w:rPr>
            <w:noProof/>
            <w:webHidden/>
          </w:rPr>
        </w:r>
        <w:r>
          <w:rPr>
            <w:noProof/>
            <w:webHidden/>
          </w:rPr>
          <w:fldChar w:fldCharType="separate"/>
        </w:r>
        <w:r w:rsidR="00E67FC8">
          <w:rPr>
            <w:noProof/>
            <w:webHidden/>
          </w:rPr>
          <w:t>192</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51" w:history="1">
        <w:r w:rsidR="00E67FC8" w:rsidRPr="003957EE">
          <w:rPr>
            <w:rStyle w:val="Hyperlink"/>
          </w:rPr>
          <w:t>Present</w:t>
        </w:r>
        <w:r w:rsidR="00E67FC8">
          <w:rPr>
            <w:webHidden/>
          </w:rPr>
          <w:tab/>
        </w:r>
        <w:r>
          <w:rPr>
            <w:webHidden/>
          </w:rPr>
          <w:fldChar w:fldCharType="begin"/>
        </w:r>
        <w:r w:rsidR="00E67FC8">
          <w:rPr>
            <w:webHidden/>
          </w:rPr>
          <w:instrText xml:space="preserve"> PAGEREF _Toc32667251 \h </w:instrText>
        </w:r>
        <w:r>
          <w:rPr>
            <w:webHidden/>
          </w:rPr>
        </w:r>
        <w:r>
          <w:rPr>
            <w:webHidden/>
          </w:rPr>
          <w:fldChar w:fldCharType="separate"/>
        </w:r>
        <w:r w:rsidR="00E67FC8">
          <w:rPr>
            <w:webHidden/>
          </w:rPr>
          <w:t>315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52" w:history="1">
        <w:r w:rsidR="00E67FC8" w:rsidRPr="003957EE">
          <w:rPr>
            <w:rStyle w:val="Hyperlink"/>
          </w:rPr>
          <w:t>Apologies</w:t>
        </w:r>
        <w:r w:rsidR="00E67FC8">
          <w:rPr>
            <w:webHidden/>
          </w:rPr>
          <w:tab/>
        </w:r>
        <w:r>
          <w:rPr>
            <w:webHidden/>
          </w:rPr>
          <w:fldChar w:fldCharType="begin"/>
        </w:r>
        <w:r w:rsidR="00E67FC8">
          <w:rPr>
            <w:webHidden/>
          </w:rPr>
          <w:instrText xml:space="preserve"> PAGEREF _Toc32667252 \h </w:instrText>
        </w:r>
        <w:r>
          <w:rPr>
            <w:webHidden/>
          </w:rPr>
        </w:r>
        <w:r>
          <w:rPr>
            <w:webHidden/>
          </w:rPr>
          <w:fldChar w:fldCharType="separate"/>
        </w:r>
        <w:r w:rsidR="00E67FC8">
          <w:rPr>
            <w:webHidden/>
          </w:rPr>
          <w:t>315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53" w:history="1">
        <w:r w:rsidR="00E67FC8" w:rsidRPr="003957EE">
          <w:rPr>
            <w:rStyle w:val="Hyperlink"/>
          </w:rPr>
          <w:t>In attendance</w:t>
        </w:r>
        <w:r w:rsidR="00E67FC8">
          <w:rPr>
            <w:webHidden/>
          </w:rPr>
          <w:tab/>
        </w:r>
        <w:r>
          <w:rPr>
            <w:webHidden/>
          </w:rPr>
          <w:fldChar w:fldCharType="begin"/>
        </w:r>
        <w:r w:rsidR="00E67FC8">
          <w:rPr>
            <w:webHidden/>
          </w:rPr>
          <w:instrText xml:space="preserve"> PAGEREF _Toc32667253 \h </w:instrText>
        </w:r>
        <w:r>
          <w:rPr>
            <w:webHidden/>
          </w:rPr>
        </w:r>
        <w:r>
          <w:rPr>
            <w:webHidden/>
          </w:rPr>
          <w:fldChar w:fldCharType="separate"/>
        </w:r>
        <w:r w:rsidR="00E67FC8">
          <w:rPr>
            <w:webHidden/>
          </w:rPr>
          <w:t>315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54" w:history="1">
        <w:r w:rsidR="00E67FC8" w:rsidRPr="003957EE">
          <w:rPr>
            <w:rStyle w:val="Hyperlink"/>
          </w:rPr>
          <w:t>1  Opening</w:t>
        </w:r>
        <w:r w:rsidR="00E67FC8">
          <w:rPr>
            <w:webHidden/>
          </w:rPr>
          <w:tab/>
        </w:r>
        <w:r>
          <w:rPr>
            <w:webHidden/>
          </w:rPr>
          <w:fldChar w:fldCharType="begin"/>
        </w:r>
        <w:r w:rsidR="00E67FC8">
          <w:rPr>
            <w:webHidden/>
          </w:rPr>
          <w:instrText xml:space="preserve"> PAGEREF _Toc32667254 \h </w:instrText>
        </w:r>
        <w:r>
          <w:rPr>
            <w:webHidden/>
          </w:rPr>
        </w:r>
        <w:r>
          <w:rPr>
            <w:webHidden/>
          </w:rPr>
          <w:fldChar w:fldCharType="separate"/>
        </w:r>
        <w:r w:rsidR="00E67FC8">
          <w:rPr>
            <w:webHidden/>
          </w:rPr>
          <w:t>315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55" w:history="1">
        <w:r w:rsidR="00E67FC8" w:rsidRPr="003957EE">
          <w:rPr>
            <w:rStyle w:val="Hyperlink"/>
          </w:rPr>
          <w:t>2  Special resolution – repeal and adoption of the Constitution</w:t>
        </w:r>
        <w:r w:rsidR="00E67FC8">
          <w:rPr>
            <w:webHidden/>
          </w:rPr>
          <w:tab/>
        </w:r>
        <w:r>
          <w:rPr>
            <w:webHidden/>
          </w:rPr>
          <w:fldChar w:fldCharType="begin"/>
        </w:r>
        <w:r w:rsidR="00E67FC8">
          <w:rPr>
            <w:webHidden/>
          </w:rPr>
          <w:instrText xml:space="preserve"> PAGEREF _Toc32667255 \h </w:instrText>
        </w:r>
        <w:r>
          <w:rPr>
            <w:webHidden/>
          </w:rPr>
        </w:r>
        <w:r>
          <w:rPr>
            <w:webHidden/>
          </w:rPr>
          <w:fldChar w:fldCharType="separate"/>
        </w:r>
        <w:r w:rsidR="00E67FC8">
          <w:rPr>
            <w:webHidden/>
          </w:rPr>
          <w:t>315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56" w:history="1">
        <w:r w:rsidR="00E67FC8" w:rsidRPr="003957EE">
          <w:rPr>
            <w:rStyle w:val="Hyperlink"/>
          </w:rPr>
          <w:t>3  Resolution – references to resolution in item 2</w:t>
        </w:r>
        <w:r w:rsidR="00E67FC8">
          <w:rPr>
            <w:webHidden/>
          </w:rPr>
          <w:tab/>
        </w:r>
        <w:r>
          <w:rPr>
            <w:webHidden/>
          </w:rPr>
          <w:fldChar w:fldCharType="begin"/>
        </w:r>
        <w:r w:rsidR="00E67FC8">
          <w:rPr>
            <w:webHidden/>
          </w:rPr>
          <w:instrText xml:space="preserve"> PAGEREF _Toc32667256 \h </w:instrText>
        </w:r>
        <w:r>
          <w:rPr>
            <w:webHidden/>
          </w:rPr>
        </w:r>
        <w:r>
          <w:rPr>
            <w:webHidden/>
          </w:rPr>
          <w:fldChar w:fldCharType="separate"/>
        </w:r>
        <w:r w:rsidR="00E67FC8">
          <w:rPr>
            <w:webHidden/>
          </w:rPr>
          <w:t>316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57" w:history="1">
        <w:r w:rsidR="00E67FC8" w:rsidRPr="003957EE">
          <w:rPr>
            <w:rStyle w:val="Hyperlink"/>
          </w:rPr>
          <w:t>4  Resolutions – adoption of  law</w:t>
        </w:r>
        <w:r w:rsidR="00E67FC8">
          <w:rPr>
            <w:webHidden/>
          </w:rPr>
          <w:tab/>
        </w:r>
        <w:r>
          <w:rPr>
            <w:webHidden/>
          </w:rPr>
          <w:fldChar w:fldCharType="begin"/>
        </w:r>
        <w:r w:rsidR="00E67FC8">
          <w:rPr>
            <w:webHidden/>
          </w:rPr>
          <w:instrText xml:space="preserve"> PAGEREF _Toc32667257 \h </w:instrText>
        </w:r>
        <w:r>
          <w:rPr>
            <w:webHidden/>
          </w:rPr>
        </w:r>
        <w:r>
          <w:rPr>
            <w:webHidden/>
          </w:rPr>
          <w:fldChar w:fldCharType="separate"/>
        </w:r>
        <w:r w:rsidR="00E67FC8">
          <w:rPr>
            <w:webHidden/>
          </w:rPr>
          <w:t>316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58" w:history="1">
        <w:r w:rsidR="00E67FC8" w:rsidRPr="003957EE">
          <w:rPr>
            <w:rStyle w:val="Hyperlink"/>
            <w:smallCaps/>
          </w:rPr>
          <w:t>Australian Company Number 159 318 859</w:t>
        </w:r>
        <w:r w:rsidR="00E67FC8">
          <w:rPr>
            <w:webHidden/>
          </w:rPr>
          <w:tab/>
        </w:r>
        <w:r>
          <w:rPr>
            <w:webHidden/>
          </w:rPr>
          <w:fldChar w:fldCharType="begin"/>
        </w:r>
        <w:r w:rsidR="00E67FC8">
          <w:rPr>
            <w:webHidden/>
          </w:rPr>
          <w:instrText xml:space="preserve"> PAGEREF _Toc32667258 \h </w:instrText>
        </w:r>
        <w:r>
          <w:rPr>
            <w:webHidden/>
          </w:rPr>
        </w:r>
        <w:r>
          <w:rPr>
            <w:webHidden/>
          </w:rPr>
          <w:fldChar w:fldCharType="separate"/>
        </w:r>
        <w:r w:rsidR="00E67FC8">
          <w:rPr>
            <w:webHidden/>
          </w:rPr>
          <w:t>321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59" w:history="1">
        <w:r w:rsidR="00E67FC8" w:rsidRPr="003957EE">
          <w:rPr>
            <w:rStyle w:val="Hyperlink"/>
            <w:smallCaps/>
          </w:rPr>
          <w:t>Australian Company Number 159 318 859</w:t>
        </w:r>
        <w:r w:rsidR="00E67FC8">
          <w:rPr>
            <w:webHidden/>
          </w:rPr>
          <w:tab/>
        </w:r>
        <w:r>
          <w:rPr>
            <w:webHidden/>
          </w:rPr>
          <w:fldChar w:fldCharType="begin"/>
        </w:r>
        <w:r w:rsidR="00E67FC8">
          <w:rPr>
            <w:webHidden/>
          </w:rPr>
          <w:instrText xml:space="preserve"> PAGEREF _Toc32667259 \h </w:instrText>
        </w:r>
        <w:r>
          <w:rPr>
            <w:webHidden/>
          </w:rPr>
        </w:r>
        <w:r>
          <w:rPr>
            <w:webHidden/>
          </w:rPr>
          <w:fldChar w:fldCharType="separate"/>
        </w:r>
        <w:r w:rsidR="00E67FC8">
          <w:rPr>
            <w:webHidden/>
          </w:rPr>
          <w:t>323</w:t>
        </w:r>
        <w:r>
          <w:rPr>
            <w:webHidden/>
          </w:rPr>
          <w:fldChar w:fldCharType="end"/>
        </w:r>
      </w:hyperlink>
    </w:p>
    <w:p w:rsidR="00250022" w:rsidRDefault="00082680" w:rsidP="00B40715">
      <w:pPr>
        <w:rPr>
          <w:rFonts w:eastAsiaTheme="majorEastAsia" w:cs="Times New Roman"/>
          <w:b/>
          <w:bCs/>
          <w:caps/>
          <w:sz w:val="20"/>
          <w:szCs w:val="20"/>
        </w:rPr>
      </w:pPr>
      <w:r>
        <w:rPr>
          <w:rFonts w:eastAsiaTheme="majorEastAsia" w:cstheme="minorHAnsi"/>
          <w:noProof/>
          <w:kern w:val="28"/>
          <w:sz w:val="18"/>
          <w:szCs w:val="18"/>
          <w:lang w:val="en-AU" w:eastAsia="en-AU"/>
        </w:rPr>
        <w:fldChar w:fldCharType="end"/>
      </w:r>
    </w:p>
    <w:p w:rsidR="00022F39" w:rsidRPr="00EB3E71" w:rsidRDefault="00022F39" w:rsidP="00B40715">
      <w:pPr>
        <w:jc w:val="center"/>
        <w:rPr>
          <w:rFonts w:cs="Times New Roman"/>
        </w:rPr>
      </w:pPr>
      <w:bookmarkStart w:id="44" w:name="StatuteBody"/>
    </w:p>
    <w:p w:rsidR="00022F39" w:rsidRPr="00EB3E71" w:rsidRDefault="00022F39" w:rsidP="00B40715">
      <w:pPr>
        <w:jc w:val="center"/>
        <w:rPr>
          <w:rFonts w:cs="Times New Roman"/>
        </w:rPr>
        <w:sectPr w:rsidR="00022F39" w:rsidRPr="00EB3E71" w:rsidSect="00107411">
          <w:headerReference w:type="even" r:id="rId41"/>
          <w:headerReference w:type="default" r:id="rId42"/>
          <w:footerReference w:type="even" r:id="rId43"/>
          <w:footerReference w:type="default" r:id="rId44"/>
          <w:headerReference w:type="first" r:id="rId45"/>
          <w:footnotePr>
            <w:numFmt w:val="chicago"/>
            <w:numRestart w:val="eachPage"/>
          </w:footnotePr>
          <w:pgSz w:w="11906" w:h="16838"/>
          <w:pgMar w:top="2268" w:right="2410" w:bottom="3827" w:left="2410" w:header="567" w:footer="3118" w:gutter="0"/>
          <w:cols w:space="708"/>
          <w:docGrid w:linePitch="360"/>
        </w:sectPr>
      </w:pPr>
    </w:p>
    <w:p w:rsidR="002A3C03" w:rsidRDefault="00213D98" w:rsidP="00213D98">
      <w:pPr>
        <w:rPr>
          <w:rFonts w:cs="Times New Roman"/>
        </w:rPr>
      </w:pPr>
      <w:r w:rsidRPr="00213D98">
        <w:rPr>
          <w:rFonts w:cs="Times New Roman"/>
          <w:noProof/>
          <w:lang w:eastAsia="en-GB"/>
        </w:rPr>
        <w:drawing>
          <wp:inline distT="0" distB="0" distL="0" distR="0">
            <wp:extent cx="1239628" cy="1819275"/>
            <wp:effectExtent l="0" t="0" r="0" b="0"/>
            <wp:docPr id="18" name="Picture 1" descr="bl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nk.png"/>
                    <pic:cNvPicPr/>
                  </pic:nvPicPr>
                  <pic:blipFill>
                    <a:blip r:embed="rId46" cstate="print">
                      <a:clrChange>
                        <a:clrFrom>
                          <a:srgbClr val="FAFFFF"/>
                        </a:clrFrom>
                        <a:clrTo>
                          <a:srgbClr val="FAFFFF">
                            <a:alpha val="0"/>
                          </a:srgbClr>
                        </a:clrTo>
                      </a:clrChange>
                    </a:blip>
                    <a:stretch>
                      <a:fillRect/>
                    </a:stretch>
                  </pic:blipFill>
                  <pic:spPr>
                    <a:xfrm>
                      <a:off x="0" y="0"/>
                      <a:ext cx="1241873" cy="1822569"/>
                    </a:xfrm>
                    <a:prstGeom prst="rect">
                      <a:avLst/>
                    </a:prstGeom>
                  </pic:spPr>
                </pic:pic>
              </a:graphicData>
            </a:graphic>
          </wp:inline>
        </w:drawing>
      </w:r>
    </w:p>
    <w:p w:rsidR="00A05E93" w:rsidRPr="00EB3E71" w:rsidRDefault="00082680" w:rsidP="00213D98">
      <w:pPr>
        <w:rPr>
          <w:rFonts w:cs="Times New Roman"/>
        </w:rPr>
      </w:pPr>
      <w:fldSimple w:instr=" DOCPROPERTY  FounderName  \* MERGEFORMAT ">
        <w:r w:rsidR="00E67FC8" w:rsidRPr="00E67FC8">
          <w:rPr>
            <w:rFonts w:cs="Times New Roman"/>
            <w:smallCaps/>
          </w:rPr>
          <w:t>Daniel</w:t>
        </w:r>
      </w:fldSimple>
      <w:r w:rsidR="00A05E93">
        <w:t> </w:t>
      </w:r>
      <w:fldSimple w:instr=" DOCPROPERTY  FounderLatin  \* MERGEFORMAT ">
        <w:r w:rsidR="00E67FC8" w:rsidRPr="00E67FC8">
          <w:rPr>
            <w:rFonts w:cs="Times New Roman"/>
            <w:smallCaps/>
          </w:rPr>
          <w:t>Enactor</w:t>
        </w:r>
      </w:fldSimple>
    </w:p>
    <w:p w:rsidR="00213D98" w:rsidRPr="00213D98" w:rsidRDefault="00082680" w:rsidP="00213D98">
      <w:pPr>
        <w:spacing w:before="0"/>
        <w:rPr>
          <w:rFonts w:cs="Times New Roman"/>
          <w:smallCaps/>
          <w:sz w:val="20"/>
          <w:szCs w:val="20"/>
        </w:rPr>
      </w:pPr>
      <w:fldSimple w:instr=" DOCPROPERTY  HoldingFount  \* MERGEFORMAT ">
        <w:r w:rsidR="00E67FC8" w:rsidRPr="00E67FC8">
          <w:rPr>
            <w:rFonts w:cs="Times New Roman"/>
            <w:smallCaps/>
            <w:sz w:val="20"/>
            <w:szCs w:val="20"/>
          </w:rPr>
          <w:t>D.J. Racovolis Services Proprietary Limited</w:t>
        </w:r>
      </w:fldSimple>
    </w:p>
    <w:p w:rsidR="00213D98" w:rsidRPr="00213D98" w:rsidRDefault="00213D98" w:rsidP="00213D98">
      <w:pPr>
        <w:pStyle w:val="ActHead5"/>
        <w:spacing w:before="0"/>
        <w:outlineLvl w:val="9"/>
        <w:rPr>
          <w:b w:val="0"/>
          <w:smallCaps/>
          <w:sz w:val="20"/>
        </w:rPr>
      </w:pPr>
      <w:bookmarkStart w:id="45" w:name="_Toc32667070"/>
      <w:r w:rsidRPr="00213D98">
        <w:rPr>
          <w:b w:val="0"/>
          <w:smallCaps/>
          <w:sz w:val="20"/>
        </w:rPr>
        <w:t xml:space="preserve">Australian Company Number </w:t>
      </w:r>
      <w:r w:rsidR="00082680" w:rsidRPr="00213D98">
        <w:rPr>
          <w:b w:val="0"/>
          <w:smallCaps/>
          <w:sz w:val="20"/>
        </w:rPr>
        <w:fldChar w:fldCharType="begin"/>
      </w:r>
      <w:r w:rsidRPr="00213D98">
        <w:rPr>
          <w:b w:val="0"/>
          <w:smallCaps/>
          <w:sz w:val="20"/>
        </w:rPr>
        <w:instrText xml:space="preserve"> DOCPROPERTY  CompanyACN  \# "### ### ###" \* MERGEFORMAT </w:instrText>
      </w:r>
      <w:r w:rsidR="00082680" w:rsidRPr="00213D98">
        <w:rPr>
          <w:b w:val="0"/>
          <w:smallCaps/>
          <w:sz w:val="20"/>
        </w:rPr>
        <w:fldChar w:fldCharType="separate"/>
      </w:r>
      <w:r w:rsidR="00E67FC8">
        <w:rPr>
          <w:b w:val="0"/>
          <w:smallCaps/>
          <w:sz w:val="20"/>
        </w:rPr>
        <w:t>134</w:t>
      </w:r>
      <w:r w:rsidR="00E67FC8" w:rsidRPr="00213D98">
        <w:rPr>
          <w:b w:val="0"/>
          <w:smallCaps/>
          <w:sz w:val="20"/>
        </w:rPr>
        <w:t xml:space="preserve"> </w:t>
      </w:r>
      <w:r w:rsidR="00E67FC8">
        <w:rPr>
          <w:b w:val="0"/>
          <w:smallCaps/>
          <w:sz w:val="20"/>
        </w:rPr>
        <w:t>206</w:t>
      </w:r>
      <w:r w:rsidR="00E67FC8" w:rsidRPr="00213D98">
        <w:rPr>
          <w:b w:val="0"/>
          <w:smallCaps/>
          <w:sz w:val="20"/>
        </w:rPr>
        <w:t xml:space="preserve"> </w:t>
      </w:r>
      <w:r w:rsidR="00E67FC8">
        <w:rPr>
          <w:b w:val="0"/>
          <w:smallCaps/>
          <w:sz w:val="20"/>
        </w:rPr>
        <w:t>241</w:t>
      </w:r>
      <w:bookmarkEnd w:id="45"/>
      <w:r w:rsidR="00082680" w:rsidRPr="00213D98">
        <w:rPr>
          <w:b w:val="0"/>
          <w:smallCaps/>
          <w:sz w:val="20"/>
        </w:rPr>
        <w:fldChar w:fldCharType="end"/>
      </w:r>
    </w:p>
    <w:p w:rsidR="006927BC" w:rsidRPr="00452D0A" w:rsidRDefault="006927BC" w:rsidP="00452D0A">
      <w:pPr>
        <w:spacing w:after="120"/>
        <w:rPr>
          <w:rFonts w:cs="Times New Roman"/>
        </w:rPr>
      </w:pPr>
    </w:p>
    <w:bookmarkStart w:id="46" w:name="_A_Statute_to"/>
    <w:bookmarkStart w:id="47" w:name="_Ref519850246"/>
    <w:bookmarkEnd w:id="46"/>
    <w:p w:rsidR="00AA0E98" w:rsidRPr="00EB3E71" w:rsidRDefault="00082680" w:rsidP="00860C11">
      <w:pPr>
        <w:pStyle w:val="ShortTP1"/>
      </w:pPr>
      <w:r w:rsidRPr="00EB3E71">
        <w:fldChar w:fldCharType="begin"/>
      </w:r>
      <w:r w:rsidR="00AA0E98" w:rsidRPr="00EB3E71">
        <w:instrText xml:space="preserve"> DOCPROPERTY  StatuteName  \* MERGEFORMAT </w:instrText>
      </w:r>
      <w:r w:rsidRPr="00EB3E71">
        <w:fldChar w:fldCharType="separate"/>
      </w:r>
      <w:r w:rsidR="00E67FC8">
        <w:t>Company Constitution Statute 2019</w:t>
      </w:r>
      <w:r w:rsidRPr="00EB3E71">
        <w:fldChar w:fldCharType="end"/>
      </w:r>
    </w:p>
    <w:p w:rsidR="00AA0E98" w:rsidRPr="00EB3E71" w:rsidRDefault="00082680" w:rsidP="00F8534F">
      <w:pPr>
        <w:pStyle w:val="ActNoP1"/>
      </w:pPr>
      <w:fldSimple w:instr=" DOCPROPERTY  StatuteYearFoundational  \* MERGEFORMAT ">
        <w:r w:rsidR="00E67FC8">
          <w:t>8</w:t>
        </w:r>
      </w:fldSimple>
      <w:r w:rsidR="00F8534F" w:rsidRPr="00F8534F">
        <w:t> </w:t>
      </w:r>
      <w:fldSimple w:instr=" DOCPROPERTY  FounderNameShort  \* MERGEFORMAT ">
        <w:r w:rsidR="00E67FC8">
          <w:t>Danl.</w:t>
        </w:r>
      </w:fldSimple>
      <w:r w:rsidR="00F8534F" w:rsidRPr="00F8534F">
        <w:t> </w:t>
      </w:r>
      <w:fldSimple w:instr="DOCPROPERTY  FounderRegnalNumber  \* MERGEFORMAT ">
        <w:r w:rsidR="00E67FC8">
          <w:t>1</w:t>
        </w:r>
      </w:fldSimple>
      <w:r w:rsidR="00F8534F" w:rsidRPr="00F8534F">
        <w:t> c. </w:t>
      </w:r>
      <w:fldSimple w:instr=" DOCPROPERTY  StatuteNumberFoundational  \* MERGEFORMAT ">
        <w:r w:rsidR="00E67FC8">
          <w:t>1</w:t>
        </w:r>
      </w:fldSimple>
    </w:p>
    <w:p w:rsidR="00AD39FE" w:rsidRPr="00EB3E71" w:rsidRDefault="00AD39FE" w:rsidP="00B40715">
      <w:pPr>
        <w:pBdr>
          <w:bottom w:val="single" w:sz="6" w:space="0" w:color="auto"/>
        </w:pBdr>
        <w:spacing w:before="400"/>
        <w:rPr>
          <w:rFonts w:eastAsia="Times New Roman" w:cs="Times New Roman"/>
          <w:b/>
          <w:sz w:val="28"/>
        </w:rPr>
      </w:pPr>
    </w:p>
    <w:p w:rsidR="00AD39FE" w:rsidRPr="00EB3E71" w:rsidRDefault="00AD39FE" w:rsidP="00B40715">
      <w:pPr>
        <w:spacing w:line="40" w:lineRule="exact"/>
        <w:rPr>
          <w:rFonts w:eastAsia="Calibri" w:cs="Times New Roman"/>
          <w:b/>
          <w:sz w:val="28"/>
        </w:rPr>
      </w:pPr>
    </w:p>
    <w:p w:rsidR="00AD39FE" w:rsidRPr="00EB3E71" w:rsidRDefault="00AD39FE" w:rsidP="00B40715">
      <w:pPr>
        <w:pBdr>
          <w:top w:val="single" w:sz="12" w:space="0" w:color="auto"/>
        </w:pBdr>
        <w:rPr>
          <w:rFonts w:eastAsia="Times New Roman" w:cs="Times New Roman"/>
          <w:b/>
          <w:sz w:val="28"/>
        </w:rPr>
      </w:pPr>
    </w:p>
    <w:p w:rsidR="00E868E3" w:rsidRPr="00EB3E71" w:rsidRDefault="00E868E3" w:rsidP="00860C11">
      <w:pPr>
        <w:pStyle w:val="Page1"/>
      </w:pPr>
      <w:r w:rsidRPr="00EB3E71">
        <w:t xml:space="preserve">A </w:t>
      </w:r>
      <w:fldSimple w:instr=" DOCPROPERTY  Legislation  \* MERGEFORMAT ">
        <w:r w:rsidR="00E67FC8">
          <w:t>Statute</w:t>
        </w:r>
      </w:fldSimple>
      <w:r w:rsidRPr="00EB3E71">
        <w:t xml:space="preserve"> to provide for the Constitution of </w:t>
      </w:r>
      <w:fldSimple w:instr=" DOCPROPERTY  SubjectCompanyName  \* MERGEFORMAT ">
        <w:r w:rsidR="00E67FC8">
          <w:t>Urabba Parks Proprietary Limited</w:t>
        </w:r>
      </w:fldSimple>
      <w:bookmarkEnd w:id="47"/>
    </w:p>
    <w:p w:rsidR="00757E23" w:rsidRDefault="00E868E3" w:rsidP="00757E23">
      <w:pPr>
        <w:pStyle w:val="AssentDt"/>
      </w:pPr>
      <w:r w:rsidRPr="00EB3E71">
        <w:t>[</w:t>
      </w:r>
      <w:r w:rsidR="00AD39FE" w:rsidRPr="00F511B4">
        <w:rPr>
          <w:i/>
        </w:rPr>
        <w:t xml:space="preserve">Assented to </w:t>
      </w:r>
      <w:r w:rsidR="00082680" w:rsidRPr="0037420F">
        <w:rPr>
          <w:rStyle w:val="CharItalic"/>
        </w:rPr>
        <w:fldChar w:fldCharType="begin"/>
      </w:r>
      <w:r w:rsidRPr="0037420F">
        <w:rPr>
          <w:rStyle w:val="CharItalic"/>
        </w:rPr>
        <w:instrText xml:space="preserve"> DOCPROPERTY  StatuteDate  \@ "dd MMMM yyyy" </w:instrText>
      </w:r>
      <w:r w:rsidR="00082680" w:rsidRPr="0037420F">
        <w:rPr>
          <w:rStyle w:val="CharItalic"/>
        </w:rPr>
        <w:fldChar w:fldCharType="separate"/>
      </w:r>
      <w:r w:rsidR="00E67FC8">
        <w:rPr>
          <w:rStyle w:val="CharItalic"/>
        </w:rPr>
        <w:t>16 January 2019</w:t>
      </w:r>
      <w:r w:rsidR="00082680" w:rsidRPr="0037420F">
        <w:rPr>
          <w:rStyle w:val="CharItalic"/>
        </w:rPr>
        <w:fldChar w:fldCharType="end"/>
      </w:r>
      <w:r w:rsidRPr="00EB3E71">
        <w:t>]</w:t>
      </w:r>
    </w:p>
    <w:p w:rsidR="00213D98" w:rsidRDefault="00213D98">
      <w:pPr>
        <w:ind w:left="2098" w:hanging="2098"/>
        <w:sectPr w:rsidR="00213D98" w:rsidSect="00107411">
          <w:headerReference w:type="even" r:id="rId47"/>
          <w:headerReference w:type="default" r:id="rId48"/>
          <w:footerReference w:type="first" r:id="rId49"/>
          <w:footnotePr>
            <w:numFmt w:val="chicago"/>
            <w:numRestart w:val="eachPage"/>
          </w:footnotePr>
          <w:pgSz w:w="11906" w:h="16838"/>
          <w:pgMar w:top="2268" w:right="2410" w:bottom="3827" w:left="2410" w:header="567" w:footer="3118" w:gutter="0"/>
          <w:cols w:space="708"/>
          <w:titlePg/>
          <w:docGrid w:linePitch="360"/>
        </w:sectPr>
      </w:pPr>
    </w:p>
    <w:p w:rsidR="00213D98" w:rsidRPr="00E876A6" w:rsidRDefault="00213D98" w:rsidP="00213D98">
      <w:pPr>
        <w:pStyle w:val="LongT"/>
        <w:spacing w:before="220"/>
        <w:jc w:val="right"/>
        <w:rPr>
          <w:sz w:val="31"/>
          <w:szCs w:val="31"/>
        </w:rPr>
      </w:pPr>
      <w:r w:rsidRPr="00EB3E71">
        <w:t xml:space="preserve">A </w:t>
      </w:r>
      <w:fldSimple w:instr=" DOCPROPERTY  Legislation  \* MERGEFORMAT ">
        <w:r w:rsidR="00E67FC8">
          <w:t>Statute</w:t>
        </w:r>
      </w:fldSimple>
      <w:r w:rsidRPr="00EB3E71">
        <w:t xml:space="preserve"> to provide for the Constitution of </w:t>
      </w:r>
      <w:fldSimple w:instr=" DOCPROPERTY  SubjectCompanyName  \* MERGEFORMAT ">
        <w:r w:rsidR="00E67FC8">
          <w:t>Urabba Parks Proprietary Limited</w:t>
        </w:r>
      </w:fldSimple>
    </w:p>
    <w:bookmarkStart w:id="48" w:name="_Toc303349151"/>
    <w:p w:rsidR="00213D98" w:rsidRPr="00213D98" w:rsidRDefault="00082680" w:rsidP="00213D98">
      <w:pPr>
        <w:spacing w:before="0"/>
        <w:jc w:val="right"/>
        <w:rPr>
          <w:rFonts w:cs="Times New Roman"/>
          <w:smallCaps/>
          <w:sz w:val="20"/>
          <w:szCs w:val="20"/>
        </w:rPr>
      </w:pPr>
      <w:r w:rsidRPr="00213D98">
        <w:rPr>
          <w:smallCaps/>
          <w:sz w:val="20"/>
          <w:szCs w:val="20"/>
        </w:rPr>
        <w:fldChar w:fldCharType="begin"/>
      </w:r>
      <w:r w:rsidR="00213D98" w:rsidRPr="00213D98">
        <w:rPr>
          <w:smallCaps/>
          <w:sz w:val="20"/>
          <w:szCs w:val="20"/>
        </w:rPr>
        <w:instrText xml:space="preserve"> DOCPROPERTY  HoldingFount  \* MERGEFORMAT </w:instrText>
      </w:r>
      <w:r w:rsidRPr="00213D98">
        <w:rPr>
          <w:smallCaps/>
          <w:sz w:val="20"/>
          <w:szCs w:val="20"/>
        </w:rPr>
        <w:fldChar w:fldCharType="separate"/>
      </w:r>
      <w:r w:rsidR="00E67FC8" w:rsidRPr="00E67FC8">
        <w:rPr>
          <w:rFonts w:cs="Times New Roman"/>
          <w:smallCaps/>
          <w:sz w:val="20"/>
          <w:szCs w:val="20"/>
        </w:rPr>
        <w:t>D.J. Racovolis Services Proprietary Limited</w:t>
      </w:r>
      <w:r w:rsidRPr="00213D98">
        <w:rPr>
          <w:smallCaps/>
          <w:sz w:val="20"/>
          <w:szCs w:val="20"/>
        </w:rPr>
        <w:fldChar w:fldCharType="end"/>
      </w:r>
    </w:p>
    <w:p w:rsidR="00213D98" w:rsidRPr="00213D98" w:rsidRDefault="00213D98" w:rsidP="00213D98">
      <w:pPr>
        <w:pStyle w:val="ActHead5"/>
        <w:spacing w:before="0"/>
        <w:jc w:val="right"/>
        <w:outlineLvl w:val="9"/>
        <w:rPr>
          <w:b w:val="0"/>
          <w:smallCaps/>
          <w:sz w:val="20"/>
        </w:rPr>
      </w:pPr>
      <w:bookmarkStart w:id="49" w:name="_Toc32667071"/>
      <w:r w:rsidRPr="00213D98">
        <w:rPr>
          <w:b w:val="0"/>
          <w:smallCaps/>
          <w:sz w:val="20"/>
        </w:rPr>
        <w:t xml:space="preserve">Australian Company Number </w:t>
      </w:r>
      <w:r w:rsidR="00082680" w:rsidRPr="00213D98">
        <w:rPr>
          <w:b w:val="0"/>
          <w:smallCaps/>
          <w:sz w:val="20"/>
        </w:rPr>
        <w:fldChar w:fldCharType="begin"/>
      </w:r>
      <w:r w:rsidRPr="00213D98">
        <w:rPr>
          <w:b w:val="0"/>
          <w:smallCaps/>
          <w:sz w:val="20"/>
        </w:rPr>
        <w:instrText xml:space="preserve"> DOCPROPERTY  CompanyACN  \# "### ### ###" \* MERGEFORMAT </w:instrText>
      </w:r>
      <w:r w:rsidR="00082680" w:rsidRPr="00213D98">
        <w:rPr>
          <w:b w:val="0"/>
          <w:smallCaps/>
          <w:sz w:val="20"/>
        </w:rPr>
        <w:fldChar w:fldCharType="separate"/>
      </w:r>
      <w:r w:rsidR="00E67FC8">
        <w:rPr>
          <w:b w:val="0"/>
          <w:smallCaps/>
          <w:sz w:val="20"/>
        </w:rPr>
        <w:t>134</w:t>
      </w:r>
      <w:r w:rsidR="00E67FC8" w:rsidRPr="00213D98">
        <w:rPr>
          <w:b w:val="0"/>
          <w:smallCaps/>
          <w:sz w:val="20"/>
        </w:rPr>
        <w:t xml:space="preserve"> </w:t>
      </w:r>
      <w:r w:rsidR="00E67FC8">
        <w:rPr>
          <w:b w:val="0"/>
          <w:smallCaps/>
          <w:sz w:val="20"/>
        </w:rPr>
        <w:t>206</w:t>
      </w:r>
      <w:r w:rsidR="00E67FC8" w:rsidRPr="00213D98">
        <w:rPr>
          <w:b w:val="0"/>
          <w:smallCaps/>
          <w:sz w:val="20"/>
        </w:rPr>
        <w:t xml:space="preserve"> </w:t>
      </w:r>
      <w:r w:rsidR="00E67FC8">
        <w:rPr>
          <w:b w:val="0"/>
          <w:smallCaps/>
          <w:sz w:val="20"/>
        </w:rPr>
        <w:t>241</w:t>
      </w:r>
      <w:bookmarkEnd w:id="49"/>
      <w:r w:rsidR="00082680" w:rsidRPr="00213D98">
        <w:rPr>
          <w:b w:val="0"/>
          <w:smallCaps/>
          <w:sz w:val="20"/>
        </w:rPr>
        <w:fldChar w:fldCharType="end"/>
      </w:r>
    </w:p>
    <w:p w:rsidR="00213D98" w:rsidRPr="00213D98" w:rsidRDefault="00213D98" w:rsidP="00213D98">
      <w:pPr>
        <w:pStyle w:val="ActHead5"/>
        <w:spacing w:before="0"/>
        <w:jc w:val="right"/>
        <w:outlineLvl w:val="9"/>
        <w:rPr>
          <w:rFonts w:ascii="Bookman Old Style" w:hAnsi="Bookman Old Style" w:cs="Bookman Old Style"/>
          <w:b w:val="0"/>
          <w:smallCaps/>
          <w:sz w:val="20"/>
        </w:rPr>
      </w:pPr>
      <w:bookmarkStart w:id="50" w:name="_Toc32667072"/>
      <w:r>
        <w:rPr>
          <w:b w:val="0"/>
          <w:smallCaps/>
          <w:sz w:val="20"/>
        </w:rPr>
        <w:t>[</w:t>
      </w:r>
      <w:fldSimple w:instr=" DOCPROPERTY  StatuteYearFoundational  \* MERGEFORMAT ">
        <w:r w:rsidR="00E67FC8" w:rsidRPr="00E67FC8">
          <w:rPr>
            <w:b w:val="0"/>
            <w:smallCaps/>
            <w:sz w:val="20"/>
          </w:rPr>
          <w:t>8</w:t>
        </w:r>
      </w:fldSimple>
      <w:r w:rsidR="00452D0A">
        <w:rPr>
          <w:b w:val="0"/>
          <w:smallCaps/>
          <w:sz w:val="20"/>
        </w:rPr>
        <w:t> </w:t>
      </w:r>
      <w:fldSimple w:instr=" DOCPROPERTY  FounderNameShort  \* MERGEFORMAT ">
        <w:r w:rsidR="00E67FC8" w:rsidRPr="00E67FC8">
          <w:rPr>
            <w:b w:val="0"/>
            <w:smallCaps/>
            <w:sz w:val="20"/>
          </w:rPr>
          <w:t>Danl.</w:t>
        </w:r>
      </w:fldSimple>
      <w:r w:rsidR="00452D0A" w:rsidRPr="00452D0A">
        <w:rPr>
          <w:b w:val="0"/>
          <w:smallCaps/>
          <w:sz w:val="20"/>
        </w:rPr>
        <w:t> </w:t>
      </w:r>
      <w:fldSimple w:instr="DOCPROPERTY  FounderRegnalNumber  \* MERGEFORMAT ">
        <w:r w:rsidR="00E67FC8" w:rsidRPr="00E67FC8">
          <w:rPr>
            <w:b w:val="0"/>
            <w:smallCaps/>
            <w:sz w:val="20"/>
          </w:rPr>
          <w:t>1</w:t>
        </w:r>
      </w:fldSimple>
      <w:r w:rsidR="00452D0A">
        <w:rPr>
          <w:b w:val="0"/>
          <w:smallCaps/>
          <w:sz w:val="20"/>
        </w:rPr>
        <w:t> c. </w:t>
      </w:r>
      <w:fldSimple w:instr=" DOCPROPERTY  StatuteNumberFoundational  \* MERGEFORMAT ">
        <w:r w:rsidR="00E67FC8" w:rsidRPr="00E67FC8">
          <w:rPr>
            <w:b w:val="0"/>
            <w:smallCaps/>
            <w:sz w:val="20"/>
          </w:rPr>
          <w:t>1</w:t>
        </w:r>
      </w:fldSimple>
      <w:r w:rsidRPr="00213D98">
        <w:rPr>
          <w:b w:val="0"/>
          <w:smallCaps/>
          <w:sz w:val="20"/>
        </w:rPr>
        <w:t>]</w:t>
      </w:r>
      <w:bookmarkEnd w:id="48"/>
      <w:r w:rsidRPr="00213D98">
        <w:rPr>
          <w:b w:val="0"/>
          <w:smallCaps/>
          <w:sz w:val="20"/>
        </w:rPr>
        <w:t xml:space="preserve"> [</w:t>
      </w:r>
      <w:r w:rsidRPr="00213D98">
        <w:rPr>
          <w:b w:val="0"/>
          <w:i/>
          <w:smallCaps/>
          <w:sz w:val="20"/>
        </w:rPr>
        <w:t xml:space="preserve">Assented to </w:t>
      </w:r>
      <w:r w:rsidR="00082680" w:rsidRPr="00213D98">
        <w:rPr>
          <w:rStyle w:val="CharItalic"/>
          <w:b w:val="0"/>
          <w:smallCaps/>
          <w:sz w:val="20"/>
        </w:rPr>
        <w:fldChar w:fldCharType="begin"/>
      </w:r>
      <w:r w:rsidRPr="00213D98">
        <w:rPr>
          <w:rStyle w:val="CharItalic"/>
          <w:b w:val="0"/>
          <w:smallCaps/>
          <w:sz w:val="20"/>
        </w:rPr>
        <w:instrText xml:space="preserve"> DOCPROPERTY  StatuteDate  \@ "dd MMMM yyyy" </w:instrText>
      </w:r>
      <w:r w:rsidR="00082680" w:rsidRPr="00213D98">
        <w:rPr>
          <w:rStyle w:val="CharItalic"/>
          <w:b w:val="0"/>
          <w:smallCaps/>
          <w:sz w:val="20"/>
        </w:rPr>
        <w:fldChar w:fldCharType="separate"/>
      </w:r>
      <w:r w:rsidR="00E67FC8">
        <w:rPr>
          <w:rStyle w:val="CharItalic"/>
          <w:b w:val="0"/>
          <w:smallCaps/>
          <w:sz w:val="20"/>
        </w:rPr>
        <w:t>16 January 2019</w:t>
      </w:r>
      <w:r w:rsidR="00082680" w:rsidRPr="00213D98">
        <w:rPr>
          <w:rStyle w:val="CharItalic"/>
          <w:b w:val="0"/>
          <w:smallCaps/>
          <w:sz w:val="20"/>
        </w:rPr>
        <w:fldChar w:fldCharType="end"/>
      </w:r>
      <w:r w:rsidRPr="00213D98">
        <w:rPr>
          <w:b w:val="0"/>
          <w:smallCaps/>
          <w:sz w:val="20"/>
        </w:rPr>
        <w:t>]</w:t>
      </w:r>
      <w:bookmarkEnd w:id="50"/>
    </w:p>
    <w:p w:rsidR="00757E23" w:rsidRPr="00030D0E" w:rsidRDefault="00030D0E" w:rsidP="00757E23">
      <w:pPr>
        <w:pStyle w:val="AssentDt"/>
        <w:rPr>
          <w:b/>
          <w:vanish/>
        </w:rPr>
      </w:pPr>
      <w:r w:rsidRPr="00030D0E">
        <w:rPr>
          <w:rStyle w:val="CharChapNo"/>
          <w:b/>
          <w:vanish/>
        </w:rPr>
        <w:t xml:space="preserve"> </w:t>
      </w:r>
      <w:r w:rsidR="00757E23" w:rsidRPr="00030D0E">
        <w:rPr>
          <w:b/>
          <w:vanish/>
        </w:rPr>
        <w:t xml:space="preserve"> </w:t>
      </w:r>
      <w:r w:rsidR="00757E23" w:rsidRPr="00030D0E">
        <w:rPr>
          <w:rStyle w:val="CharChapText"/>
          <w:b/>
          <w:vanish/>
        </w:rPr>
        <w:t xml:space="preserve"> </w:t>
      </w:r>
      <w:r w:rsidRPr="00030D0E">
        <w:rPr>
          <w:rStyle w:val="CharChapText"/>
          <w:b/>
          <w:vanish/>
        </w:rPr>
        <w:t xml:space="preserve"> </w:t>
      </w:r>
    </w:p>
    <w:p w:rsidR="00030D0E" w:rsidRPr="00030D0E" w:rsidRDefault="00030D0E" w:rsidP="00757E23">
      <w:pPr>
        <w:pStyle w:val="AssentDt"/>
        <w:rPr>
          <w:vanish/>
        </w:rPr>
      </w:pPr>
      <w:r w:rsidRPr="00030D0E">
        <w:rPr>
          <w:rStyle w:val="CharPartNo"/>
          <w:vanish/>
        </w:rPr>
        <w:t xml:space="preserve">  </w:t>
      </w:r>
      <w:r w:rsidRPr="00030D0E">
        <w:rPr>
          <w:rStyle w:val="CharPartText"/>
          <w:vanish/>
        </w:rPr>
        <w:t xml:space="preserve"> </w:t>
      </w:r>
    </w:p>
    <w:p w:rsidR="00030D0E" w:rsidRPr="00030D0E" w:rsidRDefault="00030D0E" w:rsidP="00757E23">
      <w:pPr>
        <w:pStyle w:val="AssentDt"/>
        <w:rPr>
          <w:vanish/>
        </w:rPr>
      </w:pPr>
      <w:r w:rsidRPr="00030D0E">
        <w:rPr>
          <w:rStyle w:val="CharDivNo"/>
          <w:vanish/>
        </w:rPr>
        <w:t xml:space="preserve">  </w:t>
      </w:r>
      <w:r w:rsidRPr="00030D0E">
        <w:rPr>
          <w:rStyle w:val="CharDivText"/>
          <w:vanish/>
        </w:rPr>
        <w:t xml:space="preserve"> </w:t>
      </w:r>
    </w:p>
    <w:p w:rsidR="00E868E3" w:rsidRPr="00030D0E" w:rsidRDefault="00E868E3" w:rsidP="00BD5BCA">
      <w:pPr>
        <w:pStyle w:val="Preamble"/>
      </w:pPr>
      <w:r w:rsidRPr="00030D0E">
        <w:t xml:space="preserve">WHEREAS the people of </w:t>
      </w:r>
      <w:fldSimple w:instr=" DOCPROPERTY  SubjectCompanyName  \* MERGEFORMAT ">
        <w:r w:rsidR="00E67FC8">
          <w:t>Urabba Parks Proprietary Limited</w:t>
        </w:r>
      </w:fldSimple>
      <w:r w:rsidRPr="00030D0E">
        <w:t>, humbly relying on the blessing of Almighty God, have agreed to regulate the internal management under the Constitution hereby established:</w:t>
      </w:r>
    </w:p>
    <w:p w:rsidR="004E0F6F" w:rsidRPr="00797EA2" w:rsidRDefault="004E0F6F" w:rsidP="00BD5BCA">
      <w:pPr>
        <w:pStyle w:val="Preamble"/>
      </w:pPr>
      <w:r w:rsidRPr="00797EA2">
        <w:t xml:space="preserve">And whereas it is expedient to provide for the admission into the aforesaid </w:t>
      </w:r>
      <w:fldSimple w:instr=" DOCPROPERTY  SubjectCompanyName  \* MERGEFORMAT ">
        <w:r w:rsidR="00E67FC8">
          <w:t>Urabba Parks Proprietary Limited</w:t>
        </w:r>
      </w:fldSimple>
      <w:r w:rsidRPr="00797EA2">
        <w:t xml:space="preserve"> for the benefit of the objects thereof charitable associations:</w:t>
      </w:r>
    </w:p>
    <w:p w:rsidR="00860C11" w:rsidRDefault="00E868E3" w:rsidP="00BD5BCA">
      <w:pPr>
        <w:pStyle w:val="Preamble"/>
        <w:sectPr w:rsidR="00860C11" w:rsidSect="00107411">
          <w:footnotePr>
            <w:numFmt w:val="chicago"/>
            <w:numRestart w:val="eachPage"/>
          </w:footnotePr>
          <w:pgSz w:w="11906" w:h="16838"/>
          <w:pgMar w:top="2268" w:right="2410" w:bottom="3827" w:left="2410" w:header="567" w:footer="3118" w:gutter="0"/>
          <w:cols w:space="708"/>
          <w:docGrid w:linePitch="360"/>
        </w:sectPr>
      </w:pPr>
      <w:r w:rsidRPr="00797EA2">
        <w:t xml:space="preserve">Be it therefore enacted by </w:t>
      </w:r>
      <w:fldSimple w:instr=" DOCPROPERTY  FounderStyle  \* MERGEFORMAT ">
        <w:r w:rsidR="00E67FC8">
          <w:t>Mister Management</w:t>
        </w:r>
      </w:fldSimple>
      <w:r w:rsidRPr="00797EA2">
        <w:t>’s most gracious management, by and with the advice</w:t>
      </w:r>
      <w:r w:rsidR="0007610A" w:rsidRPr="00797EA2">
        <w:t xml:space="preserve"> and consent of the directors</w:t>
      </w:r>
      <w:r w:rsidRPr="00797EA2">
        <w:t>, and by the authority of the same, as follows:</w:t>
      </w:r>
    </w:p>
    <w:p w:rsidR="00E868E3" w:rsidRPr="00EB3E71" w:rsidRDefault="000C67FE" w:rsidP="005D61FB">
      <w:pPr>
        <w:pStyle w:val="SectionHeading1"/>
        <w:numPr>
          <w:ilvl w:val="0"/>
          <w:numId w:val="28"/>
        </w:numPr>
      </w:pPr>
      <w:bookmarkStart w:id="51" w:name="_Toc43711869"/>
      <w:bookmarkStart w:id="52" w:name="_Toc530649278"/>
      <w:r>
        <w:t xml:space="preserve">  </w:t>
      </w:r>
      <w:bookmarkStart w:id="53" w:name="_Ref21635338"/>
      <w:bookmarkStart w:id="54" w:name="_Ref21635344"/>
      <w:bookmarkStart w:id="55" w:name="_Ref22058979"/>
      <w:bookmarkStart w:id="56" w:name="_Toc32667073"/>
      <w:r w:rsidR="00E868E3" w:rsidRPr="00EB3E71">
        <w:t>Short title</w:t>
      </w:r>
      <w:bookmarkEnd w:id="51"/>
      <w:bookmarkEnd w:id="52"/>
      <w:bookmarkEnd w:id="53"/>
      <w:bookmarkEnd w:id="54"/>
      <w:bookmarkEnd w:id="55"/>
      <w:bookmarkEnd w:id="56"/>
    </w:p>
    <w:p w:rsidR="00BC625D" w:rsidRPr="00EB3E71" w:rsidRDefault="00EA7A78" w:rsidP="00EA7A78">
      <w:pPr>
        <w:pStyle w:val="subsection"/>
      </w:pPr>
      <w:r>
        <w:tab/>
      </w:r>
      <w:r>
        <w:tab/>
      </w:r>
      <w:r w:rsidR="00082680" w:rsidRPr="00EB3E71">
        <w:fldChar w:fldCharType="begin"/>
      </w:r>
      <w:r w:rsidR="004265A7" w:rsidRPr="00EB3E71">
        <w:instrText xml:space="preserve"> XE "</w:instrText>
      </w:r>
      <w:fldSimple w:instr=" DOCPROPERTY  HoldingFount  \* MERGEFORMAT ">
        <w:r w:rsidR="00E67FC8">
          <w:instrText>D.J. Racovolis Services Proprietary Limited</w:instrText>
        </w:r>
      </w:fldSimple>
      <w:r w:rsidR="004265A7" w:rsidRPr="00EB3E71">
        <w:instrText>:</w:instrText>
      </w:r>
      <w:fldSimple w:instr=" DOCPROPERTY  StatuteName  \* MERGEFORMAT ">
        <w:r w:rsidR="00E67FC8" w:rsidRPr="00E67FC8">
          <w:rPr>
            <w:rStyle w:val="CharItalic"/>
          </w:rPr>
          <w:instrText>Company Constitution Statute 2019</w:instrText>
        </w:r>
      </w:fldSimple>
      <w:r w:rsidR="004265A7" w:rsidRPr="00EB3E71">
        <w:instrText xml:space="preserve">" \r "StatuteBody" </w:instrText>
      </w:r>
      <w:r w:rsidR="00082680" w:rsidRPr="00EB3E71">
        <w:fldChar w:fldCharType="end"/>
      </w:r>
      <w:r w:rsidR="00082680" w:rsidRPr="00EB3E71">
        <w:fldChar w:fldCharType="begin"/>
      </w:r>
      <w:r w:rsidR="001667C1"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1667C1" w:rsidRPr="00EB3E71">
        <w:instrText>adoption:</w:instrText>
      </w:r>
      <w:fldSimple w:instr=" DOCPROPERTY  StatuteName  \* MERGEFORMAT ">
        <w:r w:rsidR="00E67FC8" w:rsidRPr="00E67FC8">
          <w:rPr>
            <w:rStyle w:val="CharItalic"/>
          </w:rPr>
          <w:instrText>Company Constitution Statute 2019</w:instrText>
        </w:r>
      </w:fldSimple>
      <w:r w:rsidR="001667C1" w:rsidRPr="00EB3E71">
        <w:instrText xml:space="preserve"> (</w:instrText>
      </w:r>
      <w:fldSimple w:instr=" DOCPROPERTY  HoldingFount  \* MERGEFORMAT ">
        <w:r w:rsidR="00E67FC8">
          <w:instrText>D.J. Racovolis Services Proprietary Limited</w:instrText>
        </w:r>
      </w:fldSimple>
      <w:r w:rsidR="001667C1" w:rsidRPr="00EB3E71">
        <w:instrText xml:space="preserve">)" \r "StatuteBody" </w:instrText>
      </w:r>
      <w:r w:rsidR="00082680" w:rsidRPr="00EB3E71">
        <w:fldChar w:fldCharType="end"/>
      </w:r>
      <w:r w:rsidR="00082680" w:rsidRPr="00EB3E71">
        <w:fldChar w:fldCharType="begin"/>
      </w:r>
      <w:r w:rsidR="001667C1" w:rsidRPr="00EB3E71">
        <w:instrText xml:space="preserve"> XE "</w:instrText>
      </w:r>
      <w:fldSimple w:instr=" DOCPROPERTY  StatuteName  \* MERGEFORMAT ">
        <w:r w:rsidR="00E67FC8" w:rsidRPr="00E67FC8">
          <w:rPr>
            <w:rStyle w:val="CharItalic"/>
          </w:rPr>
          <w:instrText>Company Constitution Statute 2019</w:instrText>
        </w:r>
      </w:fldSimple>
      <w:r w:rsidR="001667C1" w:rsidRPr="00EB3E71">
        <w:instrText xml:space="preserve"> (</w:instrText>
      </w:r>
      <w:fldSimple w:instr=" DOCPROPERTY  HoldingFount  \* MERGEFORMAT ">
        <w:r w:rsidR="00E67FC8">
          <w:instrText>D.J. Racovolis Services Proprietary Limited</w:instrText>
        </w:r>
      </w:fldSimple>
      <w:r w:rsidR="001667C1" w:rsidRPr="00EB3E71">
        <w:instrText xml:space="preserve">)" \r "StatuteBody"  </w:instrText>
      </w:r>
      <w:r w:rsidR="00082680" w:rsidRPr="00EB3E71">
        <w:fldChar w:fldCharType="end"/>
      </w:r>
      <w:r w:rsidR="00082680" w:rsidRPr="00EB3E71">
        <w:fldChar w:fldCharType="begin"/>
      </w:r>
      <w:r w:rsidR="002C4CE0" w:rsidRPr="00EB3E71">
        <w:instrText xml:space="preserve"> XE "</w:instrText>
      </w:r>
      <w:r w:rsidR="002C4CE0">
        <w:instrText xml:space="preserve">short title of </w:instrText>
      </w:r>
      <w:fldSimple w:instr=" DOCPROPERTY  StatuteName  \* MERGEFORMAT ">
        <w:r w:rsidR="00E67FC8" w:rsidRPr="00E67FC8">
          <w:rPr>
            <w:rStyle w:val="CharItalic"/>
          </w:rPr>
          <w:instrText>Company Constitution Statute 2019</w:instrText>
        </w:r>
      </w:fldSimple>
      <w:r w:rsidR="002C4CE0">
        <w:instrText xml:space="preserve">" </w:instrText>
      </w:r>
      <w:r w:rsidR="00082680" w:rsidRPr="00EB3E71">
        <w:fldChar w:fldCharType="end"/>
      </w:r>
      <w:r w:rsidR="00E868E3" w:rsidRPr="00EB3E71">
        <w:t xml:space="preserve">This </w:t>
      </w:r>
      <w:fldSimple w:instr=" DOCPROPERTY  StatuteType  \* MERGEFORMAT ">
        <w:r w:rsidR="00E67FC8">
          <w:t>Statute</w:t>
        </w:r>
      </w:fldSimple>
      <w:r w:rsidR="0007610A" w:rsidRPr="00EB3E71">
        <w:rPr>
          <w:lang w:eastAsia="en-GB"/>
        </w:rPr>
        <w:t xml:space="preserve"> </w:t>
      </w:r>
      <w:r w:rsidR="00E868E3" w:rsidRPr="00EB3E71">
        <w:t>may be cited as the</w:t>
      </w:r>
      <w:r w:rsidR="00831439" w:rsidRPr="00EB3E71">
        <w:rPr>
          <w:b/>
        </w:rPr>
        <w:t xml:space="preserve"> </w:t>
      </w:r>
      <w:fldSimple w:instr=" DOCPROPERTY  StatuteName  \* MERGEFORMAT ">
        <w:r w:rsidR="00E67FC8" w:rsidRPr="00E67FC8">
          <w:rPr>
            <w:rStyle w:val="CharItalic"/>
          </w:rPr>
          <w:t>Company Constitution Statute 2019</w:t>
        </w:r>
      </w:fldSimple>
      <w:r w:rsidR="00E868E3" w:rsidRPr="00EB3E71">
        <w:t>.</w:t>
      </w:r>
    </w:p>
    <w:p w:rsidR="00BC625D" w:rsidRPr="00EB3E71" w:rsidRDefault="00BC625D" w:rsidP="005D61FB">
      <w:pPr>
        <w:pStyle w:val="SectionHeading1"/>
        <w:numPr>
          <w:ilvl w:val="0"/>
          <w:numId w:val="28"/>
        </w:numPr>
      </w:pPr>
      <w:bookmarkStart w:id="57" w:name="_Toc43711872"/>
      <w:bookmarkStart w:id="58" w:name="_Ref519807362"/>
      <w:bookmarkStart w:id="59" w:name="_Toc530649281"/>
      <w:bookmarkStart w:id="60" w:name="c4"/>
      <w:bookmarkStart w:id="61" w:name="c2"/>
      <w:r>
        <w:t xml:space="preserve">  </w:t>
      </w:r>
      <w:bookmarkStart w:id="62" w:name="_Ref21635356"/>
      <w:bookmarkStart w:id="63" w:name="_Ref21635367"/>
      <w:bookmarkStart w:id="64" w:name="_Toc32667074"/>
      <w:r w:rsidRPr="00EB3E71">
        <w:t>Commencement</w:t>
      </w:r>
      <w:bookmarkEnd w:id="57"/>
      <w:bookmarkEnd w:id="58"/>
      <w:bookmarkEnd w:id="59"/>
      <w:bookmarkEnd w:id="62"/>
      <w:bookmarkEnd w:id="63"/>
      <w:bookmarkEnd w:id="64"/>
    </w:p>
    <w:p w:rsidR="00BC625D" w:rsidRPr="00BC625D" w:rsidRDefault="00BC625D" w:rsidP="00BC625D">
      <w:pPr>
        <w:pStyle w:val="subsection"/>
      </w:pPr>
      <w:r>
        <w:tab/>
      </w:r>
      <w:r w:rsidRPr="00BC625D">
        <w:t>(1)</w:t>
      </w:r>
      <w:r>
        <w:tab/>
      </w:r>
      <w:r w:rsidR="00082680" w:rsidRPr="00EB3E71">
        <w:fldChar w:fldCharType="begin"/>
      </w:r>
      <w:r w:rsidR="002C4CE0" w:rsidRPr="00EB3E71">
        <w:instrText xml:space="preserve"> XE "</w:instrText>
      </w:r>
      <w:r w:rsidR="002C4CE0">
        <w:instrText xml:space="preserve">commencement of </w:instrText>
      </w:r>
      <w:fldSimple w:instr=" DOCPROPERTY  StatuteName  \* MERGEFORMAT ">
        <w:r w:rsidR="00E67FC8" w:rsidRPr="00E67FC8">
          <w:rPr>
            <w:rStyle w:val="CharItalic"/>
          </w:rPr>
          <w:instrText>Company Constitution Statute 2019</w:instrText>
        </w:r>
      </w:fldSimple>
      <w:r w:rsidR="002C4CE0">
        <w:instrText xml:space="preserve">" \r “c2” </w:instrText>
      </w:r>
      <w:r w:rsidR="00082680" w:rsidRPr="00EB3E71">
        <w:fldChar w:fldCharType="end"/>
      </w:r>
      <w:r w:rsidRPr="00BC625D">
        <w:t xml:space="preserve">Each provision of this </w:t>
      </w:r>
      <w:fldSimple w:instr=" DOCPROPERTY  StatuteType  \* MERGEFORMAT ">
        <w:r w:rsidR="00E67FC8">
          <w:t>Statute</w:t>
        </w:r>
      </w:fldSimple>
      <w:r w:rsidRPr="00EB3E71">
        <w:rPr>
          <w:lang w:eastAsia="en-GB"/>
        </w:rPr>
        <w:t xml:space="preserve"> </w:t>
      </w:r>
      <w:r w:rsidRPr="00BC625D">
        <w:t>specified in column</w:t>
      </w:r>
      <w:r>
        <w:t> </w:t>
      </w:r>
      <w:r w:rsidRPr="00BC625D">
        <w:t>1 of the table commences, or is taken to have commenced, in accordance with column</w:t>
      </w:r>
      <w:r>
        <w:t> </w:t>
      </w:r>
      <w:r w:rsidRPr="00BC625D">
        <w:t>2 of the table. Any other statement in column</w:t>
      </w:r>
      <w:r>
        <w:t> </w:t>
      </w:r>
      <w:r w:rsidRPr="00BC625D">
        <w:t>2 has effect according to its terms.</w:t>
      </w:r>
    </w:p>
    <w:p w:rsidR="00BC625D" w:rsidRPr="00BC625D" w:rsidRDefault="00BC625D" w:rsidP="00BC625D">
      <w:pPr>
        <w:shd w:val="clear" w:color="auto" w:fill="FFFFFF"/>
        <w:spacing w:before="60" w:line="240" w:lineRule="atLeast"/>
        <w:rPr>
          <w:rFonts w:eastAsia="Times New Roman" w:cs="Times New Roman"/>
          <w:color w:val="000000"/>
          <w:sz w:val="20"/>
          <w:szCs w:val="20"/>
          <w:lang w:eastAsia="en-GB"/>
        </w:rPr>
      </w:pPr>
    </w:p>
    <w:tbl>
      <w:tblPr>
        <w:tblW w:w="7110" w:type="dxa"/>
        <w:tblInd w:w="107" w:type="dxa"/>
        <w:shd w:val="clear" w:color="auto" w:fill="FFFFFF"/>
        <w:tblCellMar>
          <w:left w:w="0" w:type="dxa"/>
          <w:right w:w="0" w:type="dxa"/>
        </w:tblCellMar>
        <w:tblLook w:val="04A0"/>
      </w:tblPr>
      <w:tblGrid>
        <w:gridCol w:w="1701"/>
        <w:gridCol w:w="3827"/>
        <w:gridCol w:w="1582"/>
      </w:tblGrid>
      <w:tr w:rsidR="00BC625D" w:rsidRPr="00BC625D" w:rsidTr="009A1354">
        <w:trPr>
          <w:tblHeader/>
        </w:trPr>
        <w:tc>
          <w:tcPr>
            <w:tcW w:w="7110" w:type="dxa"/>
            <w:gridSpan w:val="3"/>
            <w:tcBorders>
              <w:top w:val="single" w:sz="12" w:space="0" w:color="auto"/>
              <w:left w:val="nil"/>
              <w:bottom w:val="single" w:sz="8" w:space="0" w:color="auto"/>
              <w:right w:val="nil"/>
            </w:tcBorders>
            <w:shd w:val="clear" w:color="auto" w:fill="FFFFFF"/>
            <w:tcMar>
              <w:top w:w="0" w:type="dxa"/>
              <w:left w:w="107" w:type="dxa"/>
              <w:bottom w:w="0" w:type="dxa"/>
              <w:right w:w="107" w:type="dxa"/>
            </w:tcMar>
            <w:hideMark/>
          </w:tcPr>
          <w:p w:rsidR="00BC625D" w:rsidRPr="00BC625D" w:rsidRDefault="00BC625D" w:rsidP="00BC625D">
            <w:pPr>
              <w:pStyle w:val="TableHeading"/>
            </w:pPr>
            <w:r w:rsidRPr="00BC625D">
              <w:t>Commencement information</w:t>
            </w:r>
          </w:p>
        </w:tc>
      </w:tr>
      <w:tr w:rsidR="00BC625D" w:rsidRPr="00BC625D" w:rsidTr="009A1354">
        <w:trPr>
          <w:tblHeader/>
        </w:trPr>
        <w:tc>
          <w:tcPr>
            <w:tcW w:w="1701" w:type="dxa"/>
            <w:tcBorders>
              <w:top w:val="nil"/>
              <w:left w:val="nil"/>
              <w:bottom w:val="single" w:sz="8" w:space="0" w:color="auto"/>
              <w:right w:val="nil"/>
            </w:tcBorders>
            <w:shd w:val="clear" w:color="auto" w:fill="FFFFFF"/>
            <w:tcMar>
              <w:top w:w="0" w:type="dxa"/>
              <w:left w:w="107" w:type="dxa"/>
              <w:bottom w:w="0" w:type="dxa"/>
              <w:right w:w="107" w:type="dxa"/>
            </w:tcMar>
            <w:hideMark/>
          </w:tcPr>
          <w:p w:rsidR="00BC625D" w:rsidRPr="00BC625D" w:rsidRDefault="00BC625D" w:rsidP="00BC625D">
            <w:pPr>
              <w:pStyle w:val="TableHeading"/>
            </w:pPr>
            <w:r w:rsidRPr="00BC625D">
              <w:t>Column 1</w:t>
            </w:r>
          </w:p>
        </w:tc>
        <w:tc>
          <w:tcPr>
            <w:tcW w:w="3827" w:type="dxa"/>
            <w:tcBorders>
              <w:top w:val="nil"/>
              <w:left w:val="nil"/>
              <w:bottom w:val="single" w:sz="8" w:space="0" w:color="auto"/>
              <w:right w:val="nil"/>
            </w:tcBorders>
            <w:shd w:val="clear" w:color="auto" w:fill="FFFFFF"/>
            <w:tcMar>
              <w:top w:w="0" w:type="dxa"/>
              <w:left w:w="107" w:type="dxa"/>
              <w:bottom w:w="0" w:type="dxa"/>
              <w:right w:w="107" w:type="dxa"/>
            </w:tcMar>
            <w:hideMark/>
          </w:tcPr>
          <w:p w:rsidR="00BC625D" w:rsidRPr="00BC625D" w:rsidRDefault="00BC625D" w:rsidP="00BC625D">
            <w:pPr>
              <w:pStyle w:val="TableHeading"/>
            </w:pPr>
            <w:r w:rsidRPr="00BC625D">
              <w:t>Column 2</w:t>
            </w:r>
          </w:p>
        </w:tc>
        <w:tc>
          <w:tcPr>
            <w:tcW w:w="1582" w:type="dxa"/>
            <w:tcBorders>
              <w:top w:val="nil"/>
              <w:left w:val="nil"/>
              <w:bottom w:val="single" w:sz="8" w:space="0" w:color="auto"/>
              <w:right w:val="nil"/>
            </w:tcBorders>
            <w:shd w:val="clear" w:color="auto" w:fill="FFFFFF"/>
            <w:tcMar>
              <w:top w:w="0" w:type="dxa"/>
              <w:left w:w="107" w:type="dxa"/>
              <w:bottom w:w="0" w:type="dxa"/>
              <w:right w:w="107" w:type="dxa"/>
            </w:tcMar>
            <w:hideMark/>
          </w:tcPr>
          <w:p w:rsidR="00BC625D" w:rsidRPr="00BC625D" w:rsidRDefault="00BC625D" w:rsidP="00BC625D">
            <w:pPr>
              <w:pStyle w:val="TableHeading"/>
            </w:pPr>
            <w:r w:rsidRPr="00BC625D">
              <w:t>Column 3</w:t>
            </w:r>
          </w:p>
        </w:tc>
      </w:tr>
      <w:tr w:rsidR="00BC625D" w:rsidRPr="00BC625D" w:rsidTr="009A1354">
        <w:trPr>
          <w:tblHeader/>
        </w:trPr>
        <w:tc>
          <w:tcPr>
            <w:tcW w:w="1701" w:type="dxa"/>
            <w:tcBorders>
              <w:top w:val="nil"/>
              <w:left w:val="nil"/>
              <w:bottom w:val="single" w:sz="12" w:space="0" w:color="auto"/>
              <w:right w:val="nil"/>
            </w:tcBorders>
            <w:shd w:val="clear" w:color="auto" w:fill="FFFFFF"/>
            <w:tcMar>
              <w:top w:w="0" w:type="dxa"/>
              <w:left w:w="107" w:type="dxa"/>
              <w:bottom w:w="0" w:type="dxa"/>
              <w:right w:w="107" w:type="dxa"/>
            </w:tcMar>
            <w:hideMark/>
          </w:tcPr>
          <w:p w:rsidR="00BC625D" w:rsidRPr="00BC625D" w:rsidRDefault="00BC625D" w:rsidP="00BC625D">
            <w:pPr>
              <w:pStyle w:val="TableHeading"/>
            </w:pPr>
            <w:r w:rsidRPr="00BC625D">
              <w:t>Provisions</w:t>
            </w:r>
          </w:p>
        </w:tc>
        <w:tc>
          <w:tcPr>
            <w:tcW w:w="3827" w:type="dxa"/>
            <w:tcBorders>
              <w:top w:val="nil"/>
              <w:left w:val="nil"/>
              <w:bottom w:val="single" w:sz="12" w:space="0" w:color="auto"/>
              <w:right w:val="nil"/>
            </w:tcBorders>
            <w:shd w:val="clear" w:color="auto" w:fill="FFFFFF"/>
            <w:tcMar>
              <w:top w:w="0" w:type="dxa"/>
              <w:left w:w="107" w:type="dxa"/>
              <w:bottom w:w="0" w:type="dxa"/>
              <w:right w:w="107" w:type="dxa"/>
            </w:tcMar>
            <w:hideMark/>
          </w:tcPr>
          <w:p w:rsidR="00BC625D" w:rsidRPr="00BC625D" w:rsidRDefault="00BC625D" w:rsidP="00BC625D">
            <w:pPr>
              <w:pStyle w:val="TableHeading"/>
            </w:pPr>
            <w:r w:rsidRPr="00BC625D">
              <w:t>Commencement</w:t>
            </w:r>
          </w:p>
        </w:tc>
        <w:tc>
          <w:tcPr>
            <w:tcW w:w="1582" w:type="dxa"/>
            <w:tcBorders>
              <w:top w:val="nil"/>
              <w:left w:val="nil"/>
              <w:bottom w:val="single" w:sz="12" w:space="0" w:color="auto"/>
              <w:right w:val="nil"/>
            </w:tcBorders>
            <w:shd w:val="clear" w:color="auto" w:fill="FFFFFF"/>
            <w:tcMar>
              <w:top w:w="0" w:type="dxa"/>
              <w:left w:w="107" w:type="dxa"/>
              <w:bottom w:w="0" w:type="dxa"/>
              <w:right w:w="107" w:type="dxa"/>
            </w:tcMar>
            <w:hideMark/>
          </w:tcPr>
          <w:p w:rsidR="00BC625D" w:rsidRPr="00BC625D" w:rsidRDefault="00BC625D" w:rsidP="00BC625D">
            <w:pPr>
              <w:pStyle w:val="TableHeading"/>
            </w:pPr>
            <w:r w:rsidRPr="00BC625D">
              <w:t>Date/Details</w:t>
            </w:r>
          </w:p>
        </w:tc>
      </w:tr>
      <w:tr w:rsidR="00A32218" w:rsidRPr="00BC625D" w:rsidTr="00A32218">
        <w:tc>
          <w:tcPr>
            <w:tcW w:w="1701" w:type="dxa"/>
            <w:tcBorders>
              <w:top w:val="nil"/>
              <w:left w:val="nil"/>
              <w:bottom w:val="single" w:sz="4" w:space="0" w:color="auto"/>
              <w:right w:val="nil"/>
            </w:tcBorders>
            <w:shd w:val="clear" w:color="auto" w:fill="FFFFFF"/>
            <w:tcMar>
              <w:top w:w="0" w:type="dxa"/>
              <w:left w:w="107" w:type="dxa"/>
              <w:bottom w:w="0" w:type="dxa"/>
              <w:right w:w="107" w:type="dxa"/>
            </w:tcMar>
            <w:hideMark/>
          </w:tcPr>
          <w:p w:rsidR="00A32218" w:rsidRDefault="00A70785" w:rsidP="009A1354">
            <w:pPr>
              <w:pStyle w:val="Tabletext"/>
            </w:pPr>
            <w:r w:rsidRPr="00274759">
              <w:t xml:space="preserve">1.  Sections 1 to 3 and anything in this </w:t>
            </w:r>
            <w:fldSimple w:instr=" DOCPROPERTY  StatuteType  \* MERGEFORMAT ">
              <w:r w:rsidR="00E67FC8">
                <w:t>Statute</w:t>
              </w:r>
            </w:fldSimple>
            <w:r w:rsidRPr="00EB3E71">
              <w:rPr>
                <w:lang w:eastAsia="en-GB"/>
              </w:rPr>
              <w:t xml:space="preserve"> </w:t>
            </w:r>
            <w:r w:rsidRPr="00274759">
              <w:t>not elsewhere covered by this table</w:t>
            </w:r>
          </w:p>
        </w:tc>
        <w:tc>
          <w:tcPr>
            <w:tcW w:w="3827" w:type="dxa"/>
            <w:tcBorders>
              <w:top w:val="nil"/>
              <w:left w:val="nil"/>
              <w:bottom w:val="single" w:sz="4" w:space="0" w:color="auto"/>
              <w:right w:val="nil"/>
            </w:tcBorders>
            <w:shd w:val="clear" w:color="auto" w:fill="FFFFFF"/>
            <w:tcMar>
              <w:top w:w="0" w:type="dxa"/>
              <w:left w:w="107" w:type="dxa"/>
              <w:bottom w:w="0" w:type="dxa"/>
              <w:right w:w="107" w:type="dxa"/>
            </w:tcMar>
            <w:hideMark/>
          </w:tcPr>
          <w:p w:rsidR="00A32218" w:rsidRPr="00274759" w:rsidRDefault="00A70785" w:rsidP="00A70785">
            <w:pPr>
              <w:pStyle w:val="Tabletext"/>
            </w:pPr>
            <w:r w:rsidRPr="00274759">
              <w:t xml:space="preserve">The day this </w:t>
            </w:r>
            <w:fldSimple w:instr=" DOCPROPERTY  StatuteType  \* MERGEFORMAT ">
              <w:r w:rsidR="00E67FC8">
                <w:t>Statute</w:t>
              </w:r>
            </w:fldSimple>
            <w:r w:rsidRPr="00EB3E71">
              <w:rPr>
                <w:lang w:eastAsia="en-GB"/>
              </w:rPr>
              <w:t xml:space="preserve"> </w:t>
            </w:r>
            <w:r w:rsidRPr="00274759">
              <w:t xml:space="preserve">receives the </w:t>
            </w:r>
            <w:r w:rsidR="00597543">
              <w:t>Foundational Assent</w:t>
            </w:r>
            <w:r w:rsidRPr="00274759">
              <w:t>.</w:t>
            </w:r>
          </w:p>
        </w:tc>
        <w:tc>
          <w:tcPr>
            <w:tcW w:w="1582" w:type="dxa"/>
            <w:tcBorders>
              <w:top w:val="nil"/>
              <w:left w:val="nil"/>
              <w:bottom w:val="single" w:sz="4" w:space="0" w:color="auto"/>
              <w:right w:val="nil"/>
            </w:tcBorders>
            <w:shd w:val="clear" w:color="auto" w:fill="FFFFFF"/>
            <w:tcMar>
              <w:top w:w="0" w:type="dxa"/>
              <w:left w:w="107" w:type="dxa"/>
              <w:bottom w:w="0" w:type="dxa"/>
              <w:right w:w="107" w:type="dxa"/>
            </w:tcMar>
            <w:hideMark/>
          </w:tcPr>
          <w:p w:rsidR="00A32218" w:rsidRPr="00BC625D" w:rsidRDefault="00A32218" w:rsidP="00BC625D">
            <w:pPr>
              <w:pStyle w:val="Tabletext"/>
            </w:pPr>
          </w:p>
        </w:tc>
      </w:tr>
      <w:tr w:rsidR="00BC625D" w:rsidRPr="00BC625D" w:rsidTr="00A32218">
        <w:tc>
          <w:tcPr>
            <w:tcW w:w="1701" w:type="dxa"/>
            <w:tcBorders>
              <w:top w:val="single" w:sz="4" w:space="0" w:color="auto"/>
              <w:left w:val="nil"/>
              <w:bottom w:val="single" w:sz="12" w:space="0" w:color="auto"/>
              <w:right w:val="nil"/>
            </w:tcBorders>
            <w:shd w:val="clear" w:color="auto" w:fill="FFFFFF"/>
            <w:tcMar>
              <w:top w:w="0" w:type="dxa"/>
              <w:left w:w="107" w:type="dxa"/>
              <w:bottom w:w="0" w:type="dxa"/>
              <w:right w:w="107" w:type="dxa"/>
            </w:tcMar>
            <w:hideMark/>
          </w:tcPr>
          <w:p w:rsidR="00BC625D" w:rsidRPr="00BC625D" w:rsidRDefault="00A70785" w:rsidP="00A70785">
            <w:pPr>
              <w:pStyle w:val="Tabletext"/>
            </w:pPr>
            <w:r>
              <w:t>2</w:t>
            </w:r>
            <w:r w:rsidR="009A1354">
              <w:t>. </w:t>
            </w:r>
            <w:r>
              <w:t xml:space="preserve">Sections </w:t>
            </w:r>
            <w:r w:rsidR="00082680">
              <w:fldChar w:fldCharType="begin"/>
            </w:r>
            <w:r>
              <w:instrText xml:space="preserve"> REF _Ref14545955 \r \h </w:instrText>
            </w:r>
            <w:r w:rsidR="00082680">
              <w:fldChar w:fldCharType="separate"/>
            </w:r>
            <w:r w:rsidR="00E67FC8">
              <w:t>3</w:t>
            </w:r>
            <w:r w:rsidR="00082680">
              <w:fldChar w:fldCharType="end"/>
            </w:r>
            <w:r>
              <w:t xml:space="preserve"> to </w:t>
            </w:r>
            <w:r w:rsidR="00082680">
              <w:fldChar w:fldCharType="begin"/>
            </w:r>
            <w:r>
              <w:instrText xml:space="preserve"> REF _Ref14545962 \r \h </w:instrText>
            </w:r>
            <w:r w:rsidR="00082680">
              <w:fldChar w:fldCharType="separate"/>
            </w:r>
            <w:r w:rsidR="00E67FC8">
              <w:t>9</w:t>
            </w:r>
            <w:r w:rsidR="00082680">
              <w:fldChar w:fldCharType="end"/>
            </w:r>
            <w:r>
              <w:t xml:space="preserve"> (including the </w:t>
            </w:r>
            <w:fldSimple w:instr=" DOCPROPERTY  Constitution  \* MERGEFORMAT ">
              <w:r w:rsidR="00E67FC8">
                <w:t>Constitution</w:t>
              </w:r>
            </w:fldSimple>
            <w:r>
              <w:t>)</w:t>
            </w:r>
          </w:p>
        </w:tc>
        <w:tc>
          <w:tcPr>
            <w:tcW w:w="3827" w:type="dxa"/>
            <w:tcBorders>
              <w:top w:val="single" w:sz="4" w:space="0" w:color="auto"/>
              <w:left w:val="nil"/>
              <w:bottom w:val="single" w:sz="12" w:space="0" w:color="auto"/>
              <w:right w:val="nil"/>
            </w:tcBorders>
            <w:shd w:val="clear" w:color="auto" w:fill="FFFFFF"/>
            <w:tcMar>
              <w:top w:w="0" w:type="dxa"/>
              <w:left w:w="107" w:type="dxa"/>
              <w:bottom w:w="0" w:type="dxa"/>
              <w:right w:w="107" w:type="dxa"/>
            </w:tcMar>
            <w:hideMark/>
          </w:tcPr>
          <w:p w:rsidR="00A70785" w:rsidRPr="00274759" w:rsidRDefault="00A70785" w:rsidP="00A70785">
            <w:pPr>
              <w:pStyle w:val="Tabletext"/>
            </w:pPr>
            <w:r w:rsidRPr="00274759">
              <w:t>The later of</w:t>
            </w:r>
            <w:r>
              <w:t xml:space="preserve"> the following</w:t>
            </w:r>
            <w:r w:rsidRPr="00274759">
              <w:t>:</w:t>
            </w:r>
          </w:p>
          <w:p w:rsidR="00A70785" w:rsidRPr="00274759" w:rsidRDefault="00A70785" w:rsidP="00A70785">
            <w:pPr>
              <w:pStyle w:val="Tablea"/>
            </w:pPr>
            <w:r w:rsidRPr="00274759">
              <w:t xml:space="preserve">(a) </w:t>
            </w:r>
            <w:r w:rsidR="00970DEC">
              <w:t>a day to be fixed by Proclamation</w:t>
            </w:r>
            <w:r w:rsidRPr="00274759">
              <w:t>; and</w:t>
            </w:r>
          </w:p>
          <w:p w:rsidR="00A70785" w:rsidRPr="00F511B4" w:rsidRDefault="00A70785" w:rsidP="00A70785">
            <w:pPr>
              <w:pStyle w:val="Tablea"/>
              <w:rPr>
                <w:i/>
              </w:rPr>
            </w:pPr>
            <w:r w:rsidRPr="00274759">
              <w:t>(b)</w:t>
            </w:r>
            <w:r>
              <w:rPr>
                <w:lang w:eastAsia="en-GB"/>
              </w:rPr>
              <w:t>:</w:t>
            </w:r>
            <w:r w:rsidR="00970DEC">
              <w:rPr>
                <w:lang w:eastAsia="en-GB"/>
              </w:rPr>
              <w:t xml:space="preserve">the passing of the special resolution under subsection 136(2)of the </w:t>
            </w:r>
            <w:r w:rsidR="00970DEC" w:rsidRPr="00F511B4">
              <w:rPr>
                <w:i/>
              </w:rPr>
              <w:t>Corporations Act 2001</w:t>
            </w:r>
            <w:r w:rsidR="00970DEC">
              <w:t>:</w:t>
            </w:r>
          </w:p>
          <w:p w:rsidR="00A70785" w:rsidRDefault="00A70785" w:rsidP="00A70785">
            <w:pPr>
              <w:pStyle w:val="Tablei"/>
            </w:pPr>
            <w:r>
              <w:rPr>
                <w:lang w:eastAsia="en-GB"/>
              </w:rPr>
              <w:t>(i)</w:t>
            </w:r>
            <w:r>
              <w:t xml:space="preserve"> </w:t>
            </w:r>
            <w:r>
              <w:tab/>
              <w:t>re</w:t>
            </w:r>
            <w:r w:rsidR="00970DEC">
              <w:t>pealing any existing Constitution;</w:t>
            </w:r>
            <w:r w:rsidR="00CE11A3">
              <w:t xml:space="preserve"> and</w:t>
            </w:r>
          </w:p>
          <w:p w:rsidR="00A70785" w:rsidRPr="00A70785" w:rsidRDefault="00A70785" w:rsidP="00A70785">
            <w:pPr>
              <w:pStyle w:val="Tablei"/>
            </w:pPr>
            <w:r>
              <w:t xml:space="preserve">(ii) </w:t>
            </w:r>
            <w:r>
              <w:tab/>
              <w:t xml:space="preserve">adopting the </w:t>
            </w:r>
            <w:fldSimple w:instr=" DOCPROPERTY  Constitution  \* MERGEFORMAT ">
              <w:r w:rsidR="00E67FC8">
                <w:t>Constitution</w:t>
              </w:r>
            </w:fldSimple>
            <w:r>
              <w:t xml:space="preserve"> as </w:t>
            </w:r>
            <w:r w:rsidR="00970DEC">
              <w:t>provided</w:t>
            </w:r>
            <w:r>
              <w:t xml:space="preserve"> </w:t>
            </w:r>
            <w:r w:rsidR="00970DEC">
              <w:t>in</w:t>
            </w:r>
            <w:r>
              <w:t xml:space="preserve"> this </w:t>
            </w:r>
            <w:fldSimple w:instr=" DOCPROPERTY  StatuteType  \* MERGEFORMAT ">
              <w:r w:rsidR="00E67FC8">
                <w:t>Statute</w:t>
              </w:r>
            </w:fldSimple>
            <w:r w:rsidR="00CE11A3">
              <w:rPr>
                <w:lang w:eastAsia="en-GB"/>
              </w:rPr>
              <w:t>.</w:t>
            </w:r>
          </w:p>
          <w:p w:rsidR="00BC625D" w:rsidRPr="00BC625D" w:rsidRDefault="00A70785" w:rsidP="00CE11A3">
            <w:pPr>
              <w:pStyle w:val="Tabletext"/>
            </w:pPr>
            <w:r w:rsidRPr="00274759">
              <w:t>However, the provisions do not commence at all if the event mentioned in paragraph</w:t>
            </w:r>
            <w:r w:rsidR="00CE11A3">
              <w:t> </w:t>
            </w:r>
            <w:r w:rsidRPr="00274759">
              <w:t>(b) does not occur.</w:t>
            </w:r>
          </w:p>
        </w:tc>
        <w:tc>
          <w:tcPr>
            <w:tcW w:w="1582" w:type="dxa"/>
            <w:tcBorders>
              <w:top w:val="single" w:sz="4" w:space="0" w:color="auto"/>
              <w:left w:val="nil"/>
              <w:bottom w:val="single" w:sz="12" w:space="0" w:color="auto"/>
              <w:right w:val="nil"/>
            </w:tcBorders>
            <w:shd w:val="clear" w:color="auto" w:fill="FFFFFF"/>
            <w:tcMar>
              <w:top w:w="0" w:type="dxa"/>
              <w:left w:w="107" w:type="dxa"/>
              <w:bottom w:w="0" w:type="dxa"/>
              <w:right w:w="107" w:type="dxa"/>
            </w:tcMar>
            <w:hideMark/>
          </w:tcPr>
          <w:p w:rsidR="00BC625D" w:rsidRPr="00BC625D" w:rsidRDefault="00BC625D" w:rsidP="00BC625D">
            <w:pPr>
              <w:pStyle w:val="Tabletext"/>
            </w:pPr>
            <w:r w:rsidRPr="00BC625D">
              <w:t>1 July 2020</w:t>
            </w:r>
          </w:p>
        </w:tc>
      </w:tr>
    </w:tbl>
    <w:p w:rsidR="00BC625D" w:rsidRPr="00BC625D" w:rsidRDefault="00BC625D" w:rsidP="00BC625D">
      <w:pPr>
        <w:pStyle w:val="notetext"/>
      </w:pPr>
      <w:r w:rsidRPr="00BC625D">
        <w:t>Note:</w:t>
      </w:r>
      <w:r>
        <w:tab/>
      </w:r>
      <w:r w:rsidRPr="00BC625D">
        <w:t xml:space="preserve">This table relates only to the provisions of this </w:t>
      </w:r>
      <w:fldSimple w:instr=" DOCPROPERTY  StatuteType  \* MERGEFORMAT ">
        <w:r w:rsidR="00E67FC8">
          <w:t>Statute</w:t>
        </w:r>
      </w:fldSimple>
      <w:r w:rsidR="009A1354" w:rsidRPr="00EB3E71">
        <w:rPr>
          <w:lang w:eastAsia="en-GB"/>
        </w:rPr>
        <w:t xml:space="preserve"> </w:t>
      </w:r>
      <w:r w:rsidRPr="00BC625D">
        <w:t xml:space="preserve">as originally enacted. It will not be amended to deal with any later amendments of this </w:t>
      </w:r>
      <w:fldSimple w:instr=" DOCPROPERTY  StatuteType  \* MERGEFORMAT ">
        <w:r w:rsidR="00E67FC8">
          <w:t>Statute</w:t>
        </w:r>
      </w:fldSimple>
      <w:r w:rsidRPr="00BC625D">
        <w:t>.</w:t>
      </w:r>
    </w:p>
    <w:p w:rsidR="000C3882" w:rsidRDefault="00BC625D" w:rsidP="000C3882">
      <w:pPr>
        <w:pStyle w:val="subsection"/>
      </w:pPr>
      <w:r>
        <w:tab/>
      </w:r>
      <w:r w:rsidRPr="00BC625D">
        <w:t>(2)</w:t>
      </w:r>
      <w:r>
        <w:tab/>
      </w:r>
      <w:r w:rsidRPr="00BC625D">
        <w:t>Any information in column</w:t>
      </w:r>
      <w:r w:rsidR="009A1354">
        <w:t> </w:t>
      </w:r>
      <w:r w:rsidRPr="00BC625D">
        <w:t xml:space="preserve">3 of the table is not part of this </w:t>
      </w:r>
      <w:fldSimple w:instr=" DOCPROPERTY  StatuteType  \* MERGEFORMAT ">
        <w:r w:rsidR="00E67FC8">
          <w:t>Statute</w:t>
        </w:r>
      </w:fldSimple>
      <w:r w:rsidRPr="00BC625D">
        <w:t xml:space="preserve">. Information may be inserted in this column, or information in it may be edited, in any published version of this </w:t>
      </w:r>
      <w:fldSimple w:instr=" DOCPROPERTY  StatuteType  \* MERGEFORMAT ">
        <w:r w:rsidR="00E67FC8">
          <w:t>Statute</w:t>
        </w:r>
      </w:fldSimple>
      <w:r w:rsidRPr="00BC625D">
        <w:t>.</w:t>
      </w:r>
    </w:p>
    <w:p w:rsidR="000C3882" w:rsidRPr="00EB3E71" w:rsidRDefault="000C3882" w:rsidP="000C3882">
      <w:pPr>
        <w:pStyle w:val="SectionHeading1"/>
        <w:numPr>
          <w:ilvl w:val="0"/>
          <w:numId w:val="28"/>
        </w:numPr>
      </w:pPr>
      <w:bookmarkStart w:id="65" w:name="_Toc43711870"/>
      <w:bookmarkStart w:id="66" w:name="_Ref519807137"/>
      <w:bookmarkStart w:id="67" w:name="_Ref529388177"/>
      <w:bookmarkStart w:id="68" w:name="c5"/>
      <w:r>
        <w:t xml:space="preserve">  </w:t>
      </w:r>
      <w:bookmarkStart w:id="69" w:name="_Ref14545955"/>
      <w:r w:rsidR="00082680">
        <w:fldChar w:fldCharType="begin"/>
      </w:r>
      <w:r>
        <w:instrText xml:space="preserve"> DOCPROPERTY  Legislation  \* MERGEFORMAT </w:instrText>
      </w:r>
      <w:r w:rsidR="00082680">
        <w:fldChar w:fldCharType="separate"/>
      </w:r>
      <w:bookmarkStart w:id="70" w:name="_Toc530649279"/>
      <w:bookmarkStart w:id="71" w:name="_Toc32667075"/>
      <w:r w:rsidR="00E67FC8">
        <w:t>Statute</w:t>
      </w:r>
      <w:r w:rsidR="00082680">
        <w:fldChar w:fldCharType="end"/>
      </w:r>
      <w:r w:rsidRPr="00EB3E71">
        <w:t xml:space="preserve"> to extend to the </w:t>
      </w:r>
      <w:fldSimple w:instr=" DOCPROPERTY  Founder  \* MERGEFORMAT ">
        <w:r w:rsidR="00E67FC8">
          <w:t>Enactor</w:t>
        </w:r>
      </w:fldSimple>
      <w:r w:rsidRPr="00EB3E71">
        <w:t>’s successors</w:t>
      </w:r>
      <w:bookmarkEnd w:id="65"/>
      <w:bookmarkEnd w:id="66"/>
      <w:bookmarkEnd w:id="67"/>
      <w:bookmarkEnd w:id="69"/>
      <w:bookmarkEnd w:id="70"/>
      <w:bookmarkEnd w:id="71"/>
    </w:p>
    <w:p w:rsidR="000C3882" w:rsidRDefault="000C3882" w:rsidP="000C3882">
      <w:pPr>
        <w:pStyle w:val="subsection"/>
      </w:pPr>
      <w:r>
        <w:tab/>
      </w:r>
      <w:r>
        <w:tab/>
      </w:r>
      <w:r w:rsidR="00082680">
        <w:fldChar w:fldCharType="begin"/>
      </w:r>
      <w:r>
        <w:instrText xml:space="preserve"> XE "</w:instrText>
      </w:r>
      <w:fldSimple w:instr=" DOCPROPERTY  Fount  \* MERGEFORMAT ">
        <w:r w:rsidR="00E67FC8">
          <w:instrText>Fount</w:instrText>
        </w:r>
      </w:fldSimple>
      <w:r>
        <w:instrText xml:space="preserve">:succession to" \r "c5" </w:instrText>
      </w:r>
      <w:r w:rsidR="00082680">
        <w:fldChar w:fldCharType="end"/>
      </w:r>
      <w:r w:rsidR="00082680">
        <w:fldChar w:fldCharType="begin"/>
      </w:r>
      <w:r>
        <w:instrText xml:space="preserve"> XE "</w:instrText>
      </w:r>
      <w:r w:rsidRPr="005C2074">
        <w:instrText>heirs and successors of F, references to</w:instrText>
      </w:r>
      <w:r>
        <w:instrText xml:space="preserve">" \r "c5" </w:instrText>
      </w:r>
      <w:r w:rsidR="00082680">
        <w:fldChar w:fldCharType="end"/>
      </w:r>
      <w:r w:rsidR="00082680">
        <w:fldChar w:fldCharType="begin"/>
      </w:r>
      <w:r>
        <w:instrText xml:space="preserve"> XE "</w:instrText>
      </w:r>
      <w:r w:rsidRPr="00B454EB">
        <w:instrText xml:space="preserve">succession to the </w:instrText>
      </w:r>
      <w:fldSimple w:instr=" DOCPROPERTY  Fount  \* MERGEFORMAT ">
        <w:r w:rsidR="00E67FC8">
          <w:instrText>Fount</w:instrText>
        </w:r>
      </w:fldSimple>
      <w:r>
        <w:instrText xml:space="preserve">" \r "c5" </w:instrText>
      </w:r>
      <w:r w:rsidR="00082680">
        <w:fldChar w:fldCharType="end"/>
      </w:r>
      <w:r w:rsidRPr="00EB3E71">
        <w:t xml:space="preserve">The provisions of this </w:t>
      </w:r>
      <w:fldSimple w:instr=" DOCPROPERTY  StatuteType  \* MERGEFORMAT ">
        <w:r w:rsidR="00E67FC8">
          <w:t>Statute</w:t>
        </w:r>
      </w:fldSimple>
      <w:r w:rsidRPr="00EB3E71">
        <w:rPr>
          <w:lang w:eastAsia="en-GB"/>
        </w:rPr>
        <w:t xml:space="preserve"> </w:t>
      </w:r>
      <w:r w:rsidRPr="00EB3E71">
        <w:t xml:space="preserve">referring to the </w:t>
      </w:r>
      <w:fldSimple w:instr=" DOCPROPERTY  Founder  \* MERGEFORMAT ">
        <w:r w:rsidR="00E67FC8">
          <w:t>Enactor</w:t>
        </w:r>
      </w:fldSimple>
      <w:r w:rsidRPr="00EB3E71">
        <w:t xml:space="preserve"> shall extend to </w:t>
      </w:r>
      <w:fldSimple w:instr=" DOCPROPERTY  FounderStyle  \* MERGEFORMAT ">
        <w:r w:rsidR="00E67FC8">
          <w:t>Mister Management</w:t>
        </w:r>
      </w:fldSimple>
      <w:r w:rsidRPr="00EB3E71">
        <w:t>’s heirs and successors in the management of</w:t>
      </w:r>
      <w:r>
        <w:t xml:space="preserve"> </w:t>
      </w:r>
      <w:fldSimple w:instr=" DOCPROPERTY  HoldingFount  \* MERGEFORMAT ">
        <w:r w:rsidR="00E67FC8">
          <w:t>D.J. Racovolis Services Proprietary Limited</w:t>
        </w:r>
      </w:fldSimple>
      <w:r w:rsidRPr="00EB3E71">
        <w:t>.</w:t>
      </w:r>
      <w:bookmarkEnd w:id="68"/>
    </w:p>
    <w:p w:rsidR="00BC625D" w:rsidRDefault="00BC625D" w:rsidP="005D61FB">
      <w:pPr>
        <w:pStyle w:val="SectionHeading1"/>
        <w:numPr>
          <w:ilvl w:val="0"/>
          <w:numId w:val="28"/>
        </w:numPr>
      </w:pPr>
      <w:bookmarkStart w:id="72" w:name="_Toc43711874"/>
      <w:bookmarkStart w:id="73" w:name="_Toc530649283"/>
      <w:bookmarkStart w:id="74" w:name="c3"/>
      <w:bookmarkEnd w:id="60"/>
      <w:bookmarkEnd w:id="61"/>
      <w:r>
        <w:t xml:space="preserve">  </w:t>
      </w:r>
      <w:bookmarkStart w:id="75" w:name="_Ref535518155"/>
      <w:bookmarkStart w:id="76" w:name="_Toc32667076"/>
      <w:r w:rsidRPr="00EB3E71">
        <w:t>Definitions</w:t>
      </w:r>
      <w:bookmarkEnd w:id="72"/>
      <w:bookmarkEnd w:id="73"/>
      <w:bookmarkEnd w:id="75"/>
      <w:bookmarkEnd w:id="76"/>
    </w:p>
    <w:p w:rsidR="003A211C" w:rsidRPr="003A211C" w:rsidRDefault="00082680" w:rsidP="00B710C7">
      <w:pPr>
        <w:pStyle w:val="Definition"/>
      </w:pPr>
      <w:r w:rsidRPr="00EB3E71">
        <w:fldChar w:fldCharType="begin"/>
      </w:r>
      <w:r w:rsidR="002C4CE0" w:rsidRPr="00EB3E71">
        <w:instrText xml:space="preserve"> XE "</w:instrText>
      </w:r>
      <w:r w:rsidR="002C4CE0">
        <w:instrText>definitions:</w:instrText>
      </w:r>
      <w:fldSimple w:instr=" DOCPROPERTY  StatuteName  \* MERGEFORMAT ">
        <w:r w:rsidR="00E67FC8" w:rsidRPr="00E67FC8">
          <w:rPr>
            <w:rStyle w:val="CharItalic"/>
          </w:rPr>
          <w:instrText>Company Constitution Statute 2019</w:instrText>
        </w:r>
      </w:fldSimple>
      <w:r w:rsidR="002C4CE0">
        <w:instrText xml:space="preserve">" \r “c3” </w:instrText>
      </w:r>
      <w:r w:rsidRPr="00EB3E71">
        <w:fldChar w:fldCharType="end"/>
      </w:r>
      <w:r w:rsidR="003A211C" w:rsidRPr="003A211C">
        <w:rPr>
          <w:rStyle w:val="CharBoldItalic"/>
        </w:rPr>
        <w:t>Park Ranger’s membership</w:t>
      </w:r>
      <w:r w:rsidR="003A211C">
        <w:t xml:space="preserve"> means membership in </w:t>
      </w:r>
      <w:fldSimple w:instr=" DOCPROPERTY  Company  \* MERGEFORMAT ">
        <w:r w:rsidR="00E67FC8">
          <w:t>Urabba Parks</w:t>
        </w:r>
      </w:fldSimple>
      <w:r w:rsidR="003A211C">
        <w:t xml:space="preserve"> granted in the class named “Park Ranger’s” (code PARK).</w:t>
      </w:r>
    </w:p>
    <w:p w:rsidR="00BC625D" w:rsidRDefault="00082680" w:rsidP="00B710C7">
      <w:pPr>
        <w:pStyle w:val="Definition"/>
      </w:pPr>
      <w:fldSimple w:instr=" DOCPROPERTY  Company  \* MERGEFORMAT ">
        <w:r w:rsidR="00E67FC8" w:rsidRPr="00E67FC8">
          <w:rPr>
            <w:rStyle w:val="CharBoldItalic"/>
          </w:rPr>
          <w:t>Urabba Parks</w:t>
        </w:r>
      </w:fldSimple>
      <w:r w:rsidR="00BC625D" w:rsidRPr="00EB3E71">
        <w:t xml:space="preserve"> means </w:t>
      </w:r>
      <w:fldSimple w:instr=" DOCPROPERTY  SubjectCompanyName  \* MERGEFORMAT ">
        <w:r w:rsidR="00E67FC8">
          <w:t>Urabba Parks Proprietary Limited</w:t>
        </w:r>
      </w:fldSimple>
      <w:r w:rsidR="00BC625D" w:rsidRPr="00EB3E71">
        <w:t>, Australian Company Number </w:t>
      </w:r>
      <w:fldSimple w:instr=" DOCPROPERTY  CompanyACN  \# &quot;### ### ###&quot; \* MERGEFORMAT ">
        <w:r w:rsidR="00E67FC8">
          <w:t>134 206 241</w:t>
        </w:r>
      </w:fldSimple>
      <w:r w:rsidR="00BC625D" w:rsidRPr="00EB3E71">
        <w:t>.</w:t>
      </w:r>
    </w:p>
    <w:p w:rsidR="00BC625D" w:rsidRDefault="00082680" w:rsidP="00B710C7">
      <w:pPr>
        <w:pStyle w:val="Definition"/>
      </w:pPr>
      <w:fldSimple w:instr=" DOCPROPERTY  UrabbaStreetReserve  \* MERGEFORMAT ">
        <w:r w:rsidR="00E67FC8" w:rsidRPr="00E67FC8">
          <w:rPr>
            <w:rStyle w:val="CharBoldItalic"/>
          </w:rPr>
          <w:t>Urabba Street Reserve</w:t>
        </w:r>
      </w:fldSimple>
      <w:r w:rsidR="00BC625D">
        <w:t xml:space="preserve"> means land declared as being part of </w:t>
      </w:r>
      <w:fldSimple w:instr=" DOCPROPERTY  UrabbaStreetReserve  \* MERGEFORMAT ">
        <w:r w:rsidR="00E67FC8">
          <w:t>Urabba Street Reserve</w:t>
        </w:r>
      </w:fldSimple>
      <w:r w:rsidR="00BC625D">
        <w:t xml:space="preserve"> in Rankins Springs, New South Wales and any land immediately adjacent to that land used for the purposes of a public park.</w:t>
      </w:r>
    </w:p>
    <w:p w:rsidR="003A211C" w:rsidRDefault="003A211C" w:rsidP="00B710C7">
      <w:pPr>
        <w:pStyle w:val="Definition"/>
      </w:pPr>
      <w:r w:rsidRPr="003A211C">
        <w:rPr>
          <w:rStyle w:val="CharBoldItalic"/>
        </w:rPr>
        <w:t>Visitor’s membership</w:t>
      </w:r>
      <w:r>
        <w:t xml:space="preserve"> means membership in </w:t>
      </w:r>
      <w:fldSimple w:instr=" DOCPROPERTY  Company  \* MERGEFORMAT ">
        <w:r w:rsidR="00E67FC8">
          <w:t>Urabba Parks</w:t>
        </w:r>
      </w:fldSimple>
      <w:r>
        <w:t xml:space="preserve"> granted in the class named “Visitor’s” (code VIS).</w:t>
      </w:r>
    </w:p>
    <w:p w:rsidR="000C3882" w:rsidRDefault="000C3882" w:rsidP="000C3882">
      <w:pPr>
        <w:pStyle w:val="SectionHeading1"/>
        <w:numPr>
          <w:ilvl w:val="0"/>
          <w:numId w:val="28"/>
        </w:numPr>
      </w:pPr>
      <w:r>
        <w:t xml:space="preserve">  </w:t>
      </w:r>
      <w:bookmarkStart w:id="77" w:name="_Ref28022704"/>
      <w:bookmarkStart w:id="78" w:name="_Toc32667077"/>
      <w:r w:rsidR="009A3A08">
        <w:t>Establishment</w:t>
      </w:r>
      <w:r>
        <w:t xml:space="preserve"> of jurisdiction</w:t>
      </w:r>
      <w:bookmarkEnd w:id="77"/>
      <w:bookmarkEnd w:id="78"/>
    </w:p>
    <w:p w:rsidR="005D670F" w:rsidRDefault="000C3882" w:rsidP="000C3882">
      <w:pPr>
        <w:pStyle w:val="subsection"/>
      </w:pPr>
      <w:r>
        <w:tab/>
      </w:r>
      <w:r w:rsidR="005D670F">
        <w:t>(1)</w:t>
      </w:r>
      <w:r>
        <w:tab/>
      </w:r>
      <w:r w:rsidR="00082680">
        <w:fldChar w:fldCharType="begin"/>
      </w:r>
      <w:r w:rsidR="008336AD">
        <w:instrText xml:space="preserve"> XE "</w:instrText>
      </w:r>
      <w:r w:rsidR="008336AD" w:rsidRPr="001A38AB">
        <w:instrText xml:space="preserve">non-political jurisdiction, </w:instrText>
      </w:r>
      <w:fldSimple w:instr=" DOCPROPERTY  Company  \* MERGEFORMAT ">
        <w:r w:rsidR="00E67FC8">
          <w:instrText>Urabba Parks</w:instrText>
        </w:r>
      </w:fldSimple>
      <w:r w:rsidR="008336AD" w:rsidRPr="001A38AB">
        <w:instrText xml:space="preserve"> established as</w:instrText>
      </w:r>
      <w:r w:rsidR="008336AD">
        <w:instrText xml:space="preserve">" </w:instrText>
      </w:r>
      <w:r w:rsidR="00082680">
        <w:fldChar w:fldCharType="end"/>
      </w:r>
      <w:r w:rsidR="00082680">
        <w:fldChar w:fldCharType="begin"/>
      </w:r>
      <w:r w:rsidR="008336AD">
        <w:instrText xml:space="preserve"> XE "</w:instrText>
      </w:r>
      <w:r w:rsidR="008336AD" w:rsidRPr="00D576DF">
        <w:instrText>Company</w:instrText>
      </w:r>
      <w:r w:rsidR="00C13477">
        <w:instrText xml:space="preserve"> </w:instrText>
      </w:r>
      <w:r w:rsidR="008336AD" w:rsidRPr="00D576DF">
        <w:instrText>:</w:instrText>
      </w:r>
      <w:r w:rsidR="008336AD">
        <w:instrText>establishment of jurisdiction</w:instrText>
      </w:r>
      <w:r w:rsidR="008336AD" w:rsidRPr="00D576DF">
        <w:instrText xml:space="preserve"> of</w:instrText>
      </w:r>
      <w:r w:rsidR="008336AD">
        <w:instrText xml:space="preserve">" </w:instrText>
      </w:r>
      <w:r w:rsidR="00082680">
        <w:fldChar w:fldCharType="end"/>
      </w:r>
      <w:r w:rsidR="00082680">
        <w:fldChar w:fldCharType="begin"/>
      </w:r>
      <w:r w:rsidR="008336AD">
        <w:instrText xml:space="preserve"> XE "proclamation of establishment of jurisdiction" </w:instrText>
      </w:r>
      <w:r w:rsidR="00082680">
        <w:fldChar w:fldCharType="end"/>
      </w:r>
      <w:r w:rsidR="00082680">
        <w:fldChar w:fldCharType="begin"/>
      </w:r>
      <w:r w:rsidR="007E2CD4">
        <w:instrText xml:space="preserve"> XE "establishment of jurisdiction" </w:instrText>
      </w:r>
      <w:r w:rsidR="00082680">
        <w:fldChar w:fldCharType="end"/>
      </w:r>
      <w:r w:rsidRPr="00C86085">
        <w:t xml:space="preserve">It shall be lawful for the </w:t>
      </w:r>
      <w:fldSimple w:instr=" DOCPROPERTY  Founder  \* MERGEFORMAT ">
        <w:r w:rsidR="00E67FC8">
          <w:t>Enactor</w:t>
        </w:r>
      </w:fldSimple>
      <w:r w:rsidRPr="00C86085">
        <w:t xml:space="preserve">, with the advice of the </w:t>
      </w:r>
      <w:fldSimple w:instr=" DOCPROPERTY  HoldingFountProprietaryCouncil  \* MERGEFORMAT ">
        <w:r w:rsidR="00E67FC8">
          <w:t>Board of Directors</w:t>
        </w:r>
      </w:fldSimple>
      <w:r w:rsidRPr="00C86085">
        <w:t xml:space="preserve">, to declare by proclamation that, on and after a day therein appointed, not being later than </w:t>
      </w:r>
      <w:r>
        <w:t>1 </w:t>
      </w:r>
      <w:r w:rsidRPr="00C86085">
        <w:t xml:space="preserve">year after the passing of this </w:t>
      </w:r>
      <w:fldSimple w:instr=" DOCPROPERTY  StatuteType  \* MERGEFORMAT ">
        <w:r w:rsidR="00E67FC8">
          <w:t>Statute</w:t>
        </w:r>
      </w:fldSimple>
      <w:r w:rsidRPr="00C86085">
        <w:t xml:space="preserve">, the people of </w:t>
      </w:r>
      <w:fldSimple w:instr=" DOCPROPERTY  SubjectCompanyName  \* MERGEFORMAT ">
        <w:r w:rsidR="00E67FC8">
          <w:t>Urabba Parks Proprietary Limited</w:t>
        </w:r>
      </w:fldSimple>
      <w:r w:rsidRPr="00C86085">
        <w:t xml:space="preserve"> shall </w:t>
      </w:r>
      <w:r w:rsidR="005D670F">
        <w:t>form</w:t>
      </w:r>
      <w:r w:rsidRPr="00C86085">
        <w:t xml:space="preserve"> a </w:t>
      </w:r>
      <w:r>
        <w:t>non-political jurisdiction</w:t>
      </w:r>
      <w:r w:rsidRPr="00C86085">
        <w:t xml:space="preserve"> </w:t>
      </w:r>
      <w:r w:rsidR="00082680">
        <w:fldChar w:fldCharType="begin"/>
      </w:r>
      <w:r w:rsidR="008336AD">
        <w:instrText xml:space="preserve"> XE "</w:instrText>
      </w:r>
      <w:r w:rsidR="008336AD" w:rsidRPr="00D576DF">
        <w:instrText>Company</w:instrText>
      </w:r>
      <w:r w:rsidR="00C13477">
        <w:instrText xml:space="preserve"> </w:instrText>
      </w:r>
      <w:r w:rsidR="008336AD" w:rsidRPr="00D576DF">
        <w:instrText>:name of</w:instrText>
      </w:r>
      <w:r w:rsidR="008336AD">
        <w:instrText xml:space="preserve">" </w:instrText>
      </w:r>
      <w:r w:rsidR="00082680">
        <w:fldChar w:fldCharType="end"/>
      </w:r>
      <w:r w:rsidRPr="00C86085">
        <w:t xml:space="preserve">under </w:t>
      </w:r>
      <w:r w:rsidR="008336AD">
        <w:t>that name</w:t>
      </w:r>
      <w:r w:rsidRPr="00C86085">
        <w:t xml:space="preserve">. </w:t>
      </w:r>
    </w:p>
    <w:p w:rsidR="000C3882" w:rsidRPr="000C3882" w:rsidRDefault="005D670F" w:rsidP="005D670F">
      <w:pPr>
        <w:pStyle w:val="subsection"/>
      </w:pPr>
      <w:r>
        <w:tab/>
        <w:t>(2)</w:t>
      </w:r>
      <w:r>
        <w:tab/>
      </w:r>
      <w:r w:rsidR="00082680">
        <w:fldChar w:fldCharType="begin"/>
      </w:r>
      <w:r w:rsidR="008336AD">
        <w:instrText xml:space="preserve"> XE </w:instrText>
      </w:r>
      <w:r w:rsidR="00FA3E1E">
        <w:instrText>“appointments :</w:instrText>
      </w:r>
      <w:fldSimple w:instr=" DOCPROPERTY  ManagerGeneral  \* MERGEFORMAT ">
        <w:r w:rsidR="00E67FC8">
          <w:instrText>Manager General</w:instrText>
        </w:r>
      </w:fldSimple>
      <w:r w:rsidR="008336AD" w:rsidRPr="00425C55">
        <w:instrText>:first</w:instrText>
      </w:r>
      <w:r w:rsidR="008336AD">
        <w:instrText xml:space="preserve">" </w:instrText>
      </w:r>
      <w:r w:rsidR="00082680">
        <w:fldChar w:fldCharType="end"/>
      </w:r>
      <w:r w:rsidR="00082680">
        <w:fldChar w:fldCharType="begin"/>
      </w:r>
      <w:r w:rsidR="008336AD">
        <w:instrText xml:space="preserve"> XE "</w:instrText>
      </w:r>
      <w:fldSimple w:instr=" DOCPROPERTY  ManagerGeneral  \* MERGEFORMAT ">
        <w:r w:rsidR="00E67FC8">
          <w:instrText>Manager General</w:instrText>
        </w:r>
      </w:fldSimple>
      <w:r w:rsidR="008336AD" w:rsidRPr="00425C55">
        <w:instrText>:first</w:instrText>
      </w:r>
      <w:r w:rsidR="008336AD">
        <w:instrText xml:space="preserve">" </w:instrText>
      </w:r>
      <w:r w:rsidR="00082680">
        <w:fldChar w:fldCharType="end"/>
      </w:r>
      <w:fldSimple w:instr=" DOCPROPERTY  FounderStyle  \* MERGEFORMAT ">
        <w:r w:rsidR="00E67FC8">
          <w:t>Mister Management</w:t>
        </w:r>
      </w:fldSimple>
      <w:r w:rsidR="000C3882" w:rsidRPr="00C86085">
        <w:t xml:space="preserve"> may, at any time after the proclamation, appoint a </w:t>
      </w:r>
      <w:fldSimple w:instr=" DOCPROPERTY  ManagerGeneral  \* MERGEFORMAT ">
        <w:r w:rsidR="00E67FC8">
          <w:t>Manager General</w:t>
        </w:r>
      </w:fldSimple>
      <w:r w:rsidR="000C3882" w:rsidRPr="00C86085">
        <w:t xml:space="preserve"> for </w:t>
      </w:r>
      <w:fldSimple w:instr=" DOCPROPERTY  Company  \* MERGEFORMAT ">
        <w:r w:rsidR="00E67FC8">
          <w:t>Urabba Parks</w:t>
        </w:r>
      </w:fldSimple>
      <w:r w:rsidR="000C3882" w:rsidRPr="00C86085">
        <w:t>.</w:t>
      </w:r>
    </w:p>
    <w:bookmarkEnd w:id="74"/>
    <w:p w:rsidR="00631790" w:rsidRPr="0037420F" w:rsidRDefault="00631790" w:rsidP="005D61FB">
      <w:pPr>
        <w:pStyle w:val="SectionHeading1"/>
        <w:numPr>
          <w:ilvl w:val="0"/>
          <w:numId w:val="28"/>
        </w:numPr>
      </w:pPr>
      <w:r>
        <w:t xml:space="preserve">  </w:t>
      </w:r>
      <w:bookmarkStart w:id="79" w:name="_Ref25488321"/>
      <w:bookmarkStart w:id="80" w:name="_Ref25488334"/>
      <w:bookmarkStart w:id="81" w:name="_Toc32667078"/>
      <w:r w:rsidRPr="00C86085">
        <w:t xml:space="preserve">Operation of the </w:t>
      </w:r>
      <w:fldSimple w:instr=" DOCPROPERTY  Constitution  \* MERGEFORMAT ">
        <w:r w:rsidR="00E67FC8">
          <w:t>Constitution</w:t>
        </w:r>
      </w:fldSimple>
      <w:r w:rsidRPr="00C86085">
        <w:t xml:space="preserve"> and laws</w:t>
      </w:r>
      <w:bookmarkEnd w:id="79"/>
      <w:bookmarkEnd w:id="80"/>
      <w:bookmarkEnd w:id="81"/>
    </w:p>
    <w:p w:rsidR="00631790" w:rsidRDefault="00631790" w:rsidP="00631790">
      <w:pPr>
        <w:pStyle w:val="subsection"/>
      </w:pPr>
      <w:r>
        <w:tab/>
      </w:r>
      <w:r>
        <w:tab/>
      </w:r>
      <w:r w:rsidR="00082680">
        <w:fldChar w:fldCharType="begin"/>
      </w:r>
      <w:r w:rsidR="0001313A">
        <w:instrText xml:space="preserve"> XE "</w:instrText>
      </w:r>
      <w:fldSimple w:instr=" DOCPROPERTY  Constitution  \* MERGEFORMAT ">
        <w:r w:rsidR="00E67FC8">
          <w:instrText>Constitution</w:instrText>
        </w:r>
      </w:fldSimple>
      <w:r w:rsidR="0001313A">
        <w:instrText>:o</w:instrText>
      </w:r>
      <w:r w:rsidR="0001313A" w:rsidRPr="00B454EB">
        <w:instrText>peration</w:instrText>
      </w:r>
      <w:r w:rsidR="00D06E4D">
        <w:instrText xml:space="preserve"> of</w:instrText>
      </w:r>
      <w:r w:rsidR="0001313A">
        <w:instrText xml:space="preserve">" </w:instrText>
      </w:r>
      <w:r w:rsidR="00082680">
        <w:fldChar w:fldCharType="end"/>
      </w:r>
      <w:r w:rsidR="00082680">
        <w:fldChar w:fldCharType="begin"/>
      </w:r>
      <w:r w:rsidR="0001313A">
        <w:instrText xml:space="preserve"> XE "laws:o</w:instrText>
      </w:r>
      <w:r w:rsidR="0001313A" w:rsidRPr="00B454EB">
        <w:instrText>peration</w:instrText>
      </w:r>
      <w:r w:rsidR="00D06E4D">
        <w:instrText xml:space="preserve"> of</w:instrText>
      </w:r>
      <w:r w:rsidR="0001313A">
        <w:instrText xml:space="preserve">" </w:instrText>
      </w:r>
      <w:r w:rsidR="00082680">
        <w:fldChar w:fldCharType="end"/>
      </w:r>
      <w:r w:rsidR="00082680">
        <w:fldChar w:fldCharType="begin"/>
      </w:r>
      <w:r w:rsidR="0001313A">
        <w:instrText xml:space="preserve"> XE "o</w:instrText>
      </w:r>
      <w:r w:rsidR="0001313A" w:rsidRPr="00B454EB">
        <w:instrText xml:space="preserve">peration of the </w:instrText>
      </w:r>
      <w:fldSimple w:instr=" DOCPROPERTY  Constitution  \* MERGEFORMAT ">
        <w:r w:rsidR="00E67FC8">
          <w:instrText>Constitution</w:instrText>
        </w:r>
      </w:fldSimple>
      <w:r w:rsidR="0001313A" w:rsidRPr="00EB3E71">
        <w:instrText xml:space="preserve"> </w:instrText>
      </w:r>
      <w:r w:rsidR="0001313A" w:rsidRPr="00B454EB">
        <w:instrText>and laws</w:instrText>
      </w:r>
      <w:r w:rsidR="0001313A">
        <w:instrText xml:space="preserve">" </w:instrText>
      </w:r>
      <w:r w:rsidR="00082680">
        <w:fldChar w:fldCharType="end"/>
      </w:r>
      <w:r>
        <w:t xml:space="preserve">This </w:t>
      </w:r>
      <w:fldSimple w:instr=" DOCPROPERTY  Constitution  \* MERGEFORMAT ">
        <w:r w:rsidR="00E67FC8">
          <w:t>Constitution</w:t>
        </w:r>
      </w:fldSimple>
      <w:r w:rsidR="0001313A" w:rsidRPr="00EB3E71">
        <w:t xml:space="preserve"> </w:t>
      </w:r>
      <w:r>
        <w:t xml:space="preserve">and the laws having effect under this </w:t>
      </w:r>
      <w:fldSimple w:instr=" DOCPROPERTY  Constitution  \* MERGEFORMAT ">
        <w:r w:rsidR="00E67FC8">
          <w:t>Constitution</w:t>
        </w:r>
      </w:fldSimple>
      <w:r w:rsidRPr="00EB3E71">
        <w:t xml:space="preserve"> apply to the </w:t>
      </w:r>
      <w:r>
        <w:t xml:space="preserve">premises, people, </w:t>
      </w:r>
      <w:r w:rsidRPr="00EB3E71">
        <w:t xml:space="preserve">internal management and affairs of </w:t>
      </w:r>
      <w:fldSimple w:instr=" DOCPROPERTY  Company  \* MERGEFORMAT ">
        <w:r w:rsidR="00E67FC8">
          <w:t>Urabba Parks</w:t>
        </w:r>
      </w:fldSimple>
      <w:r w:rsidRPr="00EB3E71">
        <w:t>.</w:t>
      </w:r>
    </w:p>
    <w:p w:rsidR="009A3A08" w:rsidRDefault="009A3A08" w:rsidP="009A3A08">
      <w:pPr>
        <w:pStyle w:val="SectionHeading1"/>
        <w:numPr>
          <w:ilvl w:val="0"/>
          <w:numId w:val="28"/>
        </w:numPr>
      </w:pPr>
      <w:bookmarkStart w:id="82" w:name="c7"/>
      <w:r>
        <w:t xml:space="preserve">  </w:t>
      </w:r>
      <w:bookmarkStart w:id="83" w:name="_Ref28024854"/>
      <w:bookmarkStart w:id="84" w:name="_Toc32667079"/>
      <w:r w:rsidR="001503B6">
        <w:t>Declaration</w:t>
      </w:r>
      <w:r>
        <w:t xml:space="preserve"> of Church</w:t>
      </w:r>
      <w:bookmarkEnd w:id="83"/>
      <w:bookmarkEnd w:id="84"/>
    </w:p>
    <w:p w:rsidR="009A3A08" w:rsidRDefault="00B06D88" w:rsidP="00B06D88">
      <w:pPr>
        <w:pStyle w:val="subsection"/>
      </w:pPr>
      <w:r>
        <w:tab/>
        <w:t>(1)</w:t>
      </w:r>
      <w:r>
        <w:tab/>
      </w:r>
      <w:r w:rsidR="00082680">
        <w:fldChar w:fldCharType="begin"/>
      </w:r>
      <w:r w:rsidR="00F37129">
        <w:instrText xml:space="preserve"> XE "</w:instrText>
      </w:r>
      <w:r w:rsidR="00F37129" w:rsidRPr="00740F31">
        <w:instrText>religion:prevailing</w:instrText>
      </w:r>
      <w:r w:rsidR="00F37129">
        <w:instrText xml:space="preserve">" \r "c7" </w:instrText>
      </w:r>
      <w:r w:rsidR="00082680">
        <w:fldChar w:fldCharType="end"/>
      </w:r>
      <w:r w:rsidR="00082680">
        <w:fldChar w:fldCharType="begin"/>
      </w:r>
      <w:r w:rsidR="00F37129">
        <w:instrText xml:space="preserve"> XE "</w:instrText>
      </w:r>
      <w:r w:rsidR="00F37129" w:rsidRPr="001A38AB">
        <w:instrText>prevailing religion</w:instrText>
      </w:r>
      <w:r w:rsidR="00F37129">
        <w:instrText xml:space="preserve">" \r "c7" </w:instrText>
      </w:r>
      <w:r w:rsidR="00082680">
        <w:fldChar w:fldCharType="end"/>
      </w:r>
      <w:r w:rsidR="00082680">
        <w:fldChar w:fldCharType="begin"/>
      </w:r>
      <w:r w:rsidR="00F37129">
        <w:instrText xml:space="preserve"> XE "</w:instrText>
      </w:r>
      <w:r w:rsidR="00F37129" w:rsidRPr="00D576DF">
        <w:instrText>Company</w:instrText>
      </w:r>
      <w:r w:rsidR="00C13477">
        <w:instrText xml:space="preserve"> </w:instrText>
      </w:r>
      <w:r w:rsidR="00F37129" w:rsidRPr="00D576DF">
        <w:instrText>:</w:instrText>
      </w:r>
      <w:r w:rsidR="00F37129" w:rsidRPr="001A38AB">
        <w:instrText>prevailing religion</w:instrText>
      </w:r>
      <w:r w:rsidR="00F37129" w:rsidRPr="00D576DF">
        <w:instrText xml:space="preserve"> of</w:instrText>
      </w:r>
      <w:r w:rsidR="00F37129">
        <w:instrText xml:space="preserve">" \r "c7" </w:instrText>
      </w:r>
      <w:r w:rsidR="00082680">
        <w:fldChar w:fldCharType="end"/>
      </w:r>
      <w:r w:rsidR="00082680">
        <w:fldChar w:fldCharType="begin"/>
      </w:r>
      <w:r w:rsidR="00F37129">
        <w:instrText xml:space="preserve"> XE "Eastern Orthodox Church of Christ, declaration as </w:instrText>
      </w:r>
      <w:r w:rsidR="00F37129" w:rsidRPr="001A38AB">
        <w:instrText>prevailing religion</w:instrText>
      </w:r>
      <w:r w:rsidR="00F37129" w:rsidRPr="00D576DF">
        <w:instrText xml:space="preserve"> of</w:instrText>
      </w:r>
      <w:r w:rsidR="00F37129">
        <w:instrText xml:space="preserve">" \r "c7" </w:instrText>
      </w:r>
      <w:r w:rsidR="00082680">
        <w:fldChar w:fldCharType="end"/>
      </w:r>
      <w:r w:rsidR="00082680">
        <w:fldChar w:fldCharType="begin"/>
      </w:r>
      <w:r w:rsidR="00F37129">
        <w:instrText xml:space="preserve"> XE "Church of Christ (Eastern Orthodox), declaration as </w:instrText>
      </w:r>
      <w:r w:rsidR="00F37129" w:rsidRPr="001A38AB">
        <w:instrText>prevailing religion</w:instrText>
      </w:r>
      <w:r w:rsidR="00F37129" w:rsidRPr="00D576DF">
        <w:instrText xml:space="preserve"> of</w:instrText>
      </w:r>
      <w:r w:rsidR="00F37129">
        <w:instrText xml:space="preserve">" \r "c7" </w:instrText>
      </w:r>
      <w:r w:rsidR="00082680">
        <w:fldChar w:fldCharType="end"/>
      </w:r>
      <w:r w:rsidR="00082680">
        <w:fldChar w:fldCharType="begin"/>
      </w:r>
      <w:r w:rsidR="00F37129">
        <w:instrText xml:space="preserve"> XE "Greek Orthodox Church of Australia, declaration as </w:instrText>
      </w:r>
      <w:r w:rsidR="00F37129" w:rsidRPr="001A38AB">
        <w:instrText>prevailing religion</w:instrText>
      </w:r>
      <w:r w:rsidR="00F37129" w:rsidRPr="00D576DF">
        <w:instrText xml:space="preserve"> of</w:instrText>
      </w:r>
      <w:r w:rsidR="00F37129">
        <w:instrText xml:space="preserve">" \r "c7" </w:instrText>
      </w:r>
      <w:r w:rsidR="00082680">
        <w:fldChar w:fldCharType="end"/>
      </w:r>
      <w:r w:rsidR="009A3A08">
        <w:t xml:space="preserve">The prevailing religion in </w:t>
      </w:r>
      <w:fldSimple w:instr=" DOCPROPERTY  Company  \* MERGEFORMAT ">
        <w:r w:rsidR="00E67FC8">
          <w:t>Urabba Parks</w:t>
        </w:r>
      </w:fldSimple>
      <w:r w:rsidR="009A3A08">
        <w:t xml:space="preserve"> is that of the Eastern Orthodox Church of Christ.  The </w:t>
      </w:r>
      <w:r w:rsidR="00F37129">
        <w:t>Greek Orthodox Church of Australia</w:t>
      </w:r>
      <w:r w:rsidR="009A3A08">
        <w:t xml:space="preserve">, acknowledging our </w:t>
      </w:r>
      <w:r w:rsidR="00082680">
        <w:fldChar w:fldCharType="begin"/>
      </w:r>
      <w:r w:rsidR="00F37129">
        <w:instrText xml:space="preserve"> XE "</w:instrText>
      </w:r>
      <w:r w:rsidR="00F37129" w:rsidRPr="00397ECD">
        <w:instrText>Lord Jesus Christ</w:instrText>
      </w:r>
      <w:r w:rsidR="00F37129">
        <w:instrText xml:space="preserve">, </w:instrText>
      </w:r>
      <w:r w:rsidR="00F37129" w:rsidRPr="00397ECD">
        <w:instrText>acknowledgement as Head of Greek Orthodox Church</w:instrText>
      </w:r>
      <w:r w:rsidR="00F37129">
        <w:instrText xml:space="preserve">" </w:instrText>
      </w:r>
      <w:r w:rsidR="00082680">
        <w:fldChar w:fldCharType="end"/>
      </w:r>
      <w:r w:rsidR="00082680">
        <w:fldChar w:fldCharType="begin"/>
      </w:r>
      <w:r w:rsidR="00F37129">
        <w:instrText xml:space="preserve"> XE "</w:instrText>
      </w:r>
      <w:r w:rsidR="00F37129" w:rsidRPr="00397ECD">
        <w:instrText>Jesus Christ</w:instrText>
      </w:r>
      <w:r w:rsidR="00F37129">
        <w:instrText xml:space="preserve">, </w:instrText>
      </w:r>
      <w:r w:rsidR="00F37129" w:rsidRPr="00397ECD">
        <w:instrText>acknowledgement as Head of Greek Orthodox Church</w:instrText>
      </w:r>
      <w:r w:rsidR="00F37129">
        <w:instrText xml:space="preserve"> of" </w:instrText>
      </w:r>
      <w:r w:rsidR="00082680">
        <w:fldChar w:fldCharType="end"/>
      </w:r>
      <w:r w:rsidR="009A3A08">
        <w:t>Lord Jesus Christ</w:t>
      </w:r>
      <w:r w:rsidR="00F37129">
        <w:t xml:space="preserve"> </w:t>
      </w:r>
      <w:r w:rsidR="009A3A08">
        <w:t xml:space="preserve">as its </w:t>
      </w:r>
      <w:r w:rsidR="001503B6">
        <w:t>H</w:t>
      </w:r>
      <w:r w:rsidR="009A3A08">
        <w:t xml:space="preserve">ead, is inseparably united in doctrine with the </w:t>
      </w:r>
      <w:r w:rsidR="00082680">
        <w:fldChar w:fldCharType="begin"/>
      </w:r>
      <w:r w:rsidR="00F37129">
        <w:instrText xml:space="preserve"> XE "Great Church of Christ in Constantinople, union of doctrine of Greek Orthodox Church of Australia with" </w:instrText>
      </w:r>
      <w:r w:rsidR="00082680">
        <w:fldChar w:fldCharType="end"/>
      </w:r>
      <w:r w:rsidR="00082680">
        <w:fldChar w:fldCharType="begin"/>
      </w:r>
      <w:r w:rsidR="00F37129">
        <w:instrText xml:space="preserve"> XE "Constantinople, Great Church of Christ in, union of doctrine of Greek Orthodox Church of Australia with" </w:instrText>
      </w:r>
      <w:r w:rsidR="00082680">
        <w:fldChar w:fldCharType="end"/>
      </w:r>
      <w:r w:rsidR="009A3A08">
        <w:t>Great Church of Christ in Constantinople and with every other Church of Christ of the same doctrine, observing unwaveringly, as they do, the holy apostolic and synodal canons and sacred traditions.</w:t>
      </w:r>
    </w:p>
    <w:p w:rsidR="00B06D88" w:rsidRDefault="00B06D88" w:rsidP="00B06D88">
      <w:pPr>
        <w:pStyle w:val="subsection"/>
      </w:pPr>
      <w:r>
        <w:tab/>
        <w:t>(2)</w:t>
      </w:r>
      <w:r>
        <w:tab/>
      </w:r>
      <w:r w:rsidR="00082680">
        <w:fldChar w:fldCharType="begin"/>
      </w:r>
      <w:r w:rsidR="001503B6">
        <w:instrText xml:space="preserve"> XE "Bible</w:instrText>
      </w:r>
      <w:r w:rsidR="001503B6" w:rsidRPr="001A38AB">
        <w:instrText>, restriction on alterations to</w:instrText>
      </w:r>
      <w:r w:rsidR="001503B6">
        <w:instrText xml:space="preserve">" </w:instrText>
      </w:r>
      <w:r w:rsidR="00082680">
        <w:fldChar w:fldCharType="end"/>
      </w:r>
      <w:r w:rsidR="00082680">
        <w:fldChar w:fldCharType="begin"/>
      </w:r>
      <w:r w:rsidR="00FF1301">
        <w:instrText xml:space="preserve"> XE "</w:instrText>
      </w:r>
      <w:r w:rsidR="00FF1301" w:rsidRPr="001A38AB">
        <w:instrText>Holy Scripture, restriction on alterations to</w:instrText>
      </w:r>
      <w:r w:rsidR="00FF1301">
        <w:instrText xml:space="preserve">" </w:instrText>
      </w:r>
      <w:r w:rsidR="00082680">
        <w:fldChar w:fldCharType="end"/>
      </w:r>
      <w:r w:rsidR="00082680">
        <w:fldChar w:fldCharType="begin"/>
      </w:r>
      <w:r w:rsidR="00FF1301">
        <w:instrText xml:space="preserve"> XE "</w:instrText>
      </w:r>
      <w:r w:rsidR="00FF1301" w:rsidRPr="001A38AB">
        <w:instrText>text of Holy Scripture, restriction on alterations to</w:instrText>
      </w:r>
      <w:r w:rsidR="00FF1301">
        <w:instrText xml:space="preserve">" </w:instrText>
      </w:r>
      <w:r w:rsidR="00082680">
        <w:fldChar w:fldCharType="end"/>
      </w:r>
      <w:r>
        <w:t>The text of the Holy Scripture shall be maintained unaltered.</w:t>
      </w:r>
    </w:p>
    <w:p w:rsidR="00901BDB" w:rsidRPr="00EB3E71" w:rsidRDefault="000C67FE" w:rsidP="005D61FB">
      <w:pPr>
        <w:pStyle w:val="SectionHeading1"/>
        <w:numPr>
          <w:ilvl w:val="0"/>
          <w:numId w:val="28"/>
        </w:numPr>
      </w:pPr>
      <w:bookmarkStart w:id="85" w:name="_Toc43711876"/>
      <w:bookmarkStart w:id="86" w:name="_Ref523528340"/>
      <w:bookmarkStart w:id="87" w:name="_Toc530649285"/>
      <w:bookmarkStart w:id="88" w:name="c6"/>
      <w:bookmarkStart w:id="89" w:name="c8"/>
      <w:bookmarkEnd w:id="82"/>
      <w:r>
        <w:t xml:space="preserve">  </w:t>
      </w:r>
      <w:bookmarkStart w:id="90" w:name="_Ref21635448"/>
      <w:bookmarkStart w:id="91" w:name="_Ref21635456"/>
      <w:bookmarkStart w:id="92" w:name="_Toc32667080"/>
      <w:bookmarkEnd w:id="85"/>
      <w:bookmarkEnd w:id="86"/>
      <w:bookmarkEnd w:id="87"/>
      <w:r w:rsidR="00DF3E48">
        <w:t>Transitional provisions</w:t>
      </w:r>
      <w:bookmarkEnd w:id="90"/>
      <w:bookmarkEnd w:id="91"/>
      <w:bookmarkEnd w:id="92"/>
    </w:p>
    <w:p w:rsidR="00DF3E48" w:rsidRDefault="00DF3E48" w:rsidP="00DF3E48">
      <w:pPr>
        <w:pStyle w:val="subsection"/>
      </w:pPr>
      <w:r>
        <w:tab/>
        <w:t>(1)</w:t>
      </w:r>
      <w:r>
        <w:tab/>
      </w:r>
      <w:r w:rsidR="00082680">
        <w:fldChar w:fldCharType="begin"/>
      </w:r>
      <w:r w:rsidR="007B361E">
        <w:instrText xml:space="preserve"> XE "</w:instrText>
      </w:r>
      <w:r w:rsidR="007B361E" w:rsidRPr="005C2074">
        <w:instrText>transitional provisions</w:instrText>
      </w:r>
      <w:r w:rsidR="007B361E">
        <w:instrText xml:space="preserve">" \r "c6" </w:instrText>
      </w:r>
      <w:r w:rsidR="00082680">
        <w:fldChar w:fldCharType="end"/>
      </w:r>
      <w:r w:rsidR="00082680" w:rsidRPr="00EB3E71">
        <w:fldChar w:fldCharType="begin"/>
      </w:r>
      <w:r w:rsidR="002F79B6" w:rsidRPr="00EB3E71">
        <w:instrText xml:space="preserve"> XE "</w:instrText>
      </w:r>
      <w:r w:rsidR="002F79B6">
        <w:instrText>Visitor’s membership:establishment of right to present member of Visitatorial Commission</w:instrText>
      </w:r>
      <w:r w:rsidR="002F79B6" w:rsidRPr="00EB3E71">
        <w:instrText xml:space="preserve">"  </w:instrText>
      </w:r>
      <w:r w:rsidR="00082680" w:rsidRPr="00EB3E71">
        <w:fldChar w:fldCharType="end"/>
      </w:r>
      <w:r w:rsidR="0085362C">
        <w:t>The Visitor’s membership outstanding at the establishme</w:t>
      </w:r>
      <w:r w:rsidR="000A0D9C">
        <w:t>n</w:t>
      </w:r>
      <w:r w:rsidR="0085362C">
        <w:t xml:space="preserve">t of jurisdiction shall have the right to present to the </w:t>
      </w:r>
      <w:fldSimple w:instr=" DOCPROPERTY  Founder  \* MERGEFORMAT ">
        <w:r w:rsidR="00E67FC8">
          <w:t>Enactor</w:t>
        </w:r>
      </w:fldSimple>
      <w:r w:rsidR="0085362C">
        <w:t xml:space="preserve"> a person for presentation as a member of the Visitatorial Commission of </w:t>
      </w:r>
      <w:fldSimple w:instr=" DOCPROPERTY  Company  \* MERGEFORMAT ">
        <w:r w:rsidR="00E67FC8">
          <w:t>Urabba Parks</w:t>
        </w:r>
      </w:fldSimple>
      <w:r>
        <w:t>.</w:t>
      </w:r>
    </w:p>
    <w:p w:rsidR="0034135F" w:rsidRDefault="00DF3E48" w:rsidP="00DF3E48">
      <w:pPr>
        <w:pStyle w:val="subsection"/>
      </w:pPr>
      <w:r>
        <w:tab/>
        <w:t>(</w:t>
      </w:r>
      <w:r w:rsidR="00CE11A3">
        <w:t>2</w:t>
      </w:r>
      <w:r>
        <w:t>)</w:t>
      </w:r>
      <w:r>
        <w:tab/>
      </w:r>
      <w:r w:rsidR="00082680" w:rsidRPr="00EB3E71">
        <w:fldChar w:fldCharType="begin"/>
      </w:r>
      <w:r w:rsidR="002F79B6" w:rsidRPr="00EB3E71">
        <w:instrText xml:space="preserve"> XE "</w:instrText>
      </w:r>
      <w:r w:rsidR="002F79B6">
        <w:instrText xml:space="preserve">Park Ranger’s membership:attachment to </w:instrText>
      </w:r>
      <w:fldSimple w:instr=" DOCPROPERTY  UrabbaStreetReserve  \* MERGEFORMAT ">
        <w:r w:rsidR="00E67FC8">
          <w:instrText>Urabba Street Reserve</w:instrText>
        </w:r>
      </w:fldSimple>
      <w:r w:rsidR="002F79B6" w:rsidRPr="00EB3E71">
        <w:instrText xml:space="preserve">"  </w:instrText>
      </w:r>
      <w:r w:rsidR="00082680" w:rsidRPr="00EB3E71">
        <w:fldChar w:fldCharType="end"/>
      </w:r>
      <w:r>
        <w:t xml:space="preserve">The Park Ranger’s </w:t>
      </w:r>
      <w:r w:rsidR="0085362C">
        <w:t>membership</w:t>
      </w:r>
      <w:r>
        <w:t xml:space="preserve"> outstanding at the establishment of jurisdiction shall be attached to </w:t>
      </w:r>
      <w:fldSimple w:instr=" DOCPROPERTY  UrabbaStreetReserve  \* MERGEFORMAT ">
        <w:r w:rsidR="00E67FC8">
          <w:t>Urabba Street Reserve</w:t>
        </w:r>
      </w:fldSimple>
      <w:r w:rsidR="0034135F">
        <w:t>.</w:t>
      </w:r>
    </w:p>
    <w:bookmarkEnd w:id="88"/>
    <w:p w:rsidR="0034135F" w:rsidRPr="00EB3E71" w:rsidRDefault="0034135F" w:rsidP="005D61FB">
      <w:pPr>
        <w:pStyle w:val="SectionHeading1"/>
        <w:numPr>
          <w:ilvl w:val="0"/>
          <w:numId w:val="28"/>
        </w:numPr>
      </w:pPr>
      <w:r>
        <w:t xml:space="preserve">  </w:t>
      </w:r>
      <w:bookmarkStart w:id="93" w:name="_Toc43711877"/>
      <w:bookmarkStart w:id="94" w:name="_Ref519807129"/>
      <w:bookmarkStart w:id="95" w:name="_Toc530649286"/>
      <w:bookmarkStart w:id="96" w:name="_Ref14545962"/>
      <w:bookmarkStart w:id="97" w:name="_Ref16788621"/>
      <w:bookmarkStart w:id="98" w:name="_Ref21635495"/>
      <w:bookmarkStart w:id="99" w:name="_Ref21635505"/>
      <w:bookmarkStart w:id="100" w:name="c9"/>
      <w:r w:rsidR="00082680">
        <w:fldChar w:fldCharType="begin"/>
      </w:r>
      <w:r w:rsidR="004C19BE">
        <w:instrText xml:space="preserve"> DOCPROPERTY  Constitution  \* MERGEFORMAT </w:instrText>
      </w:r>
      <w:r w:rsidR="00082680">
        <w:fldChar w:fldCharType="separate"/>
      </w:r>
      <w:bookmarkStart w:id="101" w:name="_Toc32667081"/>
      <w:r w:rsidR="00E67FC8">
        <w:t>Constitution</w:t>
      </w:r>
      <w:bookmarkEnd w:id="101"/>
      <w:r w:rsidR="00082680">
        <w:fldChar w:fldCharType="end"/>
      </w:r>
      <w:bookmarkEnd w:id="93"/>
      <w:bookmarkEnd w:id="94"/>
      <w:bookmarkEnd w:id="95"/>
      <w:bookmarkEnd w:id="96"/>
      <w:bookmarkEnd w:id="97"/>
      <w:bookmarkEnd w:id="98"/>
      <w:bookmarkEnd w:id="99"/>
    </w:p>
    <w:bookmarkEnd w:id="100"/>
    <w:p w:rsidR="005A2546" w:rsidRPr="00EB3E71" w:rsidRDefault="0034135F" w:rsidP="008145C0">
      <w:pPr>
        <w:pStyle w:val="subsection"/>
      </w:pPr>
      <w:r w:rsidRPr="00521DDA">
        <w:tab/>
      </w:r>
      <w:r w:rsidRPr="00521DDA">
        <w:tab/>
      </w:r>
      <w:r w:rsidR="00082680">
        <w:fldChar w:fldCharType="begin"/>
      </w:r>
      <w:r w:rsidR="007B361E">
        <w:instrText xml:space="preserve"> XE "</w:instrText>
      </w:r>
      <w:fldSimple w:instr=" DOCPROPERTY  Constitution  \* MERGEFORMAT ">
        <w:r w:rsidR="00E67FC8">
          <w:instrText>Constitution</w:instrText>
        </w:r>
      </w:fldSimple>
      <w:r w:rsidR="007B361E" w:rsidRPr="00FB5771">
        <w:instrText>:provision of</w:instrText>
      </w:r>
      <w:r w:rsidR="007B361E">
        <w:instrText xml:space="preserve">" </w:instrText>
      </w:r>
      <w:r w:rsidR="00082680">
        <w:fldChar w:fldCharType="end"/>
      </w:r>
      <w:r w:rsidRPr="00521DDA">
        <w:t xml:space="preserve">The </w:t>
      </w:r>
      <w:fldSimple w:instr=" DOCPROPERTY  Constitution  \* MERGEFORMAT ">
        <w:r w:rsidR="00E67FC8">
          <w:t>Constitution</w:t>
        </w:r>
      </w:fldSimple>
      <w:r w:rsidRPr="00C86085">
        <w:t xml:space="preserve"> </w:t>
      </w:r>
      <w:r w:rsidRPr="00521DDA">
        <w:t xml:space="preserve">of </w:t>
      </w:r>
      <w:fldSimple w:instr=" DOCPROPERTY  Company  \* MERGEFORMAT ">
        <w:r w:rsidR="00E67FC8">
          <w:t>Urabba Parks</w:t>
        </w:r>
      </w:fldSimple>
      <w:r w:rsidRPr="00521DDA">
        <w:t xml:space="preserve"> shall be as follows:</w:t>
      </w:r>
      <w:r w:rsidR="005A2546" w:rsidRPr="00EB3E71">
        <w:br w:type="page"/>
      </w:r>
    </w:p>
    <w:p w:rsidR="007A2F67" w:rsidRPr="006F286E" w:rsidRDefault="007A2F67" w:rsidP="00C318B9">
      <w:pPr>
        <w:pStyle w:val="ActHead5"/>
      </w:pPr>
      <w:bookmarkStart w:id="102" w:name="_Toc32667082"/>
      <w:bookmarkStart w:id="103" w:name="_Toc303349161"/>
      <w:bookmarkStart w:id="104" w:name="_Toc519770879"/>
      <w:bookmarkStart w:id="105" w:name="_Toc519771034"/>
      <w:bookmarkEnd w:id="44"/>
      <w:bookmarkEnd w:id="89"/>
      <w:r w:rsidRPr="006F286E">
        <w:t xml:space="preserve">The </w:t>
      </w:r>
      <w:fldSimple w:instr=" DOCPROPERTY  Constitution  \* MERGEFORMAT ">
        <w:r w:rsidR="00E67FC8">
          <w:t>Constitution</w:t>
        </w:r>
        <w:bookmarkEnd w:id="102"/>
      </w:fldSimple>
      <w:bookmarkEnd w:id="103"/>
    </w:p>
    <w:p w:rsidR="007A2F67" w:rsidRDefault="00791BD4" w:rsidP="007A2F67">
      <w:pPr>
        <w:pStyle w:val="subsection"/>
      </w:pPr>
      <w:r w:rsidRPr="00521DDA">
        <w:tab/>
      </w:r>
      <w:r w:rsidR="00082680">
        <w:fldChar w:fldCharType="begin"/>
      </w:r>
      <w:r>
        <w:instrText xml:space="preserve"> XE "</w:instrText>
      </w:r>
      <w:fldSimple w:instr=" DOCPROPERTY  Constitution  \* MERGEFORMAT ">
        <w:r w:rsidR="00E67FC8">
          <w:instrText>Constitution</w:instrText>
        </w:r>
      </w:fldSimple>
      <w:r w:rsidRPr="00FB5771">
        <w:instrText>:</w:instrText>
      </w:r>
      <w:r>
        <w:instrText>division</w:instrText>
      </w:r>
      <w:r w:rsidRPr="00FB5771">
        <w:instrText xml:space="preserve"> of</w:instrText>
      </w:r>
      <w:r>
        <w:instrText xml:space="preserve">" </w:instrText>
      </w:r>
      <w:r w:rsidR="00082680">
        <w:fldChar w:fldCharType="end"/>
      </w:r>
      <w:r w:rsidR="007A2F67" w:rsidRPr="00C86085">
        <w:t xml:space="preserve">This </w:t>
      </w:r>
      <w:fldSimple w:instr=" DOCPROPERTY  Constitution  \* MERGEFORMAT ">
        <w:r w:rsidR="00E67FC8">
          <w:t>Constitution</w:t>
        </w:r>
      </w:fldSimple>
      <w:r w:rsidR="007A2F67" w:rsidRPr="00C86085">
        <w:t xml:space="preserve"> is divided as follows:</w:t>
      </w:r>
    </w:p>
    <w:p w:rsidR="007A2F67" w:rsidRPr="00C86085" w:rsidRDefault="007A2F67" w:rsidP="007A2F67">
      <w:pPr>
        <w:pStyle w:val="Tabletext"/>
      </w:pPr>
    </w:p>
    <w:tbl>
      <w:tblPr>
        <w:tblStyle w:val="TableGrid"/>
        <w:tblpPr w:leftFromText="180" w:rightFromText="180" w:vertAnchor="text" w:tblpY="1"/>
        <w:tblOverlap w:val="never"/>
        <w:tblW w:w="0" w:type="auto"/>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492"/>
        <w:gridCol w:w="716"/>
        <w:gridCol w:w="571"/>
        <w:gridCol w:w="3389"/>
      </w:tblGrid>
      <w:tr w:rsidR="007A2F67" w:rsidRPr="00C63512" w:rsidTr="003C4076">
        <w:tc>
          <w:tcPr>
            <w:tcW w:w="1492" w:type="dxa"/>
          </w:tcPr>
          <w:p w:rsidR="007A2F67" w:rsidRPr="00C63512" w:rsidRDefault="007A2F67" w:rsidP="003C4076">
            <w:pPr>
              <w:pStyle w:val="Tabletext"/>
              <w:jc w:val="right"/>
              <w:rPr>
                <w:sz w:val="22"/>
                <w:szCs w:val="22"/>
              </w:rPr>
            </w:pPr>
            <w:r>
              <w:rPr>
                <w:spacing w:val="-2"/>
                <w:sz w:val="22"/>
                <w:szCs w:val="22"/>
              </w:rPr>
              <w:t>Chapter</w:t>
            </w:r>
          </w:p>
        </w:tc>
        <w:tc>
          <w:tcPr>
            <w:tcW w:w="716" w:type="dxa"/>
          </w:tcPr>
          <w:p w:rsidR="007A2F67" w:rsidRDefault="007A2F67" w:rsidP="003C4076">
            <w:pPr>
              <w:pStyle w:val="Tabletext"/>
              <w:rPr>
                <w:spacing w:val="16"/>
                <w:sz w:val="22"/>
                <w:szCs w:val="22"/>
              </w:rPr>
            </w:pPr>
            <w:r w:rsidRPr="00C63512">
              <w:rPr>
                <w:spacing w:val="-2"/>
                <w:sz w:val="22"/>
                <w:szCs w:val="22"/>
              </w:rPr>
              <w:t>I</w:t>
            </w:r>
          </w:p>
        </w:tc>
        <w:tc>
          <w:tcPr>
            <w:tcW w:w="571" w:type="dxa"/>
          </w:tcPr>
          <w:p w:rsidR="007A2F67" w:rsidRPr="00C63512" w:rsidRDefault="007A2F67" w:rsidP="003C4076">
            <w:pPr>
              <w:pStyle w:val="Tabletext"/>
              <w:rPr>
                <w:spacing w:val="16"/>
                <w:sz w:val="22"/>
                <w:szCs w:val="22"/>
              </w:rPr>
            </w:pPr>
            <w:r>
              <w:rPr>
                <w:spacing w:val="16"/>
                <w:sz w:val="22"/>
                <w:szCs w:val="22"/>
              </w:rPr>
              <w:t>—</w:t>
            </w:r>
          </w:p>
        </w:tc>
        <w:tc>
          <w:tcPr>
            <w:tcW w:w="3389" w:type="dxa"/>
          </w:tcPr>
          <w:p w:rsidR="007A2F67" w:rsidRPr="00B07094" w:rsidRDefault="007A2F67" w:rsidP="007A2F67">
            <w:pPr>
              <w:pStyle w:val="Tabletext"/>
              <w:rPr>
                <w:sz w:val="22"/>
                <w:szCs w:val="22"/>
              </w:rPr>
            </w:pPr>
            <w:r w:rsidRPr="00B07094">
              <w:rPr>
                <w:sz w:val="22"/>
                <w:szCs w:val="22"/>
              </w:rPr>
              <w:t xml:space="preserve">The </w:t>
            </w:r>
            <w:fldSimple w:instr=" DOCPROPERTY  Board  \* MERGEFORMAT ">
              <w:r w:rsidR="00E67FC8" w:rsidRPr="00E67FC8">
                <w:rPr>
                  <w:sz w:val="22"/>
                  <w:szCs w:val="22"/>
                </w:rPr>
                <w:t>Board</w:t>
              </w:r>
            </w:fldSimple>
          </w:p>
        </w:tc>
      </w:tr>
      <w:tr w:rsidR="007A2F67" w:rsidRPr="00C63512" w:rsidTr="003C4076">
        <w:tc>
          <w:tcPr>
            <w:tcW w:w="1492" w:type="dxa"/>
          </w:tcPr>
          <w:p w:rsidR="007A2F67" w:rsidRPr="00C63512" w:rsidRDefault="007A2F67" w:rsidP="007A2F67">
            <w:pPr>
              <w:pStyle w:val="Tabletext"/>
              <w:tabs>
                <w:tab w:val="right" w:pos="1276"/>
              </w:tabs>
              <w:rPr>
                <w:sz w:val="22"/>
                <w:szCs w:val="22"/>
              </w:rPr>
            </w:pPr>
            <w:r>
              <w:rPr>
                <w:spacing w:val="-4"/>
                <w:sz w:val="22"/>
                <w:szCs w:val="22"/>
              </w:rPr>
              <w:tab/>
            </w:r>
            <w:r w:rsidRPr="00C63512">
              <w:rPr>
                <w:spacing w:val="-4"/>
                <w:sz w:val="22"/>
                <w:szCs w:val="22"/>
              </w:rPr>
              <w:t>Part</w:t>
            </w:r>
          </w:p>
        </w:tc>
        <w:tc>
          <w:tcPr>
            <w:tcW w:w="716" w:type="dxa"/>
          </w:tcPr>
          <w:p w:rsidR="007A2F67" w:rsidRDefault="007A2F67" w:rsidP="003C4076">
            <w:pPr>
              <w:pStyle w:val="Tabletext"/>
              <w:rPr>
                <w:spacing w:val="16"/>
                <w:sz w:val="22"/>
                <w:szCs w:val="22"/>
              </w:rPr>
            </w:pPr>
            <w:r w:rsidRPr="00C63512">
              <w:rPr>
                <w:spacing w:val="-4"/>
                <w:sz w:val="22"/>
                <w:szCs w:val="22"/>
              </w:rPr>
              <w:t>I</w:t>
            </w:r>
          </w:p>
        </w:tc>
        <w:tc>
          <w:tcPr>
            <w:tcW w:w="571" w:type="dxa"/>
          </w:tcPr>
          <w:p w:rsidR="007A2F67" w:rsidRPr="00C63512" w:rsidRDefault="007A2F67" w:rsidP="003C4076">
            <w:pPr>
              <w:pStyle w:val="Tabletext"/>
              <w:rPr>
                <w:spacing w:val="16"/>
                <w:sz w:val="22"/>
                <w:szCs w:val="22"/>
              </w:rPr>
            </w:pPr>
            <w:r>
              <w:rPr>
                <w:spacing w:val="16"/>
                <w:sz w:val="22"/>
                <w:szCs w:val="22"/>
              </w:rPr>
              <w:t>—</w:t>
            </w:r>
          </w:p>
        </w:tc>
        <w:tc>
          <w:tcPr>
            <w:tcW w:w="3389" w:type="dxa"/>
          </w:tcPr>
          <w:p w:rsidR="007A2F67" w:rsidRPr="00307795" w:rsidRDefault="007A2F67" w:rsidP="003C4076">
            <w:pPr>
              <w:pStyle w:val="Tabletext"/>
              <w:rPr>
                <w:sz w:val="22"/>
                <w:szCs w:val="22"/>
              </w:rPr>
            </w:pPr>
            <w:r w:rsidRPr="00307795">
              <w:rPr>
                <w:sz w:val="22"/>
                <w:szCs w:val="22"/>
              </w:rPr>
              <w:t>General</w:t>
            </w:r>
          </w:p>
        </w:tc>
      </w:tr>
      <w:tr w:rsidR="007A2F67" w:rsidRPr="00C63512" w:rsidTr="003C4076">
        <w:tc>
          <w:tcPr>
            <w:tcW w:w="1492" w:type="dxa"/>
          </w:tcPr>
          <w:p w:rsidR="007A2F67" w:rsidRPr="00C63512" w:rsidRDefault="007A2F67" w:rsidP="003C4076">
            <w:pPr>
              <w:pStyle w:val="Tabletext"/>
              <w:tabs>
                <w:tab w:val="left" w:pos="426"/>
              </w:tabs>
              <w:jc w:val="right"/>
              <w:rPr>
                <w:sz w:val="22"/>
                <w:szCs w:val="22"/>
              </w:rPr>
            </w:pPr>
            <w:r>
              <w:rPr>
                <w:spacing w:val="-4"/>
                <w:sz w:val="22"/>
                <w:szCs w:val="22"/>
              </w:rPr>
              <w:t>Part</w:t>
            </w:r>
          </w:p>
        </w:tc>
        <w:tc>
          <w:tcPr>
            <w:tcW w:w="716" w:type="dxa"/>
          </w:tcPr>
          <w:p w:rsidR="007A2F67" w:rsidRDefault="007A2F67" w:rsidP="003C4076">
            <w:pPr>
              <w:pStyle w:val="Tabletext"/>
              <w:rPr>
                <w:spacing w:val="16"/>
                <w:sz w:val="22"/>
                <w:szCs w:val="22"/>
              </w:rPr>
            </w:pPr>
            <w:r w:rsidRPr="00C63512">
              <w:rPr>
                <w:spacing w:val="-4"/>
                <w:sz w:val="22"/>
                <w:szCs w:val="22"/>
              </w:rPr>
              <w:t>II</w:t>
            </w:r>
          </w:p>
        </w:tc>
        <w:tc>
          <w:tcPr>
            <w:tcW w:w="571" w:type="dxa"/>
          </w:tcPr>
          <w:p w:rsidR="007A2F67" w:rsidRPr="00C63512" w:rsidRDefault="007A2F67" w:rsidP="003C4076">
            <w:pPr>
              <w:pStyle w:val="Tabletext"/>
              <w:rPr>
                <w:spacing w:val="-4"/>
                <w:sz w:val="22"/>
                <w:szCs w:val="22"/>
              </w:rPr>
            </w:pPr>
            <w:r>
              <w:rPr>
                <w:spacing w:val="16"/>
                <w:sz w:val="22"/>
                <w:szCs w:val="22"/>
              </w:rPr>
              <w:t>—</w:t>
            </w:r>
          </w:p>
        </w:tc>
        <w:tc>
          <w:tcPr>
            <w:tcW w:w="3389" w:type="dxa"/>
          </w:tcPr>
          <w:p w:rsidR="007A2F67" w:rsidRPr="00C63512" w:rsidRDefault="008B052C" w:rsidP="007A2F67">
            <w:pPr>
              <w:pStyle w:val="Tabletext"/>
              <w:rPr>
                <w:sz w:val="22"/>
                <w:szCs w:val="22"/>
              </w:rPr>
            </w:pPr>
            <w:r>
              <w:rPr>
                <w:spacing w:val="-4"/>
                <w:sz w:val="22"/>
                <w:szCs w:val="22"/>
              </w:rPr>
              <w:t xml:space="preserve">Constitution of the </w:t>
            </w:r>
            <w:fldSimple w:instr=" DOCPROPERTY  Board  \* MERGEFORMAT ">
              <w:r w:rsidR="00E67FC8" w:rsidRPr="00E67FC8">
                <w:rPr>
                  <w:sz w:val="22"/>
                  <w:szCs w:val="22"/>
                </w:rPr>
                <w:t>Board</w:t>
              </w:r>
            </w:fldSimple>
          </w:p>
        </w:tc>
      </w:tr>
      <w:tr w:rsidR="007A2F67" w:rsidRPr="00C63512" w:rsidTr="003C4076">
        <w:tc>
          <w:tcPr>
            <w:tcW w:w="1492" w:type="dxa"/>
          </w:tcPr>
          <w:p w:rsidR="007A2F67" w:rsidRPr="00C63512" w:rsidRDefault="007A2F67" w:rsidP="003C4076">
            <w:pPr>
              <w:pStyle w:val="Tabletext"/>
              <w:jc w:val="right"/>
              <w:rPr>
                <w:sz w:val="22"/>
                <w:szCs w:val="22"/>
              </w:rPr>
            </w:pPr>
            <w:r w:rsidRPr="00C63512">
              <w:rPr>
                <w:spacing w:val="-4"/>
                <w:sz w:val="22"/>
                <w:szCs w:val="22"/>
              </w:rPr>
              <w:t>Part</w:t>
            </w:r>
          </w:p>
        </w:tc>
        <w:tc>
          <w:tcPr>
            <w:tcW w:w="716" w:type="dxa"/>
          </w:tcPr>
          <w:p w:rsidR="007A2F67" w:rsidRDefault="007A2F67" w:rsidP="003C4076">
            <w:pPr>
              <w:pStyle w:val="Tabletext"/>
              <w:rPr>
                <w:spacing w:val="16"/>
                <w:sz w:val="22"/>
                <w:szCs w:val="22"/>
              </w:rPr>
            </w:pPr>
            <w:r w:rsidRPr="00C63512">
              <w:rPr>
                <w:spacing w:val="-4"/>
                <w:sz w:val="22"/>
                <w:szCs w:val="22"/>
              </w:rPr>
              <w:t>III</w:t>
            </w:r>
          </w:p>
        </w:tc>
        <w:tc>
          <w:tcPr>
            <w:tcW w:w="571" w:type="dxa"/>
          </w:tcPr>
          <w:p w:rsidR="007A2F67" w:rsidRPr="00C63512" w:rsidRDefault="007A2F67" w:rsidP="003C4076">
            <w:pPr>
              <w:pStyle w:val="Tabletext"/>
              <w:rPr>
                <w:spacing w:val="-4"/>
                <w:sz w:val="22"/>
                <w:szCs w:val="22"/>
              </w:rPr>
            </w:pPr>
            <w:r>
              <w:rPr>
                <w:spacing w:val="16"/>
                <w:sz w:val="22"/>
                <w:szCs w:val="22"/>
              </w:rPr>
              <w:t>—</w:t>
            </w:r>
          </w:p>
        </w:tc>
        <w:tc>
          <w:tcPr>
            <w:tcW w:w="3389" w:type="dxa"/>
          </w:tcPr>
          <w:p w:rsidR="007A2F67" w:rsidRPr="00C63512" w:rsidRDefault="007A2F67" w:rsidP="003C4076">
            <w:pPr>
              <w:pStyle w:val="Tabletext"/>
              <w:rPr>
                <w:sz w:val="22"/>
                <w:szCs w:val="22"/>
              </w:rPr>
            </w:pPr>
            <w:r w:rsidRPr="00C63512">
              <w:rPr>
                <w:spacing w:val="-4"/>
                <w:sz w:val="22"/>
                <w:szCs w:val="22"/>
              </w:rPr>
              <w:t xml:space="preserve">The </w:t>
            </w:r>
            <w:fldSimple w:instr=" DOCPROPERTY  TableOfOrdinaries  \* MERGEFORMAT ">
              <w:r w:rsidR="00E67FC8" w:rsidRPr="00E67FC8">
                <w:rPr>
                  <w:spacing w:val="-4"/>
                  <w:sz w:val="22"/>
                  <w:szCs w:val="22"/>
                </w:rPr>
                <w:t>Table of Ordinaries</w:t>
              </w:r>
            </w:fldSimple>
          </w:p>
        </w:tc>
      </w:tr>
      <w:tr w:rsidR="007A2F67" w:rsidRPr="00C63512" w:rsidTr="003C4076">
        <w:tc>
          <w:tcPr>
            <w:tcW w:w="1492" w:type="dxa"/>
          </w:tcPr>
          <w:p w:rsidR="007A2F67" w:rsidRPr="00C63512" w:rsidRDefault="007A2F67" w:rsidP="003C4076">
            <w:pPr>
              <w:pStyle w:val="Tabletext"/>
              <w:jc w:val="right"/>
              <w:rPr>
                <w:sz w:val="22"/>
                <w:szCs w:val="22"/>
              </w:rPr>
            </w:pPr>
            <w:r w:rsidRPr="00C63512">
              <w:rPr>
                <w:spacing w:val="-4"/>
                <w:sz w:val="22"/>
                <w:szCs w:val="22"/>
              </w:rPr>
              <w:t>Part</w:t>
            </w:r>
          </w:p>
        </w:tc>
        <w:tc>
          <w:tcPr>
            <w:tcW w:w="716" w:type="dxa"/>
          </w:tcPr>
          <w:p w:rsidR="007A2F67" w:rsidRDefault="007A2F67" w:rsidP="003C4076">
            <w:pPr>
              <w:pStyle w:val="Tabletext"/>
              <w:rPr>
                <w:spacing w:val="16"/>
                <w:sz w:val="22"/>
                <w:szCs w:val="22"/>
              </w:rPr>
            </w:pPr>
            <w:r w:rsidRPr="00C63512">
              <w:rPr>
                <w:spacing w:val="-4"/>
                <w:sz w:val="22"/>
                <w:szCs w:val="22"/>
              </w:rPr>
              <w:t>IV</w:t>
            </w:r>
          </w:p>
        </w:tc>
        <w:tc>
          <w:tcPr>
            <w:tcW w:w="571" w:type="dxa"/>
          </w:tcPr>
          <w:p w:rsidR="007A2F67" w:rsidRPr="00C63512" w:rsidRDefault="007A2F67" w:rsidP="003C4076">
            <w:pPr>
              <w:pStyle w:val="Tabletext"/>
              <w:rPr>
                <w:spacing w:val="-4"/>
                <w:sz w:val="22"/>
                <w:szCs w:val="22"/>
              </w:rPr>
            </w:pPr>
            <w:r>
              <w:rPr>
                <w:spacing w:val="16"/>
                <w:sz w:val="22"/>
                <w:szCs w:val="22"/>
              </w:rPr>
              <w:t>—</w:t>
            </w:r>
          </w:p>
        </w:tc>
        <w:tc>
          <w:tcPr>
            <w:tcW w:w="3389" w:type="dxa"/>
          </w:tcPr>
          <w:p w:rsidR="007A2F67" w:rsidRPr="00C63512" w:rsidRDefault="007A2F67" w:rsidP="007A2F67">
            <w:pPr>
              <w:pStyle w:val="Tabletext"/>
              <w:rPr>
                <w:sz w:val="22"/>
                <w:szCs w:val="22"/>
              </w:rPr>
            </w:pPr>
            <w:r w:rsidRPr="00C63512">
              <w:rPr>
                <w:spacing w:val="-4"/>
                <w:sz w:val="22"/>
                <w:szCs w:val="22"/>
              </w:rPr>
              <w:t xml:space="preserve">Both </w:t>
            </w:r>
            <w:fldSimple w:instr=" DOCPROPERTY  LegislativeChamber  \* MERGEFORMAT ">
              <w:r w:rsidR="00E67FC8" w:rsidRPr="00E67FC8">
                <w:rPr>
                  <w:spacing w:val="-4"/>
                  <w:sz w:val="22"/>
                  <w:szCs w:val="22"/>
                </w:rPr>
                <w:t>Table</w:t>
              </w:r>
            </w:fldSimple>
            <w:r w:rsidRPr="00C63512">
              <w:rPr>
                <w:spacing w:val="-4"/>
                <w:sz w:val="22"/>
                <w:szCs w:val="22"/>
              </w:rPr>
              <w:t xml:space="preserve">s of the </w:t>
            </w:r>
            <w:fldSimple w:instr=" DOCPROPERTY  Board  \* MERGEFORMAT ">
              <w:r w:rsidR="00E67FC8" w:rsidRPr="00E67FC8">
                <w:rPr>
                  <w:sz w:val="22"/>
                  <w:szCs w:val="22"/>
                </w:rPr>
                <w:t>Board</w:t>
              </w:r>
            </w:fldSimple>
          </w:p>
        </w:tc>
      </w:tr>
      <w:tr w:rsidR="007A2F67" w:rsidRPr="00C63512" w:rsidTr="003C4076">
        <w:tc>
          <w:tcPr>
            <w:tcW w:w="1492" w:type="dxa"/>
          </w:tcPr>
          <w:p w:rsidR="007A2F67" w:rsidRPr="00C63512" w:rsidRDefault="007A2F67" w:rsidP="003C4076">
            <w:pPr>
              <w:pStyle w:val="Tabletext"/>
              <w:jc w:val="right"/>
              <w:rPr>
                <w:sz w:val="22"/>
                <w:szCs w:val="22"/>
              </w:rPr>
            </w:pPr>
            <w:r w:rsidRPr="00C63512">
              <w:rPr>
                <w:spacing w:val="-4"/>
                <w:sz w:val="22"/>
                <w:szCs w:val="22"/>
              </w:rPr>
              <w:t>Part</w:t>
            </w:r>
          </w:p>
        </w:tc>
        <w:tc>
          <w:tcPr>
            <w:tcW w:w="716" w:type="dxa"/>
          </w:tcPr>
          <w:p w:rsidR="007A2F67" w:rsidRDefault="007A2F67" w:rsidP="003C4076">
            <w:pPr>
              <w:pStyle w:val="Tabletext"/>
              <w:rPr>
                <w:spacing w:val="16"/>
                <w:sz w:val="22"/>
                <w:szCs w:val="22"/>
              </w:rPr>
            </w:pPr>
            <w:r w:rsidRPr="00C63512">
              <w:rPr>
                <w:spacing w:val="-4"/>
                <w:sz w:val="22"/>
                <w:szCs w:val="22"/>
              </w:rPr>
              <w:t>V</w:t>
            </w:r>
          </w:p>
        </w:tc>
        <w:tc>
          <w:tcPr>
            <w:tcW w:w="571" w:type="dxa"/>
          </w:tcPr>
          <w:p w:rsidR="007A2F67" w:rsidRPr="00C63512" w:rsidRDefault="007A2F67" w:rsidP="003C4076">
            <w:pPr>
              <w:pStyle w:val="Tabletext"/>
              <w:rPr>
                <w:spacing w:val="-4"/>
                <w:sz w:val="22"/>
                <w:szCs w:val="22"/>
              </w:rPr>
            </w:pPr>
            <w:r>
              <w:rPr>
                <w:spacing w:val="16"/>
                <w:sz w:val="22"/>
                <w:szCs w:val="22"/>
              </w:rPr>
              <w:t>—</w:t>
            </w:r>
          </w:p>
        </w:tc>
        <w:tc>
          <w:tcPr>
            <w:tcW w:w="3389" w:type="dxa"/>
          </w:tcPr>
          <w:p w:rsidR="007A2F67" w:rsidRPr="00C63512" w:rsidRDefault="007A2F67" w:rsidP="003C4076">
            <w:pPr>
              <w:pStyle w:val="Tabletext"/>
              <w:rPr>
                <w:sz w:val="22"/>
                <w:szCs w:val="22"/>
              </w:rPr>
            </w:pPr>
            <w:r w:rsidRPr="00C63512">
              <w:rPr>
                <w:spacing w:val="-4"/>
                <w:sz w:val="22"/>
                <w:szCs w:val="22"/>
              </w:rPr>
              <w:t xml:space="preserve">Powers of the </w:t>
            </w:r>
            <w:fldSimple w:instr=" DOCPROPERTY  Board  \* MERGEFORMAT ">
              <w:r w:rsidR="00E67FC8" w:rsidRPr="00E67FC8">
                <w:rPr>
                  <w:sz w:val="22"/>
                  <w:szCs w:val="22"/>
                </w:rPr>
                <w:t>Board</w:t>
              </w:r>
            </w:fldSimple>
          </w:p>
        </w:tc>
      </w:tr>
      <w:tr w:rsidR="007A2F67" w:rsidRPr="00C63512" w:rsidTr="003C4076">
        <w:tc>
          <w:tcPr>
            <w:tcW w:w="1492" w:type="dxa"/>
          </w:tcPr>
          <w:p w:rsidR="007A2F67" w:rsidRPr="00C63512" w:rsidRDefault="007A2F67" w:rsidP="003C4076">
            <w:pPr>
              <w:pStyle w:val="Tabletext"/>
              <w:jc w:val="right"/>
              <w:rPr>
                <w:sz w:val="22"/>
                <w:szCs w:val="22"/>
              </w:rPr>
            </w:pPr>
            <w:r>
              <w:rPr>
                <w:spacing w:val="-4"/>
                <w:sz w:val="22"/>
                <w:szCs w:val="22"/>
              </w:rPr>
              <w:t>Chapter</w:t>
            </w:r>
          </w:p>
        </w:tc>
        <w:tc>
          <w:tcPr>
            <w:tcW w:w="716" w:type="dxa"/>
          </w:tcPr>
          <w:p w:rsidR="007A2F67" w:rsidRDefault="007A2F67" w:rsidP="003C4076">
            <w:pPr>
              <w:pStyle w:val="Tabletext"/>
              <w:rPr>
                <w:spacing w:val="16"/>
                <w:sz w:val="22"/>
                <w:szCs w:val="22"/>
              </w:rPr>
            </w:pPr>
            <w:r w:rsidRPr="00C63512">
              <w:rPr>
                <w:spacing w:val="-4"/>
                <w:sz w:val="22"/>
                <w:szCs w:val="22"/>
              </w:rPr>
              <w:t>II</w:t>
            </w:r>
          </w:p>
        </w:tc>
        <w:tc>
          <w:tcPr>
            <w:tcW w:w="571" w:type="dxa"/>
          </w:tcPr>
          <w:p w:rsidR="007A2F67" w:rsidRPr="00C63512" w:rsidRDefault="007A2F67" w:rsidP="003C4076">
            <w:pPr>
              <w:pStyle w:val="Tabletext"/>
              <w:rPr>
                <w:spacing w:val="-4"/>
                <w:sz w:val="22"/>
                <w:szCs w:val="22"/>
              </w:rPr>
            </w:pPr>
            <w:r>
              <w:rPr>
                <w:spacing w:val="16"/>
                <w:sz w:val="22"/>
                <w:szCs w:val="22"/>
              </w:rPr>
              <w:t>—</w:t>
            </w:r>
          </w:p>
        </w:tc>
        <w:tc>
          <w:tcPr>
            <w:tcW w:w="3389" w:type="dxa"/>
          </w:tcPr>
          <w:p w:rsidR="007A2F67" w:rsidRPr="00C63512" w:rsidRDefault="007A2F67" w:rsidP="007A2F67">
            <w:pPr>
              <w:pStyle w:val="Tabletext"/>
              <w:rPr>
                <w:sz w:val="22"/>
                <w:szCs w:val="22"/>
              </w:rPr>
            </w:pPr>
            <w:r w:rsidRPr="00C63512">
              <w:rPr>
                <w:spacing w:val="-4"/>
                <w:sz w:val="22"/>
                <w:szCs w:val="22"/>
              </w:rPr>
              <w:t xml:space="preserve">The </w:t>
            </w:r>
            <w:r w:rsidR="00281CB7">
              <w:rPr>
                <w:spacing w:val="-4"/>
                <w:sz w:val="22"/>
                <w:szCs w:val="22"/>
              </w:rPr>
              <w:t>Executive Government</w:t>
            </w:r>
          </w:p>
        </w:tc>
      </w:tr>
      <w:tr w:rsidR="007A2F67" w:rsidRPr="00C63512" w:rsidTr="003C4076">
        <w:tc>
          <w:tcPr>
            <w:tcW w:w="1492" w:type="dxa"/>
          </w:tcPr>
          <w:p w:rsidR="007A2F67" w:rsidRPr="00C63512" w:rsidRDefault="007A2F67" w:rsidP="003C4076">
            <w:pPr>
              <w:pStyle w:val="Tabletext"/>
              <w:jc w:val="right"/>
              <w:rPr>
                <w:sz w:val="22"/>
                <w:szCs w:val="22"/>
              </w:rPr>
            </w:pPr>
            <w:r>
              <w:rPr>
                <w:spacing w:val="-4"/>
                <w:sz w:val="22"/>
                <w:szCs w:val="22"/>
              </w:rPr>
              <w:t>Chapter</w:t>
            </w:r>
          </w:p>
        </w:tc>
        <w:tc>
          <w:tcPr>
            <w:tcW w:w="716" w:type="dxa"/>
          </w:tcPr>
          <w:p w:rsidR="007A2F67" w:rsidRDefault="007A2F67" w:rsidP="003C4076">
            <w:pPr>
              <w:pStyle w:val="Tabletext"/>
              <w:rPr>
                <w:spacing w:val="16"/>
                <w:sz w:val="22"/>
                <w:szCs w:val="22"/>
              </w:rPr>
            </w:pPr>
            <w:r w:rsidRPr="00C63512">
              <w:rPr>
                <w:spacing w:val="-4"/>
                <w:sz w:val="22"/>
                <w:szCs w:val="22"/>
              </w:rPr>
              <w:t>III</w:t>
            </w:r>
          </w:p>
        </w:tc>
        <w:tc>
          <w:tcPr>
            <w:tcW w:w="571" w:type="dxa"/>
          </w:tcPr>
          <w:p w:rsidR="007A2F67" w:rsidRPr="00C63512" w:rsidRDefault="007A2F67" w:rsidP="003C4076">
            <w:pPr>
              <w:pStyle w:val="Tabletext"/>
              <w:rPr>
                <w:spacing w:val="-4"/>
                <w:sz w:val="22"/>
                <w:szCs w:val="22"/>
              </w:rPr>
            </w:pPr>
            <w:r>
              <w:rPr>
                <w:spacing w:val="16"/>
                <w:sz w:val="22"/>
                <w:szCs w:val="22"/>
              </w:rPr>
              <w:t>—</w:t>
            </w:r>
          </w:p>
        </w:tc>
        <w:tc>
          <w:tcPr>
            <w:tcW w:w="3389" w:type="dxa"/>
          </w:tcPr>
          <w:p w:rsidR="007A2F67" w:rsidRPr="00C63512" w:rsidRDefault="007A2F67" w:rsidP="003C4076">
            <w:pPr>
              <w:pStyle w:val="Tabletext"/>
              <w:rPr>
                <w:sz w:val="22"/>
                <w:szCs w:val="22"/>
              </w:rPr>
            </w:pPr>
            <w:r w:rsidRPr="00C63512">
              <w:rPr>
                <w:spacing w:val="-4"/>
                <w:sz w:val="22"/>
                <w:szCs w:val="22"/>
              </w:rPr>
              <w:t>The Judicature</w:t>
            </w:r>
          </w:p>
        </w:tc>
      </w:tr>
      <w:tr w:rsidR="007A2F67" w:rsidRPr="00C63512" w:rsidTr="003C4076">
        <w:tc>
          <w:tcPr>
            <w:tcW w:w="1492" w:type="dxa"/>
          </w:tcPr>
          <w:p w:rsidR="007A2F67" w:rsidRPr="00C63512" w:rsidRDefault="007A2F67" w:rsidP="003C4076">
            <w:pPr>
              <w:pStyle w:val="Tabletext"/>
              <w:jc w:val="right"/>
              <w:rPr>
                <w:sz w:val="22"/>
                <w:szCs w:val="22"/>
              </w:rPr>
            </w:pPr>
            <w:r>
              <w:rPr>
                <w:spacing w:val="-4"/>
                <w:sz w:val="22"/>
                <w:szCs w:val="22"/>
              </w:rPr>
              <w:t>Chapter</w:t>
            </w:r>
          </w:p>
        </w:tc>
        <w:tc>
          <w:tcPr>
            <w:tcW w:w="716" w:type="dxa"/>
          </w:tcPr>
          <w:p w:rsidR="007A2F67" w:rsidRDefault="007A2F67" w:rsidP="003C4076">
            <w:pPr>
              <w:pStyle w:val="Tabletext"/>
              <w:rPr>
                <w:spacing w:val="16"/>
                <w:sz w:val="22"/>
                <w:szCs w:val="22"/>
              </w:rPr>
            </w:pPr>
            <w:r w:rsidRPr="00C63512">
              <w:rPr>
                <w:spacing w:val="-4"/>
                <w:sz w:val="22"/>
                <w:szCs w:val="22"/>
              </w:rPr>
              <w:t>IV</w:t>
            </w:r>
          </w:p>
        </w:tc>
        <w:tc>
          <w:tcPr>
            <w:tcW w:w="571" w:type="dxa"/>
          </w:tcPr>
          <w:p w:rsidR="007A2F67" w:rsidRPr="00C63512" w:rsidRDefault="007A2F67" w:rsidP="003C4076">
            <w:pPr>
              <w:pStyle w:val="Tabletext"/>
              <w:rPr>
                <w:spacing w:val="-4"/>
                <w:sz w:val="22"/>
                <w:szCs w:val="22"/>
              </w:rPr>
            </w:pPr>
            <w:r>
              <w:rPr>
                <w:spacing w:val="16"/>
                <w:sz w:val="22"/>
                <w:szCs w:val="22"/>
              </w:rPr>
              <w:t>—</w:t>
            </w:r>
          </w:p>
        </w:tc>
        <w:tc>
          <w:tcPr>
            <w:tcW w:w="3389" w:type="dxa"/>
          </w:tcPr>
          <w:p w:rsidR="007A2F67" w:rsidRPr="00C63512" w:rsidRDefault="007A2F67" w:rsidP="0034135F">
            <w:pPr>
              <w:pStyle w:val="Tabletext"/>
              <w:rPr>
                <w:sz w:val="22"/>
                <w:szCs w:val="22"/>
              </w:rPr>
            </w:pPr>
            <w:r w:rsidRPr="00C63512">
              <w:rPr>
                <w:spacing w:val="-4"/>
                <w:sz w:val="22"/>
                <w:szCs w:val="22"/>
              </w:rPr>
              <w:t xml:space="preserve">Finance and </w:t>
            </w:r>
            <w:r w:rsidR="0034135F">
              <w:rPr>
                <w:spacing w:val="-4"/>
                <w:sz w:val="22"/>
                <w:szCs w:val="22"/>
              </w:rPr>
              <w:t>Accountability</w:t>
            </w:r>
          </w:p>
        </w:tc>
      </w:tr>
      <w:tr w:rsidR="007A2F67" w:rsidRPr="00C63512" w:rsidTr="003C4076">
        <w:tc>
          <w:tcPr>
            <w:tcW w:w="1492" w:type="dxa"/>
          </w:tcPr>
          <w:p w:rsidR="007A2F67" w:rsidRPr="00C63512" w:rsidRDefault="007A2F67" w:rsidP="003C4076">
            <w:pPr>
              <w:pStyle w:val="Tabletext"/>
              <w:jc w:val="right"/>
              <w:rPr>
                <w:sz w:val="22"/>
                <w:szCs w:val="22"/>
              </w:rPr>
            </w:pPr>
            <w:r>
              <w:rPr>
                <w:spacing w:val="-4"/>
                <w:sz w:val="22"/>
                <w:szCs w:val="22"/>
              </w:rPr>
              <w:t>Chapter</w:t>
            </w:r>
          </w:p>
        </w:tc>
        <w:tc>
          <w:tcPr>
            <w:tcW w:w="716" w:type="dxa"/>
          </w:tcPr>
          <w:p w:rsidR="007A2F67" w:rsidRDefault="007A2F67" w:rsidP="007A2F67">
            <w:pPr>
              <w:pStyle w:val="Tabletext"/>
              <w:rPr>
                <w:spacing w:val="16"/>
                <w:sz w:val="22"/>
                <w:szCs w:val="22"/>
              </w:rPr>
            </w:pPr>
            <w:r w:rsidRPr="00C63512">
              <w:rPr>
                <w:spacing w:val="-4"/>
                <w:sz w:val="22"/>
                <w:szCs w:val="22"/>
              </w:rPr>
              <w:t>V</w:t>
            </w:r>
          </w:p>
        </w:tc>
        <w:tc>
          <w:tcPr>
            <w:tcW w:w="571" w:type="dxa"/>
          </w:tcPr>
          <w:p w:rsidR="007A2F67" w:rsidRPr="00C63512" w:rsidRDefault="007A2F67" w:rsidP="003C4076">
            <w:pPr>
              <w:pStyle w:val="Tabletext"/>
              <w:rPr>
                <w:spacing w:val="-4"/>
                <w:sz w:val="22"/>
                <w:szCs w:val="22"/>
              </w:rPr>
            </w:pPr>
            <w:r>
              <w:rPr>
                <w:spacing w:val="16"/>
                <w:sz w:val="22"/>
                <w:szCs w:val="22"/>
              </w:rPr>
              <w:t>—</w:t>
            </w:r>
          </w:p>
        </w:tc>
        <w:tc>
          <w:tcPr>
            <w:tcW w:w="3389" w:type="dxa"/>
          </w:tcPr>
          <w:p w:rsidR="007A2F67" w:rsidRPr="00C63512" w:rsidRDefault="0034135F" w:rsidP="003C4076">
            <w:pPr>
              <w:pStyle w:val="Tabletext"/>
              <w:rPr>
                <w:sz w:val="22"/>
                <w:szCs w:val="22"/>
              </w:rPr>
            </w:pPr>
            <w:r>
              <w:rPr>
                <w:sz w:val="22"/>
                <w:szCs w:val="22"/>
              </w:rPr>
              <w:t>The Community</w:t>
            </w:r>
          </w:p>
        </w:tc>
      </w:tr>
      <w:tr w:rsidR="0034135F" w:rsidRPr="00C63512" w:rsidTr="003C4076">
        <w:tc>
          <w:tcPr>
            <w:tcW w:w="1492" w:type="dxa"/>
          </w:tcPr>
          <w:p w:rsidR="0034135F" w:rsidRPr="00C63512" w:rsidRDefault="0034135F" w:rsidP="0034135F">
            <w:pPr>
              <w:pStyle w:val="Tabletext"/>
              <w:jc w:val="right"/>
              <w:rPr>
                <w:sz w:val="22"/>
                <w:szCs w:val="22"/>
              </w:rPr>
            </w:pPr>
            <w:r>
              <w:rPr>
                <w:spacing w:val="-4"/>
                <w:sz w:val="22"/>
                <w:szCs w:val="22"/>
              </w:rPr>
              <w:t>Chapter</w:t>
            </w:r>
          </w:p>
        </w:tc>
        <w:tc>
          <w:tcPr>
            <w:tcW w:w="716" w:type="dxa"/>
          </w:tcPr>
          <w:p w:rsidR="0034135F" w:rsidRDefault="0034135F" w:rsidP="0034135F">
            <w:pPr>
              <w:pStyle w:val="Tabletext"/>
              <w:rPr>
                <w:spacing w:val="16"/>
                <w:sz w:val="22"/>
                <w:szCs w:val="22"/>
              </w:rPr>
            </w:pPr>
            <w:r w:rsidRPr="00C63512">
              <w:rPr>
                <w:spacing w:val="-4"/>
                <w:sz w:val="22"/>
                <w:szCs w:val="22"/>
              </w:rPr>
              <w:t>V</w:t>
            </w:r>
            <w:r w:rsidR="009C07FA">
              <w:rPr>
                <w:spacing w:val="-4"/>
                <w:sz w:val="22"/>
                <w:szCs w:val="22"/>
              </w:rPr>
              <w:t>I</w:t>
            </w:r>
          </w:p>
        </w:tc>
        <w:tc>
          <w:tcPr>
            <w:tcW w:w="571" w:type="dxa"/>
          </w:tcPr>
          <w:p w:rsidR="0034135F" w:rsidRPr="00C63512" w:rsidRDefault="0034135F" w:rsidP="0034135F">
            <w:pPr>
              <w:pStyle w:val="Tabletext"/>
              <w:rPr>
                <w:spacing w:val="-4"/>
                <w:sz w:val="22"/>
                <w:szCs w:val="22"/>
              </w:rPr>
            </w:pPr>
            <w:r>
              <w:rPr>
                <w:spacing w:val="16"/>
                <w:sz w:val="22"/>
                <w:szCs w:val="22"/>
              </w:rPr>
              <w:t>—</w:t>
            </w:r>
          </w:p>
        </w:tc>
        <w:tc>
          <w:tcPr>
            <w:tcW w:w="3389" w:type="dxa"/>
          </w:tcPr>
          <w:p w:rsidR="0034135F" w:rsidRPr="00C63512" w:rsidRDefault="0034135F" w:rsidP="0034135F">
            <w:pPr>
              <w:pStyle w:val="Tabletext"/>
              <w:rPr>
                <w:sz w:val="22"/>
                <w:szCs w:val="22"/>
              </w:rPr>
            </w:pPr>
            <w:r>
              <w:rPr>
                <w:sz w:val="22"/>
                <w:szCs w:val="22"/>
              </w:rPr>
              <w:t xml:space="preserve">New </w:t>
            </w:r>
            <w:r w:rsidR="009C07FA">
              <w:rPr>
                <w:sz w:val="22"/>
                <w:szCs w:val="22"/>
              </w:rPr>
              <w:t>Jurisdictions</w:t>
            </w:r>
          </w:p>
        </w:tc>
      </w:tr>
      <w:tr w:rsidR="009C07FA" w:rsidRPr="00C63512" w:rsidTr="003C4076">
        <w:tc>
          <w:tcPr>
            <w:tcW w:w="1492" w:type="dxa"/>
          </w:tcPr>
          <w:p w:rsidR="009C07FA" w:rsidRPr="00C63512" w:rsidRDefault="009C07FA" w:rsidP="009C07FA">
            <w:pPr>
              <w:pStyle w:val="Tabletext"/>
              <w:jc w:val="right"/>
              <w:rPr>
                <w:sz w:val="22"/>
                <w:szCs w:val="22"/>
              </w:rPr>
            </w:pPr>
            <w:r>
              <w:rPr>
                <w:spacing w:val="-4"/>
                <w:sz w:val="22"/>
                <w:szCs w:val="22"/>
              </w:rPr>
              <w:t>Chapter</w:t>
            </w:r>
          </w:p>
        </w:tc>
        <w:tc>
          <w:tcPr>
            <w:tcW w:w="716" w:type="dxa"/>
          </w:tcPr>
          <w:p w:rsidR="009C07FA" w:rsidRDefault="009C07FA" w:rsidP="009C07FA">
            <w:pPr>
              <w:pStyle w:val="Tabletext"/>
              <w:rPr>
                <w:spacing w:val="16"/>
                <w:sz w:val="22"/>
                <w:szCs w:val="22"/>
              </w:rPr>
            </w:pPr>
            <w:r w:rsidRPr="00C63512">
              <w:rPr>
                <w:spacing w:val="-4"/>
                <w:sz w:val="22"/>
                <w:szCs w:val="22"/>
              </w:rPr>
              <w:t>V</w:t>
            </w:r>
            <w:r>
              <w:rPr>
                <w:spacing w:val="-4"/>
                <w:sz w:val="22"/>
                <w:szCs w:val="22"/>
              </w:rPr>
              <w:t>II</w:t>
            </w:r>
          </w:p>
        </w:tc>
        <w:tc>
          <w:tcPr>
            <w:tcW w:w="571" w:type="dxa"/>
          </w:tcPr>
          <w:p w:rsidR="009C07FA" w:rsidRPr="00C63512" w:rsidRDefault="009C07FA" w:rsidP="009C07FA">
            <w:pPr>
              <w:pStyle w:val="Tabletext"/>
              <w:rPr>
                <w:spacing w:val="-4"/>
                <w:sz w:val="22"/>
                <w:szCs w:val="22"/>
              </w:rPr>
            </w:pPr>
            <w:r>
              <w:rPr>
                <w:spacing w:val="16"/>
                <w:sz w:val="22"/>
                <w:szCs w:val="22"/>
              </w:rPr>
              <w:t>—</w:t>
            </w:r>
          </w:p>
        </w:tc>
        <w:tc>
          <w:tcPr>
            <w:tcW w:w="3389" w:type="dxa"/>
          </w:tcPr>
          <w:p w:rsidR="009C07FA" w:rsidRPr="00C63512" w:rsidRDefault="009C07FA" w:rsidP="009C07FA">
            <w:pPr>
              <w:pStyle w:val="Tabletext"/>
              <w:rPr>
                <w:sz w:val="22"/>
                <w:szCs w:val="22"/>
              </w:rPr>
            </w:pPr>
            <w:r>
              <w:rPr>
                <w:sz w:val="22"/>
                <w:szCs w:val="22"/>
              </w:rPr>
              <w:t>Miscellaneous</w:t>
            </w:r>
          </w:p>
        </w:tc>
      </w:tr>
      <w:tr w:rsidR="009C07FA" w:rsidRPr="00C63512" w:rsidTr="003C4076">
        <w:tc>
          <w:tcPr>
            <w:tcW w:w="1492" w:type="dxa"/>
          </w:tcPr>
          <w:p w:rsidR="009C07FA" w:rsidRPr="00C63512" w:rsidRDefault="009C07FA" w:rsidP="009C07FA">
            <w:pPr>
              <w:pStyle w:val="Tabletext"/>
              <w:jc w:val="right"/>
              <w:rPr>
                <w:sz w:val="22"/>
                <w:szCs w:val="22"/>
              </w:rPr>
            </w:pPr>
            <w:r>
              <w:rPr>
                <w:spacing w:val="-4"/>
                <w:sz w:val="22"/>
                <w:szCs w:val="22"/>
              </w:rPr>
              <w:t>Chapter</w:t>
            </w:r>
          </w:p>
        </w:tc>
        <w:tc>
          <w:tcPr>
            <w:tcW w:w="716" w:type="dxa"/>
          </w:tcPr>
          <w:p w:rsidR="009C07FA" w:rsidRDefault="009C07FA" w:rsidP="009C07FA">
            <w:pPr>
              <w:pStyle w:val="Tabletext"/>
              <w:rPr>
                <w:spacing w:val="16"/>
                <w:sz w:val="22"/>
                <w:szCs w:val="22"/>
              </w:rPr>
            </w:pPr>
            <w:r w:rsidRPr="00C63512">
              <w:rPr>
                <w:spacing w:val="-4"/>
                <w:sz w:val="22"/>
                <w:szCs w:val="22"/>
              </w:rPr>
              <w:t>V</w:t>
            </w:r>
            <w:r>
              <w:rPr>
                <w:spacing w:val="-4"/>
                <w:sz w:val="22"/>
                <w:szCs w:val="22"/>
              </w:rPr>
              <w:t>III</w:t>
            </w:r>
          </w:p>
        </w:tc>
        <w:tc>
          <w:tcPr>
            <w:tcW w:w="571" w:type="dxa"/>
          </w:tcPr>
          <w:p w:rsidR="009C07FA" w:rsidRPr="00C63512" w:rsidRDefault="009C07FA" w:rsidP="009C07FA">
            <w:pPr>
              <w:pStyle w:val="Tabletext"/>
              <w:rPr>
                <w:spacing w:val="-4"/>
                <w:sz w:val="22"/>
                <w:szCs w:val="22"/>
              </w:rPr>
            </w:pPr>
            <w:r>
              <w:rPr>
                <w:spacing w:val="16"/>
                <w:sz w:val="22"/>
                <w:szCs w:val="22"/>
              </w:rPr>
              <w:t>—</w:t>
            </w:r>
          </w:p>
        </w:tc>
        <w:tc>
          <w:tcPr>
            <w:tcW w:w="3389" w:type="dxa"/>
          </w:tcPr>
          <w:p w:rsidR="009C07FA" w:rsidRPr="00C63512" w:rsidRDefault="009C07FA" w:rsidP="009C07FA">
            <w:pPr>
              <w:pStyle w:val="Tabletext"/>
              <w:rPr>
                <w:sz w:val="22"/>
                <w:szCs w:val="22"/>
              </w:rPr>
            </w:pPr>
            <w:r w:rsidRPr="00C63512">
              <w:rPr>
                <w:spacing w:val="-4"/>
                <w:sz w:val="22"/>
                <w:szCs w:val="22"/>
              </w:rPr>
              <w:t>Alteration of the Constitution</w:t>
            </w:r>
          </w:p>
        </w:tc>
      </w:tr>
      <w:tr w:rsidR="00031E2C" w:rsidRPr="00C63512" w:rsidTr="003C4076">
        <w:tc>
          <w:tcPr>
            <w:tcW w:w="1492" w:type="dxa"/>
          </w:tcPr>
          <w:p w:rsidR="00031E2C" w:rsidRPr="00C63512" w:rsidRDefault="00031E2C" w:rsidP="00031E2C">
            <w:pPr>
              <w:pStyle w:val="Tabletext"/>
              <w:jc w:val="right"/>
              <w:rPr>
                <w:sz w:val="22"/>
                <w:szCs w:val="22"/>
              </w:rPr>
            </w:pPr>
            <w:r>
              <w:rPr>
                <w:spacing w:val="-4"/>
                <w:sz w:val="22"/>
                <w:szCs w:val="22"/>
              </w:rPr>
              <w:t>Chapter</w:t>
            </w:r>
          </w:p>
        </w:tc>
        <w:tc>
          <w:tcPr>
            <w:tcW w:w="716" w:type="dxa"/>
          </w:tcPr>
          <w:p w:rsidR="00031E2C" w:rsidRDefault="00031E2C" w:rsidP="00031E2C">
            <w:pPr>
              <w:pStyle w:val="Tabletext"/>
              <w:rPr>
                <w:spacing w:val="16"/>
                <w:sz w:val="22"/>
                <w:szCs w:val="22"/>
              </w:rPr>
            </w:pPr>
            <w:r>
              <w:rPr>
                <w:spacing w:val="-4"/>
                <w:sz w:val="22"/>
                <w:szCs w:val="22"/>
              </w:rPr>
              <w:t>IX</w:t>
            </w:r>
          </w:p>
        </w:tc>
        <w:tc>
          <w:tcPr>
            <w:tcW w:w="571" w:type="dxa"/>
          </w:tcPr>
          <w:p w:rsidR="00031E2C" w:rsidRPr="00C63512" w:rsidRDefault="00031E2C" w:rsidP="00031E2C">
            <w:pPr>
              <w:pStyle w:val="Tabletext"/>
              <w:rPr>
                <w:spacing w:val="-4"/>
                <w:sz w:val="22"/>
                <w:szCs w:val="22"/>
              </w:rPr>
            </w:pPr>
            <w:r>
              <w:rPr>
                <w:spacing w:val="16"/>
                <w:sz w:val="22"/>
                <w:szCs w:val="22"/>
              </w:rPr>
              <w:t>—</w:t>
            </w:r>
          </w:p>
        </w:tc>
        <w:tc>
          <w:tcPr>
            <w:tcW w:w="3389" w:type="dxa"/>
          </w:tcPr>
          <w:p w:rsidR="00031E2C" w:rsidRPr="00C63512" w:rsidRDefault="00031E2C" w:rsidP="00031E2C">
            <w:pPr>
              <w:pStyle w:val="Tabletext"/>
              <w:rPr>
                <w:sz w:val="22"/>
                <w:szCs w:val="22"/>
              </w:rPr>
            </w:pPr>
            <w:r>
              <w:rPr>
                <w:spacing w:val="-4"/>
                <w:sz w:val="22"/>
                <w:szCs w:val="22"/>
              </w:rPr>
              <w:t>Other Matters</w:t>
            </w:r>
          </w:p>
        </w:tc>
      </w:tr>
      <w:tr w:rsidR="00915E23" w:rsidRPr="00C63512" w:rsidTr="003C4076">
        <w:tc>
          <w:tcPr>
            <w:tcW w:w="1492" w:type="dxa"/>
          </w:tcPr>
          <w:p w:rsidR="00915E23" w:rsidRDefault="00915E23" w:rsidP="00915E23">
            <w:pPr>
              <w:pStyle w:val="Tabletext"/>
              <w:jc w:val="right"/>
              <w:rPr>
                <w:spacing w:val="-4"/>
                <w:sz w:val="22"/>
                <w:szCs w:val="22"/>
              </w:rPr>
            </w:pPr>
            <w:r>
              <w:rPr>
                <w:spacing w:val="-4"/>
                <w:sz w:val="22"/>
                <w:szCs w:val="22"/>
              </w:rPr>
              <w:t>Schedule</w:t>
            </w:r>
          </w:p>
        </w:tc>
        <w:tc>
          <w:tcPr>
            <w:tcW w:w="716" w:type="dxa"/>
          </w:tcPr>
          <w:p w:rsidR="00915E23" w:rsidRDefault="00915E23" w:rsidP="00031E2C">
            <w:pPr>
              <w:pStyle w:val="Tabletext"/>
              <w:rPr>
                <w:spacing w:val="-4"/>
                <w:sz w:val="22"/>
                <w:szCs w:val="22"/>
              </w:rPr>
            </w:pPr>
            <w:r>
              <w:rPr>
                <w:spacing w:val="-4"/>
                <w:sz w:val="22"/>
                <w:szCs w:val="22"/>
              </w:rPr>
              <w:t>I</w:t>
            </w:r>
          </w:p>
        </w:tc>
        <w:tc>
          <w:tcPr>
            <w:tcW w:w="571" w:type="dxa"/>
          </w:tcPr>
          <w:p w:rsidR="00915E23" w:rsidRDefault="00915E23" w:rsidP="00031E2C">
            <w:pPr>
              <w:pStyle w:val="Tabletext"/>
              <w:rPr>
                <w:spacing w:val="16"/>
                <w:sz w:val="22"/>
                <w:szCs w:val="22"/>
              </w:rPr>
            </w:pPr>
          </w:p>
        </w:tc>
        <w:tc>
          <w:tcPr>
            <w:tcW w:w="3389" w:type="dxa"/>
          </w:tcPr>
          <w:p w:rsidR="00915E23" w:rsidRDefault="00915E23" w:rsidP="00031E2C">
            <w:pPr>
              <w:pStyle w:val="Tabletext"/>
              <w:rPr>
                <w:spacing w:val="-4"/>
                <w:sz w:val="22"/>
                <w:szCs w:val="22"/>
              </w:rPr>
            </w:pPr>
          </w:p>
        </w:tc>
      </w:tr>
      <w:tr w:rsidR="00915E23" w:rsidRPr="00C63512" w:rsidTr="003C4076">
        <w:tc>
          <w:tcPr>
            <w:tcW w:w="1492" w:type="dxa"/>
          </w:tcPr>
          <w:p w:rsidR="00915E23" w:rsidRDefault="00915E23" w:rsidP="00031E2C">
            <w:pPr>
              <w:pStyle w:val="Tabletext"/>
              <w:jc w:val="right"/>
              <w:rPr>
                <w:spacing w:val="-4"/>
                <w:sz w:val="22"/>
                <w:szCs w:val="22"/>
              </w:rPr>
            </w:pPr>
            <w:r>
              <w:rPr>
                <w:spacing w:val="-4"/>
                <w:sz w:val="22"/>
                <w:szCs w:val="22"/>
              </w:rPr>
              <w:t>Schedule</w:t>
            </w:r>
          </w:p>
        </w:tc>
        <w:tc>
          <w:tcPr>
            <w:tcW w:w="716" w:type="dxa"/>
          </w:tcPr>
          <w:p w:rsidR="00915E23" w:rsidRDefault="00915E23" w:rsidP="00031E2C">
            <w:pPr>
              <w:pStyle w:val="Tabletext"/>
              <w:rPr>
                <w:spacing w:val="-4"/>
                <w:sz w:val="22"/>
                <w:szCs w:val="22"/>
              </w:rPr>
            </w:pPr>
            <w:r>
              <w:rPr>
                <w:spacing w:val="-4"/>
                <w:sz w:val="22"/>
                <w:szCs w:val="22"/>
              </w:rPr>
              <w:t>II</w:t>
            </w:r>
          </w:p>
        </w:tc>
        <w:tc>
          <w:tcPr>
            <w:tcW w:w="571" w:type="dxa"/>
          </w:tcPr>
          <w:p w:rsidR="00915E23" w:rsidRDefault="00915E23" w:rsidP="00031E2C">
            <w:pPr>
              <w:pStyle w:val="Tabletext"/>
              <w:rPr>
                <w:spacing w:val="16"/>
                <w:sz w:val="22"/>
                <w:szCs w:val="22"/>
              </w:rPr>
            </w:pPr>
          </w:p>
        </w:tc>
        <w:tc>
          <w:tcPr>
            <w:tcW w:w="3389" w:type="dxa"/>
          </w:tcPr>
          <w:p w:rsidR="00915E23" w:rsidRDefault="00915E23" w:rsidP="00031E2C">
            <w:pPr>
              <w:pStyle w:val="Tabletext"/>
              <w:rPr>
                <w:spacing w:val="-4"/>
                <w:sz w:val="22"/>
                <w:szCs w:val="22"/>
              </w:rPr>
            </w:pPr>
          </w:p>
        </w:tc>
      </w:tr>
    </w:tbl>
    <w:p w:rsidR="00030D0E" w:rsidRPr="00030D0E" w:rsidRDefault="007A2F67" w:rsidP="007A2F67">
      <w:pPr>
        <w:pStyle w:val="ListParagraph"/>
        <w:ind w:left="113"/>
      </w:pPr>
      <w:r>
        <w:br w:type="textWrapping" w:clear="all"/>
      </w:r>
    </w:p>
    <w:p w:rsidR="00030D0E" w:rsidRPr="00EB3E71" w:rsidRDefault="00030D0E" w:rsidP="00B40715">
      <w:pPr>
        <w:rPr>
          <w:sz w:val="52"/>
        </w:rPr>
        <w:sectPr w:rsidR="00030D0E" w:rsidRPr="00EB3E71" w:rsidSect="00554360">
          <w:headerReference w:type="even" r:id="rId50"/>
          <w:headerReference w:type="default" r:id="rId51"/>
          <w:footnotePr>
            <w:numFmt w:val="chicago"/>
            <w:numRestart w:val="eachPage"/>
          </w:footnotePr>
          <w:type w:val="continuous"/>
          <w:pgSz w:w="11906" w:h="16838"/>
          <w:pgMar w:top="2268" w:right="2410" w:bottom="3827" w:left="2410" w:header="567" w:footer="3118" w:gutter="0"/>
          <w:cols w:space="708"/>
          <w:docGrid w:linePitch="360"/>
        </w:sectPr>
      </w:pPr>
    </w:p>
    <w:p w:rsidR="00025029" w:rsidRPr="00DC76A4" w:rsidRDefault="0077661A" w:rsidP="00DC76A4">
      <w:pPr>
        <w:pStyle w:val="Heading1"/>
        <w:rPr>
          <w:rFonts w:eastAsiaTheme="majorEastAsia"/>
        </w:rPr>
      </w:pPr>
      <w:bookmarkStart w:id="106" w:name="_Chapter_I-Corporate_1"/>
      <w:bookmarkStart w:id="107" w:name="_Toc519770880"/>
      <w:bookmarkStart w:id="108" w:name="_Toc519770955"/>
      <w:bookmarkStart w:id="109" w:name="_Toc519771035"/>
      <w:bookmarkStart w:id="110" w:name="_Ref519850357"/>
      <w:bookmarkStart w:id="111" w:name="_Ref519850437"/>
      <w:bookmarkStart w:id="112" w:name="_Toc526465695"/>
      <w:bookmarkStart w:id="113" w:name="_Toc530649287"/>
      <w:bookmarkStart w:id="114" w:name="_Toc530649721"/>
      <w:bookmarkStart w:id="115" w:name="_Ref21973065"/>
      <w:bookmarkStart w:id="116" w:name="ChapI"/>
      <w:bookmarkStart w:id="117" w:name="Constitution"/>
      <w:bookmarkEnd w:id="104"/>
      <w:bookmarkEnd w:id="105"/>
      <w:bookmarkEnd w:id="106"/>
      <w:r w:rsidRPr="00DC76A4">
        <w:rPr>
          <w:rStyle w:val="CharChapNo"/>
        </w:rPr>
        <w:t>Chapter </w:t>
      </w:r>
      <w:r w:rsidR="00025029" w:rsidRPr="00DC76A4">
        <w:rPr>
          <w:rStyle w:val="CharChapNo"/>
        </w:rPr>
        <w:t>I</w:t>
      </w:r>
      <w:r w:rsidR="009D7163" w:rsidRPr="00DC76A4">
        <w:t>—</w:t>
      </w:r>
      <w:bookmarkEnd w:id="107"/>
      <w:bookmarkEnd w:id="108"/>
      <w:bookmarkEnd w:id="109"/>
      <w:bookmarkEnd w:id="110"/>
      <w:bookmarkEnd w:id="111"/>
      <w:bookmarkEnd w:id="112"/>
      <w:bookmarkEnd w:id="113"/>
      <w:bookmarkEnd w:id="114"/>
      <w:r w:rsidR="00A35CE8" w:rsidRPr="00DC76A4">
        <w:rPr>
          <w:rStyle w:val="CharChapText"/>
        </w:rPr>
        <w:t xml:space="preserve">The </w:t>
      </w:r>
      <w:r w:rsidR="00082680" w:rsidRPr="00DC76A4">
        <w:rPr>
          <w:rStyle w:val="CharChapText"/>
        </w:rPr>
        <w:fldChar w:fldCharType="begin"/>
      </w:r>
      <w:r w:rsidR="008014BE" w:rsidRPr="00DC76A4">
        <w:rPr>
          <w:rStyle w:val="CharChapText"/>
        </w:rPr>
        <w:instrText xml:space="preserve"> DOCPROPERTY  Board </w:instrText>
      </w:r>
      <w:r w:rsidR="00082680" w:rsidRPr="00DC76A4">
        <w:rPr>
          <w:rStyle w:val="CharChapText"/>
        </w:rPr>
        <w:fldChar w:fldCharType="separate"/>
      </w:r>
      <w:r w:rsidR="00E67FC8">
        <w:rPr>
          <w:rStyle w:val="CharChapText"/>
        </w:rPr>
        <w:t>Board</w:t>
      </w:r>
      <w:r w:rsidR="00082680" w:rsidRPr="00DC76A4">
        <w:rPr>
          <w:rStyle w:val="CharChapText"/>
        </w:rPr>
        <w:fldChar w:fldCharType="end"/>
      </w:r>
      <w:bookmarkEnd w:id="115"/>
    </w:p>
    <w:p w:rsidR="00187C84" w:rsidRPr="00EB3E71" w:rsidRDefault="0077661A" w:rsidP="00DC76A4">
      <w:pPr>
        <w:pStyle w:val="Heading2"/>
      </w:pPr>
      <w:bookmarkStart w:id="118" w:name="_Part_1.1:_Core"/>
      <w:bookmarkStart w:id="119" w:name="_Toc519770881"/>
      <w:bookmarkStart w:id="120" w:name="_Toc519770956"/>
      <w:bookmarkStart w:id="121" w:name="_Toc519771036"/>
      <w:bookmarkStart w:id="122" w:name="_Toc530649288"/>
      <w:bookmarkStart w:id="123" w:name="_Toc530649722"/>
      <w:bookmarkStart w:id="124" w:name="_Ref21973217"/>
      <w:bookmarkStart w:id="125" w:name="Part1_1"/>
      <w:bookmarkEnd w:id="118"/>
      <w:r w:rsidRPr="00EB3E71">
        <w:rPr>
          <w:rStyle w:val="CharPartNo"/>
        </w:rPr>
        <w:t>Part </w:t>
      </w:r>
      <w:r w:rsidR="00187C84" w:rsidRPr="00EB3E71">
        <w:rPr>
          <w:rStyle w:val="CharPartNo"/>
        </w:rPr>
        <w:t>1</w:t>
      </w:r>
      <w:r w:rsidR="00343D80">
        <w:rPr>
          <w:rStyle w:val="CharPartNo"/>
        </w:rPr>
        <w:t>.</w:t>
      </w:r>
      <w:r w:rsidR="00187C84" w:rsidRPr="00EB3E71">
        <w:rPr>
          <w:rStyle w:val="CharPartNo"/>
        </w:rPr>
        <w:t>1</w:t>
      </w:r>
      <w:r w:rsidR="009D7163" w:rsidRPr="00EB3E71">
        <w:t>—</w:t>
      </w:r>
      <w:bookmarkEnd w:id="119"/>
      <w:bookmarkEnd w:id="120"/>
      <w:bookmarkEnd w:id="121"/>
      <w:bookmarkEnd w:id="122"/>
      <w:bookmarkEnd w:id="123"/>
      <w:r w:rsidR="007A2F67">
        <w:rPr>
          <w:rStyle w:val="CharPartText"/>
        </w:rPr>
        <w:t>General</w:t>
      </w:r>
      <w:bookmarkEnd w:id="124"/>
    </w:p>
    <w:p w:rsidR="00E21584" w:rsidRDefault="0077661A" w:rsidP="00DC76A4">
      <w:pPr>
        <w:pStyle w:val="Heading3"/>
      </w:pPr>
      <w:bookmarkStart w:id="126" w:name="_Division_1-Preliminary"/>
      <w:bookmarkStart w:id="127" w:name="_Toc519770882"/>
      <w:bookmarkStart w:id="128" w:name="_Toc530649289"/>
      <w:bookmarkStart w:id="129" w:name="_Toc530649723"/>
      <w:bookmarkStart w:id="130" w:name="_Ref21973224"/>
      <w:bookmarkStart w:id="131" w:name="Div1"/>
      <w:bookmarkEnd w:id="126"/>
      <w:r w:rsidRPr="00EB3E71">
        <w:rPr>
          <w:rStyle w:val="CharDivNo"/>
        </w:rPr>
        <w:t>Division </w:t>
      </w:r>
      <w:r w:rsidR="00944231" w:rsidRPr="00EB3E71">
        <w:rPr>
          <w:rStyle w:val="CharDivNo"/>
        </w:rPr>
        <w:t>1</w:t>
      </w:r>
      <w:r w:rsidR="009D7163" w:rsidRPr="00EB3E71">
        <w:t>—</w:t>
      </w:r>
      <w:r w:rsidR="00956E06" w:rsidRPr="00EB3E71">
        <w:rPr>
          <w:rStyle w:val="CharDivText"/>
        </w:rPr>
        <w:t>Preliminary</w:t>
      </w:r>
      <w:bookmarkEnd w:id="127"/>
      <w:bookmarkEnd w:id="128"/>
      <w:bookmarkEnd w:id="129"/>
      <w:bookmarkEnd w:id="130"/>
    </w:p>
    <w:p w:rsidR="00594738" w:rsidRPr="00EB3E71" w:rsidRDefault="00594738" w:rsidP="00C54992">
      <w:pPr>
        <w:pStyle w:val="Header"/>
        <w:rPr>
          <w:rStyle w:val="CharSubdText"/>
          <w:vanish/>
        </w:rPr>
      </w:pPr>
      <w:r w:rsidRPr="00EB3E71">
        <w:rPr>
          <w:rStyle w:val="CharSubdNo"/>
          <w:vanish/>
        </w:rPr>
        <w:t xml:space="preserve"> </w:t>
      </w:r>
      <w:r w:rsidRPr="00EB3E71">
        <w:rPr>
          <w:rStyle w:val="CharSubdText"/>
          <w:vanish/>
        </w:rPr>
        <w:t xml:space="preserve"> </w:t>
      </w:r>
    </w:p>
    <w:p w:rsidR="0042386A" w:rsidRDefault="002557A2" w:rsidP="00594738">
      <w:pPr>
        <w:pStyle w:val="ActHead5auto"/>
      </w:pPr>
      <w:bookmarkStart w:id="132" w:name="_Toc530649725"/>
      <w:bookmarkStart w:id="133" w:name="_Ref530652571"/>
      <w:bookmarkStart w:id="134" w:name="_Ref530652603"/>
      <w:bookmarkStart w:id="135" w:name="_Ref530652724"/>
      <w:bookmarkStart w:id="136" w:name="Subd1_1"/>
      <w:bookmarkStart w:id="137" w:name="s1"/>
      <w:r>
        <w:t xml:space="preserve">  </w:t>
      </w:r>
      <w:bookmarkStart w:id="138" w:name="_Ref9448951"/>
      <w:bookmarkStart w:id="139" w:name="_Toc32667083"/>
      <w:bookmarkEnd w:id="132"/>
      <w:bookmarkEnd w:id="133"/>
      <w:bookmarkEnd w:id="134"/>
      <w:bookmarkEnd w:id="135"/>
      <w:r w:rsidR="00594738">
        <w:t>Legislative power</w:t>
      </w:r>
      <w:bookmarkEnd w:id="138"/>
      <w:bookmarkEnd w:id="139"/>
    </w:p>
    <w:p w:rsidR="00594738" w:rsidRDefault="00177FF8" w:rsidP="00177FF8">
      <w:pPr>
        <w:pStyle w:val="subsection"/>
      </w:pPr>
      <w:bookmarkStart w:id="140" w:name="Subd4_1"/>
      <w:bookmarkStart w:id="141" w:name="s7"/>
      <w:bookmarkStart w:id="142" w:name="s1_4"/>
      <w:bookmarkStart w:id="143" w:name="_Toc530649728"/>
      <w:bookmarkStart w:id="144" w:name="Subd1_2"/>
      <w:bookmarkEnd w:id="136"/>
      <w:bookmarkEnd w:id="137"/>
      <w:r>
        <w:tab/>
      </w:r>
      <w:r>
        <w:tab/>
      </w:r>
      <w:r w:rsidR="00082680">
        <w:rPr>
          <w:lang w:eastAsia="en-GB"/>
        </w:rPr>
        <w:fldChar w:fldCharType="begin"/>
      </w:r>
      <w:r w:rsidR="00C45294">
        <w:instrText xml:space="preserve"> XE "</w:instrText>
      </w:r>
      <w:fldSimple w:instr=" DOCPROPERTY  Constitution  \* MERGEFORMAT ">
        <w:r w:rsidR="00E67FC8">
          <w:instrText>Constitution</w:instrText>
        </w:r>
      </w:fldSimple>
      <w:r w:rsidR="00C45294" w:rsidRPr="00257550">
        <w:instrText>:Chapter I</w:instrText>
      </w:r>
      <w:r w:rsidR="00C45294">
        <w:instrText xml:space="preserve">" \r "ChapI" </w:instrText>
      </w:r>
      <w:r w:rsidR="00082680">
        <w:rPr>
          <w:lang w:eastAsia="en-GB"/>
        </w:rPr>
        <w:fldChar w:fldCharType="end"/>
      </w:r>
      <w:r w:rsidR="00082680">
        <w:rPr>
          <w:lang w:eastAsia="en-GB"/>
        </w:rPr>
        <w:fldChar w:fldCharType="begin"/>
      </w:r>
      <w:r w:rsidR="008D061C">
        <w:instrText xml:space="preserve"> XE "</w:instrText>
      </w:r>
      <w:r w:rsidR="008D061C" w:rsidRPr="00257550">
        <w:instrText>Chapter I</w:instrText>
      </w:r>
      <w:r w:rsidR="008D061C">
        <w:instrText xml:space="preserve">" \r "ChapI" </w:instrText>
      </w:r>
      <w:r w:rsidR="00082680">
        <w:rPr>
          <w:lang w:eastAsia="en-GB"/>
        </w:rPr>
        <w:fldChar w:fldCharType="end"/>
      </w:r>
      <w:r w:rsidR="00082680">
        <w:rPr>
          <w:lang w:eastAsia="en-GB"/>
        </w:rPr>
        <w:fldChar w:fldCharType="begin"/>
      </w:r>
      <w:r w:rsidR="00315F5A">
        <w:instrText xml:space="preserve"> XE "</w:instrText>
      </w:r>
      <w:fldSimple w:instr=" DOCPROPERTY  Board  \* MERGEFORMAT ">
        <w:r w:rsidR="00E67FC8">
          <w:instrText>Board</w:instrText>
        </w:r>
      </w:fldSimple>
      <w:r w:rsidR="00315F5A">
        <w:instrText xml:space="preserve"> " \r "ChapI" </w:instrText>
      </w:r>
      <w:r w:rsidR="00082680">
        <w:rPr>
          <w:lang w:eastAsia="en-GB"/>
        </w:rPr>
        <w:fldChar w:fldCharType="end"/>
      </w:r>
      <w:r w:rsidR="00082680">
        <w:fldChar w:fldCharType="begin"/>
      </w:r>
      <w:r w:rsidR="000205A9">
        <w:instrText xml:space="preserve"> XE </w:instrText>
      </w:r>
      <w:r w:rsidR="000659B7">
        <w:instrText>“Company :</w:instrText>
      </w:r>
      <w:r w:rsidR="000205A9" w:rsidRPr="009C0A6A">
        <w:instrText>legislative power</w:instrText>
      </w:r>
      <w:r w:rsidR="000205A9">
        <w:instrText xml:space="preserve">" </w:instrText>
      </w:r>
      <w:r w:rsidR="00082680">
        <w:fldChar w:fldCharType="end"/>
      </w:r>
      <w:r w:rsidR="00082680">
        <w:fldChar w:fldCharType="begin"/>
      </w:r>
      <w:r w:rsidR="000205A9">
        <w:instrText xml:space="preserve"> XE "</w:instrText>
      </w:r>
      <w:fldSimple w:instr=" DOCPROPERTY  TableOfOrdinaries  \* MERGEFORMAT ">
        <w:r w:rsidR="00E67FC8">
          <w:instrText>Table of Ordinaries</w:instrText>
        </w:r>
      </w:fldSimple>
      <w:r w:rsidR="000205A9" w:rsidRPr="002C7E20">
        <w:instrText xml:space="preserve">:inclusion as </w:instrText>
      </w:r>
      <w:fldSimple w:instr=" DOCPROPERTY  LegislativeChamber  \* MERGEFORMAT ">
        <w:r w:rsidR="00E67FC8">
          <w:instrText>Table</w:instrText>
        </w:r>
      </w:fldSimple>
      <w:r w:rsidR="000205A9" w:rsidRPr="002C7E20">
        <w:instrText xml:space="preserve"> of the </w:instrText>
      </w:r>
      <w:fldSimple w:instr=" DOCPROPERTY  Board  \* MERGEFORMAT ">
        <w:r w:rsidR="00E67FC8">
          <w:instrText>Board</w:instrText>
        </w:r>
      </w:fldSimple>
      <w:r w:rsidR="000205A9">
        <w:instrText xml:space="preserve">" </w:instrText>
      </w:r>
      <w:r w:rsidR="00082680">
        <w:fldChar w:fldCharType="end"/>
      </w:r>
      <w:r w:rsidR="00082680">
        <w:fldChar w:fldCharType="begin"/>
      </w:r>
      <w:r w:rsidR="008B4473">
        <w:instrText xml:space="preserve"> XE "</w:instrText>
      </w:r>
      <w:r w:rsidR="008B4473" w:rsidRPr="008D360C">
        <w:instrText>legislative powers</w:instrText>
      </w:r>
      <w:r w:rsidR="008B4473">
        <w:instrText xml:space="preserve">" </w:instrText>
      </w:r>
      <w:r w:rsidR="00082680">
        <w:fldChar w:fldCharType="end"/>
      </w:r>
      <w:r w:rsidR="00082680">
        <w:fldChar w:fldCharType="begin"/>
      </w:r>
      <w:r w:rsidR="000205A9">
        <w:instrText xml:space="preserve"> XE "powers of </w:instrText>
      </w:r>
      <w:fldSimple w:instr=" DOCPROPERTY  Company  \* MERGEFORMAT ">
        <w:r w:rsidR="00E67FC8">
          <w:instrText>Urabba Parks</w:instrText>
        </w:r>
      </w:fldSimple>
      <w:r w:rsidR="000205A9" w:rsidRPr="009C0A6A">
        <w:instrText>:</w:instrText>
      </w:r>
      <w:r w:rsidR="000205A9">
        <w:instrText xml:space="preserve">legislative" </w:instrText>
      </w:r>
      <w:r w:rsidR="00082680">
        <w:fldChar w:fldCharType="end"/>
      </w:r>
      <w:r w:rsidR="00082680">
        <w:fldChar w:fldCharType="begin"/>
      </w:r>
      <w:r w:rsidR="000205A9">
        <w:instrText xml:space="preserve"> XE "</w:instrText>
      </w:r>
      <w:fldSimple w:instr=" DOCPROPERTY  Founder  \* MERGEFORMAT ">
        <w:r w:rsidR="00E67FC8">
          <w:instrText>Enactor</w:instrText>
        </w:r>
      </w:fldSimple>
      <w:r w:rsidR="00396C1D">
        <w:instrText xml:space="preserve"> </w:instrText>
      </w:r>
      <w:r w:rsidR="000205A9" w:rsidRPr="007E758F">
        <w:instrText xml:space="preserve">:composition of </w:instrText>
      </w:r>
      <w:fldSimple w:instr=" DOCPROPERTY  Board  \* MERGEFORMAT ">
        <w:r w:rsidR="00E67FC8">
          <w:instrText>Board</w:instrText>
        </w:r>
      </w:fldSimple>
      <w:r w:rsidR="000205A9">
        <w:instrText xml:space="preserve">" </w:instrText>
      </w:r>
      <w:r w:rsidR="00082680">
        <w:fldChar w:fldCharType="end"/>
      </w:r>
      <w:r w:rsidR="00082680">
        <w:fldChar w:fldCharType="begin"/>
      </w:r>
      <w:r w:rsidR="008B4473">
        <w:instrText xml:space="preserve"> XE "</w:instrText>
      </w:r>
      <w:fldSimple w:instr=" DOCPROPERTY  Board  \* MERGEFORMAT ">
        <w:r w:rsidR="00E67FC8">
          <w:instrText>Board</w:instrText>
        </w:r>
      </w:fldSimple>
      <w:r w:rsidR="00315F5A">
        <w:instrText xml:space="preserve"> </w:instrText>
      </w:r>
      <w:r w:rsidR="008B4473" w:rsidRPr="00E56AD1">
        <w:instrText>:vesting with legislative power</w:instrText>
      </w:r>
      <w:r w:rsidR="008B4473">
        <w:instrText xml:space="preserve">" </w:instrText>
      </w:r>
      <w:r w:rsidR="00082680">
        <w:fldChar w:fldCharType="end"/>
      </w:r>
      <w:bookmarkStart w:id="145" w:name="_Ref535516802"/>
      <w:r w:rsidR="00082680">
        <w:fldChar w:fldCharType="begin"/>
      </w:r>
      <w:r w:rsidR="00594738">
        <w:instrText xml:space="preserve"> XE "</w:instrText>
      </w:r>
      <w:r w:rsidR="00594738" w:rsidRPr="00F75EF8">
        <w:instrText>legislatures:</w:instrText>
      </w:r>
      <w:fldSimple w:instr=" DOCPROPERTY  Company  \* MERGEFORMAT ">
        <w:r w:rsidR="00E67FC8">
          <w:instrText>Urabba Parks</w:instrText>
        </w:r>
      </w:fldSimple>
      <w:r w:rsidR="00594738">
        <w:instrText xml:space="preserve">" </w:instrText>
      </w:r>
      <w:r w:rsidR="000205A9">
        <w:instrText>\t "</w:instrText>
      </w:r>
      <w:r w:rsidR="000205A9" w:rsidRPr="000205A9">
        <w:rPr>
          <w:i/>
        </w:rPr>
        <w:instrText>See</w:instrText>
      </w:r>
      <w:r w:rsidR="000205A9" w:rsidRPr="000205A9">
        <w:instrText xml:space="preserve"> </w:instrText>
      </w:r>
      <w:fldSimple w:instr=" DOCPROPERTY  Board  \* MERGEFORMAT ">
        <w:r w:rsidR="00E67FC8">
          <w:instrText>Board</w:instrText>
        </w:r>
      </w:fldSimple>
      <w:r w:rsidR="000205A9">
        <w:instrText xml:space="preserve">" </w:instrText>
      </w:r>
      <w:r w:rsidR="00082680">
        <w:fldChar w:fldCharType="end"/>
      </w:r>
      <w:r w:rsidR="00082680">
        <w:fldChar w:fldCharType="begin"/>
      </w:r>
      <w:r w:rsidR="006F5CB2">
        <w:instrText xml:space="preserve"> XE "</w:instrText>
      </w:r>
      <w:fldSimple w:instr=" DOCPROPERTY  Legislation  \* MERGEFORMAT ">
        <w:r w:rsidR="00E67FC8">
          <w:instrText>Statute</w:instrText>
        </w:r>
      </w:fldSimple>
      <w:r w:rsidR="006F5CB2">
        <w:instrText>s" \t "</w:instrText>
      </w:r>
      <w:r w:rsidR="006F5CB2" w:rsidRPr="006F5CB2">
        <w:rPr>
          <w:i/>
        </w:rPr>
        <w:instrText>See</w:instrText>
      </w:r>
      <w:r w:rsidR="006F5CB2" w:rsidRPr="006F5CB2">
        <w:instrText xml:space="preserve"> laws</w:instrText>
      </w:r>
      <w:r w:rsidR="006F5CB2">
        <w:instrText xml:space="preserve">" </w:instrText>
      </w:r>
      <w:r w:rsidR="00082680">
        <w:fldChar w:fldCharType="end"/>
      </w:r>
      <w:r w:rsidR="00082680">
        <w:fldChar w:fldCharType="begin"/>
      </w:r>
      <w:r w:rsidR="00791BD4">
        <w:instrText xml:space="preserve"> XE "deliberative</w:instrText>
      </w:r>
      <w:r w:rsidR="00791BD4" w:rsidRPr="005C2074">
        <w:instrText xml:space="preserve"> component of the legislature</w:instrText>
      </w:r>
      <w:r w:rsidR="00791BD4">
        <w:instrText>" \t "</w:instrText>
      </w:r>
      <w:r w:rsidR="00791BD4" w:rsidRPr="00C04C8E">
        <w:rPr>
          <w:rFonts w:asciiTheme="minorHAnsi" w:hAnsiTheme="minorHAnsi"/>
          <w:i/>
        </w:rPr>
        <w:instrText>See</w:instrText>
      </w:r>
      <w:r w:rsidR="00791BD4" w:rsidRPr="00C04C8E">
        <w:rPr>
          <w:rFonts w:asciiTheme="minorHAnsi" w:hAnsiTheme="minorHAnsi"/>
        </w:rPr>
        <w:instrText xml:space="preserve"> </w:instrText>
      </w:r>
      <w:fldSimple w:instr=" DOCPROPERTY  LegislativeChamber  \* MERGEFORMAT ">
        <w:r w:rsidR="00E67FC8">
          <w:instrText>Table</w:instrText>
        </w:r>
      </w:fldSimple>
      <w:r w:rsidR="00791BD4" w:rsidRPr="00C04C8E">
        <w:rPr>
          <w:rFonts w:asciiTheme="minorHAnsi" w:hAnsiTheme="minorHAnsi"/>
        </w:rPr>
        <w:instrText>s</w:instrText>
      </w:r>
      <w:r w:rsidR="00791BD4">
        <w:rPr>
          <w:rFonts w:asciiTheme="minorHAnsi" w:hAnsiTheme="minorHAnsi"/>
        </w:rPr>
        <w:instrText xml:space="preserve"> of the </w:instrText>
      </w:r>
      <w:fldSimple w:instr=" DOCPROPERTY  Board  \* MERGEFORMAT ">
        <w:r w:rsidR="00E67FC8">
          <w:instrText>Board</w:instrText>
        </w:r>
      </w:fldSimple>
      <w:r w:rsidR="00791BD4">
        <w:instrText xml:space="preserve">" </w:instrText>
      </w:r>
      <w:r w:rsidR="00082680">
        <w:fldChar w:fldCharType="end"/>
      </w:r>
      <w:r w:rsidR="00082680">
        <w:fldChar w:fldCharType="begin"/>
      </w:r>
      <w:r w:rsidR="00791BD4">
        <w:instrText xml:space="preserve"> XE "enacting</w:instrText>
      </w:r>
      <w:r w:rsidR="00791BD4" w:rsidRPr="005C2074">
        <w:instrText xml:space="preserve"> component of the legislature</w:instrText>
      </w:r>
      <w:r w:rsidR="00791BD4">
        <w:instrText>" \t "</w:instrText>
      </w:r>
      <w:r w:rsidR="00791BD4" w:rsidRPr="00C04C8E">
        <w:rPr>
          <w:rFonts w:asciiTheme="minorHAnsi" w:hAnsiTheme="minorHAnsi"/>
          <w:i/>
        </w:rPr>
        <w:instrText>See</w:instrText>
      </w:r>
      <w:r w:rsidR="00791BD4" w:rsidRPr="00C04C8E">
        <w:rPr>
          <w:rFonts w:asciiTheme="minorHAnsi" w:hAnsiTheme="minorHAnsi"/>
        </w:rPr>
        <w:instrText xml:space="preserve"> </w:instrText>
      </w:r>
      <w:fldSimple w:instr=" DOCPROPERTY  Founder  \* MERGEFORMAT ">
        <w:r w:rsidR="00E67FC8">
          <w:instrText>Enactor</w:instrText>
        </w:r>
      </w:fldSimple>
      <w:r w:rsidR="00791BD4">
        <w:instrText xml:space="preserve">" </w:instrText>
      </w:r>
      <w:r w:rsidR="00082680">
        <w:fldChar w:fldCharType="end"/>
      </w:r>
      <w:r w:rsidR="00082680">
        <w:fldChar w:fldCharType="begin"/>
      </w:r>
      <w:r w:rsidR="00791BD4">
        <w:instrText xml:space="preserve"> XE "components</w:instrText>
      </w:r>
      <w:r w:rsidR="00791BD4" w:rsidRPr="005C2074">
        <w:instrText xml:space="preserve"> of the legislature</w:instrText>
      </w:r>
      <w:r w:rsidR="000659B7">
        <w:instrText>:delibeative</w:instrText>
      </w:r>
      <w:r w:rsidR="00791BD4">
        <w:instrText xml:space="preserve">" </w:instrText>
      </w:r>
      <w:r w:rsidR="000659B7">
        <w:instrText>\t "</w:instrText>
      </w:r>
      <w:r w:rsidR="000659B7" w:rsidRPr="00C04C8E">
        <w:rPr>
          <w:rFonts w:asciiTheme="minorHAnsi" w:hAnsiTheme="minorHAnsi"/>
          <w:i/>
        </w:rPr>
        <w:instrText>See</w:instrText>
      </w:r>
      <w:r w:rsidR="000659B7" w:rsidRPr="00C04C8E">
        <w:rPr>
          <w:rFonts w:asciiTheme="minorHAnsi" w:hAnsiTheme="minorHAnsi"/>
        </w:rPr>
        <w:instrText xml:space="preserve"> </w:instrText>
      </w:r>
      <w:fldSimple w:instr=" DOCPROPERTY  LegislativeChamber  \* MERGEFORMAT ">
        <w:r w:rsidR="00E67FC8">
          <w:instrText>Table</w:instrText>
        </w:r>
      </w:fldSimple>
      <w:r w:rsidR="000659B7" w:rsidRPr="00C04C8E">
        <w:rPr>
          <w:rFonts w:asciiTheme="minorHAnsi" w:hAnsiTheme="minorHAnsi"/>
        </w:rPr>
        <w:instrText>s</w:instrText>
      </w:r>
      <w:r w:rsidR="000659B7">
        <w:rPr>
          <w:rFonts w:asciiTheme="minorHAnsi" w:hAnsiTheme="minorHAnsi"/>
        </w:rPr>
        <w:instrText xml:space="preserve"> of the </w:instrText>
      </w:r>
      <w:fldSimple w:instr=" DOCPROPERTY  Board  \* MERGEFORMAT ">
        <w:r w:rsidR="00E67FC8">
          <w:instrText>Board</w:instrText>
        </w:r>
      </w:fldSimple>
      <w:r w:rsidR="000659B7">
        <w:instrText xml:space="preserve">" </w:instrText>
      </w:r>
      <w:r w:rsidR="00082680">
        <w:fldChar w:fldCharType="end"/>
      </w:r>
      <w:r w:rsidR="00082680">
        <w:fldChar w:fldCharType="begin"/>
      </w:r>
      <w:r w:rsidR="000659B7">
        <w:instrText xml:space="preserve"> XE "components</w:instrText>
      </w:r>
      <w:r w:rsidR="000659B7" w:rsidRPr="005C2074">
        <w:instrText xml:space="preserve"> of the legislature</w:instrText>
      </w:r>
      <w:r w:rsidR="000659B7">
        <w:instrText>:enacting" \t "</w:instrText>
      </w:r>
      <w:r w:rsidR="000659B7" w:rsidRPr="00C04C8E">
        <w:rPr>
          <w:rFonts w:asciiTheme="minorHAnsi" w:hAnsiTheme="minorHAnsi"/>
          <w:i/>
        </w:rPr>
        <w:instrText>See</w:instrText>
      </w:r>
      <w:r w:rsidR="000659B7" w:rsidRPr="00C04C8E">
        <w:rPr>
          <w:rFonts w:asciiTheme="minorHAnsi" w:hAnsiTheme="minorHAnsi"/>
        </w:rPr>
        <w:instrText xml:space="preserve"> </w:instrText>
      </w:r>
      <w:fldSimple w:instr=" DOCPROPERTY  Founder  \* MERGEFORMAT ">
        <w:r w:rsidR="00E67FC8">
          <w:instrText>Enactor</w:instrText>
        </w:r>
      </w:fldSimple>
      <w:r w:rsidR="000659B7">
        <w:instrText xml:space="preserve">" </w:instrText>
      </w:r>
      <w:r w:rsidR="00082680">
        <w:fldChar w:fldCharType="end"/>
      </w:r>
      <w:r w:rsidR="00594738" w:rsidRPr="00521DDA">
        <w:t xml:space="preserve">The legislative power of </w:t>
      </w:r>
      <w:fldSimple w:instr=" DOCPROPERTY  Company  \* MERGEFORMAT ">
        <w:r w:rsidR="00E67FC8">
          <w:t>Urabba Parks</w:t>
        </w:r>
      </w:fldSimple>
      <w:r w:rsidR="00594738" w:rsidRPr="00521DDA">
        <w:t xml:space="preserve"> shall be vested in a </w:t>
      </w:r>
      <w:r w:rsidR="00594738">
        <w:t>Corporate Parliament</w:t>
      </w:r>
      <w:r w:rsidR="00594738" w:rsidRPr="00521DDA">
        <w:t xml:space="preserve">, which shall consist of the </w:t>
      </w:r>
      <w:fldSimple w:instr=" DOCPROPERTY  Founder  \* MERGEFORMAT ">
        <w:r w:rsidR="00E67FC8">
          <w:t>Enactor</w:t>
        </w:r>
      </w:fldSimple>
      <w:r w:rsidR="00594738" w:rsidRPr="00521DDA">
        <w:t xml:space="preserve"> </w:t>
      </w:r>
      <w:r w:rsidR="00594738">
        <w:t xml:space="preserve">and the </w:t>
      </w:r>
      <w:r w:rsidR="00082680">
        <w:fldChar w:fldCharType="begin"/>
      </w:r>
      <w:r w:rsidR="001842A4">
        <w:instrText xml:space="preserve"> XE </w:instrText>
      </w:r>
      <w:r w:rsidR="00852B14">
        <w:instrText>“legislative powers:</w:instrText>
      </w:r>
      <w:r w:rsidR="001842A4">
        <w:instrText xml:space="preserve">creation of </w:instrText>
      </w:r>
      <w:fldSimple w:instr=" DOCPROPERTY  LegislativeChamber  \* MERGEFORMAT ">
        <w:r w:rsidR="00E67FC8">
          <w:instrText>Table</w:instrText>
        </w:r>
      </w:fldSimple>
      <w:r w:rsidR="001842A4" w:rsidRPr="00C04C8E">
        <w:rPr>
          <w:rFonts w:asciiTheme="minorHAnsi" w:hAnsiTheme="minorHAnsi"/>
        </w:rPr>
        <w:instrText>s</w:instrText>
      </w:r>
      <w:r w:rsidR="001842A4">
        <w:rPr>
          <w:rFonts w:asciiTheme="minorHAnsi" w:hAnsiTheme="minorHAnsi"/>
        </w:rPr>
        <w:instrText xml:space="preserve"> of the </w:instrText>
      </w:r>
      <w:fldSimple w:instr=" DOCPROPERTY  Board  \* MERGEFORMAT ">
        <w:r w:rsidR="00E67FC8">
          <w:instrText>Board</w:instrText>
        </w:r>
      </w:fldSimple>
      <w:r w:rsidR="001842A4">
        <w:instrText xml:space="preserve">" </w:instrText>
      </w:r>
      <w:r w:rsidR="00082680">
        <w:fldChar w:fldCharType="end"/>
      </w:r>
      <w:fldSimple w:instr=" DOCPROPERTY  LegislativeChamber  \* MERGEFORMAT ">
        <w:r w:rsidR="00E67FC8">
          <w:t>Table</w:t>
        </w:r>
      </w:fldSimple>
      <w:r w:rsidR="00594738">
        <w:t xml:space="preserve">s of </w:t>
      </w:r>
      <w:r w:rsidR="00967FC4">
        <w:t xml:space="preserve">the </w:t>
      </w:r>
      <w:fldSimple w:instr=" DOCPROPERTY  Board  \* MERGEFORMAT ">
        <w:r w:rsidR="00E67FC8">
          <w:t>Board</w:t>
        </w:r>
      </w:fldSimple>
      <w:r w:rsidR="000D4E1F">
        <w:t xml:space="preserve"> created under law</w:t>
      </w:r>
      <w:r w:rsidR="00594738" w:rsidRPr="00521DDA">
        <w:t>, and</w:t>
      </w:r>
      <w:r w:rsidR="00594738">
        <w:t xml:space="preserve"> which is hereinafter called </w:t>
      </w:r>
      <w:r w:rsidR="00594738" w:rsidRPr="00FD2825">
        <w:rPr>
          <w:rStyle w:val="CharBoldItalic"/>
        </w:rPr>
        <w:t xml:space="preserve">The </w:t>
      </w:r>
      <w:fldSimple w:instr=" DOCPROPERTY  Board  \* MERGEFORMAT ">
        <w:r w:rsidR="00E67FC8" w:rsidRPr="00E67FC8">
          <w:rPr>
            <w:rStyle w:val="CharBoldItalic"/>
          </w:rPr>
          <w:t>Board</w:t>
        </w:r>
      </w:fldSimple>
      <w:r w:rsidR="00594738">
        <w:t xml:space="preserve">, or </w:t>
      </w:r>
      <w:r w:rsidR="00594738" w:rsidRPr="00FD2825">
        <w:rPr>
          <w:rStyle w:val="CharBoldItalic"/>
        </w:rPr>
        <w:t xml:space="preserve">The </w:t>
      </w:r>
      <w:fldSimple w:instr=" DOCPROPERTY  Board  \* MERGEFORMAT ">
        <w:r w:rsidR="00E67FC8" w:rsidRPr="00E67FC8">
          <w:rPr>
            <w:rStyle w:val="CharBoldItalic"/>
          </w:rPr>
          <w:t>Board</w:t>
        </w:r>
      </w:fldSimple>
      <w:r w:rsidR="00594738" w:rsidRPr="00FD2825">
        <w:rPr>
          <w:rStyle w:val="CharBoldItalic"/>
        </w:rPr>
        <w:t xml:space="preserve"> of </w:t>
      </w:r>
      <w:fldSimple w:instr=" DOCPROPERTY  Company  \* MERGEFORMAT ">
        <w:r w:rsidR="00E67FC8" w:rsidRPr="00E67FC8">
          <w:rPr>
            <w:rStyle w:val="CharBoldItalic"/>
          </w:rPr>
          <w:t>Urabba Parks</w:t>
        </w:r>
      </w:fldSimple>
      <w:r w:rsidR="00594738" w:rsidRPr="00521DDA">
        <w:t>.</w:t>
      </w:r>
    </w:p>
    <w:p w:rsidR="00791E5C" w:rsidRPr="00EB3E71" w:rsidRDefault="00791E5C" w:rsidP="00594738">
      <w:pPr>
        <w:pStyle w:val="ActHead5auto"/>
      </w:pPr>
      <w:bookmarkStart w:id="146" w:name="_Ref519849340"/>
      <w:bookmarkStart w:id="147" w:name="_Ref519849405"/>
      <w:bookmarkStart w:id="148" w:name="_Toc530649739"/>
      <w:bookmarkStart w:id="149" w:name="s2"/>
      <w:bookmarkStart w:id="150" w:name="ManGen"/>
      <w:bookmarkEnd w:id="140"/>
      <w:bookmarkEnd w:id="141"/>
      <w:bookmarkEnd w:id="142"/>
      <w:bookmarkEnd w:id="145"/>
      <w:r>
        <w:t xml:space="preserve">  </w:t>
      </w:r>
      <w:bookmarkEnd w:id="146"/>
      <w:bookmarkEnd w:id="147"/>
      <w:bookmarkEnd w:id="148"/>
      <w:r w:rsidR="00082680">
        <w:fldChar w:fldCharType="begin"/>
      </w:r>
      <w:r w:rsidR="001F51CA">
        <w:instrText xml:space="preserve"> DOCPROPERTY  ManagerGeneral  \* MERGEFORMAT </w:instrText>
      </w:r>
      <w:r w:rsidR="00082680">
        <w:fldChar w:fldCharType="separate"/>
      </w:r>
      <w:bookmarkStart w:id="151" w:name="_Ref21635288"/>
      <w:bookmarkStart w:id="152" w:name="_Ref21635279"/>
      <w:bookmarkStart w:id="153" w:name="_Toc32667084"/>
      <w:r w:rsidR="00E67FC8">
        <w:t>Manager General</w:t>
      </w:r>
      <w:bookmarkEnd w:id="151"/>
      <w:bookmarkEnd w:id="152"/>
      <w:bookmarkEnd w:id="153"/>
      <w:r w:rsidR="00082680">
        <w:fldChar w:fldCharType="end"/>
      </w:r>
    </w:p>
    <w:p w:rsidR="00791E5C" w:rsidRPr="00EB3E71" w:rsidRDefault="00177FF8" w:rsidP="00177FF8">
      <w:pPr>
        <w:pStyle w:val="subsection"/>
      </w:pPr>
      <w:r>
        <w:tab/>
      </w:r>
      <w:r>
        <w:tab/>
      </w:r>
      <w:r w:rsidR="00082680">
        <w:fldChar w:fldCharType="begin"/>
      </w:r>
      <w:r w:rsidR="000205A9">
        <w:instrText xml:space="preserve"> XE </w:instrText>
      </w:r>
      <w:r w:rsidR="00FA3E1E">
        <w:instrText>“appointments :</w:instrText>
      </w:r>
      <w:fldSimple w:instr=" DOCPROPERTY  ManagerGeneral  \* MERGEFORMAT ">
        <w:r w:rsidR="00E67FC8">
          <w:instrText>Manager General</w:instrText>
        </w:r>
      </w:fldSimple>
      <w:r w:rsidR="000205A9">
        <w:instrText xml:space="preserve">" </w:instrText>
      </w:r>
      <w:r w:rsidR="00082680">
        <w:fldChar w:fldCharType="end"/>
      </w:r>
      <w:r w:rsidR="00082680">
        <w:fldChar w:fldCharType="begin"/>
      </w:r>
      <w:r w:rsidR="00251958">
        <w:instrText xml:space="preserve"> XE "</w:instrText>
      </w:r>
      <w:fldSimple w:instr=" DOCPROPERTY  ManagerGeneral  \* MERGEFORMAT ">
        <w:r w:rsidR="00E67FC8">
          <w:instrText>Manager General</w:instrText>
        </w:r>
      </w:fldSimple>
      <w:r w:rsidR="000205A9">
        <w:instrText>:appointment</w:instrText>
      </w:r>
      <w:r w:rsidR="00251958">
        <w:instrText xml:space="preserve">" </w:instrText>
      </w:r>
      <w:r w:rsidR="00082680">
        <w:fldChar w:fldCharType="end"/>
      </w:r>
      <w:r w:rsidR="00082680">
        <w:fldChar w:fldCharType="begin"/>
      </w:r>
      <w:r w:rsidR="000205A9">
        <w:instrText xml:space="preserve"> XE "functions of </w:instrText>
      </w:r>
      <w:fldSimple w:instr=" DOCPROPERTY  ManagerGeneral  \* MERGEFORMAT ">
        <w:r w:rsidR="00E67FC8">
          <w:instrText>Manager General</w:instrText>
        </w:r>
      </w:fldSimple>
      <w:r w:rsidR="000205A9">
        <w:instrText xml:space="preserve">" </w:instrText>
      </w:r>
      <w:r w:rsidR="00082680">
        <w:fldChar w:fldCharType="end"/>
      </w:r>
      <w:r w:rsidR="00082680">
        <w:fldChar w:fldCharType="begin"/>
      </w:r>
      <w:r w:rsidR="000205A9">
        <w:instrText xml:space="preserve"> XE "powers of </w:instrText>
      </w:r>
      <w:fldSimple w:instr=" DOCPROPERTY  ManagerGeneral  \* MERGEFORMAT ">
        <w:r w:rsidR="00E67FC8">
          <w:instrText>Manager General</w:instrText>
        </w:r>
      </w:fldSimple>
      <w:r w:rsidR="000205A9">
        <w:instrText xml:space="preserve">" </w:instrText>
      </w:r>
      <w:r w:rsidR="00082680">
        <w:fldChar w:fldCharType="end"/>
      </w:r>
      <w:r w:rsidR="00082680">
        <w:fldChar w:fldCharType="begin"/>
      </w:r>
      <w:r w:rsidR="000205A9">
        <w:instrText xml:space="preserve"> XE "powers of </w:instrText>
      </w:r>
      <w:fldSimple w:instr=" DOCPROPERTY  Founder  \* MERGEFORMAT ">
        <w:r w:rsidR="00E67FC8">
          <w:instrText>Enactor</w:instrText>
        </w:r>
      </w:fldSimple>
      <w:r w:rsidR="00396C1D">
        <w:instrText xml:space="preserve"> </w:instrText>
      </w:r>
      <w:r w:rsidR="000205A9">
        <w:instrText xml:space="preserve">:exercised by </w:instrText>
      </w:r>
      <w:fldSimple w:instr=" DOCPROPERTY  ManagerGeneral  \* MERGEFORMAT ">
        <w:r w:rsidR="00E67FC8">
          <w:instrText>Manager General</w:instrText>
        </w:r>
      </w:fldSimple>
      <w:r w:rsidR="000205A9">
        <w:instrText xml:space="preserve">" </w:instrText>
      </w:r>
      <w:r w:rsidR="00082680">
        <w:fldChar w:fldCharType="end"/>
      </w:r>
      <w:r w:rsidR="00082680">
        <w:fldChar w:fldCharType="begin"/>
      </w:r>
      <w:r w:rsidR="000205A9">
        <w:instrText xml:space="preserve"> XE "</w:instrText>
      </w:r>
      <w:fldSimple w:instr=" DOCPROPERTY  Founder  \* MERGEFORMAT ">
        <w:r w:rsidR="00E67FC8">
          <w:instrText>Enactor</w:instrText>
        </w:r>
      </w:fldSimple>
      <w:r w:rsidR="00396C1D">
        <w:instrText xml:space="preserve"> </w:instrText>
      </w:r>
      <w:r w:rsidR="000205A9" w:rsidRPr="00112B78">
        <w:instrText>:representative of</w:instrText>
      </w:r>
      <w:r w:rsidR="000205A9">
        <w:instrText xml:space="preserve">" </w:instrText>
      </w:r>
      <w:r w:rsidR="00082680">
        <w:fldChar w:fldCharType="end"/>
      </w:r>
      <w:r w:rsidR="00082680">
        <w:fldChar w:fldCharType="begin"/>
      </w:r>
      <w:r w:rsidR="000205A9">
        <w:instrText xml:space="preserve"> XE "</w:instrText>
      </w:r>
      <w:fldSimple w:instr=" DOCPROPERTY  Founder  \* MERGEFORMAT ">
        <w:r w:rsidR="00E67FC8">
          <w:instrText>Enactor</w:instrText>
        </w:r>
      </w:fldSimple>
      <w:r w:rsidR="000205A9">
        <w:instrText>’s pleasure</w:instrText>
      </w:r>
      <w:r w:rsidR="000205A9" w:rsidRPr="00112B78">
        <w:instrText>:</w:instrText>
      </w:r>
      <w:r w:rsidR="000205A9" w:rsidRPr="000205A9">
        <w:instrText xml:space="preserve">appointment of </w:instrText>
      </w:r>
      <w:fldSimple w:instr=" DOCPROPERTY  ManagerGeneral  \* MERGEFORMAT ">
        <w:r w:rsidR="00E67FC8">
          <w:instrText>Manager General</w:instrText>
        </w:r>
      </w:fldSimple>
      <w:r w:rsidR="000205A9">
        <w:instrText xml:space="preserve"> </w:instrText>
      </w:r>
      <w:r w:rsidR="000205A9" w:rsidRPr="000205A9">
        <w:instrText>during</w:instrText>
      </w:r>
      <w:r w:rsidR="000205A9">
        <w:instrText xml:space="preserve">" </w:instrText>
      </w:r>
      <w:r w:rsidR="00082680">
        <w:fldChar w:fldCharType="end"/>
      </w:r>
      <w:r w:rsidR="00082680" w:rsidRPr="00EB3E71">
        <w:rPr>
          <w:lang w:eastAsia="en-GB"/>
        </w:rPr>
        <w:fldChar w:fldCharType="begin"/>
      </w:r>
      <w:r w:rsidR="00E501CD" w:rsidRPr="00EB3E71">
        <w:instrText xml:space="preserve"> XE "</w:instrText>
      </w:r>
      <w:r w:rsidR="00E501CD">
        <w:instrText>officers</w:instrText>
      </w:r>
      <w:r w:rsidR="00E501CD" w:rsidRPr="00EB3E71">
        <w:instrText>:</w:instrText>
      </w:r>
      <w:fldSimple w:instr=" DOCPROPERTY  ManagerGeneral  \* MERGEFORMAT ">
        <w:r w:rsidR="00E67FC8">
          <w:instrText>Manager General</w:instrText>
        </w:r>
      </w:fldSimple>
      <w:r w:rsidR="00E501CD" w:rsidRPr="00EB3E71">
        <w:instrText xml:space="preserve">" </w:instrText>
      </w:r>
      <w:r w:rsidR="00082680" w:rsidRPr="00EB3E71">
        <w:rPr>
          <w:lang w:eastAsia="en-GB"/>
        </w:rPr>
        <w:fldChar w:fldCharType="end"/>
      </w:r>
      <w:r w:rsidR="00082680" w:rsidRPr="00EB3E71">
        <w:rPr>
          <w:lang w:eastAsia="en-GB"/>
        </w:rPr>
        <w:fldChar w:fldCharType="begin"/>
      </w:r>
      <w:r w:rsidR="00E501CD" w:rsidRPr="00EB3E71">
        <w:instrText xml:space="preserve"> XE "</w:instrText>
      </w:r>
      <w:r w:rsidR="00AD7C2C">
        <w:instrText>government officers:</w:instrText>
      </w:r>
      <w:fldSimple w:instr=" DOCPROPERTY  ManagerGeneral  \* MERGEFORMAT ">
        <w:r w:rsidR="00E67FC8">
          <w:instrText>Manager General</w:instrText>
        </w:r>
      </w:fldSimple>
      <w:r w:rsidR="00E501CD" w:rsidRPr="00EB3E71">
        <w:instrText xml:space="preserve">" </w:instrText>
      </w:r>
      <w:r w:rsidR="00082680" w:rsidRPr="00EB3E71">
        <w:rPr>
          <w:lang w:eastAsia="en-GB"/>
        </w:rPr>
        <w:fldChar w:fldCharType="end"/>
      </w:r>
      <w:r w:rsidR="00082680" w:rsidRPr="0069428E">
        <w:fldChar w:fldCharType="begin"/>
      </w:r>
      <w:r w:rsidR="0069428E" w:rsidRPr="0069428E">
        <w:instrText xml:space="preserve"> XE "</w:instrText>
      </w:r>
      <w:fldSimple w:instr=" DOCPROPERTY  FounderStyle  \* MERGEFORMAT ">
        <w:r w:rsidR="00E67FC8">
          <w:instrText>Mister Management</w:instrText>
        </w:r>
      </w:fldSimple>
      <w:r w:rsidR="0069428E" w:rsidRPr="0069428E">
        <w:instrText>" \t "</w:instrText>
      </w:r>
      <w:r w:rsidR="0069428E" w:rsidRPr="0069428E">
        <w:rPr>
          <w:i/>
        </w:rPr>
        <w:instrText>See</w:instrText>
      </w:r>
      <w:r w:rsidR="0069428E" w:rsidRPr="0069428E">
        <w:instrText xml:space="preserve"> </w:instrText>
      </w:r>
      <w:fldSimple w:instr=" DOCPROPERTY  Founder  \* MERGEFORMAT ">
        <w:r w:rsidR="00E67FC8">
          <w:instrText>Enactor</w:instrText>
        </w:r>
      </w:fldSimple>
      <w:r w:rsidR="0069428E" w:rsidRPr="0069428E">
        <w:instrText xml:space="preserve">" </w:instrText>
      </w:r>
      <w:r w:rsidR="00082680" w:rsidRPr="0069428E">
        <w:fldChar w:fldCharType="end"/>
      </w:r>
      <w:r w:rsidR="001F51CA" w:rsidRPr="00521DDA">
        <w:t xml:space="preserve">A </w:t>
      </w:r>
      <w:fldSimple w:instr=" DOCPROPERTY  ManagerGeneral  \* MERGEFORMAT ">
        <w:r w:rsidR="00E67FC8">
          <w:t>Manager General</w:t>
        </w:r>
      </w:fldSimple>
      <w:r w:rsidR="001F51CA" w:rsidRPr="00521DDA">
        <w:t xml:space="preserve"> appointed by the </w:t>
      </w:r>
      <w:fldSimple w:instr=" DOCPROPERTY  Founder  \* MERGEFORMAT ">
        <w:r w:rsidR="00E67FC8">
          <w:t>Enactor</w:t>
        </w:r>
      </w:fldSimple>
      <w:r w:rsidR="001F51CA">
        <w:t xml:space="preserve"> </w:t>
      </w:r>
      <w:r w:rsidR="001F51CA" w:rsidRPr="00521DDA">
        <w:t xml:space="preserve">shall be </w:t>
      </w:r>
      <w:fldSimple w:instr=" DOCPROPERTY  FounderStyle  \* MERGEFORMAT ">
        <w:r w:rsidR="00E67FC8">
          <w:t>Mister Management</w:t>
        </w:r>
      </w:fldSimple>
      <w:r w:rsidR="001F51CA" w:rsidRPr="00521DDA">
        <w:t xml:space="preserve">’s representative in </w:t>
      </w:r>
      <w:fldSimple w:instr=" DOCPROPERTY  Company  \* MERGEFORMAT ">
        <w:r w:rsidR="00E67FC8">
          <w:t>Urabba Parks</w:t>
        </w:r>
      </w:fldSimple>
      <w:r w:rsidR="001F51CA" w:rsidRPr="00521DDA">
        <w:t xml:space="preserve">, and shall have and may exercise in </w:t>
      </w:r>
      <w:fldSimple w:instr=" DOCPROPERTY  Company  \* MERGEFORMAT ">
        <w:r w:rsidR="00E67FC8">
          <w:t>Urabba Parks</w:t>
        </w:r>
      </w:fldSimple>
      <w:r w:rsidR="001F51CA" w:rsidRPr="00521DDA">
        <w:t xml:space="preserve"> during the </w:t>
      </w:r>
      <w:fldSimple w:instr=" DOCPROPERTY  Founder  \* MERGEFORMAT ">
        <w:r w:rsidR="00E67FC8">
          <w:t>Enactor</w:t>
        </w:r>
      </w:fldSimple>
      <w:r w:rsidR="001F51CA" w:rsidRPr="00521DDA">
        <w:t xml:space="preserve">’s pleasure, but subject to this Constitution, such powers and functions of the </w:t>
      </w:r>
      <w:fldSimple w:instr=" DOCPROPERTY  Founder  \* MERGEFORMAT ">
        <w:r w:rsidR="00E67FC8">
          <w:t>Enactor</w:t>
        </w:r>
      </w:fldSimple>
      <w:r w:rsidR="001F51CA" w:rsidRPr="00521DDA">
        <w:t xml:space="preserve"> as </w:t>
      </w:r>
      <w:fldSimple w:instr=" DOCPROPERTY  FounderStyle  \* MERGEFORMAT ">
        <w:r w:rsidR="00E67FC8">
          <w:t>Mister Management</w:t>
        </w:r>
      </w:fldSimple>
      <w:r w:rsidR="001F51CA" w:rsidRPr="00521DDA">
        <w:t xml:space="preserve"> may be pleased to assign to </w:t>
      </w:r>
      <w:r w:rsidR="0016369D">
        <w:t xml:space="preserve">the </w:t>
      </w:r>
      <w:fldSimple w:instr=" DOCPROPERTY  ManagerGeneral  \* MERGEFORMAT ">
        <w:r w:rsidR="00E67FC8">
          <w:t>Manager General</w:t>
        </w:r>
      </w:fldSimple>
      <w:r w:rsidR="001F51CA" w:rsidRPr="00521DDA">
        <w:t>.</w:t>
      </w:r>
    </w:p>
    <w:p w:rsidR="0042386A" w:rsidRPr="00EB3E71" w:rsidRDefault="002557A2" w:rsidP="005B61D1">
      <w:pPr>
        <w:pStyle w:val="ActHead5auto"/>
      </w:pPr>
      <w:bookmarkStart w:id="154" w:name="Subd1_3"/>
      <w:bookmarkStart w:id="155" w:name="s3"/>
      <w:bookmarkEnd w:id="149"/>
      <w:r>
        <w:t xml:space="preserve">  </w:t>
      </w:r>
      <w:bookmarkStart w:id="156" w:name="_Toc32667085"/>
      <w:bookmarkStart w:id="157" w:name="_Ref21635299"/>
      <w:r w:rsidR="00F93DBF">
        <w:t xml:space="preserve">Salary of </w:t>
      </w:r>
      <w:bookmarkEnd w:id="143"/>
      <w:r w:rsidR="00082680">
        <w:fldChar w:fldCharType="begin"/>
      </w:r>
      <w:r w:rsidR="00770034">
        <w:instrText xml:space="preserve"> DOCPROPERTY  ManagerGeneral  \* MERGEFORMAT </w:instrText>
      </w:r>
      <w:r w:rsidR="00082680">
        <w:fldChar w:fldCharType="separate"/>
      </w:r>
      <w:r w:rsidR="00E67FC8">
        <w:t>Manager General</w:t>
      </w:r>
      <w:bookmarkEnd w:id="156"/>
      <w:r w:rsidR="00082680">
        <w:fldChar w:fldCharType="end"/>
      </w:r>
      <w:bookmarkEnd w:id="157"/>
    </w:p>
    <w:p w:rsidR="0038674D" w:rsidRDefault="00177FF8" w:rsidP="00177FF8">
      <w:pPr>
        <w:pStyle w:val="subsection"/>
      </w:pPr>
      <w:bookmarkStart w:id="158" w:name="_Toc519770883"/>
      <w:bookmarkStart w:id="159" w:name="_Toc530649292"/>
      <w:bookmarkStart w:id="160" w:name="_Toc530649729"/>
      <w:r>
        <w:tab/>
      </w:r>
      <w:r>
        <w:tab/>
      </w:r>
      <w:r w:rsidR="00082680">
        <w:fldChar w:fldCharType="begin"/>
      </w:r>
      <w:r>
        <w:instrText xml:space="preserve"> XE "</w:instrText>
      </w:r>
      <w:fldSimple w:instr=" DOCPROPERTY  CRF  \* MERGEFORMAT ">
        <w:r w:rsidR="00E67FC8">
          <w:instrText>Corporate Revenue Fund</w:instrText>
        </w:r>
      </w:fldSimple>
      <w:r w:rsidRPr="00C414DF">
        <w:instrText>:</w:instrText>
      </w:r>
      <w:r w:rsidRPr="00177FF8">
        <w:instrText>salaries payable from</w:instrText>
      </w:r>
      <w:r w:rsidRPr="00C414DF">
        <w:instrText>:</w:instrText>
      </w:r>
      <w:fldSimple w:instr=" DOCPROPERTY  ManagerGeneral  \* MERGEFORMAT ">
        <w:r w:rsidR="00E67FC8">
          <w:instrText>Manager General</w:instrText>
        </w:r>
      </w:fldSimple>
      <w:r>
        <w:instrText xml:space="preserve">’s" </w:instrText>
      </w:r>
      <w:r w:rsidR="00082680">
        <w:fldChar w:fldCharType="end"/>
      </w:r>
      <w:r w:rsidR="00082680">
        <w:fldChar w:fldCharType="begin"/>
      </w:r>
      <w:r>
        <w:instrText xml:space="preserve"> XE "</w:instrText>
      </w:r>
      <w:fldSimple w:instr=" DOCPROPERTY  ManagerGeneral  \* MERGEFORMAT ">
        <w:r w:rsidR="00E67FC8">
          <w:instrText>Manager General</w:instrText>
        </w:r>
      </w:fldSimple>
      <w:r w:rsidRPr="003621F5">
        <w:instrText>:salary</w:instrText>
      </w:r>
      <w:r>
        <w:instrText xml:space="preserve">" </w:instrText>
      </w:r>
      <w:r w:rsidR="00082680">
        <w:fldChar w:fldCharType="end"/>
      </w:r>
      <w:r w:rsidR="00082680">
        <w:fldChar w:fldCharType="begin"/>
      </w:r>
      <w:r>
        <w:instrText xml:space="preserve"> XE "</w:instrText>
      </w:r>
      <w:r w:rsidRPr="001D1B57">
        <w:instrText>legislative powers:</w:instrText>
      </w:r>
      <w:fldSimple w:instr=" DOCPROPERTY  ManagerGeneral  \* MERGEFORMAT ">
        <w:r w:rsidR="00E67FC8">
          <w:instrText>Manager General</w:instrText>
        </w:r>
      </w:fldSimple>
      <w:r>
        <w:instrText>’</w:instrText>
      </w:r>
      <w:r w:rsidRPr="001D1B57">
        <w:instrText>s salary</w:instrText>
      </w:r>
      <w:r>
        <w:instrText xml:space="preserve">" </w:instrText>
      </w:r>
      <w:r w:rsidR="00082680">
        <w:fldChar w:fldCharType="end"/>
      </w:r>
      <w:r w:rsidR="00082680">
        <w:fldChar w:fldCharType="begin"/>
      </w:r>
      <w:r>
        <w:instrText xml:space="preserve"> XE "</w:instrText>
      </w:r>
      <w:r w:rsidRPr="00F377B0">
        <w:instrText>remuneration and salaries:</w:instrText>
      </w:r>
      <w:fldSimple w:instr=" DOCPROPERTY  ManagerGeneral  \* MERGEFORMAT ">
        <w:r w:rsidR="00E67FC8">
          <w:instrText>Manager General</w:instrText>
        </w:r>
      </w:fldSimple>
      <w:r>
        <w:instrText xml:space="preserve">" </w:instrText>
      </w:r>
      <w:r w:rsidR="00082680">
        <w:fldChar w:fldCharType="end"/>
      </w:r>
      <w:r w:rsidR="00082680">
        <w:fldChar w:fldCharType="begin"/>
      </w:r>
      <w:r>
        <w:instrText xml:space="preserve"> XE "salaries and </w:instrText>
      </w:r>
      <w:r w:rsidRPr="00F377B0">
        <w:instrText>remuneration:</w:instrText>
      </w:r>
      <w:fldSimple w:instr=" DOCPROPERTY  ManagerGeneral  \* MERGEFORMAT ">
        <w:r w:rsidR="00E67FC8">
          <w:instrText>Manager General</w:instrText>
        </w:r>
      </w:fldSimple>
      <w:r>
        <w:instrText xml:space="preserve">" </w:instrText>
      </w:r>
      <w:r w:rsidR="00082680">
        <w:fldChar w:fldCharType="end"/>
      </w:r>
      <w:r w:rsidRPr="00521DDA">
        <w:t xml:space="preserve">There shall be payable to the </w:t>
      </w:r>
      <w:fldSimple w:instr=" DOCPROPERTY  Founder  \* MERGEFORMAT ">
        <w:r w:rsidR="00E67FC8">
          <w:t>Enactor</w:t>
        </w:r>
      </w:fldSimple>
      <w:r>
        <w:t xml:space="preserve"> </w:t>
      </w:r>
      <w:r w:rsidRPr="00521DDA">
        <w:t xml:space="preserve">out of the </w:t>
      </w:r>
      <w:fldSimple w:instr=" DOCPROPERTY  CRF  \* MERGEFORMAT ">
        <w:r w:rsidR="00E67FC8">
          <w:t>Corporate Revenue Fund</w:t>
        </w:r>
      </w:fldSimple>
      <w:r w:rsidRPr="00521DDA">
        <w:t xml:space="preserve"> of </w:t>
      </w:r>
      <w:fldSimple w:instr=" DOCPROPERTY  Company  \* MERGEFORMAT ">
        <w:r w:rsidR="00E67FC8">
          <w:t>Urabba Parks</w:t>
        </w:r>
      </w:fldSimple>
      <w:r w:rsidRPr="00521DDA">
        <w:t xml:space="preserve">, for the salary of the </w:t>
      </w:r>
      <w:fldSimple w:instr=" DOCPROPERTY  ManagerGeneral  \* MERGEFORMAT ">
        <w:r w:rsidR="00E67FC8">
          <w:t>Manager General</w:t>
        </w:r>
      </w:fldSimple>
      <w:r w:rsidRPr="00521DDA">
        <w:t xml:space="preserve">, an annual sum which, until the </w:t>
      </w:r>
      <w:fldSimple w:instr=" DOCPROPERTY  Board  \* MERGEFORMAT ">
        <w:r w:rsidR="00E67FC8">
          <w:t>Board</w:t>
        </w:r>
      </w:fldSimple>
      <w:r>
        <w:t xml:space="preserve"> </w:t>
      </w:r>
      <w:r w:rsidRPr="00521DDA">
        <w:t xml:space="preserve">otherwise provides, shall be </w:t>
      </w:r>
      <w:r>
        <w:t>$1</w:t>
      </w:r>
      <w:r w:rsidR="00BD4AAF">
        <w:t>0</w:t>
      </w:r>
      <w:r w:rsidR="008A3DEB">
        <w:t>0</w:t>
      </w:r>
      <w:r w:rsidRPr="00521DDA">
        <w:t>.</w:t>
      </w:r>
      <w:bookmarkEnd w:id="144"/>
    </w:p>
    <w:p w:rsidR="00177FF8" w:rsidRDefault="00177FF8" w:rsidP="008E2CF8">
      <w:pPr>
        <w:pStyle w:val="PageBreak"/>
        <w:sectPr w:rsidR="00177FF8" w:rsidSect="00213D98">
          <w:headerReference w:type="even" r:id="rId52"/>
          <w:headerReference w:type="default" r:id="rId53"/>
          <w:footnotePr>
            <w:numFmt w:val="chicago"/>
            <w:numRestart w:val="eachPage"/>
          </w:footnotePr>
          <w:pgSz w:w="11906" w:h="16838"/>
          <w:pgMar w:top="2268" w:right="2410" w:bottom="3827" w:left="2410" w:header="567" w:footer="3118" w:gutter="0"/>
          <w:cols w:space="708"/>
          <w:docGrid w:linePitch="360"/>
        </w:sectPr>
      </w:pPr>
    </w:p>
    <w:p w:rsidR="0042386A" w:rsidRPr="00EB3E71" w:rsidRDefault="0077661A" w:rsidP="00DC76A4">
      <w:pPr>
        <w:pStyle w:val="Heading3"/>
      </w:pPr>
      <w:bookmarkStart w:id="161" w:name="_Ref21973238"/>
      <w:bookmarkStart w:id="162" w:name="Div2"/>
      <w:bookmarkEnd w:id="131"/>
      <w:bookmarkEnd w:id="150"/>
      <w:bookmarkEnd w:id="154"/>
      <w:bookmarkEnd w:id="155"/>
      <w:r w:rsidRPr="00EB3E71">
        <w:rPr>
          <w:rStyle w:val="CharDivNo"/>
        </w:rPr>
        <w:t>Division </w:t>
      </w:r>
      <w:r w:rsidR="0042386A" w:rsidRPr="00EB3E71">
        <w:rPr>
          <w:rStyle w:val="CharDivNo"/>
        </w:rPr>
        <w:t>2</w:t>
      </w:r>
      <w:r w:rsidR="009D7163" w:rsidRPr="00EB3E71">
        <w:t>—</w:t>
      </w:r>
      <w:r w:rsidR="0042386A" w:rsidRPr="00EB3E71">
        <w:rPr>
          <w:rStyle w:val="CharDivText"/>
        </w:rPr>
        <w:t>Definitions</w:t>
      </w:r>
      <w:bookmarkEnd w:id="158"/>
      <w:bookmarkEnd w:id="159"/>
      <w:bookmarkEnd w:id="160"/>
      <w:bookmarkEnd w:id="161"/>
    </w:p>
    <w:p w:rsidR="00DD4B05" w:rsidRPr="00EB3E71" w:rsidRDefault="00DD4B05" w:rsidP="00C54992">
      <w:pPr>
        <w:pStyle w:val="Header"/>
        <w:rPr>
          <w:rStyle w:val="CharSubdText"/>
          <w:vanish/>
        </w:rPr>
      </w:pPr>
      <w:r w:rsidRPr="00EB3E71">
        <w:rPr>
          <w:rStyle w:val="CharSubdNo"/>
          <w:vanish/>
        </w:rPr>
        <w:t xml:space="preserve"> </w:t>
      </w:r>
      <w:r w:rsidRPr="00EB3E71">
        <w:rPr>
          <w:rStyle w:val="CharSubdText"/>
          <w:vanish/>
        </w:rPr>
        <w:t xml:space="preserve"> </w:t>
      </w:r>
    </w:p>
    <w:p w:rsidR="00292AA2" w:rsidRPr="00EB3E71" w:rsidRDefault="002557A2" w:rsidP="00B01D9C">
      <w:pPr>
        <w:pStyle w:val="ActHead5auto"/>
      </w:pPr>
      <w:bookmarkStart w:id="163" w:name="_Ref518492320"/>
      <w:bookmarkStart w:id="164" w:name="_Toc530649730"/>
      <w:bookmarkStart w:id="165" w:name="s4"/>
      <w:r>
        <w:t xml:space="preserve">  </w:t>
      </w:r>
      <w:bookmarkStart w:id="166" w:name="_Ref21636177"/>
      <w:bookmarkStart w:id="167" w:name="_Ref21636183"/>
      <w:bookmarkStart w:id="168" w:name="_Ref22061122"/>
      <w:bookmarkStart w:id="169" w:name="_Toc32667086"/>
      <w:r w:rsidR="00292AA2" w:rsidRPr="00EB3E71">
        <w:t>Definitions related to this Constitution</w:t>
      </w:r>
      <w:bookmarkEnd w:id="163"/>
      <w:bookmarkEnd w:id="164"/>
      <w:bookmarkEnd w:id="166"/>
      <w:bookmarkEnd w:id="167"/>
      <w:bookmarkEnd w:id="168"/>
      <w:bookmarkEnd w:id="169"/>
    </w:p>
    <w:p w:rsidR="00C33E69" w:rsidRDefault="00C33E69" w:rsidP="00B01D9C">
      <w:pPr>
        <w:pStyle w:val="SubsectionHead"/>
      </w:pPr>
      <w:r w:rsidRPr="0037420F">
        <w:t>Definitions</w:t>
      </w:r>
    </w:p>
    <w:p w:rsidR="00D406A8" w:rsidRPr="00EB3E71" w:rsidRDefault="00D406A8" w:rsidP="00D406A8">
      <w:pPr>
        <w:pStyle w:val="notetext"/>
      </w:pPr>
      <w:r w:rsidRPr="00EB3E71">
        <w:t>Note :</w:t>
      </w:r>
      <w:r w:rsidRPr="00EB3E71">
        <w:tab/>
        <w:t>I</w:t>
      </w:r>
      <w:r>
        <w:t xml:space="preserve">f a number </w:t>
      </w:r>
      <w:r w:rsidRPr="00EB3E71">
        <w:t>representing an entrenchment item appears immediately after a term defined by this subsection, then the definition is an entrenched p</w:t>
      </w:r>
      <w:r>
        <w:t xml:space="preserve">rovision reserved for the item: </w:t>
      </w:r>
      <w:r w:rsidRPr="00EB3E71">
        <w:t xml:space="preserve">see </w:t>
      </w:r>
      <w:hyperlink w:anchor="ItemD" w:history="1">
        <w:r w:rsidR="00C85E45">
          <w:rPr>
            <w:rStyle w:val="Hyperlink"/>
          </w:rPr>
          <w:t>item </w:t>
        </w:r>
        <w:r>
          <w:t>D</w:t>
        </w:r>
      </w:hyperlink>
      <w:r w:rsidRPr="00EB3E71">
        <w:t xml:space="preserve"> </w:t>
      </w:r>
      <w:r w:rsidR="00D16C15">
        <w:t>of</w:t>
      </w:r>
      <w:r w:rsidRPr="00EB3E71">
        <w:t xml:space="preserve"> the table </w:t>
      </w:r>
      <w:r>
        <w:t xml:space="preserve">of entrenchment items </w:t>
      </w:r>
      <w:r w:rsidRPr="00EB3E71">
        <w:t xml:space="preserve">in </w:t>
      </w:r>
      <w:hyperlink w:anchor="Sch2s1" w:history="1">
        <w:r w:rsidRPr="00A34C82">
          <w:rPr>
            <w:rStyle w:val="Hyperlink"/>
          </w:rPr>
          <w:t>section </w:t>
        </w:r>
        <w:fldSimple w:instr=" REF _Ref527023541 \r \h  \* MERGEFORMAT ">
          <w:r w:rsidR="00E67FC8" w:rsidRPr="00E67FC8">
            <w:rPr>
              <w:rStyle w:val="Hyperlink"/>
              <w:bCs/>
              <w:lang w:val="en-US"/>
            </w:rPr>
            <w:t>1</w:t>
          </w:r>
        </w:fldSimple>
      </w:hyperlink>
      <w:r>
        <w:t xml:space="preserve"> of </w:t>
      </w:r>
      <w:hyperlink w:anchor="Sch2" w:history="1">
        <w:r w:rsidRPr="00A34C82">
          <w:rPr>
            <w:rStyle w:val="Hyperlink"/>
          </w:rPr>
          <w:t>Schedule</w:t>
        </w:r>
      </w:hyperlink>
      <w:r>
        <w:t> </w:t>
      </w:r>
      <w:r w:rsidR="00357191">
        <w:t>II</w:t>
      </w:r>
      <w:r w:rsidRPr="00EB3E71">
        <w:t>.</w:t>
      </w:r>
    </w:p>
    <w:bookmarkStart w:id="170" w:name="_Ref518492321"/>
    <w:bookmarkStart w:id="171" w:name="s4_1"/>
    <w:bookmarkStart w:id="172" w:name="s6_1"/>
    <w:p w:rsidR="00292AA2" w:rsidRDefault="00082680" w:rsidP="00AE39D3">
      <w:pPr>
        <w:pStyle w:val="subsectionauto"/>
      </w:pPr>
      <w:r w:rsidRPr="00EB3E71">
        <w:fldChar w:fldCharType="begin"/>
      </w:r>
      <w:r w:rsidR="005158F8" w:rsidRPr="00EB3E71">
        <w:instrText xml:space="preserve"> XE "definitions" \r "Div2"  </w:instrText>
      </w:r>
      <w:r w:rsidRPr="00EB3E71">
        <w:fldChar w:fldCharType="end"/>
      </w:r>
      <w:r w:rsidRPr="00EB3E71">
        <w:fldChar w:fldCharType="begin"/>
      </w:r>
      <w:r w:rsidR="005158F8"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5158F8" w:rsidRPr="00EB3E71">
        <w:instrText xml:space="preserve">definitions" \r "Div2" </w:instrText>
      </w:r>
      <w:r w:rsidRPr="00EB3E71">
        <w:fldChar w:fldCharType="end"/>
      </w:r>
      <w:bookmarkStart w:id="173" w:name="_Ref526415422"/>
      <w:r w:rsidR="008E0CD3" w:rsidRPr="00EB3E71">
        <w:t>In this Constitution:</w:t>
      </w:r>
      <w:bookmarkEnd w:id="170"/>
      <w:bookmarkEnd w:id="173"/>
    </w:p>
    <w:tbl>
      <w:tblPr>
        <w:tblStyle w:val="TableGrid"/>
        <w:tblW w:w="71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7196"/>
      </w:tblGrid>
      <w:tr w:rsidR="00850C9A" w:rsidRPr="00EB3E71" w:rsidTr="00CD1993">
        <w:tc>
          <w:tcPr>
            <w:tcW w:w="7196" w:type="dxa"/>
          </w:tcPr>
          <w:p w:rsidR="00850C9A" w:rsidRPr="00EB3E71" w:rsidRDefault="00082680" w:rsidP="00315161">
            <w:pPr>
              <w:pStyle w:val="Definition"/>
            </w:pPr>
            <w:r>
              <w:fldChar w:fldCharType="begin"/>
            </w:r>
            <w:r w:rsidR="00850C9A">
              <w:instrText xml:space="preserve"> XE "</w:instrText>
            </w:r>
            <w:r w:rsidR="00850C9A" w:rsidRPr="00A45DEA">
              <w:instrText>agreement of jurisdiction:definition</w:instrText>
            </w:r>
            <w:r w:rsidR="00850C9A">
              <w:instrText xml:space="preserve"> of" </w:instrText>
            </w:r>
            <w:r>
              <w:fldChar w:fldCharType="end"/>
            </w:r>
            <w:r w:rsidR="00850C9A" w:rsidRPr="0029604E">
              <w:rPr>
                <w:rStyle w:val="CharBoldItalic"/>
              </w:rPr>
              <w:t>agreement of jurisdiction</w:t>
            </w:r>
            <w:r w:rsidR="00850C9A">
              <w:t xml:space="preserve"> means the agreement set out in the table in </w:t>
            </w:r>
            <w:hyperlink w:anchor="s7_2" w:history="1">
              <w:r w:rsidR="00850C9A" w:rsidRPr="0029604E">
                <w:rPr>
                  <w:rStyle w:val="Hyperlink"/>
                </w:rPr>
                <w:t>subsection </w:t>
              </w:r>
              <w:r w:rsidRPr="0029604E">
                <w:rPr>
                  <w:rStyle w:val="Hyperlink"/>
                </w:rPr>
                <w:fldChar w:fldCharType="begin"/>
              </w:r>
              <w:r w:rsidR="00850C9A" w:rsidRPr="0029604E">
                <w:rPr>
                  <w:rStyle w:val="Hyperlink"/>
                </w:rPr>
                <w:instrText xml:space="preserve"> REF _Ref509333598 \r \h </w:instrText>
              </w:r>
              <w:r w:rsidRPr="0029604E">
                <w:rPr>
                  <w:rStyle w:val="Hyperlink"/>
                </w:rPr>
              </w:r>
              <w:r w:rsidRPr="0029604E">
                <w:rPr>
                  <w:rStyle w:val="Hyperlink"/>
                </w:rPr>
                <w:fldChar w:fldCharType="separate"/>
              </w:r>
              <w:r w:rsidR="00E67FC8">
                <w:rPr>
                  <w:rStyle w:val="Hyperlink"/>
                </w:rPr>
                <w:t>7(2)</w:t>
              </w:r>
              <w:r w:rsidRPr="0029604E">
                <w:rPr>
                  <w:rStyle w:val="Hyperlink"/>
                </w:rPr>
                <w:fldChar w:fldCharType="end"/>
              </w:r>
            </w:hyperlink>
            <w:r w:rsidR="00850C9A">
              <w:t>.</w:t>
            </w:r>
          </w:p>
        </w:tc>
      </w:tr>
      <w:tr w:rsidR="00850C9A" w:rsidRPr="00EB3E71" w:rsidTr="00CD1993">
        <w:tc>
          <w:tcPr>
            <w:tcW w:w="7196" w:type="dxa"/>
          </w:tcPr>
          <w:p w:rsidR="00850C9A" w:rsidRPr="00EB3E71" w:rsidRDefault="00082680" w:rsidP="00091F77">
            <w:pPr>
              <w:pStyle w:val="Definition"/>
            </w:pPr>
            <w:r w:rsidRPr="00EB3E71">
              <w:fldChar w:fldCharType="begin"/>
            </w:r>
            <w:r w:rsidR="00850C9A" w:rsidRPr="00EB3E71">
              <w:instrText xml:space="preserve"> XE </w:instrText>
            </w:r>
            <w:r w:rsidR="000659B7">
              <w:instrText>“Company :</w:instrText>
            </w:r>
            <w:r w:rsidR="00850C9A" w:rsidRPr="00EB3E71">
              <w:instrText>alternate directors</w:instrText>
            </w:r>
            <w:r w:rsidR="00850C9A">
              <w:instrText>:judicial</w:instrText>
            </w:r>
            <w:r w:rsidR="00850C9A" w:rsidRPr="00EB3E71">
              <w:instrText>" \t "</w:instrText>
            </w:r>
            <w:r w:rsidR="00850C9A" w:rsidRPr="00F511B4">
              <w:rPr>
                <w:i/>
              </w:rPr>
              <w:instrText>See</w:instrText>
            </w:r>
            <w:r w:rsidR="00850C9A" w:rsidRPr="00EB3E71">
              <w:instrText xml:space="preserve"> </w:instrText>
            </w:r>
            <w:r w:rsidR="00850C9A">
              <w:instrText xml:space="preserve">alternate </w:instrText>
            </w:r>
            <w:r w:rsidR="00850C9A" w:rsidRPr="00EB3E71">
              <w:instrText>judicial directors"</w:instrText>
            </w:r>
            <w:r w:rsidR="00850C9A">
              <w:instrText xml:space="preserve"> </w:instrText>
            </w:r>
            <w:r w:rsidRPr="00EB3E71">
              <w:fldChar w:fldCharType="end"/>
            </w:r>
            <w:r w:rsidRPr="00EB3E71">
              <w:fldChar w:fldCharType="begin"/>
            </w:r>
            <w:r w:rsidR="00850C9A" w:rsidRPr="00EB3E71">
              <w:instrText xml:space="preserve"> XE "directors:judicial:alternates" \t "</w:instrText>
            </w:r>
            <w:r w:rsidR="00850C9A" w:rsidRPr="00F511B4">
              <w:rPr>
                <w:i/>
              </w:rPr>
              <w:instrText>See</w:instrText>
            </w:r>
            <w:r w:rsidR="00850C9A" w:rsidRPr="00EB3E71">
              <w:instrText xml:space="preserve"> </w:instrText>
            </w:r>
            <w:r w:rsidR="00850C9A">
              <w:instrText xml:space="preserve">alternate </w:instrText>
            </w:r>
            <w:r w:rsidR="00850C9A" w:rsidRPr="00EB3E71">
              <w:instrText>judicial directors"</w:instrText>
            </w:r>
            <w:r w:rsidR="00850C9A">
              <w:instrText xml:space="preserve"> </w:instrText>
            </w:r>
            <w:r w:rsidRPr="00EB3E71">
              <w:fldChar w:fldCharType="end"/>
            </w:r>
            <w:r w:rsidRPr="00EB3E71">
              <w:fldChar w:fldCharType="begin"/>
            </w:r>
            <w:r w:rsidR="00850C9A" w:rsidRPr="00EB3E71">
              <w:instrText xml:space="preserve"> XE "judicial directors:alternates"</w:instrText>
            </w:r>
            <w:r w:rsidRPr="00EB3E71">
              <w:fldChar w:fldCharType="end"/>
            </w:r>
            <w:r w:rsidRPr="00EB3E71">
              <w:fldChar w:fldCharType="begin"/>
            </w:r>
            <w:r w:rsidR="00850C9A" w:rsidRPr="00EB3E71">
              <w:instrText xml:space="preserve"> XE "alternate directors</w:instrText>
            </w:r>
            <w:r w:rsidR="00850C9A">
              <w:instrText>:judicial</w:instrText>
            </w:r>
            <w:r w:rsidR="00850C9A" w:rsidRPr="00EB3E71">
              <w:instrText>" \t "</w:instrText>
            </w:r>
            <w:r w:rsidR="00850C9A" w:rsidRPr="00F511B4">
              <w:rPr>
                <w:i/>
              </w:rPr>
              <w:instrText>See</w:instrText>
            </w:r>
            <w:r w:rsidR="00850C9A" w:rsidRPr="00EB3E71">
              <w:instrText xml:space="preserve"> </w:instrText>
            </w:r>
            <w:r w:rsidR="00850C9A">
              <w:instrText xml:space="preserve">alternate </w:instrText>
            </w:r>
            <w:r w:rsidR="00850C9A" w:rsidRPr="00EB3E71">
              <w:instrText>judicial directors"</w:instrText>
            </w:r>
            <w:r w:rsidR="00850C9A">
              <w:instrText xml:space="preserve"> </w:instrText>
            </w:r>
            <w:r w:rsidRPr="00EB3E71">
              <w:fldChar w:fldCharType="end"/>
            </w:r>
            <w:r w:rsidRPr="00EB3E71">
              <w:fldChar w:fldCharType="begin"/>
            </w:r>
            <w:r w:rsidR="00850C9A" w:rsidRPr="00EB3E71">
              <w:instrText xml:space="preserve"> XE </w:instrText>
            </w:r>
            <w:r w:rsidR="00850C9A">
              <w:instrText xml:space="preserve">"alternate judicial directors:definition" </w:instrText>
            </w:r>
            <w:r w:rsidRPr="00EB3E71">
              <w:fldChar w:fldCharType="end"/>
            </w:r>
            <w:r w:rsidR="00850C9A" w:rsidRPr="0037420F">
              <w:rPr>
                <w:rStyle w:val="CharBoldItalic"/>
                <w:rFonts w:eastAsiaTheme="minorHAnsi"/>
              </w:rPr>
              <w:t>alternate judicial director</w:t>
            </w:r>
            <w:r w:rsidR="00850C9A" w:rsidRPr="00EB3E71">
              <w:t> </w:t>
            </w:r>
            <w:r w:rsidR="00850C9A">
              <w:t>(1.1)</w:t>
            </w:r>
            <w:r w:rsidR="00850C9A" w:rsidRPr="00EB3E71">
              <w:t>(</w:t>
            </w:r>
            <w:r w:rsidR="00850C9A">
              <w:t>3</w:t>
            </w:r>
            <w:r w:rsidR="00850C9A" w:rsidRPr="00EB3E71">
              <w:t xml:space="preserve">) means </w:t>
            </w:r>
            <w:r w:rsidR="00850C9A">
              <w:t>an alternate</w:t>
            </w:r>
            <w:r w:rsidR="00850C9A" w:rsidRPr="00EB3E71">
              <w:t xml:space="preserve"> director</w:t>
            </w:r>
            <w:r w:rsidR="00850C9A">
              <w:t xml:space="preserve"> appointed under subsection </w:t>
            </w:r>
            <w:r>
              <w:fldChar w:fldCharType="begin"/>
            </w:r>
            <w:r w:rsidR="00850C9A">
              <w:instrText xml:space="preserve"> REF _Ref536123882 \r \h </w:instrText>
            </w:r>
            <w:r>
              <w:fldChar w:fldCharType="separate"/>
            </w:r>
            <w:r w:rsidR="00E67FC8">
              <w:t>70(4)</w:t>
            </w:r>
            <w:r>
              <w:fldChar w:fldCharType="end"/>
            </w:r>
            <w:r w:rsidR="00850C9A" w:rsidRPr="00EB3E71">
              <w:t>.</w:t>
            </w:r>
          </w:p>
        </w:tc>
      </w:tr>
      <w:tr w:rsidR="00850C9A" w:rsidRPr="00EB3E71" w:rsidTr="00CD1993">
        <w:tc>
          <w:tcPr>
            <w:tcW w:w="7196" w:type="dxa"/>
          </w:tcPr>
          <w:p w:rsidR="00850C9A" w:rsidRPr="00EB3E71" w:rsidRDefault="00082680" w:rsidP="00091F77">
            <w:pPr>
              <w:pStyle w:val="Definition"/>
            </w:pPr>
            <w:r w:rsidRPr="00EB3E71">
              <w:fldChar w:fldCharType="begin"/>
            </w:r>
            <w:r w:rsidR="00850C9A" w:rsidRPr="00EB3E71">
              <w:instrText xml:space="preserve"> XE </w:instrText>
            </w:r>
            <w:r w:rsidR="000659B7">
              <w:instrText>“Company :</w:instrText>
            </w:r>
            <w:r w:rsidR="00850C9A" w:rsidRPr="00EB3E71">
              <w:instrText>alternate directors</w:instrText>
            </w:r>
            <w:r w:rsidR="00850C9A">
              <w:instrText>:legislative</w:instrText>
            </w:r>
            <w:r w:rsidR="00850C9A" w:rsidRPr="00EB3E71">
              <w:instrText>" \t "</w:instrText>
            </w:r>
            <w:r w:rsidR="00850C9A" w:rsidRPr="00F511B4">
              <w:rPr>
                <w:i/>
              </w:rPr>
              <w:instrText>See</w:instrText>
            </w:r>
            <w:r w:rsidR="00850C9A" w:rsidRPr="00EB3E71">
              <w:instrText xml:space="preserve"> </w:instrText>
            </w:r>
            <w:r w:rsidR="00850C9A">
              <w:instrText>alternate legislative</w:instrText>
            </w:r>
            <w:r w:rsidR="00850C9A" w:rsidRPr="00EB3E71">
              <w:instrText xml:space="preserve"> directors"</w:instrText>
            </w:r>
            <w:r w:rsidR="00850C9A">
              <w:instrText xml:space="preserve"> </w:instrText>
            </w:r>
            <w:r w:rsidRPr="00EB3E71">
              <w:fldChar w:fldCharType="end"/>
            </w:r>
            <w:r w:rsidRPr="00EB3E71">
              <w:fldChar w:fldCharType="begin"/>
            </w:r>
            <w:r w:rsidR="00850C9A" w:rsidRPr="00EB3E71">
              <w:instrText xml:space="preserve"> XE "directors:legislative:alternates" \t "</w:instrText>
            </w:r>
            <w:r w:rsidR="00850C9A" w:rsidRPr="00F511B4">
              <w:rPr>
                <w:i/>
              </w:rPr>
              <w:instrText>See</w:instrText>
            </w:r>
            <w:r w:rsidR="00850C9A" w:rsidRPr="00EB3E71">
              <w:instrText xml:space="preserve"> </w:instrText>
            </w:r>
            <w:r w:rsidR="00850C9A">
              <w:instrText>alternate legislative</w:instrText>
            </w:r>
            <w:r w:rsidR="00850C9A" w:rsidRPr="00EB3E71">
              <w:instrText xml:space="preserve"> directors"</w:instrText>
            </w:r>
            <w:r w:rsidR="00850C9A">
              <w:instrText xml:space="preserve"> </w:instrText>
            </w:r>
            <w:r w:rsidRPr="00EB3E71">
              <w:fldChar w:fldCharType="end"/>
            </w:r>
            <w:r w:rsidRPr="00EB3E71">
              <w:fldChar w:fldCharType="begin"/>
            </w:r>
            <w:r w:rsidR="00850C9A" w:rsidRPr="00EB3E71">
              <w:instrText xml:space="preserve"> XE "legislative directors:alternates"</w:instrText>
            </w:r>
            <w:r w:rsidR="00850C9A">
              <w:instrText xml:space="preserve"> </w:instrText>
            </w:r>
            <w:r w:rsidR="00850C9A" w:rsidRPr="00EB3E71">
              <w:instrText>\t "</w:instrText>
            </w:r>
            <w:r w:rsidR="00850C9A" w:rsidRPr="00F511B4">
              <w:rPr>
                <w:i/>
              </w:rPr>
              <w:instrText>See</w:instrText>
            </w:r>
            <w:r w:rsidR="00850C9A" w:rsidRPr="00EB3E71">
              <w:instrText xml:space="preserve"> </w:instrText>
            </w:r>
            <w:r w:rsidR="00850C9A">
              <w:instrText>alternate legislative</w:instrText>
            </w:r>
            <w:r w:rsidR="00850C9A" w:rsidRPr="00EB3E71">
              <w:instrText xml:space="preserve"> directors"</w:instrText>
            </w:r>
            <w:r w:rsidR="00850C9A">
              <w:instrText xml:space="preserve"> </w:instrText>
            </w:r>
            <w:r w:rsidRPr="00EB3E71">
              <w:fldChar w:fldCharType="end"/>
            </w:r>
            <w:r w:rsidRPr="00EB3E71">
              <w:fldChar w:fldCharType="begin"/>
            </w:r>
            <w:r w:rsidR="00850C9A" w:rsidRPr="00EB3E71">
              <w:instrText xml:space="preserve"> XE "alternate directors</w:instrText>
            </w:r>
            <w:r w:rsidR="00850C9A">
              <w:instrText>:legislative</w:instrText>
            </w:r>
            <w:r w:rsidR="00850C9A" w:rsidRPr="00EB3E71">
              <w:instrText>" \t "</w:instrText>
            </w:r>
            <w:r w:rsidR="00850C9A" w:rsidRPr="00F511B4">
              <w:rPr>
                <w:i/>
              </w:rPr>
              <w:instrText>See</w:instrText>
            </w:r>
            <w:r w:rsidR="00850C9A" w:rsidRPr="00EB3E71">
              <w:instrText xml:space="preserve"> </w:instrText>
            </w:r>
            <w:r w:rsidR="00850C9A">
              <w:instrText>alternate legislative</w:instrText>
            </w:r>
            <w:r w:rsidR="00850C9A" w:rsidRPr="00EB3E71">
              <w:instrText xml:space="preserve"> directors"</w:instrText>
            </w:r>
            <w:r w:rsidR="00850C9A">
              <w:instrText xml:space="preserve"> </w:instrText>
            </w:r>
            <w:r w:rsidRPr="00EB3E71">
              <w:fldChar w:fldCharType="end"/>
            </w:r>
            <w:r w:rsidRPr="00EB3E71">
              <w:fldChar w:fldCharType="begin"/>
            </w:r>
            <w:r w:rsidR="00850C9A" w:rsidRPr="00EB3E71">
              <w:instrText xml:space="preserve"> XE "alternate legislative directors</w:instrText>
            </w:r>
            <w:r w:rsidR="00850C9A">
              <w:instrText>:definition of</w:instrText>
            </w:r>
            <w:r w:rsidR="00850C9A" w:rsidRPr="00EB3E71">
              <w:instrText xml:space="preserve">" </w:instrText>
            </w:r>
            <w:r w:rsidRPr="00EB3E71">
              <w:fldChar w:fldCharType="end"/>
            </w:r>
            <w:r w:rsidR="00850C9A" w:rsidRPr="0037420F">
              <w:rPr>
                <w:rStyle w:val="CharBoldItalic"/>
                <w:rFonts w:eastAsiaTheme="minorHAnsi"/>
              </w:rPr>
              <w:t>alternate legislative director</w:t>
            </w:r>
            <w:r w:rsidR="00850C9A" w:rsidRPr="00EB3E71">
              <w:t> (</w:t>
            </w:r>
            <w:r w:rsidR="00850C9A">
              <w:t>2</w:t>
            </w:r>
            <w:r w:rsidR="00850C9A" w:rsidRPr="00EB3E71">
              <w:t xml:space="preserve">) means </w:t>
            </w:r>
            <w:r w:rsidR="00850C9A">
              <w:t>an alternate</w:t>
            </w:r>
            <w:r w:rsidR="00850C9A" w:rsidRPr="00EB3E71">
              <w:t xml:space="preserve"> director</w:t>
            </w:r>
            <w:r w:rsidR="00850C9A">
              <w:t xml:space="preserve"> appointed under subsection </w:t>
            </w:r>
            <w:r>
              <w:fldChar w:fldCharType="begin"/>
            </w:r>
            <w:r w:rsidR="00850C9A">
              <w:instrText xml:space="preserve"> REF _Ref890371 \r \h </w:instrText>
            </w:r>
            <w:r>
              <w:fldChar w:fldCharType="separate"/>
            </w:r>
            <w:r w:rsidR="00E67FC8">
              <w:t>22(1)</w:t>
            </w:r>
            <w:r>
              <w:fldChar w:fldCharType="end"/>
            </w:r>
            <w:r w:rsidR="00850C9A" w:rsidRPr="00EB3E71">
              <w:t>.</w:t>
            </w:r>
          </w:p>
        </w:tc>
      </w:tr>
      <w:tr w:rsidR="00B70B7F" w:rsidRPr="00EB3E71" w:rsidTr="00CD1993">
        <w:trPr>
          <w:trHeight w:val="80"/>
        </w:trPr>
        <w:tc>
          <w:tcPr>
            <w:tcW w:w="7196" w:type="dxa"/>
          </w:tcPr>
          <w:p w:rsidR="00B70B7F" w:rsidRDefault="00082680" w:rsidP="00B70B7F">
            <w:pPr>
              <w:pStyle w:val="Definition"/>
            </w:pPr>
            <w:r>
              <w:fldChar w:fldCharType="begin"/>
            </w:r>
            <w:r w:rsidR="00B70B7F">
              <w:instrText xml:space="preserve"> XE "</w:instrText>
            </w:r>
            <w:r w:rsidR="00B70B7F" w:rsidRPr="004B2B49">
              <w:instrText>appropriate remuneration authorities</w:instrText>
            </w:r>
            <w:r w:rsidR="00B70B7F">
              <w:instrText xml:space="preserve">:definition of" </w:instrText>
            </w:r>
            <w:r>
              <w:fldChar w:fldCharType="end"/>
            </w:r>
            <w:r w:rsidR="00B70B7F">
              <w:t xml:space="preserve"> </w:t>
            </w:r>
            <w:r w:rsidR="00B70B7F" w:rsidRPr="00331608">
              <w:rPr>
                <w:rStyle w:val="CharBoldItalic"/>
              </w:rPr>
              <w:t>appropriate remuneration authority</w:t>
            </w:r>
            <w:r w:rsidR="00B70B7F">
              <w:t> (1) means, in relation to an approval of supply benefits:</w:t>
            </w:r>
          </w:p>
          <w:p w:rsidR="00B70B7F" w:rsidRDefault="00B70B7F" w:rsidP="00B70B7F">
            <w:pPr>
              <w:pStyle w:val="DefinitionParagraph"/>
            </w:pPr>
            <w:r w:rsidRPr="00B70B7F">
              <w:tab/>
              <w:t>(a)</w:t>
            </w:r>
            <w:r w:rsidRPr="00B70B7F">
              <w:tab/>
            </w:r>
            <w:r w:rsidR="00082680">
              <w:fldChar w:fldCharType="begin"/>
            </w:r>
            <w:r>
              <w:instrText xml:space="preserve"> XE "Commissioners of </w:instrText>
            </w:r>
            <w:r w:rsidR="00113FFF">
              <w:instrText xml:space="preserve">the </w:instrText>
            </w:r>
            <w:r>
              <w:instrText>Visitatorial Commission</w:instrText>
            </w:r>
            <w:r w:rsidRPr="00143107">
              <w:instrText>:appropriate remuneration authority for</w:instrText>
            </w:r>
            <w:r>
              <w:instrText xml:space="preserve">" </w:instrText>
            </w:r>
            <w:r w:rsidR="00082680">
              <w:fldChar w:fldCharType="end"/>
            </w:r>
            <w:r>
              <w:t xml:space="preserve">in the case of a Commissioner of the Visitatorial Commission - </w:t>
            </w:r>
            <w:r w:rsidR="00082680">
              <w:fldChar w:fldCharType="begin"/>
            </w:r>
            <w:r>
              <w:instrText xml:space="preserve"> XE "</w:instrText>
            </w:r>
            <w:r w:rsidRPr="00964FF6">
              <w:instrText>ecclesial entities:inclusion in appropriate remuneration authority</w:instrText>
            </w:r>
            <w:r>
              <w:instrText xml:space="preserve">" </w:instrText>
            </w:r>
            <w:r w:rsidR="00082680">
              <w:fldChar w:fldCharType="end"/>
            </w:r>
            <w:r w:rsidR="00082680">
              <w:fldChar w:fldCharType="begin"/>
            </w:r>
            <w:r>
              <w:instrText xml:space="preserve"> XE "charities</w:instrText>
            </w:r>
            <w:r w:rsidRPr="00964FF6">
              <w:instrText>:inclusion in appropriate remuneration authority</w:instrText>
            </w:r>
            <w:r>
              <w:instrText xml:space="preserve">" </w:instrText>
            </w:r>
            <w:r w:rsidR="00082680">
              <w:fldChar w:fldCharType="end"/>
            </w:r>
            <w:r>
              <w:t xml:space="preserve">each ecclesial entity and entity not able to distribute profits to non-charitable members that is a presenter of a </w:t>
            </w:r>
            <w:r w:rsidR="00A448F5">
              <w:t>Commissioner of the Visitatorial Commission</w:t>
            </w:r>
            <w:r>
              <w:t xml:space="preserve"> or of which a member is charged with spiritual functions, provided except in the case of an ecclesial entity an entity only falls in this item if its governing body consists of at least three members not connected entities of each other</w:t>
            </w:r>
            <w:r w:rsidRPr="00B70B7F">
              <w:t>;</w:t>
            </w:r>
          </w:p>
          <w:p w:rsidR="00331608" w:rsidRDefault="00955787" w:rsidP="00955787">
            <w:pPr>
              <w:pStyle w:val="DefinitionParagraph"/>
            </w:pPr>
            <w:r w:rsidRPr="00955787">
              <w:tab/>
              <w:t>(</w:t>
            </w:r>
            <w:r w:rsidR="00331608">
              <w:t>b</w:t>
            </w:r>
            <w:r w:rsidRPr="00955787">
              <w:t>)</w:t>
            </w:r>
            <w:r w:rsidRPr="00955787">
              <w:tab/>
            </w:r>
            <w:r w:rsidR="00082680">
              <w:fldChar w:fldCharType="begin"/>
            </w:r>
            <w:r>
              <w:instrText xml:space="preserve"> XE "</w:instrText>
            </w:r>
            <w:r w:rsidRPr="00CD47FB">
              <w:instrText>local management entities:remuneration of members</w:instrText>
            </w:r>
            <w:r>
              <w:instrText xml:space="preserve">" </w:instrText>
            </w:r>
            <w:r w:rsidR="00082680">
              <w:fldChar w:fldCharType="end"/>
            </w:r>
            <w:r w:rsidR="00082680">
              <w:fldChar w:fldCharType="begin"/>
            </w:r>
            <w:r>
              <w:instrText xml:space="preserve"> XE "remuneration:</w:instrText>
            </w:r>
            <w:r w:rsidRPr="00CD47FB">
              <w:instrText>members</w:instrText>
            </w:r>
            <w:r>
              <w:instrText xml:space="preserve"> of </w:instrText>
            </w:r>
            <w:r w:rsidRPr="00CD47FB">
              <w:instrText>local management entities</w:instrText>
            </w:r>
            <w:r>
              <w:instrText xml:space="preserve">" </w:instrText>
            </w:r>
            <w:r w:rsidR="00082680">
              <w:fldChar w:fldCharType="end"/>
            </w:r>
            <w:r w:rsidR="00082680">
              <w:fldChar w:fldCharType="begin"/>
            </w:r>
            <w:r>
              <w:instrText xml:space="preserve"> XE "allowances:</w:instrText>
            </w:r>
            <w:r w:rsidRPr="00CD47FB">
              <w:instrText>members</w:instrText>
            </w:r>
            <w:r>
              <w:instrText xml:space="preserve"> of </w:instrText>
            </w:r>
            <w:r w:rsidRPr="00CD47FB">
              <w:instrText>local management entities</w:instrText>
            </w:r>
            <w:r>
              <w:instrText xml:space="preserve">" </w:instrText>
            </w:r>
            <w:r w:rsidR="00082680">
              <w:fldChar w:fldCharType="end"/>
            </w:r>
            <w:r w:rsidR="00082680">
              <w:fldChar w:fldCharType="begin"/>
            </w:r>
            <w:r>
              <w:instrText xml:space="preserve"> XE "</w:instrText>
            </w:r>
            <w:r w:rsidR="00C2579A">
              <w:instrText>i</w:instrText>
            </w:r>
            <w:r>
              <w:instrText>ndependent management</w:instrText>
            </w:r>
            <w:r w:rsidRPr="00AF073C">
              <w:instrText xml:space="preserve"> places</w:instrText>
            </w:r>
            <w:r>
              <w:instrText xml:space="preserve"> </w:instrText>
            </w:r>
            <w:r w:rsidR="00BC7412">
              <w:instrText>(category </w:instrText>
            </w:r>
            <w:r>
              <w:instrText>I)</w:instrText>
            </w:r>
            <w:r w:rsidRPr="00AF073C">
              <w:instrText>:</w:instrText>
            </w:r>
            <w:r>
              <w:instrText xml:space="preserve">membership of appropriate remuneration authorities of local management entities" </w:instrText>
            </w:r>
            <w:r w:rsidR="00082680">
              <w:fldChar w:fldCharType="end"/>
            </w:r>
            <w:r>
              <w:t>in the case of a member</w:t>
            </w:r>
            <w:r w:rsidR="00331608">
              <w:t xml:space="preserve"> of a local management entity:</w:t>
            </w:r>
          </w:p>
          <w:p w:rsidR="00955787" w:rsidRDefault="00331608" w:rsidP="00331608">
            <w:pPr>
              <w:pStyle w:val="DefinitionSubParagraph"/>
            </w:pPr>
            <w:r w:rsidRPr="00B70B7F">
              <w:tab/>
              <w:t>(</w:t>
            </w:r>
            <w:r>
              <w:t>i</w:t>
            </w:r>
            <w:r w:rsidRPr="00B70B7F">
              <w:t>)</w:t>
            </w:r>
            <w:r w:rsidRPr="00B70B7F">
              <w:tab/>
            </w:r>
            <w:r w:rsidR="00955787">
              <w:t xml:space="preserve">a person or body who </w:t>
            </w:r>
            <w:r>
              <w:t>occupies</w:t>
            </w:r>
            <w:r w:rsidR="00955787">
              <w:t xml:space="preserve"> an independent management place (category I) or</w:t>
            </w:r>
            <w:r w:rsidR="00955787">
              <w:rPr>
                <w:lang w:val="en-GB"/>
              </w:rPr>
              <w:t xml:space="preserve"> independent governance place </w:t>
            </w:r>
            <w:r>
              <w:t>(category W);</w:t>
            </w:r>
          </w:p>
          <w:p w:rsidR="00331608" w:rsidRDefault="00331608" w:rsidP="00331608">
            <w:pPr>
              <w:pStyle w:val="DefinitionSubParagraph"/>
            </w:pPr>
            <w:r w:rsidRPr="00B70B7F">
              <w:tab/>
              <w:t>(</w:t>
            </w:r>
            <w:r>
              <w:t>ii</w:t>
            </w:r>
            <w:r w:rsidRPr="00B70B7F">
              <w:t>)</w:t>
            </w:r>
            <w:r w:rsidRPr="00B70B7F">
              <w:tab/>
            </w:r>
            <w:r>
              <w:t>a body falling in paragraph (</w:t>
            </w:r>
            <w:r w:rsidR="00165270">
              <w:t>c</w:t>
            </w:r>
            <w:r>
              <w:t>);</w:t>
            </w:r>
          </w:p>
          <w:p w:rsidR="008719E8" w:rsidRPr="00331608" w:rsidRDefault="008719E8" w:rsidP="008719E8">
            <w:pPr>
              <w:pStyle w:val="Paragraph1"/>
            </w:pPr>
            <w:r>
              <w:t xml:space="preserve">provided the person or any member of the body is not an </w:t>
            </w:r>
            <w:r w:rsidR="00E67FC8">
              <w:t>entity</w:t>
            </w:r>
            <w:r>
              <w:t xml:space="preserve"> subject to the proposed approval or a connected entity thereof</w:t>
            </w:r>
            <w:r w:rsidR="00165270">
              <w:t>;</w:t>
            </w:r>
          </w:p>
          <w:p w:rsidR="004537B7" w:rsidRDefault="00B70B7F" w:rsidP="00955787">
            <w:pPr>
              <w:pStyle w:val="DefinitionParagraph"/>
            </w:pPr>
            <w:r w:rsidRPr="00B70B7F">
              <w:tab/>
              <w:t>(</w:t>
            </w:r>
            <w:r w:rsidR="00331608">
              <w:t>c</w:t>
            </w:r>
            <w:r w:rsidRPr="00B70B7F">
              <w:t>)</w:t>
            </w:r>
            <w:r w:rsidRPr="00B70B7F">
              <w:tab/>
            </w:r>
            <w:r>
              <w:t xml:space="preserve">in any other case - the Visitatorial Commission or another body </w:t>
            </w:r>
            <w:r w:rsidR="00082680">
              <w:rPr>
                <w:rStyle w:val="DefinitionParagraphChar"/>
              </w:rPr>
              <w:fldChar w:fldCharType="begin"/>
            </w:r>
            <w:r w:rsidR="008326EB">
              <w:instrText xml:space="preserve"> XE "</w:instrText>
            </w:r>
            <w:r w:rsidR="008326EB" w:rsidRPr="00770F8D">
              <w:instrText>remuneration authorities:</w:instrText>
            </w:r>
            <w:r w:rsidR="008326EB">
              <w:instrText xml:space="preserve">appointment by </w:instrText>
            </w:r>
            <w:fldSimple w:instr=" DOCPROPERTY  Board  \* MERGEFORMAT ">
              <w:r w:rsidR="00E67FC8">
                <w:instrText>Board</w:instrText>
              </w:r>
            </w:fldSimple>
            <w:r w:rsidR="008326EB">
              <w:instrText xml:space="preserve">" </w:instrText>
            </w:r>
            <w:r w:rsidR="00082680">
              <w:rPr>
                <w:rStyle w:val="DefinitionParagraphChar"/>
              </w:rPr>
              <w:fldChar w:fldCharType="end"/>
            </w:r>
            <w:r w:rsidR="00082680">
              <w:fldChar w:fldCharType="begin"/>
            </w:r>
            <w:r w:rsidR="004537B7">
              <w:instrText xml:space="preserve"> XE "</w:instrText>
            </w:r>
            <w:r w:rsidR="004537B7" w:rsidRPr="0008001A">
              <w:instrText>legislative powers:appointment of remuneration authorities</w:instrText>
            </w:r>
            <w:r w:rsidR="004537B7">
              <w:instrText xml:space="preserve">" </w:instrText>
            </w:r>
            <w:r w:rsidR="00082680">
              <w:fldChar w:fldCharType="end"/>
            </w:r>
            <w:r w:rsidR="00955787">
              <w:t xml:space="preserve">provided by the </w:t>
            </w:r>
            <w:fldSimple w:instr=" DOCPROPERTY  Board  \* MERGEFORMAT ">
              <w:r w:rsidR="00E67FC8">
                <w:t>Board</w:t>
              </w:r>
            </w:fldSimple>
            <w:r w:rsidR="004537B7">
              <w:t>:</w:t>
            </w:r>
          </w:p>
          <w:p w:rsidR="00B70B7F" w:rsidRDefault="004537B7" w:rsidP="004537B7">
            <w:pPr>
              <w:pStyle w:val="DefinitionSubParagraph"/>
            </w:pPr>
            <w:r w:rsidRPr="00B70B7F">
              <w:tab/>
              <w:t>(</w:t>
            </w:r>
            <w:r>
              <w:t>i</w:t>
            </w:r>
            <w:r w:rsidRPr="00B70B7F">
              <w:t>)</w:t>
            </w:r>
            <w:r w:rsidRPr="00B70B7F">
              <w:tab/>
            </w:r>
            <w:r w:rsidR="00B70B7F">
              <w:t xml:space="preserve">consisting wholly of occupiers of </w:t>
            </w:r>
            <w:r w:rsidR="00082680">
              <w:fldChar w:fldCharType="begin"/>
            </w:r>
            <w:r w:rsidR="00B70B7F">
              <w:instrText xml:space="preserve"> XE "</w:instrText>
            </w:r>
            <w:r w:rsidR="00B70B7F" w:rsidRPr="003563CA">
              <w:instrText>independent governance places (category W):</w:instrText>
            </w:r>
            <w:r w:rsidR="00B70B7F">
              <w:instrText xml:space="preserve">appropriate </w:instrText>
            </w:r>
            <w:r w:rsidR="00B70B7F" w:rsidRPr="003563CA">
              <w:instrText xml:space="preserve">remuneration </w:instrText>
            </w:r>
            <w:r w:rsidR="00B70B7F">
              <w:instrText xml:space="preserve">authority </w:instrText>
            </w:r>
            <w:r w:rsidR="00B70B7F" w:rsidRPr="003563CA">
              <w:instrText>members must be</w:instrText>
            </w:r>
            <w:r w:rsidR="00B70B7F">
              <w:instrText xml:space="preserve">" </w:instrText>
            </w:r>
            <w:r w:rsidR="00082680">
              <w:fldChar w:fldCharType="end"/>
            </w:r>
            <w:r w:rsidR="00B70B7F">
              <w:t>independent governance places</w:t>
            </w:r>
            <w:r w:rsidRPr="004537B7">
              <w:t>; or</w:t>
            </w:r>
          </w:p>
          <w:p w:rsidR="004537B7" w:rsidRDefault="004537B7" w:rsidP="004537B7">
            <w:pPr>
              <w:pStyle w:val="DefinitionSubParagraph"/>
            </w:pPr>
            <w:r w:rsidRPr="00B70B7F">
              <w:tab/>
              <w:t>(</w:t>
            </w:r>
            <w:r>
              <w:t>ii</w:t>
            </w:r>
            <w:r w:rsidRPr="00B70B7F">
              <w:t>)</w:t>
            </w:r>
            <w:r w:rsidRPr="00B70B7F">
              <w:tab/>
            </w:r>
            <w:r w:rsidR="00082680">
              <w:fldChar w:fldCharType="begin"/>
            </w:r>
            <w:r w:rsidR="008326EB">
              <w:instrText xml:space="preserve"> XE "</w:instrText>
            </w:r>
            <w:r w:rsidR="008326EB" w:rsidRPr="00873E35">
              <w:instrText>charities:nomination of bodies formed within as remuneration authorities</w:instrText>
            </w:r>
            <w:r w:rsidR="008326EB">
              <w:instrText xml:space="preserve">" </w:instrText>
            </w:r>
            <w:r w:rsidR="00082680">
              <w:fldChar w:fldCharType="end"/>
            </w:r>
            <w:r w:rsidR="0055596D">
              <w:t>that is a body formed within an organisation of non-political jurisdictions</w:t>
            </w:r>
            <w:r w:rsidR="001A409C">
              <w:t xml:space="preserve">, </w:t>
            </w:r>
            <w:r w:rsidR="004C5FDE">
              <w:t>where none of the members of the body</w:t>
            </w:r>
            <w:r w:rsidR="001A409C">
              <w:t xml:space="preserve"> </w:t>
            </w:r>
            <w:r w:rsidR="004C5FDE">
              <w:t xml:space="preserve">occupy </w:t>
            </w:r>
            <w:r w:rsidR="001A409C">
              <w:t>legislative or judicial office in those jurisdictions</w:t>
            </w:r>
            <w:r w:rsidR="00C1073E">
              <w:t>;</w:t>
            </w:r>
          </w:p>
          <w:p w:rsidR="00C1073E" w:rsidRPr="00B70B7F" w:rsidRDefault="00C1073E" w:rsidP="00331608">
            <w:pPr>
              <w:pStyle w:val="Paragraph1"/>
              <w:rPr>
                <w:b/>
              </w:rPr>
            </w:pPr>
            <w:r>
              <w:t>provided the Commission or other body consists of at least two members</w:t>
            </w:r>
            <w:r w:rsidR="00331608">
              <w:t>, and does not include among its members any entity who is subject to the proposed approval or a connected entity thereof.</w:t>
            </w:r>
          </w:p>
        </w:tc>
      </w:tr>
      <w:tr w:rsidR="00850C9A" w:rsidRPr="00EB3E71" w:rsidTr="00CD1993">
        <w:trPr>
          <w:trHeight w:val="80"/>
        </w:trPr>
        <w:tc>
          <w:tcPr>
            <w:tcW w:w="7196" w:type="dxa"/>
          </w:tcPr>
          <w:p w:rsidR="00850C9A" w:rsidRPr="008F0B4F" w:rsidRDefault="00082680" w:rsidP="00785CDD">
            <w:pPr>
              <w:pStyle w:val="Definition"/>
            </w:pPr>
            <w:r w:rsidRPr="00EB3E71">
              <w:fldChar w:fldCharType="begin"/>
            </w:r>
            <w:r w:rsidR="00850C9A" w:rsidRPr="00EB3E71">
              <w:instrText xml:space="preserve"> XE "benefits:supply:approved" \t "</w:instrText>
            </w:r>
            <w:r w:rsidR="00850C9A" w:rsidRPr="00F511B4">
              <w:rPr>
                <w:i/>
              </w:rPr>
              <w:instrText>See</w:instrText>
            </w:r>
            <w:r w:rsidR="00850C9A" w:rsidRPr="00EB3E71">
              <w:instrText xml:space="preserve"> </w:instrText>
            </w:r>
            <w:r w:rsidR="00850C9A">
              <w:instrText>approved benefit</w:instrText>
            </w:r>
            <w:r w:rsidR="00850C9A" w:rsidRPr="00EB3E71">
              <w:instrText xml:space="preserve">s" </w:instrText>
            </w:r>
            <w:r w:rsidRPr="00EB3E71">
              <w:fldChar w:fldCharType="end"/>
            </w:r>
            <w:r w:rsidRPr="00EB3E71">
              <w:fldChar w:fldCharType="begin"/>
            </w:r>
            <w:r w:rsidR="00850C9A" w:rsidRPr="00EB3E71">
              <w:instrText xml:space="preserve"> XE "</w:instrText>
            </w:r>
            <w:r w:rsidR="00850C9A">
              <w:instrText>benefits:approved</w:instrText>
            </w:r>
            <w:r w:rsidR="00850C9A" w:rsidRPr="00EB3E71">
              <w:instrText>:definition of ‘</w:instrText>
            </w:r>
            <w:r w:rsidR="00850C9A">
              <w:instrText>approved benefit</w:instrText>
            </w:r>
            <w:r w:rsidR="00850C9A" w:rsidRPr="00EB3E71">
              <w:instrText xml:space="preserve">’" </w:instrText>
            </w:r>
            <w:r w:rsidRPr="00EB3E71">
              <w:fldChar w:fldCharType="end"/>
            </w:r>
            <w:r w:rsidRPr="00EB3E71">
              <w:fldChar w:fldCharType="begin"/>
            </w:r>
            <w:r w:rsidR="00850C9A" w:rsidRPr="00EB3E71">
              <w:instrText xml:space="preserve"> XE "</w:instrText>
            </w:r>
            <w:r w:rsidR="00850C9A">
              <w:instrText>approved benefit</w:instrText>
            </w:r>
            <w:r w:rsidR="00850C9A" w:rsidRPr="00EB3E71">
              <w:instrText>s:definition</w:instrText>
            </w:r>
            <w:r w:rsidR="00850C9A">
              <w:instrText xml:space="preserve"> of</w:instrText>
            </w:r>
            <w:r w:rsidR="00850C9A" w:rsidRPr="00EB3E71">
              <w:instrText xml:space="preserve">" </w:instrText>
            </w:r>
            <w:r w:rsidRPr="00EB3E71">
              <w:fldChar w:fldCharType="end"/>
            </w:r>
            <w:r w:rsidR="00850C9A">
              <w:rPr>
                <w:rStyle w:val="CharBoldItalic"/>
                <w:rFonts w:eastAsiaTheme="minorHAnsi"/>
              </w:rPr>
              <w:t>approved benefit</w:t>
            </w:r>
            <w:r w:rsidR="00850C9A" w:rsidRPr="00EB3E71">
              <w:t> (</w:t>
            </w:r>
            <w:r w:rsidR="00850C9A">
              <w:t>1</w:t>
            </w:r>
            <w:r w:rsidR="00850C9A" w:rsidRPr="00EB3E71">
              <w:t xml:space="preserve">) </w:t>
            </w:r>
            <w:r w:rsidR="00850C9A">
              <w:t>means a benefit that falls in the table in subsection </w:t>
            </w:r>
            <w:r>
              <w:fldChar w:fldCharType="begin"/>
            </w:r>
            <w:r w:rsidR="00850C9A">
              <w:instrText xml:space="preserve"> REF _Ref15739576 \r \h </w:instrText>
            </w:r>
            <w:r>
              <w:fldChar w:fldCharType="separate"/>
            </w:r>
            <w:r w:rsidR="00E67FC8">
              <w:t>90(3)</w:t>
            </w:r>
            <w:r>
              <w:fldChar w:fldCharType="end"/>
            </w:r>
            <w:r w:rsidR="00850C9A">
              <w:t>.</w:t>
            </w:r>
          </w:p>
        </w:tc>
      </w:tr>
      <w:tr w:rsidR="00850C9A" w:rsidRPr="00EB3E71" w:rsidTr="00CD1993">
        <w:tc>
          <w:tcPr>
            <w:tcW w:w="7196" w:type="dxa"/>
          </w:tcPr>
          <w:p w:rsidR="00850C9A" w:rsidRPr="00EB3E71" w:rsidRDefault="00082680" w:rsidP="00AF5FB1">
            <w:pPr>
              <w:pStyle w:val="Definition"/>
            </w:pPr>
            <w:r w:rsidRPr="00EB3E71">
              <w:fldChar w:fldCharType="begin"/>
            </w:r>
            <w:r w:rsidR="00850C9A" w:rsidRPr="00EB3E71">
              <w:instrText xml:space="preserve"> XE "entities formed within </w:instrText>
            </w:r>
            <w:fldSimple w:instr=" DOCPROPERTY  Company  \* MERGEFORMAT ">
              <w:r w:rsidR="00E67FC8">
                <w:instrText>Urabba Parks</w:instrText>
              </w:r>
            </w:fldSimple>
            <w:r w:rsidR="00850C9A" w:rsidRPr="00EB3E71">
              <w:instrText>:associations" \t “</w:instrText>
            </w:r>
            <w:r w:rsidR="00850C9A" w:rsidRPr="00F511B4">
              <w:rPr>
                <w:i/>
              </w:rPr>
              <w:instrText>See</w:instrText>
            </w:r>
            <w:r w:rsidR="00850C9A" w:rsidRPr="00EB3E71">
              <w:instrText xml:space="preserve"> associations”</w:instrText>
            </w:r>
            <w:r w:rsidRPr="00EB3E71">
              <w:fldChar w:fldCharType="end"/>
            </w:r>
            <w:r w:rsidRPr="00EB3E71">
              <w:fldChar w:fldCharType="begin"/>
            </w:r>
            <w:r w:rsidR="00850C9A">
              <w:instrText xml:space="preserve"> XE "associations:definition of</w:instrText>
            </w:r>
            <w:r w:rsidR="00850C9A" w:rsidRPr="00EB3E71">
              <w:instrText xml:space="preserve">" </w:instrText>
            </w:r>
            <w:r w:rsidRPr="00EB3E71">
              <w:fldChar w:fldCharType="end"/>
            </w:r>
            <w:r w:rsidR="00850C9A" w:rsidRPr="0037420F">
              <w:rPr>
                <w:rStyle w:val="CharBoldItalic"/>
                <w:rFonts w:eastAsiaTheme="minorHAnsi"/>
              </w:rPr>
              <w:t>association</w:t>
            </w:r>
            <w:r w:rsidR="00850C9A" w:rsidRPr="00EB3E71">
              <w:t> (</w:t>
            </w:r>
            <w:r w:rsidR="00850C9A">
              <w:t>1</w:t>
            </w:r>
            <w:r w:rsidR="003E6649">
              <w:t>.1</w:t>
            </w:r>
            <w:r w:rsidR="00850C9A" w:rsidRPr="00EB3E71">
              <w:t>) means an entity that:</w:t>
            </w:r>
          </w:p>
          <w:p w:rsidR="00850C9A" w:rsidRPr="00EB3E71" w:rsidRDefault="00850C9A" w:rsidP="00CF3EF7">
            <w:pPr>
              <w:pStyle w:val="DefinitionParagraph"/>
            </w:pPr>
            <w:r>
              <w:tab/>
              <w:t>(</w:t>
            </w:r>
            <w:r w:rsidRPr="00EB3E71">
              <w:t>a)</w:t>
            </w:r>
            <w:r w:rsidRPr="00EB3E71">
              <w:tab/>
              <w:t xml:space="preserve">has succession within </w:t>
            </w:r>
            <w:fldSimple w:instr=" DOCPROPERTY  Company  \* MERGEFORMAT ">
              <w:r w:rsidR="00E67FC8">
                <w:t>Urabba Parks</w:t>
              </w:r>
            </w:fldSimple>
            <w:r w:rsidRPr="00EB3E71">
              <w:t>; and</w:t>
            </w:r>
          </w:p>
          <w:p w:rsidR="00850C9A" w:rsidRPr="00EB3E71" w:rsidRDefault="00850C9A" w:rsidP="003F3196">
            <w:pPr>
              <w:pStyle w:val="DefinitionParagraph"/>
            </w:pPr>
            <w:r>
              <w:tab/>
              <w:t>(</w:t>
            </w:r>
            <w:r w:rsidRPr="00EB3E71">
              <w:t>b)</w:t>
            </w:r>
            <w:r w:rsidRPr="00EB3E71">
              <w:tab/>
              <w:t xml:space="preserve">is none </w:t>
            </w:r>
            <w:r w:rsidR="003F3196">
              <w:t xml:space="preserve">not an entity that represents a component of the legislature or </w:t>
            </w:r>
            <w:r w:rsidR="003F3196" w:rsidRPr="00EB3E71">
              <w:t>a local management entity.</w:t>
            </w:r>
          </w:p>
        </w:tc>
      </w:tr>
      <w:tr w:rsidR="00850C9A" w:rsidRPr="00EB3E71" w:rsidTr="00CD1993">
        <w:tc>
          <w:tcPr>
            <w:tcW w:w="7196" w:type="dxa"/>
          </w:tcPr>
          <w:p w:rsidR="00850C9A" w:rsidRPr="00EB3E71" w:rsidRDefault="00082680" w:rsidP="00B055BD">
            <w:pPr>
              <w:pStyle w:val="Definition"/>
            </w:pPr>
            <w:r w:rsidRPr="00EB3E71">
              <w:fldChar w:fldCharType="begin"/>
            </w:r>
            <w:r w:rsidR="00850C9A">
              <w:instrText xml:space="preserve"> XE "benefits:definition of" </w:instrText>
            </w:r>
            <w:r w:rsidRPr="00EB3E71">
              <w:fldChar w:fldCharType="end"/>
            </w:r>
            <w:r w:rsidR="00850C9A" w:rsidRPr="0037420F">
              <w:rPr>
                <w:rStyle w:val="CharBoldItalic"/>
                <w:rFonts w:eastAsiaTheme="minorHAnsi"/>
              </w:rPr>
              <w:t>benefit</w:t>
            </w:r>
            <w:r w:rsidR="00850C9A" w:rsidRPr="00EB3E71">
              <w:t> </w:t>
            </w:r>
            <w:r w:rsidR="00850C9A" w:rsidRPr="00104F9D">
              <w:t>(</w:t>
            </w:r>
            <w:r w:rsidR="00850C9A">
              <w:t>1.1</w:t>
            </w:r>
            <w:r w:rsidR="00850C9A" w:rsidRPr="00EB3E71">
              <w:t>) means a benefit, direct or indirect that is money or has a monetary value.</w:t>
            </w:r>
          </w:p>
        </w:tc>
      </w:tr>
      <w:tr w:rsidR="00850C9A" w:rsidRPr="00EB3E71" w:rsidTr="00CD1993">
        <w:trPr>
          <w:trHeight w:val="80"/>
        </w:trPr>
        <w:tc>
          <w:tcPr>
            <w:tcW w:w="7196" w:type="dxa"/>
          </w:tcPr>
          <w:p w:rsidR="00850C9A" w:rsidRPr="00EB3E71" w:rsidRDefault="00082680" w:rsidP="00AF5FB1">
            <w:pPr>
              <w:pStyle w:val="Definition"/>
            </w:pPr>
            <w:r w:rsidRPr="00EB3E71">
              <w:fldChar w:fldCharType="begin"/>
            </w:r>
            <w:r w:rsidR="00850C9A" w:rsidRPr="00EB3E71">
              <w:instrText xml:space="preserve"> XE "benefits:charitable" \t "</w:instrText>
            </w:r>
            <w:r w:rsidR="00850C9A" w:rsidRPr="00F511B4">
              <w:rPr>
                <w:i/>
              </w:rPr>
              <w:instrText>See</w:instrText>
            </w:r>
            <w:r w:rsidR="00850C9A" w:rsidRPr="00EB3E71">
              <w:instrText xml:space="preserve"> charitable benefits" </w:instrText>
            </w:r>
            <w:r w:rsidRPr="00EB3E71">
              <w:fldChar w:fldCharType="end"/>
            </w:r>
            <w:r w:rsidRPr="00EB3E71">
              <w:fldChar w:fldCharType="begin"/>
            </w:r>
            <w:r w:rsidR="00850C9A" w:rsidRPr="00EB3E71">
              <w:instrText xml:space="preserve"> XE "charitable benefits</w:instrText>
            </w:r>
            <w:r w:rsidR="00850C9A">
              <w:instrText>:definition of</w:instrText>
            </w:r>
            <w:r w:rsidR="00850C9A" w:rsidRPr="00EB3E71">
              <w:instrText xml:space="preserve">"  </w:instrText>
            </w:r>
            <w:r w:rsidRPr="00EB3E71">
              <w:fldChar w:fldCharType="end"/>
            </w:r>
            <w:r w:rsidR="00850C9A" w:rsidRPr="0037420F">
              <w:rPr>
                <w:rStyle w:val="CharBoldItalic"/>
                <w:rFonts w:eastAsiaTheme="minorHAnsi"/>
              </w:rPr>
              <w:t>charitable benefit</w:t>
            </w:r>
            <w:r w:rsidR="00850C9A" w:rsidRPr="00EB3E71">
              <w:t> (</w:t>
            </w:r>
            <w:r w:rsidR="00850C9A">
              <w:t>1</w:t>
            </w:r>
            <w:r w:rsidR="00850C9A" w:rsidRPr="00EB3E71">
              <w:t>):</w:t>
            </w:r>
          </w:p>
          <w:p w:rsidR="00850C9A" w:rsidRPr="00EB3E71" w:rsidRDefault="00850C9A" w:rsidP="00CF3EF7">
            <w:pPr>
              <w:pStyle w:val="DefinitionParagraph"/>
            </w:pPr>
            <w:bookmarkStart w:id="174" w:name="_Ref514691976"/>
            <w:bookmarkStart w:id="175" w:name="_Ref529285198"/>
            <w:r>
              <w:tab/>
              <w:t>(</w:t>
            </w:r>
            <w:r w:rsidRPr="00EB3E71">
              <w:t>a)</w:t>
            </w:r>
            <w:r w:rsidRPr="00EB3E71">
              <w:tab/>
              <w:t xml:space="preserve">means a </w:t>
            </w:r>
            <w:r w:rsidR="00147D38">
              <w:t>public benefit</w:t>
            </w:r>
            <w:r>
              <w:t xml:space="preserve"> </w:t>
            </w:r>
            <w:r w:rsidR="00082680" w:rsidRPr="00EB3E71">
              <w:fldChar w:fldCharType="begin"/>
            </w:r>
            <w:r w:rsidRPr="00EB3E71">
              <w:instrText xml:space="preserve"> XE "</w:instrText>
            </w:r>
            <w:r w:rsidRPr="00F511B4">
              <w:rPr>
                <w:i/>
              </w:rPr>
              <w:instrText>Charities Act 2013:</w:instrText>
            </w:r>
            <w:r w:rsidRPr="00EB3E71">
              <w:instrText xml:space="preserve">use of definition of </w:instrText>
            </w:r>
            <w:r>
              <w:instrText>‘public benefit’ and ‘</w:instrText>
            </w:r>
            <w:r w:rsidRPr="00C0776C">
              <w:instrText>sufficient section of the general public</w:instrText>
            </w:r>
            <w:r>
              <w:instrText>’</w:instrText>
            </w:r>
            <w:r w:rsidRPr="00EB3E71">
              <w:instrText xml:space="preserve"> </w:instrText>
            </w:r>
            <w:r>
              <w:instrText>in definition of ‘charitable benefit’</w:instrText>
            </w:r>
            <w:r w:rsidRPr="00EB3E71">
              <w:instrText xml:space="preserve">" </w:instrText>
            </w:r>
            <w:r w:rsidR="00082680" w:rsidRPr="00EB3E71">
              <w:fldChar w:fldCharType="end"/>
            </w:r>
            <w:r w:rsidR="00082680" w:rsidRPr="00EB3E71">
              <w:fldChar w:fldCharType="begin"/>
            </w:r>
            <w:r w:rsidRPr="00EB3E71">
              <w:instrText xml:space="preserve"> TA \l "</w:instrText>
            </w:r>
            <w:r w:rsidRPr="00F511B4">
              <w:rPr>
                <w:i/>
              </w:rPr>
              <w:instrText>Charities Act 2013</w:instrText>
            </w:r>
            <w:r w:rsidRPr="00EB3E71">
              <w:instrText>, section </w:instrText>
            </w:r>
            <w:r>
              <w:instrText>6</w:instrText>
            </w:r>
            <w:r w:rsidRPr="00EB3E71">
              <w:instrText xml:space="preserve">" \s "CA2013 </w:instrText>
            </w:r>
            <w:r>
              <w:instrText>s. 6</w:instrText>
            </w:r>
            <w:r w:rsidRPr="00EB3E71">
              <w:instrText xml:space="preserve">" \c 2 </w:instrText>
            </w:r>
            <w:r w:rsidR="00082680" w:rsidRPr="00EB3E71">
              <w:fldChar w:fldCharType="end"/>
            </w:r>
            <w:r w:rsidR="00147D38">
              <w:t>as defined in</w:t>
            </w:r>
            <w:r>
              <w:t xml:space="preserve"> section 6 of the </w:t>
            </w:r>
            <w:r w:rsidRPr="00F511B4">
              <w:rPr>
                <w:i/>
              </w:rPr>
              <w:t>Charities Act 2013</w:t>
            </w:r>
            <w:r>
              <w:t xml:space="preserve"> or to charities</w:t>
            </w:r>
            <w:r w:rsidRPr="00EB3E71">
              <w:t>;</w:t>
            </w:r>
            <w:bookmarkEnd w:id="174"/>
            <w:r w:rsidRPr="00EB3E71">
              <w:t xml:space="preserve"> and</w:t>
            </w:r>
            <w:bookmarkEnd w:id="175"/>
          </w:p>
          <w:p w:rsidR="00850C9A" w:rsidRPr="00EB3E71" w:rsidRDefault="00850C9A" w:rsidP="00CF3EF7">
            <w:pPr>
              <w:pStyle w:val="DefinitionParagraph"/>
            </w:pPr>
            <w:r>
              <w:tab/>
              <w:t>(</w:t>
            </w:r>
            <w:r w:rsidRPr="00EB3E71">
              <w:t>b)</w:t>
            </w:r>
            <w:r w:rsidRPr="00EB3E71">
              <w:tab/>
            </w:r>
            <w:r w:rsidR="00082680" w:rsidRPr="00EB3E71">
              <w:fldChar w:fldCharType="begin"/>
            </w:r>
            <w:r w:rsidRPr="00EB3E71">
              <w:instrText xml:space="preserve"> XE "supply benefits:inclusion of certain supply benefits in definition of charitable benefits" </w:instrText>
            </w:r>
            <w:r w:rsidR="00082680" w:rsidRPr="00EB3E71">
              <w:fldChar w:fldCharType="end"/>
            </w:r>
            <w:r w:rsidRPr="00EB3E71">
              <w:t>without limiting paragraph </w:t>
            </w:r>
            <w:r>
              <w:t>(a)</w:t>
            </w:r>
            <w:r w:rsidRPr="00EB3E71">
              <w:t>, includes:</w:t>
            </w:r>
          </w:p>
          <w:p w:rsidR="00850C9A" w:rsidRPr="00EB3E71" w:rsidRDefault="00850C9A" w:rsidP="00AD773F">
            <w:pPr>
              <w:pStyle w:val="DefinitionSubParagraph"/>
            </w:pPr>
            <w:r>
              <w:tab/>
              <w:t>(</w:t>
            </w:r>
            <w:r w:rsidRPr="00EB3E71">
              <w:t>i)</w:t>
            </w:r>
            <w:r w:rsidRPr="00EB3E71">
              <w:tab/>
              <w:t>a supply benefit that is also a charitable benefit; and</w:t>
            </w:r>
          </w:p>
          <w:p w:rsidR="00850C9A" w:rsidRPr="00EB3E71" w:rsidRDefault="00850C9A" w:rsidP="00AD773F">
            <w:pPr>
              <w:pStyle w:val="DefinitionSubParagraph"/>
            </w:pPr>
            <w:r>
              <w:tab/>
              <w:t>(</w:t>
            </w:r>
            <w:r w:rsidRPr="00EB3E71">
              <w:t>ii)</w:t>
            </w:r>
            <w:r w:rsidRPr="00EB3E71">
              <w:tab/>
              <w:t xml:space="preserve">a </w:t>
            </w:r>
            <w:r>
              <w:t>charity distribution</w:t>
            </w:r>
            <w:r w:rsidRPr="00EB3E71">
              <w:t>.</w:t>
            </w:r>
          </w:p>
        </w:tc>
      </w:tr>
      <w:tr w:rsidR="00850C9A" w:rsidRPr="00EB3E71" w:rsidTr="00525614">
        <w:trPr>
          <w:trHeight w:val="152"/>
        </w:trPr>
        <w:tc>
          <w:tcPr>
            <w:tcW w:w="7196" w:type="dxa"/>
          </w:tcPr>
          <w:p w:rsidR="00850C9A" w:rsidRPr="00EB3E71" w:rsidRDefault="00082680" w:rsidP="00AF5FB1">
            <w:pPr>
              <w:pStyle w:val="Definition"/>
            </w:pPr>
            <w:r w:rsidRPr="00EB3E71">
              <w:fldChar w:fldCharType="begin"/>
            </w:r>
            <w:r w:rsidR="00850C9A" w:rsidRPr="00EB3E71">
              <w:instrText xml:space="preserve"> XE "charities:distributions" \t "</w:instrText>
            </w:r>
            <w:r w:rsidR="00850C9A" w:rsidRPr="00F511B4">
              <w:rPr>
                <w:i/>
              </w:rPr>
              <w:instrText>See</w:instrText>
            </w:r>
            <w:r w:rsidR="00850C9A" w:rsidRPr="00EB3E71">
              <w:instrText xml:space="preserve"> </w:instrText>
            </w:r>
            <w:r w:rsidR="00850C9A">
              <w:instrText>charity distribution</w:instrText>
            </w:r>
            <w:r w:rsidR="00850C9A" w:rsidRPr="00EB3E71">
              <w:instrText xml:space="preserve">s" </w:instrText>
            </w:r>
            <w:r w:rsidRPr="00EB3E71">
              <w:fldChar w:fldCharType="end"/>
            </w:r>
            <w:r w:rsidRPr="00EB3E71">
              <w:fldChar w:fldCharType="begin"/>
            </w:r>
            <w:r w:rsidR="006B2C8A" w:rsidRPr="00EB3E71">
              <w:instrText xml:space="preserve"> XE "</w:instrText>
            </w:r>
            <w:r w:rsidR="006B2C8A">
              <w:instrText>distribution</w:instrText>
            </w:r>
            <w:r w:rsidR="006B2C8A" w:rsidRPr="00EB3E71">
              <w:instrText>s</w:instrText>
            </w:r>
            <w:r w:rsidR="006B2C8A">
              <w:instrText>:definition of ‘charity distribution’</w:instrText>
            </w:r>
            <w:r w:rsidR="006B2C8A" w:rsidRPr="00EB3E71">
              <w:instrText xml:space="preserve">"  </w:instrText>
            </w:r>
            <w:r w:rsidRPr="00EB3E71">
              <w:fldChar w:fldCharType="end"/>
            </w:r>
            <w:r w:rsidRPr="00EB3E71">
              <w:fldChar w:fldCharType="begin"/>
            </w:r>
            <w:r w:rsidR="00850C9A" w:rsidRPr="00EB3E71">
              <w:instrText xml:space="preserve"> XE "</w:instrText>
            </w:r>
            <w:r w:rsidR="00850C9A">
              <w:instrText>charity distribution</w:instrText>
            </w:r>
            <w:r w:rsidR="00850C9A" w:rsidRPr="00EB3E71">
              <w:instrText>s</w:instrText>
            </w:r>
            <w:r w:rsidR="00850C9A">
              <w:instrText>:definition of</w:instrText>
            </w:r>
            <w:r w:rsidR="00850C9A" w:rsidRPr="00EB3E71">
              <w:instrText xml:space="preserve">"  </w:instrText>
            </w:r>
            <w:r w:rsidRPr="00EB3E71">
              <w:fldChar w:fldCharType="end"/>
            </w:r>
            <w:r w:rsidR="00850C9A">
              <w:rPr>
                <w:rStyle w:val="CharBoldItalic"/>
                <w:rFonts w:eastAsiaTheme="minorHAnsi"/>
              </w:rPr>
              <w:t>charity distribution</w:t>
            </w:r>
            <w:r w:rsidR="00850C9A" w:rsidRPr="00EB3E71">
              <w:t> (</w:t>
            </w:r>
            <w:r w:rsidR="00850C9A">
              <w:t>1</w:t>
            </w:r>
            <w:r w:rsidR="00850C9A" w:rsidRPr="00EB3E71">
              <w:t>) includes the following:</w:t>
            </w:r>
          </w:p>
          <w:p w:rsidR="00850C9A" w:rsidRPr="00EB3E71" w:rsidRDefault="00850C9A" w:rsidP="00CF3EF7">
            <w:pPr>
              <w:pStyle w:val="DefinitionParagraph"/>
            </w:pPr>
            <w:r>
              <w:tab/>
              <w:t>(</w:t>
            </w:r>
            <w:r w:rsidRPr="00EB3E71">
              <w:t>a)</w:t>
            </w:r>
            <w:r w:rsidRPr="00EB3E71">
              <w:tab/>
            </w:r>
            <w:r w:rsidR="00082680">
              <w:fldChar w:fldCharType="begin"/>
            </w:r>
            <w:r>
              <w:instrText xml:space="preserve"> XE "</w:instrText>
            </w:r>
            <w:r w:rsidRPr="008913E4">
              <w:instrText xml:space="preserve">eligible charities:relationship with definition of </w:instrText>
            </w:r>
            <w:r>
              <w:instrText xml:space="preserve">charity distribution" </w:instrText>
            </w:r>
            <w:r w:rsidR="00082680">
              <w:fldChar w:fldCharType="end"/>
            </w:r>
            <w:r>
              <w:t>an</w:t>
            </w:r>
            <w:r w:rsidRPr="00EB3E71">
              <w:t xml:space="preserve"> application of property to an eligible charity nominated by </w:t>
            </w:r>
            <w:r>
              <w:t>a</w:t>
            </w:r>
            <w:r w:rsidRPr="00EB3E71">
              <w:t xml:space="preserve"> member</w:t>
            </w:r>
            <w:r>
              <w:t xml:space="preserve"> of </w:t>
            </w:r>
            <w:fldSimple w:instr=" DOCPROPERTY  Company  \* MERGEFORMAT ">
              <w:r w:rsidR="00E67FC8">
                <w:t>Urabba Parks</w:t>
              </w:r>
            </w:fldSimple>
            <w:r w:rsidRPr="00EB3E71">
              <w:t>;</w:t>
            </w:r>
          </w:p>
          <w:p w:rsidR="00850C9A" w:rsidRDefault="00850C9A" w:rsidP="00CF3EF7">
            <w:pPr>
              <w:pStyle w:val="DefinitionParagraph"/>
            </w:pPr>
            <w:r>
              <w:tab/>
              <w:t>(</w:t>
            </w:r>
            <w:r w:rsidRPr="00EB3E71">
              <w:t>b)</w:t>
            </w:r>
            <w:r w:rsidRPr="00EB3E71">
              <w:tab/>
            </w:r>
            <w:r w:rsidR="00082680" w:rsidRPr="00EB3E71">
              <w:fldChar w:fldCharType="begin"/>
            </w:r>
            <w:r w:rsidRPr="00EB3E71">
              <w:instrText xml:space="preserve"> XE "giving accounts:credit of </w:instrText>
            </w:r>
            <w:r>
              <w:instrText>charity distribution</w:instrText>
            </w:r>
            <w:r w:rsidRPr="00EB3E71">
              <w:instrText xml:space="preserve">s" </w:instrText>
            </w:r>
            <w:r w:rsidR="00082680" w:rsidRPr="00EB3E71">
              <w:fldChar w:fldCharType="end"/>
            </w:r>
            <w:r>
              <w:t>a</w:t>
            </w:r>
            <w:r w:rsidRPr="00EB3E71">
              <w:t xml:space="preserve"> credit of property to a giving account</w:t>
            </w:r>
            <w:r>
              <w:t xml:space="preserve"> held</w:t>
            </w:r>
            <w:r w:rsidR="00921E13">
              <w:t xml:space="preserve"> by the member</w:t>
            </w:r>
            <w:r>
              <w:t>;</w:t>
            </w:r>
          </w:p>
          <w:p w:rsidR="00850C9A" w:rsidRDefault="00850C9A" w:rsidP="008A6CAA">
            <w:pPr>
              <w:pStyle w:val="DefinitionParagraph"/>
            </w:pPr>
            <w:r>
              <w:tab/>
              <w:t>(c</w:t>
            </w:r>
            <w:r w:rsidRPr="00EB3E71">
              <w:t>)</w:t>
            </w:r>
            <w:r w:rsidRPr="00EB3E71">
              <w:tab/>
            </w:r>
            <w:r w:rsidR="00082680" w:rsidRPr="00EB3E71">
              <w:fldChar w:fldCharType="begin"/>
            </w:r>
            <w:r w:rsidRPr="00EB3E71">
              <w:instrText xml:space="preserve"> XE "giving pools:credit of </w:instrText>
            </w:r>
            <w:r>
              <w:instrText>charity distribution</w:instrText>
            </w:r>
            <w:r w:rsidRPr="00EB3E71">
              <w:instrText xml:space="preserve">s" </w:instrText>
            </w:r>
            <w:r w:rsidR="00082680" w:rsidRPr="00EB3E71">
              <w:fldChar w:fldCharType="end"/>
            </w:r>
            <w:r>
              <w:t>a</w:t>
            </w:r>
            <w:r w:rsidRPr="00EB3E71">
              <w:t xml:space="preserve"> credit of property to a giving pool</w:t>
            </w:r>
            <w:r w:rsidR="00921E13">
              <w:t xml:space="preserve"> to which membership is attached</w:t>
            </w:r>
            <w:r w:rsidR="00D7522D">
              <w:t>;</w:t>
            </w:r>
          </w:p>
          <w:p w:rsidR="00D7522D" w:rsidRPr="00D7522D" w:rsidRDefault="00D7522D" w:rsidP="00921E13">
            <w:pPr>
              <w:pStyle w:val="DefinitionParagraph"/>
            </w:pPr>
            <w:r>
              <w:tab/>
              <w:t>(d</w:t>
            </w:r>
            <w:r w:rsidRPr="00EB3E71">
              <w:t>)</w:t>
            </w:r>
            <w:r w:rsidRPr="00EB3E71">
              <w:tab/>
            </w:r>
            <w:r w:rsidR="00082680">
              <w:fldChar w:fldCharType="begin"/>
            </w:r>
            <w:r>
              <w:instrText xml:space="preserve"> XE "</w:instrText>
            </w:r>
            <w:r w:rsidR="00BE4E5E">
              <w:instrText>full members:</w:instrText>
            </w:r>
            <w:r>
              <w:instrText xml:space="preserve">inclusion of definition of charity distribution of" </w:instrText>
            </w:r>
            <w:r w:rsidR="00082680">
              <w:fldChar w:fldCharType="end"/>
            </w:r>
            <w:r>
              <w:t xml:space="preserve">paid up membership of </w:t>
            </w:r>
            <w:fldSimple w:instr=" DOCPROPERTY  Company  \* MERGEFORMAT ">
              <w:r w:rsidR="00E67FC8">
                <w:t>Urabba Parks</w:t>
              </w:r>
            </w:fldSimple>
            <w:r w:rsidR="00921E13">
              <w:t xml:space="preserve"> (other than service membership)</w:t>
            </w:r>
            <w:r>
              <w:t>.</w:t>
            </w:r>
          </w:p>
        </w:tc>
      </w:tr>
      <w:tr w:rsidR="00850C9A" w:rsidRPr="00EB3E71" w:rsidTr="00CD1993">
        <w:tc>
          <w:tcPr>
            <w:tcW w:w="7196" w:type="dxa"/>
          </w:tcPr>
          <w:p w:rsidR="00850C9A" w:rsidRPr="00EB3E71" w:rsidRDefault="00082680" w:rsidP="002626AB">
            <w:pPr>
              <w:pStyle w:val="Definition"/>
            </w:pPr>
            <w:r w:rsidRPr="00EB3E71">
              <w:fldChar w:fldCharType="begin"/>
            </w:r>
            <w:r w:rsidR="00850C9A" w:rsidRPr="00EB3E71">
              <w:instrText xml:space="preserve"> XE "entities:definition of 'company'" </w:instrText>
            </w:r>
            <w:r w:rsidRPr="00EB3E71">
              <w:fldChar w:fldCharType="end"/>
            </w:r>
            <w:r w:rsidRPr="00EB3E71">
              <w:fldChar w:fldCharType="begin"/>
            </w:r>
            <w:r w:rsidR="00850C9A">
              <w:instrText xml:space="preserve"> XE "companies:definition of</w:instrText>
            </w:r>
            <w:r w:rsidR="00850C9A" w:rsidRPr="00EB3E71">
              <w:instrText xml:space="preserve">" </w:instrText>
            </w:r>
            <w:r w:rsidRPr="00EB3E71">
              <w:fldChar w:fldCharType="end"/>
            </w:r>
            <w:r w:rsidR="00850C9A" w:rsidRPr="0037420F">
              <w:rPr>
                <w:rStyle w:val="CharBoldItalic"/>
                <w:rFonts w:eastAsiaTheme="minorHAnsi"/>
              </w:rPr>
              <w:t>company</w:t>
            </w:r>
            <w:r w:rsidR="00850C9A" w:rsidRPr="00EB3E71">
              <w:t> (</w:t>
            </w:r>
            <w:r w:rsidR="00850C9A">
              <w:t>1.1</w:t>
            </w:r>
            <w:r w:rsidR="00850C9A" w:rsidRPr="00EB3E71">
              <w:t>) means a person that is not an individual.</w:t>
            </w:r>
          </w:p>
        </w:tc>
      </w:tr>
      <w:tr w:rsidR="00850C9A" w:rsidRPr="00EB3E71" w:rsidTr="00CE6B82">
        <w:trPr>
          <w:trHeight w:val="98"/>
        </w:trPr>
        <w:tc>
          <w:tcPr>
            <w:tcW w:w="7196" w:type="dxa"/>
          </w:tcPr>
          <w:p w:rsidR="00850C9A" w:rsidRPr="00EB3E71" w:rsidRDefault="00082680" w:rsidP="002626AB">
            <w:pPr>
              <w:pStyle w:val="Definition"/>
            </w:pPr>
            <w:r w:rsidRPr="00EB3E71">
              <w:fldChar w:fldCharType="begin"/>
            </w:r>
            <w:r w:rsidR="00850C9A" w:rsidRPr="00EB3E71">
              <w:instrText xml:space="preserve"> XE "</w:instrText>
            </w:r>
            <w:r w:rsidR="00850C9A">
              <w:instrText>judicature</w:instrText>
            </w:r>
            <w:r w:rsidR="00850C9A" w:rsidRPr="00EB3E71">
              <w:instrText>:meaning of '</w:instrText>
            </w:r>
            <w:r w:rsidR="00850C9A">
              <w:instrText>competent forum</w:instrText>
            </w:r>
            <w:r w:rsidR="00850C9A" w:rsidRPr="00EB3E71">
              <w:instrText xml:space="preserve">'" </w:instrText>
            </w:r>
            <w:r w:rsidRPr="00EB3E71">
              <w:fldChar w:fldCharType="end"/>
            </w:r>
            <w:r w:rsidRPr="00EB3E71">
              <w:fldChar w:fldCharType="begin"/>
            </w:r>
            <w:r w:rsidR="00850C9A" w:rsidRPr="00EB3E71">
              <w:instrText xml:space="preserve"> XE "</w:instrText>
            </w:r>
            <w:r w:rsidR="00850C9A">
              <w:instrText>competent forum:definition of</w:instrText>
            </w:r>
            <w:r w:rsidR="00850C9A" w:rsidRPr="00EB3E71">
              <w:instrText xml:space="preserve">" </w:instrText>
            </w:r>
            <w:r w:rsidRPr="00EB3E71">
              <w:fldChar w:fldCharType="end"/>
            </w:r>
            <w:r w:rsidR="00850C9A">
              <w:rPr>
                <w:rStyle w:val="CharBoldItalic"/>
                <w:rFonts w:eastAsiaTheme="minorHAnsi"/>
              </w:rPr>
              <w:t>competent forum</w:t>
            </w:r>
            <w:r w:rsidR="00850C9A" w:rsidRPr="00EB3E71">
              <w:t> (</w:t>
            </w:r>
            <w:r w:rsidR="00850C9A">
              <w:t>1.1</w:t>
            </w:r>
            <w:r w:rsidR="00850C9A" w:rsidRPr="00104F9D">
              <w:t>)(</w:t>
            </w:r>
            <w:r w:rsidR="00850C9A">
              <w:t>3</w:t>
            </w:r>
            <w:r w:rsidR="00850C9A" w:rsidRPr="00EB3E71">
              <w:t>) means</w:t>
            </w:r>
            <w:r w:rsidR="00850C9A">
              <w:t xml:space="preserve">, in relation to a particular matter arising under the law of </w:t>
            </w:r>
            <w:fldSimple w:instr=" DOCPROPERTY  Company  \* MERGEFORMAT ">
              <w:r w:rsidR="00E67FC8">
                <w:t>Urabba Parks</w:t>
              </w:r>
            </w:fldSimple>
            <w:r w:rsidR="00850C9A">
              <w:t xml:space="preserve">, a body of the judicial group of which </w:t>
            </w:r>
            <w:fldSimple w:instr=" DOCPROPERTY  Company  \* MERGEFORMAT ">
              <w:r w:rsidR="00E67FC8">
                <w:t>Urabba Parks</w:t>
              </w:r>
            </w:fldSimple>
            <w:r w:rsidR="00850C9A">
              <w:t xml:space="preserve"> is a member </w:t>
            </w:r>
            <w:r w:rsidR="00850C9A" w:rsidRPr="00EB3E71">
              <w:t xml:space="preserve">having jurisdiction in </w:t>
            </w:r>
            <w:r w:rsidR="00850C9A">
              <w:t>the</w:t>
            </w:r>
            <w:r w:rsidR="00850C9A" w:rsidRPr="00EB3E71">
              <w:t xml:space="preserve"> particular matter</w:t>
            </w:r>
            <w:r w:rsidR="00850C9A">
              <w:t>.</w:t>
            </w:r>
          </w:p>
        </w:tc>
      </w:tr>
      <w:tr w:rsidR="00850C9A" w:rsidRPr="00EB3E71" w:rsidTr="00CD1993">
        <w:trPr>
          <w:trHeight w:val="80"/>
        </w:trPr>
        <w:tc>
          <w:tcPr>
            <w:tcW w:w="7196" w:type="dxa"/>
          </w:tcPr>
          <w:p w:rsidR="00850C9A" w:rsidRPr="00EB3E71" w:rsidRDefault="00082680" w:rsidP="00AF5FB1">
            <w:pPr>
              <w:pStyle w:val="Definition"/>
            </w:pPr>
            <w:r w:rsidRPr="00EB3E71">
              <w:fldChar w:fldCharType="begin"/>
            </w:r>
            <w:r w:rsidR="00850C9A" w:rsidRPr="00EB3E71">
              <w:instrText xml:space="preserve"> XE "entities:</w:instrText>
            </w:r>
            <w:r w:rsidR="00850C9A">
              <w:instrText>definition of ‘connected entity’</w:instrText>
            </w:r>
            <w:r w:rsidR="00850C9A" w:rsidRPr="00EB3E71">
              <w:instrText xml:space="preserve">" </w:instrText>
            </w:r>
            <w:r w:rsidRPr="00EB3E71">
              <w:fldChar w:fldCharType="end"/>
            </w:r>
            <w:r w:rsidRPr="00EB3E71">
              <w:fldChar w:fldCharType="begin"/>
            </w:r>
            <w:r w:rsidR="00850C9A" w:rsidRPr="00EB3E71">
              <w:instrText xml:space="preserve"> XE "connected entities</w:instrText>
            </w:r>
            <w:r w:rsidR="00850C9A">
              <w:instrText>:definition of</w:instrText>
            </w:r>
            <w:r w:rsidR="00850C9A" w:rsidRPr="00EB3E71">
              <w:instrText xml:space="preserve">"  </w:instrText>
            </w:r>
            <w:r w:rsidRPr="00EB3E71">
              <w:fldChar w:fldCharType="end"/>
            </w:r>
            <w:r w:rsidR="00850C9A" w:rsidRPr="0037420F">
              <w:rPr>
                <w:rStyle w:val="CharBoldItalic"/>
                <w:rFonts w:eastAsiaTheme="minorHAnsi"/>
              </w:rPr>
              <w:t>connected entity</w:t>
            </w:r>
            <w:r w:rsidR="00850C9A" w:rsidRPr="00EB3E71">
              <w:t> (</w:t>
            </w:r>
            <w:r w:rsidR="00850C9A">
              <w:t>1</w:t>
            </w:r>
            <w:r w:rsidR="00850C9A" w:rsidRPr="00EB3E71">
              <w:t xml:space="preserve">) </w:t>
            </w:r>
            <w:r w:rsidR="00850C9A">
              <w:t>i</w:t>
            </w:r>
            <w:r w:rsidR="00850C9A" w:rsidRPr="00EB3E71">
              <w:t>ncludes the following</w:t>
            </w:r>
            <w:r w:rsidR="00850C9A">
              <w:t xml:space="preserve"> in relation to an entity (in this definition called the </w:t>
            </w:r>
            <w:r w:rsidR="00850C9A" w:rsidRPr="0092720D">
              <w:rPr>
                <w:rStyle w:val="CharBoldItalic"/>
              </w:rPr>
              <w:t>first-mentioned entity</w:t>
            </w:r>
            <w:r w:rsidR="00850C9A">
              <w:t>)</w:t>
            </w:r>
            <w:r w:rsidR="00850C9A" w:rsidRPr="00EB3E71">
              <w:t>:</w:t>
            </w:r>
          </w:p>
          <w:p w:rsidR="00850C9A" w:rsidRPr="00EB3E71" w:rsidRDefault="00850C9A" w:rsidP="00CF3EF7">
            <w:pPr>
              <w:pStyle w:val="DefinitionParagraph"/>
            </w:pPr>
            <w:bookmarkStart w:id="176" w:name="_Ref518498122"/>
            <w:r>
              <w:tab/>
              <w:t>(</w:t>
            </w:r>
            <w:r w:rsidRPr="00EB3E71">
              <w:t>a)</w:t>
            </w:r>
            <w:r w:rsidRPr="00EB3E71">
              <w:tab/>
            </w:r>
            <w:r w:rsidR="00082680" w:rsidRPr="00EB3E71">
              <w:fldChar w:fldCharType="begin"/>
            </w:r>
            <w:r w:rsidRPr="00EB3E71">
              <w:instrText xml:space="preserve"> XE "control:relationship with meaning of 'connected entity'" </w:instrText>
            </w:r>
            <w:r w:rsidR="00082680" w:rsidRPr="00EB3E71">
              <w:fldChar w:fldCharType="end"/>
            </w:r>
            <w:bookmarkStart w:id="177" w:name="_Ref526418603"/>
            <w:r w:rsidR="00082680" w:rsidRPr="00EB3E71">
              <w:fldChar w:fldCharType="begin"/>
            </w:r>
            <w:r w:rsidR="00791BD4" w:rsidRPr="00EB3E71">
              <w:instrText xml:space="preserve"> XE "</w:instrText>
            </w:r>
            <w:r w:rsidR="00791BD4">
              <w:instrText xml:space="preserve">joint </w:instrText>
            </w:r>
            <w:r w:rsidR="00791BD4" w:rsidRPr="00EB3E71">
              <w:instrText xml:space="preserve">control:relationship with meaning of 'connected entity'" </w:instrText>
            </w:r>
            <w:r w:rsidR="00082680" w:rsidRPr="00EB3E71">
              <w:fldChar w:fldCharType="end"/>
            </w:r>
            <w:r w:rsidR="00082680" w:rsidRPr="00EB3E71">
              <w:fldChar w:fldCharType="begin"/>
            </w:r>
            <w:r w:rsidR="00791BD4" w:rsidRPr="00EB3E71">
              <w:instrText xml:space="preserve"> XE "</w:instrText>
            </w:r>
            <w:r w:rsidR="00791BD4">
              <w:instrText>significant influence</w:instrText>
            </w:r>
            <w:r w:rsidR="00791BD4" w:rsidRPr="00EB3E71">
              <w:instrText xml:space="preserve">:relationship with meaning of 'connected entity'" </w:instrText>
            </w:r>
            <w:r w:rsidR="00082680" w:rsidRPr="00EB3E71">
              <w:fldChar w:fldCharType="end"/>
            </w:r>
            <w:r w:rsidRPr="00EB3E71">
              <w:t>an entity with control</w:t>
            </w:r>
            <w:r>
              <w:t>,</w:t>
            </w:r>
            <w:r w:rsidRPr="00EB3E71">
              <w:t xml:space="preserve"> joint control or significant influence on the </w:t>
            </w:r>
            <w:r w:rsidRPr="0092720D">
              <w:t>first-mentioned entity</w:t>
            </w:r>
            <w:r w:rsidRPr="00EB3E71">
              <w:t>;</w:t>
            </w:r>
            <w:bookmarkStart w:id="178" w:name="_Ref518498140"/>
            <w:bookmarkEnd w:id="176"/>
            <w:bookmarkEnd w:id="177"/>
          </w:p>
          <w:p w:rsidR="00850C9A" w:rsidRPr="00EB3E71" w:rsidRDefault="00850C9A" w:rsidP="00CF3EF7">
            <w:pPr>
              <w:pStyle w:val="DefinitionParagraph"/>
            </w:pPr>
            <w:bookmarkStart w:id="179" w:name="_Ref526418642"/>
            <w:r>
              <w:tab/>
              <w:t>(</w:t>
            </w:r>
            <w:r w:rsidRPr="00EB3E71">
              <w:t>b)</w:t>
            </w:r>
            <w:r w:rsidRPr="00EB3E71">
              <w:tab/>
            </w:r>
            <w:r w:rsidR="00082680" w:rsidRPr="00EB3E71">
              <w:fldChar w:fldCharType="begin"/>
            </w:r>
            <w:r w:rsidRPr="00EB3E71">
              <w:instrText xml:space="preserve"> XE "family:close members of the family of a person:inclusion in definition of ‘connected entity’" </w:instrText>
            </w:r>
            <w:r w:rsidR="00082680" w:rsidRPr="00EB3E71">
              <w:fldChar w:fldCharType="end"/>
            </w:r>
            <w:r>
              <w:t>a</w:t>
            </w:r>
            <w:r w:rsidRPr="00EB3E71">
              <w:t xml:space="preserve"> close member of the family of the </w:t>
            </w:r>
            <w:r>
              <w:t xml:space="preserve">first-mentioned </w:t>
            </w:r>
            <w:r w:rsidRPr="00EB3E71">
              <w:t xml:space="preserve">entity </w:t>
            </w:r>
            <w:r>
              <w:t xml:space="preserve">within the meaning of </w:t>
            </w:r>
            <w:r w:rsidR="00082680" w:rsidRPr="00EB3E71">
              <w:fldChar w:fldCharType="begin"/>
            </w:r>
            <w:r w:rsidRPr="00EB3E71">
              <w:instrText xml:space="preserve"> XE "</w:instrText>
            </w:r>
            <w:r w:rsidRPr="00F511B4">
              <w:rPr>
                <w:i/>
              </w:rPr>
              <w:instrText>AASB 124 Related Party Disclosures</w:instrText>
            </w:r>
            <w:r w:rsidRPr="00EB3E71">
              <w:instrText xml:space="preserve">:use of defined term ‘close members of the family of a person’" </w:instrText>
            </w:r>
            <w:r w:rsidR="00082680" w:rsidRPr="00EB3E71">
              <w:fldChar w:fldCharType="end"/>
            </w:r>
            <w:r w:rsidR="00082680" w:rsidRPr="00EB3E71">
              <w:fldChar w:fldCharType="begin"/>
            </w:r>
            <w:r w:rsidRPr="00EB3E71">
              <w:instrText xml:space="preserve"> XE "family:close members of the family of a person" </w:instrText>
            </w:r>
            <w:r w:rsidR="00082680" w:rsidRPr="00EB3E71">
              <w:fldChar w:fldCharType="end"/>
            </w:r>
            <w:r w:rsidR="00082680" w:rsidRPr="00EB3E71">
              <w:fldChar w:fldCharType="begin"/>
            </w:r>
            <w:r w:rsidRPr="00EB3E71">
              <w:instrText xml:space="preserve"> XE "close members of the family of a person:use of AASB124 definition" </w:instrText>
            </w:r>
            <w:r w:rsidR="00082680" w:rsidRPr="00EB3E71">
              <w:fldChar w:fldCharType="end"/>
            </w:r>
            <w:r w:rsidR="00082680" w:rsidRPr="00EB3E71">
              <w:fldChar w:fldCharType="begin"/>
            </w:r>
            <w:r w:rsidRPr="00EB3E71">
              <w:instrText xml:space="preserve"> TA \l "</w:instrText>
            </w:r>
            <w:r w:rsidRPr="00F511B4">
              <w:rPr>
                <w:i/>
              </w:rPr>
              <w:instrText>AASB 124 Related Party Disclosures</w:instrText>
            </w:r>
            <w:r w:rsidRPr="00EB3E71">
              <w:instrText xml:space="preserve">, paragraph 9" \s "AASB124 p. 9" \c 8 </w:instrText>
            </w:r>
            <w:r w:rsidR="00082680" w:rsidRPr="00EB3E71">
              <w:fldChar w:fldCharType="end"/>
            </w:r>
            <w:r w:rsidRPr="00EB3E71">
              <w:t xml:space="preserve">paragraph 9 of </w:t>
            </w:r>
            <w:r w:rsidRPr="00F511B4">
              <w:rPr>
                <w:i/>
              </w:rPr>
              <w:t>AASB 124 Related Party Disclosures</w:t>
            </w:r>
            <w:r>
              <w:t xml:space="preserve"> </w:t>
            </w:r>
            <w:r w:rsidRPr="00EB3E71">
              <w:t xml:space="preserve">or </w:t>
            </w:r>
            <w:r>
              <w:t>entity falling in paragraph (a)</w:t>
            </w:r>
            <w:r w:rsidRPr="00EB3E71">
              <w:t>;</w:t>
            </w:r>
            <w:bookmarkEnd w:id="178"/>
            <w:bookmarkEnd w:id="179"/>
          </w:p>
          <w:p w:rsidR="00850C9A" w:rsidRPr="00EB3E71" w:rsidRDefault="00850C9A" w:rsidP="00CF3EF7">
            <w:pPr>
              <w:pStyle w:val="DefinitionParagraph"/>
            </w:pPr>
            <w:r>
              <w:tab/>
              <w:t>(</w:t>
            </w:r>
            <w:r w:rsidRPr="00EB3E71">
              <w:t>c)</w:t>
            </w:r>
            <w:r w:rsidRPr="00EB3E71">
              <w:tab/>
            </w:r>
            <w:r>
              <w:t>an</w:t>
            </w:r>
            <w:r w:rsidRPr="00EB3E71">
              <w:t xml:space="preserve"> entity of which the </w:t>
            </w:r>
            <w:r w:rsidRPr="0092720D">
              <w:t>first-mentioned entity</w:t>
            </w:r>
            <w:r w:rsidRPr="00EB3E71">
              <w:t xml:space="preserve"> or entity falling in paragraph </w:t>
            </w:r>
            <w:r>
              <w:t>(a)</w:t>
            </w:r>
            <w:r w:rsidRPr="00EB3E71">
              <w:t> or </w:t>
            </w:r>
            <w:r>
              <w:t>(b)</w:t>
            </w:r>
            <w:r w:rsidRPr="00EB3E71">
              <w:t xml:space="preserve"> has foundation;</w:t>
            </w:r>
          </w:p>
          <w:p w:rsidR="00850C9A" w:rsidRDefault="00850C9A" w:rsidP="00CF3EF7">
            <w:pPr>
              <w:pStyle w:val="DefinitionParagraph"/>
            </w:pPr>
            <w:r>
              <w:tab/>
              <w:t>(</w:t>
            </w:r>
            <w:r w:rsidRPr="00EB3E71">
              <w:t>d)</w:t>
            </w:r>
            <w:r w:rsidRPr="00EB3E71">
              <w:tab/>
            </w:r>
            <w:r>
              <w:t>an</w:t>
            </w:r>
            <w:r w:rsidRPr="00EB3E71">
              <w:t xml:space="preserve"> entity of which the </w:t>
            </w:r>
            <w:r w:rsidRPr="0092720D">
              <w:t>first-mentioned entity</w:t>
            </w:r>
            <w:r w:rsidRPr="00EB3E71">
              <w:t xml:space="preserve"> or entity falling in a previous paragraph has control joint control or significant influence</w:t>
            </w:r>
            <w:r>
              <w:t>;</w:t>
            </w:r>
          </w:p>
          <w:p w:rsidR="00850C9A" w:rsidRDefault="00850C9A" w:rsidP="008A6CAA">
            <w:pPr>
              <w:pStyle w:val="DefinitionParagraph"/>
            </w:pPr>
            <w:r>
              <w:tab/>
              <w:t>(e</w:t>
            </w:r>
            <w:r w:rsidRPr="00EB3E71">
              <w:t>)</w:t>
            </w:r>
            <w:r w:rsidRPr="00EB3E71">
              <w:tab/>
            </w:r>
            <w:r>
              <w:t>an entity who:</w:t>
            </w:r>
          </w:p>
          <w:p w:rsidR="00850C9A" w:rsidRDefault="00850C9A" w:rsidP="00CE11A3">
            <w:pPr>
              <w:pStyle w:val="DefinitionSubParagraph"/>
            </w:pPr>
            <w:r>
              <w:tab/>
              <w:t>(i</w:t>
            </w:r>
            <w:r w:rsidRPr="00EB3E71">
              <w:t>)</w:t>
            </w:r>
            <w:r w:rsidRPr="00EB3E71">
              <w:tab/>
            </w:r>
            <w:r>
              <w:t xml:space="preserve">is a connected person </w:t>
            </w:r>
            <w:r w:rsidRPr="00572284">
              <w:t>of</w:t>
            </w:r>
            <w:r>
              <w:t xml:space="preserve"> </w:t>
            </w:r>
            <w:fldSimple w:instr=" DOCPROPERTY  Company  \* MERGEFORMAT ">
              <w:r w:rsidR="00E67FC8">
                <w:t>Urabba Parks</w:t>
              </w:r>
            </w:fldSimple>
            <w:r>
              <w:t xml:space="preserve"> within the meaning of </w:t>
            </w:r>
            <w:r w:rsidR="00082680">
              <w:fldChar w:fldCharType="begin"/>
            </w:r>
            <w:r>
              <w:instrText xml:space="preserve"> XE "Parliament of the </w:instrText>
            </w:r>
            <w:r w:rsidRPr="006058E2">
              <w:instrText>United Kingdom:</w:instrText>
            </w:r>
            <w:r w:rsidRPr="006058E2">
              <w:rPr>
                <w:i/>
              </w:rPr>
              <w:instrText>Charities Act 201</w:instrText>
            </w:r>
            <w:r w:rsidR="00864510">
              <w:rPr>
                <w:i/>
              </w:rPr>
              <w:instrText>1</w:instrText>
            </w:r>
            <w:r w:rsidRPr="006058E2">
              <w:instrText xml:space="preserve">:use of term </w:instrText>
            </w:r>
            <w:r>
              <w:instrText>‘connected person’</w:instrText>
            </w:r>
            <w:r w:rsidRPr="006058E2">
              <w:instrText xml:space="preserve"> in </w:instrText>
            </w:r>
            <w:r>
              <w:instrText xml:space="preserve">definition of ‘connected entity’" </w:instrText>
            </w:r>
            <w:r w:rsidR="00082680">
              <w:fldChar w:fldCharType="end"/>
            </w:r>
            <w:r w:rsidR="00082680">
              <w:fldChar w:fldCharType="begin"/>
            </w:r>
            <w:r>
              <w:instrText xml:space="preserve"> XE "</w:instrText>
            </w:r>
            <w:r w:rsidRPr="006058E2">
              <w:instrText>United Kingdom</w:instrText>
            </w:r>
            <w:r>
              <w:instrText>, Parliament of</w:instrText>
            </w:r>
            <w:r w:rsidRPr="006058E2">
              <w:instrText>:</w:instrText>
            </w:r>
            <w:r w:rsidRPr="006058E2">
              <w:rPr>
                <w:i/>
              </w:rPr>
              <w:instrText>Charities Act 201</w:instrText>
            </w:r>
            <w:r w:rsidR="00864510">
              <w:rPr>
                <w:i/>
              </w:rPr>
              <w:instrText>1</w:instrText>
            </w:r>
            <w:r w:rsidRPr="006058E2">
              <w:instrText xml:space="preserve">:use of term </w:instrText>
            </w:r>
            <w:r>
              <w:instrText>‘connected person’</w:instrText>
            </w:r>
            <w:r w:rsidRPr="006058E2">
              <w:instrText xml:space="preserve"> in </w:instrText>
            </w:r>
            <w:r>
              <w:instrText xml:space="preserve">definition of ‘connected entity’" </w:instrText>
            </w:r>
            <w:r w:rsidR="00082680">
              <w:fldChar w:fldCharType="end"/>
            </w:r>
            <w:r w:rsidR="00082680">
              <w:fldChar w:fldCharType="begin"/>
            </w:r>
            <w:r>
              <w:instrText xml:space="preserve"> TA \l "</w:instrText>
            </w:r>
            <w:r w:rsidRPr="00572284">
              <w:rPr>
                <w:i/>
              </w:rPr>
              <w:instrText>Charities Act 201</w:instrText>
            </w:r>
            <w:r w:rsidR="00864510">
              <w:rPr>
                <w:i/>
              </w:rPr>
              <w:instrText>1</w:instrText>
            </w:r>
            <w:r>
              <w:instrText xml:space="preserve"> (United Kingdom), </w:instrText>
            </w:r>
            <w:r w:rsidRPr="004014D9">
              <w:instrText>section 118</w:instrText>
            </w:r>
            <w:r>
              <w:instrText>" \s "CA201</w:instrText>
            </w:r>
            <w:r w:rsidR="00864510">
              <w:instrText>1</w:instrText>
            </w:r>
            <w:r>
              <w:instrText xml:space="preserve"> s. 118" \c 2 </w:instrText>
            </w:r>
            <w:r w:rsidR="00082680">
              <w:fldChar w:fldCharType="end"/>
            </w:r>
            <w:r>
              <w:t xml:space="preserve">section 118 of the </w:t>
            </w:r>
            <w:r w:rsidRPr="00F511B4">
              <w:rPr>
                <w:i/>
              </w:rPr>
              <w:t>Charities Act 201</w:t>
            </w:r>
            <w:r w:rsidR="00864510">
              <w:rPr>
                <w:i/>
              </w:rPr>
              <w:t>1</w:t>
            </w:r>
            <w:r w:rsidRPr="00572284">
              <w:t xml:space="preserve"> </w:t>
            </w:r>
            <w:r>
              <w:t xml:space="preserve">of the Parliament of the United Kingdom by virtue of the first-mentioned entity being a charity trustee of </w:t>
            </w:r>
            <w:fldSimple w:instr=" DOCPROPERTY  Company  \* MERGEFORMAT ">
              <w:r w:rsidR="00E67FC8">
                <w:t>Urabba Parks</w:t>
              </w:r>
            </w:fldSimple>
            <w:r>
              <w:t>; or</w:t>
            </w:r>
          </w:p>
          <w:p w:rsidR="00850C9A" w:rsidRDefault="00850C9A" w:rsidP="00CE11A3">
            <w:pPr>
              <w:pStyle w:val="DefinitionSubParagraph"/>
            </w:pPr>
            <w:r>
              <w:tab/>
              <w:t>(ii</w:t>
            </w:r>
            <w:r w:rsidRPr="00EB3E71">
              <w:t>)</w:t>
            </w:r>
            <w:r w:rsidRPr="00EB3E71">
              <w:tab/>
            </w:r>
            <w:r>
              <w:t xml:space="preserve">would fall in subparagraph (i) if the </w:t>
            </w:r>
            <w:r w:rsidRPr="0092720D">
              <w:t>first-mentioned entity</w:t>
            </w:r>
            <w:r>
              <w:t xml:space="preserve"> were to be a charity trustee of </w:t>
            </w:r>
            <w:fldSimple w:instr=" DOCPROPERTY  Company  \* MERGEFORMAT ">
              <w:r w:rsidR="00E67FC8">
                <w:t>Urabba Parks</w:t>
              </w:r>
            </w:fldSimple>
            <w:r>
              <w:t>;</w:t>
            </w:r>
          </w:p>
          <w:p w:rsidR="00850C9A" w:rsidRPr="008A6CAA" w:rsidRDefault="00850C9A" w:rsidP="00AA57BF">
            <w:pPr>
              <w:pStyle w:val="DefinitionParagraph"/>
            </w:pPr>
            <w:r>
              <w:tab/>
              <w:t>(f</w:t>
            </w:r>
            <w:r w:rsidRPr="00EB3E71">
              <w:t>)</w:t>
            </w:r>
            <w:r w:rsidRPr="00EB3E71">
              <w:tab/>
            </w:r>
            <w:r w:rsidR="00082680">
              <w:fldChar w:fldCharType="begin"/>
            </w:r>
            <w:r>
              <w:instrText xml:space="preserve"> XE "</w:instrText>
            </w:r>
            <w:r w:rsidRPr="00AB6880">
              <w:instrText>legislative powers:connection of entities</w:instrText>
            </w:r>
            <w:r>
              <w:instrText xml:space="preserve">" </w:instrText>
            </w:r>
            <w:r w:rsidR="00082680">
              <w:fldChar w:fldCharType="end"/>
            </w:r>
            <w:r>
              <w:t>an entity provided as being a connected entity of the first-mentioned entity under law.</w:t>
            </w:r>
          </w:p>
        </w:tc>
      </w:tr>
      <w:tr w:rsidR="00850C9A" w:rsidRPr="00EB3E71" w:rsidTr="00CD1993">
        <w:tc>
          <w:tcPr>
            <w:tcW w:w="7196" w:type="dxa"/>
          </w:tcPr>
          <w:p w:rsidR="00850C9A" w:rsidRPr="00EB3E71" w:rsidRDefault="00082680" w:rsidP="00AA57BF">
            <w:pPr>
              <w:pStyle w:val="Definition"/>
            </w:pPr>
            <w:r w:rsidRPr="00EB3E71">
              <w:fldChar w:fldCharType="begin"/>
            </w:r>
            <w:r w:rsidR="00850C9A" w:rsidRPr="00EB3E71">
              <w:instrText xml:space="preserve"> XE "bodies:corporate bodies" </w:instrText>
            </w:r>
            <w:r w:rsidRPr="00EB3E71">
              <w:fldChar w:fldCharType="end"/>
            </w:r>
            <w:r w:rsidRPr="00EB3E71">
              <w:fldChar w:fldCharType="begin"/>
            </w:r>
            <w:r w:rsidR="00850C9A" w:rsidRPr="00EB3E71">
              <w:instrText xml:space="preserve"> XE "bodies:corporate bodies" \t "</w:instrText>
            </w:r>
            <w:r w:rsidR="00850C9A" w:rsidRPr="00F511B4">
              <w:rPr>
                <w:i/>
              </w:rPr>
              <w:instrText>See</w:instrText>
            </w:r>
            <w:r w:rsidR="00850C9A" w:rsidRPr="00EB3E71">
              <w:instrText xml:space="preserve"> corporate bodies" </w:instrText>
            </w:r>
            <w:r w:rsidRPr="00EB3E71">
              <w:fldChar w:fldCharType="end"/>
            </w:r>
            <w:r w:rsidRPr="00EB3E71">
              <w:fldChar w:fldCharType="begin"/>
            </w:r>
            <w:r w:rsidR="00850C9A" w:rsidRPr="00EB3E71">
              <w:instrText xml:space="preserve"> XE </w:instrText>
            </w:r>
            <w:r w:rsidR="00850C9A">
              <w:instrText>"corporate bodies:definition of</w:instrText>
            </w:r>
            <w:r w:rsidR="00850C9A" w:rsidRPr="00EB3E71">
              <w:instrText xml:space="preserve">" </w:instrText>
            </w:r>
            <w:r w:rsidRPr="00EB3E71">
              <w:fldChar w:fldCharType="end"/>
            </w:r>
            <w:r w:rsidR="00850C9A" w:rsidRPr="0037420F">
              <w:rPr>
                <w:rStyle w:val="CharBoldItalic"/>
                <w:rFonts w:eastAsiaTheme="minorHAnsi"/>
              </w:rPr>
              <w:t>corporate body</w:t>
            </w:r>
            <w:r w:rsidR="00850C9A" w:rsidRPr="00EB3E71">
              <w:t> (</w:t>
            </w:r>
            <w:r w:rsidR="00850C9A">
              <w:t>1.1.1</w:t>
            </w:r>
            <w:r w:rsidR="00850C9A" w:rsidRPr="00EB3E71">
              <w:t xml:space="preserve">) means a body </w:t>
            </w:r>
            <w:r w:rsidR="00850C9A">
              <w:t xml:space="preserve">formed within or under the law of </w:t>
            </w:r>
            <w:fldSimple w:instr=" DOCPROPERTY  Company  \* MERGEFORMAT ">
              <w:r w:rsidR="00E67FC8">
                <w:t>Urabba Parks</w:t>
              </w:r>
            </w:fldSimple>
            <w:r w:rsidR="00850C9A">
              <w:t>.</w:t>
            </w:r>
          </w:p>
        </w:tc>
      </w:tr>
      <w:tr w:rsidR="00850C9A" w:rsidRPr="00EB3E71" w:rsidTr="00CD1993">
        <w:tc>
          <w:tcPr>
            <w:tcW w:w="7196" w:type="dxa"/>
          </w:tcPr>
          <w:p w:rsidR="00850C9A" w:rsidRPr="00EB3E71" w:rsidRDefault="00082680" w:rsidP="007A3C7E">
            <w:pPr>
              <w:pStyle w:val="Definition"/>
            </w:pPr>
            <w:r w:rsidRPr="00EB3E71">
              <w:fldChar w:fldCharType="begin"/>
            </w:r>
            <w:r w:rsidR="00850C9A" w:rsidRPr="00EB3E71">
              <w:instrText xml:space="preserve"> XE "proceedings:corporate" </w:instrText>
            </w:r>
            <w:r w:rsidRPr="00EB3E71">
              <w:fldChar w:fldCharType="end"/>
            </w:r>
            <w:r w:rsidRPr="00EB3E71">
              <w:fldChar w:fldCharType="begin"/>
            </w:r>
            <w:r w:rsidR="00850C9A" w:rsidRPr="00EB3E71">
              <w:instrText xml:space="preserve"> XE "proceedings:corporate" \t "</w:instrText>
            </w:r>
            <w:r w:rsidR="00850C9A" w:rsidRPr="00F511B4">
              <w:rPr>
                <w:i/>
              </w:rPr>
              <w:instrText>See</w:instrText>
            </w:r>
            <w:r w:rsidR="00850C9A" w:rsidRPr="00EB3E71">
              <w:instrText xml:space="preserve"> corporate proceedings" </w:instrText>
            </w:r>
            <w:r w:rsidRPr="00EB3E71">
              <w:fldChar w:fldCharType="end"/>
            </w:r>
            <w:r w:rsidRPr="00EB3E71">
              <w:fldChar w:fldCharType="begin"/>
            </w:r>
            <w:r w:rsidR="00850C9A" w:rsidRPr="00EB3E71">
              <w:instrText xml:space="preserve"> XE "corporate proceedings</w:instrText>
            </w:r>
            <w:r w:rsidR="00850C9A">
              <w:instrText>:definition of</w:instrText>
            </w:r>
            <w:r w:rsidR="00850C9A" w:rsidRPr="00EB3E71">
              <w:instrText xml:space="preserve">"  </w:instrText>
            </w:r>
            <w:r w:rsidRPr="00EB3E71">
              <w:fldChar w:fldCharType="end"/>
            </w:r>
            <w:r w:rsidR="00850C9A" w:rsidRPr="0037420F">
              <w:rPr>
                <w:rStyle w:val="CharBoldItalic"/>
                <w:rFonts w:eastAsiaTheme="minorHAnsi"/>
              </w:rPr>
              <w:t>corporate proceeding</w:t>
            </w:r>
            <w:r w:rsidR="00850C9A" w:rsidRPr="00EB3E71">
              <w:t> (</w:t>
            </w:r>
            <w:r w:rsidR="00850C9A">
              <w:t>1.1.1</w:t>
            </w:r>
            <w:r w:rsidR="00850C9A" w:rsidRPr="00EB3E71">
              <w:t xml:space="preserve">) </w:t>
            </w:r>
            <w:r w:rsidR="00850C9A">
              <w:t>means</w:t>
            </w:r>
            <w:r w:rsidR="00850C9A" w:rsidRPr="00EB3E71">
              <w:t xml:space="preserve"> </w:t>
            </w:r>
            <w:r w:rsidR="00850C9A">
              <w:t>a proceeding of a corporate body</w:t>
            </w:r>
            <w:r w:rsidR="00850C9A" w:rsidRPr="00EB3E71">
              <w:t>.</w:t>
            </w:r>
          </w:p>
        </w:tc>
      </w:tr>
      <w:tr w:rsidR="00850C9A" w:rsidRPr="00EB3E71" w:rsidTr="00CD1993">
        <w:tc>
          <w:tcPr>
            <w:tcW w:w="7196" w:type="dxa"/>
          </w:tcPr>
          <w:p w:rsidR="00850C9A" w:rsidRPr="00EB3E71" w:rsidRDefault="00082680" w:rsidP="00CD7768">
            <w:pPr>
              <w:pStyle w:val="Definition"/>
            </w:pPr>
            <w:fldSimple w:instr=" DOCPROPERTY  CRF  \* MERGEFORMAT ">
              <w:r w:rsidR="00E67FC8" w:rsidRPr="00E67FC8">
                <w:rPr>
                  <w:rStyle w:val="CharBoldItalic"/>
                  <w:rFonts w:eastAsiaTheme="minorHAnsi"/>
                </w:rPr>
                <w:t>Corporate Revenue Fund</w:t>
              </w:r>
            </w:fldSimple>
            <w:r w:rsidR="00850C9A" w:rsidRPr="00EB3E71">
              <w:t> (</w:t>
            </w:r>
            <w:r w:rsidR="00850C9A">
              <w:t>1.1</w:t>
            </w:r>
            <w:r w:rsidR="00850C9A" w:rsidRPr="00EB3E71">
              <w:t xml:space="preserve">) means the Fund </w:t>
            </w:r>
            <w:r w:rsidR="00850C9A">
              <w:t>that</w:t>
            </w:r>
            <w:r w:rsidR="00850C9A" w:rsidRPr="00EB3E71">
              <w:t xml:space="preserve"> is constituted under </w:t>
            </w:r>
            <w:hyperlink w:anchor="s81" w:history="1">
              <w:r w:rsidR="00850C9A" w:rsidRPr="00EB3E71">
                <w:rPr>
                  <w:rStyle w:val="Hyperlink"/>
                </w:rPr>
                <w:t>section </w:t>
              </w:r>
              <w:fldSimple w:instr=" REF _Ref523077104 \r \h  \* MERGEFORMAT ">
                <w:r w:rsidR="00E67FC8" w:rsidRPr="00E67FC8">
                  <w:rPr>
                    <w:rStyle w:val="Hyperlink"/>
                  </w:rPr>
                  <w:t>81</w:t>
                </w:r>
              </w:fldSimple>
            </w:hyperlink>
            <w:r w:rsidR="00850C9A" w:rsidRPr="00EB3E71">
              <w:t>.</w:t>
            </w:r>
          </w:p>
        </w:tc>
      </w:tr>
      <w:tr w:rsidR="00474969" w:rsidRPr="00EB3E71" w:rsidTr="00CD1993">
        <w:tc>
          <w:tcPr>
            <w:tcW w:w="7196" w:type="dxa"/>
          </w:tcPr>
          <w:p w:rsidR="00474969" w:rsidRDefault="00082680" w:rsidP="00474969">
            <w:pPr>
              <w:pStyle w:val="Definition"/>
            </w:pPr>
            <w:r>
              <w:fldChar w:fldCharType="begin"/>
            </w:r>
            <w:r w:rsidR="00474969">
              <w:instrText xml:space="preserve"> XE "</w:instrText>
            </w:r>
            <w:r w:rsidR="00474969" w:rsidRPr="00677D5C">
              <w:instrText>disposal warrants:definition of</w:instrText>
            </w:r>
            <w:r w:rsidR="00474969">
              <w:instrText xml:space="preserve">" </w:instrText>
            </w:r>
            <w:r>
              <w:fldChar w:fldCharType="end"/>
            </w:r>
            <w:r w:rsidR="00474969" w:rsidRPr="00474969">
              <w:rPr>
                <w:rStyle w:val="CharBoldItalic"/>
              </w:rPr>
              <w:t>disposal warrant</w:t>
            </w:r>
            <w:r w:rsidR="00770ED5">
              <w:t> (1</w:t>
            </w:r>
            <w:r w:rsidR="002D2E39">
              <w:t>.1</w:t>
            </w:r>
            <w:r w:rsidR="00770ED5">
              <w:t>)</w:t>
            </w:r>
            <w:r w:rsidR="002D2E39">
              <w:t>(3)</w:t>
            </w:r>
            <w:r w:rsidR="00770ED5">
              <w:t xml:space="preserve"> </w:t>
            </w:r>
            <w:r w:rsidR="00474969">
              <w:t xml:space="preserve">means a warrant that allows for </w:t>
            </w:r>
            <w:fldSimple w:instr=" DOCPROPERTY  Company  \* MERGEFORMAT ">
              <w:r w:rsidR="00E67FC8">
                <w:t>Urabba Parks</w:t>
              </w:r>
            </w:fldSimple>
            <w:r w:rsidR="00474969">
              <w:t xml:space="preserve"> to sell membership forfeited as a result of a default on a pledge or as attorney for the member so holding that is made or authorised by an expulsion order.</w:t>
            </w:r>
          </w:p>
        </w:tc>
      </w:tr>
      <w:tr w:rsidR="00850C9A" w:rsidRPr="00EB3E71" w:rsidTr="003C4076">
        <w:trPr>
          <w:trHeight w:val="146"/>
        </w:trPr>
        <w:tc>
          <w:tcPr>
            <w:tcW w:w="7196" w:type="dxa"/>
          </w:tcPr>
          <w:p w:rsidR="00850C9A" w:rsidRDefault="00082680" w:rsidP="005E7718">
            <w:pPr>
              <w:pStyle w:val="Definition"/>
            </w:pPr>
            <w:r>
              <w:fldChar w:fldCharType="begin"/>
            </w:r>
            <w:r w:rsidR="00850C9A">
              <w:instrText xml:space="preserve"> XE "</w:instrText>
            </w:r>
            <w:r w:rsidR="00850C9A" w:rsidRPr="00C111C2">
              <w:instrText xml:space="preserve">alteration (amendment) of </w:instrText>
            </w:r>
            <w:fldSimple w:instr=" DOCPROPERTY  Constitution  \* MERGEFORMAT ">
              <w:r w:rsidR="00E67FC8">
                <w:instrText>Constitution</w:instrText>
              </w:r>
            </w:fldSimple>
            <w:r w:rsidR="00F21CE5">
              <w:instrText xml:space="preserve"> </w:instrText>
            </w:r>
            <w:r w:rsidR="00850C9A" w:rsidRPr="00C111C2">
              <w:instrText>:editorial changes</w:instrText>
            </w:r>
            <w:r w:rsidR="00474969">
              <w:instrText xml:space="preserve"> to</w:instrText>
            </w:r>
            <w:r w:rsidR="00850C9A">
              <w:instrText xml:space="preserve">" </w:instrText>
            </w:r>
            <w:r>
              <w:fldChar w:fldCharType="end"/>
            </w:r>
            <w:r w:rsidRPr="00EB3E71">
              <w:fldChar w:fldCharType="begin"/>
            </w:r>
            <w:r w:rsidR="00850C9A" w:rsidRPr="00EB3E71">
              <w:instrText xml:space="preserve"> XE "editorial changes:definition</w:instrText>
            </w:r>
            <w:r w:rsidR="00850C9A">
              <w:instrText xml:space="preserve"> of</w:instrText>
            </w:r>
            <w:r w:rsidR="00850C9A" w:rsidRPr="00EB3E71">
              <w:instrText xml:space="preserve">" </w:instrText>
            </w:r>
            <w:r w:rsidRPr="00EB3E71">
              <w:fldChar w:fldCharType="end"/>
            </w:r>
            <w:r w:rsidR="00850C9A" w:rsidRPr="0037420F">
              <w:rPr>
                <w:rStyle w:val="CharBoldItalic"/>
                <w:rFonts w:eastAsiaTheme="minorHAnsi"/>
              </w:rPr>
              <w:t>editorial change</w:t>
            </w:r>
            <w:r w:rsidR="00850C9A">
              <w:t xml:space="preserve"> (1.1.1):</w:t>
            </w:r>
          </w:p>
          <w:p w:rsidR="00850C9A" w:rsidRDefault="00850C9A" w:rsidP="005E7718">
            <w:pPr>
              <w:pStyle w:val="DefinitionParagraph"/>
            </w:pPr>
            <w:r>
              <w:tab/>
              <w:t>(a</w:t>
            </w:r>
            <w:r w:rsidRPr="00EB3E71">
              <w:t>)</w:t>
            </w:r>
            <w:r w:rsidRPr="00EB3E71">
              <w:tab/>
            </w:r>
            <w:r>
              <w:t>means a change to a law or proposed law:</w:t>
            </w:r>
          </w:p>
          <w:p w:rsidR="00850C9A" w:rsidRDefault="00850C9A" w:rsidP="005E7718">
            <w:pPr>
              <w:pStyle w:val="DefinitionSubParagraph"/>
            </w:pPr>
            <w:r>
              <w:tab/>
              <w:t xml:space="preserve">(i) </w:t>
            </w:r>
            <w:r>
              <w:tab/>
              <w:t>that does not have any effect on the law or any other law; and</w:t>
            </w:r>
          </w:p>
          <w:p w:rsidR="00850C9A" w:rsidRDefault="00850C9A" w:rsidP="005E7718">
            <w:pPr>
              <w:pStyle w:val="DefinitionSubParagraph"/>
            </w:pPr>
            <w:r>
              <w:tab/>
              <w:t xml:space="preserve">(ii) </w:t>
            </w:r>
            <w:r>
              <w:tab/>
              <w:t>is made for reasons of presentation only; and</w:t>
            </w:r>
          </w:p>
          <w:p w:rsidR="00850C9A" w:rsidRPr="00EB3E71" w:rsidRDefault="00850C9A" w:rsidP="008652D4">
            <w:pPr>
              <w:pStyle w:val="DefinitionParagraph"/>
            </w:pPr>
            <w:r>
              <w:tab/>
              <w:t>(b</w:t>
            </w:r>
            <w:r w:rsidRPr="00EB3E71">
              <w:t>)</w:t>
            </w:r>
            <w:r w:rsidRPr="00EB3E71">
              <w:tab/>
            </w:r>
            <w:r>
              <w:t>includes an editorial change</w:t>
            </w:r>
            <w:r w:rsidRPr="00EB3E71">
              <w:t xml:space="preserve"> </w:t>
            </w:r>
            <w:r>
              <w:t>a</w:t>
            </w:r>
            <w:r w:rsidRPr="00EB3E71">
              <w:t>s</w:t>
            </w:r>
            <w:r>
              <w:t xml:space="preserve"> defined</w:t>
            </w:r>
            <w:r w:rsidRPr="00EB3E71">
              <w:t xml:space="preserve"> in section 15X of the </w:t>
            </w:r>
            <w:r w:rsidR="00082680" w:rsidRPr="00EB3E71">
              <w:fldChar w:fldCharType="begin"/>
            </w:r>
            <w:r w:rsidRPr="00EB3E71">
              <w:instrText xml:space="preserve"> XE "</w:instrText>
            </w:r>
            <w:r w:rsidRPr="00F511B4">
              <w:rPr>
                <w:i/>
              </w:rPr>
              <w:instrText>Legislation Act 2003</w:instrText>
            </w:r>
            <w:r w:rsidRPr="00EB3E71">
              <w:instrText xml:space="preserve">:incorporation of provisions in compilations of this Constitution" </w:instrText>
            </w:r>
            <w:r w:rsidR="00082680" w:rsidRPr="00EB3E71">
              <w:fldChar w:fldCharType="end"/>
            </w:r>
            <w:r w:rsidRPr="00F511B4">
              <w:rPr>
                <w:i/>
              </w:rPr>
              <w:t>Legislation Act 2003</w:t>
            </w:r>
            <w:r w:rsidR="00082680" w:rsidRPr="00EB3E71">
              <w:fldChar w:fldCharType="begin"/>
            </w:r>
            <w:r w:rsidRPr="00EB3E71">
              <w:instrText xml:space="preserve"> TA \l "</w:instrText>
            </w:r>
            <w:r w:rsidRPr="00F511B4">
              <w:rPr>
                <w:i/>
              </w:rPr>
              <w:instrText>Legislation Act 2003</w:instrText>
            </w:r>
            <w:r w:rsidRPr="00EB3E71">
              <w:instrText xml:space="preserve">, section 15X" \s "LA2003, </w:instrText>
            </w:r>
            <w:r>
              <w:instrText>s. </w:instrText>
            </w:r>
            <w:r w:rsidRPr="00EB3E71">
              <w:instrText xml:space="preserve">15X" \c 2 </w:instrText>
            </w:r>
            <w:r w:rsidR="00082680" w:rsidRPr="00EB3E71">
              <w:fldChar w:fldCharType="end"/>
            </w:r>
            <w:r w:rsidRPr="00EB3E71">
              <w:t xml:space="preserve">, </w:t>
            </w:r>
            <w:r>
              <w:t>if</w:t>
            </w:r>
            <w:r w:rsidRPr="00EB3E71">
              <w:t xml:space="preserve"> </w:t>
            </w:r>
            <w:r>
              <w:t>subsection (3) of that section applied to</w:t>
            </w:r>
            <w:r w:rsidRPr="00EB3E71">
              <w:t xml:space="preserve"> </w:t>
            </w:r>
            <w:r>
              <w:t>laws</w:t>
            </w:r>
            <w:r w:rsidRPr="00EB3E71">
              <w:t xml:space="preserve"> and instruments made </w:t>
            </w:r>
            <w:r>
              <w:t>by</w:t>
            </w:r>
            <w:r w:rsidRPr="00EB3E71">
              <w:t xml:space="preserve"> any </w:t>
            </w:r>
            <w:r>
              <w:t xml:space="preserve">entity (including </w:t>
            </w:r>
            <w:fldSimple w:instr=" DOCPROPERTY  Company  \* MERGEFORMAT ">
              <w:r w:rsidR="00E67FC8">
                <w:t>Urabba Parks</w:t>
              </w:r>
            </w:fldSimple>
            <w:r>
              <w:t>).</w:t>
            </w:r>
          </w:p>
        </w:tc>
      </w:tr>
      <w:tr w:rsidR="00850C9A" w:rsidRPr="00EB3E71" w:rsidTr="003C4076">
        <w:trPr>
          <w:trHeight w:val="146"/>
        </w:trPr>
        <w:tc>
          <w:tcPr>
            <w:tcW w:w="7196" w:type="dxa"/>
          </w:tcPr>
          <w:p w:rsidR="00850C9A" w:rsidRPr="00EB3E71" w:rsidRDefault="00082680" w:rsidP="00AF5FB1">
            <w:pPr>
              <w:pStyle w:val="Definition"/>
            </w:pPr>
            <w:r w:rsidRPr="00EB3E71">
              <w:fldChar w:fldCharType="begin"/>
            </w:r>
            <w:r w:rsidR="00850C9A" w:rsidRPr="00EB3E71">
              <w:instrText xml:space="preserve"> XE "eligible charities:distributions</w:instrText>
            </w:r>
            <w:r w:rsidR="00474969">
              <w:instrText xml:space="preserve"> to</w:instrText>
            </w:r>
            <w:r w:rsidR="00850C9A" w:rsidRPr="00EB3E71">
              <w:instrText>" \t "</w:instrText>
            </w:r>
            <w:r w:rsidR="00850C9A" w:rsidRPr="00F511B4">
              <w:rPr>
                <w:i/>
              </w:rPr>
              <w:instrText>See</w:instrText>
            </w:r>
            <w:r w:rsidR="00850C9A" w:rsidRPr="00EB3E71">
              <w:instrText xml:space="preserve"> </w:instrText>
            </w:r>
            <w:r w:rsidR="00850C9A">
              <w:instrText>charity distribution</w:instrText>
            </w:r>
            <w:r w:rsidR="00850C9A" w:rsidRPr="00EB3E71">
              <w:instrText xml:space="preserve">s" </w:instrText>
            </w:r>
            <w:r w:rsidRPr="00EB3E71">
              <w:fldChar w:fldCharType="end"/>
            </w:r>
            <w:r w:rsidRPr="00EB3E71">
              <w:fldChar w:fldCharType="begin"/>
            </w:r>
            <w:r w:rsidR="00850C9A" w:rsidRPr="00EB3E71">
              <w:instrText xml:space="preserve"> XE "eligible charities:definition</w:instrText>
            </w:r>
            <w:r w:rsidR="00474969">
              <w:instrText xml:space="preserve"> of</w:instrText>
            </w:r>
            <w:r w:rsidR="00850C9A" w:rsidRPr="00EB3E71">
              <w:instrText xml:space="preserve">"  </w:instrText>
            </w:r>
            <w:r w:rsidRPr="00EB3E71">
              <w:fldChar w:fldCharType="end"/>
            </w:r>
            <w:r w:rsidRPr="00EB3E71">
              <w:fldChar w:fldCharType="begin"/>
            </w:r>
            <w:r w:rsidR="00850C9A" w:rsidRPr="00EB3E71">
              <w:instrText xml:space="preserve"> XE "charities:eligible charities:distributions" \t "</w:instrText>
            </w:r>
            <w:r w:rsidR="00850C9A" w:rsidRPr="00F511B4">
              <w:rPr>
                <w:i/>
              </w:rPr>
              <w:instrText>See</w:instrText>
            </w:r>
            <w:r w:rsidR="00850C9A" w:rsidRPr="00EB3E71">
              <w:instrText xml:space="preserve"> </w:instrText>
            </w:r>
            <w:r w:rsidR="00850C9A">
              <w:instrText>charity distribution</w:instrText>
            </w:r>
            <w:r w:rsidR="00850C9A" w:rsidRPr="00EB3E71">
              <w:instrText xml:space="preserve">s" </w:instrText>
            </w:r>
            <w:r w:rsidRPr="00EB3E71">
              <w:fldChar w:fldCharType="end"/>
            </w:r>
            <w:r w:rsidRPr="00EB3E71">
              <w:fldChar w:fldCharType="begin"/>
            </w:r>
            <w:r w:rsidR="00850C9A" w:rsidRPr="00EB3E71">
              <w:instrText xml:space="preserve"> XE "charities:eligible charities:definition</w:instrText>
            </w:r>
            <w:r w:rsidR="00850C9A">
              <w:instrText xml:space="preserve"> of</w:instrText>
            </w:r>
            <w:r w:rsidR="00850C9A" w:rsidRPr="00EB3E71">
              <w:instrText xml:space="preserve">" </w:instrText>
            </w:r>
            <w:r w:rsidRPr="00EB3E71">
              <w:fldChar w:fldCharType="end"/>
            </w:r>
            <w:r w:rsidR="00850C9A" w:rsidRPr="0037420F">
              <w:rPr>
                <w:rStyle w:val="CharBoldItalic"/>
                <w:rFonts w:eastAsiaTheme="minorHAnsi"/>
              </w:rPr>
              <w:t>eligible charity</w:t>
            </w:r>
            <w:r w:rsidR="00850C9A" w:rsidRPr="00EB3E71">
              <w:t> (</w:t>
            </w:r>
            <w:r w:rsidR="00850C9A">
              <w:t>1.1</w:t>
            </w:r>
            <w:r w:rsidR="00850C9A" w:rsidRPr="00EB3E71">
              <w:t xml:space="preserve">) </w:t>
            </w:r>
            <w:r w:rsidR="00850C9A">
              <w:t>includes</w:t>
            </w:r>
            <w:r w:rsidR="00850C9A" w:rsidRPr="00EB3E71">
              <w:t>:</w:t>
            </w:r>
          </w:p>
          <w:p w:rsidR="00850C9A" w:rsidRDefault="00850C9A" w:rsidP="003C4076">
            <w:pPr>
              <w:pStyle w:val="DefinitionParagraph"/>
            </w:pPr>
            <w:r>
              <w:tab/>
              <w:t>(a</w:t>
            </w:r>
            <w:r w:rsidRPr="00EB3E71">
              <w:t>)</w:t>
            </w:r>
            <w:r w:rsidRPr="00EB3E71">
              <w:tab/>
            </w:r>
            <w:r>
              <w:t>a charity having similar purposes to</w:t>
            </w:r>
            <w:r w:rsidRPr="00EB3E71">
              <w:t xml:space="preserve"> </w:t>
            </w:r>
            <w:fldSimple w:instr=" DOCPROPERTY  Company  \* MERGEFORMAT ">
              <w:r w:rsidR="00E67FC8">
                <w:t>Urabba Parks</w:t>
              </w:r>
            </w:fldSimple>
            <w:r>
              <w:t>;</w:t>
            </w:r>
          </w:p>
          <w:p w:rsidR="00850C9A" w:rsidRDefault="00850C9A" w:rsidP="00084B81">
            <w:pPr>
              <w:pStyle w:val="DefinitionParagraph"/>
            </w:pPr>
            <w:r>
              <w:tab/>
              <w:t xml:space="preserve">(b) </w:t>
            </w:r>
            <w:r>
              <w:tab/>
            </w:r>
            <w:r w:rsidR="00082680" w:rsidRPr="00EB3E71">
              <w:fldChar w:fldCharType="begin"/>
            </w:r>
            <w:r w:rsidRPr="00EB3E71">
              <w:instrText xml:space="preserve"> XE "government entities</w:instrText>
            </w:r>
            <w:r w:rsidR="00321E29">
              <w:instrText xml:space="preserve"> </w:instrText>
            </w:r>
            <w:r w:rsidR="00321E29" w:rsidRPr="00321E29">
              <w:rPr>
                <w:u w:val="single"/>
              </w:rPr>
              <w:instrText>(</w:instrText>
            </w:r>
            <w:r w:rsidR="00321E29" w:rsidRPr="00F511B4">
              <w:rPr>
                <w:i/>
              </w:rPr>
              <w:instrText>Charities Act 2013</w:instrText>
            </w:r>
            <w:r w:rsidR="00321E29" w:rsidRPr="00321E29">
              <w:instrText>)</w:instrText>
            </w:r>
            <w:r w:rsidRPr="00EB3E71">
              <w:instrText xml:space="preserve">:inclusion in definition of </w:instrText>
            </w:r>
            <w:r w:rsidR="0071180E">
              <w:instrText>‘eligible charity’</w:instrText>
            </w:r>
            <w:r w:rsidRPr="00EB3E71">
              <w:instrText xml:space="preserve">" </w:instrText>
            </w:r>
            <w:r w:rsidR="00082680" w:rsidRPr="00EB3E71">
              <w:fldChar w:fldCharType="end"/>
            </w:r>
            <w:r w:rsidRPr="00EB3E71">
              <w:t xml:space="preserve">a government entity </w:t>
            </w:r>
            <w:r>
              <w:t xml:space="preserve">(as defined by </w:t>
            </w:r>
            <w:r w:rsidR="00082680" w:rsidRPr="00EB3E71">
              <w:fldChar w:fldCharType="begin"/>
            </w:r>
            <w:r w:rsidRPr="00EB3E71">
              <w:instrText xml:space="preserve"> XE "</w:instrText>
            </w:r>
            <w:r w:rsidRPr="00F511B4">
              <w:rPr>
                <w:i/>
              </w:rPr>
              <w:instrText>Charities Act 2013:</w:instrText>
            </w:r>
            <w:r w:rsidRPr="00EB3E71">
              <w:instrText xml:space="preserve">use of definition of 'government entity'" </w:instrText>
            </w:r>
            <w:r w:rsidR="00082680" w:rsidRPr="00EB3E71">
              <w:fldChar w:fldCharType="end"/>
            </w:r>
            <w:r w:rsidR="00082680" w:rsidRPr="00EB3E71">
              <w:fldChar w:fldCharType="begin"/>
            </w:r>
            <w:r w:rsidRPr="00EB3E71">
              <w:instrText xml:space="preserve"> TA \l "</w:instrText>
            </w:r>
            <w:r w:rsidRPr="00F511B4">
              <w:rPr>
                <w:i/>
              </w:rPr>
              <w:instrText>Charities Act 2013</w:instrText>
            </w:r>
            <w:r w:rsidRPr="00EB3E71">
              <w:instrText xml:space="preserve">, section 4" \s "CA2013 </w:instrText>
            </w:r>
            <w:r>
              <w:instrText>s. </w:instrText>
            </w:r>
            <w:r w:rsidRPr="00EB3E71">
              <w:instrText xml:space="preserve">4" \c 2 </w:instrText>
            </w:r>
            <w:r w:rsidR="00082680" w:rsidRPr="00EB3E71">
              <w:fldChar w:fldCharType="end"/>
            </w:r>
            <w:r w:rsidRPr="00EB3E71">
              <w:t xml:space="preserve">section 4 of the </w:t>
            </w:r>
            <w:r w:rsidRPr="00F511B4">
              <w:rPr>
                <w:i/>
              </w:rPr>
              <w:t>Charities Act 2013</w:t>
            </w:r>
            <w:r w:rsidRPr="00E73084">
              <w:t xml:space="preserve">) </w:t>
            </w:r>
            <w:r>
              <w:t xml:space="preserve">that is </w:t>
            </w:r>
            <w:r w:rsidRPr="00EB3E71">
              <w:t xml:space="preserve">able to receive the surplus assets of </w:t>
            </w:r>
            <w:fldSimple w:instr=" DOCPROPERTY  Company  \* MERGEFORMAT ">
              <w:r w:rsidR="00E67FC8">
                <w:t>Urabba Parks</w:t>
              </w:r>
            </w:fldSimple>
            <w:r w:rsidRPr="00EB3E71">
              <w:t xml:space="preserve"> upon winding-up</w:t>
            </w:r>
            <w:r>
              <w:t xml:space="preserve"> on the basis the government entity would be a charity if it were not a government entity; and</w:t>
            </w:r>
          </w:p>
          <w:p w:rsidR="00850C9A" w:rsidRDefault="00850C9A" w:rsidP="003C4076">
            <w:pPr>
              <w:pStyle w:val="DefinitionParagraph"/>
            </w:pPr>
            <w:r>
              <w:tab/>
              <w:t>(c</w:t>
            </w:r>
            <w:r w:rsidRPr="00EB3E71">
              <w:t>)</w:t>
            </w:r>
            <w:r w:rsidRPr="00EB3E71">
              <w:tab/>
            </w:r>
            <w:r>
              <w:t xml:space="preserve">an entity formed within </w:t>
            </w:r>
            <w:fldSimple w:instr=" DOCPROPERTY  Company  \* MERGEFORMAT ">
              <w:r w:rsidR="00E67FC8">
                <w:t>Urabba Parks</w:t>
              </w:r>
            </w:fldSimple>
            <w:r>
              <w:t>;</w:t>
            </w:r>
          </w:p>
          <w:p w:rsidR="00850C9A" w:rsidRPr="0091194C" w:rsidRDefault="00082680" w:rsidP="00B3012F">
            <w:pPr>
              <w:pStyle w:val="Subsection1"/>
            </w:pPr>
            <w:r>
              <w:fldChar w:fldCharType="begin"/>
            </w:r>
            <w:r w:rsidR="00B3012F">
              <w:instrText xml:space="preserve"> XE "</w:instrText>
            </w:r>
            <w:r w:rsidR="00B3012F" w:rsidRPr="00005A9F">
              <w:instrText>legislative powers:exclusion of entities from definition of</w:instrText>
            </w:r>
            <w:r w:rsidR="00B3012F">
              <w:instrText xml:space="preserve"> ‘eligible charity’" </w:instrText>
            </w:r>
            <w:r>
              <w:fldChar w:fldCharType="end"/>
            </w:r>
            <w:r w:rsidR="00850C9A">
              <w:t>but does not include an entity excluded under law.</w:t>
            </w:r>
          </w:p>
        </w:tc>
      </w:tr>
      <w:tr w:rsidR="00850C9A" w:rsidRPr="00EB3E71" w:rsidTr="00CD1993">
        <w:trPr>
          <w:trHeight w:val="276"/>
        </w:trPr>
        <w:tc>
          <w:tcPr>
            <w:tcW w:w="7196" w:type="dxa"/>
          </w:tcPr>
          <w:p w:rsidR="00850C9A" w:rsidRPr="00EB3E71" w:rsidRDefault="00082680" w:rsidP="00E62BD4">
            <w:pPr>
              <w:pStyle w:val="Definition"/>
            </w:pPr>
            <w:r w:rsidRPr="00EB3E71">
              <w:fldChar w:fldCharType="begin"/>
            </w:r>
            <w:r w:rsidR="00850C9A" w:rsidRPr="00EB3E71">
              <w:instrText xml:space="preserve"> XE "entrenched acts:definition</w:instrText>
            </w:r>
            <w:r w:rsidR="00850C9A">
              <w:instrText xml:space="preserve"> of</w:instrText>
            </w:r>
            <w:r w:rsidR="00850C9A" w:rsidRPr="00EB3E71">
              <w:instrText xml:space="preserve">" </w:instrText>
            </w:r>
            <w:r w:rsidRPr="00EB3E71">
              <w:fldChar w:fldCharType="end"/>
            </w:r>
            <w:r w:rsidR="00850C9A" w:rsidRPr="0037420F">
              <w:rPr>
                <w:rStyle w:val="CharBoldItalic"/>
                <w:rFonts w:eastAsiaTheme="minorHAnsi"/>
              </w:rPr>
              <w:t xml:space="preserve">entrenched </w:t>
            </w:r>
            <w:r w:rsidR="00850C9A">
              <w:rPr>
                <w:rStyle w:val="CharBoldItalic"/>
                <w:rFonts w:eastAsiaTheme="minorHAnsi"/>
              </w:rPr>
              <w:t>matter</w:t>
            </w:r>
            <w:r w:rsidR="00850C9A" w:rsidRPr="00EB3E71">
              <w:t> (</w:t>
            </w:r>
            <w:r w:rsidR="00850C9A">
              <w:t>1.1.1</w:t>
            </w:r>
            <w:r w:rsidR="00850C9A" w:rsidRPr="00EB3E71">
              <w:t xml:space="preserve">) means any act by </w:t>
            </w:r>
            <w:fldSimple w:instr=" DOCPROPERTY  Company  \* MERGEFORMAT ">
              <w:r w:rsidR="00E67FC8">
                <w:t>Urabba Parks</w:t>
              </w:r>
            </w:fldSimple>
            <w:r w:rsidR="00850C9A" w:rsidRPr="00EB3E71">
              <w:t xml:space="preserve"> that falls within an entrenchment item.</w:t>
            </w:r>
          </w:p>
        </w:tc>
      </w:tr>
      <w:tr w:rsidR="00850C9A" w:rsidRPr="00EB3E71" w:rsidTr="00CD1993">
        <w:trPr>
          <w:trHeight w:val="276"/>
        </w:trPr>
        <w:tc>
          <w:tcPr>
            <w:tcW w:w="7196" w:type="dxa"/>
          </w:tcPr>
          <w:p w:rsidR="00850C9A" w:rsidRPr="00EB3E71" w:rsidRDefault="00082680" w:rsidP="00F21CE5">
            <w:pPr>
              <w:pStyle w:val="Definition"/>
            </w:pPr>
            <w:r w:rsidRPr="00EB3E71">
              <w:fldChar w:fldCharType="begin"/>
            </w:r>
            <w:r w:rsidR="00E62BD4" w:rsidRPr="00EB3E71">
              <w:instrText xml:space="preserve"> XE "</w:instrText>
            </w:r>
            <w:r w:rsidR="00F21CE5" w:rsidRPr="00EB3E71">
              <w:instrText xml:space="preserve">alteration </w:instrText>
            </w:r>
            <w:r w:rsidR="00F21CE5">
              <w:instrText xml:space="preserve">(amendment) </w:instrText>
            </w:r>
            <w:r w:rsidR="00F21CE5" w:rsidRPr="00EB3E71">
              <w:instrText xml:space="preserve">of </w:instrText>
            </w:r>
            <w:fldSimple w:instr=" DOCPROPERTY  Constitution  \* MERGEFORMAT ">
              <w:r w:rsidR="00E67FC8">
                <w:instrText>Constitution</w:instrText>
              </w:r>
            </w:fldSimple>
            <w:r w:rsidR="00F21CE5">
              <w:instrText xml:space="preserve"> </w:instrText>
            </w:r>
            <w:r w:rsidR="00E62BD4" w:rsidRPr="00EB3E71">
              <w:instrText>:</w:instrText>
            </w:r>
            <w:r w:rsidR="00E62BD4">
              <w:instrText>definition of ‘</w:instrText>
            </w:r>
            <w:r w:rsidR="00E62BD4" w:rsidRPr="00EB3E71">
              <w:instrText xml:space="preserve">entrenched </w:instrText>
            </w:r>
            <w:r w:rsidR="00E62BD4">
              <w:instrText>provisions’</w:instrText>
            </w:r>
            <w:r w:rsidR="00E62BD4" w:rsidRPr="00EB3E71">
              <w:instrText xml:space="preserve">" </w:instrText>
            </w:r>
            <w:r w:rsidRPr="00EB3E71">
              <w:fldChar w:fldCharType="end"/>
            </w:r>
            <w:r w:rsidRPr="00EB3E71">
              <w:fldChar w:fldCharType="begin"/>
            </w:r>
            <w:r w:rsidR="00850C9A" w:rsidRPr="00EB3E71">
              <w:instrText xml:space="preserve"> XE "entrenched provisions:definition</w:instrText>
            </w:r>
            <w:r w:rsidR="00850C9A">
              <w:instrText xml:space="preserve"> of</w:instrText>
            </w:r>
            <w:r w:rsidR="00850C9A" w:rsidRPr="00EB3E71">
              <w:instrText xml:space="preserve">" </w:instrText>
            </w:r>
            <w:r w:rsidRPr="00EB3E71">
              <w:fldChar w:fldCharType="end"/>
            </w:r>
            <w:r w:rsidR="00850C9A" w:rsidRPr="0037420F">
              <w:rPr>
                <w:rStyle w:val="CharBoldItalic"/>
                <w:rFonts w:eastAsiaTheme="minorHAnsi"/>
              </w:rPr>
              <w:t>entrenched provision</w:t>
            </w:r>
            <w:r w:rsidR="00850C9A" w:rsidRPr="00F511B4">
              <w:rPr>
                <w:i/>
              </w:rPr>
              <w:t> </w:t>
            </w:r>
            <w:r w:rsidR="00850C9A" w:rsidRPr="00104F9D">
              <w:t>(</w:t>
            </w:r>
            <w:r w:rsidR="00850C9A">
              <w:t>1.1.1</w:t>
            </w:r>
            <w:r w:rsidR="00850C9A" w:rsidRPr="00EB3E71">
              <w:t xml:space="preserve">) means </w:t>
            </w:r>
            <w:r w:rsidR="00850C9A">
              <w:t>a</w:t>
            </w:r>
            <w:r w:rsidR="00850C9A" w:rsidRPr="00EB3E71">
              <w:t xml:space="preserve"> </w:t>
            </w:r>
            <w:r w:rsidR="00850C9A">
              <w:t xml:space="preserve">law of </w:t>
            </w:r>
            <w:fldSimple w:instr=" DOCPROPERTY  Company  \* MERGEFORMAT ">
              <w:r w:rsidR="00E67FC8">
                <w:t>Urabba Parks</w:t>
              </w:r>
            </w:fldSimple>
            <w:r w:rsidR="00850C9A">
              <w:t xml:space="preserve"> </w:t>
            </w:r>
            <w:r w:rsidR="00850C9A" w:rsidRPr="00EB3E71">
              <w:t>that falls within an entrenchment item.</w:t>
            </w:r>
          </w:p>
        </w:tc>
      </w:tr>
      <w:tr w:rsidR="008C2133" w:rsidRPr="00EB3E71" w:rsidTr="00CD1993">
        <w:trPr>
          <w:trHeight w:val="276"/>
        </w:trPr>
        <w:tc>
          <w:tcPr>
            <w:tcW w:w="7196" w:type="dxa"/>
          </w:tcPr>
          <w:p w:rsidR="008C2133" w:rsidRPr="00EB3E71" w:rsidRDefault="00082680" w:rsidP="008C2133">
            <w:pPr>
              <w:pStyle w:val="Definition"/>
            </w:pPr>
            <w:r w:rsidRPr="00EB3E71">
              <w:fldChar w:fldCharType="begin"/>
            </w:r>
            <w:r w:rsidR="008C2133" w:rsidRPr="00EB3E71">
              <w:instrText xml:space="preserve"> XE "entrench</w:instrText>
            </w:r>
            <w:r w:rsidR="008C2133">
              <w:instrText>ing</w:instrText>
            </w:r>
            <w:r w:rsidR="008C2133" w:rsidRPr="00EB3E71">
              <w:instrText xml:space="preserve"> items:definition</w:instrText>
            </w:r>
            <w:r w:rsidR="008C2133">
              <w:instrText xml:space="preserve"> of</w:instrText>
            </w:r>
            <w:r w:rsidR="008C2133" w:rsidRPr="00EB3E71">
              <w:instrText xml:space="preserve">" </w:instrText>
            </w:r>
            <w:r w:rsidRPr="00EB3E71">
              <w:fldChar w:fldCharType="end"/>
            </w:r>
            <w:r w:rsidR="008C2133" w:rsidRPr="0037420F">
              <w:rPr>
                <w:rStyle w:val="CharBoldItalic"/>
                <w:rFonts w:eastAsiaTheme="minorHAnsi"/>
              </w:rPr>
              <w:t>entrench</w:t>
            </w:r>
            <w:r w:rsidR="008C2133">
              <w:rPr>
                <w:rStyle w:val="CharBoldItalic"/>
                <w:rFonts w:eastAsiaTheme="minorHAnsi"/>
              </w:rPr>
              <w:t>ing</w:t>
            </w:r>
            <w:r w:rsidR="008C2133" w:rsidRPr="0037420F">
              <w:rPr>
                <w:rStyle w:val="CharBoldItalic"/>
                <w:rFonts w:eastAsiaTheme="minorHAnsi"/>
              </w:rPr>
              <w:t xml:space="preserve"> item</w:t>
            </w:r>
            <w:r w:rsidR="008C2133" w:rsidRPr="00EB3E71">
              <w:t> (</w:t>
            </w:r>
            <w:r w:rsidR="008C2133">
              <w:t>1.1.1</w:t>
            </w:r>
            <w:r w:rsidR="008C2133" w:rsidRPr="00EB3E71">
              <w:t xml:space="preserve">) means an </w:t>
            </w:r>
            <w:r w:rsidR="008C2133">
              <w:t>entrenchment item that begins with a letter</w:t>
            </w:r>
            <w:r w:rsidR="008C2133" w:rsidRPr="00EB3E71">
              <w:t>.</w:t>
            </w:r>
          </w:p>
        </w:tc>
      </w:tr>
      <w:tr w:rsidR="00850C9A" w:rsidRPr="00EB3E71" w:rsidTr="00CD1993">
        <w:trPr>
          <w:trHeight w:val="276"/>
        </w:trPr>
        <w:tc>
          <w:tcPr>
            <w:tcW w:w="7196" w:type="dxa"/>
          </w:tcPr>
          <w:p w:rsidR="00850C9A" w:rsidRPr="00EB3E71" w:rsidRDefault="00082680" w:rsidP="000B048B">
            <w:pPr>
              <w:pStyle w:val="Definition"/>
            </w:pPr>
            <w:r w:rsidRPr="00EB3E71">
              <w:fldChar w:fldCharType="begin"/>
            </w:r>
            <w:r w:rsidR="00850C9A" w:rsidRPr="00EB3E71">
              <w:instrText xml:space="preserve"> XE "entrenchment items:definition</w:instrText>
            </w:r>
            <w:r w:rsidR="00850C9A">
              <w:instrText xml:space="preserve"> of</w:instrText>
            </w:r>
            <w:r w:rsidR="00850C9A" w:rsidRPr="00EB3E71">
              <w:instrText xml:space="preserve">" </w:instrText>
            </w:r>
            <w:r w:rsidRPr="00EB3E71">
              <w:fldChar w:fldCharType="end"/>
            </w:r>
            <w:r w:rsidR="00850C9A" w:rsidRPr="0037420F">
              <w:rPr>
                <w:rStyle w:val="CharBoldItalic"/>
                <w:rFonts w:eastAsiaTheme="minorHAnsi"/>
              </w:rPr>
              <w:t>entrenchment item</w:t>
            </w:r>
            <w:r w:rsidR="00850C9A" w:rsidRPr="00EB3E71">
              <w:t> (</w:t>
            </w:r>
            <w:r w:rsidR="00850C9A">
              <w:t>1.1.1</w:t>
            </w:r>
            <w:r w:rsidR="00850C9A" w:rsidRPr="00EB3E71">
              <w:t xml:space="preserve">) means an item provided in </w:t>
            </w:r>
            <w:r w:rsidR="00850C9A">
              <w:t xml:space="preserve">the table in </w:t>
            </w:r>
            <w:hyperlink w:anchor="s1" w:history="1">
              <w:r w:rsidR="00850C9A" w:rsidRPr="00147671">
                <w:rPr>
                  <w:rStyle w:val="Hyperlink"/>
                </w:rPr>
                <w:t>section </w:t>
              </w:r>
              <w:fldSimple w:instr=" REF _Ref527023541 \r \h  \* MERGEFORMAT ">
                <w:r w:rsidR="00E67FC8" w:rsidRPr="00E67FC8">
                  <w:rPr>
                    <w:rStyle w:val="Hyperlink"/>
                  </w:rPr>
                  <w:t>1</w:t>
                </w:r>
              </w:fldSimple>
            </w:hyperlink>
            <w:r w:rsidR="00850C9A">
              <w:t xml:space="preserve"> of Schedule II</w:t>
            </w:r>
            <w:r w:rsidR="00850C9A" w:rsidRPr="00EB3E71">
              <w:t>.</w:t>
            </w:r>
          </w:p>
        </w:tc>
      </w:tr>
      <w:bookmarkStart w:id="180" w:name="ExemptSupplyBenefits"/>
      <w:tr w:rsidR="00850C9A" w:rsidRPr="00EB3E71" w:rsidTr="00CD1993">
        <w:trPr>
          <w:trHeight w:val="80"/>
        </w:trPr>
        <w:tc>
          <w:tcPr>
            <w:tcW w:w="7196" w:type="dxa"/>
          </w:tcPr>
          <w:p w:rsidR="00850C9A" w:rsidRPr="00EB3E71" w:rsidRDefault="00082680" w:rsidP="00AF5FB1">
            <w:pPr>
              <w:pStyle w:val="Definition"/>
            </w:pPr>
            <w:r w:rsidRPr="00EB3E71">
              <w:fldChar w:fldCharType="begin"/>
            </w:r>
            <w:r w:rsidR="00850C9A" w:rsidRPr="00EB3E71">
              <w:instrText xml:space="preserve"> XE "benefits:exempt</w:instrText>
            </w:r>
            <w:r w:rsidR="00791BD4">
              <w:instrText>:definition of</w:instrText>
            </w:r>
            <w:r w:rsidR="00850C9A" w:rsidRPr="00EB3E71">
              <w:instrText xml:space="preserve">" \r "ExemptSupplyBenefits" </w:instrText>
            </w:r>
            <w:r w:rsidRPr="00EB3E71">
              <w:fldChar w:fldCharType="end"/>
            </w:r>
            <w:r w:rsidRPr="00EB3E71">
              <w:fldChar w:fldCharType="begin"/>
            </w:r>
            <w:r w:rsidR="00850C9A" w:rsidRPr="00EB3E71">
              <w:instrText xml:space="preserve"> XE "exempt benefits</w:instrText>
            </w:r>
            <w:r w:rsidR="00791BD4">
              <w:instrText>:definition of</w:instrText>
            </w:r>
            <w:r w:rsidR="00850C9A" w:rsidRPr="00EB3E71">
              <w:instrText xml:space="preserve">" \r "ExemptSupplyBenefits"  </w:instrText>
            </w:r>
            <w:r w:rsidRPr="00EB3E71">
              <w:fldChar w:fldCharType="end"/>
            </w:r>
            <w:r w:rsidR="00850C9A" w:rsidRPr="0037420F">
              <w:rPr>
                <w:rStyle w:val="CharBoldItalic"/>
                <w:rFonts w:eastAsiaTheme="minorHAnsi"/>
              </w:rPr>
              <w:t>exempt benefit</w:t>
            </w:r>
            <w:r w:rsidR="00850C9A" w:rsidRPr="00EB3E71">
              <w:t> (</w:t>
            </w:r>
            <w:r w:rsidR="00850C9A">
              <w:t>1</w:t>
            </w:r>
            <w:r w:rsidR="00850C9A" w:rsidRPr="00EB3E71">
              <w:t xml:space="preserve">) </w:t>
            </w:r>
            <w:r w:rsidR="00850C9A">
              <w:t>includes the following benefits</w:t>
            </w:r>
            <w:r w:rsidR="00850C9A" w:rsidRPr="00EB3E71">
              <w:t>:</w:t>
            </w:r>
          </w:p>
          <w:p w:rsidR="00850C9A" w:rsidRPr="00EB3E71" w:rsidRDefault="00850C9A" w:rsidP="00CF3EF7">
            <w:pPr>
              <w:pStyle w:val="DefinitionParagraph"/>
            </w:pPr>
            <w:r>
              <w:tab/>
              <w:t>(</w:t>
            </w:r>
            <w:r w:rsidRPr="00EB3E71">
              <w:t>a)</w:t>
            </w:r>
            <w:r w:rsidRPr="00EB3E71">
              <w:tab/>
            </w:r>
            <w:r w:rsidR="00147D38" w:rsidRPr="00EB3E71">
              <w:t xml:space="preserve">a </w:t>
            </w:r>
            <w:r w:rsidR="00147D38">
              <w:t xml:space="preserve">public benefit </w:t>
            </w:r>
            <w:r w:rsidR="00082680" w:rsidRPr="00EB3E71">
              <w:fldChar w:fldCharType="begin"/>
            </w:r>
            <w:r w:rsidR="00147D38" w:rsidRPr="00EB3E71">
              <w:instrText xml:space="preserve"> XE "</w:instrText>
            </w:r>
            <w:r w:rsidR="00147D38" w:rsidRPr="00F511B4">
              <w:rPr>
                <w:i/>
              </w:rPr>
              <w:instrText>Charities Act 2013:</w:instrText>
            </w:r>
            <w:r w:rsidR="00147D38" w:rsidRPr="00EB3E71">
              <w:instrText xml:space="preserve">use of definition of </w:instrText>
            </w:r>
            <w:r w:rsidR="00147D38">
              <w:instrText>‘public benefit’ and ‘</w:instrText>
            </w:r>
            <w:r w:rsidR="00147D38" w:rsidRPr="00C0776C">
              <w:instrText>sufficient section of the general public</w:instrText>
            </w:r>
            <w:r w:rsidR="00147D38">
              <w:instrText>’</w:instrText>
            </w:r>
            <w:r w:rsidR="00147D38" w:rsidRPr="00EB3E71">
              <w:instrText xml:space="preserve"> </w:instrText>
            </w:r>
            <w:r w:rsidR="00147D38">
              <w:instrText>in definition of ‘charitable benefit’</w:instrText>
            </w:r>
            <w:r w:rsidR="00147D38" w:rsidRPr="00EB3E71">
              <w:instrText xml:space="preserve">" </w:instrText>
            </w:r>
            <w:r w:rsidR="00082680" w:rsidRPr="00EB3E71">
              <w:fldChar w:fldCharType="end"/>
            </w:r>
            <w:r w:rsidR="00082680" w:rsidRPr="00EB3E71">
              <w:fldChar w:fldCharType="begin"/>
            </w:r>
            <w:r w:rsidR="00147D38" w:rsidRPr="00EB3E71">
              <w:instrText xml:space="preserve"> TA \l "</w:instrText>
            </w:r>
            <w:r w:rsidR="00147D38" w:rsidRPr="00F511B4">
              <w:rPr>
                <w:i/>
              </w:rPr>
              <w:instrText>Charities Act 2013</w:instrText>
            </w:r>
            <w:r w:rsidR="00147D38" w:rsidRPr="00EB3E71">
              <w:instrText>, section </w:instrText>
            </w:r>
            <w:r w:rsidR="00147D38">
              <w:instrText>6</w:instrText>
            </w:r>
            <w:r w:rsidR="00147D38" w:rsidRPr="00EB3E71">
              <w:instrText xml:space="preserve">" \s "CA2013 </w:instrText>
            </w:r>
            <w:r w:rsidR="00147D38">
              <w:instrText>s. 6</w:instrText>
            </w:r>
            <w:r w:rsidR="00147D38" w:rsidRPr="00EB3E71">
              <w:instrText xml:space="preserve">" \c 2 </w:instrText>
            </w:r>
            <w:r w:rsidR="00082680" w:rsidRPr="00EB3E71">
              <w:fldChar w:fldCharType="end"/>
            </w:r>
            <w:r w:rsidR="00147D38">
              <w:t xml:space="preserve">as defined in section 6 of the </w:t>
            </w:r>
            <w:r w:rsidR="00147D38" w:rsidRPr="00F511B4">
              <w:rPr>
                <w:i/>
              </w:rPr>
              <w:t>Charities Act 2013</w:t>
            </w:r>
            <w:r w:rsidRPr="00EB3E71">
              <w:t>;</w:t>
            </w:r>
          </w:p>
          <w:p w:rsidR="00850C9A" w:rsidRPr="00EB3E71" w:rsidRDefault="00850C9A" w:rsidP="00CF3EF7">
            <w:pPr>
              <w:pStyle w:val="DefinitionParagraph"/>
            </w:pPr>
            <w:r>
              <w:tab/>
              <w:t>(</w:t>
            </w:r>
            <w:r w:rsidRPr="00EB3E71">
              <w:t>b)</w:t>
            </w:r>
            <w:r w:rsidRPr="00EB3E71">
              <w:tab/>
            </w:r>
            <w:r w:rsidR="00082680">
              <w:fldChar w:fldCharType="begin"/>
            </w:r>
            <w:r w:rsidR="002E37D2">
              <w:instrText xml:space="preserve"> XE "</w:instrText>
            </w:r>
            <w:r w:rsidR="002E37D2" w:rsidRPr="009A482A">
              <w:instrText>arm</w:instrText>
            </w:r>
            <w:r w:rsidR="002E37D2">
              <w:instrText>’</w:instrText>
            </w:r>
            <w:r w:rsidR="002E37D2" w:rsidRPr="009A482A">
              <w:instrText>s length terms, sales on:inclusion as exempt benefit</w:instrText>
            </w:r>
            <w:r w:rsidR="002E37D2">
              <w:instrText xml:space="preserve"> of" </w:instrText>
            </w:r>
            <w:r w:rsidR="00082680">
              <w:fldChar w:fldCharType="end"/>
            </w:r>
            <w:r w:rsidR="00082680">
              <w:fldChar w:fldCharType="begin"/>
            </w:r>
            <w:r w:rsidR="002E37D2">
              <w:instrText xml:space="preserve"> XE "</w:instrText>
            </w:r>
            <w:r w:rsidR="002E37D2" w:rsidRPr="009A482A">
              <w:instrText>sales on arm</w:instrText>
            </w:r>
            <w:r w:rsidR="002E37D2">
              <w:instrText>’</w:instrText>
            </w:r>
            <w:r w:rsidR="002E37D2" w:rsidRPr="009A482A">
              <w:instrText>s</w:instrText>
            </w:r>
            <w:r w:rsidR="002E37D2">
              <w:instrText xml:space="preserve"> length terms</w:instrText>
            </w:r>
            <w:r w:rsidR="002E37D2" w:rsidRPr="009A482A">
              <w:instrText>:inclusion as exempt benefit</w:instrText>
            </w:r>
            <w:r w:rsidR="002E37D2">
              <w:instrText xml:space="preserve"> of" </w:instrText>
            </w:r>
            <w:r w:rsidR="00082680">
              <w:fldChar w:fldCharType="end"/>
            </w:r>
            <w:r w:rsidRPr="00EB3E71">
              <w:t>purchase of property or services</w:t>
            </w:r>
            <w:r>
              <w:t xml:space="preserve"> on arm’s length terms, or at a discount, where such discount is an exempt benefit by virtue of any other paragraph of this definition;</w:t>
            </w:r>
          </w:p>
          <w:p w:rsidR="00850C9A" w:rsidRPr="00EB3E71" w:rsidRDefault="00850C9A" w:rsidP="00CF3EF7">
            <w:pPr>
              <w:pStyle w:val="DefinitionParagraph"/>
            </w:pPr>
            <w:r>
              <w:tab/>
              <w:t>(c</w:t>
            </w:r>
            <w:r w:rsidRPr="00EB3E71">
              <w:t>)</w:t>
            </w:r>
            <w:r w:rsidRPr="00EB3E71">
              <w:tab/>
            </w:r>
            <w:r w:rsidR="00082680">
              <w:fldChar w:fldCharType="begin"/>
            </w:r>
            <w:r w:rsidR="002E37D2">
              <w:instrText xml:space="preserve"> XE "</w:instrText>
            </w:r>
            <w:r w:rsidR="002E37D2" w:rsidRPr="00914229">
              <w:instrText>eligible charities:inclusion of granting of membership in as exempt benefit</w:instrText>
            </w:r>
            <w:r w:rsidR="002E37D2">
              <w:instrText xml:space="preserve">" </w:instrText>
            </w:r>
            <w:r w:rsidR="00082680">
              <w:fldChar w:fldCharType="end"/>
            </w:r>
            <w:r w:rsidRPr="00EB3E71">
              <w:t>the granting of membership in an eligible charity:</w:t>
            </w:r>
          </w:p>
          <w:p w:rsidR="00850C9A" w:rsidRPr="00EB3E71" w:rsidRDefault="00850C9A" w:rsidP="00AD773F">
            <w:pPr>
              <w:pStyle w:val="DefinitionSubParagraph"/>
            </w:pPr>
            <w:r>
              <w:tab/>
              <w:t>(</w:t>
            </w:r>
            <w:r w:rsidRPr="00EB3E71">
              <w:t>i)</w:t>
            </w:r>
            <w:r w:rsidRPr="00EB3E71">
              <w:tab/>
              <w:t>for no consideration;</w:t>
            </w:r>
          </w:p>
          <w:p w:rsidR="00850C9A" w:rsidRPr="00EB3E71" w:rsidRDefault="00850C9A" w:rsidP="00AD773F">
            <w:pPr>
              <w:pStyle w:val="DefinitionSubParagraph"/>
            </w:pPr>
            <w:r>
              <w:tab/>
              <w:t>(</w:t>
            </w:r>
            <w:r w:rsidRPr="00EB3E71">
              <w:t>ii)</w:t>
            </w:r>
            <w:r w:rsidRPr="00EB3E71">
              <w:tab/>
              <w:t xml:space="preserve">upon winding-up of </w:t>
            </w:r>
            <w:fldSimple w:instr=" DOCPROPERTY  Company  \* MERGEFORMAT ">
              <w:r w:rsidR="00E67FC8">
                <w:t>Urabba Parks</w:t>
              </w:r>
            </w:fldSimple>
            <w:r w:rsidRPr="00EB3E71">
              <w:t>;</w:t>
            </w:r>
          </w:p>
          <w:p w:rsidR="00850C9A" w:rsidRPr="00EB3E71" w:rsidRDefault="00850C9A" w:rsidP="00AD773F">
            <w:pPr>
              <w:pStyle w:val="DefinitionSubParagraph"/>
            </w:pPr>
            <w:r>
              <w:tab/>
              <w:t>(</w:t>
            </w:r>
            <w:r w:rsidRPr="00EB3E71">
              <w:t>iii)</w:t>
            </w:r>
            <w:r w:rsidRPr="00EB3E71">
              <w:tab/>
              <w:t xml:space="preserve">in consideration of having membership acquired by </w:t>
            </w:r>
            <w:fldSimple w:instr=" DOCPROPERTY  Company  \* MERGEFORMAT ">
              <w:r w:rsidR="00E67FC8">
                <w:t>Urabba Parks</w:t>
              </w:r>
            </w:fldSimple>
            <w:r w:rsidRPr="00EB3E71">
              <w:t xml:space="preserve"> and making any </w:t>
            </w:r>
            <w:r>
              <w:t>charity distribution</w:t>
            </w:r>
            <w:r w:rsidRPr="00EB3E71">
              <w:t xml:space="preserve">s in respect of </w:t>
            </w:r>
            <w:r>
              <w:t>the</w:t>
            </w:r>
            <w:r w:rsidRPr="00EB3E71">
              <w:t xml:space="preserve"> membership to the eligible charity or another eligible charity nominated by the first-mentioned eligible charity;</w:t>
            </w:r>
          </w:p>
          <w:p w:rsidR="00850C9A" w:rsidRPr="00EB3E71" w:rsidRDefault="00850C9A" w:rsidP="00AD773F">
            <w:pPr>
              <w:pStyle w:val="DefinitionParagraph"/>
            </w:pPr>
            <w:r>
              <w:tab/>
              <w:t>(d</w:t>
            </w:r>
            <w:r w:rsidRPr="00EB3E71">
              <w:t>)</w:t>
            </w:r>
            <w:r w:rsidRPr="00EB3E71">
              <w:tab/>
            </w:r>
            <w:r w:rsidR="00082680">
              <w:fldChar w:fldCharType="begin"/>
            </w:r>
            <w:r w:rsidR="006B2C8A">
              <w:instrText xml:space="preserve"> XE "distributions</w:instrText>
            </w:r>
            <w:r w:rsidR="006B2C8A" w:rsidRPr="00914229">
              <w:instrText xml:space="preserve">:inclusion </w:instrText>
            </w:r>
            <w:r w:rsidR="006B2C8A">
              <w:instrText>of charity distributions</w:instrText>
            </w:r>
            <w:r w:rsidR="006B2C8A" w:rsidRPr="00914229">
              <w:instrText xml:space="preserve"> as exempt benefit</w:instrText>
            </w:r>
            <w:r w:rsidR="006B2C8A">
              <w:instrText xml:space="preserve"> of" </w:instrText>
            </w:r>
            <w:r w:rsidR="00082680">
              <w:fldChar w:fldCharType="end"/>
            </w:r>
            <w:r w:rsidR="00082680">
              <w:fldChar w:fldCharType="begin"/>
            </w:r>
            <w:r w:rsidR="002E37D2">
              <w:instrText xml:space="preserve"> XE "charity distributions</w:instrText>
            </w:r>
            <w:r w:rsidR="002E37D2" w:rsidRPr="00914229">
              <w:instrText>:inclusion as exempt benefit</w:instrText>
            </w:r>
            <w:r w:rsidR="002E37D2">
              <w:instrText xml:space="preserve"> of" </w:instrText>
            </w:r>
            <w:r w:rsidR="00082680">
              <w:fldChar w:fldCharType="end"/>
            </w:r>
            <w:r>
              <w:t>charity distribution</w:t>
            </w:r>
            <w:r w:rsidRPr="00EB3E71">
              <w:t>s a giving account or giving pool;</w:t>
            </w:r>
          </w:p>
          <w:p w:rsidR="00850C9A" w:rsidRPr="00EB3E71" w:rsidRDefault="00850C9A" w:rsidP="00CF3EF7">
            <w:pPr>
              <w:pStyle w:val="DefinitionParagraph"/>
            </w:pPr>
            <w:r>
              <w:tab/>
              <w:t>(e</w:t>
            </w:r>
            <w:r w:rsidR="00147D38">
              <w:t>)</w:t>
            </w:r>
            <w:r w:rsidR="00147D38">
              <w:tab/>
            </w:r>
            <w:r w:rsidR="00082680">
              <w:fldChar w:fldCharType="begin"/>
            </w:r>
            <w:r w:rsidR="002E37D2">
              <w:instrText xml:space="preserve"> XE "redeemable</w:instrText>
            </w:r>
            <w:r w:rsidR="007D1576">
              <w:instrText xml:space="preserve"> or repayable</w:instrText>
            </w:r>
            <w:r w:rsidR="002E37D2">
              <w:instrText xml:space="preserve"> financial instruments</w:instrText>
            </w:r>
            <w:r w:rsidR="007D1576">
              <w:instrText xml:space="preserve">, </w:instrText>
            </w:r>
            <w:r w:rsidR="002E37D2" w:rsidRPr="00914229">
              <w:instrText>inclusion as exempt benefit</w:instrText>
            </w:r>
            <w:r w:rsidR="002E37D2">
              <w:instrText xml:space="preserve"> of" </w:instrText>
            </w:r>
            <w:r w:rsidR="00082680">
              <w:fldChar w:fldCharType="end"/>
            </w:r>
            <w:r w:rsidR="00082680">
              <w:fldChar w:fldCharType="begin"/>
            </w:r>
            <w:r w:rsidR="002E37D2">
              <w:instrText xml:space="preserve"> XE </w:instrText>
            </w:r>
            <w:r w:rsidR="006643B6">
              <w:instrText>“service members:</w:instrText>
            </w:r>
            <w:r w:rsidR="002E37D2" w:rsidRPr="00914229">
              <w:instrText>inclusion as exempt benefit</w:instrText>
            </w:r>
            <w:r w:rsidR="002E37D2">
              <w:instrText xml:space="preserve"> of" </w:instrText>
            </w:r>
            <w:r w:rsidR="00082680">
              <w:fldChar w:fldCharType="end"/>
            </w:r>
            <w:r w:rsidR="002E37D2">
              <w:t>redeemable or repayable financial instruments issued for consideration of the amount paid up on its principal</w:t>
            </w:r>
            <w:r w:rsidRPr="00EB3E71">
              <w:t>;</w:t>
            </w:r>
          </w:p>
          <w:p w:rsidR="00850C9A" w:rsidRPr="00EB3E71" w:rsidRDefault="00850C9A" w:rsidP="00CF3EF7">
            <w:pPr>
              <w:pStyle w:val="DefinitionParagraph"/>
            </w:pPr>
            <w:r>
              <w:tab/>
              <w:t>(f</w:t>
            </w:r>
            <w:r w:rsidRPr="00EB3E71">
              <w:t>)</w:t>
            </w:r>
            <w:r w:rsidRPr="00EB3E71">
              <w:tab/>
            </w:r>
            <w:r w:rsidR="00082680">
              <w:fldChar w:fldCharType="begin"/>
            </w:r>
            <w:r w:rsidR="007D1576">
              <w:instrText xml:space="preserve"> XE "</w:instrText>
            </w:r>
            <w:r w:rsidR="00194908">
              <w:rPr>
                <w:noProof/>
              </w:rPr>
              <w:instrText>indemnity of officers</w:instrText>
            </w:r>
            <w:r w:rsidR="007D1576" w:rsidRPr="00D50682">
              <w:instrText>:inclusion as exempt benefit of</w:instrText>
            </w:r>
            <w:r w:rsidR="007D1576">
              <w:instrText xml:space="preserve">" </w:instrText>
            </w:r>
            <w:r w:rsidR="00082680">
              <w:fldChar w:fldCharType="end"/>
            </w:r>
            <w:r w:rsidR="00082680">
              <w:fldChar w:fldCharType="begin"/>
            </w:r>
            <w:r w:rsidR="007D1576">
              <w:instrText xml:space="preserve"> XE "insurance</w:instrText>
            </w:r>
            <w:r w:rsidR="007D1576" w:rsidRPr="00D50682">
              <w:instrText>:inclusion as exempt benefit of</w:instrText>
            </w:r>
            <w:r w:rsidR="007D1576">
              <w:instrText xml:space="preserve">" </w:instrText>
            </w:r>
            <w:r w:rsidR="00082680">
              <w:fldChar w:fldCharType="end"/>
            </w:r>
            <w:r w:rsidRPr="00EB3E71">
              <w:t>lawful indemnity and insurance benefits given</w:t>
            </w:r>
            <w:r w:rsidR="00194908">
              <w:t xml:space="preserve"> under subsection </w:t>
            </w:r>
            <w:r w:rsidR="00082680">
              <w:fldChar w:fldCharType="begin"/>
            </w:r>
            <w:r w:rsidR="00194908">
              <w:instrText xml:space="preserve"> REF _Ref18843744 \r \h </w:instrText>
            </w:r>
            <w:r w:rsidR="00082680">
              <w:fldChar w:fldCharType="separate"/>
            </w:r>
            <w:r w:rsidR="00E67FC8">
              <w:t>86(1)</w:t>
            </w:r>
            <w:r w:rsidR="00082680">
              <w:fldChar w:fldCharType="end"/>
            </w:r>
            <w:r w:rsidRPr="00EB3E71">
              <w:t>;</w:t>
            </w:r>
          </w:p>
          <w:p w:rsidR="00850C9A" w:rsidRPr="00EB3E71" w:rsidRDefault="00850C9A" w:rsidP="00CF3EF7">
            <w:pPr>
              <w:pStyle w:val="DefinitionParagraph"/>
            </w:pPr>
            <w:r>
              <w:tab/>
              <w:t>(g</w:t>
            </w:r>
            <w:r w:rsidRPr="00EB3E71">
              <w:t>)</w:t>
            </w:r>
            <w:r w:rsidRPr="00EB3E71">
              <w:tab/>
            </w:r>
            <w:r>
              <w:t>the provision of services to an entity</w:t>
            </w:r>
            <w:r w:rsidRPr="00EB3E71">
              <w:t xml:space="preserve"> </w:t>
            </w:r>
            <w:r>
              <w:t xml:space="preserve">in relation to the duties of the entity in regards to the control group of which </w:t>
            </w:r>
            <w:fldSimple w:instr=" DOCPROPERTY  Company  \* MERGEFORMAT ">
              <w:r w:rsidR="00E67FC8">
                <w:t>Urabba Parks</w:t>
              </w:r>
            </w:fldSimple>
            <w:r>
              <w:t xml:space="preserve"> is Head </w:t>
            </w:r>
            <w:r w:rsidRPr="00EB3E71">
              <w:t>including the following:</w:t>
            </w:r>
          </w:p>
          <w:p w:rsidR="00850C9A" w:rsidRDefault="00850C9A" w:rsidP="00AD773F">
            <w:pPr>
              <w:pStyle w:val="DefinitionSubParagraph"/>
            </w:pPr>
            <w:bookmarkStart w:id="181" w:name="_Ref525078938"/>
            <w:r>
              <w:tab/>
              <w:t>(</w:t>
            </w:r>
            <w:r w:rsidRPr="00EB3E71">
              <w:t>i)</w:t>
            </w:r>
            <w:r w:rsidRPr="00EB3E71">
              <w:tab/>
            </w:r>
            <w:r w:rsidR="00082680">
              <w:fldChar w:fldCharType="begin"/>
            </w:r>
            <w:r w:rsidR="007D1576">
              <w:instrText xml:space="preserve"> XE "travel expenses, </w:instrText>
            </w:r>
            <w:r w:rsidR="007D1576" w:rsidRPr="00D50682">
              <w:instrText>inclusion as exempt benefit of</w:instrText>
            </w:r>
            <w:r w:rsidR="007D1576">
              <w:instrText xml:space="preserve">" </w:instrText>
            </w:r>
            <w:r w:rsidR="00082680">
              <w:fldChar w:fldCharType="end"/>
            </w:r>
            <w:r w:rsidRPr="00EB3E71">
              <w:t xml:space="preserve">travel, </w:t>
            </w:r>
            <w:r w:rsidR="00082680">
              <w:fldChar w:fldCharType="begin"/>
            </w:r>
            <w:r w:rsidR="007D1576">
              <w:instrText xml:space="preserve"> XE "sustenance expenses, </w:instrText>
            </w:r>
            <w:r w:rsidR="007D1576" w:rsidRPr="00D50682">
              <w:instrText>inclusion as exempt benefit of</w:instrText>
            </w:r>
            <w:r w:rsidR="007D1576">
              <w:instrText xml:space="preserve">" </w:instrText>
            </w:r>
            <w:r w:rsidR="00082680">
              <w:fldChar w:fldCharType="end"/>
            </w:r>
            <w:r w:rsidRPr="00EB3E71">
              <w:t xml:space="preserve">sustenance, </w:t>
            </w:r>
            <w:r w:rsidR="00082680">
              <w:fldChar w:fldCharType="begin"/>
            </w:r>
            <w:r w:rsidR="007D1576">
              <w:instrText xml:space="preserve"> XE "accommodation expenses, </w:instrText>
            </w:r>
            <w:r w:rsidR="007D1576" w:rsidRPr="00D50682">
              <w:instrText>inclusion as exempt benefit of</w:instrText>
            </w:r>
            <w:r w:rsidR="007D1576">
              <w:instrText xml:space="preserve">" </w:instrText>
            </w:r>
            <w:r w:rsidR="00082680">
              <w:fldChar w:fldCharType="end"/>
            </w:r>
            <w:r w:rsidRPr="00EB3E71">
              <w:t>accommodation</w:t>
            </w:r>
            <w:r w:rsidR="007D1576">
              <w:t xml:space="preserve"> or </w:t>
            </w:r>
            <w:r w:rsidR="00082680">
              <w:fldChar w:fldCharType="begin"/>
            </w:r>
            <w:r w:rsidR="007D1576">
              <w:instrText xml:space="preserve"> XE "telecommunications expense, </w:instrText>
            </w:r>
            <w:r w:rsidR="007D1576" w:rsidRPr="00D50682">
              <w:instrText>inclusion as exempt benefit of</w:instrText>
            </w:r>
            <w:r w:rsidR="007D1576">
              <w:instrText xml:space="preserve">" </w:instrText>
            </w:r>
            <w:r w:rsidR="00082680">
              <w:fldChar w:fldCharType="end"/>
            </w:r>
            <w:r w:rsidRPr="00EB3E71">
              <w:t>telecommunications;</w:t>
            </w:r>
            <w:bookmarkEnd w:id="181"/>
          </w:p>
          <w:p w:rsidR="00850C9A" w:rsidRPr="00EB3E71" w:rsidRDefault="00850C9A" w:rsidP="00A75201">
            <w:pPr>
              <w:pStyle w:val="DefinitionSubParagraph"/>
            </w:pPr>
            <w:r>
              <w:tab/>
              <w:t>(</w:t>
            </w:r>
            <w:r w:rsidRPr="00EB3E71">
              <w:t>ii)</w:t>
            </w:r>
            <w:r w:rsidRPr="00EB3E71">
              <w:tab/>
            </w:r>
            <w:r w:rsidR="00082680">
              <w:fldChar w:fldCharType="begin"/>
            </w:r>
            <w:r w:rsidR="009D5F8F">
              <w:instrText xml:space="preserve"> XE "vehicle expenses, </w:instrText>
            </w:r>
            <w:r w:rsidR="009D5F8F" w:rsidRPr="00D50682">
              <w:instrText>inclusion as exempt benefit of</w:instrText>
            </w:r>
            <w:r w:rsidR="009D5F8F">
              <w:instrText xml:space="preserve">" </w:instrText>
            </w:r>
            <w:r w:rsidR="00082680">
              <w:fldChar w:fldCharType="end"/>
            </w:r>
            <w:r>
              <w:t>use of a vehicle</w:t>
            </w:r>
            <w:r w:rsidRPr="00EB3E71">
              <w:t>;</w:t>
            </w:r>
          </w:p>
          <w:p w:rsidR="00850C9A" w:rsidRPr="00EB3E71" w:rsidRDefault="00850C9A" w:rsidP="00AD773F">
            <w:pPr>
              <w:pStyle w:val="DefinitionSubParagraph"/>
            </w:pPr>
            <w:r>
              <w:tab/>
              <w:t>(</w:t>
            </w:r>
            <w:r w:rsidRPr="00EB3E71">
              <w:t>ii</w:t>
            </w:r>
            <w:r>
              <w:t>i</w:t>
            </w:r>
            <w:r w:rsidRPr="00EB3E71">
              <w:t>)</w:t>
            </w:r>
            <w:r w:rsidRPr="00EB3E71">
              <w:tab/>
            </w:r>
            <w:r w:rsidR="00082680">
              <w:fldChar w:fldCharType="begin"/>
            </w:r>
            <w:r w:rsidR="009D5F8F">
              <w:instrText xml:space="preserve"> XE "personal care expenses, </w:instrText>
            </w:r>
            <w:r w:rsidR="009D5F8F" w:rsidRPr="00D50682">
              <w:instrText>inclusion as exempt benefit of</w:instrText>
            </w:r>
            <w:r w:rsidR="009D5F8F">
              <w:instrText xml:space="preserve">" </w:instrText>
            </w:r>
            <w:r w:rsidR="00082680">
              <w:fldChar w:fldCharType="end"/>
            </w:r>
            <w:r w:rsidRPr="00EB3E71">
              <w:t xml:space="preserve">personal care for </w:t>
            </w:r>
            <w:r>
              <w:t xml:space="preserve">a </w:t>
            </w:r>
            <w:r w:rsidRPr="00EB3E71">
              <w:t>person</w:t>
            </w:r>
            <w:r>
              <w:t xml:space="preserve"> in the charge of the person</w:t>
            </w:r>
            <w:r w:rsidRPr="00EB3E71">
              <w:t xml:space="preserve"> whilst </w:t>
            </w:r>
            <w:r>
              <w:t xml:space="preserve">the person is </w:t>
            </w:r>
            <w:r w:rsidRPr="00EB3E71">
              <w:t xml:space="preserve">carrying out duties and responsibilities in relation to the entity or travel associated with </w:t>
            </w:r>
            <w:r>
              <w:t>those</w:t>
            </w:r>
            <w:r w:rsidRPr="00EB3E71">
              <w:t xml:space="preserve"> duties;</w:t>
            </w:r>
          </w:p>
          <w:p w:rsidR="00850C9A" w:rsidRPr="00EB3E71" w:rsidRDefault="00850C9A" w:rsidP="00AD773F">
            <w:pPr>
              <w:pStyle w:val="DefinitionSubParagraph"/>
            </w:pPr>
            <w:bookmarkStart w:id="182" w:name="_Ref526425428"/>
            <w:r>
              <w:tab/>
              <w:t>(iv</w:t>
            </w:r>
            <w:r w:rsidRPr="00EB3E71">
              <w:t>)</w:t>
            </w:r>
            <w:r w:rsidRPr="00EB3E71">
              <w:tab/>
            </w:r>
            <w:r w:rsidR="00082680">
              <w:fldChar w:fldCharType="begin"/>
            </w:r>
            <w:r w:rsidR="009D5F8F">
              <w:instrText xml:space="preserve"> XE "acquisition of necessary property and services, </w:instrText>
            </w:r>
            <w:r w:rsidR="009D5F8F" w:rsidRPr="00D50682">
              <w:instrText>inclusion as exempt benefit of</w:instrText>
            </w:r>
            <w:r w:rsidR="009D5F8F">
              <w:instrText xml:space="preserve">" </w:instrText>
            </w:r>
            <w:r w:rsidR="00082680">
              <w:fldChar w:fldCharType="end"/>
            </w:r>
            <w:r w:rsidRPr="00EB3E71">
              <w:t xml:space="preserve">acquisition of property and services for the benefit of </w:t>
            </w:r>
            <w:r>
              <w:t xml:space="preserve">the control group of which </w:t>
            </w:r>
            <w:fldSimple w:instr=" DOCPROPERTY  Company  \* MERGEFORMAT ">
              <w:r w:rsidR="00E67FC8">
                <w:t>Urabba Parks</w:t>
              </w:r>
            </w:fldSimple>
            <w:r>
              <w:t xml:space="preserve"> is Head</w:t>
            </w:r>
            <w:r w:rsidRPr="00EB3E71">
              <w:t xml:space="preserve"> or of which is necessary for the person to carry out duties and responsibilities in relation to the entity;</w:t>
            </w:r>
            <w:bookmarkEnd w:id="182"/>
          </w:p>
          <w:p w:rsidR="00850C9A" w:rsidRDefault="00850C9A" w:rsidP="00204408">
            <w:pPr>
              <w:pStyle w:val="DefinitionSubParagraph"/>
            </w:pPr>
            <w:r>
              <w:tab/>
              <w:t>(</w:t>
            </w:r>
            <w:r w:rsidRPr="00EB3E71">
              <w:t>v)</w:t>
            </w:r>
            <w:r w:rsidRPr="00EB3E71">
              <w:tab/>
            </w:r>
            <w:r w:rsidR="00082680">
              <w:fldChar w:fldCharType="begin"/>
            </w:r>
            <w:r w:rsidR="00214696">
              <w:instrText xml:space="preserve"> XE "expenses, </w:instrText>
            </w:r>
            <w:r w:rsidR="00214696" w:rsidRPr="00D50682">
              <w:instrText>inclusion as exempt benefit of</w:instrText>
            </w:r>
            <w:r w:rsidR="00214696">
              <w:instrText xml:space="preserve">" </w:instrText>
            </w:r>
            <w:r w:rsidR="00082680">
              <w:fldChar w:fldCharType="end"/>
            </w:r>
            <w:r w:rsidRPr="00EB3E71">
              <w:t xml:space="preserve">any other expense beneficial to the conduct of the business of </w:t>
            </w:r>
            <w:fldSimple w:instr=" DOCPROPERTY  Company  \* MERGEFORMAT ">
              <w:r w:rsidR="00E67FC8">
                <w:t>Urabba Parks</w:t>
              </w:r>
            </w:fldSimple>
            <w:r w:rsidRPr="00EB3E71">
              <w:t xml:space="preserve"> that may reasonably be regarded as analogous to, or within the spirit of, any of the kinds of expenses mentioned in </w:t>
            </w:r>
            <w:r>
              <w:t>subparagraph</w:t>
            </w:r>
            <w:r w:rsidRPr="00EB3E71">
              <w:t>s </w:t>
            </w:r>
            <w:r>
              <w:t>(i)</w:t>
            </w:r>
            <w:r w:rsidRPr="00EB3E71">
              <w:t> to </w:t>
            </w:r>
            <w:r>
              <w:t>(iii)</w:t>
            </w:r>
            <w:bookmarkEnd w:id="180"/>
            <w:r>
              <w:t>;</w:t>
            </w:r>
          </w:p>
          <w:p w:rsidR="00850C9A" w:rsidRDefault="00850C9A" w:rsidP="00F632EA">
            <w:pPr>
              <w:pStyle w:val="DefinitionParagraph"/>
            </w:pPr>
            <w:r>
              <w:tab/>
              <w:t>(h</w:t>
            </w:r>
            <w:r w:rsidRPr="00EB3E71">
              <w:t>)</w:t>
            </w:r>
            <w:r w:rsidRPr="00EB3E71">
              <w:tab/>
            </w:r>
            <w:r w:rsidR="00082680">
              <w:fldChar w:fldCharType="begin"/>
            </w:r>
            <w:r w:rsidR="009D5F8F">
              <w:instrText xml:space="preserve"> XE "reimbursements, </w:instrText>
            </w:r>
            <w:r w:rsidR="009D5F8F" w:rsidRPr="00D50682">
              <w:instrText>inclusion as exempt benefit of</w:instrText>
            </w:r>
            <w:r w:rsidR="009D5F8F">
              <w:instrText xml:space="preserve">" </w:instrText>
            </w:r>
            <w:r w:rsidR="00082680">
              <w:fldChar w:fldCharType="end"/>
            </w:r>
            <w:r>
              <w:t>a reimbursement for expenses falling in paragraph (g);</w:t>
            </w:r>
          </w:p>
          <w:p w:rsidR="00850C9A" w:rsidRPr="00F632EA" w:rsidRDefault="00850C9A" w:rsidP="009D5F8F">
            <w:pPr>
              <w:pStyle w:val="DefinitionParagraph"/>
            </w:pPr>
            <w:r>
              <w:tab/>
              <w:t>(i</w:t>
            </w:r>
            <w:r w:rsidRPr="00EB3E71">
              <w:t>)</w:t>
            </w:r>
            <w:r w:rsidRPr="00EB3E71">
              <w:tab/>
            </w:r>
            <w:r w:rsidR="00082680">
              <w:fldChar w:fldCharType="begin"/>
            </w:r>
            <w:r w:rsidR="009D5F8F">
              <w:instrText xml:space="preserve"> XE "allowances:</w:instrText>
            </w:r>
            <w:r w:rsidR="009D5F8F" w:rsidRPr="00D50682">
              <w:instrText>inclusion as exempt benefit of</w:instrText>
            </w:r>
            <w:r w:rsidR="009D5F8F">
              <w:instrText xml:space="preserve">" </w:instrText>
            </w:r>
            <w:r w:rsidR="00082680">
              <w:fldChar w:fldCharType="end"/>
            </w:r>
            <w:r>
              <w:t>an allowance payable to the recipient of an approved benefit for the purposes of expenses falling in paragraph (g).</w:t>
            </w:r>
          </w:p>
        </w:tc>
      </w:tr>
      <w:bookmarkStart w:id="183" w:name="ExpulsionOrders"/>
      <w:tr w:rsidR="00850C9A" w:rsidRPr="00EB3E71" w:rsidTr="00CD1993">
        <w:tc>
          <w:tcPr>
            <w:tcW w:w="7196" w:type="dxa"/>
          </w:tcPr>
          <w:p w:rsidR="00850C9A" w:rsidRDefault="00082680" w:rsidP="00AF5FB1">
            <w:pPr>
              <w:pStyle w:val="Definition"/>
            </w:pPr>
            <w:r w:rsidRPr="00EB3E71">
              <w:fldChar w:fldCharType="begin"/>
            </w:r>
            <w:r w:rsidR="00850C9A" w:rsidRPr="00EB3E71">
              <w:instrText xml:space="preserve"> XE "sanctions</w:instrText>
            </w:r>
            <w:r w:rsidR="00850C9A">
              <w:instrText>:explusion orders</w:instrText>
            </w:r>
            <w:r w:rsidR="00850C9A" w:rsidRPr="00EB3E71">
              <w:instrText>" \t "</w:instrText>
            </w:r>
            <w:r w:rsidR="00850C9A" w:rsidRPr="00F511B4">
              <w:rPr>
                <w:i/>
              </w:rPr>
              <w:instrText>See</w:instrText>
            </w:r>
            <w:r w:rsidR="00850C9A" w:rsidRPr="00EB3E71">
              <w:instrText xml:space="preserve"> explusion orders" </w:instrText>
            </w:r>
            <w:r w:rsidRPr="00EB3E71">
              <w:fldChar w:fldCharType="end"/>
            </w:r>
            <w:r w:rsidRPr="00EB3E71">
              <w:fldChar w:fldCharType="begin"/>
            </w:r>
            <w:r w:rsidR="00850C9A" w:rsidRPr="00EB3E71">
              <w:instrText xml:space="preserve"> XE "expulsion orders</w:instrText>
            </w:r>
            <w:r w:rsidR="004102CD">
              <w:instrText xml:space="preserve"> </w:instrText>
            </w:r>
            <w:r w:rsidR="00850C9A">
              <w:instrText>:definition of</w:instrText>
            </w:r>
            <w:r w:rsidR="00850C9A" w:rsidRPr="00EB3E71">
              <w:instrText xml:space="preserve">" </w:instrText>
            </w:r>
            <w:r w:rsidR="001F21B5">
              <w:instrText xml:space="preserve">\r “ExpulsionOrders” </w:instrText>
            </w:r>
            <w:r w:rsidRPr="00EB3E71">
              <w:fldChar w:fldCharType="end"/>
            </w:r>
            <w:r w:rsidR="00850C9A" w:rsidRPr="0037420F">
              <w:rPr>
                <w:rStyle w:val="CharBoldItalic"/>
                <w:rFonts w:eastAsiaTheme="minorHAnsi"/>
              </w:rPr>
              <w:t>expulsion order</w:t>
            </w:r>
            <w:r w:rsidR="00850C9A" w:rsidRPr="00EB3E71">
              <w:t> (</w:t>
            </w:r>
            <w:r w:rsidR="00850C9A">
              <w:t>1.1</w:t>
            </w:r>
            <w:r w:rsidR="00850C9A" w:rsidRPr="00104F9D">
              <w:t>)(</w:t>
            </w:r>
            <w:r w:rsidR="00850C9A">
              <w:t>3</w:t>
            </w:r>
            <w:r w:rsidR="00850C9A" w:rsidRPr="00EB3E71">
              <w:t>) means any order</w:t>
            </w:r>
            <w:r w:rsidR="00850C9A">
              <w:t xml:space="preserve"> (however described):</w:t>
            </w:r>
          </w:p>
          <w:p w:rsidR="00850C9A" w:rsidRDefault="00850C9A" w:rsidP="00C97826">
            <w:pPr>
              <w:pStyle w:val="DefinitionParagraph"/>
            </w:pPr>
            <w:r>
              <w:tab/>
              <w:t>(</w:t>
            </w:r>
            <w:r w:rsidRPr="00EB3E71">
              <w:t>a)</w:t>
            </w:r>
            <w:r w:rsidRPr="00EB3E71">
              <w:tab/>
              <w:t xml:space="preserve">made </w:t>
            </w:r>
            <w:r>
              <w:t>by a judicial body as a result of:</w:t>
            </w:r>
          </w:p>
          <w:p w:rsidR="00850C9A" w:rsidRDefault="00850C9A" w:rsidP="00A3037B">
            <w:pPr>
              <w:pStyle w:val="DefinitionSubParagraph"/>
            </w:pPr>
            <w:r>
              <w:tab/>
              <w:t>(</w:t>
            </w:r>
            <w:r w:rsidRPr="00EB3E71">
              <w:t>i)</w:t>
            </w:r>
            <w:r w:rsidRPr="00EB3E71">
              <w:tab/>
            </w:r>
            <w:r w:rsidR="00082680">
              <w:fldChar w:fldCharType="begin"/>
            </w:r>
            <w:r w:rsidR="001F21B5">
              <w:instrText xml:space="preserve"> XE "</w:instrText>
            </w:r>
            <w:r w:rsidR="001F21B5" w:rsidRPr="0022023C">
              <w:instrText>convictions:making of expulsion order as a result of</w:instrText>
            </w:r>
            <w:r w:rsidR="001F21B5">
              <w:instrText xml:space="preserve">" </w:instrText>
            </w:r>
            <w:r w:rsidR="00082680">
              <w:fldChar w:fldCharType="end"/>
            </w:r>
            <w:r>
              <w:t>a conviction for an offence against the law of a relevant political jurisdiction;</w:t>
            </w:r>
          </w:p>
          <w:p w:rsidR="00850C9A" w:rsidRDefault="00850C9A" w:rsidP="00A3037B">
            <w:pPr>
              <w:pStyle w:val="DefinitionSubParagraph"/>
            </w:pPr>
            <w:r>
              <w:tab/>
              <w:t>(</w:t>
            </w:r>
            <w:r w:rsidRPr="00EB3E71">
              <w:t>i</w:t>
            </w:r>
            <w:r>
              <w:t>i</w:t>
            </w:r>
            <w:r w:rsidRPr="00EB3E71">
              <w:t>)</w:t>
            </w:r>
            <w:r w:rsidRPr="00EB3E71">
              <w:tab/>
            </w:r>
            <w:r w:rsidR="00082680">
              <w:fldChar w:fldCharType="begin"/>
            </w:r>
            <w:r w:rsidR="001F21B5">
              <w:instrText xml:space="preserve"> XE "condemnations</w:instrText>
            </w:r>
            <w:r w:rsidR="001F21B5" w:rsidRPr="0022023C">
              <w:instrText>:making of expulsion order as a result of</w:instrText>
            </w:r>
            <w:r w:rsidR="001F21B5">
              <w:instrText xml:space="preserve">" </w:instrText>
            </w:r>
            <w:r w:rsidR="00082680">
              <w:fldChar w:fldCharType="end"/>
            </w:r>
            <w:r>
              <w:t>a condemnation for an offence against the law of a non-political jurisdiction; or</w:t>
            </w:r>
          </w:p>
          <w:p w:rsidR="00850C9A" w:rsidRDefault="00850C9A" w:rsidP="00A3037B">
            <w:pPr>
              <w:pStyle w:val="DefinitionSubParagraph"/>
            </w:pPr>
            <w:r>
              <w:tab/>
              <w:t>(ii</w:t>
            </w:r>
            <w:r w:rsidRPr="00EB3E71">
              <w:t>i)</w:t>
            </w:r>
            <w:r w:rsidRPr="00EB3E71">
              <w:tab/>
            </w:r>
            <w:r w:rsidR="00082680">
              <w:fldChar w:fldCharType="begin"/>
            </w:r>
            <w:r w:rsidR="001F21B5">
              <w:instrText xml:space="preserve"> XE "failure to do or pay anything as required by a body that may hear and examine evidence under law or consent of the parties, </w:instrText>
            </w:r>
            <w:r w:rsidR="001F21B5" w:rsidRPr="0022023C">
              <w:instrText>making of expulsion order as a result of</w:instrText>
            </w:r>
            <w:r w:rsidR="001F21B5">
              <w:instrText xml:space="preserve">" </w:instrText>
            </w:r>
            <w:r w:rsidR="00082680">
              <w:fldChar w:fldCharType="end"/>
            </w:r>
            <w:r>
              <w:t xml:space="preserve">failure to do or pay anything as required by a </w:t>
            </w:r>
            <w:r w:rsidR="00770ED5">
              <w:t>body that may hear and examine evidence under law or consent of the parties</w:t>
            </w:r>
            <w:r w:rsidRPr="00EB3E71">
              <w:t>;</w:t>
            </w:r>
          </w:p>
          <w:p w:rsidR="00850C9A" w:rsidRPr="00EB3E71" w:rsidRDefault="00850C9A" w:rsidP="00CF3EF7">
            <w:pPr>
              <w:pStyle w:val="DefinitionParagraph"/>
            </w:pPr>
            <w:r>
              <w:tab/>
              <w:t>(b</w:t>
            </w:r>
            <w:r w:rsidRPr="00EB3E71">
              <w:t>)</w:t>
            </w:r>
            <w:r w:rsidRPr="00EB3E71">
              <w:tab/>
            </w:r>
            <w:r w:rsidR="00082680" w:rsidRPr="00EB3E71">
              <w:fldChar w:fldCharType="begin"/>
            </w:r>
            <w:r w:rsidRPr="00EB3E71">
              <w:instrText xml:space="preserve"> XE "</w:instrText>
            </w:r>
            <w:fldSimple w:instr=" DOCPROPERTY  Company  \* MERGEFORMAT ">
              <w:r w:rsidR="00E67FC8">
                <w:instrText>Urabba Parks</w:instrText>
              </w:r>
            </w:fldSimple>
            <w:r w:rsidR="006F5AC2">
              <w:instrText xml:space="preserve"> </w:instrText>
            </w:r>
            <w:r w:rsidRPr="00EB3E71">
              <w:instrText xml:space="preserve">as attorney:appointment upon expulsion order" </w:instrText>
            </w:r>
            <w:r w:rsidR="00082680" w:rsidRPr="00EB3E71">
              <w:fldChar w:fldCharType="end"/>
            </w:r>
            <w:r w:rsidRPr="00EB3E71">
              <w:t xml:space="preserve">that </w:t>
            </w:r>
            <w:r w:rsidR="00474969">
              <w:t>permits a disposal warrant to be issued</w:t>
            </w:r>
            <w:r w:rsidRPr="00EB3E71">
              <w:t>; and</w:t>
            </w:r>
          </w:p>
          <w:p w:rsidR="00850C9A" w:rsidRPr="00EB3E71" w:rsidRDefault="00850C9A" w:rsidP="00C97826">
            <w:pPr>
              <w:pStyle w:val="DefinitionParagraph"/>
            </w:pPr>
            <w:r>
              <w:tab/>
              <w:t>(c</w:t>
            </w:r>
            <w:r w:rsidRPr="00EB3E71">
              <w:t>)</w:t>
            </w:r>
            <w:r w:rsidRPr="00EB3E71">
              <w:tab/>
              <w:t xml:space="preserve">prevents the person from acquiring membership in </w:t>
            </w:r>
            <w:fldSimple w:instr=" DOCPROPERTY  Company  \* MERGEFORMAT ">
              <w:r w:rsidR="00E67FC8">
                <w:t>Urabba Parks</w:t>
              </w:r>
            </w:fldSimple>
            <w:r>
              <w:t xml:space="preserve"> for consideration</w:t>
            </w:r>
            <w:r w:rsidRPr="00EB3E71">
              <w:t>.</w:t>
            </w:r>
            <w:bookmarkEnd w:id="183"/>
          </w:p>
        </w:tc>
      </w:tr>
      <w:tr w:rsidR="00850C9A" w:rsidRPr="00EB3E71" w:rsidTr="00CD1993">
        <w:trPr>
          <w:trHeight w:val="70"/>
        </w:trPr>
        <w:tc>
          <w:tcPr>
            <w:tcW w:w="7196" w:type="dxa"/>
          </w:tcPr>
          <w:p w:rsidR="00850C9A" w:rsidRPr="00EB3E71" w:rsidRDefault="005A7B1D" w:rsidP="002301DE">
            <w:pPr>
              <w:pStyle w:val="Definition"/>
            </w:pPr>
            <w:r w:rsidRPr="0037420F">
              <w:rPr>
                <w:rStyle w:val="CharBoldItalic"/>
                <w:rFonts w:eastAsiaTheme="minorHAnsi"/>
              </w:rPr>
              <w:t>full member</w:t>
            </w:r>
            <w:r w:rsidRPr="00EB3E71">
              <w:t> (</w:t>
            </w:r>
            <w:r>
              <w:t>1</w:t>
            </w:r>
            <w:r w:rsidR="00D66070">
              <w:t>.1</w:t>
            </w:r>
            <w:r>
              <w:t>): see item 7.1.</w:t>
            </w:r>
            <w:r w:rsidR="00472E24">
              <w:t>0.</w:t>
            </w:r>
            <w:r>
              <w:t>s of the table in subsection </w:t>
            </w:r>
            <w:r w:rsidR="00082680">
              <w:fldChar w:fldCharType="begin"/>
            </w:r>
            <w:r>
              <w:instrText xml:space="preserve"> REF _Ref9156853 \r \h </w:instrText>
            </w:r>
            <w:r w:rsidR="00082680">
              <w:fldChar w:fldCharType="separate"/>
            </w:r>
            <w:r>
              <w:t>112(5)</w:t>
            </w:r>
            <w:r w:rsidR="00082680">
              <w:fldChar w:fldCharType="end"/>
            </w:r>
            <w:r>
              <w:t>.</w:t>
            </w:r>
          </w:p>
        </w:tc>
      </w:tr>
      <w:tr w:rsidR="00850C9A" w:rsidRPr="00EB3E71" w:rsidTr="00CD1993">
        <w:trPr>
          <w:trHeight w:val="205"/>
        </w:trPr>
        <w:tc>
          <w:tcPr>
            <w:tcW w:w="7196" w:type="dxa"/>
          </w:tcPr>
          <w:p w:rsidR="00850C9A" w:rsidRPr="00EB3E71" w:rsidRDefault="00D66070" w:rsidP="002301DE">
            <w:pPr>
              <w:pStyle w:val="Definition"/>
            </w:pPr>
            <w:r w:rsidRPr="0037420F">
              <w:rPr>
                <w:rStyle w:val="CharBoldItalic"/>
                <w:rFonts w:eastAsiaTheme="minorHAnsi"/>
              </w:rPr>
              <w:t>general member</w:t>
            </w:r>
            <w:r w:rsidRPr="00EB3E71">
              <w:t> (</w:t>
            </w:r>
            <w:r>
              <w:t>1): see item 7.5.0.s of the table in subsection </w:t>
            </w:r>
            <w:r w:rsidR="00082680">
              <w:fldChar w:fldCharType="begin"/>
            </w:r>
            <w:r>
              <w:instrText xml:space="preserve"> REF _Ref9156853 \r \h </w:instrText>
            </w:r>
            <w:r w:rsidR="00082680">
              <w:fldChar w:fldCharType="separate"/>
            </w:r>
            <w:r>
              <w:t>112(5)</w:t>
            </w:r>
            <w:r w:rsidR="00082680">
              <w:fldChar w:fldCharType="end"/>
            </w:r>
            <w:r>
              <w:t>.</w:t>
            </w:r>
          </w:p>
        </w:tc>
      </w:tr>
      <w:tr w:rsidR="00850C9A" w:rsidRPr="00EB3E71" w:rsidTr="00CD1993">
        <w:trPr>
          <w:trHeight w:val="205"/>
        </w:trPr>
        <w:tc>
          <w:tcPr>
            <w:tcW w:w="7196" w:type="dxa"/>
          </w:tcPr>
          <w:p w:rsidR="00850C9A" w:rsidRPr="00EB3E71" w:rsidRDefault="00082680" w:rsidP="00AF5FB1">
            <w:pPr>
              <w:pStyle w:val="Definition"/>
            </w:pPr>
            <w:r w:rsidRPr="00EB3E71">
              <w:fldChar w:fldCharType="begin"/>
            </w:r>
            <w:r w:rsidR="00850C9A" w:rsidRPr="00EB3E71">
              <w:instrText xml:space="preserve"> XE "gift funds</w:instrText>
            </w:r>
            <w:r w:rsidR="00850C9A">
              <w:instrText xml:space="preserve">:use of </w:instrText>
            </w:r>
            <w:r w:rsidR="00850C9A" w:rsidRPr="00F511B4">
              <w:rPr>
                <w:i/>
              </w:rPr>
              <w:instrText>Income Tax Assessment Act 1997</w:instrText>
            </w:r>
            <w:r w:rsidR="00850C9A">
              <w:instrText xml:space="preserve"> definition</w:instrText>
            </w:r>
            <w:r w:rsidR="00850C9A" w:rsidRPr="00EB3E71">
              <w:instrText xml:space="preserve">" </w:instrText>
            </w:r>
            <w:r w:rsidRPr="00EB3E71">
              <w:fldChar w:fldCharType="end"/>
            </w:r>
            <w:r w:rsidR="00850C9A" w:rsidRPr="0037420F">
              <w:rPr>
                <w:rStyle w:val="CharBoldItalic"/>
                <w:rFonts w:eastAsiaTheme="minorHAnsi"/>
              </w:rPr>
              <w:t>gift fund</w:t>
            </w:r>
            <w:r w:rsidR="00850C9A" w:rsidRPr="00EB3E71">
              <w:t> (</w:t>
            </w:r>
            <w:r w:rsidR="00850C9A">
              <w:t>1</w:t>
            </w:r>
            <w:r w:rsidR="00850C9A" w:rsidRPr="00EB3E71">
              <w:t xml:space="preserve">) means a gift fund maintained under section 30.130 of the </w:t>
            </w:r>
            <w:r w:rsidR="00850C9A" w:rsidRPr="00F511B4">
              <w:rPr>
                <w:i/>
              </w:rPr>
              <w:t>Income Tax Assessment Act 1997</w:t>
            </w:r>
            <w:r w:rsidRPr="00EB3E71">
              <w:fldChar w:fldCharType="begin"/>
            </w:r>
            <w:r w:rsidR="00850C9A" w:rsidRPr="00EB3E71">
              <w:instrText xml:space="preserve"> XE "</w:instrText>
            </w:r>
            <w:r w:rsidR="00850C9A" w:rsidRPr="00F511B4">
              <w:rPr>
                <w:i/>
              </w:rPr>
              <w:instrText>Income Tax Assessment Act 1997:</w:instrText>
            </w:r>
            <w:r w:rsidR="00850C9A" w:rsidRPr="00EB3E71">
              <w:instrText xml:space="preserve">establishment of gift funds" </w:instrText>
            </w:r>
            <w:r w:rsidRPr="00EB3E71">
              <w:fldChar w:fldCharType="end"/>
            </w:r>
            <w:r w:rsidRPr="00EB3E71">
              <w:fldChar w:fldCharType="begin"/>
            </w:r>
            <w:r w:rsidR="00850C9A" w:rsidRPr="00EB3E71">
              <w:instrText xml:space="preserve"> TA \l "</w:instrText>
            </w:r>
            <w:r w:rsidR="00850C9A" w:rsidRPr="00F511B4">
              <w:rPr>
                <w:i/>
              </w:rPr>
              <w:instrText>Income Tax Assessment Act 1997</w:instrText>
            </w:r>
            <w:r w:rsidR="00850C9A" w:rsidRPr="00EB3E71">
              <w:instrText xml:space="preserve">, section 30.130" \s "ITAA97 </w:instrText>
            </w:r>
            <w:r w:rsidR="00850C9A">
              <w:instrText>s. </w:instrText>
            </w:r>
            <w:r w:rsidR="00850C9A" w:rsidRPr="00EB3E71">
              <w:instrText xml:space="preserve">30.130" \c 2 </w:instrText>
            </w:r>
            <w:r w:rsidRPr="00EB3E71">
              <w:fldChar w:fldCharType="end"/>
            </w:r>
            <w:r w:rsidR="00850C9A">
              <w:t xml:space="preserve"> (</w:t>
            </w:r>
            <w:r w:rsidR="00850C9A">
              <w:rPr>
                <w:rStyle w:val="CharBoldItalic"/>
              </w:rPr>
              <w:t>ITAA97</w:t>
            </w:r>
            <w:r w:rsidR="00850C9A">
              <w:t>)</w:t>
            </w:r>
            <w:r w:rsidR="00850C9A" w:rsidRPr="00EB3E71">
              <w:t>:</w:t>
            </w:r>
          </w:p>
          <w:p w:rsidR="00850C9A" w:rsidRPr="00EB3E71" w:rsidRDefault="00850C9A" w:rsidP="00CF3EF7">
            <w:pPr>
              <w:pStyle w:val="DefinitionParagraph"/>
            </w:pPr>
            <w:bookmarkStart w:id="184" w:name="_Ref524028010"/>
            <w:r>
              <w:tab/>
              <w:t>(a</w:t>
            </w:r>
            <w:r w:rsidRPr="00EB3E71">
              <w:t>)</w:t>
            </w:r>
            <w:r w:rsidRPr="00EB3E71">
              <w:tab/>
            </w:r>
            <w:r>
              <w:t xml:space="preserve">that is </w:t>
            </w:r>
            <w:r w:rsidRPr="00EB3E71">
              <w:t>credited with the following:</w:t>
            </w:r>
            <w:bookmarkEnd w:id="184"/>
          </w:p>
          <w:p w:rsidR="00850C9A" w:rsidRPr="00EB3E71" w:rsidRDefault="00850C9A" w:rsidP="00AD773F">
            <w:pPr>
              <w:pStyle w:val="DefinitionSubParagraph"/>
            </w:pPr>
            <w:r>
              <w:tab/>
              <w:t>(</w:t>
            </w:r>
            <w:r w:rsidRPr="00EB3E71">
              <w:t>i)</w:t>
            </w:r>
            <w:r w:rsidRPr="00EB3E71">
              <w:tab/>
              <w:t>all gifts made for the principal purpose of the gift fund;</w:t>
            </w:r>
          </w:p>
          <w:p w:rsidR="00850C9A" w:rsidRPr="00EB3E71" w:rsidRDefault="00850C9A" w:rsidP="00AD773F">
            <w:pPr>
              <w:pStyle w:val="DefinitionSubParagraph"/>
            </w:pPr>
            <w:r>
              <w:tab/>
              <w:t>(</w:t>
            </w:r>
            <w:r w:rsidRPr="00EB3E71">
              <w:t>ii)</w:t>
            </w:r>
            <w:r w:rsidRPr="00EB3E71">
              <w:tab/>
              <w:t xml:space="preserve">contributions described in item 7 or item 8 of the table in </w:t>
            </w:r>
            <w:r w:rsidR="00082680" w:rsidRPr="00EB3E71">
              <w:fldChar w:fldCharType="begin"/>
            </w:r>
            <w:r w:rsidRPr="00EB3E71">
              <w:instrText xml:space="preserve"> TA \l "</w:instrText>
            </w:r>
            <w:r w:rsidRPr="00F511B4">
              <w:rPr>
                <w:i/>
              </w:rPr>
              <w:instrText>Income Tax Assessment Act 1997</w:instrText>
            </w:r>
            <w:r w:rsidRPr="00EB3E71">
              <w:instrText>, section 30.1</w:instrText>
            </w:r>
            <w:r>
              <w:instrText>5</w:instrText>
            </w:r>
            <w:r w:rsidRPr="00EB3E71">
              <w:instrText xml:space="preserve">" \s "ITAA97 </w:instrText>
            </w:r>
            <w:r>
              <w:instrText>s. </w:instrText>
            </w:r>
            <w:r w:rsidRPr="00EB3E71">
              <w:instrText>30.1</w:instrText>
            </w:r>
            <w:r>
              <w:instrText>5</w:instrText>
            </w:r>
            <w:r w:rsidRPr="00EB3E71">
              <w:instrText xml:space="preserve">" \c 2 </w:instrText>
            </w:r>
            <w:r w:rsidR="00082680" w:rsidRPr="00EB3E71">
              <w:fldChar w:fldCharType="end"/>
            </w:r>
            <w:r w:rsidRPr="00EB3E71">
              <w:t xml:space="preserve">section 30.15 of </w:t>
            </w:r>
            <w:r>
              <w:t xml:space="preserve">ITAA97 </w:t>
            </w:r>
            <w:r w:rsidRPr="00EB3E71">
              <w:t>in relation to a fundraising event held for that purpose;</w:t>
            </w:r>
          </w:p>
          <w:p w:rsidR="00850C9A" w:rsidRPr="00EB3E71" w:rsidRDefault="00850C9A" w:rsidP="00AD773F">
            <w:pPr>
              <w:pStyle w:val="DefinitionSubParagraph"/>
            </w:pPr>
            <w:r>
              <w:tab/>
              <w:t>(</w:t>
            </w:r>
            <w:r w:rsidRPr="00EB3E71">
              <w:t>iii)</w:t>
            </w:r>
            <w:r w:rsidRPr="00EB3E71">
              <w:tab/>
              <w:t xml:space="preserve">property received because of </w:t>
            </w:r>
            <w:r>
              <w:t>gifts falling in subparagraph (i) or contributions falling in subparagraph (ii)</w:t>
            </w:r>
            <w:r w:rsidRPr="00EB3E71">
              <w:t>;</w:t>
            </w:r>
          </w:p>
          <w:p w:rsidR="00850C9A" w:rsidRPr="00EB3E71" w:rsidRDefault="00850C9A" w:rsidP="00AD773F">
            <w:pPr>
              <w:pStyle w:val="DefinitionParagraph"/>
            </w:pPr>
            <w:r>
              <w:tab/>
              <w:t>(b</w:t>
            </w:r>
            <w:r w:rsidRPr="00EB3E71">
              <w:t>)</w:t>
            </w:r>
            <w:r w:rsidRPr="00EB3E71">
              <w:tab/>
            </w:r>
            <w:r>
              <w:t xml:space="preserve">which </w:t>
            </w:r>
            <w:r w:rsidRPr="00EB3E71">
              <w:t>does not receive any property not falling in paragraph </w:t>
            </w:r>
            <w:r>
              <w:t>(b)</w:t>
            </w:r>
            <w:r w:rsidRPr="00EB3E71">
              <w:t>; and</w:t>
            </w:r>
          </w:p>
          <w:p w:rsidR="00850C9A" w:rsidRPr="00EB3E71" w:rsidRDefault="00850C9A" w:rsidP="00667D83">
            <w:pPr>
              <w:pStyle w:val="DefinitionParagraph"/>
            </w:pPr>
            <w:r>
              <w:tab/>
              <w:t>(c</w:t>
            </w:r>
            <w:r w:rsidRPr="00EB3E71">
              <w:t>)</w:t>
            </w:r>
            <w:r w:rsidRPr="00EB3E71">
              <w:tab/>
            </w:r>
            <w:r>
              <w:t xml:space="preserve">that is </w:t>
            </w:r>
            <w:r w:rsidRPr="00EB3E71">
              <w:t>applied for the purposes of the gift fund.</w:t>
            </w:r>
          </w:p>
        </w:tc>
      </w:tr>
      <w:tr w:rsidR="00850C9A" w:rsidRPr="00EB3E71" w:rsidTr="00CD1993">
        <w:tc>
          <w:tcPr>
            <w:tcW w:w="7196" w:type="dxa"/>
          </w:tcPr>
          <w:p w:rsidR="00850C9A" w:rsidRPr="00EB3E71" w:rsidRDefault="00082680" w:rsidP="00AF5FB1">
            <w:pPr>
              <w:pStyle w:val="Definition"/>
            </w:pPr>
            <w:r w:rsidRPr="00EB3E71">
              <w:fldChar w:fldCharType="begin"/>
            </w:r>
            <w:r w:rsidR="00850C9A" w:rsidRPr="00EB3E71">
              <w:instrText xml:space="preserve"> XE "giving accounts:definition</w:instrText>
            </w:r>
            <w:r w:rsidR="00850C9A">
              <w:instrText xml:space="preserve"> of</w:instrText>
            </w:r>
            <w:r w:rsidR="00850C9A" w:rsidRPr="00EB3E71">
              <w:instrText xml:space="preserve">"  </w:instrText>
            </w:r>
            <w:r w:rsidRPr="00EB3E71">
              <w:fldChar w:fldCharType="end"/>
            </w:r>
            <w:r w:rsidR="00850C9A" w:rsidRPr="0037420F">
              <w:rPr>
                <w:rStyle w:val="CharBoldItalic"/>
                <w:rFonts w:eastAsiaTheme="minorHAnsi"/>
              </w:rPr>
              <w:t>giving account</w:t>
            </w:r>
            <w:r w:rsidR="00850C9A" w:rsidRPr="00EB3E71">
              <w:t> (</w:t>
            </w:r>
            <w:r w:rsidR="00850C9A">
              <w:t>1.1</w:t>
            </w:r>
            <w:r w:rsidR="00850C9A" w:rsidRPr="008420AA">
              <w:t>)</w:t>
            </w:r>
            <w:r w:rsidR="00850C9A" w:rsidRPr="00EB3E71">
              <w:t xml:space="preserve"> means an account that</w:t>
            </w:r>
            <w:r w:rsidR="00850C9A">
              <w:t xml:space="preserve"> may</w:t>
            </w:r>
            <w:r w:rsidR="00850C9A" w:rsidRPr="00EB3E71">
              <w:t>:</w:t>
            </w:r>
          </w:p>
          <w:p w:rsidR="00850C9A" w:rsidRPr="00EB3E71" w:rsidRDefault="00850C9A" w:rsidP="00CF3EF7">
            <w:pPr>
              <w:pStyle w:val="DefinitionParagraph"/>
            </w:pPr>
            <w:r>
              <w:tab/>
              <w:t>(</w:t>
            </w:r>
            <w:r w:rsidRPr="00EB3E71">
              <w:t>a)</w:t>
            </w:r>
            <w:r w:rsidRPr="00EB3E71">
              <w:tab/>
            </w:r>
            <w:r>
              <w:t>be</w:t>
            </w:r>
            <w:r w:rsidRPr="00EB3E71">
              <w:t xml:space="preserve"> held in the names of persons; and</w:t>
            </w:r>
          </w:p>
          <w:p w:rsidR="00850C9A" w:rsidRPr="00EB3E71" w:rsidRDefault="00850C9A" w:rsidP="00544969">
            <w:pPr>
              <w:pStyle w:val="DefinitionParagraph"/>
            </w:pPr>
            <w:r>
              <w:tab/>
              <w:t>(</w:t>
            </w:r>
            <w:r w:rsidRPr="00EB3E71">
              <w:t>b)</w:t>
            </w:r>
            <w:r w:rsidRPr="00EB3E71">
              <w:tab/>
              <w:t>only be used for giving purposes.</w:t>
            </w:r>
          </w:p>
        </w:tc>
      </w:tr>
      <w:tr w:rsidR="00850C9A" w:rsidRPr="00EB3E71" w:rsidTr="00CD1993">
        <w:tc>
          <w:tcPr>
            <w:tcW w:w="7196" w:type="dxa"/>
          </w:tcPr>
          <w:p w:rsidR="00850C9A" w:rsidRPr="00EB3E71" w:rsidRDefault="00082680" w:rsidP="00AF5FB1">
            <w:pPr>
              <w:pStyle w:val="Definition"/>
            </w:pPr>
            <w:r w:rsidRPr="00EB3E71">
              <w:fldChar w:fldCharType="begin"/>
            </w:r>
            <w:r w:rsidR="00850C9A" w:rsidRPr="00EB3E71">
              <w:instrText xml:space="preserve"> XE "giving pools:definition</w:instrText>
            </w:r>
            <w:r w:rsidR="00850C9A">
              <w:instrText xml:space="preserve"> of</w:instrText>
            </w:r>
            <w:r w:rsidR="00850C9A" w:rsidRPr="00EB3E71">
              <w:instrText xml:space="preserve">"  </w:instrText>
            </w:r>
            <w:r w:rsidRPr="00EB3E71">
              <w:fldChar w:fldCharType="end"/>
            </w:r>
            <w:r w:rsidR="00850C9A" w:rsidRPr="0037420F">
              <w:rPr>
                <w:rStyle w:val="CharBoldItalic"/>
                <w:rFonts w:eastAsiaTheme="minorHAnsi"/>
              </w:rPr>
              <w:t>giving pool</w:t>
            </w:r>
            <w:r w:rsidR="00850C9A" w:rsidRPr="00EB3E71">
              <w:t> (</w:t>
            </w:r>
            <w:r w:rsidR="00850C9A">
              <w:t>1.1</w:t>
            </w:r>
            <w:r w:rsidR="00850C9A" w:rsidRPr="00EB3E71">
              <w:t>) means an account that</w:t>
            </w:r>
            <w:r w:rsidR="00850C9A">
              <w:t xml:space="preserve"> may</w:t>
            </w:r>
            <w:r w:rsidR="00850C9A" w:rsidRPr="00EB3E71">
              <w:t>:</w:t>
            </w:r>
          </w:p>
          <w:p w:rsidR="00850C9A" w:rsidRPr="00EB3E71" w:rsidRDefault="00850C9A" w:rsidP="00CF3EF7">
            <w:pPr>
              <w:pStyle w:val="DefinitionParagraph"/>
            </w:pPr>
            <w:r>
              <w:tab/>
              <w:t>(</w:t>
            </w:r>
            <w:r w:rsidRPr="00EB3E71">
              <w:t>a)</w:t>
            </w:r>
            <w:r w:rsidRPr="00EB3E71">
              <w:tab/>
            </w:r>
            <w:r>
              <w:t>have</w:t>
            </w:r>
            <w:r w:rsidRPr="00EB3E71">
              <w:t xml:space="preserve"> membership of </w:t>
            </w:r>
            <w:fldSimple w:instr=" DOCPROPERTY  Company  \* MERGEFORMAT ">
              <w:r w:rsidR="00E67FC8">
                <w:t>Urabba Parks</w:t>
              </w:r>
            </w:fldSimple>
            <w:r w:rsidRPr="00EB3E71">
              <w:t xml:space="preserve"> attached</w:t>
            </w:r>
            <w:r>
              <w:t xml:space="preserve"> to it</w:t>
            </w:r>
            <w:r w:rsidRPr="00EB3E71">
              <w:t>; and</w:t>
            </w:r>
          </w:p>
          <w:p w:rsidR="00850C9A" w:rsidRPr="00EB3E71" w:rsidRDefault="00850C9A" w:rsidP="00544969">
            <w:pPr>
              <w:pStyle w:val="DefinitionParagraph"/>
            </w:pPr>
            <w:r>
              <w:tab/>
              <w:t>(</w:t>
            </w:r>
            <w:r w:rsidRPr="00EB3E71">
              <w:t>b)</w:t>
            </w:r>
            <w:r w:rsidRPr="00EB3E71">
              <w:tab/>
              <w:t>only be used for giving purposes.</w:t>
            </w:r>
          </w:p>
        </w:tc>
      </w:tr>
      <w:tr w:rsidR="00850C9A" w:rsidRPr="00EB3E71" w:rsidTr="00CD1993">
        <w:tc>
          <w:tcPr>
            <w:tcW w:w="7196" w:type="dxa"/>
          </w:tcPr>
          <w:p w:rsidR="00850C9A" w:rsidRPr="00EB3E71" w:rsidRDefault="00082680" w:rsidP="00AF5FB1">
            <w:pPr>
              <w:pStyle w:val="Definition"/>
            </w:pPr>
            <w:r w:rsidRPr="00EB3E71">
              <w:fldChar w:fldCharType="begin"/>
            </w:r>
            <w:r w:rsidR="00850C9A" w:rsidRPr="00EB3E71">
              <w:instrText xml:space="preserve"> XE "giving purposes:definition</w:instrText>
            </w:r>
            <w:r w:rsidR="00850C9A">
              <w:instrText xml:space="preserve"> of</w:instrText>
            </w:r>
            <w:r w:rsidR="00850C9A" w:rsidRPr="00EB3E71">
              <w:instrText xml:space="preserve">"  </w:instrText>
            </w:r>
            <w:r w:rsidRPr="00EB3E71">
              <w:fldChar w:fldCharType="end"/>
            </w:r>
            <w:r w:rsidR="00850C9A" w:rsidRPr="0037420F">
              <w:rPr>
                <w:rStyle w:val="CharBoldItalic"/>
                <w:rFonts w:eastAsiaTheme="minorHAnsi"/>
              </w:rPr>
              <w:t>giving purposes</w:t>
            </w:r>
            <w:r w:rsidR="00850C9A" w:rsidRPr="00EB3E71">
              <w:t> (</w:t>
            </w:r>
            <w:r w:rsidR="00850C9A">
              <w:t>1.1</w:t>
            </w:r>
            <w:r w:rsidR="00850C9A" w:rsidRPr="00EB3E71">
              <w:t>) means an application of property to any of the following:</w:t>
            </w:r>
          </w:p>
          <w:p w:rsidR="00850C9A" w:rsidRPr="00EB3E71" w:rsidRDefault="00850C9A" w:rsidP="00CF3EF7">
            <w:pPr>
              <w:pStyle w:val="DefinitionParagraph"/>
            </w:pPr>
            <w:r>
              <w:tab/>
              <w:t>(</w:t>
            </w:r>
            <w:r w:rsidRPr="00EB3E71">
              <w:t>a)</w:t>
            </w:r>
            <w:r w:rsidRPr="00EB3E71">
              <w:tab/>
              <w:t>an eligible charity;</w:t>
            </w:r>
          </w:p>
          <w:p w:rsidR="00850C9A" w:rsidRPr="00EB3E71" w:rsidRDefault="00850C9A" w:rsidP="00CF3EF7">
            <w:pPr>
              <w:pStyle w:val="DefinitionParagraph"/>
            </w:pPr>
            <w:r>
              <w:tab/>
              <w:t>(</w:t>
            </w:r>
            <w:r w:rsidRPr="00EB3E71">
              <w:t>b)</w:t>
            </w:r>
            <w:r w:rsidRPr="00EB3E71">
              <w:tab/>
              <w:t>a giving account;</w:t>
            </w:r>
          </w:p>
          <w:p w:rsidR="00850C9A" w:rsidRPr="00EB3E71" w:rsidRDefault="00850C9A" w:rsidP="00CF3EF7">
            <w:pPr>
              <w:pStyle w:val="DefinitionParagraph"/>
            </w:pPr>
            <w:r>
              <w:tab/>
              <w:t>(c)</w:t>
            </w:r>
            <w:r>
              <w:tab/>
              <w:t>a giving pool.</w:t>
            </w:r>
          </w:p>
        </w:tc>
      </w:tr>
      <w:tr w:rsidR="00850C9A" w:rsidRPr="00EB3E71" w:rsidTr="00CD1993">
        <w:tc>
          <w:tcPr>
            <w:tcW w:w="7196" w:type="dxa"/>
          </w:tcPr>
          <w:p w:rsidR="00850C9A" w:rsidRDefault="00082680" w:rsidP="00AF5FB1">
            <w:pPr>
              <w:pStyle w:val="Definition"/>
            </w:pPr>
            <w:r w:rsidRPr="00EB3E71">
              <w:fldChar w:fldCharType="begin"/>
            </w:r>
            <w:r w:rsidR="00850C9A"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850C9A" w:rsidRPr="00EB3E71">
              <w:instrText xml:space="preserve">definition of </w:instrText>
            </w:r>
            <w:r w:rsidR="00EA5D66">
              <w:instrText>‘granting entity’</w:instrText>
            </w:r>
            <w:r w:rsidR="00850C9A" w:rsidRPr="00EB3E71">
              <w:instrText xml:space="preserve">" </w:instrText>
            </w:r>
            <w:r w:rsidRPr="00EB3E71">
              <w:fldChar w:fldCharType="end"/>
            </w:r>
            <w:r w:rsidRPr="00EB3E71">
              <w:fldChar w:fldCharType="begin"/>
            </w:r>
            <w:r w:rsidR="00EA5D66">
              <w:instrText xml:space="preserve"> XE "granting entities</w:instrText>
            </w:r>
            <w:r w:rsidR="00850C9A" w:rsidRPr="00EB3E71">
              <w:instrText>:definition</w:instrText>
            </w:r>
            <w:r w:rsidR="00850C9A">
              <w:instrText xml:space="preserve"> of</w:instrText>
            </w:r>
            <w:r w:rsidR="00850C9A" w:rsidRPr="00EB3E71">
              <w:instrText xml:space="preserve">" </w:instrText>
            </w:r>
            <w:r w:rsidRPr="00EB3E71">
              <w:fldChar w:fldCharType="end"/>
            </w:r>
            <w:r w:rsidR="00850C9A">
              <w:rPr>
                <w:rStyle w:val="CharBoldItalic"/>
                <w:rFonts w:eastAsiaTheme="minorHAnsi"/>
              </w:rPr>
              <w:t>granting entity</w:t>
            </w:r>
            <w:r w:rsidR="00850C9A" w:rsidRPr="00EB3E71">
              <w:t> (</w:t>
            </w:r>
            <w:r w:rsidR="00850C9A">
              <w:t>1</w:t>
            </w:r>
            <w:r w:rsidR="00850C9A" w:rsidRPr="00EB3E71">
              <w:t>) includes</w:t>
            </w:r>
            <w:r w:rsidR="00850C9A">
              <w:t xml:space="preserve"> the following</w:t>
            </w:r>
            <w:r w:rsidR="00850C9A" w:rsidRPr="00EB3E71">
              <w:t>:</w:t>
            </w:r>
          </w:p>
          <w:p w:rsidR="00850C9A" w:rsidRDefault="00850C9A" w:rsidP="00850C9A">
            <w:pPr>
              <w:pStyle w:val="DefinitionParagraph"/>
            </w:pPr>
            <w:r>
              <w:tab/>
              <w:t>(</w:t>
            </w:r>
            <w:r w:rsidRPr="00EB3E71">
              <w:t>a)</w:t>
            </w:r>
            <w:r w:rsidRPr="00EB3E71">
              <w:tab/>
            </w:r>
            <w:r w:rsidR="00082680">
              <w:fldChar w:fldCharType="begin"/>
            </w:r>
            <w:r w:rsidR="007E19CC">
              <w:instrText xml:space="preserve"> XE "</w:instrText>
            </w:r>
            <w:r w:rsidR="007E19CC" w:rsidRPr="007231EB">
              <w:instrText>jurisdictional divisions:</w:instrText>
            </w:r>
            <w:r w:rsidR="007E19CC">
              <w:instrText xml:space="preserve">members of" </w:instrText>
            </w:r>
            <w:r w:rsidR="00082680">
              <w:fldChar w:fldCharType="end"/>
            </w:r>
            <w:r>
              <w:t xml:space="preserve">the </w:t>
            </w:r>
            <w:r w:rsidR="00281CB7">
              <w:t>Executive Government</w:t>
            </w:r>
            <w:r>
              <w:t xml:space="preserve"> </w:t>
            </w:r>
            <w:r w:rsidR="00B3012F">
              <w:t xml:space="preserve">of </w:t>
            </w:r>
            <w:fldSimple w:instr=" DOCPROPERTY  Company  \* MERGEFORMAT ">
              <w:r w:rsidR="00E67FC8">
                <w:t>Urabba Parks</w:t>
              </w:r>
            </w:fldSimple>
            <w:r>
              <w:t xml:space="preserve"> </w:t>
            </w:r>
            <w:r w:rsidR="00B3012F">
              <w:t>or</w:t>
            </w:r>
            <w:r>
              <w:t xml:space="preserve"> a jurisdictional division;</w:t>
            </w:r>
          </w:p>
          <w:p w:rsidR="00850C9A" w:rsidRDefault="00850C9A" w:rsidP="00850C9A">
            <w:pPr>
              <w:pStyle w:val="DefinitionParagraph"/>
            </w:pPr>
            <w:r>
              <w:tab/>
              <w:t>(</w:t>
            </w:r>
            <w:r w:rsidR="007F5B7E">
              <w:t>b</w:t>
            </w:r>
            <w:r w:rsidRPr="00EB3E71">
              <w:t>)</w:t>
            </w:r>
            <w:r w:rsidRPr="00EB3E71">
              <w:tab/>
            </w:r>
            <w:r w:rsidR="00082680">
              <w:fldChar w:fldCharType="begin"/>
            </w:r>
            <w:r>
              <w:instrText xml:space="preserve"> XE "local management entities</w:instrText>
            </w:r>
            <w:r w:rsidRPr="00924620">
              <w:instrText xml:space="preserve">:inclusion in definition of </w:instrText>
            </w:r>
            <w:r>
              <w:instrText>‘</w:instrText>
            </w:r>
            <w:r w:rsidRPr="00924620">
              <w:instrText>granting entity</w:instrText>
            </w:r>
            <w:r>
              <w:instrText xml:space="preserve">’" </w:instrText>
            </w:r>
            <w:r w:rsidR="00082680">
              <w:fldChar w:fldCharType="end"/>
            </w:r>
            <w:r>
              <w:t>a local management entity;</w:t>
            </w:r>
          </w:p>
          <w:p w:rsidR="00850C9A" w:rsidRDefault="00850C9A" w:rsidP="00850C9A">
            <w:pPr>
              <w:pStyle w:val="DefinitionParagraph"/>
            </w:pPr>
            <w:r>
              <w:tab/>
              <w:t>(</w:t>
            </w:r>
            <w:r w:rsidR="007F5B7E">
              <w:t>c</w:t>
            </w:r>
            <w:r w:rsidRPr="00EB3E71">
              <w:t>)</w:t>
            </w:r>
            <w:r w:rsidRPr="00EB3E71">
              <w:tab/>
            </w:r>
            <w:r w:rsidR="00082680">
              <w:fldChar w:fldCharType="begin"/>
            </w:r>
            <w:r>
              <w:instrText xml:space="preserve"> XE "associations</w:instrText>
            </w:r>
            <w:r w:rsidRPr="00924620">
              <w:instrText xml:space="preserve">:inclusion in definition of </w:instrText>
            </w:r>
            <w:r>
              <w:instrText>‘</w:instrText>
            </w:r>
            <w:r w:rsidRPr="00924620">
              <w:instrText>granting entity</w:instrText>
            </w:r>
            <w:r>
              <w:instrText xml:space="preserve">’" </w:instrText>
            </w:r>
            <w:r w:rsidR="00082680">
              <w:fldChar w:fldCharType="end"/>
            </w:r>
            <w:r>
              <w:t>an association;</w:t>
            </w:r>
          </w:p>
          <w:p w:rsidR="00850C9A" w:rsidRPr="00EB3E71" w:rsidRDefault="00850C9A" w:rsidP="00597DC1">
            <w:pPr>
              <w:pStyle w:val="DefinitionParagraph"/>
            </w:pPr>
            <w:r>
              <w:tab/>
              <w:t>(</w:t>
            </w:r>
            <w:r w:rsidR="007F5B7E">
              <w:t>d</w:t>
            </w:r>
            <w:r w:rsidRPr="00EB3E71">
              <w:t>)</w:t>
            </w:r>
            <w:r w:rsidRPr="00EB3E71">
              <w:tab/>
            </w:r>
            <w:r w:rsidR="00082680">
              <w:fldChar w:fldCharType="begin"/>
            </w:r>
            <w:r>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Pr="00924620">
              <w:instrText xml:space="preserve">inclusion in definition of </w:instrText>
            </w:r>
            <w:r>
              <w:instrText>‘</w:instrText>
            </w:r>
            <w:r w:rsidRPr="00924620">
              <w:instrText>granting entity</w:instrText>
            </w:r>
            <w:r>
              <w:instrText xml:space="preserve">’" </w:instrText>
            </w:r>
            <w:r w:rsidR="00082680">
              <w:fldChar w:fldCharType="end"/>
            </w:r>
            <w:r w:rsidR="00082680">
              <w:fldChar w:fldCharType="begin"/>
            </w:r>
            <w:r w:rsidR="00597DC1">
              <w:instrText xml:space="preserve"> XE "</w:instrText>
            </w:r>
            <w:r w:rsidR="00597DC1" w:rsidRPr="005E0190">
              <w:instrText>property:attachment of membership to</w:instrText>
            </w:r>
            <w:r w:rsidR="00597DC1">
              <w:instrText xml:space="preserve">" </w:instrText>
            </w:r>
            <w:r w:rsidR="00082680">
              <w:fldChar w:fldCharType="end"/>
            </w:r>
            <w:r>
              <w:t xml:space="preserve">the member, but only in the case of membership attached to property </w:t>
            </w:r>
            <w:r w:rsidR="00597DC1">
              <w:t xml:space="preserve">(and for the purposes of this section </w:t>
            </w:r>
            <w:r w:rsidR="00597DC1" w:rsidRPr="00597DC1">
              <w:rPr>
                <w:b/>
                <w:i/>
              </w:rPr>
              <w:t>property</w:t>
            </w:r>
            <w:r w:rsidR="00597DC1">
              <w:t xml:space="preserve"> does not include cash)</w:t>
            </w:r>
            <w:r w:rsidR="00A4036E">
              <w:t>.</w:t>
            </w:r>
          </w:p>
        </w:tc>
      </w:tr>
      <w:tr w:rsidR="00850C9A" w:rsidRPr="00EB3E71" w:rsidTr="00CD1993">
        <w:tc>
          <w:tcPr>
            <w:tcW w:w="7196" w:type="dxa"/>
          </w:tcPr>
          <w:p w:rsidR="00850C9A" w:rsidRPr="00EB3E71" w:rsidRDefault="00082680" w:rsidP="00AF5FB1">
            <w:pPr>
              <w:pStyle w:val="Definition"/>
            </w:pPr>
            <w:r w:rsidRPr="00EB3E71">
              <w:fldChar w:fldCharType="begin"/>
            </w:r>
            <w:r w:rsidR="00B3012F">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B3012F">
              <w:instrText>definition of ‘holder of membership’</w:instrText>
            </w:r>
            <w:r w:rsidR="00850C9A" w:rsidRPr="00EB3E71">
              <w:instrText xml:space="preserve">" </w:instrText>
            </w:r>
            <w:r w:rsidRPr="00EB3E71">
              <w:fldChar w:fldCharType="end"/>
            </w:r>
            <w:r w:rsidRPr="00EB3E71">
              <w:fldChar w:fldCharType="begin"/>
            </w:r>
            <w:r w:rsidR="00850C9A" w:rsidRPr="00EB3E71">
              <w:instrText xml:space="preserve"> XE "holders of membership:definition</w:instrText>
            </w:r>
            <w:r w:rsidR="00850C9A">
              <w:instrText xml:space="preserve"> of</w:instrText>
            </w:r>
            <w:r w:rsidR="00850C9A" w:rsidRPr="00EB3E71">
              <w:instrText xml:space="preserve">" </w:instrText>
            </w:r>
            <w:r w:rsidRPr="00EB3E71">
              <w:fldChar w:fldCharType="end"/>
            </w:r>
            <w:r w:rsidR="00850C9A" w:rsidRPr="0037420F">
              <w:rPr>
                <w:rStyle w:val="CharBoldItalic"/>
                <w:rFonts w:eastAsiaTheme="minorHAnsi"/>
              </w:rPr>
              <w:t>holder of membership</w:t>
            </w:r>
            <w:r w:rsidR="00850C9A" w:rsidRPr="00EB3E71">
              <w:t> (</w:t>
            </w:r>
            <w:r w:rsidR="00850C9A">
              <w:t>1.1</w:t>
            </w:r>
            <w:r w:rsidR="00850C9A" w:rsidRPr="00EB3E71">
              <w:t>) includes a person who is:</w:t>
            </w:r>
          </w:p>
          <w:p w:rsidR="00850C9A" w:rsidRPr="00EB3E71" w:rsidRDefault="00850C9A" w:rsidP="00CF3EF7">
            <w:pPr>
              <w:pStyle w:val="DefinitionParagraph"/>
            </w:pPr>
            <w:r>
              <w:tab/>
              <w:t>(</w:t>
            </w:r>
            <w:r w:rsidRPr="00EB3E71">
              <w:t>a)</w:t>
            </w:r>
            <w:r w:rsidRPr="00EB3E71">
              <w:tab/>
              <w:t>a member; or</w:t>
            </w:r>
          </w:p>
          <w:p w:rsidR="00850C9A" w:rsidRPr="00EB3E71" w:rsidRDefault="00850C9A" w:rsidP="00CF3EF7">
            <w:pPr>
              <w:pStyle w:val="DefinitionParagraph"/>
            </w:pPr>
            <w:r>
              <w:tab/>
              <w:t>(</w:t>
            </w:r>
            <w:r w:rsidRPr="00EB3E71">
              <w:t>b)</w:t>
            </w:r>
            <w:r w:rsidRPr="00EB3E71">
              <w:tab/>
              <w:t>holding membership jointly with others.</w:t>
            </w:r>
          </w:p>
        </w:tc>
      </w:tr>
      <w:tr w:rsidR="00850C9A" w:rsidRPr="00EB3E71" w:rsidTr="00CD1993">
        <w:tc>
          <w:tcPr>
            <w:tcW w:w="7196" w:type="dxa"/>
          </w:tcPr>
          <w:p w:rsidR="00850C9A" w:rsidRDefault="00082680" w:rsidP="00E03C19">
            <w:pPr>
              <w:pStyle w:val="Definition"/>
            </w:pPr>
            <w:r>
              <w:fldChar w:fldCharType="begin"/>
            </w:r>
            <w:r w:rsidR="00850C9A">
              <w:instrText xml:space="preserve"> XE "</w:instrText>
            </w:r>
            <w:fldSimple w:instr=" DOCPROPERTY  HonoraryDirector  \* MERGEFORMAT ">
              <w:r w:rsidR="00E67FC8">
                <w:instrText>Honorary Director</w:instrText>
              </w:r>
            </w:fldSimple>
            <w:r w:rsidR="00850C9A" w:rsidRPr="005F68F6">
              <w:instrText>s:definition</w:instrText>
            </w:r>
            <w:r w:rsidR="00850C9A">
              <w:instrText xml:space="preserve"> of" </w:instrText>
            </w:r>
            <w:r>
              <w:fldChar w:fldCharType="end"/>
            </w:r>
            <w:fldSimple w:instr=" DOCPROPERTY  HonoraryDirector  \* MERGEFORMAT ">
              <w:r w:rsidR="00E67FC8" w:rsidRPr="00E67FC8">
                <w:rPr>
                  <w:rStyle w:val="CharBoldItalic"/>
                </w:rPr>
                <w:t>Honorary Director</w:t>
              </w:r>
            </w:fldSimple>
            <w:r w:rsidR="00850C9A">
              <w:t xml:space="preserve"> (1)</w:t>
            </w:r>
            <w:r w:rsidR="00E03C19">
              <w:t xml:space="preserve"> means a director appointed under </w:t>
            </w:r>
            <w:r w:rsidR="00E22922">
              <w:t>subsection </w:t>
            </w:r>
            <w:r>
              <w:fldChar w:fldCharType="begin"/>
            </w:r>
            <w:r w:rsidR="00E22922">
              <w:instrText xml:space="preserve"> REF _Ref24916663 \r \h </w:instrText>
            </w:r>
            <w:r>
              <w:fldChar w:fldCharType="separate"/>
            </w:r>
            <w:r w:rsidR="00E67FC8">
              <w:t>17(1)</w:t>
            </w:r>
            <w:r>
              <w:fldChar w:fldCharType="end"/>
            </w:r>
            <w:r w:rsidR="00E22922">
              <w:t>.</w:t>
            </w:r>
          </w:p>
        </w:tc>
      </w:tr>
      <w:tr w:rsidR="00850C9A" w:rsidRPr="00EB3E71" w:rsidTr="00CD1993">
        <w:tc>
          <w:tcPr>
            <w:tcW w:w="7196" w:type="dxa"/>
          </w:tcPr>
          <w:p w:rsidR="00850C9A" w:rsidRPr="00CD1738" w:rsidRDefault="00082680" w:rsidP="002662AF">
            <w:pPr>
              <w:pStyle w:val="Definition"/>
            </w:pPr>
            <w:r>
              <w:fldChar w:fldCharType="begin"/>
            </w:r>
            <w:r w:rsidR="00850C9A">
              <w:instrText xml:space="preserve"> XE </w:instrText>
            </w:r>
            <w:r w:rsidR="0005112A">
              <w:instrText>“administrative places (category A) :</w:instrText>
            </w:r>
            <w:r w:rsidR="00850C9A" w:rsidRPr="00871D21">
              <w:instrText xml:space="preserve">relationship with definition of </w:instrText>
            </w:r>
            <w:r w:rsidR="00850C9A">
              <w:instrText>‘</w:instrText>
            </w:r>
            <w:fldSimple w:instr=" DOCPROPERTY  HonoraryManager  \* MERGEFORMAT ">
              <w:r w:rsidR="00E67FC8">
                <w:instrText>Honorary Manager</w:instrText>
              </w:r>
            </w:fldSimple>
            <w:r w:rsidR="00850C9A">
              <w:instrText xml:space="preserve">’" </w:instrText>
            </w:r>
            <w:r>
              <w:fldChar w:fldCharType="end"/>
            </w:r>
            <w:r w:rsidRPr="00EB3E71">
              <w:fldChar w:fldCharType="begin"/>
            </w:r>
            <w:r w:rsidR="00850C9A" w:rsidRPr="00EB3E71">
              <w:instrText xml:space="preserve"> XE "</w:instrText>
            </w:r>
            <w:fldSimple w:instr=" DOCPROPERTY  HonoraryManager  \* MERGEFORMAT ">
              <w:r w:rsidR="00E67FC8">
                <w:instrText>Honorary Manager</w:instrText>
              </w:r>
            </w:fldSimple>
            <w:r w:rsidR="00850C9A" w:rsidRPr="00EB3E71">
              <w:instrText>s:definition</w:instrText>
            </w:r>
            <w:r w:rsidR="00850C9A">
              <w:instrText xml:space="preserve"> of</w:instrText>
            </w:r>
            <w:r w:rsidR="00850C9A" w:rsidRPr="00EB3E71">
              <w:instrText xml:space="preserve">"  </w:instrText>
            </w:r>
            <w:r w:rsidRPr="00EB3E71">
              <w:fldChar w:fldCharType="end"/>
            </w:r>
            <w:fldSimple w:instr=" DOCPROPERTY  HonoraryManager  \* MERGEFORMAT ">
              <w:r w:rsidR="00E67FC8" w:rsidRPr="00E67FC8">
                <w:rPr>
                  <w:rStyle w:val="CharBoldItalic"/>
                  <w:rFonts w:eastAsiaTheme="minorHAnsi"/>
                </w:rPr>
                <w:t>Honorary Manager</w:t>
              </w:r>
            </w:fldSimple>
            <w:r w:rsidR="00850C9A" w:rsidRPr="00EB3E71">
              <w:t> (</w:t>
            </w:r>
            <w:r w:rsidR="00850C9A">
              <w:t>1.1) means an occupier of a registered place commencing with ‘1.0’ that is an administrative place (category A).</w:t>
            </w:r>
          </w:p>
        </w:tc>
      </w:tr>
      <w:tr w:rsidR="00472E24" w:rsidRPr="00EB3E71" w:rsidTr="00CD1993">
        <w:tc>
          <w:tcPr>
            <w:tcW w:w="7196" w:type="dxa"/>
          </w:tcPr>
          <w:p w:rsidR="00472E24" w:rsidRPr="00EB3E71" w:rsidRDefault="0044244A" w:rsidP="002301DE">
            <w:pPr>
              <w:pStyle w:val="Definition"/>
            </w:pPr>
            <w:r>
              <w:rPr>
                <w:rStyle w:val="CharBoldItalic"/>
                <w:rFonts w:eastAsiaTheme="minorHAnsi"/>
              </w:rPr>
              <w:t>affiliate member</w:t>
            </w:r>
            <w:r w:rsidR="00472E24" w:rsidRPr="00EB3E71">
              <w:t> (</w:t>
            </w:r>
            <w:r w:rsidR="00472E24">
              <w:t>1.1): see item 7.4.0.s of the table in subsection </w:t>
            </w:r>
            <w:r w:rsidR="00082680">
              <w:fldChar w:fldCharType="begin"/>
            </w:r>
            <w:r w:rsidR="00472E24">
              <w:instrText xml:space="preserve"> REF _Ref9156853 \r \h </w:instrText>
            </w:r>
            <w:r w:rsidR="00082680">
              <w:fldChar w:fldCharType="separate"/>
            </w:r>
            <w:r w:rsidR="00472E24">
              <w:t>112(5)</w:t>
            </w:r>
            <w:r w:rsidR="00082680">
              <w:fldChar w:fldCharType="end"/>
            </w:r>
            <w:r w:rsidR="00472E24">
              <w:t>.</w:t>
            </w:r>
          </w:p>
        </w:tc>
      </w:tr>
      <w:tr w:rsidR="00472E24" w:rsidRPr="00EB3E71" w:rsidTr="00CD1993">
        <w:tc>
          <w:tcPr>
            <w:tcW w:w="7196" w:type="dxa"/>
          </w:tcPr>
          <w:p w:rsidR="00472E24" w:rsidRDefault="00472E24" w:rsidP="00023E32">
            <w:pPr>
              <w:pStyle w:val="Definition"/>
              <w:rPr>
                <w:rFonts w:eastAsiaTheme="minorHAnsi"/>
              </w:rPr>
            </w:pPr>
            <w:r w:rsidRPr="004D23DE">
              <w:rPr>
                <w:rStyle w:val="CharBoldItalic"/>
                <w:rFonts w:eastAsiaTheme="minorHAnsi"/>
              </w:rPr>
              <w:t>indemnified person</w:t>
            </w:r>
            <w:r>
              <w:rPr>
                <w:rFonts w:eastAsiaTheme="minorHAnsi"/>
              </w:rPr>
              <w:t> (1): see subsection </w:t>
            </w:r>
            <w:r w:rsidR="00082680">
              <w:rPr>
                <w:rFonts w:eastAsiaTheme="minorHAnsi"/>
              </w:rPr>
              <w:fldChar w:fldCharType="begin"/>
            </w:r>
            <w:r>
              <w:rPr>
                <w:rFonts w:eastAsiaTheme="minorHAnsi"/>
              </w:rPr>
              <w:instrText xml:space="preserve"> REF _Ref23795031 \r \h </w:instrText>
            </w:r>
            <w:r w:rsidR="00082680">
              <w:rPr>
                <w:rFonts w:eastAsiaTheme="minorHAnsi"/>
              </w:rPr>
            </w:r>
            <w:r w:rsidR="00082680">
              <w:rPr>
                <w:rFonts w:eastAsiaTheme="minorHAnsi"/>
              </w:rPr>
              <w:fldChar w:fldCharType="separate"/>
            </w:r>
            <w:r>
              <w:rPr>
                <w:rFonts w:eastAsiaTheme="minorHAnsi"/>
              </w:rPr>
              <w:t>86(2)</w:t>
            </w:r>
            <w:r w:rsidR="00082680">
              <w:rPr>
                <w:rFonts w:eastAsiaTheme="minorHAnsi"/>
              </w:rPr>
              <w:fldChar w:fldCharType="end"/>
            </w:r>
            <w:r>
              <w:rPr>
                <w:rFonts w:eastAsiaTheme="minorHAnsi"/>
              </w:rPr>
              <w:t>.</w:t>
            </w:r>
          </w:p>
        </w:tc>
      </w:tr>
      <w:tr w:rsidR="00472E24" w:rsidRPr="00EB3E71" w:rsidTr="00CD1993">
        <w:trPr>
          <w:trHeight w:val="80"/>
        </w:trPr>
        <w:tc>
          <w:tcPr>
            <w:tcW w:w="7196" w:type="dxa"/>
          </w:tcPr>
          <w:p w:rsidR="00472E24" w:rsidRPr="00EB3E71" w:rsidRDefault="00472E24" w:rsidP="00AE4B21">
            <w:pPr>
              <w:pStyle w:val="Definition"/>
            </w:pPr>
            <w:r>
              <w:rPr>
                <w:rStyle w:val="CharBoldItalic"/>
                <w:rFonts w:eastAsiaTheme="minorHAnsi"/>
              </w:rPr>
              <w:t>interest-bearing</w:t>
            </w:r>
            <w:r w:rsidRPr="0037420F">
              <w:rPr>
                <w:rStyle w:val="CharBoldItalic"/>
                <w:rFonts w:eastAsiaTheme="minorHAnsi"/>
              </w:rPr>
              <w:t xml:space="preserve"> membership</w:t>
            </w:r>
            <w:r w:rsidRPr="00EB3E71">
              <w:t> (</w:t>
            </w:r>
            <w:r>
              <w:t>1.1): see item 7.</w:t>
            </w:r>
            <w:r w:rsidR="00AE4B21">
              <w:t>2</w:t>
            </w:r>
            <w:r>
              <w:t>.</w:t>
            </w:r>
            <w:r w:rsidR="00AE4B21">
              <w:t>2</w:t>
            </w:r>
            <w:r>
              <w:t>.s of the table in subsection </w:t>
            </w:r>
            <w:r w:rsidR="00082680">
              <w:fldChar w:fldCharType="begin"/>
            </w:r>
            <w:r>
              <w:instrText xml:space="preserve"> REF _Ref9156853 \r \h </w:instrText>
            </w:r>
            <w:r w:rsidR="00082680">
              <w:fldChar w:fldCharType="separate"/>
            </w:r>
            <w:r>
              <w:t>112(5)</w:t>
            </w:r>
            <w:r w:rsidR="00082680">
              <w:fldChar w:fldCharType="end"/>
            </w:r>
            <w:r>
              <w:t>.</w:t>
            </w:r>
          </w:p>
        </w:tc>
      </w:tr>
      <w:bookmarkStart w:id="185" w:name="DefInvestigatingPanel"/>
      <w:tr w:rsidR="00472E24" w:rsidRPr="00EB3E71" w:rsidTr="00CD1993">
        <w:trPr>
          <w:trHeight w:val="80"/>
        </w:trPr>
        <w:tc>
          <w:tcPr>
            <w:tcW w:w="7196" w:type="dxa"/>
          </w:tcPr>
          <w:p w:rsidR="00472E24" w:rsidRDefault="00082680" w:rsidP="006C1D1A">
            <w:pPr>
              <w:pStyle w:val="Definition"/>
              <w:rPr>
                <w:rFonts w:eastAsiaTheme="minorHAnsi"/>
              </w:rPr>
            </w:pPr>
            <w:r>
              <w:fldChar w:fldCharType="begin"/>
            </w:r>
            <w:r w:rsidR="00472E24">
              <w:instrText xml:space="preserve"> XE "members of tribunals</w:instrText>
            </w:r>
            <w:r w:rsidR="00472E24" w:rsidRPr="00871D21">
              <w:instrText xml:space="preserve">:relationship with definition of </w:instrText>
            </w:r>
            <w:r w:rsidR="00472E24">
              <w:instrText xml:space="preserve">‘investigating panel" \r "DefInvestigatingPanel" </w:instrText>
            </w:r>
            <w:r>
              <w:fldChar w:fldCharType="end"/>
            </w:r>
            <w:r>
              <w:rPr>
                <w:rFonts w:eastAsiaTheme="minorHAnsi"/>
              </w:rPr>
              <w:fldChar w:fldCharType="begin"/>
            </w:r>
            <w:r w:rsidR="00472E24">
              <w:instrText xml:space="preserve"> XE "</w:instrText>
            </w:r>
            <w:r w:rsidR="00472E24" w:rsidRPr="008402F0">
              <w:instrText>investigating panels:definition of</w:instrText>
            </w:r>
            <w:r w:rsidR="00472E24">
              <w:instrText xml:space="preserve">" \r "DefInvestigatingPanel" </w:instrText>
            </w:r>
            <w:r>
              <w:rPr>
                <w:rFonts w:eastAsiaTheme="minorHAnsi"/>
              </w:rPr>
              <w:fldChar w:fldCharType="end"/>
            </w:r>
            <w:r w:rsidR="00472E24">
              <w:rPr>
                <w:rStyle w:val="CharBoldItalic"/>
                <w:rFonts w:eastAsiaTheme="minorHAnsi"/>
              </w:rPr>
              <w:t>investigating panel</w:t>
            </w:r>
            <w:r w:rsidR="00472E24">
              <w:rPr>
                <w:rFonts w:eastAsiaTheme="minorHAnsi"/>
              </w:rPr>
              <w:t xml:space="preserve"> (3) means, in relation to a conclusion of facts that could </w:t>
            </w:r>
            <w:r w:rsidR="00472E24" w:rsidRPr="00B92DB5">
              <w:rPr>
                <w:rFonts w:eastAsiaTheme="minorHAnsi"/>
              </w:rPr>
              <w:t xml:space="preserve">amount to proved misbehaviour or incapacity such as to warrant the removal </w:t>
            </w:r>
            <w:r w:rsidR="00472E24">
              <w:rPr>
                <w:rFonts w:eastAsiaTheme="minorHAnsi"/>
              </w:rPr>
              <w:t xml:space="preserve">a member of a judicial body </w:t>
            </w:r>
            <w:r w:rsidR="00472E24" w:rsidRPr="00B92DB5">
              <w:rPr>
                <w:rFonts w:eastAsiaTheme="minorHAnsi"/>
              </w:rPr>
              <w:t>from office</w:t>
            </w:r>
            <w:r w:rsidR="00472E24">
              <w:rPr>
                <w:rFonts w:eastAsiaTheme="minorHAnsi"/>
              </w:rPr>
              <w:t>, a body:</w:t>
            </w:r>
          </w:p>
          <w:p w:rsidR="00472E24" w:rsidRDefault="00472E24" w:rsidP="006C1D1A">
            <w:pPr>
              <w:pStyle w:val="DefinitionParagraph"/>
            </w:pPr>
            <w:r>
              <w:tab/>
              <w:t>(</w:t>
            </w:r>
            <w:r w:rsidRPr="00EB3E71">
              <w:t>a)</w:t>
            </w:r>
            <w:r w:rsidRPr="00EB3E71">
              <w:tab/>
            </w:r>
            <w:r>
              <w:t>appointed and referred to by:</w:t>
            </w:r>
          </w:p>
          <w:p w:rsidR="00472E24" w:rsidRDefault="00472E24" w:rsidP="006C1D1A">
            <w:pPr>
              <w:pStyle w:val="DefinitionSubParagraph"/>
            </w:pPr>
            <w:r>
              <w:tab/>
              <w:t>(</w:t>
            </w:r>
            <w:r w:rsidRPr="00EB3E71">
              <w:t>i)</w:t>
            </w:r>
            <w:r w:rsidRPr="00EB3E71">
              <w:tab/>
            </w:r>
            <w:r w:rsidR="00082680">
              <w:fldChar w:fldCharType="begin"/>
            </w:r>
            <w:r>
              <w:instrText xml:space="preserve"> XE "</w:instrText>
            </w:r>
            <w:r w:rsidRPr="0051575E">
              <w:instrText>Judicial Oversight Board:appointment and referral of investigating panels</w:instrText>
            </w:r>
            <w:r>
              <w:instrText xml:space="preserve">" </w:instrText>
            </w:r>
            <w:r w:rsidR="00082680">
              <w:fldChar w:fldCharType="end"/>
            </w:r>
            <w:r>
              <w:t xml:space="preserve">the Judicial Oversight Board of </w:t>
            </w:r>
            <w:fldSimple w:instr=" DOCPROPERTY  Company  \* MERGEFORMAT ">
              <w:r>
                <w:t>Urabba Parks</w:t>
              </w:r>
            </w:fldSimple>
            <w:r>
              <w:t xml:space="preserve">, but only if the appointment and referral to the panel is approved by at least one member who is or has been </w:t>
            </w:r>
            <w:r>
              <w:rPr>
                <w:rFonts w:eastAsiaTheme="minorHAnsi"/>
              </w:rPr>
              <w:t>an occupier</w:t>
            </w:r>
            <w:r w:rsidRPr="00B92DB5">
              <w:rPr>
                <w:rFonts w:eastAsiaTheme="minorHAnsi"/>
              </w:rPr>
              <w:t xml:space="preserve"> </w:t>
            </w:r>
            <w:r>
              <w:rPr>
                <w:rFonts w:eastAsiaTheme="minorHAnsi"/>
              </w:rPr>
              <w:t xml:space="preserve">of a judicial place (category J), and at least one member who has never held a </w:t>
            </w:r>
            <w:r w:rsidR="00082680">
              <w:rPr>
                <w:rFonts w:eastAsiaTheme="minorHAnsi"/>
              </w:rPr>
              <w:fldChar w:fldCharType="begin"/>
            </w:r>
            <w:r>
              <w:instrText xml:space="preserve"> XE “judicial places (category J):</w:instrText>
            </w:r>
            <w:r w:rsidRPr="009441E9">
              <w:instrText>inclusion in investigating panel</w:instrText>
            </w:r>
            <w:r>
              <w:instrText xml:space="preserve">" \r "DefInvestigatingPanel" </w:instrText>
            </w:r>
            <w:r w:rsidR="00082680">
              <w:rPr>
                <w:rFonts w:eastAsiaTheme="minorHAnsi"/>
              </w:rPr>
              <w:fldChar w:fldCharType="end"/>
            </w:r>
            <w:r>
              <w:rPr>
                <w:rFonts w:eastAsiaTheme="minorHAnsi"/>
              </w:rPr>
              <w:t>judicial place, and the appointment is not vested under law in a shared judicial oversight board</w:t>
            </w:r>
            <w:r w:rsidRPr="00EB3E71">
              <w:t>;</w:t>
            </w:r>
          </w:p>
          <w:p w:rsidR="00472E24" w:rsidRDefault="00472E24" w:rsidP="007D62E9">
            <w:pPr>
              <w:pStyle w:val="DefinitionSubParagraph"/>
              <w:rPr>
                <w:rFonts w:eastAsiaTheme="minorHAnsi"/>
              </w:rPr>
            </w:pPr>
            <w:r>
              <w:tab/>
              <w:t>(i</w:t>
            </w:r>
            <w:r w:rsidRPr="00EB3E71">
              <w:t>i)</w:t>
            </w:r>
            <w:r w:rsidRPr="00EB3E71">
              <w:tab/>
            </w:r>
            <w:r w:rsidR="00082680">
              <w:fldChar w:fldCharType="begin"/>
            </w:r>
            <w:r>
              <w:instrText xml:space="preserve"> XE "shared j</w:instrText>
            </w:r>
            <w:r w:rsidRPr="0051575E">
              <w:instrText xml:space="preserve">udicial </w:instrText>
            </w:r>
            <w:r>
              <w:instrText>o</w:instrText>
            </w:r>
            <w:r w:rsidRPr="0051575E">
              <w:instrText xml:space="preserve">versight </w:instrText>
            </w:r>
            <w:r>
              <w:instrText>b</w:instrText>
            </w:r>
            <w:r w:rsidRPr="0051575E">
              <w:instrText>oard:appointment and referral of investigating panels</w:instrText>
            </w:r>
            <w:r>
              <w:instrText xml:space="preserve">" </w:instrText>
            </w:r>
            <w:r w:rsidR="00082680">
              <w:fldChar w:fldCharType="end"/>
            </w:r>
            <w:r>
              <w:t>a shared judicial oversight board, but only if the appointment and referral to the panel is approved by at least one member who falls in paragraph (a) and</w:t>
            </w:r>
            <w:r>
              <w:rPr>
                <w:rFonts w:eastAsiaTheme="minorHAnsi"/>
              </w:rPr>
              <w:t xml:space="preserve"> at least one member who falls in paragraph (b) of the definition of that term</w:t>
            </w:r>
            <w:r>
              <w:t xml:space="preserve"> and the </w:t>
            </w:r>
            <w:r>
              <w:rPr>
                <w:rFonts w:eastAsiaTheme="minorHAnsi"/>
              </w:rPr>
              <w:t>appointment is vested under law in such board;</w:t>
            </w:r>
          </w:p>
          <w:p w:rsidR="00472E24" w:rsidRDefault="00472E24" w:rsidP="007D62E9">
            <w:pPr>
              <w:pStyle w:val="DefinitionSubParagraph"/>
              <w:rPr>
                <w:rFonts w:eastAsiaTheme="minorHAnsi"/>
              </w:rPr>
            </w:pPr>
            <w:r>
              <w:tab/>
              <w:t>(ii</w:t>
            </w:r>
            <w:r w:rsidRPr="00EB3E71">
              <w:t>i)</w:t>
            </w:r>
            <w:r w:rsidRPr="00EB3E71">
              <w:tab/>
            </w:r>
            <w:r w:rsidR="00082680">
              <w:fldChar w:fldCharType="begin"/>
            </w:r>
            <w:r>
              <w:instrText xml:space="preserve"> XE "Visitatorial Commission</w:instrText>
            </w:r>
            <w:r w:rsidRPr="0051575E">
              <w:instrText>:appointment and referral of investigating panels</w:instrText>
            </w:r>
            <w:r>
              <w:instrText xml:space="preserve">" </w:instrText>
            </w:r>
            <w:r w:rsidR="00082680">
              <w:fldChar w:fldCharType="end"/>
            </w:r>
            <w:r>
              <w:t>in the case of an appointment or referral not being able to be made by a body falling in subparagraphs (i) or (ii) – the Visitatorial Commission, but only if there is one member of the Commission eligible to act in relation to the appointment or referral</w:t>
            </w:r>
            <w:r>
              <w:rPr>
                <w:rFonts w:eastAsiaTheme="minorHAnsi"/>
              </w:rPr>
              <w:t>; or</w:t>
            </w:r>
          </w:p>
          <w:p w:rsidR="00472E24" w:rsidRDefault="00472E24" w:rsidP="006C0886">
            <w:pPr>
              <w:pStyle w:val="DefinitionSubParagraph"/>
              <w:rPr>
                <w:lang w:val="en-GB"/>
              </w:rPr>
            </w:pPr>
            <w:r>
              <w:tab/>
              <w:t>(iv</w:t>
            </w:r>
            <w:r w:rsidRPr="00EB3E71">
              <w:t>)</w:t>
            </w:r>
            <w:r w:rsidRPr="00EB3E71">
              <w:tab/>
            </w:r>
            <w:r w:rsidR="00082680">
              <w:fldChar w:fldCharType="begin"/>
            </w:r>
            <w:r>
              <w:instrText xml:space="preserve"> XE "Advocate</w:instrText>
            </w:r>
            <w:r>
              <w:noBreakHyphen/>
              <w:instrText>General</w:instrText>
            </w:r>
            <w:r w:rsidRPr="0051575E">
              <w:instrText>:appointment and referral of investigating panels</w:instrText>
            </w:r>
            <w:r>
              <w:instrText xml:space="preserve">" </w:instrText>
            </w:r>
            <w:r w:rsidR="00082680">
              <w:fldChar w:fldCharType="end"/>
            </w:r>
            <w:r>
              <w:t xml:space="preserve">in any other case – by </w:t>
            </w:r>
            <w:r>
              <w:rPr>
                <w:lang w:val="en-GB"/>
              </w:rPr>
              <w:t>the Advocate</w:t>
            </w:r>
            <w:r>
              <w:rPr>
                <w:lang w:val="en-GB"/>
              </w:rPr>
              <w:noBreakHyphen/>
              <w:t xml:space="preserve">General (or other </w:t>
            </w:r>
            <w:fldSimple w:instr=" DOCPROPERTY  Minister  \* MERGEFORMAT ">
              <w:r w:rsidRPr="00E67FC8">
                <w:rPr>
                  <w:lang w:val="en-GB"/>
                </w:rPr>
                <w:t>Minister</w:t>
              </w:r>
            </w:fldSimple>
            <w:r>
              <w:rPr>
                <w:lang w:val="en-GB"/>
              </w:rPr>
              <w:t xml:space="preserve"> acting as the Chief Legal Officer</w:t>
            </w:r>
            <w:r w:rsidR="00082680">
              <w:rPr>
                <w:lang w:val="en-GB"/>
              </w:rPr>
              <w:fldChar w:fldCharType="begin"/>
            </w:r>
            <w:r>
              <w:instrText xml:space="preserve"> XE "</w:instrText>
            </w:r>
            <w:r w:rsidRPr="00D85DF1">
              <w:rPr>
                <w:lang w:val="en-GB"/>
              </w:rPr>
              <w:instrText>Chief Legal Officer</w:instrText>
            </w:r>
            <w:r w:rsidRPr="00D85DF1">
              <w:instrText xml:space="preserve">:naming of </w:instrText>
            </w:r>
            <w:r>
              <w:rPr>
                <w:lang w:val="en-GB"/>
              </w:rPr>
              <w:instrText>Advocate</w:instrText>
            </w:r>
            <w:r>
              <w:rPr>
                <w:lang w:val="en-GB"/>
              </w:rPr>
              <w:noBreakHyphen/>
              <w:instrText xml:space="preserve">General </w:instrText>
            </w:r>
            <w:r w:rsidRPr="00D85DF1">
              <w:instrText>as</w:instrText>
            </w:r>
            <w:r>
              <w:instrText xml:space="preserve">" </w:instrText>
            </w:r>
            <w:r w:rsidR="00082680">
              <w:rPr>
                <w:lang w:val="en-GB"/>
              </w:rPr>
              <w:fldChar w:fldCharType="end"/>
            </w:r>
            <w:r>
              <w:rPr>
                <w:lang w:val="en-GB"/>
              </w:rPr>
              <w:t xml:space="preserve"> of </w:t>
            </w:r>
            <w:fldSimple w:instr=" DOCPROPERTY  Company  \* MERGEFORMAT ">
              <w:r w:rsidRPr="00E67FC8">
                <w:rPr>
                  <w:lang w:val="en-GB"/>
                </w:rPr>
                <w:t>Urabba Parks</w:t>
              </w:r>
            </w:fldSimple>
            <w:r>
              <w:rPr>
                <w:lang w:val="en-GB"/>
              </w:rPr>
              <w:t>);</w:t>
            </w:r>
          </w:p>
          <w:p w:rsidR="00472E24" w:rsidRDefault="00472E24" w:rsidP="006C0886">
            <w:pPr>
              <w:pStyle w:val="DefinitionParagraph"/>
            </w:pPr>
            <w:r>
              <w:tab/>
              <w:t>(b</w:t>
            </w:r>
            <w:r w:rsidRPr="00EB3E71">
              <w:t>)</w:t>
            </w:r>
            <w:r w:rsidRPr="00EB3E71">
              <w:tab/>
            </w:r>
            <w:r>
              <w:t>consisting of at least:</w:t>
            </w:r>
          </w:p>
          <w:p w:rsidR="00472E24" w:rsidRDefault="00472E24" w:rsidP="006C0886">
            <w:pPr>
              <w:pStyle w:val="DefinitionSubParagraph"/>
            </w:pPr>
            <w:r>
              <w:tab/>
              <w:t>(</w:t>
            </w:r>
            <w:r w:rsidRPr="00EB3E71">
              <w:t>i)</w:t>
            </w:r>
            <w:r w:rsidRPr="00EB3E71">
              <w:tab/>
            </w:r>
            <w:r>
              <w:t xml:space="preserve">one member who is or has been </w:t>
            </w:r>
            <w:r>
              <w:rPr>
                <w:rFonts w:eastAsiaTheme="minorHAnsi"/>
              </w:rPr>
              <w:t>an occupier</w:t>
            </w:r>
            <w:r w:rsidRPr="00B92DB5">
              <w:rPr>
                <w:rFonts w:eastAsiaTheme="minorHAnsi"/>
              </w:rPr>
              <w:t xml:space="preserve"> </w:t>
            </w:r>
            <w:r>
              <w:rPr>
                <w:rFonts w:eastAsiaTheme="minorHAnsi"/>
              </w:rPr>
              <w:t xml:space="preserve">of a judicial place or in the case of appointment by a </w:t>
            </w:r>
            <w:r w:rsidRPr="00543918">
              <w:rPr>
                <w:rFonts w:eastAsiaTheme="minorHAnsi"/>
              </w:rPr>
              <w:t>shared judicial oversight board</w:t>
            </w:r>
            <w:r>
              <w:rPr>
                <w:rFonts w:eastAsiaTheme="minorHAnsi"/>
              </w:rPr>
              <w:t xml:space="preserve"> –</w:t>
            </w:r>
            <w:r w:rsidRPr="00543918">
              <w:rPr>
                <w:rFonts w:eastAsiaTheme="minorHAnsi"/>
              </w:rPr>
              <w:t xml:space="preserve"> </w:t>
            </w:r>
            <w:r>
              <w:t xml:space="preserve">one member who is or has been in a class of officers exercising the judicial power of a jurisdiction for which referrals of alleged misbehaviour or incapacity may be referred by the </w:t>
            </w:r>
            <w:r w:rsidRPr="00543918">
              <w:rPr>
                <w:rFonts w:eastAsiaTheme="minorHAnsi"/>
              </w:rPr>
              <w:t>shared judicial oversight board</w:t>
            </w:r>
            <w:r w:rsidRPr="00EB3E71">
              <w:t>;</w:t>
            </w:r>
            <w:r>
              <w:t xml:space="preserve"> and</w:t>
            </w:r>
          </w:p>
          <w:p w:rsidR="00472E24" w:rsidRPr="007D62E9" w:rsidRDefault="00472E24" w:rsidP="001F3273">
            <w:pPr>
              <w:pStyle w:val="DefinitionSubParagraph"/>
              <w:rPr>
                <w:rFonts w:eastAsiaTheme="minorHAnsi"/>
              </w:rPr>
            </w:pPr>
            <w:r>
              <w:tab/>
              <w:t>(i</w:t>
            </w:r>
            <w:r w:rsidRPr="00EB3E71">
              <w:t>i)</w:t>
            </w:r>
            <w:r w:rsidRPr="00EB3E71">
              <w:tab/>
            </w:r>
            <w:r>
              <w:t xml:space="preserve">one member who has never been </w:t>
            </w:r>
            <w:r>
              <w:rPr>
                <w:rFonts w:eastAsiaTheme="minorHAnsi"/>
              </w:rPr>
              <w:t>an occupier</w:t>
            </w:r>
            <w:r w:rsidRPr="00B92DB5">
              <w:rPr>
                <w:rFonts w:eastAsiaTheme="minorHAnsi"/>
              </w:rPr>
              <w:t xml:space="preserve"> </w:t>
            </w:r>
            <w:r>
              <w:rPr>
                <w:rFonts w:eastAsiaTheme="minorHAnsi"/>
              </w:rPr>
              <w:t xml:space="preserve">of a judicial place or in the case of appointment by a </w:t>
            </w:r>
            <w:r w:rsidRPr="00543918">
              <w:rPr>
                <w:rFonts w:eastAsiaTheme="minorHAnsi"/>
              </w:rPr>
              <w:t>shared judicial oversight board</w:t>
            </w:r>
            <w:r>
              <w:rPr>
                <w:rFonts w:eastAsiaTheme="minorHAnsi"/>
              </w:rPr>
              <w:t>,</w:t>
            </w:r>
            <w:r w:rsidRPr="00543918">
              <w:rPr>
                <w:rFonts w:eastAsiaTheme="minorHAnsi"/>
              </w:rPr>
              <w:t xml:space="preserve"> </w:t>
            </w:r>
            <w:r>
              <w:t>one member who has never occupied a place falling in subparagraph (i)</w:t>
            </w:r>
            <w:r>
              <w:rPr>
                <w:rFonts w:eastAsiaTheme="minorHAnsi"/>
              </w:rPr>
              <w:t>.</w:t>
            </w:r>
            <w:bookmarkEnd w:id="185"/>
          </w:p>
        </w:tc>
      </w:tr>
      <w:tr w:rsidR="00472E24" w:rsidRPr="00EB3E71" w:rsidTr="00CD1993">
        <w:trPr>
          <w:trHeight w:val="80"/>
        </w:trPr>
        <w:tc>
          <w:tcPr>
            <w:tcW w:w="7196" w:type="dxa"/>
          </w:tcPr>
          <w:p w:rsidR="00472E24" w:rsidRPr="00EB3E71" w:rsidRDefault="00082680" w:rsidP="00091F77">
            <w:pPr>
              <w:pStyle w:val="Definition"/>
            </w:pPr>
            <w:r w:rsidRPr="00EB3E71">
              <w:fldChar w:fldCharType="begin"/>
            </w:r>
            <w:r w:rsidR="00472E24" w:rsidRPr="00EB3E71">
              <w:instrText xml:space="preserve"> XE </w:instrText>
            </w:r>
            <w:r w:rsidR="00472E24">
              <w:instrText>“Company :</w:instrText>
            </w:r>
            <w:r w:rsidR="00472E24" w:rsidRPr="00EB3E71">
              <w:instrText>directors</w:instrText>
            </w:r>
            <w:r w:rsidR="00472E24">
              <w:instrText>:judicial</w:instrText>
            </w:r>
            <w:r w:rsidR="00472E24" w:rsidRPr="00EB3E71">
              <w:instrText>" \t "</w:instrText>
            </w:r>
            <w:r w:rsidR="00472E24" w:rsidRPr="00F511B4">
              <w:rPr>
                <w:i/>
              </w:rPr>
              <w:instrText>See</w:instrText>
            </w:r>
            <w:r w:rsidR="00472E24" w:rsidRPr="00EB3E71">
              <w:instrText xml:space="preserve"> judicial directors"</w:instrText>
            </w:r>
            <w:r w:rsidR="00472E24">
              <w:instrText xml:space="preserve"> </w:instrText>
            </w:r>
            <w:r w:rsidRPr="00EB3E71">
              <w:fldChar w:fldCharType="end"/>
            </w:r>
            <w:r w:rsidRPr="00EB3E71">
              <w:fldChar w:fldCharType="begin"/>
            </w:r>
            <w:r w:rsidR="00472E24" w:rsidRPr="00EB3E71">
              <w:instrText xml:space="preserve"> XE "directors:</w:instrText>
            </w:r>
            <w:r w:rsidR="00472E24">
              <w:instrText>judicial</w:instrText>
            </w:r>
            <w:r w:rsidR="00472E24" w:rsidRPr="00EB3E71">
              <w:instrText xml:space="preserve">" </w:instrText>
            </w:r>
            <w:r w:rsidRPr="00EB3E71">
              <w:fldChar w:fldCharType="end"/>
            </w:r>
            <w:r w:rsidRPr="00EB3E71">
              <w:fldChar w:fldCharType="begin"/>
            </w:r>
            <w:r w:rsidR="00472E24" w:rsidRPr="00EB3E71">
              <w:instrText xml:space="preserve"> XE "</w:instrText>
            </w:r>
            <w:r w:rsidR="00472E24">
              <w:instrText>judicial</w:instrText>
            </w:r>
            <w:r w:rsidR="00472E24" w:rsidRPr="00EB3E71">
              <w:instrText xml:space="preserve"> directors:</w:instrText>
            </w:r>
            <w:r w:rsidR="00472E24">
              <w:instrText>definition of</w:instrText>
            </w:r>
            <w:r w:rsidR="00472E24" w:rsidRPr="00EB3E71">
              <w:instrText>"</w:instrText>
            </w:r>
            <w:r w:rsidRPr="00EB3E71">
              <w:fldChar w:fldCharType="end"/>
            </w:r>
            <w:r w:rsidRPr="00EB3E71">
              <w:fldChar w:fldCharType="begin"/>
            </w:r>
            <w:r w:rsidR="00472E24" w:rsidRPr="00EB3E71">
              <w:instrText xml:space="preserve"> XE "directors:judicial" \t "</w:instrText>
            </w:r>
            <w:r w:rsidR="00472E24" w:rsidRPr="00F511B4">
              <w:rPr>
                <w:i/>
              </w:rPr>
              <w:instrText>See</w:instrText>
            </w:r>
            <w:r w:rsidR="00472E24" w:rsidRPr="00EB3E71">
              <w:instrText xml:space="preserve"> judicial directors"</w:instrText>
            </w:r>
            <w:r w:rsidRPr="00EB3E71">
              <w:fldChar w:fldCharType="end"/>
            </w:r>
            <w:r w:rsidR="00472E24" w:rsidRPr="0037420F">
              <w:rPr>
                <w:rStyle w:val="CharBoldItalic"/>
                <w:rFonts w:eastAsiaTheme="minorHAnsi"/>
              </w:rPr>
              <w:t>judicial director</w:t>
            </w:r>
            <w:r w:rsidR="00472E24">
              <w:t xml:space="preserve"> (1.1)(3) </w:t>
            </w:r>
            <w:r w:rsidR="00472E24" w:rsidRPr="00EB3E71">
              <w:t xml:space="preserve">means a director appointed </w:t>
            </w:r>
            <w:r w:rsidR="00472E24">
              <w:t>under subsection </w:t>
            </w:r>
            <w:r>
              <w:fldChar w:fldCharType="begin"/>
            </w:r>
            <w:r w:rsidR="00472E24">
              <w:instrText xml:space="preserve"> REF _Ref890426 \r \h </w:instrText>
            </w:r>
            <w:r>
              <w:fldChar w:fldCharType="separate"/>
            </w:r>
            <w:r w:rsidR="00472E24">
              <w:t>70(1)</w:t>
            </w:r>
            <w:r>
              <w:fldChar w:fldCharType="end"/>
            </w:r>
            <w:r w:rsidR="00472E24" w:rsidRPr="00EB3E71">
              <w:t>.</w:t>
            </w:r>
          </w:p>
        </w:tc>
      </w:tr>
      <w:tr w:rsidR="00472E24" w:rsidRPr="00EB3E71" w:rsidTr="00685DE3">
        <w:trPr>
          <w:trHeight w:val="80"/>
        </w:trPr>
        <w:tc>
          <w:tcPr>
            <w:tcW w:w="7196" w:type="dxa"/>
          </w:tcPr>
          <w:p w:rsidR="00472E24" w:rsidRPr="00EB3E71" w:rsidRDefault="00082680" w:rsidP="00091F77">
            <w:pPr>
              <w:pStyle w:val="Definition"/>
            </w:pPr>
            <w:r w:rsidRPr="00EB3E71">
              <w:fldChar w:fldCharType="begin"/>
            </w:r>
            <w:r w:rsidR="00472E24" w:rsidRPr="00EB3E71">
              <w:instrText xml:space="preserve"> XE </w:instrText>
            </w:r>
            <w:r w:rsidR="00472E24">
              <w:instrText>“Company :</w:instrText>
            </w:r>
            <w:r w:rsidR="00472E24" w:rsidRPr="00EB3E71">
              <w:instrText>directors</w:instrText>
            </w:r>
            <w:r w:rsidR="00472E24">
              <w:instrText>:legislative</w:instrText>
            </w:r>
            <w:r w:rsidR="00472E24" w:rsidRPr="00EB3E71">
              <w:instrText>" \t "</w:instrText>
            </w:r>
            <w:r w:rsidR="00472E24" w:rsidRPr="00F511B4">
              <w:rPr>
                <w:i/>
              </w:rPr>
              <w:instrText>See</w:instrText>
            </w:r>
            <w:r w:rsidR="00472E24" w:rsidRPr="00EB3E71">
              <w:instrText xml:space="preserve"> </w:instrText>
            </w:r>
            <w:r w:rsidR="00472E24">
              <w:instrText>legislative</w:instrText>
            </w:r>
            <w:r w:rsidR="00472E24" w:rsidRPr="00EB3E71">
              <w:instrText xml:space="preserve"> directors"</w:instrText>
            </w:r>
            <w:r w:rsidR="00472E24">
              <w:instrText xml:space="preserve"> </w:instrText>
            </w:r>
            <w:r w:rsidRPr="00EB3E71">
              <w:fldChar w:fldCharType="end"/>
            </w:r>
            <w:r w:rsidRPr="00EB3E71">
              <w:fldChar w:fldCharType="begin"/>
            </w:r>
            <w:r w:rsidR="00472E24" w:rsidRPr="00EB3E71">
              <w:instrText xml:space="preserve"> XE "directors:</w:instrText>
            </w:r>
            <w:r w:rsidR="00472E24">
              <w:instrText>legislative</w:instrText>
            </w:r>
            <w:r w:rsidR="00472E24" w:rsidRPr="00EB3E71">
              <w:instrText xml:space="preserve">" </w:instrText>
            </w:r>
            <w:r w:rsidRPr="00EB3E71">
              <w:fldChar w:fldCharType="end"/>
            </w:r>
            <w:r w:rsidRPr="00EB3E71">
              <w:fldChar w:fldCharType="begin"/>
            </w:r>
            <w:r w:rsidR="00472E24" w:rsidRPr="00EB3E71">
              <w:instrText xml:space="preserve"> XE "</w:instrText>
            </w:r>
            <w:r w:rsidR="00472E24">
              <w:instrText>legislative</w:instrText>
            </w:r>
            <w:r w:rsidR="00472E24" w:rsidRPr="00EB3E71">
              <w:instrText xml:space="preserve"> directors:</w:instrText>
            </w:r>
            <w:r w:rsidR="00472E24">
              <w:instrText>definition of</w:instrText>
            </w:r>
            <w:r w:rsidR="00472E24" w:rsidRPr="00EB3E71">
              <w:instrText>"</w:instrText>
            </w:r>
            <w:r w:rsidRPr="00EB3E71">
              <w:fldChar w:fldCharType="end"/>
            </w:r>
            <w:r w:rsidR="00472E24" w:rsidRPr="0037420F">
              <w:rPr>
                <w:rStyle w:val="CharBoldItalic"/>
                <w:rFonts w:eastAsiaTheme="minorHAnsi"/>
              </w:rPr>
              <w:t>legislative director</w:t>
            </w:r>
            <w:r w:rsidR="00472E24">
              <w:t xml:space="preserve"> (1.1) </w:t>
            </w:r>
            <w:r w:rsidR="00472E24" w:rsidRPr="00EB3E71">
              <w:t xml:space="preserve">means a director appointed </w:t>
            </w:r>
            <w:r w:rsidR="00472E24">
              <w:t>under subsection </w:t>
            </w:r>
            <w:r>
              <w:fldChar w:fldCharType="begin"/>
            </w:r>
            <w:r w:rsidR="00472E24">
              <w:instrText xml:space="preserve"> REF _Ref522820678 \r \h </w:instrText>
            </w:r>
            <w:r>
              <w:fldChar w:fldCharType="separate"/>
            </w:r>
            <w:r w:rsidR="00472E24">
              <w:t>21(1)</w:t>
            </w:r>
            <w:r>
              <w:fldChar w:fldCharType="end"/>
            </w:r>
            <w:r w:rsidR="00472E24">
              <w:t>.</w:t>
            </w:r>
          </w:p>
        </w:tc>
      </w:tr>
      <w:tr w:rsidR="00472E24" w:rsidRPr="00EB3E71" w:rsidTr="00CD1993">
        <w:tc>
          <w:tcPr>
            <w:tcW w:w="7196" w:type="dxa"/>
          </w:tcPr>
          <w:p w:rsidR="00472E24" w:rsidRPr="00EB3E71" w:rsidRDefault="00082680" w:rsidP="002A6CA9">
            <w:pPr>
              <w:pStyle w:val="Definition"/>
            </w:pPr>
            <w:r w:rsidRPr="00EB3E71">
              <w:fldChar w:fldCharType="begin"/>
            </w:r>
            <w:r w:rsidR="00472E24" w:rsidRPr="00EB3E71">
              <w:instrText xml:space="preserve"> XE "</w:instrText>
            </w:r>
            <w:r w:rsidR="00472E24">
              <w:instrText>local management entities:definition of</w:instrText>
            </w:r>
            <w:r w:rsidR="00472E24" w:rsidRPr="00EB3E71">
              <w:instrText xml:space="preserve">" </w:instrText>
            </w:r>
            <w:r w:rsidRPr="00EB3E71">
              <w:fldChar w:fldCharType="end"/>
            </w:r>
            <w:r w:rsidR="00472E24" w:rsidRPr="0037420F">
              <w:rPr>
                <w:rStyle w:val="CharBoldItalic"/>
                <w:rFonts w:eastAsiaTheme="minorHAnsi"/>
              </w:rPr>
              <w:t>local management entity</w:t>
            </w:r>
            <w:r w:rsidR="00472E24" w:rsidRPr="00EB3E71">
              <w:t> (</w:t>
            </w:r>
            <w:r w:rsidR="00472E24">
              <w:t>1</w:t>
            </w:r>
            <w:r w:rsidR="00472E24" w:rsidRPr="00EB3E71">
              <w:t xml:space="preserve">) means an entity formed with succession in </w:t>
            </w:r>
            <w:fldSimple w:instr=" DOCPROPERTY  Company  \* MERGEFORMAT ">
              <w:r w:rsidR="00472E24">
                <w:t>Urabba Parks</w:t>
              </w:r>
            </w:fldSimple>
            <w:r w:rsidR="00472E24" w:rsidRPr="00EB3E71">
              <w:t xml:space="preserve"> that </w:t>
            </w:r>
            <w:r w:rsidR="00472E24">
              <w:t>has</w:t>
            </w:r>
            <w:r w:rsidR="00472E24" w:rsidRPr="00EB3E71">
              <w:t xml:space="preserve"> powers </w:t>
            </w:r>
            <w:r w:rsidR="00472E24">
              <w:t xml:space="preserve">and functions </w:t>
            </w:r>
            <w:r w:rsidR="00472E24" w:rsidRPr="00EB3E71">
              <w:t xml:space="preserve">provided under </w:t>
            </w:r>
            <w:r w:rsidR="00472E24">
              <w:t>law</w:t>
            </w:r>
            <w:r w:rsidR="00472E24" w:rsidRPr="00EB3E71">
              <w:t xml:space="preserve"> to ensure the peace, order and good government of </w:t>
            </w:r>
            <w:fldSimple w:instr=" DOCPROPERTY  Company  \* MERGEFORMAT ">
              <w:r w:rsidR="00472E24">
                <w:t>Urabba Parks</w:t>
              </w:r>
            </w:fldSimple>
            <w:r w:rsidR="00472E24" w:rsidRPr="00EB3E71">
              <w:t xml:space="preserve"> in a </w:t>
            </w:r>
            <w:r w:rsidR="00472E24">
              <w:t>municipal district</w:t>
            </w:r>
            <w:r w:rsidR="00472E24" w:rsidRPr="00EB3E71">
              <w:t>.</w:t>
            </w:r>
          </w:p>
        </w:tc>
      </w:tr>
      <w:tr w:rsidR="00472E24" w:rsidRPr="00EB3E71" w:rsidTr="00CD1993">
        <w:tc>
          <w:tcPr>
            <w:tcW w:w="7196" w:type="dxa"/>
          </w:tcPr>
          <w:p w:rsidR="00472E24" w:rsidRPr="00EB3E71" w:rsidRDefault="00082680" w:rsidP="00B92DB5">
            <w:pPr>
              <w:pStyle w:val="Definition"/>
            </w:pPr>
            <w:r w:rsidRPr="00EB3E71">
              <w:fldChar w:fldCharType="begin"/>
            </w:r>
            <w:r w:rsidR="00472E24">
              <w:instrText xml:space="preserve"> XE "Managers:definition of</w:instrText>
            </w:r>
            <w:r w:rsidR="00472E24" w:rsidRPr="00EB3E71">
              <w:instrText xml:space="preserve">" </w:instrText>
            </w:r>
            <w:r w:rsidRPr="00EB3E71">
              <w:fldChar w:fldCharType="end"/>
            </w:r>
            <w:r w:rsidR="00472E24" w:rsidRPr="0037420F">
              <w:rPr>
                <w:rStyle w:val="CharBoldItalic"/>
                <w:rFonts w:eastAsiaTheme="minorHAnsi"/>
              </w:rPr>
              <w:t>Manager</w:t>
            </w:r>
            <w:r w:rsidR="00472E24" w:rsidRPr="00EB3E71">
              <w:t> (</w:t>
            </w:r>
            <w:r w:rsidR="00472E24">
              <w:t>1.1</w:t>
            </w:r>
            <w:r w:rsidR="00472E24" w:rsidRPr="00EB3E71">
              <w:t xml:space="preserve">) means the Manager for the time being of an entity formed within </w:t>
            </w:r>
            <w:fldSimple w:instr=" DOCPROPERTY  Company  \* MERGEFORMAT ">
              <w:r w:rsidR="00472E24">
                <w:t>Urabba Parks</w:t>
              </w:r>
            </w:fldSimple>
            <w:r w:rsidR="00472E24" w:rsidRPr="00EB3E71">
              <w:t xml:space="preserve">, or other chief executive officer or corporate administrator of </w:t>
            </w:r>
            <w:r w:rsidR="00472E24">
              <w:t>the</w:t>
            </w:r>
            <w:r w:rsidR="00472E24" w:rsidRPr="00EB3E71">
              <w:t xml:space="preserve"> entity.</w:t>
            </w:r>
          </w:p>
        </w:tc>
      </w:tr>
      <w:tr w:rsidR="00472E24" w:rsidRPr="00EB3E71" w:rsidTr="00CD1993">
        <w:trPr>
          <w:trHeight w:val="109"/>
        </w:trPr>
        <w:tc>
          <w:tcPr>
            <w:tcW w:w="7196" w:type="dxa"/>
          </w:tcPr>
          <w:p w:rsidR="00472E24" w:rsidRPr="00EB3E71" w:rsidRDefault="00082680" w:rsidP="00784877">
            <w:pPr>
              <w:pStyle w:val="Definition"/>
            </w:pPr>
            <w:fldSimple w:instr=" DOCPROPERTY  ManagerGeneral  \* MERGEFORMAT ">
              <w:r w:rsidR="00472E24" w:rsidRPr="00E67FC8">
                <w:rPr>
                  <w:rStyle w:val="CharBoldItalic"/>
                  <w:rFonts w:eastAsiaTheme="minorHAnsi"/>
                </w:rPr>
                <w:t>Manager General</w:t>
              </w:r>
            </w:fldSimple>
            <w:r w:rsidR="00472E24" w:rsidRPr="0037420F">
              <w:rPr>
                <w:rStyle w:val="CharBoldItalic"/>
                <w:rFonts w:eastAsiaTheme="minorHAnsi"/>
              </w:rPr>
              <w:t xml:space="preserve"> in </w:t>
            </w:r>
            <w:fldSimple w:instr=" DOCPROPERTY  ProprietaryCouncilShortName  \* MERGEFORMAT ">
              <w:r w:rsidR="00472E24" w:rsidRPr="00E67FC8">
                <w:rPr>
                  <w:rStyle w:val="CharBoldItalic"/>
                  <w:rFonts w:eastAsiaTheme="minorHAnsi"/>
                </w:rPr>
                <w:t>Council</w:t>
              </w:r>
            </w:fldSimple>
            <w:r w:rsidR="00472E24" w:rsidRPr="00EB3E71">
              <w:t> (</w:t>
            </w:r>
            <w:r w:rsidR="00472E24">
              <w:t>1</w:t>
            </w:r>
            <w:r w:rsidR="00472E24" w:rsidRPr="00EB3E71">
              <w:t>)</w:t>
            </w:r>
            <w:r w:rsidR="00472E24">
              <w:t>: see section </w:t>
            </w:r>
            <w:r>
              <w:fldChar w:fldCharType="begin"/>
            </w:r>
            <w:r w:rsidR="00472E24">
              <w:instrText xml:space="preserve"> REF _Ref18697847 \r \h </w:instrText>
            </w:r>
            <w:r>
              <w:fldChar w:fldCharType="separate"/>
            </w:r>
            <w:r w:rsidR="00472E24">
              <w:t>63</w:t>
            </w:r>
            <w:r>
              <w:fldChar w:fldCharType="end"/>
            </w:r>
            <w:r w:rsidR="00472E24" w:rsidRPr="00EB3E71">
              <w:t>.</w:t>
            </w:r>
          </w:p>
        </w:tc>
      </w:tr>
      <w:tr w:rsidR="00472E24" w:rsidRPr="00EB3E71" w:rsidTr="00CD1993">
        <w:trPr>
          <w:trHeight w:val="253"/>
        </w:trPr>
        <w:tc>
          <w:tcPr>
            <w:tcW w:w="7196" w:type="dxa"/>
          </w:tcPr>
          <w:p w:rsidR="00472E24" w:rsidRPr="00247F1F" w:rsidRDefault="00082680" w:rsidP="00E37999">
            <w:pPr>
              <w:pStyle w:val="Definition"/>
            </w:pPr>
            <w:r>
              <w:fldChar w:fldCharType="begin"/>
            </w:r>
            <w:r w:rsidR="00472E24">
              <w:instrText xml:space="preserve"> XE "</w:instrText>
            </w:r>
            <w:fldSimple w:instr=" DOCPROPERTY  Founder  \* MERGEFORMAT ">
              <w:r w:rsidR="00472E24">
                <w:instrText>Enactor</w:instrText>
              </w:r>
            </w:fldSimple>
            <w:r w:rsidR="00472E24">
              <w:instrText>’s pleasure</w:instrText>
            </w:r>
            <w:r w:rsidR="00472E24" w:rsidRPr="00112B78">
              <w:instrText>:</w:instrText>
            </w:r>
            <w:r w:rsidR="00472E24" w:rsidRPr="000205A9">
              <w:instrText xml:space="preserve">appointment of </w:instrText>
            </w:r>
            <w:r w:rsidR="00472E24">
              <w:instrText xml:space="preserve">Administrator of the Government </w:instrText>
            </w:r>
            <w:r w:rsidR="00472E24" w:rsidRPr="000205A9">
              <w:instrText>during</w:instrText>
            </w:r>
            <w:r w:rsidR="00472E24">
              <w:instrText xml:space="preserve">" </w:instrText>
            </w:r>
            <w:r>
              <w:fldChar w:fldCharType="end"/>
            </w:r>
            <w:r>
              <w:fldChar w:fldCharType="begin"/>
            </w:r>
            <w:r w:rsidR="00472E24">
              <w:instrText xml:space="preserve"> XE "</w:instrText>
            </w:r>
            <w:fldSimple w:instr=" DOCPROPERTY  Founder  \* MERGEFORMAT ">
              <w:r w:rsidR="00472E24">
                <w:instrText>Enactor</w:instrText>
              </w:r>
            </w:fldSimple>
            <w:r w:rsidR="00472E24">
              <w:instrText xml:space="preserve"> :Administrator of the Government appointed by" </w:instrText>
            </w:r>
            <w:r>
              <w:fldChar w:fldCharType="end"/>
            </w:r>
            <w:r>
              <w:fldChar w:fldCharType="begin"/>
            </w:r>
            <w:r w:rsidR="00472E24">
              <w:instrText xml:space="preserve"> XE "</w:instrText>
            </w:r>
            <w:r w:rsidR="00472E24" w:rsidRPr="006663B9">
              <w:instrText>remuneration and salaries:administrator</w:instrText>
            </w:r>
            <w:r w:rsidR="00472E24">
              <w:instrText xml:space="preserve">" </w:instrText>
            </w:r>
            <w:r>
              <w:fldChar w:fldCharType="end"/>
            </w:r>
            <w:r>
              <w:fldChar w:fldCharType="begin"/>
            </w:r>
            <w:r w:rsidR="00472E24">
              <w:instrText xml:space="preserve"> XE "</w:instrText>
            </w:r>
            <w:r w:rsidR="00472E24" w:rsidRPr="00EE57EC">
              <w:instrText>salaries and remuneration:administrator</w:instrText>
            </w:r>
            <w:r w:rsidR="00472E24">
              <w:instrText xml:space="preserve">" </w:instrText>
            </w:r>
            <w:r>
              <w:fldChar w:fldCharType="end"/>
            </w:r>
            <w:r>
              <w:fldChar w:fldCharType="begin"/>
            </w:r>
            <w:r w:rsidR="00472E24">
              <w:instrText xml:space="preserve"> XE “appointments :Administrator of the Government" </w:instrText>
            </w:r>
            <w:r>
              <w:fldChar w:fldCharType="end"/>
            </w:r>
            <w:r>
              <w:fldChar w:fldCharType="begin"/>
            </w:r>
            <w:r w:rsidR="00472E24">
              <w:instrText xml:space="preserve"> XE "Administrator of the Government" </w:instrText>
            </w:r>
            <w:r>
              <w:fldChar w:fldCharType="end"/>
            </w:r>
            <w:r>
              <w:fldChar w:fldCharType="begin"/>
            </w:r>
            <w:r w:rsidR="00472E24">
              <w:instrText xml:space="preserve"> XE "</w:instrText>
            </w:r>
            <w:fldSimple w:instr=" DOCPROPERTY  HonoraryManager  \* MERGEFORMAT ">
              <w:r w:rsidR="00472E24">
                <w:instrText>Honorary Manager</w:instrText>
              </w:r>
            </w:fldSimple>
            <w:r w:rsidR="00472E24">
              <w:instrText>s</w:instrText>
            </w:r>
            <w:r w:rsidR="00472E24" w:rsidRPr="00D50CAD">
              <w:instrText xml:space="preserve">:inclusion in definition of </w:instrText>
            </w:r>
            <w:fldSimple w:instr=" DOCPROPERTY  ManagerGeneral  \* MERGEFORMAT ">
              <w:r w:rsidR="00472E24">
                <w:instrText>Manager General</w:instrText>
              </w:r>
            </w:fldSimple>
            <w:r w:rsidR="00472E24">
              <w:instrText xml:space="preserve">" </w:instrText>
            </w:r>
            <w:r>
              <w:fldChar w:fldCharType="end"/>
            </w:r>
            <w:r w:rsidRPr="00EB3E71">
              <w:fldChar w:fldCharType="begin"/>
            </w:r>
            <w:r w:rsidR="00472E24" w:rsidRPr="00EB3E71">
              <w:instrText xml:space="preserve"> XE "</w:instrText>
            </w:r>
            <w:fldSimple w:instr=" DOCPROPERTY  ManagerGeneral  \* MERGEFORMAT ">
              <w:r w:rsidR="00472E24">
                <w:instrText>Manager General</w:instrText>
              </w:r>
            </w:fldSimple>
            <w:r w:rsidR="00472E24" w:rsidRPr="00EB3E71">
              <w:instrText>:definition</w:instrText>
            </w:r>
            <w:r w:rsidR="00472E24">
              <w:instrText xml:space="preserve"> of</w:instrText>
            </w:r>
            <w:r w:rsidR="00472E24" w:rsidRPr="00EB3E71">
              <w:instrText xml:space="preserve">" </w:instrText>
            </w:r>
            <w:r w:rsidRPr="00EB3E71">
              <w:fldChar w:fldCharType="end"/>
            </w:r>
            <w:fldSimple w:instr=" DOCPROPERTY  ManagerGeneral  \* MERGEFORMAT ">
              <w:r w:rsidR="00472E24" w:rsidRPr="00E67FC8">
                <w:rPr>
                  <w:rStyle w:val="CharBoldItalic"/>
                  <w:rFonts w:eastAsiaTheme="minorHAnsi"/>
                </w:rPr>
                <w:t>Manager General</w:t>
              </w:r>
            </w:fldSimple>
            <w:r w:rsidR="00472E24" w:rsidRPr="00EB3E71">
              <w:t> (</w:t>
            </w:r>
            <w:r w:rsidR="00472E24">
              <w:t>1</w:t>
            </w:r>
            <w:r w:rsidR="00472E24" w:rsidRPr="00EB3E71">
              <w:t xml:space="preserve">) </w:t>
            </w:r>
            <w:r w:rsidR="00472E24">
              <w:t xml:space="preserve">includes an </w:t>
            </w:r>
            <w:fldSimple w:instr=" DOCPROPERTY  HonoraryManager  \* MERGEFORMAT ">
              <w:r w:rsidR="00472E24">
                <w:t>Honorary Manager</w:t>
              </w:r>
            </w:fldSimple>
            <w:r w:rsidR="00472E24">
              <w:t xml:space="preserve"> present on the premises or at the proceedings of </w:t>
            </w:r>
            <w:fldSimple w:instr=" DOCPROPERTY  Company  \* MERGEFORMAT ">
              <w:r w:rsidR="00472E24">
                <w:t>Urabba Parks</w:t>
              </w:r>
            </w:fldSimple>
            <w:r w:rsidR="00472E24">
              <w:t xml:space="preserve">, the </w:t>
            </w:r>
            <w:fldSimple w:instr=" DOCPROPERTY  ManagerGeneral  \* MERGEFORMAT ">
              <w:r w:rsidR="00472E24">
                <w:t>Manager General</w:t>
              </w:r>
            </w:fldSimple>
            <w:r w:rsidR="00472E24">
              <w:t xml:space="preserve"> for the time being and </w:t>
            </w:r>
            <w:r w:rsidR="00472E24" w:rsidRPr="00521DDA">
              <w:rPr>
                <w:szCs w:val="21"/>
              </w:rPr>
              <w:t xml:space="preserve">such person as the </w:t>
            </w:r>
            <w:fldSimple w:instr=" DOCPROPERTY  Founder  \* MERGEFORMAT ">
              <w:r w:rsidR="00472E24">
                <w:t>Enactor</w:t>
              </w:r>
            </w:fldSimple>
            <w:r w:rsidR="00472E24">
              <w:t xml:space="preserve"> </w:t>
            </w:r>
            <w:r w:rsidR="00472E24" w:rsidRPr="00521DDA">
              <w:rPr>
                <w:szCs w:val="21"/>
              </w:rPr>
              <w:t xml:space="preserve">may appoint to </w:t>
            </w:r>
            <w:r w:rsidR="00472E24">
              <w:rPr>
                <w:szCs w:val="21"/>
              </w:rPr>
              <w:t>administer the Government of</w:t>
            </w:r>
            <w:r w:rsidR="00472E24" w:rsidRPr="00521DDA">
              <w:rPr>
                <w:szCs w:val="21"/>
              </w:rPr>
              <w:t xml:space="preserve"> </w:t>
            </w:r>
            <w:fldSimple w:instr=" DOCPROPERTY  Company  \* MERGEFORMAT ">
              <w:r w:rsidR="00472E24">
                <w:t>Urabba Parks</w:t>
              </w:r>
            </w:fldSimple>
            <w:r w:rsidR="00472E24" w:rsidRPr="00521DDA">
              <w:rPr>
                <w:szCs w:val="21"/>
              </w:rPr>
              <w:t xml:space="preserve">; but no such person shall be entitled to receive any salary from </w:t>
            </w:r>
            <w:fldSimple w:instr=" DOCPROPERTY  Company  \* MERGEFORMAT ">
              <w:r w:rsidR="00472E24">
                <w:t>Urabba Parks</w:t>
              </w:r>
            </w:fldSimple>
            <w:r w:rsidR="00472E24">
              <w:t xml:space="preserve"> </w:t>
            </w:r>
            <w:r w:rsidR="00472E24" w:rsidRPr="00521DDA">
              <w:rPr>
                <w:szCs w:val="21"/>
              </w:rPr>
              <w:t xml:space="preserve">in respect of any other office during </w:t>
            </w:r>
            <w:r w:rsidR="00472E24">
              <w:rPr>
                <w:szCs w:val="21"/>
              </w:rPr>
              <w:t>the person’s</w:t>
            </w:r>
            <w:r w:rsidR="00472E24" w:rsidRPr="00521DDA">
              <w:rPr>
                <w:szCs w:val="21"/>
              </w:rPr>
              <w:t xml:space="preserve"> administration of the </w:t>
            </w:r>
            <w:r w:rsidR="00472E24">
              <w:t xml:space="preserve">Government </w:t>
            </w:r>
            <w:r w:rsidR="00472E24" w:rsidRPr="00521DDA">
              <w:rPr>
                <w:szCs w:val="21"/>
              </w:rPr>
              <w:t xml:space="preserve">of </w:t>
            </w:r>
            <w:fldSimple w:instr=" DOCPROPERTY  Company  \* MERGEFORMAT ">
              <w:r w:rsidR="00472E24">
                <w:t>Urabba Parks</w:t>
              </w:r>
            </w:fldSimple>
            <w:r w:rsidR="00472E24">
              <w:t xml:space="preserve"> (</w:t>
            </w:r>
            <w:r>
              <w:fldChar w:fldCharType="begin"/>
            </w:r>
            <w:r w:rsidR="00472E24">
              <w:instrText xml:space="preserve"> XE “presentation by members for appointment to places:</w:instrText>
            </w:r>
            <w:r w:rsidR="00472E24" w:rsidRPr="00C55812">
              <w:instrText xml:space="preserve">exclusion of </w:instrText>
            </w:r>
            <w:r w:rsidR="00472E24">
              <w:instrText xml:space="preserve">presentation </w:instrText>
            </w:r>
            <w:r w:rsidR="00472E24" w:rsidRPr="00C55812">
              <w:instrText xml:space="preserve">fees from definition of 'salary' in definition of </w:instrText>
            </w:r>
            <w:fldSimple w:instr=" DOCPROPERTY  ManagerGeneral  \* MERGEFORMAT ">
              <w:r w:rsidR="00472E24">
                <w:instrText>Manager General</w:instrText>
              </w:r>
            </w:fldSimple>
            <w:r w:rsidR="00472E24">
              <w:instrText xml:space="preserve">" </w:instrText>
            </w:r>
            <w:r>
              <w:fldChar w:fldCharType="end"/>
            </w:r>
            <w:r w:rsidR="00472E24">
              <w:t xml:space="preserve">and for the purpose of this definition, </w:t>
            </w:r>
            <w:r w:rsidR="00472E24" w:rsidRPr="00BB16BE">
              <w:rPr>
                <w:b/>
                <w:i/>
              </w:rPr>
              <w:t>salary</w:t>
            </w:r>
            <w:r w:rsidR="00472E24">
              <w:t xml:space="preserve"> does not include a presentation fee).</w:t>
            </w:r>
          </w:p>
        </w:tc>
      </w:tr>
      <w:bookmarkStart w:id="186" w:name="MembershipByResidence"/>
      <w:bookmarkStart w:id="187" w:name="MembershipDefinitions" w:colFirst="0" w:colLast="0"/>
      <w:tr w:rsidR="00472E24" w:rsidRPr="00EB3E71" w:rsidTr="00806FB6">
        <w:trPr>
          <w:trHeight w:val="98"/>
        </w:trPr>
        <w:tc>
          <w:tcPr>
            <w:tcW w:w="7196" w:type="dxa"/>
          </w:tcPr>
          <w:p w:rsidR="00305854" w:rsidRDefault="00082680" w:rsidP="002301DE">
            <w:pPr>
              <w:pStyle w:val="Definition"/>
            </w:pPr>
            <w:r>
              <w:fldChar w:fldCharType="begin"/>
            </w:r>
            <w:r w:rsidR="00305854">
              <w:instrText xml:space="preserve"> XE "</w:instrText>
            </w:r>
            <w:r w:rsidR="00305854" w:rsidRPr="00C95507">
              <w:instrText>residence:membership based on</w:instrText>
            </w:r>
            <w:r w:rsidR="00305854">
              <w:instrText xml:space="preserve">" \r "MembershipByResidence" </w:instrText>
            </w:r>
            <w:r>
              <w:fldChar w:fldCharType="end"/>
            </w:r>
            <w:r>
              <w:fldChar w:fldCharType="begin"/>
            </w:r>
            <w:r w:rsidR="00472E24">
              <w:instrText xml:space="preserve"> XE "</w:instrText>
            </w:r>
            <w:r w:rsidR="00472E24" w:rsidRPr="00E43C84">
              <w:instrText>jurisdictional divisions:members of</w:instrText>
            </w:r>
            <w:r w:rsidR="00472E24">
              <w:instrText xml:space="preserve">" </w:instrText>
            </w:r>
            <w:r w:rsidR="00305854">
              <w:instrText xml:space="preserve">\r "MembershipByResidence" </w:instrText>
            </w:r>
            <w:r>
              <w:fldChar w:fldCharType="end"/>
            </w:r>
            <w:r>
              <w:fldChar w:fldCharType="begin"/>
            </w:r>
            <w:r w:rsidR="00472E24">
              <w:instrText xml:space="preserve"> XE "municipal districts</w:instrText>
            </w:r>
            <w:r w:rsidR="00472E24" w:rsidRPr="00072DD9">
              <w:instrText>:</w:instrText>
            </w:r>
            <w:r w:rsidR="00472E24">
              <w:instrText xml:space="preserve">definition of ‘member by residence’" </w:instrText>
            </w:r>
            <w:r w:rsidR="00305854">
              <w:instrText xml:space="preserve">\r "MembershipByResidence" </w:instrText>
            </w:r>
            <w:r>
              <w:fldChar w:fldCharType="end"/>
            </w:r>
            <w:r>
              <w:rPr>
                <w:snapToGrid w:val="0"/>
              </w:rPr>
              <w:fldChar w:fldCharType="begin"/>
            </w:r>
            <w:r w:rsidR="00472E24">
              <w:instrText xml:space="preserve"> XE "</w:instrText>
            </w:r>
            <w:r w:rsidR="00472E24" w:rsidRPr="007269AD">
              <w:instrText>membership by residence:</w:instrText>
            </w:r>
            <w:r w:rsidR="00472E24">
              <w:instrText xml:space="preserve">definition of" </w:instrText>
            </w:r>
            <w:r w:rsidR="00305854">
              <w:instrText xml:space="preserve">\r "MembershipByResidence" </w:instrText>
            </w:r>
            <w:r>
              <w:rPr>
                <w:snapToGrid w:val="0"/>
              </w:rPr>
              <w:fldChar w:fldCharType="end"/>
            </w:r>
            <w:r w:rsidR="00472E24" w:rsidRPr="00C80277">
              <w:rPr>
                <w:rStyle w:val="CharBoldItalic"/>
              </w:rPr>
              <w:t xml:space="preserve">member by </w:t>
            </w:r>
            <w:r w:rsidR="00472E24">
              <w:rPr>
                <w:rStyle w:val="CharBoldItalic"/>
              </w:rPr>
              <w:t>residence</w:t>
            </w:r>
            <w:r w:rsidR="00472E24">
              <w:t xml:space="preserve"> (1) means, in relation to a jurisdictional division or municipal district, </w:t>
            </w:r>
            <w:r w:rsidR="002301DE">
              <w:t>a member</w:t>
            </w:r>
            <w:r w:rsidR="00472E24">
              <w:t xml:space="preserve"> of the jurisdictional division or </w:t>
            </w:r>
            <w:r w:rsidR="002301DE">
              <w:t>municipal district</w:t>
            </w:r>
            <w:r w:rsidR="00305854">
              <w:t xml:space="preserve"> based:</w:t>
            </w:r>
          </w:p>
          <w:p w:rsidR="00305854" w:rsidRDefault="00305854" w:rsidP="00305854">
            <w:pPr>
              <w:pStyle w:val="DefinitionParagraph"/>
            </w:pPr>
            <w:r>
              <w:tab/>
              <w:t>(</w:t>
            </w:r>
            <w:r w:rsidRPr="00EB3E71">
              <w:t>a)</w:t>
            </w:r>
            <w:r w:rsidRPr="00EB3E71">
              <w:tab/>
            </w:r>
            <w:r w:rsidR="00472E24">
              <w:t xml:space="preserve">on the </w:t>
            </w:r>
            <w:r w:rsidR="00082680">
              <w:fldChar w:fldCharType="begin"/>
            </w:r>
            <w:r>
              <w:instrText xml:space="preserve"> XE "</w:instrText>
            </w:r>
            <w:r w:rsidRPr="009E7832">
              <w:instrText xml:space="preserve">street address:relationship to </w:instrText>
            </w:r>
            <w:r>
              <w:instrText>definition</w:instrText>
            </w:r>
            <w:r w:rsidRPr="009E7832">
              <w:instrText xml:space="preserve"> of </w:instrText>
            </w:r>
            <w:r>
              <w:instrText>‘</w:instrText>
            </w:r>
            <w:r w:rsidRPr="009E7832">
              <w:instrText>member by residence</w:instrText>
            </w:r>
            <w:r>
              <w:instrText xml:space="preserve">’" </w:instrText>
            </w:r>
            <w:r w:rsidR="00082680">
              <w:fldChar w:fldCharType="end"/>
            </w:r>
            <w:r>
              <w:t xml:space="preserve">street </w:t>
            </w:r>
            <w:r w:rsidR="00472E24">
              <w:t>address of the member in the register of members</w:t>
            </w:r>
            <w:r>
              <w:t>, if the address is occupied by the member; or</w:t>
            </w:r>
          </w:p>
          <w:p w:rsidR="00472E24" w:rsidRPr="00C80277" w:rsidRDefault="00305854" w:rsidP="00305854">
            <w:pPr>
              <w:pStyle w:val="DefinitionParagraph"/>
            </w:pPr>
            <w:r>
              <w:tab/>
              <w:t>(b</w:t>
            </w:r>
            <w:r w:rsidRPr="00EB3E71">
              <w:t>)</w:t>
            </w:r>
            <w:r w:rsidRPr="00EB3E71">
              <w:tab/>
            </w:r>
            <w:r>
              <w:t xml:space="preserve">if the address in the register is not a street address occupied by the member – a </w:t>
            </w:r>
            <w:r w:rsidR="00472E24">
              <w:t xml:space="preserve">statement appearing in the register of members </w:t>
            </w:r>
            <w:r>
              <w:t xml:space="preserve">that the member, or a person appointed by the member, </w:t>
            </w:r>
            <w:r w:rsidR="00472E24">
              <w:t xml:space="preserve">resides </w:t>
            </w:r>
            <w:r>
              <w:t xml:space="preserve">or </w:t>
            </w:r>
            <w:r w:rsidR="00082680">
              <w:fldChar w:fldCharType="begin"/>
            </w:r>
            <w:r>
              <w:instrText xml:space="preserve"> XE "</w:instrText>
            </w:r>
            <w:r w:rsidRPr="000B25F8">
              <w:instrText>conduct of business:</w:instrText>
            </w:r>
            <w:r w:rsidRPr="009E7832">
              <w:instrText xml:space="preserve">relationship to </w:instrText>
            </w:r>
            <w:r>
              <w:instrText>definition</w:instrText>
            </w:r>
            <w:r w:rsidRPr="009E7832">
              <w:instrText xml:space="preserve"> of </w:instrText>
            </w:r>
            <w:r>
              <w:instrText>‘</w:instrText>
            </w:r>
            <w:r w:rsidRPr="009E7832">
              <w:instrText>member by residence</w:instrText>
            </w:r>
            <w:r>
              <w:instrText xml:space="preserve">’" </w:instrText>
            </w:r>
            <w:r w:rsidR="00082680">
              <w:fldChar w:fldCharType="end"/>
            </w:r>
            <w:r>
              <w:t>conducts</w:t>
            </w:r>
            <w:r w:rsidR="00472E24">
              <w:t xml:space="preserve"> </w:t>
            </w:r>
            <w:r w:rsidR="00082680">
              <w:fldChar w:fldCharType="begin"/>
            </w:r>
            <w:r>
              <w:instrText xml:space="preserve"> XE "</w:instrText>
            </w:r>
            <w:r w:rsidRPr="000B25F8">
              <w:instrText>business</w:instrText>
            </w:r>
            <w:r>
              <w:instrText xml:space="preserve">, </w:instrText>
            </w:r>
            <w:r w:rsidRPr="000B25F8">
              <w:instrText>conduct of:</w:instrText>
            </w:r>
            <w:r w:rsidRPr="009E7832">
              <w:instrText xml:space="preserve">relationship to </w:instrText>
            </w:r>
            <w:r>
              <w:instrText>definition</w:instrText>
            </w:r>
            <w:r w:rsidRPr="009E7832">
              <w:instrText xml:space="preserve"> of </w:instrText>
            </w:r>
            <w:r>
              <w:instrText>‘</w:instrText>
            </w:r>
            <w:r w:rsidRPr="009E7832">
              <w:instrText>member by residence</w:instrText>
            </w:r>
            <w:r>
              <w:instrText xml:space="preserve">’" </w:instrText>
            </w:r>
            <w:r w:rsidR="00082680">
              <w:fldChar w:fldCharType="end"/>
            </w:r>
            <w:r w:rsidR="00472E24">
              <w:t>business in the jurisdictional division or municipal district.</w:t>
            </w:r>
            <w:bookmarkEnd w:id="186"/>
          </w:p>
        </w:tc>
      </w:tr>
      <w:bookmarkStart w:id="188" w:name="MembershipStructureItems"/>
      <w:bookmarkEnd w:id="187"/>
      <w:tr w:rsidR="00472E24" w:rsidRPr="00EB3E71" w:rsidTr="00CD1993">
        <w:trPr>
          <w:trHeight w:val="205"/>
        </w:trPr>
        <w:tc>
          <w:tcPr>
            <w:tcW w:w="7196" w:type="dxa"/>
          </w:tcPr>
          <w:p w:rsidR="00472E24" w:rsidRDefault="00082680" w:rsidP="00FA1758">
            <w:pPr>
              <w:pStyle w:val="Definition"/>
            </w:pPr>
            <w:r w:rsidRPr="00EB3E71">
              <w:fldChar w:fldCharType="begin"/>
            </w:r>
            <w:r w:rsidR="00472E24" w:rsidRPr="00EB3E71">
              <w:instrText xml:space="preserve"> XE "</w:instrText>
            </w:r>
            <w:r w:rsidR="00472E24">
              <w:instrText>membership structure item</w:instrText>
            </w:r>
            <w:r w:rsidR="00472E24" w:rsidRPr="00EB3E71">
              <w:instrText>s:definition</w:instrText>
            </w:r>
            <w:r w:rsidR="00472E24">
              <w:instrText xml:space="preserve"> of</w:instrText>
            </w:r>
            <w:r w:rsidR="00472E24" w:rsidRPr="00EB3E71">
              <w:instrText xml:space="preserve">" </w:instrText>
            </w:r>
            <w:r w:rsidR="00472E24">
              <w:instrText xml:space="preserve">\r "MembershipStructureItems" </w:instrText>
            </w:r>
            <w:r w:rsidRPr="00EB3E71">
              <w:fldChar w:fldCharType="end"/>
            </w:r>
            <w:r>
              <w:fldChar w:fldCharType="begin"/>
            </w:r>
            <w:r w:rsidR="00472E24">
              <w:instrText xml:space="preserve"> XE "</w:instrText>
            </w:r>
            <w:r w:rsidR="00472E24" w:rsidRPr="00C77087">
              <w:instrText>allotments:membership structure items</w:instrText>
            </w:r>
            <w:r w:rsidR="00472E24">
              <w:instrText xml:space="preserve">" \r "MembershipStructureItems" </w:instrText>
            </w:r>
            <w:r>
              <w:fldChar w:fldCharType="end"/>
            </w:r>
            <w:r w:rsidR="00472E24">
              <w:rPr>
                <w:rStyle w:val="CharBoldItalic"/>
                <w:rFonts w:eastAsiaTheme="minorHAnsi"/>
              </w:rPr>
              <w:t>membership structure item</w:t>
            </w:r>
            <w:r w:rsidR="00472E24" w:rsidRPr="00EB3E71">
              <w:t xml:space="preserve"> (</w:t>
            </w:r>
            <w:r w:rsidR="00472E24">
              <w:t>2) includes:</w:t>
            </w:r>
          </w:p>
          <w:p w:rsidR="00472E24" w:rsidRDefault="00472E24" w:rsidP="00D9603F">
            <w:pPr>
              <w:pStyle w:val="DefinitionParagraph"/>
            </w:pPr>
            <w:r>
              <w:tab/>
              <w:t>(</w:t>
            </w:r>
            <w:r w:rsidRPr="00EB3E71">
              <w:t>a)</w:t>
            </w:r>
            <w:r w:rsidRPr="00EB3E71">
              <w:tab/>
            </w:r>
            <w:r>
              <w:t>the authorisation original grant of the following (with each subparagraph being a separate membership structure item):</w:t>
            </w:r>
          </w:p>
          <w:p w:rsidR="00472E24" w:rsidRPr="00EB3E71" w:rsidRDefault="00472E24" w:rsidP="00D9603F">
            <w:pPr>
              <w:pStyle w:val="DefinitionSubParagraph"/>
            </w:pPr>
            <w:r>
              <w:tab/>
              <w:t>(i</w:t>
            </w:r>
            <w:r w:rsidRPr="00EB3E71">
              <w:t>)</w:t>
            </w:r>
            <w:r w:rsidRPr="00EB3E71">
              <w:tab/>
            </w:r>
            <w:r>
              <w:t>full membership not convertible to patron membership;</w:t>
            </w:r>
          </w:p>
          <w:p w:rsidR="00472E24" w:rsidRDefault="00472E24" w:rsidP="00D9603F">
            <w:pPr>
              <w:pStyle w:val="DefinitionSubParagraph"/>
            </w:pPr>
            <w:r>
              <w:tab/>
              <w:t>(ii</w:t>
            </w:r>
            <w:r w:rsidRPr="00EB3E71">
              <w:t>)</w:t>
            </w:r>
            <w:r w:rsidRPr="00EB3E71">
              <w:tab/>
            </w:r>
            <w:r>
              <w:t>service membership not convertible to patron membership or full membership;</w:t>
            </w:r>
          </w:p>
          <w:p w:rsidR="00472E24" w:rsidRDefault="00472E24" w:rsidP="00D9603F">
            <w:pPr>
              <w:pStyle w:val="DefinitionSubParagraph"/>
            </w:pPr>
            <w:r>
              <w:tab/>
              <w:t>(iii</w:t>
            </w:r>
            <w:r w:rsidRPr="00EB3E71">
              <w:t>)</w:t>
            </w:r>
            <w:r w:rsidRPr="00EB3E71">
              <w:tab/>
            </w:r>
            <w:r>
              <w:t>service membership convertible to full membership but not general membership;</w:t>
            </w:r>
          </w:p>
          <w:p w:rsidR="00472E24" w:rsidRDefault="00472E24" w:rsidP="00D9603F">
            <w:pPr>
              <w:pStyle w:val="DefinitionSubParagraph"/>
            </w:pPr>
            <w:r>
              <w:tab/>
              <w:t>(iv</w:t>
            </w:r>
            <w:r w:rsidRPr="00EB3E71">
              <w:t>)</w:t>
            </w:r>
            <w:r w:rsidRPr="00EB3E71">
              <w:tab/>
            </w:r>
            <w:r>
              <w:t>service membership convertible to general membership;</w:t>
            </w:r>
          </w:p>
          <w:p w:rsidR="00472E24" w:rsidRPr="00EB3E71" w:rsidRDefault="00472E24" w:rsidP="00D9603F">
            <w:pPr>
              <w:pStyle w:val="DefinitionSubParagraph"/>
            </w:pPr>
            <w:r>
              <w:tab/>
              <w:t>(v</w:t>
            </w:r>
            <w:r w:rsidRPr="00EB3E71">
              <w:t>)</w:t>
            </w:r>
            <w:r w:rsidRPr="00EB3E71">
              <w:tab/>
            </w:r>
            <w:r>
              <w:t>patron membership not convertible to full membership</w:t>
            </w:r>
            <w:r w:rsidRPr="00EB3E71">
              <w:t>;</w:t>
            </w:r>
          </w:p>
          <w:p w:rsidR="00472E24" w:rsidRDefault="00472E24" w:rsidP="00D9603F">
            <w:pPr>
              <w:pStyle w:val="DefinitionSubParagraph"/>
            </w:pPr>
            <w:r>
              <w:tab/>
              <w:t>(vi</w:t>
            </w:r>
            <w:r w:rsidRPr="00EB3E71">
              <w:t>)</w:t>
            </w:r>
            <w:r w:rsidRPr="00EB3E71">
              <w:tab/>
            </w:r>
            <w:r>
              <w:t>patron membership convertible to full membership but not general membership;</w:t>
            </w:r>
          </w:p>
          <w:p w:rsidR="00472E24" w:rsidRDefault="00472E24" w:rsidP="00D9603F">
            <w:pPr>
              <w:pStyle w:val="DefinitionSubParagraph"/>
            </w:pPr>
            <w:r>
              <w:tab/>
              <w:t>(vii</w:t>
            </w:r>
            <w:r w:rsidRPr="00EB3E71">
              <w:t>)</w:t>
            </w:r>
            <w:r w:rsidRPr="00EB3E71">
              <w:tab/>
            </w:r>
            <w:r>
              <w:t>patron membership convertible to general membership;</w:t>
            </w:r>
          </w:p>
          <w:p w:rsidR="00472E24" w:rsidRDefault="00472E24" w:rsidP="00235B73">
            <w:pPr>
              <w:pStyle w:val="DefinitionSubParagraph"/>
            </w:pPr>
            <w:r>
              <w:tab/>
              <w:t>(viii</w:t>
            </w:r>
            <w:r w:rsidRPr="00EB3E71">
              <w:t>)</w:t>
            </w:r>
            <w:r w:rsidRPr="00EB3E71">
              <w:tab/>
            </w:r>
            <w:r>
              <w:t>full membership other than general membership;</w:t>
            </w:r>
          </w:p>
          <w:p w:rsidR="00472E24" w:rsidRDefault="00472E24" w:rsidP="00235B73">
            <w:pPr>
              <w:pStyle w:val="DefinitionSubParagraph"/>
            </w:pPr>
            <w:r>
              <w:tab/>
              <w:t>(ix</w:t>
            </w:r>
            <w:r w:rsidRPr="00EB3E71">
              <w:t>)</w:t>
            </w:r>
            <w:r w:rsidRPr="00EB3E71">
              <w:tab/>
            </w:r>
            <w:r>
              <w:t>general membership;</w:t>
            </w:r>
          </w:p>
          <w:p w:rsidR="00472E24" w:rsidRDefault="00472E24" w:rsidP="00235B73">
            <w:pPr>
              <w:pStyle w:val="Paragraph1"/>
            </w:pPr>
            <w:r>
              <w:t>for the purposes of this paragraph, membership is convertible if the membership is of a class that may be converted under the law dealing with matters falling within this paragraph without the enactment of a law dealing with matters falling in paragraph (b);</w:t>
            </w:r>
          </w:p>
          <w:p w:rsidR="00472E24" w:rsidRDefault="00472E24" w:rsidP="00D9603F">
            <w:pPr>
              <w:pStyle w:val="DefinitionParagraph"/>
            </w:pPr>
            <w:r>
              <w:tab/>
              <w:t>(b</w:t>
            </w:r>
            <w:r w:rsidRPr="00EB3E71">
              <w:t>)</w:t>
            </w:r>
            <w:r w:rsidRPr="00EB3E71">
              <w:tab/>
            </w:r>
            <w:r>
              <w:t>the conversion (other than under the law governing the original grant) of the following (with each subparagraph being a separate membership structure item)</w:t>
            </w:r>
          </w:p>
          <w:p w:rsidR="00472E24" w:rsidRDefault="00472E24" w:rsidP="00D9603F">
            <w:pPr>
              <w:pStyle w:val="DefinitionSubParagraph"/>
            </w:pPr>
            <w:r>
              <w:tab/>
              <w:t>(i</w:t>
            </w:r>
            <w:r w:rsidRPr="00EB3E71">
              <w:t>)</w:t>
            </w:r>
            <w:r w:rsidRPr="00EB3E71">
              <w:tab/>
            </w:r>
            <w:r>
              <w:t>service membership to full membership other than general membership;</w:t>
            </w:r>
          </w:p>
          <w:p w:rsidR="00472E24" w:rsidRDefault="00472E24" w:rsidP="00D9603F">
            <w:pPr>
              <w:pStyle w:val="DefinitionSubParagraph"/>
            </w:pPr>
            <w:r>
              <w:tab/>
              <w:t>(ii</w:t>
            </w:r>
            <w:r w:rsidRPr="00EB3E71">
              <w:t>)</w:t>
            </w:r>
            <w:r w:rsidRPr="00EB3E71">
              <w:tab/>
            </w:r>
            <w:r>
              <w:t>service membership to general membership;</w:t>
            </w:r>
          </w:p>
          <w:p w:rsidR="00472E24" w:rsidRDefault="00472E24" w:rsidP="00D9603F">
            <w:pPr>
              <w:pStyle w:val="DefinitionSubParagraph"/>
            </w:pPr>
            <w:r>
              <w:tab/>
              <w:t>(iii</w:t>
            </w:r>
            <w:r w:rsidRPr="00EB3E71">
              <w:t>)</w:t>
            </w:r>
            <w:r w:rsidRPr="00EB3E71">
              <w:tab/>
            </w:r>
            <w:r>
              <w:t>service membership to patron membership;</w:t>
            </w:r>
          </w:p>
          <w:p w:rsidR="00472E24" w:rsidRDefault="00472E24" w:rsidP="00235B73">
            <w:pPr>
              <w:pStyle w:val="DefinitionSubParagraph"/>
            </w:pPr>
            <w:r>
              <w:tab/>
              <w:t>(iv</w:t>
            </w:r>
            <w:r w:rsidRPr="00EB3E71">
              <w:t>)</w:t>
            </w:r>
            <w:r w:rsidRPr="00EB3E71">
              <w:tab/>
            </w:r>
            <w:r>
              <w:t>patron membership to full membership other than general membership;</w:t>
            </w:r>
          </w:p>
          <w:p w:rsidR="00472E24" w:rsidRDefault="00472E24" w:rsidP="00235B73">
            <w:pPr>
              <w:pStyle w:val="DefinitionSubParagraph"/>
            </w:pPr>
            <w:r>
              <w:tab/>
              <w:t>(v</w:t>
            </w:r>
            <w:r w:rsidRPr="00EB3E71">
              <w:t>)</w:t>
            </w:r>
            <w:r w:rsidRPr="00EB3E71">
              <w:tab/>
            </w:r>
            <w:r>
              <w:t>patron membership to general membership;</w:t>
            </w:r>
          </w:p>
          <w:p w:rsidR="00472E24" w:rsidRDefault="00472E24" w:rsidP="00235B73">
            <w:pPr>
              <w:pStyle w:val="DefinitionSubParagraph"/>
            </w:pPr>
            <w:r>
              <w:tab/>
              <w:t>(vi</w:t>
            </w:r>
            <w:r w:rsidRPr="00EB3E71">
              <w:t>)</w:t>
            </w:r>
            <w:r w:rsidRPr="00EB3E71">
              <w:tab/>
            </w:r>
            <w:r>
              <w:t>full membership other than general membership to general membership;</w:t>
            </w:r>
          </w:p>
          <w:p w:rsidR="00472E24" w:rsidRPr="00EB3E71" w:rsidRDefault="00472E24" w:rsidP="008E0ECC">
            <w:pPr>
              <w:pStyle w:val="DefinitionSubParagraph"/>
            </w:pPr>
            <w:r>
              <w:tab/>
              <w:t>(vi</w:t>
            </w:r>
            <w:r w:rsidRPr="00EB3E71">
              <w:t>)</w:t>
            </w:r>
            <w:r w:rsidRPr="00EB3E71">
              <w:tab/>
            </w:r>
            <w:r>
              <w:t>general membership to full membership other than general membership.</w:t>
            </w:r>
            <w:bookmarkEnd w:id="188"/>
          </w:p>
        </w:tc>
      </w:tr>
      <w:tr w:rsidR="00472E24" w:rsidRPr="00EB3E71" w:rsidTr="00CD1993">
        <w:trPr>
          <w:trHeight w:val="412"/>
        </w:trPr>
        <w:tc>
          <w:tcPr>
            <w:tcW w:w="7196" w:type="dxa"/>
          </w:tcPr>
          <w:p w:rsidR="00472E24" w:rsidRPr="00EB3E71" w:rsidRDefault="00082680" w:rsidP="001D1D4A">
            <w:pPr>
              <w:pStyle w:val="Definition"/>
            </w:pPr>
            <w:r w:rsidRPr="00EB3E71">
              <w:fldChar w:fldCharType="begin"/>
            </w:r>
            <w:r w:rsidR="00472E24" w:rsidRPr="00EB3E71">
              <w:instrText xml:space="preserve"> XE "grants of membership:original" </w:instrText>
            </w:r>
            <w:r w:rsidRPr="00EB3E71">
              <w:fldChar w:fldCharType="end"/>
            </w:r>
            <w:r w:rsidRPr="00EB3E71">
              <w:fldChar w:fldCharType="begin"/>
            </w:r>
            <w:r w:rsidR="00472E24" w:rsidRPr="00EB3E71">
              <w:instrText xml:space="preserve"> XE "original grants of membership</w:instrText>
            </w:r>
            <w:r w:rsidR="00472E24">
              <w:instrText>:definition of</w:instrText>
            </w:r>
            <w:r w:rsidR="00472E24" w:rsidRPr="00EB3E71">
              <w:instrText xml:space="preserve">"  </w:instrText>
            </w:r>
            <w:r w:rsidRPr="00EB3E71">
              <w:fldChar w:fldCharType="end"/>
            </w:r>
            <w:r w:rsidR="00472E24" w:rsidRPr="0037420F">
              <w:rPr>
                <w:rStyle w:val="CharBoldItalic"/>
                <w:rFonts w:eastAsiaTheme="minorHAnsi"/>
              </w:rPr>
              <w:t>original grant of membership</w:t>
            </w:r>
            <w:r w:rsidR="00472E24" w:rsidRPr="00EB3E71">
              <w:t> (</w:t>
            </w:r>
            <w:r w:rsidR="00472E24">
              <w:t>1.1</w:t>
            </w:r>
            <w:r w:rsidR="00472E24" w:rsidRPr="00EB3E71">
              <w:t>) means a grant of membership or interest in membership by way of allotment or agreement to allot.</w:t>
            </w:r>
          </w:p>
        </w:tc>
      </w:tr>
      <w:tr w:rsidR="00472E24" w:rsidRPr="00EB3E71" w:rsidTr="00CD1993">
        <w:trPr>
          <w:trHeight w:val="80"/>
        </w:trPr>
        <w:tc>
          <w:tcPr>
            <w:tcW w:w="7196" w:type="dxa"/>
          </w:tcPr>
          <w:p w:rsidR="00472E24" w:rsidRPr="00EB3E71" w:rsidRDefault="00082680" w:rsidP="00AF5FB1">
            <w:pPr>
              <w:pStyle w:val="Definition"/>
            </w:pPr>
            <w:r w:rsidRPr="00EB3E71">
              <w:fldChar w:fldCharType="begin"/>
            </w:r>
            <w:r w:rsidR="00472E24" w:rsidRPr="00EB3E71">
              <w:instrText xml:space="preserve"> XE "</w:instrText>
            </w:r>
            <w:fldSimple w:instr=" DOCPROPERTY  Board  \* MERGEFORMAT ">
              <w:r w:rsidR="00472E24">
                <w:instrText>Board</w:instrText>
              </w:r>
            </w:fldSimple>
            <w:r w:rsidR="00472E24">
              <w:instrText xml:space="preserve"> </w:instrText>
            </w:r>
            <w:r w:rsidR="00472E24" w:rsidRPr="00EB3E71">
              <w:instrText xml:space="preserve">:parliamentary bodies" </w:instrText>
            </w:r>
            <w:r w:rsidRPr="00EB3E71">
              <w:fldChar w:fldCharType="end"/>
            </w:r>
            <w:r w:rsidRPr="00EB3E71">
              <w:fldChar w:fldCharType="begin"/>
            </w:r>
            <w:r w:rsidR="00472E24" w:rsidRPr="00EB3E71">
              <w:instrText xml:space="preserve"> XE "parliamentary bodies</w:instrText>
            </w:r>
            <w:r w:rsidR="00472E24">
              <w:instrText>:definition of</w:instrText>
            </w:r>
            <w:r w:rsidR="00472E24" w:rsidRPr="00EB3E71">
              <w:instrText xml:space="preserve">"  </w:instrText>
            </w:r>
            <w:r w:rsidRPr="00EB3E71">
              <w:fldChar w:fldCharType="end"/>
            </w:r>
            <w:r w:rsidR="00472E24" w:rsidRPr="0037420F">
              <w:rPr>
                <w:rStyle w:val="CharBoldItalic"/>
                <w:rFonts w:eastAsiaTheme="minorHAnsi"/>
              </w:rPr>
              <w:t>parliamentary body</w:t>
            </w:r>
            <w:r w:rsidR="00472E24" w:rsidRPr="00EB3E71">
              <w:t> (</w:t>
            </w:r>
            <w:r w:rsidR="00472E24">
              <w:t>1.1</w:t>
            </w:r>
            <w:r w:rsidR="00472E24" w:rsidRPr="00EB3E71">
              <w:t>)</w:t>
            </w:r>
            <w:r w:rsidR="00472E24">
              <w:t xml:space="preserve"> means a body forming part of the legislature, including</w:t>
            </w:r>
            <w:r w:rsidR="00472E24" w:rsidRPr="00EB3E71">
              <w:t>:</w:t>
            </w:r>
          </w:p>
          <w:p w:rsidR="00472E24" w:rsidRPr="00EB3E71" w:rsidRDefault="00472E24" w:rsidP="00CF3EF7">
            <w:pPr>
              <w:pStyle w:val="DefinitionParagraph"/>
            </w:pPr>
            <w:r>
              <w:tab/>
              <w:t>(a</w:t>
            </w:r>
            <w:r w:rsidRPr="00EB3E71">
              <w:t>)</w:t>
            </w:r>
            <w:r w:rsidRPr="00EB3E71">
              <w:tab/>
            </w:r>
            <w:r>
              <w:t>a deliberative component</w:t>
            </w:r>
            <w:r w:rsidRPr="00EB3E71">
              <w:t>;</w:t>
            </w:r>
          </w:p>
          <w:p w:rsidR="00472E24" w:rsidRPr="00EB3E71" w:rsidRDefault="00472E24" w:rsidP="00CF3EF7">
            <w:pPr>
              <w:pStyle w:val="DefinitionParagraph"/>
            </w:pPr>
            <w:r>
              <w:tab/>
              <w:t>(b</w:t>
            </w:r>
            <w:r w:rsidRPr="00EB3E71">
              <w:t>)</w:t>
            </w:r>
            <w:r w:rsidRPr="00EB3E71">
              <w:tab/>
            </w:r>
            <w:r>
              <w:t>the components together</w:t>
            </w:r>
            <w:r w:rsidRPr="00EB3E71">
              <w:t>;</w:t>
            </w:r>
          </w:p>
          <w:p w:rsidR="00472E24" w:rsidRPr="00EB3E71" w:rsidRDefault="00472E24" w:rsidP="00CF3EF7">
            <w:pPr>
              <w:pStyle w:val="DefinitionParagraph"/>
            </w:pPr>
            <w:r>
              <w:tab/>
              <w:t>(c</w:t>
            </w:r>
            <w:r w:rsidRPr="00EB3E71">
              <w:t>)</w:t>
            </w:r>
            <w:r w:rsidRPr="00EB3E71">
              <w:tab/>
            </w:r>
            <w:r>
              <w:t>a committee of a deliberative component; and</w:t>
            </w:r>
          </w:p>
          <w:p w:rsidR="00472E24" w:rsidRDefault="00472E24" w:rsidP="00FD703B">
            <w:pPr>
              <w:pStyle w:val="DefinitionParagraph"/>
            </w:pPr>
            <w:r>
              <w:tab/>
              <w:t>(d</w:t>
            </w:r>
            <w:r w:rsidRPr="00EB3E71">
              <w:t>)</w:t>
            </w:r>
            <w:r w:rsidRPr="00EB3E71">
              <w:tab/>
              <w:t xml:space="preserve">a joint committee of </w:t>
            </w:r>
            <w:r>
              <w:t>the deliberative components;</w:t>
            </w:r>
          </w:p>
          <w:p w:rsidR="00472E24" w:rsidRPr="00EF605A" w:rsidRDefault="00472E24" w:rsidP="00E64BBA">
            <w:pPr>
              <w:pStyle w:val="Subsection1"/>
            </w:pPr>
            <w:r>
              <w:t>but does not include the enacting component without the deliberative components.</w:t>
            </w:r>
          </w:p>
        </w:tc>
      </w:tr>
      <w:tr w:rsidR="00472E24" w:rsidRPr="00EB3E71" w:rsidTr="00CD1993">
        <w:tc>
          <w:tcPr>
            <w:tcW w:w="7196" w:type="dxa"/>
          </w:tcPr>
          <w:p w:rsidR="00472E24" w:rsidRPr="00EB3E71" w:rsidRDefault="00082680" w:rsidP="001D1D4A">
            <w:pPr>
              <w:pStyle w:val="Definition"/>
            </w:pPr>
            <w:r w:rsidRPr="00EB3E71">
              <w:fldChar w:fldCharType="begin"/>
            </w:r>
            <w:r w:rsidR="00472E24" w:rsidRPr="00EB3E71">
              <w:instrText xml:space="preserve"> XE "parliamentary proceedings:definition</w:instrText>
            </w:r>
            <w:r w:rsidR="00472E24">
              <w:instrText xml:space="preserve"> of</w:instrText>
            </w:r>
            <w:r w:rsidR="00472E24" w:rsidRPr="00EB3E71">
              <w:instrText xml:space="preserve">" </w:instrText>
            </w:r>
            <w:r w:rsidRPr="00EB3E71">
              <w:fldChar w:fldCharType="end"/>
            </w:r>
            <w:r w:rsidRPr="00EB3E71">
              <w:fldChar w:fldCharType="begin"/>
            </w:r>
            <w:r w:rsidR="00472E24" w:rsidRPr="00EB3E71">
              <w:instrText xml:space="preserve"> XE "corporate proceedings:</w:instrText>
            </w:r>
            <w:fldSimple w:instr=" DOCPROPERTY  Board  \* MERGEFORMAT ">
              <w:r w:rsidR="00472E24">
                <w:instrText>Board</w:instrText>
              </w:r>
            </w:fldSimple>
            <w:r w:rsidR="00472E24" w:rsidRPr="00EB3E71">
              <w:instrText>" \t "</w:instrText>
            </w:r>
            <w:r w:rsidR="00472E24" w:rsidRPr="00F511B4">
              <w:rPr>
                <w:i/>
              </w:rPr>
              <w:instrText>See</w:instrText>
            </w:r>
            <w:r w:rsidR="00472E24" w:rsidRPr="00EB3E71">
              <w:instrText xml:space="preserve"> parliamentary proceedings" </w:instrText>
            </w:r>
            <w:r w:rsidRPr="00EB3E71">
              <w:fldChar w:fldCharType="end"/>
            </w:r>
            <w:r w:rsidR="00472E24" w:rsidRPr="0037420F">
              <w:rPr>
                <w:rStyle w:val="CharBoldItalic"/>
                <w:rFonts w:eastAsiaTheme="minorHAnsi"/>
              </w:rPr>
              <w:t>parliamentary proceeding</w:t>
            </w:r>
            <w:r w:rsidR="00472E24" w:rsidRPr="00EB3E71">
              <w:t> (</w:t>
            </w:r>
            <w:r w:rsidR="00472E24">
              <w:t>1.1</w:t>
            </w:r>
            <w:r w:rsidR="00472E24" w:rsidRPr="00EB3E71">
              <w:t>) means a proceeding of a parliamentary body.</w:t>
            </w:r>
          </w:p>
        </w:tc>
      </w:tr>
      <w:tr w:rsidR="00472E24" w:rsidRPr="00EB3E71" w:rsidTr="00A72A25">
        <w:trPr>
          <w:trHeight w:val="225"/>
        </w:trPr>
        <w:tc>
          <w:tcPr>
            <w:tcW w:w="7196" w:type="dxa"/>
          </w:tcPr>
          <w:p w:rsidR="00472E24" w:rsidRPr="00EB3E71" w:rsidRDefault="00472E24" w:rsidP="002301DE">
            <w:pPr>
              <w:pStyle w:val="Definition"/>
            </w:pPr>
            <w:r>
              <w:rPr>
                <w:rStyle w:val="CharBoldItalic"/>
                <w:rFonts w:eastAsiaTheme="minorHAnsi"/>
              </w:rPr>
              <w:t>patron</w:t>
            </w:r>
            <w:r w:rsidRPr="0037420F">
              <w:rPr>
                <w:rStyle w:val="CharBoldItalic"/>
                <w:rFonts w:eastAsiaTheme="minorHAnsi"/>
              </w:rPr>
              <w:t xml:space="preserve"> member</w:t>
            </w:r>
            <w:r w:rsidRPr="00EB3E71">
              <w:t> (</w:t>
            </w:r>
            <w:r>
              <w:t>1.1): see item 7.</w:t>
            </w:r>
            <w:r w:rsidR="00AE4B21">
              <w:t>3.0</w:t>
            </w:r>
            <w:r>
              <w:t>.s of the table in subsection </w:t>
            </w:r>
            <w:r w:rsidR="00082680">
              <w:fldChar w:fldCharType="begin"/>
            </w:r>
            <w:r>
              <w:instrText xml:space="preserve"> REF _Ref9156853 \r \h </w:instrText>
            </w:r>
            <w:r w:rsidR="00082680">
              <w:fldChar w:fldCharType="separate"/>
            </w:r>
            <w:r>
              <w:t>112(5)</w:t>
            </w:r>
            <w:r w:rsidR="00082680">
              <w:fldChar w:fldCharType="end"/>
            </w:r>
            <w:r>
              <w:t>.</w:t>
            </w:r>
          </w:p>
        </w:tc>
      </w:tr>
      <w:tr w:rsidR="00472E24" w:rsidRPr="00EB3E71" w:rsidTr="00A72A25">
        <w:trPr>
          <w:trHeight w:val="225"/>
        </w:trPr>
        <w:tc>
          <w:tcPr>
            <w:tcW w:w="7196" w:type="dxa"/>
          </w:tcPr>
          <w:p w:rsidR="00472E24" w:rsidRDefault="00082680" w:rsidP="00061160">
            <w:pPr>
              <w:pStyle w:val="Definition"/>
            </w:pPr>
            <w:r>
              <w:rPr>
                <w:lang w:eastAsia="en-AU"/>
              </w:rPr>
              <w:fldChar w:fldCharType="begin"/>
            </w:r>
            <w:r w:rsidR="00472E24">
              <w:instrText xml:space="preserve"> XE "</w:instrText>
            </w:r>
            <w:r w:rsidR="00472E24" w:rsidRPr="006E4AD8">
              <w:instrText>personal information:definition of</w:instrText>
            </w:r>
            <w:r w:rsidR="00472E24">
              <w:instrText xml:space="preserve">" </w:instrText>
            </w:r>
            <w:r>
              <w:rPr>
                <w:lang w:eastAsia="en-AU"/>
              </w:rPr>
              <w:fldChar w:fldCharType="end"/>
            </w:r>
            <w:r>
              <w:rPr>
                <w:i/>
                <w:lang w:eastAsia="en-AU"/>
              </w:rPr>
              <w:fldChar w:fldCharType="begin"/>
            </w:r>
            <w:r w:rsidR="00472E24">
              <w:instrText xml:space="preserve"> XE "</w:instrText>
            </w:r>
            <w:r w:rsidR="00472E24" w:rsidRPr="000D663D">
              <w:rPr>
                <w:i/>
                <w:lang w:eastAsia="en-AU"/>
              </w:rPr>
              <w:instrText>Privacy Act 1988:</w:instrText>
            </w:r>
            <w:r w:rsidR="00472E24" w:rsidRPr="000D663D">
              <w:instrText>use of definition of 'personal information'</w:instrText>
            </w:r>
            <w:r w:rsidR="00472E24">
              <w:instrText xml:space="preserve">" </w:instrText>
            </w:r>
            <w:r>
              <w:rPr>
                <w:i/>
                <w:lang w:eastAsia="en-AU"/>
              </w:rPr>
              <w:fldChar w:fldCharType="end"/>
            </w:r>
            <w:r>
              <w:rPr>
                <w:i/>
                <w:lang w:eastAsia="en-AU"/>
              </w:rPr>
              <w:fldChar w:fldCharType="begin"/>
            </w:r>
            <w:r w:rsidR="00472E24">
              <w:instrText xml:space="preserve"> TA \l "</w:instrText>
            </w:r>
            <w:r w:rsidR="00472E24" w:rsidRPr="004F2470">
              <w:rPr>
                <w:i/>
                <w:lang w:eastAsia="en-AU"/>
              </w:rPr>
              <w:instrText>Privacy Act 1988</w:instrText>
            </w:r>
            <w:r w:rsidR="00472E24">
              <w:rPr>
                <w:lang w:eastAsia="en-AU"/>
              </w:rPr>
              <w:instrText>, section 6</w:instrText>
            </w:r>
            <w:r w:rsidR="00472E24">
              <w:instrText xml:space="preserve">" \s "PA1988 s. 6" \c 2 </w:instrText>
            </w:r>
            <w:r>
              <w:rPr>
                <w:i/>
                <w:lang w:eastAsia="en-AU"/>
              </w:rPr>
              <w:fldChar w:fldCharType="end"/>
            </w:r>
            <w:r w:rsidR="00472E24" w:rsidRPr="00061160">
              <w:rPr>
                <w:rStyle w:val="CharBoldItalic"/>
              </w:rPr>
              <w:t>personal information</w:t>
            </w:r>
            <w:r w:rsidR="00472E24">
              <w:rPr>
                <w:lang w:eastAsia="en-AU"/>
              </w:rPr>
              <w:t xml:space="preserve"> has the same meaning as in section 6 of the </w:t>
            </w:r>
            <w:r w:rsidR="00472E24" w:rsidRPr="002F7C99">
              <w:rPr>
                <w:i/>
                <w:lang w:eastAsia="en-AU"/>
              </w:rPr>
              <w:t>Privacy Act 1988</w:t>
            </w:r>
            <w:r w:rsidR="00472E24">
              <w:rPr>
                <w:lang w:eastAsia="en-AU"/>
              </w:rPr>
              <w:t>.</w:t>
            </w:r>
          </w:p>
        </w:tc>
      </w:tr>
      <w:tr w:rsidR="00472E24" w:rsidRPr="00EB3E71" w:rsidTr="00A72A25">
        <w:trPr>
          <w:trHeight w:val="225"/>
        </w:trPr>
        <w:tc>
          <w:tcPr>
            <w:tcW w:w="7196" w:type="dxa"/>
          </w:tcPr>
          <w:p w:rsidR="00472E24" w:rsidRDefault="00082680" w:rsidP="00A72A25">
            <w:pPr>
              <w:pStyle w:val="Definition"/>
            </w:pPr>
            <w:r>
              <w:fldChar w:fldCharType="begin"/>
            </w:r>
            <w:r w:rsidR="00472E24">
              <w:instrText xml:space="preserve"> XE "</w:instrText>
            </w:r>
            <w:r w:rsidR="00472E24" w:rsidRPr="00F77450">
              <w:instrText>registered places:</w:instrText>
            </w:r>
            <w:r w:rsidR="00472E24">
              <w:instrText>placeholder component</w:instrText>
            </w:r>
            <w:r w:rsidR="00472E24" w:rsidRPr="00F77450">
              <w:instrText>s</w:instrText>
            </w:r>
            <w:r w:rsidR="00472E24">
              <w:instrText xml:space="preserve">" </w:instrText>
            </w:r>
            <w:r>
              <w:fldChar w:fldCharType="end"/>
            </w:r>
            <w:r>
              <w:fldChar w:fldCharType="begin"/>
            </w:r>
            <w:r w:rsidR="00472E24">
              <w:instrText xml:space="preserve"> XE "placeholder component</w:instrText>
            </w:r>
            <w:r w:rsidR="00472E24" w:rsidRPr="00F77450">
              <w:instrText>s:definition</w:instrText>
            </w:r>
            <w:r w:rsidR="00472E24">
              <w:instrText xml:space="preserve"> of" </w:instrText>
            </w:r>
            <w:r>
              <w:fldChar w:fldCharType="end"/>
            </w:r>
            <w:r w:rsidR="00472E24">
              <w:rPr>
                <w:rStyle w:val="CharBoldItalic"/>
              </w:rPr>
              <w:t>placeholder component</w:t>
            </w:r>
            <w:r w:rsidR="00472E24">
              <w:t> (1.1) means, in relation to a registration item, a character forming part of the item.</w:t>
            </w:r>
          </w:p>
          <w:p w:rsidR="00472E24" w:rsidRPr="00EB3E71" w:rsidRDefault="00472E24" w:rsidP="00A72A25">
            <w:pPr>
              <w:pStyle w:val="notetext"/>
            </w:pPr>
            <w:r>
              <w:t xml:space="preserve">Note: </w:t>
            </w:r>
            <w:r>
              <w:tab/>
              <w:t>The table of placeholder components is in subsection </w:t>
            </w:r>
            <w:r w:rsidR="00082680">
              <w:fldChar w:fldCharType="begin"/>
            </w:r>
            <w:r>
              <w:instrText xml:space="preserve"> REF _Ref14802735 \r \h </w:instrText>
            </w:r>
            <w:r w:rsidR="00082680">
              <w:fldChar w:fldCharType="separate"/>
            </w:r>
            <w:r>
              <w:t>(6)</w:t>
            </w:r>
            <w:r w:rsidR="00082680">
              <w:fldChar w:fldCharType="end"/>
            </w:r>
            <w:r>
              <w:t>.</w:t>
            </w:r>
          </w:p>
        </w:tc>
      </w:tr>
      <w:tr w:rsidR="00472E24" w:rsidRPr="00EB3E71" w:rsidTr="00E35AC1">
        <w:trPr>
          <w:trHeight w:val="212"/>
        </w:trPr>
        <w:tc>
          <w:tcPr>
            <w:tcW w:w="7196" w:type="dxa"/>
          </w:tcPr>
          <w:p w:rsidR="00472E24" w:rsidRPr="00EB3E71" w:rsidRDefault="00082680" w:rsidP="00E35AC1">
            <w:pPr>
              <w:pStyle w:val="Definition"/>
            </w:pPr>
            <w:r>
              <w:fldChar w:fldCharType="begin"/>
            </w:r>
            <w:r w:rsidR="00472E24">
              <w:instrText xml:space="preserve"> XE "</w:instrText>
            </w:r>
            <w:r w:rsidR="00472E24" w:rsidRPr="00DE7B7D">
              <w:instrText>preferential membership:definition of</w:instrText>
            </w:r>
            <w:r w:rsidR="00472E24">
              <w:instrText xml:space="preserve">" </w:instrText>
            </w:r>
            <w:r>
              <w:fldChar w:fldCharType="end"/>
            </w:r>
            <w:r w:rsidR="00472E24" w:rsidRPr="00E35AC1">
              <w:rPr>
                <w:rStyle w:val="CharBoldItalic"/>
              </w:rPr>
              <w:t>preferential membership</w:t>
            </w:r>
            <w:r w:rsidR="00472E24">
              <w:t xml:space="preserve"> (1.1) includes </w:t>
            </w:r>
            <w:r>
              <w:fldChar w:fldCharType="begin"/>
            </w:r>
            <w:r w:rsidR="00472E24">
              <w:instrText xml:space="preserve"> XE "</w:instrText>
            </w:r>
            <w:r w:rsidR="00472E24" w:rsidRPr="000B2DFB">
              <w:instrText>patron members:inclusion of patron membership in definition of preferential membership</w:instrText>
            </w:r>
            <w:r w:rsidR="00472E24">
              <w:instrText xml:space="preserve">" </w:instrText>
            </w:r>
            <w:r>
              <w:fldChar w:fldCharType="end"/>
            </w:r>
            <w:r w:rsidR="00472E24">
              <w:t xml:space="preserve">patron membership and </w:t>
            </w:r>
            <w:r>
              <w:fldChar w:fldCharType="begin"/>
            </w:r>
            <w:r w:rsidR="00472E24">
              <w:instrText xml:space="preserve"> XE "service</w:instrText>
            </w:r>
            <w:r w:rsidR="00472E24" w:rsidRPr="000B2DFB">
              <w:instrText xml:space="preserve"> members:inclusion of </w:instrText>
            </w:r>
            <w:r w:rsidR="00472E24">
              <w:instrText>service</w:instrText>
            </w:r>
            <w:r w:rsidR="00472E24" w:rsidRPr="000B2DFB">
              <w:instrText xml:space="preserve"> membership in definition of preferential membership</w:instrText>
            </w:r>
            <w:r w:rsidR="00472E24">
              <w:instrText xml:space="preserve">" </w:instrText>
            </w:r>
            <w:r>
              <w:fldChar w:fldCharType="end"/>
            </w:r>
            <w:r w:rsidR="00472E24">
              <w:t>service membership.</w:t>
            </w:r>
          </w:p>
        </w:tc>
      </w:tr>
      <w:tr w:rsidR="00472E24" w:rsidRPr="00EB3E71" w:rsidTr="00CD75DD">
        <w:trPr>
          <w:trHeight w:val="80"/>
        </w:trPr>
        <w:tc>
          <w:tcPr>
            <w:tcW w:w="7196" w:type="dxa"/>
          </w:tcPr>
          <w:p w:rsidR="00472E24" w:rsidRPr="00EB3E71" w:rsidRDefault="00082680" w:rsidP="00AF5FB1">
            <w:pPr>
              <w:pStyle w:val="Definition"/>
            </w:pPr>
            <w:r w:rsidRPr="00EB3E71">
              <w:fldChar w:fldCharType="begin"/>
            </w:r>
            <w:r w:rsidR="00472E24" w:rsidRPr="00EB3E71">
              <w:instrText xml:space="preserve"> XE “proceedings</w:instrText>
            </w:r>
            <w:r w:rsidR="00472E24">
              <w:instrText>:definition of</w:instrText>
            </w:r>
            <w:r w:rsidR="00472E24" w:rsidRPr="00EB3E71">
              <w:instrText xml:space="preserve">"  </w:instrText>
            </w:r>
            <w:r w:rsidRPr="00EB3E71">
              <w:fldChar w:fldCharType="end"/>
            </w:r>
            <w:r w:rsidR="00472E24" w:rsidRPr="0037420F">
              <w:rPr>
                <w:rStyle w:val="CharBoldItalic"/>
                <w:rFonts w:eastAsiaTheme="minorHAnsi"/>
              </w:rPr>
              <w:t>proceeding</w:t>
            </w:r>
            <w:r w:rsidR="00472E24" w:rsidRPr="00EB3E71">
              <w:t> (</w:t>
            </w:r>
            <w:r w:rsidR="00472E24">
              <w:t>1.1.1</w:t>
            </w:r>
            <w:r w:rsidR="00472E24" w:rsidRPr="00EB3E71">
              <w:t>) includes the following</w:t>
            </w:r>
            <w:r w:rsidR="00472E24">
              <w:t xml:space="preserve"> in relation to a body</w:t>
            </w:r>
            <w:r w:rsidR="00472E24" w:rsidRPr="00EB3E71">
              <w:t>:</w:t>
            </w:r>
          </w:p>
          <w:p w:rsidR="00472E24" w:rsidRPr="00EB3E71" w:rsidRDefault="00472E24" w:rsidP="00CF3EF7">
            <w:pPr>
              <w:pStyle w:val="DefinitionParagraph"/>
            </w:pPr>
            <w:r>
              <w:tab/>
              <w:t>(</w:t>
            </w:r>
            <w:r w:rsidRPr="00EB3E71">
              <w:t>a)</w:t>
            </w:r>
            <w:r w:rsidRPr="00EB3E71">
              <w:tab/>
            </w:r>
            <w:r w:rsidR="00082680">
              <w:fldChar w:fldCharType="begin"/>
            </w:r>
            <w:r>
              <w:instrText xml:space="preserve"> XE "</w:instrText>
            </w:r>
            <w:r w:rsidRPr="00A462EE">
              <w:instrText>elections:inclusion in definition of</w:instrText>
            </w:r>
            <w:r>
              <w:instrText xml:space="preserve"> ‘proceeding’" </w:instrText>
            </w:r>
            <w:r w:rsidR="00082680">
              <w:fldChar w:fldCharType="end"/>
            </w:r>
            <w:r w:rsidRPr="00EB3E71">
              <w:t>an election;</w:t>
            </w:r>
          </w:p>
          <w:p w:rsidR="00472E24" w:rsidRPr="00EB3E71" w:rsidRDefault="00472E24" w:rsidP="00CF3EF7">
            <w:pPr>
              <w:pStyle w:val="DefinitionParagraph"/>
            </w:pPr>
            <w:r>
              <w:tab/>
              <w:t>(</w:t>
            </w:r>
            <w:r w:rsidRPr="00EB3E71">
              <w:t>b)</w:t>
            </w:r>
            <w:r w:rsidRPr="00EB3E71">
              <w:tab/>
            </w:r>
            <w:r w:rsidR="00082680">
              <w:fldChar w:fldCharType="begin"/>
            </w:r>
            <w:r>
              <w:instrText xml:space="preserve"> XE "referenda</w:instrText>
            </w:r>
            <w:r w:rsidRPr="00A462EE">
              <w:instrText>:inclusion in definition of</w:instrText>
            </w:r>
            <w:r>
              <w:instrText xml:space="preserve"> ‘proceeding’" </w:instrText>
            </w:r>
            <w:r w:rsidR="00082680">
              <w:fldChar w:fldCharType="end"/>
            </w:r>
            <w:r w:rsidRPr="00EB3E71">
              <w:t>a referendum;</w:t>
            </w:r>
          </w:p>
          <w:p w:rsidR="00472E24" w:rsidRPr="00EB3E71" w:rsidRDefault="00472E24" w:rsidP="00CF3EF7">
            <w:pPr>
              <w:pStyle w:val="DefinitionParagraph"/>
            </w:pPr>
            <w:r>
              <w:tab/>
              <w:t>(</w:t>
            </w:r>
            <w:r w:rsidRPr="00EB3E71">
              <w:t>c)</w:t>
            </w:r>
            <w:r w:rsidRPr="00EB3E71">
              <w:tab/>
            </w:r>
            <w:r w:rsidR="00082680">
              <w:fldChar w:fldCharType="begin"/>
            </w:r>
            <w:r>
              <w:instrText xml:space="preserve"> XE "meetings</w:instrText>
            </w:r>
            <w:r w:rsidRPr="00A462EE">
              <w:instrText>:inclusion in definition of</w:instrText>
            </w:r>
            <w:r>
              <w:instrText xml:space="preserve"> ‘proceeding’" </w:instrText>
            </w:r>
            <w:r w:rsidR="00082680">
              <w:fldChar w:fldCharType="end"/>
            </w:r>
            <w:r w:rsidRPr="00EB3E71">
              <w:t>a meeting;</w:t>
            </w:r>
          </w:p>
          <w:p w:rsidR="00472E24" w:rsidRPr="00EB3E71" w:rsidRDefault="00472E24" w:rsidP="00CF3EF7">
            <w:pPr>
              <w:pStyle w:val="DefinitionParagraph"/>
            </w:pPr>
            <w:r>
              <w:tab/>
              <w:t>(</w:t>
            </w:r>
            <w:r w:rsidRPr="00EB3E71">
              <w:t>d)</w:t>
            </w:r>
            <w:r w:rsidRPr="00EB3E71">
              <w:tab/>
            </w:r>
            <w:r w:rsidR="00082680">
              <w:fldChar w:fldCharType="begin"/>
            </w:r>
            <w:r>
              <w:instrText xml:space="preserve"> XE "circular resolutions</w:instrText>
            </w:r>
            <w:r w:rsidRPr="00A462EE">
              <w:instrText>:inclusion in definition of</w:instrText>
            </w:r>
            <w:r>
              <w:instrText xml:space="preserve"> ‘proceeding’" </w:instrText>
            </w:r>
            <w:r w:rsidR="00082680">
              <w:fldChar w:fldCharType="end"/>
            </w:r>
            <w:r w:rsidRPr="00EB3E71">
              <w:t>a circular resolution;</w:t>
            </w:r>
          </w:p>
          <w:p w:rsidR="00472E24" w:rsidRPr="00EB3E71" w:rsidRDefault="00472E24" w:rsidP="00CF3EF7">
            <w:pPr>
              <w:pStyle w:val="DefinitionParagraph"/>
            </w:pPr>
            <w:r>
              <w:tab/>
              <w:t>(</w:t>
            </w:r>
            <w:r w:rsidRPr="00EB3E71">
              <w:t>e)</w:t>
            </w:r>
            <w:r w:rsidRPr="00EB3E71">
              <w:tab/>
            </w:r>
            <w:r w:rsidR="00082680">
              <w:fldChar w:fldCharType="begin"/>
            </w:r>
            <w:r>
              <w:instrText xml:space="preserve"> XE "solve voting member:resolutions of</w:instrText>
            </w:r>
            <w:r w:rsidRPr="00A462EE">
              <w:instrText>:inclusion in definition of</w:instrText>
            </w:r>
            <w:r>
              <w:instrText xml:space="preserve"> ‘proceeding’" </w:instrText>
            </w:r>
            <w:r w:rsidR="00082680">
              <w:fldChar w:fldCharType="end"/>
            </w:r>
            <w:r>
              <w:t>a</w:t>
            </w:r>
            <w:r w:rsidRPr="00EB3E71">
              <w:t xml:space="preserve"> resolution of a sole voting member;</w:t>
            </w:r>
          </w:p>
          <w:p w:rsidR="00472E24" w:rsidRPr="00EB3E71" w:rsidRDefault="00472E24" w:rsidP="00CF3EF7">
            <w:pPr>
              <w:pStyle w:val="DefinitionParagraph"/>
            </w:pPr>
            <w:r>
              <w:tab/>
              <w:t>(</w:t>
            </w:r>
            <w:r w:rsidRPr="00EB3E71">
              <w:t>f)</w:t>
            </w:r>
            <w:r w:rsidRPr="00EB3E71">
              <w:tab/>
            </w:r>
            <w:r w:rsidR="00082680">
              <w:fldChar w:fldCharType="begin"/>
            </w:r>
            <w:r>
              <w:instrText xml:space="preserve"> XE "agreements</w:instrText>
            </w:r>
            <w:r w:rsidRPr="00A462EE">
              <w:instrText>:inclusion in definition of</w:instrText>
            </w:r>
            <w:r>
              <w:instrText xml:space="preserve"> ‘proceeding’" </w:instrText>
            </w:r>
            <w:r w:rsidR="00082680">
              <w:fldChar w:fldCharType="end"/>
            </w:r>
            <w:r w:rsidR="00082680">
              <w:fldChar w:fldCharType="begin"/>
            </w:r>
            <w:r>
              <w:instrText xml:space="preserve"> XE "recorded votes</w:instrText>
            </w:r>
            <w:r w:rsidRPr="00A462EE">
              <w:instrText>:inclusion in definition of</w:instrText>
            </w:r>
            <w:r>
              <w:instrText xml:space="preserve"> ‘proceeding’" </w:instrText>
            </w:r>
            <w:r w:rsidR="00082680">
              <w:fldChar w:fldCharType="end"/>
            </w:r>
            <w:r w:rsidR="00082680">
              <w:fldChar w:fldCharType="begin"/>
            </w:r>
            <w:r>
              <w:instrText xml:space="preserve"> XE "votes, recorded</w:instrText>
            </w:r>
            <w:r w:rsidRPr="00A462EE">
              <w:instrText>:inclusion in definition of</w:instrText>
            </w:r>
            <w:r>
              <w:instrText xml:space="preserve"> ‘proceeding’" </w:instrText>
            </w:r>
            <w:r w:rsidR="00082680">
              <w:fldChar w:fldCharType="end"/>
            </w:r>
            <w:r w:rsidRPr="00EB3E71">
              <w:t>an agreement</w:t>
            </w:r>
            <w:r>
              <w:t xml:space="preserve"> or</w:t>
            </w:r>
            <w:r w:rsidRPr="00EB3E71">
              <w:t xml:space="preserve"> </w:t>
            </w:r>
            <w:r>
              <w:t xml:space="preserve">recorded </w:t>
            </w:r>
            <w:r w:rsidRPr="00EB3E71">
              <w:t xml:space="preserve">vote </w:t>
            </w:r>
            <w:r>
              <w:t xml:space="preserve">(however made or taken) </w:t>
            </w:r>
            <w:r w:rsidRPr="00EB3E71">
              <w:t>of the members</w:t>
            </w:r>
            <w:r>
              <w:t xml:space="preserve"> of the body</w:t>
            </w:r>
            <w:r w:rsidRPr="00EB3E71">
              <w:t>;</w:t>
            </w:r>
          </w:p>
          <w:p w:rsidR="00472E24" w:rsidRPr="00EB3E71" w:rsidRDefault="00472E24" w:rsidP="00CD75DD">
            <w:pPr>
              <w:pStyle w:val="DefinitionParagraph"/>
            </w:pPr>
            <w:r>
              <w:tab/>
              <w:t>(</w:t>
            </w:r>
            <w:r w:rsidRPr="00EB3E71">
              <w:t>g)</w:t>
            </w:r>
            <w:r w:rsidRPr="00EB3E71">
              <w:tab/>
            </w:r>
            <w:r w:rsidR="00082680">
              <w:fldChar w:fldCharType="begin"/>
            </w:r>
            <w:r>
              <w:instrText xml:space="preserve"> XE "things declared to be a proceeding, </w:instrText>
            </w:r>
            <w:r w:rsidRPr="00A462EE">
              <w:instrText>inclusion in definition of</w:instrText>
            </w:r>
            <w:r>
              <w:instrText xml:space="preserve"> ‘proceeding’" </w:instrText>
            </w:r>
            <w:r w:rsidR="00082680">
              <w:fldChar w:fldCharType="end"/>
            </w:r>
            <w:r w:rsidRPr="00EB3E71">
              <w:t>anything done by</w:t>
            </w:r>
            <w:r>
              <w:t xml:space="preserve"> the body</w:t>
            </w:r>
            <w:r w:rsidRPr="00EB3E71">
              <w:t xml:space="preserve"> </w:t>
            </w:r>
            <w:r>
              <w:t>binding on</w:t>
            </w:r>
            <w:r w:rsidRPr="00EB3E71">
              <w:t xml:space="preserve"> </w:t>
            </w:r>
            <w:r>
              <w:t>the</w:t>
            </w:r>
            <w:r w:rsidRPr="00EB3E71">
              <w:t xml:space="preserve"> body</w:t>
            </w:r>
            <w:r>
              <w:t>, or of which is declared by the body to be a proceeding of the body</w:t>
            </w:r>
            <w:r w:rsidRPr="00EB3E71">
              <w:t>.</w:t>
            </w:r>
          </w:p>
        </w:tc>
      </w:tr>
      <w:tr w:rsidR="00472E24" w:rsidRPr="00EB3E71" w:rsidTr="00CD1993">
        <w:tc>
          <w:tcPr>
            <w:tcW w:w="7196" w:type="dxa"/>
          </w:tcPr>
          <w:p w:rsidR="00472E24" w:rsidRPr="00EB3E71" w:rsidRDefault="00082680" w:rsidP="00686148">
            <w:pPr>
              <w:pStyle w:val="Definition"/>
            </w:pPr>
            <w:fldSimple w:instr=" DOCPROPERTY  ProprietaryCouncil  \* MERGEFORMAT ">
              <w:r w:rsidR="00472E24" w:rsidRPr="00E67FC8">
                <w:rPr>
                  <w:rStyle w:val="CharBoldItalic"/>
                  <w:rFonts w:eastAsiaTheme="minorHAnsi"/>
                </w:rPr>
                <w:t>Proprietary Council</w:t>
              </w:r>
            </w:fldSimple>
            <w:r w:rsidR="00472E24" w:rsidRPr="00EB3E71">
              <w:t> (</w:t>
            </w:r>
            <w:r w:rsidR="00472E24">
              <w:t>1</w:t>
            </w:r>
            <w:r w:rsidR="00472E24" w:rsidRPr="00EB3E71">
              <w:t xml:space="preserve">) means </w:t>
            </w:r>
            <w:fldSimple w:instr=" DOCPROPERTY  FounderStyle  \* MERGEFORMAT ">
              <w:r w:rsidR="00472E24">
                <w:t>Mister Management</w:t>
              </w:r>
            </w:fldSimple>
            <w:r w:rsidR="00472E24" w:rsidRPr="00EB3E71">
              <w:t xml:space="preserve">’s Most Helpful </w:t>
            </w:r>
            <w:fldSimple w:instr=" DOCPROPERTY  ProprietaryCouncil  \* MERGEFORMAT ">
              <w:r w:rsidR="00472E24">
                <w:t>Proprietary Council</w:t>
              </w:r>
            </w:fldSimple>
            <w:r w:rsidR="00472E24" w:rsidRPr="00EB3E71">
              <w:t xml:space="preserve"> for </w:t>
            </w:r>
            <w:fldSimple w:instr=" DOCPROPERTY  Company  \* MERGEFORMAT ">
              <w:r w:rsidR="00472E24">
                <w:t>Urabba Parks</w:t>
              </w:r>
            </w:fldSimple>
            <w:r w:rsidR="00472E24" w:rsidRPr="00EB3E71">
              <w:t>.</w:t>
            </w:r>
          </w:p>
        </w:tc>
      </w:tr>
      <w:tr w:rsidR="00472E24" w:rsidRPr="00EB3E71" w:rsidTr="00CD1993">
        <w:trPr>
          <w:trHeight w:val="194"/>
        </w:trPr>
        <w:tc>
          <w:tcPr>
            <w:tcW w:w="7196" w:type="dxa"/>
          </w:tcPr>
          <w:p w:rsidR="00472E24" w:rsidRPr="00EB3E71" w:rsidRDefault="00082680" w:rsidP="00033B01">
            <w:pPr>
              <w:pStyle w:val="Definition"/>
            </w:pPr>
            <w:r w:rsidRPr="00EB3E71">
              <w:fldChar w:fldCharType="begin"/>
            </w:r>
            <w:r w:rsidR="00472E24">
              <w:instrText xml:space="preserve"> XE "public funds:definition of</w:instrText>
            </w:r>
            <w:r w:rsidR="00472E24" w:rsidRPr="00EB3E71">
              <w:instrText xml:space="preserve">" </w:instrText>
            </w:r>
            <w:r w:rsidRPr="00EB3E71">
              <w:fldChar w:fldCharType="end"/>
            </w:r>
            <w:r w:rsidR="00472E24" w:rsidRPr="0037420F">
              <w:rPr>
                <w:rStyle w:val="CharBoldItalic"/>
                <w:rFonts w:eastAsiaTheme="minorHAnsi"/>
              </w:rPr>
              <w:t>public fund</w:t>
            </w:r>
            <w:r w:rsidR="00472E24" w:rsidRPr="00EB3E71">
              <w:t> (</w:t>
            </w:r>
            <w:r w:rsidR="00472E24">
              <w:t>1</w:t>
            </w:r>
            <w:r w:rsidR="00472E24" w:rsidRPr="00EB3E71">
              <w:t xml:space="preserve">) means a gift fund endorsed under </w:t>
            </w:r>
            <w:r w:rsidRPr="00EB3E71">
              <w:fldChar w:fldCharType="begin"/>
            </w:r>
            <w:r w:rsidR="00472E24" w:rsidRPr="00EB3E71">
              <w:instrText xml:space="preserve"> TA \l "</w:instrText>
            </w:r>
            <w:r w:rsidR="00472E24" w:rsidRPr="00F511B4">
              <w:rPr>
                <w:i/>
              </w:rPr>
              <w:instrText>Income Tax Assessment Act 1997</w:instrText>
            </w:r>
            <w:r w:rsidR="00472E24" w:rsidRPr="00EB3E71">
              <w:instrText xml:space="preserve">, Division 30" \s "ITAA97 Div. 30" \c 2 </w:instrText>
            </w:r>
            <w:r w:rsidRPr="00EB3E71">
              <w:fldChar w:fldCharType="end"/>
            </w:r>
            <w:r w:rsidRPr="00EB3E71">
              <w:fldChar w:fldCharType="begin"/>
            </w:r>
            <w:r w:rsidR="00472E24" w:rsidRPr="00EB3E71">
              <w:instrText xml:space="preserve"> XE "</w:instrText>
            </w:r>
            <w:r w:rsidR="00472E24" w:rsidRPr="00F511B4">
              <w:rPr>
                <w:i/>
              </w:rPr>
              <w:instrText>Income Tax Assessment Act 1997:</w:instrText>
            </w:r>
            <w:r w:rsidR="00472E24" w:rsidRPr="00EB3E71">
              <w:instrText xml:space="preserve">use of term ‘public fund’ in definition of public fund" </w:instrText>
            </w:r>
            <w:r w:rsidRPr="00EB3E71">
              <w:fldChar w:fldCharType="end"/>
            </w:r>
            <w:r w:rsidR="00472E24" w:rsidRPr="00EB3E71">
              <w:t xml:space="preserve">Division 30 of the </w:t>
            </w:r>
            <w:r w:rsidR="00472E24" w:rsidRPr="00F511B4">
              <w:rPr>
                <w:i/>
              </w:rPr>
              <w:t>Income Tax Assessment Act 1997</w:t>
            </w:r>
            <w:r w:rsidR="00472E24" w:rsidRPr="00EB3E71">
              <w:t xml:space="preserve"> as a public fund.</w:t>
            </w:r>
          </w:p>
        </w:tc>
      </w:tr>
      <w:tr w:rsidR="00472E24" w:rsidRPr="00EB3E71" w:rsidTr="00CD1993">
        <w:trPr>
          <w:trHeight w:val="80"/>
        </w:trPr>
        <w:tc>
          <w:tcPr>
            <w:tcW w:w="7196" w:type="dxa"/>
          </w:tcPr>
          <w:p w:rsidR="00472E24" w:rsidRDefault="00082680" w:rsidP="006D24D7">
            <w:pPr>
              <w:pStyle w:val="Definition"/>
            </w:pPr>
            <w:r>
              <w:fldChar w:fldCharType="begin"/>
            </w:r>
            <w:r w:rsidR="00472E24">
              <w:instrText xml:space="preserve"> XE "</w:instrText>
            </w:r>
            <w:r w:rsidR="00472E24" w:rsidRPr="00133F75">
              <w:instrText>registered places:definition</w:instrText>
            </w:r>
            <w:r w:rsidR="00472E24">
              <w:instrText xml:space="preserve"> of" </w:instrText>
            </w:r>
            <w:r>
              <w:fldChar w:fldCharType="end"/>
            </w:r>
            <w:r w:rsidR="00472E24" w:rsidRPr="00103335">
              <w:rPr>
                <w:rStyle w:val="CharBoldItalic"/>
              </w:rPr>
              <w:t>registered place</w:t>
            </w:r>
            <w:r w:rsidR="00472E24">
              <w:t> (1.1) means a place with a registered place number, being a number that is or falls under a registration item with each item in such table being a, except for an item that:</w:t>
            </w:r>
          </w:p>
          <w:p w:rsidR="00472E24" w:rsidRDefault="00472E24" w:rsidP="006D24D7">
            <w:pPr>
              <w:pStyle w:val="DefinitionParagraph"/>
            </w:pPr>
            <w:r>
              <w:tab/>
              <w:t>(a</w:t>
            </w:r>
            <w:r w:rsidRPr="00EB3E71">
              <w:t>)</w:t>
            </w:r>
            <w:r w:rsidRPr="00EB3E71">
              <w:tab/>
            </w:r>
            <w:r>
              <w:t>is that of a body;</w:t>
            </w:r>
          </w:p>
          <w:p w:rsidR="00472E24" w:rsidRDefault="00472E24" w:rsidP="006D24D7">
            <w:pPr>
              <w:pStyle w:val="DefinitionParagraph"/>
            </w:pPr>
            <w:r>
              <w:tab/>
              <w:t>(b</w:t>
            </w:r>
            <w:r w:rsidRPr="00EB3E71">
              <w:t>)</w:t>
            </w:r>
            <w:r w:rsidRPr="00EB3E71">
              <w:tab/>
            </w:r>
            <w:r>
              <w:t>contains any placeholder components; or</w:t>
            </w:r>
          </w:p>
          <w:p w:rsidR="00472E24" w:rsidRDefault="00472E24" w:rsidP="006D24D7">
            <w:pPr>
              <w:pStyle w:val="DefinitionParagraph"/>
            </w:pPr>
            <w:r>
              <w:tab/>
              <w:t>(c</w:t>
            </w:r>
            <w:r w:rsidRPr="00EB3E71">
              <w:t>)</w:t>
            </w:r>
            <w:r w:rsidRPr="00EB3E71">
              <w:tab/>
            </w:r>
            <w:r>
              <w:t>ends with a zero (‘0’).</w:t>
            </w:r>
          </w:p>
          <w:p w:rsidR="00472E24" w:rsidRDefault="00082680" w:rsidP="00C77211">
            <w:pPr>
              <w:pStyle w:val="Definition"/>
            </w:pPr>
            <w:r w:rsidRPr="00782CBB">
              <w:rPr>
                <w:b/>
              </w:rPr>
              <w:fldChar w:fldCharType="begin"/>
            </w:r>
            <w:r w:rsidR="00472E24" w:rsidRPr="00782CBB">
              <w:instrText xml:space="preserve"> XE "registration items:definitions of" </w:instrText>
            </w:r>
            <w:r w:rsidRPr="00782CBB">
              <w:rPr>
                <w:b/>
              </w:rPr>
              <w:fldChar w:fldCharType="end"/>
            </w:r>
            <w:r w:rsidR="00472E24">
              <w:rPr>
                <w:b/>
                <w:i/>
              </w:rPr>
              <w:t>registration item</w:t>
            </w:r>
            <w:r w:rsidR="00472E24">
              <w:t> (1.1) means a body or place in a law or instrument:</w:t>
            </w:r>
          </w:p>
          <w:p w:rsidR="00472E24" w:rsidRDefault="00472E24" w:rsidP="006D24D7">
            <w:pPr>
              <w:pStyle w:val="DefinitionParagraph"/>
            </w:pPr>
            <w:r>
              <w:tab/>
              <w:t>(a</w:t>
            </w:r>
            <w:r w:rsidRPr="00EB3E71">
              <w:t>)</w:t>
            </w:r>
            <w:r w:rsidRPr="00EB3E71">
              <w:tab/>
            </w:r>
            <w:r>
              <w:t xml:space="preserve">provided as a registration item in this </w:t>
            </w:r>
            <w:fldSimple w:instr=" DOCPROPERTY  Constitution  \* MERGEFORMAT ">
              <w:r>
                <w:t>Constitution</w:t>
              </w:r>
            </w:fldSimple>
            <w:r>
              <w:t>; or</w:t>
            </w:r>
          </w:p>
          <w:p w:rsidR="00472E24" w:rsidRPr="00C94E55" w:rsidRDefault="00472E24" w:rsidP="006D24D7">
            <w:pPr>
              <w:pStyle w:val="DefinitionParagraph"/>
            </w:pPr>
            <w:r>
              <w:tab/>
              <w:t>(b</w:t>
            </w:r>
            <w:r w:rsidRPr="00EB3E71">
              <w:t>)</w:t>
            </w:r>
            <w:r w:rsidRPr="00EB3E71">
              <w:tab/>
            </w:r>
            <w:r>
              <w:t>that falls under an item in paragraph (a).</w:t>
            </w:r>
          </w:p>
        </w:tc>
      </w:tr>
      <w:tr w:rsidR="00472E24" w:rsidRPr="00EB3E71" w:rsidTr="00CD1993">
        <w:tc>
          <w:tcPr>
            <w:tcW w:w="7196" w:type="dxa"/>
          </w:tcPr>
          <w:p w:rsidR="00472E24" w:rsidRPr="00EB3E71" w:rsidRDefault="00082680" w:rsidP="00AF5FB1">
            <w:pPr>
              <w:pStyle w:val="Definition"/>
            </w:pPr>
            <w:r w:rsidRPr="00EB3E71">
              <w:fldChar w:fldCharType="begin"/>
            </w:r>
            <w:r w:rsidR="00472E24" w:rsidRPr="00EB3E71">
              <w:instrText xml:space="preserve"> XE "</w:instrText>
            </w:r>
            <w:r w:rsidR="00472E24">
              <w:instrText>voting rights</w:instrText>
            </w:r>
            <w:r w:rsidR="00472E24" w:rsidRPr="00EB3E71">
              <w:instrText xml:space="preserve">:represented members" </w:instrText>
            </w:r>
            <w:r w:rsidRPr="00EB3E71">
              <w:fldChar w:fldCharType="end"/>
            </w:r>
            <w:r w:rsidRPr="00EB3E71">
              <w:fldChar w:fldCharType="begin"/>
            </w:r>
            <w:r w:rsidR="00472E24" w:rsidRPr="00EB3E71">
              <w:instrText xml:space="preserve"> XE </w:instrText>
            </w:r>
            <w:r w:rsidR="00472E24">
              <w:instrText>"members</w:instrText>
            </w:r>
            <w:r w:rsidR="00472E24" w:rsidRPr="00EA34D4">
              <w:instrText xml:space="preserve"> of </w:instrText>
            </w:r>
            <w:fldSimple w:instr=" DOCPROPERTY  Company  \* MERGEFORMAT ">
              <w:r w:rsidR="00472E24">
                <w:instrText>Urabba Parks</w:instrText>
              </w:r>
            </w:fldSimple>
            <w:r w:rsidR="00472E24">
              <w:instrText>:</w:instrText>
            </w:r>
            <w:r w:rsidR="00472E24" w:rsidRPr="00EB3E71">
              <w:instrText xml:space="preserve">represented members" </w:instrText>
            </w:r>
            <w:r w:rsidRPr="00EB3E71">
              <w:fldChar w:fldCharType="end"/>
            </w:r>
            <w:r w:rsidRPr="00EB3E71">
              <w:fldChar w:fldCharType="begin"/>
            </w:r>
            <w:r w:rsidR="00472E24" w:rsidRPr="00EB3E71">
              <w:instrText xml:space="preserve"> XE "represented members</w:instrText>
            </w:r>
            <w:r w:rsidR="00472E24">
              <w:instrText>:definition of</w:instrText>
            </w:r>
            <w:r w:rsidR="00472E24" w:rsidRPr="00EB3E71">
              <w:instrText xml:space="preserve">"  </w:instrText>
            </w:r>
            <w:r w:rsidRPr="00EB3E71">
              <w:fldChar w:fldCharType="end"/>
            </w:r>
            <w:r w:rsidR="00472E24" w:rsidRPr="0037420F">
              <w:rPr>
                <w:rStyle w:val="CharBoldItalic"/>
                <w:rFonts w:eastAsiaTheme="minorHAnsi"/>
              </w:rPr>
              <w:t>represented member</w:t>
            </w:r>
            <w:r w:rsidR="00472E24" w:rsidRPr="00EB3E71">
              <w:t> </w:t>
            </w:r>
            <w:r w:rsidR="00472E24" w:rsidRPr="00ED1818">
              <w:t>(</w:t>
            </w:r>
            <w:r w:rsidR="00472E24">
              <w:t>2</w:t>
            </w:r>
            <w:r w:rsidR="00472E24" w:rsidRPr="00ED1818">
              <w:t>)</w:t>
            </w:r>
            <w:r w:rsidR="00472E24" w:rsidRPr="00EB3E71">
              <w:t xml:space="preserve"> </w:t>
            </w:r>
            <w:r w:rsidR="00472E24">
              <w:t>includes</w:t>
            </w:r>
            <w:r w:rsidR="00472E24" w:rsidRPr="00EB3E71">
              <w:t xml:space="preserve"> the following:</w:t>
            </w:r>
          </w:p>
          <w:p w:rsidR="00472E24" w:rsidRPr="00EB3E71" w:rsidRDefault="00472E24" w:rsidP="008C796D">
            <w:pPr>
              <w:pStyle w:val="DefinitionParagraph"/>
            </w:pPr>
            <w:r>
              <w:tab/>
              <w:t>(</w:t>
            </w:r>
            <w:r w:rsidRPr="00EB3E71">
              <w:t>a)</w:t>
            </w:r>
            <w:r w:rsidRPr="00EB3E71">
              <w:tab/>
            </w:r>
            <w:r w:rsidR="00082680" w:rsidRPr="00EB3E71">
              <w:fldChar w:fldCharType="begin"/>
            </w:r>
            <w:r w:rsidRPr="00EB3E71">
              <w:instrText xml:space="preserve"> XE "general members:inclusion in represented members" </w:instrText>
            </w:r>
            <w:r w:rsidR="00082680" w:rsidRPr="00EB3E71">
              <w:fldChar w:fldCharType="end"/>
            </w:r>
            <w:r w:rsidRPr="00EB3E71">
              <w:t>a general member;</w:t>
            </w:r>
          </w:p>
          <w:p w:rsidR="00472E24" w:rsidRPr="00EB3E71" w:rsidRDefault="00472E24" w:rsidP="00643BED">
            <w:pPr>
              <w:pStyle w:val="DefinitionParagraph"/>
            </w:pPr>
            <w:r>
              <w:tab/>
              <w:t>(b</w:t>
            </w:r>
            <w:r w:rsidRPr="00EB3E71">
              <w:t>)</w:t>
            </w:r>
            <w:r w:rsidRPr="00EB3E71">
              <w:tab/>
            </w:r>
            <w:r w:rsidR="00082680" w:rsidRPr="00EB3E71">
              <w:fldChar w:fldCharType="begin"/>
            </w:r>
            <w:r w:rsidRPr="00EB3E71">
              <w:instrText xml:space="preserve"> XE "</w:instrText>
            </w:r>
            <w:r>
              <w:instrText xml:space="preserve">representative places (category B) </w:instrText>
            </w:r>
            <w:r w:rsidRPr="00EB3E71">
              <w:instrText xml:space="preserve">:inclusion </w:instrText>
            </w:r>
            <w:r>
              <w:instrText xml:space="preserve">of members eligible to succeed, present or elect occupiers of places </w:instrText>
            </w:r>
            <w:r w:rsidRPr="00EB3E71">
              <w:instrText xml:space="preserve">in </w:instrText>
            </w:r>
            <w:r>
              <w:instrText>definition of ‘represented member’</w:instrText>
            </w:r>
            <w:r w:rsidRPr="00EB3E71">
              <w:instrText xml:space="preserve">" </w:instrText>
            </w:r>
            <w:r w:rsidR="00082680" w:rsidRPr="00EB3E71">
              <w:fldChar w:fldCharType="end"/>
            </w:r>
            <w:r>
              <w:t xml:space="preserve">a member </w:t>
            </w:r>
            <w:r w:rsidRPr="00EB3E71">
              <w:t xml:space="preserve">eligible to succeed, present or elect to a </w:t>
            </w:r>
            <w:r>
              <w:t>representative place (category B)</w:t>
            </w:r>
            <w:r w:rsidRPr="00EB3E71">
              <w:t>.</w:t>
            </w:r>
          </w:p>
        </w:tc>
      </w:tr>
      <w:tr w:rsidR="00472E24" w:rsidRPr="00EB3E71" w:rsidTr="001F6E2F">
        <w:trPr>
          <w:trHeight w:val="80"/>
        </w:trPr>
        <w:tc>
          <w:tcPr>
            <w:tcW w:w="7196" w:type="dxa"/>
          </w:tcPr>
          <w:p w:rsidR="00472E24" w:rsidRPr="00EB3E71" w:rsidRDefault="00082680" w:rsidP="00AF5FB1">
            <w:pPr>
              <w:pStyle w:val="Definition"/>
            </w:pPr>
            <w:r w:rsidRPr="00EB3E71">
              <w:fldChar w:fldCharType="begin"/>
            </w:r>
            <w:r w:rsidR="00472E24" w:rsidRPr="00EB3E71">
              <w:instrText xml:space="preserve"> XE "revenue items</w:instrText>
            </w:r>
            <w:r w:rsidR="00472E24">
              <w:instrText>:definition of</w:instrText>
            </w:r>
            <w:r w:rsidR="00472E24" w:rsidRPr="00EB3E71">
              <w:instrText xml:space="preserve">"  </w:instrText>
            </w:r>
            <w:r w:rsidRPr="00EB3E71">
              <w:fldChar w:fldCharType="end"/>
            </w:r>
            <w:r w:rsidR="00472E24" w:rsidRPr="0037420F">
              <w:rPr>
                <w:rStyle w:val="CharBoldItalic"/>
                <w:rFonts w:eastAsiaTheme="minorHAnsi"/>
              </w:rPr>
              <w:t>revenue item</w:t>
            </w:r>
            <w:r w:rsidR="00472E24" w:rsidRPr="00EB3E71">
              <w:t> </w:t>
            </w:r>
            <w:r w:rsidR="00472E24" w:rsidRPr="00ED1818">
              <w:t>(</w:t>
            </w:r>
            <w:r w:rsidR="00472E24">
              <w:t>2</w:t>
            </w:r>
            <w:r w:rsidR="00472E24" w:rsidRPr="00ED1818">
              <w:t>)</w:t>
            </w:r>
            <w:r w:rsidR="00472E24" w:rsidRPr="00EB3E71">
              <w:t xml:space="preserve"> includes the </w:t>
            </w:r>
            <w:r w:rsidR="00472E24">
              <w:t xml:space="preserve">imposition of the </w:t>
            </w:r>
            <w:r w:rsidR="00472E24" w:rsidRPr="00EB3E71">
              <w:t>following</w:t>
            </w:r>
            <w:r w:rsidR="00472E24">
              <w:t xml:space="preserve"> (with each paragraph being a separate revenue item)</w:t>
            </w:r>
            <w:r w:rsidR="00472E24" w:rsidRPr="00EB3E71">
              <w:t>:</w:t>
            </w:r>
          </w:p>
          <w:p w:rsidR="00472E24" w:rsidRDefault="00472E24" w:rsidP="00CF3EF7">
            <w:pPr>
              <w:pStyle w:val="DefinitionParagraph"/>
            </w:pPr>
            <w:r>
              <w:tab/>
              <w:t>(</w:t>
            </w:r>
            <w:r w:rsidRPr="00EB3E71">
              <w:t>a)</w:t>
            </w:r>
            <w:r w:rsidRPr="00EB3E71">
              <w:tab/>
            </w:r>
            <w:r w:rsidR="00082680" w:rsidRPr="00EB3E71">
              <w:fldChar w:fldCharType="begin"/>
            </w:r>
            <w:r w:rsidRPr="00EB3E71">
              <w:instrText xml:space="preserve"> XE "</w:instrText>
            </w:r>
            <w:r>
              <w:instrText>taxes:income levy</w:instrText>
            </w:r>
            <w:r w:rsidRPr="00EB3E71">
              <w:instrText xml:space="preserve">:inclusion as revenue item" </w:instrText>
            </w:r>
            <w:r w:rsidR="00082680" w:rsidRPr="00EB3E71">
              <w:fldChar w:fldCharType="end"/>
            </w:r>
            <w:r w:rsidR="00082680" w:rsidRPr="00EB3E71">
              <w:fldChar w:fldCharType="begin"/>
            </w:r>
            <w:r w:rsidRPr="00EB3E71">
              <w:instrText xml:space="preserve"> XE "</w:instrText>
            </w:r>
            <w:r>
              <w:instrText>income levy</w:instrText>
            </w:r>
            <w:r w:rsidRPr="00EB3E71">
              <w:instrText xml:space="preserve">:inclusion as revenue item" </w:instrText>
            </w:r>
            <w:r w:rsidR="00082680" w:rsidRPr="00EB3E71">
              <w:fldChar w:fldCharType="end"/>
            </w:r>
            <w:r>
              <w:t>an income levy</w:t>
            </w:r>
            <w:r w:rsidRPr="00EB3E71">
              <w:t>;</w:t>
            </w:r>
          </w:p>
          <w:p w:rsidR="00472E24" w:rsidRDefault="00472E24" w:rsidP="002C31FF">
            <w:pPr>
              <w:pStyle w:val="DefinitionParagraph"/>
            </w:pPr>
            <w:r>
              <w:tab/>
              <w:t>(b</w:t>
            </w:r>
            <w:r w:rsidRPr="00EB3E71">
              <w:t>)</w:t>
            </w:r>
            <w:r w:rsidRPr="00EB3E71">
              <w:tab/>
            </w:r>
            <w:r w:rsidR="00082680" w:rsidRPr="00EB3E71">
              <w:fldChar w:fldCharType="begin"/>
            </w:r>
            <w:r w:rsidRPr="00EB3E71">
              <w:instrText xml:space="preserve"> XE "</w:instrText>
            </w:r>
            <w:r>
              <w:instrText>taxes:levy on supplies</w:instrText>
            </w:r>
            <w:r w:rsidRPr="00EB3E71">
              <w:instrText xml:space="preserve">:inclusion as revenue item" </w:instrText>
            </w:r>
            <w:r w:rsidR="00082680" w:rsidRPr="00EB3E71">
              <w:fldChar w:fldCharType="end"/>
            </w:r>
            <w:r w:rsidR="00082680" w:rsidRPr="00EB3E71">
              <w:fldChar w:fldCharType="begin"/>
            </w:r>
            <w:r w:rsidRPr="00EB3E71">
              <w:instrText xml:space="preserve"> XE "</w:instrText>
            </w:r>
            <w:r>
              <w:instrText>levy on supplies</w:instrText>
            </w:r>
            <w:r w:rsidRPr="00EB3E71">
              <w:instrText xml:space="preserve">:inclusion as revenue item" </w:instrText>
            </w:r>
            <w:r w:rsidR="00082680" w:rsidRPr="00EB3E71">
              <w:fldChar w:fldCharType="end"/>
            </w:r>
            <w:r w:rsidR="00082680" w:rsidRPr="00EB3E71">
              <w:fldChar w:fldCharType="begin"/>
            </w:r>
            <w:r w:rsidRPr="00EB3E71">
              <w:instrText xml:space="preserve"> XE "</w:instrText>
            </w:r>
            <w:r>
              <w:instrText>supplies</w:instrText>
            </w:r>
            <w:r w:rsidRPr="00EB3E71">
              <w:instrText xml:space="preserve">:inclusion </w:instrText>
            </w:r>
            <w:r>
              <w:instrText>of levy on supplies</w:instrText>
            </w:r>
            <w:r w:rsidRPr="00EB3E71">
              <w:instrText xml:space="preserve">as revenue item" </w:instrText>
            </w:r>
            <w:r w:rsidR="00082680" w:rsidRPr="00EB3E71">
              <w:fldChar w:fldCharType="end"/>
            </w:r>
            <w:r>
              <w:t>a levy on any supply made by an entity</w:t>
            </w:r>
            <w:r w:rsidRPr="00EB3E71">
              <w:t>;</w:t>
            </w:r>
          </w:p>
          <w:p w:rsidR="00472E24" w:rsidRPr="00EB3E71" w:rsidRDefault="00472E24" w:rsidP="00F9429A">
            <w:pPr>
              <w:pStyle w:val="DefinitionParagraph"/>
            </w:pPr>
            <w:r>
              <w:tab/>
              <w:t>(c</w:t>
            </w:r>
            <w:r w:rsidRPr="00EB3E71">
              <w:t>)</w:t>
            </w:r>
            <w:r w:rsidRPr="00EB3E71">
              <w:tab/>
            </w:r>
            <w:r w:rsidR="00082680" w:rsidRPr="00EB3E71">
              <w:fldChar w:fldCharType="begin"/>
            </w:r>
            <w:r w:rsidRPr="00EB3E71">
              <w:instrText xml:space="preserve"> XE "</w:instrText>
            </w:r>
            <w:r>
              <w:instrText>customs:inclusion of levies on purchases</w:instrText>
            </w:r>
            <w:r w:rsidRPr="00EB3E71">
              <w:instrText xml:space="preserve"> as revenue item" </w:instrText>
            </w:r>
            <w:r w:rsidR="00082680" w:rsidRPr="00EB3E71">
              <w:fldChar w:fldCharType="end"/>
            </w:r>
            <w:r w:rsidR="00082680" w:rsidRPr="00EB3E71">
              <w:fldChar w:fldCharType="begin"/>
            </w:r>
            <w:r w:rsidRPr="00EB3E71">
              <w:instrText xml:space="preserve"> XE "</w:instrText>
            </w:r>
            <w:r>
              <w:instrText>purchases:levies</w:instrText>
            </w:r>
            <w:r w:rsidRPr="00EB3E71">
              <w:instrText xml:space="preserve">:inclusion as revenue item" </w:instrText>
            </w:r>
            <w:r w:rsidR="00082680" w:rsidRPr="00EB3E71">
              <w:fldChar w:fldCharType="end"/>
            </w:r>
            <w:r w:rsidRPr="00EB3E71">
              <w:t>a</w:t>
            </w:r>
            <w:r>
              <w:t xml:space="preserve">ny levy on purchases from an entity outside </w:t>
            </w:r>
            <w:fldSimple w:instr=" DOCPROPERTY  Company  \* MERGEFORMAT ">
              <w:r>
                <w:t>Urabba Parks</w:t>
              </w:r>
            </w:fldSimple>
            <w:r w:rsidRPr="00EB3E71">
              <w:t>;</w:t>
            </w:r>
          </w:p>
          <w:p w:rsidR="00472E24" w:rsidRPr="002C31FF" w:rsidRDefault="00472E24" w:rsidP="002C31FF">
            <w:pPr>
              <w:pStyle w:val="DefinitionParagraph"/>
            </w:pPr>
            <w:r>
              <w:tab/>
              <w:t>(d</w:t>
            </w:r>
            <w:r w:rsidRPr="00EB3E71">
              <w:t>)</w:t>
            </w:r>
            <w:r w:rsidRPr="00EB3E71">
              <w:tab/>
            </w:r>
            <w:r w:rsidR="00082680" w:rsidRPr="00EB3E71">
              <w:fldChar w:fldCharType="begin"/>
            </w:r>
            <w:r w:rsidRPr="00EB3E71">
              <w:instrText xml:space="preserve"> XE "</w:instrText>
            </w:r>
            <w:r>
              <w:instrText>excise:inclusion of levies on inventory creation and value addition</w:instrText>
            </w:r>
            <w:r w:rsidRPr="00EB3E71">
              <w:instrText xml:space="preserve"> as revenue item" </w:instrText>
            </w:r>
            <w:r w:rsidR="00082680" w:rsidRPr="00EB3E71">
              <w:fldChar w:fldCharType="end"/>
            </w:r>
            <w:r w:rsidR="00082680" w:rsidRPr="00EB3E71">
              <w:fldChar w:fldCharType="begin"/>
            </w:r>
            <w:r w:rsidRPr="00EB3E71">
              <w:instrText xml:space="preserve"> XE "</w:instrText>
            </w:r>
            <w:r>
              <w:instrText>inventory:levies</w:instrText>
            </w:r>
            <w:r w:rsidRPr="00EB3E71">
              <w:instrText xml:space="preserve">:inclusion as revenue item" </w:instrText>
            </w:r>
            <w:r w:rsidR="00082680" w:rsidRPr="00EB3E71">
              <w:fldChar w:fldCharType="end"/>
            </w:r>
            <w:r>
              <w:t>any levy on the creation or addition to the value of inventory</w:t>
            </w:r>
            <w:r w:rsidRPr="00EB3E71">
              <w:t>;</w:t>
            </w:r>
          </w:p>
          <w:p w:rsidR="00472E24" w:rsidRPr="00EB3E71" w:rsidRDefault="00472E24" w:rsidP="00CF3EF7">
            <w:pPr>
              <w:pStyle w:val="DefinitionParagraph"/>
            </w:pPr>
            <w:r>
              <w:tab/>
              <w:t>(e</w:t>
            </w:r>
            <w:r w:rsidRPr="00EB3E71">
              <w:t>)</w:t>
            </w:r>
            <w:r w:rsidRPr="00EB3E71">
              <w:tab/>
            </w:r>
            <w:r w:rsidR="00082680" w:rsidRPr="00EB3E71">
              <w:fldChar w:fldCharType="begin"/>
            </w:r>
            <w:r w:rsidRPr="00EB3E71">
              <w:instrText xml:space="preserve"> XE "membership fees</w:instrText>
            </w:r>
            <w:r>
              <w:instrText>:</w:instrText>
            </w:r>
            <w:r w:rsidRPr="00EB3E71">
              <w:instrText xml:space="preserve">inclusion as revenue item" </w:instrText>
            </w:r>
            <w:r w:rsidR="00082680" w:rsidRPr="00EB3E71">
              <w:fldChar w:fldCharType="end"/>
            </w:r>
            <w:r>
              <w:t>membership fees payable to the Executive Government</w:t>
            </w:r>
            <w:r w:rsidRPr="00EB3E71">
              <w:t>;</w:t>
            </w:r>
          </w:p>
          <w:p w:rsidR="00472E24" w:rsidRDefault="00472E24" w:rsidP="00EB501F">
            <w:pPr>
              <w:pStyle w:val="DefinitionParagraph"/>
            </w:pPr>
            <w:r>
              <w:tab/>
              <w:t>(f</w:t>
            </w:r>
            <w:r w:rsidRPr="00EB3E71">
              <w:t>)</w:t>
            </w:r>
            <w:r w:rsidRPr="00EB3E71">
              <w:tab/>
            </w:r>
            <w:r w:rsidR="00082680" w:rsidRPr="00EB3E71">
              <w:fldChar w:fldCharType="begin"/>
            </w:r>
            <w:r w:rsidRPr="00EB3E71">
              <w:instrText xml:space="preserve"> XE </w:instrText>
            </w:r>
            <w:r>
              <w:instrText>"members</w:instrText>
            </w:r>
            <w:r w:rsidRPr="00EA34D4">
              <w:instrText xml:space="preserve"> of </w:instrText>
            </w:r>
            <w:fldSimple w:instr=" DOCPROPERTY  Company  \* MERGEFORMAT ">
              <w:r>
                <w:instrText>Urabba Parks</w:instrText>
              </w:r>
            </w:fldSimple>
            <w:r>
              <w:instrText>:</w:instrText>
            </w:r>
            <w:r w:rsidRPr="00EB3E71">
              <w:instrText xml:space="preserve">transfer fees:inclusion as revenue item" </w:instrText>
            </w:r>
            <w:r w:rsidR="00082680" w:rsidRPr="00EB3E71">
              <w:fldChar w:fldCharType="end"/>
            </w:r>
            <w:r w:rsidR="00082680" w:rsidRPr="00EB3E71">
              <w:fldChar w:fldCharType="begin"/>
            </w:r>
            <w:r w:rsidRPr="00EB3E71">
              <w:instrText xml:space="preserve"> XE "transfer fees:inclusion as revenue item" </w:instrText>
            </w:r>
            <w:r w:rsidR="00082680" w:rsidRPr="00EB3E71">
              <w:fldChar w:fldCharType="end"/>
            </w:r>
            <w:r w:rsidR="00082680" w:rsidRPr="00EB3E71">
              <w:fldChar w:fldCharType="begin"/>
            </w:r>
            <w:r w:rsidRPr="00EB3E71">
              <w:instrText xml:space="preserve"> XE "transfer levies:inclusion as revenue item" </w:instrText>
            </w:r>
            <w:r w:rsidR="00082680" w:rsidRPr="00EB3E71">
              <w:fldChar w:fldCharType="end"/>
            </w:r>
            <w:r w:rsidRPr="00EB3E71">
              <w:t>transfer fees or transfer levies on any securities</w:t>
            </w:r>
            <w:r>
              <w:t xml:space="preserve"> (</w:t>
            </w:r>
            <w:r w:rsidRPr="00EB3E71">
              <w:t>including membership)</w:t>
            </w:r>
            <w:r>
              <w:t>;</w:t>
            </w:r>
          </w:p>
          <w:p w:rsidR="00472E24" w:rsidRPr="00C917F9" w:rsidRDefault="00472E24" w:rsidP="00C917F9">
            <w:pPr>
              <w:pStyle w:val="DefinitionParagraph"/>
            </w:pPr>
            <w:r>
              <w:tab/>
              <w:t>(g</w:t>
            </w:r>
            <w:r w:rsidRPr="00EB3E71">
              <w:t>)</w:t>
            </w:r>
            <w:r w:rsidRPr="00EB3E71">
              <w:tab/>
            </w:r>
            <w:r w:rsidR="00082680" w:rsidRPr="00EB3E71">
              <w:fldChar w:fldCharType="begin"/>
            </w:r>
            <w:r w:rsidRPr="00EB3E71">
              <w:instrText xml:space="preserve"> XE "</w:instrText>
            </w:r>
            <w:r>
              <w:instrText>electors</w:instrText>
            </w:r>
            <w:r w:rsidRPr="00EB3E71">
              <w:instrText>:</w:instrText>
            </w:r>
            <w:r>
              <w:instrText>electoral roll</w:instrText>
            </w:r>
            <w:r w:rsidRPr="00EB3E71">
              <w:instrText xml:space="preserve"> fees:inclusion as revenue item" </w:instrText>
            </w:r>
            <w:r w:rsidR="00082680" w:rsidRPr="00EB3E71">
              <w:fldChar w:fldCharType="end"/>
            </w:r>
            <w:r w:rsidR="00082680" w:rsidRPr="00EB3E71">
              <w:fldChar w:fldCharType="begin"/>
            </w:r>
            <w:r w:rsidRPr="00EB3E71">
              <w:instrText xml:space="preserve"> XE "</w:instrText>
            </w:r>
            <w:r>
              <w:instrText>corporate voters</w:instrText>
            </w:r>
            <w:r w:rsidRPr="00EB3E71">
              <w:instrText>:</w:instrText>
            </w:r>
            <w:r>
              <w:instrText>electoral roll</w:instrText>
            </w:r>
            <w:r w:rsidRPr="00EB3E71">
              <w:instrText xml:space="preserve"> fees:inclusion as revenue item" </w:instrText>
            </w:r>
            <w:r w:rsidR="00082680" w:rsidRPr="00EB3E71">
              <w:fldChar w:fldCharType="end"/>
            </w:r>
            <w:r w:rsidR="00082680" w:rsidRPr="00EB3E71">
              <w:fldChar w:fldCharType="begin"/>
            </w:r>
            <w:r w:rsidRPr="00EB3E71">
              <w:instrText xml:space="preserve"> XE "</w:instrText>
            </w:r>
            <w:r>
              <w:instrText>electoral roll</w:instrText>
            </w:r>
            <w:r w:rsidRPr="00EB3E71">
              <w:instrText xml:space="preserve"> fees:inclusion as revenue item" </w:instrText>
            </w:r>
            <w:r w:rsidR="00082680" w:rsidRPr="00EB3E71">
              <w:fldChar w:fldCharType="end"/>
            </w:r>
            <w:r w:rsidRPr="00EB3E71">
              <w:t xml:space="preserve">fees </w:t>
            </w:r>
            <w:r>
              <w:t>to register or remain registered on an electoral roll used for a corporate proceeding.</w:t>
            </w:r>
          </w:p>
        </w:tc>
      </w:tr>
      <w:bookmarkStart w:id="189" w:name="SeparateMembers"/>
      <w:tr w:rsidR="00472E24" w:rsidRPr="00EB3E71" w:rsidTr="00CD1993">
        <w:tc>
          <w:tcPr>
            <w:tcW w:w="7196" w:type="dxa"/>
          </w:tcPr>
          <w:p w:rsidR="00472E24" w:rsidRPr="00EB3E71" w:rsidRDefault="00082680" w:rsidP="00AF5FB1">
            <w:pPr>
              <w:pStyle w:val="Definition"/>
            </w:pPr>
            <w:r w:rsidRPr="00EB3E71">
              <w:fldChar w:fldCharType="begin"/>
            </w:r>
            <w:r w:rsidR="00472E24" w:rsidRPr="00EB3E71">
              <w:instrText xml:space="preserve"> XE </w:instrText>
            </w:r>
            <w:r w:rsidR="00472E24">
              <w:instrText>"members</w:instrText>
            </w:r>
            <w:r w:rsidR="00472E24" w:rsidRPr="00EA34D4">
              <w:instrText xml:space="preserve"> of </w:instrText>
            </w:r>
            <w:fldSimple w:instr=" DOCPROPERTY  Company  \* MERGEFORMAT ">
              <w:r w:rsidR="00472E24">
                <w:instrText>Urabba Parks</w:instrText>
              </w:r>
            </w:fldSimple>
            <w:r w:rsidR="00472E24">
              <w:instrText>:definition of ‘</w:instrText>
            </w:r>
            <w:r w:rsidR="00472E24" w:rsidRPr="00EB3E71">
              <w:instrText xml:space="preserve">separate </w:instrText>
            </w:r>
            <w:r w:rsidR="00472E24">
              <w:instrText>member’</w:instrText>
            </w:r>
            <w:r w:rsidR="00472E24" w:rsidRPr="00EB3E71">
              <w:instrText xml:space="preserve">" </w:instrText>
            </w:r>
            <w:r w:rsidR="00472E24">
              <w:instrText xml:space="preserve">\r "SeparateMembers" </w:instrText>
            </w:r>
            <w:r w:rsidRPr="00EB3E71">
              <w:fldChar w:fldCharType="end"/>
            </w:r>
            <w:r w:rsidRPr="00EB3E71">
              <w:fldChar w:fldCharType="begin"/>
            </w:r>
            <w:r w:rsidR="00472E24" w:rsidRPr="00EB3E71">
              <w:instrText xml:space="preserve"> XE "separate members</w:instrText>
            </w:r>
            <w:r w:rsidR="00472E24">
              <w:instrText>:definition of</w:instrText>
            </w:r>
            <w:r w:rsidR="00472E24" w:rsidRPr="00EB3E71">
              <w:instrText xml:space="preserve">" </w:instrText>
            </w:r>
            <w:r w:rsidR="00472E24">
              <w:instrText xml:space="preserve">\r "SeparateMembers" </w:instrText>
            </w:r>
            <w:r w:rsidRPr="00EB3E71">
              <w:fldChar w:fldCharType="end"/>
            </w:r>
            <w:r w:rsidR="00472E24" w:rsidRPr="00B4711D">
              <w:rPr>
                <w:rStyle w:val="CharBoldItalic"/>
              </w:rPr>
              <w:t>separate member</w:t>
            </w:r>
            <w:r w:rsidR="00472E24" w:rsidRPr="00EB3E71">
              <w:t> </w:t>
            </w:r>
            <w:r w:rsidR="00472E24" w:rsidRPr="00ED1818">
              <w:t>(</w:t>
            </w:r>
            <w:r w:rsidR="00472E24">
              <w:t>1.1.1</w:t>
            </w:r>
            <w:r w:rsidR="00472E24" w:rsidRPr="00ED1818">
              <w:t>)</w:t>
            </w:r>
            <w:r w:rsidR="00472E24" w:rsidRPr="00EB3E71">
              <w:t xml:space="preserve"> means, in respect of </w:t>
            </w:r>
            <w:r w:rsidR="00472E24">
              <w:t xml:space="preserve">a </w:t>
            </w:r>
            <w:r>
              <w:fldChar w:fldCharType="begin"/>
            </w:r>
            <w:r w:rsidR="00472E24">
              <w:instrText xml:space="preserve"> XE "</w:instrText>
            </w:r>
            <w:r w:rsidR="00472E24" w:rsidRPr="00705B23">
              <w:instrText>groups of members:separate members of</w:instrText>
            </w:r>
            <w:r w:rsidR="00472E24">
              <w:instrText xml:space="preserve">" \r "SeparateMembers" </w:instrText>
            </w:r>
            <w:r>
              <w:fldChar w:fldCharType="end"/>
            </w:r>
            <w:r w:rsidR="00472E24">
              <w:t xml:space="preserve">group of </w:t>
            </w:r>
            <w:r w:rsidR="00472E24" w:rsidRPr="00EB3E71">
              <w:t xml:space="preserve">members entitled to vote </w:t>
            </w:r>
            <w:r w:rsidR="00472E24">
              <w:t>on a particular question at a corporate proceeding</w:t>
            </w:r>
            <w:r w:rsidR="00472E24" w:rsidRPr="00EB3E71">
              <w:t xml:space="preserve">, </w:t>
            </w:r>
            <w:r w:rsidR="00472E24">
              <w:t>such a</w:t>
            </w:r>
            <w:r w:rsidR="00472E24" w:rsidRPr="00EB3E71">
              <w:t xml:space="preserve"> </w:t>
            </w:r>
            <w:r w:rsidR="00472E24">
              <w:t>member who</w:t>
            </w:r>
            <w:r w:rsidR="00472E24" w:rsidRPr="00EB3E71">
              <w:t>:</w:t>
            </w:r>
          </w:p>
          <w:p w:rsidR="00472E24" w:rsidRPr="00EB3E71" w:rsidRDefault="00472E24" w:rsidP="00CF3EF7">
            <w:pPr>
              <w:pStyle w:val="DefinitionParagraph"/>
            </w:pPr>
            <w:bookmarkStart w:id="190" w:name="_Ref522468674"/>
            <w:r>
              <w:tab/>
              <w:t>(</w:t>
            </w:r>
            <w:r w:rsidRPr="00EB3E71">
              <w:t>a)</w:t>
            </w:r>
            <w:r w:rsidRPr="00EB3E71">
              <w:tab/>
            </w:r>
            <w:r>
              <w:t>is not in the same control group as another member</w:t>
            </w:r>
            <w:bookmarkEnd w:id="190"/>
            <w:r>
              <w:t>; or</w:t>
            </w:r>
          </w:p>
          <w:p w:rsidR="00472E24" w:rsidRPr="00EB3E71" w:rsidRDefault="00472E24" w:rsidP="00AD773F">
            <w:pPr>
              <w:pStyle w:val="DefinitionParagraph"/>
            </w:pPr>
            <w:r>
              <w:tab/>
              <w:t>(</w:t>
            </w:r>
            <w:r w:rsidRPr="00EB3E71">
              <w:t>b)</w:t>
            </w:r>
            <w:r w:rsidRPr="00EB3E71">
              <w:tab/>
            </w:r>
            <w:r>
              <w:t>is in the same control group as another member and</w:t>
            </w:r>
            <w:r w:rsidRPr="00EB3E71">
              <w:t>:</w:t>
            </w:r>
          </w:p>
          <w:p w:rsidR="00472E24" w:rsidRPr="00EB3E71" w:rsidRDefault="00472E24" w:rsidP="00AD773F">
            <w:pPr>
              <w:pStyle w:val="DefinitionSubParagraph"/>
            </w:pPr>
            <w:bookmarkStart w:id="191" w:name="_Ref522468815"/>
            <w:r>
              <w:tab/>
              <w:t>(</w:t>
            </w:r>
            <w:r w:rsidRPr="00EB3E71">
              <w:t>i)</w:t>
            </w:r>
            <w:r w:rsidRPr="00EB3E71">
              <w:tab/>
              <w:t>is appointed the separate member by the entity that controls the other members;</w:t>
            </w:r>
            <w:bookmarkEnd w:id="191"/>
          </w:p>
          <w:p w:rsidR="00472E24" w:rsidRPr="00EB3E71" w:rsidRDefault="00472E24" w:rsidP="00AD773F">
            <w:pPr>
              <w:pStyle w:val="DefinitionSubParagraph"/>
            </w:pPr>
            <w:bookmarkStart w:id="192" w:name="_Ref522469091"/>
            <w:r>
              <w:tab/>
              <w:t>(</w:t>
            </w:r>
            <w:r w:rsidRPr="00EB3E71">
              <w:t>ii)</w:t>
            </w:r>
            <w:r w:rsidRPr="00EB3E71">
              <w:tab/>
              <w:t xml:space="preserve">in the absence of </w:t>
            </w:r>
            <w:r>
              <w:t>an</w:t>
            </w:r>
            <w:r w:rsidRPr="00EB3E71">
              <w:t xml:space="preserve"> appointment in </w:t>
            </w:r>
            <w:r>
              <w:t>subparagraph</w:t>
            </w:r>
            <w:r w:rsidRPr="00EB3E71">
              <w:t> </w:t>
            </w:r>
            <w:r>
              <w:t xml:space="preserve">(i) </w:t>
            </w:r>
            <w:r>
              <w:noBreakHyphen/>
              <w:t xml:space="preserve"> controls</w:t>
            </w:r>
            <w:r w:rsidRPr="00EB3E71">
              <w:t xml:space="preserve"> the other members;</w:t>
            </w:r>
            <w:bookmarkEnd w:id="192"/>
          </w:p>
          <w:p w:rsidR="00472E24" w:rsidRPr="00EB3E71" w:rsidRDefault="00472E24" w:rsidP="00AD773F">
            <w:pPr>
              <w:pStyle w:val="DefinitionSubParagraph"/>
            </w:pPr>
            <w:r>
              <w:tab/>
              <w:t>(</w:t>
            </w:r>
            <w:r w:rsidRPr="00EB3E71">
              <w:t>iii)</w:t>
            </w:r>
            <w:r w:rsidRPr="00EB3E71">
              <w:tab/>
              <w:t xml:space="preserve">if </w:t>
            </w:r>
            <w:r>
              <w:t>subparagraph</w:t>
            </w:r>
            <w:r w:rsidRPr="00EB3E71">
              <w:t>s </w:t>
            </w:r>
            <w:r>
              <w:t xml:space="preserve">(i) </w:t>
            </w:r>
            <w:r w:rsidRPr="00EB3E71">
              <w:t>or </w:t>
            </w:r>
            <w:r>
              <w:t>(ii)</w:t>
            </w:r>
            <w:r w:rsidRPr="00EB3E71">
              <w:t xml:space="preserve"> do not apply</w:t>
            </w:r>
            <w:r>
              <w:t xml:space="preserve"> – is</w:t>
            </w:r>
            <w:r w:rsidRPr="00EB3E71">
              <w:t xml:space="preserve"> appointed by and from the members with common control; or</w:t>
            </w:r>
          </w:p>
          <w:p w:rsidR="00472E24" w:rsidRPr="00EB3E71" w:rsidRDefault="00472E24" w:rsidP="007E6FCE">
            <w:pPr>
              <w:pStyle w:val="DefinitionSubParagraph"/>
            </w:pPr>
            <w:r>
              <w:tab/>
              <w:t>(</w:t>
            </w:r>
            <w:r w:rsidRPr="00EB3E71">
              <w:t>iv)</w:t>
            </w:r>
            <w:r w:rsidRPr="00EB3E71">
              <w:tab/>
              <w:t xml:space="preserve">in the absence of </w:t>
            </w:r>
            <w:r>
              <w:t>an</w:t>
            </w:r>
            <w:r w:rsidRPr="00EB3E71">
              <w:t xml:space="preserve"> appointment</w:t>
            </w:r>
            <w:r>
              <w:t xml:space="preserve"> mentioned above – </w:t>
            </w:r>
            <w:r w:rsidRPr="00EB3E71">
              <w:t>appear</w:t>
            </w:r>
            <w:r>
              <w:t>s</w:t>
            </w:r>
            <w:r w:rsidRPr="00EB3E71">
              <w:t xml:space="preserve"> first in the register of members.</w:t>
            </w:r>
            <w:bookmarkEnd w:id="189"/>
          </w:p>
        </w:tc>
      </w:tr>
      <w:tr w:rsidR="00AE4B21" w:rsidRPr="00EB3E71" w:rsidTr="00124BA7">
        <w:trPr>
          <w:trHeight w:val="240"/>
        </w:trPr>
        <w:tc>
          <w:tcPr>
            <w:tcW w:w="7196" w:type="dxa"/>
          </w:tcPr>
          <w:p w:rsidR="00AE4B21" w:rsidRPr="00EB3E71" w:rsidRDefault="00AE4B21" w:rsidP="00D2747F">
            <w:pPr>
              <w:pStyle w:val="Definition"/>
            </w:pPr>
            <w:r>
              <w:rPr>
                <w:rStyle w:val="CharBoldItalic"/>
                <w:rFonts w:eastAsiaTheme="minorHAnsi"/>
              </w:rPr>
              <w:t>service</w:t>
            </w:r>
            <w:r w:rsidRPr="0037420F">
              <w:rPr>
                <w:rStyle w:val="CharBoldItalic"/>
                <w:rFonts w:eastAsiaTheme="minorHAnsi"/>
              </w:rPr>
              <w:t xml:space="preserve"> member</w:t>
            </w:r>
            <w:r w:rsidRPr="00EB3E71">
              <w:t> (</w:t>
            </w:r>
            <w:r>
              <w:t>1.1): see item 7.2.0.s of the table in subsection </w:t>
            </w:r>
            <w:r w:rsidR="00082680">
              <w:fldChar w:fldCharType="begin"/>
            </w:r>
            <w:r>
              <w:instrText xml:space="preserve"> REF _Ref9156853 \r \h </w:instrText>
            </w:r>
            <w:r w:rsidR="00082680">
              <w:fldChar w:fldCharType="separate"/>
            </w:r>
            <w:r>
              <w:t>112(5)</w:t>
            </w:r>
            <w:r w:rsidR="00082680">
              <w:fldChar w:fldCharType="end"/>
            </w:r>
            <w:r>
              <w:t>.</w:t>
            </w:r>
          </w:p>
        </w:tc>
      </w:tr>
      <w:tr w:rsidR="00472E24" w:rsidRPr="00EB3E71" w:rsidTr="00124BA7">
        <w:trPr>
          <w:trHeight w:val="240"/>
        </w:trPr>
        <w:tc>
          <w:tcPr>
            <w:tcW w:w="7196" w:type="dxa"/>
          </w:tcPr>
          <w:p w:rsidR="00472E24" w:rsidRDefault="00082680" w:rsidP="004E1F4C">
            <w:pPr>
              <w:pStyle w:val="Definition"/>
            </w:pPr>
            <w:r>
              <w:fldChar w:fldCharType="begin"/>
            </w:r>
            <w:r w:rsidR="00472E24">
              <w:instrText xml:space="preserve"> XE "other </w:instrText>
            </w:r>
            <w:r w:rsidR="00472E24" w:rsidRPr="0035773D">
              <w:instrText xml:space="preserve">non-political jurisdictions:establishment of shared judicial oversight boards </w:instrText>
            </w:r>
            <w:r w:rsidR="00472E24">
              <w:instrText xml:space="preserve">with" </w:instrText>
            </w:r>
            <w:r>
              <w:fldChar w:fldCharType="end"/>
            </w:r>
            <w:r>
              <w:fldChar w:fldCharType="begin"/>
            </w:r>
            <w:r w:rsidR="00472E24">
              <w:instrText xml:space="preserve"> XE "</w:instrText>
            </w:r>
            <w:r w:rsidR="00472E24" w:rsidRPr="0035773D">
              <w:instrText>non-political jurisdictions:establishment of shared judicial oversight boards by</w:instrText>
            </w:r>
            <w:r w:rsidR="00472E24">
              <w:instrText xml:space="preserve">" </w:instrText>
            </w:r>
            <w:r>
              <w:fldChar w:fldCharType="end"/>
            </w:r>
            <w:r>
              <w:fldChar w:fldCharType="begin"/>
            </w:r>
            <w:r w:rsidR="00472E24">
              <w:instrText xml:space="preserve"> XE "</w:instrText>
            </w:r>
            <w:r w:rsidR="00472E24" w:rsidRPr="00BF6A58">
              <w:instrText>shared judicial oversight boards:definition of</w:instrText>
            </w:r>
            <w:r w:rsidR="00472E24">
              <w:instrText xml:space="preserve">" </w:instrText>
            </w:r>
            <w:r>
              <w:fldChar w:fldCharType="end"/>
            </w:r>
            <w:r w:rsidR="00472E24" w:rsidRPr="00E172A6">
              <w:rPr>
                <w:rStyle w:val="CharBoldItalic"/>
              </w:rPr>
              <w:t>shared judicial oversight board</w:t>
            </w:r>
            <w:r w:rsidR="00472E24">
              <w:t> (3) means a body having functions under the law of multiple non-political jurisdictions in respect of referrals of alleged misbehaviour or incapacity of a class of officers exercising judicial power, but for the purposes of this definition such a body may only have the power to appoint an investigating panel if the body consists of at least:</w:t>
            </w:r>
          </w:p>
          <w:p w:rsidR="00472E24" w:rsidRPr="00EB3E71" w:rsidRDefault="00472E24" w:rsidP="009F44CA">
            <w:pPr>
              <w:pStyle w:val="DefinitionParagraph"/>
            </w:pPr>
            <w:r>
              <w:tab/>
              <w:t>(</w:t>
            </w:r>
            <w:r w:rsidRPr="00EB3E71">
              <w:t>a)</w:t>
            </w:r>
            <w:r w:rsidRPr="00EB3E71">
              <w:tab/>
            </w:r>
            <w:r>
              <w:t>one member who is or has been in a class of officers exercising the judicial power of a jurisdiction for which referrals of alleged misbehaviour or incapacity may be referred by the body; and</w:t>
            </w:r>
          </w:p>
          <w:p w:rsidR="00472E24" w:rsidRPr="00EB3E71" w:rsidRDefault="00472E24" w:rsidP="001F3273">
            <w:pPr>
              <w:pStyle w:val="DefinitionParagraph"/>
            </w:pPr>
            <w:r>
              <w:tab/>
              <w:t>(</w:t>
            </w:r>
            <w:r w:rsidRPr="00EB3E71">
              <w:t>b)</w:t>
            </w:r>
            <w:r w:rsidRPr="00EB3E71">
              <w:tab/>
            </w:r>
            <w:r>
              <w:t>one member who has never occupied a place falling in paragraph (a).</w:t>
            </w:r>
          </w:p>
        </w:tc>
      </w:tr>
      <w:bookmarkStart w:id="193" w:name="_Ref516166465"/>
      <w:tr w:rsidR="00472E24" w:rsidRPr="00EB3E71" w:rsidTr="00124BA7">
        <w:trPr>
          <w:trHeight w:val="240"/>
        </w:trPr>
        <w:tc>
          <w:tcPr>
            <w:tcW w:w="7196" w:type="dxa"/>
          </w:tcPr>
          <w:p w:rsidR="00472E24" w:rsidRPr="005079E8" w:rsidRDefault="00082680" w:rsidP="009D46DE">
            <w:pPr>
              <w:pStyle w:val="Definition"/>
            </w:pPr>
            <w:r w:rsidRPr="00EB3E71">
              <w:fldChar w:fldCharType="begin"/>
            </w:r>
            <w:r w:rsidR="00472E24" w:rsidRPr="00EB3E71">
              <w:instrText xml:space="preserve"> XE "special provisions</w:instrText>
            </w:r>
            <w:r w:rsidR="00472E24">
              <w:instrText>:definition of</w:instrText>
            </w:r>
            <w:r w:rsidR="00472E24" w:rsidRPr="00EB3E71">
              <w:instrText xml:space="preserve">"  </w:instrText>
            </w:r>
            <w:r w:rsidRPr="00EB3E71">
              <w:fldChar w:fldCharType="end"/>
            </w:r>
            <w:r w:rsidR="00472E24" w:rsidRPr="0037420F">
              <w:rPr>
                <w:rStyle w:val="CharBoldItalic"/>
                <w:rFonts w:eastAsiaTheme="minorHAnsi"/>
              </w:rPr>
              <w:t>special provision</w:t>
            </w:r>
            <w:r w:rsidR="00472E24" w:rsidRPr="00EB3E71">
              <w:t> </w:t>
            </w:r>
            <w:r w:rsidR="00472E24" w:rsidRPr="00ED1818">
              <w:t>(</w:t>
            </w:r>
            <w:r w:rsidR="00472E24">
              <w:t>1.1.1</w:t>
            </w:r>
            <w:r w:rsidR="00472E24" w:rsidRPr="00ED1818">
              <w:t>)</w:t>
            </w:r>
            <w:r w:rsidR="00472E24">
              <w:t xml:space="preserve"> means a law that may only be amended or repealed by a special resolution.</w:t>
            </w:r>
          </w:p>
        </w:tc>
      </w:tr>
      <w:bookmarkEnd w:id="193"/>
      <w:tr w:rsidR="00472E24" w:rsidRPr="00EB3E71" w:rsidTr="004E1F4C">
        <w:trPr>
          <w:trHeight w:val="80"/>
        </w:trPr>
        <w:tc>
          <w:tcPr>
            <w:tcW w:w="7196" w:type="dxa"/>
          </w:tcPr>
          <w:p w:rsidR="00472E24" w:rsidRPr="00EB3E71" w:rsidRDefault="00082680" w:rsidP="00173C3D">
            <w:pPr>
              <w:pStyle w:val="Definition"/>
            </w:pPr>
            <w:r w:rsidRPr="00EB3E71">
              <w:fldChar w:fldCharType="begin"/>
            </w:r>
            <w:r w:rsidR="00472E24" w:rsidRPr="00EB3E71">
              <w:instrText xml:space="preserve"> XE "grants of membership:supplemental" </w:instrText>
            </w:r>
            <w:r w:rsidRPr="00EB3E71">
              <w:fldChar w:fldCharType="end"/>
            </w:r>
            <w:r w:rsidRPr="00EB3E71">
              <w:fldChar w:fldCharType="begin"/>
            </w:r>
            <w:r w:rsidR="00472E24" w:rsidRPr="00EB3E71">
              <w:instrText xml:space="preserve"> XE "supplemental grants of membership"  </w:instrText>
            </w:r>
            <w:r w:rsidRPr="00EB3E71">
              <w:fldChar w:fldCharType="end"/>
            </w:r>
            <w:r w:rsidR="00472E24" w:rsidRPr="0037420F">
              <w:rPr>
                <w:rStyle w:val="CharBoldItalic"/>
                <w:rFonts w:eastAsiaTheme="minorHAnsi"/>
              </w:rPr>
              <w:t>supplemental grant of membership</w:t>
            </w:r>
            <w:r w:rsidR="00472E24" w:rsidRPr="00EB3E71">
              <w:t> </w:t>
            </w:r>
            <w:r w:rsidR="00472E24" w:rsidRPr="00ED1818">
              <w:t>(</w:t>
            </w:r>
            <w:r w:rsidR="00472E24">
              <w:t>1.1</w:t>
            </w:r>
            <w:r w:rsidR="00472E24" w:rsidRPr="00ED1818">
              <w:t>)</w:t>
            </w:r>
            <w:r w:rsidR="00472E24" w:rsidRPr="00EB3E71">
              <w:t xml:space="preserve"> means a grant of membership that is not an original grant of membership and includes a transfer or transmission.</w:t>
            </w:r>
          </w:p>
        </w:tc>
      </w:tr>
      <w:tr w:rsidR="00472E24" w:rsidRPr="00EB3E71" w:rsidTr="00CD1993">
        <w:trPr>
          <w:trHeight w:val="500"/>
        </w:trPr>
        <w:tc>
          <w:tcPr>
            <w:tcW w:w="7196" w:type="dxa"/>
          </w:tcPr>
          <w:p w:rsidR="00472E24" w:rsidRPr="00EB3E71" w:rsidRDefault="00082680" w:rsidP="00791BD4">
            <w:pPr>
              <w:pStyle w:val="Definition"/>
            </w:pPr>
            <w:r w:rsidRPr="00EB3E71">
              <w:fldChar w:fldCharType="begin"/>
            </w:r>
            <w:r w:rsidR="00472E24" w:rsidRPr="00EB3E71">
              <w:instrText xml:space="preserve"> XE "benefits:supply</w:instrText>
            </w:r>
            <w:r w:rsidR="00472E24">
              <w:instrText>:definition of”</w:instrText>
            </w:r>
            <w:r w:rsidR="00472E24" w:rsidRPr="00EB3E71">
              <w:instrText xml:space="preserve"> </w:instrText>
            </w:r>
            <w:r w:rsidRPr="00EB3E71">
              <w:fldChar w:fldCharType="end"/>
            </w:r>
            <w:r w:rsidRPr="00EB3E71">
              <w:fldChar w:fldCharType="begin"/>
            </w:r>
            <w:r w:rsidR="00472E24" w:rsidRPr="00EB3E71">
              <w:instrText xml:space="preserve"> XE "supply benefits</w:instrText>
            </w:r>
            <w:r w:rsidR="00472E24">
              <w:instrText>:definition of</w:instrText>
            </w:r>
            <w:r w:rsidR="00472E24" w:rsidRPr="00EB3E71">
              <w:instrText xml:space="preserve">"  </w:instrText>
            </w:r>
            <w:r w:rsidRPr="00EB3E71">
              <w:fldChar w:fldCharType="end"/>
            </w:r>
            <w:r w:rsidR="00472E24" w:rsidRPr="0037420F">
              <w:rPr>
                <w:rStyle w:val="CharBoldItalic"/>
                <w:rFonts w:eastAsiaTheme="minorHAnsi"/>
              </w:rPr>
              <w:t>supply benefit</w:t>
            </w:r>
            <w:r w:rsidR="00472E24" w:rsidRPr="00EB3E71">
              <w:t> </w:t>
            </w:r>
            <w:r w:rsidR="00472E24" w:rsidRPr="00ED1818">
              <w:t>(</w:t>
            </w:r>
            <w:r w:rsidR="00472E24">
              <w:t>1.1</w:t>
            </w:r>
            <w:r w:rsidR="00472E24" w:rsidRPr="00ED1818">
              <w:t>)</w:t>
            </w:r>
            <w:r w:rsidR="00472E24" w:rsidRPr="00EB3E71">
              <w:t xml:space="preserve"> means a benefit</w:t>
            </w:r>
            <w:r w:rsidR="00472E24">
              <w:t xml:space="preserve"> </w:t>
            </w:r>
            <w:r w:rsidR="00472E24" w:rsidRPr="00EB3E71">
              <w:t>that is made for any consideration, in whole or in part</w:t>
            </w:r>
            <w:r w:rsidR="00472E24">
              <w:t xml:space="preserve">, and </w:t>
            </w:r>
            <w:r w:rsidR="00472E24" w:rsidRPr="00EB3E71">
              <w:t>includes a supply benefit that is also a charitable benefit</w:t>
            </w:r>
            <w:r w:rsidR="00472E24">
              <w:t>.</w:t>
            </w:r>
          </w:p>
        </w:tc>
      </w:tr>
      <w:tr w:rsidR="00472E24" w:rsidRPr="00EB3E71" w:rsidTr="00CD1993">
        <w:tc>
          <w:tcPr>
            <w:tcW w:w="7196" w:type="dxa"/>
          </w:tcPr>
          <w:p w:rsidR="00472E24" w:rsidRDefault="00082680" w:rsidP="003724E1">
            <w:pPr>
              <w:pStyle w:val="Definition"/>
            </w:pPr>
            <w:r>
              <w:fldChar w:fldCharType="begin"/>
            </w:r>
            <w:r w:rsidR="00472E24">
              <w:instrText xml:space="preserve"> XE "agreements</w:instrText>
            </w:r>
            <w:r w:rsidR="00472E24" w:rsidRPr="00712F01">
              <w:instrText>:</w:instrText>
            </w:r>
            <w:r w:rsidR="00472E24">
              <w:instrText xml:space="preserve">with other non-political jurisdictions" </w:instrText>
            </w:r>
            <w:r>
              <w:fldChar w:fldCharType="end"/>
            </w:r>
            <w:r>
              <w:fldChar w:fldCharType="begin"/>
            </w:r>
            <w:r w:rsidR="00472E24">
              <w:instrText xml:space="preserve"> XE "</w:instrText>
            </w:r>
            <w:r w:rsidR="00472E24" w:rsidRPr="00712F01">
              <w:instrText>deeds:</w:instrText>
            </w:r>
            <w:r w:rsidR="00472E24">
              <w:instrText xml:space="preserve">with other non-political jurisdictions" </w:instrText>
            </w:r>
            <w:r>
              <w:fldChar w:fldCharType="end"/>
            </w:r>
            <w:r>
              <w:fldChar w:fldCharType="begin"/>
            </w:r>
            <w:r w:rsidR="00472E24">
              <w:instrText xml:space="preserve"> XE "</w:instrText>
            </w:r>
            <w:r w:rsidR="00472E24" w:rsidRPr="00E84F86">
              <w:instrText>treaties:definition of</w:instrText>
            </w:r>
            <w:r w:rsidR="00472E24">
              <w:instrText xml:space="preserve">" </w:instrText>
            </w:r>
            <w:r>
              <w:fldChar w:fldCharType="end"/>
            </w:r>
            <w:r w:rsidR="00472E24" w:rsidRPr="0037420F">
              <w:rPr>
                <w:rStyle w:val="CharBoldItalic"/>
              </w:rPr>
              <w:t>treaty</w:t>
            </w:r>
            <w:r w:rsidR="00472E24">
              <w:t> (1) means a deed or agreement between non-political jurisdictions affecting the legislative or executive policy of the parties</w:t>
            </w:r>
          </w:p>
        </w:tc>
      </w:tr>
      <w:tr w:rsidR="00472E24" w:rsidRPr="00EB3E71" w:rsidTr="00CD1993">
        <w:tc>
          <w:tcPr>
            <w:tcW w:w="7196" w:type="dxa"/>
          </w:tcPr>
          <w:p w:rsidR="00472E24" w:rsidRPr="00EB3E71" w:rsidRDefault="00082680" w:rsidP="00EB7E0E">
            <w:pPr>
              <w:pStyle w:val="Definition"/>
            </w:pPr>
            <w:fldSimple w:instr=" DOCPROPERTY  TableOfOrdinaries  \* MERGEFORMAT ">
              <w:r w:rsidR="00472E24" w:rsidRPr="00E67FC8">
                <w:rPr>
                  <w:rStyle w:val="CharBoldItalic"/>
                  <w:rFonts w:eastAsiaTheme="minorHAnsi"/>
                </w:rPr>
                <w:t>Table of Ordinaries</w:t>
              </w:r>
            </w:fldSimple>
            <w:r w:rsidR="00472E24" w:rsidRPr="00EB3E71">
              <w:t> </w:t>
            </w:r>
            <w:r w:rsidR="00472E24" w:rsidRPr="00ED1818">
              <w:t>(</w:t>
            </w:r>
            <w:r w:rsidR="00472E24">
              <w:t>2.1</w:t>
            </w:r>
            <w:r w:rsidR="00472E24" w:rsidRPr="00ED1818">
              <w:t>)</w:t>
            </w:r>
            <w:r w:rsidR="00472E24" w:rsidRPr="00EB3E71">
              <w:t xml:space="preserve"> means the </w:t>
            </w:r>
            <w:fldSimple w:instr=" DOCPROPERTY  LegislativeChamber  \* MERGEFORMAT ">
              <w:r w:rsidR="00472E24">
                <w:t>Table</w:t>
              </w:r>
            </w:fldSimple>
            <w:r w:rsidR="00472E24" w:rsidRPr="00EB3E71">
              <w:t xml:space="preserve"> of </w:t>
            </w:r>
            <w:r w:rsidR="00472E24">
              <w:t xml:space="preserve">the </w:t>
            </w:r>
            <w:fldSimple w:instr=" DOCPROPERTY  Board  \* MERGEFORMAT ">
              <w:r w:rsidR="00472E24">
                <w:t>Board</w:t>
              </w:r>
            </w:fldSimple>
            <w:r w:rsidR="00472E24" w:rsidRPr="00EB3E71">
              <w:t xml:space="preserve"> constituted under </w:t>
            </w:r>
            <w:hyperlink w:anchor="s24" w:history="1">
              <w:r w:rsidR="00472E24" w:rsidRPr="00EB3E71">
                <w:rPr>
                  <w:rStyle w:val="Hyperlink"/>
                </w:rPr>
                <w:t>section </w:t>
              </w:r>
              <w:fldSimple w:instr=" REF _Ref517196916 \n \h  \* MERGEFORMAT ">
                <w:r w:rsidR="00472E24" w:rsidRPr="00E67FC8">
                  <w:rPr>
                    <w:rStyle w:val="Hyperlink"/>
                  </w:rPr>
                  <w:t>24</w:t>
                </w:r>
              </w:fldSimple>
            </w:hyperlink>
            <w:r w:rsidR="00472E24" w:rsidRPr="00EB3E71">
              <w:t>.</w:t>
            </w:r>
          </w:p>
        </w:tc>
      </w:tr>
      <w:tr w:rsidR="00472E24" w:rsidRPr="00EB3E71" w:rsidTr="00CD1993">
        <w:tc>
          <w:tcPr>
            <w:tcW w:w="7196" w:type="dxa"/>
          </w:tcPr>
          <w:p w:rsidR="00472E24" w:rsidRPr="00EB3E71" w:rsidRDefault="00082680" w:rsidP="00505A45">
            <w:pPr>
              <w:pStyle w:val="Definition"/>
            </w:pPr>
            <w:fldSimple w:instr=" DOCPROPERTY  SupremeTribunal  \* MERGEFORMAT ">
              <w:r w:rsidR="00472E24" w:rsidRPr="00E67FC8">
                <w:rPr>
                  <w:rStyle w:val="CharBoldItalic"/>
                  <w:rFonts w:eastAsiaTheme="minorHAnsi"/>
                </w:rPr>
                <w:t>Tribunal of Association</w:t>
              </w:r>
            </w:fldSimple>
            <w:r w:rsidR="00472E24" w:rsidRPr="00EB3E71">
              <w:t xml:space="preserve"> or </w:t>
            </w:r>
            <w:fldSimple w:instr=" DOCPROPERTY  SupremeTribunalShortName  \* MERGEFORMAT ">
              <w:r w:rsidR="00472E24" w:rsidRPr="00E67FC8">
                <w:rPr>
                  <w:rStyle w:val="CharBoldItalic"/>
                  <w:rFonts w:eastAsiaTheme="minorHAnsi"/>
                </w:rPr>
                <w:t>Tribunal</w:t>
              </w:r>
            </w:fldSimple>
            <w:r w:rsidR="00472E24" w:rsidRPr="00EB3E71">
              <w:t> (</w:t>
            </w:r>
            <w:r w:rsidR="00472E24">
              <w:t>3</w:t>
            </w:r>
            <w:r w:rsidR="00472E24" w:rsidRPr="00EB3E71">
              <w:t xml:space="preserve">) means the Corporate Supreme </w:t>
            </w:r>
            <w:r w:rsidR="00472E24">
              <w:t>Body of Judicature</w:t>
            </w:r>
            <w:r w:rsidR="00472E24" w:rsidRPr="00EB3E71">
              <w:t xml:space="preserve"> established under</w:t>
            </w:r>
            <w:r w:rsidR="00472E24">
              <w:t xml:space="preserve"> </w:t>
            </w:r>
            <w:hyperlink w:anchor="s71" w:history="1">
              <w:r w:rsidR="00472E24" w:rsidRPr="00147671">
                <w:rPr>
                  <w:rStyle w:val="Hyperlink"/>
                </w:rPr>
                <w:t>section </w:t>
              </w:r>
              <w:fldSimple w:instr=" REF _Ref530651529 \r \h  \* MERGEFORMAT ">
                <w:r w:rsidR="00472E24" w:rsidRPr="00E67FC8">
                  <w:rPr>
                    <w:rStyle w:val="Hyperlink"/>
                  </w:rPr>
                  <w:t>71</w:t>
                </w:r>
              </w:fldSimple>
            </w:hyperlink>
            <w:r w:rsidR="00472E24" w:rsidRPr="00EB3E71">
              <w:t>.</w:t>
            </w:r>
          </w:p>
        </w:tc>
      </w:tr>
      <w:bookmarkStart w:id="194" w:name="_Ref516419733"/>
      <w:tr w:rsidR="00472E24" w:rsidRPr="00EB3E71" w:rsidTr="00CD1993">
        <w:trPr>
          <w:trHeight w:val="204"/>
        </w:trPr>
        <w:tc>
          <w:tcPr>
            <w:tcW w:w="7196" w:type="dxa"/>
          </w:tcPr>
          <w:p w:rsidR="00472E24" w:rsidRPr="00EB3E71" w:rsidRDefault="00082680" w:rsidP="00AF5FB1">
            <w:pPr>
              <w:pStyle w:val="Definition"/>
            </w:pPr>
            <w:r w:rsidRPr="00EB3E71">
              <w:fldChar w:fldCharType="begin"/>
            </w:r>
            <w:r w:rsidR="00472E24" w:rsidRPr="00EB3E71">
              <w:instrText xml:space="preserve"> XE "</w:instrText>
            </w:r>
            <w:fldSimple w:instr=" DOCPROPERTY  LegislativeChamber  \* MERGEFORMAT ">
              <w:r w:rsidR="00472E24">
                <w:instrText>Table</w:instrText>
              </w:r>
            </w:fldSimple>
            <w:r w:rsidR="00472E24" w:rsidRPr="00EB3E71">
              <w:instrText xml:space="preserve">s of </w:instrText>
            </w:r>
            <w:r w:rsidR="00472E24">
              <w:instrText xml:space="preserve">the </w:instrText>
            </w:r>
            <w:fldSimple w:instr=" DOCPROPERTY  Board  \* MERGEFORMAT ">
              <w:r w:rsidR="00472E24">
                <w:instrText>Board</w:instrText>
              </w:r>
            </w:fldSimple>
            <w:r w:rsidR="00472E24" w:rsidRPr="00EB3E71">
              <w:instrText xml:space="preserve">:vacancy in whole of </w:instrText>
            </w:r>
            <w:fldSimple w:instr=" DOCPROPERTY  LegislativeChamber  \* MERGEFORMAT ">
              <w:r w:rsidR="00472E24">
                <w:instrText>Table</w:instrText>
              </w:r>
            </w:fldSimple>
            <w:r w:rsidR="00472E24" w:rsidRPr="00EB3E71">
              <w:instrText xml:space="preserve">s" </w:instrText>
            </w:r>
            <w:r w:rsidRPr="00EB3E71">
              <w:fldChar w:fldCharType="end"/>
            </w:r>
            <w:r w:rsidRPr="00EB3E71">
              <w:fldChar w:fldCharType="begin"/>
            </w:r>
            <w:r w:rsidR="00472E24" w:rsidRPr="00EB3E71">
              <w:instrText xml:space="preserve"> XE "</w:instrText>
            </w:r>
            <w:fldSimple w:instr=" DOCPROPERTY  Board  \* MERGEFORMAT ">
              <w:r w:rsidR="00472E24">
                <w:instrText>Board</w:instrText>
              </w:r>
            </w:fldSimple>
            <w:r w:rsidR="00472E24">
              <w:instrText xml:space="preserve"> </w:instrText>
            </w:r>
            <w:r w:rsidR="00472E24" w:rsidRPr="00EB3E71">
              <w:instrText xml:space="preserve">:vacancy in whole of </w:instrText>
            </w:r>
            <w:fldSimple w:instr=" DOCPROPERTY  LegislativeChamber  \* MERGEFORMAT ">
              <w:r w:rsidR="00472E24">
                <w:instrText>Table</w:instrText>
              </w:r>
            </w:fldSimple>
            <w:r w:rsidR="00472E24" w:rsidRPr="00EB3E71">
              <w:instrText xml:space="preserve">" </w:instrText>
            </w:r>
            <w:r w:rsidRPr="00EB3E71">
              <w:fldChar w:fldCharType="end"/>
            </w:r>
            <w:r w:rsidRPr="00EB3E71">
              <w:fldChar w:fldCharType="begin"/>
            </w:r>
            <w:r w:rsidR="00472E24" w:rsidRPr="00EB3E71">
              <w:instrText xml:space="preserve"> XE "vacancy in the whole (</w:instrText>
            </w:r>
            <w:fldSimple w:instr=" DOCPROPERTY  LegislativeChamber  \* MERGEFORMAT ">
              <w:r w:rsidR="00472E24">
                <w:instrText>Table</w:instrText>
              </w:r>
            </w:fldSimple>
            <w:r w:rsidR="00472E24" w:rsidRPr="00EB3E71">
              <w:instrText xml:space="preserve">s of </w:instrText>
            </w:r>
            <w:r w:rsidR="00472E24">
              <w:instrText xml:space="preserve">the </w:instrText>
            </w:r>
            <w:fldSimple w:instr=" DOCPROPERTY  Board  \* MERGEFORMAT ">
              <w:r w:rsidR="00472E24">
                <w:instrText>Board</w:instrText>
              </w:r>
            </w:fldSimple>
            <w:r w:rsidR="00472E24" w:rsidRPr="00EB3E71">
              <w:instrText>)</w:instrText>
            </w:r>
            <w:r w:rsidR="00472E24">
              <w:instrText>:definition of</w:instrText>
            </w:r>
            <w:r w:rsidR="00472E24" w:rsidRPr="00EB3E71">
              <w:instrText xml:space="preserve">"  </w:instrText>
            </w:r>
            <w:r w:rsidRPr="00EB3E71">
              <w:fldChar w:fldCharType="end"/>
            </w:r>
            <w:r w:rsidR="00472E24">
              <w:rPr>
                <w:rStyle w:val="CharBoldItalic"/>
                <w:rFonts w:eastAsiaTheme="minorHAnsi"/>
              </w:rPr>
              <w:t>vacant</w:t>
            </w:r>
            <w:r w:rsidR="00472E24" w:rsidRPr="0037420F">
              <w:rPr>
                <w:rStyle w:val="CharBoldItalic"/>
                <w:rFonts w:eastAsiaTheme="minorHAnsi"/>
              </w:rPr>
              <w:t xml:space="preserve"> in the whole</w:t>
            </w:r>
            <w:r w:rsidR="00472E24" w:rsidRPr="00EB3E71">
              <w:t> </w:t>
            </w:r>
            <w:r w:rsidR="00472E24" w:rsidRPr="00AF5FB1">
              <w:t>(</w:t>
            </w:r>
            <w:r w:rsidR="00472E24">
              <w:t>1.1</w:t>
            </w:r>
            <w:r w:rsidR="00472E24" w:rsidRPr="00AF5FB1">
              <w:t>)</w:t>
            </w:r>
            <w:r w:rsidR="00472E24" w:rsidRPr="00EB3E71">
              <w:t xml:space="preserve"> means, in relation to </w:t>
            </w:r>
            <w:r w:rsidR="00472E24">
              <w:t xml:space="preserve">a body that is a deliberative component of the legislature, </w:t>
            </w:r>
            <w:r w:rsidR="00472E24" w:rsidRPr="00EB3E71">
              <w:t xml:space="preserve">no places have been provided under </w:t>
            </w:r>
            <w:r w:rsidR="00472E24">
              <w:t>law</w:t>
            </w:r>
            <w:r w:rsidR="00472E24" w:rsidRPr="00EB3E71">
              <w:t xml:space="preserve"> as having membership of the </w:t>
            </w:r>
            <w:r w:rsidR="00472E24">
              <w:t xml:space="preserve">deliberative component, or </w:t>
            </w:r>
            <w:r w:rsidR="00472E24" w:rsidRPr="00EB3E71">
              <w:t xml:space="preserve">in respect of each place </w:t>
            </w:r>
            <w:r w:rsidR="00472E24">
              <w:t>provided:</w:t>
            </w:r>
          </w:p>
          <w:bookmarkEnd w:id="194"/>
          <w:p w:rsidR="00472E24" w:rsidRPr="00EB3E71" w:rsidRDefault="00472E24" w:rsidP="005E2878">
            <w:pPr>
              <w:pStyle w:val="DefinitionParagraph"/>
            </w:pPr>
            <w:r>
              <w:tab/>
              <w:t>(a</w:t>
            </w:r>
            <w:r w:rsidRPr="00EB3E71">
              <w:t>)</w:t>
            </w:r>
            <w:r w:rsidRPr="00EB3E71">
              <w:tab/>
            </w:r>
            <w:r>
              <w:t>chosen</w:t>
            </w:r>
            <w:r w:rsidRPr="00EB3E71">
              <w:t xml:space="preserve"> by election – no members of </w:t>
            </w:r>
            <w:fldSimple w:instr=" DOCPROPERTY  Company  \* MERGEFORMAT ">
              <w:r>
                <w:t>Urabba Parks</w:t>
              </w:r>
            </w:fldSimple>
            <w:r w:rsidRPr="00EB3E71">
              <w:t xml:space="preserve"> are eligible vote in an election for the place or those members so eligible all agree not to be represented on </w:t>
            </w:r>
            <w:r>
              <w:t>the body</w:t>
            </w:r>
            <w:r w:rsidRPr="00EB3E71">
              <w:t xml:space="preserve"> in respect of </w:t>
            </w:r>
            <w:r>
              <w:t>the</w:t>
            </w:r>
            <w:r w:rsidRPr="00EB3E71">
              <w:t xml:space="preserve"> place;</w:t>
            </w:r>
          </w:p>
          <w:p w:rsidR="00472E24" w:rsidRPr="00EB3E71" w:rsidRDefault="00472E24" w:rsidP="005E2878">
            <w:pPr>
              <w:pStyle w:val="DefinitionParagraph"/>
            </w:pPr>
            <w:r>
              <w:tab/>
              <w:t>(b</w:t>
            </w:r>
            <w:r w:rsidRPr="00EB3E71">
              <w:t>)</w:t>
            </w:r>
            <w:r w:rsidRPr="00EB3E71">
              <w:tab/>
            </w:r>
            <w:r>
              <w:t>chosen</w:t>
            </w:r>
            <w:r w:rsidRPr="00EB3E71">
              <w:t xml:space="preserve"> by succession – the place is vacant, reverted to the </w:t>
            </w:r>
            <w:r>
              <w:t>appointor</w:t>
            </w:r>
            <w:r w:rsidRPr="00EB3E71">
              <w:t xml:space="preserve"> or no members of </w:t>
            </w:r>
            <w:fldSimple w:instr=" DOCPROPERTY  Company  \* MERGEFORMAT ">
              <w:r>
                <w:t>Urabba Parks</w:t>
              </w:r>
            </w:fldSimple>
            <w:r w:rsidRPr="00EB3E71">
              <w:t xml:space="preserve"> are eligible succeed to </w:t>
            </w:r>
            <w:r>
              <w:t>the</w:t>
            </w:r>
            <w:r w:rsidRPr="00EB3E71">
              <w:t xml:space="preserve"> place;</w:t>
            </w:r>
          </w:p>
          <w:p w:rsidR="00472E24" w:rsidRPr="00EB3E71" w:rsidRDefault="00472E24" w:rsidP="005E2878">
            <w:pPr>
              <w:pStyle w:val="DefinitionParagraph"/>
            </w:pPr>
            <w:r>
              <w:tab/>
              <w:t>(c</w:t>
            </w:r>
            <w:r w:rsidRPr="00EB3E71">
              <w:t>)</w:t>
            </w:r>
            <w:r w:rsidRPr="00EB3E71">
              <w:tab/>
            </w:r>
            <w:r>
              <w:t>chosen</w:t>
            </w:r>
            <w:r w:rsidRPr="00EB3E71">
              <w:t xml:space="preserve"> </w:t>
            </w:r>
            <w:r>
              <w:t>upon</w:t>
            </w:r>
            <w:r w:rsidRPr="00EB3E71">
              <w:t xml:space="preserve"> presentation – the place is vacant or no members of </w:t>
            </w:r>
            <w:fldSimple w:instr=" DOCPROPERTY  Company  \* MERGEFORMAT ">
              <w:r>
                <w:t>Urabba Parks</w:t>
              </w:r>
            </w:fldSimple>
            <w:r w:rsidRPr="00EB3E71">
              <w:t xml:space="preserve"> are eligible to present for appointment to </w:t>
            </w:r>
            <w:r>
              <w:t>the</w:t>
            </w:r>
            <w:r w:rsidRPr="00EB3E71">
              <w:t xml:space="preserve"> place;</w:t>
            </w:r>
          </w:p>
          <w:p w:rsidR="00472E24" w:rsidRPr="00EB3E71" w:rsidRDefault="00472E24" w:rsidP="005E2878">
            <w:pPr>
              <w:pStyle w:val="DefinitionParagraph"/>
            </w:pPr>
            <w:r>
              <w:tab/>
              <w:t>(d</w:t>
            </w:r>
            <w:r w:rsidRPr="00EB3E71">
              <w:t>)</w:t>
            </w:r>
            <w:r w:rsidRPr="00EB3E71">
              <w:tab/>
              <w:t xml:space="preserve">in </w:t>
            </w:r>
            <w:r>
              <w:t>the</w:t>
            </w:r>
            <w:r w:rsidRPr="00EB3E71">
              <w:t xml:space="preserve"> case </w:t>
            </w:r>
            <w:r>
              <w:t xml:space="preserve">of a place not falling in paragraphs (a) to (c) </w:t>
            </w:r>
            <w:r w:rsidRPr="00EB3E71">
              <w:t>– the place is vacant;</w:t>
            </w:r>
          </w:p>
          <w:p w:rsidR="00472E24" w:rsidRPr="00EB3E71" w:rsidRDefault="00472E24" w:rsidP="005E2878">
            <w:pPr>
              <w:pStyle w:val="DefinitionParagraph"/>
            </w:pPr>
            <w:r>
              <w:tab/>
              <w:t>(e</w:t>
            </w:r>
            <w:r w:rsidRPr="00EB3E71">
              <w:t>)</w:t>
            </w:r>
            <w:r w:rsidRPr="00EB3E71">
              <w:tab/>
              <w:t xml:space="preserve">the place is occupied by a person not eligible for appointment as a director in respect of </w:t>
            </w:r>
            <w:r>
              <w:t>the person’s membership of body</w:t>
            </w:r>
            <w:r w:rsidRPr="00EB3E71">
              <w:t>; or</w:t>
            </w:r>
          </w:p>
          <w:p w:rsidR="00472E24" w:rsidRPr="00EB3E71" w:rsidRDefault="00472E24" w:rsidP="005E2878">
            <w:pPr>
              <w:pStyle w:val="DefinitionParagraph"/>
            </w:pPr>
            <w:r>
              <w:tab/>
              <w:t>(f</w:t>
            </w:r>
            <w:r w:rsidRPr="00EB3E71">
              <w:t>)</w:t>
            </w:r>
            <w:r w:rsidRPr="00EB3E71">
              <w:tab/>
              <w:t xml:space="preserve">is occupied by a person who is eligible to sit in the </w:t>
            </w:r>
            <w:r>
              <w:t xml:space="preserve">body </w:t>
            </w:r>
            <w:r w:rsidRPr="00EB3E71">
              <w:t>and 30 days</w:t>
            </w:r>
            <w:r>
              <w:t xml:space="preserve"> (</w:t>
            </w:r>
            <w:r w:rsidRPr="00EB3E71">
              <w:t xml:space="preserve">unless a longer period has been provided </w:t>
            </w:r>
            <w:r>
              <w:t>under law</w:t>
            </w:r>
            <w:r w:rsidRPr="00EB3E71">
              <w:t>) commencing on the day the person became eligible to become a member in respect of the place; and</w:t>
            </w:r>
          </w:p>
          <w:p w:rsidR="00472E24" w:rsidRPr="00EB3E71" w:rsidRDefault="00472E24" w:rsidP="0076576C">
            <w:pPr>
              <w:pStyle w:val="Subsection1"/>
            </w:pPr>
            <w:r w:rsidRPr="00EB3E71">
              <w:t xml:space="preserve">for the purposes of this definition, a person becomes eligible to be appointed a member of a </w:t>
            </w:r>
            <w:r>
              <w:t>body</w:t>
            </w:r>
            <w:r w:rsidRPr="00EB3E71">
              <w:t xml:space="preserve"> from the point they become a person who is both</w:t>
            </w:r>
            <w:r>
              <w:t xml:space="preserve"> recognised (</w:t>
            </w:r>
            <w:r w:rsidRPr="00EB3E71">
              <w:t xml:space="preserve">for the purposes of the </w:t>
            </w:r>
            <w:r>
              <w:t>law</w:t>
            </w:r>
            <w:r w:rsidRPr="00EB3E71">
              <w:t xml:space="preserve"> applicable to membership of the </w:t>
            </w:r>
            <w:r>
              <w:t>body</w:t>
            </w:r>
            <w:r w:rsidRPr="00EB3E71">
              <w:t xml:space="preserve">) as </w:t>
            </w:r>
            <w:r>
              <w:t>occupying</w:t>
            </w:r>
            <w:r w:rsidRPr="00EB3E71">
              <w:t xml:space="preserve"> a place that has membership of the </w:t>
            </w:r>
            <w:r>
              <w:t xml:space="preserve">body, and </w:t>
            </w:r>
            <w:r w:rsidRPr="00EB3E71">
              <w:t>eligible to become a director in respect of their membership of the</w:t>
            </w:r>
            <w:r>
              <w:t xml:space="preserve"> body.</w:t>
            </w:r>
          </w:p>
        </w:tc>
      </w:tr>
      <w:bookmarkStart w:id="195" w:name="VisitationalMatter"/>
      <w:tr w:rsidR="00472E24" w:rsidRPr="00EB3E71" w:rsidTr="00CD1993">
        <w:trPr>
          <w:trHeight w:val="80"/>
        </w:trPr>
        <w:tc>
          <w:tcPr>
            <w:tcW w:w="7196" w:type="dxa"/>
          </w:tcPr>
          <w:p w:rsidR="00472E24" w:rsidRDefault="00082680" w:rsidP="00B268D4">
            <w:pPr>
              <w:pStyle w:val="Definition"/>
            </w:pPr>
            <w:r>
              <w:fldChar w:fldCharType="begin"/>
            </w:r>
            <w:r w:rsidR="00472E24">
              <w:instrText xml:space="preserve"> XE "</w:instrText>
            </w:r>
            <w:r w:rsidR="00472E24" w:rsidRPr="002611AE">
              <w:instrText>visitational matter</w:instrText>
            </w:r>
            <w:r w:rsidR="00472E24">
              <w:instrText xml:space="preserve">" \r "VisitationalMatter" </w:instrText>
            </w:r>
            <w:r>
              <w:fldChar w:fldCharType="end"/>
            </w:r>
            <w:r w:rsidR="00472E24" w:rsidRPr="00F330DB">
              <w:rPr>
                <w:b/>
                <w:i/>
              </w:rPr>
              <w:t>visitational matter</w:t>
            </w:r>
            <w:r w:rsidR="00472E24">
              <w:t> (1) includes the following:</w:t>
            </w:r>
          </w:p>
          <w:p w:rsidR="00472E24" w:rsidRDefault="00472E24" w:rsidP="00647BA4">
            <w:pPr>
              <w:pStyle w:val="DefinitionParagraph"/>
            </w:pPr>
            <w:bookmarkStart w:id="196" w:name="_Ref29587848"/>
            <w:r>
              <w:tab/>
              <w:t>(a</w:t>
            </w:r>
            <w:r w:rsidRPr="00EB3E71">
              <w:t>)</w:t>
            </w:r>
            <w:r w:rsidRPr="00EB3E71">
              <w:tab/>
            </w:r>
            <w:r w:rsidR="00082680">
              <w:fldChar w:fldCharType="begin"/>
            </w:r>
            <w:r>
              <w:instrText xml:space="preserve"> XE "</w:instrText>
            </w:r>
            <w:r w:rsidRPr="00974608">
              <w:instrText>conduct, capacity or reasonableness of grounds of removal</w:instrText>
            </w:r>
            <w:r>
              <w:instrText xml:space="preserve">, </w:instrText>
            </w:r>
            <w:r w:rsidRPr="00974608">
              <w:instrText>inclusion as visitational matter</w:instrText>
            </w:r>
            <w:r>
              <w:instrText xml:space="preserve">" </w:instrText>
            </w:r>
            <w:r w:rsidR="00082680">
              <w:fldChar w:fldCharType="end"/>
            </w:r>
            <w:r w:rsidR="00082680">
              <w:fldChar w:fldCharType="begin"/>
            </w:r>
            <w:r>
              <w:instrText xml:space="preserve"> XE "</w:instrText>
            </w:r>
            <w:r w:rsidRPr="00974608">
              <w:instrText>grounds of removal</w:instrText>
            </w:r>
            <w:r>
              <w:instrText>, reasonableness of:</w:instrText>
            </w:r>
            <w:r w:rsidRPr="00974608">
              <w:instrText>inclusion as visitational matter</w:instrText>
            </w:r>
            <w:r>
              <w:instrText xml:space="preserve">" </w:instrText>
            </w:r>
            <w:r w:rsidR="00082680">
              <w:fldChar w:fldCharType="end"/>
            </w:r>
            <w:r w:rsidR="00082680">
              <w:fldChar w:fldCharType="begin"/>
            </w:r>
            <w:r>
              <w:instrText xml:space="preserve"> XE "</w:instrText>
            </w:r>
            <w:r w:rsidRPr="00974608">
              <w:instrText>reasonableness of grounds of removal</w:instrText>
            </w:r>
            <w:r>
              <w:instrText>:</w:instrText>
            </w:r>
            <w:r w:rsidRPr="00974608">
              <w:instrText>inclusion as visitational matter</w:instrText>
            </w:r>
            <w:r>
              <w:instrText xml:space="preserve">" </w:instrText>
            </w:r>
            <w:r w:rsidR="00082680">
              <w:fldChar w:fldCharType="end"/>
            </w:r>
            <w:r w:rsidR="00082680">
              <w:fldChar w:fldCharType="begin"/>
            </w:r>
            <w:r>
              <w:instrText xml:space="preserve"> XE "removal from office:</w:instrText>
            </w:r>
            <w:r w:rsidRPr="00974608">
              <w:instrText>inclusion as visitational matter</w:instrText>
            </w:r>
            <w:r>
              <w:instrText xml:space="preserve">" </w:instrText>
            </w:r>
            <w:r w:rsidR="00082680">
              <w:fldChar w:fldCharType="end"/>
            </w:r>
            <w:r>
              <w:t>an investigation into the conduct, capacity or reasonableness of grounds of removal of the occupier of:</w:t>
            </w:r>
          </w:p>
          <w:p w:rsidR="00472E24" w:rsidRPr="006B787A" w:rsidRDefault="00472E24" w:rsidP="006B787A">
            <w:pPr>
              <w:pStyle w:val="DefinitionSubParagraph"/>
            </w:pPr>
            <w:r>
              <w:tab/>
              <w:t>(i</w:t>
            </w:r>
            <w:r w:rsidRPr="00EB3E71">
              <w:t>)</w:t>
            </w:r>
            <w:r w:rsidRPr="00EB3E71">
              <w:tab/>
            </w:r>
            <w:r w:rsidR="00082680">
              <w:fldChar w:fldCharType="begin"/>
            </w:r>
            <w:r>
              <w:instrText xml:space="preserve"> XE “judicial places (category J):</w:instrText>
            </w:r>
            <w:r w:rsidRPr="00580813">
              <w:instrText>inclusion of removal of occupiers of in visitational matter</w:instrText>
            </w:r>
            <w:r>
              <w:instrText xml:space="preserve">" </w:instrText>
            </w:r>
            <w:r w:rsidR="00082680">
              <w:fldChar w:fldCharType="end"/>
            </w:r>
            <w:r w:rsidRPr="006B787A">
              <w:t>a judicial place (category J); or</w:t>
            </w:r>
          </w:p>
          <w:p w:rsidR="00472E24" w:rsidRPr="006B787A" w:rsidRDefault="00472E24" w:rsidP="006B787A">
            <w:pPr>
              <w:pStyle w:val="DefinitionSubParagraph"/>
            </w:pPr>
            <w:r>
              <w:tab/>
              <w:t>(ii</w:t>
            </w:r>
            <w:r w:rsidRPr="00EB3E71">
              <w:t>)</w:t>
            </w:r>
            <w:r w:rsidRPr="00EB3E71">
              <w:tab/>
            </w:r>
            <w:r w:rsidR="00082680">
              <w:fldChar w:fldCharType="begin"/>
            </w:r>
            <w:r>
              <w:instrText xml:space="preserve"> XE "</w:instrText>
            </w:r>
            <w:r w:rsidRPr="006B787A">
              <w:instrText>independent governance place</w:instrText>
            </w:r>
            <w:r>
              <w:instrText>s</w:instrText>
            </w:r>
            <w:r w:rsidRPr="006B787A">
              <w:instrText xml:space="preserve"> (category W)</w:instrText>
            </w:r>
            <w:r w:rsidRPr="00580813">
              <w:instrText>:inclusion of removal of occupiers of in visitational matter</w:instrText>
            </w:r>
            <w:r>
              <w:instrText xml:space="preserve">" </w:instrText>
            </w:r>
            <w:r w:rsidR="00082680">
              <w:fldChar w:fldCharType="end"/>
            </w:r>
            <w:r w:rsidRPr="006B787A">
              <w:t>an independent governance place (category W);</w:t>
            </w:r>
            <w:bookmarkStart w:id="197" w:name="_Ref29587983"/>
            <w:bookmarkEnd w:id="196"/>
          </w:p>
          <w:bookmarkEnd w:id="197"/>
          <w:p w:rsidR="00472E24" w:rsidRDefault="00472E24" w:rsidP="00650C98">
            <w:pPr>
              <w:pStyle w:val="DefinitionParagraph"/>
            </w:pPr>
            <w:r>
              <w:tab/>
              <w:t>(b</w:t>
            </w:r>
            <w:r w:rsidRPr="00EB3E71">
              <w:t>)</w:t>
            </w:r>
            <w:r w:rsidRPr="00EB3E71">
              <w:tab/>
            </w:r>
            <w:r w:rsidR="00082680">
              <w:fldChar w:fldCharType="begin"/>
            </w:r>
            <w:r>
              <w:instrText xml:space="preserve"> XE "</w:instrText>
            </w:r>
            <w:fldSimple w:instr=" DOCPROPERTY  Board  \* MERGEFORMAT ">
              <w:r>
                <w:instrText>Board</w:instrText>
              </w:r>
            </w:fldSimple>
            <w:r>
              <w:instrText xml:space="preserve"> :</w:instrText>
            </w:r>
            <w:r w:rsidRPr="00E21205">
              <w:instrText>reporting on matters by Visitatorial Commission</w:instrText>
            </w:r>
            <w:r>
              <w:instrText xml:space="preserve"> to:</w:instrText>
            </w:r>
            <w:r w:rsidRPr="00974608">
              <w:instrText>inclusion as visitational matter</w:instrText>
            </w:r>
            <w:r>
              <w:instrText xml:space="preserve">" </w:instrText>
            </w:r>
            <w:r w:rsidR="00082680">
              <w:fldChar w:fldCharType="end"/>
            </w:r>
            <w:r w:rsidR="00082680">
              <w:fldChar w:fldCharType="begin"/>
            </w:r>
            <w:r>
              <w:instrText xml:space="preserve"> XE "</w:instrText>
            </w:r>
            <w:r w:rsidRPr="00E43411">
              <w:instrText>divisional legislatures:</w:instrText>
            </w:r>
            <w:r w:rsidRPr="00E21205">
              <w:instrText>reporting on matters by Visitatorial Commission</w:instrText>
            </w:r>
            <w:r>
              <w:instrText xml:space="preserve"> to:</w:instrText>
            </w:r>
            <w:r w:rsidRPr="00974608">
              <w:instrText>inclusion as visitational matter</w:instrText>
            </w:r>
            <w:r>
              <w:instrText xml:space="preserve">" </w:instrText>
            </w:r>
            <w:r w:rsidR="00082680">
              <w:fldChar w:fldCharType="end"/>
            </w:r>
            <w:r w:rsidR="00082680">
              <w:fldChar w:fldCharType="begin"/>
            </w:r>
            <w:r>
              <w:instrText xml:space="preserve"> XE "</w:instrText>
            </w:r>
            <w:r w:rsidRPr="0085325E">
              <w:instrText>legislature</w:instrText>
            </w:r>
            <w:r>
              <w:instrText>s</w:instrText>
            </w:r>
            <w:r w:rsidRPr="0085325E">
              <w:instrText xml:space="preserve"> of jurisdictional division</w:instrText>
            </w:r>
            <w:r>
              <w:instrText>s:</w:instrText>
            </w:r>
            <w:r w:rsidRPr="00E21205">
              <w:instrText>reporting on matters by Visitatorial Commission</w:instrText>
            </w:r>
            <w:r>
              <w:instrText xml:space="preserve"> to:</w:instrText>
            </w:r>
            <w:r w:rsidRPr="00974608">
              <w:instrText>inclusion as visitational matter</w:instrText>
            </w:r>
            <w:r>
              <w:instrText xml:space="preserve">" </w:instrText>
            </w:r>
            <w:r w:rsidR="00082680">
              <w:fldChar w:fldCharType="end"/>
            </w:r>
            <w:r w:rsidR="00082680">
              <w:fldChar w:fldCharType="begin"/>
            </w:r>
            <w:r>
              <w:instrText xml:space="preserve"> XE "</w:instrText>
            </w:r>
            <w:r w:rsidRPr="00E21205">
              <w:instrText>reporting on matters by Visitatorial Commission</w:instrText>
            </w:r>
            <w:r>
              <w:instrText>:</w:instrText>
            </w:r>
            <w:r w:rsidRPr="00974608">
              <w:instrText>inclusion as visitational matter</w:instrText>
            </w:r>
            <w:r>
              <w:instrText xml:space="preserve">" </w:instrText>
            </w:r>
            <w:r w:rsidR="00082680">
              <w:fldChar w:fldCharType="end"/>
            </w:r>
            <w:r>
              <w:t>a matter that which a report may be made under subsection </w:t>
            </w:r>
            <w:r w:rsidR="00082680">
              <w:fldChar w:fldCharType="begin"/>
            </w:r>
            <w:r>
              <w:instrText xml:space="preserve"> REF _Ref30190995 \r \h </w:instrText>
            </w:r>
            <w:r w:rsidR="00082680">
              <w:fldChar w:fldCharType="separate"/>
            </w:r>
            <w:r>
              <w:t>132(1)</w:t>
            </w:r>
            <w:r w:rsidR="00082680">
              <w:fldChar w:fldCharType="end"/>
            </w:r>
            <w:r>
              <w:t>;</w:t>
            </w:r>
          </w:p>
          <w:p w:rsidR="00472E24" w:rsidRDefault="00472E24" w:rsidP="00B268D4">
            <w:pPr>
              <w:pStyle w:val="DefinitionParagraph"/>
            </w:pPr>
            <w:r>
              <w:tab/>
              <w:t>(c</w:t>
            </w:r>
            <w:r w:rsidRPr="00EB3E71">
              <w:t>)</w:t>
            </w:r>
            <w:r w:rsidRPr="00EB3E71">
              <w:tab/>
            </w:r>
            <w:r>
              <w:t>a matter causing or caused by matters falling in paragraphs (a) or</w:t>
            </w:r>
            <w:r w:rsidRPr="00647BA4">
              <w:t> (b)</w:t>
            </w:r>
            <w:r>
              <w:t>;</w:t>
            </w:r>
          </w:p>
          <w:p w:rsidR="00472E24" w:rsidRDefault="00472E24" w:rsidP="008326FD">
            <w:pPr>
              <w:pStyle w:val="DefinitionParagraph"/>
            </w:pPr>
            <w:r>
              <w:tab/>
              <w:t>(d</w:t>
            </w:r>
            <w:r w:rsidRPr="00EB3E71">
              <w:t>)</w:t>
            </w:r>
            <w:r w:rsidRPr="00EB3E71">
              <w:tab/>
            </w:r>
            <w:r w:rsidR="00082680">
              <w:fldChar w:fldCharType="begin"/>
            </w:r>
            <w:r>
              <w:instrText xml:space="preserve"> XE "construction </w:instrText>
            </w:r>
            <w:r w:rsidRPr="00514B31">
              <w:instrText>of laws</w:instrText>
            </w:r>
            <w:r>
              <w:instrText xml:space="preserve"> that do not </w:instrText>
            </w:r>
            <w:r w:rsidRPr="00E50D73">
              <w:instrText>create in any person any legal right or give rise to any civil cause of action</w:instrText>
            </w:r>
            <w:r w:rsidRPr="00514B31">
              <w:instrText>, inclusion as visitational matter</w:instrText>
            </w:r>
            <w:r>
              <w:instrText xml:space="preserve">" </w:instrText>
            </w:r>
            <w:r w:rsidR="00082680">
              <w:fldChar w:fldCharType="end"/>
            </w:r>
            <w:r>
              <w:t>the construction of laws that:</w:t>
            </w:r>
          </w:p>
          <w:p w:rsidR="00472E24" w:rsidRDefault="00472E24" w:rsidP="000A1F8C">
            <w:pPr>
              <w:pStyle w:val="DefinitionSubParagraph"/>
            </w:pPr>
            <w:r>
              <w:tab/>
              <w:t>(i</w:t>
            </w:r>
            <w:r w:rsidRPr="00EB3E71">
              <w:t>)</w:t>
            </w:r>
            <w:r w:rsidRPr="00EB3E71">
              <w:tab/>
            </w:r>
            <w:r>
              <w:t xml:space="preserve">do not </w:t>
            </w:r>
            <w:r w:rsidRPr="00E50D73">
              <w:t>create in any person any legal right or give rise to any civil cause of action</w:t>
            </w:r>
            <w:r>
              <w:t>; or</w:t>
            </w:r>
          </w:p>
          <w:p w:rsidR="00472E24" w:rsidRDefault="00472E24" w:rsidP="000A1F8C">
            <w:pPr>
              <w:pStyle w:val="DefinitionSubParagraph"/>
            </w:pPr>
            <w:r>
              <w:tab/>
              <w:t>(ii</w:t>
            </w:r>
            <w:r w:rsidRPr="00EB3E71">
              <w:t>)</w:t>
            </w:r>
            <w:r w:rsidRPr="00EB3E71">
              <w:tab/>
            </w:r>
            <w:r w:rsidRPr="00061F93">
              <w:t xml:space="preserve">affect in any way the interpretation of </w:t>
            </w:r>
            <w:r>
              <w:t xml:space="preserve">a </w:t>
            </w:r>
            <w:r w:rsidRPr="00061F93">
              <w:t>la</w:t>
            </w:r>
            <w:r>
              <w:t>w other than a law falling in subparagraph (i);</w:t>
            </w:r>
          </w:p>
          <w:p w:rsidR="00472E24" w:rsidRDefault="00472E24" w:rsidP="008326FD">
            <w:pPr>
              <w:pStyle w:val="DefinitionParagraph"/>
            </w:pPr>
            <w:r>
              <w:tab/>
              <w:t>(e</w:t>
            </w:r>
            <w:r w:rsidRPr="00EB3E71">
              <w:t>)</w:t>
            </w:r>
            <w:r w:rsidRPr="00EB3E71">
              <w:tab/>
            </w:r>
            <w:r>
              <w:t>matters incidental to matters falling in paragraphs </w:t>
            </w:r>
            <w:r w:rsidRPr="006B787A">
              <w:t>(</w:t>
            </w:r>
            <w:r>
              <w:t>a) to (d)</w:t>
            </w:r>
            <w:bookmarkEnd w:id="195"/>
            <w:r>
              <w:t>;</w:t>
            </w:r>
          </w:p>
          <w:p w:rsidR="00472E24" w:rsidRPr="008326FD" w:rsidRDefault="00472E24" w:rsidP="00B268D4">
            <w:pPr>
              <w:pStyle w:val="DefinitionParagraph"/>
            </w:pPr>
            <w:r>
              <w:tab/>
              <w:t>(f</w:t>
            </w:r>
            <w:r w:rsidRPr="00EB3E71">
              <w:t>)</w:t>
            </w:r>
            <w:r w:rsidRPr="00EB3E71">
              <w:tab/>
            </w:r>
            <w:r w:rsidR="00082680">
              <w:fldChar w:fldCharType="begin"/>
            </w:r>
            <w:r>
              <w:instrText xml:space="preserve"> XE "</w:instrText>
            </w:r>
            <w:fldSimple w:instr=" DOCPROPERTY  Founder  \* MERGEFORMAT ">
              <w:r>
                <w:instrText>Enactor</w:instrText>
              </w:r>
            </w:fldSimple>
            <w:r>
              <w:instrText xml:space="preserve"> </w:instrText>
            </w:r>
            <w:r w:rsidRPr="002E0AF2">
              <w:instrText>:declaration of reasons for visitation by</w:instrText>
            </w:r>
            <w:r>
              <w:instrText xml:space="preserve">" </w:instrText>
            </w:r>
            <w:r w:rsidR="00082680">
              <w:fldChar w:fldCharType="end"/>
            </w:r>
            <w:r w:rsidR="00082680">
              <w:fldChar w:fldCharType="begin"/>
            </w:r>
            <w:r>
              <w:instrText xml:space="preserve"> XE "powers of </w:instrText>
            </w:r>
            <w:fldSimple w:instr=" DOCPROPERTY  Founder  \* MERGEFORMAT ">
              <w:r>
                <w:instrText>Enactor</w:instrText>
              </w:r>
            </w:fldSimple>
            <w:r>
              <w:instrText xml:space="preserve"> </w:instrText>
            </w:r>
            <w:r w:rsidRPr="002E0AF2">
              <w:instrText>:declar</w:instrText>
            </w:r>
            <w:r>
              <w:instrText xml:space="preserve">ation of reasons for visitation" </w:instrText>
            </w:r>
            <w:r w:rsidR="00082680">
              <w:fldChar w:fldCharType="end"/>
            </w:r>
            <w:r>
              <w:t xml:space="preserve">matters the </w:t>
            </w:r>
            <w:fldSimple w:instr=" DOCPROPERTY  Founder  \* MERGEFORMAT ">
              <w:r>
                <w:t>Enactor</w:t>
              </w:r>
            </w:fldSimple>
            <w:r>
              <w:t xml:space="preserve"> declares as being visitational matter.</w:t>
            </w:r>
          </w:p>
        </w:tc>
      </w:tr>
      <w:tr w:rsidR="00472E24" w:rsidRPr="00EB3E71" w:rsidTr="00CD1993">
        <w:trPr>
          <w:trHeight w:val="80"/>
        </w:trPr>
        <w:tc>
          <w:tcPr>
            <w:tcW w:w="7196" w:type="dxa"/>
          </w:tcPr>
          <w:p w:rsidR="00472E24" w:rsidRPr="000F55C9" w:rsidRDefault="00472E24" w:rsidP="00021832">
            <w:pPr>
              <w:pStyle w:val="Definition"/>
            </w:pPr>
            <w:r w:rsidRPr="0037420F">
              <w:rPr>
                <w:rStyle w:val="CharBoldItalic"/>
              </w:rPr>
              <w:t>Visitatorial Commission</w:t>
            </w:r>
            <w:r w:rsidRPr="00EB3E71">
              <w:t> </w:t>
            </w:r>
            <w:r w:rsidRPr="00AF5FB1">
              <w:t>(</w:t>
            </w:r>
            <w:r>
              <w:t>1</w:t>
            </w:r>
            <w:r w:rsidRPr="00AF5FB1">
              <w:t>)</w:t>
            </w:r>
            <w:r w:rsidRPr="00EB3E71">
              <w:t xml:space="preserve"> </w:t>
            </w:r>
            <w:r>
              <w:t xml:space="preserve">means the Visitatorial Commission of </w:t>
            </w:r>
            <w:fldSimple w:instr=" DOCPROPERTY  Company  \* MERGEFORMAT ">
              <w:r>
                <w:t>Urabba Parks</w:t>
              </w:r>
            </w:fldSimple>
            <w:r>
              <w:t xml:space="preserve"> which may conduct visitations under </w:t>
            </w:r>
            <w:hyperlink w:anchor="s101" w:history="1">
              <w:r w:rsidRPr="00124BA7">
                <w:rPr>
                  <w:rStyle w:val="Hyperlink"/>
                </w:rPr>
                <w:t>section </w:t>
              </w:r>
              <w:fldSimple w:instr=" REF _Ref535486529 \r \h  \* MERGEFORMAT ">
                <w:r w:rsidRPr="00E67FC8">
                  <w:rPr>
                    <w:rStyle w:val="Hyperlink"/>
                  </w:rPr>
                  <w:t>101</w:t>
                </w:r>
              </w:fldSimple>
            </w:hyperlink>
            <w:r>
              <w:t>.</w:t>
            </w:r>
          </w:p>
        </w:tc>
      </w:tr>
      <w:tr w:rsidR="00472E24" w:rsidRPr="00EB3E71" w:rsidTr="00CD1993">
        <w:trPr>
          <w:trHeight w:val="648"/>
        </w:trPr>
        <w:tc>
          <w:tcPr>
            <w:tcW w:w="7196" w:type="dxa"/>
          </w:tcPr>
          <w:p w:rsidR="00472E24" w:rsidRPr="00EB3E71" w:rsidRDefault="00082680" w:rsidP="005F0407">
            <w:pPr>
              <w:pStyle w:val="Definition"/>
            </w:pPr>
            <w:r w:rsidRPr="00EB3E71">
              <w:fldChar w:fldCharType="begin"/>
            </w:r>
            <w:r w:rsidR="00472E24" w:rsidRPr="00EB3E71">
              <w:instrText xml:space="preserve"> XE "</w:instrText>
            </w:r>
            <w:r w:rsidR="00472E24">
              <w:instrText>Visitor’s membership:definition of</w:instrText>
            </w:r>
            <w:r w:rsidR="00472E24" w:rsidRPr="00EB3E71">
              <w:instrText xml:space="preserve">"  </w:instrText>
            </w:r>
            <w:r w:rsidRPr="00EB3E71">
              <w:fldChar w:fldCharType="end"/>
            </w:r>
            <w:r w:rsidR="00472E24">
              <w:rPr>
                <w:rStyle w:val="CharBoldItalic"/>
                <w:rFonts w:eastAsiaTheme="minorHAnsi"/>
              </w:rPr>
              <w:t>Visitor’s membership</w:t>
            </w:r>
            <w:r w:rsidR="00472E24" w:rsidRPr="00EB3E71">
              <w:t> </w:t>
            </w:r>
            <w:r w:rsidR="00472E24" w:rsidRPr="00AF5FB1">
              <w:t>(</w:t>
            </w:r>
            <w:r w:rsidR="00472E24">
              <w:t>1) means membership eligible to present a person for appointment as Commissioner of the Visitatorial Commission</w:t>
            </w:r>
            <w:r w:rsidR="00472E24" w:rsidRPr="00EB3E71">
              <w:t>.</w:t>
            </w:r>
          </w:p>
        </w:tc>
      </w:tr>
    </w:tbl>
    <w:p w:rsidR="00213D98" w:rsidRDefault="00213D98" w:rsidP="008E2CF8">
      <w:pPr>
        <w:pStyle w:val="PageBreak"/>
      </w:pPr>
    </w:p>
    <w:p w:rsidR="00213D98" w:rsidRDefault="00213D98" w:rsidP="00213D98">
      <w:pPr>
        <w:ind w:left="1134" w:hanging="1134"/>
        <w:sectPr w:rsidR="00213D98" w:rsidSect="008A5DC8">
          <w:headerReference w:type="even" r:id="rId54"/>
          <w:headerReference w:type="default" r:id="rId55"/>
          <w:footnotePr>
            <w:numFmt w:val="chicago"/>
            <w:numRestart w:val="eachPage"/>
          </w:footnotePr>
          <w:pgSz w:w="11906" w:h="16838"/>
          <w:pgMar w:top="2268" w:right="2410" w:bottom="3827" w:left="2410" w:header="567" w:footer="3118" w:gutter="0"/>
          <w:cols w:space="708"/>
          <w:docGrid w:linePitch="360"/>
        </w:sectPr>
      </w:pPr>
    </w:p>
    <w:p w:rsidR="00103335" w:rsidRDefault="00A72A25" w:rsidP="00213D98">
      <w:pPr>
        <w:pStyle w:val="SubsectionHead"/>
      </w:pPr>
      <w:bookmarkStart w:id="198" w:name="s4_2"/>
      <w:bookmarkEnd w:id="171"/>
      <w:r>
        <w:t>Rule</w:t>
      </w:r>
      <w:r w:rsidR="00CD59E7">
        <w:t>s relating to registered places</w:t>
      </w:r>
    </w:p>
    <w:p w:rsidR="00601E55" w:rsidRDefault="00082680" w:rsidP="00601E55">
      <w:pPr>
        <w:pStyle w:val="subsectionauto"/>
      </w:pPr>
      <w:r>
        <w:fldChar w:fldCharType="begin"/>
      </w:r>
      <w:r w:rsidR="00601E55">
        <w:instrText xml:space="preserve"> XE "</w:instrText>
      </w:r>
      <w:r w:rsidR="00601E55" w:rsidRPr="00C0546B">
        <w:instrText>registered places:rules relating to</w:instrText>
      </w:r>
      <w:r w:rsidR="00601E55">
        <w:instrText xml:space="preserve">" </w:instrText>
      </w:r>
      <w:r>
        <w:fldChar w:fldCharType="end"/>
      </w:r>
      <w:r>
        <w:fldChar w:fldCharType="begin"/>
      </w:r>
      <w:r w:rsidR="00CD59E7">
        <w:instrText xml:space="preserve"> XE "</w:instrText>
      </w:r>
      <w:r w:rsidR="00CD59E7" w:rsidRPr="001B6F4C">
        <w:instrText>components of registered places:definition of component as being separated by a full stop</w:instrText>
      </w:r>
      <w:r w:rsidR="00CD59E7">
        <w:instrText xml:space="preserve">" </w:instrText>
      </w:r>
      <w:r>
        <w:fldChar w:fldCharType="end"/>
      </w:r>
      <w:bookmarkStart w:id="199" w:name="_Ref24743435"/>
      <w:r w:rsidR="00CD59E7">
        <w:t xml:space="preserve">Each component of a </w:t>
      </w:r>
      <w:r w:rsidR="008116ED">
        <w:t>registration item</w:t>
      </w:r>
      <w:r w:rsidR="00CD59E7">
        <w:t xml:space="preserve"> is separated by a full stop.</w:t>
      </w:r>
      <w:bookmarkEnd w:id="199"/>
    </w:p>
    <w:bookmarkStart w:id="200" w:name="_Ref24918809"/>
    <w:p w:rsidR="00407DAF" w:rsidRDefault="00082680" w:rsidP="00AE39D3">
      <w:pPr>
        <w:pStyle w:val="subsectionauto"/>
      </w:pPr>
      <w:r>
        <w:fldChar w:fldCharType="begin"/>
      </w:r>
      <w:r w:rsidR="00E62BD4">
        <w:instrText xml:space="preserve"> XE "</w:instrText>
      </w:r>
      <w:r w:rsidR="00E62BD4" w:rsidRPr="004F1203">
        <w:instrText>descriptions, qualifications and categories applying to places falling within items containing placeholder components</w:instrText>
      </w:r>
      <w:r w:rsidR="00E62BD4">
        <w:instrText xml:space="preserve">" </w:instrText>
      </w:r>
      <w:r>
        <w:fldChar w:fldCharType="end"/>
      </w:r>
      <w:r>
        <w:fldChar w:fldCharType="begin"/>
      </w:r>
      <w:r w:rsidR="00E62BD4">
        <w:instrText xml:space="preserve"> XE "</w:instrText>
      </w:r>
      <w:r w:rsidR="00E62BD4" w:rsidRPr="004F1203">
        <w:instrText>placeholder components:descriptions, qualifications and categories applying to places falling within items containing</w:instrText>
      </w:r>
      <w:r w:rsidR="00E62BD4">
        <w:instrText xml:space="preserve">" </w:instrText>
      </w:r>
      <w:r>
        <w:fldChar w:fldCharType="end"/>
      </w:r>
      <w:bookmarkStart w:id="201" w:name="_Ref27424400"/>
      <w:r w:rsidR="00407DAF">
        <w:t xml:space="preserve">Any description, qualification or category applying to </w:t>
      </w:r>
      <w:r w:rsidR="00A72A25">
        <w:t xml:space="preserve">a </w:t>
      </w:r>
      <w:r w:rsidR="008116ED">
        <w:t>registration item</w:t>
      </w:r>
      <w:bookmarkEnd w:id="200"/>
      <w:bookmarkEnd w:id="201"/>
      <w:r w:rsidR="00534CF1">
        <w:t xml:space="preserve"> applies to </w:t>
      </w:r>
      <w:r w:rsidR="003548E2">
        <w:t xml:space="preserve">each </w:t>
      </w:r>
      <w:r w:rsidR="009214A0">
        <w:t xml:space="preserve">entity, body or </w:t>
      </w:r>
      <w:r w:rsidR="003548E2">
        <w:t xml:space="preserve">place with a </w:t>
      </w:r>
      <w:r w:rsidR="00534CF1">
        <w:t>registered plac</w:t>
      </w:r>
      <w:r w:rsidR="00391619">
        <w:t>e</w:t>
      </w:r>
      <w:r w:rsidR="003548E2">
        <w:t xml:space="preserve"> number</w:t>
      </w:r>
      <w:r w:rsidR="00534CF1">
        <w:t>:</w:t>
      </w:r>
    </w:p>
    <w:p w:rsidR="00407DAF" w:rsidRDefault="003548E2" w:rsidP="00534CF1">
      <w:pPr>
        <w:pStyle w:val="paragraphauto"/>
      </w:pPr>
      <w:bookmarkStart w:id="202" w:name="_Ref27424402"/>
      <w:bookmarkStart w:id="203" w:name="_Ref27942506"/>
      <w:r>
        <w:t xml:space="preserve">that may be provided by substitution </w:t>
      </w:r>
      <w:r w:rsidR="006720BF">
        <w:t>for a</w:t>
      </w:r>
      <w:r w:rsidR="00407DAF">
        <w:t xml:space="preserve"> </w:t>
      </w:r>
      <w:r w:rsidR="00601E55">
        <w:t>placeholder component</w:t>
      </w:r>
      <w:r w:rsidR="006720BF">
        <w:t xml:space="preserve"> in the item</w:t>
      </w:r>
      <w:r w:rsidR="00534CF1">
        <w:t xml:space="preserve"> </w:t>
      </w:r>
      <w:r w:rsidR="0060766F">
        <w:t xml:space="preserve">by a number </w:t>
      </w:r>
      <w:r w:rsidR="00534CF1">
        <w:t>other than zero (‘0’)</w:t>
      </w:r>
      <w:r w:rsidR="00407DAF">
        <w:t>;</w:t>
      </w:r>
      <w:bookmarkEnd w:id="202"/>
      <w:r w:rsidR="004D2569">
        <w:t xml:space="preserve"> or</w:t>
      </w:r>
      <w:bookmarkEnd w:id="203"/>
    </w:p>
    <w:p w:rsidR="00D35893" w:rsidRDefault="00A95079" w:rsidP="00534CF1">
      <w:pPr>
        <w:pStyle w:val="paragraphauto"/>
      </w:pPr>
      <w:r>
        <w:t>beginning</w:t>
      </w:r>
      <w:r w:rsidR="004D2569">
        <w:t xml:space="preserve"> with the item or </w:t>
      </w:r>
      <w:r w:rsidR="00D35893">
        <w:t>an</w:t>
      </w:r>
      <w:r w:rsidR="004D2569">
        <w:t xml:space="preserve"> </w:t>
      </w:r>
      <w:r w:rsidR="00D35893">
        <w:t>item falling in paragraph </w:t>
      </w:r>
      <w:r w:rsidR="00082680">
        <w:fldChar w:fldCharType="begin"/>
      </w:r>
      <w:r w:rsidR="00D35893">
        <w:instrText xml:space="preserve"> REF _Ref27942506 \r \h </w:instrText>
      </w:r>
      <w:r w:rsidR="00082680">
        <w:fldChar w:fldCharType="separate"/>
      </w:r>
      <w:r w:rsidR="00E67FC8">
        <w:t>(a)</w:t>
      </w:r>
      <w:r w:rsidR="00082680">
        <w:fldChar w:fldCharType="end"/>
      </w:r>
      <w:r w:rsidR="004D2569">
        <w:t>;</w:t>
      </w:r>
    </w:p>
    <w:p w:rsidR="00D35893" w:rsidRDefault="00D35893" w:rsidP="00D35893">
      <w:pPr>
        <w:pStyle w:val="Subsection1"/>
      </w:pPr>
      <w:r>
        <w:t xml:space="preserve">and each </w:t>
      </w:r>
      <w:r w:rsidR="009214A0">
        <w:t xml:space="preserve">entity, body or </w:t>
      </w:r>
      <w:r w:rsidR="003548E2">
        <w:t xml:space="preserve">place </w:t>
      </w:r>
      <w:r>
        <w:t xml:space="preserve">to which the descriptions, qualifications and categories of </w:t>
      </w:r>
      <w:r w:rsidR="00AD7A0F">
        <w:t xml:space="preserve">a </w:t>
      </w:r>
      <w:r w:rsidR="008116ED">
        <w:t>registration item</w:t>
      </w:r>
      <w:r w:rsidR="003548E2">
        <w:t xml:space="preserve"> </w:t>
      </w:r>
      <w:r>
        <w:t>apply by virtue of this subsection is taken to fall under the item.</w:t>
      </w:r>
    </w:p>
    <w:bookmarkStart w:id="204" w:name="_Ref24996891"/>
    <w:p w:rsidR="00601E55" w:rsidRDefault="00082680" w:rsidP="00601E55">
      <w:pPr>
        <w:pStyle w:val="subsectionauto"/>
      </w:pPr>
      <w:r>
        <w:fldChar w:fldCharType="begin"/>
      </w:r>
      <w:r w:rsidR="00E62BD4">
        <w:instrText xml:space="preserve"> XE "</w:instrText>
      </w:r>
      <w:r w:rsidR="00E62BD4" w:rsidRPr="001876F6">
        <w:instrText xml:space="preserve">appropriate positioning of items in </w:instrText>
      </w:r>
      <w:r w:rsidR="00AF4241">
        <w:instrText>registration table</w:instrText>
      </w:r>
      <w:r w:rsidR="00E62BD4">
        <w:instrText xml:space="preserve">" </w:instrText>
      </w:r>
      <w:r>
        <w:fldChar w:fldCharType="end"/>
      </w:r>
      <w:r>
        <w:fldChar w:fldCharType="begin"/>
      </w:r>
      <w:r w:rsidR="00E62BD4">
        <w:instrText xml:space="preserve"> XE "</w:instrText>
      </w:r>
      <w:r w:rsidR="00AF4241">
        <w:instrText>registration table</w:instrText>
      </w:r>
      <w:r w:rsidR="00484A38">
        <w:instrText>s</w:instrText>
      </w:r>
      <w:r w:rsidR="00E62BD4" w:rsidRPr="001876F6">
        <w:instrText>:appropriate positioning of items in</w:instrText>
      </w:r>
      <w:r w:rsidR="00E62BD4">
        <w:instrText xml:space="preserve">" </w:instrText>
      </w:r>
      <w:r>
        <w:fldChar w:fldCharType="end"/>
      </w:r>
      <w:r w:rsidR="00601E55">
        <w:t xml:space="preserve">Items in a </w:t>
      </w:r>
      <w:r w:rsidR="00AF4241">
        <w:t>registration table</w:t>
      </w:r>
      <w:r w:rsidR="0035318D">
        <w:t xml:space="preserve"> are appropriately positioned</w:t>
      </w:r>
      <w:r w:rsidR="00601E55">
        <w:t xml:space="preserve"> by component, and each component shall be ordered</w:t>
      </w:r>
      <w:r w:rsidR="002A5B50">
        <w:t xml:space="preserve"> as follows</w:t>
      </w:r>
      <w:r w:rsidR="00601E55">
        <w:t>:</w:t>
      </w:r>
      <w:bookmarkEnd w:id="204"/>
    </w:p>
    <w:p w:rsidR="00601E55" w:rsidRDefault="00601E55" w:rsidP="00601E55">
      <w:pPr>
        <w:pStyle w:val="paragraphauto"/>
      </w:pPr>
      <w:r>
        <w:t>components with the value zero (‘0’);</w:t>
      </w:r>
    </w:p>
    <w:p w:rsidR="00601E55" w:rsidRDefault="00082680" w:rsidP="00601E55">
      <w:pPr>
        <w:pStyle w:val="paragraphauto"/>
      </w:pPr>
      <w:r>
        <w:fldChar w:fldCharType="begin"/>
      </w:r>
      <w:r w:rsidR="005D64B4">
        <w:instrText xml:space="preserve"> XE "ranked position number</w:instrText>
      </w:r>
      <w:r w:rsidR="005D64B4" w:rsidRPr="00532C37">
        <w:instrText xml:space="preserve"> (placeholder component</w:instrText>
      </w:r>
      <w:r w:rsidR="005D64B4">
        <w:instrText> y</w:instrText>
      </w:r>
      <w:r w:rsidR="005D64B4" w:rsidRPr="00532C37">
        <w:instrText>)</w:instrText>
      </w:r>
      <w:r w:rsidR="005D64B4">
        <w:instrText>:</w:instrText>
      </w:r>
      <w:r w:rsidR="00662BB1">
        <w:instrText>positioning</w:instrText>
      </w:r>
      <w:r w:rsidR="005D64B4">
        <w:instrText xml:space="preserve"> of </w:instrText>
      </w:r>
      <w:r w:rsidR="006D4E70">
        <w:instrText>registered place numbers based on</w:instrText>
      </w:r>
      <w:r w:rsidR="005D64B4">
        <w:instrText xml:space="preserve">" </w:instrText>
      </w:r>
      <w:r>
        <w:fldChar w:fldCharType="end"/>
      </w:r>
      <w:r w:rsidR="002A5B50">
        <w:t>placeholder</w:t>
      </w:r>
      <w:r w:rsidR="005D64B4">
        <w:t>s other than the ranked position number</w:t>
      </w:r>
      <w:r w:rsidR="002A5B50">
        <w:t xml:space="preserve"> (</w:t>
      </w:r>
      <w:r w:rsidR="006844B4">
        <w:t xml:space="preserve">placeholder component </w:t>
      </w:r>
      <w:r w:rsidR="002A5B50">
        <w:t>‘y’);</w:t>
      </w:r>
    </w:p>
    <w:p w:rsidR="00601E55" w:rsidRDefault="002A5B50" w:rsidP="00601E55">
      <w:pPr>
        <w:pStyle w:val="paragraphauto"/>
      </w:pPr>
      <w:r>
        <w:t>numbers;</w:t>
      </w:r>
    </w:p>
    <w:p w:rsidR="002A5B50" w:rsidRDefault="00E67D07" w:rsidP="00601E55">
      <w:pPr>
        <w:pStyle w:val="paragraphauto"/>
      </w:pPr>
      <w:r>
        <w:t>placeholder component ‘y’</w:t>
      </w:r>
      <w:r w:rsidR="00C5014C">
        <w:t>;</w:t>
      </w:r>
    </w:p>
    <w:p w:rsidR="00C5014C" w:rsidRDefault="00082680" w:rsidP="00601E55">
      <w:pPr>
        <w:pStyle w:val="paragraphauto"/>
      </w:pPr>
      <w:r>
        <w:fldChar w:fldCharType="begin"/>
      </w:r>
      <w:r w:rsidR="006D4E70">
        <w:instrText xml:space="preserve"> XE "</w:instrText>
      </w:r>
      <w:r w:rsidR="006D4E70" w:rsidRPr="004B7573">
        <w:instrText>supplementary components</w:instrText>
      </w:r>
      <w:r w:rsidR="006D4E70">
        <w:instrText xml:space="preserve">:positioning of registered place numbers based on" </w:instrText>
      </w:r>
      <w:r>
        <w:fldChar w:fldCharType="end"/>
      </w:r>
      <w:r w:rsidR="00C5014C">
        <w:t>supplementary components.</w:t>
      </w:r>
    </w:p>
    <w:p w:rsidR="0063426C" w:rsidRDefault="00082680" w:rsidP="0063426C">
      <w:pPr>
        <w:pStyle w:val="subsectionauto"/>
      </w:pPr>
      <w:r>
        <w:fldChar w:fldCharType="begin"/>
      </w:r>
      <w:r w:rsidR="004D2569">
        <w:instrText xml:space="preserve"> XE "</w:instrText>
      </w:r>
      <w:r w:rsidR="004D2569" w:rsidRPr="001B6F4C">
        <w:instrText>components of registered pl</w:instrText>
      </w:r>
      <w:r w:rsidR="004D2569">
        <w:instrText xml:space="preserve">aces:separation of" </w:instrText>
      </w:r>
      <w:r>
        <w:fldChar w:fldCharType="end"/>
      </w:r>
      <w:r>
        <w:fldChar w:fldCharType="begin"/>
      </w:r>
      <w:r w:rsidR="00F0608F">
        <w:instrText xml:space="preserve"> XE "</w:instrText>
      </w:r>
      <w:r w:rsidR="00F0608F" w:rsidRPr="00763398">
        <w:instrText>subcomponents</w:instrText>
      </w:r>
      <w:r w:rsidR="00F0608F">
        <w:instrText xml:space="preserve">" </w:instrText>
      </w:r>
      <w:r>
        <w:fldChar w:fldCharType="end"/>
      </w:r>
      <w:bookmarkStart w:id="205" w:name="_Ref27941416"/>
      <w:r w:rsidR="0063426C">
        <w:t xml:space="preserve">A component </w:t>
      </w:r>
      <w:r w:rsidR="004D2569">
        <w:t xml:space="preserve">of a </w:t>
      </w:r>
      <w:r w:rsidR="008116ED">
        <w:t>registration item</w:t>
      </w:r>
      <w:r w:rsidR="004D2569">
        <w:t xml:space="preserve"> </w:t>
      </w:r>
      <w:r w:rsidR="0063426C">
        <w:t>may be separated into subcomponents with a semicolon (:)</w:t>
      </w:r>
      <w:r w:rsidR="00F0608F">
        <w:t>.</w:t>
      </w:r>
      <w:bookmarkEnd w:id="205"/>
    </w:p>
    <w:p w:rsidR="00CD59E7" w:rsidRDefault="00601E55" w:rsidP="00CD59E7">
      <w:pPr>
        <w:pStyle w:val="SubsectionHead"/>
      </w:pPr>
      <w:bookmarkStart w:id="206" w:name="PlaceholderCharacters"/>
      <w:r>
        <w:t>Placeholder component</w:t>
      </w:r>
      <w:r w:rsidR="00CD59E7">
        <w:t>s</w:t>
      </w:r>
    </w:p>
    <w:bookmarkStart w:id="207" w:name="_Ref14802735"/>
    <w:p w:rsidR="00090A1C" w:rsidRDefault="00082680" w:rsidP="00AE39D3">
      <w:pPr>
        <w:pStyle w:val="subsectionauto"/>
      </w:pPr>
      <w:r>
        <w:fldChar w:fldCharType="begin"/>
      </w:r>
      <w:r w:rsidR="00F60E5A">
        <w:instrText xml:space="preserve"> XE "method of assignment of placeholder component</w:instrText>
      </w:r>
      <w:r w:rsidR="00F60E5A" w:rsidRPr="00082FEC">
        <w:instrText>s</w:instrText>
      </w:r>
      <w:r w:rsidR="00F60E5A">
        <w:instrText xml:space="preserve">" \r "PlaceholderCharacters" </w:instrText>
      </w:r>
      <w:r>
        <w:fldChar w:fldCharType="end"/>
      </w:r>
      <w:r>
        <w:fldChar w:fldCharType="begin"/>
      </w:r>
      <w:r w:rsidR="00CD59E7">
        <w:instrText xml:space="preserve"> XE "</w:instrText>
      </w:r>
      <w:r w:rsidR="00CD59E7" w:rsidRPr="00082FEC">
        <w:instrText>registered places:</w:instrText>
      </w:r>
      <w:r w:rsidR="00601E55">
        <w:instrText>placeholder component</w:instrText>
      </w:r>
      <w:r w:rsidR="00CD59E7" w:rsidRPr="00082FEC">
        <w:instrText>s</w:instrText>
      </w:r>
      <w:r w:rsidR="00CD59E7">
        <w:instrText xml:space="preserve">" \r "PlaceholderCharacters" </w:instrText>
      </w:r>
      <w:r>
        <w:fldChar w:fldCharType="end"/>
      </w:r>
      <w:r>
        <w:fldChar w:fldCharType="begin"/>
      </w:r>
      <w:r w:rsidR="00CD59E7">
        <w:instrText xml:space="preserve"> XE "</w:instrText>
      </w:r>
      <w:r w:rsidR="00601E55">
        <w:instrText>placeholder component</w:instrText>
      </w:r>
      <w:r w:rsidR="00CD59E7" w:rsidRPr="00082FEC">
        <w:instrText>s</w:instrText>
      </w:r>
      <w:r w:rsidR="00CD59E7">
        <w:instrText xml:space="preserve">:table" \r "PlaceholderCharacters" </w:instrText>
      </w:r>
      <w:r>
        <w:fldChar w:fldCharType="end"/>
      </w:r>
      <w:bookmarkStart w:id="208" w:name="_Ref24997363"/>
      <w:r w:rsidR="00AA0FA6">
        <w:t xml:space="preserve">This table sets out the </w:t>
      </w:r>
      <w:r w:rsidR="00601E55">
        <w:t>placeholder component</w:t>
      </w:r>
      <w:r w:rsidR="00AA0FA6">
        <w:t>s:</w:t>
      </w:r>
      <w:bookmarkEnd w:id="207"/>
      <w:bookmarkEnd w:id="208"/>
    </w:p>
    <w:p w:rsidR="00AA0FA6" w:rsidRPr="00AF5FB1" w:rsidRDefault="00AA0FA6" w:rsidP="00AA0FA6">
      <w:pPr>
        <w:pStyle w:val="Tabletext"/>
      </w:pPr>
    </w:p>
    <w:tbl>
      <w:tblPr>
        <w:tblStyle w:val="TableGrid"/>
        <w:tblW w:w="0" w:type="auto"/>
        <w:tblInd w:w="1242"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tblPr>
      <w:tblGrid>
        <w:gridCol w:w="709"/>
        <w:gridCol w:w="4953"/>
        <w:gridCol w:w="20"/>
      </w:tblGrid>
      <w:tr w:rsidR="00AA0FA6" w:rsidRPr="00DB54B6" w:rsidTr="00C82178">
        <w:trPr>
          <w:gridAfter w:val="1"/>
          <w:wAfter w:w="20" w:type="dxa"/>
          <w:tblHeader/>
          <w:hidden/>
        </w:trPr>
        <w:tc>
          <w:tcPr>
            <w:tcW w:w="5662" w:type="dxa"/>
            <w:gridSpan w:val="2"/>
            <w:tcBorders>
              <w:top w:val="single" w:sz="12" w:space="0" w:color="auto"/>
              <w:bottom w:val="single" w:sz="2" w:space="0" w:color="auto"/>
            </w:tcBorders>
          </w:tcPr>
          <w:p w:rsidR="00AA0FA6" w:rsidRPr="00DB54B6" w:rsidRDefault="00AA0FA6" w:rsidP="00AA0FA6">
            <w:pPr>
              <w:pStyle w:val="TableHeading"/>
            </w:pPr>
            <w:r w:rsidRPr="00F9377D">
              <w:rPr>
                <w:vanish/>
              </w:rPr>
              <w:t xml:space="preserve">Table </w:t>
            </w:r>
            <w:r w:rsidR="00082680" w:rsidRPr="00F9377D">
              <w:rPr>
                <w:vanish/>
              </w:rPr>
              <w:fldChar w:fldCharType="begin"/>
            </w:r>
            <w:r w:rsidRPr="00F9377D">
              <w:rPr>
                <w:vanish/>
              </w:rPr>
              <w:instrText xml:space="preserve"> SEQ Table \* ARABIC </w:instrText>
            </w:r>
            <w:r w:rsidR="00082680" w:rsidRPr="00F9377D">
              <w:rPr>
                <w:vanish/>
              </w:rPr>
              <w:fldChar w:fldCharType="separate"/>
            </w:r>
            <w:r w:rsidR="00E67FC8">
              <w:rPr>
                <w:noProof/>
                <w:vanish/>
              </w:rPr>
              <w:t>1</w:t>
            </w:r>
            <w:r w:rsidR="00082680" w:rsidRPr="00F9377D">
              <w:rPr>
                <w:vanish/>
              </w:rPr>
              <w:fldChar w:fldCharType="end"/>
            </w:r>
            <w:r w:rsidRPr="00F9377D">
              <w:rPr>
                <w:vanish/>
              </w:rPr>
              <w:t xml:space="preserve"> </w:t>
            </w:r>
            <w:bookmarkStart w:id="209" w:name="_Toc32667580"/>
            <w:r w:rsidR="00601E55">
              <w:t>Placeholder component</w:t>
            </w:r>
            <w:r>
              <w:t>s</w:t>
            </w:r>
            <w:bookmarkEnd w:id="209"/>
          </w:p>
        </w:tc>
      </w:tr>
      <w:tr w:rsidR="00013DB7" w:rsidRPr="00DB54B6" w:rsidTr="00013DB7">
        <w:trPr>
          <w:gridAfter w:val="1"/>
          <w:wAfter w:w="20" w:type="dxa"/>
          <w:tblHeader/>
        </w:trPr>
        <w:tc>
          <w:tcPr>
            <w:tcW w:w="709" w:type="dxa"/>
            <w:tcBorders>
              <w:top w:val="single" w:sz="2" w:space="0" w:color="auto"/>
              <w:bottom w:val="single" w:sz="12" w:space="0" w:color="auto"/>
            </w:tcBorders>
          </w:tcPr>
          <w:p w:rsidR="00013DB7" w:rsidRPr="0060552B" w:rsidRDefault="00013DB7" w:rsidP="00C82178">
            <w:pPr>
              <w:pStyle w:val="TableHeading"/>
            </w:pPr>
            <w:r w:rsidRPr="0060552B">
              <w:t>Item</w:t>
            </w:r>
          </w:p>
        </w:tc>
        <w:tc>
          <w:tcPr>
            <w:tcW w:w="4953" w:type="dxa"/>
            <w:tcBorders>
              <w:top w:val="single" w:sz="2" w:space="0" w:color="auto"/>
              <w:bottom w:val="single" w:sz="12" w:space="0" w:color="auto"/>
            </w:tcBorders>
          </w:tcPr>
          <w:p w:rsidR="00013DB7" w:rsidRPr="00DB54B6" w:rsidRDefault="00013DB7" w:rsidP="002A5B50">
            <w:pPr>
              <w:pStyle w:val="TableHeading"/>
            </w:pPr>
            <w:r>
              <w:t>Description of component</w:t>
            </w:r>
          </w:p>
        </w:tc>
      </w:tr>
      <w:tr w:rsidR="00013DB7" w:rsidRPr="00DB54B6" w:rsidTr="00013DB7">
        <w:trPr>
          <w:gridAfter w:val="1"/>
          <w:wAfter w:w="20" w:type="dxa"/>
          <w:cantSplit/>
        </w:trPr>
        <w:tc>
          <w:tcPr>
            <w:tcW w:w="709" w:type="dxa"/>
            <w:tcBorders>
              <w:top w:val="single" w:sz="12" w:space="0" w:color="auto"/>
            </w:tcBorders>
          </w:tcPr>
          <w:p w:rsidR="00013DB7" w:rsidRPr="00DB54B6" w:rsidRDefault="00013DB7" w:rsidP="00C82178">
            <w:pPr>
              <w:pStyle w:val="Tabletext"/>
            </w:pPr>
            <w:r>
              <w:t>a</w:t>
            </w:r>
          </w:p>
        </w:tc>
        <w:tc>
          <w:tcPr>
            <w:tcW w:w="4953" w:type="dxa"/>
            <w:tcBorders>
              <w:top w:val="single" w:sz="12" w:space="0" w:color="auto"/>
            </w:tcBorders>
          </w:tcPr>
          <w:p w:rsidR="00013DB7" w:rsidRPr="00DB54B6" w:rsidRDefault="00146247" w:rsidP="00C82178">
            <w:pPr>
              <w:pStyle w:val="Tabletext"/>
            </w:pPr>
            <w:r>
              <w:t>A</w:t>
            </w:r>
            <w:r w:rsidR="00013DB7">
              <w:t>ppointment number</w:t>
            </w:r>
            <w:r w:rsidR="00082680">
              <w:fldChar w:fldCharType="begin"/>
            </w:r>
            <w:r w:rsidR="00013DB7">
              <w:instrText xml:space="preserve"> XE "</w:instrText>
            </w:r>
            <w:r w:rsidR="00013DB7" w:rsidRPr="00532C37">
              <w:instrText>appointment number (placeholder component</w:instrText>
            </w:r>
            <w:r w:rsidR="00013DB7">
              <w:instrText> a</w:instrText>
            </w:r>
            <w:r w:rsidR="00013DB7" w:rsidRPr="00532C37">
              <w:instrText>)</w:instrText>
            </w:r>
            <w:r w:rsidR="00013DB7">
              <w:instrText xml:space="preserve">" </w:instrText>
            </w:r>
            <w:r w:rsidR="00082680">
              <w:fldChar w:fldCharType="end"/>
            </w:r>
          </w:p>
        </w:tc>
      </w:tr>
      <w:tr w:rsidR="00013DB7" w:rsidRPr="00DB54B6" w:rsidTr="00013DB7">
        <w:trPr>
          <w:cantSplit/>
        </w:trPr>
        <w:tc>
          <w:tcPr>
            <w:tcW w:w="709" w:type="dxa"/>
            <w:tcBorders>
              <w:bottom w:val="single" w:sz="4" w:space="0" w:color="auto"/>
            </w:tcBorders>
          </w:tcPr>
          <w:p w:rsidR="00013DB7" w:rsidRDefault="00013DB7" w:rsidP="00C82178">
            <w:pPr>
              <w:pStyle w:val="Tabletext"/>
            </w:pPr>
            <w:r>
              <w:t>b</w:t>
            </w:r>
          </w:p>
        </w:tc>
        <w:tc>
          <w:tcPr>
            <w:tcW w:w="4953" w:type="dxa"/>
            <w:tcBorders>
              <w:bottom w:val="single" w:sz="4" w:space="0" w:color="auto"/>
            </w:tcBorders>
          </w:tcPr>
          <w:p w:rsidR="00013DB7" w:rsidRDefault="00146247" w:rsidP="00C031CE">
            <w:pPr>
              <w:pStyle w:val="Tabletext"/>
            </w:pPr>
            <w:r>
              <w:t>B</w:t>
            </w:r>
            <w:r w:rsidR="00013DB7">
              <w:t>ody number</w:t>
            </w:r>
            <w:r w:rsidR="00082680">
              <w:fldChar w:fldCharType="begin"/>
            </w:r>
            <w:r w:rsidR="00013DB7">
              <w:instrText xml:space="preserve"> XE "body</w:instrText>
            </w:r>
            <w:r w:rsidR="00013DB7" w:rsidRPr="00532C37">
              <w:instrText xml:space="preserve"> number (placeholder component</w:instrText>
            </w:r>
            <w:r w:rsidR="00013DB7">
              <w:instrText> b</w:instrText>
            </w:r>
            <w:r w:rsidR="00013DB7" w:rsidRPr="00532C37">
              <w:instrText>)</w:instrText>
            </w:r>
            <w:r w:rsidR="00013DB7">
              <w:instrText xml:space="preserve">" </w:instrText>
            </w:r>
            <w:r w:rsidR="00082680">
              <w:fldChar w:fldCharType="end"/>
            </w:r>
          </w:p>
        </w:tc>
        <w:tc>
          <w:tcPr>
            <w:tcW w:w="20" w:type="dxa"/>
            <w:tcBorders>
              <w:bottom w:val="single" w:sz="4" w:space="0" w:color="auto"/>
            </w:tcBorders>
            <w:tcMar>
              <w:left w:w="0" w:type="dxa"/>
              <w:right w:w="0" w:type="dxa"/>
            </w:tcMar>
          </w:tcPr>
          <w:p w:rsidR="00013DB7" w:rsidRPr="00DB54B6" w:rsidRDefault="00013DB7" w:rsidP="00C82178">
            <w:pPr>
              <w:pStyle w:val="Tabletext"/>
            </w:pPr>
          </w:p>
        </w:tc>
      </w:tr>
      <w:tr w:rsidR="00A50199" w:rsidRPr="00DB54B6" w:rsidTr="00013DB7">
        <w:trPr>
          <w:cantSplit/>
        </w:trPr>
        <w:tc>
          <w:tcPr>
            <w:tcW w:w="709" w:type="dxa"/>
            <w:tcBorders>
              <w:bottom w:val="single" w:sz="4" w:space="0" w:color="auto"/>
            </w:tcBorders>
          </w:tcPr>
          <w:p w:rsidR="00A50199" w:rsidRDefault="00A50199" w:rsidP="00C82178">
            <w:pPr>
              <w:pStyle w:val="Tabletext"/>
            </w:pPr>
            <w:r>
              <w:t>c</w:t>
            </w:r>
          </w:p>
        </w:tc>
        <w:tc>
          <w:tcPr>
            <w:tcW w:w="4953" w:type="dxa"/>
            <w:tcBorders>
              <w:bottom w:val="single" w:sz="4" w:space="0" w:color="auto"/>
            </w:tcBorders>
          </w:tcPr>
          <w:p w:rsidR="00A50199" w:rsidRDefault="000E635E" w:rsidP="00A50199">
            <w:pPr>
              <w:pStyle w:val="Tabletext"/>
            </w:pPr>
            <w:r>
              <w:t>C</w:t>
            </w:r>
            <w:r w:rsidR="00A50199">
              <w:t>luster number</w:t>
            </w:r>
            <w:r w:rsidR="00082680">
              <w:fldChar w:fldCharType="begin"/>
            </w:r>
            <w:r w:rsidR="00A50199">
              <w:instrText xml:space="preserve"> XE "cluster</w:instrText>
            </w:r>
            <w:r w:rsidR="00A50199" w:rsidRPr="00532C37">
              <w:instrText xml:space="preserve"> number (placeholder component</w:instrText>
            </w:r>
            <w:r w:rsidR="00A50199">
              <w:instrText> c</w:instrText>
            </w:r>
            <w:r w:rsidR="00A50199" w:rsidRPr="00532C37">
              <w:instrText>)</w:instrText>
            </w:r>
            <w:r w:rsidR="00A50199">
              <w:instrText xml:space="preserve">" </w:instrText>
            </w:r>
            <w:r w:rsidR="00082680">
              <w:fldChar w:fldCharType="end"/>
            </w:r>
          </w:p>
        </w:tc>
        <w:tc>
          <w:tcPr>
            <w:tcW w:w="20" w:type="dxa"/>
            <w:tcBorders>
              <w:bottom w:val="single" w:sz="4" w:space="0" w:color="auto"/>
            </w:tcBorders>
            <w:tcMar>
              <w:left w:w="0" w:type="dxa"/>
              <w:right w:w="0" w:type="dxa"/>
            </w:tcMar>
          </w:tcPr>
          <w:p w:rsidR="00A50199" w:rsidRPr="00DB54B6" w:rsidRDefault="00A50199" w:rsidP="00C82178">
            <w:pPr>
              <w:pStyle w:val="Tabletext"/>
            </w:pPr>
          </w:p>
        </w:tc>
      </w:tr>
      <w:tr w:rsidR="000E635E" w:rsidRPr="00DB54B6" w:rsidTr="000E635E">
        <w:trPr>
          <w:cantSplit/>
        </w:trPr>
        <w:tc>
          <w:tcPr>
            <w:tcW w:w="709" w:type="dxa"/>
            <w:tcBorders>
              <w:bottom w:val="single" w:sz="4" w:space="0" w:color="auto"/>
            </w:tcBorders>
          </w:tcPr>
          <w:p w:rsidR="000E635E" w:rsidRDefault="000E635E" w:rsidP="000E635E">
            <w:pPr>
              <w:pStyle w:val="Tabletext"/>
            </w:pPr>
            <w:r>
              <w:t>d</w:t>
            </w:r>
          </w:p>
        </w:tc>
        <w:tc>
          <w:tcPr>
            <w:tcW w:w="4953" w:type="dxa"/>
            <w:tcBorders>
              <w:bottom w:val="single" w:sz="4" w:space="0" w:color="auto"/>
            </w:tcBorders>
          </w:tcPr>
          <w:p w:rsidR="000E635E" w:rsidRDefault="000E635E" w:rsidP="000E635E">
            <w:pPr>
              <w:pStyle w:val="Tabletext"/>
            </w:pPr>
            <w:r>
              <w:t>Jurisdictional division number</w:t>
            </w:r>
            <w:r w:rsidR="00082680">
              <w:fldChar w:fldCharType="begin"/>
            </w:r>
            <w:r>
              <w:instrText xml:space="preserve"> XE "jurisdictional division number</w:instrText>
            </w:r>
            <w:r w:rsidRPr="00532C37">
              <w:instrText xml:space="preserve"> (</w:instrText>
            </w:r>
            <w:r>
              <w:instrText>placeholder component d</w:instrText>
            </w:r>
            <w:r w:rsidRPr="00532C37">
              <w:instrText>)</w:instrText>
            </w:r>
            <w:r>
              <w:instrText xml:space="preserve">" </w:instrText>
            </w:r>
            <w:r w:rsidR="00082680">
              <w:fldChar w:fldCharType="end"/>
            </w:r>
          </w:p>
        </w:tc>
        <w:tc>
          <w:tcPr>
            <w:tcW w:w="20" w:type="dxa"/>
            <w:tcBorders>
              <w:bottom w:val="single" w:sz="4" w:space="0" w:color="auto"/>
            </w:tcBorders>
            <w:tcMar>
              <w:left w:w="0" w:type="dxa"/>
              <w:right w:w="0" w:type="dxa"/>
            </w:tcMar>
          </w:tcPr>
          <w:p w:rsidR="000E635E" w:rsidRPr="00DB54B6" w:rsidRDefault="000E635E" w:rsidP="000E635E">
            <w:pPr>
              <w:pStyle w:val="Tabletext"/>
            </w:pPr>
          </w:p>
        </w:tc>
      </w:tr>
      <w:tr w:rsidR="00013DB7" w:rsidRPr="00DB54B6" w:rsidTr="00013DB7">
        <w:trPr>
          <w:cantSplit/>
        </w:trPr>
        <w:tc>
          <w:tcPr>
            <w:tcW w:w="709" w:type="dxa"/>
            <w:tcBorders>
              <w:bottom w:val="single" w:sz="4" w:space="0" w:color="auto"/>
            </w:tcBorders>
          </w:tcPr>
          <w:p w:rsidR="00013DB7" w:rsidRDefault="00013DB7" w:rsidP="00C82178">
            <w:pPr>
              <w:pStyle w:val="Tabletext"/>
            </w:pPr>
            <w:r>
              <w:t>e</w:t>
            </w:r>
          </w:p>
        </w:tc>
        <w:tc>
          <w:tcPr>
            <w:tcW w:w="4953" w:type="dxa"/>
            <w:tcBorders>
              <w:bottom w:val="single" w:sz="4" w:space="0" w:color="auto"/>
            </w:tcBorders>
          </w:tcPr>
          <w:p w:rsidR="00013DB7" w:rsidRDefault="00146247" w:rsidP="008F481C">
            <w:pPr>
              <w:pStyle w:val="Tabletext"/>
            </w:pPr>
            <w:r>
              <w:t>E</w:t>
            </w:r>
            <w:r w:rsidR="00013DB7">
              <w:t>ntity number</w:t>
            </w:r>
            <w:r w:rsidR="00082680">
              <w:fldChar w:fldCharType="begin"/>
            </w:r>
            <w:r w:rsidR="00013DB7">
              <w:instrText xml:space="preserve"> XE "entity</w:instrText>
            </w:r>
            <w:r w:rsidR="00013DB7" w:rsidRPr="00532C37">
              <w:instrText xml:space="preserve"> number (placeholder component</w:instrText>
            </w:r>
            <w:r w:rsidR="00013DB7">
              <w:instrText> e</w:instrText>
            </w:r>
            <w:r w:rsidR="00013DB7" w:rsidRPr="00532C37">
              <w:instrText>)</w:instrText>
            </w:r>
            <w:r w:rsidR="00013DB7">
              <w:instrText xml:space="preserve">" </w:instrText>
            </w:r>
            <w:r w:rsidR="00082680">
              <w:fldChar w:fldCharType="end"/>
            </w:r>
          </w:p>
        </w:tc>
        <w:tc>
          <w:tcPr>
            <w:tcW w:w="20" w:type="dxa"/>
            <w:tcBorders>
              <w:bottom w:val="single" w:sz="4" w:space="0" w:color="auto"/>
            </w:tcBorders>
            <w:tcMar>
              <w:left w:w="0" w:type="dxa"/>
              <w:right w:w="0" w:type="dxa"/>
            </w:tcMar>
          </w:tcPr>
          <w:p w:rsidR="00013DB7" w:rsidRPr="00DB54B6" w:rsidRDefault="00013DB7" w:rsidP="00C82178">
            <w:pPr>
              <w:pStyle w:val="Tabletext"/>
            </w:pPr>
          </w:p>
        </w:tc>
      </w:tr>
      <w:tr w:rsidR="00013DB7" w:rsidRPr="00DB54B6" w:rsidTr="00013DB7">
        <w:trPr>
          <w:cantSplit/>
        </w:trPr>
        <w:tc>
          <w:tcPr>
            <w:tcW w:w="709" w:type="dxa"/>
            <w:tcBorders>
              <w:bottom w:val="single" w:sz="4" w:space="0" w:color="auto"/>
            </w:tcBorders>
          </w:tcPr>
          <w:p w:rsidR="00013DB7" w:rsidRDefault="00013DB7" w:rsidP="00C82178">
            <w:pPr>
              <w:pStyle w:val="Tabletext"/>
            </w:pPr>
            <w:r>
              <w:t>g</w:t>
            </w:r>
          </w:p>
        </w:tc>
        <w:tc>
          <w:tcPr>
            <w:tcW w:w="4953" w:type="dxa"/>
            <w:tcBorders>
              <w:bottom w:val="single" w:sz="4" w:space="0" w:color="auto"/>
            </w:tcBorders>
          </w:tcPr>
          <w:p w:rsidR="00013DB7" w:rsidRDefault="00146247" w:rsidP="00F60E5A">
            <w:pPr>
              <w:pStyle w:val="Tabletext"/>
            </w:pPr>
            <w:r>
              <w:t>G</w:t>
            </w:r>
            <w:r w:rsidR="00013DB7">
              <w:t>rade number</w:t>
            </w:r>
            <w:r w:rsidR="00082680">
              <w:fldChar w:fldCharType="begin"/>
            </w:r>
            <w:r w:rsidR="00013DB7">
              <w:instrText xml:space="preserve"> XE "grade</w:instrText>
            </w:r>
            <w:r w:rsidR="00013DB7" w:rsidRPr="00532C37">
              <w:instrText xml:space="preserve"> number (placeholder component</w:instrText>
            </w:r>
            <w:r w:rsidR="00013DB7">
              <w:instrText> g</w:instrText>
            </w:r>
            <w:r w:rsidR="00013DB7" w:rsidRPr="00532C37">
              <w:instrText>)</w:instrText>
            </w:r>
            <w:r w:rsidR="00013DB7">
              <w:instrText xml:space="preserve">" </w:instrText>
            </w:r>
            <w:r w:rsidR="00082680">
              <w:fldChar w:fldCharType="end"/>
            </w:r>
          </w:p>
        </w:tc>
        <w:tc>
          <w:tcPr>
            <w:tcW w:w="20" w:type="dxa"/>
            <w:tcBorders>
              <w:bottom w:val="single" w:sz="4" w:space="0" w:color="auto"/>
            </w:tcBorders>
            <w:tcMar>
              <w:left w:w="0" w:type="dxa"/>
              <w:right w:w="0" w:type="dxa"/>
            </w:tcMar>
          </w:tcPr>
          <w:p w:rsidR="00013DB7" w:rsidRPr="00DB54B6" w:rsidRDefault="00013DB7" w:rsidP="00C82178">
            <w:pPr>
              <w:pStyle w:val="Tabletext"/>
            </w:pPr>
          </w:p>
        </w:tc>
      </w:tr>
      <w:tr w:rsidR="00013DB7" w:rsidRPr="00DB54B6" w:rsidTr="00013DB7">
        <w:trPr>
          <w:cantSplit/>
        </w:trPr>
        <w:tc>
          <w:tcPr>
            <w:tcW w:w="709" w:type="dxa"/>
            <w:tcBorders>
              <w:bottom w:val="single" w:sz="4" w:space="0" w:color="auto"/>
            </w:tcBorders>
          </w:tcPr>
          <w:p w:rsidR="00013DB7" w:rsidRDefault="00013DB7" w:rsidP="00C82178">
            <w:pPr>
              <w:pStyle w:val="Tabletext"/>
            </w:pPr>
            <w:r>
              <w:t>h</w:t>
            </w:r>
          </w:p>
        </w:tc>
        <w:tc>
          <w:tcPr>
            <w:tcW w:w="4953" w:type="dxa"/>
            <w:tcBorders>
              <w:bottom w:val="single" w:sz="4" w:space="0" w:color="auto"/>
            </w:tcBorders>
          </w:tcPr>
          <w:p w:rsidR="00013DB7" w:rsidRDefault="00013DB7" w:rsidP="008F481C">
            <w:pPr>
              <w:pStyle w:val="Tabletext"/>
            </w:pPr>
            <w:r>
              <w:t>Foundational seniority number</w:t>
            </w:r>
            <w:r w:rsidR="00082680">
              <w:fldChar w:fldCharType="begin"/>
            </w:r>
            <w:r>
              <w:instrText xml:space="preserve"> XE " Foundational seniority number</w:instrText>
            </w:r>
            <w:r w:rsidRPr="00532C37">
              <w:instrText xml:space="preserve"> (placeholder component</w:instrText>
            </w:r>
            <w:r>
              <w:rPr>
                <w:vanish/>
              </w:rPr>
              <w:instrText> h</w:instrText>
            </w:r>
            <w:r w:rsidRPr="00532C37">
              <w:instrText>)</w:instrText>
            </w:r>
            <w:r>
              <w:instrText xml:space="preserve">" </w:instrText>
            </w:r>
            <w:r w:rsidR="00082680">
              <w:fldChar w:fldCharType="end"/>
            </w:r>
            <w:r w:rsidR="00082680">
              <w:fldChar w:fldCharType="begin"/>
            </w:r>
            <w:r>
              <w:instrText xml:space="preserve"> XE "Holding </w:instrText>
            </w:r>
            <w:fldSimple w:instr=" DOCPROPERTY  Fount  \* MERGEFORMAT ">
              <w:r w:rsidR="00E67FC8">
                <w:instrText>Fount</w:instrText>
              </w:r>
            </w:fldSimple>
            <w:r>
              <w:instrText xml:space="preserve">s :seniority of </w:instrText>
            </w:r>
            <w:r w:rsidRPr="00532C37">
              <w:instrText>(placeholder component</w:instrText>
            </w:r>
            <w:r>
              <w:instrText> h</w:instrText>
            </w:r>
            <w:r w:rsidRPr="00532C37">
              <w:instrText>)</w:instrText>
            </w:r>
            <w:r>
              <w:instrText xml:space="preserve">" </w:instrText>
            </w:r>
            <w:r w:rsidR="00082680">
              <w:fldChar w:fldCharType="end"/>
            </w:r>
          </w:p>
        </w:tc>
        <w:tc>
          <w:tcPr>
            <w:tcW w:w="20" w:type="dxa"/>
            <w:tcBorders>
              <w:bottom w:val="single" w:sz="4" w:space="0" w:color="auto"/>
            </w:tcBorders>
            <w:tcMar>
              <w:left w:w="0" w:type="dxa"/>
              <w:right w:w="0" w:type="dxa"/>
            </w:tcMar>
          </w:tcPr>
          <w:p w:rsidR="00013DB7" w:rsidRPr="00DB54B6" w:rsidRDefault="00013DB7" w:rsidP="00C82178">
            <w:pPr>
              <w:pStyle w:val="Tabletext"/>
            </w:pPr>
          </w:p>
        </w:tc>
      </w:tr>
      <w:tr w:rsidR="00140FCE" w:rsidRPr="00DB54B6" w:rsidTr="00013DB7">
        <w:trPr>
          <w:cantSplit/>
        </w:trPr>
        <w:tc>
          <w:tcPr>
            <w:tcW w:w="709" w:type="dxa"/>
            <w:tcBorders>
              <w:bottom w:val="single" w:sz="4" w:space="0" w:color="auto"/>
            </w:tcBorders>
          </w:tcPr>
          <w:p w:rsidR="00140FCE" w:rsidRDefault="00140FCE" w:rsidP="00C82178">
            <w:pPr>
              <w:pStyle w:val="Tabletext"/>
            </w:pPr>
            <w:r>
              <w:t>k</w:t>
            </w:r>
          </w:p>
        </w:tc>
        <w:tc>
          <w:tcPr>
            <w:tcW w:w="4953" w:type="dxa"/>
            <w:tcBorders>
              <w:bottom w:val="single" w:sz="4" w:space="0" w:color="auto"/>
            </w:tcBorders>
          </w:tcPr>
          <w:p w:rsidR="00140FCE" w:rsidRDefault="00140FCE" w:rsidP="003923C3">
            <w:pPr>
              <w:pStyle w:val="Tabletext"/>
            </w:pPr>
            <w:r>
              <w:t>Stakeholder constituency number</w:t>
            </w:r>
            <w:r w:rsidR="00082680">
              <w:fldChar w:fldCharType="begin"/>
            </w:r>
            <w:r>
              <w:instrText xml:space="preserve"> XE "stakeholder constituency number</w:instrText>
            </w:r>
            <w:r w:rsidRPr="00532C37">
              <w:instrText xml:space="preserve"> (placeholder component</w:instrText>
            </w:r>
            <w:r>
              <w:instrText> </w:instrText>
            </w:r>
            <w:r w:rsidR="003923C3">
              <w:instrText>k</w:instrText>
            </w:r>
            <w:r w:rsidRPr="00532C37">
              <w:instrText>)</w:instrText>
            </w:r>
            <w:r>
              <w:instrText xml:space="preserve">" </w:instrText>
            </w:r>
            <w:r w:rsidR="00082680">
              <w:fldChar w:fldCharType="end"/>
            </w:r>
          </w:p>
        </w:tc>
        <w:tc>
          <w:tcPr>
            <w:tcW w:w="20" w:type="dxa"/>
            <w:tcBorders>
              <w:bottom w:val="single" w:sz="4" w:space="0" w:color="auto"/>
            </w:tcBorders>
            <w:tcMar>
              <w:left w:w="0" w:type="dxa"/>
              <w:right w:w="0" w:type="dxa"/>
            </w:tcMar>
          </w:tcPr>
          <w:p w:rsidR="00140FCE" w:rsidRPr="00DB54B6" w:rsidRDefault="00140FCE" w:rsidP="00C82178">
            <w:pPr>
              <w:pStyle w:val="Tabletext"/>
            </w:pPr>
          </w:p>
        </w:tc>
      </w:tr>
      <w:tr w:rsidR="00013DB7" w:rsidRPr="00DB54B6" w:rsidTr="00013DB7">
        <w:trPr>
          <w:cantSplit/>
        </w:trPr>
        <w:tc>
          <w:tcPr>
            <w:tcW w:w="709" w:type="dxa"/>
            <w:tcBorders>
              <w:bottom w:val="single" w:sz="4" w:space="0" w:color="auto"/>
            </w:tcBorders>
          </w:tcPr>
          <w:p w:rsidR="00013DB7" w:rsidRDefault="00013DB7" w:rsidP="00C82178">
            <w:pPr>
              <w:pStyle w:val="Tabletext"/>
            </w:pPr>
            <w:r>
              <w:t>m</w:t>
            </w:r>
          </w:p>
        </w:tc>
        <w:tc>
          <w:tcPr>
            <w:tcW w:w="4953" w:type="dxa"/>
            <w:tcBorders>
              <w:bottom w:val="single" w:sz="4" w:space="0" w:color="auto"/>
            </w:tcBorders>
          </w:tcPr>
          <w:p w:rsidR="00013DB7" w:rsidRDefault="00146247" w:rsidP="00C031CE">
            <w:pPr>
              <w:pStyle w:val="Tabletext"/>
            </w:pPr>
            <w:r>
              <w:t>M</w:t>
            </w:r>
            <w:r w:rsidR="001B3AFE">
              <w:t>unicipal district</w:t>
            </w:r>
            <w:r w:rsidR="00013DB7">
              <w:t xml:space="preserve"> number</w:t>
            </w:r>
            <w:r w:rsidR="00082680">
              <w:fldChar w:fldCharType="begin"/>
            </w:r>
            <w:r w:rsidR="00013DB7">
              <w:instrText xml:space="preserve"> XE "</w:instrText>
            </w:r>
            <w:r w:rsidR="001B3AFE">
              <w:instrText>municipal district</w:instrText>
            </w:r>
            <w:r w:rsidR="00013DB7">
              <w:instrText xml:space="preserve"> number</w:instrText>
            </w:r>
            <w:r w:rsidR="00013DB7" w:rsidRPr="00532C37">
              <w:instrText xml:space="preserve"> (placeholder component</w:instrText>
            </w:r>
            <w:r w:rsidR="00013DB7">
              <w:instrText> m</w:instrText>
            </w:r>
            <w:r w:rsidR="00013DB7" w:rsidRPr="00532C37">
              <w:instrText>)</w:instrText>
            </w:r>
            <w:r w:rsidR="00013DB7">
              <w:instrText xml:space="preserve">" </w:instrText>
            </w:r>
            <w:r w:rsidR="00082680">
              <w:fldChar w:fldCharType="end"/>
            </w:r>
          </w:p>
        </w:tc>
        <w:tc>
          <w:tcPr>
            <w:tcW w:w="20" w:type="dxa"/>
            <w:tcBorders>
              <w:bottom w:val="single" w:sz="4" w:space="0" w:color="auto"/>
            </w:tcBorders>
            <w:tcMar>
              <w:left w:w="0" w:type="dxa"/>
              <w:right w:w="0" w:type="dxa"/>
            </w:tcMar>
          </w:tcPr>
          <w:p w:rsidR="00013DB7" w:rsidRPr="00DB54B6" w:rsidRDefault="00013DB7" w:rsidP="00C82178">
            <w:pPr>
              <w:pStyle w:val="Tabletext"/>
            </w:pPr>
          </w:p>
        </w:tc>
      </w:tr>
      <w:tr w:rsidR="00013DB7" w:rsidRPr="00DB54B6" w:rsidTr="00013DB7">
        <w:trPr>
          <w:cantSplit/>
        </w:trPr>
        <w:tc>
          <w:tcPr>
            <w:tcW w:w="709" w:type="dxa"/>
            <w:tcBorders>
              <w:bottom w:val="single" w:sz="4" w:space="0" w:color="auto"/>
            </w:tcBorders>
          </w:tcPr>
          <w:p w:rsidR="00013DB7" w:rsidRDefault="00013DB7" w:rsidP="00C82178">
            <w:pPr>
              <w:pStyle w:val="Tabletext"/>
            </w:pPr>
            <w:r>
              <w:t>q</w:t>
            </w:r>
          </w:p>
        </w:tc>
        <w:tc>
          <w:tcPr>
            <w:tcW w:w="4953" w:type="dxa"/>
            <w:tcBorders>
              <w:bottom w:val="single" w:sz="4" w:space="0" w:color="auto"/>
            </w:tcBorders>
          </w:tcPr>
          <w:p w:rsidR="00013DB7" w:rsidRDefault="00146247" w:rsidP="00E4090F">
            <w:pPr>
              <w:pStyle w:val="Tabletext"/>
            </w:pPr>
            <w:r>
              <w:t>I</w:t>
            </w:r>
            <w:r w:rsidR="00013DB7">
              <w:t>nquiry number</w:t>
            </w:r>
            <w:r w:rsidR="00082680">
              <w:fldChar w:fldCharType="begin"/>
            </w:r>
            <w:r w:rsidR="00013DB7">
              <w:instrText xml:space="preserve"> XE "inquiry number</w:instrText>
            </w:r>
            <w:r w:rsidR="00013DB7" w:rsidRPr="00532C37">
              <w:instrText xml:space="preserve"> (placeholder component</w:instrText>
            </w:r>
            <w:r w:rsidR="00013DB7">
              <w:instrText> q</w:instrText>
            </w:r>
            <w:r w:rsidR="00013DB7" w:rsidRPr="00532C37">
              <w:instrText>)</w:instrText>
            </w:r>
            <w:r w:rsidR="00013DB7">
              <w:instrText xml:space="preserve">" </w:instrText>
            </w:r>
            <w:r w:rsidR="00082680">
              <w:fldChar w:fldCharType="end"/>
            </w:r>
          </w:p>
        </w:tc>
        <w:tc>
          <w:tcPr>
            <w:tcW w:w="20" w:type="dxa"/>
            <w:tcBorders>
              <w:bottom w:val="single" w:sz="4" w:space="0" w:color="auto"/>
            </w:tcBorders>
            <w:tcMar>
              <w:left w:w="0" w:type="dxa"/>
              <w:right w:w="0" w:type="dxa"/>
            </w:tcMar>
          </w:tcPr>
          <w:p w:rsidR="00013DB7" w:rsidRPr="00DB54B6" w:rsidRDefault="00013DB7" w:rsidP="00C82178">
            <w:pPr>
              <w:pStyle w:val="Tabletext"/>
            </w:pPr>
          </w:p>
        </w:tc>
      </w:tr>
      <w:tr w:rsidR="00013DB7" w:rsidRPr="00DB54B6" w:rsidTr="00013DB7">
        <w:trPr>
          <w:cantSplit/>
        </w:trPr>
        <w:tc>
          <w:tcPr>
            <w:tcW w:w="709" w:type="dxa"/>
            <w:tcBorders>
              <w:bottom w:val="single" w:sz="4" w:space="0" w:color="auto"/>
            </w:tcBorders>
          </w:tcPr>
          <w:p w:rsidR="00013DB7" w:rsidRDefault="00013DB7" w:rsidP="00C82178">
            <w:pPr>
              <w:pStyle w:val="Tabletext"/>
            </w:pPr>
            <w:r>
              <w:t>s</w:t>
            </w:r>
          </w:p>
        </w:tc>
        <w:tc>
          <w:tcPr>
            <w:tcW w:w="4953" w:type="dxa"/>
            <w:tcBorders>
              <w:bottom w:val="single" w:sz="4" w:space="0" w:color="auto"/>
            </w:tcBorders>
          </w:tcPr>
          <w:p w:rsidR="00013DB7" w:rsidRDefault="00146247" w:rsidP="003B018E">
            <w:pPr>
              <w:pStyle w:val="Tabletext"/>
            </w:pPr>
            <w:r>
              <w:t>S</w:t>
            </w:r>
            <w:r w:rsidR="00013DB7">
              <w:t>ecurity number</w:t>
            </w:r>
            <w:r w:rsidR="00082680">
              <w:fldChar w:fldCharType="begin"/>
            </w:r>
            <w:r w:rsidR="00013DB7">
              <w:instrText xml:space="preserve"> XE "membership numbers, </w:instrText>
            </w:r>
            <w:r w:rsidR="00013DB7">
              <w:rPr>
                <w:i/>
              </w:rPr>
              <w:instrText>See</w:instrText>
            </w:r>
            <w:r w:rsidR="00013DB7">
              <w:instrText xml:space="preserve"> security number</w:instrText>
            </w:r>
            <w:r w:rsidR="00013DB7" w:rsidRPr="00532C37">
              <w:instrText xml:space="preserve"> (placeholder component</w:instrText>
            </w:r>
            <w:r w:rsidR="00013DB7">
              <w:instrText> s</w:instrText>
            </w:r>
            <w:r w:rsidR="00013DB7" w:rsidRPr="00532C37">
              <w:instrText>)</w:instrText>
            </w:r>
            <w:r w:rsidR="00013DB7">
              <w:instrText xml:space="preserve">" </w:instrText>
            </w:r>
            <w:r w:rsidR="00082680">
              <w:fldChar w:fldCharType="end"/>
            </w:r>
            <w:r w:rsidR="00082680">
              <w:fldChar w:fldCharType="begin"/>
            </w:r>
            <w:r w:rsidR="00013DB7">
              <w:instrText xml:space="preserve"> XE "security number</w:instrText>
            </w:r>
            <w:r w:rsidR="00013DB7" w:rsidRPr="00532C37">
              <w:instrText xml:space="preserve"> (placeholder component</w:instrText>
            </w:r>
            <w:r w:rsidR="00013DB7">
              <w:instrText> s</w:instrText>
            </w:r>
            <w:r w:rsidR="00013DB7" w:rsidRPr="00532C37">
              <w:instrText>)</w:instrText>
            </w:r>
            <w:r w:rsidR="00013DB7">
              <w:instrText xml:space="preserve">" </w:instrText>
            </w:r>
            <w:r w:rsidR="00082680">
              <w:fldChar w:fldCharType="end"/>
            </w:r>
          </w:p>
        </w:tc>
        <w:tc>
          <w:tcPr>
            <w:tcW w:w="20" w:type="dxa"/>
            <w:tcBorders>
              <w:bottom w:val="single" w:sz="4" w:space="0" w:color="auto"/>
            </w:tcBorders>
            <w:tcMar>
              <w:left w:w="0" w:type="dxa"/>
              <w:right w:w="0" w:type="dxa"/>
            </w:tcMar>
          </w:tcPr>
          <w:p w:rsidR="00013DB7" w:rsidRPr="00DB54B6" w:rsidRDefault="00013DB7" w:rsidP="00C82178">
            <w:pPr>
              <w:pStyle w:val="Tabletext"/>
            </w:pPr>
          </w:p>
        </w:tc>
      </w:tr>
      <w:tr w:rsidR="00013DB7" w:rsidRPr="00DB54B6" w:rsidTr="00013DB7">
        <w:trPr>
          <w:cantSplit/>
        </w:trPr>
        <w:tc>
          <w:tcPr>
            <w:tcW w:w="709" w:type="dxa"/>
            <w:tcBorders>
              <w:bottom w:val="single" w:sz="4" w:space="0" w:color="auto"/>
            </w:tcBorders>
          </w:tcPr>
          <w:p w:rsidR="00013DB7" w:rsidRDefault="00013DB7" w:rsidP="00C82178">
            <w:pPr>
              <w:pStyle w:val="Tabletext"/>
            </w:pPr>
            <w:r>
              <w:t>t</w:t>
            </w:r>
          </w:p>
        </w:tc>
        <w:tc>
          <w:tcPr>
            <w:tcW w:w="4953" w:type="dxa"/>
            <w:tcBorders>
              <w:bottom w:val="single" w:sz="4" w:space="0" w:color="auto"/>
            </w:tcBorders>
          </w:tcPr>
          <w:p w:rsidR="00013DB7" w:rsidRDefault="00146247" w:rsidP="00C031CE">
            <w:pPr>
              <w:pStyle w:val="Tabletext"/>
            </w:pPr>
            <w:r>
              <w:t>T</w:t>
            </w:r>
            <w:r w:rsidR="00013DB7">
              <w:t>ribunal number</w:t>
            </w:r>
            <w:r w:rsidR="00082680">
              <w:fldChar w:fldCharType="begin"/>
            </w:r>
            <w:r w:rsidR="00013DB7">
              <w:instrText xml:space="preserve"> XE "tribunal number</w:instrText>
            </w:r>
            <w:r w:rsidR="00013DB7" w:rsidRPr="00532C37">
              <w:instrText xml:space="preserve"> (placeholder component</w:instrText>
            </w:r>
            <w:r w:rsidR="00013DB7">
              <w:instrText> t</w:instrText>
            </w:r>
            <w:r w:rsidR="00013DB7" w:rsidRPr="00532C37">
              <w:instrText>)</w:instrText>
            </w:r>
            <w:r w:rsidR="00013DB7">
              <w:instrText xml:space="preserve">" </w:instrText>
            </w:r>
            <w:r w:rsidR="00082680">
              <w:fldChar w:fldCharType="end"/>
            </w:r>
          </w:p>
        </w:tc>
        <w:tc>
          <w:tcPr>
            <w:tcW w:w="20" w:type="dxa"/>
            <w:tcBorders>
              <w:bottom w:val="single" w:sz="4" w:space="0" w:color="auto"/>
            </w:tcBorders>
            <w:tcMar>
              <w:left w:w="0" w:type="dxa"/>
              <w:right w:w="0" w:type="dxa"/>
            </w:tcMar>
          </w:tcPr>
          <w:p w:rsidR="00013DB7" w:rsidRPr="00DB54B6" w:rsidRDefault="00013DB7" w:rsidP="00C82178">
            <w:pPr>
              <w:pStyle w:val="Tabletext"/>
            </w:pPr>
          </w:p>
        </w:tc>
      </w:tr>
      <w:tr w:rsidR="00A50199" w:rsidRPr="00DB54B6" w:rsidTr="00013DB7">
        <w:trPr>
          <w:cantSplit/>
        </w:trPr>
        <w:tc>
          <w:tcPr>
            <w:tcW w:w="709" w:type="dxa"/>
            <w:tcBorders>
              <w:bottom w:val="single" w:sz="4" w:space="0" w:color="auto"/>
            </w:tcBorders>
          </w:tcPr>
          <w:p w:rsidR="00A50199" w:rsidRDefault="00A50199" w:rsidP="00C82178">
            <w:pPr>
              <w:pStyle w:val="Tabletext"/>
            </w:pPr>
            <w:r>
              <w:t>v</w:t>
            </w:r>
          </w:p>
        </w:tc>
        <w:tc>
          <w:tcPr>
            <w:tcW w:w="4953" w:type="dxa"/>
            <w:tcBorders>
              <w:bottom w:val="single" w:sz="4" w:space="0" w:color="auto"/>
            </w:tcBorders>
          </w:tcPr>
          <w:p w:rsidR="00A50199" w:rsidRDefault="00146247" w:rsidP="00A50199">
            <w:pPr>
              <w:pStyle w:val="Tabletext"/>
            </w:pPr>
            <w:r>
              <w:t>T</w:t>
            </w:r>
            <w:r w:rsidR="00A50199">
              <w:t>eam number</w:t>
            </w:r>
            <w:r w:rsidR="00082680">
              <w:fldChar w:fldCharType="begin"/>
            </w:r>
            <w:r w:rsidR="00A50199">
              <w:instrText xml:space="preserve"> XE "team number</w:instrText>
            </w:r>
            <w:r w:rsidR="00A50199" w:rsidRPr="00532C37">
              <w:instrText xml:space="preserve"> (placeholder component</w:instrText>
            </w:r>
            <w:r w:rsidR="00A50199">
              <w:instrText> v</w:instrText>
            </w:r>
            <w:r w:rsidR="00A50199" w:rsidRPr="00532C37">
              <w:instrText>)</w:instrText>
            </w:r>
            <w:r w:rsidR="00A50199">
              <w:instrText xml:space="preserve">" </w:instrText>
            </w:r>
            <w:r w:rsidR="00082680">
              <w:fldChar w:fldCharType="end"/>
            </w:r>
          </w:p>
        </w:tc>
        <w:tc>
          <w:tcPr>
            <w:tcW w:w="20" w:type="dxa"/>
            <w:tcBorders>
              <w:bottom w:val="single" w:sz="4" w:space="0" w:color="auto"/>
            </w:tcBorders>
            <w:tcMar>
              <w:left w:w="0" w:type="dxa"/>
              <w:right w:w="0" w:type="dxa"/>
            </w:tcMar>
          </w:tcPr>
          <w:p w:rsidR="00A50199" w:rsidRPr="00DB54B6" w:rsidRDefault="00A50199" w:rsidP="00C82178">
            <w:pPr>
              <w:pStyle w:val="Tabletext"/>
            </w:pPr>
          </w:p>
        </w:tc>
      </w:tr>
      <w:tr w:rsidR="003923C3" w:rsidRPr="00DB54B6" w:rsidTr="00013DB7">
        <w:trPr>
          <w:cantSplit/>
        </w:trPr>
        <w:tc>
          <w:tcPr>
            <w:tcW w:w="709" w:type="dxa"/>
            <w:tcBorders>
              <w:bottom w:val="single" w:sz="4" w:space="0" w:color="auto"/>
            </w:tcBorders>
          </w:tcPr>
          <w:p w:rsidR="003923C3" w:rsidRDefault="003923C3" w:rsidP="00C82178">
            <w:pPr>
              <w:pStyle w:val="Tabletext"/>
            </w:pPr>
            <w:r>
              <w:t>w</w:t>
            </w:r>
          </w:p>
        </w:tc>
        <w:tc>
          <w:tcPr>
            <w:tcW w:w="4953" w:type="dxa"/>
            <w:tcBorders>
              <w:bottom w:val="single" w:sz="4" w:space="0" w:color="auto"/>
            </w:tcBorders>
          </w:tcPr>
          <w:p w:rsidR="003923C3" w:rsidRDefault="003923C3" w:rsidP="003923C3">
            <w:pPr>
              <w:pStyle w:val="Tabletext"/>
            </w:pPr>
            <w:r>
              <w:t>Title number</w:t>
            </w:r>
            <w:r w:rsidR="00082680">
              <w:fldChar w:fldCharType="begin"/>
            </w:r>
            <w:r>
              <w:instrText xml:space="preserve"> XE "title number</w:instrText>
            </w:r>
            <w:r w:rsidRPr="00532C37">
              <w:instrText xml:space="preserve"> (placeholder component</w:instrText>
            </w:r>
            <w:r>
              <w:instrText> w</w:instrText>
            </w:r>
            <w:r w:rsidRPr="00532C37">
              <w:instrText>)</w:instrText>
            </w:r>
            <w:r>
              <w:instrText xml:space="preserve">" </w:instrText>
            </w:r>
            <w:r w:rsidR="00082680">
              <w:fldChar w:fldCharType="end"/>
            </w:r>
          </w:p>
        </w:tc>
        <w:tc>
          <w:tcPr>
            <w:tcW w:w="20" w:type="dxa"/>
            <w:tcBorders>
              <w:bottom w:val="single" w:sz="4" w:space="0" w:color="auto"/>
            </w:tcBorders>
            <w:tcMar>
              <w:left w:w="0" w:type="dxa"/>
              <w:right w:w="0" w:type="dxa"/>
            </w:tcMar>
          </w:tcPr>
          <w:p w:rsidR="003923C3" w:rsidRPr="00DB54B6" w:rsidRDefault="003923C3" w:rsidP="00C82178">
            <w:pPr>
              <w:pStyle w:val="Tabletext"/>
            </w:pPr>
          </w:p>
        </w:tc>
      </w:tr>
      <w:tr w:rsidR="00013DB7" w:rsidRPr="00DB54B6" w:rsidTr="00013DB7">
        <w:trPr>
          <w:cantSplit/>
        </w:trPr>
        <w:tc>
          <w:tcPr>
            <w:tcW w:w="709" w:type="dxa"/>
            <w:tcBorders>
              <w:bottom w:val="single" w:sz="4" w:space="0" w:color="auto"/>
            </w:tcBorders>
          </w:tcPr>
          <w:p w:rsidR="00013DB7" w:rsidRPr="00DB54B6" w:rsidRDefault="00013DB7" w:rsidP="00C82178">
            <w:pPr>
              <w:pStyle w:val="Tabletext"/>
            </w:pPr>
            <w:bookmarkStart w:id="210" w:name="PositionNumberCharacters" w:colFirst="0" w:colLast="3"/>
            <w:r>
              <w:t>x</w:t>
            </w:r>
          </w:p>
        </w:tc>
        <w:tc>
          <w:tcPr>
            <w:tcW w:w="4953" w:type="dxa"/>
            <w:tcBorders>
              <w:bottom w:val="single" w:sz="4" w:space="0" w:color="auto"/>
            </w:tcBorders>
          </w:tcPr>
          <w:p w:rsidR="00013DB7" w:rsidRPr="00DB54B6" w:rsidRDefault="00146247" w:rsidP="005F79C6">
            <w:pPr>
              <w:pStyle w:val="Tabletext"/>
            </w:pPr>
            <w:r>
              <w:t>E</w:t>
            </w:r>
            <w:r w:rsidR="00013DB7">
              <w:t>qual position number</w:t>
            </w:r>
            <w:r w:rsidR="00082680">
              <w:fldChar w:fldCharType="begin"/>
            </w:r>
            <w:r w:rsidR="00013DB7">
              <w:instrText xml:space="preserve"> XE "equal position number</w:instrText>
            </w:r>
            <w:r w:rsidR="00013DB7" w:rsidRPr="00532C37">
              <w:instrText xml:space="preserve"> (placeholder component</w:instrText>
            </w:r>
            <w:r w:rsidR="00013DB7">
              <w:instrText> x</w:instrText>
            </w:r>
            <w:r w:rsidR="00013DB7" w:rsidRPr="00532C37">
              <w:instrText>)</w:instrText>
            </w:r>
            <w:r w:rsidR="00013DB7">
              <w:instrText xml:space="preserve">" </w:instrText>
            </w:r>
            <w:r w:rsidR="00082680">
              <w:fldChar w:fldCharType="end"/>
            </w:r>
          </w:p>
        </w:tc>
        <w:tc>
          <w:tcPr>
            <w:tcW w:w="20" w:type="dxa"/>
            <w:tcBorders>
              <w:bottom w:val="single" w:sz="4" w:space="0" w:color="auto"/>
            </w:tcBorders>
            <w:tcMar>
              <w:left w:w="0" w:type="dxa"/>
              <w:right w:w="0" w:type="dxa"/>
            </w:tcMar>
          </w:tcPr>
          <w:p w:rsidR="00013DB7" w:rsidRPr="00DB54B6" w:rsidRDefault="00013DB7" w:rsidP="00C82178">
            <w:pPr>
              <w:pStyle w:val="Tabletext"/>
            </w:pPr>
          </w:p>
        </w:tc>
      </w:tr>
      <w:tr w:rsidR="00013DB7" w:rsidRPr="00DB54B6" w:rsidTr="00013DB7">
        <w:trPr>
          <w:gridAfter w:val="1"/>
          <w:wAfter w:w="20" w:type="dxa"/>
          <w:cantSplit/>
        </w:trPr>
        <w:tc>
          <w:tcPr>
            <w:tcW w:w="709" w:type="dxa"/>
            <w:tcBorders>
              <w:bottom w:val="single" w:sz="12" w:space="0" w:color="auto"/>
            </w:tcBorders>
          </w:tcPr>
          <w:p w:rsidR="00013DB7" w:rsidRPr="00DB54B6" w:rsidRDefault="00013DB7" w:rsidP="00C82178">
            <w:pPr>
              <w:pStyle w:val="Tabletext"/>
            </w:pPr>
            <w:r>
              <w:t>y</w:t>
            </w:r>
          </w:p>
        </w:tc>
        <w:tc>
          <w:tcPr>
            <w:tcW w:w="4953" w:type="dxa"/>
            <w:tcBorders>
              <w:bottom w:val="single" w:sz="12" w:space="0" w:color="auto"/>
            </w:tcBorders>
          </w:tcPr>
          <w:p w:rsidR="00013DB7" w:rsidRPr="00DB54B6" w:rsidRDefault="00146247" w:rsidP="005F79C6">
            <w:pPr>
              <w:pStyle w:val="Tabletext"/>
            </w:pPr>
            <w:r>
              <w:t>R</w:t>
            </w:r>
            <w:r w:rsidR="00013DB7">
              <w:t>anked position number</w:t>
            </w:r>
            <w:r w:rsidR="00082680">
              <w:fldChar w:fldCharType="begin"/>
            </w:r>
            <w:r w:rsidR="00013DB7">
              <w:instrText xml:space="preserve"> XE "ranked position number</w:instrText>
            </w:r>
            <w:r w:rsidR="00013DB7" w:rsidRPr="00532C37">
              <w:instrText xml:space="preserve"> (placeholder component</w:instrText>
            </w:r>
            <w:r w:rsidR="00013DB7">
              <w:instrText> y</w:instrText>
            </w:r>
            <w:r w:rsidR="00013DB7" w:rsidRPr="00532C37">
              <w:instrText>)</w:instrText>
            </w:r>
            <w:r w:rsidR="00013DB7">
              <w:instrText xml:space="preserve">" </w:instrText>
            </w:r>
            <w:r w:rsidR="00082680">
              <w:fldChar w:fldCharType="end"/>
            </w:r>
          </w:p>
        </w:tc>
      </w:tr>
      <w:bookmarkEnd w:id="210"/>
    </w:tbl>
    <w:p w:rsidR="00AA0FA6" w:rsidRDefault="00AA0FA6" w:rsidP="00AA0FA6">
      <w:pPr>
        <w:pStyle w:val="Tabletext"/>
      </w:pPr>
    </w:p>
    <w:p w:rsidR="004D2569" w:rsidRDefault="00082680" w:rsidP="004D2569">
      <w:pPr>
        <w:pStyle w:val="subsectionauto"/>
      </w:pPr>
      <w:r>
        <w:fldChar w:fldCharType="begin"/>
      </w:r>
      <w:r w:rsidR="00C77211">
        <w:instrText xml:space="preserve"> XE "</w:instrText>
      </w:r>
      <w:r w:rsidR="00C77211" w:rsidRPr="00B27B34">
        <w:instrText>alternate members of bodies:non-inclusion of last component of registered place number</w:instrText>
      </w:r>
      <w:r w:rsidR="00C77211">
        <w:instrText xml:space="preserve">" </w:instrText>
      </w:r>
      <w:r>
        <w:fldChar w:fldCharType="end"/>
      </w:r>
      <w:r>
        <w:fldChar w:fldCharType="begin"/>
      </w:r>
      <w:r w:rsidR="004D2569">
        <w:instrText xml:space="preserve"> XE "</w:instrText>
      </w:r>
      <w:r w:rsidR="004D2569" w:rsidRPr="001B6F4C">
        <w:instrText>components of registered pl</w:instrText>
      </w:r>
      <w:r w:rsidR="004D2569">
        <w:instrText>aces:</w:instrText>
      </w:r>
      <w:r w:rsidR="009E1692">
        <w:instrText>non-inclusion</w:instrText>
      </w:r>
      <w:r w:rsidR="004D2569">
        <w:instrText xml:space="preserve"> of" </w:instrText>
      </w:r>
      <w:r>
        <w:fldChar w:fldCharType="end"/>
      </w:r>
      <w:bookmarkStart w:id="211" w:name="_Ref27943533"/>
      <w:r>
        <w:fldChar w:fldCharType="begin"/>
      </w:r>
      <w:r w:rsidR="009E1692">
        <w:instrText xml:space="preserve"> XE "ranked position number</w:instrText>
      </w:r>
      <w:r w:rsidR="009E1692" w:rsidRPr="00532C37">
        <w:instrText xml:space="preserve"> (placeholder component</w:instrText>
      </w:r>
      <w:r w:rsidR="009E1692">
        <w:instrText> y</w:instrText>
      </w:r>
      <w:r w:rsidR="009E1692" w:rsidRPr="00532C37">
        <w:instrText>)</w:instrText>
      </w:r>
      <w:r w:rsidR="009E1692">
        <w:instrText xml:space="preserve">:non-inclusion of components containing in certain circumstances" </w:instrText>
      </w:r>
      <w:r>
        <w:fldChar w:fldCharType="end"/>
      </w:r>
      <w:r w:rsidR="004D2569">
        <w:t xml:space="preserve">If </w:t>
      </w:r>
      <w:r w:rsidR="00364EE5">
        <w:t>the last</w:t>
      </w:r>
      <w:r w:rsidR="004D2569">
        <w:t xml:space="preserve"> component of a </w:t>
      </w:r>
      <w:r w:rsidR="008116ED">
        <w:t>registration item</w:t>
      </w:r>
      <w:r w:rsidR="004D2569">
        <w:t xml:space="preserve"> </w:t>
      </w:r>
      <w:r w:rsidR="00364EE5">
        <w:t>is the</w:t>
      </w:r>
      <w:r w:rsidR="004D2569">
        <w:t xml:space="preserve"> placeholder of a ranked position number (placeholder component y), the component </w:t>
      </w:r>
      <w:r w:rsidR="00C77211">
        <w:t>need not form a</w:t>
      </w:r>
      <w:r w:rsidR="004B6AEB">
        <w:t xml:space="preserve"> registered place</w:t>
      </w:r>
      <w:r w:rsidR="00C77211">
        <w:t xml:space="preserve"> </w:t>
      </w:r>
      <w:r w:rsidR="00E00FB6">
        <w:t xml:space="preserve">number </w:t>
      </w:r>
      <w:r w:rsidR="004B6AEB">
        <w:t>falling in the item</w:t>
      </w:r>
      <w:r w:rsidR="00343355">
        <w:t xml:space="preserve"> if the place</w:t>
      </w:r>
      <w:r w:rsidR="00364EE5">
        <w:t xml:space="preserve"> </w:t>
      </w:r>
      <w:r w:rsidR="00343355">
        <w:t xml:space="preserve">is </w:t>
      </w:r>
      <w:r w:rsidR="00C77211">
        <w:t>that of a member</w:t>
      </w:r>
      <w:r w:rsidR="00364EE5">
        <w:t xml:space="preserve"> of a body </w:t>
      </w:r>
      <w:r w:rsidR="00C77211">
        <w:t>who cannot appoint or otherwise act through an alternate member</w:t>
      </w:r>
      <w:r w:rsidR="00364EE5">
        <w:t>.</w:t>
      </w:r>
      <w:bookmarkEnd w:id="211"/>
    </w:p>
    <w:p w:rsidR="00146247" w:rsidRDefault="00146247" w:rsidP="00146247">
      <w:pPr>
        <w:pStyle w:val="SubsectionHead"/>
      </w:pPr>
      <w:bookmarkStart w:id="212" w:name="SupplementaryComponents"/>
      <w:r>
        <w:t>Supplementary components</w:t>
      </w:r>
    </w:p>
    <w:p w:rsidR="00146247" w:rsidRDefault="00082680" w:rsidP="004D2569">
      <w:pPr>
        <w:pStyle w:val="subsectionauto"/>
      </w:pPr>
      <w:r>
        <w:fldChar w:fldCharType="begin"/>
      </w:r>
      <w:r w:rsidR="00E836B3">
        <w:instrText xml:space="preserve"> XE "</w:instrText>
      </w:r>
      <w:r w:rsidR="00E836B3" w:rsidRPr="00A104F0">
        <w:instrText>registered places:supplementary components of</w:instrText>
      </w:r>
      <w:r w:rsidR="00E836B3">
        <w:instrText xml:space="preserve">" \r "SupplementaryComponents" </w:instrText>
      </w:r>
      <w:r>
        <w:fldChar w:fldCharType="end"/>
      </w:r>
      <w:r>
        <w:fldChar w:fldCharType="begin"/>
      </w:r>
      <w:r w:rsidR="00D85573">
        <w:instrText xml:space="preserve"> XE "</w:instrText>
      </w:r>
      <w:r w:rsidR="00D85573" w:rsidRPr="004B7573">
        <w:instrText>supplementary components</w:instrText>
      </w:r>
      <w:r w:rsidR="00D85573">
        <w:instrText xml:space="preserve">" \r "SupplementaryComponents" </w:instrText>
      </w:r>
      <w:r>
        <w:fldChar w:fldCharType="end"/>
      </w:r>
      <w:bookmarkStart w:id="213" w:name="_Ref28515401"/>
      <w:r w:rsidR="00146247">
        <w:t>A registered place number may consist of a supplementary component added to the end of the number.</w:t>
      </w:r>
      <w:bookmarkEnd w:id="213"/>
    </w:p>
    <w:p w:rsidR="00146247" w:rsidRDefault="00146247" w:rsidP="004D2569">
      <w:pPr>
        <w:pStyle w:val="subsectionauto"/>
      </w:pPr>
      <w:bookmarkStart w:id="214" w:name="_Ref28515428"/>
      <w:r>
        <w:t>This table sets out supplementary components:</w:t>
      </w:r>
      <w:bookmarkEnd w:id="214"/>
    </w:p>
    <w:p w:rsidR="00146247" w:rsidRPr="00AF5FB1" w:rsidRDefault="00146247" w:rsidP="00146247">
      <w:pPr>
        <w:pStyle w:val="Tabletext"/>
      </w:pPr>
    </w:p>
    <w:tbl>
      <w:tblPr>
        <w:tblStyle w:val="TableGrid"/>
        <w:tblW w:w="0" w:type="auto"/>
        <w:tblInd w:w="1242"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tblPr>
      <w:tblGrid>
        <w:gridCol w:w="709"/>
        <w:gridCol w:w="4953"/>
      </w:tblGrid>
      <w:tr w:rsidR="00146247" w:rsidRPr="00DB54B6" w:rsidTr="005D42C7">
        <w:trPr>
          <w:tblHeader/>
          <w:hidden/>
        </w:trPr>
        <w:tc>
          <w:tcPr>
            <w:tcW w:w="5662" w:type="dxa"/>
            <w:gridSpan w:val="2"/>
            <w:tcBorders>
              <w:top w:val="single" w:sz="12" w:space="0" w:color="auto"/>
              <w:bottom w:val="single" w:sz="2" w:space="0" w:color="auto"/>
            </w:tcBorders>
          </w:tcPr>
          <w:p w:rsidR="00146247" w:rsidRPr="00DB54B6" w:rsidRDefault="00146247" w:rsidP="00146247">
            <w:pPr>
              <w:pStyle w:val="TableHeading"/>
            </w:pPr>
            <w:r w:rsidRPr="00F9377D">
              <w:rPr>
                <w:vanish/>
              </w:rPr>
              <w:t xml:space="preserve">Table </w:t>
            </w:r>
            <w:r w:rsidR="00082680" w:rsidRPr="00F9377D">
              <w:rPr>
                <w:vanish/>
              </w:rPr>
              <w:fldChar w:fldCharType="begin"/>
            </w:r>
            <w:r w:rsidRPr="00F9377D">
              <w:rPr>
                <w:vanish/>
              </w:rPr>
              <w:instrText xml:space="preserve"> SEQ Table \* ARABIC </w:instrText>
            </w:r>
            <w:r w:rsidR="00082680" w:rsidRPr="00F9377D">
              <w:rPr>
                <w:vanish/>
              </w:rPr>
              <w:fldChar w:fldCharType="separate"/>
            </w:r>
            <w:r w:rsidR="00E67FC8">
              <w:rPr>
                <w:noProof/>
                <w:vanish/>
              </w:rPr>
              <w:t>2</w:t>
            </w:r>
            <w:r w:rsidR="00082680" w:rsidRPr="00F9377D">
              <w:rPr>
                <w:vanish/>
              </w:rPr>
              <w:fldChar w:fldCharType="end"/>
            </w:r>
            <w:r w:rsidRPr="00F9377D">
              <w:rPr>
                <w:vanish/>
              </w:rPr>
              <w:t xml:space="preserve"> </w:t>
            </w:r>
            <w:bookmarkStart w:id="215" w:name="_Toc32667581"/>
            <w:r>
              <w:t>Supplementary components</w:t>
            </w:r>
            <w:bookmarkEnd w:id="215"/>
          </w:p>
        </w:tc>
      </w:tr>
      <w:tr w:rsidR="00146247" w:rsidRPr="00DB54B6" w:rsidTr="005D42C7">
        <w:trPr>
          <w:tblHeader/>
        </w:trPr>
        <w:tc>
          <w:tcPr>
            <w:tcW w:w="709" w:type="dxa"/>
            <w:tcBorders>
              <w:top w:val="single" w:sz="2" w:space="0" w:color="auto"/>
              <w:bottom w:val="single" w:sz="12" w:space="0" w:color="auto"/>
            </w:tcBorders>
          </w:tcPr>
          <w:p w:rsidR="00146247" w:rsidRPr="0060552B" w:rsidRDefault="00146247" w:rsidP="005D42C7">
            <w:pPr>
              <w:pStyle w:val="TableHeading"/>
            </w:pPr>
            <w:r w:rsidRPr="0060552B">
              <w:t>Item</w:t>
            </w:r>
          </w:p>
        </w:tc>
        <w:tc>
          <w:tcPr>
            <w:tcW w:w="4953" w:type="dxa"/>
            <w:tcBorders>
              <w:top w:val="single" w:sz="2" w:space="0" w:color="auto"/>
              <w:bottom w:val="single" w:sz="12" w:space="0" w:color="auto"/>
            </w:tcBorders>
          </w:tcPr>
          <w:p w:rsidR="00146247" w:rsidRPr="00DB54B6" w:rsidRDefault="00146247" w:rsidP="005D42C7">
            <w:pPr>
              <w:pStyle w:val="TableHeading"/>
            </w:pPr>
            <w:r>
              <w:t>Description of component</w:t>
            </w:r>
          </w:p>
        </w:tc>
      </w:tr>
      <w:tr w:rsidR="00146247" w:rsidRPr="00DB54B6" w:rsidTr="005D42C7">
        <w:trPr>
          <w:cantSplit/>
        </w:trPr>
        <w:tc>
          <w:tcPr>
            <w:tcW w:w="709" w:type="dxa"/>
            <w:tcBorders>
              <w:top w:val="single" w:sz="12" w:space="0" w:color="auto"/>
            </w:tcBorders>
          </w:tcPr>
          <w:p w:rsidR="00146247" w:rsidRPr="00DB54B6" w:rsidRDefault="00146247" w:rsidP="005D42C7">
            <w:pPr>
              <w:pStyle w:val="Tabletext"/>
            </w:pPr>
            <w:r>
              <w:t>N</w:t>
            </w:r>
          </w:p>
        </w:tc>
        <w:tc>
          <w:tcPr>
            <w:tcW w:w="4953" w:type="dxa"/>
            <w:tcBorders>
              <w:top w:val="single" w:sz="12" w:space="0" w:color="auto"/>
            </w:tcBorders>
          </w:tcPr>
          <w:p w:rsidR="00146247" w:rsidRPr="00DB54B6" w:rsidRDefault="00082680" w:rsidP="005D42C7">
            <w:pPr>
              <w:pStyle w:val="Tabletext"/>
            </w:pPr>
            <w:r>
              <w:fldChar w:fldCharType="begin"/>
            </w:r>
            <w:r w:rsidR="00D51240">
              <w:instrText xml:space="preserve"> XE "</w:instrText>
            </w:r>
            <w:r w:rsidR="00D51240" w:rsidRPr="004B7573">
              <w:instrText>nominator (supplementary component N)</w:instrText>
            </w:r>
            <w:r w:rsidR="00D51240">
              <w:instrText xml:space="preserve">" </w:instrText>
            </w:r>
            <w:r>
              <w:fldChar w:fldCharType="end"/>
            </w:r>
            <w:r w:rsidR="00146247">
              <w:t>Nominator</w:t>
            </w:r>
          </w:p>
        </w:tc>
      </w:tr>
      <w:tr w:rsidR="00146247" w:rsidRPr="00DB54B6" w:rsidTr="005D42C7">
        <w:trPr>
          <w:cantSplit/>
        </w:trPr>
        <w:tc>
          <w:tcPr>
            <w:tcW w:w="709" w:type="dxa"/>
            <w:tcBorders>
              <w:bottom w:val="single" w:sz="12" w:space="0" w:color="auto"/>
            </w:tcBorders>
          </w:tcPr>
          <w:p w:rsidR="00146247" w:rsidRPr="00DB54B6" w:rsidRDefault="00D85573" w:rsidP="005D42C7">
            <w:pPr>
              <w:pStyle w:val="Tabletext"/>
            </w:pPr>
            <w:r>
              <w:t>P</w:t>
            </w:r>
          </w:p>
        </w:tc>
        <w:tc>
          <w:tcPr>
            <w:tcW w:w="4953" w:type="dxa"/>
            <w:tcBorders>
              <w:bottom w:val="single" w:sz="12" w:space="0" w:color="auto"/>
            </w:tcBorders>
          </w:tcPr>
          <w:p w:rsidR="00146247" w:rsidRPr="00DB54B6" w:rsidRDefault="00082680" w:rsidP="005D42C7">
            <w:pPr>
              <w:pStyle w:val="Tabletext"/>
            </w:pPr>
            <w:r>
              <w:fldChar w:fldCharType="begin"/>
            </w:r>
            <w:r w:rsidR="00D51240">
              <w:instrText xml:space="preserve"> XE "</w:instrText>
            </w:r>
            <w:r w:rsidR="00D51240" w:rsidRPr="004B7573">
              <w:instrText>presenter (supplemen</w:instrText>
            </w:r>
            <w:r w:rsidR="00410229">
              <w:instrText>t</w:instrText>
            </w:r>
            <w:r w:rsidR="00D51240" w:rsidRPr="004B7573">
              <w:instrText>ary component P)</w:instrText>
            </w:r>
            <w:r w:rsidR="00D51240">
              <w:instrText xml:space="preserve">" </w:instrText>
            </w:r>
            <w:r>
              <w:fldChar w:fldCharType="end"/>
            </w:r>
            <w:r w:rsidR="00D85573">
              <w:t>Presenter</w:t>
            </w:r>
          </w:p>
        </w:tc>
      </w:tr>
    </w:tbl>
    <w:p w:rsidR="00146247" w:rsidRDefault="00146247" w:rsidP="00146247">
      <w:pPr>
        <w:pStyle w:val="Tabletext"/>
      </w:pPr>
    </w:p>
    <w:p w:rsidR="00103335" w:rsidRDefault="00103335" w:rsidP="00103335">
      <w:pPr>
        <w:pStyle w:val="SubsectionHead"/>
      </w:pPr>
      <w:bookmarkStart w:id="216" w:name="PlaceCategories"/>
      <w:bookmarkEnd w:id="206"/>
      <w:bookmarkEnd w:id="212"/>
      <w:r>
        <w:t>Categories of registered places</w:t>
      </w:r>
    </w:p>
    <w:p w:rsidR="00CD59E7" w:rsidRDefault="00082680" w:rsidP="00AE39D3">
      <w:pPr>
        <w:pStyle w:val="subsectionauto"/>
      </w:pPr>
      <w:r>
        <w:fldChar w:fldCharType="begin"/>
      </w:r>
      <w:r w:rsidR="00CD59E7">
        <w:instrText xml:space="preserve"> XE "</w:instrText>
      </w:r>
      <w:r w:rsidR="00CD59E7" w:rsidRPr="00CD59E7">
        <w:instrText xml:space="preserve"> </w:instrText>
      </w:r>
      <w:r w:rsidR="00CD59E7" w:rsidRPr="00485573">
        <w:instrText xml:space="preserve">categories </w:instrText>
      </w:r>
      <w:r w:rsidR="00CD59E7">
        <w:instrText xml:space="preserve">of </w:instrText>
      </w:r>
      <w:r w:rsidR="00CD59E7" w:rsidRPr="00485573">
        <w:instrText>registered places</w:instrText>
      </w:r>
      <w:r w:rsidR="00CD59E7">
        <w:instrText xml:space="preserve"> " \r "PlaceCategories" </w:instrText>
      </w:r>
      <w:r>
        <w:fldChar w:fldCharType="end"/>
      </w:r>
      <w:r>
        <w:fldChar w:fldCharType="begin"/>
      </w:r>
      <w:r w:rsidR="00CD59E7">
        <w:instrText xml:space="preserve"> XE "</w:instrText>
      </w:r>
      <w:r w:rsidR="00CD59E7" w:rsidRPr="00485573">
        <w:instrText>registered places:categories</w:instrText>
      </w:r>
      <w:r w:rsidR="00E836B3">
        <w:instrText xml:space="preserve"> of</w:instrText>
      </w:r>
      <w:r w:rsidR="00CD59E7">
        <w:instrText xml:space="preserve">" \r "PlaceCategories" </w:instrText>
      </w:r>
      <w:r>
        <w:fldChar w:fldCharType="end"/>
      </w:r>
      <w:bookmarkStart w:id="217" w:name="_Ref25002191"/>
      <w:r w:rsidR="00CD59E7">
        <w:t>A registered place shall fall within a category:</w:t>
      </w:r>
      <w:bookmarkEnd w:id="217"/>
    </w:p>
    <w:p w:rsidR="00CD59E7" w:rsidRDefault="00CD59E7" w:rsidP="005D577F">
      <w:pPr>
        <w:pStyle w:val="paragraphauto"/>
      </w:pPr>
      <w:bookmarkStart w:id="218" w:name="_Ref27946277"/>
      <w:r>
        <w:t xml:space="preserve">if </w:t>
      </w:r>
      <w:r w:rsidR="00970F8F">
        <w:t xml:space="preserve">the place is or falls under </w:t>
      </w:r>
      <w:r w:rsidR="00D11F93">
        <w:t xml:space="preserve">a </w:t>
      </w:r>
      <w:r w:rsidR="008116ED">
        <w:t>registration item</w:t>
      </w:r>
      <w:r>
        <w:t xml:space="preserve"> </w:t>
      </w:r>
      <w:r w:rsidR="00970F8F">
        <w:t xml:space="preserve">where an item </w:t>
      </w:r>
      <w:r>
        <w:t>in the table in subsection </w:t>
      </w:r>
      <w:r w:rsidR="00082680">
        <w:fldChar w:fldCharType="begin"/>
      </w:r>
      <w:r>
        <w:instrText xml:space="preserve"> REF _Ref14803657 \r \h </w:instrText>
      </w:r>
      <w:r w:rsidR="00082680">
        <w:fldChar w:fldCharType="separate"/>
      </w:r>
      <w:r w:rsidR="00E67FC8">
        <w:t>(11)</w:t>
      </w:r>
      <w:r w:rsidR="00082680">
        <w:fldChar w:fldCharType="end"/>
      </w:r>
      <w:r>
        <w:t>; and</w:t>
      </w:r>
      <w:bookmarkEnd w:id="218"/>
    </w:p>
    <w:p w:rsidR="00CD59E7" w:rsidRPr="00CD59E7" w:rsidRDefault="00CD59E7" w:rsidP="005D577F">
      <w:pPr>
        <w:pStyle w:val="paragraphauto"/>
      </w:pPr>
      <w:r>
        <w:t xml:space="preserve">subject to any conditions expressed in the </w:t>
      </w:r>
      <w:r w:rsidR="008116ED">
        <w:t>registration item</w:t>
      </w:r>
      <w:r w:rsidR="00661C7B">
        <w:t xml:space="preserve"> falling in paragraph </w:t>
      </w:r>
      <w:r w:rsidR="00082680">
        <w:fldChar w:fldCharType="begin"/>
      </w:r>
      <w:r w:rsidR="00661C7B">
        <w:instrText xml:space="preserve"> REF _Ref27946277 \r \h </w:instrText>
      </w:r>
      <w:r w:rsidR="00082680">
        <w:fldChar w:fldCharType="separate"/>
      </w:r>
      <w:r w:rsidR="00E67FC8">
        <w:t>(a)</w:t>
      </w:r>
      <w:r w:rsidR="00082680">
        <w:fldChar w:fldCharType="end"/>
      </w:r>
      <w:r>
        <w:t>.</w:t>
      </w:r>
    </w:p>
    <w:p w:rsidR="0060552B" w:rsidRDefault="0060552B" w:rsidP="00AE39D3">
      <w:pPr>
        <w:pStyle w:val="subsectionauto"/>
      </w:pPr>
      <w:bookmarkStart w:id="219" w:name="_Ref14803657"/>
      <w:r>
        <w:t xml:space="preserve">This table sets out the categories of </w:t>
      </w:r>
      <w:r w:rsidR="009A6A38">
        <w:t>registered place</w:t>
      </w:r>
      <w:r>
        <w:t>s:</w:t>
      </w:r>
      <w:bookmarkEnd w:id="219"/>
    </w:p>
    <w:p w:rsidR="0060552B" w:rsidRPr="00AF5FB1" w:rsidRDefault="0060552B" w:rsidP="0060552B">
      <w:pPr>
        <w:pStyle w:val="Tabletext"/>
      </w:pPr>
    </w:p>
    <w:tbl>
      <w:tblPr>
        <w:tblStyle w:val="TableGrid"/>
        <w:tblW w:w="0" w:type="auto"/>
        <w:tblInd w:w="1242"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tblPr>
      <w:tblGrid>
        <w:gridCol w:w="709"/>
        <w:gridCol w:w="4953"/>
        <w:gridCol w:w="6"/>
      </w:tblGrid>
      <w:tr w:rsidR="0060552B" w:rsidRPr="00DB54B6" w:rsidTr="00090A1C">
        <w:trPr>
          <w:gridAfter w:val="1"/>
          <w:tblHeader/>
          <w:hidden/>
        </w:trPr>
        <w:tc>
          <w:tcPr>
            <w:tcW w:w="5662" w:type="dxa"/>
            <w:gridSpan w:val="2"/>
            <w:tcBorders>
              <w:top w:val="single" w:sz="12" w:space="0" w:color="auto"/>
              <w:bottom w:val="single" w:sz="2" w:space="0" w:color="auto"/>
            </w:tcBorders>
          </w:tcPr>
          <w:p w:rsidR="0060552B" w:rsidRPr="00DB54B6" w:rsidRDefault="0060552B" w:rsidP="0060552B">
            <w:pPr>
              <w:pStyle w:val="TableHeading"/>
            </w:pPr>
            <w:r w:rsidRPr="00F9377D">
              <w:rPr>
                <w:vanish/>
              </w:rPr>
              <w:t xml:space="preserve">Table </w:t>
            </w:r>
            <w:r w:rsidR="00082680" w:rsidRPr="00F9377D">
              <w:rPr>
                <w:vanish/>
              </w:rPr>
              <w:fldChar w:fldCharType="begin"/>
            </w:r>
            <w:r w:rsidRPr="00F9377D">
              <w:rPr>
                <w:vanish/>
              </w:rPr>
              <w:instrText xml:space="preserve"> SEQ Table \* ARABIC </w:instrText>
            </w:r>
            <w:r w:rsidR="00082680" w:rsidRPr="00F9377D">
              <w:rPr>
                <w:vanish/>
              </w:rPr>
              <w:fldChar w:fldCharType="separate"/>
            </w:r>
            <w:r w:rsidR="00E67FC8">
              <w:rPr>
                <w:noProof/>
                <w:vanish/>
              </w:rPr>
              <w:t>3</w:t>
            </w:r>
            <w:r w:rsidR="00082680" w:rsidRPr="00F9377D">
              <w:rPr>
                <w:vanish/>
              </w:rPr>
              <w:fldChar w:fldCharType="end"/>
            </w:r>
            <w:r w:rsidRPr="00F9377D">
              <w:rPr>
                <w:vanish/>
              </w:rPr>
              <w:t xml:space="preserve"> </w:t>
            </w:r>
            <w:bookmarkStart w:id="220" w:name="_Toc32667582"/>
            <w:r>
              <w:t xml:space="preserve">Categories of </w:t>
            </w:r>
            <w:r w:rsidR="009A6A38">
              <w:t>registered place</w:t>
            </w:r>
            <w:r>
              <w:t>s</w:t>
            </w:r>
            <w:bookmarkEnd w:id="220"/>
          </w:p>
        </w:tc>
      </w:tr>
      <w:tr w:rsidR="0060552B" w:rsidRPr="00DB54B6" w:rsidTr="00090A1C">
        <w:trPr>
          <w:gridAfter w:val="1"/>
          <w:tblHeader/>
        </w:trPr>
        <w:tc>
          <w:tcPr>
            <w:tcW w:w="709" w:type="dxa"/>
            <w:tcBorders>
              <w:top w:val="single" w:sz="2" w:space="0" w:color="auto"/>
              <w:bottom w:val="single" w:sz="12" w:space="0" w:color="auto"/>
            </w:tcBorders>
          </w:tcPr>
          <w:p w:rsidR="0060552B" w:rsidRPr="0060552B" w:rsidRDefault="0060552B" w:rsidP="0060552B">
            <w:pPr>
              <w:pStyle w:val="TableHeading"/>
            </w:pPr>
            <w:r w:rsidRPr="0060552B">
              <w:t>Item</w:t>
            </w:r>
          </w:p>
        </w:tc>
        <w:tc>
          <w:tcPr>
            <w:tcW w:w="4953" w:type="dxa"/>
            <w:tcBorders>
              <w:top w:val="single" w:sz="2" w:space="0" w:color="auto"/>
              <w:bottom w:val="single" w:sz="12" w:space="0" w:color="auto"/>
            </w:tcBorders>
          </w:tcPr>
          <w:p w:rsidR="0060552B" w:rsidRPr="00DB54B6" w:rsidRDefault="0060552B" w:rsidP="0060552B">
            <w:pPr>
              <w:pStyle w:val="TableHeading"/>
            </w:pPr>
            <w:r>
              <w:t>Category name</w:t>
            </w:r>
          </w:p>
        </w:tc>
      </w:tr>
      <w:tr w:rsidR="006E39A6" w:rsidRPr="00DB54B6" w:rsidTr="00090A1C">
        <w:trPr>
          <w:gridAfter w:val="1"/>
          <w:cantSplit/>
        </w:trPr>
        <w:tc>
          <w:tcPr>
            <w:tcW w:w="709" w:type="dxa"/>
            <w:tcBorders>
              <w:top w:val="single" w:sz="12" w:space="0" w:color="auto"/>
            </w:tcBorders>
          </w:tcPr>
          <w:p w:rsidR="006E39A6" w:rsidRPr="00DB54B6" w:rsidRDefault="006E39A6" w:rsidP="0060552B">
            <w:pPr>
              <w:pStyle w:val="Tabletext"/>
            </w:pPr>
            <w:r>
              <w:t>A</w:t>
            </w:r>
          </w:p>
        </w:tc>
        <w:tc>
          <w:tcPr>
            <w:tcW w:w="4953" w:type="dxa"/>
            <w:tcBorders>
              <w:top w:val="single" w:sz="12" w:space="0" w:color="auto"/>
            </w:tcBorders>
          </w:tcPr>
          <w:p w:rsidR="006E39A6" w:rsidRPr="00DB54B6" w:rsidRDefault="00082680" w:rsidP="00211881">
            <w:pPr>
              <w:pStyle w:val="Tabletext"/>
            </w:pPr>
            <w:r>
              <w:fldChar w:fldCharType="begin"/>
            </w:r>
            <w:r w:rsidR="006E39A6">
              <w:instrText xml:space="preserve"> XE </w:instrText>
            </w:r>
            <w:r w:rsidR="0005112A">
              <w:instrText xml:space="preserve">“administrative places (category A) </w:instrText>
            </w:r>
            <w:r w:rsidR="006E39A6">
              <w:instrText xml:space="preserve">" </w:instrText>
            </w:r>
            <w:r>
              <w:fldChar w:fldCharType="end"/>
            </w:r>
            <w:r w:rsidR="00211881">
              <w:t>A</w:t>
            </w:r>
            <w:r w:rsidR="006E39A6">
              <w:t>dministrative place</w:t>
            </w: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B</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w:instrText>
            </w:r>
            <w:r w:rsidR="00506E81">
              <w:instrText>representative places</w:instrText>
            </w:r>
            <w:r w:rsidR="006E39A6">
              <w:instrText xml:space="preserve"> </w:instrText>
            </w:r>
            <w:r w:rsidR="00BC7412">
              <w:instrText>(category </w:instrText>
            </w:r>
            <w:r w:rsidR="006E39A6">
              <w:instrText>B)</w:instrText>
            </w:r>
            <w:r w:rsidR="00066E1A">
              <w:instrText xml:space="preserve"> </w:instrText>
            </w:r>
            <w:r w:rsidR="006E39A6">
              <w:instrText xml:space="preserve">" </w:instrText>
            </w:r>
            <w:r>
              <w:fldChar w:fldCharType="end"/>
            </w:r>
            <w:r w:rsidR="00211881">
              <w:t>R</w:t>
            </w:r>
            <w:r w:rsidR="00506E81">
              <w:t>epresentative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C</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"corporate service places </w:instrText>
            </w:r>
            <w:r w:rsidR="00BC7412">
              <w:instrText>(category </w:instrText>
            </w:r>
            <w:r w:rsidR="006E39A6">
              <w:instrText xml:space="preserve">C)" </w:instrText>
            </w:r>
            <w:r>
              <w:fldChar w:fldCharType="end"/>
            </w:r>
            <w:r w:rsidR="00211881">
              <w:t>C</w:t>
            </w:r>
            <w:r w:rsidR="006E39A6">
              <w:t>orporate service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D</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"director</w:instrText>
            </w:r>
            <w:r w:rsidR="006E39A6" w:rsidRPr="00AF073C">
              <w:instrText xml:space="preserve"> places</w:instrText>
            </w:r>
            <w:r w:rsidR="006E39A6">
              <w:instrText xml:space="preserve"> </w:instrText>
            </w:r>
            <w:r w:rsidR="00BC7412">
              <w:instrText>(category </w:instrText>
            </w:r>
            <w:r w:rsidR="006E39A6">
              <w:instrText xml:space="preserve">D)" </w:instrText>
            </w:r>
            <w:r>
              <w:fldChar w:fldCharType="end"/>
            </w:r>
            <w:r w:rsidR="00211881">
              <w:t>D</w:t>
            </w:r>
            <w:r w:rsidR="006E39A6">
              <w:t>irector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E</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"employee</w:instrText>
            </w:r>
            <w:r w:rsidR="006E39A6" w:rsidRPr="00AF073C">
              <w:instrText xml:space="preserve"> places</w:instrText>
            </w:r>
            <w:r w:rsidR="006E39A6">
              <w:instrText xml:space="preserve"> </w:instrText>
            </w:r>
            <w:r w:rsidR="00BC7412">
              <w:instrText>(category </w:instrText>
            </w:r>
            <w:r w:rsidR="006E39A6">
              <w:instrText xml:space="preserve">E)" </w:instrText>
            </w:r>
            <w:r>
              <w:fldChar w:fldCharType="end"/>
            </w:r>
            <w:r w:rsidR="00211881">
              <w:t>E</w:t>
            </w:r>
            <w:r w:rsidR="006E39A6">
              <w:t>mployee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F</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w:instrText>
            </w:r>
            <w:r w:rsidR="00046BBE">
              <w:instrText xml:space="preserve">defensive service places (category F) </w:instrText>
            </w:r>
            <w:r w:rsidR="006E39A6">
              <w:instrText xml:space="preserve">" </w:instrText>
            </w:r>
            <w:r>
              <w:fldChar w:fldCharType="end"/>
            </w:r>
            <w:r w:rsidR="00211881">
              <w:t>D</w:t>
            </w:r>
            <w:r w:rsidR="006E39A6">
              <w:t>efensive service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G</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w:instrText>
            </w:r>
            <w:r w:rsidR="00D66070">
              <w:instrText>senior management place</w:instrText>
            </w:r>
            <w:r w:rsidR="006E39A6" w:rsidRPr="00AF073C">
              <w:instrText>s</w:instrText>
            </w:r>
            <w:r w:rsidR="006E39A6">
              <w:instrText xml:space="preserve"> </w:instrText>
            </w:r>
            <w:r w:rsidR="00BC7412">
              <w:instrText>(category </w:instrText>
            </w:r>
            <w:r w:rsidR="006E39A6">
              <w:instrText xml:space="preserve">G)" </w:instrText>
            </w:r>
            <w:r>
              <w:fldChar w:fldCharType="end"/>
            </w:r>
            <w:r w:rsidR="00211881">
              <w:t>S</w:t>
            </w:r>
            <w:r w:rsidR="006E39A6">
              <w:t xml:space="preserve">enior </w:t>
            </w:r>
            <w:r w:rsidR="00D66070">
              <w:t>management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H</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w:instrText>
            </w:r>
            <w:r w:rsidR="007C35F5">
              <w:instrText>household place</w:instrText>
            </w:r>
            <w:r w:rsidR="006E39A6" w:rsidRPr="00AF073C">
              <w:instrText>s</w:instrText>
            </w:r>
            <w:r w:rsidR="006E39A6">
              <w:instrText xml:space="preserve"> </w:instrText>
            </w:r>
            <w:r w:rsidR="00BC7412">
              <w:instrText>(category </w:instrText>
            </w:r>
            <w:r w:rsidR="006E39A6">
              <w:instrText xml:space="preserve">H)" </w:instrText>
            </w:r>
            <w:r>
              <w:fldChar w:fldCharType="end"/>
            </w:r>
            <w:r w:rsidR="00211881">
              <w:t>H</w:t>
            </w:r>
            <w:r w:rsidR="007C35F5">
              <w:t>ousehold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Default="006E39A6" w:rsidP="0060552B">
            <w:pPr>
              <w:pStyle w:val="Tabletext"/>
            </w:pPr>
            <w:r>
              <w:t>I</w:t>
            </w:r>
          </w:p>
        </w:tc>
        <w:tc>
          <w:tcPr>
            <w:tcW w:w="4953" w:type="dxa"/>
            <w:tcBorders>
              <w:bottom w:val="single" w:sz="4" w:space="0" w:color="auto"/>
            </w:tcBorders>
          </w:tcPr>
          <w:p w:rsidR="006E39A6" w:rsidRDefault="00082680" w:rsidP="00211881">
            <w:pPr>
              <w:pStyle w:val="Tabletext"/>
            </w:pPr>
            <w:r>
              <w:fldChar w:fldCharType="begin"/>
            </w:r>
            <w:r w:rsidR="006E39A6">
              <w:instrText xml:space="preserve"> XE "</w:instrText>
            </w:r>
            <w:r w:rsidR="00C2579A">
              <w:instrText>i</w:instrText>
            </w:r>
            <w:r w:rsidR="006E39A6">
              <w:instrText>ndependent management</w:instrText>
            </w:r>
            <w:r w:rsidR="006E39A6" w:rsidRPr="00AF073C">
              <w:instrText xml:space="preserve"> places</w:instrText>
            </w:r>
            <w:r w:rsidR="006E39A6">
              <w:instrText xml:space="preserve"> </w:instrText>
            </w:r>
            <w:r w:rsidR="00BC7412">
              <w:instrText>(category </w:instrText>
            </w:r>
            <w:r w:rsidR="006E39A6">
              <w:instrText xml:space="preserve">I)" </w:instrText>
            </w:r>
            <w:r>
              <w:fldChar w:fldCharType="end"/>
            </w:r>
            <w:r w:rsidR="00211881">
              <w:t>I</w:t>
            </w:r>
            <w:r w:rsidR="006E39A6">
              <w:t>ndependent management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J</w:t>
            </w:r>
          </w:p>
        </w:tc>
        <w:tc>
          <w:tcPr>
            <w:tcW w:w="4953" w:type="dxa"/>
            <w:tcBorders>
              <w:bottom w:val="single" w:sz="4" w:space="0" w:color="auto"/>
            </w:tcBorders>
          </w:tcPr>
          <w:p w:rsidR="006E39A6" w:rsidRPr="00DB54B6" w:rsidRDefault="00082680" w:rsidP="00BD4700">
            <w:pPr>
              <w:pStyle w:val="Tabletext"/>
            </w:pPr>
            <w:r>
              <w:fldChar w:fldCharType="begin"/>
            </w:r>
            <w:r w:rsidR="006E39A6">
              <w:instrText xml:space="preserve"> XE "judicial</w:instrText>
            </w:r>
            <w:r w:rsidR="006E39A6" w:rsidRPr="00AF073C">
              <w:instrText xml:space="preserve"> places</w:instrText>
            </w:r>
            <w:r w:rsidR="006E39A6">
              <w:instrText xml:space="preserve"> </w:instrText>
            </w:r>
            <w:r w:rsidR="00BC7412">
              <w:instrText>(category </w:instrText>
            </w:r>
            <w:r w:rsidR="006E39A6">
              <w:instrText xml:space="preserve">J)" </w:instrText>
            </w:r>
            <w:r>
              <w:fldChar w:fldCharType="end"/>
            </w:r>
            <w:r w:rsidR="00211881">
              <w:t>J</w:t>
            </w:r>
            <w:r w:rsidR="006E39A6">
              <w:t>udicial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K</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w:instrText>
            </w:r>
            <w:r w:rsidR="00E73696">
              <w:instrText>legal system</w:instrText>
            </w:r>
            <w:r w:rsidR="006E39A6">
              <w:instrText xml:space="preserve"> places </w:instrText>
            </w:r>
            <w:r w:rsidR="00BC7412">
              <w:instrText>(category </w:instrText>
            </w:r>
            <w:r w:rsidR="006E39A6">
              <w:instrText xml:space="preserve">K)" </w:instrText>
            </w:r>
            <w:r>
              <w:fldChar w:fldCharType="end"/>
            </w:r>
            <w:r w:rsidR="00211881">
              <w:t>L</w:t>
            </w:r>
            <w:r w:rsidR="00E73696">
              <w:t>egal system</w:t>
            </w:r>
            <w:r w:rsidR="006E39A6">
              <w:t xml:space="preserve">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L</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"local management</w:instrText>
            </w:r>
            <w:r w:rsidR="006E39A6" w:rsidRPr="00AF073C">
              <w:instrText xml:space="preserve"> places</w:instrText>
            </w:r>
            <w:r w:rsidR="006E39A6">
              <w:instrText xml:space="preserve"> </w:instrText>
            </w:r>
            <w:r w:rsidR="00BC7412">
              <w:instrText>(category </w:instrText>
            </w:r>
            <w:r w:rsidR="006E39A6">
              <w:instrText xml:space="preserve">L)" </w:instrText>
            </w:r>
            <w:r>
              <w:fldChar w:fldCharType="end"/>
            </w:r>
            <w:r w:rsidR="00211881">
              <w:t>L</w:t>
            </w:r>
            <w:r w:rsidR="006E39A6">
              <w:t>ocal management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M</w:t>
            </w:r>
          </w:p>
        </w:tc>
        <w:tc>
          <w:tcPr>
            <w:tcW w:w="4953" w:type="dxa"/>
            <w:tcBorders>
              <w:bottom w:val="single" w:sz="4" w:space="0" w:color="auto"/>
            </w:tcBorders>
          </w:tcPr>
          <w:p w:rsidR="006E39A6" w:rsidRPr="00DB54B6" w:rsidRDefault="00082680" w:rsidP="00211881">
            <w:pPr>
              <w:pStyle w:val="Tabletext"/>
            </w:pPr>
            <w:r>
              <w:fldChar w:fldCharType="begin"/>
            </w:r>
            <w:r w:rsidR="006E39A6">
              <w:instrText xml:space="preserve"> XE "</w:instrText>
            </w:r>
            <w:r w:rsidR="00ED6D30">
              <w:instrText>c</w:instrText>
            </w:r>
            <w:r w:rsidR="006E39A6">
              <w:instrText xml:space="preserve">ommittee of management </w:instrText>
            </w:r>
            <w:r w:rsidR="00ED6D30">
              <w:instrText xml:space="preserve">places </w:instrText>
            </w:r>
            <w:r w:rsidR="00BC7412">
              <w:instrText>(category </w:instrText>
            </w:r>
            <w:r w:rsidR="006E39A6">
              <w:instrText xml:space="preserve">M)" </w:instrText>
            </w:r>
            <w:r>
              <w:fldChar w:fldCharType="end"/>
            </w:r>
            <w:r w:rsidR="00211881">
              <w:t>C</w:t>
            </w:r>
            <w:r w:rsidR="006E39A6">
              <w:t>ommittee of management</w:t>
            </w:r>
            <w:r w:rsidR="00ED6D30">
              <w:t xml:space="preserve">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6E39A6" w:rsidRPr="00DB54B6" w:rsidTr="00090A1C">
        <w:trPr>
          <w:cantSplit/>
        </w:trPr>
        <w:tc>
          <w:tcPr>
            <w:tcW w:w="709" w:type="dxa"/>
            <w:tcBorders>
              <w:bottom w:val="single" w:sz="4" w:space="0" w:color="auto"/>
            </w:tcBorders>
          </w:tcPr>
          <w:p w:rsidR="006E39A6" w:rsidRPr="00DB54B6" w:rsidRDefault="006E39A6" w:rsidP="0060552B">
            <w:pPr>
              <w:pStyle w:val="Tabletext"/>
            </w:pPr>
            <w:r>
              <w:t>N</w:t>
            </w:r>
          </w:p>
        </w:tc>
        <w:tc>
          <w:tcPr>
            <w:tcW w:w="4953" w:type="dxa"/>
            <w:tcBorders>
              <w:bottom w:val="single" w:sz="4" w:space="0" w:color="auto"/>
            </w:tcBorders>
          </w:tcPr>
          <w:p w:rsidR="006E39A6" w:rsidRPr="00DB54B6" w:rsidRDefault="00082680" w:rsidP="00BD4700">
            <w:pPr>
              <w:pStyle w:val="Tabletext"/>
            </w:pPr>
            <w:r>
              <w:fldChar w:fldCharType="begin"/>
            </w:r>
            <w:r w:rsidR="006E39A6">
              <w:instrText xml:space="preserve"> XE "</w:instrText>
            </w:r>
            <w:r w:rsidR="00D74E00">
              <w:instrText>entity management place</w:instrText>
            </w:r>
            <w:r w:rsidR="006E39A6">
              <w:instrText xml:space="preserve">s </w:instrText>
            </w:r>
            <w:r w:rsidR="00BC7412">
              <w:instrText>(category </w:instrText>
            </w:r>
            <w:r w:rsidR="006E39A6">
              <w:instrText xml:space="preserve">N)" </w:instrText>
            </w:r>
            <w:r>
              <w:fldChar w:fldCharType="end"/>
            </w:r>
            <w:r w:rsidR="00D74E00">
              <w:t>Entity management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E73696" w:rsidRPr="00DB54B6" w:rsidTr="00090A1C">
        <w:trPr>
          <w:cantSplit/>
        </w:trPr>
        <w:tc>
          <w:tcPr>
            <w:tcW w:w="709" w:type="dxa"/>
            <w:tcBorders>
              <w:bottom w:val="single" w:sz="4" w:space="0" w:color="auto"/>
            </w:tcBorders>
          </w:tcPr>
          <w:p w:rsidR="00E73696" w:rsidRDefault="00E73696" w:rsidP="0060552B">
            <w:pPr>
              <w:pStyle w:val="Tabletext"/>
            </w:pPr>
            <w:r>
              <w:t>O</w:t>
            </w:r>
          </w:p>
        </w:tc>
        <w:tc>
          <w:tcPr>
            <w:tcW w:w="4953" w:type="dxa"/>
            <w:tcBorders>
              <w:bottom w:val="single" w:sz="4" w:space="0" w:color="auto"/>
            </w:tcBorders>
          </w:tcPr>
          <w:p w:rsidR="00E73696" w:rsidRDefault="00082680" w:rsidP="00211881">
            <w:pPr>
              <w:pStyle w:val="Tabletext"/>
            </w:pPr>
            <w:r>
              <w:fldChar w:fldCharType="begin"/>
            </w:r>
            <w:r w:rsidR="00E73696">
              <w:instrText xml:space="preserve"> XE "law enforcement places </w:instrText>
            </w:r>
            <w:r w:rsidR="00BC7412">
              <w:instrText>(category </w:instrText>
            </w:r>
            <w:r w:rsidR="00E73696">
              <w:instrText xml:space="preserve">O)" </w:instrText>
            </w:r>
            <w:r>
              <w:fldChar w:fldCharType="end"/>
            </w:r>
            <w:r w:rsidR="00211881">
              <w:t>L</w:t>
            </w:r>
            <w:r w:rsidR="00E73696">
              <w:t>aw enforcement place</w:t>
            </w:r>
          </w:p>
        </w:tc>
        <w:tc>
          <w:tcPr>
            <w:tcW w:w="0" w:type="auto"/>
            <w:tcBorders>
              <w:bottom w:val="single" w:sz="4" w:space="0" w:color="auto"/>
            </w:tcBorders>
            <w:tcMar>
              <w:left w:w="0" w:type="dxa"/>
              <w:right w:w="0" w:type="dxa"/>
            </w:tcMar>
          </w:tcPr>
          <w:p w:rsidR="00E73696" w:rsidRPr="00DB54B6" w:rsidRDefault="00E73696" w:rsidP="0060552B">
            <w:pPr>
              <w:pStyle w:val="Tabletext"/>
            </w:pPr>
          </w:p>
        </w:tc>
      </w:tr>
      <w:tr w:rsidR="006E39A6" w:rsidRPr="00DB54B6" w:rsidTr="00090A1C">
        <w:trPr>
          <w:cantSplit/>
        </w:trPr>
        <w:tc>
          <w:tcPr>
            <w:tcW w:w="709" w:type="dxa"/>
            <w:tcBorders>
              <w:bottom w:val="single" w:sz="4" w:space="0" w:color="auto"/>
            </w:tcBorders>
          </w:tcPr>
          <w:p w:rsidR="006E39A6" w:rsidRDefault="006E39A6" w:rsidP="0060552B">
            <w:pPr>
              <w:pStyle w:val="Tabletext"/>
            </w:pPr>
            <w:r>
              <w:t>P</w:t>
            </w:r>
          </w:p>
        </w:tc>
        <w:tc>
          <w:tcPr>
            <w:tcW w:w="4953" w:type="dxa"/>
            <w:tcBorders>
              <w:bottom w:val="single" w:sz="4" w:space="0" w:color="auto"/>
            </w:tcBorders>
          </w:tcPr>
          <w:p w:rsidR="006E39A6" w:rsidRDefault="00082680" w:rsidP="00211881">
            <w:pPr>
              <w:pStyle w:val="Tabletext"/>
            </w:pPr>
            <w:r>
              <w:fldChar w:fldCharType="begin"/>
            </w:r>
            <w:r w:rsidR="006E39A6">
              <w:instrText xml:space="preserve"> XE "parliamentary management places </w:instrText>
            </w:r>
            <w:r w:rsidR="00BC7412">
              <w:instrText>(category </w:instrText>
            </w:r>
            <w:r w:rsidR="006E39A6">
              <w:instrText xml:space="preserve">P)" </w:instrText>
            </w:r>
            <w:r>
              <w:fldChar w:fldCharType="end"/>
            </w:r>
            <w:r w:rsidR="00211881">
              <w:t>P</w:t>
            </w:r>
            <w:r w:rsidR="006E39A6">
              <w:t>arliamentary management place</w:t>
            </w:r>
          </w:p>
        </w:tc>
        <w:tc>
          <w:tcPr>
            <w:tcW w:w="0" w:type="auto"/>
            <w:tcBorders>
              <w:bottom w:val="single" w:sz="4" w:space="0" w:color="auto"/>
            </w:tcBorders>
            <w:tcMar>
              <w:left w:w="0" w:type="dxa"/>
              <w:right w:w="0" w:type="dxa"/>
            </w:tcMar>
          </w:tcPr>
          <w:p w:rsidR="006E39A6" w:rsidRPr="00DB54B6" w:rsidRDefault="006E39A6" w:rsidP="0060552B">
            <w:pPr>
              <w:pStyle w:val="Tabletext"/>
            </w:pPr>
          </w:p>
        </w:tc>
      </w:tr>
      <w:tr w:rsidR="0037224B" w:rsidRPr="00DB54B6" w:rsidTr="00090A1C">
        <w:trPr>
          <w:cantSplit/>
        </w:trPr>
        <w:tc>
          <w:tcPr>
            <w:tcW w:w="709" w:type="dxa"/>
            <w:tcBorders>
              <w:bottom w:val="single" w:sz="4" w:space="0" w:color="auto"/>
            </w:tcBorders>
          </w:tcPr>
          <w:p w:rsidR="0037224B" w:rsidRDefault="0037224B" w:rsidP="008A2E08">
            <w:pPr>
              <w:pStyle w:val="Tabletext"/>
            </w:pPr>
            <w:r>
              <w:t>Q</w:t>
            </w:r>
          </w:p>
        </w:tc>
        <w:tc>
          <w:tcPr>
            <w:tcW w:w="4953" w:type="dxa"/>
            <w:tcBorders>
              <w:bottom w:val="single" w:sz="4" w:space="0" w:color="auto"/>
            </w:tcBorders>
          </w:tcPr>
          <w:p w:rsidR="0037224B" w:rsidRDefault="00082680" w:rsidP="00651B4C">
            <w:pPr>
              <w:pStyle w:val="Tabletext"/>
            </w:pPr>
            <w:r>
              <w:fldChar w:fldCharType="begin"/>
            </w:r>
            <w:r w:rsidR="0037224B">
              <w:instrText xml:space="preserve"> XE "</w:instrText>
            </w:r>
            <w:r w:rsidR="00194908">
              <w:instrText>inquisitorial places</w:instrText>
            </w:r>
            <w:r w:rsidR="0037224B">
              <w:instrText xml:space="preserve"> </w:instrText>
            </w:r>
            <w:r w:rsidR="00BC7412">
              <w:instrText>(category </w:instrText>
            </w:r>
            <w:r w:rsidR="00651B4C">
              <w:instrText>Q</w:instrText>
            </w:r>
            <w:r w:rsidR="0037224B">
              <w:instrText xml:space="preserve">)" </w:instrText>
            </w:r>
            <w:r>
              <w:fldChar w:fldCharType="end"/>
            </w:r>
            <w:r w:rsidR="0037224B">
              <w:t>Inquisitional place</w:t>
            </w:r>
          </w:p>
        </w:tc>
        <w:tc>
          <w:tcPr>
            <w:tcW w:w="0" w:type="auto"/>
            <w:tcBorders>
              <w:bottom w:val="single" w:sz="4" w:space="0" w:color="auto"/>
            </w:tcBorders>
            <w:tcMar>
              <w:left w:w="0" w:type="dxa"/>
              <w:right w:w="0" w:type="dxa"/>
            </w:tcMar>
          </w:tcPr>
          <w:p w:rsidR="0037224B" w:rsidRPr="00DB54B6" w:rsidRDefault="0037224B" w:rsidP="0060552B">
            <w:pPr>
              <w:pStyle w:val="Tabletext"/>
            </w:pPr>
          </w:p>
        </w:tc>
      </w:tr>
      <w:tr w:rsidR="0037224B" w:rsidRPr="00DB54B6" w:rsidTr="00090A1C">
        <w:trPr>
          <w:cantSplit/>
        </w:trPr>
        <w:tc>
          <w:tcPr>
            <w:tcW w:w="709" w:type="dxa"/>
            <w:tcBorders>
              <w:bottom w:val="single" w:sz="4" w:space="0" w:color="auto"/>
            </w:tcBorders>
          </w:tcPr>
          <w:p w:rsidR="0037224B" w:rsidRDefault="0037224B" w:rsidP="0060552B">
            <w:pPr>
              <w:pStyle w:val="Tabletext"/>
            </w:pPr>
            <w:r>
              <w:t>R</w:t>
            </w:r>
          </w:p>
        </w:tc>
        <w:tc>
          <w:tcPr>
            <w:tcW w:w="4953" w:type="dxa"/>
            <w:tcBorders>
              <w:bottom w:val="single" w:sz="4" w:space="0" w:color="auto"/>
            </w:tcBorders>
          </w:tcPr>
          <w:p w:rsidR="0037224B" w:rsidRPr="00DB54B6" w:rsidRDefault="00082680" w:rsidP="00211881">
            <w:pPr>
              <w:pStyle w:val="Tabletext"/>
            </w:pPr>
            <w:r>
              <w:fldChar w:fldCharType="begin"/>
            </w:r>
            <w:r w:rsidR="0037224B">
              <w:instrText xml:space="preserve"> XE "places related to a jurisdictional division </w:instrText>
            </w:r>
            <w:r w:rsidR="00BC7412">
              <w:instrText>(category </w:instrText>
            </w:r>
            <w:r w:rsidR="0037224B">
              <w:instrText xml:space="preserve">R)" </w:instrText>
            </w:r>
            <w:r>
              <w:fldChar w:fldCharType="end"/>
            </w:r>
            <w:r w:rsidR="00211881">
              <w:t>P</w:t>
            </w:r>
            <w:r w:rsidR="0037224B">
              <w:t>lace associated with a jurisdictional division</w:t>
            </w:r>
          </w:p>
        </w:tc>
        <w:tc>
          <w:tcPr>
            <w:tcW w:w="0" w:type="auto"/>
            <w:tcBorders>
              <w:bottom w:val="single" w:sz="4" w:space="0" w:color="auto"/>
            </w:tcBorders>
            <w:tcMar>
              <w:left w:w="0" w:type="dxa"/>
              <w:right w:w="0" w:type="dxa"/>
            </w:tcMar>
          </w:tcPr>
          <w:p w:rsidR="0037224B" w:rsidRPr="00DB54B6" w:rsidRDefault="0037224B" w:rsidP="0060552B">
            <w:pPr>
              <w:pStyle w:val="Tabletext"/>
            </w:pPr>
          </w:p>
        </w:tc>
      </w:tr>
      <w:tr w:rsidR="0037224B" w:rsidRPr="00DB54B6" w:rsidTr="00090A1C">
        <w:trPr>
          <w:cantSplit/>
        </w:trPr>
        <w:tc>
          <w:tcPr>
            <w:tcW w:w="709" w:type="dxa"/>
            <w:tcBorders>
              <w:bottom w:val="single" w:sz="4" w:space="0" w:color="auto"/>
            </w:tcBorders>
          </w:tcPr>
          <w:p w:rsidR="0037224B" w:rsidRDefault="0037224B" w:rsidP="0060552B">
            <w:pPr>
              <w:pStyle w:val="Tabletext"/>
            </w:pPr>
            <w:r>
              <w:t>S</w:t>
            </w:r>
          </w:p>
        </w:tc>
        <w:tc>
          <w:tcPr>
            <w:tcW w:w="4953" w:type="dxa"/>
            <w:tcBorders>
              <w:bottom w:val="single" w:sz="4" w:space="0" w:color="auto"/>
            </w:tcBorders>
          </w:tcPr>
          <w:p w:rsidR="0037224B" w:rsidRPr="00DB54B6" w:rsidRDefault="00082680" w:rsidP="00211881">
            <w:pPr>
              <w:pStyle w:val="Tabletext"/>
            </w:pPr>
            <w:r>
              <w:fldChar w:fldCharType="begin"/>
            </w:r>
            <w:r w:rsidR="0037224B">
              <w:instrText xml:space="preserve"> XE "secretary</w:instrText>
            </w:r>
            <w:r w:rsidR="0037224B" w:rsidRPr="00AF073C">
              <w:instrText xml:space="preserve"> places</w:instrText>
            </w:r>
            <w:r w:rsidR="0037224B">
              <w:instrText xml:space="preserve"> </w:instrText>
            </w:r>
            <w:r w:rsidR="00BC7412">
              <w:instrText>(category </w:instrText>
            </w:r>
            <w:r w:rsidR="0037224B">
              <w:instrText xml:space="preserve">S)" </w:instrText>
            </w:r>
            <w:r>
              <w:fldChar w:fldCharType="end"/>
            </w:r>
            <w:r w:rsidR="00211881">
              <w:t>S</w:t>
            </w:r>
            <w:r w:rsidR="0037224B">
              <w:t>ecretary place</w:t>
            </w:r>
          </w:p>
        </w:tc>
        <w:tc>
          <w:tcPr>
            <w:tcW w:w="0" w:type="auto"/>
            <w:tcBorders>
              <w:bottom w:val="single" w:sz="4" w:space="0" w:color="auto"/>
            </w:tcBorders>
            <w:tcMar>
              <w:left w:w="0" w:type="dxa"/>
              <w:right w:w="0" w:type="dxa"/>
            </w:tcMar>
          </w:tcPr>
          <w:p w:rsidR="0037224B" w:rsidRPr="00DB54B6" w:rsidRDefault="0037224B" w:rsidP="0060552B">
            <w:pPr>
              <w:pStyle w:val="Tabletext"/>
            </w:pPr>
          </w:p>
        </w:tc>
      </w:tr>
      <w:tr w:rsidR="0037224B" w:rsidRPr="00DB54B6" w:rsidTr="00090A1C">
        <w:trPr>
          <w:cantSplit/>
        </w:trPr>
        <w:tc>
          <w:tcPr>
            <w:tcW w:w="709" w:type="dxa"/>
            <w:tcBorders>
              <w:bottom w:val="single" w:sz="4" w:space="0" w:color="auto"/>
            </w:tcBorders>
          </w:tcPr>
          <w:p w:rsidR="0037224B" w:rsidRDefault="0037224B" w:rsidP="001060DC">
            <w:pPr>
              <w:pStyle w:val="Tabletext"/>
            </w:pPr>
            <w:r>
              <w:t>U</w:t>
            </w:r>
          </w:p>
        </w:tc>
        <w:tc>
          <w:tcPr>
            <w:tcW w:w="4953" w:type="dxa"/>
            <w:tcBorders>
              <w:bottom w:val="single" w:sz="4" w:space="0" w:color="auto"/>
            </w:tcBorders>
          </w:tcPr>
          <w:p w:rsidR="0037224B" w:rsidRDefault="00082680" w:rsidP="00226199">
            <w:pPr>
              <w:pStyle w:val="Tabletext"/>
            </w:pPr>
            <w:r>
              <w:fldChar w:fldCharType="begin"/>
            </w:r>
            <w:r w:rsidR="0037224B">
              <w:instrText xml:space="preserve"> XE "recipients of honours and awards granted by the </w:instrText>
            </w:r>
            <w:fldSimple w:instr=" DOCPROPERTY  Founder  \* MERGEFORMAT ">
              <w:r w:rsidR="00E67FC8">
                <w:instrText>Enactor</w:instrText>
              </w:r>
            </w:fldSimple>
            <w:r w:rsidR="0037224B">
              <w:instrText xml:space="preserve"> </w:instrText>
            </w:r>
            <w:r w:rsidR="00BC7412">
              <w:instrText>(category </w:instrText>
            </w:r>
            <w:r w:rsidR="0037224B">
              <w:instrText xml:space="preserve">U)" </w:instrText>
            </w:r>
            <w:r>
              <w:fldChar w:fldCharType="end"/>
            </w:r>
            <w:r w:rsidR="0037224B">
              <w:t xml:space="preserve">Place related to honours and awards granted by the </w:t>
            </w:r>
            <w:fldSimple w:instr=" DOCPROPERTY  Founder  \* MERGEFORMAT ">
              <w:r w:rsidR="00E67FC8">
                <w:t>Enactor</w:t>
              </w:r>
            </w:fldSimple>
          </w:p>
        </w:tc>
        <w:tc>
          <w:tcPr>
            <w:tcW w:w="0" w:type="auto"/>
            <w:tcBorders>
              <w:bottom w:val="single" w:sz="4" w:space="0" w:color="auto"/>
            </w:tcBorders>
            <w:tcMar>
              <w:left w:w="0" w:type="dxa"/>
              <w:right w:w="0" w:type="dxa"/>
            </w:tcMar>
          </w:tcPr>
          <w:p w:rsidR="0037224B" w:rsidRPr="00DB54B6" w:rsidRDefault="0037224B" w:rsidP="0060552B">
            <w:pPr>
              <w:pStyle w:val="Tabletext"/>
            </w:pPr>
          </w:p>
        </w:tc>
      </w:tr>
      <w:tr w:rsidR="0037224B" w:rsidRPr="00DB54B6" w:rsidTr="00090A1C">
        <w:trPr>
          <w:cantSplit/>
        </w:trPr>
        <w:tc>
          <w:tcPr>
            <w:tcW w:w="709" w:type="dxa"/>
            <w:tcBorders>
              <w:bottom w:val="single" w:sz="4" w:space="0" w:color="auto"/>
            </w:tcBorders>
          </w:tcPr>
          <w:p w:rsidR="0037224B" w:rsidRPr="00DB54B6" w:rsidRDefault="0037224B" w:rsidP="001060DC">
            <w:pPr>
              <w:pStyle w:val="Tabletext"/>
            </w:pPr>
            <w:r>
              <w:t>V</w:t>
            </w:r>
          </w:p>
        </w:tc>
        <w:tc>
          <w:tcPr>
            <w:tcW w:w="4953" w:type="dxa"/>
            <w:tcBorders>
              <w:bottom w:val="single" w:sz="4" w:space="0" w:color="auto"/>
            </w:tcBorders>
          </w:tcPr>
          <w:p w:rsidR="0037224B" w:rsidRPr="00DB54B6" w:rsidRDefault="00082680" w:rsidP="00211881">
            <w:pPr>
              <w:pStyle w:val="Tabletext"/>
            </w:pPr>
            <w:r>
              <w:fldChar w:fldCharType="begin"/>
            </w:r>
            <w:r w:rsidR="0037224B">
              <w:instrText xml:space="preserve"> XE </w:instrText>
            </w:r>
            <w:r w:rsidR="00C105C4">
              <w:instrText>“visitatorial places (category V)</w:instrText>
            </w:r>
            <w:r w:rsidR="0037224B">
              <w:instrText xml:space="preserve">" </w:instrText>
            </w:r>
            <w:r>
              <w:fldChar w:fldCharType="end"/>
            </w:r>
            <w:r w:rsidR="00211881">
              <w:t>V</w:t>
            </w:r>
            <w:r w:rsidR="0037224B">
              <w:t>isitatorial place</w:t>
            </w:r>
          </w:p>
        </w:tc>
        <w:tc>
          <w:tcPr>
            <w:tcW w:w="0" w:type="auto"/>
            <w:tcBorders>
              <w:bottom w:val="single" w:sz="4" w:space="0" w:color="auto"/>
            </w:tcBorders>
            <w:tcMar>
              <w:left w:w="0" w:type="dxa"/>
              <w:right w:w="0" w:type="dxa"/>
            </w:tcMar>
          </w:tcPr>
          <w:p w:rsidR="0037224B" w:rsidRPr="00DB54B6" w:rsidRDefault="0037224B" w:rsidP="0060552B">
            <w:pPr>
              <w:pStyle w:val="Tabletext"/>
            </w:pPr>
          </w:p>
        </w:tc>
      </w:tr>
      <w:tr w:rsidR="0037224B" w:rsidRPr="00DB54B6" w:rsidTr="00090A1C">
        <w:trPr>
          <w:cantSplit/>
        </w:trPr>
        <w:tc>
          <w:tcPr>
            <w:tcW w:w="709" w:type="dxa"/>
            <w:tcBorders>
              <w:bottom w:val="single" w:sz="4" w:space="0" w:color="auto"/>
            </w:tcBorders>
          </w:tcPr>
          <w:p w:rsidR="0037224B" w:rsidRDefault="0037224B" w:rsidP="0060552B">
            <w:pPr>
              <w:pStyle w:val="Tabletext"/>
            </w:pPr>
            <w:r>
              <w:t>W</w:t>
            </w:r>
          </w:p>
        </w:tc>
        <w:tc>
          <w:tcPr>
            <w:tcW w:w="4953" w:type="dxa"/>
            <w:tcBorders>
              <w:bottom w:val="single" w:sz="4" w:space="0" w:color="auto"/>
            </w:tcBorders>
          </w:tcPr>
          <w:p w:rsidR="0037224B" w:rsidRDefault="00082680" w:rsidP="00211881">
            <w:pPr>
              <w:pStyle w:val="Tabletext"/>
            </w:pPr>
            <w:r>
              <w:fldChar w:fldCharType="begin"/>
            </w:r>
            <w:r w:rsidR="0037224B">
              <w:instrText xml:space="preserve"> XE "independent governance</w:instrText>
            </w:r>
            <w:r w:rsidR="0037224B" w:rsidRPr="00AF073C">
              <w:instrText xml:space="preserve"> places</w:instrText>
            </w:r>
            <w:r w:rsidR="0037224B">
              <w:instrText xml:space="preserve"> </w:instrText>
            </w:r>
            <w:r w:rsidR="00BC7412">
              <w:instrText>(category </w:instrText>
            </w:r>
            <w:r w:rsidR="0037224B">
              <w:instrText xml:space="preserve">W)" </w:instrText>
            </w:r>
            <w:r>
              <w:fldChar w:fldCharType="end"/>
            </w:r>
            <w:r w:rsidR="00211881">
              <w:t>I</w:t>
            </w:r>
            <w:r w:rsidR="0037224B">
              <w:t>ndependent governance place</w:t>
            </w:r>
          </w:p>
        </w:tc>
        <w:tc>
          <w:tcPr>
            <w:tcW w:w="0" w:type="auto"/>
            <w:tcBorders>
              <w:bottom w:val="single" w:sz="4" w:space="0" w:color="auto"/>
            </w:tcBorders>
            <w:tcMar>
              <w:left w:w="0" w:type="dxa"/>
              <w:right w:w="0" w:type="dxa"/>
            </w:tcMar>
          </w:tcPr>
          <w:p w:rsidR="0037224B" w:rsidRPr="00DB54B6" w:rsidRDefault="0037224B" w:rsidP="0060552B">
            <w:pPr>
              <w:pStyle w:val="Tabletext"/>
            </w:pPr>
          </w:p>
        </w:tc>
      </w:tr>
      <w:tr w:rsidR="0037224B" w:rsidRPr="00DB54B6" w:rsidTr="00090A1C">
        <w:trPr>
          <w:cantSplit/>
        </w:trPr>
        <w:tc>
          <w:tcPr>
            <w:tcW w:w="709" w:type="dxa"/>
            <w:tcBorders>
              <w:bottom w:val="single" w:sz="4" w:space="0" w:color="auto"/>
            </w:tcBorders>
          </w:tcPr>
          <w:p w:rsidR="0037224B" w:rsidRPr="00DB54B6" w:rsidRDefault="0037224B" w:rsidP="001060DC">
            <w:pPr>
              <w:pStyle w:val="Tabletext"/>
            </w:pPr>
            <w:r>
              <w:t>X</w:t>
            </w:r>
          </w:p>
        </w:tc>
        <w:tc>
          <w:tcPr>
            <w:tcW w:w="4953" w:type="dxa"/>
            <w:tcBorders>
              <w:bottom w:val="single" w:sz="4" w:space="0" w:color="auto"/>
            </w:tcBorders>
          </w:tcPr>
          <w:p w:rsidR="0037224B" w:rsidRPr="00DB54B6" w:rsidRDefault="00082680" w:rsidP="00211881">
            <w:pPr>
              <w:pStyle w:val="Tabletext"/>
            </w:pPr>
            <w:r>
              <w:fldChar w:fldCharType="begin"/>
            </w:r>
            <w:r w:rsidR="0037224B">
              <w:instrText xml:space="preserve"> XE "</w:instrText>
            </w:r>
            <w:r w:rsidR="00972D81">
              <w:instrText>external relations place</w:instrText>
            </w:r>
            <w:r w:rsidR="00207048">
              <w:instrText>s</w:instrText>
            </w:r>
            <w:r w:rsidR="0037224B">
              <w:instrText xml:space="preserve"> </w:instrText>
            </w:r>
            <w:r w:rsidR="00BC7412">
              <w:instrText>(category </w:instrText>
            </w:r>
            <w:r w:rsidR="0037224B">
              <w:instrText xml:space="preserve">X)" </w:instrText>
            </w:r>
            <w:r>
              <w:fldChar w:fldCharType="end"/>
            </w:r>
            <w:r w:rsidR="00211881">
              <w:t>E</w:t>
            </w:r>
            <w:r w:rsidR="00972D81">
              <w:t>xternal relations place</w:t>
            </w:r>
          </w:p>
        </w:tc>
        <w:tc>
          <w:tcPr>
            <w:tcW w:w="0" w:type="auto"/>
            <w:tcBorders>
              <w:bottom w:val="single" w:sz="4" w:space="0" w:color="auto"/>
            </w:tcBorders>
            <w:tcMar>
              <w:left w:w="0" w:type="dxa"/>
              <w:right w:w="0" w:type="dxa"/>
            </w:tcMar>
          </w:tcPr>
          <w:p w:rsidR="0037224B" w:rsidRPr="00DB54B6" w:rsidRDefault="0037224B" w:rsidP="0060552B">
            <w:pPr>
              <w:pStyle w:val="Tabletext"/>
            </w:pPr>
          </w:p>
        </w:tc>
      </w:tr>
      <w:tr w:rsidR="009F12AB" w:rsidRPr="00DB54B6" w:rsidTr="00090A1C">
        <w:trPr>
          <w:cantSplit/>
        </w:trPr>
        <w:tc>
          <w:tcPr>
            <w:tcW w:w="709" w:type="dxa"/>
            <w:tcBorders>
              <w:bottom w:val="single" w:sz="4" w:space="0" w:color="auto"/>
            </w:tcBorders>
          </w:tcPr>
          <w:p w:rsidR="009F12AB" w:rsidRPr="00DB54B6" w:rsidRDefault="009F12AB" w:rsidP="0023137F">
            <w:pPr>
              <w:pStyle w:val="Tabletext"/>
            </w:pPr>
            <w:r>
              <w:t>Y</w:t>
            </w:r>
          </w:p>
        </w:tc>
        <w:tc>
          <w:tcPr>
            <w:tcW w:w="4953" w:type="dxa"/>
            <w:tcBorders>
              <w:bottom w:val="single" w:sz="4" w:space="0" w:color="auto"/>
            </w:tcBorders>
          </w:tcPr>
          <w:p w:rsidR="009F12AB" w:rsidRPr="00DB54B6" w:rsidRDefault="00082680" w:rsidP="00211881">
            <w:pPr>
              <w:pStyle w:val="Tabletext"/>
            </w:pPr>
            <w:r>
              <w:fldChar w:fldCharType="begin"/>
            </w:r>
            <w:r w:rsidR="009F12AB">
              <w:instrText xml:space="preserve"> XE "stakeholder place</w:instrText>
            </w:r>
            <w:r w:rsidR="009F12AB" w:rsidRPr="00AF073C">
              <w:instrText>s</w:instrText>
            </w:r>
            <w:r w:rsidR="009F12AB">
              <w:instrText xml:space="preserve"> </w:instrText>
            </w:r>
            <w:r w:rsidR="00BC7412">
              <w:instrText>(category </w:instrText>
            </w:r>
            <w:r w:rsidR="009F12AB">
              <w:instrText xml:space="preserve">Y)" </w:instrText>
            </w:r>
            <w:r>
              <w:fldChar w:fldCharType="end"/>
            </w:r>
            <w:r w:rsidR="00211881">
              <w:t>S</w:t>
            </w:r>
            <w:r w:rsidR="009F12AB">
              <w:t>takeholder place</w:t>
            </w:r>
          </w:p>
        </w:tc>
        <w:tc>
          <w:tcPr>
            <w:tcW w:w="0" w:type="auto"/>
            <w:tcBorders>
              <w:bottom w:val="single" w:sz="4" w:space="0" w:color="auto"/>
            </w:tcBorders>
            <w:tcMar>
              <w:left w:w="0" w:type="dxa"/>
              <w:right w:w="0" w:type="dxa"/>
            </w:tcMar>
          </w:tcPr>
          <w:p w:rsidR="009F12AB" w:rsidRPr="00DB54B6" w:rsidRDefault="009F12AB" w:rsidP="0060552B">
            <w:pPr>
              <w:pStyle w:val="Tabletext"/>
            </w:pPr>
          </w:p>
        </w:tc>
      </w:tr>
      <w:tr w:rsidR="009F12AB" w:rsidRPr="00DB54B6" w:rsidTr="00090A1C">
        <w:trPr>
          <w:gridAfter w:val="1"/>
          <w:cantSplit/>
        </w:trPr>
        <w:tc>
          <w:tcPr>
            <w:tcW w:w="709" w:type="dxa"/>
            <w:tcBorders>
              <w:bottom w:val="single" w:sz="12" w:space="0" w:color="auto"/>
            </w:tcBorders>
          </w:tcPr>
          <w:p w:rsidR="009F12AB" w:rsidRPr="00DB54B6" w:rsidRDefault="009F12AB" w:rsidP="0060552B">
            <w:pPr>
              <w:pStyle w:val="Tabletext"/>
            </w:pPr>
            <w:r>
              <w:t>Z</w:t>
            </w:r>
          </w:p>
        </w:tc>
        <w:tc>
          <w:tcPr>
            <w:tcW w:w="4953" w:type="dxa"/>
            <w:tcBorders>
              <w:bottom w:val="single" w:sz="12" w:space="0" w:color="auto"/>
            </w:tcBorders>
          </w:tcPr>
          <w:p w:rsidR="009F12AB" w:rsidRPr="00DB54B6" w:rsidRDefault="00082680" w:rsidP="00211881">
            <w:pPr>
              <w:pStyle w:val="Tabletext"/>
            </w:pPr>
            <w:r>
              <w:fldChar w:fldCharType="begin"/>
            </w:r>
            <w:r w:rsidR="00BC7412">
              <w:instrText xml:space="preserve"> XE "</w:instrText>
            </w:r>
            <w:r w:rsidR="00D31823">
              <w:instrText>assurance places</w:instrText>
            </w:r>
            <w:r w:rsidR="00BC7412" w:rsidRPr="008A7EE7">
              <w:instrText xml:space="preserve"> (category Z)</w:instrText>
            </w:r>
            <w:r w:rsidR="00BC7412">
              <w:instrText xml:space="preserve">" </w:instrText>
            </w:r>
            <w:r>
              <w:fldChar w:fldCharType="end"/>
            </w:r>
            <w:r w:rsidR="00211881">
              <w:t>A</w:t>
            </w:r>
            <w:r w:rsidR="00BC7412">
              <w:t xml:space="preserve">ssurance </w:t>
            </w:r>
            <w:r w:rsidR="00D31823">
              <w:t>place</w:t>
            </w:r>
          </w:p>
        </w:tc>
      </w:tr>
    </w:tbl>
    <w:p w:rsidR="0060552B" w:rsidRDefault="0060552B" w:rsidP="0060552B">
      <w:pPr>
        <w:pStyle w:val="Tabletext"/>
      </w:pPr>
    </w:p>
    <w:p w:rsidR="00C33E69" w:rsidRPr="0037420F" w:rsidRDefault="00C33E69" w:rsidP="002478D6">
      <w:pPr>
        <w:pStyle w:val="SubsectionHead"/>
      </w:pPr>
      <w:bookmarkStart w:id="221" w:name="GroupsOfEntities"/>
      <w:bookmarkEnd w:id="198"/>
      <w:bookmarkEnd w:id="216"/>
      <w:r w:rsidRPr="0037420F">
        <w:t>Groups of entities</w:t>
      </w:r>
    </w:p>
    <w:bookmarkStart w:id="222" w:name="_Ref534221062"/>
    <w:bookmarkEnd w:id="172"/>
    <w:p w:rsidR="00865CAE" w:rsidRDefault="00082680" w:rsidP="00AE39D3">
      <w:pPr>
        <w:pStyle w:val="subsectionauto"/>
      </w:pPr>
      <w:r>
        <w:fldChar w:fldCharType="begin"/>
      </w:r>
      <w:r w:rsidR="00CD59E7">
        <w:instrText xml:space="preserve"> XE "</w:instrText>
      </w:r>
      <w:r w:rsidR="00CD59E7" w:rsidRPr="00371FA3">
        <w:instrText>groups of entities</w:instrText>
      </w:r>
      <w:r w:rsidR="00CD59E7">
        <w:instrText xml:space="preserve">" \r "GroupsOfEntities" </w:instrText>
      </w:r>
      <w:r>
        <w:fldChar w:fldCharType="end"/>
      </w:r>
      <w:r>
        <w:fldChar w:fldCharType="begin"/>
      </w:r>
      <w:r w:rsidR="00CD59E7">
        <w:instrText xml:space="preserve"> XE "</w:instrText>
      </w:r>
      <w:r w:rsidR="00CD59E7" w:rsidRPr="00B34138">
        <w:instrText>entities:groups</w:instrText>
      </w:r>
      <w:r w:rsidR="00CD59E7">
        <w:instrText xml:space="preserve">" \r "GroupsOfEntities" </w:instrText>
      </w:r>
      <w:r>
        <w:fldChar w:fldCharType="end"/>
      </w:r>
      <w:bookmarkStart w:id="223" w:name="_Ref25002829"/>
      <w:r w:rsidR="00865CAE" w:rsidRPr="00EB3E71">
        <w:t xml:space="preserve">This </w:t>
      </w:r>
      <w:r w:rsidR="0060552B">
        <w:t xml:space="preserve">sets out the </w:t>
      </w:r>
      <w:r w:rsidR="00E871BA" w:rsidRPr="00EB3E71">
        <w:t xml:space="preserve">groups of entities </w:t>
      </w:r>
      <w:r w:rsidR="00865CAE" w:rsidRPr="00EB3E71">
        <w:t xml:space="preserve">defined by the existence of </w:t>
      </w:r>
      <w:r w:rsidR="00DB54B6">
        <w:t>a</w:t>
      </w:r>
      <w:r w:rsidR="0038298D">
        <w:t xml:space="preserve"> constitutional</w:t>
      </w:r>
      <w:r w:rsidR="00865CAE" w:rsidRPr="00EB3E71">
        <w:t xml:space="preserve"> relationship in </w:t>
      </w:r>
      <w:r w:rsidR="00396C1D">
        <w:t>Column 1</w:t>
      </w:r>
      <w:r w:rsidR="002D601E">
        <w:t xml:space="preserve"> </w:t>
      </w:r>
      <w:r w:rsidR="00865CAE" w:rsidRPr="00EB3E71">
        <w:t xml:space="preserve">and </w:t>
      </w:r>
      <w:r w:rsidR="0038298D">
        <w:t>an economic</w:t>
      </w:r>
      <w:r w:rsidR="00865CAE" w:rsidRPr="00EB3E71">
        <w:t xml:space="preserve"> relationship in the </w:t>
      </w:r>
      <w:r w:rsidR="00DB54B6">
        <w:t>other columns</w:t>
      </w:r>
      <w:r w:rsidR="00865CAE" w:rsidRPr="00EB3E71">
        <w:t>.</w:t>
      </w:r>
      <w:bookmarkEnd w:id="222"/>
      <w:bookmarkEnd w:id="223"/>
    </w:p>
    <w:p w:rsidR="00852217" w:rsidRPr="00AF5FB1" w:rsidRDefault="00852217" w:rsidP="00852217">
      <w:pPr>
        <w:pStyle w:val="Tabletext"/>
      </w:pPr>
    </w:p>
    <w:tbl>
      <w:tblPr>
        <w:tblStyle w:val="TableGrid"/>
        <w:tblW w:w="0" w:type="auto"/>
        <w:tblInd w:w="1242"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ayout w:type="fixed"/>
        <w:tblLook w:val="04A0"/>
      </w:tblPr>
      <w:tblGrid>
        <w:gridCol w:w="315"/>
        <w:gridCol w:w="1386"/>
        <w:gridCol w:w="1418"/>
        <w:gridCol w:w="1485"/>
        <w:gridCol w:w="1456"/>
      </w:tblGrid>
      <w:tr w:rsidR="00F9377D" w:rsidRPr="00DB54B6" w:rsidTr="00396C1D">
        <w:trPr>
          <w:hidden/>
        </w:trPr>
        <w:tc>
          <w:tcPr>
            <w:tcW w:w="6060" w:type="dxa"/>
            <w:gridSpan w:val="5"/>
            <w:tcBorders>
              <w:top w:val="single" w:sz="12" w:space="0" w:color="auto"/>
              <w:bottom w:val="single" w:sz="2" w:space="0" w:color="auto"/>
            </w:tcBorders>
          </w:tcPr>
          <w:p w:rsidR="00F9377D" w:rsidRPr="00DB54B6" w:rsidRDefault="00F9377D" w:rsidP="00B903E6">
            <w:pPr>
              <w:pStyle w:val="TableHeading"/>
            </w:pPr>
            <w:r w:rsidRPr="00F9377D">
              <w:rPr>
                <w:vanish/>
              </w:rPr>
              <w:t xml:space="preserve">Table </w:t>
            </w:r>
            <w:r w:rsidR="00082680" w:rsidRPr="00F9377D">
              <w:rPr>
                <w:vanish/>
              </w:rPr>
              <w:fldChar w:fldCharType="begin"/>
            </w:r>
            <w:r w:rsidRPr="00F9377D">
              <w:rPr>
                <w:vanish/>
              </w:rPr>
              <w:instrText xml:space="preserve"> SEQ Table \* ARABIC </w:instrText>
            </w:r>
            <w:r w:rsidR="00082680" w:rsidRPr="00F9377D">
              <w:rPr>
                <w:vanish/>
              </w:rPr>
              <w:fldChar w:fldCharType="separate"/>
            </w:r>
            <w:r w:rsidR="00E67FC8">
              <w:rPr>
                <w:noProof/>
                <w:vanish/>
              </w:rPr>
              <w:t>4</w:t>
            </w:r>
            <w:r w:rsidR="00082680" w:rsidRPr="00F9377D">
              <w:rPr>
                <w:vanish/>
              </w:rPr>
              <w:fldChar w:fldCharType="end"/>
            </w:r>
            <w:r w:rsidRPr="00F9377D">
              <w:rPr>
                <w:vanish/>
              </w:rPr>
              <w:t xml:space="preserve"> </w:t>
            </w:r>
            <w:bookmarkStart w:id="224" w:name="_Toc32667583"/>
            <w:r w:rsidRPr="00F9377D">
              <w:t xml:space="preserve">Types of groups of entities based on </w:t>
            </w:r>
            <w:r w:rsidR="00506E81">
              <w:t xml:space="preserve">the nature of </w:t>
            </w:r>
            <w:r w:rsidR="00B903E6">
              <w:t>constitutional</w:t>
            </w:r>
            <w:r w:rsidRPr="00F9377D">
              <w:t xml:space="preserve"> relationship and economic relationship</w:t>
            </w:r>
            <w:bookmarkEnd w:id="224"/>
          </w:p>
        </w:tc>
      </w:tr>
      <w:tr w:rsidR="0038298D" w:rsidRPr="00DB54B6" w:rsidTr="00396C1D">
        <w:tc>
          <w:tcPr>
            <w:tcW w:w="315" w:type="dxa"/>
            <w:tcBorders>
              <w:top w:val="single" w:sz="2" w:space="0" w:color="auto"/>
              <w:bottom w:val="single" w:sz="12" w:space="0" w:color="auto"/>
            </w:tcBorders>
          </w:tcPr>
          <w:p w:rsidR="0038298D" w:rsidRPr="00DB54B6" w:rsidRDefault="0038298D" w:rsidP="00222B8D">
            <w:pPr>
              <w:pStyle w:val="TableHeading"/>
              <w:rPr>
                <w:spacing w:val="-20"/>
                <w:w w:val="90"/>
              </w:rPr>
            </w:pPr>
          </w:p>
        </w:tc>
        <w:tc>
          <w:tcPr>
            <w:tcW w:w="1386" w:type="dxa"/>
            <w:tcBorders>
              <w:top w:val="single" w:sz="2" w:space="0" w:color="auto"/>
              <w:bottom w:val="single" w:sz="12" w:space="0" w:color="auto"/>
            </w:tcBorders>
          </w:tcPr>
          <w:p w:rsidR="00396C1D" w:rsidRDefault="00396C1D" w:rsidP="0038298D">
            <w:pPr>
              <w:pStyle w:val="TableHeading"/>
            </w:pPr>
            <w:r>
              <w:t>Column </w:t>
            </w:r>
            <w:r w:rsidRPr="00B15A63">
              <w:t>1</w:t>
            </w:r>
          </w:p>
          <w:p w:rsidR="0038298D" w:rsidRPr="00DB54B6" w:rsidRDefault="0038298D" w:rsidP="0038298D">
            <w:pPr>
              <w:pStyle w:val="TableHeading"/>
            </w:pPr>
            <w:r>
              <w:t>Nature of constitutional relationship</w:t>
            </w:r>
          </w:p>
        </w:tc>
        <w:tc>
          <w:tcPr>
            <w:tcW w:w="1418" w:type="dxa"/>
            <w:tcBorders>
              <w:top w:val="single" w:sz="2" w:space="0" w:color="auto"/>
              <w:bottom w:val="single" w:sz="12" w:space="0" w:color="auto"/>
            </w:tcBorders>
          </w:tcPr>
          <w:p w:rsidR="00396C1D" w:rsidRDefault="00396C1D" w:rsidP="00396C1D">
            <w:pPr>
              <w:pStyle w:val="TableHeading"/>
            </w:pPr>
            <w:r>
              <w:t>Column 2</w:t>
            </w:r>
          </w:p>
          <w:p w:rsidR="0038298D" w:rsidRPr="00DB54B6" w:rsidRDefault="0038298D" w:rsidP="0038298D">
            <w:pPr>
              <w:pStyle w:val="TableHeading"/>
            </w:pPr>
            <w:r w:rsidRPr="00DB54B6">
              <w:t xml:space="preserve">Entities with </w:t>
            </w:r>
            <w:r>
              <w:t xml:space="preserve">constitutional </w:t>
            </w:r>
            <w:r w:rsidRPr="00DB54B6">
              <w:t>relationship with the head entity</w:t>
            </w:r>
          </w:p>
        </w:tc>
        <w:tc>
          <w:tcPr>
            <w:tcW w:w="1485" w:type="dxa"/>
            <w:tcBorders>
              <w:top w:val="single" w:sz="2" w:space="0" w:color="auto"/>
              <w:bottom w:val="single" w:sz="12" w:space="0" w:color="auto"/>
            </w:tcBorders>
          </w:tcPr>
          <w:p w:rsidR="00396C1D" w:rsidRDefault="00396C1D" w:rsidP="00396C1D">
            <w:pPr>
              <w:pStyle w:val="TableHeading"/>
            </w:pPr>
            <w:r>
              <w:t>Column 3</w:t>
            </w:r>
          </w:p>
          <w:p w:rsidR="0038298D" w:rsidRPr="00DB54B6" w:rsidRDefault="00082680" w:rsidP="00DB54B6">
            <w:pPr>
              <w:pStyle w:val="TableHeading"/>
            </w:pPr>
            <w:r w:rsidRPr="00DB54B6">
              <w:fldChar w:fldCharType="begin"/>
            </w:r>
            <w:r w:rsidR="0038298D" w:rsidRPr="00DB54B6">
              <w:instrText xml:space="preserve"> XE "control:control groups" </w:instrText>
            </w:r>
            <w:r w:rsidRPr="00DB54B6">
              <w:fldChar w:fldCharType="end"/>
            </w:r>
            <w:r w:rsidR="0038298D" w:rsidRPr="00DB54B6">
              <w:t xml:space="preserve">Entities controlled by the head entity or entities with </w:t>
            </w:r>
            <w:r w:rsidR="0038298D">
              <w:t xml:space="preserve">constitutional relationship </w:t>
            </w:r>
            <w:r w:rsidR="0038298D" w:rsidRPr="00DB54B6">
              <w:t>with the head entity</w:t>
            </w:r>
          </w:p>
        </w:tc>
        <w:tc>
          <w:tcPr>
            <w:tcW w:w="1456" w:type="dxa"/>
            <w:tcBorders>
              <w:top w:val="single" w:sz="2" w:space="0" w:color="auto"/>
              <w:bottom w:val="single" w:sz="12" w:space="0" w:color="auto"/>
            </w:tcBorders>
          </w:tcPr>
          <w:p w:rsidR="00396C1D" w:rsidRDefault="00396C1D" w:rsidP="00396C1D">
            <w:pPr>
              <w:pStyle w:val="TableHeading"/>
            </w:pPr>
            <w:r>
              <w:t>Column 4</w:t>
            </w:r>
          </w:p>
          <w:p w:rsidR="0038298D" w:rsidRPr="00DB54B6" w:rsidRDefault="00082680" w:rsidP="00222B8D">
            <w:pPr>
              <w:pStyle w:val="TableHeading"/>
            </w:pPr>
            <w:r w:rsidRPr="00DB54B6">
              <w:fldChar w:fldCharType="begin"/>
            </w:r>
            <w:r w:rsidR="0038298D" w:rsidRPr="00DB54B6">
              <w:instrText xml:space="preserve"> XE "significant influence:control groups" </w:instrText>
            </w:r>
            <w:r w:rsidRPr="00DB54B6">
              <w:fldChar w:fldCharType="end"/>
            </w:r>
            <w:r w:rsidR="0038298D" w:rsidRPr="00DB54B6">
              <w:t xml:space="preserve">Entities controlled or significantly influenced by the head entity or entities with </w:t>
            </w:r>
            <w:r w:rsidR="0038298D">
              <w:t xml:space="preserve">constitutional relationship </w:t>
            </w:r>
            <w:r w:rsidR="0038298D" w:rsidRPr="00DB54B6">
              <w:t>with the head entity</w:t>
            </w:r>
          </w:p>
        </w:tc>
      </w:tr>
      <w:tr w:rsidR="0038298D" w:rsidRPr="00DB54B6" w:rsidTr="00396C1D">
        <w:tc>
          <w:tcPr>
            <w:tcW w:w="315" w:type="dxa"/>
            <w:tcBorders>
              <w:top w:val="single" w:sz="12" w:space="0" w:color="auto"/>
            </w:tcBorders>
          </w:tcPr>
          <w:p w:rsidR="0038298D" w:rsidRPr="00DB54B6" w:rsidRDefault="0038298D" w:rsidP="00DB54B6">
            <w:pPr>
              <w:pStyle w:val="Tabletext"/>
            </w:pPr>
            <w:r w:rsidRPr="00DB54B6">
              <w:t>1</w:t>
            </w:r>
          </w:p>
        </w:tc>
        <w:tc>
          <w:tcPr>
            <w:tcW w:w="1386" w:type="dxa"/>
            <w:tcBorders>
              <w:top w:val="single" w:sz="12" w:space="0" w:color="auto"/>
            </w:tcBorders>
          </w:tcPr>
          <w:p w:rsidR="0038298D" w:rsidRPr="00DB54B6" w:rsidRDefault="0038298D" w:rsidP="006D3DED">
            <w:pPr>
              <w:pStyle w:val="Tabletext"/>
            </w:pPr>
            <w:r>
              <w:t>None</w:t>
            </w:r>
          </w:p>
        </w:tc>
        <w:tc>
          <w:tcPr>
            <w:tcW w:w="1418" w:type="dxa"/>
            <w:tcBorders>
              <w:top w:val="single" w:sz="12" w:space="0" w:color="auto"/>
            </w:tcBorders>
          </w:tcPr>
          <w:p w:rsidR="0038298D" w:rsidRPr="00DB54B6" w:rsidRDefault="0038298D" w:rsidP="00222B8D">
            <w:pPr>
              <w:pStyle w:val="Tabletext"/>
            </w:pPr>
          </w:p>
        </w:tc>
        <w:tc>
          <w:tcPr>
            <w:tcW w:w="1485" w:type="dxa"/>
            <w:tcBorders>
              <w:top w:val="single" w:sz="12" w:space="0" w:color="auto"/>
            </w:tcBorders>
          </w:tcPr>
          <w:p w:rsidR="0038298D" w:rsidRPr="00DB54B6" w:rsidRDefault="00082680" w:rsidP="00222B8D">
            <w:pPr>
              <w:pStyle w:val="Tabletext"/>
            </w:pPr>
            <w:r>
              <w:fldChar w:fldCharType="begin"/>
            </w:r>
            <w:r w:rsidR="0038298D">
              <w:instrText xml:space="preserve"> XE "</w:instrText>
            </w:r>
            <w:r w:rsidR="0038298D" w:rsidRPr="003F0A3C">
              <w:instrText>control groups:definition</w:instrText>
            </w:r>
            <w:r w:rsidR="0038298D">
              <w:instrText xml:space="preserve">" </w:instrText>
            </w:r>
            <w:r>
              <w:fldChar w:fldCharType="end"/>
            </w:r>
            <w:r w:rsidR="0038298D">
              <w:t>control group</w:t>
            </w:r>
          </w:p>
        </w:tc>
        <w:tc>
          <w:tcPr>
            <w:tcW w:w="1456" w:type="dxa"/>
            <w:tcBorders>
              <w:top w:val="single" w:sz="12" w:space="0" w:color="auto"/>
            </w:tcBorders>
          </w:tcPr>
          <w:p w:rsidR="0038298D" w:rsidRPr="00DB54B6" w:rsidRDefault="00082680" w:rsidP="0038298D">
            <w:pPr>
              <w:pStyle w:val="Tabletext"/>
            </w:pPr>
            <w:r>
              <w:fldChar w:fldCharType="begin"/>
            </w:r>
            <w:r w:rsidR="0038298D">
              <w:instrText xml:space="preserve"> XE "influence</w:instrText>
            </w:r>
            <w:r w:rsidR="0038298D" w:rsidRPr="003F0A3C">
              <w:instrText xml:space="preserve"> groups:definition</w:instrText>
            </w:r>
            <w:r w:rsidR="0038298D">
              <w:instrText xml:space="preserve">" </w:instrText>
            </w:r>
            <w:r>
              <w:fldChar w:fldCharType="end"/>
            </w:r>
            <w:r w:rsidR="0038298D">
              <w:t>influence group</w:t>
            </w:r>
          </w:p>
        </w:tc>
      </w:tr>
      <w:tr w:rsidR="0038298D" w:rsidRPr="00DB54B6" w:rsidTr="00396C1D">
        <w:tc>
          <w:tcPr>
            <w:tcW w:w="315" w:type="dxa"/>
            <w:tcBorders>
              <w:bottom w:val="single" w:sz="4" w:space="0" w:color="auto"/>
            </w:tcBorders>
          </w:tcPr>
          <w:p w:rsidR="0038298D" w:rsidRPr="00DB54B6" w:rsidRDefault="0038298D" w:rsidP="00DB54B6">
            <w:pPr>
              <w:pStyle w:val="Tabletext"/>
            </w:pPr>
            <w:r w:rsidRPr="00DB54B6">
              <w:t>2</w:t>
            </w:r>
          </w:p>
        </w:tc>
        <w:tc>
          <w:tcPr>
            <w:tcW w:w="1386" w:type="dxa"/>
            <w:tcBorders>
              <w:bottom w:val="single" w:sz="4" w:space="0" w:color="auto"/>
            </w:tcBorders>
          </w:tcPr>
          <w:p w:rsidR="0038298D" w:rsidRPr="00DB54B6" w:rsidRDefault="0038298D" w:rsidP="00A16EF9">
            <w:pPr>
              <w:pStyle w:val="Tabletext"/>
            </w:pPr>
            <w:r>
              <w:t>Foundation</w:t>
            </w:r>
          </w:p>
        </w:tc>
        <w:tc>
          <w:tcPr>
            <w:tcW w:w="1418" w:type="dxa"/>
            <w:tcBorders>
              <w:bottom w:val="single" w:sz="4" w:space="0" w:color="auto"/>
            </w:tcBorders>
          </w:tcPr>
          <w:p w:rsidR="0038298D" w:rsidRPr="00DB54B6" w:rsidRDefault="00082680" w:rsidP="0038298D">
            <w:pPr>
              <w:pStyle w:val="Tabletext"/>
            </w:pPr>
            <w:r>
              <w:fldChar w:fldCharType="begin"/>
            </w:r>
            <w:r w:rsidR="0038298D">
              <w:instrText xml:space="preserve"> XE "foundation</w:instrText>
            </w:r>
            <w:r w:rsidR="0038298D" w:rsidRPr="003F0A3C">
              <w:instrText xml:space="preserve"> groups:definition</w:instrText>
            </w:r>
            <w:r w:rsidR="0038298D">
              <w:instrText xml:space="preserve">" </w:instrText>
            </w:r>
            <w:r>
              <w:fldChar w:fldCharType="end"/>
            </w:r>
            <w:r w:rsidR="0038298D">
              <w:t>foundation group</w:t>
            </w:r>
          </w:p>
        </w:tc>
        <w:tc>
          <w:tcPr>
            <w:tcW w:w="1485" w:type="dxa"/>
            <w:tcBorders>
              <w:bottom w:val="single" w:sz="4" w:space="0" w:color="auto"/>
            </w:tcBorders>
          </w:tcPr>
          <w:p w:rsidR="0038298D" w:rsidRPr="00DB54B6" w:rsidRDefault="0038298D" w:rsidP="0038298D">
            <w:pPr>
              <w:pStyle w:val="Tabletext"/>
            </w:pPr>
            <w:r>
              <w:t>foundation control group</w:t>
            </w:r>
            <w:r w:rsidR="00082680">
              <w:fldChar w:fldCharType="begin"/>
            </w:r>
            <w:r w:rsidR="00C07C11">
              <w:instrText xml:space="preserve"> XE "</w:instrText>
            </w:r>
            <w:r w:rsidR="00C07C11" w:rsidRPr="00A501B7">
              <w:instrText>foundation control groups</w:instrText>
            </w:r>
            <w:r w:rsidR="00C07C11">
              <w:instrText xml:space="preserve">" </w:instrText>
            </w:r>
            <w:r w:rsidR="00082680">
              <w:fldChar w:fldCharType="end"/>
            </w:r>
          </w:p>
        </w:tc>
        <w:tc>
          <w:tcPr>
            <w:tcW w:w="1456" w:type="dxa"/>
            <w:tcBorders>
              <w:bottom w:val="single" w:sz="4" w:space="0" w:color="auto"/>
            </w:tcBorders>
          </w:tcPr>
          <w:p w:rsidR="0038298D" w:rsidRPr="00DB54B6" w:rsidRDefault="0038298D" w:rsidP="00222B8D">
            <w:pPr>
              <w:pStyle w:val="Tabletext"/>
            </w:pPr>
            <w:r>
              <w:t>foundation influence group</w:t>
            </w:r>
            <w:r w:rsidR="00082680">
              <w:fldChar w:fldCharType="begin"/>
            </w:r>
            <w:r w:rsidR="00C07C11">
              <w:instrText xml:space="preserve"> XE "</w:instrText>
            </w:r>
            <w:r w:rsidR="00C07C11" w:rsidRPr="00A501B7">
              <w:instrText>foundation influence groups</w:instrText>
            </w:r>
            <w:r w:rsidR="00C07C11">
              <w:instrText xml:space="preserve">" </w:instrText>
            </w:r>
            <w:r w:rsidR="00082680">
              <w:fldChar w:fldCharType="end"/>
            </w:r>
          </w:p>
        </w:tc>
      </w:tr>
      <w:tr w:rsidR="0038298D" w:rsidRPr="00DB54B6" w:rsidTr="00396C1D">
        <w:tc>
          <w:tcPr>
            <w:tcW w:w="315" w:type="dxa"/>
            <w:tcBorders>
              <w:bottom w:val="single" w:sz="4" w:space="0" w:color="auto"/>
            </w:tcBorders>
          </w:tcPr>
          <w:p w:rsidR="0038298D" w:rsidRPr="00DB54B6" w:rsidRDefault="0038298D" w:rsidP="00DB54B6">
            <w:pPr>
              <w:pStyle w:val="Tabletext"/>
            </w:pPr>
            <w:r>
              <w:t>3</w:t>
            </w:r>
          </w:p>
        </w:tc>
        <w:tc>
          <w:tcPr>
            <w:tcW w:w="1386" w:type="dxa"/>
            <w:tcBorders>
              <w:bottom w:val="single" w:sz="4" w:space="0" w:color="auto"/>
            </w:tcBorders>
          </w:tcPr>
          <w:p w:rsidR="0038298D" w:rsidRDefault="0038298D" w:rsidP="00A16EF9">
            <w:pPr>
              <w:pStyle w:val="Tabletext"/>
            </w:pPr>
            <w:r>
              <w:t>Judicial</w:t>
            </w:r>
          </w:p>
        </w:tc>
        <w:tc>
          <w:tcPr>
            <w:tcW w:w="1418" w:type="dxa"/>
            <w:tcBorders>
              <w:bottom w:val="single" w:sz="4" w:space="0" w:color="auto"/>
            </w:tcBorders>
          </w:tcPr>
          <w:p w:rsidR="0038298D" w:rsidRPr="00DB54B6" w:rsidRDefault="00082680" w:rsidP="0038298D">
            <w:pPr>
              <w:pStyle w:val="Tabletext"/>
            </w:pPr>
            <w:r>
              <w:fldChar w:fldCharType="begin"/>
            </w:r>
            <w:r w:rsidR="0038298D">
              <w:instrText xml:space="preserve"> XE "judicial</w:instrText>
            </w:r>
            <w:r w:rsidR="0038298D" w:rsidRPr="003F0A3C">
              <w:instrText xml:space="preserve"> groups:definition</w:instrText>
            </w:r>
            <w:r w:rsidR="0038298D">
              <w:instrText xml:space="preserve">" </w:instrText>
            </w:r>
            <w:r>
              <w:fldChar w:fldCharType="end"/>
            </w:r>
            <w:r w:rsidR="0038298D">
              <w:t>judicial group</w:t>
            </w:r>
          </w:p>
        </w:tc>
        <w:tc>
          <w:tcPr>
            <w:tcW w:w="1485" w:type="dxa"/>
            <w:tcBorders>
              <w:bottom w:val="single" w:sz="4" w:space="0" w:color="auto"/>
            </w:tcBorders>
          </w:tcPr>
          <w:p w:rsidR="0038298D" w:rsidRPr="00DB54B6" w:rsidRDefault="0038298D" w:rsidP="001060DC">
            <w:pPr>
              <w:pStyle w:val="Tabletext"/>
            </w:pPr>
            <w:r>
              <w:t>judicial control group</w:t>
            </w:r>
            <w:r w:rsidR="00082680">
              <w:fldChar w:fldCharType="begin"/>
            </w:r>
            <w:r w:rsidR="00C07C11">
              <w:instrText xml:space="preserve"> XE "</w:instrText>
            </w:r>
            <w:r w:rsidR="00C07C11" w:rsidRPr="00A501B7">
              <w:instrText>judicial control groups</w:instrText>
            </w:r>
            <w:r w:rsidR="00C07C11">
              <w:instrText xml:space="preserve">" </w:instrText>
            </w:r>
            <w:r w:rsidR="00082680">
              <w:fldChar w:fldCharType="end"/>
            </w:r>
          </w:p>
        </w:tc>
        <w:tc>
          <w:tcPr>
            <w:tcW w:w="1456" w:type="dxa"/>
            <w:tcBorders>
              <w:bottom w:val="single" w:sz="4" w:space="0" w:color="auto"/>
            </w:tcBorders>
          </w:tcPr>
          <w:p w:rsidR="0038298D" w:rsidRPr="00DB54B6" w:rsidRDefault="0038298D" w:rsidP="001060DC">
            <w:pPr>
              <w:pStyle w:val="Tabletext"/>
            </w:pPr>
            <w:r>
              <w:t>judicial influence group</w:t>
            </w:r>
            <w:r w:rsidR="00082680">
              <w:fldChar w:fldCharType="begin"/>
            </w:r>
            <w:r w:rsidR="00C07C11">
              <w:instrText xml:space="preserve"> XE "</w:instrText>
            </w:r>
            <w:r w:rsidR="00C07C11" w:rsidRPr="00A501B7">
              <w:instrText>judicial influence groups</w:instrText>
            </w:r>
            <w:r w:rsidR="00C07C11">
              <w:instrText xml:space="preserve">" </w:instrText>
            </w:r>
            <w:r w:rsidR="00082680">
              <w:fldChar w:fldCharType="end"/>
            </w:r>
          </w:p>
        </w:tc>
      </w:tr>
      <w:tr w:rsidR="0038298D" w:rsidRPr="00DB54B6" w:rsidTr="00396C1D">
        <w:tc>
          <w:tcPr>
            <w:tcW w:w="315" w:type="dxa"/>
            <w:tcBorders>
              <w:bottom w:val="single" w:sz="12" w:space="0" w:color="auto"/>
            </w:tcBorders>
          </w:tcPr>
          <w:p w:rsidR="0038298D" w:rsidRPr="00DB54B6" w:rsidRDefault="0038298D" w:rsidP="00DB54B6">
            <w:pPr>
              <w:pStyle w:val="Tabletext"/>
            </w:pPr>
            <w:r>
              <w:t>4</w:t>
            </w:r>
          </w:p>
        </w:tc>
        <w:tc>
          <w:tcPr>
            <w:tcW w:w="1386" w:type="dxa"/>
            <w:tcBorders>
              <w:bottom w:val="single" w:sz="12" w:space="0" w:color="auto"/>
            </w:tcBorders>
          </w:tcPr>
          <w:p w:rsidR="0038298D" w:rsidRPr="00DB54B6" w:rsidRDefault="0038298D" w:rsidP="00DB54B6">
            <w:pPr>
              <w:pStyle w:val="Tabletext"/>
            </w:pPr>
            <w:r>
              <w:t>Legislative</w:t>
            </w:r>
          </w:p>
        </w:tc>
        <w:tc>
          <w:tcPr>
            <w:tcW w:w="1418" w:type="dxa"/>
            <w:tcBorders>
              <w:bottom w:val="single" w:sz="12" w:space="0" w:color="auto"/>
            </w:tcBorders>
          </w:tcPr>
          <w:p w:rsidR="0038298D" w:rsidRPr="00DB54B6" w:rsidRDefault="00082680" w:rsidP="0038298D">
            <w:pPr>
              <w:pStyle w:val="Tabletext"/>
            </w:pPr>
            <w:r>
              <w:fldChar w:fldCharType="begin"/>
            </w:r>
            <w:r w:rsidR="0038298D">
              <w:instrText xml:space="preserve"> XE "legislative</w:instrText>
            </w:r>
            <w:r w:rsidR="0038298D" w:rsidRPr="003F0A3C">
              <w:instrText xml:space="preserve"> groups:definition</w:instrText>
            </w:r>
            <w:r w:rsidR="0038298D">
              <w:instrText xml:space="preserve">" </w:instrText>
            </w:r>
            <w:r>
              <w:fldChar w:fldCharType="end"/>
            </w:r>
            <w:r w:rsidR="0038298D">
              <w:t>legislative group</w:t>
            </w:r>
          </w:p>
        </w:tc>
        <w:tc>
          <w:tcPr>
            <w:tcW w:w="1485" w:type="dxa"/>
            <w:tcBorders>
              <w:bottom w:val="single" w:sz="12" w:space="0" w:color="auto"/>
            </w:tcBorders>
          </w:tcPr>
          <w:p w:rsidR="0038298D" w:rsidRPr="00DB54B6" w:rsidRDefault="0038298D" w:rsidP="001060DC">
            <w:pPr>
              <w:pStyle w:val="Tabletext"/>
            </w:pPr>
            <w:r>
              <w:t>legislative control group</w:t>
            </w:r>
            <w:r w:rsidR="00082680">
              <w:fldChar w:fldCharType="begin"/>
            </w:r>
            <w:r w:rsidR="00C07C11">
              <w:instrText xml:space="preserve"> XE "</w:instrText>
            </w:r>
            <w:r w:rsidR="00C07C11" w:rsidRPr="00A501B7">
              <w:instrText>legislative control groups</w:instrText>
            </w:r>
            <w:r w:rsidR="00C07C11">
              <w:instrText xml:space="preserve">" </w:instrText>
            </w:r>
            <w:r w:rsidR="00082680">
              <w:fldChar w:fldCharType="end"/>
            </w:r>
          </w:p>
        </w:tc>
        <w:tc>
          <w:tcPr>
            <w:tcW w:w="1456" w:type="dxa"/>
            <w:tcBorders>
              <w:bottom w:val="single" w:sz="12" w:space="0" w:color="auto"/>
            </w:tcBorders>
          </w:tcPr>
          <w:p w:rsidR="0038298D" w:rsidRPr="00DB54B6" w:rsidRDefault="0038298D" w:rsidP="001060DC">
            <w:pPr>
              <w:pStyle w:val="Tabletext"/>
            </w:pPr>
            <w:r>
              <w:t>legislative influence group</w:t>
            </w:r>
            <w:r w:rsidR="00082680">
              <w:fldChar w:fldCharType="begin"/>
            </w:r>
            <w:r w:rsidR="00C07C11">
              <w:instrText xml:space="preserve"> XE "</w:instrText>
            </w:r>
            <w:r w:rsidR="00C07C11" w:rsidRPr="00A501B7">
              <w:instrText>legislative influence groups</w:instrText>
            </w:r>
            <w:r w:rsidR="00C07C11">
              <w:instrText xml:space="preserve">" </w:instrText>
            </w:r>
            <w:r w:rsidR="00082680">
              <w:fldChar w:fldCharType="end"/>
            </w:r>
          </w:p>
        </w:tc>
      </w:tr>
    </w:tbl>
    <w:p w:rsidR="00222B8D" w:rsidRDefault="00222B8D" w:rsidP="00222B8D">
      <w:pPr>
        <w:pStyle w:val="Tabletext"/>
      </w:pPr>
    </w:p>
    <w:bookmarkEnd w:id="221"/>
    <w:p w:rsidR="00D66070" w:rsidRDefault="00D66070" w:rsidP="00AE39D3">
      <w:pPr>
        <w:pStyle w:val="subsectionauto"/>
      </w:pPr>
      <w:r>
        <w:t>For the avoidance of doubt:</w:t>
      </w:r>
    </w:p>
    <w:p w:rsidR="00C33E69" w:rsidRDefault="00082680" w:rsidP="00D66070">
      <w:pPr>
        <w:pStyle w:val="paragraphauto"/>
      </w:pPr>
      <w:r>
        <w:fldChar w:fldCharType="begin"/>
      </w:r>
      <w:r w:rsidR="00D66070">
        <w:instrText xml:space="preserve"> XE "</w:instrText>
      </w:r>
      <w:r w:rsidR="00D66070" w:rsidRPr="00371FA3">
        <w:instrText>groups of entities</w:instrText>
      </w:r>
      <w:r w:rsidR="00D66070">
        <w:instrText xml:space="preserve">:heads of groups" </w:instrText>
      </w:r>
      <w:r>
        <w:fldChar w:fldCharType="end"/>
      </w:r>
      <w:r>
        <w:fldChar w:fldCharType="begin"/>
      </w:r>
      <w:r w:rsidR="00D66070">
        <w:instrText xml:space="preserve"> XE "</w:instrText>
      </w:r>
      <w:r w:rsidR="00D66070" w:rsidRPr="00B34138">
        <w:instrText>entities:groups</w:instrText>
      </w:r>
      <w:r w:rsidR="00D66070">
        <w:instrText xml:space="preserve">:heads of groups" </w:instrText>
      </w:r>
      <w:r>
        <w:fldChar w:fldCharType="end"/>
      </w:r>
      <w:r w:rsidR="008420AA">
        <w:t xml:space="preserve">the </w:t>
      </w:r>
      <w:r w:rsidR="00506E81">
        <w:t>h</w:t>
      </w:r>
      <w:r w:rsidR="008420AA">
        <w:t>ead of a group falling in subsection </w:t>
      </w:r>
      <w:fldSimple w:instr=" REF _Ref534221062 \r \h  \* MERGEFORMAT ">
        <w:r w:rsidR="00E67FC8">
          <w:t>(12)</w:t>
        </w:r>
      </w:fldSimple>
      <w:r w:rsidR="00D66070">
        <w:t xml:space="preserve"> is also a member of a group; and</w:t>
      </w:r>
    </w:p>
    <w:p w:rsidR="00D66070" w:rsidRPr="00BF5024" w:rsidRDefault="00082680" w:rsidP="00D66070">
      <w:pPr>
        <w:pStyle w:val="paragraphauto"/>
      </w:pPr>
      <w:r>
        <w:fldChar w:fldCharType="begin"/>
      </w:r>
      <w:r w:rsidR="00D66070">
        <w:instrText xml:space="preserve"> XE "</w:instrText>
      </w:r>
      <w:r w:rsidR="00D66070" w:rsidRPr="001263C4">
        <w:instrText xml:space="preserve">joint control:relationship to definition of </w:instrText>
      </w:r>
      <w:r w:rsidR="00D66070">
        <w:instrText>‘</w:instrText>
      </w:r>
      <w:r w:rsidR="00D66070" w:rsidRPr="001263C4">
        <w:instrText>control group</w:instrText>
      </w:r>
      <w:r w:rsidR="00D66070">
        <w:instrText xml:space="preserve">’" </w:instrText>
      </w:r>
      <w:r>
        <w:fldChar w:fldCharType="end"/>
      </w:r>
      <w:r w:rsidR="00D66070">
        <w:t>in the case of entities having joint control over other entities, each entity having joint control is taken to be a member of a control group formed by such entities and the other entities controlled jointly by such entities.</w:t>
      </w:r>
    </w:p>
    <w:bookmarkEnd w:id="162"/>
    <w:p w:rsidR="00F713D6" w:rsidRPr="0037420F" w:rsidRDefault="00B9451A" w:rsidP="002478D6">
      <w:pPr>
        <w:pStyle w:val="SubsectionHead"/>
      </w:pPr>
      <w:r>
        <w:t xml:space="preserve">Rules </w:t>
      </w:r>
      <w:r w:rsidR="00967911" w:rsidRPr="0037420F">
        <w:t>of interpretation</w:t>
      </w:r>
    </w:p>
    <w:p w:rsidR="008E2CF8" w:rsidRDefault="00082680" w:rsidP="00683D05">
      <w:pPr>
        <w:pStyle w:val="subsectionauto"/>
      </w:pPr>
      <w:r>
        <w:fldChar w:fldCharType="begin"/>
      </w:r>
      <w:r w:rsidR="00450EC9">
        <w:instrText xml:space="preserve"> XE "rules of </w:instrText>
      </w:r>
      <w:r w:rsidR="00450EC9" w:rsidRPr="009B1402">
        <w:instrText>interpretation</w:instrText>
      </w:r>
      <w:r w:rsidR="00450EC9">
        <w:instrText xml:space="preserve">" </w:instrText>
      </w:r>
      <w:r>
        <w:fldChar w:fldCharType="end"/>
      </w:r>
      <w:r>
        <w:fldChar w:fldCharType="begin"/>
      </w:r>
      <w:r w:rsidR="00450EC9">
        <w:instrText xml:space="preserve"> XE "</w:instrText>
      </w:r>
      <w:r w:rsidR="00450EC9" w:rsidRPr="009B1402">
        <w:instrText>interpretation</w:instrText>
      </w:r>
      <w:r w:rsidR="00450EC9">
        <w:instrText xml:space="preserve">, rules of" </w:instrText>
      </w:r>
      <w:r>
        <w:fldChar w:fldCharType="end"/>
      </w:r>
      <w:r w:rsidRPr="00EB3E71">
        <w:fldChar w:fldCharType="begin"/>
      </w:r>
      <w:r w:rsidR="00B41CA1"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812CAC" w:rsidRPr="00EB3E71">
        <w:instrText>interpretation</w:instrText>
      </w:r>
      <w:r w:rsidR="00683D05">
        <w:instrText xml:space="preserve"> of</w:instrText>
      </w:r>
      <w:r w:rsidR="00B41CA1" w:rsidRPr="00EB3E71">
        <w:instrText xml:space="preserve">" </w:instrText>
      </w:r>
      <w:r w:rsidRPr="00EB3E71">
        <w:fldChar w:fldCharType="end"/>
      </w:r>
      <w:r w:rsidR="00504EEB" w:rsidRPr="00EB3E71">
        <w:t xml:space="preserve">In the absence of any provision </w:t>
      </w:r>
      <w:r w:rsidR="0008631C" w:rsidRPr="00EB3E71">
        <w:t xml:space="preserve">in this </w:t>
      </w:r>
      <w:fldSimple w:instr=" DOCPROPERTY  Constitution  \* MERGEFORMAT ">
        <w:r w:rsidR="00E67FC8">
          <w:t>Constitution</w:t>
        </w:r>
      </w:fldSimple>
      <w:r w:rsidR="00683D05">
        <w:t xml:space="preserve"> </w:t>
      </w:r>
      <w:r w:rsidR="00504EEB" w:rsidRPr="00EB3E71">
        <w:t xml:space="preserve">defining a word or term </w:t>
      </w:r>
      <w:r w:rsidR="004F5A51" w:rsidRPr="00EB3E71">
        <w:t xml:space="preserve">or </w:t>
      </w:r>
      <w:r w:rsidR="00B9451A">
        <w:t>law</w:t>
      </w:r>
      <w:r w:rsidR="004F5A51" w:rsidRPr="00EB3E71">
        <w:t xml:space="preserve"> of interpretation </w:t>
      </w:r>
      <w:r w:rsidR="00504EEB" w:rsidRPr="00EB3E71">
        <w:t>to the contrary, this</w:t>
      </w:r>
      <w:r w:rsidR="006155EB" w:rsidRPr="00EB3E71">
        <w:t xml:space="preserve"> </w:t>
      </w:r>
      <w:fldSimple w:instr=" DOCPROPERTY  Constitution  \* MERGEFORMAT ">
        <w:r w:rsidR="00E67FC8">
          <w:t>Constitution</w:t>
        </w:r>
      </w:fldSimple>
      <w:r w:rsidR="00683D05">
        <w:t xml:space="preserve"> </w:t>
      </w:r>
      <w:r w:rsidR="00812CAC" w:rsidRPr="00EB3E71">
        <w:t xml:space="preserve">is to be interpreted as if the </w:t>
      </w:r>
      <w:r w:rsidRPr="0037420F">
        <w:fldChar w:fldCharType="begin"/>
      </w:r>
      <w:r w:rsidR="004F5A51" w:rsidRPr="0037420F">
        <w:instrText xml:space="preserve"> XE "</w:instrText>
      </w:r>
      <w:r w:rsidR="004F5A51" w:rsidRPr="003905CD">
        <w:rPr>
          <w:i/>
        </w:rPr>
        <w:instrText>Acts Interpretation Act 1901</w:instrText>
      </w:r>
      <w:r w:rsidR="004F5A51" w:rsidRPr="0037420F">
        <w:instrText xml:space="preserve">:use of interpretation in </w:instrText>
      </w:r>
      <w:fldSimple w:instr=" DOCPROPERTY  Constitution  \* MERGEFORMAT ">
        <w:r w:rsidR="00E67FC8">
          <w:instrText>Constitution</w:instrText>
        </w:r>
      </w:fldSimple>
      <w:r w:rsidR="004F5A51" w:rsidRPr="0037420F">
        <w:instrText xml:space="preserve">" </w:instrText>
      </w:r>
      <w:r w:rsidRPr="0037420F">
        <w:fldChar w:fldCharType="end"/>
      </w:r>
      <w:r w:rsidRPr="0037420F">
        <w:fldChar w:fldCharType="begin"/>
      </w:r>
      <w:r w:rsidR="004F5A51" w:rsidRPr="0037420F">
        <w:instrText xml:space="preserve"> TA \l "</w:instrText>
      </w:r>
      <w:r w:rsidR="004F5A51" w:rsidRPr="003905CD">
        <w:rPr>
          <w:i/>
        </w:rPr>
        <w:instrText>Acts Interpretation Act 1901</w:instrText>
      </w:r>
      <w:r w:rsidR="004F5A51" w:rsidRPr="0037420F">
        <w:instrText xml:space="preserve">" \s "AIA1901" \c 2 </w:instrText>
      </w:r>
      <w:r w:rsidRPr="0037420F">
        <w:fldChar w:fldCharType="end"/>
      </w:r>
      <w:r w:rsidR="00812CAC" w:rsidRPr="00F511B4">
        <w:rPr>
          <w:i/>
        </w:rPr>
        <w:t>Acts Interpretation Act 1901</w:t>
      </w:r>
      <w:r w:rsidR="00683D05">
        <w:t xml:space="preserve"> </w:t>
      </w:r>
      <w:r w:rsidR="00683D05" w:rsidRPr="00EB3E71">
        <w:t>as in force on the establishment of jurisdiction</w:t>
      </w:r>
      <w:r w:rsidR="00683D05">
        <w:t xml:space="preserve"> applied</w:t>
      </w:r>
      <w:r w:rsidR="00683D05" w:rsidRPr="00167FD0">
        <w:t xml:space="preserve"> to this </w:t>
      </w:r>
      <w:fldSimple w:instr=" DOCPROPERTY  Constitution  \* MERGEFORMAT ">
        <w:r w:rsidR="00E67FC8">
          <w:t>Constitution</w:t>
        </w:r>
      </w:fldSimple>
      <w:r w:rsidR="00683D05" w:rsidRPr="00167FD0">
        <w:t>.</w:t>
      </w:r>
    </w:p>
    <w:p w:rsidR="006155EB" w:rsidRPr="00AF5FB1" w:rsidRDefault="006155EB" w:rsidP="008E2CF8">
      <w:pPr>
        <w:pStyle w:val="PageBreak"/>
      </w:pPr>
      <w:r w:rsidRPr="00AF5FB1">
        <w:br w:type="page"/>
      </w:r>
    </w:p>
    <w:p w:rsidR="00DC1A6A" w:rsidRDefault="00DC1A6A" w:rsidP="00DC76A4">
      <w:pPr>
        <w:pStyle w:val="Heading3"/>
        <w:rPr>
          <w:rStyle w:val="CharDivText"/>
        </w:rPr>
      </w:pPr>
      <w:bookmarkStart w:id="225" w:name="_Division_3-Rules"/>
      <w:bookmarkStart w:id="226" w:name="_Toc530649293"/>
      <w:bookmarkStart w:id="227" w:name="_Toc530649731"/>
      <w:bookmarkStart w:id="228" w:name="_Ref21973243"/>
      <w:bookmarkStart w:id="229" w:name="_Toc519770884"/>
      <w:bookmarkStart w:id="230" w:name="Div3"/>
      <w:bookmarkStart w:id="231" w:name="Part1_2"/>
      <w:bookmarkEnd w:id="125"/>
      <w:bookmarkEnd w:id="165"/>
      <w:bookmarkEnd w:id="225"/>
      <w:r w:rsidRPr="00EB3E71">
        <w:rPr>
          <w:rStyle w:val="CharDivNo"/>
        </w:rPr>
        <w:t>Division </w:t>
      </w:r>
      <w:r w:rsidR="00F560DA">
        <w:rPr>
          <w:rStyle w:val="CharDivNo"/>
        </w:rPr>
        <w:t>3</w:t>
      </w:r>
      <w:r w:rsidRPr="00EB3E71">
        <w:t>—</w:t>
      </w:r>
      <w:r w:rsidRPr="00AF5FB1">
        <w:rPr>
          <w:rStyle w:val="CharDivText"/>
        </w:rPr>
        <w:t xml:space="preserve">Sessions of the </w:t>
      </w:r>
      <w:fldSimple w:instr=" DOCPROPERTY  Board  \* MERGEFORMAT ">
        <w:r w:rsidR="00E67FC8" w:rsidRPr="00E67FC8">
          <w:rPr>
            <w:rStyle w:val="CharDivText"/>
          </w:rPr>
          <w:t>Board</w:t>
        </w:r>
        <w:bookmarkEnd w:id="226"/>
        <w:bookmarkEnd w:id="227"/>
      </w:fldSimple>
      <w:bookmarkEnd w:id="228"/>
    </w:p>
    <w:p w:rsidR="00DC1A6A" w:rsidRPr="00EB3E71" w:rsidRDefault="00DC1A6A" w:rsidP="00C54992">
      <w:pPr>
        <w:pStyle w:val="Header"/>
        <w:rPr>
          <w:rStyle w:val="CharSubdText"/>
          <w:vanish/>
        </w:rPr>
      </w:pPr>
      <w:r w:rsidRPr="00EB3E71">
        <w:rPr>
          <w:rStyle w:val="CharSubdNo"/>
          <w:vanish/>
        </w:rPr>
        <w:t xml:space="preserve"> </w:t>
      </w:r>
      <w:r w:rsidRPr="00EB3E71">
        <w:rPr>
          <w:rStyle w:val="CharSubdText"/>
          <w:vanish/>
        </w:rPr>
        <w:t xml:space="preserve"> </w:t>
      </w:r>
    </w:p>
    <w:p w:rsidR="00DC1A6A" w:rsidRDefault="002557A2" w:rsidP="00DC1A6A">
      <w:pPr>
        <w:pStyle w:val="ActHead5auto"/>
      </w:pPr>
      <w:bookmarkStart w:id="232" w:name="_Toc530649732"/>
      <w:bookmarkStart w:id="233" w:name="s5"/>
      <w:r>
        <w:t xml:space="preserve">  </w:t>
      </w:r>
      <w:bookmarkStart w:id="234" w:name="_Ref21636635"/>
      <w:bookmarkStart w:id="235" w:name="_Ref21636721"/>
      <w:bookmarkStart w:id="236" w:name="_Toc32667087"/>
      <w:r w:rsidR="00DC1A6A">
        <w:t xml:space="preserve">Sessions of the </w:t>
      </w:r>
      <w:fldSimple w:instr=" DOCPROPERTY  Board  \* MERGEFORMAT ">
        <w:r w:rsidR="00E67FC8">
          <w:t>Board</w:t>
        </w:r>
      </w:fldSimple>
      <w:r w:rsidR="00DC1A6A">
        <w:t>—p</w:t>
      </w:r>
      <w:r w:rsidR="00DC1A6A" w:rsidRPr="00521DDA">
        <w:t>rorogation and dissolution</w:t>
      </w:r>
      <w:bookmarkEnd w:id="232"/>
      <w:bookmarkEnd w:id="234"/>
      <w:bookmarkEnd w:id="235"/>
      <w:bookmarkEnd w:id="236"/>
    </w:p>
    <w:p w:rsidR="00C93D9A" w:rsidRDefault="00082680" w:rsidP="00AE39D3">
      <w:pPr>
        <w:pStyle w:val="subsectionauto"/>
      </w:pPr>
      <w:r>
        <w:fldChar w:fldCharType="begin"/>
      </w:r>
      <w:r w:rsidR="00575C55">
        <w:instrText xml:space="preserve"> XE "Proclamations of </w:instrText>
      </w:r>
      <w:fldSimple w:instr=" DOCPROPERTY  ManagerGeneral  \* MERGEFORMAT ">
        <w:r w:rsidR="00E67FC8">
          <w:instrText>Manager General</w:instrText>
        </w:r>
      </w:fldSimple>
      <w:r w:rsidR="00575C55">
        <w:instrText xml:space="preserve">:summoning and </w:instrText>
      </w:r>
      <w:r w:rsidR="00575C55" w:rsidRPr="00575C55">
        <w:instrText xml:space="preserve">prorogation </w:instrText>
      </w:r>
      <w:r w:rsidR="00575C55">
        <w:instrText xml:space="preserve">of </w:instrText>
      </w:r>
      <w:fldSimple w:instr=" DOCPROPERTY  Board  \* MERGEFORMAT ">
        <w:r w:rsidR="00E67FC8">
          <w:instrText>Board</w:instrText>
        </w:r>
      </w:fldSimple>
      <w:r w:rsidR="00575C55">
        <w:instrText xml:space="preserve"> or of </w:instrText>
      </w:r>
      <w:r w:rsidR="00575C55" w:rsidRPr="008B23F0">
        <w:instrText xml:space="preserve">dissolution of </w:instrText>
      </w:r>
      <w:fldSimple w:instr=" DOCPROPERTY  TableOfOrdinaries  \* MERGEFORMAT ">
        <w:r w:rsidR="00E67FC8">
          <w:instrText>Table of Ordinaries</w:instrText>
        </w:r>
      </w:fldSimple>
      <w:r w:rsidR="00575C55">
        <w:instrText xml:space="preserve">" </w:instrText>
      </w:r>
      <w:r>
        <w:fldChar w:fldCharType="end"/>
      </w:r>
      <w:bookmarkStart w:id="237" w:name="_Ref25951718"/>
      <w:r w:rsidR="00DC1A6A" w:rsidRPr="00521DDA">
        <w:t xml:space="preserve">The </w:t>
      </w:r>
      <w:fldSimple w:instr=" DOCPROPERTY  ManagerGeneral  \* MERGEFORMAT ">
        <w:r w:rsidR="00E67FC8">
          <w:t>Manager General</w:t>
        </w:r>
      </w:fldSimple>
      <w:r w:rsidR="00DC1A6A" w:rsidRPr="00521DDA">
        <w:t xml:space="preserve"> may</w:t>
      </w:r>
      <w:r w:rsidR="00C93D9A">
        <w:t xml:space="preserve"> </w:t>
      </w:r>
      <w:r w:rsidR="00C93D9A" w:rsidRPr="00521DDA">
        <w:t>by Proclamation or otherwise</w:t>
      </w:r>
      <w:r w:rsidR="00C93D9A">
        <w:t>:</w:t>
      </w:r>
      <w:bookmarkEnd w:id="237"/>
    </w:p>
    <w:p w:rsidR="00C93D9A" w:rsidRDefault="00082680" w:rsidP="005D577F">
      <w:pPr>
        <w:pStyle w:val="paragraphauto"/>
      </w:pPr>
      <w:r>
        <w:fldChar w:fldCharType="begin"/>
      </w:r>
      <w:r w:rsidR="00575C55">
        <w:instrText xml:space="preserve"> XE "</w:instrText>
      </w:r>
      <w:fldSimple w:instr=" DOCPROPERTY  ManagerGeneral  \* MERGEFORMAT ">
        <w:r w:rsidR="00E67FC8">
          <w:instrText>Manager General</w:instrText>
        </w:r>
      </w:fldSimple>
      <w:r w:rsidR="00575C55">
        <w:instrText>:</w:instrText>
      </w:r>
      <w:r w:rsidR="00575C55" w:rsidRPr="00575C55">
        <w:instrText>parliamentary sessions, times for holding appointed by</w:instrText>
      </w:r>
      <w:r w:rsidR="00575C55">
        <w:instrText xml:space="preserve">" </w:instrText>
      </w:r>
      <w:r>
        <w:fldChar w:fldCharType="end"/>
      </w:r>
      <w:r>
        <w:fldChar w:fldCharType="begin"/>
      </w:r>
      <w:r w:rsidR="00EC70DC">
        <w:instrText xml:space="preserve"> XE "</w:instrText>
      </w:r>
      <w:r w:rsidR="00EC70DC" w:rsidRPr="005740C7">
        <w:instrText>parliamentary sessions</w:instrText>
      </w:r>
      <w:r w:rsidR="00EC70DC">
        <w:instrText xml:space="preserve">" </w:instrText>
      </w:r>
      <w:r>
        <w:fldChar w:fldCharType="end"/>
      </w:r>
      <w:r>
        <w:fldChar w:fldCharType="begin"/>
      </w:r>
      <w:r w:rsidR="00EC70DC">
        <w:instrText xml:space="preserve"> XE "</w:instrText>
      </w:r>
      <w:r w:rsidR="00EC70DC" w:rsidRPr="005740C7">
        <w:instrText xml:space="preserve">sessions of </w:instrText>
      </w:r>
      <w:fldSimple w:instr=" DOCPROPERTY  Board  \* MERGEFORMAT ">
        <w:r w:rsidR="00E67FC8">
          <w:instrText>Board</w:instrText>
        </w:r>
      </w:fldSimple>
      <w:r w:rsidR="00EC70DC">
        <w:instrText xml:space="preserve">" </w:instrText>
      </w:r>
      <w:r>
        <w:fldChar w:fldCharType="end"/>
      </w:r>
      <w:r>
        <w:fldChar w:fldCharType="begin"/>
      </w:r>
      <w:r w:rsidR="00EC70DC">
        <w:instrText xml:space="preserve"> XE "sittings of </w:instrText>
      </w:r>
      <w:fldSimple w:instr=" DOCPROPERTY  Board  \* MERGEFORMAT ">
        <w:r w:rsidR="00E67FC8">
          <w:instrText>Board</w:instrText>
        </w:r>
      </w:fldSimple>
      <w:r w:rsidR="00EC70DC">
        <w:instrText xml:space="preserve">" </w:instrText>
      </w:r>
      <w:r>
        <w:fldChar w:fldCharType="end"/>
      </w:r>
      <w:r>
        <w:fldChar w:fldCharType="begin"/>
      </w:r>
      <w:r w:rsidR="00575C55">
        <w:instrText xml:space="preserve"> XE "summoning </w:instrText>
      </w:r>
      <w:fldSimple w:instr=" DOCPROPERTY  Board  \* MERGEFORMAT ">
        <w:r w:rsidR="00E67FC8">
          <w:instrText>Board</w:instrText>
        </w:r>
      </w:fldSimple>
      <w:r w:rsidR="00575C55">
        <w:instrText xml:space="preserve">" </w:instrText>
      </w:r>
      <w:r>
        <w:fldChar w:fldCharType="end"/>
      </w:r>
      <w:r w:rsidR="00DC1A6A" w:rsidRPr="00521DDA">
        <w:t xml:space="preserve">appoint such times for holding the sessions of the </w:t>
      </w:r>
      <w:fldSimple w:instr=" DOCPROPERTY  Board  \* MERGEFORMAT ">
        <w:r w:rsidR="00E67FC8">
          <w:t>Board</w:t>
        </w:r>
      </w:fldSimple>
      <w:r w:rsidR="00DC1A6A" w:rsidRPr="00521DDA">
        <w:t xml:space="preserve"> as </w:t>
      </w:r>
      <w:r w:rsidR="00DC1A6A">
        <w:t xml:space="preserve">the </w:t>
      </w:r>
      <w:fldSimple w:instr=" DOCPROPERTY  ManagerGeneral  \* MERGEFORMAT ">
        <w:r w:rsidR="00E67FC8">
          <w:t>Manager General</w:t>
        </w:r>
      </w:fldSimple>
      <w:r w:rsidR="00C93D9A">
        <w:t xml:space="preserve"> thinks fit;</w:t>
      </w:r>
    </w:p>
    <w:p w:rsidR="00C93D9A" w:rsidRDefault="00082680" w:rsidP="005D577F">
      <w:pPr>
        <w:pStyle w:val="paragraphauto"/>
      </w:pPr>
      <w:r>
        <w:fldChar w:fldCharType="begin"/>
      </w:r>
      <w:r w:rsidR="00575C55">
        <w:instrText xml:space="preserve"> XE "</w:instrText>
      </w:r>
      <w:fldSimple w:instr=" DOCPROPERTY  ManagerGeneral  \* MERGEFORMAT ">
        <w:r w:rsidR="00E67FC8">
          <w:instrText>Manager General</w:instrText>
        </w:r>
      </w:fldSimple>
      <w:r w:rsidR="00575C55">
        <w:instrText>:</w:instrText>
      </w:r>
      <w:r w:rsidR="00575C55" w:rsidRPr="00575C55">
        <w:instrText xml:space="preserve">prorogation </w:instrText>
      </w:r>
      <w:r w:rsidR="00575C55">
        <w:instrText xml:space="preserve">of </w:instrText>
      </w:r>
      <w:fldSimple w:instr=" DOCPROPERTY  Board  \* MERGEFORMAT ">
        <w:r w:rsidR="00E67FC8">
          <w:instrText>Board</w:instrText>
        </w:r>
      </w:fldSimple>
      <w:r w:rsidR="00575C55">
        <w:instrText xml:space="preserve">" </w:instrText>
      </w:r>
      <w:r>
        <w:fldChar w:fldCharType="end"/>
      </w:r>
      <w:r>
        <w:fldChar w:fldCharType="begin"/>
      </w:r>
      <w:r w:rsidR="00575C55">
        <w:instrText xml:space="preserve"> XE "</w:instrText>
      </w:r>
      <w:r w:rsidR="00575C55" w:rsidRPr="00575C55">
        <w:instrText xml:space="preserve">prorogation </w:instrText>
      </w:r>
      <w:r w:rsidR="00575C55">
        <w:instrText xml:space="preserve">of </w:instrText>
      </w:r>
      <w:fldSimple w:instr=" DOCPROPERTY  Board  \* MERGEFORMAT ">
        <w:r w:rsidR="00E67FC8">
          <w:instrText>Board</w:instrText>
        </w:r>
      </w:fldSimple>
      <w:r w:rsidR="00575C55">
        <w:instrText xml:space="preserve">" </w:instrText>
      </w:r>
      <w:r>
        <w:fldChar w:fldCharType="end"/>
      </w:r>
      <w:r w:rsidR="00C93D9A" w:rsidRPr="00521DDA">
        <w:t xml:space="preserve">prorogue the </w:t>
      </w:r>
      <w:fldSimple w:instr=" DOCPROPERTY  Board  \* MERGEFORMAT ">
        <w:r w:rsidR="00E67FC8">
          <w:t>Board</w:t>
        </w:r>
      </w:fldSimple>
      <w:r w:rsidR="00DC1A6A" w:rsidRPr="00521DDA">
        <w:t xml:space="preserve"> and may also from time to time</w:t>
      </w:r>
      <w:r w:rsidR="00C93D9A">
        <w:t>; and</w:t>
      </w:r>
    </w:p>
    <w:p w:rsidR="00DC1A6A" w:rsidRDefault="00082680" w:rsidP="005D577F">
      <w:pPr>
        <w:pStyle w:val="paragraphauto"/>
      </w:pPr>
      <w:r>
        <w:fldChar w:fldCharType="begin"/>
      </w:r>
      <w:r w:rsidR="00A31C3F">
        <w:instrText xml:space="preserve"> XE "</w:instrText>
      </w:r>
      <w:r w:rsidR="00A31C3F" w:rsidRPr="008B23F0">
        <w:instrText xml:space="preserve">dissolution of </w:instrText>
      </w:r>
      <w:fldSimple w:instr=" DOCPROPERTY  TableOfOrdinaries  \* MERGEFORMAT ">
        <w:r w:rsidR="00E67FC8">
          <w:instrText>Table of Ordinaries</w:instrText>
        </w:r>
      </w:fldSimple>
      <w:r w:rsidR="00A31C3F">
        <w:instrText xml:space="preserve">" </w:instrText>
      </w:r>
      <w:r>
        <w:fldChar w:fldCharType="end"/>
      </w:r>
      <w:r>
        <w:fldChar w:fldCharType="begin"/>
      </w:r>
      <w:r w:rsidR="00A31C3F">
        <w:instrText xml:space="preserve"> XE "</w:instrText>
      </w:r>
      <w:fldSimple w:instr=" DOCPROPERTY  ManagerGeneral  \* MERGEFORMAT ">
        <w:r w:rsidR="00E67FC8">
          <w:instrText>Manager General</w:instrText>
        </w:r>
      </w:fldSimple>
      <w:r w:rsidR="00A31C3F">
        <w:instrText>:</w:instrText>
      </w:r>
      <w:r w:rsidR="00A31C3F" w:rsidRPr="008B23F0">
        <w:instrText xml:space="preserve">dissolution of </w:instrText>
      </w:r>
      <w:fldSimple w:instr=" DOCPROPERTY  TableOfOrdinaries  \* MERGEFORMAT ">
        <w:r w:rsidR="00E67FC8">
          <w:instrText>Table of Ordinaries</w:instrText>
        </w:r>
      </w:fldSimple>
      <w:r w:rsidR="00A31C3F">
        <w:instrText xml:space="preserve">" </w:instrText>
      </w:r>
      <w:r>
        <w:fldChar w:fldCharType="end"/>
      </w:r>
      <w:r>
        <w:fldChar w:fldCharType="begin"/>
      </w:r>
      <w:r w:rsidR="00A31C3F">
        <w:instrText xml:space="preserve"> XE "</w:instrText>
      </w:r>
      <w:fldSimple w:instr=" DOCPROPERTY  TableOfOrdinaries  \* MERGEFORMAT ">
        <w:r w:rsidR="00E67FC8">
          <w:instrText>Table of Ordinaries</w:instrText>
        </w:r>
      </w:fldSimple>
      <w:r w:rsidR="00A31C3F">
        <w:instrText>:</w:instrText>
      </w:r>
      <w:r w:rsidR="00A31C3F" w:rsidRPr="008B23F0">
        <w:instrText>dissolution</w:instrText>
      </w:r>
      <w:r w:rsidR="00A31C3F">
        <w:instrText xml:space="preserve">" </w:instrText>
      </w:r>
      <w:r>
        <w:fldChar w:fldCharType="end"/>
      </w:r>
      <w:bookmarkStart w:id="238" w:name="_Ref25949897"/>
      <w:r w:rsidRPr="00EB3E71">
        <w:fldChar w:fldCharType="begin"/>
      </w:r>
      <w:r w:rsidR="00A31C3F" w:rsidRPr="00EB3E71">
        <w:instrText xml:space="preserve"> XE "</w:instrText>
      </w:r>
      <w:r w:rsidR="00A31C3F" w:rsidRPr="00D13CE2">
        <w:instrText>legislative powers:</w:instrText>
      </w:r>
      <w:r w:rsidR="00A31C3F">
        <w:instrText>duration</w:instrText>
      </w:r>
      <w:r w:rsidR="00A31C3F" w:rsidRPr="00E44516">
        <w:instrText xml:space="preserve"> of </w:instrText>
      </w:r>
      <w:fldSimple w:instr=" DOCPROPERTY  TableOfOrdinaries  \* MERGEFORMAT ">
        <w:r w:rsidR="00E67FC8">
          <w:instrText>Table of Ordinaries</w:instrText>
        </w:r>
      </w:fldSimple>
      <w:r w:rsidR="00A31C3F" w:rsidRPr="00EB3E71">
        <w:instrText>:</w:instrText>
      </w:r>
      <w:r w:rsidR="00A31C3F">
        <w:instrText xml:space="preserve">limitation on power </w:instrText>
      </w:r>
      <w:r w:rsidR="00A31C3F" w:rsidRPr="00EB3E71">
        <w:instrText xml:space="preserve">of the </w:instrText>
      </w:r>
      <w:fldSimple w:instr=" DOCPROPERTY  ManagerGeneral  \* MERGEFORMAT ">
        <w:r w:rsidR="00E67FC8">
          <w:instrText>Manager General</w:instrText>
        </w:r>
      </w:fldSimple>
      <w:r w:rsidR="00A31C3F" w:rsidRPr="00EB3E71">
        <w:instrText xml:space="preserve"> to dissolve </w:instrText>
      </w:r>
      <w:fldSimple w:instr=" DOCPROPERTY  LegislativeChamber  \* MERGEFORMAT ">
        <w:r w:rsidR="00E67FC8">
          <w:instrText>Table</w:instrText>
        </w:r>
      </w:fldSimple>
      <w:r w:rsidR="00A31C3F" w:rsidRPr="00EB3E71">
        <w:instrText xml:space="preserve">" </w:instrText>
      </w:r>
      <w:r w:rsidR="00A31C3F">
        <w:instrText xml:space="preserve">\r "s28" </w:instrText>
      </w:r>
      <w:r w:rsidRPr="00EB3E71">
        <w:fldChar w:fldCharType="end"/>
      </w:r>
      <w:r>
        <w:fldChar w:fldCharType="begin"/>
      </w:r>
      <w:r w:rsidR="00A31C3F">
        <w:instrText xml:space="preserve"> XE "legislative powers:</w:instrText>
      </w:r>
      <w:fldSimple w:instr=" DOCPROPERTY  TableOfOrdinaries  \* MERGEFORMAT ">
        <w:r w:rsidR="00E67FC8">
          <w:instrText>Table of Ordinaries</w:instrText>
        </w:r>
      </w:fldSimple>
      <w:r w:rsidR="00A31C3F">
        <w:instrText xml:space="preserve">:limitation on dissolution" </w:instrText>
      </w:r>
      <w:r>
        <w:fldChar w:fldCharType="end"/>
      </w:r>
      <w:r w:rsidR="00C93D9A">
        <w:t xml:space="preserve">subject to law, </w:t>
      </w:r>
      <w:r w:rsidR="00DC1A6A" w:rsidRPr="00521DDA">
        <w:t xml:space="preserve">dissolve the </w:t>
      </w:r>
      <w:fldSimple w:instr=" DOCPROPERTY  TableOfOrdinaries  \* MERGEFORMAT ">
        <w:r w:rsidR="00E67FC8">
          <w:t>Table of Ordinaries</w:t>
        </w:r>
      </w:fldSimple>
      <w:r w:rsidR="00DC1A6A" w:rsidRPr="00521DDA">
        <w:t>.</w:t>
      </w:r>
      <w:bookmarkEnd w:id="238"/>
    </w:p>
    <w:p w:rsidR="007F2175" w:rsidRPr="00521DDA" w:rsidRDefault="007F2175" w:rsidP="007F2175">
      <w:pPr>
        <w:pStyle w:val="SubsectionHead"/>
      </w:pPr>
      <w:r>
        <w:t xml:space="preserve">Summoning </w:t>
      </w:r>
      <w:fldSimple w:instr=" DOCPROPERTY  Board  \* MERGEFORMAT ">
        <w:r w:rsidR="00E67FC8">
          <w:t>Board</w:t>
        </w:r>
      </w:fldSimple>
    </w:p>
    <w:p w:rsidR="00DC1A6A" w:rsidRDefault="00082680" w:rsidP="00AE39D3">
      <w:pPr>
        <w:pStyle w:val="subsectionauto"/>
      </w:pPr>
      <w:r>
        <w:fldChar w:fldCharType="begin"/>
      </w:r>
      <w:r w:rsidR="00575C55">
        <w:instrText xml:space="preserve"> XE "</w:instrText>
      </w:r>
      <w:r w:rsidR="00575C55" w:rsidRPr="006F2B38">
        <w:instrText>elections:s</w:instrText>
      </w:r>
      <w:r w:rsidR="00575C55">
        <w:instrText xml:space="preserve">ummoning </w:instrText>
      </w:r>
      <w:fldSimple w:instr=" DOCPROPERTY  Board  \* MERGEFORMAT ">
        <w:r w:rsidR="00E67FC8">
          <w:instrText>Board</w:instrText>
        </w:r>
      </w:fldSimple>
      <w:r w:rsidR="00575C55" w:rsidRPr="00521DDA">
        <w:instrText xml:space="preserve"> </w:instrText>
      </w:r>
      <w:r w:rsidR="00575C55">
        <w:instrText xml:space="preserve">after" </w:instrText>
      </w:r>
      <w:r>
        <w:fldChar w:fldCharType="end"/>
      </w:r>
      <w:r>
        <w:fldChar w:fldCharType="begin"/>
      </w:r>
      <w:r w:rsidR="00575C55">
        <w:instrText xml:space="preserve"> XE "</w:instrText>
      </w:r>
      <w:r w:rsidR="00BE4E5E">
        <w:instrText>general elections:</w:instrText>
      </w:r>
      <w:r w:rsidR="00575C55" w:rsidRPr="006F2B38">
        <w:instrText>s</w:instrText>
      </w:r>
      <w:r w:rsidR="00575C55">
        <w:instrText xml:space="preserve">ummoning </w:instrText>
      </w:r>
      <w:fldSimple w:instr=" DOCPROPERTY  Board  \* MERGEFORMAT ">
        <w:r w:rsidR="00E67FC8">
          <w:instrText>Board</w:instrText>
        </w:r>
      </w:fldSimple>
      <w:r w:rsidR="00575C55" w:rsidRPr="00521DDA">
        <w:instrText xml:space="preserve"> </w:instrText>
      </w:r>
      <w:r w:rsidR="00575C55">
        <w:instrText xml:space="preserve">after" </w:instrText>
      </w:r>
      <w:r>
        <w:fldChar w:fldCharType="end"/>
      </w:r>
      <w:bookmarkStart w:id="239" w:name="_Ref25951704"/>
      <w:r w:rsidR="00DC1A6A" w:rsidRPr="00521DDA">
        <w:t xml:space="preserve">After any general election the </w:t>
      </w:r>
      <w:fldSimple w:instr=" DOCPROPERTY  Board  \* MERGEFORMAT ">
        <w:r w:rsidR="00E67FC8">
          <w:t>Board</w:t>
        </w:r>
      </w:fldSimple>
      <w:r w:rsidR="00DC1A6A" w:rsidRPr="00521DDA">
        <w:t xml:space="preserve"> shall be summoned to meet not later than thirty days after the day appointed for the return of the writs.</w:t>
      </w:r>
      <w:bookmarkEnd w:id="239"/>
    </w:p>
    <w:p w:rsidR="00DC1A6A" w:rsidRDefault="002557A2" w:rsidP="00DC1A6A">
      <w:pPr>
        <w:pStyle w:val="ActHead5auto"/>
      </w:pPr>
      <w:bookmarkStart w:id="240" w:name="_Toc530649733"/>
      <w:bookmarkStart w:id="241" w:name="s6"/>
      <w:bookmarkEnd w:id="233"/>
      <w:r>
        <w:t xml:space="preserve">  </w:t>
      </w:r>
      <w:bookmarkStart w:id="242" w:name="_Toc32667088"/>
      <w:bookmarkStart w:id="243" w:name="_Ref21636853"/>
      <w:r w:rsidR="00DC1A6A">
        <w:t xml:space="preserve">Yearly session of </w:t>
      </w:r>
      <w:fldSimple w:instr=" DOCPROPERTY  Board  \* MERGEFORMAT ">
        <w:r w:rsidR="00E67FC8">
          <w:t>Board</w:t>
        </w:r>
        <w:bookmarkEnd w:id="240"/>
        <w:bookmarkEnd w:id="242"/>
      </w:fldSimple>
      <w:bookmarkEnd w:id="243"/>
    </w:p>
    <w:p w:rsidR="004661DB" w:rsidRPr="00EB3E71" w:rsidRDefault="00575C55" w:rsidP="00575C55">
      <w:pPr>
        <w:pStyle w:val="subsection"/>
      </w:pPr>
      <w:r>
        <w:tab/>
      </w:r>
      <w:r>
        <w:tab/>
      </w:r>
      <w:r w:rsidR="00082680" w:rsidRPr="00EB3E71">
        <w:fldChar w:fldCharType="begin"/>
      </w:r>
      <w:r w:rsidR="00DC1A6A" w:rsidRPr="00EB3E71">
        <w:instrText xml:space="preserve"> XE "</w:instrText>
      </w:r>
      <w:r>
        <w:instrText>yearly session</w:instrText>
      </w:r>
      <w:r w:rsidR="00DC1A6A" w:rsidRPr="00EB3E71">
        <w:instrText xml:space="preserve"> of </w:instrText>
      </w:r>
      <w:fldSimple w:instr=" DOCPROPERTY  Board  \* MERGEFORMAT ">
        <w:r w:rsidR="00E67FC8">
          <w:instrText>Board</w:instrText>
        </w:r>
      </w:fldSimple>
      <w:r w:rsidR="00DC1A6A" w:rsidRPr="00EB3E71">
        <w:instrText xml:space="preserve">" </w:instrText>
      </w:r>
      <w:r w:rsidR="00082680" w:rsidRPr="00EB3E71">
        <w:fldChar w:fldCharType="end"/>
      </w:r>
      <w:bookmarkStart w:id="244" w:name="_Ref524374722"/>
      <w:r w:rsidR="00DC1A6A" w:rsidRPr="00EB3E71">
        <w:t xml:space="preserve">There shall be a session of the </w:t>
      </w:r>
      <w:fldSimple w:instr=" DOCPROPERTY  Board  \* MERGEFORMAT ">
        <w:r w:rsidR="00E67FC8">
          <w:t>Board</w:t>
        </w:r>
      </w:fldSimple>
      <w:r w:rsidR="00DC1A6A" w:rsidRPr="00EB3E71">
        <w:t xml:space="preserve"> once at least in every year, so that twelve months shall not intervene</w:t>
      </w:r>
      <w:r w:rsidR="00DC1A6A" w:rsidRPr="00575C55">
        <w:t xml:space="preserve"> </w:t>
      </w:r>
      <w:r w:rsidR="00DC1A6A" w:rsidRPr="00EB3E71">
        <w:t xml:space="preserve">between the last sitting of the </w:t>
      </w:r>
      <w:fldSimple w:instr=" DOCPROPERTY  Board  \* MERGEFORMAT ">
        <w:r w:rsidR="00E67FC8">
          <w:t>Board</w:t>
        </w:r>
      </w:fldSimple>
      <w:r w:rsidR="00DC1A6A" w:rsidRPr="00EB3E71">
        <w:t xml:space="preserve"> in one session and its first sitting in the next session.</w:t>
      </w:r>
      <w:bookmarkEnd w:id="229"/>
      <w:bookmarkEnd w:id="244"/>
      <w:r w:rsidR="004661DB" w:rsidRPr="00EB3E71">
        <w:br w:type="page"/>
      </w:r>
    </w:p>
    <w:p w:rsidR="00343D80" w:rsidRDefault="00343D80" w:rsidP="00DC76A4">
      <w:pPr>
        <w:pStyle w:val="Heading2"/>
      </w:pPr>
      <w:bookmarkStart w:id="245" w:name="_Part_1.2:_Management"/>
      <w:bookmarkStart w:id="246" w:name="_Toc519770885"/>
      <w:bookmarkStart w:id="247" w:name="_Toc519770957"/>
      <w:bookmarkStart w:id="248" w:name="_Toc519771037"/>
      <w:bookmarkStart w:id="249" w:name="_Toc530649294"/>
      <w:bookmarkStart w:id="250" w:name="_Toc530649734"/>
      <w:bookmarkStart w:id="251" w:name="_Ref21973247"/>
      <w:bookmarkStart w:id="252" w:name="_Toc530649298"/>
      <w:bookmarkStart w:id="253" w:name="_Toc530649740"/>
      <w:bookmarkStart w:id="254" w:name="Sub4_1"/>
      <w:bookmarkStart w:id="255" w:name="Div4"/>
      <w:bookmarkEnd w:id="230"/>
      <w:bookmarkEnd w:id="241"/>
      <w:bookmarkEnd w:id="245"/>
      <w:r w:rsidRPr="00EB3E71">
        <w:rPr>
          <w:rStyle w:val="CharPartNo"/>
        </w:rPr>
        <w:t>Part 1</w:t>
      </w:r>
      <w:r>
        <w:rPr>
          <w:rStyle w:val="CharPartNo"/>
        </w:rPr>
        <w:t>.</w:t>
      </w:r>
      <w:r w:rsidRPr="00EB3E71">
        <w:rPr>
          <w:rStyle w:val="CharPartNo"/>
        </w:rPr>
        <w:t>2</w:t>
      </w:r>
      <w:r w:rsidRPr="00EB3E71">
        <w:t>—</w:t>
      </w:r>
      <w:bookmarkEnd w:id="246"/>
      <w:bookmarkEnd w:id="247"/>
      <w:bookmarkEnd w:id="248"/>
      <w:bookmarkEnd w:id="249"/>
      <w:bookmarkEnd w:id="250"/>
      <w:r>
        <w:rPr>
          <w:rStyle w:val="CharPartText"/>
        </w:rPr>
        <w:t>The Company</w:t>
      </w:r>
      <w:bookmarkEnd w:id="251"/>
    </w:p>
    <w:p w:rsidR="00544FD3" w:rsidRPr="00EB3E71" w:rsidRDefault="00544FD3" w:rsidP="00DC76A4">
      <w:pPr>
        <w:pStyle w:val="Heading3"/>
      </w:pPr>
      <w:bookmarkStart w:id="256" w:name="_Ref21973288"/>
      <w:bookmarkStart w:id="257" w:name="Div1_2_1"/>
      <w:r w:rsidRPr="00EB3E71">
        <w:rPr>
          <w:rStyle w:val="CharDivNo"/>
        </w:rPr>
        <w:t>Division </w:t>
      </w:r>
      <w:r w:rsidR="00343D80">
        <w:rPr>
          <w:rStyle w:val="CharDivNo"/>
        </w:rPr>
        <w:t>1</w:t>
      </w:r>
      <w:r w:rsidRPr="00EB3E71">
        <w:t>—</w:t>
      </w:r>
      <w:r w:rsidR="00ED1592">
        <w:rPr>
          <w:rStyle w:val="CharDivText"/>
        </w:rPr>
        <w:t>The l</w:t>
      </w:r>
      <w:r w:rsidR="00B9451A" w:rsidRPr="00343D80">
        <w:rPr>
          <w:rStyle w:val="CharDivText"/>
        </w:rPr>
        <w:t>aw</w:t>
      </w:r>
      <w:bookmarkEnd w:id="252"/>
      <w:bookmarkEnd w:id="253"/>
      <w:r w:rsidR="00264CB2" w:rsidRPr="00343D80">
        <w:rPr>
          <w:rStyle w:val="CharDivText"/>
        </w:rPr>
        <w:t>s</w:t>
      </w:r>
      <w:r w:rsidR="003E4A3F" w:rsidRPr="00343D80">
        <w:rPr>
          <w:rStyle w:val="CharDivText"/>
        </w:rPr>
        <w:t xml:space="preserve"> of </w:t>
      </w:r>
      <w:r w:rsidR="00082680" w:rsidRPr="00343D80">
        <w:rPr>
          <w:rStyle w:val="CharDivText"/>
        </w:rPr>
        <w:fldChar w:fldCharType="begin"/>
      </w:r>
      <w:r w:rsidR="00343D80" w:rsidRPr="00343D80">
        <w:rPr>
          <w:rStyle w:val="CharDivText"/>
        </w:rPr>
        <w:instrText xml:space="preserve"> DOCPROPERTY  Company </w:instrText>
      </w:r>
      <w:r w:rsidR="00082680" w:rsidRPr="00343D80">
        <w:rPr>
          <w:rStyle w:val="CharDivText"/>
        </w:rPr>
        <w:fldChar w:fldCharType="separate"/>
      </w:r>
      <w:r w:rsidR="00E67FC8">
        <w:rPr>
          <w:rStyle w:val="CharDivText"/>
        </w:rPr>
        <w:t>Urabba Parks</w:t>
      </w:r>
      <w:r w:rsidR="00082680" w:rsidRPr="00343D80">
        <w:rPr>
          <w:rStyle w:val="CharDivText"/>
        </w:rPr>
        <w:fldChar w:fldCharType="end"/>
      </w:r>
      <w:bookmarkEnd w:id="256"/>
    </w:p>
    <w:p w:rsidR="00544FD3" w:rsidRPr="00EB3E71" w:rsidRDefault="00544FD3" w:rsidP="00DC76A4">
      <w:pPr>
        <w:pStyle w:val="Heading4"/>
      </w:pPr>
      <w:bookmarkStart w:id="258" w:name="_Toc530649299"/>
      <w:bookmarkStart w:id="259" w:name="_Toc530649741"/>
      <w:bookmarkStart w:id="260" w:name="_Ref21973404"/>
      <w:r w:rsidRPr="00EB3E71">
        <w:rPr>
          <w:rStyle w:val="CharSubdNo"/>
        </w:rPr>
        <w:t>Subdivision </w:t>
      </w:r>
      <w:r w:rsidR="00343D80">
        <w:rPr>
          <w:rStyle w:val="CharSubdNo"/>
        </w:rPr>
        <w:t>A</w:t>
      </w:r>
      <w:r w:rsidRPr="00EB3E71">
        <w:t>—</w:t>
      </w:r>
      <w:r w:rsidR="00415C13">
        <w:rPr>
          <w:rStyle w:val="CharSubdText"/>
        </w:rPr>
        <w:t>Formation</w:t>
      </w:r>
      <w:r w:rsidR="00D8114C">
        <w:rPr>
          <w:rStyle w:val="CharSubdText"/>
        </w:rPr>
        <w:t xml:space="preserve"> and entry of agreement of</w:t>
      </w:r>
      <w:r w:rsidRPr="00EB3E71">
        <w:rPr>
          <w:rStyle w:val="CharSubdText"/>
        </w:rPr>
        <w:t xml:space="preserve"> jurisdiction</w:t>
      </w:r>
      <w:bookmarkEnd w:id="258"/>
      <w:bookmarkEnd w:id="259"/>
      <w:bookmarkEnd w:id="260"/>
    </w:p>
    <w:p w:rsidR="00544FD3" w:rsidRPr="00EB3E71" w:rsidRDefault="002557A2" w:rsidP="00544FD3">
      <w:pPr>
        <w:pStyle w:val="ActHead5auto"/>
      </w:pPr>
      <w:bookmarkStart w:id="261" w:name="_Ref516159030"/>
      <w:bookmarkStart w:id="262" w:name="_Toc530649742"/>
      <w:r>
        <w:t xml:space="preserve">  </w:t>
      </w:r>
      <w:bookmarkStart w:id="263" w:name="_Ref21972916"/>
      <w:bookmarkStart w:id="264" w:name="_Ref21972930"/>
      <w:bookmarkStart w:id="265" w:name="_Toc32667089"/>
      <w:r w:rsidR="00544FD3" w:rsidRPr="00EB3E71">
        <w:t>Agreement of jurisdiction</w:t>
      </w:r>
      <w:bookmarkEnd w:id="261"/>
      <w:bookmarkEnd w:id="262"/>
      <w:bookmarkEnd w:id="263"/>
      <w:bookmarkEnd w:id="264"/>
      <w:bookmarkEnd w:id="265"/>
    </w:p>
    <w:p w:rsidR="00544FD3" w:rsidRPr="0037420F" w:rsidRDefault="00544FD3" w:rsidP="00544FD3">
      <w:pPr>
        <w:pStyle w:val="SubsectionHead"/>
      </w:pPr>
      <w:r w:rsidRPr="0037420F">
        <w:t>Requirement to enter into agreement</w:t>
      </w:r>
    </w:p>
    <w:p w:rsidR="00544FD3" w:rsidRPr="00EB3E71" w:rsidRDefault="00082680" w:rsidP="00AE39D3">
      <w:pPr>
        <w:pStyle w:val="subsectionauto"/>
      </w:pPr>
      <w:r>
        <w:fldChar w:fldCharType="begin"/>
      </w:r>
      <w:r w:rsidR="003855AE">
        <w:instrText xml:space="preserve"> XE </w:instrText>
      </w:r>
      <w:r w:rsidR="000659B7">
        <w:instrText>“Company :</w:instrText>
      </w:r>
      <w:r w:rsidR="003855AE" w:rsidRPr="00CF70B3">
        <w:instrText>law</w:instrText>
      </w:r>
      <w:r w:rsidR="000D687D">
        <w:instrText>s</w:instrText>
      </w:r>
      <w:r w:rsidR="003855AE">
        <w:instrText xml:space="preserve">" \r "Div1_5_2" </w:instrText>
      </w:r>
      <w:r>
        <w:fldChar w:fldCharType="end"/>
      </w:r>
      <w:r>
        <w:fldChar w:fldCharType="begin"/>
      </w:r>
      <w:r w:rsidR="00AE5765">
        <w:instrText xml:space="preserve"> XE "</w:instrText>
      </w:r>
      <w:fldSimple w:instr=" DOCPROPERTY  Constitution  \* MERGEFORMAT ">
        <w:r w:rsidR="00E67FC8">
          <w:instrText>Constitution</w:instrText>
        </w:r>
      </w:fldSimple>
      <w:r w:rsidR="00AE5765">
        <w:instrText>:o</w:instrText>
      </w:r>
      <w:r w:rsidR="00AE5765" w:rsidRPr="00B454EB">
        <w:instrText>peration</w:instrText>
      </w:r>
      <w:r w:rsidR="00AE5765">
        <w:instrText xml:space="preserve"> of" \r "Div1_5_2" </w:instrText>
      </w:r>
      <w:r>
        <w:fldChar w:fldCharType="end"/>
      </w:r>
      <w:r>
        <w:fldChar w:fldCharType="begin"/>
      </w:r>
      <w:r w:rsidR="00AE5765">
        <w:instrText xml:space="preserve"> XE "laws:o</w:instrText>
      </w:r>
      <w:r w:rsidR="00AE5765" w:rsidRPr="00B454EB">
        <w:instrText>peration</w:instrText>
      </w:r>
      <w:r w:rsidR="00AE5765">
        <w:instrText xml:space="preserve"> of" \r "Div1_5_2" </w:instrText>
      </w:r>
      <w:r>
        <w:fldChar w:fldCharType="end"/>
      </w:r>
      <w:r>
        <w:fldChar w:fldCharType="begin"/>
      </w:r>
      <w:r w:rsidR="00AE5765">
        <w:instrText xml:space="preserve"> XE "o</w:instrText>
      </w:r>
      <w:r w:rsidR="00AE5765" w:rsidRPr="00B454EB">
        <w:instrText xml:space="preserve">peration of the </w:instrText>
      </w:r>
      <w:fldSimple w:instr=" DOCPROPERTY  Constitution  \* MERGEFORMAT ">
        <w:r w:rsidR="00E67FC8">
          <w:instrText>Constitution</w:instrText>
        </w:r>
      </w:fldSimple>
      <w:r w:rsidR="00AE5765" w:rsidRPr="00EB3E71">
        <w:instrText xml:space="preserve"> </w:instrText>
      </w:r>
      <w:r w:rsidR="00AE5765" w:rsidRPr="00B454EB">
        <w:instrText>and laws</w:instrText>
      </w:r>
      <w:r w:rsidR="00AE5765">
        <w:instrText xml:space="preserve">" \r "Div1_5_2" </w:instrText>
      </w:r>
      <w:r>
        <w:fldChar w:fldCharType="end"/>
      </w:r>
      <w:r w:rsidRPr="00EB3E71">
        <w:fldChar w:fldCharType="begin"/>
      </w:r>
      <w:r w:rsidR="003855AE"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3855AE">
        <w:instrText>qualification to act as or for a member</w:instrText>
      </w:r>
      <w:r w:rsidR="003855AE" w:rsidRPr="00EB3E71">
        <w:instrText xml:space="preserve">" </w:instrText>
      </w:r>
      <w:r w:rsidRPr="00EB3E71">
        <w:fldChar w:fldCharType="end"/>
      </w:r>
      <w:r w:rsidRPr="00EB3E71">
        <w:fldChar w:fldCharType="begin"/>
      </w:r>
      <w:r w:rsidR="003855AE" w:rsidRPr="00EB3E71">
        <w:instrText xml:space="preserve"> XE </w:instrText>
      </w:r>
      <w:r w:rsidR="000659B7">
        <w:instrText>“Company :</w:instrText>
      </w:r>
      <w:r w:rsidR="003855AE">
        <w:instrText>qualification to act as or for a member or officer</w:instrText>
      </w:r>
      <w:r w:rsidR="003855AE" w:rsidRPr="00EB3E71">
        <w:instrText xml:space="preserve">" </w:instrText>
      </w:r>
      <w:r w:rsidRPr="00EB3E71">
        <w:fldChar w:fldCharType="end"/>
      </w:r>
      <w:r w:rsidRPr="00EB3E71">
        <w:fldChar w:fldCharType="begin"/>
      </w:r>
      <w:r w:rsidR="003855AE" w:rsidRPr="00EB3E71">
        <w:instrText xml:space="preserve"> XE "</w:instrText>
      </w:r>
      <w:r w:rsidR="003855AE">
        <w:instrText>qualification to act as or for a member or officer</w:instrText>
      </w:r>
      <w:r w:rsidR="003855AE" w:rsidRPr="00EB3E71">
        <w:instrText xml:space="preserve">" </w:instrText>
      </w:r>
      <w:r w:rsidRPr="00EB3E71">
        <w:fldChar w:fldCharType="end"/>
      </w:r>
      <w:r w:rsidRPr="00EB3E71">
        <w:fldChar w:fldCharType="begin"/>
      </w:r>
      <w:r w:rsidR="003855AE" w:rsidRPr="00EB3E71">
        <w:instrText xml:space="preserve"> XE "</w:instrText>
      </w:r>
      <w:r w:rsidR="003855AE">
        <w:instrText xml:space="preserve">member of </w:instrText>
      </w:r>
      <w:fldSimple w:instr=" DOCPROPERTY  Company  \* MERGEFORMAT ">
        <w:r w:rsidR="00E67FC8">
          <w:instrText>Urabba Parks</w:instrText>
        </w:r>
      </w:fldSimple>
      <w:r w:rsidR="003855AE">
        <w:instrText>, qualification to act as or for</w:instrText>
      </w:r>
      <w:r w:rsidR="003855AE" w:rsidRPr="00EB3E71">
        <w:instrText xml:space="preserve">" </w:instrText>
      </w:r>
      <w:r w:rsidRPr="00EB3E71">
        <w:fldChar w:fldCharType="end"/>
      </w:r>
      <w:bookmarkStart w:id="266" w:name="_Ref22326364"/>
      <w:r>
        <w:fldChar w:fldCharType="begin"/>
      </w:r>
      <w:r w:rsidR="00271B4B">
        <w:instrText xml:space="preserve"> XE "agreement of jurisdiction:requirement for members to enter into" </w:instrText>
      </w:r>
      <w:r>
        <w:fldChar w:fldCharType="end"/>
      </w:r>
      <w:r w:rsidR="00544FD3" w:rsidRPr="00EB3E71">
        <w:t xml:space="preserve">No person may act as or for a member or officer of </w:t>
      </w:r>
      <w:fldSimple w:instr=" DOCPROPERTY  Company  \* MERGEFORMAT ">
        <w:r w:rsidR="00E67FC8">
          <w:t>Urabba Parks</w:t>
        </w:r>
      </w:fldSimple>
      <w:r w:rsidR="00544FD3" w:rsidRPr="00EB3E71">
        <w:t xml:space="preserve"> unless the person </w:t>
      </w:r>
      <w:r w:rsidR="0029604E">
        <w:t xml:space="preserve">is a party to the </w:t>
      </w:r>
      <w:r w:rsidR="0029604E" w:rsidRPr="00A45DEA">
        <w:t>agreement of jurisdiction</w:t>
      </w:r>
      <w:r w:rsidR="00544FD3" w:rsidRPr="00EB3E71">
        <w:t>.</w:t>
      </w:r>
      <w:bookmarkEnd w:id="266"/>
    </w:p>
    <w:p w:rsidR="00544FD3" w:rsidRPr="0037420F" w:rsidRDefault="00544FD3" w:rsidP="00544FD3">
      <w:pPr>
        <w:pStyle w:val="SubsectionHead"/>
      </w:pPr>
      <w:r w:rsidRPr="0037420F">
        <w:t>The agreement</w:t>
      </w:r>
    </w:p>
    <w:bookmarkStart w:id="267" w:name="_Ref509333598"/>
    <w:p w:rsidR="00544FD3" w:rsidRDefault="00082680" w:rsidP="00AE39D3">
      <w:pPr>
        <w:pStyle w:val="subsectionauto"/>
      </w:pPr>
      <w:r>
        <w:fldChar w:fldCharType="begin"/>
      </w:r>
      <w:r w:rsidR="0029604E">
        <w:instrText xml:space="preserve"> XE "</w:instrText>
      </w:r>
      <w:r w:rsidR="00C30A16">
        <w:instrText>agreement of jurisdiction</w:instrText>
      </w:r>
      <w:r w:rsidR="0029604E">
        <w:instrText xml:space="preserve">" \r "s7_2" </w:instrText>
      </w:r>
      <w:r>
        <w:fldChar w:fldCharType="end"/>
      </w:r>
      <w:bookmarkStart w:id="268" w:name="_Ref14805629"/>
      <w:r w:rsidR="00506E81">
        <w:t>This table sets out the agreement of jurisdiction</w:t>
      </w:r>
      <w:r w:rsidR="00544FD3" w:rsidRPr="00EB3E71">
        <w:t>:</w:t>
      </w:r>
      <w:bookmarkEnd w:id="267"/>
      <w:bookmarkEnd w:id="268"/>
    </w:p>
    <w:p w:rsidR="00506E81" w:rsidRPr="00144439" w:rsidRDefault="00506E81" w:rsidP="00506E81">
      <w:pPr>
        <w:pStyle w:val="Tabletext"/>
      </w:pPr>
    </w:p>
    <w:tbl>
      <w:tblPr>
        <w:tblW w:w="4113" w:type="pct"/>
        <w:tblInd w:w="1190" w:type="dxa"/>
        <w:tblBorders>
          <w:top w:val="single" w:sz="12" w:space="0" w:color="auto"/>
          <w:bottom w:val="single" w:sz="2" w:space="0" w:color="auto"/>
          <w:insideH w:val="single" w:sz="2" w:space="0" w:color="auto"/>
        </w:tblBorders>
        <w:tblLook w:val="0000"/>
      </w:tblPr>
      <w:tblGrid>
        <w:gridCol w:w="618"/>
        <w:gridCol w:w="5389"/>
      </w:tblGrid>
      <w:tr w:rsidR="00506E81" w:rsidRPr="00144439" w:rsidTr="00506E81">
        <w:trPr>
          <w:tblHeader/>
          <w:hidden/>
        </w:trPr>
        <w:tc>
          <w:tcPr>
            <w:tcW w:w="5000" w:type="pct"/>
            <w:gridSpan w:val="2"/>
            <w:tcBorders>
              <w:top w:val="single" w:sz="12" w:space="0" w:color="auto"/>
              <w:bottom w:val="single" w:sz="6" w:space="0" w:color="auto"/>
            </w:tcBorders>
            <w:shd w:val="clear" w:color="auto" w:fill="auto"/>
          </w:tcPr>
          <w:p w:rsidR="00506E81" w:rsidRPr="00144439" w:rsidRDefault="00506E81" w:rsidP="00506E81">
            <w:pPr>
              <w:pStyle w:val="TableHeading"/>
            </w:pPr>
            <w:r w:rsidRPr="00506E81">
              <w:rPr>
                <w:vanish/>
              </w:rPr>
              <w:t xml:space="preserve">Table </w:t>
            </w:r>
            <w:r w:rsidR="00082680" w:rsidRPr="00506E81">
              <w:rPr>
                <w:vanish/>
              </w:rPr>
              <w:fldChar w:fldCharType="begin"/>
            </w:r>
            <w:r w:rsidRPr="00506E81">
              <w:rPr>
                <w:vanish/>
              </w:rPr>
              <w:instrText xml:space="preserve"> SEQ Table \* ARABIC </w:instrText>
            </w:r>
            <w:r w:rsidR="00082680" w:rsidRPr="00506E81">
              <w:rPr>
                <w:vanish/>
              </w:rPr>
              <w:fldChar w:fldCharType="separate"/>
            </w:r>
            <w:r w:rsidR="00E67FC8">
              <w:rPr>
                <w:noProof/>
                <w:vanish/>
              </w:rPr>
              <w:t>5</w:t>
            </w:r>
            <w:r w:rsidR="00082680" w:rsidRPr="00506E81">
              <w:rPr>
                <w:vanish/>
              </w:rPr>
              <w:fldChar w:fldCharType="end"/>
            </w:r>
            <w:r w:rsidRPr="00506E81">
              <w:rPr>
                <w:vanish/>
              </w:rPr>
              <w:t xml:space="preserve"> </w:t>
            </w:r>
            <w:bookmarkStart w:id="269" w:name="_Toc32667584"/>
            <w:r>
              <w:t>Agreement of jurisdiction</w:t>
            </w:r>
            <w:bookmarkEnd w:id="269"/>
          </w:p>
        </w:tc>
      </w:tr>
      <w:tr w:rsidR="00506E81" w:rsidRPr="00144439" w:rsidTr="00506E81">
        <w:trPr>
          <w:tblHeader/>
        </w:trPr>
        <w:tc>
          <w:tcPr>
            <w:tcW w:w="514" w:type="pct"/>
            <w:tcBorders>
              <w:top w:val="single" w:sz="6" w:space="0" w:color="auto"/>
              <w:bottom w:val="single" w:sz="12" w:space="0" w:color="auto"/>
            </w:tcBorders>
            <w:shd w:val="clear" w:color="auto" w:fill="auto"/>
          </w:tcPr>
          <w:p w:rsidR="00506E81" w:rsidRPr="00144439" w:rsidRDefault="00506E81" w:rsidP="00942A58">
            <w:pPr>
              <w:pStyle w:val="TableHeading"/>
            </w:pPr>
            <w:r w:rsidRPr="00144439">
              <w:t>Item</w:t>
            </w:r>
          </w:p>
        </w:tc>
        <w:tc>
          <w:tcPr>
            <w:tcW w:w="4486" w:type="pct"/>
            <w:tcBorders>
              <w:top w:val="single" w:sz="6" w:space="0" w:color="auto"/>
              <w:bottom w:val="single" w:sz="12" w:space="0" w:color="auto"/>
            </w:tcBorders>
            <w:shd w:val="clear" w:color="auto" w:fill="auto"/>
          </w:tcPr>
          <w:p w:rsidR="00506E81" w:rsidRPr="00144439" w:rsidRDefault="00A86EE0" w:rsidP="003E1C10">
            <w:pPr>
              <w:pStyle w:val="TableHeading"/>
            </w:pPr>
            <w:r>
              <w:t>A person shall agree to</w:t>
            </w:r>
          </w:p>
        </w:tc>
      </w:tr>
      <w:tr w:rsidR="00506E81" w:rsidRPr="00144439" w:rsidTr="00506E81">
        <w:tc>
          <w:tcPr>
            <w:tcW w:w="514" w:type="pct"/>
            <w:tcBorders>
              <w:top w:val="single" w:sz="12" w:space="0" w:color="auto"/>
            </w:tcBorders>
            <w:shd w:val="clear" w:color="auto" w:fill="auto"/>
          </w:tcPr>
          <w:p w:rsidR="00506E81" w:rsidRPr="00144439" w:rsidRDefault="00506E81" w:rsidP="00942A58">
            <w:pPr>
              <w:pStyle w:val="Tabletext"/>
            </w:pPr>
            <w:r w:rsidRPr="00144439">
              <w:t>1</w:t>
            </w:r>
          </w:p>
        </w:tc>
        <w:tc>
          <w:tcPr>
            <w:tcW w:w="4486" w:type="pct"/>
            <w:tcBorders>
              <w:top w:val="single" w:sz="12" w:space="0" w:color="auto"/>
            </w:tcBorders>
            <w:shd w:val="clear" w:color="auto" w:fill="auto"/>
          </w:tcPr>
          <w:p w:rsidR="00506E81" w:rsidRPr="00144439" w:rsidRDefault="00082680" w:rsidP="00091F77">
            <w:pPr>
              <w:pStyle w:val="Tabletext"/>
            </w:pPr>
            <w:r w:rsidRPr="005D577F">
              <w:fldChar w:fldCharType="begin"/>
            </w:r>
            <w:r w:rsidR="003855AE" w:rsidRPr="005D577F">
              <w:instrText xml:space="preserve"> XE </w:instrText>
            </w:r>
            <w:r w:rsidR="000659B7">
              <w:instrText>“Company :</w:instrText>
            </w:r>
            <w:r w:rsidR="003855AE" w:rsidRPr="005D577F">
              <w:instrText xml:space="preserve">judicial power" </w:instrText>
            </w:r>
            <w:r w:rsidRPr="005D577F">
              <w:fldChar w:fldCharType="end"/>
            </w:r>
            <w:r w:rsidRPr="005D577F">
              <w:fldChar w:fldCharType="begin"/>
            </w:r>
            <w:r w:rsidR="003855AE" w:rsidRPr="005D577F">
              <w:instrText xml:space="preserve"> XE "judicial power</w:instrText>
            </w:r>
            <w:r w:rsidR="00102723">
              <w:instrText>:inclusion in agreement of jurisdiction</w:instrText>
            </w:r>
            <w:r w:rsidR="003855AE" w:rsidRPr="005D577F">
              <w:instrText xml:space="preserve">" </w:instrText>
            </w:r>
            <w:r w:rsidRPr="005D577F">
              <w:fldChar w:fldCharType="end"/>
            </w:r>
            <w:r w:rsidR="00C1208A">
              <w:t>attend</w:t>
            </w:r>
            <w:r w:rsidR="003E1C10">
              <w:t xml:space="preserve"> a</w:t>
            </w:r>
            <w:r w:rsidR="00506E81" w:rsidRPr="00EB3E71">
              <w:t xml:space="preserve"> </w:t>
            </w:r>
            <w:r w:rsidR="003E1C10">
              <w:t>judicial body</w:t>
            </w:r>
            <w:r w:rsidR="00506E81" w:rsidRPr="00EB3E71">
              <w:t xml:space="preserve"> of </w:t>
            </w:r>
            <w:fldSimple w:instr=" DOCPROPERTY  Company  \* MERGEFORMAT " w:fldLock="1">
              <w:r w:rsidR="00506E81">
                <w:t>Urabba Parks</w:t>
              </w:r>
            </w:fldSimple>
            <w:r w:rsidR="00506E81">
              <w:t xml:space="preserve"> and of the judicial group of which </w:t>
            </w:r>
            <w:fldSimple w:instr=" DOCPROPERTY  Company  \* MERGEFORMAT " w:fldLock="1">
              <w:r w:rsidR="00506E81">
                <w:t>Urabba Parks</w:t>
              </w:r>
            </w:fldSimple>
            <w:r w:rsidR="00506E81">
              <w:t xml:space="preserve"> is a member </w:t>
            </w:r>
            <w:r w:rsidR="004F1867">
              <w:t xml:space="preserve">when required for </w:t>
            </w:r>
            <w:r w:rsidR="004F1867" w:rsidRPr="00EB3E71">
              <w:t xml:space="preserve">the purpose of answering any charge </w:t>
            </w:r>
            <w:r w:rsidR="004F1867">
              <w:t>of an offence against the law</w:t>
            </w:r>
            <w:r w:rsidR="004F1867" w:rsidRPr="00EB3E71">
              <w:t xml:space="preserve"> of </w:t>
            </w:r>
            <w:fldSimple w:instr=" DOCPROPERTY  Company  \* MERGEFORMAT " w:fldLock="1">
              <w:r w:rsidR="004F1867">
                <w:t>Urabba Parks</w:t>
              </w:r>
            </w:fldSimple>
            <w:r w:rsidR="004F1867">
              <w:t>, or any appeals from any judgment, order or sanction so given in respect of a proceeding.</w:t>
            </w:r>
          </w:p>
        </w:tc>
      </w:tr>
      <w:tr w:rsidR="00506E81" w:rsidRPr="00144439" w:rsidTr="00506E81">
        <w:tc>
          <w:tcPr>
            <w:tcW w:w="514" w:type="pct"/>
            <w:shd w:val="clear" w:color="auto" w:fill="auto"/>
          </w:tcPr>
          <w:p w:rsidR="00506E81" w:rsidRPr="00144439" w:rsidRDefault="00506E81" w:rsidP="00942A58">
            <w:pPr>
              <w:pStyle w:val="Tabletext"/>
            </w:pPr>
            <w:r w:rsidRPr="00144439">
              <w:t>2</w:t>
            </w:r>
          </w:p>
        </w:tc>
        <w:tc>
          <w:tcPr>
            <w:tcW w:w="4486" w:type="pct"/>
            <w:shd w:val="clear" w:color="auto" w:fill="auto"/>
          </w:tcPr>
          <w:p w:rsidR="00506E81" w:rsidRPr="00144439" w:rsidRDefault="00082680" w:rsidP="00FA024F">
            <w:pPr>
              <w:pStyle w:val="Tabletext"/>
            </w:pPr>
            <w:r>
              <w:fldChar w:fldCharType="begin"/>
            </w:r>
            <w:r w:rsidR="00A86EE0">
              <w:instrText xml:space="preserve"> XE "</w:instrText>
            </w:r>
            <w:r w:rsidR="00A86EE0" w:rsidRPr="00BC55B4">
              <w:instrText>corporate jurisdiction:</w:instrText>
            </w:r>
            <w:r w:rsidR="003855AE">
              <w:instrText>submission of certain matters to arbitration by judicial bodies</w:instrText>
            </w:r>
            <w:r w:rsidR="00A86EE0">
              <w:instrText xml:space="preserve">" </w:instrText>
            </w:r>
            <w:r>
              <w:fldChar w:fldCharType="end"/>
            </w:r>
            <w:r>
              <w:fldChar w:fldCharType="begin"/>
            </w:r>
            <w:r w:rsidR="003855AE">
              <w:instrText xml:space="preserve"> XE "judicature</w:instrText>
            </w:r>
            <w:r w:rsidR="003855AE" w:rsidRPr="00BC55B4">
              <w:instrText>:</w:instrText>
            </w:r>
            <w:r w:rsidR="003855AE">
              <w:instrText xml:space="preserve">submission of certain matters to arbitration" </w:instrText>
            </w:r>
            <w:r>
              <w:fldChar w:fldCharType="end"/>
            </w:r>
            <w:r w:rsidR="00C1208A">
              <w:t>s</w:t>
            </w:r>
            <w:r w:rsidR="00A86EE0" w:rsidRPr="00EB3E71">
              <w:t xml:space="preserve">ubmit to arbitration any matters arising under the </w:t>
            </w:r>
            <w:r w:rsidR="00A86EE0">
              <w:t>law</w:t>
            </w:r>
            <w:r w:rsidR="00A86EE0" w:rsidRPr="00EB3E71">
              <w:t xml:space="preserve"> of </w:t>
            </w:r>
            <w:fldSimple w:instr=" DOCPROPERTY  Company  \* MERGEFORMAT " w:fldLock="1">
              <w:r w:rsidR="00A86EE0">
                <w:t>Urabba Parks</w:t>
              </w:r>
            </w:fldSimple>
            <w:r w:rsidR="00A86EE0" w:rsidRPr="00EB3E71">
              <w:t xml:space="preserve"> </w:t>
            </w:r>
            <w:r w:rsidR="00A86C8D">
              <w:t xml:space="preserve">to the body having jurisdiction established under </w:t>
            </w:r>
            <w:r w:rsidR="00A86C8D" w:rsidRPr="00EB3E71">
              <w:t xml:space="preserve">the </w:t>
            </w:r>
            <w:r w:rsidR="00A86C8D">
              <w:t>law</w:t>
            </w:r>
            <w:r w:rsidR="00A86C8D" w:rsidRPr="00EB3E71">
              <w:t xml:space="preserve"> of </w:t>
            </w:r>
            <w:r w:rsidR="00FA024F">
              <w:t>a</w:t>
            </w:r>
            <w:r w:rsidR="00A86C8D">
              <w:t xml:space="preserve"> legislative group of which </w:t>
            </w:r>
            <w:fldSimple w:instr=" DOCPROPERTY  Company  \* MERGEFORMAT ">
              <w:r w:rsidR="00E67FC8">
                <w:t>Urabba Parks</w:t>
              </w:r>
            </w:fldSimple>
            <w:r w:rsidR="00A86C8D">
              <w:t xml:space="preserve"> is a member</w:t>
            </w:r>
          </w:p>
        </w:tc>
      </w:tr>
      <w:tr w:rsidR="00506E81" w:rsidRPr="00144439" w:rsidTr="00506E81">
        <w:tc>
          <w:tcPr>
            <w:tcW w:w="514" w:type="pct"/>
            <w:tcBorders>
              <w:bottom w:val="single" w:sz="2" w:space="0" w:color="auto"/>
            </w:tcBorders>
            <w:shd w:val="clear" w:color="auto" w:fill="auto"/>
          </w:tcPr>
          <w:p w:rsidR="00506E81" w:rsidRPr="00144439" w:rsidRDefault="00506E81" w:rsidP="00942A58">
            <w:pPr>
              <w:pStyle w:val="Tabletext"/>
            </w:pPr>
            <w:r w:rsidRPr="00144439">
              <w:t>3</w:t>
            </w:r>
          </w:p>
        </w:tc>
        <w:tc>
          <w:tcPr>
            <w:tcW w:w="4486" w:type="pct"/>
            <w:tcBorders>
              <w:bottom w:val="single" w:sz="2" w:space="0" w:color="auto"/>
            </w:tcBorders>
            <w:shd w:val="clear" w:color="auto" w:fill="auto"/>
          </w:tcPr>
          <w:p w:rsidR="003855AE" w:rsidRDefault="00082680" w:rsidP="00C1208A">
            <w:pPr>
              <w:pStyle w:val="Tabletext"/>
            </w:pPr>
            <w:r>
              <w:fldChar w:fldCharType="begin"/>
            </w:r>
            <w:r w:rsidR="00102723">
              <w:instrText xml:space="preserve"> XE "</w:instrText>
            </w:r>
            <w:r w:rsidR="00102723" w:rsidRPr="00126C1B">
              <w:instrText>evidence:gathering under agreement of jurisdiction</w:instrText>
            </w:r>
            <w:r w:rsidR="00102723">
              <w:instrText xml:space="preserve">" </w:instrText>
            </w:r>
            <w:r>
              <w:fldChar w:fldCharType="end"/>
            </w:r>
            <w:r w:rsidR="00C1208A">
              <w:t>a</w:t>
            </w:r>
            <w:r w:rsidR="00A86EE0" w:rsidRPr="00EB3E71">
              <w:t xml:space="preserve">ttend </w:t>
            </w:r>
            <w:r w:rsidR="003855AE">
              <w:t xml:space="preserve">or give evidence when required by a body, where each member of the body is the </w:t>
            </w:r>
            <w:r w:rsidR="00643BED">
              <w:t>occupier</w:t>
            </w:r>
            <w:r w:rsidR="003855AE">
              <w:t xml:space="preserve"> of:</w:t>
            </w:r>
          </w:p>
          <w:p w:rsidR="003855AE" w:rsidRDefault="00483482" w:rsidP="00483482">
            <w:pPr>
              <w:pStyle w:val="Tablea"/>
            </w:pPr>
            <w:r>
              <w:t xml:space="preserve">(a) </w:t>
            </w:r>
            <w:r>
              <w:tab/>
            </w:r>
            <w:r w:rsidR="00082680">
              <w:fldChar w:fldCharType="begin"/>
            </w:r>
            <w:r w:rsidR="00670E69">
              <w:instrText xml:space="preserve"> XE "administrative places (category A) :evidence-gathering powers</w:instrText>
            </w:r>
            <w:r w:rsidR="00102723">
              <w:instrText xml:space="preserve"> under agreement of jurisdiction</w:instrText>
            </w:r>
            <w:r w:rsidR="00670E69">
              <w:instrText xml:space="preserve">" </w:instrText>
            </w:r>
            <w:r w:rsidR="00082680">
              <w:fldChar w:fldCharType="end"/>
            </w:r>
            <w:r w:rsidR="003855AE">
              <w:t>an administrative place (category A);</w:t>
            </w:r>
          </w:p>
          <w:p w:rsidR="003855AE" w:rsidRDefault="00483482" w:rsidP="00483482">
            <w:pPr>
              <w:pStyle w:val="Tablea"/>
            </w:pPr>
            <w:r>
              <w:t xml:space="preserve">(b) </w:t>
            </w:r>
            <w:r>
              <w:tab/>
            </w:r>
            <w:r w:rsidR="00082680">
              <w:fldChar w:fldCharType="begin"/>
            </w:r>
            <w:r w:rsidR="00670E69">
              <w:instrText xml:space="preserve"> XE "representative places (category B) :evidence-gathering powers</w:instrText>
            </w:r>
            <w:r w:rsidR="00102723">
              <w:instrText xml:space="preserve"> under agreement of jurisdiction</w:instrText>
            </w:r>
            <w:r w:rsidR="00670E69">
              <w:instrText xml:space="preserve">" </w:instrText>
            </w:r>
            <w:r w:rsidR="00082680">
              <w:fldChar w:fldCharType="end"/>
            </w:r>
            <w:r w:rsidR="003855AE">
              <w:t>a representative place (category B);</w:t>
            </w:r>
          </w:p>
          <w:p w:rsidR="003855AE" w:rsidRDefault="00483482" w:rsidP="00483482">
            <w:pPr>
              <w:pStyle w:val="Tablea"/>
            </w:pPr>
            <w:r>
              <w:t xml:space="preserve">(c) </w:t>
            </w:r>
            <w:r>
              <w:tab/>
            </w:r>
            <w:r w:rsidR="00082680">
              <w:fldChar w:fldCharType="begin"/>
            </w:r>
            <w:r w:rsidR="00670E69">
              <w:instrText xml:space="preserve"> XE </w:instrText>
            </w:r>
            <w:r w:rsidR="00C93E64">
              <w:instrText>“judicial places (category J):</w:instrText>
            </w:r>
            <w:r w:rsidR="00670E69">
              <w:instrText>evidence-gathering powers</w:instrText>
            </w:r>
            <w:r w:rsidR="00102723">
              <w:instrText xml:space="preserve"> under agreement of jurisdiction</w:instrText>
            </w:r>
            <w:r w:rsidR="00670E69">
              <w:instrText xml:space="preserve">" </w:instrText>
            </w:r>
            <w:r w:rsidR="00082680">
              <w:fldChar w:fldCharType="end"/>
            </w:r>
            <w:r w:rsidR="003855AE">
              <w:t>a judicial place (category J);</w:t>
            </w:r>
          </w:p>
          <w:p w:rsidR="003855AE" w:rsidRDefault="00483482" w:rsidP="00483482">
            <w:pPr>
              <w:pStyle w:val="Tablea"/>
            </w:pPr>
            <w:r>
              <w:t xml:space="preserve">(d) </w:t>
            </w:r>
            <w:r>
              <w:tab/>
            </w:r>
            <w:r w:rsidR="00082680">
              <w:fldChar w:fldCharType="begin"/>
            </w:r>
            <w:r w:rsidR="003855AE">
              <w:instrText xml:space="preserve"> XE "</w:instrText>
            </w:r>
            <w:r w:rsidR="00670E69">
              <w:instrText xml:space="preserve">inquisitorial places (category Q) </w:instrText>
            </w:r>
            <w:r w:rsidR="003855AE">
              <w:instrText>:evidence-gathering powers</w:instrText>
            </w:r>
            <w:r w:rsidR="00102723">
              <w:instrText xml:space="preserve"> under agreement of jurisdiction</w:instrText>
            </w:r>
            <w:r w:rsidR="003855AE">
              <w:instrText xml:space="preserve">" </w:instrText>
            </w:r>
            <w:r w:rsidR="00082680">
              <w:fldChar w:fldCharType="end"/>
            </w:r>
            <w:r w:rsidR="003855AE">
              <w:t>an inquisitorial place (category Q); or</w:t>
            </w:r>
          </w:p>
          <w:p w:rsidR="00506E81" w:rsidRPr="003855AE" w:rsidRDefault="00483482" w:rsidP="00670E69">
            <w:pPr>
              <w:pStyle w:val="Tablea"/>
              <w:rPr>
                <w:lang w:val="en-GB"/>
              </w:rPr>
            </w:pPr>
            <w:r>
              <w:t xml:space="preserve">(e) </w:t>
            </w:r>
            <w:r>
              <w:tab/>
            </w:r>
            <w:r w:rsidR="00082680">
              <w:fldChar w:fldCharType="begin"/>
            </w:r>
            <w:r w:rsidR="00670E69">
              <w:instrText xml:space="preserve"> XE </w:instrText>
            </w:r>
            <w:r w:rsidR="00C105C4">
              <w:instrText>“visitatorial places (category V):</w:instrText>
            </w:r>
            <w:r w:rsidR="00670E69">
              <w:instrText>evidence-gathering powers</w:instrText>
            </w:r>
            <w:r w:rsidR="00102723">
              <w:instrText xml:space="preserve"> under agreement of jurisdiction</w:instrText>
            </w:r>
            <w:r w:rsidR="00670E69">
              <w:instrText xml:space="preserve">" </w:instrText>
            </w:r>
            <w:r w:rsidR="00082680">
              <w:fldChar w:fldCharType="end"/>
            </w:r>
            <w:r w:rsidR="003855AE">
              <w:rPr>
                <w:lang w:val="en-GB"/>
              </w:rPr>
              <w:t>a visitatorial place (category V)</w:t>
            </w:r>
          </w:p>
        </w:tc>
      </w:tr>
      <w:tr w:rsidR="00A86EE0" w:rsidRPr="00144439" w:rsidTr="00506E81">
        <w:tc>
          <w:tcPr>
            <w:tcW w:w="514" w:type="pct"/>
            <w:tcBorders>
              <w:bottom w:val="single" w:sz="2" w:space="0" w:color="auto"/>
            </w:tcBorders>
            <w:shd w:val="clear" w:color="auto" w:fill="auto"/>
          </w:tcPr>
          <w:p w:rsidR="00A86EE0" w:rsidRPr="00144439" w:rsidRDefault="00A86EE0" w:rsidP="00942A58">
            <w:pPr>
              <w:pStyle w:val="Tabletext"/>
            </w:pPr>
            <w:r>
              <w:t>4</w:t>
            </w:r>
          </w:p>
        </w:tc>
        <w:tc>
          <w:tcPr>
            <w:tcW w:w="4486" w:type="pct"/>
            <w:tcBorders>
              <w:bottom w:val="single" w:sz="2" w:space="0" w:color="auto"/>
            </w:tcBorders>
            <w:shd w:val="clear" w:color="auto" w:fill="auto"/>
          </w:tcPr>
          <w:p w:rsidR="00A86EE0" w:rsidRPr="00EB3E71" w:rsidRDefault="00082680" w:rsidP="00102723">
            <w:pPr>
              <w:pStyle w:val="Tabletext"/>
            </w:pPr>
            <w:r>
              <w:fldChar w:fldCharType="begin"/>
            </w:r>
            <w:r w:rsidR="004E4C71">
              <w:instrText xml:space="preserve"> XE "corporate proceedings:</w:instrText>
            </w:r>
            <w:r w:rsidR="004E4C71" w:rsidRPr="009B7346">
              <w:instrText xml:space="preserve">authority to </w:instrText>
            </w:r>
            <w:r w:rsidR="00102723">
              <w:instrText xml:space="preserve">hold in public and </w:instrText>
            </w:r>
            <w:r w:rsidR="004E4C71" w:rsidRPr="009B7346">
              <w:instrText>publish records of proceedings</w:instrText>
            </w:r>
            <w:r w:rsidR="00102723">
              <w:instrText xml:space="preserve"> under agreement of jurisdiction</w:instrText>
            </w:r>
            <w:r w:rsidR="004E4C71">
              <w:instrText xml:space="preserve">" </w:instrText>
            </w:r>
            <w:r>
              <w:fldChar w:fldCharType="end"/>
            </w:r>
            <w:r>
              <w:fldChar w:fldCharType="begin"/>
            </w:r>
            <w:r w:rsidR="004E4C71">
              <w:instrText xml:space="preserve"> XE "</w:instrText>
            </w:r>
            <w:r w:rsidR="004E4C71" w:rsidRPr="009B7346">
              <w:instrText xml:space="preserve">authority to </w:instrText>
            </w:r>
            <w:r w:rsidR="00102723">
              <w:instrText xml:space="preserve">hold proceedings in public and </w:instrText>
            </w:r>
            <w:r w:rsidR="004E4C71" w:rsidRPr="009B7346">
              <w:instrText>publish records of proceedings</w:instrText>
            </w:r>
            <w:r w:rsidR="00102723">
              <w:instrText xml:space="preserve"> under agreement of jurisdiction</w:instrText>
            </w:r>
            <w:r w:rsidR="004E4C71">
              <w:instrText xml:space="preserve">" </w:instrText>
            </w:r>
            <w:r>
              <w:fldChar w:fldCharType="end"/>
            </w:r>
            <w:r>
              <w:fldChar w:fldCharType="begin"/>
            </w:r>
            <w:r w:rsidR="004E4C71">
              <w:instrText xml:space="preserve"> XE "</w:instrText>
            </w:r>
            <w:r w:rsidR="004E4C71" w:rsidRPr="009B7346">
              <w:instrText>records of proceedings</w:instrText>
            </w:r>
            <w:r w:rsidR="004E4C71">
              <w:instrText xml:space="preserve">, </w:instrText>
            </w:r>
            <w:r w:rsidR="004E4C71" w:rsidRPr="009B7346">
              <w:instrText>authority to publish</w:instrText>
            </w:r>
            <w:r w:rsidR="00102723">
              <w:instrText xml:space="preserve"> under agreement of jurisdiction</w:instrText>
            </w:r>
            <w:r w:rsidR="004E4C71">
              <w:instrText xml:space="preserve">" </w:instrText>
            </w:r>
            <w:r>
              <w:fldChar w:fldCharType="end"/>
            </w:r>
            <w:r>
              <w:fldChar w:fldCharType="begin"/>
            </w:r>
            <w:r w:rsidR="00102723">
              <w:instrText xml:space="preserve"> XE "votes and</w:instrText>
            </w:r>
            <w:r w:rsidR="00102723" w:rsidRPr="009B7346">
              <w:instrText xml:space="preserve"> proceedings</w:instrText>
            </w:r>
            <w:r w:rsidR="00102723">
              <w:instrText xml:space="preserve">, </w:instrText>
            </w:r>
            <w:r w:rsidR="00102723" w:rsidRPr="009B7346">
              <w:instrText>authority to publish</w:instrText>
            </w:r>
            <w:r w:rsidR="00102723">
              <w:instrText xml:space="preserve"> under agreement of jurisdiction" </w:instrText>
            </w:r>
            <w:r>
              <w:fldChar w:fldCharType="end"/>
            </w:r>
            <w:r>
              <w:fldChar w:fldCharType="begin"/>
            </w:r>
            <w:r w:rsidR="00102723">
              <w:instrText xml:space="preserve"> XE "publications:votes and</w:instrText>
            </w:r>
            <w:r w:rsidR="00102723" w:rsidRPr="009B7346">
              <w:instrText xml:space="preserve"> proceedings</w:instrText>
            </w:r>
            <w:r w:rsidR="00102723">
              <w:instrText xml:space="preserve">" </w:instrText>
            </w:r>
            <w:r>
              <w:fldChar w:fldCharType="end"/>
            </w:r>
            <w:r w:rsidR="00C1208A">
              <w:t>the</w:t>
            </w:r>
            <w:r w:rsidR="00A86EE0" w:rsidRPr="00EB3E71">
              <w:t xml:space="preserve"> proceedings </w:t>
            </w:r>
            <w:r w:rsidR="00A86EE0">
              <w:t xml:space="preserve">mentioned above </w:t>
            </w:r>
            <w:r w:rsidR="00A86EE0" w:rsidRPr="00EB3E71">
              <w:t xml:space="preserve">being held in public, and that </w:t>
            </w:r>
            <w:r w:rsidR="00A86EE0">
              <w:t>votes and records of those proceedings</w:t>
            </w:r>
            <w:r w:rsidR="00A86EE0" w:rsidRPr="00EB3E71">
              <w:t xml:space="preserve"> may be published</w:t>
            </w:r>
          </w:p>
        </w:tc>
      </w:tr>
      <w:tr w:rsidR="00A86EE0" w:rsidRPr="00144439" w:rsidTr="00506E81">
        <w:tc>
          <w:tcPr>
            <w:tcW w:w="514" w:type="pct"/>
            <w:tcBorders>
              <w:bottom w:val="single" w:sz="2" w:space="0" w:color="auto"/>
            </w:tcBorders>
            <w:shd w:val="clear" w:color="auto" w:fill="auto"/>
          </w:tcPr>
          <w:p w:rsidR="00A86EE0" w:rsidRPr="00144439" w:rsidRDefault="00A86EE0" w:rsidP="00942A58">
            <w:pPr>
              <w:pStyle w:val="Tabletext"/>
            </w:pPr>
            <w:r>
              <w:t>5</w:t>
            </w:r>
          </w:p>
        </w:tc>
        <w:tc>
          <w:tcPr>
            <w:tcW w:w="4486" w:type="pct"/>
            <w:tcBorders>
              <w:bottom w:val="single" w:sz="2" w:space="0" w:color="auto"/>
            </w:tcBorders>
            <w:shd w:val="clear" w:color="auto" w:fill="auto"/>
          </w:tcPr>
          <w:p w:rsidR="00A86EE0" w:rsidRPr="00EB3E71" w:rsidRDefault="00082680" w:rsidP="005618AC">
            <w:pPr>
              <w:pStyle w:val="Tabletext"/>
            </w:pPr>
            <w:r w:rsidRPr="00EB3E71">
              <w:fldChar w:fldCharType="begin"/>
            </w:r>
            <w:r w:rsidR="00A86EE0" w:rsidRPr="00EB3E71">
              <w:instrText xml:space="preserve"> XE "personal information:agreement and consent to provide</w:instrText>
            </w:r>
            <w:r w:rsidR="00102723">
              <w:instrText xml:space="preserve"> under agreement of jurisdiction</w:instrText>
            </w:r>
            <w:r w:rsidR="00A86EE0" w:rsidRPr="00EB3E71">
              <w:instrText xml:space="preserve">" </w:instrText>
            </w:r>
            <w:r w:rsidRPr="00EB3E71">
              <w:fldChar w:fldCharType="end"/>
            </w:r>
            <w:r w:rsidR="005618AC">
              <w:t>to</w:t>
            </w:r>
            <w:r w:rsidR="00C1208A">
              <w:t xml:space="preserve"> p</w:t>
            </w:r>
            <w:r w:rsidR="00A86EE0" w:rsidRPr="00EB3E71">
              <w:t xml:space="preserve">rovide and consent to the retention of personal information necessary for the administration of the </w:t>
            </w:r>
            <w:r w:rsidR="00A86EE0">
              <w:t>law</w:t>
            </w:r>
            <w:r w:rsidR="00A86EE0" w:rsidRPr="00EB3E71">
              <w:t xml:space="preserve"> of </w:t>
            </w:r>
            <w:fldSimple w:instr=" DOCPROPERTY  Company  \* MERGEFORMAT " w:fldLock="1">
              <w:r w:rsidR="00A86EE0">
                <w:t>Urabba Parks</w:t>
              </w:r>
            </w:fldSimple>
            <w:r w:rsidR="00A86EE0">
              <w:t>, and for the sharing of information with other non-political jurisdictions, for the purpose of administering the rights and obligations of the person</w:t>
            </w:r>
          </w:p>
        </w:tc>
      </w:tr>
      <w:tr w:rsidR="00506E81" w:rsidRPr="00144439" w:rsidTr="00506E81">
        <w:tc>
          <w:tcPr>
            <w:tcW w:w="514" w:type="pct"/>
            <w:tcBorders>
              <w:top w:val="single" w:sz="2" w:space="0" w:color="auto"/>
              <w:bottom w:val="single" w:sz="12" w:space="0" w:color="auto"/>
            </w:tcBorders>
            <w:shd w:val="clear" w:color="auto" w:fill="auto"/>
          </w:tcPr>
          <w:p w:rsidR="00506E81" w:rsidRPr="00144439" w:rsidRDefault="00A86EE0" w:rsidP="00942A58">
            <w:pPr>
              <w:pStyle w:val="Tabletext"/>
            </w:pPr>
            <w:r>
              <w:t>6</w:t>
            </w:r>
          </w:p>
        </w:tc>
        <w:tc>
          <w:tcPr>
            <w:tcW w:w="4486" w:type="pct"/>
            <w:tcBorders>
              <w:top w:val="single" w:sz="2" w:space="0" w:color="auto"/>
              <w:bottom w:val="single" w:sz="12" w:space="0" w:color="auto"/>
            </w:tcBorders>
            <w:shd w:val="clear" w:color="auto" w:fill="auto"/>
          </w:tcPr>
          <w:p w:rsidR="00506E81" w:rsidRPr="00144439" w:rsidRDefault="00082680" w:rsidP="004F1867">
            <w:pPr>
              <w:pStyle w:val="Tabletext"/>
            </w:pPr>
            <w:r>
              <w:fldChar w:fldCharType="begin"/>
            </w:r>
            <w:r w:rsidR="005618AC">
              <w:instrText xml:space="preserve"> XE "</w:instrText>
            </w:r>
            <w:r w:rsidR="005618AC" w:rsidRPr="009B7346">
              <w:instrText>displacement of laws</w:instrText>
            </w:r>
            <w:r w:rsidR="00102723">
              <w:instrText xml:space="preserve"> under agreement of jurisdiction</w:instrText>
            </w:r>
            <w:r w:rsidR="005618AC">
              <w:instrText>:</w:instrText>
            </w:r>
            <w:r w:rsidR="005618AC" w:rsidRPr="00F511B4">
              <w:rPr>
                <w:i/>
              </w:rPr>
              <w:instrText>Commercial Arbitration Act 2011</w:instrText>
            </w:r>
            <w:r w:rsidR="005618AC" w:rsidRPr="00EB3E71">
              <w:instrText xml:space="preserve"> (Victoria), section 27E</w:instrText>
            </w:r>
            <w:r w:rsidR="005618AC">
              <w:instrText xml:space="preserve">" </w:instrText>
            </w:r>
            <w:r>
              <w:fldChar w:fldCharType="end"/>
            </w:r>
            <w:r w:rsidR="00C1208A">
              <w:t>That the person agrees to d</w:t>
            </w:r>
            <w:r w:rsidR="00A86EE0" w:rsidRPr="00EB3E71">
              <w:t xml:space="preserve">isplace any </w:t>
            </w:r>
            <w:r w:rsidR="00F3160F">
              <w:t>law</w:t>
            </w:r>
            <w:r w:rsidR="00A86EE0" w:rsidRPr="00EB3E71">
              <w:t xml:space="preserve"> (to the extent that </w:t>
            </w:r>
            <w:r w:rsidR="00F65278">
              <w:t>the law</w:t>
            </w:r>
            <w:r w:rsidR="00A86EE0" w:rsidRPr="00EB3E71">
              <w:t xml:space="preserve"> is displaceable with the agreement or consent of individual persons), that would limit the operation of </w:t>
            </w:r>
            <w:r w:rsidR="004F1867">
              <w:t>this agreement</w:t>
            </w:r>
            <w:r w:rsidR="00A86EE0" w:rsidRPr="00EB3E71">
              <w:t xml:space="preserve">, including but not limited to section 27E of the </w:t>
            </w:r>
            <w:r w:rsidR="00A86EE0" w:rsidRPr="00F511B4">
              <w:rPr>
                <w:i/>
              </w:rPr>
              <w:t>Commercial Arbitration Act 2011</w:t>
            </w:r>
            <w:r w:rsidRPr="00EB3E71">
              <w:rPr>
                <w:b/>
              </w:rPr>
              <w:fldChar w:fldCharType="begin"/>
            </w:r>
            <w:r w:rsidR="00A86EE0" w:rsidRPr="00EB3E71">
              <w:instrText xml:space="preserve"> TA \l "</w:instrText>
            </w:r>
            <w:r w:rsidR="00A86EE0" w:rsidRPr="00F511B4">
              <w:rPr>
                <w:i/>
              </w:rPr>
              <w:instrText>Commercial Arbitration Act 2011</w:instrText>
            </w:r>
            <w:r w:rsidR="00A86EE0" w:rsidRPr="00EB3E71">
              <w:instrText xml:space="preserve"> (Victoria), section 27E" \s "CAA2011 </w:instrText>
            </w:r>
            <w:r w:rsidR="00A86EE0">
              <w:instrText>s. </w:instrText>
            </w:r>
            <w:r w:rsidR="00A86EE0" w:rsidRPr="00EB3E71">
              <w:instrText xml:space="preserve">27E" \c 2 </w:instrText>
            </w:r>
            <w:r w:rsidRPr="00EB3E71">
              <w:rPr>
                <w:b/>
              </w:rPr>
              <w:fldChar w:fldCharType="end"/>
            </w:r>
            <w:r w:rsidRPr="00EB3E71">
              <w:fldChar w:fldCharType="begin"/>
            </w:r>
            <w:r w:rsidR="004E4C71" w:rsidRPr="00EB3E71">
              <w:instrText xml:space="preserve"> XE "</w:instrText>
            </w:r>
            <w:r w:rsidR="004E4C71">
              <w:instrText>Parliament of Victoria:</w:instrText>
            </w:r>
            <w:r w:rsidR="004E4C71" w:rsidRPr="00F511B4">
              <w:rPr>
                <w:i/>
              </w:rPr>
              <w:instrText>Commercial Arbitration Act 2011</w:instrText>
            </w:r>
            <w:r w:rsidR="004E4C71" w:rsidRPr="00EB3E71">
              <w:instrText xml:space="preserve"> (Victoria):</w:instrText>
            </w:r>
            <w:r w:rsidR="00102723">
              <w:instrText>d</w:instrText>
            </w:r>
            <w:r w:rsidR="004E4C71" w:rsidRPr="00EB3E71">
              <w:instrText>isplace</w:instrText>
            </w:r>
            <w:r w:rsidR="00102723">
              <w:instrText>ment</w:instrText>
            </w:r>
            <w:r w:rsidR="004E4C71" w:rsidRPr="00EB3E71">
              <w:instrText xml:space="preserve"> section 27E</w:instrText>
            </w:r>
            <w:r w:rsidR="00102723">
              <w:instrText xml:space="preserve"> under agreement of jurisdiction</w:instrText>
            </w:r>
            <w:r w:rsidR="004E4C71" w:rsidRPr="00EB3E71">
              <w:instrText xml:space="preserve">" </w:instrText>
            </w:r>
            <w:r w:rsidRPr="00EB3E71">
              <w:fldChar w:fldCharType="end"/>
            </w:r>
            <w:r w:rsidRPr="00EB3E71">
              <w:fldChar w:fldCharType="begin"/>
            </w:r>
            <w:r w:rsidR="004E4C71" w:rsidRPr="00EB3E71">
              <w:instrText xml:space="preserve"> XE "</w:instrText>
            </w:r>
            <w:r w:rsidR="004E4C71">
              <w:instrText>Victoria, Parliament of:</w:instrText>
            </w:r>
            <w:r w:rsidR="004E4C71" w:rsidRPr="00F511B4">
              <w:rPr>
                <w:i/>
              </w:rPr>
              <w:instrText>Commercial Arbitration Act 2011</w:instrText>
            </w:r>
            <w:r w:rsidR="004E4C71" w:rsidRPr="00EB3E71">
              <w:instrText xml:space="preserve"> (Victoria):displace</w:instrText>
            </w:r>
            <w:r w:rsidR="00102723">
              <w:instrText>ment of</w:instrText>
            </w:r>
            <w:r w:rsidR="004E4C71" w:rsidRPr="00EB3E71">
              <w:instrText xml:space="preserve"> section 27E</w:instrText>
            </w:r>
            <w:r w:rsidR="00102723">
              <w:instrText xml:space="preserve"> under agreement of jurisdiction</w:instrText>
            </w:r>
            <w:r w:rsidR="004E4C71" w:rsidRPr="00EB3E71">
              <w:instrText xml:space="preserve">" </w:instrText>
            </w:r>
            <w:r w:rsidRPr="00EB3E71">
              <w:fldChar w:fldCharType="end"/>
            </w:r>
            <w:r w:rsidRPr="00EB3E71">
              <w:fldChar w:fldCharType="begin"/>
            </w:r>
            <w:r w:rsidR="00A86EE0" w:rsidRPr="00EB3E71">
              <w:instrText xml:space="preserve"> XE "</w:instrText>
            </w:r>
            <w:r w:rsidR="00A86EE0" w:rsidRPr="00F511B4">
              <w:rPr>
                <w:i/>
              </w:rPr>
              <w:instrText>Commercial Arbitration Act 2011</w:instrText>
            </w:r>
            <w:r w:rsidR="00A86EE0" w:rsidRPr="00EB3E71">
              <w:instrText xml:space="preserve"> (Victoria):displace</w:instrText>
            </w:r>
            <w:r w:rsidR="00102723">
              <w:instrText>ment of</w:instrText>
            </w:r>
            <w:r w:rsidR="00A86EE0" w:rsidRPr="00EB3E71">
              <w:instrText xml:space="preserve"> section 27E</w:instrText>
            </w:r>
            <w:r w:rsidR="00102723">
              <w:instrText xml:space="preserve"> under agreement of jurisdiction</w:instrText>
            </w:r>
            <w:r w:rsidR="00A86EE0" w:rsidRPr="00EB3E71">
              <w:instrText xml:space="preserve">" </w:instrText>
            </w:r>
            <w:r w:rsidRPr="00EB3E71">
              <w:fldChar w:fldCharType="end"/>
            </w:r>
            <w:r w:rsidR="00A86EE0" w:rsidRPr="00EB3E71">
              <w:t xml:space="preserve"> of</w:t>
            </w:r>
            <w:r w:rsidR="00A86EE0">
              <w:t xml:space="preserve"> the Parliament of Victoria</w:t>
            </w:r>
          </w:p>
        </w:tc>
      </w:tr>
    </w:tbl>
    <w:p w:rsidR="00506E81" w:rsidRPr="00144439" w:rsidRDefault="00506E81" w:rsidP="00506E81">
      <w:pPr>
        <w:pStyle w:val="Tabletext"/>
      </w:pPr>
    </w:p>
    <w:p w:rsidR="00544FD3" w:rsidRPr="0037420F" w:rsidRDefault="00082680" w:rsidP="00544FD3">
      <w:pPr>
        <w:pStyle w:val="SubsectionHead"/>
      </w:pPr>
      <w:fldSimple w:instr=" DOCPROPERTY  Company \* FirstCap \* MERGEFORMAT ">
        <w:r w:rsidR="00E67FC8">
          <w:t>Urabba Parks</w:t>
        </w:r>
      </w:fldSimple>
      <w:r w:rsidR="00544FD3" w:rsidRPr="0037420F">
        <w:t xml:space="preserve"> enters into agreement</w:t>
      </w:r>
    </w:p>
    <w:bookmarkStart w:id="270" w:name="_Ref517803309"/>
    <w:p w:rsidR="00544FD3" w:rsidRPr="00EB3E71" w:rsidRDefault="00082680" w:rsidP="00AE39D3">
      <w:pPr>
        <w:pStyle w:val="subsectionauto"/>
      </w:pPr>
      <w:r>
        <w:fldChar w:fldCharType="begin"/>
      </w:r>
      <w:r w:rsidR="00271B4B">
        <w:instrText xml:space="preserve"> XE "agreement of jurisdiction:entry into by </w:instrText>
      </w:r>
      <w:fldSimple w:instr=" DOCPROPERTY \* FirstCap Company  \* MERGEFORMAT ">
        <w:r w:rsidR="00E67FC8">
          <w:instrText>Urabba Parks</w:instrText>
        </w:r>
      </w:fldSimple>
      <w:r w:rsidR="00271B4B">
        <w:instrText xml:space="preserve">" </w:instrText>
      </w:r>
      <w:r>
        <w:fldChar w:fldCharType="end"/>
      </w:r>
      <w:r>
        <w:fldChar w:fldCharType="begin"/>
      </w:r>
      <w:r w:rsidR="00271B4B">
        <w:instrText xml:space="preserve"> XE "</w:instrText>
      </w:r>
      <w:r w:rsidR="00271B4B" w:rsidRPr="007603DC">
        <w:instrText>legal proceedings:</w:instrText>
      </w:r>
      <w:r w:rsidR="00271B4B">
        <w:instrText xml:space="preserve">parties to proceedings in </w:instrText>
      </w:r>
      <w:r w:rsidR="00271B4B" w:rsidRPr="007603DC">
        <w:instrText>internal law</w:instrText>
      </w:r>
      <w:r w:rsidR="00271B4B">
        <w:instrText xml:space="preserve">" </w:instrText>
      </w:r>
      <w:r>
        <w:fldChar w:fldCharType="end"/>
      </w:r>
      <w:fldSimple w:instr=" DOCPROPERTY \* FirstCap Company  \* MERGEFORMAT ">
        <w:r w:rsidR="00E67FC8">
          <w:t>Urabba Parks</w:t>
        </w:r>
      </w:fldSimple>
      <w:r w:rsidR="00544FD3" w:rsidRPr="00EB3E71">
        <w:t xml:space="preserve"> in respect of the </w:t>
      </w:r>
      <w:r w:rsidR="00F075E5">
        <w:t>enacting component of the legislature</w:t>
      </w:r>
      <w:r w:rsidR="00544FD3" w:rsidRPr="00EB3E71">
        <w:t xml:space="preserve"> and each entity having succession</w:t>
      </w:r>
      <w:r w:rsidR="00F075E5">
        <w:t xml:space="preserve"> within </w:t>
      </w:r>
      <w:fldSimple w:instr=" DOCPROPERTY \* FirstCap Company  \* MERGEFORMAT ">
        <w:r w:rsidR="00E67FC8">
          <w:t>Urabba Parks</w:t>
        </w:r>
      </w:fldSimple>
      <w:r w:rsidR="00544FD3" w:rsidRPr="00EB3E71">
        <w:t xml:space="preserve">, </w:t>
      </w:r>
      <w:bookmarkEnd w:id="270"/>
      <w:r w:rsidR="00544FD3" w:rsidRPr="00EB3E71">
        <w:t xml:space="preserve">agrees to submit to arbitration any matters arising under the </w:t>
      </w:r>
      <w:r w:rsidR="00B9451A">
        <w:t>law</w:t>
      </w:r>
      <w:r w:rsidR="00544FD3" w:rsidRPr="00EB3E71">
        <w:t xml:space="preserve"> of </w:t>
      </w:r>
      <w:fldSimple w:instr=" DOCPROPERTY  Company  \* MERGEFORMAT ">
        <w:r w:rsidR="00E67FC8">
          <w:t>Urabba Parks</w:t>
        </w:r>
      </w:fldSimple>
      <w:r w:rsidR="00544FD3" w:rsidRPr="00EB3E71">
        <w:t xml:space="preserve"> </w:t>
      </w:r>
      <w:r w:rsidR="00FA1D7F">
        <w:t xml:space="preserve">to </w:t>
      </w:r>
      <w:r w:rsidR="00F075E5">
        <w:t xml:space="preserve">the body having jurisdiction established under </w:t>
      </w:r>
      <w:r w:rsidR="00F075E5" w:rsidRPr="00EB3E71">
        <w:t xml:space="preserve">the </w:t>
      </w:r>
      <w:r w:rsidR="00F075E5">
        <w:t>law</w:t>
      </w:r>
      <w:r w:rsidR="00F075E5" w:rsidRPr="00EB3E71">
        <w:t xml:space="preserve"> of </w:t>
      </w:r>
      <w:r w:rsidR="00FA024F">
        <w:t>a</w:t>
      </w:r>
      <w:r w:rsidR="00F075E5">
        <w:t xml:space="preserve"> legislative group of which </w:t>
      </w:r>
      <w:fldSimple w:instr=" DOCPROPERTY  Company  \* MERGEFORMAT ">
        <w:r w:rsidR="00E67FC8">
          <w:t>Urabba Parks</w:t>
        </w:r>
      </w:fldSimple>
      <w:r w:rsidR="00F075E5">
        <w:t xml:space="preserve"> is a member</w:t>
      </w:r>
      <w:r w:rsidR="00544FD3" w:rsidRPr="00EB3E71">
        <w:t>.</w:t>
      </w:r>
    </w:p>
    <w:p w:rsidR="00544FD3" w:rsidRPr="00EB3E71" w:rsidRDefault="002557A2" w:rsidP="00544FD3">
      <w:pPr>
        <w:pStyle w:val="ActHead5auto"/>
      </w:pPr>
      <w:bookmarkStart w:id="271" w:name="_Ref511642183"/>
      <w:bookmarkStart w:id="272" w:name="_Toc530649743"/>
      <w:r>
        <w:t xml:space="preserve">  </w:t>
      </w:r>
      <w:bookmarkStart w:id="273" w:name="_Ref21973433"/>
      <w:bookmarkStart w:id="274" w:name="_Ref21973441"/>
      <w:bookmarkStart w:id="275" w:name="_Ref21973451"/>
      <w:bookmarkStart w:id="276" w:name="_Toc32667090"/>
      <w:bookmarkStart w:id="277" w:name="s8"/>
      <w:r w:rsidR="00544FD3" w:rsidRPr="00EB3E71">
        <w:t>Entry survival and severance of agreement</w:t>
      </w:r>
      <w:bookmarkEnd w:id="271"/>
      <w:bookmarkEnd w:id="272"/>
      <w:bookmarkEnd w:id="273"/>
      <w:bookmarkEnd w:id="274"/>
      <w:bookmarkEnd w:id="275"/>
      <w:bookmarkEnd w:id="276"/>
    </w:p>
    <w:p w:rsidR="00544FD3" w:rsidRPr="00EB3E71" w:rsidRDefault="00082680" w:rsidP="00AE39D3">
      <w:pPr>
        <w:pStyle w:val="subsectionauto"/>
      </w:pPr>
      <w:r>
        <w:fldChar w:fldCharType="begin"/>
      </w:r>
      <w:r w:rsidR="0029604E">
        <w:instrText xml:space="preserve"> XE "</w:instrText>
      </w:r>
      <w:r w:rsidR="0029604E" w:rsidRPr="007C78DC">
        <w:instrText>agreement of jurisdiction:entry</w:instrText>
      </w:r>
      <w:r w:rsidR="00271B4B">
        <w:instrText xml:space="preserve"> and survival</w:instrText>
      </w:r>
      <w:r w:rsidR="0029604E">
        <w:instrText xml:space="preserve">" \r "s8" </w:instrText>
      </w:r>
      <w:r>
        <w:fldChar w:fldCharType="end"/>
      </w:r>
      <w:r w:rsidR="00544FD3" w:rsidRPr="00EB3E71">
        <w:t xml:space="preserve">A person is taken to have </w:t>
      </w:r>
      <w:r w:rsidR="0029604E">
        <w:t xml:space="preserve">entered into the </w:t>
      </w:r>
      <w:r w:rsidR="0029604E" w:rsidRPr="00A45DEA">
        <w:t>agreement of jurisdiction</w:t>
      </w:r>
      <w:r w:rsidR="00544FD3" w:rsidRPr="00EB3E71">
        <w:t xml:space="preserve"> if the person:</w:t>
      </w:r>
    </w:p>
    <w:p w:rsidR="00544FD3" w:rsidRPr="00EB3E71" w:rsidRDefault="00082680" w:rsidP="005D577F">
      <w:pPr>
        <w:pStyle w:val="paragraphauto"/>
      </w:pPr>
      <w:r w:rsidRPr="00EB3E71">
        <w:fldChar w:fldCharType="begin"/>
      </w:r>
      <w:r w:rsidR="00544FD3"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544FD3" w:rsidRPr="00EB3E71">
        <w:instrText xml:space="preserve">entry into arbitration agreement" </w:instrText>
      </w:r>
      <w:r w:rsidRPr="00EB3E71">
        <w:fldChar w:fldCharType="end"/>
      </w:r>
      <w:bookmarkStart w:id="278" w:name="_Ref14805826"/>
      <w:r w:rsidR="00544FD3" w:rsidRPr="00EB3E71">
        <w:t xml:space="preserve">becomes unconditionally entitled to be registered as </w:t>
      </w:r>
      <w:r w:rsidR="004F6062">
        <w:t xml:space="preserve">a </w:t>
      </w:r>
      <w:r w:rsidR="00570D52">
        <w:t>holder of membership</w:t>
      </w:r>
      <w:r w:rsidR="00544FD3" w:rsidRPr="00EB3E71">
        <w:t xml:space="preserve"> of </w:t>
      </w:r>
      <w:fldSimple w:instr=" DOCPROPERTY  Company  \* MERGEFORMAT ">
        <w:r w:rsidR="00E67FC8">
          <w:t>Urabba Parks</w:t>
        </w:r>
      </w:fldSimple>
      <w:r w:rsidR="00544FD3" w:rsidRPr="00EB3E71">
        <w:t>;</w:t>
      </w:r>
      <w:bookmarkEnd w:id="278"/>
    </w:p>
    <w:p w:rsidR="00544FD3" w:rsidRPr="00EB3E71" w:rsidRDefault="00082680" w:rsidP="005D577F">
      <w:pPr>
        <w:pStyle w:val="paragraphauto"/>
      </w:pPr>
      <w:r>
        <w:fldChar w:fldCharType="begin"/>
      </w:r>
      <w:r w:rsidR="002064B6">
        <w:instrText xml:space="preserve"> XE "agreements</w:instrText>
      </w:r>
      <w:r w:rsidR="002064B6" w:rsidRPr="00712F01">
        <w:instrText xml:space="preserve">:to be bound by law of </w:instrText>
      </w:r>
      <w:fldSimple w:instr=" DOCPROPERTY  Company  \* MERGEFORMAT ">
        <w:r w:rsidR="00E67FC8">
          <w:instrText>Urabba Parks</w:instrText>
        </w:r>
      </w:fldSimple>
      <w:r w:rsidR="002064B6">
        <w:instrText xml:space="preserve">" </w:instrText>
      </w:r>
      <w:r>
        <w:fldChar w:fldCharType="end"/>
      </w:r>
      <w:r>
        <w:fldChar w:fldCharType="begin"/>
      </w:r>
      <w:r w:rsidR="002064B6">
        <w:instrText xml:space="preserve"> XE "</w:instrText>
      </w:r>
      <w:r w:rsidR="002064B6" w:rsidRPr="00712F01">
        <w:instrText xml:space="preserve">deeds:to be bound by law of </w:instrText>
      </w:r>
      <w:fldSimple w:instr=" DOCPROPERTY  Company  \* MERGEFORMAT ">
        <w:r w:rsidR="00E67FC8">
          <w:instrText>Urabba Parks</w:instrText>
        </w:r>
      </w:fldSimple>
      <w:r w:rsidR="002064B6">
        <w:instrText xml:space="preserve">" </w:instrText>
      </w:r>
      <w:r>
        <w:fldChar w:fldCharType="end"/>
      </w:r>
      <w:r w:rsidR="004F6062">
        <w:t>becomes a party to</w:t>
      </w:r>
      <w:r w:rsidR="00544FD3" w:rsidRPr="00EB3E71">
        <w:t xml:space="preserve"> a deed or agreement </w:t>
      </w:r>
      <w:r w:rsidR="004F6062">
        <w:t>expressly providing for the person to be</w:t>
      </w:r>
      <w:r w:rsidR="00544FD3" w:rsidRPr="00EB3E71">
        <w:t xml:space="preserve"> bound</w:t>
      </w:r>
      <w:r w:rsidR="00C1208A">
        <w:t xml:space="preserve"> by</w:t>
      </w:r>
      <w:r w:rsidR="00544FD3" w:rsidRPr="00EB3E71">
        <w:t xml:space="preserve"> the </w:t>
      </w:r>
      <w:r w:rsidR="009C7E67">
        <w:t>agreement of jurisdiction</w:t>
      </w:r>
      <w:r w:rsidR="00544FD3" w:rsidRPr="00EB3E71">
        <w:t>; or</w:t>
      </w:r>
    </w:p>
    <w:p w:rsidR="00544FD3" w:rsidRDefault="00082680" w:rsidP="005D577F">
      <w:pPr>
        <w:pStyle w:val="paragraphauto"/>
      </w:pPr>
      <w:r w:rsidRPr="00EB3E71">
        <w:fldChar w:fldCharType="begin"/>
      </w:r>
      <w:r w:rsidR="00544FD3" w:rsidRPr="00EB3E71">
        <w:instrText xml:space="preserve"> XE "entity passes:entry into arbitration agreement" </w:instrText>
      </w:r>
      <w:r w:rsidRPr="00EB3E71">
        <w:fldChar w:fldCharType="end"/>
      </w:r>
      <w:r w:rsidR="009B363F">
        <w:t>in any circumstance</w:t>
      </w:r>
      <w:r w:rsidR="00C1208A">
        <w:t xml:space="preserve"> </w:t>
      </w:r>
      <w:r w:rsidR="00826EC4">
        <w:t>provided in a</w:t>
      </w:r>
      <w:r w:rsidR="00C1208A">
        <w:t xml:space="preserve"> deed or agreement </w:t>
      </w:r>
      <w:r w:rsidR="00826EC4">
        <w:t>of which the person is a party or which has effect on the person where the person is liable to be bound by</w:t>
      </w:r>
      <w:r w:rsidR="00826EC4" w:rsidRPr="00EB3E71">
        <w:t xml:space="preserve"> the </w:t>
      </w:r>
      <w:r w:rsidR="009C7E67">
        <w:t>agreement of jurisdiction</w:t>
      </w:r>
      <w:r w:rsidR="00544FD3" w:rsidRPr="00EB3E71">
        <w:t>.</w:t>
      </w:r>
    </w:p>
    <w:p w:rsidR="00544FD3" w:rsidRPr="00EB3E71" w:rsidRDefault="0029604E" w:rsidP="00AE39D3">
      <w:pPr>
        <w:pStyle w:val="subsectionauto"/>
      </w:pPr>
      <w:r>
        <w:t xml:space="preserve">The </w:t>
      </w:r>
      <w:r w:rsidRPr="00A45DEA">
        <w:t>agreement of jurisdiction</w:t>
      </w:r>
      <w:r>
        <w:t>:</w:t>
      </w:r>
    </w:p>
    <w:p w:rsidR="00544FD3" w:rsidRPr="00EB3E71" w:rsidRDefault="00544FD3" w:rsidP="005D577F">
      <w:pPr>
        <w:pStyle w:val="paragraphauto"/>
      </w:pPr>
      <w:r w:rsidRPr="00EB3E71">
        <w:t>shall survive:</w:t>
      </w:r>
    </w:p>
    <w:p w:rsidR="00544FD3" w:rsidRPr="00EB3E71" w:rsidRDefault="00082680" w:rsidP="00EA00DA">
      <w:pPr>
        <w:pStyle w:val="paragraphsubauto"/>
        <w:rPr>
          <w:lang w:eastAsia="en-GB"/>
        </w:rPr>
      </w:pPr>
      <w:r w:rsidRPr="00EB3E71">
        <w:rPr>
          <w:lang w:eastAsia="en-GB"/>
        </w:rPr>
        <w:fldChar w:fldCharType="begin"/>
      </w:r>
      <w:r w:rsidR="00544FD3"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544FD3" w:rsidRPr="00EB3E71">
        <w:instrText xml:space="preserve">resignation:effect on arbitration agreement" </w:instrText>
      </w:r>
      <w:r w:rsidRPr="00EB3E71">
        <w:rPr>
          <w:lang w:eastAsia="en-GB"/>
        </w:rPr>
        <w:fldChar w:fldCharType="end"/>
      </w:r>
      <w:r w:rsidR="005C34DE">
        <w:rPr>
          <w:lang w:eastAsia="en-GB"/>
        </w:rPr>
        <w:t>the resignation,</w:t>
      </w:r>
      <w:r w:rsidR="00544FD3" w:rsidRPr="00EB3E71">
        <w:rPr>
          <w:lang w:eastAsia="en-GB"/>
        </w:rPr>
        <w:t xml:space="preserve"> cessation </w:t>
      </w:r>
      <w:r w:rsidR="005C34DE">
        <w:rPr>
          <w:lang w:eastAsia="en-GB"/>
        </w:rPr>
        <w:t xml:space="preserve">or resumption </w:t>
      </w:r>
      <w:r w:rsidR="00544FD3" w:rsidRPr="00EB3E71">
        <w:rPr>
          <w:lang w:eastAsia="en-GB"/>
        </w:rPr>
        <w:t xml:space="preserve">of membership of </w:t>
      </w:r>
      <w:fldSimple w:instr=" DOCPROPERTY  Company  \* MERGEFORMAT ">
        <w:r w:rsidR="00E67FC8">
          <w:t>Urabba Parks</w:t>
        </w:r>
      </w:fldSimple>
      <w:r w:rsidR="00544FD3" w:rsidRPr="00EB3E71">
        <w:rPr>
          <w:lang w:eastAsia="en-GB"/>
        </w:rPr>
        <w:t xml:space="preserve"> by a person;</w:t>
      </w:r>
    </w:p>
    <w:p w:rsidR="00544FD3" w:rsidRPr="00EB3E71" w:rsidRDefault="00544FD3" w:rsidP="00EA00DA">
      <w:pPr>
        <w:pStyle w:val="paragraphsubauto"/>
      </w:pPr>
      <w:r w:rsidRPr="00EB3E71">
        <w:t xml:space="preserve">the cessation </w:t>
      </w:r>
      <w:r w:rsidR="009B363F">
        <w:t xml:space="preserve">or termination </w:t>
      </w:r>
      <w:r w:rsidRPr="00EB3E71">
        <w:t>of any</w:t>
      </w:r>
      <w:r w:rsidR="009B363F">
        <w:t xml:space="preserve"> other</w:t>
      </w:r>
      <w:r w:rsidRPr="00EB3E71">
        <w:t xml:space="preserve"> agreement; and</w:t>
      </w:r>
    </w:p>
    <w:p w:rsidR="00544FD3" w:rsidRPr="00EB3E71" w:rsidRDefault="00082680" w:rsidP="005D577F">
      <w:pPr>
        <w:pStyle w:val="paragraphauto"/>
      </w:pPr>
      <w:r w:rsidRPr="00EB3E71">
        <w:fldChar w:fldCharType="begin"/>
      </w:r>
      <w:r w:rsidR="00544FD3" w:rsidRPr="00EB3E71">
        <w:instrText xml:space="preserve"> XE "</w:instrText>
      </w:r>
      <w:r w:rsidR="00544FD3" w:rsidRPr="00F511B4">
        <w:rPr>
          <w:i/>
        </w:rPr>
        <w:instrText>Corporations Act 2001</w:instrText>
      </w:r>
      <w:r w:rsidR="00544FD3" w:rsidRPr="00EB3E71">
        <w:instrText>:person's rights under Act</w:instrText>
      </w:r>
      <w:r w:rsidR="00F241BB">
        <w:instrText xml:space="preserve"> not limited by agreement of jurisdiction</w:instrText>
      </w:r>
      <w:r w:rsidR="00544FD3" w:rsidRPr="00EB3E71">
        <w:instrText xml:space="preserve">" </w:instrText>
      </w:r>
      <w:r w:rsidRPr="00EB3E71">
        <w:fldChar w:fldCharType="end"/>
      </w:r>
      <w:r w:rsidR="00544FD3" w:rsidRPr="00EB3E71">
        <w:t xml:space="preserve">is severable to the extent that it provides for arbitration of any matter that under </w:t>
      </w:r>
      <w:r w:rsidR="00483634">
        <w:t>an</w:t>
      </w:r>
      <w:r w:rsidR="00544FD3" w:rsidRPr="00EB3E71">
        <w:t xml:space="preserve"> </w:t>
      </w:r>
      <w:r w:rsidR="00483634">
        <w:t xml:space="preserve">Australian </w:t>
      </w:r>
      <w:r w:rsidR="00544FD3" w:rsidRPr="00EB3E71">
        <w:t xml:space="preserve">law or by public policy is to be determined in a forum as determined under </w:t>
      </w:r>
      <w:r w:rsidR="00483634">
        <w:t xml:space="preserve">an Australian </w:t>
      </w:r>
      <w:r w:rsidR="00544FD3" w:rsidRPr="00EB3E71">
        <w:t xml:space="preserve">law, including but not limited to a person’s rights under the </w:t>
      </w:r>
      <w:r w:rsidR="00544FD3" w:rsidRPr="00F511B4">
        <w:rPr>
          <w:i/>
        </w:rPr>
        <w:t>Corporations Act 2001</w:t>
      </w:r>
      <w:r w:rsidRPr="00EB3E71">
        <w:rPr>
          <w:b/>
        </w:rPr>
        <w:fldChar w:fldCharType="begin"/>
      </w:r>
      <w:r w:rsidR="00544FD3" w:rsidRPr="00EB3E71">
        <w:instrText xml:space="preserve"> TA \s "CA2001" </w:instrText>
      </w:r>
      <w:r w:rsidRPr="00EB3E71">
        <w:rPr>
          <w:b/>
        </w:rPr>
        <w:fldChar w:fldCharType="end"/>
      </w:r>
      <w:r w:rsidR="00544FD3" w:rsidRPr="00EB3E71">
        <w:t xml:space="preserve">, but only to </w:t>
      </w:r>
      <w:r w:rsidR="004821C5">
        <w:t>that</w:t>
      </w:r>
      <w:r w:rsidR="00544FD3" w:rsidRPr="00EB3E71">
        <w:t xml:space="preserve"> extent.</w:t>
      </w:r>
    </w:p>
    <w:p w:rsidR="00544FD3" w:rsidRPr="00EB3E71" w:rsidRDefault="00544FD3" w:rsidP="00DC76A4">
      <w:pPr>
        <w:pStyle w:val="Heading4"/>
      </w:pPr>
      <w:bookmarkStart w:id="279" w:name="_Toc530649300"/>
      <w:bookmarkStart w:id="280" w:name="_Toc530649744"/>
      <w:bookmarkStart w:id="281" w:name="_Ref21973481"/>
      <w:bookmarkStart w:id="282" w:name="Subd4_2"/>
      <w:bookmarkStart w:id="283" w:name="Subd5_2"/>
      <w:bookmarkEnd w:id="254"/>
      <w:bookmarkEnd w:id="277"/>
      <w:r w:rsidRPr="00EB3E71">
        <w:rPr>
          <w:rStyle w:val="CharSubdNo"/>
        </w:rPr>
        <w:t>Subdivision </w:t>
      </w:r>
      <w:r w:rsidR="00343D80">
        <w:rPr>
          <w:rStyle w:val="CharSubdNo"/>
        </w:rPr>
        <w:t>B</w:t>
      </w:r>
      <w:r w:rsidRPr="00EB3E71">
        <w:t>—</w:t>
      </w:r>
      <w:bookmarkEnd w:id="279"/>
      <w:bookmarkEnd w:id="280"/>
      <w:bookmarkEnd w:id="281"/>
      <w:r w:rsidR="00D8114C">
        <w:rPr>
          <w:rStyle w:val="CharSubdText"/>
        </w:rPr>
        <w:t>Implementation of jurisdiction</w:t>
      </w:r>
    </w:p>
    <w:p w:rsidR="00544FD3" w:rsidRPr="00EB3E71" w:rsidRDefault="002557A2" w:rsidP="00544FD3">
      <w:pPr>
        <w:pStyle w:val="ActHead5auto"/>
      </w:pPr>
      <w:bookmarkStart w:id="284" w:name="_Ref519939557"/>
      <w:bookmarkStart w:id="285" w:name="_Toc530649745"/>
      <w:bookmarkStart w:id="286" w:name="_Ref522643493"/>
      <w:bookmarkStart w:id="287" w:name="s9"/>
      <w:r>
        <w:t xml:space="preserve">  </w:t>
      </w:r>
      <w:bookmarkStart w:id="288" w:name="_Ref21973495"/>
      <w:bookmarkStart w:id="289" w:name="_Ref21973503"/>
      <w:bookmarkStart w:id="290" w:name="_Ref21973510"/>
      <w:bookmarkStart w:id="291" w:name="_Toc32667091"/>
      <w:bookmarkEnd w:id="284"/>
      <w:bookmarkEnd w:id="285"/>
      <w:bookmarkEnd w:id="286"/>
      <w:r w:rsidR="004325E4">
        <w:t>Applicability of laws</w:t>
      </w:r>
      <w:bookmarkEnd w:id="288"/>
      <w:bookmarkEnd w:id="289"/>
      <w:bookmarkEnd w:id="290"/>
      <w:bookmarkEnd w:id="291"/>
    </w:p>
    <w:p w:rsidR="008709D1" w:rsidRDefault="008709D1" w:rsidP="008709D1">
      <w:pPr>
        <w:pStyle w:val="SubsectionHead"/>
      </w:pPr>
      <w:r>
        <w:t xml:space="preserve">Powers of </w:t>
      </w:r>
      <w:fldSimple w:instr=" DOCPROPERTY  Company  \* MERGEFORMAT ">
        <w:r w:rsidR="00E67FC8">
          <w:t>Urabba Parks</w:t>
        </w:r>
      </w:fldSimple>
    </w:p>
    <w:p w:rsidR="008709D1" w:rsidRDefault="00082680" w:rsidP="00966CE7">
      <w:pPr>
        <w:pStyle w:val="subsectionauto"/>
      </w:pPr>
      <w:r w:rsidRPr="00EB3E71">
        <w:fldChar w:fldCharType="begin"/>
      </w:r>
      <w:r w:rsidR="008709D1" w:rsidRPr="00EB3E71">
        <w:instrText xml:space="preserve"> XE </w:instrText>
      </w:r>
      <w:r w:rsidR="000659B7">
        <w:instrText>“Company :</w:instrText>
      </w:r>
      <w:r w:rsidR="008709D1" w:rsidRPr="00EB3E71">
        <w:instrText xml:space="preserve">powers:limitations" </w:instrText>
      </w:r>
      <w:r w:rsidRPr="00EB3E71">
        <w:fldChar w:fldCharType="end"/>
      </w:r>
      <w:r w:rsidRPr="00EB3E71">
        <w:fldChar w:fldCharType="begin"/>
      </w:r>
      <w:r w:rsidR="008709D1" w:rsidRPr="00EB3E71">
        <w:instrText xml:space="preserve"> XE "</w:instrText>
      </w:r>
      <w:r w:rsidR="00CD75DD" w:rsidRPr="00E6609A">
        <w:instrText xml:space="preserve">powers of </w:instrText>
      </w:r>
      <w:fldSimple w:instr=" DOCPROPERTY  Company  \* MERGEFORMAT ">
        <w:r w:rsidR="00E67FC8">
          <w:instrText>Urabba Parks</w:instrText>
        </w:r>
      </w:fldSimple>
      <w:r w:rsidR="008709D1" w:rsidRPr="00EB3E71">
        <w:instrText>:limitations</w:instrText>
      </w:r>
      <w:r w:rsidR="00C3609F">
        <w:instrText xml:space="preserve"> on</w:instrText>
      </w:r>
      <w:r w:rsidR="008709D1" w:rsidRPr="00EB3E71">
        <w:instrText xml:space="preserve">" </w:instrText>
      </w:r>
      <w:r w:rsidRPr="00EB3E71">
        <w:fldChar w:fldCharType="end"/>
      </w:r>
      <w:bookmarkStart w:id="292" w:name="_Ref533702395"/>
      <w:r w:rsidR="008709D1" w:rsidRPr="00EB3E71">
        <w:t xml:space="preserve">The powers of </w:t>
      </w:r>
      <w:fldSimple w:instr=" DOCPROPERTY  Company  \* MERGEFORMAT ">
        <w:r w:rsidR="00E67FC8">
          <w:t>Urabba Parks</w:t>
        </w:r>
      </w:fldSimple>
      <w:r w:rsidR="008709D1" w:rsidRPr="00EB3E71">
        <w:t xml:space="preserve"> may only be exercised</w:t>
      </w:r>
      <w:r w:rsidR="008709D1">
        <w:t xml:space="preserve"> by or under the authorisation of</w:t>
      </w:r>
      <w:bookmarkStart w:id="293" w:name="_Ref533671508"/>
      <w:bookmarkEnd w:id="292"/>
      <w:r w:rsidR="00966CE7" w:rsidRPr="00966CE7">
        <w:t xml:space="preserve"> </w:t>
      </w:r>
      <w:r w:rsidR="00966CE7" w:rsidRPr="00EB3E71">
        <w:t xml:space="preserve">a resolution of </w:t>
      </w:r>
      <w:r w:rsidR="00966CE7">
        <w:t>its</w:t>
      </w:r>
      <w:r w:rsidR="00966CE7" w:rsidRPr="00EB3E71">
        <w:t xml:space="preserve"> members</w:t>
      </w:r>
      <w:bookmarkEnd w:id="293"/>
      <w:r w:rsidR="00966CE7">
        <w:t xml:space="preserve"> or </w:t>
      </w:r>
      <w:r>
        <w:fldChar w:fldCharType="begin"/>
      </w:r>
      <w:r w:rsidR="00966CE7">
        <w:instrText xml:space="preserve"> XE "judicial power</w:instrText>
      </w:r>
      <w:r w:rsidR="00966CE7" w:rsidRPr="00DB29AB">
        <w:instrText xml:space="preserve">:exercise of powers of </w:instrText>
      </w:r>
      <w:fldSimple w:instr=" DOCPROPERTY  Company  \* MERGEFORMAT ">
        <w:r w:rsidR="00E67FC8">
          <w:instrText>Urabba Parks</w:instrText>
        </w:r>
      </w:fldSimple>
      <w:r w:rsidR="00966CE7">
        <w:instrText xml:space="preserve">" </w:instrText>
      </w:r>
      <w:r>
        <w:fldChar w:fldCharType="end"/>
      </w:r>
      <w:r w:rsidR="00966CE7">
        <w:t>its judicial power.</w:t>
      </w:r>
    </w:p>
    <w:p w:rsidR="0082692D" w:rsidRPr="0037420F" w:rsidRDefault="0082692D" w:rsidP="0082692D">
      <w:pPr>
        <w:pStyle w:val="SubsectionHead"/>
      </w:pPr>
      <w:r>
        <w:t>Performance of office and attendance at meetings</w:t>
      </w:r>
    </w:p>
    <w:bookmarkStart w:id="294" w:name="_Ref528837269"/>
    <w:bookmarkStart w:id="295" w:name="s9_ss5_6"/>
    <w:p w:rsidR="0082692D" w:rsidRPr="00EB3E71" w:rsidRDefault="00082680" w:rsidP="0082692D">
      <w:pPr>
        <w:pStyle w:val="subsectionauto"/>
      </w:pPr>
      <w:r w:rsidRPr="00EB3E71">
        <w:fldChar w:fldCharType="begin"/>
      </w:r>
      <w:r w:rsidR="0082692D" w:rsidRPr="00EB3E71">
        <w:instrText xml:space="preserve"> XE "</w:instrText>
      </w:r>
      <w:r w:rsidR="0082692D">
        <w:instrText>employees</w:instrText>
      </w:r>
      <w:r w:rsidR="0082692D" w:rsidRPr="00EB3E71">
        <w:instrText xml:space="preserve">:attendance" </w:instrText>
      </w:r>
      <w:r w:rsidR="0082692D">
        <w:instrText xml:space="preserve">\r "s9_ss5_6" </w:instrText>
      </w:r>
      <w:r w:rsidRPr="00EB3E71">
        <w:fldChar w:fldCharType="end"/>
      </w:r>
      <w:r w:rsidRPr="00EB3E71">
        <w:fldChar w:fldCharType="begin"/>
      </w:r>
      <w:r w:rsidR="0082692D" w:rsidRPr="00EB3E71">
        <w:instrText xml:space="preserve"> XE "corporate proceedings:attendance" </w:instrText>
      </w:r>
      <w:r w:rsidR="0082692D">
        <w:instrText xml:space="preserve">\r "s9_ss5_6" </w:instrText>
      </w:r>
      <w:r w:rsidRPr="00EB3E71">
        <w:fldChar w:fldCharType="end"/>
      </w:r>
      <w:r w:rsidRPr="00EB3E71">
        <w:fldChar w:fldCharType="begin"/>
      </w:r>
      <w:r w:rsidR="0082692D" w:rsidRPr="00EB3E71">
        <w:instrText xml:space="preserve"> XE "meetings:attendance" </w:instrText>
      </w:r>
      <w:r w:rsidR="0082692D">
        <w:instrText xml:space="preserve">\r "s9_ss5_6" </w:instrText>
      </w:r>
      <w:r w:rsidRPr="00EB3E71">
        <w:fldChar w:fldCharType="end"/>
      </w:r>
      <w:r w:rsidRPr="00EB3E71">
        <w:fldChar w:fldCharType="begin"/>
      </w:r>
      <w:r w:rsidR="0082692D" w:rsidRPr="00EB3E71">
        <w:instrText xml:space="preserve"> XE "attendance at meetings" </w:instrText>
      </w:r>
      <w:r w:rsidR="0082692D">
        <w:instrText xml:space="preserve">\r "s9_ss5_6" </w:instrText>
      </w:r>
      <w:r w:rsidRPr="00EB3E71">
        <w:fldChar w:fldCharType="end"/>
      </w:r>
      <w:r w:rsidRPr="00EB3E71">
        <w:fldChar w:fldCharType="begin"/>
      </w:r>
      <w:r w:rsidR="0082692D" w:rsidRPr="00EB3E71">
        <w:instrText xml:space="preserve"> XE "disqualification (sanction):disqualification from attending meetings" </w:instrText>
      </w:r>
      <w:r w:rsidR="0082692D">
        <w:instrText xml:space="preserve">\r "s9_ss5_6" </w:instrText>
      </w:r>
      <w:r w:rsidRPr="00EB3E71">
        <w:fldChar w:fldCharType="end"/>
      </w:r>
      <w:r w:rsidRPr="00EB3E71">
        <w:fldChar w:fldCharType="begin"/>
      </w:r>
      <w:r w:rsidR="0082692D" w:rsidRPr="00EB3E71">
        <w:instrText xml:space="preserve"> XE "suspension:disqualification from attending meetings" </w:instrText>
      </w:r>
      <w:r w:rsidR="0082692D">
        <w:instrText xml:space="preserve">\r "s9_ss5_6" </w:instrText>
      </w:r>
      <w:r w:rsidRPr="00EB3E71">
        <w:fldChar w:fldCharType="end"/>
      </w:r>
      <w:r w:rsidR="0082692D" w:rsidRPr="00EB3E71">
        <w:t xml:space="preserve">No person may </w:t>
      </w:r>
      <w:r w:rsidR="0082692D">
        <w:t xml:space="preserve">report for duty of any office or employment in </w:t>
      </w:r>
      <w:fldSimple w:instr=" DOCPROPERTY  Company  \* MERGEFORMAT ">
        <w:r w:rsidR="00E67FC8">
          <w:t>Urabba Parks</w:t>
        </w:r>
      </w:fldSimple>
      <w:r w:rsidR="0082692D">
        <w:t xml:space="preserve">, perform any duty or </w:t>
      </w:r>
      <w:r w:rsidR="0082692D" w:rsidRPr="00EB3E71">
        <w:t xml:space="preserve">attend or remain present at a meeting or part of a meeting of a corporate body if the person is disqualified </w:t>
      </w:r>
      <w:r w:rsidR="00CF65AD">
        <w:t xml:space="preserve">from the proceedings </w:t>
      </w:r>
      <w:r w:rsidR="0082692D" w:rsidRPr="00EB3E71">
        <w:t xml:space="preserve">or suspended from the </w:t>
      </w:r>
      <w:r w:rsidR="00CF65AD">
        <w:t>proceedings</w:t>
      </w:r>
      <w:r w:rsidR="0082692D" w:rsidRPr="00EB3E71">
        <w:t xml:space="preserve"> of </w:t>
      </w:r>
      <w:fldSimple w:instr=" DOCPROPERTY  Company  \* MERGEFORMAT ">
        <w:r w:rsidR="00E67FC8">
          <w:t>Urabba Parks</w:t>
        </w:r>
      </w:fldSimple>
      <w:r w:rsidR="0082692D" w:rsidRPr="00EB3E71">
        <w:t>.</w:t>
      </w:r>
      <w:bookmarkEnd w:id="294"/>
    </w:p>
    <w:p w:rsidR="008F29E4" w:rsidRDefault="0082692D" w:rsidP="0082692D">
      <w:pPr>
        <w:pStyle w:val="subsectionauto"/>
      </w:pPr>
      <w:r w:rsidRPr="00EB3E71">
        <w:t>Subsection </w:t>
      </w:r>
      <w:fldSimple w:instr=" REF _Ref528837269 \r \h  \* MERGEFORMAT ">
        <w:r w:rsidR="00E67FC8">
          <w:t>(2)</w:t>
        </w:r>
      </w:fldSimple>
      <w:r w:rsidRPr="00EB3E71">
        <w:t xml:space="preserve"> does not apply to a person</w:t>
      </w:r>
      <w:r w:rsidR="008F29E4">
        <w:t>:</w:t>
      </w:r>
    </w:p>
    <w:p w:rsidR="0082692D" w:rsidRDefault="00D8114C" w:rsidP="008F29E4">
      <w:pPr>
        <w:pStyle w:val="paragraphauto"/>
      </w:pPr>
      <w:r w:rsidRPr="00EB3E71">
        <w:t xml:space="preserve">who appears before a corporate body as required under </w:t>
      </w:r>
      <w:hyperlink w:anchor="s7_2" w:history="1">
        <w:hyperlink w:anchor="s9_2" w:history="1">
          <w:r>
            <w:rPr>
              <w:rStyle w:val="Hyperlink"/>
            </w:rPr>
            <w:t>the</w:t>
          </w:r>
        </w:hyperlink>
      </w:hyperlink>
      <w:r>
        <w:t xml:space="preserve"> </w:t>
      </w:r>
      <w:r w:rsidRPr="00A45DEA">
        <w:t>agreement of jurisdiction</w:t>
      </w:r>
      <w:r w:rsidR="00082680">
        <w:fldChar w:fldCharType="begin"/>
      </w:r>
      <w:r w:rsidR="00B11EF6">
        <w:instrText xml:space="preserve"> XE "</w:instrText>
      </w:r>
      <w:r w:rsidR="00B11EF6" w:rsidRPr="0073212E">
        <w:instrText>appearance before a corporate body as required under the agreement of jurisdiction</w:instrText>
      </w:r>
      <w:r w:rsidR="00B11EF6">
        <w:instrText xml:space="preserve">, exemption from exclusion from appearance for persons who are disqualified or suspended" </w:instrText>
      </w:r>
      <w:r w:rsidR="00082680">
        <w:fldChar w:fldCharType="end"/>
      </w:r>
      <w:r w:rsidR="00082680">
        <w:fldChar w:fldCharType="begin"/>
      </w:r>
      <w:r w:rsidR="00B11EF6">
        <w:instrText xml:space="preserve"> XE "</w:instrText>
      </w:r>
      <w:r w:rsidR="00B11EF6" w:rsidRPr="0073212E">
        <w:instrText>corporate bod</w:instrText>
      </w:r>
      <w:r w:rsidR="000F0DD3">
        <w:instrText>ies:</w:instrText>
      </w:r>
      <w:r w:rsidR="00B11EF6" w:rsidRPr="0073212E">
        <w:instrText xml:space="preserve">appearance </w:instrText>
      </w:r>
      <w:r w:rsidR="00B11EF6">
        <w:instrText>before</w:instrText>
      </w:r>
      <w:r w:rsidR="000F0DD3" w:rsidRPr="000F0DD3">
        <w:instrText xml:space="preserve"> </w:instrText>
      </w:r>
      <w:r w:rsidR="000F0DD3" w:rsidRPr="0073212E">
        <w:instrText>as required under the agreement of jurisdiction</w:instrText>
      </w:r>
      <w:r w:rsidR="00B11EF6">
        <w:instrText xml:space="preserve">" </w:instrText>
      </w:r>
      <w:r w:rsidR="00082680">
        <w:fldChar w:fldCharType="end"/>
      </w:r>
      <w:r w:rsidR="008F29E4">
        <w:t>; or</w:t>
      </w:r>
    </w:p>
    <w:p w:rsidR="008F29E4" w:rsidRPr="00EB3E71" w:rsidRDefault="008F29E4" w:rsidP="008F29E4">
      <w:pPr>
        <w:pStyle w:val="paragraphauto"/>
      </w:pPr>
      <w:r>
        <w:t xml:space="preserve">engaged as a participant in a </w:t>
      </w:r>
      <w:r w:rsidR="000C1E7A">
        <w:t>scheme of work for offenders</w:t>
      </w:r>
      <w:r w:rsidR="00082680">
        <w:fldChar w:fldCharType="begin"/>
      </w:r>
      <w:r w:rsidR="00B11EF6">
        <w:instrText xml:space="preserve"> XE "participants</w:instrText>
      </w:r>
      <w:r w:rsidR="00B11EF6" w:rsidRPr="0073212E">
        <w:instrText xml:space="preserve"> in scheme of work for offenders</w:instrText>
      </w:r>
      <w:r w:rsidR="00B11EF6">
        <w:instrText>, exemption from exclusion from work</w:instrText>
      </w:r>
      <w:r w:rsidR="00544424">
        <w:instrText>`</w:instrText>
      </w:r>
      <w:r w:rsidR="00B11EF6">
        <w:instrText xml:space="preserve"> for persons who are disqualified or suspended" </w:instrText>
      </w:r>
      <w:r w:rsidR="00082680">
        <w:fldChar w:fldCharType="end"/>
      </w:r>
      <w:r w:rsidR="00082680">
        <w:fldChar w:fldCharType="begin"/>
      </w:r>
      <w:r w:rsidR="00B11EF6">
        <w:instrText xml:space="preserve"> XE "</w:instrText>
      </w:r>
      <w:r w:rsidR="00B11EF6" w:rsidRPr="0073212E">
        <w:instrText xml:space="preserve">scheme of work for offenders, </w:instrText>
      </w:r>
      <w:r w:rsidR="00B11EF6">
        <w:instrText>participants</w:instrText>
      </w:r>
      <w:r w:rsidR="00B11EF6" w:rsidRPr="0073212E">
        <w:instrText xml:space="preserve"> in</w:instrText>
      </w:r>
      <w:r w:rsidR="00B11EF6">
        <w:instrText xml:space="preserve">:exemption from exclusion from work for persons who are disqualified or suspended" </w:instrText>
      </w:r>
      <w:r w:rsidR="00082680">
        <w:fldChar w:fldCharType="end"/>
      </w:r>
      <w:r w:rsidR="000C1E7A">
        <w:t>.</w:t>
      </w:r>
    </w:p>
    <w:p w:rsidR="00E700AC" w:rsidRPr="0037420F" w:rsidRDefault="00E700AC" w:rsidP="00E700AC">
      <w:pPr>
        <w:pStyle w:val="SubsectionHead"/>
      </w:pPr>
      <w:bookmarkStart w:id="296" w:name="s9_2"/>
      <w:bookmarkEnd w:id="295"/>
      <w:r>
        <w:t>Meaning of disqualification</w:t>
      </w:r>
    </w:p>
    <w:p w:rsidR="00842A93" w:rsidRDefault="00082680" w:rsidP="00AE39D3">
      <w:pPr>
        <w:pStyle w:val="subsectionauto"/>
      </w:pPr>
      <w:r w:rsidRPr="00EB3E71">
        <w:fldChar w:fldCharType="begin"/>
      </w:r>
      <w:r w:rsidR="00E700AC" w:rsidRPr="00EB3E71">
        <w:instrText xml:space="preserve"> XE "</w:instrText>
      </w:r>
      <w:r w:rsidR="00E700AC">
        <w:instrText>offences:</w:instrText>
      </w:r>
      <w:r w:rsidR="00E700AC" w:rsidRPr="00EB3E71">
        <w:instrText xml:space="preserve">sanction of disqualification" </w:instrText>
      </w:r>
      <w:r w:rsidRPr="00EB3E71">
        <w:fldChar w:fldCharType="end"/>
      </w:r>
      <w:r>
        <w:fldChar w:fldCharType="begin"/>
      </w:r>
      <w:r w:rsidR="00E700AC">
        <w:instrText xml:space="preserve"> XE "</w:instrText>
      </w:r>
      <w:r w:rsidR="00E700AC" w:rsidRPr="0005574F">
        <w:instrText>sanctions:meaning of</w:instrText>
      </w:r>
      <w:r w:rsidR="00E700AC">
        <w:instrText xml:space="preserve"> ‘disqualification’ and ‘suspension’" </w:instrText>
      </w:r>
      <w:r>
        <w:fldChar w:fldCharType="end"/>
      </w:r>
      <w:r>
        <w:fldChar w:fldCharType="begin"/>
      </w:r>
      <w:r w:rsidR="00E700AC">
        <w:instrText xml:space="preserve"> XE "</w:instrText>
      </w:r>
      <w:r w:rsidR="00E700AC" w:rsidRPr="004F0AAC">
        <w:instrText>disqualification:meaning</w:instrText>
      </w:r>
      <w:r w:rsidR="00F241BB">
        <w:instrText xml:space="preserve"> of</w:instrText>
      </w:r>
      <w:r w:rsidR="00E700AC">
        <w:instrText xml:space="preserve">" </w:instrText>
      </w:r>
      <w:r>
        <w:fldChar w:fldCharType="end"/>
      </w:r>
      <w:bookmarkStart w:id="297" w:name="_Ref14605439"/>
      <w:r w:rsidR="0083317B">
        <w:t xml:space="preserve">A person is </w:t>
      </w:r>
      <w:r w:rsidR="00EE0E28">
        <w:t>disqualified from proceedings</w:t>
      </w:r>
      <w:r w:rsidR="0083317B">
        <w:t xml:space="preserve"> of </w:t>
      </w:r>
      <w:fldSimple w:instr=" DOCPROPERTY  Company  \* MERGEFORMAT ">
        <w:r w:rsidR="00E67FC8">
          <w:t>Urabba Parks</w:t>
        </w:r>
      </w:fldSimple>
      <w:r w:rsidR="0083317B">
        <w:t xml:space="preserve"> if</w:t>
      </w:r>
      <w:r w:rsidR="00842A93">
        <w:t xml:space="preserve"> the person is serving:</w:t>
      </w:r>
      <w:bookmarkEnd w:id="297"/>
    </w:p>
    <w:p w:rsidR="00842A93" w:rsidRDefault="0083317B" w:rsidP="005D577F">
      <w:pPr>
        <w:pStyle w:val="paragraphauto"/>
      </w:pPr>
      <w:bookmarkStart w:id="298" w:name="_Ref15323083"/>
      <w:r>
        <w:t xml:space="preserve">imprisonment for an offence against the law </w:t>
      </w:r>
      <w:r w:rsidR="00716344">
        <w:t>of:</w:t>
      </w:r>
      <w:bookmarkEnd w:id="298"/>
    </w:p>
    <w:p w:rsidR="00716344" w:rsidRDefault="00082680" w:rsidP="00716344">
      <w:pPr>
        <w:pStyle w:val="paragraphsubauto"/>
      </w:pPr>
      <w:r>
        <w:fldChar w:fldCharType="begin"/>
      </w:r>
      <w:r w:rsidR="001F50AE">
        <w:instrText xml:space="preserve"> XE "</w:instrText>
      </w:r>
      <w:r w:rsidR="001F50AE" w:rsidRPr="008976B4">
        <w:instrText>Commonwealth:imprisonment for offence, disqualification from proceedings</w:instrText>
      </w:r>
      <w:r w:rsidR="001F50AE">
        <w:instrText xml:space="preserve">" </w:instrText>
      </w:r>
      <w:r>
        <w:fldChar w:fldCharType="end"/>
      </w:r>
      <w:r w:rsidR="00716344">
        <w:t>the Commonwealth;</w:t>
      </w:r>
    </w:p>
    <w:p w:rsidR="00716344" w:rsidRDefault="00082680" w:rsidP="00716344">
      <w:pPr>
        <w:pStyle w:val="paragraphsubauto"/>
      </w:pPr>
      <w:r>
        <w:fldChar w:fldCharType="begin"/>
      </w:r>
      <w:r w:rsidR="001F50AE">
        <w:instrText xml:space="preserve"> XE "Her Majesty the Queen:countries of which Her Majesty Foundation</w:instrText>
      </w:r>
      <w:r w:rsidR="001F50AE" w:rsidRPr="008976B4">
        <w:instrText>:imprisonment for offence, disqualification from proceedings</w:instrText>
      </w:r>
      <w:r w:rsidR="001F50AE">
        <w:instrText xml:space="preserve">" </w:instrText>
      </w:r>
      <w:r>
        <w:fldChar w:fldCharType="end"/>
      </w:r>
      <w:r>
        <w:fldChar w:fldCharType="begin"/>
      </w:r>
      <w:r w:rsidR="001F50AE">
        <w:instrText xml:space="preserve"> XE "Queen:countries of which Her Majesty Foundation</w:instrText>
      </w:r>
      <w:r w:rsidR="001F50AE" w:rsidRPr="008976B4">
        <w:instrText>:imprisonment for offence, disqualification from proceedings</w:instrText>
      </w:r>
      <w:r w:rsidR="001F50AE">
        <w:instrText xml:space="preserve">" </w:instrText>
      </w:r>
      <w:r>
        <w:fldChar w:fldCharType="end"/>
      </w:r>
      <w:r>
        <w:fldChar w:fldCharType="begin"/>
      </w:r>
      <w:r w:rsidR="001F50AE">
        <w:instrText xml:space="preserve"> XE "countries of which Her Majesty has Foundation</w:instrText>
      </w:r>
      <w:r w:rsidR="001F50AE" w:rsidRPr="008976B4">
        <w:instrText>:imprisonment for offence, disqualification from proceedings</w:instrText>
      </w:r>
      <w:r w:rsidR="001F50AE">
        <w:instrText xml:space="preserve">" </w:instrText>
      </w:r>
      <w:r>
        <w:fldChar w:fldCharType="end"/>
      </w:r>
      <w:r w:rsidR="00716344">
        <w:t>a country of which Her Majesty has Foundation;</w:t>
      </w:r>
    </w:p>
    <w:p w:rsidR="00716344" w:rsidRDefault="00082680" w:rsidP="00716344">
      <w:pPr>
        <w:pStyle w:val="paragraphsubauto"/>
      </w:pPr>
      <w:r>
        <w:fldChar w:fldCharType="begin"/>
      </w:r>
      <w:r w:rsidR="001F50AE">
        <w:instrText xml:space="preserve"> XE "legislative powers</w:instrText>
      </w:r>
      <w:r w:rsidR="001F50AE" w:rsidRPr="008976B4">
        <w:instrText>:</w:instrText>
      </w:r>
      <w:r w:rsidR="00A44C8C">
        <w:instrText>declaration</w:instrText>
      </w:r>
      <w:r w:rsidR="001F50AE">
        <w:instrText xml:space="preserve"> of countries where </w:instrText>
      </w:r>
      <w:r w:rsidR="001F50AE" w:rsidRPr="008976B4">
        <w:instrText>imprisonment for offence</w:instrText>
      </w:r>
      <w:r w:rsidR="001F50AE">
        <w:instrText xml:space="preserve"> results in</w:instrText>
      </w:r>
      <w:r w:rsidR="001F50AE" w:rsidRPr="008976B4">
        <w:instrText xml:space="preserve"> disqualification from proceedings</w:instrText>
      </w:r>
      <w:r w:rsidR="001F50AE">
        <w:instrText xml:space="preserve">" </w:instrText>
      </w:r>
      <w:r>
        <w:fldChar w:fldCharType="end"/>
      </w:r>
      <w:r w:rsidR="00716344">
        <w:t xml:space="preserve">a country declared </w:t>
      </w:r>
      <w:r w:rsidR="007D6411">
        <w:t>by law for the purposes of</w:t>
      </w:r>
      <w:r w:rsidR="00716344">
        <w:t xml:space="preserve"> </w:t>
      </w:r>
      <w:r w:rsidR="007D6411">
        <w:t xml:space="preserve">disqualifying persons </w:t>
      </w:r>
      <w:r w:rsidR="00CF65AD">
        <w:t>from the proceedings</w:t>
      </w:r>
      <w:r w:rsidR="00313FB9">
        <w:t xml:space="preserve"> of </w:t>
      </w:r>
      <w:fldSimple w:instr=" DOCPROPERTY  Company  \* MERGEFORMAT ">
        <w:r w:rsidR="00E67FC8">
          <w:t>Urabba Parks</w:t>
        </w:r>
      </w:fldSimple>
      <w:r w:rsidR="00313FB9">
        <w:t xml:space="preserve"> by virtue of the person serving</w:t>
      </w:r>
      <w:r w:rsidR="007D6411">
        <w:t xml:space="preserve"> imprisonment for an offence against the law of the country</w:t>
      </w:r>
      <w:r w:rsidR="00716344">
        <w:t>;</w:t>
      </w:r>
    </w:p>
    <w:p w:rsidR="00716344" w:rsidRDefault="00082680" w:rsidP="00716344">
      <w:pPr>
        <w:pStyle w:val="paragraphsubauto"/>
      </w:pPr>
      <w:r>
        <w:fldChar w:fldCharType="begin"/>
      </w:r>
      <w:r w:rsidR="00A44C8C">
        <w:instrText xml:space="preserve"> XE "</w:instrText>
      </w:r>
      <w:r w:rsidR="00A44C8C" w:rsidRPr="001E5CBD">
        <w:instrText xml:space="preserve">legislative groups:of countries for which conviction or finding of guilt for an offence leads to disqualification from </w:instrText>
      </w:r>
      <w:fldSimple w:instr=" DOCPROPERTY  Company  \* MERGEFORMAT ">
        <w:r w:rsidR="00E67FC8">
          <w:instrText>Urabba Parks</w:instrText>
        </w:r>
      </w:fldSimple>
      <w:r w:rsidR="00A44C8C">
        <w:instrText xml:space="preserve">" </w:instrText>
      </w:r>
      <w:r>
        <w:fldChar w:fldCharType="end"/>
      </w:r>
      <w:r w:rsidR="00716344">
        <w:t>a jurisdiction forming part of the legislative group of a country falling in this paragraph is head;</w:t>
      </w:r>
    </w:p>
    <w:p w:rsidR="007D6411" w:rsidRDefault="0083317B" w:rsidP="005D577F">
      <w:pPr>
        <w:pStyle w:val="paragraphauto"/>
      </w:pPr>
      <w:bookmarkStart w:id="299" w:name="_Ref15323293"/>
      <w:r>
        <w:t>disqualification from</w:t>
      </w:r>
      <w:r w:rsidR="007A396F">
        <w:t xml:space="preserve"> </w:t>
      </w:r>
      <w:r>
        <w:t xml:space="preserve">the </w:t>
      </w:r>
      <w:r w:rsidR="00CF65AD">
        <w:t>proceedings</w:t>
      </w:r>
      <w:r>
        <w:t xml:space="preserve"> </w:t>
      </w:r>
      <w:r w:rsidR="00313FB9">
        <w:t>for an offence against the law of</w:t>
      </w:r>
      <w:r w:rsidR="007D6411">
        <w:t>:</w:t>
      </w:r>
      <w:bookmarkEnd w:id="299"/>
    </w:p>
    <w:p w:rsidR="00313FB9" w:rsidRDefault="00082680" w:rsidP="00313FB9">
      <w:pPr>
        <w:pStyle w:val="paragraphsubauto"/>
      </w:pPr>
      <w:fldSimple w:instr=" DOCPROPERTY  Company  \* MERGEFORMAT ">
        <w:r w:rsidR="00E67FC8">
          <w:t>Urabba Parks</w:t>
        </w:r>
      </w:fldSimple>
      <w:r w:rsidR="00313FB9">
        <w:t>;</w:t>
      </w:r>
    </w:p>
    <w:p w:rsidR="00313FB9" w:rsidRDefault="00082680" w:rsidP="00313FB9">
      <w:pPr>
        <w:pStyle w:val="paragraphsubauto"/>
      </w:pPr>
      <w:r>
        <w:fldChar w:fldCharType="begin"/>
      </w:r>
      <w:r w:rsidR="001F50AE">
        <w:instrText xml:space="preserve"> XE "non-political jurisdictions of which </w:instrText>
      </w:r>
      <w:fldSimple w:instr=" DOCPROPERTY  FounderStyle  \* MERGEFORMAT ">
        <w:r w:rsidR="00E67FC8">
          <w:instrText>Mister Management</w:instrText>
        </w:r>
      </w:fldSimple>
      <w:r w:rsidR="001F50AE">
        <w:instrText xml:space="preserve"> has Foundation</w:instrText>
      </w:r>
      <w:r w:rsidR="001F50AE" w:rsidRPr="008976B4">
        <w:instrText>:</w:instrText>
      </w:r>
      <w:r w:rsidR="001F50AE">
        <w:instrText>disqualification</w:instrText>
      </w:r>
      <w:r w:rsidR="001F50AE" w:rsidRPr="008976B4">
        <w:instrText xml:space="preserve"> for offence, disqualification from proceedings</w:instrText>
      </w:r>
      <w:r w:rsidR="001F50AE">
        <w:instrText xml:space="preserve">" </w:instrText>
      </w:r>
      <w:r>
        <w:fldChar w:fldCharType="end"/>
      </w:r>
      <w:r w:rsidR="00313FB9">
        <w:t xml:space="preserve">a non-political jurisdiction of which </w:t>
      </w:r>
      <w:fldSimple w:instr=" DOCPROPERTY  FounderStyle  \* MERGEFORMAT ">
        <w:r w:rsidR="00E67FC8">
          <w:t>Mister Management</w:t>
        </w:r>
      </w:fldSimple>
      <w:r w:rsidR="00313FB9">
        <w:t xml:space="preserve"> has Foundation;</w:t>
      </w:r>
    </w:p>
    <w:p w:rsidR="00313FB9" w:rsidRDefault="00082680" w:rsidP="00313FB9">
      <w:pPr>
        <w:pStyle w:val="paragraphsubauto"/>
      </w:pPr>
      <w:r>
        <w:fldChar w:fldCharType="begin"/>
      </w:r>
      <w:r w:rsidR="00A44C8C">
        <w:instrText xml:space="preserve"> XE "legislative powers</w:instrText>
      </w:r>
      <w:r w:rsidR="00A44C8C" w:rsidRPr="008976B4">
        <w:instrText>:</w:instrText>
      </w:r>
      <w:r w:rsidR="00A44C8C">
        <w:instrText xml:space="preserve">declaration of non-political jurisdictions where </w:instrText>
      </w:r>
      <w:r w:rsidR="00A44C8C" w:rsidRPr="008976B4">
        <w:instrText>imprisonment for offence</w:instrText>
      </w:r>
      <w:r w:rsidR="00A44C8C">
        <w:instrText xml:space="preserve"> results in</w:instrText>
      </w:r>
      <w:r w:rsidR="00A44C8C" w:rsidRPr="008976B4">
        <w:instrText xml:space="preserve"> disqualification from proceedings</w:instrText>
      </w:r>
      <w:r w:rsidR="00A44C8C">
        <w:instrText xml:space="preserve">" </w:instrText>
      </w:r>
      <w:r>
        <w:fldChar w:fldCharType="end"/>
      </w:r>
      <w:r>
        <w:fldChar w:fldCharType="begin"/>
      </w:r>
      <w:r w:rsidR="001F50AE">
        <w:instrText xml:space="preserve"> XE "other non-politicial jurisdictions</w:instrText>
      </w:r>
      <w:r w:rsidR="001F50AE" w:rsidRPr="008976B4">
        <w:instrText>:</w:instrText>
      </w:r>
      <w:r w:rsidR="001F50AE">
        <w:instrText>disqualification</w:instrText>
      </w:r>
      <w:r w:rsidR="001F50AE" w:rsidRPr="008976B4">
        <w:instrText xml:space="preserve"> for offence, disqualification from proceedings</w:instrText>
      </w:r>
      <w:r w:rsidR="001F50AE">
        <w:instrText xml:space="preserve">" </w:instrText>
      </w:r>
      <w:r>
        <w:fldChar w:fldCharType="end"/>
      </w:r>
      <w:bookmarkStart w:id="300" w:name="_Ref29231175"/>
      <w:r w:rsidR="00313FB9">
        <w:t xml:space="preserve">a non-political jurisdiction declared by law for the purposes of disqualifying persons from the </w:t>
      </w:r>
      <w:r w:rsidR="00CF65AD">
        <w:t>proceedings</w:t>
      </w:r>
      <w:r w:rsidR="00313FB9">
        <w:t xml:space="preserve"> of </w:t>
      </w:r>
      <w:fldSimple w:instr=" DOCPROPERTY  Company  \* MERGEFORMAT ">
        <w:r w:rsidR="00E67FC8">
          <w:t>Urabba Parks</w:t>
        </w:r>
      </w:fldSimple>
      <w:r w:rsidR="00313FB9">
        <w:t xml:space="preserve"> by virtue of the person serving disqualification from the </w:t>
      </w:r>
      <w:r w:rsidR="00CF65AD">
        <w:t>proceedings</w:t>
      </w:r>
      <w:r w:rsidR="00313FB9">
        <w:t xml:space="preserve"> of the non-political jurisdiction for an offence against the law of the country;</w:t>
      </w:r>
      <w:bookmarkEnd w:id="300"/>
    </w:p>
    <w:p w:rsidR="00313FB9" w:rsidRDefault="00082680" w:rsidP="00313FB9">
      <w:pPr>
        <w:pStyle w:val="paragraphsubauto"/>
      </w:pPr>
      <w:r>
        <w:fldChar w:fldCharType="begin"/>
      </w:r>
      <w:r w:rsidR="001F50AE">
        <w:instrText xml:space="preserve"> XE "legislative groups</w:instrText>
      </w:r>
      <w:r w:rsidR="001F50AE" w:rsidRPr="008976B4">
        <w:instrText>:</w:instrText>
      </w:r>
      <w:r w:rsidR="00A44C8C" w:rsidRPr="001E5CBD">
        <w:instrText xml:space="preserve">of </w:instrText>
      </w:r>
      <w:r w:rsidR="00A44C8C">
        <w:instrText>non-political jurisdictions</w:instrText>
      </w:r>
      <w:r w:rsidR="00A44C8C" w:rsidRPr="001E5CBD">
        <w:instrText xml:space="preserve"> for which </w:instrText>
      </w:r>
      <w:r w:rsidR="00A44C8C">
        <w:instrText>condemnation</w:instrText>
      </w:r>
      <w:r w:rsidR="00A44C8C" w:rsidRPr="001E5CBD">
        <w:instrText xml:space="preserve"> or finding of guilt for an offence leads to disqualification from </w:instrText>
      </w:r>
      <w:fldSimple w:instr=" DOCPROPERTY  Company  \* MERGEFORMAT ">
        <w:r w:rsidR="00E67FC8">
          <w:instrText>Urabba Parks</w:instrText>
        </w:r>
      </w:fldSimple>
      <w:r w:rsidR="001F50AE">
        <w:instrText xml:space="preserve">" </w:instrText>
      </w:r>
      <w:r>
        <w:fldChar w:fldCharType="end"/>
      </w:r>
      <w:r w:rsidR="00313FB9">
        <w:t>a jurisdiction forming part of the legislative group of a non-political jurisdiction falling in this paragraph is head.</w:t>
      </w:r>
    </w:p>
    <w:p w:rsidR="00E700AC" w:rsidRPr="0037420F" w:rsidRDefault="00E700AC" w:rsidP="00E700AC">
      <w:pPr>
        <w:pStyle w:val="SubsectionHead"/>
      </w:pPr>
      <w:r>
        <w:t>Meaning of suspension</w:t>
      </w:r>
    </w:p>
    <w:p w:rsidR="00C306A8" w:rsidRDefault="00082680" w:rsidP="0082692D">
      <w:pPr>
        <w:pStyle w:val="subsectionauto"/>
      </w:pPr>
      <w:r>
        <w:fldChar w:fldCharType="begin"/>
      </w:r>
      <w:r w:rsidR="00E700AC">
        <w:instrText xml:space="preserve"> XE "</w:instrText>
      </w:r>
      <w:r w:rsidR="00E700AC" w:rsidRPr="00442EBE">
        <w:instrText>suspension:meaning</w:instrText>
      </w:r>
      <w:r w:rsidR="00F241BB">
        <w:instrText xml:space="preserve"> of</w:instrText>
      </w:r>
      <w:r w:rsidR="00E700AC">
        <w:instrText xml:space="preserve">" </w:instrText>
      </w:r>
      <w:r>
        <w:fldChar w:fldCharType="end"/>
      </w:r>
      <w:r w:rsidR="0083317B">
        <w:t xml:space="preserve">A person is suspended from the </w:t>
      </w:r>
      <w:r w:rsidR="00CF65AD">
        <w:t>proceedings</w:t>
      </w:r>
      <w:r w:rsidR="0083317B">
        <w:t xml:space="preserve"> of </w:t>
      </w:r>
      <w:fldSimple w:instr=" DOCPROPERTY  Company  \* MERGEFORMAT ">
        <w:r w:rsidR="00E67FC8">
          <w:t>Urabba Parks</w:t>
        </w:r>
      </w:fldSimple>
      <w:r w:rsidR="0083317B">
        <w:t xml:space="preserve"> if the person is subject to </w:t>
      </w:r>
      <w:r w:rsidR="002C4490">
        <w:t>an</w:t>
      </w:r>
      <w:r w:rsidR="0083317B">
        <w:t xml:space="preserve"> order </w:t>
      </w:r>
      <w:r w:rsidR="00A3037B">
        <w:t xml:space="preserve">of </w:t>
      </w:r>
      <w:r w:rsidR="00304964">
        <w:t>a</w:t>
      </w:r>
      <w:r w:rsidR="00A3037B">
        <w:t xml:space="preserve"> jurisdiction </w:t>
      </w:r>
      <w:r w:rsidR="00313FB9">
        <w:t>falling in subsection </w:t>
      </w:r>
      <w:r>
        <w:fldChar w:fldCharType="begin"/>
      </w:r>
      <w:r w:rsidR="00313FB9">
        <w:instrText xml:space="preserve"> REF _Ref14605439 \r \h </w:instrText>
      </w:r>
      <w:r>
        <w:fldChar w:fldCharType="separate"/>
      </w:r>
      <w:r w:rsidR="00E67FC8">
        <w:t>(4)</w:t>
      </w:r>
      <w:r>
        <w:fldChar w:fldCharType="end"/>
      </w:r>
      <w:r w:rsidR="002C4490">
        <w:t xml:space="preserve"> to do or pay anything as required under law</w:t>
      </w:r>
      <w:r w:rsidR="00304964">
        <w:t>, and the order has not been complied with</w:t>
      </w:r>
      <w:r w:rsidR="002C4490">
        <w:t>.</w:t>
      </w:r>
    </w:p>
    <w:p w:rsidR="00544FD3" w:rsidRPr="00EB3E71" w:rsidRDefault="002557A2" w:rsidP="00544FD3">
      <w:pPr>
        <w:pStyle w:val="ActHead5auto"/>
      </w:pPr>
      <w:bookmarkStart w:id="301" w:name="_Ref515443253"/>
      <w:bookmarkStart w:id="302" w:name="_Toc530649746"/>
      <w:bookmarkEnd w:id="287"/>
      <w:bookmarkEnd w:id="296"/>
      <w:r>
        <w:t xml:space="preserve">  </w:t>
      </w:r>
      <w:bookmarkStart w:id="303" w:name="_Ref16789790"/>
      <w:bookmarkStart w:id="304" w:name="_Toc32667092"/>
      <w:bookmarkStart w:id="305" w:name="s10"/>
      <w:r w:rsidR="00C306A8">
        <w:t>Effect</w:t>
      </w:r>
      <w:r w:rsidR="00111EA1">
        <w:t xml:space="preserve"> of</w:t>
      </w:r>
      <w:r w:rsidR="00544FD3" w:rsidRPr="00EB3E71">
        <w:t xml:space="preserve"> </w:t>
      </w:r>
      <w:r w:rsidR="00B9451A">
        <w:t>law</w:t>
      </w:r>
      <w:bookmarkEnd w:id="301"/>
      <w:bookmarkEnd w:id="302"/>
      <w:r w:rsidR="00184BFE">
        <w:t>s</w:t>
      </w:r>
      <w:bookmarkEnd w:id="303"/>
      <w:bookmarkEnd w:id="304"/>
    </w:p>
    <w:p w:rsidR="00A53CB0" w:rsidRDefault="00A53CB0" w:rsidP="00AE39D3">
      <w:pPr>
        <w:pStyle w:val="subsectionauto"/>
      </w:pPr>
      <w:r>
        <w:t>Subject to this section, laws falling in the table in subsection </w:t>
      </w:r>
      <w:r w:rsidR="00082680">
        <w:fldChar w:fldCharType="begin"/>
      </w:r>
      <w:r>
        <w:instrText xml:space="preserve"> REF _Ref4952266 \r \h </w:instrText>
      </w:r>
      <w:r w:rsidR="00082680">
        <w:fldChar w:fldCharType="separate"/>
      </w:r>
      <w:r w:rsidR="00E67FC8">
        <w:t>(3)</w:t>
      </w:r>
      <w:r w:rsidR="00082680">
        <w:fldChar w:fldCharType="end"/>
      </w:r>
      <w:r>
        <w:t xml:space="preserve"> have effect as if </w:t>
      </w:r>
      <w:r w:rsidR="003826AA">
        <w:t>the laws</w:t>
      </w:r>
      <w:r>
        <w:t xml:space="preserve"> </w:t>
      </w:r>
      <w:r w:rsidR="003826AA">
        <w:t>are</w:t>
      </w:r>
      <w:r>
        <w:t xml:space="preserve"> expressed in this </w:t>
      </w:r>
      <w:fldSimple w:instr=" DOCPROPERTY  Constitution  \* MERGEFORMAT ">
        <w:r w:rsidR="00E67FC8">
          <w:t>Constitution</w:t>
        </w:r>
      </w:fldSimple>
      <w:r>
        <w:t>.</w:t>
      </w:r>
    </w:p>
    <w:p w:rsidR="00A53CB0" w:rsidRPr="00A53CB0" w:rsidRDefault="00A53CB0" w:rsidP="00AE39D3">
      <w:pPr>
        <w:pStyle w:val="subsectionauto"/>
      </w:pPr>
      <w:r>
        <w:t xml:space="preserve">Laws </w:t>
      </w:r>
      <w:r w:rsidR="00E21F48">
        <w:t>falling</w:t>
      </w:r>
      <w:r>
        <w:t xml:space="preserve"> in a particular item in the table in subsection </w:t>
      </w:r>
      <w:r w:rsidR="00082680">
        <w:fldChar w:fldCharType="begin"/>
      </w:r>
      <w:r>
        <w:instrText xml:space="preserve"> REF _Ref4952266 \r \h </w:instrText>
      </w:r>
      <w:r w:rsidR="00082680">
        <w:fldChar w:fldCharType="separate"/>
      </w:r>
      <w:r w:rsidR="00E67FC8">
        <w:t>(3)</w:t>
      </w:r>
      <w:r w:rsidR="00082680">
        <w:fldChar w:fldCharType="end"/>
      </w:r>
      <w:r>
        <w:t xml:space="preserve"> is of no effect to the extent such rule is inconsistent with a law falling in a previous item in </w:t>
      </w:r>
      <w:r w:rsidR="0041115B">
        <w:t>the</w:t>
      </w:r>
      <w:r>
        <w:t xml:space="preserve"> table.</w:t>
      </w:r>
    </w:p>
    <w:p w:rsidR="00924586" w:rsidRDefault="00A53CB0" w:rsidP="00924586">
      <w:pPr>
        <w:pStyle w:val="SubsectionHead"/>
      </w:pPr>
      <w:r>
        <w:t>Sources of law</w:t>
      </w:r>
    </w:p>
    <w:bookmarkStart w:id="306" w:name="_Ref4952266"/>
    <w:bookmarkStart w:id="307" w:name="SourcesOfLaw"/>
    <w:p w:rsidR="00924586" w:rsidRDefault="00082680" w:rsidP="00AE39D3">
      <w:pPr>
        <w:pStyle w:val="subsectionauto"/>
      </w:pPr>
      <w:r>
        <w:fldChar w:fldCharType="begin"/>
      </w:r>
      <w:r w:rsidR="00295F4C">
        <w:instrText xml:space="preserve"> XE "</w:instrText>
      </w:r>
      <w:r w:rsidR="00295F4C" w:rsidRPr="00E62CC4">
        <w:instrText>sources of law</w:instrText>
      </w:r>
      <w:r w:rsidR="00295F4C">
        <w:instrText xml:space="preserve">" \r "SourcesOfLaw" </w:instrText>
      </w:r>
      <w:r>
        <w:fldChar w:fldCharType="end"/>
      </w:r>
      <w:r>
        <w:fldChar w:fldCharType="begin"/>
      </w:r>
      <w:r w:rsidR="00295F4C">
        <w:instrText xml:space="preserve"> XE </w:instrText>
      </w:r>
      <w:r w:rsidR="002149D8">
        <w:instrText>“laws:</w:instrText>
      </w:r>
      <w:r w:rsidR="00295F4C" w:rsidRPr="00F060FC">
        <w:instrText>sources</w:instrText>
      </w:r>
      <w:r w:rsidR="0085498A">
        <w:instrText xml:space="preserve"> of</w:instrText>
      </w:r>
      <w:r w:rsidR="00295F4C">
        <w:instrText xml:space="preserve">" \r "SourcesOfLaw" </w:instrText>
      </w:r>
      <w:r>
        <w:fldChar w:fldCharType="end"/>
      </w:r>
      <w:r w:rsidR="00924586">
        <w:t xml:space="preserve">This table sets out the </w:t>
      </w:r>
      <w:r w:rsidR="00A53CB0">
        <w:t>particular sources of law</w:t>
      </w:r>
      <w:r w:rsidR="00924586">
        <w:t>:</w:t>
      </w:r>
      <w:bookmarkEnd w:id="306"/>
    </w:p>
    <w:p w:rsidR="00924586" w:rsidRPr="00AF5FB1" w:rsidRDefault="00924586" w:rsidP="00924586">
      <w:pPr>
        <w:pStyle w:val="Tabletext"/>
      </w:pPr>
    </w:p>
    <w:tbl>
      <w:tblPr>
        <w:tblStyle w:val="TableGrid"/>
        <w:tblW w:w="0" w:type="auto"/>
        <w:tblInd w:w="1242"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tblPr>
      <w:tblGrid>
        <w:gridCol w:w="709"/>
        <w:gridCol w:w="4953"/>
        <w:gridCol w:w="6"/>
      </w:tblGrid>
      <w:tr w:rsidR="00924586" w:rsidRPr="00DB54B6" w:rsidTr="00A53CB0">
        <w:trPr>
          <w:gridAfter w:val="1"/>
          <w:tblHeader/>
          <w:hidden/>
        </w:trPr>
        <w:tc>
          <w:tcPr>
            <w:tcW w:w="5662" w:type="dxa"/>
            <w:gridSpan w:val="2"/>
            <w:tcBorders>
              <w:top w:val="single" w:sz="12" w:space="0" w:color="auto"/>
              <w:bottom w:val="single" w:sz="2" w:space="0" w:color="auto"/>
            </w:tcBorders>
          </w:tcPr>
          <w:p w:rsidR="00924586" w:rsidRPr="00DB54B6" w:rsidRDefault="00924586" w:rsidP="00A53CB0">
            <w:pPr>
              <w:pStyle w:val="TableHeading"/>
            </w:pPr>
            <w:r w:rsidRPr="00F9377D">
              <w:rPr>
                <w:vanish/>
              </w:rPr>
              <w:t xml:space="preserve">Table </w:t>
            </w:r>
            <w:r w:rsidR="00082680" w:rsidRPr="00F9377D">
              <w:rPr>
                <w:vanish/>
              </w:rPr>
              <w:fldChar w:fldCharType="begin"/>
            </w:r>
            <w:r w:rsidRPr="00F9377D">
              <w:rPr>
                <w:vanish/>
              </w:rPr>
              <w:instrText xml:space="preserve"> SEQ Table \* ARABIC </w:instrText>
            </w:r>
            <w:r w:rsidR="00082680" w:rsidRPr="00F9377D">
              <w:rPr>
                <w:vanish/>
              </w:rPr>
              <w:fldChar w:fldCharType="separate"/>
            </w:r>
            <w:r w:rsidR="00E67FC8">
              <w:rPr>
                <w:noProof/>
                <w:vanish/>
              </w:rPr>
              <w:t>6</w:t>
            </w:r>
            <w:r w:rsidR="00082680" w:rsidRPr="00F9377D">
              <w:rPr>
                <w:vanish/>
              </w:rPr>
              <w:fldChar w:fldCharType="end"/>
            </w:r>
            <w:r w:rsidRPr="00F9377D">
              <w:rPr>
                <w:vanish/>
              </w:rPr>
              <w:t xml:space="preserve"> </w:t>
            </w:r>
            <w:bookmarkStart w:id="308" w:name="_Toc32667585"/>
            <w:r w:rsidR="00A53CB0">
              <w:t>Particular s</w:t>
            </w:r>
            <w:r w:rsidR="002271C4">
              <w:t>ources of law</w:t>
            </w:r>
            <w:bookmarkEnd w:id="308"/>
          </w:p>
        </w:tc>
      </w:tr>
      <w:tr w:rsidR="00924586" w:rsidRPr="00DB54B6" w:rsidTr="00A53CB0">
        <w:trPr>
          <w:gridAfter w:val="1"/>
          <w:tblHeader/>
        </w:trPr>
        <w:tc>
          <w:tcPr>
            <w:tcW w:w="709" w:type="dxa"/>
            <w:tcBorders>
              <w:top w:val="single" w:sz="2" w:space="0" w:color="auto"/>
              <w:bottom w:val="single" w:sz="12" w:space="0" w:color="auto"/>
            </w:tcBorders>
          </w:tcPr>
          <w:p w:rsidR="00924586" w:rsidRPr="0060552B" w:rsidRDefault="00924586" w:rsidP="00924586">
            <w:pPr>
              <w:pStyle w:val="TableHeading"/>
            </w:pPr>
            <w:r w:rsidRPr="0060552B">
              <w:t>Item</w:t>
            </w:r>
          </w:p>
        </w:tc>
        <w:tc>
          <w:tcPr>
            <w:tcW w:w="4953" w:type="dxa"/>
            <w:tcBorders>
              <w:top w:val="single" w:sz="2" w:space="0" w:color="auto"/>
              <w:bottom w:val="single" w:sz="12" w:space="0" w:color="auto"/>
            </w:tcBorders>
          </w:tcPr>
          <w:p w:rsidR="00924586" w:rsidRPr="00DB54B6" w:rsidRDefault="00924586" w:rsidP="00924586">
            <w:pPr>
              <w:pStyle w:val="TableHeading"/>
            </w:pPr>
            <w:r>
              <w:t>Source of law</w:t>
            </w:r>
          </w:p>
        </w:tc>
      </w:tr>
      <w:tr w:rsidR="00924586" w:rsidRPr="00DB54B6" w:rsidTr="00A53CB0">
        <w:trPr>
          <w:gridAfter w:val="1"/>
          <w:cantSplit/>
        </w:trPr>
        <w:tc>
          <w:tcPr>
            <w:tcW w:w="709" w:type="dxa"/>
            <w:tcBorders>
              <w:top w:val="single" w:sz="12" w:space="0" w:color="auto"/>
            </w:tcBorders>
          </w:tcPr>
          <w:p w:rsidR="00924586" w:rsidRPr="00DB54B6" w:rsidRDefault="00924586" w:rsidP="00924586">
            <w:pPr>
              <w:pStyle w:val="Tabletext"/>
            </w:pPr>
            <w:r>
              <w:t>1</w:t>
            </w:r>
          </w:p>
        </w:tc>
        <w:tc>
          <w:tcPr>
            <w:tcW w:w="4953" w:type="dxa"/>
            <w:tcBorders>
              <w:top w:val="single" w:sz="12" w:space="0" w:color="auto"/>
            </w:tcBorders>
          </w:tcPr>
          <w:p w:rsidR="00924586" w:rsidRPr="00DB54B6" w:rsidRDefault="00082680" w:rsidP="001213F0">
            <w:pPr>
              <w:pStyle w:val="Tabletext"/>
            </w:pPr>
            <w:r>
              <w:fldChar w:fldCharType="begin"/>
            </w:r>
            <w:r w:rsidR="0085498A">
              <w:instrText xml:space="preserve"> XE "</w:instrText>
            </w:r>
            <w:r w:rsidR="00727554">
              <w:instrText>entrenched provisions</w:instrText>
            </w:r>
            <w:r w:rsidR="0085498A" w:rsidRPr="008A2705">
              <w:instrText>:effect of</w:instrText>
            </w:r>
            <w:r w:rsidR="0085498A">
              <w:instrText xml:space="preserve">" </w:instrText>
            </w:r>
            <w:r>
              <w:fldChar w:fldCharType="end"/>
            </w:r>
            <w:r w:rsidR="00A44C8C">
              <w:t>e</w:t>
            </w:r>
            <w:r w:rsidR="00924586">
              <w:t xml:space="preserve">ntrenched provisions actually expressed in this </w:t>
            </w:r>
            <w:fldSimple w:instr=" DOCPROPERTY  Constitution  \* MERGEFORMAT ">
              <w:r w:rsidR="00E67FC8">
                <w:t>Constitution</w:t>
              </w:r>
            </w:fldSimple>
            <w:r w:rsidR="005A1E35">
              <w:t>, with provisions falling in an entrenchment item of no effect to the extent they are inconsistent with provisions falling in a previous item</w:t>
            </w:r>
          </w:p>
        </w:tc>
      </w:tr>
      <w:tr w:rsidR="00924586" w:rsidRPr="00DB54B6" w:rsidTr="00A53CB0">
        <w:trPr>
          <w:cantSplit/>
        </w:trPr>
        <w:tc>
          <w:tcPr>
            <w:tcW w:w="709" w:type="dxa"/>
            <w:tcBorders>
              <w:bottom w:val="single" w:sz="4" w:space="0" w:color="auto"/>
            </w:tcBorders>
          </w:tcPr>
          <w:p w:rsidR="00924586" w:rsidRPr="00DB54B6" w:rsidRDefault="00924586" w:rsidP="00A53CB0">
            <w:pPr>
              <w:pStyle w:val="Tabletext"/>
            </w:pPr>
            <w:r>
              <w:t>1</w:t>
            </w:r>
            <w:r w:rsidR="001213F0">
              <w:t>A</w:t>
            </w:r>
          </w:p>
        </w:tc>
        <w:tc>
          <w:tcPr>
            <w:tcW w:w="4953" w:type="dxa"/>
            <w:tcBorders>
              <w:bottom w:val="single" w:sz="4" w:space="0" w:color="auto"/>
            </w:tcBorders>
          </w:tcPr>
          <w:p w:rsidR="0005383B" w:rsidRPr="00DB54B6" w:rsidRDefault="00082680" w:rsidP="0085498A">
            <w:pPr>
              <w:pStyle w:val="Tabletext"/>
            </w:pPr>
            <w:r>
              <w:fldChar w:fldCharType="begin"/>
            </w:r>
            <w:r w:rsidR="0085498A">
              <w:instrText xml:space="preserve"> XE "law of Holding </w:instrText>
            </w:r>
            <w:fldSimple w:instr=" DOCPROPERTY  Fount  \* MERGEFORMAT ">
              <w:r w:rsidR="00E67FC8">
                <w:instrText>Fount</w:instrText>
              </w:r>
            </w:fldSimple>
            <w:r w:rsidR="0085498A">
              <w:instrText>s</w:instrText>
            </w:r>
            <w:r w:rsidR="00BE4E5E">
              <w:instrText xml:space="preserve"> </w:instrText>
            </w:r>
            <w:r w:rsidR="0085498A" w:rsidRPr="008A2705">
              <w:instrText>:effect of</w:instrText>
            </w:r>
            <w:r w:rsidR="0085498A">
              <w:instrText xml:space="preserve">" </w:instrText>
            </w:r>
            <w:r>
              <w:fldChar w:fldCharType="end"/>
            </w:r>
            <w:r>
              <w:fldChar w:fldCharType="begin"/>
            </w:r>
            <w:r w:rsidR="0085498A">
              <w:instrText xml:space="preserve"> XE "Holding </w:instrText>
            </w:r>
            <w:fldSimple w:instr=" DOCPROPERTY  Fount  \* MERGEFORMAT ">
              <w:r w:rsidR="00E67FC8">
                <w:instrText>Fount</w:instrText>
              </w:r>
            </w:fldSimple>
            <w:r w:rsidR="0085498A">
              <w:instrText>s</w:instrText>
            </w:r>
            <w:r w:rsidR="00BE4E5E">
              <w:instrText xml:space="preserve"> </w:instrText>
            </w:r>
            <w:r w:rsidR="0085498A" w:rsidRPr="008A2705">
              <w:instrText>:effect of</w:instrText>
            </w:r>
            <w:r w:rsidR="0085498A">
              <w:instrText xml:space="preserve"> laws" </w:instrText>
            </w:r>
            <w:r>
              <w:fldChar w:fldCharType="end"/>
            </w:r>
            <w:r w:rsidR="00A44C8C">
              <w:t>l</w:t>
            </w:r>
            <w:r w:rsidR="007B1B0B">
              <w:t xml:space="preserve">aw </w:t>
            </w:r>
            <w:r w:rsidR="00924586">
              <w:t xml:space="preserve">of entities </w:t>
            </w:r>
            <w:r w:rsidR="005A1E35">
              <w:t>with</w:t>
            </w:r>
            <w:r w:rsidR="00924586">
              <w:t xml:space="preserve"> legislative rights </w:t>
            </w:r>
            <w:r w:rsidR="005A1E35">
              <w:t>over</w:t>
            </w:r>
            <w:r w:rsidR="00924586">
              <w:t xml:space="preserve"> </w:t>
            </w:r>
            <w:fldSimple w:instr=" DOCPROPERTY  Company  \* MERGEFORMAT ">
              <w:r w:rsidR="00E67FC8">
                <w:t>Urabba Parks</w:t>
              </w:r>
            </w:fldSimple>
            <w:r w:rsidR="002622D0">
              <w:t xml:space="preserve"> insofar as such law applies in </w:t>
            </w:r>
            <w:fldSimple w:instr=" DOCPROPERTY  Company  \* MERGEFORMAT ">
              <w:r w:rsidR="00E67FC8">
                <w:t>Urabba Parks</w:t>
              </w:r>
            </w:fldSimple>
          </w:p>
        </w:tc>
        <w:tc>
          <w:tcPr>
            <w:tcW w:w="0" w:type="auto"/>
            <w:tcBorders>
              <w:bottom w:val="single" w:sz="4" w:space="0" w:color="auto"/>
            </w:tcBorders>
            <w:tcMar>
              <w:left w:w="0" w:type="dxa"/>
              <w:right w:w="0" w:type="dxa"/>
            </w:tcMar>
          </w:tcPr>
          <w:p w:rsidR="00924586" w:rsidRPr="00DB54B6" w:rsidRDefault="00924586" w:rsidP="00924586">
            <w:pPr>
              <w:pStyle w:val="Tabletext"/>
            </w:pPr>
          </w:p>
        </w:tc>
      </w:tr>
      <w:tr w:rsidR="00924586" w:rsidRPr="00DB54B6" w:rsidTr="00A53CB0">
        <w:trPr>
          <w:cantSplit/>
        </w:trPr>
        <w:tc>
          <w:tcPr>
            <w:tcW w:w="709" w:type="dxa"/>
            <w:tcBorders>
              <w:bottom w:val="single" w:sz="4" w:space="0" w:color="auto"/>
            </w:tcBorders>
          </w:tcPr>
          <w:p w:rsidR="00924586" w:rsidRPr="00DB54B6" w:rsidRDefault="00924586" w:rsidP="00924586">
            <w:pPr>
              <w:pStyle w:val="Tabletext"/>
            </w:pPr>
            <w:r>
              <w:t>2</w:t>
            </w:r>
          </w:p>
        </w:tc>
        <w:tc>
          <w:tcPr>
            <w:tcW w:w="4953" w:type="dxa"/>
            <w:tcBorders>
              <w:bottom w:val="single" w:sz="4" w:space="0" w:color="auto"/>
            </w:tcBorders>
          </w:tcPr>
          <w:p w:rsidR="00924586" w:rsidRPr="00DB54B6" w:rsidRDefault="00727554" w:rsidP="00727554">
            <w:pPr>
              <w:pStyle w:val="Tabletext"/>
            </w:pPr>
            <w:r>
              <w:t>e</w:t>
            </w:r>
            <w:r w:rsidR="00924586">
              <w:t xml:space="preserve">ntrenched provisions </w:t>
            </w:r>
            <w:r w:rsidR="001213F0">
              <w:t xml:space="preserve">(other than those actually expressed in this </w:t>
            </w:r>
            <w:fldSimple w:instr=" DOCPROPERTY  Constitution  \* MERGEFORMAT ">
              <w:r w:rsidR="00E67FC8">
                <w:t>Constitution</w:t>
              </w:r>
            </w:fldSimple>
            <w:r w:rsidR="001213F0">
              <w:t xml:space="preserve">) </w:t>
            </w:r>
            <w:r w:rsidR="008712FF">
              <w:t>that may under law be only amended by special resolution</w:t>
            </w:r>
            <w:r w:rsidR="005A1E35">
              <w:t>, with provisions falling in an entrenchment item of no effect to the extent they are inconsistent with provisions falling in a previous entrenchment item</w:t>
            </w:r>
          </w:p>
        </w:tc>
        <w:tc>
          <w:tcPr>
            <w:tcW w:w="0" w:type="auto"/>
            <w:tcBorders>
              <w:bottom w:val="single" w:sz="4" w:space="0" w:color="auto"/>
            </w:tcBorders>
            <w:tcMar>
              <w:left w:w="0" w:type="dxa"/>
              <w:right w:w="0" w:type="dxa"/>
            </w:tcMar>
          </w:tcPr>
          <w:p w:rsidR="00924586" w:rsidRPr="00DB54B6" w:rsidRDefault="00924586" w:rsidP="00924586">
            <w:pPr>
              <w:pStyle w:val="Tabletext"/>
            </w:pPr>
          </w:p>
        </w:tc>
      </w:tr>
      <w:tr w:rsidR="00924586" w:rsidRPr="00DB54B6" w:rsidTr="00A53CB0">
        <w:trPr>
          <w:cantSplit/>
        </w:trPr>
        <w:tc>
          <w:tcPr>
            <w:tcW w:w="709" w:type="dxa"/>
            <w:tcBorders>
              <w:bottom w:val="single" w:sz="4" w:space="0" w:color="auto"/>
            </w:tcBorders>
          </w:tcPr>
          <w:p w:rsidR="00924586" w:rsidRPr="00DB54B6" w:rsidRDefault="00924586" w:rsidP="00924586">
            <w:pPr>
              <w:pStyle w:val="Tabletext"/>
            </w:pPr>
            <w:r>
              <w:t>3</w:t>
            </w:r>
          </w:p>
        </w:tc>
        <w:tc>
          <w:tcPr>
            <w:tcW w:w="4953" w:type="dxa"/>
            <w:tcBorders>
              <w:bottom w:val="single" w:sz="4" w:space="0" w:color="auto"/>
            </w:tcBorders>
          </w:tcPr>
          <w:p w:rsidR="00924586" w:rsidRPr="00DB54B6" w:rsidRDefault="00727554" w:rsidP="002271C4">
            <w:pPr>
              <w:pStyle w:val="Tabletext"/>
            </w:pPr>
            <w:r>
              <w:t>p</w:t>
            </w:r>
            <w:r w:rsidR="00924586">
              <w:t xml:space="preserve">rovisions actually expressed in this </w:t>
            </w:r>
            <w:fldSimple w:instr=" DOCPROPERTY  Constitution  \* MERGEFORMAT ">
              <w:r w:rsidR="00E67FC8">
                <w:t>Constitution</w:t>
              </w:r>
            </w:fldSimple>
            <w:r w:rsidR="00E86E43">
              <w:t xml:space="preserve"> </w:t>
            </w:r>
            <w:r w:rsidR="00924586">
              <w:t xml:space="preserve">other than </w:t>
            </w:r>
            <w:r w:rsidR="002271C4">
              <w:t>p</w:t>
            </w:r>
            <w:r w:rsidR="00924586">
              <w:t>rovisions</w:t>
            </w:r>
            <w:r w:rsidR="002271C4">
              <w:t xml:space="preserve"> falling in a previous item</w:t>
            </w:r>
          </w:p>
        </w:tc>
        <w:tc>
          <w:tcPr>
            <w:tcW w:w="0" w:type="auto"/>
            <w:tcBorders>
              <w:bottom w:val="single" w:sz="4" w:space="0" w:color="auto"/>
            </w:tcBorders>
            <w:tcMar>
              <w:left w:w="0" w:type="dxa"/>
              <w:right w:w="0" w:type="dxa"/>
            </w:tcMar>
          </w:tcPr>
          <w:p w:rsidR="00924586" w:rsidRPr="00DB54B6" w:rsidRDefault="00924586" w:rsidP="00924586">
            <w:pPr>
              <w:pStyle w:val="Tabletext"/>
            </w:pPr>
          </w:p>
        </w:tc>
      </w:tr>
      <w:tr w:rsidR="00924586" w:rsidRPr="00DB54B6" w:rsidTr="00A53CB0">
        <w:trPr>
          <w:cantSplit/>
        </w:trPr>
        <w:tc>
          <w:tcPr>
            <w:tcW w:w="709" w:type="dxa"/>
            <w:tcBorders>
              <w:bottom w:val="single" w:sz="4" w:space="0" w:color="auto"/>
            </w:tcBorders>
          </w:tcPr>
          <w:p w:rsidR="00924586" w:rsidRDefault="00924586" w:rsidP="00924586">
            <w:pPr>
              <w:pStyle w:val="Tabletext"/>
            </w:pPr>
            <w:r>
              <w:t>4</w:t>
            </w:r>
          </w:p>
        </w:tc>
        <w:tc>
          <w:tcPr>
            <w:tcW w:w="4953" w:type="dxa"/>
            <w:tcBorders>
              <w:bottom w:val="single" w:sz="4" w:space="0" w:color="auto"/>
            </w:tcBorders>
          </w:tcPr>
          <w:p w:rsidR="00924586" w:rsidRDefault="00082680" w:rsidP="00727554">
            <w:pPr>
              <w:pStyle w:val="Tabletext"/>
            </w:pPr>
            <w:r>
              <w:fldChar w:fldCharType="begin"/>
            </w:r>
            <w:r w:rsidR="0085498A">
              <w:instrText xml:space="preserve"> XE "</w:instrText>
            </w:r>
            <w:r w:rsidR="0085498A" w:rsidRPr="0056424E">
              <w:instrText>special resolutions:effect of laws made by</w:instrText>
            </w:r>
            <w:r w:rsidR="0085498A">
              <w:instrText xml:space="preserve">" </w:instrText>
            </w:r>
            <w:r>
              <w:fldChar w:fldCharType="end"/>
            </w:r>
            <w:r w:rsidR="00727554">
              <w:t>l</w:t>
            </w:r>
            <w:r w:rsidR="002622D0">
              <w:t>aws made</w:t>
            </w:r>
            <w:r w:rsidR="002271C4">
              <w:t xml:space="preserve"> by special resolution of the </w:t>
            </w:r>
            <w:r w:rsidR="00001235">
              <w:t>legislature</w:t>
            </w:r>
          </w:p>
        </w:tc>
        <w:tc>
          <w:tcPr>
            <w:tcW w:w="0" w:type="auto"/>
            <w:tcBorders>
              <w:bottom w:val="single" w:sz="4" w:space="0" w:color="auto"/>
            </w:tcBorders>
            <w:tcMar>
              <w:left w:w="0" w:type="dxa"/>
              <w:right w:w="0" w:type="dxa"/>
            </w:tcMar>
          </w:tcPr>
          <w:p w:rsidR="00924586" w:rsidRPr="00DB54B6" w:rsidRDefault="00924586" w:rsidP="00924586">
            <w:pPr>
              <w:pStyle w:val="Tabletext"/>
            </w:pPr>
          </w:p>
        </w:tc>
      </w:tr>
      <w:tr w:rsidR="00924586" w:rsidRPr="00DB54B6" w:rsidTr="00A53CB0">
        <w:trPr>
          <w:cantSplit/>
        </w:trPr>
        <w:tc>
          <w:tcPr>
            <w:tcW w:w="709" w:type="dxa"/>
            <w:tcBorders>
              <w:bottom w:val="single" w:sz="4" w:space="0" w:color="auto"/>
            </w:tcBorders>
          </w:tcPr>
          <w:p w:rsidR="00924586" w:rsidRPr="00DB54B6" w:rsidRDefault="002271C4" w:rsidP="00924586">
            <w:pPr>
              <w:pStyle w:val="Tabletext"/>
            </w:pPr>
            <w:r>
              <w:t>5</w:t>
            </w:r>
          </w:p>
        </w:tc>
        <w:tc>
          <w:tcPr>
            <w:tcW w:w="4953" w:type="dxa"/>
            <w:tcBorders>
              <w:bottom w:val="single" w:sz="4" w:space="0" w:color="auto"/>
            </w:tcBorders>
          </w:tcPr>
          <w:p w:rsidR="00924586" w:rsidRPr="00DB54B6" w:rsidRDefault="00082680" w:rsidP="00727554">
            <w:pPr>
              <w:pStyle w:val="Tabletext"/>
            </w:pPr>
            <w:r>
              <w:fldChar w:fldCharType="begin"/>
            </w:r>
            <w:r w:rsidR="0085498A">
              <w:instrText xml:space="preserve"> XE "ordinary</w:instrText>
            </w:r>
            <w:r w:rsidR="0085498A" w:rsidRPr="0056424E">
              <w:instrText xml:space="preserve"> resolutions:effect of laws made by</w:instrText>
            </w:r>
            <w:r w:rsidR="0085498A">
              <w:instrText xml:space="preserve">" </w:instrText>
            </w:r>
            <w:r>
              <w:fldChar w:fldCharType="end"/>
            </w:r>
            <w:r w:rsidR="00727554">
              <w:t>l</w:t>
            </w:r>
            <w:r w:rsidR="002622D0">
              <w:t>aws made</w:t>
            </w:r>
            <w:r w:rsidR="002271C4">
              <w:t xml:space="preserve"> by ordinary resolution of the </w:t>
            </w:r>
            <w:r w:rsidR="00001235">
              <w:t>legislature</w:t>
            </w:r>
          </w:p>
        </w:tc>
        <w:tc>
          <w:tcPr>
            <w:tcW w:w="0" w:type="auto"/>
            <w:tcBorders>
              <w:bottom w:val="single" w:sz="4" w:space="0" w:color="auto"/>
            </w:tcBorders>
            <w:tcMar>
              <w:left w:w="0" w:type="dxa"/>
              <w:right w:w="0" w:type="dxa"/>
            </w:tcMar>
          </w:tcPr>
          <w:p w:rsidR="00924586" w:rsidRPr="00DB54B6" w:rsidRDefault="00924586" w:rsidP="00924586">
            <w:pPr>
              <w:pStyle w:val="Tabletext"/>
            </w:pPr>
          </w:p>
        </w:tc>
      </w:tr>
      <w:tr w:rsidR="00924586" w:rsidRPr="00DB54B6" w:rsidTr="00A53CB0">
        <w:trPr>
          <w:cantSplit/>
        </w:trPr>
        <w:tc>
          <w:tcPr>
            <w:tcW w:w="709" w:type="dxa"/>
            <w:tcBorders>
              <w:bottom w:val="single" w:sz="4" w:space="0" w:color="auto"/>
            </w:tcBorders>
          </w:tcPr>
          <w:p w:rsidR="00924586" w:rsidRPr="00DB54B6" w:rsidRDefault="002271C4" w:rsidP="00924586">
            <w:pPr>
              <w:pStyle w:val="Tabletext"/>
            </w:pPr>
            <w:r>
              <w:t>6</w:t>
            </w:r>
          </w:p>
        </w:tc>
        <w:tc>
          <w:tcPr>
            <w:tcW w:w="4953" w:type="dxa"/>
            <w:tcBorders>
              <w:bottom w:val="single" w:sz="4" w:space="0" w:color="auto"/>
            </w:tcBorders>
          </w:tcPr>
          <w:p w:rsidR="00924586" w:rsidRPr="00DB54B6" w:rsidRDefault="00082680" w:rsidP="006D054F">
            <w:pPr>
              <w:pStyle w:val="Tabletext"/>
            </w:pPr>
            <w:r>
              <w:fldChar w:fldCharType="begin"/>
            </w:r>
            <w:r w:rsidR="0085498A">
              <w:instrText xml:space="preserve"> XE "precedent (law)</w:instrText>
            </w:r>
            <w:r w:rsidR="0085498A" w:rsidRPr="0056424E">
              <w:instrText>:</w:instrText>
            </w:r>
            <w:r w:rsidR="0085498A">
              <w:instrText xml:space="preserve">effect of" </w:instrText>
            </w:r>
            <w:r>
              <w:fldChar w:fldCharType="end"/>
            </w:r>
            <w:r w:rsidR="00727554">
              <w:t>p</w:t>
            </w:r>
            <w:r w:rsidR="00A660E2">
              <w:t>recedent</w:t>
            </w:r>
            <w:r w:rsidR="002271C4">
              <w:t xml:space="preserve"> binding on the </w:t>
            </w:r>
            <w:r w:rsidR="00A660E2">
              <w:t xml:space="preserve">judicature of </w:t>
            </w:r>
            <w:fldSimple w:instr=" DOCPROPERTY  Company  \* MERGEFORMAT ">
              <w:r w:rsidR="00E67FC8">
                <w:t>Urabba Parks</w:t>
              </w:r>
            </w:fldSimple>
          </w:p>
        </w:tc>
        <w:tc>
          <w:tcPr>
            <w:tcW w:w="0" w:type="auto"/>
            <w:tcBorders>
              <w:bottom w:val="single" w:sz="4" w:space="0" w:color="auto"/>
            </w:tcBorders>
            <w:tcMar>
              <w:left w:w="0" w:type="dxa"/>
              <w:right w:w="0" w:type="dxa"/>
            </w:tcMar>
          </w:tcPr>
          <w:p w:rsidR="00924586" w:rsidRPr="00DB54B6" w:rsidRDefault="00924586" w:rsidP="00924586">
            <w:pPr>
              <w:pStyle w:val="Tabletext"/>
            </w:pPr>
          </w:p>
        </w:tc>
      </w:tr>
      <w:tr w:rsidR="00001235" w:rsidRPr="00DB54B6" w:rsidTr="00A53CB0">
        <w:trPr>
          <w:cantSplit/>
        </w:trPr>
        <w:tc>
          <w:tcPr>
            <w:tcW w:w="709" w:type="dxa"/>
            <w:tcBorders>
              <w:bottom w:val="single" w:sz="4" w:space="0" w:color="auto"/>
            </w:tcBorders>
          </w:tcPr>
          <w:p w:rsidR="00001235" w:rsidRPr="00DB54B6" w:rsidRDefault="002622D0" w:rsidP="00924586">
            <w:pPr>
              <w:pStyle w:val="Tabletext"/>
            </w:pPr>
            <w:r>
              <w:t>7</w:t>
            </w:r>
          </w:p>
        </w:tc>
        <w:tc>
          <w:tcPr>
            <w:tcW w:w="4953" w:type="dxa"/>
            <w:tcBorders>
              <w:bottom w:val="single" w:sz="4" w:space="0" w:color="auto"/>
            </w:tcBorders>
          </w:tcPr>
          <w:p w:rsidR="00001235" w:rsidRPr="00DB54B6" w:rsidRDefault="00082680" w:rsidP="00727554">
            <w:pPr>
              <w:pStyle w:val="Tabletext"/>
            </w:pPr>
            <w:r w:rsidRPr="00EB3E71">
              <w:fldChar w:fldCharType="begin"/>
            </w:r>
            <w:r w:rsidR="00001235" w:rsidRPr="00EB3E71">
              <w:instrText xml:space="preserve"> TA \l "</w:instrText>
            </w:r>
            <w:r w:rsidR="00001235" w:rsidRPr="00F511B4">
              <w:rPr>
                <w:i/>
              </w:rPr>
              <w:instrText>Corporations Act 2001</w:instrText>
            </w:r>
            <w:r w:rsidR="00001235" w:rsidRPr="00EB3E71">
              <w:instrText xml:space="preserve">" \s "CA2001" \c </w:instrText>
            </w:r>
            <w:r w:rsidR="00D678AE">
              <w:instrText>2</w:instrText>
            </w:r>
            <w:r w:rsidR="00001235" w:rsidRPr="00EB3E71">
              <w:instrText xml:space="preserve"> </w:instrText>
            </w:r>
            <w:r w:rsidRPr="00EB3E71">
              <w:fldChar w:fldCharType="end"/>
            </w:r>
            <w:r w:rsidR="00727554">
              <w:t>p</w:t>
            </w:r>
            <w:r w:rsidR="00001235" w:rsidRPr="00EB3E71">
              <w:t xml:space="preserve">rovisions in the </w:t>
            </w:r>
            <w:r w:rsidR="00001235" w:rsidRPr="00F511B4">
              <w:rPr>
                <w:i/>
              </w:rPr>
              <w:t>Corporations Act 2001</w:t>
            </w:r>
            <w:r w:rsidR="00001235" w:rsidRPr="00EB3E71">
              <w:t xml:space="preserve"> that </w:t>
            </w:r>
            <w:r w:rsidR="00001235">
              <w:t xml:space="preserve">would </w:t>
            </w:r>
            <w:r w:rsidR="00001235" w:rsidRPr="00EB3E71">
              <w:t xml:space="preserve">apply as Replaceable </w:t>
            </w:r>
            <w:r w:rsidR="00001235">
              <w:t>Rule</w:t>
            </w:r>
            <w:r w:rsidR="00A60887">
              <w:t>s</w:t>
            </w:r>
            <w:r w:rsidR="00001235" w:rsidRPr="00EB3E71">
              <w:t xml:space="preserve"> </w:t>
            </w:r>
            <w:r w:rsidR="00001235">
              <w:t>to a public company</w:t>
            </w:r>
            <w:r w:rsidR="00001235" w:rsidRPr="00EB3E71">
              <w:t xml:space="preserve"> not registered under the </w:t>
            </w:r>
            <w:r w:rsidRPr="00EB3E71">
              <w:fldChar w:fldCharType="begin"/>
            </w:r>
            <w:r w:rsidR="00001235" w:rsidRPr="00EB3E71">
              <w:instrText xml:space="preserve"> TA \l "</w:instrText>
            </w:r>
            <w:r w:rsidR="000201DE" w:rsidRPr="000201DE">
              <w:rPr>
                <w:i/>
              </w:rPr>
              <w:instrText>Australian Charities and Not-for-profits Commission Act 2012</w:instrText>
            </w:r>
            <w:r w:rsidR="00001235" w:rsidRPr="00EB3E71">
              <w:instrText xml:space="preserve">," \s "ACNCA2012" \c 2 </w:instrText>
            </w:r>
            <w:r w:rsidRPr="00EB3E71">
              <w:fldChar w:fldCharType="end"/>
            </w:r>
            <w:r w:rsidR="000201DE" w:rsidRPr="000201DE">
              <w:rPr>
                <w:i/>
              </w:rPr>
              <w:t>Australian Charities and Not-for-profits Commission Act 2012</w:t>
            </w:r>
            <w:r w:rsidR="00001235" w:rsidRPr="00EB3E71">
              <w:t xml:space="preserve">, excepting </w:t>
            </w:r>
            <w:r w:rsidR="006247AF" w:rsidRPr="00EB3E71">
              <w:t xml:space="preserve">Replaceable </w:t>
            </w:r>
            <w:r w:rsidR="006247AF">
              <w:t>Rules</w:t>
            </w:r>
            <w:r w:rsidR="006247AF" w:rsidRPr="00EB3E71">
              <w:t xml:space="preserve"> that affect the appointment or term of a director</w:t>
            </w:r>
            <w:r w:rsidR="006247AF">
              <w:t xml:space="preserve">, </w:t>
            </w:r>
            <w:r w:rsidR="006247AF" w:rsidRPr="00EB3E71">
              <w:t>secretary</w:t>
            </w:r>
            <w:r w:rsidR="006247AF">
              <w:t xml:space="preserve"> or other officer</w:t>
            </w:r>
          </w:p>
        </w:tc>
        <w:tc>
          <w:tcPr>
            <w:tcW w:w="0" w:type="auto"/>
            <w:tcBorders>
              <w:bottom w:val="single" w:sz="4" w:space="0" w:color="auto"/>
            </w:tcBorders>
            <w:tcMar>
              <w:left w:w="0" w:type="dxa"/>
              <w:right w:w="0" w:type="dxa"/>
            </w:tcMar>
          </w:tcPr>
          <w:p w:rsidR="00001235" w:rsidRPr="00DB54B6" w:rsidRDefault="00001235" w:rsidP="00924586">
            <w:pPr>
              <w:pStyle w:val="Tabletext"/>
            </w:pPr>
          </w:p>
        </w:tc>
      </w:tr>
      <w:tr w:rsidR="00001235" w:rsidRPr="00DB54B6" w:rsidTr="00A53CB0">
        <w:trPr>
          <w:gridAfter w:val="1"/>
          <w:cantSplit/>
        </w:trPr>
        <w:tc>
          <w:tcPr>
            <w:tcW w:w="709" w:type="dxa"/>
            <w:tcBorders>
              <w:bottom w:val="single" w:sz="12" w:space="0" w:color="auto"/>
            </w:tcBorders>
          </w:tcPr>
          <w:p w:rsidR="00001235" w:rsidRPr="00DB54B6" w:rsidRDefault="002622D0" w:rsidP="00924586">
            <w:pPr>
              <w:pStyle w:val="Tabletext"/>
            </w:pPr>
            <w:r>
              <w:t>8</w:t>
            </w:r>
          </w:p>
        </w:tc>
        <w:tc>
          <w:tcPr>
            <w:tcW w:w="4953" w:type="dxa"/>
            <w:tcBorders>
              <w:bottom w:val="single" w:sz="12" w:space="0" w:color="auto"/>
            </w:tcBorders>
          </w:tcPr>
          <w:p w:rsidR="00001235" w:rsidRPr="00DB54B6" w:rsidRDefault="00082680" w:rsidP="00727554">
            <w:pPr>
              <w:pStyle w:val="Tabletext"/>
            </w:pPr>
            <w:r>
              <w:fldChar w:fldCharType="begin"/>
            </w:r>
            <w:r w:rsidR="00BD455C">
              <w:instrText xml:space="preserve"> XE "</w:instrText>
            </w:r>
            <w:r w:rsidR="00BD455C" w:rsidRPr="000868D4">
              <w:instrText>rules of law:inclusion in laws</w:instrText>
            </w:r>
            <w:r w:rsidR="00BD455C">
              <w:instrText xml:space="preserve">" </w:instrText>
            </w:r>
            <w:r>
              <w:fldChar w:fldCharType="end"/>
            </w:r>
            <w:r>
              <w:fldChar w:fldCharType="begin"/>
            </w:r>
            <w:r w:rsidR="00BD455C">
              <w:instrText xml:space="preserve"> XE "equity</w:instrText>
            </w:r>
            <w:r w:rsidR="00BD455C" w:rsidRPr="000868D4">
              <w:instrText xml:space="preserve"> </w:instrText>
            </w:r>
            <w:r w:rsidR="00BD455C">
              <w:instrText xml:space="preserve">(type of </w:instrText>
            </w:r>
            <w:r w:rsidR="00BD455C" w:rsidRPr="000868D4">
              <w:instrText>law</w:instrText>
            </w:r>
            <w:r w:rsidR="00BD455C">
              <w:instrText>)</w:instrText>
            </w:r>
            <w:r w:rsidR="00BD455C" w:rsidRPr="000868D4">
              <w:instrText>:inclusion in laws</w:instrText>
            </w:r>
            <w:r w:rsidR="00BD455C">
              <w:instrText xml:space="preserve">" </w:instrText>
            </w:r>
            <w:r>
              <w:fldChar w:fldCharType="end"/>
            </w:r>
            <w:r w:rsidR="00727554">
              <w:t>r</w:t>
            </w:r>
            <w:r w:rsidR="00A53CB0">
              <w:t xml:space="preserve">ules of law and equity not falling in an </w:t>
            </w:r>
            <w:r w:rsidR="00455E23">
              <w:t>abovementioned</w:t>
            </w:r>
            <w:r w:rsidR="00A53CB0">
              <w:t xml:space="preserve"> item</w:t>
            </w:r>
            <w:r w:rsidR="006D054F">
              <w:t xml:space="preserve">, including but not limited to </w:t>
            </w:r>
            <w:r>
              <w:fldChar w:fldCharType="begin"/>
            </w:r>
            <w:r w:rsidR="006D054F">
              <w:instrText xml:space="preserve"> XE "pre-existing law</w:instrText>
            </w:r>
            <w:r w:rsidR="006D054F" w:rsidRPr="0056424E">
              <w:instrText>:</w:instrText>
            </w:r>
            <w:r w:rsidR="006D054F">
              <w:instrText xml:space="preserve">effect of" </w:instrText>
            </w:r>
            <w:r>
              <w:fldChar w:fldCharType="end"/>
            </w:r>
            <w:r>
              <w:fldChar w:fldCharType="begin"/>
            </w:r>
            <w:r w:rsidR="006D054F">
              <w:instrText xml:space="preserve"> XE "establishment of jurisdiction:effect of pre-existing law" </w:instrText>
            </w:r>
            <w:r>
              <w:fldChar w:fldCharType="end"/>
            </w:r>
            <w:r w:rsidR="006D054F">
              <w:t>laws effective at the establishment of jurisdiction</w:t>
            </w:r>
          </w:p>
        </w:tc>
      </w:tr>
    </w:tbl>
    <w:p w:rsidR="00924586" w:rsidRDefault="00924586" w:rsidP="00924586">
      <w:pPr>
        <w:pStyle w:val="Tabletext"/>
      </w:pPr>
    </w:p>
    <w:bookmarkEnd w:id="307"/>
    <w:p w:rsidR="002635FF" w:rsidRPr="0037420F" w:rsidRDefault="005A2EC5" w:rsidP="002635FF">
      <w:pPr>
        <w:pStyle w:val="SubsectionHead"/>
      </w:pPr>
      <w:r w:rsidRPr="0037420F">
        <w:t>Provision relevant t</w:t>
      </w:r>
      <w:r w:rsidR="00D47731" w:rsidRPr="0037420F">
        <w:t>o</w:t>
      </w:r>
      <w:r w:rsidRPr="0037420F">
        <w:t xml:space="preserve"> </w:t>
      </w:r>
      <w:r w:rsidR="00602246" w:rsidRPr="0037420F">
        <w:t>p</w:t>
      </w:r>
      <w:r w:rsidR="002635FF" w:rsidRPr="0037420F">
        <w:t>urposes and not-for-profit nature</w:t>
      </w:r>
    </w:p>
    <w:bookmarkStart w:id="309" w:name="s10_7"/>
    <w:p w:rsidR="002635FF" w:rsidRPr="00EB3E71" w:rsidRDefault="00082680" w:rsidP="00AE39D3">
      <w:pPr>
        <w:pStyle w:val="subsectionauto"/>
      </w:pPr>
      <w:r w:rsidRPr="00EB3E71">
        <w:fldChar w:fldCharType="begin"/>
      </w:r>
      <w:r w:rsidR="002635FF" w:rsidRPr="00EB3E71">
        <w:instrText xml:space="preserve"> XE "charity status:provisions in Constitution" </w:instrText>
      </w:r>
      <w:r w:rsidR="002635FF">
        <w:instrText xml:space="preserve">\r "s10_7" </w:instrText>
      </w:r>
      <w:r w:rsidRPr="00EB3E71">
        <w:fldChar w:fldCharType="end"/>
      </w:r>
      <w:bookmarkStart w:id="310" w:name="_Ref25955803"/>
      <w:r w:rsidR="002635FF" w:rsidRPr="00EB3E71">
        <w:t xml:space="preserve">No </w:t>
      </w:r>
      <w:r w:rsidR="00B9451A">
        <w:t>law</w:t>
      </w:r>
      <w:r w:rsidR="002635FF" w:rsidRPr="00EB3E71">
        <w:t xml:space="preserve"> of </w:t>
      </w:r>
      <w:fldSimple w:instr=" DOCPROPERTY  Company  \* MERGEFORMAT ">
        <w:r w:rsidR="00E67FC8">
          <w:t>Urabba Parks</w:t>
        </w:r>
      </w:fldSimple>
      <w:r w:rsidR="002635FF" w:rsidRPr="00EB3E71">
        <w:t xml:space="preserve"> shall be of effect to the extent that the </w:t>
      </w:r>
      <w:r w:rsidR="00B9451A">
        <w:t>law</w:t>
      </w:r>
      <w:r w:rsidR="002635FF" w:rsidRPr="00EB3E71">
        <w:t xml:space="preserve"> requires or allows</w:t>
      </w:r>
      <w:r w:rsidR="002635FF">
        <w:t xml:space="preserve"> </w:t>
      </w:r>
      <w:r>
        <w:fldChar w:fldCharType="begin"/>
      </w:r>
      <w:r w:rsidR="002635FF">
        <w:instrText xml:space="preserve"> XE "</w:instrText>
      </w:r>
      <w:r w:rsidR="002635FF" w:rsidRPr="00F511B4">
        <w:rPr>
          <w:i/>
        </w:rPr>
        <w:instrText>Australian Charities and Not</w:instrText>
      </w:r>
      <w:r w:rsidR="002635FF" w:rsidRPr="00F511B4">
        <w:rPr>
          <w:rFonts w:eastAsia="MS Mincho" w:hint="eastAsia"/>
          <w:i/>
        </w:rPr>
        <w:instrText>‑</w:instrText>
      </w:r>
      <w:r w:rsidR="002635FF" w:rsidRPr="00F511B4">
        <w:rPr>
          <w:i/>
        </w:rPr>
        <w:instrText>for</w:instrText>
      </w:r>
      <w:r w:rsidR="002635FF" w:rsidRPr="00F511B4">
        <w:rPr>
          <w:rFonts w:eastAsia="MS Mincho" w:hint="eastAsia"/>
          <w:i/>
        </w:rPr>
        <w:instrText>‑</w:instrText>
      </w:r>
      <w:r w:rsidR="002635FF" w:rsidRPr="00F511B4">
        <w:rPr>
          <w:i/>
        </w:rPr>
        <w:instrText>profits Commission Regulation 2013:</w:instrText>
      </w:r>
      <w:r w:rsidR="00664FF2">
        <w:instrText>g</w:instrText>
      </w:r>
      <w:r w:rsidR="00363541">
        <w:instrText>overnance standard</w:instrText>
      </w:r>
      <w:r w:rsidR="002635FF">
        <w:instrText> </w:instrText>
      </w:r>
      <w:r w:rsidR="002635FF" w:rsidRPr="000E2370">
        <w:instrText>1</w:instrText>
      </w:r>
      <w:r w:rsidR="006C53DC">
        <w:instrText>-</w:instrText>
      </w:r>
      <w:r w:rsidR="002635FF" w:rsidRPr="000E2370">
        <w:instrText>purposes and not-for-profit nature</w:instrText>
      </w:r>
      <w:r w:rsidR="00542322">
        <w:instrText xml:space="preserve">:relevant provisions in </w:instrText>
      </w:r>
      <w:fldSimple w:instr=" DOCPROPERTY  Constitution  \* MERGEFORMAT ">
        <w:r w:rsidR="00E67FC8">
          <w:instrText>Constitution</w:instrText>
        </w:r>
      </w:fldSimple>
      <w:r w:rsidR="002635FF">
        <w:instrText xml:space="preserve">" </w:instrText>
      </w:r>
      <w:r>
        <w:fldChar w:fldCharType="end"/>
      </w:r>
      <w:r>
        <w:fldChar w:fldCharType="begin"/>
      </w:r>
      <w:r w:rsidR="002635FF">
        <w:instrText xml:space="preserve"> XE "</w:instrText>
      </w:r>
      <w:r w:rsidR="00664FF2">
        <w:instrText>g</w:instrText>
      </w:r>
      <w:r w:rsidR="00363541">
        <w:instrText>overnance standard</w:instrText>
      </w:r>
      <w:r w:rsidR="00B7084C">
        <w:instrText>s</w:instrText>
      </w:r>
      <w:r w:rsidR="002635FF">
        <w:instrText xml:space="preserve"> (</w:instrText>
      </w:r>
      <w:r w:rsidR="002635FF" w:rsidRPr="00F511B4">
        <w:rPr>
          <w:i/>
        </w:rPr>
        <w:instrText>Australian Charities and Not</w:instrText>
      </w:r>
      <w:r w:rsidR="002635FF" w:rsidRPr="00F511B4">
        <w:rPr>
          <w:rFonts w:eastAsia="MS Mincho" w:hint="eastAsia"/>
          <w:i/>
        </w:rPr>
        <w:instrText>‑</w:instrText>
      </w:r>
      <w:r w:rsidR="002635FF" w:rsidRPr="00F511B4">
        <w:rPr>
          <w:i/>
        </w:rPr>
        <w:instrText>for</w:instrText>
      </w:r>
      <w:r w:rsidR="002635FF" w:rsidRPr="00F511B4">
        <w:rPr>
          <w:rFonts w:eastAsia="MS Mincho" w:hint="eastAsia"/>
          <w:i/>
        </w:rPr>
        <w:instrText>‑</w:instrText>
      </w:r>
      <w:r w:rsidR="002635FF" w:rsidRPr="00F511B4">
        <w:rPr>
          <w:i/>
        </w:rPr>
        <w:instrText>profits Commission Regulation 2013</w:instrText>
      </w:r>
      <w:r w:rsidR="002635FF">
        <w:instrText>)</w:instrText>
      </w:r>
      <w:r w:rsidR="00B7084C">
        <w:instrText>:(1) - </w:instrText>
      </w:r>
      <w:r w:rsidR="002635FF" w:rsidRPr="000E2370">
        <w:instrText>purposes and not-for-profit nature</w:instrText>
      </w:r>
      <w:r w:rsidR="00BB4681">
        <w:instrText xml:space="preserve">:relevant provisions in </w:instrText>
      </w:r>
      <w:fldSimple w:instr=" DOCPROPERTY  Constitution  \* MERGEFORMAT ">
        <w:r w:rsidR="00E67FC8">
          <w:instrText>Constitution</w:instrText>
        </w:r>
      </w:fldSimple>
      <w:r w:rsidR="002635FF">
        <w:instrText xml:space="preserve">" </w:instrText>
      </w:r>
      <w:r>
        <w:fldChar w:fldCharType="end"/>
      </w:r>
      <w:r w:rsidRPr="00EB3E71">
        <w:fldChar w:fldCharType="begin"/>
      </w:r>
      <w:r w:rsidR="00777D4D" w:rsidRPr="00EB3E71">
        <w:instrText xml:space="preserve"> XE "charitable purposes:relationship to applicability of </w:instrText>
      </w:r>
      <w:r w:rsidR="00777D4D">
        <w:instrText>laws</w:instrText>
      </w:r>
      <w:r w:rsidR="00777D4D" w:rsidRPr="00EB3E71">
        <w:instrText xml:space="preserve">" </w:instrText>
      </w:r>
      <w:r w:rsidRPr="00EB3E71">
        <w:fldChar w:fldCharType="end"/>
      </w:r>
      <w:r w:rsidR="002635FF" w:rsidRPr="00EB3E71">
        <w:t xml:space="preserve">for the application of money or other property for purposes that </w:t>
      </w:r>
      <w:r w:rsidR="00777D4D">
        <w:t>not charitable purposes, or incidental or necessary to the carrying out of those purposes.</w:t>
      </w:r>
      <w:bookmarkEnd w:id="310"/>
    </w:p>
    <w:p w:rsidR="00184BFE" w:rsidRPr="00EB3E71" w:rsidRDefault="00184BFE" w:rsidP="00AE39D3">
      <w:pPr>
        <w:pStyle w:val="subsectionauto"/>
      </w:pPr>
      <w:bookmarkStart w:id="311" w:name="_Ref526414154"/>
      <w:r w:rsidRPr="00EB3E71">
        <w:t xml:space="preserve">Despite any other </w:t>
      </w:r>
      <w:r>
        <w:t>law</w:t>
      </w:r>
      <w:r w:rsidRPr="00EB3E71">
        <w:t xml:space="preserve">, </w:t>
      </w:r>
      <w:fldSimple w:instr=" DOCPROPERTY  Company  \* MERGEFORMAT ">
        <w:r w:rsidR="00E67FC8">
          <w:t>Urabba Parks</w:t>
        </w:r>
      </w:fldSimple>
      <w:r w:rsidRPr="00EB3E71">
        <w:t xml:space="preserve"> shall:</w:t>
      </w:r>
      <w:bookmarkEnd w:id="311"/>
    </w:p>
    <w:p w:rsidR="00184BFE" w:rsidRDefault="00082680" w:rsidP="005D577F">
      <w:pPr>
        <w:pStyle w:val="paragraphauto"/>
      </w:pPr>
      <w:r>
        <w:fldChar w:fldCharType="begin"/>
      </w:r>
      <w:r w:rsidR="00DF2D27">
        <w:instrText xml:space="preserve"> XE "</w:instrText>
      </w:r>
      <w:r w:rsidR="00DF2D27" w:rsidRPr="000A6D66">
        <w:instrText>objects:limitations on</w:instrText>
      </w:r>
      <w:r w:rsidR="00DF2D27">
        <w:instrText xml:space="preserve">" </w:instrText>
      </w:r>
      <w:r>
        <w:fldChar w:fldCharType="end"/>
      </w:r>
      <w:r w:rsidR="00184BFE" w:rsidRPr="00117D16">
        <w:t>only have objects that are charitable purposes, or that are incidental or ancillary to, and in furtherance or in aid of to them; and</w:t>
      </w:r>
    </w:p>
    <w:p w:rsidR="00184BFE" w:rsidRPr="00EB3E71" w:rsidRDefault="00184BFE" w:rsidP="005D577F">
      <w:pPr>
        <w:pStyle w:val="paragraphauto"/>
      </w:pPr>
      <w:r w:rsidRPr="00EB3E71">
        <w:t>not have disqualifying purposes.</w:t>
      </w:r>
    </w:p>
    <w:p w:rsidR="00184BFE" w:rsidRPr="00EB3E71" w:rsidRDefault="00082680" w:rsidP="00AE39D3">
      <w:pPr>
        <w:pStyle w:val="subsectionauto"/>
      </w:pPr>
      <w:r w:rsidRPr="00EB3E71">
        <w:fldChar w:fldCharType="begin"/>
      </w:r>
      <w:r w:rsidR="00184BFE" w:rsidRPr="00EB3E71">
        <w:instrText xml:space="preserve"> XE "</w:instrText>
      </w:r>
      <w:r w:rsidR="00184BFE" w:rsidRPr="00F511B4">
        <w:rPr>
          <w:i/>
        </w:rPr>
        <w:instrText>Charities Act 2013</w:instrText>
      </w:r>
      <w:r w:rsidR="00184BFE" w:rsidRPr="00EB3E71">
        <w:instrText xml:space="preserve">:charitable purposes and disqualifying purposes:use of terms in Constitution" </w:instrText>
      </w:r>
      <w:r w:rsidRPr="00EB3E71">
        <w:fldChar w:fldCharType="end"/>
      </w:r>
      <w:r w:rsidRPr="00EB3E71">
        <w:fldChar w:fldCharType="begin"/>
      </w:r>
      <w:r w:rsidR="00184BFE" w:rsidRPr="00EB3E71">
        <w:instrText xml:space="preserve"> XE "charitable purposes:use of definition in </w:instrText>
      </w:r>
      <w:r w:rsidR="00184BFE" w:rsidRPr="00F511B4">
        <w:rPr>
          <w:i/>
        </w:rPr>
        <w:instrText>Charities Act 2013</w:instrText>
      </w:r>
      <w:r w:rsidR="00184BFE" w:rsidRPr="00EB3E71">
        <w:instrText xml:space="preserve">" </w:instrText>
      </w:r>
      <w:r w:rsidRPr="00EB3E71">
        <w:fldChar w:fldCharType="end"/>
      </w:r>
      <w:r w:rsidRPr="00EB3E71">
        <w:fldChar w:fldCharType="begin"/>
      </w:r>
      <w:r w:rsidR="00184BFE" w:rsidRPr="00EB3E71">
        <w:instrText xml:space="preserve"> TA \l "</w:instrText>
      </w:r>
      <w:r w:rsidR="00184BFE" w:rsidRPr="00F511B4">
        <w:rPr>
          <w:i/>
        </w:rPr>
        <w:instrText>Charities Act 2013</w:instrText>
      </w:r>
      <w:r w:rsidR="00184BFE" w:rsidRPr="00EB3E71">
        <w:instrText>, sections 11 and 12" \s "CA2013 s</w:instrText>
      </w:r>
      <w:r w:rsidR="0055005C">
        <w:instrText>s. </w:instrText>
      </w:r>
      <w:r w:rsidR="00184BFE" w:rsidRPr="00EB3E71">
        <w:instrText xml:space="preserve">11-12" \c 2 </w:instrText>
      </w:r>
      <w:r w:rsidRPr="00EB3E71">
        <w:fldChar w:fldCharType="end"/>
      </w:r>
      <w:r w:rsidR="00184BFE" w:rsidRPr="00EB3E71">
        <w:t>In subsection </w:t>
      </w:r>
      <w:fldSimple w:instr=" REF _Ref526414154 \r \h  \* MERGEFORMAT ">
        <w:r w:rsidR="00E67FC8">
          <w:t>(5)</w:t>
        </w:r>
      </w:fldSimple>
      <w:r w:rsidR="00184BFE">
        <w:t xml:space="preserve"> </w:t>
      </w:r>
      <w:r w:rsidR="00184BFE" w:rsidRPr="0037420F">
        <w:rPr>
          <w:rStyle w:val="CharBoldItalic"/>
        </w:rPr>
        <w:t xml:space="preserve">charitable purpose </w:t>
      </w:r>
      <w:r w:rsidR="00184BFE">
        <w:t xml:space="preserve">and </w:t>
      </w:r>
      <w:r w:rsidR="00184BFE" w:rsidRPr="0037420F">
        <w:rPr>
          <w:rStyle w:val="CharBoldItalic"/>
        </w:rPr>
        <w:t xml:space="preserve">disqualifying purpose </w:t>
      </w:r>
      <w:r w:rsidR="00184BFE">
        <w:t>have</w:t>
      </w:r>
      <w:r w:rsidR="00184BFE" w:rsidRPr="00EB3E71">
        <w:t xml:space="preserve"> the meaning given by section 11 of the </w:t>
      </w:r>
      <w:r w:rsidR="00184BFE" w:rsidRPr="00F511B4">
        <w:rPr>
          <w:i/>
        </w:rPr>
        <w:t>Charities Act 2013</w:t>
      </w:r>
      <w:r w:rsidR="00184BFE" w:rsidRPr="000C577F">
        <w:t>.</w:t>
      </w:r>
    </w:p>
    <w:p w:rsidR="002635FF" w:rsidRPr="0037420F" w:rsidRDefault="005A2EC5" w:rsidP="002635FF">
      <w:pPr>
        <w:pStyle w:val="SubsectionHead"/>
      </w:pPr>
      <w:r w:rsidRPr="0037420F">
        <w:t xml:space="preserve">Provision relevant to </w:t>
      </w:r>
      <w:r w:rsidR="00602246" w:rsidRPr="0037420F">
        <w:t>c</w:t>
      </w:r>
      <w:r w:rsidR="002635FF" w:rsidRPr="0037420F">
        <w:t xml:space="preserve">ompliance with </w:t>
      </w:r>
      <w:r w:rsidR="00942A58">
        <w:t xml:space="preserve">Australian </w:t>
      </w:r>
      <w:r w:rsidR="002635FF" w:rsidRPr="0037420F">
        <w:t>law</w:t>
      </w:r>
    </w:p>
    <w:p w:rsidR="002635FF" w:rsidRPr="00EB3E71" w:rsidRDefault="00082680" w:rsidP="00AE39D3">
      <w:pPr>
        <w:pStyle w:val="subsectionauto"/>
      </w:pPr>
      <w:r>
        <w:fldChar w:fldCharType="begin"/>
      </w:r>
      <w:r w:rsidR="002635FF">
        <w:instrText xml:space="preserve"> XE "</w:instrText>
      </w:r>
      <w:r w:rsidR="002635FF" w:rsidRPr="00F511B4">
        <w:rPr>
          <w:i/>
        </w:rPr>
        <w:instrText>Australian Charities and Not</w:instrText>
      </w:r>
      <w:r w:rsidR="002635FF" w:rsidRPr="00F511B4">
        <w:rPr>
          <w:rFonts w:eastAsia="MS Mincho" w:hint="eastAsia"/>
          <w:i/>
        </w:rPr>
        <w:instrText>‑</w:instrText>
      </w:r>
      <w:r w:rsidR="002635FF" w:rsidRPr="00F511B4">
        <w:rPr>
          <w:i/>
        </w:rPr>
        <w:instrText>for</w:instrText>
      </w:r>
      <w:r w:rsidR="002635FF" w:rsidRPr="00F511B4">
        <w:rPr>
          <w:rFonts w:eastAsia="MS Mincho" w:hint="eastAsia"/>
          <w:i/>
        </w:rPr>
        <w:instrText>‑</w:instrText>
      </w:r>
      <w:r w:rsidR="002635FF" w:rsidRPr="00F511B4">
        <w:rPr>
          <w:i/>
        </w:rPr>
        <w:instrText>profits Commission Regulation 2013</w:instrText>
      </w:r>
      <w:r w:rsidR="002635FF" w:rsidRPr="000E2370">
        <w:instrText>:</w:instrText>
      </w:r>
      <w:r w:rsidR="00664FF2">
        <w:instrText>g</w:instrText>
      </w:r>
      <w:r w:rsidR="00363541">
        <w:instrText>overnance standard</w:instrText>
      </w:r>
      <w:r w:rsidR="002635FF">
        <w:instrText> 3</w:instrText>
      </w:r>
      <w:r w:rsidR="006C53DC">
        <w:instrText>-</w:instrText>
      </w:r>
      <w:r w:rsidR="002635FF">
        <w:instrText xml:space="preserve">compliance with Australian laws" </w:instrText>
      </w:r>
      <w:r>
        <w:fldChar w:fldCharType="end"/>
      </w:r>
      <w:r>
        <w:fldChar w:fldCharType="begin"/>
      </w:r>
      <w:r w:rsidR="002635FF">
        <w:instrText xml:space="preserve"> XE "</w:instrText>
      </w:r>
      <w:r w:rsidR="00664FF2">
        <w:instrText>g</w:instrText>
      </w:r>
      <w:r w:rsidR="00363541">
        <w:instrText>overnance standard</w:instrText>
      </w:r>
      <w:r w:rsidR="00B7084C">
        <w:instrText>s</w:instrText>
      </w:r>
      <w:r w:rsidR="002635FF">
        <w:instrText xml:space="preserve"> (</w:instrText>
      </w:r>
      <w:r w:rsidR="002635FF" w:rsidRPr="00F511B4">
        <w:rPr>
          <w:i/>
        </w:rPr>
        <w:instrText>Australian Charities and Not</w:instrText>
      </w:r>
      <w:r w:rsidR="002635FF" w:rsidRPr="00F511B4">
        <w:rPr>
          <w:rFonts w:eastAsia="MS Mincho" w:hint="eastAsia"/>
          <w:i/>
        </w:rPr>
        <w:instrText>‑</w:instrText>
      </w:r>
      <w:r w:rsidR="002635FF" w:rsidRPr="00F511B4">
        <w:rPr>
          <w:i/>
        </w:rPr>
        <w:instrText>for</w:instrText>
      </w:r>
      <w:r w:rsidR="002635FF" w:rsidRPr="00F511B4">
        <w:rPr>
          <w:rFonts w:eastAsia="MS Mincho" w:hint="eastAsia"/>
          <w:i/>
        </w:rPr>
        <w:instrText>‑</w:instrText>
      </w:r>
      <w:r w:rsidR="002635FF" w:rsidRPr="00F511B4">
        <w:rPr>
          <w:i/>
        </w:rPr>
        <w:instrText>profits Commission Regulation 2013</w:instrText>
      </w:r>
      <w:r w:rsidR="002635FF">
        <w:instrText>)</w:instrText>
      </w:r>
      <w:r w:rsidR="00B7084C">
        <w:instrText>:3 - </w:instrText>
      </w:r>
      <w:r w:rsidR="002635FF">
        <w:instrText>compliance with Australian laws</w:instrText>
      </w:r>
      <w:r w:rsidR="00BB4681">
        <w:instrText xml:space="preserve">:relevant provisions in </w:instrText>
      </w:r>
      <w:fldSimple w:instr=" DOCPROPERTY  Constitution  \* MERGEFORMAT ">
        <w:r w:rsidR="00E67FC8">
          <w:instrText>Constitution</w:instrText>
        </w:r>
      </w:fldSimple>
      <w:r w:rsidR="002635FF">
        <w:instrText xml:space="preserve">" </w:instrText>
      </w:r>
      <w:r>
        <w:fldChar w:fldCharType="end"/>
      </w:r>
      <w:bookmarkStart w:id="312" w:name="_Ref25956363"/>
      <w:r w:rsidR="002635FF" w:rsidRPr="00EB3E71">
        <w:t xml:space="preserve">No </w:t>
      </w:r>
      <w:r w:rsidR="00B9451A">
        <w:t>law</w:t>
      </w:r>
      <w:r w:rsidR="002635FF" w:rsidRPr="00EB3E71">
        <w:t xml:space="preserve"> </w:t>
      </w:r>
      <w:r w:rsidR="00B61088">
        <w:t xml:space="preserve">of </w:t>
      </w:r>
      <w:fldSimple w:instr=" DOCPROPERTY  Company  \* MERGEFORMAT ">
        <w:r w:rsidR="00E67FC8">
          <w:t>Urabba Parks</w:t>
        </w:r>
      </w:fldSimple>
      <w:r w:rsidR="00B61088">
        <w:t xml:space="preserve"> </w:t>
      </w:r>
      <w:r w:rsidR="002635FF" w:rsidRPr="00EB3E71">
        <w:t>shall be of effect to the extent t</w:t>
      </w:r>
      <w:r w:rsidR="002635FF">
        <w:t xml:space="preserve">hat the </w:t>
      </w:r>
      <w:r w:rsidR="00B9451A">
        <w:t>law</w:t>
      </w:r>
      <w:r w:rsidR="002635FF">
        <w:t xml:space="preserve"> requires or allows </w:t>
      </w:r>
      <w:r w:rsidR="002635FF" w:rsidRPr="00EB3E71">
        <w:t xml:space="preserve">for </w:t>
      </w:r>
      <w:r w:rsidR="00AB4BC8">
        <w:t xml:space="preserve">a person to </w:t>
      </w:r>
      <w:r w:rsidR="00AB4BC8" w:rsidRPr="00AB4BC8">
        <w:t>engage in conduct, or omit to engage in conduct, if the conduct or omission may be dealt with:</w:t>
      </w:r>
      <w:bookmarkEnd w:id="312"/>
    </w:p>
    <w:p w:rsidR="002635FF" w:rsidRPr="00EB3E71" w:rsidRDefault="00082680" w:rsidP="005D577F">
      <w:pPr>
        <w:pStyle w:val="paragraphauto"/>
      </w:pPr>
      <w:r w:rsidRPr="00EB3E71">
        <w:fldChar w:fldCharType="begin"/>
      </w:r>
      <w:r w:rsidR="002635FF" w:rsidRPr="00EB3E71">
        <w:instrText xml:space="preserve"> XE "offences:relationship to applicability of </w:instrText>
      </w:r>
      <w:r w:rsidR="00B9451A">
        <w:instrText>law</w:instrText>
      </w:r>
      <w:r w:rsidR="002635FF" w:rsidRPr="00EB3E71">
        <w:instrText xml:space="preserve">" </w:instrText>
      </w:r>
      <w:r w:rsidRPr="00EB3E71">
        <w:fldChar w:fldCharType="end"/>
      </w:r>
      <w:r w:rsidR="00AB4BC8" w:rsidRPr="00AB4BC8">
        <w:t xml:space="preserve">as an indictable offence under an Australian law (even if </w:t>
      </w:r>
      <w:r w:rsidR="00B61088">
        <w:t>the offence is</w:t>
      </w:r>
      <w:r w:rsidR="00AB4BC8" w:rsidRPr="00AB4BC8">
        <w:t xml:space="preserve"> a summary offence)</w:t>
      </w:r>
      <w:r w:rsidR="002635FF" w:rsidRPr="00EB3E71">
        <w:t>; or</w:t>
      </w:r>
    </w:p>
    <w:p w:rsidR="0060095F" w:rsidRDefault="00082680" w:rsidP="008E2CF8">
      <w:pPr>
        <w:pStyle w:val="paragraphauto"/>
      </w:pPr>
      <w:r w:rsidRPr="00EB3E71">
        <w:fldChar w:fldCharType="begin"/>
      </w:r>
      <w:r w:rsidR="002635FF" w:rsidRPr="00EB3E71">
        <w:instrText xml:space="preserve"> XE "civil penalties:relationship to applicability of </w:instrText>
      </w:r>
      <w:r w:rsidR="00B9451A">
        <w:instrText>law</w:instrText>
      </w:r>
      <w:r w:rsidR="002635FF" w:rsidRPr="00EB3E71">
        <w:instrText xml:space="preserve">" </w:instrText>
      </w:r>
      <w:r w:rsidRPr="00EB3E71">
        <w:fldChar w:fldCharType="end"/>
      </w:r>
      <w:r w:rsidR="00AB4BC8" w:rsidRPr="00AB4BC8">
        <w:t>by way of a civil penalty</w:t>
      </w:r>
      <w:r w:rsidR="00AB4BC8">
        <w:t xml:space="preserve"> </w:t>
      </w:r>
      <w:r w:rsidR="00AB4BC8" w:rsidRPr="00AB4BC8">
        <w:t>under an Australian law</w:t>
      </w:r>
      <w:r w:rsidR="002635FF">
        <w:t>.</w:t>
      </w:r>
      <w:bookmarkEnd w:id="309"/>
      <w:r w:rsidR="0060095F">
        <w:br w:type="page"/>
      </w:r>
    </w:p>
    <w:p w:rsidR="0060095F" w:rsidRDefault="0060095F" w:rsidP="00DC76A4">
      <w:pPr>
        <w:pStyle w:val="Heading3"/>
      </w:pPr>
      <w:bookmarkStart w:id="313" w:name="_Ref21973563"/>
      <w:bookmarkStart w:id="314" w:name="_Ref31402064"/>
      <w:bookmarkStart w:id="315" w:name="_Toc530649303"/>
      <w:bookmarkStart w:id="316" w:name="_Toc530649753"/>
      <w:bookmarkStart w:id="317" w:name="Div5"/>
      <w:bookmarkEnd w:id="255"/>
      <w:bookmarkEnd w:id="257"/>
      <w:bookmarkEnd w:id="282"/>
      <w:bookmarkEnd w:id="305"/>
      <w:r w:rsidRPr="00EB3E71">
        <w:rPr>
          <w:rStyle w:val="CharDivNo"/>
        </w:rPr>
        <w:t>Division </w:t>
      </w:r>
      <w:r w:rsidR="00343D80">
        <w:rPr>
          <w:rStyle w:val="CharDivNo"/>
        </w:rPr>
        <w:t>2</w:t>
      </w:r>
      <w:r w:rsidRPr="00EB3E71">
        <w:t>—</w:t>
      </w:r>
      <w:bookmarkEnd w:id="313"/>
      <w:r w:rsidR="00ED1592">
        <w:rPr>
          <w:rStyle w:val="CharDivText"/>
        </w:rPr>
        <w:t xml:space="preserve">The places of </w:t>
      </w:r>
      <w:r w:rsidR="00082680" w:rsidRPr="00343D80">
        <w:rPr>
          <w:rStyle w:val="CharDivText"/>
        </w:rPr>
        <w:fldChar w:fldCharType="begin"/>
      </w:r>
      <w:r w:rsidR="00ED1592" w:rsidRPr="00343D80">
        <w:rPr>
          <w:rStyle w:val="CharDivText"/>
        </w:rPr>
        <w:instrText xml:space="preserve"> DOCPROPERTY  Company </w:instrText>
      </w:r>
      <w:r w:rsidR="00082680" w:rsidRPr="00343D80">
        <w:rPr>
          <w:rStyle w:val="CharDivText"/>
        </w:rPr>
        <w:fldChar w:fldCharType="separate"/>
      </w:r>
      <w:r w:rsidR="00E67FC8">
        <w:rPr>
          <w:rStyle w:val="CharDivText"/>
        </w:rPr>
        <w:t>Urabba Parks</w:t>
      </w:r>
      <w:r w:rsidR="00082680" w:rsidRPr="00343D80">
        <w:rPr>
          <w:rStyle w:val="CharDivText"/>
        </w:rPr>
        <w:fldChar w:fldCharType="end"/>
      </w:r>
      <w:bookmarkEnd w:id="314"/>
    </w:p>
    <w:p w:rsidR="007F3160" w:rsidRPr="00EB3E71" w:rsidRDefault="007F3160" w:rsidP="00C54992">
      <w:pPr>
        <w:pStyle w:val="Header"/>
        <w:rPr>
          <w:rStyle w:val="CharSubdText"/>
          <w:vanish/>
        </w:rPr>
      </w:pPr>
      <w:r w:rsidRPr="00EB3E71">
        <w:rPr>
          <w:rStyle w:val="CharSubdNo"/>
          <w:vanish/>
        </w:rPr>
        <w:t xml:space="preserve"> </w:t>
      </w:r>
      <w:r w:rsidRPr="00EB3E71">
        <w:rPr>
          <w:rStyle w:val="CharSubdText"/>
          <w:vanish/>
        </w:rPr>
        <w:t xml:space="preserve"> </w:t>
      </w:r>
    </w:p>
    <w:p w:rsidR="0060095F" w:rsidRPr="00EB3E71" w:rsidRDefault="0060095F" w:rsidP="0060095F">
      <w:pPr>
        <w:pStyle w:val="ActHead5auto"/>
      </w:pPr>
      <w:bookmarkStart w:id="318" w:name="_Ref523852181"/>
      <w:bookmarkStart w:id="319" w:name="_Toc530649754"/>
      <w:bookmarkEnd w:id="315"/>
      <w:bookmarkEnd w:id="316"/>
      <w:r>
        <w:t xml:space="preserve">  </w:t>
      </w:r>
      <w:bookmarkStart w:id="320" w:name="_Ref22578275"/>
      <w:bookmarkStart w:id="321" w:name="_Toc32667093"/>
      <w:bookmarkStart w:id="322" w:name="s11"/>
      <w:bookmarkEnd w:id="318"/>
      <w:bookmarkEnd w:id="319"/>
      <w:r w:rsidR="005C487F">
        <w:t>A</w:t>
      </w:r>
      <w:r w:rsidR="00ED1592">
        <w:t xml:space="preserve">ppointment </w:t>
      </w:r>
      <w:r w:rsidR="005C487F">
        <w:t>to</w:t>
      </w:r>
      <w:r w:rsidR="00ED1592">
        <w:t xml:space="preserve"> places</w:t>
      </w:r>
      <w:bookmarkEnd w:id="320"/>
      <w:bookmarkEnd w:id="321"/>
    </w:p>
    <w:p w:rsidR="0060095F" w:rsidRPr="0037420F" w:rsidRDefault="0060095F" w:rsidP="0060095F">
      <w:pPr>
        <w:pStyle w:val="SubsectionHead"/>
      </w:pPr>
      <w:r w:rsidRPr="0037420F">
        <w:t xml:space="preserve">Directors to </w:t>
      </w:r>
      <w:r w:rsidR="00B428CC">
        <w:t>occupy</w:t>
      </w:r>
      <w:r w:rsidRPr="0037420F">
        <w:t xml:space="preserve"> only one </w:t>
      </w:r>
      <w:r w:rsidR="00C01CA4" w:rsidRPr="0037420F">
        <w:t>director</w:t>
      </w:r>
      <w:r w:rsidR="00601C6C" w:rsidRPr="0037420F">
        <w:t xml:space="preserve"> </w:t>
      </w:r>
      <w:r w:rsidR="003C20F2">
        <w:t>place</w:t>
      </w:r>
    </w:p>
    <w:bookmarkStart w:id="323" w:name="_Ref516047807"/>
    <w:p w:rsidR="00BD2207" w:rsidRDefault="00082680" w:rsidP="00AE39D3">
      <w:pPr>
        <w:pStyle w:val="subsectionauto"/>
      </w:pPr>
      <w:r w:rsidRPr="00EB3E71">
        <w:fldChar w:fldCharType="begin"/>
      </w:r>
      <w:r w:rsidR="0060095F" w:rsidRPr="00EB3E71">
        <w:instrText xml:space="preserve"> XE </w:instrText>
      </w:r>
      <w:r w:rsidR="000659B7">
        <w:instrText>“Company :</w:instrText>
      </w:r>
      <w:r w:rsidR="007F3160">
        <w:instrText>directors</w:instrText>
      </w:r>
      <w:r w:rsidR="0060095F" w:rsidRPr="00EB3E71">
        <w:instrText xml:space="preserve">"  </w:instrText>
      </w:r>
      <w:r w:rsidRPr="00EB3E71">
        <w:fldChar w:fldCharType="end"/>
      </w:r>
      <w:r w:rsidRPr="00EB3E71">
        <w:fldChar w:fldCharType="begin"/>
      </w:r>
      <w:r w:rsidR="0060095F" w:rsidRPr="00EB3E71">
        <w:instrText xml:space="preserve"> XE "directors" </w:instrText>
      </w:r>
      <w:r w:rsidRPr="00EB3E71">
        <w:fldChar w:fldCharType="end"/>
      </w:r>
      <w:r w:rsidRPr="00EB3E71">
        <w:fldChar w:fldCharType="begin"/>
      </w:r>
      <w:r w:rsidR="0060095F" w:rsidRPr="00EB3E71">
        <w:instrText xml:space="preserve"> XE "officers:directors" \r "s</w:instrText>
      </w:r>
      <w:r w:rsidR="0060095F">
        <w:instrText>1</w:instrText>
      </w:r>
      <w:r w:rsidR="007F3160">
        <w:instrText>1</w:instrText>
      </w:r>
      <w:r w:rsidR="0060095F" w:rsidRPr="00EB3E71">
        <w:instrText xml:space="preserve">" </w:instrText>
      </w:r>
      <w:r w:rsidRPr="00EB3E71">
        <w:fldChar w:fldCharType="end"/>
      </w:r>
      <w:r w:rsidRPr="00EB3E71">
        <w:fldChar w:fldCharType="begin"/>
      </w:r>
      <w:r w:rsidR="00801477" w:rsidRPr="00EB3E71">
        <w:instrText xml:space="preserve"> XE "officers:alternate directors" \r "s</w:instrText>
      </w:r>
      <w:r w:rsidR="00801477">
        <w:instrText>11</w:instrText>
      </w:r>
      <w:r w:rsidR="00801477" w:rsidRPr="00EB3E71">
        <w:instrText xml:space="preserve">" </w:instrText>
      </w:r>
      <w:r w:rsidRPr="00EB3E71">
        <w:fldChar w:fldCharType="end"/>
      </w:r>
      <w:r w:rsidRPr="00EB3E71">
        <w:fldChar w:fldCharType="begin"/>
      </w:r>
      <w:r w:rsidR="00801477" w:rsidRPr="00EB3E71">
        <w:instrText xml:space="preserve"> XE </w:instrText>
      </w:r>
      <w:r w:rsidR="000659B7">
        <w:instrText>“Company :</w:instrText>
      </w:r>
      <w:r w:rsidR="00801477" w:rsidRPr="00EB3E71">
        <w:instrText>alternate directors" \t "</w:instrText>
      </w:r>
      <w:r w:rsidR="00801477" w:rsidRPr="00F511B4">
        <w:rPr>
          <w:i/>
        </w:rPr>
        <w:instrText>See</w:instrText>
      </w:r>
      <w:r w:rsidR="00801477" w:rsidRPr="00EB3E71">
        <w:instrText xml:space="preserve"> alternate directors" </w:instrText>
      </w:r>
      <w:r w:rsidR="00414871" w:rsidRPr="00EB3E71">
        <w:instrText>\r "s</w:instrText>
      </w:r>
      <w:r w:rsidR="00414871">
        <w:instrText>11</w:instrText>
      </w:r>
      <w:r w:rsidR="00414871" w:rsidRPr="00EB3E71">
        <w:instrText xml:space="preserve">" </w:instrText>
      </w:r>
      <w:r w:rsidRPr="00EB3E71">
        <w:fldChar w:fldCharType="end"/>
      </w:r>
      <w:r w:rsidRPr="00EB3E71">
        <w:fldChar w:fldCharType="begin"/>
      </w:r>
      <w:r w:rsidR="00801477" w:rsidRPr="00EB3E71">
        <w:instrText xml:space="preserve"> XE "alternate directors" </w:instrText>
      </w:r>
      <w:r w:rsidR="00414871" w:rsidRPr="00EB3E71">
        <w:instrText>\r "s</w:instrText>
      </w:r>
      <w:r w:rsidR="00414871">
        <w:instrText>11</w:instrText>
      </w:r>
      <w:r w:rsidR="00414871" w:rsidRPr="00EB3E71">
        <w:instrText xml:space="preserve">" </w:instrText>
      </w:r>
      <w:r w:rsidRPr="00EB3E71">
        <w:fldChar w:fldCharType="end"/>
      </w:r>
      <w:r w:rsidRPr="00EB3E71">
        <w:fldChar w:fldCharType="begin"/>
      </w:r>
      <w:r w:rsidR="00801477" w:rsidRPr="00EB3E71">
        <w:instrText xml:space="preserve"> XE "</w:instrText>
      </w:r>
      <w:r w:rsidR="00741F3E">
        <w:instrText>director place</w:instrText>
      </w:r>
      <w:r w:rsidR="00801477" w:rsidRPr="00EB3E71">
        <w:instrText xml:space="preserve">s:relationship to qualification of </w:instrText>
      </w:r>
      <w:r w:rsidR="00801477">
        <w:instrText xml:space="preserve">alternate </w:instrText>
      </w:r>
      <w:r w:rsidR="00801477" w:rsidRPr="00EB3E71">
        <w:instrText xml:space="preserve">directors" </w:instrText>
      </w:r>
      <w:r w:rsidRPr="00EB3E71">
        <w:fldChar w:fldCharType="end"/>
      </w:r>
      <w:r w:rsidRPr="00EB3E71">
        <w:fldChar w:fldCharType="begin"/>
      </w:r>
      <w:r w:rsidR="0060095F" w:rsidRPr="00EB3E71">
        <w:instrText xml:space="preserve"> XE </w:instrText>
      </w:r>
      <w:r w:rsidR="006B2C8A">
        <w:instrText>“director places (category D):</w:instrText>
      </w:r>
      <w:r w:rsidR="0060095F" w:rsidRPr="00EB3E71">
        <w:instrText xml:space="preserve">relationship to qualification of directors" </w:instrText>
      </w:r>
      <w:r w:rsidRPr="00EB3E71">
        <w:fldChar w:fldCharType="end"/>
      </w:r>
      <w:r w:rsidRPr="00EB3E71">
        <w:fldChar w:fldCharType="begin"/>
      </w:r>
      <w:r w:rsidR="0060095F" w:rsidRPr="00EB3E71">
        <w:instrText xml:space="preserve"> XE </w:instrText>
      </w:r>
      <w:r w:rsidR="000659B7">
        <w:instrText>“Company :</w:instrText>
      </w:r>
      <w:r w:rsidR="0060095F" w:rsidRPr="00EB3E71">
        <w:instrText>directors" \t "</w:instrText>
      </w:r>
      <w:r w:rsidR="0060095F" w:rsidRPr="00F511B4">
        <w:rPr>
          <w:i/>
        </w:rPr>
        <w:instrText>See</w:instrText>
      </w:r>
      <w:r w:rsidR="0060095F" w:rsidRPr="00EB3E71">
        <w:instrText xml:space="preserve"> directors" </w:instrText>
      </w:r>
      <w:r w:rsidRPr="00EB3E71">
        <w:fldChar w:fldCharType="end"/>
      </w:r>
      <w:bookmarkStart w:id="324" w:name="_Ref22578332"/>
      <w:bookmarkEnd w:id="323"/>
      <w:r w:rsidR="0060095F" w:rsidRPr="00EB3E71">
        <w:t>Each director</w:t>
      </w:r>
      <w:r w:rsidR="00801477">
        <w:t xml:space="preserve"> and alternate director</w:t>
      </w:r>
      <w:r w:rsidR="007D7E6F">
        <w:t xml:space="preserve"> of</w:t>
      </w:r>
      <w:r w:rsidR="0060095F" w:rsidRPr="00EB3E71">
        <w:t xml:space="preserve"> </w:t>
      </w:r>
      <w:fldSimple w:instr=" DOCPROPERTY  Company  \* MERGEFORMAT ">
        <w:r w:rsidR="00E67FC8">
          <w:t>Urabba Parks</w:t>
        </w:r>
      </w:fldSimple>
      <w:r w:rsidR="0060095F" w:rsidRPr="00EB3E71">
        <w:t xml:space="preserve"> </w:t>
      </w:r>
      <w:r w:rsidR="00414871">
        <w:t xml:space="preserve">shall only be appointed a director </w:t>
      </w:r>
      <w:r w:rsidR="00184BFE">
        <w:t xml:space="preserve">or alternate director </w:t>
      </w:r>
      <w:r w:rsidR="00414871">
        <w:t xml:space="preserve">by virtue of </w:t>
      </w:r>
      <w:r w:rsidR="00942A58">
        <w:t>one</w:t>
      </w:r>
      <w:r w:rsidR="00414871">
        <w:t xml:space="preserve"> </w:t>
      </w:r>
      <w:r w:rsidR="00BD2207">
        <w:t>registered place that</w:t>
      </w:r>
      <w:r w:rsidR="00942A58">
        <w:t xml:space="preserve"> is a director place (category D).</w:t>
      </w:r>
      <w:bookmarkEnd w:id="324"/>
    </w:p>
    <w:p w:rsidR="007F2855" w:rsidRDefault="007F2855" w:rsidP="007F2855">
      <w:pPr>
        <w:pStyle w:val="SubsectionHead"/>
      </w:pPr>
      <w:r>
        <w:t xml:space="preserve">Secretaries to </w:t>
      </w:r>
      <w:r w:rsidR="00B428CC">
        <w:t>occupy</w:t>
      </w:r>
      <w:r>
        <w:t xml:space="preserve"> only one secretary place</w:t>
      </w:r>
    </w:p>
    <w:p w:rsidR="003C20F2" w:rsidRDefault="00082680" w:rsidP="003C20F2">
      <w:pPr>
        <w:pStyle w:val="subsectionauto"/>
      </w:pPr>
      <w:r>
        <w:fldChar w:fldCharType="begin"/>
      </w:r>
      <w:r w:rsidR="003C20F2">
        <w:instrText xml:space="preserve"> XE </w:instrText>
      </w:r>
      <w:r w:rsidR="000659B7">
        <w:instrText>“Company :</w:instrText>
      </w:r>
      <w:r w:rsidR="003C20F2" w:rsidRPr="00EC08A8">
        <w:instrText>secretaries</w:instrText>
      </w:r>
      <w:r w:rsidR="003C20F2">
        <w:instrText xml:space="preserve">" </w:instrText>
      </w:r>
      <w:r>
        <w:fldChar w:fldCharType="end"/>
      </w:r>
      <w:r>
        <w:fldChar w:fldCharType="begin"/>
      </w:r>
      <w:r w:rsidR="003C20F2">
        <w:instrText xml:space="preserve"> XE "company </w:instrText>
      </w:r>
      <w:r w:rsidR="003C20F2" w:rsidRPr="00EC08A8">
        <w:instrText>secretaries</w:instrText>
      </w:r>
      <w:r w:rsidR="003C20F2">
        <w:instrText xml:space="preserve">" </w:instrText>
      </w:r>
      <w:r>
        <w:fldChar w:fldCharType="end"/>
      </w:r>
      <w:r>
        <w:fldChar w:fldCharType="begin"/>
      </w:r>
      <w:r w:rsidR="003C20F2">
        <w:instrText xml:space="preserve"> XE "</w:instrText>
      </w:r>
      <w:r w:rsidR="003C20F2" w:rsidRPr="00EC08A8">
        <w:instrText>secretaries</w:instrText>
      </w:r>
      <w:r w:rsidR="003C20F2">
        <w:instrText xml:space="preserve">" </w:instrText>
      </w:r>
      <w:r>
        <w:fldChar w:fldCharType="end"/>
      </w:r>
      <w:r w:rsidRPr="00EB3E71">
        <w:fldChar w:fldCharType="begin"/>
      </w:r>
      <w:r w:rsidR="003C20F2" w:rsidRPr="00EB3E71">
        <w:instrText xml:space="preserve"> XE "</w:instrText>
      </w:r>
      <w:r w:rsidR="003C20F2">
        <w:instrText>secretary</w:instrText>
      </w:r>
      <w:r w:rsidR="003C20F2" w:rsidRPr="00EB3E71">
        <w:instrText xml:space="preserve"> places</w:instrText>
      </w:r>
      <w:r w:rsidR="003C20F2">
        <w:instrText xml:space="preserve"> (category S)</w:instrText>
      </w:r>
      <w:r w:rsidR="003C20F2" w:rsidRPr="00EB3E71">
        <w:instrText xml:space="preserve">:relationship to qualification of </w:instrText>
      </w:r>
      <w:r w:rsidR="003C20F2">
        <w:instrText>company secretaries</w:instrText>
      </w:r>
      <w:r w:rsidR="003C20F2" w:rsidRPr="00EB3E71">
        <w:instrText xml:space="preserve">" </w:instrText>
      </w:r>
      <w:r w:rsidRPr="00EB3E71">
        <w:fldChar w:fldCharType="end"/>
      </w:r>
      <w:bookmarkStart w:id="325" w:name="_Ref22578689"/>
      <w:r w:rsidR="003C20F2">
        <w:t xml:space="preserve">Each secretary of </w:t>
      </w:r>
      <w:fldSimple w:instr=" DOCPROPERTY  Company  \* MERGEFORMAT ">
        <w:r w:rsidR="00E67FC8">
          <w:t>Urabba Parks</w:t>
        </w:r>
      </w:fldSimple>
      <w:r w:rsidR="003C20F2">
        <w:t xml:space="preserve"> shall only be appointed by virtue of one registered place that is a secretary place (category S).</w:t>
      </w:r>
      <w:bookmarkEnd w:id="325"/>
    </w:p>
    <w:p w:rsidR="0060095F" w:rsidRPr="0037420F" w:rsidRDefault="0060095F" w:rsidP="0060095F">
      <w:pPr>
        <w:pStyle w:val="SubsectionHead"/>
      </w:pPr>
      <w:r w:rsidRPr="0037420F">
        <w:t>Removal</w:t>
      </w:r>
      <w:r w:rsidR="003C20F2">
        <w:t xml:space="preserve"> of elected places</w:t>
      </w:r>
    </w:p>
    <w:bookmarkStart w:id="326" w:name="_Ref516053456"/>
    <w:bookmarkStart w:id="327" w:name="s11_ss3_4"/>
    <w:p w:rsidR="0060095F" w:rsidRDefault="00082680" w:rsidP="00AE39D3">
      <w:pPr>
        <w:pStyle w:val="subsectionauto"/>
      </w:pPr>
      <w:r>
        <w:fldChar w:fldCharType="begin"/>
      </w:r>
      <w:r w:rsidR="0060095F">
        <w:instrText xml:space="preserve"> XE "</w:instrText>
      </w:r>
      <w:r w:rsidR="0060095F" w:rsidRPr="001B6C9C">
        <w:instrText>removal of directors</w:instrText>
      </w:r>
      <w:r w:rsidR="0060095F">
        <w:instrText>" \r "s1</w:instrText>
      </w:r>
      <w:r w:rsidR="007F3160">
        <w:instrText>1</w:instrText>
      </w:r>
      <w:r w:rsidR="0060095F">
        <w:instrText xml:space="preserve">_ss3_4" </w:instrText>
      </w:r>
      <w:r>
        <w:fldChar w:fldCharType="end"/>
      </w:r>
      <w:r w:rsidRPr="00EB3E71">
        <w:fldChar w:fldCharType="begin"/>
      </w:r>
      <w:r w:rsidR="0060095F" w:rsidRPr="00EB3E71">
        <w:instrText xml:space="preserve"> XE "directors:removal:by </w:instrText>
      </w:r>
      <w:fldSimple w:instr=" DOCPROPERTY  Founder  \* MERGEFORMAT ">
        <w:r w:rsidR="00E67FC8">
          <w:instrText>Enactor</w:instrText>
        </w:r>
      </w:fldSimple>
      <w:r w:rsidR="0060095F" w:rsidRPr="00EB3E71">
        <w:instrText xml:space="preserve">" </w:instrText>
      </w:r>
      <w:r w:rsidRPr="00EB3E71">
        <w:fldChar w:fldCharType="end"/>
      </w:r>
      <w:r w:rsidRPr="00EB3E71">
        <w:fldChar w:fldCharType="begin"/>
      </w:r>
      <w:r w:rsidR="0060095F" w:rsidRPr="00EB3E71">
        <w:instrText xml:space="preserve"> XE "</w:instrText>
      </w:r>
      <w:fldSimple w:instr=" DOCPROPERTY  Founder  \* MERGEFORMAT ">
        <w:r w:rsidR="00E67FC8">
          <w:instrText>Enactor</w:instrText>
        </w:r>
      </w:fldSimple>
      <w:r w:rsidR="00396C1D">
        <w:instrText xml:space="preserve"> </w:instrText>
      </w:r>
      <w:r w:rsidR="0060095F" w:rsidRPr="00EB3E71">
        <w:instrText xml:space="preserve">:powers:removal of directors" </w:instrText>
      </w:r>
      <w:r w:rsidRPr="00EB3E71">
        <w:fldChar w:fldCharType="end"/>
      </w:r>
      <w:bookmarkStart w:id="328" w:name="_Ref25956641"/>
      <w:bookmarkEnd w:id="326"/>
      <w:r w:rsidR="00942A58">
        <w:t xml:space="preserve">Only the members </w:t>
      </w:r>
      <w:r w:rsidR="003C20F2">
        <w:t>who have the rights to elect a place</w:t>
      </w:r>
      <w:r w:rsidR="00942A58">
        <w:t xml:space="preserve"> shall be eligible to vote upon any removal of </w:t>
      </w:r>
      <w:r w:rsidR="003C20F2">
        <w:t xml:space="preserve">the </w:t>
      </w:r>
      <w:r w:rsidR="00643BED">
        <w:t>occupier</w:t>
      </w:r>
      <w:r w:rsidR="003C20F2">
        <w:t xml:space="preserve"> of the place or the </w:t>
      </w:r>
      <w:r w:rsidR="00643BED">
        <w:t>occupier</w:t>
      </w:r>
      <w:r w:rsidR="003C20F2">
        <w:t xml:space="preserve"> of place of which the members are the relevant members under law, provided </w:t>
      </w:r>
      <w:r w:rsidR="00942A58">
        <w:t xml:space="preserve">that the enacting component of the legislature shall be the </w:t>
      </w:r>
      <w:r w:rsidR="00415C13">
        <w:t>relevant</w:t>
      </w:r>
      <w:r w:rsidR="00942A58">
        <w:t xml:space="preserve"> member if no other relevant members </w:t>
      </w:r>
      <w:r w:rsidR="00FF06FF">
        <w:t>are provided under law in respect of the place.</w:t>
      </w:r>
      <w:bookmarkEnd w:id="328"/>
    </w:p>
    <w:p w:rsidR="007F2855" w:rsidRDefault="007F2855" w:rsidP="007F2855">
      <w:pPr>
        <w:pStyle w:val="SubsectionHead"/>
      </w:pPr>
      <w:r>
        <w:t>Succession to a place among members</w:t>
      </w:r>
    </w:p>
    <w:p w:rsidR="003C20F2" w:rsidRDefault="00082680" w:rsidP="00AE39D3">
      <w:pPr>
        <w:pStyle w:val="subsectionauto"/>
      </w:pPr>
      <w:r>
        <w:fldChar w:fldCharType="begin"/>
      </w:r>
      <w:r w:rsidR="00F449C1">
        <w:instrText xml:space="preserve"> XE </w:instrText>
      </w:r>
      <w:r w:rsidR="00F25AF8">
        <w:instrText>“succession of members to places:</w:instrText>
      </w:r>
      <w:r w:rsidR="00F449C1" w:rsidRPr="005C34C5">
        <w:instrText>rights to</w:instrText>
      </w:r>
      <w:r w:rsidR="00F449C1">
        <w:instrText xml:space="preserve">" </w:instrText>
      </w:r>
      <w:r>
        <w:fldChar w:fldCharType="end"/>
      </w:r>
      <w:r>
        <w:fldChar w:fldCharType="begin"/>
      </w:r>
      <w:r w:rsidR="007F2855">
        <w:instrText xml:space="preserve"> XE "</w:instrText>
      </w:r>
      <w:r w:rsidR="007F2855" w:rsidRPr="00777431">
        <w:instrText>rights:of members to determine succession to place</w:instrText>
      </w:r>
      <w:r w:rsidR="007F2855">
        <w:instrText xml:space="preserve">" </w:instrText>
      </w:r>
      <w:r>
        <w:fldChar w:fldCharType="end"/>
      </w:r>
      <w:bookmarkStart w:id="329" w:name="_Ref22578727"/>
      <w:r w:rsidR="003C20F2">
        <w:t>Unless otherwise agreed to by all the</w:t>
      </w:r>
      <w:r w:rsidR="00AE2A94">
        <w:t xml:space="preserve"> eligible</w:t>
      </w:r>
      <w:r w:rsidR="003C20F2">
        <w:t xml:space="preserve"> members of</w:t>
      </w:r>
      <w:r w:rsidR="003C20F2" w:rsidRPr="00EB3E71">
        <w:t xml:space="preserve"> </w:t>
      </w:r>
      <w:fldSimple w:instr=" DOCPROPERTY  Company  \* MERGEFORMAT ">
        <w:r w:rsidR="00E67FC8">
          <w:t>Urabba Parks</w:t>
        </w:r>
      </w:fldSimple>
      <w:r w:rsidR="003C20F2">
        <w:t xml:space="preserve"> holding membership </w:t>
      </w:r>
      <w:r w:rsidR="00AE2A94">
        <w:t xml:space="preserve">of a </w:t>
      </w:r>
      <w:r>
        <w:fldChar w:fldCharType="begin"/>
      </w:r>
      <w:r w:rsidR="00AE2A94">
        <w:instrText xml:space="preserve"> XE "</w:instrText>
      </w:r>
      <w:r w:rsidR="00AE2A94" w:rsidRPr="00053235">
        <w:instrText>classes of membership:eligible to succeed to a place</w:instrText>
      </w:r>
      <w:r w:rsidR="00AE2A94">
        <w:instrText xml:space="preserve">" </w:instrText>
      </w:r>
      <w:r>
        <w:fldChar w:fldCharType="end"/>
      </w:r>
      <w:r w:rsidR="00AE2A94">
        <w:t xml:space="preserve">class </w:t>
      </w:r>
      <w:r w:rsidR="003C20F2">
        <w:t>eligible to succeed to a place, the succession to a place may be determined by a resolution of the members</w:t>
      </w:r>
      <w:bookmarkEnd w:id="329"/>
      <w:r w:rsidR="00DD5D28">
        <w:t xml:space="preserve"> or vests in the first share eligible to succeed to the place.</w:t>
      </w:r>
    </w:p>
    <w:p w:rsidR="007F2855" w:rsidRDefault="007F2855" w:rsidP="007F2855">
      <w:pPr>
        <w:pStyle w:val="SubsectionHead"/>
      </w:pPr>
      <w:r>
        <w:t>Rights of member to withdraw presentation</w:t>
      </w:r>
    </w:p>
    <w:bookmarkStart w:id="330" w:name="_Ref22578740"/>
    <w:p w:rsidR="00134FFB" w:rsidRDefault="00082680" w:rsidP="00AE39D3">
      <w:pPr>
        <w:pStyle w:val="subsectionauto"/>
      </w:pPr>
      <w:r>
        <w:fldChar w:fldCharType="begin"/>
      </w:r>
      <w:r w:rsidR="00F449C1">
        <w:instrText xml:space="preserve"> XE </w:instrText>
      </w:r>
      <w:r w:rsidR="00F25AF8">
        <w:instrText>“presentation by members for appointment to places:</w:instrText>
      </w:r>
      <w:r w:rsidR="00F449C1" w:rsidRPr="00E32968">
        <w:instrText>rights to</w:instrText>
      </w:r>
      <w:r w:rsidR="00F449C1">
        <w:instrText xml:space="preserve">" </w:instrText>
      </w:r>
      <w:r>
        <w:fldChar w:fldCharType="end"/>
      </w:r>
      <w:r>
        <w:fldChar w:fldCharType="begin"/>
      </w:r>
      <w:r w:rsidR="00134FFB">
        <w:instrText xml:space="preserve"> XE "</w:instrText>
      </w:r>
      <w:r w:rsidR="00134FFB" w:rsidRPr="00777431">
        <w:instrText>rights:</w:instrText>
      </w:r>
      <w:r w:rsidR="00F449C1">
        <w:instrText>of members to present to a place and withdraw succession</w:instrText>
      </w:r>
      <w:r w:rsidR="00134FFB">
        <w:instrText xml:space="preserve">" </w:instrText>
      </w:r>
      <w:r>
        <w:fldChar w:fldCharType="end"/>
      </w:r>
      <w:r w:rsidR="003C20F2">
        <w:t xml:space="preserve">A member who holds membership of </w:t>
      </w:r>
      <w:fldSimple w:instr=" DOCPROPERTY  Company  \* MERGEFORMAT ">
        <w:r w:rsidR="00E67FC8">
          <w:t>Urabba Parks</w:t>
        </w:r>
      </w:fldSimple>
      <w:r w:rsidR="003C20F2">
        <w:t xml:space="preserve"> of which a </w:t>
      </w:r>
      <w:r w:rsidR="00643BED">
        <w:t>occupier</w:t>
      </w:r>
      <w:r w:rsidR="003C20F2">
        <w:t xml:space="preserve"> of a place is appointed upon presentat</w:t>
      </w:r>
      <w:r w:rsidR="00134FFB">
        <w:t>ion of such membership may:</w:t>
      </w:r>
    </w:p>
    <w:p w:rsidR="00134FFB" w:rsidRDefault="00082680" w:rsidP="00134FFB">
      <w:pPr>
        <w:pStyle w:val="paragraphauto"/>
      </w:pPr>
      <w:r>
        <w:fldChar w:fldCharType="begin"/>
      </w:r>
      <w:r w:rsidR="00134FFB">
        <w:instrText xml:space="preserve"> XE "presentation of self, right to" </w:instrText>
      </w:r>
      <w:r>
        <w:fldChar w:fldCharType="end"/>
      </w:r>
      <w:r>
        <w:fldChar w:fldCharType="begin"/>
      </w:r>
      <w:r w:rsidR="00134FFB">
        <w:instrText xml:space="preserve"> XE "self-presentation, right to" </w:instrText>
      </w:r>
      <w:r>
        <w:fldChar w:fldCharType="end"/>
      </w:r>
      <w:bookmarkStart w:id="331" w:name="_Ref25957756"/>
      <w:r w:rsidR="00134FFB">
        <w:t>unless otherwise provided under law, present themselves for appointment; and</w:t>
      </w:r>
      <w:bookmarkEnd w:id="331"/>
    </w:p>
    <w:p w:rsidR="003C20F2" w:rsidRDefault="00082680" w:rsidP="00134FFB">
      <w:pPr>
        <w:pStyle w:val="paragraphauto"/>
      </w:pPr>
      <w:r>
        <w:fldChar w:fldCharType="begin"/>
      </w:r>
      <w:r w:rsidR="00134FFB">
        <w:instrText xml:space="preserve"> XE "withdraw presentation, right to" </w:instrText>
      </w:r>
      <w:r>
        <w:fldChar w:fldCharType="end"/>
      </w:r>
      <w:bookmarkStart w:id="332" w:name="_Ref25957774"/>
      <w:r w:rsidR="00E53F14">
        <w:t xml:space="preserve">despite any other law, practice or usage to the contrary, </w:t>
      </w:r>
      <w:r w:rsidR="003C20F2">
        <w:t xml:space="preserve">withdraw the presentation, and the place of the </w:t>
      </w:r>
      <w:r w:rsidR="00643BED">
        <w:t>occupier</w:t>
      </w:r>
      <w:r w:rsidR="003C20F2">
        <w:t xml:space="preserve"> shall thereupon become vacant.</w:t>
      </w:r>
      <w:bookmarkEnd w:id="330"/>
      <w:bookmarkEnd w:id="332"/>
    </w:p>
    <w:p w:rsidR="00285232" w:rsidRDefault="00285232" w:rsidP="00285232">
      <w:pPr>
        <w:pStyle w:val="SubsectionHead"/>
      </w:pPr>
      <w:r>
        <w:t>Engagement of employees</w:t>
      </w:r>
    </w:p>
    <w:p w:rsidR="00285232" w:rsidRDefault="00082680" w:rsidP="00285232">
      <w:pPr>
        <w:pStyle w:val="subsectionauto"/>
      </w:pPr>
      <w:r>
        <w:fldChar w:fldCharType="begin"/>
      </w:r>
      <w:r w:rsidR="00285232">
        <w:instrText xml:space="preserve"> XE </w:instrText>
      </w:r>
      <w:r w:rsidR="000659B7">
        <w:instrText>“Company :</w:instrText>
      </w:r>
      <w:r w:rsidR="00285232" w:rsidRPr="00C2724D">
        <w:instrText>employees:power to engage</w:instrText>
      </w:r>
      <w:r w:rsidR="00285232">
        <w:instrText xml:space="preserve">" </w:instrText>
      </w:r>
      <w:r>
        <w:fldChar w:fldCharType="end"/>
      </w:r>
      <w:r>
        <w:fldChar w:fldCharType="begin"/>
      </w:r>
      <w:r w:rsidR="00285232">
        <w:instrText xml:space="preserve"> XE "</w:instrText>
      </w:r>
      <w:r w:rsidR="00285232" w:rsidRPr="00C2724D">
        <w:instrText>employees:power to engage</w:instrText>
      </w:r>
      <w:r w:rsidR="00285232">
        <w:instrText xml:space="preserve">" </w:instrText>
      </w:r>
      <w:r>
        <w:fldChar w:fldCharType="end"/>
      </w:r>
      <w:bookmarkStart w:id="333" w:name="_Ref22581654"/>
      <w:r>
        <w:fldChar w:fldCharType="begin"/>
      </w:r>
      <w:r w:rsidR="00285232">
        <w:instrText xml:space="preserve"> DOCPROPERTY  Company  \* MERGEFORMAT </w:instrText>
      </w:r>
      <w:r>
        <w:fldChar w:fldCharType="separate"/>
      </w:r>
      <w:r w:rsidR="00E67FC8">
        <w:t>Urabba Parks</w:t>
      </w:r>
      <w:r>
        <w:fldChar w:fldCharType="end"/>
      </w:r>
      <w:r w:rsidR="00285232">
        <w:t xml:space="preserve"> may only engage or continue to </w:t>
      </w:r>
      <w:r w:rsidR="00D71785">
        <w:t>utilise the services of</w:t>
      </w:r>
      <w:r w:rsidR="00285232">
        <w:t xml:space="preserve"> an occupier of </w:t>
      </w:r>
      <w:r>
        <w:fldChar w:fldCharType="begin"/>
      </w:r>
      <w:r w:rsidR="00285232">
        <w:instrText xml:space="preserve"> XE "</w:instrText>
      </w:r>
      <w:r w:rsidR="00285232" w:rsidRPr="00F47437">
        <w:instrText>employee places (category E):requirement for employees to be</w:instrText>
      </w:r>
      <w:r w:rsidR="00285232">
        <w:instrText xml:space="preserve"> occupiers of" </w:instrText>
      </w:r>
      <w:r>
        <w:fldChar w:fldCharType="end"/>
      </w:r>
      <w:r w:rsidR="00285232">
        <w:t>an employee place (category E).</w:t>
      </w:r>
      <w:bookmarkEnd w:id="333"/>
    </w:p>
    <w:p w:rsidR="0060095F" w:rsidRDefault="0060095F" w:rsidP="0060095F">
      <w:pPr>
        <w:pStyle w:val="ActHead5auto"/>
      </w:pPr>
      <w:bookmarkStart w:id="334" w:name="s12"/>
      <w:bookmarkEnd w:id="322"/>
      <w:bookmarkEnd w:id="327"/>
      <w:r>
        <w:t xml:space="preserve">  </w:t>
      </w:r>
      <w:bookmarkStart w:id="335" w:name="_Ref21973649"/>
      <w:bookmarkStart w:id="336" w:name="_Ref21973654"/>
      <w:bookmarkStart w:id="337" w:name="_Toc32667094"/>
      <w:r w:rsidR="007F2855">
        <w:t>Register of places</w:t>
      </w:r>
      <w:bookmarkEnd w:id="335"/>
      <w:bookmarkEnd w:id="336"/>
      <w:bookmarkEnd w:id="337"/>
    </w:p>
    <w:p w:rsidR="007F2855" w:rsidRDefault="00082680" w:rsidP="007F2855">
      <w:pPr>
        <w:pStyle w:val="subsectionauto"/>
      </w:pPr>
      <w:r>
        <w:fldChar w:fldCharType="begin"/>
      </w:r>
      <w:r w:rsidR="00643BED">
        <w:instrText xml:space="preserve"> XE "</w:instrText>
      </w:r>
      <w:r w:rsidR="00643BED" w:rsidRPr="001A3000">
        <w:instrText>register of places</w:instrText>
      </w:r>
      <w:r w:rsidR="00643BED">
        <w:instrText xml:space="preserve">" \r "s12" </w:instrText>
      </w:r>
      <w:r>
        <w:fldChar w:fldCharType="end"/>
      </w:r>
      <w:r>
        <w:fldChar w:fldCharType="begin"/>
      </w:r>
      <w:r w:rsidR="00643BED">
        <w:instrText xml:space="preserve"> XE "</w:instrText>
      </w:r>
      <w:r w:rsidR="00643BED" w:rsidRPr="001A3000">
        <w:instrText>places, register of</w:instrText>
      </w:r>
      <w:r w:rsidR="00643BED">
        <w:instrText xml:space="preserve">" \r "s12" </w:instrText>
      </w:r>
      <w:r>
        <w:fldChar w:fldCharType="end"/>
      </w:r>
      <w:r>
        <w:fldChar w:fldCharType="begin"/>
      </w:r>
      <w:r w:rsidR="00643BED">
        <w:instrText xml:space="preserve"> XE "</w:instrText>
      </w:r>
      <w:r w:rsidR="00643BED" w:rsidRPr="006E695C">
        <w:instrText>occupiers of places:register of places</w:instrText>
      </w:r>
      <w:r w:rsidR="00643BED">
        <w:instrText xml:space="preserve">" \r "s12" </w:instrText>
      </w:r>
      <w:r>
        <w:fldChar w:fldCharType="end"/>
      </w:r>
      <w:bookmarkStart w:id="338" w:name="_Ref25958094"/>
      <w:r w:rsidR="007F2855">
        <w:t>The directors or some other person appointed under law shall keep the register of places that must contain in regard to each place that is a registered place or was a registered place (</w:t>
      </w:r>
      <w:r w:rsidR="007F2855" w:rsidRPr="007F2855">
        <w:rPr>
          <w:rStyle w:val="CharBoldItalic"/>
        </w:rPr>
        <w:t>place</w:t>
      </w:r>
      <w:r w:rsidR="007F2855">
        <w:t>):</w:t>
      </w:r>
      <w:bookmarkEnd w:id="338"/>
    </w:p>
    <w:p w:rsidR="007F2855" w:rsidRDefault="007F2855" w:rsidP="007F2855">
      <w:pPr>
        <w:pStyle w:val="paragraphauto"/>
      </w:pPr>
      <w:r>
        <w:t>the item number of the place</w:t>
      </w:r>
      <w:r w:rsidRPr="007F2855">
        <w:t xml:space="preserve"> </w:t>
      </w:r>
      <w:r>
        <w:t>and any former name;</w:t>
      </w:r>
    </w:p>
    <w:p w:rsidR="007F2855" w:rsidRDefault="007F2855" w:rsidP="007F2855">
      <w:pPr>
        <w:pStyle w:val="paragraphauto"/>
      </w:pPr>
      <w:r>
        <w:t>the name and any former name;</w:t>
      </w:r>
    </w:p>
    <w:p w:rsidR="007F2855" w:rsidRDefault="007F2855" w:rsidP="007F2855">
      <w:pPr>
        <w:pStyle w:val="paragraphauto"/>
      </w:pPr>
      <w:r>
        <w:t>the time of any establishment or disestablishment;</w:t>
      </w:r>
    </w:p>
    <w:p w:rsidR="007F2855" w:rsidRDefault="007F2855" w:rsidP="007F2855">
      <w:pPr>
        <w:pStyle w:val="paragraphauto"/>
      </w:pPr>
      <w:r>
        <w:t>the law, instrument or resolution authorising any establishment or disestablishment or any change of name;</w:t>
      </w:r>
    </w:p>
    <w:p w:rsidR="009E1F09" w:rsidRDefault="007F2855" w:rsidP="007F2855">
      <w:pPr>
        <w:pStyle w:val="paragraphauto"/>
      </w:pPr>
      <w:r>
        <w:t>the time of</w:t>
      </w:r>
      <w:r w:rsidR="009E1F09">
        <w:t>:</w:t>
      </w:r>
    </w:p>
    <w:p w:rsidR="007F2855" w:rsidRDefault="009E1F09" w:rsidP="009E1F09">
      <w:pPr>
        <w:pStyle w:val="paragraphsubauto"/>
      </w:pPr>
      <w:bookmarkStart w:id="339" w:name="_Ref18948932"/>
      <w:r>
        <w:t>the commencement of an occupation of the place</w:t>
      </w:r>
      <w:r w:rsidR="007F2855">
        <w:t>;</w:t>
      </w:r>
      <w:bookmarkEnd w:id="339"/>
    </w:p>
    <w:p w:rsidR="009E1F09" w:rsidRDefault="009E1F09" w:rsidP="009E1F09">
      <w:pPr>
        <w:pStyle w:val="paragraphsubauto"/>
      </w:pPr>
      <w:bookmarkStart w:id="340" w:name="_Ref18949235"/>
      <w:r>
        <w:t>the cessation of the occupation of the place; and</w:t>
      </w:r>
      <w:bookmarkEnd w:id="340"/>
    </w:p>
    <w:p w:rsidR="00CF243C" w:rsidRDefault="00CF243C" w:rsidP="009E1F09">
      <w:pPr>
        <w:pStyle w:val="paragraphsubauto"/>
      </w:pPr>
      <w:r>
        <w:t>if it is found after the commencement of the registration of an entity as the occupier of a place that an entity registered as the occupier of the place was not or is no longer actually entitled to be entitled to be registered as such – the issuance of the finding; and</w:t>
      </w:r>
    </w:p>
    <w:p w:rsidR="007F2855" w:rsidRDefault="007F2855" w:rsidP="007F2855">
      <w:pPr>
        <w:pStyle w:val="paragraphauto"/>
      </w:pPr>
      <w:r>
        <w:t>in regard to each occupier of a place:</w:t>
      </w:r>
    </w:p>
    <w:p w:rsidR="007F2855" w:rsidRDefault="007F2855" w:rsidP="007F2855">
      <w:pPr>
        <w:pStyle w:val="paragraphsubauto"/>
      </w:pPr>
      <w:r>
        <w:t xml:space="preserve">the full name of the </w:t>
      </w:r>
      <w:r w:rsidR="00643BED">
        <w:t>occupier</w:t>
      </w:r>
      <w:r>
        <w:t>; and</w:t>
      </w:r>
    </w:p>
    <w:p w:rsidR="007F2855" w:rsidRDefault="007F2855" w:rsidP="007F2855">
      <w:pPr>
        <w:pStyle w:val="paragraphsubauto"/>
      </w:pPr>
      <w:r>
        <w:t>any further information requi</w:t>
      </w:r>
      <w:r w:rsidR="00643BED">
        <w:t>red under law;</w:t>
      </w:r>
    </w:p>
    <w:p w:rsidR="00643BED" w:rsidRDefault="00643BED" w:rsidP="00643BED">
      <w:pPr>
        <w:pStyle w:val="Subsection1"/>
      </w:pPr>
      <w:r>
        <w:t>and the register shall be, in the absence of evidence to the contrary, proof of the matters contained.</w:t>
      </w:r>
    </w:p>
    <w:p w:rsidR="0060095F" w:rsidRPr="00073DFA" w:rsidRDefault="00CF243C" w:rsidP="00CF243C">
      <w:pPr>
        <w:pStyle w:val="subsectionauto"/>
      </w:pPr>
      <w:bookmarkStart w:id="341" w:name="_Ref25958380"/>
      <w:r w:rsidRPr="00CF243C">
        <w:t xml:space="preserve">In the absence of evidence to the contrary, a register kept under </w:t>
      </w:r>
      <w:r>
        <w:t>subsection </w:t>
      </w:r>
      <w:r w:rsidR="00082680">
        <w:fldChar w:fldCharType="begin"/>
      </w:r>
      <w:r>
        <w:instrText xml:space="preserve"> REF _Ref25958094 \r \h </w:instrText>
      </w:r>
      <w:r w:rsidR="00082680">
        <w:fldChar w:fldCharType="separate"/>
      </w:r>
      <w:r w:rsidR="00E67FC8">
        <w:t>(1)</w:t>
      </w:r>
      <w:r w:rsidR="00082680">
        <w:fldChar w:fldCharType="end"/>
      </w:r>
      <w:r w:rsidRPr="00CF243C">
        <w:t xml:space="preserve"> is proof of the matters shown in the register under </w:t>
      </w:r>
      <w:r>
        <w:t>that subsection</w:t>
      </w:r>
      <w:r w:rsidRPr="00CF243C">
        <w:t>.</w:t>
      </w:r>
      <w:bookmarkEnd w:id="334"/>
      <w:bookmarkEnd w:id="341"/>
      <w:r w:rsidR="0060095F">
        <w:br w:type="page"/>
      </w:r>
    </w:p>
    <w:p w:rsidR="000205A9" w:rsidRDefault="0077661A" w:rsidP="00DC76A4">
      <w:pPr>
        <w:pStyle w:val="Heading3"/>
      </w:pPr>
      <w:bookmarkStart w:id="342" w:name="_Toc519770886"/>
      <w:bookmarkStart w:id="343" w:name="_Toc530649301"/>
      <w:bookmarkStart w:id="344" w:name="_Toc530649747"/>
      <w:bookmarkStart w:id="345" w:name="_Ref21973707"/>
      <w:bookmarkStart w:id="346" w:name="Div6"/>
      <w:bookmarkEnd w:id="283"/>
      <w:bookmarkEnd w:id="317"/>
      <w:r w:rsidRPr="00EB3E71">
        <w:rPr>
          <w:rStyle w:val="CharDivNo"/>
        </w:rPr>
        <w:t>Division </w:t>
      </w:r>
      <w:r w:rsidR="00343D80">
        <w:rPr>
          <w:rStyle w:val="CharDivNo"/>
        </w:rPr>
        <w:t>3</w:t>
      </w:r>
      <w:r w:rsidRPr="00EB3E71">
        <w:t>—</w:t>
      </w:r>
      <w:bookmarkEnd w:id="342"/>
      <w:bookmarkEnd w:id="343"/>
      <w:bookmarkEnd w:id="344"/>
      <w:r w:rsidR="00343D80">
        <w:rPr>
          <w:rStyle w:val="CharDivText"/>
        </w:rPr>
        <w:t>Proceedings of members and directors</w:t>
      </w:r>
      <w:bookmarkStart w:id="347" w:name="_Subdivision_4-A--Form_of"/>
      <w:bookmarkStart w:id="348" w:name="_Toc530649749"/>
      <w:bookmarkStart w:id="349" w:name="s13"/>
      <w:bookmarkStart w:id="350" w:name="Subd6_1"/>
      <w:bookmarkEnd w:id="345"/>
      <w:bookmarkEnd w:id="347"/>
    </w:p>
    <w:p w:rsidR="000205A9" w:rsidRPr="00EB3E71" w:rsidRDefault="000205A9" w:rsidP="000205A9">
      <w:pPr>
        <w:pStyle w:val="Header"/>
        <w:rPr>
          <w:rStyle w:val="CharSubdText"/>
          <w:vanish/>
        </w:rPr>
      </w:pPr>
      <w:r w:rsidRPr="00EB3E71">
        <w:rPr>
          <w:rStyle w:val="CharSubdNo"/>
          <w:vanish/>
        </w:rPr>
        <w:t xml:space="preserve"> </w:t>
      </w:r>
      <w:r w:rsidRPr="00EB3E71">
        <w:rPr>
          <w:rStyle w:val="CharSubdText"/>
          <w:vanish/>
        </w:rPr>
        <w:t xml:space="preserve"> </w:t>
      </w:r>
    </w:p>
    <w:p w:rsidR="00664942" w:rsidRPr="00EB3E71" w:rsidRDefault="002557A2" w:rsidP="00823055">
      <w:pPr>
        <w:pStyle w:val="ActHead5auto"/>
      </w:pPr>
      <w:r>
        <w:t xml:space="preserve">  </w:t>
      </w:r>
      <w:bookmarkStart w:id="351" w:name="_Toc32667095"/>
      <w:bookmarkStart w:id="352" w:name="_Ref535167596"/>
      <w:r w:rsidR="00073DFA">
        <w:t>Resolutions of the</w:t>
      </w:r>
      <w:r w:rsidR="00F966E8" w:rsidRPr="00EB3E71">
        <w:t xml:space="preserve"> members of </w:t>
      </w:r>
      <w:fldSimple w:instr=" DOCPROPERTY  Company  \* MERGEFORMAT ">
        <w:r w:rsidR="00E67FC8">
          <w:t>Urabba Parks</w:t>
        </w:r>
        <w:bookmarkEnd w:id="348"/>
        <w:bookmarkEnd w:id="351"/>
      </w:fldSimple>
      <w:bookmarkEnd w:id="352"/>
    </w:p>
    <w:p w:rsidR="00050DED" w:rsidRPr="0037420F" w:rsidRDefault="00050DED" w:rsidP="00823055">
      <w:pPr>
        <w:pStyle w:val="SubsectionHead"/>
      </w:pPr>
      <w:r w:rsidRPr="0037420F">
        <w:t xml:space="preserve">Power </w:t>
      </w:r>
      <w:r w:rsidR="00602246" w:rsidRPr="0037420F">
        <w:t>t</w:t>
      </w:r>
      <w:r w:rsidRPr="0037420F">
        <w:t xml:space="preserve">o resolve as the members of </w:t>
      </w:r>
      <w:fldSimple w:instr=" DOCPROPERTY  Company  \* MERGEFORMAT ">
        <w:r w:rsidR="00E67FC8">
          <w:t>Urabba Parks</w:t>
        </w:r>
      </w:fldSimple>
    </w:p>
    <w:p w:rsidR="0031776A" w:rsidRDefault="00082680" w:rsidP="00E84B71">
      <w:pPr>
        <w:pStyle w:val="subsectionauto"/>
      </w:pPr>
      <w:r w:rsidRPr="00EB3E71">
        <w:fldChar w:fldCharType="begin"/>
      </w:r>
      <w:r w:rsidR="005F66A7" w:rsidRPr="00EB3E71">
        <w:instrText xml:space="preserve"> XE </w:instrText>
      </w:r>
      <w:r w:rsidR="000659B7">
        <w:instrText>“Company :</w:instrText>
      </w:r>
      <w:r w:rsidR="005F66A7" w:rsidRPr="00EB3E71">
        <w:instrText>management" \r "</w:instrText>
      </w:r>
      <w:r w:rsidR="00544FD3">
        <w:instrText>Div6</w:instrText>
      </w:r>
      <w:r w:rsidR="005F66A7" w:rsidRPr="00EB3E71">
        <w:instrText xml:space="preserve">" </w:instrText>
      </w:r>
      <w:r w:rsidRPr="00EB3E71">
        <w:fldChar w:fldCharType="end"/>
      </w:r>
      <w:r w:rsidRPr="00EB3E71">
        <w:fldChar w:fldCharType="begin"/>
      </w:r>
      <w:r w:rsidR="005F66A7" w:rsidRPr="00EB3E71">
        <w:instrText xml:space="preserve"> XE "management" \r "</w:instrText>
      </w:r>
      <w:r w:rsidR="00544FD3">
        <w:instrText>Div6</w:instrText>
      </w:r>
      <w:r w:rsidR="005F66A7" w:rsidRPr="00EB3E71">
        <w:instrText xml:space="preserve">"  </w:instrText>
      </w:r>
      <w:r w:rsidRPr="00EB3E71">
        <w:fldChar w:fldCharType="end"/>
      </w:r>
      <w:r w:rsidRPr="00EB3E71">
        <w:fldChar w:fldCharType="begin"/>
      </w:r>
      <w:r w:rsidR="00427731" w:rsidRPr="00EB3E71">
        <w:instrText xml:space="preserve"> XE "resolutions:members</w:instrText>
      </w:r>
      <w:r w:rsidR="008C6EF1">
        <w:instrText>:</w:instrText>
      </w:r>
      <w:fldSimple w:instr=" DOCPROPERTY  Founder  \* MERGEFORMAT ">
        <w:r w:rsidR="00E67FC8">
          <w:instrText>Enactor</w:instrText>
        </w:r>
      </w:fldSimple>
      <w:r w:rsidR="00427731" w:rsidRPr="00EB3E71">
        <w:instrText xml:space="preserve">" </w:instrText>
      </w:r>
      <w:r w:rsidR="008C6EF1">
        <w:instrText xml:space="preserve">\r "Subd6_1" </w:instrText>
      </w:r>
      <w:r w:rsidRPr="00EB3E71">
        <w:fldChar w:fldCharType="end"/>
      </w:r>
      <w:r w:rsidRPr="00EB3E71">
        <w:fldChar w:fldCharType="begin"/>
      </w:r>
      <w:r w:rsidR="000D17C0" w:rsidRPr="00EB3E71">
        <w:instrText xml:space="preserve"> XE "</w:instrText>
      </w:r>
      <w:fldSimple w:instr=" DOCPROPERTY  Founder  \* MERGEFORMAT ">
        <w:r w:rsidR="00E67FC8">
          <w:instrText>Enactor</w:instrText>
        </w:r>
      </w:fldSimple>
      <w:r w:rsidR="00396C1D">
        <w:instrText xml:space="preserve"> </w:instrText>
      </w:r>
      <w:r w:rsidR="000D17C0" w:rsidRPr="00EB3E71">
        <w:instrText xml:space="preserve">:powers:resolving as the members of </w:instrText>
      </w:r>
      <w:fldSimple w:instr=" DOCPROPERTY  Company  \* MERGEFORMAT ">
        <w:r w:rsidR="00E67FC8">
          <w:instrText>Urabba Parks</w:instrText>
        </w:r>
      </w:fldSimple>
      <w:r w:rsidR="000D17C0" w:rsidRPr="00EB3E71">
        <w:instrText xml:space="preserve">" </w:instrText>
      </w:r>
      <w:r w:rsidR="008C6EF1">
        <w:instrText xml:space="preserve">\r "Subd6_1" </w:instrText>
      </w:r>
      <w:r w:rsidRPr="00EB3E71">
        <w:fldChar w:fldCharType="end"/>
      </w:r>
      <w:r w:rsidRPr="00EB3E71">
        <w:fldChar w:fldCharType="begin"/>
      </w:r>
      <w:r w:rsidR="00F966E8"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F966E8" w:rsidRPr="00EB3E71">
        <w:instrText xml:space="preserve">resolutions:power of </w:instrText>
      </w:r>
      <w:fldSimple w:instr=" DOCPROPERTY  Founder  \* MERGEFORMAT ">
        <w:r w:rsidR="00E67FC8">
          <w:instrText>Enactor</w:instrText>
        </w:r>
      </w:fldSimple>
      <w:r w:rsidR="00F966E8" w:rsidRPr="00EB3E71">
        <w:instrText xml:space="preserve"> to resolve" </w:instrText>
      </w:r>
      <w:r w:rsidR="008C6EF1">
        <w:instrText xml:space="preserve">\r "Subd6_1" </w:instrText>
      </w:r>
      <w:r w:rsidRPr="00EB3E71">
        <w:fldChar w:fldCharType="end"/>
      </w:r>
      <w:bookmarkStart w:id="353" w:name="_Ref516054110"/>
      <w:r w:rsidRPr="00EB3E71">
        <w:fldChar w:fldCharType="begin"/>
      </w:r>
      <w:r w:rsidR="00B41CA1" w:rsidRPr="00EB3E71">
        <w:instrText xml:space="preserve"> XE "meetings:members:</w:instrText>
      </w:r>
      <w:fldSimple w:instr=" DOCPROPERTY  Founder  \* MERGEFORMAT ">
        <w:r w:rsidR="00E67FC8">
          <w:instrText>Enactor</w:instrText>
        </w:r>
      </w:fldSimple>
      <w:r w:rsidR="00B41CA1" w:rsidRPr="00EB3E71">
        <w:instrText xml:space="preserve"> to constitute meeting" </w:instrText>
      </w:r>
      <w:r w:rsidR="008C6EF1">
        <w:instrText xml:space="preserve">\r "Subd6_1" </w:instrText>
      </w:r>
      <w:r w:rsidRPr="00EB3E71">
        <w:fldChar w:fldCharType="end"/>
      </w:r>
      <w:r w:rsidRPr="00EB3E71">
        <w:fldChar w:fldCharType="begin"/>
      </w:r>
      <w:r w:rsidR="00B41CA1" w:rsidRPr="00EB3E71">
        <w:instrText xml:space="preserve"> XE "</w:instrText>
      </w:r>
      <w:r w:rsidR="002840C8" w:rsidRPr="00EB3E71">
        <w:instrText xml:space="preserve">corporate </w:instrText>
      </w:r>
      <w:r w:rsidR="00B41CA1" w:rsidRPr="00EB3E71">
        <w:instrText>proceedings:members:</w:instrText>
      </w:r>
      <w:fldSimple w:instr=" DOCPROPERTY  Founder  \* MERGEFORMAT ">
        <w:r w:rsidR="00E67FC8">
          <w:instrText>Enactor</w:instrText>
        </w:r>
      </w:fldSimple>
      <w:r w:rsidR="00B41CA1" w:rsidRPr="00EB3E71">
        <w:instrText xml:space="preserve"> to constitute </w:instrText>
      </w:r>
      <w:r w:rsidR="002840C8" w:rsidRPr="00EB3E71">
        <w:instrText xml:space="preserve">corporate </w:instrText>
      </w:r>
      <w:r w:rsidR="00B41CA1" w:rsidRPr="00EB3E71">
        <w:instrText xml:space="preserve">proceeding" </w:instrText>
      </w:r>
      <w:r w:rsidR="008C6EF1">
        <w:instrText xml:space="preserve">\r "Subd6_1" </w:instrText>
      </w:r>
      <w:r w:rsidRPr="00EB3E71">
        <w:fldChar w:fldCharType="end"/>
      </w:r>
      <w:bookmarkStart w:id="354" w:name="_Ref22923691"/>
      <w:bookmarkStart w:id="355" w:name="_Ref3125226"/>
      <w:bookmarkStart w:id="356" w:name="_Ref535063377"/>
      <w:r w:rsidR="00E84B71">
        <w:t>Each</w:t>
      </w:r>
      <w:r w:rsidR="00AC0F98">
        <w:t xml:space="preserve"> resolution of the members of </w:t>
      </w:r>
      <w:fldSimple w:instr=" DOCPROPERTY  Company  \* MERGEFORMAT ">
        <w:r w:rsidR="00E67FC8">
          <w:t>Urabba Parks</w:t>
        </w:r>
      </w:fldSimple>
      <w:r w:rsidR="00AC0F98">
        <w:t xml:space="preserve"> </w:t>
      </w:r>
      <w:r w:rsidR="00E84B71">
        <w:t>must</w:t>
      </w:r>
      <w:r w:rsidR="00AC0F98">
        <w:t xml:space="preserve"> be </w:t>
      </w:r>
      <w:r w:rsidR="00E84B71">
        <w:t xml:space="preserve">must be agreed to by all of the members of </w:t>
      </w:r>
      <w:fldSimple w:instr=" DOCPROPERTY  Company  \* MERGEFORMAT ">
        <w:r w:rsidR="00E67FC8">
          <w:t>Urabba Parks</w:t>
        </w:r>
      </w:fldSimple>
      <w:r w:rsidR="00E84B71">
        <w:t xml:space="preserve"> eligible to vote in corporate proceedings, unless the question is put to the enacting component under subsection </w:t>
      </w:r>
      <w:r>
        <w:fldChar w:fldCharType="begin"/>
      </w:r>
      <w:r w:rsidR="00E84B71">
        <w:instrText xml:space="preserve"> REF _Ref14977126 \r \h </w:instrText>
      </w:r>
      <w:r>
        <w:fldChar w:fldCharType="separate"/>
      </w:r>
      <w:r w:rsidR="00E67FC8">
        <w:t>(3)</w:t>
      </w:r>
      <w:r>
        <w:fldChar w:fldCharType="end"/>
      </w:r>
      <w:r w:rsidR="00E84B71">
        <w:t>.</w:t>
      </w:r>
      <w:bookmarkEnd w:id="354"/>
    </w:p>
    <w:p w:rsidR="00EF0C08" w:rsidRDefault="00EF0C08" w:rsidP="00EF0C08">
      <w:pPr>
        <w:pStyle w:val="subsectionauto"/>
      </w:pPr>
      <w:bookmarkStart w:id="357" w:name="_Ref22923707"/>
      <w:r>
        <w:t>Subsection </w:t>
      </w:r>
      <w:r w:rsidR="00082680">
        <w:fldChar w:fldCharType="begin"/>
      </w:r>
      <w:r>
        <w:instrText xml:space="preserve"> REF _Ref22923691 \n \h </w:instrText>
      </w:r>
      <w:r w:rsidR="00082680">
        <w:fldChar w:fldCharType="separate"/>
      </w:r>
      <w:r w:rsidR="00E67FC8">
        <w:t>(1)</w:t>
      </w:r>
      <w:r w:rsidR="00082680">
        <w:fldChar w:fldCharType="end"/>
      </w:r>
      <w:r>
        <w:t xml:space="preserve"> does not apply to the following:</w:t>
      </w:r>
      <w:bookmarkEnd w:id="357"/>
    </w:p>
    <w:bookmarkStart w:id="358" w:name="_Ref22666250"/>
    <w:p w:rsidR="00EF0C08" w:rsidRDefault="00082680" w:rsidP="00EF0C08">
      <w:pPr>
        <w:pStyle w:val="paragraphauto"/>
      </w:pPr>
      <w:r>
        <w:fldChar w:fldCharType="begin"/>
      </w:r>
      <w:r w:rsidR="007D1189">
        <w:instrText xml:space="preserve"> XE "elections:exclusion from subsection </w:instrText>
      </w:r>
      <w:r>
        <w:fldChar w:fldCharType="begin"/>
      </w:r>
      <w:r w:rsidR="007D1189">
        <w:instrText xml:space="preserve"> REF _Ref22923691 \w \h </w:instrText>
      </w:r>
      <w:r>
        <w:fldChar w:fldCharType="separate"/>
      </w:r>
      <w:r w:rsidR="00E67FC8">
        <w:instrText>13(1)</w:instrText>
      </w:r>
      <w:r>
        <w:fldChar w:fldCharType="end"/>
      </w:r>
      <w:r w:rsidR="007D1189">
        <w:instrText xml:space="preserve">" </w:instrText>
      </w:r>
      <w:r>
        <w:fldChar w:fldCharType="end"/>
      </w:r>
      <w:r>
        <w:fldChar w:fldCharType="begin"/>
      </w:r>
      <w:r w:rsidR="007D1189">
        <w:instrText xml:space="preserve"> XE "general elections</w:instrText>
      </w:r>
      <w:r w:rsidR="007D1189" w:rsidRPr="00AF073C">
        <w:instrText>:</w:instrText>
      </w:r>
      <w:r w:rsidR="007D1189">
        <w:instrText>exclusion from subsection </w:instrText>
      </w:r>
      <w:r>
        <w:fldChar w:fldCharType="begin"/>
      </w:r>
      <w:r w:rsidR="007D1189">
        <w:instrText xml:space="preserve"> REF _Ref22923691 \w \h </w:instrText>
      </w:r>
      <w:r>
        <w:fldChar w:fldCharType="separate"/>
      </w:r>
      <w:r w:rsidR="00E67FC8">
        <w:instrText>13(1)</w:instrText>
      </w:r>
      <w:r>
        <w:fldChar w:fldCharType="end"/>
      </w:r>
      <w:r w:rsidR="007D1189">
        <w:instrText xml:space="preserve">" </w:instrText>
      </w:r>
      <w:r>
        <w:fldChar w:fldCharType="end"/>
      </w:r>
      <w:r>
        <w:fldChar w:fldCharType="begin"/>
      </w:r>
      <w:r w:rsidR="007D1189">
        <w:instrText xml:space="preserve"> XE "representative places (category B) </w:instrText>
      </w:r>
      <w:r w:rsidR="007D1189" w:rsidRPr="00AF073C">
        <w:instrText>:</w:instrText>
      </w:r>
      <w:r w:rsidR="007D1189">
        <w:instrText>exclusion from subsection </w:instrText>
      </w:r>
      <w:r>
        <w:fldChar w:fldCharType="begin"/>
      </w:r>
      <w:r w:rsidR="007D1189">
        <w:instrText xml:space="preserve"> REF _Ref22923691 \w \h </w:instrText>
      </w:r>
      <w:r>
        <w:fldChar w:fldCharType="separate"/>
      </w:r>
      <w:r w:rsidR="00E67FC8">
        <w:instrText>13(1)</w:instrText>
      </w:r>
      <w:r>
        <w:fldChar w:fldCharType="end"/>
      </w:r>
      <w:r w:rsidR="007D1189">
        <w:instrText xml:space="preserve">" </w:instrText>
      </w:r>
      <w:r>
        <w:fldChar w:fldCharType="end"/>
      </w:r>
      <w:r w:rsidR="005B2492">
        <w:t>an</w:t>
      </w:r>
      <w:r w:rsidR="00EF0C08">
        <w:t xml:space="preserve"> election of a person to any representative place (category B);</w:t>
      </w:r>
      <w:bookmarkEnd w:id="358"/>
    </w:p>
    <w:p w:rsidR="00EF0C08" w:rsidRDefault="00082680" w:rsidP="00EF0C08">
      <w:pPr>
        <w:pStyle w:val="paragraphauto"/>
      </w:pPr>
      <w:r>
        <w:fldChar w:fldCharType="begin"/>
      </w:r>
      <w:r w:rsidR="007D1189">
        <w:instrText xml:space="preserve"> XE "removal from office</w:instrText>
      </w:r>
      <w:r w:rsidR="007D1189" w:rsidRPr="00AF073C">
        <w:instrText>:</w:instrText>
      </w:r>
      <w:r w:rsidR="007D1189">
        <w:instrText>exclusion of resolutions by relevant members from subsection </w:instrText>
      </w:r>
      <w:r>
        <w:fldChar w:fldCharType="begin"/>
      </w:r>
      <w:r w:rsidR="007D1189">
        <w:instrText xml:space="preserve"> REF _Ref22923691 \w \h </w:instrText>
      </w:r>
      <w:r>
        <w:fldChar w:fldCharType="separate"/>
      </w:r>
      <w:r w:rsidR="00E67FC8">
        <w:instrText>13(1)</w:instrText>
      </w:r>
      <w:r>
        <w:fldChar w:fldCharType="end"/>
      </w:r>
      <w:r w:rsidR="00A615AD">
        <w:instrText xml:space="preserve"> of</w:instrText>
      </w:r>
      <w:r w:rsidR="007D1189">
        <w:instrText xml:space="preserve">" </w:instrText>
      </w:r>
      <w:r>
        <w:fldChar w:fldCharType="end"/>
      </w:r>
      <w:r w:rsidR="005B2492">
        <w:t>a</w:t>
      </w:r>
      <w:r w:rsidR="00EF0C08">
        <w:t xml:space="preserve"> removal of the holder of a place where members constitute the relevant members in respect of the place;</w:t>
      </w:r>
    </w:p>
    <w:p w:rsidR="00EF0C08" w:rsidRDefault="00082680" w:rsidP="00EF0C08">
      <w:pPr>
        <w:pStyle w:val="paragraphauto"/>
      </w:pPr>
      <w:r>
        <w:fldChar w:fldCharType="begin"/>
      </w:r>
      <w:r w:rsidR="007D1189">
        <w:instrText xml:space="preserve"> XE "referenda</w:instrText>
      </w:r>
      <w:r w:rsidR="007D1189" w:rsidRPr="00AF073C">
        <w:instrText>:</w:instrText>
      </w:r>
      <w:r w:rsidR="007D1189">
        <w:instrText>exclusion from subsection </w:instrText>
      </w:r>
      <w:r>
        <w:fldChar w:fldCharType="begin"/>
      </w:r>
      <w:r w:rsidR="007D1189">
        <w:instrText xml:space="preserve"> REF _Ref22923691 \w \h </w:instrText>
      </w:r>
      <w:r>
        <w:fldChar w:fldCharType="separate"/>
      </w:r>
      <w:r w:rsidR="00E67FC8">
        <w:instrText>13(1)</w:instrText>
      </w:r>
      <w:r>
        <w:fldChar w:fldCharType="end"/>
      </w:r>
      <w:r w:rsidR="00A615AD">
        <w:instrText xml:space="preserve"> of</w:instrText>
      </w:r>
      <w:r w:rsidR="007D1189">
        <w:instrText xml:space="preserve">" </w:instrText>
      </w:r>
      <w:r>
        <w:fldChar w:fldCharType="end"/>
      </w:r>
      <w:r w:rsidR="00EF0C08">
        <w:t>a referendum;</w:t>
      </w:r>
    </w:p>
    <w:bookmarkStart w:id="359" w:name="_Ref22666252"/>
    <w:p w:rsidR="00EF0C08" w:rsidRDefault="00082680" w:rsidP="00EF0C08">
      <w:pPr>
        <w:pStyle w:val="paragraphauto"/>
      </w:pPr>
      <w:r>
        <w:fldChar w:fldCharType="begin"/>
      </w:r>
      <w:r w:rsidR="007D1189">
        <w:instrText xml:space="preserve"> XE "meetings:exclusion of procedural resolutions from subsection </w:instrText>
      </w:r>
      <w:r>
        <w:fldChar w:fldCharType="begin"/>
      </w:r>
      <w:r w:rsidR="007D1189">
        <w:instrText xml:space="preserve"> REF _Ref22923691 \w \h </w:instrText>
      </w:r>
      <w:r>
        <w:fldChar w:fldCharType="separate"/>
      </w:r>
      <w:r w:rsidR="00E67FC8">
        <w:instrText>13(1)</w:instrText>
      </w:r>
      <w:r>
        <w:fldChar w:fldCharType="end"/>
      </w:r>
      <w:r w:rsidR="007D1189">
        <w:instrText>"</w:instrText>
      </w:r>
      <w:r w:rsidR="00A615AD">
        <w:instrText xml:space="preserve"> of</w:instrText>
      </w:r>
      <w:r w:rsidR="007D1189">
        <w:instrText xml:space="preserve"> </w:instrText>
      </w:r>
      <w:r>
        <w:fldChar w:fldCharType="end"/>
      </w:r>
      <w:r>
        <w:fldChar w:fldCharType="begin"/>
      </w:r>
      <w:r w:rsidR="007D1189">
        <w:instrText xml:space="preserve"> XE "procedural resolutions</w:instrText>
      </w:r>
      <w:r w:rsidR="007D1189" w:rsidRPr="00AF073C">
        <w:instrText>:</w:instrText>
      </w:r>
      <w:r w:rsidR="007D1189">
        <w:instrText>exclusion from subsection </w:instrText>
      </w:r>
      <w:r>
        <w:fldChar w:fldCharType="begin"/>
      </w:r>
      <w:r w:rsidR="007D1189">
        <w:instrText xml:space="preserve"> REF _Ref22923691 \w \h </w:instrText>
      </w:r>
      <w:r>
        <w:fldChar w:fldCharType="separate"/>
      </w:r>
      <w:r w:rsidR="00E67FC8">
        <w:instrText>13(1)</w:instrText>
      </w:r>
      <w:r>
        <w:fldChar w:fldCharType="end"/>
      </w:r>
      <w:r w:rsidR="00A615AD">
        <w:instrText xml:space="preserve"> of</w:instrText>
      </w:r>
      <w:r w:rsidR="007D1189">
        <w:instrText xml:space="preserve">" </w:instrText>
      </w:r>
      <w:r>
        <w:fldChar w:fldCharType="end"/>
      </w:r>
      <w:r w:rsidR="00EF0C08">
        <w:t>a procedural resolution of a proceeding falling in paragraphs </w:t>
      </w:r>
      <w:r>
        <w:fldChar w:fldCharType="begin"/>
      </w:r>
      <w:r w:rsidR="00EF0C08">
        <w:instrText xml:space="preserve"> REF _Ref22666250 \n \h </w:instrText>
      </w:r>
      <w:r>
        <w:fldChar w:fldCharType="separate"/>
      </w:r>
      <w:r w:rsidR="00E67FC8">
        <w:t>(a)</w:t>
      </w:r>
      <w:r>
        <w:fldChar w:fldCharType="end"/>
      </w:r>
      <w:bookmarkEnd w:id="359"/>
      <w:r w:rsidR="00EF0C08">
        <w:t xml:space="preserve"> to </w:t>
      </w:r>
      <w:r>
        <w:fldChar w:fldCharType="begin"/>
      </w:r>
      <w:r w:rsidR="00EF0C08">
        <w:instrText xml:space="preserve"> REF _Ref22666252 \n \h </w:instrText>
      </w:r>
      <w:r>
        <w:fldChar w:fldCharType="separate"/>
      </w:r>
      <w:r w:rsidR="00E67FC8">
        <w:t>(d)</w:t>
      </w:r>
      <w:r>
        <w:fldChar w:fldCharType="end"/>
      </w:r>
      <w:r w:rsidR="00EF0C08">
        <w:t>;</w:t>
      </w:r>
    </w:p>
    <w:p w:rsidR="00EF0C08" w:rsidRPr="00EB3E71" w:rsidRDefault="00082680" w:rsidP="00EF0C08">
      <w:pPr>
        <w:pStyle w:val="paragraphauto"/>
      </w:pPr>
      <w:r>
        <w:fldChar w:fldCharType="begin"/>
      </w:r>
      <w:r w:rsidR="007D1189">
        <w:instrText xml:space="preserve"> XE "associations:exclusion of general meetings from subsection </w:instrText>
      </w:r>
      <w:r>
        <w:fldChar w:fldCharType="begin"/>
      </w:r>
      <w:r w:rsidR="007D1189">
        <w:instrText xml:space="preserve"> REF _Ref22923691 \w \h </w:instrText>
      </w:r>
      <w:r>
        <w:fldChar w:fldCharType="separate"/>
      </w:r>
      <w:r w:rsidR="00E67FC8">
        <w:instrText>13(1)</w:instrText>
      </w:r>
      <w:r>
        <w:fldChar w:fldCharType="end"/>
      </w:r>
      <w:r w:rsidR="00A615AD">
        <w:instrText xml:space="preserve"> of</w:instrText>
      </w:r>
      <w:r w:rsidR="007D1189">
        <w:instrText xml:space="preserve">" </w:instrText>
      </w:r>
      <w:r>
        <w:fldChar w:fldCharType="end"/>
      </w:r>
      <w:r w:rsidR="00EF0C08">
        <w:t xml:space="preserve">a resolution of the members of a body constituted under the law of </w:t>
      </w:r>
      <w:fldSimple w:instr=" DOCPROPERTY  Company  \* MERGEFORMAT ">
        <w:r w:rsidR="00E67FC8">
          <w:t>Urabba Parks</w:t>
        </w:r>
      </w:fldSimple>
      <w:r w:rsidR="00EF0C08">
        <w:t>.</w:t>
      </w:r>
    </w:p>
    <w:p w:rsidR="00905EAC" w:rsidRDefault="00E84B71" w:rsidP="00E84B71">
      <w:pPr>
        <w:pStyle w:val="subsectionauto"/>
      </w:pPr>
      <w:bookmarkStart w:id="360" w:name="_Ref14977126"/>
      <w:bookmarkStart w:id="361" w:name="_Ref14978554"/>
      <w:bookmarkStart w:id="362" w:name="_Ref22925707"/>
      <w:r>
        <w:t>T</w:t>
      </w:r>
      <w:r w:rsidR="00C03B3C">
        <w:t xml:space="preserve">he directors </w:t>
      </w:r>
      <w:r w:rsidR="0031776A">
        <w:t xml:space="preserve">may put </w:t>
      </w:r>
      <w:r>
        <w:t xml:space="preserve">a proposed resolution of the members of </w:t>
      </w:r>
      <w:fldSimple w:instr=" DOCPROPERTY  Company  \* MERGEFORMAT ">
        <w:r w:rsidR="00E67FC8">
          <w:t>Urabba Parks</w:t>
        </w:r>
      </w:fldSimple>
      <w:r w:rsidR="00C03B3C">
        <w:t xml:space="preserve"> </w:t>
      </w:r>
      <w:r w:rsidR="0031776A">
        <w:t>to the enacting component</w:t>
      </w:r>
      <w:bookmarkEnd w:id="355"/>
      <w:bookmarkEnd w:id="360"/>
      <w:r w:rsidR="0031776A">
        <w:t xml:space="preserve"> of the legislature, in which case the enacting component </w:t>
      </w:r>
      <w:r w:rsidR="000008DA">
        <w:t xml:space="preserve">has the sole vote on </w:t>
      </w:r>
      <w:bookmarkEnd w:id="361"/>
      <w:r w:rsidR="00C300B4">
        <w:t>the</w:t>
      </w:r>
      <w:r w:rsidR="00C03B3C">
        <w:t xml:space="preserve"> </w:t>
      </w:r>
      <w:r w:rsidR="00C300B4">
        <w:t>proposed resolution</w:t>
      </w:r>
      <w:r w:rsidR="00AC0F98">
        <w:t>.</w:t>
      </w:r>
      <w:bookmarkEnd w:id="362"/>
    </w:p>
    <w:bookmarkEnd w:id="353"/>
    <w:bookmarkEnd w:id="356"/>
    <w:p w:rsidR="00050DED" w:rsidRPr="0037420F" w:rsidRDefault="00050DED" w:rsidP="00823055">
      <w:pPr>
        <w:pStyle w:val="SubsectionHead"/>
      </w:pPr>
      <w:r w:rsidRPr="0037420F">
        <w:t>Special resolutions</w:t>
      </w:r>
    </w:p>
    <w:p w:rsidR="00707CBB" w:rsidRPr="00EB3E71" w:rsidRDefault="00082680" w:rsidP="00AE39D3">
      <w:pPr>
        <w:pStyle w:val="subsectionauto"/>
      </w:pPr>
      <w:r>
        <w:fldChar w:fldCharType="begin"/>
      </w:r>
      <w:r w:rsidR="005C674B">
        <w:instrText xml:space="preserve"> XE "</w:instrText>
      </w:r>
      <w:r w:rsidR="005C674B" w:rsidRPr="00EE511D">
        <w:instrText>legislative powers:special resolutions</w:instrText>
      </w:r>
      <w:r w:rsidR="005C674B">
        <w:instrText xml:space="preserve">" </w:instrText>
      </w:r>
      <w:r>
        <w:fldChar w:fldCharType="end"/>
      </w:r>
      <w:r w:rsidRPr="00EB3E71">
        <w:fldChar w:fldCharType="begin"/>
      </w:r>
      <w:r w:rsidR="00B41CA1"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B41CA1" w:rsidRPr="00EB3E71">
        <w:instrText xml:space="preserve">resolutions:special" </w:instrText>
      </w:r>
      <w:r w:rsidRPr="00EB3E71">
        <w:fldChar w:fldCharType="end"/>
      </w:r>
      <w:r w:rsidRPr="00EB3E71">
        <w:fldChar w:fldCharType="begin"/>
      </w:r>
      <w:r w:rsidR="00B41CA1" w:rsidRPr="00EB3E71">
        <w:instrText xml:space="preserve"> XE "special resolutions:making by the </w:instrText>
      </w:r>
      <w:fldSimple w:instr=" DOCPROPERTY  Founder  \* MERGEFORMAT ">
        <w:r w:rsidR="00E67FC8">
          <w:instrText>Enactor</w:instrText>
        </w:r>
      </w:fldSimple>
      <w:r w:rsidR="00B41CA1" w:rsidRPr="00EB3E71">
        <w:instrText xml:space="preserve">" </w:instrText>
      </w:r>
      <w:r w:rsidRPr="00EB3E71">
        <w:fldChar w:fldCharType="end"/>
      </w:r>
      <w:r w:rsidRPr="00EB3E71">
        <w:fldChar w:fldCharType="begin"/>
      </w:r>
      <w:r w:rsidR="00707CBB" w:rsidRPr="00EB3E71">
        <w:instrText xml:space="preserve"> XE "</w:instrText>
      </w:r>
      <w:fldSimple w:instr=" DOCPROPERTY  Board  \* MERGEFORMAT ">
        <w:r w:rsidR="00E67FC8">
          <w:instrText>Board</w:instrText>
        </w:r>
      </w:fldSimple>
      <w:r w:rsidR="00315F5A">
        <w:instrText xml:space="preserve"> </w:instrText>
      </w:r>
      <w:r w:rsidR="00707CBB" w:rsidRPr="00EB3E71">
        <w:instrText xml:space="preserve">:powers:special resolutions" </w:instrText>
      </w:r>
      <w:r w:rsidRPr="00EB3E71">
        <w:fldChar w:fldCharType="end"/>
      </w:r>
      <w:bookmarkStart w:id="363" w:name="_Ref22923663"/>
      <w:r w:rsidR="00CC52BC">
        <w:t>S</w:t>
      </w:r>
      <w:r w:rsidR="00EF0C08">
        <w:t>ubsection</w:t>
      </w:r>
      <w:r w:rsidR="00B66FBB">
        <w:t> </w:t>
      </w:r>
      <w:r>
        <w:fldChar w:fldCharType="begin"/>
      </w:r>
      <w:r w:rsidR="00B66FBB">
        <w:instrText xml:space="preserve"> REF _Ref14978554 \r \h </w:instrText>
      </w:r>
      <w:r>
        <w:fldChar w:fldCharType="separate"/>
      </w:r>
      <w:r w:rsidR="00E67FC8">
        <w:t>(3)</w:t>
      </w:r>
      <w:r>
        <w:fldChar w:fldCharType="end"/>
      </w:r>
      <w:r w:rsidR="00F966E8" w:rsidRPr="00EB3E71">
        <w:t xml:space="preserve"> only </w:t>
      </w:r>
      <w:r w:rsidR="00CC52BC">
        <w:t>applied</w:t>
      </w:r>
      <w:r w:rsidR="00F966E8" w:rsidRPr="00EB3E71">
        <w:t xml:space="preserve"> if</w:t>
      </w:r>
      <w:r w:rsidR="00CC52BC">
        <w:t xml:space="preserve"> the special resolution</w:t>
      </w:r>
      <w:r w:rsidR="00707CBB" w:rsidRPr="00EB3E71">
        <w:t>:</w:t>
      </w:r>
      <w:bookmarkEnd w:id="363"/>
    </w:p>
    <w:p w:rsidR="00707CBB" w:rsidRPr="00EB3E71" w:rsidRDefault="00E73765" w:rsidP="005D577F">
      <w:pPr>
        <w:pStyle w:val="paragraphauto"/>
      </w:pPr>
      <w:bookmarkStart w:id="364" w:name="_Ref530746987"/>
      <w:bookmarkStart w:id="365" w:name="s13_4_a"/>
      <w:r>
        <w:t>is</w:t>
      </w:r>
      <w:r w:rsidR="00602246">
        <w:t xml:space="preserve"> </w:t>
      </w:r>
      <w:r w:rsidR="00607717">
        <w:t xml:space="preserve">made on the advice and consent (whether by way of a proposed </w:t>
      </w:r>
      <w:r w:rsidR="00B9451A">
        <w:t>law</w:t>
      </w:r>
      <w:r w:rsidR="00607717">
        <w:t xml:space="preserve"> or upon address) of</w:t>
      </w:r>
      <w:r w:rsidR="00E83907" w:rsidRPr="00EB3E71">
        <w:t>:</w:t>
      </w:r>
      <w:bookmarkEnd w:id="364"/>
    </w:p>
    <w:bookmarkStart w:id="366" w:name="_Ref530746963"/>
    <w:p w:rsidR="00E83907" w:rsidRPr="00EB3E71" w:rsidRDefault="00082680" w:rsidP="00EA00DA">
      <w:pPr>
        <w:pStyle w:val="paragraphsubauto"/>
        <w:rPr>
          <w:lang w:eastAsia="en-GB"/>
        </w:rPr>
      </w:pPr>
      <w:r>
        <w:rPr>
          <w:lang w:eastAsia="en-GB"/>
        </w:rPr>
        <w:fldChar w:fldCharType="begin"/>
      </w:r>
      <w:r w:rsidR="007D1189">
        <w:instrText xml:space="preserve"> XE "</w:instrText>
      </w:r>
      <w:fldSimple w:instr=" DOCPROPERTY  LegislativeChamber  \* MERGEFORMAT ">
        <w:r w:rsidR="00E67FC8">
          <w:instrText>Table</w:instrText>
        </w:r>
      </w:fldSimple>
      <w:r w:rsidR="007D1189">
        <w:instrText>s</w:instrText>
      </w:r>
      <w:r w:rsidR="007D1189" w:rsidRPr="00D27826">
        <w:instrText xml:space="preserve"> of the </w:instrText>
      </w:r>
      <w:fldSimple w:instr=" DOCPROPERTY  Board  \* MERGEFORMAT ">
        <w:r w:rsidR="00E67FC8">
          <w:instrText>Board</w:instrText>
        </w:r>
      </w:fldSimple>
      <w:r w:rsidR="007D1189" w:rsidRPr="00D27826">
        <w:instrText>:making of special resolutions by</w:instrText>
      </w:r>
      <w:r w:rsidR="007D1189">
        <w:instrText xml:space="preserve">" </w:instrText>
      </w:r>
      <w:r>
        <w:rPr>
          <w:lang w:eastAsia="en-GB"/>
        </w:rPr>
        <w:fldChar w:fldCharType="end"/>
      </w:r>
      <w:r w:rsidR="00E83907" w:rsidRPr="00EB3E71">
        <w:rPr>
          <w:lang w:eastAsia="en-GB"/>
        </w:rPr>
        <w:t xml:space="preserve">an absolute majority of the members of each </w:t>
      </w:r>
      <w:r w:rsidR="005F5BD5">
        <w:t>deliberative component</w:t>
      </w:r>
      <w:r w:rsidR="00E83907" w:rsidRPr="00EB3E71">
        <w:rPr>
          <w:lang w:eastAsia="en-GB"/>
        </w:rPr>
        <w:t xml:space="preserve"> </w:t>
      </w:r>
      <w:r w:rsidR="005F5BD5">
        <w:rPr>
          <w:lang w:eastAsia="en-GB"/>
        </w:rPr>
        <w:t xml:space="preserve">of the </w:t>
      </w:r>
      <w:r w:rsidR="00607717">
        <w:rPr>
          <w:lang w:eastAsia="en-GB"/>
        </w:rPr>
        <w:t>legislature</w:t>
      </w:r>
      <w:r w:rsidR="005F5BD5">
        <w:rPr>
          <w:lang w:eastAsia="en-GB"/>
        </w:rPr>
        <w:t xml:space="preserve"> (or higher majority as required under </w:t>
      </w:r>
      <w:r w:rsidR="006957C1">
        <w:rPr>
          <w:lang w:eastAsia="en-GB"/>
        </w:rPr>
        <w:t>law</w:t>
      </w:r>
      <w:r w:rsidR="005F5BD5">
        <w:rPr>
          <w:lang w:eastAsia="en-GB"/>
        </w:rPr>
        <w:t xml:space="preserve">) </w:t>
      </w:r>
      <w:r w:rsidR="00E83907" w:rsidRPr="00EB3E71">
        <w:rPr>
          <w:lang w:eastAsia="en-GB"/>
        </w:rPr>
        <w:t>vote in favour; or</w:t>
      </w:r>
      <w:bookmarkEnd w:id="366"/>
    </w:p>
    <w:p w:rsidR="00E83907" w:rsidRPr="00EB3E71" w:rsidRDefault="00E83907" w:rsidP="00EA00DA">
      <w:pPr>
        <w:pStyle w:val="paragraphsubauto"/>
      </w:pPr>
      <w:r w:rsidRPr="00EB3E71">
        <w:t xml:space="preserve">an absolute majority of the </w:t>
      </w:r>
      <w:r w:rsidR="005F5BD5" w:rsidRPr="00EB3E71">
        <w:rPr>
          <w:lang w:eastAsia="en-GB"/>
        </w:rPr>
        <w:t xml:space="preserve">members of </w:t>
      </w:r>
      <w:r w:rsidR="00607717">
        <w:rPr>
          <w:lang w:eastAsia="en-GB"/>
        </w:rPr>
        <w:t>at least one</w:t>
      </w:r>
      <w:r w:rsidR="005F5BD5" w:rsidRPr="00EB3E71">
        <w:rPr>
          <w:lang w:eastAsia="en-GB"/>
        </w:rPr>
        <w:t xml:space="preserve"> </w:t>
      </w:r>
      <w:r w:rsidR="005F5BD5">
        <w:t>deliberative component</w:t>
      </w:r>
      <w:r w:rsidR="005F5BD5" w:rsidRPr="00EB3E71">
        <w:t xml:space="preserve"> </w:t>
      </w:r>
      <w:r w:rsidRPr="00EB3E71">
        <w:t>vote in favour</w:t>
      </w:r>
      <w:r w:rsidR="005C674B">
        <w:t xml:space="preserve"> </w:t>
      </w:r>
      <w:r w:rsidR="00CC52BC">
        <w:t xml:space="preserve">and the proposed law may be presented for the assent of the enacting component </w:t>
      </w:r>
      <w:r w:rsidR="005C674B">
        <w:t xml:space="preserve">under </w:t>
      </w:r>
      <w:r w:rsidR="00CC52BC">
        <w:t>an special provision</w:t>
      </w:r>
      <w:r w:rsidRPr="00EB3E71">
        <w:t>; or</w:t>
      </w:r>
    </w:p>
    <w:p w:rsidR="00E83907" w:rsidRPr="00EB3E71" w:rsidRDefault="00CC52BC" w:rsidP="00823055">
      <w:pPr>
        <w:pStyle w:val="paragraphsubauto"/>
        <w:rPr>
          <w:lang w:eastAsia="en-GB"/>
        </w:rPr>
      </w:pPr>
      <w:r>
        <w:rPr>
          <w:lang w:eastAsia="en-GB"/>
        </w:rPr>
        <w:t xml:space="preserve">the enacting component if </w:t>
      </w:r>
      <w:r w:rsidR="00E83907" w:rsidRPr="00EB3E71">
        <w:rPr>
          <w:lang w:eastAsia="en-GB"/>
        </w:rPr>
        <w:t xml:space="preserve">the </w:t>
      </w:r>
      <w:r w:rsidR="00607717">
        <w:t>legislature</w:t>
      </w:r>
      <w:r w:rsidR="005F5BD5">
        <w:t xml:space="preserve"> is constituted by the enacting component alone</w:t>
      </w:r>
      <w:r w:rsidR="00E83907" w:rsidRPr="00EB3E71">
        <w:t>; or</w:t>
      </w:r>
    </w:p>
    <w:bookmarkEnd w:id="365"/>
    <w:p w:rsidR="00017671" w:rsidRDefault="00954688" w:rsidP="00017671">
      <w:pPr>
        <w:pStyle w:val="paragraphauto"/>
      </w:pPr>
      <w:r>
        <w:t>provided under a special provision.</w:t>
      </w:r>
    </w:p>
    <w:p w:rsidR="00017671" w:rsidRDefault="00017671" w:rsidP="00017671">
      <w:pPr>
        <w:pStyle w:val="ActHead5auto"/>
      </w:pPr>
      <w:bookmarkStart w:id="367" w:name="s14"/>
      <w:r>
        <w:t xml:space="preserve">  </w:t>
      </w:r>
      <w:bookmarkStart w:id="368" w:name="_Toc32667096"/>
      <w:bookmarkStart w:id="369" w:name="_Ref21973820"/>
      <w:r>
        <w:t>Resolutions of</w:t>
      </w:r>
      <w:r w:rsidRPr="00EB3E71">
        <w:t xml:space="preserve"> the directors of </w:t>
      </w:r>
      <w:fldSimple w:instr=" DOCPROPERTY  Company  \* MERGEFORMAT ">
        <w:r w:rsidR="00E67FC8">
          <w:t>Urabba Parks</w:t>
        </w:r>
        <w:bookmarkEnd w:id="368"/>
      </w:fldSimple>
      <w:bookmarkEnd w:id="369"/>
    </w:p>
    <w:p w:rsidR="00017671" w:rsidRDefault="00082680" w:rsidP="00017671">
      <w:pPr>
        <w:pStyle w:val="subsectionauto"/>
      </w:pPr>
      <w:r w:rsidRPr="00EB3E71">
        <w:fldChar w:fldCharType="begin"/>
      </w:r>
      <w:r w:rsidR="00017671" w:rsidRPr="00EB3E71">
        <w:instrText xml:space="preserve"> XE "resolutions:directors" </w:instrText>
      </w:r>
      <w:r w:rsidR="00017671">
        <w:instrText>\r "s1</w:instrText>
      </w:r>
      <w:r w:rsidR="00A615AD">
        <w:instrText>4</w:instrText>
      </w:r>
      <w:r w:rsidR="00017671">
        <w:instrText xml:space="preserve">" </w:instrText>
      </w:r>
      <w:r w:rsidRPr="00EB3E71">
        <w:fldChar w:fldCharType="end"/>
      </w:r>
      <w:r w:rsidRPr="00EB3E71">
        <w:fldChar w:fldCharType="begin"/>
      </w:r>
      <w:r w:rsidR="00017671" w:rsidRPr="00EB3E71">
        <w:instrText xml:space="preserve"> XE "directors:resolutions:effect of resolutions by </w:instrText>
      </w:r>
      <w:fldSimple w:instr=" DOCPROPERTY  Founder  \* MERGEFORMAT ">
        <w:r w:rsidR="00E67FC8">
          <w:instrText>Enactor</w:instrText>
        </w:r>
      </w:fldSimple>
      <w:r w:rsidR="00017671" w:rsidRPr="00EB3E71">
        <w:instrText xml:space="preserve"> upon advice" </w:instrText>
      </w:r>
      <w:r w:rsidR="00017671">
        <w:instrText>\r "s1</w:instrText>
      </w:r>
      <w:r w:rsidR="00A615AD">
        <w:instrText>4</w:instrText>
      </w:r>
      <w:r w:rsidR="00017671">
        <w:instrText xml:space="preserve">" </w:instrText>
      </w:r>
      <w:r w:rsidRPr="00EB3E71">
        <w:fldChar w:fldCharType="end"/>
      </w:r>
      <w:bookmarkStart w:id="370" w:name="_Ref535671644"/>
      <w:bookmarkStart w:id="371" w:name="_Ref535772378"/>
      <w:r w:rsidR="00017671">
        <w:t>For a resolution of the directors to be made, the</w:t>
      </w:r>
      <w:r w:rsidR="00017671" w:rsidRPr="005C3FF8">
        <w:t xml:space="preserve"> </w:t>
      </w:r>
      <w:r w:rsidR="00017671">
        <w:t>motion</w:t>
      </w:r>
      <w:r w:rsidR="00017671" w:rsidRPr="005C3FF8">
        <w:t xml:space="preserve"> must be passed </w:t>
      </w:r>
      <w:r w:rsidR="00017671">
        <w:t xml:space="preserve">unanimously </w:t>
      </w:r>
      <w:r w:rsidR="00017671" w:rsidRPr="005C3FF8">
        <w:t>by</w:t>
      </w:r>
      <w:r w:rsidR="00017671">
        <w:t xml:space="preserve"> all the </w:t>
      </w:r>
      <w:r w:rsidR="00017671" w:rsidRPr="005C3FF8">
        <w:t xml:space="preserve">votes cast by directors entitled to vote on the </w:t>
      </w:r>
      <w:r w:rsidR="00017671">
        <w:t>motion</w:t>
      </w:r>
      <w:r w:rsidR="00A615AD">
        <w:t>, whether or not present</w:t>
      </w:r>
      <w:r w:rsidR="00017671">
        <w:t>.</w:t>
      </w:r>
      <w:bookmarkEnd w:id="370"/>
      <w:bookmarkEnd w:id="371"/>
    </w:p>
    <w:p w:rsidR="00017671" w:rsidRDefault="00017671" w:rsidP="00017671">
      <w:pPr>
        <w:pStyle w:val="subsectionauto"/>
      </w:pPr>
      <w:bookmarkStart w:id="372" w:name="_Ref22665762"/>
      <w:r>
        <w:t>Nothing in subsection </w:t>
      </w:r>
      <w:fldSimple w:instr=" REF _Ref535772378 \r \h  \* MERGEFORMAT ">
        <w:r w:rsidR="00E67FC8">
          <w:t>(1)</w:t>
        </w:r>
      </w:fldSimple>
      <w:r>
        <w:t xml:space="preserve"> applies to any vote of:</w:t>
      </w:r>
      <w:bookmarkEnd w:id="372"/>
    </w:p>
    <w:bookmarkStart w:id="373" w:name="_Ref22666179"/>
    <w:p w:rsidR="00017671" w:rsidRDefault="00082680" w:rsidP="00017671">
      <w:pPr>
        <w:pStyle w:val="paragraphauto"/>
      </w:pPr>
      <w:r>
        <w:fldChar w:fldCharType="begin"/>
      </w:r>
      <w:r w:rsidR="00A615AD">
        <w:instrText xml:space="preserve"> XE "</w:instrText>
      </w:r>
      <w:r w:rsidR="00A615AD" w:rsidRPr="003C36AA">
        <w:instrText>parliamentary bodies:exclusion from subsection</w:instrText>
      </w:r>
      <w:r w:rsidR="00A615AD">
        <w:instrText> </w:instrText>
      </w:r>
      <w:r>
        <w:fldChar w:fldCharType="begin"/>
      </w:r>
      <w:r w:rsidR="00A615AD">
        <w:instrText xml:space="preserve"> REF _Ref535671644 \w \h </w:instrText>
      </w:r>
      <w:r>
        <w:fldChar w:fldCharType="separate"/>
      </w:r>
      <w:r w:rsidR="00E67FC8">
        <w:instrText>14(1)</w:instrText>
      </w:r>
      <w:r>
        <w:fldChar w:fldCharType="end"/>
      </w:r>
      <w:r w:rsidR="00A615AD">
        <w:instrText xml:space="preserve"> of" </w:instrText>
      </w:r>
      <w:r>
        <w:fldChar w:fldCharType="end"/>
      </w:r>
      <w:r w:rsidR="00017671">
        <w:t>a parliamentary body;</w:t>
      </w:r>
      <w:bookmarkEnd w:id="373"/>
    </w:p>
    <w:p w:rsidR="00017671" w:rsidRDefault="00082680" w:rsidP="00017671">
      <w:pPr>
        <w:pStyle w:val="paragraphauto"/>
      </w:pPr>
      <w:r>
        <w:fldChar w:fldCharType="begin"/>
      </w:r>
      <w:r w:rsidR="00A615AD">
        <w:instrText xml:space="preserve"> XE "</w:instrText>
      </w:r>
      <w:fldSimple w:instr=" DOCPROPERTY  ProprietaryCouncil  \* MERGEFORMAT ">
        <w:r w:rsidR="00E67FC8">
          <w:instrText>Proprietary Council</w:instrText>
        </w:r>
      </w:fldSimple>
      <w:r w:rsidR="00A615AD">
        <w:instrText xml:space="preserve"> </w:instrText>
      </w:r>
      <w:r w:rsidR="00A615AD" w:rsidRPr="003C36AA">
        <w:instrText>:exclusion from subsection</w:instrText>
      </w:r>
      <w:r w:rsidR="00A615AD">
        <w:instrText> </w:instrText>
      </w:r>
      <w:r>
        <w:fldChar w:fldCharType="begin"/>
      </w:r>
      <w:r w:rsidR="00A615AD">
        <w:instrText xml:space="preserve"> REF _Ref535671644 \w \h </w:instrText>
      </w:r>
      <w:r>
        <w:fldChar w:fldCharType="separate"/>
      </w:r>
      <w:r w:rsidR="00E67FC8">
        <w:instrText>14(1)</w:instrText>
      </w:r>
      <w:r>
        <w:fldChar w:fldCharType="end"/>
      </w:r>
      <w:r w:rsidR="00A615AD">
        <w:instrText xml:space="preserve"> of" </w:instrText>
      </w:r>
      <w:r>
        <w:fldChar w:fldCharType="end"/>
      </w:r>
      <w:r w:rsidR="00017671">
        <w:t xml:space="preserve">the body of advisors in </w:t>
      </w:r>
      <w:r w:rsidR="004E1989">
        <w:t>Government</w:t>
      </w:r>
      <w:r w:rsidR="00017671">
        <w:t>;</w:t>
      </w:r>
    </w:p>
    <w:p w:rsidR="00017671" w:rsidRDefault="00082680" w:rsidP="00017671">
      <w:pPr>
        <w:pStyle w:val="paragraphauto"/>
      </w:pPr>
      <w:r>
        <w:fldChar w:fldCharType="begin"/>
      </w:r>
      <w:r w:rsidR="00A615AD">
        <w:instrText xml:space="preserve"> XE "</w:instrText>
      </w:r>
      <w:fldSimple w:instr=" DOCPROPERTY  Minister  \* MERGEFORMAT ">
        <w:r w:rsidR="00E67FC8">
          <w:instrText>Minister</w:instrText>
        </w:r>
      </w:fldSimple>
      <w:r w:rsidR="00A615AD">
        <w:instrText>s</w:instrText>
      </w:r>
      <w:r w:rsidR="00A615AD" w:rsidRPr="003C36AA">
        <w:instrText>:exclusion from subsection</w:instrText>
      </w:r>
      <w:r w:rsidR="00A615AD">
        <w:instrText> </w:instrText>
      </w:r>
      <w:r>
        <w:fldChar w:fldCharType="begin"/>
      </w:r>
      <w:r w:rsidR="00A615AD">
        <w:instrText xml:space="preserve"> REF _Ref535671644 \w \h </w:instrText>
      </w:r>
      <w:r>
        <w:fldChar w:fldCharType="separate"/>
      </w:r>
      <w:r w:rsidR="00E67FC8">
        <w:instrText>14(1)</w:instrText>
      </w:r>
      <w:r>
        <w:fldChar w:fldCharType="end"/>
      </w:r>
      <w:r w:rsidR="00A615AD">
        <w:instrText xml:space="preserve"> of" </w:instrText>
      </w:r>
      <w:r>
        <w:fldChar w:fldCharType="end"/>
      </w:r>
      <w:r w:rsidR="00017671">
        <w:t xml:space="preserve">a director who may under law or practice advise in </w:t>
      </w:r>
      <w:r w:rsidR="004E1989">
        <w:t>Government</w:t>
      </w:r>
      <w:r w:rsidR="00017671">
        <w:t xml:space="preserve"> on a particular matter;</w:t>
      </w:r>
    </w:p>
    <w:bookmarkStart w:id="374" w:name="_Ref22666206"/>
    <w:p w:rsidR="00017671" w:rsidRDefault="00082680" w:rsidP="00017671">
      <w:pPr>
        <w:pStyle w:val="paragraphauto"/>
      </w:pPr>
      <w:r>
        <w:fldChar w:fldCharType="begin"/>
      </w:r>
      <w:r w:rsidR="00A615AD">
        <w:instrText xml:space="preserve"> XE "judicial bodies</w:instrText>
      </w:r>
      <w:r w:rsidR="00A615AD" w:rsidRPr="003C36AA">
        <w:instrText>:exclusion from subsection</w:instrText>
      </w:r>
      <w:r w:rsidR="00A615AD">
        <w:instrText> </w:instrText>
      </w:r>
      <w:r>
        <w:fldChar w:fldCharType="begin"/>
      </w:r>
      <w:r w:rsidR="00A615AD">
        <w:instrText xml:space="preserve"> REF _Ref535671644 \w \h </w:instrText>
      </w:r>
      <w:r>
        <w:fldChar w:fldCharType="separate"/>
      </w:r>
      <w:r w:rsidR="00E67FC8">
        <w:instrText>14(1)</w:instrText>
      </w:r>
      <w:r>
        <w:fldChar w:fldCharType="end"/>
      </w:r>
      <w:r w:rsidR="00A615AD">
        <w:instrText xml:space="preserve"> of" </w:instrText>
      </w:r>
      <w:r>
        <w:fldChar w:fldCharType="end"/>
      </w:r>
      <w:r w:rsidR="00017671">
        <w:t>a judicial body; or</w:t>
      </w:r>
      <w:bookmarkEnd w:id="374"/>
    </w:p>
    <w:p w:rsidR="00017671" w:rsidRDefault="00082680" w:rsidP="00017671">
      <w:pPr>
        <w:pStyle w:val="paragraphauto"/>
      </w:pPr>
      <w:r>
        <w:fldChar w:fldCharType="begin"/>
      </w:r>
      <w:r w:rsidR="00A615AD">
        <w:instrText xml:space="preserve"> XE "associations:committees of management</w:instrText>
      </w:r>
      <w:r w:rsidR="00A615AD" w:rsidRPr="003C36AA">
        <w:instrText>:exclusion from subsection</w:instrText>
      </w:r>
      <w:r w:rsidR="00A615AD">
        <w:instrText> </w:instrText>
      </w:r>
      <w:r>
        <w:fldChar w:fldCharType="begin"/>
      </w:r>
      <w:r w:rsidR="00A615AD">
        <w:instrText xml:space="preserve"> REF _Ref535671644 \w \h </w:instrText>
      </w:r>
      <w:r>
        <w:fldChar w:fldCharType="separate"/>
      </w:r>
      <w:r w:rsidR="00E67FC8">
        <w:instrText>14(1)</w:instrText>
      </w:r>
      <w:r>
        <w:fldChar w:fldCharType="end"/>
      </w:r>
      <w:r w:rsidR="00A615AD">
        <w:instrText xml:space="preserve"> of" </w:instrText>
      </w:r>
      <w:r>
        <w:fldChar w:fldCharType="end"/>
      </w:r>
      <w:r>
        <w:fldChar w:fldCharType="begin"/>
      </w:r>
      <w:r w:rsidR="00A615AD">
        <w:instrText xml:space="preserve"> XE "local management entities</w:instrText>
      </w:r>
      <w:r w:rsidR="00A615AD" w:rsidRPr="003C36AA">
        <w:instrText>:exclusion from subsection</w:instrText>
      </w:r>
      <w:r w:rsidR="00A615AD">
        <w:instrText> </w:instrText>
      </w:r>
      <w:r>
        <w:fldChar w:fldCharType="begin"/>
      </w:r>
      <w:r w:rsidR="00A615AD">
        <w:instrText xml:space="preserve"> REF _Ref535671644 \w \h </w:instrText>
      </w:r>
      <w:r>
        <w:fldChar w:fldCharType="separate"/>
      </w:r>
      <w:r w:rsidR="00E67FC8">
        <w:instrText>14(1)</w:instrText>
      </w:r>
      <w:r>
        <w:fldChar w:fldCharType="end"/>
      </w:r>
      <w:r w:rsidR="00A615AD">
        <w:instrText xml:space="preserve"> of" </w:instrText>
      </w:r>
      <w:r>
        <w:fldChar w:fldCharType="end"/>
      </w:r>
      <w:r>
        <w:fldChar w:fldCharType="begin"/>
      </w:r>
      <w:r w:rsidR="00A615AD">
        <w:instrText xml:space="preserve"> XE "committees of management</w:instrText>
      </w:r>
      <w:r w:rsidR="00A615AD" w:rsidRPr="003C36AA">
        <w:instrText>:exclusion from subsection</w:instrText>
      </w:r>
      <w:r w:rsidR="00A615AD">
        <w:instrText> </w:instrText>
      </w:r>
      <w:r>
        <w:fldChar w:fldCharType="begin"/>
      </w:r>
      <w:r w:rsidR="00A615AD">
        <w:instrText xml:space="preserve"> REF _Ref535671644 \w \h </w:instrText>
      </w:r>
      <w:r>
        <w:fldChar w:fldCharType="separate"/>
      </w:r>
      <w:r w:rsidR="00E67FC8">
        <w:instrText>14(1)</w:instrText>
      </w:r>
      <w:r>
        <w:fldChar w:fldCharType="end"/>
      </w:r>
      <w:r w:rsidR="00A615AD">
        <w:instrText xml:space="preserve"> of" </w:instrText>
      </w:r>
      <w:r>
        <w:fldChar w:fldCharType="end"/>
      </w:r>
      <w:r w:rsidR="00017671">
        <w:t xml:space="preserve">a body charged with the governance or management of any entity formed under the law of </w:t>
      </w:r>
      <w:fldSimple w:instr=" DOCPROPERTY  Company  \* MERGEFORMAT ">
        <w:r w:rsidR="00E67FC8">
          <w:t>Urabba Parks</w:t>
        </w:r>
      </w:fldSimple>
      <w:r w:rsidR="00017671">
        <w:t>;</w:t>
      </w:r>
    </w:p>
    <w:p w:rsidR="00017671" w:rsidRDefault="00082680" w:rsidP="00017671">
      <w:pPr>
        <w:pStyle w:val="Subsection1"/>
      </w:pPr>
      <w:r>
        <w:fldChar w:fldCharType="begin"/>
      </w:r>
      <w:r w:rsidR="00A615AD">
        <w:instrText xml:space="preserve"> XE "</w:instrText>
      </w:r>
      <w:r w:rsidR="00A615AD" w:rsidRPr="00233BDF">
        <w:instrText>quorum</w:instrText>
      </w:r>
      <w:r w:rsidR="00A615AD">
        <w:instrText xml:space="preserve">" </w:instrText>
      </w:r>
      <w:r>
        <w:fldChar w:fldCharType="end"/>
      </w:r>
      <w:r w:rsidR="00017671">
        <w:t xml:space="preserve">and the members of the body required for the meeting of the body to proceed with business shall constitute the number of directors for the meeting of directors to </w:t>
      </w:r>
      <w:r w:rsidR="00415C13">
        <w:t>proceed</w:t>
      </w:r>
      <w:r w:rsidR="00017671">
        <w:t xml:space="preserve"> with business.</w:t>
      </w:r>
    </w:p>
    <w:p w:rsidR="00050DED" w:rsidRDefault="002557A2" w:rsidP="001B755C">
      <w:pPr>
        <w:pStyle w:val="ActHead5auto"/>
      </w:pPr>
      <w:bookmarkStart w:id="375" w:name="_Toc530649750"/>
      <w:bookmarkEnd w:id="349"/>
      <w:bookmarkEnd w:id="367"/>
      <w:r>
        <w:rPr>
          <w:lang w:eastAsia="en-GB"/>
        </w:rPr>
        <w:t xml:space="preserve">  </w:t>
      </w:r>
      <w:bookmarkStart w:id="376" w:name="_Toc32667097"/>
      <w:bookmarkStart w:id="377" w:name="_Ref21973811"/>
      <w:bookmarkEnd w:id="375"/>
      <w:r w:rsidR="00073DFA">
        <w:rPr>
          <w:lang w:eastAsia="en-GB"/>
        </w:rPr>
        <w:t xml:space="preserve">Meetings of </w:t>
      </w:r>
      <w:r w:rsidR="00073DFA">
        <w:t>the</w:t>
      </w:r>
      <w:r w:rsidR="00073DFA" w:rsidRPr="00EB3E71">
        <w:t xml:space="preserve"> members </w:t>
      </w:r>
      <w:r w:rsidR="005C3FF8">
        <w:t xml:space="preserve">and directors </w:t>
      </w:r>
      <w:r w:rsidR="00073DFA" w:rsidRPr="00EB3E71">
        <w:t xml:space="preserve">of </w:t>
      </w:r>
      <w:fldSimple w:instr=" DOCPROPERTY  Company  \* MERGEFORMAT ">
        <w:r w:rsidR="00E67FC8">
          <w:t>Urabba Parks</w:t>
        </w:r>
        <w:bookmarkEnd w:id="376"/>
      </w:fldSimple>
      <w:bookmarkEnd w:id="377"/>
    </w:p>
    <w:p w:rsidR="006957C1" w:rsidRPr="006957C1" w:rsidRDefault="006957C1" w:rsidP="006957C1">
      <w:pPr>
        <w:pStyle w:val="SubsectionHead"/>
      </w:pPr>
      <w:r>
        <w:t>Quorum for meetings of members</w:t>
      </w:r>
    </w:p>
    <w:bookmarkStart w:id="378" w:name="_Ref516159244"/>
    <w:bookmarkStart w:id="379" w:name="_Toc530649751"/>
    <w:bookmarkStart w:id="380" w:name="_Ref529955407"/>
    <w:bookmarkStart w:id="381" w:name="s15"/>
    <w:p w:rsidR="006957C1" w:rsidRDefault="00082680" w:rsidP="00AE39D3">
      <w:pPr>
        <w:pStyle w:val="subsectionauto"/>
      </w:pPr>
      <w:r>
        <w:fldChar w:fldCharType="begin"/>
      </w:r>
      <w:r w:rsidR="00B16158">
        <w:instrText xml:space="preserve"> XE "quorum for meetings" \r "s1</w:instrText>
      </w:r>
      <w:r w:rsidR="00A615AD">
        <w:instrText>5</w:instrText>
      </w:r>
      <w:r w:rsidR="00B16158">
        <w:instrText xml:space="preserve">" </w:instrText>
      </w:r>
      <w:r>
        <w:fldChar w:fldCharType="end"/>
      </w:r>
      <w:r>
        <w:fldChar w:fldCharType="begin"/>
      </w:r>
      <w:r w:rsidR="00073DFA">
        <w:instrText xml:space="preserve"> XE "</w:instrText>
      </w:r>
      <w:fldSimple w:instr=" DOCPROPERTY  Founder  \* MERGEFORMAT ">
        <w:r w:rsidR="00E67FC8">
          <w:instrText>Enactor</w:instrText>
        </w:r>
      </w:fldSimple>
      <w:r w:rsidR="00396C1D">
        <w:instrText xml:space="preserve"> </w:instrText>
      </w:r>
      <w:r w:rsidR="005B4395">
        <w:instrText>:quorum for meeting of members</w:instrText>
      </w:r>
      <w:r w:rsidR="00073DFA">
        <w:instrText>" \r "s1</w:instrText>
      </w:r>
      <w:r w:rsidR="00A615AD">
        <w:instrText>5</w:instrText>
      </w:r>
      <w:r w:rsidR="00073DFA">
        <w:instrText xml:space="preserve">" </w:instrText>
      </w:r>
      <w:r>
        <w:fldChar w:fldCharType="end"/>
      </w:r>
      <w:r w:rsidRPr="00EB3E71">
        <w:fldChar w:fldCharType="begin"/>
      </w:r>
      <w:r w:rsidR="002B0866" w:rsidRPr="00EB3E71">
        <w:instrText xml:space="preserve"> XE "meetings:members" </w:instrText>
      </w:r>
      <w:r w:rsidR="002B0866">
        <w:instrText>\r "s1</w:instrText>
      </w:r>
      <w:r w:rsidR="00A615AD">
        <w:instrText>5</w:instrText>
      </w:r>
      <w:r w:rsidR="002B0866">
        <w:instrText xml:space="preserve">" </w:instrText>
      </w:r>
      <w:r w:rsidRPr="00EB3E71">
        <w:fldChar w:fldCharType="end"/>
      </w:r>
      <w:bookmarkStart w:id="382" w:name="_Ref14978941"/>
      <w:bookmarkStart w:id="383" w:name="_Ref2883049"/>
      <w:r w:rsidR="006957C1">
        <w:t>T</w:t>
      </w:r>
      <w:r w:rsidR="006957C1" w:rsidRPr="005C3FF8">
        <w:t>he quorum for a meeting</w:t>
      </w:r>
      <w:r w:rsidR="006957C1">
        <w:t xml:space="preserve"> of the members of </w:t>
      </w:r>
      <w:fldSimple w:instr=" DOCPROPERTY  Company  \* MERGEFORMAT ">
        <w:r w:rsidR="00E67FC8">
          <w:t>Urabba Parks</w:t>
        </w:r>
      </w:fldSimple>
      <w:r w:rsidR="006957C1" w:rsidRPr="005C3FF8">
        <w:t xml:space="preserve"> is </w:t>
      </w:r>
      <w:r w:rsidR="006957C1">
        <w:t>each member eligible to vote in corporate proceedings</w:t>
      </w:r>
      <w:r w:rsidR="006957C1" w:rsidRPr="005C3FF8">
        <w:t xml:space="preserve"> and </w:t>
      </w:r>
      <w:r w:rsidR="006957C1">
        <w:t>each member</w:t>
      </w:r>
      <w:r w:rsidR="006957C1" w:rsidRPr="005C3FF8">
        <w:t xml:space="preserve"> must be present at all times during the meeting</w:t>
      </w:r>
      <w:r w:rsidR="006957C1">
        <w:t>.</w:t>
      </w:r>
      <w:bookmarkEnd w:id="382"/>
    </w:p>
    <w:p w:rsidR="00C239A1" w:rsidRDefault="006957C1" w:rsidP="00AE39D3">
      <w:pPr>
        <w:pStyle w:val="subsectionauto"/>
      </w:pPr>
      <w:bookmarkStart w:id="384" w:name="_Ref25959949"/>
      <w:r>
        <w:t>Subsection </w:t>
      </w:r>
      <w:r w:rsidR="00082680">
        <w:fldChar w:fldCharType="begin"/>
      </w:r>
      <w:r>
        <w:instrText xml:space="preserve"> REF _Ref14978941 \r \h </w:instrText>
      </w:r>
      <w:r w:rsidR="00082680">
        <w:fldChar w:fldCharType="separate"/>
      </w:r>
      <w:r w:rsidR="00E67FC8">
        <w:t>(1)</w:t>
      </w:r>
      <w:r w:rsidR="00082680">
        <w:fldChar w:fldCharType="end"/>
      </w:r>
      <w:r>
        <w:t xml:space="preserve"> does not apply </w:t>
      </w:r>
      <w:r w:rsidR="00C239A1">
        <w:t>to a meeting of which the only business that may be conducted:</w:t>
      </w:r>
      <w:bookmarkEnd w:id="384"/>
    </w:p>
    <w:p w:rsidR="00C239A1" w:rsidRDefault="00C239A1" w:rsidP="00C239A1">
      <w:pPr>
        <w:pStyle w:val="paragraphauto"/>
      </w:pPr>
      <w:r>
        <w:t>falls in subsection </w:t>
      </w:r>
      <w:r w:rsidR="00082680">
        <w:fldChar w:fldCharType="begin"/>
      </w:r>
      <w:r>
        <w:instrText xml:space="preserve"> REF _Ref22923707 \r \h </w:instrText>
      </w:r>
      <w:r w:rsidR="00082680">
        <w:fldChar w:fldCharType="separate"/>
      </w:r>
      <w:r w:rsidR="00E67FC8">
        <w:t>13(2)</w:t>
      </w:r>
      <w:r w:rsidR="00082680">
        <w:fldChar w:fldCharType="end"/>
      </w:r>
      <w:r>
        <w:t>; or</w:t>
      </w:r>
    </w:p>
    <w:bookmarkEnd w:id="383"/>
    <w:p w:rsidR="00C239A1" w:rsidRDefault="00C239A1" w:rsidP="00C239A1">
      <w:pPr>
        <w:pStyle w:val="paragraphauto"/>
      </w:pPr>
      <w:r>
        <w:t xml:space="preserve">is </w:t>
      </w:r>
      <w:r w:rsidR="00631A25">
        <w:t xml:space="preserve">to be </w:t>
      </w:r>
      <w:r>
        <w:t xml:space="preserve">put </w:t>
      </w:r>
      <w:r w:rsidR="00631A25">
        <w:t xml:space="preserve">by the directors </w:t>
      </w:r>
      <w:r>
        <w:t xml:space="preserve">to the enacting component </w:t>
      </w:r>
      <w:r w:rsidR="00631A25">
        <w:t xml:space="preserve">of the legislature </w:t>
      </w:r>
      <w:r>
        <w:t>under subsection </w:t>
      </w:r>
      <w:r w:rsidR="00082680">
        <w:fldChar w:fldCharType="begin"/>
      </w:r>
      <w:r>
        <w:instrText xml:space="preserve"> REF _Ref22925707 \r \h </w:instrText>
      </w:r>
      <w:r w:rsidR="00082680">
        <w:fldChar w:fldCharType="separate"/>
      </w:r>
      <w:r w:rsidR="00E67FC8">
        <w:t>13(3)</w:t>
      </w:r>
      <w:r w:rsidR="00082680">
        <w:fldChar w:fldCharType="end"/>
      </w:r>
      <w:r>
        <w:t>.</w:t>
      </w:r>
    </w:p>
    <w:p w:rsidR="006957C1" w:rsidRDefault="006957C1" w:rsidP="006957C1">
      <w:pPr>
        <w:pStyle w:val="SubsectionHead"/>
      </w:pPr>
      <w:r>
        <w:t>Quorum for meetings of directors</w:t>
      </w:r>
    </w:p>
    <w:bookmarkStart w:id="385" w:name="_Ref535671643"/>
    <w:p w:rsidR="005C3FF8" w:rsidRDefault="00082680" w:rsidP="00AE39D3">
      <w:pPr>
        <w:pStyle w:val="subsectionauto"/>
      </w:pPr>
      <w:r w:rsidRPr="00EB3E71">
        <w:fldChar w:fldCharType="begin"/>
      </w:r>
      <w:r w:rsidR="00602246" w:rsidRPr="00EB3E71">
        <w:instrText xml:space="preserve"> XE "</w:instrText>
      </w:r>
      <w:r w:rsidR="00602246">
        <w:instrText>meetings</w:instrText>
      </w:r>
      <w:r w:rsidR="00602246" w:rsidRPr="00EB3E71">
        <w:instrText xml:space="preserve">:directors" </w:instrText>
      </w:r>
      <w:r w:rsidR="00602246">
        <w:instrText>\r "s1</w:instrText>
      </w:r>
      <w:r w:rsidR="005D28AF">
        <w:instrText>5</w:instrText>
      </w:r>
      <w:r w:rsidR="00602246">
        <w:instrText xml:space="preserve">" </w:instrText>
      </w:r>
      <w:r w:rsidRPr="00EB3E71">
        <w:fldChar w:fldCharType="end"/>
      </w:r>
      <w:r w:rsidRPr="00EB3E71">
        <w:fldChar w:fldCharType="begin"/>
      </w:r>
      <w:r w:rsidR="00602246" w:rsidRPr="00EB3E71">
        <w:instrText xml:space="preserve"> XE "directors:</w:instrText>
      </w:r>
      <w:r w:rsidR="00602246">
        <w:instrText>meetings</w:instrText>
      </w:r>
      <w:r w:rsidR="005D28AF">
        <w:instrText xml:space="preserve"> of</w:instrText>
      </w:r>
      <w:r w:rsidR="00602246" w:rsidRPr="00EB3E71">
        <w:instrText xml:space="preserve">" </w:instrText>
      </w:r>
      <w:r w:rsidR="00602246">
        <w:instrText>\r "s1</w:instrText>
      </w:r>
      <w:r w:rsidR="005D28AF">
        <w:instrText>5</w:instrText>
      </w:r>
      <w:r w:rsidR="00602246">
        <w:instrText xml:space="preserve">" </w:instrText>
      </w:r>
      <w:r w:rsidRPr="00EB3E71">
        <w:fldChar w:fldCharType="end"/>
      </w:r>
      <w:bookmarkStart w:id="386" w:name="_Ref535772366"/>
      <w:r w:rsidR="005C3FF8">
        <w:t>T</w:t>
      </w:r>
      <w:r w:rsidR="005C3FF8" w:rsidRPr="005C3FF8">
        <w:t>he quorum for a meeting</w:t>
      </w:r>
      <w:r w:rsidR="005C3FF8">
        <w:t xml:space="preserve"> of the directors</w:t>
      </w:r>
      <w:r w:rsidR="005C3FF8" w:rsidRPr="005C3FF8">
        <w:t xml:space="preserve"> is </w:t>
      </w:r>
      <w:r w:rsidR="005C3FF8">
        <w:t>each director</w:t>
      </w:r>
      <w:r w:rsidR="005C3FF8" w:rsidRPr="005C3FF8">
        <w:t xml:space="preserve"> and </w:t>
      </w:r>
      <w:r w:rsidR="005C3FF8">
        <w:t>each director</w:t>
      </w:r>
      <w:r w:rsidR="005C3FF8" w:rsidRPr="005C3FF8">
        <w:t xml:space="preserve"> must be present at all times during the meeting</w:t>
      </w:r>
      <w:r w:rsidR="005C3FF8">
        <w:t>.</w:t>
      </w:r>
      <w:bookmarkEnd w:id="385"/>
      <w:bookmarkEnd w:id="386"/>
    </w:p>
    <w:p w:rsidR="00184BFE" w:rsidRDefault="00602246" w:rsidP="00AE39D3">
      <w:pPr>
        <w:pStyle w:val="subsectionauto"/>
      </w:pPr>
      <w:bookmarkStart w:id="387" w:name="_Ref25959992"/>
      <w:r>
        <w:t>Nothing in subsection </w:t>
      </w:r>
      <w:fldSimple w:instr=" REF _Ref535772366 \r \h  \* MERGEFORMAT ">
        <w:r w:rsidR="00E67FC8">
          <w:t>(3)</w:t>
        </w:r>
      </w:fldSimple>
      <w:r>
        <w:t xml:space="preserve"> applies to a proceeding of</w:t>
      </w:r>
      <w:r w:rsidR="00184BFE">
        <w:t>:</w:t>
      </w:r>
      <w:bookmarkEnd w:id="387"/>
    </w:p>
    <w:bookmarkStart w:id="388" w:name="_Ref22666237"/>
    <w:p w:rsidR="00184BFE" w:rsidRDefault="00082680" w:rsidP="005D577F">
      <w:pPr>
        <w:pStyle w:val="paragraphauto"/>
      </w:pPr>
      <w:r>
        <w:fldChar w:fldCharType="begin"/>
      </w:r>
      <w:r w:rsidR="005D28AF">
        <w:instrText xml:space="preserve"> XE "</w:instrText>
      </w:r>
      <w:r w:rsidR="005D28AF" w:rsidRPr="003C36AA">
        <w:instrText>parliamentary bodies:exclusion from subsection</w:instrText>
      </w:r>
      <w:r w:rsidR="005D28AF">
        <w:instrText> </w:instrText>
      </w:r>
      <w:r>
        <w:fldChar w:fldCharType="begin"/>
      </w:r>
      <w:r w:rsidR="005D28AF">
        <w:instrText xml:space="preserve"> REF _Ref14978941 \w \h </w:instrText>
      </w:r>
      <w:r>
        <w:fldChar w:fldCharType="separate"/>
      </w:r>
      <w:r w:rsidR="00E67FC8">
        <w:instrText>15(1)</w:instrText>
      </w:r>
      <w:r>
        <w:fldChar w:fldCharType="end"/>
      </w:r>
      <w:r w:rsidR="005D28AF">
        <w:instrText xml:space="preserve"> of" </w:instrText>
      </w:r>
      <w:r>
        <w:fldChar w:fldCharType="end"/>
      </w:r>
      <w:r w:rsidR="00184BFE">
        <w:t>a parliamentary body;</w:t>
      </w:r>
      <w:bookmarkEnd w:id="388"/>
    </w:p>
    <w:p w:rsidR="00184BFE" w:rsidRDefault="00082680" w:rsidP="005D577F">
      <w:pPr>
        <w:pStyle w:val="paragraphauto"/>
      </w:pPr>
      <w:r>
        <w:fldChar w:fldCharType="begin"/>
      </w:r>
      <w:r w:rsidR="005D28AF">
        <w:instrText xml:space="preserve"> XE "</w:instrText>
      </w:r>
      <w:fldSimple w:instr=" DOCPROPERTY  ProprietaryCouncil  \* MERGEFORMAT ">
        <w:r w:rsidR="00E67FC8">
          <w:instrText>Proprietary Council</w:instrText>
        </w:r>
      </w:fldSimple>
      <w:r w:rsidR="005D28AF">
        <w:instrText xml:space="preserve"> </w:instrText>
      </w:r>
      <w:r w:rsidR="005D28AF" w:rsidRPr="003C36AA">
        <w:instrText>:exclusion from subsection</w:instrText>
      </w:r>
      <w:r w:rsidR="005D28AF">
        <w:instrText> </w:instrText>
      </w:r>
      <w:r>
        <w:fldChar w:fldCharType="begin"/>
      </w:r>
      <w:r w:rsidR="005D28AF">
        <w:instrText xml:space="preserve"> REF _Ref14978941 \w \h </w:instrText>
      </w:r>
      <w:r>
        <w:fldChar w:fldCharType="separate"/>
      </w:r>
      <w:r w:rsidR="00E67FC8">
        <w:instrText>15(1)</w:instrText>
      </w:r>
      <w:r>
        <w:fldChar w:fldCharType="end"/>
      </w:r>
      <w:r w:rsidR="005D28AF">
        <w:instrText xml:space="preserve"> of" </w:instrText>
      </w:r>
      <w:r>
        <w:fldChar w:fldCharType="end"/>
      </w:r>
      <w:r w:rsidR="00602246">
        <w:t xml:space="preserve">the </w:t>
      </w:r>
      <w:r w:rsidR="00184BFE">
        <w:t>body of advisors</w:t>
      </w:r>
      <w:r w:rsidR="00602246">
        <w:t xml:space="preserve"> in </w:t>
      </w:r>
      <w:r w:rsidR="004E1989">
        <w:t>Government</w:t>
      </w:r>
      <w:r w:rsidR="00184BFE">
        <w:t>;</w:t>
      </w:r>
    </w:p>
    <w:p w:rsidR="00602246" w:rsidRDefault="00082680" w:rsidP="005D577F">
      <w:pPr>
        <w:pStyle w:val="paragraphauto"/>
      </w:pPr>
      <w:r>
        <w:fldChar w:fldCharType="begin"/>
      </w:r>
      <w:r w:rsidR="005D28AF">
        <w:instrText xml:space="preserve"> XE "judicial bodies</w:instrText>
      </w:r>
      <w:r w:rsidR="005D28AF" w:rsidRPr="003C36AA">
        <w:instrText>:exclusion from subsection</w:instrText>
      </w:r>
      <w:r w:rsidR="005D28AF">
        <w:instrText> </w:instrText>
      </w:r>
      <w:r>
        <w:fldChar w:fldCharType="begin"/>
      </w:r>
      <w:r w:rsidR="005D28AF">
        <w:instrText xml:space="preserve"> REF _Ref14978941 \w \h </w:instrText>
      </w:r>
      <w:r>
        <w:fldChar w:fldCharType="separate"/>
      </w:r>
      <w:r w:rsidR="00E67FC8">
        <w:instrText>15(1)</w:instrText>
      </w:r>
      <w:r>
        <w:fldChar w:fldCharType="end"/>
      </w:r>
      <w:r w:rsidR="005D28AF">
        <w:instrText xml:space="preserve"> of" </w:instrText>
      </w:r>
      <w:r>
        <w:fldChar w:fldCharType="end"/>
      </w:r>
      <w:r w:rsidR="00184BFE">
        <w:t>a</w:t>
      </w:r>
      <w:r w:rsidR="00602246">
        <w:t xml:space="preserve"> </w:t>
      </w:r>
      <w:r w:rsidR="00184BFE">
        <w:t>judicial body; or</w:t>
      </w:r>
    </w:p>
    <w:p w:rsidR="00184BFE" w:rsidRDefault="00082680" w:rsidP="005D577F">
      <w:pPr>
        <w:pStyle w:val="paragraphauto"/>
      </w:pPr>
      <w:r>
        <w:fldChar w:fldCharType="begin"/>
      </w:r>
      <w:r w:rsidR="005D28AF">
        <w:instrText xml:space="preserve"> XE "associations:committees of management</w:instrText>
      </w:r>
      <w:r w:rsidR="005D28AF" w:rsidRPr="003C36AA">
        <w:instrText>:exclusion from subsection</w:instrText>
      </w:r>
      <w:r w:rsidR="005D28AF">
        <w:instrText> </w:instrText>
      </w:r>
      <w:r>
        <w:fldChar w:fldCharType="begin"/>
      </w:r>
      <w:r w:rsidR="005D28AF">
        <w:instrText xml:space="preserve"> REF _Ref14978941 \w \h </w:instrText>
      </w:r>
      <w:r>
        <w:fldChar w:fldCharType="separate"/>
      </w:r>
      <w:r w:rsidR="00E67FC8">
        <w:instrText>15(1)</w:instrText>
      </w:r>
      <w:r>
        <w:fldChar w:fldCharType="end"/>
      </w:r>
      <w:r w:rsidR="005D28AF">
        <w:instrText xml:space="preserve"> of" </w:instrText>
      </w:r>
      <w:r>
        <w:fldChar w:fldCharType="end"/>
      </w:r>
      <w:r>
        <w:fldChar w:fldCharType="begin"/>
      </w:r>
      <w:r w:rsidR="005D28AF">
        <w:instrText xml:space="preserve"> XE "local management entities</w:instrText>
      </w:r>
      <w:r w:rsidR="005D28AF" w:rsidRPr="003C36AA">
        <w:instrText>:exclusion from subsection</w:instrText>
      </w:r>
      <w:r w:rsidR="005D28AF">
        <w:instrText> </w:instrText>
      </w:r>
      <w:r>
        <w:fldChar w:fldCharType="begin"/>
      </w:r>
      <w:r w:rsidR="005D28AF">
        <w:instrText xml:space="preserve"> REF _Ref14978941 \w \h </w:instrText>
      </w:r>
      <w:r>
        <w:fldChar w:fldCharType="separate"/>
      </w:r>
      <w:r w:rsidR="00E67FC8">
        <w:instrText>15(1)</w:instrText>
      </w:r>
      <w:r>
        <w:fldChar w:fldCharType="end"/>
      </w:r>
      <w:r w:rsidR="005D28AF">
        <w:instrText xml:space="preserve"> of" </w:instrText>
      </w:r>
      <w:r>
        <w:fldChar w:fldCharType="end"/>
      </w:r>
      <w:r>
        <w:fldChar w:fldCharType="begin"/>
      </w:r>
      <w:r w:rsidR="005D28AF">
        <w:instrText xml:space="preserve"> XE "committees of management</w:instrText>
      </w:r>
      <w:r w:rsidR="005D28AF" w:rsidRPr="003C36AA">
        <w:instrText>:exclusion from subsection</w:instrText>
      </w:r>
      <w:r w:rsidR="005D28AF">
        <w:instrText> </w:instrText>
      </w:r>
      <w:r>
        <w:fldChar w:fldCharType="begin"/>
      </w:r>
      <w:r w:rsidR="005D28AF">
        <w:instrText xml:space="preserve"> REF _Ref14978941 \w \h </w:instrText>
      </w:r>
      <w:r>
        <w:fldChar w:fldCharType="separate"/>
      </w:r>
      <w:r w:rsidR="00E67FC8">
        <w:instrText>15(1)</w:instrText>
      </w:r>
      <w:r>
        <w:fldChar w:fldCharType="end"/>
      </w:r>
      <w:r w:rsidR="005D28AF">
        <w:instrText xml:space="preserve"> of" </w:instrText>
      </w:r>
      <w:r>
        <w:fldChar w:fldCharType="end"/>
      </w:r>
      <w:r w:rsidR="00184BFE">
        <w:t xml:space="preserve">a body charged with the governance or management of any entity formed </w:t>
      </w:r>
      <w:r w:rsidR="00C47FFB">
        <w:t>under the law of</w:t>
      </w:r>
      <w:r w:rsidR="00184BFE">
        <w:t xml:space="preserve"> </w:t>
      </w:r>
      <w:fldSimple w:instr=" DOCPROPERTY  Company  \* MERGEFORMAT ">
        <w:r w:rsidR="00E67FC8">
          <w:t>Urabba Parks</w:t>
        </w:r>
      </w:fldSimple>
      <w:r w:rsidR="00184BFE">
        <w:t>.</w:t>
      </w:r>
    </w:p>
    <w:p w:rsidR="000205A9" w:rsidRDefault="00343D80" w:rsidP="00DC76A4">
      <w:pPr>
        <w:pStyle w:val="Heading3"/>
      </w:pPr>
      <w:bookmarkStart w:id="389" w:name="_Ref509335608"/>
      <w:bookmarkStart w:id="390" w:name="s15_3_d"/>
      <w:bookmarkStart w:id="391" w:name="_Ref21973885"/>
      <w:bookmarkEnd w:id="378"/>
      <w:bookmarkEnd w:id="379"/>
      <w:bookmarkEnd w:id="380"/>
      <w:r w:rsidRPr="00EB3E71">
        <w:rPr>
          <w:rStyle w:val="CharDivNo"/>
        </w:rPr>
        <w:t>Division </w:t>
      </w:r>
      <w:r>
        <w:rPr>
          <w:rStyle w:val="CharDivNo"/>
        </w:rPr>
        <w:t>4</w:t>
      </w:r>
      <w:r w:rsidRPr="00EB3E71">
        <w:t>—</w:t>
      </w:r>
      <w:r>
        <w:rPr>
          <w:rStyle w:val="CharDivText"/>
        </w:rPr>
        <w:t>The management</w:t>
      </w:r>
      <w:bookmarkStart w:id="392" w:name="_Toc530649752"/>
      <w:bookmarkStart w:id="393" w:name="_Ref525667104"/>
      <w:bookmarkStart w:id="394" w:name="Subd6_2"/>
      <w:bookmarkEnd w:id="350"/>
      <w:bookmarkEnd w:id="381"/>
      <w:bookmarkEnd w:id="389"/>
      <w:bookmarkEnd w:id="390"/>
      <w:bookmarkEnd w:id="391"/>
    </w:p>
    <w:p w:rsidR="000205A9" w:rsidRPr="00EB3E71" w:rsidRDefault="000205A9" w:rsidP="000205A9">
      <w:pPr>
        <w:pStyle w:val="Header"/>
        <w:rPr>
          <w:rStyle w:val="CharSubdText"/>
          <w:vanish/>
        </w:rPr>
      </w:pPr>
      <w:r w:rsidRPr="00EB3E71">
        <w:rPr>
          <w:rStyle w:val="CharSubdNo"/>
          <w:vanish/>
        </w:rPr>
        <w:t xml:space="preserve"> </w:t>
      </w:r>
      <w:r w:rsidRPr="00EB3E71">
        <w:rPr>
          <w:rStyle w:val="CharSubdText"/>
          <w:vanish/>
        </w:rPr>
        <w:t xml:space="preserve"> </w:t>
      </w:r>
    </w:p>
    <w:p w:rsidR="00664942" w:rsidRPr="00EB3E71" w:rsidRDefault="002557A2" w:rsidP="00823055">
      <w:pPr>
        <w:pStyle w:val="ActHead5auto"/>
      </w:pPr>
      <w:bookmarkStart w:id="395" w:name="s16"/>
      <w:r>
        <w:t xml:space="preserve">  </w:t>
      </w:r>
      <w:bookmarkStart w:id="396" w:name="_Toc32667098"/>
      <w:bookmarkStart w:id="397" w:name="_Ref21973910"/>
      <w:r w:rsidR="00707CBB" w:rsidRPr="00EB3E71">
        <w:t>Votes</w:t>
      </w:r>
      <w:r w:rsidR="00664942" w:rsidRPr="00EB3E71">
        <w:t xml:space="preserve"> of </w:t>
      </w:r>
      <w:r w:rsidR="00707CBB" w:rsidRPr="00EB3E71">
        <w:t xml:space="preserve">the </w:t>
      </w:r>
      <w:fldSimple w:instr=" DOCPROPERTY  Founder  \* MERGEFORMAT ">
        <w:r w:rsidR="00E67FC8">
          <w:t>Enactor</w:t>
        </w:r>
        <w:bookmarkEnd w:id="392"/>
        <w:bookmarkEnd w:id="396"/>
      </w:fldSimple>
      <w:bookmarkEnd w:id="393"/>
      <w:bookmarkEnd w:id="397"/>
    </w:p>
    <w:p w:rsidR="00050DED" w:rsidRPr="0037420F" w:rsidRDefault="00CF29B2" w:rsidP="00823055">
      <w:pPr>
        <w:pStyle w:val="SubsectionHead"/>
      </w:pPr>
      <w:r w:rsidRPr="0037420F">
        <w:t>Voting rights --</w:t>
      </w:r>
      <w:r w:rsidR="00050DED" w:rsidRPr="0037420F">
        <w:t xml:space="preserve"> questions of members other than </w:t>
      </w:r>
      <w:fldSimple w:instr=" DOCPROPERTY  Founder  \* MERGEFORMAT ">
        <w:r w:rsidR="00E67FC8">
          <w:t>Enactor</w:t>
        </w:r>
      </w:fldSimple>
    </w:p>
    <w:bookmarkStart w:id="398" w:name="_Ref509333818"/>
    <w:p w:rsidR="00664942" w:rsidRDefault="00082680" w:rsidP="00AE39D3">
      <w:pPr>
        <w:pStyle w:val="subsectionauto"/>
      </w:pPr>
      <w:r w:rsidRPr="00EB3E71">
        <w:fldChar w:fldCharType="begin"/>
      </w:r>
      <w:r w:rsidR="000D17C0" w:rsidRPr="00EB3E71">
        <w:instrText xml:space="preserve"> XE "</w:instrText>
      </w:r>
      <w:r w:rsidR="00D339D5">
        <w:instrText>voting rights</w:instrText>
      </w:r>
      <w:r w:rsidR="000D17C0" w:rsidRPr="00EB3E71">
        <w:instrText xml:space="preserve">:inability of </w:instrText>
      </w:r>
      <w:fldSimple w:instr=" DOCPROPERTY  Founder  \* MERGEFORMAT ">
        <w:r w:rsidR="00E67FC8">
          <w:instrText>Enactor</w:instrText>
        </w:r>
      </w:fldSimple>
      <w:r w:rsidR="000D17C0" w:rsidRPr="00EB3E71">
        <w:instrText xml:space="preserve"> to vote" </w:instrText>
      </w:r>
      <w:r w:rsidR="008C6EF1">
        <w:instrText xml:space="preserve">\r "s16" </w:instrText>
      </w:r>
      <w:r w:rsidRPr="00EB3E71">
        <w:fldChar w:fldCharType="end"/>
      </w:r>
      <w:r w:rsidRPr="00EB3E71">
        <w:fldChar w:fldCharType="begin"/>
      </w:r>
      <w:r w:rsidR="00664942" w:rsidRPr="00EB3E71">
        <w:instrText xml:space="preserve"> XE "</w:instrText>
      </w:r>
      <w:fldSimple w:instr=" DOCPROPERTY  Founder  \* MERGEFORMAT ">
        <w:r w:rsidR="00E67FC8">
          <w:instrText>Enactor</w:instrText>
        </w:r>
      </w:fldSimple>
      <w:r w:rsidR="00396C1D">
        <w:instrText xml:space="preserve"> </w:instrText>
      </w:r>
      <w:r w:rsidR="00664942" w:rsidRPr="00EB3E71">
        <w:instrText xml:space="preserve">:limitations on voting" </w:instrText>
      </w:r>
      <w:r w:rsidR="008C6EF1">
        <w:instrText xml:space="preserve">\r "s16" </w:instrText>
      </w:r>
      <w:r w:rsidRPr="00EB3E71">
        <w:fldChar w:fldCharType="end"/>
      </w:r>
      <w:r w:rsidRPr="00EB3E71">
        <w:fldChar w:fldCharType="begin"/>
      </w:r>
      <w:r w:rsidR="0036104A" w:rsidRPr="00EB3E71">
        <w:instrText xml:space="preserve"> XE "Foundational </w:instrText>
      </w:r>
      <w:r w:rsidR="00E52618">
        <w:instrText xml:space="preserve">control group </w:instrText>
      </w:r>
      <w:r w:rsidR="00597543" w:rsidRPr="00EB3E71">
        <w:instrText xml:space="preserve">of which </w:instrText>
      </w:r>
      <w:fldSimple w:instr=" DOCPROPERTY  Company  \* MERGEFORMAT ">
        <w:r w:rsidR="00E67FC8">
          <w:instrText>Urabba Parks</w:instrText>
        </w:r>
      </w:fldSimple>
      <w:r w:rsidR="00597543">
        <w:instrText xml:space="preserve"> is a member</w:instrText>
      </w:r>
      <w:r w:rsidR="0036104A" w:rsidRPr="00EB3E71">
        <w:instrText xml:space="preserve">:exclusion from voting on resolutions of members" </w:instrText>
      </w:r>
      <w:r w:rsidR="008C6EF1">
        <w:instrText xml:space="preserve">\r "s16" </w:instrText>
      </w:r>
      <w:r w:rsidRPr="00EB3E71">
        <w:fldChar w:fldCharType="end"/>
      </w:r>
      <w:bookmarkEnd w:id="398"/>
      <w:r w:rsidRPr="00EB3E71">
        <w:fldChar w:fldCharType="begin"/>
      </w:r>
      <w:r w:rsidR="00795BC9" w:rsidRPr="00EB3E71">
        <w:instrText xml:space="preserve"> XE "succession to the </w:instrText>
      </w:r>
      <w:fldSimple w:instr=" DOCPROPERTY  Fount  \* MERGEFORMAT ">
        <w:r w:rsidR="00E67FC8">
          <w:instrText>Fount</w:instrText>
        </w:r>
      </w:fldSimple>
      <w:r w:rsidR="00795BC9" w:rsidRPr="00EB3E71">
        <w:instrText xml:space="preserve">" </w:instrText>
      </w:r>
      <w:r w:rsidR="00795BC9">
        <w:instrText xml:space="preserve">\r "s16" </w:instrText>
      </w:r>
      <w:r w:rsidRPr="00EB3E71">
        <w:fldChar w:fldCharType="end"/>
      </w:r>
      <w:r w:rsidRPr="00EB3E71">
        <w:fldChar w:fldCharType="begin"/>
      </w:r>
      <w:r w:rsidR="00795BC9" w:rsidRPr="00EB3E71">
        <w:instrText xml:space="preserve"> XE "</w:instrText>
      </w:r>
      <w:fldSimple w:instr=" DOCPROPERTY  Fount  \* MERGEFORMAT ">
        <w:r w:rsidR="00E67FC8">
          <w:instrText>Fount</w:instrText>
        </w:r>
      </w:fldSimple>
      <w:r w:rsidR="00795BC9" w:rsidRPr="00EB3E71">
        <w:instrText xml:space="preserve">:succession" </w:instrText>
      </w:r>
      <w:r w:rsidR="00795BC9">
        <w:instrText xml:space="preserve">\r "s16" </w:instrText>
      </w:r>
      <w:r w:rsidRPr="00EB3E71">
        <w:fldChar w:fldCharType="end"/>
      </w:r>
      <w:r w:rsidR="00381423">
        <w:t>A member of</w:t>
      </w:r>
      <w:r w:rsidR="007545D4" w:rsidRPr="00EB3E71">
        <w:t xml:space="preserve"> the Foundational control group </w:t>
      </w:r>
      <w:r w:rsidR="00597543" w:rsidRPr="00EB3E71">
        <w:t xml:space="preserve">of which </w:t>
      </w:r>
      <w:fldSimple w:instr=" DOCPROPERTY  Company  \* MERGEFORMAT ">
        <w:r w:rsidR="00E67FC8">
          <w:t>Urabba Parks</w:t>
        </w:r>
      </w:fldSimple>
      <w:r w:rsidR="00597543">
        <w:t xml:space="preserve"> is a member </w:t>
      </w:r>
      <w:r w:rsidR="00681EF9">
        <w:t xml:space="preserve">shall not have any </w:t>
      </w:r>
      <w:r w:rsidR="00664942" w:rsidRPr="00EB3E71">
        <w:t xml:space="preserve">vote </w:t>
      </w:r>
      <w:r w:rsidR="00681EF9">
        <w:t>as a member a proposed resolution</w:t>
      </w:r>
      <w:r w:rsidR="00664942" w:rsidRPr="00EB3E71">
        <w:t xml:space="preserve"> of the members of </w:t>
      </w:r>
      <w:fldSimple w:instr=" DOCPROPERTY  Company  \* MERGEFORMAT ">
        <w:r w:rsidR="00E67FC8">
          <w:t>Urabba Parks</w:t>
        </w:r>
      </w:fldSimple>
      <w:r w:rsidR="00381423">
        <w:t>, unless</w:t>
      </w:r>
      <w:r w:rsidR="00681EF9">
        <w:t xml:space="preserve"> the proposed resolution</w:t>
      </w:r>
      <w:r w:rsidR="00381423">
        <w:t>:</w:t>
      </w:r>
    </w:p>
    <w:p w:rsidR="00681EF9" w:rsidRDefault="00681EF9" w:rsidP="00681EF9">
      <w:pPr>
        <w:pStyle w:val="paragraphauto"/>
      </w:pPr>
      <w:r>
        <w:t>is one to which subsection </w:t>
      </w:r>
      <w:r w:rsidR="00082680">
        <w:fldChar w:fldCharType="begin"/>
      </w:r>
      <w:r>
        <w:instrText xml:space="preserve"> REF _Ref22923691 \r \h </w:instrText>
      </w:r>
      <w:r w:rsidR="00082680">
        <w:fldChar w:fldCharType="separate"/>
      </w:r>
      <w:r w:rsidR="00E67FC8">
        <w:t>13(1)</w:t>
      </w:r>
      <w:r w:rsidR="00082680">
        <w:fldChar w:fldCharType="end"/>
      </w:r>
      <w:r>
        <w:t xml:space="preserve"> applies;</w:t>
      </w:r>
      <w:r w:rsidR="00281639">
        <w:t xml:space="preserve"> or</w:t>
      </w:r>
    </w:p>
    <w:p w:rsidR="00681EF9" w:rsidRDefault="00082680" w:rsidP="00E0463D">
      <w:pPr>
        <w:pStyle w:val="paragraphauto"/>
      </w:pPr>
      <w:r>
        <w:fldChar w:fldCharType="begin"/>
      </w:r>
      <w:r w:rsidR="00F02CFF">
        <w:instrText xml:space="preserve"> XE "</w:instrText>
      </w:r>
      <w:r w:rsidR="00F02CFF" w:rsidRPr="009345ED">
        <w:instrText xml:space="preserve">Foundational Members:voting by </w:instrText>
      </w:r>
      <w:fldSimple w:instr=" DOCPROPERTY  Founder  \* MERGEFORMAT ">
        <w:r w:rsidR="00E67FC8">
          <w:instrText>Enactor</w:instrText>
        </w:r>
      </w:fldSimple>
      <w:r w:rsidR="00F02CFF" w:rsidRPr="00EB3E71">
        <w:instrText xml:space="preserve"> </w:instrText>
      </w:r>
      <w:r w:rsidR="00F02CFF" w:rsidRPr="009345ED">
        <w:instrText>in resolutions of</w:instrText>
      </w:r>
      <w:r w:rsidR="00F02CFF">
        <w:instrText xml:space="preserve">" </w:instrText>
      </w:r>
      <w:r>
        <w:fldChar w:fldCharType="end"/>
      </w:r>
      <w:r>
        <w:fldChar w:fldCharType="begin"/>
      </w:r>
      <w:r w:rsidR="00AE2A94">
        <w:instrText xml:space="preserve"> XE "</w:instrText>
      </w:r>
      <w:r w:rsidR="00AE2A94" w:rsidRPr="0084050E">
        <w:instrText>classes of membership:Foundational</w:instrText>
      </w:r>
      <w:r w:rsidR="00AE2A94">
        <w:instrText xml:space="preserve">" </w:instrText>
      </w:r>
      <w:r>
        <w:fldChar w:fldCharType="end"/>
      </w:r>
      <w:r w:rsidR="00681EF9">
        <w:t xml:space="preserve">may only be voted on by </w:t>
      </w:r>
      <w:r w:rsidR="005B2F3E">
        <w:t xml:space="preserve">full </w:t>
      </w:r>
      <w:r w:rsidR="00681EF9">
        <w:t>members</w:t>
      </w:r>
      <w:r w:rsidR="00FC5EA1">
        <w:t xml:space="preserve"> eligible to succeed to the </w:t>
      </w:r>
      <w:fldSimple w:instr=" DOCPROPERTY  Fount  \* MERGEFORMAT ">
        <w:r w:rsidR="00E67FC8">
          <w:t>Fount</w:t>
        </w:r>
      </w:fldSimple>
      <w:r w:rsidR="00FC5EA1">
        <w:t xml:space="preserve"> (</w:t>
      </w:r>
      <w:r w:rsidR="00FC5EA1" w:rsidRPr="00FC5EA1">
        <w:rPr>
          <w:b/>
          <w:i/>
        </w:rPr>
        <w:t>Foundational Members</w:t>
      </w:r>
      <w:r w:rsidR="00FC5EA1">
        <w:t xml:space="preserve">), and if there is no Foundational Membership provided under law, members of a class of membership containing the first-numbered share of </w:t>
      </w:r>
      <w:r w:rsidR="00CC53D9">
        <w:t>full</w:t>
      </w:r>
      <w:r w:rsidR="00FC5EA1">
        <w:t xml:space="preserve"> membership shall be eligible to succeed.</w:t>
      </w:r>
    </w:p>
    <w:p w:rsidR="00050DED" w:rsidRPr="0037420F" w:rsidRDefault="00050DED" w:rsidP="00823055">
      <w:pPr>
        <w:pStyle w:val="SubsectionHead"/>
      </w:pPr>
      <w:r w:rsidRPr="0037420F">
        <w:t>Voting rights -- succession</w:t>
      </w:r>
    </w:p>
    <w:bookmarkStart w:id="399" w:name="_Ref509333806"/>
    <w:p w:rsidR="00544FD3" w:rsidRDefault="00082680" w:rsidP="00AE39D3">
      <w:pPr>
        <w:pStyle w:val="subsectionauto"/>
      </w:pPr>
      <w:r>
        <w:fldChar w:fldCharType="begin"/>
      </w:r>
      <w:r w:rsidR="00F02CFF">
        <w:instrText xml:space="preserve"> XE "</w:instrText>
      </w:r>
      <w:r w:rsidR="00F02CFF" w:rsidRPr="008D3FF9">
        <w:instrText xml:space="preserve">Foundational influence group of which </w:instrText>
      </w:r>
      <w:fldSimple w:instr=" DOCPROPERTY  Company  \* MERGEFORMAT ">
        <w:r w:rsidR="00E67FC8">
          <w:instrText>Urabba Parks</w:instrText>
        </w:r>
      </w:fldSimple>
      <w:r w:rsidR="00F02CFF" w:rsidRPr="008D3FF9">
        <w:instrText xml:space="preserve"> is Head:inability to vote on sucession to the </w:instrText>
      </w:r>
      <w:fldSimple w:instr=" DOCPROPERTY  Fount  \* MERGEFORMAT ">
        <w:r w:rsidR="00E67FC8">
          <w:instrText>Fount</w:instrText>
        </w:r>
      </w:fldSimple>
      <w:r w:rsidR="00F02CFF">
        <w:instrText xml:space="preserve">" </w:instrText>
      </w:r>
      <w:r>
        <w:fldChar w:fldCharType="end"/>
      </w:r>
      <w:bookmarkStart w:id="400" w:name="_Ref25960770"/>
      <w:r w:rsidR="0043243E">
        <w:t>No</w:t>
      </w:r>
      <w:r w:rsidR="0043243E" w:rsidRPr="0043243E">
        <w:t xml:space="preserve"> </w:t>
      </w:r>
      <w:r w:rsidR="0043243E" w:rsidRPr="00EB3E71">
        <w:t xml:space="preserve">entity forming part of the Foundational </w:t>
      </w:r>
      <w:r w:rsidR="0043243E">
        <w:t>influence</w:t>
      </w:r>
      <w:r w:rsidR="0043243E" w:rsidRPr="00EB3E71">
        <w:t xml:space="preserve"> group of which </w:t>
      </w:r>
      <w:fldSimple w:instr=" DOCPROPERTY  Company  \* MERGEFORMAT ">
        <w:r w:rsidR="00E67FC8">
          <w:t>Urabba Parks</w:t>
        </w:r>
      </w:fldSimple>
      <w:r w:rsidR="0043243E" w:rsidRPr="00EB3E71">
        <w:t xml:space="preserve"> is Head </w:t>
      </w:r>
      <w:r w:rsidR="0043243E">
        <w:t>may vote</w:t>
      </w:r>
      <w:r w:rsidR="00601A2D" w:rsidRPr="00EB3E71">
        <w:t xml:space="preserve"> on the succession of the </w:t>
      </w:r>
      <w:fldSimple w:instr=" DOCPROPERTY  Fount  \* MERGEFORMAT ">
        <w:r w:rsidR="00E67FC8">
          <w:t>Fount</w:t>
        </w:r>
      </w:fldSimple>
      <w:r w:rsidR="00664942" w:rsidRPr="00EB3E71">
        <w:t>.</w:t>
      </w:r>
      <w:bookmarkEnd w:id="399"/>
      <w:bookmarkEnd w:id="400"/>
    </w:p>
    <w:p w:rsidR="00544FD3" w:rsidRPr="00EB3E71" w:rsidRDefault="002557A2" w:rsidP="00544FD3">
      <w:pPr>
        <w:pStyle w:val="ActHead5auto"/>
      </w:pPr>
      <w:bookmarkStart w:id="401" w:name="_Ref511639457"/>
      <w:bookmarkStart w:id="402" w:name="_Ref517858589"/>
      <w:bookmarkStart w:id="403" w:name="_Toc530649755"/>
      <w:bookmarkEnd w:id="395"/>
      <w:r>
        <w:t xml:space="preserve">  </w:t>
      </w:r>
      <w:bookmarkStart w:id="404" w:name="_Ref21973939"/>
      <w:bookmarkStart w:id="405" w:name="_Ref21973948"/>
      <w:bookmarkStart w:id="406" w:name="_Toc32667099"/>
      <w:bookmarkStart w:id="407" w:name="s17"/>
      <w:bookmarkEnd w:id="401"/>
      <w:bookmarkEnd w:id="402"/>
      <w:bookmarkEnd w:id="403"/>
      <w:r w:rsidR="006D3541">
        <w:t>Provisions relating to the Foundational Household</w:t>
      </w:r>
      <w:bookmarkEnd w:id="404"/>
      <w:bookmarkEnd w:id="405"/>
      <w:bookmarkEnd w:id="406"/>
    </w:p>
    <w:bookmarkStart w:id="408" w:name="_Ref509335487"/>
    <w:bookmarkStart w:id="409" w:name="s17_1"/>
    <w:p w:rsidR="00544FD3" w:rsidRDefault="00082680" w:rsidP="00AE39D3">
      <w:pPr>
        <w:pStyle w:val="subsectionauto"/>
      </w:pPr>
      <w:r w:rsidRPr="00EB3E71">
        <w:fldChar w:fldCharType="begin"/>
      </w:r>
      <w:r w:rsidR="00544FD3" w:rsidRPr="00EB3E71">
        <w:instrText xml:space="preserve"> XE "directors:</w:instrText>
      </w:r>
      <w:fldSimple w:instr=" DOCPROPERTY  HonoraryDirector  \* MERGEFORMAT ">
        <w:r w:rsidR="00E67FC8">
          <w:instrText>Honorary Director</w:instrText>
        </w:r>
      </w:fldSimple>
      <w:r w:rsidR="00544FD3" w:rsidRPr="00EB3E71">
        <w:instrText>s"</w:instrText>
      </w:r>
      <w:r w:rsidR="008C6EF1">
        <w:instrText xml:space="preserve"> \r "s1</w:instrText>
      </w:r>
      <w:r w:rsidR="007F3160">
        <w:instrText>7</w:instrText>
      </w:r>
      <w:r w:rsidR="008C6EF1">
        <w:instrText xml:space="preserve">" </w:instrText>
      </w:r>
      <w:r w:rsidRPr="00EB3E71">
        <w:fldChar w:fldCharType="end"/>
      </w:r>
      <w:r w:rsidRPr="00EB3E71">
        <w:fldChar w:fldCharType="begin"/>
      </w:r>
      <w:r w:rsidR="00544FD3" w:rsidRPr="00EB3E71">
        <w:instrText xml:space="preserve"> XE "</w:instrText>
      </w:r>
      <w:fldSimple w:instr=" DOCPROPERTY  HonoraryDirector  \* MERGEFORMAT ">
        <w:r w:rsidR="00E67FC8">
          <w:instrText>Honorary Director</w:instrText>
        </w:r>
      </w:fldSimple>
      <w:r w:rsidR="00544FD3" w:rsidRPr="00EB3E71">
        <w:instrText xml:space="preserve">s" </w:instrText>
      </w:r>
      <w:r w:rsidR="008C6EF1">
        <w:instrText>\r "s1</w:instrText>
      </w:r>
      <w:r w:rsidR="007F3160">
        <w:instrText>7</w:instrText>
      </w:r>
      <w:r w:rsidR="008C6EF1">
        <w:instrText xml:space="preserve">" </w:instrText>
      </w:r>
      <w:r w:rsidRPr="00EB3E71">
        <w:fldChar w:fldCharType="end"/>
      </w:r>
      <w:bookmarkStart w:id="410" w:name="_Ref511639462"/>
      <w:r w:rsidRPr="00EB3E71">
        <w:fldChar w:fldCharType="begin"/>
      </w:r>
      <w:r w:rsidR="00544FD3" w:rsidRPr="00EB3E71">
        <w:instrText xml:space="preserve"> XE "</w:instrText>
      </w:r>
      <w:fldSimple w:instr=" DOCPROPERTY  Founder  \* MERGEFORMAT ">
        <w:r w:rsidR="00E67FC8">
          <w:instrText>Enactor</w:instrText>
        </w:r>
      </w:fldSimple>
      <w:r w:rsidR="00396C1D">
        <w:instrText xml:space="preserve"> </w:instrText>
      </w:r>
      <w:r w:rsidR="00544FD3" w:rsidRPr="00EB3E71">
        <w:instrText xml:space="preserve">:powers:appointment of </w:instrText>
      </w:r>
      <w:fldSimple w:instr=" DOCPROPERTY  HonoraryDirector  \* MERGEFORMAT ">
        <w:r w:rsidR="00E67FC8">
          <w:instrText>Honorary Director</w:instrText>
        </w:r>
      </w:fldSimple>
      <w:r w:rsidR="00544FD3" w:rsidRPr="00EB3E71">
        <w:instrText xml:space="preserve">s" </w:instrText>
      </w:r>
      <w:r w:rsidR="008C6EF1">
        <w:instrText>\r "s1</w:instrText>
      </w:r>
      <w:r w:rsidR="007F3160">
        <w:instrText>7</w:instrText>
      </w:r>
      <w:r w:rsidR="008C6EF1">
        <w:instrText xml:space="preserve">" </w:instrText>
      </w:r>
      <w:r w:rsidRPr="00EB3E71">
        <w:fldChar w:fldCharType="end"/>
      </w:r>
      <w:bookmarkStart w:id="411" w:name="_Ref517807104"/>
      <w:bookmarkStart w:id="412" w:name="_Ref24916663"/>
      <w:r w:rsidRPr="00EB3E71">
        <w:fldChar w:fldCharType="begin"/>
      </w:r>
      <w:r w:rsidR="00544FD3" w:rsidRPr="00EB3E71">
        <w:instrText xml:space="preserve"> DOCPROPERTY \* FirstCap Company  \* MERGEFORMAT </w:instrText>
      </w:r>
      <w:r w:rsidRPr="00EB3E71">
        <w:fldChar w:fldCharType="separate"/>
      </w:r>
      <w:r w:rsidR="00E67FC8">
        <w:t>Urabba Parks</w:t>
      </w:r>
      <w:r w:rsidRPr="00EB3E71">
        <w:fldChar w:fldCharType="end"/>
      </w:r>
      <w:r w:rsidR="00544FD3" w:rsidRPr="00EB3E71">
        <w:t xml:space="preserve"> shall appoint a person as director </w:t>
      </w:r>
      <w:r w:rsidR="00AA0D8D">
        <w:t>under this section (</w:t>
      </w:r>
      <w:fldSimple w:instr=" DOCPROPERTY  HonoraryDirectorAn  \* MERGEFORMAT ">
        <w:r w:rsidR="00E67FC8">
          <w:t>an</w:t>
        </w:r>
      </w:fldSimple>
      <w:r w:rsidR="00AA0D8D">
        <w:t xml:space="preserve"> </w:t>
      </w:r>
      <w:fldSimple w:instr=" DOCPROPERTY  HonoraryDirector  \* MERGEFORMAT ">
        <w:r w:rsidR="00E67FC8" w:rsidRPr="00E67FC8">
          <w:rPr>
            <w:rStyle w:val="CharBoldItalic"/>
          </w:rPr>
          <w:t>Honorary Director</w:t>
        </w:r>
      </w:fldSimple>
      <w:r w:rsidR="00AA0D8D">
        <w:t xml:space="preserve">) </w:t>
      </w:r>
      <w:r w:rsidR="00544FD3" w:rsidRPr="00EB3E71">
        <w:t>if the person is</w:t>
      </w:r>
      <w:r w:rsidR="00F75B72">
        <w:t xml:space="preserve"> </w:t>
      </w:r>
      <w:r w:rsidR="00643BED">
        <w:t>an occupier</w:t>
      </w:r>
      <w:r w:rsidR="00F75B72">
        <w:t xml:space="preserve"> of </w:t>
      </w:r>
      <w:r w:rsidR="00AC1E20">
        <w:t xml:space="preserve">a </w:t>
      </w:r>
      <w:r w:rsidR="009A6A38">
        <w:t>registered place</w:t>
      </w:r>
      <w:r w:rsidR="00AC1E20">
        <w:t xml:space="preserve"> </w:t>
      </w:r>
      <w:r w:rsidR="00A4402F">
        <w:t>that is both a director place (</w:t>
      </w:r>
      <w:r w:rsidR="00381E33">
        <w:t>category D</w:t>
      </w:r>
      <w:r w:rsidR="00A4402F">
        <w:t>)</w:t>
      </w:r>
      <w:r w:rsidR="00AC1E20">
        <w:t xml:space="preserve"> </w:t>
      </w:r>
      <w:r w:rsidR="00B27F5A">
        <w:t>and</w:t>
      </w:r>
      <w:r w:rsidR="00AC1E20">
        <w:t xml:space="preserve"> </w:t>
      </w:r>
      <w:r w:rsidR="00A4402F">
        <w:t>a household place (</w:t>
      </w:r>
      <w:r w:rsidR="00381E33">
        <w:t>category H</w:t>
      </w:r>
      <w:r w:rsidR="00A4402F">
        <w:t>), being</w:t>
      </w:r>
      <w:r w:rsidR="00AC1E20">
        <w:t xml:space="preserve"> </w:t>
      </w:r>
      <w:fldSimple w:instr=" DOCPROPERTY  HonoraryDirectorAn  \* MERGEFORMAT ">
        <w:r w:rsidR="00E67FC8">
          <w:t>an</w:t>
        </w:r>
      </w:fldSimple>
      <w:r w:rsidR="00AC1E20">
        <w:t xml:space="preserve"> </w:t>
      </w:r>
      <w:fldSimple w:instr=" DOCPROPERTY  HonoraryDirector  \* MERGEFORMAT ">
        <w:r w:rsidR="00E67FC8" w:rsidRPr="00E67FC8">
          <w:rPr>
            <w:rStyle w:val="CharBoldItalic"/>
          </w:rPr>
          <w:t>Honorary Director</w:t>
        </w:r>
      </w:fldSimple>
      <w:r w:rsidR="00AC1E20" w:rsidRPr="00AC1E20">
        <w:rPr>
          <w:rStyle w:val="CharBoldItalic"/>
        </w:rPr>
        <w:t xml:space="preserve"> place</w:t>
      </w:r>
      <w:bookmarkEnd w:id="408"/>
      <w:bookmarkEnd w:id="410"/>
      <w:bookmarkEnd w:id="411"/>
      <w:r w:rsidR="00EB757F">
        <w:t>.</w:t>
      </w:r>
      <w:bookmarkEnd w:id="412"/>
    </w:p>
    <w:bookmarkEnd w:id="409"/>
    <w:p w:rsidR="00544FD3" w:rsidRPr="00EB3E71" w:rsidRDefault="00544FD3" w:rsidP="00AE39D3">
      <w:pPr>
        <w:pStyle w:val="subsectionauto"/>
      </w:pPr>
      <w:r w:rsidRPr="00EB3E71">
        <w:t xml:space="preserve">The office of </w:t>
      </w:r>
      <w:fldSimple w:instr=" DOCPROPERTY  HonoraryDirectorAn  \* MERGEFORMAT ">
        <w:r w:rsidR="00E67FC8">
          <w:t>an</w:t>
        </w:r>
      </w:fldSimple>
      <w:r w:rsidR="003E62D2">
        <w:t xml:space="preserve"> </w:t>
      </w:r>
      <w:fldSimple w:instr=" DOCPROPERTY  HonoraryDirector  \* MERGEFORMAT ">
        <w:r w:rsidR="00E67FC8">
          <w:t>Honorary Director</w:t>
        </w:r>
      </w:fldSimple>
      <w:r w:rsidRPr="00EB3E71">
        <w:t xml:space="preserve"> shall become vacant if the </w:t>
      </w:r>
      <w:fldSimple w:instr=" DOCPROPERTY  HonoraryDirector  \* MERGEFORMAT ">
        <w:r w:rsidR="00E67FC8">
          <w:t>Honorary Director</w:t>
        </w:r>
      </w:fldSimple>
      <w:r w:rsidR="00AC1E20">
        <w:t xml:space="preserve"> </w:t>
      </w:r>
      <w:r w:rsidR="00CD1738">
        <w:t>is or becomes</w:t>
      </w:r>
      <w:r w:rsidRPr="00EB3E71">
        <w:t>:</w:t>
      </w:r>
    </w:p>
    <w:p w:rsidR="00544FD3" w:rsidRPr="00EB3E71" w:rsidRDefault="00544FD3" w:rsidP="005D577F">
      <w:pPr>
        <w:pStyle w:val="paragraphauto"/>
      </w:pPr>
      <w:r w:rsidRPr="00EB3E71">
        <w:t xml:space="preserve">a director of </w:t>
      </w:r>
      <w:fldSimple w:instr=" DOCPROPERTY  Company  \* MERGEFORMAT ">
        <w:r w:rsidR="00E67FC8">
          <w:t>Urabba Parks</w:t>
        </w:r>
      </w:fldSimple>
      <w:r w:rsidRPr="00EB3E71">
        <w:t xml:space="preserve"> under any other section;</w:t>
      </w:r>
    </w:p>
    <w:p w:rsidR="00544FD3" w:rsidRDefault="00544FD3" w:rsidP="005D577F">
      <w:pPr>
        <w:pStyle w:val="paragraphauto"/>
      </w:pPr>
      <w:r w:rsidRPr="00EB3E71">
        <w:t xml:space="preserve">a person </w:t>
      </w:r>
      <w:r w:rsidR="00AC1E20">
        <w:t xml:space="preserve">who does not </w:t>
      </w:r>
      <w:r w:rsidR="00B428CC">
        <w:t>occupy</w:t>
      </w:r>
      <w:r w:rsidR="00AC1E20">
        <w:t xml:space="preserve"> </w:t>
      </w:r>
      <w:fldSimple w:instr=" DOCPROPERTY  HonoraryDirectorAn  \* MERGEFORMAT ">
        <w:r w:rsidR="00E67FC8">
          <w:t>an</w:t>
        </w:r>
      </w:fldSimple>
      <w:r w:rsidR="00AC1E20">
        <w:t xml:space="preserve"> </w:t>
      </w:r>
      <w:fldSimple w:instr=" DOCPROPERTY  HonoraryDirector  \* MERGEFORMAT ">
        <w:r w:rsidR="00E67FC8">
          <w:t>Honorary Director</w:t>
        </w:r>
      </w:fldSimple>
      <w:r w:rsidR="00AC1E20" w:rsidRPr="00AC1E20">
        <w:t xml:space="preserve"> place</w:t>
      </w:r>
      <w:r w:rsidRPr="00EB3E71">
        <w:t>.</w:t>
      </w:r>
    </w:p>
    <w:p w:rsidR="00544FD3" w:rsidRDefault="00AA0D8D" w:rsidP="00544FD3">
      <w:pPr>
        <w:pStyle w:val="SubsectionHead"/>
      </w:pPr>
      <w:r>
        <w:t xml:space="preserve">Supply benefits of the </w:t>
      </w:r>
      <w:fldSimple w:instr=" DOCPROPERTY  Founder  \* MERGEFORMAT ">
        <w:r w:rsidR="00E67FC8">
          <w:t>Enactor</w:t>
        </w:r>
      </w:fldSimple>
      <w:r>
        <w:t xml:space="preserve"> and persons connected with the Foundational Household</w:t>
      </w:r>
    </w:p>
    <w:bookmarkStart w:id="413" w:name="_Ref514666984"/>
    <w:bookmarkStart w:id="414" w:name="_Ref519205763"/>
    <w:p w:rsidR="00AA0D8D" w:rsidRPr="00EB3E71" w:rsidRDefault="00082680" w:rsidP="00AE39D3">
      <w:pPr>
        <w:pStyle w:val="subsectionauto"/>
      </w:pPr>
      <w:r>
        <w:fldChar w:fldCharType="begin"/>
      </w:r>
      <w:r w:rsidR="00404F74">
        <w:instrText xml:space="preserve"> XE "</w:instrText>
      </w:r>
      <w:r w:rsidR="00404F74" w:rsidRPr="00F511B4">
        <w:rPr>
          <w:i/>
        </w:rPr>
        <w:instrText>Australian Charities and Not</w:instrText>
      </w:r>
      <w:r w:rsidR="00404F74" w:rsidRPr="00F511B4">
        <w:rPr>
          <w:rFonts w:eastAsia="MS Mincho" w:hint="eastAsia"/>
          <w:i/>
        </w:rPr>
        <w:instrText>‑</w:instrText>
      </w:r>
      <w:r w:rsidR="00404F74" w:rsidRPr="00F511B4">
        <w:rPr>
          <w:i/>
        </w:rPr>
        <w:instrText>for</w:instrText>
      </w:r>
      <w:r w:rsidR="00404F74" w:rsidRPr="00F511B4">
        <w:rPr>
          <w:rFonts w:eastAsia="MS Mincho" w:hint="eastAsia"/>
          <w:i/>
        </w:rPr>
        <w:instrText>‑</w:instrText>
      </w:r>
      <w:r w:rsidR="00404F74" w:rsidRPr="00F511B4">
        <w:rPr>
          <w:i/>
        </w:rPr>
        <w:instrText>profits Commission Regulation 2013:</w:instrText>
      </w:r>
      <w:r w:rsidR="00404F74">
        <w:instrText>governance standard </w:instrText>
      </w:r>
      <w:r w:rsidR="00404F74" w:rsidRPr="000E2370">
        <w:instrText>1</w:instrText>
      </w:r>
      <w:r w:rsidR="00404F74">
        <w:instrText>-</w:instrText>
      </w:r>
      <w:r w:rsidR="00404F74" w:rsidRPr="000E2370">
        <w:instrText>purposes and not-for-profit nature</w:instrText>
      </w:r>
      <w:r w:rsidR="00404F74">
        <w:instrText xml:space="preserve">:relevant provisions in </w:instrText>
      </w:r>
      <w:fldSimple w:instr=" DOCPROPERTY  Constitution  \* MERGEFORMAT ">
        <w:r w:rsidR="00E67FC8">
          <w:instrText>Constitution</w:instrText>
        </w:r>
      </w:fldSimple>
      <w:r w:rsidR="00404F74">
        <w:instrText xml:space="preserve">" </w:instrText>
      </w:r>
      <w:r w:rsidR="00404F74" w:rsidRPr="00EB3E71">
        <w:instrText>\r "</w:instrText>
      </w:r>
      <w:r w:rsidR="00404F74">
        <w:instrText>s17</w:instrText>
      </w:r>
      <w:r w:rsidR="00404F74" w:rsidRPr="00EB3E71">
        <w:instrText>"</w:instrText>
      </w:r>
      <w:r w:rsidR="00404F74">
        <w:instrText xml:space="preserve"> </w:instrText>
      </w:r>
      <w:r>
        <w:fldChar w:fldCharType="end"/>
      </w:r>
      <w:r>
        <w:fldChar w:fldCharType="begin"/>
      </w:r>
      <w:r w:rsidR="00404F74">
        <w:instrText xml:space="preserve"> XE "governance standards (</w:instrText>
      </w:r>
      <w:r w:rsidR="00404F74" w:rsidRPr="00F511B4">
        <w:rPr>
          <w:i/>
        </w:rPr>
        <w:instrText>Australian Charities and Not</w:instrText>
      </w:r>
      <w:r w:rsidR="00404F74" w:rsidRPr="00F511B4">
        <w:rPr>
          <w:rFonts w:eastAsia="MS Mincho" w:hint="eastAsia"/>
          <w:i/>
        </w:rPr>
        <w:instrText>‑</w:instrText>
      </w:r>
      <w:r w:rsidR="00404F74" w:rsidRPr="00F511B4">
        <w:rPr>
          <w:i/>
        </w:rPr>
        <w:instrText>for</w:instrText>
      </w:r>
      <w:r w:rsidR="00404F74" w:rsidRPr="00F511B4">
        <w:rPr>
          <w:rFonts w:eastAsia="MS Mincho" w:hint="eastAsia"/>
          <w:i/>
        </w:rPr>
        <w:instrText>‑</w:instrText>
      </w:r>
      <w:r w:rsidR="00404F74" w:rsidRPr="00F511B4">
        <w:rPr>
          <w:i/>
        </w:rPr>
        <w:instrText>profits Commission Regulation 2013</w:instrText>
      </w:r>
      <w:r w:rsidR="00404F74">
        <w:instrText>):(1) - </w:instrText>
      </w:r>
      <w:r w:rsidR="00404F74" w:rsidRPr="000E2370">
        <w:instrText>purposes and not-for-profit nature</w:instrText>
      </w:r>
      <w:r w:rsidR="00404F74">
        <w:instrText xml:space="preserve">:relevant provisions in </w:instrText>
      </w:r>
      <w:fldSimple w:instr=" DOCPROPERTY  Constitution  \* MERGEFORMAT ">
        <w:r w:rsidR="00E67FC8">
          <w:instrText>Constitution</w:instrText>
        </w:r>
      </w:fldSimple>
      <w:r w:rsidR="00404F74">
        <w:instrText xml:space="preserve">" </w:instrText>
      </w:r>
      <w:r w:rsidR="00404F74" w:rsidRPr="00EB3E71">
        <w:instrText>\r "</w:instrText>
      </w:r>
      <w:r w:rsidR="00404F74">
        <w:instrText>s17</w:instrText>
      </w:r>
      <w:r w:rsidR="00404F74" w:rsidRPr="00EB3E71">
        <w:instrText>"</w:instrText>
      </w:r>
      <w:r w:rsidR="00404F74">
        <w:instrText xml:space="preserve"> </w:instrText>
      </w:r>
      <w:r>
        <w:fldChar w:fldCharType="end"/>
      </w:r>
      <w:r w:rsidRPr="00EB3E71">
        <w:fldChar w:fldCharType="begin"/>
      </w:r>
      <w:r w:rsidR="00AA0D8D" w:rsidRPr="00EB3E71">
        <w:instrText xml:space="preserve"> XE "</w:instrText>
      </w:r>
      <w:fldSimple w:instr=" DOCPROPERTY  Founder  \* MERGEFORMAT ">
        <w:r w:rsidR="00E67FC8">
          <w:instrText>Enactor</w:instrText>
        </w:r>
      </w:fldSimple>
      <w:r w:rsidR="00396C1D">
        <w:instrText xml:space="preserve"> </w:instrText>
      </w:r>
      <w:r w:rsidR="00AA0D8D" w:rsidRPr="00EB3E71">
        <w:instrText>:</w:instrText>
      </w:r>
      <w:r w:rsidR="005D1C69">
        <w:instrText>approved</w:instrText>
      </w:r>
      <w:r w:rsidR="00AA0D8D" w:rsidRPr="00EB3E71">
        <w:instrText xml:space="preserve"> benefits" \r "</w:instrText>
      </w:r>
      <w:r w:rsidR="00AA0D8D">
        <w:instrText>s17</w:instrText>
      </w:r>
      <w:r w:rsidR="00AA0D8D" w:rsidRPr="00EB3E71">
        <w:instrText>"</w:instrText>
      </w:r>
      <w:r w:rsidR="00AA0D8D">
        <w:instrText xml:space="preserve"> </w:instrText>
      </w:r>
      <w:r w:rsidRPr="00EB3E71">
        <w:fldChar w:fldCharType="end"/>
      </w:r>
      <w:r w:rsidRPr="00EB3E71">
        <w:fldChar w:fldCharType="begin"/>
      </w:r>
      <w:r w:rsidR="00AA0D8D" w:rsidRPr="00EB3E71">
        <w:instrText xml:space="preserve"> XE "</w:instrText>
      </w:r>
      <w:r w:rsidR="00AA0D8D">
        <w:instrText>approved benefit</w:instrText>
      </w:r>
      <w:r w:rsidR="00AA0D8D" w:rsidRPr="00EB3E71">
        <w:instrText>s:</w:instrText>
      </w:r>
      <w:fldSimple w:instr=" DOCPROPERTY  Founder  \* MERGEFORMAT ">
        <w:r w:rsidR="00E67FC8">
          <w:instrText>Enactor</w:instrText>
        </w:r>
      </w:fldSimple>
      <w:r w:rsidR="00AA0D8D" w:rsidRPr="00EB3E71">
        <w:instrText>" \r "</w:instrText>
      </w:r>
      <w:r w:rsidR="00AA0D8D">
        <w:instrText>s17</w:instrText>
      </w:r>
      <w:r w:rsidR="00AA0D8D" w:rsidRPr="00EB3E71">
        <w:instrText>"</w:instrText>
      </w:r>
      <w:r w:rsidR="00AA0D8D">
        <w:instrText xml:space="preserve"> </w:instrText>
      </w:r>
      <w:r w:rsidRPr="00EB3E71">
        <w:fldChar w:fldCharType="end"/>
      </w:r>
      <w:r w:rsidRPr="00EB3E71">
        <w:fldChar w:fldCharType="begin"/>
      </w:r>
      <w:r w:rsidR="005D1C69" w:rsidRPr="00EB3E71">
        <w:instrText xml:space="preserve"> XE "</w:instrText>
      </w:r>
      <w:r w:rsidR="005D1C69">
        <w:instrText>exempt benefit</w:instrText>
      </w:r>
      <w:r w:rsidR="005D1C69" w:rsidRPr="00EB3E71">
        <w:instrText>s:</w:instrText>
      </w:r>
      <w:fldSimple w:instr=" DOCPROPERTY  Founder  \* MERGEFORMAT ">
        <w:r w:rsidR="00E67FC8">
          <w:instrText>Enactor</w:instrText>
        </w:r>
      </w:fldSimple>
      <w:r w:rsidR="005D1C69" w:rsidRPr="00EB3E71">
        <w:instrText>" \r "</w:instrText>
      </w:r>
      <w:r w:rsidR="005D1C69">
        <w:instrText>s17</w:instrText>
      </w:r>
      <w:r w:rsidR="005D1C69" w:rsidRPr="00EB3E71">
        <w:instrText>"</w:instrText>
      </w:r>
      <w:r w:rsidR="005D1C69">
        <w:instrText xml:space="preserve"> </w:instrText>
      </w:r>
      <w:r w:rsidRPr="00EB3E71">
        <w:fldChar w:fldCharType="end"/>
      </w:r>
      <w:bookmarkStart w:id="415" w:name="_Ref25355105"/>
      <w:r w:rsidR="00AA0D8D" w:rsidRPr="00EB3E71">
        <w:t xml:space="preserve">The </w:t>
      </w:r>
      <w:fldSimple w:instr=" DOCPROPERTY  Founder  \* MERGEFORMAT ">
        <w:r w:rsidR="00E67FC8">
          <w:t>Enactor</w:t>
        </w:r>
      </w:fldSimple>
      <w:r w:rsidR="00AA0D8D" w:rsidRPr="00EB3E71">
        <w:t>:</w:t>
      </w:r>
      <w:bookmarkEnd w:id="413"/>
      <w:bookmarkEnd w:id="414"/>
      <w:bookmarkEnd w:id="415"/>
    </w:p>
    <w:p w:rsidR="00AA0D8D" w:rsidRPr="00EB3E71" w:rsidRDefault="00082680" w:rsidP="005D577F">
      <w:pPr>
        <w:pStyle w:val="paragraphauto"/>
      </w:pPr>
      <w:r w:rsidRPr="00EB3E71">
        <w:fldChar w:fldCharType="begin"/>
      </w:r>
      <w:r w:rsidR="00E52618">
        <w:instrText xml:space="preserve"> XE "control group </w:instrText>
      </w:r>
      <w:r w:rsidR="00AA0D8D" w:rsidRPr="00EB3E71">
        <w:instrText xml:space="preserve">of which </w:instrText>
      </w:r>
      <w:fldSimple w:instr=" DOCPROPERTY  Company  \* MERGEFORMAT ">
        <w:r w:rsidR="00E67FC8">
          <w:instrText>Urabba Parks</w:instrText>
        </w:r>
      </w:fldSimple>
      <w:r w:rsidR="00AA0D8D" w:rsidRPr="00EB3E71">
        <w:instrText xml:space="preserve"> is Head:non-entilement of </w:instrText>
      </w:r>
      <w:fldSimple w:instr=" DOCPROPERTY  Founder  \* MERGEFORMAT ">
        <w:r w:rsidR="00E67FC8">
          <w:instrText>Enactor</w:instrText>
        </w:r>
      </w:fldSimple>
      <w:r w:rsidR="00AA0D8D" w:rsidRPr="00EB3E71">
        <w:instrText xml:space="preserve"> to contractual benefits" </w:instrText>
      </w:r>
      <w:r w:rsidRPr="00EB3E71">
        <w:fldChar w:fldCharType="end"/>
      </w:r>
      <w:r w:rsidR="00AA0D8D" w:rsidRPr="00EB3E71">
        <w:t xml:space="preserve">is not entitled to any benefit of any contract for the supply of property or services to any entity in the control group of which </w:t>
      </w:r>
      <w:fldSimple w:instr=" DOCPROPERTY  Company  \* MERGEFORMAT ">
        <w:r w:rsidR="00E67FC8">
          <w:t>Urabba Parks</w:t>
        </w:r>
      </w:fldSimple>
      <w:r w:rsidR="00AA0D8D" w:rsidRPr="00EB3E71">
        <w:t xml:space="preserve"> is Head; and</w:t>
      </w:r>
    </w:p>
    <w:p w:rsidR="00AA0D8D" w:rsidRPr="00EB3E71" w:rsidRDefault="00AA0D8D" w:rsidP="005D577F">
      <w:pPr>
        <w:pStyle w:val="paragraphauto"/>
      </w:pPr>
      <w:r w:rsidRPr="00EB3E71">
        <w:t xml:space="preserve">is liable to pay back to </w:t>
      </w:r>
      <w:r>
        <w:t>the</w:t>
      </w:r>
      <w:r w:rsidRPr="00EB3E71">
        <w:t xml:space="preserve"> entity any benefit received by </w:t>
      </w:r>
      <w:fldSimple w:instr=" DOCPROPERTY  FounderStyle  \* MERGEFORMAT ">
        <w:r w:rsidR="00E67FC8">
          <w:t>Mister Management</w:t>
        </w:r>
      </w:fldSimple>
      <w:r w:rsidRPr="00EB3E71">
        <w:t xml:space="preserve"> personally or by a connected entity.</w:t>
      </w:r>
    </w:p>
    <w:p w:rsidR="005D1C69" w:rsidRPr="00EB3E71" w:rsidRDefault="00AA0D8D" w:rsidP="00AE39D3">
      <w:pPr>
        <w:pStyle w:val="subsectionauto"/>
      </w:pPr>
      <w:bookmarkStart w:id="416" w:name="_Ref514667373"/>
      <w:r w:rsidRPr="00EB3E71">
        <w:t>Subsection </w:t>
      </w:r>
      <w:fldSimple w:instr=" REF _Ref519205763 \r \h  \* MERGEFORMAT ">
        <w:r w:rsidR="00E67FC8">
          <w:t>(3)</w:t>
        </w:r>
      </w:fldSimple>
      <w:r w:rsidR="005D1C69">
        <w:t xml:space="preserve"> does not apply to </w:t>
      </w:r>
      <w:r w:rsidR="0056109F">
        <w:t>approved benefit</w:t>
      </w:r>
      <w:r w:rsidR="00C24221">
        <w:t>s</w:t>
      </w:r>
      <w:bookmarkEnd w:id="416"/>
      <w:r w:rsidR="005D1C69">
        <w:t xml:space="preserve"> or exempt benefits.</w:t>
      </w:r>
    </w:p>
    <w:p w:rsidR="00544FD3" w:rsidRPr="008C6EF1" w:rsidRDefault="00082680" w:rsidP="00AE39D3">
      <w:pPr>
        <w:pStyle w:val="subsectionauto"/>
      </w:pPr>
      <w:r w:rsidRPr="00EB3E71">
        <w:fldChar w:fldCharType="begin"/>
      </w:r>
      <w:r w:rsidR="00D67370" w:rsidRPr="00EB3E71">
        <w:instrText xml:space="preserve"> XE "</w:instrText>
      </w:r>
      <w:r w:rsidR="007C35F5">
        <w:instrText>household place</w:instrText>
      </w:r>
      <w:r w:rsidR="00D67370">
        <w:instrText>s (category H)</w:instrText>
      </w:r>
      <w:r w:rsidR="00D67370" w:rsidRPr="00EB3E71">
        <w:instrText xml:space="preserve">:declaration as connected entity of </w:instrText>
      </w:r>
      <w:fldSimple w:instr=" DOCPROPERTY  Founder  \* MERGEFORMAT ">
        <w:r w:rsidR="00E67FC8">
          <w:instrText>Enactor</w:instrText>
        </w:r>
      </w:fldSimple>
      <w:r w:rsidR="00D67370" w:rsidRPr="00EB3E71">
        <w:instrText xml:space="preserve">" </w:instrText>
      </w:r>
      <w:r w:rsidRPr="00EB3E71">
        <w:fldChar w:fldCharType="end"/>
      </w:r>
      <w:r w:rsidRPr="00EB3E71">
        <w:fldChar w:fldCharType="begin"/>
      </w:r>
      <w:r w:rsidR="00544FD3" w:rsidRPr="00EB3E71">
        <w:instrText xml:space="preserve"> XE "connected entities:</w:instrText>
      </w:r>
      <w:fldSimple w:instr=" DOCPROPERTY  Founder  \* MERGEFORMAT ">
        <w:r w:rsidR="00E67FC8">
          <w:instrText>Enactor</w:instrText>
        </w:r>
      </w:fldSimple>
      <w:r w:rsidR="00396C1D">
        <w:instrText xml:space="preserve"> </w:instrText>
      </w:r>
      <w:r w:rsidR="00544FD3" w:rsidRPr="00EB3E71">
        <w:instrText xml:space="preserve">:connection of </w:instrText>
      </w:r>
      <w:fldSimple w:instr=" DOCPROPERTY  HonoraryManager  \* MERGEFORMAT ">
        <w:r w:rsidR="00E67FC8">
          <w:instrText>Honorary Manager</w:instrText>
        </w:r>
      </w:fldSimple>
      <w:r w:rsidR="00544FD3" w:rsidRPr="00EB3E71">
        <w:instrText xml:space="preserve">s and </w:instrText>
      </w:r>
      <w:fldSimple w:instr=" DOCPROPERTY  HonoraryDirector  \* MERGEFORMAT ">
        <w:r w:rsidR="00E67FC8">
          <w:instrText>Honorary Director</w:instrText>
        </w:r>
      </w:fldSimple>
      <w:r w:rsidR="00544FD3" w:rsidRPr="00EB3E71">
        <w:instrText xml:space="preserve">s" </w:instrText>
      </w:r>
      <w:r w:rsidRPr="00EB3E71">
        <w:fldChar w:fldCharType="end"/>
      </w:r>
      <w:r w:rsidRPr="00EB3E71">
        <w:fldChar w:fldCharType="begin"/>
      </w:r>
      <w:r w:rsidR="00544FD3" w:rsidRPr="00EB3E71">
        <w:instrText xml:space="preserve"> XE "</w:instrText>
      </w:r>
      <w:fldSimple w:instr=" DOCPROPERTY  HonoraryManager  \* MERGEFORMAT ">
        <w:r w:rsidR="00E67FC8">
          <w:instrText>Honorary Manager</w:instrText>
        </w:r>
      </w:fldSimple>
      <w:r w:rsidR="00544FD3" w:rsidRPr="00EB3E71">
        <w:instrText xml:space="preserve">s:declaration as connected entity of </w:instrText>
      </w:r>
      <w:fldSimple w:instr=" DOCPROPERTY  Founder  \* MERGEFORMAT ">
        <w:r w:rsidR="00E67FC8">
          <w:instrText>Enactor</w:instrText>
        </w:r>
      </w:fldSimple>
      <w:r w:rsidR="00544FD3" w:rsidRPr="00EB3E71">
        <w:instrText xml:space="preserve">" </w:instrText>
      </w:r>
      <w:r w:rsidRPr="00EB3E71">
        <w:fldChar w:fldCharType="end"/>
      </w:r>
      <w:r w:rsidRPr="00EB3E71">
        <w:fldChar w:fldCharType="begin"/>
      </w:r>
      <w:r w:rsidR="00544FD3" w:rsidRPr="00EB3E71">
        <w:instrText xml:space="preserve"> XE "</w:instrText>
      </w:r>
      <w:fldSimple w:instr=" DOCPROPERTY  HonoraryDirector  \* MERGEFORMAT ">
        <w:r w:rsidR="00E67FC8">
          <w:instrText>Honorary Director</w:instrText>
        </w:r>
      </w:fldSimple>
      <w:r w:rsidR="00544FD3" w:rsidRPr="00EB3E71">
        <w:instrText xml:space="preserve">s:declaration as connected entity of </w:instrText>
      </w:r>
      <w:fldSimple w:instr=" DOCPROPERTY  Founder  \* MERGEFORMAT ">
        <w:r w:rsidR="00E67FC8">
          <w:instrText>Enactor</w:instrText>
        </w:r>
      </w:fldSimple>
      <w:r w:rsidR="00544FD3" w:rsidRPr="00EB3E71">
        <w:instrText xml:space="preserve">" </w:instrText>
      </w:r>
      <w:r w:rsidRPr="00EB3E71">
        <w:fldChar w:fldCharType="end"/>
      </w:r>
      <w:bookmarkStart w:id="417" w:name="_Ref25961650"/>
      <w:r w:rsidR="00544FD3" w:rsidRPr="00EB3E71">
        <w:t xml:space="preserve">Each </w:t>
      </w:r>
      <w:r w:rsidR="00643BED">
        <w:t>occupier</w:t>
      </w:r>
      <w:r w:rsidR="00C17F24">
        <w:t xml:space="preserve"> of </w:t>
      </w:r>
      <w:r w:rsidR="00FF5139">
        <w:t xml:space="preserve">a household </w:t>
      </w:r>
      <w:r w:rsidR="00C17F24" w:rsidRPr="00AC1E20">
        <w:t>place</w:t>
      </w:r>
      <w:r w:rsidR="00C17F24" w:rsidRPr="00EB3E71">
        <w:t xml:space="preserve"> </w:t>
      </w:r>
      <w:r w:rsidR="00544FD3" w:rsidRPr="00EB3E71">
        <w:t xml:space="preserve">and each connected entity of </w:t>
      </w:r>
      <w:r w:rsidR="00FF5139">
        <w:t>a</w:t>
      </w:r>
      <w:r w:rsidR="00643BED">
        <w:t>n</w:t>
      </w:r>
      <w:r w:rsidR="00FF5139">
        <w:t xml:space="preserve"> </w:t>
      </w:r>
      <w:r w:rsidR="00643BED">
        <w:t>occupier</w:t>
      </w:r>
      <w:r w:rsidR="00FF5139">
        <w:t xml:space="preserve"> of a household place</w:t>
      </w:r>
      <w:r w:rsidR="00544FD3" w:rsidRPr="00EB3E71">
        <w:t xml:space="preserve"> is a connected entity of </w:t>
      </w:r>
      <w:fldSimple w:instr=" DOCPROPERTY  FounderStyle  \* MERGEFORMAT ">
        <w:r w:rsidR="00E67FC8">
          <w:t>Mister Management</w:t>
        </w:r>
      </w:fldSimple>
      <w:r w:rsidR="00544FD3" w:rsidRPr="00EB3E71">
        <w:t>.</w:t>
      </w:r>
      <w:bookmarkEnd w:id="417"/>
      <w:r w:rsidR="00544FD3">
        <w:br w:type="page"/>
      </w:r>
    </w:p>
    <w:p w:rsidR="00D369F1" w:rsidRPr="00EB3E71" w:rsidRDefault="0077661A" w:rsidP="00DC76A4">
      <w:pPr>
        <w:pStyle w:val="Heading3"/>
      </w:pPr>
      <w:bookmarkStart w:id="418" w:name="_Toc519770892"/>
      <w:bookmarkStart w:id="419" w:name="_Toc530649304"/>
      <w:bookmarkStart w:id="420" w:name="_Toc530649756"/>
      <w:bookmarkStart w:id="421" w:name="_Ref22932842"/>
      <w:bookmarkStart w:id="422" w:name="Div7"/>
      <w:bookmarkStart w:id="423" w:name="Board"/>
      <w:bookmarkEnd w:id="346"/>
      <w:bookmarkEnd w:id="394"/>
      <w:bookmarkEnd w:id="407"/>
      <w:r w:rsidRPr="00EB3E71">
        <w:rPr>
          <w:rStyle w:val="CharDivNo"/>
        </w:rPr>
        <w:t>Division </w:t>
      </w:r>
      <w:r w:rsidR="00343D80">
        <w:rPr>
          <w:rStyle w:val="CharDivNo"/>
        </w:rPr>
        <w:t>5</w:t>
      </w:r>
      <w:r w:rsidRPr="00EB3E71">
        <w:t>—</w:t>
      </w:r>
      <w:bookmarkEnd w:id="418"/>
      <w:r w:rsidR="00EB3E71" w:rsidRPr="007F3160">
        <w:rPr>
          <w:rStyle w:val="CharDivText"/>
        </w:rPr>
        <w:t>Parliamentary bodies</w:t>
      </w:r>
      <w:bookmarkEnd w:id="419"/>
      <w:bookmarkEnd w:id="420"/>
      <w:bookmarkEnd w:id="421"/>
    </w:p>
    <w:p w:rsidR="000877BA" w:rsidRDefault="001B45A3" w:rsidP="00DC76A4">
      <w:pPr>
        <w:pStyle w:val="Heading4"/>
      </w:pPr>
      <w:bookmarkStart w:id="424" w:name="_Toc530649305"/>
      <w:bookmarkStart w:id="425" w:name="_Toc530649757"/>
      <w:bookmarkStart w:id="426" w:name="_Ref21974032"/>
      <w:bookmarkStart w:id="427" w:name="Subd7_1"/>
      <w:r w:rsidRPr="00EB3E71">
        <w:rPr>
          <w:rStyle w:val="CharSubdNo"/>
        </w:rPr>
        <w:t>Subdivision </w:t>
      </w:r>
      <w:r w:rsidR="00343D80">
        <w:rPr>
          <w:rStyle w:val="CharSubdNo"/>
        </w:rPr>
        <w:t>A</w:t>
      </w:r>
      <w:r w:rsidR="0077661A" w:rsidRPr="00EB3E71">
        <w:t>—</w:t>
      </w:r>
      <w:bookmarkEnd w:id="424"/>
      <w:bookmarkEnd w:id="425"/>
      <w:r w:rsidR="00B77BC7">
        <w:t>The constitution of</w:t>
      </w:r>
      <w:r w:rsidR="009E3694">
        <w:t xml:space="preserve"> the </w:t>
      </w:r>
      <w:r w:rsidR="00607717">
        <w:t>legislature</w:t>
      </w:r>
      <w:bookmarkEnd w:id="426"/>
    </w:p>
    <w:p w:rsidR="00544FD3" w:rsidRPr="00EB3E71" w:rsidRDefault="002557A2" w:rsidP="00544FD3">
      <w:pPr>
        <w:pStyle w:val="ActHead5auto"/>
      </w:pPr>
      <w:bookmarkStart w:id="428" w:name="_Toc530649758"/>
      <w:r>
        <w:t xml:space="preserve">  </w:t>
      </w:r>
      <w:bookmarkStart w:id="429" w:name="_Ref535063676"/>
      <w:bookmarkStart w:id="430" w:name="_Toc32667100"/>
      <w:bookmarkStart w:id="431" w:name="s18"/>
      <w:r w:rsidR="0060095F">
        <w:t xml:space="preserve">Requirement as to </w:t>
      </w:r>
      <w:bookmarkEnd w:id="428"/>
      <w:r w:rsidR="009E3694">
        <w:t>deliberative components</w:t>
      </w:r>
      <w:r w:rsidR="0060095F">
        <w:t xml:space="preserve"> to be appointed directors</w:t>
      </w:r>
      <w:bookmarkEnd w:id="429"/>
      <w:bookmarkEnd w:id="430"/>
    </w:p>
    <w:p w:rsidR="00DC5B32" w:rsidRDefault="00082680" w:rsidP="00AE39D3">
      <w:pPr>
        <w:pStyle w:val="subsectionauto"/>
      </w:pPr>
      <w:r>
        <w:fldChar w:fldCharType="begin"/>
      </w:r>
      <w:r w:rsidR="00BF1AEE">
        <w:instrText xml:space="preserve"> XE "corporate</w:instrText>
      </w:r>
      <w:r w:rsidR="00BF1AEE" w:rsidRPr="00BF1AEE">
        <w:instrText xml:space="preserve"> </w:instrText>
      </w:r>
      <w:r w:rsidR="00BF1AEE" w:rsidRPr="001B6C9C">
        <w:instrText>bodies</w:instrText>
      </w:r>
      <w:r w:rsidR="00BF1AEE">
        <w:instrText xml:space="preserve">:parliamentary" \r "Div7" </w:instrText>
      </w:r>
      <w:r>
        <w:fldChar w:fldCharType="end"/>
      </w:r>
      <w:r>
        <w:fldChar w:fldCharType="begin"/>
      </w:r>
      <w:r w:rsidR="008C6EF1">
        <w:instrText xml:space="preserve"> XE "</w:instrText>
      </w:r>
      <w:r w:rsidR="008C6EF1" w:rsidRPr="001B6C9C">
        <w:instrText>parliamentary bodies</w:instrText>
      </w:r>
      <w:r w:rsidR="008C6EF1">
        <w:instrText xml:space="preserve">" \r "Div7" </w:instrText>
      </w:r>
      <w:r>
        <w:fldChar w:fldCharType="end"/>
      </w:r>
      <w:r w:rsidRPr="00EB3E71">
        <w:fldChar w:fldCharType="begin"/>
      </w:r>
      <w:r w:rsidR="00544FD3" w:rsidRPr="00EB3E71">
        <w:instrText xml:space="preserve"> XE "</w:instrText>
      </w:r>
      <w:fldSimple w:instr=" DOCPROPERTY  Board  \* MERGEFORMAT ">
        <w:r w:rsidR="00E67FC8">
          <w:instrText>Board</w:instrText>
        </w:r>
      </w:fldSimple>
      <w:r w:rsidR="00315F5A">
        <w:instrText xml:space="preserve"> </w:instrText>
      </w:r>
      <w:r w:rsidR="00544FD3" w:rsidRPr="00EB3E71">
        <w:instrText xml:space="preserve">:requirement of members of </w:instrText>
      </w:r>
      <w:fldSimple w:instr=" DOCPROPERTY  LegislativeChamber  \* MERGEFORMAT ">
        <w:r w:rsidR="00E67FC8">
          <w:instrText>Table</w:instrText>
        </w:r>
      </w:fldSimple>
      <w:r w:rsidR="00544FD3" w:rsidRPr="00EB3E71">
        <w:instrText xml:space="preserve">s to be appointed directors" </w:instrText>
      </w:r>
      <w:r w:rsidRPr="00EB3E71">
        <w:fldChar w:fldCharType="end"/>
      </w:r>
      <w:r w:rsidRPr="00EB3E71">
        <w:fldChar w:fldCharType="begin"/>
      </w:r>
      <w:r w:rsidR="00544FD3" w:rsidRPr="00EB3E71">
        <w:instrText xml:space="preserve"> XE "</w:instrText>
      </w:r>
      <w:fldSimple w:instr=" DOCPROPERTY  LegislativeChamber  \* MERGEFORMAT ">
        <w:r w:rsidR="00E67FC8">
          <w:instrText>Table</w:instrText>
        </w:r>
      </w:fldSimple>
      <w:r w:rsidR="00544FD3" w:rsidRPr="00EB3E71">
        <w:instrText xml:space="preserve">s of </w:instrText>
      </w:r>
      <w:r w:rsidR="00967FC4">
        <w:instrText xml:space="preserve">the </w:instrText>
      </w:r>
      <w:fldSimple w:instr=" DOCPROPERTY  Board  \* MERGEFORMAT ">
        <w:r w:rsidR="00E67FC8">
          <w:instrText>Board</w:instrText>
        </w:r>
      </w:fldSimple>
      <w:r w:rsidR="00544FD3" w:rsidRPr="00EB3E71">
        <w:instrText xml:space="preserve">:membership:requirement to be appointed director" </w:instrText>
      </w:r>
      <w:r w:rsidRPr="00EB3E71">
        <w:fldChar w:fldCharType="end"/>
      </w:r>
      <w:r w:rsidRPr="00EB3E71">
        <w:fldChar w:fldCharType="begin"/>
      </w:r>
      <w:r w:rsidR="008C6EF1">
        <w:instrText xml:space="preserve"> XE "legislative directors:</w:instrText>
      </w:r>
      <w:r w:rsidR="008C6EF1" w:rsidRPr="00EB3E71">
        <w:instrText xml:space="preserve">requirement of members of </w:instrText>
      </w:r>
      <w:fldSimple w:instr=" DOCPROPERTY  LegislativeChamber  \* MERGEFORMAT ">
        <w:r w:rsidR="00E67FC8">
          <w:instrText>Table</w:instrText>
        </w:r>
      </w:fldSimple>
      <w:r w:rsidR="00E501CD">
        <w:instrText>s to be</w:instrText>
      </w:r>
      <w:r w:rsidR="008C6EF1">
        <w:instrText xml:space="preserve">" </w:instrText>
      </w:r>
      <w:r w:rsidRPr="00EB3E71">
        <w:fldChar w:fldCharType="end"/>
      </w:r>
      <w:bookmarkStart w:id="432" w:name="_Ref25961823"/>
      <w:r w:rsidR="00544FD3" w:rsidRPr="00EB3E71">
        <w:t xml:space="preserve">No member </w:t>
      </w:r>
      <w:r w:rsidR="00DC5B32">
        <w:t xml:space="preserve">of </w:t>
      </w:r>
      <w:r w:rsidR="009E3694">
        <w:t xml:space="preserve">a deliberative component of the </w:t>
      </w:r>
      <w:r w:rsidR="00607717">
        <w:t>legislature</w:t>
      </w:r>
      <w:r w:rsidR="00544FD3" w:rsidRPr="00EB3E71">
        <w:t xml:space="preserve"> may sit unless the member</w:t>
      </w:r>
      <w:r w:rsidR="00DC5B32">
        <w:t>:</w:t>
      </w:r>
      <w:bookmarkEnd w:id="432"/>
    </w:p>
    <w:p w:rsidR="00DC5B32" w:rsidRDefault="00DC5B32" w:rsidP="005D577F">
      <w:pPr>
        <w:pStyle w:val="paragraphauto"/>
      </w:pPr>
      <w:r>
        <w:t xml:space="preserve">is a member by virtue of a representative place (category B) falling in </w:t>
      </w:r>
      <w:r w:rsidR="00AF4241">
        <w:t>registration table</w:t>
      </w:r>
      <w:r>
        <w:t xml:space="preserve"> in subsection </w:t>
      </w:r>
      <w:r w:rsidR="00082680">
        <w:fldChar w:fldCharType="begin"/>
      </w:r>
      <w:r>
        <w:instrText xml:space="preserve"> REF _Ref1904000 \r \h </w:instrText>
      </w:r>
      <w:r w:rsidR="00082680">
        <w:fldChar w:fldCharType="separate"/>
      </w:r>
      <w:r w:rsidR="00E67FC8">
        <w:t>20(3)</w:t>
      </w:r>
      <w:r w:rsidR="00082680">
        <w:fldChar w:fldCharType="end"/>
      </w:r>
      <w:r>
        <w:t>; and</w:t>
      </w:r>
    </w:p>
    <w:p w:rsidR="00544FD3" w:rsidRPr="00EB3E71" w:rsidRDefault="00544FD3" w:rsidP="005D577F">
      <w:pPr>
        <w:pStyle w:val="paragraphauto"/>
      </w:pPr>
      <w:r w:rsidRPr="00EB3E71">
        <w:t xml:space="preserve">is eligible to be appointed a director of </w:t>
      </w:r>
      <w:fldSimple w:instr=" DOCPROPERTY  Company  \* MERGEFORMAT ">
        <w:r w:rsidR="00E67FC8">
          <w:t>Urabba Parks</w:t>
        </w:r>
      </w:fldSimple>
      <w:r w:rsidRPr="00EB3E71">
        <w:t xml:space="preserve"> by virtue of </w:t>
      </w:r>
      <w:r w:rsidR="009E3694">
        <w:t xml:space="preserve">the </w:t>
      </w:r>
      <w:r w:rsidR="00DC5B32">
        <w:t>place</w:t>
      </w:r>
      <w:r w:rsidRPr="00EB3E71">
        <w:t>.</w:t>
      </w:r>
    </w:p>
    <w:p w:rsidR="00544FD3" w:rsidRPr="00EB3E71" w:rsidRDefault="00082680" w:rsidP="00AE39D3">
      <w:pPr>
        <w:pStyle w:val="subsectionauto"/>
      </w:pPr>
      <w:r w:rsidRPr="00EB3E71">
        <w:fldChar w:fldCharType="begin"/>
      </w:r>
      <w:r w:rsidR="008C6EF1" w:rsidRPr="00EB3E71">
        <w:instrText xml:space="preserve"> XE "</w:instrText>
      </w:r>
      <w:fldSimple w:instr=" DOCPROPERTY  Board  \* MERGEFORMAT ">
        <w:r w:rsidR="00E67FC8">
          <w:instrText>Board</w:instrText>
        </w:r>
      </w:fldSimple>
      <w:r w:rsidR="00315F5A">
        <w:instrText xml:space="preserve"> </w:instrText>
      </w:r>
      <w:r w:rsidR="008C6EF1" w:rsidRPr="00EB3E71">
        <w:instrText xml:space="preserve">:alternate members of upper </w:instrText>
      </w:r>
      <w:fldSimple w:instr=" DOCPROPERTY  LegislativeChamber  \* MERGEFORMAT ">
        <w:r w:rsidR="00E67FC8">
          <w:instrText>Table</w:instrText>
        </w:r>
      </w:fldSimple>
      <w:r w:rsidR="008C6EF1" w:rsidRPr="00EB3E71">
        <w:instrText>s</w:instrText>
      </w:r>
      <w:r w:rsidR="008C6EF1">
        <w:instrText>:</w:instrText>
      </w:r>
      <w:r w:rsidR="008C6EF1" w:rsidRPr="00EB3E71">
        <w:instrText xml:space="preserve">requirement of </w:instrText>
      </w:r>
      <w:r w:rsidR="008C6EF1">
        <w:instrText xml:space="preserve">alternate </w:instrText>
      </w:r>
      <w:r w:rsidR="008C6EF1" w:rsidRPr="00EB3E71">
        <w:instrText xml:space="preserve">members of </w:instrText>
      </w:r>
      <w:fldSimple w:instr=" DOCPROPERTY  LegislativeChamber  \* MERGEFORMAT ">
        <w:r w:rsidR="00E67FC8">
          <w:instrText>Table</w:instrText>
        </w:r>
      </w:fldSimple>
      <w:r w:rsidR="008C6EF1" w:rsidRPr="00EB3E71">
        <w:instrText xml:space="preserve">s to be appointed </w:instrText>
      </w:r>
      <w:r w:rsidR="008C6EF1">
        <w:instrText xml:space="preserve">alternate </w:instrText>
      </w:r>
      <w:r w:rsidR="008C6EF1" w:rsidRPr="00EB3E71">
        <w:instrText xml:space="preserve">directors " </w:instrText>
      </w:r>
      <w:r w:rsidRPr="00EB3E71">
        <w:fldChar w:fldCharType="end"/>
      </w:r>
      <w:r w:rsidRPr="00EB3E71">
        <w:fldChar w:fldCharType="begin"/>
      </w:r>
      <w:r w:rsidR="008C6EF1" w:rsidRPr="00EB3E71">
        <w:instrText xml:space="preserve"> XE "alternate legislative directors:</w:instrText>
      </w:r>
      <w:r w:rsidR="00600DFD">
        <w:instrText>appointments:</w:instrText>
      </w:r>
      <w:r w:rsidR="008C6EF1" w:rsidRPr="00EB3E71">
        <w:instrText xml:space="preserve">requirement of </w:instrText>
      </w:r>
      <w:r w:rsidR="008C6EF1">
        <w:instrText xml:space="preserve">alternate </w:instrText>
      </w:r>
      <w:r w:rsidR="008C6EF1" w:rsidRPr="00EB3E71">
        <w:instrText xml:space="preserve">members of </w:instrText>
      </w:r>
      <w:fldSimple w:instr=" DOCPROPERTY  LegislativeChamber  \* MERGEFORMAT ">
        <w:r w:rsidR="00E67FC8">
          <w:instrText>Table</w:instrText>
        </w:r>
      </w:fldSimple>
      <w:r w:rsidR="008C6EF1" w:rsidRPr="00EB3E71">
        <w:instrText xml:space="preserve">s to be appointed </w:instrText>
      </w:r>
      <w:r w:rsidR="008C6EF1">
        <w:instrText xml:space="preserve">alternate </w:instrText>
      </w:r>
      <w:r w:rsidR="008C6EF1" w:rsidRPr="00EB3E71">
        <w:instrText xml:space="preserve">directors " </w:instrText>
      </w:r>
      <w:r w:rsidRPr="00EB3E71">
        <w:fldChar w:fldCharType="end"/>
      </w:r>
      <w:bookmarkStart w:id="433" w:name="_Ref25961833"/>
      <w:r w:rsidR="00544FD3" w:rsidRPr="00EB3E71">
        <w:t xml:space="preserve">No alternate member of a </w:t>
      </w:r>
      <w:r w:rsidR="009E3694">
        <w:t xml:space="preserve">body </w:t>
      </w:r>
      <w:r w:rsidR="009E3694" w:rsidRPr="00E76D78">
        <w:t>that</w:t>
      </w:r>
      <w:r w:rsidR="009E3694">
        <w:t xml:space="preserve"> is a deliberative component of the </w:t>
      </w:r>
      <w:r w:rsidR="00607717">
        <w:t>legislature</w:t>
      </w:r>
      <w:r w:rsidR="00544FD3" w:rsidRPr="00EB3E71">
        <w:t xml:space="preserve"> may act unless the alternate member is an alternate director </w:t>
      </w:r>
      <w:r w:rsidR="009E3694" w:rsidRPr="00EB3E71">
        <w:t xml:space="preserve">of </w:t>
      </w:r>
      <w:fldSimple w:instr=" DOCPROPERTY  Company  \* MERGEFORMAT ">
        <w:r w:rsidR="00E67FC8">
          <w:t>Urabba Parks</w:t>
        </w:r>
      </w:fldSimple>
      <w:r w:rsidR="009E3694" w:rsidRPr="00EB3E71">
        <w:t xml:space="preserve"> by virtue of </w:t>
      </w:r>
      <w:r w:rsidR="009E3694">
        <w:t>the alternate member’s</w:t>
      </w:r>
      <w:r w:rsidR="009E3694" w:rsidRPr="00EB3E71">
        <w:t xml:space="preserve"> </w:t>
      </w:r>
      <w:r w:rsidR="009E3694">
        <w:t xml:space="preserve">alternate </w:t>
      </w:r>
      <w:r w:rsidR="009E3694" w:rsidRPr="00EB3E71">
        <w:t>membership</w:t>
      </w:r>
      <w:r w:rsidR="009E3694">
        <w:t xml:space="preserve"> of </w:t>
      </w:r>
      <w:r w:rsidR="00E76D78">
        <w:t>the</w:t>
      </w:r>
      <w:r w:rsidR="009E3694">
        <w:t xml:space="preserve"> body</w:t>
      </w:r>
      <w:r w:rsidR="009E3694" w:rsidRPr="00EB3E71">
        <w:t xml:space="preserve">, any </w:t>
      </w:r>
      <w:r w:rsidR="00B9451A">
        <w:t>law</w:t>
      </w:r>
      <w:r w:rsidR="009E3694" w:rsidRPr="00EB3E71">
        <w:t xml:space="preserve"> or practice to the contrary </w:t>
      </w:r>
      <w:r w:rsidR="006868C6">
        <w:t>notwithstanding</w:t>
      </w:r>
      <w:r w:rsidR="009E3694" w:rsidRPr="00EB3E71">
        <w:t>.</w:t>
      </w:r>
      <w:bookmarkEnd w:id="433"/>
    </w:p>
    <w:bookmarkEnd w:id="431"/>
    <w:p w:rsidR="00544FD3" w:rsidRPr="00EB3E71" w:rsidRDefault="0060095F" w:rsidP="0060095F">
      <w:pPr>
        <w:pStyle w:val="ActHead5auto"/>
        <w:rPr>
          <w:lang w:eastAsia="en-GB"/>
        </w:rPr>
      </w:pPr>
      <w:r>
        <w:rPr>
          <w:lang w:eastAsia="en-GB"/>
        </w:rPr>
        <w:t xml:space="preserve">  </w:t>
      </w:r>
      <w:bookmarkStart w:id="434" w:name="_Ref21974067"/>
      <w:bookmarkStart w:id="435" w:name="_Ref21974180"/>
      <w:bookmarkStart w:id="436" w:name="_Toc32667101"/>
      <w:bookmarkStart w:id="437" w:name="s19"/>
      <w:r w:rsidR="00544FD3" w:rsidRPr="00EB3E71">
        <w:rPr>
          <w:lang w:eastAsia="en-GB"/>
        </w:rPr>
        <w:t xml:space="preserve">Effect of vacancy of </w:t>
      </w:r>
      <w:r w:rsidR="00DD0C49">
        <w:t>deliberative component</w:t>
      </w:r>
      <w:bookmarkEnd w:id="434"/>
      <w:bookmarkEnd w:id="435"/>
      <w:bookmarkEnd w:id="436"/>
    </w:p>
    <w:p w:rsidR="00544FD3" w:rsidRPr="00EB3E71" w:rsidRDefault="00082680" w:rsidP="00AE39D3">
      <w:pPr>
        <w:pStyle w:val="subsectionauto"/>
      </w:pPr>
      <w:r w:rsidRPr="00EB3E71">
        <w:fldChar w:fldCharType="begin"/>
      </w:r>
      <w:r w:rsidR="00544FD3" w:rsidRPr="00EB3E71">
        <w:instrText xml:space="preserve"> XE "</w:instrText>
      </w:r>
      <w:fldSimple w:instr=" DOCPROPERTY  LegislativeChamber  \* MERGEFORMAT ">
        <w:r w:rsidR="00E67FC8">
          <w:instrText>Table</w:instrText>
        </w:r>
      </w:fldSimple>
      <w:r w:rsidR="00544FD3" w:rsidRPr="00EB3E71">
        <w:instrText xml:space="preserve">s of </w:instrText>
      </w:r>
      <w:r w:rsidR="00967FC4">
        <w:instrText xml:space="preserve">the </w:instrText>
      </w:r>
      <w:fldSimple w:instr=" DOCPROPERTY  Board  \* MERGEFORMAT ">
        <w:r w:rsidR="00E67FC8">
          <w:instrText>Board</w:instrText>
        </w:r>
      </w:fldSimple>
      <w:r w:rsidR="00544FD3" w:rsidRPr="00EB3E71">
        <w:instrText xml:space="preserve">:vacancy of whole </w:instrText>
      </w:r>
      <w:fldSimple w:instr=" DOCPROPERTY  LegislativeChamber  \* MERGEFORMAT ">
        <w:r w:rsidR="00E67FC8">
          <w:instrText>Table</w:instrText>
        </w:r>
      </w:fldSimple>
      <w:r w:rsidR="00544FD3" w:rsidRPr="00EB3E71">
        <w:instrText xml:space="preserve">:effect on </w:instrText>
      </w:r>
      <w:r w:rsidR="00B40206">
        <w:instrText xml:space="preserve">composition of </w:instrText>
      </w:r>
      <w:fldSimple w:instr=" DOCPROPERTY  Board  \* MERGEFORMAT ">
        <w:r w:rsidR="00E67FC8">
          <w:instrText>Board</w:instrText>
        </w:r>
      </w:fldSimple>
      <w:r w:rsidR="00544FD3" w:rsidRPr="00EB3E71">
        <w:instrText xml:space="preserve">" </w:instrText>
      </w:r>
      <w:r w:rsidR="008C6EF1">
        <w:instrText xml:space="preserve">\r "s19" </w:instrText>
      </w:r>
      <w:r w:rsidRPr="00EB3E71">
        <w:fldChar w:fldCharType="end"/>
      </w:r>
      <w:r w:rsidRPr="00EB3E71">
        <w:fldChar w:fldCharType="begin"/>
      </w:r>
      <w:r w:rsidR="00544FD3" w:rsidRPr="00EB3E71">
        <w:instrText xml:space="preserve"> XE "</w:instrText>
      </w:r>
      <w:fldSimple w:instr=" DOCPROPERTY  Board  \* MERGEFORMAT ">
        <w:r w:rsidR="00E67FC8">
          <w:instrText>Board</w:instrText>
        </w:r>
      </w:fldSimple>
      <w:r w:rsidR="00315F5A">
        <w:instrText xml:space="preserve"> </w:instrText>
      </w:r>
      <w:r w:rsidR="00544FD3" w:rsidRPr="00EB3E71">
        <w:instrText xml:space="preserve">:vacancy in whole of </w:instrText>
      </w:r>
      <w:fldSimple w:instr=" DOCPROPERTY  LegislativeChamber  \* MERGEFORMAT ">
        <w:r w:rsidR="00E67FC8">
          <w:instrText>Table</w:instrText>
        </w:r>
      </w:fldSimple>
      <w:r w:rsidR="00544FD3" w:rsidRPr="00EB3E71">
        <w:instrText xml:space="preserve">" </w:instrText>
      </w:r>
      <w:r w:rsidR="00940241">
        <w:instrText xml:space="preserve">\r "s19" </w:instrText>
      </w:r>
      <w:r w:rsidRPr="00EB3E71">
        <w:fldChar w:fldCharType="end"/>
      </w:r>
      <w:r w:rsidRPr="00EB3E71">
        <w:fldChar w:fldCharType="begin"/>
      </w:r>
      <w:r w:rsidR="00544FD3" w:rsidRPr="00EB3E71">
        <w:instrText xml:space="preserve"> XE "vacancy in the whole (</w:instrText>
      </w:r>
      <w:fldSimple w:instr=" DOCPROPERTY  LegislativeChamber  \* MERGEFORMAT ">
        <w:r w:rsidR="00E67FC8">
          <w:instrText>Table</w:instrText>
        </w:r>
      </w:fldSimple>
      <w:r w:rsidR="00544FD3" w:rsidRPr="00EB3E71">
        <w:instrText xml:space="preserve">s of </w:instrText>
      </w:r>
      <w:r w:rsidR="00967FC4">
        <w:instrText xml:space="preserve">the </w:instrText>
      </w:r>
      <w:fldSimple w:instr=" DOCPROPERTY  Board  \* MERGEFORMAT ">
        <w:r w:rsidR="00E67FC8">
          <w:instrText>Board</w:instrText>
        </w:r>
      </w:fldSimple>
      <w:r w:rsidR="00544FD3" w:rsidRPr="00EB3E71">
        <w:instrText xml:space="preserve">):effect" </w:instrText>
      </w:r>
      <w:r w:rsidR="008C6EF1">
        <w:instrText xml:space="preserve">\r "s19" </w:instrText>
      </w:r>
      <w:r w:rsidRPr="00EB3E71">
        <w:fldChar w:fldCharType="end"/>
      </w:r>
      <w:bookmarkStart w:id="438" w:name="_Ref22321469"/>
      <w:r w:rsidRPr="00EB3E71">
        <w:fldChar w:fldCharType="begin"/>
      </w:r>
      <w:r w:rsidR="00085383" w:rsidRPr="00EB3E71">
        <w:instrText xml:space="preserve"> XE "</w:instrText>
      </w:r>
      <w:r w:rsidR="00085383">
        <w:instrText>Bills (proposed laws)</w:instrText>
      </w:r>
      <w:r w:rsidR="00085383" w:rsidRPr="00EB3E71">
        <w:instrText>:</w:instrText>
      </w:r>
      <w:r w:rsidR="00085383">
        <w:instrText xml:space="preserve">requirements of introduction in event of </w:instrText>
      </w:r>
      <w:r w:rsidR="00085383" w:rsidRPr="00EB3E71">
        <w:instrText xml:space="preserve">vacancy in whole of </w:instrText>
      </w:r>
      <w:fldSimple w:instr=" DOCPROPERTY  LegislativeChamber  \* MERGEFORMAT ">
        <w:r w:rsidR="00E67FC8">
          <w:instrText>Table</w:instrText>
        </w:r>
      </w:fldSimple>
      <w:r w:rsidR="00085383" w:rsidRPr="00EB3E71">
        <w:instrText xml:space="preserve">" </w:instrText>
      </w:r>
      <w:r w:rsidR="00085383">
        <w:instrText xml:space="preserve">\r "s19" </w:instrText>
      </w:r>
      <w:r w:rsidRPr="00EB3E71">
        <w:fldChar w:fldCharType="end"/>
      </w:r>
      <w:r w:rsidRPr="00EB3E71">
        <w:fldChar w:fldCharType="begin"/>
      </w:r>
      <w:r w:rsidR="00085383" w:rsidRPr="00EB3E71">
        <w:instrText xml:space="preserve"> XE "</w:instrText>
      </w:r>
      <w:r w:rsidR="00085383">
        <w:instrText>proposed laws (Bills)</w:instrText>
      </w:r>
      <w:r w:rsidR="00085383" w:rsidRPr="00EB3E71">
        <w:instrText>:</w:instrText>
      </w:r>
      <w:r w:rsidR="00085383">
        <w:instrText xml:space="preserve">requirements of introduction in event of </w:instrText>
      </w:r>
      <w:r w:rsidR="00085383" w:rsidRPr="00EB3E71">
        <w:instrText xml:space="preserve">vacancy in whole of </w:instrText>
      </w:r>
      <w:fldSimple w:instr=" DOCPROPERTY  LegislativeChamber  \* MERGEFORMAT ">
        <w:r w:rsidR="00E67FC8">
          <w:instrText>Table</w:instrText>
        </w:r>
      </w:fldSimple>
      <w:r w:rsidR="00085383" w:rsidRPr="00EB3E71">
        <w:instrText xml:space="preserve">" </w:instrText>
      </w:r>
      <w:r w:rsidR="00085383">
        <w:instrText xml:space="preserve">\r "s19" </w:instrText>
      </w:r>
      <w:r w:rsidRPr="00EB3E71">
        <w:fldChar w:fldCharType="end"/>
      </w:r>
      <w:bookmarkStart w:id="439" w:name="_Ref26625339"/>
      <w:r w:rsidR="00544FD3" w:rsidRPr="00EB3E71">
        <w:t xml:space="preserve">If for as long as a </w:t>
      </w:r>
      <w:r w:rsidR="00DD0C49">
        <w:t xml:space="preserve">body declared a deliberative component of the </w:t>
      </w:r>
      <w:r w:rsidR="00607717">
        <w:t>legislature</w:t>
      </w:r>
      <w:r w:rsidR="00544FD3" w:rsidRPr="00EB3E71">
        <w:t xml:space="preserve"> is vacant</w:t>
      </w:r>
      <w:r w:rsidR="00DD0C49">
        <w:t xml:space="preserve"> in the whole</w:t>
      </w:r>
      <w:r w:rsidR="00544FD3" w:rsidRPr="00EB3E71">
        <w:t xml:space="preserve"> (</w:t>
      </w:r>
      <w:r w:rsidR="00DD0C49">
        <w:t>a</w:t>
      </w:r>
      <w:r w:rsidR="00544FD3" w:rsidRPr="00EB3E71">
        <w:t xml:space="preserve"> </w:t>
      </w:r>
      <w:r w:rsidR="00544FD3" w:rsidRPr="0037420F">
        <w:rPr>
          <w:rStyle w:val="CharBoldItalic"/>
        </w:rPr>
        <w:t xml:space="preserve">vacant </w:t>
      </w:r>
      <w:r w:rsidR="00CF7EF3">
        <w:rPr>
          <w:rStyle w:val="CharBoldItalic"/>
        </w:rPr>
        <w:t>component</w:t>
      </w:r>
      <w:r w:rsidR="00544FD3" w:rsidRPr="00EB3E71">
        <w:t xml:space="preserve">), </w:t>
      </w:r>
      <w:r w:rsidR="00DD0C49">
        <w:t xml:space="preserve">the </w:t>
      </w:r>
      <w:r w:rsidR="00607717">
        <w:t>legislature</w:t>
      </w:r>
      <w:r w:rsidR="00DD0C49">
        <w:t xml:space="preserve"> does not consist of the vacant </w:t>
      </w:r>
      <w:r w:rsidR="00CF7EF3">
        <w:t>component</w:t>
      </w:r>
      <w:r w:rsidR="00DD0C49">
        <w:t xml:space="preserve"> and </w:t>
      </w:r>
      <w:r w:rsidR="00544FD3" w:rsidRPr="00EB3E71">
        <w:t xml:space="preserve">any </w:t>
      </w:r>
      <w:r w:rsidR="00153E89">
        <w:t>law</w:t>
      </w:r>
      <w:r w:rsidR="00544FD3" w:rsidRPr="00EB3E71">
        <w:t xml:space="preserve"> </w:t>
      </w:r>
      <w:r w:rsidR="00CF7EF3">
        <w:t xml:space="preserve">(including a provision of this </w:t>
      </w:r>
      <w:fldSimple w:instr=" DOCPROPERTY  Constitution  \* MERGEFORMAT ">
        <w:r w:rsidR="00E67FC8">
          <w:t>Constitution</w:t>
        </w:r>
      </w:fldSimple>
      <w:r w:rsidR="00CF7EF3">
        <w:t xml:space="preserve"> subject to this subsection) </w:t>
      </w:r>
      <w:r w:rsidR="00544FD3" w:rsidRPr="00EB3E71">
        <w:t>is void to the extent that:</w:t>
      </w:r>
      <w:bookmarkEnd w:id="438"/>
      <w:bookmarkEnd w:id="439"/>
    </w:p>
    <w:p w:rsidR="00544FD3" w:rsidRPr="00EB3E71" w:rsidRDefault="00544FD3" w:rsidP="005D577F">
      <w:pPr>
        <w:pStyle w:val="paragraphauto"/>
      </w:pPr>
      <w:r w:rsidRPr="00EB3E71">
        <w:t xml:space="preserve">the </w:t>
      </w:r>
      <w:r w:rsidR="00B9451A">
        <w:t>law</w:t>
      </w:r>
      <w:r w:rsidRPr="00EB3E71">
        <w:t xml:space="preserve"> requires:</w:t>
      </w:r>
    </w:p>
    <w:p w:rsidR="00544FD3" w:rsidRPr="00EB3E71" w:rsidRDefault="00DD0C49" w:rsidP="00EA00DA">
      <w:pPr>
        <w:pStyle w:val="paragraphsubauto"/>
        <w:rPr>
          <w:lang w:eastAsia="en-GB"/>
        </w:rPr>
      </w:pPr>
      <w:r>
        <w:rPr>
          <w:lang w:eastAsia="en-GB"/>
        </w:rPr>
        <w:t xml:space="preserve">proposed </w:t>
      </w:r>
      <w:r w:rsidR="00B9451A">
        <w:rPr>
          <w:lang w:eastAsia="en-GB"/>
        </w:rPr>
        <w:t>law</w:t>
      </w:r>
      <w:r w:rsidR="00544FD3" w:rsidRPr="00EB3E71">
        <w:rPr>
          <w:lang w:eastAsia="en-GB"/>
        </w:rPr>
        <w:t xml:space="preserve"> of any kind to originate in the vacant </w:t>
      </w:r>
      <w:r w:rsidR="00CF7EF3">
        <w:t>component</w:t>
      </w:r>
      <w:r w:rsidR="00544FD3" w:rsidRPr="00EB3E71">
        <w:rPr>
          <w:lang w:eastAsia="en-GB"/>
        </w:rPr>
        <w:t>; or</w:t>
      </w:r>
    </w:p>
    <w:p w:rsidR="00544FD3" w:rsidRPr="00EB3E71" w:rsidRDefault="00544FD3" w:rsidP="00544FD3">
      <w:pPr>
        <w:pStyle w:val="paragraphsubauto"/>
        <w:rPr>
          <w:lang w:eastAsia="en-GB"/>
        </w:rPr>
      </w:pPr>
      <w:r w:rsidRPr="00EB3E71">
        <w:rPr>
          <w:lang w:eastAsia="en-GB"/>
        </w:rPr>
        <w:t xml:space="preserve">any resolution to be made or any other privilege or immunity exercised by the vacant </w:t>
      </w:r>
      <w:r w:rsidR="00CF7EF3">
        <w:t>component</w:t>
      </w:r>
      <w:r w:rsidRPr="00EB3E71">
        <w:rPr>
          <w:lang w:eastAsia="en-GB"/>
        </w:rPr>
        <w:t>; or</w:t>
      </w:r>
    </w:p>
    <w:p w:rsidR="00544FD3" w:rsidRPr="00EB3E71" w:rsidRDefault="00544FD3" w:rsidP="005D577F">
      <w:pPr>
        <w:pStyle w:val="paragraphauto"/>
      </w:pPr>
      <w:r w:rsidRPr="00EB3E71">
        <w:t xml:space="preserve">the </w:t>
      </w:r>
      <w:r w:rsidR="00B9451A">
        <w:t>law</w:t>
      </w:r>
      <w:r w:rsidRPr="00EB3E71">
        <w:t xml:space="preserve"> limits the power of </w:t>
      </w:r>
      <w:r w:rsidR="00DD0C49">
        <w:t>any deliberative component not vacant in the whole</w:t>
      </w:r>
      <w:r w:rsidRPr="00EB3E71">
        <w:t>:</w:t>
      </w:r>
    </w:p>
    <w:p w:rsidR="00544FD3" w:rsidRPr="00EB3E71" w:rsidRDefault="00544FD3" w:rsidP="00EA00DA">
      <w:pPr>
        <w:pStyle w:val="paragraphsubauto"/>
      </w:pPr>
      <w:bookmarkStart w:id="440" w:name="_Ref26625091"/>
      <w:r w:rsidRPr="00EB3E71">
        <w:t xml:space="preserve">to introduce or amend </w:t>
      </w:r>
      <w:r w:rsidR="00DD0C49">
        <w:t xml:space="preserve">proposed </w:t>
      </w:r>
      <w:r w:rsidR="00B9451A">
        <w:t>law</w:t>
      </w:r>
      <w:r w:rsidRPr="00EB3E71">
        <w:t xml:space="preserve"> that may only be introduced or amended by the vacant </w:t>
      </w:r>
      <w:r w:rsidR="00CF7EF3">
        <w:t>component</w:t>
      </w:r>
      <w:r w:rsidRPr="00EB3E71">
        <w:t>; or</w:t>
      </w:r>
      <w:bookmarkEnd w:id="440"/>
    </w:p>
    <w:p w:rsidR="00544FD3" w:rsidRPr="00EB3E71" w:rsidRDefault="00544FD3" w:rsidP="00544FD3">
      <w:pPr>
        <w:pStyle w:val="paragraphsubauto"/>
      </w:pPr>
      <w:r w:rsidRPr="00EB3E71">
        <w:t xml:space="preserve">to make a resolution that may only be made by the vacant </w:t>
      </w:r>
      <w:r w:rsidR="00CF7EF3">
        <w:t>component</w:t>
      </w:r>
      <w:r w:rsidRPr="00EB3E71">
        <w:t>.</w:t>
      </w:r>
    </w:p>
    <w:p w:rsidR="00CF7EF3" w:rsidRDefault="00544FD3" w:rsidP="00AE39D3">
      <w:pPr>
        <w:pStyle w:val="subsectionauto"/>
      </w:pPr>
      <w:bookmarkStart w:id="441" w:name="_Ref22931902"/>
      <w:r w:rsidRPr="00EB3E71">
        <w:t xml:space="preserve">If </w:t>
      </w:r>
      <w:r w:rsidR="00836456">
        <w:t xml:space="preserve">each </w:t>
      </w:r>
      <w:r w:rsidR="00DD0C49">
        <w:t xml:space="preserve">deliberative component </w:t>
      </w:r>
      <w:r w:rsidRPr="00EB3E71">
        <w:t>is vacant</w:t>
      </w:r>
      <w:r w:rsidR="00CF7EF3">
        <w:t xml:space="preserve"> in the whole:</w:t>
      </w:r>
      <w:bookmarkEnd w:id="441"/>
    </w:p>
    <w:p w:rsidR="00544FD3" w:rsidRPr="00EB3E71" w:rsidRDefault="00DD0C49" w:rsidP="005D577F">
      <w:pPr>
        <w:pStyle w:val="paragraphauto"/>
      </w:pPr>
      <w:r>
        <w:t xml:space="preserve">the </w:t>
      </w:r>
      <w:r w:rsidR="00607717">
        <w:t>legislature</w:t>
      </w:r>
      <w:r>
        <w:t xml:space="preserve"> consists s</w:t>
      </w:r>
      <w:r w:rsidR="00CF7EF3">
        <w:t>olely of the enacting component;</w:t>
      </w:r>
    </w:p>
    <w:p w:rsidR="00544FD3" w:rsidRDefault="00544FD3" w:rsidP="005D577F">
      <w:pPr>
        <w:pStyle w:val="paragraphauto"/>
      </w:pPr>
      <w:r w:rsidRPr="00EB3E71">
        <w:t xml:space="preserve">the </w:t>
      </w:r>
      <w:r w:rsidR="00DD0C49">
        <w:t>enacting component</w:t>
      </w:r>
      <w:r w:rsidRPr="00EB3E71">
        <w:t xml:space="preserve"> acting on the advice of the directors may enact </w:t>
      </w:r>
      <w:r w:rsidR="00B9451A">
        <w:t>law</w:t>
      </w:r>
      <w:r w:rsidR="002B7E95">
        <w:t>s</w:t>
      </w:r>
      <w:r w:rsidR="00CF7EF3">
        <w:t>;</w:t>
      </w:r>
    </w:p>
    <w:p w:rsidR="002B7E95" w:rsidRPr="00EB3E71" w:rsidRDefault="002B7E95" w:rsidP="005D577F">
      <w:pPr>
        <w:pStyle w:val="paragraphauto"/>
      </w:pPr>
      <w:r>
        <w:t xml:space="preserve">a reference to the enacting component acting on the advice of the body vested with giving advice in </w:t>
      </w:r>
      <w:r w:rsidR="004E1989">
        <w:t>Government</w:t>
      </w:r>
      <w:r>
        <w:t xml:space="preserve"> shall be a reference to the enacting component acting </w:t>
      </w:r>
      <w:r w:rsidR="00836456">
        <w:t>on the advice of the directors;</w:t>
      </w:r>
    </w:p>
    <w:p w:rsidR="00544FD3" w:rsidRDefault="002B7E95" w:rsidP="005D577F">
      <w:pPr>
        <w:pStyle w:val="paragraphauto"/>
      </w:pPr>
      <w:r>
        <w:t>a</w:t>
      </w:r>
      <w:r w:rsidR="00544FD3" w:rsidRPr="00EB3E71">
        <w:t xml:space="preserve"> </w:t>
      </w:r>
      <w:r w:rsidR="00B9451A">
        <w:t>law</w:t>
      </w:r>
      <w:r w:rsidR="00544FD3" w:rsidRPr="00EB3E71">
        <w:t xml:space="preserve"> requiring any resolution to be made or any privilege or immunity to be exercised by a </w:t>
      </w:r>
      <w:r w:rsidR="00DD0C49">
        <w:t>body or bodie</w:t>
      </w:r>
      <w:r w:rsidR="00544FD3" w:rsidRPr="00EB3E71">
        <w:t xml:space="preserve">s </w:t>
      </w:r>
      <w:r w:rsidR="00DD0C49">
        <w:t xml:space="preserve">declared as deliberative components of the </w:t>
      </w:r>
      <w:r w:rsidR="00607717">
        <w:t>legislature</w:t>
      </w:r>
      <w:r w:rsidR="00DD0C49">
        <w:t>, or any part thereof,</w:t>
      </w:r>
      <w:r w:rsidR="00544FD3" w:rsidRPr="00EB3E71">
        <w:t xml:space="preserve"> as a precondition for any action by or for the </w:t>
      </w:r>
      <w:r w:rsidR="00281CB7">
        <w:t>Executive Government</w:t>
      </w:r>
      <w:r w:rsidR="00DD0C49">
        <w:t xml:space="preserve"> of </w:t>
      </w:r>
      <w:fldSimple w:instr=" DOCPROPERTY  Company  \* MERGEFORMAT ">
        <w:r w:rsidR="00E67FC8">
          <w:t>Urabba Parks</w:t>
        </w:r>
      </w:fldSimple>
      <w:r w:rsidR="00544FD3" w:rsidRPr="00EB3E71">
        <w:t xml:space="preserve"> </w:t>
      </w:r>
      <w:r w:rsidR="0060095F">
        <w:t xml:space="preserve">or any entity </w:t>
      </w:r>
      <w:r w:rsidR="00D36218">
        <w:t xml:space="preserve">or body </w:t>
      </w:r>
      <w:r w:rsidR="00836456">
        <w:t>shall be of no effect;</w:t>
      </w:r>
    </w:p>
    <w:p w:rsidR="00836456" w:rsidRDefault="00836456" w:rsidP="005D577F">
      <w:pPr>
        <w:pStyle w:val="paragraphauto"/>
      </w:pPr>
      <w:r>
        <w:t xml:space="preserve">if by law or convention advice is to be tendered or put by directors being the body of advisors in </w:t>
      </w:r>
      <w:r w:rsidR="004E1989">
        <w:t>Government</w:t>
      </w:r>
      <w:r>
        <w:t>, or by any director being a member of such body, shall be taken to be tendered if a director who may exercise the powers of the enacting component does such act.</w:t>
      </w:r>
    </w:p>
    <w:p w:rsidR="00AD53AE" w:rsidRDefault="00AD53AE" w:rsidP="00DC76A4">
      <w:pPr>
        <w:pStyle w:val="Heading4"/>
      </w:pPr>
      <w:bookmarkStart w:id="442" w:name="_Ref21974134"/>
      <w:r w:rsidRPr="00EB3E71">
        <w:rPr>
          <w:rStyle w:val="CharSubdNo"/>
        </w:rPr>
        <w:t>Subdivision </w:t>
      </w:r>
      <w:r w:rsidR="00343D80">
        <w:rPr>
          <w:rStyle w:val="CharSubdNo"/>
        </w:rPr>
        <w:t>B</w:t>
      </w:r>
      <w:r w:rsidRPr="00EB3E71">
        <w:t>—</w:t>
      </w:r>
      <w:r>
        <w:t>Membership of parliamentary bodies</w:t>
      </w:r>
      <w:bookmarkEnd w:id="442"/>
    </w:p>
    <w:p w:rsidR="00DD0B34" w:rsidRPr="00EB3E71" w:rsidRDefault="002557A2" w:rsidP="004B45AA">
      <w:pPr>
        <w:pStyle w:val="ActHead5auto"/>
      </w:pPr>
      <w:bookmarkStart w:id="443" w:name="_Ref519809190"/>
      <w:bookmarkStart w:id="444" w:name="_Toc530649760"/>
      <w:bookmarkStart w:id="445" w:name="s20"/>
      <w:bookmarkEnd w:id="437"/>
      <w:r>
        <w:t xml:space="preserve">  </w:t>
      </w:r>
      <w:bookmarkStart w:id="446" w:name="_Ref21974166"/>
      <w:bookmarkStart w:id="447" w:name="_Ref21974184"/>
      <w:bookmarkStart w:id="448" w:name="_Toc32667102"/>
      <w:bookmarkEnd w:id="443"/>
      <w:bookmarkEnd w:id="444"/>
      <w:r w:rsidR="00BC5385">
        <w:t>Parliamentary places</w:t>
      </w:r>
      <w:bookmarkEnd w:id="446"/>
      <w:bookmarkEnd w:id="447"/>
      <w:bookmarkEnd w:id="448"/>
    </w:p>
    <w:bookmarkStart w:id="449" w:name="_Ref516765643"/>
    <w:p w:rsidR="00AD53AE" w:rsidRDefault="00082680" w:rsidP="00AE39D3">
      <w:pPr>
        <w:pStyle w:val="subsectionauto"/>
      </w:pPr>
      <w:r w:rsidRPr="00EB3E71">
        <w:fldChar w:fldCharType="begin"/>
      </w:r>
      <w:r w:rsidR="00C22CA1" w:rsidRPr="00EB3E71">
        <w:instrText xml:space="preserve"> XE "corporate bodies:</w:instrText>
      </w:r>
      <w:fldSimple w:instr=" DOCPROPERTY  Board  \* MERGEFORMAT ">
        <w:r w:rsidR="00E67FC8">
          <w:instrText>Board</w:instrText>
        </w:r>
      </w:fldSimple>
      <w:r w:rsidR="008C6EF1">
        <w:instrText xml:space="preserve">:upper </w:instrText>
      </w:r>
      <w:fldSimple w:instr=" DOCPROPERTY  LegislativeChamber  \* MERGEFORMAT ">
        <w:r w:rsidR="00E67FC8">
          <w:instrText>Table</w:instrText>
        </w:r>
      </w:fldSimple>
      <w:r w:rsidR="008C6EF1">
        <w:instrText>s</w:instrText>
      </w:r>
      <w:r w:rsidR="00C22CA1" w:rsidRPr="00EB3E71">
        <w:instrText>" \r "</w:instrText>
      </w:r>
      <w:r w:rsidR="008C6EF1">
        <w:instrText>Subd7_2</w:instrText>
      </w:r>
      <w:r w:rsidR="00C22CA1" w:rsidRPr="00EB3E71">
        <w:instrText xml:space="preserve">" </w:instrText>
      </w:r>
      <w:r w:rsidRPr="00EB3E71">
        <w:fldChar w:fldCharType="end"/>
      </w:r>
      <w:r w:rsidRPr="00EB3E71">
        <w:fldChar w:fldCharType="begin"/>
      </w:r>
      <w:r w:rsidR="00321876" w:rsidRPr="00EB3E71">
        <w:instrText xml:space="preserve"> XE "</w:instrText>
      </w:r>
      <w:fldSimple w:instr=" DOCPROPERTY  LegislativeChamber  \* MERGEFORMAT ">
        <w:r w:rsidR="00E67FC8">
          <w:instrText>Table</w:instrText>
        </w:r>
      </w:fldSimple>
      <w:r w:rsidR="00321876" w:rsidRPr="00EB3E71">
        <w:instrText xml:space="preserve">s of </w:instrText>
      </w:r>
      <w:r w:rsidR="00967FC4">
        <w:instrText xml:space="preserve">the </w:instrText>
      </w:r>
      <w:fldSimple w:instr=" DOCPROPERTY  Board  \* MERGEFORMAT ">
        <w:r w:rsidR="00E67FC8">
          <w:instrText>Board</w:instrText>
        </w:r>
      </w:fldSimple>
      <w:r w:rsidR="00321876" w:rsidRPr="00EB3E71">
        <w:instrText>:</w:instrText>
      </w:r>
      <w:r w:rsidR="008C6EF1">
        <w:instrText xml:space="preserve">upper </w:instrText>
      </w:r>
      <w:fldSimple w:instr=" DOCPROPERTY  LegislativeChamber  \* MERGEFORMAT ">
        <w:r w:rsidR="00E67FC8">
          <w:instrText>Table</w:instrText>
        </w:r>
      </w:fldSimple>
      <w:r w:rsidR="008C6EF1">
        <w:instrText>s</w:instrText>
      </w:r>
      <w:r w:rsidR="00321876" w:rsidRPr="00EB3E71">
        <w:instrText>" \r "</w:instrText>
      </w:r>
      <w:r w:rsidR="008C6EF1">
        <w:instrText>Subd7_2</w:instrText>
      </w:r>
      <w:r w:rsidR="00321876" w:rsidRPr="00EB3E71">
        <w:instrText xml:space="preserve">" </w:instrText>
      </w:r>
      <w:r w:rsidRPr="00EB3E71">
        <w:fldChar w:fldCharType="end"/>
      </w:r>
      <w:r w:rsidRPr="00EB3E71">
        <w:fldChar w:fldCharType="begin"/>
      </w:r>
      <w:r w:rsidR="00321876" w:rsidRPr="00EB3E71">
        <w:instrText xml:space="preserve"> XE "</w:instrText>
      </w:r>
      <w:fldSimple w:instr=" DOCPROPERTY  Board  \* MERGEFORMAT ">
        <w:r w:rsidR="00E67FC8">
          <w:instrText>Board</w:instrText>
        </w:r>
      </w:fldSimple>
      <w:r w:rsidR="00315F5A">
        <w:instrText xml:space="preserve"> </w:instrText>
      </w:r>
      <w:r w:rsidR="00321876" w:rsidRPr="00EB3E71">
        <w:instrText xml:space="preserve">:upper </w:instrText>
      </w:r>
      <w:fldSimple w:instr=" DOCPROPERTY  LegislativeChamber  \* MERGEFORMAT ">
        <w:r w:rsidR="00E67FC8">
          <w:instrText>Table</w:instrText>
        </w:r>
      </w:fldSimple>
      <w:r w:rsidR="00321876" w:rsidRPr="00EB3E71">
        <w:instrText xml:space="preserve">s" \r </w:instrText>
      </w:r>
      <w:r w:rsidR="00730ADF" w:rsidRPr="00EB3E71">
        <w:instrText>“</w:instrText>
      </w:r>
      <w:r w:rsidR="008C6EF1">
        <w:instrText>Subd7_2</w:instrText>
      </w:r>
      <w:r w:rsidR="00321876" w:rsidRPr="00EB3E71">
        <w:instrText xml:space="preserve">" </w:instrText>
      </w:r>
      <w:r w:rsidRPr="00EB3E71">
        <w:fldChar w:fldCharType="end"/>
      </w:r>
      <w:r w:rsidRPr="00EB3E71">
        <w:fldChar w:fldCharType="begin"/>
      </w:r>
      <w:r w:rsidR="002173B4" w:rsidRPr="00EB3E71">
        <w:instrText xml:space="preserve"> XE "</w:instrText>
      </w:r>
      <w:r w:rsidR="00C80964" w:rsidRPr="00EB3E71">
        <w:instrText>parliamentary bodies</w:instrText>
      </w:r>
      <w:r w:rsidR="002173B4" w:rsidRPr="00EB3E71">
        <w:instrText>:</w:instrText>
      </w:r>
      <w:r w:rsidR="006E66EF" w:rsidRPr="00EB3E71">
        <w:instrText xml:space="preserve">upper </w:instrText>
      </w:r>
      <w:fldSimple w:instr=" DOCPROPERTY  LegislativeChamber  \* MERGEFORMAT ">
        <w:r w:rsidR="00E67FC8">
          <w:instrText>Table</w:instrText>
        </w:r>
      </w:fldSimple>
      <w:r w:rsidR="005F0184" w:rsidRPr="00EB3E71">
        <w:instrText xml:space="preserve">s" \r </w:instrText>
      </w:r>
      <w:r w:rsidR="00730ADF" w:rsidRPr="00EB3E71">
        <w:instrText>“</w:instrText>
      </w:r>
      <w:r w:rsidR="008C6EF1">
        <w:instrText>Subd7_2</w:instrText>
      </w:r>
      <w:r w:rsidR="005F0184" w:rsidRPr="00EB3E71">
        <w:instrText xml:space="preserve">" </w:instrText>
      </w:r>
      <w:r w:rsidRPr="00EB3E71">
        <w:fldChar w:fldCharType="end"/>
      </w:r>
      <w:r w:rsidRPr="00EB3E71">
        <w:fldChar w:fldCharType="begin"/>
      </w:r>
      <w:r w:rsidR="00B63FC1" w:rsidRPr="00EB3E71">
        <w:instrText xml:space="preserve"> XE "</w:instrText>
      </w:r>
      <w:fldSimple w:instr=" DOCPROPERTY  LegislativeChamber  \* MERGEFORMAT ">
        <w:r w:rsidR="00E67FC8">
          <w:instrText>Table</w:instrText>
        </w:r>
      </w:fldSimple>
      <w:r w:rsidR="004720B3" w:rsidRPr="00EB3E71">
        <w:instrText xml:space="preserve">s of </w:instrText>
      </w:r>
      <w:r w:rsidR="00967FC4">
        <w:instrText xml:space="preserve">the </w:instrText>
      </w:r>
      <w:fldSimple w:instr=" DOCPROPERTY  Board  \* MERGEFORMAT ">
        <w:r w:rsidR="00E67FC8">
          <w:instrText>Board</w:instrText>
        </w:r>
      </w:fldSimple>
      <w:r w:rsidR="00B63FC1" w:rsidRPr="00EB3E71">
        <w:instrText>:</w:instrText>
      </w:r>
      <w:r w:rsidR="005F0184" w:rsidRPr="00EB3E71">
        <w:instrText xml:space="preserve">upper </w:instrText>
      </w:r>
      <w:fldSimple w:instr=" DOCPROPERTY  LegislativeChamber  \* MERGEFORMAT ">
        <w:r w:rsidR="00E67FC8">
          <w:instrText>Table</w:instrText>
        </w:r>
      </w:fldSimple>
      <w:r w:rsidR="005F0184" w:rsidRPr="00EB3E71">
        <w:instrText xml:space="preserve">s" \r </w:instrText>
      </w:r>
      <w:r w:rsidR="00730ADF" w:rsidRPr="00EB3E71">
        <w:instrText>“</w:instrText>
      </w:r>
      <w:r w:rsidR="008C6EF1">
        <w:instrText>Subd7_2</w:instrText>
      </w:r>
      <w:r w:rsidR="005F0184" w:rsidRPr="00EB3E71">
        <w:instrText>"</w:instrText>
      </w:r>
      <w:r w:rsidR="00B63FC1" w:rsidRPr="00EB3E71">
        <w:instrText xml:space="preserve"> </w:instrText>
      </w:r>
      <w:r w:rsidRPr="00EB3E71">
        <w:fldChar w:fldCharType="end"/>
      </w:r>
      <w:bookmarkEnd w:id="449"/>
      <w:r w:rsidRPr="00EB3E71">
        <w:fldChar w:fldCharType="begin"/>
      </w:r>
      <w:r w:rsidR="00F14E75" w:rsidRPr="00EB3E71">
        <w:instrText xml:space="preserve"> XE "representation matter:provision by </w:instrText>
      </w:r>
      <w:fldSimple w:instr=" DOCPROPERTY  Board  \* MERGEFORMAT ">
        <w:r w:rsidR="00E67FC8">
          <w:instrText>Board</w:instrText>
        </w:r>
      </w:fldSimple>
      <w:r w:rsidR="005F0184" w:rsidRPr="00EB3E71">
        <w:instrText xml:space="preserve">:upper </w:instrText>
      </w:r>
      <w:fldSimple w:instr=" DOCPROPERTY  LegislativeChamber  \* MERGEFORMAT ">
        <w:r w:rsidR="00E67FC8">
          <w:instrText>Table</w:instrText>
        </w:r>
      </w:fldSimple>
      <w:r w:rsidR="00F14E75" w:rsidRPr="00EB3E71">
        <w:instrText xml:space="preserve">" </w:instrText>
      </w:r>
      <w:r w:rsidR="008C6EF1">
        <w:instrText xml:space="preserve">\r "s20" </w:instrText>
      </w:r>
      <w:r w:rsidRPr="00EB3E71">
        <w:fldChar w:fldCharType="end"/>
      </w:r>
      <w:bookmarkStart w:id="450" w:name="_Ref2622603"/>
      <w:r w:rsidRPr="00EB3E71">
        <w:fldChar w:fldCharType="begin"/>
      </w:r>
      <w:r w:rsidR="00352323" w:rsidRPr="00EB3E71">
        <w:instrText xml:space="preserve"> XE "vacancy of </w:instrText>
      </w:r>
      <w:r w:rsidR="00352323">
        <w:instrText>a</w:instrText>
      </w:r>
      <w:r w:rsidR="00352323" w:rsidRPr="00EB3E71">
        <w:instrText xml:space="preserve"> </w:instrText>
      </w:r>
      <w:fldSimple w:instr=" DOCPROPERTY  LegislativeChamber  \* MERGEFORMAT ">
        <w:r w:rsidR="00E67FC8">
          <w:instrText>Table</w:instrText>
        </w:r>
      </w:fldSimple>
      <w:r w:rsidR="00352323" w:rsidRPr="00EB3E71">
        <w:instrText xml:space="preserve"> of </w:instrText>
      </w:r>
      <w:r w:rsidR="00352323">
        <w:instrText xml:space="preserve">the </w:instrText>
      </w:r>
      <w:fldSimple w:instr=" DOCPROPERTY  Board  \* MERGEFORMAT ">
        <w:r w:rsidR="00E67FC8">
          <w:instrText>Board</w:instrText>
        </w:r>
      </w:fldSimple>
      <w:r w:rsidR="00352323">
        <w:instrText>:on removal</w:instrText>
      </w:r>
      <w:r w:rsidR="00352323" w:rsidRPr="00EB3E71">
        <w:instrText xml:space="preserve">" </w:instrText>
      </w:r>
      <w:r w:rsidRPr="00EB3E71">
        <w:fldChar w:fldCharType="end"/>
      </w:r>
      <w:r w:rsidRPr="00EB3E71">
        <w:fldChar w:fldCharType="begin"/>
      </w:r>
      <w:r w:rsidR="00352323" w:rsidRPr="00EB3E71">
        <w:instrText xml:space="preserve"> XE "</w:instrText>
      </w:r>
      <w:fldSimple w:instr=" DOCPROPERTY  LegislativeChamber  \* MERGEFORMAT ">
        <w:r w:rsidR="00E67FC8">
          <w:instrText>Table</w:instrText>
        </w:r>
      </w:fldSimple>
      <w:r w:rsidR="00352323" w:rsidRPr="00EB3E71">
        <w:instrText xml:space="preserve">s of </w:instrText>
      </w:r>
      <w:r w:rsidR="00352323">
        <w:instrText xml:space="preserve">the </w:instrText>
      </w:r>
      <w:fldSimple w:instr=" DOCPROPERTY  Board  \* MERGEFORMAT ">
        <w:r w:rsidR="00E67FC8">
          <w:instrText>Board</w:instrText>
        </w:r>
      </w:fldSimple>
      <w:r w:rsidR="00352323" w:rsidRPr="00EB3E71">
        <w:instrText xml:space="preserve">:members:vacancy" </w:instrText>
      </w:r>
      <w:r w:rsidRPr="00EB3E71">
        <w:fldChar w:fldCharType="end"/>
      </w:r>
      <w:bookmarkStart w:id="451" w:name="_Ref24654205"/>
      <w:r>
        <w:fldChar w:fldCharType="begin"/>
      </w:r>
      <w:r w:rsidR="00894E56">
        <w:instrText xml:space="preserve"> XE "representative places (category B) " </w:instrText>
      </w:r>
      <w:r w:rsidR="00894E56" w:rsidRPr="00EB3E71">
        <w:instrText>\r “</w:instrText>
      </w:r>
      <w:r w:rsidR="00894E56">
        <w:instrText>Subd7_2</w:instrText>
      </w:r>
      <w:r w:rsidR="00894E56" w:rsidRPr="00EB3E71">
        <w:instrText xml:space="preserve">" </w:instrText>
      </w:r>
      <w:r>
        <w:fldChar w:fldCharType="end"/>
      </w:r>
      <w:r w:rsidR="00653A94">
        <w:t>No place</w:t>
      </w:r>
      <w:r w:rsidR="00AD53AE">
        <w:t xml:space="preserve"> </w:t>
      </w:r>
      <w:r w:rsidR="00653A94">
        <w:t xml:space="preserve">is a </w:t>
      </w:r>
      <w:r w:rsidR="00DC5B32">
        <w:t>representative</w:t>
      </w:r>
      <w:r w:rsidR="00653A94">
        <w:t xml:space="preserve"> place </w:t>
      </w:r>
      <w:r w:rsidR="00DC5B32">
        <w:t xml:space="preserve">(category B) </w:t>
      </w:r>
      <w:r w:rsidR="00653A94">
        <w:t>unless under law</w:t>
      </w:r>
      <w:r w:rsidR="00AD53AE">
        <w:t>:</w:t>
      </w:r>
      <w:bookmarkEnd w:id="451"/>
    </w:p>
    <w:p w:rsidR="00AD53AE" w:rsidRDefault="00AD53AE" w:rsidP="005D577F">
      <w:pPr>
        <w:pStyle w:val="paragraphauto"/>
      </w:pPr>
      <w:r>
        <w:t>there are relevant embers in respect of the place; and</w:t>
      </w:r>
    </w:p>
    <w:p w:rsidR="00DC5B32" w:rsidRDefault="00DC5B32" w:rsidP="005D577F">
      <w:pPr>
        <w:pStyle w:val="paragraphauto"/>
      </w:pPr>
      <w:r>
        <w:t>the place:</w:t>
      </w:r>
    </w:p>
    <w:p w:rsidR="00DC5B32" w:rsidRDefault="00653A94" w:rsidP="00DC5B32">
      <w:pPr>
        <w:pStyle w:val="paragraphsubauto"/>
      </w:pPr>
      <w:r>
        <w:t>is removable by resolution of the relevant members</w:t>
      </w:r>
      <w:bookmarkStart w:id="452" w:name="s20_6"/>
      <w:bookmarkEnd w:id="450"/>
      <w:r w:rsidR="00DC5B32">
        <w:t>; or</w:t>
      </w:r>
    </w:p>
    <w:p w:rsidR="00653A94" w:rsidRDefault="00DC5B32" w:rsidP="00DC5B32">
      <w:pPr>
        <w:pStyle w:val="paragraphsubauto"/>
      </w:pPr>
      <w:r>
        <w:t>becomes vacant upon removal of a director appointed in respect of the place by the relevant members</w:t>
      </w:r>
      <w:r w:rsidR="00653A94">
        <w:t>.</w:t>
      </w:r>
    </w:p>
    <w:p w:rsidR="005B2E6D" w:rsidRDefault="00082680" w:rsidP="005B2E6D">
      <w:pPr>
        <w:pStyle w:val="subsectionauto"/>
      </w:pPr>
      <w:r>
        <w:fldChar w:fldCharType="begin"/>
      </w:r>
      <w:r w:rsidR="00894E56">
        <w:instrText xml:space="preserve"> XE "casual vacancies in representative places" </w:instrText>
      </w:r>
      <w:r>
        <w:fldChar w:fldCharType="end"/>
      </w:r>
      <w:bookmarkStart w:id="453" w:name="_Ref32601404"/>
      <w:r w:rsidR="005B2E6D">
        <w:t xml:space="preserve">A representative place is ordinarily electable by members despite the fact that casual vacancies, other than those caused by removal by the relevant members, may be filled by the resolution of a body other than those members, including but not limited to the parliamentary body to which the occupier of the place is appointed </w:t>
      </w:r>
      <w:r>
        <w:fldChar w:fldCharType="begin"/>
      </w:r>
      <w:r w:rsidR="00894E56">
        <w:instrText xml:space="preserve"> XE "</w:instrText>
      </w:r>
      <w:r w:rsidR="00894E56" w:rsidRPr="00E43411">
        <w:instrText>divisional legislatures</w:instrText>
      </w:r>
      <w:r w:rsidR="00894E56">
        <w:instrText xml:space="preserve">:appointment of persons to fill vacancies in representative places" </w:instrText>
      </w:r>
      <w:r>
        <w:fldChar w:fldCharType="end"/>
      </w:r>
      <w:r>
        <w:fldChar w:fldCharType="begin"/>
      </w:r>
      <w:r w:rsidR="007E19CC">
        <w:instrText xml:space="preserve"> XE "</w:instrText>
      </w:r>
      <w:r w:rsidR="007E19CC" w:rsidRPr="00B82774">
        <w:instrText>jurisdictional divisions:appointment of persons to fill vacancies in representative places</w:instrText>
      </w:r>
      <w:r w:rsidR="007E19CC">
        <w:instrText xml:space="preserve">" </w:instrText>
      </w:r>
      <w:r>
        <w:fldChar w:fldCharType="end"/>
      </w:r>
      <w:r>
        <w:fldChar w:fldCharType="begin"/>
      </w:r>
      <w:r w:rsidR="00894E56">
        <w:instrText xml:space="preserve"> XE "</w:instrText>
      </w:r>
      <w:r w:rsidR="00894E56" w:rsidRPr="0085325E">
        <w:instrText>legislature</w:instrText>
      </w:r>
      <w:r w:rsidR="00894E56">
        <w:instrText>s</w:instrText>
      </w:r>
      <w:r w:rsidR="00894E56" w:rsidRPr="0085325E">
        <w:instrText xml:space="preserve"> of jurisdictional division</w:instrText>
      </w:r>
      <w:r w:rsidR="00894E56">
        <w:instrText xml:space="preserve">s:appointment of persons to fill vacancies in representative places" </w:instrText>
      </w:r>
      <w:r>
        <w:fldChar w:fldCharType="end"/>
      </w:r>
      <w:r w:rsidR="005B2E6D">
        <w:t>or the legislature of a jurisdictional division.</w:t>
      </w:r>
      <w:bookmarkEnd w:id="453"/>
    </w:p>
    <w:bookmarkStart w:id="454" w:name="_Ref536099260"/>
    <w:bookmarkStart w:id="455" w:name="s20_3"/>
    <w:bookmarkEnd w:id="452"/>
    <w:p w:rsidR="00C35574" w:rsidRDefault="00082680" w:rsidP="00AE39D3">
      <w:pPr>
        <w:pStyle w:val="subsectionauto"/>
      </w:pPr>
      <w:r>
        <w:fldChar w:fldCharType="begin"/>
      </w:r>
      <w:r w:rsidR="00645C08">
        <w:instrText xml:space="preserve"> XE "</w:instrText>
      </w:r>
      <w:fldSimple w:instr=" DOCPROPERTY  Board  \* MERGEFORMAT ">
        <w:r w:rsidR="00E67FC8">
          <w:instrText>Board</w:instrText>
        </w:r>
      </w:fldSimple>
      <w:r w:rsidR="00315F5A">
        <w:instrText xml:space="preserve"> </w:instrText>
      </w:r>
      <w:r w:rsidR="00645C08" w:rsidRPr="00536DC0">
        <w:instrText>:parliamentary places</w:instrText>
      </w:r>
      <w:r w:rsidR="00645C08">
        <w:instrText xml:space="preserve">" \r "s20_3" </w:instrText>
      </w:r>
      <w:r>
        <w:fldChar w:fldCharType="end"/>
      </w:r>
      <w:r>
        <w:fldChar w:fldCharType="begin"/>
      </w:r>
      <w:r w:rsidR="00645C08">
        <w:instrText xml:space="preserve"> XE "</w:instrText>
      </w:r>
      <w:r w:rsidR="00AF4241">
        <w:instrText>registration table</w:instrText>
      </w:r>
      <w:r w:rsidR="00645C08" w:rsidRPr="00A15FEC">
        <w:instrText>s:1 - parliamentary places</w:instrText>
      </w:r>
      <w:r w:rsidR="00645C08">
        <w:instrText xml:space="preserve">" \r "s20_3" </w:instrText>
      </w:r>
      <w:r>
        <w:fldChar w:fldCharType="end"/>
      </w:r>
      <w:r>
        <w:fldChar w:fldCharType="begin"/>
      </w:r>
      <w:r w:rsidR="00645C08">
        <w:instrText xml:space="preserve"> XE "</w:instrText>
      </w:r>
      <w:r w:rsidR="00645C08" w:rsidRPr="00A15FEC">
        <w:instrText>parliamentary places</w:instrText>
      </w:r>
      <w:r w:rsidR="00645C08">
        <w:instrText xml:space="preserve">" \r "s20_3" </w:instrText>
      </w:r>
      <w:r>
        <w:fldChar w:fldCharType="end"/>
      </w:r>
      <w:r w:rsidRPr="00EB3E71">
        <w:fldChar w:fldCharType="begin"/>
      </w:r>
      <w:r w:rsidR="0087561E" w:rsidRPr="00EB3E71">
        <w:instrText xml:space="preserve"> XE "directors:</w:instrText>
      </w:r>
      <w:r w:rsidR="0087561E">
        <w:instrText>legislative</w:instrText>
      </w:r>
      <w:r w:rsidR="0087561E" w:rsidRPr="00EB3E71">
        <w:instrText xml:space="preserve">" </w:instrText>
      </w:r>
      <w:r w:rsidR="0087561E">
        <w:instrText xml:space="preserve">\r "s20_3" </w:instrText>
      </w:r>
      <w:r w:rsidRPr="00EB3E71">
        <w:fldChar w:fldCharType="end"/>
      </w:r>
      <w:r w:rsidRPr="00EB3E71">
        <w:fldChar w:fldCharType="begin"/>
      </w:r>
      <w:r w:rsidR="0087561E" w:rsidRPr="00EB3E71">
        <w:instrText xml:space="preserve"> XE "</w:instrText>
      </w:r>
      <w:r w:rsidR="0087561E">
        <w:instrText>legislative</w:instrText>
      </w:r>
      <w:r w:rsidR="0087561E" w:rsidRPr="00EB3E71">
        <w:instrText xml:space="preserve"> directors:</w:instrText>
      </w:r>
      <w:r w:rsidR="0087561E">
        <w:instrText>definition</w:instrText>
      </w:r>
      <w:r w:rsidR="0087561E" w:rsidRPr="00EB3E71">
        <w:instrText>"</w:instrText>
      </w:r>
      <w:r w:rsidR="0087561E">
        <w:instrText xml:space="preserve"> \r "s20_3" </w:instrText>
      </w:r>
      <w:r w:rsidRPr="00EB3E71">
        <w:fldChar w:fldCharType="end"/>
      </w:r>
      <w:bookmarkStart w:id="456" w:name="_Ref1904000"/>
      <w:r w:rsidR="00C35574">
        <w:t xml:space="preserve">This table sets out </w:t>
      </w:r>
      <w:r w:rsidR="00B050CA">
        <w:t>registration items</w:t>
      </w:r>
      <w:r w:rsidR="00C35574">
        <w:t>:</w:t>
      </w:r>
      <w:bookmarkEnd w:id="454"/>
      <w:bookmarkEnd w:id="456"/>
    </w:p>
    <w:p w:rsidR="00D25244" w:rsidRDefault="00D25244" w:rsidP="00D25244">
      <w:pPr>
        <w:pStyle w:val="Tabletext"/>
      </w:pPr>
    </w:p>
    <w:tbl>
      <w:tblPr>
        <w:tblW w:w="5954" w:type="dxa"/>
        <w:tblInd w:w="1242" w:type="dxa"/>
        <w:tblBorders>
          <w:top w:val="single" w:sz="6" w:space="0" w:color="auto"/>
          <w:bottom w:val="single" w:sz="2" w:space="0" w:color="auto"/>
          <w:insideH w:val="single" w:sz="6" w:space="0" w:color="auto"/>
        </w:tblBorders>
        <w:tblLayout w:type="fixed"/>
        <w:tblLook w:val="0000"/>
      </w:tblPr>
      <w:tblGrid>
        <w:gridCol w:w="1134"/>
        <w:gridCol w:w="2127"/>
        <w:gridCol w:w="1559"/>
        <w:gridCol w:w="1134"/>
      </w:tblGrid>
      <w:tr w:rsidR="00C35574" w:rsidRPr="00D91263" w:rsidTr="00A9204F">
        <w:trPr>
          <w:tblHeader/>
        </w:trPr>
        <w:tc>
          <w:tcPr>
            <w:tcW w:w="5954" w:type="dxa"/>
            <w:gridSpan w:val="4"/>
            <w:tcBorders>
              <w:top w:val="single" w:sz="12" w:space="0" w:color="auto"/>
              <w:bottom w:val="single" w:sz="6" w:space="0" w:color="auto"/>
            </w:tcBorders>
          </w:tcPr>
          <w:p w:rsidR="00C35574" w:rsidRPr="00D91263" w:rsidRDefault="00A7703C" w:rsidP="00A7703C">
            <w:pPr>
              <w:pStyle w:val="TableHeading"/>
              <w:rPr>
                <w:snapToGrid w:val="0"/>
              </w:rPr>
            </w:pPr>
            <w:bookmarkStart w:id="457" w:name="_Toc4879325"/>
            <w:bookmarkStart w:id="458" w:name="_Toc32667573"/>
            <w:r>
              <w:t>Registration</w:t>
            </w:r>
            <w:r w:rsidR="00AD7A0F">
              <w:t xml:space="preserve"> table</w:t>
            </w:r>
            <w:r w:rsidR="008D47C7">
              <w:t xml:space="preserve"> </w:t>
            </w:r>
            <w:fldSimple w:instr=" SEQ Corporate_places_table \* ARABIC ">
              <w:r w:rsidR="00E67FC8">
                <w:rPr>
                  <w:noProof/>
                </w:rPr>
                <w:t>1</w:t>
              </w:r>
            </w:fldSimple>
            <w:r w:rsidR="008D47C7">
              <w:t xml:space="preserve"> </w:t>
            </w:r>
            <w:r w:rsidR="00C35574">
              <w:rPr>
                <w:snapToGrid w:val="0"/>
              </w:rPr>
              <w:t xml:space="preserve">– </w:t>
            </w:r>
            <w:r w:rsidR="008D47C7">
              <w:rPr>
                <w:snapToGrid w:val="0"/>
              </w:rPr>
              <w:t>p</w:t>
            </w:r>
            <w:r w:rsidR="00AB5FE4">
              <w:rPr>
                <w:snapToGrid w:val="0"/>
              </w:rPr>
              <w:t>arliamentary</w:t>
            </w:r>
            <w:r w:rsidR="00C35574">
              <w:rPr>
                <w:snapToGrid w:val="0"/>
              </w:rPr>
              <w:t xml:space="preserve"> places</w:t>
            </w:r>
            <w:bookmarkEnd w:id="457"/>
            <w:bookmarkEnd w:id="458"/>
          </w:p>
        </w:tc>
      </w:tr>
      <w:tr w:rsidR="00C35574" w:rsidRPr="00D91263" w:rsidTr="00A9204F">
        <w:trPr>
          <w:tblHeader/>
        </w:trPr>
        <w:tc>
          <w:tcPr>
            <w:tcW w:w="1134" w:type="dxa"/>
            <w:tcBorders>
              <w:top w:val="single" w:sz="6" w:space="0" w:color="auto"/>
              <w:bottom w:val="single" w:sz="12" w:space="0" w:color="auto"/>
            </w:tcBorders>
            <w:shd w:val="clear" w:color="auto" w:fill="auto"/>
          </w:tcPr>
          <w:p w:rsidR="00C35574" w:rsidRPr="00D91263" w:rsidRDefault="00C35574" w:rsidP="00C838BC">
            <w:pPr>
              <w:pStyle w:val="Tabletext"/>
              <w:keepNext/>
              <w:rPr>
                <w:b/>
                <w:snapToGrid w:val="0"/>
              </w:rPr>
            </w:pPr>
            <w:r w:rsidRPr="00D91263">
              <w:rPr>
                <w:b/>
                <w:snapToGrid w:val="0"/>
              </w:rPr>
              <w:t>Item</w:t>
            </w:r>
          </w:p>
        </w:tc>
        <w:tc>
          <w:tcPr>
            <w:tcW w:w="2127" w:type="dxa"/>
            <w:tcBorders>
              <w:top w:val="single" w:sz="6" w:space="0" w:color="auto"/>
              <w:bottom w:val="single" w:sz="12" w:space="0" w:color="auto"/>
            </w:tcBorders>
            <w:shd w:val="clear" w:color="auto" w:fill="auto"/>
          </w:tcPr>
          <w:p w:rsidR="00C35574" w:rsidRPr="00D91263" w:rsidRDefault="00C35574" w:rsidP="00C838BC">
            <w:pPr>
              <w:pStyle w:val="Tabletext"/>
              <w:keepNext/>
              <w:rPr>
                <w:b/>
                <w:snapToGrid w:val="0"/>
              </w:rPr>
            </w:pPr>
            <w:r>
              <w:rPr>
                <w:b/>
                <w:snapToGrid w:val="0"/>
              </w:rPr>
              <w:t>Description of place</w:t>
            </w:r>
          </w:p>
        </w:tc>
        <w:tc>
          <w:tcPr>
            <w:tcW w:w="1559" w:type="dxa"/>
            <w:tcBorders>
              <w:top w:val="single" w:sz="6" w:space="0" w:color="auto"/>
              <w:bottom w:val="single" w:sz="12" w:space="0" w:color="auto"/>
            </w:tcBorders>
          </w:tcPr>
          <w:p w:rsidR="00C35574" w:rsidRDefault="00C35574" w:rsidP="00C838BC">
            <w:pPr>
              <w:pStyle w:val="Tabletext"/>
              <w:keepNext/>
              <w:rPr>
                <w:b/>
                <w:snapToGrid w:val="0"/>
              </w:rPr>
            </w:pPr>
            <w:r>
              <w:rPr>
                <w:b/>
                <w:snapToGrid w:val="0"/>
              </w:rPr>
              <w:t>Relevant members</w:t>
            </w:r>
          </w:p>
        </w:tc>
        <w:tc>
          <w:tcPr>
            <w:tcW w:w="1134" w:type="dxa"/>
            <w:tcBorders>
              <w:top w:val="single" w:sz="6" w:space="0" w:color="auto"/>
              <w:bottom w:val="single" w:sz="12" w:space="0" w:color="auto"/>
            </w:tcBorders>
            <w:shd w:val="clear" w:color="auto" w:fill="auto"/>
          </w:tcPr>
          <w:p w:rsidR="00C35574" w:rsidRPr="00D91263" w:rsidRDefault="00C35574" w:rsidP="00C838BC">
            <w:pPr>
              <w:pStyle w:val="Tabletext"/>
              <w:keepNext/>
              <w:rPr>
                <w:b/>
                <w:snapToGrid w:val="0"/>
              </w:rPr>
            </w:pPr>
            <w:r>
              <w:rPr>
                <w:b/>
                <w:snapToGrid w:val="0"/>
              </w:rPr>
              <w:t>Category</w:t>
            </w:r>
          </w:p>
        </w:tc>
      </w:tr>
      <w:tr w:rsidR="005339C6" w:rsidRPr="00D91263" w:rsidTr="00A9204F">
        <w:tc>
          <w:tcPr>
            <w:tcW w:w="1134" w:type="dxa"/>
            <w:shd w:val="clear" w:color="auto" w:fill="auto"/>
          </w:tcPr>
          <w:p w:rsidR="005339C6" w:rsidRDefault="005339C6" w:rsidP="00AD53AE">
            <w:pPr>
              <w:pStyle w:val="Tabletext"/>
              <w:rPr>
                <w:snapToGrid w:val="0"/>
              </w:rPr>
            </w:pPr>
            <w:r>
              <w:rPr>
                <w:snapToGrid w:val="0"/>
              </w:rPr>
              <w:t>1</w:t>
            </w:r>
          </w:p>
        </w:tc>
        <w:tc>
          <w:tcPr>
            <w:tcW w:w="2127" w:type="dxa"/>
            <w:shd w:val="clear" w:color="auto" w:fill="auto"/>
          </w:tcPr>
          <w:p w:rsidR="005339C6" w:rsidRDefault="007F7FA2" w:rsidP="00F74A79">
            <w:pPr>
              <w:pStyle w:val="Tabletext"/>
              <w:rPr>
                <w:snapToGrid w:val="0"/>
              </w:rPr>
            </w:pPr>
            <w:r>
              <w:rPr>
                <w:snapToGrid w:val="0"/>
              </w:rPr>
              <w:t>Parliamentary place</w:t>
            </w:r>
          </w:p>
        </w:tc>
        <w:tc>
          <w:tcPr>
            <w:tcW w:w="1559" w:type="dxa"/>
          </w:tcPr>
          <w:p w:rsidR="005339C6" w:rsidRPr="00D91263" w:rsidRDefault="005339C6" w:rsidP="00AD53AE">
            <w:pPr>
              <w:pStyle w:val="Tabletext"/>
              <w:rPr>
                <w:snapToGrid w:val="0"/>
              </w:rPr>
            </w:pPr>
          </w:p>
        </w:tc>
        <w:tc>
          <w:tcPr>
            <w:tcW w:w="1134" w:type="dxa"/>
            <w:shd w:val="clear" w:color="auto" w:fill="auto"/>
          </w:tcPr>
          <w:p w:rsidR="005339C6" w:rsidRDefault="005339C6" w:rsidP="00AD53AE">
            <w:pPr>
              <w:pStyle w:val="Tabletext"/>
              <w:rPr>
                <w:snapToGrid w:val="0"/>
              </w:rPr>
            </w:pPr>
          </w:p>
        </w:tc>
      </w:tr>
      <w:tr w:rsidR="00AD53AE" w:rsidRPr="00D91263" w:rsidTr="00A9204F">
        <w:tc>
          <w:tcPr>
            <w:tcW w:w="1134" w:type="dxa"/>
            <w:shd w:val="clear" w:color="auto" w:fill="auto"/>
          </w:tcPr>
          <w:p w:rsidR="00AD53AE" w:rsidRDefault="00AD53AE" w:rsidP="00AD53AE">
            <w:pPr>
              <w:pStyle w:val="Tabletext"/>
              <w:rPr>
                <w:snapToGrid w:val="0"/>
              </w:rPr>
            </w:pPr>
            <w:bookmarkStart w:id="459" w:name="HouseholdPlaces" w:colFirst="0" w:colLast="4"/>
            <w:bookmarkStart w:id="460" w:name="FoundationalPlaces" w:colFirst="0" w:colLast="4"/>
            <w:r>
              <w:rPr>
                <w:snapToGrid w:val="0"/>
              </w:rPr>
              <w:t>1.0.0. x</w:t>
            </w:r>
          </w:p>
        </w:tc>
        <w:tc>
          <w:tcPr>
            <w:tcW w:w="2127" w:type="dxa"/>
            <w:shd w:val="clear" w:color="auto" w:fill="auto"/>
          </w:tcPr>
          <w:p w:rsidR="00BB699D" w:rsidRPr="00F74A79" w:rsidRDefault="00082680" w:rsidP="00F74A79">
            <w:pPr>
              <w:pStyle w:val="Tabletext"/>
            </w:pPr>
            <w:r>
              <w:rPr>
                <w:snapToGrid w:val="0"/>
              </w:rPr>
              <w:fldChar w:fldCharType="begin"/>
            </w:r>
            <w:r w:rsidR="00AD53AE">
              <w:instrText xml:space="preserve"> XE "Foundational Household</w:instrText>
            </w:r>
            <w:r w:rsidR="00AD53AE" w:rsidRPr="00D05642">
              <w:instrText xml:space="preserve">:inclusion </w:instrText>
            </w:r>
            <w:r w:rsidR="00AD53AE">
              <w:instrText xml:space="preserve">of members </w:instrText>
            </w:r>
            <w:r w:rsidR="00AD53AE" w:rsidRPr="00D05642">
              <w:instrText>as registered place</w:instrText>
            </w:r>
            <w:r w:rsidR="00AD53AE">
              <w:instrText xml:space="preserve">" </w:instrText>
            </w:r>
            <w:r>
              <w:rPr>
                <w:snapToGrid w:val="0"/>
              </w:rPr>
              <w:fldChar w:fldCharType="end"/>
            </w:r>
            <w:r>
              <w:fldChar w:fldCharType="begin"/>
            </w:r>
            <w:r w:rsidR="00273C5C">
              <w:instrText xml:space="preserve"> XE "</w:instrText>
            </w:r>
            <w:r w:rsidR="007C35F5">
              <w:instrText>household place</w:instrText>
            </w:r>
            <w:r w:rsidR="00273C5C" w:rsidRPr="00AF073C">
              <w:instrText>s</w:instrText>
            </w:r>
            <w:r w:rsidR="00273C5C">
              <w:instrText xml:space="preserve"> (category H)</w:instrText>
            </w:r>
            <w:r w:rsidR="00273C5C" w:rsidRPr="00AF073C">
              <w:instrText>:</w:instrText>
            </w:r>
            <w:r w:rsidR="00F74A79">
              <w:instrText>m</w:instrText>
            </w:r>
            <w:r w:rsidR="00273C5C">
              <w:instrText xml:space="preserve">embers of the Foundational Household" \r "HouseholdPlaces" </w:instrText>
            </w:r>
            <w:r>
              <w:fldChar w:fldCharType="end"/>
            </w:r>
            <w:r w:rsidR="007F7FA2">
              <w:rPr>
                <w:snapToGrid w:val="0"/>
              </w:rPr>
              <w:t>M</w:t>
            </w:r>
            <w:r w:rsidR="00AD53AE">
              <w:rPr>
                <w:snapToGrid w:val="0"/>
              </w:rPr>
              <w:t>embe</w:t>
            </w:r>
            <w:r w:rsidR="00F74A79">
              <w:rPr>
                <w:snapToGrid w:val="0"/>
              </w:rPr>
              <w:t>r</w:t>
            </w:r>
            <w:r w:rsidR="00BB699D">
              <w:rPr>
                <w:snapToGrid w:val="0"/>
              </w:rPr>
              <w:t xml:space="preserve"> of the Foundational Household</w:t>
            </w:r>
            <w:r w:rsidR="00F74A79">
              <w:t xml:space="preserve">, which shall only be an </w:t>
            </w:r>
            <w:r w:rsidR="00BB699D">
              <w:t>ad</w:t>
            </w:r>
            <w:r w:rsidR="009B6542">
              <w:t xml:space="preserve">ministrative place (category A), </w:t>
            </w:r>
            <w:r w:rsidR="00BB699D">
              <w:t xml:space="preserve">a director place (category D) </w:t>
            </w:r>
            <w:r w:rsidR="009B6542">
              <w:t>or a secretary place (category S)</w:t>
            </w:r>
            <w:r w:rsidR="002C6596">
              <w:t xml:space="preserve"> if provided under another item or</w:t>
            </w:r>
            <w:r w:rsidR="009B6542">
              <w:t xml:space="preserve"> </w:t>
            </w:r>
            <w:r w:rsidR="00BB699D">
              <w:t xml:space="preserve">if </w:t>
            </w:r>
            <w:fldSimple w:instr=" DOCPROPERTY  FounderStyle  \* MERGEFORMAT ">
              <w:r w:rsidR="00E67FC8">
                <w:t>Mister Management</w:t>
              </w:r>
            </w:fldSimple>
            <w:r w:rsidR="003643C1">
              <w:t xml:space="preserve"> declares the place as falling within these categories</w:t>
            </w:r>
          </w:p>
        </w:tc>
        <w:tc>
          <w:tcPr>
            <w:tcW w:w="1559" w:type="dxa"/>
          </w:tcPr>
          <w:p w:rsidR="00AD53AE" w:rsidRPr="00D91263" w:rsidRDefault="00AD53AE" w:rsidP="00AD53AE">
            <w:pPr>
              <w:pStyle w:val="Tabletext"/>
              <w:rPr>
                <w:snapToGrid w:val="0"/>
              </w:rPr>
            </w:pPr>
          </w:p>
        </w:tc>
        <w:tc>
          <w:tcPr>
            <w:tcW w:w="1134" w:type="dxa"/>
            <w:shd w:val="clear" w:color="auto" w:fill="auto"/>
          </w:tcPr>
          <w:p w:rsidR="00AD53AE" w:rsidRDefault="00AD53AE" w:rsidP="00AD53AE">
            <w:pPr>
              <w:pStyle w:val="Tabletext"/>
              <w:rPr>
                <w:snapToGrid w:val="0"/>
              </w:rPr>
            </w:pPr>
            <w:r>
              <w:rPr>
                <w:snapToGrid w:val="0"/>
              </w:rPr>
              <w:t>A, H, D</w:t>
            </w:r>
            <w:r w:rsidR="009B6542">
              <w:rPr>
                <w:snapToGrid w:val="0"/>
              </w:rPr>
              <w:t>, S</w:t>
            </w:r>
          </w:p>
        </w:tc>
      </w:tr>
      <w:bookmarkEnd w:id="459"/>
      <w:bookmarkEnd w:id="460"/>
      <w:tr w:rsidR="00AD53AE" w:rsidRPr="00D91263" w:rsidTr="00A9204F">
        <w:tc>
          <w:tcPr>
            <w:tcW w:w="1134" w:type="dxa"/>
            <w:shd w:val="clear" w:color="auto" w:fill="auto"/>
          </w:tcPr>
          <w:p w:rsidR="00AD53AE" w:rsidRPr="00D91263" w:rsidRDefault="00AD53AE" w:rsidP="00AD53AE">
            <w:pPr>
              <w:pStyle w:val="Tabletext"/>
              <w:rPr>
                <w:snapToGrid w:val="0"/>
              </w:rPr>
            </w:pPr>
            <w:r w:rsidRPr="00D91263">
              <w:rPr>
                <w:snapToGrid w:val="0"/>
              </w:rPr>
              <w:t>1</w:t>
            </w:r>
            <w:r>
              <w:rPr>
                <w:snapToGrid w:val="0"/>
              </w:rPr>
              <w:t>.0.0.1</w:t>
            </w:r>
          </w:p>
        </w:tc>
        <w:tc>
          <w:tcPr>
            <w:tcW w:w="2127" w:type="dxa"/>
            <w:shd w:val="clear" w:color="auto" w:fill="auto"/>
          </w:tcPr>
          <w:p w:rsidR="00AD53AE" w:rsidRPr="00D91263" w:rsidRDefault="00082680" w:rsidP="004F3237">
            <w:pPr>
              <w:pStyle w:val="Tabletext"/>
              <w:rPr>
                <w:snapToGrid w:val="0"/>
              </w:rPr>
            </w:pPr>
            <w:r>
              <w:fldChar w:fldCharType="begin"/>
            </w:r>
            <w:r w:rsidR="00AD53AE">
              <w:instrText xml:space="preserve"> XE </w:instrText>
            </w:r>
            <w:r w:rsidR="0005112A">
              <w:instrText>“administrative places (category A) :</w:instrText>
            </w:r>
            <w:fldSimple w:instr=" DOCPROPERTY  Founder  \* MERGEFORMAT ">
              <w:r w:rsidR="00E67FC8" w:rsidRPr="00E67FC8">
                <w:rPr>
                  <w:snapToGrid w:val="0"/>
                </w:rPr>
                <w:instrText>Enactor</w:instrText>
              </w:r>
            </w:fldSimple>
            <w:r w:rsidR="00AD53AE">
              <w:instrText xml:space="preserve"> and persons associated with Holding </w:instrText>
            </w:r>
            <w:fldSimple w:instr=" DOCPROPERTY  Fount  \* MERGEFORMAT ">
              <w:r w:rsidR="00E67FC8" w:rsidRPr="00E67FC8">
                <w:rPr>
                  <w:snapToGrid w:val="0"/>
                </w:rPr>
                <w:instrText>Fount</w:instrText>
              </w:r>
            </w:fldSimple>
            <w:r w:rsidR="00AD53AE">
              <w:instrText>s" \r "FoundationalPlaces"</w:instrText>
            </w:r>
            <w:r>
              <w:fldChar w:fldCharType="end"/>
            </w:r>
            <w:r>
              <w:fldChar w:fldCharType="begin"/>
            </w:r>
            <w:r w:rsidR="00AD53AE">
              <w:instrText xml:space="preserve"> XE "</w:instrText>
            </w:r>
            <w:r w:rsidR="007C35F5">
              <w:instrText>household place</w:instrText>
            </w:r>
            <w:r w:rsidR="00AD53AE" w:rsidRPr="00AF073C">
              <w:instrText>s</w:instrText>
            </w:r>
            <w:r w:rsidR="00AD53AE">
              <w:instrText xml:space="preserve"> </w:instrText>
            </w:r>
            <w:r w:rsidR="00BC7412">
              <w:instrText>(category </w:instrText>
            </w:r>
            <w:r w:rsidR="00AD53AE">
              <w:instrText>H)</w:instrText>
            </w:r>
            <w:r w:rsidR="00AD53AE" w:rsidRPr="00AF073C">
              <w:instrText>:</w:instrText>
            </w:r>
            <w:r w:rsidR="00AD53AE">
              <w:instrText xml:space="preserve">Members of the Foundational Household" \r "HouseholdPlaces" </w:instrText>
            </w:r>
            <w:r>
              <w:fldChar w:fldCharType="end"/>
            </w:r>
            <w:r>
              <w:rPr>
                <w:snapToGrid w:val="0"/>
              </w:rPr>
              <w:fldChar w:fldCharType="begin"/>
            </w:r>
            <w:r w:rsidR="00AD53AE">
              <w:instrText xml:space="preserve"> XE "</w:instrText>
            </w:r>
            <w:fldSimple w:instr=" DOCPROPERTY  Founder  \* MERGEFORMAT ">
              <w:r w:rsidR="00E67FC8" w:rsidRPr="00E67FC8">
                <w:rPr>
                  <w:snapToGrid w:val="0"/>
                </w:rPr>
                <w:instrText>Enactor</w:instrText>
              </w:r>
            </w:fldSimple>
            <w:r w:rsidR="00396C1D">
              <w:instrText xml:space="preserve"> "</w:instrText>
            </w:r>
            <w:r w:rsidR="00AD53AE">
              <w:instrText xml:space="preserve"> </w:instrText>
            </w:r>
            <w:r>
              <w:rPr>
                <w:snapToGrid w:val="0"/>
              </w:rPr>
              <w:fldChar w:fldCharType="end"/>
            </w:r>
            <w:r w:rsidR="00AD53AE">
              <w:rPr>
                <w:snapToGrid w:val="0"/>
              </w:rPr>
              <w:t xml:space="preserve">The </w:t>
            </w:r>
            <w:fldSimple w:instr=" DOCPROPERTY  Founder  \* MERGEFORMAT ">
              <w:r w:rsidR="00E67FC8" w:rsidRPr="00E67FC8">
                <w:rPr>
                  <w:snapToGrid w:val="0"/>
                </w:rPr>
                <w:t>Enactor</w:t>
              </w:r>
            </w:fldSimple>
            <w:r w:rsidR="004F3237">
              <w:rPr>
                <w:snapToGrid w:val="0"/>
              </w:rPr>
              <w:t>’s M</w:t>
            </w:r>
            <w:r w:rsidR="007F7FA2">
              <w:rPr>
                <w:snapToGrid w:val="0"/>
              </w:rPr>
              <w:t xml:space="preserve">ost </w:t>
            </w:r>
            <w:r w:rsidR="004F3237">
              <w:rPr>
                <w:snapToGrid w:val="0"/>
              </w:rPr>
              <w:t>E</w:t>
            </w:r>
            <w:r w:rsidR="007F7FA2">
              <w:rPr>
                <w:snapToGrid w:val="0"/>
              </w:rPr>
              <w:t xml:space="preserve">xcellent </w:t>
            </w:r>
            <w:r w:rsidR="004F3237">
              <w:rPr>
                <w:snapToGrid w:val="0"/>
              </w:rPr>
              <w:t>M</w:t>
            </w:r>
            <w:r w:rsidR="007F7FA2">
              <w:rPr>
                <w:snapToGrid w:val="0"/>
              </w:rPr>
              <w:t>anagement</w:t>
            </w:r>
          </w:p>
        </w:tc>
        <w:tc>
          <w:tcPr>
            <w:tcW w:w="1559" w:type="dxa"/>
          </w:tcPr>
          <w:p w:rsidR="00AD53AE" w:rsidRPr="00D91263" w:rsidRDefault="00AD53AE" w:rsidP="00AD53AE">
            <w:pPr>
              <w:pStyle w:val="Tabletext"/>
              <w:rPr>
                <w:snapToGrid w:val="0"/>
              </w:rPr>
            </w:pPr>
          </w:p>
        </w:tc>
        <w:tc>
          <w:tcPr>
            <w:tcW w:w="1134" w:type="dxa"/>
            <w:shd w:val="clear" w:color="auto" w:fill="auto"/>
          </w:tcPr>
          <w:p w:rsidR="00AD53AE" w:rsidRPr="00D91263" w:rsidRDefault="00B15C61" w:rsidP="00AD53AE">
            <w:pPr>
              <w:pStyle w:val="Tabletext"/>
              <w:rPr>
                <w:snapToGrid w:val="0"/>
              </w:rPr>
            </w:pPr>
            <w:r>
              <w:rPr>
                <w:snapToGrid w:val="0"/>
              </w:rPr>
              <w:t>A,</w:t>
            </w:r>
            <w:r w:rsidR="004E726F">
              <w:rPr>
                <w:snapToGrid w:val="0"/>
              </w:rPr>
              <w:t xml:space="preserve"> D, S</w:t>
            </w:r>
          </w:p>
        </w:tc>
      </w:tr>
      <w:tr w:rsidR="00AD53AE" w:rsidRPr="00D91263" w:rsidTr="00A9204F">
        <w:tc>
          <w:tcPr>
            <w:tcW w:w="1134" w:type="dxa"/>
            <w:shd w:val="clear" w:color="auto" w:fill="auto"/>
          </w:tcPr>
          <w:p w:rsidR="00AD53AE" w:rsidRDefault="00AD53AE" w:rsidP="00480A4F">
            <w:pPr>
              <w:pStyle w:val="Tabletext"/>
              <w:rPr>
                <w:snapToGrid w:val="0"/>
              </w:rPr>
            </w:pPr>
            <w:r>
              <w:rPr>
                <w:snapToGrid w:val="0"/>
              </w:rPr>
              <w:t>1.0.h.</w:t>
            </w:r>
            <w:r w:rsidR="00480A4F">
              <w:rPr>
                <w:snapToGrid w:val="0"/>
              </w:rPr>
              <w:t>x</w:t>
            </w:r>
          </w:p>
        </w:tc>
        <w:tc>
          <w:tcPr>
            <w:tcW w:w="2127" w:type="dxa"/>
            <w:shd w:val="clear" w:color="auto" w:fill="auto"/>
          </w:tcPr>
          <w:p w:rsidR="00BB699D" w:rsidRDefault="00082680" w:rsidP="00BB699D">
            <w:pPr>
              <w:pStyle w:val="Tabletext"/>
              <w:rPr>
                <w:snapToGrid w:val="0"/>
              </w:rPr>
            </w:pPr>
            <w:r>
              <w:rPr>
                <w:snapToGrid w:val="0"/>
              </w:rPr>
              <w:fldChar w:fldCharType="begin"/>
            </w:r>
            <w:r w:rsidR="00AD53AE">
              <w:instrText xml:space="preserve"> XE "Holding </w:instrText>
            </w:r>
            <w:fldSimple w:instr=" DOCPROPERTY  Fount  \* MERGEFORMAT ">
              <w:r w:rsidR="00E67FC8">
                <w:instrText>Fount</w:instrText>
              </w:r>
            </w:fldSimple>
            <w:r w:rsidR="00AD53AE">
              <w:instrText>s</w:instrText>
            </w:r>
            <w:r w:rsidR="00BE4E5E">
              <w:instrText xml:space="preserve"> </w:instrText>
            </w:r>
            <w:r w:rsidR="00AD53AE" w:rsidRPr="00D05642">
              <w:instrText xml:space="preserve">:inclusion </w:instrText>
            </w:r>
            <w:r w:rsidR="00BB699D">
              <w:instrText xml:space="preserve">of certain places </w:instrText>
            </w:r>
            <w:r w:rsidR="00AD53AE" w:rsidRPr="00D05642">
              <w:instrText>as registered place</w:instrText>
            </w:r>
            <w:r w:rsidR="00AD53AE">
              <w:instrText xml:space="preserve">" </w:instrText>
            </w:r>
            <w:r>
              <w:rPr>
                <w:snapToGrid w:val="0"/>
              </w:rPr>
              <w:fldChar w:fldCharType="end"/>
            </w:r>
            <w:r w:rsidR="007F7FA2">
              <w:rPr>
                <w:snapToGrid w:val="0"/>
              </w:rPr>
              <w:t>P</w:t>
            </w:r>
            <w:r w:rsidR="00BB699D">
              <w:rPr>
                <w:snapToGrid w:val="0"/>
              </w:rPr>
              <w:t>lace associated with:</w:t>
            </w:r>
          </w:p>
          <w:p w:rsidR="004E6C70" w:rsidRDefault="004E6C70" w:rsidP="004E6C70">
            <w:pPr>
              <w:pStyle w:val="Tablea"/>
              <w:rPr>
                <w:snapToGrid w:val="0"/>
              </w:rPr>
            </w:pPr>
            <w:r>
              <w:rPr>
                <w:snapToGrid w:val="0"/>
              </w:rPr>
              <w:t>(a)</w:t>
            </w:r>
            <w:r>
              <w:t xml:space="preserve"> </w:t>
            </w:r>
            <w:r>
              <w:tab/>
            </w:r>
            <w:r>
              <w:rPr>
                <w:snapToGrid w:val="0"/>
              </w:rPr>
              <w:t>the visitation</w:t>
            </w:r>
            <w:r w:rsidR="007F7FA2">
              <w:rPr>
                <w:snapToGrid w:val="0"/>
              </w:rPr>
              <w:t xml:space="preserve"> of a holding </w:t>
            </w:r>
            <w:fldSimple w:instr=" DOCPROPERTY  Fount  \* MERGEFORMAT ">
              <w:r w:rsidR="00E67FC8" w:rsidRPr="00E67FC8">
                <w:rPr>
                  <w:snapToGrid w:val="0"/>
                </w:rPr>
                <w:t>Fount</w:t>
              </w:r>
            </w:fldSimple>
            <w:r>
              <w:rPr>
                <w:snapToGrid w:val="0"/>
              </w:rPr>
              <w:t>;</w:t>
            </w:r>
          </w:p>
          <w:p w:rsidR="004E6C70" w:rsidRDefault="004E6C70" w:rsidP="004E6C70">
            <w:pPr>
              <w:pStyle w:val="Tablea"/>
              <w:rPr>
                <w:snapToGrid w:val="0"/>
              </w:rPr>
            </w:pPr>
            <w:r>
              <w:rPr>
                <w:snapToGrid w:val="0"/>
              </w:rPr>
              <w:t>(b)</w:t>
            </w:r>
            <w:r>
              <w:t xml:space="preserve"> </w:t>
            </w:r>
            <w:r>
              <w:tab/>
            </w:r>
            <w:r>
              <w:rPr>
                <w:snapToGrid w:val="0"/>
              </w:rPr>
              <w:t xml:space="preserve">the </w:t>
            </w:r>
            <w:r w:rsidR="007F7FA2">
              <w:rPr>
                <w:snapToGrid w:val="0"/>
              </w:rPr>
              <w:t xml:space="preserve">chairman of a holding </w:t>
            </w:r>
            <w:fldSimple w:instr=" DOCPROPERTY  Fount  \* MERGEFORMAT ">
              <w:r w:rsidR="00E67FC8" w:rsidRPr="00E67FC8">
                <w:rPr>
                  <w:snapToGrid w:val="0"/>
                </w:rPr>
                <w:t>Fount</w:t>
              </w:r>
            </w:fldSimple>
            <w:r>
              <w:rPr>
                <w:snapToGrid w:val="0"/>
              </w:rPr>
              <w:t>;</w:t>
            </w:r>
          </w:p>
          <w:p w:rsidR="00BB699D" w:rsidRDefault="00BB699D" w:rsidP="00BB699D">
            <w:pPr>
              <w:pStyle w:val="Tablea"/>
              <w:rPr>
                <w:snapToGrid w:val="0"/>
              </w:rPr>
            </w:pPr>
            <w:r>
              <w:rPr>
                <w:snapToGrid w:val="0"/>
              </w:rPr>
              <w:t>(</w:t>
            </w:r>
            <w:r w:rsidR="004E6C70">
              <w:rPr>
                <w:snapToGrid w:val="0"/>
              </w:rPr>
              <w:t>c</w:t>
            </w:r>
            <w:r>
              <w:rPr>
                <w:snapToGrid w:val="0"/>
              </w:rPr>
              <w:t>)</w:t>
            </w:r>
            <w:r>
              <w:t xml:space="preserve"> </w:t>
            </w:r>
            <w:r>
              <w:tab/>
            </w:r>
            <w:r>
              <w:rPr>
                <w:snapToGrid w:val="0"/>
              </w:rPr>
              <w:t xml:space="preserve">the representation of the </w:t>
            </w:r>
            <w:fldSimple w:instr=" DOCPROPERTY  Founder  \* MERGEFORMAT ">
              <w:r w:rsidR="00E67FC8" w:rsidRPr="00E67FC8">
                <w:rPr>
                  <w:snapToGrid w:val="0"/>
                </w:rPr>
                <w:t>Enactor</w:t>
              </w:r>
            </w:fldSimple>
            <w:r w:rsidR="007F7FA2">
              <w:rPr>
                <w:snapToGrid w:val="0"/>
              </w:rPr>
              <w:t xml:space="preserve"> in or the administration of the management of a holding </w:t>
            </w:r>
            <w:fldSimple w:instr=" DOCPROPERTY  Fount  \* MERGEFORMAT ">
              <w:r w:rsidR="00E67FC8" w:rsidRPr="00E67FC8">
                <w:rPr>
                  <w:snapToGrid w:val="0"/>
                </w:rPr>
                <w:t>Fount</w:t>
              </w:r>
            </w:fldSimple>
            <w:r>
              <w:rPr>
                <w:snapToGrid w:val="0"/>
              </w:rPr>
              <w:t>; or</w:t>
            </w:r>
          </w:p>
          <w:p w:rsidR="00BB699D" w:rsidRDefault="00BB699D" w:rsidP="00BB699D">
            <w:pPr>
              <w:pStyle w:val="Tablea"/>
              <w:rPr>
                <w:snapToGrid w:val="0"/>
              </w:rPr>
            </w:pPr>
            <w:r>
              <w:rPr>
                <w:snapToGrid w:val="0"/>
              </w:rPr>
              <w:t>(</w:t>
            </w:r>
            <w:r w:rsidR="004E6C70">
              <w:rPr>
                <w:snapToGrid w:val="0"/>
              </w:rPr>
              <w:t>d</w:t>
            </w:r>
            <w:r>
              <w:rPr>
                <w:snapToGrid w:val="0"/>
              </w:rPr>
              <w:t>)</w:t>
            </w:r>
            <w:r>
              <w:tab/>
            </w:r>
            <w:r w:rsidR="007F7FA2">
              <w:rPr>
                <w:snapToGrid w:val="0"/>
              </w:rPr>
              <w:t xml:space="preserve">officers of the </w:t>
            </w:r>
            <w:r w:rsidR="00281CB7">
              <w:rPr>
                <w:snapToGrid w:val="0"/>
              </w:rPr>
              <w:t>Executive Government</w:t>
            </w:r>
            <w:r w:rsidR="007F7FA2">
              <w:rPr>
                <w:snapToGrid w:val="0"/>
              </w:rPr>
              <w:t xml:space="preserve"> of a holding </w:t>
            </w:r>
            <w:fldSimple w:instr=" DOCPROPERTY  Fount  \* MERGEFORMAT ">
              <w:r w:rsidR="00E67FC8" w:rsidRPr="00E67FC8">
                <w:rPr>
                  <w:snapToGrid w:val="0"/>
                </w:rPr>
                <w:t>Fount</w:t>
              </w:r>
            </w:fldSimple>
            <w:r>
              <w:t xml:space="preserve"> having responsibility over </w:t>
            </w:r>
            <w:fldSimple w:instr=" DOCPROPERTY  Company  \* MERGEFORMAT ">
              <w:r w:rsidR="00E67FC8">
                <w:t>Urabba Parks</w:t>
              </w:r>
            </w:fldSimple>
            <w:r w:rsidR="00F74A79">
              <w:t>;</w:t>
            </w:r>
          </w:p>
          <w:p w:rsidR="00AD53AE" w:rsidRDefault="007F7FA2" w:rsidP="004A4141">
            <w:pPr>
              <w:pStyle w:val="Tabletext"/>
              <w:rPr>
                <w:snapToGrid w:val="0"/>
              </w:rPr>
            </w:pPr>
            <w:r>
              <w:t>Provided a</w:t>
            </w:r>
            <w:r w:rsidR="00BB699D">
              <w:t xml:space="preserve"> place falling in this item i</w:t>
            </w:r>
            <w:r w:rsidR="004A4141">
              <w:t xml:space="preserve">s only an administrative place, </w:t>
            </w:r>
            <w:r w:rsidR="00BB699D">
              <w:t xml:space="preserve">director place </w:t>
            </w:r>
            <w:r w:rsidR="004A4141">
              <w:t xml:space="preserve">or secretary place </w:t>
            </w:r>
            <w:r w:rsidR="00BB699D">
              <w:t>if provided under law</w:t>
            </w:r>
          </w:p>
        </w:tc>
        <w:tc>
          <w:tcPr>
            <w:tcW w:w="1559" w:type="dxa"/>
          </w:tcPr>
          <w:p w:rsidR="00AD53AE" w:rsidRPr="00D91263" w:rsidRDefault="00AD53AE" w:rsidP="00184BFE">
            <w:pPr>
              <w:pStyle w:val="Tabletext"/>
              <w:rPr>
                <w:snapToGrid w:val="0"/>
              </w:rPr>
            </w:pPr>
          </w:p>
        </w:tc>
        <w:tc>
          <w:tcPr>
            <w:tcW w:w="1134" w:type="dxa"/>
            <w:shd w:val="clear" w:color="auto" w:fill="auto"/>
          </w:tcPr>
          <w:p w:rsidR="00AD53AE" w:rsidRPr="00D91263" w:rsidRDefault="00AD53AE" w:rsidP="00E90A31">
            <w:pPr>
              <w:pStyle w:val="Tabletext"/>
              <w:rPr>
                <w:snapToGrid w:val="0"/>
              </w:rPr>
            </w:pPr>
            <w:r>
              <w:rPr>
                <w:snapToGrid w:val="0"/>
              </w:rPr>
              <w:t>A</w:t>
            </w:r>
            <w:r w:rsidR="00631E18">
              <w:rPr>
                <w:snapToGrid w:val="0"/>
              </w:rPr>
              <w:t>, D</w:t>
            </w:r>
            <w:r w:rsidR="004A4141">
              <w:rPr>
                <w:snapToGrid w:val="0"/>
              </w:rPr>
              <w:t>, S</w:t>
            </w:r>
          </w:p>
        </w:tc>
      </w:tr>
      <w:tr w:rsidR="00AD53AE" w:rsidRPr="00D91263" w:rsidTr="00A9204F">
        <w:tc>
          <w:tcPr>
            <w:tcW w:w="1134" w:type="dxa"/>
            <w:shd w:val="clear" w:color="auto" w:fill="auto"/>
          </w:tcPr>
          <w:p w:rsidR="00AD53AE" w:rsidRPr="00431151" w:rsidRDefault="00AD53AE" w:rsidP="008F3D09">
            <w:pPr>
              <w:pStyle w:val="Tabletext"/>
              <w:rPr>
                <w:snapToGrid w:val="0"/>
              </w:rPr>
            </w:pPr>
            <w:r>
              <w:rPr>
                <w:snapToGrid w:val="0"/>
              </w:rPr>
              <w:t>1.1.0.</w:t>
            </w:r>
            <w:r w:rsidR="009B6542">
              <w:rPr>
                <w:snapToGrid w:val="0"/>
              </w:rPr>
              <w:t>0.y</w:t>
            </w:r>
          </w:p>
        </w:tc>
        <w:tc>
          <w:tcPr>
            <w:tcW w:w="2127" w:type="dxa"/>
            <w:shd w:val="clear" w:color="auto" w:fill="auto"/>
          </w:tcPr>
          <w:p w:rsidR="00AD53AE" w:rsidRDefault="00082680" w:rsidP="00652D1B">
            <w:pPr>
              <w:pStyle w:val="Tabletext"/>
              <w:rPr>
                <w:snapToGrid w:val="0"/>
              </w:rPr>
            </w:pPr>
            <w:r>
              <w:rPr>
                <w:snapToGrid w:val="0"/>
              </w:rPr>
              <w:fldChar w:fldCharType="begin"/>
            </w:r>
            <w:r w:rsidR="009B6542">
              <w:instrText xml:space="preserve"> XE </w:instrText>
            </w:r>
            <w:r w:rsidR="00FA3E1E">
              <w:instrText>“appointments :</w:instrText>
            </w:r>
            <w:r w:rsidR="009B6542">
              <w:instrText xml:space="preserve">Visitor and Deputy Visitor" </w:instrText>
            </w:r>
            <w:r>
              <w:rPr>
                <w:snapToGrid w:val="0"/>
              </w:rPr>
              <w:fldChar w:fldCharType="end"/>
            </w:r>
            <w:r>
              <w:fldChar w:fldCharType="begin"/>
            </w:r>
            <w:r w:rsidR="00C732C7">
              <w:instrText xml:space="preserve"> XE "</w:instrText>
            </w:r>
            <w:fldSimple w:instr=" DOCPROPERTY  Founder  \* MERGEFORMAT ">
              <w:r w:rsidR="00E67FC8">
                <w:instrText>Enactor</w:instrText>
              </w:r>
            </w:fldSimple>
            <w:r w:rsidR="00C732C7">
              <w:instrText>’s pleasure</w:instrText>
            </w:r>
            <w:r w:rsidR="00C732C7" w:rsidRPr="00112B78">
              <w:instrText>:</w:instrText>
            </w:r>
            <w:r w:rsidR="00C732C7" w:rsidRPr="000205A9">
              <w:instrText xml:space="preserve">appointment of </w:instrText>
            </w:r>
            <w:r w:rsidR="00C732C7">
              <w:instrText xml:space="preserve">Visitor </w:instrText>
            </w:r>
            <w:r w:rsidR="00C732C7" w:rsidRPr="000205A9">
              <w:instrText>during</w:instrText>
            </w:r>
            <w:r w:rsidR="00C732C7">
              <w:instrText xml:space="preserve">" </w:instrText>
            </w:r>
            <w:r>
              <w:fldChar w:fldCharType="end"/>
            </w:r>
            <w:r>
              <w:rPr>
                <w:snapToGrid w:val="0"/>
              </w:rPr>
              <w:fldChar w:fldCharType="begin"/>
            </w:r>
            <w:r w:rsidR="00AD53AE">
              <w:instrText xml:space="preserve"> XE "Visitor</w:instrText>
            </w:r>
            <w:r w:rsidR="00266AD8">
              <w:instrText>”</w:instrText>
            </w:r>
            <w:r w:rsidR="00AD53AE">
              <w:instrText xml:space="preserve"> </w:instrText>
            </w:r>
            <w:r>
              <w:rPr>
                <w:snapToGrid w:val="0"/>
              </w:rPr>
              <w:fldChar w:fldCharType="end"/>
            </w:r>
            <w:r w:rsidR="00AD53AE">
              <w:rPr>
                <w:snapToGrid w:val="0"/>
              </w:rPr>
              <w:t>The Visitor, being</w:t>
            </w:r>
            <w:r w:rsidR="00EE5EC7">
              <w:rPr>
                <w:snapToGrid w:val="0"/>
              </w:rPr>
              <w:t xml:space="preserve"> </w:t>
            </w:r>
            <w:fldSimple w:instr=" DOCPROPERTY  FounderStyle  \* MERGEFORMAT ">
              <w:r w:rsidR="00E67FC8" w:rsidRPr="00E67FC8">
                <w:rPr>
                  <w:snapToGrid w:val="0"/>
                </w:rPr>
                <w:t>Mister Management</w:t>
              </w:r>
            </w:fldSimple>
            <w:r w:rsidR="00EE5EC7">
              <w:t xml:space="preserve"> unless</w:t>
            </w:r>
            <w:r w:rsidR="00AD53AE">
              <w:rPr>
                <w:snapToGrid w:val="0"/>
              </w:rPr>
              <w:t>:</w:t>
            </w:r>
          </w:p>
          <w:p w:rsidR="00AD53AE" w:rsidRDefault="00AD53AE" w:rsidP="00652D1B">
            <w:pPr>
              <w:pStyle w:val="Tablea"/>
              <w:rPr>
                <w:snapToGrid w:val="0"/>
              </w:rPr>
            </w:pPr>
            <w:r>
              <w:rPr>
                <w:snapToGrid w:val="0"/>
              </w:rPr>
              <w:t>(a)</w:t>
            </w:r>
            <w:r>
              <w:t xml:space="preserve"> </w:t>
            </w:r>
            <w:r>
              <w:tab/>
            </w:r>
            <w:r>
              <w:rPr>
                <w:snapToGrid w:val="0"/>
              </w:rPr>
              <w:t xml:space="preserve">a </w:t>
            </w:r>
            <w:r w:rsidR="00A448F5">
              <w:rPr>
                <w:snapToGrid w:val="0"/>
              </w:rPr>
              <w:t>Commissioner of the Visitatorial Commission</w:t>
            </w:r>
            <w:r>
              <w:rPr>
                <w:snapToGrid w:val="0"/>
              </w:rPr>
              <w:t>; or</w:t>
            </w:r>
          </w:p>
          <w:p w:rsidR="00EE5EC7" w:rsidRDefault="00AD53AE" w:rsidP="009B6542">
            <w:pPr>
              <w:pStyle w:val="Tablea"/>
              <w:rPr>
                <w:snapToGrid w:val="0"/>
              </w:rPr>
            </w:pPr>
            <w:r>
              <w:rPr>
                <w:snapToGrid w:val="0"/>
              </w:rPr>
              <w:t>(b)</w:t>
            </w:r>
            <w:r>
              <w:tab/>
              <w:t xml:space="preserve">a person falling in an </w:t>
            </w:r>
            <w:r w:rsidR="00455E23">
              <w:t>abovementioned</w:t>
            </w:r>
            <w:r>
              <w:t xml:space="preserve"> item</w:t>
            </w:r>
            <w:r w:rsidR="0001269F">
              <w:t>;</w:t>
            </w:r>
          </w:p>
          <w:p w:rsidR="00AD53AE" w:rsidRDefault="007F7FA2" w:rsidP="004B7D39">
            <w:pPr>
              <w:pStyle w:val="Tabletext"/>
              <w:rPr>
                <w:snapToGrid w:val="0"/>
              </w:rPr>
            </w:pPr>
            <w:r>
              <w:rPr>
                <w:snapToGrid w:val="0"/>
              </w:rPr>
              <w:t xml:space="preserve">Is </w:t>
            </w:r>
            <w:r w:rsidR="00AD53AE">
              <w:rPr>
                <w:snapToGrid w:val="0"/>
              </w:rPr>
              <w:t xml:space="preserve">appointed as the Visitor at </w:t>
            </w:r>
            <w:r w:rsidR="006C4095">
              <w:t xml:space="preserve">the </w:t>
            </w:r>
            <w:fldSimple w:instr=" DOCPROPERTY  Founder  \* MERGEFORMAT ">
              <w:r w:rsidR="00E67FC8">
                <w:t>Enactor</w:t>
              </w:r>
            </w:fldSimple>
            <w:r w:rsidR="006C4095">
              <w:t xml:space="preserve">’s </w:t>
            </w:r>
            <w:r w:rsidR="00AD53AE">
              <w:t>pleasure</w:t>
            </w:r>
            <w:r w:rsidR="000E187F">
              <w:t>,</w:t>
            </w:r>
            <w:r w:rsidR="000D7EF3">
              <w:t xml:space="preserve"> or Deputy being </w:t>
            </w:r>
            <w:r w:rsidR="000E187F">
              <w:t xml:space="preserve">a person falling in paragraphs (a) or (b) </w:t>
            </w:r>
            <w:r w:rsidR="000D7EF3">
              <w:t xml:space="preserve">appointed </w:t>
            </w:r>
            <w:r w:rsidR="000D7EF3">
              <w:rPr>
                <w:snapToGrid w:val="0"/>
              </w:rPr>
              <w:t xml:space="preserve">at </w:t>
            </w:r>
            <w:r w:rsidR="000D7EF3">
              <w:t xml:space="preserve">the </w:t>
            </w:r>
            <w:fldSimple w:instr=" DOCPROPERTY  Founder  \* MERGEFORMAT ">
              <w:r w:rsidR="00E67FC8">
                <w:t>Enactor</w:t>
              </w:r>
            </w:fldSimple>
            <w:r w:rsidR="000D7EF3">
              <w:t>’s pleasure</w:t>
            </w:r>
          </w:p>
        </w:tc>
        <w:tc>
          <w:tcPr>
            <w:tcW w:w="1559" w:type="dxa"/>
          </w:tcPr>
          <w:p w:rsidR="00AD53AE" w:rsidRPr="00D91263" w:rsidRDefault="00AD53AE" w:rsidP="00184BFE">
            <w:pPr>
              <w:pStyle w:val="Tabletext"/>
              <w:rPr>
                <w:snapToGrid w:val="0"/>
              </w:rPr>
            </w:pPr>
          </w:p>
        </w:tc>
        <w:tc>
          <w:tcPr>
            <w:tcW w:w="1134" w:type="dxa"/>
            <w:shd w:val="clear" w:color="auto" w:fill="auto"/>
          </w:tcPr>
          <w:p w:rsidR="00AD53AE" w:rsidRDefault="00AD53AE" w:rsidP="00E90A31">
            <w:pPr>
              <w:pStyle w:val="Tabletext"/>
              <w:rPr>
                <w:snapToGrid w:val="0"/>
              </w:rPr>
            </w:pPr>
          </w:p>
        </w:tc>
      </w:tr>
      <w:tr w:rsidR="00054903" w:rsidRPr="00D91263" w:rsidTr="00A9204F">
        <w:tc>
          <w:tcPr>
            <w:tcW w:w="1134" w:type="dxa"/>
            <w:shd w:val="clear" w:color="auto" w:fill="auto"/>
          </w:tcPr>
          <w:p w:rsidR="00054903" w:rsidRPr="00431151" w:rsidRDefault="00054903" w:rsidP="009B6542">
            <w:pPr>
              <w:pStyle w:val="Tabletext"/>
              <w:rPr>
                <w:snapToGrid w:val="0"/>
              </w:rPr>
            </w:pPr>
            <w:r>
              <w:rPr>
                <w:snapToGrid w:val="0"/>
              </w:rPr>
              <w:t>1.1.0.</w:t>
            </w:r>
            <w:r w:rsidR="009B6542">
              <w:rPr>
                <w:snapToGrid w:val="0"/>
              </w:rPr>
              <w:t>y</w:t>
            </w:r>
          </w:p>
        </w:tc>
        <w:tc>
          <w:tcPr>
            <w:tcW w:w="2127" w:type="dxa"/>
            <w:shd w:val="clear" w:color="auto" w:fill="auto"/>
          </w:tcPr>
          <w:p w:rsidR="00054903" w:rsidRDefault="00082680" w:rsidP="004B7D39">
            <w:pPr>
              <w:pStyle w:val="Tabletext"/>
            </w:pPr>
            <w:r>
              <w:rPr>
                <w:snapToGrid w:val="0"/>
              </w:rPr>
              <w:fldChar w:fldCharType="begin"/>
            </w:r>
            <w:r w:rsidR="009B6542">
              <w:instrText xml:space="preserve"> XE </w:instrText>
            </w:r>
            <w:r w:rsidR="00FA3E1E">
              <w:instrText>“appointments :</w:instrText>
            </w:r>
            <w:r w:rsidR="009B6542">
              <w:instrText>Chairman</w:instrText>
            </w:r>
            <w:r w:rsidR="004B7D39">
              <w:instrText xml:space="preserve"> and Deputy Chairman</w:instrText>
            </w:r>
            <w:r w:rsidR="00C91752">
              <w:instrText>”</w:instrText>
            </w:r>
            <w:r w:rsidR="009B6542">
              <w:instrText xml:space="preserve"> </w:instrText>
            </w:r>
            <w:r>
              <w:rPr>
                <w:snapToGrid w:val="0"/>
              </w:rPr>
              <w:fldChar w:fldCharType="end"/>
            </w:r>
            <w:r>
              <w:rPr>
                <w:snapToGrid w:val="0"/>
              </w:rPr>
              <w:fldChar w:fldCharType="begin"/>
            </w:r>
            <w:r w:rsidR="009B6542">
              <w:instrText xml:space="preserve"> XE "Chairman" </w:instrText>
            </w:r>
            <w:r>
              <w:rPr>
                <w:snapToGrid w:val="0"/>
              </w:rPr>
              <w:fldChar w:fldCharType="end"/>
            </w:r>
            <w:r>
              <w:rPr>
                <w:snapToGrid w:val="0"/>
              </w:rPr>
              <w:fldChar w:fldCharType="begin"/>
            </w:r>
            <w:r w:rsidR="008425E4">
              <w:instrText xml:space="preserve"> XE </w:instrText>
            </w:r>
            <w:r w:rsidR="00FA3E1E">
              <w:instrText>“appointments :</w:instrText>
            </w:r>
            <w:r w:rsidR="008425E4" w:rsidRPr="00E21F1E">
              <w:instrText>deputies to officers</w:instrText>
            </w:r>
            <w:r w:rsidR="008425E4">
              <w:instrText>" \t "</w:instrText>
            </w:r>
            <w:r w:rsidR="008425E4" w:rsidRPr="00D32704">
              <w:rPr>
                <w:rFonts w:asciiTheme="minorHAnsi" w:hAnsiTheme="minorHAnsi"/>
                <w:i/>
              </w:rPr>
              <w:instrText>See</w:instrText>
            </w:r>
            <w:r w:rsidR="008425E4" w:rsidRPr="00D32704">
              <w:rPr>
                <w:rFonts w:asciiTheme="minorHAnsi" w:hAnsiTheme="minorHAnsi"/>
              </w:rPr>
              <w:instrText xml:space="preserve"> entry for officer concerned</w:instrText>
            </w:r>
            <w:r w:rsidR="008425E4">
              <w:instrText xml:space="preserve">" </w:instrText>
            </w:r>
            <w:r>
              <w:rPr>
                <w:snapToGrid w:val="0"/>
              </w:rPr>
              <w:fldChar w:fldCharType="end"/>
            </w:r>
            <w:r>
              <w:fldChar w:fldCharType="begin"/>
            </w:r>
            <w:r w:rsidR="004B7D39">
              <w:instrText xml:space="preserve"> XE "</w:instrText>
            </w:r>
            <w:fldSimple w:instr=" DOCPROPERTY  Founder  \* MERGEFORMAT ">
              <w:r w:rsidR="00E67FC8">
                <w:instrText>Enactor</w:instrText>
              </w:r>
            </w:fldSimple>
            <w:r w:rsidR="004B7D39">
              <w:instrText>’s pleasure</w:instrText>
            </w:r>
            <w:r w:rsidR="004B7D39" w:rsidRPr="00112B78">
              <w:instrText>:</w:instrText>
            </w:r>
            <w:r w:rsidR="004B7D39" w:rsidRPr="000205A9">
              <w:instrText xml:space="preserve">appointment of </w:instrText>
            </w:r>
            <w:r w:rsidR="004B7D39">
              <w:instrText xml:space="preserve">Chairman </w:instrText>
            </w:r>
            <w:r w:rsidR="004B7D39" w:rsidRPr="000205A9">
              <w:instrText>during</w:instrText>
            </w:r>
            <w:r w:rsidR="004B7D39">
              <w:instrText xml:space="preserve">" </w:instrText>
            </w:r>
            <w:r>
              <w:fldChar w:fldCharType="end"/>
            </w:r>
            <w:r>
              <w:rPr>
                <w:snapToGrid w:val="0"/>
              </w:rPr>
              <w:fldChar w:fldCharType="begin"/>
            </w:r>
            <w:r w:rsidR="008425E4">
              <w:instrText xml:space="preserve"> XE "</w:instrText>
            </w:r>
            <w:r w:rsidR="008425E4" w:rsidRPr="00E21F1E">
              <w:instrText>deputies to officers</w:instrText>
            </w:r>
            <w:r w:rsidR="008425E4">
              <w:instrText>" \t "</w:instrText>
            </w:r>
            <w:r w:rsidR="008425E4" w:rsidRPr="00D32704">
              <w:rPr>
                <w:rFonts w:asciiTheme="minorHAnsi" w:hAnsiTheme="minorHAnsi"/>
                <w:i/>
              </w:rPr>
              <w:instrText>See</w:instrText>
            </w:r>
            <w:r w:rsidR="008425E4" w:rsidRPr="00D32704">
              <w:rPr>
                <w:rFonts w:asciiTheme="minorHAnsi" w:hAnsiTheme="minorHAnsi"/>
              </w:rPr>
              <w:instrText xml:space="preserve"> entry for officer concerned</w:instrText>
            </w:r>
            <w:r w:rsidR="008425E4">
              <w:instrText xml:space="preserve">" </w:instrText>
            </w:r>
            <w:r>
              <w:rPr>
                <w:snapToGrid w:val="0"/>
              </w:rPr>
              <w:fldChar w:fldCharType="end"/>
            </w:r>
            <w:r w:rsidR="00054903">
              <w:t xml:space="preserve">The Chairman </w:t>
            </w:r>
            <w:r w:rsidR="00A37C88">
              <w:rPr>
                <w:snapToGrid w:val="0"/>
              </w:rPr>
              <w:t xml:space="preserve">being </w:t>
            </w:r>
            <w:fldSimple w:instr=" DOCPROPERTY  FounderStyle  \* MERGEFORMAT ">
              <w:r w:rsidR="00E67FC8" w:rsidRPr="00E67FC8">
                <w:rPr>
                  <w:snapToGrid w:val="0"/>
                </w:rPr>
                <w:t>Mister Management</w:t>
              </w:r>
            </w:fldSimple>
            <w:r w:rsidR="00A37C88">
              <w:t xml:space="preserve"> unless a person</w:t>
            </w:r>
            <w:r w:rsidR="00054903">
              <w:t xml:space="preserve"> </w:t>
            </w:r>
            <w:r w:rsidR="000D7EF3">
              <w:t xml:space="preserve">is </w:t>
            </w:r>
            <w:r w:rsidR="00054903">
              <w:t xml:space="preserve">appointed </w:t>
            </w:r>
            <w:r w:rsidR="000D7EF3">
              <w:rPr>
                <w:snapToGrid w:val="0"/>
              </w:rPr>
              <w:t xml:space="preserve">at </w:t>
            </w:r>
            <w:r w:rsidR="000D7EF3">
              <w:t xml:space="preserve">the </w:t>
            </w:r>
            <w:fldSimple w:instr=" DOCPROPERTY  Founder  \* MERGEFORMAT ">
              <w:r w:rsidR="00E67FC8">
                <w:t>Enactor</w:t>
              </w:r>
            </w:fldSimple>
            <w:r w:rsidR="000D7EF3">
              <w:t xml:space="preserve">’s pleasure or the Deputy Chairman appointed </w:t>
            </w:r>
            <w:r w:rsidR="000D7EF3">
              <w:rPr>
                <w:snapToGrid w:val="0"/>
              </w:rPr>
              <w:t xml:space="preserve">at </w:t>
            </w:r>
            <w:r w:rsidR="000D7EF3">
              <w:t xml:space="preserve">the </w:t>
            </w:r>
            <w:fldSimple w:instr=" DOCPROPERTY  Founder  \* MERGEFORMAT ">
              <w:r w:rsidR="00E67FC8">
                <w:t>Enactor</w:t>
              </w:r>
            </w:fldSimple>
            <w:r w:rsidR="000D7EF3">
              <w:t>’s pleasure</w:t>
            </w:r>
          </w:p>
        </w:tc>
        <w:tc>
          <w:tcPr>
            <w:tcW w:w="1559" w:type="dxa"/>
          </w:tcPr>
          <w:p w:rsidR="00054903" w:rsidRPr="00D91263" w:rsidRDefault="00054903" w:rsidP="00184BFE">
            <w:pPr>
              <w:pStyle w:val="Tabletext"/>
              <w:rPr>
                <w:snapToGrid w:val="0"/>
              </w:rPr>
            </w:pPr>
          </w:p>
        </w:tc>
        <w:tc>
          <w:tcPr>
            <w:tcW w:w="1134" w:type="dxa"/>
            <w:shd w:val="clear" w:color="auto" w:fill="auto"/>
          </w:tcPr>
          <w:p w:rsidR="00054903" w:rsidRDefault="00054903" w:rsidP="00E90A31">
            <w:pPr>
              <w:pStyle w:val="Tabletext"/>
              <w:rPr>
                <w:snapToGrid w:val="0"/>
              </w:rPr>
            </w:pPr>
            <w:r>
              <w:rPr>
                <w:snapToGrid w:val="0"/>
              </w:rPr>
              <w:t>A</w:t>
            </w:r>
          </w:p>
        </w:tc>
      </w:tr>
      <w:tr w:rsidR="00054903" w:rsidRPr="00D91263" w:rsidTr="00A9204F">
        <w:tc>
          <w:tcPr>
            <w:tcW w:w="1134" w:type="dxa"/>
            <w:shd w:val="clear" w:color="auto" w:fill="auto"/>
          </w:tcPr>
          <w:p w:rsidR="00054903" w:rsidRPr="00431151" w:rsidRDefault="00054903" w:rsidP="009F2E4D">
            <w:pPr>
              <w:pStyle w:val="Tabletext"/>
              <w:rPr>
                <w:snapToGrid w:val="0"/>
              </w:rPr>
            </w:pPr>
            <w:bookmarkStart w:id="461" w:name="ManagerGeneralPlaces" w:colFirst="0" w:colLast="4"/>
            <w:r w:rsidRPr="00431151">
              <w:rPr>
                <w:snapToGrid w:val="0"/>
              </w:rPr>
              <w:t>1</w:t>
            </w:r>
            <w:r>
              <w:rPr>
                <w:snapToGrid w:val="0"/>
              </w:rPr>
              <w:t>.1.1.1</w:t>
            </w:r>
          </w:p>
        </w:tc>
        <w:tc>
          <w:tcPr>
            <w:tcW w:w="2127" w:type="dxa"/>
            <w:shd w:val="clear" w:color="auto" w:fill="auto"/>
          </w:tcPr>
          <w:p w:rsidR="00054903" w:rsidRPr="00D91263" w:rsidRDefault="00082680" w:rsidP="007331DD">
            <w:pPr>
              <w:pStyle w:val="Tabletext"/>
              <w:rPr>
                <w:snapToGrid w:val="0"/>
              </w:rPr>
            </w:pPr>
            <w:r>
              <w:fldChar w:fldCharType="begin"/>
            </w:r>
            <w:r w:rsidR="00273C5C">
              <w:instrText xml:space="preserve"> XE “appointments :</w:instrText>
            </w:r>
            <w:fldSimple w:instr=" DOCPROPERTY  ManagerGeneral  \* MERGEFORMAT ">
              <w:r w:rsidR="00E67FC8" w:rsidRPr="00E67FC8">
                <w:rPr>
                  <w:snapToGrid w:val="0"/>
                </w:rPr>
                <w:instrText>Manager General</w:instrText>
              </w:r>
            </w:fldSimple>
            <w:r w:rsidR="00273C5C">
              <w:instrText xml:space="preserve"> " </w:instrText>
            </w:r>
            <w:r>
              <w:fldChar w:fldCharType="end"/>
            </w:r>
            <w:r>
              <w:fldChar w:fldCharType="begin"/>
            </w:r>
            <w:r w:rsidR="00054903">
              <w:instrText xml:space="preserve"> XE </w:instrText>
            </w:r>
            <w:r w:rsidR="0005112A">
              <w:instrText>“administrative places (category A) :</w:instrText>
            </w:r>
            <w:fldSimple w:instr=" DOCPROPERTY  ManagerGeneral  \* MERGEFORMAT ">
              <w:r w:rsidR="00E67FC8" w:rsidRPr="00E67FC8">
                <w:rPr>
                  <w:snapToGrid w:val="0"/>
                </w:rPr>
                <w:instrText>Manager General</w:instrText>
              </w:r>
            </w:fldSimple>
            <w:r w:rsidR="00054903">
              <w:instrText xml:space="preserve"> and Administrator" \r "ManagerGeneralPlaces" </w:instrText>
            </w:r>
            <w:r>
              <w:fldChar w:fldCharType="end"/>
            </w:r>
            <w:r>
              <w:fldChar w:fldCharType="begin"/>
            </w:r>
            <w:r w:rsidR="00054903">
              <w:instrText xml:space="preserve"> XE "employee</w:instrText>
            </w:r>
            <w:r w:rsidR="00054903" w:rsidRPr="00AF073C">
              <w:instrText xml:space="preserve"> places</w:instrText>
            </w:r>
            <w:r w:rsidR="00054903">
              <w:instrText xml:space="preserve"> </w:instrText>
            </w:r>
            <w:r w:rsidR="00BC7412">
              <w:instrText>(category </w:instrText>
            </w:r>
            <w:r w:rsidR="00054903">
              <w:instrText>E)</w:instrText>
            </w:r>
            <w:r w:rsidR="00054903" w:rsidRPr="00AF073C">
              <w:instrText>:</w:instrText>
            </w:r>
            <w:fldSimple w:instr=" DOCPROPERTY  ManagerGeneral  \* MERGEFORMAT ">
              <w:r w:rsidR="00E67FC8" w:rsidRPr="00E67FC8">
                <w:rPr>
                  <w:snapToGrid w:val="0"/>
                </w:rPr>
                <w:instrText>Manager General</w:instrText>
              </w:r>
            </w:fldSimple>
            <w:r w:rsidR="00054903">
              <w:instrText xml:space="preserve">" </w:instrText>
            </w:r>
            <w:r>
              <w:fldChar w:fldCharType="end"/>
            </w:r>
            <w:r>
              <w:rPr>
                <w:snapToGrid w:val="0"/>
              </w:rPr>
              <w:fldChar w:fldCharType="begin"/>
            </w:r>
            <w:r w:rsidR="00054903">
              <w:instrText xml:space="preserve"> XE "</w:instrText>
            </w:r>
            <w:fldSimple w:instr=" DOCPROPERTY  ManagerGeneral  \* MERGEFORMAT ">
              <w:r w:rsidR="00E67FC8" w:rsidRPr="00E67FC8">
                <w:rPr>
                  <w:snapToGrid w:val="0"/>
                </w:rPr>
                <w:instrText>Manager General</w:instrText>
              </w:r>
            </w:fldSimple>
            <w:r w:rsidR="00C93E64">
              <w:instrText>:appointment"</w:instrText>
            </w:r>
            <w:r w:rsidR="00054903">
              <w:instrText xml:space="preserve"> </w:instrText>
            </w:r>
            <w:r>
              <w:rPr>
                <w:snapToGrid w:val="0"/>
              </w:rPr>
              <w:fldChar w:fldCharType="end"/>
            </w:r>
            <w:r w:rsidR="00054903">
              <w:rPr>
                <w:snapToGrid w:val="0"/>
              </w:rPr>
              <w:t xml:space="preserve">The </w:t>
            </w:r>
            <w:fldSimple w:instr=" DOCPROPERTY  ManagerGeneral  \* MERGEFORMAT ">
              <w:r w:rsidR="00E67FC8" w:rsidRPr="00E67FC8">
                <w:rPr>
                  <w:snapToGrid w:val="0"/>
                </w:rPr>
                <w:t>Manager General</w:t>
              </w:r>
            </w:fldSimple>
          </w:p>
        </w:tc>
        <w:tc>
          <w:tcPr>
            <w:tcW w:w="1559" w:type="dxa"/>
          </w:tcPr>
          <w:p w:rsidR="00054903" w:rsidRPr="00D91263" w:rsidRDefault="00054903" w:rsidP="00184BFE">
            <w:pPr>
              <w:pStyle w:val="Tabletext"/>
              <w:rPr>
                <w:snapToGrid w:val="0"/>
              </w:rPr>
            </w:pPr>
          </w:p>
        </w:tc>
        <w:tc>
          <w:tcPr>
            <w:tcW w:w="1134" w:type="dxa"/>
            <w:shd w:val="clear" w:color="auto" w:fill="auto"/>
          </w:tcPr>
          <w:p w:rsidR="00054903" w:rsidRPr="00D91263" w:rsidRDefault="00054903" w:rsidP="008221AC">
            <w:pPr>
              <w:pStyle w:val="Tabletext"/>
              <w:rPr>
                <w:snapToGrid w:val="0"/>
              </w:rPr>
            </w:pPr>
            <w:r>
              <w:rPr>
                <w:snapToGrid w:val="0"/>
              </w:rPr>
              <w:t>A, E</w:t>
            </w:r>
          </w:p>
        </w:tc>
      </w:tr>
      <w:tr w:rsidR="00054903" w:rsidRPr="00D91263" w:rsidTr="00A9204F">
        <w:tc>
          <w:tcPr>
            <w:tcW w:w="1134" w:type="dxa"/>
            <w:shd w:val="clear" w:color="auto" w:fill="auto"/>
          </w:tcPr>
          <w:p w:rsidR="00054903" w:rsidRPr="00D91263" w:rsidRDefault="00054903" w:rsidP="009F2E4D">
            <w:pPr>
              <w:pStyle w:val="Tabletext"/>
              <w:rPr>
                <w:snapToGrid w:val="0"/>
              </w:rPr>
            </w:pPr>
            <w:r>
              <w:rPr>
                <w:snapToGrid w:val="0"/>
              </w:rPr>
              <w:t>1.1.1.2</w:t>
            </w:r>
          </w:p>
        </w:tc>
        <w:tc>
          <w:tcPr>
            <w:tcW w:w="2127" w:type="dxa"/>
            <w:shd w:val="clear" w:color="auto" w:fill="auto"/>
          </w:tcPr>
          <w:p w:rsidR="00054903" w:rsidRPr="00D91263" w:rsidRDefault="00082680" w:rsidP="00AF28C9">
            <w:pPr>
              <w:pStyle w:val="Tabletext"/>
              <w:rPr>
                <w:snapToGrid w:val="0"/>
              </w:rPr>
            </w:pPr>
            <w:r>
              <w:rPr>
                <w:snapToGrid w:val="0"/>
              </w:rPr>
              <w:fldChar w:fldCharType="begin"/>
            </w:r>
            <w:r w:rsidR="00054903">
              <w:instrText xml:space="preserve"> XE "</w:instrText>
            </w:r>
            <w:r w:rsidR="00600DFD">
              <w:instrText xml:space="preserve">Administrator of the </w:instrText>
            </w:r>
            <w:r w:rsidR="004E1989">
              <w:instrText>Government</w:instrText>
            </w:r>
            <w:r w:rsidR="00054903" w:rsidRPr="00D05642">
              <w:instrText xml:space="preserve">:inclusion </w:instrText>
            </w:r>
            <w:r w:rsidR="00AF28C9">
              <w:instrText xml:space="preserve">of person administering the </w:instrText>
            </w:r>
            <w:r w:rsidR="004E1989">
              <w:instrText>Government</w:instrText>
            </w:r>
            <w:r w:rsidR="00AF28C9">
              <w:instrText xml:space="preserve"> </w:instrText>
            </w:r>
            <w:r w:rsidR="00054903" w:rsidRPr="00D05642">
              <w:instrText>as registered place</w:instrText>
            </w:r>
            <w:r w:rsidR="00054903">
              <w:instrText xml:space="preserve">" </w:instrText>
            </w:r>
            <w:r>
              <w:rPr>
                <w:snapToGrid w:val="0"/>
              </w:rPr>
              <w:fldChar w:fldCharType="end"/>
            </w:r>
            <w:r w:rsidR="007F7FA2">
              <w:rPr>
                <w:snapToGrid w:val="0"/>
              </w:rPr>
              <w:t>Person</w:t>
            </w:r>
            <w:r w:rsidR="00054903">
              <w:rPr>
                <w:snapToGrid w:val="0"/>
              </w:rPr>
              <w:t xml:space="preserve"> </w:t>
            </w:r>
            <w:r w:rsidR="00AF28C9">
              <w:rPr>
                <w:snapToGrid w:val="0"/>
              </w:rPr>
              <w:t>administrating</w:t>
            </w:r>
            <w:r w:rsidR="00054903">
              <w:rPr>
                <w:snapToGrid w:val="0"/>
              </w:rPr>
              <w:t xml:space="preserve"> the </w:t>
            </w:r>
            <w:r w:rsidR="004E1989">
              <w:rPr>
                <w:snapToGrid w:val="0"/>
              </w:rPr>
              <w:t>Government</w:t>
            </w:r>
            <w:r w:rsidR="00AF28C9">
              <w:rPr>
                <w:snapToGrid w:val="0"/>
              </w:rPr>
              <w:t>,</w:t>
            </w:r>
            <w:r w:rsidR="00AF28C9">
              <w:t xml:space="preserve"> being the occupier of a place falling under item </w:t>
            </w:r>
            <w:r w:rsidR="00AF28C9">
              <w:rPr>
                <w:snapToGrid w:val="0"/>
              </w:rPr>
              <w:t>1.1.1.3.0.y</w:t>
            </w:r>
          </w:p>
        </w:tc>
        <w:tc>
          <w:tcPr>
            <w:tcW w:w="1559" w:type="dxa"/>
          </w:tcPr>
          <w:p w:rsidR="00054903" w:rsidRPr="00D91263" w:rsidRDefault="00054903" w:rsidP="00184BFE">
            <w:pPr>
              <w:pStyle w:val="Tabletext"/>
              <w:rPr>
                <w:snapToGrid w:val="0"/>
              </w:rPr>
            </w:pPr>
          </w:p>
        </w:tc>
        <w:tc>
          <w:tcPr>
            <w:tcW w:w="1134" w:type="dxa"/>
            <w:shd w:val="clear" w:color="auto" w:fill="auto"/>
          </w:tcPr>
          <w:p w:rsidR="00054903" w:rsidRPr="00D91263" w:rsidRDefault="00054903" w:rsidP="00E90A31">
            <w:pPr>
              <w:pStyle w:val="Tabletext"/>
              <w:rPr>
                <w:snapToGrid w:val="0"/>
              </w:rPr>
            </w:pPr>
          </w:p>
        </w:tc>
      </w:tr>
      <w:tr w:rsidR="00AF28C9" w:rsidRPr="00D91263" w:rsidTr="00A9204F">
        <w:tc>
          <w:tcPr>
            <w:tcW w:w="1134" w:type="dxa"/>
            <w:shd w:val="clear" w:color="auto" w:fill="auto"/>
          </w:tcPr>
          <w:p w:rsidR="00AF28C9" w:rsidRDefault="00AF28C9" w:rsidP="008B70F3">
            <w:pPr>
              <w:pStyle w:val="Tabletext"/>
              <w:rPr>
                <w:snapToGrid w:val="0"/>
              </w:rPr>
            </w:pPr>
            <w:r>
              <w:rPr>
                <w:snapToGrid w:val="0"/>
              </w:rPr>
              <w:t>1.1.1.3.0.y</w:t>
            </w:r>
          </w:p>
        </w:tc>
        <w:tc>
          <w:tcPr>
            <w:tcW w:w="2127" w:type="dxa"/>
            <w:shd w:val="clear" w:color="auto" w:fill="auto"/>
          </w:tcPr>
          <w:p w:rsidR="00AF28C9" w:rsidRPr="00EB3E71" w:rsidRDefault="00082680" w:rsidP="00250D12">
            <w:pPr>
              <w:pStyle w:val="Tabletext"/>
              <w:rPr>
                <w:lang w:eastAsia="en-GB"/>
              </w:rPr>
            </w:pPr>
            <w:r>
              <w:rPr>
                <w:lang w:eastAsia="en-GB"/>
              </w:rPr>
              <w:fldChar w:fldCharType="begin"/>
            </w:r>
            <w:r w:rsidR="002A304E">
              <w:instrText xml:space="preserve"> XE "</w:instrText>
            </w:r>
            <w:r w:rsidR="002A304E" w:rsidRPr="00954217">
              <w:instrText xml:space="preserve">dormant commissions for the administration of the </w:instrText>
            </w:r>
            <w:r w:rsidR="004E1989">
              <w:instrText>Government</w:instrText>
            </w:r>
            <w:r w:rsidR="002A304E">
              <w:instrText xml:space="preserve">" </w:instrText>
            </w:r>
            <w:r>
              <w:rPr>
                <w:lang w:eastAsia="en-GB"/>
              </w:rPr>
              <w:fldChar w:fldCharType="end"/>
            </w:r>
            <w:r w:rsidR="007F7FA2">
              <w:rPr>
                <w:lang w:eastAsia="en-GB"/>
              </w:rPr>
              <w:t xml:space="preserve">Person </w:t>
            </w:r>
            <w:r w:rsidR="00AF28C9">
              <w:rPr>
                <w:lang w:eastAsia="en-GB"/>
              </w:rPr>
              <w:t xml:space="preserve">who holds a commission to administer the </w:t>
            </w:r>
            <w:r w:rsidR="004E1989">
              <w:rPr>
                <w:snapToGrid w:val="0"/>
              </w:rPr>
              <w:t>Government</w:t>
            </w:r>
            <w:r w:rsidR="00250D12">
              <w:rPr>
                <w:snapToGrid w:val="0"/>
              </w:rPr>
              <w:t xml:space="preserve"> in any particular circumstance (a </w:t>
            </w:r>
            <w:r w:rsidR="00250D12">
              <w:rPr>
                <w:b/>
                <w:i/>
                <w:snapToGrid w:val="0"/>
              </w:rPr>
              <w:t>dormant commission</w:t>
            </w:r>
            <w:r w:rsidR="00250D12">
              <w:rPr>
                <w:snapToGrid w:val="0"/>
              </w:rPr>
              <w:t>)</w:t>
            </w:r>
            <w:r w:rsidR="00AF28C9">
              <w:t>, being the occupier of an administrative place</w:t>
            </w:r>
          </w:p>
        </w:tc>
        <w:tc>
          <w:tcPr>
            <w:tcW w:w="1559" w:type="dxa"/>
          </w:tcPr>
          <w:p w:rsidR="00AF28C9" w:rsidRPr="00D91263" w:rsidRDefault="00AF28C9" w:rsidP="00184BFE">
            <w:pPr>
              <w:pStyle w:val="Tabletext"/>
              <w:rPr>
                <w:snapToGrid w:val="0"/>
              </w:rPr>
            </w:pPr>
          </w:p>
        </w:tc>
        <w:tc>
          <w:tcPr>
            <w:tcW w:w="1134" w:type="dxa"/>
            <w:shd w:val="clear" w:color="auto" w:fill="auto"/>
          </w:tcPr>
          <w:p w:rsidR="00AF28C9" w:rsidRPr="00D91263" w:rsidRDefault="00AF28C9" w:rsidP="00E90A31">
            <w:pPr>
              <w:pStyle w:val="Tabletext"/>
              <w:rPr>
                <w:snapToGrid w:val="0"/>
              </w:rPr>
            </w:pPr>
          </w:p>
        </w:tc>
      </w:tr>
      <w:tr w:rsidR="00054903" w:rsidRPr="00D91263" w:rsidTr="00A9204F">
        <w:tc>
          <w:tcPr>
            <w:tcW w:w="1134" w:type="dxa"/>
            <w:shd w:val="clear" w:color="auto" w:fill="auto"/>
          </w:tcPr>
          <w:p w:rsidR="00054903" w:rsidRDefault="00054903" w:rsidP="008B70F3">
            <w:pPr>
              <w:pStyle w:val="Tabletext"/>
              <w:rPr>
                <w:snapToGrid w:val="0"/>
              </w:rPr>
            </w:pPr>
            <w:r>
              <w:rPr>
                <w:snapToGrid w:val="0"/>
              </w:rPr>
              <w:t>1.1.1.3</w:t>
            </w:r>
            <w:r w:rsidR="008A7AEC">
              <w:rPr>
                <w:snapToGrid w:val="0"/>
              </w:rPr>
              <w:t>.x</w:t>
            </w:r>
          </w:p>
        </w:tc>
        <w:tc>
          <w:tcPr>
            <w:tcW w:w="2127" w:type="dxa"/>
            <w:shd w:val="clear" w:color="auto" w:fill="auto"/>
          </w:tcPr>
          <w:p w:rsidR="00054903" w:rsidRDefault="00082680" w:rsidP="00273C5C">
            <w:pPr>
              <w:pStyle w:val="Tabletext"/>
              <w:rPr>
                <w:snapToGrid w:val="0"/>
              </w:rPr>
            </w:pPr>
            <w:r w:rsidRPr="00EB3E71">
              <w:rPr>
                <w:lang w:eastAsia="en-GB"/>
              </w:rPr>
              <w:fldChar w:fldCharType="begin"/>
            </w:r>
            <w:r w:rsidR="00054903" w:rsidRPr="00EB3E71">
              <w:instrText xml:space="preserve"> XE "deputies of the </w:instrText>
            </w:r>
            <w:fldSimple w:instr=" DOCPROPERTY  ManagerGeneral  \* MERGEFORMAT ">
              <w:r w:rsidR="00E67FC8">
                <w:instrText>Manager General</w:instrText>
              </w:r>
            </w:fldSimple>
            <w:r w:rsidR="00266AD8">
              <w:instrText>“</w:instrText>
            </w:r>
            <w:r w:rsidR="00054903">
              <w:instrText xml:space="preserve"> </w:instrText>
            </w:r>
            <w:r w:rsidRPr="00EB3E71">
              <w:rPr>
                <w:lang w:eastAsia="en-GB"/>
              </w:rPr>
              <w:fldChar w:fldCharType="end"/>
            </w:r>
            <w:r w:rsidR="007F7FA2">
              <w:rPr>
                <w:snapToGrid w:val="0"/>
              </w:rPr>
              <w:t>D</w:t>
            </w:r>
            <w:r w:rsidR="00054903">
              <w:rPr>
                <w:snapToGrid w:val="0"/>
              </w:rPr>
              <w:t xml:space="preserve">eputy of the </w:t>
            </w:r>
            <w:fldSimple w:instr=" DOCPROPERTY  ManagerGeneral  \* MERGEFORMAT ">
              <w:r w:rsidR="00E67FC8" w:rsidRPr="00E67FC8">
                <w:rPr>
                  <w:snapToGrid w:val="0"/>
                </w:rPr>
                <w:t>Manager General</w:t>
              </w:r>
            </w:fldSimple>
            <w:r w:rsidR="00F74A79">
              <w:t xml:space="preserve"> appointed under section </w:t>
            </w:r>
            <w:r>
              <w:fldChar w:fldCharType="begin"/>
            </w:r>
            <w:r w:rsidR="00F74A79">
              <w:instrText xml:space="preserve"> REF _Ref18753862 \r \h </w:instrText>
            </w:r>
            <w:r>
              <w:fldChar w:fldCharType="separate"/>
            </w:r>
            <w:r w:rsidR="00E67FC8">
              <w:t>126</w:t>
            </w:r>
            <w:r>
              <w:fldChar w:fldCharType="end"/>
            </w:r>
            <w:r w:rsidR="00054903">
              <w:t xml:space="preserve">, being the </w:t>
            </w:r>
            <w:r w:rsidR="00643BED">
              <w:t>occupier</w:t>
            </w:r>
            <w:r w:rsidR="00054903">
              <w:t xml:space="preserve"> of an administrative place</w:t>
            </w:r>
          </w:p>
        </w:tc>
        <w:tc>
          <w:tcPr>
            <w:tcW w:w="1559" w:type="dxa"/>
          </w:tcPr>
          <w:p w:rsidR="00054903" w:rsidRPr="00D91263" w:rsidRDefault="00054903" w:rsidP="00184BFE">
            <w:pPr>
              <w:pStyle w:val="Tabletext"/>
              <w:rPr>
                <w:snapToGrid w:val="0"/>
              </w:rPr>
            </w:pPr>
          </w:p>
        </w:tc>
        <w:tc>
          <w:tcPr>
            <w:tcW w:w="1134" w:type="dxa"/>
            <w:shd w:val="clear" w:color="auto" w:fill="auto"/>
          </w:tcPr>
          <w:p w:rsidR="00054903" w:rsidRPr="00D91263" w:rsidRDefault="00054903" w:rsidP="00E90A31">
            <w:pPr>
              <w:pStyle w:val="Tabletext"/>
              <w:rPr>
                <w:snapToGrid w:val="0"/>
              </w:rPr>
            </w:pPr>
          </w:p>
        </w:tc>
      </w:tr>
      <w:tr w:rsidR="00054903" w:rsidRPr="00D91263" w:rsidTr="00A9204F">
        <w:tc>
          <w:tcPr>
            <w:tcW w:w="1134" w:type="dxa"/>
            <w:shd w:val="clear" w:color="auto" w:fill="auto"/>
          </w:tcPr>
          <w:p w:rsidR="00054903" w:rsidRDefault="00054903" w:rsidP="00054903">
            <w:pPr>
              <w:pStyle w:val="Tabletext"/>
              <w:rPr>
                <w:snapToGrid w:val="0"/>
              </w:rPr>
            </w:pPr>
            <w:r>
              <w:rPr>
                <w:snapToGrid w:val="0"/>
              </w:rPr>
              <w:t>1.1.2.0.1</w:t>
            </w:r>
          </w:p>
        </w:tc>
        <w:tc>
          <w:tcPr>
            <w:tcW w:w="2127" w:type="dxa"/>
            <w:shd w:val="clear" w:color="auto" w:fill="auto"/>
          </w:tcPr>
          <w:p w:rsidR="00054903" w:rsidRDefault="00082680" w:rsidP="00273C5C">
            <w:pPr>
              <w:pStyle w:val="Tabletext"/>
              <w:rPr>
                <w:snapToGrid w:val="0"/>
              </w:rPr>
            </w:pPr>
            <w:r>
              <w:rPr>
                <w:snapToGrid w:val="0"/>
              </w:rPr>
              <w:fldChar w:fldCharType="begin"/>
            </w:r>
            <w:r w:rsidR="009B6542">
              <w:instrText xml:space="preserve"> XE "</w:instrText>
            </w:r>
            <w:r w:rsidR="009B6542">
              <w:rPr>
                <w:snapToGrid w:val="0"/>
              </w:rPr>
              <w:instrText>Honorary Treasurer</w:instrText>
            </w:r>
            <w:r w:rsidR="009B6542">
              <w:instrText xml:space="preserve">" </w:instrText>
            </w:r>
            <w:r>
              <w:rPr>
                <w:snapToGrid w:val="0"/>
              </w:rPr>
              <w:fldChar w:fldCharType="end"/>
            </w:r>
            <w:r w:rsidR="00054903">
              <w:rPr>
                <w:snapToGrid w:val="0"/>
              </w:rPr>
              <w:t>The Honorary Treasurer</w:t>
            </w:r>
            <w:r w:rsidR="00C2236E">
              <w:rPr>
                <w:snapToGrid w:val="0"/>
              </w:rPr>
              <w:t xml:space="preserve"> of </w:t>
            </w:r>
            <w:fldSimple w:instr=" DOCPROPERTY  Company  \* MERGEFORMAT ">
              <w:r w:rsidR="00E67FC8" w:rsidRPr="00E67FC8">
                <w:rPr>
                  <w:snapToGrid w:val="0"/>
                </w:rPr>
                <w:t>Urabba Parks</w:t>
              </w:r>
            </w:fldSimple>
            <w:r w:rsidR="009E3BA1">
              <w:rPr>
                <w:snapToGrid w:val="0"/>
              </w:rPr>
              <w:t xml:space="preserve">, being a director appointed at the </w:t>
            </w:r>
            <w:fldSimple w:instr=" DOCPROPERTY  ManagerGeneral  \* MERGEFORMAT ">
              <w:r w:rsidR="00E67FC8" w:rsidRPr="00E67FC8">
                <w:rPr>
                  <w:snapToGrid w:val="0"/>
                </w:rPr>
                <w:t>Manager General</w:t>
              </w:r>
            </w:fldSimple>
            <w:r w:rsidR="009E3BA1">
              <w:t>’s pleasure</w:t>
            </w:r>
          </w:p>
        </w:tc>
        <w:tc>
          <w:tcPr>
            <w:tcW w:w="1559" w:type="dxa"/>
          </w:tcPr>
          <w:p w:rsidR="00054903" w:rsidRDefault="00054903" w:rsidP="00AB5FE4">
            <w:pPr>
              <w:pStyle w:val="Tabletext"/>
              <w:rPr>
                <w:snapToGrid w:val="0"/>
              </w:rPr>
            </w:pPr>
          </w:p>
        </w:tc>
        <w:tc>
          <w:tcPr>
            <w:tcW w:w="1134" w:type="dxa"/>
            <w:shd w:val="clear" w:color="auto" w:fill="auto"/>
          </w:tcPr>
          <w:p w:rsidR="00054903" w:rsidRDefault="00054903" w:rsidP="00AB5FE4">
            <w:pPr>
              <w:pStyle w:val="Tabletext"/>
              <w:rPr>
                <w:snapToGrid w:val="0"/>
              </w:rPr>
            </w:pPr>
          </w:p>
        </w:tc>
      </w:tr>
      <w:tr w:rsidR="009E3BA1" w:rsidRPr="00D91263" w:rsidTr="00A9204F">
        <w:tc>
          <w:tcPr>
            <w:tcW w:w="1134" w:type="dxa"/>
            <w:shd w:val="clear" w:color="auto" w:fill="auto"/>
          </w:tcPr>
          <w:p w:rsidR="009E3BA1" w:rsidRDefault="009E3BA1" w:rsidP="00054903">
            <w:pPr>
              <w:pStyle w:val="Tabletext"/>
              <w:rPr>
                <w:snapToGrid w:val="0"/>
              </w:rPr>
            </w:pPr>
            <w:r>
              <w:rPr>
                <w:snapToGrid w:val="0"/>
              </w:rPr>
              <w:t>1.1.2.x</w:t>
            </w:r>
          </w:p>
        </w:tc>
        <w:tc>
          <w:tcPr>
            <w:tcW w:w="2127" w:type="dxa"/>
            <w:shd w:val="clear" w:color="auto" w:fill="auto"/>
          </w:tcPr>
          <w:p w:rsidR="009E3BA1" w:rsidRPr="00EB3E71" w:rsidRDefault="00082680" w:rsidP="003C1B5C">
            <w:pPr>
              <w:pStyle w:val="Tabletext"/>
              <w:rPr>
                <w:lang w:eastAsia="en-GB"/>
              </w:rPr>
            </w:pPr>
            <w:r>
              <w:rPr>
                <w:lang w:eastAsia="en-GB"/>
              </w:rPr>
              <w:fldChar w:fldCharType="begin"/>
            </w:r>
            <w:r w:rsidR="00273C5C">
              <w:instrText xml:space="preserve"> XE "appointments :</w:instrText>
            </w:r>
            <w:r w:rsidR="003C1B5C">
              <w:instrText>Wardens</w:instrText>
            </w:r>
            <w:r w:rsidR="00273C5C">
              <w:instrText xml:space="preserve"> of </w:instrText>
            </w:r>
            <w:fldSimple w:instr=" DOCPROPERTY  FounderStyle  \* MERGEFORMAT ">
              <w:r w:rsidR="00E67FC8">
                <w:rPr>
                  <w:lang w:eastAsia="en-GB"/>
                </w:rPr>
                <w:instrText>Mister Management</w:instrText>
              </w:r>
            </w:fldSimple>
            <w:r w:rsidR="00273C5C">
              <w:rPr>
                <w:lang w:eastAsia="en-GB"/>
              </w:rPr>
              <w:instrText>’s Treasury</w:instrText>
            </w:r>
            <w:r w:rsidR="00273C5C">
              <w:instrText xml:space="preserve">" </w:instrText>
            </w:r>
            <w:r>
              <w:rPr>
                <w:lang w:eastAsia="en-GB"/>
              </w:rPr>
              <w:fldChar w:fldCharType="end"/>
            </w:r>
            <w:r>
              <w:rPr>
                <w:lang w:eastAsia="en-GB"/>
              </w:rPr>
              <w:fldChar w:fldCharType="begin"/>
            </w:r>
            <w:r w:rsidR="009B6542">
              <w:instrText xml:space="preserve"> XE "</w:instrText>
            </w:r>
            <w:r w:rsidR="003C1B5C">
              <w:instrText>Wardens</w:instrText>
            </w:r>
            <w:r w:rsidR="009B6542">
              <w:instrText xml:space="preserve"> of </w:instrText>
            </w:r>
            <w:fldSimple w:instr=" DOCPROPERTY  FounderStyle  \* MERGEFORMAT ">
              <w:r w:rsidR="00E67FC8">
                <w:rPr>
                  <w:lang w:eastAsia="en-GB"/>
                </w:rPr>
                <w:instrText>Mister Management</w:instrText>
              </w:r>
            </w:fldSimple>
            <w:r w:rsidR="009B6542">
              <w:rPr>
                <w:lang w:eastAsia="en-GB"/>
              </w:rPr>
              <w:instrText>’s Treasury</w:instrText>
            </w:r>
            <w:r w:rsidR="009B6542">
              <w:instrText xml:space="preserve">" </w:instrText>
            </w:r>
            <w:r>
              <w:rPr>
                <w:lang w:eastAsia="en-GB"/>
              </w:rPr>
              <w:fldChar w:fldCharType="end"/>
            </w:r>
            <w:r>
              <w:fldChar w:fldCharType="begin"/>
            </w:r>
            <w:r w:rsidR="006A7893">
              <w:instrText xml:space="preserve"> XE "</w:instrText>
            </w:r>
            <w:fldSimple w:instr=" DOCPROPERTY  ManagerGeneral  \* MERGEFORMAT ">
              <w:r w:rsidR="00E67FC8">
                <w:instrText>Manager General</w:instrText>
              </w:r>
            </w:fldSimple>
            <w:r w:rsidR="006A7893">
              <w:instrText>’s pleasure</w:instrText>
            </w:r>
            <w:r w:rsidR="006A7893" w:rsidRPr="00112B78">
              <w:instrText>:</w:instrText>
            </w:r>
            <w:r w:rsidR="006A7893" w:rsidRPr="000205A9">
              <w:instrText xml:space="preserve">appointment of </w:instrText>
            </w:r>
            <w:r w:rsidR="003C1B5C">
              <w:rPr>
                <w:lang w:eastAsia="en-GB"/>
              </w:rPr>
              <w:instrText>Wardens</w:instrText>
            </w:r>
            <w:r w:rsidR="006A7893">
              <w:rPr>
                <w:lang w:eastAsia="en-GB"/>
              </w:rPr>
              <w:instrText xml:space="preserve"> of </w:instrText>
            </w:r>
            <w:fldSimple w:instr=" DOCPROPERTY  FounderStyle  \* MERGEFORMAT ">
              <w:r w:rsidR="00E67FC8">
                <w:rPr>
                  <w:lang w:eastAsia="en-GB"/>
                </w:rPr>
                <w:instrText>Mister Management</w:instrText>
              </w:r>
            </w:fldSimple>
            <w:r w:rsidR="006A7893">
              <w:rPr>
                <w:lang w:eastAsia="en-GB"/>
              </w:rPr>
              <w:instrText>’s Treasury</w:instrText>
            </w:r>
            <w:r w:rsidR="006A7893" w:rsidRPr="000205A9">
              <w:instrText xml:space="preserve"> during</w:instrText>
            </w:r>
            <w:r w:rsidR="006A7893">
              <w:instrText xml:space="preserve">" </w:instrText>
            </w:r>
            <w:r>
              <w:fldChar w:fldCharType="end"/>
            </w:r>
            <w:r>
              <w:rPr>
                <w:lang w:eastAsia="en-GB"/>
              </w:rPr>
              <w:fldChar w:fldCharType="begin"/>
            </w:r>
            <w:r w:rsidR="009B6542">
              <w:instrText xml:space="preserve"> XE "</w:instrText>
            </w:r>
            <w:fldSimple w:instr=" DOCPROPERTY  FounderStyle  \* MERGEFORMAT ">
              <w:r w:rsidR="00E67FC8">
                <w:rPr>
                  <w:lang w:eastAsia="en-GB"/>
                </w:rPr>
                <w:instrText>Mister Management</w:instrText>
              </w:r>
            </w:fldSimple>
            <w:r w:rsidR="009B6542">
              <w:rPr>
                <w:lang w:eastAsia="en-GB"/>
              </w:rPr>
              <w:instrText>’s Treasury</w:instrText>
            </w:r>
            <w:r w:rsidR="00270EEC">
              <w:rPr>
                <w:lang w:eastAsia="en-GB"/>
              </w:rPr>
              <w:instrText xml:space="preserve"> </w:instrText>
            </w:r>
            <w:r w:rsidR="00270EEC">
              <w:instrText>:</w:instrText>
            </w:r>
            <w:r w:rsidR="003C1B5C">
              <w:instrText>Wardens</w:instrText>
            </w:r>
            <w:r w:rsidR="009B6542">
              <w:instrText xml:space="preserve"> of" </w:instrText>
            </w:r>
            <w:r>
              <w:rPr>
                <w:lang w:eastAsia="en-GB"/>
              </w:rPr>
              <w:fldChar w:fldCharType="end"/>
            </w:r>
            <w:r w:rsidR="003C1B5C">
              <w:rPr>
                <w:lang w:eastAsia="en-GB"/>
              </w:rPr>
              <w:t>Warden</w:t>
            </w:r>
            <w:r w:rsidR="009E3BA1">
              <w:rPr>
                <w:lang w:eastAsia="en-GB"/>
              </w:rPr>
              <w:t xml:space="preserve"> of </w:t>
            </w:r>
            <w:fldSimple w:instr=" DOCPROPERTY  FounderStyle  \* MERGEFORMAT ">
              <w:r w:rsidR="00E67FC8">
                <w:rPr>
                  <w:lang w:eastAsia="en-GB"/>
                </w:rPr>
                <w:t>Mister Management</w:t>
              </w:r>
            </w:fldSimple>
            <w:r w:rsidR="009E3BA1">
              <w:rPr>
                <w:lang w:eastAsia="en-GB"/>
              </w:rPr>
              <w:t xml:space="preserve">’s Treasury, being </w:t>
            </w:r>
            <w:r w:rsidR="00BA1A51">
              <w:rPr>
                <w:lang w:eastAsia="en-GB"/>
              </w:rPr>
              <w:t xml:space="preserve">a </w:t>
            </w:r>
            <w:r w:rsidR="009E3BA1">
              <w:rPr>
                <w:lang w:eastAsia="en-GB"/>
              </w:rPr>
              <w:t>dir</w:t>
            </w:r>
            <w:r w:rsidR="00BA1A51">
              <w:rPr>
                <w:lang w:eastAsia="en-GB"/>
              </w:rPr>
              <w:t>ector</w:t>
            </w:r>
            <w:r w:rsidR="009E3BA1">
              <w:rPr>
                <w:lang w:eastAsia="en-GB"/>
              </w:rPr>
              <w:t xml:space="preserve"> appointed at </w:t>
            </w:r>
            <w:r w:rsidR="009E3BA1">
              <w:rPr>
                <w:snapToGrid w:val="0"/>
              </w:rPr>
              <w:t xml:space="preserve">the </w:t>
            </w:r>
            <w:fldSimple w:instr=" DOCPROPERTY  ManagerGeneral  \* MERGEFORMAT ">
              <w:r w:rsidR="00E67FC8" w:rsidRPr="00E67FC8">
                <w:rPr>
                  <w:snapToGrid w:val="0"/>
                </w:rPr>
                <w:t>Manager General</w:t>
              </w:r>
            </w:fldSimple>
            <w:r w:rsidR="009E3BA1">
              <w:t>’s pleasure</w:t>
            </w:r>
          </w:p>
        </w:tc>
        <w:tc>
          <w:tcPr>
            <w:tcW w:w="1559" w:type="dxa"/>
          </w:tcPr>
          <w:p w:rsidR="009E3BA1" w:rsidRDefault="009E3BA1" w:rsidP="00AB5FE4">
            <w:pPr>
              <w:pStyle w:val="Tabletext"/>
              <w:rPr>
                <w:snapToGrid w:val="0"/>
              </w:rPr>
            </w:pPr>
          </w:p>
        </w:tc>
        <w:tc>
          <w:tcPr>
            <w:tcW w:w="1134" w:type="dxa"/>
            <w:shd w:val="clear" w:color="auto" w:fill="auto"/>
          </w:tcPr>
          <w:p w:rsidR="009E3BA1" w:rsidRDefault="009E3BA1" w:rsidP="00AB5FE4">
            <w:pPr>
              <w:pStyle w:val="Tabletext"/>
              <w:rPr>
                <w:snapToGrid w:val="0"/>
              </w:rPr>
            </w:pPr>
          </w:p>
        </w:tc>
      </w:tr>
      <w:tr w:rsidR="00B90F9A" w:rsidRPr="00D91263" w:rsidTr="00A9204F">
        <w:tc>
          <w:tcPr>
            <w:tcW w:w="1134" w:type="dxa"/>
            <w:shd w:val="clear" w:color="auto" w:fill="auto"/>
          </w:tcPr>
          <w:p w:rsidR="00B90F9A" w:rsidRDefault="00B90F9A" w:rsidP="00B90F9A">
            <w:pPr>
              <w:pStyle w:val="Tabletext"/>
              <w:rPr>
                <w:snapToGrid w:val="0"/>
              </w:rPr>
            </w:pPr>
            <w:r>
              <w:rPr>
                <w:snapToGrid w:val="0"/>
              </w:rPr>
              <w:t>1.1.3.</w:t>
            </w:r>
            <w:r w:rsidR="004F33AB">
              <w:rPr>
                <w:snapToGrid w:val="0"/>
              </w:rPr>
              <w:t>t.a</w:t>
            </w:r>
          </w:p>
        </w:tc>
        <w:tc>
          <w:tcPr>
            <w:tcW w:w="2127" w:type="dxa"/>
            <w:shd w:val="clear" w:color="auto" w:fill="auto"/>
          </w:tcPr>
          <w:p w:rsidR="0028071E" w:rsidRDefault="00B90F9A" w:rsidP="004F33AB">
            <w:pPr>
              <w:pStyle w:val="Tabletext"/>
              <w:rPr>
                <w:snapToGrid w:val="0"/>
              </w:rPr>
            </w:pPr>
            <w:r>
              <w:rPr>
                <w:snapToGrid w:val="0"/>
              </w:rPr>
              <w:t>The Chief Judicial Officer</w:t>
            </w:r>
            <w:r w:rsidR="00082680">
              <w:rPr>
                <w:snapToGrid w:val="0"/>
              </w:rPr>
              <w:fldChar w:fldCharType="begin"/>
            </w:r>
            <w:r w:rsidR="0028071E">
              <w:instrText xml:space="preserve"> XE "</w:instrText>
            </w:r>
            <w:r w:rsidR="0028071E" w:rsidRPr="00857D7B">
              <w:rPr>
                <w:snapToGrid w:val="0"/>
              </w:rPr>
              <w:instrText>Chief Judicial Officer</w:instrText>
            </w:r>
            <w:r w:rsidR="0028071E">
              <w:instrText xml:space="preserve">" </w:instrText>
            </w:r>
            <w:r w:rsidR="00082680">
              <w:rPr>
                <w:snapToGrid w:val="0"/>
              </w:rPr>
              <w:fldChar w:fldCharType="end"/>
            </w:r>
            <w:r w:rsidR="00CF5E91">
              <w:rPr>
                <w:snapToGrid w:val="0"/>
              </w:rPr>
              <w:t xml:space="preserve"> or Deputy</w:t>
            </w:r>
            <w:r>
              <w:rPr>
                <w:snapToGrid w:val="0"/>
              </w:rPr>
              <w:t xml:space="preserve">, </w:t>
            </w:r>
            <w:r w:rsidR="00CF5E91">
              <w:rPr>
                <w:snapToGrid w:val="0"/>
              </w:rPr>
              <w:t xml:space="preserve">being a </w:t>
            </w:r>
            <w:r w:rsidR="00082680">
              <w:rPr>
                <w:snapToGrid w:val="0"/>
              </w:rPr>
              <w:fldChar w:fldCharType="begin"/>
            </w:r>
            <w:r w:rsidR="00CF5E91">
              <w:instrText xml:space="preserve"> XE "</w:instrText>
            </w:r>
            <w:r w:rsidR="00CF5E91" w:rsidRPr="00035F82">
              <w:instrText xml:space="preserve">members </w:instrText>
            </w:r>
            <w:r w:rsidR="00CF5E91">
              <w:instrText xml:space="preserve">directly appointed </w:instrText>
            </w:r>
            <w:r w:rsidR="00CF5E91" w:rsidRPr="00035F82">
              <w:instrText>(judicial bodies):</w:instrText>
            </w:r>
            <w:r w:rsidR="00CF5E91">
              <w:instrText xml:space="preserve">appointment as Chief Judicial Officer or Deputy" </w:instrText>
            </w:r>
            <w:r w:rsidR="00082680">
              <w:rPr>
                <w:snapToGrid w:val="0"/>
              </w:rPr>
              <w:fldChar w:fldCharType="end"/>
            </w:r>
            <w:r w:rsidR="00CF5E91">
              <w:rPr>
                <w:snapToGrid w:val="0"/>
              </w:rPr>
              <w:t>member directly appointed to a judicial body</w:t>
            </w:r>
          </w:p>
        </w:tc>
        <w:tc>
          <w:tcPr>
            <w:tcW w:w="1559" w:type="dxa"/>
          </w:tcPr>
          <w:p w:rsidR="00B90F9A" w:rsidRDefault="00B90F9A" w:rsidP="00AB5FE4">
            <w:pPr>
              <w:pStyle w:val="Tabletext"/>
              <w:rPr>
                <w:snapToGrid w:val="0"/>
              </w:rPr>
            </w:pPr>
          </w:p>
        </w:tc>
        <w:tc>
          <w:tcPr>
            <w:tcW w:w="1134" w:type="dxa"/>
            <w:shd w:val="clear" w:color="auto" w:fill="auto"/>
          </w:tcPr>
          <w:p w:rsidR="00B90F9A" w:rsidRDefault="00B90F9A" w:rsidP="00AB5FE4">
            <w:pPr>
              <w:pStyle w:val="Tabletext"/>
              <w:rPr>
                <w:snapToGrid w:val="0"/>
              </w:rPr>
            </w:pPr>
          </w:p>
        </w:tc>
      </w:tr>
      <w:tr w:rsidR="009B6542" w:rsidRPr="00D91263" w:rsidTr="00A9204F">
        <w:tc>
          <w:tcPr>
            <w:tcW w:w="1134" w:type="dxa"/>
            <w:shd w:val="clear" w:color="auto" w:fill="auto"/>
          </w:tcPr>
          <w:p w:rsidR="009B6542" w:rsidRDefault="009B6542" w:rsidP="00B90F9A">
            <w:pPr>
              <w:pStyle w:val="Tabletext"/>
              <w:rPr>
                <w:snapToGrid w:val="0"/>
              </w:rPr>
            </w:pPr>
            <w:r>
              <w:rPr>
                <w:snapToGrid w:val="0"/>
              </w:rPr>
              <w:t>1.1.</w:t>
            </w:r>
            <w:r w:rsidR="00B90F9A">
              <w:rPr>
                <w:snapToGrid w:val="0"/>
              </w:rPr>
              <w:t>4</w:t>
            </w:r>
            <w:r>
              <w:rPr>
                <w:snapToGrid w:val="0"/>
              </w:rPr>
              <w:t>.0.y</w:t>
            </w:r>
          </w:p>
        </w:tc>
        <w:tc>
          <w:tcPr>
            <w:tcW w:w="2127" w:type="dxa"/>
            <w:shd w:val="clear" w:color="auto" w:fill="auto"/>
          </w:tcPr>
          <w:p w:rsidR="009B6542" w:rsidRDefault="00082680" w:rsidP="00C732C7">
            <w:pPr>
              <w:pStyle w:val="Tabletext"/>
              <w:rPr>
                <w:snapToGrid w:val="0"/>
              </w:rPr>
            </w:pPr>
            <w:r>
              <w:rPr>
                <w:snapToGrid w:val="0"/>
              </w:rPr>
              <w:fldChar w:fldCharType="begin"/>
            </w:r>
            <w:r w:rsidR="00150C29">
              <w:instrText xml:space="preserve"> XE "</w:instrText>
            </w:r>
            <w:r w:rsidR="00150C29" w:rsidRPr="009B7346">
              <w:rPr>
                <w:snapToGrid w:val="0"/>
              </w:rPr>
              <w:instrText xml:space="preserve">Representative </w:instrText>
            </w:r>
            <w:r w:rsidR="00150C29">
              <w:rPr>
                <w:snapToGrid w:val="0"/>
              </w:rPr>
              <w:instrText>Corps</w:instrText>
            </w:r>
            <w:r w:rsidR="00150C29">
              <w:instrText>:</w:instrText>
            </w:r>
            <w:r w:rsidR="00150C29">
              <w:rPr>
                <w:snapToGrid w:val="0"/>
              </w:rPr>
              <w:instrText>Dean</w:instrText>
            </w:r>
            <w:r w:rsidR="00150C29">
              <w:instrText xml:space="preserve">" </w:instrText>
            </w:r>
            <w:r>
              <w:rPr>
                <w:snapToGrid w:val="0"/>
              </w:rPr>
              <w:fldChar w:fldCharType="end"/>
            </w:r>
            <w:r>
              <w:rPr>
                <w:snapToGrid w:val="0"/>
              </w:rPr>
              <w:fldChar w:fldCharType="begin"/>
            </w:r>
            <w:r w:rsidR="009B6542">
              <w:instrText xml:space="preserve"> XE "</w:instrText>
            </w:r>
            <w:r w:rsidR="009B6542" w:rsidRPr="009B7346">
              <w:rPr>
                <w:snapToGrid w:val="0"/>
              </w:rPr>
              <w:instrText xml:space="preserve">Dean of the Representative </w:instrText>
            </w:r>
            <w:r w:rsidR="00150C29">
              <w:rPr>
                <w:snapToGrid w:val="0"/>
              </w:rPr>
              <w:instrText>Corps</w:instrText>
            </w:r>
            <w:r w:rsidR="009B6542">
              <w:instrText xml:space="preserve">" </w:instrText>
            </w:r>
            <w:r>
              <w:rPr>
                <w:snapToGrid w:val="0"/>
              </w:rPr>
              <w:fldChar w:fldCharType="end"/>
            </w:r>
            <w:r w:rsidR="009B6542">
              <w:rPr>
                <w:snapToGrid w:val="0"/>
              </w:rPr>
              <w:t xml:space="preserve">The Dean of the Representative </w:t>
            </w:r>
            <w:r w:rsidR="00150C29">
              <w:rPr>
                <w:snapToGrid w:val="0"/>
              </w:rPr>
              <w:t>Corps</w:t>
            </w:r>
            <w:r w:rsidR="008425E4">
              <w:rPr>
                <w:snapToGrid w:val="0"/>
              </w:rPr>
              <w:t xml:space="preserve"> or Deputy</w:t>
            </w:r>
          </w:p>
        </w:tc>
        <w:tc>
          <w:tcPr>
            <w:tcW w:w="1559" w:type="dxa"/>
          </w:tcPr>
          <w:p w:rsidR="009B6542" w:rsidRDefault="009B6542" w:rsidP="00AB5FE4">
            <w:pPr>
              <w:pStyle w:val="Tabletext"/>
              <w:rPr>
                <w:snapToGrid w:val="0"/>
              </w:rPr>
            </w:pPr>
          </w:p>
        </w:tc>
        <w:tc>
          <w:tcPr>
            <w:tcW w:w="1134" w:type="dxa"/>
            <w:shd w:val="clear" w:color="auto" w:fill="auto"/>
          </w:tcPr>
          <w:p w:rsidR="009B6542" w:rsidRDefault="009B6542" w:rsidP="00AB5FE4">
            <w:pPr>
              <w:pStyle w:val="Tabletext"/>
              <w:rPr>
                <w:snapToGrid w:val="0"/>
              </w:rPr>
            </w:pPr>
          </w:p>
        </w:tc>
      </w:tr>
      <w:tr w:rsidR="009B6542" w:rsidRPr="00D91263" w:rsidTr="00A9204F">
        <w:tc>
          <w:tcPr>
            <w:tcW w:w="1134" w:type="dxa"/>
            <w:shd w:val="clear" w:color="auto" w:fill="auto"/>
          </w:tcPr>
          <w:p w:rsidR="009B6542" w:rsidRDefault="009B6542" w:rsidP="00B90F9A">
            <w:pPr>
              <w:pStyle w:val="Tabletext"/>
              <w:rPr>
                <w:snapToGrid w:val="0"/>
              </w:rPr>
            </w:pPr>
            <w:r>
              <w:rPr>
                <w:snapToGrid w:val="0"/>
              </w:rPr>
              <w:t>1.1.</w:t>
            </w:r>
            <w:r w:rsidR="00B90F9A">
              <w:rPr>
                <w:snapToGrid w:val="0"/>
              </w:rPr>
              <w:t>4</w:t>
            </w:r>
            <w:r>
              <w:rPr>
                <w:snapToGrid w:val="0"/>
              </w:rPr>
              <w:t>.a</w:t>
            </w:r>
          </w:p>
        </w:tc>
        <w:tc>
          <w:tcPr>
            <w:tcW w:w="2127" w:type="dxa"/>
            <w:shd w:val="clear" w:color="auto" w:fill="auto"/>
          </w:tcPr>
          <w:p w:rsidR="009B6542" w:rsidRDefault="00082680" w:rsidP="00AD0CD7">
            <w:pPr>
              <w:pStyle w:val="Tabletext"/>
              <w:rPr>
                <w:snapToGrid w:val="0"/>
              </w:rPr>
            </w:pPr>
            <w:r>
              <w:rPr>
                <w:snapToGrid w:val="0"/>
              </w:rPr>
              <w:fldChar w:fldCharType="begin"/>
            </w:r>
            <w:r w:rsidR="00F74A79">
              <w:instrText xml:space="preserve"> XE </w:instrText>
            </w:r>
            <w:r w:rsidR="00FA3E1E">
              <w:instrText>“appointments :</w:instrText>
            </w:r>
            <w:r w:rsidR="00F74A79">
              <w:rPr>
                <w:snapToGrid w:val="0"/>
              </w:rPr>
              <w:instrText>representatives of other non-political jurisdictions</w:instrText>
            </w:r>
            <w:r w:rsidR="00F74A79">
              <w:instrText xml:space="preserve">" </w:instrText>
            </w:r>
            <w:r>
              <w:rPr>
                <w:snapToGrid w:val="0"/>
              </w:rPr>
              <w:fldChar w:fldCharType="end"/>
            </w:r>
            <w:r>
              <w:fldChar w:fldCharType="begin"/>
            </w:r>
            <w:r w:rsidR="00A72E74">
              <w:instrText xml:space="preserve"> XE "</w:instrText>
            </w:r>
            <w:r w:rsidR="00972D81">
              <w:instrText>external relations place</w:instrText>
            </w:r>
            <w:r w:rsidR="00207048">
              <w:instrText>s</w:instrText>
            </w:r>
            <w:r w:rsidR="00A72E74">
              <w:instrText xml:space="preserve"> (category X)</w:instrText>
            </w:r>
            <w:r w:rsidR="00A72E74" w:rsidRPr="00AF073C">
              <w:instrText xml:space="preserve">:inclusion </w:instrText>
            </w:r>
            <w:r w:rsidR="00A72E74">
              <w:instrText xml:space="preserve">of representatives of other non-political jurisdictions </w:instrText>
            </w:r>
            <w:r w:rsidR="00A72E74" w:rsidRPr="00AF073C">
              <w:instrText xml:space="preserve">in categories of </w:instrText>
            </w:r>
            <w:r w:rsidR="00A72E74">
              <w:instrText>registered place</w:instrText>
            </w:r>
            <w:r w:rsidR="00A72E74" w:rsidRPr="00AF073C">
              <w:instrText>s</w:instrText>
            </w:r>
            <w:r w:rsidR="00A72E74">
              <w:instrText xml:space="preserve">" </w:instrText>
            </w:r>
            <w:r>
              <w:fldChar w:fldCharType="end"/>
            </w:r>
            <w:r>
              <w:rPr>
                <w:snapToGrid w:val="0"/>
              </w:rPr>
              <w:fldChar w:fldCharType="begin"/>
            </w:r>
            <w:r w:rsidR="004B0A9E">
              <w:instrText xml:space="preserve"> XE "organisations of non-political jurisdictions:</w:instrText>
            </w:r>
            <w:r w:rsidR="004B0A9E" w:rsidRPr="004B7267">
              <w:instrText xml:space="preserve">representatives </w:instrText>
            </w:r>
            <w:r w:rsidR="004B0A9E">
              <w:rPr>
                <w:snapToGrid w:val="0"/>
              </w:rPr>
              <w:instrText>of presented</w:instrText>
            </w:r>
            <w:r w:rsidR="00AD0CD7">
              <w:rPr>
                <w:snapToGrid w:val="0"/>
              </w:rPr>
              <w:instrText xml:space="preserve"> or assuming duties in</w:instrText>
            </w:r>
            <w:r w:rsidR="004B0A9E">
              <w:rPr>
                <w:snapToGrid w:val="0"/>
              </w:rPr>
              <w:instrText xml:space="preserve"> </w:instrText>
            </w:r>
            <w:fldSimple w:instr=" DOCPROPERTY  Company  \* MERGEFORMAT ">
              <w:r w:rsidR="00E67FC8" w:rsidRPr="00E67FC8">
                <w:rPr>
                  <w:snapToGrid w:val="0"/>
                </w:rPr>
                <w:instrText>Urabba Parks</w:instrText>
              </w:r>
            </w:fldSimple>
            <w:r w:rsidR="004B0A9E">
              <w:instrText xml:space="preserve">" </w:instrText>
            </w:r>
            <w:r>
              <w:rPr>
                <w:snapToGrid w:val="0"/>
              </w:rPr>
              <w:fldChar w:fldCharType="end"/>
            </w:r>
            <w:r w:rsidR="007F7FA2">
              <w:rPr>
                <w:snapToGrid w:val="0"/>
              </w:rPr>
              <w:t>R</w:t>
            </w:r>
            <w:r w:rsidR="009B6542">
              <w:rPr>
                <w:snapToGrid w:val="0"/>
              </w:rPr>
              <w:t xml:space="preserve">epresentative of the </w:t>
            </w:r>
            <w:r w:rsidR="004E1989">
              <w:rPr>
                <w:snapToGrid w:val="0"/>
              </w:rPr>
              <w:t>Government</w:t>
            </w:r>
            <w:r w:rsidR="009B6542">
              <w:rPr>
                <w:snapToGrid w:val="0"/>
              </w:rPr>
              <w:t xml:space="preserve"> of a </w:t>
            </w:r>
            <w:r w:rsidR="00BA1A51">
              <w:rPr>
                <w:snapToGrid w:val="0"/>
              </w:rPr>
              <w:t xml:space="preserve">public </w:t>
            </w:r>
            <w:r w:rsidR="009B6542">
              <w:rPr>
                <w:snapToGrid w:val="0"/>
              </w:rPr>
              <w:t xml:space="preserve">non-political jurisdiction appointed according </w:t>
            </w:r>
            <w:r w:rsidR="009B6542" w:rsidRPr="009B6542">
              <w:rPr>
                <w:snapToGrid w:val="0"/>
              </w:rPr>
              <w:t xml:space="preserve">to the </w:t>
            </w:r>
            <w:r w:rsidR="009B6542">
              <w:rPr>
                <w:snapToGrid w:val="0"/>
              </w:rPr>
              <w:t>order</w:t>
            </w:r>
            <w:r w:rsidR="009B6542" w:rsidRPr="009B6542">
              <w:rPr>
                <w:snapToGrid w:val="0"/>
              </w:rPr>
              <w:t xml:space="preserve"> of presentation of </w:t>
            </w:r>
            <w:r w:rsidR="009B6542">
              <w:rPr>
                <w:snapToGrid w:val="0"/>
              </w:rPr>
              <w:t>the representative’s</w:t>
            </w:r>
            <w:r w:rsidR="009B6542" w:rsidRPr="009B6542">
              <w:rPr>
                <w:snapToGrid w:val="0"/>
              </w:rPr>
              <w:t xml:space="preserve"> letters of Credence or Commission, or, in the case of </w:t>
            </w:r>
            <w:r w:rsidR="009B6542">
              <w:rPr>
                <w:snapToGrid w:val="0"/>
              </w:rPr>
              <w:t>Representatives</w:t>
            </w:r>
            <w:r w:rsidR="009B6542" w:rsidRPr="009B6542">
              <w:rPr>
                <w:snapToGrid w:val="0"/>
              </w:rPr>
              <w:t xml:space="preserve"> who do not present letters of Commission, according to the </w:t>
            </w:r>
            <w:r w:rsidR="009B6542">
              <w:rPr>
                <w:snapToGrid w:val="0"/>
              </w:rPr>
              <w:t xml:space="preserve">order in which notification is made of assumption of duties in </w:t>
            </w:r>
            <w:fldSimple w:instr=" DOCPROPERTY  Company  \* MERGEFORMAT ">
              <w:r w:rsidR="00E67FC8" w:rsidRPr="00E67FC8">
                <w:rPr>
                  <w:snapToGrid w:val="0"/>
                </w:rPr>
                <w:t>Urabba Parks</w:t>
              </w:r>
            </w:fldSimple>
          </w:p>
        </w:tc>
        <w:tc>
          <w:tcPr>
            <w:tcW w:w="1559" w:type="dxa"/>
          </w:tcPr>
          <w:p w:rsidR="009B6542" w:rsidRDefault="00082680" w:rsidP="00AB5FE4">
            <w:pPr>
              <w:pStyle w:val="Tabletext"/>
              <w:rPr>
                <w:snapToGrid w:val="0"/>
              </w:rPr>
            </w:pPr>
            <w:r>
              <w:fldChar w:fldCharType="begin"/>
            </w:r>
            <w:r w:rsidR="00974191">
              <w:instrText xml:space="preserve"> XE "representatives of non-political jurisdictions</w:instrText>
            </w:r>
            <w:r w:rsidR="00EB5527">
              <w:instrText>”</w:instrText>
            </w:r>
            <w:r w:rsidR="00974191">
              <w:instrText xml:space="preserve"> </w:instrText>
            </w:r>
            <w:r>
              <w:fldChar w:fldCharType="end"/>
            </w:r>
            <w:r>
              <w:fldChar w:fldCharType="begin"/>
            </w:r>
            <w:r w:rsidR="00974191">
              <w:instrText xml:space="preserve"> XE "non-political jurisdictions:representatives and consultants:inclusion of representatives in registered places" </w:instrText>
            </w:r>
            <w:r>
              <w:fldChar w:fldCharType="end"/>
            </w:r>
            <w:r>
              <w:fldChar w:fldCharType="begin"/>
            </w:r>
            <w:r w:rsidR="00974191">
              <w:instrText xml:space="preserve"> XE "diplomats of other non-political jurisdictions</w:instrText>
            </w:r>
            <w:r w:rsidR="00EB5527">
              <w:instrText>”</w:instrText>
            </w:r>
            <w:r w:rsidR="00974191">
              <w:instrText xml:space="preserve"> </w:instrText>
            </w:r>
            <w:r>
              <w:fldChar w:fldCharType="end"/>
            </w:r>
            <w:r>
              <w:fldChar w:fldCharType="begin"/>
            </w:r>
            <w:r w:rsidR="00974191">
              <w:instrText xml:space="preserve"> XE "other non-political jurisdictions:representatives and consultants</w:instrText>
            </w:r>
            <w:r w:rsidR="00EB5527">
              <w:instrText>”</w:instrText>
            </w:r>
            <w:r w:rsidR="00974191">
              <w:instrText xml:space="preserve"> </w:instrText>
            </w:r>
            <w:r>
              <w:fldChar w:fldCharType="end"/>
            </w:r>
          </w:p>
        </w:tc>
        <w:tc>
          <w:tcPr>
            <w:tcW w:w="1134" w:type="dxa"/>
            <w:shd w:val="clear" w:color="auto" w:fill="auto"/>
          </w:tcPr>
          <w:p w:rsidR="009B6542" w:rsidRDefault="009B6542" w:rsidP="00AB5FE4">
            <w:pPr>
              <w:pStyle w:val="Tabletext"/>
              <w:rPr>
                <w:snapToGrid w:val="0"/>
              </w:rPr>
            </w:pPr>
            <w:r>
              <w:rPr>
                <w:snapToGrid w:val="0"/>
              </w:rPr>
              <w:t>X</w:t>
            </w:r>
          </w:p>
        </w:tc>
      </w:tr>
      <w:tr w:rsidR="00054903" w:rsidRPr="00D91263" w:rsidTr="00A9204F">
        <w:tc>
          <w:tcPr>
            <w:tcW w:w="1134" w:type="dxa"/>
            <w:shd w:val="clear" w:color="auto" w:fill="auto"/>
          </w:tcPr>
          <w:p w:rsidR="00054903" w:rsidRDefault="00F27DF3" w:rsidP="00E6408A">
            <w:pPr>
              <w:pStyle w:val="Tabletext"/>
              <w:rPr>
                <w:snapToGrid w:val="0"/>
              </w:rPr>
            </w:pPr>
            <w:bookmarkStart w:id="462" w:name="ParliamentaryBodyPlaces" w:colFirst="0" w:colLast="4"/>
            <w:bookmarkEnd w:id="461"/>
            <w:r>
              <w:rPr>
                <w:snapToGrid w:val="0"/>
              </w:rPr>
              <w:t>1.2.</w:t>
            </w:r>
            <w:r w:rsidR="00E6408A">
              <w:rPr>
                <w:snapToGrid w:val="0"/>
              </w:rPr>
              <w:t>b</w:t>
            </w:r>
            <w:r w:rsidR="00054903">
              <w:rPr>
                <w:snapToGrid w:val="0"/>
              </w:rPr>
              <w:t>.0.y</w:t>
            </w:r>
          </w:p>
        </w:tc>
        <w:tc>
          <w:tcPr>
            <w:tcW w:w="2127" w:type="dxa"/>
            <w:shd w:val="clear" w:color="auto" w:fill="auto"/>
          </w:tcPr>
          <w:p w:rsidR="00054903" w:rsidRDefault="00082680" w:rsidP="006B23A1">
            <w:pPr>
              <w:pStyle w:val="Tabletext"/>
              <w:rPr>
                <w:snapToGrid w:val="0"/>
              </w:rPr>
            </w:pPr>
            <w:r>
              <w:rPr>
                <w:snapToGrid w:val="0"/>
              </w:rPr>
              <w:fldChar w:fldCharType="begin"/>
            </w:r>
            <w:r w:rsidR="00F449C1">
              <w:instrText xml:space="preserve"> XE "</w:instrText>
            </w:r>
            <w:r w:rsidR="00F449C1" w:rsidRPr="00DE67B3">
              <w:instrText>officers of parliamentary bodies</w:instrText>
            </w:r>
            <w:r w:rsidR="00F449C1">
              <w:instrText xml:space="preserve">" </w:instrText>
            </w:r>
            <w:r>
              <w:rPr>
                <w:snapToGrid w:val="0"/>
              </w:rPr>
              <w:fldChar w:fldCharType="end"/>
            </w:r>
            <w:r>
              <w:rPr>
                <w:snapToGrid w:val="0"/>
              </w:rPr>
              <w:fldChar w:fldCharType="begin"/>
            </w:r>
            <w:r w:rsidR="00054903">
              <w:instrText xml:space="preserve"> XE "</w:instrText>
            </w:r>
            <w:r w:rsidR="00054903" w:rsidRPr="0030066A">
              <w:instrText>parliamentary bodies:</w:instrText>
            </w:r>
            <w:r w:rsidR="00EE30FF">
              <w:instrText>inclusion of officers</w:instrText>
            </w:r>
            <w:r w:rsidR="002614C4">
              <w:instrText xml:space="preserve"> in registered places</w:instrText>
            </w:r>
            <w:r w:rsidR="00EE30FF">
              <w:instrText>"</w:instrText>
            </w:r>
            <w:r w:rsidR="00054903">
              <w:instrText xml:space="preserve"> </w:instrText>
            </w:r>
            <w:r>
              <w:rPr>
                <w:snapToGrid w:val="0"/>
              </w:rPr>
              <w:fldChar w:fldCharType="end"/>
            </w:r>
            <w:r w:rsidR="007F7FA2">
              <w:rPr>
                <w:snapToGrid w:val="0"/>
              </w:rPr>
              <w:t>O</w:t>
            </w:r>
            <w:r w:rsidR="00A360FB">
              <w:rPr>
                <w:snapToGrid w:val="0"/>
              </w:rPr>
              <w:t>fficer of a parliamentary body</w:t>
            </w:r>
            <w:r w:rsidR="00054903">
              <w:rPr>
                <w:snapToGrid w:val="0"/>
              </w:rPr>
              <w:t xml:space="preserve"> </w:t>
            </w:r>
            <w:r w:rsidR="00C76C2B">
              <w:rPr>
                <w:snapToGrid w:val="0"/>
              </w:rPr>
              <w:t>being</w:t>
            </w:r>
            <w:r w:rsidR="00054903">
              <w:rPr>
                <w:snapToGrid w:val="0"/>
              </w:rPr>
              <w:t>:</w:t>
            </w:r>
          </w:p>
          <w:p w:rsidR="00054903" w:rsidRDefault="00054903" w:rsidP="009F2E4D">
            <w:pPr>
              <w:pStyle w:val="Tablea"/>
              <w:rPr>
                <w:snapToGrid w:val="0"/>
              </w:rPr>
            </w:pPr>
            <w:r>
              <w:rPr>
                <w:snapToGrid w:val="0"/>
              </w:rPr>
              <w:t>(a)</w:t>
            </w:r>
            <w:r>
              <w:t xml:space="preserve"> </w:t>
            </w:r>
            <w:r>
              <w:tab/>
            </w:r>
            <w:r w:rsidR="00C76C2B">
              <w:rPr>
                <w:snapToGrid w:val="0"/>
              </w:rPr>
              <w:t xml:space="preserve">an officer </w:t>
            </w:r>
            <w:r>
              <w:rPr>
                <w:snapToGrid w:val="0"/>
              </w:rPr>
              <w:t>of a parliamentary body, being</w:t>
            </w:r>
            <w:r w:rsidR="00C76C2B">
              <w:rPr>
                <w:snapToGrid w:val="0"/>
              </w:rPr>
              <w:t xml:space="preserve"> appointed by and from the</w:t>
            </w:r>
            <w:r>
              <w:rPr>
                <w:snapToGrid w:val="0"/>
              </w:rPr>
              <w:t xml:space="preserve"> </w:t>
            </w:r>
            <w:r w:rsidR="00C76C2B">
              <w:rPr>
                <w:snapToGrid w:val="0"/>
              </w:rPr>
              <w:t>m</w:t>
            </w:r>
            <w:r>
              <w:rPr>
                <w:snapToGrid w:val="0"/>
              </w:rPr>
              <w:t>ember</w:t>
            </w:r>
            <w:r w:rsidR="00C76C2B">
              <w:rPr>
                <w:snapToGrid w:val="0"/>
              </w:rPr>
              <w:t>s</w:t>
            </w:r>
            <w:r>
              <w:rPr>
                <w:snapToGrid w:val="0"/>
              </w:rPr>
              <w:t xml:space="preserve"> of the body; </w:t>
            </w:r>
            <w:r w:rsidR="00C76C2B">
              <w:rPr>
                <w:snapToGrid w:val="0"/>
              </w:rPr>
              <w:t>or</w:t>
            </w:r>
          </w:p>
          <w:p w:rsidR="00054903" w:rsidRDefault="00054903" w:rsidP="00A360FB">
            <w:pPr>
              <w:pStyle w:val="Tablea"/>
              <w:rPr>
                <w:snapToGrid w:val="0"/>
              </w:rPr>
            </w:pPr>
            <w:r>
              <w:rPr>
                <w:snapToGrid w:val="0"/>
              </w:rPr>
              <w:t>(b)</w:t>
            </w:r>
            <w:r>
              <w:t xml:space="preserve"> </w:t>
            </w:r>
            <w:r w:rsidR="00A360FB">
              <w:t xml:space="preserve">a person who is </w:t>
            </w:r>
            <w:r>
              <w:rPr>
                <w:snapToGrid w:val="0"/>
              </w:rPr>
              <w:t xml:space="preserve">taken to </w:t>
            </w:r>
            <w:r w:rsidR="00C76C2B">
              <w:rPr>
                <w:snapToGrid w:val="0"/>
              </w:rPr>
              <w:t>hold an office falling in paragraph (a)</w:t>
            </w:r>
            <w:r>
              <w:rPr>
                <w:snapToGrid w:val="0"/>
              </w:rPr>
              <w:t xml:space="preserve">, </w:t>
            </w:r>
            <w:r w:rsidR="001A1751">
              <w:rPr>
                <w:snapToGrid w:val="0"/>
              </w:rPr>
              <w:t xml:space="preserve">despite resignation from the office or having ceased to be a member of the body, </w:t>
            </w:r>
            <w:r>
              <w:rPr>
                <w:snapToGrid w:val="0"/>
              </w:rPr>
              <w:t xml:space="preserve">where the body has not since met or a new </w:t>
            </w:r>
            <w:r w:rsidR="00643BED">
              <w:rPr>
                <w:snapToGrid w:val="0"/>
              </w:rPr>
              <w:t>occupier</w:t>
            </w:r>
            <w:r w:rsidR="00A360FB">
              <w:rPr>
                <w:snapToGrid w:val="0"/>
              </w:rPr>
              <w:t xml:space="preserve"> of the place</w:t>
            </w:r>
            <w:r w:rsidR="00C76C2B">
              <w:rPr>
                <w:snapToGrid w:val="0"/>
              </w:rPr>
              <w:t xml:space="preserve"> has not otherwise been appointed</w:t>
            </w:r>
            <w:r w:rsidR="00773363">
              <w:rPr>
                <w:snapToGrid w:val="0"/>
              </w:rPr>
              <w:t>;</w:t>
            </w:r>
          </w:p>
          <w:p w:rsidR="00A360FB" w:rsidRDefault="007F7FA2" w:rsidP="00643BED">
            <w:pPr>
              <w:pStyle w:val="Tabletext"/>
              <w:rPr>
                <w:snapToGrid w:val="0"/>
              </w:rPr>
            </w:pPr>
            <w:r>
              <w:rPr>
                <w:snapToGrid w:val="0"/>
              </w:rPr>
              <w:t>Provided th</w:t>
            </w:r>
            <w:r w:rsidR="00773363">
              <w:rPr>
                <w:snapToGrid w:val="0"/>
              </w:rPr>
              <w:t xml:space="preserve">at a </w:t>
            </w:r>
            <w:r w:rsidR="00A360FB">
              <w:rPr>
                <w:snapToGrid w:val="0"/>
              </w:rPr>
              <w:t xml:space="preserve">place </w:t>
            </w:r>
            <w:r w:rsidR="00C76C2B">
              <w:rPr>
                <w:snapToGrid w:val="0"/>
              </w:rPr>
              <w:t xml:space="preserve">falling in this item </w:t>
            </w:r>
            <w:r w:rsidR="00A360FB">
              <w:rPr>
                <w:snapToGrid w:val="0"/>
              </w:rPr>
              <w:t xml:space="preserve">is only a director place in the case of the </w:t>
            </w:r>
            <w:r w:rsidR="00643BED">
              <w:rPr>
                <w:snapToGrid w:val="0"/>
              </w:rPr>
              <w:t>occupier</w:t>
            </w:r>
            <w:r w:rsidR="00A360FB">
              <w:rPr>
                <w:snapToGrid w:val="0"/>
              </w:rPr>
              <w:t xml:space="preserve"> of the place falling in paragraph (b)</w:t>
            </w:r>
          </w:p>
        </w:tc>
        <w:tc>
          <w:tcPr>
            <w:tcW w:w="1559" w:type="dxa"/>
          </w:tcPr>
          <w:p w:rsidR="00054903" w:rsidRDefault="00054903" w:rsidP="00AB5FE4">
            <w:pPr>
              <w:pStyle w:val="Tabletext"/>
              <w:rPr>
                <w:snapToGrid w:val="0"/>
              </w:rPr>
            </w:pPr>
          </w:p>
        </w:tc>
        <w:tc>
          <w:tcPr>
            <w:tcW w:w="1134" w:type="dxa"/>
            <w:shd w:val="clear" w:color="auto" w:fill="auto"/>
          </w:tcPr>
          <w:p w:rsidR="00054903" w:rsidRDefault="00082680" w:rsidP="00AB5FE4">
            <w:pPr>
              <w:pStyle w:val="Tabletext"/>
              <w:rPr>
                <w:snapToGrid w:val="0"/>
              </w:rPr>
            </w:pPr>
            <w:r>
              <w:fldChar w:fldCharType="begin"/>
            </w:r>
            <w:r w:rsidR="0066507B">
              <w:instrText xml:space="preserve"> XE "director</w:instrText>
            </w:r>
            <w:r w:rsidR="0066507B" w:rsidRPr="00AF073C">
              <w:instrText xml:space="preserve"> places</w:instrText>
            </w:r>
            <w:r w:rsidR="0066507B">
              <w:instrText xml:space="preserve"> (category D):</w:instrText>
            </w:r>
            <w:r w:rsidR="0066507B" w:rsidRPr="00DE67B3">
              <w:instrText>officers of parliamentary bodies</w:instrText>
            </w:r>
            <w:r w:rsidR="0066507B">
              <w:instrText xml:space="preserve">" </w:instrText>
            </w:r>
            <w:r>
              <w:fldChar w:fldCharType="end"/>
            </w:r>
            <w:r w:rsidR="00054903">
              <w:rPr>
                <w:snapToGrid w:val="0"/>
              </w:rPr>
              <w:t xml:space="preserve">D, </w:t>
            </w:r>
            <w:r>
              <w:fldChar w:fldCharType="begin"/>
            </w:r>
            <w:r w:rsidR="0066507B">
              <w:instrText xml:space="preserve"> XE "parliamentary management places (category P):</w:instrText>
            </w:r>
            <w:r w:rsidR="0066507B" w:rsidRPr="00DE67B3">
              <w:instrText>officers of parliamentary bodies</w:instrText>
            </w:r>
            <w:r w:rsidR="0066507B">
              <w:instrText xml:space="preserve">" </w:instrText>
            </w:r>
            <w:r>
              <w:fldChar w:fldCharType="end"/>
            </w:r>
            <w:r w:rsidR="00054903">
              <w:rPr>
                <w:snapToGrid w:val="0"/>
              </w:rPr>
              <w:t>P</w:t>
            </w:r>
          </w:p>
        </w:tc>
      </w:tr>
      <w:tr w:rsidR="00054903" w:rsidRPr="00D91263" w:rsidTr="00A9204F">
        <w:tc>
          <w:tcPr>
            <w:tcW w:w="1134" w:type="dxa"/>
            <w:shd w:val="clear" w:color="auto" w:fill="auto"/>
          </w:tcPr>
          <w:p w:rsidR="00054903" w:rsidRDefault="00F27DF3" w:rsidP="00E6408A">
            <w:pPr>
              <w:pStyle w:val="Tabletext"/>
              <w:rPr>
                <w:snapToGrid w:val="0"/>
              </w:rPr>
            </w:pPr>
            <w:r>
              <w:rPr>
                <w:snapToGrid w:val="0"/>
              </w:rPr>
              <w:t>1.2.</w:t>
            </w:r>
            <w:r w:rsidR="00E6408A">
              <w:rPr>
                <w:snapToGrid w:val="0"/>
              </w:rPr>
              <w:t>b</w:t>
            </w:r>
            <w:r w:rsidR="00054903">
              <w:rPr>
                <w:snapToGrid w:val="0"/>
              </w:rPr>
              <w:t>.</w:t>
            </w:r>
            <w:r w:rsidR="00E6408A">
              <w:rPr>
                <w:snapToGrid w:val="0"/>
              </w:rPr>
              <w:t>a</w:t>
            </w:r>
            <w:r w:rsidR="0045390F">
              <w:rPr>
                <w:snapToGrid w:val="0"/>
              </w:rPr>
              <w:t>.y</w:t>
            </w:r>
          </w:p>
        </w:tc>
        <w:tc>
          <w:tcPr>
            <w:tcW w:w="2127" w:type="dxa"/>
            <w:shd w:val="clear" w:color="auto" w:fill="auto"/>
          </w:tcPr>
          <w:p w:rsidR="00054903" w:rsidRDefault="00082680" w:rsidP="00607E06">
            <w:pPr>
              <w:pStyle w:val="Tabletext"/>
              <w:rPr>
                <w:snapToGrid w:val="0"/>
              </w:rPr>
            </w:pPr>
            <w:r w:rsidRPr="00EB3E71">
              <w:fldChar w:fldCharType="begin"/>
            </w:r>
            <w:r w:rsidR="0053101E" w:rsidRPr="00EB3E71">
              <w:instrText xml:space="preserve"> XE "</w:instrText>
            </w:r>
            <w:r w:rsidR="0053101E">
              <w:instrText>parliamentary</w:instrText>
            </w:r>
            <w:r w:rsidR="0053101E" w:rsidRPr="00EB3E71">
              <w:instrText xml:space="preserve"> </w:instrText>
            </w:r>
            <w:r w:rsidR="0053101E">
              <w:instrText>memberships</w:instrText>
            </w:r>
            <w:r w:rsidR="00EB5527">
              <w:instrText>”</w:instrText>
            </w:r>
            <w:r w:rsidR="0053101E">
              <w:instrText xml:space="preserve"> </w:instrText>
            </w:r>
            <w:r w:rsidRPr="00EB3E71">
              <w:fldChar w:fldCharType="end"/>
            </w:r>
            <w:r w:rsidR="007F7FA2">
              <w:rPr>
                <w:snapToGrid w:val="0"/>
              </w:rPr>
              <w:t>M</w:t>
            </w:r>
            <w:r w:rsidR="00054903">
              <w:rPr>
                <w:snapToGrid w:val="0"/>
              </w:rPr>
              <w:t xml:space="preserve">ember </w:t>
            </w:r>
            <w:r w:rsidR="0045390F">
              <w:rPr>
                <w:snapToGrid w:val="0"/>
              </w:rPr>
              <w:t xml:space="preserve">or alternate member </w:t>
            </w:r>
            <w:r w:rsidR="00054903">
              <w:rPr>
                <w:snapToGrid w:val="0"/>
              </w:rPr>
              <w:t xml:space="preserve">of a parliamentary body, </w:t>
            </w:r>
            <w:r w:rsidR="00B428CC">
              <w:rPr>
                <w:snapToGrid w:val="0"/>
              </w:rPr>
              <w:t>being</w:t>
            </w:r>
            <w:r w:rsidR="00054903">
              <w:rPr>
                <w:snapToGrid w:val="0"/>
              </w:rPr>
              <w:t>:</w:t>
            </w:r>
          </w:p>
          <w:p w:rsidR="00054903" w:rsidRDefault="00054903" w:rsidP="008154E7">
            <w:pPr>
              <w:pStyle w:val="Tablea"/>
              <w:rPr>
                <w:snapToGrid w:val="0"/>
              </w:rPr>
            </w:pPr>
            <w:r>
              <w:rPr>
                <w:snapToGrid w:val="0"/>
              </w:rPr>
              <w:t>(a)</w:t>
            </w:r>
            <w:r>
              <w:t xml:space="preserve"> </w:t>
            </w:r>
            <w:r>
              <w:tab/>
            </w:r>
            <w:r w:rsidR="00082680">
              <w:rPr>
                <w:lang w:eastAsia="en-GB"/>
              </w:rPr>
              <w:fldChar w:fldCharType="begin"/>
            </w:r>
            <w:r w:rsidR="00BB00DD">
              <w:instrText xml:space="preserve"> XE "members of </w:instrText>
            </w:r>
            <w:fldSimple w:instr=" DOCPROPERTY  TableOfOrdinaries  \* MERGEFORMAT ">
              <w:r w:rsidR="00E67FC8">
                <w:instrText>Table of Ordinaries</w:instrText>
              </w:r>
            </w:fldSimple>
            <w:r w:rsidR="00EB5527">
              <w:instrText>“</w:instrText>
            </w:r>
            <w:r w:rsidR="00BB00DD">
              <w:instrText xml:space="preserve"> </w:instrText>
            </w:r>
            <w:r w:rsidR="00082680">
              <w:rPr>
                <w:lang w:eastAsia="en-GB"/>
              </w:rPr>
              <w:fldChar w:fldCharType="end"/>
            </w:r>
            <w:r w:rsidR="00082680" w:rsidRPr="00EB3E71">
              <w:fldChar w:fldCharType="begin"/>
            </w:r>
            <w:r w:rsidR="00BB00DD" w:rsidRPr="00EB3E71">
              <w:instrText xml:space="preserve"> XE "</w:instrText>
            </w:r>
            <w:r w:rsidR="00BB00DD">
              <w:instrText xml:space="preserve">members of upper </w:instrText>
            </w:r>
            <w:fldSimple w:instr=" DOCPROPERTY  LegislativeChamber  \* MERGEFORMAT ">
              <w:r w:rsidR="00E67FC8">
                <w:instrText>Table</w:instrText>
              </w:r>
            </w:fldSimple>
            <w:r w:rsidR="00BB00DD">
              <w:instrText>s:inclusion in registered places</w:instrText>
            </w:r>
            <w:r w:rsidR="00BB00DD" w:rsidRPr="00EB3E71">
              <w:instrText xml:space="preserve"> </w:instrText>
            </w:r>
            <w:r w:rsidR="00BB00DD">
              <w:instrText xml:space="preserve">" </w:instrText>
            </w:r>
            <w:r w:rsidR="00082680" w:rsidRPr="00EB3E71">
              <w:fldChar w:fldCharType="end"/>
            </w:r>
            <w:r w:rsidR="00F05AFF">
              <w:rPr>
                <w:snapToGrid w:val="0"/>
              </w:rPr>
              <w:t>the holder or alternate holder</w:t>
            </w:r>
            <w:r>
              <w:rPr>
                <w:snapToGrid w:val="0"/>
              </w:rPr>
              <w:t xml:space="preserve"> of </w:t>
            </w:r>
            <w:r w:rsidR="007B3DD6">
              <w:rPr>
                <w:snapToGrid w:val="0"/>
              </w:rPr>
              <w:t xml:space="preserve">a </w:t>
            </w:r>
            <w:r w:rsidR="00F05AFF">
              <w:rPr>
                <w:snapToGrid w:val="0"/>
              </w:rPr>
              <w:t xml:space="preserve">membership of </w:t>
            </w:r>
            <w:r>
              <w:rPr>
                <w:snapToGrid w:val="0"/>
              </w:rPr>
              <w:t xml:space="preserve">a </w:t>
            </w:r>
            <w:fldSimple w:instr=" DOCPROPERTY  LegislativeChamber  \* MERGEFORMAT ">
              <w:r w:rsidR="00E67FC8" w:rsidRPr="00E67FC8">
                <w:rPr>
                  <w:snapToGrid w:val="0"/>
                </w:rPr>
                <w:t>Table</w:t>
              </w:r>
            </w:fldSimple>
            <w:r>
              <w:t xml:space="preserve"> of the </w:t>
            </w:r>
            <w:fldSimple w:instr=" DOCPROPERTY  Board  \* MERGEFORMAT ">
              <w:r w:rsidR="00E67FC8">
                <w:t>Board</w:t>
              </w:r>
            </w:fldSimple>
            <w:r w:rsidR="00F05AFF">
              <w:t xml:space="preserve"> (a </w:t>
            </w:r>
            <w:r w:rsidR="00F05AFF" w:rsidRPr="00F05AFF">
              <w:rPr>
                <w:rStyle w:val="CharBoldItalic"/>
              </w:rPr>
              <w:t>parliamentary membership</w:t>
            </w:r>
            <w:r w:rsidR="00F05AFF">
              <w:t>)</w:t>
            </w:r>
            <w:r>
              <w:rPr>
                <w:snapToGrid w:val="0"/>
              </w:rPr>
              <w:t>; or</w:t>
            </w:r>
          </w:p>
          <w:p w:rsidR="00F05AFF" w:rsidRDefault="00054903" w:rsidP="00387F9C">
            <w:pPr>
              <w:pStyle w:val="Tablea"/>
              <w:rPr>
                <w:snapToGrid w:val="0"/>
              </w:rPr>
            </w:pPr>
            <w:r>
              <w:rPr>
                <w:snapToGrid w:val="0"/>
              </w:rPr>
              <w:t>(b)</w:t>
            </w:r>
            <w:r>
              <w:t xml:space="preserve"> </w:t>
            </w:r>
            <w:r w:rsidR="00082680">
              <w:fldChar w:fldCharType="begin"/>
            </w:r>
            <w:r w:rsidR="00D50939">
              <w:instrText xml:space="preserve"> XE "representative places (category B) </w:instrText>
            </w:r>
            <w:r w:rsidR="00D50939" w:rsidRPr="00AF073C">
              <w:instrText>:</w:instrText>
            </w:r>
            <w:r w:rsidR="00D50939">
              <w:instrText xml:space="preserve">requirement for membership of a </w:instrText>
            </w:r>
            <w:fldSimple w:instr=" DOCPROPERTY  LegislativeChamber  \* MERGEFORMAT ">
              <w:r w:rsidR="00E67FC8" w:rsidRPr="00E67FC8">
                <w:rPr>
                  <w:snapToGrid w:val="0"/>
                </w:rPr>
                <w:instrText>Table</w:instrText>
              </w:r>
            </w:fldSimple>
            <w:r w:rsidR="00D50939">
              <w:rPr>
                <w:snapToGrid w:val="0"/>
              </w:rPr>
              <w:instrText xml:space="preserve"> </w:instrText>
            </w:r>
            <w:r w:rsidR="00D50939">
              <w:instrText xml:space="preserve">of the </w:instrText>
            </w:r>
            <w:fldSimple w:instr=" DOCPROPERTY  Board  \* MERGEFORMAT ">
              <w:r w:rsidR="00E67FC8">
                <w:instrText>Board</w:instrText>
              </w:r>
            </w:fldSimple>
            <w:r w:rsidR="00D50939">
              <w:instrText xml:space="preserve">" </w:instrText>
            </w:r>
            <w:r w:rsidR="00082680">
              <w:fldChar w:fldCharType="end"/>
            </w:r>
            <w:r>
              <w:rPr>
                <w:snapToGrid w:val="0"/>
              </w:rPr>
              <w:t xml:space="preserve">in the case of a </w:t>
            </w:r>
            <w:fldSimple w:instr=" DOCPROPERTY  LegislativeChamber  \* MERGEFORMAT ">
              <w:r w:rsidR="00E67FC8" w:rsidRPr="00E67FC8">
                <w:rPr>
                  <w:snapToGrid w:val="0"/>
                </w:rPr>
                <w:t>Table</w:t>
              </w:r>
            </w:fldSimple>
            <w:r>
              <w:t xml:space="preserve"> of the </w:t>
            </w:r>
            <w:fldSimple w:instr=" DOCPROPERTY  Board  \* MERGEFORMAT ">
              <w:r w:rsidR="00E67FC8">
                <w:t>Board</w:t>
              </w:r>
            </w:fldSimple>
            <w:r>
              <w:rPr>
                <w:snapToGrid w:val="0"/>
              </w:rPr>
              <w:t xml:space="preserve"> – the </w:t>
            </w:r>
            <w:r w:rsidR="00643BED">
              <w:rPr>
                <w:snapToGrid w:val="0"/>
              </w:rPr>
              <w:t>occupier</w:t>
            </w:r>
            <w:r w:rsidR="007F7FA2">
              <w:rPr>
                <w:snapToGrid w:val="0"/>
              </w:rPr>
              <w:t xml:space="preserve"> of a representative place (category b)</w:t>
            </w:r>
            <w:r w:rsidR="00A767BE">
              <w:rPr>
                <w:snapToGrid w:val="0"/>
              </w:rPr>
              <w:t xml:space="preserve"> falling in this table</w:t>
            </w:r>
            <w:r w:rsidR="006A378B">
              <w:rPr>
                <w:snapToGrid w:val="0"/>
              </w:rPr>
              <w:t>;</w:t>
            </w:r>
          </w:p>
        </w:tc>
        <w:tc>
          <w:tcPr>
            <w:tcW w:w="1559" w:type="dxa"/>
          </w:tcPr>
          <w:p w:rsidR="00054903" w:rsidRDefault="00F20868" w:rsidP="00AB5FE4">
            <w:pPr>
              <w:pStyle w:val="Tabletext"/>
              <w:rPr>
                <w:snapToGrid w:val="0"/>
              </w:rPr>
            </w:pPr>
            <w:r>
              <w:rPr>
                <w:snapToGrid w:val="0"/>
              </w:rPr>
              <w:t>T</w:t>
            </w:r>
            <w:r w:rsidR="00054903">
              <w:rPr>
                <w:snapToGrid w:val="0"/>
              </w:rPr>
              <w:t>he relevant member for the place falling in category B</w:t>
            </w:r>
          </w:p>
        </w:tc>
        <w:tc>
          <w:tcPr>
            <w:tcW w:w="1134" w:type="dxa"/>
            <w:shd w:val="clear" w:color="auto" w:fill="auto"/>
          </w:tcPr>
          <w:p w:rsidR="00054903" w:rsidRDefault="00054903" w:rsidP="00AB5FE4">
            <w:pPr>
              <w:pStyle w:val="Tabletext"/>
              <w:rPr>
                <w:snapToGrid w:val="0"/>
              </w:rPr>
            </w:pPr>
            <w:r>
              <w:rPr>
                <w:snapToGrid w:val="0"/>
              </w:rPr>
              <w:t>D</w:t>
            </w:r>
          </w:p>
        </w:tc>
      </w:tr>
      <w:tr w:rsidR="004C1808" w:rsidRPr="00D91263" w:rsidTr="00A9204F">
        <w:tc>
          <w:tcPr>
            <w:tcW w:w="1134" w:type="dxa"/>
            <w:shd w:val="clear" w:color="auto" w:fill="auto"/>
          </w:tcPr>
          <w:p w:rsidR="004C1808" w:rsidRDefault="004C1808" w:rsidP="00C57972">
            <w:pPr>
              <w:pStyle w:val="Tabletext"/>
              <w:rPr>
                <w:snapToGrid w:val="0"/>
              </w:rPr>
            </w:pPr>
            <w:r>
              <w:rPr>
                <w:snapToGrid w:val="0"/>
              </w:rPr>
              <w:t>1.3</w:t>
            </w:r>
          </w:p>
        </w:tc>
        <w:tc>
          <w:tcPr>
            <w:tcW w:w="2127" w:type="dxa"/>
            <w:shd w:val="clear" w:color="auto" w:fill="auto"/>
          </w:tcPr>
          <w:p w:rsidR="004C1808" w:rsidRDefault="00082680" w:rsidP="0097007C">
            <w:pPr>
              <w:pStyle w:val="Tabletext"/>
              <w:rPr>
                <w:snapToGrid w:val="0"/>
              </w:rPr>
            </w:pPr>
            <w:r>
              <w:rPr>
                <w:snapToGrid w:val="0"/>
              </w:rPr>
              <w:fldChar w:fldCharType="begin"/>
            </w:r>
            <w:r w:rsidR="0097007C">
              <w:instrText xml:space="preserve"> XE "</w:instrText>
            </w:r>
            <w:r w:rsidR="0097007C" w:rsidRPr="00A62D23">
              <w:instrText xml:space="preserve">parliamentary </w:instrText>
            </w:r>
            <w:r w:rsidR="0097007C">
              <w:instrText xml:space="preserve">service" \r "ParliamentaryServicePlaces" </w:instrText>
            </w:r>
            <w:r>
              <w:rPr>
                <w:snapToGrid w:val="0"/>
              </w:rPr>
              <w:fldChar w:fldCharType="end"/>
            </w:r>
            <w:r w:rsidR="0097007C">
              <w:rPr>
                <w:snapToGrid w:val="0"/>
              </w:rPr>
              <w:t>P</w:t>
            </w:r>
            <w:r w:rsidR="004C1808">
              <w:rPr>
                <w:snapToGrid w:val="0"/>
              </w:rPr>
              <w:t>arliamentary service</w:t>
            </w:r>
          </w:p>
        </w:tc>
        <w:tc>
          <w:tcPr>
            <w:tcW w:w="1559" w:type="dxa"/>
          </w:tcPr>
          <w:p w:rsidR="004C1808" w:rsidRDefault="004C1808" w:rsidP="00AB5FE4">
            <w:pPr>
              <w:pStyle w:val="Tabletext"/>
              <w:rPr>
                <w:snapToGrid w:val="0"/>
              </w:rPr>
            </w:pPr>
          </w:p>
        </w:tc>
        <w:tc>
          <w:tcPr>
            <w:tcW w:w="1134" w:type="dxa"/>
            <w:shd w:val="clear" w:color="auto" w:fill="auto"/>
          </w:tcPr>
          <w:p w:rsidR="004C1808" w:rsidRDefault="004C1808" w:rsidP="00AB5FE4">
            <w:pPr>
              <w:pStyle w:val="Tabletext"/>
              <w:rPr>
                <w:snapToGrid w:val="0"/>
              </w:rPr>
            </w:pPr>
          </w:p>
        </w:tc>
      </w:tr>
      <w:tr w:rsidR="005B0252" w:rsidRPr="00D91263" w:rsidTr="00A9204F">
        <w:tc>
          <w:tcPr>
            <w:tcW w:w="1134" w:type="dxa"/>
            <w:shd w:val="clear" w:color="auto" w:fill="auto"/>
          </w:tcPr>
          <w:p w:rsidR="005B0252" w:rsidRDefault="005B0252" w:rsidP="00C57972">
            <w:pPr>
              <w:pStyle w:val="Tabletext"/>
              <w:rPr>
                <w:snapToGrid w:val="0"/>
              </w:rPr>
            </w:pPr>
            <w:r>
              <w:rPr>
                <w:snapToGrid w:val="0"/>
              </w:rPr>
              <w:t>1.3.0.y</w:t>
            </w:r>
          </w:p>
        </w:tc>
        <w:tc>
          <w:tcPr>
            <w:tcW w:w="2127" w:type="dxa"/>
            <w:shd w:val="clear" w:color="auto" w:fill="auto"/>
          </w:tcPr>
          <w:p w:rsidR="005B0252" w:rsidRDefault="00082680" w:rsidP="008425E4">
            <w:pPr>
              <w:pStyle w:val="Tabletext"/>
              <w:rPr>
                <w:snapToGrid w:val="0"/>
              </w:rPr>
            </w:pPr>
            <w:r>
              <w:rPr>
                <w:snapToGrid w:val="0"/>
              </w:rPr>
              <w:fldChar w:fldCharType="begin"/>
            </w:r>
            <w:r w:rsidR="005B0252">
              <w:instrText xml:space="preserve"> XE "</w:instrText>
            </w:r>
            <w:r w:rsidR="005B0252" w:rsidRPr="00351CB4">
              <w:instrText xml:space="preserve">Clerk of the </w:instrText>
            </w:r>
            <w:fldSimple w:instr=" DOCPROPERTY  Board  \* MERGEFORMAT ">
              <w:r w:rsidR="00E67FC8">
                <w:instrText>Board</w:instrText>
              </w:r>
            </w:fldSimple>
            <w:r w:rsidR="005B0252">
              <w:instrText xml:space="preserve">s" </w:instrText>
            </w:r>
            <w:r>
              <w:rPr>
                <w:snapToGrid w:val="0"/>
              </w:rPr>
              <w:fldChar w:fldCharType="end"/>
            </w:r>
            <w:r w:rsidR="005B0252">
              <w:rPr>
                <w:snapToGrid w:val="0"/>
              </w:rPr>
              <w:t xml:space="preserve">The Clerk of the </w:t>
            </w:r>
            <w:fldSimple w:instr=" DOCPROPERTY  Board  \* MERGEFORMAT ">
              <w:r w:rsidR="00E67FC8">
                <w:t>Board</w:t>
              </w:r>
            </w:fldSimple>
            <w:r w:rsidR="005B0252">
              <w:t>s or Deputy</w:t>
            </w:r>
          </w:p>
        </w:tc>
        <w:tc>
          <w:tcPr>
            <w:tcW w:w="1559" w:type="dxa"/>
          </w:tcPr>
          <w:p w:rsidR="005B0252" w:rsidRDefault="005B0252" w:rsidP="00AB5FE4">
            <w:pPr>
              <w:pStyle w:val="Tabletext"/>
              <w:rPr>
                <w:snapToGrid w:val="0"/>
              </w:rPr>
            </w:pPr>
          </w:p>
        </w:tc>
        <w:tc>
          <w:tcPr>
            <w:tcW w:w="1134" w:type="dxa"/>
            <w:shd w:val="clear" w:color="auto" w:fill="auto"/>
          </w:tcPr>
          <w:p w:rsidR="005B0252" w:rsidRDefault="005B0252" w:rsidP="00AB5FE4">
            <w:pPr>
              <w:pStyle w:val="Tabletext"/>
              <w:rPr>
                <w:snapToGrid w:val="0"/>
              </w:rPr>
            </w:pPr>
          </w:p>
        </w:tc>
      </w:tr>
      <w:tr w:rsidR="009209E5" w:rsidRPr="00D91263" w:rsidTr="00A9204F">
        <w:tc>
          <w:tcPr>
            <w:tcW w:w="1134" w:type="dxa"/>
            <w:shd w:val="clear" w:color="auto" w:fill="auto"/>
          </w:tcPr>
          <w:p w:rsidR="009209E5" w:rsidRDefault="009425C3" w:rsidP="00C57972">
            <w:pPr>
              <w:pStyle w:val="Tabletext"/>
              <w:rPr>
                <w:snapToGrid w:val="0"/>
              </w:rPr>
            </w:pPr>
            <w:bookmarkStart w:id="463" w:name="ParliamentaryServicePlaces" w:colFirst="0" w:colLast="3"/>
            <w:r>
              <w:rPr>
                <w:snapToGrid w:val="0"/>
              </w:rPr>
              <w:t>1.3.e</w:t>
            </w:r>
            <w:r w:rsidR="009209E5">
              <w:rPr>
                <w:snapToGrid w:val="0"/>
              </w:rPr>
              <w:t>.0</w:t>
            </w:r>
          </w:p>
        </w:tc>
        <w:tc>
          <w:tcPr>
            <w:tcW w:w="2127" w:type="dxa"/>
            <w:shd w:val="clear" w:color="auto" w:fill="auto"/>
          </w:tcPr>
          <w:p w:rsidR="009209E5" w:rsidRDefault="00082680" w:rsidP="003F4362">
            <w:pPr>
              <w:pStyle w:val="Tabletext"/>
              <w:rPr>
                <w:snapToGrid w:val="0"/>
              </w:rPr>
            </w:pPr>
            <w:r>
              <w:rPr>
                <w:snapToGrid w:val="0"/>
              </w:rPr>
              <w:fldChar w:fldCharType="begin"/>
            </w:r>
            <w:r w:rsidR="005B0252">
              <w:instrText xml:space="preserve"> XE "entities:</w:instrText>
            </w:r>
            <w:r w:rsidR="005B0252" w:rsidRPr="00351CB4">
              <w:instrText xml:space="preserve">Departments of the </w:instrText>
            </w:r>
            <w:fldSimple w:instr=" DOCPROPERTY  Board  \* MERGEFORMAT ">
              <w:r w:rsidR="00E67FC8">
                <w:instrText>Board</w:instrText>
              </w:r>
            </w:fldSimple>
            <w:r w:rsidR="005B0252">
              <w:instrText xml:space="preserve">" \r "ParliamentaryBodyPlaces" </w:instrText>
            </w:r>
            <w:r>
              <w:rPr>
                <w:snapToGrid w:val="0"/>
              </w:rPr>
              <w:fldChar w:fldCharType="end"/>
            </w:r>
            <w:r>
              <w:rPr>
                <w:snapToGrid w:val="0"/>
              </w:rPr>
              <w:fldChar w:fldCharType="begin"/>
            </w:r>
            <w:r w:rsidR="005B0252">
              <w:instrText xml:space="preserve"> XE "</w:instrText>
            </w:r>
            <w:r w:rsidR="005B0252" w:rsidRPr="00351CB4">
              <w:instrText xml:space="preserve">Departments of the </w:instrText>
            </w:r>
            <w:fldSimple w:instr=" DOCPROPERTY  Board  \* MERGEFORMAT ">
              <w:r w:rsidR="00E67FC8">
                <w:instrText>Board</w:instrText>
              </w:r>
            </w:fldSimple>
            <w:r w:rsidR="005B0252">
              <w:instrText xml:space="preserve">" \r "ParliamentaryBodyPlaces" </w:instrText>
            </w:r>
            <w:r>
              <w:rPr>
                <w:snapToGrid w:val="0"/>
              </w:rPr>
              <w:fldChar w:fldCharType="end"/>
            </w:r>
            <w:r w:rsidR="009209E5">
              <w:rPr>
                <w:snapToGrid w:val="0"/>
              </w:rPr>
              <w:t xml:space="preserve">Department of the </w:t>
            </w:r>
            <w:fldSimple w:instr=" DOCPROPERTY  Board  \* MERGEFORMAT ">
              <w:r w:rsidR="00E67FC8">
                <w:t>Board</w:t>
              </w:r>
            </w:fldSimple>
          </w:p>
        </w:tc>
        <w:tc>
          <w:tcPr>
            <w:tcW w:w="1559" w:type="dxa"/>
          </w:tcPr>
          <w:p w:rsidR="009209E5" w:rsidRDefault="009209E5" w:rsidP="00AB5FE4">
            <w:pPr>
              <w:pStyle w:val="Tabletext"/>
              <w:rPr>
                <w:snapToGrid w:val="0"/>
              </w:rPr>
            </w:pPr>
          </w:p>
        </w:tc>
        <w:tc>
          <w:tcPr>
            <w:tcW w:w="1134" w:type="dxa"/>
            <w:shd w:val="clear" w:color="auto" w:fill="auto"/>
          </w:tcPr>
          <w:p w:rsidR="009209E5" w:rsidRDefault="009209E5" w:rsidP="00AB5FE4">
            <w:pPr>
              <w:pStyle w:val="Tabletext"/>
              <w:rPr>
                <w:snapToGrid w:val="0"/>
              </w:rPr>
            </w:pPr>
          </w:p>
        </w:tc>
      </w:tr>
      <w:tr w:rsidR="0097007C" w:rsidRPr="00D91263" w:rsidTr="00A9204F">
        <w:tc>
          <w:tcPr>
            <w:tcW w:w="1134" w:type="dxa"/>
            <w:shd w:val="clear" w:color="auto" w:fill="auto"/>
          </w:tcPr>
          <w:p w:rsidR="0097007C" w:rsidRDefault="0097007C" w:rsidP="009425C3">
            <w:pPr>
              <w:pStyle w:val="Tabletext"/>
              <w:rPr>
                <w:snapToGrid w:val="0"/>
              </w:rPr>
            </w:pPr>
            <w:r>
              <w:rPr>
                <w:snapToGrid w:val="0"/>
              </w:rPr>
              <w:t>1.3.e.v.0.y</w:t>
            </w:r>
          </w:p>
        </w:tc>
        <w:tc>
          <w:tcPr>
            <w:tcW w:w="2127" w:type="dxa"/>
            <w:shd w:val="clear" w:color="auto" w:fill="auto"/>
          </w:tcPr>
          <w:p w:rsidR="0097007C" w:rsidRDefault="00082680" w:rsidP="0097007C">
            <w:pPr>
              <w:pStyle w:val="Tabletext"/>
              <w:rPr>
                <w:snapToGrid w:val="0"/>
              </w:rPr>
            </w:pPr>
            <w:r>
              <w:rPr>
                <w:snapToGrid w:val="0"/>
              </w:rPr>
              <w:fldChar w:fldCharType="begin"/>
            </w:r>
            <w:r w:rsidR="0097007C">
              <w:instrText xml:space="preserve"> XE "team leaders:</w:instrText>
            </w:r>
            <w:r w:rsidR="0097007C">
              <w:rPr>
                <w:snapToGrid w:val="0"/>
              </w:rPr>
              <w:instrText xml:space="preserve">Departments of the </w:instrText>
            </w:r>
            <w:fldSimple w:instr=" DOCPROPERTY  Board  \* MERGEFORMAT ">
              <w:r w:rsidR="00E67FC8">
                <w:instrText>Board</w:instrText>
              </w:r>
            </w:fldSimple>
            <w:r w:rsidR="0097007C">
              <w:instrText xml:space="preserve">" </w:instrText>
            </w:r>
            <w:r>
              <w:rPr>
                <w:snapToGrid w:val="0"/>
              </w:rPr>
              <w:fldChar w:fldCharType="end"/>
            </w:r>
            <w:r w:rsidR="0097007C">
              <w:rPr>
                <w:snapToGrid w:val="0"/>
              </w:rPr>
              <w:t xml:space="preserve">Team leader of a Department of the </w:t>
            </w:r>
            <w:fldSimple w:instr=" DOCPROPERTY  Board  \* MERGEFORMAT ">
              <w:r w:rsidR="00E67FC8">
                <w:t>Board</w:t>
              </w:r>
            </w:fldSimple>
            <w:r w:rsidR="00B7771D">
              <w:t>, who holds a place falling in item </w:t>
            </w:r>
            <w:r w:rsidR="00B7771D">
              <w:rPr>
                <w:snapToGrid w:val="0"/>
              </w:rPr>
              <w:t>1.3.e.v.g.x in respect of the team</w:t>
            </w:r>
          </w:p>
        </w:tc>
        <w:tc>
          <w:tcPr>
            <w:tcW w:w="1559" w:type="dxa"/>
          </w:tcPr>
          <w:p w:rsidR="0097007C" w:rsidRDefault="0097007C" w:rsidP="00AB5FE4">
            <w:pPr>
              <w:pStyle w:val="Tabletext"/>
              <w:rPr>
                <w:snapToGrid w:val="0"/>
              </w:rPr>
            </w:pPr>
          </w:p>
        </w:tc>
        <w:tc>
          <w:tcPr>
            <w:tcW w:w="1134" w:type="dxa"/>
            <w:shd w:val="clear" w:color="auto" w:fill="auto"/>
          </w:tcPr>
          <w:p w:rsidR="0097007C" w:rsidRDefault="0097007C" w:rsidP="00AB5FE4">
            <w:pPr>
              <w:pStyle w:val="Tabletext"/>
              <w:rPr>
                <w:snapToGrid w:val="0"/>
              </w:rPr>
            </w:pPr>
          </w:p>
        </w:tc>
      </w:tr>
      <w:tr w:rsidR="00666214" w:rsidRPr="00D91263" w:rsidTr="00A9204F">
        <w:tc>
          <w:tcPr>
            <w:tcW w:w="1134" w:type="dxa"/>
            <w:shd w:val="clear" w:color="auto" w:fill="auto"/>
          </w:tcPr>
          <w:p w:rsidR="00666214" w:rsidRDefault="00666214" w:rsidP="009425C3">
            <w:pPr>
              <w:pStyle w:val="Tabletext"/>
              <w:rPr>
                <w:snapToGrid w:val="0"/>
              </w:rPr>
            </w:pPr>
            <w:r>
              <w:rPr>
                <w:snapToGrid w:val="0"/>
              </w:rPr>
              <w:t>1.3.</w:t>
            </w:r>
            <w:r w:rsidR="009425C3">
              <w:rPr>
                <w:snapToGrid w:val="0"/>
              </w:rPr>
              <w:t>e</w:t>
            </w:r>
            <w:r w:rsidR="0097007C">
              <w:rPr>
                <w:snapToGrid w:val="0"/>
              </w:rPr>
              <w:t>.1.0</w:t>
            </w:r>
            <w:r>
              <w:rPr>
                <w:snapToGrid w:val="0"/>
              </w:rPr>
              <w:t>.y</w:t>
            </w:r>
          </w:p>
        </w:tc>
        <w:tc>
          <w:tcPr>
            <w:tcW w:w="2127" w:type="dxa"/>
            <w:shd w:val="clear" w:color="auto" w:fill="auto"/>
          </w:tcPr>
          <w:p w:rsidR="00666214" w:rsidRDefault="00082680" w:rsidP="00E224CD">
            <w:pPr>
              <w:pStyle w:val="Tabletext"/>
            </w:pPr>
            <w:r>
              <w:rPr>
                <w:snapToGrid w:val="0"/>
              </w:rPr>
              <w:fldChar w:fldCharType="begin"/>
            </w:r>
            <w:r w:rsidR="00666214">
              <w:instrText xml:space="preserve"> XE "</w:instrText>
            </w:r>
            <w:r w:rsidR="00666214" w:rsidRPr="00F40AC1">
              <w:instrText>head</w:instrText>
            </w:r>
            <w:r w:rsidR="00666214">
              <w:instrText>s</w:instrText>
            </w:r>
            <w:r w:rsidR="00666214" w:rsidRPr="00F40AC1">
              <w:instrText xml:space="preserve"> </w:instrText>
            </w:r>
            <w:r w:rsidR="00666214">
              <w:instrText>o</w:instrText>
            </w:r>
            <w:r w:rsidR="00666214" w:rsidRPr="00F40AC1">
              <w:instrText xml:space="preserve">f </w:instrText>
            </w:r>
            <w:r w:rsidR="00666214">
              <w:rPr>
                <w:snapToGrid w:val="0"/>
              </w:rPr>
              <w:instrText xml:space="preserve">Departments of the </w:instrText>
            </w:r>
            <w:fldSimple w:instr=" DOCPROPERTY  Board  \* MERGEFORMAT ">
              <w:r w:rsidR="00E67FC8">
                <w:instrText>Board</w:instrText>
              </w:r>
            </w:fldSimple>
            <w:r w:rsidR="00666214">
              <w:instrText xml:space="preserve">" </w:instrText>
            </w:r>
            <w:r>
              <w:rPr>
                <w:snapToGrid w:val="0"/>
              </w:rPr>
              <w:fldChar w:fldCharType="end"/>
            </w:r>
            <w:r>
              <w:rPr>
                <w:snapToGrid w:val="0"/>
              </w:rPr>
              <w:fldChar w:fldCharType="begin"/>
            </w:r>
            <w:r w:rsidR="00666214">
              <w:instrText xml:space="preserve"> XE "secretary places (category S)</w:instrText>
            </w:r>
            <w:r w:rsidR="00666214" w:rsidRPr="00A62D23">
              <w:instrText xml:space="preserve">:head </w:instrText>
            </w:r>
            <w:r w:rsidR="00666214">
              <w:instrText>of entity in</w:instrText>
            </w:r>
            <w:r w:rsidR="00666214" w:rsidRPr="00A62D23">
              <w:instrText xml:space="preserve"> </w:instrText>
            </w:r>
            <w:r w:rsidR="00666214">
              <w:instrText xml:space="preserve">parliamentary service" </w:instrText>
            </w:r>
            <w:r>
              <w:rPr>
                <w:snapToGrid w:val="0"/>
              </w:rPr>
              <w:fldChar w:fldCharType="end"/>
            </w:r>
            <w:r w:rsidR="007F7FA2">
              <w:rPr>
                <w:snapToGrid w:val="0"/>
              </w:rPr>
              <w:t xml:space="preserve">Head </w:t>
            </w:r>
            <w:r w:rsidR="00666214">
              <w:rPr>
                <w:snapToGrid w:val="0"/>
              </w:rPr>
              <w:t xml:space="preserve">of a Department of the </w:t>
            </w:r>
            <w:fldSimple w:instr=" DOCPROPERTY  Board  \* MERGEFORMAT ">
              <w:r w:rsidR="00E67FC8">
                <w:t>Board</w:t>
              </w:r>
            </w:fldSimple>
            <w:r w:rsidR="00666214">
              <w:rPr>
                <w:snapToGrid w:val="0"/>
              </w:rPr>
              <w:t xml:space="preserve"> or deputy</w:t>
            </w:r>
            <w:r w:rsidR="00B7771D">
              <w:t>, who holds a place falling in item </w:t>
            </w:r>
            <w:r w:rsidR="00B7771D">
              <w:rPr>
                <w:snapToGrid w:val="0"/>
              </w:rPr>
              <w:t>1.3.e.v.0.y in respect of the team</w:t>
            </w:r>
          </w:p>
        </w:tc>
        <w:tc>
          <w:tcPr>
            <w:tcW w:w="1559" w:type="dxa"/>
          </w:tcPr>
          <w:p w:rsidR="00666214" w:rsidRDefault="00666214" w:rsidP="00AB5FE4">
            <w:pPr>
              <w:pStyle w:val="Tabletext"/>
              <w:rPr>
                <w:snapToGrid w:val="0"/>
              </w:rPr>
            </w:pPr>
          </w:p>
        </w:tc>
        <w:tc>
          <w:tcPr>
            <w:tcW w:w="1134" w:type="dxa"/>
            <w:shd w:val="clear" w:color="auto" w:fill="auto"/>
          </w:tcPr>
          <w:p w:rsidR="00666214" w:rsidRDefault="00666214" w:rsidP="00AB5FE4">
            <w:pPr>
              <w:pStyle w:val="Tabletext"/>
              <w:rPr>
                <w:snapToGrid w:val="0"/>
              </w:rPr>
            </w:pPr>
            <w:r>
              <w:rPr>
                <w:snapToGrid w:val="0"/>
              </w:rPr>
              <w:t>S</w:t>
            </w:r>
          </w:p>
        </w:tc>
      </w:tr>
      <w:bookmarkEnd w:id="462"/>
      <w:tr w:rsidR="00054903" w:rsidRPr="00D91263" w:rsidTr="00A9204F">
        <w:tc>
          <w:tcPr>
            <w:tcW w:w="1134" w:type="dxa"/>
            <w:shd w:val="clear" w:color="auto" w:fill="auto"/>
          </w:tcPr>
          <w:p w:rsidR="00054903" w:rsidRDefault="00054903" w:rsidP="00E224CD">
            <w:pPr>
              <w:pStyle w:val="Tabletext"/>
              <w:rPr>
                <w:snapToGrid w:val="0"/>
              </w:rPr>
            </w:pPr>
            <w:r>
              <w:rPr>
                <w:snapToGrid w:val="0"/>
              </w:rPr>
              <w:t>1.3.</w:t>
            </w:r>
            <w:r w:rsidR="009425C3">
              <w:rPr>
                <w:snapToGrid w:val="0"/>
              </w:rPr>
              <w:t>e</w:t>
            </w:r>
            <w:r w:rsidR="00E97614">
              <w:rPr>
                <w:snapToGrid w:val="0"/>
              </w:rPr>
              <w:t>.</w:t>
            </w:r>
            <w:r w:rsidR="00E224CD">
              <w:rPr>
                <w:snapToGrid w:val="0"/>
              </w:rPr>
              <w:t>v.g</w:t>
            </w:r>
            <w:r w:rsidR="00666214">
              <w:rPr>
                <w:snapToGrid w:val="0"/>
              </w:rPr>
              <w:t>.x</w:t>
            </w:r>
          </w:p>
        </w:tc>
        <w:tc>
          <w:tcPr>
            <w:tcW w:w="2127" w:type="dxa"/>
            <w:shd w:val="clear" w:color="auto" w:fill="auto"/>
          </w:tcPr>
          <w:p w:rsidR="00054903" w:rsidRDefault="00082680" w:rsidP="00E224CD">
            <w:pPr>
              <w:pStyle w:val="Tabletext"/>
              <w:rPr>
                <w:snapToGrid w:val="0"/>
              </w:rPr>
            </w:pPr>
            <w:r>
              <w:fldChar w:fldCharType="begin"/>
            </w:r>
            <w:r w:rsidR="005E1550">
              <w:instrText xml:space="preserve"> XE "parliamentary management places (category P)</w:instrText>
            </w:r>
            <w:r w:rsidR="005E1550" w:rsidRPr="00AF073C">
              <w:instrText>:</w:instrText>
            </w:r>
            <w:r w:rsidR="005E1550">
              <w:instrText xml:space="preserve">personnel of </w:instrText>
            </w:r>
            <w:r w:rsidR="005B40E5">
              <w:rPr>
                <w:snapToGrid w:val="0"/>
              </w:rPr>
              <w:instrText xml:space="preserve">Departments of the </w:instrText>
            </w:r>
            <w:fldSimple w:instr=" DOCPROPERTY  Board  \* MERGEFORMAT ">
              <w:r w:rsidR="00E67FC8">
                <w:instrText>Board</w:instrText>
              </w:r>
            </w:fldSimple>
            <w:r w:rsidR="005E1550">
              <w:instrText xml:space="preserve">" </w:instrText>
            </w:r>
            <w:r>
              <w:fldChar w:fldCharType="end"/>
            </w:r>
            <w:r>
              <w:fldChar w:fldCharType="begin"/>
            </w:r>
            <w:r w:rsidR="005B40E5">
              <w:instrText xml:space="preserve"> XE "personnel:</w:instrText>
            </w:r>
            <w:r w:rsidR="005B40E5">
              <w:rPr>
                <w:snapToGrid w:val="0"/>
              </w:rPr>
              <w:instrText xml:space="preserve">Departments of the </w:instrText>
            </w:r>
            <w:fldSimple w:instr=" DOCPROPERTY  Board  \* MERGEFORMAT ">
              <w:r w:rsidR="00E67FC8">
                <w:instrText>Board</w:instrText>
              </w:r>
            </w:fldSimple>
            <w:r w:rsidR="005B40E5">
              <w:instrText xml:space="preserve">" </w:instrText>
            </w:r>
            <w:r>
              <w:fldChar w:fldCharType="end"/>
            </w:r>
            <w:r>
              <w:fldChar w:fldCharType="begin"/>
            </w:r>
            <w:r w:rsidR="00E224CD">
              <w:instrText xml:space="preserve"> XE "team number</w:instrText>
            </w:r>
            <w:r w:rsidR="00E224CD" w:rsidRPr="00532C37">
              <w:instrText xml:space="preserve"> (placeholder component</w:instrText>
            </w:r>
            <w:r w:rsidR="00E224CD">
              <w:instrText> v</w:instrText>
            </w:r>
            <w:r w:rsidR="00E224CD" w:rsidRPr="00532C37">
              <w:instrText>)</w:instrText>
            </w:r>
            <w:r w:rsidR="00E224CD">
              <w:instrText>:</w:instrText>
            </w:r>
            <w:r w:rsidR="00E224CD">
              <w:rPr>
                <w:snapToGrid w:val="0"/>
              </w:rPr>
              <w:instrText xml:space="preserve"> personnel of Departments of the </w:instrText>
            </w:r>
            <w:fldSimple w:instr=" DOCPROPERTY  Board  \* MERGEFORMAT ">
              <w:r w:rsidR="00E67FC8">
                <w:instrText>Board</w:instrText>
              </w:r>
            </w:fldSimple>
            <w:r w:rsidR="00E224CD">
              <w:instrText xml:space="preserve">" </w:instrText>
            </w:r>
            <w:r>
              <w:fldChar w:fldCharType="end"/>
            </w:r>
            <w:r w:rsidR="007F7FA2">
              <w:rPr>
                <w:snapToGrid w:val="0"/>
              </w:rPr>
              <w:t>P</w:t>
            </w:r>
            <w:r w:rsidR="00054903">
              <w:rPr>
                <w:snapToGrid w:val="0"/>
              </w:rPr>
              <w:t xml:space="preserve">ersonnel of </w:t>
            </w:r>
            <w:r w:rsidR="005B40E5">
              <w:rPr>
                <w:snapToGrid w:val="0"/>
              </w:rPr>
              <w:t xml:space="preserve">a Department of the </w:t>
            </w:r>
            <w:fldSimple w:instr=" DOCPROPERTY  Board  \* MERGEFORMAT ">
              <w:r w:rsidR="00E67FC8">
                <w:t>Board</w:t>
              </w:r>
            </w:fldSimple>
          </w:p>
        </w:tc>
        <w:tc>
          <w:tcPr>
            <w:tcW w:w="1559" w:type="dxa"/>
          </w:tcPr>
          <w:p w:rsidR="00054903" w:rsidRDefault="00054903" w:rsidP="00AB5FE4">
            <w:pPr>
              <w:pStyle w:val="Tabletext"/>
              <w:rPr>
                <w:snapToGrid w:val="0"/>
              </w:rPr>
            </w:pPr>
          </w:p>
        </w:tc>
        <w:tc>
          <w:tcPr>
            <w:tcW w:w="1134" w:type="dxa"/>
            <w:shd w:val="clear" w:color="auto" w:fill="auto"/>
          </w:tcPr>
          <w:p w:rsidR="00054903" w:rsidRDefault="00054903" w:rsidP="00AB5FE4">
            <w:pPr>
              <w:pStyle w:val="Tabletext"/>
              <w:rPr>
                <w:snapToGrid w:val="0"/>
              </w:rPr>
            </w:pPr>
            <w:r>
              <w:rPr>
                <w:snapToGrid w:val="0"/>
              </w:rPr>
              <w:t>E, P</w:t>
            </w:r>
          </w:p>
        </w:tc>
      </w:tr>
      <w:tr w:rsidR="00BB00DD" w:rsidRPr="00D91263" w:rsidTr="00BB00DD">
        <w:trPr>
          <w:trHeight w:val="194"/>
        </w:trPr>
        <w:tc>
          <w:tcPr>
            <w:tcW w:w="1134" w:type="dxa"/>
            <w:shd w:val="clear" w:color="auto" w:fill="auto"/>
          </w:tcPr>
          <w:p w:rsidR="00BB00DD" w:rsidRDefault="00BB00DD" w:rsidP="009F2E4D">
            <w:pPr>
              <w:pStyle w:val="Tabletext"/>
              <w:rPr>
                <w:snapToGrid w:val="0"/>
              </w:rPr>
            </w:pPr>
            <w:bookmarkStart w:id="464" w:name="Representatives" w:colFirst="0" w:colLast="3"/>
            <w:r>
              <w:rPr>
                <w:snapToGrid w:val="0"/>
              </w:rPr>
              <w:t>1.4.0.0.</w:t>
            </w:r>
            <w:r w:rsidR="009F56DC">
              <w:rPr>
                <w:snapToGrid w:val="0"/>
              </w:rPr>
              <w:t>1</w:t>
            </w:r>
          </w:p>
        </w:tc>
        <w:tc>
          <w:tcPr>
            <w:tcW w:w="2127" w:type="dxa"/>
            <w:shd w:val="clear" w:color="auto" w:fill="auto"/>
          </w:tcPr>
          <w:p w:rsidR="00BB00DD" w:rsidRDefault="00082680" w:rsidP="00710F55">
            <w:pPr>
              <w:pStyle w:val="Tabletext"/>
              <w:rPr>
                <w:snapToGrid w:val="0"/>
              </w:rPr>
            </w:pPr>
            <w:r>
              <w:rPr>
                <w:snapToGrid w:val="0"/>
              </w:rPr>
              <w:fldChar w:fldCharType="begin"/>
            </w:r>
            <w:r w:rsidR="004008BE">
              <w:instrText xml:space="preserve"> XE "</w:instrText>
            </w:r>
            <w:r w:rsidR="004008BE" w:rsidRPr="00057E4B">
              <w:instrText>general members:representative</w:instrText>
            </w:r>
            <w:r w:rsidR="000A578B">
              <w:instrText>s</w:instrText>
            </w:r>
            <w:r w:rsidR="004008BE" w:rsidRPr="00057E4B">
              <w:instrText xml:space="preserve"> elected by</w:instrText>
            </w:r>
            <w:r w:rsidR="004008BE">
              <w:instrText xml:space="preserve">" </w:instrText>
            </w:r>
            <w:r>
              <w:rPr>
                <w:snapToGrid w:val="0"/>
              </w:rPr>
              <w:fldChar w:fldCharType="end"/>
            </w:r>
            <w:r>
              <w:rPr>
                <w:snapToGrid w:val="0"/>
              </w:rPr>
              <w:fldChar w:fldCharType="begin"/>
            </w:r>
            <w:r w:rsidR="004008BE">
              <w:instrText xml:space="preserve"> XE "</w:instrText>
            </w:r>
            <w:r w:rsidR="004008BE" w:rsidRPr="00014EBA">
              <w:instrText>representatives</w:instrText>
            </w:r>
            <w:r w:rsidR="004008BE">
              <w:instrText xml:space="preserve">" \r "Representatives" </w:instrText>
            </w:r>
            <w:r>
              <w:rPr>
                <w:snapToGrid w:val="0"/>
              </w:rPr>
              <w:fldChar w:fldCharType="end"/>
            </w:r>
            <w:r>
              <w:rPr>
                <w:snapToGrid w:val="0"/>
              </w:rPr>
              <w:fldChar w:fldCharType="begin"/>
            </w:r>
            <w:r w:rsidR="004008BE">
              <w:instrText xml:space="preserve"> XE "</w:instrText>
            </w:r>
            <w:r w:rsidR="004008BE" w:rsidRPr="00DE788E">
              <w:instrText>representatives:stakeholder</w:instrText>
            </w:r>
            <w:r w:rsidR="004008BE">
              <w:instrText>s" \t "</w:instrText>
            </w:r>
            <w:r w:rsidR="004008BE" w:rsidRPr="00E71D27">
              <w:rPr>
                <w:rFonts w:asciiTheme="minorHAnsi" w:hAnsiTheme="minorHAnsi"/>
                <w:i/>
              </w:rPr>
              <w:instrText>See</w:instrText>
            </w:r>
            <w:r w:rsidR="004008BE" w:rsidRPr="00E71D27">
              <w:rPr>
                <w:rFonts w:asciiTheme="minorHAnsi" w:hAnsiTheme="minorHAnsi"/>
              </w:rPr>
              <w:instrText xml:space="preserve"> stakeholder representatives</w:instrText>
            </w:r>
            <w:r w:rsidR="004008BE">
              <w:instrText xml:space="preserve">" </w:instrText>
            </w:r>
            <w:r>
              <w:rPr>
                <w:snapToGrid w:val="0"/>
              </w:rPr>
              <w:fldChar w:fldCharType="end"/>
            </w:r>
            <w:r w:rsidR="007F7FA2">
              <w:rPr>
                <w:snapToGrid w:val="0"/>
              </w:rPr>
              <w:t xml:space="preserve">Representative ordinarily elected by general members holding general </w:t>
            </w:r>
            <w:r w:rsidR="00BB00DD">
              <w:rPr>
                <w:snapToGrid w:val="0"/>
              </w:rPr>
              <w:t xml:space="preserve">membership not granted </w:t>
            </w:r>
            <w:r w:rsidR="00710F55">
              <w:rPr>
                <w:snapToGrid w:val="0"/>
              </w:rPr>
              <w:t>by</w:t>
            </w:r>
            <w:r w:rsidR="00BB00DD">
              <w:rPr>
                <w:snapToGrid w:val="0"/>
              </w:rPr>
              <w:t xml:space="preserve"> a jurisdictional division and not allocated to an electoral division</w:t>
            </w:r>
          </w:p>
        </w:tc>
        <w:tc>
          <w:tcPr>
            <w:tcW w:w="1559" w:type="dxa"/>
          </w:tcPr>
          <w:p w:rsidR="00BB00DD" w:rsidRDefault="00F20868" w:rsidP="00BB00DD">
            <w:pPr>
              <w:pStyle w:val="Tabletext"/>
              <w:rPr>
                <w:snapToGrid w:val="0"/>
              </w:rPr>
            </w:pPr>
            <w:r>
              <w:rPr>
                <w:snapToGrid w:val="0"/>
              </w:rPr>
              <w:t>T</w:t>
            </w:r>
            <w:r w:rsidR="00BB00DD">
              <w:rPr>
                <w:snapToGrid w:val="0"/>
              </w:rPr>
              <w:t>he general membership in the jurisdictional division by which the place is elected</w:t>
            </w:r>
          </w:p>
        </w:tc>
        <w:tc>
          <w:tcPr>
            <w:tcW w:w="1134" w:type="dxa"/>
            <w:shd w:val="clear" w:color="auto" w:fill="auto"/>
          </w:tcPr>
          <w:p w:rsidR="00BB00DD" w:rsidRDefault="00BB00DD" w:rsidP="00AB5FE4">
            <w:pPr>
              <w:pStyle w:val="Tabletext"/>
              <w:rPr>
                <w:snapToGrid w:val="0"/>
              </w:rPr>
            </w:pPr>
          </w:p>
        </w:tc>
      </w:tr>
      <w:bookmarkEnd w:id="463"/>
      <w:tr w:rsidR="00054903" w:rsidRPr="00D91263" w:rsidTr="00A9204F">
        <w:tc>
          <w:tcPr>
            <w:tcW w:w="1134" w:type="dxa"/>
            <w:shd w:val="clear" w:color="auto" w:fill="auto"/>
          </w:tcPr>
          <w:p w:rsidR="00054903" w:rsidRPr="00D91263" w:rsidRDefault="00054903" w:rsidP="009F2E4D">
            <w:pPr>
              <w:pStyle w:val="Tabletext"/>
              <w:rPr>
                <w:snapToGrid w:val="0"/>
              </w:rPr>
            </w:pPr>
            <w:r>
              <w:rPr>
                <w:snapToGrid w:val="0"/>
              </w:rPr>
              <w:t>1.4.</w:t>
            </w:r>
            <w:r w:rsidR="00923005">
              <w:rPr>
                <w:snapToGrid w:val="0"/>
              </w:rPr>
              <w:t>0.</w:t>
            </w:r>
            <w:r>
              <w:rPr>
                <w:snapToGrid w:val="0"/>
              </w:rPr>
              <w:t>x</w:t>
            </w:r>
          </w:p>
        </w:tc>
        <w:tc>
          <w:tcPr>
            <w:tcW w:w="2127" w:type="dxa"/>
            <w:shd w:val="clear" w:color="auto" w:fill="auto"/>
          </w:tcPr>
          <w:p w:rsidR="00054903" w:rsidRDefault="007F7FA2" w:rsidP="00BB00DD">
            <w:pPr>
              <w:pStyle w:val="Tabletext"/>
              <w:rPr>
                <w:snapToGrid w:val="0"/>
              </w:rPr>
            </w:pPr>
            <w:r>
              <w:rPr>
                <w:snapToGrid w:val="0"/>
              </w:rPr>
              <w:t xml:space="preserve">Representative </w:t>
            </w:r>
            <w:r w:rsidR="001776E4">
              <w:rPr>
                <w:snapToGrid w:val="0"/>
              </w:rPr>
              <w:t>o</w:t>
            </w:r>
            <w:r w:rsidR="00054903">
              <w:rPr>
                <w:snapToGrid w:val="0"/>
              </w:rPr>
              <w:t>rdinarily elected by</w:t>
            </w:r>
            <w:r w:rsidR="00991A0E">
              <w:rPr>
                <w:snapToGrid w:val="0"/>
              </w:rPr>
              <w:t xml:space="preserve"> </w:t>
            </w:r>
            <w:r w:rsidR="00054903">
              <w:rPr>
                <w:snapToGrid w:val="0"/>
              </w:rPr>
              <w:t>general members</w:t>
            </w:r>
            <w:r w:rsidR="00991A0E">
              <w:rPr>
                <w:snapToGrid w:val="0"/>
              </w:rPr>
              <w:t xml:space="preserve"> holding general membership not granted </w:t>
            </w:r>
            <w:r w:rsidR="00710F55">
              <w:rPr>
                <w:snapToGrid w:val="0"/>
              </w:rPr>
              <w:t>by</w:t>
            </w:r>
            <w:r w:rsidR="00991A0E">
              <w:rPr>
                <w:snapToGrid w:val="0"/>
              </w:rPr>
              <w:t xml:space="preserve"> a jurisdictional division allocated to an electoral division</w:t>
            </w:r>
          </w:p>
          <w:p w:rsidR="00BB00DD" w:rsidRPr="00D91263" w:rsidRDefault="00BB00DD" w:rsidP="009F56DC">
            <w:pPr>
              <w:pStyle w:val="Tabletext"/>
              <w:rPr>
                <w:snapToGrid w:val="0"/>
              </w:rPr>
            </w:pPr>
            <w:r>
              <w:rPr>
                <w:snapToGrid w:val="0"/>
              </w:rPr>
              <w:t xml:space="preserve">This place is only a representative place for the purposes of membership of a </w:t>
            </w:r>
            <w:fldSimple w:instr=" DOCPROPERTY  LegislativeChamber  \* MERGEFORMAT ">
              <w:r w:rsidR="00E67FC8" w:rsidRPr="00E67FC8">
                <w:rPr>
                  <w:snapToGrid w:val="0"/>
                </w:rPr>
                <w:t>Table</w:t>
              </w:r>
            </w:fldSimple>
            <w:r w:rsidR="00283DD4">
              <w:t xml:space="preserve"> of the </w:t>
            </w:r>
            <w:fldSimple w:instr=" DOCPROPERTY  Board  \* MERGEFORMAT ">
              <w:r w:rsidR="00E67FC8">
                <w:t>Board</w:t>
              </w:r>
            </w:fldSimple>
            <w:r w:rsidR="00283DD4">
              <w:t xml:space="preserve"> </w:t>
            </w:r>
            <w:r>
              <w:rPr>
                <w:snapToGrid w:val="0"/>
              </w:rPr>
              <w:t xml:space="preserve">if there are no members of </w:t>
            </w:r>
            <w:r w:rsidR="00283DD4">
              <w:rPr>
                <w:snapToGrid w:val="0"/>
              </w:rPr>
              <w:t xml:space="preserve">the </w:t>
            </w:r>
            <w:fldSimple w:instr=" DOCPROPERTY  LegislativeChamber  \* MERGEFORMAT ">
              <w:r w:rsidR="00E67FC8" w:rsidRPr="00E67FC8">
                <w:rPr>
                  <w:snapToGrid w:val="0"/>
                </w:rPr>
                <w:t>Table</w:t>
              </w:r>
            </w:fldSimple>
            <w:r w:rsidR="00283DD4">
              <w:t xml:space="preserve"> falling in item </w:t>
            </w:r>
            <w:r w:rsidR="00283DD4">
              <w:rPr>
                <w:snapToGrid w:val="0"/>
              </w:rPr>
              <w:t>1.4.0.0.</w:t>
            </w:r>
            <w:r w:rsidR="009F56DC">
              <w:rPr>
                <w:snapToGrid w:val="0"/>
              </w:rPr>
              <w:t>1.</w:t>
            </w:r>
          </w:p>
        </w:tc>
        <w:tc>
          <w:tcPr>
            <w:tcW w:w="1559" w:type="dxa"/>
          </w:tcPr>
          <w:p w:rsidR="00054903" w:rsidRDefault="00F20868" w:rsidP="00991A0E">
            <w:pPr>
              <w:pStyle w:val="Tabletext"/>
              <w:rPr>
                <w:snapToGrid w:val="0"/>
              </w:rPr>
            </w:pPr>
            <w:r>
              <w:rPr>
                <w:snapToGrid w:val="0"/>
              </w:rPr>
              <w:t>T</w:t>
            </w:r>
            <w:r w:rsidR="00054903">
              <w:rPr>
                <w:snapToGrid w:val="0"/>
              </w:rPr>
              <w:t xml:space="preserve">he general membership in the </w:t>
            </w:r>
            <w:r w:rsidR="00991A0E">
              <w:rPr>
                <w:snapToGrid w:val="0"/>
              </w:rPr>
              <w:t>electoral division</w:t>
            </w:r>
            <w:r w:rsidR="00054903">
              <w:rPr>
                <w:snapToGrid w:val="0"/>
              </w:rPr>
              <w:t xml:space="preserve"> by which the place is elected</w:t>
            </w:r>
          </w:p>
        </w:tc>
        <w:tc>
          <w:tcPr>
            <w:tcW w:w="1134" w:type="dxa"/>
            <w:shd w:val="clear" w:color="auto" w:fill="auto"/>
          </w:tcPr>
          <w:p w:rsidR="00054903" w:rsidRPr="00D91263" w:rsidRDefault="00390495" w:rsidP="00AB5FE4">
            <w:pPr>
              <w:pStyle w:val="Tabletext"/>
              <w:rPr>
                <w:snapToGrid w:val="0"/>
              </w:rPr>
            </w:pPr>
            <w:r>
              <w:rPr>
                <w:snapToGrid w:val="0"/>
              </w:rPr>
              <w:t>B</w:t>
            </w:r>
          </w:p>
        </w:tc>
      </w:tr>
      <w:tr w:rsidR="00991A0E" w:rsidRPr="00D91263" w:rsidTr="00A9204F">
        <w:tc>
          <w:tcPr>
            <w:tcW w:w="1134" w:type="dxa"/>
            <w:shd w:val="clear" w:color="auto" w:fill="auto"/>
          </w:tcPr>
          <w:p w:rsidR="00991A0E" w:rsidRPr="00D91263" w:rsidRDefault="00991A0E" w:rsidP="000E635E">
            <w:pPr>
              <w:pStyle w:val="Tabletext"/>
              <w:rPr>
                <w:snapToGrid w:val="0"/>
              </w:rPr>
            </w:pPr>
            <w:bookmarkStart w:id="465" w:name="RepresentativesJurisdictional" w:colFirst="0" w:colLast="4"/>
            <w:r>
              <w:rPr>
                <w:snapToGrid w:val="0"/>
              </w:rPr>
              <w:t>1.4.</w:t>
            </w:r>
            <w:r w:rsidR="000E635E">
              <w:rPr>
                <w:snapToGrid w:val="0"/>
              </w:rPr>
              <w:t>d</w:t>
            </w:r>
            <w:r>
              <w:rPr>
                <w:snapToGrid w:val="0"/>
              </w:rPr>
              <w:t>.</w:t>
            </w:r>
            <w:r w:rsidR="009F56DC">
              <w:rPr>
                <w:snapToGrid w:val="0"/>
              </w:rPr>
              <w:t>0.1</w:t>
            </w:r>
          </w:p>
        </w:tc>
        <w:tc>
          <w:tcPr>
            <w:tcW w:w="2127" w:type="dxa"/>
            <w:shd w:val="clear" w:color="auto" w:fill="auto"/>
          </w:tcPr>
          <w:p w:rsidR="00991A0E" w:rsidRPr="00D91263" w:rsidRDefault="00082680" w:rsidP="00710F55">
            <w:pPr>
              <w:pStyle w:val="Tabletext"/>
              <w:rPr>
                <w:snapToGrid w:val="0"/>
              </w:rPr>
            </w:pPr>
            <w:r>
              <w:fldChar w:fldCharType="begin"/>
            </w:r>
            <w:r w:rsidR="000E635E">
              <w:instrText xml:space="preserve"> XE "jurisdictional division number</w:instrText>
            </w:r>
            <w:r w:rsidR="000E635E" w:rsidRPr="00532C37">
              <w:instrText xml:space="preserve"> (</w:instrText>
            </w:r>
            <w:r w:rsidR="000E635E">
              <w:instrText>placeholder component d</w:instrText>
            </w:r>
            <w:r w:rsidR="000E635E" w:rsidRPr="00532C37">
              <w:instrText>)</w:instrText>
            </w:r>
            <w:r w:rsidR="000E635E">
              <w:instrText xml:space="preserve">:use in registered place number of divisional representatives" \r "RepresentativesJurisdictional" </w:instrText>
            </w:r>
            <w:r>
              <w:fldChar w:fldCharType="end"/>
            </w:r>
            <w:r w:rsidR="007F7FA2">
              <w:rPr>
                <w:snapToGrid w:val="0"/>
              </w:rPr>
              <w:t xml:space="preserve">Representative ordinarily elected by general members holding general membership granted </w:t>
            </w:r>
            <w:r w:rsidR="00710F55">
              <w:rPr>
                <w:snapToGrid w:val="0"/>
              </w:rPr>
              <w:t>by</w:t>
            </w:r>
            <w:r w:rsidR="007F7FA2">
              <w:rPr>
                <w:snapToGrid w:val="0"/>
              </w:rPr>
              <w:t xml:space="preserve"> </w:t>
            </w:r>
            <w:r w:rsidR="00F51EFE">
              <w:rPr>
                <w:snapToGrid w:val="0"/>
              </w:rPr>
              <w:t>a</w:t>
            </w:r>
            <w:r w:rsidR="007F7FA2">
              <w:rPr>
                <w:snapToGrid w:val="0"/>
              </w:rPr>
              <w:t xml:space="preserve"> jurisdictional division </w:t>
            </w:r>
            <w:r w:rsidR="009F56DC">
              <w:rPr>
                <w:snapToGrid w:val="0"/>
              </w:rPr>
              <w:t xml:space="preserve">and not </w:t>
            </w:r>
            <w:r w:rsidR="00991A0E">
              <w:rPr>
                <w:snapToGrid w:val="0"/>
              </w:rPr>
              <w:t>allocated to an electoral division</w:t>
            </w:r>
          </w:p>
        </w:tc>
        <w:tc>
          <w:tcPr>
            <w:tcW w:w="1559" w:type="dxa"/>
          </w:tcPr>
          <w:p w:rsidR="00991A0E" w:rsidRDefault="00F124DE" w:rsidP="00F124DE">
            <w:pPr>
              <w:pStyle w:val="Tabletext"/>
              <w:rPr>
                <w:snapToGrid w:val="0"/>
              </w:rPr>
            </w:pPr>
            <w:r>
              <w:rPr>
                <w:snapToGrid w:val="0"/>
              </w:rPr>
              <w:t>General members</w:t>
            </w:r>
          </w:p>
        </w:tc>
        <w:tc>
          <w:tcPr>
            <w:tcW w:w="1134" w:type="dxa"/>
            <w:shd w:val="clear" w:color="auto" w:fill="auto"/>
          </w:tcPr>
          <w:p w:rsidR="00991A0E" w:rsidRPr="00D91263" w:rsidRDefault="00991A0E" w:rsidP="00F51BC3">
            <w:pPr>
              <w:pStyle w:val="Tabletext"/>
              <w:rPr>
                <w:snapToGrid w:val="0"/>
              </w:rPr>
            </w:pPr>
            <w:r>
              <w:rPr>
                <w:snapToGrid w:val="0"/>
              </w:rPr>
              <w:t>B</w:t>
            </w:r>
          </w:p>
        </w:tc>
      </w:tr>
      <w:tr w:rsidR="009F56DC" w:rsidRPr="00D91263" w:rsidTr="00F51BC3">
        <w:tc>
          <w:tcPr>
            <w:tcW w:w="1134" w:type="dxa"/>
            <w:shd w:val="clear" w:color="auto" w:fill="auto"/>
          </w:tcPr>
          <w:p w:rsidR="009F56DC" w:rsidRPr="00D91263" w:rsidRDefault="009F56DC" w:rsidP="000E635E">
            <w:pPr>
              <w:pStyle w:val="Tabletext"/>
              <w:rPr>
                <w:snapToGrid w:val="0"/>
              </w:rPr>
            </w:pPr>
            <w:r>
              <w:rPr>
                <w:snapToGrid w:val="0"/>
              </w:rPr>
              <w:t>1.4.</w:t>
            </w:r>
            <w:r w:rsidR="000E635E">
              <w:rPr>
                <w:snapToGrid w:val="0"/>
              </w:rPr>
              <w:t>d</w:t>
            </w:r>
            <w:r>
              <w:rPr>
                <w:snapToGrid w:val="0"/>
              </w:rPr>
              <w:t>.x</w:t>
            </w:r>
          </w:p>
        </w:tc>
        <w:tc>
          <w:tcPr>
            <w:tcW w:w="2127" w:type="dxa"/>
            <w:shd w:val="clear" w:color="auto" w:fill="auto"/>
          </w:tcPr>
          <w:p w:rsidR="009F56DC" w:rsidRDefault="007F7FA2" w:rsidP="00F51BC3">
            <w:pPr>
              <w:pStyle w:val="Tabletext"/>
              <w:rPr>
                <w:snapToGrid w:val="0"/>
              </w:rPr>
            </w:pPr>
            <w:r>
              <w:rPr>
                <w:snapToGrid w:val="0"/>
              </w:rPr>
              <w:t xml:space="preserve">Representative ordinarily elected by general members holding general membership </w:t>
            </w:r>
            <w:r w:rsidR="00710F55">
              <w:rPr>
                <w:snapToGrid w:val="0"/>
              </w:rPr>
              <w:t xml:space="preserve">granted by a jurisdictional division </w:t>
            </w:r>
            <w:r>
              <w:rPr>
                <w:snapToGrid w:val="0"/>
              </w:rPr>
              <w:t>and not allocated to an electoral division</w:t>
            </w:r>
          </w:p>
          <w:p w:rsidR="009F56DC" w:rsidRPr="00D91263" w:rsidRDefault="009F56DC" w:rsidP="00F51BC3">
            <w:pPr>
              <w:pStyle w:val="Tabletext"/>
              <w:rPr>
                <w:snapToGrid w:val="0"/>
              </w:rPr>
            </w:pPr>
            <w:r>
              <w:rPr>
                <w:snapToGrid w:val="0"/>
              </w:rPr>
              <w:t xml:space="preserve">This place is only a representative place for the purposes of membership of a </w:t>
            </w:r>
            <w:fldSimple w:instr=" DOCPROPERTY  LegislativeChamber  \* MERGEFORMAT ">
              <w:r w:rsidR="00E67FC8" w:rsidRPr="00E67FC8">
                <w:rPr>
                  <w:snapToGrid w:val="0"/>
                </w:rPr>
                <w:t>Table</w:t>
              </w:r>
            </w:fldSimple>
            <w:r>
              <w:t xml:space="preserve"> of the </w:t>
            </w:r>
            <w:fldSimple w:instr=" DOCPROPERTY  Board  \* MERGEFORMAT ">
              <w:r w:rsidR="00E67FC8">
                <w:t>Board</w:t>
              </w:r>
            </w:fldSimple>
            <w:r>
              <w:t xml:space="preserve"> </w:t>
            </w:r>
            <w:r>
              <w:rPr>
                <w:snapToGrid w:val="0"/>
              </w:rPr>
              <w:t xml:space="preserve">if there are no members of the </w:t>
            </w:r>
            <w:fldSimple w:instr=" DOCPROPERTY  LegislativeChamber  \* MERGEFORMAT ">
              <w:r w:rsidR="00E67FC8" w:rsidRPr="00E67FC8">
                <w:rPr>
                  <w:snapToGrid w:val="0"/>
                </w:rPr>
                <w:t>Table</w:t>
              </w:r>
            </w:fldSimple>
            <w:r>
              <w:t xml:space="preserve"> falling in item </w:t>
            </w:r>
            <w:r>
              <w:rPr>
                <w:snapToGrid w:val="0"/>
              </w:rPr>
              <w:t>1.4</w:t>
            </w:r>
            <w:r w:rsidR="00FB27F4">
              <w:rPr>
                <w:snapToGrid w:val="0"/>
              </w:rPr>
              <w:t>.d.</w:t>
            </w:r>
            <w:r>
              <w:rPr>
                <w:snapToGrid w:val="0"/>
              </w:rPr>
              <w:t>0.1 in respect of the jurisdictional division.</w:t>
            </w:r>
          </w:p>
        </w:tc>
        <w:tc>
          <w:tcPr>
            <w:tcW w:w="1559" w:type="dxa"/>
          </w:tcPr>
          <w:p w:rsidR="009F56DC" w:rsidRDefault="00F124DE" w:rsidP="00F51BC3">
            <w:pPr>
              <w:pStyle w:val="Tabletext"/>
              <w:rPr>
                <w:snapToGrid w:val="0"/>
              </w:rPr>
            </w:pPr>
            <w:r>
              <w:rPr>
                <w:snapToGrid w:val="0"/>
              </w:rPr>
              <w:t>General members</w:t>
            </w:r>
            <w:r w:rsidR="009F56DC">
              <w:rPr>
                <w:snapToGrid w:val="0"/>
              </w:rPr>
              <w:t xml:space="preserve"> in the electoral division by which the place is elected</w:t>
            </w:r>
          </w:p>
        </w:tc>
        <w:tc>
          <w:tcPr>
            <w:tcW w:w="1134" w:type="dxa"/>
            <w:shd w:val="clear" w:color="auto" w:fill="auto"/>
          </w:tcPr>
          <w:p w:rsidR="009F56DC" w:rsidRPr="00D91263" w:rsidRDefault="009F56DC" w:rsidP="00F51BC3">
            <w:pPr>
              <w:pStyle w:val="Tabletext"/>
              <w:rPr>
                <w:snapToGrid w:val="0"/>
              </w:rPr>
            </w:pPr>
            <w:r>
              <w:rPr>
                <w:snapToGrid w:val="0"/>
              </w:rPr>
              <w:t>B</w:t>
            </w:r>
          </w:p>
        </w:tc>
      </w:tr>
      <w:bookmarkEnd w:id="464"/>
      <w:bookmarkEnd w:id="465"/>
      <w:tr w:rsidR="00991A0E" w:rsidRPr="00D91263" w:rsidTr="00A9204F">
        <w:tc>
          <w:tcPr>
            <w:tcW w:w="1134" w:type="dxa"/>
            <w:shd w:val="clear" w:color="auto" w:fill="auto"/>
          </w:tcPr>
          <w:p w:rsidR="00991A0E" w:rsidRDefault="00991A0E" w:rsidP="00F61666">
            <w:pPr>
              <w:pStyle w:val="Tabletext"/>
              <w:rPr>
                <w:snapToGrid w:val="0"/>
              </w:rPr>
            </w:pPr>
            <w:r>
              <w:rPr>
                <w:snapToGrid w:val="0"/>
              </w:rPr>
              <w:t>1.5.1.x</w:t>
            </w:r>
          </w:p>
        </w:tc>
        <w:tc>
          <w:tcPr>
            <w:tcW w:w="2127" w:type="dxa"/>
            <w:shd w:val="clear" w:color="auto" w:fill="auto"/>
          </w:tcPr>
          <w:p w:rsidR="00991A0E" w:rsidRDefault="00082680" w:rsidP="00F51EFE">
            <w:pPr>
              <w:pStyle w:val="Tabletext"/>
              <w:rPr>
                <w:snapToGrid w:val="0"/>
              </w:rPr>
            </w:pPr>
            <w:r w:rsidRPr="00EB3E71">
              <w:rPr>
                <w:lang w:eastAsia="en-GB"/>
              </w:rPr>
              <w:fldChar w:fldCharType="begin"/>
            </w:r>
            <w:r w:rsidR="00991A0E" w:rsidRPr="00EB3E71">
              <w:instrText xml:space="preserve"> XE "religious institutions:persons charged with spiritual functions:inclusion in </w:instrText>
            </w:r>
            <w:r w:rsidR="00991A0E">
              <w:instrText>parliamentary places</w:instrText>
            </w:r>
            <w:r w:rsidR="00991A0E" w:rsidRPr="00EB3E71">
              <w:instrText xml:space="preserve">" </w:instrText>
            </w:r>
            <w:r w:rsidRPr="00EB3E71">
              <w:rPr>
                <w:lang w:eastAsia="en-GB"/>
              </w:rPr>
              <w:fldChar w:fldCharType="end"/>
            </w:r>
            <w:r w:rsidRPr="00EB3E71">
              <w:rPr>
                <w:lang w:eastAsia="en-GB"/>
              </w:rPr>
              <w:fldChar w:fldCharType="begin"/>
            </w:r>
            <w:r w:rsidR="00991A0E" w:rsidRPr="00EB3E71">
              <w:instrText xml:space="preserve"> XE "persons charged with spiritual affairs by a religious institution:inclusion in </w:instrText>
            </w:r>
            <w:r w:rsidR="00991A0E">
              <w:instrText>parliamentary places</w:instrText>
            </w:r>
            <w:r w:rsidR="00991A0E" w:rsidRPr="00EB3E71">
              <w:instrText xml:space="preserve">" </w:instrText>
            </w:r>
            <w:r w:rsidRPr="00EB3E71">
              <w:rPr>
                <w:lang w:eastAsia="en-GB"/>
              </w:rPr>
              <w:fldChar w:fldCharType="end"/>
            </w:r>
            <w:r w:rsidR="007F7FA2">
              <w:rPr>
                <w:lang w:eastAsia="en-GB"/>
              </w:rPr>
              <w:t xml:space="preserve">Person </w:t>
            </w:r>
            <w:r w:rsidR="00991A0E">
              <w:rPr>
                <w:lang w:eastAsia="en-GB"/>
              </w:rPr>
              <w:t>o</w:t>
            </w:r>
            <w:r w:rsidR="00991A0E" w:rsidRPr="00EB3E71">
              <w:rPr>
                <w:lang w:eastAsia="en-GB"/>
              </w:rPr>
              <w:t>fficially charged with spiritual functions by a religious institution</w:t>
            </w:r>
            <w:r w:rsidR="00991A0E">
              <w:rPr>
                <w:lang w:eastAsia="en-GB"/>
              </w:rPr>
              <w:t xml:space="preserve"> </w:t>
            </w:r>
            <w:r w:rsidR="000D52B1">
              <w:rPr>
                <w:lang w:eastAsia="en-GB"/>
              </w:rPr>
              <w:t>who holds or has held on its behalf</w:t>
            </w:r>
            <w:r w:rsidR="00991A0E">
              <w:rPr>
                <w:lang w:eastAsia="en-GB"/>
              </w:rPr>
              <w:t xml:space="preserve"> </w:t>
            </w:r>
            <w:r>
              <w:fldChar w:fldCharType="begin"/>
            </w:r>
            <w:r w:rsidR="000D52B1">
              <w:instrText xml:space="preserve"> XE "</w:instrText>
            </w:r>
            <w:r w:rsidR="000D52B1" w:rsidRPr="008B033E">
              <w:instrText>Visiting Members:</w:instrText>
            </w:r>
            <w:r w:rsidR="00F51EFE">
              <w:instrText xml:space="preserve">representatives of in </w:instrText>
            </w:r>
            <w:fldSimple w:instr=" DOCPROPERTY  Board  \* MERGEFORMAT ">
              <w:r w:rsidR="00E67FC8">
                <w:instrText>Board</w:instrText>
              </w:r>
            </w:fldSimple>
            <w:r w:rsidR="000D52B1">
              <w:instrText xml:space="preserve">" </w:instrText>
            </w:r>
            <w:r>
              <w:fldChar w:fldCharType="end"/>
            </w:r>
            <w:r w:rsidR="000D52B1">
              <w:rPr>
                <w:lang w:eastAsia="en-GB"/>
              </w:rPr>
              <w:t>Visiting Membership</w:t>
            </w:r>
          </w:p>
        </w:tc>
        <w:tc>
          <w:tcPr>
            <w:tcW w:w="1559" w:type="dxa"/>
          </w:tcPr>
          <w:p w:rsidR="00991A0E" w:rsidRDefault="00F20868" w:rsidP="00F20868">
            <w:pPr>
              <w:pStyle w:val="Tabletext"/>
              <w:rPr>
                <w:snapToGrid w:val="0"/>
              </w:rPr>
            </w:pPr>
            <w:r>
              <w:rPr>
                <w:snapToGrid w:val="0"/>
              </w:rPr>
              <w:t>T</w:t>
            </w:r>
            <w:r w:rsidR="00991A0E">
              <w:rPr>
                <w:snapToGrid w:val="0"/>
              </w:rPr>
              <w:t xml:space="preserve">he </w:t>
            </w:r>
            <w:r>
              <w:rPr>
                <w:snapToGrid w:val="0"/>
              </w:rPr>
              <w:t>Visiting Member</w:t>
            </w:r>
          </w:p>
        </w:tc>
        <w:tc>
          <w:tcPr>
            <w:tcW w:w="1134" w:type="dxa"/>
            <w:shd w:val="clear" w:color="auto" w:fill="auto"/>
          </w:tcPr>
          <w:p w:rsidR="00991A0E" w:rsidRDefault="00991A0E" w:rsidP="00390495">
            <w:pPr>
              <w:pStyle w:val="Tabletext"/>
              <w:rPr>
                <w:snapToGrid w:val="0"/>
              </w:rPr>
            </w:pPr>
            <w:r>
              <w:rPr>
                <w:snapToGrid w:val="0"/>
              </w:rPr>
              <w:t>B</w:t>
            </w:r>
          </w:p>
        </w:tc>
      </w:tr>
      <w:tr w:rsidR="00627431" w:rsidRPr="00D91263" w:rsidTr="00A9204F">
        <w:tc>
          <w:tcPr>
            <w:tcW w:w="1134" w:type="dxa"/>
            <w:shd w:val="clear" w:color="auto" w:fill="auto"/>
          </w:tcPr>
          <w:p w:rsidR="00627431" w:rsidRDefault="00627431" w:rsidP="009F2E4D">
            <w:pPr>
              <w:pStyle w:val="Tabletext"/>
              <w:rPr>
                <w:snapToGrid w:val="0"/>
              </w:rPr>
            </w:pPr>
            <w:bookmarkStart w:id="466" w:name="GreatCouncil" w:colFirst="0" w:colLast="3"/>
            <w:bookmarkStart w:id="467" w:name="Nobility" w:colFirst="0" w:colLast="3"/>
            <w:r>
              <w:rPr>
                <w:snapToGrid w:val="0"/>
              </w:rPr>
              <w:t>1.6.0.0</w:t>
            </w:r>
          </w:p>
        </w:tc>
        <w:tc>
          <w:tcPr>
            <w:tcW w:w="2127" w:type="dxa"/>
            <w:shd w:val="clear" w:color="auto" w:fill="auto"/>
          </w:tcPr>
          <w:p w:rsidR="00627431" w:rsidRDefault="00A702E6" w:rsidP="00A702E6">
            <w:pPr>
              <w:pStyle w:val="Tabletext"/>
              <w:rPr>
                <w:snapToGrid w:val="0"/>
              </w:rPr>
            </w:pPr>
            <w:r>
              <w:rPr>
                <w:snapToGrid w:val="0"/>
              </w:rPr>
              <w:t xml:space="preserve">Great </w:t>
            </w:r>
            <w:r w:rsidR="00627431">
              <w:rPr>
                <w:snapToGrid w:val="0"/>
              </w:rPr>
              <w:t>Council of Partners</w:t>
            </w:r>
            <w:r w:rsidR="00082680">
              <w:rPr>
                <w:snapToGrid w:val="0"/>
              </w:rPr>
              <w:fldChar w:fldCharType="begin"/>
            </w:r>
            <w:r>
              <w:instrText xml:space="preserve"> XE "</w:instrText>
            </w:r>
            <w:r w:rsidRPr="0001052E">
              <w:rPr>
                <w:snapToGrid w:val="0"/>
              </w:rPr>
              <w:instrText>Great Council of Partners</w:instrText>
            </w:r>
            <w:r>
              <w:instrText xml:space="preserve">" \r "GreatCouncil" </w:instrText>
            </w:r>
            <w:r w:rsidR="00082680">
              <w:rPr>
                <w:snapToGrid w:val="0"/>
              </w:rPr>
              <w:fldChar w:fldCharType="end"/>
            </w:r>
          </w:p>
        </w:tc>
        <w:tc>
          <w:tcPr>
            <w:tcW w:w="1559" w:type="dxa"/>
          </w:tcPr>
          <w:p w:rsidR="00627431" w:rsidRDefault="00627431" w:rsidP="00C46E4E">
            <w:pPr>
              <w:pStyle w:val="Tabletext"/>
              <w:rPr>
                <w:snapToGrid w:val="0"/>
              </w:rPr>
            </w:pPr>
          </w:p>
        </w:tc>
        <w:tc>
          <w:tcPr>
            <w:tcW w:w="1134" w:type="dxa"/>
            <w:shd w:val="clear" w:color="auto" w:fill="auto"/>
          </w:tcPr>
          <w:p w:rsidR="00627431" w:rsidRDefault="00627431" w:rsidP="00390495">
            <w:pPr>
              <w:pStyle w:val="Tabletext"/>
              <w:rPr>
                <w:snapToGrid w:val="0"/>
              </w:rPr>
            </w:pPr>
          </w:p>
        </w:tc>
      </w:tr>
      <w:tr w:rsidR="00627431" w:rsidRPr="00D91263" w:rsidTr="00A9204F">
        <w:tc>
          <w:tcPr>
            <w:tcW w:w="1134" w:type="dxa"/>
            <w:shd w:val="clear" w:color="auto" w:fill="auto"/>
          </w:tcPr>
          <w:p w:rsidR="00627431" w:rsidRDefault="00627431" w:rsidP="00627431">
            <w:pPr>
              <w:pStyle w:val="Tabletext"/>
              <w:rPr>
                <w:snapToGrid w:val="0"/>
              </w:rPr>
            </w:pPr>
            <w:r>
              <w:rPr>
                <w:snapToGrid w:val="0"/>
              </w:rPr>
              <w:t>1.6.0.0.0.y</w:t>
            </w:r>
          </w:p>
        </w:tc>
        <w:tc>
          <w:tcPr>
            <w:tcW w:w="2127" w:type="dxa"/>
            <w:shd w:val="clear" w:color="auto" w:fill="auto"/>
          </w:tcPr>
          <w:p w:rsidR="00627431" w:rsidRDefault="00A702E6" w:rsidP="00A702E6">
            <w:pPr>
              <w:pStyle w:val="Tabletext"/>
              <w:rPr>
                <w:snapToGrid w:val="0"/>
              </w:rPr>
            </w:pPr>
            <w:r>
              <w:rPr>
                <w:snapToGrid w:val="0"/>
              </w:rPr>
              <w:t>President of</w:t>
            </w:r>
            <w:r w:rsidR="00627431">
              <w:rPr>
                <w:snapToGrid w:val="0"/>
              </w:rPr>
              <w:t xml:space="preserve"> the </w:t>
            </w:r>
            <w:r>
              <w:rPr>
                <w:snapToGrid w:val="0"/>
              </w:rPr>
              <w:t xml:space="preserve">Great </w:t>
            </w:r>
            <w:r w:rsidR="00627431">
              <w:rPr>
                <w:snapToGrid w:val="0"/>
              </w:rPr>
              <w:t>Council of Partners</w:t>
            </w:r>
            <w:r w:rsidR="00082680">
              <w:rPr>
                <w:snapToGrid w:val="0"/>
              </w:rPr>
              <w:fldChar w:fldCharType="begin"/>
            </w:r>
            <w:r>
              <w:instrText xml:space="preserve"> XE </w:instrText>
            </w:r>
            <w:r w:rsidR="00FB5691">
              <w:instrText>“presidents:</w:instrText>
            </w:r>
            <w:r w:rsidRPr="0001052E">
              <w:rPr>
                <w:snapToGrid w:val="0"/>
              </w:rPr>
              <w:instrText xml:space="preserve">the </w:instrText>
            </w:r>
            <w:r>
              <w:rPr>
                <w:snapToGrid w:val="0"/>
              </w:rPr>
              <w:instrText xml:space="preserve">Great </w:instrText>
            </w:r>
            <w:r w:rsidRPr="0001052E">
              <w:rPr>
                <w:snapToGrid w:val="0"/>
              </w:rPr>
              <w:instrText>Council of Partners</w:instrText>
            </w:r>
            <w:r>
              <w:instrText xml:space="preserve">" </w:instrText>
            </w:r>
            <w:r w:rsidR="00082680">
              <w:rPr>
                <w:snapToGrid w:val="0"/>
              </w:rPr>
              <w:fldChar w:fldCharType="end"/>
            </w:r>
            <w:r>
              <w:rPr>
                <w:snapToGrid w:val="0"/>
              </w:rPr>
              <w:t xml:space="preserve"> or Deputy</w:t>
            </w:r>
          </w:p>
        </w:tc>
        <w:tc>
          <w:tcPr>
            <w:tcW w:w="1559" w:type="dxa"/>
          </w:tcPr>
          <w:p w:rsidR="00627431" w:rsidRDefault="00627431" w:rsidP="00F20868">
            <w:pPr>
              <w:pStyle w:val="Tabletext"/>
              <w:rPr>
                <w:snapToGrid w:val="0"/>
              </w:rPr>
            </w:pPr>
            <w:r>
              <w:rPr>
                <w:snapToGrid w:val="0"/>
              </w:rPr>
              <w:t xml:space="preserve">The relevant members for each </w:t>
            </w:r>
            <w:r w:rsidR="00F20868">
              <w:rPr>
                <w:snapToGrid w:val="0"/>
              </w:rPr>
              <w:t>p</w:t>
            </w:r>
            <w:r>
              <w:rPr>
                <w:snapToGrid w:val="0"/>
              </w:rPr>
              <w:t>artner</w:t>
            </w:r>
          </w:p>
        </w:tc>
        <w:tc>
          <w:tcPr>
            <w:tcW w:w="1134" w:type="dxa"/>
            <w:shd w:val="clear" w:color="auto" w:fill="auto"/>
          </w:tcPr>
          <w:p w:rsidR="00627431" w:rsidRDefault="00627431" w:rsidP="009F75EC">
            <w:pPr>
              <w:pStyle w:val="Tabletext"/>
              <w:rPr>
                <w:snapToGrid w:val="0"/>
              </w:rPr>
            </w:pPr>
            <w:r>
              <w:rPr>
                <w:snapToGrid w:val="0"/>
              </w:rPr>
              <w:t>B</w:t>
            </w:r>
          </w:p>
        </w:tc>
      </w:tr>
      <w:tr w:rsidR="00627431" w:rsidRPr="00D91263" w:rsidTr="00A9204F">
        <w:tc>
          <w:tcPr>
            <w:tcW w:w="1134" w:type="dxa"/>
            <w:shd w:val="clear" w:color="auto" w:fill="auto"/>
          </w:tcPr>
          <w:p w:rsidR="00627431" w:rsidRDefault="00627431" w:rsidP="009F2E4D">
            <w:pPr>
              <w:pStyle w:val="Tabletext"/>
              <w:rPr>
                <w:snapToGrid w:val="0"/>
              </w:rPr>
            </w:pPr>
            <w:r>
              <w:rPr>
                <w:snapToGrid w:val="0"/>
              </w:rPr>
              <w:t>1.6.0.0.x</w:t>
            </w:r>
          </w:p>
        </w:tc>
        <w:tc>
          <w:tcPr>
            <w:tcW w:w="2127" w:type="dxa"/>
            <w:shd w:val="clear" w:color="auto" w:fill="auto"/>
          </w:tcPr>
          <w:p w:rsidR="00627431" w:rsidRDefault="00627431" w:rsidP="00A702E6">
            <w:pPr>
              <w:pStyle w:val="Tabletext"/>
              <w:rPr>
                <w:snapToGrid w:val="0"/>
              </w:rPr>
            </w:pPr>
            <w:r>
              <w:rPr>
                <w:snapToGrid w:val="0"/>
              </w:rPr>
              <w:t xml:space="preserve">Member of the </w:t>
            </w:r>
            <w:r w:rsidR="00A702E6">
              <w:rPr>
                <w:snapToGrid w:val="0"/>
              </w:rPr>
              <w:t xml:space="preserve">Great </w:t>
            </w:r>
            <w:r>
              <w:rPr>
                <w:snapToGrid w:val="0"/>
              </w:rPr>
              <w:t xml:space="preserve">Council of Partners, with each member voting in proportion to the grade of the </w:t>
            </w:r>
            <w:r w:rsidR="00CD4B06">
              <w:rPr>
                <w:snapToGrid w:val="0"/>
              </w:rPr>
              <w:t xml:space="preserve">member’s </w:t>
            </w:r>
            <w:r w:rsidR="00A702E6">
              <w:rPr>
                <w:snapToGrid w:val="0"/>
              </w:rPr>
              <w:t>p</w:t>
            </w:r>
            <w:r>
              <w:rPr>
                <w:snapToGrid w:val="0"/>
              </w:rPr>
              <w:t>artnership</w:t>
            </w:r>
          </w:p>
        </w:tc>
        <w:tc>
          <w:tcPr>
            <w:tcW w:w="1559" w:type="dxa"/>
          </w:tcPr>
          <w:p w:rsidR="00627431" w:rsidRDefault="00627431" w:rsidP="00C46E4E">
            <w:pPr>
              <w:pStyle w:val="Tabletext"/>
              <w:rPr>
                <w:snapToGrid w:val="0"/>
              </w:rPr>
            </w:pPr>
          </w:p>
        </w:tc>
        <w:tc>
          <w:tcPr>
            <w:tcW w:w="1134" w:type="dxa"/>
            <w:shd w:val="clear" w:color="auto" w:fill="auto"/>
          </w:tcPr>
          <w:p w:rsidR="00627431" w:rsidRDefault="00627431" w:rsidP="00390495">
            <w:pPr>
              <w:pStyle w:val="Tabletext"/>
              <w:rPr>
                <w:snapToGrid w:val="0"/>
              </w:rPr>
            </w:pPr>
          </w:p>
        </w:tc>
      </w:tr>
      <w:tr w:rsidR="00627431" w:rsidRPr="00D91263" w:rsidTr="00A9204F">
        <w:tc>
          <w:tcPr>
            <w:tcW w:w="1134" w:type="dxa"/>
            <w:shd w:val="clear" w:color="auto" w:fill="auto"/>
          </w:tcPr>
          <w:p w:rsidR="00627431" w:rsidRDefault="00627431" w:rsidP="009F2E4D">
            <w:pPr>
              <w:pStyle w:val="Tabletext"/>
              <w:rPr>
                <w:snapToGrid w:val="0"/>
              </w:rPr>
            </w:pPr>
            <w:bookmarkStart w:id="468" w:name="PartnerCouncil" w:colFirst="0" w:colLast="3"/>
            <w:bookmarkEnd w:id="466"/>
            <w:r>
              <w:rPr>
                <w:snapToGrid w:val="0"/>
              </w:rPr>
              <w:t>1.6.0.b</w:t>
            </w:r>
          </w:p>
        </w:tc>
        <w:tc>
          <w:tcPr>
            <w:tcW w:w="2127" w:type="dxa"/>
            <w:shd w:val="clear" w:color="auto" w:fill="auto"/>
          </w:tcPr>
          <w:p w:rsidR="00627431" w:rsidRDefault="00627431" w:rsidP="00A702E6">
            <w:pPr>
              <w:pStyle w:val="Tabletext"/>
              <w:rPr>
                <w:snapToGrid w:val="0"/>
              </w:rPr>
            </w:pPr>
            <w:r>
              <w:rPr>
                <w:snapToGrid w:val="0"/>
              </w:rPr>
              <w:t>Council for the representation of partners</w:t>
            </w:r>
            <w:r w:rsidR="00082680">
              <w:rPr>
                <w:snapToGrid w:val="0"/>
              </w:rPr>
              <w:fldChar w:fldCharType="begin"/>
            </w:r>
            <w:r w:rsidR="00A702E6">
              <w:instrText xml:space="preserve"> XE "</w:instrText>
            </w:r>
            <w:r w:rsidR="00A702E6" w:rsidRPr="0001052E">
              <w:rPr>
                <w:snapToGrid w:val="0"/>
              </w:rPr>
              <w:instrText>councils for the representation of partners</w:instrText>
            </w:r>
            <w:r w:rsidR="00A702E6">
              <w:instrText xml:space="preserve">" \r "PartnerCouncil" </w:instrText>
            </w:r>
            <w:r w:rsidR="00082680">
              <w:rPr>
                <w:snapToGrid w:val="0"/>
              </w:rPr>
              <w:fldChar w:fldCharType="end"/>
            </w:r>
          </w:p>
        </w:tc>
        <w:tc>
          <w:tcPr>
            <w:tcW w:w="1559" w:type="dxa"/>
          </w:tcPr>
          <w:p w:rsidR="00627431" w:rsidRDefault="00627431" w:rsidP="00F20868">
            <w:pPr>
              <w:pStyle w:val="Tabletext"/>
              <w:rPr>
                <w:snapToGrid w:val="0"/>
              </w:rPr>
            </w:pPr>
            <w:r>
              <w:rPr>
                <w:snapToGrid w:val="0"/>
              </w:rPr>
              <w:t xml:space="preserve">The members eligible to succeed to the </w:t>
            </w:r>
            <w:r w:rsidR="00F20868">
              <w:rPr>
                <w:snapToGrid w:val="0"/>
              </w:rPr>
              <w:t>p</w:t>
            </w:r>
            <w:r>
              <w:rPr>
                <w:snapToGrid w:val="0"/>
              </w:rPr>
              <w:t>artnership</w:t>
            </w:r>
          </w:p>
        </w:tc>
        <w:tc>
          <w:tcPr>
            <w:tcW w:w="1134" w:type="dxa"/>
            <w:shd w:val="clear" w:color="auto" w:fill="auto"/>
          </w:tcPr>
          <w:p w:rsidR="00627431" w:rsidRDefault="00627431" w:rsidP="00390495">
            <w:pPr>
              <w:pStyle w:val="Tabletext"/>
              <w:rPr>
                <w:snapToGrid w:val="0"/>
              </w:rPr>
            </w:pPr>
          </w:p>
        </w:tc>
      </w:tr>
      <w:tr w:rsidR="00627431" w:rsidRPr="00D91263" w:rsidTr="00A9204F">
        <w:tc>
          <w:tcPr>
            <w:tcW w:w="1134" w:type="dxa"/>
            <w:shd w:val="clear" w:color="auto" w:fill="auto"/>
          </w:tcPr>
          <w:p w:rsidR="00627431" w:rsidRDefault="00627431" w:rsidP="009F2E4D">
            <w:pPr>
              <w:pStyle w:val="Tabletext"/>
              <w:rPr>
                <w:snapToGrid w:val="0"/>
              </w:rPr>
            </w:pPr>
            <w:r>
              <w:rPr>
                <w:snapToGrid w:val="0"/>
              </w:rPr>
              <w:t>1.6.0.b.0.y</w:t>
            </w:r>
          </w:p>
        </w:tc>
        <w:tc>
          <w:tcPr>
            <w:tcW w:w="2127" w:type="dxa"/>
            <w:shd w:val="clear" w:color="auto" w:fill="auto"/>
          </w:tcPr>
          <w:p w:rsidR="00627431" w:rsidRDefault="00082680" w:rsidP="00B73094">
            <w:pPr>
              <w:pStyle w:val="Tabletext"/>
              <w:rPr>
                <w:snapToGrid w:val="0"/>
              </w:rPr>
            </w:pPr>
            <w:r>
              <w:rPr>
                <w:snapToGrid w:val="0"/>
              </w:rPr>
              <w:fldChar w:fldCharType="begin"/>
            </w:r>
            <w:r w:rsidR="00A702E6">
              <w:instrText xml:space="preserve"> XE "</w:instrText>
            </w:r>
            <w:r w:rsidR="00A702E6" w:rsidRPr="0001052E">
              <w:rPr>
                <w:snapToGrid w:val="0"/>
              </w:rPr>
              <w:instrText>representative partners</w:instrText>
            </w:r>
            <w:r w:rsidR="00A702E6">
              <w:instrText xml:space="preserve">" </w:instrText>
            </w:r>
            <w:r>
              <w:rPr>
                <w:snapToGrid w:val="0"/>
              </w:rPr>
              <w:fldChar w:fldCharType="end"/>
            </w:r>
            <w:r w:rsidR="00A702E6">
              <w:rPr>
                <w:snapToGrid w:val="0"/>
              </w:rPr>
              <w:t>Representative p</w:t>
            </w:r>
            <w:r w:rsidR="00627431">
              <w:rPr>
                <w:snapToGrid w:val="0"/>
              </w:rPr>
              <w:t>artner</w:t>
            </w:r>
          </w:p>
        </w:tc>
        <w:tc>
          <w:tcPr>
            <w:tcW w:w="1559" w:type="dxa"/>
          </w:tcPr>
          <w:p w:rsidR="00627431" w:rsidRDefault="00627431" w:rsidP="00B73094">
            <w:pPr>
              <w:pStyle w:val="Tabletext"/>
              <w:rPr>
                <w:snapToGrid w:val="0"/>
              </w:rPr>
            </w:pPr>
            <w:r>
              <w:rPr>
                <w:snapToGrid w:val="0"/>
              </w:rPr>
              <w:t xml:space="preserve">The relevant members for each </w:t>
            </w:r>
            <w:r w:rsidR="00B73094">
              <w:rPr>
                <w:snapToGrid w:val="0"/>
              </w:rPr>
              <w:t>member of the council</w:t>
            </w:r>
          </w:p>
        </w:tc>
        <w:tc>
          <w:tcPr>
            <w:tcW w:w="1134" w:type="dxa"/>
            <w:shd w:val="clear" w:color="auto" w:fill="auto"/>
          </w:tcPr>
          <w:p w:rsidR="00627431" w:rsidRDefault="00627431" w:rsidP="00390495">
            <w:pPr>
              <w:pStyle w:val="Tabletext"/>
              <w:rPr>
                <w:snapToGrid w:val="0"/>
              </w:rPr>
            </w:pPr>
            <w:r>
              <w:rPr>
                <w:snapToGrid w:val="0"/>
              </w:rPr>
              <w:t>B</w:t>
            </w:r>
          </w:p>
        </w:tc>
      </w:tr>
      <w:tr w:rsidR="00627431" w:rsidRPr="00D91263" w:rsidTr="00A9204F">
        <w:tc>
          <w:tcPr>
            <w:tcW w:w="1134" w:type="dxa"/>
            <w:shd w:val="clear" w:color="auto" w:fill="auto"/>
          </w:tcPr>
          <w:p w:rsidR="00627431" w:rsidRDefault="00DB5709" w:rsidP="009F2E4D">
            <w:pPr>
              <w:pStyle w:val="Tabletext"/>
              <w:rPr>
                <w:snapToGrid w:val="0"/>
              </w:rPr>
            </w:pPr>
            <w:r>
              <w:rPr>
                <w:snapToGrid w:val="0"/>
              </w:rPr>
              <w:t>1.6.0.b.y</w:t>
            </w:r>
          </w:p>
        </w:tc>
        <w:tc>
          <w:tcPr>
            <w:tcW w:w="2127" w:type="dxa"/>
            <w:shd w:val="clear" w:color="auto" w:fill="auto"/>
          </w:tcPr>
          <w:p w:rsidR="00627431" w:rsidRDefault="00627431" w:rsidP="000C4ABC">
            <w:pPr>
              <w:pStyle w:val="Tabletext"/>
              <w:rPr>
                <w:snapToGrid w:val="0"/>
              </w:rPr>
            </w:pPr>
            <w:r>
              <w:rPr>
                <w:snapToGrid w:val="0"/>
              </w:rPr>
              <w:t>Member of a council for the representation of partners, not being a member of another body falling in item 1.6.0.b</w:t>
            </w:r>
            <w:r w:rsidR="00A702E6">
              <w:rPr>
                <w:snapToGrid w:val="0"/>
              </w:rPr>
              <w:t xml:space="preserve"> in the same </w:t>
            </w:r>
            <w:r w:rsidR="00E67FC8">
              <w:rPr>
                <w:snapToGrid w:val="0"/>
              </w:rPr>
              <w:t>partnership</w:t>
            </w:r>
            <w:r w:rsidR="00A702E6">
              <w:rPr>
                <w:snapToGrid w:val="0"/>
              </w:rPr>
              <w:t>, with each member voting in proportion to the grade of the member’s partnership</w:t>
            </w:r>
          </w:p>
        </w:tc>
        <w:tc>
          <w:tcPr>
            <w:tcW w:w="1559" w:type="dxa"/>
          </w:tcPr>
          <w:p w:rsidR="00627431" w:rsidRDefault="00627431" w:rsidP="00B73094">
            <w:pPr>
              <w:pStyle w:val="Tabletext"/>
              <w:rPr>
                <w:snapToGrid w:val="0"/>
              </w:rPr>
            </w:pPr>
            <w:r>
              <w:rPr>
                <w:snapToGrid w:val="0"/>
              </w:rPr>
              <w:t xml:space="preserve">The members eligible to succeed to the </w:t>
            </w:r>
            <w:r w:rsidR="00B73094">
              <w:rPr>
                <w:snapToGrid w:val="0"/>
              </w:rPr>
              <w:t>p</w:t>
            </w:r>
            <w:r>
              <w:rPr>
                <w:snapToGrid w:val="0"/>
              </w:rPr>
              <w:t>artnership</w:t>
            </w:r>
          </w:p>
        </w:tc>
        <w:tc>
          <w:tcPr>
            <w:tcW w:w="1134" w:type="dxa"/>
            <w:shd w:val="clear" w:color="auto" w:fill="auto"/>
          </w:tcPr>
          <w:p w:rsidR="00627431" w:rsidRDefault="00627431" w:rsidP="00390495">
            <w:pPr>
              <w:pStyle w:val="Tabletext"/>
              <w:rPr>
                <w:snapToGrid w:val="0"/>
              </w:rPr>
            </w:pPr>
          </w:p>
        </w:tc>
      </w:tr>
      <w:bookmarkEnd w:id="468"/>
      <w:tr w:rsidR="00627431" w:rsidRPr="00D91263" w:rsidTr="00A9204F">
        <w:tc>
          <w:tcPr>
            <w:tcW w:w="1134" w:type="dxa"/>
            <w:shd w:val="clear" w:color="auto" w:fill="auto"/>
          </w:tcPr>
          <w:p w:rsidR="00627431" w:rsidRDefault="00627431" w:rsidP="003900F2">
            <w:pPr>
              <w:pStyle w:val="Tabletext"/>
              <w:rPr>
                <w:snapToGrid w:val="0"/>
              </w:rPr>
            </w:pPr>
            <w:r>
              <w:rPr>
                <w:snapToGrid w:val="0"/>
              </w:rPr>
              <w:t>1.6.</w:t>
            </w:r>
            <w:r w:rsidR="003900F2">
              <w:rPr>
                <w:snapToGrid w:val="0"/>
              </w:rPr>
              <w:t>w</w:t>
            </w:r>
            <w:r>
              <w:rPr>
                <w:snapToGrid w:val="0"/>
              </w:rPr>
              <w:t>.y</w:t>
            </w:r>
          </w:p>
        </w:tc>
        <w:tc>
          <w:tcPr>
            <w:tcW w:w="2127" w:type="dxa"/>
            <w:shd w:val="clear" w:color="auto" w:fill="auto"/>
          </w:tcPr>
          <w:p w:rsidR="00627431" w:rsidRPr="00E66730" w:rsidRDefault="00082680" w:rsidP="001C101D">
            <w:pPr>
              <w:pStyle w:val="Tabletext"/>
              <w:rPr>
                <w:snapToGrid w:val="0"/>
                <w:lang w:val="en-GB"/>
              </w:rPr>
            </w:pPr>
            <w:r>
              <w:rPr>
                <w:snapToGrid w:val="0"/>
              </w:rPr>
              <w:fldChar w:fldCharType="begin"/>
            </w:r>
            <w:r w:rsidR="001C101D">
              <w:instrText xml:space="preserve"> XE "full members:</w:instrText>
            </w:r>
            <w:r w:rsidR="001C101D">
              <w:rPr>
                <w:snapToGrid w:val="0"/>
              </w:rPr>
              <w:instrText xml:space="preserve">places under the </w:instrText>
            </w:r>
            <w:fldSimple w:instr=" DOCPROPERTY  Fount  \* MERGEFORMAT ">
              <w:r w:rsidR="00E67FC8" w:rsidRPr="00E67FC8">
                <w:rPr>
                  <w:snapToGrid w:val="0"/>
                </w:rPr>
                <w:instrText>Fount</w:instrText>
              </w:r>
            </w:fldSimple>
            <w:r w:rsidR="001C101D">
              <w:instrText xml:space="preserve"> succeeded or presented to" \r "Nobility" </w:instrText>
            </w:r>
            <w:r>
              <w:rPr>
                <w:snapToGrid w:val="0"/>
              </w:rPr>
              <w:fldChar w:fldCharType="end"/>
            </w:r>
            <w:r>
              <w:rPr>
                <w:snapToGrid w:val="0"/>
              </w:rPr>
              <w:fldChar w:fldCharType="begin"/>
            </w:r>
            <w:r w:rsidR="00627431">
              <w:instrText xml:space="preserve"> XE "</w:instrText>
            </w:r>
            <w:r w:rsidR="00627431">
              <w:rPr>
                <w:snapToGrid w:val="0"/>
              </w:rPr>
              <w:instrText xml:space="preserve">places under the </w:instrText>
            </w:r>
            <w:fldSimple w:instr=" DOCPROPERTY  Fount  \* MERGEFORMAT ">
              <w:r w:rsidR="00E67FC8" w:rsidRPr="00E67FC8">
                <w:rPr>
                  <w:snapToGrid w:val="0"/>
                </w:rPr>
                <w:instrText>Fount</w:instrText>
              </w:r>
            </w:fldSimple>
            <w:r w:rsidR="00627431">
              <w:instrText xml:space="preserve">" \r "Nobility" </w:instrText>
            </w:r>
            <w:r>
              <w:rPr>
                <w:snapToGrid w:val="0"/>
              </w:rPr>
              <w:fldChar w:fldCharType="end"/>
            </w:r>
            <w:r>
              <w:rPr>
                <w:snapToGrid w:val="0"/>
              </w:rPr>
              <w:fldChar w:fldCharType="begin"/>
            </w:r>
            <w:r w:rsidR="00B73094">
              <w:instrText xml:space="preserve"> XE "p</w:instrText>
            </w:r>
            <w:r w:rsidR="00B73094" w:rsidRPr="0001052E">
              <w:instrText>artners</w:instrText>
            </w:r>
            <w:r w:rsidR="00B73094">
              <w:instrText xml:space="preserve">" \r "Partnership" </w:instrText>
            </w:r>
            <w:r>
              <w:rPr>
                <w:snapToGrid w:val="0"/>
              </w:rPr>
              <w:fldChar w:fldCharType="end"/>
            </w:r>
            <w:r w:rsidR="00627431">
              <w:rPr>
                <w:snapToGrid w:val="0"/>
              </w:rPr>
              <w:t xml:space="preserve">Partner or </w:t>
            </w:r>
            <w:r>
              <w:rPr>
                <w:snapToGrid w:val="0"/>
              </w:rPr>
              <w:fldChar w:fldCharType="begin"/>
            </w:r>
            <w:r w:rsidR="00B73094">
              <w:instrText xml:space="preserve"> XE "</w:instrText>
            </w:r>
            <w:r w:rsidR="00B73094" w:rsidRPr="0001052E">
              <w:instrText>retainers of partners</w:instrText>
            </w:r>
            <w:r w:rsidR="00B73094">
              <w:instrText xml:space="preserve">" </w:instrText>
            </w:r>
            <w:r>
              <w:rPr>
                <w:snapToGrid w:val="0"/>
              </w:rPr>
              <w:fldChar w:fldCharType="end"/>
            </w:r>
            <w:r w:rsidR="00B73094">
              <w:rPr>
                <w:snapToGrid w:val="0"/>
              </w:rPr>
              <w:t>r</w:t>
            </w:r>
            <w:r w:rsidR="00627431">
              <w:rPr>
                <w:snapToGrid w:val="0"/>
              </w:rPr>
              <w:t>etainer</w:t>
            </w:r>
          </w:p>
        </w:tc>
        <w:tc>
          <w:tcPr>
            <w:tcW w:w="1559" w:type="dxa"/>
          </w:tcPr>
          <w:p w:rsidR="00627431" w:rsidRDefault="00627431" w:rsidP="00B73094">
            <w:pPr>
              <w:pStyle w:val="Tabletext"/>
              <w:rPr>
                <w:snapToGrid w:val="0"/>
              </w:rPr>
            </w:pPr>
            <w:r>
              <w:rPr>
                <w:snapToGrid w:val="0"/>
              </w:rPr>
              <w:t xml:space="preserve">The members eligible to succeed to the </w:t>
            </w:r>
            <w:r w:rsidR="00B73094">
              <w:rPr>
                <w:snapToGrid w:val="0"/>
              </w:rPr>
              <w:t>p</w:t>
            </w:r>
            <w:r>
              <w:rPr>
                <w:snapToGrid w:val="0"/>
              </w:rPr>
              <w:t>artnership</w:t>
            </w:r>
          </w:p>
        </w:tc>
        <w:tc>
          <w:tcPr>
            <w:tcW w:w="1134" w:type="dxa"/>
            <w:shd w:val="clear" w:color="auto" w:fill="auto"/>
          </w:tcPr>
          <w:p w:rsidR="00627431" w:rsidRDefault="00627431" w:rsidP="00390495">
            <w:pPr>
              <w:pStyle w:val="Tabletext"/>
              <w:rPr>
                <w:snapToGrid w:val="0"/>
              </w:rPr>
            </w:pPr>
            <w:r>
              <w:rPr>
                <w:snapToGrid w:val="0"/>
              </w:rPr>
              <w:t>B</w:t>
            </w:r>
          </w:p>
        </w:tc>
      </w:tr>
      <w:tr w:rsidR="00627431" w:rsidRPr="00D91263" w:rsidTr="00A9204F">
        <w:tc>
          <w:tcPr>
            <w:tcW w:w="1134" w:type="dxa"/>
            <w:shd w:val="clear" w:color="auto" w:fill="auto"/>
          </w:tcPr>
          <w:p w:rsidR="00627431" w:rsidRDefault="00627431" w:rsidP="003900F2">
            <w:pPr>
              <w:pStyle w:val="Tabletext"/>
              <w:rPr>
                <w:snapToGrid w:val="0"/>
              </w:rPr>
            </w:pPr>
            <w:r>
              <w:rPr>
                <w:snapToGrid w:val="0"/>
              </w:rPr>
              <w:t>1.6.</w:t>
            </w:r>
            <w:r w:rsidR="003900F2">
              <w:rPr>
                <w:snapToGrid w:val="0"/>
              </w:rPr>
              <w:t>w</w:t>
            </w:r>
            <w:r>
              <w:rPr>
                <w:snapToGrid w:val="0"/>
              </w:rPr>
              <w:t>.N</w:t>
            </w:r>
          </w:p>
        </w:tc>
        <w:tc>
          <w:tcPr>
            <w:tcW w:w="2127" w:type="dxa"/>
            <w:shd w:val="clear" w:color="auto" w:fill="auto"/>
          </w:tcPr>
          <w:p w:rsidR="00627431" w:rsidRDefault="00082680" w:rsidP="003E6896">
            <w:pPr>
              <w:pStyle w:val="Tabletext"/>
              <w:rPr>
                <w:snapToGrid w:val="0"/>
              </w:rPr>
            </w:pPr>
            <w:r>
              <w:rPr>
                <w:snapToGrid w:val="0"/>
              </w:rPr>
              <w:fldChar w:fldCharType="begin"/>
            </w:r>
            <w:r w:rsidR="009F75EC">
              <w:instrText xml:space="preserve"> XE </w:instrText>
            </w:r>
            <w:r w:rsidR="00F25AF8">
              <w:instrText>“succession of members to places:</w:instrText>
            </w:r>
            <w:r w:rsidR="00B73094">
              <w:instrText>p</w:instrText>
            </w:r>
            <w:r w:rsidR="009F75EC">
              <w:instrText xml:space="preserve">artnerships" </w:instrText>
            </w:r>
            <w:r>
              <w:rPr>
                <w:snapToGrid w:val="0"/>
              </w:rPr>
              <w:fldChar w:fldCharType="end"/>
            </w:r>
            <w:r w:rsidR="00627431">
              <w:rPr>
                <w:snapToGrid w:val="0"/>
              </w:rPr>
              <w:t>Successor to</w:t>
            </w:r>
            <w:r w:rsidR="00B73094">
              <w:rPr>
                <w:snapToGrid w:val="0"/>
              </w:rPr>
              <w:t xml:space="preserve"> </w:t>
            </w:r>
            <w:r w:rsidR="003E6896">
              <w:rPr>
                <w:snapToGrid w:val="0"/>
              </w:rPr>
              <w:t>a partnership</w:t>
            </w:r>
          </w:p>
        </w:tc>
        <w:tc>
          <w:tcPr>
            <w:tcW w:w="1559" w:type="dxa"/>
          </w:tcPr>
          <w:p w:rsidR="00627431" w:rsidRDefault="00627431" w:rsidP="00B73094">
            <w:pPr>
              <w:pStyle w:val="Tabletext"/>
              <w:rPr>
                <w:snapToGrid w:val="0"/>
              </w:rPr>
            </w:pPr>
            <w:r>
              <w:rPr>
                <w:snapToGrid w:val="0"/>
              </w:rPr>
              <w:t xml:space="preserve">The members eligible to succeed to the </w:t>
            </w:r>
            <w:r w:rsidR="00B73094">
              <w:rPr>
                <w:snapToGrid w:val="0"/>
              </w:rPr>
              <w:t>p</w:t>
            </w:r>
            <w:r>
              <w:rPr>
                <w:snapToGrid w:val="0"/>
              </w:rPr>
              <w:t>artnership</w:t>
            </w:r>
          </w:p>
        </w:tc>
        <w:tc>
          <w:tcPr>
            <w:tcW w:w="1134" w:type="dxa"/>
            <w:shd w:val="clear" w:color="auto" w:fill="auto"/>
          </w:tcPr>
          <w:p w:rsidR="00627431" w:rsidRDefault="00627431" w:rsidP="00390495">
            <w:pPr>
              <w:pStyle w:val="Tabletext"/>
              <w:rPr>
                <w:snapToGrid w:val="0"/>
              </w:rPr>
            </w:pPr>
          </w:p>
        </w:tc>
      </w:tr>
      <w:tr w:rsidR="00627431" w:rsidRPr="00D91263" w:rsidTr="00A9204F">
        <w:tc>
          <w:tcPr>
            <w:tcW w:w="1134" w:type="dxa"/>
            <w:shd w:val="clear" w:color="auto" w:fill="auto"/>
          </w:tcPr>
          <w:p w:rsidR="00627431" w:rsidRDefault="00627431" w:rsidP="003900F2">
            <w:pPr>
              <w:pStyle w:val="Tabletext"/>
              <w:rPr>
                <w:snapToGrid w:val="0"/>
              </w:rPr>
            </w:pPr>
            <w:bookmarkStart w:id="469" w:name="Fellows" w:colFirst="0" w:colLast="3"/>
            <w:r>
              <w:rPr>
                <w:snapToGrid w:val="0"/>
              </w:rPr>
              <w:t>1.7.</w:t>
            </w:r>
            <w:r w:rsidR="003900F2">
              <w:rPr>
                <w:snapToGrid w:val="0"/>
              </w:rPr>
              <w:t>w</w:t>
            </w:r>
            <w:r>
              <w:rPr>
                <w:snapToGrid w:val="0"/>
              </w:rPr>
              <w:t>.y</w:t>
            </w:r>
          </w:p>
        </w:tc>
        <w:tc>
          <w:tcPr>
            <w:tcW w:w="2127" w:type="dxa"/>
            <w:shd w:val="clear" w:color="auto" w:fill="auto"/>
          </w:tcPr>
          <w:p w:rsidR="00627431" w:rsidRPr="00E66730" w:rsidRDefault="009F75EC" w:rsidP="00B73094">
            <w:pPr>
              <w:pStyle w:val="Tabletext"/>
              <w:rPr>
                <w:snapToGrid w:val="0"/>
                <w:lang w:val="en-GB"/>
              </w:rPr>
            </w:pPr>
            <w:r>
              <w:rPr>
                <w:snapToGrid w:val="0"/>
              </w:rPr>
              <w:t>Fellow</w:t>
            </w:r>
            <w:r w:rsidR="00082680">
              <w:rPr>
                <w:snapToGrid w:val="0"/>
              </w:rPr>
              <w:fldChar w:fldCharType="begin"/>
            </w:r>
            <w:r w:rsidR="00B73094">
              <w:instrText xml:space="preserve"> XE "</w:instrText>
            </w:r>
            <w:r w:rsidR="00B73094">
              <w:rPr>
                <w:snapToGrid w:val="0"/>
              </w:rPr>
              <w:instrText>f</w:instrText>
            </w:r>
            <w:r w:rsidR="00B73094" w:rsidRPr="0001052E">
              <w:rPr>
                <w:snapToGrid w:val="0"/>
              </w:rPr>
              <w:instrText>ellows</w:instrText>
            </w:r>
            <w:r w:rsidR="00B73094">
              <w:instrText xml:space="preserve">" \r "Fellows" </w:instrText>
            </w:r>
            <w:r w:rsidR="00082680">
              <w:rPr>
                <w:snapToGrid w:val="0"/>
              </w:rPr>
              <w:fldChar w:fldCharType="end"/>
            </w:r>
          </w:p>
        </w:tc>
        <w:tc>
          <w:tcPr>
            <w:tcW w:w="1559" w:type="dxa"/>
          </w:tcPr>
          <w:p w:rsidR="00627431" w:rsidRDefault="004526AF" w:rsidP="00C46E4E">
            <w:pPr>
              <w:pStyle w:val="Tabletext"/>
              <w:rPr>
                <w:snapToGrid w:val="0"/>
              </w:rPr>
            </w:pPr>
            <w:r>
              <w:rPr>
                <w:snapToGrid w:val="0"/>
              </w:rPr>
              <w:t>T</w:t>
            </w:r>
            <w:r w:rsidR="00627431">
              <w:rPr>
                <w:snapToGrid w:val="0"/>
              </w:rPr>
              <w:t>he presenter to the place</w:t>
            </w:r>
          </w:p>
        </w:tc>
        <w:tc>
          <w:tcPr>
            <w:tcW w:w="1134" w:type="dxa"/>
            <w:shd w:val="clear" w:color="auto" w:fill="auto"/>
          </w:tcPr>
          <w:p w:rsidR="00627431" w:rsidRDefault="00627431" w:rsidP="00390495">
            <w:pPr>
              <w:pStyle w:val="Tabletext"/>
              <w:rPr>
                <w:snapToGrid w:val="0"/>
              </w:rPr>
            </w:pPr>
            <w:r>
              <w:rPr>
                <w:snapToGrid w:val="0"/>
              </w:rPr>
              <w:t>B</w:t>
            </w:r>
          </w:p>
        </w:tc>
      </w:tr>
      <w:tr w:rsidR="00974AC4" w:rsidRPr="00D91263" w:rsidTr="00A9204F">
        <w:tc>
          <w:tcPr>
            <w:tcW w:w="1134" w:type="dxa"/>
            <w:shd w:val="clear" w:color="auto" w:fill="auto"/>
          </w:tcPr>
          <w:p w:rsidR="00974AC4" w:rsidRDefault="00974AC4" w:rsidP="003900F2">
            <w:pPr>
              <w:pStyle w:val="Tabletext"/>
              <w:rPr>
                <w:snapToGrid w:val="0"/>
              </w:rPr>
            </w:pPr>
            <w:r>
              <w:rPr>
                <w:snapToGrid w:val="0"/>
              </w:rPr>
              <w:t>1.7.</w:t>
            </w:r>
            <w:r w:rsidR="003900F2">
              <w:rPr>
                <w:snapToGrid w:val="0"/>
              </w:rPr>
              <w:t>w</w:t>
            </w:r>
            <w:r>
              <w:rPr>
                <w:snapToGrid w:val="0"/>
              </w:rPr>
              <w:t>.P</w:t>
            </w:r>
          </w:p>
        </w:tc>
        <w:tc>
          <w:tcPr>
            <w:tcW w:w="2127" w:type="dxa"/>
            <w:shd w:val="clear" w:color="auto" w:fill="auto"/>
          </w:tcPr>
          <w:p w:rsidR="00974AC4" w:rsidRDefault="00082680" w:rsidP="003E6896">
            <w:pPr>
              <w:pStyle w:val="Tabletext"/>
              <w:rPr>
                <w:snapToGrid w:val="0"/>
              </w:rPr>
            </w:pPr>
            <w:r>
              <w:rPr>
                <w:snapToGrid w:val="0"/>
              </w:rPr>
              <w:fldChar w:fldCharType="begin"/>
            </w:r>
            <w:r w:rsidR="009F75EC">
              <w:instrText xml:space="preserve"> XE </w:instrText>
            </w:r>
            <w:r w:rsidR="00F25AF8">
              <w:instrText>“presentation by members for appointment to places:</w:instrText>
            </w:r>
            <w:r w:rsidR="00B73094">
              <w:instrText>f</w:instrText>
            </w:r>
            <w:r w:rsidR="009F75EC">
              <w:instrText xml:space="preserve">ellowships" </w:instrText>
            </w:r>
            <w:r>
              <w:rPr>
                <w:snapToGrid w:val="0"/>
              </w:rPr>
              <w:fldChar w:fldCharType="end"/>
            </w:r>
            <w:r w:rsidR="00974AC4">
              <w:rPr>
                <w:snapToGrid w:val="0"/>
              </w:rPr>
              <w:t>Presenter to</w:t>
            </w:r>
            <w:r w:rsidR="00B73094">
              <w:rPr>
                <w:snapToGrid w:val="0"/>
              </w:rPr>
              <w:t xml:space="preserve"> a </w:t>
            </w:r>
            <w:r w:rsidR="003E6896">
              <w:rPr>
                <w:snapToGrid w:val="0"/>
              </w:rPr>
              <w:t>fellowship</w:t>
            </w:r>
          </w:p>
        </w:tc>
        <w:tc>
          <w:tcPr>
            <w:tcW w:w="1559" w:type="dxa"/>
          </w:tcPr>
          <w:p w:rsidR="00974AC4" w:rsidRDefault="00974AC4" w:rsidP="005B2DC9">
            <w:pPr>
              <w:pStyle w:val="Tabletext"/>
              <w:rPr>
                <w:snapToGrid w:val="0"/>
              </w:rPr>
            </w:pPr>
          </w:p>
        </w:tc>
        <w:tc>
          <w:tcPr>
            <w:tcW w:w="1134" w:type="dxa"/>
            <w:shd w:val="clear" w:color="auto" w:fill="auto"/>
          </w:tcPr>
          <w:p w:rsidR="00974AC4" w:rsidRDefault="00974AC4" w:rsidP="008116ED">
            <w:pPr>
              <w:pStyle w:val="Tabletext"/>
              <w:rPr>
                <w:snapToGrid w:val="0"/>
              </w:rPr>
            </w:pPr>
          </w:p>
        </w:tc>
      </w:tr>
      <w:tr w:rsidR="004526AF" w:rsidRPr="00D91263" w:rsidTr="00A9204F">
        <w:tc>
          <w:tcPr>
            <w:tcW w:w="1134" w:type="dxa"/>
            <w:shd w:val="clear" w:color="auto" w:fill="auto"/>
          </w:tcPr>
          <w:p w:rsidR="004526AF" w:rsidRDefault="004526AF" w:rsidP="00B85CC4">
            <w:pPr>
              <w:pStyle w:val="Tabletext"/>
              <w:rPr>
                <w:snapToGrid w:val="0"/>
              </w:rPr>
            </w:pPr>
            <w:bookmarkStart w:id="470" w:name="StakeholderRep" w:colFirst="0" w:colLast="4"/>
            <w:r>
              <w:rPr>
                <w:snapToGrid w:val="0"/>
              </w:rPr>
              <w:t>1.8.0.x</w:t>
            </w:r>
            <w:r w:rsidR="003900F2">
              <w:rPr>
                <w:snapToGrid w:val="0"/>
              </w:rPr>
              <w:t>.y</w:t>
            </w:r>
          </w:p>
        </w:tc>
        <w:tc>
          <w:tcPr>
            <w:tcW w:w="2127" w:type="dxa"/>
            <w:shd w:val="clear" w:color="auto" w:fill="auto"/>
          </w:tcPr>
          <w:p w:rsidR="004526AF" w:rsidRDefault="00082680" w:rsidP="004526AF">
            <w:pPr>
              <w:pStyle w:val="Tabletext"/>
              <w:rPr>
                <w:snapToGrid w:val="0"/>
              </w:rPr>
            </w:pPr>
            <w:r>
              <w:rPr>
                <w:snapToGrid w:val="0"/>
              </w:rPr>
              <w:fldChar w:fldCharType="begin"/>
            </w:r>
            <w:r w:rsidR="00BA70BD">
              <w:instrText xml:space="preserve"> XE "</w:instrText>
            </w:r>
            <w:r w:rsidR="00BA70BD" w:rsidRPr="00662758">
              <w:instrText>stakeholder representatives</w:instrText>
            </w:r>
            <w:r w:rsidR="00BA70BD">
              <w:instrText xml:space="preserve">" \r "StakeholderRep" </w:instrText>
            </w:r>
            <w:r>
              <w:rPr>
                <w:snapToGrid w:val="0"/>
              </w:rPr>
              <w:fldChar w:fldCharType="end"/>
            </w:r>
            <w:r w:rsidR="004526AF">
              <w:rPr>
                <w:snapToGrid w:val="0"/>
              </w:rPr>
              <w:t xml:space="preserve">Stakeholder representative </w:t>
            </w:r>
            <w:r w:rsidR="00BA70BD">
              <w:rPr>
                <w:snapToGrid w:val="0"/>
              </w:rPr>
              <w:t xml:space="preserve">or deputy </w:t>
            </w:r>
            <w:r w:rsidR="004526AF">
              <w:rPr>
                <w:snapToGrid w:val="0"/>
              </w:rPr>
              <w:t>appointed by and from:</w:t>
            </w:r>
          </w:p>
          <w:p w:rsidR="004526AF" w:rsidRDefault="004526AF" w:rsidP="004526AF">
            <w:pPr>
              <w:pStyle w:val="Tablea"/>
            </w:pPr>
            <w:r>
              <w:rPr>
                <w:snapToGrid w:val="0"/>
              </w:rPr>
              <w:t>(b)</w:t>
            </w:r>
            <w:r>
              <w:t xml:space="preserve"> </w:t>
            </w:r>
            <w:r>
              <w:tab/>
            </w:r>
            <w:r>
              <w:rPr>
                <w:snapToGrid w:val="0"/>
              </w:rPr>
              <w:t xml:space="preserve">the </w:t>
            </w:r>
            <w:r w:rsidR="00082680">
              <w:rPr>
                <w:snapToGrid w:val="0"/>
              </w:rPr>
              <w:fldChar w:fldCharType="begin"/>
            </w:r>
            <w:r>
              <w:instrText xml:space="preserve"> XE "</w:instrText>
            </w:r>
            <w:r w:rsidRPr="009163E6">
              <w:rPr>
                <w:snapToGrid w:val="0"/>
              </w:rPr>
              <w:instrText xml:space="preserve">Council of Consultative Bodies of the </w:instrText>
            </w:r>
            <w:fldSimple w:instr=" DOCPROPERTY  Board  \* MERGEFORMAT ">
              <w:r w:rsidRPr="00E67FC8">
                <w:rPr>
                  <w:snapToGrid w:val="0"/>
                </w:rPr>
                <w:instrText>Board</w:instrText>
              </w:r>
            </w:fldSimple>
            <w:r>
              <w:instrText xml:space="preserve">:election of stakeholder representatives by" </w:instrText>
            </w:r>
            <w:r w:rsidR="00082680">
              <w:rPr>
                <w:snapToGrid w:val="0"/>
              </w:rPr>
              <w:fldChar w:fldCharType="end"/>
            </w:r>
            <w:r>
              <w:rPr>
                <w:snapToGrid w:val="0"/>
              </w:rPr>
              <w:t xml:space="preserve">council of consultative bodies of the </w:t>
            </w:r>
            <w:fldSimple w:instr=" DOCPROPERTY  Board  \* MERGEFORMAT ">
              <w:r w:rsidRPr="00E67FC8">
                <w:rPr>
                  <w:snapToGrid w:val="0"/>
                </w:rPr>
                <w:t>Board</w:t>
              </w:r>
            </w:fldSimple>
            <w:r>
              <w:t>; or</w:t>
            </w:r>
          </w:p>
          <w:p w:rsidR="004526AF" w:rsidRDefault="004526AF" w:rsidP="004526AF">
            <w:pPr>
              <w:pStyle w:val="Tablea"/>
              <w:rPr>
                <w:snapToGrid w:val="0"/>
              </w:rPr>
            </w:pPr>
            <w:r>
              <w:rPr>
                <w:snapToGrid w:val="0"/>
              </w:rPr>
              <w:t>(c)</w:t>
            </w:r>
            <w:r>
              <w:tab/>
            </w:r>
            <w:r w:rsidR="00082680">
              <w:rPr>
                <w:snapToGrid w:val="0"/>
              </w:rPr>
              <w:fldChar w:fldCharType="begin"/>
            </w:r>
            <w:r>
              <w:instrText xml:space="preserve"> XE “consultation:</w:instrText>
            </w:r>
            <w:fldSimple w:instr=" DOCPROPERTY  Board  \* MERGEFORMAT ">
              <w:r w:rsidRPr="00E67FC8">
                <w:rPr>
                  <w:snapToGrid w:val="0"/>
                </w:rPr>
                <w:instrText>Board</w:instrText>
              </w:r>
            </w:fldSimple>
            <w:r>
              <w:instrText xml:space="preserve">:election of stakeholder representatives by" </w:instrText>
            </w:r>
            <w:r w:rsidR="00082680">
              <w:rPr>
                <w:snapToGrid w:val="0"/>
              </w:rPr>
              <w:fldChar w:fldCharType="end"/>
            </w:r>
            <w:r>
              <w:rPr>
                <w:snapToGrid w:val="0"/>
              </w:rPr>
              <w:t xml:space="preserve">a consultative body of the </w:t>
            </w:r>
            <w:fldSimple w:instr=" DOCPROPERTY  Board  \* MERGEFORMAT ">
              <w:r w:rsidRPr="00E67FC8">
                <w:rPr>
                  <w:snapToGrid w:val="0"/>
                </w:rPr>
                <w:t>Board</w:t>
              </w:r>
            </w:fldSimple>
          </w:p>
        </w:tc>
        <w:tc>
          <w:tcPr>
            <w:tcW w:w="1559" w:type="dxa"/>
          </w:tcPr>
          <w:p w:rsidR="004526AF" w:rsidRDefault="004526AF" w:rsidP="005B2DC9">
            <w:pPr>
              <w:pStyle w:val="Tabletext"/>
              <w:rPr>
                <w:snapToGrid w:val="0"/>
              </w:rPr>
            </w:pPr>
            <w:r>
              <w:rPr>
                <w:snapToGrid w:val="0"/>
              </w:rPr>
              <w:t>The relevant members of each member of the body</w:t>
            </w:r>
          </w:p>
        </w:tc>
        <w:tc>
          <w:tcPr>
            <w:tcW w:w="1134" w:type="dxa"/>
            <w:shd w:val="clear" w:color="auto" w:fill="auto"/>
          </w:tcPr>
          <w:p w:rsidR="004526AF" w:rsidRDefault="004526AF" w:rsidP="008116ED">
            <w:pPr>
              <w:pStyle w:val="Tabletext"/>
              <w:rPr>
                <w:snapToGrid w:val="0"/>
              </w:rPr>
            </w:pPr>
          </w:p>
        </w:tc>
      </w:tr>
      <w:tr w:rsidR="00627431" w:rsidRPr="00D91263" w:rsidTr="00A9204F">
        <w:tc>
          <w:tcPr>
            <w:tcW w:w="1134" w:type="dxa"/>
            <w:shd w:val="clear" w:color="auto" w:fill="auto"/>
          </w:tcPr>
          <w:p w:rsidR="00627431" w:rsidRDefault="006D4742" w:rsidP="00B85CC4">
            <w:pPr>
              <w:pStyle w:val="Tabletext"/>
              <w:rPr>
                <w:snapToGrid w:val="0"/>
              </w:rPr>
            </w:pPr>
            <w:bookmarkStart w:id="471" w:name="ConsultativeBodies" w:colFirst="0" w:colLast="3"/>
            <w:bookmarkEnd w:id="467"/>
            <w:bookmarkEnd w:id="469"/>
            <w:r>
              <w:rPr>
                <w:snapToGrid w:val="0"/>
              </w:rPr>
              <w:t>1.8.</w:t>
            </w:r>
            <w:r w:rsidR="00B85CC4">
              <w:rPr>
                <w:snapToGrid w:val="0"/>
              </w:rPr>
              <w:t>k</w:t>
            </w:r>
            <w:r w:rsidR="00627431">
              <w:rPr>
                <w:snapToGrid w:val="0"/>
              </w:rPr>
              <w:t>.y</w:t>
            </w:r>
          </w:p>
        </w:tc>
        <w:tc>
          <w:tcPr>
            <w:tcW w:w="2127" w:type="dxa"/>
            <w:shd w:val="clear" w:color="auto" w:fill="auto"/>
          </w:tcPr>
          <w:p w:rsidR="00627431" w:rsidRPr="004526AF" w:rsidRDefault="00627431" w:rsidP="004526AF">
            <w:pPr>
              <w:pStyle w:val="Tabletext"/>
              <w:rPr>
                <w:snapToGrid w:val="0"/>
              </w:rPr>
            </w:pPr>
            <w:r>
              <w:rPr>
                <w:snapToGrid w:val="0"/>
              </w:rPr>
              <w:t xml:space="preserve">Stakeholder representative </w:t>
            </w:r>
            <w:r w:rsidR="00BA70BD">
              <w:rPr>
                <w:snapToGrid w:val="0"/>
              </w:rPr>
              <w:t xml:space="preserve">or deputy </w:t>
            </w:r>
            <w:r>
              <w:rPr>
                <w:snapToGrid w:val="0"/>
              </w:rPr>
              <w:t>ordinarily elected by</w:t>
            </w:r>
            <w:r w:rsidR="004526AF">
              <w:rPr>
                <w:snapToGrid w:val="0"/>
              </w:rPr>
              <w:t xml:space="preserve"> a stakeholder constituency</w:t>
            </w:r>
          </w:p>
        </w:tc>
        <w:tc>
          <w:tcPr>
            <w:tcW w:w="1559" w:type="dxa"/>
          </w:tcPr>
          <w:p w:rsidR="00627431" w:rsidRDefault="004526AF" w:rsidP="00BA70BD">
            <w:pPr>
              <w:pStyle w:val="Tabletext"/>
              <w:rPr>
                <w:snapToGrid w:val="0"/>
              </w:rPr>
            </w:pPr>
            <w:r>
              <w:rPr>
                <w:snapToGrid w:val="0"/>
              </w:rPr>
              <w:t>T</w:t>
            </w:r>
            <w:r w:rsidR="00627431">
              <w:rPr>
                <w:snapToGrid w:val="0"/>
              </w:rPr>
              <w:t xml:space="preserve">he members of the stakeholder </w:t>
            </w:r>
            <w:r w:rsidR="00E67FC8">
              <w:rPr>
                <w:snapToGrid w:val="0"/>
              </w:rPr>
              <w:t>constituency</w:t>
            </w:r>
            <w:r w:rsidR="00BA70BD">
              <w:rPr>
                <w:snapToGrid w:val="0"/>
              </w:rPr>
              <w:t xml:space="preserve">, being members of </w:t>
            </w:r>
            <w:fldSimple w:instr=" DOCPROPERTY  Company  \* MERGEFORMAT ">
              <w:r w:rsidR="00BA70BD">
                <w:rPr>
                  <w:snapToGrid w:val="0"/>
                </w:rPr>
                <w:t>Urabba Parks</w:t>
              </w:r>
            </w:fldSimple>
            <w:r w:rsidR="00BA70BD">
              <w:rPr>
                <w:snapToGrid w:val="0"/>
              </w:rPr>
              <w:t xml:space="preserve">, or in the case of a stakeholder constitutency comprised of persons appointed upon </w:t>
            </w:r>
            <w:r w:rsidR="00082680">
              <w:fldChar w:fldCharType="begin"/>
            </w:r>
            <w:r w:rsidR="00BA70BD">
              <w:instrText xml:space="preserve"> XE “presentation by members for appointment to places:stakeholder constituencies" </w:instrText>
            </w:r>
            <w:r w:rsidR="00082680">
              <w:fldChar w:fldCharType="end"/>
            </w:r>
            <w:r w:rsidR="00BA70BD">
              <w:rPr>
                <w:snapToGrid w:val="0"/>
              </w:rPr>
              <w:t>presentation, the presenters of the members of the stakeholder constituency</w:t>
            </w:r>
          </w:p>
        </w:tc>
        <w:tc>
          <w:tcPr>
            <w:tcW w:w="1134" w:type="dxa"/>
            <w:shd w:val="clear" w:color="auto" w:fill="auto"/>
          </w:tcPr>
          <w:p w:rsidR="00627431" w:rsidRDefault="00627431" w:rsidP="008116ED">
            <w:pPr>
              <w:pStyle w:val="Tabletext"/>
              <w:rPr>
                <w:snapToGrid w:val="0"/>
              </w:rPr>
            </w:pPr>
            <w:r>
              <w:rPr>
                <w:snapToGrid w:val="0"/>
              </w:rPr>
              <w:t>B</w:t>
            </w:r>
          </w:p>
        </w:tc>
      </w:tr>
      <w:tr w:rsidR="00627431" w:rsidRPr="00D91263" w:rsidTr="00A9204F">
        <w:tc>
          <w:tcPr>
            <w:tcW w:w="1134" w:type="dxa"/>
            <w:shd w:val="clear" w:color="auto" w:fill="auto"/>
          </w:tcPr>
          <w:p w:rsidR="00627431" w:rsidRDefault="00627431" w:rsidP="00EE2758">
            <w:pPr>
              <w:pStyle w:val="Tabletext"/>
              <w:rPr>
                <w:snapToGrid w:val="0"/>
              </w:rPr>
            </w:pPr>
            <w:bookmarkStart w:id="472" w:name="ConsultativeBodiesCouncil" w:colFirst="0" w:colLast="4"/>
            <w:r>
              <w:rPr>
                <w:snapToGrid w:val="0"/>
              </w:rPr>
              <w:t>1.9.0</w:t>
            </w:r>
          </w:p>
        </w:tc>
        <w:tc>
          <w:tcPr>
            <w:tcW w:w="2127" w:type="dxa"/>
            <w:shd w:val="clear" w:color="auto" w:fill="auto"/>
          </w:tcPr>
          <w:p w:rsidR="00627431" w:rsidRDefault="00627431" w:rsidP="008116ED">
            <w:pPr>
              <w:pStyle w:val="Tabletext"/>
              <w:rPr>
                <w:snapToGrid w:val="0"/>
              </w:rPr>
            </w:pPr>
            <w:r>
              <w:rPr>
                <w:snapToGrid w:val="0"/>
              </w:rPr>
              <w:t xml:space="preserve">Council of Consultative Bodies of the </w:t>
            </w:r>
            <w:fldSimple w:instr=" DOCPROPERTY  Board  \* MERGEFORMAT ">
              <w:r w:rsidR="00E67FC8" w:rsidRPr="00E67FC8">
                <w:rPr>
                  <w:snapToGrid w:val="0"/>
                </w:rPr>
                <w:t>Board</w:t>
              </w:r>
            </w:fldSimple>
            <w:r w:rsidR="00082680">
              <w:rPr>
                <w:snapToGrid w:val="0"/>
              </w:rPr>
              <w:fldChar w:fldCharType="begin"/>
            </w:r>
            <w:r>
              <w:instrText xml:space="preserve"> XE "</w:instrText>
            </w:r>
            <w:r w:rsidRPr="009163E6">
              <w:rPr>
                <w:snapToGrid w:val="0"/>
              </w:rPr>
              <w:instrText xml:space="preserve">Council of Consultative Bodies of the </w:instrText>
            </w:r>
            <w:fldSimple w:instr=" DOCPROPERTY  Board  \* MERGEFORMAT ">
              <w:r w:rsidR="00E67FC8" w:rsidRPr="00E67FC8">
                <w:rPr>
                  <w:snapToGrid w:val="0"/>
                </w:rPr>
                <w:instrText>Board</w:instrText>
              </w:r>
            </w:fldSimple>
            <w:r>
              <w:instrText xml:space="preserve">" \r "ConsultativeBodiesCouncil" </w:instrText>
            </w:r>
            <w:r w:rsidR="00082680">
              <w:rPr>
                <w:snapToGrid w:val="0"/>
              </w:rPr>
              <w:fldChar w:fldCharType="end"/>
            </w:r>
          </w:p>
        </w:tc>
        <w:tc>
          <w:tcPr>
            <w:tcW w:w="1559" w:type="dxa"/>
          </w:tcPr>
          <w:p w:rsidR="00627431" w:rsidRDefault="00627431" w:rsidP="008116ED">
            <w:pPr>
              <w:pStyle w:val="Tabletext"/>
              <w:rPr>
                <w:snapToGrid w:val="0"/>
              </w:rPr>
            </w:pPr>
          </w:p>
        </w:tc>
        <w:tc>
          <w:tcPr>
            <w:tcW w:w="1134" w:type="dxa"/>
            <w:shd w:val="clear" w:color="auto" w:fill="auto"/>
          </w:tcPr>
          <w:p w:rsidR="00627431" w:rsidRDefault="00627431" w:rsidP="008116ED">
            <w:pPr>
              <w:pStyle w:val="Tabletext"/>
              <w:rPr>
                <w:snapToGrid w:val="0"/>
              </w:rPr>
            </w:pPr>
          </w:p>
        </w:tc>
      </w:tr>
      <w:tr w:rsidR="00627431" w:rsidRPr="00D91263" w:rsidTr="00A9204F">
        <w:tc>
          <w:tcPr>
            <w:tcW w:w="1134" w:type="dxa"/>
            <w:shd w:val="clear" w:color="auto" w:fill="auto"/>
          </w:tcPr>
          <w:p w:rsidR="00627431" w:rsidRDefault="00627431" w:rsidP="00EE2758">
            <w:pPr>
              <w:pStyle w:val="Tabletext"/>
              <w:rPr>
                <w:snapToGrid w:val="0"/>
              </w:rPr>
            </w:pPr>
            <w:r>
              <w:rPr>
                <w:snapToGrid w:val="0"/>
              </w:rPr>
              <w:t>1.9.0.0.y</w:t>
            </w:r>
          </w:p>
        </w:tc>
        <w:tc>
          <w:tcPr>
            <w:tcW w:w="2127" w:type="dxa"/>
            <w:shd w:val="clear" w:color="auto" w:fill="auto"/>
          </w:tcPr>
          <w:p w:rsidR="00627431" w:rsidRDefault="00627431" w:rsidP="00EE2758">
            <w:pPr>
              <w:pStyle w:val="Tabletext"/>
              <w:rPr>
                <w:snapToGrid w:val="0"/>
              </w:rPr>
            </w:pPr>
            <w:r>
              <w:rPr>
                <w:snapToGrid w:val="0"/>
              </w:rPr>
              <w:t xml:space="preserve">President of the Council of Consultative Bodies of the </w:t>
            </w:r>
            <w:fldSimple w:instr=" DOCPROPERTY  Board  \* MERGEFORMAT ">
              <w:r w:rsidR="00E67FC8" w:rsidRPr="00E67FC8">
                <w:rPr>
                  <w:snapToGrid w:val="0"/>
                </w:rPr>
                <w:t>Board</w:t>
              </w:r>
            </w:fldSimple>
            <w:r w:rsidR="00082680">
              <w:rPr>
                <w:snapToGrid w:val="0"/>
              </w:rPr>
              <w:fldChar w:fldCharType="begin"/>
            </w:r>
            <w:r>
              <w:instrText xml:space="preserve"> XE </w:instrText>
            </w:r>
            <w:r w:rsidR="00FB5691">
              <w:instrText>“presidents:</w:instrText>
            </w:r>
            <w:r w:rsidRPr="009163E6">
              <w:rPr>
                <w:snapToGrid w:val="0"/>
              </w:rPr>
              <w:instrText xml:space="preserve">the Council of Consultative Bodies of the </w:instrText>
            </w:r>
            <w:fldSimple w:instr=" DOCPROPERTY  Board  \* MERGEFORMAT ">
              <w:r w:rsidR="00E67FC8" w:rsidRPr="00E67FC8">
                <w:rPr>
                  <w:snapToGrid w:val="0"/>
                </w:rPr>
                <w:instrText>Board</w:instrText>
              </w:r>
            </w:fldSimple>
            <w:r>
              <w:instrText xml:space="preserve">" </w:instrText>
            </w:r>
            <w:r w:rsidR="00082680">
              <w:rPr>
                <w:snapToGrid w:val="0"/>
              </w:rPr>
              <w:fldChar w:fldCharType="end"/>
            </w:r>
          </w:p>
        </w:tc>
        <w:tc>
          <w:tcPr>
            <w:tcW w:w="1559" w:type="dxa"/>
          </w:tcPr>
          <w:p w:rsidR="00627431" w:rsidRDefault="00627431" w:rsidP="008116ED">
            <w:pPr>
              <w:pStyle w:val="Tabletext"/>
              <w:rPr>
                <w:snapToGrid w:val="0"/>
              </w:rPr>
            </w:pPr>
          </w:p>
        </w:tc>
        <w:tc>
          <w:tcPr>
            <w:tcW w:w="1134" w:type="dxa"/>
            <w:shd w:val="clear" w:color="auto" w:fill="auto"/>
          </w:tcPr>
          <w:p w:rsidR="00627431" w:rsidRDefault="00627431" w:rsidP="008116ED">
            <w:pPr>
              <w:pStyle w:val="Tabletext"/>
              <w:rPr>
                <w:snapToGrid w:val="0"/>
              </w:rPr>
            </w:pPr>
          </w:p>
        </w:tc>
      </w:tr>
      <w:tr w:rsidR="00627431" w:rsidRPr="00D91263" w:rsidTr="00A9204F">
        <w:tc>
          <w:tcPr>
            <w:tcW w:w="1134" w:type="dxa"/>
            <w:shd w:val="clear" w:color="auto" w:fill="auto"/>
          </w:tcPr>
          <w:p w:rsidR="00627431" w:rsidRDefault="00627431" w:rsidP="00EE2758">
            <w:pPr>
              <w:pStyle w:val="Tabletext"/>
              <w:rPr>
                <w:snapToGrid w:val="0"/>
              </w:rPr>
            </w:pPr>
            <w:r>
              <w:rPr>
                <w:snapToGrid w:val="0"/>
              </w:rPr>
              <w:t>1.9.0.b</w:t>
            </w:r>
            <w:r w:rsidR="008529A3">
              <w:rPr>
                <w:snapToGrid w:val="0"/>
              </w:rPr>
              <w:t>.y</w:t>
            </w:r>
          </w:p>
        </w:tc>
        <w:tc>
          <w:tcPr>
            <w:tcW w:w="2127" w:type="dxa"/>
            <w:shd w:val="clear" w:color="auto" w:fill="auto"/>
          </w:tcPr>
          <w:p w:rsidR="00627431" w:rsidRDefault="00082680" w:rsidP="007D6153">
            <w:pPr>
              <w:pStyle w:val="Tabletext"/>
              <w:rPr>
                <w:snapToGrid w:val="0"/>
              </w:rPr>
            </w:pPr>
            <w:r>
              <w:rPr>
                <w:snapToGrid w:val="0"/>
              </w:rPr>
              <w:fldChar w:fldCharType="begin"/>
            </w:r>
            <w:r w:rsidR="00627431">
              <w:instrText xml:space="preserve"> XE </w:instrText>
            </w:r>
            <w:r w:rsidR="00FA3E1E">
              <w:instrText>“appointments :</w:instrText>
            </w:r>
            <w:r w:rsidR="00627431" w:rsidRPr="00C56E08">
              <w:instrText>member</w:instrText>
            </w:r>
            <w:r w:rsidR="00627431">
              <w:instrText>s</w:instrText>
            </w:r>
            <w:r w:rsidR="00627431">
              <w:rPr>
                <w:snapToGrid w:val="0"/>
              </w:rPr>
              <w:instrText xml:space="preserve"> of the Council of Consultative Bodies of the </w:instrText>
            </w:r>
            <w:fldSimple w:instr=" DOCPROPERTY  Board  \* MERGEFORMAT ">
              <w:r w:rsidR="00E67FC8" w:rsidRPr="00E67FC8">
                <w:rPr>
                  <w:snapToGrid w:val="0"/>
                </w:rPr>
                <w:instrText>Board</w:instrText>
              </w:r>
            </w:fldSimple>
            <w:r w:rsidR="00627431">
              <w:instrText xml:space="preserve">" </w:instrText>
            </w:r>
            <w:r>
              <w:rPr>
                <w:snapToGrid w:val="0"/>
              </w:rPr>
              <w:fldChar w:fldCharType="end"/>
            </w:r>
            <w:r w:rsidR="00627431">
              <w:rPr>
                <w:snapToGrid w:val="0"/>
              </w:rPr>
              <w:t xml:space="preserve">Member of the Council of Consultative Bodies of the </w:t>
            </w:r>
            <w:fldSimple w:instr=" DOCPROPERTY  Board  \* MERGEFORMAT ">
              <w:r w:rsidR="00E67FC8" w:rsidRPr="00E67FC8">
                <w:rPr>
                  <w:snapToGrid w:val="0"/>
                </w:rPr>
                <w:t>Board</w:t>
              </w:r>
            </w:fldSimple>
            <w:r w:rsidR="00627431">
              <w:rPr>
                <w:snapToGrid w:val="0"/>
              </w:rPr>
              <w:t xml:space="preserve">, being appointed by </w:t>
            </w:r>
            <w:r w:rsidR="007D6153">
              <w:rPr>
                <w:snapToGrid w:val="0"/>
              </w:rPr>
              <w:t xml:space="preserve">and from </w:t>
            </w:r>
            <w:r w:rsidR="00627431">
              <w:rPr>
                <w:snapToGrid w:val="0"/>
              </w:rPr>
              <w:t>each consultative body</w:t>
            </w:r>
          </w:p>
        </w:tc>
        <w:tc>
          <w:tcPr>
            <w:tcW w:w="1559" w:type="dxa"/>
          </w:tcPr>
          <w:p w:rsidR="00627431" w:rsidRDefault="004526AF" w:rsidP="002229E5">
            <w:pPr>
              <w:pStyle w:val="Tabletext"/>
              <w:rPr>
                <w:snapToGrid w:val="0"/>
              </w:rPr>
            </w:pPr>
            <w:r>
              <w:rPr>
                <w:snapToGrid w:val="0"/>
              </w:rPr>
              <w:t>T</w:t>
            </w:r>
            <w:r w:rsidR="00627431">
              <w:rPr>
                <w:snapToGrid w:val="0"/>
              </w:rPr>
              <w:t>he relevant members of each member of the consultative body</w:t>
            </w:r>
          </w:p>
        </w:tc>
        <w:tc>
          <w:tcPr>
            <w:tcW w:w="1134" w:type="dxa"/>
            <w:shd w:val="clear" w:color="auto" w:fill="auto"/>
          </w:tcPr>
          <w:p w:rsidR="00627431" w:rsidRDefault="00627431" w:rsidP="008116ED">
            <w:pPr>
              <w:pStyle w:val="Tabletext"/>
              <w:rPr>
                <w:snapToGrid w:val="0"/>
              </w:rPr>
            </w:pPr>
          </w:p>
        </w:tc>
      </w:tr>
      <w:bookmarkEnd w:id="472"/>
      <w:tr w:rsidR="00627431" w:rsidRPr="00D91263" w:rsidTr="00A9204F">
        <w:tc>
          <w:tcPr>
            <w:tcW w:w="1134" w:type="dxa"/>
            <w:shd w:val="clear" w:color="auto" w:fill="auto"/>
          </w:tcPr>
          <w:p w:rsidR="00627431" w:rsidRDefault="00627431" w:rsidP="008116ED">
            <w:pPr>
              <w:pStyle w:val="Tabletext"/>
              <w:rPr>
                <w:snapToGrid w:val="0"/>
              </w:rPr>
            </w:pPr>
            <w:r>
              <w:rPr>
                <w:snapToGrid w:val="0"/>
              </w:rPr>
              <w:t>1.9.b</w:t>
            </w:r>
          </w:p>
        </w:tc>
        <w:tc>
          <w:tcPr>
            <w:tcW w:w="2127" w:type="dxa"/>
            <w:shd w:val="clear" w:color="auto" w:fill="auto"/>
          </w:tcPr>
          <w:p w:rsidR="00627431" w:rsidRDefault="00627431" w:rsidP="0050603E">
            <w:pPr>
              <w:pStyle w:val="Tabletext"/>
            </w:pPr>
            <w:r>
              <w:rPr>
                <w:snapToGrid w:val="0"/>
              </w:rPr>
              <w:t xml:space="preserve">Consultative body of the </w:t>
            </w:r>
            <w:fldSimple w:instr=" DOCPROPERTY  Board  \* MERGEFORMAT ">
              <w:r w:rsidR="00E67FC8" w:rsidRPr="00E67FC8">
                <w:rPr>
                  <w:snapToGrid w:val="0"/>
                </w:rPr>
                <w:t>Board</w:t>
              </w:r>
            </w:fldSimple>
          </w:p>
        </w:tc>
        <w:tc>
          <w:tcPr>
            <w:tcW w:w="1559" w:type="dxa"/>
          </w:tcPr>
          <w:p w:rsidR="00627431" w:rsidRDefault="00627431" w:rsidP="008116ED">
            <w:pPr>
              <w:pStyle w:val="Tabletext"/>
              <w:rPr>
                <w:snapToGrid w:val="0"/>
              </w:rPr>
            </w:pPr>
          </w:p>
        </w:tc>
        <w:tc>
          <w:tcPr>
            <w:tcW w:w="1134" w:type="dxa"/>
            <w:shd w:val="clear" w:color="auto" w:fill="auto"/>
          </w:tcPr>
          <w:p w:rsidR="00627431" w:rsidRDefault="00627431" w:rsidP="008116ED">
            <w:pPr>
              <w:pStyle w:val="Tabletext"/>
              <w:rPr>
                <w:snapToGrid w:val="0"/>
              </w:rPr>
            </w:pPr>
          </w:p>
        </w:tc>
      </w:tr>
      <w:tr w:rsidR="00627431" w:rsidRPr="00D91263" w:rsidTr="00A9204F">
        <w:tc>
          <w:tcPr>
            <w:tcW w:w="1134" w:type="dxa"/>
            <w:shd w:val="clear" w:color="auto" w:fill="auto"/>
          </w:tcPr>
          <w:p w:rsidR="00627431" w:rsidRDefault="00627431" w:rsidP="008116ED">
            <w:pPr>
              <w:pStyle w:val="Tabletext"/>
              <w:rPr>
                <w:snapToGrid w:val="0"/>
              </w:rPr>
            </w:pPr>
            <w:r>
              <w:rPr>
                <w:snapToGrid w:val="0"/>
              </w:rPr>
              <w:t>1.9.b.0.y</w:t>
            </w:r>
          </w:p>
        </w:tc>
        <w:tc>
          <w:tcPr>
            <w:tcW w:w="2127" w:type="dxa"/>
            <w:shd w:val="clear" w:color="auto" w:fill="auto"/>
          </w:tcPr>
          <w:p w:rsidR="00627431" w:rsidRDefault="00627431" w:rsidP="008116ED">
            <w:pPr>
              <w:pStyle w:val="Tabletext"/>
              <w:rPr>
                <w:snapToGrid w:val="0"/>
              </w:rPr>
            </w:pPr>
            <w:r>
              <w:rPr>
                <w:snapToGrid w:val="0"/>
              </w:rPr>
              <w:t xml:space="preserve">Senior member of a consultative body of the </w:t>
            </w:r>
            <w:fldSimple w:instr=" DOCPROPERTY  Board  \* MERGEFORMAT ">
              <w:r w:rsidR="00E67FC8" w:rsidRPr="00E67FC8">
                <w:rPr>
                  <w:snapToGrid w:val="0"/>
                </w:rPr>
                <w:t>Board</w:t>
              </w:r>
            </w:fldSimple>
            <w:r w:rsidR="00082680">
              <w:fldChar w:fldCharType="begin"/>
            </w:r>
            <w:r>
              <w:instrText xml:space="preserve"> XE "</w:instrText>
            </w:r>
            <w:r w:rsidRPr="0085325E">
              <w:rPr>
                <w:snapToGrid w:val="0"/>
              </w:rPr>
              <w:instrText xml:space="preserve">senior member of a consultative body of the </w:instrText>
            </w:r>
            <w:fldSimple w:instr=" DOCPROPERTY  Board  \* MERGEFORMAT ">
              <w:r w:rsidR="00E67FC8" w:rsidRPr="00E67FC8">
                <w:rPr>
                  <w:snapToGrid w:val="0"/>
                </w:rPr>
                <w:instrText>Board</w:instrText>
              </w:r>
            </w:fldSimple>
            <w:r>
              <w:instrText xml:space="preserve">" </w:instrText>
            </w:r>
            <w:r w:rsidR="00082680">
              <w:fldChar w:fldCharType="end"/>
            </w:r>
          </w:p>
        </w:tc>
        <w:tc>
          <w:tcPr>
            <w:tcW w:w="1559" w:type="dxa"/>
          </w:tcPr>
          <w:p w:rsidR="00627431" w:rsidRDefault="00627431" w:rsidP="008116ED">
            <w:pPr>
              <w:pStyle w:val="Tabletext"/>
              <w:rPr>
                <w:snapToGrid w:val="0"/>
              </w:rPr>
            </w:pPr>
          </w:p>
        </w:tc>
        <w:tc>
          <w:tcPr>
            <w:tcW w:w="1134" w:type="dxa"/>
            <w:shd w:val="clear" w:color="auto" w:fill="auto"/>
          </w:tcPr>
          <w:p w:rsidR="00627431" w:rsidRDefault="00627431" w:rsidP="008116ED">
            <w:pPr>
              <w:pStyle w:val="Tabletext"/>
              <w:rPr>
                <w:snapToGrid w:val="0"/>
              </w:rPr>
            </w:pPr>
          </w:p>
        </w:tc>
      </w:tr>
      <w:tr w:rsidR="00627431" w:rsidRPr="00D91263" w:rsidTr="00A9204F">
        <w:tc>
          <w:tcPr>
            <w:tcW w:w="1134" w:type="dxa"/>
            <w:tcBorders>
              <w:bottom w:val="single" w:sz="12" w:space="0" w:color="auto"/>
            </w:tcBorders>
            <w:shd w:val="clear" w:color="auto" w:fill="auto"/>
          </w:tcPr>
          <w:p w:rsidR="00627431" w:rsidRDefault="00627431" w:rsidP="00623404">
            <w:pPr>
              <w:pStyle w:val="Tabletext"/>
              <w:rPr>
                <w:snapToGrid w:val="0"/>
              </w:rPr>
            </w:pPr>
            <w:r>
              <w:rPr>
                <w:snapToGrid w:val="0"/>
              </w:rPr>
              <w:t>1.9.b.x.y</w:t>
            </w:r>
          </w:p>
        </w:tc>
        <w:tc>
          <w:tcPr>
            <w:tcW w:w="2127" w:type="dxa"/>
            <w:tcBorders>
              <w:bottom w:val="single" w:sz="12" w:space="0" w:color="auto"/>
            </w:tcBorders>
            <w:shd w:val="clear" w:color="auto" w:fill="auto"/>
          </w:tcPr>
          <w:p w:rsidR="00627431" w:rsidRDefault="00082680" w:rsidP="007D6153">
            <w:pPr>
              <w:pStyle w:val="Tabletext"/>
              <w:rPr>
                <w:snapToGrid w:val="0"/>
              </w:rPr>
            </w:pPr>
            <w:r>
              <w:rPr>
                <w:snapToGrid w:val="0"/>
              </w:rPr>
              <w:fldChar w:fldCharType="begin"/>
            </w:r>
            <w:r w:rsidR="00627431">
              <w:instrText xml:space="preserve"> XE "</w:instrText>
            </w:r>
            <w:fldSimple w:instr=" DOCPROPERTY  Board  \* MERGEFORMAT ">
              <w:r w:rsidR="00E67FC8" w:rsidRPr="00E67FC8">
                <w:rPr>
                  <w:snapToGrid w:val="0"/>
                </w:rPr>
                <w:instrText>Board</w:instrText>
              </w:r>
            </w:fldSimple>
            <w:r w:rsidR="00315F5A">
              <w:instrText xml:space="preserve"> </w:instrText>
            </w:r>
            <w:r w:rsidR="00627431">
              <w:rPr>
                <w:snapToGrid w:val="0"/>
              </w:rPr>
              <w:instrText>:</w:instrText>
            </w:r>
            <w:r w:rsidR="00627431" w:rsidRPr="009163E6">
              <w:instrText>consultative bodies</w:instrText>
            </w:r>
            <w:r w:rsidR="00627431">
              <w:instrText xml:space="preserve">" \r "ConsultativeBodies" </w:instrText>
            </w:r>
            <w:r>
              <w:rPr>
                <w:snapToGrid w:val="0"/>
              </w:rPr>
              <w:fldChar w:fldCharType="end"/>
            </w:r>
            <w:r>
              <w:rPr>
                <w:snapToGrid w:val="0"/>
              </w:rPr>
              <w:fldChar w:fldCharType="begin"/>
            </w:r>
            <w:r w:rsidR="00627431">
              <w:instrText xml:space="preserve"> XE "</w:instrText>
            </w:r>
            <w:r w:rsidR="006A2B14">
              <w:instrText>consultation:</w:instrText>
            </w:r>
            <w:r w:rsidR="00627431" w:rsidRPr="009163E6">
              <w:instrText xml:space="preserve">consultative bodies of the </w:instrText>
            </w:r>
            <w:fldSimple w:instr=" DOCPROPERTY  Board  \* MERGEFORMAT ">
              <w:r w:rsidR="00E67FC8" w:rsidRPr="00E67FC8">
                <w:rPr>
                  <w:snapToGrid w:val="0"/>
                </w:rPr>
                <w:instrText>Board</w:instrText>
              </w:r>
            </w:fldSimple>
            <w:r w:rsidR="00627431">
              <w:instrText xml:space="preserve">" \r "ConsultativeBodies" </w:instrText>
            </w:r>
            <w:r>
              <w:rPr>
                <w:snapToGrid w:val="0"/>
              </w:rPr>
              <w:fldChar w:fldCharType="end"/>
            </w:r>
            <w:r w:rsidR="00627431">
              <w:rPr>
                <w:snapToGrid w:val="0"/>
              </w:rPr>
              <w:t xml:space="preserve">Member of a consultative body of the </w:t>
            </w:r>
            <w:fldSimple w:instr=" DOCPROPERTY  Board  \* MERGEFORMAT ">
              <w:r w:rsidR="00E67FC8" w:rsidRPr="00E67FC8">
                <w:rPr>
                  <w:snapToGrid w:val="0"/>
                </w:rPr>
                <w:t>Board</w:t>
              </w:r>
            </w:fldSimple>
            <w:r w:rsidR="00627431">
              <w:rPr>
                <w:snapToGrid w:val="0"/>
              </w:rPr>
              <w:t xml:space="preserve">, being </w:t>
            </w:r>
            <w:r w:rsidR="007D6153">
              <w:t>the occupier of a place falling in item 1.8.k.y</w:t>
            </w:r>
          </w:p>
        </w:tc>
        <w:tc>
          <w:tcPr>
            <w:tcW w:w="1559" w:type="dxa"/>
            <w:tcBorders>
              <w:bottom w:val="single" w:sz="12" w:space="0" w:color="auto"/>
            </w:tcBorders>
          </w:tcPr>
          <w:p w:rsidR="00627431" w:rsidRDefault="00BA70BD" w:rsidP="00BA70BD">
            <w:pPr>
              <w:pStyle w:val="Tabletext"/>
              <w:rPr>
                <w:snapToGrid w:val="0"/>
              </w:rPr>
            </w:pPr>
            <w:r>
              <w:rPr>
                <w:snapToGrid w:val="0"/>
              </w:rPr>
              <w:t>The relevant members of the place falling</w:t>
            </w:r>
            <w:r>
              <w:t xml:space="preserve"> in item 1.8.k.y</w:t>
            </w:r>
          </w:p>
        </w:tc>
        <w:tc>
          <w:tcPr>
            <w:tcW w:w="1134" w:type="dxa"/>
            <w:tcBorders>
              <w:bottom w:val="single" w:sz="12" w:space="0" w:color="auto"/>
            </w:tcBorders>
            <w:shd w:val="clear" w:color="auto" w:fill="auto"/>
          </w:tcPr>
          <w:p w:rsidR="00627431" w:rsidRDefault="00627431" w:rsidP="00C878FC">
            <w:pPr>
              <w:pStyle w:val="Tabletext"/>
              <w:rPr>
                <w:snapToGrid w:val="0"/>
              </w:rPr>
            </w:pPr>
          </w:p>
        </w:tc>
      </w:tr>
      <w:bookmarkEnd w:id="470"/>
      <w:bookmarkEnd w:id="471"/>
    </w:tbl>
    <w:p w:rsidR="00C35574" w:rsidRPr="00DD2301" w:rsidRDefault="00C35574" w:rsidP="00DD2301">
      <w:pPr>
        <w:pStyle w:val="Tabletext"/>
      </w:pPr>
    </w:p>
    <w:p w:rsidR="00C275BC" w:rsidRPr="00EB3E71" w:rsidRDefault="002557A2" w:rsidP="004B45AA">
      <w:pPr>
        <w:pStyle w:val="ActHead5auto"/>
      </w:pPr>
      <w:bookmarkStart w:id="473" w:name="_Toc530649761"/>
      <w:bookmarkStart w:id="474" w:name="Subd7_2"/>
      <w:bookmarkStart w:id="475" w:name="s21"/>
      <w:bookmarkEnd w:id="427"/>
      <w:bookmarkEnd w:id="445"/>
      <w:bookmarkEnd w:id="455"/>
      <w:r>
        <w:t xml:space="preserve">  </w:t>
      </w:r>
      <w:bookmarkStart w:id="476" w:name="_Ref532060995"/>
      <w:bookmarkStart w:id="477" w:name="_Toc32667103"/>
      <w:r w:rsidR="00D3710E">
        <w:t>Appointment of l</w:t>
      </w:r>
      <w:r w:rsidR="00E53127" w:rsidRPr="00EB3E71">
        <w:t>egislative directors</w:t>
      </w:r>
      <w:bookmarkEnd w:id="473"/>
      <w:bookmarkEnd w:id="476"/>
      <w:bookmarkEnd w:id="477"/>
    </w:p>
    <w:p w:rsidR="00E53127" w:rsidRPr="0037420F" w:rsidRDefault="00E53127" w:rsidP="004B45AA">
      <w:pPr>
        <w:pStyle w:val="SubsectionHead"/>
      </w:pPr>
      <w:r w:rsidRPr="0037420F">
        <w:t>Appointment of legislative directors</w:t>
      </w:r>
    </w:p>
    <w:bookmarkStart w:id="478" w:name="s21_1"/>
    <w:p w:rsidR="005B61AD" w:rsidRDefault="00082680" w:rsidP="00AE39D3">
      <w:pPr>
        <w:pStyle w:val="subsectionauto"/>
      </w:pPr>
      <w:r w:rsidRPr="00EB3E71">
        <w:fldChar w:fldCharType="begin"/>
      </w:r>
      <w:r w:rsidR="008C6EF1" w:rsidRPr="00EB3E71">
        <w:instrText xml:space="preserve"> XE "directors</w:instrText>
      </w:r>
      <w:r w:rsidR="008C6EF1">
        <w:instrText>:</w:instrText>
      </w:r>
      <w:r w:rsidR="00851CB7">
        <w:instrText>legislative</w:instrText>
      </w:r>
      <w:r w:rsidR="008C6EF1" w:rsidRPr="00EB3E71">
        <w:instrText>" \r “</w:instrText>
      </w:r>
      <w:r w:rsidR="008C6EF1">
        <w:instrText>s21</w:instrText>
      </w:r>
      <w:r w:rsidR="008C6EF1" w:rsidRPr="00EB3E71">
        <w:instrText xml:space="preserve">" </w:instrText>
      </w:r>
      <w:r w:rsidRPr="00EB3E71">
        <w:fldChar w:fldCharType="end"/>
      </w:r>
      <w:r w:rsidRPr="00EB3E71">
        <w:fldChar w:fldCharType="begin"/>
      </w:r>
      <w:r w:rsidR="00321876" w:rsidRPr="00EB3E71">
        <w:instrText xml:space="preserve"> XE "legislative directors</w:instrText>
      </w:r>
      <w:r w:rsidR="00544FD3">
        <w:instrText>:</w:instrText>
      </w:r>
      <w:r w:rsidR="00851CB7">
        <w:instrText>appointment of</w:instrText>
      </w:r>
      <w:r w:rsidR="00321876" w:rsidRPr="00EB3E71">
        <w:instrText xml:space="preserve">" \r </w:instrText>
      </w:r>
      <w:r w:rsidR="00730ADF" w:rsidRPr="00EB3E71">
        <w:instrText>“</w:instrText>
      </w:r>
      <w:r w:rsidR="008C6EF1">
        <w:instrText>s21</w:instrText>
      </w:r>
      <w:r w:rsidR="00321876" w:rsidRPr="00EB3E71">
        <w:instrText xml:space="preserve">" </w:instrText>
      </w:r>
      <w:r w:rsidRPr="00EB3E71">
        <w:fldChar w:fldCharType="end"/>
      </w:r>
      <w:r w:rsidRPr="00EB3E71">
        <w:fldChar w:fldCharType="begin"/>
      </w:r>
      <w:r w:rsidR="00321876" w:rsidRPr="00EB3E71">
        <w:instrText xml:space="preserve"> XE "</w:instrText>
      </w:r>
      <w:fldSimple w:instr=" DOCPROPERTY  LegislativeChamber  \* MERGEFORMAT ">
        <w:r w:rsidR="00E67FC8">
          <w:instrText>Table</w:instrText>
        </w:r>
      </w:fldSimple>
      <w:r w:rsidR="00321876" w:rsidRPr="00EB3E71">
        <w:instrText xml:space="preserve">s of </w:instrText>
      </w:r>
      <w:r w:rsidR="00967FC4">
        <w:instrText xml:space="preserve">the </w:instrText>
      </w:r>
      <w:fldSimple w:instr=" DOCPROPERTY  Board  \* MERGEFORMAT ">
        <w:r w:rsidR="00E67FC8">
          <w:instrText>Board</w:instrText>
        </w:r>
      </w:fldSimple>
      <w:r w:rsidR="00321876" w:rsidRPr="00EB3E71">
        <w:instrText xml:space="preserve">:legislative directors" \r </w:instrText>
      </w:r>
      <w:r w:rsidR="00730ADF" w:rsidRPr="00EB3E71">
        <w:instrText>“</w:instrText>
      </w:r>
      <w:r w:rsidR="008C6EF1">
        <w:instrText>s21</w:instrText>
      </w:r>
      <w:r w:rsidR="00321876" w:rsidRPr="00EB3E71">
        <w:instrText xml:space="preserve">" </w:instrText>
      </w:r>
      <w:r w:rsidRPr="00EB3E71">
        <w:fldChar w:fldCharType="end"/>
      </w:r>
      <w:r w:rsidRPr="00EB3E71">
        <w:fldChar w:fldCharType="begin"/>
      </w:r>
      <w:r w:rsidR="00321876" w:rsidRPr="00EB3E71">
        <w:instrText xml:space="preserve"> XE "</w:instrText>
      </w:r>
      <w:fldSimple w:instr=" DOCPROPERTY  Board  \* MERGEFORMAT ">
        <w:r w:rsidR="00E67FC8">
          <w:instrText>Board</w:instrText>
        </w:r>
      </w:fldSimple>
      <w:r w:rsidR="00315F5A">
        <w:instrText xml:space="preserve"> </w:instrText>
      </w:r>
      <w:r w:rsidR="00321876" w:rsidRPr="00EB3E71">
        <w:instrText xml:space="preserve">:legislative directors" \r </w:instrText>
      </w:r>
      <w:r w:rsidR="00730ADF" w:rsidRPr="00EB3E71">
        <w:instrText>“</w:instrText>
      </w:r>
      <w:r w:rsidR="008C6EF1">
        <w:instrText>s21</w:instrText>
      </w:r>
      <w:r w:rsidR="00321876" w:rsidRPr="00EB3E71">
        <w:instrText xml:space="preserve">" </w:instrText>
      </w:r>
      <w:r w:rsidRPr="00EB3E71">
        <w:fldChar w:fldCharType="end"/>
      </w:r>
      <w:r w:rsidRPr="00EB3E71">
        <w:fldChar w:fldCharType="begin"/>
      </w:r>
      <w:r w:rsidR="00851CB7" w:rsidRPr="00EB3E71">
        <w:instrText xml:space="preserve"> XE "</w:instrText>
      </w:r>
      <w:r w:rsidR="00851CB7">
        <w:instrText xml:space="preserve">members of upper </w:instrText>
      </w:r>
      <w:fldSimple w:instr=" DOCPROPERTY  LegislativeChamber  \* MERGEFORMAT ">
        <w:r w:rsidR="00E67FC8">
          <w:instrText>Table</w:instrText>
        </w:r>
      </w:fldSimple>
      <w:r w:rsidR="00851CB7" w:rsidRPr="00EB3E71">
        <w:instrText xml:space="preserve">s:appointment as legislative directors" </w:instrText>
      </w:r>
      <w:r w:rsidR="00851CB7">
        <w:instrText xml:space="preserve">\r "s21" </w:instrText>
      </w:r>
      <w:r w:rsidRPr="00EB3E71">
        <w:fldChar w:fldCharType="end"/>
      </w:r>
      <w:r w:rsidRPr="00EB3E71">
        <w:fldChar w:fldCharType="begin"/>
      </w:r>
      <w:r w:rsidR="00BA2E9D" w:rsidRPr="00EB3E71">
        <w:instrText xml:space="preserve"> XE "</w:instrText>
      </w:r>
      <w:r w:rsidR="00BA2E9D">
        <w:instrText xml:space="preserve">members of the </w:instrText>
      </w:r>
      <w:fldSimple w:instr=" DOCPROPERTY  TableOfOrdinaries  \* MERGEFORMAT ">
        <w:r w:rsidR="00E67FC8">
          <w:instrText>Table of Ordinaries</w:instrText>
        </w:r>
      </w:fldSimple>
      <w:r w:rsidR="00BA2E9D" w:rsidRPr="00EB3E71">
        <w:instrText xml:space="preserve">:appointment as legislative directors" </w:instrText>
      </w:r>
      <w:r w:rsidR="00BA2E9D">
        <w:instrText xml:space="preserve">\r "s21" </w:instrText>
      </w:r>
      <w:r w:rsidRPr="00EB3E71">
        <w:fldChar w:fldCharType="end"/>
      </w:r>
      <w:r w:rsidRPr="00EB3E71">
        <w:fldChar w:fldCharType="begin"/>
      </w:r>
      <w:r w:rsidR="00B63FC1" w:rsidRPr="00EB3E71">
        <w:instrText xml:space="preserve"> XE "directors:</w:instrText>
      </w:r>
      <w:r w:rsidR="00600DFD">
        <w:instrText>appointments:</w:instrText>
      </w:r>
      <w:r w:rsidR="00BA2E9D">
        <w:instrText>legislative</w:instrText>
      </w:r>
      <w:r w:rsidR="00B63FC1" w:rsidRPr="00EB3E71">
        <w:instrText xml:space="preserve">" </w:instrText>
      </w:r>
      <w:r w:rsidR="008C6EF1">
        <w:instrText xml:space="preserve">\r "s21" </w:instrText>
      </w:r>
      <w:r w:rsidRPr="00EB3E71">
        <w:fldChar w:fldCharType="end"/>
      </w:r>
      <w:r w:rsidRPr="00EB3E71">
        <w:fldChar w:fldCharType="begin"/>
      </w:r>
      <w:r w:rsidR="00B63FC1" w:rsidRPr="00EB3E71">
        <w:instrText xml:space="preserve"> XE "legislative directors:appointment" </w:instrText>
      </w:r>
      <w:r w:rsidR="008C6EF1">
        <w:instrText xml:space="preserve">\r "s21" </w:instrText>
      </w:r>
      <w:r w:rsidRPr="00EB3E71">
        <w:fldChar w:fldCharType="end"/>
      </w:r>
      <w:bookmarkStart w:id="479" w:name="_Ref522820678"/>
      <w:bookmarkStart w:id="480" w:name="_Ref5297253"/>
      <w:r w:rsidRPr="00EB3E71">
        <w:fldChar w:fldCharType="begin"/>
      </w:r>
      <w:r w:rsidR="0053101E" w:rsidRPr="00EB3E71">
        <w:instrText xml:space="preserve"> XE "</w:instrText>
      </w:r>
      <w:r w:rsidR="0053101E">
        <w:instrText>parliamentary</w:instrText>
      </w:r>
      <w:r w:rsidR="0053101E" w:rsidRPr="00EB3E71">
        <w:instrText xml:space="preserve"> </w:instrText>
      </w:r>
      <w:r w:rsidR="0053101E">
        <w:instrText>memberships</w:instrText>
      </w:r>
      <w:r w:rsidR="0053101E" w:rsidRPr="00EB3E71">
        <w:instrText>:</w:instrText>
      </w:r>
      <w:r w:rsidR="0053101E">
        <w:instrText>legislative directors</w:instrText>
      </w:r>
      <w:r w:rsidR="0053101E" w:rsidRPr="00EB3E71">
        <w:instrText xml:space="preserve">" </w:instrText>
      </w:r>
      <w:r w:rsidR="0053101E">
        <w:instrText xml:space="preserve">\r "s21" </w:instrText>
      </w:r>
      <w:r w:rsidRPr="00EB3E71">
        <w:fldChar w:fldCharType="end"/>
      </w:r>
      <w:fldSimple w:instr=" DOCPROPERTY \* FirstCap Company  \* MERGEFORMAT ">
        <w:r w:rsidR="00E67FC8">
          <w:t>Urabba Parks</w:t>
        </w:r>
      </w:fldSimple>
      <w:r w:rsidR="00C275BC" w:rsidRPr="00EB3E71">
        <w:t xml:space="preserve"> appoints a person as a director under this </w:t>
      </w:r>
      <w:r w:rsidR="00B31C8B" w:rsidRPr="00EB3E71">
        <w:t>sub</w:t>
      </w:r>
      <w:r w:rsidR="00A54E29" w:rsidRPr="00EB3E71">
        <w:t xml:space="preserve">section </w:t>
      </w:r>
      <w:bookmarkEnd w:id="479"/>
      <w:r w:rsidR="005B61AD">
        <w:t xml:space="preserve">when the person is enrolled as the holder of a parliamentary membership, and such a director is a </w:t>
      </w:r>
      <w:r w:rsidR="005B61AD" w:rsidRPr="00F734D4">
        <w:rPr>
          <w:rStyle w:val="CharBoldItalic"/>
        </w:rPr>
        <w:t>legislative director</w:t>
      </w:r>
      <w:r w:rsidR="005B61AD">
        <w:t>.</w:t>
      </w:r>
    </w:p>
    <w:bookmarkEnd w:id="480"/>
    <w:p w:rsidR="00EA652C" w:rsidRDefault="00D3710E" w:rsidP="00AE39D3">
      <w:pPr>
        <w:pStyle w:val="subsectionauto"/>
      </w:pPr>
      <w:r>
        <w:t>Subsection </w:t>
      </w:r>
      <w:r w:rsidR="00082680">
        <w:fldChar w:fldCharType="begin"/>
      </w:r>
      <w:r>
        <w:instrText xml:space="preserve"> REF _Ref522820678 \r \h </w:instrText>
      </w:r>
      <w:r w:rsidR="00082680">
        <w:fldChar w:fldCharType="separate"/>
      </w:r>
      <w:r w:rsidR="00E67FC8">
        <w:t>(1)</w:t>
      </w:r>
      <w:r w:rsidR="00082680">
        <w:fldChar w:fldCharType="end"/>
      </w:r>
      <w:r>
        <w:t xml:space="preserve"> only applies if</w:t>
      </w:r>
      <w:r w:rsidR="00EA652C">
        <w:t>:</w:t>
      </w:r>
    </w:p>
    <w:p w:rsidR="009006D7" w:rsidRDefault="009006D7" w:rsidP="00EA652C">
      <w:pPr>
        <w:pStyle w:val="paragraphauto"/>
      </w:pPr>
      <w:r>
        <w:t xml:space="preserve">the person occupies a director place (category D) falling in </w:t>
      </w:r>
      <w:r w:rsidR="00AF4241">
        <w:t>registration table</w:t>
      </w:r>
      <w:r>
        <w:t> 1 in subsection </w:t>
      </w:r>
      <w:r w:rsidR="00082680">
        <w:fldChar w:fldCharType="begin"/>
      </w:r>
      <w:r>
        <w:instrText xml:space="preserve"> REF _Ref1904000 \r \h </w:instrText>
      </w:r>
      <w:r w:rsidR="00082680">
        <w:fldChar w:fldCharType="separate"/>
      </w:r>
      <w:r w:rsidR="00E67FC8">
        <w:t>20(3)</w:t>
      </w:r>
      <w:r w:rsidR="00082680">
        <w:fldChar w:fldCharType="end"/>
      </w:r>
      <w:r>
        <w:t xml:space="preserve"> that is not a </w:t>
      </w:r>
      <w:r w:rsidR="007C35F5">
        <w:t>household place</w:t>
      </w:r>
      <w:r>
        <w:t xml:space="preserve"> (category H) and has</w:t>
      </w:r>
      <w:r w:rsidRPr="00EB3E71">
        <w:t xml:space="preserve"> consent to be appointed a director </w:t>
      </w:r>
      <w:r>
        <w:t>in respect of the place;</w:t>
      </w:r>
    </w:p>
    <w:p w:rsidR="00EA652C" w:rsidRDefault="00EA652C" w:rsidP="00EA652C">
      <w:pPr>
        <w:pStyle w:val="paragraphauto"/>
      </w:pPr>
      <w:r>
        <w:t xml:space="preserve">no other person ranking ahead of the person in succession to the parliamentary membership </w:t>
      </w:r>
      <w:r w:rsidR="00CD0FAA">
        <w:t xml:space="preserve">is appointed a legislative director in respect of the </w:t>
      </w:r>
      <w:r w:rsidR="00B36639">
        <w:t>membership</w:t>
      </w:r>
      <w:r w:rsidR="00CD0FAA">
        <w:t>.</w:t>
      </w:r>
    </w:p>
    <w:p w:rsidR="00432108" w:rsidRDefault="00432108" w:rsidP="00432108">
      <w:pPr>
        <w:pStyle w:val="notetext"/>
      </w:pPr>
      <w:r>
        <w:t>Note:</w:t>
      </w:r>
      <w:r>
        <w:tab/>
        <w:t>Persons rank in succession to a principal place by the number substituted for the placeholder character ‘y’</w:t>
      </w:r>
      <w:r w:rsidR="00093DF5">
        <w:t>.</w:t>
      </w:r>
    </w:p>
    <w:p w:rsidR="009006D7" w:rsidRDefault="009006D7" w:rsidP="009006D7">
      <w:pPr>
        <w:pStyle w:val="subsectionauto"/>
      </w:pPr>
      <w:bookmarkStart w:id="481" w:name="_Ref31908822"/>
      <w:r>
        <w:t xml:space="preserve">The person who is responsible for enrolment of persons as legislative directors (or if no such person is provided – the </w:t>
      </w:r>
      <w:fldSimple w:instr=" DOCPROPERTY  ManagerGeneral  \* MERGEFORMAT ">
        <w:r w:rsidR="00E67FC8">
          <w:t>Manager General</w:t>
        </w:r>
      </w:fldSimple>
      <w:r>
        <w:t xml:space="preserve">) shall enrol persons upon return of the writs of an election, or by application of the </w:t>
      </w:r>
      <w:r w:rsidR="002436B7">
        <w:t>holder of a place falling within a parliamentary membership</w:t>
      </w:r>
      <w:r>
        <w:t>.</w:t>
      </w:r>
      <w:bookmarkEnd w:id="481"/>
    </w:p>
    <w:bookmarkEnd w:id="478"/>
    <w:p w:rsidR="00E53127" w:rsidRPr="0037420F" w:rsidRDefault="00E53127" w:rsidP="004B45AA">
      <w:pPr>
        <w:pStyle w:val="SubsectionHead"/>
      </w:pPr>
      <w:r w:rsidRPr="0037420F">
        <w:t>Vacancy of legislative directors</w:t>
      </w:r>
    </w:p>
    <w:bookmarkStart w:id="482" w:name="s21_2"/>
    <w:p w:rsidR="00432108" w:rsidRDefault="00082680" w:rsidP="00AE39D3">
      <w:pPr>
        <w:pStyle w:val="subsectionauto"/>
      </w:pPr>
      <w:r w:rsidRPr="00EB3E71">
        <w:fldChar w:fldCharType="begin"/>
      </w:r>
      <w:r w:rsidR="00E77FC0" w:rsidRPr="00EB3E71">
        <w:instrText xml:space="preserve"> XE "</w:instrText>
      </w:r>
      <w:fldSimple w:instr=" DOCPROPERTY  LegislativeChamber  \* MERGEFORMAT ">
        <w:r w:rsidR="00E67FC8">
          <w:instrText>Table</w:instrText>
        </w:r>
      </w:fldSimple>
      <w:r w:rsidR="004720B3" w:rsidRPr="00EB3E71">
        <w:instrText xml:space="preserve">s of </w:instrText>
      </w:r>
      <w:r w:rsidR="00967FC4">
        <w:instrText xml:space="preserve">the </w:instrText>
      </w:r>
      <w:fldSimple w:instr=" DOCPROPERTY  Board  \* MERGEFORMAT ">
        <w:r w:rsidR="00E67FC8">
          <w:instrText>Board</w:instrText>
        </w:r>
      </w:fldSimple>
      <w:r w:rsidR="00E77FC0" w:rsidRPr="00EB3E71">
        <w:instrText xml:space="preserve">:members:vacancy of legislative directors" </w:instrText>
      </w:r>
      <w:r w:rsidR="008C6EF1">
        <w:instrText xml:space="preserve">\r "s21_2" </w:instrText>
      </w:r>
      <w:r w:rsidRPr="00EB3E71">
        <w:fldChar w:fldCharType="end"/>
      </w:r>
      <w:r w:rsidRPr="00EB3E71">
        <w:fldChar w:fldCharType="begin"/>
      </w:r>
      <w:r w:rsidR="00E77FC0" w:rsidRPr="00EB3E71">
        <w:instrText xml:space="preserve"> XE "directors:vacancies:members of </w:instrText>
      </w:r>
      <w:fldSimple w:instr=" DOCPROPERTY  LegislativeChamber  \* MERGEFORMAT ">
        <w:r w:rsidR="00E67FC8">
          <w:instrText>Table</w:instrText>
        </w:r>
      </w:fldSimple>
      <w:r w:rsidR="00E77FC0" w:rsidRPr="00EB3E71">
        <w:instrText xml:space="preserve">s" </w:instrText>
      </w:r>
      <w:r w:rsidR="008C6EF1">
        <w:instrText xml:space="preserve">\r "s21_2" </w:instrText>
      </w:r>
      <w:r w:rsidRPr="00EB3E71">
        <w:fldChar w:fldCharType="end"/>
      </w:r>
      <w:r w:rsidRPr="00EB3E71">
        <w:fldChar w:fldCharType="begin"/>
      </w:r>
      <w:r w:rsidR="00E77FC0" w:rsidRPr="00EB3E71">
        <w:instrText xml:space="preserve"> XE "legislative directors:vacancies" </w:instrText>
      </w:r>
      <w:r w:rsidR="008C6EF1">
        <w:instrText xml:space="preserve">\r "s21_2" </w:instrText>
      </w:r>
      <w:r w:rsidRPr="00EB3E71">
        <w:fldChar w:fldCharType="end"/>
      </w:r>
      <w:bookmarkStart w:id="483" w:name="_Ref5296455"/>
      <w:r w:rsidR="00A35DA1">
        <w:t>The place of a legislative director becomes vacant if</w:t>
      </w:r>
    </w:p>
    <w:p w:rsidR="006B7483" w:rsidRDefault="00432108" w:rsidP="00432108">
      <w:pPr>
        <w:pStyle w:val="paragraphauto"/>
      </w:pPr>
      <w:r>
        <w:t xml:space="preserve"> the director ceases to occupy a director place falling in </w:t>
      </w:r>
      <w:r w:rsidR="00AF4241">
        <w:t>registration table</w:t>
      </w:r>
      <w:r>
        <w:t> 1 in subsection </w:t>
      </w:r>
      <w:r w:rsidR="00082680">
        <w:fldChar w:fldCharType="begin"/>
      </w:r>
      <w:r>
        <w:instrText xml:space="preserve"> REF _Ref1904000 \r \h </w:instrText>
      </w:r>
      <w:r w:rsidR="00082680">
        <w:fldChar w:fldCharType="separate"/>
      </w:r>
      <w:r w:rsidR="00E67FC8">
        <w:t>20(3)</w:t>
      </w:r>
      <w:r w:rsidR="00082680">
        <w:fldChar w:fldCharType="end"/>
      </w:r>
      <w:r>
        <w:t xml:space="preserve">; </w:t>
      </w:r>
      <w:r w:rsidR="006B7483">
        <w:t>or</w:t>
      </w:r>
    </w:p>
    <w:bookmarkEnd w:id="483"/>
    <w:p w:rsidR="00A35DA1" w:rsidRDefault="00844CB6" w:rsidP="005D577F">
      <w:pPr>
        <w:pStyle w:val="paragraphauto"/>
      </w:pPr>
      <w:r>
        <w:t xml:space="preserve">another person ranking ahead of the person in succession to the parliamentary membership is appointed a legislative director in respect of the </w:t>
      </w:r>
      <w:r w:rsidR="00432108">
        <w:t>membership</w:t>
      </w:r>
      <w:r w:rsidR="006B7483">
        <w:t>.</w:t>
      </w:r>
    </w:p>
    <w:p w:rsidR="000C47CA" w:rsidRPr="00EB3E71" w:rsidRDefault="002557A2" w:rsidP="004B45AA">
      <w:pPr>
        <w:pStyle w:val="ActHead5auto"/>
      </w:pPr>
      <w:bookmarkStart w:id="484" w:name="_Toc530649762"/>
      <w:bookmarkStart w:id="485" w:name="s22"/>
      <w:bookmarkEnd w:id="482"/>
      <w:r>
        <w:t xml:space="preserve">  </w:t>
      </w:r>
      <w:bookmarkStart w:id="486" w:name="_Ref21974434"/>
      <w:bookmarkStart w:id="487" w:name="_Ref21974438"/>
      <w:bookmarkStart w:id="488" w:name="_Ref21974505"/>
      <w:bookmarkStart w:id="489" w:name="_Ref21974544"/>
      <w:bookmarkStart w:id="490" w:name="_Toc32667104"/>
      <w:r w:rsidR="00357E06" w:rsidRPr="00EB3E71">
        <w:t>A</w:t>
      </w:r>
      <w:r w:rsidR="00DC5B32">
        <w:t>ppointment of a</w:t>
      </w:r>
      <w:r w:rsidR="00357E06" w:rsidRPr="00EB3E71">
        <w:t xml:space="preserve">lternate </w:t>
      </w:r>
      <w:r w:rsidR="00D75CBE">
        <w:t>legislative directors</w:t>
      </w:r>
      <w:bookmarkEnd w:id="484"/>
      <w:bookmarkEnd w:id="486"/>
      <w:bookmarkEnd w:id="487"/>
      <w:bookmarkEnd w:id="488"/>
      <w:bookmarkEnd w:id="489"/>
      <w:bookmarkEnd w:id="490"/>
    </w:p>
    <w:bookmarkStart w:id="491" w:name="_Ref516774194"/>
    <w:p w:rsidR="00357E06" w:rsidRDefault="00082680" w:rsidP="00AE39D3">
      <w:pPr>
        <w:pStyle w:val="subsectionauto"/>
      </w:pPr>
      <w:r>
        <w:fldChar w:fldCharType="begin"/>
      </w:r>
      <w:r w:rsidR="00E501CD">
        <w:instrText xml:space="preserve"> XE </w:instrText>
      </w:r>
      <w:r w:rsidR="00FA3E1E">
        <w:instrText>“appointments :</w:instrText>
      </w:r>
      <w:r w:rsidR="00E501CD" w:rsidRPr="00611DAE">
        <w:instrText>legislative directors</w:instrText>
      </w:r>
      <w:r w:rsidR="00E501CD">
        <w:instrText xml:space="preserve">" \r "s22" </w:instrText>
      </w:r>
      <w:r>
        <w:fldChar w:fldCharType="end"/>
      </w:r>
      <w:r w:rsidRPr="00EB3E71">
        <w:fldChar w:fldCharType="begin"/>
      </w:r>
      <w:r w:rsidR="00357E06" w:rsidRPr="00EB3E71">
        <w:instrText xml:space="preserve"> XE "</w:instrText>
      </w:r>
      <w:fldSimple w:instr=" DOCPROPERTY  LegislativeChamber  \* MERGEFORMAT ">
        <w:r w:rsidR="00E67FC8">
          <w:instrText>Table</w:instrText>
        </w:r>
      </w:fldSimple>
      <w:r w:rsidR="004720B3" w:rsidRPr="00EB3E71">
        <w:instrText>s of</w:instrText>
      </w:r>
      <w:r w:rsidR="00967FC4">
        <w:instrText xml:space="preserve"> the</w:instrText>
      </w:r>
      <w:r w:rsidR="004720B3" w:rsidRPr="00EB3E71">
        <w:instrText xml:space="preserve"> </w:instrText>
      </w:r>
      <w:fldSimple w:instr=" DOCPROPERTY  Board  \* MERGEFORMAT ">
        <w:r w:rsidR="00E67FC8">
          <w:instrText>Board</w:instrText>
        </w:r>
      </w:fldSimple>
      <w:r w:rsidR="00357E06" w:rsidRPr="00EB3E71">
        <w:instrText xml:space="preserve">:members:alternates" </w:instrText>
      </w:r>
      <w:r w:rsidRPr="00EB3E71">
        <w:fldChar w:fldCharType="end"/>
      </w:r>
      <w:r w:rsidRPr="00EB3E71">
        <w:fldChar w:fldCharType="begin"/>
      </w:r>
      <w:r w:rsidR="009E0BBB" w:rsidRPr="00EB3E71">
        <w:instrText xml:space="preserve"> XE "legislative directors:appointment of alternates" </w:instrText>
      </w:r>
      <w:r w:rsidR="008C6EF1">
        <w:instrText xml:space="preserve">\r "s22" </w:instrText>
      </w:r>
      <w:r w:rsidRPr="00EB3E71">
        <w:fldChar w:fldCharType="end"/>
      </w:r>
      <w:r w:rsidRPr="00EB3E71">
        <w:fldChar w:fldCharType="begin"/>
      </w:r>
      <w:r w:rsidR="009E0BBB" w:rsidRPr="00EB3E71">
        <w:instrText xml:space="preserve"> XE "</w:instrText>
      </w:r>
      <w:fldSimple w:instr=" DOCPROPERTY  Board  \* MERGEFORMAT ">
        <w:r w:rsidR="00E67FC8">
          <w:instrText>Board</w:instrText>
        </w:r>
      </w:fldSimple>
      <w:r w:rsidR="00315F5A">
        <w:instrText xml:space="preserve"> </w:instrText>
      </w:r>
      <w:r w:rsidR="009E0BBB" w:rsidRPr="00EB3E71">
        <w:instrText>:alternate members</w:instrText>
      </w:r>
      <w:r w:rsidR="00A33728" w:rsidRPr="00EB3E71">
        <w:instrText xml:space="preserve"> of upper </w:instrText>
      </w:r>
      <w:fldSimple w:instr=" DOCPROPERTY  LegislativeChamber  \* MERGEFORMAT ">
        <w:r w:rsidR="00E67FC8">
          <w:instrText>Table</w:instrText>
        </w:r>
      </w:fldSimple>
      <w:r w:rsidR="00A33728" w:rsidRPr="00EB3E71">
        <w:instrText>s</w:instrText>
      </w:r>
      <w:r w:rsidR="009E0BBB" w:rsidRPr="00EB3E71">
        <w:instrText xml:space="preserve">" </w:instrText>
      </w:r>
      <w:r w:rsidR="008C6EF1">
        <w:instrText xml:space="preserve">\r "s22" </w:instrText>
      </w:r>
      <w:r w:rsidRPr="00EB3E71">
        <w:fldChar w:fldCharType="end"/>
      </w:r>
      <w:r w:rsidRPr="00EB3E71">
        <w:fldChar w:fldCharType="begin"/>
      </w:r>
      <w:r w:rsidR="00357E06" w:rsidRPr="00EB3E71">
        <w:instrText xml:space="preserve"> XE "alternate legislative directors:appointment" </w:instrText>
      </w:r>
      <w:r w:rsidR="008C6EF1">
        <w:instrText xml:space="preserve">\r "s22" </w:instrText>
      </w:r>
      <w:r w:rsidRPr="00EB3E71">
        <w:fldChar w:fldCharType="end"/>
      </w:r>
      <w:bookmarkStart w:id="492" w:name="_Ref890371"/>
      <w:r w:rsidRPr="00EB3E71">
        <w:fldChar w:fldCharType="begin"/>
      </w:r>
      <w:r w:rsidR="0053101E" w:rsidRPr="00EB3E71">
        <w:instrText xml:space="preserve"> XE "</w:instrText>
      </w:r>
      <w:r w:rsidR="0053101E">
        <w:instrText>parliamentary</w:instrText>
      </w:r>
      <w:r w:rsidR="0053101E" w:rsidRPr="00EB3E71">
        <w:instrText xml:space="preserve"> </w:instrText>
      </w:r>
      <w:r w:rsidR="0053101E">
        <w:instrText>memberships</w:instrText>
      </w:r>
      <w:r w:rsidR="0053101E" w:rsidRPr="00EB3E71">
        <w:instrText>:</w:instrText>
      </w:r>
      <w:r w:rsidR="0053101E">
        <w:instrText>alternate legislative directors</w:instrText>
      </w:r>
      <w:r w:rsidR="0053101E" w:rsidRPr="00EB3E71">
        <w:instrText xml:space="preserve">" </w:instrText>
      </w:r>
      <w:r w:rsidR="0053101E">
        <w:instrText xml:space="preserve">\r "s22" </w:instrText>
      </w:r>
      <w:r w:rsidRPr="00EB3E71">
        <w:fldChar w:fldCharType="end"/>
      </w:r>
      <w:r w:rsidR="003D051D">
        <w:t>A legislative director</w:t>
      </w:r>
      <w:r w:rsidR="00DC5B32">
        <w:t xml:space="preserve"> (an </w:t>
      </w:r>
      <w:r w:rsidR="00DC5B32" w:rsidRPr="00DC5B32">
        <w:rPr>
          <w:rStyle w:val="CharBoldItalic"/>
        </w:rPr>
        <w:t>appointing member</w:t>
      </w:r>
      <w:r w:rsidR="00DC5B32">
        <w:t xml:space="preserve">) may appoint </w:t>
      </w:r>
      <w:r w:rsidR="003D051D">
        <w:t>the holder of a place falling in the director’s parliamentary membership</w:t>
      </w:r>
      <w:r w:rsidR="00DC5B32" w:rsidRPr="00EB3E71">
        <w:t xml:space="preserve"> as a</w:t>
      </w:r>
      <w:r w:rsidR="00DC5B32">
        <w:t>n</w:t>
      </w:r>
      <w:r w:rsidR="00DC5B32" w:rsidRPr="00EB3E71">
        <w:t xml:space="preserve"> </w:t>
      </w:r>
      <w:r w:rsidR="00DC5B32">
        <w:t xml:space="preserve">alternate </w:t>
      </w:r>
      <w:r w:rsidR="00DC5B32" w:rsidRPr="00EB3E71">
        <w:t>director under this subsection</w:t>
      </w:r>
      <w:bookmarkEnd w:id="491"/>
      <w:bookmarkEnd w:id="492"/>
      <w:r w:rsidR="00DC5B32">
        <w:t xml:space="preserve">, and such an alternate director is an </w:t>
      </w:r>
      <w:r w:rsidR="00DC5B32">
        <w:rPr>
          <w:rStyle w:val="CharBoldItalic"/>
        </w:rPr>
        <w:t>alternate l</w:t>
      </w:r>
      <w:r w:rsidR="00DC5B32" w:rsidRPr="00F734D4">
        <w:rPr>
          <w:rStyle w:val="CharBoldItalic"/>
        </w:rPr>
        <w:t>egislative director</w:t>
      </w:r>
      <w:r w:rsidR="00DC5B32">
        <w:t>.</w:t>
      </w:r>
    </w:p>
    <w:p w:rsidR="005C5203" w:rsidRDefault="005C5203" w:rsidP="005C5203">
      <w:pPr>
        <w:pStyle w:val="SubsectionHead"/>
      </w:pPr>
      <w:r w:rsidRPr="0037420F">
        <w:t xml:space="preserve">Vacancy of </w:t>
      </w:r>
      <w:r>
        <w:t xml:space="preserve">alternate </w:t>
      </w:r>
      <w:r w:rsidRPr="0037420F">
        <w:t>legislative director</w:t>
      </w:r>
    </w:p>
    <w:p w:rsidR="00DC5B32" w:rsidRDefault="00DC5B32" w:rsidP="00AE39D3">
      <w:pPr>
        <w:pStyle w:val="subsectionauto"/>
      </w:pPr>
      <w:r>
        <w:t>The place of an alternate legislative director becomes vacant:</w:t>
      </w:r>
    </w:p>
    <w:p w:rsidR="00DC5B32" w:rsidRDefault="003D051D" w:rsidP="005D577F">
      <w:pPr>
        <w:pStyle w:val="paragraphauto"/>
      </w:pPr>
      <w:r>
        <w:t>if the appointing director revokes the appointment</w:t>
      </w:r>
      <w:r w:rsidR="005B61AD">
        <w:t xml:space="preserve"> by notice given to the person who is responsible for receiving such notices, or if no such person is provided – the </w:t>
      </w:r>
      <w:fldSimple w:instr=" DOCPROPERTY  ManagerGeneral  \* MERGEFORMAT ">
        <w:r w:rsidR="00E67FC8">
          <w:t>Manager General</w:t>
        </w:r>
      </w:fldSimple>
      <w:r w:rsidR="00DC5B32">
        <w:t>; or</w:t>
      </w:r>
    </w:p>
    <w:p w:rsidR="00DC5B32" w:rsidRDefault="003D051D" w:rsidP="005D577F">
      <w:pPr>
        <w:pStyle w:val="paragraphauto"/>
      </w:pPr>
      <w:r>
        <w:t>if the alternate legislative director ceases to occupy a place within the parliamentary membership</w:t>
      </w:r>
      <w:r w:rsidR="00DC5B32">
        <w:t>.</w:t>
      </w:r>
    </w:p>
    <w:p w:rsidR="00D369F1" w:rsidRPr="00EB3E71" w:rsidRDefault="001B45A3" w:rsidP="00DC76A4">
      <w:pPr>
        <w:pStyle w:val="Heading4"/>
      </w:pPr>
      <w:bookmarkStart w:id="493" w:name="_Subdivision_8-B--Provisions_extendi"/>
      <w:bookmarkStart w:id="494" w:name="_Subdivision_8-B--Legislative_direct"/>
      <w:bookmarkStart w:id="495" w:name="_Subdivision_8-C--Proceedings_of"/>
      <w:bookmarkStart w:id="496" w:name="_Toc530649307"/>
      <w:bookmarkStart w:id="497" w:name="_Toc530649763"/>
      <w:bookmarkStart w:id="498" w:name="_Ref21974142"/>
      <w:bookmarkStart w:id="499" w:name="Subd7_3"/>
      <w:bookmarkEnd w:id="474"/>
      <w:bookmarkEnd w:id="475"/>
      <w:bookmarkEnd w:id="485"/>
      <w:bookmarkEnd w:id="493"/>
      <w:bookmarkEnd w:id="494"/>
      <w:bookmarkEnd w:id="495"/>
      <w:r w:rsidRPr="00EB3E71">
        <w:rPr>
          <w:rStyle w:val="CharSubdNo"/>
        </w:rPr>
        <w:t>Subdivision </w:t>
      </w:r>
      <w:r w:rsidR="00343D80">
        <w:rPr>
          <w:rStyle w:val="CharSubdNo"/>
        </w:rPr>
        <w:t>C</w:t>
      </w:r>
      <w:r w:rsidR="0077661A" w:rsidRPr="00EB3E71">
        <w:t>—</w:t>
      </w:r>
      <w:bookmarkEnd w:id="496"/>
      <w:bookmarkEnd w:id="497"/>
      <w:r w:rsidR="007F3160">
        <w:rPr>
          <w:rStyle w:val="CharSubdText"/>
        </w:rPr>
        <w:t>Proceedings</w:t>
      </w:r>
      <w:r w:rsidR="000944EE">
        <w:rPr>
          <w:rStyle w:val="CharSubdText"/>
        </w:rPr>
        <w:t xml:space="preserve"> of parliamentary bodies</w:t>
      </w:r>
      <w:bookmarkEnd w:id="498"/>
    </w:p>
    <w:p w:rsidR="00E80E28" w:rsidRDefault="002557A2" w:rsidP="006103E2">
      <w:pPr>
        <w:pStyle w:val="ActHead5auto"/>
      </w:pPr>
      <w:bookmarkStart w:id="500" w:name="_Toc530649764"/>
      <w:bookmarkStart w:id="501" w:name="s23"/>
      <w:r>
        <w:t xml:space="preserve">  </w:t>
      </w:r>
      <w:bookmarkStart w:id="502" w:name="_Ref21974513"/>
      <w:bookmarkStart w:id="503" w:name="_Ref21974550"/>
      <w:bookmarkStart w:id="504" w:name="_Toc32667105"/>
      <w:bookmarkEnd w:id="500"/>
      <w:r w:rsidR="000112E0">
        <w:t>Conduct of proceedings of parliamentary bodies</w:t>
      </w:r>
      <w:bookmarkEnd w:id="502"/>
      <w:bookmarkEnd w:id="503"/>
      <w:bookmarkEnd w:id="504"/>
    </w:p>
    <w:p w:rsidR="000112E0" w:rsidRPr="000112E0" w:rsidRDefault="000112E0" w:rsidP="000112E0">
      <w:pPr>
        <w:pStyle w:val="SubsectionHead"/>
      </w:pPr>
      <w:r>
        <w:t>Exercise of privileges and immunities</w:t>
      </w:r>
    </w:p>
    <w:p w:rsidR="00655A65" w:rsidRDefault="00082680" w:rsidP="00AE39D3">
      <w:pPr>
        <w:pStyle w:val="subsectionauto"/>
      </w:pPr>
      <w:r w:rsidRPr="00EB3E71">
        <w:fldChar w:fldCharType="begin"/>
      </w:r>
      <w:r w:rsidR="005F0184" w:rsidRPr="00EB3E71">
        <w:instrText xml:space="preserve"> </w:instrText>
      </w:r>
      <w:r w:rsidR="008C6EF1">
        <w:instrText xml:space="preserve">XE "parliamentary proceedings" \r "s23" </w:instrText>
      </w:r>
      <w:r w:rsidRPr="00EB3E71">
        <w:fldChar w:fldCharType="end"/>
      </w:r>
      <w:r w:rsidRPr="00EB3E71">
        <w:fldChar w:fldCharType="begin"/>
      </w:r>
      <w:r w:rsidR="00124B62" w:rsidRPr="00EB3E71">
        <w:instrText xml:space="preserve"> XE "meetings:</w:instrText>
      </w:r>
      <w:r w:rsidR="00C80964" w:rsidRPr="00EB3E71">
        <w:instrText>parliamentary bodies</w:instrText>
      </w:r>
      <w:r w:rsidR="00124B62" w:rsidRPr="00EB3E71">
        <w:instrText xml:space="preserve">" </w:instrText>
      </w:r>
      <w:r w:rsidR="008C6EF1">
        <w:instrText xml:space="preserve">\r "s23" </w:instrText>
      </w:r>
      <w:r w:rsidRPr="00EB3E71">
        <w:fldChar w:fldCharType="end"/>
      </w:r>
      <w:r w:rsidRPr="00EB3E71">
        <w:fldChar w:fldCharType="begin"/>
      </w:r>
      <w:r w:rsidR="0059513E" w:rsidRPr="00EB3E71">
        <w:instrText xml:space="preserve"> XE "</w:instrText>
      </w:r>
      <w:r w:rsidR="0059513E">
        <w:instrText xml:space="preserve">quorum for </w:instrText>
      </w:r>
      <w:r w:rsidR="0059513E" w:rsidRPr="00EB3E71">
        <w:instrText xml:space="preserve">meetings:parliamentary bodies" </w:instrText>
      </w:r>
      <w:r w:rsidR="0059513E">
        <w:instrText xml:space="preserve">\r "s23" </w:instrText>
      </w:r>
      <w:r w:rsidRPr="00EB3E71">
        <w:fldChar w:fldCharType="end"/>
      </w:r>
      <w:r w:rsidRPr="00EB3E71">
        <w:fldChar w:fldCharType="begin"/>
      </w:r>
      <w:r w:rsidR="00031824" w:rsidRPr="00EB3E71">
        <w:instrText xml:space="preserve"> XE "corporate proceedings:</w:instrText>
      </w:r>
      <w:r w:rsidR="008C6EF1">
        <w:instrText>parliamentary bodies</w:instrText>
      </w:r>
      <w:r w:rsidR="00031824" w:rsidRPr="00EB3E71">
        <w:instrText xml:space="preserve">" </w:instrText>
      </w:r>
      <w:r w:rsidR="008C6EF1">
        <w:instrText xml:space="preserve">\r "s23" </w:instrText>
      </w:r>
      <w:r w:rsidRPr="00EB3E71">
        <w:fldChar w:fldCharType="end"/>
      </w:r>
      <w:r w:rsidRPr="00EB3E71">
        <w:fldChar w:fldCharType="begin"/>
      </w:r>
      <w:r w:rsidR="006D6D68" w:rsidRPr="00EB3E71">
        <w:instrText xml:space="preserve"> XE "</w:instrText>
      </w:r>
      <w:fldSimple w:instr=" DOCPROPERTY  LegislativeChamber  \* MERGEFORMAT ">
        <w:r w:rsidR="00E67FC8">
          <w:instrText>Table</w:instrText>
        </w:r>
      </w:fldSimple>
      <w:r w:rsidR="004720B3" w:rsidRPr="00EB3E71">
        <w:instrText xml:space="preserve">s of </w:instrText>
      </w:r>
      <w:r w:rsidR="00967FC4">
        <w:instrText xml:space="preserve">the </w:instrText>
      </w:r>
      <w:fldSimple w:instr=" DOCPROPERTY  Board  \* MERGEFORMAT ">
        <w:r w:rsidR="00E67FC8">
          <w:instrText>Board</w:instrText>
        </w:r>
      </w:fldSimple>
      <w:r w:rsidR="006D6D68" w:rsidRPr="00EB3E71">
        <w:instrText xml:space="preserve">:proceedings" </w:instrText>
      </w:r>
      <w:r w:rsidR="008C6EF1">
        <w:instrText xml:space="preserve">\r "s23" </w:instrText>
      </w:r>
      <w:r w:rsidRPr="00EB3E71">
        <w:fldChar w:fldCharType="end"/>
      </w:r>
      <w:bookmarkStart w:id="505" w:name="_Ref24740874"/>
      <w:r w:rsidRPr="00EB3E71">
        <w:fldChar w:fldCharType="begin"/>
      </w:r>
      <w:r w:rsidR="00873F85" w:rsidRPr="00EB3E71">
        <w:instrText xml:space="preserve"> XE "</w:instrText>
      </w:r>
      <w:fldSimple w:instr=" DOCPROPERTY  TableOfOrdinaries  \* MERGEFORMAT ">
        <w:r w:rsidR="00E67FC8">
          <w:instrText>Table of Ordinaries</w:instrText>
        </w:r>
      </w:fldSimple>
      <w:r w:rsidR="00873F85">
        <w:instrText xml:space="preserve">:powers, </w:instrText>
      </w:r>
      <w:r w:rsidR="00873F85" w:rsidRPr="00EB3E71">
        <w:instrText xml:space="preserve">privileges and immunities" </w:instrText>
      </w:r>
      <w:r w:rsidRPr="00EB3E71">
        <w:fldChar w:fldCharType="end"/>
      </w:r>
      <w:r>
        <w:fldChar w:fldCharType="begin"/>
      </w:r>
      <w:r w:rsidR="00873F85">
        <w:instrText xml:space="preserve"> XE "</w:instrText>
      </w:r>
      <w:r w:rsidR="00873F85" w:rsidRPr="00181729">
        <w:instrText>immunities:parliamentary</w:instrText>
      </w:r>
      <w:r w:rsidR="00873F85">
        <w:instrText xml:space="preserve">" </w:instrText>
      </w:r>
      <w:r>
        <w:fldChar w:fldCharType="end"/>
      </w:r>
      <w:r w:rsidRPr="00EB3E71">
        <w:fldChar w:fldCharType="begin"/>
      </w:r>
      <w:r w:rsidR="00873F85" w:rsidRPr="00EB3E71">
        <w:instrText xml:space="preserve"> XE "</w:instrText>
      </w:r>
      <w:fldSimple w:instr=" DOCPROPERTY  Board  \* MERGEFORMAT ">
        <w:r w:rsidR="00E67FC8">
          <w:instrText>Board</w:instrText>
        </w:r>
      </w:fldSimple>
      <w:r w:rsidR="00315F5A">
        <w:instrText xml:space="preserve"> </w:instrText>
      </w:r>
      <w:r w:rsidR="00873F85" w:rsidRPr="00EB3E71">
        <w:instrText>:</w:instrText>
      </w:r>
      <w:r w:rsidR="00873F85">
        <w:instrText xml:space="preserve">powers, </w:instrText>
      </w:r>
      <w:r w:rsidR="00873F85" w:rsidRPr="00EB3E71">
        <w:instrText xml:space="preserve">privileges and immunities" </w:instrText>
      </w:r>
      <w:r w:rsidRPr="00EB3E71">
        <w:fldChar w:fldCharType="end"/>
      </w:r>
      <w:r>
        <w:fldChar w:fldCharType="begin"/>
      </w:r>
      <w:r w:rsidR="00873F85">
        <w:instrText xml:space="preserve"> XE "privileges</w:instrText>
      </w:r>
      <w:r w:rsidR="00873F85" w:rsidRPr="00181729">
        <w:instrText>:parliamentary</w:instrText>
      </w:r>
      <w:r w:rsidR="00873F85">
        <w:instrText xml:space="preserve">" </w:instrText>
      </w:r>
      <w:r>
        <w:fldChar w:fldCharType="end"/>
      </w:r>
      <w:r w:rsidRPr="00EB3E71">
        <w:fldChar w:fldCharType="begin"/>
      </w:r>
      <w:r w:rsidR="00873F85" w:rsidRPr="00EB3E71">
        <w:instrText xml:space="preserve"> XE "</w:instrText>
      </w:r>
      <w:r w:rsidR="00873F85">
        <w:instrText xml:space="preserve">powers of </w:instrText>
      </w:r>
      <w:fldSimple w:instr=" DOCPROPERTY  TableOfOrdinaries  \* MERGEFORMAT ">
        <w:r w:rsidR="00E67FC8">
          <w:instrText>Table of Ordinaries</w:instrText>
        </w:r>
      </w:fldSimple>
      <w:r w:rsidR="00873F85" w:rsidRPr="00EB3E71">
        <w:instrText xml:space="preserve">" </w:instrText>
      </w:r>
      <w:r w:rsidRPr="00EB3E71">
        <w:fldChar w:fldCharType="end"/>
      </w:r>
      <w:r>
        <w:fldChar w:fldCharType="begin"/>
      </w:r>
      <w:r w:rsidR="00873F85">
        <w:instrText xml:space="preserve"> XE "</w:instrText>
      </w:r>
      <w:r w:rsidR="00873F85" w:rsidRPr="00B61F5E">
        <w:instrText xml:space="preserve">legislative powers:privileges of </w:instrText>
      </w:r>
      <w:fldSimple w:instr=" DOCPROPERTY  LegislativeChamber  \* MERGEFORMAT ">
        <w:r w:rsidR="00E67FC8">
          <w:instrText>Table</w:instrText>
        </w:r>
      </w:fldSimple>
      <w:r w:rsidR="00873F85" w:rsidRPr="00EB3E71">
        <w:instrText>s</w:instrText>
      </w:r>
      <w:r w:rsidR="00873F85">
        <w:instrText xml:space="preserve">" </w:instrText>
      </w:r>
      <w:r>
        <w:fldChar w:fldCharType="end"/>
      </w:r>
      <w:r w:rsidRPr="00EB3E71">
        <w:fldChar w:fldCharType="begin"/>
      </w:r>
      <w:r w:rsidR="00873F85" w:rsidRPr="00EB3E71">
        <w:instrText xml:space="preserve"> XE "parliamentary bodies:privileges and immunities" </w:instrText>
      </w:r>
      <w:r w:rsidRPr="00EB3E71">
        <w:fldChar w:fldCharType="end"/>
      </w:r>
      <w:r w:rsidRPr="00EB3E71">
        <w:fldChar w:fldCharType="begin"/>
      </w:r>
      <w:r w:rsidR="00873F85" w:rsidRPr="00EB3E71">
        <w:instrText xml:space="preserve"> XE "</w:instrText>
      </w:r>
      <w:fldSimple w:instr=" DOCPROPERTY  LegislativeChamber  \* MERGEFORMAT ">
        <w:r w:rsidR="00E67FC8">
          <w:instrText>Table</w:instrText>
        </w:r>
      </w:fldSimple>
      <w:r w:rsidR="00873F85" w:rsidRPr="00EB3E71">
        <w:instrText xml:space="preserve">s of </w:instrText>
      </w:r>
      <w:r w:rsidR="00873F85">
        <w:instrText xml:space="preserve">the </w:instrText>
      </w:r>
      <w:fldSimple w:instr=" DOCPROPERTY  Board  \* MERGEFORMAT ">
        <w:r w:rsidR="00E67FC8">
          <w:instrText>Board</w:instrText>
        </w:r>
      </w:fldSimple>
      <w:r w:rsidR="00873F85">
        <w:instrText xml:space="preserve">:powers, </w:instrText>
      </w:r>
      <w:r w:rsidR="00873F85" w:rsidRPr="00EB3E71">
        <w:instrText xml:space="preserve">privileges and immunities" </w:instrText>
      </w:r>
      <w:r w:rsidRPr="00EB3E71">
        <w:fldChar w:fldCharType="end"/>
      </w:r>
      <w:r w:rsidR="006D1AAB" w:rsidRPr="00EB3E71">
        <w:t xml:space="preserve">Unless </w:t>
      </w:r>
      <w:r w:rsidR="00655A65" w:rsidRPr="00EB3E71">
        <w:t xml:space="preserve">otherwise provided under </w:t>
      </w:r>
      <w:r w:rsidR="000112E0">
        <w:t>law</w:t>
      </w:r>
      <w:r w:rsidR="00D25244">
        <w:t xml:space="preserve"> </w:t>
      </w:r>
      <w:r w:rsidR="00D25244" w:rsidRPr="00EB3E71">
        <w:t>a parliamentary body may provided it has at least one member who is a</w:t>
      </w:r>
      <w:r w:rsidR="00AB52AD">
        <w:t xml:space="preserve"> legislative</w:t>
      </w:r>
      <w:r w:rsidR="00D25244" w:rsidRPr="00EB3E71">
        <w:t xml:space="preserve"> director</w:t>
      </w:r>
      <w:r w:rsidR="00E124E7">
        <w:t xml:space="preserve"> </w:t>
      </w:r>
      <w:r w:rsidR="00D25244" w:rsidRPr="00EB3E71">
        <w:t xml:space="preserve">who is able sit </w:t>
      </w:r>
      <w:r w:rsidR="00E124E7">
        <w:t>as a member of</w:t>
      </w:r>
      <w:r w:rsidR="00D25244" w:rsidRPr="00EB3E71">
        <w:t xml:space="preserve"> </w:t>
      </w:r>
      <w:r w:rsidR="00E76D78">
        <w:t>the</w:t>
      </w:r>
      <w:r w:rsidR="00D25244" w:rsidRPr="00EB3E71">
        <w:t xml:space="preserve"> body, may exercise and enjoy its powers privileges and immunities despite any vacancy in any member or class thereof</w:t>
      </w:r>
      <w:r w:rsidR="00D25244">
        <w:t>.</w:t>
      </w:r>
      <w:bookmarkEnd w:id="505"/>
    </w:p>
    <w:p w:rsidR="000112E0" w:rsidRPr="00EB3E71" w:rsidRDefault="00415C13" w:rsidP="000112E0">
      <w:pPr>
        <w:pStyle w:val="SubsectionHead"/>
      </w:pPr>
      <w:r>
        <w:t>Quorum</w:t>
      </w:r>
      <w:r w:rsidR="000112E0">
        <w:t xml:space="preserve"> of parliamentary bodies</w:t>
      </w:r>
    </w:p>
    <w:p w:rsidR="00325FEC" w:rsidRPr="00EB3E71" w:rsidRDefault="00542FC2" w:rsidP="00AE39D3">
      <w:pPr>
        <w:pStyle w:val="subsectionauto"/>
      </w:pPr>
      <w:bookmarkStart w:id="506" w:name="_Ref23102168"/>
      <w:r>
        <w:t>A</w:t>
      </w:r>
      <w:r w:rsidR="002173B4" w:rsidRPr="00EB3E71">
        <w:t xml:space="preserve">t a proceeding of a </w:t>
      </w:r>
      <w:r w:rsidR="00103641" w:rsidRPr="00EB3E71">
        <w:t>parliamentary body</w:t>
      </w:r>
      <w:r w:rsidR="00325FEC" w:rsidRPr="00EB3E71">
        <w:t xml:space="preserve"> </w:t>
      </w:r>
      <w:r w:rsidR="00E80E28" w:rsidRPr="00EB3E71">
        <w:t>the presence of</w:t>
      </w:r>
      <w:r w:rsidR="00230105" w:rsidRPr="00EB3E71">
        <w:t xml:space="preserve"> </w:t>
      </w:r>
      <w:r w:rsidR="006D1AAB" w:rsidRPr="00EB3E71">
        <w:t xml:space="preserve">the sole member of </w:t>
      </w:r>
      <w:r w:rsidR="00E76D78">
        <w:t>the</w:t>
      </w:r>
      <w:r w:rsidR="006D1AAB" w:rsidRPr="00EB3E71">
        <w:t xml:space="preserve"> </w:t>
      </w:r>
      <w:r w:rsidR="00103641" w:rsidRPr="00EB3E71">
        <w:t>body</w:t>
      </w:r>
      <w:r w:rsidR="006D1AAB" w:rsidRPr="00EB3E71">
        <w:t xml:space="preserve"> or</w:t>
      </w:r>
      <w:r w:rsidR="00230105" w:rsidRPr="00EB3E71">
        <w:t xml:space="preserve"> </w:t>
      </w:r>
      <w:r w:rsidR="00785CBC" w:rsidRPr="00EB3E71">
        <w:t xml:space="preserve">a proportion provided under </w:t>
      </w:r>
      <w:r w:rsidR="000112E0">
        <w:t>law</w:t>
      </w:r>
      <w:r w:rsidR="00785CBC" w:rsidRPr="00EB3E71">
        <w:t xml:space="preserve"> for </w:t>
      </w:r>
      <w:r w:rsidR="00E76D78">
        <w:t>the</w:t>
      </w:r>
      <w:r w:rsidR="00785CBC" w:rsidRPr="00EB3E71">
        <w:t xml:space="preserve"> </w:t>
      </w:r>
      <w:r w:rsidR="00103641" w:rsidRPr="00EB3E71">
        <w:t>body</w:t>
      </w:r>
      <w:r w:rsidR="00230105" w:rsidRPr="00EB3E71">
        <w:t>, being no fewer than two members</w:t>
      </w:r>
      <w:r w:rsidR="00325FEC" w:rsidRPr="00EB3E71">
        <w:t>:</w:t>
      </w:r>
      <w:bookmarkEnd w:id="506"/>
    </w:p>
    <w:p w:rsidR="00325FEC" w:rsidRPr="00EB3E71" w:rsidRDefault="00325FEC" w:rsidP="005D577F">
      <w:pPr>
        <w:pStyle w:val="paragraphauto"/>
      </w:pPr>
      <w:r w:rsidRPr="00EB3E71">
        <w:t>in the case of a questio</w:t>
      </w:r>
      <w:r w:rsidR="004815CE">
        <w:t>n</w:t>
      </w:r>
      <w:r w:rsidRPr="00EB3E71">
        <w:t xml:space="preserve"> that requires a </w:t>
      </w:r>
      <w:r w:rsidR="00FC70D8">
        <w:t>specific</w:t>
      </w:r>
      <w:r w:rsidRPr="00EB3E71">
        <w:t xml:space="preserve"> majority</w:t>
      </w:r>
      <w:r w:rsidR="00FC70D8">
        <w:t xml:space="preserve"> of members </w:t>
      </w:r>
      <w:r w:rsidR="004815CE">
        <w:t xml:space="preserve">to pass as a resolution </w:t>
      </w:r>
      <w:r w:rsidR="00FC70D8">
        <w:t>– the specific majority</w:t>
      </w:r>
      <w:r w:rsidRPr="00EB3E71">
        <w:t>; or</w:t>
      </w:r>
    </w:p>
    <w:p w:rsidR="006D1AAB" w:rsidRPr="00EB3E71" w:rsidRDefault="00325FEC" w:rsidP="005D577F">
      <w:pPr>
        <w:pStyle w:val="paragraphauto"/>
      </w:pPr>
      <w:r w:rsidRPr="00EB3E71">
        <w:t xml:space="preserve">in any other case - </w:t>
      </w:r>
      <w:r w:rsidR="00E80E28" w:rsidRPr="00EB3E71">
        <w:t>at least one third of</w:t>
      </w:r>
      <w:r w:rsidR="006D1AAB" w:rsidRPr="00EB3E71">
        <w:t xml:space="preserve"> the whole number of members</w:t>
      </w:r>
      <w:r w:rsidR="00542FC2">
        <w:t xml:space="preserve">, unless </w:t>
      </w:r>
      <w:r w:rsidR="00003A73">
        <w:t>a</w:t>
      </w:r>
      <w:r w:rsidR="00542FC2">
        <w:t xml:space="preserve"> </w:t>
      </w:r>
      <w:r w:rsidR="00003A73">
        <w:t>quorum</w:t>
      </w:r>
      <w:r w:rsidR="00542FC2">
        <w:t xml:space="preserve"> is provided under law</w:t>
      </w:r>
      <w:r w:rsidRPr="00EB3E71">
        <w:t>;</w:t>
      </w:r>
    </w:p>
    <w:p w:rsidR="00A70F7C" w:rsidRDefault="00E80E28" w:rsidP="006103E2">
      <w:pPr>
        <w:pStyle w:val="Subsection1"/>
      </w:pPr>
      <w:r w:rsidRPr="00EB3E71">
        <w:t xml:space="preserve">shall be necessary </w:t>
      </w:r>
      <w:r w:rsidR="001570A6" w:rsidRPr="00EB3E71">
        <w:t xml:space="preserve">for the </w:t>
      </w:r>
      <w:r w:rsidR="00103641" w:rsidRPr="00EB3E71">
        <w:t>body</w:t>
      </w:r>
      <w:r w:rsidR="001570A6" w:rsidRPr="00EB3E71">
        <w:t xml:space="preserve"> to proceed to business</w:t>
      </w:r>
      <w:r w:rsidR="00325FEC" w:rsidRPr="00EB3E71">
        <w:t>.</w:t>
      </w:r>
    </w:p>
    <w:p w:rsidR="000112E0" w:rsidRPr="00EB3E71" w:rsidRDefault="000112E0" w:rsidP="000112E0">
      <w:pPr>
        <w:pStyle w:val="SubsectionHead"/>
      </w:pPr>
      <w:r>
        <w:t>Decision making of parliamentary bodies</w:t>
      </w:r>
    </w:p>
    <w:p w:rsidR="006D1AAB" w:rsidRPr="00EB3E71" w:rsidRDefault="00082680" w:rsidP="00AE39D3">
      <w:pPr>
        <w:pStyle w:val="subsectionauto"/>
      </w:pPr>
      <w:r w:rsidRPr="00EB3E71">
        <w:fldChar w:fldCharType="begin"/>
      </w:r>
      <w:r w:rsidR="00124B62" w:rsidRPr="00EB3E71">
        <w:instrText xml:space="preserve"> XE "resolutions:</w:instrText>
      </w:r>
      <w:r w:rsidR="00C80964" w:rsidRPr="00EB3E71">
        <w:instrText>parliamentary bodies</w:instrText>
      </w:r>
      <w:r w:rsidR="00124B62" w:rsidRPr="00EB3E71">
        <w:instrText xml:space="preserve">" </w:instrText>
      </w:r>
      <w:r w:rsidRPr="00EB3E71">
        <w:fldChar w:fldCharType="end"/>
      </w:r>
      <w:bookmarkStart w:id="507" w:name="_Ref24740922"/>
      <w:r w:rsidR="00325FEC" w:rsidRPr="00EB3E71">
        <w:t xml:space="preserve">Unless otherwise provided under </w:t>
      </w:r>
      <w:r w:rsidR="000112E0">
        <w:t>law</w:t>
      </w:r>
      <w:r w:rsidR="00325FEC" w:rsidRPr="00EB3E71">
        <w:t>, at a meeting of a parliamentary body</w:t>
      </w:r>
      <w:r w:rsidR="006D1AAB" w:rsidRPr="00EB3E71">
        <w:t>:</w:t>
      </w:r>
      <w:bookmarkEnd w:id="507"/>
    </w:p>
    <w:p w:rsidR="006D1AAB" w:rsidRPr="00EB3E71" w:rsidRDefault="006D1AAB" w:rsidP="005D577F">
      <w:pPr>
        <w:pStyle w:val="paragraphauto"/>
      </w:pPr>
      <w:r w:rsidRPr="00EB3E71">
        <w:t>q</w:t>
      </w:r>
      <w:r w:rsidR="00B07BA0" w:rsidRPr="00EB3E71">
        <w:t>uestions arising in shall be de</w:t>
      </w:r>
      <w:r w:rsidRPr="00EB3E71">
        <w:t>termined by a majority of votes</w:t>
      </w:r>
      <w:r w:rsidR="000112E0">
        <w:t xml:space="preserve"> of the members present</w:t>
      </w:r>
      <w:r w:rsidRPr="00EB3E71">
        <w:t>;</w:t>
      </w:r>
    </w:p>
    <w:p w:rsidR="006D1AAB" w:rsidRPr="00EB3E71" w:rsidRDefault="00B07BA0" w:rsidP="005D577F">
      <w:pPr>
        <w:pStyle w:val="paragraphauto"/>
      </w:pPr>
      <w:r w:rsidRPr="00EB3E71">
        <w:t xml:space="preserve">each </w:t>
      </w:r>
      <w:r w:rsidR="006D1AAB" w:rsidRPr="00EB3E71">
        <w:t xml:space="preserve">member </w:t>
      </w:r>
      <w:r w:rsidR="00D21E2E" w:rsidRPr="00EB3E71">
        <w:t xml:space="preserve">(including the chair) </w:t>
      </w:r>
      <w:r w:rsidR="006D1AAB" w:rsidRPr="00EB3E71">
        <w:t>shall have one vote;</w:t>
      </w:r>
      <w:r w:rsidR="00674F87" w:rsidRPr="00EB3E71">
        <w:t xml:space="preserve"> and</w:t>
      </w:r>
    </w:p>
    <w:p w:rsidR="006E0198" w:rsidRPr="00EB3E71" w:rsidRDefault="00B07BA0" w:rsidP="008E2CF8">
      <w:pPr>
        <w:pStyle w:val="paragraphauto"/>
      </w:pPr>
      <w:r w:rsidRPr="00EB3E71">
        <w:t>when the votes are equal the question shall pass in the negative.</w:t>
      </w:r>
      <w:r w:rsidR="006E0198" w:rsidRPr="00EB3E71">
        <w:br w:type="page"/>
      </w:r>
    </w:p>
    <w:p w:rsidR="005936D2" w:rsidRPr="00EB3E71" w:rsidRDefault="0077661A" w:rsidP="00DC76A4">
      <w:pPr>
        <w:pStyle w:val="Heading2"/>
      </w:pPr>
      <w:bookmarkStart w:id="508" w:name="_Part_2.2:_The"/>
      <w:bookmarkStart w:id="509" w:name="_Toc519770893"/>
      <w:bookmarkStart w:id="510" w:name="_Toc519770960"/>
      <w:bookmarkStart w:id="511" w:name="_Toc519771040"/>
      <w:bookmarkStart w:id="512" w:name="_Toc530649308"/>
      <w:bookmarkStart w:id="513" w:name="_Toc530649765"/>
      <w:bookmarkStart w:id="514" w:name="_Ref21974314"/>
      <w:bookmarkStart w:id="515" w:name="Div8"/>
      <w:bookmarkStart w:id="516" w:name="ss24_33"/>
      <w:bookmarkStart w:id="517" w:name="Part1_3"/>
      <w:bookmarkEnd w:id="231"/>
      <w:bookmarkEnd w:id="422"/>
      <w:bookmarkEnd w:id="499"/>
      <w:bookmarkEnd w:id="501"/>
      <w:bookmarkEnd w:id="508"/>
      <w:r w:rsidRPr="00EB3E71">
        <w:rPr>
          <w:rStyle w:val="CharPartNo"/>
        </w:rPr>
        <w:t>Part </w:t>
      </w:r>
      <w:r w:rsidR="00133542">
        <w:rPr>
          <w:rStyle w:val="CharPartNo"/>
        </w:rPr>
        <w:t>1</w:t>
      </w:r>
      <w:r w:rsidR="00343D80">
        <w:rPr>
          <w:rStyle w:val="CharPartNo"/>
        </w:rPr>
        <w:t>.</w:t>
      </w:r>
      <w:r w:rsidR="00133542">
        <w:rPr>
          <w:rStyle w:val="CharPartNo"/>
        </w:rPr>
        <w:t>3</w:t>
      </w:r>
      <w:r w:rsidRPr="00EB3E71">
        <w:t>—</w:t>
      </w:r>
      <w:r w:rsidR="005936D2" w:rsidRPr="00EB3E71">
        <w:rPr>
          <w:rStyle w:val="CharPartText"/>
        </w:rPr>
        <w:t xml:space="preserve">The </w:t>
      </w:r>
      <w:bookmarkEnd w:id="509"/>
      <w:bookmarkEnd w:id="510"/>
      <w:bookmarkEnd w:id="511"/>
      <w:r w:rsidR="00082680">
        <w:rPr>
          <w:rStyle w:val="CharPartText"/>
        </w:rPr>
        <w:fldChar w:fldCharType="begin"/>
      </w:r>
      <w:r w:rsidR="00B048BB">
        <w:rPr>
          <w:rStyle w:val="CharPartText"/>
        </w:rPr>
        <w:instrText xml:space="preserve"> DOCPROPERTY  TableOfOrdinaries </w:instrText>
      </w:r>
      <w:r w:rsidR="00082680">
        <w:rPr>
          <w:rStyle w:val="CharPartText"/>
        </w:rPr>
        <w:fldChar w:fldCharType="separate"/>
      </w:r>
      <w:r w:rsidR="00E67FC8">
        <w:rPr>
          <w:rStyle w:val="CharPartText"/>
        </w:rPr>
        <w:t>Table of Ordinaries</w:t>
      </w:r>
      <w:bookmarkEnd w:id="512"/>
      <w:bookmarkEnd w:id="513"/>
      <w:r w:rsidR="00082680">
        <w:rPr>
          <w:rStyle w:val="CharPartText"/>
        </w:rPr>
        <w:fldChar w:fldCharType="end"/>
      </w:r>
      <w:bookmarkEnd w:id="514"/>
    </w:p>
    <w:p w:rsidR="00D369F1" w:rsidRPr="00EB3E71" w:rsidRDefault="0077661A" w:rsidP="00DC76A4">
      <w:pPr>
        <w:pStyle w:val="Heading3"/>
      </w:pPr>
      <w:bookmarkStart w:id="518" w:name="_Division_9-Elections_of"/>
      <w:bookmarkStart w:id="519" w:name="_Toc519770894"/>
      <w:bookmarkStart w:id="520" w:name="_Toc530649309"/>
      <w:bookmarkStart w:id="521" w:name="_Toc530649766"/>
      <w:bookmarkStart w:id="522" w:name="_Ref21974321"/>
      <w:bookmarkStart w:id="523" w:name="Div9"/>
      <w:bookmarkEnd w:id="518"/>
      <w:r w:rsidRPr="00EB3E71">
        <w:rPr>
          <w:rStyle w:val="CharDivNo"/>
        </w:rPr>
        <w:t>Division </w:t>
      </w:r>
      <w:r w:rsidR="00343D80">
        <w:rPr>
          <w:rStyle w:val="CharDivNo"/>
        </w:rPr>
        <w:t>1</w:t>
      </w:r>
      <w:r w:rsidRPr="00EB3E71">
        <w:t>—</w:t>
      </w:r>
      <w:bookmarkEnd w:id="519"/>
      <w:r w:rsidR="00133542">
        <w:rPr>
          <w:rStyle w:val="CharDivText"/>
        </w:rPr>
        <w:t>Appointment and term of members</w:t>
      </w:r>
      <w:bookmarkEnd w:id="520"/>
      <w:bookmarkEnd w:id="521"/>
      <w:bookmarkEnd w:id="522"/>
    </w:p>
    <w:p w:rsidR="00C52DA4" w:rsidRPr="00EB3E71" w:rsidRDefault="00C52DA4" w:rsidP="00C52DA4">
      <w:pPr>
        <w:pStyle w:val="Header"/>
        <w:rPr>
          <w:rStyle w:val="CharSubdText"/>
          <w:vanish/>
        </w:rPr>
      </w:pPr>
      <w:bookmarkStart w:id="524" w:name="_Toc530649310"/>
      <w:bookmarkStart w:id="525" w:name="_Toc530649767"/>
      <w:r w:rsidRPr="00EB3E71">
        <w:rPr>
          <w:rStyle w:val="CharSubdNo"/>
          <w:vanish/>
        </w:rPr>
        <w:t xml:space="preserve"> </w:t>
      </w:r>
      <w:r w:rsidRPr="00EB3E71">
        <w:rPr>
          <w:rStyle w:val="CharSubdText"/>
          <w:vanish/>
        </w:rPr>
        <w:t xml:space="preserve"> </w:t>
      </w:r>
    </w:p>
    <w:p w:rsidR="00877150" w:rsidRPr="00EB3E71" w:rsidRDefault="002557A2" w:rsidP="006103E2">
      <w:pPr>
        <w:pStyle w:val="ActHead5auto"/>
      </w:pPr>
      <w:bookmarkStart w:id="526" w:name="_Ref517196916"/>
      <w:bookmarkStart w:id="527" w:name="_Toc530649768"/>
      <w:bookmarkStart w:id="528" w:name="_Ref523526349"/>
      <w:bookmarkStart w:id="529" w:name="s24"/>
      <w:bookmarkStart w:id="530" w:name="ss24_27"/>
      <w:bookmarkEnd w:id="524"/>
      <w:bookmarkEnd w:id="525"/>
      <w:r>
        <w:t xml:space="preserve">  </w:t>
      </w:r>
      <w:bookmarkStart w:id="531" w:name="_Toc32667106"/>
      <w:bookmarkStart w:id="532" w:name="_Ref19210153"/>
      <w:r w:rsidR="00133542">
        <w:t>Constitution of</w:t>
      </w:r>
      <w:r w:rsidR="00BE316E" w:rsidRPr="00EB3E71">
        <w:t xml:space="preserve"> </w:t>
      </w:r>
      <w:bookmarkEnd w:id="526"/>
      <w:r w:rsidR="00082680" w:rsidRPr="00EB3E71">
        <w:fldChar w:fldCharType="begin"/>
      </w:r>
      <w:r w:rsidR="00771A3A" w:rsidRPr="00EB3E71">
        <w:instrText xml:space="preserve"> DOCPROPERTY  TableOfOrdinaries  \* MERGEFORMAT </w:instrText>
      </w:r>
      <w:r w:rsidR="00082680" w:rsidRPr="00EB3E71">
        <w:fldChar w:fldCharType="separate"/>
      </w:r>
      <w:r w:rsidR="00E67FC8">
        <w:t>Table of Ordinaries</w:t>
      </w:r>
      <w:bookmarkEnd w:id="527"/>
      <w:bookmarkEnd w:id="531"/>
      <w:r w:rsidR="00082680" w:rsidRPr="00EB3E71">
        <w:fldChar w:fldCharType="end"/>
      </w:r>
      <w:bookmarkEnd w:id="528"/>
      <w:bookmarkEnd w:id="532"/>
    </w:p>
    <w:bookmarkStart w:id="533" w:name="_Ref517196917"/>
    <w:bookmarkStart w:id="534" w:name="_Ref519809053"/>
    <w:bookmarkStart w:id="535" w:name="_Ref530834774"/>
    <w:bookmarkStart w:id="536" w:name="s24_1"/>
    <w:p w:rsidR="00FE0426" w:rsidRDefault="00082680" w:rsidP="00FE0426">
      <w:pPr>
        <w:pStyle w:val="subsectionauto"/>
      </w:pPr>
      <w:r>
        <w:fldChar w:fldCharType="begin"/>
      </w:r>
      <w:r w:rsidR="00C52DA4">
        <w:instrText xml:space="preserve"> XE "</w:instrText>
      </w:r>
      <w:r w:rsidR="00C52DA4" w:rsidRPr="00206408">
        <w:instrText>elections:</w:instrText>
      </w:r>
      <w:fldSimple w:instr=" DOCPROPERTY  TableOfOrdinaries  \* MERGEFORMAT ">
        <w:r w:rsidR="00E67FC8">
          <w:instrText>Table of Ordinaries</w:instrText>
        </w:r>
      </w:fldSimple>
      <w:r w:rsidR="00C52DA4" w:rsidRPr="00206408">
        <w:instrText xml:space="preserve"> (general elections)</w:instrText>
      </w:r>
      <w:r w:rsidR="00C52DA4">
        <w:instrText xml:space="preserve">" \r "ss24_33" </w:instrText>
      </w:r>
      <w:r>
        <w:fldChar w:fldCharType="end"/>
      </w:r>
      <w:r>
        <w:fldChar w:fldCharType="begin"/>
      </w:r>
      <w:r w:rsidR="00C52DA4">
        <w:instrText xml:space="preserve"> XE "</w:instrText>
      </w:r>
      <w:r w:rsidR="00C52DA4" w:rsidRPr="00206408">
        <w:instrText>general elections</w:instrText>
      </w:r>
      <w:r w:rsidR="00C52DA4">
        <w:instrText xml:space="preserve">" \r "ss24_33" </w:instrText>
      </w:r>
      <w:r>
        <w:fldChar w:fldCharType="end"/>
      </w:r>
      <w:r>
        <w:fldChar w:fldCharType="begin"/>
      </w:r>
      <w:r w:rsidR="00C52DA4">
        <w:instrText xml:space="preserve"> XE "</w:instrText>
      </w:r>
      <w:fldSimple w:instr=" DOCPROPERTY  TableOfOrdinaries  \* MERGEFORMAT ">
        <w:r w:rsidR="00E67FC8">
          <w:instrText>Table of Ordinaries</w:instrText>
        </w:r>
      </w:fldSimple>
      <w:r w:rsidR="00C52DA4">
        <w:instrText xml:space="preserve">:election and appointment of members" \r "ss24_33" </w:instrText>
      </w:r>
      <w:r>
        <w:fldChar w:fldCharType="end"/>
      </w:r>
      <w:r>
        <w:fldChar w:fldCharType="begin"/>
      </w:r>
      <w:r w:rsidR="00C52DA4">
        <w:instrText xml:space="preserve"> XE "</w:instrText>
      </w:r>
      <w:r w:rsidR="00C52DA4" w:rsidRPr="00AF3FCA">
        <w:instrText xml:space="preserve">members of </w:instrText>
      </w:r>
      <w:fldSimple w:instr=" DOCPROPERTY  TableOfOrdinaries  \* MERGEFORMAT ">
        <w:r w:rsidR="00E67FC8">
          <w:instrText>Table of Ordinaries</w:instrText>
        </w:r>
      </w:fldSimple>
      <w:r w:rsidR="00C52DA4" w:rsidRPr="00AF3FCA">
        <w:instrText>:number</w:instrText>
      </w:r>
      <w:r w:rsidR="00C52DA4">
        <w:instrText xml:space="preserve">" \r "ss24_27" </w:instrText>
      </w:r>
      <w:r>
        <w:fldChar w:fldCharType="end"/>
      </w:r>
      <w:r>
        <w:fldChar w:fldCharType="begin"/>
      </w:r>
      <w:r w:rsidR="00C52DA4">
        <w:instrText xml:space="preserve"> XE "number of </w:instrText>
      </w:r>
      <w:r w:rsidR="00C52DA4" w:rsidRPr="00AF3FCA">
        <w:instrText xml:space="preserve">members of </w:instrText>
      </w:r>
      <w:fldSimple w:instr=" DOCPROPERTY  TableOfOrdinaries  \* MERGEFORMAT ">
        <w:r w:rsidR="00E67FC8">
          <w:instrText>Table of Ordinaries</w:instrText>
        </w:r>
      </w:fldSimple>
      <w:r w:rsidR="00C52DA4">
        <w:instrText xml:space="preserve">" \r "ss24_27" </w:instrText>
      </w:r>
      <w:r>
        <w:fldChar w:fldCharType="end"/>
      </w:r>
      <w:r>
        <w:fldChar w:fldCharType="begin"/>
      </w:r>
      <w:r w:rsidR="00C52DA4">
        <w:instrText xml:space="preserve"> XE "parliamentary representation:</w:instrText>
      </w:r>
      <w:fldSimple w:instr=" DOCPROPERTY  TableOfOrdinaries  \* MERGEFORMAT ">
        <w:r w:rsidR="00E67FC8">
          <w:instrText>Table of Ordinaries</w:instrText>
        </w:r>
      </w:fldSimple>
      <w:r w:rsidR="00C52DA4">
        <w:instrText xml:space="preserve">" \r "ss24_27" </w:instrText>
      </w:r>
      <w:r>
        <w:fldChar w:fldCharType="end"/>
      </w:r>
      <w:r>
        <w:fldChar w:fldCharType="begin"/>
      </w:r>
      <w:r w:rsidR="00C52DA4">
        <w:instrText xml:space="preserve"> XE "representation in </w:instrText>
      </w:r>
      <w:fldSimple w:instr=" DOCPROPERTY  Board  \* MERGEFORMAT ">
        <w:r w:rsidR="00E67FC8">
          <w:instrText>Board</w:instrText>
        </w:r>
      </w:fldSimple>
      <w:r w:rsidR="00C52DA4">
        <w:instrText>:</w:instrText>
      </w:r>
      <w:fldSimple w:instr=" DOCPROPERTY  TableOfOrdinaries  \* MERGEFORMAT ">
        <w:r w:rsidR="00E67FC8">
          <w:instrText>Table of Ordinaries</w:instrText>
        </w:r>
      </w:fldSimple>
      <w:r w:rsidR="00C52DA4">
        <w:instrText xml:space="preserve">" \r "ss24_27" </w:instrText>
      </w:r>
      <w:r>
        <w:fldChar w:fldCharType="end"/>
      </w:r>
      <w:bookmarkEnd w:id="533"/>
      <w:bookmarkEnd w:id="534"/>
      <w:bookmarkEnd w:id="535"/>
      <w:r>
        <w:fldChar w:fldCharType="begin"/>
      </w:r>
      <w:r w:rsidR="007E19CC">
        <w:instrText xml:space="preserve"> XE "</w:instrText>
      </w:r>
      <w:r w:rsidR="007E19CC" w:rsidRPr="00DA7864">
        <w:instrText xml:space="preserve">jurisdictional divisions:members of </w:instrText>
      </w:r>
      <w:fldSimple w:instr=" DOCPROPERTY  TableOfOrdinaries  \* MERGEFORMAT ">
        <w:r w:rsidR="00E67FC8">
          <w:instrText>Table of Ordinaries</w:instrText>
        </w:r>
      </w:fldSimple>
      <w:r w:rsidR="007E19CC" w:rsidRPr="00DA7864">
        <w:instrText xml:space="preserve"> representing</w:instrText>
      </w:r>
      <w:r w:rsidR="007E19CC">
        <w:instrText xml:space="preserve">" </w:instrText>
      </w:r>
      <w:r w:rsidR="00852B14">
        <w:instrText xml:space="preserve">\r "ss24_27" </w:instrText>
      </w:r>
      <w:r>
        <w:fldChar w:fldCharType="end"/>
      </w:r>
      <w:r w:rsidR="00272BB2" w:rsidRPr="00272BB2">
        <w:t xml:space="preserve">The </w:t>
      </w:r>
      <w:fldSimple w:instr=" DOCPROPERTY  TableOfOrdinaries  \* MERGEFORMAT ">
        <w:r w:rsidR="00E67FC8">
          <w:t>Table of Ordinaries</w:t>
        </w:r>
      </w:fldSimple>
      <w:r w:rsidR="00272BB2">
        <w:t xml:space="preserve"> </w:t>
      </w:r>
      <w:r w:rsidR="00272BB2" w:rsidRPr="00272BB2">
        <w:t xml:space="preserve">shall be composed of members directly chosen by the people of </w:t>
      </w:r>
      <w:fldSimple w:instr=" DOCPROPERTY  Company  \* MERGEFORMAT ">
        <w:r w:rsidR="00E67FC8">
          <w:t>Urabba Parks</w:t>
        </w:r>
      </w:fldSimple>
      <w:r w:rsidR="00FE0426">
        <w:t>.</w:t>
      </w:r>
    </w:p>
    <w:p w:rsidR="00FE0426" w:rsidRDefault="00FE0426" w:rsidP="00FE0426">
      <w:pPr>
        <w:pStyle w:val="subsectionauto"/>
      </w:pPr>
      <w:bookmarkStart w:id="537" w:name="_Ref31567983"/>
      <w:r>
        <w:t xml:space="preserve">Until the </w:t>
      </w:r>
      <w:fldSimple w:instr=" DOCPROPERTY  Board  \* MERGEFORMAT ">
        <w:r w:rsidR="00E67FC8">
          <w:t>Board</w:t>
        </w:r>
      </w:fldSimple>
      <w:r>
        <w:t xml:space="preserve"> otherwise provides the </w:t>
      </w:r>
      <w:fldSimple w:instr=" DOCPROPERTY  LegislativeChamber  \* MERGEFORMAT ">
        <w:r w:rsidR="00E67FC8">
          <w:t>Table</w:t>
        </w:r>
      </w:fldSimple>
      <w:r>
        <w:t xml:space="preserve"> consist of 3 members</w:t>
      </w:r>
      <w:r w:rsidR="00054282">
        <w:t xml:space="preserve">, provided that the </w:t>
      </w:r>
      <w:r w:rsidR="00054282" w:rsidRPr="00D55FB2">
        <w:t xml:space="preserve">number of members chosen in the several </w:t>
      </w:r>
      <w:r w:rsidR="00054282">
        <w:t>jurisdictional divisions</w:t>
      </w:r>
      <w:r w:rsidR="00054282" w:rsidRPr="00D55FB2">
        <w:t xml:space="preserve"> shall be in proportion to the respective</w:t>
      </w:r>
      <w:r w:rsidR="00054282">
        <w:t xml:space="preserve"> grades of general membership granted by the jurisdictional division.</w:t>
      </w:r>
      <w:bookmarkEnd w:id="537"/>
    </w:p>
    <w:p w:rsidR="00FE0426" w:rsidRDefault="00FE0426" w:rsidP="00FE0426">
      <w:pPr>
        <w:pStyle w:val="subsectionauto"/>
      </w:pPr>
      <w:r>
        <w:t xml:space="preserve">For the purposes of this Part, any part of </w:t>
      </w:r>
      <w:fldSimple w:instr=" DOCPROPERTY  Company  \* MERGEFORMAT ">
        <w:r w:rsidR="00E67FC8">
          <w:t>Urabba Parks</w:t>
        </w:r>
      </w:fldSimple>
      <w:r>
        <w:t xml:space="preserve"> not forming part of a jurisdictional division shall be taken to form one jurisdictional division.</w:t>
      </w:r>
    </w:p>
    <w:p w:rsidR="009E17CB" w:rsidRDefault="002557A2" w:rsidP="00133542">
      <w:pPr>
        <w:pStyle w:val="ActHead5auto"/>
      </w:pPr>
      <w:bookmarkStart w:id="538" w:name="_Toc530649769"/>
      <w:bookmarkStart w:id="539" w:name="s25"/>
      <w:bookmarkEnd w:id="529"/>
      <w:bookmarkEnd w:id="536"/>
      <w:r>
        <w:t xml:space="preserve">  </w:t>
      </w:r>
      <w:bookmarkStart w:id="540" w:name="_Ref21974587"/>
      <w:bookmarkStart w:id="541" w:name="_Ref21974593"/>
      <w:bookmarkStart w:id="542" w:name="_Toc32667107"/>
      <w:bookmarkEnd w:id="538"/>
      <w:r w:rsidR="003139A7" w:rsidRPr="003139A7">
        <w:t xml:space="preserve">Provisions as to </w:t>
      </w:r>
      <w:r w:rsidR="00304779">
        <w:t>appointment</w:t>
      </w:r>
      <w:r w:rsidR="00717B22">
        <w:t xml:space="preserve"> of members</w:t>
      </w:r>
      <w:bookmarkEnd w:id="540"/>
      <w:bookmarkEnd w:id="541"/>
      <w:bookmarkEnd w:id="542"/>
    </w:p>
    <w:bookmarkStart w:id="543" w:name="_Ref22994276"/>
    <w:p w:rsidR="00D804F5" w:rsidRDefault="00082680" w:rsidP="00D804F5">
      <w:pPr>
        <w:pStyle w:val="subsectionauto"/>
        <w:rPr>
          <w:lang w:eastAsia="en-AU"/>
        </w:rPr>
      </w:pPr>
      <w:r>
        <w:fldChar w:fldCharType="begin"/>
      </w:r>
      <w:r w:rsidR="00B016AE">
        <w:instrText xml:space="preserve"> XE "parliamentary memberships:</w:instrText>
      </w:r>
      <w:r w:rsidR="00B016AE" w:rsidRPr="00E44516">
        <w:instrText xml:space="preserve">members of </w:instrText>
      </w:r>
      <w:fldSimple w:instr=" DOCPROPERTY  TableOfOrdinaries  \* MERGEFORMAT ">
        <w:r w:rsidR="00E67FC8">
          <w:instrText>Table of Ordinaries</w:instrText>
        </w:r>
      </w:fldSimple>
      <w:r w:rsidR="00B016AE">
        <w:instrText xml:space="preserve">" </w:instrText>
      </w:r>
      <w:r>
        <w:fldChar w:fldCharType="end"/>
      </w:r>
      <w:r w:rsidR="00030325">
        <w:rPr>
          <w:lang w:eastAsia="en-AU"/>
        </w:rPr>
        <w:t xml:space="preserve">Each </w:t>
      </w:r>
      <w:r w:rsidR="000B758F">
        <w:rPr>
          <w:lang w:eastAsia="en-AU"/>
        </w:rPr>
        <w:t xml:space="preserve">parliamentary </w:t>
      </w:r>
      <w:r w:rsidR="00030325">
        <w:rPr>
          <w:lang w:eastAsia="en-AU"/>
        </w:rPr>
        <w:t>membership</w:t>
      </w:r>
      <w:r w:rsidR="00D804F5">
        <w:t xml:space="preserve"> </w:t>
      </w:r>
      <w:r w:rsidR="000B758F">
        <w:t xml:space="preserve">of the </w:t>
      </w:r>
      <w:fldSimple w:instr=" DOCPROPERTY  TableOfOrdinaries  \* MERGEFORMAT ">
        <w:r w:rsidR="00E67FC8">
          <w:t>Table of Ordinaries</w:t>
        </w:r>
      </w:fldSimple>
      <w:r w:rsidR="00D804F5">
        <w:t xml:space="preserve"> </w:t>
      </w:r>
      <w:r w:rsidR="00030325">
        <w:rPr>
          <w:lang w:eastAsia="en-AU"/>
        </w:rPr>
        <w:t xml:space="preserve">consists of one place </w:t>
      </w:r>
      <w:r w:rsidR="001C3784">
        <w:rPr>
          <w:lang w:eastAsia="en-AU"/>
        </w:rPr>
        <w:t>and each member shall hold a place</w:t>
      </w:r>
      <w:r w:rsidR="000B758F">
        <w:rPr>
          <w:lang w:eastAsia="en-AU"/>
        </w:rPr>
        <w:t xml:space="preserve"> falling in item </w:t>
      </w:r>
      <w:r w:rsidR="000B758F">
        <w:rPr>
          <w:snapToGrid w:val="0"/>
        </w:rPr>
        <w:t xml:space="preserve">1.4.x of </w:t>
      </w:r>
      <w:r w:rsidR="00AF4241">
        <w:rPr>
          <w:snapToGrid w:val="0"/>
        </w:rPr>
        <w:t>registration table</w:t>
      </w:r>
      <w:r w:rsidR="000B758F">
        <w:rPr>
          <w:snapToGrid w:val="0"/>
        </w:rPr>
        <w:t> 1 in subsection </w:t>
      </w:r>
      <w:r>
        <w:rPr>
          <w:snapToGrid w:val="0"/>
        </w:rPr>
        <w:fldChar w:fldCharType="begin"/>
      </w:r>
      <w:r w:rsidR="000B758F">
        <w:rPr>
          <w:snapToGrid w:val="0"/>
        </w:rPr>
        <w:instrText xml:space="preserve"> REF _Ref1904000 \r \h </w:instrText>
      </w:r>
      <w:r>
        <w:rPr>
          <w:snapToGrid w:val="0"/>
        </w:rPr>
      </w:r>
      <w:r>
        <w:rPr>
          <w:snapToGrid w:val="0"/>
        </w:rPr>
        <w:fldChar w:fldCharType="separate"/>
      </w:r>
      <w:r w:rsidR="00E67FC8">
        <w:rPr>
          <w:snapToGrid w:val="0"/>
        </w:rPr>
        <w:t>20(3)</w:t>
      </w:r>
      <w:r>
        <w:rPr>
          <w:snapToGrid w:val="0"/>
        </w:rPr>
        <w:fldChar w:fldCharType="end"/>
      </w:r>
      <w:r w:rsidR="00030325">
        <w:rPr>
          <w:lang w:eastAsia="en-AU"/>
        </w:rPr>
        <w:t>.</w:t>
      </w:r>
      <w:bookmarkEnd w:id="543"/>
    </w:p>
    <w:p w:rsidR="009B3923" w:rsidRPr="009B3923" w:rsidRDefault="009B3923" w:rsidP="009B3923">
      <w:pPr>
        <w:pStyle w:val="notetext"/>
      </w:pPr>
      <w:r>
        <w:t>Note:</w:t>
      </w:r>
      <w:r>
        <w:tab/>
        <w:t>Item 1.4.x specifies the place is ordinarily electable by general members.</w:t>
      </w:r>
    </w:p>
    <w:p w:rsidR="0062068D" w:rsidRPr="00D804F5" w:rsidRDefault="0062068D" w:rsidP="0062068D">
      <w:pPr>
        <w:pStyle w:val="SubsectionHead"/>
      </w:pPr>
      <w:r>
        <w:t>Position of members during dissolution</w:t>
      </w:r>
    </w:p>
    <w:p w:rsidR="00AE6464" w:rsidRDefault="00732ECF" w:rsidP="00AE39D3">
      <w:pPr>
        <w:pStyle w:val="subsectionauto"/>
      </w:pPr>
      <w:bookmarkStart w:id="544" w:name="_Ref5295728"/>
      <w:r>
        <w:t>A</w:t>
      </w:r>
      <w:r w:rsidR="00AE6464">
        <w:t xml:space="preserve"> </w:t>
      </w:r>
      <w:r w:rsidR="0041245E">
        <w:t>person who is a member</w:t>
      </w:r>
      <w:r>
        <w:t xml:space="preserve"> </w:t>
      </w:r>
      <w:r w:rsidR="0041245E">
        <w:t xml:space="preserve">immediately before a dissolution or determination of the </w:t>
      </w:r>
      <w:fldSimple w:instr=" DOCPROPERTY  LegislativeChamber  \* MERGEFORMAT ">
        <w:r w:rsidR="00E67FC8">
          <w:t>Table</w:t>
        </w:r>
      </w:fldSimple>
      <w:r w:rsidR="00AE6464">
        <w:t>:</w:t>
      </w:r>
    </w:p>
    <w:p w:rsidR="00AE6464" w:rsidRDefault="00717B22" w:rsidP="005D577F">
      <w:pPr>
        <w:pStyle w:val="paragraphauto"/>
      </w:pPr>
      <w:r>
        <w:t xml:space="preserve">continues to </w:t>
      </w:r>
      <w:r w:rsidR="00B428CC">
        <w:t>occupy</w:t>
      </w:r>
      <w:r>
        <w:t xml:space="preserve"> </w:t>
      </w:r>
      <w:r w:rsidR="002551F8">
        <w:t xml:space="preserve">the </w:t>
      </w:r>
      <w:r w:rsidR="000B758F">
        <w:t>parliamentary membership</w:t>
      </w:r>
      <w:r w:rsidR="005454D0">
        <w:t xml:space="preserve"> </w:t>
      </w:r>
      <w:r>
        <w:t>after</w:t>
      </w:r>
      <w:r w:rsidR="0041245E">
        <w:t xml:space="preserve"> the dissolution or determination</w:t>
      </w:r>
      <w:r w:rsidR="00AE6464">
        <w:t>; and</w:t>
      </w:r>
    </w:p>
    <w:p w:rsidR="00717B22" w:rsidRDefault="00282B59" w:rsidP="005D577F">
      <w:pPr>
        <w:pStyle w:val="paragraphauto"/>
      </w:pPr>
      <w:bookmarkStart w:id="545" w:name="_Ref5298235"/>
      <w:r>
        <w:t xml:space="preserve">ceases to </w:t>
      </w:r>
      <w:r w:rsidR="00B428CC">
        <w:t>occupy</w:t>
      </w:r>
      <w:r>
        <w:t xml:space="preserve"> </w:t>
      </w:r>
      <w:r w:rsidR="00F104F6">
        <w:t xml:space="preserve">the </w:t>
      </w:r>
      <w:r w:rsidR="000B758F">
        <w:t>parliamentary membership</w:t>
      </w:r>
      <w:r w:rsidR="00F104F6">
        <w:t xml:space="preserve"> </w:t>
      </w:r>
      <w:r w:rsidR="00717B22">
        <w:t xml:space="preserve">when writs are returned to the </w:t>
      </w:r>
      <w:fldSimple w:instr=" DOCPROPERTY  ManagerGeneral  \* MERGEFORMAT ">
        <w:r w:rsidR="00E67FC8">
          <w:t>Manager General</w:t>
        </w:r>
      </w:fldSimple>
      <w:r w:rsidR="00717B22">
        <w:t xml:space="preserve"> </w:t>
      </w:r>
      <w:r w:rsidR="0041245E">
        <w:t xml:space="preserve">at the general election </w:t>
      </w:r>
      <w:r w:rsidR="0072025A">
        <w:t>following</w:t>
      </w:r>
      <w:r w:rsidR="0041245E">
        <w:t xml:space="preserve"> </w:t>
      </w:r>
      <w:r w:rsidR="0072025A">
        <w:t>the</w:t>
      </w:r>
      <w:r w:rsidR="0041245E">
        <w:t xml:space="preserve"> dissolution or lawful determination</w:t>
      </w:r>
      <w:r w:rsidR="00717B22">
        <w:t xml:space="preserve">, unless the </w:t>
      </w:r>
      <w:r w:rsidR="006E617F">
        <w:t>person</w:t>
      </w:r>
      <w:r w:rsidR="00717B22">
        <w:t xml:space="preserve"> </w:t>
      </w:r>
      <w:r w:rsidR="008A6BFA">
        <w:t xml:space="preserve">is </w:t>
      </w:r>
      <w:r w:rsidR="00AA1CBB">
        <w:t xml:space="preserve">chosen as a member </w:t>
      </w:r>
      <w:r w:rsidR="00E6091A">
        <w:t>in</w:t>
      </w:r>
      <w:r w:rsidR="00A62E4A">
        <w:t xml:space="preserve"> the general </w:t>
      </w:r>
      <w:r w:rsidR="0041245E">
        <w:t>election</w:t>
      </w:r>
      <w:r w:rsidR="00970DBA">
        <w:t>.</w:t>
      </w:r>
      <w:bookmarkEnd w:id="544"/>
      <w:bookmarkEnd w:id="545"/>
    </w:p>
    <w:p w:rsidR="00133542" w:rsidRPr="00EB3E71" w:rsidRDefault="002557A2" w:rsidP="00133542">
      <w:pPr>
        <w:pStyle w:val="ActHead5auto"/>
      </w:pPr>
      <w:bookmarkStart w:id="546" w:name="_Toc530649770"/>
      <w:bookmarkStart w:id="547" w:name="s26"/>
      <w:bookmarkEnd w:id="539"/>
      <w:r>
        <w:t xml:space="preserve">  </w:t>
      </w:r>
      <w:bookmarkStart w:id="548" w:name="_Ref21974598"/>
      <w:bookmarkStart w:id="549" w:name="_Ref21974604"/>
      <w:bookmarkStart w:id="550" w:name="_Toc32667108"/>
      <w:r w:rsidR="00133542">
        <w:t xml:space="preserve">Removal </w:t>
      </w:r>
      <w:r w:rsidR="00133542" w:rsidRPr="00EB3E71">
        <w:t>of members</w:t>
      </w:r>
      <w:bookmarkEnd w:id="546"/>
      <w:bookmarkEnd w:id="548"/>
      <w:bookmarkEnd w:id="549"/>
      <w:bookmarkEnd w:id="550"/>
    </w:p>
    <w:p w:rsidR="00133542" w:rsidRPr="00EB3E71" w:rsidRDefault="00082680" w:rsidP="00AE39D3">
      <w:pPr>
        <w:pStyle w:val="subsectionauto"/>
      </w:pPr>
      <w:r w:rsidRPr="00EB3E71">
        <w:fldChar w:fldCharType="begin"/>
      </w:r>
      <w:r w:rsidR="00133542" w:rsidRPr="00EB3E71">
        <w:instrText xml:space="preserve"> XE "removal of directors:</w:instrText>
      </w:r>
      <w:r w:rsidR="00EC70DC">
        <w:instrText>legislative directors:</w:instrText>
      </w:r>
      <w:r w:rsidR="00133542" w:rsidRPr="00EB3E71">
        <w:instrText xml:space="preserve">members of </w:instrText>
      </w:r>
      <w:fldSimple w:instr=" DOCPROPERTY  TableOfOrdinaries  \* MERGEFORMAT ">
        <w:r w:rsidR="00E67FC8">
          <w:instrText>Table of Ordinaries</w:instrText>
        </w:r>
      </w:fldSimple>
      <w:r w:rsidR="00133542" w:rsidRPr="00EB3E71">
        <w:instrText xml:space="preserve">" </w:instrText>
      </w:r>
      <w:r w:rsidR="00504D91">
        <w:instrText xml:space="preserve">\r "s26" </w:instrText>
      </w:r>
      <w:r w:rsidRPr="00EB3E71">
        <w:fldChar w:fldCharType="end"/>
      </w:r>
      <w:r w:rsidRPr="00EB3E71">
        <w:fldChar w:fldCharType="begin"/>
      </w:r>
      <w:r w:rsidR="00133542" w:rsidRPr="00EB3E71">
        <w:instrText xml:space="preserve"> XE "directors:removal:members of </w:instrText>
      </w:r>
      <w:fldSimple w:instr=" DOCPROPERTY  TableOfOrdinaries  \* MERGEFORMAT ">
        <w:r w:rsidR="00E67FC8">
          <w:instrText>Table of Ordinaries</w:instrText>
        </w:r>
      </w:fldSimple>
      <w:r w:rsidR="00133542" w:rsidRPr="00EB3E71">
        <w:instrText xml:space="preserve">" </w:instrText>
      </w:r>
      <w:r w:rsidR="00504D91">
        <w:instrText xml:space="preserve">\r "s26" </w:instrText>
      </w:r>
      <w:r w:rsidRPr="00EB3E71">
        <w:fldChar w:fldCharType="end"/>
      </w:r>
      <w:r w:rsidRPr="00EB3E71">
        <w:fldChar w:fldCharType="begin"/>
      </w:r>
      <w:r w:rsidR="00133542" w:rsidRPr="00EB3E71">
        <w:instrText xml:space="preserve"> XE "resolutions:members:removal of member of the </w:instrText>
      </w:r>
      <w:fldSimple w:instr=" DOCPROPERTY  TableOfOrdinaries  \* MERGEFORMAT ">
        <w:r w:rsidR="00E67FC8">
          <w:instrText>Table of Ordinaries</w:instrText>
        </w:r>
      </w:fldSimple>
      <w:r w:rsidR="00133542" w:rsidRPr="00EB3E71">
        <w:instrText xml:space="preserve">" </w:instrText>
      </w:r>
      <w:r w:rsidR="00504D91">
        <w:instrText xml:space="preserve">\r "s26" </w:instrText>
      </w:r>
      <w:r w:rsidRPr="00EB3E71">
        <w:fldChar w:fldCharType="end"/>
      </w:r>
      <w:r w:rsidRPr="00EB3E71">
        <w:fldChar w:fldCharType="begin"/>
      </w:r>
      <w:r w:rsidR="00133542" w:rsidRPr="00EB3E71">
        <w:instrText xml:space="preserve"> XE "electoral </w:instrText>
      </w:r>
      <w:r w:rsidR="00133542">
        <w:instrText>divisions</w:instrText>
      </w:r>
      <w:r w:rsidR="00133542" w:rsidRPr="00EB3E71">
        <w:instrText xml:space="preserve">:removal of member of the </w:instrText>
      </w:r>
      <w:fldSimple w:instr=" DOCPROPERTY  TableOfOrdinaries  \* MERGEFORMAT ">
        <w:r w:rsidR="00E67FC8">
          <w:instrText>Table of Ordinaries</w:instrText>
        </w:r>
      </w:fldSimple>
      <w:r w:rsidR="00133542" w:rsidRPr="00EB3E71">
        <w:instrText xml:space="preserve">" </w:instrText>
      </w:r>
      <w:r w:rsidR="00504D91">
        <w:instrText xml:space="preserve">\r "s26" </w:instrText>
      </w:r>
      <w:r w:rsidRPr="00EB3E71">
        <w:fldChar w:fldCharType="end"/>
      </w:r>
      <w:r w:rsidRPr="00EB3E71">
        <w:fldChar w:fldCharType="begin"/>
      </w:r>
      <w:r w:rsidR="00133542"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133542" w:rsidRPr="00EB3E71">
        <w:instrText xml:space="preserve">resolutions:removal of member of the </w:instrText>
      </w:r>
      <w:fldSimple w:instr=" DOCPROPERTY  TableOfOrdinaries  \* MERGEFORMAT ">
        <w:r w:rsidR="00E67FC8">
          <w:instrText>Table of Ordinaries</w:instrText>
        </w:r>
      </w:fldSimple>
      <w:r w:rsidR="00133542" w:rsidRPr="00EB3E71">
        <w:instrText xml:space="preserve">" </w:instrText>
      </w:r>
      <w:r w:rsidR="00504D91">
        <w:instrText xml:space="preserve">\r "s26" </w:instrText>
      </w:r>
      <w:r w:rsidRPr="00EB3E71">
        <w:fldChar w:fldCharType="end"/>
      </w:r>
      <w:r w:rsidRPr="00EB3E71">
        <w:fldChar w:fldCharType="begin"/>
      </w:r>
      <w:r w:rsidR="00133542" w:rsidRPr="00EB3E71">
        <w:instrText xml:space="preserve"> XE "meetings:electoral </w:instrText>
      </w:r>
      <w:r w:rsidR="00133542">
        <w:instrText>divisions</w:instrText>
      </w:r>
      <w:r w:rsidR="00133542" w:rsidRPr="00EB3E71">
        <w:instrText xml:space="preserve">:removal of member of the </w:instrText>
      </w:r>
      <w:fldSimple w:instr=" DOCPROPERTY  TableOfOrdinaries  \* MERGEFORMAT ">
        <w:r w:rsidR="00E67FC8">
          <w:instrText>Table of Ordinaries</w:instrText>
        </w:r>
      </w:fldSimple>
      <w:r w:rsidR="00133542" w:rsidRPr="00EB3E71">
        <w:instrText xml:space="preserve">" </w:instrText>
      </w:r>
      <w:r w:rsidR="00C878FC">
        <w:instrText>\r "s26"</w:instrText>
      </w:r>
      <w:r w:rsidR="00504D91">
        <w:instrText xml:space="preserve"> </w:instrText>
      </w:r>
      <w:r w:rsidRPr="00EB3E71">
        <w:fldChar w:fldCharType="end"/>
      </w:r>
      <w:r w:rsidRPr="00EB3E71">
        <w:fldChar w:fldCharType="begin"/>
      </w:r>
      <w:r w:rsidR="00133542" w:rsidRPr="00EB3E71">
        <w:instrText xml:space="preserve"> XE “corporate proceedings:electoral </w:instrText>
      </w:r>
      <w:r w:rsidR="00133542">
        <w:instrText>divisions</w:instrText>
      </w:r>
      <w:r w:rsidR="00133542" w:rsidRPr="00EB3E71">
        <w:instrText xml:space="preserve">:removal of member of the </w:instrText>
      </w:r>
      <w:fldSimple w:instr=" DOCPROPERTY  TableOfOrdinaries  \* MERGEFORMAT ">
        <w:r w:rsidR="00E67FC8">
          <w:instrText>Table of Ordinaries</w:instrText>
        </w:r>
      </w:fldSimple>
      <w:r w:rsidR="00133542" w:rsidRPr="00EB3E71">
        <w:instrText xml:space="preserve">" </w:instrText>
      </w:r>
      <w:r w:rsidR="00504D91">
        <w:instrText xml:space="preserve">\r "s26" </w:instrText>
      </w:r>
      <w:r w:rsidRPr="00EB3E71">
        <w:fldChar w:fldCharType="end"/>
      </w:r>
      <w:bookmarkStart w:id="551" w:name="_Ref529904391"/>
      <w:r w:rsidR="00133542" w:rsidRPr="00EB3E71">
        <w:t xml:space="preserve">The place of a member of the </w:t>
      </w:r>
      <w:fldSimple w:instr=" DOCPROPERTY  TableOfOrdinaries  \* MERGEFORMAT ">
        <w:r w:rsidR="00E67FC8">
          <w:t>Table of Ordinaries</w:t>
        </w:r>
      </w:fldSimple>
      <w:r w:rsidR="00133542" w:rsidRPr="00EB3E71">
        <w:t xml:space="preserve"> shall become vacant if the member:</w:t>
      </w:r>
      <w:bookmarkEnd w:id="551"/>
    </w:p>
    <w:p w:rsidR="00133542" w:rsidRPr="00EB3E71" w:rsidRDefault="00133542" w:rsidP="005D577F">
      <w:pPr>
        <w:pStyle w:val="paragraphauto"/>
      </w:pPr>
      <w:bookmarkStart w:id="552" w:name="_Ref529904377"/>
      <w:r w:rsidRPr="00EB3E71">
        <w:t xml:space="preserve">is removed as a director at a meeting of the </w:t>
      </w:r>
      <w:r>
        <w:t>division</w:t>
      </w:r>
      <w:r w:rsidRPr="00EB3E71">
        <w:t xml:space="preserve"> the member represents;</w:t>
      </w:r>
      <w:bookmarkEnd w:id="552"/>
    </w:p>
    <w:p w:rsidR="009267D2" w:rsidRDefault="00133542" w:rsidP="005D577F">
      <w:pPr>
        <w:pStyle w:val="paragraphauto"/>
      </w:pPr>
      <w:r w:rsidRPr="00EB3E71">
        <w:t>if paragraph </w:t>
      </w:r>
      <w:fldSimple w:instr=" REF _Ref529904377 \r \h  \* MERGEFORMAT ">
        <w:r w:rsidR="00E67FC8">
          <w:t>(a)</w:t>
        </w:r>
      </w:fldSimple>
      <w:r w:rsidRPr="00EB3E71">
        <w:t xml:space="preserve"> does not apply –</w:t>
      </w:r>
      <w:r w:rsidR="009267D2">
        <w:t xml:space="preserve"> </w:t>
      </w:r>
      <w:r w:rsidRPr="00EB3E71">
        <w:t xml:space="preserve">does </w:t>
      </w:r>
      <w:r w:rsidR="00F753B9">
        <w:t xml:space="preserve">not apply </w:t>
      </w:r>
      <w:r w:rsidRPr="00EB3E71">
        <w:t xml:space="preserve">to be </w:t>
      </w:r>
      <w:r w:rsidR="00F753B9">
        <w:t xml:space="preserve">enrolled as a </w:t>
      </w:r>
      <w:r w:rsidRPr="00EB3E71">
        <w:t xml:space="preserve">director </w:t>
      </w:r>
      <w:r w:rsidR="00F753B9">
        <w:t>under subsection</w:t>
      </w:r>
      <w:r w:rsidR="006531AC">
        <w:t> </w:t>
      </w:r>
      <w:r w:rsidR="00082680">
        <w:fldChar w:fldCharType="begin"/>
      </w:r>
      <w:r w:rsidR="006531AC">
        <w:instrText xml:space="preserve"> REF _Ref31908822 \r \h </w:instrText>
      </w:r>
      <w:r w:rsidR="00082680">
        <w:fldChar w:fldCharType="separate"/>
      </w:r>
      <w:r w:rsidR="00E67FC8">
        <w:t>21(3)</w:t>
      </w:r>
      <w:r w:rsidR="00082680">
        <w:fldChar w:fldCharType="end"/>
      </w:r>
      <w:r w:rsidR="00F753B9">
        <w:t xml:space="preserve"> within 30 days of ceasing to be a director</w:t>
      </w:r>
      <w:r w:rsidRPr="00EB3E71">
        <w:t>.</w:t>
      </w:r>
    </w:p>
    <w:p w:rsidR="00133542" w:rsidRDefault="00133542" w:rsidP="00AE39D3">
      <w:pPr>
        <w:pStyle w:val="subsectionauto"/>
      </w:pPr>
      <w:r w:rsidRPr="00EB3E71">
        <w:t>Paragraph </w:t>
      </w:r>
      <w:fldSimple w:instr=" REF _Ref529904377 \r \h  \* MERGEFORMAT ">
        <w:r w:rsidR="00E67FC8">
          <w:t>(1)(a)</w:t>
        </w:r>
      </w:fldSimple>
      <w:r w:rsidRPr="00EB3E71">
        <w:t xml:space="preserve"> does not apply if any members other than membership allocated to the </w:t>
      </w:r>
      <w:r>
        <w:t>electoral division</w:t>
      </w:r>
      <w:r w:rsidRPr="00EB3E71">
        <w:t xml:space="preserve"> in which the member is chosen casts any vote on the question of the removal.</w:t>
      </w:r>
    </w:p>
    <w:p w:rsidR="00133542" w:rsidRPr="00EB3E71" w:rsidRDefault="002557A2" w:rsidP="00133542">
      <w:pPr>
        <w:pStyle w:val="ActHead5auto"/>
      </w:pPr>
      <w:bookmarkStart w:id="553" w:name="_Toc530649772"/>
      <w:bookmarkStart w:id="554" w:name="s27"/>
      <w:bookmarkStart w:id="555" w:name="Subd8_2"/>
      <w:bookmarkEnd w:id="547"/>
      <w:r>
        <w:t xml:space="preserve">  </w:t>
      </w:r>
      <w:bookmarkStart w:id="556" w:name="_Ref21974612"/>
      <w:bookmarkStart w:id="557" w:name="_Ref21974617"/>
      <w:bookmarkStart w:id="558" w:name="_Toc32667109"/>
      <w:r w:rsidR="00133542">
        <w:t>Alteration in the number of members</w:t>
      </w:r>
      <w:bookmarkEnd w:id="553"/>
      <w:bookmarkEnd w:id="556"/>
      <w:bookmarkEnd w:id="557"/>
      <w:bookmarkEnd w:id="558"/>
    </w:p>
    <w:p w:rsidR="00133542" w:rsidRPr="00EB3E71" w:rsidRDefault="00082680" w:rsidP="00BF5024">
      <w:pPr>
        <w:pStyle w:val="Subsection2"/>
        <w:rPr>
          <w:lang w:eastAsia="en-GB"/>
        </w:rPr>
      </w:pPr>
      <w:r>
        <w:fldChar w:fldCharType="begin"/>
      </w:r>
      <w:r w:rsidR="00C52DA4">
        <w:instrText xml:space="preserve"> XE "</w:instrText>
      </w:r>
      <w:r w:rsidR="00C52DA4" w:rsidRPr="00D13CE2">
        <w:instrText>legislative powers:</w:instrText>
      </w:r>
      <w:r w:rsidR="00C52DA4" w:rsidRPr="00E44516">
        <w:instrText xml:space="preserve">members of </w:instrText>
      </w:r>
      <w:fldSimple w:instr=" DOCPROPERTY  TableOfOrdinaries  \* MERGEFORMAT ">
        <w:r w:rsidR="00E67FC8">
          <w:instrText>Table of Ordinaries</w:instrText>
        </w:r>
      </w:fldSimple>
      <w:r w:rsidR="00C52DA4" w:rsidRPr="00D13CE2">
        <w:instrText>:</w:instrText>
      </w:r>
      <w:r w:rsidR="00C52DA4" w:rsidRPr="00C52DA4">
        <w:instrText>alteration of number of</w:instrText>
      </w:r>
      <w:r w:rsidR="00C52DA4">
        <w:instrText xml:space="preserve">" </w:instrText>
      </w:r>
      <w:r>
        <w:fldChar w:fldCharType="end"/>
      </w:r>
      <w:r>
        <w:fldChar w:fldCharType="begin"/>
      </w:r>
      <w:r w:rsidR="00C52DA4">
        <w:instrText xml:space="preserve"> XE "</w:instrText>
      </w:r>
      <w:r w:rsidR="00C52DA4" w:rsidRPr="00E44516">
        <w:instrText xml:space="preserve">alteration of number of members of </w:instrText>
      </w:r>
      <w:fldSimple w:instr=" DOCPROPERTY  TableOfOrdinaries  \* MERGEFORMAT ">
        <w:r w:rsidR="00E67FC8">
          <w:instrText>Table of Ordinaries</w:instrText>
        </w:r>
      </w:fldSimple>
      <w:r w:rsidR="00C52DA4">
        <w:instrText xml:space="preserve">" </w:instrText>
      </w:r>
      <w:r>
        <w:fldChar w:fldCharType="end"/>
      </w:r>
      <w:r>
        <w:rPr>
          <w:lang w:eastAsia="en-GB"/>
        </w:rPr>
        <w:fldChar w:fldCharType="begin"/>
      </w:r>
      <w:r w:rsidR="009C66D7">
        <w:instrText xml:space="preserve"> XE "legislative powers:</w:instrText>
      </w:r>
      <w:fldSimple w:instr=" DOCPROPERTY  TableOfOrdinaries  \* MERGEFORMAT ">
        <w:r w:rsidR="00E67FC8">
          <w:instrText>Table of Ordinaries</w:instrText>
        </w:r>
      </w:fldSimple>
      <w:r w:rsidR="009C66D7">
        <w:instrText xml:space="preserve">:number of members" </w:instrText>
      </w:r>
      <w:r>
        <w:rPr>
          <w:lang w:eastAsia="en-GB"/>
        </w:rPr>
        <w:fldChar w:fldCharType="end"/>
      </w:r>
      <w:r>
        <w:fldChar w:fldCharType="begin"/>
      </w:r>
      <w:r w:rsidR="00B016AE">
        <w:instrText xml:space="preserve"> XE "parliamentary memberships:</w:instrText>
      </w:r>
      <w:r w:rsidR="00B016AE" w:rsidRPr="00E44516">
        <w:instrText xml:space="preserve">alteration of number of members of </w:instrText>
      </w:r>
      <w:fldSimple w:instr=" DOCPROPERTY  TableOfOrdinaries  \* MERGEFORMAT ">
        <w:r w:rsidR="00E67FC8">
          <w:instrText>Table of Ordinaries</w:instrText>
        </w:r>
      </w:fldSimple>
      <w:r w:rsidR="00B016AE">
        <w:instrText xml:space="preserve">" </w:instrText>
      </w:r>
      <w:r>
        <w:fldChar w:fldCharType="end"/>
      </w:r>
      <w:r w:rsidR="00F020FA" w:rsidRPr="003C34C4">
        <w:t xml:space="preserve">Subject to this </w:t>
      </w:r>
      <w:fldSimple w:instr=" DOCPROPERTY  Constitution  \* MERGEFORMAT ">
        <w:r w:rsidR="00E67FC8">
          <w:t>Constitution</w:t>
        </w:r>
      </w:fldSimple>
      <w:r w:rsidR="00F020FA" w:rsidRPr="003C34C4">
        <w:t xml:space="preserve">, the </w:t>
      </w:r>
      <w:fldSimple w:instr=" DOCPROPERTY  Board  \* MERGEFORMAT ">
        <w:r w:rsidR="00E67FC8">
          <w:t>Board</w:t>
        </w:r>
      </w:fldSimple>
      <w:r w:rsidR="00F020FA">
        <w:t xml:space="preserve"> </w:t>
      </w:r>
      <w:r w:rsidR="00F020FA" w:rsidRPr="003C34C4">
        <w:t xml:space="preserve">may make laws for increasing or diminishing the number of the members of the </w:t>
      </w:r>
      <w:fldSimple w:instr=" DOCPROPERTY  TableOfOrdinaries  \* MERGEFORMAT ">
        <w:r w:rsidR="00E67FC8">
          <w:t>Table of Ordinaries</w:t>
        </w:r>
      </w:fldSimple>
      <w:r w:rsidR="00133542" w:rsidRPr="00EB3E71">
        <w:rPr>
          <w:lang w:eastAsia="en-GB"/>
        </w:rPr>
        <w:t>.</w:t>
      </w:r>
    </w:p>
    <w:p w:rsidR="009E17CB" w:rsidRPr="00EB3E71" w:rsidRDefault="002557A2" w:rsidP="006103E2">
      <w:pPr>
        <w:pStyle w:val="ActHead5auto"/>
      </w:pPr>
      <w:bookmarkStart w:id="559" w:name="_Ref519809020"/>
      <w:bookmarkStart w:id="560" w:name="_Toc530649773"/>
      <w:bookmarkStart w:id="561" w:name="s28"/>
      <w:bookmarkEnd w:id="530"/>
      <w:bookmarkEnd w:id="554"/>
      <w:r>
        <w:t xml:space="preserve">  </w:t>
      </w:r>
      <w:bookmarkStart w:id="562" w:name="_Toc32667110"/>
      <w:bookmarkStart w:id="563" w:name="_Ref21974623"/>
      <w:r w:rsidR="009E17CB" w:rsidRPr="00EB3E71">
        <w:t xml:space="preserve">Duration of </w:t>
      </w:r>
      <w:bookmarkEnd w:id="559"/>
      <w:r w:rsidR="00082680" w:rsidRPr="00EB3E71">
        <w:fldChar w:fldCharType="begin"/>
      </w:r>
      <w:r w:rsidR="00771A3A" w:rsidRPr="00EB3E71">
        <w:instrText xml:space="preserve"> DOCPROPERTY  TableOfOrdinaries  \* MERGEFORMAT </w:instrText>
      </w:r>
      <w:r w:rsidR="00082680" w:rsidRPr="00EB3E71">
        <w:fldChar w:fldCharType="separate"/>
      </w:r>
      <w:r w:rsidR="00E67FC8">
        <w:t>Table of Ordinaries</w:t>
      </w:r>
      <w:bookmarkEnd w:id="560"/>
      <w:bookmarkEnd w:id="562"/>
      <w:r w:rsidR="00082680" w:rsidRPr="00EB3E71">
        <w:fldChar w:fldCharType="end"/>
      </w:r>
      <w:bookmarkEnd w:id="563"/>
    </w:p>
    <w:bookmarkStart w:id="564" w:name="_Ref519809025"/>
    <w:p w:rsidR="009E17CB" w:rsidRPr="00EB3E71" w:rsidRDefault="00082680" w:rsidP="00AE39D3">
      <w:pPr>
        <w:pStyle w:val="subsectionauto"/>
      </w:pPr>
      <w:r>
        <w:fldChar w:fldCharType="begin"/>
      </w:r>
      <w:r w:rsidR="00C52DA4">
        <w:instrText xml:space="preserve"> XE "</w:instrText>
      </w:r>
      <w:r w:rsidR="00C52DA4" w:rsidRPr="008B23F0">
        <w:instrText xml:space="preserve">dissolution of </w:instrText>
      </w:r>
      <w:fldSimple w:instr=" DOCPROPERTY  TableOfOrdinaries  \* MERGEFORMAT ">
        <w:r w:rsidR="00E67FC8">
          <w:instrText>Table of Ordinaries</w:instrText>
        </w:r>
      </w:fldSimple>
      <w:r w:rsidR="00C52DA4">
        <w:instrText xml:space="preserve">" \r "s28" </w:instrText>
      </w:r>
      <w:r>
        <w:fldChar w:fldCharType="end"/>
      </w:r>
      <w:r>
        <w:fldChar w:fldCharType="begin"/>
      </w:r>
      <w:r w:rsidR="00C52DA4">
        <w:instrText xml:space="preserve"> XE "duration</w:instrText>
      </w:r>
      <w:r w:rsidR="00C52DA4" w:rsidRPr="008B23F0">
        <w:instrText xml:space="preserve"> of </w:instrText>
      </w:r>
      <w:fldSimple w:instr=" DOCPROPERTY  TableOfOrdinaries  \* MERGEFORMAT ">
        <w:r w:rsidR="00E67FC8">
          <w:instrText>Table of Ordinaries</w:instrText>
        </w:r>
      </w:fldSimple>
      <w:r w:rsidR="00C52DA4">
        <w:instrText xml:space="preserve">" \r "s28" </w:instrText>
      </w:r>
      <w:r>
        <w:fldChar w:fldCharType="end"/>
      </w:r>
      <w:r>
        <w:fldChar w:fldCharType="begin"/>
      </w:r>
      <w:r w:rsidR="00C52DA4">
        <w:instrText xml:space="preserve"> XE "</w:instrText>
      </w:r>
      <w:fldSimple w:instr=" DOCPROPERTY  ManagerGeneral  \* MERGEFORMAT ">
        <w:r w:rsidR="00E67FC8">
          <w:instrText>Manager General</w:instrText>
        </w:r>
      </w:fldSimple>
      <w:r w:rsidR="00C52DA4">
        <w:instrText>:</w:instrText>
      </w:r>
      <w:r w:rsidR="00C52DA4" w:rsidRPr="008B23F0">
        <w:instrText xml:space="preserve">dissolution of </w:instrText>
      </w:r>
      <w:fldSimple w:instr=" DOCPROPERTY  TableOfOrdinaries  \* MERGEFORMAT ">
        <w:r w:rsidR="00E67FC8">
          <w:instrText>Table of Ordinaries</w:instrText>
        </w:r>
      </w:fldSimple>
      <w:r w:rsidR="00C52DA4">
        <w:instrText xml:space="preserve">" \r "s28" </w:instrText>
      </w:r>
      <w:r>
        <w:fldChar w:fldCharType="end"/>
      </w:r>
      <w:r>
        <w:fldChar w:fldCharType="begin"/>
      </w:r>
      <w:r w:rsidR="00C52DA4">
        <w:instrText xml:space="preserve"> XE "</w:instrText>
      </w:r>
      <w:fldSimple w:instr=" DOCPROPERTY  TableOfOrdinaries  \* MERGEFORMAT ">
        <w:r w:rsidR="00E67FC8">
          <w:instrText>Table of Ordinaries</w:instrText>
        </w:r>
      </w:fldSimple>
      <w:r w:rsidR="00C52DA4">
        <w:instrText>:</w:instrText>
      </w:r>
      <w:r w:rsidR="00C52DA4" w:rsidRPr="008B23F0">
        <w:instrText>dissolution</w:instrText>
      </w:r>
      <w:r w:rsidR="00C52DA4">
        <w:instrText xml:space="preserve">" \r "s28" </w:instrText>
      </w:r>
      <w:r>
        <w:fldChar w:fldCharType="end"/>
      </w:r>
      <w:r>
        <w:fldChar w:fldCharType="begin"/>
      </w:r>
      <w:r w:rsidR="00C52DA4">
        <w:instrText xml:space="preserve"> XE "life</w:instrText>
      </w:r>
      <w:r w:rsidR="00C52DA4" w:rsidRPr="008B23F0">
        <w:instrText xml:space="preserve"> of </w:instrText>
      </w:r>
      <w:fldSimple w:instr=" DOCPROPERTY  TableOfOrdinaries  \* MERGEFORMAT ">
        <w:r w:rsidR="00E67FC8">
          <w:instrText>Table of Ordinaries</w:instrText>
        </w:r>
      </w:fldSimple>
      <w:r w:rsidR="00C52DA4">
        <w:instrText xml:space="preserve">" \r "s28" </w:instrText>
      </w:r>
      <w:r>
        <w:fldChar w:fldCharType="end"/>
      </w:r>
      <w:bookmarkStart w:id="565" w:name="_Ref22995130"/>
      <w:r w:rsidR="009E17CB" w:rsidRPr="00EB3E71">
        <w:t xml:space="preserve">Every </w:t>
      </w:r>
      <w:fldSimple w:instr=" DOCPROPERTY  TableOfOrdinaries  \* MERGEFORMAT ">
        <w:r w:rsidR="00E67FC8">
          <w:t>Table of Ordinaries</w:t>
        </w:r>
      </w:fldSimple>
      <w:r w:rsidR="009E17CB" w:rsidRPr="00EB3E71">
        <w:t xml:space="preserve"> shall continue for three years from the first meeting of the </w:t>
      </w:r>
      <w:fldSimple w:instr=" DOCPROPERTY  LegislativeChamber  \* MERGEFORMAT ">
        <w:r w:rsidR="00E67FC8">
          <w:t>Table</w:t>
        </w:r>
      </w:fldSimple>
      <w:r w:rsidR="009E17CB" w:rsidRPr="00EB3E71">
        <w:t>, and no longer</w:t>
      </w:r>
      <w:r w:rsidR="00A0727E" w:rsidRPr="00EB3E71">
        <w:t xml:space="preserve">, but </w:t>
      </w:r>
      <w:r w:rsidR="00C93D9A">
        <w:t xml:space="preserve">subject to law </w:t>
      </w:r>
      <w:r w:rsidR="009E17CB" w:rsidRPr="00EB3E71">
        <w:t xml:space="preserve">may be sooner dissolved by the </w:t>
      </w:r>
      <w:fldSimple w:instr=" DOCPROPERTY  ManagerGeneral  \* MERGEFORMAT ">
        <w:r w:rsidR="00E67FC8">
          <w:t>Manager General</w:t>
        </w:r>
      </w:fldSimple>
      <w:r w:rsidR="009E17CB" w:rsidRPr="00EB3E71">
        <w:t>.</w:t>
      </w:r>
      <w:bookmarkEnd w:id="564"/>
      <w:bookmarkEnd w:id="565"/>
    </w:p>
    <w:p w:rsidR="00C93D9A" w:rsidRPr="00EB3E71" w:rsidRDefault="00082680" w:rsidP="00934ED6">
      <w:pPr>
        <w:pStyle w:val="subsectionauto"/>
      </w:pPr>
      <w:r w:rsidRPr="00EB3E71">
        <w:fldChar w:fldCharType="begin"/>
      </w:r>
      <w:r w:rsidR="00C52DA4" w:rsidRPr="00EB3E71">
        <w:instrText xml:space="preserve"> XE "</w:instrText>
      </w:r>
      <w:r w:rsidR="00C52DA4" w:rsidRPr="00D13CE2">
        <w:instrText>legislative powers:</w:instrText>
      </w:r>
      <w:r w:rsidR="00C52DA4">
        <w:instrText>duration</w:instrText>
      </w:r>
      <w:r w:rsidR="00C52DA4" w:rsidRPr="00E44516">
        <w:instrText xml:space="preserve"> of </w:instrText>
      </w:r>
      <w:fldSimple w:instr=" DOCPROPERTY  TableOfOrdinaries  \* MERGEFORMAT ">
        <w:r w:rsidR="00E67FC8">
          <w:instrText>Table of Ordinaries</w:instrText>
        </w:r>
      </w:fldSimple>
      <w:r w:rsidR="00C52DA4" w:rsidRPr="00EB3E71">
        <w:instrText>:</w:instrText>
      </w:r>
      <w:r w:rsidR="00C52DA4">
        <w:instrText xml:space="preserve">limitation on power </w:instrText>
      </w:r>
      <w:r w:rsidR="00C52DA4" w:rsidRPr="00EB3E71">
        <w:instrText xml:space="preserve">of the </w:instrText>
      </w:r>
      <w:fldSimple w:instr=" DOCPROPERTY  ManagerGeneral  \* MERGEFORMAT ">
        <w:r w:rsidR="00E67FC8">
          <w:instrText>Manager General</w:instrText>
        </w:r>
      </w:fldSimple>
      <w:r w:rsidR="00C52DA4" w:rsidRPr="00EB3E71">
        <w:instrText xml:space="preserve"> to dissolve </w:instrText>
      </w:r>
      <w:fldSimple w:instr=" DOCPROPERTY  LegislativeChamber  \* MERGEFORMAT ">
        <w:r w:rsidR="00E67FC8">
          <w:instrText>Table</w:instrText>
        </w:r>
      </w:fldSimple>
      <w:r w:rsidR="00C52DA4" w:rsidRPr="00EB3E71">
        <w:instrText xml:space="preserve">" </w:instrText>
      </w:r>
      <w:r w:rsidR="00C52DA4">
        <w:instrText xml:space="preserve">\r "s28" </w:instrText>
      </w:r>
      <w:r w:rsidRPr="00EB3E71">
        <w:fldChar w:fldCharType="end"/>
      </w:r>
      <w:r>
        <w:fldChar w:fldCharType="begin"/>
      </w:r>
      <w:r w:rsidR="009C66D7">
        <w:instrText xml:space="preserve"> XE "legislative powers:</w:instrText>
      </w:r>
      <w:fldSimple w:instr=" DOCPROPERTY  TableOfOrdinaries  \* MERGEFORMAT ">
        <w:r w:rsidR="00E67FC8">
          <w:instrText>Table of Ordinaries</w:instrText>
        </w:r>
      </w:fldSimple>
      <w:r w:rsidR="009C66D7">
        <w:instrText xml:space="preserve">:limitation on dissolution" </w:instrText>
      </w:r>
      <w:r>
        <w:fldChar w:fldCharType="end"/>
      </w:r>
      <w:bookmarkStart w:id="566" w:name="_Ref22995152"/>
      <w:r w:rsidR="00A0727E" w:rsidRPr="00EB3E71">
        <w:t xml:space="preserve">The </w:t>
      </w:r>
      <w:fldSimple w:instr=" DOCPROPERTY  Board  \* MERGEFORMAT ">
        <w:r w:rsidR="00E67FC8">
          <w:t>Board</w:t>
        </w:r>
      </w:fldSimple>
      <w:r w:rsidR="00C93D9A">
        <w:t xml:space="preserve"> may limit the power </w:t>
      </w:r>
      <w:r w:rsidR="00A0727E" w:rsidRPr="00EB3E71">
        <w:t xml:space="preserve">of the </w:t>
      </w:r>
      <w:fldSimple w:instr=" DOCPROPERTY  ManagerGeneral  \* MERGEFORMAT ">
        <w:r w:rsidR="00E67FC8">
          <w:t>Manager General</w:t>
        </w:r>
      </w:fldSimple>
      <w:r w:rsidR="00A0727E" w:rsidRPr="00EB3E71">
        <w:t xml:space="preserve"> to dissolve the </w:t>
      </w:r>
      <w:fldSimple w:instr=" DOCPROPERTY  TableOfOrdinaries  \* MERGEFORMAT ">
        <w:r w:rsidR="00E67FC8">
          <w:t>Table of Ordinaries</w:t>
        </w:r>
      </w:fldSimple>
      <w:r w:rsidR="00A0727E" w:rsidRPr="00EB3E71">
        <w:t xml:space="preserve">, provided no </w:t>
      </w:r>
      <w:r w:rsidR="00B9451A">
        <w:t>law</w:t>
      </w:r>
      <w:r w:rsidR="00A0727E" w:rsidRPr="00EB3E71">
        <w:t xml:space="preserve"> shall prevent the </w:t>
      </w:r>
      <w:fldSimple w:instr=" DOCPROPERTY  ManagerGeneral  \* MERGEFORMAT ">
        <w:r w:rsidR="00E67FC8">
          <w:t>Manager General</w:t>
        </w:r>
      </w:fldSimple>
      <w:r w:rsidR="00A0727E" w:rsidRPr="00EB3E71">
        <w:t xml:space="preserve"> from dissolving the </w:t>
      </w:r>
      <w:fldSimple w:instr=" DOCPROPERTY  LegislativeChamber  \* MERGEFORMAT ">
        <w:r w:rsidR="00E67FC8">
          <w:t>Table</w:t>
        </w:r>
      </w:fldSimple>
      <w:r w:rsidR="00A0727E" w:rsidRPr="00EB3E71">
        <w:t xml:space="preserve"> </w:t>
      </w:r>
      <w:r w:rsidR="00934ED6">
        <w:t xml:space="preserve">upon presentation of </w:t>
      </w:r>
      <w:r w:rsidR="00934ED6" w:rsidRPr="00EB3E71">
        <w:t xml:space="preserve">a petition made </w:t>
      </w:r>
      <w:r w:rsidR="00934ED6">
        <w:t>by</w:t>
      </w:r>
      <w:r w:rsidR="00934ED6" w:rsidRPr="00EB3E71">
        <w:t xml:space="preserve"> </w:t>
      </w:r>
      <w:r w:rsidR="00934ED6">
        <w:t>two-thirds absolute majority</w:t>
      </w:r>
      <w:r w:rsidR="00934ED6" w:rsidRPr="00EB3E71">
        <w:t xml:space="preserve"> of the members of the </w:t>
      </w:r>
      <w:fldSimple w:instr=" DOCPROPERTY  LegislativeChamber  \* MERGEFORMAT ">
        <w:r w:rsidR="00E67FC8">
          <w:t>Table</w:t>
        </w:r>
      </w:fldSimple>
      <w:r w:rsidR="00934ED6">
        <w:t>.</w:t>
      </w:r>
      <w:bookmarkEnd w:id="566"/>
    </w:p>
    <w:p w:rsidR="00133542" w:rsidRDefault="002557A2" w:rsidP="00133542">
      <w:pPr>
        <w:pStyle w:val="ActHead5auto"/>
      </w:pPr>
      <w:bookmarkStart w:id="567" w:name="_Toc530649774"/>
      <w:bookmarkStart w:id="568" w:name="s29"/>
      <w:bookmarkEnd w:id="561"/>
      <w:r>
        <w:t xml:space="preserve">  </w:t>
      </w:r>
      <w:bookmarkStart w:id="569" w:name="_Ref21974639"/>
      <w:bookmarkStart w:id="570" w:name="_Ref21974649"/>
      <w:bookmarkStart w:id="571" w:name="_Toc32667111"/>
      <w:r w:rsidR="00133542">
        <w:t>Electoral divisions</w:t>
      </w:r>
      <w:bookmarkEnd w:id="567"/>
      <w:bookmarkEnd w:id="569"/>
      <w:bookmarkEnd w:id="570"/>
      <w:bookmarkEnd w:id="571"/>
    </w:p>
    <w:p w:rsidR="00F020FA" w:rsidRDefault="00082680" w:rsidP="00AE39D3">
      <w:pPr>
        <w:pStyle w:val="subsectionauto"/>
      </w:pPr>
      <w:r>
        <w:fldChar w:fldCharType="begin"/>
      </w:r>
      <w:r w:rsidR="009C66D7">
        <w:instrText xml:space="preserve"> XE "</w:instrText>
      </w:r>
      <w:r w:rsidR="009C66D7" w:rsidRPr="00C42C5E">
        <w:instrText>divisions, electoral:</w:instrText>
      </w:r>
      <w:fldSimple w:instr=" DOCPROPERTY  TableOfOrdinaries  \* MERGEFORMAT ">
        <w:r w:rsidR="00E67FC8">
          <w:instrText>Table of Ordinaries</w:instrText>
        </w:r>
      </w:fldSimple>
      <w:r w:rsidR="009C66D7">
        <w:instrText xml:space="preserve">" </w:instrText>
      </w:r>
      <w:r>
        <w:fldChar w:fldCharType="end"/>
      </w:r>
      <w:r>
        <w:fldChar w:fldCharType="begin"/>
      </w:r>
      <w:r w:rsidR="009C66D7">
        <w:instrText xml:space="preserve"> XE "</w:instrText>
      </w:r>
      <w:r w:rsidR="009C66D7" w:rsidRPr="00C42C5E">
        <w:instrText>electoral</w:instrText>
      </w:r>
      <w:r w:rsidR="009C66D7">
        <w:instrText xml:space="preserve"> divisions</w:instrText>
      </w:r>
      <w:r w:rsidR="009C66D7" w:rsidRPr="00C42C5E">
        <w:instrText>:</w:instrText>
      </w:r>
      <w:fldSimple w:instr=" DOCPROPERTY  TableOfOrdinaries  \* MERGEFORMAT ">
        <w:r w:rsidR="00E67FC8">
          <w:instrText>Table of Ordinaries</w:instrText>
        </w:r>
      </w:fldSimple>
      <w:r w:rsidR="009C66D7">
        <w:instrText xml:space="preserve">" </w:instrText>
      </w:r>
      <w:r>
        <w:fldChar w:fldCharType="end"/>
      </w:r>
      <w:r>
        <w:fldChar w:fldCharType="begin"/>
      </w:r>
      <w:r w:rsidR="009C66D7">
        <w:instrText xml:space="preserve"> XE "legislative powers:</w:instrText>
      </w:r>
      <w:r w:rsidR="009C66D7" w:rsidRPr="00C42C5E">
        <w:instrText>electoral</w:instrText>
      </w:r>
      <w:r w:rsidR="009C66D7">
        <w:instrText xml:space="preserve"> divisions</w:instrText>
      </w:r>
      <w:r w:rsidR="009C66D7" w:rsidRPr="00C42C5E">
        <w:instrText>:</w:instrText>
      </w:r>
      <w:fldSimple w:instr=" DOCPROPERTY  TableOfOrdinaries  \* MERGEFORMAT ">
        <w:r w:rsidR="00E67FC8">
          <w:instrText>Table of Ordinaries</w:instrText>
        </w:r>
      </w:fldSimple>
      <w:r w:rsidR="009C66D7">
        <w:instrText xml:space="preserve">" </w:instrText>
      </w:r>
      <w:r>
        <w:fldChar w:fldCharType="end"/>
      </w:r>
      <w:r>
        <w:fldChar w:fldCharType="begin"/>
      </w:r>
      <w:r w:rsidR="009C66D7">
        <w:instrText xml:space="preserve"> XE "legislative powers:</w:instrText>
      </w:r>
      <w:fldSimple w:instr=" DOCPROPERTY  TableOfOrdinaries  \* MERGEFORMAT ">
        <w:r w:rsidR="00E67FC8">
          <w:instrText>Table of Ordinaries</w:instrText>
        </w:r>
      </w:fldSimple>
      <w:r w:rsidR="009C66D7">
        <w:instrText xml:space="preserve">:electorates" </w:instrText>
      </w:r>
      <w:r>
        <w:fldChar w:fldCharType="end"/>
      </w:r>
      <w:r>
        <w:fldChar w:fldCharType="begin"/>
      </w:r>
      <w:r w:rsidR="009C66D7">
        <w:instrText xml:space="preserve"> XE "</w:instrText>
      </w:r>
      <w:r w:rsidR="009C66D7" w:rsidRPr="00D13CE2">
        <w:instrText>legislative powers:</w:instrText>
      </w:r>
      <w:r w:rsidR="009C66D7" w:rsidRPr="00E44516">
        <w:instrText xml:space="preserve">members of </w:instrText>
      </w:r>
      <w:fldSimple w:instr=" DOCPROPERTY  TableOfOrdinaries  \* MERGEFORMAT ">
        <w:r w:rsidR="00E67FC8">
          <w:instrText>Table of Ordinaries</w:instrText>
        </w:r>
      </w:fldSimple>
      <w:r w:rsidR="009C66D7" w:rsidRPr="00D13CE2">
        <w:instrText>:</w:instrText>
      </w:r>
      <w:r w:rsidR="009C66D7" w:rsidRPr="009C66D7">
        <w:instrText>number for each electoral division</w:instrText>
      </w:r>
      <w:r w:rsidR="009C66D7">
        <w:instrText xml:space="preserve">" </w:instrText>
      </w:r>
      <w:r>
        <w:fldChar w:fldCharType="end"/>
      </w:r>
      <w:r>
        <w:fldChar w:fldCharType="begin"/>
      </w:r>
      <w:r w:rsidR="00B016AE">
        <w:instrText xml:space="preserve"> XE "parliamentary memberships:</w:instrText>
      </w:r>
      <w:r w:rsidR="00B016AE" w:rsidRPr="00E44516">
        <w:instrText xml:space="preserve">alteration of number of members of </w:instrText>
      </w:r>
      <w:fldSimple w:instr=" DOCPROPERTY  TableOfOrdinaries  \* MERGEFORMAT ">
        <w:r w:rsidR="00E67FC8">
          <w:instrText>Table of Ordinaries</w:instrText>
        </w:r>
      </w:fldSimple>
      <w:r w:rsidR="00B016AE">
        <w:instrText xml:space="preserve">" </w:instrText>
      </w:r>
      <w:r>
        <w:fldChar w:fldCharType="end"/>
      </w:r>
      <w:r w:rsidR="00F020FA" w:rsidRPr="00EB3E71">
        <w:t xml:space="preserve">The </w:t>
      </w:r>
      <w:fldSimple w:instr=" DOCPROPERTY  Board  \* MERGEFORMAT ">
        <w:r w:rsidR="00E67FC8">
          <w:t>Board</w:t>
        </w:r>
      </w:fldSimple>
      <w:r w:rsidR="00F020FA" w:rsidRPr="00EB3E71">
        <w:t xml:space="preserve"> may provide for the allocation of membership of </w:t>
      </w:r>
      <w:fldSimple w:instr=" DOCPROPERTY  Company  \* MERGEFORMAT ">
        <w:r w:rsidR="00E67FC8">
          <w:t>Urabba Parks</w:t>
        </w:r>
      </w:fldSimple>
      <w:r w:rsidR="00F020FA" w:rsidRPr="00EB3E71">
        <w:t xml:space="preserve"> eligible to elect members of the </w:t>
      </w:r>
      <w:fldSimple w:instr=" DOCPROPERTY  TableOfOrdinaries  \* MERGEFORMAT ">
        <w:r w:rsidR="00E67FC8">
          <w:t>Table of Ordinaries</w:t>
        </w:r>
      </w:fldSimple>
      <w:r w:rsidR="00F020FA" w:rsidRPr="00EB3E71">
        <w:t xml:space="preserve"> to electoral </w:t>
      </w:r>
      <w:r w:rsidR="00F020FA">
        <w:t>divisions</w:t>
      </w:r>
      <w:r w:rsidR="00F020FA" w:rsidRPr="00EB3E71">
        <w:t xml:space="preserve">, and specify the number of electoral </w:t>
      </w:r>
      <w:r w:rsidR="00F020FA">
        <w:t>divisions</w:t>
      </w:r>
      <w:r w:rsidR="00F020FA" w:rsidRPr="00EB3E71">
        <w:t xml:space="preserve"> and the number </w:t>
      </w:r>
      <w:r w:rsidR="00F020FA">
        <w:t xml:space="preserve">of </w:t>
      </w:r>
      <w:r w:rsidR="00B016AE">
        <w:t>parliamentary memberships in those divisions</w:t>
      </w:r>
      <w:r w:rsidR="00F020FA">
        <w:t>.</w:t>
      </w:r>
    </w:p>
    <w:bookmarkStart w:id="572" w:name="_Ref31564364"/>
    <w:p w:rsidR="00133542" w:rsidRPr="001C3BD0" w:rsidRDefault="00082680" w:rsidP="00AE39D3">
      <w:pPr>
        <w:pStyle w:val="subsectionauto"/>
      </w:pPr>
      <w:r>
        <w:fldChar w:fldCharType="begin"/>
      </w:r>
      <w:r w:rsidR="007E19CC">
        <w:instrText xml:space="preserve"> XE "</w:instrText>
      </w:r>
      <w:r w:rsidR="007E19CC" w:rsidRPr="0055763F">
        <w:instrText>jurisdictional divisions:electoral divisions</w:instrText>
      </w:r>
      <w:r w:rsidR="007E19CC">
        <w:instrText xml:space="preserve">" </w:instrText>
      </w:r>
      <w:r>
        <w:fldChar w:fldCharType="end"/>
      </w:r>
      <w:r w:rsidR="00C61857" w:rsidRPr="003C34C4">
        <w:t>A</w:t>
      </w:r>
      <w:r w:rsidR="00574AC7">
        <w:t>n electoral</w:t>
      </w:r>
      <w:r w:rsidR="00C61857" w:rsidRPr="003C34C4">
        <w:t xml:space="preserve"> division shall not be formed out of </w:t>
      </w:r>
      <w:r w:rsidR="00170C8E">
        <w:t>membership granted by or subject to the law of</w:t>
      </w:r>
      <w:r w:rsidR="00C61857" w:rsidRPr="003C34C4">
        <w:t xml:space="preserve"> different </w:t>
      </w:r>
      <w:r w:rsidR="000166BA">
        <w:t>jurisdictional division</w:t>
      </w:r>
      <w:r w:rsidR="00574AC7">
        <w:t>s</w:t>
      </w:r>
      <w:r w:rsidR="00045F0D">
        <w:t xml:space="preserve">, unless the </w:t>
      </w:r>
      <w:r w:rsidR="00574AC7">
        <w:t xml:space="preserve">electoral </w:t>
      </w:r>
      <w:r w:rsidR="00045F0D">
        <w:t xml:space="preserve">division comprises all the membership </w:t>
      </w:r>
      <w:r w:rsidR="00276C15" w:rsidRPr="00EB3E71">
        <w:t xml:space="preserve">of </w:t>
      </w:r>
      <w:fldSimple w:instr=" DOCPROPERTY  Company  \* MERGEFORMAT ">
        <w:r w:rsidR="00E67FC8">
          <w:t>Urabba Parks</w:t>
        </w:r>
      </w:fldSimple>
      <w:r w:rsidR="00276C15">
        <w:t xml:space="preserve"> </w:t>
      </w:r>
      <w:r w:rsidR="00045F0D">
        <w:t xml:space="preserve">eligible to elect members of the </w:t>
      </w:r>
      <w:fldSimple w:instr=" DOCPROPERTY  TableOfOrdinaries  \* MERGEFORMAT ">
        <w:r w:rsidR="00E67FC8">
          <w:t>Table of Ordinaries</w:t>
        </w:r>
      </w:fldSimple>
      <w:r w:rsidR="00045F0D">
        <w:t xml:space="preserve"> </w:t>
      </w:r>
      <w:r w:rsidR="00170C8E">
        <w:t>granted by or subject to the law of</w:t>
      </w:r>
      <w:r w:rsidR="00170C8E" w:rsidRPr="003C34C4">
        <w:t xml:space="preserve"> </w:t>
      </w:r>
      <w:r w:rsidR="00170C8E">
        <w:t>those</w:t>
      </w:r>
      <w:r w:rsidR="00170C8E" w:rsidRPr="003C34C4">
        <w:t xml:space="preserve"> </w:t>
      </w:r>
      <w:r w:rsidR="00170C8E">
        <w:t>jurisdictional divisions</w:t>
      </w:r>
      <w:r w:rsidR="00C61857" w:rsidRPr="003C34C4">
        <w:t>.</w:t>
      </w:r>
      <w:bookmarkEnd w:id="572"/>
      <w:r w:rsidR="001C3BD0">
        <w:br w:type="page"/>
      </w:r>
    </w:p>
    <w:p w:rsidR="00D369F1" w:rsidRDefault="00133542" w:rsidP="00DC76A4">
      <w:pPr>
        <w:pStyle w:val="Heading3"/>
      </w:pPr>
      <w:bookmarkStart w:id="573" w:name="_Toc530649312"/>
      <w:bookmarkStart w:id="574" w:name="_Toc530649775"/>
      <w:bookmarkStart w:id="575" w:name="_Ref21974328"/>
      <w:bookmarkEnd w:id="515"/>
      <w:bookmarkEnd w:id="555"/>
      <w:bookmarkEnd w:id="568"/>
      <w:r w:rsidRPr="00133542">
        <w:rPr>
          <w:rStyle w:val="CharDivNo"/>
        </w:rPr>
        <w:t>D</w:t>
      </w:r>
      <w:r w:rsidR="001B45A3" w:rsidRPr="00133542">
        <w:rPr>
          <w:rStyle w:val="CharDivNo"/>
        </w:rPr>
        <w:t>ivision </w:t>
      </w:r>
      <w:r w:rsidR="00343D80">
        <w:rPr>
          <w:rStyle w:val="CharDivNo"/>
        </w:rPr>
        <w:t>2</w:t>
      </w:r>
      <w:r w:rsidR="0077661A" w:rsidRPr="00EB3E71">
        <w:t>—</w:t>
      </w:r>
      <w:bookmarkEnd w:id="573"/>
      <w:bookmarkEnd w:id="574"/>
      <w:r w:rsidR="00C52DA4">
        <w:rPr>
          <w:rStyle w:val="CharDivText"/>
        </w:rPr>
        <w:t>The electorate</w:t>
      </w:r>
      <w:bookmarkEnd w:id="575"/>
    </w:p>
    <w:p w:rsidR="00504D91" w:rsidRDefault="00504D91" w:rsidP="00DC76A4">
      <w:pPr>
        <w:pStyle w:val="Heading4"/>
      </w:pPr>
      <w:bookmarkStart w:id="576" w:name="_Ref21974367"/>
      <w:bookmarkStart w:id="577" w:name="Subd9_1"/>
      <w:r w:rsidRPr="00EB3E71">
        <w:rPr>
          <w:rStyle w:val="CharSubdNo"/>
        </w:rPr>
        <w:t>Subdivision </w:t>
      </w:r>
      <w:r w:rsidR="00343D80">
        <w:rPr>
          <w:rStyle w:val="CharSubdNo"/>
        </w:rPr>
        <w:t>A</w:t>
      </w:r>
      <w:r w:rsidRPr="00EB3E71">
        <w:t>—</w:t>
      </w:r>
      <w:bookmarkStart w:id="578" w:name="_Ref511895262"/>
      <w:bookmarkStart w:id="579" w:name="_Toc530649776"/>
      <w:r>
        <w:rPr>
          <w:rStyle w:val="CharSubdText"/>
        </w:rPr>
        <w:t xml:space="preserve">Electors of the </w:t>
      </w:r>
      <w:fldSimple w:instr=" DOCPROPERTY  TableOfOrdinaries  \* MERGEFORMAT ">
        <w:r w:rsidR="00E67FC8" w:rsidRPr="00E67FC8">
          <w:rPr>
            <w:rStyle w:val="CharSubdText"/>
          </w:rPr>
          <w:t>Table of Ordinaries</w:t>
        </w:r>
      </w:fldSimple>
      <w:bookmarkEnd w:id="576"/>
    </w:p>
    <w:p w:rsidR="00F31B89" w:rsidRPr="00EB3E71" w:rsidRDefault="002557A2" w:rsidP="006103E2">
      <w:pPr>
        <w:pStyle w:val="ActHead5auto"/>
      </w:pPr>
      <w:bookmarkStart w:id="580" w:name="s30"/>
      <w:r>
        <w:t xml:space="preserve">  </w:t>
      </w:r>
      <w:bookmarkStart w:id="581" w:name="_Ref21974731"/>
      <w:bookmarkStart w:id="582" w:name="_Ref21974736"/>
      <w:bookmarkStart w:id="583" w:name="_Toc32667112"/>
      <w:r w:rsidR="00F31B89" w:rsidRPr="00EB3E71">
        <w:t>Qualification of electors</w:t>
      </w:r>
      <w:bookmarkEnd w:id="578"/>
      <w:bookmarkEnd w:id="579"/>
      <w:bookmarkEnd w:id="581"/>
      <w:bookmarkEnd w:id="582"/>
      <w:bookmarkEnd w:id="583"/>
    </w:p>
    <w:bookmarkStart w:id="584" w:name="_Ref511895271"/>
    <w:p w:rsidR="00F31B89" w:rsidRPr="00EB3E71" w:rsidRDefault="00082680" w:rsidP="00AE39D3">
      <w:pPr>
        <w:pStyle w:val="subsectionauto"/>
      </w:pPr>
      <w:r>
        <w:fldChar w:fldCharType="begin"/>
      </w:r>
      <w:r w:rsidR="008A304C">
        <w:instrText xml:space="preserve"> XE "corporate voters</w:instrText>
      </w:r>
      <w:r w:rsidR="008A304C" w:rsidRPr="00D90362">
        <w:instrText>:right to vote</w:instrText>
      </w:r>
      <w:r w:rsidR="008A304C">
        <w:instrText xml:space="preserve">" \r "Div9" </w:instrText>
      </w:r>
      <w:r>
        <w:fldChar w:fldCharType="end"/>
      </w:r>
      <w:r>
        <w:fldChar w:fldCharType="begin"/>
      </w:r>
      <w:r w:rsidR="009C66D7">
        <w:instrText xml:space="preserve"> XE "</w:instrText>
      </w:r>
      <w:r w:rsidR="009C66D7" w:rsidRPr="00D90362">
        <w:instrText>electors:right to vote</w:instrText>
      </w:r>
      <w:r w:rsidR="009C66D7">
        <w:instrText xml:space="preserve">" </w:instrText>
      </w:r>
      <w:r w:rsidR="00EF7512">
        <w:instrText>\r "</w:instrText>
      </w:r>
      <w:r w:rsidR="008A304C">
        <w:instrText>Div9</w:instrText>
      </w:r>
      <w:r w:rsidR="00EF7512">
        <w:instrText xml:space="preserve">" </w:instrText>
      </w:r>
      <w:r>
        <w:fldChar w:fldCharType="end"/>
      </w:r>
      <w:r w:rsidRPr="00EB3E71">
        <w:fldChar w:fldCharType="begin"/>
      </w:r>
      <w:r w:rsidR="008A304C" w:rsidRPr="00EB3E71">
        <w:instrText xml:space="preserve"> XE "</w:instrText>
      </w:r>
      <w:r w:rsidR="008A304C">
        <w:instrText>voting rights</w:instrText>
      </w:r>
      <w:r w:rsidR="008A304C" w:rsidRPr="00EB3E71">
        <w:instrText>" \r "</w:instrText>
      </w:r>
      <w:r w:rsidR="008A304C">
        <w:instrText>Div9</w:instrText>
      </w:r>
      <w:r w:rsidR="008A304C" w:rsidRPr="00EB3E71">
        <w:instrText xml:space="preserve">"  </w:instrText>
      </w:r>
      <w:r w:rsidRPr="00EB3E71">
        <w:fldChar w:fldCharType="end"/>
      </w:r>
      <w:r>
        <w:fldChar w:fldCharType="begin"/>
      </w:r>
      <w:r w:rsidR="008A304C">
        <w:instrText xml:space="preserve"> XE "</w:instrText>
      </w:r>
      <w:r w:rsidR="008A304C" w:rsidRPr="00644907">
        <w:instrText>rights:to vote</w:instrText>
      </w:r>
      <w:r w:rsidR="008A304C">
        <w:instrText xml:space="preserve">" \r "Div9" </w:instrText>
      </w:r>
      <w:r>
        <w:fldChar w:fldCharType="end"/>
      </w:r>
      <w:r>
        <w:fldChar w:fldCharType="begin"/>
      </w:r>
      <w:r w:rsidR="009C66D7">
        <w:instrText xml:space="preserve"> XE "</w:instrText>
      </w:r>
      <w:r w:rsidR="009C66D7" w:rsidRPr="00441D62">
        <w:instrText>electors, qualification of:</w:instrText>
      </w:r>
      <w:fldSimple w:instr=" DOCPROPERTY  TableOfOrdinaries  \* MERGEFORMAT ">
        <w:r w:rsidR="00E67FC8">
          <w:instrText>Table of Ordinaries</w:instrText>
        </w:r>
      </w:fldSimple>
      <w:r w:rsidR="009C66D7" w:rsidRPr="00441D62">
        <w:instrText xml:space="preserve"> elections</w:instrText>
      </w:r>
      <w:r w:rsidR="009C66D7">
        <w:instrText xml:space="preserve">" </w:instrText>
      </w:r>
      <w:r w:rsidR="00EF7512">
        <w:instrText xml:space="preserve">\r "s30" </w:instrText>
      </w:r>
      <w:r>
        <w:fldChar w:fldCharType="end"/>
      </w:r>
      <w:r>
        <w:fldChar w:fldCharType="begin"/>
      </w:r>
      <w:r w:rsidR="009C66D7">
        <w:instrText xml:space="preserve"> XE "</w:instrText>
      </w:r>
      <w:r w:rsidR="009C66D7" w:rsidRPr="009869DB">
        <w:instrText>legislative powers:electors’ qualifications</w:instrText>
      </w:r>
      <w:r w:rsidR="009C66D7">
        <w:instrText xml:space="preserve">" </w:instrText>
      </w:r>
      <w:r w:rsidR="00EF7512">
        <w:instrText xml:space="preserve">\r "s30" </w:instrText>
      </w:r>
      <w:r>
        <w:fldChar w:fldCharType="end"/>
      </w:r>
      <w:r>
        <w:fldChar w:fldCharType="begin"/>
      </w:r>
      <w:r w:rsidR="009C66D7">
        <w:instrText xml:space="preserve"> XE "</w:instrText>
      </w:r>
      <w:r w:rsidR="009C66D7" w:rsidRPr="00441D62">
        <w:instrText>qualification of</w:instrText>
      </w:r>
      <w:r w:rsidR="009C66D7">
        <w:instrText xml:space="preserve"> electors</w:instrText>
      </w:r>
      <w:r w:rsidR="009C66D7" w:rsidRPr="00441D62">
        <w:instrText>:</w:instrText>
      </w:r>
      <w:fldSimple w:instr=" DOCPROPERTY  TableOfOrdinaries  \* MERGEFORMAT ">
        <w:r w:rsidR="00E67FC8">
          <w:instrText>Table of Ordinaries</w:instrText>
        </w:r>
      </w:fldSimple>
      <w:r w:rsidR="009C66D7" w:rsidRPr="00441D62">
        <w:instrText xml:space="preserve"> elections</w:instrText>
      </w:r>
      <w:r w:rsidR="009C66D7">
        <w:instrText xml:space="preserve">" </w:instrText>
      </w:r>
      <w:r w:rsidR="00EF7512">
        <w:instrText xml:space="preserve">\r "s30" </w:instrText>
      </w:r>
      <w:r>
        <w:fldChar w:fldCharType="end"/>
      </w:r>
      <w:r>
        <w:fldChar w:fldCharType="begin"/>
      </w:r>
      <w:r w:rsidR="009C66D7">
        <w:instrText xml:space="preserve"> XE "voting at elections</w:instrText>
      </w:r>
      <w:r w:rsidR="009C66D7" w:rsidRPr="00441D62">
        <w:instrText>:</w:instrText>
      </w:r>
      <w:fldSimple w:instr=" DOCPROPERTY  TableOfOrdinaries  \* MERGEFORMAT ">
        <w:r w:rsidR="00E67FC8">
          <w:instrText>Table of Ordinaries</w:instrText>
        </w:r>
      </w:fldSimple>
      <w:r w:rsidR="009C66D7">
        <w:instrText xml:space="preserve">" </w:instrText>
      </w:r>
      <w:r w:rsidR="00EF7512">
        <w:instrText xml:space="preserve">\r "s30" </w:instrText>
      </w:r>
      <w:r>
        <w:fldChar w:fldCharType="end"/>
      </w:r>
      <w:r w:rsidR="00F31B89" w:rsidRPr="00EB3E71">
        <w:t xml:space="preserve">A member </w:t>
      </w:r>
      <w:r w:rsidR="00334F78">
        <w:t xml:space="preserve">of </w:t>
      </w:r>
      <w:fldSimple w:instr=" DOCPROPERTY  Company  \* MERGEFORMAT ">
        <w:r w:rsidR="00E67FC8">
          <w:t>Urabba Parks</w:t>
        </w:r>
      </w:fldSimple>
      <w:r w:rsidR="00334F78">
        <w:t xml:space="preserve"> holding general membership </w:t>
      </w:r>
      <w:r w:rsidR="00F31B89" w:rsidRPr="00EB3E71">
        <w:t xml:space="preserve">may vote in elections for members of the </w:t>
      </w:r>
      <w:fldSimple w:instr=" DOCPROPERTY  TableOfOrdinaries  \* MERGEFORMAT ">
        <w:r w:rsidR="00E67FC8">
          <w:t>Table of Ordinaries</w:t>
        </w:r>
      </w:fldSimple>
      <w:r w:rsidR="00334F78">
        <w:t xml:space="preserve"> in respect of such general membership</w:t>
      </w:r>
      <w:r w:rsidR="00015FCE">
        <w:t xml:space="preserve">, provided each holder of </w:t>
      </w:r>
      <w:r w:rsidR="00334F78">
        <w:t xml:space="preserve">the general </w:t>
      </w:r>
      <w:r w:rsidR="00015FCE">
        <w:t xml:space="preserve">membership and person who acts on behalf of the member in respect of </w:t>
      </w:r>
      <w:r w:rsidR="00334F78">
        <w:t>the general membership</w:t>
      </w:r>
      <w:r w:rsidR="00015FCE">
        <w:t xml:space="preserve"> is enrolled as an elector or corporate voter </w:t>
      </w:r>
      <w:r w:rsidR="00015FCE" w:rsidRPr="00EB3E71">
        <w:t xml:space="preserve">under </w:t>
      </w:r>
      <w:r w:rsidR="00015FCE">
        <w:t>sub</w:t>
      </w:r>
      <w:r w:rsidR="00015FCE" w:rsidRPr="00EB3E71">
        <w:t>section</w:t>
      </w:r>
      <w:r w:rsidR="00015FCE">
        <w:t> </w:t>
      </w:r>
      <w:r>
        <w:fldChar w:fldCharType="begin"/>
      </w:r>
      <w:r w:rsidR="00015FCE">
        <w:instrText xml:space="preserve"> REF _Ref15319925 \r \h </w:instrText>
      </w:r>
      <w:r>
        <w:fldChar w:fldCharType="separate"/>
      </w:r>
      <w:r w:rsidR="00E67FC8">
        <w:t>(2)</w:t>
      </w:r>
      <w:r>
        <w:fldChar w:fldCharType="end"/>
      </w:r>
      <w:r w:rsidR="00015FCE">
        <w:t>.</w:t>
      </w:r>
    </w:p>
    <w:p w:rsidR="00F31B89" w:rsidRPr="00EB3E71" w:rsidRDefault="00BB3586" w:rsidP="00AE39D3">
      <w:pPr>
        <w:pStyle w:val="subsectionauto"/>
      </w:pPr>
      <w:bookmarkStart w:id="585" w:name="_Ref15319925"/>
      <w:r>
        <w:t>A person who may enrol</w:t>
      </w:r>
      <w:r w:rsidR="0072555F" w:rsidRPr="00EB3E71">
        <w:t xml:space="preserve"> </w:t>
      </w:r>
      <w:r w:rsidRPr="00EB3E71">
        <w:t xml:space="preserve">as an elector or corporate voter </w:t>
      </w:r>
      <w:r>
        <w:t xml:space="preserve">under </w:t>
      </w:r>
      <w:hyperlink w:anchor="s31" w:history="1">
        <w:r w:rsidR="0072555F" w:rsidRPr="00133542">
          <w:rPr>
            <w:rStyle w:val="Hyperlink"/>
          </w:rPr>
          <w:t>s</w:t>
        </w:r>
        <w:r>
          <w:rPr>
            <w:rStyle w:val="Hyperlink"/>
          </w:rPr>
          <w:t>ubs</w:t>
        </w:r>
        <w:r w:rsidR="0072555F" w:rsidRPr="00133542">
          <w:rPr>
            <w:rStyle w:val="Hyperlink"/>
          </w:rPr>
          <w:t>ection </w:t>
        </w:r>
      </w:hyperlink>
      <w:r w:rsidR="00082680">
        <w:fldChar w:fldCharType="begin"/>
      </w:r>
      <w:r>
        <w:instrText xml:space="preserve"> REF _Ref15325032 \r \h </w:instrText>
      </w:r>
      <w:r w:rsidR="00082680">
        <w:fldChar w:fldCharType="separate"/>
      </w:r>
      <w:r w:rsidR="00E67FC8">
        <w:t>31(2)</w:t>
      </w:r>
      <w:r w:rsidR="00082680">
        <w:fldChar w:fldCharType="end"/>
      </w:r>
      <w:r w:rsidR="0072555F">
        <w:t xml:space="preserve"> </w:t>
      </w:r>
      <w:r>
        <w:t>is</w:t>
      </w:r>
      <w:r w:rsidR="00D50ABA" w:rsidRPr="00EB3E71">
        <w:t xml:space="preserve"> </w:t>
      </w:r>
      <w:r>
        <w:t>e</w:t>
      </w:r>
      <w:r w:rsidR="00D50ABA" w:rsidRPr="00EB3E71">
        <w:t xml:space="preserve">ligible </w:t>
      </w:r>
      <w:r w:rsidR="00015FCE">
        <w:t xml:space="preserve">to </w:t>
      </w:r>
      <w:r w:rsidR="00D50ABA" w:rsidRPr="00EB3E71">
        <w:t xml:space="preserve">enrol as an elector or corporate voter </w:t>
      </w:r>
      <w:r w:rsidR="0072555F">
        <w:t>under this subsection</w:t>
      </w:r>
      <w:r w:rsidR="00D50ABA" w:rsidRPr="00EB3E71">
        <w:t xml:space="preserve"> if the person</w:t>
      </w:r>
      <w:r w:rsidR="00F31B89" w:rsidRPr="00EB3E71">
        <w:t>:</w:t>
      </w:r>
      <w:bookmarkEnd w:id="585"/>
    </w:p>
    <w:p w:rsidR="002222CB" w:rsidRPr="00EB3E71" w:rsidRDefault="00082680" w:rsidP="005D577F">
      <w:pPr>
        <w:pStyle w:val="paragraphauto"/>
      </w:pPr>
      <w:r>
        <w:fldChar w:fldCharType="begin"/>
      </w:r>
      <w:r w:rsidR="008A304C">
        <w:instrText xml:space="preserve"> XE "</w:instrText>
      </w:r>
      <w:r w:rsidR="008A304C" w:rsidRPr="00F06FD6">
        <w:instrText>age of electors</w:instrText>
      </w:r>
      <w:r w:rsidR="008A304C">
        <w:instrText xml:space="preserve">" </w:instrText>
      </w:r>
      <w:r>
        <w:fldChar w:fldCharType="end"/>
      </w:r>
      <w:r w:rsidR="00F31B89" w:rsidRPr="00EB3E71">
        <w:t>is</w:t>
      </w:r>
      <w:r w:rsidR="00B31C8B" w:rsidRPr="00EB3E71">
        <w:t xml:space="preserve"> </w:t>
      </w:r>
      <w:r w:rsidR="002222CB" w:rsidRPr="00EB3E71">
        <w:t xml:space="preserve">an individual </w:t>
      </w:r>
      <w:r w:rsidR="00F31B89" w:rsidRPr="00EB3E71">
        <w:t>of</w:t>
      </w:r>
      <w:r w:rsidR="00B31C8B" w:rsidRPr="00EB3E71">
        <w:t xml:space="preserve"> the full age of </w:t>
      </w:r>
      <w:r w:rsidR="008A304C">
        <w:t>18 </w:t>
      </w:r>
      <w:r w:rsidR="00B31C8B" w:rsidRPr="00EB3E71">
        <w:t>years</w:t>
      </w:r>
      <w:r w:rsidR="00F31B89" w:rsidRPr="00EB3E71">
        <w:t xml:space="preserve"> </w:t>
      </w:r>
      <w:r w:rsidR="002222CB" w:rsidRPr="00EB3E71">
        <w:t>o</w:t>
      </w:r>
      <w:r w:rsidR="00B31C8B" w:rsidRPr="00EB3E71">
        <w:t xml:space="preserve">r </w:t>
      </w:r>
      <w:r w:rsidR="005B792A">
        <w:t xml:space="preserve">a company, and in the case of an elector, the elector has consented to the use and retention of his name, each former name, date and place of birth on the electoral roll used for elections of members of </w:t>
      </w:r>
      <w:fldSimple w:instr=" DOCPROPERTY  Board  \* MERGEFORMAT ">
        <w:r w:rsidR="00E67FC8">
          <w:t>Board</w:t>
        </w:r>
      </w:fldSimple>
      <w:r w:rsidR="005B792A">
        <w:t>;</w:t>
      </w:r>
    </w:p>
    <w:p w:rsidR="00B31C8B" w:rsidRPr="00EB3E71" w:rsidRDefault="0072555F" w:rsidP="005D577F">
      <w:pPr>
        <w:pStyle w:val="paragraphauto"/>
      </w:pPr>
      <w:bookmarkStart w:id="586" w:name="_Ref15321678"/>
      <w:r>
        <w:t>does not hold (whether alone or jointly with others)</w:t>
      </w:r>
      <w:r w:rsidR="00B31C8B" w:rsidRPr="00EB3E71">
        <w:t>:</w:t>
      </w:r>
      <w:bookmarkEnd w:id="586"/>
    </w:p>
    <w:p w:rsidR="00B31C8B" w:rsidRPr="00EB3E71" w:rsidRDefault="00B31C8B" w:rsidP="00EA00DA">
      <w:pPr>
        <w:pStyle w:val="paragraphsubauto"/>
      </w:pPr>
      <w:r w:rsidRPr="00EB3E71">
        <w:t xml:space="preserve">membership </w:t>
      </w:r>
      <w:r w:rsidR="00430044" w:rsidRPr="00EB3E71">
        <w:t>eligible</w:t>
      </w:r>
      <w:r w:rsidRPr="00EB3E71">
        <w:t xml:space="preserve"> to succeed to the </w:t>
      </w:r>
      <w:fldSimple w:instr=" DOCPROPERTY  Fount  \* MERGEFORMAT ">
        <w:r w:rsidR="00E67FC8">
          <w:t>Fount</w:t>
        </w:r>
      </w:fldSimple>
      <w:r w:rsidRPr="00EB3E71">
        <w:t>;</w:t>
      </w:r>
    </w:p>
    <w:p w:rsidR="00F31B89" w:rsidRPr="00EB3E71" w:rsidRDefault="00F31B89" w:rsidP="006103E2">
      <w:pPr>
        <w:pStyle w:val="paragraphsubauto"/>
      </w:pPr>
      <w:r w:rsidRPr="00EB3E71">
        <w:t xml:space="preserve">a place under the </w:t>
      </w:r>
      <w:fldSimple w:instr=" DOCPROPERTY  Fount  \* MERGEFORMAT ">
        <w:r w:rsidR="00E67FC8">
          <w:t>Fount</w:t>
        </w:r>
      </w:fldSimple>
      <w:r w:rsidRPr="00EB3E71">
        <w:t xml:space="preserve"> determined by </w:t>
      </w:r>
      <w:r w:rsidR="00AE7151">
        <w:t xml:space="preserve">the </w:t>
      </w:r>
      <w:r w:rsidRPr="00EB3E71">
        <w:t xml:space="preserve">succession of a </w:t>
      </w:r>
      <w:r w:rsidR="00AE7151">
        <w:t xml:space="preserve">full </w:t>
      </w:r>
      <w:r w:rsidRPr="00EB3E71">
        <w:t>member; or</w:t>
      </w:r>
    </w:p>
    <w:p w:rsidR="00F31B89" w:rsidRDefault="00AE7151" w:rsidP="006103E2">
      <w:pPr>
        <w:pStyle w:val="paragraphsubauto"/>
      </w:pPr>
      <w:r>
        <w:t xml:space="preserve">full </w:t>
      </w:r>
      <w:r w:rsidR="00F31B89" w:rsidRPr="00EB3E71">
        <w:t xml:space="preserve">membership </w:t>
      </w:r>
      <w:r w:rsidR="00430044" w:rsidRPr="00EB3E71">
        <w:t>eligible</w:t>
      </w:r>
      <w:r w:rsidR="00B31C8B" w:rsidRPr="00EB3E71">
        <w:t xml:space="preserve"> to succeed</w:t>
      </w:r>
      <w:r w:rsidR="00F31B89" w:rsidRPr="00EB3E71">
        <w:t xml:space="preserve"> to</w:t>
      </w:r>
      <w:r w:rsidR="00B31C8B" w:rsidRPr="00EB3E71">
        <w:t xml:space="preserve"> a place under</w:t>
      </w:r>
      <w:r w:rsidR="00F31B89" w:rsidRPr="00EB3E71">
        <w:t xml:space="preserve"> the </w:t>
      </w:r>
      <w:fldSimple w:instr=" DOCPROPERTY  Fount  \* MERGEFORMAT ">
        <w:r w:rsidR="00E67FC8">
          <w:t>Fount</w:t>
        </w:r>
      </w:fldSimple>
      <w:r w:rsidR="00F31B89" w:rsidRPr="00EB3E71">
        <w:t>.</w:t>
      </w:r>
      <w:bookmarkEnd w:id="584"/>
    </w:p>
    <w:p w:rsidR="00AE7151" w:rsidRDefault="00AE7151" w:rsidP="005D577F">
      <w:pPr>
        <w:pStyle w:val="paragraphauto"/>
      </w:pPr>
      <w:r>
        <w:t>is not</w:t>
      </w:r>
    </w:p>
    <w:p w:rsidR="00AE7151" w:rsidRDefault="00AE7151" w:rsidP="00AE7151">
      <w:pPr>
        <w:pStyle w:val="paragraphsubauto"/>
      </w:pPr>
      <w:bookmarkStart w:id="587" w:name="_Ref15321750"/>
      <w:r>
        <w:t xml:space="preserve">a company controlled by a </w:t>
      </w:r>
      <w:r w:rsidR="00415C13">
        <w:t>person</w:t>
      </w:r>
      <w:r>
        <w:t xml:space="preserve"> falling in paragraph </w:t>
      </w:r>
      <w:r w:rsidR="00082680">
        <w:fldChar w:fldCharType="begin"/>
      </w:r>
      <w:r>
        <w:instrText xml:space="preserve"> REF _Ref15321678 \r \h </w:instrText>
      </w:r>
      <w:r w:rsidR="00082680">
        <w:fldChar w:fldCharType="separate"/>
      </w:r>
      <w:r w:rsidR="00E67FC8">
        <w:t>(b)</w:t>
      </w:r>
      <w:r w:rsidR="00082680">
        <w:fldChar w:fldCharType="end"/>
      </w:r>
      <w:r>
        <w:t>; or</w:t>
      </w:r>
      <w:bookmarkEnd w:id="587"/>
    </w:p>
    <w:p w:rsidR="00AE7151" w:rsidRDefault="00AE7151" w:rsidP="00AE7151">
      <w:pPr>
        <w:pStyle w:val="paragraphsubauto"/>
      </w:pPr>
      <w:r>
        <w:t>an elector acting for a person falling in paragraph </w:t>
      </w:r>
      <w:r w:rsidR="00082680">
        <w:fldChar w:fldCharType="begin"/>
      </w:r>
      <w:r>
        <w:instrText xml:space="preserve"> REF _Ref15321678 \r \h </w:instrText>
      </w:r>
      <w:r w:rsidR="00082680">
        <w:fldChar w:fldCharType="separate"/>
      </w:r>
      <w:r w:rsidR="00E67FC8">
        <w:t>(b)</w:t>
      </w:r>
      <w:r w:rsidR="00082680">
        <w:fldChar w:fldCharType="end"/>
      </w:r>
      <w:r>
        <w:t xml:space="preserve"> or subparagraph </w:t>
      </w:r>
      <w:r w:rsidR="00082680">
        <w:fldChar w:fldCharType="begin"/>
      </w:r>
      <w:r>
        <w:instrText xml:space="preserve"> REF _Ref15321750 \r \h </w:instrText>
      </w:r>
      <w:r w:rsidR="00082680">
        <w:fldChar w:fldCharType="separate"/>
      </w:r>
      <w:r w:rsidR="00E67FC8">
        <w:t>(i)</w:t>
      </w:r>
      <w:r w:rsidR="00082680">
        <w:fldChar w:fldCharType="end"/>
      </w:r>
      <w:r>
        <w:t>.</w:t>
      </w:r>
    </w:p>
    <w:p w:rsidR="00504D91" w:rsidRPr="00EB3E71" w:rsidRDefault="00504D91" w:rsidP="00DC76A4">
      <w:pPr>
        <w:pStyle w:val="Heading4"/>
      </w:pPr>
      <w:bookmarkStart w:id="588" w:name="_Ref21974376"/>
      <w:bookmarkStart w:id="589" w:name="Subd9_2"/>
      <w:bookmarkEnd w:id="577"/>
      <w:bookmarkEnd w:id="580"/>
      <w:r w:rsidRPr="00EB3E71">
        <w:rPr>
          <w:rStyle w:val="CharSubdNo"/>
        </w:rPr>
        <w:t>Subdivision </w:t>
      </w:r>
      <w:r w:rsidR="00343D80">
        <w:rPr>
          <w:rStyle w:val="CharSubdNo"/>
        </w:rPr>
        <w:t>B</w:t>
      </w:r>
      <w:r w:rsidRPr="00EB3E71">
        <w:t>—</w:t>
      </w:r>
      <w:r>
        <w:rPr>
          <w:rStyle w:val="CharSubdText"/>
        </w:rPr>
        <w:t>Persons eligible to vote</w:t>
      </w:r>
      <w:bookmarkEnd w:id="588"/>
    </w:p>
    <w:p w:rsidR="00133542" w:rsidRPr="00EB3E71" w:rsidRDefault="002557A2" w:rsidP="00BC354D">
      <w:pPr>
        <w:pStyle w:val="ActHead5auto"/>
      </w:pPr>
      <w:bookmarkStart w:id="590" w:name="_Ref516914960"/>
      <w:bookmarkStart w:id="591" w:name="_Toc530649777"/>
      <w:bookmarkStart w:id="592" w:name="s31"/>
      <w:r>
        <w:t xml:space="preserve">  </w:t>
      </w:r>
      <w:bookmarkStart w:id="593" w:name="_Ref535258669"/>
      <w:bookmarkStart w:id="594" w:name="_Toc32667113"/>
      <w:r w:rsidR="00133542" w:rsidRPr="00EB3E71">
        <w:t>Persons eligible to vote</w:t>
      </w:r>
      <w:bookmarkEnd w:id="590"/>
      <w:bookmarkEnd w:id="591"/>
      <w:r w:rsidR="00504D91">
        <w:t xml:space="preserve"> in corporate proceedings</w:t>
      </w:r>
      <w:bookmarkEnd w:id="593"/>
      <w:bookmarkEnd w:id="594"/>
    </w:p>
    <w:p w:rsidR="00133542" w:rsidRPr="0037420F" w:rsidRDefault="00133542" w:rsidP="00133542">
      <w:pPr>
        <w:pStyle w:val="SubsectionHead"/>
      </w:pPr>
      <w:r w:rsidRPr="0037420F">
        <w:t>Eligibility to vote as or for member</w:t>
      </w:r>
    </w:p>
    <w:p w:rsidR="00133542" w:rsidRPr="00EB3E71" w:rsidRDefault="00082680" w:rsidP="00AE39D3">
      <w:pPr>
        <w:pStyle w:val="subsectionauto"/>
      </w:pPr>
      <w:r w:rsidRPr="00EB3E71">
        <w:fldChar w:fldCharType="begin"/>
      </w:r>
      <w:r w:rsidR="00133542" w:rsidRPr="00EB3E71">
        <w:instrText xml:space="preserve"> X</w:instrText>
      </w:r>
      <w:r w:rsidR="005F772C">
        <w:instrText>E "corporate proceedings:voting</w:instrText>
      </w:r>
      <w:r w:rsidR="00133542" w:rsidRPr="00EB3E71">
        <w:instrText>" \r "s3</w:instrText>
      </w:r>
      <w:r w:rsidR="00133542">
        <w:instrText>1</w:instrText>
      </w:r>
      <w:r w:rsidR="00133542" w:rsidRPr="00EB3E71">
        <w:instrText xml:space="preserve">" </w:instrText>
      </w:r>
      <w:r w:rsidRPr="00EB3E71">
        <w:fldChar w:fldCharType="end"/>
      </w:r>
      <w:bookmarkStart w:id="595" w:name="_Ref26529544"/>
      <w:r w:rsidR="00133542" w:rsidRPr="00EB3E71">
        <w:t xml:space="preserve">Despite any </w:t>
      </w:r>
      <w:r w:rsidR="00B9451A">
        <w:t>law</w:t>
      </w:r>
      <w:r w:rsidR="00133542" w:rsidRPr="00EB3E71">
        <w:t xml:space="preserve"> or practice to the contrary, no member of </w:t>
      </w:r>
      <w:fldSimple w:instr=" DOCPROPERTY  Company  \* MERGEFORMAT ">
        <w:r w:rsidR="00E67FC8">
          <w:t>Urabba Parks</w:t>
        </w:r>
      </w:fldSimple>
      <w:r w:rsidR="00133542" w:rsidRPr="00EB3E71">
        <w:t xml:space="preserve"> may vote at any corporate proceeding unless</w:t>
      </w:r>
      <w:r w:rsidR="00AE7151">
        <w:t xml:space="preserve"> </w:t>
      </w:r>
      <w:r w:rsidR="00AE7151" w:rsidRPr="00EB3E71">
        <w:t>each holder of membership</w:t>
      </w:r>
      <w:r w:rsidR="00AE7151">
        <w:t xml:space="preserve"> and person acting on behalf of the member</w:t>
      </w:r>
      <w:r w:rsidR="00133542" w:rsidRPr="00EB3E71">
        <w:t>:</w:t>
      </w:r>
      <w:bookmarkEnd w:id="595"/>
    </w:p>
    <w:p w:rsidR="00AE7151" w:rsidRDefault="00AE7151" w:rsidP="005D577F">
      <w:pPr>
        <w:pStyle w:val="paragraphauto"/>
      </w:pPr>
      <w:bookmarkStart w:id="596" w:name="_Ref26529800"/>
      <w:r>
        <w:t>is enrolled as an elector or corporate voter</w:t>
      </w:r>
      <w:r w:rsidR="008A304C">
        <w:t xml:space="preserve"> for the purposes of the proceeding</w:t>
      </w:r>
      <w:r>
        <w:t xml:space="preserve">, </w:t>
      </w:r>
      <w:r w:rsidRPr="00EB3E71">
        <w:t xml:space="preserve">is allowed to vote </w:t>
      </w:r>
      <w:r w:rsidR="000E4B42">
        <w:t>as a member under</w:t>
      </w:r>
      <w:r w:rsidRPr="00EB3E71">
        <w:t xml:space="preserve"> </w:t>
      </w:r>
      <w:hyperlink w:anchor="s31_4" w:history="1">
        <w:r w:rsidRPr="00E63544">
          <w:rPr>
            <w:rStyle w:val="Hyperlink"/>
          </w:rPr>
          <w:t>subsection </w:t>
        </w:r>
        <w:fldSimple w:instr=" REF _Ref517080000 \r \h  \* MERGEFORMAT ">
          <w:r w:rsidR="00E67FC8" w:rsidRPr="00E67FC8">
            <w:rPr>
              <w:rStyle w:val="Hyperlink"/>
            </w:rPr>
            <w:t>(4)</w:t>
          </w:r>
        </w:fldSimple>
      </w:hyperlink>
      <w:r w:rsidR="000E4B42">
        <w:t>,</w:t>
      </w:r>
      <w:r>
        <w:t xml:space="preserve"> or</w:t>
      </w:r>
      <w:r w:rsidR="000E4B42">
        <w:t xml:space="preserve"> is exempt from enrolment as an elector under subsection</w:t>
      </w:r>
      <w:r>
        <w:t> </w:t>
      </w:r>
      <w:r w:rsidR="00082680">
        <w:fldChar w:fldCharType="begin"/>
      </w:r>
      <w:r>
        <w:instrText xml:space="preserve"> REF _Ref15321853 \r \h </w:instrText>
      </w:r>
      <w:r w:rsidR="00082680">
        <w:fldChar w:fldCharType="separate"/>
      </w:r>
      <w:r w:rsidR="00E67FC8">
        <w:t>(6)</w:t>
      </w:r>
      <w:r w:rsidR="00082680">
        <w:fldChar w:fldCharType="end"/>
      </w:r>
      <w:r>
        <w:t>;</w:t>
      </w:r>
      <w:bookmarkEnd w:id="596"/>
    </w:p>
    <w:p w:rsidR="00AE7151" w:rsidRDefault="00082680" w:rsidP="005D577F">
      <w:pPr>
        <w:pStyle w:val="paragraphauto"/>
      </w:pPr>
      <w:r>
        <w:fldChar w:fldCharType="begin"/>
      </w:r>
      <w:r w:rsidR="00AE7151">
        <w:instrText xml:space="preserve"> XE "</w:instrText>
      </w:r>
      <w:r w:rsidR="00AE7151" w:rsidRPr="00367C7B">
        <w:instrText>suspension:disqualification from voting in corporate proceedings</w:instrText>
      </w:r>
      <w:r w:rsidR="00AE7151">
        <w:instrText xml:space="preserve">" </w:instrText>
      </w:r>
      <w:r>
        <w:fldChar w:fldCharType="end"/>
      </w:r>
      <w:bookmarkStart w:id="597" w:name="_Ref26529535"/>
      <w:r w:rsidR="00AE7151">
        <w:t xml:space="preserve">is not suspended from the </w:t>
      </w:r>
      <w:r w:rsidR="00CF65AD">
        <w:t>proceedings</w:t>
      </w:r>
      <w:r w:rsidR="00AE7151">
        <w:t xml:space="preserve"> of </w:t>
      </w:r>
      <w:fldSimple w:instr=" DOCPROPERTY  Company  \* MERGEFORMAT ">
        <w:r w:rsidR="00E67FC8">
          <w:t>Urabba Parks</w:t>
        </w:r>
      </w:fldSimple>
      <w:r w:rsidR="00AE7151">
        <w:t>;</w:t>
      </w:r>
      <w:r w:rsidR="000E4B42">
        <w:t xml:space="preserve"> and</w:t>
      </w:r>
      <w:bookmarkEnd w:id="597"/>
    </w:p>
    <w:p w:rsidR="000E4B42" w:rsidRPr="00EB3E71" w:rsidRDefault="000E4B42" w:rsidP="005D577F">
      <w:pPr>
        <w:pStyle w:val="paragraphauto"/>
      </w:pPr>
      <w:r w:rsidRPr="00EB3E71">
        <w:t xml:space="preserve">does not fall under </w:t>
      </w:r>
      <w:hyperlink w:anchor="s31_3" w:history="1">
        <w:r w:rsidRPr="00E63544">
          <w:rPr>
            <w:rStyle w:val="Hyperlink"/>
          </w:rPr>
          <w:t>subsection </w:t>
        </w:r>
        <w:fldSimple w:instr=" REF _Ref516914964 \r \h  \* MERGEFORMAT ">
          <w:r w:rsidR="00E67FC8" w:rsidRPr="00E67FC8">
            <w:rPr>
              <w:rStyle w:val="Hyperlink"/>
            </w:rPr>
            <w:t>(3)</w:t>
          </w:r>
        </w:fldSimple>
      </w:hyperlink>
      <w:r>
        <w:t>.</w:t>
      </w:r>
    </w:p>
    <w:p w:rsidR="00133542" w:rsidRPr="0037420F" w:rsidRDefault="00133542" w:rsidP="00133542">
      <w:pPr>
        <w:pStyle w:val="SubsectionHead"/>
      </w:pPr>
      <w:r w:rsidRPr="0037420F">
        <w:t>Enrolment as an elector or corporate voter</w:t>
      </w:r>
    </w:p>
    <w:bookmarkStart w:id="598" w:name="_Ref517079989"/>
    <w:bookmarkStart w:id="599" w:name="s31_2"/>
    <w:p w:rsidR="00133542" w:rsidRPr="00EB3E71" w:rsidRDefault="00082680" w:rsidP="00AE39D3">
      <w:pPr>
        <w:pStyle w:val="subsectionauto"/>
      </w:pPr>
      <w:r w:rsidRPr="00EB3E71">
        <w:fldChar w:fldCharType="begin"/>
      </w:r>
      <w:r w:rsidR="00133542" w:rsidRPr="00EB3E71">
        <w:instrText xml:space="preserve"> XE "</w:instrText>
      </w:r>
      <w:r w:rsidR="00D339D5">
        <w:instrText>voting rights</w:instrText>
      </w:r>
      <w:r w:rsidR="00133542" w:rsidRPr="00EB3E71">
        <w:instrText xml:space="preserve">:electors:eligibility" </w:instrText>
      </w:r>
      <w:r w:rsidRPr="00EB3E71">
        <w:fldChar w:fldCharType="end"/>
      </w:r>
      <w:r w:rsidRPr="00EB3E71">
        <w:fldChar w:fldCharType="begin"/>
      </w:r>
      <w:r w:rsidR="00133542" w:rsidRPr="00EB3E71">
        <w:instrText xml:space="preserve"> XE "companies:voting as or for a member of </w:instrText>
      </w:r>
      <w:fldSimple w:instr=" DOCPROPERTY  Company  \* MERGEFORMAT ">
        <w:r w:rsidR="00E67FC8">
          <w:instrText>Urabba Parks</w:instrText>
        </w:r>
      </w:fldSimple>
      <w:r w:rsidR="00133542" w:rsidRPr="00EB3E71">
        <w:instrText>" \t "</w:instrText>
      </w:r>
      <w:r w:rsidR="00133542" w:rsidRPr="00F511B4">
        <w:rPr>
          <w:i/>
        </w:rPr>
        <w:instrText>See</w:instrText>
      </w:r>
      <w:r w:rsidR="00133542" w:rsidRPr="00EB3E71">
        <w:instrText xml:space="preserve"> corporate voters" </w:instrText>
      </w:r>
      <w:r w:rsidRPr="00EB3E71">
        <w:fldChar w:fldCharType="end"/>
      </w:r>
      <w:r w:rsidRPr="00EB3E71">
        <w:fldChar w:fldCharType="begin"/>
      </w:r>
      <w:r w:rsidR="00133542" w:rsidRPr="00EB3E71">
        <w:instrText xml:space="preserve"> XE "</w:instrText>
      </w:r>
      <w:r w:rsidR="00D339D5">
        <w:instrText>voting rights</w:instrText>
      </w:r>
      <w:r w:rsidR="00133542" w:rsidRPr="00EB3E71">
        <w:instrText xml:space="preserve">:companies:eligibility" </w:instrText>
      </w:r>
      <w:r w:rsidRPr="00EB3E71">
        <w:fldChar w:fldCharType="end"/>
      </w:r>
      <w:r w:rsidRPr="00EB3E71">
        <w:fldChar w:fldCharType="begin"/>
      </w:r>
      <w:r w:rsidR="00133542" w:rsidRPr="00EB3E71">
        <w:instrText xml:space="preserve"> XE "corporate voters:eligibility" </w:instrText>
      </w:r>
      <w:r w:rsidRPr="00EB3E71">
        <w:fldChar w:fldCharType="end"/>
      </w:r>
      <w:r w:rsidRPr="00EB3E71">
        <w:fldChar w:fldCharType="begin"/>
      </w:r>
      <w:r w:rsidR="00133542" w:rsidRPr="00EB3E71">
        <w:instrText xml:space="preserve"> XE "electors:eligibility" </w:instrText>
      </w:r>
      <w:r w:rsidRPr="00EB3E71">
        <w:fldChar w:fldCharType="end"/>
      </w:r>
      <w:r w:rsidRPr="00EB3E71">
        <w:fldChar w:fldCharType="begin"/>
      </w:r>
      <w:r w:rsidR="00133542" w:rsidRPr="00EB3E71">
        <w:instrText xml:space="preserve"> XE "electoral rolls:enrolment:eligibility" </w:instrText>
      </w:r>
      <w:r w:rsidRPr="00EB3E71">
        <w:fldChar w:fldCharType="end"/>
      </w:r>
      <w:bookmarkStart w:id="600" w:name="_Ref15325032"/>
      <w:r w:rsidR="00133542" w:rsidRPr="00EB3E71">
        <w:t xml:space="preserve">Subject to </w:t>
      </w:r>
      <w:r w:rsidR="00EB206C">
        <w:t>this Subdivision</w:t>
      </w:r>
      <w:r w:rsidR="00133542" w:rsidRPr="00EB3E71">
        <w:t>, a person who:</w:t>
      </w:r>
      <w:bookmarkEnd w:id="598"/>
      <w:bookmarkEnd w:id="600"/>
    </w:p>
    <w:p w:rsidR="00133542" w:rsidRPr="00EB3E71" w:rsidRDefault="00082680" w:rsidP="005D577F">
      <w:pPr>
        <w:pStyle w:val="paragraphauto"/>
      </w:pPr>
      <w:r>
        <w:fldChar w:fldCharType="begin"/>
      </w:r>
      <w:r w:rsidR="008A304C">
        <w:instrText xml:space="preserve"> XE "</w:instrText>
      </w:r>
      <w:r w:rsidR="00E751A7">
        <w:instrText>agreement of jurisdiction</w:instrText>
      </w:r>
      <w:r w:rsidR="008A304C" w:rsidRPr="00B452DC">
        <w:instrText>:requirement for elector or corporate body to be party to</w:instrText>
      </w:r>
      <w:r w:rsidR="008A304C">
        <w:instrText xml:space="preserve">" </w:instrText>
      </w:r>
      <w:r>
        <w:fldChar w:fldCharType="end"/>
      </w:r>
      <w:bookmarkStart w:id="601" w:name="_Ref26529887"/>
      <w:r w:rsidR="002C3626">
        <w:t xml:space="preserve">is a party to the </w:t>
      </w:r>
      <w:r w:rsidR="002C3626" w:rsidRPr="00A45DEA">
        <w:t>agreement of jurisdiction</w:t>
      </w:r>
      <w:r w:rsidR="005417CB">
        <w:t>;</w:t>
      </w:r>
      <w:r w:rsidR="00133542" w:rsidRPr="00EB3E71">
        <w:t xml:space="preserve"> and</w:t>
      </w:r>
      <w:bookmarkEnd w:id="601"/>
    </w:p>
    <w:p w:rsidR="00133542" w:rsidRPr="00EB3E71" w:rsidRDefault="00082680" w:rsidP="005D577F">
      <w:pPr>
        <w:pStyle w:val="paragraphauto"/>
      </w:pPr>
      <w:r>
        <w:fldChar w:fldCharType="begin"/>
      </w:r>
      <w:r w:rsidR="008A304C">
        <w:instrText xml:space="preserve"> XE "</w:instrText>
      </w:r>
      <w:r w:rsidR="008A304C" w:rsidRPr="00F06FD6">
        <w:instrText>age of electors</w:instrText>
      </w:r>
      <w:r w:rsidR="008A304C">
        <w:instrText xml:space="preserve">" </w:instrText>
      </w:r>
      <w:r>
        <w:fldChar w:fldCharType="end"/>
      </w:r>
      <w:bookmarkStart w:id="602" w:name="_Ref26529843"/>
      <w:r w:rsidR="00133542" w:rsidRPr="00EB3E71">
        <w:t>is an individual 16 years or older or a company;</w:t>
      </w:r>
      <w:bookmarkEnd w:id="602"/>
    </w:p>
    <w:p w:rsidR="00133542" w:rsidRPr="00EB3E71" w:rsidRDefault="00133542" w:rsidP="00133542">
      <w:pPr>
        <w:pStyle w:val="Subsection1"/>
      </w:pPr>
      <w:r w:rsidRPr="00EB3E71">
        <w:t xml:space="preserve">shall be eligible to enrol as an elector or corporate voter on an electoral roll maintained by or for the purposes of voting at any corporate proceeding. </w:t>
      </w:r>
    </w:p>
    <w:bookmarkEnd w:id="599"/>
    <w:p w:rsidR="00133542" w:rsidRPr="0037420F" w:rsidRDefault="00133542" w:rsidP="00133542">
      <w:pPr>
        <w:pStyle w:val="SubsectionHead"/>
      </w:pPr>
      <w:r w:rsidRPr="0037420F">
        <w:t>Disqualification</w:t>
      </w:r>
    </w:p>
    <w:bookmarkStart w:id="603" w:name="_Ref516914964"/>
    <w:bookmarkStart w:id="604" w:name="s31_3"/>
    <w:p w:rsidR="00264CB2" w:rsidRDefault="00082680" w:rsidP="00AE39D3">
      <w:pPr>
        <w:pStyle w:val="subsectionauto"/>
      </w:pPr>
      <w:r w:rsidRPr="00EB3E71">
        <w:fldChar w:fldCharType="begin"/>
      </w:r>
      <w:r w:rsidR="00AE7151" w:rsidRPr="00EB3E71">
        <w:instrText xml:space="preserve"> XE "</w:instrText>
      </w:r>
      <w:r w:rsidR="00D339D5">
        <w:instrText>voting rights</w:instrText>
      </w:r>
      <w:r w:rsidR="00AE7151" w:rsidRPr="00EB3E71">
        <w:instrText>:disqualification" \r "s3</w:instrText>
      </w:r>
      <w:r w:rsidR="00AE7151">
        <w:instrText>1</w:instrText>
      </w:r>
      <w:r w:rsidR="00AE7151" w:rsidRPr="00EB3E71">
        <w:instrText xml:space="preserve">_3" </w:instrText>
      </w:r>
      <w:r w:rsidRPr="00EB3E71">
        <w:fldChar w:fldCharType="end"/>
      </w:r>
      <w:r w:rsidRPr="00EB3E71">
        <w:fldChar w:fldCharType="begin"/>
      </w:r>
      <w:r w:rsidR="00AE7151" w:rsidRPr="00EB3E71">
        <w:instrText xml:space="preserve"> XE "electors:disqualification" \r "s3</w:instrText>
      </w:r>
      <w:r w:rsidR="00AE7151">
        <w:instrText>1</w:instrText>
      </w:r>
      <w:r w:rsidR="00AE7151" w:rsidRPr="00EB3E71">
        <w:instrText xml:space="preserve">_3" </w:instrText>
      </w:r>
      <w:r w:rsidRPr="00EB3E71">
        <w:fldChar w:fldCharType="end"/>
      </w:r>
      <w:r w:rsidRPr="00EB3E71">
        <w:fldChar w:fldCharType="begin"/>
      </w:r>
      <w:r w:rsidR="00AE7151" w:rsidRPr="00EB3E71">
        <w:instrText xml:space="preserve"> XE "electoral rolls:enrolment:disqualification" \r "s3</w:instrText>
      </w:r>
      <w:r w:rsidR="00AE7151">
        <w:instrText>1</w:instrText>
      </w:r>
      <w:r w:rsidR="00AE7151" w:rsidRPr="00EB3E71">
        <w:instrText xml:space="preserve">_3" </w:instrText>
      </w:r>
      <w:r w:rsidRPr="00EB3E71">
        <w:fldChar w:fldCharType="end"/>
      </w:r>
      <w:r w:rsidRPr="00EB3E71">
        <w:fldChar w:fldCharType="begin"/>
      </w:r>
      <w:r w:rsidR="00AE7151" w:rsidRPr="00EB3E71">
        <w:instrText xml:space="preserve"> XE "corporate voters:disqualification" \r "s3</w:instrText>
      </w:r>
      <w:r w:rsidR="00AE7151">
        <w:instrText>1</w:instrText>
      </w:r>
      <w:r w:rsidR="00AE7151" w:rsidRPr="00EB3E71">
        <w:instrText xml:space="preserve">_3" </w:instrText>
      </w:r>
      <w:r w:rsidRPr="00EB3E71">
        <w:fldChar w:fldCharType="end"/>
      </w:r>
      <w:bookmarkStart w:id="605" w:name="_Ref517966911"/>
      <w:bookmarkStart w:id="606" w:name="_Ref15321953"/>
      <w:bookmarkStart w:id="607" w:name="_Ref15322256"/>
      <w:r w:rsidR="00AE7151" w:rsidRPr="00EB3E71">
        <w:t xml:space="preserve">Except as provided under this </w:t>
      </w:r>
      <w:r w:rsidR="00AE7151">
        <w:t>Subd</w:t>
      </w:r>
      <w:r w:rsidR="00AE7151" w:rsidRPr="00EB3E71">
        <w:t>ivision, a person is not eligible to enrol as an elector or corporate voter on an electoral roll maintained by or for the purposes of voting at any corporate proceeding</w:t>
      </w:r>
      <w:r w:rsidR="00AE7151">
        <w:t xml:space="preserve"> if the person </w:t>
      </w:r>
      <w:bookmarkEnd w:id="603"/>
      <w:bookmarkEnd w:id="605"/>
      <w:bookmarkEnd w:id="606"/>
      <w:r w:rsidR="0039737E">
        <w:t>falls into an item</w:t>
      </w:r>
      <w:r w:rsidR="00AE7151">
        <w:t xml:space="preserve"> </w:t>
      </w:r>
      <w:r w:rsidR="0039737E">
        <w:t>of</w:t>
      </w:r>
      <w:r w:rsidR="00AE7151">
        <w:t xml:space="preserve"> this table:</w:t>
      </w:r>
      <w:bookmarkEnd w:id="607"/>
    </w:p>
    <w:p w:rsidR="00264CB2" w:rsidRPr="00AF5FB1" w:rsidRDefault="006618A0" w:rsidP="00264CB2">
      <w:pPr>
        <w:pStyle w:val="Tabletext"/>
      </w:pPr>
      <w:r>
        <w:rPr>
          <w:lang w:eastAsia="en-GB"/>
        </w:rPr>
        <w:t xml:space="preserve"> </w:t>
      </w:r>
    </w:p>
    <w:tbl>
      <w:tblPr>
        <w:tblStyle w:val="TableGrid"/>
        <w:tblW w:w="0" w:type="auto"/>
        <w:tblInd w:w="1242"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tblPr>
      <w:tblGrid>
        <w:gridCol w:w="709"/>
        <w:gridCol w:w="4953"/>
        <w:gridCol w:w="6"/>
      </w:tblGrid>
      <w:tr w:rsidR="00264CB2" w:rsidRPr="00DB54B6" w:rsidTr="0031778F">
        <w:trPr>
          <w:gridAfter w:val="1"/>
          <w:tblHeader/>
          <w:hidden/>
        </w:trPr>
        <w:tc>
          <w:tcPr>
            <w:tcW w:w="5662" w:type="dxa"/>
            <w:gridSpan w:val="2"/>
            <w:tcBorders>
              <w:top w:val="single" w:sz="12" w:space="0" w:color="auto"/>
              <w:bottom w:val="single" w:sz="2" w:space="0" w:color="auto"/>
            </w:tcBorders>
          </w:tcPr>
          <w:p w:rsidR="00264CB2" w:rsidRPr="00DB54B6" w:rsidRDefault="00264CB2" w:rsidP="0031778F">
            <w:pPr>
              <w:pStyle w:val="TableHeading"/>
            </w:pPr>
            <w:r w:rsidRPr="00F9377D">
              <w:rPr>
                <w:vanish/>
              </w:rPr>
              <w:t xml:space="preserve">Table </w:t>
            </w:r>
            <w:r w:rsidR="00082680" w:rsidRPr="00F9377D">
              <w:rPr>
                <w:vanish/>
              </w:rPr>
              <w:fldChar w:fldCharType="begin"/>
            </w:r>
            <w:r w:rsidRPr="00F9377D">
              <w:rPr>
                <w:vanish/>
              </w:rPr>
              <w:instrText xml:space="preserve"> SEQ Table \* ARABIC </w:instrText>
            </w:r>
            <w:r w:rsidR="00082680" w:rsidRPr="00F9377D">
              <w:rPr>
                <w:vanish/>
              </w:rPr>
              <w:fldChar w:fldCharType="separate"/>
            </w:r>
            <w:r w:rsidR="00E67FC8">
              <w:rPr>
                <w:noProof/>
                <w:vanish/>
              </w:rPr>
              <w:t>7</w:t>
            </w:r>
            <w:r w:rsidR="00082680" w:rsidRPr="00F9377D">
              <w:rPr>
                <w:vanish/>
              </w:rPr>
              <w:fldChar w:fldCharType="end"/>
            </w:r>
            <w:r w:rsidRPr="00F9377D">
              <w:rPr>
                <w:vanish/>
              </w:rPr>
              <w:t xml:space="preserve"> </w:t>
            </w:r>
            <w:bookmarkStart w:id="608" w:name="_Toc32667586"/>
            <w:r w:rsidR="002D2294">
              <w:t xml:space="preserve">Disqualifications </w:t>
            </w:r>
            <w:r w:rsidR="0031778F">
              <w:t>from</w:t>
            </w:r>
            <w:r w:rsidR="002D2294">
              <w:t xml:space="preserve"> voting</w:t>
            </w:r>
            <w:r w:rsidR="0057114A">
              <w:t xml:space="preserve"> in corporate proceedings</w:t>
            </w:r>
            <w:bookmarkEnd w:id="608"/>
          </w:p>
        </w:tc>
      </w:tr>
      <w:tr w:rsidR="00264CB2" w:rsidRPr="00DB54B6" w:rsidTr="0031778F">
        <w:trPr>
          <w:gridAfter w:val="1"/>
          <w:tblHeader/>
        </w:trPr>
        <w:tc>
          <w:tcPr>
            <w:tcW w:w="709" w:type="dxa"/>
            <w:tcBorders>
              <w:top w:val="single" w:sz="2" w:space="0" w:color="auto"/>
              <w:bottom w:val="single" w:sz="12" w:space="0" w:color="auto"/>
            </w:tcBorders>
          </w:tcPr>
          <w:p w:rsidR="00264CB2" w:rsidRPr="0060552B" w:rsidRDefault="00264CB2" w:rsidP="0031778F">
            <w:pPr>
              <w:pStyle w:val="TableHeading"/>
            </w:pPr>
            <w:r w:rsidRPr="0060552B">
              <w:t>Item</w:t>
            </w:r>
          </w:p>
        </w:tc>
        <w:tc>
          <w:tcPr>
            <w:tcW w:w="4953" w:type="dxa"/>
            <w:tcBorders>
              <w:top w:val="single" w:sz="2" w:space="0" w:color="auto"/>
              <w:bottom w:val="single" w:sz="12" w:space="0" w:color="auto"/>
            </w:tcBorders>
          </w:tcPr>
          <w:p w:rsidR="00264CB2" w:rsidRPr="00DB54B6" w:rsidRDefault="002D2294" w:rsidP="0031778F">
            <w:pPr>
              <w:pStyle w:val="TableHeading"/>
            </w:pPr>
            <w:r>
              <w:t>Disqualification</w:t>
            </w:r>
          </w:p>
        </w:tc>
      </w:tr>
      <w:tr w:rsidR="00264CB2" w:rsidRPr="00DB54B6" w:rsidTr="0031778F">
        <w:trPr>
          <w:gridAfter w:val="1"/>
          <w:cantSplit/>
        </w:trPr>
        <w:tc>
          <w:tcPr>
            <w:tcW w:w="709" w:type="dxa"/>
            <w:tcBorders>
              <w:top w:val="single" w:sz="12" w:space="0" w:color="auto"/>
            </w:tcBorders>
          </w:tcPr>
          <w:p w:rsidR="00264CB2" w:rsidRPr="00DB54B6" w:rsidRDefault="00264CB2" w:rsidP="0031778F">
            <w:pPr>
              <w:pStyle w:val="Tabletext"/>
            </w:pPr>
            <w:r>
              <w:t>1</w:t>
            </w:r>
          </w:p>
        </w:tc>
        <w:tc>
          <w:tcPr>
            <w:tcW w:w="4953" w:type="dxa"/>
            <w:tcBorders>
              <w:top w:val="single" w:sz="12" w:space="0" w:color="auto"/>
            </w:tcBorders>
          </w:tcPr>
          <w:p w:rsidR="00264CB2" w:rsidRPr="00DB54B6" w:rsidRDefault="00082680" w:rsidP="00483590">
            <w:pPr>
              <w:pStyle w:val="Tabletext"/>
            </w:pPr>
            <w:r w:rsidRPr="00EB3E71">
              <w:rPr>
                <w:lang w:eastAsia="en-GB"/>
              </w:rPr>
              <w:fldChar w:fldCharType="begin"/>
            </w:r>
            <w:r w:rsidR="00EF7512" w:rsidRPr="00EB3E71">
              <w:instrText xml:space="preserve"> XE "</w:instrText>
            </w:r>
            <w:r w:rsidR="00EF7512">
              <w:instrText>agreement of jurisdiction</w:instrText>
            </w:r>
            <w:r w:rsidR="00EF7512" w:rsidRPr="00EB3E71">
              <w:instrText>:</w:instrText>
            </w:r>
            <w:r w:rsidR="00EF7512">
              <w:instrText>claim against applicability:</w:instrText>
            </w:r>
            <w:r w:rsidR="00EF7512" w:rsidRPr="00EB3E71">
              <w:instrText xml:space="preserve">disqualification from voting as or for a member of </w:instrText>
            </w:r>
            <w:fldSimple w:instr=" DOCPROPERTY  Company  \* MERGEFORMAT ">
              <w:r w:rsidR="00E67FC8">
                <w:instrText>Urabba Parks</w:instrText>
              </w:r>
            </w:fldSimple>
            <w:r w:rsidR="00EF7512" w:rsidRPr="00EB3E71">
              <w:instrText xml:space="preserve">" </w:instrText>
            </w:r>
            <w:r w:rsidRPr="00EB3E71">
              <w:rPr>
                <w:lang w:eastAsia="en-GB"/>
              </w:rPr>
              <w:fldChar w:fldCharType="end"/>
            </w:r>
            <w:r w:rsidR="00483590">
              <w:t>b</w:t>
            </w:r>
            <w:r w:rsidR="007745FC">
              <w:t>eing party to an open or successful</w:t>
            </w:r>
            <w:r w:rsidR="00264CB2">
              <w:t xml:space="preserve"> claim </w:t>
            </w:r>
            <w:r w:rsidR="007745FC">
              <w:t>(</w:t>
            </w:r>
            <w:r w:rsidR="00C62892">
              <w:t>in any capacity)</w:t>
            </w:r>
            <w:r w:rsidR="00264CB2">
              <w:t xml:space="preserve"> </w:t>
            </w:r>
            <w:r w:rsidR="007745FC">
              <w:t xml:space="preserve">that is </w:t>
            </w:r>
            <w:r w:rsidR="00264CB2">
              <w:t xml:space="preserve">before </w:t>
            </w:r>
            <w:r w:rsidR="007745FC">
              <w:t xml:space="preserve">to be put before </w:t>
            </w:r>
            <w:r w:rsidR="00264CB2">
              <w:t xml:space="preserve">a </w:t>
            </w:r>
            <w:r w:rsidR="00EF7512">
              <w:t>judicial body of a political jurisdiction</w:t>
            </w:r>
            <w:r w:rsidR="00264CB2">
              <w:t xml:space="preserve"> denying the application of any part of the </w:t>
            </w:r>
            <w:r w:rsidR="002C3626" w:rsidRPr="00A45DEA">
              <w:t>agreement of jurisdiction</w:t>
            </w:r>
            <w:r w:rsidR="00264CB2">
              <w:t xml:space="preserve"> to the person</w:t>
            </w:r>
          </w:p>
        </w:tc>
      </w:tr>
      <w:tr w:rsidR="00264CB2" w:rsidRPr="00DB54B6" w:rsidTr="0031778F">
        <w:trPr>
          <w:cantSplit/>
        </w:trPr>
        <w:tc>
          <w:tcPr>
            <w:tcW w:w="709" w:type="dxa"/>
            <w:tcBorders>
              <w:bottom w:val="single" w:sz="4" w:space="0" w:color="auto"/>
            </w:tcBorders>
          </w:tcPr>
          <w:p w:rsidR="00264CB2" w:rsidRPr="00DB54B6" w:rsidRDefault="009C38E6" w:rsidP="0031778F">
            <w:pPr>
              <w:pStyle w:val="Tabletext"/>
            </w:pPr>
            <w:r>
              <w:t>2</w:t>
            </w:r>
          </w:p>
        </w:tc>
        <w:tc>
          <w:tcPr>
            <w:tcW w:w="4953" w:type="dxa"/>
            <w:tcBorders>
              <w:bottom w:val="single" w:sz="4" w:space="0" w:color="auto"/>
            </w:tcBorders>
          </w:tcPr>
          <w:p w:rsidR="00264CB2" w:rsidRPr="00EB3E71" w:rsidRDefault="00082680" w:rsidP="00264CB2">
            <w:pPr>
              <w:pStyle w:val="Tabletext"/>
              <w:rPr>
                <w:lang w:eastAsia="en-GB"/>
              </w:rPr>
            </w:pPr>
            <w:r w:rsidRPr="00EB3E71">
              <w:rPr>
                <w:lang w:eastAsia="en-GB"/>
              </w:rPr>
              <w:fldChar w:fldCharType="begin"/>
            </w:r>
            <w:r w:rsidR="00A37C58" w:rsidRPr="00EB3E71">
              <w:instrText xml:space="preserve"> XE "treason:disqualification from voting as or for a member of </w:instrText>
            </w:r>
            <w:fldSimple w:instr=" DOCPROPERTY  Company  \* MERGEFORMAT ">
              <w:r w:rsidR="00E67FC8">
                <w:instrText>Urabba Parks</w:instrText>
              </w:r>
            </w:fldSimple>
            <w:r w:rsidR="00A37C58" w:rsidRPr="00EB3E71">
              <w:instrText xml:space="preserve">" </w:instrText>
            </w:r>
            <w:r w:rsidRPr="00EB3E71">
              <w:rPr>
                <w:lang w:eastAsia="en-GB"/>
              </w:rPr>
              <w:fldChar w:fldCharType="end"/>
            </w:r>
            <w:r w:rsidRPr="00EB3E71">
              <w:rPr>
                <w:lang w:eastAsia="en-GB"/>
              </w:rPr>
              <w:fldChar w:fldCharType="begin"/>
            </w:r>
            <w:r w:rsidR="00A37C58" w:rsidRPr="00EB3E71">
              <w:instrText xml:space="preserve"> XE "treachery:disqualification from voting as or for a member of </w:instrText>
            </w:r>
            <w:fldSimple w:instr=" DOCPROPERTY  Company  \* MERGEFORMAT ">
              <w:r w:rsidR="00E67FC8">
                <w:instrText>Urabba Parks</w:instrText>
              </w:r>
            </w:fldSimple>
            <w:r w:rsidR="00A37C58" w:rsidRPr="00EB3E71">
              <w:instrText xml:space="preserve">" </w:instrText>
            </w:r>
            <w:r w:rsidRPr="00EB3E71">
              <w:rPr>
                <w:lang w:eastAsia="en-GB"/>
              </w:rPr>
              <w:fldChar w:fldCharType="end"/>
            </w:r>
            <w:r w:rsidR="00483590">
              <w:rPr>
                <w:lang w:eastAsia="en-GB"/>
              </w:rPr>
              <w:t>c</w:t>
            </w:r>
            <w:r w:rsidR="00A37C58">
              <w:rPr>
                <w:lang w:eastAsia="en-GB"/>
              </w:rPr>
              <w:t xml:space="preserve">onvicted of </w:t>
            </w:r>
            <w:r w:rsidR="00264CB2" w:rsidRPr="00EB3E71">
              <w:rPr>
                <w:lang w:eastAsia="en-GB"/>
              </w:rPr>
              <w:t>treason or treachery under the law of:</w:t>
            </w:r>
          </w:p>
          <w:p w:rsidR="00264CB2" w:rsidRPr="00EB3E71" w:rsidRDefault="00264CB2" w:rsidP="00264CB2">
            <w:pPr>
              <w:pStyle w:val="Tablea"/>
              <w:rPr>
                <w:lang w:eastAsia="en-GB"/>
              </w:rPr>
            </w:pPr>
            <w:r>
              <w:t>(a</w:t>
            </w:r>
            <w:r w:rsidRPr="00EB3E71">
              <w:t>)</w:t>
            </w:r>
            <w:r w:rsidRPr="00EB3E71">
              <w:tab/>
            </w:r>
            <w:r w:rsidR="00EB206C">
              <w:rPr>
                <w:lang w:eastAsia="en-GB"/>
              </w:rPr>
              <w:t>a political jurisdiction falling in paragraph </w:t>
            </w:r>
            <w:r w:rsidR="00082680">
              <w:rPr>
                <w:lang w:eastAsia="en-GB"/>
              </w:rPr>
              <w:fldChar w:fldCharType="begin"/>
            </w:r>
            <w:r w:rsidR="00EB206C">
              <w:rPr>
                <w:lang w:eastAsia="en-GB"/>
              </w:rPr>
              <w:instrText xml:space="preserve"> REF _Ref15323083 \r \h </w:instrText>
            </w:r>
            <w:r w:rsidR="00082680">
              <w:rPr>
                <w:lang w:eastAsia="en-GB"/>
              </w:rPr>
            </w:r>
            <w:r w:rsidR="00082680">
              <w:rPr>
                <w:lang w:eastAsia="en-GB"/>
              </w:rPr>
              <w:fldChar w:fldCharType="separate"/>
            </w:r>
            <w:r w:rsidR="00E67FC8">
              <w:rPr>
                <w:lang w:eastAsia="en-GB"/>
              </w:rPr>
              <w:t>9(4)(a)</w:t>
            </w:r>
            <w:r w:rsidR="00082680">
              <w:rPr>
                <w:lang w:eastAsia="en-GB"/>
              </w:rPr>
              <w:fldChar w:fldCharType="end"/>
            </w:r>
            <w:r w:rsidRPr="00EB3E71">
              <w:rPr>
                <w:lang w:eastAsia="en-GB"/>
              </w:rPr>
              <w:t>;</w:t>
            </w:r>
            <w:r w:rsidR="00EB206C">
              <w:rPr>
                <w:lang w:eastAsia="en-GB"/>
              </w:rPr>
              <w:t xml:space="preserve"> or</w:t>
            </w:r>
          </w:p>
          <w:p w:rsidR="00264CB2" w:rsidRDefault="00264CB2" w:rsidP="002259A7">
            <w:pPr>
              <w:pStyle w:val="Tablea"/>
            </w:pPr>
            <w:r>
              <w:t>(</w:t>
            </w:r>
            <w:r w:rsidR="00EB206C">
              <w:t>b</w:t>
            </w:r>
            <w:r w:rsidRPr="00EB3E71">
              <w:t>)</w:t>
            </w:r>
            <w:r w:rsidRPr="00EB3E71">
              <w:tab/>
            </w:r>
            <w:r w:rsidR="00082680">
              <w:fldChar w:fldCharType="begin"/>
            </w:r>
            <w:r w:rsidR="000539C7">
              <w:instrText xml:space="preserve"> XE "</w:instrText>
            </w:r>
            <w:r w:rsidR="000539C7" w:rsidRPr="00A209F9">
              <w:instrText>legislative powers:inclusion of political jurisidctions in item 2 of table in subsection</w:instrText>
            </w:r>
            <w:r w:rsidR="000539C7">
              <w:instrText> </w:instrText>
            </w:r>
            <w:r w:rsidR="00082680">
              <w:fldChar w:fldCharType="begin"/>
            </w:r>
            <w:r w:rsidR="000539C7">
              <w:instrText xml:space="preserve"> REF _Ref15322256 \w \h </w:instrText>
            </w:r>
            <w:r w:rsidR="00082680">
              <w:fldChar w:fldCharType="separate"/>
            </w:r>
            <w:r w:rsidR="00E67FC8">
              <w:instrText>31(3)</w:instrText>
            </w:r>
            <w:r w:rsidR="00082680">
              <w:fldChar w:fldCharType="end"/>
            </w:r>
            <w:r w:rsidR="00082680">
              <w:fldChar w:fldCharType="begin"/>
            </w:r>
            <w:r w:rsidR="000539C7">
              <w:instrText xml:space="preserve"> REF _Ref26527957 \r \h </w:instrText>
            </w:r>
            <w:r w:rsidR="00082680">
              <w:fldChar w:fldCharType="separate"/>
            </w:r>
            <w:r w:rsidR="00E67FC8">
              <w:instrText>44(1)</w:instrText>
            </w:r>
            <w:r w:rsidR="00082680">
              <w:fldChar w:fldCharType="end"/>
            </w:r>
            <w:r w:rsidR="000539C7">
              <w:instrText xml:space="preserve">" </w:instrText>
            </w:r>
            <w:r w:rsidR="00082680">
              <w:fldChar w:fldCharType="end"/>
            </w:r>
            <w:r w:rsidRPr="00EB3E71">
              <w:t xml:space="preserve">a </w:t>
            </w:r>
            <w:r w:rsidR="000539C7">
              <w:t>political jurisdiction</w:t>
            </w:r>
            <w:r w:rsidRPr="00EB3E71">
              <w:t xml:space="preserve"> provided under </w:t>
            </w:r>
            <w:r w:rsidR="002259A7">
              <w:t>law</w:t>
            </w:r>
            <w:r w:rsidR="00EB206C">
              <w:t xml:space="preserve">, or any part of such </w:t>
            </w:r>
            <w:r w:rsidR="000539C7">
              <w:t>jurisdiction</w:t>
            </w:r>
            <w:r w:rsidR="002259A7">
              <w:t>;</w:t>
            </w:r>
          </w:p>
          <w:p w:rsidR="00EB206C" w:rsidRPr="00DB54B6" w:rsidRDefault="00082680" w:rsidP="00592106">
            <w:pPr>
              <w:pStyle w:val="Tabletext"/>
            </w:pPr>
            <w:r>
              <w:rPr>
                <w:lang w:eastAsia="en-GB"/>
              </w:rPr>
              <w:fldChar w:fldCharType="begin"/>
            </w:r>
            <w:r w:rsidR="0086161A">
              <w:instrText xml:space="preserve"> XE "</w:instrText>
            </w:r>
            <w:r w:rsidR="0086161A" w:rsidRPr="009B4C4C">
              <w:instrText>pardons:</w:instrText>
            </w:r>
            <w:r w:rsidR="0086161A">
              <w:instrText>exclusion from disqualification</w:instrText>
            </w:r>
            <w:r w:rsidR="0086161A" w:rsidRPr="009B4C4C">
              <w:instrText xml:space="preserve"> </w:instrText>
            </w:r>
            <w:r w:rsidR="0086161A" w:rsidRPr="00EB3E71">
              <w:instrText xml:space="preserve">from voting as or for a member of </w:instrText>
            </w:r>
            <w:fldSimple w:instr=" DOCPROPERTY  Company  \* MERGEFORMAT ">
              <w:r w:rsidR="00E67FC8">
                <w:instrText>Urabba Parks</w:instrText>
              </w:r>
            </w:fldSimple>
            <w:r w:rsidR="0086161A">
              <w:instrText xml:space="preserve">" </w:instrText>
            </w:r>
            <w:r>
              <w:rPr>
                <w:lang w:eastAsia="en-GB"/>
              </w:rPr>
              <w:fldChar w:fldCharType="end"/>
            </w:r>
            <w:r w:rsidR="00EB206C" w:rsidRPr="00EB206C">
              <w:t>and has not been pardoned</w:t>
            </w:r>
          </w:p>
        </w:tc>
        <w:tc>
          <w:tcPr>
            <w:tcW w:w="0" w:type="auto"/>
            <w:tcBorders>
              <w:bottom w:val="single" w:sz="4" w:space="0" w:color="auto"/>
            </w:tcBorders>
            <w:tcMar>
              <w:left w:w="0" w:type="dxa"/>
              <w:right w:w="0" w:type="dxa"/>
            </w:tcMar>
          </w:tcPr>
          <w:p w:rsidR="00264CB2" w:rsidRPr="00DB54B6" w:rsidRDefault="00264CB2" w:rsidP="0031778F">
            <w:pPr>
              <w:pStyle w:val="Tabletext"/>
            </w:pPr>
          </w:p>
        </w:tc>
      </w:tr>
      <w:tr w:rsidR="001B6E79" w:rsidRPr="00DB54B6" w:rsidTr="0031778F">
        <w:trPr>
          <w:cantSplit/>
        </w:trPr>
        <w:tc>
          <w:tcPr>
            <w:tcW w:w="709" w:type="dxa"/>
            <w:tcBorders>
              <w:bottom w:val="single" w:sz="4" w:space="0" w:color="auto"/>
            </w:tcBorders>
          </w:tcPr>
          <w:p w:rsidR="001B6E79" w:rsidRDefault="001B6E79" w:rsidP="0031778F">
            <w:pPr>
              <w:pStyle w:val="Tabletext"/>
            </w:pPr>
            <w:r>
              <w:t>3</w:t>
            </w:r>
          </w:p>
        </w:tc>
        <w:tc>
          <w:tcPr>
            <w:tcW w:w="4953" w:type="dxa"/>
            <w:tcBorders>
              <w:bottom w:val="single" w:sz="4" w:space="0" w:color="auto"/>
            </w:tcBorders>
          </w:tcPr>
          <w:p w:rsidR="001B6E79" w:rsidRPr="00DB54B6" w:rsidRDefault="00082680" w:rsidP="00483590">
            <w:pPr>
              <w:pStyle w:val="Tabletext"/>
            </w:pPr>
            <w:r w:rsidRPr="00EB3E71">
              <w:rPr>
                <w:lang w:eastAsia="en-GB"/>
              </w:rPr>
              <w:fldChar w:fldCharType="begin"/>
            </w:r>
            <w:r w:rsidR="001B6E79" w:rsidRPr="00EB3E71">
              <w:instrText xml:space="preserve"> XE "imprisionment:disqualification from voting as or for a member of </w:instrText>
            </w:r>
            <w:fldSimple w:instr=" DOCPROPERTY  Company  \* MERGEFORMAT ">
              <w:r w:rsidR="00E67FC8">
                <w:instrText>Urabba Parks</w:instrText>
              </w:r>
            </w:fldSimple>
            <w:r w:rsidR="001B6E79" w:rsidRPr="00EB3E71">
              <w:instrText xml:space="preserve">" </w:instrText>
            </w:r>
            <w:r w:rsidRPr="00EB3E71">
              <w:rPr>
                <w:lang w:eastAsia="en-GB"/>
              </w:rPr>
              <w:fldChar w:fldCharType="end"/>
            </w:r>
            <w:r w:rsidR="00483590">
              <w:rPr>
                <w:lang w:eastAsia="en-GB"/>
              </w:rPr>
              <w:t>s</w:t>
            </w:r>
            <w:r w:rsidR="001B6E79" w:rsidRPr="00EB3E71">
              <w:rPr>
                <w:lang w:eastAsia="en-GB"/>
              </w:rPr>
              <w:t xml:space="preserve">erving a sentence of 3 years imprisonment or more for an </w:t>
            </w:r>
            <w:r w:rsidR="00621531">
              <w:rPr>
                <w:lang w:eastAsia="en-GB"/>
              </w:rPr>
              <w:t xml:space="preserve">indictable </w:t>
            </w:r>
            <w:r w:rsidR="001B6E79" w:rsidRPr="00EB3E71">
              <w:rPr>
                <w:lang w:eastAsia="en-GB"/>
              </w:rPr>
              <w:t xml:space="preserve">offence against the law of a </w:t>
            </w:r>
            <w:r w:rsidR="00C62892">
              <w:rPr>
                <w:lang w:eastAsia="en-GB"/>
              </w:rPr>
              <w:t>political jurisdiction</w:t>
            </w:r>
            <w:r w:rsidR="001B6E79" w:rsidRPr="00EB3E71">
              <w:rPr>
                <w:lang w:eastAsia="en-GB"/>
              </w:rPr>
              <w:t xml:space="preserve"> falling in</w:t>
            </w:r>
            <w:r w:rsidR="001B6E79">
              <w:rPr>
                <w:lang w:eastAsia="en-GB"/>
              </w:rPr>
              <w:t xml:space="preserve"> item 2</w:t>
            </w:r>
          </w:p>
        </w:tc>
        <w:tc>
          <w:tcPr>
            <w:tcW w:w="0" w:type="auto"/>
            <w:tcBorders>
              <w:bottom w:val="single" w:sz="4" w:space="0" w:color="auto"/>
            </w:tcBorders>
            <w:tcMar>
              <w:left w:w="0" w:type="dxa"/>
              <w:right w:w="0" w:type="dxa"/>
            </w:tcMar>
          </w:tcPr>
          <w:p w:rsidR="001B6E79" w:rsidRPr="00DB54B6" w:rsidRDefault="001B6E79" w:rsidP="0031778F">
            <w:pPr>
              <w:pStyle w:val="Tabletext"/>
            </w:pPr>
          </w:p>
        </w:tc>
      </w:tr>
      <w:tr w:rsidR="001B6E79" w:rsidRPr="00DB54B6" w:rsidTr="0031778F">
        <w:trPr>
          <w:cantSplit/>
        </w:trPr>
        <w:tc>
          <w:tcPr>
            <w:tcW w:w="709" w:type="dxa"/>
            <w:tcBorders>
              <w:bottom w:val="single" w:sz="4" w:space="0" w:color="auto"/>
            </w:tcBorders>
          </w:tcPr>
          <w:p w:rsidR="001B6E79" w:rsidRPr="00DB54B6" w:rsidRDefault="001B6E79" w:rsidP="0031778F">
            <w:pPr>
              <w:pStyle w:val="Tabletext"/>
            </w:pPr>
            <w:r>
              <w:t>4</w:t>
            </w:r>
          </w:p>
        </w:tc>
        <w:tc>
          <w:tcPr>
            <w:tcW w:w="4953" w:type="dxa"/>
            <w:tcBorders>
              <w:bottom w:val="single" w:sz="4" w:space="0" w:color="auto"/>
            </w:tcBorders>
          </w:tcPr>
          <w:p w:rsidR="00A37C58" w:rsidRPr="00DB54B6" w:rsidRDefault="00082680" w:rsidP="00122F14">
            <w:pPr>
              <w:pStyle w:val="Tabletext"/>
              <w:rPr>
                <w:lang w:eastAsia="en-GB"/>
              </w:rPr>
            </w:pPr>
            <w:r w:rsidRPr="00EB3E71">
              <w:rPr>
                <w:lang w:eastAsia="en-GB"/>
              </w:rPr>
              <w:fldChar w:fldCharType="begin"/>
            </w:r>
            <w:r w:rsidR="001B6E79" w:rsidRPr="00EB3E71">
              <w:instrText xml:space="preserve"> XE "non-political jurisdictions:entities of which condemnations for subversion or betrayal disqualify a person from voting as or for a member" </w:instrText>
            </w:r>
            <w:r w:rsidRPr="00EB3E71">
              <w:rPr>
                <w:lang w:eastAsia="en-GB"/>
              </w:rPr>
              <w:fldChar w:fldCharType="end"/>
            </w:r>
            <w:r w:rsidRPr="00EB3E71">
              <w:rPr>
                <w:lang w:eastAsia="en-GB"/>
              </w:rPr>
              <w:fldChar w:fldCharType="begin"/>
            </w:r>
            <w:r w:rsidR="001B6E79" w:rsidRPr="00EB3E71">
              <w:instrText xml:space="preserve"> XE "</w:instrText>
            </w:r>
            <w:r w:rsidR="00122F14">
              <w:instrText>other</w:instrText>
            </w:r>
            <w:r w:rsidR="001B6E79">
              <w:instrText xml:space="preserve"> non-political jurisdictions</w:instrText>
            </w:r>
            <w:r w:rsidR="001B6E79" w:rsidRPr="00EB3E71">
              <w:instrText xml:space="preserve">:non-political jurisdictions of which condemnations for subversion or betrayal disqualify a person from voting as or for a member" </w:instrText>
            </w:r>
            <w:r w:rsidRPr="00EB3E71">
              <w:rPr>
                <w:lang w:eastAsia="en-GB"/>
              </w:rPr>
              <w:fldChar w:fldCharType="end"/>
            </w:r>
            <w:r w:rsidRPr="00EB3E71">
              <w:rPr>
                <w:lang w:eastAsia="en-GB"/>
              </w:rPr>
              <w:fldChar w:fldCharType="begin"/>
            </w:r>
            <w:r w:rsidR="001B6E79" w:rsidRPr="00EB3E71">
              <w:instrText xml:space="preserve"> XE "subversion:disqualification from voting as or for a member of </w:instrText>
            </w:r>
            <w:fldSimple w:instr=" DOCPROPERTY  Company  \* MERGEFORMAT ">
              <w:r w:rsidR="00E67FC8">
                <w:instrText>Urabba Parks</w:instrText>
              </w:r>
            </w:fldSimple>
            <w:r w:rsidR="001B6E79" w:rsidRPr="00EB3E71">
              <w:instrText xml:space="preserve">" </w:instrText>
            </w:r>
            <w:r w:rsidRPr="00EB3E71">
              <w:rPr>
                <w:lang w:eastAsia="en-GB"/>
              </w:rPr>
              <w:fldChar w:fldCharType="end"/>
            </w:r>
            <w:r w:rsidRPr="00EB3E71">
              <w:rPr>
                <w:lang w:eastAsia="en-GB"/>
              </w:rPr>
              <w:fldChar w:fldCharType="begin"/>
            </w:r>
            <w:r w:rsidR="001B6E79" w:rsidRPr="00EB3E71">
              <w:instrText xml:space="preserve"> XE "betrayal:disqualification from voting as or for a member of </w:instrText>
            </w:r>
            <w:fldSimple w:instr=" DOCPROPERTY  Company  \* MERGEFORMAT ">
              <w:r w:rsidR="00E67FC8">
                <w:instrText>Urabba Parks</w:instrText>
              </w:r>
            </w:fldSimple>
            <w:r w:rsidR="001B6E79" w:rsidRPr="00EB3E71">
              <w:instrText xml:space="preserve">" </w:instrText>
            </w:r>
            <w:r w:rsidRPr="00EB3E71">
              <w:rPr>
                <w:lang w:eastAsia="en-GB"/>
              </w:rPr>
              <w:fldChar w:fldCharType="end"/>
            </w:r>
            <w:r w:rsidR="00483590">
              <w:rPr>
                <w:lang w:eastAsia="en-GB"/>
              </w:rPr>
              <w:t>c</w:t>
            </w:r>
            <w:r w:rsidR="00A37C58">
              <w:rPr>
                <w:lang w:eastAsia="en-GB"/>
              </w:rPr>
              <w:t>ondemned</w:t>
            </w:r>
            <w:r w:rsidR="001B6E79" w:rsidRPr="00EB3E71">
              <w:rPr>
                <w:lang w:eastAsia="en-GB"/>
              </w:rPr>
              <w:t xml:space="preserve"> of subversion or betrayal under the </w:t>
            </w:r>
            <w:r w:rsidR="001B6E79">
              <w:rPr>
                <w:lang w:eastAsia="en-GB"/>
              </w:rPr>
              <w:t>law</w:t>
            </w:r>
            <w:r w:rsidR="001B6E79" w:rsidRPr="00EB3E71">
              <w:rPr>
                <w:lang w:eastAsia="en-GB"/>
              </w:rPr>
              <w:t xml:space="preserve"> </w:t>
            </w:r>
            <w:r w:rsidR="00CC3A45">
              <w:rPr>
                <w:lang w:eastAsia="en-GB"/>
              </w:rPr>
              <w:t>of a non-political jurisdiction falling in paragraph </w:t>
            </w:r>
            <w:r>
              <w:rPr>
                <w:lang w:val="en-GB" w:eastAsia="en-GB"/>
              </w:rPr>
              <w:fldChar w:fldCharType="begin"/>
            </w:r>
            <w:r w:rsidR="00CC3A45">
              <w:rPr>
                <w:lang w:eastAsia="en-GB"/>
              </w:rPr>
              <w:instrText xml:space="preserve"> REF _Ref15323293 \r \h </w:instrText>
            </w:r>
            <w:r>
              <w:rPr>
                <w:lang w:val="en-GB" w:eastAsia="en-GB"/>
              </w:rPr>
            </w:r>
            <w:r>
              <w:rPr>
                <w:lang w:val="en-GB" w:eastAsia="en-GB"/>
              </w:rPr>
              <w:fldChar w:fldCharType="separate"/>
            </w:r>
            <w:r w:rsidR="00E67FC8">
              <w:rPr>
                <w:lang w:eastAsia="en-GB"/>
              </w:rPr>
              <w:t>9(4)(b)</w:t>
            </w:r>
            <w:r>
              <w:rPr>
                <w:lang w:val="en-GB" w:eastAsia="en-GB"/>
              </w:rPr>
              <w:fldChar w:fldCharType="end"/>
            </w:r>
            <w:r w:rsidR="00CC3A45">
              <w:rPr>
                <w:lang w:val="en-GB" w:eastAsia="en-GB"/>
              </w:rPr>
              <w:t xml:space="preserve"> or </w:t>
            </w:r>
            <w:r>
              <w:fldChar w:fldCharType="begin"/>
            </w:r>
            <w:r w:rsidR="00CC3A45">
              <w:instrText xml:space="preserve"> XE "</w:instrText>
            </w:r>
            <w:r w:rsidR="00CC3A45" w:rsidRPr="00A209F9">
              <w:instrText xml:space="preserve">legislative powers:inclusion of </w:instrText>
            </w:r>
            <w:r w:rsidR="00CC3A45">
              <w:instrText>non-</w:instrText>
            </w:r>
            <w:r w:rsidR="00CC3A45" w:rsidRPr="00A209F9">
              <w:instrText>political jurisidctions in item </w:instrText>
            </w:r>
            <w:r w:rsidR="00CC3A45">
              <w:instrText>4</w:instrText>
            </w:r>
            <w:r w:rsidR="00CC3A45" w:rsidRPr="00A209F9">
              <w:instrText xml:space="preserve"> of table in subsection</w:instrText>
            </w:r>
            <w:r w:rsidR="00CC3A45">
              <w:instrText> </w:instrText>
            </w:r>
            <w:r>
              <w:fldChar w:fldCharType="begin"/>
            </w:r>
            <w:r w:rsidR="00CC3A45">
              <w:instrText xml:space="preserve"> REF _Ref15322256 \w \h </w:instrText>
            </w:r>
            <w:r>
              <w:fldChar w:fldCharType="separate"/>
            </w:r>
            <w:r w:rsidR="00E67FC8">
              <w:instrText>31(3)</w:instrText>
            </w:r>
            <w:r>
              <w:fldChar w:fldCharType="end"/>
            </w:r>
            <w:r>
              <w:fldChar w:fldCharType="begin"/>
            </w:r>
            <w:r w:rsidR="00CC3A45">
              <w:instrText xml:space="preserve"> REF _Ref26527957 \r \h </w:instrText>
            </w:r>
            <w:r>
              <w:fldChar w:fldCharType="separate"/>
            </w:r>
            <w:r w:rsidR="00E67FC8">
              <w:instrText>44(1)</w:instrText>
            </w:r>
            <w:r>
              <w:fldChar w:fldCharType="end"/>
            </w:r>
            <w:r w:rsidR="00CC3A45">
              <w:instrText xml:space="preserve">" </w:instrText>
            </w:r>
            <w:r>
              <w:fldChar w:fldCharType="end"/>
            </w:r>
            <w:r w:rsidR="00CC3A45" w:rsidRPr="00EB3E71">
              <w:rPr>
                <w:lang w:eastAsia="en-GB"/>
              </w:rPr>
              <w:t xml:space="preserve">provided under </w:t>
            </w:r>
            <w:r w:rsidR="00CC3A45">
              <w:rPr>
                <w:lang w:eastAsia="en-GB"/>
              </w:rPr>
              <w:t xml:space="preserve">law and </w:t>
            </w:r>
            <w:r>
              <w:rPr>
                <w:lang w:eastAsia="en-GB"/>
              </w:rPr>
              <w:fldChar w:fldCharType="begin"/>
            </w:r>
            <w:r w:rsidR="00CC3A45">
              <w:instrText xml:space="preserve"> XE "excuses</w:instrText>
            </w:r>
            <w:r w:rsidR="00CC3A45" w:rsidRPr="009B4C4C">
              <w:instrText>:</w:instrText>
            </w:r>
            <w:r w:rsidR="00CC3A45">
              <w:instrText>exclusion from disqualification</w:instrText>
            </w:r>
            <w:r w:rsidR="00CC3A45" w:rsidRPr="009B4C4C">
              <w:instrText xml:space="preserve"> </w:instrText>
            </w:r>
            <w:r w:rsidR="00CC3A45" w:rsidRPr="00EB3E71">
              <w:instrText xml:space="preserve">from voting as or for a member of </w:instrText>
            </w:r>
            <w:fldSimple w:instr=" DOCPROPERTY  Company  \* MERGEFORMAT ">
              <w:r w:rsidR="00E67FC8">
                <w:instrText>Urabba Parks</w:instrText>
              </w:r>
            </w:fldSimple>
            <w:r w:rsidR="00CC3A45">
              <w:instrText xml:space="preserve">" </w:instrText>
            </w:r>
            <w:r>
              <w:rPr>
                <w:lang w:eastAsia="en-GB"/>
              </w:rPr>
              <w:fldChar w:fldCharType="end"/>
            </w:r>
            <w:r w:rsidR="00CC3A45" w:rsidRPr="00EB206C">
              <w:t xml:space="preserve"> has not been </w:t>
            </w:r>
            <w:r w:rsidR="00CC3A45">
              <w:t>excused</w:t>
            </w:r>
          </w:p>
        </w:tc>
        <w:tc>
          <w:tcPr>
            <w:tcW w:w="0" w:type="auto"/>
            <w:tcBorders>
              <w:bottom w:val="single" w:sz="4" w:space="0" w:color="auto"/>
            </w:tcBorders>
            <w:tcMar>
              <w:left w:w="0" w:type="dxa"/>
              <w:right w:w="0" w:type="dxa"/>
            </w:tcMar>
          </w:tcPr>
          <w:p w:rsidR="001B6E79" w:rsidRPr="00DB54B6" w:rsidRDefault="001B6E79" w:rsidP="0031778F">
            <w:pPr>
              <w:pStyle w:val="Tabletext"/>
            </w:pPr>
          </w:p>
        </w:tc>
      </w:tr>
      <w:tr w:rsidR="001B6E79" w:rsidRPr="00DB54B6" w:rsidTr="0031778F">
        <w:trPr>
          <w:cantSplit/>
        </w:trPr>
        <w:tc>
          <w:tcPr>
            <w:tcW w:w="709" w:type="dxa"/>
            <w:tcBorders>
              <w:bottom w:val="single" w:sz="4" w:space="0" w:color="auto"/>
            </w:tcBorders>
          </w:tcPr>
          <w:p w:rsidR="001B6E79" w:rsidRDefault="001B6E79" w:rsidP="0031778F">
            <w:pPr>
              <w:pStyle w:val="Tabletext"/>
            </w:pPr>
            <w:r>
              <w:t>5</w:t>
            </w:r>
          </w:p>
        </w:tc>
        <w:tc>
          <w:tcPr>
            <w:tcW w:w="4953" w:type="dxa"/>
            <w:tcBorders>
              <w:bottom w:val="single" w:sz="4" w:space="0" w:color="auto"/>
            </w:tcBorders>
          </w:tcPr>
          <w:p w:rsidR="001B6E79" w:rsidRPr="00DB54B6" w:rsidRDefault="00082680" w:rsidP="00483590">
            <w:pPr>
              <w:pStyle w:val="Tabletext"/>
            </w:pPr>
            <w:r w:rsidRPr="00EB3E71">
              <w:rPr>
                <w:lang w:eastAsia="en-GB"/>
              </w:rPr>
              <w:fldChar w:fldCharType="begin"/>
            </w:r>
            <w:r w:rsidR="001B6E79" w:rsidRPr="00EB3E71">
              <w:instrText xml:space="preserve"> XE "disqualification (sanction):disqualification from voting as or for a member of </w:instrText>
            </w:r>
            <w:fldSimple w:instr=" DOCPROPERTY  Company  \* MERGEFORMAT ">
              <w:r w:rsidR="00E67FC8">
                <w:instrText>Urabba Parks</w:instrText>
              </w:r>
            </w:fldSimple>
            <w:r w:rsidR="001B6E79" w:rsidRPr="00EB3E71">
              <w:instrText xml:space="preserve">" </w:instrText>
            </w:r>
            <w:r w:rsidRPr="00EB3E71">
              <w:rPr>
                <w:lang w:eastAsia="en-GB"/>
              </w:rPr>
              <w:fldChar w:fldCharType="end"/>
            </w:r>
            <w:r w:rsidR="00483590">
              <w:rPr>
                <w:lang w:eastAsia="en-GB"/>
              </w:rPr>
              <w:t>s</w:t>
            </w:r>
            <w:r w:rsidR="001B6E79">
              <w:rPr>
                <w:lang w:eastAsia="en-GB"/>
              </w:rPr>
              <w:t>erving a</w:t>
            </w:r>
            <w:r w:rsidR="001B6E79" w:rsidRPr="00EB3E71">
              <w:rPr>
                <w:lang w:eastAsia="en-GB"/>
              </w:rPr>
              <w:t xml:space="preserve"> sanction of 3 years disqualification</w:t>
            </w:r>
            <w:r w:rsidR="00C62892">
              <w:rPr>
                <w:lang w:eastAsia="en-GB"/>
              </w:rPr>
              <w:t xml:space="preserve"> from the </w:t>
            </w:r>
            <w:r w:rsidR="00CF65AD">
              <w:rPr>
                <w:lang w:eastAsia="en-GB"/>
              </w:rPr>
              <w:t>proceedings</w:t>
            </w:r>
            <w:r w:rsidR="001B6E79" w:rsidRPr="00EB3E71">
              <w:rPr>
                <w:lang w:eastAsia="en-GB"/>
              </w:rPr>
              <w:t xml:space="preserve"> </w:t>
            </w:r>
            <w:r w:rsidR="00C62892">
              <w:rPr>
                <w:lang w:eastAsia="en-GB"/>
              </w:rPr>
              <w:t xml:space="preserve">or more for an </w:t>
            </w:r>
            <w:r w:rsidR="00621531">
              <w:rPr>
                <w:lang w:eastAsia="en-GB"/>
              </w:rPr>
              <w:t xml:space="preserve">indictable </w:t>
            </w:r>
            <w:r w:rsidR="00C62892">
              <w:rPr>
                <w:lang w:eastAsia="en-GB"/>
              </w:rPr>
              <w:t xml:space="preserve">offence against the law </w:t>
            </w:r>
            <w:r w:rsidR="00C62892" w:rsidRPr="00EB3E71">
              <w:rPr>
                <w:lang w:eastAsia="en-GB"/>
              </w:rPr>
              <w:t>of a non-political jurisdiction falling in</w:t>
            </w:r>
            <w:r w:rsidR="00C62892">
              <w:rPr>
                <w:lang w:eastAsia="en-GB"/>
              </w:rPr>
              <w:t xml:space="preserve"> item 4</w:t>
            </w:r>
          </w:p>
        </w:tc>
        <w:tc>
          <w:tcPr>
            <w:tcW w:w="0" w:type="auto"/>
            <w:tcBorders>
              <w:bottom w:val="single" w:sz="4" w:space="0" w:color="auto"/>
            </w:tcBorders>
            <w:tcMar>
              <w:left w:w="0" w:type="dxa"/>
              <w:right w:w="0" w:type="dxa"/>
            </w:tcMar>
          </w:tcPr>
          <w:p w:rsidR="001B6E79" w:rsidRPr="00DB54B6" w:rsidRDefault="001B6E79" w:rsidP="0031778F">
            <w:pPr>
              <w:pStyle w:val="Tabletext"/>
            </w:pPr>
          </w:p>
        </w:tc>
      </w:tr>
      <w:tr w:rsidR="001B6E79" w:rsidRPr="00DB54B6" w:rsidTr="0031778F">
        <w:trPr>
          <w:cantSplit/>
        </w:trPr>
        <w:tc>
          <w:tcPr>
            <w:tcW w:w="709" w:type="dxa"/>
            <w:tcBorders>
              <w:bottom w:val="single" w:sz="4" w:space="0" w:color="auto"/>
            </w:tcBorders>
          </w:tcPr>
          <w:p w:rsidR="001B6E79" w:rsidRPr="00DB54B6" w:rsidRDefault="00C62892" w:rsidP="0031778F">
            <w:pPr>
              <w:pStyle w:val="Tabletext"/>
            </w:pPr>
            <w:r>
              <w:t>6</w:t>
            </w:r>
          </w:p>
        </w:tc>
        <w:tc>
          <w:tcPr>
            <w:tcW w:w="4953" w:type="dxa"/>
            <w:tcBorders>
              <w:bottom w:val="single" w:sz="4" w:space="0" w:color="auto"/>
            </w:tcBorders>
          </w:tcPr>
          <w:p w:rsidR="001B6E79" w:rsidRDefault="00082680" w:rsidP="00483590">
            <w:pPr>
              <w:pStyle w:val="Tabletext"/>
            </w:pPr>
            <w:r w:rsidRPr="00EB3E71">
              <w:rPr>
                <w:lang w:eastAsia="en-GB"/>
              </w:rPr>
              <w:fldChar w:fldCharType="begin"/>
            </w:r>
            <w:r w:rsidR="001B6E79" w:rsidRPr="00EB3E71">
              <w:instrText xml:space="preserve"> XE "</w:instrText>
            </w:r>
            <w:r w:rsidR="001B6E79" w:rsidRPr="00F511B4">
              <w:rPr>
                <w:i/>
              </w:rPr>
              <w:instrText>Migration Act 1958</w:instrText>
            </w:r>
            <w:r w:rsidR="001B6E79" w:rsidRPr="00EB3E71">
              <w:instrText xml:space="preserve">:unlawful non-citizen:disqualification from voting as or for a member of </w:instrText>
            </w:r>
            <w:fldSimple w:instr=" DOCPROPERTY  Company  \* MERGEFORMAT ">
              <w:r w:rsidR="00E67FC8">
                <w:instrText>Urabba Parks</w:instrText>
              </w:r>
            </w:fldSimple>
            <w:r w:rsidR="001B6E79" w:rsidRPr="00EB3E71">
              <w:instrText xml:space="preserve">" </w:instrText>
            </w:r>
            <w:r w:rsidRPr="00EB3E71">
              <w:rPr>
                <w:lang w:eastAsia="en-GB"/>
              </w:rPr>
              <w:fldChar w:fldCharType="end"/>
            </w:r>
            <w:r w:rsidRPr="00EB3E71">
              <w:rPr>
                <w:lang w:eastAsia="en-GB"/>
              </w:rPr>
              <w:fldChar w:fldCharType="begin"/>
            </w:r>
            <w:r w:rsidR="001B6E79" w:rsidRPr="00EB3E71">
              <w:instrText xml:space="preserve"> XE "unlawful non-citizens:disqualification from voting as or for a member of </w:instrText>
            </w:r>
            <w:fldSimple w:instr=" DOCPROPERTY  Company  \* MERGEFORMAT ">
              <w:r w:rsidR="00E67FC8">
                <w:instrText>Urabba Parks</w:instrText>
              </w:r>
            </w:fldSimple>
            <w:r w:rsidR="001B6E79" w:rsidRPr="00EB3E71">
              <w:instrText xml:space="preserve">" </w:instrText>
            </w:r>
            <w:r w:rsidRPr="00EB3E71">
              <w:rPr>
                <w:lang w:eastAsia="en-GB"/>
              </w:rPr>
              <w:fldChar w:fldCharType="end"/>
            </w:r>
            <w:r w:rsidR="00483590">
              <w:rPr>
                <w:lang w:eastAsia="en-GB"/>
              </w:rPr>
              <w:t>a</w:t>
            </w:r>
            <w:r w:rsidR="0039737E">
              <w:rPr>
                <w:lang w:eastAsia="en-GB"/>
              </w:rPr>
              <w:t>n u</w:t>
            </w:r>
            <w:r w:rsidR="001B6E79" w:rsidRPr="00EB3E71">
              <w:rPr>
                <w:lang w:eastAsia="en-GB"/>
              </w:rPr>
              <w:t xml:space="preserve">nlawful non-citizen under </w:t>
            </w:r>
            <w:r w:rsidRPr="00EB3E71">
              <w:rPr>
                <w:lang w:eastAsia="en-GB"/>
              </w:rPr>
              <w:fldChar w:fldCharType="begin"/>
            </w:r>
            <w:r w:rsidR="001B6E79" w:rsidRPr="00EB3E71">
              <w:instrText xml:space="preserve"> TA \l "</w:instrText>
            </w:r>
            <w:r w:rsidR="001B6E79" w:rsidRPr="00F511B4">
              <w:rPr>
                <w:i/>
              </w:rPr>
              <w:instrText>Migration Act 1958</w:instrText>
            </w:r>
            <w:r w:rsidR="001B6E79" w:rsidRPr="00EB3E71">
              <w:rPr>
                <w:lang w:eastAsia="en-GB"/>
              </w:rPr>
              <w:instrText>, section 14</w:instrText>
            </w:r>
            <w:r w:rsidR="001B6E79" w:rsidRPr="00EB3E71">
              <w:instrText xml:space="preserve">" \s "MA1958 </w:instrText>
            </w:r>
            <w:r w:rsidR="001B6E79">
              <w:instrText>s. </w:instrText>
            </w:r>
            <w:r w:rsidR="001B6E79" w:rsidRPr="00EB3E71">
              <w:instrText xml:space="preserve">14" \c 2 </w:instrText>
            </w:r>
            <w:r w:rsidRPr="00EB3E71">
              <w:rPr>
                <w:lang w:eastAsia="en-GB"/>
              </w:rPr>
              <w:fldChar w:fldCharType="end"/>
            </w:r>
            <w:r w:rsidR="001B6E79" w:rsidRPr="00EB3E71">
              <w:rPr>
                <w:lang w:eastAsia="en-GB"/>
              </w:rPr>
              <w:t xml:space="preserve">section 14 of the </w:t>
            </w:r>
            <w:r w:rsidR="001B6E79" w:rsidRPr="00F511B4">
              <w:rPr>
                <w:i/>
              </w:rPr>
              <w:t>Migration Act 1958</w:t>
            </w:r>
          </w:p>
        </w:tc>
        <w:tc>
          <w:tcPr>
            <w:tcW w:w="0" w:type="auto"/>
            <w:tcBorders>
              <w:bottom w:val="single" w:sz="4" w:space="0" w:color="auto"/>
            </w:tcBorders>
            <w:tcMar>
              <w:left w:w="0" w:type="dxa"/>
              <w:right w:w="0" w:type="dxa"/>
            </w:tcMar>
          </w:tcPr>
          <w:p w:rsidR="001B6E79" w:rsidRPr="00DB54B6" w:rsidRDefault="001B6E79" w:rsidP="0031778F">
            <w:pPr>
              <w:pStyle w:val="Tabletext"/>
            </w:pPr>
          </w:p>
        </w:tc>
      </w:tr>
      <w:tr w:rsidR="001B6E79" w:rsidRPr="00DB54B6" w:rsidTr="0031778F">
        <w:trPr>
          <w:cantSplit/>
        </w:trPr>
        <w:tc>
          <w:tcPr>
            <w:tcW w:w="709" w:type="dxa"/>
            <w:tcBorders>
              <w:bottom w:val="single" w:sz="4" w:space="0" w:color="auto"/>
            </w:tcBorders>
          </w:tcPr>
          <w:p w:rsidR="001B6E79" w:rsidRPr="00DB54B6" w:rsidRDefault="00C62892" w:rsidP="0031778F">
            <w:pPr>
              <w:pStyle w:val="Tabletext"/>
            </w:pPr>
            <w:r>
              <w:t>7</w:t>
            </w:r>
          </w:p>
        </w:tc>
        <w:tc>
          <w:tcPr>
            <w:tcW w:w="4953" w:type="dxa"/>
            <w:tcBorders>
              <w:bottom w:val="single" w:sz="4" w:space="0" w:color="auto"/>
            </w:tcBorders>
          </w:tcPr>
          <w:p w:rsidR="00F043C1" w:rsidRPr="00DB54B6" w:rsidRDefault="00082680" w:rsidP="00483590">
            <w:pPr>
              <w:pStyle w:val="Tabletext"/>
            </w:pPr>
            <w:r>
              <w:fldChar w:fldCharType="begin"/>
            </w:r>
            <w:r w:rsidR="00483590">
              <w:instrText xml:space="preserve"> XE "</w:instrText>
            </w:r>
            <w:r w:rsidR="00483590" w:rsidRPr="00186FD5">
              <w:instrText>explusion orders:</w:instrText>
            </w:r>
            <w:r w:rsidR="00483590" w:rsidRPr="00EB3E71">
              <w:instrText xml:space="preserve">disqualification from voting for a member of </w:instrText>
            </w:r>
            <w:fldSimple w:instr=" DOCPROPERTY  Company  \* MERGEFORMAT ">
              <w:r w:rsidR="00E67FC8">
                <w:instrText>Urabba Parks</w:instrText>
              </w:r>
            </w:fldSimple>
            <w:r w:rsidR="00483590">
              <w:instrText xml:space="preserve">" </w:instrText>
            </w:r>
            <w:r>
              <w:fldChar w:fldCharType="end"/>
            </w:r>
            <w:r w:rsidR="00483590">
              <w:t>s</w:t>
            </w:r>
            <w:r w:rsidR="00F043C1">
              <w:t>ubject to an expulsion order</w:t>
            </w:r>
          </w:p>
        </w:tc>
        <w:tc>
          <w:tcPr>
            <w:tcW w:w="0" w:type="auto"/>
            <w:tcBorders>
              <w:bottom w:val="single" w:sz="4" w:space="0" w:color="auto"/>
            </w:tcBorders>
            <w:tcMar>
              <w:left w:w="0" w:type="dxa"/>
              <w:right w:w="0" w:type="dxa"/>
            </w:tcMar>
          </w:tcPr>
          <w:p w:rsidR="001B6E79" w:rsidRPr="00DB54B6" w:rsidRDefault="001B6E79" w:rsidP="0031778F">
            <w:pPr>
              <w:pStyle w:val="Tabletext"/>
            </w:pPr>
          </w:p>
        </w:tc>
      </w:tr>
      <w:tr w:rsidR="00C62892" w:rsidRPr="00DB54B6" w:rsidTr="0031778F">
        <w:trPr>
          <w:cantSplit/>
        </w:trPr>
        <w:tc>
          <w:tcPr>
            <w:tcW w:w="709" w:type="dxa"/>
            <w:tcBorders>
              <w:bottom w:val="single" w:sz="4" w:space="0" w:color="auto"/>
            </w:tcBorders>
          </w:tcPr>
          <w:p w:rsidR="00C62892" w:rsidRPr="00DB54B6" w:rsidRDefault="00C62892" w:rsidP="009169C7">
            <w:pPr>
              <w:pStyle w:val="Tabletext"/>
            </w:pPr>
            <w:r>
              <w:t>8</w:t>
            </w:r>
          </w:p>
        </w:tc>
        <w:tc>
          <w:tcPr>
            <w:tcW w:w="4953" w:type="dxa"/>
            <w:tcBorders>
              <w:bottom w:val="single" w:sz="4" w:space="0" w:color="auto"/>
            </w:tcBorders>
          </w:tcPr>
          <w:p w:rsidR="00C62892" w:rsidRPr="00DB54B6" w:rsidRDefault="00082680" w:rsidP="00483590">
            <w:pPr>
              <w:pStyle w:val="Tabletext"/>
            </w:pPr>
            <w:r w:rsidRPr="00EB3E71">
              <w:rPr>
                <w:lang w:eastAsia="en-GB"/>
              </w:rPr>
              <w:fldChar w:fldCharType="begin"/>
            </w:r>
            <w:r w:rsidR="00C62892" w:rsidRPr="00EB3E71">
              <w:instrText xml:space="preserve"> XE "control:relevance to disqualification of corporate voter" </w:instrText>
            </w:r>
            <w:r w:rsidRPr="00EB3E71">
              <w:rPr>
                <w:lang w:eastAsia="en-GB"/>
              </w:rPr>
              <w:fldChar w:fldCharType="end"/>
            </w:r>
            <w:r w:rsidR="00483590">
              <w:rPr>
                <w:lang w:eastAsia="en-GB"/>
              </w:rPr>
              <w:t>c</w:t>
            </w:r>
            <w:r w:rsidR="00C62892" w:rsidRPr="00EB3E71">
              <w:rPr>
                <w:lang w:eastAsia="en-GB"/>
              </w:rPr>
              <w:t>ompany controlled by a person falling within</w:t>
            </w:r>
            <w:r w:rsidR="00C62892">
              <w:rPr>
                <w:lang w:eastAsia="en-GB"/>
              </w:rPr>
              <w:t xml:space="preserve"> a previous item</w:t>
            </w:r>
          </w:p>
        </w:tc>
        <w:tc>
          <w:tcPr>
            <w:tcW w:w="0" w:type="auto"/>
            <w:tcBorders>
              <w:bottom w:val="single" w:sz="4" w:space="0" w:color="auto"/>
            </w:tcBorders>
            <w:tcMar>
              <w:left w:w="0" w:type="dxa"/>
              <w:right w:w="0" w:type="dxa"/>
            </w:tcMar>
          </w:tcPr>
          <w:p w:rsidR="00C62892" w:rsidRPr="00DB54B6" w:rsidRDefault="00C62892" w:rsidP="0031778F">
            <w:pPr>
              <w:pStyle w:val="Tabletext"/>
            </w:pPr>
          </w:p>
        </w:tc>
      </w:tr>
      <w:tr w:rsidR="00C62892" w:rsidRPr="00DB54B6" w:rsidTr="0031778F">
        <w:trPr>
          <w:gridAfter w:val="1"/>
          <w:cantSplit/>
        </w:trPr>
        <w:tc>
          <w:tcPr>
            <w:tcW w:w="709" w:type="dxa"/>
            <w:tcBorders>
              <w:bottom w:val="single" w:sz="12" w:space="0" w:color="auto"/>
            </w:tcBorders>
          </w:tcPr>
          <w:p w:rsidR="00C62892" w:rsidRPr="00DB54B6" w:rsidRDefault="00C62892" w:rsidP="0031778F">
            <w:pPr>
              <w:pStyle w:val="Tabletext"/>
            </w:pPr>
            <w:r>
              <w:t>9</w:t>
            </w:r>
          </w:p>
        </w:tc>
        <w:tc>
          <w:tcPr>
            <w:tcW w:w="4953" w:type="dxa"/>
            <w:tcBorders>
              <w:bottom w:val="single" w:sz="12" w:space="0" w:color="auto"/>
            </w:tcBorders>
          </w:tcPr>
          <w:p w:rsidR="00C62892" w:rsidRPr="00DB54B6" w:rsidRDefault="00082680" w:rsidP="00483590">
            <w:pPr>
              <w:pStyle w:val="Tabletext"/>
            </w:pPr>
            <w:r w:rsidRPr="00EB3E71">
              <w:rPr>
                <w:lang w:eastAsia="en-GB"/>
              </w:rPr>
              <w:fldChar w:fldCharType="begin"/>
            </w:r>
            <w:r w:rsidR="00C62892" w:rsidRPr="00EB3E71">
              <w:instrText xml:space="preserve"> XE "unsound mind:disqualification from voting for a member of </w:instrText>
            </w:r>
            <w:fldSimple w:instr=" DOCPROPERTY  Company  \* MERGEFORMAT ">
              <w:r w:rsidR="00E67FC8">
                <w:instrText>Urabba Parks</w:instrText>
              </w:r>
            </w:fldSimple>
            <w:r w:rsidR="00C62892" w:rsidRPr="00EB3E71">
              <w:instrText xml:space="preserve">" </w:instrText>
            </w:r>
            <w:r w:rsidRPr="00EB3E71">
              <w:rPr>
                <w:lang w:eastAsia="en-GB"/>
              </w:rPr>
              <w:fldChar w:fldCharType="end"/>
            </w:r>
            <w:bookmarkStart w:id="609" w:name="_Ref524372147"/>
            <w:r w:rsidR="00483590">
              <w:rPr>
                <w:lang w:eastAsia="en-GB"/>
              </w:rPr>
              <w:t>b</w:t>
            </w:r>
            <w:r w:rsidR="00C62892" w:rsidRPr="00EB3E71">
              <w:rPr>
                <w:lang w:eastAsia="en-GB"/>
              </w:rPr>
              <w:t>y reaso</w:t>
            </w:r>
            <w:r w:rsidR="0039737E">
              <w:rPr>
                <w:lang w:eastAsia="en-GB"/>
              </w:rPr>
              <w:t>n of being of unsound mind i</w:t>
            </w:r>
            <w:r w:rsidR="00C62892" w:rsidRPr="00EB3E71">
              <w:rPr>
                <w:lang w:eastAsia="en-GB"/>
              </w:rPr>
              <w:t>ncapable of understanding the nature and significance of enrolment and voting</w:t>
            </w:r>
            <w:bookmarkEnd w:id="609"/>
          </w:p>
        </w:tc>
      </w:tr>
    </w:tbl>
    <w:p w:rsidR="00264CB2" w:rsidRDefault="00264CB2" w:rsidP="00264CB2">
      <w:pPr>
        <w:pStyle w:val="Tabletext"/>
      </w:pPr>
    </w:p>
    <w:bookmarkEnd w:id="604"/>
    <w:p w:rsidR="00133542" w:rsidRPr="0037420F" w:rsidRDefault="00133542" w:rsidP="00133542">
      <w:pPr>
        <w:pStyle w:val="SubsectionHead"/>
      </w:pPr>
      <w:r w:rsidRPr="0037420F">
        <w:t>Voting rights -- minors</w:t>
      </w:r>
    </w:p>
    <w:bookmarkStart w:id="610" w:name="_Ref517080000"/>
    <w:bookmarkStart w:id="611" w:name="s31_4"/>
    <w:p w:rsidR="00133542" w:rsidRPr="00EB3E71" w:rsidRDefault="00082680" w:rsidP="00AE39D3">
      <w:pPr>
        <w:pStyle w:val="subsectionauto"/>
      </w:pPr>
      <w:r w:rsidRPr="00EB3E71">
        <w:fldChar w:fldCharType="begin"/>
      </w:r>
      <w:r w:rsidR="00133542" w:rsidRPr="00EB3E71">
        <w:instrText xml:space="preserve"> XE "</w:instrText>
      </w:r>
      <w:r w:rsidR="00D339D5">
        <w:instrText>voting rights</w:instrText>
      </w:r>
      <w:r w:rsidR="00133542" w:rsidRPr="00EB3E71">
        <w:instrText xml:space="preserve">:minors" </w:instrText>
      </w:r>
      <w:r w:rsidRPr="00EB3E71">
        <w:fldChar w:fldCharType="end"/>
      </w:r>
      <w:r w:rsidRPr="00EB3E71">
        <w:fldChar w:fldCharType="begin"/>
      </w:r>
      <w:r w:rsidR="00133542" w:rsidRPr="00EB3E71">
        <w:instrText xml:space="preserve"> XE "minors:eligibility to vote as member" </w:instrText>
      </w:r>
      <w:r w:rsidRPr="00EB3E71">
        <w:fldChar w:fldCharType="end"/>
      </w:r>
      <w:r w:rsidR="00133542" w:rsidRPr="00EB3E71">
        <w:t>A member who is an individual:</w:t>
      </w:r>
      <w:bookmarkEnd w:id="610"/>
    </w:p>
    <w:p w:rsidR="00133542" w:rsidRPr="00EB3E71" w:rsidRDefault="00133542" w:rsidP="005D577F">
      <w:pPr>
        <w:pStyle w:val="paragraphauto"/>
      </w:pPr>
      <w:r w:rsidRPr="00EB3E71">
        <w:t>under the age of 16;</w:t>
      </w:r>
    </w:p>
    <w:p w:rsidR="00133542" w:rsidRPr="00EB3E71" w:rsidRDefault="00133542" w:rsidP="005D577F">
      <w:pPr>
        <w:pStyle w:val="paragraphauto"/>
      </w:pPr>
      <w:r w:rsidRPr="00EB3E71">
        <w:t>is under 18 and is not enrolled on any an electoral roll maintained by or for the purposes of voting at any corporate proceeding; or</w:t>
      </w:r>
    </w:p>
    <w:p w:rsidR="00133542" w:rsidRPr="00EB3E71" w:rsidRDefault="00133542" w:rsidP="005D577F">
      <w:pPr>
        <w:pStyle w:val="paragraphauto"/>
      </w:pPr>
      <w:r w:rsidRPr="00EB3E71">
        <w:t>is below the minimum voting age for voting in the corporate proceeding that is not higher than 18 years;</w:t>
      </w:r>
    </w:p>
    <w:p w:rsidR="00133542" w:rsidRDefault="002D2294" w:rsidP="00133542">
      <w:pPr>
        <w:pStyle w:val="Subsection1"/>
      </w:pPr>
      <w:r>
        <w:t>is qualified to vote</w:t>
      </w:r>
      <w:r w:rsidR="00D96A9F">
        <w:t xml:space="preserve"> as a member</w:t>
      </w:r>
      <w:r>
        <w:t xml:space="preserve"> where one of the member’s parents or the member’s guardian or some other person appointed by a parent or guardian</w:t>
      </w:r>
      <w:r w:rsidR="00EB206C">
        <w:t>, being a person enrolled as an elector or corporate voter,</w:t>
      </w:r>
      <w:r>
        <w:t xml:space="preserve"> votes in the place of the </w:t>
      </w:r>
      <w:r w:rsidR="00E77916">
        <w:t>member</w:t>
      </w:r>
      <w:r w:rsidRPr="00EB3E71">
        <w:t>.</w:t>
      </w:r>
    </w:p>
    <w:p w:rsidR="001C7D3C" w:rsidRPr="00EB3E71" w:rsidRDefault="001C7D3C" w:rsidP="001C7D3C">
      <w:pPr>
        <w:pStyle w:val="subsectionauto"/>
      </w:pPr>
      <w:r>
        <w:t>A person under the age of 18 may not act as a proxy for a member, or as a corporate representative or attorney fo</w:t>
      </w:r>
      <w:r w:rsidR="00181CAE">
        <w:t xml:space="preserve">r a member or proxy of a member of </w:t>
      </w:r>
      <w:fldSimple w:instr=" DOCPROPERTY  Company  \* MERGEFORMAT ">
        <w:r w:rsidR="00E67FC8">
          <w:t>Urabba Parks</w:t>
        </w:r>
      </w:fldSimple>
      <w:r w:rsidR="00181CAE">
        <w:t>.</w:t>
      </w:r>
    </w:p>
    <w:bookmarkEnd w:id="611"/>
    <w:p w:rsidR="00133542" w:rsidRPr="0037420F" w:rsidRDefault="00133542" w:rsidP="00133542">
      <w:pPr>
        <w:pStyle w:val="SubsectionHead"/>
      </w:pPr>
      <w:r w:rsidRPr="0037420F">
        <w:t>Voting rights -- mental incapacity</w:t>
      </w:r>
    </w:p>
    <w:bookmarkStart w:id="612" w:name="_Ref517080008"/>
    <w:bookmarkStart w:id="613" w:name="s31_5"/>
    <w:p w:rsidR="00EB206C" w:rsidRDefault="00082680" w:rsidP="00AE39D3">
      <w:pPr>
        <w:pStyle w:val="subsectionauto"/>
      </w:pPr>
      <w:r w:rsidRPr="00EB3E71">
        <w:fldChar w:fldCharType="begin"/>
      </w:r>
      <w:r w:rsidR="00133542" w:rsidRPr="00EB3E71">
        <w:instrText xml:space="preserve"> XE "</w:instrText>
      </w:r>
      <w:r w:rsidR="00D339D5">
        <w:instrText>voting rights</w:instrText>
      </w:r>
      <w:r w:rsidR="00133542" w:rsidRPr="00EB3E71">
        <w:instrText xml:space="preserve">:mental incapacity" </w:instrText>
      </w:r>
      <w:r w:rsidRPr="00EB3E71">
        <w:fldChar w:fldCharType="end"/>
      </w:r>
      <w:r w:rsidRPr="00EB3E71">
        <w:fldChar w:fldCharType="begin"/>
      </w:r>
      <w:r w:rsidR="00133542" w:rsidRPr="00EB3E71">
        <w:instrText xml:space="preserve"> XE "unsound mind:eligibility to vote as member" </w:instrText>
      </w:r>
      <w:r w:rsidRPr="00EB3E71">
        <w:fldChar w:fldCharType="end"/>
      </w:r>
      <w:bookmarkStart w:id="614" w:name="_Ref15321853"/>
      <w:r w:rsidR="000E4B42">
        <w:t>I</w:t>
      </w:r>
      <w:r w:rsidR="002D2294">
        <w:t>tem 7 of the table in subsection </w:t>
      </w:r>
      <w:r>
        <w:fldChar w:fldCharType="begin"/>
      </w:r>
      <w:r w:rsidR="000E4B42">
        <w:instrText xml:space="preserve"> REF _Ref15322256 \r \h </w:instrText>
      </w:r>
      <w:r>
        <w:fldChar w:fldCharType="separate"/>
      </w:r>
      <w:r w:rsidR="00E67FC8">
        <w:t>(3)</w:t>
      </w:r>
      <w:r>
        <w:fldChar w:fldCharType="end"/>
      </w:r>
      <w:r w:rsidR="00EB206C">
        <w:t xml:space="preserve"> does not apply to a holder of membership where the holder is </w:t>
      </w:r>
      <w:r w:rsidR="00EB206C" w:rsidRPr="00EB3E71">
        <w:t xml:space="preserve">not eligible to enrol as an elector </w:t>
      </w:r>
      <w:r w:rsidR="00EB206C">
        <w:t>only because of that item, where the person responsible for the management of the affairs of the holder or somebody appointed by the person responsible votes in the place of the holder, and the holder shall be exempt from the requirement to be enrolled as an elector for as long as that item does not apply:</w:t>
      </w:r>
    </w:p>
    <w:bookmarkEnd w:id="612"/>
    <w:bookmarkEnd w:id="613"/>
    <w:bookmarkEnd w:id="614"/>
    <w:p w:rsidR="00133542" w:rsidRPr="0037420F" w:rsidRDefault="006618A0" w:rsidP="00133542">
      <w:pPr>
        <w:pStyle w:val="SubsectionHead"/>
      </w:pPr>
      <w:r>
        <w:t>Laws relating to enrolment and voting</w:t>
      </w:r>
    </w:p>
    <w:p w:rsidR="00133542" w:rsidRPr="00EB3E71" w:rsidRDefault="00082680" w:rsidP="00AE39D3">
      <w:pPr>
        <w:pStyle w:val="subsectionauto"/>
      </w:pPr>
      <w:r>
        <w:fldChar w:fldCharType="begin"/>
      </w:r>
      <w:r w:rsidR="00504D91">
        <w:instrText xml:space="preserve"> XE "</w:instrText>
      </w:r>
      <w:r w:rsidR="00B9451A">
        <w:instrText>rules of proceeding</w:instrText>
      </w:r>
      <w:r w:rsidR="00504D91" w:rsidRPr="00E25D2E">
        <w:instrText>:applicability to voting rights</w:instrText>
      </w:r>
      <w:r w:rsidR="00504D91">
        <w:instrText xml:space="preserve">" </w:instrText>
      </w:r>
      <w:r>
        <w:fldChar w:fldCharType="end"/>
      </w:r>
      <w:r w:rsidR="00133542" w:rsidRPr="00EB3E71">
        <w:t>Any entitlement to enrolment</w:t>
      </w:r>
      <w:r w:rsidR="00133542">
        <w:t xml:space="preserve"> or voting</w:t>
      </w:r>
      <w:r w:rsidR="00133542" w:rsidRPr="00EB3E71">
        <w:t xml:space="preserve"> shall be subject to compliance with</w:t>
      </w:r>
      <w:r w:rsidR="00A53CB0">
        <w:t xml:space="preserve"> </w:t>
      </w:r>
      <w:r w:rsidR="00A53CB0" w:rsidRPr="00EB3E71">
        <w:t xml:space="preserve">any </w:t>
      </w:r>
      <w:r w:rsidR="00A53CB0">
        <w:t>law</w:t>
      </w:r>
      <w:r w:rsidR="00A53CB0" w:rsidRPr="00EB3E71">
        <w:t xml:space="preserve"> relating to enrolment for and voting at corporate proceedings</w:t>
      </w:r>
      <w:r w:rsidR="00A53CB0">
        <w:t>.</w:t>
      </w:r>
    </w:p>
    <w:p w:rsidR="00133542" w:rsidRPr="00EB3E71" w:rsidRDefault="00082680" w:rsidP="00AE39D3">
      <w:pPr>
        <w:pStyle w:val="subsectionauto"/>
      </w:pPr>
      <w:r>
        <w:fldChar w:fldCharType="begin"/>
      </w:r>
      <w:r w:rsidR="00504D91">
        <w:instrText xml:space="preserve"> XE "</w:instrText>
      </w:r>
      <w:r w:rsidR="00504D91" w:rsidRPr="00D67B0B">
        <w:instrText>legislative powers:enrolment and voting at corporate proceedings</w:instrText>
      </w:r>
      <w:r w:rsidR="00504D91">
        <w:instrText xml:space="preserve">" </w:instrText>
      </w:r>
      <w:r>
        <w:fldChar w:fldCharType="end"/>
      </w:r>
      <w:r>
        <w:fldChar w:fldCharType="begin"/>
      </w:r>
      <w:r w:rsidR="00504D91">
        <w:instrText xml:space="preserve"> XE "</w:instrText>
      </w:r>
      <w:fldSimple w:instr=" DOCPROPERTY  Board  \* MERGEFORMAT ">
        <w:r w:rsidR="00E67FC8">
          <w:instrText>Board</w:instrText>
        </w:r>
      </w:fldSimple>
      <w:r w:rsidR="00315F5A">
        <w:instrText xml:space="preserve"> </w:instrText>
      </w:r>
      <w:r w:rsidR="00504D91">
        <w:instrText>:</w:instrText>
      </w:r>
      <w:r w:rsidR="00504D91" w:rsidRPr="00D67B0B">
        <w:instrText>powers:enrolment and voting at corporate proceedings</w:instrText>
      </w:r>
      <w:r w:rsidR="00504D91">
        <w:instrText xml:space="preserve">" </w:instrText>
      </w:r>
      <w:r>
        <w:fldChar w:fldCharType="end"/>
      </w:r>
      <w:r w:rsidR="00133542" w:rsidRPr="00EB3E71">
        <w:t xml:space="preserve">Subject to this section, the </w:t>
      </w:r>
      <w:fldSimple w:instr=" DOCPROPERTY  Board  \* MERGEFORMAT ">
        <w:r w:rsidR="00E67FC8">
          <w:t>Board</w:t>
        </w:r>
      </w:fldSimple>
      <w:r w:rsidR="00133542" w:rsidRPr="00EB3E71">
        <w:t xml:space="preserve"> may </w:t>
      </w:r>
      <w:r w:rsidR="00B9451A">
        <w:t>make laws</w:t>
      </w:r>
      <w:r w:rsidR="00133542" w:rsidRPr="00EB3E71">
        <w:t xml:space="preserve"> as it deems necessary or expedient for or with respect to enrolment for and voting at corporate proceedings.</w:t>
      </w:r>
    </w:p>
    <w:p w:rsidR="00133542" w:rsidRPr="0037420F" w:rsidRDefault="00133542" w:rsidP="00133542">
      <w:pPr>
        <w:pStyle w:val="SubsectionHead"/>
      </w:pPr>
      <w:r w:rsidRPr="0037420F">
        <w:t xml:space="preserve">Application to </w:t>
      </w:r>
      <w:r w:rsidR="005A3465">
        <w:t>certain persons, matters, etc.</w:t>
      </w:r>
    </w:p>
    <w:p w:rsidR="00133542" w:rsidRPr="00EB3E71" w:rsidRDefault="00082680" w:rsidP="00AE39D3">
      <w:pPr>
        <w:pStyle w:val="subsectionauto"/>
      </w:pPr>
      <w:r w:rsidRPr="00EB3E71">
        <w:fldChar w:fldCharType="begin"/>
      </w:r>
      <w:r w:rsidR="00133542" w:rsidRPr="00EB3E71">
        <w:instrText xml:space="preserve"> XE "</w:instrText>
      </w:r>
      <w:r w:rsidR="00D339D5">
        <w:instrText>voting rights</w:instrText>
      </w:r>
      <w:r w:rsidR="00133542" w:rsidRPr="00EB3E71">
        <w:instrText>:</w:instrText>
      </w:r>
      <w:fldSimple w:instr=" DOCPROPERTY  Company  \* MERGEFORMAT ">
        <w:r w:rsidR="00E67FC8">
          <w:instrText>Urabba Parks</w:instrText>
        </w:r>
      </w:fldSimple>
      <w:r w:rsidR="006F5AC2">
        <w:instrText xml:space="preserve"> </w:instrText>
      </w:r>
      <w:r w:rsidR="00133542" w:rsidRPr="00EB3E71">
        <w:instrText xml:space="preserve">as attorney" </w:instrText>
      </w:r>
      <w:r w:rsidRPr="00EB3E71">
        <w:fldChar w:fldCharType="end"/>
      </w:r>
      <w:r w:rsidRPr="00EB3E71">
        <w:fldChar w:fldCharType="begin"/>
      </w:r>
      <w:r w:rsidR="00133542" w:rsidRPr="00EB3E71">
        <w:instrText xml:space="preserve"> XE "</w:instrText>
      </w:r>
      <w:fldSimple w:instr=" DOCPROPERTY  Company  \* MERGEFORMAT ">
        <w:r w:rsidR="00E67FC8">
          <w:instrText>Urabba Parks</w:instrText>
        </w:r>
      </w:fldSimple>
      <w:r w:rsidR="00133542" w:rsidRPr="00EB3E71">
        <w:instrText>:non</w:instrText>
      </w:r>
      <w:r w:rsidR="00133542" w:rsidRPr="00EB3E71">
        <w:noBreakHyphen/>
      </w:r>
      <w:r w:rsidR="006F5AC2">
        <w:instrText>a</w:instrText>
      </w:r>
      <w:r w:rsidR="00133542" w:rsidRPr="00EB3E71">
        <w:instrText xml:space="preserve">pplication of member voting </w:instrText>
      </w:r>
      <w:r w:rsidR="00B9451A">
        <w:instrText>law</w:instrText>
      </w:r>
      <w:r w:rsidR="00133542" w:rsidRPr="00EB3E71">
        <w:instrText xml:space="preserve">" </w:instrText>
      </w:r>
      <w:r w:rsidRPr="00EB3E71">
        <w:fldChar w:fldCharType="end"/>
      </w:r>
      <w:r w:rsidR="00133542" w:rsidRPr="00EB3E71">
        <w:t xml:space="preserve">Nothing in this </w:t>
      </w:r>
      <w:r w:rsidR="005A3465">
        <w:t>section</w:t>
      </w:r>
      <w:r w:rsidR="00133542" w:rsidRPr="00EB3E71">
        <w:t xml:space="preserve"> applies to any vote:</w:t>
      </w:r>
    </w:p>
    <w:p w:rsidR="00133542" w:rsidRPr="00EB3E71" w:rsidRDefault="005A3465" w:rsidP="005D577F">
      <w:pPr>
        <w:pStyle w:val="paragraphauto"/>
      </w:pPr>
      <w:r>
        <w:t>put to</w:t>
      </w:r>
      <w:r w:rsidR="00133542" w:rsidRPr="00EB3E71">
        <w:t xml:space="preserve"> the </w:t>
      </w:r>
      <w:r>
        <w:t>enacting component of the legislature</w:t>
      </w:r>
      <w:r w:rsidR="00133542" w:rsidRPr="00EB3E71">
        <w:t>; or</w:t>
      </w:r>
    </w:p>
    <w:p w:rsidR="005A3465" w:rsidRDefault="00133542" w:rsidP="005D577F">
      <w:pPr>
        <w:pStyle w:val="paragraphauto"/>
      </w:pPr>
      <w:r w:rsidRPr="00EB3E71">
        <w:t xml:space="preserve">made by or for the </w:t>
      </w:r>
      <w:r w:rsidR="005A3465">
        <w:t>enacting component of the legislature</w:t>
      </w:r>
      <w:r w:rsidR="005A3465" w:rsidRPr="00EB3E71">
        <w:t xml:space="preserve"> </w:t>
      </w:r>
      <w:r w:rsidRPr="00EB3E71">
        <w:t>as attorney for a member</w:t>
      </w:r>
      <w:r w:rsidR="005A3465">
        <w:t>:</w:t>
      </w:r>
    </w:p>
    <w:p w:rsidR="005A3465" w:rsidRDefault="005A3465" w:rsidP="005A3465">
      <w:pPr>
        <w:pStyle w:val="paragraphsubauto"/>
      </w:pPr>
      <w:r>
        <w:t>with the consent of the member; or</w:t>
      </w:r>
    </w:p>
    <w:p w:rsidR="00343D80" w:rsidRPr="00E15D08" w:rsidRDefault="005A3465" w:rsidP="00E15D08">
      <w:pPr>
        <w:pStyle w:val="paragraphsubauto"/>
      </w:pPr>
      <w:r>
        <w:t xml:space="preserve">without the consent of the member, but only if the member is unable to vote under this Subdivision, and only </w:t>
      </w:r>
      <w:r w:rsidR="00133542" w:rsidRPr="00EB3E71">
        <w:t xml:space="preserve">for any special resolution relating to an acquisition by </w:t>
      </w:r>
      <w:fldSimple w:instr=" DOCPROPERTY  Company  \* MERGEFORMAT ">
        <w:r w:rsidR="00E67FC8">
          <w:t>Urabba Parks</w:t>
        </w:r>
      </w:fldSimple>
      <w:r w:rsidR="00133542" w:rsidRPr="00EB3E71">
        <w:t xml:space="preserve"> of membership of </w:t>
      </w:r>
      <w:r w:rsidR="00E76D78">
        <w:t>the</w:t>
      </w:r>
      <w:r w:rsidR="00133542" w:rsidRPr="00EB3E71">
        <w:t xml:space="preserve"> member.</w:t>
      </w:r>
      <w:bookmarkEnd w:id="589"/>
      <w:bookmarkEnd w:id="592"/>
      <w:r w:rsidR="00343D80">
        <w:br w:type="page"/>
      </w:r>
    </w:p>
    <w:p w:rsidR="00D369F1" w:rsidRPr="00EB3E71" w:rsidRDefault="001B45A3" w:rsidP="00DC76A4">
      <w:pPr>
        <w:pStyle w:val="Heading4"/>
      </w:pPr>
      <w:bookmarkStart w:id="615" w:name="_Toc530649313"/>
      <w:bookmarkStart w:id="616" w:name="_Toc530649778"/>
      <w:bookmarkStart w:id="617" w:name="_Ref21974381"/>
      <w:bookmarkStart w:id="618" w:name="Subd9_3"/>
      <w:r w:rsidRPr="00EB3E71">
        <w:rPr>
          <w:rStyle w:val="CharSubdNo"/>
        </w:rPr>
        <w:t>Subdivision </w:t>
      </w:r>
      <w:r w:rsidR="00C52DA4">
        <w:rPr>
          <w:rStyle w:val="CharSubdNo"/>
        </w:rPr>
        <w:t>C</w:t>
      </w:r>
      <w:r w:rsidR="0077661A" w:rsidRPr="00EB3E71">
        <w:t>—</w:t>
      </w:r>
      <w:r w:rsidR="00F31B89" w:rsidRPr="00EB3E71">
        <w:rPr>
          <w:rStyle w:val="CharSubdText"/>
        </w:rPr>
        <w:t xml:space="preserve">Writs for elections for members of the </w:t>
      </w:r>
      <w:fldSimple w:instr=" DOCPROPERTY  TableOfOrdinaries  \* MERGEFORMAT ">
        <w:r w:rsidR="00E67FC8" w:rsidRPr="00E67FC8">
          <w:rPr>
            <w:rStyle w:val="CharSubdText"/>
          </w:rPr>
          <w:t>Table of Ordinaries</w:t>
        </w:r>
        <w:bookmarkEnd w:id="615"/>
        <w:bookmarkEnd w:id="616"/>
      </w:fldSimple>
      <w:bookmarkEnd w:id="617"/>
    </w:p>
    <w:p w:rsidR="00F31B89" w:rsidRPr="00EB3E71" w:rsidRDefault="002557A2" w:rsidP="006103E2">
      <w:pPr>
        <w:pStyle w:val="ActHead5auto"/>
      </w:pPr>
      <w:bookmarkStart w:id="619" w:name="_Toc530649779"/>
      <w:bookmarkStart w:id="620" w:name="s32"/>
      <w:r>
        <w:t xml:space="preserve">  </w:t>
      </w:r>
      <w:bookmarkStart w:id="621" w:name="_Ref21974773"/>
      <w:bookmarkStart w:id="622" w:name="_Ref21974801"/>
      <w:bookmarkStart w:id="623" w:name="_Ref21974805"/>
      <w:bookmarkStart w:id="624" w:name="_Toc32667114"/>
      <w:r w:rsidR="00F31B89" w:rsidRPr="00EB3E71">
        <w:t>Writs for general election</w:t>
      </w:r>
      <w:bookmarkEnd w:id="619"/>
      <w:bookmarkEnd w:id="621"/>
      <w:bookmarkEnd w:id="622"/>
      <w:bookmarkEnd w:id="623"/>
      <w:bookmarkEnd w:id="624"/>
    </w:p>
    <w:p w:rsidR="00F757B1" w:rsidRDefault="00082680" w:rsidP="00AE39D3">
      <w:pPr>
        <w:pStyle w:val="subsectionauto"/>
      </w:pPr>
      <w:r>
        <w:fldChar w:fldCharType="begin"/>
      </w:r>
      <w:r w:rsidR="00950AD9">
        <w:instrText xml:space="preserve"> XE "</w:instrText>
      </w:r>
      <w:r w:rsidR="00950AD9" w:rsidRPr="008B23F0">
        <w:instrText xml:space="preserve">dissolution of </w:instrText>
      </w:r>
      <w:fldSimple w:instr=" DOCPROPERTY  TableOfOrdinaries  \* MERGEFORMAT ">
        <w:r w:rsidR="00E67FC8">
          <w:instrText>Table of Ordinaries</w:instrText>
        </w:r>
      </w:fldSimple>
      <w:r w:rsidR="00950AD9">
        <w:instrText>:</w:instrText>
      </w:r>
      <w:r w:rsidR="00950AD9" w:rsidRPr="00950AD9">
        <w:instrText>issue of writs for general election after</w:instrText>
      </w:r>
      <w:r w:rsidR="00950AD9">
        <w:instrText xml:space="preserve">" </w:instrText>
      </w:r>
      <w:r w:rsidR="00950AD9" w:rsidRPr="00EB3E71">
        <w:instrText xml:space="preserve">\r "Subd9_3" </w:instrText>
      </w:r>
      <w:r>
        <w:fldChar w:fldCharType="end"/>
      </w:r>
      <w:r>
        <w:fldChar w:fldCharType="begin"/>
      </w:r>
      <w:r w:rsidR="00950AD9">
        <w:instrText xml:space="preserve"> XE "</w:instrText>
      </w:r>
      <w:fldSimple w:instr=" DOCPROPERTY  ManagerGeneral  \* MERGEFORMAT ">
        <w:r w:rsidR="00E67FC8">
          <w:instrText>Manager General</w:instrText>
        </w:r>
      </w:fldSimple>
      <w:r w:rsidR="00950AD9">
        <w:instrText xml:space="preserve"> in </w:instrText>
      </w:r>
      <w:fldSimple w:instr=" DOCPROPERTY  ProprietaryCouncilShortName  \* MERGEFORMAT ">
        <w:r w:rsidR="00E67FC8">
          <w:instrText>Council</w:instrText>
        </w:r>
      </w:fldSimple>
      <w:r w:rsidR="00950AD9" w:rsidRPr="001F3E74">
        <w:instrText>:writs for general elections</w:instrText>
      </w:r>
      <w:r w:rsidR="00950AD9">
        <w:instrText xml:space="preserve">" </w:instrText>
      </w:r>
      <w:r w:rsidR="00950AD9" w:rsidRPr="00EB3E71">
        <w:instrText xml:space="preserve">\r "Subd9_3" </w:instrText>
      </w:r>
      <w:r>
        <w:fldChar w:fldCharType="end"/>
      </w:r>
      <w:r>
        <w:fldChar w:fldCharType="begin"/>
      </w:r>
      <w:r w:rsidR="00950AD9">
        <w:instrText xml:space="preserve"> XE "writs for elections:</w:instrText>
      </w:r>
      <w:fldSimple w:instr=" DOCPROPERTY  TableOfOrdinaries  \* MERGEFORMAT ">
        <w:r w:rsidR="00E67FC8">
          <w:instrText>Table of Ordinaries</w:instrText>
        </w:r>
      </w:fldSimple>
      <w:r w:rsidR="00950AD9">
        <w:instrText xml:space="preserve">" </w:instrText>
      </w:r>
      <w:r w:rsidR="00950AD9" w:rsidRPr="00EB3E71">
        <w:instrText xml:space="preserve">\r "Subd9_3" </w:instrText>
      </w:r>
      <w:r>
        <w:fldChar w:fldCharType="end"/>
      </w:r>
      <w:r w:rsidR="00F757B1" w:rsidRPr="003C34C4">
        <w:t xml:space="preserve">The </w:t>
      </w:r>
      <w:fldSimple w:instr=" DOCPROPERTY  ManagerGeneral  \* MERGEFORMAT ">
        <w:r w:rsidR="00E67FC8">
          <w:t>Manager General</w:t>
        </w:r>
      </w:fldSimple>
      <w:r w:rsidR="00F757B1" w:rsidRPr="00EB3E71">
        <w:t xml:space="preserve"> </w:t>
      </w:r>
      <w:r w:rsidR="00F757B1">
        <w:t xml:space="preserve">in </w:t>
      </w:r>
      <w:fldSimple w:instr=" DOCPROPERTY  ProprietaryCouncilShortName  \* MERGEFORMAT ">
        <w:r w:rsidR="00E67FC8">
          <w:t>Council</w:t>
        </w:r>
      </w:fldSimple>
      <w:r w:rsidR="00F757B1">
        <w:t xml:space="preserve"> </w:t>
      </w:r>
      <w:r w:rsidR="00F757B1" w:rsidRPr="003C34C4">
        <w:t xml:space="preserve">may cause writs to be issued for general elections of members of the </w:t>
      </w:r>
      <w:fldSimple w:instr=" DOCPROPERTY  TableOfOrdinaries  \* MERGEFORMAT ">
        <w:r w:rsidR="00E67FC8">
          <w:t>Table of Ordinaries</w:t>
        </w:r>
      </w:fldSimple>
      <w:r w:rsidR="00F757B1" w:rsidRPr="003C34C4">
        <w:t>.</w:t>
      </w:r>
    </w:p>
    <w:p w:rsidR="00F757B1" w:rsidRPr="00EB3E71" w:rsidRDefault="00F757B1" w:rsidP="00AE39D3">
      <w:pPr>
        <w:pStyle w:val="subsectionauto"/>
      </w:pPr>
      <w:r w:rsidRPr="003C34C4">
        <w:t>After the first general election, the w</w:t>
      </w:r>
      <w:r>
        <w:t xml:space="preserve">rits shall be issued within </w:t>
      </w:r>
      <w:r w:rsidR="00950AD9">
        <w:t>10</w:t>
      </w:r>
      <w:r>
        <w:t> </w:t>
      </w:r>
      <w:r w:rsidRPr="003C34C4">
        <w:t xml:space="preserve">days from the expiry of a </w:t>
      </w:r>
      <w:fldSimple w:instr=" DOCPROPERTY  TableOfOrdinaries  \* MERGEFORMAT ">
        <w:r w:rsidR="00E67FC8">
          <w:t>Table of Ordinaries</w:t>
        </w:r>
      </w:fldSimple>
      <w:r>
        <w:t xml:space="preserve"> </w:t>
      </w:r>
      <w:r w:rsidRPr="003C34C4">
        <w:t>or from the proclamation of a dissolution thereof.</w:t>
      </w:r>
    </w:p>
    <w:p w:rsidR="00F31B89" w:rsidRPr="00EB3E71" w:rsidRDefault="002557A2" w:rsidP="006103E2">
      <w:pPr>
        <w:pStyle w:val="ActHead5auto"/>
      </w:pPr>
      <w:bookmarkStart w:id="625" w:name="_Toc530649780"/>
      <w:bookmarkStart w:id="626" w:name="s33"/>
      <w:bookmarkEnd w:id="620"/>
      <w:r>
        <w:t xml:space="preserve">  </w:t>
      </w:r>
      <w:bookmarkStart w:id="627" w:name="_Ref21974793"/>
      <w:bookmarkStart w:id="628" w:name="_Ref21974811"/>
      <w:bookmarkStart w:id="629" w:name="_Toc32667115"/>
      <w:r w:rsidR="00F31B89" w:rsidRPr="00EB3E71">
        <w:t>Writs for vacancies</w:t>
      </w:r>
      <w:bookmarkEnd w:id="625"/>
      <w:bookmarkEnd w:id="627"/>
      <w:bookmarkEnd w:id="628"/>
      <w:bookmarkEnd w:id="629"/>
    </w:p>
    <w:p w:rsidR="00F31B89" w:rsidRPr="00EB3E71" w:rsidRDefault="00082680" w:rsidP="00AE39D3">
      <w:pPr>
        <w:pStyle w:val="subsectionauto"/>
      </w:pPr>
      <w:r>
        <w:fldChar w:fldCharType="begin"/>
      </w:r>
      <w:r w:rsidR="00950AD9">
        <w:instrText xml:space="preserve"> XE "</w:instrText>
      </w:r>
      <w:r w:rsidR="00950AD9" w:rsidRPr="00D32FA4">
        <w:instrText xml:space="preserve">Speaker of the </w:instrText>
      </w:r>
      <w:fldSimple w:instr=" DOCPROPERTY  TableOfOrdinaries  \* MERGEFORMAT ">
        <w:r w:rsidR="00E67FC8">
          <w:instrText>Table of Ordinaries</w:instrText>
        </w:r>
      </w:fldSimple>
      <w:r w:rsidR="00950AD9" w:rsidRPr="00D32FA4">
        <w:instrText>:</w:instrText>
      </w:r>
      <w:r w:rsidR="00950AD9" w:rsidRPr="00950AD9">
        <w:instrText xml:space="preserve">writs for </w:instrText>
      </w:r>
      <w:r w:rsidR="00950AD9">
        <w:instrText>by-</w:instrText>
      </w:r>
      <w:r w:rsidR="00950AD9" w:rsidRPr="00950AD9">
        <w:instrText>elections issued by</w:instrText>
      </w:r>
      <w:r w:rsidR="00950AD9">
        <w:instrText xml:space="preserve">" </w:instrText>
      </w:r>
      <w:r>
        <w:fldChar w:fldCharType="end"/>
      </w:r>
      <w:r>
        <w:fldChar w:fldCharType="begin"/>
      </w:r>
      <w:r w:rsidR="00950AD9">
        <w:instrText xml:space="preserve"> XE "</w:instrText>
      </w:r>
      <w:r w:rsidR="00EC70DC">
        <w:instrText>vacancies</w:instrText>
      </w:r>
      <w:r w:rsidR="00950AD9" w:rsidRPr="00642B12">
        <w:instrText xml:space="preserve"> in </w:instrText>
      </w:r>
      <w:fldSimple w:instr=" DOCPROPERTY  TableOfOrdinaries  \* MERGEFORMAT ">
        <w:r w:rsidR="00E67FC8">
          <w:instrText>Table of Ordinaries</w:instrText>
        </w:r>
      </w:fldSimple>
      <w:r w:rsidR="00950AD9">
        <w:instrText xml:space="preserve">" </w:instrText>
      </w:r>
      <w:r>
        <w:fldChar w:fldCharType="end"/>
      </w:r>
      <w:bookmarkStart w:id="630" w:name="_Ref23094072"/>
      <w:r w:rsidR="00F31B89" w:rsidRPr="00EB3E71">
        <w:t xml:space="preserve">Whenever a vacancy happens in the </w:t>
      </w:r>
      <w:fldSimple w:instr=" DOCPROPERTY  TableOfOrdinaries  \* MERGEFORMAT ">
        <w:r w:rsidR="00E67FC8">
          <w:t>Table of Ordinaries</w:t>
        </w:r>
      </w:fldSimple>
      <w:r w:rsidR="00F31B89" w:rsidRPr="00EB3E71">
        <w:t>, the</w:t>
      </w:r>
      <w:r w:rsidR="008B21A7">
        <w:t xml:space="preserve"> </w:t>
      </w:r>
      <w:fldSimple w:instr=" DOCPROPERTY  ManagerGeneral  \* MERGEFORMAT ">
        <w:r w:rsidR="00E67FC8">
          <w:t>Manager General</w:t>
        </w:r>
      </w:fldSimple>
      <w:r w:rsidR="008B21A7" w:rsidRPr="00EB3E71">
        <w:t xml:space="preserve"> </w:t>
      </w:r>
      <w:r w:rsidR="008B21A7">
        <w:t xml:space="preserve">in </w:t>
      </w:r>
      <w:fldSimple w:instr=" DOCPROPERTY  ProprietaryCouncilShortName  \* MERGEFORMAT ">
        <w:r w:rsidR="00E67FC8">
          <w:t>Council</w:t>
        </w:r>
      </w:fldSimple>
      <w:r w:rsidR="008B21A7">
        <w:t xml:space="preserve"> or the</w:t>
      </w:r>
      <w:r w:rsidR="00F31B89" w:rsidRPr="00EB3E71">
        <w:t xml:space="preserve"> Speaker may</w:t>
      </w:r>
      <w:r w:rsidR="008B21A7">
        <w:t>, subject to this section and any other law,</w:t>
      </w:r>
      <w:r w:rsidR="00F31B89" w:rsidRPr="00EB3E71">
        <w:t xml:space="preserve"> issue </w:t>
      </w:r>
      <w:r w:rsidR="008B21A7">
        <w:t>a</w:t>
      </w:r>
      <w:r w:rsidR="00F31B89" w:rsidRPr="00EB3E71">
        <w:t xml:space="preserve"> writ for the election of a new member of the </w:t>
      </w:r>
      <w:fldSimple w:instr=" DOCPROPERTY  LegislativeChamber  \* MERGEFORMAT ">
        <w:r w:rsidR="00E67FC8">
          <w:t>Table</w:t>
        </w:r>
      </w:fldSimple>
      <w:r w:rsidR="00015FCE">
        <w:t xml:space="preserve"> by</w:t>
      </w:r>
      <w:r w:rsidR="00F31B89" w:rsidRPr="00EB3E71">
        <w:t>:</w:t>
      </w:r>
      <w:bookmarkEnd w:id="630"/>
    </w:p>
    <w:p w:rsidR="00F31B89" w:rsidRPr="00EB3E71" w:rsidRDefault="00F31B89" w:rsidP="005D577F">
      <w:pPr>
        <w:pStyle w:val="paragraphauto"/>
      </w:pPr>
      <w:bookmarkStart w:id="631" w:name="_Ref23094150"/>
      <w:r w:rsidRPr="00EB3E71">
        <w:t xml:space="preserve">the electoral </w:t>
      </w:r>
      <w:r w:rsidR="00133542">
        <w:t>division</w:t>
      </w:r>
      <w:r w:rsidRPr="00EB3E71">
        <w:t xml:space="preserve"> that elected the member, or in </w:t>
      </w:r>
      <w:r w:rsidR="004821C5">
        <w:t>an</w:t>
      </w:r>
      <w:r w:rsidRPr="00EB3E71">
        <w:t xml:space="preserve"> electoral </w:t>
      </w:r>
      <w:r w:rsidR="00133542">
        <w:t>division</w:t>
      </w:r>
      <w:r w:rsidRPr="00EB3E71">
        <w:t xml:space="preserve"> where there are no general members, the whole of the electors for the </w:t>
      </w:r>
      <w:fldSimple w:instr=" DOCPROPERTY  LegislativeChamber  \* MERGEFORMAT ">
        <w:r w:rsidR="00E67FC8">
          <w:t>Table</w:t>
        </w:r>
      </w:fldSimple>
      <w:r w:rsidRPr="00EB3E71">
        <w:t>; or</w:t>
      </w:r>
      <w:bookmarkEnd w:id="631"/>
    </w:p>
    <w:p w:rsidR="008B21A7" w:rsidRPr="00EB3E71" w:rsidRDefault="00F31B89" w:rsidP="005D577F">
      <w:pPr>
        <w:pStyle w:val="paragraphauto"/>
      </w:pPr>
      <w:r w:rsidRPr="00EB3E71">
        <w:t>the</w:t>
      </w:r>
      <w:r w:rsidR="008B21A7">
        <w:t xml:space="preserve"> members </w:t>
      </w:r>
      <w:r w:rsidR="00E14DDC" w:rsidRPr="00EB3E71">
        <w:t xml:space="preserve">of the </w:t>
      </w:r>
      <w:fldSimple w:instr=" DOCPROPERTY  LegislativeChamber  \* MERGEFORMAT ">
        <w:r w:rsidR="00E67FC8">
          <w:t>Table</w:t>
        </w:r>
      </w:fldSimple>
      <w:r w:rsidR="008B21A7">
        <w:t>.</w:t>
      </w:r>
    </w:p>
    <w:p w:rsidR="005936D2" w:rsidRPr="00EB3E71" w:rsidRDefault="00F31B89" w:rsidP="00AE39D3">
      <w:pPr>
        <w:pStyle w:val="subsectionauto"/>
      </w:pPr>
      <w:bookmarkStart w:id="632" w:name="_Ref15324102"/>
      <w:r w:rsidRPr="00EB3E71">
        <w:t xml:space="preserve">The place of a member </w:t>
      </w:r>
      <w:r w:rsidR="00B31C8B" w:rsidRPr="00EB3E71">
        <w:t xml:space="preserve">of the </w:t>
      </w:r>
      <w:fldSimple w:instr=" DOCPROPERTY  LegislativeChamber  \* MERGEFORMAT ">
        <w:r w:rsidR="00E67FC8">
          <w:t>Table</w:t>
        </w:r>
      </w:fldSimple>
      <w:r w:rsidR="00E84B52" w:rsidRPr="00EB3E71">
        <w:t xml:space="preserve"> </w:t>
      </w:r>
      <w:r w:rsidR="008E558B" w:rsidRPr="00EB3E71">
        <w:t>made vacant</w:t>
      </w:r>
      <w:r w:rsidRPr="00EB3E71">
        <w:t xml:space="preserve"> by </w:t>
      </w:r>
      <w:r w:rsidR="008E558B" w:rsidRPr="00EB3E71">
        <w:t>the removal of the member by the</w:t>
      </w:r>
      <w:r w:rsidRPr="00EB3E71">
        <w:t xml:space="preserve"> electoral </w:t>
      </w:r>
      <w:r w:rsidR="00133542">
        <w:t>division</w:t>
      </w:r>
      <w:r w:rsidR="00B31C8B" w:rsidRPr="00EB3E71">
        <w:t xml:space="preserve"> </w:t>
      </w:r>
      <w:r w:rsidRPr="00EB3E71">
        <w:t xml:space="preserve">shall only be filled by an election by </w:t>
      </w:r>
      <w:r w:rsidR="008E558B" w:rsidRPr="00EB3E71">
        <w:t>the</w:t>
      </w:r>
      <w:r w:rsidRPr="00EB3E71">
        <w:t xml:space="preserve"> electoral </w:t>
      </w:r>
      <w:r w:rsidR="00133542">
        <w:t>division</w:t>
      </w:r>
      <w:r w:rsidRPr="00EB3E71">
        <w:t>.</w:t>
      </w:r>
      <w:bookmarkEnd w:id="632"/>
      <w:r w:rsidR="005936D2" w:rsidRPr="00EB3E71">
        <w:br w:type="page"/>
      </w:r>
    </w:p>
    <w:p w:rsidR="00C52DA4" w:rsidRPr="00EB3E71" w:rsidRDefault="00C52DA4" w:rsidP="00DC76A4">
      <w:pPr>
        <w:pStyle w:val="Heading3"/>
      </w:pPr>
      <w:bookmarkStart w:id="633" w:name="_Toc519770895"/>
      <w:bookmarkStart w:id="634" w:name="_Toc530649314"/>
      <w:bookmarkStart w:id="635" w:name="_Toc530649781"/>
      <w:bookmarkStart w:id="636" w:name="_Ref21974342"/>
      <w:bookmarkStart w:id="637" w:name="_Toc530649315"/>
      <w:bookmarkStart w:id="638" w:name="_Toc530649782"/>
      <w:bookmarkStart w:id="639" w:name="Subd10_1"/>
      <w:bookmarkStart w:id="640" w:name="Div10"/>
      <w:bookmarkEnd w:id="516"/>
      <w:bookmarkEnd w:id="523"/>
      <w:bookmarkEnd w:id="618"/>
      <w:bookmarkEnd w:id="626"/>
      <w:r w:rsidRPr="008014BE">
        <w:rPr>
          <w:rStyle w:val="CharDivNo"/>
        </w:rPr>
        <w:t>Division </w:t>
      </w:r>
      <w:r>
        <w:rPr>
          <w:rStyle w:val="CharDivNo"/>
        </w:rPr>
        <w:t>3</w:t>
      </w:r>
      <w:r w:rsidRPr="00EB3E71">
        <w:t>—</w:t>
      </w:r>
      <w:r w:rsidRPr="008014BE">
        <w:rPr>
          <w:rStyle w:val="CharDivText"/>
        </w:rPr>
        <w:t>Members</w:t>
      </w:r>
      <w:bookmarkEnd w:id="633"/>
      <w:r w:rsidRPr="008014BE">
        <w:rPr>
          <w:rStyle w:val="CharDivText"/>
        </w:rPr>
        <w:t xml:space="preserve"> of </w:t>
      </w:r>
      <w:bookmarkEnd w:id="634"/>
      <w:bookmarkEnd w:id="635"/>
      <w:r w:rsidR="00082680">
        <w:rPr>
          <w:rStyle w:val="CharDivText"/>
        </w:rPr>
        <w:fldChar w:fldCharType="begin"/>
      </w:r>
      <w:r>
        <w:rPr>
          <w:rStyle w:val="CharDivText"/>
        </w:rPr>
        <w:instrText xml:space="preserve"> DOCPROPERTY  Board </w:instrText>
      </w:r>
      <w:r w:rsidR="00082680">
        <w:rPr>
          <w:rStyle w:val="CharDivText"/>
        </w:rPr>
        <w:fldChar w:fldCharType="separate"/>
      </w:r>
      <w:r w:rsidR="00E67FC8">
        <w:rPr>
          <w:rStyle w:val="CharDivText"/>
        </w:rPr>
        <w:t>Board</w:t>
      </w:r>
      <w:r w:rsidR="00082680">
        <w:rPr>
          <w:rStyle w:val="CharDivText"/>
        </w:rPr>
        <w:fldChar w:fldCharType="end"/>
      </w:r>
      <w:bookmarkEnd w:id="636"/>
    </w:p>
    <w:p w:rsidR="00F31B89" w:rsidRPr="00EB3E71" w:rsidRDefault="001B45A3" w:rsidP="00DC76A4">
      <w:pPr>
        <w:pStyle w:val="Heading4"/>
      </w:pPr>
      <w:bookmarkStart w:id="641" w:name="_Ref21974395"/>
      <w:r w:rsidRPr="00EB3E71">
        <w:rPr>
          <w:rStyle w:val="CharSubdNo"/>
        </w:rPr>
        <w:t>Subdivision </w:t>
      </w:r>
      <w:r w:rsidR="00C52DA4">
        <w:rPr>
          <w:rStyle w:val="CharSubdNo"/>
        </w:rPr>
        <w:t>A</w:t>
      </w:r>
      <w:r w:rsidR="0077661A" w:rsidRPr="00EB3E71">
        <w:t>—</w:t>
      </w:r>
      <w:r w:rsidR="00F31B89" w:rsidRPr="00EB3E71">
        <w:rPr>
          <w:rStyle w:val="CharSubdText"/>
        </w:rPr>
        <w:t xml:space="preserve">Members of the </w:t>
      </w:r>
      <w:fldSimple w:instr=" DOCPROPERTY  TableOfOrdinaries  \* MERGEFORMAT ">
        <w:r w:rsidR="00E67FC8" w:rsidRPr="00E67FC8">
          <w:rPr>
            <w:rStyle w:val="CharSubdText"/>
          </w:rPr>
          <w:t>Table of Ordinaries</w:t>
        </w:r>
        <w:bookmarkEnd w:id="637"/>
        <w:bookmarkEnd w:id="638"/>
      </w:fldSimple>
      <w:bookmarkEnd w:id="641"/>
    </w:p>
    <w:p w:rsidR="00F31B89" w:rsidRPr="00EB3E71" w:rsidRDefault="002557A2" w:rsidP="006103E2">
      <w:pPr>
        <w:pStyle w:val="ActHead5auto"/>
        <w:rPr>
          <w:rStyle w:val="CharDivText"/>
        </w:rPr>
      </w:pPr>
      <w:bookmarkStart w:id="642" w:name="_Toc530649783"/>
      <w:r>
        <w:rPr>
          <w:rStyle w:val="CharDivText"/>
        </w:rPr>
        <w:t xml:space="preserve">  </w:t>
      </w:r>
      <w:bookmarkStart w:id="643" w:name="_Ref21974857"/>
      <w:bookmarkStart w:id="644" w:name="_Ref21974865"/>
      <w:bookmarkStart w:id="645" w:name="_Ref21974870"/>
      <w:bookmarkStart w:id="646" w:name="_Toc32667116"/>
      <w:r w:rsidR="00F31B89" w:rsidRPr="00EB3E71">
        <w:rPr>
          <w:rStyle w:val="CharDivText"/>
        </w:rPr>
        <w:t>Qualifications for members</w:t>
      </w:r>
      <w:bookmarkEnd w:id="642"/>
      <w:bookmarkEnd w:id="643"/>
      <w:bookmarkEnd w:id="644"/>
      <w:bookmarkEnd w:id="645"/>
      <w:bookmarkEnd w:id="646"/>
    </w:p>
    <w:p w:rsidR="00F31B89" w:rsidRPr="00EB3E71" w:rsidRDefault="008101F3" w:rsidP="008101F3">
      <w:pPr>
        <w:pStyle w:val="subsection"/>
        <w:rPr>
          <w:rStyle w:val="CharDivText"/>
        </w:rPr>
      </w:pPr>
      <w:bookmarkStart w:id="647" w:name="s34"/>
      <w:r>
        <w:rPr>
          <w:lang w:eastAsia="en-GB"/>
        </w:rPr>
        <w:tab/>
      </w:r>
      <w:r>
        <w:rPr>
          <w:lang w:eastAsia="en-GB"/>
        </w:rPr>
        <w:tab/>
      </w:r>
      <w:r w:rsidR="00082680">
        <w:rPr>
          <w:lang w:eastAsia="en-GB"/>
        </w:rPr>
        <w:fldChar w:fldCharType="begin"/>
      </w:r>
      <w:r w:rsidR="007F0B75">
        <w:instrText xml:space="preserve"> XE "agreement of jurisdiction:members of </w:instrText>
      </w:r>
      <w:fldSimple w:instr=" DOCPROPERTY  Board  \* MERGEFORMAT ">
        <w:r w:rsidR="00E67FC8">
          <w:instrText>Board</w:instrText>
        </w:r>
      </w:fldSimple>
      <w:r w:rsidR="007F0B75">
        <w:instrText xml:space="preserve"> must be party to" </w:instrText>
      </w:r>
      <w:r w:rsidR="00082680">
        <w:rPr>
          <w:lang w:eastAsia="en-GB"/>
        </w:rPr>
        <w:fldChar w:fldCharType="end"/>
      </w:r>
      <w:r w:rsidR="00082680">
        <w:rPr>
          <w:lang w:eastAsia="en-GB"/>
        </w:rPr>
        <w:fldChar w:fldCharType="begin"/>
      </w:r>
      <w:r w:rsidR="00C52DA4">
        <w:instrText xml:space="preserve"> XE "</w:instrText>
      </w:r>
      <w:r w:rsidR="007F0B75">
        <w:instrText xml:space="preserve">members of </w:instrText>
      </w:r>
      <w:fldSimple w:instr=" DOCPROPERTY  TableOfOrdinaries  \* MERGEFORMAT ">
        <w:r w:rsidR="00E67FC8">
          <w:instrText>Table of Ordinaries</w:instrText>
        </w:r>
      </w:fldSimple>
      <w:r w:rsidR="00C52DA4">
        <w:instrText>:qualification</w:instrText>
      </w:r>
      <w:r w:rsidR="007F0B75">
        <w:instrText>s</w:instrText>
      </w:r>
      <w:r w:rsidR="00C52DA4">
        <w:instrText xml:space="preserve">" </w:instrText>
      </w:r>
      <w:r w:rsidR="00082680">
        <w:rPr>
          <w:lang w:eastAsia="en-GB"/>
        </w:rPr>
        <w:fldChar w:fldCharType="end"/>
      </w:r>
      <w:r w:rsidR="00082680">
        <w:rPr>
          <w:lang w:eastAsia="en-GB"/>
        </w:rPr>
        <w:fldChar w:fldCharType="begin"/>
      </w:r>
      <w:r w:rsidR="007F0B75">
        <w:instrText xml:space="preserve"> XE "</w:instrText>
      </w:r>
      <w:r w:rsidR="007F0B75" w:rsidRPr="005C27EE">
        <w:instrText xml:space="preserve">age:minimum, members of </w:instrText>
      </w:r>
      <w:fldSimple w:instr=" DOCPROPERTY  TableOfOrdinaries  \* MERGEFORMAT ">
        <w:r w:rsidR="00E67FC8" w:rsidRPr="00E67FC8">
          <w:rPr>
            <w:rStyle w:val="CharDivText"/>
          </w:rPr>
          <w:instrText>Table of Ordinaries</w:instrText>
        </w:r>
      </w:fldSimple>
      <w:r w:rsidR="007F0B75">
        <w:instrText xml:space="preserve">" </w:instrText>
      </w:r>
      <w:r w:rsidR="00082680">
        <w:rPr>
          <w:lang w:eastAsia="en-GB"/>
        </w:rPr>
        <w:fldChar w:fldCharType="end"/>
      </w:r>
      <w:r w:rsidR="00082680">
        <w:rPr>
          <w:lang w:eastAsia="en-GB"/>
        </w:rPr>
        <w:fldChar w:fldCharType="begin"/>
      </w:r>
      <w:r w:rsidR="007F0B75">
        <w:instrText xml:space="preserve"> XE "qualifications of parliamentarians</w:instrText>
      </w:r>
      <w:r w:rsidR="00FA1F8B">
        <w:instrText xml:space="preserve"> </w:instrText>
      </w:r>
      <w:r w:rsidR="007F0B75">
        <w:instrText xml:space="preserve">:members of </w:instrText>
      </w:r>
      <w:fldSimple w:instr=" DOCPROPERTY  TableOfOrdinaries  \* MERGEFORMAT ">
        <w:r w:rsidR="00E67FC8">
          <w:instrText>Table of Ordinaries</w:instrText>
        </w:r>
      </w:fldSimple>
      <w:r w:rsidR="007F0B75">
        <w:instrText xml:space="preserve">" </w:instrText>
      </w:r>
      <w:r w:rsidR="00082680">
        <w:rPr>
          <w:lang w:eastAsia="en-GB"/>
        </w:rPr>
        <w:fldChar w:fldCharType="end"/>
      </w:r>
      <w:r w:rsidR="00082680">
        <w:rPr>
          <w:lang w:eastAsia="en-GB"/>
        </w:rPr>
        <w:fldChar w:fldCharType="begin"/>
      </w:r>
      <w:r w:rsidR="00DC416A">
        <w:instrText xml:space="preserve"> XE "candidates in elections:qualifications for members of </w:instrText>
      </w:r>
      <w:fldSimple w:instr=" DOCPROPERTY  TableOfOrdinaries  \* MERGEFORMAT ">
        <w:r w:rsidR="00E67FC8">
          <w:instrText>Table of Ordinaries</w:instrText>
        </w:r>
      </w:fldSimple>
      <w:r w:rsidR="00DC416A">
        <w:instrText xml:space="preserve">" </w:instrText>
      </w:r>
      <w:r w:rsidR="00082680">
        <w:rPr>
          <w:lang w:eastAsia="en-GB"/>
        </w:rPr>
        <w:fldChar w:fldCharType="end"/>
      </w:r>
      <w:r w:rsidR="00E0531A" w:rsidRPr="00EB3E71">
        <w:rPr>
          <w:rStyle w:val="CharDivText"/>
        </w:rPr>
        <w:t>A</w:t>
      </w:r>
      <w:r w:rsidR="00F31B89" w:rsidRPr="00EB3E71">
        <w:rPr>
          <w:rStyle w:val="CharDivText"/>
        </w:rPr>
        <w:t xml:space="preserve"> </w:t>
      </w:r>
      <w:r w:rsidR="00E0531A" w:rsidRPr="00EB3E71">
        <w:rPr>
          <w:rStyle w:val="CharDivText"/>
        </w:rPr>
        <w:t>person</w:t>
      </w:r>
      <w:r w:rsidR="00F31B89" w:rsidRPr="00EB3E71">
        <w:rPr>
          <w:rStyle w:val="CharDivText"/>
        </w:rPr>
        <w:t xml:space="preserve"> </w:t>
      </w:r>
      <w:r w:rsidR="001830CA" w:rsidRPr="00EB3E71">
        <w:rPr>
          <w:rStyle w:val="CharDivText"/>
        </w:rPr>
        <w:t xml:space="preserve">is qualified to become a member of the </w:t>
      </w:r>
      <w:fldSimple w:instr=" DOCPROPERTY  TableOfOrdinaries  \* MERGEFORMAT ">
        <w:r w:rsidR="00E67FC8" w:rsidRPr="00E67FC8">
          <w:rPr>
            <w:rStyle w:val="CharDivText"/>
          </w:rPr>
          <w:t>Table of Ordinaries</w:t>
        </w:r>
      </w:fldSimple>
      <w:r w:rsidR="001830CA" w:rsidRPr="00EB3E71">
        <w:t xml:space="preserve"> if the person</w:t>
      </w:r>
      <w:r w:rsidR="00F31B89" w:rsidRPr="00EB3E71">
        <w:rPr>
          <w:rStyle w:val="CharDivText"/>
        </w:rPr>
        <w:t>:</w:t>
      </w:r>
    </w:p>
    <w:p w:rsidR="00F31B89" w:rsidRPr="00EB3E71" w:rsidRDefault="00082680" w:rsidP="005D577F">
      <w:pPr>
        <w:pStyle w:val="paragraphauto"/>
        <w:rPr>
          <w:rStyle w:val="CharDivText"/>
        </w:rPr>
      </w:pPr>
      <w:r>
        <w:rPr>
          <w:rStyle w:val="CharDivText"/>
        </w:rPr>
        <w:fldChar w:fldCharType="begin"/>
      </w:r>
      <w:r w:rsidR="007F0B75">
        <w:instrText xml:space="preserve"> XE "</w:instrText>
      </w:r>
      <w:r w:rsidR="007F0B75" w:rsidRPr="00162EEE">
        <w:instrText xml:space="preserve">electors:members of </w:instrText>
      </w:r>
      <w:fldSimple w:instr=" DOCPROPERTY  Board  \* MERGEFORMAT ">
        <w:r w:rsidR="00E67FC8">
          <w:instrText>Board</w:instrText>
        </w:r>
      </w:fldSimple>
      <w:r w:rsidR="007F0B75" w:rsidRPr="00162EEE">
        <w:instrText xml:space="preserve"> must be, or be qualified to become</w:instrText>
      </w:r>
      <w:r w:rsidR="007F0B75">
        <w:instrText xml:space="preserve">" </w:instrText>
      </w:r>
      <w:r>
        <w:rPr>
          <w:rStyle w:val="CharDivText"/>
        </w:rPr>
        <w:fldChar w:fldCharType="end"/>
      </w:r>
      <w:r w:rsidR="006705CF" w:rsidRPr="00EB3E71">
        <w:rPr>
          <w:rStyle w:val="CharDivText"/>
        </w:rPr>
        <w:t xml:space="preserve">is </w:t>
      </w:r>
      <w:r w:rsidR="007F0B75">
        <w:rPr>
          <w:rStyle w:val="CharDivText"/>
        </w:rPr>
        <w:t>enrolled</w:t>
      </w:r>
      <w:r w:rsidR="00015FCE">
        <w:rPr>
          <w:rStyle w:val="CharDivText"/>
        </w:rPr>
        <w:t xml:space="preserve"> as an elector</w:t>
      </w:r>
      <w:r w:rsidR="006728B4" w:rsidRPr="006728B4">
        <w:rPr>
          <w:rStyle w:val="CharDivText"/>
        </w:rPr>
        <w:t xml:space="preserve"> </w:t>
      </w:r>
      <w:r w:rsidR="00015FCE">
        <w:rPr>
          <w:rStyle w:val="CharDivText"/>
        </w:rPr>
        <w:t>under subsection </w:t>
      </w:r>
      <w:r>
        <w:rPr>
          <w:rStyle w:val="CharDivText"/>
        </w:rPr>
        <w:fldChar w:fldCharType="begin"/>
      </w:r>
      <w:r w:rsidR="00015FCE">
        <w:rPr>
          <w:rStyle w:val="CharDivText"/>
        </w:rPr>
        <w:instrText xml:space="preserve"> REF _Ref15319925 \r \h </w:instrText>
      </w:r>
      <w:r>
        <w:rPr>
          <w:rStyle w:val="CharDivText"/>
        </w:rPr>
      </w:r>
      <w:r>
        <w:rPr>
          <w:rStyle w:val="CharDivText"/>
        </w:rPr>
        <w:fldChar w:fldCharType="separate"/>
      </w:r>
      <w:r w:rsidR="00E67FC8">
        <w:rPr>
          <w:rStyle w:val="CharDivText"/>
        </w:rPr>
        <w:t>30(2)</w:t>
      </w:r>
      <w:r>
        <w:rPr>
          <w:rStyle w:val="CharDivText"/>
        </w:rPr>
        <w:fldChar w:fldCharType="end"/>
      </w:r>
      <w:r w:rsidR="00F31B89" w:rsidRPr="00EB3E71">
        <w:rPr>
          <w:rStyle w:val="CharDivText"/>
        </w:rPr>
        <w:t>;</w:t>
      </w:r>
      <w:r w:rsidR="00015FCE">
        <w:rPr>
          <w:rStyle w:val="CharDivText"/>
        </w:rPr>
        <w:t xml:space="preserve"> and</w:t>
      </w:r>
    </w:p>
    <w:bookmarkStart w:id="648" w:name="_Ref512189629"/>
    <w:p w:rsidR="008B0F3E" w:rsidRPr="00EB3E71" w:rsidRDefault="00082680" w:rsidP="005D577F">
      <w:pPr>
        <w:pStyle w:val="paragraphauto"/>
        <w:rPr>
          <w:rStyle w:val="CharDivText"/>
        </w:rPr>
      </w:pPr>
      <w:r>
        <w:rPr>
          <w:rStyle w:val="CharDivText"/>
        </w:rPr>
        <w:fldChar w:fldCharType="begin"/>
      </w:r>
      <w:r w:rsidR="007F0B75">
        <w:instrText xml:space="preserve"> XE "</w:instrText>
      </w:r>
      <w:r w:rsidR="007F0B75" w:rsidRPr="00230F09">
        <w:instrText>laws:</w:instrText>
      </w:r>
      <w:r w:rsidR="007F0B75">
        <w:instrText>meeting requirements</w:instrText>
      </w:r>
      <w:r w:rsidR="007F0B75" w:rsidRPr="00230F09">
        <w:instrText xml:space="preserve"> under, qualification for </w:instrText>
      </w:r>
      <w:fldSimple w:instr=" DOCPROPERTY  TableOfOrdinaries  \* MERGEFORMAT ">
        <w:r w:rsidR="00E67FC8" w:rsidRPr="00E67FC8">
          <w:rPr>
            <w:rStyle w:val="CharDivText"/>
          </w:rPr>
          <w:instrText>Table of Ordinaries</w:instrText>
        </w:r>
      </w:fldSimple>
      <w:r w:rsidR="007F0B75">
        <w:instrText xml:space="preserve">" </w:instrText>
      </w:r>
      <w:r>
        <w:rPr>
          <w:rStyle w:val="CharDivText"/>
        </w:rPr>
        <w:fldChar w:fldCharType="end"/>
      </w:r>
      <w:r>
        <w:fldChar w:fldCharType="begin"/>
      </w:r>
      <w:r w:rsidR="007F0B75">
        <w:instrText xml:space="preserve"> XE "legislative powers:</w:instrText>
      </w:r>
      <w:fldSimple w:instr=" DOCPROPERTY  TableOfOrdinaries  \* MERGEFORMAT ">
        <w:r w:rsidR="00E67FC8">
          <w:instrText>Table of Ordinaries</w:instrText>
        </w:r>
      </w:fldSimple>
      <w:r w:rsidR="007F0B75">
        <w:instrText xml:space="preserve">:qualifications" </w:instrText>
      </w:r>
      <w:r>
        <w:fldChar w:fldCharType="end"/>
      </w:r>
      <w:r w:rsidR="00F31B89" w:rsidRPr="00EB3E71">
        <w:rPr>
          <w:rStyle w:val="CharDivText"/>
        </w:rPr>
        <w:t xml:space="preserve">meets any further requirements as provided under </w:t>
      </w:r>
      <w:bookmarkEnd w:id="648"/>
      <w:r w:rsidR="00A36DE7">
        <w:rPr>
          <w:rStyle w:val="CharDivText"/>
        </w:rPr>
        <w:t>law</w:t>
      </w:r>
      <w:r w:rsidR="00F31B89" w:rsidRPr="00EB3E71">
        <w:rPr>
          <w:rStyle w:val="CharDivText"/>
        </w:rPr>
        <w:t>.</w:t>
      </w:r>
    </w:p>
    <w:p w:rsidR="00D369F1" w:rsidRPr="00EB3E71" w:rsidRDefault="001B45A3" w:rsidP="00DC76A4">
      <w:pPr>
        <w:pStyle w:val="Heading4"/>
      </w:pPr>
      <w:bookmarkStart w:id="649" w:name="_Toc530649316"/>
      <w:bookmarkStart w:id="650" w:name="_Toc530649784"/>
      <w:bookmarkStart w:id="651" w:name="_Ref21974399"/>
      <w:bookmarkStart w:id="652" w:name="Subd10_2"/>
      <w:bookmarkEnd w:id="639"/>
      <w:bookmarkEnd w:id="647"/>
      <w:r w:rsidRPr="00EB3E71">
        <w:rPr>
          <w:rStyle w:val="CharSubdNo"/>
        </w:rPr>
        <w:t>Subdivision </w:t>
      </w:r>
      <w:r w:rsidR="00C52DA4">
        <w:rPr>
          <w:rStyle w:val="CharSubdNo"/>
        </w:rPr>
        <w:t>B</w:t>
      </w:r>
      <w:r w:rsidR="0077661A" w:rsidRPr="00EB3E71">
        <w:t>—</w:t>
      </w:r>
      <w:r w:rsidR="009E17CB" w:rsidRPr="00EB3E71">
        <w:rPr>
          <w:rStyle w:val="CharSubdText"/>
        </w:rPr>
        <w:t xml:space="preserve">Officers of the </w:t>
      </w:r>
      <w:fldSimple w:instr=" DOCPROPERTY  TableOfOrdinaries  \* MERGEFORMAT ">
        <w:r w:rsidR="00E67FC8" w:rsidRPr="00E67FC8">
          <w:rPr>
            <w:rStyle w:val="CharSubdText"/>
          </w:rPr>
          <w:t>Table of Ordinaries</w:t>
        </w:r>
        <w:bookmarkEnd w:id="649"/>
        <w:bookmarkEnd w:id="650"/>
      </w:fldSimple>
      <w:bookmarkEnd w:id="651"/>
    </w:p>
    <w:p w:rsidR="009E17CB" w:rsidRPr="00EB3E71" w:rsidRDefault="002557A2" w:rsidP="006103E2">
      <w:pPr>
        <w:pStyle w:val="ActHead5auto"/>
      </w:pPr>
      <w:bookmarkStart w:id="653" w:name="_Toc530649785"/>
      <w:bookmarkStart w:id="654" w:name="s35"/>
      <w:r>
        <w:t xml:space="preserve">  </w:t>
      </w:r>
      <w:bookmarkStart w:id="655" w:name="_Ref21974916"/>
      <w:bookmarkStart w:id="656" w:name="_Ref21974931"/>
      <w:bookmarkStart w:id="657" w:name="_Toc32667117"/>
      <w:r w:rsidR="009E17CB" w:rsidRPr="00EB3E71">
        <w:t>Election of Speaker</w:t>
      </w:r>
      <w:bookmarkEnd w:id="653"/>
      <w:bookmarkEnd w:id="655"/>
      <w:bookmarkEnd w:id="656"/>
      <w:bookmarkEnd w:id="657"/>
    </w:p>
    <w:p w:rsidR="009E17CB" w:rsidRDefault="00082680" w:rsidP="00AE39D3">
      <w:pPr>
        <w:pStyle w:val="subsectionauto"/>
      </w:pPr>
      <w:r w:rsidRPr="00EB3E71">
        <w:fldChar w:fldCharType="begin"/>
      </w:r>
      <w:r w:rsidR="00F6166A" w:rsidRPr="00EB3E71">
        <w:instrText xml:space="preserve"> XE "</w:instrText>
      </w:r>
      <w:fldSimple w:instr=" DOCPROPERTY  TableOfOrdinaries  \* MERGEFORMAT ">
        <w:r w:rsidR="00E67FC8">
          <w:instrText>Table of Ordinaries</w:instrText>
        </w:r>
      </w:fldSimple>
      <w:r w:rsidR="00F6166A" w:rsidRPr="00EB3E71">
        <w:instrText xml:space="preserve">:Speaker" </w:instrText>
      </w:r>
      <w:r w:rsidR="00504D91">
        <w:instrText xml:space="preserve">\r "Subd10_2" </w:instrText>
      </w:r>
      <w:r w:rsidRPr="00EB3E71">
        <w:fldChar w:fldCharType="end"/>
      </w:r>
      <w:r w:rsidRPr="00EB3E71">
        <w:fldChar w:fldCharType="begin"/>
      </w:r>
      <w:r w:rsidR="009E17CB" w:rsidRPr="00EB3E71">
        <w:instrText xml:space="preserve"> XE "Speaker of the </w:instrText>
      </w:r>
      <w:fldSimple w:instr=" DOCPROPERTY  TableOfOrdinaries  \* MERGEFORMAT ">
        <w:r w:rsidR="00E67FC8">
          <w:instrText>Table of Ordinaries</w:instrText>
        </w:r>
      </w:fldSimple>
      <w:r w:rsidR="00504D91">
        <w:instrText>"</w:instrText>
      </w:r>
      <w:r w:rsidR="009E17CB" w:rsidRPr="00EB3E71">
        <w:instrText xml:space="preserve"> </w:instrText>
      </w:r>
      <w:r w:rsidR="00504D91">
        <w:instrText xml:space="preserve">\r "Subd10_2" </w:instrText>
      </w:r>
      <w:r w:rsidRPr="00EB3E71">
        <w:fldChar w:fldCharType="end"/>
      </w:r>
      <w:r w:rsidRPr="00EB3E71">
        <w:fldChar w:fldCharType="begin"/>
      </w:r>
      <w:r w:rsidR="00272BB2" w:rsidRPr="00EB3E71">
        <w:instrText xml:space="preserve"> XE "</w:instrText>
      </w:r>
      <w:r w:rsidR="00272BB2">
        <w:instrText xml:space="preserve">election of </w:instrText>
      </w:r>
      <w:r w:rsidR="00272BB2" w:rsidRPr="00EB3E71">
        <w:instrText xml:space="preserve">Speaker of </w:instrText>
      </w:r>
      <w:fldSimple w:instr=" DOCPROPERTY  TableOfOrdinaries  \* MERGEFORMAT ">
        <w:r w:rsidR="00E67FC8">
          <w:instrText>Table of Ordinaries</w:instrText>
        </w:r>
      </w:fldSimple>
      <w:r w:rsidR="00272BB2">
        <w:instrText>"</w:instrText>
      </w:r>
      <w:r w:rsidR="00272BB2" w:rsidRPr="00EB3E71">
        <w:instrText xml:space="preserve"> </w:instrText>
      </w:r>
      <w:r w:rsidR="00272BB2">
        <w:instrText xml:space="preserve">\r "Subd10_2" </w:instrText>
      </w:r>
      <w:r w:rsidRPr="00EB3E71">
        <w:fldChar w:fldCharType="end"/>
      </w:r>
      <w:r w:rsidR="009E17CB" w:rsidRPr="00EB3E71">
        <w:t xml:space="preserve">The </w:t>
      </w:r>
      <w:fldSimple w:instr=" DOCPROPERTY  TableOfOrdinaries  \* MERGEFORMAT ">
        <w:r w:rsidR="00E67FC8">
          <w:t>Table of Ordinaries</w:t>
        </w:r>
      </w:fldSimple>
      <w:r w:rsidR="009E17CB" w:rsidRPr="00EB3E71">
        <w:t xml:space="preserve"> shall, before proceeding to the despatch of any other business, choose a member to be the Speaker of the </w:t>
      </w:r>
      <w:fldSimple w:instr=" DOCPROPERTY  LegislativeChamber  \* MERGEFORMAT ">
        <w:r w:rsidR="00E67FC8">
          <w:t>Table</w:t>
        </w:r>
      </w:fldSimple>
      <w:r w:rsidR="009E17CB" w:rsidRPr="00EB3E71">
        <w:t xml:space="preserve">, and as often as the office of Speaker becomes vacant the </w:t>
      </w:r>
      <w:fldSimple w:instr=" DOCPROPERTY  LegislativeChamber  \* MERGEFORMAT ">
        <w:r w:rsidR="00E67FC8">
          <w:t>Table</w:t>
        </w:r>
      </w:fldSimple>
      <w:r w:rsidR="009E17CB" w:rsidRPr="00EB3E71">
        <w:t xml:space="preserve"> shall again choose a member to be the Speaker.</w:t>
      </w:r>
    </w:p>
    <w:p w:rsidR="009E679C" w:rsidRDefault="00082680" w:rsidP="00AE39D3">
      <w:pPr>
        <w:pStyle w:val="subsectionauto"/>
      </w:pPr>
      <w:r>
        <w:fldChar w:fldCharType="begin"/>
      </w:r>
      <w:r w:rsidR="00272BB2">
        <w:instrText xml:space="preserve"> XE "</w:instrText>
      </w:r>
      <w:r w:rsidR="00272BB2" w:rsidRPr="00293FB8">
        <w:instrText xml:space="preserve">removal from office:Speaker of </w:instrText>
      </w:r>
      <w:fldSimple w:instr=" DOCPROPERTY  TableOfOrdinaries  \* MERGEFORMAT ">
        <w:r w:rsidR="00E67FC8">
          <w:instrText>Table of Ordinaries</w:instrText>
        </w:r>
      </w:fldSimple>
      <w:r w:rsidR="00272BB2">
        <w:instrText xml:space="preserve">" </w:instrText>
      </w:r>
      <w:r>
        <w:fldChar w:fldCharType="end"/>
      </w:r>
      <w:r w:rsidR="00D2351F">
        <w:t>The Speaker</w:t>
      </w:r>
      <w:r w:rsidR="00D2351F" w:rsidRPr="004F49FC">
        <w:t xml:space="preserve"> may</w:t>
      </w:r>
      <w:r w:rsidR="00984087">
        <w:t xml:space="preserve"> </w:t>
      </w:r>
      <w:r w:rsidR="00984087" w:rsidRPr="004F49FC">
        <w:t xml:space="preserve">be removed from office by a vote of the </w:t>
      </w:r>
      <w:fldSimple w:instr=" DOCPROPERTY  LegislativeChamber  \* MERGEFORMAT ">
        <w:r w:rsidR="00E67FC8">
          <w:t>Table</w:t>
        </w:r>
      </w:fldSimple>
      <w:r w:rsidR="00984087">
        <w:t>.</w:t>
      </w:r>
    </w:p>
    <w:p w:rsidR="00984087" w:rsidRDefault="00082680" w:rsidP="00AE39D3">
      <w:pPr>
        <w:pStyle w:val="subsectionauto"/>
      </w:pPr>
      <w:r>
        <w:fldChar w:fldCharType="begin"/>
      </w:r>
      <w:r w:rsidR="00272BB2">
        <w:instrText xml:space="preserve"> XE "</w:instrText>
      </w:r>
      <w:r w:rsidR="00272BB2" w:rsidRPr="00952D4B">
        <w:instrText xml:space="preserve">members of </w:instrText>
      </w:r>
      <w:fldSimple w:instr=" DOCPROPERTY  TableOfOrdinaries  \* MERGEFORMAT ">
        <w:r w:rsidR="00E67FC8">
          <w:instrText>Table of Ordinaries</w:instrText>
        </w:r>
      </w:fldSimple>
      <w:r w:rsidR="00272BB2" w:rsidRPr="00952D4B">
        <w:instrText>:Speakers cease to hold office if cease to be</w:instrText>
      </w:r>
      <w:r w:rsidR="00272BB2">
        <w:instrText xml:space="preserve">" </w:instrText>
      </w:r>
      <w:r>
        <w:fldChar w:fldCharType="end"/>
      </w:r>
      <w:r>
        <w:fldChar w:fldCharType="begin"/>
      </w:r>
      <w:r w:rsidR="00272BB2">
        <w:instrText xml:space="preserve"> XE "resignation</w:instrText>
      </w:r>
      <w:r w:rsidR="00272BB2" w:rsidRPr="00293FB8">
        <w:instrText xml:space="preserve">:Speaker of </w:instrText>
      </w:r>
      <w:fldSimple w:instr=" DOCPROPERTY  TableOfOrdinaries  \* MERGEFORMAT ">
        <w:r w:rsidR="00E67FC8">
          <w:instrText>Table of Ordinaries</w:instrText>
        </w:r>
      </w:fldSimple>
      <w:r w:rsidR="00272BB2">
        <w:instrText xml:space="preserve">" </w:instrText>
      </w:r>
      <w:r>
        <w:fldChar w:fldCharType="end"/>
      </w:r>
      <w:r>
        <w:fldChar w:fldCharType="begin"/>
      </w:r>
      <w:r w:rsidR="00272BB2">
        <w:instrText xml:space="preserve"> XE "vacancy of office of </w:instrText>
      </w:r>
      <w:r w:rsidR="00272BB2" w:rsidRPr="00293FB8">
        <w:instrText xml:space="preserve">Speaker of </w:instrText>
      </w:r>
      <w:fldSimple w:instr=" DOCPROPERTY  TableOfOrdinaries  \* MERGEFORMAT ">
        <w:r w:rsidR="00E67FC8">
          <w:instrText>Table of Ordinaries</w:instrText>
        </w:r>
      </w:fldSimple>
      <w:r w:rsidR="00272BB2">
        <w:instrText xml:space="preserve">" </w:instrText>
      </w:r>
      <w:r>
        <w:fldChar w:fldCharType="end"/>
      </w:r>
      <w:r w:rsidR="00272BB2">
        <w:t>T</w:t>
      </w:r>
      <w:r w:rsidR="00984087" w:rsidRPr="00EB3E71">
        <w:t>he Speaker</w:t>
      </w:r>
      <w:r w:rsidR="00984087">
        <w:t xml:space="preserve"> ceases to hold office if the Speaker ceases to be a </w:t>
      </w:r>
      <w:r w:rsidR="00984087" w:rsidRPr="00EB3E71">
        <w:t>member</w:t>
      </w:r>
      <w:r w:rsidR="00984087">
        <w:t xml:space="preserve"> of the </w:t>
      </w:r>
      <w:fldSimple w:instr=" DOCPROPERTY  LegislativeChamber  \* MERGEFORMAT ">
        <w:r w:rsidR="00E67FC8">
          <w:t>Table</w:t>
        </w:r>
      </w:fldSimple>
      <w:r w:rsidR="00984087">
        <w:t xml:space="preserve">, or resigns the office </w:t>
      </w:r>
      <w:r w:rsidR="00984087" w:rsidRPr="004F49FC">
        <w:t>by writing addressed to the</w:t>
      </w:r>
      <w:r w:rsidR="00984087">
        <w:t xml:space="preserve"> </w:t>
      </w:r>
      <w:fldSimple w:instr=" DOCPROPERTY  ManagerGeneral  \* MERGEFORMAT ">
        <w:r w:rsidR="00E67FC8">
          <w:t>Manager General</w:t>
        </w:r>
      </w:fldSimple>
      <w:r w:rsidR="00984087">
        <w:t>.</w:t>
      </w:r>
    </w:p>
    <w:p w:rsidR="00984087" w:rsidRDefault="00984087" w:rsidP="00984087">
      <w:pPr>
        <w:pStyle w:val="SubsectionHead"/>
      </w:pPr>
      <w:r>
        <w:t>Independence of the Speaker</w:t>
      </w:r>
    </w:p>
    <w:bookmarkStart w:id="658" w:name="_Ref520551918"/>
    <w:p w:rsidR="00A21EDD" w:rsidRPr="00EB3E71" w:rsidRDefault="00082680" w:rsidP="00AE39D3">
      <w:pPr>
        <w:pStyle w:val="subsectionauto"/>
      </w:pPr>
      <w:r>
        <w:fldChar w:fldCharType="begin"/>
      </w:r>
      <w:r w:rsidR="00272BB2">
        <w:instrText xml:space="preserve"> XE "</w:instrText>
      </w:r>
      <w:fldSimple w:instr=" DOCPROPERTY  Minister  \* MERGEFORMAT ">
        <w:r w:rsidR="00E67FC8">
          <w:instrText>Minister</w:instrText>
        </w:r>
      </w:fldSimple>
      <w:r w:rsidR="00272BB2">
        <w:instrText>s</w:instrText>
      </w:r>
      <w:r w:rsidR="00272BB2" w:rsidRPr="004F090F">
        <w:instrText xml:space="preserve">:disqualification from appointment as Speaker of </w:instrText>
      </w:r>
      <w:fldSimple w:instr=" DOCPROPERTY  TableOfOrdinaries  \* MERGEFORMAT ">
        <w:r w:rsidR="00E67FC8">
          <w:instrText>Table of Ordinaries</w:instrText>
        </w:r>
      </w:fldSimple>
      <w:r w:rsidR="00272BB2">
        <w:instrText xml:space="preserve">" </w:instrText>
      </w:r>
      <w:r>
        <w:fldChar w:fldCharType="end"/>
      </w:r>
      <w:r w:rsidR="00A21EDD" w:rsidRPr="00EB3E71">
        <w:t xml:space="preserve">A </w:t>
      </w:r>
      <w:fldSimple w:instr=" DOCPROPERTY  Minister  \* MERGEFORMAT ">
        <w:r w:rsidR="00E67FC8">
          <w:t>Minister</w:t>
        </w:r>
      </w:fldSimple>
      <w:r w:rsidR="00A21EDD" w:rsidRPr="00EB3E71">
        <w:t xml:space="preserve"> cannot be appointed the Speaker.</w:t>
      </w:r>
      <w:bookmarkEnd w:id="658"/>
    </w:p>
    <w:p w:rsidR="00A21EDD" w:rsidRPr="00EB3E71" w:rsidRDefault="00A21EDD" w:rsidP="00AE39D3">
      <w:pPr>
        <w:pStyle w:val="subsectionauto"/>
      </w:pPr>
      <w:bookmarkStart w:id="659" w:name="_Ref23103887"/>
      <w:r w:rsidRPr="00EB3E71">
        <w:t>Sub</w:t>
      </w:r>
      <w:r w:rsidR="004307DB" w:rsidRPr="00EB3E71">
        <w:t>section </w:t>
      </w:r>
      <w:fldSimple w:instr=" REF _Ref520551918 \r \h  \* MERGEFORMAT ">
        <w:r w:rsidR="00E67FC8">
          <w:t>(4)</w:t>
        </w:r>
      </w:fldSimple>
      <w:r w:rsidRPr="00EB3E71">
        <w:t xml:space="preserve"> does not apply if:</w:t>
      </w:r>
      <w:bookmarkEnd w:id="659"/>
    </w:p>
    <w:p w:rsidR="00A21EDD" w:rsidRPr="00EB3E71" w:rsidRDefault="00A21EDD" w:rsidP="005D577F">
      <w:pPr>
        <w:pStyle w:val="paragraphauto"/>
      </w:pPr>
      <w:r w:rsidRPr="00EB3E71">
        <w:t xml:space="preserve">there are fewer than </w:t>
      </w:r>
      <w:r w:rsidR="00915E33">
        <w:t>3</w:t>
      </w:r>
      <w:r w:rsidRPr="00EB3E71">
        <w:t xml:space="preserve"> legislative directors; and</w:t>
      </w:r>
    </w:p>
    <w:p w:rsidR="00A21EDD" w:rsidRDefault="00A21EDD" w:rsidP="005D577F">
      <w:pPr>
        <w:pStyle w:val="paragraphauto"/>
      </w:pPr>
      <w:r w:rsidRPr="00EB3E71">
        <w:t xml:space="preserve">each member of the </w:t>
      </w:r>
      <w:fldSimple w:instr=" DOCPROPERTY  LegislativeChamber  \* MERGEFORMAT ">
        <w:r w:rsidR="00E67FC8">
          <w:t>Table</w:t>
        </w:r>
      </w:fldSimple>
      <w:r w:rsidRPr="00EB3E71">
        <w:t xml:space="preserve"> is a </w:t>
      </w:r>
      <w:fldSimple w:instr=" DOCPROPERTY  Minister  \* MERGEFORMAT ">
        <w:r w:rsidR="00E67FC8">
          <w:t>Minister</w:t>
        </w:r>
      </w:fldSimple>
      <w:r w:rsidRPr="00EB3E71">
        <w:t xml:space="preserve"> serving on an honorary basis.</w:t>
      </w:r>
    </w:p>
    <w:p w:rsidR="00A21EDD" w:rsidRPr="00EB3E71" w:rsidRDefault="00A21EDD" w:rsidP="00AE39D3">
      <w:pPr>
        <w:pStyle w:val="subsectionauto"/>
      </w:pPr>
      <w:r w:rsidRPr="00EB3E71">
        <w:t>The place of the Speaker becomes vacant if:</w:t>
      </w:r>
    </w:p>
    <w:p w:rsidR="00A21EDD" w:rsidRPr="00EB3E71" w:rsidRDefault="009376F5" w:rsidP="005D577F">
      <w:pPr>
        <w:pStyle w:val="paragraphauto"/>
      </w:pPr>
      <w:r w:rsidRPr="00EB3E71">
        <w:t>the Speaker</w:t>
      </w:r>
      <w:r w:rsidR="00D2351F">
        <w:t xml:space="preserve"> </w:t>
      </w:r>
      <w:r w:rsidR="00A21EDD" w:rsidRPr="00EB3E71">
        <w:t xml:space="preserve">is or becomes a </w:t>
      </w:r>
      <w:fldSimple w:instr=" DOCPROPERTY  Minister  \* MERGEFORMAT ">
        <w:r w:rsidR="00E67FC8">
          <w:t>Minister</w:t>
        </w:r>
      </w:fldSimple>
      <w:r w:rsidR="00A21EDD" w:rsidRPr="00EB3E71">
        <w:t>; and</w:t>
      </w:r>
    </w:p>
    <w:p w:rsidR="00133542" w:rsidRDefault="00A21EDD" w:rsidP="005D577F">
      <w:pPr>
        <w:pStyle w:val="paragraphauto"/>
      </w:pPr>
      <w:r w:rsidRPr="00EB3E71">
        <w:t>sub</w:t>
      </w:r>
      <w:r w:rsidR="004307DB" w:rsidRPr="00EB3E71">
        <w:t>section </w:t>
      </w:r>
      <w:fldSimple w:instr=" REF _Ref520551918 \r \h  \* MERGEFORMAT ">
        <w:r w:rsidR="00E67FC8">
          <w:t>(4)</w:t>
        </w:r>
      </w:fldSimple>
      <w:r w:rsidRPr="00EB3E71">
        <w:t xml:space="preserve"> </w:t>
      </w:r>
      <w:r w:rsidR="00A42085" w:rsidRPr="00EB3E71">
        <w:t>applies.</w:t>
      </w:r>
    </w:p>
    <w:p w:rsidR="00133542" w:rsidRDefault="002557A2" w:rsidP="00133542">
      <w:pPr>
        <w:pStyle w:val="ActHead5auto"/>
      </w:pPr>
      <w:bookmarkStart w:id="660" w:name="_Toc530649786"/>
      <w:bookmarkStart w:id="661" w:name="s36"/>
      <w:bookmarkEnd w:id="654"/>
      <w:r>
        <w:t xml:space="preserve">  </w:t>
      </w:r>
      <w:bookmarkStart w:id="662" w:name="_Ref21974921"/>
      <w:bookmarkStart w:id="663" w:name="_Ref21974937"/>
      <w:bookmarkStart w:id="664" w:name="_Toc32667118"/>
      <w:r w:rsidR="00133542">
        <w:t>Absence of Speaker</w:t>
      </w:r>
      <w:bookmarkEnd w:id="660"/>
      <w:bookmarkEnd w:id="662"/>
      <w:bookmarkEnd w:id="663"/>
      <w:bookmarkEnd w:id="664"/>
    </w:p>
    <w:p w:rsidR="00133542" w:rsidRDefault="00082680" w:rsidP="00AE39D3">
      <w:pPr>
        <w:pStyle w:val="subsectionauto"/>
      </w:pPr>
      <w:r w:rsidRPr="00EB3E71">
        <w:fldChar w:fldCharType="begin"/>
      </w:r>
      <w:r w:rsidR="0068105C" w:rsidRPr="00EB3E71">
        <w:instrText xml:space="preserve"> XE "</w:instrText>
      </w:r>
      <w:r w:rsidR="0068105C">
        <w:instrText>absence from office:</w:instrText>
      </w:r>
      <w:r w:rsidR="0068105C" w:rsidRPr="00EB3E71">
        <w:instrText xml:space="preserve">Speaker of </w:instrText>
      </w:r>
      <w:fldSimple w:instr=" DOCPROPERTY  TableOfOrdinaries  \* MERGEFORMAT ">
        <w:r w:rsidR="00E67FC8">
          <w:instrText>Table of Ordinaries</w:instrText>
        </w:r>
      </w:fldSimple>
      <w:r w:rsidR="0068105C">
        <w:instrText>"</w:instrText>
      </w:r>
      <w:r w:rsidR="0068105C" w:rsidRPr="00EB3E71">
        <w:instrText xml:space="preserve"> </w:instrText>
      </w:r>
      <w:r w:rsidR="0068105C">
        <w:instrText xml:space="preserve">\r "s36" </w:instrText>
      </w:r>
      <w:r w:rsidRPr="00EB3E71">
        <w:fldChar w:fldCharType="end"/>
      </w:r>
      <w:r w:rsidR="00133542" w:rsidRPr="00EB3E71">
        <w:t xml:space="preserve">Before or during any absence of the Speaker, the </w:t>
      </w:r>
      <w:fldSimple w:instr=" DOCPROPERTY  TableOfOrdinaries  \* MERGEFORMAT ">
        <w:r w:rsidR="00E67FC8">
          <w:t>Table of Ordinaries</w:t>
        </w:r>
      </w:fldSimple>
      <w:r w:rsidR="00133542" w:rsidRPr="00EB3E71">
        <w:t xml:space="preserve"> may choose a member to perform the Speaker’s duties in </w:t>
      </w:r>
      <w:r w:rsidR="00AE6464">
        <w:t>the Speaker’s</w:t>
      </w:r>
      <w:r w:rsidR="00133542" w:rsidRPr="00EB3E71">
        <w:t xml:space="preserve"> absence.</w:t>
      </w:r>
    </w:p>
    <w:p w:rsidR="001060B5" w:rsidRDefault="001060B5" w:rsidP="00AE39D3">
      <w:pPr>
        <w:pStyle w:val="subsectionauto"/>
      </w:pPr>
      <w:r>
        <w:t xml:space="preserve">The same qualifications and terms of office applying to the Speaker apply to the </w:t>
      </w:r>
      <w:r w:rsidR="00984087">
        <w:t xml:space="preserve">legislative </w:t>
      </w:r>
      <w:r w:rsidR="009772DB">
        <w:t>director</w:t>
      </w:r>
      <w:r>
        <w:t xml:space="preserve"> </w:t>
      </w:r>
      <w:r w:rsidR="00984087">
        <w:t>exercising the Speaker’s duties for the time being.</w:t>
      </w:r>
    </w:p>
    <w:p w:rsidR="00133542" w:rsidRPr="00EB3E71" w:rsidRDefault="00133542" w:rsidP="00DC76A4">
      <w:pPr>
        <w:pStyle w:val="Heading4"/>
      </w:pPr>
      <w:bookmarkStart w:id="665" w:name="_Toc530649317"/>
      <w:bookmarkStart w:id="666" w:name="_Toc530649787"/>
      <w:bookmarkStart w:id="667" w:name="_Ref21974401"/>
      <w:bookmarkStart w:id="668" w:name="Subd10_3"/>
      <w:bookmarkEnd w:id="652"/>
      <w:bookmarkEnd w:id="661"/>
      <w:r w:rsidRPr="00EB3E71">
        <w:rPr>
          <w:rStyle w:val="CharSubdNo"/>
        </w:rPr>
        <w:t>Subdivision </w:t>
      </w:r>
      <w:r w:rsidR="00C52DA4">
        <w:rPr>
          <w:rStyle w:val="CharSubdNo"/>
        </w:rPr>
        <w:t>C</w:t>
      </w:r>
      <w:r w:rsidRPr="00EB3E71">
        <w:t>—</w:t>
      </w:r>
      <w:r>
        <w:rPr>
          <w:rStyle w:val="CharSubdText"/>
        </w:rPr>
        <w:t>Vacancy of members</w:t>
      </w:r>
      <w:bookmarkEnd w:id="665"/>
      <w:bookmarkEnd w:id="666"/>
      <w:bookmarkEnd w:id="667"/>
    </w:p>
    <w:p w:rsidR="00133542" w:rsidRDefault="002557A2" w:rsidP="00133542">
      <w:pPr>
        <w:pStyle w:val="ActHead5auto"/>
      </w:pPr>
      <w:bookmarkStart w:id="669" w:name="_Toc530649788"/>
      <w:bookmarkStart w:id="670" w:name="s37"/>
      <w:r>
        <w:t xml:space="preserve">  </w:t>
      </w:r>
      <w:bookmarkStart w:id="671" w:name="_Ref21974954"/>
      <w:bookmarkStart w:id="672" w:name="_Ref21974972"/>
      <w:bookmarkStart w:id="673" w:name="_Toc32667119"/>
      <w:r w:rsidR="00133542">
        <w:t>Resignation of member</w:t>
      </w:r>
      <w:bookmarkEnd w:id="669"/>
      <w:bookmarkEnd w:id="671"/>
      <w:bookmarkEnd w:id="672"/>
      <w:bookmarkEnd w:id="673"/>
    </w:p>
    <w:p w:rsidR="008E5027" w:rsidRPr="008E5027" w:rsidRDefault="008101F3" w:rsidP="008101F3">
      <w:pPr>
        <w:pStyle w:val="subsection"/>
      </w:pPr>
      <w:r>
        <w:tab/>
      </w:r>
      <w:r>
        <w:tab/>
      </w:r>
      <w:r w:rsidR="00082680">
        <w:fldChar w:fldCharType="begin"/>
      </w:r>
      <w:r w:rsidR="00272BB2">
        <w:instrText xml:space="preserve"> XE "</w:instrText>
      </w:r>
      <w:r w:rsidR="00EC70DC">
        <w:instrText>vacancies</w:instrText>
      </w:r>
      <w:r w:rsidR="00272BB2" w:rsidRPr="00642B12">
        <w:instrText xml:space="preserve"> in </w:instrText>
      </w:r>
      <w:fldSimple w:instr=" DOCPROPERTY  TableOfOrdinaries  \* MERGEFORMAT ">
        <w:r w:rsidR="00E67FC8">
          <w:instrText>Table of Ordinaries</w:instrText>
        </w:r>
      </w:fldSimple>
      <w:r w:rsidR="00272BB2">
        <w:instrText xml:space="preserve">" \r "Subd10_3" </w:instrText>
      </w:r>
      <w:r w:rsidR="00082680">
        <w:fldChar w:fldCharType="end"/>
      </w:r>
      <w:r w:rsidR="00082680">
        <w:rPr>
          <w:lang w:eastAsia="en-GB"/>
        </w:rPr>
        <w:fldChar w:fldCharType="begin"/>
      </w:r>
      <w:r w:rsidR="00272BB2">
        <w:instrText xml:space="preserve"> XE "members of </w:instrText>
      </w:r>
      <w:fldSimple w:instr=" DOCPROPERTY  TableOfOrdinaries  \* MERGEFORMAT ">
        <w:r w:rsidR="00E67FC8">
          <w:instrText>Table of Ordinaries</w:instrText>
        </w:r>
      </w:fldSimple>
      <w:r w:rsidR="00272BB2">
        <w:instrText xml:space="preserve">:resignation" </w:instrText>
      </w:r>
      <w:r w:rsidR="00082680">
        <w:rPr>
          <w:lang w:eastAsia="en-GB"/>
        </w:rPr>
        <w:fldChar w:fldCharType="end"/>
      </w:r>
      <w:r w:rsidR="00082680">
        <w:rPr>
          <w:lang w:eastAsia="en-GB"/>
        </w:rPr>
        <w:fldChar w:fldCharType="begin"/>
      </w:r>
      <w:r w:rsidR="00272BB2">
        <w:instrText xml:space="preserve"> XE "resignation:members of </w:instrText>
      </w:r>
      <w:fldSimple w:instr=" DOCPROPERTY  TableOfOrdinaries  \* MERGEFORMAT ">
        <w:r w:rsidR="00E67FC8">
          <w:instrText>Table of Ordinaries</w:instrText>
        </w:r>
      </w:fldSimple>
      <w:r w:rsidR="00272BB2">
        <w:instrText xml:space="preserve">" </w:instrText>
      </w:r>
      <w:r w:rsidR="00082680">
        <w:rPr>
          <w:lang w:eastAsia="en-GB"/>
        </w:rPr>
        <w:fldChar w:fldCharType="end"/>
      </w:r>
      <w:r w:rsidR="008E5027" w:rsidRPr="004F49FC">
        <w:t xml:space="preserve">A member may by writing addressed to the </w:t>
      </w:r>
      <w:r w:rsidR="008E5027">
        <w:t xml:space="preserve">to </w:t>
      </w:r>
      <w:r w:rsidR="008E5027" w:rsidRPr="004F49FC">
        <w:t xml:space="preserve">the </w:t>
      </w:r>
      <w:fldSimple w:instr=" DOCPROPERTY  ManagerGeneral  \* MERGEFORMAT ">
        <w:r w:rsidR="00E67FC8">
          <w:t>Manager General</w:t>
        </w:r>
      </w:fldSimple>
      <w:r w:rsidR="008E5027">
        <w:t xml:space="preserve">, the Speaker or a person appointed by the </w:t>
      </w:r>
      <w:fldSimple w:instr=" DOCPROPERTY  ManagerGeneral  \* MERGEFORMAT ">
        <w:r w:rsidR="00E67FC8">
          <w:t>Manager General</w:t>
        </w:r>
      </w:fldSimple>
      <w:r w:rsidR="008E5027">
        <w:t xml:space="preserve"> or the Speaker</w:t>
      </w:r>
      <w:r w:rsidR="008E5027" w:rsidRPr="004F49FC">
        <w:t xml:space="preserve">, resign </w:t>
      </w:r>
      <w:r w:rsidR="008E5027">
        <w:t xml:space="preserve">from the </w:t>
      </w:r>
      <w:r w:rsidR="008E5027" w:rsidRPr="004F49FC">
        <w:t>place</w:t>
      </w:r>
      <w:r w:rsidR="008E5027">
        <w:t xml:space="preserve"> of a member</w:t>
      </w:r>
      <w:r w:rsidR="008E5027" w:rsidRPr="004F49FC">
        <w:t>, which thereupon shall become vacant.</w:t>
      </w:r>
    </w:p>
    <w:p w:rsidR="00133542" w:rsidRDefault="002557A2" w:rsidP="00133542">
      <w:pPr>
        <w:pStyle w:val="ActHead5auto"/>
      </w:pPr>
      <w:bookmarkStart w:id="674" w:name="_Toc530649789"/>
      <w:bookmarkStart w:id="675" w:name="s38"/>
      <w:bookmarkEnd w:id="670"/>
      <w:r>
        <w:t xml:space="preserve">  </w:t>
      </w:r>
      <w:bookmarkStart w:id="676" w:name="_Ref21974963"/>
      <w:bookmarkStart w:id="677" w:name="_Ref21974976"/>
      <w:bookmarkStart w:id="678" w:name="_Toc32667120"/>
      <w:r w:rsidR="00133542">
        <w:t>Vacancy by absence</w:t>
      </w:r>
      <w:bookmarkEnd w:id="674"/>
      <w:bookmarkEnd w:id="676"/>
      <w:bookmarkEnd w:id="677"/>
      <w:bookmarkEnd w:id="678"/>
    </w:p>
    <w:p w:rsidR="005936D2" w:rsidRPr="00EB3E71" w:rsidRDefault="008101F3" w:rsidP="008101F3">
      <w:pPr>
        <w:pStyle w:val="subsection"/>
        <w:rPr>
          <w:rStyle w:val="CharDivText"/>
        </w:rPr>
      </w:pPr>
      <w:r>
        <w:rPr>
          <w:lang w:eastAsia="en-GB"/>
        </w:rPr>
        <w:tab/>
      </w:r>
      <w:r>
        <w:rPr>
          <w:lang w:eastAsia="en-GB"/>
        </w:rPr>
        <w:tab/>
      </w:r>
      <w:r w:rsidR="00082680">
        <w:rPr>
          <w:lang w:eastAsia="en-GB"/>
        </w:rPr>
        <w:fldChar w:fldCharType="begin"/>
      </w:r>
      <w:r w:rsidR="00EC70DC">
        <w:instrText xml:space="preserve"> XE "</w:instrText>
      </w:r>
      <w:r w:rsidR="00EC70DC" w:rsidRPr="00A00476">
        <w:instrText xml:space="preserve">absence from office:members of </w:instrText>
      </w:r>
      <w:fldSimple w:instr=" DOCPROPERTY  TableOfOrdinaries  \* MERGEFORMAT ">
        <w:r w:rsidR="00E67FC8">
          <w:instrText>Table of Ordinaries</w:instrText>
        </w:r>
      </w:fldSimple>
      <w:r w:rsidR="00EC70DC">
        <w:instrText xml:space="preserve">" </w:instrText>
      </w:r>
      <w:r w:rsidR="00082680">
        <w:rPr>
          <w:lang w:eastAsia="en-GB"/>
        </w:rPr>
        <w:fldChar w:fldCharType="end"/>
      </w:r>
      <w:r w:rsidR="00082680">
        <w:rPr>
          <w:lang w:eastAsia="en-GB"/>
        </w:rPr>
        <w:fldChar w:fldCharType="begin"/>
      </w:r>
      <w:r w:rsidR="00EC70DC">
        <w:instrText xml:space="preserve"> XE "members of </w:instrText>
      </w:r>
      <w:fldSimple w:instr=" DOCPROPERTY  TableOfOrdinaries  \* MERGEFORMAT ">
        <w:r w:rsidR="00E67FC8">
          <w:instrText>Table of Ordinaries</w:instrText>
        </w:r>
      </w:fldSimple>
      <w:r w:rsidR="00EC70DC">
        <w:instrText xml:space="preserve">:absence from </w:instrText>
      </w:r>
      <w:fldSimple w:instr=" DOCPROPERTY  LegislativeChamber  \* MERGEFORMAT ">
        <w:r w:rsidR="00E67FC8">
          <w:instrText>Table</w:instrText>
        </w:r>
      </w:fldSimple>
      <w:r w:rsidR="00EC70DC">
        <w:instrText xml:space="preserve">" </w:instrText>
      </w:r>
      <w:r w:rsidR="00082680">
        <w:rPr>
          <w:lang w:eastAsia="en-GB"/>
        </w:rPr>
        <w:fldChar w:fldCharType="end"/>
      </w:r>
      <w:r w:rsidR="00082680">
        <w:rPr>
          <w:lang w:eastAsia="en-GB"/>
        </w:rPr>
        <w:fldChar w:fldCharType="begin"/>
      </w:r>
      <w:r w:rsidR="00EC70DC">
        <w:instrText xml:space="preserve"> XE "</w:instrText>
      </w:r>
      <w:r w:rsidR="00EC70DC" w:rsidRPr="005740C7">
        <w:instrText>parliamentary sessions</w:instrText>
      </w:r>
      <w:r w:rsidR="00EC70DC">
        <w:instrText>:</w:instrText>
      </w:r>
      <w:r w:rsidR="00EC70DC" w:rsidRPr="00EC70DC">
        <w:instrText>absence of parliamentarians during</w:instrText>
      </w:r>
      <w:r w:rsidR="00EC70DC">
        <w:instrText xml:space="preserve">" </w:instrText>
      </w:r>
      <w:r w:rsidR="00082680">
        <w:rPr>
          <w:lang w:eastAsia="en-GB"/>
        </w:rPr>
        <w:fldChar w:fldCharType="end"/>
      </w:r>
      <w:r w:rsidR="00082680">
        <w:rPr>
          <w:lang w:eastAsia="en-GB"/>
        </w:rPr>
        <w:fldChar w:fldCharType="begin"/>
      </w:r>
      <w:r w:rsidR="00EC70DC">
        <w:instrText xml:space="preserve"> XE "</w:instrText>
      </w:r>
      <w:r w:rsidR="00EC70DC" w:rsidRPr="005740C7">
        <w:instrText xml:space="preserve">sessions of </w:instrText>
      </w:r>
      <w:fldSimple w:instr=" DOCPROPERTY  Board  \* MERGEFORMAT ">
        <w:r w:rsidR="00E67FC8">
          <w:instrText>Board</w:instrText>
        </w:r>
      </w:fldSimple>
      <w:r w:rsidR="00EC70DC">
        <w:instrText>:</w:instrText>
      </w:r>
      <w:r w:rsidR="00EC70DC" w:rsidRPr="00EC70DC">
        <w:instrText>absence of parliamentarians during</w:instrText>
      </w:r>
      <w:r w:rsidR="00EC70DC">
        <w:instrText xml:space="preserve">" </w:instrText>
      </w:r>
      <w:r w:rsidR="00082680">
        <w:rPr>
          <w:lang w:eastAsia="en-GB"/>
        </w:rPr>
        <w:fldChar w:fldCharType="end"/>
      </w:r>
      <w:r w:rsidR="00082680">
        <w:rPr>
          <w:lang w:eastAsia="en-GB"/>
        </w:rPr>
        <w:fldChar w:fldCharType="begin"/>
      </w:r>
      <w:r w:rsidR="00EC70DC">
        <w:instrText xml:space="preserve"> XE "sittings of </w:instrText>
      </w:r>
      <w:fldSimple w:instr=" DOCPROPERTY  Board  \* MERGEFORMAT ">
        <w:r w:rsidR="00E67FC8">
          <w:instrText>Board</w:instrText>
        </w:r>
      </w:fldSimple>
      <w:r w:rsidR="00EC70DC">
        <w:instrText>:</w:instrText>
      </w:r>
      <w:r w:rsidR="00EC70DC" w:rsidRPr="00EC70DC">
        <w:instrText>absence of parliamentarians during</w:instrText>
      </w:r>
      <w:r w:rsidR="00EC70DC">
        <w:instrText xml:space="preserve">" </w:instrText>
      </w:r>
      <w:r w:rsidR="00082680">
        <w:rPr>
          <w:lang w:eastAsia="en-GB"/>
        </w:rPr>
        <w:fldChar w:fldCharType="end"/>
      </w:r>
      <w:r w:rsidR="00133542" w:rsidRPr="004F49FC">
        <w:t xml:space="preserve">The place of a member shall become vacant if for </w:t>
      </w:r>
      <w:r w:rsidR="00CB46CC">
        <w:t>one</w:t>
      </w:r>
      <w:r w:rsidR="00133542">
        <w:t xml:space="preserve"> </w:t>
      </w:r>
      <w:r w:rsidR="00CB46CC">
        <w:t>entire</w:t>
      </w:r>
      <w:r w:rsidR="00133542" w:rsidRPr="004F49FC">
        <w:t xml:space="preserve"> session of the </w:t>
      </w:r>
      <w:fldSimple w:instr=" DOCPROPERTY  Board  \* MERGEFORMAT ">
        <w:r w:rsidR="00E67FC8">
          <w:t>Board</w:t>
        </w:r>
      </w:fldSimple>
      <w:r w:rsidR="00133542">
        <w:t xml:space="preserve"> the member</w:t>
      </w:r>
      <w:r w:rsidR="00133542" w:rsidRPr="004F49FC">
        <w:t xml:space="preserve">, without the permission of the </w:t>
      </w:r>
      <w:fldSimple w:instr=" DOCPROPERTY  LegislativeChamber  \* MERGEFORMAT ">
        <w:r w:rsidR="00E67FC8">
          <w:t>Table</w:t>
        </w:r>
      </w:fldSimple>
      <w:r w:rsidR="00133542" w:rsidRPr="004F49FC">
        <w:t xml:space="preserve">, fails to attend the </w:t>
      </w:r>
      <w:fldSimple w:instr=" DOCPROPERTY  LegislativeChamber  \* MERGEFORMAT ">
        <w:r w:rsidR="00E67FC8">
          <w:t>Table</w:t>
        </w:r>
      </w:fldSimple>
      <w:r w:rsidR="00133542" w:rsidRPr="004F49FC">
        <w:t>.</w:t>
      </w:r>
      <w:r w:rsidR="005936D2" w:rsidRPr="00EB3E71">
        <w:rPr>
          <w:rStyle w:val="CharDivText"/>
        </w:rPr>
        <w:br w:type="page"/>
      </w:r>
    </w:p>
    <w:p w:rsidR="00D369F1" w:rsidRPr="00EB3E71" w:rsidRDefault="0077661A" w:rsidP="00DC76A4">
      <w:pPr>
        <w:pStyle w:val="Heading3"/>
      </w:pPr>
      <w:bookmarkStart w:id="679" w:name="_Division_11-Proceedings_of"/>
      <w:bookmarkStart w:id="680" w:name="_Toc519770896"/>
      <w:bookmarkStart w:id="681" w:name="_Toc530649318"/>
      <w:bookmarkStart w:id="682" w:name="_Toc530649790"/>
      <w:bookmarkStart w:id="683" w:name="_Ref21974349"/>
      <w:bookmarkStart w:id="684" w:name="Div11"/>
      <w:bookmarkEnd w:id="640"/>
      <w:bookmarkEnd w:id="668"/>
      <w:bookmarkEnd w:id="675"/>
      <w:bookmarkEnd w:id="679"/>
      <w:r w:rsidRPr="00EB3E71">
        <w:rPr>
          <w:rStyle w:val="CharDivNo"/>
        </w:rPr>
        <w:t>Division </w:t>
      </w:r>
      <w:r w:rsidR="00343D80">
        <w:rPr>
          <w:rStyle w:val="CharDivNo"/>
        </w:rPr>
        <w:t>4</w:t>
      </w:r>
      <w:r w:rsidRPr="00EB3E71">
        <w:t>—</w:t>
      </w:r>
      <w:r w:rsidR="005936D2" w:rsidRPr="00EB3E71">
        <w:rPr>
          <w:rStyle w:val="CharDivText"/>
        </w:rPr>
        <w:t xml:space="preserve">Proceedings of the </w:t>
      </w:r>
      <w:bookmarkEnd w:id="680"/>
      <w:r w:rsidR="00082680" w:rsidRPr="00EB3E71">
        <w:rPr>
          <w:rStyle w:val="CharDivText"/>
        </w:rPr>
        <w:fldChar w:fldCharType="begin"/>
      </w:r>
      <w:r w:rsidR="00DE4D90" w:rsidRPr="00EB3E71">
        <w:rPr>
          <w:rStyle w:val="CharDivText"/>
        </w:rPr>
        <w:instrText xml:space="preserve"> DOCPROPERTY  TableOfOrdinaries  \* MERGEFORMAT </w:instrText>
      </w:r>
      <w:r w:rsidR="00082680" w:rsidRPr="00EB3E71">
        <w:rPr>
          <w:rStyle w:val="CharDivText"/>
        </w:rPr>
        <w:fldChar w:fldCharType="separate"/>
      </w:r>
      <w:r w:rsidR="00E67FC8">
        <w:rPr>
          <w:rStyle w:val="CharDivText"/>
        </w:rPr>
        <w:t>Table of Ordinaries</w:t>
      </w:r>
      <w:bookmarkEnd w:id="681"/>
      <w:bookmarkEnd w:id="682"/>
      <w:r w:rsidR="00082680" w:rsidRPr="00EB3E71">
        <w:rPr>
          <w:rStyle w:val="CharDivText"/>
        </w:rPr>
        <w:fldChar w:fldCharType="end"/>
      </w:r>
      <w:bookmarkEnd w:id="683"/>
    </w:p>
    <w:p w:rsidR="00730ADF" w:rsidRPr="00EB3E71" w:rsidRDefault="00730ADF" w:rsidP="00DC76A4">
      <w:pPr>
        <w:pStyle w:val="Heading4"/>
        <w:rPr>
          <w:rStyle w:val="CharSubdText"/>
          <w:vanish/>
        </w:rPr>
      </w:pPr>
      <w:r w:rsidRPr="00EB3E71">
        <w:rPr>
          <w:rStyle w:val="CharSubdNo"/>
          <w:vanish/>
        </w:rPr>
        <w:t xml:space="preserve"> </w:t>
      </w:r>
      <w:r w:rsidRPr="00EB3E71">
        <w:rPr>
          <w:rStyle w:val="CharSubdText"/>
          <w:vanish/>
        </w:rPr>
        <w:t xml:space="preserve"> </w:t>
      </w:r>
    </w:p>
    <w:p w:rsidR="00DC1158" w:rsidRDefault="002557A2" w:rsidP="006103E2">
      <w:pPr>
        <w:pStyle w:val="ActHead5auto"/>
      </w:pPr>
      <w:bookmarkStart w:id="685" w:name="_Toc530649791"/>
      <w:bookmarkStart w:id="686" w:name="s39"/>
      <w:r>
        <w:t xml:space="preserve">  </w:t>
      </w:r>
      <w:bookmarkStart w:id="687" w:name="_Ref21974986"/>
      <w:bookmarkStart w:id="688" w:name="_Ref21974999"/>
      <w:bookmarkStart w:id="689" w:name="_Toc32667121"/>
      <w:r w:rsidR="00DC1158">
        <w:t>Quorum</w:t>
      </w:r>
      <w:bookmarkEnd w:id="685"/>
      <w:bookmarkEnd w:id="687"/>
      <w:bookmarkEnd w:id="688"/>
      <w:bookmarkEnd w:id="689"/>
    </w:p>
    <w:p w:rsidR="00DC1158" w:rsidRPr="00EB3E71" w:rsidRDefault="00082680" w:rsidP="00AE39D3">
      <w:pPr>
        <w:pStyle w:val="subsectionauto"/>
      </w:pPr>
      <w:r>
        <w:fldChar w:fldCharType="begin"/>
      </w:r>
      <w:r w:rsidR="00F93ADA">
        <w:instrText xml:space="preserve"> XE "meetings</w:instrText>
      </w:r>
      <w:r w:rsidR="00F93ADA" w:rsidRPr="003E15DA">
        <w:instrText>:</w:instrText>
      </w:r>
      <w:r w:rsidR="00F93ADA">
        <w:instrText>parliamentary bodies:</w:instrText>
      </w:r>
      <w:fldSimple w:instr=" DOCPROPERTY  TableOfOrdinaries  \* MERGEFORMAT ">
        <w:r w:rsidR="00E67FC8">
          <w:instrText>Table of Ordinaries</w:instrText>
        </w:r>
      </w:fldSimple>
      <w:r w:rsidR="00F93ADA">
        <w:instrText xml:space="preserve">" \r "Div11" </w:instrText>
      </w:r>
      <w:r>
        <w:fldChar w:fldCharType="end"/>
      </w:r>
      <w:r>
        <w:fldChar w:fldCharType="begin"/>
      </w:r>
      <w:r w:rsidR="008C6EF1">
        <w:instrText xml:space="preserve"> XE "</w:instrText>
      </w:r>
      <w:r w:rsidR="008C6EF1" w:rsidRPr="003E15DA">
        <w:instrText>corporate proceedings:parliamentary bodies:</w:instrText>
      </w:r>
      <w:fldSimple w:instr=" DOCPROPERTY  TableOfOrdinaries  \* MERGEFORMAT ">
        <w:r w:rsidR="00E67FC8">
          <w:instrText>Table of Ordinaries</w:instrText>
        </w:r>
      </w:fldSimple>
      <w:r w:rsidR="008C6EF1">
        <w:instrText xml:space="preserve">" \r "Div11" </w:instrText>
      </w:r>
      <w:r>
        <w:fldChar w:fldCharType="end"/>
      </w:r>
      <w:r>
        <w:fldChar w:fldCharType="begin"/>
      </w:r>
      <w:r w:rsidR="008C6EF1">
        <w:instrText xml:space="preserve"> XE "</w:instrText>
      </w:r>
      <w:r w:rsidR="008C6EF1" w:rsidRPr="00B1719E">
        <w:instrText>parliamentary proceedings:</w:instrText>
      </w:r>
      <w:fldSimple w:instr=" DOCPROPERTY  TableOfOrdinaries  \* MERGEFORMAT ">
        <w:r w:rsidR="00E67FC8">
          <w:instrText>Table of Ordinaries</w:instrText>
        </w:r>
      </w:fldSimple>
      <w:r w:rsidR="008C6EF1">
        <w:instrText xml:space="preserve">" \r "Div11" </w:instrText>
      </w:r>
      <w:r>
        <w:fldChar w:fldCharType="end"/>
      </w:r>
      <w:r>
        <w:fldChar w:fldCharType="begin"/>
      </w:r>
      <w:r w:rsidR="00504D91">
        <w:instrText xml:space="preserve"> XE "</w:instrText>
      </w:r>
      <w:fldSimple w:instr=" DOCPROPERTY  TableOfOrdinaries  \* MERGEFORMAT ">
        <w:r w:rsidR="00E67FC8">
          <w:instrText>Table of Ordinaries</w:instrText>
        </w:r>
      </w:fldSimple>
      <w:r w:rsidR="00504D91" w:rsidRPr="001C4205">
        <w:instrText>:</w:instrText>
      </w:r>
      <w:r w:rsidR="00EC70DC">
        <w:instrText>proceedings</w:instrText>
      </w:r>
      <w:r w:rsidR="00504D91">
        <w:instrText>" \r "</w:instrText>
      </w:r>
      <w:r w:rsidR="00EC70DC">
        <w:instrText>Div11</w:instrText>
      </w:r>
      <w:r w:rsidR="00504D91">
        <w:instrText xml:space="preserve">" </w:instrText>
      </w:r>
      <w:r>
        <w:fldChar w:fldCharType="end"/>
      </w:r>
      <w:r>
        <w:fldChar w:fldCharType="begin"/>
      </w:r>
      <w:r w:rsidR="00EC70DC">
        <w:instrText xml:space="preserve"> XE "legislative powers:</w:instrText>
      </w:r>
      <w:fldSimple w:instr=" DOCPROPERTY  TableOfOrdinaries  \* MERGEFORMAT ">
        <w:r w:rsidR="00E67FC8">
          <w:instrText>Table of Ordinaries</w:instrText>
        </w:r>
      </w:fldSimple>
      <w:r w:rsidR="00EC70DC">
        <w:instrText xml:space="preserve">:quorum" \r "s39" </w:instrText>
      </w:r>
      <w:r>
        <w:fldChar w:fldCharType="end"/>
      </w:r>
      <w:r>
        <w:fldChar w:fldCharType="begin"/>
      </w:r>
      <w:r w:rsidR="00EC70DC">
        <w:instrText xml:space="preserve"> XE "legislative powers:members of </w:instrText>
      </w:r>
      <w:fldSimple w:instr=" DOCPROPERTY  TableOfOrdinaries  \* MERGEFORMAT ">
        <w:r w:rsidR="00E67FC8">
          <w:instrText>Table of Ordinaries</w:instrText>
        </w:r>
      </w:fldSimple>
      <w:r w:rsidR="00EC70DC">
        <w:instrText xml:space="preserve">:quorum" \r "s39" </w:instrText>
      </w:r>
      <w:r>
        <w:fldChar w:fldCharType="end"/>
      </w:r>
      <w:r>
        <w:fldChar w:fldCharType="begin"/>
      </w:r>
      <w:r w:rsidR="00EC70DC">
        <w:instrText xml:space="preserve"> XE "members of </w:instrText>
      </w:r>
      <w:fldSimple w:instr=" DOCPROPERTY  TableOfOrdinaries  \* MERGEFORMAT ">
        <w:r w:rsidR="00E67FC8">
          <w:instrText>Table of Ordinaries</w:instrText>
        </w:r>
      </w:fldSimple>
      <w:r w:rsidR="00EC70DC">
        <w:instrText xml:space="preserve">:quorum" \r "s39" </w:instrText>
      </w:r>
      <w:r>
        <w:fldChar w:fldCharType="end"/>
      </w:r>
      <w:r>
        <w:fldChar w:fldCharType="begin"/>
      </w:r>
      <w:r w:rsidR="00EC70DC">
        <w:instrText xml:space="preserve"> XE "number of members of </w:instrText>
      </w:r>
      <w:fldSimple w:instr=" DOCPROPERTY  TableOfOrdinaries  \* MERGEFORMAT ">
        <w:r w:rsidR="00E67FC8">
          <w:instrText>Table of Ordinaries</w:instrText>
        </w:r>
      </w:fldSimple>
      <w:r w:rsidR="00EC70DC">
        <w:instrText xml:space="preserve">:quorum" \r "s39" </w:instrText>
      </w:r>
      <w:r>
        <w:fldChar w:fldCharType="end"/>
      </w:r>
      <w:r>
        <w:fldChar w:fldCharType="begin"/>
      </w:r>
      <w:r w:rsidR="00EC70DC">
        <w:instrText xml:space="preserve"> XE "powers of </w:instrText>
      </w:r>
      <w:fldSimple w:instr=" DOCPROPERTY  TableOfOrdinaries  \* MERGEFORMAT ">
        <w:r w:rsidR="00E67FC8">
          <w:instrText>Table of Ordinaries</w:instrText>
        </w:r>
      </w:fldSimple>
      <w:r w:rsidR="00EC70DC">
        <w:instrText xml:space="preserve">:quorum </w:instrText>
      </w:r>
      <w:r w:rsidR="00EC70DC" w:rsidRPr="00EC70DC">
        <w:instrText>needed to exercise</w:instrText>
      </w:r>
      <w:r w:rsidR="00EC70DC">
        <w:instrText xml:space="preserve">" \r "s39" </w:instrText>
      </w:r>
      <w:r>
        <w:fldChar w:fldCharType="end"/>
      </w:r>
      <w:r w:rsidRPr="00EB3E71">
        <w:fldChar w:fldCharType="begin"/>
      </w:r>
      <w:r w:rsidR="00DC1158" w:rsidRPr="00EB3E71">
        <w:instrText xml:space="preserve"> XE "quorum</w:instrText>
      </w:r>
      <w:r w:rsidR="0059513E">
        <w:instrText xml:space="preserve"> for meetings</w:instrText>
      </w:r>
      <w:r w:rsidR="00EC70DC">
        <w:instrText>:</w:instrText>
      </w:r>
      <w:fldSimple w:instr=" DOCPROPERTY  TableOfOrdinaries  \* MERGEFORMAT ">
        <w:r w:rsidR="00E67FC8">
          <w:instrText>Table of Ordinaries</w:instrText>
        </w:r>
      </w:fldSimple>
      <w:r w:rsidR="00DC1158" w:rsidRPr="00EB3E71">
        <w:instrText xml:space="preserve">" </w:instrText>
      </w:r>
      <w:r w:rsidR="00504D91">
        <w:instrText xml:space="preserve">\r "s39" </w:instrText>
      </w:r>
      <w:r w:rsidRPr="00EB3E71">
        <w:fldChar w:fldCharType="end"/>
      </w:r>
      <w:r>
        <w:fldChar w:fldCharType="begin"/>
      </w:r>
      <w:r w:rsidR="0030128F">
        <w:instrText xml:space="preserve"> XE "</w:instrText>
      </w:r>
      <w:fldSimple w:instr=" DOCPROPERTY  Minister  \* MERGEFORMAT ">
        <w:r w:rsidR="00E67FC8">
          <w:instrText>Minister</w:instrText>
        </w:r>
      </w:fldSimple>
      <w:r w:rsidR="0030128F">
        <w:instrText>s</w:instrText>
      </w:r>
      <w:r w:rsidR="0030128F" w:rsidRPr="00855F69">
        <w:instrText>:</w:instrText>
      </w:r>
      <w:r w:rsidR="0030128F">
        <w:instrText>rules in relation to proceedings of the</w:instrText>
      </w:r>
      <w:r w:rsidR="0030128F" w:rsidRPr="00855F69">
        <w:instrText xml:space="preserve"> </w:instrText>
      </w:r>
      <w:fldSimple w:instr=" DOCPROPERTY  TableOfOrdinaries  \* MERGEFORMAT ">
        <w:r w:rsidR="00E67FC8">
          <w:instrText>Table of Ordinaries</w:instrText>
        </w:r>
      </w:fldSimple>
      <w:r w:rsidR="0030128F">
        <w:instrText xml:space="preserve">" \r "s39" </w:instrText>
      </w:r>
      <w:r>
        <w:fldChar w:fldCharType="end"/>
      </w:r>
      <w:r w:rsidR="00724DEB">
        <w:t>Subject to this section and until the</w:t>
      </w:r>
      <w:r w:rsidR="00DC1158" w:rsidRPr="00EB3E71">
        <w:t xml:space="preserve"> </w:t>
      </w:r>
      <w:fldSimple w:instr=" DOCPROPERTY  Board  \* MERGEFORMAT ">
        <w:r w:rsidR="00E67FC8">
          <w:t>Board</w:t>
        </w:r>
      </w:fldSimple>
      <w:r w:rsidR="00DC1158" w:rsidRPr="00EB3E71">
        <w:t xml:space="preserve"> </w:t>
      </w:r>
      <w:r w:rsidR="00724DEB">
        <w:t xml:space="preserve">otherwise provides, </w:t>
      </w:r>
      <w:r w:rsidR="00DC1158" w:rsidRPr="00EB3E71">
        <w:t xml:space="preserve">the presence of at least an absolute majority of the whole number of the members of the </w:t>
      </w:r>
      <w:fldSimple w:instr=" DOCPROPERTY  TableOfOrdinaries  \* MERGEFORMAT ">
        <w:r w:rsidR="00E67FC8">
          <w:t>Table of Ordinaries</w:t>
        </w:r>
      </w:fldSimple>
      <w:r w:rsidR="00DC1158" w:rsidRPr="00EB3E71">
        <w:t xml:space="preserve"> shall be necessary to constitute a meeting of the </w:t>
      </w:r>
      <w:fldSimple w:instr=" DOCPROPERTY  LegislativeChamber  \* MERGEFORMAT ">
        <w:r w:rsidR="00E67FC8">
          <w:t>Table</w:t>
        </w:r>
      </w:fldSimple>
      <w:r w:rsidR="00DC1158" w:rsidRPr="00EB3E71">
        <w:t xml:space="preserve"> for the exercise of its powers.</w:t>
      </w:r>
    </w:p>
    <w:p w:rsidR="00DC1158" w:rsidRPr="00EB3E71" w:rsidRDefault="00DC1158" w:rsidP="00AE39D3">
      <w:pPr>
        <w:pStyle w:val="subsectionauto"/>
      </w:pPr>
      <w:bookmarkStart w:id="690" w:name="_Ref520550187"/>
      <w:r w:rsidRPr="00EB3E71">
        <w:t xml:space="preserve">The </w:t>
      </w:r>
      <w:fldSimple w:instr=" DOCPROPERTY  TableOfOrdinaries  \* MERGEFORMAT ">
        <w:r w:rsidR="00E67FC8">
          <w:t>Table of Ordinaries</w:t>
        </w:r>
      </w:fldSimple>
      <w:r w:rsidRPr="00EB3E71">
        <w:t xml:space="preserve"> shall </w:t>
      </w:r>
      <w:r w:rsidR="00EC748D">
        <w:t>only</w:t>
      </w:r>
      <w:r w:rsidRPr="00EB3E71">
        <w:t xml:space="preserve"> proceed to business </w:t>
      </w:r>
      <w:r w:rsidR="00EC748D">
        <w:t>if</w:t>
      </w:r>
      <w:r w:rsidR="008A26DC">
        <w:t xml:space="preserve"> at </w:t>
      </w:r>
      <w:r w:rsidRPr="00EB3E71">
        <w:t xml:space="preserve">least </w:t>
      </w:r>
      <w:r w:rsidR="00EC748D">
        <w:t>a majority of the</w:t>
      </w:r>
      <w:r w:rsidRPr="00EB3E71">
        <w:t xml:space="preserve"> member</w:t>
      </w:r>
      <w:r w:rsidR="00EC748D">
        <w:t>s</w:t>
      </w:r>
      <w:r w:rsidRPr="00EB3E71">
        <w:t xml:space="preserve"> </w:t>
      </w:r>
      <w:r w:rsidR="00EC748D" w:rsidRPr="00EB3E71">
        <w:t>present</w:t>
      </w:r>
      <w:r w:rsidR="00EC748D">
        <w:t xml:space="preserve"> are</w:t>
      </w:r>
      <w:r w:rsidRPr="00EB3E71">
        <w:t xml:space="preserve"> not </w:t>
      </w:r>
      <w:fldSimple w:instr=" DOCPROPERTY  Minister  \* MERGEFORMAT ">
        <w:r w:rsidR="00E67FC8">
          <w:t>Minister</w:t>
        </w:r>
      </w:fldSimple>
      <w:r w:rsidRPr="00EB3E71">
        <w:t>s.</w:t>
      </w:r>
      <w:bookmarkEnd w:id="690"/>
    </w:p>
    <w:p w:rsidR="00DC1158" w:rsidRPr="00EB3E71" w:rsidRDefault="00DC1158" w:rsidP="00AE39D3">
      <w:pPr>
        <w:pStyle w:val="subsectionauto"/>
      </w:pPr>
      <w:bookmarkStart w:id="691" w:name="_Ref522819842"/>
      <w:r w:rsidRPr="00EB3E71">
        <w:t xml:space="preserve">A </w:t>
      </w:r>
      <w:fldSimple w:instr=" DOCPROPERTY  Minister  \* MERGEFORMAT ">
        <w:r w:rsidR="00E67FC8">
          <w:t>Minister</w:t>
        </w:r>
      </w:fldSimple>
      <w:r w:rsidRPr="00EB3E71">
        <w:t xml:space="preserve"> shall not take the chair at a sitting of the </w:t>
      </w:r>
      <w:fldSimple w:instr=" DOCPROPERTY  TableOfOrdinaries  \* MERGEFORMAT ">
        <w:r w:rsidR="00E67FC8">
          <w:t>Table of Ordinaries</w:t>
        </w:r>
      </w:fldSimple>
      <w:r w:rsidRPr="00EB3E71">
        <w:t xml:space="preserve"> or a committee of the </w:t>
      </w:r>
      <w:fldSimple w:instr=" DOCPROPERTY  LegislativeChamber  \* MERGEFORMAT ">
        <w:r w:rsidR="00E67FC8">
          <w:t>Table</w:t>
        </w:r>
      </w:fldSimple>
      <w:r w:rsidRPr="00EB3E71">
        <w:t>.</w:t>
      </w:r>
      <w:bookmarkEnd w:id="691"/>
    </w:p>
    <w:p w:rsidR="00DC1158" w:rsidRPr="00EB3E71" w:rsidRDefault="00DC1158" w:rsidP="00AE39D3">
      <w:pPr>
        <w:pStyle w:val="subsectionauto"/>
      </w:pPr>
      <w:r w:rsidRPr="00EB3E71">
        <w:t>Subsections </w:t>
      </w:r>
      <w:fldSimple w:instr=" REF _Ref520550187 \r \h  \* MERGEFORMAT ">
        <w:r w:rsidR="00E67FC8">
          <w:t>(2)</w:t>
        </w:r>
      </w:fldSimple>
      <w:r w:rsidRPr="00EB3E71">
        <w:t> and </w:t>
      </w:r>
      <w:fldSimple w:instr=" REF _Ref522819842 \r \h  \* MERGEFORMAT ">
        <w:r w:rsidR="00E67FC8">
          <w:t>(3)</w:t>
        </w:r>
      </w:fldSimple>
      <w:r w:rsidRPr="00EB3E71">
        <w:t xml:space="preserve"> do not apply if:</w:t>
      </w:r>
    </w:p>
    <w:p w:rsidR="00DC1158" w:rsidRPr="00EB3E71" w:rsidRDefault="00DC1158" w:rsidP="005D577F">
      <w:pPr>
        <w:pStyle w:val="paragraphauto"/>
      </w:pPr>
      <w:r w:rsidRPr="00EB3E71">
        <w:t>there are fewer than three legislative directors; and</w:t>
      </w:r>
    </w:p>
    <w:p w:rsidR="00DC1158" w:rsidRPr="00DC1158" w:rsidRDefault="00DC1158" w:rsidP="005D577F">
      <w:pPr>
        <w:pStyle w:val="paragraphauto"/>
      </w:pPr>
      <w:r w:rsidRPr="00EB3E71">
        <w:t xml:space="preserve">each member of the </w:t>
      </w:r>
      <w:fldSimple w:instr=" DOCPROPERTY  TableOfOrdinaries  \* MERGEFORMAT ">
        <w:r w:rsidR="00E67FC8">
          <w:t>Table of Ordinaries</w:t>
        </w:r>
      </w:fldSimple>
      <w:r w:rsidRPr="00EB3E71">
        <w:t xml:space="preserve"> is a </w:t>
      </w:r>
      <w:fldSimple w:instr=" DOCPROPERTY  Minister  \* MERGEFORMAT ">
        <w:r w:rsidR="00E67FC8">
          <w:t>Minister</w:t>
        </w:r>
      </w:fldSimple>
      <w:r w:rsidRPr="00EB3E71">
        <w:t xml:space="preserve"> serving on an honorary basis.</w:t>
      </w:r>
    </w:p>
    <w:p w:rsidR="005936D2" w:rsidRPr="00EB3E71" w:rsidRDefault="002557A2" w:rsidP="006103E2">
      <w:pPr>
        <w:pStyle w:val="ActHead5auto"/>
      </w:pPr>
      <w:bookmarkStart w:id="692" w:name="_Toc530649792"/>
      <w:bookmarkStart w:id="693" w:name="s40"/>
      <w:bookmarkEnd w:id="686"/>
      <w:r>
        <w:t xml:space="preserve">  </w:t>
      </w:r>
      <w:bookmarkStart w:id="694" w:name="_Toc32667122"/>
      <w:bookmarkStart w:id="695" w:name="_Ref21974992"/>
      <w:r w:rsidR="00DC1158">
        <w:t>Voting</w:t>
      </w:r>
      <w:r w:rsidR="005936D2" w:rsidRPr="00EB3E71">
        <w:t xml:space="preserve"> of the </w:t>
      </w:r>
      <w:fldSimple w:instr=" DOCPROPERTY  TableOfOrdinaries  \* MERGEFORMAT ">
        <w:r w:rsidR="00E67FC8">
          <w:t>Table of Ordinaries</w:t>
        </w:r>
        <w:bookmarkEnd w:id="692"/>
        <w:bookmarkEnd w:id="694"/>
      </w:fldSimple>
      <w:bookmarkEnd w:id="695"/>
    </w:p>
    <w:bookmarkStart w:id="696" w:name="_Ref515015543"/>
    <w:p w:rsidR="00CF396A" w:rsidRPr="00EB3E71" w:rsidRDefault="00082680" w:rsidP="00AE39D3">
      <w:pPr>
        <w:pStyle w:val="subsectionauto"/>
      </w:pPr>
      <w:r>
        <w:fldChar w:fldCharType="begin"/>
      </w:r>
      <w:r w:rsidR="00EC70DC">
        <w:instrText xml:space="preserve"> XE "members of </w:instrText>
      </w:r>
      <w:fldSimple w:instr=" DOCPROPERTY  TableOfOrdinaries  \* MERGEFORMAT ">
        <w:r w:rsidR="00E67FC8">
          <w:instrText>Table of Ordinaries</w:instrText>
        </w:r>
      </w:fldSimple>
      <w:r w:rsidR="00EC70DC">
        <w:instrText>:</w:instrText>
      </w:r>
      <w:r w:rsidR="00EC70DC" w:rsidRPr="00EB3E71">
        <w:instrText>voting</w:instrText>
      </w:r>
      <w:r w:rsidR="00EC70DC">
        <w:instrText xml:space="preserve"> in </w:instrText>
      </w:r>
      <w:fldSimple w:instr=" DOCPROPERTY  LegislativeChamber  \* MERGEFORMAT ">
        <w:r w:rsidR="00E67FC8">
          <w:instrText>Table</w:instrText>
        </w:r>
      </w:fldSimple>
      <w:r w:rsidR="00EC70DC" w:rsidRPr="00EB3E71">
        <w:instrText xml:space="preserve"> </w:instrText>
      </w:r>
      <w:r w:rsidR="00EC70DC">
        <w:instrText xml:space="preserve">by" \r "s40" </w:instrText>
      </w:r>
      <w:r>
        <w:fldChar w:fldCharType="end"/>
      </w:r>
      <w:r w:rsidRPr="00EB3E71">
        <w:fldChar w:fldCharType="begin"/>
      </w:r>
      <w:r w:rsidR="001921A6" w:rsidRPr="00EB3E71">
        <w:instrText xml:space="preserve"> XE "Speaker of the </w:instrText>
      </w:r>
      <w:fldSimple w:instr=" DOCPROPERTY  TableOfOrdinaries  \* MERGEFORMAT ">
        <w:r w:rsidR="00E67FC8">
          <w:instrText>Table of Ordinaries</w:instrText>
        </w:r>
      </w:fldSimple>
      <w:r w:rsidR="00DE4D90" w:rsidRPr="00EB3E71">
        <w:instrText>:</w:instrText>
      </w:r>
      <w:r w:rsidR="001921A6" w:rsidRPr="00EB3E71">
        <w:instrText>voting</w:instrText>
      </w:r>
      <w:r w:rsidR="00EC70DC">
        <w:instrText xml:space="preserve"> by</w:instrText>
      </w:r>
      <w:r w:rsidR="001921A6" w:rsidRPr="00EB3E71">
        <w:instrText xml:space="preserve">" </w:instrText>
      </w:r>
      <w:r w:rsidR="00504D91">
        <w:instrText xml:space="preserve">\r "s40" </w:instrText>
      </w:r>
      <w:r w:rsidRPr="00EB3E71">
        <w:fldChar w:fldCharType="end"/>
      </w:r>
      <w:r w:rsidRPr="00EB3E71">
        <w:fldChar w:fldCharType="begin"/>
      </w:r>
      <w:r w:rsidR="00EC70DC" w:rsidRPr="00EB3E71">
        <w:instrText xml:space="preserve"> XE "voting</w:instrText>
      </w:r>
      <w:r w:rsidR="00EC70DC">
        <w:instrText xml:space="preserve">:in </w:instrText>
      </w:r>
      <w:fldSimple w:instr=" DOCPROPERTY  TableOfOrdinaries  \* MERGEFORMAT ">
        <w:r w:rsidR="00E67FC8">
          <w:instrText>Table of Ordinaries</w:instrText>
        </w:r>
      </w:fldSimple>
      <w:r w:rsidR="00EC70DC" w:rsidRPr="00EB3E71">
        <w:instrText xml:space="preserve">" </w:instrText>
      </w:r>
      <w:r w:rsidR="00EC70DC">
        <w:instrText xml:space="preserve">\r "s40" </w:instrText>
      </w:r>
      <w:r w:rsidRPr="00EB3E71">
        <w:fldChar w:fldCharType="end"/>
      </w:r>
      <w:r w:rsidR="00DE4D90" w:rsidRPr="00EB3E71">
        <w:t>Q</w:t>
      </w:r>
      <w:r w:rsidR="005936D2" w:rsidRPr="00EB3E71">
        <w:t xml:space="preserve">uestions arising in the </w:t>
      </w:r>
      <w:fldSimple w:instr=" DOCPROPERTY  TableOfOrdinaries  \* MERGEFORMAT ">
        <w:r w:rsidR="00E67FC8">
          <w:t>Table of Ordinaries</w:t>
        </w:r>
      </w:fldSimple>
      <w:r w:rsidR="005936D2" w:rsidRPr="00EB3E71">
        <w:t xml:space="preserve"> shall be determined by a majority of votes</w:t>
      </w:r>
      <w:r w:rsidR="00DA00AC" w:rsidRPr="00EB3E71">
        <w:t xml:space="preserve">, </w:t>
      </w:r>
      <w:r w:rsidR="00F76C6A" w:rsidRPr="00EB3E71">
        <w:t xml:space="preserve">and </w:t>
      </w:r>
      <w:r w:rsidR="005936D2" w:rsidRPr="00EB3E71">
        <w:t>the Speaker</w:t>
      </w:r>
      <w:r w:rsidR="00F76C6A" w:rsidRPr="00EB3E71">
        <w:t xml:space="preserve"> shall not get a deliberative vote</w:t>
      </w:r>
      <w:r w:rsidR="00DE4D90" w:rsidRPr="00EB3E71">
        <w:t xml:space="preserve"> unless provided under sub</w:t>
      </w:r>
      <w:r w:rsidR="004307DB" w:rsidRPr="00EB3E71">
        <w:t>section </w:t>
      </w:r>
      <w:fldSimple w:instr=" REF _Ref522820128 \r \h  \* MERGEFORMAT ">
        <w:r w:rsidR="00E67FC8">
          <w:t>(2)</w:t>
        </w:r>
      </w:fldSimple>
      <w:r w:rsidR="005936D2" w:rsidRPr="00EB3E71">
        <w:t>.</w:t>
      </w:r>
      <w:bookmarkEnd w:id="696"/>
    </w:p>
    <w:p w:rsidR="00DE4D90" w:rsidRPr="00EB3E71" w:rsidRDefault="00DE4D90" w:rsidP="00AE39D3">
      <w:pPr>
        <w:pStyle w:val="subsectionauto"/>
      </w:pPr>
      <w:bookmarkStart w:id="697" w:name="_Ref522820128"/>
      <w:bookmarkStart w:id="698" w:name="_Ref515015668"/>
      <w:r w:rsidRPr="00EB3E71">
        <w:t>The</w:t>
      </w:r>
      <w:r w:rsidR="00CF396A" w:rsidRPr="00EB3E71">
        <w:t xml:space="preserve"> Speaker gets a deliberative vote</w:t>
      </w:r>
      <w:r w:rsidRPr="00EB3E71">
        <w:t xml:space="preserve"> on a question of the </w:t>
      </w:r>
      <w:fldSimple w:instr=" DOCPROPERTY  LegislativeChamber  \* MERGEFORMAT ">
        <w:r w:rsidR="00E67FC8">
          <w:t>Table</w:t>
        </w:r>
      </w:fldSimple>
      <w:r w:rsidRPr="00EB3E71">
        <w:t xml:space="preserve"> if:</w:t>
      </w:r>
      <w:bookmarkEnd w:id="697"/>
    </w:p>
    <w:p w:rsidR="00DE4D90" w:rsidRPr="00EB3E71" w:rsidRDefault="00CF396A" w:rsidP="005D577F">
      <w:pPr>
        <w:pStyle w:val="paragraphauto"/>
      </w:pPr>
      <w:r w:rsidRPr="00EB3E71">
        <w:t xml:space="preserve">there is only one member of the </w:t>
      </w:r>
      <w:fldSimple w:instr=" DOCPROPERTY  LegislativeChamber  \* MERGEFORMAT ">
        <w:r w:rsidR="00E67FC8">
          <w:t>Table</w:t>
        </w:r>
      </w:fldSimple>
      <w:r w:rsidR="00DE4D90" w:rsidRPr="00EB3E71">
        <w:t>; or</w:t>
      </w:r>
    </w:p>
    <w:p w:rsidR="00CF396A" w:rsidRPr="00EB3E71" w:rsidRDefault="00CF396A" w:rsidP="005D577F">
      <w:pPr>
        <w:pStyle w:val="paragraphauto"/>
      </w:pPr>
      <w:r w:rsidRPr="00EB3E71">
        <w:t xml:space="preserve">there are only two members present at </w:t>
      </w:r>
      <w:r w:rsidR="00DE4D90" w:rsidRPr="00EB3E71">
        <w:t>the question</w:t>
      </w:r>
      <w:r w:rsidRPr="00EB3E71">
        <w:t>.</w:t>
      </w:r>
      <w:bookmarkEnd w:id="698"/>
    </w:p>
    <w:p w:rsidR="00CF396A" w:rsidRPr="00EB3E71" w:rsidRDefault="00CF396A" w:rsidP="00AE39D3">
      <w:pPr>
        <w:pStyle w:val="subsectionauto"/>
      </w:pPr>
      <w:r w:rsidRPr="00EB3E71">
        <w:t xml:space="preserve">The Speaker shall have a casting vote </w:t>
      </w:r>
      <w:r w:rsidR="00DE4D90" w:rsidRPr="00EB3E71">
        <w:t xml:space="preserve">on a question </w:t>
      </w:r>
      <w:r w:rsidR="006705CF" w:rsidRPr="00EB3E71">
        <w:t>if</w:t>
      </w:r>
      <w:r w:rsidRPr="00EB3E71">
        <w:t>:</w:t>
      </w:r>
    </w:p>
    <w:p w:rsidR="00CF396A" w:rsidRPr="00EB3E71" w:rsidRDefault="00DE4D90" w:rsidP="005D577F">
      <w:pPr>
        <w:pStyle w:val="paragraphauto"/>
      </w:pPr>
      <w:r w:rsidRPr="00EB3E71">
        <w:t>there are three or more members present at the question; and</w:t>
      </w:r>
    </w:p>
    <w:p w:rsidR="004E1429" w:rsidRPr="00EB3E71" w:rsidRDefault="00CF396A" w:rsidP="005D577F">
      <w:pPr>
        <w:pStyle w:val="paragraphauto"/>
      </w:pPr>
      <w:r w:rsidRPr="00EB3E71">
        <w:t xml:space="preserve">there </w:t>
      </w:r>
      <w:r w:rsidR="006705CF" w:rsidRPr="00EB3E71">
        <w:t>is</w:t>
      </w:r>
      <w:r w:rsidRPr="00EB3E71">
        <w:t xml:space="preserve"> an equality of votes on the question.</w:t>
      </w:r>
      <w:r w:rsidR="004E1429" w:rsidRPr="00EB3E71">
        <w:br w:type="page"/>
      </w:r>
    </w:p>
    <w:p w:rsidR="005936D2" w:rsidRPr="00EB3E71" w:rsidRDefault="0077661A" w:rsidP="00DC76A4">
      <w:pPr>
        <w:pStyle w:val="Heading2"/>
      </w:pPr>
      <w:bookmarkStart w:id="699" w:name="_Part_2.3:_The"/>
      <w:bookmarkStart w:id="700" w:name="_Toc519770897"/>
      <w:bookmarkStart w:id="701" w:name="_Toc519770961"/>
      <w:bookmarkStart w:id="702" w:name="_Toc519771041"/>
      <w:bookmarkStart w:id="703" w:name="_Toc530649319"/>
      <w:bookmarkStart w:id="704" w:name="_Toc530649793"/>
      <w:bookmarkStart w:id="705" w:name="_Ref21975091"/>
      <w:bookmarkStart w:id="706" w:name="Part1_4"/>
      <w:bookmarkEnd w:id="517"/>
      <w:bookmarkEnd w:id="684"/>
      <w:bookmarkEnd w:id="693"/>
      <w:bookmarkEnd w:id="699"/>
      <w:r w:rsidRPr="00EB3E71">
        <w:rPr>
          <w:rStyle w:val="CharPartNo"/>
        </w:rPr>
        <w:t>Part </w:t>
      </w:r>
      <w:r w:rsidR="00EE26AB">
        <w:rPr>
          <w:rStyle w:val="CharPartNo"/>
        </w:rPr>
        <w:t>1</w:t>
      </w:r>
      <w:r w:rsidR="00343D80">
        <w:rPr>
          <w:rStyle w:val="CharPartNo"/>
        </w:rPr>
        <w:t>.</w:t>
      </w:r>
      <w:r w:rsidR="00EE26AB">
        <w:rPr>
          <w:rStyle w:val="CharPartNo"/>
        </w:rPr>
        <w:t>4</w:t>
      </w:r>
      <w:r w:rsidRPr="00EB3E71">
        <w:t>—</w:t>
      </w:r>
      <w:r w:rsidR="007A2F67">
        <w:t>Both</w:t>
      </w:r>
      <w:r w:rsidR="005936D2" w:rsidRPr="0038674D">
        <w:rPr>
          <w:rStyle w:val="CharPartText"/>
        </w:rPr>
        <w:t xml:space="preserve"> </w:t>
      </w:r>
      <w:r w:rsidR="00082680" w:rsidRPr="0038674D">
        <w:rPr>
          <w:rStyle w:val="CharPartText"/>
        </w:rPr>
        <w:fldChar w:fldCharType="begin"/>
      </w:r>
      <w:r w:rsidR="00EB3E71" w:rsidRPr="0038674D">
        <w:rPr>
          <w:rStyle w:val="CharPartText"/>
        </w:rPr>
        <w:instrText xml:space="preserve"> DOCPROPERTY  LegislativeChamber </w:instrText>
      </w:r>
      <w:r w:rsidR="00082680" w:rsidRPr="0038674D">
        <w:rPr>
          <w:rStyle w:val="CharPartText"/>
        </w:rPr>
        <w:fldChar w:fldCharType="separate"/>
      </w:r>
      <w:r w:rsidR="00E67FC8">
        <w:rPr>
          <w:rStyle w:val="CharPartText"/>
        </w:rPr>
        <w:t>Table</w:t>
      </w:r>
      <w:r w:rsidR="00082680" w:rsidRPr="0038674D">
        <w:rPr>
          <w:rStyle w:val="CharPartText"/>
        </w:rPr>
        <w:fldChar w:fldCharType="end"/>
      </w:r>
      <w:r w:rsidR="004720B3" w:rsidRPr="0038674D">
        <w:rPr>
          <w:rStyle w:val="CharPartText"/>
        </w:rPr>
        <w:t xml:space="preserve">s of </w:t>
      </w:r>
      <w:bookmarkEnd w:id="700"/>
      <w:bookmarkEnd w:id="701"/>
      <w:bookmarkEnd w:id="702"/>
      <w:r w:rsidR="007A2F67">
        <w:rPr>
          <w:rStyle w:val="CharPartText"/>
        </w:rPr>
        <w:t xml:space="preserve">the </w:t>
      </w:r>
      <w:r w:rsidR="00082680" w:rsidRPr="0038674D">
        <w:rPr>
          <w:rStyle w:val="CharPartText"/>
        </w:rPr>
        <w:fldChar w:fldCharType="begin"/>
      </w:r>
      <w:r w:rsidR="00EB3E71" w:rsidRPr="0038674D">
        <w:rPr>
          <w:rStyle w:val="CharPartText"/>
        </w:rPr>
        <w:instrText xml:space="preserve"> DOCPROPERTY  Board </w:instrText>
      </w:r>
      <w:r w:rsidR="00082680" w:rsidRPr="0038674D">
        <w:rPr>
          <w:rStyle w:val="CharPartText"/>
        </w:rPr>
        <w:fldChar w:fldCharType="separate"/>
      </w:r>
      <w:r w:rsidR="00E67FC8">
        <w:rPr>
          <w:rStyle w:val="CharPartText"/>
        </w:rPr>
        <w:t>Board</w:t>
      </w:r>
      <w:bookmarkEnd w:id="703"/>
      <w:bookmarkEnd w:id="704"/>
      <w:r w:rsidR="00082680" w:rsidRPr="0038674D">
        <w:rPr>
          <w:rStyle w:val="CharPartText"/>
        </w:rPr>
        <w:fldChar w:fldCharType="end"/>
      </w:r>
      <w:bookmarkEnd w:id="705"/>
    </w:p>
    <w:p w:rsidR="00D369F1" w:rsidRPr="00EB3E71" w:rsidRDefault="0077661A" w:rsidP="00DC76A4">
      <w:pPr>
        <w:pStyle w:val="Heading3"/>
      </w:pPr>
      <w:bookmarkStart w:id="707" w:name="_Toc519770898"/>
      <w:bookmarkStart w:id="708" w:name="_Toc530649320"/>
      <w:bookmarkStart w:id="709" w:name="_Toc530649794"/>
      <w:bookmarkStart w:id="710" w:name="_Ref21975119"/>
      <w:bookmarkStart w:id="711" w:name="Div12"/>
      <w:r w:rsidRPr="00EB3E71">
        <w:rPr>
          <w:rStyle w:val="CharDivNo"/>
        </w:rPr>
        <w:t>Division </w:t>
      </w:r>
      <w:r w:rsidR="00245C9C" w:rsidRPr="00EB3E71">
        <w:rPr>
          <w:rStyle w:val="CharDivNo"/>
        </w:rPr>
        <w:t>1</w:t>
      </w:r>
      <w:r w:rsidRPr="00EB3E71">
        <w:t>—</w:t>
      </w:r>
      <w:bookmarkEnd w:id="707"/>
      <w:r w:rsidR="00B12EA3" w:rsidRPr="003B100F">
        <w:rPr>
          <w:rStyle w:val="CharDivText"/>
        </w:rPr>
        <w:t xml:space="preserve">Members of the </w:t>
      </w:r>
      <w:r w:rsidR="00082680" w:rsidRPr="003B100F">
        <w:rPr>
          <w:rStyle w:val="CharDivText"/>
        </w:rPr>
        <w:fldChar w:fldCharType="begin"/>
      </w:r>
      <w:r w:rsidR="007C3AB6" w:rsidRPr="003B100F">
        <w:rPr>
          <w:rStyle w:val="CharDivText"/>
        </w:rPr>
        <w:instrText xml:space="preserve"> DOCPROPERTY  LegislativeChamber </w:instrText>
      </w:r>
      <w:r w:rsidR="00082680" w:rsidRPr="003B100F">
        <w:rPr>
          <w:rStyle w:val="CharDivText"/>
        </w:rPr>
        <w:fldChar w:fldCharType="separate"/>
      </w:r>
      <w:r w:rsidR="00E67FC8">
        <w:rPr>
          <w:rStyle w:val="CharDivText"/>
        </w:rPr>
        <w:t>Table</w:t>
      </w:r>
      <w:r w:rsidR="00082680" w:rsidRPr="003B100F">
        <w:rPr>
          <w:rStyle w:val="CharDivText"/>
        </w:rPr>
        <w:fldChar w:fldCharType="end"/>
      </w:r>
      <w:r w:rsidR="00B12EA3" w:rsidRPr="003B100F">
        <w:rPr>
          <w:rStyle w:val="CharDivText"/>
        </w:rPr>
        <w:t>s</w:t>
      </w:r>
      <w:bookmarkEnd w:id="708"/>
      <w:bookmarkEnd w:id="709"/>
      <w:bookmarkEnd w:id="710"/>
    </w:p>
    <w:p w:rsidR="005936D2" w:rsidRDefault="001B45A3" w:rsidP="00DC76A4">
      <w:pPr>
        <w:pStyle w:val="Heading4"/>
      </w:pPr>
      <w:bookmarkStart w:id="712" w:name="_Toc530649321"/>
      <w:bookmarkStart w:id="713" w:name="_Toc530649795"/>
      <w:bookmarkStart w:id="714" w:name="_Ref21975130"/>
      <w:bookmarkStart w:id="715" w:name="Subd12_1"/>
      <w:r w:rsidRPr="00EB3E71">
        <w:rPr>
          <w:rStyle w:val="CharSubdNo"/>
        </w:rPr>
        <w:t>Subdivision </w:t>
      </w:r>
      <w:r w:rsidR="00343D80">
        <w:rPr>
          <w:rStyle w:val="CharSubdNo"/>
        </w:rPr>
        <w:t>A</w:t>
      </w:r>
      <w:r w:rsidR="0077661A" w:rsidRPr="00EB3E71">
        <w:t>—</w:t>
      </w:r>
      <w:bookmarkEnd w:id="712"/>
      <w:bookmarkEnd w:id="713"/>
      <w:r w:rsidR="0044699D">
        <w:rPr>
          <w:rStyle w:val="CharSubdText"/>
        </w:rPr>
        <w:t>Provisions relevant to duties of responsible entities</w:t>
      </w:r>
      <w:bookmarkEnd w:id="714"/>
    </w:p>
    <w:p w:rsidR="00DC1158" w:rsidRDefault="002557A2" w:rsidP="00DC1158">
      <w:pPr>
        <w:pStyle w:val="ActHead5auto"/>
      </w:pPr>
      <w:bookmarkStart w:id="716" w:name="_Toc530649796"/>
      <w:bookmarkStart w:id="717" w:name="s41"/>
      <w:r>
        <w:t xml:space="preserve">  </w:t>
      </w:r>
      <w:bookmarkStart w:id="718" w:name="_Ref16789998"/>
      <w:bookmarkStart w:id="719" w:name="_Toc32667123"/>
      <w:bookmarkEnd w:id="716"/>
      <w:r w:rsidR="00BA2863">
        <w:t>Duties of members</w:t>
      </w:r>
      <w:bookmarkEnd w:id="718"/>
      <w:bookmarkEnd w:id="719"/>
    </w:p>
    <w:p w:rsidR="001F6428" w:rsidRDefault="00082680" w:rsidP="00AE39D3">
      <w:pPr>
        <w:pStyle w:val="subsectionauto"/>
      </w:pPr>
      <w:r w:rsidRPr="00B048BB">
        <w:fldChar w:fldCharType="begin"/>
      </w:r>
      <w:r w:rsidR="004366C9" w:rsidRPr="00B048BB">
        <w:instrText xml:space="preserve"> </w:instrText>
      </w:r>
      <w:r w:rsidR="004366C9" w:rsidRPr="00D36AAD">
        <w:instrText>XE "</w:instrText>
      </w:r>
      <w:fldSimple w:instr=" DOCPROPERTY  Constitution  \* MERGEFORMAT ">
        <w:r w:rsidR="00E67FC8">
          <w:instrText>Constitution</w:instrText>
        </w:r>
      </w:fldSimple>
      <w:r w:rsidR="004366C9" w:rsidRPr="00D36AAD">
        <w:instrText>:</w:instrText>
      </w:r>
      <w:r w:rsidR="004366C9" w:rsidRPr="00B048BB">
        <w:instrText>Chapter I:Part </w:instrText>
      </w:r>
      <w:r w:rsidR="004366C9">
        <w:instrText>1.4</w:instrText>
      </w:r>
      <w:r w:rsidR="004366C9" w:rsidRPr="00B048BB">
        <w:instrText>" \r "Part</w:instrText>
      </w:r>
      <w:r w:rsidR="004366C9">
        <w:instrText>1</w:instrText>
      </w:r>
      <w:r w:rsidR="004366C9" w:rsidRPr="00B048BB">
        <w:instrText>_</w:instrText>
      </w:r>
      <w:r w:rsidR="004366C9">
        <w:instrText>4</w:instrText>
      </w:r>
      <w:r w:rsidR="004366C9" w:rsidRPr="00B048BB">
        <w:instrText xml:space="preserve">" </w:instrText>
      </w:r>
      <w:r w:rsidRPr="00B048BB">
        <w:fldChar w:fldCharType="end"/>
      </w:r>
      <w:r w:rsidRPr="00B048BB">
        <w:fldChar w:fldCharType="begin"/>
      </w:r>
      <w:r w:rsidR="004366C9" w:rsidRPr="00B048BB">
        <w:instrText xml:space="preserve"> XE "</w:instrText>
      </w:r>
      <w:fldSimple w:instr=" DOCPROPERTY  Board  \* MERGEFORMAT ">
        <w:r w:rsidR="00E67FC8">
          <w:instrText>Board</w:instrText>
        </w:r>
      </w:fldSimple>
      <w:r w:rsidR="00315F5A">
        <w:instrText xml:space="preserve"> </w:instrText>
      </w:r>
      <w:r w:rsidR="004366C9" w:rsidRPr="00B048BB">
        <w:instrText>:</w:instrText>
      </w:r>
      <w:fldSimple w:instr=" DOCPROPERTY  LegislativeChamber  \* MERGEFORMAT ">
        <w:r w:rsidR="00E67FC8">
          <w:instrText>Table</w:instrText>
        </w:r>
      </w:fldSimple>
      <w:r w:rsidR="004366C9" w:rsidRPr="00B048BB">
        <w:instrText>s" \r "Part</w:instrText>
      </w:r>
      <w:r w:rsidR="004366C9">
        <w:instrText>1</w:instrText>
      </w:r>
      <w:r w:rsidR="004366C9" w:rsidRPr="00B048BB">
        <w:instrText>_</w:instrText>
      </w:r>
      <w:r w:rsidR="004366C9">
        <w:instrText>4</w:instrText>
      </w:r>
      <w:r w:rsidR="004366C9" w:rsidRPr="00B048BB">
        <w:instrText xml:space="preserve">" </w:instrText>
      </w:r>
      <w:r w:rsidRPr="00B048BB">
        <w:fldChar w:fldCharType="end"/>
      </w:r>
      <w:r w:rsidRPr="00B048BB">
        <w:fldChar w:fldCharType="begin"/>
      </w:r>
      <w:r w:rsidR="004366C9" w:rsidRPr="00B048BB">
        <w:instrText xml:space="preserve"> XE "</w:instrText>
      </w:r>
      <w:fldSimple w:instr=" DOCPROPERTY  LegislativeChamber  \* MERGEFORMAT ">
        <w:r w:rsidR="00E67FC8">
          <w:instrText>Table</w:instrText>
        </w:r>
      </w:fldSimple>
      <w:r w:rsidR="004366C9" w:rsidRPr="00B048BB">
        <w:instrText xml:space="preserve">s of </w:instrText>
      </w:r>
      <w:r w:rsidR="004366C9">
        <w:instrText xml:space="preserve">the </w:instrText>
      </w:r>
      <w:fldSimple w:instr=" DOCPROPERTY  Board  \* MERGEFORMAT ">
        <w:r w:rsidR="00E67FC8">
          <w:instrText>Board</w:instrText>
        </w:r>
      </w:fldSimple>
      <w:r w:rsidR="004366C9" w:rsidRPr="00B048BB">
        <w:instrText>" \r "Part</w:instrText>
      </w:r>
      <w:r w:rsidR="004366C9">
        <w:instrText>1</w:instrText>
      </w:r>
      <w:r w:rsidR="004366C9" w:rsidRPr="00B048BB">
        <w:instrText>_</w:instrText>
      </w:r>
      <w:r w:rsidR="004366C9">
        <w:instrText>4</w:instrText>
      </w:r>
      <w:r w:rsidR="004366C9" w:rsidRPr="00B048BB">
        <w:instrText xml:space="preserve">" </w:instrText>
      </w:r>
      <w:r w:rsidRPr="00B048BB">
        <w:fldChar w:fldCharType="end"/>
      </w:r>
      <w:r>
        <w:fldChar w:fldCharType="begin"/>
      </w:r>
      <w:r w:rsidR="004366C9">
        <w:instrText xml:space="preserve"> XE "</w:instrText>
      </w:r>
      <w:r w:rsidR="004366C9" w:rsidRPr="00F511B4">
        <w:rPr>
          <w:i/>
        </w:rPr>
        <w:instrText>Australian Charities and Not</w:instrText>
      </w:r>
      <w:r w:rsidR="004366C9" w:rsidRPr="00F511B4">
        <w:rPr>
          <w:rFonts w:eastAsia="MS Mincho" w:hint="eastAsia"/>
          <w:i/>
        </w:rPr>
        <w:instrText>‑</w:instrText>
      </w:r>
      <w:r w:rsidR="004366C9" w:rsidRPr="00F511B4">
        <w:rPr>
          <w:i/>
        </w:rPr>
        <w:instrText>for</w:instrText>
      </w:r>
      <w:r w:rsidR="004366C9" w:rsidRPr="00F511B4">
        <w:rPr>
          <w:rFonts w:eastAsia="MS Mincho" w:hint="eastAsia"/>
          <w:i/>
        </w:rPr>
        <w:instrText>‑</w:instrText>
      </w:r>
      <w:r w:rsidR="004366C9" w:rsidRPr="00F511B4">
        <w:rPr>
          <w:i/>
        </w:rPr>
        <w:instrText>profits Commission Regulation 2013</w:instrText>
      </w:r>
      <w:r w:rsidR="004366C9" w:rsidRPr="000E2370">
        <w:instrText>:</w:instrText>
      </w:r>
      <w:r w:rsidR="004366C9">
        <w:instrText xml:space="preserve">governance standard 5-duties of responsible entities" \r "Subd12_1" </w:instrText>
      </w:r>
      <w:r>
        <w:fldChar w:fldCharType="end"/>
      </w:r>
      <w:r>
        <w:fldChar w:fldCharType="begin"/>
      </w:r>
      <w:r w:rsidR="004366C9">
        <w:instrText xml:space="preserve"> XE "governance standards (</w:instrText>
      </w:r>
      <w:r w:rsidR="004366C9" w:rsidRPr="00F511B4">
        <w:rPr>
          <w:i/>
        </w:rPr>
        <w:instrText>Australian Charities and Not</w:instrText>
      </w:r>
      <w:r w:rsidR="004366C9" w:rsidRPr="00F511B4">
        <w:rPr>
          <w:rFonts w:eastAsia="MS Mincho" w:hint="eastAsia"/>
          <w:i/>
        </w:rPr>
        <w:instrText>‑</w:instrText>
      </w:r>
      <w:r w:rsidR="004366C9" w:rsidRPr="00F511B4">
        <w:rPr>
          <w:i/>
        </w:rPr>
        <w:instrText>for</w:instrText>
      </w:r>
      <w:r w:rsidR="004366C9" w:rsidRPr="00F511B4">
        <w:rPr>
          <w:rFonts w:eastAsia="MS Mincho" w:hint="eastAsia"/>
          <w:i/>
        </w:rPr>
        <w:instrText>‑</w:instrText>
      </w:r>
      <w:r w:rsidR="004366C9" w:rsidRPr="00F511B4">
        <w:rPr>
          <w:i/>
        </w:rPr>
        <w:instrText>profits Commission Regulation 2013</w:instrText>
      </w:r>
      <w:r w:rsidR="004366C9">
        <w:instrText xml:space="preserve">):5 - duties of responsible entities:relevant provisions in </w:instrText>
      </w:r>
      <w:fldSimple w:instr=" DOCPROPERTY  Constitution  \* MERGEFORMAT ">
        <w:r w:rsidR="00E67FC8">
          <w:instrText>Constitution</w:instrText>
        </w:r>
      </w:fldSimple>
      <w:r w:rsidR="004366C9">
        <w:instrText xml:space="preserve">" \r "Subd12_1" </w:instrText>
      </w:r>
      <w:r>
        <w:fldChar w:fldCharType="end"/>
      </w:r>
      <w:r w:rsidRPr="00EB3E71">
        <w:fldChar w:fldCharType="begin"/>
      </w:r>
      <w:r w:rsidR="004366C9" w:rsidRPr="00EB3E71">
        <w:instrText xml:space="preserve"> XE "</w:instrText>
      </w:r>
      <w:fldSimple w:instr=" DOCPROPERTY  Board  \* MERGEFORMAT ">
        <w:r w:rsidR="00E67FC8">
          <w:instrText>Board</w:instrText>
        </w:r>
      </w:fldSimple>
      <w:r w:rsidR="00315F5A">
        <w:instrText xml:space="preserve"> </w:instrText>
      </w:r>
      <w:r w:rsidR="004366C9" w:rsidRPr="00EB3E71">
        <w:instrText xml:space="preserve">:conflicts of interest" </w:instrText>
      </w:r>
      <w:r w:rsidR="004366C9">
        <w:instrText xml:space="preserve">\r "s41" </w:instrText>
      </w:r>
      <w:r w:rsidRPr="00EB3E71">
        <w:fldChar w:fldCharType="end"/>
      </w:r>
      <w:r w:rsidRPr="00EB3E71">
        <w:fldChar w:fldCharType="begin"/>
      </w:r>
      <w:r w:rsidR="004366C9" w:rsidRPr="00EB3E71">
        <w:instrText xml:space="preserve"> XE "</w:instrText>
      </w:r>
      <w:fldSimple w:instr=" DOCPROPERTY  LegislativeChamber  \* MERGEFORMAT ">
        <w:r w:rsidR="00E67FC8">
          <w:instrText>Table</w:instrText>
        </w:r>
      </w:fldSimple>
      <w:r w:rsidR="004366C9" w:rsidRPr="00EB3E71">
        <w:instrText xml:space="preserve">s of </w:instrText>
      </w:r>
      <w:r w:rsidR="004366C9">
        <w:instrText xml:space="preserve">the </w:instrText>
      </w:r>
      <w:fldSimple w:instr=" DOCPROPERTY  Board  \* MERGEFORMAT ">
        <w:r w:rsidR="00E67FC8">
          <w:instrText>Board</w:instrText>
        </w:r>
      </w:fldSimple>
      <w:r w:rsidR="004366C9" w:rsidRPr="00EB3E71">
        <w:instrText xml:space="preserve">:conflicts of interest" </w:instrText>
      </w:r>
      <w:r w:rsidR="004366C9">
        <w:instrText xml:space="preserve">\r "s41" </w:instrText>
      </w:r>
      <w:r w:rsidRPr="00EB3E71">
        <w:fldChar w:fldCharType="end"/>
      </w:r>
      <w:r w:rsidRPr="00EB3E71">
        <w:fldChar w:fldCharType="begin"/>
      </w:r>
      <w:r w:rsidR="004366C9" w:rsidRPr="00EB3E71">
        <w:instrText xml:space="preserve"> XE "legislative directors:conflicts of interest" </w:instrText>
      </w:r>
      <w:r w:rsidR="004366C9">
        <w:instrText xml:space="preserve">\r "s41" </w:instrText>
      </w:r>
      <w:r w:rsidRPr="00EB3E71">
        <w:fldChar w:fldCharType="end"/>
      </w:r>
      <w:r w:rsidRPr="00EB3E71">
        <w:fldChar w:fldCharType="begin"/>
      </w:r>
      <w:r w:rsidR="004366C9" w:rsidRPr="00EB3E71">
        <w:instrText xml:space="preserve"> XE "directors:legislative:conflicts of interest" </w:instrText>
      </w:r>
      <w:r w:rsidR="004366C9">
        <w:instrText xml:space="preserve">\r "s41" </w:instrText>
      </w:r>
      <w:r w:rsidRPr="00EB3E71">
        <w:fldChar w:fldCharType="end"/>
      </w:r>
      <w:r w:rsidRPr="00EB3E71">
        <w:fldChar w:fldCharType="begin"/>
      </w:r>
      <w:r w:rsidR="004366C9" w:rsidRPr="00EB3E71">
        <w:instrText xml:space="preserve"> XE "conflicts of interest:responsibilities of legislative directors" </w:instrText>
      </w:r>
      <w:r w:rsidR="004366C9">
        <w:instrText xml:space="preserve">\r "s41" </w:instrText>
      </w:r>
      <w:r w:rsidRPr="00EB3E71">
        <w:fldChar w:fldCharType="end"/>
      </w:r>
      <w:r w:rsidRPr="00EB3E71">
        <w:fldChar w:fldCharType="begin"/>
      </w:r>
      <w:r w:rsidR="004366C9" w:rsidRPr="00EB3E71">
        <w:instrText xml:space="preserve"> XE "interest</w:instrText>
      </w:r>
      <w:r w:rsidR="004366C9">
        <w:instrText>s</w:instrText>
      </w:r>
      <w:r w:rsidR="004366C9" w:rsidRPr="00EB3E71">
        <w:instrText xml:space="preserve">:conflicts </w:instrText>
      </w:r>
      <w:r w:rsidR="004366C9">
        <w:instrText xml:space="preserve">of, </w:instrText>
      </w:r>
      <w:r w:rsidR="004366C9" w:rsidRPr="00EB3E71">
        <w:instrText xml:space="preserve">responsibilities of legislative directors" </w:instrText>
      </w:r>
      <w:r w:rsidR="004366C9">
        <w:instrText xml:space="preserve">\r "s41" </w:instrText>
      </w:r>
      <w:r w:rsidRPr="00EB3E71">
        <w:fldChar w:fldCharType="end"/>
      </w:r>
      <w:r w:rsidRPr="00EB3E71">
        <w:fldChar w:fldCharType="begin"/>
      </w:r>
      <w:r w:rsidR="004366C9" w:rsidRPr="00EB3E71">
        <w:instrText xml:space="preserve"> XE "parliamentary bodies:conflicts of interest" </w:instrText>
      </w:r>
      <w:r w:rsidR="004366C9">
        <w:instrText xml:space="preserve">\r "s41" </w:instrText>
      </w:r>
      <w:r w:rsidRPr="00EB3E71">
        <w:fldChar w:fldCharType="end"/>
      </w:r>
      <w:bookmarkStart w:id="720" w:name="_Ref520226668"/>
      <w:r w:rsidRPr="00EB3E71">
        <w:fldChar w:fldCharType="begin"/>
      </w:r>
      <w:r w:rsidR="004366C9" w:rsidRPr="00EB3E71">
        <w:instrText xml:space="preserve"> XE "entities:duty of loyalties and conflict of interests" </w:instrText>
      </w:r>
      <w:r w:rsidR="004366C9">
        <w:instrText xml:space="preserve">\r "s41" </w:instrText>
      </w:r>
      <w:r w:rsidRPr="00EB3E71">
        <w:fldChar w:fldCharType="end"/>
      </w:r>
      <w:bookmarkStart w:id="721" w:name="_Ref529918101"/>
      <w:r>
        <w:fldChar w:fldCharType="begin"/>
      </w:r>
      <w:r w:rsidR="004366C9">
        <w:instrText xml:space="preserve"> XE "</w:instrText>
      </w:r>
      <w:r w:rsidR="004366C9" w:rsidRPr="00E539A5">
        <w:instrText>declarations of conficts of interest</w:instrText>
      </w:r>
      <w:r w:rsidR="004366C9">
        <w:instrText xml:space="preserve">" \r "s41" </w:instrText>
      </w:r>
      <w:r>
        <w:fldChar w:fldCharType="end"/>
      </w:r>
      <w:bookmarkStart w:id="722" w:name="_Ref26527039"/>
      <w:bookmarkEnd w:id="720"/>
      <w:bookmarkEnd w:id="721"/>
      <w:r w:rsidR="00BA2863">
        <w:t xml:space="preserve">Each member of a </w:t>
      </w:r>
      <w:fldSimple w:instr=" DOCPROPERTY  LegislativeChamber  \* MERGEFORMAT ">
        <w:r w:rsidR="00E67FC8">
          <w:t>Table</w:t>
        </w:r>
      </w:fldSimple>
      <w:r w:rsidR="00BA2863" w:rsidRPr="00EB3E71">
        <w:t xml:space="preserve"> of </w:t>
      </w:r>
      <w:r w:rsidR="00BA2863">
        <w:t xml:space="preserve">the </w:t>
      </w:r>
      <w:fldSimple w:instr=" DOCPROPERTY  Board  \* MERGEFORMAT ">
        <w:r w:rsidR="00E67FC8">
          <w:t>Board</w:t>
        </w:r>
      </w:fldSimple>
      <w:r w:rsidR="00BA2863">
        <w:t xml:space="preserve"> shall:</w:t>
      </w:r>
      <w:bookmarkEnd w:id="722"/>
    </w:p>
    <w:p w:rsidR="00BA2863" w:rsidRDefault="00BA2863" w:rsidP="005D577F">
      <w:pPr>
        <w:pStyle w:val="paragraphauto"/>
      </w:pPr>
      <w:r>
        <w:t xml:space="preserve">act in the best interests of </w:t>
      </w:r>
      <w:fldSimple w:instr=" DOCPROPERTY  Company  \* MERGEFORMAT ">
        <w:r w:rsidR="00E67FC8">
          <w:t>Urabba Parks</w:t>
        </w:r>
      </w:fldSimple>
      <w:r>
        <w:t>;</w:t>
      </w:r>
    </w:p>
    <w:p w:rsidR="00BA2863" w:rsidRDefault="00BA2863" w:rsidP="005D577F">
      <w:pPr>
        <w:pStyle w:val="paragraphauto"/>
      </w:pPr>
      <w:r>
        <w:t>not use the position of a member for any private benefit; and</w:t>
      </w:r>
    </w:p>
    <w:p w:rsidR="00BA2863" w:rsidRDefault="00BA2863" w:rsidP="005D577F">
      <w:pPr>
        <w:pStyle w:val="paragraphauto"/>
      </w:pPr>
      <w:bookmarkStart w:id="723" w:name="_Ref26527029"/>
      <w:r>
        <w:t xml:space="preserve">be absent from any proceeding of a parliamentary body in which it is possible that a conflict will arise between the member’s duty to act solely in the interests of </w:t>
      </w:r>
      <w:fldSimple w:instr=" DOCPROPERTY  Company  \* MERGEFORMAT ">
        <w:r w:rsidR="00E67FC8">
          <w:t>Urabba Parks</w:t>
        </w:r>
      </w:fldSimple>
      <w:r>
        <w:t xml:space="preserve"> and any personal interest (including but not limited to any personal financial interest)</w:t>
      </w:r>
      <w:r w:rsidR="002C1B99">
        <w:t xml:space="preserve"> unless leave has been granted under subsection </w:t>
      </w:r>
      <w:r w:rsidR="00082680">
        <w:fldChar w:fldCharType="begin"/>
      </w:r>
      <w:r w:rsidR="002C1B99">
        <w:instrText xml:space="preserve"> REF _Ref26527081 \r \h </w:instrText>
      </w:r>
      <w:r w:rsidR="00082680">
        <w:fldChar w:fldCharType="separate"/>
      </w:r>
      <w:r w:rsidR="00E67FC8">
        <w:t>(2)</w:t>
      </w:r>
      <w:r w:rsidR="00082680">
        <w:fldChar w:fldCharType="end"/>
      </w:r>
      <w:r>
        <w:t>.</w:t>
      </w:r>
      <w:bookmarkEnd w:id="723"/>
    </w:p>
    <w:p w:rsidR="00BA2863" w:rsidRDefault="00BA2863" w:rsidP="00156173">
      <w:pPr>
        <w:pStyle w:val="subsectionauto"/>
      </w:pPr>
      <w:bookmarkStart w:id="724" w:name="_Ref26527081"/>
      <w:r>
        <w:t>Nothing in this section shall prevent a member from votin</w:t>
      </w:r>
      <w:r w:rsidR="00156173">
        <w:t>g or deliberation on any matter in a parliamentary body on any matter of which the member is subject to a conflict of interests because of a duty of loyalty owed to another entity but of which the members of the body not subject to such conflict have given leave for the member to deliberate and vote on the matter, provided leave shall only be granted if involve a direct or indirect benefit of any nature to a director or to a connected entity.</w:t>
      </w:r>
      <w:bookmarkEnd w:id="724"/>
    </w:p>
    <w:p w:rsidR="005936D2" w:rsidRPr="00EB3E71" w:rsidRDefault="002557A2" w:rsidP="006103E2">
      <w:pPr>
        <w:pStyle w:val="ActHead5auto"/>
      </w:pPr>
      <w:bookmarkStart w:id="725" w:name="_Toc530649797"/>
      <w:bookmarkStart w:id="726" w:name="s42"/>
      <w:bookmarkEnd w:id="717"/>
      <w:r>
        <w:t xml:space="preserve">  </w:t>
      </w:r>
      <w:bookmarkStart w:id="727" w:name="_Toc32667124"/>
      <w:bookmarkStart w:id="728" w:name="_Ref532060736"/>
      <w:r w:rsidR="003565E7">
        <w:t>Oath, affirmation or declaration of responsibility</w:t>
      </w:r>
      <w:r w:rsidR="005B3F4D">
        <w:t xml:space="preserve"> and continuance of </w:t>
      </w:r>
      <w:r w:rsidR="00082680">
        <w:fldChar w:fldCharType="begin"/>
      </w:r>
      <w:r w:rsidR="005B3F4D">
        <w:instrText xml:space="preserve"> DOCPROPERTY  Board </w:instrText>
      </w:r>
      <w:r w:rsidR="00082680">
        <w:fldChar w:fldCharType="separate"/>
      </w:r>
      <w:r w:rsidR="00E67FC8">
        <w:t>Board</w:t>
      </w:r>
      <w:r w:rsidR="00082680">
        <w:fldChar w:fldCharType="end"/>
      </w:r>
      <w:r w:rsidR="00DC1158">
        <w:t xml:space="preserve"> despite the demise of the </w:t>
      </w:r>
      <w:fldSimple w:instr=" DOCPROPERTY  Fount  \* MERGEFORMAT ">
        <w:r w:rsidR="00E67FC8">
          <w:t>Fount</w:t>
        </w:r>
        <w:bookmarkEnd w:id="725"/>
        <w:bookmarkEnd w:id="727"/>
      </w:fldSimple>
      <w:bookmarkEnd w:id="728"/>
    </w:p>
    <w:p w:rsidR="0044699D" w:rsidRDefault="00082680" w:rsidP="00AE39D3">
      <w:pPr>
        <w:pStyle w:val="subsectionauto"/>
      </w:pPr>
      <w:r>
        <w:fldChar w:fldCharType="begin"/>
      </w:r>
      <w:r w:rsidR="00EC70DC">
        <w:instrText xml:space="preserve"> XE "</w:instrText>
      </w:r>
      <w:r w:rsidR="00EC70DC" w:rsidRPr="00EA5697">
        <w:instrText>affirmation of responsibility:</w:instrText>
      </w:r>
      <w:r w:rsidR="00EC70DC">
        <w:instrText xml:space="preserve">members of </w:instrText>
      </w:r>
      <w:fldSimple w:instr=" DOCPROPERTY  Board  \* MERGEFORMAT ">
        <w:r w:rsidR="00E67FC8">
          <w:instrText>Board</w:instrText>
        </w:r>
      </w:fldSimple>
      <w:r w:rsidR="00EC70DC">
        <w:instrText xml:space="preserve">" </w:instrText>
      </w:r>
      <w:r w:rsidR="00B65CAE">
        <w:instrText xml:space="preserve">\r "s42" </w:instrText>
      </w:r>
      <w:r>
        <w:fldChar w:fldCharType="end"/>
      </w:r>
      <w:r>
        <w:fldChar w:fldCharType="begin"/>
      </w:r>
      <w:r w:rsidR="00EC70DC">
        <w:instrText xml:space="preserve"> XE "members of </w:instrText>
      </w:r>
      <w:fldSimple w:instr=" DOCPROPERTY  TableOfOrdinaries  \* MERGEFORMAT ">
        <w:r w:rsidR="00E67FC8">
          <w:instrText>Table of Ordinaries</w:instrText>
        </w:r>
      </w:fldSimple>
      <w:r w:rsidR="00EC70DC">
        <w:instrText xml:space="preserve">:oath, </w:instrText>
      </w:r>
      <w:r w:rsidR="00EC70DC" w:rsidRPr="00EA5697">
        <w:instrText xml:space="preserve">affirmation </w:instrText>
      </w:r>
      <w:r w:rsidR="00EC70DC">
        <w:instrText xml:space="preserve">or declaration </w:instrText>
      </w:r>
      <w:r w:rsidR="00EC70DC" w:rsidRPr="00EA5697">
        <w:instrText>of</w:instrText>
      </w:r>
      <w:r w:rsidR="00EC70DC">
        <w:instrText xml:space="preserve"> </w:instrText>
      </w:r>
      <w:r w:rsidR="00EC70DC" w:rsidRPr="00EA5697">
        <w:instrText>responsibility</w:instrText>
      </w:r>
      <w:r w:rsidR="00EC70DC">
        <w:instrText xml:space="preserve">" </w:instrText>
      </w:r>
      <w:r w:rsidR="00B65CAE">
        <w:instrText xml:space="preserve">\r "s42" </w:instrText>
      </w:r>
      <w:r>
        <w:fldChar w:fldCharType="end"/>
      </w:r>
      <w:r w:rsidRPr="00EB3E71">
        <w:fldChar w:fldCharType="begin"/>
      </w:r>
      <w:r w:rsidR="00851CB7" w:rsidRPr="00EB3E71">
        <w:instrText xml:space="preserve"> XE "</w:instrText>
      </w:r>
      <w:r w:rsidR="00851CB7">
        <w:instrText xml:space="preserve">members of upper </w:instrText>
      </w:r>
      <w:fldSimple w:instr=" DOCPROPERTY  LegislativeChamber  \* MERGEFORMAT ">
        <w:r w:rsidR="00E67FC8">
          <w:instrText>Table</w:instrText>
        </w:r>
      </w:fldSimple>
      <w:r w:rsidR="00851CB7" w:rsidRPr="00EB3E71">
        <w:instrText>s:</w:instrText>
      </w:r>
      <w:r w:rsidR="00851CB7">
        <w:instrText xml:space="preserve">oath, </w:instrText>
      </w:r>
      <w:r w:rsidR="00851CB7" w:rsidRPr="00EA5697">
        <w:instrText xml:space="preserve">affirmation </w:instrText>
      </w:r>
      <w:r w:rsidR="00851CB7">
        <w:instrText xml:space="preserve">or declaration </w:instrText>
      </w:r>
      <w:r w:rsidR="00851CB7" w:rsidRPr="00EA5697">
        <w:instrText>of</w:instrText>
      </w:r>
      <w:r w:rsidR="00851CB7">
        <w:instrText xml:space="preserve"> </w:instrText>
      </w:r>
      <w:r w:rsidR="00851CB7" w:rsidRPr="00EA5697">
        <w:instrText>responsibility</w:instrText>
      </w:r>
      <w:r w:rsidR="00851CB7" w:rsidRPr="00EB3E71">
        <w:instrText xml:space="preserve">" </w:instrText>
      </w:r>
      <w:r w:rsidR="00851CB7">
        <w:instrText xml:space="preserve">\r "s42" </w:instrText>
      </w:r>
      <w:r w:rsidRPr="00EB3E71">
        <w:fldChar w:fldCharType="end"/>
      </w:r>
      <w:r>
        <w:fldChar w:fldCharType="begin"/>
      </w:r>
      <w:r w:rsidR="00EC70DC">
        <w:instrText xml:space="preserve"> XE "oath</w:instrText>
      </w:r>
      <w:r w:rsidR="00EC70DC" w:rsidRPr="00EA5697">
        <w:instrText xml:space="preserve"> of responsibility:</w:instrText>
      </w:r>
      <w:r w:rsidR="00EC70DC">
        <w:instrText xml:space="preserve">members of </w:instrText>
      </w:r>
      <w:fldSimple w:instr=" DOCPROPERTY  Board  \* MERGEFORMAT ">
        <w:r w:rsidR="00E67FC8">
          <w:instrText>Board</w:instrText>
        </w:r>
      </w:fldSimple>
      <w:r w:rsidR="00EC70DC">
        <w:instrText xml:space="preserve">" </w:instrText>
      </w:r>
      <w:r w:rsidR="00B65CAE">
        <w:instrText xml:space="preserve">\r "s42" </w:instrText>
      </w:r>
      <w:r>
        <w:fldChar w:fldCharType="end"/>
      </w:r>
      <w:r>
        <w:fldChar w:fldCharType="begin"/>
      </w:r>
      <w:r w:rsidR="00EC70DC">
        <w:instrText xml:space="preserve"> XE "</w:instrText>
      </w:r>
      <w:r w:rsidR="00EC70DC" w:rsidRPr="00EA5697">
        <w:instrText>responsibility</w:instrText>
      </w:r>
      <w:r w:rsidR="00EC70DC">
        <w:instrText xml:space="preserve">, oath, </w:instrText>
      </w:r>
      <w:r w:rsidR="00EC70DC" w:rsidRPr="00EA5697">
        <w:instrText xml:space="preserve">affirmation </w:instrText>
      </w:r>
      <w:r w:rsidR="00EC70DC">
        <w:instrText xml:space="preserve">or declaration </w:instrText>
      </w:r>
      <w:r w:rsidR="00EC70DC" w:rsidRPr="00EA5697">
        <w:instrText>of:</w:instrText>
      </w:r>
      <w:r w:rsidR="00EC70DC">
        <w:instrText xml:space="preserve">members of </w:instrText>
      </w:r>
      <w:fldSimple w:instr=" DOCPROPERTY  Board  \* MERGEFORMAT ">
        <w:r w:rsidR="00E67FC8">
          <w:instrText>Board</w:instrText>
        </w:r>
      </w:fldSimple>
      <w:r w:rsidR="00EC70DC">
        <w:instrText xml:space="preserve">" </w:instrText>
      </w:r>
      <w:r w:rsidR="00B65CAE">
        <w:instrText xml:space="preserve">\r "s42" </w:instrText>
      </w:r>
      <w:r>
        <w:fldChar w:fldCharType="end"/>
      </w:r>
      <w:bookmarkStart w:id="729" w:name="_Ref26527392"/>
      <w:r w:rsidR="006705CF" w:rsidRPr="00EB3E71">
        <w:t xml:space="preserve">Each </w:t>
      </w:r>
      <w:r w:rsidR="005B3F4D">
        <w:t xml:space="preserve">member of </w:t>
      </w:r>
      <w:r w:rsidR="005B3F4D" w:rsidRPr="00EB3E71">
        <w:t xml:space="preserve">a </w:t>
      </w:r>
      <w:fldSimple w:instr=" DOCPROPERTY  LegislativeChamber  \* MERGEFORMAT ">
        <w:r w:rsidR="00E67FC8">
          <w:t>Table</w:t>
        </w:r>
      </w:fldSimple>
      <w:r w:rsidR="005B3F4D" w:rsidRPr="00EB3E71">
        <w:t xml:space="preserve"> of </w:t>
      </w:r>
      <w:r w:rsidR="00EB7E0E">
        <w:t xml:space="preserve">the </w:t>
      </w:r>
      <w:fldSimple w:instr=" DOCPROPERTY  Board  \* MERGEFORMAT ">
        <w:r w:rsidR="00E67FC8">
          <w:t>Board</w:t>
        </w:r>
      </w:fldSimple>
      <w:r w:rsidR="00B90B55" w:rsidRPr="00EB3E71">
        <w:t xml:space="preserve"> shall before taking </w:t>
      </w:r>
      <w:r w:rsidR="00EC70DC">
        <w:t>the</w:t>
      </w:r>
      <w:r w:rsidR="00B90B55" w:rsidRPr="00EB3E71">
        <w:t xml:space="preserve"> seat</w:t>
      </w:r>
      <w:r w:rsidR="006705CF" w:rsidRPr="00EB3E71">
        <w:t xml:space="preserve"> </w:t>
      </w:r>
      <w:r w:rsidR="00EC70DC">
        <w:t xml:space="preserve">of a member </w:t>
      </w:r>
      <w:r w:rsidR="00B90B55" w:rsidRPr="00EB3E71">
        <w:t xml:space="preserve">make and subscribe before the </w:t>
      </w:r>
      <w:fldSimple w:instr=" DOCPROPERTY  ManagerGeneral  \* MERGEFORMAT ">
        <w:r w:rsidR="00E67FC8">
          <w:t>Manager General</w:t>
        </w:r>
      </w:fldSimple>
      <w:r w:rsidR="00B90B55" w:rsidRPr="00EB3E71">
        <w:t xml:space="preserve">, or some person authorised by </w:t>
      </w:r>
      <w:r w:rsidR="00187DEB" w:rsidRPr="00EB3E71">
        <w:t xml:space="preserve">the </w:t>
      </w:r>
      <w:fldSimple w:instr=" DOCPROPERTY  ManagerGeneral  \* MERGEFORMAT ">
        <w:r w:rsidR="00E67FC8">
          <w:t>Manager General</w:t>
        </w:r>
      </w:fldSimple>
      <w:r w:rsidR="00B90B55" w:rsidRPr="00EB3E71">
        <w:t xml:space="preserve">, </w:t>
      </w:r>
      <w:r w:rsidR="006705CF" w:rsidRPr="00EB3E71">
        <w:t xml:space="preserve">the </w:t>
      </w:r>
      <w:r w:rsidR="003565E7">
        <w:t>oath, affirmation or declaration of responsibility</w:t>
      </w:r>
      <w:r w:rsidR="00B90B55" w:rsidRPr="00EB3E71">
        <w:t xml:space="preserve"> in the form set forth in </w:t>
      </w:r>
      <w:hyperlink w:anchor="Schedule" w:history="1">
        <w:r w:rsidR="00C3617D" w:rsidRPr="00C3617D">
          <w:rPr>
            <w:rStyle w:val="Hyperlink"/>
          </w:rPr>
          <w:t>S</w:t>
        </w:r>
        <w:r w:rsidR="00B90B55" w:rsidRPr="00C3617D">
          <w:rPr>
            <w:rStyle w:val="Hyperlink"/>
          </w:rPr>
          <w:t>chedule</w:t>
        </w:r>
      </w:hyperlink>
      <w:r w:rsidR="000B048B">
        <w:t> 1</w:t>
      </w:r>
      <w:r w:rsidR="003565E7">
        <w:t xml:space="preserve"> </w:t>
      </w:r>
      <w:r w:rsidR="003565E7" w:rsidRPr="004F49FC">
        <w:t>to this Constitution</w:t>
      </w:r>
      <w:r w:rsidR="00B90B55" w:rsidRPr="00EB3E71">
        <w:t>.</w:t>
      </w:r>
      <w:bookmarkEnd w:id="729"/>
    </w:p>
    <w:p w:rsidR="00EA16D2" w:rsidRDefault="00082680" w:rsidP="00AE39D3">
      <w:pPr>
        <w:pStyle w:val="subsectionauto"/>
      </w:pPr>
      <w:r w:rsidRPr="00EB3E71">
        <w:fldChar w:fldCharType="begin"/>
      </w:r>
      <w:r w:rsidR="00B65CAE" w:rsidRPr="00EB3E71">
        <w:instrText xml:space="preserve"> XE "alternate legislative directors:</w:instrText>
      </w:r>
      <w:r w:rsidR="00B65CAE">
        <w:instrText xml:space="preserve">requirement to take oath, </w:instrText>
      </w:r>
      <w:r w:rsidR="00B65CAE" w:rsidRPr="00EA5697">
        <w:instrText xml:space="preserve">affirmation </w:instrText>
      </w:r>
      <w:r w:rsidR="00B65CAE">
        <w:instrText xml:space="preserve">or declaration </w:instrText>
      </w:r>
      <w:r w:rsidR="00B65CAE" w:rsidRPr="00EA5697">
        <w:instrText>of</w:instrText>
      </w:r>
      <w:r w:rsidR="00B65CAE">
        <w:instrText xml:space="preserve"> </w:instrText>
      </w:r>
      <w:r w:rsidR="00B65CAE" w:rsidRPr="00EA5697">
        <w:instrText>responsibility</w:instrText>
      </w:r>
      <w:r w:rsidR="00B65CAE" w:rsidRPr="00EB3E71">
        <w:instrText xml:space="preserve"> " </w:instrText>
      </w:r>
      <w:r w:rsidR="00B65CAE">
        <w:instrText xml:space="preserve"> </w:instrText>
      </w:r>
      <w:r w:rsidRPr="00EB3E71">
        <w:fldChar w:fldCharType="end"/>
      </w:r>
      <w:bookmarkStart w:id="730" w:name="_Ref26527306"/>
      <w:r w:rsidR="00EA16D2">
        <w:t xml:space="preserve">No alternate member of </w:t>
      </w:r>
      <w:r w:rsidR="00EA16D2" w:rsidRPr="00EB3E71">
        <w:t xml:space="preserve">a </w:t>
      </w:r>
      <w:fldSimple w:instr=" DOCPROPERTY  LegislativeChamber  \* MERGEFORMAT ">
        <w:r w:rsidR="00E67FC8">
          <w:t>Table</w:t>
        </w:r>
      </w:fldSimple>
      <w:r w:rsidR="00EA16D2" w:rsidRPr="00EB3E71">
        <w:t xml:space="preserve"> of </w:t>
      </w:r>
      <w:r w:rsidR="00EA16D2">
        <w:t xml:space="preserve">the </w:t>
      </w:r>
      <w:fldSimple w:instr=" DOCPROPERTY  Board  \* MERGEFORMAT ">
        <w:r w:rsidR="00E67FC8">
          <w:t>Board</w:t>
        </w:r>
      </w:fldSimple>
      <w:r w:rsidR="00EA16D2">
        <w:t xml:space="preserve"> shall take the seat of a member until both the appointing director and the alternate member has made and subscribed </w:t>
      </w:r>
      <w:r w:rsidR="00EA16D2" w:rsidRPr="00EB3E71">
        <w:t xml:space="preserve">before the </w:t>
      </w:r>
      <w:fldSimple w:instr=" DOCPROPERTY  ManagerGeneral  \* MERGEFORMAT ">
        <w:r w:rsidR="00E67FC8">
          <w:t>Manager General</w:t>
        </w:r>
      </w:fldSimple>
      <w:r w:rsidR="00EA16D2" w:rsidRPr="00EB3E71">
        <w:t xml:space="preserve">, or some person authorised by the </w:t>
      </w:r>
      <w:fldSimple w:instr=" DOCPROPERTY  ManagerGeneral  \* MERGEFORMAT ">
        <w:r w:rsidR="00E67FC8">
          <w:t>Manager General</w:t>
        </w:r>
      </w:fldSimple>
      <w:r w:rsidR="00EA16D2" w:rsidRPr="00EB3E71">
        <w:t xml:space="preserve">, the </w:t>
      </w:r>
      <w:r w:rsidR="00EA16D2">
        <w:t>oath, affirmation or declaration of responsibility</w:t>
      </w:r>
      <w:r w:rsidR="00EA16D2" w:rsidRPr="00EB3E71">
        <w:t xml:space="preserve"> in the form set forth in </w:t>
      </w:r>
      <w:hyperlink w:anchor="Schedule" w:history="1">
        <w:r w:rsidR="00EA16D2" w:rsidRPr="00C3617D">
          <w:rPr>
            <w:rStyle w:val="Hyperlink"/>
          </w:rPr>
          <w:t>Schedule</w:t>
        </w:r>
      </w:hyperlink>
      <w:r w:rsidR="00EA16D2">
        <w:t xml:space="preserve"> 1 </w:t>
      </w:r>
      <w:r w:rsidR="00EA16D2" w:rsidRPr="004F49FC">
        <w:t>to this Constitution</w:t>
      </w:r>
      <w:r w:rsidR="00EA16D2" w:rsidRPr="00EB3E71">
        <w:t>.</w:t>
      </w:r>
      <w:bookmarkEnd w:id="730"/>
    </w:p>
    <w:p w:rsidR="005E1952" w:rsidRDefault="0044699D" w:rsidP="00AE39D3">
      <w:pPr>
        <w:pStyle w:val="subsectionauto"/>
      </w:pPr>
      <w:bookmarkStart w:id="731" w:name="_Ref26527329"/>
      <w:r>
        <w:t xml:space="preserve">The oath, affirmation or declaration of responsibility </w:t>
      </w:r>
      <w:r w:rsidR="005E1952">
        <w:t xml:space="preserve">is </w:t>
      </w:r>
      <w:r w:rsidR="005E1952" w:rsidRPr="00F511B4">
        <w:rPr>
          <w:i/>
        </w:rPr>
        <w:t>prima facie</w:t>
      </w:r>
      <w:r w:rsidR="005E1952">
        <w:t xml:space="preserve"> evidence </w:t>
      </w:r>
      <w:r>
        <w:t xml:space="preserve">that the member </w:t>
      </w:r>
      <w:r w:rsidR="00EA16D2">
        <w:t xml:space="preserve">or alternate member </w:t>
      </w:r>
      <w:r>
        <w:t>has understood the obligations</w:t>
      </w:r>
      <w:r w:rsidR="005E1952">
        <w:t xml:space="preserve"> of a member under law, including the obligation to act in the best interests of </w:t>
      </w:r>
      <w:fldSimple w:instr=" DOCPROPERTY  Company  \* MERGEFORMAT ">
        <w:r w:rsidR="00E67FC8">
          <w:t>Urabba Parks</w:t>
        </w:r>
      </w:fldSimple>
      <w:r w:rsidR="005E1952">
        <w:t xml:space="preserve"> as a whole.</w:t>
      </w:r>
      <w:bookmarkEnd w:id="731"/>
    </w:p>
    <w:p w:rsidR="003E3C84" w:rsidRDefault="001B45A3" w:rsidP="00DC76A4">
      <w:pPr>
        <w:pStyle w:val="Heading4"/>
        <w:rPr>
          <w:rStyle w:val="CharSubdText"/>
        </w:rPr>
      </w:pPr>
      <w:bookmarkStart w:id="732" w:name="_Toc530649322"/>
      <w:bookmarkStart w:id="733" w:name="_Toc530649798"/>
      <w:bookmarkStart w:id="734" w:name="_Ref21975140"/>
      <w:bookmarkStart w:id="735" w:name="Subd12_2"/>
      <w:bookmarkEnd w:id="715"/>
      <w:bookmarkEnd w:id="726"/>
      <w:r w:rsidRPr="00EB3E71">
        <w:rPr>
          <w:rStyle w:val="CharSubdNo"/>
        </w:rPr>
        <w:t>Subdivision </w:t>
      </w:r>
      <w:r w:rsidR="00343D80">
        <w:rPr>
          <w:rStyle w:val="CharSubdNo"/>
        </w:rPr>
        <w:t>B</w:t>
      </w:r>
      <w:r w:rsidR="0077661A" w:rsidRPr="00EB3E71">
        <w:t>—</w:t>
      </w:r>
      <w:r w:rsidR="00DC1158">
        <w:rPr>
          <w:rStyle w:val="CharSubdText"/>
        </w:rPr>
        <w:t>Eligibility</w:t>
      </w:r>
      <w:bookmarkEnd w:id="732"/>
      <w:bookmarkEnd w:id="733"/>
      <w:r w:rsidR="005C674B">
        <w:rPr>
          <w:rStyle w:val="CharSubdText"/>
        </w:rPr>
        <w:t xml:space="preserve"> and vacancy</w:t>
      </w:r>
      <w:bookmarkEnd w:id="734"/>
    </w:p>
    <w:p w:rsidR="00DC1158" w:rsidRDefault="002557A2" w:rsidP="00DC1158">
      <w:pPr>
        <w:pStyle w:val="ActHead5auto"/>
      </w:pPr>
      <w:bookmarkStart w:id="736" w:name="_Toc303349209"/>
      <w:bookmarkStart w:id="737" w:name="_Toc530649799"/>
      <w:bookmarkStart w:id="738" w:name="s43"/>
      <w:r>
        <w:t xml:space="preserve">  </w:t>
      </w:r>
      <w:bookmarkStart w:id="739" w:name="_Ref21975268"/>
      <w:bookmarkStart w:id="740" w:name="_Ref21975274"/>
      <w:bookmarkStart w:id="741" w:name="_Toc32667125"/>
      <w:r w:rsidR="00DC1158" w:rsidRPr="00BC4907">
        <w:t xml:space="preserve">Member of one </w:t>
      </w:r>
      <w:fldSimple w:instr=" DOCPROPERTY  LegislativeChamber  \* MERGEFORMAT ">
        <w:r w:rsidR="00E67FC8">
          <w:t>Table</w:t>
        </w:r>
      </w:fldSimple>
      <w:r w:rsidR="00DC1158" w:rsidRPr="00BC4907">
        <w:t xml:space="preserve"> ineligible for other</w:t>
      </w:r>
      <w:bookmarkEnd w:id="736"/>
      <w:bookmarkEnd w:id="737"/>
      <w:bookmarkEnd w:id="739"/>
      <w:bookmarkEnd w:id="740"/>
      <w:bookmarkEnd w:id="741"/>
    </w:p>
    <w:p w:rsidR="00DC1158" w:rsidRDefault="008101F3" w:rsidP="008101F3">
      <w:pPr>
        <w:pStyle w:val="subsection"/>
        <w:rPr>
          <w:szCs w:val="21"/>
        </w:rPr>
      </w:pPr>
      <w:r>
        <w:rPr>
          <w:szCs w:val="21"/>
        </w:rPr>
        <w:tab/>
      </w:r>
      <w:r>
        <w:rPr>
          <w:szCs w:val="21"/>
        </w:rPr>
        <w:tab/>
      </w:r>
      <w:r w:rsidR="00082680">
        <w:rPr>
          <w:szCs w:val="21"/>
        </w:rPr>
        <w:fldChar w:fldCharType="begin"/>
      </w:r>
      <w:r w:rsidR="00EC70DC">
        <w:instrText xml:space="preserve"> XE "</w:instrText>
      </w:r>
      <w:r w:rsidR="00EC70DC" w:rsidRPr="00D00165">
        <w:instrText xml:space="preserve">incapacity:member of either </w:instrText>
      </w:r>
      <w:fldSimple w:instr=" DOCPROPERTY  LegislativeChamber  \* MERGEFORMAT ">
        <w:r w:rsidR="00E67FC8" w:rsidRPr="00E67FC8">
          <w:rPr>
            <w:szCs w:val="21"/>
          </w:rPr>
          <w:instrText>Table</w:instrText>
        </w:r>
      </w:fldSimple>
      <w:r w:rsidR="00EC70DC" w:rsidRPr="00BC4907">
        <w:rPr>
          <w:szCs w:val="21"/>
        </w:rPr>
        <w:instrText xml:space="preserve"> </w:instrText>
      </w:r>
      <w:r w:rsidR="00EC70DC" w:rsidRPr="00D00165">
        <w:instrText>sitting in other</w:instrText>
      </w:r>
      <w:r w:rsidR="00EC70DC">
        <w:instrText xml:space="preserve">" </w:instrText>
      </w:r>
      <w:r w:rsidR="00082680">
        <w:rPr>
          <w:szCs w:val="21"/>
        </w:rPr>
        <w:fldChar w:fldCharType="end"/>
      </w:r>
      <w:r w:rsidR="00082680">
        <w:rPr>
          <w:szCs w:val="21"/>
        </w:rPr>
        <w:fldChar w:fldCharType="begin"/>
      </w:r>
      <w:r w:rsidR="00EC70DC">
        <w:instrText xml:space="preserve"> XE "</w:instrText>
      </w:r>
      <w:r w:rsidR="009970C0">
        <w:instrText xml:space="preserve">members of </w:instrText>
      </w:r>
      <w:fldSimple w:instr=" DOCPROPERTY  TableOfOrdinaries  \* MERGEFORMAT ">
        <w:r w:rsidR="00E67FC8">
          <w:instrText>Table of Ordinaries</w:instrText>
        </w:r>
      </w:fldSimple>
      <w:r w:rsidR="00EC70DC" w:rsidRPr="00EE457A">
        <w:instrText>:</w:instrText>
      </w:r>
      <w:r w:rsidR="00EC70DC">
        <w:instrText xml:space="preserve">members of other </w:instrText>
      </w:r>
      <w:fldSimple w:instr=" DOCPROPERTY  LegislativeChamber  \* MERGEFORMAT ">
        <w:r w:rsidR="00E67FC8" w:rsidRPr="00E67FC8">
          <w:rPr>
            <w:szCs w:val="21"/>
          </w:rPr>
          <w:instrText>Table</w:instrText>
        </w:r>
      </w:fldSimple>
      <w:r w:rsidR="00EC70DC">
        <w:rPr>
          <w:szCs w:val="21"/>
        </w:rPr>
        <w:instrText>s</w:instrText>
      </w:r>
      <w:r w:rsidR="00EC70DC" w:rsidRPr="00EE457A">
        <w:instrText xml:space="preserve"> incapable of being chosen or sitting as</w:instrText>
      </w:r>
      <w:r w:rsidR="00EC70DC">
        <w:instrText xml:space="preserve">" </w:instrText>
      </w:r>
      <w:r w:rsidR="00082680">
        <w:rPr>
          <w:szCs w:val="21"/>
        </w:rPr>
        <w:fldChar w:fldCharType="end"/>
      </w:r>
      <w:r w:rsidR="00DC1158" w:rsidRPr="00BC4907">
        <w:rPr>
          <w:szCs w:val="21"/>
        </w:rPr>
        <w:t xml:space="preserve">A member of </w:t>
      </w:r>
      <w:r w:rsidR="00DC1158">
        <w:rPr>
          <w:szCs w:val="21"/>
        </w:rPr>
        <w:t>a</w:t>
      </w:r>
      <w:r w:rsidR="00DC1158" w:rsidRPr="00BC4907">
        <w:rPr>
          <w:szCs w:val="21"/>
        </w:rPr>
        <w:t xml:space="preserve"> </w:t>
      </w:r>
      <w:fldSimple w:instr=" DOCPROPERTY  LegislativeChamber  \* MERGEFORMAT ">
        <w:r w:rsidR="00E67FC8" w:rsidRPr="00E67FC8">
          <w:rPr>
            <w:szCs w:val="21"/>
          </w:rPr>
          <w:t>Table</w:t>
        </w:r>
      </w:fldSimple>
      <w:r w:rsidR="00DC1158" w:rsidRPr="00BC4907">
        <w:rPr>
          <w:szCs w:val="21"/>
        </w:rPr>
        <w:t xml:space="preserve"> of </w:t>
      </w:r>
      <w:r w:rsidR="00EB7E0E">
        <w:rPr>
          <w:szCs w:val="21"/>
        </w:rPr>
        <w:t xml:space="preserve">the </w:t>
      </w:r>
      <w:fldSimple w:instr=" DOCPROPERTY  Board  \* MERGEFORMAT ">
        <w:r w:rsidR="00E67FC8" w:rsidRPr="00E67FC8">
          <w:rPr>
            <w:szCs w:val="21"/>
          </w:rPr>
          <w:t>Board</w:t>
        </w:r>
      </w:fldSimple>
      <w:r w:rsidR="00DC1158" w:rsidRPr="00BC4907">
        <w:rPr>
          <w:szCs w:val="21"/>
        </w:rPr>
        <w:t xml:space="preserve"> shall be incapable of being chosen or of sitting as a member of </w:t>
      </w:r>
      <w:r w:rsidR="00DC1158">
        <w:rPr>
          <w:szCs w:val="21"/>
        </w:rPr>
        <w:t>an</w:t>
      </w:r>
      <w:r w:rsidR="00DC1158" w:rsidRPr="00BC4907">
        <w:rPr>
          <w:szCs w:val="21"/>
        </w:rPr>
        <w:t xml:space="preserve">other </w:t>
      </w:r>
      <w:fldSimple w:instr=" DOCPROPERTY  LegislativeChamber  \* MERGEFORMAT ">
        <w:r w:rsidR="00E67FC8" w:rsidRPr="00E67FC8">
          <w:rPr>
            <w:szCs w:val="21"/>
          </w:rPr>
          <w:t>Table</w:t>
        </w:r>
      </w:fldSimple>
      <w:r w:rsidR="00DC1158" w:rsidRPr="00BC4907">
        <w:rPr>
          <w:szCs w:val="21"/>
        </w:rPr>
        <w:t>.</w:t>
      </w:r>
    </w:p>
    <w:p w:rsidR="00DC1158" w:rsidRPr="00EB3E71" w:rsidRDefault="002557A2" w:rsidP="00DC1158">
      <w:pPr>
        <w:pStyle w:val="ActHead5auto"/>
      </w:pPr>
      <w:bookmarkStart w:id="742" w:name="_Ref523684453"/>
      <w:bookmarkStart w:id="743" w:name="_Ref523684466"/>
      <w:bookmarkStart w:id="744" w:name="_Ref523684476"/>
      <w:bookmarkStart w:id="745" w:name="_Toc530649800"/>
      <w:bookmarkStart w:id="746" w:name="s44"/>
      <w:bookmarkStart w:id="747" w:name="ss44_46"/>
      <w:bookmarkEnd w:id="738"/>
      <w:r>
        <w:t xml:space="preserve">  </w:t>
      </w:r>
      <w:bookmarkStart w:id="748" w:name="_Ref21975281"/>
      <w:bookmarkStart w:id="749" w:name="_Ref21975286"/>
      <w:bookmarkStart w:id="750" w:name="_Ref23187261"/>
      <w:bookmarkStart w:id="751" w:name="_Toc32667126"/>
      <w:r w:rsidR="00DC1158" w:rsidRPr="00EB3E71">
        <w:t>Disqualification</w:t>
      </w:r>
      <w:bookmarkEnd w:id="742"/>
      <w:bookmarkEnd w:id="743"/>
      <w:bookmarkEnd w:id="744"/>
      <w:bookmarkEnd w:id="745"/>
      <w:bookmarkEnd w:id="748"/>
      <w:bookmarkEnd w:id="749"/>
      <w:bookmarkEnd w:id="750"/>
      <w:bookmarkEnd w:id="751"/>
    </w:p>
    <w:bookmarkStart w:id="752" w:name="_Ref509941627"/>
    <w:bookmarkStart w:id="753" w:name="_Ref522816513"/>
    <w:bookmarkStart w:id="754" w:name="s44_1"/>
    <w:p w:rsidR="0031778F" w:rsidRDefault="00082680" w:rsidP="00AE39D3">
      <w:pPr>
        <w:pStyle w:val="subsectionauto"/>
      </w:pPr>
      <w:r>
        <w:fldChar w:fldCharType="begin"/>
      </w:r>
      <w:r w:rsidR="003B4A37">
        <w:instrText xml:space="preserve"> XE "</w:instrText>
      </w:r>
      <w:r w:rsidR="003B4A37" w:rsidRPr="008C763B">
        <w:instrText xml:space="preserve">disqualification:for </w:instrText>
      </w:r>
      <w:fldSimple w:instr=" DOCPROPERTY  Board  \* MERGEFORMAT ">
        <w:r w:rsidR="00E67FC8">
          <w:instrText>Board</w:instrText>
        </w:r>
      </w:fldSimple>
      <w:r w:rsidR="003B4A37">
        <w:instrText xml:space="preserve">" \r "ss44_46" </w:instrText>
      </w:r>
      <w:r>
        <w:fldChar w:fldCharType="end"/>
      </w:r>
      <w:r>
        <w:fldChar w:fldCharType="begin"/>
      </w:r>
      <w:r w:rsidR="003B4A37">
        <w:instrText xml:space="preserve"> XE "incapacity:</w:instrText>
      </w:r>
      <w:r w:rsidR="00AB3C6F">
        <w:instrText xml:space="preserve">disqualification </w:instrText>
      </w:r>
      <w:r w:rsidR="003B4A37" w:rsidRPr="008C763B">
        <w:instrText xml:space="preserve">for </w:instrText>
      </w:r>
      <w:fldSimple w:instr=" DOCPROPERTY  Board  \* MERGEFORMAT ">
        <w:r w:rsidR="00E67FC8">
          <w:instrText>Board</w:instrText>
        </w:r>
      </w:fldSimple>
      <w:r w:rsidR="003B4A37">
        <w:instrText xml:space="preserve">" \r "ss44_46" </w:instrText>
      </w:r>
      <w:r>
        <w:fldChar w:fldCharType="end"/>
      </w:r>
      <w:r>
        <w:fldChar w:fldCharType="begin"/>
      </w:r>
      <w:r w:rsidR="00AB3C6F">
        <w:instrText xml:space="preserve"> XE "members of </w:instrText>
      </w:r>
      <w:fldSimple w:instr=" DOCPROPERTY  TableOfOrdinaries  \* MERGEFORMAT ">
        <w:r w:rsidR="00E67FC8">
          <w:instrText>Table of Ordinaries</w:instrText>
        </w:r>
      </w:fldSimple>
      <w:r w:rsidR="00AB3C6F">
        <w:instrText>:</w:instrText>
      </w:r>
      <w:r w:rsidR="00AB3C6F" w:rsidRPr="008C763B">
        <w:instrText>disqualification</w:instrText>
      </w:r>
      <w:r w:rsidR="00AB3C6F">
        <w:instrText xml:space="preserve">" \r "ss44_46" </w:instrText>
      </w:r>
      <w:r>
        <w:fldChar w:fldCharType="end"/>
      </w:r>
      <w:bookmarkStart w:id="755" w:name="_Ref26527957"/>
      <w:r>
        <w:fldChar w:fldCharType="begin"/>
      </w:r>
      <w:r w:rsidR="00DC416A">
        <w:instrText xml:space="preserve"> XE "candidates in elections:</w:instrText>
      </w:r>
      <w:r w:rsidR="00DC416A" w:rsidRPr="008C763B">
        <w:instrText>disqualification</w:instrText>
      </w:r>
      <w:r w:rsidR="00DC416A">
        <w:instrText xml:space="preserve">" \r "ss44_46" </w:instrText>
      </w:r>
      <w:r>
        <w:fldChar w:fldCharType="end"/>
      </w:r>
      <w:r w:rsidR="00DC1158">
        <w:t>A</w:t>
      </w:r>
      <w:r w:rsidR="00DC1158" w:rsidRPr="00EB3E71">
        <w:t xml:space="preserve"> person shall be incapable of being chosen or of sitting as a member of a </w:t>
      </w:r>
      <w:fldSimple w:instr=" DOCPROPERTY  LegislativeChamber  \* MERGEFORMAT ">
        <w:r w:rsidR="00E67FC8">
          <w:t>Table</w:t>
        </w:r>
      </w:fldSimple>
      <w:r w:rsidR="00DC1158" w:rsidRPr="00EB3E71">
        <w:t xml:space="preserve"> of </w:t>
      </w:r>
      <w:r w:rsidR="00EB7E0E">
        <w:t xml:space="preserve">the </w:t>
      </w:r>
      <w:fldSimple w:instr=" DOCPROPERTY  Board  \* MERGEFORMAT ">
        <w:r w:rsidR="00E67FC8">
          <w:t>Board</w:t>
        </w:r>
      </w:fldSimple>
      <w:r w:rsidR="00DC1158" w:rsidRPr="00EB3E71">
        <w:t xml:space="preserve"> if the person</w:t>
      </w:r>
      <w:r w:rsidR="0031778F">
        <w:t xml:space="preserve"> is subject to any of the disqualifications set out in the table.</w:t>
      </w:r>
      <w:bookmarkEnd w:id="755"/>
    </w:p>
    <w:p w:rsidR="0031778F" w:rsidRDefault="0031778F" w:rsidP="00AE39D3">
      <w:pPr>
        <w:pStyle w:val="subsectionauto"/>
      </w:pPr>
      <w:bookmarkStart w:id="756" w:name="_Ref4957167"/>
      <w:r>
        <w:t xml:space="preserve">This table sets out disqualifications from </w:t>
      </w:r>
      <w:r w:rsidRPr="00EB3E71">
        <w:t>being chosen or of sitting as a member</w:t>
      </w:r>
      <w:r>
        <w:t xml:space="preserve"> of a </w:t>
      </w:r>
      <w:fldSimple w:instr=" DOCPROPERTY  LegislativeChamber  \* MERGEFORMAT ">
        <w:r w:rsidR="00E67FC8">
          <w:t>Table</w:t>
        </w:r>
      </w:fldSimple>
      <w:r w:rsidRPr="00EB3E71">
        <w:t xml:space="preserve"> of </w:t>
      </w:r>
      <w:r w:rsidR="00EB7E0E">
        <w:t xml:space="preserve">the </w:t>
      </w:r>
      <w:fldSimple w:instr=" DOCPROPERTY  Board  \* MERGEFORMAT ">
        <w:r w:rsidR="00E67FC8">
          <w:t>Board</w:t>
        </w:r>
      </w:fldSimple>
      <w:r>
        <w:t>:</w:t>
      </w:r>
      <w:bookmarkEnd w:id="756"/>
    </w:p>
    <w:bookmarkEnd w:id="752"/>
    <w:bookmarkEnd w:id="753"/>
    <w:p w:rsidR="0031778F" w:rsidRPr="00AF5FB1" w:rsidRDefault="0031778F" w:rsidP="0031778F">
      <w:pPr>
        <w:pStyle w:val="Tabletext"/>
      </w:pPr>
    </w:p>
    <w:tbl>
      <w:tblPr>
        <w:tblStyle w:val="TableGrid"/>
        <w:tblW w:w="0" w:type="auto"/>
        <w:tblInd w:w="1242"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tblPr>
      <w:tblGrid>
        <w:gridCol w:w="709"/>
        <w:gridCol w:w="4953"/>
        <w:gridCol w:w="6"/>
      </w:tblGrid>
      <w:tr w:rsidR="0031778F" w:rsidRPr="00DB54B6" w:rsidTr="0031778F">
        <w:trPr>
          <w:gridAfter w:val="1"/>
          <w:tblHeader/>
          <w:hidden/>
        </w:trPr>
        <w:tc>
          <w:tcPr>
            <w:tcW w:w="5662" w:type="dxa"/>
            <w:gridSpan w:val="2"/>
            <w:tcBorders>
              <w:top w:val="single" w:sz="12" w:space="0" w:color="auto"/>
              <w:bottom w:val="single" w:sz="2" w:space="0" w:color="auto"/>
            </w:tcBorders>
          </w:tcPr>
          <w:p w:rsidR="0031778F" w:rsidRPr="00DB54B6" w:rsidRDefault="0031778F" w:rsidP="0031778F">
            <w:pPr>
              <w:pStyle w:val="TableHeading"/>
            </w:pPr>
            <w:r w:rsidRPr="00F9377D">
              <w:rPr>
                <w:vanish/>
              </w:rPr>
              <w:t xml:space="preserve">Table </w:t>
            </w:r>
            <w:r w:rsidR="00082680" w:rsidRPr="00F9377D">
              <w:rPr>
                <w:vanish/>
              </w:rPr>
              <w:fldChar w:fldCharType="begin"/>
            </w:r>
            <w:r w:rsidRPr="00F9377D">
              <w:rPr>
                <w:vanish/>
              </w:rPr>
              <w:instrText xml:space="preserve"> SEQ Table \* ARABIC </w:instrText>
            </w:r>
            <w:r w:rsidR="00082680" w:rsidRPr="00F9377D">
              <w:rPr>
                <w:vanish/>
              </w:rPr>
              <w:fldChar w:fldCharType="separate"/>
            </w:r>
            <w:r w:rsidR="00E67FC8">
              <w:rPr>
                <w:noProof/>
                <w:vanish/>
              </w:rPr>
              <w:t>8</w:t>
            </w:r>
            <w:r w:rsidR="00082680" w:rsidRPr="00F9377D">
              <w:rPr>
                <w:vanish/>
              </w:rPr>
              <w:fldChar w:fldCharType="end"/>
            </w:r>
            <w:r w:rsidRPr="00F9377D">
              <w:rPr>
                <w:vanish/>
              </w:rPr>
              <w:t xml:space="preserve"> </w:t>
            </w:r>
            <w:bookmarkStart w:id="757" w:name="_Toc32667587"/>
            <w:r>
              <w:t xml:space="preserve">Disqualifications from </w:t>
            </w:r>
            <w:r w:rsidRPr="00EB3E71">
              <w:rPr>
                <w:lang w:eastAsia="en-GB"/>
              </w:rPr>
              <w:t>being chosen or of sitting as a member</w:t>
            </w:r>
            <w:r>
              <w:rPr>
                <w:lang w:eastAsia="en-GB"/>
              </w:rPr>
              <w:t xml:space="preserve"> of a </w:t>
            </w:r>
            <w:fldSimple w:instr=" DOCPROPERTY  LegislativeChamber  \* MERGEFORMAT ">
              <w:r w:rsidR="00E67FC8">
                <w:t>Table</w:t>
              </w:r>
            </w:fldSimple>
            <w:r w:rsidRPr="00EB3E71">
              <w:rPr>
                <w:lang w:eastAsia="en-GB"/>
              </w:rPr>
              <w:t xml:space="preserve"> of </w:t>
            </w:r>
            <w:r w:rsidR="00EB7E0E">
              <w:rPr>
                <w:lang w:eastAsia="en-GB"/>
              </w:rPr>
              <w:t xml:space="preserve">the </w:t>
            </w:r>
            <w:fldSimple w:instr=" DOCPROPERTY  Board  \* MERGEFORMAT ">
              <w:r w:rsidR="00E67FC8">
                <w:t>Board</w:t>
              </w:r>
              <w:bookmarkEnd w:id="757"/>
            </w:fldSimple>
          </w:p>
        </w:tc>
      </w:tr>
      <w:tr w:rsidR="0031778F" w:rsidRPr="00DB54B6" w:rsidTr="0031778F">
        <w:trPr>
          <w:gridAfter w:val="1"/>
          <w:tblHeader/>
        </w:trPr>
        <w:tc>
          <w:tcPr>
            <w:tcW w:w="709" w:type="dxa"/>
            <w:tcBorders>
              <w:top w:val="single" w:sz="2" w:space="0" w:color="auto"/>
              <w:bottom w:val="single" w:sz="12" w:space="0" w:color="auto"/>
            </w:tcBorders>
          </w:tcPr>
          <w:p w:rsidR="0031778F" w:rsidRPr="0060552B" w:rsidRDefault="0031778F" w:rsidP="0031778F">
            <w:pPr>
              <w:pStyle w:val="TableHeading"/>
            </w:pPr>
            <w:r w:rsidRPr="0060552B">
              <w:t>Item</w:t>
            </w:r>
          </w:p>
        </w:tc>
        <w:tc>
          <w:tcPr>
            <w:tcW w:w="4953" w:type="dxa"/>
            <w:tcBorders>
              <w:top w:val="single" w:sz="2" w:space="0" w:color="auto"/>
              <w:bottom w:val="single" w:sz="12" w:space="0" w:color="auto"/>
            </w:tcBorders>
          </w:tcPr>
          <w:p w:rsidR="0031778F" w:rsidRPr="00DB54B6" w:rsidRDefault="0031778F" w:rsidP="0031778F">
            <w:pPr>
              <w:pStyle w:val="TableHeading"/>
            </w:pPr>
            <w:r>
              <w:t>Disqualification</w:t>
            </w:r>
          </w:p>
        </w:tc>
      </w:tr>
      <w:tr w:rsidR="00AE7F77" w:rsidRPr="00DB54B6" w:rsidTr="0031778F">
        <w:trPr>
          <w:cantSplit/>
        </w:trPr>
        <w:tc>
          <w:tcPr>
            <w:tcW w:w="709" w:type="dxa"/>
            <w:tcBorders>
              <w:bottom w:val="single" w:sz="4" w:space="0" w:color="auto"/>
            </w:tcBorders>
          </w:tcPr>
          <w:p w:rsidR="00AE7F77" w:rsidRDefault="00CB79E9" w:rsidP="0031778F">
            <w:pPr>
              <w:pStyle w:val="Tabletext"/>
            </w:pPr>
            <w:r>
              <w:t>1</w:t>
            </w:r>
          </w:p>
        </w:tc>
        <w:tc>
          <w:tcPr>
            <w:tcW w:w="4953" w:type="dxa"/>
            <w:tcBorders>
              <w:bottom w:val="single" w:sz="4" w:space="0" w:color="auto"/>
            </w:tcBorders>
          </w:tcPr>
          <w:p w:rsidR="00AE7F77" w:rsidRPr="00DB54B6" w:rsidRDefault="00082680" w:rsidP="0086161A">
            <w:pPr>
              <w:pStyle w:val="Tabletext"/>
            </w:pPr>
            <w:r w:rsidRPr="00EB3E71">
              <w:rPr>
                <w:lang w:eastAsia="en-GB"/>
              </w:rPr>
              <w:fldChar w:fldCharType="begin"/>
            </w:r>
            <w:r w:rsidR="0086161A" w:rsidRPr="00EB3E71">
              <w:instrText xml:space="preserve"> XE "</w:instrText>
            </w:r>
            <w:r w:rsidR="0086161A">
              <w:instrText>findings of guilt for offence:</w:instrText>
            </w:r>
            <w:r w:rsidR="0086161A" w:rsidRPr="00EB3E71">
              <w:instrText xml:space="preserve">disqualification </w:instrText>
            </w:r>
            <w:r w:rsidR="0086161A">
              <w:instrText xml:space="preserve">for </w:instrText>
            </w:r>
            <w:fldSimple w:instr=" DOCPROPERTY  Board  \* MERGEFORMAT ">
              <w:r w:rsidR="00E67FC8">
                <w:instrText>Board</w:instrText>
              </w:r>
            </w:fldSimple>
            <w:r w:rsidR="0086161A" w:rsidRPr="00EB3E71">
              <w:instrText xml:space="preserve">" </w:instrText>
            </w:r>
            <w:r w:rsidRPr="00EB3E71">
              <w:rPr>
                <w:lang w:eastAsia="en-GB"/>
              </w:rPr>
              <w:fldChar w:fldCharType="end"/>
            </w:r>
            <w:r w:rsidRPr="00EB3E71">
              <w:rPr>
                <w:lang w:eastAsia="en-GB"/>
              </w:rPr>
              <w:fldChar w:fldCharType="begin"/>
            </w:r>
            <w:r w:rsidR="003B4A37" w:rsidRPr="00EB3E71">
              <w:instrText xml:space="preserve"> XE "</w:instrText>
            </w:r>
            <w:r w:rsidR="003B4A37">
              <w:instrText>conviction for offence:</w:instrText>
            </w:r>
            <w:r w:rsidR="003B4A37" w:rsidRPr="00EB3E71">
              <w:instrText xml:space="preserve">disqualification </w:instrText>
            </w:r>
            <w:r w:rsidR="003B4A37">
              <w:instrText xml:space="preserve">for </w:instrText>
            </w:r>
            <w:fldSimple w:instr=" DOCPROPERTY  Board  \* MERGEFORMAT ">
              <w:r w:rsidR="00E67FC8">
                <w:instrText>Board</w:instrText>
              </w:r>
            </w:fldSimple>
            <w:r w:rsidR="003B4A37" w:rsidRPr="00EB3E71">
              <w:instrText xml:space="preserve">" </w:instrText>
            </w:r>
            <w:r w:rsidRPr="00EB3E71">
              <w:rPr>
                <w:lang w:eastAsia="en-GB"/>
              </w:rPr>
              <w:fldChar w:fldCharType="end"/>
            </w:r>
            <w:r w:rsidRPr="00EB3E71">
              <w:rPr>
                <w:lang w:eastAsia="en-GB"/>
              </w:rPr>
              <w:fldChar w:fldCharType="begin"/>
            </w:r>
            <w:r w:rsidR="00AE7F77" w:rsidRPr="00EB3E71">
              <w:instrText xml:space="preserve"> XE "treason:disqualification </w:instrText>
            </w:r>
            <w:r w:rsidR="00C66F72">
              <w:instrText>for</w:instrText>
            </w:r>
            <w:r w:rsidR="00AE7F77">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Pr="00EB3E71">
              <w:rPr>
                <w:lang w:eastAsia="en-GB"/>
              </w:rPr>
              <w:fldChar w:fldCharType="begin"/>
            </w:r>
            <w:r w:rsidR="00AE7F77" w:rsidRPr="00EB3E71">
              <w:instrText xml:space="preserve"> XE "treachery:</w:instrText>
            </w:r>
            <w:r w:rsidR="00C66F72" w:rsidRPr="00EB3E71">
              <w:instrText xml:space="preserve">disqualification </w:instrText>
            </w:r>
            <w:r w:rsidR="00C66F72">
              <w:instrText xml:space="preserve">for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Pr>
                <w:lang w:eastAsia="en-GB"/>
              </w:rPr>
              <w:fldChar w:fldCharType="begin"/>
            </w:r>
            <w:r w:rsidR="00AB3C6F">
              <w:instrText xml:space="preserve"> XE "</w:instrText>
            </w:r>
            <w:r w:rsidR="00AB3C6F" w:rsidRPr="00163B0A">
              <w:instrText xml:space="preserve">laws:offences against:disqualification for </w:instrText>
            </w:r>
            <w:fldSimple w:instr=" DOCPROPERTY  Board  \* MERGEFORMAT ">
              <w:r w:rsidR="00E67FC8">
                <w:instrText>Board</w:instrText>
              </w:r>
            </w:fldSimple>
            <w:r w:rsidR="00AB3C6F">
              <w:instrText xml:space="preserve">" </w:instrText>
            </w:r>
            <w:r>
              <w:rPr>
                <w:lang w:eastAsia="en-GB"/>
              </w:rPr>
              <w:fldChar w:fldCharType="end"/>
            </w:r>
            <w:r w:rsidRPr="00EB3E71">
              <w:rPr>
                <w:lang w:eastAsia="en-GB"/>
              </w:rPr>
              <w:fldChar w:fldCharType="begin"/>
            </w:r>
            <w:r w:rsidR="00AB3C6F" w:rsidRPr="00EB3E71">
              <w:instrText xml:space="preserve"> XE "</w:instrText>
            </w:r>
            <w:r w:rsidR="00AB3C6F">
              <w:instrText>sentencing for offence:</w:instrText>
            </w:r>
            <w:r w:rsidR="00AB3C6F" w:rsidRPr="00EB3E71">
              <w:instrText xml:space="preserve">disqualification </w:instrText>
            </w:r>
            <w:r w:rsidR="00AB3C6F">
              <w:instrText xml:space="preserve">for </w:instrText>
            </w:r>
            <w:fldSimple w:instr=" DOCPROPERTY  Board  \* MERGEFORMAT ">
              <w:r w:rsidR="00E67FC8">
                <w:instrText>Board</w:instrText>
              </w:r>
            </w:fldSimple>
            <w:r w:rsidR="00AB3C6F" w:rsidRPr="00EB3E71">
              <w:instrText xml:space="preserve">" </w:instrText>
            </w:r>
            <w:r w:rsidRPr="00EB3E71">
              <w:rPr>
                <w:lang w:eastAsia="en-GB"/>
              </w:rPr>
              <w:fldChar w:fldCharType="end"/>
            </w:r>
            <w:r w:rsidR="0012412D">
              <w:rPr>
                <w:lang w:eastAsia="en-GB"/>
              </w:rPr>
              <w:t>a</w:t>
            </w:r>
            <w:r w:rsidR="00AE7F77">
              <w:rPr>
                <w:lang w:eastAsia="en-GB"/>
              </w:rPr>
              <w:t>ttained</w:t>
            </w:r>
            <w:r w:rsidR="00AE7F77" w:rsidRPr="00EB3E71">
              <w:rPr>
                <w:lang w:eastAsia="en-GB"/>
              </w:rPr>
              <w:t xml:space="preserve"> of treason or treachery, or </w:t>
            </w:r>
            <w:r w:rsidR="0086161A">
              <w:rPr>
                <w:lang w:eastAsia="en-GB"/>
              </w:rPr>
              <w:t>convicted or found guilty</w:t>
            </w:r>
            <w:r w:rsidR="00AE7F77" w:rsidRPr="00EB3E71">
              <w:rPr>
                <w:lang w:eastAsia="en-GB"/>
              </w:rPr>
              <w:t xml:space="preserve"> for any offence punishable by impris</w:t>
            </w:r>
            <w:r w:rsidR="00AE7F77">
              <w:rPr>
                <w:lang w:eastAsia="en-GB"/>
              </w:rPr>
              <w:t xml:space="preserve">onment for </w:t>
            </w:r>
            <w:r w:rsidR="007238B3">
              <w:rPr>
                <w:lang w:eastAsia="en-GB"/>
              </w:rPr>
              <w:t>5 </w:t>
            </w:r>
            <w:r w:rsidR="00AE7F77">
              <w:rPr>
                <w:lang w:eastAsia="en-GB"/>
              </w:rPr>
              <w:t>years or longer</w:t>
            </w:r>
            <w:r w:rsidR="00AE7F77" w:rsidRPr="00EB3E71">
              <w:rPr>
                <w:lang w:eastAsia="en-GB"/>
              </w:rPr>
              <w:t xml:space="preserve"> under the law of</w:t>
            </w:r>
            <w:r w:rsidR="00AE7F77" w:rsidRPr="00EB3E71">
              <w:t xml:space="preserve"> a </w:t>
            </w:r>
            <w:r w:rsidR="000539C7">
              <w:t xml:space="preserve">political jurisdiction </w:t>
            </w:r>
            <w:r w:rsidR="000539C7">
              <w:rPr>
                <w:lang w:eastAsia="en-GB"/>
              </w:rPr>
              <w:t xml:space="preserve">falling </w:t>
            </w:r>
            <w:r w:rsidR="000539C7">
              <w:t>in item 2 of the table in subsection </w:t>
            </w:r>
            <w:fldSimple w:instr=" REF _Ref15322256 \r \h  \* MERGEFORMAT ">
              <w:r w:rsidR="00E67FC8">
                <w:t>31(3)</w:t>
              </w:r>
            </w:fldSimple>
            <w:r w:rsidR="000539C7">
              <w:t xml:space="preserve"> or </w:t>
            </w:r>
            <w:r>
              <w:fldChar w:fldCharType="begin"/>
            </w:r>
            <w:r w:rsidR="000539C7">
              <w:instrText xml:space="preserve"> XE "</w:instrText>
            </w:r>
            <w:r w:rsidR="000539C7" w:rsidRPr="00A209F9">
              <w:instrText>legislative powers:inclusion of political jurisidctions in item </w:instrText>
            </w:r>
            <w:r w:rsidR="000539C7">
              <w:instrText>1</w:instrText>
            </w:r>
            <w:r w:rsidR="000539C7" w:rsidRPr="00A209F9">
              <w:instrText xml:space="preserve"> of table in subsection</w:instrText>
            </w:r>
            <w:r w:rsidR="000539C7">
              <w:instrText> </w:instrText>
            </w:r>
            <w:r>
              <w:fldChar w:fldCharType="begin"/>
            </w:r>
            <w:r w:rsidR="000539C7">
              <w:instrText xml:space="preserve"> REF _Ref26527957 \w \h </w:instrText>
            </w:r>
            <w:r>
              <w:fldChar w:fldCharType="separate"/>
            </w:r>
            <w:r w:rsidR="00E67FC8">
              <w:instrText>44(1)</w:instrText>
            </w:r>
            <w:r>
              <w:fldChar w:fldCharType="end"/>
            </w:r>
            <w:r>
              <w:fldChar w:fldCharType="begin"/>
            </w:r>
            <w:r w:rsidR="000539C7">
              <w:instrText xml:space="preserve"> REF _Ref26527957 \r \h </w:instrText>
            </w:r>
            <w:r>
              <w:fldChar w:fldCharType="separate"/>
            </w:r>
            <w:r w:rsidR="00E67FC8">
              <w:instrText>(1)</w:instrText>
            </w:r>
            <w:r>
              <w:fldChar w:fldCharType="end"/>
            </w:r>
            <w:r w:rsidR="000539C7">
              <w:instrText xml:space="preserve">" </w:instrText>
            </w:r>
            <w:r>
              <w:fldChar w:fldCharType="end"/>
            </w:r>
            <w:r w:rsidR="00CC541E">
              <w:rPr>
                <w:lang w:eastAsia="en-GB"/>
              </w:rPr>
              <w:t>as</w:t>
            </w:r>
            <w:r w:rsidR="000539C7">
              <w:rPr>
                <w:lang w:eastAsia="en-GB"/>
              </w:rPr>
              <w:t xml:space="preserve"> the </w:t>
            </w:r>
            <w:fldSimple w:instr=" DOCPROPERTY  Board  \* MERGEFORMAT ">
              <w:r w:rsidR="00E67FC8">
                <w:rPr>
                  <w:lang w:eastAsia="en-GB"/>
                </w:rPr>
                <w:t>Board</w:t>
              </w:r>
            </w:fldSimple>
            <w:r w:rsidR="00CC541E">
              <w:rPr>
                <w:lang w:eastAsia="en-GB"/>
              </w:rPr>
              <w:t xml:space="preserve"> provides</w:t>
            </w:r>
            <w:r w:rsidR="0086161A">
              <w:rPr>
                <w:lang w:eastAsia="en-GB"/>
              </w:rPr>
              <w:t xml:space="preserve">, who has not been </w:t>
            </w:r>
            <w:r>
              <w:rPr>
                <w:lang w:eastAsia="en-GB"/>
              </w:rPr>
              <w:fldChar w:fldCharType="begin"/>
            </w:r>
            <w:r w:rsidR="0086161A">
              <w:instrText xml:space="preserve"> XE "</w:instrText>
            </w:r>
            <w:r w:rsidR="0086161A" w:rsidRPr="009B4C4C">
              <w:instrText>pardons:</w:instrText>
            </w:r>
            <w:r w:rsidR="0086161A">
              <w:instrText>exclusion from disqualification</w:instrText>
            </w:r>
            <w:r w:rsidR="0086161A" w:rsidRPr="009B4C4C">
              <w:instrText xml:space="preserve"> for </w:instrText>
            </w:r>
            <w:fldSimple w:instr=" DOCPROPERTY  Board  \* MERGEFORMAT ">
              <w:r w:rsidR="00E67FC8">
                <w:instrText>Board</w:instrText>
              </w:r>
            </w:fldSimple>
            <w:r w:rsidR="0086161A">
              <w:instrText xml:space="preserve">" </w:instrText>
            </w:r>
            <w:r>
              <w:rPr>
                <w:lang w:eastAsia="en-GB"/>
              </w:rPr>
              <w:fldChar w:fldCharType="end"/>
            </w:r>
            <w:r w:rsidR="0086161A">
              <w:rPr>
                <w:lang w:eastAsia="en-GB"/>
              </w:rPr>
              <w:t>pardoned</w:t>
            </w:r>
          </w:p>
        </w:tc>
        <w:tc>
          <w:tcPr>
            <w:tcW w:w="0" w:type="auto"/>
            <w:tcBorders>
              <w:bottom w:val="single" w:sz="4" w:space="0" w:color="auto"/>
            </w:tcBorders>
            <w:tcMar>
              <w:left w:w="0" w:type="dxa"/>
              <w:right w:w="0" w:type="dxa"/>
            </w:tcMar>
          </w:tcPr>
          <w:p w:rsidR="00AE7F77" w:rsidRPr="00DB54B6" w:rsidRDefault="00AE7F77" w:rsidP="0031778F">
            <w:pPr>
              <w:pStyle w:val="Tabletext"/>
            </w:pPr>
          </w:p>
        </w:tc>
      </w:tr>
      <w:tr w:rsidR="00AE7F77" w:rsidRPr="00DB54B6" w:rsidTr="0031778F">
        <w:trPr>
          <w:cantSplit/>
        </w:trPr>
        <w:tc>
          <w:tcPr>
            <w:tcW w:w="709" w:type="dxa"/>
            <w:tcBorders>
              <w:bottom w:val="single" w:sz="4" w:space="0" w:color="auto"/>
            </w:tcBorders>
          </w:tcPr>
          <w:p w:rsidR="00AE7F77" w:rsidRDefault="00CB79E9" w:rsidP="0031778F">
            <w:pPr>
              <w:pStyle w:val="Tabletext"/>
            </w:pPr>
            <w:r>
              <w:t>2</w:t>
            </w:r>
          </w:p>
        </w:tc>
        <w:tc>
          <w:tcPr>
            <w:tcW w:w="4953" w:type="dxa"/>
            <w:tcBorders>
              <w:bottom w:val="single" w:sz="4" w:space="0" w:color="auto"/>
            </w:tcBorders>
          </w:tcPr>
          <w:p w:rsidR="00AE7F77" w:rsidRPr="00DB54B6" w:rsidRDefault="00082680" w:rsidP="00CC541E">
            <w:pPr>
              <w:pStyle w:val="Tabletext"/>
            </w:pPr>
            <w:r w:rsidRPr="00EB3E71">
              <w:rPr>
                <w:lang w:eastAsia="en-GB"/>
              </w:rPr>
              <w:fldChar w:fldCharType="begin"/>
            </w:r>
            <w:r w:rsidR="00AE7F77" w:rsidRPr="00EB3E71">
              <w:instrText xml:space="preserve"> XE "imprisionment:</w:instrText>
            </w:r>
            <w:r w:rsidR="00C66F72" w:rsidRPr="00EB3E71">
              <w:instrText xml:space="preserve">disqualification </w:instrText>
            </w:r>
            <w:r w:rsidR="00C66F72">
              <w:instrText xml:space="preserve">for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0012412D">
              <w:rPr>
                <w:lang w:eastAsia="en-GB"/>
              </w:rPr>
              <w:t>s</w:t>
            </w:r>
            <w:r w:rsidR="001A5CF9">
              <w:rPr>
                <w:lang w:eastAsia="en-GB"/>
              </w:rPr>
              <w:t xml:space="preserve">erving a sentence of </w:t>
            </w:r>
            <w:r w:rsidR="00AE7F77" w:rsidRPr="00EB3E71">
              <w:rPr>
                <w:lang w:eastAsia="en-GB"/>
              </w:rPr>
              <w:t xml:space="preserve">imprisonment or more for an offence against the law of a </w:t>
            </w:r>
            <w:r w:rsidR="00AE7F77">
              <w:t>political jurisdiction falling in item </w:t>
            </w:r>
            <w:r w:rsidR="0080025C">
              <w:t>1</w:t>
            </w:r>
          </w:p>
        </w:tc>
        <w:tc>
          <w:tcPr>
            <w:tcW w:w="0" w:type="auto"/>
            <w:tcBorders>
              <w:bottom w:val="single" w:sz="4" w:space="0" w:color="auto"/>
            </w:tcBorders>
            <w:tcMar>
              <w:left w:w="0" w:type="dxa"/>
              <w:right w:w="0" w:type="dxa"/>
            </w:tcMar>
          </w:tcPr>
          <w:p w:rsidR="00AE7F77" w:rsidRPr="00DB54B6" w:rsidRDefault="00AE7F77" w:rsidP="0031778F">
            <w:pPr>
              <w:pStyle w:val="Tabletext"/>
            </w:pPr>
          </w:p>
        </w:tc>
      </w:tr>
      <w:tr w:rsidR="00AE7F77" w:rsidRPr="00DB54B6" w:rsidTr="0031778F">
        <w:trPr>
          <w:cantSplit/>
        </w:trPr>
        <w:tc>
          <w:tcPr>
            <w:tcW w:w="709" w:type="dxa"/>
            <w:tcBorders>
              <w:bottom w:val="single" w:sz="4" w:space="0" w:color="auto"/>
            </w:tcBorders>
          </w:tcPr>
          <w:p w:rsidR="00AE7F77" w:rsidRPr="00DB54B6" w:rsidRDefault="00CB79E9" w:rsidP="0031778F">
            <w:pPr>
              <w:pStyle w:val="Tabletext"/>
            </w:pPr>
            <w:r>
              <w:t>3</w:t>
            </w:r>
          </w:p>
        </w:tc>
        <w:bookmarkStart w:id="758" w:name="_Ref531861465"/>
        <w:tc>
          <w:tcPr>
            <w:tcW w:w="4953" w:type="dxa"/>
            <w:tcBorders>
              <w:bottom w:val="single" w:sz="4" w:space="0" w:color="auto"/>
            </w:tcBorders>
          </w:tcPr>
          <w:p w:rsidR="00AE7F77" w:rsidRDefault="00082680" w:rsidP="00CC541E">
            <w:pPr>
              <w:pStyle w:val="Tabletext"/>
            </w:pPr>
            <w:r>
              <w:rPr>
                <w:lang w:eastAsia="en-GB"/>
              </w:rPr>
              <w:fldChar w:fldCharType="begin"/>
            </w:r>
            <w:r w:rsidR="00AB3C6F">
              <w:instrText xml:space="preserve"> XE "</w:instrText>
            </w:r>
            <w:r w:rsidR="00AB3C6F" w:rsidRPr="003127EA">
              <w:instrText xml:space="preserve">offences:disqualification for </w:instrText>
            </w:r>
            <w:fldSimple w:instr=" DOCPROPERTY  Board  \* MERGEFORMAT ">
              <w:r w:rsidR="00E67FC8">
                <w:instrText>Board</w:instrText>
              </w:r>
            </w:fldSimple>
            <w:r w:rsidR="00AB3C6F">
              <w:instrText xml:space="preserve">" </w:instrText>
            </w:r>
            <w:r>
              <w:rPr>
                <w:lang w:eastAsia="en-GB"/>
              </w:rPr>
              <w:fldChar w:fldCharType="end"/>
            </w:r>
            <w:r w:rsidRPr="00EB3E71">
              <w:rPr>
                <w:lang w:eastAsia="en-GB"/>
              </w:rPr>
              <w:fldChar w:fldCharType="begin"/>
            </w:r>
            <w:r w:rsidR="003B4A37" w:rsidRPr="00EB3E71">
              <w:instrText xml:space="preserve"> XE "</w:instrText>
            </w:r>
            <w:r w:rsidR="00AB3C6F">
              <w:instrText>condemnation for offence</w:instrText>
            </w:r>
            <w:r w:rsidR="003B4A37">
              <w:instrText>:</w:instrText>
            </w:r>
            <w:r w:rsidR="003B4A37" w:rsidRPr="00EB3E71">
              <w:instrText xml:space="preserve">disqualification </w:instrText>
            </w:r>
            <w:r w:rsidR="003B4A37">
              <w:instrText xml:space="preserve">for </w:instrText>
            </w:r>
            <w:fldSimple w:instr=" DOCPROPERTY  Board  \* MERGEFORMAT ">
              <w:r w:rsidR="00E67FC8">
                <w:instrText>Board</w:instrText>
              </w:r>
            </w:fldSimple>
            <w:r w:rsidR="003B4A37" w:rsidRPr="00EB3E71">
              <w:instrText xml:space="preserve">" </w:instrText>
            </w:r>
            <w:r w:rsidRPr="00EB3E71">
              <w:rPr>
                <w:lang w:eastAsia="en-GB"/>
              </w:rPr>
              <w:fldChar w:fldCharType="end"/>
            </w:r>
            <w:r w:rsidRPr="00EB3E71">
              <w:rPr>
                <w:lang w:eastAsia="en-GB"/>
              </w:rPr>
              <w:fldChar w:fldCharType="begin"/>
            </w:r>
            <w:r w:rsidR="00C66F72" w:rsidRPr="00EB3E71">
              <w:instrText xml:space="preserve"> XE "</w:instrText>
            </w:r>
            <w:r w:rsidR="00C66F72">
              <w:instrText>disqualification</w:instrText>
            </w:r>
            <w:r w:rsidR="00C66F72" w:rsidRPr="00EB3E71">
              <w:instrText xml:space="preserve">:disqualification </w:instrText>
            </w:r>
            <w:r w:rsidR="00C66F72">
              <w:instrText xml:space="preserve">for </w:instrText>
            </w:r>
            <w:fldSimple w:instr=" DOCPROPERTY  Board  \* MERGEFORMAT ">
              <w:r w:rsidR="00E67FC8">
                <w:instrText>Board</w:instrText>
              </w:r>
            </w:fldSimple>
            <w:r w:rsidR="00C66F72" w:rsidRPr="00EB3E71">
              <w:instrText xml:space="preserve">" </w:instrText>
            </w:r>
            <w:r w:rsidRPr="00EB3E71">
              <w:rPr>
                <w:lang w:eastAsia="en-GB"/>
              </w:rPr>
              <w:fldChar w:fldCharType="end"/>
            </w:r>
            <w:r w:rsidRPr="00EB3E71">
              <w:rPr>
                <w:lang w:eastAsia="en-GB"/>
              </w:rPr>
              <w:fldChar w:fldCharType="begin"/>
            </w:r>
            <w:r w:rsidR="00C66F72" w:rsidRPr="00EB3E71">
              <w:instrText xml:space="preserve"> XE "</w:instrText>
            </w:r>
            <w:r w:rsidR="00C66F72">
              <w:instrText>suspension</w:instrText>
            </w:r>
            <w:r w:rsidR="00C66F72" w:rsidRPr="00EB3E71">
              <w:instrText xml:space="preserve">:disqualification </w:instrText>
            </w:r>
            <w:r w:rsidR="00C66F72">
              <w:instrText xml:space="preserve">for </w:instrText>
            </w:r>
            <w:fldSimple w:instr=" DOCPROPERTY  Board  \* MERGEFORMAT ">
              <w:r w:rsidR="00E67FC8">
                <w:instrText>Board</w:instrText>
              </w:r>
            </w:fldSimple>
            <w:r w:rsidR="00C66F72" w:rsidRPr="00EB3E71">
              <w:instrText xml:space="preserve">" </w:instrText>
            </w:r>
            <w:r w:rsidRPr="00EB3E71">
              <w:rPr>
                <w:lang w:eastAsia="en-GB"/>
              </w:rPr>
              <w:fldChar w:fldCharType="end"/>
            </w:r>
            <w:r w:rsidR="0012412D">
              <w:t>d</w:t>
            </w:r>
            <w:r w:rsidR="00AE7F77">
              <w:t xml:space="preserve">isqualified or suspended </w:t>
            </w:r>
            <w:bookmarkEnd w:id="758"/>
            <w:r w:rsidR="00AE7F77">
              <w:t xml:space="preserve">from appointment as a company director, charity trustee or person responsible for the management of a company or charity </w:t>
            </w:r>
            <w:r w:rsidR="00AE7F77" w:rsidRPr="00EB3E71">
              <w:t>under</w:t>
            </w:r>
            <w:r w:rsidR="00AE7F77">
              <w:t xml:space="preserve"> the</w:t>
            </w:r>
            <w:r w:rsidR="00AE7F77" w:rsidRPr="00EB3E71">
              <w:t xml:space="preserve"> law of a </w:t>
            </w:r>
            <w:r w:rsidR="00CC541E">
              <w:t xml:space="preserve">political jurisdiction </w:t>
            </w:r>
            <w:r w:rsidR="00CC541E">
              <w:rPr>
                <w:lang w:eastAsia="en-GB"/>
              </w:rPr>
              <w:t xml:space="preserve">falling </w:t>
            </w:r>
            <w:r w:rsidR="00CC541E">
              <w:t>in item 2 of the table in subsection </w:t>
            </w:r>
            <w:fldSimple w:instr=" REF _Ref15322256 \r \h  \* MERGEFORMAT ">
              <w:r w:rsidR="00E67FC8">
                <w:t>31(3)</w:t>
              </w:r>
            </w:fldSimple>
            <w:r w:rsidR="00CC541E">
              <w:t xml:space="preserve"> or </w:t>
            </w:r>
            <w:r>
              <w:fldChar w:fldCharType="begin"/>
            </w:r>
            <w:r w:rsidR="00CC541E">
              <w:instrText xml:space="preserve"> XE "</w:instrText>
            </w:r>
            <w:r w:rsidR="00CC541E" w:rsidRPr="00A209F9">
              <w:instrText>legislative powers:inclusion of political jurisidctions in item </w:instrText>
            </w:r>
            <w:r w:rsidR="00CC541E">
              <w:instrText>3</w:instrText>
            </w:r>
            <w:r w:rsidR="00CC541E" w:rsidRPr="00A209F9">
              <w:instrText xml:space="preserve"> of table in subsection</w:instrText>
            </w:r>
            <w:r w:rsidR="00CC541E">
              <w:instrText> </w:instrText>
            </w:r>
            <w:r>
              <w:fldChar w:fldCharType="begin"/>
            </w:r>
            <w:r w:rsidR="00CC541E">
              <w:instrText xml:space="preserve"> REF _Ref26527957 \w \h </w:instrText>
            </w:r>
            <w:r>
              <w:fldChar w:fldCharType="separate"/>
            </w:r>
            <w:r w:rsidR="00E67FC8">
              <w:instrText>44(1)</w:instrText>
            </w:r>
            <w:r>
              <w:fldChar w:fldCharType="end"/>
            </w:r>
            <w:r>
              <w:fldChar w:fldCharType="begin"/>
            </w:r>
            <w:r w:rsidR="00CC541E">
              <w:instrText xml:space="preserve"> REF _Ref26527957 \r \h </w:instrText>
            </w:r>
            <w:r>
              <w:fldChar w:fldCharType="separate"/>
            </w:r>
            <w:r w:rsidR="00E67FC8">
              <w:instrText>(1)</w:instrText>
            </w:r>
            <w:r>
              <w:fldChar w:fldCharType="end"/>
            </w:r>
            <w:r w:rsidR="00CC541E">
              <w:instrText xml:space="preserve">" </w:instrText>
            </w:r>
            <w:r>
              <w:fldChar w:fldCharType="end"/>
            </w:r>
            <w:r w:rsidR="00CC541E">
              <w:rPr>
                <w:lang w:eastAsia="en-GB"/>
              </w:rPr>
              <w:t xml:space="preserve">as the </w:t>
            </w:r>
            <w:fldSimple w:instr=" DOCPROPERTY  Board  \* MERGEFORMAT ">
              <w:r w:rsidR="00E67FC8">
                <w:rPr>
                  <w:lang w:eastAsia="en-GB"/>
                </w:rPr>
                <w:t>Board</w:t>
              </w:r>
            </w:fldSimple>
            <w:r w:rsidR="00CC541E">
              <w:rPr>
                <w:lang w:eastAsia="en-GB"/>
              </w:rPr>
              <w:t xml:space="preserve"> provides</w:t>
            </w:r>
          </w:p>
        </w:tc>
        <w:tc>
          <w:tcPr>
            <w:tcW w:w="0" w:type="auto"/>
            <w:tcBorders>
              <w:bottom w:val="single" w:sz="4" w:space="0" w:color="auto"/>
            </w:tcBorders>
            <w:tcMar>
              <w:left w:w="0" w:type="dxa"/>
              <w:right w:w="0" w:type="dxa"/>
            </w:tcMar>
          </w:tcPr>
          <w:p w:rsidR="00AE7F77" w:rsidRPr="00DB54B6" w:rsidRDefault="00AE7F77" w:rsidP="0031778F">
            <w:pPr>
              <w:pStyle w:val="Tabletext"/>
            </w:pPr>
          </w:p>
        </w:tc>
      </w:tr>
      <w:tr w:rsidR="00AE7F77" w:rsidRPr="00DB54B6" w:rsidTr="0031778F">
        <w:trPr>
          <w:cantSplit/>
        </w:trPr>
        <w:tc>
          <w:tcPr>
            <w:tcW w:w="709" w:type="dxa"/>
            <w:tcBorders>
              <w:bottom w:val="single" w:sz="4" w:space="0" w:color="auto"/>
            </w:tcBorders>
          </w:tcPr>
          <w:p w:rsidR="00AE7F77" w:rsidRPr="00DB54B6" w:rsidRDefault="00CB79E9" w:rsidP="0031778F">
            <w:pPr>
              <w:pStyle w:val="Tabletext"/>
            </w:pPr>
            <w:r>
              <w:t>4</w:t>
            </w:r>
          </w:p>
        </w:tc>
        <w:tc>
          <w:tcPr>
            <w:tcW w:w="4953" w:type="dxa"/>
            <w:tcBorders>
              <w:bottom w:val="single" w:sz="4" w:space="0" w:color="auto"/>
            </w:tcBorders>
          </w:tcPr>
          <w:p w:rsidR="00AE7F77" w:rsidRPr="00DB54B6" w:rsidRDefault="00082680" w:rsidP="00CC541E">
            <w:pPr>
              <w:pStyle w:val="Tabletext"/>
              <w:rPr>
                <w:lang w:eastAsia="en-GB"/>
              </w:rPr>
            </w:pPr>
            <w:r w:rsidRPr="00EB3E71">
              <w:rPr>
                <w:lang w:eastAsia="en-GB"/>
              </w:rPr>
              <w:fldChar w:fldCharType="begin"/>
            </w:r>
            <w:r w:rsidR="00AE7F77" w:rsidRPr="00EB3E71">
              <w:instrText xml:space="preserve"> XE "non-political jurisdictions of which condemnat</w:instrText>
            </w:r>
            <w:r w:rsidR="00C66F72">
              <w:instrText>ions for subversion or betrayal</w:instrText>
            </w:r>
            <w:r w:rsidR="002F6B8D">
              <w:instrText>:</w:instrText>
            </w:r>
            <w:r w:rsidR="00C66F72">
              <w:instrText>disqualification for</w:instrText>
            </w:r>
            <w:r w:rsidR="00AE7F77"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Pr="00EB3E71">
              <w:rPr>
                <w:lang w:eastAsia="en-GB"/>
              </w:rPr>
              <w:fldChar w:fldCharType="begin"/>
            </w:r>
            <w:r w:rsidR="00AE7F77" w:rsidRPr="00EB3E71">
              <w:instrText xml:space="preserve"> XE "subversion:disqualification </w:instrText>
            </w:r>
            <w:r w:rsidR="00C66F72">
              <w:instrText>for</w:instrText>
            </w:r>
            <w:r w:rsidR="00AE7F77"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Pr="00EB3E71">
              <w:rPr>
                <w:lang w:eastAsia="en-GB"/>
              </w:rPr>
              <w:fldChar w:fldCharType="begin"/>
            </w:r>
            <w:r w:rsidR="00AE7F77" w:rsidRPr="00EB3E71">
              <w:instrText xml:space="preserve"> XE "betrayal:disqualification </w:instrText>
            </w:r>
            <w:r w:rsidR="00C66F72">
              <w:instrText>for</w:instrText>
            </w:r>
            <w:r w:rsidR="00AE7F77"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0012412D">
              <w:rPr>
                <w:lang w:eastAsia="en-GB"/>
              </w:rPr>
              <w:t>a</w:t>
            </w:r>
            <w:r w:rsidR="00AE7F77" w:rsidRPr="00EB3E71">
              <w:rPr>
                <w:lang w:eastAsia="en-GB"/>
              </w:rPr>
              <w:t xml:space="preserve">ttainted of subversion or betrayal, or has been condemned and is under sanction, or subject to be sanctioned, for any </w:t>
            </w:r>
            <w:r w:rsidR="00AE7F77">
              <w:rPr>
                <w:lang w:eastAsia="en-GB"/>
              </w:rPr>
              <w:t>offence against</w:t>
            </w:r>
            <w:r w:rsidR="00AE7F77" w:rsidRPr="00EB3E71">
              <w:rPr>
                <w:lang w:eastAsia="en-GB"/>
              </w:rPr>
              <w:t xml:space="preserve"> the </w:t>
            </w:r>
            <w:r w:rsidR="00AE7F77">
              <w:rPr>
                <w:lang w:eastAsia="en-GB"/>
              </w:rPr>
              <w:t>law</w:t>
            </w:r>
            <w:r w:rsidR="00AE7F77" w:rsidRPr="00EB3E71">
              <w:rPr>
                <w:lang w:eastAsia="en-GB"/>
              </w:rPr>
              <w:t xml:space="preserve"> of a non-political jurisdiction</w:t>
            </w:r>
            <w:r w:rsidR="00CC541E">
              <w:rPr>
                <w:lang w:eastAsia="en-GB"/>
              </w:rPr>
              <w:t xml:space="preserve"> falling </w:t>
            </w:r>
            <w:r w:rsidR="00CC541E">
              <w:t>in item 2 of the table in subsection </w:t>
            </w:r>
            <w:fldSimple w:instr=" REF _Ref15322256 \r \h  \* MERGEFORMAT ">
              <w:r w:rsidR="00E67FC8">
                <w:t>31(3)</w:t>
              </w:r>
            </w:fldSimple>
            <w:r w:rsidR="00CC541E">
              <w:t xml:space="preserve"> or </w:t>
            </w:r>
            <w:r>
              <w:fldChar w:fldCharType="begin"/>
            </w:r>
            <w:r w:rsidR="00CC541E">
              <w:instrText xml:space="preserve"> XE "</w:instrText>
            </w:r>
            <w:r w:rsidR="00CC541E" w:rsidRPr="00A209F9">
              <w:instrText xml:space="preserve">legislative powers:inclusion of </w:instrText>
            </w:r>
            <w:r w:rsidR="00CC541E">
              <w:instrText>non-</w:instrText>
            </w:r>
            <w:r w:rsidR="00CC541E" w:rsidRPr="00A209F9">
              <w:instrText>political jurisidctions in item </w:instrText>
            </w:r>
            <w:r w:rsidR="00CC541E">
              <w:instrText>4</w:instrText>
            </w:r>
            <w:r w:rsidR="00CC541E" w:rsidRPr="00A209F9">
              <w:instrText xml:space="preserve"> of table in subsection</w:instrText>
            </w:r>
            <w:r w:rsidR="00CC541E">
              <w:instrText> </w:instrText>
            </w:r>
            <w:r>
              <w:fldChar w:fldCharType="begin"/>
            </w:r>
            <w:r w:rsidR="00CC541E">
              <w:instrText xml:space="preserve"> REF _Ref26527957 \w \h </w:instrText>
            </w:r>
            <w:r>
              <w:fldChar w:fldCharType="separate"/>
            </w:r>
            <w:r w:rsidR="00E67FC8">
              <w:instrText>44(1)</w:instrText>
            </w:r>
            <w:r>
              <w:fldChar w:fldCharType="end"/>
            </w:r>
            <w:r>
              <w:fldChar w:fldCharType="begin"/>
            </w:r>
            <w:r w:rsidR="00CC541E">
              <w:instrText xml:space="preserve"> REF _Ref26527957 \r \h </w:instrText>
            </w:r>
            <w:r>
              <w:fldChar w:fldCharType="separate"/>
            </w:r>
            <w:r w:rsidR="00E67FC8">
              <w:instrText>(1)</w:instrText>
            </w:r>
            <w:r>
              <w:fldChar w:fldCharType="end"/>
            </w:r>
            <w:r w:rsidR="00CC541E">
              <w:instrText xml:space="preserve">" </w:instrText>
            </w:r>
            <w:r>
              <w:fldChar w:fldCharType="end"/>
            </w:r>
            <w:r w:rsidR="00CC541E">
              <w:rPr>
                <w:lang w:eastAsia="en-GB"/>
              </w:rPr>
              <w:t xml:space="preserve">as the </w:t>
            </w:r>
            <w:fldSimple w:instr=" DOCPROPERTY  Board  \* MERGEFORMAT ">
              <w:r w:rsidR="00E67FC8">
                <w:rPr>
                  <w:lang w:eastAsia="en-GB"/>
                </w:rPr>
                <w:t>Board</w:t>
              </w:r>
            </w:fldSimple>
            <w:r w:rsidR="00CC541E">
              <w:rPr>
                <w:lang w:eastAsia="en-GB"/>
              </w:rPr>
              <w:t xml:space="preserve"> provides</w:t>
            </w:r>
          </w:p>
        </w:tc>
        <w:tc>
          <w:tcPr>
            <w:tcW w:w="0" w:type="auto"/>
            <w:tcBorders>
              <w:bottom w:val="single" w:sz="4" w:space="0" w:color="auto"/>
            </w:tcBorders>
            <w:tcMar>
              <w:left w:w="0" w:type="dxa"/>
              <w:right w:w="0" w:type="dxa"/>
            </w:tcMar>
          </w:tcPr>
          <w:p w:rsidR="00AE7F77" w:rsidRPr="00DB54B6" w:rsidRDefault="00AE7F77" w:rsidP="0031778F">
            <w:pPr>
              <w:pStyle w:val="Tabletext"/>
            </w:pPr>
          </w:p>
        </w:tc>
      </w:tr>
      <w:tr w:rsidR="00AE7F77" w:rsidRPr="00DB54B6" w:rsidTr="0031778F">
        <w:trPr>
          <w:cantSplit/>
        </w:trPr>
        <w:tc>
          <w:tcPr>
            <w:tcW w:w="709" w:type="dxa"/>
            <w:tcBorders>
              <w:bottom w:val="single" w:sz="4" w:space="0" w:color="auto"/>
            </w:tcBorders>
          </w:tcPr>
          <w:p w:rsidR="00AE7F77" w:rsidRDefault="00CB79E9" w:rsidP="0031778F">
            <w:pPr>
              <w:pStyle w:val="Tabletext"/>
            </w:pPr>
            <w:r>
              <w:t>5</w:t>
            </w:r>
          </w:p>
        </w:tc>
        <w:tc>
          <w:tcPr>
            <w:tcW w:w="4953" w:type="dxa"/>
            <w:tcBorders>
              <w:bottom w:val="single" w:sz="4" w:space="0" w:color="auto"/>
            </w:tcBorders>
          </w:tcPr>
          <w:p w:rsidR="00AE7F77" w:rsidRPr="00DB54B6" w:rsidRDefault="00082680" w:rsidP="0058780F">
            <w:pPr>
              <w:pStyle w:val="Tabletext"/>
            </w:pPr>
            <w:r w:rsidRPr="00EB3E71">
              <w:rPr>
                <w:lang w:eastAsia="en-GB"/>
              </w:rPr>
              <w:fldChar w:fldCharType="begin"/>
            </w:r>
            <w:r w:rsidR="00AE7F77" w:rsidRPr="00EB3E71">
              <w:instrText xml:space="preserve"> XE "disqualification (sanction):disqualification </w:instrText>
            </w:r>
            <w:r w:rsidR="00C66F72">
              <w:instrText>for</w:instrText>
            </w:r>
            <w:r w:rsidR="00C66F72"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0012412D">
              <w:rPr>
                <w:lang w:eastAsia="en-GB"/>
              </w:rPr>
              <w:t>s</w:t>
            </w:r>
            <w:r w:rsidR="00AE7F77">
              <w:rPr>
                <w:lang w:eastAsia="en-GB"/>
              </w:rPr>
              <w:t>erving a</w:t>
            </w:r>
            <w:r w:rsidR="00AE7F77" w:rsidRPr="00EB3E71">
              <w:rPr>
                <w:lang w:eastAsia="en-GB"/>
              </w:rPr>
              <w:t xml:space="preserve"> sanction </w:t>
            </w:r>
            <w:r w:rsidR="0058780F">
              <w:rPr>
                <w:lang w:eastAsia="en-GB"/>
              </w:rPr>
              <w:t>of</w:t>
            </w:r>
            <w:r w:rsidR="00AE7F77" w:rsidRPr="00EB3E71">
              <w:rPr>
                <w:lang w:eastAsia="en-GB"/>
              </w:rPr>
              <w:t xml:space="preserve"> disqualification for </w:t>
            </w:r>
            <w:r w:rsidR="00AE7F77">
              <w:rPr>
                <w:lang w:eastAsia="en-GB"/>
              </w:rPr>
              <w:t>an offence against the law</w:t>
            </w:r>
            <w:r w:rsidR="00AE7F77" w:rsidRPr="00EB3E71">
              <w:rPr>
                <w:lang w:eastAsia="en-GB"/>
              </w:rPr>
              <w:t xml:space="preserve"> of a non-political jurisdiction falling in</w:t>
            </w:r>
            <w:r w:rsidR="00AE7F77">
              <w:rPr>
                <w:lang w:eastAsia="en-GB"/>
              </w:rPr>
              <w:t xml:space="preserve"> item </w:t>
            </w:r>
            <w:r w:rsidR="0080025C">
              <w:rPr>
                <w:lang w:eastAsia="en-GB"/>
              </w:rPr>
              <w:t>4</w:t>
            </w:r>
          </w:p>
        </w:tc>
        <w:tc>
          <w:tcPr>
            <w:tcW w:w="0" w:type="auto"/>
            <w:tcBorders>
              <w:bottom w:val="single" w:sz="4" w:space="0" w:color="auto"/>
            </w:tcBorders>
            <w:tcMar>
              <w:left w:w="0" w:type="dxa"/>
              <w:right w:w="0" w:type="dxa"/>
            </w:tcMar>
          </w:tcPr>
          <w:p w:rsidR="00AE7F77" w:rsidRPr="00DB54B6" w:rsidRDefault="00AE7F77" w:rsidP="0031778F">
            <w:pPr>
              <w:pStyle w:val="Tabletext"/>
            </w:pPr>
          </w:p>
        </w:tc>
      </w:tr>
      <w:tr w:rsidR="00AE7F77" w:rsidRPr="00DB54B6" w:rsidTr="0031778F">
        <w:trPr>
          <w:cantSplit/>
        </w:trPr>
        <w:tc>
          <w:tcPr>
            <w:tcW w:w="709" w:type="dxa"/>
            <w:tcBorders>
              <w:bottom w:val="single" w:sz="4" w:space="0" w:color="auto"/>
            </w:tcBorders>
          </w:tcPr>
          <w:p w:rsidR="00AE7F77" w:rsidRPr="00DB54B6" w:rsidRDefault="00CB79E9" w:rsidP="0031778F">
            <w:pPr>
              <w:pStyle w:val="Tabletext"/>
            </w:pPr>
            <w:r>
              <w:t>6</w:t>
            </w:r>
          </w:p>
        </w:tc>
        <w:tc>
          <w:tcPr>
            <w:tcW w:w="4953" w:type="dxa"/>
            <w:tcBorders>
              <w:bottom w:val="single" w:sz="4" w:space="0" w:color="auto"/>
            </w:tcBorders>
          </w:tcPr>
          <w:p w:rsidR="00AE7F77" w:rsidRDefault="00082680" w:rsidP="0012412D">
            <w:pPr>
              <w:pStyle w:val="Tabletext"/>
            </w:pPr>
            <w:r w:rsidRPr="00EB3E71">
              <w:rPr>
                <w:lang w:eastAsia="en-GB"/>
              </w:rPr>
              <w:fldChar w:fldCharType="begin"/>
            </w:r>
            <w:r w:rsidR="00AE7F77" w:rsidRPr="00EB3E71">
              <w:instrText xml:space="preserve"> XE "bankruptcy:disqualification </w:instrText>
            </w:r>
            <w:r w:rsidR="00C66F72">
              <w:instrText>for</w:instrText>
            </w:r>
            <w:r w:rsidR="00C66F72"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Pr="00EB3E71">
              <w:rPr>
                <w:lang w:eastAsia="en-GB"/>
              </w:rPr>
              <w:fldChar w:fldCharType="begin"/>
            </w:r>
            <w:r w:rsidR="00AE7F77" w:rsidRPr="00EB3E71">
              <w:instrText xml:space="preserve"> XE "insolvency:disqualification </w:instrText>
            </w:r>
            <w:r w:rsidR="00C66F72">
              <w:instrText>for</w:instrText>
            </w:r>
            <w:r w:rsidR="00C66F72"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0012412D">
              <w:rPr>
                <w:lang w:eastAsia="en-GB"/>
              </w:rPr>
              <w:t>i</w:t>
            </w:r>
            <w:r w:rsidR="00AE7F77" w:rsidRPr="00EB3E71">
              <w:rPr>
                <w:lang w:eastAsia="en-GB"/>
              </w:rPr>
              <w:t>nsolvent under administration</w:t>
            </w:r>
          </w:p>
        </w:tc>
        <w:tc>
          <w:tcPr>
            <w:tcW w:w="0" w:type="auto"/>
            <w:tcBorders>
              <w:bottom w:val="single" w:sz="4" w:space="0" w:color="auto"/>
            </w:tcBorders>
            <w:tcMar>
              <w:left w:w="0" w:type="dxa"/>
              <w:right w:w="0" w:type="dxa"/>
            </w:tcMar>
          </w:tcPr>
          <w:p w:rsidR="00AE7F77" w:rsidRPr="00DB54B6" w:rsidRDefault="00AE7F77" w:rsidP="0031778F">
            <w:pPr>
              <w:pStyle w:val="Tabletext"/>
            </w:pPr>
          </w:p>
        </w:tc>
      </w:tr>
      <w:tr w:rsidR="00AE7F77" w:rsidRPr="00DB54B6" w:rsidTr="0031778F">
        <w:trPr>
          <w:cantSplit/>
        </w:trPr>
        <w:tc>
          <w:tcPr>
            <w:tcW w:w="709" w:type="dxa"/>
            <w:tcBorders>
              <w:bottom w:val="single" w:sz="4" w:space="0" w:color="auto"/>
            </w:tcBorders>
          </w:tcPr>
          <w:p w:rsidR="00AE7F77" w:rsidRDefault="00CB79E9" w:rsidP="0031778F">
            <w:pPr>
              <w:pStyle w:val="Tabletext"/>
            </w:pPr>
            <w:r>
              <w:t>7</w:t>
            </w:r>
          </w:p>
        </w:tc>
        <w:tc>
          <w:tcPr>
            <w:tcW w:w="4953" w:type="dxa"/>
            <w:tcBorders>
              <w:bottom w:val="single" w:sz="4" w:space="0" w:color="auto"/>
            </w:tcBorders>
          </w:tcPr>
          <w:p w:rsidR="00AE7F77" w:rsidRDefault="00082680" w:rsidP="00AE7F77">
            <w:pPr>
              <w:pStyle w:val="Tabletext"/>
              <w:rPr>
                <w:lang w:eastAsia="en-GB"/>
              </w:rPr>
            </w:pPr>
            <w:r w:rsidRPr="00EB3E71">
              <w:rPr>
                <w:lang w:eastAsia="en-GB"/>
              </w:rPr>
              <w:fldChar w:fldCharType="begin"/>
            </w:r>
            <w:r w:rsidR="001D2183">
              <w:instrText xml:space="preserve"> XE "</w:instrText>
            </w:r>
            <w:r w:rsidR="003F4362">
              <w:instrText>countries:executive office</w:instrText>
            </w:r>
            <w:r w:rsidR="00AE7F77" w:rsidRPr="00EB3E71">
              <w:instrText xml:space="preserve">:disqualification </w:instrText>
            </w:r>
            <w:r w:rsidR="00C66F72">
              <w:instrText>for</w:instrText>
            </w:r>
            <w:r w:rsidR="00C66F72"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Pr="00EB3E71">
              <w:rPr>
                <w:lang w:eastAsia="en-GB"/>
              </w:rPr>
              <w:fldChar w:fldCharType="begin"/>
            </w:r>
            <w:r w:rsidR="001D2183">
              <w:instrText xml:space="preserve"> XE "countries:judicial office, </w:instrText>
            </w:r>
            <w:r w:rsidR="00AE7F77" w:rsidRPr="00EB3E71">
              <w:instrText xml:space="preserve">disqualification </w:instrText>
            </w:r>
            <w:r w:rsidR="00C66F72">
              <w:instrText>for</w:instrText>
            </w:r>
            <w:r w:rsidR="00C66F72"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Pr="00EB3E71">
              <w:rPr>
                <w:lang w:eastAsia="en-GB"/>
              </w:rPr>
              <w:fldChar w:fldCharType="begin"/>
            </w:r>
            <w:r w:rsidR="00AE7F77" w:rsidRPr="00EB3E71">
              <w:instrText xml:space="preserve"> XE "executive office of a country</w:instrText>
            </w:r>
            <w:r w:rsidR="001D2183">
              <w:instrText xml:space="preserve">, </w:instrText>
            </w:r>
            <w:r w:rsidR="00AE7F77" w:rsidRPr="00EB3E71">
              <w:instrText xml:space="preserve">disqualification </w:instrText>
            </w:r>
            <w:r w:rsidR="00C66F72">
              <w:instrText>for</w:instrText>
            </w:r>
            <w:r w:rsidR="00C66F72"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Pr="00EB3E71">
              <w:rPr>
                <w:lang w:eastAsia="en-GB"/>
              </w:rPr>
              <w:fldChar w:fldCharType="begin"/>
            </w:r>
            <w:r w:rsidR="00AE7F77" w:rsidRPr="00EB3E71">
              <w:instrText xml:space="preserve"> X</w:instrText>
            </w:r>
            <w:r w:rsidR="001D2183">
              <w:instrText xml:space="preserve">E "judicial office of a country, </w:instrText>
            </w:r>
            <w:r w:rsidR="00AE7F77" w:rsidRPr="00EB3E71">
              <w:instrText xml:space="preserve">disqualification </w:instrText>
            </w:r>
            <w:r w:rsidR="00C66F72">
              <w:instrText>for</w:instrText>
            </w:r>
            <w:r w:rsidR="00C66F72"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Pr="00EB3E71">
              <w:rPr>
                <w:lang w:eastAsia="en-GB"/>
              </w:rPr>
              <w:fldChar w:fldCharType="begin"/>
            </w:r>
            <w:r w:rsidR="00AB3C6F" w:rsidRPr="00EB3E71">
              <w:instrText xml:space="preserve"> XE "</w:instrText>
            </w:r>
            <w:r w:rsidR="00AB3C6F">
              <w:instrText xml:space="preserve">office of profit or responsibility under the </w:instrText>
            </w:r>
            <w:fldSimple w:instr=" DOCPROPERTY  Fount  \* MERGEFORMAT ">
              <w:r w:rsidR="00E67FC8">
                <w:instrText>Fount</w:instrText>
              </w:r>
            </w:fldSimple>
            <w:r w:rsidR="00AB3C6F" w:rsidRPr="00EB3E71">
              <w:instrText xml:space="preserve">:disqualification </w:instrText>
            </w:r>
            <w:r w:rsidR="00AB3C6F">
              <w:instrText xml:space="preserve">for </w:instrText>
            </w:r>
            <w:fldSimple w:instr=" DOCPROPERTY  Board  \* MERGEFORMAT ">
              <w:r w:rsidR="00E67FC8">
                <w:instrText>Board</w:instrText>
              </w:r>
            </w:fldSimple>
            <w:r w:rsidR="00AB3C6F" w:rsidRPr="00EB3E71">
              <w:instrText xml:space="preserve">" </w:instrText>
            </w:r>
            <w:r w:rsidRPr="00EB3E71">
              <w:rPr>
                <w:lang w:eastAsia="en-GB"/>
              </w:rPr>
              <w:fldChar w:fldCharType="end"/>
            </w:r>
            <w:r>
              <w:rPr>
                <w:lang w:eastAsia="en-GB"/>
              </w:rPr>
              <w:fldChar w:fldCharType="begin"/>
            </w:r>
            <w:r w:rsidR="00C46B0B">
              <w:instrText xml:space="preserve"> XE "</w:instrText>
            </w:r>
            <w:r w:rsidR="00046BBE">
              <w:instrText>Departments of Corporation:</w:instrText>
            </w:r>
            <w:fldSimple w:instr=" DOCPROPERTY  Minister  \* MERGEFORMAT ">
              <w:r w:rsidR="00E67FC8">
                <w:instrText>Minister</w:instrText>
              </w:r>
            </w:fldSimple>
            <w:r w:rsidR="00C46B0B" w:rsidRPr="000B5A21">
              <w:instrText>s</w:instrText>
            </w:r>
            <w:r w:rsidR="00C46B0B">
              <w:instrText xml:space="preserve"> for" </w:instrText>
            </w:r>
            <w:r>
              <w:rPr>
                <w:lang w:eastAsia="en-GB"/>
              </w:rPr>
              <w:fldChar w:fldCharType="end"/>
            </w:r>
            <w:r>
              <w:rPr>
                <w:lang w:eastAsia="en-GB"/>
              </w:rPr>
              <w:fldChar w:fldCharType="begin"/>
            </w:r>
            <w:r w:rsidR="00AB3C6F">
              <w:instrText xml:space="preserve"> XE "</w:instrText>
            </w:r>
            <w:r w:rsidR="00AB3C6F" w:rsidRPr="000B5A21">
              <w:instrText>officers:</w:instrText>
            </w:r>
            <w:fldSimple w:instr=" DOCPROPERTY  Minister  \* MERGEFORMAT ">
              <w:r w:rsidR="00E67FC8">
                <w:instrText>Minister</w:instrText>
              </w:r>
            </w:fldSimple>
            <w:r w:rsidR="00AB3C6F" w:rsidRPr="000B5A21">
              <w:instrText>s</w:instrText>
            </w:r>
            <w:r w:rsidR="00AB3C6F">
              <w:instrText xml:space="preserve">" </w:instrText>
            </w:r>
            <w:r>
              <w:rPr>
                <w:lang w:eastAsia="en-GB"/>
              </w:rPr>
              <w:fldChar w:fldCharType="end"/>
            </w:r>
            <w:r>
              <w:rPr>
                <w:lang w:eastAsia="en-GB"/>
              </w:rPr>
              <w:fldChar w:fldCharType="begin"/>
            </w:r>
            <w:r w:rsidR="00C46B0B">
              <w:instrText xml:space="preserve"> XE "</w:instrText>
            </w:r>
            <w:r w:rsidR="00AD7C2C">
              <w:instrText>government officers:</w:instrText>
            </w:r>
            <w:fldSimple w:instr=" DOCPROPERTY  Minister  \* MERGEFORMAT ">
              <w:r w:rsidR="00E67FC8">
                <w:instrText>Minister</w:instrText>
              </w:r>
            </w:fldSimple>
            <w:r w:rsidR="00C46B0B" w:rsidRPr="000B5A21">
              <w:instrText>s</w:instrText>
            </w:r>
            <w:r w:rsidR="00C46B0B">
              <w:instrText xml:space="preserve">" </w:instrText>
            </w:r>
            <w:r>
              <w:rPr>
                <w:lang w:eastAsia="en-GB"/>
              </w:rPr>
              <w:fldChar w:fldCharType="end"/>
            </w:r>
            <w:r w:rsidRPr="00EB3E71">
              <w:rPr>
                <w:lang w:eastAsia="en-GB"/>
              </w:rPr>
              <w:fldChar w:fldCharType="begin"/>
            </w:r>
            <w:r w:rsidR="003B4A37" w:rsidRPr="00EB3E71">
              <w:instrText xml:space="preserve"> XE "</w:instrText>
            </w:r>
            <w:fldSimple w:instr=" DOCPROPERTY  Fount  \* MERGEFORMAT ">
              <w:r w:rsidR="00E67FC8">
                <w:instrText>Fount</w:instrText>
              </w:r>
            </w:fldSimple>
            <w:r w:rsidR="003B4A37">
              <w:instrText>:office of profit or responsibility under</w:instrText>
            </w:r>
            <w:r w:rsidR="003B4A37" w:rsidRPr="00EB3E71">
              <w:instrText xml:space="preserve">:disqualification </w:instrText>
            </w:r>
            <w:r w:rsidR="003B4A37">
              <w:instrText xml:space="preserve">for </w:instrText>
            </w:r>
            <w:fldSimple w:instr=" DOCPROPERTY  Board  \* MERGEFORMAT ">
              <w:r w:rsidR="00E67FC8">
                <w:instrText>Board</w:instrText>
              </w:r>
            </w:fldSimple>
            <w:r w:rsidR="003B4A37" w:rsidRPr="00EB3E71">
              <w:instrText xml:space="preserve">" </w:instrText>
            </w:r>
            <w:r w:rsidRPr="00EB3E71">
              <w:rPr>
                <w:lang w:eastAsia="en-GB"/>
              </w:rPr>
              <w:fldChar w:fldCharType="end"/>
            </w:r>
            <w:r w:rsidR="0012412D">
              <w:rPr>
                <w:lang w:eastAsia="en-GB"/>
              </w:rPr>
              <w:t>h</w:t>
            </w:r>
            <w:r w:rsidR="00AE7F77">
              <w:rPr>
                <w:lang w:eastAsia="en-GB"/>
              </w:rPr>
              <w:t>olding</w:t>
            </w:r>
            <w:r w:rsidR="00AE7F77" w:rsidRPr="00EB3E71">
              <w:rPr>
                <w:lang w:eastAsia="en-GB"/>
              </w:rPr>
              <w:t xml:space="preserve"> </w:t>
            </w:r>
            <w:r w:rsidR="00AE7F77">
              <w:rPr>
                <w:lang w:eastAsia="en-GB"/>
              </w:rPr>
              <w:t xml:space="preserve">membership of any component of the legislature, or any office of profit or </w:t>
            </w:r>
            <w:r w:rsidR="003B4A37">
              <w:rPr>
                <w:lang w:eastAsia="en-GB"/>
              </w:rPr>
              <w:t>responsibility</w:t>
            </w:r>
            <w:r w:rsidR="00AE7F77">
              <w:rPr>
                <w:lang w:eastAsia="en-GB"/>
              </w:rPr>
              <w:t xml:space="preserve"> under:</w:t>
            </w:r>
          </w:p>
          <w:p w:rsidR="00AE7F77" w:rsidRPr="00C66F72" w:rsidRDefault="00AE7F77" w:rsidP="00C66F72">
            <w:pPr>
              <w:pStyle w:val="Tablea"/>
            </w:pPr>
            <w:r w:rsidRPr="00C66F72">
              <w:t xml:space="preserve">(a) </w:t>
            </w:r>
            <w:r w:rsidRPr="00C66F72">
              <w:tab/>
              <w:t>a political jurisdiction;</w:t>
            </w:r>
            <w:r w:rsidR="00B0350D">
              <w:t xml:space="preserve"> or</w:t>
            </w:r>
          </w:p>
          <w:p w:rsidR="00AE7F77" w:rsidRPr="00EB3E71" w:rsidRDefault="0058780F" w:rsidP="0080025C">
            <w:pPr>
              <w:pStyle w:val="Tablea"/>
            </w:pPr>
            <w:r>
              <w:t xml:space="preserve">(b) </w:t>
            </w:r>
            <w:r>
              <w:tab/>
              <w:t>the management of a</w:t>
            </w:r>
            <w:r w:rsidR="00AE7F77" w:rsidRPr="00C66F72">
              <w:t xml:space="preserve"> non-political jurisdiction falling in item </w:t>
            </w:r>
            <w:r w:rsidR="0080025C">
              <w:t>4</w:t>
            </w:r>
          </w:p>
        </w:tc>
        <w:tc>
          <w:tcPr>
            <w:tcW w:w="0" w:type="auto"/>
            <w:tcBorders>
              <w:bottom w:val="single" w:sz="4" w:space="0" w:color="auto"/>
            </w:tcBorders>
            <w:tcMar>
              <w:left w:w="0" w:type="dxa"/>
              <w:right w:w="0" w:type="dxa"/>
            </w:tcMar>
          </w:tcPr>
          <w:p w:rsidR="00AE7F77" w:rsidRPr="00DB54B6" w:rsidRDefault="00AE7F77" w:rsidP="0031778F">
            <w:pPr>
              <w:pStyle w:val="Tabletext"/>
            </w:pPr>
          </w:p>
        </w:tc>
      </w:tr>
      <w:tr w:rsidR="00AE7F77" w:rsidRPr="00DB54B6" w:rsidTr="0031778F">
        <w:trPr>
          <w:cantSplit/>
        </w:trPr>
        <w:tc>
          <w:tcPr>
            <w:tcW w:w="709" w:type="dxa"/>
            <w:tcBorders>
              <w:bottom w:val="single" w:sz="4" w:space="0" w:color="auto"/>
            </w:tcBorders>
          </w:tcPr>
          <w:p w:rsidR="00AE7F77" w:rsidRDefault="00CB79E9" w:rsidP="0031778F">
            <w:pPr>
              <w:pStyle w:val="Tabletext"/>
            </w:pPr>
            <w:r>
              <w:t>8</w:t>
            </w:r>
          </w:p>
        </w:tc>
        <w:tc>
          <w:tcPr>
            <w:tcW w:w="4953" w:type="dxa"/>
            <w:tcBorders>
              <w:bottom w:val="single" w:sz="4" w:space="0" w:color="auto"/>
            </w:tcBorders>
          </w:tcPr>
          <w:p w:rsidR="00AE7F77" w:rsidRPr="00EB3E71" w:rsidRDefault="00082680" w:rsidP="0012412D">
            <w:pPr>
              <w:pStyle w:val="Tabletext"/>
              <w:rPr>
                <w:lang w:eastAsia="en-GB"/>
              </w:rPr>
            </w:pPr>
            <w:r w:rsidRPr="00EB3E71">
              <w:rPr>
                <w:lang w:eastAsia="en-GB"/>
              </w:rPr>
              <w:fldChar w:fldCharType="begin"/>
            </w:r>
            <w:r w:rsidR="00AE7F77" w:rsidRPr="00EB3E71">
              <w:instrText xml:space="preserve"> XE "local government:</w:instrText>
            </w:r>
            <w:r w:rsidR="00C66F72">
              <w:instrText>membership:</w:instrText>
            </w:r>
            <w:r w:rsidR="00AE7F77" w:rsidRPr="00EB3E71">
              <w:instrText xml:space="preserve">disqualification </w:instrText>
            </w:r>
            <w:r w:rsidR="00C66F72">
              <w:instrText>for</w:instrText>
            </w:r>
            <w:r w:rsidR="00AE7F77">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0012412D">
              <w:rPr>
                <w:lang w:eastAsia="en-GB"/>
              </w:rPr>
              <w:t>h</w:t>
            </w:r>
            <w:r w:rsidR="00AE7F77">
              <w:rPr>
                <w:lang w:eastAsia="en-GB"/>
              </w:rPr>
              <w:t>olding office in a</w:t>
            </w:r>
            <w:r w:rsidR="00AE7F77" w:rsidRPr="00EB3E71">
              <w:rPr>
                <w:lang w:eastAsia="en-GB"/>
              </w:rPr>
              <w:t xml:space="preserve"> local go</w:t>
            </w:r>
            <w:r w:rsidR="00AE7F77">
              <w:rPr>
                <w:lang w:eastAsia="en-GB"/>
              </w:rPr>
              <w:t>vernment entity in a political jurisdiction</w:t>
            </w:r>
          </w:p>
        </w:tc>
        <w:tc>
          <w:tcPr>
            <w:tcW w:w="0" w:type="auto"/>
            <w:tcBorders>
              <w:bottom w:val="single" w:sz="4" w:space="0" w:color="auto"/>
            </w:tcBorders>
            <w:tcMar>
              <w:left w:w="0" w:type="dxa"/>
              <w:right w:w="0" w:type="dxa"/>
            </w:tcMar>
          </w:tcPr>
          <w:p w:rsidR="00AE7F77" w:rsidRPr="00DB54B6" w:rsidRDefault="00AE7F77" w:rsidP="0031778F">
            <w:pPr>
              <w:pStyle w:val="Tabletext"/>
            </w:pPr>
          </w:p>
        </w:tc>
      </w:tr>
      <w:tr w:rsidR="00AE7F77" w:rsidRPr="00DB54B6" w:rsidTr="0031778F">
        <w:trPr>
          <w:cantSplit/>
        </w:trPr>
        <w:tc>
          <w:tcPr>
            <w:tcW w:w="709" w:type="dxa"/>
            <w:tcBorders>
              <w:bottom w:val="single" w:sz="4" w:space="0" w:color="auto"/>
            </w:tcBorders>
          </w:tcPr>
          <w:p w:rsidR="00AE7F77" w:rsidRDefault="00CB79E9" w:rsidP="0031778F">
            <w:pPr>
              <w:pStyle w:val="Tabletext"/>
            </w:pPr>
            <w:r>
              <w:t>9</w:t>
            </w:r>
          </w:p>
        </w:tc>
        <w:tc>
          <w:tcPr>
            <w:tcW w:w="4953" w:type="dxa"/>
            <w:tcBorders>
              <w:bottom w:val="single" w:sz="4" w:space="0" w:color="auto"/>
            </w:tcBorders>
          </w:tcPr>
          <w:p w:rsidR="00AE7F77" w:rsidRPr="00EB3E71" w:rsidRDefault="00082680" w:rsidP="0080025C">
            <w:pPr>
              <w:pStyle w:val="Tabletext"/>
              <w:rPr>
                <w:lang w:eastAsia="en-GB"/>
              </w:rPr>
            </w:pPr>
            <w:r w:rsidRPr="00EB3E71">
              <w:rPr>
                <w:lang w:eastAsia="en-GB"/>
              </w:rPr>
              <w:fldChar w:fldCharType="begin"/>
            </w:r>
            <w:r w:rsidR="00AE7F77" w:rsidRPr="00EB3E71">
              <w:instrText xml:space="preserve"> XE "</w:instrText>
            </w:r>
            <w:r w:rsidR="00786D8C">
              <w:instrText>local management entities:</w:instrText>
            </w:r>
            <w:r w:rsidR="00C66F72">
              <w:instrText>membership:</w:instrText>
            </w:r>
            <w:r w:rsidR="00AE7F77" w:rsidRPr="00EB3E71">
              <w:instrText xml:space="preserve">disqualification </w:instrText>
            </w:r>
            <w:r w:rsidR="00C66F72">
              <w:instrText>for</w:instrText>
            </w:r>
            <w:r w:rsidR="00AE7F77">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0012412D">
              <w:rPr>
                <w:lang w:eastAsia="en-GB"/>
              </w:rPr>
              <w:t>h</w:t>
            </w:r>
            <w:r w:rsidR="00AE7F77">
              <w:rPr>
                <w:lang w:eastAsia="en-GB"/>
              </w:rPr>
              <w:t>olding office in a</w:t>
            </w:r>
            <w:r w:rsidR="00AE7F77" w:rsidRPr="00EB3E71">
              <w:rPr>
                <w:lang w:eastAsia="en-GB"/>
              </w:rPr>
              <w:t xml:space="preserve"> local management entity of any </w:t>
            </w:r>
            <w:r w:rsidR="00AE7F77">
              <w:rPr>
                <w:lang w:eastAsia="en-GB"/>
              </w:rPr>
              <w:t>non-political jurisdiction falling in item </w:t>
            </w:r>
            <w:r w:rsidR="0080025C">
              <w:rPr>
                <w:lang w:eastAsia="en-GB"/>
              </w:rPr>
              <w:t>4</w:t>
            </w:r>
          </w:p>
        </w:tc>
        <w:tc>
          <w:tcPr>
            <w:tcW w:w="0" w:type="auto"/>
            <w:tcBorders>
              <w:bottom w:val="single" w:sz="4" w:space="0" w:color="auto"/>
            </w:tcBorders>
            <w:tcMar>
              <w:left w:w="0" w:type="dxa"/>
              <w:right w:w="0" w:type="dxa"/>
            </w:tcMar>
          </w:tcPr>
          <w:p w:rsidR="00AE7F77" w:rsidRPr="00DB54B6" w:rsidRDefault="00AE7F77" w:rsidP="0031778F">
            <w:pPr>
              <w:pStyle w:val="Tabletext"/>
            </w:pPr>
          </w:p>
        </w:tc>
      </w:tr>
      <w:tr w:rsidR="00AE7F77" w:rsidRPr="00DB54B6" w:rsidTr="0031778F">
        <w:trPr>
          <w:gridAfter w:val="1"/>
          <w:cantSplit/>
        </w:trPr>
        <w:tc>
          <w:tcPr>
            <w:tcW w:w="709" w:type="dxa"/>
            <w:tcBorders>
              <w:bottom w:val="single" w:sz="12" w:space="0" w:color="auto"/>
            </w:tcBorders>
          </w:tcPr>
          <w:p w:rsidR="00AE7F77" w:rsidRPr="00DB54B6" w:rsidRDefault="00CB79E9" w:rsidP="00C66F72">
            <w:pPr>
              <w:pStyle w:val="Tabletext"/>
            </w:pPr>
            <w:r>
              <w:t>10</w:t>
            </w:r>
          </w:p>
        </w:tc>
        <w:tc>
          <w:tcPr>
            <w:tcW w:w="4953" w:type="dxa"/>
            <w:tcBorders>
              <w:bottom w:val="single" w:sz="12" w:space="0" w:color="auto"/>
            </w:tcBorders>
          </w:tcPr>
          <w:p w:rsidR="00AE7F77" w:rsidRPr="00DB54B6" w:rsidRDefault="00082680" w:rsidP="0012412D">
            <w:pPr>
              <w:pStyle w:val="Tabletext"/>
            </w:pPr>
            <w:r>
              <w:rPr>
                <w:lang w:eastAsia="en-GB"/>
              </w:rPr>
              <w:fldChar w:fldCharType="begin"/>
            </w:r>
            <w:r w:rsidR="00C66F72">
              <w:instrText xml:space="preserve"> XE "</w:instrText>
            </w:r>
            <w:r w:rsidR="00C66F72" w:rsidRPr="005740C7">
              <w:instrText xml:space="preserve">agreements with </w:instrText>
            </w:r>
            <w:r w:rsidR="00C66F72" w:rsidRPr="00EB3E71">
              <w:rPr>
                <w:lang w:eastAsia="en-GB"/>
              </w:rPr>
              <w:instrText xml:space="preserve">legislative influence group of which </w:instrText>
            </w:r>
            <w:fldSimple w:instr=" DOCPROPERTY  Company  \* MERGEFORMAT ">
              <w:r w:rsidR="00E67FC8">
                <w:instrText>Urabba Parks</w:instrText>
              </w:r>
            </w:fldSimple>
            <w:r w:rsidR="00C66F72" w:rsidRPr="00EB3E71">
              <w:instrText xml:space="preserve"> is Head</w:instrText>
            </w:r>
            <w:r w:rsidR="00C66F72" w:rsidRPr="005740C7">
              <w:instrText>, disqualification for</w:instrText>
            </w:r>
            <w:r w:rsidR="00C66F72">
              <w:instrText xml:space="preserve"> </w:instrText>
            </w:r>
            <w:fldSimple w:instr=" DOCPROPERTY  Board  \* MERGEFORMAT ">
              <w:r w:rsidR="00E67FC8">
                <w:instrText>Board</w:instrText>
              </w:r>
            </w:fldSimple>
            <w:r w:rsidR="00C66F72">
              <w:instrText xml:space="preserve"> because of" </w:instrText>
            </w:r>
            <w:r>
              <w:rPr>
                <w:lang w:eastAsia="en-GB"/>
              </w:rPr>
              <w:fldChar w:fldCharType="end"/>
            </w:r>
            <w:r w:rsidRPr="00EB3E71">
              <w:rPr>
                <w:lang w:eastAsia="en-GB"/>
              </w:rPr>
              <w:fldChar w:fldCharType="begin"/>
            </w:r>
            <w:r w:rsidR="003B4A37" w:rsidRPr="00EB3E71">
              <w:instrText xml:space="preserve"> XE "</w:instrText>
            </w:r>
            <w:r w:rsidR="003B4A37">
              <w:instrText xml:space="preserve">contractors with </w:instrText>
            </w:r>
            <w:r w:rsidR="004E1989">
              <w:instrText>Government</w:instrText>
            </w:r>
            <w:r w:rsidR="00046BBE">
              <w:instrText xml:space="preserve">, </w:instrText>
            </w:r>
            <w:r w:rsidR="003B4A37" w:rsidRPr="00EB3E71">
              <w:instrText xml:space="preserve">disqualification </w:instrText>
            </w:r>
            <w:r w:rsidR="003B4A37">
              <w:instrText xml:space="preserve">for </w:instrText>
            </w:r>
            <w:fldSimple w:instr=" DOCPROPERTY  Board  \* MERGEFORMAT ">
              <w:r w:rsidR="00E67FC8">
                <w:instrText>Board</w:instrText>
              </w:r>
            </w:fldSimple>
            <w:r w:rsidR="003B4A37" w:rsidRPr="00EB3E71">
              <w:instrText xml:space="preserve">" </w:instrText>
            </w:r>
            <w:r w:rsidRPr="00EB3E71">
              <w:rPr>
                <w:lang w:eastAsia="en-GB"/>
              </w:rPr>
              <w:fldChar w:fldCharType="end"/>
            </w:r>
            <w:r w:rsidRPr="00EB3E71">
              <w:rPr>
                <w:lang w:eastAsia="en-GB"/>
              </w:rPr>
              <w:fldChar w:fldCharType="begin"/>
            </w:r>
            <w:r w:rsidR="00AB3C6F" w:rsidRPr="00EB3E71">
              <w:instrText xml:space="preserve"> XE "</w:instrText>
            </w:r>
            <w:r w:rsidR="00AB3C6F">
              <w:instrText>corporate service:interests in agreements with</w:instrText>
            </w:r>
            <w:r w:rsidR="00AB3C6F" w:rsidRPr="00EB3E71">
              <w:instrText xml:space="preserve">:disqualification </w:instrText>
            </w:r>
            <w:r w:rsidR="00AB3C6F">
              <w:instrText xml:space="preserve">for </w:instrText>
            </w:r>
            <w:fldSimple w:instr=" DOCPROPERTY  Board  \* MERGEFORMAT ">
              <w:r w:rsidR="00E67FC8">
                <w:instrText>Board</w:instrText>
              </w:r>
            </w:fldSimple>
            <w:r w:rsidR="00AB3C6F" w:rsidRPr="00EB3E71">
              <w:instrText xml:space="preserve">" </w:instrText>
            </w:r>
            <w:r w:rsidRPr="00EB3E71">
              <w:rPr>
                <w:lang w:eastAsia="en-GB"/>
              </w:rPr>
              <w:fldChar w:fldCharType="end"/>
            </w:r>
            <w:r w:rsidRPr="00EB3E71">
              <w:rPr>
                <w:lang w:eastAsia="en-GB"/>
              </w:rPr>
              <w:fldChar w:fldCharType="begin"/>
            </w:r>
            <w:r w:rsidR="00AE7F77" w:rsidRPr="00EB3E71">
              <w:instrText xml:space="preserve"> XE "supply benefits:disqualification </w:instrText>
            </w:r>
            <w:r w:rsidR="00C66F72">
              <w:instrText>for</w:instrText>
            </w:r>
            <w:r w:rsidR="00AE7F77">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sidRPr="00EB3E71">
              <w:rPr>
                <w:lang w:eastAsia="en-GB"/>
              </w:rPr>
              <w:fldChar w:fldCharType="begin"/>
            </w:r>
            <w:r w:rsidR="00AE7F77" w:rsidRPr="00EB3E71">
              <w:instrText xml:space="preserve"> XE "legislative influence </w:instrText>
            </w:r>
            <w:r w:rsidR="00E52618">
              <w:instrText>group of which</w:instrText>
            </w:r>
            <w:r w:rsidR="00AE7F77" w:rsidRPr="00EB3E71">
              <w:instrText xml:space="preserve"> </w:instrText>
            </w:r>
            <w:fldSimple w:instr=" DOCPROPERTY  Company  \* MERGEFORMAT ">
              <w:r w:rsidR="00E67FC8">
                <w:instrText>Urabba Parks</w:instrText>
              </w:r>
            </w:fldSimple>
            <w:r w:rsidR="00AE7F77" w:rsidRPr="00EB3E71">
              <w:instrText xml:space="preserve"> is Head:</w:instrText>
            </w:r>
            <w:r w:rsidR="003B4A37" w:rsidRPr="00EB3E71">
              <w:instrText xml:space="preserve">receipt of supply benefits </w:instrText>
            </w:r>
            <w:r w:rsidR="003B4A37">
              <w:instrText>from:</w:instrText>
            </w:r>
            <w:r w:rsidR="00AE7F77" w:rsidRPr="00EB3E71">
              <w:instrText xml:space="preserve">disqualification </w:instrText>
            </w:r>
            <w:r w:rsidR="00C66F72">
              <w:instrText>for</w:instrText>
            </w:r>
            <w:r w:rsidR="00AE7F77" w:rsidRPr="00EB3E71">
              <w:instrText xml:space="preserve"> </w:instrText>
            </w:r>
            <w:fldSimple w:instr=" DOCPROPERTY  Board  \* MERGEFORMAT ">
              <w:r w:rsidR="00E67FC8">
                <w:instrText>Board</w:instrText>
              </w:r>
            </w:fldSimple>
            <w:r w:rsidR="00AE7F77" w:rsidRPr="00EB3E71">
              <w:instrText xml:space="preserve">" </w:instrText>
            </w:r>
            <w:r w:rsidRPr="00EB3E71">
              <w:rPr>
                <w:lang w:eastAsia="en-GB"/>
              </w:rPr>
              <w:fldChar w:fldCharType="end"/>
            </w:r>
            <w:r>
              <w:rPr>
                <w:lang w:eastAsia="en-GB"/>
              </w:rPr>
              <w:fldChar w:fldCharType="begin"/>
            </w:r>
            <w:r w:rsidR="003B4A37">
              <w:instrText xml:space="preserve"> XE "</w:instrText>
            </w:r>
            <w:r w:rsidR="003B4A37" w:rsidRPr="00E3448A">
              <w:instrText>interest</w:instrText>
            </w:r>
            <w:r w:rsidR="0049061C">
              <w:instrText>s</w:instrText>
            </w:r>
            <w:r w:rsidR="003B4A37" w:rsidRPr="00E3448A">
              <w:instrText xml:space="preserve">:direct or pecuniary, in agreement with </w:instrText>
            </w:r>
            <w:r w:rsidR="004E1989">
              <w:instrText>Government</w:instrText>
            </w:r>
            <w:r w:rsidR="003B4A37">
              <w:instrText xml:space="preserve">" </w:instrText>
            </w:r>
            <w:r>
              <w:rPr>
                <w:lang w:eastAsia="en-GB"/>
              </w:rPr>
              <w:fldChar w:fldCharType="end"/>
            </w:r>
            <w:r w:rsidR="0012412D">
              <w:rPr>
                <w:lang w:eastAsia="en-GB"/>
              </w:rPr>
              <w:t>i</w:t>
            </w:r>
            <w:r w:rsidR="00AE7F77">
              <w:rPr>
                <w:lang w:eastAsia="en-GB"/>
              </w:rPr>
              <w:t xml:space="preserve">n </w:t>
            </w:r>
            <w:r w:rsidR="00AE7F77" w:rsidRPr="00EB3E71">
              <w:rPr>
                <w:lang w:eastAsia="en-GB"/>
              </w:rPr>
              <w:t xml:space="preserve">receipt of supply benefits from any entity within the legislative influence group of which </w:t>
            </w:r>
            <w:fldSimple w:instr=" DOCPROPERTY  Company  \* MERGEFORMAT ">
              <w:r w:rsidR="00E67FC8">
                <w:t>Urabba Parks</w:t>
              </w:r>
            </w:fldSimple>
            <w:r w:rsidR="00AE7F77" w:rsidRPr="00EB3E71">
              <w:t xml:space="preserve"> is Head</w:t>
            </w:r>
          </w:p>
        </w:tc>
      </w:tr>
    </w:tbl>
    <w:p w:rsidR="0031778F" w:rsidRDefault="0031778F" w:rsidP="0031778F">
      <w:pPr>
        <w:pStyle w:val="Tabletext"/>
      </w:pPr>
    </w:p>
    <w:p w:rsidR="00DC1158" w:rsidRPr="0037420F" w:rsidRDefault="00DC1158" w:rsidP="00DC1158">
      <w:pPr>
        <w:pStyle w:val="SubsectionHead"/>
      </w:pPr>
      <w:bookmarkStart w:id="759" w:name="s44_3"/>
      <w:bookmarkEnd w:id="754"/>
      <w:r w:rsidRPr="0037420F">
        <w:t>Certain matters, offices and contracts excepted</w:t>
      </w:r>
    </w:p>
    <w:bookmarkStart w:id="760" w:name="_Ref15411372"/>
    <w:p w:rsidR="004B13CA" w:rsidRDefault="00082680" w:rsidP="00AE39D3">
      <w:pPr>
        <w:pStyle w:val="subsectionauto"/>
      </w:pPr>
      <w:r>
        <w:fldChar w:fldCharType="begin"/>
      </w:r>
      <w:r w:rsidR="00981BA7">
        <w:instrText xml:space="preserve"> XE "</w:instrText>
      </w:r>
      <w:r w:rsidR="00981BA7" w:rsidRPr="00615B6D">
        <w:instrText xml:space="preserve">exemption from disqualification for </w:instrText>
      </w:r>
      <w:fldSimple w:instr=" DOCPROPERTY  Board  \* MERGEFORMAT ">
        <w:r w:rsidR="00E67FC8">
          <w:instrText>Board</w:instrText>
        </w:r>
      </w:fldSimple>
      <w:r w:rsidR="00981BA7">
        <w:instrText xml:space="preserve">" \r "s44_3" </w:instrText>
      </w:r>
      <w:r>
        <w:fldChar w:fldCharType="end"/>
      </w:r>
      <w:r w:rsidR="004B13CA">
        <w:t>No item in the table in subsection </w:t>
      </w:r>
      <w:r>
        <w:fldChar w:fldCharType="begin"/>
      </w:r>
      <w:r w:rsidR="004B13CA">
        <w:instrText xml:space="preserve"> REF _Ref4957167 \r \h </w:instrText>
      </w:r>
      <w:r>
        <w:fldChar w:fldCharType="separate"/>
      </w:r>
      <w:r w:rsidR="00E67FC8">
        <w:t>(2)</w:t>
      </w:r>
      <w:r>
        <w:fldChar w:fldCharType="end"/>
      </w:r>
      <w:r w:rsidR="004B13CA">
        <w:t xml:space="preserve"> applies</w:t>
      </w:r>
      <w:r w:rsidR="00DC1158" w:rsidRPr="00EB3E71">
        <w:t xml:space="preserve"> </w:t>
      </w:r>
      <w:r w:rsidR="004B13CA">
        <w:t xml:space="preserve">where any item in </w:t>
      </w:r>
      <w:r w:rsidR="00AE7F77">
        <w:t>this</w:t>
      </w:r>
      <w:r w:rsidR="004B13CA">
        <w:t xml:space="preserve"> table applies.</w:t>
      </w:r>
      <w:bookmarkEnd w:id="760"/>
    </w:p>
    <w:p w:rsidR="004B13CA" w:rsidRPr="00AF5FB1" w:rsidRDefault="004B13CA" w:rsidP="004B13CA">
      <w:pPr>
        <w:pStyle w:val="Tabletext"/>
      </w:pPr>
    </w:p>
    <w:tbl>
      <w:tblPr>
        <w:tblStyle w:val="TableGrid"/>
        <w:tblW w:w="0" w:type="auto"/>
        <w:tblInd w:w="1242"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tblPr>
      <w:tblGrid>
        <w:gridCol w:w="709"/>
        <w:gridCol w:w="4953"/>
        <w:gridCol w:w="6"/>
      </w:tblGrid>
      <w:tr w:rsidR="004B13CA" w:rsidRPr="00DB54B6" w:rsidTr="009169C7">
        <w:trPr>
          <w:gridAfter w:val="1"/>
          <w:tblHeader/>
          <w:hidden/>
        </w:trPr>
        <w:tc>
          <w:tcPr>
            <w:tcW w:w="5662" w:type="dxa"/>
            <w:gridSpan w:val="2"/>
            <w:tcBorders>
              <w:top w:val="single" w:sz="12" w:space="0" w:color="auto"/>
              <w:bottom w:val="single" w:sz="2" w:space="0" w:color="auto"/>
            </w:tcBorders>
          </w:tcPr>
          <w:p w:rsidR="004B13CA" w:rsidRPr="00DB54B6" w:rsidRDefault="004B13CA" w:rsidP="004B13CA">
            <w:pPr>
              <w:pStyle w:val="TableHeading"/>
            </w:pPr>
            <w:r w:rsidRPr="00F9377D">
              <w:rPr>
                <w:vanish/>
              </w:rPr>
              <w:t xml:space="preserve">Table </w:t>
            </w:r>
            <w:r w:rsidR="00082680" w:rsidRPr="00F9377D">
              <w:rPr>
                <w:vanish/>
              </w:rPr>
              <w:fldChar w:fldCharType="begin"/>
            </w:r>
            <w:r w:rsidRPr="00F9377D">
              <w:rPr>
                <w:vanish/>
              </w:rPr>
              <w:instrText xml:space="preserve"> SEQ Table \* ARABIC </w:instrText>
            </w:r>
            <w:r w:rsidR="00082680" w:rsidRPr="00F9377D">
              <w:rPr>
                <w:vanish/>
              </w:rPr>
              <w:fldChar w:fldCharType="separate"/>
            </w:r>
            <w:r w:rsidR="00E67FC8">
              <w:rPr>
                <w:noProof/>
                <w:vanish/>
              </w:rPr>
              <w:t>9</w:t>
            </w:r>
            <w:r w:rsidR="00082680" w:rsidRPr="00F9377D">
              <w:rPr>
                <w:vanish/>
              </w:rPr>
              <w:fldChar w:fldCharType="end"/>
            </w:r>
            <w:r w:rsidRPr="00F9377D">
              <w:rPr>
                <w:vanish/>
              </w:rPr>
              <w:t xml:space="preserve"> </w:t>
            </w:r>
            <w:bookmarkStart w:id="761" w:name="_Toc32667588"/>
            <w:r>
              <w:t xml:space="preserve">Exemptions from disqualifications from </w:t>
            </w:r>
            <w:r w:rsidRPr="00EB3E71">
              <w:rPr>
                <w:lang w:eastAsia="en-GB"/>
              </w:rPr>
              <w:t>being chosen or of sitting as a member</w:t>
            </w:r>
            <w:r>
              <w:rPr>
                <w:lang w:eastAsia="en-GB"/>
              </w:rPr>
              <w:t xml:space="preserve"> of a </w:t>
            </w:r>
            <w:fldSimple w:instr=" DOCPROPERTY  LegislativeChamber  \* MERGEFORMAT ">
              <w:r w:rsidR="00E67FC8">
                <w:t>Table</w:t>
              </w:r>
            </w:fldSimple>
            <w:r w:rsidRPr="00EB3E71">
              <w:rPr>
                <w:lang w:eastAsia="en-GB"/>
              </w:rPr>
              <w:t xml:space="preserve"> of </w:t>
            </w:r>
            <w:r w:rsidR="00EB7E0E">
              <w:rPr>
                <w:lang w:eastAsia="en-GB"/>
              </w:rPr>
              <w:t xml:space="preserve">the </w:t>
            </w:r>
            <w:fldSimple w:instr=" DOCPROPERTY  Board  \* MERGEFORMAT ">
              <w:r w:rsidR="00E67FC8">
                <w:t>Board</w:t>
              </w:r>
              <w:bookmarkEnd w:id="761"/>
            </w:fldSimple>
          </w:p>
        </w:tc>
      </w:tr>
      <w:tr w:rsidR="004B13CA" w:rsidRPr="00DB54B6" w:rsidTr="009169C7">
        <w:trPr>
          <w:gridAfter w:val="1"/>
          <w:tblHeader/>
        </w:trPr>
        <w:tc>
          <w:tcPr>
            <w:tcW w:w="709" w:type="dxa"/>
            <w:tcBorders>
              <w:top w:val="single" w:sz="2" w:space="0" w:color="auto"/>
              <w:bottom w:val="single" w:sz="12" w:space="0" w:color="auto"/>
            </w:tcBorders>
          </w:tcPr>
          <w:p w:rsidR="004B13CA" w:rsidRPr="0060552B" w:rsidRDefault="004B13CA" w:rsidP="009169C7">
            <w:pPr>
              <w:pStyle w:val="TableHeading"/>
            </w:pPr>
            <w:r w:rsidRPr="0060552B">
              <w:t>Item</w:t>
            </w:r>
          </w:p>
        </w:tc>
        <w:tc>
          <w:tcPr>
            <w:tcW w:w="4953" w:type="dxa"/>
            <w:tcBorders>
              <w:top w:val="single" w:sz="2" w:space="0" w:color="auto"/>
              <w:bottom w:val="single" w:sz="12" w:space="0" w:color="auto"/>
            </w:tcBorders>
          </w:tcPr>
          <w:p w:rsidR="004B13CA" w:rsidRPr="00DB54B6" w:rsidRDefault="004B13CA" w:rsidP="009169C7">
            <w:pPr>
              <w:pStyle w:val="TableHeading"/>
            </w:pPr>
            <w:r>
              <w:t>Disqualification</w:t>
            </w:r>
          </w:p>
        </w:tc>
      </w:tr>
      <w:tr w:rsidR="004B13CA" w:rsidRPr="00DB54B6" w:rsidTr="009169C7">
        <w:trPr>
          <w:gridAfter w:val="1"/>
          <w:cantSplit/>
        </w:trPr>
        <w:tc>
          <w:tcPr>
            <w:tcW w:w="709" w:type="dxa"/>
            <w:tcBorders>
              <w:top w:val="single" w:sz="12" w:space="0" w:color="auto"/>
            </w:tcBorders>
          </w:tcPr>
          <w:p w:rsidR="004B13CA" w:rsidRPr="00DB54B6" w:rsidRDefault="004B13CA" w:rsidP="009169C7">
            <w:pPr>
              <w:pStyle w:val="Tabletext"/>
            </w:pPr>
            <w:r>
              <w:t>1</w:t>
            </w:r>
          </w:p>
        </w:tc>
        <w:tc>
          <w:tcPr>
            <w:tcW w:w="4953" w:type="dxa"/>
            <w:tcBorders>
              <w:top w:val="single" w:sz="12" w:space="0" w:color="auto"/>
            </w:tcBorders>
          </w:tcPr>
          <w:p w:rsidR="00CD231F" w:rsidRPr="00EB3E71" w:rsidRDefault="00082680" w:rsidP="00CD231F">
            <w:pPr>
              <w:pStyle w:val="Tabletext"/>
            </w:pPr>
            <w:r>
              <w:fldChar w:fldCharType="begin"/>
            </w:r>
            <w:r w:rsidR="009D31D2">
              <w:instrText xml:space="preserve"> XE "declaration by </w:instrText>
            </w:r>
            <w:fldSimple w:instr=" DOCPROPERTY  LegislativeChamber  \* MERGEFORMAT ">
              <w:r w:rsidR="00E67FC8">
                <w:instrText>Table</w:instrText>
              </w:r>
            </w:fldSimple>
            <w:r w:rsidR="009D31D2" w:rsidRPr="00EB3E71">
              <w:instrText xml:space="preserve"> of </w:instrText>
            </w:r>
            <w:r w:rsidR="009D31D2">
              <w:instrText xml:space="preserve">the </w:instrText>
            </w:r>
            <w:fldSimple w:instr=" DOCPROPERTY  Board  \* MERGEFORMAT ">
              <w:r w:rsidR="00E67FC8">
                <w:instrText>Board</w:instrText>
              </w:r>
            </w:fldSimple>
            <w:r w:rsidR="009D31D2">
              <w:instrText xml:space="preserve"> of </w:instrText>
            </w:r>
            <w:r w:rsidR="009D31D2" w:rsidRPr="00615B6D">
              <w:instrText>acts</w:instrText>
            </w:r>
            <w:r w:rsidR="009D31D2">
              <w:instrText>, matters and things to have ceased to have effect:</w:instrText>
            </w:r>
            <w:r w:rsidR="009D31D2" w:rsidRPr="00615B6D">
              <w:instrText xml:space="preserve">exemption from disqualification for </w:instrText>
            </w:r>
            <w:fldSimple w:instr=" DOCPROPERTY  Board  \* MERGEFORMAT ">
              <w:r w:rsidR="00E67FC8">
                <w:instrText>Board</w:instrText>
              </w:r>
            </w:fldSimple>
            <w:r w:rsidR="009D31D2">
              <w:instrText xml:space="preserve">" </w:instrText>
            </w:r>
            <w:r>
              <w:fldChar w:fldCharType="end"/>
            </w:r>
            <w:r>
              <w:fldChar w:fldCharType="begin"/>
            </w:r>
            <w:r w:rsidR="009D31D2">
              <w:instrText xml:space="preserve"> XE "</w:instrText>
            </w:r>
            <w:r w:rsidR="009D31D2" w:rsidRPr="00615B6D">
              <w:instrText>acts, matters and things declared under law</w:instrText>
            </w:r>
            <w:r w:rsidR="009D31D2">
              <w:instrText xml:space="preserve"> to cease to have effect</w:instrText>
            </w:r>
            <w:r w:rsidR="009D31D2" w:rsidRPr="00615B6D">
              <w:instrText xml:space="preserve">:exemption from disqualification for </w:instrText>
            </w:r>
            <w:fldSimple w:instr=" DOCPROPERTY  Board  \* MERGEFORMAT ">
              <w:r w:rsidR="00E67FC8">
                <w:instrText>Board</w:instrText>
              </w:r>
            </w:fldSimple>
            <w:r w:rsidR="009D31D2">
              <w:instrText xml:space="preserve">" </w:instrText>
            </w:r>
            <w:r>
              <w:fldChar w:fldCharType="end"/>
            </w:r>
            <w:r w:rsidR="00981BA7">
              <w:t>a</w:t>
            </w:r>
            <w:r w:rsidR="00CD231F" w:rsidRPr="00EB3E71">
              <w:t>n act, matter or thing:</w:t>
            </w:r>
          </w:p>
          <w:p w:rsidR="00CD231F" w:rsidRPr="00EB3E71" w:rsidRDefault="00CD231F" w:rsidP="00CD231F">
            <w:pPr>
              <w:pStyle w:val="Tablea"/>
            </w:pPr>
            <w:r>
              <w:t>(a)</w:t>
            </w:r>
            <w:r>
              <w:tab/>
            </w:r>
            <w:r w:rsidRPr="00EB3E71">
              <w:t xml:space="preserve">that is declared under </w:t>
            </w:r>
            <w:r w:rsidR="00AE7F77">
              <w:t>law</w:t>
            </w:r>
            <w:r w:rsidRPr="00EB3E71">
              <w:t xml:space="preserve"> not to have effect;</w:t>
            </w:r>
            <w:r>
              <w:t xml:space="preserve"> and </w:t>
            </w:r>
          </w:p>
          <w:p w:rsidR="004B13CA" w:rsidRPr="00DB54B6" w:rsidRDefault="00CD231F" w:rsidP="00651A8F">
            <w:pPr>
              <w:pStyle w:val="Tablea"/>
            </w:pPr>
            <w:r>
              <w:t xml:space="preserve">(b) </w:t>
            </w:r>
            <w:r>
              <w:tab/>
            </w:r>
            <w:r w:rsidRPr="00EB3E71">
              <w:t xml:space="preserve">is not an act, matter or thing that has caused or been caused by any inability of a person </w:t>
            </w:r>
            <w:r w:rsidR="00651A8F" w:rsidRPr="00EB3E71">
              <w:t xml:space="preserve">to </w:t>
            </w:r>
            <w:r w:rsidR="00651A8F">
              <w:t>be appointed</w:t>
            </w:r>
            <w:r w:rsidR="00651A8F" w:rsidRPr="00EB3E71">
              <w:t xml:space="preserve"> or remain a director or charity trustee of </w:t>
            </w:r>
            <w:fldSimple w:instr=" DOCPROPERTY  Company  \* MERGEFORMAT ">
              <w:r w:rsidR="00E67FC8">
                <w:t>Urabba Parks</w:t>
              </w:r>
            </w:fldSimple>
            <w:r w:rsidR="00651A8F" w:rsidRPr="00EB3E71">
              <w:t xml:space="preserve"> under </w:t>
            </w:r>
            <w:r w:rsidR="00651A8F">
              <w:t xml:space="preserve">an Australian </w:t>
            </w:r>
            <w:r w:rsidR="00651A8F" w:rsidRPr="00EB3E71">
              <w:t>law</w:t>
            </w:r>
          </w:p>
        </w:tc>
      </w:tr>
      <w:tr w:rsidR="004B13CA" w:rsidRPr="00DB54B6" w:rsidTr="009169C7">
        <w:trPr>
          <w:cantSplit/>
        </w:trPr>
        <w:tc>
          <w:tcPr>
            <w:tcW w:w="709" w:type="dxa"/>
            <w:tcBorders>
              <w:bottom w:val="single" w:sz="4" w:space="0" w:color="auto"/>
            </w:tcBorders>
          </w:tcPr>
          <w:p w:rsidR="004B13CA" w:rsidRDefault="004B13CA" w:rsidP="009169C7">
            <w:pPr>
              <w:pStyle w:val="Tabletext"/>
            </w:pPr>
            <w:r>
              <w:t>2</w:t>
            </w:r>
          </w:p>
        </w:tc>
        <w:tc>
          <w:tcPr>
            <w:tcW w:w="4953" w:type="dxa"/>
            <w:tcBorders>
              <w:bottom w:val="single" w:sz="4" w:space="0" w:color="auto"/>
            </w:tcBorders>
          </w:tcPr>
          <w:p w:rsidR="00CD231F" w:rsidRPr="00EB3E71" w:rsidRDefault="00082680" w:rsidP="00CD231F">
            <w:pPr>
              <w:pStyle w:val="Tabletext"/>
              <w:rPr>
                <w:lang w:eastAsia="en-GB"/>
              </w:rPr>
            </w:pPr>
            <w:r w:rsidRPr="00EB3E71">
              <w:rPr>
                <w:lang w:eastAsia="en-GB"/>
              </w:rPr>
              <w:fldChar w:fldCharType="begin"/>
            </w:r>
            <w:r w:rsidR="00CD231F" w:rsidRPr="00EB3E71">
              <w:instrText xml:space="preserve"> XE "defence:</w:instrText>
            </w:r>
            <w:r w:rsidR="003B4A37">
              <w:instrText>officers or members</w:instrText>
            </w:r>
            <w:r w:rsidR="007B3160">
              <w:instrText xml:space="preserve"> of forces engaged non-professionally or part-time </w:instrText>
            </w:r>
            <w:r w:rsidR="003B4A37">
              <w:instrText>:office of profit or responsibility disqualification not applicable</w:instrText>
            </w:r>
            <w:r w:rsidR="00CD231F" w:rsidRPr="00EB3E71">
              <w:instrText xml:space="preserve">" </w:instrText>
            </w:r>
            <w:r w:rsidRPr="00EB3E71">
              <w:rPr>
                <w:lang w:eastAsia="en-GB"/>
              </w:rPr>
              <w:fldChar w:fldCharType="end"/>
            </w:r>
            <w:r w:rsidRPr="00EB3E71">
              <w:rPr>
                <w:lang w:eastAsia="en-GB"/>
              </w:rPr>
              <w:fldChar w:fldCharType="begin"/>
            </w:r>
            <w:r w:rsidR="00CD231F" w:rsidRPr="00EB3E71">
              <w:instrText xml:space="preserve"> XE "emergency services:</w:instrText>
            </w:r>
            <w:r w:rsidR="003B4A37">
              <w:instrText>officers or members:office of profit or responsibility disqualification not applicable</w:instrText>
            </w:r>
            <w:r w:rsidR="003B4A37" w:rsidRPr="00EB3E71">
              <w:instrText xml:space="preserve"> </w:instrText>
            </w:r>
            <w:r w:rsidR="00CD231F" w:rsidRPr="00EB3E71">
              <w:instrText xml:space="preserve">" </w:instrText>
            </w:r>
            <w:r w:rsidRPr="00EB3E71">
              <w:rPr>
                <w:lang w:eastAsia="en-GB"/>
              </w:rPr>
              <w:fldChar w:fldCharType="end"/>
            </w:r>
            <w:r w:rsidR="00CD231F">
              <w:rPr>
                <w:lang w:eastAsia="en-GB"/>
              </w:rPr>
              <w:t>An</w:t>
            </w:r>
            <w:r w:rsidR="00CD231F" w:rsidRPr="00EB3E71">
              <w:rPr>
                <w:lang w:eastAsia="en-GB"/>
              </w:rPr>
              <w:t xml:space="preserve"> engagement </w:t>
            </w:r>
            <w:r w:rsidR="00CD231F">
              <w:rPr>
                <w:lang w:eastAsia="en-GB"/>
              </w:rPr>
              <w:t>with</w:t>
            </w:r>
            <w:r w:rsidR="00CD231F" w:rsidRPr="00EB3E71">
              <w:rPr>
                <w:lang w:eastAsia="en-GB"/>
              </w:rPr>
              <w:t xml:space="preserve"> a defence force or emergency service</w:t>
            </w:r>
            <w:r w:rsidR="00CD231F">
              <w:rPr>
                <w:lang w:eastAsia="en-GB"/>
              </w:rPr>
              <w:t xml:space="preserve"> of a </w:t>
            </w:r>
            <w:r w:rsidR="00AE7F77">
              <w:rPr>
                <w:lang w:eastAsia="en-GB"/>
              </w:rPr>
              <w:t>political jurisdiction falling in item </w:t>
            </w:r>
            <w:r w:rsidR="00CB79E9">
              <w:rPr>
                <w:lang w:eastAsia="en-GB"/>
              </w:rPr>
              <w:t>3</w:t>
            </w:r>
            <w:r w:rsidR="00AE7F77">
              <w:rPr>
                <w:lang w:eastAsia="en-GB"/>
              </w:rPr>
              <w:t xml:space="preserve"> of the table in subsection </w:t>
            </w:r>
            <w:r>
              <w:rPr>
                <w:lang w:eastAsia="en-GB"/>
              </w:rPr>
              <w:fldChar w:fldCharType="begin"/>
            </w:r>
            <w:r w:rsidR="00AE7F77">
              <w:rPr>
                <w:lang w:eastAsia="en-GB"/>
              </w:rPr>
              <w:instrText xml:space="preserve"> REF _Ref4957167 \r \h </w:instrText>
            </w:r>
            <w:r>
              <w:rPr>
                <w:lang w:eastAsia="en-GB"/>
              </w:rPr>
            </w:r>
            <w:r>
              <w:rPr>
                <w:lang w:eastAsia="en-GB"/>
              </w:rPr>
              <w:fldChar w:fldCharType="separate"/>
            </w:r>
            <w:r w:rsidR="00E67FC8">
              <w:rPr>
                <w:lang w:eastAsia="en-GB"/>
              </w:rPr>
              <w:t>(2)</w:t>
            </w:r>
            <w:r>
              <w:rPr>
                <w:lang w:eastAsia="en-GB"/>
              </w:rPr>
              <w:fldChar w:fldCharType="end"/>
            </w:r>
            <w:r w:rsidR="00CD231F" w:rsidRPr="00EB3E71">
              <w:rPr>
                <w:lang w:eastAsia="en-GB"/>
              </w:rPr>
              <w:t>:</w:t>
            </w:r>
          </w:p>
          <w:p w:rsidR="00CD231F" w:rsidRPr="00EB3E71" w:rsidRDefault="00CD231F" w:rsidP="00CD231F">
            <w:pPr>
              <w:pStyle w:val="Tablea"/>
            </w:pPr>
            <w:r>
              <w:t>(a)</w:t>
            </w:r>
            <w:r>
              <w:tab/>
            </w:r>
            <w:r w:rsidRPr="00EB3E71">
              <w:t>that is not on a professional basis; or</w:t>
            </w:r>
          </w:p>
          <w:p w:rsidR="004B13CA" w:rsidRDefault="00CD231F" w:rsidP="00CD231F">
            <w:pPr>
              <w:pStyle w:val="Tablea"/>
            </w:pPr>
            <w:r>
              <w:t>(b)</w:t>
            </w:r>
            <w:r>
              <w:tab/>
            </w:r>
            <w:r w:rsidRPr="00EB3E71">
              <w:t>that is professional and not on a full-time basis</w:t>
            </w:r>
          </w:p>
        </w:tc>
        <w:tc>
          <w:tcPr>
            <w:tcW w:w="0" w:type="auto"/>
            <w:tcBorders>
              <w:bottom w:val="single" w:sz="4" w:space="0" w:color="auto"/>
            </w:tcBorders>
            <w:tcMar>
              <w:left w:w="0" w:type="dxa"/>
              <w:right w:w="0" w:type="dxa"/>
            </w:tcMar>
          </w:tcPr>
          <w:p w:rsidR="004B13CA" w:rsidRPr="00DB54B6" w:rsidRDefault="004B13CA" w:rsidP="009169C7">
            <w:pPr>
              <w:pStyle w:val="Tabletext"/>
            </w:pPr>
          </w:p>
        </w:tc>
      </w:tr>
      <w:tr w:rsidR="004B13CA" w:rsidRPr="00DB54B6" w:rsidTr="009169C7">
        <w:trPr>
          <w:cantSplit/>
        </w:trPr>
        <w:tc>
          <w:tcPr>
            <w:tcW w:w="709" w:type="dxa"/>
            <w:tcBorders>
              <w:bottom w:val="single" w:sz="4" w:space="0" w:color="auto"/>
            </w:tcBorders>
          </w:tcPr>
          <w:p w:rsidR="004B13CA" w:rsidRDefault="004B13CA" w:rsidP="009169C7">
            <w:pPr>
              <w:pStyle w:val="Tabletext"/>
            </w:pPr>
            <w:r>
              <w:t>3</w:t>
            </w:r>
          </w:p>
        </w:tc>
        <w:tc>
          <w:tcPr>
            <w:tcW w:w="4953" w:type="dxa"/>
            <w:tcBorders>
              <w:bottom w:val="single" w:sz="4" w:space="0" w:color="auto"/>
            </w:tcBorders>
          </w:tcPr>
          <w:p w:rsidR="00CD231F" w:rsidRPr="00EB3E71" w:rsidRDefault="00CD231F" w:rsidP="00CD231F">
            <w:pPr>
              <w:pStyle w:val="Tabletext"/>
            </w:pPr>
            <w:r>
              <w:t>Holding of an</w:t>
            </w:r>
            <w:r w:rsidRPr="00EB3E71">
              <w:t xml:space="preserve"> office (whether paid or honorary) held in:</w:t>
            </w:r>
          </w:p>
          <w:p w:rsidR="00CD231F" w:rsidRPr="00EB3E71" w:rsidRDefault="00CD231F" w:rsidP="00CD231F">
            <w:pPr>
              <w:pStyle w:val="Tablea"/>
              <w:rPr>
                <w:lang w:eastAsia="en-GB"/>
              </w:rPr>
            </w:pPr>
            <w:r>
              <w:t>(a)</w:t>
            </w:r>
            <w:r>
              <w:tab/>
            </w:r>
            <w:r w:rsidR="00082680" w:rsidRPr="00EB3E71">
              <w:rPr>
                <w:lang w:eastAsia="en-GB"/>
              </w:rPr>
              <w:fldChar w:fldCharType="begin"/>
            </w:r>
            <w:r w:rsidRPr="00EB3E71">
              <w:instrText xml:space="preserve"> XE "medical establishments:exemption from disqualification </w:instrText>
            </w:r>
            <w:r w:rsidR="009D31D2">
              <w:instrText>from</w:instrText>
            </w:r>
            <w:r w:rsidR="00EB7E0E">
              <w:instrText xml:space="preserve"> </w:instrText>
            </w:r>
            <w:fldSimple w:instr=" DOCPROPERTY  Board  \* MERGEFORMAT ">
              <w:r w:rsidR="00E67FC8">
                <w:instrText>Board</w:instrText>
              </w:r>
            </w:fldSimple>
            <w:r w:rsidRPr="00EB3E71">
              <w:instrText xml:space="preserve">" </w:instrText>
            </w:r>
            <w:r w:rsidR="00082680" w:rsidRPr="00EB3E71">
              <w:rPr>
                <w:lang w:eastAsia="en-GB"/>
              </w:rPr>
              <w:fldChar w:fldCharType="end"/>
            </w:r>
            <w:r w:rsidRPr="00EB3E71">
              <w:rPr>
                <w:lang w:eastAsia="en-GB"/>
              </w:rPr>
              <w:t>a medical establishment;</w:t>
            </w:r>
          </w:p>
          <w:p w:rsidR="00CD231F" w:rsidRPr="00EB3E71" w:rsidRDefault="00CD231F" w:rsidP="00CD231F">
            <w:pPr>
              <w:pStyle w:val="Tablea"/>
              <w:rPr>
                <w:lang w:eastAsia="en-GB"/>
              </w:rPr>
            </w:pPr>
            <w:r>
              <w:t>(b)</w:t>
            </w:r>
            <w:r>
              <w:tab/>
            </w:r>
            <w:r w:rsidR="00082680" w:rsidRPr="00EB3E71">
              <w:rPr>
                <w:lang w:eastAsia="en-GB"/>
              </w:rPr>
              <w:fldChar w:fldCharType="begin"/>
            </w:r>
            <w:r w:rsidRPr="00EB3E71">
              <w:instrText xml:space="preserve"> XE "personal care establishments:exemption from disqualification </w:instrText>
            </w:r>
            <w:r w:rsidR="009D31D2">
              <w:instrText>from</w:instrText>
            </w:r>
            <w:r w:rsidR="00EB7E0E">
              <w:instrText xml:space="preserve"> </w:instrText>
            </w:r>
            <w:fldSimple w:instr=" DOCPROPERTY  Board  \* MERGEFORMAT ">
              <w:r w:rsidR="00E67FC8">
                <w:instrText>Board</w:instrText>
              </w:r>
            </w:fldSimple>
            <w:r w:rsidRPr="00EB3E71">
              <w:instrText xml:space="preserve">" </w:instrText>
            </w:r>
            <w:r w:rsidR="00082680" w:rsidRPr="00EB3E71">
              <w:rPr>
                <w:lang w:eastAsia="en-GB"/>
              </w:rPr>
              <w:fldChar w:fldCharType="end"/>
            </w:r>
            <w:r>
              <w:rPr>
                <w:lang w:eastAsia="en-GB"/>
              </w:rPr>
              <w:t xml:space="preserve">a </w:t>
            </w:r>
            <w:r w:rsidRPr="00EB3E71">
              <w:rPr>
                <w:lang w:eastAsia="en-GB"/>
              </w:rPr>
              <w:t>personal care establishment; or</w:t>
            </w:r>
          </w:p>
          <w:p w:rsidR="004B13CA" w:rsidRDefault="00CD231F" w:rsidP="00CD231F">
            <w:pPr>
              <w:pStyle w:val="Tablea"/>
              <w:rPr>
                <w:lang w:eastAsia="en-GB"/>
              </w:rPr>
            </w:pPr>
            <w:r>
              <w:t>(c)</w:t>
            </w:r>
            <w:r>
              <w:tab/>
            </w:r>
            <w:r w:rsidR="00082680" w:rsidRPr="00EB3E71">
              <w:rPr>
                <w:lang w:eastAsia="en-GB"/>
              </w:rPr>
              <w:fldChar w:fldCharType="begin"/>
            </w:r>
            <w:r w:rsidRPr="00EB3E71">
              <w:instrText xml:space="preserve"> XE "educational establishments:exemption from disqualification </w:instrText>
            </w:r>
            <w:r w:rsidR="009D31D2">
              <w:instrText>from</w:instrText>
            </w:r>
            <w:r w:rsidR="00EB7E0E">
              <w:instrText xml:space="preserve"> </w:instrText>
            </w:r>
            <w:fldSimple w:instr=" DOCPROPERTY  Board  \* MERGEFORMAT ">
              <w:r w:rsidR="00E67FC8">
                <w:instrText>Board</w:instrText>
              </w:r>
            </w:fldSimple>
            <w:r w:rsidRPr="00EB3E71">
              <w:instrText xml:space="preserve">" </w:instrText>
            </w:r>
            <w:r w:rsidR="00082680" w:rsidRPr="00EB3E71">
              <w:rPr>
                <w:lang w:eastAsia="en-GB"/>
              </w:rPr>
              <w:fldChar w:fldCharType="end"/>
            </w:r>
            <w:r w:rsidRPr="00EB3E71">
              <w:rPr>
                <w:lang w:eastAsia="en-GB"/>
              </w:rPr>
              <w:t>an educational establishment;</w:t>
            </w:r>
          </w:p>
          <w:p w:rsidR="00CD231F" w:rsidRPr="00DB54B6" w:rsidRDefault="00082680" w:rsidP="00981BA7">
            <w:pPr>
              <w:pStyle w:val="Tabletext"/>
            </w:pPr>
            <w:r w:rsidRPr="00EB3E71">
              <w:fldChar w:fldCharType="begin"/>
            </w:r>
            <w:r w:rsidR="00CD231F" w:rsidRPr="00EB3E71">
              <w:instrText xml:space="preserve"> XE "Foundational influcence </w:instrText>
            </w:r>
            <w:r w:rsidR="00E52618">
              <w:instrText>group of which</w:instrText>
            </w:r>
            <w:r w:rsidR="00CD231F" w:rsidRPr="00EB3E71">
              <w:instrText xml:space="preserve"> </w:instrText>
            </w:r>
            <w:fldSimple w:instr=" DOCPROPERTY  Company  \* MERGEFORMAT ">
              <w:r w:rsidR="00E67FC8">
                <w:instrText>Urabba Parks</w:instrText>
              </w:r>
            </w:fldSimple>
            <w:r w:rsidR="00CD231F" w:rsidRPr="00EB3E71">
              <w:instrText xml:space="preserve"> is Head:exception </w:instrText>
            </w:r>
            <w:r w:rsidR="00981BA7">
              <w:instrText xml:space="preserve">of entities </w:instrText>
            </w:r>
            <w:r w:rsidR="00CD231F" w:rsidRPr="00EB3E71">
              <w:instrText xml:space="preserve">from exclusion from </w:instrText>
            </w:r>
            <w:r w:rsidR="00981BA7">
              <w:instrText xml:space="preserve">disqualification from </w:instrText>
            </w:r>
            <w:fldSimple w:instr=" DOCPROPERTY  Board  \* MERGEFORMAT ">
              <w:r w:rsidR="00E67FC8">
                <w:instrText>Board</w:instrText>
              </w:r>
            </w:fldSimple>
            <w:r w:rsidR="00CD231F" w:rsidRPr="00EB3E71">
              <w:instrText xml:space="preserve">" </w:instrText>
            </w:r>
            <w:r w:rsidRPr="00EB3E71">
              <w:fldChar w:fldCharType="end"/>
            </w:r>
            <w:r w:rsidR="00CD231F" w:rsidRPr="00EB3E71">
              <w:t xml:space="preserve">excepting offices where remuneration is payable from </w:t>
            </w:r>
            <w:r w:rsidR="00CD231F">
              <w:t xml:space="preserve">a management entity or local management entity (or equivalent) </w:t>
            </w:r>
            <w:r w:rsidR="00CD231F" w:rsidRPr="00EB3E71">
              <w:t xml:space="preserve">within the Foundational influence group of which </w:t>
            </w:r>
            <w:fldSimple w:instr=" DOCPROPERTY  Company  \* MERGEFORMAT ">
              <w:r w:rsidR="00E67FC8">
                <w:t>Urabba Parks</w:t>
              </w:r>
            </w:fldSimple>
            <w:r w:rsidR="00CD231F" w:rsidRPr="00EB3E71">
              <w:t xml:space="preserve"> is Head</w:t>
            </w:r>
          </w:p>
        </w:tc>
        <w:tc>
          <w:tcPr>
            <w:tcW w:w="0" w:type="auto"/>
            <w:tcBorders>
              <w:bottom w:val="single" w:sz="4" w:space="0" w:color="auto"/>
            </w:tcBorders>
            <w:tcMar>
              <w:left w:w="0" w:type="dxa"/>
              <w:right w:w="0" w:type="dxa"/>
            </w:tcMar>
          </w:tcPr>
          <w:p w:rsidR="004B13CA" w:rsidRPr="00DB54B6" w:rsidRDefault="004B13CA" w:rsidP="009169C7">
            <w:pPr>
              <w:pStyle w:val="Tabletext"/>
            </w:pPr>
          </w:p>
        </w:tc>
      </w:tr>
      <w:tr w:rsidR="004B13CA" w:rsidRPr="00DB54B6" w:rsidTr="009169C7">
        <w:trPr>
          <w:cantSplit/>
        </w:trPr>
        <w:tc>
          <w:tcPr>
            <w:tcW w:w="709" w:type="dxa"/>
            <w:tcBorders>
              <w:bottom w:val="single" w:sz="4" w:space="0" w:color="auto"/>
            </w:tcBorders>
          </w:tcPr>
          <w:p w:rsidR="004B13CA" w:rsidRPr="00DB54B6" w:rsidRDefault="004B13CA" w:rsidP="009169C7">
            <w:pPr>
              <w:pStyle w:val="Tabletext"/>
            </w:pPr>
            <w:r>
              <w:t>4</w:t>
            </w:r>
          </w:p>
        </w:tc>
        <w:tc>
          <w:tcPr>
            <w:tcW w:w="4953" w:type="dxa"/>
            <w:tcBorders>
              <w:bottom w:val="single" w:sz="4" w:space="0" w:color="auto"/>
            </w:tcBorders>
          </w:tcPr>
          <w:p w:rsidR="004B13CA" w:rsidRPr="00DB54B6" w:rsidRDefault="00082680" w:rsidP="00D94267">
            <w:pPr>
              <w:pStyle w:val="Tabletext"/>
              <w:rPr>
                <w:lang w:eastAsia="en-GB"/>
              </w:rPr>
            </w:pPr>
            <w:r>
              <w:fldChar w:fldCharType="begin"/>
            </w:r>
            <w:r w:rsidR="00D94267">
              <w:instrText xml:space="preserve"> XE "</w:instrText>
            </w:r>
            <w:r w:rsidR="00D94267" w:rsidRPr="00351CB4">
              <w:instrText xml:space="preserve">assumption of the administration of the </w:instrText>
            </w:r>
            <w:r w:rsidR="004E1989">
              <w:instrText>Government</w:instrText>
            </w:r>
            <w:r w:rsidR="00D94267">
              <w:instrText xml:space="preserve">:by legislative director who is not a </w:instrText>
            </w:r>
            <w:fldSimple w:instr=" DOCPROPERTY  Minister  \* MERGEFORMAT ">
              <w:r w:rsidR="00E67FC8">
                <w:instrText>Minister</w:instrText>
              </w:r>
            </w:fldSimple>
            <w:r w:rsidR="00D94267">
              <w:instrText xml:space="preserve">" </w:instrText>
            </w:r>
            <w:r>
              <w:fldChar w:fldCharType="end"/>
            </w:r>
            <w:r w:rsidR="00981BA7">
              <w:t>a</w:t>
            </w:r>
            <w:r w:rsidR="00CD231F">
              <w:t>n assumption of the</w:t>
            </w:r>
            <w:r w:rsidR="00CD231F" w:rsidRPr="00EB3E71">
              <w:t xml:space="preserve"> administration of the </w:t>
            </w:r>
            <w:r w:rsidR="004E1989">
              <w:t>Government</w:t>
            </w:r>
            <w:r w:rsidR="00CD231F" w:rsidRPr="00EB3E71">
              <w:t xml:space="preserve"> of </w:t>
            </w:r>
            <w:fldSimple w:instr=" DOCPROPERTY  Company  \* MERGEFORMAT ">
              <w:r w:rsidR="00E67FC8">
                <w:t>Urabba Parks</w:t>
              </w:r>
            </w:fldSimple>
            <w:r w:rsidR="00CD231F" w:rsidRPr="00EB3E71">
              <w:t xml:space="preserve"> on an honorary basis by a legislative director who is not a </w:t>
            </w:r>
            <w:r w:rsidR="00CD231F">
              <w:t>Minister of Corporation</w:t>
            </w:r>
          </w:p>
        </w:tc>
        <w:tc>
          <w:tcPr>
            <w:tcW w:w="0" w:type="auto"/>
            <w:tcBorders>
              <w:bottom w:val="single" w:sz="4" w:space="0" w:color="auto"/>
            </w:tcBorders>
            <w:tcMar>
              <w:left w:w="0" w:type="dxa"/>
              <w:right w:w="0" w:type="dxa"/>
            </w:tcMar>
          </w:tcPr>
          <w:p w:rsidR="004B13CA" w:rsidRPr="00DB54B6" w:rsidRDefault="004B13CA" w:rsidP="009169C7">
            <w:pPr>
              <w:pStyle w:val="Tabletext"/>
            </w:pPr>
          </w:p>
        </w:tc>
      </w:tr>
      <w:tr w:rsidR="004B13CA" w:rsidRPr="00DB54B6" w:rsidTr="009169C7">
        <w:trPr>
          <w:cantSplit/>
        </w:trPr>
        <w:tc>
          <w:tcPr>
            <w:tcW w:w="709" w:type="dxa"/>
            <w:tcBorders>
              <w:bottom w:val="single" w:sz="4" w:space="0" w:color="auto"/>
            </w:tcBorders>
          </w:tcPr>
          <w:p w:rsidR="004B13CA" w:rsidRDefault="004B13CA" w:rsidP="009169C7">
            <w:pPr>
              <w:pStyle w:val="Tabletext"/>
            </w:pPr>
            <w:r>
              <w:t>5</w:t>
            </w:r>
          </w:p>
        </w:tc>
        <w:tc>
          <w:tcPr>
            <w:tcW w:w="4953" w:type="dxa"/>
            <w:tcBorders>
              <w:bottom w:val="single" w:sz="4" w:space="0" w:color="auto"/>
            </w:tcBorders>
          </w:tcPr>
          <w:p w:rsidR="004B13CA" w:rsidRPr="00DB54B6" w:rsidRDefault="00082680" w:rsidP="00981BA7">
            <w:pPr>
              <w:pStyle w:val="Tabletext"/>
            </w:pPr>
            <w:r>
              <w:rPr>
                <w:lang w:val="en-GB" w:eastAsia="en-GB"/>
              </w:rPr>
              <w:fldChar w:fldCharType="begin"/>
            </w:r>
            <w:r w:rsidR="003B4A37">
              <w:instrText xml:space="preserve"> XE "</w:instrText>
            </w:r>
            <w:r w:rsidR="00046BBE">
              <w:instrText>Departments of Corporation:</w:instrText>
            </w:r>
            <w:fldSimple w:instr=" DOCPROPERTY  Minister  \* MERGEFORMAT ">
              <w:r w:rsidR="00E67FC8">
                <w:instrText>Minister</w:instrText>
              </w:r>
            </w:fldSimple>
            <w:r w:rsidR="003B4A37" w:rsidRPr="00EB3E71">
              <w:instrText>s</w:instrText>
            </w:r>
            <w:r w:rsidR="003B4A37" w:rsidRPr="00504FD2">
              <w:instrText xml:space="preserve"> for</w:instrText>
            </w:r>
            <w:r w:rsidR="003B4A37">
              <w:instrText>:</w:instrText>
            </w:r>
            <w:r w:rsidR="003B4A37" w:rsidRPr="003B4A37">
              <w:instrText xml:space="preserve">office of profit </w:instrText>
            </w:r>
            <w:r w:rsidR="003B4A37">
              <w:instrText xml:space="preserve">or responsibility </w:instrText>
            </w:r>
            <w:r w:rsidR="003B4A37" w:rsidRPr="003B4A37">
              <w:instrText>disqualification not applicable</w:instrText>
            </w:r>
            <w:r w:rsidR="003B4A37">
              <w:instrText xml:space="preserve">" </w:instrText>
            </w:r>
            <w:r>
              <w:rPr>
                <w:lang w:val="en-GB" w:eastAsia="en-GB"/>
              </w:rPr>
              <w:fldChar w:fldCharType="end"/>
            </w:r>
            <w:r>
              <w:rPr>
                <w:lang w:val="en-GB" w:eastAsia="en-GB"/>
              </w:rPr>
              <w:fldChar w:fldCharType="begin"/>
            </w:r>
            <w:r w:rsidR="00CD231F">
              <w:instrText xml:space="preserve"> XE "</w:instrText>
            </w:r>
            <w:fldSimple w:instr=" DOCPROPERTY  Founder  \* MERGEFORMAT ">
              <w:r w:rsidR="00E67FC8">
                <w:instrText>Enactor</w:instrText>
              </w:r>
            </w:fldSimple>
            <w:r w:rsidR="00396C1D">
              <w:instrText xml:space="preserve"> </w:instrText>
            </w:r>
            <w:r w:rsidR="00CD231F">
              <w:instrText>:</w:instrText>
            </w:r>
            <w:r w:rsidR="00CD231F" w:rsidRPr="00F12995">
              <w:instrText>Foundational Household</w:instrText>
            </w:r>
            <w:r w:rsidR="00CD231F" w:rsidRPr="00EB3E71">
              <w:instrText xml:space="preserve">:exemption from disqualification as member of a </w:instrText>
            </w:r>
            <w:fldSimple w:instr=" DOCPROPERTY  LegislativeChamber  \* MERGEFORMAT ">
              <w:r w:rsidR="00E67FC8">
                <w:instrText>Table</w:instrText>
              </w:r>
            </w:fldSimple>
            <w:r w:rsidR="00CD231F" w:rsidRPr="00EB3E71">
              <w:instrText xml:space="preserve"> of </w:instrText>
            </w:r>
            <w:r w:rsidR="00EB7E0E">
              <w:instrText xml:space="preserve">the </w:instrText>
            </w:r>
            <w:fldSimple w:instr=" DOCPROPERTY  Board  \* MERGEFORMAT ">
              <w:r w:rsidR="00E67FC8">
                <w:instrText>Board</w:instrText>
              </w:r>
            </w:fldSimple>
            <w:r w:rsidR="00CD231F">
              <w:instrText xml:space="preserve">" </w:instrText>
            </w:r>
            <w:r>
              <w:rPr>
                <w:lang w:val="en-GB" w:eastAsia="en-GB"/>
              </w:rPr>
              <w:fldChar w:fldCharType="end"/>
            </w:r>
            <w:r>
              <w:rPr>
                <w:lang w:val="en-GB" w:eastAsia="en-GB"/>
              </w:rPr>
              <w:fldChar w:fldCharType="begin"/>
            </w:r>
            <w:r w:rsidR="00CD231F">
              <w:instrText xml:space="preserve"> XE "</w:instrText>
            </w:r>
            <w:r w:rsidR="00CD231F" w:rsidRPr="00F12995">
              <w:instrText>Foundational Household</w:instrText>
            </w:r>
            <w:r w:rsidR="00CD231F" w:rsidRPr="00EB3E71">
              <w:instrText xml:space="preserve">:exemption from disqualification as member of a </w:instrText>
            </w:r>
            <w:fldSimple w:instr=" DOCPROPERTY  LegislativeChamber  \* MERGEFORMAT ">
              <w:r w:rsidR="00E67FC8">
                <w:instrText>Table</w:instrText>
              </w:r>
            </w:fldSimple>
            <w:r w:rsidR="00CD231F" w:rsidRPr="00EB3E71">
              <w:instrText xml:space="preserve"> of </w:instrText>
            </w:r>
            <w:r w:rsidR="00EB7E0E">
              <w:instrText xml:space="preserve">the </w:instrText>
            </w:r>
            <w:fldSimple w:instr=" DOCPROPERTY  Board  \* MERGEFORMAT ">
              <w:r w:rsidR="00E67FC8">
                <w:instrText>Board</w:instrText>
              </w:r>
            </w:fldSimple>
            <w:r w:rsidR="00CD231F">
              <w:instrText xml:space="preserve">" </w:instrText>
            </w:r>
            <w:r>
              <w:rPr>
                <w:lang w:val="en-GB" w:eastAsia="en-GB"/>
              </w:rPr>
              <w:fldChar w:fldCharType="end"/>
            </w:r>
            <w:r w:rsidRPr="00EB3E71">
              <w:fldChar w:fldCharType="begin"/>
            </w:r>
            <w:r w:rsidR="00CD231F" w:rsidRPr="00EB3E71">
              <w:instrText xml:space="preserve"> XE "</w:instrText>
            </w:r>
            <w:fldSimple w:instr=" DOCPROPERTY  Minister  \* MERGEFORMAT ">
              <w:r w:rsidR="00E67FC8">
                <w:instrText>Minister</w:instrText>
              </w:r>
            </w:fldSimple>
            <w:r w:rsidR="00CD231F" w:rsidRPr="00EB3E71">
              <w:instrText>s:</w:instrText>
            </w:r>
            <w:r w:rsidR="00AB3C6F" w:rsidRPr="003B4A37">
              <w:instrText xml:space="preserve">office of profit </w:instrText>
            </w:r>
            <w:r w:rsidR="00AB3C6F">
              <w:instrText xml:space="preserve">or responsibility </w:instrText>
            </w:r>
            <w:r w:rsidR="00AB3C6F" w:rsidRPr="003B4A37">
              <w:instrText>disqualification not applicable</w:instrText>
            </w:r>
            <w:r w:rsidR="00CD231F" w:rsidRPr="00EB3E71">
              <w:instrText xml:space="preserve">" </w:instrText>
            </w:r>
            <w:r w:rsidRPr="00EB3E71">
              <w:fldChar w:fldCharType="end"/>
            </w:r>
            <w:r w:rsidRPr="00EB3E71">
              <w:rPr>
                <w:lang w:eastAsia="en-GB"/>
              </w:rPr>
              <w:fldChar w:fldCharType="begin"/>
            </w:r>
            <w:r w:rsidR="001D2183">
              <w:instrText xml:space="preserve"> XE "</w:instrText>
            </w:r>
            <w:r w:rsidR="003F4362">
              <w:instrText>countries:executive office</w:instrText>
            </w:r>
            <w:r w:rsidR="001D2183" w:rsidRPr="00EB3E71">
              <w:instrText xml:space="preserve">:disqualification </w:instrText>
            </w:r>
            <w:r w:rsidR="001D2183">
              <w:instrText>for</w:instrText>
            </w:r>
            <w:r w:rsidR="001D2183" w:rsidRPr="00EB3E71">
              <w:instrText xml:space="preserve"> </w:instrText>
            </w:r>
            <w:fldSimple w:instr=" DOCPROPERTY  Board  \* MERGEFORMAT ">
              <w:r w:rsidR="00E67FC8">
                <w:instrText>Board</w:instrText>
              </w:r>
            </w:fldSimple>
            <w:r w:rsidR="001D2183">
              <w:instrText>:exemption</w:instrText>
            </w:r>
            <w:r w:rsidR="001D2183" w:rsidRPr="00EB3E71">
              <w:instrText xml:space="preserve">" </w:instrText>
            </w:r>
            <w:r w:rsidRPr="00EB3E71">
              <w:rPr>
                <w:lang w:eastAsia="en-GB"/>
              </w:rPr>
              <w:fldChar w:fldCharType="end"/>
            </w:r>
            <w:r w:rsidRPr="00EB3E71">
              <w:rPr>
                <w:lang w:eastAsia="en-GB"/>
              </w:rPr>
              <w:fldChar w:fldCharType="begin"/>
            </w:r>
            <w:r w:rsidR="001D2183">
              <w:instrText xml:space="preserve"> XE "countries:judicial office, </w:instrText>
            </w:r>
            <w:r w:rsidR="001D2183" w:rsidRPr="00EB3E71">
              <w:instrText xml:space="preserve">disqualification </w:instrText>
            </w:r>
            <w:r w:rsidR="001D2183">
              <w:instrText>for</w:instrText>
            </w:r>
            <w:r w:rsidR="001D2183" w:rsidRPr="00EB3E71">
              <w:instrText xml:space="preserve"> </w:instrText>
            </w:r>
            <w:fldSimple w:instr=" DOCPROPERTY  Board  \* MERGEFORMAT ">
              <w:r w:rsidR="00E67FC8">
                <w:instrText>Board</w:instrText>
              </w:r>
            </w:fldSimple>
            <w:r w:rsidR="001D2183">
              <w:instrText>:exemption</w:instrText>
            </w:r>
            <w:r w:rsidR="001D2183" w:rsidRPr="00EB3E71">
              <w:instrText xml:space="preserve">" </w:instrText>
            </w:r>
            <w:r w:rsidRPr="00EB3E71">
              <w:rPr>
                <w:lang w:eastAsia="en-GB"/>
              </w:rPr>
              <w:fldChar w:fldCharType="end"/>
            </w:r>
            <w:r w:rsidRPr="00EB3E71">
              <w:rPr>
                <w:lang w:eastAsia="en-GB"/>
              </w:rPr>
              <w:fldChar w:fldCharType="begin"/>
            </w:r>
            <w:r w:rsidR="001D2183" w:rsidRPr="00EB3E71">
              <w:instrText xml:space="preserve"> XE "executive office of a country</w:instrText>
            </w:r>
            <w:r w:rsidR="001D2183">
              <w:instrText xml:space="preserve">, </w:instrText>
            </w:r>
            <w:r w:rsidR="001D2183" w:rsidRPr="00EB3E71">
              <w:instrText xml:space="preserve">disqualification </w:instrText>
            </w:r>
            <w:r w:rsidR="001D2183">
              <w:instrText>for</w:instrText>
            </w:r>
            <w:r w:rsidR="001D2183" w:rsidRPr="00EB3E71">
              <w:instrText xml:space="preserve"> </w:instrText>
            </w:r>
            <w:fldSimple w:instr=" DOCPROPERTY  Board  \* MERGEFORMAT ">
              <w:r w:rsidR="00E67FC8">
                <w:instrText>Board</w:instrText>
              </w:r>
            </w:fldSimple>
            <w:r w:rsidR="001D2183">
              <w:instrText>:exemption</w:instrText>
            </w:r>
            <w:r w:rsidR="001D2183" w:rsidRPr="00EB3E71">
              <w:instrText xml:space="preserve">" </w:instrText>
            </w:r>
            <w:r w:rsidRPr="00EB3E71">
              <w:rPr>
                <w:lang w:eastAsia="en-GB"/>
              </w:rPr>
              <w:fldChar w:fldCharType="end"/>
            </w:r>
            <w:r w:rsidRPr="00EB3E71">
              <w:rPr>
                <w:lang w:eastAsia="en-GB"/>
              </w:rPr>
              <w:fldChar w:fldCharType="begin"/>
            </w:r>
            <w:r w:rsidR="001D2183" w:rsidRPr="00EB3E71">
              <w:instrText xml:space="preserve"> X</w:instrText>
            </w:r>
            <w:r w:rsidR="001D2183">
              <w:instrText xml:space="preserve">E "judicial office of a country, </w:instrText>
            </w:r>
            <w:r w:rsidR="001D2183" w:rsidRPr="00EB3E71">
              <w:instrText xml:space="preserve">disqualification </w:instrText>
            </w:r>
            <w:r w:rsidR="001D2183">
              <w:instrText>for</w:instrText>
            </w:r>
            <w:r w:rsidR="001D2183" w:rsidRPr="00EB3E71">
              <w:instrText xml:space="preserve"> </w:instrText>
            </w:r>
            <w:fldSimple w:instr=" DOCPROPERTY  Board  \* MERGEFORMAT ">
              <w:r w:rsidR="00E67FC8">
                <w:instrText>Board</w:instrText>
              </w:r>
            </w:fldSimple>
            <w:r w:rsidR="001D2183">
              <w:instrText>:exemption</w:instrText>
            </w:r>
            <w:r w:rsidR="001D2183" w:rsidRPr="00EB3E71">
              <w:instrText xml:space="preserve">" </w:instrText>
            </w:r>
            <w:r w:rsidRPr="00EB3E71">
              <w:rPr>
                <w:lang w:eastAsia="en-GB"/>
              </w:rPr>
              <w:fldChar w:fldCharType="end"/>
            </w:r>
            <w:r w:rsidRPr="00EB3E71">
              <w:rPr>
                <w:lang w:eastAsia="en-GB"/>
              </w:rPr>
              <w:fldChar w:fldCharType="begin"/>
            </w:r>
            <w:r w:rsidR="001D2183" w:rsidRPr="00EB3E71">
              <w:instrText xml:space="preserve"> XE "</w:instrText>
            </w:r>
            <w:r w:rsidR="001D2183">
              <w:instrText xml:space="preserve">office of profit or responsibility under the </w:instrText>
            </w:r>
            <w:fldSimple w:instr=" DOCPROPERTY  Fount  \* MERGEFORMAT ">
              <w:r w:rsidR="00E67FC8">
                <w:instrText>Fount</w:instrText>
              </w:r>
            </w:fldSimple>
            <w:r w:rsidR="001D2183" w:rsidRPr="00EB3E71">
              <w:instrText xml:space="preserve">:disqualification </w:instrText>
            </w:r>
            <w:r w:rsidR="001D2183">
              <w:instrText xml:space="preserve">for </w:instrText>
            </w:r>
            <w:fldSimple w:instr=" DOCPROPERTY  Board  \* MERGEFORMAT ">
              <w:r w:rsidR="00E67FC8">
                <w:instrText>Board</w:instrText>
              </w:r>
            </w:fldSimple>
            <w:r w:rsidR="001D2183">
              <w:instrText>:exemption</w:instrText>
            </w:r>
            <w:r w:rsidR="001D2183" w:rsidRPr="00EB3E71">
              <w:instrText xml:space="preserve">" </w:instrText>
            </w:r>
            <w:r w:rsidRPr="00EB3E71">
              <w:rPr>
                <w:lang w:eastAsia="en-GB"/>
              </w:rPr>
              <w:fldChar w:fldCharType="end"/>
            </w:r>
            <w:r>
              <w:rPr>
                <w:lang w:eastAsia="en-GB"/>
              </w:rPr>
              <w:fldChar w:fldCharType="begin"/>
            </w:r>
            <w:r w:rsidR="00C46B0B">
              <w:instrText xml:space="preserve"> XE "</w:instrText>
            </w:r>
            <w:r w:rsidR="00AD7C2C">
              <w:instrText>government officers:</w:instrText>
            </w:r>
            <w:fldSimple w:instr=" DOCPROPERTY  Minister  \* MERGEFORMAT ">
              <w:r w:rsidR="00E67FC8">
                <w:instrText>Minister</w:instrText>
              </w:r>
            </w:fldSimple>
            <w:r w:rsidR="00C46B0B" w:rsidRPr="000B5A21">
              <w:instrText>s</w:instrText>
            </w:r>
            <w:r w:rsidR="00C46B0B">
              <w:instrText xml:space="preserve">" </w:instrText>
            </w:r>
            <w:r>
              <w:rPr>
                <w:lang w:eastAsia="en-GB"/>
              </w:rPr>
              <w:fldChar w:fldCharType="end"/>
            </w:r>
            <w:r>
              <w:rPr>
                <w:lang w:eastAsia="en-GB"/>
              </w:rPr>
              <w:fldChar w:fldCharType="begin"/>
            </w:r>
            <w:r w:rsidR="001D2183">
              <w:instrText xml:space="preserve"> XE "</w:instrText>
            </w:r>
            <w:r w:rsidR="001D2183" w:rsidRPr="000B5A21">
              <w:instrText>officers:</w:instrText>
            </w:r>
            <w:fldSimple w:instr=" DOCPROPERTY  Minister  \* MERGEFORMAT ">
              <w:r w:rsidR="00E67FC8">
                <w:instrText>Minister</w:instrText>
              </w:r>
            </w:fldSimple>
            <w:r w:rsidR="001D2183" w:rsidRPr="000B5A21">
              <w:instrText>s</w:instrText>
            </w:r>
            <w:r w:rsidR="001D2183">
              <w:instrText xml:space="preserve">" </w:instrText>
            </w:r>
            <w:r>
              <w:rPr>
                <w:lang w:eastAsia="en-GB"/>
              </w:rPr>
              <w:fldChar w:fldCharType="end"/>
            </w:r>
            <w:r w:rsidRPr="00EB3E71">
              <w:rPr>
                <w:lang w:eastAsia="en-GB"/>
              </w:rPr>
              <w:fldChar w:fldCharType="begin"/>
            </w:r>
            <w:r w:rsidR="001D2183" w:rsidRPr="00EB3E71">
              <w:instrText xml:space="preserve"> XE "</w:instrText>
            </w:r>
            <w:fldSimple w:instr=" DOCPROPERTY  Fount  \* MERGEFORMAT ">
              <w:r w:rsidR="00E67FC8">
                <w:instrText>Fount</w:instrText>
              </w:r>
            </w:fldSimple>
            <w:r w:rsidR="001D2183">
              <w:instrText>:office of profit or responsibility under</w:instrText>
            </w:r>
            <w:r w:rsidR="001D2183" w:rsidRPr="00EB3E71">
              <w:instrText xml:space="preserve">:disqualification </w:instrText>
            </w:r>
            <w:r w:rsidR="001D2183">
              <w:instrText xml:space="preserve">for </w:instrText>
            </w:r>
            <w:fldSimple w:instr=" DOCPROPERTY  Board  \* MERGEFORMAT ">
              <w:r w:rsidR="00E67FC8">
                <w:instrText>Board</w:instrText>
              </w:r>
            </w:fldSimple>
            <w:r w:rsidR="001D2183">
              <w:instrText>:exemption</w:instrText>
            </w:r>
            <w:r w:rsidR="001D2183" w:rsidRPr="00EB3E71">
              <w:instrText xml:space="preserve">" </w:instrText>
            </w:r>
            <w:r w:rsidRPr="00EB3E71">
              <w:rPr>
                <w:lang w:eastAsia="en-GB"/>
              </w:rPr>
              <w:fldChar w:fldCharType="end"/>
            </w:r>
            <w:r>
              <w:rPr>
                <w:lang w:eastAsia="en-GB"/>
              </w:rPr>
              <w:fldChar w:fldCharType="begin"/>
            </w:r>
            <w:r w:rsidR="00C46B0B">
              <w:instrText xml:space="preserve"> XE "</w:instrText>
            </w:r>
            <w:r w:rsidR="00046BBE">
              <w:instrText>Departments of Corporation:</w:instrText>
            </w:r>
            <w:fldSimple w:instr=" DOCPROPERTY  Minister  \* MERGEFORMAT ">
              <w:r w:rsidR="00E67FC8">
                <w:instrText>Minister</w:instrText>
              </w:r>
            </w:fldSimple>
            <w:r w:rsidR="00C46B0B" w:rsidRPr="000B5A21">
              <w:instrText>s</w:instrText>
            </w:r>
            <w:r w:rsidR="00C46B0B">
              <w:instrText xml:space="preserve"> for" </w:instrText>
            </w:r>
            <w:r>
              <w:rPr>
                <w:lang w:eastAsia="en-GB"/>
              </w:rPr>
              <w:fldChar w:fldCharType="end"/>
            </w:r>
            <w:r w:rsidR="00981BA7">
              <w:t>h</w:t>
            </w:r>
            <w:r w:rsidR="00CD231F">
              <w:t>olding of the place of a</w:t>
            </w:r>
            <w:r w:rsidR="00CD231F" w:rsidRPr="00EB3E71">
              <w:t xml:space="preserve"> </w:t>
            </w:r>
            <w:r w:rsidR="00CD231F">
              <w:t>Minister of Corporation</w:t>
            </w:r>
          </w:p>
        </w:tc>
        <w:tc>
          <w:tcPr>
            <w:tcW w:w="0" w:type="auto"/>
            <w:tcBorders>
              <w:bottom w:val="single" w:sz="4" w:space="0" w:color="auto"/>
            </w:tcBorders>
            <w:tcMar>
              <w:left w:w="0" w:type="dxa"/>
              <w:right w:w="0" w:type="dxa"/>
            </w:tcMar>
          </w:tcPr>
          <w:p w:rsidR="004B13CA" w:rsidRPr="00DB54B6" w:rsidRDefault="004B13CA" w:rsidP="009169C7">
            <w:pPr>
              <w:pStyle w:val="Tabletext"/>
            </w:pPr>
          </w:p>
        </w:tc>
      </w:tr>
      <w:tr w:rsidR="004B13CA" w:rsidRPr="00DB54B6" w:rsidTr="009169C7">
        <w:trPr>
          <w:cantSplit/>
        </w:trPr>
        <w:tc>
          <w:tcPr>
            <w:tcW w:w="709" w:type="dxa"/>
            <w:tcBorders>
              <w:bottom w:val="single" w:sz="4" w:space="0" w:color="auto"/>
            </w:tcBorders>
          </w:tcPr>
          <w:p w:rsidR="004B13CA" w:rsidRPr="00DB54B6" w:rsidRDefault="004B13CA" w:rsidP="009169C7">
            <w:pPr>
              <w:pStyle w:val="Tabletext"/>
            </w:pPr>
            <w:r>
              <w:t>6</w:t>
            </w:r>
          </w:p>
        </w:tc>
        <w:tc>
          <w:tcPr>
            <w:tcW w:w="4953" w:type="dxa"/>
            <w:tcBorders>
              <w:bottom w:val="single" w:sz="4" w:space="0" w:color="auto"/>
            </w:tcBorders>
          </w:tcPr>
          <w:p w:rsidR="004B13CA" w:rsidRPr="00DB54B6" w:rsidRDefault="00082680" w:rsidP="00981BA7">
            <w:pPr>
              <w:pStyle w:val="Tabletext"/>
              <w:rPr>
                <w:lang w:eastAsia="en-GB"/>
              </w:rPr>
            </w:pPr>
            <w:r w:rsidRPr="00EB3E71">
              <w:rPr>
                <w:lang w:eastAsia="en-GB"/>
              </w:rPr>
              <w:fldChar w:fldCharType="begin"/>
            </w:r>
            <w:r w:rsidR="007B3160" w:rsidRPr="00EB3E71">
              <w:instrText xml:space="preserve"> XE "defence:</w:instrText>
            </w:r>
            <w:r w:rsidR="007B3160">
              <w:instrText>officers or members of services engaged non-professionally or part-time :office of profit or responsibility disqualification not applicable</w:instrText>
            </w:r>
            <w:r w:rsidR="007B3160" w:rsidRPr="00EB3E71">
              <w:instrText xml:space="preserve">" </w:instrText>
            </w:r>
            <w:r w:rsidRPr="00EB3E71">
              <w:rPr>
                <w:lang w:eastAsia="en-GB"/>
              </w:rPr>
              <w:fldChar w:fldCharType="end"/>
            </w:r>
            <w:r w:rsidR="00981BA7">
              <w:rPr>
                <w:lang w:eastAsia="en-GB"/>
              </w:rPr>
              <w:t>a</w:t>
            </w:r>
            <w:r w:rsidR="00CD231F">
              <w:rPr>
                <w:lang w:eastAsia="en-GB"/>
              </w:rPr>
              <w:t>n</w:t>
            </w:r>
            <w:r w:rsidR="00CD231F" w:rsidRPr="00EB3E71">
              <w:rPr>
                <w:lang w:eastAsia="en-GB"/>
              </w:rPr>
              <w:t xml:space="preserve"> engagement </w:t>
            </w:r>
            <w:r w:rsidR="00CD231F">
              <w:rPr>
                <w:lang w:eastAsia="en-GB"/>
              </w:rPr>
              <w:t>with</w:t>
            </w:r>
            <w:r w:rsidR="00CD231F" w:rsidRPr="00EB3E71">
              <w:rPr>
                <w:lang w:eastAsia="en-GB"/>
              </w:rPr>
              <w:t xml:space="preserve"> the </w:t>
            </w:r>
            <w:r w:rsidR="00CD231F">
              <w:rPr>
                <w:lang w:eastAsia="en-GB"/>
              </w:rPr>
              <w:t>defensive service</w:t>
            </w:r>
            <w:r w:rsidR="00CD231F" w:rsidRPr="00EB3E71">
              <w:rPr>
                <w:lang w:eastAsia="en-GB"/>
              </w:rPr>
              <w:t xml:space="preserve"> of a </w:t>
            </w:r>
            <w:r w:rsidR="00CD231F">
              <w:rPr>
                <w:lang w:eastAsia="en-GB"/>
              </w:rPr>
              <w:t>non-political jurisdiction</w:t>
            </w:r>
            <w:r w:rsidR="00CD231F" w:rsidRPr="00EB3E71">
              <w:rPr>
                <w:lang w:eastAsia="en-GB"/>
              </w:rPr>
              <w:t xml:space="preserve"> </w:t>
            </w:r>
            <w:r w:rsidR="00AE7F77">
              <w:rPr>
                <w:lang w:eastAsia="en-GB"/>
              </w:rPr>
              <w:t>falling in item </w:t>
            </w:r>
            <w:r w:rsidR="00CB79E9">
              <w:rPr>
                <w:lang w:eastAsia="en-GB"/>
              </w:rPr>
              <w:t>4</w:t>
            </w:r>
            <w:r w:rsidR="00AE7F77">
              <w:rPr>
                <w:lang w:eastAsia="en-GB"/>
              </w:rPr>
              <w:t xml:space="preserve"> of the table in subsection </w:t>
            </w:r>
            <w:r>
              <w:rPr>
                <w:lang w:eastAsia="en-GB"/>
              </w:rPr>
              <w:fldChar w:fldCharType="begin"/>
            </w:r>
            <w:r w:rsidR="00AE7F77">
              <w:rPr>
                <w:lang w:eastAsia="en-GB"/>
              </w:rPr>
              <w:instrText xml:space="preserve"> REF _Ref4957167 \r \h </w:instrText>
            </w:r>
            <w:r>
              <w:rPr>
                <w:lang w:eastAsia="en-GB"/>
              </w:rPr>
            </w:r>
            <w:r>
              <w:rPr>
                <w:lang w:eastAsia="en-GB"/>
              </w:rPr>
              <w:fldChar w:fldCharType="separate"/>
            </w:r>
            <w:r w:rsidR="00E67FC8">
              <w:rPr>
                <w:lang w:eastAsia="en-GB"/>
              </w:rPr>
              <w:t>(2)</w:t>
            </w:r>
            <w:r>
              <w:rPr>
                <w:lang w:eastAsia="en-GB"/>
              </w:rPr>
              <w:fldChar w:fldCharType="end"/>
            </w:r>
            <w:r w:rsidR="00AE7F77">
              <w:rPr>
                <w:lang w:eastAsia="en-GB"/>
              </w:rPr>
              <w:t xml:space="preserve"> </w:t>
            </w:r>
            <w:r w:rsidR="00CD231F" w:rsidRPr="00EB3E71">
              <w:rPr>
                <w:lang w:eastAsia="en-GB"/>
              </w:rPr>
              <w:t>whose services are honorary</w:t>
            </w:r>
          </w:p>
        </w:tc>
        <w:tc>
          <w:tcPr>
            <w:tcW w:w="0" w:type="auto"/>
            <w:tcBorders>
              <w:bottom w:val="single" w:sz="4" w:space="0" w:color="auto"/>
            </w:tcBorders>
            <w:tcMar>
              <w:left w:w="0" w:type="dxa"/>
              <w:right w:w="0" w:type="dxa"/>
            </w:tcMar>
          </w:tcPr>
          <w:p w:rsidR="004B13CA" w:rsidRPr="00DB54B6" w:rsidRDefault="004B13CA" w:rsidP="009169C7">
            <w:pPr>
              <w:pStyle w:val="Tabletext"/>
            </w:pPr>
          </w:p>
        </w:tc>
      </w:tr>
      <w:tr w:rsidR="004B13CA" w:rsidRPr="00DB54B6" w:rsidTr="009169C7">
        <w:trPr>
          <w:cantSplit/>
        </w:trPr>
        <w:tc>
          <w:tcPr>
            <w:tcW w:w="709" w:type="dxa"/>
            <w:tcBorders>
              <w:bottom w:val="single" w:sz="4" w:space="0" w:color="auto"/>
            </w:tcBorders>
          </w:tcPr>
          <w:p w:rsidR="004B13CA" w:rsidRDefault="004B13CA" w:rsidP="009169C7">
            <w:pPr>
              <w:pStyle w:val="Tabletext"/>
            </w:pPr>
            <w:r>
              <w:t>7</w:t>
            </w:r>
          </w:p>
        </w:tc>
        <w:tc>
          <w:tcPr>
            <w:tcW w:w="4953" w:type="dxa"/>
            <w:tcBorders>
              <w:bottom w:val="single" w:sz="4" w:space="0" w:color="auto"/>
            </w:tcBorders>
          </w:tcPr>
          <w:p w:rsidR="004B13CA" w:rsidRPr="00DB54B6" w:rsidRDefault="00082680" w:rsidP="00981BA7">
            <w:pPr>
              <w:pStyle w:val="Tabletext"/>
              <w:rPr>
                <w:lang w:eastAsia="en-GB"/>
              </w:rPr>
            </w:pPr>
            <w:r w:rsidRPr="00EB3E71">
              <w:rPr>
                <w:lang w:eastAsia="en-GB"/>
              </w:rPr>
              <w:fldChar w:fldCharType="begin"/>
            </w:r>
            <w:r w:rsidR="00CD231F" w:rsidRPr="00EB3E71">
              <w:instrText xml:space="preserve"> XE "exempt benefits:exemption from disqualification as member of a </w:instrText>
            </w:r>
            <w:fldSimple w:instr=" DOCPROPERTY  LegislativeChamber  \* MERGEFORMAT ">
              <w:r w:rsidR="00E67FC8">
                <w:instrText>Table</w:instrText>
              </w:r>
            </w:fldSimple>
            <w:r w:rsidR="00CD231F" w:rsidRPr="00EB3E71">
              <w:instrText xml:space="preserve"> of </w:instrText>
            </w:r>
            <w:r w:rsidR="00EB7E0E">
              <w:instrText xml:space="preserve">the </w:instrText>
            </w:r>
            <w:fldSimple w:instr=" DOCPROPERTY  Board  \* MERGEFORMAT ">
              <w:r w:rsidR="00E67FC8">
                <w:instrText>Board</w:instrText>
              </w:r>
            </w:fldSimple>
            <w:r w:rsidR="00CD231F" w:rsidRPr="00EB3E71">
              <w:instrText xml:space="preserve">" </w:instrText>
            </w:r>
            <w:r w:rsidRPr="00EB3E71">
              <w:rPr>
                <w:lang w:eastAsia="en-GB"/>
              </w:rPr>
              <w:fldChar w:fldCharType="end"/>
            </w:r>
            <w:r w:rsidR="00CD231F">
              <w:rPr>
                <w:lang w:eastAsia="en-GB"/>
              </w:rPr>
              <w:t>receipt of exempt benefits</w:t>
            </w:r>
          </w:p>
        </w:tc>
        <w:tc>
          <w:tcPr>
            <w:tcW w:w="0" w:type="auto"/>
            <w:tcBorders>
              <w:bottom w:val="single" w:sz="4" w:space="0" w:color="auto"/>
            </w:tcBorders>
            <w:tcMar>
              <w:left w:w="0" w:type="dxa"/>
              <w:right w:w="0" w:type="dxa"/>
            </w:tcMar>
          </w:tcPr>
          <w:p w:rsidR="004B13CA" w:rsidRPr="00DB54B6" w:rsidRDefault="004B13CA" w:rsidP="009169C7">
            <w:pPr>
              <w:pStyle w:val="Tabletext"/>
            </w:pPr>
          </w:p>
        </w:tc>
      </w:tr>
      <w:tr w:rsidR="004B13CA" w:rsidRPr="00DB54B6" w:rsidTr="009169C7">
        <w:trPr>
          <w:gridAfter w:val="1"/>
          <w:cantSplit/>
        </w:trPr>
        <w:tc>
          <w:tcPr>
            <w:tcW w:w="709" w:type="dxa"/>
            <w:tcBorders>
              <w:bottom w:val="single" w:sz="12" w:space="0" w:color="auto"/>
            </w:tcBorders>
          </w:tcPr>
          <w:p w:rsidR="004B13CA" w:rsidRPr="00DB54B6" w:rsidRDefault="00CD231F" w:rsidP="009169C7">
            <w:pPr>
              <w:pStyle w:val="Tabletext"/>
            </w:pPr>
            <w:r>
              <w:t>8</w:t>
            </w:r>
          </w:p>
        </w:tc>
        <w:tc>
          <w:tcPr>
            <w:tcW w:w="4953" w:type="dxa"/>
            <w:tcBorders>
              <w:bottom w:val="single" w:sz="12" w:space="0" w:color="auto"/>
            </w:tcBorders>
          </w:tcPr>
          <w:p w:rsidR="004B13CA" w:rsidRPr="00DB54B6" w:rsidRDefault="00082680" w:rsidP="00981BA7">
            <w:pPr>
              <w:pStyle w:val="Tabletext"/>
            </w:pPr>
            <w:r w:rsidRPr="00EB3E71">
              <w:rPr>
                <w:lang w:eastAsia="en-GB"/>
              </w:rPr>
              <w:fldChar w:fldCharType="begin"/>
            </w:r>
            <w:r w:rsidR="00CD231F" w:rsidRPr="00EB3E71">
              <w:instrText xml:space="preserve"> XE "</w:instrText>
            </w:r>
            <w:r w:rsidR="00CD231F">
              <w:instrText>approved benefit</w:instrText>
            </w:r>
            <w:r w:rsidR="00CD231F" w:rsidRPr="00EB3E71">
              <w:instrText xml:space="preserve">s:exemption from disqualification as member of a </w:instrText>
            </w:r>
            <w:fldSimple w:instr=" DOCPROPERTY  LegislativeChamber  \* MERGEFORMAT ">
              <w:r w:rsidR="00E67FC8">
                <w:instrText>Table</w:instrText>
              </w:r>
            </w:fldSimple>
            <w:r w:rsidR="00CD231F" w:rsidRPr="00EB3E71">
              <w:instrText xml:space="preserve"> of </w:instrText>
            </w:r>
            <w:r w:rsidR="00EB7E0E">
              <w:instrText xml:space="preserve">the </w:instrText>
            </w:r>
            <w:fldSimple w:instr=" DOCPROPERTY  Board  \* MERGEFORMAT ">
              <w:r w:rsidR="00E67FC8">
                <w:instrText>Board</w:instrText>
              </w:r>
            </w:fldSimple>
            <w:r w:rsidR="00CD231F" w:rsidRPr="00EB3E71">
              <w:instrText xml:space="preserve">" </w:instrText>
            </w:r>
            <w:r w:rsidRPr="00EB3E71">
              <w:rPr>
                <w:lang w:eastAsia="en-GB"/>
              </w:rPr>
              <w:fldChar w:fldCharType="end"/>
            </w:r>
            <w:r>
              <w:rPr>
                <w:lang w:eastAsia="en-GB"/>
              </w:rPr>
              <w:fldChar w:fldCharType="begin"/>
            </w:r>
            <w:r w:rsidR="001D2183">
              <w:instrText xml:space="preserve"> XE "</w:instrText>
            </w:r>
            <w:r w:rsidR="001D2183" w:rsidRPr="005740C7">
              <w:instrText xml:space="preserve">agreements with </w:instrText>
            </w:r>
            <w:r w:rsidR="001D2183" w:rsidRPr="00EB3E71">
              <w:rPr>
                <w:lang w:eastAsia="en-GB"/>
              </w:rPr>
              <w:instrText xml:space="preserve">legislative influence group of which </w:instrText>
            </w:r>
            <w:fldSimple w:instr=" DOCPROPERTY  Company  \* MERGEFORMAT ">
              <w:r w:rsidR="00E67FC8">
                <w:instrText>Urabba Parks</w:instrText>
              </w:r>
            </w:fldSimple>
            <w:r w:rsidR="001D2183" w:rsidRPr="00EB3E71">
              <w:instrText xml:space="preserve"> is Head</w:instrText>
            </w:r>
            <w:r w:rsidR="001D2183" w:rsidRPr="005740C7">
              <w:instrText>, disqualification for</w:instrText>
            </w:r>
            <w:r w:rsidR="001D2183">
              <w:instrText xml:space="preserve"> </w:instrText>
            </w:r>
            <w:fldSimple w:instr=" DOCPROPERTY  Board  \* MERGEFORMAT ">
              <w:r w:rsidR="00E67FC8">
                <w:instrText>Board</w:instrText>
              </w:r>
            </w:fldSimple>
            <w:r w:rsidR="001D2183">
              <w:instrText xml:space="preserve"> because of:exemption" </w:instrText>
            </w:r>
            <w:r>
              <w:rPr>
                <w:lang w:eastAsia="en-GB"/>
              </w:rPr>
              <w:fldChar w:fldCharType="end"/>
            </w:r>
            <w:r w:rsidRPr="00EB3E71">
              <w:rPr>
                <w:lang w:eastAsia="en-GB"/>
              </w:rPr>
              <w:fldChar w:fldCharType="begin"/>
            </w:r>
            <w:r w:rsidR="001D2183" w:rsidRPr="00EB3E71">
              <w:instrText xml:space="preserve"> XE "</w:instrText>
            </w:r>
            <w:r w:rsidR="001D2183">
              <w:instrText xml:space="preserve">contractors with </w:instrText>
            </w:r>
            <w:r w:rsidR="004E1989">
              <w:instrText>Government</w:instrText>
            </w:r>
            <w:r w:rsidR="001D2183">
              <w:instrText xml:space="preserve">, </w:instrText>
            </w:r>
            <w:r w:rsidR="001D2183" w:rsidRPr="00EB3E71">
              <w:instrText xml:space="preserve">disqualification </w:instrText>
            </w:r>
            <w:r w:rsidR="001D2183">
              <w:instrText xml:space="preserve">for </w:instrText>
            </w:r>
            <w:fldSimple w:instr=" DOCPROPERTY  Board  \* MERGEFORMAT ">
              <w:r w:rsidR="00E67FC8">
                <w:instrText>Board</w:instrText>
              </w:r>
            </w:fldSimple>
            <w:r w:rsidR="001D2183">
              <w:instrText>:exemption</w:instrText>
            </w:r>
            <w:r w:rsidR="001D2183" w:rsidRPr="00EB3E71">
              <w:instrText xml:space="preserve">" </w:instrText>
            </w:r>
            <w:r w:rsidRPr="00EB3E71">
              <w:rPr>
                <w:lang w:eastAsia="en-GB"/>
              </w:rPr>
              <w:fldChar w:fldCharType="end"/>
            </w:r>
            <w:r w:rsidR="00981BA7">
              <w:rPr>
                <w:lang w:eastAsia="en-GB"/>
              </w:rPr>
              <w:t>r</w:t>
            </w:r>
            <w:r w:rsidR="00CD231F">
              <w:rPr>
                <w:lang w:eastAsia="en-GB"/>
              </w:rPr>
              <w:t xml:space="preserve">eceipt of </w:t>
            </w:r>
            <w:r w:rsidR="00CD231F" w:rsidRPr="00EB3E71">
              <w:rPr>
                <w:lang w:eastAsia="en-GB"/>
              </w:rPr>
              <w:t xml:space="preserve">an </w:t>
            </w:r>
            <w:r w:rsidR="00CD231F">
              <w:rPr>
                <w:lang w:eastAsia="en-GB"/>
              </w:rPr>
              <w:t xml:space="preserve">approved benefit payable to a legislative director or Minister of Corporation of </w:t>
            </w:r>
            <w:fldSimple w:instr=" DOCPROPERTY  Company  \* MERGEFORMAT ">
              <w:r w:rsidR="00E67FC8">
                <w:t>Urabba Parks</w:t>
              </w:r>
            </w:fldSimple>
          </w:p>
        </w:tc>
      </w:tr>
    </w:tbl>
    <w:p w:rsidR="00DC1158" w:rsidRPr="00DC1158" w:rsidRDefault="00DC1158" w:rsidP="00EB7E0E">
      <w:pPr>
        <w:pStyle w:val="Tabletext"/>
      </w:pPr>
    </w:p>
    <w:p w:rsidR="00A70F7C" w:rsidRPr="003B100F" w:rsidRDefault="002557A2" w:rsidP="003B100F">
      <w:pPr>
        <w:pStyle w:val="ActHead5auto"/>
        <w:rPr>
          <w:szCs w:val="6"/>
        </w:rPr>
      </w:pPr>
      <w:bookmarkStart w:id="762" w:name="_Toc303349211"/>
      <w:bookmarkStart w:id="763" w:name="_Toc530649801"/>
      <w:bookmarkStart w:id="764" w:name="s45"/>
      <w:bookmarkEnd w:id="746"/>
      <w:bookmarkEnd w:id="759"/>
      <w:r>
        <w:t xml:space="preserve">  </w:t>
      </w:r>
      <w:bookmarkStart w:id="765" w:name="_Ref21975328"/>
      <w:bookmarkStart w:id="766" w:name="_Ref21975334"/>
      <w:bookmarkStart w:id="767" w:name="_Toc32667127"/>
      <w:r w:rsidR="003B100F" w:rsidRPr="00A47E39">
        <w:t>Vacancy on happening of disqualification</w:t>
      </w:r>
      <w:bookmarkEnd w:id="762"/>
      <w:bookmarkEnd w:id="763"/>
      <w:bookmarkEnd w:id="765"/>
      <w:bookmarkEnd w:id="766"/>
      <w:bookmarkEnd w:id="767"/>
    </w:p>
    <w:p w:rsidR="003B100F" w:rsidRPr="00EB3E71" w:rsidRDefault="00082680" w:rsidP="00BF5024">
      <w:pPr>
        <w:pStyle w:val="Subsection2"/>
        <w:rPr>
          <w:lang w:eastAsia="en-GB"/>
        </w:rPr>
      </w:pPr>
      <w:r w:rsidRPr="00EB3E71">
        <w:rPr>
          <w:lang w:eastAsia="en-GB"/>
        </w:rPr>
        <w:fldChar w:fldCharType="begin"/>
      </w:r>
      <w:r w:rsidR="003B100F" w:rsidRPr="00EB3E71">
        <w:instrText xml:space="preserve"> XE "vacancy of </w:instrText>
      </w:r>
      <w:r w:rsidR="00352323">
        <w:instrText>a</w:instrText>
      </w:r>
      <w:r w:rsidR="003B100F" w:rsidRPr="00EB3E71">
        <w:instrText xml:space="preserve"> </w:instrText>
      </w:r>
      <w:fldSimple w:instr=" DOCPROPERTY  LegislativeChamber  \* MERGEFORMAT ">
        <w:r w:rsidR="00E67FC8">
          <w:instrText>Table</w:instrText>
        </w:r>
      </w:fldSimple>
      <w:r w:rsidR="003B100F" w:rsidRPr="00EB3E71">
        <w:instrText xml:space="preserve"> of </w:instrText>
      </w:r>
      <w:r w:rsidR="00967FC4">
        <w:instrText xml:space="preserve">the </w:instrText>
      </w:r>
      <w:fldSimple w:instr=" DOCPROPERTY  Board  \* MERGEFORMAT ">
        <w:r w:rsidR="00E67FC8">
          <w:instrText>Board</w:instrText>
        </w:r>
      </w:fldSimple>
      <w:r w:rsidR="00352323">
        <w:instrText>:on disqualification</w:instrText>
      </w:r>
      <w:r w:rsidR="003B100F" w:rsidRPr="00EB3E71">
        <w:instrText xml:space="preserve">" </w:instrText>
      </w:r>
      <w:r w:rsidR="005C674B">
        <w:instrText xml:space="preserve">\r "s45" </w:instrText>
      </w:r>
      <w:r w:rsidRPr="00EB3E71">
        <w:rPr>
          <w:lang w:eastAsia="en-GB"/>
        </w:rPr>
        <w:fldChar w:fldCharType="end"/>
      </w:r>
      <w:r w:rsidRPr="00EB3E71">
        <w:rPr>
          <w:lang w:eastAsia="en-GB"/>
        </w:rPr>
        <w:fldChar w:fldCharType="begin"/>
      </w:r>
      <w:r w:rsidR="003B100F" w:rsidRPr="00EB3E71">
        <w:instrText xml:space="preserve"> XE "</w:instrText>
      </w:r>
      <w:fldSimple w:instr=" DOCPROPERTY  LegislativeChamber  \* MERGEFORMAT ">
        <w:r w:rsidR="00E67FC8">
          <w:instrText>Table</w:instrText>
        </w:r>
      </w:fldSimple>
      <w:r w:rsidR="003B100F" w:rsidRPr="00EB3E71">
        <w:instrText xml:space="preserve">s of </w:instrText>
      </w:r>
      <w:r w:rsidR="00967FC4">
        <w:instrText xml:space="preserve">the </w:instrText>
      </w:r>
      <w:fldSimple w:instr=" DOCPROPERTY  Board  \* MERGEFORMAT ">
        <w:r w:rsidR="00E67FC8">
          <w:instrText>Board</w:instrText>
        </w:r>
      </w:fldSimple>
      <w:r w:rsidR="003B100F" w:rsidRPr="00EB3E71">
        <w:instrText xml:space="preserve">:members:vacancy" </w:instrText>
      </w:r>
      <w:r w:rsidR="005C674B">
        <w:instrText xml:space="preserve">\r "s45" </w:instrText>
      </w:r>
      <w:r w:rsidRPr="00EB3E71">
        <w:rPr>
          <w:lang w:eastAsia="en-GB"/>
        </w:rPr>
        <w:fldChar w:fldCharType="end"/>
      </w:r>
      <w:r w:rsidRPr="00EB3E71">
        <w:rPr>
          <w:lang w:eastAsia="en-GB"/>
        </w:rPr>
        <w:fldChar w:fldCharType="begin"/>
      </w:r>
      <w:r w:rsidR="003B100F" w:rsidRPr="00EB3E71">
        <w:instrText xml:space="preserve"> XE "directors:legislative:vacancy of members of </w:instrText>
      </w:r>
      <w:fldSimple w:instr=" DOCPROPERTY  LegislativeChamber  \* MERGEFORMAT ">
        <w:r w:rsidR="00E67FC8">
          <w:instrText>Table</w:instrText>
        </w:r>
      </w:fldSimple>
      <w:r w:rsidR="003B100F" w:rsidRPr="00EB3E71">
        <w:instrText xml:space="preserve">s of </w:instrText>
      </w:r>
      <w:r w:rsidR="00967FC4">
        <w:instrText xml:space="preserve">the </w:instrText>
      </w:r>
      <w:fldSimple w:instr=" DOCPROPERTY  Board  \* MERGEFORMAT ">
        <w:r w:rsidR="00E67FC8">
          <w:instrText>Board</w:instrText>
        </w:r>
      </w:fldSimple>
      <w:r w:rsidR="003B100F" w:rsidRPr="00EB3E71">
        <w:instrText xml:space="preserve">" </w:instrText>
      </w:r>
      <w:r w:rsidR="005C674B">
        <w:instrText xml:space="preserve">\r "s45" </w:instrText>
      </w:r>
      <w:r w:rsidRPr="00EB3E71">
        <w:rPr>
          <w:lang w:eastAsia="en-GB"/>
        </w:rPr>
        <w:fldChar w:fldCharType="end"/>
      </w:r>
      <w:r w:rsidRPr="00EB3E71">
        <w:rPr>
          <w:lang w:eastAsia="en-GB"/>
        </w:rPr>
        <w:fldChar w:fldCharType="begin"/>
      </w:r>
      <w:r w:rsidR="003B100F" w:rsidRPr="00EB3E71">
        <w:instrText xml:space="preserve"> XE "legislative directors:vacancy of members of </w:instrText>
      </w:r>
      <w:fldSimple w:instr=" DOCPROPERTY  LegislativeChamber  \* MERGEFORMAT ">
        <w:r w:rsidR="00E67FC8">
          <w:instrText>Table</w:instrText>
        </w:r>
      </w:fldSimple>
      <w:r w:rsidR="003B100F" w:rsidRPr="00EB3E71">
        <w:instrText xml:space="preserve">s of </w:instrText>
      </w:r>
      <w:r w:rsidR="00967FC4">
        <w:instrText xml:space="preserve">the </w:instrText>
      </w:r>
      <w:fldSimple w:instr=" DOCPROPERTY  Board  \* MERGEFORMAT ">
        <w:r w:rsidR="00E67FC8">
          <w:instrText>Board</w:instrText>
        </w:r>
      </w:fldSimple>
      <w:r w:rsidR="003B100F" w:rsidRPr="00EB3E71">
        <w:instrText>"</w:instrText>
      </w:r>
      <w:r w:rsidR="005C674B">
        <w:instrText xml:space="preserve"> \r "s45" </w:instrText>
      </w:r>
      <w:r w:rsidRPr="00EB3E71">
        <w:rPr>
          <w:lang w:eastAsia="en-GB"/>
        </w:rPr>
        <w:fldChar w:fldCharType="end"/>
      </w:r>
      <w:r w:rsidR="003B100F" w:rsidRPr="00EB3E71">
        <w:rPr>
          <w:lang w:eastAsia="en-GB"/>
        </w:rPr>
        <w:t xml:space="preserve">The place of a member of a </w:t>
      </w:r>
      <w:fldSimple w:instr=" DOCPROPERTY  LegislativeChamber  \* MERGEFORMAT ">
        <w:r w:rsidR="00E67FC8">
          <w:t>Table</w:t>
        </w:r>
      </w:fldSimple>
      <w:r w:rsidR="003B100F" w:rsidRPr="00EB3E71">
        <w:rPr>
          <w:lang w:eastAsia="en-GB"/>
        </w:rPr>
        <w:t xml:space="preserve"> of </w:t>
      </w:r>
      <w:r w:rsidR="00EB7E0E">
        <w:rPr>
          <w:lang w:eastAsia="en-GB"/>
        </w:rPr>
        <w:t xml:space="preserve">the </w:t>
      </w:r>
      <w:fldSimple w:instr=" DOCPROPERTY  Board  \* MERGEFORMAT ">
        <w:r w:rsidR="00E67FC8">
          <w:t>Board</w:t>
        </w:r>
      </w:fldSimple>
      <w:r w:rsidR="003B100F" w:rsidRPr="00EB3E71">
        <w:rPr>
          <w:lang w:eastAsia="en-GB"/>
        </w:rPr>
        <w:t xml:space="preserve"> shall become vacant if the member:</w:t>
      </w:r>
    </w:p>
    <w:p w:rsidR="003B100F" w:rsidRPr="00EB3E71" w:rsidRDefault="004B13CA" w:rsidP="005D577F">
      <w:pPr>
        <w:pStyle w:val="paragraphauto"/>
      </w:pPr>
      <w:r>
        <w:t xml:space="preserve">becomes subject to any of the disqualifications in the table in </w:t>
      </w:r>
      <w:hyperlink w:anchor="s44_1" w:history="1">
        <w:r w:rsidR="003B100F" w:rsidRPr="00E63544">
          <w:rPr>
            <w:rStyle w:val="Hyperlink"/>
          </w:rPr>
          <w:t>subsection </w:t>
        </w:r>
        <w:r w:rsidR="00082680">
          <w:fldChar w:fldCharType="begin"/>
        </w:r>
        <w:r>
          <w:rPr>
            <w:rStyle w:val="Hyperlink"/>
          </w:rPr>
          <w:instrText xml:space="preserve"> REF _Ref4957167 \r \h </w:instrText>
        </w:r>
        <w:r w:rsidR="00082680">
          <w:fldChar w:fldCharType="separate"/>
        </w:r>
        <w:r w:rsidR="00E67FC8">
          <w:rPr>
            <w:rStyle w:val="Hyperlink"/>
          </w:rPr>
          <w:t>44(2)</w:t>
        </w:r>
        <w:r w:rsidR="00082680">
          <w:fldChar w:fldCharType="end"/>
        </w:r>
      </w:hyperlink>
      <w:r w:rsidR="003B100F" w:rsidRPr="00EB3E71">
        <w:t>;</w:t>
      </w:r>
    </w:p>
    <w:p w:rsidR="003B100F" w:rsidRPr="00EB3E71" w:rsidRDefault="00082680" w:rsidP="005D577F">
      <w:pPr>
        <w:pStyle w:val="paragraphauto"/>
      </w:pPr>
      <w:r w:rsidRPr="00EB3E71">
        <w:fldChar w:fldCharType="begin"/>
      </w:r>
      <w:r w:rsidR="001D2183" w:rsidRPr="00EB3E71">
        <w:instrText xml:space="preserve"> XE "bankruptcy:disqualification </w:instrText>
      </w:r>
      <w:r w:rsidR="001D2183">
        <w:instrText>for</w:instrText>
      </w:r>
      <w:r w:rsidR="001D2183" w:rsidRPr="00EB3E71">
        <w:instrText xml:space="preserve"> </w:instrText>
      </w:r>
      <w:fldSimple w:instr=" DOCPROPERTY  Board  \* MERGEFORMAT ">
        <w:r w:rsidR="00E67FC8">
          <w:instrText>Board</w:instrText>
        </w:r>
      </w:fldSimple>
      <w:r w:rsidR="001D2183" w:rsidRPr="00EB3E71">
        <w:instrText xml:space="preserve">" </w:instrText>
      </w:r>
      <w:r w:rsidRPr="00EB3E71">
        <w:fldChar w:fldCharType="end"/>
      </w:r>
      <w:r w:rsidRPr="00EB3E71">
        <w:fldChar w:fldCharType="begin"/>
      </w:r>
      <w:r w:rsidR="001D2183" w:rsidRPr="00EB3E71">
        <w:instrText xml:space="preserve"> XE "insolvency:disqualification </w:instrText>
      </w:r>
      <w:r w:rsidR="001D2183">
        <w:instrText>for</w:instrText>
      </w:r>
      <w:r w:rsidR="001D2183" w:rsidRPr="00EB3E71">
        <w:instrText xml:space="preserve"> </w:instrText>
      </w:r>
      <w:fldSimple w:instr=" DOCPROPERTY  Board  \* MERGEFORMAT ">
        <w:r w:rsidR="00E67FC8">
          <w:instrText>Board</w:instrText>
        </w:r>
      </w:fldSimple>
      <w:r w:rsidR="001D2183" w:rsidRPr="00EB3E71">
        <w:instrText xml:space="preserve">" </w:instrText>
      </w:r>
      <w:r w:rsidRPr="00EB3E71">
        <w:fldChar w:fldCharType="end"/>
      </w:r>
      <w:r w:rsidR="003B100F" w:rsidRPr="00EB3E71">
        <w:t>takes the benefit, whether by assignment, composition, or otherwise, of any law relating to bankrupt or insolvent debtors;</w:t>
      </w:r>
    </w:p>
    <w:p w:rsidR="003B100F" w:rsidRPr="00EB3E71" w:rsidRDefault="00082680" w:rsidP="005D577F">
      <w:pPr>
        <w:pStyle w:val="paragraphauto"/>
      </w:pPr>
      <w:r>
        <w:fldChar w:fldCharType="begin"/>
      </w:r>
      <w:r w:rsidR="001D2183">
        <w:instrText xml:space="preserve"> XE "</w:instrText>
      </w:r>
      <w:r w:rsidR="001D2183" w:rsidRPr="007A74D5">
        <w:instrText xml:space="preserve">charges and fees:by members of </w:instrText>
      </w:r>
      <w:fldSimple w:instr=" DOCPROPERTY  Board  \* MERGEFORMAT ">
        <w:r w:rsidR="00E67FC8">
          <w:instrText>Board</w:instrText>
        </w:r>
      </w:fldSimple>
      <w:r w:rsidR="001D2183" w:rsidRPr="007A74D5">
        <w:instrText>, for services rendered</w:instrText>
      </w:r>
      <w:r w:rsidR="001D2183">
        <w:instrText xml:space="preserve">" </w:instrText>
      </w:r>
      <w:r>
        <w:fldChar w:fldCharType="end"/>
      </w:r>
      <w:r>
        <w:fldChar w:fldCharType="begin"/>
      </w:r>
      <w:r w:rsidR="00352323">
        <w:instrText xml:space="preserve"> XE "</w:instrText>
      </w:r>
      <w:r w:rsidR="00352323" w:rsidRPr="007A74D5">
        <w:instrText xml:space="preserve">fees and charges:by members of </w:instrText>
      </w:r>
      <w:fldSimple w:instr=" DOCPROPERTY  Board  \* MERGEFORMAT ">
        <w:r w:rsidR="00E67FC8">
          <w:instrText>Board</w:instrText>
        </w:r>
      </w:fldSimple>
      <w:r w:rsidR="00352323" w:rsidRPr="007A74D5">
        <w:instrText>, for services rendered</w:instrText>
      </w:r>
      <w:r w:rsidR="00352323">
        <w:instrText xml:space="preserve">" </w:instrText>
      </w:r>
      <w:r>
        <w:fldChar w:fldCharType="end"/>
      </w:r>
      <w:r>
        <w:fldChar w:fldCharType="begin"/>
      </w:r>
      <w:r w:rsidR="00352323">
        <w:instrText xml:space="preserve"> XE "</w:instrText>
      </w:r>
      <w:r w:rsidR="00352323" w:rsidRPr="004C4781">
        <w:instrText xml:space="preserve">honorarium for services rendered by member of </w:instrText>
      </w:r>
      <w:fldSimple w:instr=" DOCPROPERTY  Board  \* MERGEFORMAT ">
        <w:r w:rsidR="00E67FC8">
          <w:instrText>Board</w:instrText>
        </w:r>
      </w:fldSimple>
      <w:r w:rsidR="00352323">
        <w:instrText xml:space="preserve">" </w:instrText>
      </w:r>
      <w:r>
        <w:fldChar w:fldCharType="end"/>
      </w:r>
      <w:r>
        <w:fldChar w:fldCharType="begin"/>
      </w:r>
      <w:r w:rsidR="00352323">
        <w:instrText xml:space="preserve"> XE "</w:instrText>
      </w:r>
      <w:r w:rsidR="00352323" w:rsidRPr="004C4781">
        <w:instrText>services</w:instrText>
      </w:r>
      <w:r w:rsidR="00352323">
        <w:instrText>, fees for:</w:instrText>
      </w:r>
      <w:r w:rsidR="00352323" w:rsidRPr="004C4781">
        <w:instrText>rendered by member</w:instrText>
      </w:r>
      <w:r w:rsidR="00352323">
        <w:instrText>s</w:instrText>
      </w:r>
      <w:r w:rsidR="00352323" w:rsidRPr="004C4781">
        <w:instrText xml:space="preserve"> of </w:instrText>
      </w:r>
      <w:fldSimple w:instr=" DOCPROPERTY  Board  \* MERGEFORMAT ">
        <w:r w:rsidR="00E67FC8">
          <w:instrText>Board</w:instrText>
        </w:r>
      </w:fldSimple>
      <w:r w:rsidR="00352323">
        <w:instrText xml:space="preserve">" </w:instrText>
      </w:r>
      <w:r>
        <w:fldChar w:fldCharType="end"/>
      </w:r>
      <w:r w:rsidR="003B100F" w:rsidRPr="00EB3E71">
        <w:t xml:space="preserve">directly or indirectly takes or agrees to take any fee or honorarium for services rendered to </w:t>
      </w:r>
      <w:fldSimple w:instr=" DOCPROPERTY  Company  \* MERGEFORMAT ">
        <w:r w:rsidR="00E67FC8">
          <w:t>Urabba Parks</w:t>
        </w:r>
      </w:fldSimple>
      <w:r w:rsidR="003B100F" w:rsidRPr="00EB3E71">
        <w:t xml:space="preserve">, or for services rendered in the </w:t>
      </w:r>
      <w:fldSimple w:instr=" DOCPROPERTY  Board  \* MERGEFORMAT ">
        <w:r w:rsidR="00E67FC8">
          <w:t>Board</w:t>
        </w:r>
      </w:fldSimple>
      <w:r w:rsidR="003B100F" w:rsidRPr="00EB3E71">
        <w:t xml:space="preserve"> to any entity; or</w:t>
      </w:r>
    </w:p>
    <w:p w:rsidR="003B100F" w:rsidRPr="00EB3E71" w:rsidRDefault="003B100F" w:rsidP="005D577F">
      <w:pPr>
        <w:pStyle w:val="paragraphauto"/>
      </w:pPr>
      <w:r w:rsidRPr="00EB3E71">
        <w:t xml:space="preserve">defaults on any sanction fee imposed by the </w:t>
      </w:r>
      <w:fldSimple w:instr=" DOCPROPERTY  LegislativeChamber  \* MERGEFORMAT ">
        <w:r w:rsidR="00E67FC8">
          <w:t>Table</w:t>
        </w:r>
      </w:fldSimple>
      <w:r w:rsidRPr="00EB3E71">
        <w:t xml:space="preserve"> </w:t>
      </w:r>
      <w:r w:rsidR="002C5909" w:rsidRPr="00EB3E71">
        <w:t xml:space="preserve">under </w:t>
      </w:r>
      <w:r w:rsidR="002C5909">
        <w:t>law</w:t>
      </w:r>
      <w:r w:rsidR="002C5909" w:rsidRPr="00EB3E71">
        <w:t xml:space="preserve"> </w:t>
      </w:r>
      <w:r w:rsidRPr="00EB3E71">
        <w:t xml:space="preserve">where they sit for contempt of </w:t>
      </w:r>
      <w:fldSimple w:instr=" DOCPROPERTY  Board  \* MERGEFORMAT ">
        <w:r w:rsidR="00E67FC8">
          <w:t>Board</w:t>
        </w:r>
      </w:fldSimple>
      <w:r w:rsidRPr="00EB3E71">
        <w:t xml:space="preserve"> arising from failing to provide information about:</w:t>
      </w:r>
    </w:p>
    <w:p w:rsidR="003B100F" w:rsidRPr="00EB3E71" w:rsidRDefault="003B100F" w:rsidP="00EA00DA">
      <w:pPr>
        <w:pStyle w:val="paragraphsubauto"/>
      </w:pPr>
      <w:r w:rsidRPr="00EB3E71">
        <w:t>any business conducted by the member or connected entity of the member;</w:t>
      </w:r>
    </w:p>
    <w:p w:rsidR="003B100F" w:rsidRPr="00EB3E71" w:rsidRDefault="00082680" w:rsidP="003B100F">
      <w:pPr>
        <w:pStyle w:val="paragraphsubauto"/>
      </w:pPr>
      <w:r w:rsidRPr="00EB3E71">
        <w:fldChar w:fldCharType="begin"/>
      </w:r>
      <w:r w:rsidR="003B100F" w:rsidRPr="00EB3E71">
        <w:instrText xml:space="preserve"> XE "governance parties:declaration of membership by member of a </w:instrText>
      </w:r>
      <w:fldSimple w:instr=" DOCPROPERTY  LegislativeChamber  \* MERGEFORMAT ">
        <w:r w:rsidR="00E67FC8">
          <w:instrText>Table</w:instrText>
        </w:r>
      </w:fldSimple>
      <w:r w:rsidR="003B100F" w:rsidRPr="00EB3E71">
        <w:instrText xml:space="preserve"> of </w:instrText>
      </w:r>
      <w:r w:rsidR="00EB7E0E">
        <w:instrText xml:space="preserve">the </w:instrText>
      </w:r>
      <w:fldSimple w:instr=" DOCPROPERTY  Board  \* MERGEFORMAT ">
        <w:r w:rsidR="00E67FC8">
          <w:instrText>Board</w:instrText>
        </w:r>
      </w:fldSimple>
      <w:r w:rsidR="003B100F" w:rsidRPr="00EB3E71">
        <w:instrText xml:space="preserve">" </w:instrText>
      </w:r>
      <w:r w:rsidRPr="00EB3E71">
        <w:fldChar w:fldCharType="end"/>
      </w:r>
      <w:r w:rsidRPr="00EB3E71">
        <w:fldChar w:fldCharType="begin"/>
      </w:r>
      <w:r w:rsidR="00194840" w:rsidRPr="00EB3E71">
        <w:instrText xml:space="preserve"> XE "</w:instrText>
      </w:r>
      <w:r w:rsidR="00194840">
        <w:instrText>political</w:instrText>
      </w:r>
      <w:r w:rsidR="00194840" w:rsidRPr="00EB3E71">
        <w:instrText xml:space="preserve"> parties:declaration of membership by member of a </w:instrText>
      </w:r>
      <w:fldSimple w:instr=" DOCPROPERTY  LegislativeChamber  \* MERGEFORMAT ">
        <w:r w:rsidR="00E67FC8">
          <w:instrText>Table</w:instrText>
        </w:r>
      </w:fldSimple>
      <w:r w:rsidR="00194840" w:rsidRPr="00EB3E71">
        <w:instrText xml:space="preserve"> of </w:instrText>
      </w:r>
      <w:r w:rsidR="00194840">
        <w:instrText xml:space="preserve">the </w:instrText>
      </w:r>
      <w:fldSimple w:instr=" DOCPROPERTY  Board  \* MERGEFORMAT ">
        <w:r w:rsidR="00E67FC8">
          <w:instrText>Board</w:instrText>
        </w:r>
      </w:fldSimple>
      <w:r w:rsidR="00194840" w:rsidRPr="00EB3E71">
        <w:instrText xml:space="preserve">" </w:instrText>
      </w:r>
      <w:r w:rsidRPr="00EB3E71">
        <w:fldChar w:fldCharType="end"/>
      </w:r>
      <w:r w:rsidRPr="00EB3E71">
        <w:fldChar w:fldCharType="begin"/>
      </w:r>
      <w:r w:rsidR="003B100F" w:rsidRPr="00EB3E71">
        <w:instrText xml:space="preserve"> XE "trade associations:declaration of membership by member of a </w:instrText>
      </w:r>
      <w:fldSimple w:instr=" DOCPROPERTY  LegislativeChamber  \* MERGEFORMAT ">
        <w:r w:rsidR="00E67FC8">
          <w:instrText>Table</w:instrText>
        </w:r>
      </w:fldSimple>
      <w:r w:rsidR="003B100F" w:rsidRPr="00EB3E71">
        <w:instrText xml:space="preserve"> of </w:instrText>
      </w:r>
      <w:r w:rsidR="00EB7E0E">
        <w:instrText xml:space="preserve">the </w:instrText>
      </w:r>
      <w:fldSimple w:instr=" DOCPROPERTY  Board  \* MERGEFORMAT ">
        <w:r w:rsidR="00E67FC8">
          <w:instrText>Board</w:instrText>
        </w:r>
      </w:fldSimple>
      <w:r w:rsidR="003B100F" w:rsidRPr="00EB3E71">
        <w:instrText xml:space="preserve">" </w:instrText>
      </w:r>
      <w:r w:rsidRPr="00EB3E71">
        <w:fldChar w:fldCharType="end"/>
      </w:r>
      <w:r w:rsidRPr="00EB3E71">
        <w:fldChar w:fldCharType="begin"/>
      </w:r>
      <w:r w:rsidR="003B100F" w:rsidRPr="00EB3E71">
        <w:instrText xml:space="preserve"> XE "professional body:declaration of membership by member of a </w:instrText>
      </w:r>
      <w:fldSimple w:instr=" DOCPROPERTY  LegislativeChamber  \* MERGEFORMAT ">
        <w:r w:rsidR="00E67FC8">
          <w:instrText>Table</w:instrText>
        </w:r>
      </w:fldSimple>
      <w:r w:rsidR="003B100F" w:rsidRPr="00EB3E71">
        <w:instrText xml:space="preserve"> of </w:instrText>
      </w:r>
      <w:r w:rsidR="00EB7E0E">
        <w:instrText xml:space="preserve">the </w:instrText>
      </w:r>
      <w:fldSimple w:instr=" DOCPROPERTY  Board  \* MERGEFORMAT ">
        <w:r w:rsidR="00E67FC8">
          <w:instrText>Board</w:instrText>
        </w:r>
      </w:fldSimple>
      <w:r w:rsidR="003B100F" w:rsidRPr="00EB3E71">
        <w:instrText xml:space="preserve">" </w:instrText>
      </w:r>
      <w:r w:rsidRPr="00EB3E71">
        <w:fldChar w:fldCharType="end"/>
      </w:r>
      <w:r w:rsidR="003B100F" w:rsidRPr="00EB3E71">
        <w:t xml:space="preserve">any entity (including but not limited to any </w:t>
      </w:r>
      <w:r w:rsidR="00194840">
        <w:t xml:space="preserve">political party, </w:t>
      </w:r>
      <w:r w:rsidR="003B100F" w:rsidRPr="00EB3E71">
        <w:t>governance party, trade association or professional body) of which the member is or has been a member; or</w:t>
      </w:r>
    </w:p>
    <w:p w:rsidR="005C674B" w:rsidRDefault="00082680" w:rsidP="005C674B">
      <w:pPr>
        <w:pStyle w:val="paragraphsubauto"/>
      </w:pPr>
      <w:r w:rsidRPr="00EB3E71">
        <w:fldChar w:fldCharType="begin"/>
      </w:r>
      <w:r w:rsidR="003B100F" w:rsidRPr="00EB3E71">
        <w:instrText xml:space="preserve"> XE "legislative influence </w:instrText>
      </w:r>
      <w:r w:rsidR="00E52618">
        <w:instrText>group of which</w:instrText>
      </w:r>
      <w:r w:rsidR="003B100F" w:rsidRPr="00EB3E71">
        <w:instrText xml:space="preserve"> </w:instrText>
      </w:r>
      <w:fldSimple w:instr=" DOCPROPERTY  Company  \* MERGEFORMAT ">
        <w:r w:rsidR="00E67FC8">
          <w:instrText>Urabba Parks</w:instrText>
        </w:r>
      </w:fldSimple>
      <w:r w:rsidR="003B100F" w:rsidRPr="00EB3E71">
        <w:instrText xml:space="preserve"> is Head:declaration by members of </w:instrText>
      </w:r>
      <w:fldSimple w:instr=" DOCPROPERTY  LegislativeChamber  \* MERGEFORMAT ">
        <w:r w:rsidR="00E67FC8">
          <w:instrText>Table</w:instrText>
        </w:r>
      </w:fldSimple>
      <w:r w:rsidR="003B100F" w:rsidRPr="00EB3E71">
        <w:instrText xml:space="preserve">s of </w:instrText>
      </w:r>
      <w:r w:rsidR="00967FC4">
        <w:instrText xml:space="preserve">the </w:instrText>
      </w:r>
      <w:fldSimple w:instr=" DOCPROPERTY  Board  \* MERGEFORMAT ">
        <w:r w:rsidR="00E67FC8">
          <w:instrText>Board</w:instrText>
        </w:r>
      </w:fldSimple>
      <w:r w:rsidR="003B100F" w:rsidRPr="00EB3E71">
        <w:instrText xml:space="preserve"> of proposed and previously undeclared transactions and arrangements" </w:instrText>
      </w:r>
      <w:r w:rsidRPr="00EB3E71">
        <w:fldChar w:fldCharType="end"/>
      </w:r>
      <w:r w:rsidR="003B100F" w:rsidRPr="00EB3E71">
        <w:t xml:space="preserve">the nature and extent of any interest, direct or indirect, which the member, a connected entity of the member has in a proposed transaction or arrangement with an entity in the legislative influence group of which </w:t>
      </w:r>
      <w:fldSimple w:instr=" DOCPROPERTY  Company  \* MERGEFORMAT ">
        <w:r w:rsidR="00E67FC8">
          <w:t>Urabba Parks</w:t>
        </w:r>
      </w:fldSimple>
      <w:r w:rsidR="003B100F" w:rsidRPr="00EB3E71">
        <w:t xml:space="preserve"> is Head or in any transaction or arrangement entered into by an entity in the legislative influence group of which </w:t>
      </w:r>
      <w:fldSimple w:instr=" DOCPROPERTY  Company  \* MERGEFORMAT ">
        <w:r w:rsidR="00E67FC8">
          <w:t>Urabba Parks</w:t>
        </w:r>
      </w:fldSimple>
      <w:r w:rsidR="003B100F" w:rsidRPr="00EB3E71">
        <w:t xml:space="preserve"> is Head which has not previously been declared.</w:t>
      </w:r>
    </w:p>
    <w:p w:rsidR="005C674B" w:rsidRDefault="005C674B" w:rsidP="00DC76A4">
      <w:pPr>
        <w:pStyle w:val="Heading4"/>
        <w:rPr>
          <w:rStyle w:val="CharSubdText"/>
        </w:rPr>
      </w:pPr>
      <w:bookmarkStart w:id="768" w:name="_Ref21975147"/>
      <w:bookmarkStart w:id="769" w:name="Subd12_3"/>
      <w:r w:rsidRPr="00EB3E71">
        <w:rPr>
          <w:rStyle w:val="CharSubdNo"/>
        </w:rPr>
        <w:t>Subdivision </w:t>
      </w:r>
      <w:r w:rsidR="00343D80">
        <w:rPr>
          <w:rStyle w:val="CharSubdNo"/>
        </w:rPr>
        <w:t>C</w:t>
      </w:r>
      <w:r w:rsidRPr="00EB3E71">
        <w:t>—</w:t>
      </w:r>
      <w:r>
        <w:rPr>
          <w:rStyle w:val="CharSubdText"/>
        </w:rPr>
        <w:t>Matters related to vacancies</w:t>
      </w:r>
      <w:bookmarkEnd w:id="768"/>
    </w:p>
    <w:p w:rsidR="003B100F" w:rsidRPr="003E1CB4" w:rsidRDefault="002557A2" w:rsidP="003B100F">
      <w:pPr>
        <w:pStyle w:val="ActHead5auto"/>
      </w:pPr>
      <w:bookmarkStart w:id="770" w:name="_Toc303349212"/>
      <w:bookmarkStart w:id="771" w:name="_Toc530649802"/>
      <w:bookmarkStart w:id="772" w:name="s46"/>
      <w:bookmarkEnd w:id="764"/>
      <w:r>
        <w:t xml:space="preserve">  </w:t>
      </w:r>
      <w:bookmarkStart w:id="773" w:name="_Ref21975354"/>
      <w:bookmarkStart w:id="774" w:name="_Ref21975366"/>
      <w:bookmarkStart w:id="775" w:name="_Toc32667128"/>
      <w:r w:rsidR="0070054F">
        <w:t>S</w:t>
      </w:r>
      <w:r w:rsidR="003B100F">
        <w:t>anction</w:t>
      </w:r>
      <w:r w:rsidR="003B100F" w:rsidRPr="003E1CB4">
        <w:t xml:space="preserve"> for sitting when disqualified</w:t>
      </w:r>
      <w:bookmarkEnd w:id="770"/>
      <w:bookmarkEnd w:id="771"/>
      <w:bookmarkEnd w:id="773"/>
      <w:bookmarkEnd w:id="774"/>
      <w:bookmarkEnd w:id="775"/>
    </w:p>
    <w:p w:rsidR="0070054F" w:rsidRDefault="00352323" w:rsidP="00352323">
      <w:pPr>
        <w:pStyle w:val="subsection"/>
      </w:pPr>
      <w:r>
        <w:tab/>
      </w:r>
      <w:r>
        <w:tab/>
      </w:r>
      <w:r w:rsidR="00082680">
        <w:fldChar w:fldCharType="begin"/>
      </w:r>
      <w:r>
        <w:instrText xml:space="preserve"> XE "</w:instrText>
      </w:r>
      <w:r w:rsidRPr="00B73B54">
        <w:instrText xml:space="preserve">fines:sitting in </w:instrText>
      </w:r>
      <w:fldSimple w:instr=" DOCPROPERTY  Board  \* MERGEFORMAT ">
        <w:r w:rsidR="00E67FC8">
          <w:instrText>Board</w:instrText>
        </w:r>
      </w:fldSimple>
      <w:r>
        <w:instrText xml:space="preserve"> </w:instrText>
      </w:r>
      <w:r w:rsidRPr="00B73B54">
        <w:instrText>when disqualified</w:instrText>
      </w:r>
      <w:r>
        <w:instrText xml:space="preserve">" </w:instrText>
      </w:r>
      <w:r w:rsidR="00082680">
        <w:fldChar w:fldCharType="end"/>
      </w:r>
      <w:r w:rsidR="00082680">
        <w:rPr>
          <w:lang w:eastAsia="en-GB"/>
        </w:rPr>
        <w:fldChar w:fldCharType="begin"/>
      </w:r>
      <w:r>
        <w:instrText xml:space="preserve"> XE "legislative powers:members of </w:instrText>
      </w:r>
      <w:fldSimple w:instr=" DOCPROPERTY  TableOfOrdinaries  \* MERGEFORMAT ">
        <w:r w:rsidR="00E67FC8">
          <w:instrText>Table of Ordinaries</w:instrText>
        </w:r>
      </w:fldSimple>
      <w:r>
        <w:instrText xml:space="preserve">:sanction </w:instrText>
      </w:r>
      <w:r w:rsidRPr="00352323">
        <w:instrText>for sitting when disqualified</w:instrText>
      </w:r>
      <w:r>
        <w:instrText xml:space="preserve">" </w:instrText>
      </w:r>
      <w:r w:rsidR="00082680">
        <w:rPr>
          <w:lang w:eastAsia="en-GB"/>
        </w:rPr>
        <w:fldChar w:fldCharType="end"/>
      </w:r>
      <w:r w:rsidR="00082680">
        <w:fldChar w:fldCharType="begin"/>
      </w:r>
      <w:r>
        <w:instrText xml:space="preserve"> XE "sanctions</w:instrText>
      </w:r>
      <w:r w:rsidRPr="00B73B54">
        <w:instrText xml:space="preserve">:sitting in </w:instrText>
      </w:r>
      <w:fldSimple w:instr=" DOCPROPERTY  Board  \* MERGEFORMAT ">
        <w:r w:rsidR="00E67FC8">
          <w:instrText>Board</w:instrText>
        </w:r>
      </w:fldSimple>
      <w:r>
        <w:instrText xml:space="preserve"> </w:instrText>
      </w:r>
      <w:r w:rsidRPr="00B73B54">
        <w:instrText>when disqualified</w:instrText>
      </w:r>
      <w:r>
        <w:instrText xml:space="preserve">" </w:instrText>
      </w:r>
      <w:r w:rsidR="00082680">
        <w:fldChar w:fldCharType="end"/>
      </w:r>
      <w:r w:rsidR="003B100F">
        <w:t>A person</w:t>
      </w:r>
      <w:r w:rsidR="0070054F">
        <w:t xml:space="preserve"> commits </w:t>
      </w:r>
      <w:r w:rsidR="00835585">
        <w:t>an offence</w:t>
      </w:r>
      <w:r w:rsidR="003B100F">
        <w:t xml:space="preserve"> </w:t>
      </w:r>
      <w:r w:rsidR="0070054F">
        <w:t>if the person:</w:t>
      </w:r>
    </w:p>
    <w:p w:rsidR="0070054F" w:rsidRDefault="003B100F" w:rsidP="005D577F">
      <w:pPr>
        <w:pStyle w:val="paragraphauto"/>
      </w:pPr>
      <w:r>
        <w:t xml:space="preserve">is declared incapable under </w:t>
      </w:r>
      <w:hyperlink w:anchor="Subd12_2" w:history="1">
        <w:r w:rsidR="005C674B">
          <w:rPr>
            <w:rStyle w:val="Hyperlink"/>
          </w:rPr>
          <w:t>this</w:t>
        </w:r>
      </w:hyperlink>
      <w:r w:rsidR="005C674B">
        <w:t xml:space="preserve"> Division</w:t>
      </w:r>
      <w:r>
        <w:t xml:space="preserve"> to sit as a member of a </w:t>
      </w:r>
      <w:fldSimple w:instr=" DOCPROPERTY  LegislativeChamber  \* MERGEFORMAT ">
        <w:r w:rsidR="00E67FC8">
          <w:t>Table</w:t>
        </w:r>
      </w:fldSimple>
      <w:r>
        <w:t xml:space="preserve"> of </w:t>
      </w:r>
      <w:r w:rsidR="00EB7E0E">
        <w:t xml:space="preserve">the </w:t>
      </w:r>
      <w:fldSimple w:instr=" DOCPROPERTY  Board  \* MERGEFORMAT ">
        <w:r w:rsidR="00E67FC8">
          <w:t>Board</w:t>
        </w:r>
      </w:fldSimple>
      <w:r w:rsidR="003E0E8A">
        <w:t xml:space="preserve"> on any day</w:t>
      </w:r>
      <w:r w:rsidR="0070054F">
        <w:t>; and</w:t>
      </w:r>
    </w:p>
    <w:p w:rsidR="003B100F" w:rsidRDefault="003B100F" w:rsidP="005D577F">
      <w:pPr>
        <w:pStyle w:val="paragraphauto"/>
      </w:pPr>
      <w:r>
        <w:t>sit</w:t>
      </w:r>
      <w:r w:rsidR="0070054F">
        <w:t>s</w:t>
      </w:r>
      <w:r>
        <w:t xml:space="preserve"> or vote</w:t>
      </w:r>
      <w:r w:rsidR="0070054F">
        <w:t>s</w:t>
      </w:r>
      <w:r>
        <w:t xml:space="preserve"> in any parliamentary body</w:t>
      </w:r>
      <w:r w:rsidR="003E0E8A">
        <w:t xml:space="preserve">, or </w:t>
      </w:r>
      <w:r w:rsidR="00835585">
        <w:t>exercises or claims any privilege or immunity of a member</w:t>
      </w:r>
      <w:r w:rsidR="003E0E8A">
        <w:t xml:space="preserve"> of a parliamentary body</w:t>
      </w:r>
      <w:r>
        <w:t xml:space="preserve"> on </w:t>
      </w:r>
      <w:r w:rsidR="003E0E8A">
        <w:t>that</w:t>
      </w:r>
      <w:r>
        <w:t xml:space="preserve"> day.</w:t>
      </w:r>
    </w:p>
    <w:p w:rsidR="003B100F" w:rsidRDefault="0070054F" w:rsidP="003B100F">
      <w:pPr>
        <w:pStyle w:val="Penalty"/>
      </w:pPr>
      <w:r>
        <w:t>S</w:t>
      </w:r>
      <w:r w:rsidR="003B100F">
        <w:t>anction:</w:t>
      </w:r>
      <w:r w:rsidR="003B100F">
        <w:tab/>
      </w:r>
      <w:r w:rsidR="003B100F">
        <w:tab/>
        <w:t>$20</w:t>
      </w:r>
    </w:p>
    <w:p w:rsidR="003B100F" w:rsidRDefault="002557A2" w:rsidP="003B100F">
      <w:pPr>
        <w:pStyle w:val="ActHead5auto"/>
      </w:pPr>
      <w:bookmarkStart w:id="776" w:name="_Toc530649803"/>
      <w:bookmarkStart w:id="777" w:name="s47"/>
      <w:bookmarkEnd w:id="747"/>
      <w:bookmarkEnd w:id="772"/>
      <w:r>
        <w:t xml:space="preserve">  </w:t>
      </w:r>
      <w:bookmarkStart w:id="778" w:name="_Ref21975359"/>
      <w:bookmarkStart w:id="779" w:name="_Ref21975373"/>
      <w:bookmarkStart w:id="780" w:name="_Toc32667129"/>
      <w:r w:rsidR="003B100F">
        <w:t>Questions of vacancy</w:t>
      </w:r>
      <w:bookmarkEnd w:id="776"/>
      <w:bookmarkEnd w:id="778"/>
      <w:bookmarkEnd w:id="779"/>
      <w:bookmarkEnd w:id="780"/>
    </w:p>
    <w:p w:rsidR="005C0D95" w:rsidRPr="005C0D95" w:rsidRDefault="005C0D95" w:rsidP="005C0D95">
      <w:pPr>
        <w:pStyle w:val="SubsectionHead"/>
      </w:pPr>
      <w:r>
        <w:t>Petitions to Tribunal of Disputed Returns</w:t>
      </w:r>
    </w:p>
    <w:bookmarkStart w:id="781" w:name="_Ref512269808"/>
    <w:bookmarkStart w:id="782" w:name="_Ref517979263"/>
    <w:p w:rsidR="003B100F" w:rsidRPr="00EB3E71" w:rsidRDefault="00082680" w:rsidP="00FA1F8B">
      <w:pPr>
        <w:pStyle w:val="subsectionauto"/>
        <w:tabs>
          <w:tab w:val="left" w:pos="4253"/>
        </w:tabs>
      </w:pPr>
      <w:r w:rsidRPr="00EB3E71">
        <w:fldChar w:fldCharType="begin"/>
      </w:r>
      <w:r w:rsidR="00DF13BF" w:rsidRPr="00EB3E71">
        <w:instrText xml:space="preserve"> XE "Trib</w:instrText>
      </w:r>
      <w:r w:rsidR="00DF13BF">
        <w:instrText xml:space="preserve">unal of Disputed Returns" \r "s47" </w:instrText>
      </w:r>
      <w:r w:rsidRPr="00EB3E71">
        <w:fldChar w:fldCharType="end"/>
      </w:r>
      <w:r>
        <w:fldChar w:fldCharType="begin"/>
      </w:r>
      <w:r w:rsidR="00352323">
        <w:instrText xml:space="preserve"> XE "</w:instrText>
      </w:r>
      <w:r w:rsidR="00352323" w:rsidRPr="004C4781">
        <w:instrText>disputed elections</w:instrText>
      </w:r>
      <w:r w:rsidR="00352323">
        <w:instrText xml:space="preserve">" \r "s47" </w:instrText>
      </w:r>
      <w:r>
        <w:fldChar w:fldCharType="end"/>
      </w:r>
      <w:r>
        <w:fldChar w:fldCharType="begin"/>
      </w:r>
      <w:r w:rsidR="00352323">
        <w:instrText xml:space="preserve"> XE "</w:instrText>
      </w:r>
      <w:r w:rsidR="00352323" w:rsidRPr="00CD2512">
        <w:instrText>elections:disputed</w:instrText>
      </w:r>
      <w:r w:rsidR="00352323">
        <w:instrText xml:space="preserve">" \r "s47" </w:instrText>
      </w:r>
      <w:r>
        <w:fldChar w:fldCharType="end"/>
      </w:r>
      <w:r>
        <w:fldChar w:fldCharType="begin"/>
      </w:r>
      <w:r w:rsidR="00352323">
        <w:instrText xml:space="preserve"> XE "general </w:instrText>
      </w:r>
      <w:r w:rsidR="00352323" w:rsidRPr="00CD2512">
        <w:instrText>elections:disputed</w:instrText>
      </w:r>
      <w:r w:rsidR="00352323">
        <w:instrText xml:space="preserve">" \r "s47" </w:instrText>
      </w:r>
      <w:r>
        <w:fldChar w:fldCharType="end"/>
      </w:r>
      <w:r>
        <w:fldChar w:fldCharType="begin"/>
      </w:r>
      <w:r w:rsidR="00352323">
        <w:instrText xml:space="preserve"> XE "legislative powers:elections:disputed" \r "s47" </w:instrText>
      </w:r>
      <w:r>
        <w:fldChar w:fldCharType="end"/>
      </w:r>
      <w:r>
        <w:fldChar w:fldCharType="begin"/>
      </w:r>
      <w:r w:rsidR="00352323">
        <w:instrText xml:space="preserve"> XE "legislative powers:</w:instrText>
      </w:r>
      <w:fldSimple w:instr=" DOCPROPERTY  TableOfOrdinaries  \* MERGEFORMAT ">
        <w:r w:rsidR="00E67FC8">
          <w:instrText>Table of Ordinaries</w:instrText>
        </w:r>
      </w:fldSimple>
      <w:r w:rsidR="00352323">
        <w:instrText xml:space="preserve">:vacancies" \r "s47" </w:instrText>
      </w:r>
      <w:r>
        <w:fldChar w:fldCharType="end"/>
      </w:r>
      <w:r>
        <w:fldChar w:fldCharType="begin"/>
      </w:r>
      <w:r w:rsidR="00352323">
        <w:instrText xml:space="preserve"> XE "legislative powers:members of </w:instrText>
      </w:r>
      <w:fldSimple w:instr=" DOCPROPERTY  TableOfOrdinaries  \* MERGEFORMAT ">
        <w:r w:rsidR="00E67FC8">
          <w:instrText>Table of Ordinaries</w:instrText>
        </w:r>
      </w:fldSimple>
      <w:r w:rsidR="00352323">
        <w:instrText xml:space="preserve">:qualifications" \r "s47" </w:instrText>
      </w:r>
      <w:r>
        <w:fldChar w:fldCharType="end"/>
      </w:r>
      <w:r>
        <w:fldChar w:fldCharType="begin"/>
      </w:r>
      <w:r w:rsidR="00352323">
        <w:instrText xml:space="preserve"> XE "</w:instrText>
      </w:r>
      <w:r w:rsidR="00352323" w:rsidRPr="00764173">
        <w:instrText>qualifications</w:instrText>
      </w:r>
      <w:r w:rsidR="00352323">
        <w:instrText xml:space="preserve"> of parliamentarians</w:instrText>
      </w:r>
      <w:r w:rsidR="00FA1F8B">
        <w:instrText xml:space="preserve"> </w:instrText>
      </w:r>
      <w:r w:rsidR="00352323" w:rsidRPr="00764173">
        <w:instrText>:determination of questions respecting</w:instrText>
      </w:r>
      <w:r w:rsidR="00352323">
        <w:instrText xml:space="preserve">" \r "s47" </w:instrText>
      </w:r>
      <w:r>
        <w:fldChar w:fldCharType="end"/>
      </w:r>
      <w:r w:rsidRPr="00EB3E71">
        <w:fldChar w:fldCharType="begin"/>
      </w:r>
      <w:r w:rsidR="003B100F" w:rsidRPr="00EB3E71">
        <w:instrText xml:space="preserve"> XE "parliamentary bodies:question of vacancy</w:instrText>
      </w:r>
      <w:r w:rsidR="003B100F">
        <w:instrText>” \r</w:instrText>
      </w:r>
      <w:r w:rsidR="003B100F" w:rsidRPr="00EB3E71">
        <w:instrText xml:space="preserve"> “</w:instrText>
      </w:r>
      <w:r w:rsidR="003B100F">
        <w:instrText>s47</w:instrText>
      </w:r>
      <w:r w:rsidR="003B100F" w:rsidRPr="00EB3E71">
        <w:instrText xml:space="preserve">" </w:instrText>
      </w:r>
      <w:r w:rsidRPr="00EB3E71">
        <w:fldChar w:fldCharType="end"/>
      </w:r>
      <w:r w:rsidRPr="00EB3E71">
        <w:fldChar w:fldCharType="begin"/>
      </w:r>
      <w:r w:rsidR="003B100F" w:rsidRPr="00EB3E71">
        <w:instrText xml:space="preserve"> XE "</w:instrText>
      </w:r>
      <w:fldSimple w:instr=" DOCPROPERTY  LegislativeChamber  \* MERGEFORMAT ">
        <w:r w:rsidR="00E67FC8">
          <w:instrText>Table</w:instrText>
        </w:r>
      </w:fldSimple>
      <w:r w:rsidR="003B100F" w:rsidRPr="00EB3E71">
        <w:instrText xml:space="preserve">s of </w:instrText>
      </w:r>
      <w:r w:rsidR="00967FC4">
        <w:instrText xml:space="preserve">the </w:instrText>
      </w:r>
      <w:fldSimple w:instr=" DOCPROPERTY  Board  \* MERGEFORMAT ">
        <w:r w:rsidR="00E67FC8">
          <w:instrText>Board</w:instrText>
        </w:r>
      </w:fldSimple>
      <w:r w:rsidR="003B100F" w:rsidRPr="00EB3E71">
        <w:instrText>:question of vacancy</w:instrText>
      </w:r>
      <w:r w:rsidR="003B100F">
        <w:instrText>” \r</w:instrText>
      </w:r>
      <w:r w:rsidR="003B100F" w:rsidRPr="00EB3E71">
        <w:instrText xml:space="preserve"> “</w:instrText>
      </w:r>
      <w:r w:rsidR="003B100F">
        <w:instrText>s47</w:instrText>
      </w:r>
      <w:r w:rsidR="003B100F" w:rsidRPr="00EB3E71">
        <w:instrText xml:space="preserve">" </w:instrText>
      </w:r>
      <w:r w:rsidRPr="00EB3E71">
        <w:fldChar w:fldCharType="end"/>
      </w:r>
      <w:r w:rsidRPr="00EB3E71">
        <w:fldChar w:fldCharType="begin"/>
      </w:r>
      <w:r w:rsidR="00352323" w:rsidRPr="00EB3E71">
        <w:instrText xml:space="preserve"> XE "vacancy of </w:instrText>
      </w:r>
      <w:r w:rsidR="00352323">
        <w:instrText>a</w:instrText>
      </w:r>
      <w:r w:rsidR="00352323" w:rsidRPr="00EB3E71">
        <w:instrText xml:space="preserve"> </w:instrText>
      </w:r>
      <w:fldSimple w:instr=" DOCPROPERTY  LegislativeChamber  \* MERGEFORMAT ">
        <w:r w:rsidR="00E67FC8">
          <w:instrText>Table</w:instrText>
        </w:r>
      </w:fldSimple>
      <w:r w:rsidR="00352323" w:rsidRPr="00EB3E71">
        <w:instrText xml:space="preserve"> of </w:instrText>
      </w:r>
      <w:r w:rsidR="00352323">
        <w:instrText xml:space="preserve">the </w:instrText>
      </w:r>
      <w:fldSimple w:instr=" DOCPROPERTY  Board  \* MERGEFORMAT ">
        <w:r w:rsidR="00E67FC8">
          <w:instrText>Board</w:instrText>
        </w:r>
      </w:fldSimple>
      <w:r w:rsidR="00352323">
        <w:instrText>:</w:instrText>
      </w:r>
      <w:r w:rsidR="00352323" w:rsidRPr="00764173">
        <w:instrText>determination of questions respecting</w:instrText>
      </w:r>
      <w:r w:rsidR="00352323">
        <w:instrText>" \r "s47"</w:instrText>
      </w:r>
      <w:r w:rsidRPr="00EB3E71">
        <w:fldChar w:fldCharType="end"/>
      </w:r>
      <w:bookmarkStart w:id="783" w:name="_Ref26620403"/>
      <w:r w:rsidRPr="00EB3E71">
        <w:fldChar w:fldCharType="begin"/>
      </w:r>
      <w:r w:rsidR="002F64C1" w:rsidRPr="00EB3E71">
        <w:instrText xml:space="preserve"> XE "</w:instrText>
      </w:r>
      <w:r w:rsidR="002F64C1">
        <w:instrText>petitions to Tribunal of Disputed Returns” \r</w:instrText>
      </w:r>
      <w:r w:rsidR="002F64C1" w:rsidRPr="00EB3E71">
        <w:instrText xml:space="preserve"> “</w:instrText>
      </w:r>
      <w:r w:rsidR="002F64C1">
        <w:instrText>s47</w:instrText>
      </w:r>
      <w:r w:rsidR="002F64C1" w:rsidRPr="00EB3E71">
        <w:instrText xml:space="preserve">" </w:instrText>
      </w:r>
      <w:r w:rsidRPr="00EB3E71">
        <w:fldChar w:fldCharType="end"/>
      </w:r>
      <w:r w:rsidR="003B100F" w:rsidRPr="00EB3E71">
        <w:t xml:space="preserve">The validity of an election or continuance in office for a member of a </w:t>
      </w:r>
      <w:fldSimple w:instr=" DOCPROPERTY  LegislativeChamber  \* MERGEFORMAT ">
        <w:r w:rsidR="00E67FC8">
          <w:t>Table</w:t>
        </w:r>
      </w:fldSimple>
      <w:r w:rsidR="003B100F" w:rsidRPr="00EB3E71">
        <w:t xml:space="preserve"> of </w:t>
      </w:r>
      <w:r w:rsidR="00EB7E0E">
        <w:t xml:space="preserve">the </w:t>
      </w:r>
      <w:fldSimple w:instr=" DOCPROPERTY  Board  \* MERGEFORMAT ">
        <w:r w:rsidR="00E67FC8">
          <w:t>Board</w:t>
        </w:r>
      </w:fldSimple>
      <w:r w:rsidR="003B100F" w:rsidRPr="00EB3E71">
        <w:t xml:space="preserve"> can only be disputed by means of a petition to the Tribunal of Disputed Returns from:</w:t>
      </w:r>
      <w:bookmarkEnd w:id="781"/>
      <w:bookmarkEnd w:id="782"/>
      <w:bookmarkEnd w:id="783"/>
    </w:p>
    <w:p w:rsidR="003B100F" w:rsidRPr="00EB3E71" w:rsidRDefault="00082680" w:rsidP="005D577F">
      <w:pPr>
        <w:pStyle w:val="paragraphauto"/>
      </w:pPr>
      <w:r>
        <w:rPr>
          <w:snapToGrid w:val="0"/>
        </w:rPr>
        <w:fldChar w:fldCharType="begin"/>
      </w:r>
      <w:r w:rsidR="00DC416A">
        <w:instrText xml:space="preserve"> XE "candidates in elections:petition to </w:instrText>
      </w:r>
      <w:r w:rsidR="00DC416A" w:rsidRPr="00EB3E71">
        <w:instrText>Tribunal of Disputed Returns from</w:instrText>
      </w:r>
      <w:r w:rsidR="00DC416A">
        <w:instrText xml:space="preserve">" </w:instrText>
      </w:r>
      <w:r>
        <w:rPr>
          <w:snapToGrid w:val="0"/>
        </w:rPr>
        <w:fldChar w:fldCharType="end"/>
      </w:r>
      <w:r w:rsidR="003B100F" w:rsidRPr="00EB3E71">
        <w:t>a candidate in that election;</w:t>
      </w:r>
    </w:p>
    <w:p w:rsidR="003B100F" w:rsidRPr="00EB3E71" w:rsidRDefault="00082680" w:rsidP="005D577F">
      <w:pPr>
        <w:pStyle w:val="paragraphauto"/>
      </w:pPr>
      <w:r>
        <w:rPr>
          <w:snapToGrid w:val="0"/>
        </w:rPr>
        <w:fldChar w:fldCharType="begin"/>
      </w:r>
      <w:r w:rsidR="005C0D95">
        <w:instrText xml:space="preserve"> XE "electors:petition to </w:instrText>
      </w:r>
      <w:r w:rsidR="005C0D95" w:rsidRPr="00EB3E71">
        <w:instrText>Tribunal of Disputed Returns from</w:instrText>
      </w:r>
      <w:r w:rsidR="005C0D95">
        <w:instrText xml:space="preserve">" </w:instrText>
      </w:r>
      <w:r>
        <w:rPr>
          <w:snapToGrid w:val="0"/>
        </w:rPr>
        <w:fldChar w:fldCharType="end"/>
      </w:r>
      <w:r w:rsidR="003B100F" w:rsidRPr="00EB3E71">
        <w:t>an elector eligible to vote at the election in dispute;</w:t>
      </w:r>
    </w:p>
    <w:p w:rsidR="003B100F" w:rsidRPr="00EB3E71" w:rsidRDefault="00082680" w:rsidP="005D577F">
      <w:pPr>
        <w:pStyle w:val="paragraphauto"/>
      </w:pPr>
      <w:r>
        <w:rPr>
          <w:snapToGrid w:val="0"/>
        </w:rPr>
        <w:fldChar w:fldCharType="begin"/>
      </w:r>
      <w:r w:rsidR="00DC416A">
        <w:instrText xml:space="preserve"> XE "Returning</w:instrText>
      </w:r>
      <w:r w:rsidR="00DC416A" w:rsidRPr="004A6ECE">
        <w:instrText xml:space="preserve"> Office</w:instrText>
      </w:r>
      <w:r w:rsidR="00DC416A">
        <w:instrText xml:space="preserve">:petition to </w:instrText>
      </w:r>
      <w:r w:rsidR="00DC416A" w:rsidRPr="00EB3E71">
        <w:instrText>Tribunal of Disputed Returns from</w:instrText>
      </w:r>
      <w:r w:rsidR="00DC416A">
        <w:instrText xml:space="preserve">" </w:instrText>
      </w:r>
      <w:r>
        <w:rPr>
          <w:snapToGrid w:val="0"/>
        </w:rPr>
        <w:fldChar w:fldCharType="end"/>
      </w:r>
      <w:r w:rsidR="00DC416A">
        <w:rPr>
          <w:snapToGrid w:val="0"/>
        </w:rPr>
        <w:t>the Returning Office</w:t>
      </w:r>
      <w:r w:rsidR="003B100F" w:rsidRPr="00EB3E71">
        <w:t>; or</w:t>
      </w:r>
    </w:p>
    <w:p w:rsidR="003B100F" w:rsidRDefault="00082680" w:rsidP="005D577F">
      <w:pPr>
        <w:pStyle w:val="paragraphauto"/>
      </w:pPr>
      <w:r>
        <w:rPr>
          <w:snapToGrid w:val="0"/>
        </w:rPr>
        <w:fldChar w:fldCharType="begin"/>
      </w:r>
      <w:r w:rsidR="00C15828">
        <w:instrText xml:space="preserve"> XE "entities:petition to </w:instrText>
      </w:r>
      <w:r w:rsidR="00C15828" w:rsidRPr="00EB3E71">
        <w:instrText>Tribunal of Disputed Returns from</w:instrText>
      </w:r>
      <w:r w:rsidR="00C15828">
        <w:instrText xml:space="preserve">" </w:instrText>
      </w:r>
      <w:r>
        <w:rPr>
          <w:snapToGrid w:val="0"/>
        </w:rPr>
        <w:fldChar w:fldCharType="end"/>
      </w:r>
      <w:r>
        <w:rPr>
          <w:snapToGrid w:val="0"/>
        </w:rPr>
        <w:fldChar w:fldCharType="begin"/>
      </w:r>
      <w:r w:rsidR="00C15828">
        <w:instrText xml:space="preserve"> XE "legislative powers:allowance of petition to </w:instrText>
      </w:r>
      <w:r w:rsidR="00C15828" w:rsidRPr="00EB3E71">
        <w:instrText>Tribunal of Di</w:instrText>
      </w:r>
      <w:r w:rsidR="00C15828">
        <w:instrText xml:space="preserve">sputed Returns" </w:instrText>
      </w:r>
      <w:r>
        <w:rPr>
          <w:snapToGrid w:val="0"/>
        </w:rPr>
        <w:fldChar w:fldCharType="end"/>
      </w:r>
      <w:r w:rsidR="004378BE">
        <w:t xml:space="preserve">an </w:t>
      </w:r>
      <w:r w:rsidR="00E627C4">
        <w:t>entity</w:t>
      </w:r>
      <w:r w:rsidR="003B100F" w:rsidRPr="00EB3E71">
        <w:t xml:space="preserve"> as </w:t>
      </w:r>
      <w:r w:rsidR="00503594">
        <w:t xml:space="preserve">the </w:t>
      </w:r>
      <w:fldSimple w:instr=" DOCPROPERTY  Board  \* MERGEFORMAT ">
        <w:r w:rsidR="00E67FC8">
          <w:t>Board</w:t>
        </w:r>
      </w:fldSimple>
      <w:r w:rsidR="00503594">
        <w:t xml:space="preserve"> provides</w:t>
      </w:r>
      <w:r w:rsidR="003B100F" w:rsidRPr="00EB3E71">
        <w:t>.</w:t>
      </w:r>
    </w:p>
    <w:p w:rsidR="005C0D95" w:rsidRPr="00EB3E71" w:rsidRDefault="005C0D95" w:rsidP="005C0D95">
      <w:pPr>
        <w:pStyle w:val="SubsectionHead"/>
      </w:pPr>
      <w:r>
        <w:t xml:space="preserve">Reference by </w:t>
      </w:r>
      <w:fldSimple w:instr=" DOCPROPERTY  LegislativeChamber  \* MERGEFORMAT ">
        <w:r w:rsidR="00E67FC8">
          <w:t>Table</w:t>
        </w:r>
      </w:fldSimple>
    </w:p>
    <w:bookmarkStart w:id="784" w:name="_Ref26620406"/>
    <w:p w:rsidR="003B100F" w:rsidRPr="00EB3E71" w:rsidRDefault="00082680" w:rsidP="00AE39D3">
      <w:pPr>
        <w:pStyle w:val="subsectionauto"/>
      </w:pPr>
      <w:r>
        <w:fldChar w:fldCharType="begin"/>
      </w:r>
      <w:r w:rsidR="00DF13BF">
        <w:instrText xml:space="preserve"> XE "</w:instrText>
      </w:r>
      <w:r w:rsidR="00DF13BF" w:rsidRPr="0088659C">
        <w:instrText xml:space="preserve">reference by </w:instrText>
      </w:r>
      <w:fldSimple w:instr=" DOCPROPERTY  LegislativeChamber  \* MERGEFORMAT ">
        <w:r w:rsidR="00E67FC8">
          <w:instrText>Table</w:instrText>
        </w:r>
      </w:fldSimple>
      <w:r w:rsidR="00DF13BF" w:rsidRPr="00EB3E71">
        <w:instrText xml:space="preserve"> of </w:instrText>
      </w:r>
      <w:r w:rsidR="00DF13BF">
        <w:instrText xml:space="preserve">the </w:instrText>
      </w:r>
      <w:fldSimple w:instr=" DOCPROPERTY  Board  \* MERGEFORMAT ">
        <w:r w:rsidR="00E67FC8">
          <w:instrText>Board</w:instrText>
        </w:r>
      </w:fldSimple>
      <w:r w:rsidR="00DF13BF">
        <w:instrText xml:space="preserve"> </w:instrText>
      </w:r>
      <w:r w:rsidR="00DF13BF" w:rsidRPr="0088659C">
        <w:instrText>to Tribunal of Disputed Returns</w:instrText>
      </w:r>
      <w:r w:rsidR="00DF13BF">
        <w:instrText xml:space="preserve">" </w:instrText>
      </w:r>
      <w:r>
        <w:fldChar w:fldCharType="end"/>
      </w:r>
      <w:bookmarkStart w:id="785" w:name="_Ref26621782"/>
      <w:r w:rsidR="003B100F" w:rsidRPr="00EB3E71">
        <w:t xml:space="preserve">A </w:t>
      </w:r>
      <w:fldSimple w:instr=" DOCPROPERTY  LegislativeChamber  \* MERGEFORMAT ">
        <w:r w:rsidR="00E67FC8">
          <w:t>Table</w:t>
        </w:r>
      </w:fldSimple>
      <w:r w:rsidR="00C15828" w:rsidRPr="00EB3E71">
        <w:t xml:space="preserve"> of </w:t>
      </w:r>
      <w:r w:rsidR="00C15828">
        <w:t xml:space="preserve">the </w:t>
      </w:r>
      <w:fldSimple w:instr=" DOCPROPERTY  Board  \* MERGEFORMAT ">
        <w:r w:rsidR="00E67FC8">
          <w:t>Board</w:t>
        </w:r>
      </w:fldSimple>
      <w:r w:rsidR="00C15828">
        <w:t xml:space="preserve"> </w:t>
      </w:r>
      <w:r w:rsidR="003B100F" w:rsidRPr="00EB3E71">
        <w:t>may refer to the Tribunal of Disputed Returns any question in relation to:</w:t>
      </w:r>
      <w:bookmarkEnd w:id="784"/>
      <w:bookmarkEnd w:id="785"/>
    </w:p>
    <w:p w:rsidR="003B100F" w:rsidRPr="00EB3E71" w:rsidRDefault="003B100F" w:rsidP="005D577F">
      <w:pPr>
        <w:pStyle w:val="paragraphauto"/>
      </w:pPr>
      <w:r w:rsidRPr="00EB3E71">
        <w:t xml:space="preserve">the qualification of a person to be, or continue to be, a member of the </w:t>
      </w:r>
      <w:fldSimple w:instr=" DOCPROPERTY  LegislativeChamber  \* MERGEFORMAT ">
        <w:r w:rsidR="00E67FC8">
          <w:t>Table</w:t>
        </w:r>
      </w:fldSimple>
      <w:r w:rsidRPr="00EB3E71">
        <w:t>; or</w:t>
      </w:r>
    </w:p>
    <w:p w:rsidR="003B100F" w:rsidRPr="00EB3E71" w:rsidRDefault="003B100F" w:rsidP="005D577F">
      <w:pPr>
        <w:pStyle w:val="paragraphauto"/>
      </w:pPr>
      <w:r w:rsidRPr="00EB3E71">
        <w:t xml:space="preserve">a vacancy in the </w:t>
      </w:r>
      <w:fldSimple w:instr=" DOCPROPERTY  LegislativeChamber  \* MERGEFORMAT ">
        <w:r w:rsidR="00E67FC8">
          <w:t>Table</w:t>
        </w:r>
      </w:fldSimple>
      <w:r w:rsidRPr="00EB3E71">
        <w:t xml:space="preserve">; </w:t>
      </w:r>
    </w:p>
    <w:p w:rsidR="003B100F" w:rsidRDefault="003B100F" w:rsidP="00BF5024">
      <w:pPr>
        <w:pStyle w:val="Subsection1"/>
      </w:pPr>
      <w:r w:rsidRPr="00BF5024">
        <w:t>and the Tribunal of Disputed Returns has jurisdiction to hear and determine a question referred under this subsection.</w:t>
      </w:r>
    </w:p>
    <w:p w:rsidR="005C0D95" w:rsidRPr="00BF5024" w:rsidRDefault="005C0D95" w:rsidP="005C0D95">
      <w:pPr>
        <w:pStyle w:val="SubsectionHead"/>
      </w:pPr>
      <w:r>
        <w:t>Saving of certain privileges and immunities</w:t>
      </w:r>
    </w:p>
    <w:p w:rsidR="00C37EEC" w:rsidRDefault="002E0B42" w:rsidP="00AE39D3">
      <w:pPr>
        <w:pStyle w:val="subsectionauto"/>
      </w:pPr>
      <w:bookmarkStart w:id="786" w:name="_Ref529921960"/>
      <w:r>
        <w:t>Despite subsections </w:t>
      </w:r>
      <w:r w:rsidR="00082680">
        <w:fldChar w:fldCharType="begin"/>
      </w:r>
      <w:r>
        <w:instrText xml:space="preserve"> REF _Ref26620403 \r \h </w:instrText>
      </w:r>
      <w:r w:rsidR="00082680">
        <w:fldChar w:fldCharType="separate"/>
      </w:r>
      <w:r w:rsidR="00E67FC8">
        <w:t>(1)</w:t>
      </w:r>
      <w:r w:rsidR="00082680">
        <w:fldChar w:fldCharType="end"/>
      </w:r>
      <w:r>
        <w:t xml:space="preserve"> and </w:t>
      </w:r>
      <w:r w:rsidR="00082680">
        <w:fldChar w:fldCharType="begin"/>
      </w:r>
      <w:r>
        <w:instrText xml:space="preserve"> REF _Ref26620406 \r \h </w:instrText>
      </w:r>
      <w:r w:rsidR="00082680">
        <w:fldChar w:fldCharType="separate"/>
      </w:r>
      <w:r w:rsidR="00E67FC8">
        <w:t>(2)</w:t>
      </w:r>
      <w:r w:rsidR="00082680">
        <w:fldChar w:fldCharType="end"/>
      </w:r>
      <w:r>
        <w:t>, a</w:t>
      </w:r>
      <w:r w:rsidR="00C37EEC">
        <w:t xml:space="preserve"> </w:t>
      </w:r>
      <w:fldSimple w:instr=" DOCPROPERTY  LegislativeChamber  \* MERGEFORMAT ">
        <w:r w:rsidR="00E67FC8">
          <w:t>Table</w:t>
        </w:r>
      </w:fldSimple>
      <w:r w:rsidR="00C15828" w:rsidRPr="00EB3E71">
        <w:t xml:space="preserve"> of </w:t>
      </w:r>
      <w:r w:rsidR="00C15828">
        <w:t xml:space="preserve">the </w:t>
      </w:r>
      <w:fldSimple w:instr=" DOCPROPERTY  Board  \* MERGEFORMAT ">
        <w:r w:rsidR="00E67FC8">
          <w:t>Board</w:t>
        </w:r>
      </w:fldSimple>
      <w:r w:rsidR="00C15828">
        <w:t xml:space="preserve"> </w:t>
      </w:r>
      <w:r w:rsidR="00C37EEC" w:rsidRPr="00EB3E71">
        <w:t>may</w:t>
      </w:r>
      <w:r w:rsidR="00C37EEC">
        <w:t>:</w:t>
      </w:r>
      <w:bookmarkEnd w:id="786"/>
    </w:p>
    <w:p w:rsidR="0070054F" w:rsidRDefault="00082680" w:rsidP="005D577F">
      <w:pPr>
        <w:pStyle w:val="paragraphauto"/>
      </w:pPr>
      <w:r w:rsidRPr="00EB3E71">
        <w:fldChar w:fldCharType="begin"/>
      </w:r>
      <w:r w:rsidR="00695CFA" w:rsidRPr="00EB3E71">
        <w:instrText xml:space="preserve"> XE "</w:instrText>
      </w:r>
      <w:fldSimple w:instr=" DOCPROPERTY  TableOfOrdinaries  \* MERGEFORMAT ">
        <w:r w:rsidR="00E67FC8">
          <w:instrText>Table of Ordinaries</w:instrText>
        </w:r>
      </w:fldSimple>
      <w:r w:rsidR="00695CFA">
        <w:instrText xml:space="preserve">:powers, </w:instrText>
      </w:r>
      <w:r w:rsidR="00695CFA" w:rsidRPr="00EB3E71">
        <w:instrText xml:space="preserve">privileges and immunities" </w:instrText>
      </w:r>
      <w:r w:rsidRPr="00EB3E71">
        <w:fldChar w:fldCharType="end"/>
      </w:r>
      <w:r>
        <w:fldChar w:fldCharType="begin"/>
      </w:r>
      <w:r w:rsidR="00695CFA">
        <w:instrText xml:space="preserve"> XE "</w:instrText>
      </w:r>
      <w:r w:rsidR="00695CFA" w:rsidRPr="00181729">
        <w:instrText>immunities:parliamentary</w:instrText>
      </w:r>
      <w:r w:rsidR="00695CFA">
        <w:instrText xml:space="preserve">" </w:instrText>
      </w:r>
      <w:r>
        <w:fldChar w:fldCharType="end"/>
      </w:r>
      <w:r w:rsidRPr="00EB3E71">
        <w:fldChar w:fldCharType="begin"/>
      </w:r>
      <w:r w:rsidR="00695CFA" w:rsidRPr="00EB3E71">
        <w:instrText xml:space="preserve"> XE "</w:instrText>
      </w:r>
      <w:fldSimple w:instr=" DOCPROPERTY  Board  \* MERGEFORMAT ">
        <w:r w:rsidR="00E67FC8">
          <w:instrText>Board</w:instrText>
        </w:r>
      </w:fldSimple>
      <w:r w:rsidR="00315F5A">
        <w:instrText xml:space="preserve"> </w:instrText>
      </w:r>
      <w:r w:rsidR="00695CFA" w:rsidRPr="00EB3E71">
        <w:instrText>:</w:instrText>
      </w:r>
      <w:r w:rsidR="00695CFA">
        <w:instrText xml:space="preserve">powers, </w:instrText>
      </w:r>
      <w:r w:rsidR="00695CFA" w:rsidRPr="00EB3E71">
        <w:instrText xml:space="preserve">privileges and immunities" </w:instrText>
      </w:r>
      <w:r w:rsidRPr="00EB3E71">
        <w:fldChar w:fldCharType="end"/>
      </w:r>
      <w:r>
        <w:fldChar w:fldCharType="begin"/>
      </w:r>
      <w:r w:rsidR="00695CFA">
        <w:instrText xml:space="preserve"> XE "privileges</w:instrText>
      </w:r>
      <w:r w:rsidR="00695CFA" w:rsidRPr="00181729">
        <w:instrText>:parliamentary</w:instrText>
      </w:r>
      <w:r w:rsidR="00695CFA">
        <w:instrText xml:space="preserve">" </w:instrText>
      </w:r>
      <w:r>
        <w:fldChar w:fldCharType="end"/>
      </w:r>
      <w:r w:rsidRPr="00EB3E71">
        <w:fldChar w:fldCharType="begin"/>
      </w:r>
      <w:r w:rsidR="00695CFA" w:rsidRPr="00EB3E71">
        <w:instrText xml:space="preserve"> XE "</w:instrText>
      </w:r>
      <w:r w:rsidR="00695CFA">
        <w:instrText xml:space="preserve">powers of </w:instrText>
      </w:r>
      <w:fldSimple w:instr=" DOCPROPERTY  TableOfOrdinaries  \* MERGEFORMAT ">
        <w:r w:rsidR="00E67FC8">
          <w:instrText>Table of Ordinaries</w:instrText>
        </w:r>
      </w:fldSimple>
      <w:r w:rsidR="00695CFA" w:rsidRPr="00EB3E71">
        <w:instrText xml:space="preserve">" </w:instrText>
      </w:r>
      <w:r w:rsidRPr="00EB3E71">
        <w:fldChar w:fldCharType="end"/>
      </w:r>
      <w:r>
        <w:fldChar w:fldCharType="begin"/>
      </w:r>
      <w:r w:rsidR="00695CFA">
        <w:instrText xml:space="preserve"> XE "</w:instrText>
      </w:r>
      <w:r w:rsidR="00695CFA" w:rsidRPr="00B61F5E">
        <w:instrText xml:space="preserve">legislative powers:privileges of </w:instrText>
      </w:r>
      <w:fldSimple w:instr=" DOCPROPERTY  LegislativeChamber  \* MERGEFORMAT ">
        <w:r w:rsidR="00E67FC8">
          <w:instrText>Table</w:instrText>
        </w:r>
      </w:fldSimple>
      <w:r w:rsidR="00695CFA" w:rsidRPr="00EB3E71">
        <w:instrText>s</w:instrText>
      </w:r>
      <w:r w:rsidR="00695CFA">
        <w:instrText xml:space="preserve">" </w:instrText>
      </w:r>
      <w:r>
        <w:fldChar w:fldCharType="end"/>
      </w:r>
      <w:r w:rsidRPr="00EB3E71">
        <w:fldChar w:fldCharType="begin"/>
      </w:r>
      <w:r w:rsidR="00695CFA" w:rsidRPr="00EB3E71">
        <w:instrText xml:space="preserve"> XE "parliamentary bodies:privileges and immunities" </w:instrText>
      </w:r>
      <w:r w:rsidRPr="00EB3E71">
        <w:fldChar w:fldCharType="end"/>
      </w:r>
      <w:r w:rsidRPr="00EB3E71">
        <w:fldChar w:fldCharType="begin"/>
      </w:r>
      <w:r w:rsidR="00695CFA" w:rsidRPr="00EB3E71">
        <w:instrText xml:space="preserve"> XE "</w:instrText>
      </w:r>
      <w:fldSimple w:instr=" DOCPROPERTY  LegislativeChamber  \* MERGEFORMAT ">
        <w:r w:rsidR="00E67FC8">
          <w:instrText>Table</w:instrText>
        </w:r>
      </w:fldSimple>
      <w:r w:rsidR="00695CFA" w:rsidRPr="00EB3E71">
        <w:instrText xml:space="preserve">s of </w:instrText>
      </w:r>
      <w:r w:rsidR="00695CFA">
        <w:instrText xml:space="preserve">the </w:instrText>
      </w:r>
      <w:fldSimple w:instr=" DOCPROPERTY  Board  \* MERGEFORMAT ">
        <w:r w:rsidR="00E67FC8">
          <w:instrText>Board</w:instrText>
        </w:r>
      </w:fldSimple>
      <w:r w:rsidR="00695CFA">
        <w:instrText xml:space="preserve">:powers, </w:instrText>
      </w:r>
      <w:r w:rsidR="00695CFA" w:rsidRPr="00EB3E71">
        <w:instrText xml:space="preserve">privileges and immunities" </w:instrText>
      </w:r>
      <w:r w:rsidRPr="00EB3E71">
        <w:fldChar w:fldCharType="end"/>
      </w:r>
      <w:r>
        <w:fldChar w:fldCharType="begin"/>
      </w:r>
      <w:r w:rsidR="00695CFA">
        <w:instrText xml:space="preserve"> XE "powers of </w:instrText>
      </w:r>
      <w:r w:rsidR="00695CFA" w:rsidRPr="000F07EC">
        <w:instrText xml:space="preserve">upper </w:instrText>
      </w:r>
      <w:fldSimple w:instr=" DOCPROPERTY  LegislativeChamber  \* MERGEFORMAT ">
        <w:r w:rsidR="00E67FC8">
          <w:instrText>Table</w:instrText>
        </w:r>
      </w:fldSimple>
      <w:r w:rsidR="00695CFA">
        <w:instrText xml:space="preserve">s" </w:instrText>
      </w:r>
      <w:r>
        <w:fldChar w:fldCharType="end"/>
      </w:r>
      <w:r>
        <w:fldChar w:fldCharType="begin"/>
      </w:r>
      <w:r w:rsidR="00695CFA">
        <w:instrText xml:space="preserve"> XE "</w:instrText>
      </w:r>
      <w:r w:rsidR="00695CFA" w:rsidRPr="000F07EC">
        <w:instrText xml:space="preserve">upper </w:instrText>
      </w:r>
      <w:fldSimple w:instr=" DOCPROPERTY  LegislativeChamber  \* MERGEFORMAT ">
        <w:r w:rsidR="00E67FC8">
          <w:instrText>Table</w:instrText>
        </w:r>
      </w:fldSimple>
      <w:r w:rsidR="00695CFA">
        <w:instrText>s</w:instrText>
      </w:r>
      <w:r w:rsidR="00695CFA" w:rsidRPr="000F07EC">
        <w:instrText>:</w:instrText>
      </w:r>
      <w:r w:rsidR="00695CFA">
        <w:instrText xml:space="preserve">powers, </w:instrText>
      </w:r>
      <w:r w:rsidR="00695CFA" w:rsidRPr="00EB3E71">
        <w:instrText>privileges and immunities</w:instrText>
      </w:r>
      <w:r w:rsidR="00695CFA">
        <w:instrText xml:space="preserve">" </w:instrText>
      </w:r>
      <w:r>
        <w:fldChar w:fldCharType="end"/>
      </w:r>
      <w:bookmarkStart w:id="787" w:name="_Ref26621942"/>
      <w:r w:rsidR="0070054F">
        <w:t>exercise its privileges and immunities in relation to the determin</w:t>
      </w:r>
      <w:r w:rsidR="002E0B42">
        <w:t>ation of</w:t>
      </w:r>
      <w:r w:rsidR="0070054F">
        <w:t xml:space="preserve"> whether a person has succeeded or been presented to a place having membership of the </w:t>
      </w:r>
      <w:fldSimple w:instr=" DOCPROPERTY  LegislativeChamber  \* MERGEFORMAT ">
        <w:r w:rsidR="00E67FC8">
          <w:t>Table</w:t>
        </w:r>
      </w:fldSimple>
      <w:r w:rsidR="0070054F">
        <w:t xml:space="preserve">, or is entitled by virtue of </w:t>
      </w:r>
      <w:r w:rsidR="004821C5">
        <w:t>that</w:t>
      </w:r>
      <w:r w:rsidR="0070054F">
        <w:t xml:space="preserve"> place or appointment by the </w:t>
      </w:r>
      <w:r w:rsidR="00643BED">
        <w:t>occupier</w:t>
      </w:r>
      <w:r w:rsidR="0070054F">
        <w:t xml:space="preserve"> of the place is entitled to sit in the </w:t>
      </w:r>
      <w:fldSimple w:instr=" DOCPROPERTY  LegislativeChamber  \* MERGEFORMAT ">
        <w:r w:rsidR="00E67FC8">
          <w:t>Table</w:t>
        </w:r>
      </w:fldSimple>
      <w:r w:rsidR="0070054F">
        <w:t>; or</w:t>
      </w:r>
      <w:bookmarkEnd w:id="787"/>
    </w:p>
    <w:p w:rsidR="00C37EEC" w:rsidRPr="00EB3E71" w:rsidRDefault="00082680" w:rsidP="005D577F">
      <w:pPr>
        <w:pStyle w:val="paragraphauto"/>
      </w:pPr>
      <w:r>
        <w:fldChar w:fldCharType="begin"/>
      </w:r>
      <w:r w:rsidR="009D31D2">
        <w:instrText xml:space="preserve"> XE "declaration by </w:instrText>
      </w:r>
      <w:fldSimple w:instr=" DOCPROPERTY  LegislativeChamber  \* MERGEFORMAT ">
        <w:r w:rsidR="00E67FC8">
          <w:instrText>Table</w:instrText>
        </w:r>
      </w:fldSimple>
      <w:r w:rsidR="009D31D2" w:rsidRPr="00EB3E71">
        <w:instrText xml:space="preserve"> of </w:instrText>
      </w:r>
      <w:r w:rsidR="009D31D2">
        <w:instrText xml:space="preserve">the </w:instrText>
      </w:r>
      <w:fldSimple w:instr=" DOCPROPERTY  Board  \* MERGEFORMAT ">
        <w:r w:rsidR="00E67FC8">
          <w:instrText>Board</w:instrText>
        </w:r>
      </w:fldSimple>
      <w:r w:rsidR="009D31D2">
        <w:instrText xml:space="preserve"> of </w:instrText>
      </w:r>
      <w:r w:rsidR="009D31D2" w:rsidRPr="00615B6D">
        <w:instrText>acts</w:instrText>
      </w:r>
      <w:r w:rsidR="009D31D2">
        <w:instrText xml:space="preserve">, matters and things to have ceased to have effect" </w:instrText>
      </w:r>
      <w:r>
        <w:fldChar w:fldCharType="end"/>
      </w:r>
      <w:r>
        <w:fldChar w:fldCharType="begin"/>
      </w:r>
      <w:r w:rsidR="009D31D2">
        <w:instrText xml:space="preserve"> XE "</w:instrText>
      </w:r>
      <w:r w:rsidR="009D31D2" w:rsidRPr="00615B6D">
        <w:instrText>acts, matters and things declared under law</w:instrText>
      </w:r>
      <w:r w:rsidR="009D31D2">
        <w:instrText xml:space="preserve"> to cease to have effect</w:instrText>
      </w:r>
      <w:r w:rsidR="009D31D2" w:rsidRPr="00615B6D">
        <w:instrText>:</w:instrText>
      </w:r>
      <w:r w:rsidR="009D31D2">
        <w:instrText xml:space="preserve">declaration of" </w:instrText>
      </w:r>
      <w:r>
        <w:fldChar w:fldCharType="end"/>
      </w:r>
      <w:bookmarkStart w:id="788" w:name="_Ref26622026"/>
      <w:r w:rsidR="00C37EEC" w:rsidRPr="00EB3E71">
        <w:t xml:space="preserve">where it is made to appear to </w:t>
      </w:r>
      <w:r w:rsidR="00C37EEC">
        <w:t>the</w:t>
      </w:r>
      <w:r w:rsidR="00C37EEC" w:rsidRPr="00EB3E71">
        <w:t xml:space="preserve"> </w:t>
      </w:r>
      <w:fldSimple w:instr=" DOCPROPERTY  LegislativeChamber  \* MERGEFORMAT ">
        <w:r w:rsidR="00E67FC8">
          <w:t>Table</w:t>
        </w:r>
      </w:fldSimple>
      <w:r w:rsidR="00C37EEC" w:rsidRPr="00EB3E71">
        <w:t xml:space="preserve"> that any act matter or thing whether occurring before or after the commencement of this section has or may have caused a person to be disqualified from election to </w:t>
      </w:r>
      <w:r w:rsidR="00C37EEC">
        <w:t>the</w:t>
      </w:r>
      <w:r w:rsidR="00C37EEC" w:rsidRPr="00EB3E71">
        <w:t xml:space="preserve"> </w:t>
      </w:r>
      <w:fldSimple w:instr=" DOCPROPERTY  LegislativeChamber  \* MERGEFORMAT ">
        <w:r w:rsidR="00E67FC8">
          <w:t>Table</w:t>
        </w:r>
      </w:fldSimple>
      <w:r w:rsidR="00C37EEC" w:rsidRPr="00EB3E71">
        <w:t xml:space="preserve"> or the seat of a member of </w:t>
      </w:r>
      <w:r w:rsidR="00C37EEC">
        <w:t>the</w:t>
      </w:r>
      <w:r w:rsidR="00C37EEC" w:rsidRPr="00EB3E71">
        <w:t xml:space="preserve"> </w:t>
      </w:r>
      <w:fldSimple w:instr=" DOCPROPERTY  LegislativeChamber  \* MERGEFORMAT ">
        <w:r w:rsidR="00E67FC8">
          <w:t>Table</w:t>
        </w:r>
      </w:fldSimple>
      <w:r w:rsidR="00C37EEC" w:rsidRPr="00EB3E71">
        <w:t xml:space="preserve"> to become vacant </w:t>
      </w:r>
      <w:r w:rsidR="00C37EEC">
        <w:t>the</w:t>
      </w:r>
      <w:r w:rsidR="00C37EEC" w:rsidRPr="00EB3E71">
        <w:t xml:space="preserve"> </w:t>
      </w:r>
      <w:fldSimple w:instr=" DOCPROPERTY  LegislativeChamber  \* MERGEFORMAT ">
        <w:r w:rsidR="00E67FC8">
          <w:t>Table</w:t>
        </w:r>
      </w:fldSimple>
      <w:r w:rsidR="00C37EEC" w:rsidRPr="00EB3E71">
        <w:t xml:space="preserve"> may, if it is satisfied that the act matter or thing:</w:t>
      </w:r>
      <w:bookmarkEnd w:id="788"/>
    </w:p>
    <w:p w:rsidR="00C37EEC" w:rsidRPr="00EB3E71" w:rsidRDefault="00C37EEC" w:rsidP="00EA00DA">
      <w:pPr>
        <w:pStyle w:val="paragraphsubauto"/>
      </w:pPr>
      <w:r w:rsidRPr="00EB3E71">
        <w:t>has ceased to have effect;</w:t>
      </w:r>
    </w:p>
    <w:p w:rsidR="00C37EEC" w:rsidRPr="00EB3E71" w:rsidRDefault="00C37EEC" w:rsidP="00C37EEC">
      <w:pPr>
        <w:pStyle w:val="paragraphsubauto"/>
      </w:pPr>
      <w:r w:rsidRPr="00EB3E71">
        <w:t>was in all the circumstances of a trifling nature; and</w:t>
      </w:r>
    </w:p>
    <w:p w:rsidR="00C37EEC" w:rsidRDefault="00C37EEC" w:rsidP="00C37EEC">
      <w:pPr>
        <w:pStyle w:val="paragraphsubauto"/>
      </w:pPr>
      <w:r w:rsidRPr="00EB3E71">
        <w:t>occurred or arose without the actual knowledge or consent of the person or was ac</w:t>
      </w:r>
      <w:r>
        <w:t>cidental or due to inadvertence</w:t>
      </w:r>
      <w:r w:rsidR="0070054F">
        <w:t>;</w:t>
      </w:r>
    </w:p>
    <w:p w:rsidR="0070054F" w:rsidRPr="00EB3E71" w:rsidRDefault="0070054F" w:rsidP="00651A8F">
      <w:pPr>
        <w:pStyle w:val="Paragraph1"/>
      </w:pPr>
      <w:r>
        <w:t>resolve</w:t>
      </w:r>
      <w:r w:rsidRPr="0070054F">
        <w:t xml:space="preserve"> that any act matter or thing </w:t>
      </w:r>
      <w:r w:rsidR="00781A7F">
        <w:t>falls in item 1 of the table in subsection </w:t>
      </w:r>
      <w:r w:rsidR="00082680">
        <w:fldChar w:fldCharType="begin"/>
      </w:r>
      <w:r w:rsidR="00781A7F">
        <w:instrText xml:space="preserve"> REF _Ref15411372 \r \h </w:instrText>
      </w:r>
      <w:r w:rsidR="00082680">
        <w:fldChar w:fldCharType="separate"/>
      </w:r>
      <w:r w:rsidR="00E67FC8">
        <w:t>44(3)</w:t>
      </w:r>
      <w:r w:rsidR="00082680">
        <w:fldChar w:fldCharType="end"/>
      </w:r>
      <w:r w:rsidR="00651A8F">
        <w:t xml:space="preserve">, provided no resolution </w:t>
      </w:r>
      <w:r w:rsidR="00651A8F" w:rsidRPr="0070054F">
        <w:t xml:space="preserve">shall save as aforesaid not affect the determination of any petition with respect to the validity of any election or return that has been addressed to the </w:t>
      </w:r>
      <w:r w:rsidR="00651A8F">
        <w:t>Tribunal</w:t>
      </w:r>
      <w:r w:rsidR="00651A8F" w:rsidRPr="0070054F">
        <w:t xml:space="preserve"> of Disputed Returns</w:t>
      </w:r>
      <w:r w:rsidR="00651A8F">
        <w:t>.</w:t>
      </w:r>
    </w:p>
    <w:p w:rsidR="003B100F" w:rsidRPr="0037420F" w:rsidRDefault="00695CFA" w:rsidP="003B100F">
      <w:pPr>
        <w:pStyle w:val="SubsectionHead"/>
      </w:pPr>
      <w:r>
        <w:t>Appointment of T</w:t>
      </w:r>
      <w:r w:rsidR="003B100F" w:rsidRPr="0037420F">
        <w:t>ribunal of Disputed Returns</w:t>
      </w:r>
    </w:p>
    <w:p w:rsidR="003B100F" w:rsidRPr="00EB3E71" w:rsidRDefault="00082680" w:rsidP="00AE39D3">
      <w:pPr>
        <w:pStyle w:val="subsectionauto"/>
      </w:pPr>
      <w:r>
        <w:fldChar w:fldCharType="begin"/>
      </w:r>
      <w:r w:rsidR="00695CFA">
        <w:instrText xml:space="preserve"> XE </w:instrText>
      </w:r>
      <w:r w:rsidR="00FA3E1E">
        <w:instrText>“appointments :</w:instrText>
      </w:r>
      <w:r w:rsidR="00695CFA" w:rsidRPr="00C760A0">
        <w:instrText>Tribunal of Disputed Returns</w:instrText>
      </w:r>
      <w:r w:rsidR="00695CFA">
        <w:instrText xml:space="preserve">" </w:instrText>
      </w:r>
      <w:r>
        <w:fldChar w:fldCharType="end"/>
      </w:r>
      <w:bookmarkStart w:id="789" w:name="_Ref26622974"/>
      <w:r w:rsidR="003B100F" w:rsidRPr="00EB3E71">
        <w:t xml:space="preserve">Unless </w:t>
      </w:r>
      <w:r w:rsidR="00505C81">
        <w:t xml:space="preserve">the </w:t>
      </w:r>
      <w:fldSimple w:instr=" DOCPROPERTY  Board  \* MERGEFORMAT ">
        <w:r w:rsidR="00E67FC8">
          <w:t>Board</w:t>
        </w:r>
      </w:fldSimple>
      <w:r w:rsidR="003B100F" w:rsidRPr="00EB3E71">
        <w:t xml:space="preserve"> otherwise</w:t>
      </w:r>
      <w:r w:rsidR="00AF0E43">
        <w:t xml:space="preserve"> </w:t>
      </w:r>
      <w:r w:rsidR="00AF0E43" w:rsidRPr="00EB3E71">
        <w:t>provides</w:t>
      </w:r>
      <w:r w:rsidR="003B100F" w:rsidRPr="00EB3E71">
        <w:t>:</w:t>
      </w:r>
      <w:bookmarkEnd w:id="789"/>
    </w:p>
    <w:p w:rsidR="003B100F" w:rsidRPr="00EB3E71" w:rsidRDefault="00082680" w:rsidP="005D577F">
      <w:pPr>
        <w:pStyle w:val="paragraphauto"/>
      </w:pPr>
      <w:r>
        <w:fldChar w:fldCharType="begin"/>
      </w:r>
      <w:r w:rsidR="00D9639B">
        <w:instrText xml:space="preserve"> XE "jurisdiction of </w:instrText>
      </w:r>
      <w:fldSimple w:instr=" DOCPROPERTY  SupremeTribunal  \* MERGEFORMAT ">
        <w:r w:rsidR="00E67FC8">
          <w:instrText>Tribunal of Association</w:instrText>
        </w:r>
      </w:fldSimple>
      <w:r w:rsidR="00D9639B" w:rsidRPr="00E62C91">
        <w:instrText>:</w:instrText>
      </w:r>
      <w:r w:rsidR="00D9639B" w:rsidRPr="00EB3E71">
        <w:instrText>Tribunal of Disputed Returns</w:instrText>
      </w:r>
      <w:r w:rsidR="00D9639B">
        <w:instrText xml:space="preserve">" </w:instrText>
      </w:r>
      <w:r>
        <w:fldChar w:fldCharType="end"/>
      </w:r>
      <w:r>
        <w:fldChar w:fldCharType="begin"/>
      </w:r>
      <w:r w:rsidR="00D9639B">
        <w:instrText xml:space="preserve"> XE "</w:instrText>
      </w:r>
      <w:fldSimple w:instr=" DOCPROPERTY  SupremeTribunal  \* MERGEFORMAT ">
        <w:r w:rsidR="00E67FC8">
          <w:instrText>Tribunal of Association</w:instrText>
        </w:r>
      </w:fldSimple>
      <w:r w:rsidR="00D9639B" w:rsidRPr="00E62C91">
        <w:instrText>:appointment as</w:instrText>
      </w:r>
      <w:r w:rsidR="00D9639B">
        <w:instrText xml:space="preserve"> </w:instrText>
      </w:r>
      <w:r w:rsidR="00D9639B" w:rsidRPr="00EB3E71">
        <w:instrText>Tribunal of Disputed Returns</w:instrText>
      </w:r>
      <w:r w:rsidR="00D9639B">
        <w:instrText xml:space="preserve">" </w:instrText>
      </w:r>
      <w:r>
        <w:fldChar w:fldCharType="end"/>
      </w:r>
      <w:r w:rsidR="003B100F" w:rsidRPr="00EB3E71">
        <w:t xml:space="preserve">the </w:t>
      </w:r>
      <w:fldSimple w:instr=" DOCPROPERTY  SupremeTribunal  \* MERGEFORMAT ">
        <w:r w:rsidR="00E67FC8">
          <w:t>Tribunal of Association</w:t>
        </w:r>
      </w:fldSimple>
      <w:r w:rsidR="003B100F" w:rsidRPr="00EB3E71">
        <w:t xml:space="preserve"> is the Tribunal of Disputed Returns; and</w:t>
      </w:r>
    </w:p>
    <w:p w:rsidR="003B100F" w:rsidRDefault="00082680" w:rsidP="00D9639B">
      <w:pPr>
        <w:pStyle w:val="paragraphauto"/>
      </w:pPr>
      <w:r>
        <w:fldChar w:fldCharType="begin"/>
      </w:r>
      <w:r w:rsidR="00EA674B">
        <w:instrText xml:space="preserve"> XE "</w:instrText>
      </w:r>
      <w:r w:rsidR="00EA674B" w:rsidRPr="00A77622">
        <w:instrText xml:space="preserve">judicial directors:constitution of </w:instrText>
      </w:r>
      <w:r w:rsidR="00EA674B" w:rsidRPr="00EB3E71">
        <w:instrText>Tribunal of Disputed Returns</w:instrText>
      </w:r>
      <w:r w:rsidR="00EA674B">
        <w:instrText xml:space="preserve">" </w:instrText>
      </w:r>
      <w:r>
        <w:fldChar w:fldCharType="end"/>
      </w:r>
      <w:r w:rsidR="003B100F" w:rsidRPr="00EB3E71">
        <w:t>the Tribunal of Disputed Returns may be constituted by one judicial director.</w:t>
      </w:r>
    </w:p>
    <w:p w:rsidR="005C674B" w:rsidRDefault="005C674B" w:rsidP="00DC76A4">
      <w:pPr>
        <w:pStyle w:val="Heading4"/>
        <w:rPr>
          <w:rStyle w:val="CharSubdText"/>
        </w:rPr>
      </w:pPr>
      <w:bookmarkStart w:id="790" w:name="_Ref21975149"/>
      <w:bookmarkStart w:id="791" w:name="Subd12_4"/>
      <w:bookmarkEnd w:id="769"/>
      <w:r w:rsidRPr="00EB3E71">
        <w:rPr>
          <w:rStyle w:val="CharSubdNo"/>
        </w:rPr>
        <w:t>Subdivision </w:t>
      </w:r>
      <w:r w:rsidR="00343D80">
        <w:rPr>
          <w:rStyle w:val="CharSubdNo"/>
        </w:rPr>
        <w:t>D</w:t>
      </w:r>
      <w:r w:rsidRPr="00EB3E71">
        <w:t>—</w:t>
      </w:r>
      <w:r>
        <w:rPr>
          <w:rStyle w:val="CharSubdText"/>
        </w:rPr>
        <w:t xml:space="preserve">Supply benefits to members of </w:t>
      </w:r>
      <w:fldSimple w:instr=" DOCPROPERTY  LegislativeChamber  \* MERGEFORMAT ">
        <w:r w:rsidR="00E67FC8" w:rsidRPr="00E67FC8">
          <w:rPr>
            <w:rStyle w:val="CharSubdText"/>
          </w:rPr>
          <w:t>Table</w:t>
        </w:r>
      </w:fldSimple>
      <w:r>
        <w:rPr>
          <w:rStyle w:val="CharSubdText"/>
        </w:rPr>
        <w:t>s</w:t>
      </w:r>
      <w:bookmarkEnd w:id="790"/>
    </w:p>
    <w:p w:rsidR="00C37EEC" w:rsidRPr="00EB3E71" w:rsidRDefault="002557A2" w:rsidP="00C37EEC">
      <w:pPr>
        <w:pStyle w:val="ActHead5auto"/>
      </w:pPr>
      <w:bookmarkStart w:id="792" w:name="_Ref529922420"/>
      <w:bookmarkStart w:id="793" w:name="_Ref530302317"/>
      <w:bookmarkStart w:id="794" w:name="_Toc530649804"/>
      <w:bookmarkStart w:id="795" w:name="s48"/>
      <w:bookmarkEnd w:id="777"/>
      <w:r>
        <w:t xml:space="preserve">  </w:t>
      </w:r>
      <w:bookmarkStart w:id="796" w:name="_Ref21975393"/>
      <w:bookmarkStart w:id="797" w:name="_Ref21975399"/>
      <w:bookmarkStart w:id="798" w:name="_Toc32667130"/>
      <w:r w:rsidR="00C37EEC" w:rsidRPr="00EB3E71">
        <w:t>Allowance to members</w:t>
      </w:r>
      <w:bookmarkEnd w:id="792"/>
      <w:bookmarkEnd w:id="793"/>
      <w:bookmarkEnd w:id="794"/>
      <w:bookmarkEnd w:id="796"/>
      <w:bookmarkEnd w:id="797"/>
      <w:bookmarkEnd w:id="798"/>
    </w:p>
    <w:bookmarkStart w:id="799" w:name="_Ref512241882"/>
    <w:bookmarkStart w:id="800" w:name="_Ref517114277"/>
    <w:p w:rsidR="004D03D7" w:rsidRDefault="00082680" w:rsidP="00AE39D3">
      <w:pPr>
        <w:pStyle w:val="subsectionauto"/>
      </w:pPr>
      <w:r w:rsidRPr="00EB3E71">
        <w:fldChar w:fldCharType="begin"/>
      </w:r>
      <w:r w:rsidR="00352323" w:rsidRPr="00EB3E71">
        <w:instrText xml:space="preserve"> XE "allowances</w:instrText>
      </w:r>
      <w:r w:rsidR="00352323">
        <w:instrText>:</w:instrText>
      </w:r>
      <w:r w:rsidR="00352323" w:rsidRPr="00EB3E71">
        <w:instrText xml:space="preserve">members of </w:instrText>
      </w:r>
      <w:fldSimple w:instr=" DOCPROPERTY  Board  \* MERGEFORMAT ">
        <w:r w:rsidR="00E67FC8">
          <w:instrText>Board</w:instrText>
        </w:r>
      </w:fldSimple>
      <w:r w:rsidR="00352323" w:rsidRPr="00EB3E71">
        <w:instrText xml:space="preserve">" </w:instrText>
      </w:r>
      <w:r w:rsidR="00352323">
        <w:instrText xml:space="preserve">\r "s48" </w:instrText>
      </w:r>
      <w:r w:rsidRPr="00EB3E71">
        <w:fldChar w:fldCharType="end"/>
      </w:r>
      <w:r>
        <w:fldChar w:fldCharType="begin"/>
      </w:r>
      <w:r w:rsidR="00352323">
        <w:instrText xml:space="preserve"> XE "legislative powers:members of </w:instrText>
      </w:r>
      <w:fldSimple w:instr=" DOCPROPERTY  TableOfOrdinaries  \* MERGEFORMAT ">
        <w:r w:rsidR="00E67FC8">
          <w:instrText>Table of Ordinaries</w:instrText>
        </w:r>
      </w:fldSimple>
      <w:r w:rsidR="00352323">
        <w:instrText xml:space="preserve">:allowances" \r "s48" </w:instrText>
      </w:r>
      <w:r>
        <w:fldChar w:fldCharType="end"/>
      </w:r>
      <w:r>
        <w:fldChar w:fldCharType="begin"/>
      </w:r>
      <w:r w:rsidR="00352323">
        <w:instrText xml:space="preserve"> XE "members of </w:instrText>
      </w:r>
      <w:fldSimple w:instr=" DOCPROPERTY  TableOfOrdinaries  \* MERGEFORMAT ">
        <w:r w:rsidR="00E67FC8">
          <w:instrText>Table of Ordinaries</w:instrText>
        </w:r>
      </w:fldSimple>
      <w:r w:rsidR="00352323">
        <w:instrText xml:space="preserve">:allowances" \r "s48" </w:instrText>
      </w:r>
      <w:r>
        <w:fldChar w:fldCharType="end"/>
      </w:r>
      <w:r w:rsidRPr="00EB3E71">
        <w:fldChar w:fldCharType="begin"/>
      </w:r>
      <w:r w:rsidR="00352323" w:rsidRPr="00EB3E71">
        <w:instrText xml:space="preserve"> XE "</w:instrText>
      </w:r>
      <w:r w:rsidR="00352323">
        <w:instrText>remuneration and salaries:</w:instrText>
      </w:r>
      <w:r w:rsidR="00352323" w:rsidRPr="00EB3E71">
        <w:instrText xml:space="preserve">members of </w:instrText>
      </w:r>
      <w:fldSimple w:instr=" DOCPROPERTY  Board  \* MERGEFORMAT ">
        <w:r w:rsidR="00E67FC8">
          <w:instrText>Board</w:instrText>
        </w:r>
      </w:fldSimple>
      <w:r w:rsidR="00352323" w:rsidRPr="00EB3E71">
        <w:instrText xml:space="preserve">" </w:instrText>
      </w:r>
      <w:r w:rsidR="00352323">
        <w:instrText xml:space="preserve">\r "s48" </w:instrText>
      </w:r>
      <w:r w:rsidRPr="00EB3E71">
        <w:fldChar w:fldCharType="end"/>
      </w:r>
      <w:r w:rsidRPr="00EB3E71">
        <w:fldChar w:fldCharType="begin"/>
      </w:r>
      <w:r w:rsidR="00352323" w:rsidRPr="00EB3E71">
        <w:instrText xml:space="preserve"> XE "</w:instrText>
      </w:r>
      <w:r w:rsidR="00352323">
        <w:instrText>salaries</w:instrText>
      </w:r>
      <w:r w:rsidR="00352323" w:rsidRPr="00352323">
        <w:instrText xml:space="preserve"> </w:instrText>
      </w:r>
      <w:r w:rsidR="00352323">
        <w:instrText>and remuneration:</w:instrText>
      </w:r>
      <w:r w:rsidR="00352323" w:rsidRPr="00EB3E71">
        <w:instrText xml:space="preserve">members of </w:instrText>
      </w:r>
      <w:fldSimple w:instr=" DOCPROPERTY  Board  \* MERGEFORMAT ">
        <w:r w:rsidR="00E67FC8">
          <w:instrText>Board</w:instrText>
        </w:r>
      </w:fldSimple>
      <w:r w:rsidR="00352323" w:rsidRPr="00EB3E71">
        <w:instrText xml:space="preserve">" </w:instrText>
      </w:r>
      <w:r w:rsidR="00352323">
        <w:instrText xml:space="preserve">\r "s48" </w:instrText>
      </w:r>
      <w:r w:rsidRPr="00EB3E71">
        <w:fldChar w:fldCharType="end"/>
      </w:r>
      <w:r w:rsidRPr="00EB3E71">
        <w:fldChar w:fldCharType="begin"/>
      </w:r>
      <w:r w:rsidR="00C37EEC" w:rsidRPr="00EB3E71">
        <w:instrText xml:space="preserve"> XE "</w:instrText>
      </w:r>
      <w:fldSimple w:instr=" DOCPROPERTY  LegislativeChamber  \* MERGEFORMAT ">
        <w:r w:rsidR="00E67FC8">
          <w:instrText>Table</w:instrText>
        </w:r>
      </w:fldSimple>
      <w:r w:rsidR="00C37EEC" w:rsidRPr="00EB3E71">
        <w:instrText xml:space="preserve">s of </w:instrText>
      </w:r>
      <w:r w:rsidR="00967FC4">
        <w:instrText xml:space="preserve">the </w:instrText>
      </w:r>
      <w:fldSimple w:instr=" DOCPROPERTY  Board  \* MERGEFORMAT ">
        <w:r w:rsidR="00E67FC8">
          <w:instrText>Board</w:instrText>
        </w:r>
      </w:fldSimple>
      <w:r w:rsidR="00C37EEC" w:rsidRPr="00EB3E71">
        <w:instrText xml:space="preserve">:allowance to members" </w:instrText>
      </w:r>
      <w:r w:rsidR="00E049A0">
        <w:instrText xml:space="preserve">\r "s48" </w:instrText>
      </w:r>
      <w:r w:rsidRPr="00EB3E71">
        <w:fldChar w:fldCharType="end"/>
      </w:r>
      <w:r>
        <w:fldChar w:fldCharType="begin"/>
      </w:r>
      <w:r w:rsidR="00E049A0">
        <w:instrText xml:space="preserve"> XE "</w:instrText>
      </w:r>
      <w:r w:rsidR="00C83A84">
        <w:instrText>approved benefit</w:instrText>
      </w:r>
      <w:r w:rsidR="00E049A0" w:rsidRPr="00026179">
        <w:instrText xml:space="preserve">s:members of </w:instrText>
      </w:r>
      <w:fldSimple w:instr=" DOCPROPERTY  LegislativeChamber  \* MERGEFORMAT ">
        <w:r w:rsidR="00E67FC8">
          <w:instrText>Table</w:instrText>
        </w:r>
      </w:fldSimple>
      <w:r w:rsidR="00E049A0" w:rsidRPr="00EB3E71">
        <w:instrText>s</w:instrText>
      </w:r>
      <w:r w:rsidR="00E049A0" w:rsidRPr="00026179">
        <w:instrText xml:space="preserve"> of </w:instrText>
      </w:r>
      <w:r w:rsidR="00967FC4">
        <w:instrText xml:space="preserve">the </w:instrText>
      </w:r>
      <w:fldSimple w:instr=" DOCPROPERTY  Board  \* MERGEFORMAT ">
        <w:r w:rsidR="00E67FC8">
          <w:instrText>Board</w:instrText>
        </w:r>
      </w:fldSimple>
      <w:r w:rsidR="00E049A0">
        <w:instrText xml:space="preserve">" </w:instrText>
      </w:r>
      <w:r w:rsidR="003448CE">
        <w:instrText xml:space="preserve">\r "s48" </w:instrText>
      </w:r>
      <w:r>
        <w:fldChar w:fldCharType="end"/>
      </w:r>
      <w:bookmarkStart w:id="801" w:name="_Ref26623346"/>
      <w:bookmarkStart w:id="802" w:name="_Ref1299228"/>
      <w:bookmarkEnd w:id="799"/>
      <w:bookmarkEnd w:id="800"/>
      <w:r w:rsidR="00AD5F71">
        <w:t xml:space="preserve">The </w:t>
      </w:r>
      <w:fldSimple w:instr=" DOCPROPERTY  Board  \* MERGEFORMAT ">
        <w:r w:rsidR="00E67FC8">
          <w:t>Board</w:t>
        </w:r>
      </w:fldSimple>
      <w:r w:rsidR="00AD5F71" w:rsidRPr="00AD5F71">
        <w:t xml:space="preserve"> </w:t>
      </w:r>
      <w:r w:rsidR="00AD5F71">
        <w:t xml:space="preserve">may appropriate monies </w:t>
      </w:r>
      <w:r w:rsidR="001338E4">
        <w:t xml:space="preserve">from the </w:t>
      </w:r>
      <w:fldSimple w:instr=" DOCPROPERTY  CRF  \* MERGEFORMAT ">
        <w:r w:rsidR="00E67FC8">
          <w:t>Corporate Revenue Fund</w:t>
        </w:r>
      </w:fldSimple>
      <w:r w:rsidR="001338E4">
        <w:t xml:space="preserve"> </w:t>
      </w:r>
      <w:r w:rsidR="00AD5F71">
        <w:t>for</w:t>
      </w:r>
      <w:r w:rsidR="002D1B1F">
        <w:t xml:space="preserve"> </w:t>
      </w:r>
      <w:bookmarkStart w:id="803" w:name="_Ref1320447"/>
      <w:r w:rsidR="002D1B1F">
        <w:t xml:space="preserve">allowances </w:t>
      </w:r>
      <w:bookmarkEnd w:id="803"/>
      <w:r w:rsidR="002D1B1F">
        <w:t xml:space="preserve">for the members </w:t>
      </w:r>
      <w:r w:rsidR="002D1B1F" w:rsidRPr="00AD5F71">
        <w:t xml:space="preserve">of </w:t>
      </w:r>
      <w:r w:rsidR="002D1B1F">
        <w:t xml:space="preserve">the </w:t>
      </w:r>
      <w:fldSimple w:instr=" DOCPROPERTY  LegislativeChamber  \* MERGEFORMAT ">
        <w:r w:rsidR="00E67FC8">
          <w:t>Table</w:t>
        </w:r>
      </w:fldSimple>
      <w:r w:rsidR="002D1B1F">
        <w:t xml:space="preserve">s of the </w:t>
      </w:r>
      <w:fldSimple w:instr=" DOCPROPERTY  Board  \* MERGEFORMAT ">
        <w:r w:rsidR="00E67FC8">
          <w:t>Board</w:t>
        </w:r>
      </w:fldSimple>
      <w:r w:rsidR="002D1B1F">
        <w:t>, and</w:t>
      </w:r>
      <w:r w:rsidR="002D1B1F" w:rsidRPr="001338E4">
        <w:t xml:space="preserve"> </w:t>
      </w:r>
      <w:r w:rsidR="002D1B1F">
        <w:t>subject to this subsection </w:t>
      </w:r>
      <w:r>
        <w:fldChar w:fldCharType="begin"/>
      </w:r>
      <w:r w:rsidR="002D1B1F">
        <w:instrText xml:space="preserve"> REF _Ref23268741 \r \h </w:instrText>
      </w:r>
      <w:r>
        <w:fldChar w:fldCharType="separate"/>
      </w:r>
      <w:r w:rsidR="00E67FC8">
        <w:t>(2)</w:t>
      </w:r>
      <w:r>
        <w:fldChar w:fldCharType="end"/>
      </w:r>
      <w:r w:rsidR="002D1B1F">
        <w:t xml:space="preserve">, a member </w:t>
      </w:r>
      <w:r w:rsidR="002D1B1F" w:rsidRPr="00AD5F71">
        <w:t>shall</w:t>
      </w:r>
      <w:r w:rsidR="002D1B1F">
        <w:t xml:space="preserve"> receive the allowance so appropriated</w:t>
      </w:r>
      <w:r w:rsidR="002D1B1F" w:rsidRPr="00A82EEF">
        <w:t xml:space="preserve">, to be reckoned from the day on which </w:t>
      </w:r>
      <w:r w:rsidR="002D1B1F">
        <w:t>the member</w:t>
      </w:r>
      <w:r w:rsidR="002D1B1F" w:rsidRPr="00A82EEF">
        <w:t xml:space="preserve"> </w:t>
      </w:r>
      <w:r w:rsidR="002D1B1F">
        <w:t>takes the seat of the parliamentary membership to which the member is chosen.</w:t>
      </w:r>
      <w:bookmarkEnd w:id="801"/>
    </w:p>
    <w:p w:rsidR="00C37EEC" w:rsidRPr="00EB3E71" w:rsidRDefault="00781A7F" w:rsidP="00785CDD">
      <w:pPr>
        <w:pStyle w:val="subsectionauto"/>
      </w:pPr>
      <w:bookmarkStart w:id="804" w:name="_Ref23268741"/>
      <w:bookmarkEnd w:id="802"/>
      <w:r>
        <w:t>Unless</w:t>
      </w:r>
      <w:r w:rsidRPr="00AD5F71">
        <w:t xml:space="preserve"> the </w:t>
      </w:r>
      <w:fldSimple w:instr=" DOCPROPERTY  Board  \* MERGEFORMAT ">
        <w:r w:rsidR="00E67FC8">
          <w:t>Board</w:t>
        </w:r>
      </w:fldSimple>
      <w:r w:rsidRPr="00AD5F71">
        <w:t xml:space="preserve"> provides</w:t>
      </w:r>
      <w:r>
        <w:t xml:space="preserve"> for an allowance for members of </w:t>
      </w:r>
      <w:fldSimple w:instr=" DOCPROPERTY  LegislativeChamber  \* MERGEFORMAT ">
        <w:r w:rsidR="00E67FC8">
          <w:t>Table</w:t>
        </w:r>
      </w:fldSimple>
      <w:r>
        <w:t>s</w:t>
      </w:r>
      <w:r w:rsidRPr="00AD5F71">
        <w:t xml:space="preserve"> </w:t>
      </w:r>
      <w:r>
        <w:t>that is also an approved benefit</w:t>
      </w:r>
      <w:r w:rsidR="000F2061">
        <w:t xml:space="preserve"> falling in item 1 of the table </w:t>
      </w:r>
      <w:r w:rsidR="00785CDD">
        <w:t>in subsection </w:t>
      </w:r>
      <w:r w:rsidR="00082680">
        <w:fldChar w:fldCharType="begin"/>
      </w:r>
      <w:r w:rsidR="00785CDD">
        <w:instrText xml:space="preserve"> REF _Ref15739576 \r \h </w:instrText>
      </w:r>
      <w:r w:rsidR="00082680">
        <w:fldChar w:fldCharType="separate"/>
      </w:r>
      <w:r w:rsidR="00E67FC8">
        <w:t>90(3)</w:t>
      </w:r>
      <w:r w:rsidR="00082680">
        <w:fldChar w:fldCharType="end"/>
      </w:r>
      <w:r>
        <w:t xml:space="preserve">, </w:t>
      </w:r>
      <w:r w:rsidRPr="00AD5F71">
        <w:t xml:space="preserve">each member of </w:t>
      </w:r>
      <w:r>
        <w:t xml:space="preserve">a </w:t>
      </w:r>
      <w:fldSimple w:instr=" DOCPROPERTY  LegislativeChamber  \* MERGEFORMAT ">
        <w:r w:rsidR="00E67FC8">
          <w:t>Table</w:t>
        </w:r>
      </w:fldSimple>
      <w:r w:rsidRPr="00AD5F71">
        <w:t xml:space="preserve"> of </w:t>
      </w:r>
      <w:r>
        <w:t xml:space="preserve">the </w:t>
      </w:r>
      <w:fldSimple w:instr=" DOCPROPERTY  Board  \* MERGEFORMAT ">
        <w:r w:rsidR="00E67FC8">
          <w:t>Board</w:t>
        </w:r>
      </w:fldSimple>
      <w:r w:rsidRPr="00AD5F71">
        <w:t xml:space="preserve"> shall</w:t>
      </w:r>
      <w:r>
        <w:t xml:space="preserve"> serve on an honorary basis</w:t>
      </w:r>
      <w:r w:rsidRPr="00EB3E71">
        <w:t>.</w:t>
      </w:r>
      <w:bookmarkEnd w:id="804"/>
      <w:r w:rsidR="00C37EEC" w:rsidRPr="00EB3E71">
        <w:br w:type="page"/>
      </w:r>
    </w:p>
    <w:p w:rsidR="008127FD" w:rsidRPr="00EB3E71" w:rsidRDefault="0077661A" w:rsidP="00DC76A4">
      <w:pPr>
        <w:pStyle w:val="Heading3"/>
      </w:pPr>
      <w:bookmarkStart w:id="805" w:name="_Toc519770899"/>
      <w:bookmarkStart w:id="806" w:name="_Toc530649323"/>
      <w:bookmarkStart w:id="807" w:name="_Toc530649805"/>
      <w:bookmarkStart w:id="808" w:name="_Ref21975172"/>
      <w:bookmarkStart w:id="809" w:name="Div13"/>
      <w:bookmarkEnd w:id="711"/>
      <w:bookmarkEnd w:id="735"/>
      <w:bookmarkEnd w:id="791"/>
      <w:bookmarkEnd w:id="795"/>
      <w:r w:rsidRPr="00EB3E71">
        <w:rPr>
          <w:rStyle w:val="CharDivNo"/>
        </w:rPr>
        <w:t>Division </w:t>
      </w:r>
      <w:r w:rsidR="00343D80">
        <w:rPr>
          <w:rStyle w:val="CharDivNo"/>
        </w:rPr>
        <w:t>2</w:t>
      </w:r>
      <w:r w:rsidRPr="00EB3E71">
        <w:t>—</w:t>
      </w:r>
      <w:bookmarkEnd w:id="805"/>
      <w:bookmarkEnd w:id="806"/>
      <w:bookmarkEnd w:id="807"/>
      <w:r w:rsidR="00781A7F">
        <w:rPr>
          <w:rStyle w:val="CharDivText"/>
        </w:rPr>
        <w:t>Rules and orders</w:t>
      </w:r>
      <w:bookmarkEnd w:id="808"/>
    </w:p>
    <w:p w:rsidR="00730ADF" w:rsidRPr="00EB3E71" w:rsidRDefault="00730ADF" w:rsidP="00DC76A4">
      <w:pPr>
        <w:pStyle w:val="Heading4"/>
        <w:rPr>
          <w:rStyle w:val="CharSubdText"/>
          <w:vanish/>
        </w:rPr>
      </w:pPr>
      <w:r w:rsidRPr="00EB3E71">
        <w:rPr>
          <w:rStyle w:val="CharSubdNo"/>
          <w:vanish/>
        </w:rPr>
        <w:t xml:space="preserve"> </w:t>
      </w:r>
      <w:r w:rsidRPr="00EB3E71">
        <w:rPr>
          <w:rStyle w:val="CharSubdText"/>
          <w:vanish/>
        </w:rPr>
        <w:t xml:space="preserve"> </w:t>
      </w:r>
    </w:p>
    <w:p w:rsidR="003158CD" w:rsidRPr="00EB3E71" w:rsidRDefault="002557A2" w:rsidP="00346CD6">
      <w:pPr>
        <w:pStyle w:val="ActHead5auto"/>
      </w:pPr>
      <w:bookmarkStart w:id="810" w:name="_Toc530649806"/>
      <w:bookmarkStart w:id="811" w:name="s49"/>
      <w:r>
        <w:t xml:space="preserve">  </w:t>
      </w:r>
      <w:bookmarkStart w:id="812" w:name="_Ref21975459"/>
      <w:bookmarkStart w:id="813" w:name="_Ref21975469"/>
      <w:bookmarkStart w:id="814" w:name="_Toc32667131"/>
      <w:r w:rsidR="003158CD" w:rsidRPr="00EB3E71">
        <w:t xml:space="preserve">Privileges etc. of </w:t>
      </w:r>
      <w:fldSimple w:instr=" DOCPROPERTY  LegislativeChamber  \* MERGEFORMAT ">
        <w:r w:rsidR="00E67FC8">
          <w:t>Table</w:t>
        </w:r>
      </w:fldSimple>
      <w:r w:rsidR="003158CD" w:rsidRPr="00EB3E71">
        <w:t>s</w:t>
      </w:r>
      <w:bookmarkEnd w:id="810"/>
      <w:bookmarkEnd w:id="812"/>
      <w:bookmarkEnd w:id="813"/>
      <w:bookmarkEnd w:id="814"/>
    </w:p>
    <w:p w:rsidR="00CD0A4D" w:rsidRDefault="00352323" w:rsidP="00352323">
      <w:pPr>
        <w:pStyle w:val="subsection"/>
        <w:rPr>
          <w:lang w:eastAsia="en-GB"/>
        </w:rPr>
      </w:pPr>
      <w:r>
        <w:rPr>
          <w:lang w:eastAsia="en-GB"/>
        </w:rPr>
        <w:tab/>
      </w:r>
      <w:r>
        <w:rPr>
          <w:lang w:eastAsia="en-GB"/>
        </w:rPr>
        <w:tab/>
      </w:r>
      <w:r w:rsidR="00082680" w:rsidRPr="00EB3E71">
        <w:rPr>
          <w:lang w:eastAsia="en-GB"/>
        </w:rPr>
        <w:fldChar w:fldCharType="begin"/>
      </w:r>
      <w:r w:rsidRPr="00EB3E71">
        <w:instrText xml:space="preserve"> XE "</w:instrText>
      </w:r>
      <w:fldSimple w:instr=" DOCPROPERTY  TableOfOrdinaries  \* MERGEFORMAT ">
        <w:r w:rsidR="00E67FC8">
          <w:instrText>Table of Ordinaries</w:instrText>
        </w:r>
      </w:fldSimple>
      <w:r>
        <w:instrText xml:space="preserve">:powers, </w:instrText>
      </w:r>
      <w:r w:rsidRPr="00EB3E71">
        <w:instrText xml:space="preserve">privileges and immunities" </w:instrText>
      </w:r>
      <w:r w:rsidR="00DD4BB5">
        <w:instrText xml:space="preserve">\r "s49" </w:instrText>
      </w:r>
      <w:r w:rsidR="00082680" w:rsidRPr="00EB3E71">
        <w:rPr>
          <w:lang w:eastAsia="en-GB"/>
        </w:rPr>
        <w:fldChar w:fldCharType="end"/>
      </w:r>
      <w:r w:rsidR="00082680">
        <w:rPr>
          <w:lang w:eastAsia="en-GB"/>
        </w:rPr>
        <w:fldChar w:fldCharType="begin"/>
      </w:r>
      <w:r>
        <w:instrText xml:space="preserve"> XE "</w:instrText>
      </w:r>
      <w:r w:rsidRPr="00181729">
        <w:instrText>immunities:parliamentary</w:instrText>
      </w:r>
      <w:r>
        <w:instrText xml:space="preserve">" </w:instrText>
      </w:r>
      <w:r w:rsidR="00DD4BB5">
        <w:instrText xml:space="preserve">\r "s49" </w:instrText>
      </w:r>
      <w:r w:rsidR="00082680">
        <w:rPr>
          <w:lang w:eastAsia="en-GB"/>
        </w:rPr>
        <w:fldChar w:fldCharType="end"/>
      </w:r>
      <w:r w:rsidR="00082680" w:rsidRPr="00EB3E71">
        <w:rPr>
          <w:lang w:eastAsia="en-GB"/>
        </w:rPr>
        <w:fldChar w:fldCharType="begin"/>
      </w:r>
      <w:r w:rsidRPr="00EB3E71">
        <w:instrText xml:space="preserve"> XE "</w:instrText>
      </w:r>
      <w:fldSimple w:instr=" DOCPROPERTY  Board  \* MERGEFORMAT ">
        <w:r w:rsidR="00E67FC8">
          <w:instrText>Board</w:instrText>
        </w:r>
      </w:fldSimple>
      <w:r w:rsidR="00315F5A">
        <w:instrText xml:space="preserve"> </w:instrText>
      </w:r>
      <w:r w:rsidRPr="00EB3E71">
        <w:instrText>:</w:instrText>
      </w:r>
      <w:r>
        <w:instrText xml:space="preserve">powers, </w:instrText>
      </w:r>
      <w:r w:rsidRPr="00EB3E71">
        <w:instrText xml:space="preserve">privileges and immunities" </w:instrText>
      </w:r>
      <w:r w:rsidR="00DD4BB5">
        <w:instrText xml:space="preserve">\r "s49" </w:instrText>
      </w:r>
      <w:r w:rsidR="00082680" w:rsidRPr="00EB3E71">
        <w:rPr>
          <w:lang w:eastAsia="en-GB"/>
        </w:rPr>
        <w:fldChar w:fldCharType="end"/>
      </w:r>
      <w:r w:rsidR="00082680">
        <w:rPr>
          <w:lang w:eastAsia="en-GB"/>
        </w:rPr>
        <w:fldChar w:fldCharType="begin"/>
      </w:r>
      <w:r>
        <w:instrText xml:space="preserve"> XE "privileges</w:instrText>
      </w:r>
      <w:r w:rsidRPr="00181729">
        <w:instrText>:parliamentary</w:instrText>
      </w:r>
      <w:r>
        <w:instrText xml:space="preserve">" </w:instrText>
      </w:r>
      <w:r w:rsidR="00DD4BB5">
        <w:instrText xml:space="preserve">\r "s49" </w:instrText>
      </w:r>
      <w:r w:rsidR="00082680">
        <w:rPr>
          <w:lang w:eastAsia="en-GB"/>
        </w:rPr>
        <w:fldChar w:fldCharType="end"/>
      </w:r>
      <w:r w:rsidR="00082680" w:rsidRPr="00EB3E71">
        <w:rPr>
          <w:lang w:eastAsia="en-GB"/>
        </w:rPr>
        <w:fldChar w:fldCharType="begin"/>
      </w:r>
      <w:r w:rsidRPr="00EB3E71">
        <w:instrText xml:space="preserve"> XE "</w:instrText>
      </w:r>
      <w:r>
        <w:instrText xml:space="preserve">powers of </w:instrText>
      </w:r>
      <w:fldSimple w:instr=" DOCPROPERTY  TableOfOrdinaries  \* MERGEFORMAT ">
        <w:r w:rsidR="00E67FC8">
          <w:instrText>Table of Ordinaries</w:instrText>
        </w:r>
      </w:fldSimple>
      <w:r w:rsidRPr="00EB3E71">
        <w:instrText xml:space="preserve">" </w:instrText>
      </w:r>
      <w:r w:rsidR="00DD4BB5">
        <w:instrText xml:space="preserve">\r "s49" </w:instrText>
      </w:r>
      <w:r w:rsidR="00082680" w:rsidRPr="00EB3E71">
        <w:rPr>
          <w:lang w:eastAsia="en-GB"/>
        </w:rPr>
        <w:fldChar w:fldCharType="end"/>
      </w:r>
      <w:r w:rsidR="00082680">
        <w:rPr>
          <w:lang w:eastAsia="en-GB"/>
        </w:rPr>
        <w:fldChar w:fldCharType="begin"/>
      </w:r>
      <w:r w:rsidR="005C674B">
        <w:instrText xml:space="preserve"> XE "</w:instrText>
      </w:r>
      <w:r w:rsidR="005C674B" w:rsidRPr="00B61F5E">
        <w:instrText xml:space="preserve">legislative powers:privileges of </w:instrText>
      </w:r>
      <w:fldSimple w:instr=" DOCPROPERTY  LegislativeChamber  \* MERGEFORMAT ">
        <w:r w:rsidR="00E67FC8">
          <w:instrText>Table</w:instrText>
        </w:r>
      </w:fldSimple>
      <w:r w:rsidR="005C674B" w:rsidRPr="00EB3E71">
        <w:instrText>s</w:instrText>
      </w:r>
      <w:r w:rsidR="005C674B">
        <w:instrText xml:space="preserve">" </w:instrText>
      </w:r>
      <w:r w:rsidR="00DD4BB5">
        <w:instrText xml:space="preserve">\r "s49" </w:instrText>
      </w:r>
      <w:r w:rsidR="00082680">
        <w:rPr>
          <w:lang w:eastAsia="en-GB"/>
        </w:rPr>
        <w:fldChar w:fldCharType="end"/>
      </w:r>
      <w:r w:rsidR="00082680" w:rsidRPr="00EB3E71">
        <w:rPr>
          <w:lang w:eastAsia="en-GB"/>
        </w:rPr>
        <w:fldChar w:fldCharType="begin"/>
      </w:r>
      <w:r w:rsidR="002173B4" w:rsidRPr="00EB3E71">
        <w:instrText xml:space="preserve"> XE "</w:instrText>
      </w:r>
      <w:r w:rsidR="00C80964" w:rsidRPr="00EB3E71">
        <w:instrText>parliamentary bodies</w:instrText>
      </w:r>
      <w:r w:rsidR="002173B4" w:rsidRPr="00EB3E71">
        <w:instrText xml:space="preserve">:privileges and immunities" </w:instrText>
      </w:r>
      <w:r w:rsidR="00082680" w:rsidRPr="00EB3E71">
        <w:rPr>
          <w:lang w:eastAsia="en-GB"/>
        </w:rPr>
        <w:fldChar w:fldCharType="end"/>
      </w:r>
      <w:r w:rsidR="00082680" w:rsidRPr="00EB3E71">
        <w:rPr>
          <w:lang w:eastAsia="en-GB"/>
        </w:rPr>
        <w:fldChar w:fldCharType="begin"/>
      </w:r>
      <w:r w:rsidR="00427731" w:rsidRPr="00EB3E71">
        <w:instrText xml:space="preserve"> XE "</w:instrText>
      </w:r>
      <w:fldSimple w:instr=" DOCPROPERTY  LegislativeChamber  \* MERGEFORMAT ">
        <w:r w:rsidR="00E67FC8">
          <w:instrText>Table</w:instrText>
        </w:r>
      </w:fldSimple>
      <w:r w:rsidR="004720B3" w:rsidRPr="00EB3E71">
        <w:instrText xml:space="preserve">s of </w:instrText>
      </w:r>
      <w:r w:rsidR="00967FC4">
        <w:instrText xml:space="preserve">the </w:instrText>
      </w:r>
      <w:fldSimple w:instr=" DOCPROPERTY  Board  \* MERGEFORMAT ">
        <w:r w:rsidR="00E67FC8">
          <w:instrText>Board</w:instrText>
        </w:r>
      </w:fldSimple>
      <w:r w:rsidR="00440F8D">
        <w:instrText xml:space="preserve">:powers, </w:instrText>
      </w:r>
      <w:r w:rsidR="00440F8D" w:rsidRPr="00EB3E71">
        <w:instrText>privileges and immunities</w:instrText>
      </w:r>
      <w:r w:rsidR="00427731" w:rsidRPr="00EB3E71">
        <w:instrText xml:space="preserve">" </w:instrText>
      </w:r>
      <w:r w:rsidR="00DD4BB5">
        <w:instrText xml:space="preserve">\r "s49" </w:instrText>
      </w:r>
      <w:r w:rsidR="00082680" w:rsidRPr="00EB3E71">
        <w:rPr>
          <w:lang w:eastAsia="en-GB"/>
        </w:rPr>
        <w:fldChar w:fldCharType="end"/>
      </w:r>
      <w:r w:rsidR="00082680">
        <w:rPr>
          <w:lang w:eastAsia="en-GB"/>
        </w:rPr>
        <w:fldChar w:fldCharType="begin"/>
      </w:r>
      <w:r w:rsidR="00440F8D">
        <w:instrText xml:space="preserve"> XE "powers of </w:instrText>
      </w:r>
      <w:r w:rsidR="00440F8D" w:rsidRPr="000F07EC">
        <w:instrText xml:space="preserve">upper </w:instrText>
      </w:r>
      <w:fldSimple w:instr=" DOCPROPERTY  LegislativeChamber  \* MERGEFORMAT ">
        <w:r w:rsidR="00E67FC8">
          <w:instrText>Table</w:instrText>
        </w:r>
      </w:fldSimple>
      <w:r w:rsidR="00440F8D">
        <w:instrText xml:space="preserve">s" </w:instrText>
      </w:r>
      <w:r w:rsidR="00DD4BB5">
        <w:instrText xml:space="preserve">\r "s49" </w:instrText>
      </w:r>
      <w:r w:rsidR="00082680">
        <w:rPr>
          <w:lang w:eastAsia="en-GB"/>
        </w:rPr>
        <w:fldChar w:fldCharType="end"/>
      </w:r>
      <w:r w:rsidR="00082680">
        <w:rPr>
          <w:lang w:eastAsia="en-GB"/>
        </w:rPr>
        <w:fldChar w:fldCharType="begin"/>
      </w:r>
      <w:r w:rsidR="00440F8D">
        <w:instrText xml:space="preserve"> XE "</w:instrText>
      </w:r>
      <w:r w:rsidR="00440F8D" w:rsidRPr="000F07EC">
        <w:instrText xml:space="preserve">upper </w:instrText>
      </w:r>
      <w:fldSimple w:instr=" DOCPROPERTY  LegislativeChamber  \* MERGEFORMAT ">
        <w:r w:rsidR="00E67FC8">
          <w:instrText>Table</w:instrText>
        </w:r>
      </w:fldSimple>
      <w:r w:rsidR="00440F8D">
        <w:instrText>s</w:instrText>
      </w:r>
      <w:r w:rsidR="00440F8D" w:rsidRPr="000F07EC">
        <w:instrText>:</w:instrText>
      </w:r>
      <w:r w:rsidR="00440F8D">
        <w:instrText xml:space="preserve">powers, </w:instrText>
      </w:r>
      <w:r w:rsidR="00440F8D" w:rsidRPr="00EB3E71">
        <w:instrText>privileges and immunities</w:instrText>
      </w:r>
      <w:r w:rsidR="00440F8D">
        <w:instrText xml:space="preserve">" </w:instrText>
      </w:r>
      <w:r w:rsidR="00DD4BB5">
        <w:instrText xml:space="preserve">\r "s49" </w:instrText>
      </w:r>
      <w:r w:rsidR="00082680">
        <w:rPr>
          <w:lang w:eastAsia="en-GB"/>
        </w:rPr>
        <w:fldChar w:fldCharType="end"/>
      </w:r>
      <w:r w:rsidR="003158CD" w:rsidRPr="00EB3E71">
        <w:rPr>
          <w:lang w:eastAsia="en-GB"/>
        </w:rPr>
        <w:t xml:space="preserve">The powers, privileges, and immunities of the </w:t>
      </w:r>
      <w:fldSimple w:instr=" DOCPROPERTY  LegislativeChamber  \* MERGEFORMAT ">
        <w:r w:rsidR="00E67FC8">
          <w:t>Table</w:t>
        </w:r>
      </w:fldSimple>
      <w:r w:rsidR="004720B3" w:rsidRPr="00EB3E71">
        <w:rPr>
          <w:lang w:eastAsia="en-GB"/>
        </w:rPr>
        <w:t xml:space="preserve">s of </w:t>
      </w:r>
      <w:r w:rsidR="00967FC4">
        <w:rPr>
          <w:lang w:eastAsia="en-GB"/>
        </w:rPr>
        <w:t xml:space="preserve">the </w:t>
      </w:r>
      <w:fldSimple w:instr=" DOCPROPERTY  Board  \* MERGEFORMAT ">
        <w:r w:rsidR="00E67FC8">
          <w:t>Board</w:t>
        </w:r>
      </w:fldSimple>
      <w:r w:rsidR="003158CD" w:rsidRPr="00EB3E71">
        <w:rPr>
          <w:lang w:eastAsia="en-GB"/>
        </w:rPr>
        <w:t xml:space="preserve">, and of the members and the committees of each </w:t>
      </w:r>
      <w:fldSimple w:instr=" DOCPROPERTY  LegislativeChamber  \* MERGEFORMAT ">
        <w:r w:rsidR="00E67FC8">
          <w:t>Table</w:t>
        </w:r>
      </w:fldSimple>
      <w:r w:rsidR="003158CD" w:rsidRPr="00EB3E71">
        <w:rPr>
          <w:lang w:eastAsia="en-GB"/>
        </w:rPr>
        <w:t>, shall be such as are declared by</w:t>
      </w:r>
      <w:r w:rsidR="004E0F6F" w:rsidRPr="00EB3E71">
        <w:rPr>
          <w:lang w:eastAsia="en-GB"/>
        </w:rPr>
        <w:t xml:space="preserve"> </w:t>
      </w:r>
      <w:fldSimple w:instr=" DOCPROPERTY  Board  \* MERGEFORMAT ">
        <w:r w:rsidR="00E67FC8">
          <w:t>Board</w:t>
        </w:r>
      </w:fldSimple>
      <w:r w:rsidR="002E0066" w:rsidRPr="00EB3E71">
        <w:rPr>
          <w:lang w:eastAsia="en-GB"/>
        </w:rPr>
        <w:t xml:space="preserve">, and until declared shall be </w:t>
      </w:r>
      <w:r w:rsidR="003158CD" w:rsidRPr="00EB3E71">
        <w:rPr>
          <w:lang w:eastAsia="en-GB"/>
        </w:rPr>
        <w:t xml:space="preserve">insofar as is practicable within the jurisdiction of </w:t>
      </w:r>
      <w:fldSimple w:instr=" DOCPROPERTY  Company  \* MERGEFORMAT ">
        <w:r w:rsidR="00E67FC8">
          <w:t>Urabba Parks</w:t>
        </w:r>
      </w:fldSimple>
      <w:r w:rsidR="003158CD" w:rsidRPr="00EB3E71">
        <w:rPr>
          <w:lang w:eastAsia="en-GB"/>
        </w:rPr>
        <w:t xml:space="preserve"> those of the </w:t>
      </w:r>
      <w:r w:rsidR="00082680" w:rsidRPr="00EB3E71">
        <w:fldChar w:fldCharType="begin"/>
      </w:r>
      <w:r w:rsidR="00A06C92" w:rsidRPr="00EB3E71">
        <w:instrText xml:space="preserve"> XE </w:instrText>
      </w:r>
      <w:r w:rsidR="000659B7">
        <w:instrText>“Company :</w:instrText>
      </w:r>
      <w:r w:rsidR="00A06C92" w:rsidRPr="00EB3E71">
        <w:instrText xml:space="preserve">place of incorporation:use of privileges and immunities of Legislative Assemby as basis for privileges of </w:instrText>
      </w:r>
      <w:fldSimple w:instr=" DOCPROPERTY  LegislativeChamber  \* MERGEFORMAT ">
        <w:r w:rsidR="00E67FC8">
          <w:instrText>Table</w:instrText>
        </w:r>
      </w:fldSimple>
      <w:r w:rsidR="00A06C92" w:rsidRPr="00EB3E71">
        <w:instrText xml:space="preserve">s of </w:instrText>
      </w:r>
      <w:r w:rsidR="00967FC4">
        <w:instrText xml:space="preserve">the </w:instrText>
      </w:r>
      <w:fldSimple w:instr=" DOCPROPERTY  Board  \* MERGEFORMAT ">
        <w:r w:rsidR="00E67FC8">
          <w:instrText>Board</w:instrText>
        </w:r>
      </w:fldSimple>
      <w:r w:rsidR="00A06C92" w:rsidRPr="00EB3E71">
        <w:instrText xml:space="preserve">" </w:instrText>
      </w:r>
      <w:r w:rsidR="00082680" w:rsidRPr="00EB3E71">
        <w:fldChar w:fldCharType="end"/>
      </w:r>
      <w:r w:rsidR="00082680" w:rsidRPr="00EB3E71">
        <w:fldChar w:fldCharType="begin"/>
      </w:r>
      <w:r w:rsidR="00A06C92" w:rsidRPr="00EB3E71">
        <w:instrText xml:space="preserve"> XE "place of incorporation:use of privileges and immunities of Legislative Assemby as basis for privileges of </w:instrText>
      </w:r>
      <w:fldSimple w:instr=" DOCPROPERTY  LegislativeChamber  \* MERGEFORMAT ">
        <w:r w:rsidR="00E67FC8">
          <w:instrText>Table</w:instrText>
        </w:r>
      </w:fldSimple>
      <w:r w:rsidR="00A06C92" w:rsidRPr="00EB3E71">
        <w:instrText xml:space="preserve">s of </w:instrText>
      </w:r>
      <w:r w:rsidR="00967FC4">
        <w:instrText xml:space="preserve">the </w:instrText>
      </w:r>
      <w:fldSimple w:instr=" DOCPROPERTY  Board  \* MERGEFORMAT ">
        <w:r w:rsidR="00E67FC8">
          <w:instrText>Board</w:instrText>
        </w:r>
      </w:fldSimple>
      <w:r w:rsidR="00A06C92" w:rsidRPr="00EB3E71">
        <w:instrText xml:space="preserve">" </w:instrText>
      </w:r>
      <w:r w:rsidR="00082680" w:rsidRPr="00EB3E71">
        <w:fldChar w:fldCharType="end"/>
      </w:r>
      <w:r w:rsidR="00082680" w:rsidRPr="00EB3E71">
        <w:fldChar w:fldCharType="begin"/>
      </w:r>
      <w:r w:rsidR="00A06C92" w:rsidRPr="00EB3E71">
        <w:instrText xml:space="preserve"> XE "</w:instrText>
      </w:r>
      <w:r w:rsidR="001F53E6" w:rsidRPr="00EB3E71">
        <w:instrText>States:Parliaments</w:instrText>
      </w:r>
      <w:r w:rsidR="00A06C92" w:rsidRPr="00EB3E71">
        <w:instrText xml:space="preserve">:use of privileges and immunities of Legislative Assemby as basis for privileges of </w:instrText>
      </w:r>
      <w:fldSimple w:instr=" DOCPROPERTY  LegislativeChamber  \* MERGEFORMAT ">
        <w:r w:rsidR="00E67FC8">
          <w:instrText>Table</w:instrText>
        </w:r>
      </w:fldSimple>
      <w:r w:rsidR="00A06C92" w:rsidRPr="00EB3E71">
        <w:instrText xml:space="preserve">s of </w:instrText>
      </w:r>
      <w:r w:rsidR="00967FC4">
        <w:instrText xml:space="preserve">the </w:instrText>
      </w:r>
      <w:fldSimple w:instr=" DOCPROPERTY  Board  \* MERGEFORMAT ">
        <w:r w:rsidR="00E67FC8">
          <w:instrText>Board</w:instrText>
        </w:r>
      </w:fldSimple>
      <w:r w:rsidR="00A06C92" w:rsidRPr="00EB3E71">
        <w:instrText xml:space="preserve">" </w:instrText>
      </w:r>
      <w:r w:rsidR="00082680" w:rsidRPr="00EB3E71">
        <w:fldChar w:fldCharType="end"/>
      </w:r>
      <w:r w:rsidR="00082680" w:rsidRPr="00EB3E71">
        <w:fldChar w:fldCharType="begin"/>
      </w:r>
      <w:r w:rsidR="00A06C92" w:rsidRPr="00EB3E71">
        <w:instrText xml:space="preserve"> XE "Legislative Assemby:use of privileges and immunities as basis for privileges of </w:instrText>
      </w:r>
      <w:fldSimple w:instr=" DOCPROPERTY  LegislativeChamber  \* MERGEFORMAT ">
        <w:r w:rsidR="00E67FC8">
          <w:instrText>Table</w:instrText>
        </w:r>
      </w:fldSimple>
      <w:r w:rsidR="00A06C92" w:rsidRPr="00EB3E71">
        <w:instrText xml:space="preserve">s of </w:instrText>
      </w:r>
      <w:r w:rsidR="00967FC4">
        <w:instrText xml:space="preserve">the </w:instrText>
      </w:r>
      <w:fldSimple w:instr=" DOCPROPERTY  Board  \* MERGEFORMAT ">
        <w:r w:rsidR="00E67FC8">
          <w:instrText>Board</w:instrText>
        </w:r>
      </w:fldSimple>
      <w:r w:rsidR="00A06C92" w:rsidRPr="00EB3E71">
        <w:instrText xml:space="preserve">" </w:instrText>
      </w:r>
      <w:r w:rsidR="00082680" w:rsidRPr="00EB3E71">
        <w:fldChar w:fldCharType="end"/>
      </w:r>
      <w:r w:rsidR="002E0066" w:rsidRPr="00EB3E71">
        <w:rPr>
          <w:lang w:eastAsia="en-GB"/>
        </w:rPr>
        <w:t>Legislative Assembly</w:t>
      </w:r>
      <w:r w:rsidR="003158CD" w:rsidRPr="00EB3E71">
        <w:rPr>
          <w:lang w:eastAsia="en-GB"/>
        </w:rPr>
        <w:t xml:space="preserve"> of the place of incorporation of </w:t>
      </w:r>
      <w:fldSimple w:instr=" DOCPROPERTY  Company  \* MERGEFORMAT ">
        <w:r w:rsidR="00E67FC8">
          <w:t>Urabba Parks</w:t>
        </w:r>
      </w:fldSimple>
      <w:r w:rsidR="003158CD" w:rsidRPr="00EB3E71">
        <w:rPr>
          <w:lang w:eastAsia="en-GB"/>
        </w:rPr>
        <w:t xml:space="preserve">, and of its members and committees, at the </w:t>
      </w:r>
      <w:r w:rsidR="0088078D" w:rsidRPr="00EB3E71">
        <w:rPr>
          <w:lang w:eastAsia="en-GB"/>
        </w:rPr>
        <w:t>establishment of jurisdiction</w:t>
      </w:r>
      <w:r w:rsidR="003158CD" w:rsidRPr="00EB3E71">
        <w:rPr>
          <w:lang w:eastAsia="en-GB"/>
        </w:rPr>
        <w:t>.</w:t>
      </w:r>
    </w:p>
    <w:p w:rsidR="003565E7" w:rsidRPr="00EB3E71" w:rsidRDefault="003565E7" w:rsidP="003565E7">
      <w:pPr>
        <w:pStyle w:val="notetext"/>
      </w:pPr>
      <w:r>
        <w:t>Note:</w:t>
      </w:r>
      <w:r>
        <w:tab/>
        <w:t xml:space="preserve">The parliamentary bodies have the power to hear, receive and examine evidence: see </w:t>
      </w:r>
      <w:r w:rsidR="002C3626">
        <w:t xml:space="preserve">item 4 of the </w:t>
      </w:r>
      <w:r w:rsidR="002C3626" w:rsidRPr="00A45DEA">
        <w:t>agreement of jurisdiction</w:t>
      </w:r>
      <w:r w:rsidR="002C3626">
        <w:t xml:space="preserve"> in </w:t>
      </w:r>
      <w:hyperlink w:anchor="s7_2" w:history="1">
        <w:r w:rsidR="002C3626" w:rsidRPr="002C3626">
          <w:rPr>
            <w:rStyle w:val="Hyperlink"/>
          </w:rPr>
          <w:t>subsection </w:t>
        </w:r>
        <w:bookmarkStart w:id="815" w:name="s7_2"/>
        <w:bookmarkEnd w:id="815"/>
        <w:r w:rsidR="00082680" w:rsidRPr="002C3626">
          <w:rPr>
            <w:rStyle w:val="Hyperlink"/>
          </w:rPr>
          <w:fldChar w:fldCharType="begin"/>
        </w:r>
        <w:r w:rsidR="002C3626" w:rsidRPr="002C3626">
          <w:rPr>
            <w:rStyle w:val="Hyperlink"/>
          </w:rPr>
          <w:instrText xml:space="preserve"> REF _Ref14805629 \r \h </w:instrText>
        </w:r>
        <w:r w:rsidR="00082680" w:rsidRPr="002C3626">
          <w:rPr>
            <w:rStyle w:val="Hyperlink"/>
          </w:rPr>
        </w:r>
        <w:r w:rsidR="00082680" w:rsidRPr="002C3626">
          <w:rPr>
            <w:rStyle w:val="Hyperlink"/>
          </w:rPr>
          <w:fldChar w:fldCharType="separate"/>
        </w:r>
        <w:r w:rsidR="00E67FC8">
          <w:rPr>
            <w:rStyle w:val="Hyperlink"/>
          </w:rPr>
          <w:t>7(2)</w:t>
        </w:r>
        <w:r w:rsidR="00082680" w:rsidRPr="002C3626">
          <w:rPr>
            <w:rStyle w:val="Hyperlink"/>
          </w:rPr>
          <w:fldChar w:fldCharType="end"/>
        </w:r>
      </w:hyperlink>
      <w:r w:rsidR="002C3626">
        <w:t>.</w:t>
      </w:r>
    </w:p>
    <w:p w:rsidR="00E4490E" w:rsidRPr="00EB3E71" w:rsidRDefault="002557A2" w:rsidP="00346CD6">
      <w:pPr>
        <w:pStyle w:val="ActHead5auto"/>
      </w:pPr>
      <w:bookmarkStart w:id="816" w:name="_Toc530649807"/>
      <w:bookmarkStart w:id="817" w:name="s50"/>
      <w:bookmarkEnd w:id="811"/>
      <w:r>
        <w:t xml:space="preserve">  </w:t>
      </w:r>
      <w:bookmarkStart w:id="818" w:name="_Ref21975462"/>
      <w:bookmarkStart w:id="819" w:name="_Ref21975476"/>
      <w:bookmarkStart w:id="820" w:name="_Toc32667132"/>
      <w:r w:rsidR="00027C72">
        <w:t>Rules</w:t>
      </w:r>
      <w:r w:rsidR="00E4490E" w:rsidRPr="00EB3E71">
        <w:t xml:space="preserve"> and orders</w:t>
      </w:r>
      <w:bookmarkEnd w:id="816"/>
      <w:bookmarkEnd w:id="818"/>
      <w:bookmarkEnd w:id="819"/>
      <w:bookmarkEnd w:id="820"/>
    </w:p>
    <w:p w:rsidR="00E4490E" w:rsidRPr="00EB3E71" w:rsidRDefault="00440F8D" w:rsidP="00440F8D">
      <w:pPr>
        <w:pStyle w:val="subsection"/>
        <w:rPr>
          <w:lang w:eastAsia="en-GB"/>
        </w:rPr>
      </w:pPr>
      <w:r>
        <w:rPr>
          <w:lang w:eastAsia="en-GB"/>
        </w:rPr>
        <w:tab/>
      </w:r>
      <w:r>
        <w:rPr>
          <w:lang w:eastAsia="en-GB"/>
        </w:rPr>
        <w:tab/>
      </w:r>
      <w:r w:rsidR="00082680">
        <w:rPr>
          <w:lang w:eastAsia="en-GB"/>
        </w:rPr>
        <w:fldChar w:fldCharType="begin"/>
      </w:r>
      <w:r w:rsidR="00352323">
        <w:instrText xml:space="preserve"> XE "</w:instrText>
      </w:r>
      <w:r w:rsidR="00352323" w:rsidRPr="0053168D">
        <w:instrText xml:space="preserve">joint sittings of </w:instrText>
      </w:r>
      <w:fldSimple w:instr=" DOCPROPERTY  LegislativeChamber  \* MERGEFORMAT ">
        <w:r w:rsidR="00E67FC8">
          <w:instrText>Table</w:instrText>
        </w:r>
      </w:fldSimple>
      <w:r w:rsidR="00352323" w:rsidRPr="00EB3E71">
        <w:instrText xml:space="preserve">s of </w:instrText>
      </w:r>
      <w:r w:rsidR="00352323">
        <w:instrText xml:space="preserve">the </w:instrText>
      </w:r>
      <w:fldSimple w:instr=" DOCPROPERTY  Board  \* MERGEFORMAT ">
        <w:r w:rsidR="00E67FC8">
          <w:instrText>Board</w:instrText>
        </w:r>
      </w:fldSimple>
      <w:r w:rsidR="00352323" w:rsidRPr="0053168D">
        <w:instrText>:</w:instrText>
      </w:r>
      <w:r w:rsidR="00352323">
        <w:instrText xml:space="preserve">standing orders" </w:instrText>
      </w:r>
      <w:r w:rsidR="00DD4BB5">
        <w:instrText xml:space="preserve">\r "s50" </w:instrText>
      </w:r>
      <w:r w:rsidR="00082680">
        <w:rPr>
          <w:lang w:eastAsia="en-GB"/>
        </w:rPr>
        <w:fldChar w:fldCharType="end"/>
      </w:r>
      <w:r w:rsidR="00082680">
        <w:rPr>
          <w:lang w:eastAsia="en-GB"/>
        </w:rPr>
        <w:fldChar w:fldCharType="begin"/>
      </w:r>
      <w:r w:rsidR="00352323">
        <w:instrText xml:space="preserve"> XE "</w:instrText>
      </w:r>
      <w:r w:rsidR="00352323" w:rsidRPr="004C4781">
        <w:instrText>standing orders</w:instrText>
      </w:r>
      <w:r w:rsidR="00352323">
        <w:instrText xml:space="preserve">" </w:instrText>
      </w:r>
      <w:r w:rsidR="00DD4BB5">
        <w:instrText xml:space="preserve">\r "s50" </w:instrText>
      </w:r>
      <w:r w:rsidR="00082680">
        <w:rPr>
          <w:lang w:eastAsia="en-GB"/>
        </w:rPr>
        <w:fldChar w:fldCharType="end"/>
      </w:r>
      <w:r w:rsidR="00082680" w:rsidRPr="00EB3E71">
        <w:rPr>
          <w:lang w:eastAsia="en-GB"/>
        </w:rPr>
        <w:fldChar w:fldCharType="begin"/>
      </w:r>
      <w:r w:rsidR="002173B4" w:rsidRPr="00EB3E71">
        <w:instrText xml:space="preserve"> XE "</w:instrText>
      </w:r>
      <w:r w:rsidR="00C80964" w:rsidRPr="00EB3E71">
        <w:instrText xml:space="preserve">parliamentary </w:instrText>
      </w:r>
      <w:r w:rsidR="002E0066" w:rsidRPr="00EB3E71">
        <w:instrText>proceedings</w:instrText>
      </w:r>
      <w:r w:rsidR="002173B4" w:rsidRPr="00EB3E71">
        <w:instrText>:</w:instrText>
      </w:r>
      <w:r w:rsidR="00027C72">
        <w:instrText>rules</w:instrText>
      </w:r>
      <w:r w:rsidR="002173B4" w:rsidRPr="00EB3E71">
        <w:instrText xml:space="preserve"> and orders" </w:instrText>
      </w:r>
      <w:r w:rsidR="00DD4BB5">
        <w:instrText xml:space="preserve">\r "s50" </w:instrText>
      </w:r>
      <w:r w:rsidR="00082680" w:rsidRPr="00EB3E71">
        <w:rPr>
          <w:lang w:eastAsia="en-GB"/>
        </w:rPr>
        <w:fldChar w:fldCharType="end"/>
      </w:r>
      <w:r w:rsidR="00082680" w:rsidRPr="00EB3E71">
        <w:rPr>
          <w:lang w:eastAsia="en-GB"/>
        </w:rPr>
        <w:fldChar w:fldCharType="begin"/>
      </w:r>
      <w:r w:rsidR="00427731" w:rsidRPr="00EB3E71">
        <w:instrText xml:space="preserve"> XE "</w:instrText>
      </w:r>
      <w:fldSimple w:instr=" DOCPROPERTY  Board  \* MERGEFORMAT ">
        <w:r w:rsidR="00E67FC8">
          <w:instrText>Board</w:instrText>
        </w:r>
      </w:fldSimple>
      <w:r w:rsidR="00315F5A">
        <w:instrText xml:space="preserve"> </w:instrText>
      </w:r>
      <w:r w:rsidR="00427731" w:rsidRPr="00EB3E71">
        <w:instrText>:</w:instrText>
      </w:r>
      <w:r w:rsidR="00027C72">
        <w:instrText>rules</w:instrText>
      </w:r>
      <w:r w:rsidR="00427731" w:rsidRPr="00EB3E71">
        <w:instrText xml:space="preserve"> and orders</w:instrText>
      </w:r>
      <w:r w:rsidR="00A33728" w:rsidRPr="00EB3E71">
        <w:instrText xml:space="preserve"> of </w:instrText>
      </w:r>
      <w:fldSimple w:instr=" DOCPROPERTY  LegislativeChamber  \* MERGEFORMAT ">
        <w:r w:rsidR="00E67FC8">
          <w:instrText>Table</w:instrText>
        </w:r>
      </w:fldSimple>
      <w:r w:rsidR="00A33728" w:rsidRPr="00EB3E71">
        <w:rPr>
          <w:lang w:eastAsia="en-GB"/>
        </w:rPr>
        <w:instrText>s</w:instrText>
      </w:r>
      <w:r w:rsidR="00427731" w:rsidRPr="00EB3E71">
        <w:instrText xml:space="preserve">" </w:instrText>
      </w:r>
      <w:r w:rsidR="00DD4BB5">
        <w:instrText xml:space="preserve">\r "s50" </w:instrText>
      </w:r>
      <w:r w:rsidR="00082680" w:rsidRPr="00EB3E71">
        <w:rPr>
          <w:lang w:eastAsia="en-GB"/>
        </w:rPr>
        <w:fldChar w:fldCharType="end"/>
      </w:r>
      <w:r w:rsidR="00082680" w:rsidRPr="00EB3E71">
        <w:rPr>
          <w:lang w:eastAsia="en-GB"/>
        </w:rPr>
        <w:fldChar w:fldCharType="begin"/>
      </w:r>
      <w:r w:rsidR="00427731" w:rsidRPr="00EB3E71">
        <w:instrText xml:space="preserve"> XE "</w:instrText>
      </w:r>
      <w:fldSimple w:instr=" DOCPROPERTY  LegislativeChamber  \* MERGEFORMAT ">
        <w:r w:rsidR="00E67FC8">
          <w:instrText>Table</w:instrText>
        </w:r>
      </w:fldSimple>
      <w:r w:rsidR="004720B3" w:rsidRPr="00EB3E71">
        <w:instrText xml:space="preserve">s of </w:instrText>
      </w:r>
      <w:r w:rsidR="00967FC4">
        <w:instrText xml:space="preserve">the </w:instrText>
      </w:r>
      <w:fldSimple w:instr=" DOCPROPERTY  Board  \* MERGEFORMAT ">
        <w:r w:rsidR="00E67FC8">
          <w:instrText>Board</w:instrText>
        </w:r>
      </w:fldSimple>
      <w:r w:rsidR="00427731" w:rsidRPr="00EB3E71">
        <w:instrText>:</w:instrText>
      </w:r>
      <w:r w:rsidR="00027C72">
        <w:instrText>rules</w:instrText>
      </w:r>
      <w:r w:rsidR="00427731" w:rsidRPr="00EB3E71">
        <w:instrText xml:space="preserve"> and orders" </w:instrText>
      </w:r>
      <w:r w:rsidR="00DD4BB5">
        <w:instrText xml:space="preserve">\r "s50" </w:instrText>
      </w:r>
      <w:r w:rsidR="00082680" w:rsidRPr="00EB3E71">
        <w:rPr>
          <w:lang w:eastAsia="en-GB"/>
        </w:rPr>
        <w:fldChar w:fldCharType="end"/>
      </w:r>
      <w:r w:rsidR="00082680" w:rsidRPr="00EB3E71">
        <w:rPr>
          <w:lang w:eastAsia="en-GB"/>
        </w:rPr>
        <w:fldChar w:fldCharType="begin"/>
      </w:r>
      <w:r w:rsidR="002173B4" w:rsidRPr="00EB3E71">
        <w:instrText xml:space="preserve"> XE "</w:instrText>
      </w:r>
      <w:r w:rsidR="00027C72">
        <w:instrText>rules</w:instrText>
      </w:r>
      <w:r w:rsidR="002173B4" w:rsidRPr="00EB3E71">
        <w:instrText xml:space="preserve"> </w:instrText>
      </w:r>
      <w:r w:rsidR="00027C72">
        <w:instrText>of proceeding</w:instrText>
      </w:r>
      <w:r w:rsidR="002173B4" w:rsidRPr="00EB3E71">
        <w:instrText>:</w:instrText>
      </w:r>
      <w:r w:rsidR="00C80964" w:rsidRPr="00EB3E71">
        <w:instrText>parliamentary bodies</w:instrText>
      </w:r>
      <w:r w:rsidR="002173B4" w:rsidRPr="00EB3E71">
        <w:instrText xml:space="preserve">" </w:instrText>
      </w:r>
      <w:r w:rsidR="00DD4BB5">
        <w:instrText xml:space="preserve">\r "s50" </w:instrText>
      </w:r>
      <w:r w:rsidR="00082680" w:rsidRPr="00EB3E71">
        <w:rPr>
          <w:lang w:eastAsia="en-GB"/>
        </w:rPr>
        <w:fldChar w:fldCharType="end"/>
      </w:r>
      <w:r w:rsidR="00E4490E" w:rsidRPr="00EB3E71">
        <w:rPr>
          <w:lang w:eastAsia="en-GB"/>
        </w:rPr>
        <w:t xml:space="preserve">Each </w:t>
      </w:r>
      <w:fldSimple w:instr=" DOCPROPERTY  LegislativeChamber  \* MERGEFORMAT ">
        <w:r w:rsidR="00E67FC8">
          <w:t>Table</w:t>
        </w:r>
      </w:fldSimple>
      <w:r w:rsidR="004E0F6F" w:rsidRPr="00EB3E71">
        <w:rPr>
          <w:lang w:eastAsia="en-GB"/>
        </w:rPr>
        <w:t xml:space="preserve"> of </w:t>
      </w:r>
      <w:r w:rsidR="00EB7E0E">
        <w:rPr>
          <w:lang w:eastAsia="en-GB"/>
        </w:rPr>
        <w:t xml:space="preserve">the </w:t>
      </w:r>
      <w:fldSimple w:instr=" DOCPROPERTY  Board  \* MERGEFORMAT ">
        <w:r w:rsidR="00E67FC8">
          <w:t>Board</w:t>
        </w:r>
      </w:fldSimple>
      <w:r w:rsidR="00E4490E" w:rsidRPr="00EB3E71">
        <w:rPr>
          <w:lang w:eastAsia="en-GB"/>
        </w:rPr>
        <w:t xml:space="preserve"> may </w:t>
      </w:r>
      <w:r w:rsidR="00B9451A">
        <w:rPr>
          <w:lang w:eastAsia="en-GB"/>
        </w:rPr>
        <w:t>make laws</w:t>
      </w:r>
      <w:r w:rsidR="00E4490E" w:rsidRPr="00EB3E71">
        <w:rPr>
          <w:lang w:eastAsia="en-GB"/>
        </w:rPr>
        <w:t xml:space="preserve"> and orders with respect to:</w:t>
      </w:r>
    </w:p>
    <w:p w:rsidR="00E4490E" w:rsidRPr="00EB3E71" w:rsidRDefault="00E4490E" w:rsidP="005D577F">
      <w:pPr>
        <w:pStyle w:val="paragraphauto"/>
      </w:pPr>
      <w:r w:rsidRPr="00EB3E71">
        <w:t>the mode in which its powers, privileges, and immunities may be exercised and upheld; and</w:t>
      </w:r>
    </w:p>
    <w:p w:rsidR="00F3590A" w:rsidRPr="00EB3E71" w:rsidRDefault="00E4490E" w:rsidP="005D577F">
      <w:pPr>
        <w:pStyle w:val="paragraphauto"/>
      </w:pPr>
      <w:r w:rsidRPr="00EB3E71">
        <w:t xml:space="preserve">the order and conduct of its business and proceedings either separately or jointly with other </w:t>
      </w:r>
      <w:fldSimple w:instr=" DOCPROPERTY  LegislativeChamber  \* MERGEFORMAT ">
        <w:r w:rsidR="00E67FC8">
          <w:t>Table</w:t>
        </w:r>
      </w:fldSimple>
      <w:r w:rsidR="00A06C92" w:rsidRPr="00EB3E71">
        <w:t>s</w:t>
      </w:r>
      <w:r w:rsidRPr="00EB3E71">
        <w:t>.</w:t>
      </w:r>
      <w:r w:rsidR="00F3590A" w:rsidRPr="00EB3E71">
        <w:br w:type="page"/>
      </w:r>
    </w:p>
    <w:p w:rsidR="00EC52FF" w:rsidRPr="00DC76A4" w:rsidRDefault="0077661A" w:rsidP="00DC76A4">
      <w:pPr>
        <w:pStyle w:val="Heading2"/>
      </w:pPr>
      <w:bookmarkStart w:id="821" w:name="_Part_2.4:_The"/>
      <w:bookmarkStart w:id="822" w:name="_Part_2.4:_Legislative"/>
      <w:bookmarkStart w:id="823" w:name="_Toc519770900"/>
      <w:bookmarkStart w:id="824" w:name="_Toc519770962"/>
      <w:bookmarkStart w:id="825" w:name="_Toc519771042"/>
      <w:bookmarkStart w:id="826" w:name="_Toc530649324"/>
      <w:bookmarkStart w:id="827" w:name="_Toc530649808"/>
      <w:bookmarkStart w:id="828" w:name="_Ref21975495"/>
      <w:bookmarkStart w:id="829" w:name="Part1_5"/>
      <w:bookmarkEnd w:id="706"/>
      <w:bookmarkEnd w:id="809"/>
      <w:bookmarkEnd w:id="817"/>
      <w:bookmarkEnd w:id="821"/>
      <w:bookmarkEnd w:id="822"/>
      <w:r w:rsidRPr="00DC76A4">
        <w:rPr>
          <w:rStyle w:val="CharPartNo"/>
        </w:rPr>
        <w:t>Part </w:t>
      </w:r>
      <w:r w:rsidR="00343D80" w:rsidRPr="00DC76A4">
        <w:rPr>
          <w:rStyle w:val="CharPartNo"/>
        </w:rPr>
        <w:t>1.5</w:t>
      </w:r>
      <w:r w:rsidRPr="00DC76A4">
        <w:t>—</w:t>
      </w:r>
      <w:bookmarkEnd w:id="823"/>
      <w:bookmarkEnd w:id="824"/>
      <w:bookmarkEnd w:id="825"/>
      <w:r w:rsidR="00B45C3E" w:rsidRPr="00DC76A4">
        <w:rPr>
          <w:rStyle w:val="CharPartText"/>
        </w:rPr>
        <w:t>Powers</w:t>
      </w:r>
      <w:r w:rsidR="004701D2" w:rsidRPr="00DC76A4">
        <w:rPr>
          <w:rStyle w:val="CharPartText"/>
        </w:rPr>
        <w:t xml:space="preserve"> of the </w:t>
      </w:r>
      <w:bookmarkEnd w:id="826"/>
      <w:bookmarkEnd w:id="827"/>
      <w:r w:rsidR="00082680" w:rsidRPr="00DC76A4">
        <w:rPr>
          <w:rStyle w:val="CharPartText"/>
        </w:rPr>
        <w:fldChar w:fldCharType="begin"/>
      </w:r>
      <w:r w:rsidR="008014BE" w:rsidRPr="00DC76A4">
        <w:rPr>
          <w:rStyle w:val="CharPartText"/>
        </w:rPr>
        <w:instrText xml:space="preserve"> DOCPROPERTY  Board </w:instrText>
      </w:r>
      <w:r w:rsidR="00082680" w:rsidRPr="00DC76A4">
        <w:rPr>
          <w:rStyle w:val="CharPartText"/>
        </w:rPr>
        <w:fldChar w:fldCharType="separate"/>
      </w:r>
      <w:r w:rsidR="00E67FC8">
        <w:rPr>
          <w:rStyle w:val="CharPartText"/>
        </w:rPr>
        <w:t>Board</w:t>
      </w:r>
      <w:r w:rsidR="00082680" w:rsidRPr="00DC76A4">
        <w:rPr>
          <w:rStyle w:val="CharPartText"/>
        </w:rPr>
        <w:fldChar w:fldCharType="end"/>
      </w:r>
      <w:bookmarkEnd w:id="828"/>
    </w:p>
    <w:p w:rsidR="00D369F1" w:rsidRPr="00DC76A4" w:rsidRDefault="0077661A" w:rsidP="00DC76A4">
      <w:pPr>
        <w:pStyle w:val="Heading3"/>
      </w:pPr>
      <w:bookmarkStart w:id="830" w:name="_Toc519770901"/>
      <w:bookmarkStart w:id="831" w:name="_Toc530649325"/>
      <w:bookmarkStart w:id="832" w:name="_Toc530649809"/>
      <w:bookmarkStart w:id="833" w:name="_Ref21975502"/>
      <w:bookmarkStart w:id="834" w:name="Div14"/>
      <w:r w:rsidRPr="00DC76A4">
        <w:rPr>
          <w:rStyle w:val="CharDivNo"/>
        </w:rPr>
        <w:t>Division </w:t>
      </w:r>
      <w:r w:rsidR="00245C9C" w:rsidRPr="00DC76A4">
        <w:rPr>
          <w:rStyle w:val="CharDivNo"/>
        </w:rPr>
        <w:t>1</w:t>
      </w:r>
      <w:r w:rsidRPr="00DC76A4">
        <w:t>—</w:t>
      </w:r>
      <w:bookmarkEnd w:id="830"/>
      <w:r w:rsidR="004701D2" w:rsidRPr="00DC76A4">
        <w:rPr>
          <w:rStyle w:val="CharDivText"/>
        </w:rPr>
        <w:t>Legislative powers</w:t>
      </w:r>
      <w:bookmarkEnd w:id="831"/>
      <w:bookmarkEnd w:id="832"/>
      <w:bookmarkEnd w:id="833"/>
    </w:p>
    <w:p w:rsidR="00EC52FF" w:rsidRPr="00DC76A4" w:rsidRDefault="001B45A3" w:rsidP="00DC76A4">
      <w:pPr>
        <w:pStyle w:val="Heading4"/>
      </w:pPr>
      <w:bookmarkStart w:id="835" w:name="_Toc530649326"/>
      <w:bookmarkStart w:id="836" w:name="_Toc530649810"/>
      <w:bookmarkStart w:id="837" w:name="_Ref21975510"/>
      <w:bookmarkStart w:id="838" w:name="Subd14_1"/>
      <w:r w:rsidRPr="00DC76A4">
        <w:rPr>
          <w:rStyle w:val="CharSubdNo"/>
        </w:rPr>
        <w:t>Subdivision </w:t>
      </w:r>
      <w:r w:rsidR="00343D80" w:rsidRPr="00DC76A4">
        <w:rPr>
          <w:rStyle w:val="CharSubdNo"/>
        </w:rPr>
        <w:t>A</w:t>
      </w:r>
      <w:r w:rsidR="0077661A" w:rsidRPr="00DC76A4">
        <w:t>—</w:t>
      </w:r>
      <w:r w:rsidR="008127FD" w:rsidRPr="00DC76A4">
        <w:rPr>
          <w:rStyle w:val="CharSubdText"/>
        </w:rPr>
        <w:t>Legislative power generally</w:t>
      </w:r>
      <w:bookmarkEnd w:id="835"/>
      <w:bookmarkEnd w:id="836"/>
      <w:bookmarkEnd w:id="837"/>
    </w:p>
    <w:p w:rsidR="00EC52FF" w:rsidRPr="00EB3E71" w:rsidRDefault="002557A2" w:rsidP="00346CD6">
      <w:pPr>
        <w:pStyle w:val="ActHead5auto"/>
      </w:pPr>
      <w:bookmarkStart w:id="839" w:name="_Ref517117483"/>
      <w:bookmarkStart w:id="840" w:name="_Toc530649811"/>
      <w:bookmarkStart w:id="841" w:name="_Ref530699756"/>
      <w:bookmarkStart w:id="842" w:name="s51"/>
      <w:r>
        <w:t xml:space="preserve">  </w:t>
      </w:r>
      <w:bookmarkStart w:id="843" w:name="_Toc32667133"/>
      <w:bookmarkStart w:id="844" w:name="_Ref535168378"/>
      <w:r w:rsidR="00EC52FF" w:rsidRPr="00EB3E71">
        <w:t xml:space="preserve">Legislative powers of the </w:t>
      </w:r>
      <w:bookmarkEnd w:id="839"/>
      <w:r w:rsidR="00082680" w:rsidRPr="00EB3E71">
        <w:fldChar w:fldCharType="begin"/>
      </w:r>
      <w:r w:rsidR="00927810" w:rsidRPr="00EB3E71">
        <w:instrText xml:space="preserve"> DOCPROPERTY  Board  \* MERGEFORMAT </w:instrText>
      </w:r>
      <w:r w:rsidR="00082680" w:rsidRPr="00EB3E71">
        <w:fldChar w:fldCharType="separate"/>
      </w:r>
      <w:r w:rsidR="00E67FC8">
        <w:t>Board</w:t>
      </w:r>
      <w:bookmarkEnd w:id="840"/>
      <w:bookmarkEnd w:id="843"/>
      <w:r w:rsidR="00082680" w:rsidRPr="00EB3E71">
        <w:fldChar w:fldCharType="end"/>
      </w:r>
      <w:bookmarkEnd w:id="841"/>
      <w:bookmarkEnd w:id="844"/>
    </w:p>
    <w:p w:rsidR="0023633F" w:rsidRPr="00EB3E71" w:rsidRDefault="00440F8D" w:rsidP="00440F8D">
      <w:pPr>
        <w:pStyle w:val="subsection"/>
        <w:rPr>
          <w:lang w:eastAsia="en-GB"/>
        </w:rPr>
      </w:pPr>
      <w:bookmarkStart w:id="845" w:name="_Ref523074879"/>
      <w:r>
        <w:tab/>
      </w:r>
      <w:r>
        <w:tab/>
      </w:r>
      <w:r w:rsidR="00082680" w:rsidRPr="00EB3E71">
        <w:fldChar w:fldCharType="begin"/>
      </w:r>
      <w:r w:rsidR="00AE3689" w:rsidRPr="00EB3E71">
        <w:instrText xml:space="preserve"> XE "</w:instrText>
      </w:r>
      <w:fldSimple w:instr=" DOCPROPERTY  Board  \* MERGEFORMAT ">
        <w:r w:rsidR="00E67FC8">
          <w:instrText>Board</w:instrText>
        </w:r>
      </w:fldSimple>
      <w:r w:rsidR="00315F5A">
        <w:instrText xml:space="preserve"> </w:instrText>
      </w:r>
      <w:r w:rsidR="00AE3689" w:rsidRPr="00EB3E71">
        <w:instrText>:powers" \r "Part</w:instrText>
      </w:r>
      <w:r w:rsidR="00E87C76">
        <w:instrText>1</w:instrText>
      </w:r>
      <w:r w:rsidR="00AE3689" w:rsidRPr="00EB3E71">
        <w:instrText>_</w:instrText>
      </w:r>
      <w:r w:rsidR="00E87C76">
        <w:instrText>5</w:instrText>
      </w:r>
      <w:r w:rsidR="00AE3689" w:rsidRPr="00EB3E71">
        <w:instrText xml:space="preserve">" </w:instrText>
      </w:r>
      <w:r w:rsidR="00082680" w:rsidRPr="00EB3E71">
        <w:fldChar w:fldCharType="end"/>
      </w:r>
      <w:r w:rsidR="00082680" w:rsidRPr="00EB3E71">
        <w:fldChar w:fldCharType="begin"/>
      </w:r>
      <w:r w:rsidR="009844C4">
        <w:instrText xml:space="preserve"> XE "legislative powers" </w:instrText>
      </w:r>
      <w:r w:rsidR="009844C4" w:rsidRPr="00EB3E71">
        <w:instrText>\r "Part</w:instrText>
      </w:r>
      <w:r w:rsidR="009844C4">
        <w:instrText>1</w:instrText>
      </w:r>
      <w:r w:rsidR="009844C4" w:rsidRPr="00EB3E71">
        <w:instrText>_</w:instrText>
      </w:r>
      <w:r w:rsidR="009844C4">
        <w:instrText>5</w:instrText>
      </w:r>
      <w:r w:rsidR="009844C4" w:rsidRPr="00EB3E71">
        <w:instrText>"</w:instrText>
      </w:r>
      <w:r w:rsidR="009844C4">
        <w:instrText xml:space="preserve"> </w:instrText>
      </w:r>
      <w:r w:rsidR="00082680" w:rsidRPr="00EB3E71">
        <w:fldChar w:fldCharType="end"/>
      </w:r>
      <w:bookmarkStart w:id="846" w:name="_Ref530699769"/>
      <w:r w:rsidR="00082680">
        <w:fldChar w:fldCharType="begin"/>
      </w:r>
      <w:r w:rsidR="0005112A">
        <w:instrText xml:space="preserve"> XE "</w:instrText>
      </w:r>
      <w:r w:rsidR="0005112A" w:rsidRPr="00FA33B0">
        <w:instrText>Company</w:instrText>
      </w:r>
      <w:r w:rsidR="006F7A0C">
        <w:instrText xml:space="preserve"> </w:instrText>
      </w:r>
      <w:r w:rsidR="0005112A" w:rsidRPr="00FA33B0">
        <w:instrText>:legislative powers</w:instrText>
      </w:r>
      <w:r w:rsidR="0005112A">
        <w:instrText xml:space="preserve">" \r "Part1_5" </w:instrText>
      </w:r>
      <w:r w:rsidR="00082680">
        <w:fldChar w:fldCharType="end"/>
      </w:r>
      <w:r w:rsidR="005C674B">
        <w:rPr>
          <w:lang w:eastAsia="en-GB"/>
        </w:rPr>
        <w:t>T</w:t>
      </w:r>
      <w:r w:rsidR="004E455C">
        <w:rPr>
          <w:lang w:eastAsia="en-GB"/>
        </w:rPr>
        <w:t>he</w:t>
      </w:r>
      <w:r w:rsidR="00EC52FF" w:rsidRPr="00EB3E71">
        <w:rPr>
          <w:lang w:eastAsia="en-GB"/>
        </w:rPr>
        <w:t xml:space="preserve"> </w:t>
      </w:r>
      <w:fldSimple w:instr=" DOCPROPERTY  Board  \* MERGEFORMAT ">
        <w:r w:rsidR="00E67FC8">
          <w:t>Board</w:t>
        </w:r>
      </w:fldSimple>
      <w:r w:rsidR="00EC52FF" w:rsidRPr="00EB3E71">
        <w:rPr>
          <w:lang w:eastAsia="en-GB"/>
        </w:rPr>
        <w:t xml:space="preserve"> shall</w:t>
      </w:r>
      <w:r w:rsidR="0088078D" w:rsidRPr="00EB3E71">
        <w:rPr>
          <w:lang w:eastAsia="en-GB"/>
        </w:rPr>
        <w:t xml:space="preserve"> </w:t>
      </w:r>
      <w:r w:rsidR="00EC52FF" w:rsidRPr="00EB3E71">
        <w:rPr>
          <w:lang w:eastAsia="en-GB"/>
        </w:rPr>
        <w:t>have power</w:t>
      </w:r>
      <w:r w:rsidR="005C674B">
        <w:rPr>
          <w:lang w:eastAsia="en-GB"/>
        </w:rPr>
        <w:t xml:space="preserve">, subject to this </w:t>
      </w:r>
      <w:fldSimple w:instr=" DOCPROPERTY  Constitution  \* MERGEFORMAT ">
        <w:r w:rsidR="00E67FC8">
          <w:rPr>
            <w:lang w:eastAsia="en-GB"/>
          </w:rPr>
          <w:t>Constitution</w:t>
        </w:r>
      </w:fldSimple>
      <w:r w:rsidR="005C674B">
        <w:rPr>
          <w:lang w:eastAsia="en-GB"/>
        </w:rPr>
        <w:t>,</w:t>
      </w:r>
      <w:r w:rsidR="00EC52FF" w:rsidRPr="00EB3E71">
        <w:rPr>
          <w:lang w:eastAsia="en-GB"/>
        </w:rPr>
        <w:t xml:space="preserve"> to </w:t>
      </w:r>
      <w:r w:rsidR="00B9451A">
        <w:rPr>
          <w:lang w:eastAsia="en-GB"/>
        </w:rPr>
        <w:t>make laws</w:t>
      </w:r>
      <w:r w:rsidR="00EC52FF" w:rsidRPr="00EB3E71">
        <w:rPr>
          <w:lang w:eastAsia="en-GB"/>
        </w:rPr>
        <w:t xml:space="preserve"> for the </w:t>
      </w:r>
      <w:r w:rsidR="0052672D" w:rsidRPr="00EB3E71">
        <w:rPr>
          <w:lang w:eastAsia="en-GB"/>
        </w:rPr>
        <w:t>peace, order and good government</w:t>
      </w:r>
      <w:r w:rsidR="00EC52FF" w:rsidRPr="00EB3E71">
        <w:rPr>
          <w:lang w:eastAsia="en-GB"/>
        </w:rPr>
        <w:t xml:space="preserve"> of </w:t>
      </w:r>
      <w:fldSimple w:instr=" DOCPROPERTY  Company  \* MERGEFORMAT ">
        <w:r w:rsidR="00E67FC8">
          <w:t>Urabba Parks</w:t>
        </w:r>
      </w:fldSimple>
      <w:bookmarkEnd w:id="845"/>
      <w:bookmarkEnd w:id="846"/>
      <w:r w:rsidR="0023633F" w:rsidRPr="00EB3E71">
        <w:rPr>
          <w:lang w:eastAsia="en-GB"/>
        </w:rPr>
        <w:t>.</w:t>
      </w:r>
    </w:p>
    <w:p w:rsidR="00AA3E9D" w:rsidRDefault="002557A2" w:rsidP="00346CD6">
      <w:pPr>
        <w:pStyle w:val="ActHead5auto"/>
      </w:pPr>
      <w:bookmarkStart w:id="847" w:name="_Toc530649812"/>
      <w:bookmarkStart w:id="848" w:name="s52"/>
      <w:bookmarkEnd w:id="842"/>
      <w:r>
        <w:t xml:space="preserve">  </w:t>
      </w:r>
      <w:bookmarkStart w:id="849" w:name="_Toc32667134"/>
      <w:bookmarkStart w:id="850" w:name="_Ref535168387"/>
      <w:r w:rsidR="002C1978">
        <w:t>Exclusive</w:t>
      </w:r>
      <w:r w:rsidR="00AA3E9D" w:rsidRPr="00EB3E71">
        <w:t xml:space="preserve"> powers of the </w:t>
      </w:r>
      <w:fldSimple w:instr=" DOCPROPERTY  Board  \* MERGEFORMAT ">
        <w:r w:rsidR="00E67FC8">
          <w:t>Board</w:t>
        </w:r>
        <w:bookmarkEnd w:id="847"/>
        <w:bookmarkEnd w:id="849"/>
      </w:fldSimple>
      <w:bookmarkEnd w:id="850"/>
    </w:p>
    <w:p w:rsidR="0023633F" w:rsidRDefault="002C1978" w:rsidP="00AE39D3">
      <w:pPr>
        <w:pStyle w:val="subsectionauto"/>
      </w:pPr>
      <w:r w:rsidRPr="00ED14DF">
        <w:t xml:space="preserve">The </w:t>
      </w:r>
      <w:fldSimple w:instr=" DOCPROPERTY  Board  \* MERGEFORMAT ">
        <w:r w:rsidR="00E67FC8">
          <w:t>Board</w:t>
        </w:r>
      </w:fldSimple>
      <w:r w:rsidRPr="00ED14DF">
        <w:t xml:space="preserve"> shall, subject to this Constitution, have exclusive power to </w:t>
      </w:r>
      <w:r w:rsidR="00B9451A">
        <w:t>make laws</w:t>
      </w:r>
      <w:r w:rsidRPr="00ED14DF">
        <w:t xml:space="preserve"> for the peace, order, and good government of </w:t>
      </w:r>
      <w:fldSimple w:instr=" DOCPROPERTY  Company  \* MERGEFORMAT ">
        <w:r w:rsidR="00E67FC8">
          <w:t>Urabba Parks</w:t>
        </w:r>
      </w:fldSimple>
      <w:r>
        <w:t xml:space="preserve"> with respect to</w:t>
      </w:r>
      <w:r w:rsidR="00584336">
        <w:t xml:space="preserve"> the following</w:t>
      </w:r>
      <w:r w:rsidR="005C674B">
        <w:t>:</w:t>
      </w:r>
    </w:p>
    <w:p w:rsidR="004E455C" w:rsidRDefault="00082680" w:rsidP="005D577F">
      <w:pPr>
        <w:pStyle w:val="paragraphauto"/>
      </w:pPr>
      <w:r>
        <w:fldChar w:fldCharType="begin"/>
      </w:r>
      <w:r w:rsidR="00A93825">
        <w:instrText xml:space="preserve"> XE "</w:instrText>
      </w:r>
      <w:fldSimple w:instr=" DOCPROPERTY  Board  \* MERGEFORMAT ">
        <w:r w:rsidR="00E67FC8">
          <w:instrText>Board</w:instrText>
        </w:r>
      </w:fldSimple>
      <w:r w:rsidR="00315F5A">
        <w:instrText xml:space="preserve"> </w:instrText>
      </w:r>
      <w:r w:rsidR="00A93825">
        <w:instrText>:powers:</w:instrText>
      </w:r>
      <w:r w:rsidR="00A93825" w:rsidRPr="00170C30">
        <w:instrText xml:space="preserve">seat of </w:instrText>
      </w:r>
      <w:r w:rsidR="004E1989">
        <w:instrText>Government</w:instrText>
      </w:r>
      <w:r w:rsidR="00A93825">
        <w:instrText xml:space="preserve">" </w:instrText>
      </w:r>
      <w:r>
        <w:fldChar w:fldCharType="end"/>
      </w:r>
      <w:r>
        <w:fldChar w:fldCharType="begin"/>
      </w:r>
      <w:r w:rsidR="00A93825">
        <w:instrText xml:space="preserve"> XE "</w:instrText>
      </w:r>
      <w:r w:rsidR="00A93825" w:rsidRPr="00170C30">
        <w:instrText xml:space="preserve">legislative </w:instrText>
      </w:r>
      <w:r w:rsidR="00A93825">
        <w:instrText>powers</w:instrText>
      </w:r>
      <w:r w:rsidR="00A93825" w:rsidRPr="00170C30">
        <w:instrText xml:space="preserve">:seat of </w:instrText>
      </w:r>
      <w:r w:rsidR="004E1989">
        <w:instrText>Government</w:instrText>
      </w:r>
      <w:r w:rsidR="00A93825">
        <w:instrText xml:space="preserve">" </w:instrText>
      </w:r>
      <w:r>
        <w:fldChar w:fldCharType="end"/>
      </w:r>
      <w:r>
        <w:fldChar w:fldCharType="begin"/>
      </w:r>
      <w:r w:rsidR="00A93825">
        <w:instrText xml:space="preserve"> XE </w:instrText>
      </w:r>
      <w:r w:rsidR="000659B7">
        <w:instrText>“Company :</w:instrText>
      </w:r>
      <w:r w:rsidR="00A93825" w:rsidRPr="0024129D">
        <w:instrText xml:space="preserve">seat of </w:instrText>
      </w:r>
      <w:r w:rsidR="004E1989">
        <w:instrText>Government</w:instrText>
      </w:r>
      <w:r w:rsidR="00A93825">
        <w:instrText xml:space="preserve">" </w:instrText>
      </w:r>
      <w:r>
        <w:fldChar w:fldCharType="end"/>
      </w:r>
      <w:r>
        <w:fldChar w:fldCharType="begin"/>
      </w:r>
      <w:r w:rsidR="00A93825">
        <w:instrText xml:space="preserve"> XE "</w:instrText>
      </w:r>
      <w:r w:rsidR="00A93825" w:rsidRPr="00EB2607">
        <w:instrText xml:space="preserve">seat of </w:instrText>
      </w:r>
      <w:r w:rsidR="004E1989">
        <w:instrText>Government</w:instrText>
      </w:r>
      <w:r w:rsidR="00A93825">
        <w:instrText xml:space="preserve">" </w:instrText>
      </w:r>
      <w:r>
        <w:fldChar w:fldCharType="end"/>
      </w:r>
      <w:r w:rsidR="002C1978" w:rsidRPr="00ED14DF">
        <w:t xml:space="preserve">the seat of </w:t>
      </w:r>
      <w:r w:rsidR="004E1989">
        <w:t>Government</w:t>
      </w:r>
      <w:r w:rsidR="002C1978" w:rsidRPr="00ED14DF">
        <w:t xml:space="preserve"> of </w:t>
      </w:r>
      <w:fldSimple w:instr=" DOCPROPERTY  Company  \* MERGEFORMAT ">
        <w:r w:rsidR="00E67FC8">
          <w:t>Urabba Parks</w:t>
        </w:r>
      </w:fldSimple>
      <w:r w:rsidR="002C1978" w:rsidRPr="00ED14DF">
        <w:t xml:space="preserve">, and all places acquired by </w:t>
      </w:r>
      <w:fldSimple w:instr=" DOCPROPERTY  Company  \* MERGEFORMAT ">
        <w:r w:rsidR="00E67FC8">
          <w:t>Urabba Parks</w:t>
        </w:r>
      </w:fldSimple>
      <w:r w:rsidR="002C1978">
        <w:t xml:space="preserve"> </w:t>
      </w:r>
      <w:r w:rsidR="002C1978" w:rsidRPr="00ED14DF">
        <w:t xml:space="preserve">for </w:t>
      </w:r>
      <w:r w:rsidR="002C1978">
        <w:t>corporate</w:t>
      </w:r>
      <w:r w:rsidR="002C1978" w:rsidRPr="00ED14DF">
        <w:t xml:space="preserve"> purposes;</w:t>
      </w:r>
    </w:p>
    <w:p w:rsidR="002C1978" w:rsidRDefault="00082680" w:rsidP="005D577F">
      <w:pPr>
        <w:pStyle w:val="paragraphauto"/>
      </w:pPr>
      <w:r>
        <w:fldChar w:fldCharType="begin"/>
      </w:r>
      <w:r w:rsidR="00A93825">
        <w:instrText xml:space="preserve"> XE "</w:instrText>
      </w:r>
      <w:fldSimple w:instr=" DOCPROPERTY  Board  \* MERGEFORMAT ">
        <w:r w:rsidR="00E67FC8">
          <w:instrText>Board</w:instrText>
        </w:r>
      </w:fldSimple>
      <w:r w:rsidR="00315F5A">
        <w:instrText xml:space="preserve"> </w:instrText>
      </w:r>
      <w:r w:rsidR="00A93825">
        <w:instrText>:powers:</w:instrText>
      </w:r>
      <w:r w:rsidR="00E77510">
        <w:instrText>Defensive Service</w:instrText>
      </w:r>
      <w:r w:rsidR="00A93825">
        <w:instrText xml:space="preserve">" </w:instrText>
      </w:r>
      <w:r>
        <w:fldChar w:fldCharType="end"/>
      </w:r>
      <w:r>
        <w:fldChar w:fldCharType="begin"/>
      </w:r>
      <w:r w:rsidR="00A93825">
        <w:instrText xml:space="preserve"> XE "</w:instrText>
      </w:r>
      <w:r w:rsidR="00A93825" w:rsidRPr="00170C30">
        <w:instrText xml:space="preserve">legislative </w:instrText>
      </w:r>
      <w:r w:rsidR="00A93825">
        <w:instrText>powers</w:instrText>
      </w:r>
      <w:r w:rsidR="00A93825" w:rsidRPr="00170C30">
        <w:instrText>:</w:instrText>
      </w:r>
      <w:r w:rsidR="00E77510">
        <w:instrText>Defensive Service</w:instrText>
      </w:r>
      <w:r w:rsidR="00A93825">
        <w:instrText xml:space="preserve">" </w:instrText>
      </w:r>
      <w:r>
        <w:fldChar w:fldCharType="end"/>
      </w:r>
      <w:r>
        <w:fldChar w:fldCharType="begin"/>
      </w:r>
      <w:r w:rsidR="00460B52">
        <w:instrText xml:space="preserve"> XE "</w:instrText>
      </w:r>
      <w:r w:rsidR="00E77510">
        <w:instrText>Defensive Service</w:instrText>
      </w:r>
      <w:r w:rsidR="00460B52" w:rsidRPr="00E337F5">
        <w:instrText>:</w:instrText>
      </w:r>
      <w:r w:rsidR="008B6876">
        <w:instrText>raising and maintenance</w:instrText>
      </w:r>
      <w:r w:rsidR="00460B52" w:rsidRPr="00E337F5">
        <w:instrText xml:space="preserve"> </w:instrText>
      </w:r>
      <w:r w:rsidR="008B6876">
        <w:instrText>by</w:instrText>
      </w:r>
      <w:r w:rsidR="00460B52" w:rsidRPr="00E337F5">
        <w:instrText xml:space="preserve"> </w:instrText>
      </w:r>
      <w:fldSimple w:instr=" DOCPROPERTY  Board  \* MERGEFORMAT ">
        <w:r w:rsidR="00E67FC8">
          <w:instrText>Board</w:instrText>
        </w:r>
      </w:fldSimple>
      <w:r w:rsidR="00460B52">
        <w:instrText xml:space="preserve">" </w:instrText>
      </w:r>
      <w:r>
        <w:fldChar w:fldCharType="end"/>
      </w:r>
      <w:r w:rsidR="002C1978">
        <w:t xml:space="preserve">the raising and maintaining of </w:t>
      </w:r>
      <w:r w:rsidR="00E77510">
        <w:t>Defensive Service</w:t>
      </w:r>
      <w:r w:rsidR="00655868">
        <w:t>s</w:t>
      </w:r>
      <w:r w:rsidR="002C1978">
        <w:t>;</w:t>
      </w:r>
    </w:p>
    <w:p w:rsidR="00584336" w:rsidRDefault="00584336" w:rsidP="005D577F">
      <w:pPr>
        <w:pStyle w:val="paragraphauto"/>
      </w:pPr>
      <w:bookmarkStart w:id="851" w:name="_Ref26623947"/>
      <w:r w:rsidRPr="00ED14DF">
        <w:t xml:space="preserve">other matters declared </w:t>
      </w:r>
      <w:r w:rsidR="000A1C57">
        <w:t xml:space="preserve">under law </w:t>
      </w:r>
      <w:r w:rsidRPr="00ED14DF">
        <w:t xml:space="preserve">to be within the exclusive power of the </w:t>
      </w:r>
      <w:fldSimple w:instr=" DOCPROPERTY  Board  \* MERGEFORMAT ">
        <w:r w:rsidR="00E67FC8">
          <w:t>Board</w:t>
        </w:r>
      </w:fldSimple>
      <w:r w:rsidRPr="00ED14DF">
        <w:t>.</w:t>
      </w:r>
      <w:bookmarkEnd w:id="851"/>
    </w:p>
    <w:p w:rsidR="005C674B" w:rsidRDefault="00082680" w:rsidP="00AE39D3">
      <w:pPr>
        <w:pStyle w:val="subsectionauto"/>
      </w:pPr>
      <w:r>
        <w:fldChar w:fldCharType="begin"/>
      </w:r>
      <w:r w:rsidR="000A1C57">
        <w:instrText xml:space="preserve"> XE "</w:instrText>
      </w:r>
      <w:r w:rsidR="000A1C57" w:rsidRPr="00170C30">
        <w:instrText xml:space="preserve">legislative </w:instrText>
      </w:r>
      <w:r w:rsidR="000A1C57">
        <w:instrText>powers</w:instrText>
      </w:r>
      <w:r w:rsidR="000A1C57" w:rsidRPr="00170C30">
        <w:instrText>:</w:instrText>
      </w:r>
      <w:r w:rsidR="000A1C57">
        <w:instrText xml:space="preserve">exclusive powers of </w:instrText>
      </w:r>
      <w:fldSimple w:instr=" DOCPROPERTY  Board  \* MERGEFORMAT ">
        <w:r w:rsidR="00E67FC8">
          <w:instrText>Board</w:instrText>
        </w:r>
      </w:fldSimple>
      <w:r w:rsidR="000A1C57">
        <w:instrText xml:space="preserve">" </w:instrText>
      </w:r>
      <w:r>
        <w:fldChar w:fldCharType="end"/>
      </w:r>
      <w:r w:rsidR="000A1C57">
        <w:t xml:space="preserve">The </w:t>
      </w:r>
      <w:fldSimple w:instr=" DOCPROPERTY  Board  \* MERGEFORMAT ">
        <w:r w:rsidR="00E67FC8">
          <w:t>Board</w:t>
        </w:r>
      </w:fldSimple>
      <w:r w:rsidR="000A1C57">
        <w:t xml:space="preserve"> may declare matters </w:t>
      </w:r>
      <w:r w:rsidR="00386033">
        <w:t>for the purposes of</w:t>
      </w:r>
      <w:r w:rsidR="000A1C57">
        <w:t xml:space="preserve"> paragraph </w:t>
      </w:r>
      <w:r>
        <w:fldChar w:fldCharType="begin"/>
      </w:r>
      <w:r w:rsidR="000A1C57">
        <w:instrText xml:space="preserve"> REF _Ref26623947 \r \h </w:instrText>
      </w:r>
      <w:r>
        <w:fldChar w:fldCharType="separate"/>
      </w:r>
      <w:r w:rsidR="00E67FC8">
        <w:t>(1)(c)</w:t>
      </w:r>
      <w:r>
        <w:fldChar w:fldCharType="end"/>
      </w:r>
      <w:r w:rsidR="005C674B">
        <w:t>.</w:t>
      </w:r>
    </w:p>
    <w:p w:rsidR="00784BDC" w:rsidRPr="00EB3E71" w:rsidRDefault="002557A2" w:rsidP="00346CD6">
      <w:pPr>
        <w:pStyle w:val="ActHead5auto"/>
      </w:pPr>
      <w:bookmarkStart w:id="852" w:name="_Ref519809410"/>
      <w:bookmarkStart w:id="853" w:name="_Toc530649814"/>
      <w:bookmarkStart w:id="854" w:name="s53"/>
      <w:bookmarkStart w:id="855" w:name="ss53_54"/>
      <w:bookmarkStart w:id="856" w:name="ss53_57"/>
      <w:bookmarkStart w:id="857" w:name="ss53_60"/>
      <w:bookmarkStart w:id="858" w:name="Subd14_2"/>
      <w:bookmarkEnd w:id="838"/>
      <w:bookmarkEnd w:id="848"/>
      <w:r>
        <w:t xml:space="preserve">  </w:t>
      </w:r>
      <w:bookmarkStart w:id="859" w:name="_Ref16790935"/>
      <w:bookmarkStart w:id="860" w:name="_Toc32667135"/>
      <w:r w:rsidR="00784BDC" w:rsidRPr="00EB3E71">
        <w:t xml:space="preserve">Powers of the </w:t>
      </w:r>
      <w:fldSimple w:instr=" DOCPROPERTY  LegislativeChamber  \* MERGEFORMAT ">
        <w:r w:rsidR="00E67FC8">
          <w:t>Table</w:t>
        </w:r>
      </w:fldSimple>
      <w:r w:rsidR="00784BDC" w:rsidRPr="00EB3E71">
        <w:t xml:space="preserve">s in respect of </w:t>
      </w:r>
      <w:bookmarkEnd w:id="852"/>
      <w:r w:rsidR="004701D2">
        <w:t>legislation</w:t>
      </w:r>
      <w:bookmarkEnd w:id="853"/>
      <w:bookmarkEnd w:id="859"/>
      <w:bookmarkEnd w:id="860"/>
    </w:p>
    <w:bookmarkStart w:id="861" w:name="_Ref512272228"/>
    <w:bookmarkStart w:id="862" w:name="s53_1"/>
    <w:bookmarkStart w:id="863" w:name="_Ref519809412"/>
    <w:p w:rsidR="00606ACC" w:rsidRPr="00ED14DF" w:rsidRDefault="00082680" w:rsidP="00AE39D3">
      <w:pPr>
        <w:pStyle w:val="subsectionauto"/>
      </w:pPr>
      <w:r>
        <w:fldChar w:fldCharType="begin"/>
      </w:r>
      <w:r w:rsidR="009844C4">
        <w:instrText xml:space="preserve"> XE "</w:instrText>
      </w:r>
      <w:r w:rsidR="009844C4" w:rsidRPr="0043377C">
        <w:instrText>alteration (amendment) of Bills:</w:instrText>
      </w:r>
      <w:r w:rsidR="009844C4" w:rsidRPr="009844C4">
        <w:instrText xml:space="preserve">for appropriation or taxation, by </w:instrText>
      </w:r>
      <w:r w:rsidR="009844C4" w:rsidRPr="000F07EC">
        <w:instrText xml:space="preserve">upper </w:instrText>
      </w:r>
      <w:fldSimple w:instr=" DOCPROPERTY  LegislativeChamber  \* MERGEFORMAT ">
        <w:r w:rsidR="00E67FC8">
          <w:instrText>Table</w:instrText>
        </w:r>
      </w:fldSimple>
      <w:r w:rsidR="009844C4">
        <w:instrText xml:space="preserve">" \r "s53" </w:instrText>
      </w:r>
      <w:r>
        <w:fldChar w:fldCharType="end"/>
      </w:r>
      <w:r>
        <w:fldChar w:fldCharType="begin"/>
      </w:r>
      <w:r w:rsidR="009844C4">
        <w:instrText xml:space="preserve"> XE "</w:instrText>
      </w:r>
      <w:r w:rsidR="009844C4" w:rsidRPr="004C4781">
        <w:instrText>appropriation of revenue or moneys</w:instrText>
      </w:r>
      <w:r w:rsidR="009844C4">
        <w:instrText>:Bills" \r "s</w:instrText>
      </w:r>
      <w:r w:rsidR="00440F8D">
        <w:instrText>s</w:instrText>
      </w:r>
      <w:r w:rsidR="009844C4">
        <w:instrText>53</w:instrText>
      </w:r>
      <w:r w:rsidR="00440F8D">
        <w:instrText>_54</w:instrText>
      </w:r>
      <w:r w:rsidR="009844C4">
        <w:instrText xml:space="preserve">" </w:instrText>
      </w:r>
      <w:r>
        <w:fldChar w:fldCharType="end"/>
      </w:r>
      <w:r>
        <w:fldChar w:fldCharType="begin"/>
      </w:r>
      <w:r w:rsidR="009844C4">
        <w:instrText xml:space="preserve"> XE "</w:instrText>
      </w:r>
      <w:r w:rsidR="009844C4" w:rsidRPr="004C4781">
        <w:instrText>Bills (proposed laws)</w:instrText>
      </w:r>
      <w:r w:rsidR="009844C4">
        <w:instrText xml:space="preserve">" \r "ss53_60" </w:instrText>
      </w:r>
      <w:r>
        <w:fldChar w:fldCharType="end"/>
      </w:r>
      <w:r>
        <w:fldChar w:fldCharType="begin"/>
      </w:r>
      <w:r w:rsidR="009844C4">
        <w:instrText xml:space="preserve"> XE "</w:instrText>
      </w:r>
      <w:r w:rsidR="009844C4" w:rsidRPr="00451813">
        <w:instrText>charges and fees:Bills containing provisions for</w:instrText>
      </w:r>
      <w:r w:rsidR="009844C4">
        <w:instrText xml:space="preserve">" </w:instrText>
      </w:r>
      <w:r>
        <w:fldChar w:fldCharType="end"/>
      </w:r>
      <w:r>
        <w:fldChar w:fldCharType="begin"/>
      </w:r>
      <w:r w:rsidR="009844C4">
        <w:instrText xml:space="preserve"> XE "fees and </w:instrText>
      </w:r>
      <w:r w:rsidR="009844C4" w:rsidRPr="00451813">
        <w:instrText>charges:Bills containing provisions for</w:instrText>
      </w:r>
      <w:r w:rsidR="009844C4">
        <w:instrText xml:space="preserve">" </w:instrText>
      </w:r>
      <w:r>
        <w:fldChar w:fldCharType="end"/>
      </w:r>
      <w:r>
        <w:fldChar w:fldCharType="begin"/>
      </w:r>
      <w:r w:rsidR="009844C4">
        <w:instrText xml:space="preserve"> XE "fines</w:instrText>
      </w:r>
      <w:r w:rsidR="009844C4" w:rsidRPr="00451813">
        <w:instrText>:Bills containing provisions for</w:instrText>
      </w:r>
      <w:r w:rsidR="009844C4">
        <w:instrText xml:space="preserve">" </w:instrText>
      </w:r>
      <w:r>
        <w:fldChar w:fldCharType="end"/>
      </w:r>
      <w:r>
        <w:fldChar w:fldCharType="begin"/>
      </w:r>
      <w:r w:rsidR="00440F8D">
        <w:instrText xml:space="preserve"> XE "services, fees for:</w:instrText>
      </w:r>
      <w:r w:rsidR="00440F8D" w:rsidRPr="00451813">
        <w:instrText>Bills containing provisions for</w:instrText>
      </w:r>
      <w:r w:rsidR="00440F8D">
        <w:instrText xml:space="preserve">" </w:instrText>
      </w:r>
      <w:r>
        <w:fldChar w:fldCharType="end"/>
      </w:r>
      <w:r>
        <w:fldChar w:fldCharType="begin"/>
      </w:r>
      <w:r w:rsidR="009844C4">
        <w:instrText xml:space="preserve"> XE "</w:instrText>
      </w:r>
      <w:r w:rsidR="009844C4" w:rsidRPr="004C4781">
        <w:instrText xml:space="preserve">legislative powers of </w:instrText>
      </w:r>
      <w:fldSimple w:instr=" DOCPROPERTY  LegislativeChamber  \* MERGEFORMAT ">
        <w:r w:rsidR="00E67FC8">
          <w:instrText>Table</w:instrText>
        </w:r>
      </w:fldSimple>
      <w:r w:rsidR="009844C4" w:rsidRPr="004C4781">
        <w:instrText>s</w:instrText>
      </w:r>
      <w:r w:rsidR="00440F8D" w:rsidRPr="00440F8D">
        <w:instrText xml:space="preserve"> </w:instrText>
      </w:r>
      <w:r w:rsidR="00440F8D" w:rsidRPr="006A6D62">
        <w:instrText xml:space="preserve">of </w:instrText>
      </w:r>
      <w:r w:rsidR="00440F8D">
        <w:instrText xml:space="preserve">the </w:instrText>
      </w:r>
      <w:fldSimple w:instr=" DOCPROPERTY  Board  \* MERGEFORMAT ">
        <w:r w:rsidR="00E67FC8">
          <w:instrText>Board</w:instrText>
        </w:r>
      </w:fldSimple>
      <w:r w:rsidR="009844C4">
        <w:instrText xml:space="preserve">" \r "s53" </w:instrText>
      </w:r>
      <w:r>
        <w:fldChar w:fldCharType="end"/>
      </w:r>
      <w:r>
        <w:fldChar w:fldCharType="begin"/>
      </w:r>
      <w:r w:rsidR="009844C4">
        <w:instrText xml:space="preserve"> XE "</w:instrText>
      </w:r>
      <w:r w:rsidR="009844C4" w:rsidRPr="004C4781">
        <w:instrText>Bills (proposed laws)</w:instrText>
      </w:r>
      <w:r w:rsidR="009844C4">
        <w:instrText>" \t "</w:instrText>
      </w:r>
      <w:r w:rsidR="009844C4" w:rsidRPr="00B139C9">
        <w:rPr>
          <w:rFonts w:asciiTheme="minorHAnsi" w:hAnsiTheme="minorHAnsi"/>
          <w:i/>
        </w:rPr>
        <w:instrText>See also</w:instrText>
      </w:r>
      <w:r w:rsidR="009844C4" w:rsidRPr="00B139C9">
        <w:rPr>
          <w:rFonts w:asciiTheme="minorHAnsi" w:hAnsiTheme="minorHAnsi"/>
        </w:rPr>
        <w:instrText xml:space="preserve"> assent to bills</w:instrText>
      </w:r>
      <w:r w:rsidR="009844C4">
        <w:instrText xml:space="preserve">" </w:instrText>
      </w:r>
      <w:r>
        <w:fldChar w:fldCharType="end"/>
      </w:r>
      <w:r>
        <w:fldChar w:fldCharType="begin"/>
      </w:r>
      <w:r w:rsidR="00440F8D">
        <w:instrText xml:space="preserve"> XE "powers of </w:instrText>
      </w:r>
      <w:r w:rsidR="00440F8D" w:rsidRPr="000F07EC">
        <w:instrText xml:space="preserve">upper </w:instrText>
      </w:r>
      <w:fldSimple w:instr=" DOCPROPERTY  LegislativeChamber  \* MERGEFORMAT ">
        <w:r w:rsidR="00E67FC8">
          <w:instrText>Table</w:instrText>
        </w:r>
      </w:fldSimple>
      <w:r w:rsidR="00440F8D">
        <w:instrText>s</w:instrText>
      </w:r>
      <w:r w:rsidR="00440F8D" w:rsidRPr="000F07EC">
        <w:instrText>:</w:instrText>
      </w:r>
      <w:r w:rsidR="00440F8D">
        <w:instrText xml:space="preserve">legislative" \r "s53" </w:instrText>
      </w:r>
      <w:r>
        <w:fldChar w:fldCharType="end"/>
      </w:r>
      <w:r>
        <w:fldChar w:fldCharType="begin"/>
      </w:r>
      <w:r w:rsidR="007E7060">
        <w:instrText xml:space="preserve"> XE "</w:instrText>
      </w:r>
      <w:r w:rsidR="007E7060" w:rsidRPr="000F07EC">
        <w:instrText xml:space="preserve">upper </w:instrText>
      </w:r>
      <w:fldSimple w:instr=" DOCPROPERTY  LegislativeChamber  \* MERGEFORMAT ">
        <w:r w:rsidR="00E67FC8">
          <w:instrText>Table</w:instrText>
        </w:r>
      </w:fldSimple>
      <w:r w:rsidR="007E7060">
        <w:instrText>s</w:instrText>
      </w:r>
      <w:r w:rsidR="007E7060" w:rsidRPr="000F07EC">
        <w:instrText>:</w:instrText>
      </w:r>
      <w:r w:rsidR="00440F8D">
        <w:instrText>legislative powers</w:instrText>
      </w:r>
      <w:r w:rsidR="007E7060">
        <w:instrText xml:space="preserve">" </w:instrText>
      </w:r>
      <w:r w:rsidR="00126410">
        <w:instrText xml:space="preserve">\r "s53" </w:instrText>
      </w:r>
      <w:r>
        <w:fldChar w:fldCharType="end"/>
      </w:r>
      <w:r>
        <w:fldChar w:fldCharType="begin"/>
      </w:r>
      <w:r w:rsidR="007E7060">
        <w:instrText xml:space="preserve"> XE "legislative powers</w:instrText>
      </w:r>
      <w:r w:rsidR="007E7060" w:rsidRPr="006A6D62">
        <w:instrText xml:space="preserve">:limitations on origination </w:instrText>
      </w:r>
      <w:r w:rsidR="007E7060">
        <w:instrText xml:space="preserve">and amendment </w:instrText>
      </w:r>
      <w:r w:rsidR="007E7060" w:rsidRPr="006A6D62">
        <w:instrText>of Bills</w:instrText>
      </w:r>
      <w:r w:rsidR="007E7060">
        <w:instrText xml:space="preserve">" \r "s53" </w:instrText>
      </w:r>
      <w:r>
        <w:fldChar w:fldCharType="end"/>
      </w:r>
      <w:r>
        <w:fldChar w:fldCharType="begin"/>
      </w:r>
      <w:r w:rsidR="00BD7A3D">
        <w:instrText xml:space="preserve"> XE "</w:instrText>
      </w:r>
      <w:fldSimple w:instr=" DOCPROPERTY  LegislativeChamber  \* MERGEFORMAT ">
        <w:r w:rsidR="00E67FC8">
          <w:instrText>Table</w:instrText>
        </w:r>
      </w:fldSimple>
      <w:r w:rsidR="00BD7A3D">
        <w:instrText>s</w:instrText>
      </w:r>
      <w:r w:rsidR="00BD7A3D" w:rsidRPr="006A6D62">
        <w:instrText xml:space="preserve"> of </w:instrText>
      </w:r>
      <w:r w:rsidR="00967FC4">
        <w:instrText xml:space="preserve">the </w:instrText>
      </w:r>
      <w:fldSimple w:instr=" DOCPROPERTY  Board  \* MERGEFORMAT ">
        <w:r w:rsidR="00E67FC8">
          <w:instrText>Board</w:instrText>
        </w:r>
      </w:fldSimple>
      <w:r w:rsidR="00BD7A3D" w:rsidRPr="006A6D62">
        <w:instrText xml:space="preserve">:limitations on origination </w:instrText>
      </w:r>
      <w:r w:rsidR="007E7060">
        <w:instrText xml:space="preserve">and amendment </w:instrText>
      </w:r>
      <w:r w:rsidR="00BD7A3D" w:rsidRPr="006A6D62">
        <w:instrText>of Bills</w:instrText>
      </w:r>
      <w:r w:rsidR="00BD7A3D">
        <w:instrText xml:space="preserve">" \r "s53" </w:instrText>
      </w:r>
      <w:r>
        <w:fldChar w:fldCharType="end"/>
      </w:r>
      <w:r w:rsidRPr="00EB3E71">
        <w:fldChar w:fldCharType="begin"/>
      </w:r>
      <w:r w:rsidR="0023633F" w:rsidRPr="00EB3E71">
        <w:instrText xml:space="preserve"> XE "</w:instrText>
      </w:r>
      <w:fldSimple w:instr=" DOCPROPERTY  Board  \* MERGEFORMAT ">
        <w:r w:rsidR="00E67FC8">
          <w:instrText>Board</w:instrText>
        </w:r>
      </w:fldSimple>
      <w:r w:rsidR="00315F5A">
        <w:instrText xml:space="preserve"> </w:instrText>
      </w:r>
      <w:r w:rsidR="0023633F" w:rsidRPr="00EB3E71">
        <w:instrText xml:space="preserve">:power to introduce </w:instrText>
      </w:r>
      <w:r w:rsidR="007E7060">
        <w:instrText xml:space="preserve">and amend </w:instrText>
      </w:r>
      <w:r w:rsidR="0023633F" w:rsidRPr="00EB3E71">
        <w:instrText xml:space="preserve">legislation" </w:instrText>
      </w:r>
      <w:r w:rsidR="0023633F">
        <w:instrText xml:space="preserve">\r "s53" </w:instrText>
      </w:r>
      <w:r w:rsidRPr="00EB3E71">
        <w:fldChar w:fldCharType="end"/>
      </w:r>
      <w:bookmarkEnd w:id="861"/>
      <w:bookmarkEnd w:id="862"/>
      <w:bookmarkEnd w:id="863"/>
      <w:r>
        <w:fldChar w:fldCharType="begin"/>
      </w:r>
      <w:r w:rsidR="00440F8D">
        <w:instrText xml:space="preserve"> XE "</w:instrText>
      </w:r>
      <w:r w:rsidR="00440F8D" w:rsidRPr="00F11A9D">
        <w:instrText>money:Bills</w:instrText>
      </w:r>
      <w:r w:rsidR="00440F8D">
        <w:instrText xml:space="preserve">" \r "ss53_57" </w:instrText>
      </w:r>
      <w:r>
        <w:fldChar w:fldCharType="end"/>
      </w:r>
      <w:r>
        <w:fldChar w:fldCharType="begin"/>
      </w:r>
      <w:r w:rsidR="00440F8D">
        <w:instrText xml:space="preserve"> XE "</w:instrText>
      </w:r>
      <w:r w:rsidR="00440F8D" w:rsidRPr="004F2B4E">
        <w:instrText>sanctions:Bills containing provisions for pecuniary</w:instrText>
      </w:r>
      <w:r w:rsidR="00440F8D">
        <w:instrText xml:space="preserve">" \r "s53" </w:instrText>
      </w:r>
      <w:r>
        <w:fldChar w:fldCharType="end"/>
      </w:r>
      <w:r w:rsidRPr="00EB3E71">
        <w:fldChar w:fldCharType="begin"/>
      </w:r>
      <w:r w:rsidR="00440F8D" w:rsidRPr="00EB3E71">
        <w:instrText xml:space="preserve"> XE "</w:instrText>
      </w:r>
      <w:r w:rsidR="00440F8D">
        <w:instrText xml:space="preserve">powers of </w:instrText>
      </w:r>
      <w:fldSimple w:instr=" DOCPROPERTY  TableOfOrdinaries  \* MERGEFORMAT ">
        <w:r w:rsidR="00E67FC8">
          <w:instrText>Table of Ordinaries</w:instrText>
        </w:r>
      </w:fldSimple>
      <w:r w:rsidR="00440F8D">
        <w:instrText>:legislative</w:instrText>
      </w:r>
      <w:r w:rsidR="00440F8D" w:rsidRPr="00EB3E71">
        <w:instrText xml:space="preserve">" </w:instrText>
      </w:r>
      <w:r w:rsidRPr="00EB3E71">
        <w:fldChar w:fldCharType="end"/>
      </w:r>
      <w:r>
        <w:fldChar w:fldCharType="begin"/>
      </w:r>
      <w:r w:rsidR="00440F8D">
        <w:instrText xml:space="preserve"> XE "</w:instrText>
      </w:r>
      <w:r w:rsidR="00440F8D" w:rsidRPr="004C4781">
        <w:instrText>proposed laws</w:instrText>
      </w:r>
      <w:r w:rsidR="00440F8D">
        <w:instrText xml:space="preserve">" \r "ss53_60" </w:instrText>
      </w:r>
      <w:r>
        <w:fldChar w:fldCharType="end"/>
      </w:r>
      <w:r>
        <w:fldChar w:fldCharType="begin"/>
      </w:r>
      <w:r w:rsidR="00440F8D">
        <w:instrText xml:space="preserve"> XE </w:instrText>
      </w:r>
      <w:r w:rsidR="005A0B8F">
        <w:instrText>“revenues:</w:instrText>
      </w:r>
      <w:r w:rsidR="00440F8D" w:rsidRPr="00962DAB">
        <w:instrText>Bills</w:instrText>
      </w:r>
      <w:r w:rsidR="00440F8D">
        <w:instrText xml:space="preserve"> (revenue items)" \r "ss53_57" </w:instrText>
      </w:r>
      <w:r>
        <w:fldChar w:fldCharType="end"/>
      </w:r>
      <w:r w:rsidRPr="00EB3E71">
        <w:fldChar w:fldCharType="begin"/>
      </w:r>
      <w:r w:rsidR="004352D4" w:rsidRPr="00EB3E71">
        <w:instrText xml:space="preserve"> XE "</w:instrText>
      </w:r>
      <w:r w:rsidR="004352D4">
        <w:instrText>financial iniative rule</w:instrText>
      </w:r>
      <w:r w:rsidR="004352D4" w:rsidRPr="00EB3E71">
        <w:instrText>" \r "</w:instrText>
      </w:r>
      <w:r w:rsidR="004352D4">
        <w:instrText>ss53_57</w:instrText>
      </w:r>
      <w:r w:rsidR="004352D4" w:rsidRPr="00EB3E71">
        <w:instrText xml:space="preserve">" </w:instrText>
      </w:r>
      <w:r w:rsidRPr="00EB3E71">
        <w:fldChar w:fldCharType="end"/>
      </w:r>
      <w:r>
        <w:fldChar w:fldCharType="begin"/>
      </w:r>
      <w:r w:rsidR="00440F8D">
        <w:instrText xml:space="preserve"> XE "</w:instrText>
      </w:r>
      <w:r w:rsidR="00440F8D" w:rsidRPr="004C4781">
        <w:instrText xml:space="preserve">services of </w:instrText>
      </w:r>
      <w:r w:rsidR="004E1989">
        <w:instrText>Government</w:instrText>
      </w:r>
      <w:r w:rsidR="00440F8D" w:rsidRPr="004C4781">
        <w:instrText>, Bills appropriating revenue or moneys for</w:instrText>
      </w:r>
      <w:r w:rsidR="00440F8D">
        <w:instrText xml:space="preserve">" \r "ss53_54" </w:instrText>
      </w:r>
      <w:r>
        <w:fldChar w:fldCharType="end"/>
      </w:r>
      <w:bookmarkStart w:id="864" w:name="_Ref26624659"/>
      <w:r w:rsidR="00967FC4" w:rsidRPr="00ED14DF">
        <w:t xml:space="preserve">Proposed laws appropriating revenue or moneys, or imposing taxation, shall not originate in </w:t>
      </w:r>
      <w:fldSimple w:instr=" DOCPROPERTY  LegislativeChamber  \* MERGEFORMAT ">
        <w:r w:rsidR="00E67FC8">
          <w:t>Table</w:t>
        </w:r>
      </w:fldSimple>
      <w:r w:rsidR="00CC79E3">
        <w:t xml:space="preserve"> of the </w:t>
      </w:r>
      <w:fldSimple w:instr=" DOCPROPERTY  Board  \* MERGEFORMAT ">
        <w:r w:rsidR="00E67FC8">
          <w:t>Board</w:t>
        </w:r>
      </w:fldSimple>
      <w:r w:rsidR="00CC79E3">
        <w:t xml:space="preserve"> other than the </w:t>
      </w:r>
      <w:fldSimple w:instr=" DOCPROPERTY  TableOfOrdinaries  \* MERGEFORMAT ">
        <w:r w:rsidR="00E67FC8">
          <w:t>Table of Ordinaries</w:t>
        </w:r>
      </w:fldSimple>
      <w:r w:rsidR="00CC79E3">
        <w:t xml:space="preserve"> (an </w:t>
      </w:r>
      <w:r w:rsidR="00CC79E3" w:rsidRPr="00967FC4">
        <w:rPr>
          <w:rStyle w:val="CharBoldItalic"/>
        </w:rPr>
        <w:t xml:space="preserve">upper </w:t>
      </w:r>
      <w:fldSimple w:instr=" DOCPROPERTY  LegislativeChamber  \* MERGEFORMAT ">
        <w:r w:rsidR="00E67FC8" w:rsidRPr="00E67FC8">
          <w:rPr>
            <w:rStyle w:val="CharBoldItalic"/>
          </w:rPr>
          <w:t>Table</w:t>
        </w:r>
      </w:fldSimple>
      <w:r w:rsidR="00CC79E3">
        <w:t>)</w:t>
      </w:r>
      <w:r w:rsidR="00967FC4" w:rsidRPr="00ED14DF">
        <w:t xml:space="preserve">. But a proposed law shall not be taken to appropriate revenue or moneys, or to impose taxation, by reason only of its containing provisions for the imposition or appropriation of fines or other pecuniary </w:t>
      </w:r>
      <w:r w:rsidR="00967FC4">
        <w:t>sanctions</w:t>
      </w:r>
      <w:r w:rsidR="00967FC4" w:rsidRPr="00ED14DF">
        <w:t>, or for the demand or payment or appropriation of fees for licences, or fees for services under the proposed law.</w:t>
      </w:r>
      <w:bookmarkEnd w:id="864"/>
    </w:p>
    <w:p w:rsidR="00967FC4" w:rsidRPr="00ED14DF" w:rsidRDefault="00CC79E3" w:rsidP="00AE39D3">
      <w:pPr>
        <w:pStyle w:val="subsectionauto"/>
      </w:pPr>
      <w:bookmarkStart w:id="865" w:name="_Ref26624756"/>
      <w:r>
        <w:t xml:space="preserve">An upper </w:t>
      </w:r>
      <w:fldSimple w:instr=" DOCPROPERTY  LegislativeChamber  \* MERGEFORMAT ">
        <w:r w:rsidR="00E67FC8">
          <w:t>Table</w:t>
        </w:r>
      </w:fldSimple>
      <w:r>
        <w:t xml:space="preserve"> </w:t>
      </w:r>
      <w:r w:rsidR="00967FC4" w:rsidRPr="00ED14DF">
        <w:t xml:space="preserve">may not amend proposed laws imposing taxation, or proposed laws appropriating revenue or moneys for the ordinary annual services of the </w:t>
      </w:r>
      <w:r w:rsidR="004E1989">
        <w:t>Government</w:t>
      </w:r>
      <w:r w:rsidR="00967FC4" w:rsidRPr="00ED14DF">
        <w:t>.</w:t>
      </w:r>
      <w:bookmarkEnd w:id="865"/>
    </w:p>
    <w:p w:rsidR="00606ACC" w:rsidRPr="00ED14DF" w:rsidRDefault="00082680" w:rsidP="00AE39D3">
      <w:pPr>
        <w:pStyle w:val="subsectionauto"/>
      </w:pPr>
      <w:r>
        <w:fldChar w:fldCharType="begin"/>
      </w:r>
      <w:r w:rsidR="00440F8D">
        <w:instrText xml:space="preserve"> XE "</w:instrText>
      </w:r>
      <w:r w:rsidR="00440F8D" w:rsidRPr="00C10F35">
        <w:instrText>people:Bills increasing charge or burden on</w:instrText>
      </w:r>
      <w:r w:rsidR="00440F8D">
        <w:instrText xml:space="preserve">" </w:instrText>
      </w:r>
      <w:r>
        <w:fldChar w:fldCharType="end"/>
      </w:r>
      <w:bookmarkStart w:id="866" w:name="_Ref26624865"/>
      <w:r w:rsidR="00967FC4">
        <w:t xml:space="preserve">An upper </w:t>
      </w:r>
      <w:fldSimple w:instr=" DOCPROPERTY  LegislativeChamber  \* MERGEFORMAT ">
        <w:r w:rsidR="00E67FC8">
          <w:t>Table</w:t>
        </w:r>
      </w:fldSimple>
      <w:r w:rsidR="00967FC4" w:rsidRPr="00ED14DF">
        <w:t xml:space="preserve"> </w:t>
      </w:r>
      <w:r w:rsidR="00606ACC">
        <w:t xml:space="preserve"> </w:t>
      </w:r>
      <w:r w:rsidR="00967FC4" w:rsidRPr="00ED14DF">
        <w:t>may not amend any proposed law so as to increase any proposed charge or burden on the people.</w:t>
      </w:r>
      <w:bookmarkEnd w:id="866"/>
    </w:p>
    <w:p w:rsidR="00606ACC" w:rsidRPr="00ED14DF" w:rsidRDefault="00082680" w:rsidP="00AE39D3">
      <w:pPr>
        <w:pStyle w:val="subsectionauto"/>
      </w:pPr>
      <w:r>
        <w:fldChar w:fldCharType="begin"/>
      </w:r>
      <w:r w:rsidR="00440F8D">
        <w:instrText xml:space="preserve"> XE "</w:instrText>
      </w:r>
      <w:r w:rsidR="00440F8D" w:rsidRPr="004C4781">
        <w:instrText xml:space="preserve">messages of </w:instrText>
      </w:r>
      <w:r w:rsidR="00440F8D">
        <w:instrText xml:space="preserve">upper </w:instrText>
      </w:r>
      <w:fldSimple w:instr=" DOCPROPERTY  LegislativeChamber  \* MERGEFORMAT ">
        <w:r w:rsidR="00E67FC8">
          <w:instrText>Table</w:instrText>
        </w:r>
      </w:fldSimple>
      <w:r w:rsidR="00440F8D">
        <w:instrText xml:space="preserve"> </w:instrText>
      </w:r>
      <w:r w:rsidR="00440F8D" w:rsidRPr="004C4781">
        <w:instrText>requesting amendment of Money Bill</w:instrText>
      </w:r>
      <w:r w:rsidR="00440F8D">
        <w:instrText xml:space="preserve">" </w:instrText>
      </w:r>
      <w:r>
        <w:fldChar w:fldCharType="end"/>
      </w:r>
      <w:bookmarkStart w:id="867" w:name="_Ref26625002"/>
      <w:r w:rsidR="00967FC4">
        <w:t xml:space="preserve">An upper </w:t>
      </w:r>
      <w:fldSimple w:instr=" DOCPROPERTY  LegislativeChamber  \* MERGEFORMAT ">
        <w:r w:rsidR="00E67FC8">
          <w:t>Table</w:t>
        </w:r>
      </w:fldSimple>
      <w:r w:rsidR="00967FC4" w:rsidRPr="00ED14DF">
        <w:t xml:space="preserve"> </w:t>
      </w:r>
      <w:r w:rsidR="00606ACC" w:rsidRPr="00ED14DF">
        <w:t xml:space="preserve">may at any stage return to the </w:t>
      </w:r>
      <w:fldSimple w:instr=" DOCPROPERTY  TableOfOrdinaries  \* MERGEFORMAT ">
        <w:r w:rsidR="00E67FC8">
          <w:t>Table of Ordinaries</w:t>
        </w:r>
      </w:fldSimple>
      <w:r w:rsidR="00606ACC">
        <w:t xml:space="preserve"> </w:t>
      </w:r>
      <w:r w:rsidR="00606ACC" w:rsidRPr="00ED14DF">
        <w:t xml:space="preserve">any proposed law which the </w:t>
      </w:r>
      <w:r w:rsidR="00967FC4">
        <w:t xml:space="preserve">upper </w:t>
      </w:r>
      <w:fldSimple w:instr=" DOCPROPERTY  LegislativeChamber  \* MERGEFORMAT ">
        <w:r w:rsidR="00E67FC8">
          <w:t>Table</w:t>
        </w:r>
      </w:fldSimple>
      <w:r w:rsidR="00967FC4" w:rsidRPr="00ED14DF">
        <w:t xml:space="preserve"> </w:t>
      </w:r>
      <w:r w:rsidR="00606ACC" w:rsidRPr="00ED14DF">
        <w:t xml:space="preserve">may not amend, requesting, by message, the omission or amendment of any items or provisions therein. And the </w:t>
      </w:r>
      <w:fldSimple w:instr=" DOCPROPERTY  TableOfOrdinaries  \* MERGEFORMAT ">
        <w:r w:rsidR="00E67FC8">
          <w:t>Table of Ordinaries</w:t>
        </w:r>
      </w:fldSimple>
      <w:r w:rsidR="00606ACC">
        <w:t xml:space="preserve"> </w:t>
      </w:r>
      <w:r w:rsidR="00606ACC" w:rsidRPr="00ED14DF">
        <w:t>may, if it thinks fit, make any of such omissions or amendments, with or without modifications.</w:t>
      </w:r>
      <w:bookmarkEnd w:id="867"/>
    </w:p>
    <w:p w:rsidR="00515910" w:rsidRDefault="00606ACC" w:rsidP="00AE39D3">
      <w:pPr>
        <w:pStyle w:val="subsectionauto"/>
      </w:pPr>
      <w:bookmarkStart w:id="868" w:name="_Ref26625377"/>
      <w:r w:rsidRPr="00ED14DF">
        <w:t xml:space="preserve">Except as provided in this section, </w:t>
      </w:r>
      <w:r>
        <w:t xml:space="preserve">each </w:t>
      </w:r>
      <w:r w:rsidR="00967FC4">
        <w:t xml:space="preserve">upper </w:t>
      </w:r>
      <w:fldSimple w:instr=" DOCPROPERTY  LegislativeChamber  \* MERGEFORMAT ">
        <w:r w:rsidR="00E67FC8">
          <w:t>Table</w:t>
        </w:r>
      </w:fldSimple>
      <w:r w:rsidR="00967FC4" w:rsidRPr="00ED14DF">
        <w:t xml:space="preserve"> </w:t>
      </w:r>
      <w:r>
        <w:t xml:space="preserve"> </w:t>
      </w:r>
      <w:r w:rsidRPr="00ED14DF">
        <w:t xml:space="preserve">shall have equal power with the </w:t>
      </w:r>
      <w:fldSimple w:instr=" DOCPROPERTY  TableOfOrdinaries  \* MERGEFORMAT ">
        <w:r w:rsidR="00E67FC8">
          <w:t>Table of Ordinaries</w:t>
        </w:r>
      </w:fldSimple>
      <w:r>
        <w:t xml:space="preserve"> </w:t>
      </w:r>
      <w:r w:rsidRPr="00ED14DF">
        <w:t>in respect of all proposed laws.</w:t>
      </w:r>
      <w:bookmarkEnd w:id="868"/>
    </w:p>
    <w:p w:rsidR="00DC1741" w:rsidRPr="00EB3E71" w:rsidRDefault="00DC1741" w:rsidP="00DC76A4">
      <w:pPr>
        <w:pStyle w:val="Heading4"/>
      </w:pPr>
      <w:bookmarkStart w:id="869" w:name="_Toc530649327"/>
      <w:bookmarkStart w:id="870" w:name="_Toc530649813"/>
      <w:bookmarkStart w:id="871" w:name="_Ref21975513"/>
      <w:r w:rsidRPr="00EB3E71">
        <w:rPr>
          <w:rStyle w:val="CharSubdNo"/>
        </w:rPr>
        <w:t>Subdivision </w:t>
      </w:r>
      <w:r w:rsidR="00343D80">
        <w:rPr>
          <w:rStyle w:val="CharSubdNo"/>
        </w:rPr>
        <w:t>B</w:t>
      </w:r>
      <w:r w:rsidRPr="00EB3E71">
        <w:t>—</w:t>
      </w:r>
      <w:r>
        <w:rPr>
          <w:rStyle w:val="CharSubdText"/>
        </w:rPr>
        <w:t>Money Bills</w:t>
      </w:r>
      <w:bookmarkEnd w:id="869"/>
      <w:bookmarkEnd w:id="870"/>
      <w:bookmarkEnd w:id="871"/>
    </w:p>
    <w:p w:rsidR="00515910" w:rsidRPr="00EB3E71" w:rsidRDefault="002557A2" w:rsidP="00B723F2">
      <w:pPr>
        <w:pStyle w:val="ActHead5auto"/>
      </w:pPr>
      <w:bookmarkStart w:id="872" w:name="_Toc530649815"/>
      <w:bookmarkStart w:id="873" w:name="s54"/>
      <w:bookmarkEnd w:id="854"/>
      <w:r>
        <w:t xml:space="preserve">  </w:t>
      </w:r>
      <w:bookmarkStart w:id="874" w:name="_Ref21975629"/>
      <w:bookmarkStart w:id="875" w:name="_Ref23274656"/>
      <w:bookmarkStart w:id="876" w:name="_Toc32667136"/>
      <w:r w:rsidR="004701D2">
        <w:t>Appropriation</w:t>
      </w:r>
      <w:r w:rsidR="0059118F" w:rsidRPr="00EB3E71">
        <w:t xml:space="preserve"> Bills</w:t>
      </w:r>
      <w:bookmarkEnd w:id="872"/>
      <w:bookmarkEnd w:id="874"/>
      <w:bookmarkEnd w:id="875"/>
      <w:bookmarkEnd w:id="876"/>
    </w:p>
    <w:p w:rsidR="004E5EDA" w:rsidRDefault="00440F8D" w:rsidP="00440F8D">
      <w:pPr>
        <w:pStyle w:val="subsection"/>
        <w:rPr>
          <w:lang w:eastAsia="en-GB"/>
        </w:rPr>
      </w:pPr>
      <w:r>
        <w:rPr>
          <w:lang w:eastAsia="en-GB"/>
        </w:rPr>
        <w:tab/>
      </w:r>
      <w:r>
        <w:rPr>
          <w:lang w:eastAsia="en-GB"/>
        </w:rPr>
        <w:tab/>
      </w:r>
      <w:r w:rsidR="00082680">
        <w:rPr>
          <w:lang w:eastAsia="en-GB"/>
        </w:rPr>
        <w:fldChar w:fldCharType="begin"/>
      </w:r>
      <w:r>
        <w:instrText xml:space="preserve"> XE </w:instrText>
      </w:r>
      <w:r w:rsidR="005A0B8F">
        <w:instrText>“revenues:</w:instrText>
      </w:r>
      <w:r w:rsidRPr="0051295A">
        <w:instrText>appropriation</w:instrText>
      </w:r>
      <w:r>
        <w:instrText xml:space="preserve">" </w:instrText>
      </w:r>
      <w:r w:rsidR="00082680">
        <w:rPr>
          <w:lang w:eastAsia="en-GB"/>
        </w:rPr>
        <w:fldChar w:fldCharType="end"/>
      </w:r>
      <w:r w:rsidR="00082680" w:rsidRPr="00EB3E71">
        <w:rPr>
          <w:lang w:eastAsia="en-GB"/>
        </w:rPr>
        <w:fldChar w:fldCharType="begin"/>
      </w:r>
      <w:r w:rsidR="00606ACC" w:rsidRPr="00EB3E71">
        <w:instrText xml:space="preserve"> XE "</w:instrText>
      </w:r>
      <w:fldSimple w:instr=" DOCPROPERTY  Board  \* MERGEFORMAT ">
        <w:r w:rsidR="00E67FC8">
          <w:instrText>Board</w:instrText>
        </w:r>
      </w:fldSimple>
      <w:r w:rsidR="00315F5A">
        <w:instrText xml:space="preserve"> </w:instrText>
      </w:r>
      <w:r w:rsidR="00606ACC" w:rsidRPr="00EB3E71">
        <w:instrText>:powers:Money Bills" \r "</w:instrText>
      </w:r>
      <w:r w:rsidR="004352D4">
        <w:instrText>ss53_57</w:instrText>
      </w:r>
      <w:r w:rsidR="00606ACC" w:rsidRPr="00EB3E71">
        <w:instrText xml:space="preserve">" </w:instrText>
      </w:r>
      <w:r w:rsidR="00082680" w:rsidRPr="00EB3E71">
        <w:rPr>
          <w:lang w:eastAsia="en-GB"/>
        </w:rPr>
        <w:fldChar w:fldCharType="end"/>
      </w:r>
      <w:r w:rsidR="00082680" w:rsidRPr="00EB3E71">
        <w:rPr>
          <w:lang w:eastAsia="en-GB"/>
        </w:rPr>
        <w:fldChar w:fldCharType="begin"/>
      </w:r>
      <w:r w:rsidR="00AE3689" w:rsidRPr="00EB3E71">
        <w:instrText xml:space="preserve"> XE "Money Bills" </w:instrText>
      </w:r>
      <w:r w:rsidR="001D1D4A" w:rsidRPr="00EB3E71">
        <w:instrText>\r "</w:instrText>
      </w:r>
      <w:r w:rsidR="004352D4">
        <w:instrText>ss53_57</w:instrText>
      </w:r>
      <w:r w:rsidR="001D1D4A" w:rsidRPr="00EB3E71">
        <w:instrText xml:space="preserve">" </w:instrText>
      </w:r>
      <w:r w:rsidR="00082680" w:rsidRPr="00EB3E71">
        <w:rPr>
          <w:lang w:eastAsia="en-GB"/>
        </w:rPr>
        <w:fldChar w:fldCharType="end"/>
      </w:r>
      <w:r w:rsidR="00082680" w:rsidRPr="00EB3E71">
        <w:rPr>
          <w:lang w:eastAsia="en-GB"/>
        </w:rPr>
        <w:fldChar w:fldCharType="begin"/>
      </w:r>
      <w:r w:rsidR="00AE3689" w:rsidRPr="00EB3E71">
        <w:instrText xml:space="preserve"> XE "Money Bills" </w:instrText>
      </w:r>
      <w:r w:rsidR="001D1D4A" w:rsidRPr="00EB3E71">
        <w:instrText>\r "</w:instrText>
      </w:r>
      <w:r w:rsidR="004352D4">
        <w:instrText>ss53_57</w:instrText>
      </w:r>
      <w:r w:rsidR="001D1D4A" w:rsidRPr="00EB3E71">
        <w:instrText xml:space="preserve">" </w:instrText>
      </w:r>
      <w:r w:rsidR="00082680" w:rsidRPr="00EB3E71">
        <w:rPr>
          <w:lang w:eastAsia="en-GB"/>
        </w:rPr>
        <w:fldChar w:fldCharType="end"/>
      </w:r>
      <w:r w:rsidR="00082680" w:rsidRPr="00EB3E71">
        <w:rPr>
          <w:lang w:eastAsia="en-GB"/>
        </w:rPr>
        <w:fldChar w:fldCharType="begin"/>
      </w:r>
      <w:r w:rsidR="005F1CB8" w:rsidRPr="00EB3E71">
        <w:instrText xml:space="preserve"> XE "</w:instrText>
      </w:r>
      <w:r w:rsidR="006E66EF" w:rsidRPr="00EB3E71">
        <w:instrText>ordinary annual services of management</w:instrText>
      </w:r>
      <w:r w:rsidR="005F1CB8" w:rsidRPr="00EB3E71">
        <w:instrText>:</w:instrText>
      </w:r>
      <w:r w:rsidR="00B9451A">
        <w:instrText>law</w:instrText>
      </w:r>
      <w:r w:rsidR="005F1CB8" w:rsidRPr="00EB3E71">
        <w:instrText xml:space="preserve"> appropriating" </w:instrText>
      </w:r>
      <w:r w:rsidR="00082680" w:rsidRPr="00EB3E71">
        <w:rPr>
          <w:lang w:eastAsia="en-GB"/>
        </w:rPr>
        <w:fldChar w:fldCharType="end"/>
      </w:r>
      <w:r w:rsidR="00FF5088" w:rsidRPr="00FF5088">
        <w:rPr>
          <w:lang w:eastAsia="en-GB"/>
        </w:rPr>
        <w:t>The proposed law which appropriates revenue or moneys for the ordinary annual services of the Government shall deal only with such</w:t>
      </w:r>
      <w:r w:rsidR="00FF5088">
        <w:rPr>
          <w:lang w:eastAsia="en-GB"/>
        </w:rPr>
        <w:t xml:space="preserve"> </w:t>
      </w:r>
      <w:r w:rsidR="00FF5088" w:rsidRPr="00FF5088">
        <w:rPr>
          <w:lang w:eastAsia="en-GB"/>
        </w:rPr>
        <w:t>appropriation.</w:t>
      </w:r>
    </w:p>
    <w:p w:rsidR="005126BF" w:rsidRPr="00EB3E71" w:rsidRDefault="002557A2" w:rsidP="004701D2">
      <w:pPr>
        <w:pStyle w:val="ActHead5auto"/>
      </w:pPr>
      <w:bookmarkStart w:id="877" w:name="_Toc530649816"/>
      <w:bookmarkStart w:id="878" w:name="s55"/>
      <w:bookmarkEnd w:id="855"/>
      <w:bookmarkEnd w:id="873"/>
      <w:r>
        <w:t xml:space="preserve">  </w:t>
      </w:r>
      <w:bookmarkStart w:id="879" w:name="_Ref21975633"/>
      <w:bookmarkStart w:id="880" w:name="_Ref23274661"/>
      <w:bookmarkStart w:id="881" w:name="_Toc32667137"/>
      <w:r w:rsidR="004701D2">
        <w:t xml:space="preserve">Revenue </w:t>
      </w:r>
      <w:r w:rsidR="00FF5088">
        <w:t xml:space="preserve">and </w:t>
      </w:r>
      <w:r w:rsidR="00630EBB">
        <w:t>membership structure</w:t>
      </w:r>
      <w:r w:rsidR="00FF5088">
        <w:t xml:space="preserve"> </w:t>
      </w:r>
      <w:r w:rsidR="005126BF" w:rsidRPr="00EB3E71">
        <w:t>Bills</w:t>
      </w:r>
      <w:bookmarkEnd w:id="877"/>
      <w:bookmarkEnd w:id="879"/>
      <w:bookmarkEnd w:id="880"/>
      <w:bookmarkEnd w:id="881"/>
    </w:p>
    <w:p w:rsidR="00082C74" w:rsidRPr="00EB3E71" w:rsidRDefault="00440F8D" w:rsidP="00440F8D">
      <w:pPr>
        <w:pStyle w:val="subsection"/>
        <w:rPr>
          <w:lang w:eastAsia="en-GB"/>
        </w:rPr>
      </w:pPr>
      <w:r>
        <w:rPr>
          <w:lang w:eastAsia="en-GB"/>
        </w:rPr>
        <w:tab/>
      </w:r>
      <w:r>
        <w:rPr>
          <w:lang w:eastAsia="en-GB"/>
        </w:rPr>
        <w:tab/>
      </w:r>
      <w:r w:rsidR="00082680" w:rsidRPr="00EB3E71">
        <w:rPr>
          <w:lang w:eastAsia="en-GB"/>
        </w:rPr>
        <w:fldChar w:fldCharType="begin"/>
      </w:r>
      <w:r w:rsidR="00A54B95" w:rsidRPr="00EB3E71">
        <w:instrText xml:space="preserve"> XE "revenue items:</w:instrText>
      </w:r>
      <w:r>
        <w:instrText>laws imposing</w:instrText>
      </w:r>
      <w:r w:rsidR="00A54B95" w:rsidRPr="00EB3E71">
        <w:instrText xml:space="preserve">" </w:instrText>
      </w:r>
      <w:r w:rsidR="00082680" w:rsidRPr="00EB3E71">
        <w:rPr>
          <w:lang w:eastAsia="en-GB"/>
        </w:rPr>
        <w:fldChar w:fldCharType="end"/>
      </w:r>
      <w:r w:rsidR="00082680" w:rsidRPr="00EB3E71">
        <w:rPr>
          <w:lang w:eastAsia="en-GB"/>
        </w:rPr>
        <w:fldChar w:fldCharType="begin"/>
      </w:r>
      <w:r w:rsidR="00082C74" w:rsidRPr="00EB3E71">
        <w:instrText xml:space="preserve"> XE "</w:instrText>
      </w:r>
      <w:r w:rsidR="00DD640C">
        <w:instrText xml:space="preserve">membership </w:instrText>
      </w:r>
      <w:r w:rsidR="00630EBB">
        <w:instrText>structure items</w:instrText>
      </w:r>
      <w:r w:rsidR="00082C74" w:rsidRPr="00EB3E71">
        <w:instrText>:</w:instrText>
      </w:r>
      <w:r w:rsidR="008256B7">
        <w:instrText>laws imposing</w:instrText>
      </w:r>
      <w:r w:rsidR="00082C74" w:rsidRPr="00EB3E71">
        <w:instrText xml:space="preserve">" </w:instrText>
      </w:r>
      <w:r w:rsidR="00082680" w:rsidRPr="00EB3E71">
        <w:rPr>
          <w:lang w:eastAsia="en-GB"/>
        </w:rPr>
        <w:fldChar w:fldCharType="end"/>
      </w:r>
      <w:r w:rsidR="00082680">
        <w:rPr>
          <w:lang w:eastAsia="en-GB"/>
        </w:rPr>
        <w:fldChar w:fldCharType="begin"/>
      </w:r>
      <w:r>
        <w:instrText xml:space="preserve"> XE "</w:instrText>
      </w:r>
      <w:r w:rsidRPr="00646D3A">
        <w:instrText>invalidity of laws:</w:instrText>
      </w:r>
      <w:r>
        <w:instrText>revenue</w:instrText>
      </w:r>
      <w:r w:rsidR="00630EBB">
        <w:instrText xml:space="preserve"> and membership structure</w:instrText>
      </w:r>
      <w:r>
        <w:instrText xml:space="preserve"> items</w:instrText>
      </w:r>
      <w:r w:rsidRPr="00646D3A">
        <w:instrText>, provisions dealing with other matters</w:instrText>
      </w:r>
      <w:r>
        <w:instrText xml:space="preserve">" </w:instrText>
      </w:r>
      <w:r w:rsidR="00082680">
        <w:rPr>
          <w:lang w:eastAsia="en-GB"/>
        </w:rPr>
        <w:fldChar w:fldCharType="end"/>
      </w:r>
      <w:r w:rsidR="00B9451A">
        <w:rPr>
          <w:lang w:eastAsia="en-GB"/>
        </w:rPr>
        <w:t>Law</w:t>
      </w:r>
      <w:r w:rsidR="00DC0BDF">
        <w:rPr>
          <w:lang w:eastAsia="en-GB"/>
        </w:rPr>
        <w:t>s</w:t>
      </w:r>
      <w:r w:rsidR="00082C74" w:rsidRPr="00EB3E71">
        <w:rPr>
          <w:lang w:eastAsia="en-GB"/>
        </w:rPr>
        <w:t xml:space="preserve"> </w:t>
      </w:r>
      <w:r w:rsidR="00DC0BDF">
        <w:rPr>
          <w:lang w:eastAsia="en-GB"/>
        </w:rPr>
        <w:t>imposing</w:t>
      </w:r>
      <w:r w:rsidR="00124B62" w:rsidRPr="00EB3E71">
        <w:rPr>
          <w:lang w:eastAsia="en-GB"/>
        </w:rPr>
        <w:t xml:space="preserve"> a revenue item </w:t>
      </w:r>
      <w:r w:rsidR="000073F9">
        <w:rPr>
          <w:lang w:eastAsia="en-GB"/>
        </w:rPr>
        <w:t xml:space="preserve">or </w:t>
      </w:r>
      <w:r w:rsidR="00D9603F">
        <w:rPr>
          <w:lang w:eastAsia="en-GB"/>
        </w:rPr>
        <w:t>membership structure item</w:t>
      </w:r>
      <w:r w:rsidR="000073F9">
        <w:rPr>
          <w:lang w:eastAsia="en-GB"/>
        </w:rPr>
        <w:t xml:space="preserve"> </w:t>
      </w:r>
      <w:r w:rsidR="00124B62" w:rsidRPr="00EB3E71">
        <w:rPr>
          <w:lang w:eastAsia="en-GB"/>
        </w:rPr>
        <w:t>shall deal only with</w:t>
      </w:r>
      <w:r w:rsidR="000073F9">
        <w:rPr>
          <w:lang w:eastAsia="en-GB"/>
        </w:rPr>
        <w:t xml:space="preserve"> matters falling in </w:t>
      </w:r>
      <w:r w:rsidR="00E76D78">
        <w:rPr>
          <w:lang w:eastAsia="en-GB"/>
        </w:rPr>
        <w:t>the</w:t>
      </w:r>
      <w:r w:rsidR="004701D2">
        <w:rPr>
          <w:lang w:eastAsia="en-GB"/>
        </w:rPr>
        <w:t xml:space="preserve"> revenue item</w:t>
      </w:r>
      <w:r w:rsidR="000073F9">
        <w:rPr>
          <w:lang w:eastAsia="en-GB"/>
        </w:rPr>
        <w:t xml:space="preserve"> or </w:t>
      </w:r>
      <w:r w:rsidR="00D9603F">
        <w:rPr>
          <w:lang w:eastAsia="en-GB"/>
        </w:rPr>
        <w:t>membership structure item</w:t>
      </w:r>
      <w:r w:rsidR="00124B62" w:rsidRPr="00EB3E71">
        <w:rPr>
          <w:lang w:eastAsia="en-GB"/>
        </w:rPr>
        <w:t>, and any provision therein dealing with any other matter shall be of no effect.</w:t>
      </w:r>
    </w:p>
    <w:p w:rsidR="005126BF" w:rsidRPr="00EB3E71" w:rsidRDefault="002557A2" w:rsidP="004701D2">
      <w:pPr>
        <w:pStyle w:val="ActHead5auto"/>
      </w:pPr>
      <w:bookmarkStart w:id="882" w:name="_Toc530649817"/>
      <w:bookmarkStart w:id="883" w:name="s56"/>
      <w:bookmarkEnd w:id="878"/>
      <w:r>
        <w:t xml:space="preserve">  </w:t>
      </w:r>
      <w:bookmarkStart w:id="884" w:name="_Ref21975637"/>
      <w:bookmarkStart w:id="885" w:name="_Ref21975674"/>
      <w:bookmarkStart w:id="886" w:name="_Toc32667138"/>
      <w:r w:rsidR="005126BF" w:rsidRPr="00EB3E71">
        <w:t>Recommendation of money votes</w:t>
      </w:r>
      <w:bookmarkEnd w:id="882"/>
      <w:bookmarkEnd w:id="884"/>
      <w:bookmarkEnd w:id="885"/>
      <w:bookmarkEnd w:id="886"/>
    </w:p>
    <w:p w:rsidR="00A97997" w:rsidRDefault="00440F8D" w:rsidP="00A97997">
      <w:pPr>
        <w:pStyle w:val="subsection"/>
        <w:rPr>
          <w:lang w:eastAsia="en-GB"/>
        </w:rPr>
      </w:pPr>
      <w:bookmarkStart w:id="887" w:name="_Ref517715462"/>
      <w:r>
        <w:rPr>
          <w:lang w:eastAsia="en-GB"/>
        </w:rPr>
        <w:tab/>
      </w:r>
      <w:r>
        <w:rPr>
          <w:lang w:eastAsia="en-GB"/>
        </w:rPr>
        <w:tab/>
      </w:r>
      <w:r w:rsidR="00082680">
        <w:rPr>
          <w:lang w:eastAsia="en-GB"/>
        </w:rPr>
        <w:fldChar w:fldCharType="begin"/>
      </w:r>
      <w:r>
        <w:instrText xml:space="preserve"> XE "</w:instrText>
      </w:r>
      <w:r w:rsidRPr="004C4781">
        <w:instrText>appropriation of revenue or moneys</w:instrText>
      </w:r>
      <w:r>
        <w:instrText xml:space="preserve">:Bills:recommendation by </w:instrText>
      </w:r>
      <w:fldSimple w:instr=" DOCPROPERTY  ManagerGeneral  \* MERGEFORMAT ">
        <w:r w:rsidR="00E67FC8">
          <w:instrText>Manager General</w:instrText>
        </w:r>
      </w:fldSimple>
      <w:r>
        <w:instrText xml:space="preserve">" </w:instrText>
      </w:r>
      <w:r w:rsidR="00082680">
        <w:rPr>
          <w:lang w:eastAsia="en-GB"/>
        </w:rPr>
        <w:fldChar w:fldCharType="end"/>
      </w:r>
      <w:r w:rsidR="00082680">
        <w:rPr>
          <w:lang w:eastAsia="en-GB"/>
        </w:rPr>
        <w:fldChar w:fldCharType="begin"/>
      </w:r>
      <w:r>
        <w:instrText xml:space="preserve"> XE "</w:instrText>
      </w:r>
      <w:fldSimple w:instr=" DOCPROPERTY  ManagerGeneral  \* MERGEFORMAT ">
        <w:r w:rsidR="00E67FC8">
          <w:instrText>Manager General</w:instrText>
        </w:r>
      </w:fldSimple>
      <w:r w:rsidRPr="00AD7644">
        <w:instrText>:appropriation of revenues or money, recommendation of purpose by</w:instrText>
      </w:r>
      <w:r>
        <w:instrText xml:space="preserve">" </w:instrText>
      </w:r>
      <w:r w:rsidR="00082680">
        <w:rPr>
          <w:lang w:eastAsia="en-GB"/>
        </w:rPr>
        <w:fldChar w:fldCharType="end"/>
      </w:r>
      <w:r w:rsidR="00082680">
        <w:rPr>
          <w:lang w:eastAsia="en-GB"/>
        </w:rPr>
        <w:fldChar w:fldCharType="begin"/>
      </w:r>
      <w:r>
        <w:instrText xml:space="preserve"> XE "messages of </w:instrText>
      </w:r>
      <w:fldSimple w:instr=" DOCPROPERTY  ManagerGeneral  \* MERGEFORMAT ">
        <w:r w:rsidR="00E67FC8">
          <w:instrText>Manager General</w:instrText>
        </w:r>
      </w:fldSimple>
      <w:r>
        <w:instrText xml:space="preserve">" </w:instrText>
      </w:r>
      <w:r w:rsidR="00082680">
        <w:rPr>
          <w:lang w:eastAsia="en-GB"/>
        </w:rPr>
        <w:fldChar w:fldCharType="end"/>
      </w:r>
      <w:r w:rsidR="00515910" w:rsidRPr="00EB3E71">
        <w:rPr>
          <w:lang w:eastAsia="en-GB"/>
        </w:rPr>
        <w:t xml:space="preserve">A vote, resolution, or </w:t>
      </w:r>
      <w:r w:rsidR="009A3A23" w:rsidRPr="00EB3E71">
        <w:rPr>
          <w:lang w:eastAsia="en-GB"/>
        </w:rPr>
        <w:t>Bill</w:t>
      </w:r>
      <w:r w:rsidR="00515910" w:rsidRPr="00EB3E71">
        <w:rPr>
          <w:lang w:eastAsia="en-GB"/>
        </w:rPr>
        <w:t xml:space="preserve"> for the appropriation of revenue or moneys shall not be passed unless the purpose of the appropriation has in the same session been recommended by message of the </w:t>
      </w:r>
      <w:fldSimple w:instr=" DOCPROPERTY  ManagerGeneral  \* MERGEFORMAT ">
        <w:r w:rsidR="00E67FC8">
          <w:t>Manager General</w:t>
        </w:r>
      </w:fldSimple>
      <w:r w:rsidR="00515910" w:rsidRPr="00EB3E71">
        <w:rPr>
          <w:lang w:eastAsia="en-GB"/>
        </w:rPr>
        <w:t xml:space="preserve"> to the </w:t>
      </w:r>
      <w:fldSimple w:instr=" DOCPROPERTY  LegislativeChamber  \* MERGEFORMAT ">
        <w:r w:rsidR="00E67FC8">
          <w:t>Table</w:t>
        </w:r>
      </w:fldSimple>
      <w:r w:rsidR="00515910" w:rsidRPr="00EB3E71">
        <w:rPr>
          <w:lang w:eastAsia="en-GB"/>
        </w:rPr>
        <w:t xml:space="preserve"> in which the proposal originated.</w:t>
      </w:r>
      <w:bookmarkEnd w:id="887"/>
    </w:p>
    <w:p w:rsidR="00A97997" w:rsidRPr="00EB3E71" w:rsidRDefault="00A97997" w:rsidP="00A97997">
      <w:pPr>
        <w:pStyle w:val="Heading4"/>
      </w:pPr>
      <w:r w:rsidRPr="00EB3E71">
        <w:rPr>
          <w:rStyle w:val="CharSubdNo"/>
        </w:rPr>
        <w:t>Subdivision </w:t>
      </w:r>
      <w:r>
        <w:rPr>
          <w:rStyle w:val="CharSubdNo"/>
        </w:rPr>
        <w:t>C</w:t>
      </w:r>
      <w:r w:rsidRPr="00EB3E71">
        <w:t>—</w:t>
      </w:r>
      <w:r>
        <w:rPr>
          <w:rStyle w:val="CharSubdText"/>
        </w:rPr>
        <w:t xml:space="preserve">Disagreements between the </w:t>
      </w:r>
      <w:fldSimple w:instr=" DOCPROPERTY  LegislativeChamber  \* MERGEFORMAT ">
        <w:r w:rsidR="00E67FC8">
          <w:t>Table</w:t>
        </w:r>
      </w:fldSimple>
      <w:r>
        <w:t>s</w:t>
      </w:r>
    </w:p>
    <w:p w:rsidR="00515910" w:rsidRPr="00EB3E71" w:rsidRDefault="002557A2" w:rsidP="00B723F2">
      <w:pPr>
        <w:pStyle w:val="ActHead5auto"/>
      </w:pPr>
      <w:bookmarkStart w:id="888" w:name="_Ref512278046"/>
      <w:bookmarkStart w:id="889" w:name="_Toc530649818"/>
      <w:bookmarkStart w:id="890" w:name="s57"/>
      <w:bookmarkEnd w:id="883"/>
      <w:r>
        <w:t xml:space="preserve">  </w:t>
      </w:r>
      <w:bookmarkStart w:id="891" w:name="_Ref21975641"/>
      <w:bookmarkStart w:id="892" w:name="_Ref21975648"/>
      <w:bookmarkStart w:id="893" w:name="_Ref21975679"/>
      <w:bookmarkStart w:id="894" w:name="_Toc32667139"/>
      <w:r w:rsidR="00515910" w:rsidRPr="00EB3E71">
        <w:t xml:space="preserve">Disagreements over </w:t>
      </w:r>
      <w:r w:rsidR="004F2D93">
        <w:t xml:space="preserve">certain </w:t>
      </w:r>
      <w:r w:rsidR="00515910" w:rsidRPr="00EB3E71">
        <w:t>Bills</w:t>
      </w:r>
      <w:bookmarkEnd w:id="888"/>
      <w:bookmarkEnd w:id="889"/>
      <w:bookmarkEnd w:id="891"/>
      <w:bookmarkEnd w:id="892"/>
      <w:bookmarkEnd w:id="893"/>
      <w:bookmarkEnd w:id="894"/>
    </w:p>
    <w:bookmarkStart w:id="895" w:name="_Ref535999793"/>
    <w:p w:rsidR="005D62F9" w:rsidRDefault="00082680" w:rsidP="00AE39D3">
      <w:pPr>
        <w:pStyle w:val="subsectionauto"/>
      </w:pPr>
      <w:r>
        <w:fldChar w:fldCharType="begin"/>
      </w:r>
      <w:r w:rsidR="00440F8D">
        <w:instrText xml:space="preserve"> XE "</w:instrText>
      </w:r>
      <w:r w:rsidR="00440F8D" w:rsidRPr="00DD5DF3">
        <w:instrText>alteration (amendment) of Bills:dis</w:instrText>
      </w:r>
      <w:r w:rsidR="00440F8D">
        <w:instrText xml:space="preserve">agreement between </w:instrText>
      </w:r>
      <w:fldSimple w:instr=" DOCPROPERTY  LegislativeChamber  \* MERGEFORMAT ">
        <w:r w:rsidR="00E67FC8">
          <w:instrText>Table</w:instrText>
        </w:r>
      </w:fldSimple>
      <w:r w:rsidR="00440F8D">
        <w:instrText xml:space="preserve">s" \r "s57" </w:instrText>
      </w:r>
      <w:r>
        <w:fldChar w:fldCharType="end"/>
      </w:r>
      <w:r>
        <w:fldChar w:fldCharType="begin"/>
      </w:r>
      <w:r w:rsidR="005D52A2">
        <w:instrText xml:space="preserve"> XE "deadlock</w:instrText>
      </w:r>
      <w:r w:rsidR="005D52A2" w:rsidRPr="006D3833">
        <w:instrText xml:space="preserve"> between </w:instrText>
      </w:r>
      <w:fldSimple w:instr=" DOCPROPERTY  LegislativeChamber  \* MERGEFORMAT ">
        <w:r w:rsidR="00E67FC8">
          <w:instrText>Table</w:instrText>
        </w:r>
      </w:fldSimple>
      <w:r w:rsidR="005D52A2">
        <w:instrText>s</w:instrText>
      </w:r>
      <w:r w:rsidR="005D52A2" w:rsidRPr="006D3833">
        <w:instrText xml:space="preserve"> of </w:instrText>
      </w:r>
      <w:fldSimple w:instr=" DOCPROPERTY  Board  \* MERGEFORMAT ">
        <w:r w:rsidR="00E67FC8">
          <w:instrText>Board</w:instrText>
        </w:r>
      </w:fldSimple>
      <w:r w:rsidR="005D52A2" w:rsidRPr="00EB3E71">
        <w:instrText xml:space="preserve"> </w:instrText>
      </w:r>
      <w:r w:rsidR="005D52A2" w:rsidRPr="006D3833">
        <w:instrText>over Bill</w:instrText>
      </w:r>
      <w:r w:rsidR="005D52A2">
        <w:instrText xml:space="preserve">:Money Bill" \r "s57" </w:instrText>
      </w:r>
      <w:r>
        <w:fldChar w:fldCharType="end"/>
      </w:r>
      <w:r>
        <w:fldChar w:fldCharType="begin"/>
      </w:r>
      <w:r w:rsidR="00440F8D">
        <w:instrText xml:space="preserve"> XE "disagreement</w:instrText>
      </w:r>
      <w:r w:rsidR="00440F8D" w:rsidRPr="006D3833">
        <w:instrText xml:space="preserve"> between </w:instrText>
      </w:r>
      <w:fldSimple w:instr=" DOCPROPERTY  LegislativeChamber  \* MERGEFORMAT ">
        <w:r w:rsidR="00E67FC8">
          <w:instrText>Table</w:instrText>
        </w:r>
      </w:fldSimple>
      <w:r w:rsidR="00440F8D">
        <w:instrText>s</w:instrText>
      </w:r>
      <w:r w:rsidR="00440F8D" w:rsidRPr="006D3833">
        <w:instrText xml:space="preserve"> of </w:instrText>
      </w:r>
      <w:fldSimple w:instr=" DOCPROPERTY  Board  \* MERGEFORMAT ">
        <w:r w:rsidR="00E67FC8">
          <w:instrText>Board</w:instrText>
        </w:r>
      </w:fldSimple>
      <w:r w:rsidR="00440F8D" w:rsidRPr="00EB3E71">
        <w:instrText xml:space="preserve"> </w:instrText>
      </w:r>
      <w:r w:rsidR="00440F8D" w:rsidRPr="006D3833">
        <w:instrText>over Bill</w:instrText>
      </w:r>
      <w:r w:rsidR="005D52A2">
        <w:instrText>:Money Bill</w:instrText>
      </w:r>
      <w:r w:rsidR="00440F8D">
        <w:instrText xml:space="preserve">" \r "s57" </w:instrText>
      </w:r>
      <w:r>
        <w:fldChar w:fldCharType="end"/>
      </w:r>
      <w:r>
        <w:fldChar w:fldCharType="begin"/>
      </w:r>
      <w:r w:rsidR="00440F8D">
        <w:instrText xml:space="preserve"> XE "</w:instrText>
      </w:r>
      <w:fldSimple w:instr=" DOCPROPERTY  TableOfOrdinaries  \* MERGEFORMAT ">
        <w:r w:rsidR="00E67FC8">
          <w:instrText>Table of Ordinaries</w:instrText>
        </w:r>
      </w:fldSimple>
      <w:r w:rsidR="00440F8D" w:rsidRPr="00051BC3">
        <w:instrText xml:space="preserve">:disagreement with upper </w:instrText>
      </w:r>
      <w:fldSimple w:instr=" DOCPROPERTY  LegislativeChamber  \* MERGEFORMAT ">
        <w:r w:rsidR="00E67FC8">
          <w:instrText>Table</w:instrText>
        </w:r>
      </w:fldSimple>
      <w:r w:rsidR="00440F8D">
        <w:instrText xml:space="preserve">" \r "s57" </w:instrText>
      </w:r>
      <w:r>
        <w:fldChar w:fldCharType="end"/>
      </w:r>
      <w:r>
        <w:fldChar w:fldCharType="begin"/>
      </w:r>
      <w:r w:rsidR="00440F8D">
        <w:instrText xml:space="preserve"> XE "</w:instrText>
      </w:r>
      <w:r w:rsidR="00440F8D" w:rsidRPr="006D3833">
        <w:instrText xml:space="preserve">rejection of Bill by upper </w:instrText>
      </w:r>
      <w:fldSimple w:instr=" DOCPROPERTY  LegislativeChamber  \* MERGEFORMAT ">
        <w:r w:rsidR="00E67FC8">
          <w:instrText>Table</w:instrText>
        </w:r>
      </w:fldSimple>
      <w:r w:rsidR="00440F8D">
        <w:instrText xml:space="preserve">" \r "s57" </w:instrText>
      </w:r>
      <w:r>
        <w:fldChar w:fldCharType="end"/>
      </w:r>
      <w:r>
        <w:fldChar w:fldCharType="begin"/>
      </w:r>
      <w:r w:rsidR="00440F8D">
        <w:instrText xml:space="preserve"> XE "</w:instrText>
      </w:r>
      <w:r w:rsidR="00440F8D" w:rsidRPr="00051BC3">
        <w:instrText xml:space="preserve">upper </w:instrText>
      </w:r>
      <w:fldSimple w:instr=" DOCPROPERTY  LegislativeChamber  \* MERGEFORMAT ">
        <w:r w:rsidR="00E67FC8">
          <w:instrText>Table</w:instrText>
        </w:r>
      </w:fldSimple>
      <w:r w:rsidR="00440F8D">
        <w:instrText>s</w:instrText>
      </w:r>
      <w:r w:rsidR="00440F8D" w:rsidRPr="00051BC3">
        <w:instrText xml:space="preserve">:disagreement with </w:instrText>
      </w:r>
      <w:fldSimple w:instr=" DOCPROPERTY  TableOfOrdinaries  \* MERGEFORMAT ">
        <w:r w:rsidR="00E67FC8">
          <w:instrText>Table of Ordinaries</w:instrText>
        </w:r>
      </w:fldSimple>
      <w:r w:rsidR="00440F8D">
        <w:instrText xml:space="preserve">" \r "s57" </w:instrText>
      </w:r>
      <w:r>
        <w:fldChar w:fldCharType="end"/>
      </w:r>
      <w:bookmarkStart w:id="896" w:name="_Ref26698358"/>
      <w:r w:rsidR="00A97997">
        <w:t xml:space="preserve">In this subsection, </w:t>
      </w:r>
      <w:r w:rsidR="007E7AB5">
        <w:t xml:space="preserve">a </w:t>
      </w:r>
      <w:r w:rsidR="007E7AB5" w:rsidRPr="004F2D93">
        <w:rPr>
          <w:rStyle w:val="CharBoldItalic"/>
        </w:rPr>
        <w:t>Relevant Bill</w:t>
      </w:r>
      <w:r w:rsidR="007E7AB5">
        <w:rPr>
          <w:rStyle w:val="CharBoldItalic"/>
          <w:b w:val="0"/>
          <w:i w:val="0"/>
        </w:rPr>
        <w:t xml:space="preserve"> includes a proposed law dealing with the following</w:t>
      </w:r>
      <w:r w:rsidR="005D62F9">
        <w:t>:</w:t>
      </w:r>
      <w:bookmarkEnd w:id="895"/>
      <w:bookmarkEnd w:id="896"/>
    </w:p>
    <w:p w:rsidR="005D62F9" w:rsidRDefault="00082680" w:rsidP="005D577F">
      <w:pPr>
        <w:pStyle w:val="paragraphauto"/>
      </w:pPr>
      <w:r w:rsidRPr="00EB3E71">
        <w:fldChar w:fldCharType="begin"/>
      </w:r>
      <w:r w:rsidR="00D13682" w:rsidRPr="00EB3E71">
        <w:instrText xml:space="preserve"> XE "ordinary annual services of management:</w:instrText>
      </w:r>
      <w:r w:rsidR="00D13682">
        <w:instrText>law</w:instrText>
      </w:r>
      <w:r w:rsidR="00D13682" w:rsidRPr="00EB3E71">
        <w:instrText xml:space="preserve"> appropriating" </w:instrText>
      </w:r>
      <w:r w:rsidRPr="00EB3E71">
        <w:fldChar w:fldCharType="end"/>
      </w:r>
      <w:r w:rsidR="00CD5A15">
        <w:t xml:space="preserve">an appropriation for the </w:t>
      </w:r>
      <w:r w:rsidR="00CD5A15" w:rsidRPr="00ED14DF">
        <w:t>for the ordinary annual services of the</w:t>
      </w:r>
      <w:r w:rsidR="00CD5A15">
        <w:t xml:space="preserve"> </w:t>
      </w:r>
      <w:r w:rsidR="004E1989">
        <w:t>Government</w:t>
      </w:r>
      <w:r w:rsidR="005D62F9">
        <w:t>;</w:t>
      </w:r>
    </w:p>
    <w:p w:rsidR="00787606" w:rsidRDefault="00082680" w:rsidP="005D577F">
      <w:pPr>
        <w:pStyle w:val="paragraphauto"/>
      </w:pPr>
      <w:r>
        <w:fldChar w:fldCharType="begin"/>
      </w:r>
      <w:r w:rsidR="00D13682">
        <w:instrText xml:space="preserve"> XE "</w:instrText>
      </w:r>
      <w:r w:rsidR="00D13682" w:rsidRPr="00404FE0">
        <w:instrText>general members:membership fees:laws imposing</w:instrText>
      </w:r>
      <w:r w:rsidR="00D13682">
        <w:instrText xml:space="preserve">" </w:instrText>
      </w:r>
      <w:r>
        <w:fldChar w:fldCharType="end"/>
      </w:r>
      <w:r>
        <w:fldChar w:fldCharType="begin"/>
      </w:r>
      <w:r w:rsidR="00D13682">
        <w:instrText xml:space="preserve"> XE "</w:instrText>
      </w:r>
      <w:r w:rsidR="00D13682" w:rsidRPr="009C02F1">
        <w:instrText>membership fees:laws imposing</w:instrText>
      </w:r>
      <w:r w:rsidR="00D13682">
        <w:instrText xml:space="preserve">" </w:instrText>
      </w:r>
      <w:r>
        <w:fldChar w:fldCharType="end"/>
      </w:r>
      <w:r w:rsidR="00787606">
        <w:t>membership fees for general members;</w:t>
      </w:r>
    </w:p>
    <w:p w:rsidR="005D62F9" w:rsidRDefault="00082680" w:rsidP="005D577F">
      <w:pPr>
        <w:pStyle w:val="paragraphauto"/>
      </w:pPr>
      <w:r>
        <w:fldChar w:fldCharType="begin"/>
      </w:r>
      <w:r w:rsidR="00D13682">
        <w:instrText xml:space="preserve"> XE "charity </w:instrText>
      </w:r>
      <w:r w:rsidR="00D13682" w:rsidRPr="005967D4">
        <w:instrText>distributions:laws imposing</w:instrText>
      </w:r>
      <w:r w:rsidR="00D13682">
        <w:instrText xml:space="preserve">" </w:instrText>
      </w:r>
      <w:r>
        <w:fldChar w:fldCharType="end"/>
      </w:r>
      <w:r>
        <w:fldChar w:fldCharType="begin"/>
      </w:r>
      <w:r w:rsidR="00D13682">
        <w:instrText xml:space="preserve"> XE "</w:instrText>
      </w:r>
      <w:r w:rsidR="00D13682" w:rsidRPr="005967D4">
        <w:instrText>distributions:laws imposing</w:instrText>
      </w:r>
      <w:r w:rsidR="00D13682">
        <w:instrText xml:space="preserve">" </w:instrText>
      </w:r>
      <w:r>
        <w:fldChar w:fldCharType="end"/>
      </w:r>
      <w:r w:rsidRPr="00EB3E71">
        <w:fldChar w:fldCharType="begin"/>
      </w:r>
      <w:r w:rsidR="00BC1B03" w:rsidRPr="00EB3E71">
        <w:instrText xml:space="preserve"> XE "</w:instrText>
      </w:r>
      <w:r w:rsidR="00BC1B03">
        <w:instrText>full members:charity distributions to:laws making</w:instrText>
      </w:r>
      <w:r w:rsidR="00BC1B03" w:rsidRPr="00EB3E71">
        <w:instrText xml:space="preserve">" </w:instrText>
      </w:r>
      <w:r w:rsidRPr="00EB3E71">
        <w:fldChar w:fldCharType="end"/>
      </w:r>
      <w:r w:rsidR="00DC0BDF">
        <w:t xml:space="preserve">a </w:t>
      </w:r>
      <w:r w:rsidR="000964A9">
        <w:t>charity distribution</w:t>
      </w:r>
      <w:r w:rsidR="006C26DD">
        <w:t xml:space="preserve"> to full members</w:t>
      </w:r>
      <w:r w:rsidR="005D62F9">
        <w:t>;</w:t>
      </w:r>
    </w:p>
    <w:p w:rsidR="002B7948" w:rsidRDefault="00082680" w:rsidP="005D577F">
      <w:pPr>
        <w:pStyle w:val="paragraphauto"/>
      </w:pPr>
      <w:r>
        <w:fldChar w:fldCharType="begin"/>
      </w:r>
      <w:r w:rsidR="00BC1B03">
        <w:instrText xml:space="preserve"> XE "allotments</w:instrText>
      </w:r>
      <w:r w:rsidR="00BC1B03" w:rsidRPr="00404FE0">
        <w:instrText xml:space="preserve">:laws </w:instrText>
      </w:r>
      <w:r w:rsidR="00BC1B03">
        <w:instrText xml:space="preserve">granting" </w:instrText>
      </w:r>
      <w:r>
        <w:fldChar w:fldCharType="end"/>
      </w:r>
      <w:r>
        <w:fldChar w:fldCharType="begin"/>
      </w:r>
      <w:r w:rsidR="00CF2310">
        <w:instrText xml:space="preserve"> XE "</w:instrText>
      </w:r>
      <w:r w:rsidR="00CF2310" w:rsidRPr="00404FE0">
        <w:instrText xml:space="preserve">general members:laws </w:instrText>
      </w:r>
      <w:r w:rsidR="00CF2310">
        <w:instrText xml:space="preserve">granting" </w:instrText>
      </w:r>
      <w:r>
        <w:fldChar w:fldCharType="end"/>
      </w:r>
      <w:r>
        <w:fldChar w:fldCharType="begin"/>
      </w:r>
      <w:r w:rsidR="00CF2310">
        <w:instrText xml:space="preserve"> XE "</w:instrText>
      </w:r>
      <w:r w:rsidR="00CF2310" w:rsidRPr="001F434C">
        <w:instrText>original grants of membership:laws authorising</w:instrText>
      </w:r>
      <w:r w:rsidR="00CF2310">
        <w:instrText xml:space="preserve">" </w:instrText>
      </w:r>
      <w:r>
        <w:fldChar w:fldCharType="end"/>
      </w:r>
      <w:r w:rsidR="002B7948">
        <w:t>the authorisation of an original grant of general membership;</w:t>
      </w:r>
    </w:p>
    <w:p w:rsidR="00515910" w:rsidRDefault="00082680" w:rsidP="005D1B16">
      <w:pPr>
        <w:pStyle w:val="paragraphauto"/>
      </w:pPr>
      <w:r>
        <w:fldChar w:fldCharType="begin"/>
      </w:r>
      <w:r w:rsidR="00CF2310">
        <w:instrText xml:space="preserve"> XE "borrowing:laws authorising" </w:instrText>
      </w:r>
      <w:r>
        <w:fldChar w:fldCharType="end"/>
      </w:r>
      <w:r>
        <w:fldChar w:fldCharType="begin"/>
      </w:r>
      <w:r w:rsidR="00CF2310">
        <w:instrText xml:space="preserve"> XE "</w:instrText>
      </w:r>
      <w:fldSimple w:instr=" DOCPROPERTY  ManagerGeneral  \* MERGEFORMAT ">
        <w:r w:rsidR="00E67FC8">
          <w:instrText>Manager General</w:instrText>
        </w:r>
      </w:fldSimple>
      <w:r w:rsidR="00CF2310">
        <w:instrText xml:space="preserve"> in </w:instrText>
      </w:r>
      <w:fldSimple w:instr=" DOCPROPERTY  ProprietaryCouncilShortName  \* MERGEFORMAT ">
        <w:r w:rsidR="00E67FC8">
          <w:instrText>Council</w:instrText>
        </w:r>
      </w:fldSimple>
      <w:r w:rsidR="00CF2310" w:rsidRPr="00575CB3">
        <w:instrText>:</w:instrText>
      </w:r>
      <w:r w:rsidR="00CF2310">
        <w:instrText xml:space="preserve">authorisation of application to borrow from entities:laws authorising" </w:instrText>
      </w:r>
      <w:r>
        <w:fldChar w:fldCharType="end"/>
      </w:r>
      <w:r w:rsidR="005D62F9">
        <w:t xml:space="preserve">the authorisation of borrowing from an </w:t>
      </w:r>
      <w:r w:rsidR="00063815">
        <w:t>entity</w:t>
      </w:r>
      <w:r w:rsidR="005D62F9">
        <w:t xml:space="preserve"> under </w:t>
      </w:r>
      <w:hyperlink w:anchor="s112" w:history="1">
        <w:r w:rsidR="005D62F9" w:rsidRPr="005D62F9">
          <w:rPr>
            <w:rStyle w:val="Hyperlink"/>
          </w:rPr>
          <w:t>section </w:t>
        </w:r>
        <w:fldSimple w:instr=" REF _Ref535834042 \r \h  \* MERGEFORMAT ">
          <w:r w:rsidR="00E67FC8" w:rsidRPr="00E67FC8">
            <w:rPr>
              <w:rStyle w:val="Hyperlink"/>
            </w:rPr>
            <w:t>95</w:t>
          </w:r>
        </w:fldSimple>
      </w:hyperlink>
      <w:r w:rsidR="00A97997">
        <w:t>.</w:t>
      </w:r>
    </w:p>
    <w:bookmarkStart w:id="897" w:name="_Ref512273831"/>
    <w:p w:rsidR="009F7E08" w:rsidRDefault="00082680" w:rsidP="00AE39D3">
      <w:pPr>
        <w:pStyle w:val="subsectionauto"/>
      </w:pPr>
      <w:r w:rsidRPr="00EB3E71">
        <w:fldChar w:fldCharType="begin"/>
      </w:r>
      <w:r w:rsidR="0098644C" w:rsidRPr="00EB3E71">
        <w:instrText xml:space="preserve"> XE "</w:instrText>
      </w:r>
      <w:r w:rsidR="00597543">
        <w:instrText>Foundational Assent</w:instrText>
      </w:r>
      <w:r w:rsidR="0098644C" w:rsidRPr="00EB3E71">
        <w:instrText>:Money Bills</w:instrText>
      </w:r>
      <w:r w:rsidR="00A439A9" w:rsidRPr="00EB3E71">
        <w:instrText>:dis</w:instrText>
      </w:r>
      <w:r w:rsidR="00D7522D">
        <w:instrText xml:space="preserve">agreements between the </w:instrText>
      </w:r>
      <w:fldSimple w:instr=" DOCPROPERTY  LegislativeChamber  \* MERGEFORMAT ">
        <w:r w:rsidR="00E67FC8">
          <w:instrText>Table</w:instrText>
        </w:r>
      </w:fldSimple>
      <w:r w:rsidR="00D7522D">
        <w:instrText>s</w:instrText>
      </w:r>
      <w:r w:rsidR="0098644C" w:rsidRPr="00EB3E71">
        <w:instrText xml:space="preserve">" </w:instrText>
      </w:r>
      <w:r w:rsidRPr="00EB3E71">
        <w:fldChar w:fldCharType="end"/>
      </w:r>
      <w:bookmarkStart w:id="898" w:name="_Ref26700505"/>
      <w:bookmarkStart w:id="899" w:name="_Ref26697662"/>
      <w:r w:rsidR="009F7E08">
        <w:t>If a</w:t>
      </w:r>
      <w:r w:rsidR="00515910" w:rsidRPr="00EB3E71">
        <w:t xml:space="preserve"> </w:t>
      </w:r>
      <w:r w:rsidR="004F2D93">
        <w:t>Relevant Bill</w:t>
      </w:r>
      <w:r w:rsidR="00AE2855">
        <w:t xml:space="preserve"> </w:t>
      </w:r>
      <w:r w:rsidR="009F7E08" w:rsidRPr="00EB3E71">
        <w:t xml:space="preserve">is passed by the </w:t>
      </w:r>
      <w:fldSimple w:instr=" DOCPROPERTY  TableOfOrdinaries  \* MERGEFORMAT ">
        <w:r w:rsidR="00E67FC8">
          <w:t>Table of Ordinaries</w:t>
        </w:r>
      </w:fldSimple>
      <w:r w:rsidR="009F7E08" w:rsidRPr="00EB3E71">
        <w:t xml:space="preserve"> and within one month of its passing the </w:t>
      </w:r>
      <w:fldSimple w:instr=" DOCPROPERTY  LegislativeChamber  \* MERGEFORMAT ">
        <w:r w:rsidR="00E67FC8">
          <w:t>Table</w:t>
        </w:r>
      </w:fldSimple>
      <w:r w:rsidR="009F7E08">
        <w:t>:</w:t>
      </w:r>
      <w:bookmarkEnd w:id="898"/>
    </w:p>
    <w:p w:rsidR="009F7E08" w:rsidRPr="00EB3E71" w:rsidRDefault="009F7E08" w:rsidP="009F7E08">
      <w:pPr>
        <w:pStyle w:val="paragraphauto"/>
      </w:pPr>
      <w:r w:rsidRPr="00EB3E71">
        <w:t xml:space="preserve">another </w:t>
      </w:r>
      <w:fldSimple w:instr=" DOCPROPERTY  LegislativeChamber  \* MERGEFORMAT ">
        <w:r w:rsidR="00E67FC8">
          <w:t>Table</w:t>
        </w:r>
      </w:fldSimple>
      <w:r w:rsidRPr="00EB3E71">
        <w:t xml:space="preserve"> of </w:t>
      </w:r>
      <w:r>
        <w:t xml:space="preserve">the </w:t>
      </w:r>
      <w:fldSimple w:instr=" DOCPROPERTY  Board  \* MERGEFORMAT ">
        <w:r w:rsidR="00E67FC8">
          <w:t>Board</w:t>
        </w:r>
      </w:fldSimple>
      <w:r w:rsidRPr="00EB3E71">
        <w:t xml:space="preserve"> (the</w:t>
      </w:r>
      <w:r w:rsidRPr="00F511B4">
        <w:rPr>
          <w:i/>
        </w:rPr>
        <w:t xml:space="preserve"> </w:t>
      </w:r>
      <w:r>
        <w:rPr>
          <w:rStyle w:val="CharBoldItalic"/>
        </w:rPr>
        <w:t>upper</w:t>
      </w:r>
      <w:r w:rsidRPr="00832E48">
        <w:rPr>
          <w:rStyle w:val="CharBoldItalic"/>
        </w:rPr>
        <w:t xml:space="preserve"> </w:t>
      </w:r>
      <w:fldSimple w:instr=" DOCPROPERTY  LegislativeChamber  \* MERGEFORMAT ">
        <w:r w:rsidR="00E67FC8" w:rsidRPr="00E67FC8">
          <w:rPr>
            <w:rStyle w:val="CharBoldItalic"/>
          </w:rPr>
          <w:t>Table</w:t>
        </w:r>
      </w:fldSimple>
      <w:r w:rsidRPr="00EB3E71">
        <w:t>) rejects or fails to pass it; or</w:t>
      </w:r>
    </w:p>
    <w:p w:rsidR="009F7E08" w:rsidRDefault="009F7E08" w:rsidP="009F7E08">
      <w:pPr>
        <w:pStyle w:val="paragraphauto"/>
      </w:pPr>
      <w:r w:rsidRPr="00EB3E71">
        <w:t xml:space="preserve">the </w:t>
      </w:r>
      <w:r>
        <w:t>upper</w:t>
      </w:r>
      <w:r w:rsidRPr="00EB3E71">
        <w:t xml:space="preserve"> </w:t>
      </w:r>
      <w:fldSimple w:instr=" DOCPROPERTY  LegislativeChamber  \* MERGEFORMAT ">
        <w:r w:rsidR="00E67FC8">
          <w:t>Table</w:t>
        </w:r>
      </w:fldSimple>
      <w:r w:rsidRPr="00EB3E71">
        <w:t xml:space="preserve"> returns to the </w:t>
      </w:r>
      <w:fldSimple w:instr=" DOCPROPERTY  TableOfOrdinaries  \* MERGEFORMAT ">
        <w:r w:rsidR="00E67FC8">
          <w:t>Table of Ordinaries</w:t>
        </w:r>
      </w:fldSimple>
      <w:r w:rsidRPr="00EB3E71">
        <w:t xml:space="preserve"> with a message suggesting any amendment to which the </w:t>
      </w:r>
      <w:fldSimple w:instr=" DOCPROPERTY  TableOfOrdinaries  \* MERGEFORMAT ">
        <w:r w:rsidR="00E67FC8">
          <w:t>Table of Ordinaries</w:t>
        </w:r>
      </w:fldSimple>
      <w:r>
        <w:t xml:space="preserve"> does not agree;</w:t>
      </w:r>
    </w:p>
    <w:p w:rsidR="00515910" w:rsidRPr="00EB3E71" w:rsidRDefault="009F7E08" w:rsidP="009F7E08">
      <w:pPr>
        <w:pStyle w:val="Subsection1"/>
      </w:pPr>
      <w:r>
        <w:t xml:space="preserve">then the Bill </w:t>
      </w:r>
      <w:r w:rsidR="00515910" w:rsidRPr="00EB3E71">
        <w:t>with any amendments suggested by the</w:t>
      </w:r>
      <w:r w:rsidR="00F43F4A" w:rsidRPr="00EB3E71">
        <w:t xml:space="preserve"> </w:t>
      </w:r>
      <w:r w:rsidR="00BC1B03">
        <w:t>upper</w:t>
      </w:r>
      <w:r w:rsidR="00515910" w:rsidRPr="00EB3E71">
        <w:t xml:space="preserve"> </w:t>
      </w:r>
      <w:fldSimple w:instr=" DOCPROPERTY  LegislativeChamber  \* MERGEFORMAT ">
        <w:r w:rsidR="00E67FC8">
          <w:t>Table</w:t>
        </w:r>
      </w:fldSimple>
      <w:r w:rsidR="00642A94" w:rsidRPr="00EB3E71">
        <w:t xml:space="preserve"> </w:t>
      </w:r>
      <w:r w:rsidR="00515910" w:rsidRPr="00EB3E71">
        <w:t xml:space="preserve">and made by the </w:t>
      </w:r>
      <w:fldSimple w:instr=" DOCPROPERTY  TableOfOrdinaries  \* MERGEFORMAT ">
        <w:r w:rsidR="00E67FC8">
          <w:t>Table of Ordinaries</w:t>
        </w:r>
      </w:fldSimple>
      <w:r w:rsidR="00515910" w:rsidRPr="00EB3E71">
        <w:t xml:space="preserve">, must be presented to the </w:t>
      </w:r>
      <w:fldSimple w:instr=" DOCPROPERTY  ManagerGeneral  \* MERGEFORMAT ">
        <w:r w:rsidR="00E67FC8">
          <w:t>Manager General</w:t>
        </w:r>
      </w:fldSimple>
      <w:r w:rsidR="00515910" w:rsidRPr="00EB3E71">
        <w:t xml:space="preserve"> for </w:t>
      </w:r>
      <w:fldSimple w:instr=" DOCPROPERTY  FounderStyle  \* MERGEFORMAT ">
        <w:r w:rsidR="00E67FC8">
          <w:t>Mister Management</w:t>
        </w:r>
      </w:fldSimple>
      <w:r w:rsidR="00597543">
        <w:t>‘s Assent</w:t>
      </w:r>
      <w:r w:rsidR="00642A94" w:rsidRPr="00EB3E71">
        <w:t xml:space="preserve"> and becomes a </w:t>
      </w:r>
      <w:fldSimple w:instr=" DOCPROPERTY  Legislation  \* MERGEFORMAT ">
        <w:r w:rsidR="00E67FC8">
          <w:t>Statute</w:t>
        </w:r>
      </w:fldSimple>
      <w:r w:rsidR="00515910" w:rsidRPr="00EB3E71">
        <w:t xml:space="preserve"> of </w:t>
      </w:r>
      <w:fldSimple w:instr=" DOCPROPERTY  Board  \* MERGEFORMAT ">
        <w:r w:rsidR="00E67FC8">
          <w:t>Board</w:t>
        </w:r>
      </w:fldSimple>
      <w:r w:rsidR="00515910" w:rsidRPr="00EB3E71">
        <w:t xml:space="preserve"> on the </w:t>
      </w:r>
      <w:r w:rsidR="00597543">
        <w:t>Foundational Assent</w:t>
      </w:r>
      <w:r w:rsidR="00515910" w:rsidRPr="00EB3E71">
        <w:t xml:space="preserve"> being sig</w:t>
      </w:r>
      <w:r w:rsidR="001921A6" w:rsidRPr="00EB3E71">
        <w:t xml:space="preserve">nified notwithstanding that each </w:t>
      </w:r>
      <w:fldSimple w:instr=" DOCPROPERTY  LegislativeChamber  \* MERGEFORMAT ">
        <w:r w:rsidR="00E67FC8">
          <w:t>Table</w:t>
        </w:r>
      </w:fldSimple>
      <w:r w:rsidR="004E0F6F" w:rsidRPr="00EB3E71">
        <w:t xml:space="preserve"> </w:t>
      </w:r>
      <w:r w:rsidR="00515910" w:rsidRPr="00EB3E71">
        <w:t xml:space="preserve">has not passed the </w:t>
      </w:r>
      <w:r w:rsidR="004F2D93">
        <w:t>Bill</w:t>
      </w:r>
      <w:r w:rsidR="00515910" w:rsidRPr="00EB3E71">
        <w:t>.</w:t>
      </w:r>
      <w:bookmarkEnd w:id="897"/>
      <w:bookmarkEnd w:id="899"/>
    </w:p>
    <w:bookmarkStart w:id="900" w:name="_Ref512278167"/>
    <w:p w:rsidR="00515910" w:rsidRPr="00EB3E71" w:rsidRDefault="00082680" w:rsidP="00AE39D3">
      <w:pPr>
        <w:pStyle w:val="subsectionauto"/>
      </w:pPr>
      <w:r w:rsidRPr="00EB3E71">
        <w:fldChar w:fldCharType="begin"/>
      </w:r>
      <w:r w:rsidR="002C0A6F" w:rsidRPr="00EB3E71">
        <w:instrText xml:space="preserve"> XE "</w:instrText>
      </w:r>
      <w:r w:rsidR="00597543">
        <w:instrText>Foundational Assent</w:instrText>
      </w:r>
      <w:r w:rsidR="002C0A6F" w:rsidRPr="00EB3E71">
        <w:instrText xml:space="preserve">:Money Bills passed under </w:instrText>
      </w:r>
      <w:r w:rsidR="004307DB" w:rsidRPr="00EB3E71">
        <w:instrText>s</w:instrText>
      </w:r>
      <w:r w:rsidR="00CA3956" w:rsidRPr="00EB3E71">
        <w:instrText>ubs</w:instrText>
      </w:r>
      <w:r w:rsidR="004307DB" w:rsidRPr="00EB3E71">
        <w:instrText>ection </w:instrText>
      </w:r>
      <w:fldSimple w:instr=" REF _Ref512278046 \r \h  \* MERGEFORMAT ">
        <w:r w:rsidR="00E67FC8">
          <w:instrText>57</w:instrText>
        </w:r>
      </w:fldSimple>
      <w:r w:rsidR="002C0A6F" w:rsidRPr="00EB3E71">
        <w:instrText xml:space="preserve">(2)" </w:instrText>
      </w:r>
      <w:r w:rsidRPr="00EB3E71">
        <w:fldChar w:fldCharType="end"/>
      </w:r>
      <w:bookmarkStart w:id="901" w:name="_Ref26700553"/>
      <w:r w:rsidR="00515910" w:rsidRPr="00EB3E71">
        <w:t xml:space="preserve">The words of enactment for </w:t>
      </w:r>
      <w:r w:rsidR="00642A94" w:rsidRPr="00EB3E71">
        <w:t xml:space="preserve">a </w:t>
      </w:r>
      <w:r w:rsidR="004F2D93">
        <w:t>Relevant Bill</w:t>
      </w:r>
      <w:r w:rsidR="000B6144" w:rsidRPr="00EB3E71">
        <w:t xml:space="preserve"> </w:t>
      </w:r>
      <w:r w:rsidR="00515910" w:rsidRPr="00EB3E71">
        <w:t xml:space="preserve">that is to be presented to the </w:t>
      </w:r>
      <w:fldSimple w:instr=" DOCPROPERTY  ManagerGeneral  \* MERGEFORMAT ">
        <w:r w:rsidR="00E67FC8">
          <w:t>Manager General</w:t>
        </w:r>
      </w:fldSimple>
      <w:r w:rsidR="00515910" w:rsidRPr="00EB3E71">
        <w:t xml:space="preserve"> for </w:t>
      </w:r>
      <w:fldSimple w:instr=" DOCPROPERTY  FounderStyle  \* MERGEFORMAT ">
        <w:r w:rsidR="00E67FC8">
          <w:t>Mister Management</w:t>
        </w:r>
      </w:fldSimple>
      <w:r w:rsidR="00597543">
        <w:t>‘s Assent</w:t>
      </w:r>
      <w:r w:rsidR="00515910" w:rsidRPr="00EB3E71">
        <w:t xml:space="preserve"> under sub</w:t>
      </w:r>
      <w:r w:rsidR="004307DB" w:rsidRPr="00EB3E71">
        <w:t>section </w:t>
      </w:r>
      <w:fldSimple w:instr=" REF _Ref512273831 \r \h  \* MERGEFORMAT ">
        <w:r w:rsidR="00E67FC8">
          <w:t>(2)</w:t>
        </w:r>
      </w:fldSimple>
      <w:r w:rsidR="00642A94" w:rsidRPr="00EB3E71">
        <w:t xml:space="preserve"> </w:t>
      </w:r>
      <w:r w:rsidR="00515910" w:rsidRPr="00EB3E71">
        <w:t>are to be altered to "</w:t>
      </w:r>
      <w:fldSimple w:instr=" DOCPROPERTY  FounderStyle  \* MERGEFORMAT ">
        <w:r w:rsidR="00E67FC8">
          <w:t>Mister Management</w:t>
        </w:r>
      </w:fldSimple>
      <w:r w:rsidR="00515910" w:rsidRPr="00EB3E71">
        <w:t xml:space="preserve"> and the </w:t>
      </w:r>
      <w:fldSimple w:instr=" DOCPROPERTY  TableOfOrdinaries  \* MERGEFORMAT ">
        <w:r w:rsidR="00E67FC8">
          <w:t>Table of Ordinaries</w:t>
        </w:r>
      </w:fldSimple>
      <w:r w:rsidR="00642A94" w:rsidRPr="00EB3E71">
        <w:t xml:space="preserve"> under</w:t>
      </w:r>
      <w:r w:rsidR="00515910" w:rsidRPr="00EB3E71">
        <w:t xml:space="preserve"> </w:t>
      </w:r>
      <w:r w:rsidR="00A54E29" w:rsidRPr="00EB3E71">
        <w:t>sub</w:t>
      </w:r>
      <w:r w:rsidR="004307DB" w:rsidRPr="00EB3E71">
        <w:t>section </w:t>
      </w:r>
      <w:fldSimple w:instr=" REF _Ref512278046 \r \h  \* MERGEFORMAT ">
        <w:r w:rsidR="00E67FC8">
          <w:t>57</w:t>
        </w:r>
      </w:fldSimple>
      <w:fldSimple w:instr=" REF _Ref512273831 \n \h  \* MERGEFORMAT ">
        <w:r w:rsidR="00E67FC8">
          <w:t>(2)</w:t>
        </w:r>
      </w:fldSimple>
      <w:r w:rsidR="00515910" w:rsidRPr="00EB3E71">
        <w:t xml:space="preserve"> of the </w:t>
      </w:r>
      <w:fldSimple w:instr=" DOCPROPERTY  Constitution  \* MERGEFORMAT ">
        <w:r w:rsidR="00E67FC8" w:rsidRPr="00E67FC8">
          <w:rPr>
            <w:i/>
          </w:rPr>
          <w:t>Constitution</w:t>
        </w:r>
      </w:fldSimple>
      <w:r w:rsidR="00515910" w:rsidRPr="00EB3E71">
        <w:t xml:space="preserve"> enact as follows:".</w:t>
      </w:r>
      <w:bookmarkEnd w:id="900"/>
      <w:bookmarkEnd w:id="901"/>
    </w:p>
    <w:p w:rsidR="00515910" w:rsidRPr="00EB3E71" w:rsidRDefault="00082680" w:rsidP="00AE39D3">
      <w:pPr>
        <w:pStyle w:val="subsectionauto"/>
      </w:pPr>
      <w:r w:rsidRPr="00EB3E71">
        <w:fldChar w:fldCharType="begin"/>
      </w:r>
      <w:r w:rsidR="001921A6" w:rsidRPr="00EB3E71">
        <w:instrText xml:space="preserve"> XE "</w:instrText>
      </w:r>
      <w:fldSimple w:instr=" DOCPROPERTY  TableOfOrdinaries  \* MERGEFORMAT ">
        <w:r w:rsidR="00E67FC8">
          <w:instrText>Table of Ordinaries</w:instrText>
        </w:r>
      </w:fldSimple>
      <w:r w:rsidR="001921A6" w:rsidRPr="00EB3E71">
        <w:instrText>:Speaker:certif</w:instrText>
      </w:r>
      <w:r w:rsidR="00A439A9" w:rsidRPr="00EB3E71">
        <w:instrText xml:space="preserve">icate on application of </w:instrText>
      </w:r>
      <w:r w:rsidR="00A54E29" w:rsidRPr="00EB3E71">
        <w:instrText>sub</w:instrText>
      </w:r>
      <w:r w:rsidR="004307DB" w:rsidRPr="00EB3E71">
        <w:instrText>section </w:instrText>
      </w:r>
      <w:fldSimple w:instr=" REF _Ref512278046 \r \h  \* MERGEFORMAT ">
        <w:r w:rsidR="00E67FC8">
          <w:instrText>57</w:instrText>
        </w:r>
      </w:fldSimple>
      <w:r w:rsidR="001921A6" w:rsidRPr="00EB3E71">
        <w:instrText xml:space="preserve">(2) to Money Bills" </w:instrText>
      </w:r>
      <w:r w:rsidRPr="00EB3E71">
        <w:fldChar w:fldCharType="end"/>
      </w:r>
      <w:r w:rsidRPr="00EB3E71">
        <w:fldChar w:fldCharType="begin"/>
      </w:r>
      <w:r w:rsidR="001921A6" w:rsidRPr="00EB3E71">
        <w:instrText xml:space="preserve"> XE "Speaker of the </w:instrText>
      </w:r>
      <w:fldSimple w:instr=" DOCPROPERTY  TableOfOrdinaries  \* MERGEFORMAT ">
        <w:r w:rsidR="00E67FC8">
          <w:instrText>Table of Ordinaries</w:instrText>
        </w:r>
      </w:fldSimple>
      <w:r w:rsidR="001921A6" w:rsidRPr="00EB3E71">
        <w:instrText xml:space="preserve">:certificate on application of </w:instrText>
      </w:r>
      <w:r w:rsidR="00A54E29" w:rsidRPr="00EB3E71">
        <w:instrText>sub</w:instrText>
      </w:r>
      <w:r w:rsidR="004307DB" w:rsidRPr="00EB3E71">
        <w:instrText>section </w:instrText>
      </w:r>
      <w:fldSimple w:instr=" REF _Ref512278046 \r \h  \* MERGEFORMAT ">
        <w:r w:rsidR="00E67FC8">
          <w:instrText>57</w:instrText>
        </w:r>
      </w:fldSimple>
      <w:r w:rsidR="001921A6" w:rsidRPr="00EB3E71">
        <w:instrText xml:space="preserve">(2) to Money Bills " </w:instrText>
      </w:r>
      <w:r w:rsidRPr="00EB3E71">
        <w:fldChar w:fldCharType="end"/>
      </w:r>
      <w:bookmarkStart w:id="902" w:name="_Ref527660445"/>
      <w:r>
        <w:rPr>
          <w:lang w:eastAsia="en-AU"/>
        </w:rPr>
        <w:fldChar w:fldCharType="begin"/>
      </w:r>
      <w:r w:rsidR="00C14D00">
        <w:instrText xml:space="preserve"> XE "</w:instrText>
      </w:r>
      <w:r w:rsidR="00C14D00" w:rsidRPr="0005581F">
        <w:instrText xml:space="preserve">certificate of presiding officer of </w:instrText>
      </w:r>
      <w:fldSimple w:instr=" DOCPROPERTY  LegislativeChamber  \* MERGEFORMAT ">
        <w:r w:rsidR="00E67FC8">
          <w:instrText>Table</w:instrText>
        </w:r>
      </w:fldSimple>
      <w:r w:rsidR="00C14D00">
        <w:instrText xml:space="preserve"> of the </w:instrText>
      </w:r>
      <w:fldSimple w:instr=" DOCPROPERTY  Board  \* MERGEFORMAT ">
        <w:r w:rsidR="00E67FC8">
          <w:instrText>Board</w:instrText>
        </w:r>
      </w:fldSimple>
      <w:r w:rsidR="00C14D00" w:rsidRPr="0005581F">
        <w:instrText>:</w:instrText>
      </w:r>
      <w:r w:rsidR="00C14D00">
        <w:instrText>Money</w:instrText>
      </w:r>
      <w:r w:rsidR="00C14D00" w:rsidRPr="0005581F">
        <w:instrText xml:space="preserve"> Bills</w:instrText>
      </w:r>
      <w:r w:rsidR="00C14D00">
        <w:instrText xml:space="preserve">" </w:instrText>
      </w:r>
      <w:r>
        <w:rPr>
          <w:lang w:eastAsia="en-AU"/>
        </w:rPr>
        <w:fldChar w:fldCharType="end"/>
      </w:r>
      <w:bookmarkStart w:id="903" w:name="_Ref26700476"/>
      <w:r w:rsidR="00515910" w:rsidRPr="00EB3E71">
        <w:t xml:space="preserve">There is to be endorsed on the </w:t>
      </w:r>
      <w:r w:rsidR="004F2D93">
        <w:t>Relevant Bill</w:t>
      </w:r>
      <w:r w:rsidR="000B6144" w:rsidRPr="00EB3E71">
        <w:t xml:space="preserve"> </w:t>
      </w:r>
      <w:r w:rsidR="00515910" w:rsidRPr="00EB3E71">
        <w:t xml:space="preserve">when it is presented </w:t>
      </w:r>
      <w:r w:rsidR="00642A94" w:rsidRPr="00EB3E71">
        <w:t xml:space="preserve">the </w:t>
      </w:r>
      <w:fldSimple w:instr=" DOCPROPERTY  ManagerGeneral  \* MERGEFORMAT ">
        <w:r w:rsidR="00E67FC8">
          <w:t>Manager General</w:t>
        </w:r>
      </w:fldSimple>
      <w:r w:rsidR="00642A94" w:rsidRPr="00EB3E71">
        <w:t xml:space="preserve"> for </w:t>
      </w:r>
      <w:fldSimple w:instr=" DOCPROPERTY  FounderStyle  \* MERGEFORMAT ">
        <w:r w:rsidR="00E67FC8">
          <w:t>Mister Management</w:t>
        </w:r>
      </w:fldSimple>
      <w:r w:rsidR="00597543">
        <w:t>‘s Assent</w:t>
      </w:r>
      <w:r w:rsidR="00642A94" w:rsidRPr="00EB3E71">
        <w:t xml:space="preserve"> under sub</w:t>
      </w:r>
      <w:r w:rsidR="004307DB" w:rsidRPr="00EB3E71">
        <w:t>section </w:t>
      </w:r>
      <w:fldSimple w:instr=" REF _Ref512273831 \n \h  \* MERGEFORMAT ">
        <w:r w:rsidR="00E67FC8">
          <w:t>(2)</w:t>
        </w:r>
      </w:fldSimple>
      <w:r w:rsidR="00515910" w:rsidRPr="00EB3E71">
        <w:t xml:space="preserve">, the certificate of the Speaker signed by the Speaker that the Bill is a Bill to which </w:t>
      </w:r>
      <w:r w:rsidR="00DF3A9E">
        <w:t>that subsection</w:t>
      </w:r>
      <w:r w:rsidR="00A54E29" w:rsidRPr="00EB3E71">
        <w:t xml:space="preserve"> </w:t>
      </w:r>
      <w:r w:rsidR="00515910" w:rsidRPr="00EB3E71">
        <w:t xml:space="preserve">applies and has been passed in accordance with </w:t>
      </w:r>
      <w:r w:rsidR="008D60DC">
        <w:t>that subsection</w:t>
      </w:r>
      <w:r w:rsidR="00515910" w:rsidRPr="00EB3E71">
        <w:t>.</w:t>
      </w:r>
      <w:bookmarkEnd w:id="902"/>
      <w:bookmarkEnd w:id="903"/>
    </w:p>
    <w:p w:rsidR="00FE2656" w:rsidRDefault="00082680" w:rsidP="00DF3A9E">
      <w:pPr>
        <w:pStyle w:val="subsectionauto"/>
      </w:pPr>
      <w:r>
        <w:fldChar w:fldCharType="begin"/>
      </w:r>
      <w:r w:rsidR="005D1B16">
        <w:instrText xml:space="preserve"> XE "</w:instrText>
      </w:r>
      <w:r w:rsidR="005D1B16" w:rsidRPr="00DC1F57">
        <w:instrText>evidence:certificate of Speaker under subsection</w:instrText>
      </w:r>
      <w:r w:rsidR="005D1B16">
        <w:instrText> </w:instrText>
      </w:r>
      <w:r>
        <w:fldChar w:fldCharType="begin"/>
      </w:r>
      <w:r w:rsidR="005D1B16">
        <w:instrText xml:space="preserve"> REF _Ref26700476 \w \h </w:instrText>
      </w:r>
      <w:r>
        <w:fldChar w:fldCharType="separate"/>
      </w:r>
      <w:r w:rsidR="00E67FC8">
        <w:instrText>57(4)</w:instrText>
      </w:r>
      <w:r>
        <w:fldChar w:fldCharType="end"/>
      </w:r>
      <w:r w:rsidR="005D1B16">
        <w:instrText xml:space="preserve">" </w:instrText>
      </w:r>
      <w:r>
        <w:fldChar w:fldCharType="end"/>
      </w:r>
      <w:bookmarkStart w:id="904" w:name="_Ref26700673"/>
      <w:r w:rsidR="00515910" w:rsidRPr="00EB3E71">
        <w:t xml:space="preserve">The certificate of the Speaker under </w:t>
      </w:r>
      <w:r w:rsidR="000B6144" w:rsidRPr="00EB3E71">
        <w:t>sub</w:t>
      </w:r>
      <w:r w:rsidR="004307DB" w:rsidRPr="00EB3E71">
        <w:t>section </w:t>
      </w:r>
      <w:fldSimple w:instr=" REF _Ref527660445 \n \h  \* MERGEFORMAT ">
        <w:r w:rsidR="00E67FC8">
          <w:t>(4)</w:t>
        </w:r>
      </w:fldSimple>
      <w:r w:rsidR="00DF3A9E">
        <w:t xml:space="preserve"> is conclusive evidence for all purposes and cannot be questioned in any body exercising corporate jurisdiction.</w:t>
      </w:r>
      <w:bookmarkEnd w:id="904"/>
    </w:p>
    <w:p w:rsidR="004701D2" w:rsidRPr="00EA00DA" w:rsidRDefault="00082680" w:rsidP="00DF3A9E">
      <w:pPr>
        <w:pStyle w:val="subsectionauto"/>
      </w:pPr>
      <w:r>
        <w:fldChar w:fldCharType="begin"/>
      </w:r>
      <w:r w:rsidR="00BD7178">
        <w:instrText xml:space="preserve"> XE "</w:instrText>
      </w:r>
      <w:r w:rsidR="00BD7178" w:rsidRPr="00F11A70">
        <w:instrText>amendments of proposed laws, things not taken be be:</w:instrText>
      </w:r>
      <w:r w:rsidR="00DF3A9E">
        <w:instrText>making of laws under section </w:instrText>
      </w:r>
      <w:r>
        <w:fldChar w:fldCharType="begin"/>
      </w:r>
      <w:r w:rsidR="00DF3A9E">
        <w:instrText xml:space="preserve"> REF _Ref21975641 \r \h </w:instrText>
      </w:r>
      <w:r>
        <w:fldChar w:fldCharType="separate"/>
      </w:r>
      <w:r w:rsidR="00E67FC8">
        <w:instrText>57</w:instrText>
      </w:r>
      <w:r>
        <w:fldChar w:fldCharType="end"/>
      </w:r>
      <w:r w:rsidR="00BD7178">
        <w:instrText xml:space="preserve">" </w:instrText>
      </w:r>
      <w:r>
        <w:fldChar w:fldCharType="end"/>
      </w:r>
      <w:bookmarkStart w:id="905" w:name="_Ref26700736"/>
      <w:r w:rsidR="00DF3A9E">
        <w:t xml:space="preserve">The change in words of enactment or the certificate of the Speaker </w:t>
      </w:r>
      <w:r w:rsidR="00DF3A9E" w:rsidRPr="00EB3E71">
        <w:t>under subsection </w:t>
      </w:r>
      <w:fldSimple w:instr=" REF _Ref527660445 \n \h  \* MERGEFORMAT ">
        <w:r w:rsidR="00E67FC8">
          <w:t>(4)</w:t>
        </w:r>
      </w:fldSimple>
      <w:r w:rsidR="00DF3A9E">
        <w:t xml:space="preserve"> </w:t>
      </w:r>
      <w:r w:rsidR="00FE2656">
        <w:t>is not to be taken to be an amendment of the Relevant Bill.</w:t>
      </w:r>
      <w:bookmarkEnd w:id="905"/>
      <w:r w:rsidR="004701D2">
        <w:br w:type="page"/>
      </w:r>
    </w:p>
    <w:p w:rsidR="004701D2" w:rsidRDefault="004701D2" w:rsidP="00DC76A4">
      <w:pPr>
        <w:pStyle w:val="Heading3"/>
      </w:pPr>
      <w:bookmarkStart w:id="906" w:name="_Toc530649328"/>
      <w:bookmarkStart w:id="907" w:name="_Toc530649819"/>
      <w:bookmarkStart w:id="908" w:name="_Ref21975523"/>
      <w:bookmarkStart w:id="909" w:name="Div1_5_2"/>
      <w:bookmarkStart w:id="910" w:name="Div15"/>
      <w:bookmarkEnd w:id="834"/>
      <w:bookmarkEnd w:id="856"/>
      <w:r w:rsidRPr="00EB3E71">
        <w:rPr>
          <w:rStyle w:val="CharDivNo"/>
        </w:rPr>
        <w:t>Division </w:t>
      </w:r>
      <w:r w:rsidR="00343D80">
        <w:rPr>
          <w:rStyle w:val="CharDivNo"/>
        </w:rPr>
        <w:t>2</w:t>
      </w:r>
      <w:r w:rsidRPr="00EB3E71">
        <w:t>—</w:t>
      </w:r>
      <w:r>
        <w:rPr>
          <w:rStyle w:val="CharDivText"/>
        </w:rPr>
        <w:t>Assent</w:t>
      </w:r>
      <w:bookmarkEnd w:id="906"/>
      <w:bookmarkEnd w:id="907"/>
      <w:bookmarkEnd w:id="908"/>
    </w:p>
    <w:p w:rsidR="006A0F61" w:rsidRDefault="006A0F61" w:rsidP="006A0F61">
      <w:pPr>
        <w:pStyle w:val="Header"/>
      </w:pPr>
      <w:r w:rsidRPr="00EB3E71">
        <w:rPr>
          <w:rStyle w:val="CharSubdNo"/>
          <w:vanish/>
        </w:rPr>
        <w:t xml:space="preserve"> </w:t>
      </w:r>
      <w:r w:rsidRPr="00EB3E71">
        <w:rPr>
          <w:rStyle w:val="CharSubdText"/>
          <w:vanish/>
        </w:rPr>
        <w:t xml:space="preserve"> </w:t>
      </w:r>
      <w:bookmarkStart w:id="911" w:name="_Toc303349225"/>
      <w:bookmarkStart w:id="912" w:name="_Toc530649820"/>
      <w:bookmarkStart w:id="913" w:name="s58"/>
    </w:p>
    <w:p w:rsidR="004701D2" w:rsidRPr="00ED14DF" w:rsidRDefault="002557A2" w:rsidP="004701D2">
      <w:pPr>
        <w:pStyle w:val="ActHead5auto"/>
      </w:pPr>
      <w:r>
        <w:t xml:space="preserve">  </w:t>
      </w:r>
      <w:bookmarkStart w:id="914" w:name="_Ref21975757"/>
      <w:bookmarkStart w:id="915" w:name="_Ref21975774"/>
      <w:bookmarkStart w:id="916" w:name="_Toc32667140"/>
      <w:bookmarkEnd w:id="911"/>
      <w:bookmarkEnd w:id="912"/>
      <w:r w:rsidR="00597543">
        <w:t>Foundational Assent</w:t>
      </w:r>
      <w:r w:rsidR="00655868">
        <w:t xml:space="preserve"> to Bills</w:t>
      </w:r>
      <w:bookmarkEnd w:id="914"/>
      <w:bookmarkEnd w:id="915"/>
      <w:bookmarkEnd w:id="916"/>
    </w:p>
    <w:p w:rsidR="00655868" w:rsidRDefault="00082680" w:rsidP="00AE39D3">
      <w:pPr>
        <w:pStyle w:val="subsectionauto"/>
      </w:pPr>
      <w:r>
        <w:fldChar w:fldCharType="begin"/>
      </w:r>
      <w:r w:rsidR="00C46B0B">
        <w:instrText xml:space="preserve"> XE "</w:instrText>
      </w:r>
      <w:r w:rsidR="00C46B0B" w:rsidRPr="00EA34D4">
        <w:instrText>assent to Bills</w:instrText>
      </w:r>
      <w:r w:rsidR="00C46B0B">
        <w:instrText xml:space="preserve">" \r "Div1_5_2" </w:instrText>
      </w:r>
      <w:r>
        <w:fldChar w:fldCharType="end"/>
      </w:r>
      <w:r>
        <w:fldChar w:fldCharType="begin"/>
      </w:r>
      <w:r w:rsidR="00C46B0B">
        <w:instrText xml:space="preserve"> XE "</w:instrText>
      </w:r>
      <w:fldSimple w:instr=" DOCPROPERTY  ManagerGeneral  \* MERGEFORMAT ">
        <w:r w:rsidR="00E67FC8">
          <w:instrText>Manager General</w:instrText>
        </w:r>
      </w:fldSimple>
      <w:r w:rsidR="00C46B0B" w:rsidRPr="00B83535">
        <w:instrText>:assent to Bills</w:instrText>
      </w:r>
      <w:r w:rsidR="00C46B0B">
        <w:instrText xml:space="preserve">" \r "Div1_5_2" </w:instrText>
      </w:r>
      <w:r>
        <w:fldChar w:fldCharType="end"/>
      </w:r>
      <w:r>
        <w:fldChar w:fldCharType="begin"/>
      </w:r>
      <w:r w:rsidR="00C46B0B">
        <w:instrText xml:space="preserve"> XE "</w:instrText>
      </w:r>
      <w:r w:rsidR="00C46B0B" w:rsidRPr="00EA34D4">
        <w:instrText xml:space="preserve">messages of </w:instrText>
      </w:r>
      <w:fldSimple w:instr=" DOCPROPERTY  ManagerGeneral  \* MERGEFORMAT ">
        <w:r w:rsidR="00E67FC8">
          <w:instrText>Manager General</w:instrText>
        </w:r>
      </w:fldSimple>
      <w:r w:rsidR="00C46B0B">
        <w:instrText xml:space="preserve">" \r "Div1_5_2" </w:instrText>
      </w:r>
      <w:r>
        <w:fldChar w:fldCharType="end"/>
      </w:r>
      <w:r>
        <w:fldChar w:fldCharType="begin"/>
      </w:r>
      <w:r w:rsidR="00C46B0B">
        <w:instrText xml:space="preserve"> XE "</w:instrText>
      </w:r>
      <w:fldSimple w:instr=" DOCPROPERTY  Founder  \* MERGEFORMAT ">
        <w:r w:rsidR="00E67FC8">
          <w:instrText>Enactor</w:instrText>
        </w:r>
      </w:fldSimple>
      <w:r w:rsidR="00396C1D">
        <w:instrText xml:space="preserve"> </w:instrText>
      </w:r>
      <w:r w:rsidR="00C46B0B" w:rsidRPr="00416770">
        <w:instrText xml:space="preserve">:Bills presented to </w:instrText>
      </w:r>
      <w:fldSimple w:instr=" DOCPROPERTY  ManagerGeneral  \* MERGEFORMAT ">
        <w:r w:rsidR="00E67FC8">
          <w:instrText>Manager General</w:instrText>
        </w:r>
      </w:fldSimple>
      <w:r w:rsidR="00C46B0B" w:rsidRPr="00416770">
        <w:instrText xml:space="preserve"> for assent of</w:instrText>
      </w:r>
      <w:r w:rsidR="00C46B0B">
        <w:instrText xml:space="preserve">" </w:instrText>
      </w:r>
      <w:r>
        <w:fldChar w:fldCharType="end"/>
      </w:r>
      <w:r>
        <w:fldChar w:fldCharType="begin"/>
      </w:r>
      <w:r w:rsidR="00C46B0B">
        <w:instrText xml:space="preserve"> XE "</w:instrText>
      </w:r>
      <w:fldSimple w:instr=" DOCPROPERTY  Founder  \* MERGEFORMAT ">
        <w:r w:rsidR="00E67FC8">
          <w:instrText>Enactor</w:instrText>
        </w:r>
      </w:fldSimple>
      <w:r w:rsidR="00C46B0B">
        <w:instrText>’</w:instrText>
      </w:r>
      <w:r w:rsidR="00C46B0B" w:rsidRPr="00E730BF">
        <w:instrText>s pleasure</w:instrText>
      </w:r>
      <w:r w:rsidR="00C46B0B">
        <w:instrText xml:space="preserve">, </w:instrText>
      </w:r>
      <w:r w:rsidR="00C46B0B" w:rsidRPr="00E730BF">
        <w:instrText>Bills reserved for</w:instrText>
      </w:r>
      <w:r w:rsidR="00C46B0B">
        <w:instrText xml:space="preserve">" </w:instrText>
      </w:r>
      <w:r>
        <w:fldChar w:fldCharType="end"/>
      </w:r>
      <w:r>
        <w:fldChar w:fldCharType="begin"/>
      </w:r>
      <w:r w:rsidR="00C46B0B">
        <w:instrText xml:space="preserve"> XE "</w:instrText>
      </w:r>
      <w:r w:rsidR="00C46B0B" w:rsidRPr="00EA34D4">
        <w:instrText>reservation of Bills</w:instrText>
      </w:r>
      <w:r w:rsidR="00C46B0B">
        <w:instrText xml:space="preserve">" \r "Div1_5_2" </w:instrText>
      </w:r>
      <w:r>
        <w:fldChar w:fldCharType="end"/>
      </w:r>
      <w:r>
        <w:fldChar w:fldCharType="begin"/>
      </w:r>
      <w:r w:rsidR="00C46B0B">
        <w:instrText xml:space="preserve"> XE "</w:instrText>
      </w:r>
      <w:r w:rsidR="00597543">
        <w:instrText>Foundational Assent</w:instrText>
      </w:r>
      <w:r w:rsidR="00C46B0B">
        <w:instrText xml:space="preserve">" \r "Div1_5_2" </w:instrText>
      </w:r>
      <w:r>
        <w:fldChar w:fldCharType="end"/>
      </w:r>
      <w:r w:rsidR="00655868" w:rsidRPr="00ED14DF">
        <w:t xml:space="preserve">When a proposed law passed by both </w:t>
      </w:r>
      <w:fldSimple w:instr=" DOCPROPERTY  LegislativeChamber  \* MERGEFORMAT ">
        <w:r w:rsidR="00E67FC8">
          <w:t>Table</w:t>
        </w:r>
      </w:fldSimple>
      <w:r w:rsidR="00655868">
        <w:t xml:space="preserve"> </w:t>
      </w:r>
      <w:r w:rsidR="00655868" w:rsidRPr="00ED14DF">
        <w:t xml:space="preserve">of the </w:t>
      </w:r>
      <w:fldSimple w:instr=" DOCPROPERTY  Board  \* MERGEFORMAT ">
        <w:r w:rsidR="00E67FC8">
          <w:t>Board</w:t>
        </w:r>
      </w:fldSimple>
      <w:r w:rsidR="00655868">
        <w:t xml:space="preserve"> </w:t>
      </w:r>
      <w:r w:rsidR="00655868" w:rsidRPr="00ED14DF">
        <w:t xml:space="preserve">is presented to the </w:t>
      </w:r>
      <w:fldSimple w:instr=" DOCPROPERTY  ManagerGeneral  \* MERGEFORMAT ">
        <w:r w:rsidR="00E67FC8">
          <w:t>Manager General</w:t>
        </w:r>
      </w:fldSimple>
      <w:r w:rsidR="00655868" w:rsidRPr="00ED14DF">
        <w:t xml:space="preserve"> for the </w:t>
      </w:r>
      <w:fldSimple w:instr=" DOCPROPERTY  Founder  \* MERGEFORMAT ">
        <w:r w:rsidR="00E67FC8">
          <w:t>Enactor</w:t>
        </w:r>
      </w:fldSimple>
      <w:r w:rsidR="00597543">
        <w:t>‘s Assent</w:t>
      </w:r>
      <w:r w:rsidR="00655868" w:rsidRPr="00ED14DF">
        <w:t xml:space="preserve">, the </w:t>
      </w:r>
      <w:fldSimple w:instr=" DOCPROPERTY  ManagerGeneral  \* MERGEFORMAT ">
        <w:r w:rsidR="00E67FC8">
          <w:t>Manager General</w:t>
        </w:r>
      </w:fldSimple>
      <w:r w:rsidR="00655868">
        <w:t xml:space="preserve"> </w:t>
      </w:r>
      <w:r w:rsidR="00655868" w:rsidRPr="00ED14DF">
        <w:t xml:space="preserve">shall declare, </w:t>
      </w:r>
      <w:r w:rsidR="00D7522D">
        <w:t>with</w:t>
      </w:r>
      <w:r w:rsidR="00655868" w:rsidRPr="00ED14DF">
        <w:t xml:space="preserve"> discretion, but subject to this </w:t>
      </w:r>
      <w:fldSimple w:instr=" DOCPROPERTY  Constitution  \* MERGEFORMAT ">
        <w:r w:rsidR="00E67FC8">
          <w:t>Constitution</w:t>
        </w:r>
      </w:fldSimple>
      <w:r w:rsidR="00655868" w:rsidRPr="00ED14DF">
        <w:t>, that</w:t>
      </w:r>
      <w:r w:rsidR="006D4830">
        <w:t xml:space="preserve"> a resolution of</w:t>
      </w:r>
      <w:r w:rsidR="00655868" w:rsidRPr="00ED14DF">
        <w:t xml:space="preserve"> </w:t>
      </w:r>
      <w:r w:rsidR="00597543">
        <w:t>Foundational Assent</w:t>
      </w:r>
      <w:r w:rsidR="00372364">
        <w:t xml:space="preserve"> to the law</w:t>
      </w:r>
      <w:r w:rsidR="00655868">
        <w:t xml:space="preserve"> is </w:t>
      </w:r>
      <w:r w:rsidR="006D4830">
        <w:t>made or withheld</w:t>
      </w:r>
      <w:r w:rsidR="00655868" w:rsidRPr="00ED14DF">
        <w:t xml:space="preserve">, or that he reserves the law for the </w:t>
      </w:r>
      <w:fldSimple w:instr=" DOCPROPERTY  Founder  \* MERGEFORMAT ">
        <w:r w:rsidR="00E67FC8">
          <w:t>Enactor</w:t>
        </w:r>
      </w:fldSimple>
      <w:r w:rsidR="00655868" w:rsidRPr="00ED14DF">
        <w:t>’s pleasure</w:t>
      </w:r>
      <w:r w:rsidR="006D4830">
        <w:t xml:space="preserve"> in Right of a Holding </w:t>
      </w:r>
      <w:fldSimple w:instr=" DOCPROPERTY  Fount  \* MERGEFORMAT ">
        <w:r w:rsidR="00E67FC8">
          <w:t>Fount</w:t>
        </w:r>
      </w:fldSimple>
      <w:r w:rsidR="00655868" w:rsidRPr="00ED14DF">
        <w:t>.</w:t>
      </w:r>
    </w:p>
    <w:p w:rsidR="00655868" w:rsidRDefault="00655868" w:rsidP="00655868">
      <w:pPr>
        <w:pStyle w:val="SubsectionHead"/>
      </w:pPr>
      <w:r>
        <w:t xml:space="preserve">Recommendations by </w:t>
      </w:r>
      <w:fldSimple w:instr=" DOCPROPERTY  ManagerGeneral  \* MERGEFORMAT ">
        <w:r w:rsidR="00E67FC8">
          <w:t>Manager General</w:t>
        </w:r>
      </w:fldSimple>
    </w:p>
    <w:p w:rsidR="004701D2" w:rsidRPr="00212542" w:rsidRDefault="00082680" w:rsidP="00AE39D3">
      <w:pPr>
        <w:pStyle w:val="subsectionauto"/>
      </w:pPr>
      <w:r>
        <w:fldChar w:fldCharType="begin"/>
      </w:r>
      <w:r w:rsidR="00C46B0B">
        <w:instrText xml:space="preserve"> XE "</w:instrText>
      </w:r>
      <w:r w:rsidR="00C46B0B" w:rsidRPr="00327C36">
        <w:instrText xml:space="preserve">alteration (amendment) of Bills:recommended by </w:instrText>
      </w:r>
      <w:fldSimple w:instr=" DOCPROPERTY  ManagerGeneral  \* MERGEFORMAT ">
        <w:r w:rsidR="00E67FC8">
          <w:instrText>Manager General</w:instrText>
        </w:r>
      </w:fldSimple>
      <w:r w:rsidR="00C46B0B">
        <w:instrText xml:space="preserve">" </w:instrText>
      </w:r>
      <w:r>
        <w:fldChar w:fldCharType="end"/>
      </w:r>
      <w:r w:rsidRPr="00EB3E71">
        <w:fldChar w:fldCharType="begin"/>
      </w:r>
      <w:r w:rsidR="00E87C76" w:rsidRPr="00EB3E71">
        <w:instrText xml:space="preserve"> XE "</w:instrText>
      </w:r>
      <w:fldSimple w:instr=" DOCPROPERTY  ManagerGeneral  \* MERGEFORMAT ">
        <w:r w:rsidR="00E67FC8">
          <w:instrText>Manager General</w:instrText>
        </w:r>
      </w:fldSimple>
      <w:r w:rsidR="00E87C76">
        <w:instrText>:recommendations on Bills</w:instrText>
      </w:r>
      <w:r w:rsidR="00905C3E">
        <w:instrText>"</w:instrText>
      </w:r>
      <w:r w:rsidR="00E87C76" w:rsidRPr="00EB3E71">
        <w:instrText xml:space="preserve"> </w:instrText>
      </w:r>
      <w:r w:rsidRPr="00EB3E71">
        <w:fldChar w:fldCharType="end"/>
      </w:r>
      <w:r w:rsidR="004701D2" w:rsidRPr="00212542">
        <w:t xml:space="preserve">The </w:t>
      </w:r>
      <w:fldSimple w:instr=" DOCPROPERTY  ManagerGeneral  \* MERGEFORMAT ">
        <w:r w:rsidR="00E67FC8">
          <w:t>Manager General</w:t>
        </w:r>
      </w:fldSimple>
      <w:r w:rsidR="004701D2" w:rsidRPr="00212542">
        <w:t xml:space="preserve"> may return to the </w:t>
      </w:r>
      <w:fldSimple w:instr=" DOCPROPERTY  LegislativeChamber  \* MERGEFORMAT ">
        <w:r w:rsidR="00E67FC8">
          <w:t>Table</w:t>
        </w:r>
      </w:fldSimple>
      <w:r w:rsidR="004701D2" w:rsidRPr="00212542">
        <w:t xml:space="preserve"> in which it originated any proposed </w:t>
      </w:r>
      <w:r w:rsidR="00B9451A">
        <w:t>law</w:t>
      </w:r>
      <w:r w:rsidR="004701D2" w:rsidRPr="00212542">
        <w:t xml:space="preserve"> presented </w:t>
      </w:r>
      <w:r w:rsidR="00760D36">
        <w:t xml:space="preserve">for the </w:t>
      </w:r>
      <w:r w:rsidR="00597543">
        <w:t>Foundational Assent</w:t>
      </w:r>
      <w:r w:rsidR="004701D2" w:rsidRPr="00212542">
        <w:t xml:space="preserve">, and may transmit therewith any amendments which </w:t>
      </w:r>
      <w:r w:rsidR="004701D2">
        <w:t xml:space="preserve">the </w:t>
      </w:r>
      <w:fldSimple w:instr=" DOCPROPERTY  ManagerGeneral  \* MERGEFORMAT ">
        <w:r w:rsidR="00E67FC8">
          <w:t>Manager General</w:t>
        </w:r>
      </w:fldSimple>
      <w:r w:rsidR="004701D2">
        <w:t xml:space="preserve"> </w:t>
      </w:r>
      <w:r w:rsidR="004701D2" w:rsidRPr="00212542">
        <w:t xml:space="preserve">may recommend, and the </w:t>
      </w:r>
      <w:fldSimple w:instr=" DOCPROPERTY  LegislativeChamber  \* MERGEFORMAT ">
        <w:r w:rsidR="00E67FC8">
          <w:t>Table</w:t>
        </w:r>
      </w:fldSimple>
      <w:r w:rsidR="004701D2">
        <w:t xml:space="preserve">s </w:t>
      </w:r>
      <w:r w:rsidR="004701D2" w:rsidRPr="00212542">
        <w:t>may deal with the recommendation.</w:t>
      </w:r>
    </w:p>
    <w:p w:rsidR="004701D2" w:rsidRPr="00212542" w:rsidRDefault="002557A2" w:rsidP="004701D2">
      <w:pPr>
        <w:pStyle w:val="ActHead5auto"/>
      </w:pPr>
      <w:bookmarkStart w:id="917" w:name="_Toc303349226"/>
      <w:bookmarkStart w:id="918" w:name="_Toc530649821"/>
      <w:bookmarkStart w:id="919" w:name="s59"/>
      <w:bookmarkEnd w:id="913"/>
      <w:r>
        <w:t xml:space="preserve">  </w:t>
      </w:r>
      <w:bookmarkStart w:id="920" w:name="_Toc32667141"/>
      <w:bookmarkStart w:id="921" w:name="_Ref21975761"/>
      <w:r w:rsidR="004701D2" w:rsidRPr="00212542">
        <w:t xml:space="preserve">Disallowance by </w:t>
      </w:r>
      <w:bookmarkEnd w:id="917"/>
      <w:r w:rsidR="00111EA1">
        <w:t xml:space="preserve">the </w:t>
      </w:r>
      <w:fldSimple w:instr=" DOCPROPERTY  Founder  \* MERGEFORMAT ">
        <w:r w:rsidR="00E67FC8">
          <w:t>Enactor</w:t>
        </w:r>
        <w:bookmarkEnd w:id="918"/>
        <w:bookmarkEnd w:id="920"/>
      </w:fldSimple>
      <w:bookmarkEnd w:id="921"/>
    </w:p>
    <w:p w:rsidR="004701D2" w:rsidRPr="00212542" w:rsidRDefault="00C46B0B" w:rsidP="00C46B0B">
      <w:pPr>
        <w:pStyle w:val="subsection"/>
      </w:pPr>
      <w:r>
        <w:tab/>
      </w:r>
      <w:r>
        <w:tab/>
      </w:r>
      <w:r w:rsidR="00082680">
        <w:fldChar w:fldCharType="begin"/>
      </w:r>
      <w:r>
        <w:instrText xml:space="preserve"> XE "</w:instrText>
      </w:r>
      <w:r w:rsidRPr="00EA34D4">
        <w:instrText>disallowance of Bills</w:instrText>
      </w:r>
      <w:r>
        <w:instrText xml:space="preserve">" </w:instrText>
      </w:r>
      <w:r w:rsidR="00082680">
        <w:fldChar w:fldCharType="end"/>
      </w:r>
      <w:r w:rsidR="00082680">
        <w:rPr>
          <w:lang w:eastAsia="en-GB"/>
        </w:rPr>
        <w:fldChar w:fldCharType="begin"/>
      </w:r>
      <w:r>
        <w:instrText xml:space="preserve"> XE "</w:instrText>
      </w:r>
      <w:r w:rsidRPr="00E52C74">
        <w:instrText xml:space="preserve">Holding </w:instrText>
      </w:r>
      <w:fldSimple w:instr=" DOCPROPERTY  Fount  \* MERGEFORMAT ">
        <w:r w:rsidR="00E67FC8">
          <w:instrText>Fount</w:instrText>
        </w:r>
      </w:fldSimple>
      <w:r w:rsidRPr="00E52C74">
        <w:instrText>s</w:instrText>
      </w:r>
      <w:r w:rsidR="00BE4E5E">
        <w:instrText xml:space="preserve"> </w:instrText>
      </w:r>
      <w:r w:rsidRPr="00E52C74">
        <w:instrText>:</w:instrText>
      </w:r>
      <w:r w:rsidRPr="0028772B">
        <w:instrText>disallowance of laws</w:instrText>
      </w:r>
      <w:r>
        <w:instrText xml:space="preserve"> " </w:instrText>
      </w:r>
      <w:r w:rsidR="00082680">
        <w:rPr>
          <w:lang w:eastAsia="en-GB"/>
        </w:rPr>
        <w:fldChar w:fldCharType="end"/>
      </w:r>
      <w:r w:rsidR="00082680">
        <w:fldChar w:fldCharType="begin"/>
      </w:r>
      <w:r>
        <w:instrText xml:space="preserve"> XE "</w:instrText>
      </w:r>
      <w:fldSimple w:instr=" DOCPROPERTY  ManagerGeneral  \* MERGEFORMAT ">
        <w:r w:rsidR="00E67FC8">
          <w:instrText>Manager General</w:instrText>
        </w:r>
      </w:fldSimple>
      <w:r w:rsidRPr="00EB3A8B">
        <w:instrText xml:space="preserve">:disallowance of law by </w:instrText>
      </w:r>
      <w:fldSimple w:instr=" DOCPROPERTY  Founder  \* MERGEFORMAT ">
        <w:r w:rsidR="00E67FC8">
          <w:instrText>Enactor</w:instrText>
        </w:r>
      </w:fldSimple>
      <w:r w:rsidRPr="00ED14DF">
        <w:instrText xml:space="preserve"> </w:instrText>
      </w:r>
      <w:r w:rsidRPr="00EB3A8B">
        <w:instrText>made known by</w:instrText>
      </w:r>
      <w:r>
        <w:instrText xml:space="preserve">" </w:instrText>
      </w:r>
      <w:r w:rsidR="00082680">
        <w:fldChar w:fldCharType="end"/>
      </w:r>
      <w:r w:rsidR="00082680">
        <w:fldChar w:fldCharType="begin"/>
      </w:r>
      <w:r>
        <w:instrText xml:space="preserve"> XE "</w:instrText>
      </w:r>
      <w:r w:rsidRPr="00F0010A">
        <w:instrText xml:space="preserve">laws:disallowance by </w:instrText>
      </w:r>
      <w:fldSimple w:instr=" DOCPROPERTY  Founder  \* MERGEFORMAT ">
        <w:r w:rsidR="00E67FC8">
          <w:instrText>Enactor</w:instrText>
        </w:r>
      </w:fldSimple>
      <w:r>
        <w:instrText xml:space="preserve">” </w:instrText>
      </w:r>
      <w:r w:rsidR="00082680">
        <w:fldChar w:fldCharType="end"/>
      </w:r>
      <w:r w:rsidR="00082680">
        <w:fldChar w:fldCharType="begin"/>
      </w:r>
      <w:r>
        <w:instrText xml:space="preserve"> XE "</w:instrText>
      </w:r>
      <w:r w:rsidRPr="0028772B">
        <w:instrText xml:space="preserve">powers of </w:instrText>
      </w:r>
      <w:fldSimple w:instr=" DOCPROPERTY  Founder  \* MERGEFORMAT ">
        <w:r w:rsidR="00E67FC8">
          <w:instrText>Enactor</w:instrText>
        </w:r>
      </w:fldSimple>
      <w:r w:rsidR="00396C1D">
        <w:instrText xml:space="preserve"> </w:instrText>
      </w:r>
      <w:r w:rsidRPr="0028772B">
        <w:instrText>:disallowance of laws</w:instrText>
      </w:r>
      <w:r>
        <w:instrText xml:space="preserve">" </w:instrText>
      </w:r>
      <w:r w:rsidR="00082680">
        <w:fldChar w:fldCharType="end"/>
      </w:r>
      <w:r w:rsidR="00082680">
        <w:fldChar w:fldCharType="begin"/>
      </w:r>
      <w:r>
        <w:instrText xml:space="preserve"> XE "</w:instrText>
      </w:r>
      <w:r w:rsidRPr="00D2717C">
        <w:instrText xml:space="preserve">Proclamations of </w:instrText>
      </w:r>
      <w:fldSimple w:instr=" DOCPROPERTY  ManagerGeneral  \* MERGEFORMAT ">
        <w:r w:rsidR="00E67FC8">
          <w:instrText>Manager General</w:instrText>
        </w:r>
      </w:fldSimple>
      <w:r w:rsidRPr="00D2717C">
        <w:instrText>:disallowance of Bills</w:instrText>
      </w:r>
      <w:r>
        <w:instrText xml:space="preserve">" </w:instrText>
      </w:r>
      <w:r w:rsidR="00082680">
        <w:fldChar w:fldCharType="end"/>
      </w:r>
      <w:r w:rsidR="00082680">
        <w:fldChar w:fldCharType="begin"/>
      </w:r>
      <w:r>
        <w:instrText xml:space="preserve"> XE "</w:instrText>
      </w:r>
      <w:fldSimple w:instr=" DOCPROPERTY  Founder  \* MERGEFORMAT ">
        <w:r w:rsidR="00E67FC8">
          <w:instrText>Enactor</w:instrText>
        </w:r>
      </w:fldSimple>
      <w:r w:rsidR="00396C1D">
        <w:instrText xml:space="preserve"> </w:instrText>
      </w:r>
      <w:r w:rsidRPr="0036297F">
        <w:instrText>:disallowance of laws by</w:instrText>
      </w:r>
      <w:r>
        <w:instrText xml:space="preserve">" </w:instrText>
      </w:r>
      <w:r w:rsidR="00082680">
        <w:fldChar w:fldCharType="end"/>
      </w:r>
      <w:r w:rsidR="004701D2" w:rsidRPr="00212542">
        <w:t xml:space="preserve">The </w:t>
      </w:r>
      <w:fldSimple w:instr=" DOCPROPERTY  Founder  \* MERGEFORMAT ">
        <w:r w:rsidR="00E67FC8">
          <w:t>Enactor</w:t>
        </w:r>
      </w:fldSimple>
      <w:r w:rsidR="004701D2" w:rsidRPr="00ED14DF">
        <w:t xml:space="preserve"> </w:t>
      </w:r>
      <w:r w:rsidR="004701D2">
        <w:t xml:space="preserve">in Right of a Holding </w:t>
      </w:r>
      <w:fldSimple w:instr=" DOCPROPERTY  Fount  \* MERGEFORMAT ">
        <w:r w:rsidR="00E67FC8">
          <w:t>Fount</w:t>
        </w:r>
      </w:fldSimple>
      <w:r w:rsidR="004701D2">
        <w:t xml:space="preserve"> with </w:t>
      </w:r>
      <w:r w:rsidR="00B40206">
        <w:t>legislative powers</w:t>
      </w:r>
      <w:r w:rsidR="004701D2">
        <w:t xml:space="preserve"> over </w:t>
      </w:r>
      <w:fldSimple w:instr=" DOCPROPERTY  Company  \* MERGEFORMAT ">
        <w:r w:rsidR="00E67FC8">
          <w:t>Urabba Parks</w:t>
        </w:r>
      </w:fldSimple>
      <w:r w:rsidR="004701D2">
        <w:t xml:space="preserve"> </w:t>
      </w:r>
      <w:r w:rsidR="004701D2" w:rsidRPr="00212542">
        <w:t xml:space="preserve">may disallow any </w:t>
      </w:r>
      <w:r w:rsidR="00B9451A">
        <w:t>law</w:t>
      </w:r>
      <w:r w:rsidR="004701D2" w:rsidRPr="00212542">
        <w:t xml:space="preserve"> within one year from the </w:t>
      </w:r>
      <w:fldSimple w:instr=" DOCPROPERTY  ManagerGeneral  \* MERGEFORMAT ">
        <w:r w:rsidR="00E67FC8">
          <w:t>Manager General</w:t>
        </w:r>
      </w:fldSimple>
      <w:r w:rsidR="00597543">
        <w:t>‘s Assent</w:t>
      </w:r>
      <w:r w:rsidR="004701D2" w:rsidRPr="00212542">
        <w:t xml:space="preserve">, and such disallowance on being made known by the </w:t>
      </w:r>
      <w:fldSimple w:instr=" DOCPROPERTY  ManagerGeneral  \* MERGEFORMAT ">
        <w:r w:rsidR="00E67FC8">
          <w:t>Manager General</w:t>
        </w:r>
      </w:fldSimple>
      <w:r w:rsidR="004701D2" w:rsidRPr="00212542">
        <w:t xml:space="preserve"> by speech or message to each of the </w:t>
      </w:r>
      <w:fldSimple w:instr=" DOCPROPERTY  LegislativeChamber  \* MERGEFORMAT ">
        <w:r w:rsidR="00E67FC8">
          <w:t>Table</w:t>
        </w:r>
      </w:fldSimple>
      <w:r w:rsidR="004701D2" w:rsidRPr="00212542">
        <w:t xml:space="preserve">s of </w:t>
      </w:r>
      <w:r w:rsidR="00967FC4">
        <w:t xml:space="preserve">the </w:t>
      </w:r>
      <w:fldSimple w:instr=" DOCPROPERTY  Board  \* MERGEFORMAT ">
        <w:r w:rsidR="00E67FC8">
          <w:t>Board</w:t>
        </w:r>
      </w:fldSimple>
      <w:r w:rsidR="004701D2" w:rsidRPr="00212542">
        <w:t xml:space="preserve">, or by Proclamation, shall annul the </w:t>
      </w:r>
      <w:r w:rsidR="00B9451A">
        <w:t>law</w:t>
      </w:r>
      <w:r w:rsidR="004701D2" w:rsidRPr="00212542">
        <w:t xml:space="preserve"> from the day when the disallowance is so made known.</w:t>
      </w:r>
    </w:p>
    <w:p w:rsidR="004701D2" w:rsidRDefault="002557A2" w:rsidP="004701D2">
      <w:pPr>
        <w:pStyle w:val="ActHead5auto"/>
      </w:pPr>
      <w:bookmarkStart w:id="922" w:name="_Toc303349227"/>
      <w:bookmarkStart w:id="923" w:name="_Toc530649822"/>
      <w:bookmarkStart w:id="924" w:name="s60"/>
      <w:bookmarkEnd w:id="919"/>
      <w:r>
        <w:t xml:space="preserve">  </w:t>
      </w:r>
      <w:bookmarkStart w:id="925" w:name="_Ref21975764"/>
      <w:bookmarkStart w:id="926" w:name="_Ref21975785"/>
      <w:bookmarkStart w:id="927" w:name="_Toc32667142"/>
      <w:bookmarkEnd w:id="922"/>
      <w:bookmarkEnd w:id="923"/>
      <w:r w:rsidR="002A10DA" w:rsidRPr="00212542">
        <w:t xml:space="preserve">Signification of </w:t>
      </w:r>
      <w:fldSimple w:instr=" DOCPROPERTY  Founder  \* MERGEFORMAT ">
        <w:r w:rsidR="00E67FC8">
          <w:t>Enactor</w:t>
        </w:r>
      </w:fldSimple>
      <w:r w:rsidR="002A10DA" w:rsidRPr="00212542">
        <w:t>’s pleasure on Bills reserved</w:t>
      </w:r>
      <w:bookmarkEnd w:id="925"/>
      <w:bookmarkEnd w:id="926"/>
      <w:bookmarkEnd w:id="927"/>
    </w:p>
    <w:p w:rsidR="00E87C76" w:rsidRPr="00E87C76" w:rsidRDefault="00082680" w:rsidP="00C46B0B">
      <w:pPr>
        <w:pStyle w:val="Subsection2"/>
      </w:pPr>
      <w:r>
        <w:rPr>
          <w:lang w:eastAsia="en-GB"/>
        </w:rPr>
        <w:fldChar w:fldCharType="begin"/>
      </w:r>
      <w:r w:rsidR="00C46B0B">
        <w:instrText xml:space="preserve"> XE "</w:instrText>
      </w:r>
      <w:r w:rsidR="00C46B0B" w:rsidRPr="00E52C74">
        <w:instrText xml:space="preserve">Holding </w:instrText>
      </w:r>
      <w:fldSimple w:instr=" DOCPROPERTY  Fount  \* MERGEFORMAT ">
        <w:r w:rsidR="00E67FC8">
          <w:instrText>Fount</w:instrText>
        </w:r>
      </w:fldSimple>
      <w:r w:rsidR="00C46B0B" w:rsidRPr="00E52C74">
        <w:instrText>s</w:instrText>
      </w:r>
      <w:r w:rsidR="00BE4E5E">
        <w:instrText xml:space="preserve"> </w:instrText>
      </w:r>
      <w:r w:rsidR="00C46B0B" w:rsidRPr="00E52C74">
        <w:instrText>:</w:instrText>
      </w:r>
      <w:r w:rsidR="00C46B0B">
        <w:instrText xml:space="preserve">Bills reserved for assent" </w:instrText>
      </w:r>
      <w:r>
        <w:rPr>
          <w:lang w:eastAsia="en-GB"/>
        </w:rPr>
        <w:fldChar w:fldCharType="end"/>
      </w:r>
      <w:r>
        <w:fldChar w:fldCharType="begin"/>
      </w:r>
      <w:r w:rsidR="00C46B0B">
        <w:instrText xml:space="preserve"> XE "</w:instrText>
      </w:r>
      <w:fldSimple w:instr=" DOCPROPERTY  ManagerGeneral  \* MERGEFORMAT ">
        <w:r w:rsidR="00E67FC8">
          <w:instrText>Manager General</w:instrText>
        </w:r>
      </w:fldSimple>
      <w:r w:rsidR="00C46B0B" w:rsidRPr="00EB3A8B">
        <w:instrText xml:space="preserve">:disallowance of law by </w:instrText>
      </w:r>
      <w:fldSimple w:instr=" DOCPROPERTY  Founder  \* MERGEFORMAT ">
        <w:r w:rsidR="00E67FC8">
          <w:instrText>Enactor</w:instrText>
        </w:r>
      </w:fldSimple>
      <w:r w:rsidR="00C46B0B" w:rsidRPr="00ED14DF">
        <w:instrText xml:space="preserve"> </w:instrText>
      </w:r>
      <w:r w:rsidR="00C46B0B" w:rsidRPr="00EB3A8B">
        <w:instrText>made known by</w:instrText>
      </w:r>
      <w:r w:rsidR="00C46B0B">
        <w:instrText xml:space="preserve">" </w:instrText>
      </w:r>
      <w:r>
        <w:fldChar w:fldCharType="end"/>
      </w:r>
      <w:r>
        <w:fldChar w:fldCharType="begin"/>
      </w:r>
      <w:r w:rsidR="00C46B0B">
        <w:instrText xml:space="preserve"> XE "</w:instrText>
      </w:r>
      <w:r w:rsidR="00C46B0B" w:rsidRPr="00D2717C">
        <w:instrText xml:space="preserve">Proclamations of </w:instrText>
      </w:r>
      <w:fldSimple w:instr=" DOCPROPERTY  ManagerGeneral  \* MERGEFORMAT ">
        <w:r w:rsidR="00E67FC8">
          <w:instrText>Manager General</w:instrText>
        </w:r>
      </w:fldSimple>
      <w:r w:rsidR="00C46B0B" w:rsidRPr="00D2717C">
        <w:instrText>:</w:instrText>
      </w:r>
      <w:r w:rsidR="00C46B0B">
        <w:instrText xml:space="preserve">signification </w:instrText>
      </w:r>
      <w:r w:rsidR="00C46B0B" w:rsidRPr="00212542">
        <w:instrText xml:space="preserve">of </w:instrText>
      </w:r>
      <w:fldSimple w:instr=" DOCPROPERTY  Founder  \* MERGEFORMAT ">
        <w:r w:rsidR="00E67FC8">
          <w:instrText>Enactor</w:instrText>
        </w:r>
      </w:fldSimple>
      <w:r w:rsidR="00C46B0B" w:rsidRPr="00212542">
        <w:instrText>’s pleasure on Bills reserved</w:instrText>
      </w:r>
      <w:r w:rsidR="00C46B0B">
        <w:instrText xml:space="preserve">" </w:instrText>
      </w:r>
      <w:r>
        <w:fldChar w:fldCharType="end"/>
      </w:r>
      <w:r>
        <w:fldChar w:fldCharType="begin"/>
      </w:r>
      <w:r w:rsidR="00C46B0B">
        <w:instrText xml:space="preserve"> XE "</w:instrText>
      </w:r>
      <w:fldSimple w:instr=" DOCPROPERTY  Founder  \* MERGEFORMAT ">
        <w:r w:rsidR="00E67FC8">
          <w:instrText>Enactor</w:instrText>
        </w:r>
      </w:fldSimple>
      <w:r w:rsidR="00396C1D">
        <w:instrText xml:space="preserve"> </w:instrText>
      </w:r>
      <w:r w:rsidR="00C46B0B" w:rsidRPr="0036297F">
        <w:instrText>:</w:instrText>
      </w:r>
      <w:r w:rsidR="00C46B0B">
        <w:instrText>signification</w:instrText>
      </w:r>
      <w:r w:rsidR="00C46B0B" w:rsidRPr="00C46B0B">
        <w:instrText xml:space="preserve"> </w:instrText>
      </w:r>
      <w:r w:rsidR="00C46B0B" w:rsidRPr="00212542">
        <w:instrText>of</w:instrText>
      </w:r>
      <w:r w:rsidR="00C46B0B">
        <w:instrText xml:space="preserve"> </w:instrText>
      </w:r>
      <w:r w:rsidR="00C46B0B" w:rsidRPr="00212542">
        <w:instrText>pleasure on Bills reserved</w:instrText>
      </w:r>
      <w:r w:rsidR="00C46B0B">
        <w:instrText xml:space="preserve"> " </w:instrText>
      </w:r>
      <w:r>
        <w:fldChar w:fldCharType="end"/>
      </w:r>
      <w:r w:rsidR="004701D2" w:rsidRPr="00212542">
        <w:t xml:space="preserve">A proposed </w:t>
      </w:r>
      <w:r w:rsidR="00B9451A">
        <w:t>law</w:t>
      </w:r>
      <w:r w:rsidR="004701D2" w:rsidRPr="00212542">
        <w:t xml:space="preserve"> reserved for the </w:t>
      </w:r>
      <w:fldSimple w:instr=" DOCPROPERTY  Founder  \* MERGEFORMAT ">
        <w:r w:rsidR="00E67FC8">
          <w:t>Enactor</w:t>
        </w:r>
      </w:fldSimple>
      <w:r w:rsidR="004701D2" w:rsidRPr="00212542">
        <w:t xml:space="preserve">’s pleasure </w:t>
      </w:r>
      <w:r w:rsidR="004701D2">
        <w:t xml:space="preserve">in Right of a Holding </w:t>
      </w:r>
      <w:fldSimple w:instr=" DOCPROPERTY  Fount  \* MERGEFORMAT ">
        <w:r w:rsidR="00E67FC8">
          <w:t>Fount</w:t>
        </w:r>
      </w:fldSimple>
      <w:r w:rsidR="004701D2">
        <w:t xml:space="preserve"> </w:t>
      </w:r>
      <w:r w:rsidR="004701D2" w:rsidRPr="00212542">
        <w:t xml:space="preserve">shall not have any force unless and until within </w:t>
      </w:r>
      <w:r w:rsidR="00E27B8D">
        <w:t>2</w:t>
      </w:r>
      <w:r w:rsidR="004701D2" w:rsidRPr="00212542">
        <w:t xml:space="preserve"> years from the day on which it was presented to the </w:t>
      </w:r>
      <w:fldSimple w:instr=" DOCPROPERTY  ManagerGeneral  \* MERGEFORMAT ">
        <w:r w:rsidR="00E67FC8">
          <w:t>Manager General</w:t>
        </w:r>
      </w:fldSimple>
      <w:r w:rsidR="004701D2" w:rsidRPr="00212542">
        <w:t xml:space="preserve"> for the </w:t>
      </w:r>
      <w:r w:rsidR="00597543">
        <w:t>Foundational Assent</w:t>
      </w:r>
      <w:r w:rsidR="004701D2" w:rsidRPr="00212542">
        <w:t xml:space="preserve"> the </w:t>
      </w:r>
      <w:fldSimple w:instr=" DOCPROPERTY  ManagerGeneral  \* MERGEFORMAT ">
        <w:r w:rsidR="00E67FC8">
          <w:t>Manager General</w:t>
        </w:r>
      </w:fldSimple>
      <w:r w:rsidR="004701D2" w:rsidRPr="00212542">
        <w:t xml:space="preserve"> makes known, by speech or message to each of the </w:t>
      </w:r>
      <w:fldSimple w:instr=" DOCPROPERTY  LegislativeChamber  \* MERGEFORMAT ">
        <w:r w:rsidR="00E67FC8">
          <w:t>Table</w:t>
        </w:r>
      </w:fldSimple>
      <w:r w:rsidR="004701D2" w:rsidRPr="00212542">
        <w:t xml:space="preserve">s of </w:t>
      </w:r>
      <w:r w:rsidR="00967FC4">
        <w:t xml:space="preserve">the </w:t>
      </w:r>
      <w:fldSimple w:instr=" DOCPROPERTY  Board  \* MERGEFORMAT ">
        <w:r w:rsidR="00E67FC8">
          <w:t>Board</w:t>
        </w:r>
      </w:fldSimple>
      <w:r w:rsidR="004701D2" w:rsidRPr="00212542">
        <w:t xml:space="preserve">, or by Proclamation, that it has received the </w:t>
      </w:r>
      <w:r w:rsidR="004701D2">
        <w:t xml:space="preserve">Holding </w:t>
      </w:r>
      <w:fldSimple w:instr=" DOCPROPERTY  Fount  \* MERGEFORMAT ">
        <w:r w:rsidR="00E67FC8">
          <w:t>Fount</w:t>
        </w:r>
      </w:fldSimple>
      <w:r w:rsidR="00597543">
        <w:t>‘s Assent</w:t>
      </w:r>
      <w:r w:rsidR="004701D2" w:rsidRPr="00212542">
        <w:t>.</w:t>
      </w:r>
      <w:r w:rsidR="00E87C76">
        <w:br w:type="page"/>
      </w:r>
      <w:bookmarkEnd w:id="857"/>
    </w:p>
    <w:p w:rsidR="00E87C76" w:rsidRPr="00EB3E71" w:rsidRDefault="00E87C76" w:rsidP="00F34884">
      <w:pPr>
        <w:pStyle w:val="Heading1"/>
      </w:pPr>
      <w:bookmarkStart w:id="928" w:name="_Toc530649329"/>
      <w:bookmarkStart w:id="929" w:name="_Ref21976187"/>
      <w:bookmarkStart w:id="930" w:name="ChapII"/>
      <w:bookmarkEnd w:id="116"/>
      <w:bookmarkEnd w:id="829"/>
      <w:bookmarkEnd w:id="909"/>
      <w:bookmarkEnd w:id="924"/>
      <w:r w:rsidRPr="00EB3E71">
        <w:rPr>
          <w:rStyle w:val="CharChapNo"/>
        </w:rPr>
        <w:t>Chapter II</w:t>
      </w:r>
      <w:r w:rsidRPr="00EB3E71">
        <w:t>—</w:t>
      </w:r>
      <w:r>
        <w:rPr>
          <w:rStyle w:val="CharChapText"/>
        </w:rPr>
        <w:t xml:space="preserve">The </w:t>
      </w:r>
      <w:r w:rsidR="00281CB7">
        <w:rPr>
          <w:rStyle w:val="CharChapText"/>
        </w:rPr>
        <w:t>Executive Government</w:t>
      </w:r>
      <w:bookmarkEnd w:id="928"/>
      <w:bookmarkEnd w:id="929"/>
    </w:p>
    <w:p w:rsidR="00A853D8" w:rsidRPr="00BC6920" w:rsidRDefault="00A853D8" w:rsidP="00A853D8">
      <w:pPr>
        <w:pStyle w:val="Header"/>
      </w:pPr>
      <w:r w:rsidRPr="00BC6920">
        <w:rPr>
          <w:rStyle w:val="CharPartNo"/>
          <w:vanish/>
        </w:rPr>
        <w:t xml:space="preserve"> </w:t>
      </w:r>
      <w:r w:rsidRPr="00BC6920">
        <w:rPr>
          <w:rStyle w:val="CharPartText"/>
          <w:vanish/>
        </w:rPr>
        <w:t xml:space="preserve"> </w:t>
      </w:r>
    </w:p>
    <w:p w:rsidR="00A853D8" w:rsidRPr="00EB3E71" w:rsidRDefault="00A853D8" w:rsidP="00A853D8">
      <w:pPr>
        <w:pStyle w:val="Header"/>
        <w:rPr>
          <w:rStyle w:val="CharDivText"/>
          <w:vanish/>
        </w:rPr>
      </w:pPr>
      <w:r w:rsidRPr="00EB3E71">
        <w:rPr>
          <w:rStyle w:val="CharDivNo"/>
          <w:vanish/>
        </w:rPr>
        <w:t xml:space="preserve"> </w:t>
      </w:r>
      <w:r w:rsidRPr="00EB3E71">
        <w:rPr>
          <w:rStyle w:val="CharDivText"/>
          <w:vanish/>
        </w:rPr>
        <w:t xml:space="preserve"> </w:t>
      </w:r>
    </w:p>
    <w:p w:rsidR="00A853D8" w:rsidRDefault="00A853D8" w:rsidP="00A853D8">
      <w:pPr>
        <w:pStyle w:val="Header"/>
      </w:pPr>
      <w:r w:rsidRPr="00EB3E71">
        <w:rPr>
          <w:rStyle w:val="CharSubdNo"/>
          <w:vanish/>
        </w:rPr>
        <w:t xml:space="preserve"> </w:t>
      </w:r>
      <w:r w:rsidRPr="00EB3E71">
        <w:rPr>
          <w:rStyle w:val="CharSubdText"/>
          <w:vanish/>
        </w:rPr>
        <w:t xml:space="preserve"> </w:t>
      </w:r>
    </w:p>
    <w:p w:rsidR="00BC6920" w:rsidRPr="004A75E9" w:rsidRDefault="002557A2" w:rsidP="00BC6920">
      <w:pPr>
        <w:pStyle w:val="ActHead5auto"/>
        <w:rPr>
          <w:szCs w:val="6"/>
        </w:rPr>
      </w:pPr>
      <w:bookmarkStart w:id="931" w:name="_Toc303349229"/>
      <w:bookmarkStart w:id="932" w:name="_Toc530649825"/>
      <w:bookmarkStart w:id="933" w:name="_Ref530826535"/>
      <w:bookmarkStart w:id="934" w:name="_Ref530826549"/>
      <w:bookmarkStart w:id="935" w:name="s61"/>
      <w:bookmarkStart w:id="936" w:name="Subd16_1"/>
      <w:r>
        <w:t xml:space="preserve">  </w:t>
      </w:r>
      <w:bookmarkStart w:id="937" w:name="_Ref21976276"/>
      <w:bookmarkStart w:id="938" w:name="_Ref23534317"/>
      <w:bookmarkStart w:id="939" w:name="_Toc32667143"/>
      <w:r w:rsidR="00BC6920" w:rsidRPr="004A75E9">
        <w:t>Executive power</w:t>
      </w:r>
      <w:bookmarkEnd w:id="931"/>
      <w:bookmarkEnd w:id="932"/>
      <w:bookmarkEnd w:id="933"/>
      <w:bookmarkEnd w:id="934"/>
      <w:bookmarkEnd w:id="937"/>
      <w:bookmarkEnd w:id="938"/>
      <w:bookmarkEnd w:id="939"/>
    </w:p>
    <w:p w:rsidR="00BC6920" w:rsidRDefault="00082680" w:rsidP="00AE39D3">
      <w:pPr>
        <w:pStyle w:val="subsectionauto"/>
      </w:pPr>
      <w:r>
        <w:fldChar w:fldCharType="begin"/>
      </w:r>
      <w:r w:rsidR="00C45294">
        <w:instrText xml:space="preserve"> XE "</w:instrText>
      </w:r>
      <w:fldSimple w:instr=" DOCPROPERTY  Constitution  \* MERGEFORMAT ">
        <w:r w:rsidR="00E67FC8">
          <w:instrText>Constitution</w:instrText>
        </w:r>
      </w:fldSimple>
      <w:r w:rsidR="00C45294" w:rsidRPr="00257550">
        <w:instrText>:Chapter I</w:instrText>
      </w:r>
      <w:r w:rsidR="00C45294">
        <w:instrText xml:space="preserve">I" \r "ChapII" </w:instrText>
      </w:r>
      <w:r>
        <w:fldChar w:fldCharType="end"/>
      </w:r>
      <w:r>
        <w:fldChar w:fldCharType="begin"/>
      </w:r>
      <w:r w:rsidR="008D061C">
        <w:instrText xml:space="preserve"> XE "</w:instrText>
      </w:r>
      <w:r w:rsidR="008D061C" w:rsidRPr="00257550">
        <w:instrText>Chapter I</w:instrText>
      </w:r>
      <w:r w:rsidR="008D061C">
        <w:instrText xml:space="preserve">I" \r "ChapII" </w:instrText>
      </w:r>
      <w:r>
        <w:fldChar w:fldCharType="end"/>
      </w:r>
      <w:r>
        <w:fldChar w:fldCharType="begin"/>
      </w:r>
      <w:r w:rsidR="00C46B0B">
        <w:instrText xml:space="preserve"> XE </w:instrText>
      </w:r>
      <w:r w:rsidR="000659B7">
        <w:instrText>“Company :</w:instrText>
      </w:r>
      <w:r w:rsidR="00C46B0B" w:rsidRPr="00745E68">
        <w:instrText>executive power</w:instrText>
      </w:r>
      <w:r w:rsidR="00C46B0B">
        <w:instrText xml:space="preserve">" </w:instrText>
      </w:r>
      <w:r>
        <w:fldChar w:fldCharType="end"/>
      </w:r>
      <w:r>
        <w:fldChar w:fldCharType="begin"/>
      </w:r>
      <w:r w:rsidR="00C46B0B">
        <w:instrText xml:space="preserve"> XE "</w:instrText>
      </w:r>
      <w:fldSimple w:instr=" DOCPROPERTY  Constitution  \* MERGEFORMAT ">
        <w:r w:rsidR="00E67FC8">
          <w:instrText>Constitution</w:instrText>
        </w:r>
      </w:fldSimple>
      <w:r w:rsidR="00C46B0B" w:rsidRPr="00E67F05">
        <w:instrText>:execution and maintenance</w:instrText>
      </w:r>
      <w:r w:rsidR="00C46B0B">
        <w:instrText xml:space="preserve">" </w:instrText>
      </w:r>
      <w:r>
        <w:fldChar w:fldCharType="end"/>
      </w:r>
      <w:r>
        <w:fldChar w:fldCharType="begin"/>
      </w:r>
      <w:r w:rsidR="00C46B0B">
        <w:instrText xml:space="preserve"> XE "</w:instrText>
      </w:r>
      <w:r w:rsidR="00C46B0B" w:rsidRPr="00EA34D4">
        <w:instrText xml:space="preserve">execution of </w:instrText>
      </w:r>
      <w:fldSimple w:instr=" DOCPROPERTY  Constitution  \* MERGEFORMAT ">
        <w:r w:rsidR="00E67FC8">
          <w:instrText>Constitution</w:instrText>
        </w:r>
      </w:fldSimple>
      <w:r w:rsidR="00C46B0B" w:rsidRPr="00EA34D4">
        <w:instrText xml:space="preserve"> and laws</w:instrText>
      </w:r>
      <w:r w:rsidR="00C46B0B">
        <w:instrText xml:space="preserve">" </w:instrText>
      </w:r>
      <w:r>
        <w:fldChar w:fldCharType="end"/>
      </w:r>
      <w:r>
        <w:fldChar w:fldCharType="begin"/>
      </w:r>
      <w:r w:rsidR="00C46B0B">
        <w:instrText xml:space="preserve"> XE "</w:instrText>
      </w:r>
      <w:r w:rsidR="00281CB7">
        <w:instrText>Executive Government</w:instrText>
      </w:r>
      <w:r w:rsidR="00C46B0B"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C46B0B" w:rsidRPr="00EA34D4">
        <w:instrText>)</w:instrText>
      </w:r>
      <w:r w:rsidR="0099052F">
        <w:instrText xml:space="preserve"> </w:instrText>
      </w:r>
      <w:r w:rsidR="00C46B0B">
        <w:instrText xml:space="preserve">" \r "ChapII" </w:instrText>
      </w:r>
      <w:r>
        <w:fldChar w:fldCharType="end"/>
      </w:r>
      <w:r>
        <w:fldChar w:fldCharType="begin"/>
      </w:r>
      <w:r w:rsidR="00C46B0B">
        <w:instrText xml:space="preserve"> XE "</w:instrText>
      </w:r>
      <w:r w:rsidR="004E1989">
        <w:instrText>Government</w:instrText>
      </w:r>
      <w:r w:rsidR="00C46B0B" w:rsidRPr="00EA34D4">
        <w:instrText xml:space="preserve"> of </w:instrText>
      </w:r>
      <w:fldSimple w:instr=" DOCPROPERTY  Company  \* MERGEFORMAT ">
        <w:r w:rsidR="00E67FC8">
          <w:instrText>Urabba Parks</w:instrText>
        </w:r>
      </w:fldSimple>
      <w:r w:rsidR="00C46B0B">
        <w:instrText xml:space="preserve"> " \r "ChapII" </w:instrText>
      </w:r>
      <w:r>
        <w:fldChar w:fldCharType="end"/>
      </w:r>
      <w:r>
        <w:fldChar w:fldCharType="begin"/>
      </w:r>
      <w:r w:rsidR="00C46B0B">
        <w:instrText xml:space="preserve"> XE "</w:instrText>
      </w:r>
      <w:fldSimple w:instr=" DOCPROPERTY  ManagerGeneral  \* MERGEFORMAT ">
        <w:r w:rsidR="00E67FC8">
          <w:instrText>Manager General</w:instrText>
        </w:r>
      </w:fldSimple>
      <w:r w:rsidR="00C46B0B" w:rsidRPr="00452852">
        <w:instrText xml:space="preserve">:executive power of </w:instrText>
      </w:r>
      <w:fldSimple w:instr=" DOCPROPERTY  Company  \* MERGEFORMAT ">
        <w:r w:rsidR="00E67FC8">
          <w:instrText>Urabba Parks</w:instrText>
        </w:r>
      </w:fldSimple>
      <w:r w:rsidR="00C46B0B">
        <w:instrText xml:space="preserve"> </w:instrText>
      </w:r>
      <w:r w:rsidR="00C46B0B" w:rsidRPr="00452852">
        <w:instrText>exercisable by</w:instrText>
      </w:r>
      <w:r w:rsidR="00C46B0B">
        <w:instrText xml:space="preserve">" </w:instrText>
      </w:r>
      <w:r>
        <w:fldChar w:fldCharType="end"/>
      </w:r>
      <w:r>
        <w:fldChar w:fldCharType="begin"/>
      </w:r>
      <w:r w:rsidR="00C46B0B">
        <w:instrText xml:space="preserve"> XE "laws</w:instrText>
      </w:r>
      <w:r w:rsidR="00C46B0B" w:rsidRPr="00E67F05">
        <w:instrText>:execution and maintenance</w:instrText>
      </w:r>
      <w:r w:rsidR="00C46B0B">
        <w:instrText xml:space="preserve">" </w:instrText>
      </w:r>
      <w:r>
        <w:fldChar w:fldCharType="end"/>
      </w:r>
      <w:r>
        <w:fldChar w:fldCharType="begin"/>
      </w:r>
      <w:r w:rsidR="00C46B0B">
        <w:instrText xml:space="preserve"> XE "</w:instrText>
      </w:r>
      <w:r w:rsidR="00C46B0B" w:rsidRPr="00EA34D4">
        <w:instrText xml:space="preserve">maintenance of </w:instrText>
      </w:r>
      <w:fldSimple w:instr=" DOCPROPERTY  Constitution  \* MERGEFORMAT ">
        <w:r w:rsidR="00E67FC8">
          <w:instrText>Constitution</w:instrText>
        </w:r>
      </w:fldSimple>
      <w:r w:rsidR="00C46B0B" w:rsidRPr="00EA34D4">
        <w:instrText xml:space="preserve"> and laws</w:instrText>
      </w:r>
      <w:r w:rsidR="00C46B0B">
        <w:instrText xml:space="preserve">" </w:instrText>
      </w:r>
      <w:r>
        <w:fldChar w:fldCharType="end"/>
      </w:r>
      <w:r>
        <w:fldChar w:fldCharType="begin"/>
      </w:r>
      <w:r w:rsidR="00C46B0B">
        <w:instrText xml:space="preserve"> XE "</w:instrText>
      </w:r>
      <w:r w:rsidR="00C46B0B" w:rsidRPr="00E6609A">
        <w:instrText xml:space="preserve">powers of </w:instrText>
      </w:r>
      <w:fldSimple w:instr=" DOCPROPERTY  Company  \* MERGEFORMAT ">
        <w:r w:rsidR="00E67FC8">
          <w:instrText>Urabba Parks</w:instrText>
        </w:r>
      </w:fldSimple>
      <w:r w:rsidR="00C46B0B" w:rsidRPr="00E6609A">
        <w:instrText>:executive</w:instrText>
      </w:r>
      <w:r w:rsidR="00C46B0B">
        <w:instrText xml:space="preserve">" </w:instrText>
      </w:r>
      <w:r>
        <w:fldChar w:fldCharType="end"/>
      </w:r>
      <w:r>
        <w:fldChar w:fldCharType="begin"/>
      </w:r>
      <w:r w:rsidR="00C46B0B">
        <w:instrText xml:space="preserve"> XE "</w:instrText>
      </w:r>
      <w:r w:rsidR="00C46B0B" w:rsidRPr="00EA34D4">
        <w:instrText xml:space="preserve">powers of </w:instrText>
      </w:r>
      <w:fldSimple w:instr=" DOCPROPERTY  ManagerGeneral  \* MERGEFORMAT ">
        <w:r w:rsidR="00E67FC8">
          <w:instrText>Manager General</w:instrText>
        </w:r>
      </w:fldSimple>
      <w:r w:rsidR="00C46B0B">
        <w:instrText xml:space="preserve">" </w:instrText>
      </w:r>
      <w:r>
        <w:fldChar w:fldCharType="end"/>
      </w:r>
      <w:r>
        <w:fldChar w:fldCharType="begin"/>
      </w:r>
      <w:r w:rsidR="00C46B0B">
        <w:instrText xml:space="preserve"> XE "powers of </w:instrText>
      </w:r>
      <w:fldSimple w:instr=" DOCPROPERTY  Founder  \* MERGEFORMAT ">
        <w:r w:rsidR="00E67FC8">
          <w:instrText>Enactor</w:instrText>
        </w:r>
      </w:fldSimple>
      <w:r w:rsidR="00396C1D">
        <w:instrText xml:space="preserve"> </w:instrText>
      </w:r>
      <w:r w:rsidR="00C46B0B">
        <w:instrText xml:space="preserve">:exercised by </w:instrText>
      </w:r>
      <w:fldSimple w:instr=" DOCPROPERTY  ManagerGeneral  \* MERGEFORMAT ">
        <w:r w:rsidR="00E67FC8">
          <w:instrText>Manager General</w:instrText>
        </w:r>
      </w:fldSimple>
      <w:r w:rsidR="00C46B0B">
        <w:instrText xml:space="preserve">" </w:instrText>
      </w:r>
      <w:r>
        <w:fldChar w:fldCharType="end"/>
      </w:r>
      <w:r>
        <w:fldChar w:fldCharType="begin"/>
      </w:r>
      <w:r w:rsidR="00C46B0B">
        <w:instrText xml:space="preserve"> XE "</w:instrText>
      </w:r>
      <w:fldSimple w:instr=" DOCPROPERTY  Founder  \* MERGEFORMAT ">
        <w:r w:rsidR="00E67FC8">
          <w:instrText>Enactor</w:instrText>
        </w:r>
      </w:fldSimple>
      <w:r w:rsidR="00396C1D">
        <w:instrText xml:space="preserve"> </w:instrText>
      </w:r>
      <w:r w:rsidR="00C46B0B" w:rsidRPr="00C72EC5">
        <w:instrText>:executive powers invested in</w:instrText>
      </w:r>
      <w:r w:rsidR="00C46B0B">
        <w:instrText xml:space="preserve">" </w:instrText>
      </w:r>
      <w:r>
        <w:fldChar w:fldCharType="end"/>
      </w:r>
      <w:bookmarkStart w:id="940" w:name="_Ref23534595"/>
      <w:r w:rsidR="00BC6920" w:rsidRPr="004A75E9">
        <w:t xml:space="preserve">The executive power of </w:t>
      </w:r>
      <w:fldSimple w:instr=" DOCPROPERTY  Company  \* MERGEFORMAT ">
        <w:r w:rsidR="00E67FC8">
          <w:t>Urabba Parks</w:t>
        </w:r>
      </w:fldSimple>
      <w:r w:rsidR="00BC6920" w:rsidRPr="004A75E9">
        <w:t xml:space="preserve"> is vested in the </w:t>
      </w:r>
      <w:fldSimple w:instr=" DOCPROPERTY  Founder  \* MERGEFORMAT ">
        <w:r w:rsidR="00E67FC8">
          <w:t>Enactor</w:t>
        </w:r>
      </w:fldSimple>
      <w:r w:rsidR="00F745E1">
        <w:t xml:space="preserve"> </w:t>
      </w:r>
      <w:r w:rsidR="00F745E1" w:rsidRPr="004A75E9">
        <w:t xml:space="preserve">and is exercisable by the </w:t>
      </w:r>
      <w:fldSimple w:instr=" DOCPROPERTY  ManagerGeneral  \* MERGEFORMAT ">
        <w:r w:rsidR="00E67FC8">
          <w:t>Manager General</w:t>
        </w:r>
      </w:fldSimple>
      <w:r w:rsidR="00F745E1" w:rsidRPr="004A75E9">
        <w:t xml:space="preserve"> as </w:t>
      </w:r>
      <w:fldSimple w:instr=" DOCPROPERTY  FounderStyle  \* MERGEFORMAT ">
        <w:r w:rsidR="00E67FC8">
          <w:t>Mister Management</w:t>
        </w:r>
      </w:fldSimple>
      <w:r w:rsidR="00F745E1" w:rsidRPr="004A75E9">
        <w:t>’s representative</w:t>
      </w:r>
      <w:r w:rsidR="00BC6920" w:rsidRPr="004A75E9">
        <w:t xml:space="preserve">, and extends to the execution and maintenance of this </w:t>
      </w:r>
      <w:fldSimple w:instr=" DOCPROPERTY  Constitution  \* MERGEFORMAT ">
        <w:r w:rsidR="00E67FC8">
          <w:t>Constitution</w:t>
        </w:r>
      </w:fldSimple>
      <w:r w:rsidR="00BC6920" w:rsidRPr="004A75E9">
        <w:t xml:space="preserve">, and of the </w:t>
      </w:r>
      <w:r w:rsidR="00B9451A">
        <w:t>law</w:t>
      </w:r>
      <w:r w:rsidR="00BC6920" w:rsidRPr="004A75E9">
        <w:t xml:space="preserve"> of </w:t>
      </w:r>
      <w:fldSimple w:instr=" DOCPROPERTY  Company  \* MERGEFORMAT ">
        <w:r w:rsidR="00E67FC8">
          <w:t>Urabba Parks</w:t>
        </w:r>
      </w:fldSimple>
      <w:r w:rsidR="00BC6920" w:rsidRPr="004A75E9">
        <w:t>.</w:t>
      </w:r>
      <w:bookmarkEnd w:id="940"/>
    </w:p>
    <w:p w:rsidR="00145A8A" w:rsidRDefault="00D41A20" w:rsidP="00145A8A">
      <w:pPr>
        <w:pStyle w:val="SubsectionHead"/>
      </w:pPr>
      <w:r>
        <w:t>Government</w:t>
      </w:r>
      <w:r w:rsidR="00145A8A">
        <w:t xml:space="preserve"> places</w:t>
      </w:r>
    </w:p>
    <w:bookmarkStart w:id="941" w:name="_Ref2622237"/>
    <w:bookmarkStart w:id="942" w:name="s61_3"/>
    <w:p w:rsidR="007C6607" w:rsidRDefault="00082680" w:rsidP="00AE39D3">
      <w:pPr>
        <w:pStyle w:val="subsectionauto"/>
      </w:pPr>
      <w:r>
        <w:fldChar w:fldCharType="begin"/>
      </w:r>
      <w:r w:rsidR="00E60416">
        <w:instrText xml:space="preserve"> XE "corporate bodies:government" \r "s61_3" </w:instrText>
      </w:r>
      <w:r>
        <w:fldChar w:fldCharType="end"/>
      </w:r>
      <w:r>
        <w:fldChar w:fldCharType="begin"/>
      </w:r>
      <w:r w:rsidR="00645C08">
        <w:instrText xml:space="preserve"> XE </w:instrText>
      </w:r>
      <w:r w:rsidR="00597543">
        <w:instrText>"</w:instrText>
      </w:r>
      <w:r w:rsidR="00281CB7">
        <w:instrText>Executive Government</w:instrText>
      </w:r>
      <w:r w:rsidR="00597543"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597543" w:rsidRPr="00EA34D4">
        <w:instrText>)</w:instrText>
      </w:r>
      <w:r w:rsidR="0099052F">
        <w:instrText xml:space="preserve"> </w:instrText>
      </w:r>
      <w:r w:rsidR="00597543">
        <w:instrText>:</w:instrText>
      </w:r>
      <w:r w:rsidR="00645C08" w:rsidRPr="00555E9E">
        <w:instrText>places</w:instrText>
      </w:r>
      <w:r w:rsidR="00645C08">
        <w:instrText xml:space="preserve">" \r "s61_3" </w:instrText>
      </w:r>
      <w:r>
        <w:fldChar w:fldCharType="end"/>
      </w:r>
      <w:r>
        <w:fldChar w:fldCharType="begin"/>
      </w:r>
      <w:r w:rsidR="00645C08">
        <w:instrText xml:space="preserve"> XE "</w:instrText>
      </w:r>
      <w:r w:rsidR="00D41A20">
        <w:instrText>government</w:instrText>
      </w:r>
      <w:r w:rsidR="00645C08" w:rsidRPr="003C481B">
        <w:instrText xml:space="preserve"> places</w:instrText>
      </w:r>
      <w:r w:rsidR="00645C08">
        <w:instrText xml:space="preserve">" \r "s61_3" </w:instrText>
      </w:r>
      <w:r>
        <w:fldChar w:fldCharType="end"/>
      </w:r>
      <w:r>
        <w:fldChar w:fldCharType="begin"/>
      </w:r>
      <w:r w:rsidR="00645C08">
        <w:instrText xml:space="preserve"> XE "</w:instrText>
      </w:r>
      <w:r w:rsidR="00AF4241">
        <w:instrText>registration table</w:instrText>
      </w:r>
      <w:r w:rsidR="00645C08" w:rsidRPr="00A15FEC">
        <w:instrText>s:</w:instrText>
      </w:r>
      <w:r w:rsidR="00645C08">
        <w:instrText>2</w:instrText>
      </w:r>
      <w:r w:rsidR="00645C08" w:rsidRPr="00A15FEC">
        <w:instrText xml:space="preserve"> - </w:instrText>
      </w:r>
      <w:r w:rsidR="00D41A20">
        <w:instrText>government</w:instrText>
      </w:r>
      <w:r w:rsidR="00645C08" w:rsidRPr="00A15FEC">
        <w:instrText xml:space="preserve"> places</w:instrText>
      </w:r>
      <w:r w:rsidR="00645C08">
        <w:instrText xml:space="preserve">" \r "s61_3" </w:instrText>
      </w:r>
      <w:r>
        <w:fldChar w:fldCharType="end"/>
      </w:r>
      <w:bookmarkStart w:id="943" w:name="_Ref23534944"/>
      <w:r w:rsidR="007C6607">
        <w:t xml:space="preserve">The following table sets out </w:t>
      </w:r>
      <w:r w:rsidR="00C87910">
        <w:t>registration items</w:t>
      </w:r>
      <w:r w:rsidR="007C6607">
        <w:t>:</w:t>
      </w:r>
      <w:bookmarkEnd w:id="941"/>
      <w:bookmarkEnd w:id="943"/>
    </w:p>
    <w:p w:rsidR="007C6607" w:rsidRDefault="007C6607" w:rsidP="007C6607">
      <w:pPr>
        <w:pStyle w:val="Tabletext"/>
      </w:pPr>
    </w:p>
    <w:tbl>
      <w:tblPr>
        <w:tblW w:w="5954" w:type="dxa"/>
        <w:tblInd w:w="1242" w:type="dxa"/>
        <w:tblBorders>
          <w:top w:val="single" w:sz="6" w:space="0" w:color="auto"/>
          <w:bottom w:val="single" w:sz="2" w:space="0" w:color="auto"/>
          <w:insideH w:val="single" w:sz="6" w:space="0" w:color="auto"/>
        </w:tblBorders>
        <w:tblLayout w:type="fixed"/>
        <w:tblLook w:val="0000"/>
      </w:tblPr>
      <w:tblGrid>
        <w:gridCol w:w="1134"/>
        <w:gridCol w:w="3686"/>
        <w:gridCol w:w="1134"/>
      </w:tblGrid>
      <w:tr w:rsidR="007C6607" w:rsidRPr="00D91263" w:rsidTr="00A34D02">
        <w:trPr>
          <w:tblHeader/>
        </w:trPr>
        <w:tc>
          <w:tcPr>
            <w:tcW w:w="5954" w:type="dxa"/>
            <w:gridSpan w:val="3"/>
            <w:tcBorders>
              <w:top w:val="single" w:sz="12" w:space="0" w:color="auto"/>
              <w:bottom w:val="single" w:sz="6" w:space="0" w:color="auto"/>
            </w:tcBorders>
          </w:tcPr>
          <w:p w:rsidR="007C6607" w:rsidRPr="008D47C7" w:rsidRDefault="00C87910" w:rsidP="00D41A20">
            <w:pPr>
              <w:pStyle w:val="TableHeading"/>
            </w:pPr>
            <w:bookmarkStart w:id="944" w:name="_Toc4879326"/>
            <w:bookmarkStart w:id="945" w:name="_Toc32667574"/>
            <w:r>
              <w:t>Registration table</w:t>
            </w:r>
            <w:r w:rsidR="008D47C7">
              <w:t xml:space="preserve"> </w:t>
            </w:r>
            <w:fldSimple w:instr=" SEQ Corporate_places_table \* ARABIC ">
              <w:r w:rsidR="00E67FC8">
                <w:rPr>
                  <w:noProof/>
                </w:rPr>
                <w:t>2</w:t>
              </w:r>
            </w:fldSimple>
            <w:r w:rsidR="008D47C7">
              <w:t xml:space="preserve"> </w:t>
            </w:r>
            <w:r w:rsidR="007C6607">
              <w:rPr>
                <w:snapToGrid w:val="0"/>
              </w:rPr>
              <w:t xml:space="preserve">– </w:t>
            </w:r>
            <w:r w:rsidR="00D41A20">
              <w:rPr>
                <w:snapToGrid w:val="0"/>
              </w:rPr>
              <w:t>government</w:t>
            </w:r>
            <w:r w:rsidR="007C6607">
              <w:rPr>
                <w:snapToGrid w:val="0"/>
              </w:rPr>
              <w:t xml:space="preserve"> places</w:t>
            </w:r>
            <w:bookmarkEnd w:id="944"/>
            <w:bookmarkEnd w:id="945"/>
          </w:p>
        </w:tc>
      </w:tr>
      <w:tr w:rsidR="007C6607" w:rsidRPr="00D91263" w:rsidTr="00A34D02">
        <w:trPr>
          <w:tblHeader/>
        </w:trPr>
        <w:tc>
          <w:tcPr>
            <w:tcW w:w="1134" w:type="dxa"/>
            <w:tcBorders>
              <w:top w:val="single" w:sz="6" w:space="0" w:color="auto"/>
              <w:bottom w:val="single" w:sz="12" w:space="0" w:color="auto"/>
            </w:tcBorders>
            <w:shd w:val="clear" w:color="auto" w:fill="auto"/>
          </w:tcPr>
          <w:p w:rsidR="007C6607" w:rsidRPr="00D91263" w:rsidRDefault="007C6607" w:rsidP="00184BFE">
            <w:pPr>
              <w:pStyle w:val="Tabletext"/>
              <w:keepNext/>
              <w:rPr>
                <w:b/>
                <w:snapToGrid w:val="0"/>
              </w:rPr>
            </w:pPr>
            <w:r w:rsidRPr="00D91263">
              <w:rPr>
                <w:b/>
                <w:snapToGrid w:val="0"/>
              </w:rPr>
              <w:t>Item</w:t>
            </w:r>
          </w:p>
        </w:tc>
        <w:tc>
          <w:tcPr>
            <w:tcW w:w="3686" w:type="dxa"/>
            <w:tcBorders>
              <w:top w:val="single" w:sz="6" w:space="0" w:color="auto"/>
              <w:bottom w:val="single" w:sz="12" w:space="0" w:color="auto"/>
            </w:tcBorders>
            <w:shd w:val="clear" w:color="auto" w:fill="auto"/>
          </w:tcPr>
          <w:p w:rsidR="007C6607" w:rsidRDefault="007C6607" w:rsidP="00184BFE">
            <w:pPr>
              <w:pStyle w:val="Tabletext"/>
              <w:keepNext/>
              <w:rPr>
                <w:b/>
                <w:snapToGrid w:val="0"/>
              </w:rPr>
            </w:pPr>
            <w:r>
              <w:rPr>
                <w:b/>
                <w:snapToGrid w:val="0"/>
              </w:rPr>
              <w:t>Description of place</w:t>
            </w:r>
          </w:p>
        </w:tc>
        <w:tc>
          <w:tcPr>
            <w:tcW w:w="1134" w:type="dxa"/>
            <w:tcBorders>
              <w:top w:val="single" w:sz="6" w:space="0" w:color="auto"/>
              <w:bottom w:val="single" w:sz="12" w:space="0" w:color="auto"/>
            </w:tcBorders>
            <w:shd w:val="clear" w:color="auto" w:fill="auto"/>
          </w:tcPr>
          <w:p w:rsidR="007C6607" w:rsidRPr="00D91263" w:rsidRDefault="007C6607" w:rsidP="00184BFE">
            <w:pPr>
              <w:pStyle w:val="Tabletext"/>
              <w:keepNext/>
              <w:rPr>
                <w:b/>
                <w:snapToGrid w:val="0"/>
              </w:rPr>
            </w:pPr>
            <w:r>
              <w:rPr>
                <w:b/>
                <w:snapToGrid w:val="0"/>
              </w:rPr>
              <w:t>Category</w:t>
            </w:r>
          </w:p>
        </w:tc>
      </w:tr>
      <w:tr w:rsidR="005339C6" w:rsidRPr="00D91263" w:rsidTr="00A34D02">
        <w:tc>
          <w:tcPr>
            <w:tcW w:w="1134" w:type="dxa"/>
            <w:shd w:val="clear" w:color="auto" w:fill="auto"/>
          </w:tcPr>
          <w:p w:rsidR="005339C6" w:rsidRDefault="005339C6" w:rsidP="00A619C1">
            <w:pPr>
              <w:pStyle w:val="Tabletext"/>
              <w:rPr>
                <w:snapToGrid w:val="0"/>
              </w:rPr>
            </w:pPr>
            <w:r>
              <w:rPr>
                <w:snapToGrid w:val="0"/>
              </w:rPr>
              <w:t>2</w:t>
            </w:r>
          </w:p>
        </w:tc>
        <w:tc>
          <w:tcPr>
            <w:tcW w:w="3686" w:type="dxa"/>
            <w:shd w:val="clear" w:color="auto" w:fill="auto"/>
          </w:tcPr>
          <w:p w:rsidR="005339C6" w:rsidRDefault="00D41A20" w:rsidP="00C732C7">
            <w:pPr>
              <w:pStyle w:val="Tabletext"/>
            </w:pPr>
            <w:r>
              <w:t>Government</w:t>
            </w:r>
            <w:r w:rsidR="0048083D">
              <w:t xml:space="preserve"> place</w:t>
            </w:r>
          </w:p>
        </w:tc>
        <w:tc>
          <w:tcPr>
            <w:tcW w:w="1134" w:type="dxa"/>
            <w:shd w:val="clear" w:color="auto" w:fill="auto"/>
          </w:tcPr>
          <w:p w:rsidR="005339C6" w:rsidRDefault="005339C6" w:rsidP="00E152F0">
            <w:pPr>
              <w:pStyle w:val="Tabletext"/>
              <w:rPr>
                <w:snapToGrid w:val="0"/>
              </w:rPr>
            </w:pPr>
          </w:p>
        </w:tc>
      </w:tr>
      <w:tr w:rsidR="0048083D" w:rsidRPr="00D91263" w:rsidTr="00A34D02">
        <w:tc>
          <w:tcPr>
            <w:tcW w:w="1134" w:type="dxa"/>
            <w:shd w:val="clear" w:color="auto" w:fill="auto"/>
          </w:tcPr>
          <w:p w:rsidR="0048083D" w:rsidRDefault="0048083D" w:rsidP="00A619C1">
            <w:pPr>
              <w:pStyle w:val="Tabletext"/>
              <w:rPr>
                <w:snapToGrid w:val="0"/>
              </w:rPr>
            </w:pPr>
            <w:bookmarkStart w:id="946" w:name="ProprietaryCouncilPlaces" w:colFirst="0" w:colLast="2"/>
            <w:r>
              <w:rPr>
                <w:snapToGrid w:val="0"/>
              </w:rPr>
              <w:t>2.0</w:t>
            </w:r>
          </w:p>
        </w:tc>
        <w:tc>
          <w:tcPr>
            <w:tcW w:w="3686" w:type="dxa"/>
            <w:shd w:val="clear" w:color="auto" w:fill="auto"/>
          </w:tcPr>
          <w:p w:rsidR="0048083D" w:rsidRDefault="00082680" w:rsidP="002D0845">
            <w:pPr>
              <w:pStyle w:val="Tabletext"/>
            </w:pPr>
            <w:r>
              <w:fldChar w:fldCharType="begin"/>
            </w:r>
            <w:r w:rsidR="002D0845">
              <w:instrText xml:space="preserve"> XE "</w:instrText>
            </w:r>
            <w:fldSimple w:instr=" DOCPROPERTY  ProprietaryCouncil  \* MERGEFORMAT ">
              <w:r w:rsidR="00E67FC8">
                <w:instrText>Proprietary Council</w:instrText>
              </w:r>
            </w:fldSimple>
            <w:r w:rsidR="002D0845">
              <w:instrText xml:space="preserve"> :places related to" \r "ProprietaryCouncilPlaces" </w:instrText>
            </w:r>
            <w:r>
              <w:fldChar w:fldCharType="end"/>
            </w:r>
            <w:r>
              <w:rPr>
                <w:lang w:eastAsia="en-GB"/>
              </w:rPr>
              <w:fldChar w:fldCharType="begin"/>
            </w:r>
            <w:r w:rsidR="002D0845">
              <w:instrText xml:space="preserve"> XE </w:instrText>
            </w:r>
            <w:r w:rsidR="00FA3E1E">
              <w:instrText>“appointments :</w:instrText>
            </w:r>
            <w:r w:rsidR="002D0845">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2D0845">
              <w:instrText xml:space="preserve">" </w:instrText>
            </w:r>
            <w:r>
              <w:rPr>
                <w:lang w:eastAsia="en-GB"/>
              </w:rPr>
              <w:fldChar w:fldCharType="end"/>
            </w:r>
            <w:fldSimple w:instr=" DOCPROPERTY  FounderStyle  \* MERGEFORMAT ">
              <w:r w:rsidR="00E67FC8">
                <w:t>Mister Management</w:t>
              </w:r>
            </w:fldSimple>
            <w:r w:rsidR="00EE4581">
              <w:t xml:space="preserve">’s Most Helpful </w:t>
            </w:r>
            <w:fldSimple w:instr=" DOCPROPERTY  ProprietaryCouncil  \* MERGEFORMAT ">
              <w:r w:rsidR="00E67FC8">
                <w:t>Proprietary Council</w:t>
              </w:r>
            </w:fldSimple>
            <w:r w:rsidR="002F6D62">
              <w:t xml:space="preserve"> or committee of the </w:t>
            </w:r>
            <w:fldSimple w:instr=" DOCPROPERTY  ProprietaryCouncilShortName  \* MERGEFORMAT ">
              <w:r w:rsidR="00E67FC8">
                <w:t>Council</w:t>
              </w:r>
            </w:fldSimple>
          </w:p>
        </w:tc>
        <w:tc>
          <w:tcPr>
            <w:tcW w:w="1134" w:type="dxa"/>
            <w:shd w:val="clear" w:color="auto" w:fill="auto"/>
          </w:tcPr>
          <w:p w:rsidR="0048083D" w:rsidRDefault="0048083D" w:rsidP="00E152F0">
            <w:pPr>
              <w:pStyle w:val="Tabletext"/>
              <w:rPr>
                <w:snapToGrid w:val="0"/>
              </w:rPr>
            </w:pPr>
          </w:p>
        </w:tc>
      </w:tr>
      <w:tr w:rsidR="002F6D62" w:rsidRPr="00D91263" w:rsidTr="00A34D02">
        <w:tc>
          <w:tcPr>
            <w:tcW w:w="1134" w:type="dxa"/>
            <w:shd w:val="clear" w:color="auto" w:fill="auto"/>
          </w:tcPr>
          <w:p w:rsidR="002F6D62" w:rsidRDefault="002F6D62" w:rsidP="00A619C1">
            <w:pPr>
              <w:pStyle w:val="Tabletext"/>
              <w:rPr>
                <w:snapToGrid w:val="0"/>
              </w:rPr>
            </w:pPr>
            <w:r>
              <w:rPr>
                <w:snapToGrid w:val="0"/>
              </w:rPr>
              <w:t>2.0.0</w:t>
            </w:r>
          </w:p>
        </w:tc>
        <w:tc>
          <w:tcPr>
            <w:tcW w:w="3686" w:type="dxa"/>
            <w:shd w:val="clear" w:color="auto" w:fill="auto"/>
          </w:tcPr>
          <w:p w:rsidR="002F6D62" w:rsidRDefault="00082680" w:rsidP="002F6D62">
            <w:pPr>
              <w:pStyle w:val="Tabletext"/>
            </w:pPr>
            <w:r>
              <w:fldChar w:fldCharType="begin"/>
            </w:r>
            <w:r w:rsidR="002D0845">
              <w:instrText xml:space="preserve"> XE "</w:instrText>
            </w:r>
            <w:fldSimple w:instr=" DOCPROPERTY  FounderStyle  \* MERGEFORMAT ">
              <w:r w:rsidR="00E67FC8">
                <w:instrText>Mister Management</w:instrText>
              </w:r>
            </w:fldSimple>
            <w:r w:rsidR="002D0845">
              <w:instrText xml:space="preserve">’s Most Helpful </w:instrText>
            </w:r>
            <w:fldSimple w:instr=" DOCPROPERTY  ProprietaryCouncil  \* MERGEFORMAT ">
              <w:r w:rsidR="00E67FC8">
                <w:instrText>Proprietary Council</w:instrText>
              </w:r>
            </w:fldSimple>
            <w:r w:rsidR="000E72FB">
              <w:instrText xml:space="preserve"> </w:instrText>
            </w:r>
            <w:r w:rsidR="002D0845">
              <w:instrText xml:space="preserve">:places related to" \r "ProprietaryCouncilPlaces" </w:instrText>
            </w:r>
            <w:r>
              <w:fldChar w:fldCharType="end"/>
            </w:r>
            <w:fldSimple w:instr=" DOCPROPERTY  FounderStyle  \* MERGEFORMAT ">
              <w:r w:rsidR="00E67FC8">
                <w:t>Mister Management</w:t>
              </w:r>
            </w:fldSimple>
            <w:r w:rsidR="002F6D62">
              <w:t xml:space="preserve">’s Most Helpful </w:t>
            </w:r>
            <w:fldSimple w:instr=" DOCPROPERTY  ProprietaryCouncil  \* MERGEFORMAT ">
              <w:r w:rsidR="00E67FC8">
                <w:t>Proprietary Council</w:t>
              </w:r>
            </w:fldSimple>
          </w:p>
        </w:tc>
        <w:tc>
          <w:tcPr>
            <w:tcW w:w="1134" w:type="dxa"/>
            <w:shd w:val="clear" w:color="auto" w:fill="auto"/>
          </w:tcPr>
          <w:p w:rsidR="002F6D62" w:rsidRDefault="002F6D62" w:rsidP="00E152F0">
            <w:pPr>
              <w:pStyle w:val="Tabletext"/>
              <w:rPr>
                <w:snapToGrid w:val="0"/>
              </w:rPr>
            </w:pPr>
          </w:p>
        </w:tc>
      </w:tr>
      <w:tr w:rsidR="00FC3B76" w:rsidRPr="00D91263" w:rsidTr="00A34D02">
        <w:tc>
          <w:tcPr>
            <w:tcW w:w="1134" w:type="dxa"/>
            <w:shd w:val="clear" w:color="auto" w:fill="auto"/>
          </w:tcPr>
          <w:p w:rsidR="00FC3B76" w:rsidRDefault="00FC3B76" w:rsidP="00A619C1">
            <w:pPr>
              <w:pStyle w:val="Tabletext"/>
              <w:rPr>
                <w:snapToGrid w:val="0"/>
              </w:rPr>
            </w:pPr>
            <w:r>
              <w:rPr>
                <w:snapToGrid w:val="0"/>
              </w:rPr>
              <w:t>2.0.0.</w:t>
            </w:r>
            <w:r w:rsidR="00BD00DA">
              <w:rPr>
                <w:snapToGrid w:val="0"/>
              </w:rPr>
              <w:t>0.</w:t>
            </w:r>
            <w:r>
              <w:rPr>
                <w:snapToGrid w:val="0"/>
              </w:rPr>
              <w:t>1</w:t>
            </w:r>
          </w:p>
        </w:tc>
        <w:tc>
          <w:tcPr>
            <w:tcW w:w="3686" w:type="dxa"/>
            <w:shd w:val="clear" w:color="auto" w:fill="auto"/>
          </w:tcPr>
          <w:p w:rsidR="00FC3B76" w:rsidRDefault="00082680" w:rsidP="003E05F4">
            <w:pPr>
              <w:pStyle w:val="Tabletext"/>
              <w:rPr>
                <w:lang w:eastAsia="en-GB"/>
              </w:rPr>
            </w:pPr>
            <w:r>
              <w:fldChar w:fldCharType="begin"/>
            </w:r>
            <w:r w:rsidR="00C732C7">
              <w:instrText xml:space="preserve"> XE "</w:instrText>
            </w:r>
            <w:fldSimple w:instr=" DOCPROPERTY  Founder  \* MERGEFORMAT ">
              <w:r w:rsidR="00E67FC8">
                <w:instrText>Enactor</w:instrText>
              </w:r>
            </w:fldSimple>
            <w:r w:rsidR="00C732C7">
              <w:instrText>’s pleasure</w:instrText>
            </w:r>
            <w:r w:rsidR="00C732C7" w:rsidRPr="00112B78">
              <w:instrText>:</w:instrText>
            </w:r>
            <w:r w:rsidR="00C732C7" w:rsidRPr="000205A9">
              <w:instrText xml:space="preserve">appointment of </w:instrText>
            </w:r>
            <w:r w:rsidR="00C732C7">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C732C7">
              <w:instrText xml:space="preserve"> </w:instrText>
            </w:r>
            <w:r w:rsidR="00C732C7" w:rsidRPr="000205A9">
              <w:instrText>during</w:instrText>
            </w:r>
            <w:r w:rsidR="00C732C7">
              <w:instrText xml:space="preserve">" </w:instrText>
            </w:r>
            <w:r>
              <w:fldChar w:fldCharType="end"/>
            </w:r>
            <w:r>
              <w:fldChar w:fldCharType="begin"/>
            </w:r>
            <w:r w:rsidR="007331DD">
              <w:instrText xml:space="preserve"> XE "</w:instrText>
            </w:r>
            <w:r w:rsidR="00D66070">
              <w:instrText>senior management place</w:instrText>
            </w:r>
            <w:r w:rsidR="007331DD" w:rsidRPr="00AF073C">
              <w:instrText>s</w:instrText>
            </w:r>
            <w:r w:rsidR="007331DD">
              <w:instrText xml:space="preserve"> (category G)</w:instrText>
            </w:r>
            <w:r w:rsidR="007331DD" w:rsidRPr="00AF073C">
              <w:instrText>:</w:instrText>
            </w:r>
            <w:r w:rsidR="007331DD">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7331DD">
              <w:instrText xml:space="preserve">" </w:instrText>
            </w:r>
            <w:r>
              <w:fldChar w:fldCharType="end"/>
            </w:r>
            <w:r>
              <w:rPr>
                <w:lang w:eastAsia="en-GB"/>
              </w:rPr>
              <w:fldChar w:fldCharType="begin"/>
            </w:r>
            <w:r w:rsidR="00193321">
              <w:instrText xml:space="preserve"> XE </w:instrText>
            </w:r>
            <w:r w:rsidR="00FB5691">
              <w:instrText>“</w:instrText>
            </w:r>
            <w:r w:rsidR="003E05F4">
              <w:instrText>presidents:</w:instrText>
            </w:r>
            <w:fldSimple w:instr=" DOCPROPERTY  ProprietaryCouncil  \* MERGEFORMAT ">
              <w:r w:rsidR="00E67FC8" w:rsidRPr="00E67FC8">
                <w:rPr>
                  <w:snapToGrid w:val="0"/>
                </w:rPr>
                <w:instrText>Proprietary Council</w:instrText>
              </w:r>
            </w:fldSimple>
            <w:r w:rsidR="00193321">
              <w:instrText xml:space="preserve">" </w:instrText>
            </w:r>
            <w:r>
              <w:rPr>
                <w:lang w:eastAsia="en-GB"/>
              </w:rPr>
              <w:fldChar w:fldCharType="end"/>
            </w:r>
            <w:r w:rsidR="00FC3B76">
              <w:rPr>
                <w:lang w:eastAsia="en-GB"/>
              </w:rPr>
              <w:t xml:space="preserve">The President of the </w:t>
            </w:r>
            <w:fldSimple w:instr=" DOCPROPERTY  ProprietaryCouncil  \* MERGEFORMAT ">
              <w:r w:rsidR="00E67FC8" w:rsidRPr="00E67FC8">
                <w:rPr>
                  <w:snapToGrid w:val="0"/>
                </w:rPr>
                <w:t>Proprietary Council</w:t>
              </w:r>
            </w:fldSimple>
            <w:r w:rsidR="00C732C7">
              <w:t xml:space="preserve">, who shall be the </w:t>
            </w:r>
            <w:fldSimple w:instr=" DOCPROPERTY  ManagerGeneral  \* MERGEFORMAT ">
              <w:r w:rsidR="00E67FC8">
                <w:t>Manager General</w:t>
              </w:r>
            </w:fldSimple>
            <w:r w:rsidR="00C732C7">
              <w:t xml:space="preserve"> for the time being or some other person appointed at the </w:t>
            </w:r>
            <w:fldSimple w:instr=" DOCPROPERTY  Founder  \* MERGEFORMAT ">
              <w:r w:rsidR="00E67FC8">
                <w:t>Enactor</w:t>
              </w:r>
            </w:fldSimple>
            <w:r w:rsidR="00C732C7">
              <w:t>’s pleasure</w:t>
            </w:r>
          </w:p>
        </w:tc>
        <w:tc>
          <w:tcPr>
            <w:tcW w:w="1134" w:type="dxa"/>
            <w:shd w:val="clear" w:color="auto" w:fill="auto"/>
          </w:tcPr>
          <w:p w:rsidR="00FC3B76" w:rsidRDefault="007724AE" w:rsidP="00E152F0">
            <w:pPr>
              <w:pStyle w:val="Tabletext"/>
              <w:rPr>
                <w:snapToGrid w:val="0"/>
              </w:rPr>
            </w:pPr>
            <w:r>
              <w:rPr>
                <w:snapToGrid w:val="0"/>
              </w:rPr>
              <w:t>G</w:t>
            </w:r>
          </w:p>
        </w:tc>
      </w:tr>
      <w:tr w:rsidR="00FC3B76" w:rsidRPr="00D91263" w:rsidTr="00A34D02">
        <w:tc>
          <w:tcPr>
            <w:tcW w:w="1134" w:type="dxa"/>
            <w:tcBorders>
              <w:bottom w:val="single" w:sz="4" w:space="0" w:color="auto"/>
            </w:tcBorders>
            <w:shd w:val="clear" w:color="auto" w:fill="auto"/>
          </w:tcPr>
          <w:p w:rsidR="00FC3B76" w:rsidRDefault="00FC3B76" w:rsidP="00220F4F">
            <w:pPr>
              <w:pStyle w:val="Tabletext"/>
              <w:rPr>
                <w:snapToGrid w:val="0"/>
              </w:rPr>
            </w:pPr>
            <w:r>
              <w:rPr>
                <w:snapToGrid w:val="0"/>
              </w:rPr>
              <w:t>2.0.0.</w:t>
            </w:r>
            <w:r w:rsidR="00BD00DA">
              <w:rPr>
                <w:snapToGrid w:val="0"/>
              </w:rPr>
              <w:t>0.</w:t>
            </w:r>
            <w:r w:rsidR="00220F4F">
              <w:rPr>
                <w:snapToGrid w:val="0"/>
              </w:rPr>
              <w:t>2</w:t>
            </w:r>
          </w:p>
        </w:tc>
        <w:tc>
          <w:tcPr>
            <w:tcW w:w="3686" w:type="dxa"/>
            <w:tcBorders>
              <w:bottom w:val="single" w:sz="4" w:space="0" w:color="auto"/>
            </w:tcBorders>
            <w:shd w:val="clear" w:color="auto" w:fill="auto"/>
          </w:tcPr>
          <w:p w:rsidR="00FC3B76" w:rsidRDefault="00082680" w:rsidP="00193321">
            <w:pPr>
              <w:pStyle w:val="Tabletext"/>
            </w:pPr>
            <w:r>
              <w:rPr>
                <w:lang w:eastAsia="en-GB"/>
              </w:rPr>
              <w:fldChar w:fldCharType="begin"/>
            </w:r>
            <w:r w:rsidR="00193321">
              <w:instrText xml:space="preserve"> XE </w:instrText>
            </w:r>
            <w:r w:rsidR="00FA3E1E">
              <w:instrText>“appointments :</w:instrText>
            </w:r>
            <w:r w:rsidR="00193321">
              <w:instrText>Vice</w:instrText>
            </w:r>
            <w:r w:rsidR="00193321">
              <w:noBreakHyphen/>
            </w:r>
            <w:r w:rsidR="00193321">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193321">
              <w:instrText xml:space="preserve">" </w:instrText>
            </w:r>
            <w:r>
              <w:rPr>
                <w:lang w:eastAsia="en-GB"/>
              </w:rPr>
              <w:fldChar w:fldCharType="end"/>
            </w:r>
            <w:r>
              <w:rPr>
                <w:lang w:eastAsia="en-GB"/>
              </w:rPr>
              <w:fldChar w:fldCharType="begin"/>
            </w:r>
            <w:r w:rsidR="00193321">
              <w:instrText xml:space="preserve"> XE "Vice</w:instrText>
            </w:r>
            <w:r w:rsidR="00193321">
              <w:noBreakHyphen/>
            </w:r>
            <w:r w:rsidR="00193321">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193321">
              <w:instrText xml:space="preserve">" </w:instrText>
            </w:r>
            <w:r>
              <w:rPr>
                <w:lang w:eastAsia="en-GB"/>
              </w:rPr>
              <w:fldChar w:fldCharType="end"/>
            </w:r>
            <w:r w:rsidR="00FC3B76">
              <w:rPr>
                <w:lang w:eastAsia="en-GB"/>
              </w:rPr>
              <w:t>The Vice</w:t>
            </w:r>
            <w:r w:rsidR="00FC3B76">
              <w:rPr>
                <w:lang w:eastAsia="en-GB"/>
              </w:rPr>
              <w:noBreakHyphen/>
              <w:t>President</w:t>
            </w:r>
            <w:r w:rsidR="00D80168">
              <w:rPr>
                <w:lang w:eastAsia="en-GB"/>
              </w:rPr>
              <w:t xml:space="preserve"> </w:t>
            </w:r>
            <w:r w:rsidR="00220F4F">
              <w:rPr>
                <w:lang w:eastAsia="en-GB"/>
              </w:rPr>
              <w:t xml:space="preserve">of the </w:t>
            </w:r>
            <w:fldSimple w:instr=" DOCPROPERTY  ProprietaryCouncil  \* MERGEFORMAT ">
              <w:r w:rsidR="00E67FC8" w:rsidRPr="00E67FC8">
                <w:rPr>
                  <w:snapToGrid w:val="0"/>
                </w:rPr>
                <w:t>Proprietary Council</w:t>
              </w:r>
            </w:fldSimple>
            <w:r w:rsidR="00984754">
              <w:t xml:space="preserve"> appointed at the </w:t>
            </w:r>
            <w:fldSimple w:instr=" DOCPROPERTY  ManagerGeneral  \* MERGEFORMAT ">
              <w:r w:rsidR="00E67FC8">
                <w:t>Manager General</w:t>
              </w:r>
            </w:fldSimple>
            <w:r w:rsidR="00984754">
              <w:t>’s pleasure</w:t>
            </w:r>
          </w:p>
        </w:tc>
        <w:tc>
          <w:tcPr>
            <w:tcW w:w="1134" w:type="dxa"/>
            <w:tcBorders>
              <w:bottom w:val="single" w:sz="4" w:space="0" w:color="auto"/>
            </w:tcBorders>
            <w:shd w:val="clear" w:color="auto" w:fill="auto"/>
          </w:tcPr>
          <w:p w:rsidR="00FC3B76" w:rsidRDefault="00FC3B76" w:rsidP="00E152F0">
            <w:pPr>
              <w:pStyle w:val="Tabletext"/>
              <w:rPr>
                <w:snapToGrid w:val="0"/>
              </w:rPr>
            </w:pPr>
          </w:p>
        </w:tc>
      </w:tr>
      <w:tr w:rsidR="00FC3B76" w:rsidRPr="00D91263" w:rsidTr="00A34D02">
        <w:tc>
          <w:tcPr>
            <w:tcW w:w="1134" w:type="dxa"/>
            <w:tcBorders>
              <w:top w:val="single" w:sz="4" w:space="0" w:color="auto"/>
            </w:tcBorders>
            <w:shd w:val="clear" w:color="auto" w:fill="auto"/>
          </w:tcPr>
          <w:p w:rsidR="00FC3B76" w:rsidRDefault="00A619C1" w:rsidP="00364E95">
            <w:pPr>
              <w:pStyle w:val="Tabletext"/>
              <w:rPr>
                <w:snapToGrid w:val="0"/>
              </w:rPr>
            </w:pPr>
            <w:r>
              <w:rPr>
                <w:snapToGrid w:val="0"/>
              </w:rPr>
              <w:t>2.0.</w:t>
            </w:r>
            <w:r w:rsidR="00BD00DA">
              <w:rPr>
                <w:snapToGrid w:val="0"/>
              </w:rPr>
              <w:t>0.a</w:t>
            </w:r>
          </w:p>
        </w:tc>
        <w:tc>
          <w:tcPr>
            <w:tcW w:w="3686" w:type="dxa"/>
            <w:tcBorders>
              <w:top w:val="single" w:sz="4" w:space="0" w:color="auto"/>
            </w:tcBorders>
            <w:shd w:val="clear" w:color="auto" w:fill="auto"/>
          </w:tcPr>
          <w:p w:rsidR="00FC3B76" w:rsidRDefault="00082680" w:rsidP="00E4738E">
            <w:pPr>
              <w:pStyle w:val="Tabletext"/>
              <w:rPr>
                <w:snapToGrid w:val="0"/>
              </w:rPr>
            </w:pPr>
            <w:r>
              <w:fldChar w:fldCharType="begin"/>
            </w:r>
            <w:r w:rsidR="00E4738E">
              <w:instrText xml:space="preserve"> XE "</w:instrText>
            </w:r>
            <w:fldSimple w:instr=" DOCPROPERTY  ProprietaryCounsellor  \* MERGEFORMAT ">
              <w:r w:rsidR="00E67FC8">
                <w:instrText>Proprietary Counsellor</w:instrText>
              </w:r>
            </w:fldSimple>
            <w:r w:rsidR="00E4738E">
              <w:instrText xml:space="preserve">s:inclusion in registered places of" </w:instrText>
            </w:r>
            <w:r>
              <w:fldChar w:fldCharType="end"/>
            </w:r>
            <w:fldSimple w:instr=" DOCPROPERTY  ProprietaryCounsellor  \* MERGEFORMAT ">
              <w:r w:rsidR="00E67FC8">
                <w:t>Proprietary Counsellor</w:t>
              </w:r>
            </w:fldSimple>
          </w:p>
        </w:tc>
        <w:tc>
          <w:tcPr>
            <w:tcW w:w="1134" w:type="dxa"/>
            <w:tcBorders>
              <w:top w:val="single" w:sz="4" w:space="0" w:color="auto"/>
            </w:tcBorders>
            <w:shd w:val="clear" w:color="auto" w:fill="auto"/>
          </w:tcPr>
          <w:p w:rsidR="00FC3B76" w:rsidRDefault="00FC3B76" w:rsidP="001060DC">
            <w:pPr>
              <w:pStyle w:val="Tabletext"/>
              <w:rPr>
                <w:snapToGrid w:val="0"/>
              </w:rPr>
            </w:pPr>
          </w:p>
        </w:tc>
      </w:tr>
      <w:tr w:rsidR="002F6D62" w:rsidRPr="00D91263" w:rsidTr="00A34D02">
        <w:tc>
          <w:tcPr>
            <w:tcW w:w="1134" w:type="dxa"/>
            <w:tcBorders>
              <w:top w:val="single" w:sz="4" w:space="0" w:color="auto"/>
            </w:tcBorders>
            <w:shd w:val="clear" w:color="auto" w:fill="auto"/>
          </w:tcPr>
          <w:p w:rsidR="002F6D62" w:rsidRDefault="002F6D62" w:rsidP="009B18A2">
            <w:pPr>
              <w:pStyle w:val="Tabletext"/>
              <w:rPr>
                <w:snapToGrid w:val="0"/>
              </w:rPr>
            </w:pPr>
            <w:bookmarkStart w:id="947" w:name="ProprietaryCouncilCommitteePlaces" w:colFirst="0" w:colLast="2"/>
            <w:r>
              <w:rPr>
                <w:snapToGrid w:val="0"/>
              </w:rPr>
              <w:t>2.0.b</w:t>
            </w:r>
          </w:p>
        </w:tc>
        <w:tc>
          <w:tcPr>
            <w:tcW w:w="3686" w:type="dxa"/>
            <w:tcBorders>
              <w:top w:val="single" w:sz="4" w:space="0" w:color="auto"/>
            </w:tcBorders>
            <w:shd w:val="clear" w:color="auto" w:fill="auto"/>
          </w:tcPr>
          <w:p w:rsidR="002F6D62" w:rsidRDefault="00082680" w:rsidP="00600AED">
            <w:pPr>
              <w:pStyle w:val="Tabletext"/>
            </w:pPr>
            <w:r>
              <w:fldChar w:fldCharType="begin"/>
            </w:r>
            <w:r w:rsidR="002F6D62">
              <w:instrText xml:space="preserve"> XE "committees of the </w:instrText>
            </w:r>
            <w:fldSimple w:instr=" DOCPROPERTY  ProprietaryCouncil  \* MERGEFORMAT ">
              <w:r w:rsidR="00E67FC8" w:rsidRPr="00E67FC8">
                <w:rPr>
                  <w:snapToGrid w:val="0"/>
                </w:rPr>
                <w:instrText>Proprietary Council</w:instrText>
              </w:r>
            </w:fldSimple>
            <w:r w:rsidR="002F6D62">
              <w:instrText xml:space="preserve">" \r "ProprietaryCouncilCommitteePlaces" </w:instrText>
            </w:r>
            <w:r>
              <w:fldChar w:fldCharType="end"/>
            </w:r>
            <w:r w:rsidR="00600AED">
              <w:t>C</w:t>
            </w:r>
            <w:r w:rsidR="002F6D62">
              <w:t xml:space="preserve">ommittee of the </w:t>
            </w:r>
            <w:fldSimple w:instr=" DOCPROPERTY  ProprietaryCouncil  \* MERGEFORMAT ">
              <w:r w:rsidR="00E67FC8" w:rsidRPr="00E67FC8">
                <w:rPr>
                  <w:snapToGrid w:val="0"/>
                </w:rPr>
                <w:t>Proprietary Council</w:t>
              </w:r>
            </w:fldSimple>
          </w:p>
        </w:tc>
        <w:tc>
          <w:tcPr>
            <w:tcW w:w="1134" w:type="dxa"/>
            <w:tcBorders>
              <w:top w:val="single" w:sz="4" w:space="0" w:color="auto"/>
            </w:tcBorders>
            <w:shd w:val="clear" w:color="auto" w:fill="auto"/>
          </w:tcPr>
          <w:p w:rsidR="002F6D62" w:rsidRDefault="002F6D62" w:rsidP="00345A47">
            <w:pPr>
              <w:pStyle w:val="Tabletext"/>
              <w:rPr>
                <w:snapToGrid w:val="0"/>
              </w:rPr>
            </w:pPr>
          </w:p>
        </w:tc>
      </w:tr>
      <w:tr w:rsidR="00D727E1" w:rsidRPr="00D91263" w:rsidTr="00A34D02">
        <w:tc>
          <w:tcPr>
            <w:tcW w:w="1134" w:type="dxa"/>
            <w:tcBorders>
              <w:top w:val="single" w:sz="4" w:space="0" w:color="auto"/>
            </w:tcBorders>
            <w:shd w:val="clear" w:color="auto" w:fill="auto"/>
          </w:tcPr>
          <w:p w:rsidR="00D727E1" w:rsidRDefault="00D727E1" w:rsidP="009B18A2">
            <w:pPr>
              <w:pStyle w:val="Tabletext"/>
              <w:rPr>
                <w:snapToGrid w:val="0"/>
              </w:rPr>
            </w:pPr>
            <w:r>
              <w:rPr>
                <w:snapToGrid w:val="0"/>
              </w:rPr>
              <w:t>2.0.b.0.y</w:t>
            </w:r>
          </w:p>
        </w:tc>
        <w:tc>
          <w:tcPr>
            <w:tcW w:w="3686" w:type="dxa"/>
            <w:tcBorders>
              <w:top w:val="single" w:sz="4" w:space="0" w:color="auto"/>
            </w:tcBorders>
            <w:shd w:val="clear" w:color="auto" w:fill="auto"/>
          </w:tcPr>
          <w:p w:rsidR="00D727E1" w:rsidRDefault="00082680" w:rsidP="002F6D62">
            <w:pPr>
              <w:pStyle w:val="Tabletext"/>
              <w:rPr>
                <w:snapToGrid w:val="0"/>
              </w:rPr>
            </w:pPr>
            <w:r>
              <w:fldChar w:fldCharType="begin"/>
            </w:r>
            <w:r w:rsidR="00D727E1">
              <w:instrText xml:space="preserve"> XE </w:instrText>
            </w:r>
            <w:r w:rsidR="00FB5691">
              <w:instrText>“senior members:</w:instrText>
            </w:r>
            <w:r w:rsidR="00D727E1">
              <w:instrText xml:space="preserve">committees of the </w:instrText>
            </w:r>
            <w:fldSimple w:instr=" DOCPROPERTY  ProprietaryCouncil  \* MERGEFORMAT ">
              <w:r w:rsidR="00E67FC8" w:rsidRPr="00E67FC8">
                <w:rPr>
                  <w:snapToGrid w:val="0"/>
                </w:rPr>
                <w:instrText>Proprietary Council</w:instrText>
              </w:r>
            </w:fldSimple>
            <w:r w:rsidR="00D727E1">
              <w:instrText xml:space="preserve">" </w:instrText>
            </w:r>
            <w:r>
              <w:fldChar w:fldCharType="end"/>
            </w:r>
            <w:r w:rsidR="002F6D62">
              <w:rPr>
                <w:snapToGrid w:val="0"/>
              </w:rPr>
              <w:t>Senior member</w:t>
            </w:r>
            <w:r w:rsidR="0048083D">
              <w:rPr>
                <w:snapToGrid w:val="0"/>
              </w:rPr>
              <w:t xml:space="preserve"> </w:t>
            </w:r>
            <w:r w:rsidR="00D727E1">
              <w:rPr>
                <w:snapToGrid w:val="0"/>
              </w:rPr>
              <w:t xml:space="preserve">of a </w:t>
            </w:r>
            <w:r w:rsidR="00D727E1">
              <w:t xml:space="preserve">committee of the </w:t>
            </w:r>
            <w:fldSimple w:instr=" DOCPROPERTY  ProprietaryCouncil  \* MERGEFORMAT ">
              <w:r w:rsidR="00E67FC8" w:rsidRPr="00E67FC8">
                <w:rPr>
                  <w:snapToGrid w:val="0"/>
                </w:rPr>
                <w:t>Proprietary Council</w:t>
              </w:r>
            </w:fldSimple>
          </w:p>
        </w:tc>
        <w:tc>
          <w:tcPr>
            <w:tcW w:w="1134" w:type="dxa"/>
            <w:tcBorders>
              <w:top w:val="single" w:sz="4" w:space="0" w:color="auto"/>
            </w:tcBorders>
            <w:shd w:val="clear" w:color="auto" w:fill="auto"/>
          </w:tcPr>
          <w:p w:rsidR="00D727E1" w:rsidRDefault="00D727E1" w:rsidP="00345A47">
            <w:pPr>
              <w:pStyle w:val="Tabletext"/>
              <w:rPr>
                <w:snapToGrid w:val="0"/>
              </w:rPr>
            </w:pPr>
          </w:p>
        </w:tc>
      </w:tr>
      <w:tr w:rsidR="00D727E1" w:rsidRPr="00D91263" w:rsidTr="00A34D02">
        <w:tc>
          <w:tcPr>
            <w:tcW w:w="1134" w:type="dxa"/>
            <w:tcBorders>
              <w:top w:val="single" w:sz="4" w:space="0" w:color="auto"/>
            </w:tcBorders>
            <w:shd w:val="clear" w:color="auto" w:fill="auto"/>
          </w:tcPr>
          <w:p w:rsidR="00D727E1" w:rsidRDefault="00D727E1" w:rsidP="002F346B">
            <w:pPr>
              <w:pStyle w:val="Tabletext"/>
              <w:rPr>
                <w:snapToGrid w:val="0"/>
              </w:rPr>
            </w:pPr>
            <w:r>
              <w:rPr>
                <w:snapToGrid w:val="0"/>
              </w:rPr>
              <w:t>2.0.b.a</w:t>
            </w:r>
          </w:p>
        </w:tc>
        <w:tc>
          <w:tcPr>
            <w:tcW w:w="3686" w:type="dxa"/>
            <w:tcBorders>
              <w:top w:val="single" w:sz="4" w:space="0" w:color="auto"/>
            </w:tcBorders>
            <w:shd w:val="clear" w:color="auto" w:fill="auto"/>
          </w:tcPr>
          <w:p w:rsidR="00D727E1" w:rsidRDefault="00082680" w:rsidP="002F6D62">
            <w:pPr>
              <w:pStyle w:val="Tabletext"/>
              <w:rPr>
                <w:snapToGrid w:val="0"/>
              </w:rPr>
            </w:pPr>
            <w:r>
              <w:fldChar w:fldCharType="begin"/>
            </w:r>
            <w:r w:rsidR="00D727E1">
              <w:instrText xml:space="preserve"> XE "members of committees of the </w:instrText>
            </w:r>
            <w:fldSimple w:instr=" DOCPROPERTY  ProprietaryCouncil  \* MERGEFORMAT ">
              <w:r w:rsidR="00E67FC8" w:rsidRPr="00E67FC8">
                <w:rPr>
                  <w:snapToGrid w:val="0"/>
                </w:rPr>
                <w:instrText>Proprietary Council</w:instrText>
              </w:r>
            </w:fldSimple>
            <w:r w:rsidR="00D727E1">
              <w:instrText xml:space="preserve">" </w:instrText>
            </w:r>
            <w:r>
              <w:fldChar w:fldCharType="end"/>
            </w:r>
            <w:r w:rsidR="0048083D">
              <w:rPr>
                <w:snapToGrid w:val="0"/>
              </w:rPr>
              <w:t xml:space="preserve">Member </w:t>
            </w:r>
            <w:r w:rsidR="00D727E1">
              <w:rPr>
                <w:snapToGrid w:val="0"/>
              </w:rPr>
              <w:t xml:space="preserve">of a </w:t>
            </w:r>
            <w:r w:rsidR="00D727E1">
              <w:t xml:space="preserve">committee of the </w:t>
            </w:r>
            <w:fldSimple w:instr=" DOCPROPERTY  ProprietaryCouncil  \* MERGEFORMAT ">
              <w:r w:rsidR="00E67FC8" w:rsidRPr="00E67FC8">
                <w:rPr>
                  <w:snapToGrid w:val="0"/>
                </w:rPr>
                <w:t>Proprietary Council</w:t>
              </w:r>
            </w:fldSimple>
          </w:p>
        </w:tc>
        <w:tc>
          <w:tcPr>
            <w:tcW w:w="1134" w:type="dxa"/>
            <w:tcBorders>
              <w:top w:val="single" w:sz="4" w:space="0" w:color="auto"/>
            </w:tcBorders>
            <w:shd w:val="clear" w:color="auto" w:fill="auto"/>
          </w:tcPr>
          <w:p w:rsidR="00D727E1" w:rsidRDefault="00D727E1" w:rsidP="00345A47">
            <w:pPr>
              <w:pStyle w:val="Tabletext"/>
              <w:rPr>
                <w:snapToGrid w:val="0"/>
              </w:rPr>
            </w:pPr>
          </w:p>
        </w:tc>
      </w:tr>
      <w:tr w:rsidR="00FE7829" w:rsidTr="00A34D02">
        <w:tc>
          <w:tcPr>
            <w:tcW w:w="1134" w:type="dxa"/>
            <w:tcBorders>
              <w:top w:val="single" w:sz="4" w:space="0" w:color="auto"/>
            </w:tcBorders>
            <w:shd w:val="clear" w:color="auto" w:fill="auto"/>
          </w:tcPr>
          <w:p w:rsidR="00FE7829" w:rsidRDefault="00FE7829" w:rsidP="00CD15DA">
            <w:pPr>
              <w:pStyle w:val="Tabletext"/>
              <w:rPr>
                <w:snapToGrid w:val="0"/>
              </w:rPr>
            </w:pPr>
            <w:bookmarkStart w:id="948" w:name="ManagementComponents" w:colFirst="0" w:colLast="3"/>
            <w:bookmarkEnd w:id="946"/>
            <w:r>
              <w:rPr>
                <w:snapToGrid w:val="0"/>
              </w:rPr>
              <w:t>2.c</w:t>
            </w:r>
          </w:p>
        </w:tc>
        <w:tc>
          <w:tcPr>
            <w:tcW w:w="3686" w:type="dxa"/>
            <w:tcBorders>
              <w:top w:val="single" w:sz="4" w:space="0" w:color="auto"/>
            </w:tcBorders>
            <w:shd w:val="clear" w:color="auto" w:fill="auto"/>
          </w:tcPr>
          <w:p w:rsidR="00FE7829" w:rsidRDefault="00082680" w:rsidP="00FE7829">
            <w:pPr>
              <w:pStyle w:val="Tabletext"/>
            </w:pPr>
            <w:r>
              <w:fldChar w:fldCharType="begin"/>
            </w:r>
            <w:r w:rsidR="00FE7829">
              <w:instrText xml:space="preserve"> XE "c</w:instrText>
            </w:r>
            <w:r w:rsidR="00FE7829" w:rsidRPr="00165D8A">
              <w:instrText xml:space="preserve">omponents of </w:instrText>
            </w:r>
            <w:r w:rsidR="004E1989">
              <w:instrText>Government</w:instrText>
            </w:r>
            <w:r w:rsidR="00FE7829">
              <w:instrText xml:space="preserve">" \r "ManagementComponents" </w:instrText>
            </w:r>
            <w:r>
              <w:fldChar w:fldCharType="end"/>
            </w:r>
            <w:r>
              <w:fldChar w:fldCharType="begin"/>
            </w:r>
            <w:r w:rsidR="00FE7829">
              <w:instrText xml:space="preserve"> XE "</w:instrText>
            </w:r>
            <w:r w:rsidR="004E1989">
              <w:instrText>Government</w:instrText>
            </w:r>
            <w:r w:rsidR="00FE7829">
              <w:instrText>, c</w:instrText>
            </w:r>
            <w:r w:rsidR="00FE7829" w:rsidRPr="00165D8A">
              <w:instrText>omponents of</w:instrText>
            </w:r>
            <w:r w:rsidR="00FE7829">
              <w:instrText xml:space="preserve">" \r "ManagementComponents" </w:instrText>
            </w:r>
            <w:r>
              <w:fldChar w:fldCharType="end"/>
            </w:r>
            <w:r w:rsidR="00FE7829">
              <w:t xml:space="preserve">Component of </w:t>
            </w:r>
            <w:r w:rsidR="004E1989">
              <w:t>Government</w:t>
            </w:r>
          </w:p>
        </w:tc>
        <w:tc>
          <w:tcPr>
            <w:tcW w:w="1134" w:type="dxa"/>
            <w:tcBorders>
              <w:top w:val="single" w:sz="4" w:space="0" w:color="auto"/>
            </w:tcBorders>
            <w:shd w:val="clear" w:color="auto" w:fill="auto"/>
          </w:tcPr>
          <w:p w:rsidR="00FE7829" w:rsidRDefault="00FE7829" w:rsidP="00DE03DD">
            <w:pPr>
              <w:pStyle w:val="Tabletext"/>
              <w:rPr>
                <w:snapToGrid w:val="0"/>
              </w:rPr>
            </w:pPr>
          </w:p>
        </w:tc>
      </w:tr>
      <w:bookmarkEnd w:id="947"/>
      <w:tr w:rsidR="006F05E8" w:rsidTr="00A34D02">
        <w:tc>
          <w:tcPr>
            <w:tcW w:w="1134" w:type="dxa"/>
            <w:tcBorders>
              <w:top w:val="single" w:sz="4" w:space="0" w:color="auto"/>
            </w:tcBorders>
            <w:shd w:val="clear" w:color="auto" w:fill="auto"/>
          </w:tcPr>
          <w:p w:rsidR="006F05E8" w:rsidRDefault="006F05E8" w:rsidP="00CD15DA">
            <w:pPr>
              <w:pStyle w:val="Tabletext"/>
              <w:rPr>
                <w:snapToGrid w:val="0"/>
              </w:rPr>
            </w:pPr>
            <w:r>
              <w:rPr>
                <w:snapToGrid w:val="0"/>
              </w:rPr>
              <w:t>2.c.0</w:t>
            </w:r>
          </w:p>
        </w:tc>
        <w:tc>
          <w:tcPr>
            <w:tcW w:w="3686" w:type="dxa"/>
            <w:tcBorders>
              <w:top w:val="single" w:sz="4" w:space="0" w:color="auto"/>
            </w:tcBorders>
            <w:shd w:val="clear" w:color="auto" w:fill="auto"/>
          </w:tcPr>
          <w:p w:rsidR="006F05E8" w:rsidRDefault="00082680" w:rsidP="00113FFF">
            <w:pPr>
              <w:pStyle w:val="Tabletext"/>
            </w:pPr>
            <w:r>
              <w:fldChar w:fldCharType="begin"/>
            </w:r>
            <w:r w:rsidR="008A6B11">
              <w:instrText xml:space="preserve"> XE "</w:instrText>
            </w:r>
            <w:r w:rsidR="008A6B11" w:rsidRPr="009163E6">
              <w:instrText>council</w:instrText>
            </w:r>
            <w:r w:rsidR="008A6B11">
              <w:instrText>s</w:instrText>
            </w:r>
            <w:r w:rsidR="008A6B11" w:rsidRPr="009163E6">
              <w:instrText xml:space="preserve"> of component</w:instrText>
            </w:r>
            <w:r w:rsidR="008A6B11">
              <w:instrText>s</w:instrText>
            </w:r>
            <w:r w:rsidR="008A6B11" w:rsidRPr="009163E6">
              <w:instrText xml:space="preserve"> of </w:instrText>
            </w:r>
            <w:r w:rsidR="004E1989">
              <w:instrText>Government</w:instrText>
            </w:r>
            <w:r w:rsidR="008A6B11">
              <w:instrText xml:space="preserve">" </w:instrText>
            </w:r>
            <w:r>
              <w:fldChar w:fldCharType="end"/>
            </w:r>
            <w:r>
              <w:fldChar w:fldCharType="begin"/>
            </w:r>
            <w:r w:rsidR="008A6B11">
              <w:instrText xml:space="preserve"> XE "</w:instrText>
            </w:r>
            <w:r w:rsidR="008A6B11" w:rsidRPr="009163E6">
              <w:instrText xml:space="preserve"> component</w:instrText>
            </w:r>
            <w:r w:rsidR="008A6B11">
              <w:instrText>s</w:instrText>
            </w:r>
            <w:r w:rsidR="008A6B11" w:rsidRPr="009163E6">
              <w:instrText xml:space="preserve"> of </w:instrText>
            </w:r>
            <w:r w:rsidR="004E1989">
              <w:instrText>Government</w:instrText>
            </w:r>
            <w:r w:rsidR="00113FFF">
              <w:instrText>:</w:instrText>
            </w:r>
            <w:r w:rsidR="008A6B11" w:rsidRPr="009163E6">
              <w:instrText>council</w:instrText>
            </w:r>
            <w:r w:rsidR="008A6B11">
              <w:instrText>s</w:instrText>
            </w:r>
            <w:r w:rsidR="008A6B11" w:rsidRPr="009163E6">
              <w:instrText xml:space="preserve"> </w:instrText>
            </w:r>
            <w:r w:rsidR="008A6B11">
              <w:instrText xml:space="preserve">of" </w:instrText>
            </w:r>
            <w:r>
              <w:fldChar w:fldCharType="end"/>
            </w:r>
            <w:r w:rsidR="0048083D">
              <w:t xml:space="preserve">Council </w:t>
            </w:r>
            <w:r w:rsidR="00115640">
              <w:t xml:space="preserve">of a component of </w:t>
            </w:r>
            <w:r w:rsidR="004E1989">
              <w:t>Government</w:t>
            </w:r>
          </w:p>
        </w:tc>
        <w:tc>
          <w:tcPr>
            <w:tcW w:w="1134" w:type="dxa"/>
            <w:tcBorders>
              <w:top w:val="single" w:sz="4" w:space="0" w:color="auto"/>
            </w:tcBorders>
            <w:shd w:val="clear" w:color="auto" w:fill="auto"/>
          </w:tcPr>
          <w:p w:rsidR="006F05E8" w:rsidRDefault="006F05E8" w:rsidP="00DE03DD">
            <w:pPr>
              <w:pStyle w:val="Tabletext"/>
              <w:rPr>
                <w:snapToGrid w:val="0"/>
              </w:rPr>
            </w:pPr>
          </w:p>
        </w:tc>
      </w:tr>
      <w:tr w:rsidR="00115640" w:rsidTr="00A34D02">
        <w:tc>
          <w:tcPr>
            <w:tcW w:w="1134" w:type="dxa"/>
            <w:tcBorders>
              <w:top w:val="single" w:sz="4" w:space="0" w:color="auto"/>
            </w:tcBorders>
            <w:shd w:val="clear" w:color="auto" w:fill="auto"/>
          </w:tcPr>
          <w:p w:rsidR="00115640" w:rsidRDefault="00115640" w:rsidP="008116ED">
            <w:pPr>
              <w:pStyle w:val="Tabletext"/>
              <w:rPr>
                <w:snapToGrid w:val="0"/>
              </w:rPr>
            </w:pPr>
            <w:r>
              <w:rPr>
                <w:snapToGrid w:val="0"/>
              </w:rPr>
              <w:t>2.c.0.0.y</w:t>
            </w:r>
          </w:p>
        </w:tc>
        <w:tc>
          <w:tcPr>
            <w:tcW w:w="3686" w:type="dxa"/>
            <w:tcBorders>
              <w:top w:val="single" w:sz="4" w:space="0" w:color="auto"/>
            </w:tcBorders>
            <w:shd w:val="clear" w:color="auto" w:fill="auto"/>
          </w:tcPr>
          <w:p w:rsidR="00115640" w:rsidRDefault="00082680" w:rsidP="008A6B11">
            <w:pPr>
              <w:pStyle w:val="Tabletext"/>
            </w:pPr>
            <w:r>
              <w:fldChar w:fldCharType="begin"/>
            </w:r>
            <w:r w:rsidR="008A6B11">
              <w:instrText xml:space="preserve"> XE "</w:instrText>
            </w:r>
            <w:r w:rsidR="008A6B11" w:rsidRPr="009163E6">
              <w:instrText>president</w:instrText>
            </w:r>
            <w:r w:rsidR="008A6B11">
              <w:instrText>s</w:instrText>
            </w:r>
            <w:r w:rsidR="008A6B11" w:rsidRPr="009163E6">
              <w:instrText xml:space="preserve"> of council</w:instrText>
            </w:r>
            <w:r w:rsidR="008A6B11">
              <w:instrText>s</w:instrText>
            </w:r>
            <w:r w:rsidR="008A6B11" w:rsidRPr="009163E6">
              <w:instrText xml:space="preserve"> of component</w:instrText>
            </w:r>
            <w:r w:rsidR="008A6B11">
              <w:instrText>s</w:instrText>
            </w:r>
            <w:r w:rsidR="008A6B11" w:rsidRPr="009163E6">
              <w:instrText xml:space="preserve"> of </w:instrText>
            </w:r>
            <w:r w:rsidR="004E1989">
              <w:instrText>Government</w:instrText>
            </w:r>
            <w:r w:rsidR="008A6B11">
              <w:instrText xml:space="preserve">" </w:instrText>
            </w:r>
            <w:r>
              <w:fldChar w:fldCharType="end"/>
            </w:r>
            <w:r w:rsidR="0048083D">
              <w:t xml:space="preserve">President </w:t>
            </w:r>
            <w:r w:rsidR="00115640">
              <w:t xml:space="preserve">of a council of a component of </w:t>
            </w:r>
            <w:r w:rsidR="004E1989">
              <w:t>Government</w:t>
            </w:r>
          </w:p>
        </w:tc>
        <w:tc>
          <w:tcPr>
            <w:tcW w:w="1134" w:type="dxa"/>
            <w:tcBorders>
              <w:top w:val="single" w:sz="4" w:space="0" w:color="auto"/>
            </w:tcBorders>
            <w:shd w:val="clear" w:color="auto" w:fill="auto"/>
          </w:tcPr>
          <w:p w:rsidR="00115640" w:rsidRDefault="00115640" w:rsidP="008116ED">
            <w:pPr>
              <w:pStyle w:val="Tabletext"/>
              <w:rPr>
                <w:snapToGrid w:val="0"/>
              </w:rPr>
            </w:pPr>
          </w:p>
        </w:tc>
      </w:tr>
      <w:tr w:rsidR="00115640" w:rsidTr="00A34D02">
        <w:tc>
          <w:tcPr>
            <w:tcW w:w="1134" w:type="dxa"/>
            <w:tcBorders>
              <w:top w:val="single" w:sz="4" w:space="0" w:color="auto"/>
            </w:tcBorders>
            <w:shd w:val="clear" w:color="auto" w:fill="auto"/>
          </w:tcPr>
          <w:p w:rsidR="00115640" w:rsidRDefault="00115640" w:rsidP="009E55B6">
            <w:pPr>
              <w:pStyle w:val="Tabletext"/>
              <w:rPr>
                <w:snapToGrid w:val="0"/>
              </w:rPr>
            </w:pPr>
            <w:r>
              <w:rPr>
                <w:snapToGrid w:val="0"/>
              </w:rPr>
              <w:t>2.c.0.x.y</w:t>
            </w:r>
          </w:p>
        </w:tc>
        <w:tc>
          <w:tcPr>
            <w:tcW w:w="3686" w:type="dxa"/>
            <w:tcBorders>
              <w:top w:val="single" w:sz="4" w:space="0" w:color="auto"/>
            </w:tcBorders>
            <w:shd w:val="clear" w:color="auto" w:fill="auto"/>
          </w:tcPr>
          <w:p w:rsidR="00115640" w:rsidRDefault="0048083D" w:rsidP="00EC31FC">
            <w:pPr>
              <w:pStyle w:val="Tabletext"/>
            </w:pPr>
            <w:r>
              <w:t xml:space="preserve">Member </w:t>
            </w:r>
            <w:r w:rsidR="00115640">
              <w:t xml:space="preserve">of a council of a component of </w:t>
            </w:r>
            <w:r w:rsidR="004E1989">
              <w:t>Government</w:t>
            </w:r>
            <w:r w:rsidR="00115640">
              <w:t xml:space="preserve"> or alternate</w:t>
            </w:r>
          </w:p>
        </w:tc>
        <w:tc>
          <w:tcPr>
            <w:tcW w:w="1134" w:type="dxa"/>
            <w:tcBorders>
              <w:top w:val="single" w:sz="4" w:space="0" w:color="auto"/>
            </w:tcBorders>
            <w:shd w:val="clear" w:color="auto" w:fill="auto"/>
          </w:tcPr>
          <w:p w:rsidR="00115640" w:rsidRDefault="00115640" w:rsidP="00DE03DD">
            <w:pPr>
              <w:pStyle w:val="Tabletext"/>
              <w:rPr>
                <w:snapToGrid w:val="0"/>
              </w:rPr>
            </w:pPr>
            <w:r>
              <w:rPr>
                <w:snapToGrid w:val="0"/>
              </w:rPr>
              <w:t>G</w:t>
            </w:r>
            <w:r w:rsidR="00F43E86">
              <w:rPr>
                <w:snapToGrid w:val="0"/>
              </w:rPr>
              <w:t>, I</w:t>
            </w:r>
          </w:p>
        </w:tc>
      </w:tr>
      <w:tr w:rsidR="00115640" w:rsidRPr="00D91263" w:rsidTr="00A34D02">
        <w:tc>
          <w:tcPr>
            <w:tcW w:w="1134" w:type="dxa"/>
            <w:tcBorders>
              <w:top w:val="single" w:sz="4" w:space="0" w:color="auto"/>
            </w:tcBorders>
            <w:shd w:val="clear" w:color="auto" w:fill="auto"/>
          </w:tcPr>
          <w:p w:rsidR="00115640" w:rsidRDefault="00115640" w:rsidP="00E224CD">
            <w:pPr>
              <w:pStyle w:val="Tabletext"/>
              <w:rPr>
                <w:snapToGrid w:val="0"/>
              </w:rPr>
            </w:pPr>
            <w:bookmarkStart w:id="949" w:name="ManagementEntities" w:colFirst="0" w:colLast="3"/>
            <w:r>
              <w:rPr>
                <w:snapToGrid w:val="0"/>
              </w:rPr>
              <w:t>2.c.e</w:t>
            </w:r>
          </w:p>
        </w:tc>
        <w:tc>
          <w:tcPr>
            <w:tcW w:w="3686" w:type="dxa"/>
            <w:tcBorders>
              <w:top w:val="single" w:sz="4" w:space="0" w:color="auto"/>
            </w:tcBorders>
            <w:shd w:val="clear" w:color="auto" w:fill="auto"/>
          </w:tcPr>
          <w:p w:rsidR="00115640" w:rsidRDefault="00082680" w:rsidP="008A6B11">
            <w:pPr>
              <w:pStyle w:val="Tabletext"/>
            </w:pPr>
            <w:r>
              <w:fldChar w:fldCharType="begin"/>
            </w:r>
            <w:r w:rsidR="008A6B11">
              <w:instrText xml:space="preserve"> XE "</w:instrText>
            </w:r>
            <w:r w:rsidR="008A6B11" w:rsidRPr="00165D8A">
              <w:instrText>management entities</w:instrText>
            </w:r>
            <w:r w:rsidR="008A6B11">
              <w:instrText xml:space="preserve">" \r "ManagementEntities" </w:instrText>
            </w:r>
            <w:r>
              <w:fldChar w:fldCharType="end"/>
            </w:r>
            <w:r>
              <w:fldChar w:fldCharType="begin"/>
            </w:r>
            <w:r w:rsidR="008A6B11">
              <w:instrText xml:space="preserve"> XE "</w:instrText>
            </w:r>
            <w:r w:rsidR="008A6B11" w:rsidRPr="008B5139">
              <w:instrText>entities:management</w:instrText>
            </w:r>
            <w:r w:rsidR="008A6B11">
              <w:instrText xml:space="preserve">" \r "ManagementEntities" </w:instrText>
            </w:r>
            <w:r>
              <w:fldChar w:fldCharType="end"/>
            </w:r>
            <w:r w:rsidR="004E1989">
              <w:t>Government</w:t>
            </w:r>
            <w:r w:rsidR="0048083D">
              <w:t xml:space="preserve"> entity</w:t>
            </w:r>
          </w:p>
        </w:tc>
        <w:tc>
          <w:tcPr>
            <w:tcW w:w="1134" w:type="dxa"/>
            <w:tcBorders>
              <w:top w:val="single" w:sz="4" w:space="0" w:color="auto"/>
            </w:tcBorders>
            <w:shd w:val="clear" w:color="auto" w:fill="auto"/>
          </w:tcPr>
          <w:p w:rsidR="00115640" w:rsidRDefault="00115640" w:rsidP="00184BFE">
            <w:pPr>
              <w:pStyle w:val="Tabletext"/>
              <w:rPr>
                <w:snapToGrid w:val="0"/>
              </w:rPr>
            </w:pPr>
          </w:p>
        </w:tc>
      </w:tr>
      <w:tr w:rsidR="00115640" w:rsidRPr="00D91263" w:rsidTr="00A34D02">
        <w:tc>
          <w:tcPr>
            <w:tcW w:w="1134" w:type="dxa"/>
            <w:tcBorders>
              <w:top w:val="single" w:sz="4" w:space="0" w:color="auto"/>
            </w:tcBorders>
            <w:shd w:val="clear" w:color="auto" w:fill="auto"/>
          </w:tcPr>
          <w:p w:rsidR="00115640" w:rsidRDefault="00115640" w:rsidP="009425C3">
            <w:pPr>
              <w:pStyle w:val="Tabletext"/>
              <w:rPr>
                <w:snapToGrid w:val="0"/>
              </w:rPr>
            </w:pPr>
            <w:bookmarkStart w:id="950" w:name="ManagementEntitiesGoverningBody" w:colFirst="0" w:colLast="2"/>
            <w:r>
              <w:rPr>
                <w:snapToGrid w:val="0"/>
              </w:rPr>
              <w:t>2.c.e.0</w:t>
            </w:r>
          </w:p>
        </w:tc>
        <w:tc>
          <w:tcPr>
            <w:tcW w:w="3686" w:type="dxa"/>
            <w:tcBorders>
              <w:top w:val="single" w:sz="4" w:space="0" w:color="auto"/>
            </w:tcBorders>
            <w:shd w:val="clear" w:color="auto" w:fill="auto"/>
          </w:tcPr>
          <w:p w:rsidR="00115640" w:rsidRDefault="0048083D" w:rsidP="008A6B11">
            <w:pPr>
              <w:pStyle w:val="Tabletext"/>
            </w:pPr>
            <w:r>
              <w:t>Governing body of a management entity</w:t>
            </w:r>
            <w:r w:rsidR="00082680">
              <w:fldChar w:fldCharType="begin"/>
            </w:r>
            <w:r w:rsidR="008A6B11">
              <w:instrText xml:space="preserve"> XE "</w:instrText>
            </w:r>
            <w:r w:rsidR="008A6B11" w:rsidRPr="00165D8A">
              <w:instrText>governing bodies of management entities</w:instrText>
            </w:r>
            <w:r w:rsidR="008A6B11">
              <w:instrText xml:space="preserve">" \r "ManagementEntitiesGoverningBody" </w:instrText>
            </w:r>
            <w:r w:rsidR="00082680">
              <w:fldChar w:fldCharType="end"/>
            </w:r>
          </w:p>
        </w:tc>
        <w:tc>
          <w:tcPr>
            <w:tcW w:w="1134" w:type="dxa"/>
            <w:tcBorders>
              <w:top w:val="single" w:sz="4" w:space="0" w:color="auto"/>
            </w:tcBorders>
            <w:shd w:val="clear" w:color="auto" w:fill="auto"/>
          </w:tcPr>
          <w:p w:rsidR="00115640" w:rsidRDefault="00115640" w:rsidP="009425C3">
            <w:pPr>
              <w:pStyle w:val="Tabletext"/>
              <w:rPr>
                <w:snapToGrid w:val="0"/>
              </w:rPr>
            </w:pPr>
          </w:p>
        </w:tc>
      </w:tr>
      <w:tr w:rsidR="00115640" w:rsidRPr="00D91263" w:rsidTr="00A34D02">
        <w:tc>
          <w:tcPr>
            <w:tcW w:w="1134" w:type="dxa"/>
            <w:tcBorders>
              <w:top w:val="single" w:sz="4" w:space="0" w:color="auto"/>
            </w:tcBorders>
            <w:shd w:val="clear" w:color="auto" w:fill="auto"/>
          </w:tcPr>
          <w:p w:rsidR="00115640" w:rsidRDefault="00115640" w:rsidP="009425C3">
            <w:pPr>
              <w:pStyle w:val="Tabletext"/>
              <w:rPr>
                <w:snapToGrid w:val="0"/>
              </w:rPr>
            </w:pPr>
            <w:r>
              <w:rPr>
                <w:snapToGrid w:val="0"/>
              </w:rPr>
              <w:t>2.c.e.0.0.y</w:t>
            </w:r>
          </w:p>
        </w:tc>
        <w:tc>
          <w:tcPr>
            <w:tcW w:w="3686" w:type="dxa"/>
            <w:tcBorders>
              <w:top w:val="single" w:sz="4" w:space="0" w:color="auto"/>
            </w:tcBorders>
            <w:shd w:val="clear" w:color="auto" w:fill="auto"/>
          </w:tcPr>
          <w:p w:rsidR="00115640" w:rsidRDefault="00082680" w:rsidP="009425C3">
            <w:pPr>
              <w:pStyle w:val="Tabletext"/>
            </w:pPr>
            <w:r>
              <w:fldChar w:fldCharType="begin"/>
            </w:r>
            <w:r w:rsidR="008A6B11">
              <w:instrText xml:space="preserve"> XE </w:instrText>
            </w:r>
            <w:r w:rsidR="00FB5691">
              <w:instrText>“senior members:</w:instrText>
            </w:r>
            <w:r w:rsidR="008A6B11" w:rsidRPr="00165D8A">
              <w:instrText>governing bodies of management entities</w:instrText>
            </w:r>
            <w:r w:rsidR="008A6B11">
              <w:instrText xml:space="preserve">" </w:instrText>
            </w:r>
            <w:r>
              <w:fldChar w:fldCharType="end"/>
            </w:r>
            <w:r w:rsidR="0048083D">
              <w:t>Senior member of a body falling in item 2.c.e.0 or deputy</w:t>
            </w:r>
          </w:p>
        </w:tc>
        <w:tc>
          <w:tcPr>
            <w:tcW w:w="1134" w:type="dxa"/>
            <w:tcBorders>
              <w:top w:val="single" w:sz="4" w:space="0" w:color="auto"/>
            </w:tcBorders>
            <w:shd w:val="clear" w:color="auto" w:fill="auto"/>
          </w:tcPr>
          <w:p w:rsidR="00115640" w:rsidRDefault="00115640" w:rsidP="009425C3">
            <w:pPr>
              <w:pStyle w:val="Tabletext"/>
              <w:rPr>
                <w:snapToGrid w:val="0"/>
              </w:rPr>
            </w:pPr>
          </w:p>
        </w:tc>
      </w:tr>
      <w:tr w:rsidR="00115640" w:rsidRPr="00D91263" w:rsidTr="00A34D02">
        <w:tc>
          <w:tcPr>
            <w:tcW w:w="1134" w:type="dxa"/>
            <w:tcBorders>
              <w:top w:val="single" w:sz="4" w:space="0" w:color="auto"/>
            </w:tcBorders>
            <w:shd w:val="clear" w:color="auto" w:fill="auto"/>
          </w:tcPr>
          <w:p w:rsidR="00115640" w:rsidRDefault="00115640" w:rsidP="009425C3">
            <w:pPr>
              <w:pStyle w:val="Tabletext"/>
              <w:rPr>
                <w:snapToGrid w:val="0"/>
              </w:rPr>
            </w:pPr>
            <w:r>
              <w:rPr>
                <w:snapToGrid w:val="0"/>
              </w:rPr>
              <w:t>2.c.e.0.x.y</w:t>
            </w:r>
          </w:p>
        </w:tc>
        <w:tc>
          <w:tcPr>
            <w:tcW w:w="3686" w:type="dxa"/>
            <w:tcBorders>
              <w:top w:val="single" w:sz="4" w:space="0" w:color="auto"/>
            </w:tcBorders>
            <w:shd w:val="clear" w:color="auto" w:fill="auto"/>
          </w:tcPr>
          <w:p w:rsidR="00115640" w:rsidRDefault="0048083D" w:rsidP="008A6B11">
            <w:pPr>
              <w:pStyle w:val="Tabletext"/>
            </w:pPr>
            <w:r>
              <w:t>Member of a body falling in item 2.c.e.0 or alternate</w:t>
            </w:r>
          </w:p>
        </w:tc>
        <w:tc>
          <w:tcPr>
            <w:tcW w:w="1134" w:type="dxa"/>
            <w:tcBorders>
              <w:top w:val="single" w:sz="4" w:space="0" w:color="auto"/>
            </w:tcBorders>
            <w:shd w:val="clear" w:color="auto" w:fill="auto"/>
          </w:tcPr>
          <w:p w:rsidR="00115640" w:rsidRDefault="00115640" w:rsidP="009425C3">
            <w:pPr>
              <w:pStyle w:val="Tabletext"/>
              <w:rPr>
                <w:snapToGrid w:val="0"/>
              </w:rPr>
            </w:pPr>
          </w:p>
        </w:tc>
      </w:tr>
      <w:tr w:rsidR="00B37247" w:rsidRPr="00D91263" w:rsidTr="00A34D02">
        <w:tc>
          <w:tcPr>
            <w:tcW w:w="1134" w:type="dxa"/>
            <w:tcBorders>
              <w:top w:val="single" w:sz="4" w:space="0" w:color="auto"/>
            </w:tcBorders>
            <w:shd w:val="clear" w:color="auto" w:fill="auto"/>
          </w:tcPr>
          <w:p w:rsidR="00B37247" w:rsidRDefault="00EC31FC" w:rsidP="008116ED">
            <w:pPr>
              <w:pStyle w:val="Tabletext"/>
              <w:rPr>
                <w:snapToGrid w:val="0"/>
              </w:rPr>
            </w:pPr>
            <w:r>
              <w:rPr>
                <w:snapToGrid w:val="0"/>
              </w:rPr>
              <w:t>2.c.e.v.0.y</w:t>
            </w:r>
          </w:p>
        </w:tc>
        <w:tc>
          <w:tcPr>
            <w:tcW w:w="3686" w:type="dxa"/>
            <w:tcBorders>
              <w:top w:val="single" w:sz="4" w:space="0" w:color="auto"/>
            </w:tcBorders>
            <w:shd w:val="clear" w:color="auto" w:fill="auto"/>
          </w:tcPr>
          <w:p w:rsidR="00B37247" w:rsidRDefault="00B37247" w:rsidP="00B37247">
            <w:pPr>
              <w:pStyle w:val="Tabletext"/>
            </w:pPr>
            <w:r>
              <w:t>Team leader of a management entity</w:t>
            </w:r>
            <w:r w:rsidR="00082680">
              <w:fldChar w:fldCharType="begin"/>
            </w:r>
            <w:r>
              <w:instrText xml:space="preserve"> XE "t</w:instrText>
            </w:r>
            <w:r w:rsidRPr="008C2200">
              <w:instrText>eam leaders:management entities</w:instrText>
            </w:r>
            <w:r>
              <w:instrText xml:space="preserve">" </w:instrText>
            </w:r>
            <w:r w:rsidR="00082680">
              <w:fldChar w:fldCharType="end"/>
            </w:r>
            <w:r w:rsidR="00DE4A95">
              <w:t>, being a person falling in item </w:t>
            </w:r>
            <w:r w:rsidR="00DE4A95">
              <w:rPr>
                <w:snapToGrid w:val="0"/>
              </w:rPr>
              <w:t>2.c.e.v.g.x in respect of the team</w:t>
            </w:r>
          </w:p>
        </w:tc>
        <w:tc>
          <w:tcPr>
            <w:tcW w:w="1134" w:type="dxa"/>
            <w:tcBorders>
              <w:top w:val="single" w:sz="4" w:space="0" w:color="auto"/>
            </w:tcBorders>
            <w:shd w:val="clear" w:color="auto" w:fill="auto"/>
          </w:tcPr>
          <w:p w:rsidR="00B37247" w:rsidRDefault="00B37247" w:rsidP="008116ED">
            <w:pPr>
              <w:pStyle w:val="Tabletext"/>
              <w:rPr>
                <w:snapToGrid w:val="0"/>
              </w:rPr>
            </w:pPr>
          </w:p>
        </w:tc>
      </w:tr>
      <w:bookmarkEnd w:id="950"/>
      <w:tr w:rsidR="00115640" w:rsidRPr="00D91263" w:rsidTr="00A34D02">
        <w:tc>
          <w:tcPr>
            <w:tcW w:w="1134" w:type="dxa"/>
            <w:tcBorders>
              <w:top w:val="single" w:sz="4" w:space="0" w:color="auto"/>
            </w:tcBorders>
            <w:shd w:val="clear" w:color="auto" w:fill="auto"/>
          </w:tcPr>
          <w:p w:rsidR="00115640" w:rsidRDefault="00115640" w:rsidP="008116ED">
            <w:pPr>
              <w:pStyle w:val="Tabletext"/>
              <w:rPr>
                <w:snapToGrid w:val="0"/>
              </w:rPr>
            </w:pPr>
            <w:r>
              <w:rPr>
                <w:snapToGrid w:val="0"/>
              </w:rPr>
              <w:t>2.c.e.v.g.x</w:t>
            </w:r>
          </w:p>
        </w:tc>
        <w:tc>
          <w:tcPr>
            <w:tcW w:w="3686" w:type="dxa"/>
            <w:tcBorders>
              <w:top w:val="single" w:sz="4" w:space="0" w:color="auto"/>
            </w:tcBorders>
            <w:shd w:val="clear" w:color="auto" w:fill="auto"/>
          </w:tcPr>
          <w:p w:rsidR="00115640" w:rsidRDefault="00082680" w:rsidP="00154469">
            <w:pPr>
              <w:pStyle w:val="Tabletext"/>
              <w:rPr>
                <w:lang w:eastAsia="en-GB"/>
              </w:rPr>
            </w:pPr>
            <w:r>
              <w:fldChar w:fldCharType="begin"/>
            </w:r>
            <w:r w:rsidR="00115640">
              <w:instrText xml:space="preserve"> XE "personnel</w:instrText>
            </w:r>
            <w:r w:rsidR="00115640" w:rsidRPr="00395D73">
              <w:instrText>:</w:instrText>
            </w:r>
            <w:r w:rsidR="00115640">
              <w:instrText xml:space="preserve">management entities" </w:instrText>
            </w:r>
            <w:r>
              <w:fldChar w:fldCharType="end"/>
            </w:r>
            <w:r>
              <w:fldChar w:fldCharType="begin"/>
            </w:r>
            <w:r w:rsidR="00115640">
              <w:instrText xml:space="preserve"> XE "team number</w:instrText>
            </w:r>
            <w:r w:rsidR="00115640" w:rsidRPr="00532C37">
              <w:instrText xml:space="preserve"> (placeholder component</w:instrText>
            </w:r>
            <w:r w:rsidR="00115640">
              <w:instrText> v</w:instrText>
            </w:r>
            <w:r w:rsidR="00115640" w:rsidRPr="00532C37">
              <w:instrText>)</w:instrText>
            </w:r>
            <w:r w:rsidR="00115640">
              <w:instrText xml:space="preserve">:personnel of management places" </w:instrText>
            </w:r>
            <w:r>
              <w:fldChar w:fldCharType="end"/>
            </w:r>
            <w:r w:rsidR="0048083D">
              <w:rPr>
                <w:lang w:eastAsia="en-GB"/>
              </w:rPr>
              <w:t>Personnel of a management entity</w:t>
            </w:r>
          </w:p>
          <w:p w:rsidR="00600AED" w:rsidRDefault="00286E27" w:rsidP="00600AED">
            <w:pPr>
              <w:pStyle w:val="Tabletext"/>
            </w:pPr>
            <w:r>
              <w:rPr>
                <w:lang w:eastAsia="en-GB"/>
              </w:rPr>
              <w:t xml:space="preserve">A place falling in this item </w:t>
            </w:r>
            <w:r w:rsidR="00082680">
              <w:fldChar w:fldCharType="begin"/>
            </w:r>
            <w:r>
              <w:instrText xml:space="preserve"> XE "employee</w:instrText>
            </w:r>
            <w:r w:rsidRPr="00AF073C">
              <w:instrText xml:space="preserve"> places</w:instrText>
            </w:r>
            <w:r>
              <w:instrText xml:space="preserve"> (category E)</w:instrText>
            </w:r>
            <w:r w:rsidR="00DE4A95">
              <w:instrText>:qualifications for personnel of management entities</w:instrText>
            </w:r>
            <w:r>
              <w:instrText xml:space="preserve">" </w:instrText>
            </w:r>
            <w:r w:rsidR="00082680">
              <w:fldChar w:fldCharType="end"/>
            </w:r>
            <w:r w:rsidR="0048083D">
              <w:t>is only an employee place (category </w:t>
            </w:r>
            <w:r w:rsidR="008A6B11">
              <w:t>E</w:t>
            </w:r>
            <w:r w:rsidR="0048083D">
              <w:t>) if the place</w:t>
            </w:r>
            <w:r w:rsidR="00600AED">
              <w:t>:</w:t>
            </w:r>
          </w:p>
          <w:p w:rsidR="00600AED" w:rsidRDefault="00600AED" w:rsidP="00600AED">
            <w:pPr>
              <w:pStyle w:val="Tablea"/>
            </w:pPr>
            <w:r>
              <w:rPr>
                <w:snapToGrid w:val="0"/>
              </w:rPr>
              <w:t>(a)</w:t>
            </w:r>
            <w:r>
              <w:tab/>
            </w:r>
            <w:r w:rsidR="00226DBC">
              <w:t>falls in item </w:t>
            </w:r>
            <w:r w:rsidR="00226DBC">
              <w:rPr>
                <w:snapToGrid w:val="0"/>
              </w:rPr>
              <w:t>2.1.e.0.1.y</w:t>
            </w:r>
            <w:r>
              <w:t>;</w:t>
            </w:r>
          </w:p>
          <w:p w:rsidR="00600AED" w:rsidRDefault="00600AED" w:rsidP="00600AED">
            <w:pPr>
              <w:pStyle w:val="Tablea"/>
            </w:pPr>
            <w:r>
              <w:rPr>
                <w:snapToGrid w:val="0"/>
              </w:rPr>
              <w:t>(b)</w:t>
            </w:r>
            <w:r>
              <w:tab/>
              <w:t xml:space="preserve">is of the categories </w:t>
            </w:r>
            <w:r w:rsidR="00082680">
              <w:fldChar w:fldCharType="begin"/>
            </w:r>
            <w:r w:rsidR="0035071D">
              <w:instrText xml:space="preserve"> XE "corporate service places (category C):qualifications for personnel of management entities to hold employee place" </w:instrText>
            </w:r>
            <w:r w:rsidR="00082680">
              <w:fldChar w:fldCharType="end"/>
            </w:r>
            <w:r>
              <w:t xml:space="preserve">C, </w:t>
            </w:r>
            <w:r w:rsidR="00082680">
              <w:fldChar w:fldCharType="begin"/>
            </w:r>
            <w:r w:rsidR="0035071D">
              <w:instrText xml:space="preserve"> XE "defensive service places (category F) :qualifications for personnel of management entities to hold employee place" </w:instrText>
            </w:r>
            <w:r w:rsidR="00082680">
              <w:fldChar w:fldCharType="end"/>
            </w:r>
            <w:r>
              <w:t xml:space="preserve">F, </w:t>
            </w:r>
            <w:r w:rsidR="00082680">
              <w:fldChar w:fldCharType="begin"/>
            </w:r>
            <w:r w:rsidR="0035071D">
              <w:instrText xml:space="preserve"> XE "law enforcement places (category O):qualifications for personnel of management entities to hold employee place" </w:instrText>
            </w:r>
            <w:r w:rsidR="00082680">
              <w:fldChar w:fldCharType="end"/>
            </w:r>
            <w:r>
              <w:t xml:space="preserve">O, or </w:t>
            </w:r>
            <w:r w:rsidR="00082680">
              <w:fldChar w:fldCharType="begin"/>
            </w:r>
            <w:r w:rsidR="0035071D">
              <w:instrText xml:space="preserve"> XE "external relations places (category X):qualifications for personnel of management entities to hold employee place" </w:instrText>
            </w:r>
            <w:r w:rsidR="00082680">
              <w:fldChar w:fldCharType="end"/>
            </w:r>
            <w:r>
              <w:t>X; or</w:t>
            </w:r>
          </w:p>
          <w:p w:rsidR="00207048" w:rsidRPr="008A6B11" w:rsidRDefault="00600AED" w:rsidP="006D5D87">
            <w:pPr>
              <w:pStyle w:val="Tablea"/>
            </w:pPr>
            <w:r>
              <w:rPr>
                <w:snapToGrid w:val="0"/>
              </w:rPr>
              <w:t>(c)</w:t>
            </w:r>
            <w:r>
              <w:tab/>
              <w:t>is within an entity with succession</w:t>
            </w:r>
            <w:r w:rsidR="000A2D75">
              <w:t>.</w:t>
            </w:r>
          </w:p>
        </w:tc>
        <w:tc>
          <w:tcPr>
            <w:tcW w:w="1134" w:type="dxa"/>
            <w:tcBorders>
              <w:top w:val="single" w:sz="4" w:space="0" w:color="auto"/>
            </w:tcBorders>
            <w:shd w:val="clear" w:color="auto" w:fill="auto"/>
          </w:tcPr>
          <w:p w:rsidR="00115640" w:rsidRDefault="00286E27" w:rsidP="008116ED">
            <w:pPr>
              <w:pStyle w:val="Tabletext"/>
              <w:rPr>
                <w:snapToGrid w:val="0"/>
              </w:rPr>
            </w:pPr>
            <w:r>
              <w:rPr>
                <w:snapToGrid w:val="0"/>
              </w:rPr>
              <w:t>E</w:t>
            </w:r>
          </w:p>
        </w:tc>
      </w:tr>
      <w:tr w:rsidR="00600AED" w:rsidRPr="00D91263" w:rsidTr="00A34D02">
        <w:tc>
          <w:tcPr>
            <w:tcW w:w="1134" w:type="dxa"/>
            <w:tcBorders>
              <w:top w:val="single" w:sz="4" w:space="0" w:color="auto"/>
            </w:tcBorders>
            <w:shd w:val="clear" w:color="auto" w:fill="auto"/>
          </w:tcPr>
          <w:p w:rsidR="00600AED" w:rsidRDefault="00600AED" w:rsidP="00D060BE">
            <w:pPr>
              <w:pStyle w:val="Tabletext"/>
              <w:rPr>
                <w:snapToGrid w:val="0"/>
              </w:rPr>
            </w:pPr>
            <w:r>
              <w:rPr>
                <w:snapToGrid w:val="0"/>
              </w:rPr>
              <w:t>2.c.e.1.0.y</w:t>
            </w:r>
          </w:p>
        </w:tc>
        <w:tc>
          <w:tcPr>
            <w:tcW w:w="3686" w:type="dxa"/>
            <w:tcBorders>
              <w:top w:val="single" w:sz="4" w:space="0" w:color="auto"/>
            </w:tcBorders>
            <w:shd w:val="clear" w:color="auto" w:fill="auto"/>
          </w:tcPr>
          <w:p w:rsidR="00600AED" w:rsidRDefault="00082680" w:rsidP="0087232D">
            <w:pPr>
              <w:pStyle w:val="Tabletext"/>
            </w:pPr>
            <w:r>
              <w:fldChar w:fldCharType="begin"/>
            </w:r>
            <w:r w:rsidR="00FB5691">
              <w:instrText xml:space="preserve"> XE "</w:instrText>
            </w:r>
            <w:r w:rsidR="00867AA9">
              <w:instrText>heads</w:instrText>
            </w:r>
            <w:r w:rsidR="00FB5691" w:rsidRPr="00313AA2">
              <w:instrText>:management entities</w:instrText>
            </w:r>
            <w:r w:rsidR="00FB5691">
              <w:instrText xml:space="preserve">" </w:instrText>
            </w:r>
            <w:r>
              <w:fldChar w:fldCharType="end"/>
            </w:r>
            <w:r w:rsidR="00867AA9">
              <w:t>Head</w:t>
            </w:r>
            <w:r w:rsidR="00600AED">
              <w:t xml:space="preserve"> of a management entity or deputy</w:t>
            </w:r>
            <w:r w:rsidR="00DE4A95">
              <w:t xml:space="preserve">, being a </w:t>
            </w:r>
            <w:r w:rsidR="00EC31FC">
              <w:t>person falling in item </w:t>
            </w:r>
            <w:r w:rsidR="00EC31FC">
              <w:rPr>
                <w:snapToGrid w:val="0"/>
              </w:rPr>
              <w:t xml:space="preserve">2.c.e.v.g.x in respect of the </w:t>
            </w:r>
            <w:r w:rsidR="0087232D">
              <w:rPr>
                <w:snapToGrid w:val="0"/>
              </w:rPr>
              <w:t>entity</w:t>
            </w:r>
          </w:p>
        </w:tc>
        <w:tc>
          <w:tcPr>
            <w:tcW w:w="1134" w:type="dxa"/>
            <w:tcBorders>
              <w:top w:val="single" w:sz="4" w:space="0" w:color="auto"/>
            </w:tcBorders>
            <w:shd w:val="clear" w:color="auto" w:fill="auto"/>
          </w:tcPr>
          <w:p w:rsidR="00600AED" w:rsidRDefault="00600AED" w:rsidP="00D060BE">
            <w:pPr>
              <w:pStyle w:val="Tabletext"/>
              <w:rPr>
                <w:snapToGrid w:val="0"/>
              </w:rPr>
            </w:pPr>
            <w:r>
              <w:rPr>
                <w:snapToGrid w:val="0"/>
              </w:rPr>
              <w:t>G</w:t>
            </w:r>
          </w:p>
        </w:tc>
      </w:tr>
      <w:tr w:rsidR="008A6B11" w:rsidTr="00A34D02">
        <w:tc>
          <w:tcPr>
            <w:tcW w:w="1134" w:type="dxa"/>
            <w:tcBorders>
              <w:top w:val="single" w:sz="4" w:space="0" w:color="auto"/>
            </w:tcBorders>
            <w:shd w:val="clear" w:color="auto" w:fill="auto"/>
          </w:tcPr>
          <w:p w:rsidR="008A6B11" w:rsidRDefault="008A6B11" w:rsidP="008A6B11">
            <w:pPr>
              <w:pStyle w:val="Tabletext"/>
              <w:rPr>
                <w:snapToGrid w:val="0"/>
              </w:rPr>
            </w:pPr>
            <w:bookmarkStart w:id="951" w:name="InterDepartmentalCouncil" w:colFirst="0" w:colLast="3"/>
            <w:r>
              <w:rPr>
                <w:snapToGrid w:val="0"/>
              </w:rPr>
              <w:t>2.1.0</w:t>
            </w:r>
          </w:p>
        </w:tc>
        <w:tc>
          <w:tcPr>
            <w:tcW w:w="3686" w:type="dxa"/>
            <w:tcBorders>
              <w:top w:val="single" w:sz="4" w:space="0" w:color="auto"/>
            </w:tcBorders>
            <w:shd w:val="clear" w:color="auto" w:fill="auto"/>
          </w:tcPr>
          <w:p w:rsidR="008A6B11" w:rsidRDefault="00082680" w:rsidP="00D56366">
            <w:pPr>
              <w:pStyle w:val="Tabletext"/>
            </w:pPr>
            <w:r>
              <w:fldChar w:fldCharType="begin"/>
            </w:r>
            <w:r w:rsidR="008A6B11">
              <w:instrText xml:space="preserve"> XE "</w:instrText>
            </w:r>
            <w:r w:rsidR="008A6B11" w:rsidRPr="007749BC">
              <w:instrText>Inter</w:instrText>
            </w:r>
            <w:r w:rsidR="008A6B11" w:rsidRPr="007749BC">
              <w:noBreakHyphen/>
              <w:instrText>Departmental Council</w:instrText>
            </w:r>
            <w:r w:rsidR="008A6B11">
              <w:instrText xml:space="preserve">" \r "InterDepartmentalCouncil" </w:instrText>
            </w:r>
            <w:r>
              <w:fldChar w:fldCharType="end"/>
            </w:r>
            <w:r w:rsidR="008A6B11" w:rsidRPr="00D858F5">
              <w:t>Inter</w:t>
            </w:r>
            <w:r w:rsidR="008A6B11">
              <w:noBreakHyphen/>
            </w:r>
            <w:r w:rsidR="00D56366">
              <w:t>D</w:t>
            </w:r>
            <w:r w:rsidR="008A6B11" w:rsidRPr="00D858F5">
              <w:t xml:space="preserve">epartmental </w:t>
            </w:r>
            <w:r w:rsidR="00D56366">
              <w:t>C</w:t>
            </w:r>
            <w:r w:rsidR="008A6B11">
              <w:t>ouncil</w:t>
            </w:r>
          </w:p>
        </w:tc>
        <w:tc>
          <w:tcPr>
            <w:tcW w:w="1134" w:type="dxa"/>
            <w:tcBorders>
              <w:top w:val="single" w:sz="4" w:space="0" w:color="auto"/>
            </w:tcBorders>
            <w:shd w:val="clear" w:color="auto" w:fill="auto"/>
          </w:tcPr>
          <w:p w:rsidR="008A6B11" w:rsidRDefault="008A6B11" w:rsidP="008A6B11">
            <w:pPr>
              <w:pStyle w:val="Tabletext"/>
              <w:rPr>
                <w:snapToGrid w:val="0"/>
              </w:rPr>
            </w:pPr>
          </w:p>
        </w:tc>
      </w:tr>
      <w:tr w:rsidR="008A6B11" w:rsidTr="00A34D02">
        <w:tc>
          <w:tcPr>
            <w:tcW w:w="1134" w:type="dxa"/>
            <w:tcBorders>
              <w:top w:val="single" w:sz="4" w:space="0" w:color="auto"/>
            </w:tcBorders>
            <w:shd w:val="clear" w:color="auto" w:fill="auto"/>
          </w:tcPr>
          <w:p w:rsidR="008A6B11" w:rsidRDefault="008A6B11" w:rsidP="008A6B11">
            <w:pPr>
              <w:pStyle w:val="Tabletext"/>
              <w:rPr>
                <w:snapToGrid w:val="0"/>
              </w:rPr>
            </w:pPr>
            <w:r>
              <w:rPr>
                <w:snapToGrid w:val="0"/>
              </w:rPr>
              <w:t>2.1.0.0.y</w:t>
            </w:r>
          </w:p>
        </w:tc>
        <w:tc>
          <w:tcPr>
            <w:tcW w:w="3686" w:type="dxa"/>
            <w:tcBorders>
              <w:top w:val="single" w:sz="4" w:space="0" w:color="auto"/>
            </w:tcBorders>
            <w:shd w:val="clear" w:color="auto" w:fill="auto"/>
          </w:tcPr>
          <w:p w:rsidR="008A6B11" w:rsidRDefault="00082680" w:rsidP="00D56366">
            <w:pPr>
              <w:pStyle w:val="Tabletext"/>
              <w:rPr>
                <w:snapToGrid w:val="0"/>
              </w:rPr>
            </w:pPr>
            <w:r>
              <w:fldChar w:fldCharType="begin"/>
            </w:r>
            <w:r w:rsidR="008A6B11">
              <w:instrText xml:space="preserve"> XE </w:instrText>
            </w:r>
            <w:r w:rsidR="00FA3E1E">
              <w:instrText>“appointments :</w:instrText>
            </w:r>
            <w:r w:rsidR="008A6B11">
              <w:instrText xml:space="preserve">Clerk of the </w:instrText>
            </w:r>
            <w:fldSimple w:instr=" DOCPROPERTY  ProprietaryCouncil  \* MERGEFORMAT ">
              <w:r w:rsidR="00E67FC8" w:rsidRPr="00E67FC8">
                <w:rPr>
                  <w:snapToGrid w:val="0"/>
                </w:rPr>
                <w:instrText>Proprietary Council</w:instrText>
              </w:r>
            </w:fldSimple>
            <w:r w:rsidR="008A6B11">
              <w:instrText xml:space="preserve">“ </w:instrText>
            </w:r>
            <w:r>
              <w:fldChar w:fldCharType="end"/>
            </w:r>
            <w:r>
              <w:fldChar w:fldCharType="begin"/>
            </w:r>
            <w:r w:rsidR="008A6B11">
              <w:instrText xml:space="preserve"> XE "Clerk of the </w:instrText>
            </w:r>
            <w:fldSimple w:instr=" DOCPROPERTY  ProprietaryCouncil  \* MERGEFORMAT ">
              <w:r w:rsidR="00E67FC8" w:rsidRPr="00E67FC8">
                <w:rPr>
                  <w:snapToGrid w:val="0"/>
                </w:rPr>
                <w:instrText>Proprietary Council</w:instrText>
              </w:r>
            </w:fldSimple>
            <w:r w:rsidR="008A6B11">
              <w:instrText xml:space="preserve">" </w:instrText>
            </w:r>
            <w:r>
              <w:fldChar w:fldCharType="end"/>
            </w:r>
            <w:r>
              <w:fldChar w:fldCharType="begin"/>
            </w:r>
            <w:r w:rsidR="00D56366">
              <w:instrText xml:space="preserve"> XE "</w:instrText>
            </w:r>
            <w:fldSimple w:instr=" DOCPROPERTY  ProprietaryCouncil  \* MERGEFORMAT ">
              <w:r w:rsidR="00E67FC8" w:rsidRPr="00E67FC8">
                <w:rPr>
                  <w:snapToGrid w:val="0"/>
                </w:rPr>
                <w:instrText>Proprietary Council</w:instrText>
              </w:r>
            </w:fldSimple>
            <w:r w:rsidR="000E72FB">
              <w:instrText xml:space="preserve"> :</w:instrText>
            </w:r>
            <w:r w:rsidR="00D56366">
              <w:instrText xml:space="preserve">Clerk" </w:instrText>
            </w:r>
            <w:r>
              <w:fldChar w:fldCharType="end"/>
            </w:r>
            <w:r>
              <w:fldChar w:fldCharType="begin"/>
            </w:r>
            <w:r w:rsidR="008A6B11">
              <w:instrText xml:space="preserve"> XE "</w:instrText>
            </w:r>
            <w:r w:rsidR="00D66070">
              <w:instrText>senior management place</w:instrText>
            </w:r>
            <w:r w:rsidR="008A6B11" w:rsidRPr="00AF073C">
              <w:instrText>s</w:instrText>
            </w:r>
            <w:r w:rsidR="008A6B11">
              <w:instrText xml:space="preserve"> (category G)</w:instrText>
            </w:r>
            <w:r w:rsidR="008A6B11" w:rsidRPr="00AF073C">
              <w:instrText>:</w:instrText>
            </w:r>
            <w:r w:rsidR="008A6B11">
              <w:rPr>
                <w:snapToGrid w:val="0"/>
              </w:rPr>
              <w:instrText xml:space="preserve">Clerk of the </w:instrText>
            </w:r>
            <w:fldSimple w:instr=" DOCPROPERTY  ProprietaryCouncil  \* MERGEFORMAT ">
              <w:r w:rsidR="00E67FC8" w:rsidRPr="00E67FC8">
                <w:rPr>
                  <w:snapToGrid w:val="0"/>
                </w:rPr>
                <w:instrText>Proprietary Council</w:instrText>
              </w:r>
            </w:fldSimple>
            <w:r w:rsidR="008A6B11">
              <w:instrText xml:space="preserve"> or Deputy" </w:instrText>
            </w:r>
            <w:r>
              <w:fldChar w:fldCharType="end"/>
            </w:r>
            <w:r>
              <w:fldChar w:fldCharType="begin"/>
            </w:r>
            <w:r w:rsidR="00D56366">
              <w:instrText xml:space="preserve"> XE "</w:instrText>
            </w:r>
            <w:fldSimple w:instr=" DOCPROPERTY  FounderStyle  \* MERGEFORMAT ">
              <w:r w:rsidR="00E67FC8">
                <w:instrText>Mister Management</w:instrText>
              </w:r>
            </w:fldSimple>
            <w:r w:rsidR="00D56366">
              <w:instrText xml:space="preserve">’s Most Helpful </w:instrText>
            </w:r>
            <w:fldSimple w:instr=" DOCPROPERTY  ProprietaryCouncil  \* MERGEFORMAT ">
              <w:r w:rsidR="00E67FC8">
                <w:instrText>Proprietary Council</w:instrText>
              </w:r>
            </w:fldSimple>
            <w:r w:rsidR="00D56366">
              <w:instrText xml:space="preserve">:Clerk" </w:instrText>
            </w:r>
            <w:r>
              <w:fldChar w:fldCharType="end"/>
            </w:r>
            <w:r w:rsidR="008A6B11">
              <w:rPr>
                <w:snapToGrid w:val="0"/>
              </w:rPr>
              <w:t xml:space="preserve">The Clerk of the </w:t>
            </w:r>
            <w:fldSimple w:instr=" DOCPROPERTY  ProprietaryCouncil  \* MERGEFORMAT ">
              <w:r w:rsidR="00E67FC8" w:rsidRPr="00E67FC8">
                <w:rPr>
                  <w:snapToGrid w:val="0"/>
                </w:rPr>
                <w:t>Proprietary Council</w:t>
              </w:r>
            </w:fldSimple>
            <w:r w:rsidR="008A6B11">
              <w:t xml:space="preserve"> and President of the </w:t>
            </w:r>
            <w:r w:rsidR="008A6B11" w:rsidRPr="00D858F5">
              <w:t>Inter</w:t>
            </w:r>
            <w:r w:rsidR="008A6B11">
              <w:noBreakHyphen/>
            </w:r>
            <w:r w:rsidR="008A6B11" w:rsidRPr="00D858F5">
              <w:t xml:space="preserve">Departmental </w:t>
            </w:r>
            <w:r w:rsidR="008A6B11">
              <w:t>Council or Deputy</w:t>
            </w:r>
          </w:p>
        </w:tc>
        <w:tc>
          <w:tcPr>
            <w:tcW w:w="1134" w:type="dxa"/>
            <w:tcBorders>
              <w:top w:val="single" w:sz="4" w:space="0" w:color="auto"/>
            </w:tcBorders>
            <w:shd w:val="clear" w:color="auto" w:fill="auto"/>
          </w:tcPr>
          <w:p w:rsidR="008A6B11" w:rsidRDefault="008A6B11" w:rsidP="008A6B11">
            <w:pPr>
              <w:pStyle w:val="Tabletext"/>
              <w:rPr>
                <w:snapToGrid w:val="0"/>
              </w:rPr>
            </w:pPr>
          </w:p>
        </w:tc>
      </w:tr>
      <w:tr w:rsidR="008A6B11" w:rsidTr="00A34D02">
        <w:tc>
          <w:tcPr>
            <w:tcW w:w="1134" w:type="dxa"/>
            <w:tcBorders>
              <w:top w:val="single" w:sz="4" w:space="0" w:color="auto"/>
            </w:tcBorders>
            <w:shd w:val="clear" w:color="auto" w:fill="auto"/>
          </w:tcPr>
          <w:p w:rsidR="008A6B11" w:rsidRDefault="008A6B11" w:rsidP="008A6B11">
            <w:pPr>
              <w:pStyle w:val="Tabletext"/>
              <w:rPr>
                <w:snapToGrid w:val="0"/>
              </w:rPr>
            </w:pPr>
            <w:r>
              <w:rPr>
                <w:snapToGrid w:val="0"/>
              </w:rPr>
              <w:t>2.1.0.e.y</w:t>
            </w:r>
          </w:p>
        </w:tc>
        <w:tc>
          <w:tcPr>
            <w:tcW w:w="3686" w:type="dxa"/>
            <w:tcBorders>
              <w:top w:val="single" w:sz="4" w:space="0" w:color="auto"/>
            </w:tcBorders>
            <w:shd w:val="clear" w:color="auto" w:fill="auto"/>
          </w:tcPr>
          <w:p w:rsidR="008A6B11" w:rsidRDefault="008A6B11" w:rsidP="008A6B11">
            <w:pPr>
              <w:pStyle w:val="Tabletext"/>
            </w:pPr>
            <w:r>
              <w:rPr>
                <w:snapToGrid w:val="0"/>
              </w:rPr>
              <w:t xml:space="preserve">A member of the </w:t>
            </w:r>
            <w:r w:rsidRPr="00D858F5">
              <w:t>Inter</w:t>
            </w:r>
            <w:r>
              <w:noBreakHyphen/>
            </w:r>
            <w:r w:rsidRPr="00D858F5">
              <w:t xml:space="preserve">Departmental </w:t>
            </w:r>
            <w:r>
              <w:t xml:space="preserve">Council being the occupier of a place </w:t>
            </w:r>
            <w:r>
              <w:rPr>
                <w:snapToGrid w:val="0"/>
              </w:rPr>
              <w:t>falling in item 2.1.e.1.0.y</w:t>
            </w:r>
          </w:p>
        </w:tc>
        <w:tc>
          <w:tcPr>
            <w:tcW w:w="1134" w:type="dxa"/>
            <w:tcBorders>
              <w:top w:val="single" w:sz="4" w:space="0" w:color="auto"/>
            </w:tcBorders>
            <w:shd w:val="clear" w:color="auto" w:fill="auto"/>
          </w:tcPr>
          <w:p w:rsidR="008A6B11" w:rsidRDefault="008A6B11" w:rsidP="008A6B11">
            <w:pPr>
              <w:pStyle w:val="Tabletext"/>
              <w:rPr>
                <w:snapToGrid w:val="0"/>
              </w:rPr>
            </w:pPr>
          </w:p>
        </w:tc>
      </w:tr>
      <w:bookmarkEnd w:id="951"/>
      <w:tr w:rsidR="00115640" w:rsidRPr="00D91263" w:rsidTr="00A34D02">
        <w:tc>
          <w:tcPr>
            <w:tcW w:w="1134" w:type="dxa"/>
            <w:tcBorders>
              <w:top w:val="single" w:sz="4" w:space="0" w:color="auto"/>
            </w:tcBorders>
            <w:shd w:val="clear" w:color="auto" w:fill="auto"/>
          </w:tcPr>
          <w:p w:rsidR="00115640" w:rsidRDefault="00115640" w:rsidP="009425C3">
            <w:pPr>
              <w:pStyle w:val="Tabletext"/>
              <w:rPr>
                <w:snapToGrid w:val="0"/>
              </w:rPr>
            </w:pPr>
            <w:r>
              <w:rPr>
                <w:snapToGrid w:val="0"/>
              </w:rPr>
              <w:t>2.1.e</w:t>
            </w:r>
          </w:p>
        </w:tc>
        <w:tc>
          <w:tcPr>
            <w:tcW w:w="3686" w:type="dxa"/>
            <w:tcBorders>
              <w:top w:val="single" w:sz="4" w:space="0" w:color="auto"/>
            </w:tcBorders>
            <w:shd w:val="clear" w:color="auto" w:fill="auto"/>
          </w:tcPr>
          <w:p w:rsidR="00115640" w:rsidRDefault="00082680" w:rsidP="00286E27">
            <w:pPr>
              <w:pStyle w:val="Tabletext"/>
              <w:rPr>
                <w:snapToGrid w:val="0"/>
              </w:rPr>
            </w:pPr>
            <w:r>
              <w:fldChar w:fldCharType="begin"/>
            </w:r>
            <w:r w:rsidR="00115640">
              <w:instrText xml:space="preserve"> XE "</w:instrText>
            </w:r>
            <w:r w:rsidR="00115640" w:rsidRPr="00395D73">
              <w:instrText>entities:</w:instrText>
            </w:r>
            <w:r w:rsidR="00115640">
              <w:instrText>Departments of Corporation" \r "DepartmentalPlaces"</w:instrText>
            </w:r>
            <w:r>
              <w:fldChar w:fldCharType="end"/>
            </w:r>
            <w:r>
              <w:fldChar w:fldCharType="begin"/>
            </w:r>
            <w:r w:rsidR="00115640">
              <w:instrText xml:space="preserve"> XE "Departments of Corporation" \r "DepartmentalPlaces" </w:instrText>
            </w:r>
            <w:r>
              <w:fldChar w:fldCharType="end"/>
            </w:r>
            <w:r w:rsidR="00115640">
              <w:rPr>
                <w:snapToGrid w:val="0"/>
              </w:rPr>
              <w:t>Department of Corporation</w:t>
            </w:r>
            <w:r w:rsidR="00847CDF">
              <w:rPr>
                <w:snapToGrid w:val="0"/>
              </w:rPr>
              <w:t xml:space="preserve"> (</w:t>
            </w:r>
            <w:r w:rsidR="00847CDF" w:rsidRPr="00847CDF">
              <w:rPr>
                <w:b/>
                <w:i/>
                <w:snapToGrid w:val="0"/>
              </w:rPr>
              <w:t>Department</w:t>
            </w:r>
            <w:r w:rsidR="00847CDF">
              <w:rPr>
                <w:snapToGrid w:val="0"/>
              </w:rPr>
              <w:t>)</w:t>
            </w:r>
          </w:p>
          <w:p w:rsidR="00286E27" w:rsidRDefault="00082680" w:rsidP="00C12F5C">
            <w:pPr>
              <w:pStyle w:val="Tabletext"/>
              <w:rPr>
                <w:snapToGrid w:val="0"/>
              </w:rPr>
            </w:pPr>
            <w:r>
              <w:fldChar w:fldCharType="begin"/>
            </w:r>
            <w:r w:rsidR="00286E27">
              <w:instrText xml:space="preserve"> XE "corporate service places (category C)</w:instrText>
            </w:r>
            <w:r w:rsidR="00286E27" w:rsidRPr="00AF073C">
              <w:instrText>:</w:instrText>
            </w:r>
            <w:r w:rsidR="00286E27">
              <w:instrText xml:space="preserve">Departments of Corporation" </w:instrText>
            </w:r>
            <w:r>
              <w:fldChar w:fldCharType="end"/>
            </w:r>
            <w:r w:rsidR="00D060BE">
              <w:rPr>
                <w:snapToGrid w:val="0"/>
              </w:rPr>
              <w:t>A</w:t>
            </w:r>
            <w:r w:rsidR="00286E27">
              <w:rPr>
                <w:snapToGrid w:val="0"/>
              </w:rPr>
              <w:t xml:space="preserve"> place</w:t>
            </w:r>
            <w:r w:rsidR="00D060BE">
              <w:rPr>
                <w:snapToGrid w:val="0"/>
              </w:rPr>
              <w:t xml:space="preserve"> in an item falling under this item</w:t>
            </w:r>
            <w:r w:rsidR="00286E27">
              <w:rPr>
                <w:snapToGrid w:val="0"/>
              </w:rPr>
              <w:t xml:space="preserve"> is </w:t>
            </w:r>
            <w:r w:rsidR="00D060BE">
              <w:rPr>
                <w:snapToGrid w:val="0"/>
              </w:rPr>
              <w:t>not</w:t>
            </w:r>
            <w:r w:rsidR="00286E27">
              <w:rPr>
                <w:snapToGrid w:val="0"/>
              </w:rPr>
              <w:t xml:space="preserve"> a </w:t>
            </w:r>
            <w:r w:rsidR="00286E27">
              <w:t xml:space="preserve">corporate service place (category C) if </w:t>
            </w:r>
            <w:r w:rsidR="00D060BE">
              <w:t xml:space="preserve">excluded by </w:t>
            </w:r>
            <w:r w:rsidR="00C12F5C">
              <w:t>the</w:t>
            </w:r>
            <w:r w:rsidR="00D060BE">
              <w:t xml:space="preserve"> item</w:t>
            </w:r>
            <w:r w:rsidR="00C12F5C">
              <w:t>.</w:t>
            </w:r>
          </w:p>
        </w:tc>
        <w:tc>
          <w:tcPr>
            <w:tcW w:w="1134" w:type="dxa"/>
            <w:tcBorders>
              <w:top w:val="single" w:sz="4" w:space="0" w:color="auto"/>
            </w:tcBorders>
            <w:shd w:val="clear" w:color="auto" w:fill="auto"/>
          </w:tcPr>
          <w:p w:rsidR="00115640" w:rsidRDefault="00286E27" w:rsidP="009425C3">
            <w:pPr>
              <w:pStyle w:val="Tabletext"/>
              <w:rPr>
                <w:snapToGrid w:val="0"/>
              </w:rPr>
            </w:pPr>
            <w:r>
              <w:rPr>
                <w:snapToGrid w:val="0"/>
              </w:rPr>
              <w:t>C</w:t>
            </w:r>
          </w:p>
        </w:tc>
      </w:tr>
      <w:tr w:rsidR="00D56366" w:rsidRPr="00D91263" w:rsidTr="00A34D02">
        <w:tc>
          <w:tcPr>
            <w:tcW w:w="1134" w:type="dxa"/>
            <w:tcBorders>
              <w:top w:val="single" w:sz="4" w:space="0" w:color="auto"/>
            </w:tcBorders>
            <w:shd w:val="clear" w:color="auto" w:fill="auto"/>
          </w:tcPr>
          <w:p w:rsidR="00D56366" w:rsidRDefault="00D56366" w:rsidP="006C6833">
            <w:pPr>
              <w:pStyle w:val="Tabletext"/>
              <w:rPr>
                <w:snapToGrid w:val="0"/>
              </w:rPr>
            </w:pPr>
            <w:bookmarkStart w:id="952" w:name="DepartmentalCommittees" w:colFirst="0" w:colLast="2"/>
            <w:r>
              <w:rPr>
                <w:snapToGrid w:val="0"/>
              </w:rPr>
              <w:t>2.1.e.0</w:t>
            </w:r>
          </w:p>
        </w:tc>
        <w:tc>
          <w:tcPr>
            <w:tcW w:w="3686" w:type="dxa"/>
            <w:tcBorders>
              <w:top w:val="single" w:sz="4" w:space="0" w:color="auto"/>
            </w:tcBorders>
            <w:shd w:val="clear" w:color="auto" w:fill="auto"/>
          </w:tcPr>
          <w:p w:rsidR="00D56366" w:rsidRDefault="00082680" w:rsidP="00847CDF">
            <w:pPr>
              <w:pStyle w:val="Tabletext"/>
              <w:rPr>
                <w:lang w:eastAsia="en-GB"/>
              </w:rPr>
            </w:pPr>
            <w:r>
              <w:rPr>
                <w:lang w:eastAsia="en-GB"/>
              </w:rPr>
              <w:fldChar w:fldCharType="begin"/>
            </w:r>
            <w:r w:rsidR="00D56366">
              <w:instrText xml:space="preserve"> XE "</w:instrText>
            </w:r>
            <w:r w:rsidR="00D56366" w:rsidRPr="00165D8A">
              <w:instrText>committees of Departments</w:instrText>
            </w:r>
            <w:r w:rsidR="00D56366">
              <w:instrText xml:space="preserve">" \r "DepartmentalCommittees" </w:instrText>
            </w:r>
            <w:r>
              <w:rPr>
                <w:lang w:eastAsia="en-GB"/>
              </w:rPr>
              <w:fldChar w:fldCharType="end"/>
            </w:r>
            <w:r w:rsidR="00D56366">
              <w:rPr>
                <w:lang w:eastAsia="en-GB"/>
              </w:rPr>
              <w:t>Committee of management of a Department</w:t>
            </w:r>
          </w:p>
        </w:tc>
        <w:tc>
          <w:tcPr>
            <w:tcW w:w="1134" w:type="dxa"/>
            <w:tcBorders>
              <w:top w:val="single" w:sz="4" w:space="0" w:color="auto"/>
            </w:tcBorders>
            <w:shd w:val="clear" w:color="auto" w:fill="auto"/>
          </w:tcPr>
          <w:p w:rsidR="00D56366" w:rsidRDefault="00D56366" w:rsidP="008116ED">
            <w:pPr>
              <w:pStyle w:val="Tabletext"/>
              <w:rPr>
                <w:snapToGrid w:val="0"/>
              </w:rPr>
            </w:pPr>
          </w:p>
        </w:tc>
      </w:tr>
      <w:tr w:rsidR="00115640" w:rsidRPr="00D91263" w:rsidTr="00A34D02">
        <w:tc>
          <w:tcPr>
            <w:tcW w:w="1134" w:type="dxa"/>
            <w:tcBorders>
              <w:top w:val="single" w:sz="4" w:space="0" w:color="auto"/>
            </w:tcBorders>
            <w:shd w:val="clear" w:color="auto" w:fill="auto"/>
          </w:tcPr>
          <w:p w:rsidR="00115640" w:rsidRDefault="00115640" w:rsidP="006C6833">
            <w:pPr>
              <w:pStyle w:val="Tabletext"/>
              <w:rPr>
                <w:snapToGrid w:val="0"/>
              </w:rPr>
            </w:pPr>
            <w:r>
              <w:rPr>
                <w:snapToGrid w:val="0"/>
              </w:rPr>
              <w:t>2.1.e.0.0.y</w:t>
            </w:r>
          </w:p>
        </w:tc>
        <w:tc>
          <w:tcPr>
            <w:tcW w:w="3686" w:type="dxa"/>
            <w:tcBorders>
              <w:top w:val="single" w:sz="4" w:space="0" w:color="auto"/>
            </w:tcBorders>
            <w:shd w:val="clear" w:color="auto" w:fill="auto"/>
          </w:tcPr>
          <w:p w:rsidR="00115640" w:rsidRDefault="00082680" w:rsidP="00D56366">
            <w:pPr>
              <w:pStyle w:val="Tabletext"/>
              <w:rPr>
                <w:lang w:eastAsia="en-GB"/>
              </w:rPr>
            </w:pPr>
            <w:r>
              <w:rPr>
                <w:lang w:eastAsia="en-GB"/>
              </w:rPr>
              <w:fldChar w:fldCharType="begin"/>
            </w:r>
            <w:r w:rsidR="00D56366">
              <w:instrText xml:space="preserve"> XE "</w:instrText>
            </w:r>
            <w:r w:rsidR="00D56366">
              <w:rPr>
                <w:lang w:eastAsia="en-GB"/>
              </w:rPr>
              <w:instrText>c</w:instrText>
            </w:r>
            <w:r w:rsidR="00D56366" w:rsidRPr="00165D8A">
              <w:rPr>
                <w:lang w:eastAsia="en-GB"/>
              </w:rPr>
              <w:instrText>hair</w:instrText>
            </w:r>
            <w:r w:rsidR="00D56366">
              <w:rPr>
                <w:lang w:eastAsia="en-GB"/>
              </w:rPr>
              <w:instrText>s</w:instrText>
            </w:r>
            <w:r w:rsidR="00D56366" w:rsidRPr="00165D8A">
              <w:rPr>
                <w:lang w:eastAsia="en-GB"/>
              </w:rPr>
              <w:instrText xml:space="preserve"> of committee</w:instrText>
            </w:r>
            <w:r w:rsidR="00D56366">
              <w:rPr>
                <w:lang w:eastAsia="en-GB"/>
              </w:rPr>
              <w:instrText>s</w:instrText>
            </w:r>
            <w:r w:rsidR="00D56366" w:rsidRPr="00165D8A">
              <w:rPr>
                <w:lang w:eastAsia="en-GB"/>
              </w:rPr>
              <w:instrText xml:space="preserve"> of management of a Department</w:instrText>
            </w:r>
            <w:r w:rsidR="00D56366">
              <w:instrText xml:space="preserve">" </w:instrText>
            </w:r>
            <w:r>
              <w:rPr>
                <w:lang w:eastAsia="en-GB"/>
              </w:rPr>
              <w:fldChar w:fldCharType="end"/>
            </w:r>
            <w:r w:rsidR="0048083D">
              <w:rPr>
                <w:lang w:eastAsia="en-GB"/>
              </w:rPr>
              <w:t xml:space="preserve">Chair </w:t>
            </w:r>
            <w:r w:rsidR="00115640">
              <w:rPr>
                <w:lang w:eastAsia="en-GB"/>
              </w:rPr>
              <w:t xml:space="preserve">of the committee of management of a Department </w:t>
            </w:r>
            <w:r w:rsidR="00823432">
              <w:rPr>
                <w:lang w:eastAsia="en-GB"/>
              </w:rPr>
              <w:t>or deputy</w:t>
            </w:r>
            <w:r w:rsidR="00DB614B">
              <w:rPr>
                <w:lang w:eastAsia="en-GB"/>
              </w:rPr>
              <w:t>, holding a place falling within item </w:t>
            </w:r>
            <w:r w:rsidR="00DB614B">
              <w:rPr>
                <w:snapToGrid w:val="0"/>
              </w:rPr>
              <w:t>2.1.e.0.1.y in respect of the Department</w:t>
            </w:r>
          </w:p>
        </w:tc>
        <w:tc>
          <w:tcPr>
            <w:tcW w:w="1134" w:type="dxa"/>
            <w:tcBorders>
              <w:top w:val="single" w:sz="4" w:space="0" w:color="auto"/>
            </w:tcBorders>
            <w:shd w:val="clear" w:color="auto" w:fill="auto"/>
          </w:tcPr>
          <w:p w:rsidR="00115640" w:rsidRDefault="00115640" w:rsidP="008116ED">
            <w:pPr>
              <w:pStyle w:val="Tabletext"/>
              <w:rPr>
                <w:snapToGrid w:val="0"/>
              </w:rPr>
            </w:pPr>
          </w:p>
        </w:tc>
      </w:tr>
      <w:tr w:rsidR="00115640" w:rsidRPr="00D91263" w:rsidTr="00A34D02">
        <w:tc>
          <w:tcPr>
            <w:tcW w:w="1134" w:type="dxa"/>
            <w:tcBorders>
              <w:top w:val="single" w:sz="4" w:space="0" w:color="auto"/>
            </w:tcBorders>
            <w:shd w:val="clear" w:color="auto" w:fill="auto"/>
          </w:tcPr>
          <w:p w:rsidR="00115640" w:rsidRDefault="00115640" w:rsidP="008116ED">
            <w:pPr>
              <w:pStyle w:val="Tabletext"/>
              <w:rPr>
                <w:snapToGrid w:val="0"/>
              </w:rPr>
            </w:pPr>
            <w:r>
              <w:rPr>
                <w:snapToGrid w:val="0"/>
              </w:rPr>
              <w:t>2.1.e.0.x.y</w:t>
            </w:r>
          </w:p>
        </w:tc>
        <w:tc>
          <w:tcPr>
            <w:tcW w:w="3686" w:type="dxa"/>
            <w:tcBorders>
              <w:top w:val="single" w:sz="4" w:space="0" w:color="auto"/>
            </w:tcBorders>
            <w:shd w:val="clear" w:color="auto" w:fill="auto"/>
          </w:tcPr>
          <w:p w:rsidR="00115640" w:rsidRDefault="0048083D" w:rsidP="007F69F9">
            <w:pPr>
              <w:pStyle w:val="Tabletext"/>
              <w:rPr>
                <w:lang w:eastAsia="en-GB"/>
              </w:rPr>
            </w:pPr>
            <w:r>
              <w:rPr>
                <w:lang w:eastAsia="en-GB"/>
              </w:rPr>
              <w:t xml:space="preserve">Member </w:t>
            </w:r>
            <w:r w:rsidR="00115640">
              <w:rPr>
                <w:lang w:eastAsia="en-GB"/>
              </w:rPr>
              <w:t>of the committee of management of a Department</w:t>
            </w:r>
          </w:p>
        </w:tc>
        <w:tc>
          <w:tcPr>
            <w:tcW w:w="1134" w:type="dxa"/>
            <w:tcBorders>
              <w:top w:val="single" w:sz="4" w:space="0" w:color="auto"/>
            </w:tcBorders>
            <w:shd w:val="clear" w:color="auto" w:fill="auto"/>
          </w:tcPr>
          <w:p w:rsidR="00115640" w:rsidRDefault="00115640" w:rsidP="008116ED">
            <w:pPr>
              <w:pStyle w:val="Tabletext"/>
              <w:rPr>
                <w:snapToGrid w:val="0"/>
              </w:rPr>
            </w:pPr>
          </w:p>
        </w:tc>
      </w:tr>
      <w:tr w:rsidR="00115640" w:rsidRPr="00D91263" w:rsidTr="00A34D02">
        <w:tc>
          <w:tcPr>
            <w:tcW w:w="1134" w:type="dxa"/>
            <w:tcBorders>
              <w:top w:val="single" w:sz="4" w:space="0" w:color="auto"/>
            </w:tcBorders>
            <w:shd w:val="clear" w:color="auto" w:fill="auto"/>
          </w:tcPr>
          <w:p w:rsidR="00115640" w:rsidRDefault="00115640" w:rsidP="006C6833">
            <w:pPr>
              <w:pStyle w:val="Tabletext"/>
              <w:rPr>
                <w:snapToGrid w:val="0"/>
              </w:rPr>
            </w:pPr>
            <w:bookmarkStart w:id="953" w:name="MinisterPlace" w:colFirst="0" w:colLast="2"/>
            <w:bookmarkStart w:id="954" w:name="DepartmentalPlaces" w:colFirst="0" w:colLast="2"/>
            <w:r>
              <w:rPr>
                <w:snapToGrid w:val="0"/>
              </w:rPr>
              <w:t>2.1.e.0.1.y</w:t>
            </w:r>
          </w:p>
        </w:tc>
        <w:tc>
          <w:tcPr>
            <w:tcW w:w="3686" w:type="dxa"/>
            <w:tcBorders>
              <w:top w:val="single" w:sz="4" w:space="0" w:color="auto"/>
            </w:tcBorders>
            <w:shd w:val="clear" w:color="auto" w:fill="auto"/>
          </w:tcPr>
          <w:p w:rsidR="00115640" w:rsidRDefault="00082680" w:rsidP="00A259A6">
            <w:pPr>
              <w:pStyle w:val="Tabletext"/>
              <w:rPr>
                <w:snapToGrid w:val="0"/>
              </w:rPr>
            </w:pPr>
            <w:r>
              <w:fldChar w:fldCharType="begin"/>
            </w:r>
            <w:r w:rsidR="00115640">
              <w:instrText xml:space="preserve"> XE </w:instrText>
            </w:r>
            <w:r w:rsidR="00FA3E1E">
              <w:instrText>“appointments :</w:instrText>
            </w:r>
            <w:fldSimple w:instr=" DOCPROPERTY  Minister  \* MERGEFORMAT ">
              <w:r w:rsidR="00E67FC8" w:rsidRPr="00E67FC8">
                <w:rPr>
                  <w:snapToGrid w:val="0"/>
                </w:rPr>
                <w:instrText>Minister</w:instrText>
              </w:r>
            </w:fldSimple>
            <w:r w:rsidR="00115640">
              <w:rPr>
                <w:snapToGrid w:val="0"/>
              </w:rPr>
              <w:instrText>s</w:instrText>
            </w:r>
            <w:r w:rsidR="00115640">
              <w:instrText xml:space="preserve">" \r "MinisterPlace" </w:instrText>
            </w:r>
            <w:r>
              <w:fldChar w:fldCharType="end"/>
            </w:r>
            <w:r>
              <w:rPr>
                <w:snapToGrid w:val="0"/>
              </w:rPr>
              <w:fldChar w:fldCharType="begin"/>
            </w:r>
            <w:r w:rsidR="00115640">
              <w:instrText xml:space="preserve"> XE "director</w:instrText>
            </w:r>
            <w:r w:rsidR="00115640" w:rsidRPr="00AF073C">
              <w:instrText xml:space="preserve"> places</w:instrText>
            </w:r>
            <w:r w:rsidR="00115640">
              <w:instrText xml:space="preserve"> (category D)</w:instrText>
            </w:r>
            <w:r w:rsidR="00115640" w:rsidRPr="00590D2A">
              <w:instrText>:</w:instrText>
            </w:r>
            <w:fldSimple w:instr=" DOCPROPERTY  Minister  \* MERGEFORMAT ">
              <w:r w:rsidR="00E67FC8" w:rsidRPr="00E67FC8">
                <w:rPr>
                  <w:snapToGrid w:val="0"/>
                </w:rPr>
                <w:instrText>Minister</w:instrText>
              </w:r>
            </w:fldSimple>
            <w:r w:rsidR="00115640">
              <w:rPr>
                <w:snapToGrid w:val="0"/>
              </w:rPr>
              <w:instrText>s</w:instrText>
            </w:r>
            <w:r w:rsidR="00115640">
              <w:instrText xml:space="preserve">" \r "MinisterPlace" </w:instrText>
            </w:r>
            <w:r>
              <w:rPr>
                <w:snapToGrid w:val="0"/>
              </w:rPr>
              <w:fldChar w:fldCharType="end"/>
            </w:r>
            <w:r>
              <w:fldChar w:fldCharType="begin"/>
            </w:r>
            <w:r w:rsidR="00115640">
              <w:instrText xml:space="preserve"> XE "</w:instrText>
            </w:r>
            <w:fldSimple w:instr=" DOCPROPERTY  Minister  \* MERGEFORMAT ">
              <w:r w:rsidR="00E67FC8" w:rsidRPr="00E67FC8">
                <w:rPr>
                  <w:snapToGrid w:val="0"/>
                </w:rPr>
                <w:instrText>Minister</w:instrText>
              </w:r>
            </w:fldSimple>
            <w:r w:rsidR="00115640">
              <w:rPr>
                <w:snapToGrid w:val="0"/>
              </w:rPr>
              <w:instrText>s</w:instrText>
            </w:r>
            <w:r w:rsidR="00EB5527">
              <w:instrText>”</w:instrText>
            </w:r>
            <w:r w:rsidR="00115640">
              <w:instrText xml:space="preserve"> \r "MinisterPlace" </w:instrText>
            </w:r>
            <w:r>
              <w:fldChar w:fldCharType="end"/>
            </w:r>
            <w:r>
              <w:fldChar w:fldCharType="begin"/>
            </w:r>
            <w:r w:rsidR="00115640">
              <w:instrText xml:space="preserve"> XE "</w:instrText>
            </w:r>
            <w:r w:rsidR="00D66070">
              <w:instrText>senior management place</w:instrText>
            </w:r>
            <w:r w:rsidR="00115640" w:rsidRPr="00AF073C">
              <w:instrText>s</w:instrText>
            </w:r>
            <w:r w:rsidR="00115640">
              <w:instrText xml:space="preserve"> (category G)</w:instrText>
            </w:r>
            <w:r w:rsidR="00115640" w:rsidRPr="00AF073C">
              <w:instrText>:</w:instrText>
            </w:r>
            <w:fldSimple w:instr=" DOCPROPERTY  Minister  \* MERGEFORMAT ">
              <w:r w:rsidR="00E67FC8" w:rsidRPr="00E67FC8">
                <w:rPr>
                  <w:snapToGrid w:val="0"/>
                </w:rPr>
                <w:instrText>Minister</w:instrText>
              </w:r>
            </w:fldSimple>
            <w:r w:rsidR="00115640">
              <w:rPr>
                <w:snapToGrid w:val="0"/>
              </w:rPr>
              <w:instrText>s</w:instrText>
            </w:r>
            <w:r w:rsidR="00115640">
              <w:instrText xml:space="preserve">" \r "MinisterPlace" </w:instrText>
            </w:r>
            <w:r>
              <w:fldChar w:fldCharType="end"/>
            </w:r>
            <w:r w:rsidR="0048083D">
              <w:rPr>
                <w:snapToGrid w:val="0"/>
              </w:rPr>
              <w:t xml:space="preserve">Appointed </w:t>
            </w:r>
            <w:r w:rsidR="00115640">
              <w:rPr>
                <w:snapToGrid w:val="0"/>
              </w:rPr>
              <w:t>to administer a Department under subsection </w:t>
            </w:r>
            <w:r>
              <w:rPr>
                <w:snapToGrid w:val="0"/>
              </w:rPr>
              <w:fldChar w:fldCharType="begin"/>
            </w:r>
            <w:r w:rsidR="00115640">
              <w:rPr>
                <w:snapToGrid w:val="0"/>
              </w:rPr>
              <w:instrText xml:space="preserve"> REF _Ref16536894 \r \h </w:instrText>
            </w:r>
            <w:r>
              <w:rPr>
                <w:snapToGrid w:val="0"/>
              </w:rPr>
            </w:r>
            <w:r>
              <w:rPr>
                <w:snapToGrid w:val="0"/>
              </w:rPr>
              <w:fldChar w:fldCharType="separate"/>
            </w:r>
            <w:r w:rsidR="00E67FC8">
              <w:rPr>
                <w:snapToGrid w:val="0"/>
              </w:rPr>
              <w:t>64(1)</w:t>
            </w:r>
            <w:r>
              <w:rPr>
                <w:snapToGrid w:val="0"/>
              </w:rPr>
              <w:fldChar w:fldCharType="end"/>
            </w:r>
          </w:p>
          <w:p w:rsidR="00115640" w:rsidRDefault="00115640" w:rsidP="00A259A6">
            <w:pPr>
              <w:pStyle w:val="Tabletext"/>
              <w:rPr>
                <w:snapToGrid w:val="0"/>
              </w:rPr>
            </w:pPr>
            <w:r>
              <w:rPr>
                <w:snapToGrid w:val="0"/>
              </w:rPr>
              <w:t>This place is only a director place (category D) if the place is held by:</w:t>
            </w:r>
          </w:p>
          <w:p w:rsidR="00115640" w:rsidRDefault="00115640" w:rsidP="00A619C1">
            <w:pPr>
              <w:pStyle w:val="Tablea"/>
              <w:rPr>
                <w:snapToGrid w:val="0"/>
              </w:rPr>
            </w:pPr>
            <w:r>
              <w:rPr>
                <w:snapToGrid w:val="0"/>
              </w:rPr>
              <w:t>(a)</w:t>
            </w:r>
            <w:r>
              <w:tab/>
            </w:r>
            <w:r w:rsidR="00082680">
              <w:fldChar w:fldCharType="begin"/>
            </w:r>
            <w:r>
              <w:instrText xml:space="preserve"> XE "</w:instrText>
            </w:r>
            <w:r w:rsidRPr="00A11274">
              <w:instrText>legislative directors:appointment as directors upon cessation of office as</w:instrText>
            </w:r>
            <w:r>
              <w:instrText xml:space="preserve">" </w:instrText>
            </w:r>
            <w:r w:rsidR="00082680">
              <w:fldChar w:fldCharType="end"/>
            </w:r>
            <w:r>
              <w:t>a person who was a legislative director</w:t>
            </w:r>
            <w:r w:rsidRPr="00EB3E71">
              <w:t xml:space="preserve"> </w:t>
            </w:r>
            <w:r>
              <w:t xml:space="preserve">in the previous 90 days </w:t>
            </w:r>
            <w:r w:rsidRPr="00EB3E71">
              <w:t xml:space="preserve">and who upon </w:t>
            </w:r>
            <w:r>
              <w:t>the</w:t>
            </w:r>
            <w:r w:rsidRPr="00EB3E71">
              <w:t xml:space="preserve"> cessation of office as a legislative director </w:t>
            </w:r>
            <w:r>
              <w:t>was</w:t>
            </w:r>
            <w:r w:rsidRPr="00EB3E71">
              <w:t xml:space="preserve"> also a </w:t>
            </w:r>
            <w:r>
              <w:t>Minister</w:t>
            </w:r>
            <w:r>
              <w:rPr>
                <w:snapToGrid w:val="0"/>
              </w:rPr>
              <w:t xml:space="preserve"> of Corporation; or</w:t>
            </w:r>
          </w:p>
          <w:p w:rsidR="00115640" w:rsidRDefault="00115640" w:rsidP="00A619C1">
            <w:pPr>
              <w:pStyle w:val="Tablea"/>
            </w:pPr>
            <w:r>
              <w:rPr>
                <w:snapToGrid w:val="0"/>
              </w:rPr>
              <w:t>(b)</w:t>
            </w:r>
            <w:r>
              <w:t xml:space="preserve"> </w:t>
            </w:r>
            <w:r>
              <w:tab/>
            </w:r>
            <w:r w:rsidR="00082680">
              <w:rPr>
                <w:lang w:eastAsia="en-GB"/>
              </w:rPr>
              <w:fldChar w:fldCharType="begin"/>
            </w:r>
            <w:r>
              <w:instrText xml:space="preserve"> XE "candidates in elections:qualifications for members of </w:instrText>
            </w:r>
            <w:fldSimple w:instr=" DOCPROPERTY  TableOfOrdinaries  \* MERGEFORMAT ">
              <w:r w:rsidR="00E67FC8">
                <w:instrText>Table of Ordinaries</w:instrText>
              </w:r>
            </w:fldSimple>
            <w:r>
              <w:instrText xml:space="preserve">" </w:instrText>
            </w:r>
            <w:r w:rsidR="00082680">
              <w:rPr>
                <w:lang w:eastAsia="en-GB"/>
              </w:rPr>
              <w:fldChar w:fldCharType="end"/>
            </w:r>
            <w:r>
              <w:rPr>
                <w:snapToGrid w:val="0"/>
              </w:rPr>
              <w:t xml:space="preserve">a candidate in a general election for a place having membership of a </w:t>
            </w:r>
            <w:fldSimple w:instr=" DOCPROPERTY  LegislativeChamber  \* MERGEFORMAT ">
              <w:r w:rsidR="00E67FC8" w:rsidRPr="00E67FC8">
                <w:rPr>
                  <w:snapToGrid w:val="0"/>
                </w:rPr>
                <w:t>Table</w:t>
              </w:r>
            </w:fldSimple>
            <w:r>
              <w:rPr>
                <w:snapToGrid w:val="0"/>
              </w:rPr>
              <w:t xml:space="preserve"> of the </w:t>
            </w:r>
            <w:fldSimple w:instr=" DOCPROPERTY  Board  \* MERGEFORMAT ">
              <w:r w:rsidR="00E67FC8" w:rsidRPr="00E67FC8">
                <w:rPr>
                  <w:snapToGrid w:val="0"/>
                </w:rPr>
                <w:t>Board</w:t>
              </w:r>
            </w:fldSimple>
            <w:r>
              <w:rPr>
                <w:snapToGrid w:val="0"/>
              </w:rPr>
              <w:t xml:space="preserve"> the writs have not been returned to the </w:t>
            </w:r>
            <w:fldSimple w:instr=" DOCPROPERTY  ManagerGeneral  \* MERGEFORMAT ">
              <w:r w:rsidR="00E67FC8">
                <w:t>Manager General</w:t>
              </w:r>
            </w:fldSimple>
            <w:r>
              <w:t xml:space="preserve"> appointed a Minister of Corporation</w:t>
            </w:r>
            <w:r w:rsidR="00C12F5C">
              <w:t>;</w:t>
            </w:r>
          </w:p>
          <w:p w:rsidR="00C12F5C" w:rsidRDefault="00C12F5C" w:rsidP="00A619C1">
            <w:pPr>
              <w:pStyle w:val="Tablea"/>
              <w:rPr>
                <w:snapToGrid w:val="0"/>
              </w:rPr>
            </w:pPr>
            <w:r>
              <w:t>and is not a corporate service place.</w:t>
            </w:r>
          </w:p>
        </w:tc>
        <w:tc>
          <w:tcPr>
            <w:tcW w:w="1134" w:type="dxa"/>
            <w:tcBorders>
              <w:top w:val="single" w:sz="4" w:space="0" w:color="auto"/>
            </w:tcBorders>
            <w:shd w:val="clear" w:color="auto" w:fill="auto"/>
          </w:tcPr>
          <w:p w:rsidR="00115640" w:rsidRDefault="00115640" w:rsidP="00A259A6">
            <w:pPr>
              <w:pStyle w:val="Tabletext"/>
              <w:rPr>
                <w:snapToGrid w:val="0"/>
              </w:rPr>
            </w:pPr>
            <w:r>
              <w:rPr>
                <w:snapToGrid w:val="0"/>
              </w:rPr>
              <w:t>D</w:t>
            </w:r>
            <w:r w:rsidR="00207048">
              <w:rPr>
                <w:snapToGrid w:val="0"/>
              </w:rPr>
              <w:t>, E</w:t>
            </w:r>
          </w:p>
        </w:tc>
      </w:tr>
      <w:bookmarkEnd w:id="952"/>
      <w:tr w:rsidR="00115640" w:rsidRPr="00D91263" w:rsidTr="00A34D02">
        <w:tc>
          <w:tcPr>
            <w:tcW w:w="1134" w:type="dxa"/>
            <w:tcBorders>
              <w:top w:val="single" w:sz="4" w:space="0" w:color="auto"/>
            </w:tcBorders>
            <w:shd w:val="clear" w:color="auto" w:fill="auto"/>
          </w:tcPr>
          <w:p w:rsidR="00115640" w:rsidRDefault="00115640" w:rsidP="00395AC1">
            <w:pPr>
              <w:pStyle w:val="Tabletext"/>
              <w:rPr>
                <w:snapToGrid w:val="0"/>
              </w:rPr>
            </w:pPr>
            <w:r>
              <w:rPr>
                <w:snapToGrid w:val="0"/>
              </w:rPr>
              <w:t>2.1.e.0.2.y</w:t>
            </w:r>
          </w:p>
        </w:tc>
        <w:tc>
          <w:tcPr>
            <w:tcW w:w="3686" w:type="dxa"/>
            <w:tcBorders>
              <w:top w:val="single" w:sz="4" w:space="0" w:color="auto"/>
            </w:tcBorders>
            <w:shd w:val="clear" w:color="auto" w:fill="auto"/>
          </w:tcPr>
          <w:p w:rsidR="00115640" w:rsidRDefault="00082680" w:rsidP="00D56366">
            <w:pPr>
              <w:pStyle w:val="Tabletext"/>
              <w:rPr>
                <w:snapToGrid w:val="0"/>
              </w:rPr>
            </w:pPr>
            <w:r>
              <w:rPr>
                <w:lang w:eastAsia="en-GB"/>
              </w:rPr>
              <w:fldChar w:fldCharType="begin"/>
            </w:r>
            <w:r w:rsidR="00115640">
              <w:instrText xml:space="preserve"> XE </w:instrText>
            </w:r>
            <w:r w:rsidR="00FA3E1E">
              <w:instrText>“appointments :</w:instrText>
            </w:r>
            <w:r w:rsidR="00115640">
              <w:instrText>secretaries</w:instrText>
            </w:r>
            <w:r w:rsidR="00115640" w:rsidRPr="00890809">
              <w:instrText xml:space="preserve"> of Department</w:instrText>
            </w:r>
            <w:r w:rsidR="00115640">
              <w:instrText xml:space="preserve">s" </w:instrText>
            </w:r>
            <w:r>
              <w:rPr>
                <w:lang w:eastAsia="en-GB"/>
              </w:rPr>
              <w:fldChar w:fldCharType="end"/>
            </w:r>
            <w:r>
              <w:rPr>
                <w:lang w:eastAsia="en-GB"/>
              </w:rPr>
              <w:fldChar w:fldCharType="begin"/>
            </w:r>
            <w:r w:rsidR="00115640">
              <w:instrText xml:space="preserve"> XE "secretaries of </w:instrText>
            </w:r>
            <w:r w:rsidR="00D56366">
              <w:instrText>Departments</w:instrText>
            </w:r>
            <w:r w:rsidR="00EB5527">
              <w:instrText>”</w:instrText>
            </w:r>
            <w:r w:rsidR="00115640">
              <w:instrText xml:space="preserve"> </w:instrText>
            </w:r>
            <w:r>
              <w:rPr>
                <w:lang w:eastAsia="en-GB"/>
              </w:rPr>
              <w:fldChar w:fldCharType="end"/>
            </w:r>
            <w:r>
              <w:rPr>
                <w:lang w:eastAsia="en-GB"/>
              </w:rPr>
              <w:fldChar w:fldCharType="begin"/>
            </w:r>
            <w:r w:rsidR="00115640">
              <w:instrText xml:space="preserve"> XE "</w:instrText>
            </w:r>
            <w:r w:rsidR="00D56366">
              <w:instrText>Departments</w:instrText>
            </w:r>
            <w:r w:rsidR="003F4362">
              <w:instrText xml:space="preserve"> of Corporation</w:instrText>
            </w:r>
            <w:r w:rsidR="00115640" w:rsidRPr="00103610">
              <w:instrText>:</w:instrText>
            </w:r>
            <w:r w:rsidR="00115640">
              <w:instrText xml:space="preserve">inclusion of secretaries in registered places" </w:instrText>
            </w:r>
            <w:r>
              <w:rPr>
                <w:lang w:eastAsia="en-GB"/>
              </w:rPr>
              <w:fldChar w:fldCharType="end"/>
            </w:r>
            <w:r>
              <w:rPr>
                <w:lang w:eastAsia="en-GB"/>
              </w:rPr>
              <w:fldChar w:fldCharType="begin"/>
            </w:r>
            <w:r w:rsidR="00D56366">
              <w:instrText xml:space="preserve"> XE "secretary places (category S):secretaries of Departments</w:instrText>
            </w:r>
            <w:r w:rsidR="00EB5527">
              <w:instrText>”</w:instrText>
            </w:r>
            <w:r w:rsidR="00D56366">
              <w:instrText xml:space="preserve"> </w:instrText>
            </w:r>
            <w:r>
              <w:rPr>
                <w:lang w:eastAsia="en-GB"/>
              </w:rPr>
              <w:fldChar w:fldCharType="end"/>
            </w:r>
            <w:r w:rsidR="0048083D">
              <w:rPr>
                <w:snapToGrid w:val="0"/>
              </w:rPr>
              <w:t xml:space="preserve">The </w:t>
            </w:r>
            <w:r w:rsidR="00115640">
              <w:rPr>
                <w:snapToGrid w:val="0"/>
              </w:rPr>
              <w:t>secretary of a Department</w:t>
            </w:r>
            <w:r w:rsidR="00115640">
              <w:rPr>
                <w:lang w:eastAsia="en-GB"/>
              </w:rPr>
              <w:t xml:space="preserve"> or deputy to the secretary</w:t>
            </w:r>
          </w:p>
        </w:tc>
        <w:tc>
          <w:tcPr>
            <w:tcW w:w="1134" w:type="dxa"/>
            <w:tcBorders>
              <w:top w:val="single" w:sz="4" w:space="0" w:color="auto"/>
            </w:tcBorders>
            <w:shd w:val="clear" w:color="auto" w:fill="auto"/>
          </w:tcPr>
          <w:p w:rsidR="00115640" w:rsidRDefault="00FA1719" w:rsidP="009B18A2">
            <w:pPr>
              <w:pStyle w:val="Tabletext"/>
              <w:rPr>
                <w:snapToGrid w:val="0"/>
              </w:rPr>
            </w:pPr>
            <w:r>
              <w:rPr>
                <w:snapToGrid w:val="0"/>
              </w:rPr>
              <w:t>S</w:t>
            </w:r>
          </w:p>
        </w:tc>
      </w:tr>
      <w:tr w:rsidR="006D59E5" w:rsidTr="00A34D02">
        <w:tc>
          <w:tcPr>
            <w:tcW w:w="1134" w:type="dxa"/>
            <w:tcBorders>
              <w:top w:val="single" w:sz="4" w:space="0" w:color="auto"/>
            </w:tcBorders>
            <w:shd w:val="clear" w:color="auto" w:fill="auto"/>
          </w:tcPr>
          <w:p w:rsidR="006D59E5" w:rsidRDefault="006D59E5" w:rsidP="00A54B39">
            <w:pPr>
              <w:pStyle w:val="Tabletext"/>
              <w:rPr>
                <w:snapToGrid w:val="0"/>
              </w:rPr>
            </w:pPr>
            <w:bookmarkStart w:id="955" w:name="ExternalServicePlace" w:colFirst="0" w:colLast="2"/>
            <w:r>
              <w:rPr>
                <w:snapToGrid w:val="0"/>
              </w:rPr>
              <w:t>2.2.e</w:t>
            </w:r>
          </w:p>
        </w:tc>
        <w:tc>
          <w:tcPr>
            <w:tcW w:w="3686" w:type="dxa"/>
            <w:tcBorders>
              <w:top w:val="single" w:sz="4" w:space="0" w:color="auto"/>
            </w:tcBorders>
            <w:shd w:val="clear" w:color="auto" w:fill="auto"/>
          </w:tcPr>
          <w:p w:rsidR="006D59E5" w:rsidRDefault="00082680" w:rsidP="006D59E5">
            <w:pPr>
              <w:pStyle w:val="Tabletext"/>
            </w:pPr>
            <w:r>
              <w:fldChar w:fldCharType="begin"/>
            </w:r>
            <w:r w:rsidR="006D59E5">
              <w:instrText xml:space="preserve"> XE "external relations places (category X)</w:instrText>
            </w:r>
            <w:r w:rsidR="006D59E5" w:rsidRPr="00AF073C">
              <w:instrText>:</w:instrText>
            </w:r>
            <w:r w:rsidR="006D59E5">
              <w:instrText xml:space="preserve">external service" \r "ExternalServicePlace" </w:instrText>
            </w:r>
            <w:r>
              <w:fldChar w:fldCharType="end"/>
            </w:r>
            <w:r>
              <w:fldChar w:fldCharType="begin"/>
            </w:r>
            <w:r w:rsidR="006D59E5">
              <w:instrText xml:space="preserve"> XE "</w:instrText>
            </w:r>
            <w:r w:rsidR="006D59E5" w:rsidRPr="00351CB4">
              <w:instrText>external service</w:instrText>
            </w:r>
            <w:r w:rsidR="006D59E5">
              <w:instrText xml:space="preserve">" \r "ExternalServicePlace" </w:instrText>
            </w:r>
            <w:r>
              <w:fldChar w:fldCharType="end"/>
            </w:r>
            <w:r>
              <w:fldChar w:fldCharType="begin"/>
            </w:r>
            <w:r w:rsidR="004B0A9E">
              <w:instrText xml:space="preserve"> XE "</w:instrText>
            </w:r>
            <w:r w:rsidR="004B0A9E" w:rsidRPr="00165D8A">
              <w:instrText>external missions</w:instrText>
            </w:r>
            <w:r w:rsidR="004B0A9E">
              <w:instrText xml:space="preserve">" </w:instrText>
            </w:r>
            <w:r>
              <w:fldChar w:fldCharType="end"/>
            </w:r>
            <w:r w:rsidR="006D59E5">
              <w:t xml:space="preserve">External mission of </w:t>
            </w:r>
            <w:fldSimple w:instr=" DOCPROPERTY  Company  \* MERGEFORMAT ">
              <w:r w:rsidR="00E67FC8" w:rsidRPr="00E67FC8">
                <w:rPr>
                  <w:snapToGrid w:val="0"/>
                </w:rPr>
                <w:t>Urabba Parks</w:t>
              </w:r>
            </w:fldSimple>
          </w:p>
        </w:tc>
        <w:tc>
          <w:tcPr>
            <w:tcW w:w="1134" w:type="dxa"/>
            <w:tcBorders>
              <w:top w:val="single" w:sz="4" w:space="0" w:color="auto"/>
            </w:tcBorders>
            <w:shd w:val="clear" w:color="auto" w:fill="auto"/>
          </w:tcPr>
          <w:p w:rsidR="006D59E5" w:rsidRDefault="006D59E5" w:rsidP="002F346B">
            <w:pPr>
              <w:pStyle w:val="Tabletext"/>
              <w:rPr>
                <w:snapToGrid w:val="0"/>
              </w:rPr>
            </w:pPr>
            <w:r>
              <w:rPr>
                <w:snapToGrid w:val="0"/>
              </w:rPr>
              <w:t>X</w:t>
            </w:r>
          </w:p>
        </w:tc>
      </w:tr>
      <w:bookmarkEnd w:id="953"/>
      <w:bookmarkEnd w:id="954"/>
      <w:tr w:rsidR="00115640" w:rsidTr="00A34D02">
        <w:tc>
          <w:tcPr>
            <w:tcW w:w="1134" w:type="dxa"/>
            <w:tcBorders>
              <w:top w:val="single" w:sz="4" w:space="0" w:color="auto"/>
            </w:tcBorders>
            <w:shd w:val="clear" w:color="auto" w:fill="auto"/>
          </w:tcPr>
          <w:p w:rsidR="00115640" w:rsidRDefault="004B0A9E" w:rsidP="00A54B39">
            <w:pPr>
              <w:pStyle w:val="Tabletext"/>
              <w:rPr>
                <w:snapToGrid w:val="0"/>
              </w:rPr>
            </w:pPr>
            <w:r>
              <w:rPr>
                <w:snapToGrid w:val="0"/>
              </w:rPr>
              <w:t>2.2.e.v.g.x</w:t>
            </w:r>
          </w:p>
        </w:tc>
        <w:tc>
          <w:tcPr>
            <w:tcW w:w="3686" w:type="dxa"/>
            <w:tcBorders>
              <w:top w:val="single" w:sz="4" w:space="0" w:color="auto"/>
            </w:tcBorders>
            <w:shd w:val="clear" w:color="auto" w:fill="auto"/>
          </w:tcPr>
          <w:p w:rsidR="00115640" w:rsidRDefault="0048083D" w:rsidP="00A54B39">
            <w:pPr>
              <w:pStyle w:val="Tabletext"/>
              <w:rPr>
                <w:snapToGrid w:val="0"/>
              </w:rPr>
            </w:pPr>
            <w:r>
              <w:rPr>
                <w:snapToGrid w:val="0"/>
              </w:rPr>
              <w:t xml:space="preserve">Member of the external service </w:t>
            </w:r>
            <w:r w:rsidR="00115640">
              <w:t>(with the final component included only in the case of a grade where there can be two or more persons appointed at the same time to that grade)</w:t>
            </w:r>
          </w:p>
        </w:tc>
        <w:tc>
          <w:tcPr>
            <w:tcW w:w="1134" w:type="dxa"/>
            <w:tcBorders>
              <w:top w:val="single" w:sz="4" w:space="0" w:color="auto"/>
            </w:tcBorders>
            <w:shd w:val="clear" w:color="auto" w:fill="auto"/>
          </w:tcPr>
          <w:p w:rsidR="00115640" w:rsidRDefault="00115640" w:rsidP="002F346B">
            <w:pPr>
              <w:pStyle w:val="Tabletext"/>
              <w:rPr>
                <w:snapToGrid w:val="0"/>
              </w:rPr>
            </w:pPr>
          </w:p>
        </w:tc>
      </w:tr>
      <w:bookmarkEnd w:id="955"/>
      <w:tr w:rsidR="00115640" w:rsidTr="00A34D02">
        <w:tc>
          <w:tcPr>
            <w:tcW w:w="1134" w:type="dxa"/>
            <w:tcBorders>
              <w:top w:val="single" w:sz="4" w:space="0" w:color="auto"/>
            </w:tcBorders>
            <w:shd w:val="clear" w:color="auto" w:fill="auto"/>
          </w:tcPr>
          <w:p w:rsidR="00115640" w:rsidRDefault="00115640" w:rsidP="00AB6105">
            <w:pPr>
              <w:pStyle w:val="Tabletext"/>
              <w:rPr>
                <w:snapToGrid w:val="0"/>
              </w:rPr>
            </w:pPr>
            <w:r>
              <w:rPr>
                <w:snapToGrid w:val="0"/>
              </w:rPr>
              <w:t>2.2.e.</w:t>
            </w:r>
            <w:r w:rsidR="006D59E5">
              <w:rPr>
                <w:snapToGrid w:val="0"/>
              </w:rPr>
              <w:t>1.</w:t>
            </w:r>
            <w:r>
              <w:rPr>
                <w:snapToGrid w:val="0"/>
              </w:rPr>
              <w:t>1</w:t>
            </w:r>
            <w:r w:rsidR="006D59E5">
              <w:rPr>
                <w:snapToGrid w:val="0"/>
              </w:rPr>
              <w:t>.1</w:t>
            </w:r>
          </w:p>
        </w:tc>
        <w:tc>
          <w:tcPr>
            <w:tcW w:w="3686" w:type="dxa"/>
            <w:tcBorders>
              <w:top w:val="single" w:sz="4" w:space="0" w:color="auto"/>
            </w:tcBorders>
            <w:shd w:val="clear" w:color="auto" w:fill="auto"/>
          </w:tcPr>
          <w:p w:rsidR="00115640" w:rsidRDefault="00082680" w:rsidP="004B0A9E">
            <w:pPr>
              <w:pStyle w:val="Tabletext"/>
              <w:rPr>
                <w:snapToGrid w:val="0"/>
              </w:rPr>
            </w:pPr>
            <w:r>
              <w:rPr>
                <w:snapToGrid w:val="0"/>
              </w:rPr>
              <w:fldChar w:fldCharType="begin"/>
            </w:r>
            <w:r w:rsidR="00115640">
              <w:instrText xml:space="preserve"> XE "</w:instrText>
            </w:r>
            <w:r w:rsidR="00115640" w:rsidRPr="004B7267">
              <w:instrText xml:space="preserve">representatives </w:instrText>
            </w:r>
            <w:r w:rsidR="00115640">
              <w:rPr>
                <w:snapToGrid w:val="0"/>
              </w:rPr>
              <w:instrText xml:space="preserve">of the </w:instrText>
            </w:r>
            <w:r w:rsidR="004E1989">
              <w:rPr>
                <w:snapToGrid w:val="0"/>
              </w:rPr>
              <w:instrText>Government</w:instrText>
            </w:r>
            <w:r w:rsidR="00115640">
              <w:rPr>
                <w:snapToGrid w:val="0"/>
              </w:rPr>
              <w:instrText xml:space="preserve"> of </w:instrText>
            </w:r>
            <w:fldSimple w:instr=" DOCPROPERTY  Company  \* MERGEFORMAT ">
              <w:r w:rsidR="00E67FC8" w:rsidRPr="00E67FC8">
                <w:rPr>
                  <w:snapToGrid w:val="0"/>
                </w:rPr>
                <w:instrText>Urabba Parks</w:instrText>
              </w:r>
            </w:fldSimple>
            <w:r w:rsidR="00115640">
              <w:rPr>
                <w:snapToGrid w:val="0"/>
              </w:rPr>
              <w:instrText xml:space="preserve"> nominated to other non-political jurisdictions</w:instrText>
            </w:r>
            <w:r w:rsidR="00115640">
              <w:instrText xml:space="preserve"> or organisations of non-political jurisdictions" </w:instrText>
            </w:r>
            <w:r>
              <w:rPr>
                <w:snapToGrid w:val="0"/>
              </w:rPr>
              <w:fldChar w:fldCharType="end"/>
            </w:r>
            <w:r>
              <w:rPr>
                <w:snapToGrid w:val="0"/>
              </w:rPr>
              <w:fldChar w:fldCharType="begin"/>
            </w:r>
            <w:r w:rsidR="004B0A9E">
              <w:instrText xml:space="preserve"> XE "</w:instrText>
            </w:r>
            <w:r w:rsidR="004B0A9E">
              <w:rPr>
                <w:snapToGrid w:val="0"/>
              </w:rPr>
              <w:instrText>other non-political jurisdictions</w:instrText>
            </w:r>
            <w:r w:rsidR="004B0A9E">
              <w:instrText xml:space="preserve">, </w:instrText>
            </w:r>
            <w:r w:rsidR="004B0A9E" w:rsidRPr="004B7267">
              <w:instrText xml:space="preserve">representatives </w:instrText>
            </w:r>
            <w:r w:rsidR="004B0A9E">
              <w:rPr>
                <w:snapToGrid w:val="0"/>
              </w:rPr>
              <w:instrText xml:space="preserve">of the </w:instrText>
            </w:r>
            <w:r w:rsidR="004E1989">
              <w:rPr>
                <w:snapToGrid w:val="0"/>
              </w:rPr>
              <w:instrText>Government</w:instrText>
            </w:r>
            <w:r w:rsidR="004B0A9E">
              <w:rPr>
                <w:snapToGrid w:val="0"/>
              </w:rPr>
              <w:instrText xml:space="preserve"> of </w:instrText>
            </w:r>
            <w:fldSimple w:instr=" DOCPROPERTY  Company  \* MERGEFORMAT ">
              <w:r w:rsidR="00E67FC8" w:rsidRPr="00E67FC8">
                <w:rPr>
                  <w:snapToGrid w:val="0"/>
                </w:rPr>
                <w:instrText>Urabba Parks</w:instrText>
              </w:r>
            </w:fldSimple>
            <w:r w:rsidR="004B0A9E">
              <w:rPr>
                <w:snapToGrid w:val="0"/>
              </w:rPr>
              <w:instrText xml:space="preserve"> nominated to</w:instrText>
            </w:r>
            <w:r w:rsidR="004B0A9E">
              <w:instrText xml:space="preserve">" </w:instrText>
            </w:r>
            <w:r>
              <w:rPr>
                <w:snapToGrid w:val="0"/>
              </w:rPr>
              <w:fldChar w:fldCharType="end"/>
            </w:r>
            <w:r>
              <w:rPr>
                <w:snapToGrid w:val="0"/>
              </w:rPr>
              <w:fldChar w:fldCharType="begin"/>
            </w:r>
            <w:r w:rsidR="004B0A9E">
              <w:instrText xml:space="preserve"> XE "organisations of non-political jurisdictions:</w:instrText>
            </w:r>
            <w:r w:rsidR="004B0A9E" w:rsidRPr="004B7267">
              <w:instrText xml:space="preserve">representatives </w:instrText>
            </w:r>
            <w:r w:rsidR="004B0A9E">
              <w:rPr>
                <w:snapToGrid w:val="0"/>
              </w:rPr>
              <w:instrText xml:space="preserve">of the </w:instrText>
            </w:r>
            <w:r w:rsidR="004E1989">
              <w:rPr>
                <w:snapToGrid w:val="0"/>
              </w:rPr>
              <w:instrText>Government</w:instrText>
            </w:r>
            <w:r w:rsidR="004B0A9E">
              <w:rPr>
                <w:snapToGrid w:val="0"/>
              </w:rPr>
              <w:instrText xml:space="preserve"> of </w:instrText>
            </w:r>
            <w:fldSimple w:instr=" DOCPROPERTY  Company  \* MERGEFORMAT ">
              <w:r w:rsidR="00E67FC8" w:rsidRPr="00E67FC8">
                <w:rPr>
                  <w:snapToGrid w:val="0"/>
                </w:rPr>
                <w:instrText>Urabba Parks</w:instrText>
              </w:r>
            </w:fldSimple>
            <w:r w:rsidR="004B0A9E">
              <w:rPr>
                <w:snapToGrid w:val="0"/>
              </w:rPr>
              <w:instrText xml:space="preserve"> nominated to</w:instrText>
            </w:r>
            <w:r w:rsidR="004B0A9E">
              <w:instrText xml:space="preserve">" </w:instrText>
            </w:r>
            <w:r>
              <w:rPr>
                <w:snapToGrid w:val="0"/>
              </w:rPr>
              <w:fldChar w:fldCharType="end"/>
            </w:r>
            <w:r w:rsidR="0048083D">
              <w:rPr>
                <w:snapToGrid w:val="0"/>
              </w:rPr>
              <w:t xml:space="preserve">Representative </w:t>
            </w:r>
            <w:r w:rsidR="00115640">
              <w:rPr>
                <w:snapToGrid w:val="0"/>
              </w:rPr>
              <w:t xml:space="preserve">of the </w:t>
            </w:r>
            <w:r w:rsidR="004E1989">
              <w:rPr>
                <w:snapToGrid w:val="0"/>
              </w:rPr>
              <w:t>Government</w:t>
            </w:r>
            <w:r w:rsidR="00115640">
              <w:rPr>
                <w:snapToGrid w:val="0"/>
              </w:rPr>
              <w:t xml:space="preserve"> of </w:t>
            </w:r>
            <w:fldSimple w:instr=" DOCPROPERTY  Company  \* MERGEFORMAT ">
              <w:r w:rsidR="00E67FC8" w:rsidRPr="00E67FC8">
                <w:rPr>
                  <w:snapToGrid w:val="0"/>
                </w:rPr>
                <w:t>Urabba Parks</w:t>
              </w:r>
            </w:fldSimple>
            <w:r w:rsidR="00115640">
              <w:rPr>
                <w:snapToGrid w:val="0"/>
              </w:rPr>
              <w:t xml:space="preserve"> nominated to other non-political jurisdictions</w:t>
            </w:r>
            <w:r w:rsidR="00115640">
              <w:t xml:space="preserve"> or organisations of non-political jurisdictions</w:t>
            </w:r>
          </w:p>
        </w:tc>
        <w:tc>
          <w:tcPr>
            <w:tcW w:w="1134" w:type="dxa"/>
            <w:tcBorders>
              <w:top w:val="single" w:sz="4" w:space="0" w:color="auto"/>
            </w:tcBorders>
            <w:shd w:val="clear" w:color="auto" w:fill="auto"/>
          </w:tcPr>
          <w:p w:rsidR="00115640" w:rsidRDefault="00115640" w:rsidP="002F346B">
            <w:pPr>
              <w:pStyle w:val="Tabletext"/>
              <w:rPr>
                <w:snapToGrid w:val="0"/>
              </w:rPr>
            </w:pPr>
            <w:r>
              <w:rPr>
                <w:snapToGrid w:val="0"/>
              </w:rPr>
              <w:t>G</w:t>
            </w:r>
          </w:p>
        </w:tc>
      </w:tr>
      <w:tr w:rsidR="00115640" w:rsidRPr="00D91263" w:rsidTr="00A34D02">
        <w:tc>
          <w:tcPr>
            <w:tcW w:w="1134" w:type="dxa"/>
            <w:tcBorders>
              <w:top w:val="single" w:sz="4" w:space="0" w:color="auto"/>
            </w:tcBorders>
            <w:shd w:val="clear" w:color="auto" w:fill="auto"/>
          </w:tcPr>
          <w:p w:rsidR="00115640" w:rsidRDefault="00115640" w:rsidP="004861B8">
            <w:pPr>
              <w:pStyle w:val="Tabletext"/>
              <w:rPr>
                <w:snapToGrid w:val="0"/>
              </w:rPr>
            </w:pPr>
            <w:r>
              <w:rPr>
                <w:snapToGrid w:val="0"/>
              </w:rPr>
              <w:t>2.2.e.</w:t>
            </w:r>
            <w:r w:rsidR="004861B8">
              <w:rPr>
                <w:snapToGrid w:val="0"/>
              </w:rPr>
              <w:t>1.2</w:t>
            </w:r>
            <w:r w:rsidR="00A448F5">
              <w:rPr>
                <w:snapToGrid w:val="0"/>
              </w:rPr>
              <w:t>.x</w:t>
            </w:r>
          </w:p>
        </w:tc>
        <w:tc>
          <w:tcPr>
            <w:tcW w:w="3686" w:type="dxa"/>
            <w:tcBorders>
              <w:top w:val="single" w:sz="4" w:space="0" w:color="auto"/>
            </w:tcBorders>
            <w:shd w:val="clear" w:color="auto" w:fill="auto"/>
          </w:tcPr>
          <w:p w:rsidR="00115640" w:rsidRDefault="00082680" w:rsidP="001E4B87">
            <w:pPr>
              <w:pStyle w:val="Tabletext"/>
              <w:rPr>
                <w:snapToGrid w:val="0"/>
              </w:rPr>
            </w:pPr>
            <w:r>
              <w:rPr>
                <w:snapToGrid w:val="0"/>
              </w:rPr>
              <w:fldChar w:fldCharType="begin"/>
            </w:r>
            <w:r w:rsidR="00115640">
              <w:instrText xml:space="preserve"> XE "</w:instrText>
            </w:r>
            <w:r w:rsidR="001E4B87">
              <w:instrText>persons who may act as</w:instrText>
            </w:r>
            <w:r w:rsidR="00115640">
              <w:instrText xml:space="preserve"> </w:instrText>
            </w:r>
            <w:r w:rsidR="00115640" w:rsidRPr="004B7267">
              <w:instrText xml:space="preserve">representatives </w:instrText>
            </w:r>
            <w:r w:rsidR="00115640">
              <w:rPr>
                <w:snapToGrid w:val="0"/>
              </w:rPr>
              <w:instrText xml:space="preserve">of the </w:instrText>
            </w:r>
            <w:r w:rsidR="004E1989">
              <w:rPr>
                <w:snapToGrid w:val="0"/>
              </w:rPr>
              <w:instrText>Government</w:instrText>
            </w:r>
            <w:r w:rsidR="00115640">
              <w:rPr>
                <w:snapToGrid w:val="0"/>
              </w:rPr>
              <w:instrText xml:space="preserve"> of </w:instrText>
            </w:r>
            <w:fldSimple w:instr=" DOCPROPERTY  Company  \* MERGEFORMAT ">
              <w:r w:rsidR="00E67FC8" w:rsidRPr="00E67FC8">
                <w:rPr>
                  <w:snapToGrid w:val="0"/>
                </w:rPr>
                <w:instrText>Urabba Parks</w:instrText>
              </w:r>
            </w:fldSimple>
            <w:r w:rsidR="00115640">
              <w:rPr>
                <w:snapToGrid w:val="0"/>
              </w:rPr>
              <w:instrText xml:space="preserve"> nominated to other non-political jurisdictions</w:instrText>
            </w:r>
            <w:r w:rsidR="00115640">
              <w:instrText xml:space="preserve"> or organisations of non-political jurisdictions" </w:instrText>
            </w:r>
            <w:r>
              <w:rPr>
                <w:snapToGrid w:val="0"/>
              </w:rPr>
              <w:fldChar w:fldCharType="end"/>
            </w:r>
            <w:r w:rsidR="001E4B87">
              <w:rPr>
                <w:snapToGrid w:val="0"/>
              </w:rPr>
              <w:t>person who may act as a</w:t>
            </w:r>
            <w:r w:rsidR="0048083D">
              <w:rPr>
                <w:snapToGrid w:val="0"/>
              </w:rPr>
              <w:t xml:space="preserve"> </w:t>
            </w:r>
            <w:r w:rsidR="00115640">
              <w:rPr>
                <w:snapToGrid w:val="0"/>
              </w:rPr>
              <w:t xml:space="preserve">representative </w:t>
            </w:r>
            <w:r w:rsidR="001E4B87">
              <w:rPr>
                <w:snapToGrid w:val="0"/>
              </w:rPr>
              <w:t xml:space="preserve">(in the vacancy, absence, incapacity or delegation of the representative) </w:t>
            </w:r>
            <w:r w:rsidR="00115640">
              <w:rPr>
                <w:snapToGrid w:val="0"/>
              </w:rPr>
              <w:t xml:space="preserve">of the </w:t>
            </w:r>
            <w:r w:rsidR="004E1989">
              <w:rPr>
                <w:snapToGrid w:val="0"/>
              </w:rPr>
              <w:t>Government</w:t>
            </w:r>
            <w:r w:rsidR="00115640">
              <w:rPr>
                <w:snapToGrid w:val="0"/>
              </w:rPr>
              <w:t xml:space="preserve"> of </w:t>
            </w:r>
            <w:fldSimple w:instr=" DOCPROPERTY  Company  \* MERGEFORMAT ">
              <w:r w:rsidR="00E67FC8" w:rsidRPr="00E67FC8">
                <w:rPr>
                  <w:snapToGrid w:val="0"/>
                </w:rPr>
                <w:t>Urabba Parks</w:t>
              </w:r>
            </w:fldSimple>
            <w:r w:rsidR="00115640">
              <w:rPr>
                <w:snapToGrid w:val="0"/>
              </w:rPr>
              <w:t xml:space="preserve"> nominated to other non-political jurisdictions</w:t>
            </w:r>
            <w:r w:rsidR="00115640">
              <w:t xml:space="preserve"> or organisations of non-political jurisdictions</w:t>
            </w:r>
          </w:p>
        </w:tc>
        <w:tc>
          <w:tcPr>
            <w:tcW w:w="1134" w:type="dxa"/>
            <w:tcBorders>
              <w:top w:val="single" w:sz="4" w:space="0" w:color="auto"/>
            </w:tcBorders>
            <w:shd w:val="clear" w:color="auto" w:fill="auto"/>
          </w:tcPr>
          <w:p w:rsidR="00115640" w:rsidRDefault="001E4B87" w:rsidP="00345A47">
            <w:pPr>
              <w:pStyle w:val="Tabletext"/>
              <w:rPr>
                <w:snapToGrid w:val="0"/>
              </w:rPr>
            </w:pPr>
            <w:r>
              <w:rPr>
                <w:snapToGrid w:val="0"/>
              </w:rPr>
              <w:t>G</w:t>
            </w:r>
          </w:p>
        </w:tc>
      </w:tr>
      <w:tr w:rsidR="00115640" w:rsidRPr="00D91263" w:rsidTr="00A34D02">
        <w:tc>
          <w:tcPr>
            <w:tcW w:w="1134" w:type="dxa"/>
            <w:tcBorders>
              <w:top w:val="single" w:sz="4" w:space="0" w:color="auto"/>
            </w:tcBorders>
            <w:shd w:val="clear" w:color="auto" w:fill="auto"/>
          </w:tcPr>
          <w:p w:rsidR="00115640" w:rsidRDefault="00115640" w:rsidP="00226DBC">
            <w:pPr>
              <w:pStyle w:val="Tabletext"/>
              <w:rPr>
                <w:snapToGrid w:val="0"/>
              </w:rPr>
            </w:pPr>
            <w:bookmarkStart w:id="956" w:name="DefensiveServicePlaces" w:colFirst="0" w:colLast="3"/>
            <w:r>
              <w:rPr>
                <w:snapToGrid w:val="0"/>
              </w:rPr>
              <w:t>2.3</w:t>
            </w:r>
          </w:p>
        </w:tc>
        <w:tc>
          <w:tcPr>
            <w:tcW w:w="3686" w:type="dxa"/>
            <w:tcBorders>
              <w:top w:val="single" w:sz="4" w:space="0" w:color="auto"/>
            </w:tcBorders>
            <w:shd w:val="clear" w:color="auto" w:fill="auto"/>
          </w:tcPr>
          <w:p w:rsidR="00115640" w:rsidRDefault="00082680" w:rsidP="00680516">
            <w:pPr>
              <w:pStyle w:val="Tabletext"/>
              <w:rPr>
                <w:snapToGrid w:val="0"/>
              </w:rPr>
            </w:pPr>
            <w:r>
              <w:rPr>
                <w:snapToGrid w:val="0"/>
              </w:rPr>
              <w:fldChar w:fldCharType="begin"/>
            </w:r>
            <w:r w:rsidR="00115640">
              <w:instrText xml:space="preserve"> XE "</w:instrText>
            </w:r>
            <w:fldSimple w:instr=" DOCPROPERTY  Company  \* MERGEFORMAT ">
              <w:r w:rsidR="00E67FC8" w:rsidRPr="00E67FC8">
                <w:rPr>
                  <w:snapToGrid w:val="0"/>
                </w:rPr>
                <w:instrText>Urabba Parks</w:instrText>
              </w:r>
            </w:fldSimple>
            <w:r w:rsidR="00115640">
              <w:rPr>
                <w:snapToGrid w:val="0"/>
              </w:rPr>
              <w:instrText xml:space="preserve"> Defensive Service</w:instrText>
            </w:r>
            <w:r w:rsidR="00115640">
              <w:instrText xml:space="preserve">" \r "DefensiveServicePlaces" </w:instrText>
            </w:r>
            <w:r>
              <w:rPr>
                <w:snapToGrid w:val="0"/>
              </w:rPr>
              <w:fldChar w:fldCharType="end"/>
            </w:r>
            <w:r>
              <w:fldChar w:fldCharType="begin"/>
            </w:r>
            <w:r w:rsidR="00226DBC">
              <w:instrText xml:space="preserve"> XE "defensive service places (category F) :</w:instrText>
            </w:r>
            <w:fldSimple w:instr=" DOCPROPERTY  Company  \* MERGEFORMAT ">
              <w:r w:rsidR="00E67FC8" w:rsidRPr="00E67FC8">
                <w:rPr>
                  <w:snapToGrid w:val="0"/>
                </w:rPr>
                <w:instrText>Urabba Parks</w:instrText>
              </w:r>
            </w:fldSimple>
            <w:r w:rsidR="00226DBC">
              <w:rPr>
                <w:snapToGrid w:val="0"/>
              </w:rPr>
              <w:instrText xml:space="preserve"> Defensive Service</w:instrText>
            </w:r>
            <w:r w:rsidR="00226DBC">
              <w:instrText xml:space="preserve"> " </w:instrText>
            </w:r>
            <w:r>
              <w:fldChar w:fldCharType="end"/>
            </w:r>
            <w:fldSimple w:instr=" DOCPROPERTY  Company  \* MERGEFORMAT ">
              <w:r w:rsidR="00E67FC8" w:rsidRPr="00E67FC8">
                <w:rPr>
                  <w:snapToGrid w:val="0"/>
                </w:rPr>
                <w:t>Urabba Parks</w:t>
              </w:r>
            </w:fldSimple>
            <w:r w:rsidR="001E4B87">
              <w:rPr>
                <w:snapToGrid w:val="0"/>
              </w:rPr>
              <w:t xml:space="preserve"> D</w:t>
            </w:r>
            <w:r w:rsidR="0048083D">
              <w:rPr>
                <w:snapToGrid w:val="0"/>
              </w:rPr>
              <w:t xml:space="preserve">efensive </w:t>
            </w:r>
            <w:r w:rsidR="001E4B87">
              <w:rPr>
                <w:snapToGrid w:val="0"/>
              </w:rPr>
              <w:t>S</w:t>
            </w:r>
            <w:r w:rsidR="0048083D">
              <w:rPr>
                <w:snapToGrid w:val="0"/>
              </w:rPr>
              <w:t>ervice</w:t>
            </w:r>
          </w:p>
          <w:p w:rsidR="00115640" w:rsidRDefault="00082680" w:rsidP="001572BD">
            <w:pPr>
              <w:pStyle w:val="Tabletext"/>
              <w:rPr>
                <w:snapToGrid w:val="0"/>
              </w:rPr>
            </w:pPr>
            <w:r>
              <w:fldChar w:fldCharType="begin"/>
            </w:r>
            <w:r w:rsidR="00115640">
              <w:instrText xml:space="preserve"> XE "</w:instrText>
            </w:r>
            <w:r w:rsidR="00D66070">
              <w:instrText>senior management place</w:instrText>
            </w:r>
            <w:r w:rsidR="00115640" w:rsidRPr="00AF073C">
              <w:instrText>s</w:instrText>
            </w:r>
            <w:r w:rsidR="00115640">
              <w:instrText xml:space="preserve"> (category G)</w:instrText>
            </w:r>
            <w:r w:rsidR="00115640" w:rsidRPr="00AF073C">
              <w:instrText>:</w:instrText>
            </w:r>
            <w:r w:rsidR="00115640">
              <w:rPr>
                <w:snapToGrid w:val="0"/>
              </w:rPr>
              <w:instrText>officers of the defensive services</w:instrText>
            </w:r>
            <w:r w:rsidR="00115640">
              <w:instrText xml:space="preserve">" </w:instrText>
            </w:r>
            <w:r>
              <w:fldChar w:fldCharType="end"/>
            </w:r>
            <w:r w:rsidR="0048083D">
              <w:rPr>
                <w:snapToGrid w:val="0"/>
              </w:rPr>
              <w:t xml:space="preserve">a place falling under this item is only a </w:t>
            </w:r>
            <w:r w:rsidR="00D66070">
              <w:rPr>
                <w:snapToGrid w:val="0"/>
              </w:rPr>
              <w:t>senior management place</w:t>
            </w:r>
            <w:r w:rsidR="0048083D">
              <w:rPr>
                <w:snapToGrid w:val="0"/>
              </w:rPr>
              <w:t xml:space="preserve"> (category g) </w:t>
            </w:r>
            <w:r w:rsidR="001572BD">
              <w:rPr>
                <w:snapToGrid w:val="0"/>
              </w:rPr>
              <w:t>if</w:t>
            </w:r>
            <w:r w:rsidR="0048083D">
              <w:rPr>
                <w:snapToGrid w:val="0"/>
              </w:rPr>
              <w:t xml:space="preserve"> the place is that of an officer of a service appointed by commission </w:t>
            </w:r>
          </w:p>
        </w:tc>
        <w:tc>
          <w:tcPr>
            <w:tcW w:w="1134" w:type="dxa"/>
            <w:tcBorders>
              <w:top w:val="single" w:sz="4" w:space="0" w:color="auto"/>
            </w:tcBorders>
            <w:shd w:val="clear" w:color="auto" w:fill="auto"/>
          </w:tcPr>
          <w:p w:rsidR="00115640" w:rsidRDefault="00115640" w:rsidP="00345A47">
            <w:pPr>
              <w:pStyle w:val="Tabletext"/>
              <w:rPr>
                <w:snapToGrid w:val="0"/>
              </w:rPr>
            </w:pPr>
            <w:r>
              <w:rPr>
                <w:snapToGrid w:val="0"/>
              </w:rPr>
              <w:t>F, G</w:t>
            </w:r>
          </w:p>
        </w:tc>
      </w:tr>
      <w:tr w:rsidR="00115640" w:rsidTr="00A34D02">
        <w:tc>
          <w:tcPr>
            <w:tcW w:w="1134" w:type="dxa"/>
            <w:tcBorders>
              <w:bottom w:val="single" w:sz="4" w:space="0" w:color="auto"/>
            </w:tcBorders>
            <w:shd w:val="clear" w:color="auto" w:fill="auto"/>
          </w:tcPr>
          <w:p w:rsidR="00115640" w:rsidRDefault="00115640" w:rsidP="00B939EF">
            <w:pPr>
              <w:pStyle w:val="Tabletext"/>
              <w:rPr>
                <w:snapToGrid w:val="0"/>
              </w:rPr>
            </w:pPr>
            <w:bookmarkStart w:id="957" w:name="ProctorPlaces" w:colFirst="0" w:colLast="3"/>
            <w:r>
              <w:rPr>
                <w:snapToGrid w:val="0"/>
              </w:rPr>
              <w:t>2.4</w:t>
            </w:r>
          </w:p>
        </w:tc>
        <w:tc>
          <w:tcPr>
            <w:tcW w:w="3686" w:type="dxa"/>
            <w:tcBorders>
              <w:bottom w:val="single" w:sz="4" w:space="0" w:color="auto"/>
            </w:tcBorders>
            <w:shd w:val="clear" w:color="auto" w:fill="auto"/>
          </w:tcPr>
          <w:p w:rsidR="00115640" w:rsidRDefault="0048083D" w:rsidP="009B18A2">
            <w:pPr>
              <w:pStyle w:val="Tabletext"/>
              <w:rPr>
                <w:snapToGrid w:val="0"/>
              </w:rPr>
            </w:pPr>
            <w:r>
              <w:rPr>
                <w:snapToGrid w:val="0"/>
              </w:rPr>
              <w:t>Law enforcement service</w:t>
            </w:r>
            <w:r w:rsidR="00082680">
              <w:rPr>
                <w:snapToGrid w:val="0"/>
              </w:rPr>
              <w:fldChar w:fldCharType="begin"/>
            </w:r>
            <w:r w:rsidR="00115640">
              <w:instrText xml:space="preserve"> XE "</w:instrText>
            </w:r>
            <w:r w:rsidR="000C75F0">
              <w:rPr>
                <w:snapToGrid w:val="0"/>
              </w:rPr>
              <w:instrText>law enforcement service</w:instrText>
            </w:r>
            <w:r w:rsidR="00115640">
              <w:instrText xml:space="preserve">" \r "ProctorPlaces" </w:instrText>
            </w:r>
            <w:r w:rsidR="00082680">
              <w:rPr>
                <w:snapToGrid w:val="0"/>
              </w:rPr>
              <w:fldChar w:fldCharType="end"/>
            </w:r>
          </w:p>
          <w:p w:rsidR="001E4B87" w:rsidRDefault="001E4B87" w:rsidP="001E4B87">
            <w:pPr>
              <w:pStyle w:val="Tabletext"/>
              <w:rPr>
                <w:snapToGrid w:val="0"/>
              </w:rPr>
            </w:pPr>
            <w:r>
              <w:rPr>
                <w:snapToGrid w:val="0"/>
              </w:rPr>
              <w:t>A</w:t>
            </w:r>
            <w:r w:rsidR="0048083D">
              <w:rPr>
                <w:snapToGrid w:val="0"/>
              </w:rPr>
              <w:t xml:space="preserve"> place falling under this item</w:t>
            </w:r>
            <w:r>
              <w:rPr>
                <w:snapToGrid w:val="0"/>
              </w:rPr>
              <w:t>:</w:t>
            </w:r>
          </w:p>
          <w:p w:rsidR="001E4B87" w:rsidRDefault="001E4B87" w:rsidP="001E4B87">
            <w:pPr>
              <w:pStyle w:val="Tablea"/>
              <w:rPr>
                <w:snapToGrid w:val="0"/>
              </w:rPr>
            </w:pPr>
            <w:r>
              <w:rPr>
                <w:snapToGrid w:val="0"/>
              </w:rPr>
              <w:t>(a)</w:t>
            </w:r>
            <w:r>
              <w:tab/>
            </w:r>
            <w:r w:rsidR="00082680">
              <w:fldChar w:fldCharType="begin"/>
            </w:r>
            <w:r>
              <w:instrText xml:space="preserve"> XE "</w:instrText>
            </w:r>
            <w:r w:rsidRPr="004651CB">
              <w:instrText>corporate service places (category C):law enforcement</w:instrText>
            </w:r>
            <w:r>
              <w:instrText xml:space="preserve">" </w:instrText>
            </w:r>
            <w:r w:rsidR="00082680">
              <w:fldChar w:fldCharType="end"/>
            </w:r>
            <w:r>
              <w:rPr>
                <w:snapToGrid w:val="0"/>
              </w:rPr>
              <w:t>is only a corporate service place (category C) if the place does not fall in category O; and</w:t>
            </w:r>
          </w:p>
          <w:p w:rsidR="00115640" w:rsidRDefault="001E4B87" w:rsidP="00ED4F4D">
            <w:pPr>
              <w:pStyle w:val="Tablea"/>
              <w:rPr>
                <w:snapToGrid w:val="0"/>
              </w:rPr>
            </w:pPr>
            <w:r>
              <w:rPr>
                <w:snapToGrid w:val="0"/>
              </w:rPr>
              <w:t>(b)</w:t>
            </w:r>
            <w:r>
              <w:tab/>
            </w:r>
            <w:r w:rsidR="00082680">
              <w:fldChar w:fldCharType="begin"/>
            </w:r>
            <w:r>
              <w:instrText xml:space="preserve"> XE "law enforcement places (category O)</w:instrText>
            </w:r>
            <w:r w:rsidRPr="00AF073C">
              <w:instrText>:</w:instrText>
            </w:r>
            <w:r>
              <w:instrText xml:space="preserve">law enforcement service" </w:instrText>
            </w:r>
            <w:r w:rsidR="00082680">
              <w:fldChar w:fldCharType="end"/>
            </w:r>
            <w:r w:rsidR="0048083D">
              <w:rPr>
                <w:snapToGrid w:val="0"/>
              </w:rPr>
              <w:t>is only a</w:t>
            </w:r>
            <w:r w:rsidR="00B939EF">
              <w:t xml:space="preserve"> </w:t>
            </w:r>
            <w:r w:rsidR="0048083D">
              <w:t>law enforcement place (category </w:t>
            </w:r>
            <w:r>
              <w:t>O</w:t>
            </w:r>
            <w:r w:rsidR="0048083D">
              <w:t xml:space="preserve">) </w:t>
            </w:r>
            <w:r w:rsidR="00ED4F4D">
              <w:t xml:space="preserve">if the occupier is liable to make an oath, affirmation or declaration to </w:t>
            </w:r>
            <w:r w:rsidR="00ED4F4D" w:rsidRPr="00EB3E71">
              <w:t xml:space="preserve">acknowledge mister </w:t>
            </w:r>
            <w:fldSimple w:instr=" DOCPROPERTY  Founder  \* MERGEFORMAT ">
              <w:r w:rsidR="00E67FC8">
                <w:t>Enactor</w:t>
              </w:r>
            </w:fldSimple>
            <w:r w:rsidR="00ED4F4D" w:rsidRPr="00EB3E71">
              <w:t xml:space="preserve">, his heirs and successors according to </w:t>
            </w:r>
            <w:r w:rsidR="00ED4F4D">
              <w:t>law to discharge the duties of the place</w:t>
            </w:r>
          </w:p>
        </w:tc>
        <w:tc>
          <w:tcPr>
            <w:tcW w:w="1134" w:type="dxa"/>
            <w:tcBorders>
              <w:bottom w:val="single" w:sz="4" w:space="0" w:color="auto"/>
            </w:tcBorders>
            <w:shd w:val="clear" w:color="auto" w:fill="auto"/>
          </w:tcPr>
          <w:p w:rsidR="00115640" w:rsidRDefault="001E4B87" w:rsidP="009B18A2">
            <w:pPr>
              <w:pStyle w:val="Tabletext"/>
              <w:rPr>
                <w:snapToGrid w:val="0"/>
              </w:rPr>
            </w:pPr>
            <w:r>
              <w:rPr>
                <w:snapToGrid w:val="0"/>
              </w:rPr>
              <w:t xml:space="preserve">C, </w:t>
            </w:r>
            <w:r w:rsidR="00115640">
              <w:rPr>
                <w:snapToGrid w:val="0"/>
              </w:rPr>
              <w:t>O</w:t>
            </w:r>
          </w:p>
        </w:tc>
      </w:tr>
      <w:tr w:rsidR="00115640" w:rsidTr="00A34D02">
        <w:tc>
          <w:tcPr>
            <w:tcW w:w="1134" w:type="dxa"/>
            <w:tcBorders>
              <w:bottom w:val="single" w:sz="4" w:space="0" w:color="auto"/>
            </w:tcBorders>
            <w:shd w:val="clear" w:color="auto" w:fill="auto"/>
          </w:tcPr>
          <w:p w:rsidR="00115640" w:rsidRDefault="00115640" w:rsidP="00FF406F">
            <w:pPr>
              <w:pStyle w:val="Tabletext"/>
              <w:rPr>
                <w:snapToGrid w:val="0"/>
              </w:rPr>
            </w:pPr>
            <w:bookmarkStart w:id="958" w:name="ListedEntities" w:colFirst="0" w:colLast="2"/>
            <w:bookmarkEnd w:id="956"/>
            <w:bookmarkEnd w:id="957"/>
            <w:r>
              <w:rPr>
                <w:snapToGrid w:val="0"/>
              </w:rPr>
              <w:t>2.5.e</w:t>
            </w:r>
          </w:p>
        </w:tc>
        <w:tc>
          <w:tcPr>
            <w:tcW w:w="3686" w:type="dxa"/>
            <w:tcBorders>
              <w:bottom w:val="single" w:sz="4" w:space="0" w:color="auto"/>
            </w:tcBorders>
            <w:shd w:val="clear" w:color="auto" w:fill="auto"/>
          </w:tcPr>
          <w:p w:rsidR="00115640" w:rsidRDefault="00082680" w:rsidP="00FA1719">
            <w:pPr>
              <w:pStyle w:val="Tabletext"/>
              <w:rPr>
                <w:lang w:eastAsia="en-GB"/>
              </w:rPr>
            </w:pPr>
            <w:r>
              <w:fldChar w:fldCharType="begin"/>
            </w:r>
            <w:r w:rsidR="004719AA">
              <w:instrText xml:space="preserve"> XE "corporate service places (category C)</w:instrText>
            </w:r>
            <w:r w:rsidR="004719AA" w:rsidRPr="00AF073C">
              <w:instrText>:</w:instrText>
            </w:r>
            <w:r w:rsidR="004719AA">
              <w:instrText xml:space="preserve">non-successive management entities" </w:instrText>
            </w:r>
            <w:r w:rsidR="00E32CE1">
              <w:instrText xml:space="preserve">\r "ListedEntities" </w:instrText>
            </w:r>
            <w:r>
              <w:fldChar w:fldCharType="end"/>
            </w:r>
            <w:r w:rsidR="0048083D">
              <w:rPr>
                <w:lang w:eastAsia="en-GB"/>
              </w:rPr>
              <w:t xml:space="preserve">An </w:t>
            </w:r>
            <w:r w:rsidR="00115640">
              <w:rPr>
                <w:lang w:eastAsia="en-GB"/>
              </w:rPr>
              <w:t>entity that</w:t>
            </w:r>
            <w:r w:rsidR="00FA1719">
              <w:rPr>
                <w:lang w:eastAsia="en-GB"/>
              </w:rPr>
              <w:t xml:space="preserve"> represents the </w:t>
            </w:r>
            <w:fldSimple w:instr=" DOCPROPERTY  Fount  \* MERGEFORMAT ">
              <w:r w:rsidR="00E67FC8">
                <w:rPr>
                  <w:lang w:eastAsia="en-GB"/>
                </w:rPr>
                <w:t>Fount</w:t>
              </w:r>
            </w:fldSimple>
            <w:r w:rsidR="00FA1719">
              <w:rPr>
                <w:lang w:eastAsia="en-GB"/>
              </w:rPr>
              <w:t>, and that is none of the following:</w:t>
            </w:r>
          </w:p>
          <w:p w:rsidR="00FA1719" w:rsidRDefault="00FA1719" w:rsidP="00847CDF">
            <w:pPr>
              <w:pStyle w:val="Tablea"/>
              <w:rPr>
                <w:snapToGrid w:val="0"/>
              </w:rPr>
            </w:pPr>
            <w:r>
              <w:rPr>
                <w:snapToGrid w:val="0"/>
              </w:rPr>
              <w:t>(a)</w:t>
            </w:r>
            <w:r>
              <w:tab/>
              <w:t>a Department</w:t>
            </w:r>
            <w:r>
              <w:rPr>
                <w:snapToGrid w:val="0"/>
              </w:rPr>
              <w:t>; or</w:t>
            </w:r>
          </w:p>
          <w:p w:rsidR="00FA1719" w:rsidRDefault="00FA1719" w:rsidP="009214A0">
            <w:pPr>
              <w:pStyle w:val="Tablea"/>
              <w:rPr>
                <w:lang w:eastAsia="en-GB"/>
              </w:rPr>
            </w:pPr>
            <w:r>
              <w:rPr>
                <w:snapToGrid w:val="0"/>
              </w:rPr>
              <w:t>(b)</w:t>
            </w:r>
            <w:r>
              <w:t xml:space="preserve"> </w:t>
            </w:r>
            <w:r>
              <w:tab/>
            </w:r>
            <w:r w:rsidR="009214A0">
              <w:rPr>
                <w:lang w:eastAsia="en-GB"/>
              </w:rPr>
              <w:t>an entity falling in an aforementioned item;</w:t>
            </w:r>
          </w:p>
          <w:p w:rsidR="009214A0" w:rsidRDefault="009214A0" w:rsidP="009214A0">
            <w:pPr>
              <w:pStyle w:val="Tablea"/>
              <w:rPr>
                <w:lang w:eastAsia="en-GB"/>
              </w:rPr>
            </w:pPr>
            <w:r>
              <w:rPr>
                <w:snapToGrid w:val="0"/>
              </w:rPr>
              <w:t>(c)</w:t>
            </w:r>
            <w:r>
              <w:t xml:space="preserve"> </w:t>
            </w:r>
            <w:r>
              <w:tab/>
            </w:r>
            <w:r>
              <w:rPr>
                <w:lang w:eastAsia="en-GB"/>
              </w:rPr>
              <w:t>an entity in the independent management service;</w:t>
            </w:r>
          </w:p>
          <w:p w:rsidR="009214A0" w:rsidRDefault="009214A0" w:rsidP="009214A0">
            <w:pPr>
              <w:pStyle w:val="Tablea"/>
              <w:rPr>
                <w:lang w:eastAsia="en-GB"/>
              </w:rPr>
            </w:pPr>
            <w:r>
              <w:rPr>
                <w:snapToGrid w:val="0"/>
              </w:rPr>
              <w:t>(d)</w:t>
            </w:r>
            <w:r>
              <w:t xml:space="preserve"> </w:t>
            </w:r>
            <w:r>
              <w:tab/>
            </w:r>
            <w:r>
              <w:rPr>
                <w:lang w:eastAsia="en-GB"/>
              </w:rPr>
              <w:t>an entity falling in another registration table;</w:t>
            </w:r>
          </w:p>
          <w:p w:rsidR="009214A0" w:rsidRPr="00960F73" w:rsidRDefault="00960F73" w:rsidP="00960F73">
            <w:pPr>
              <w:pStyle w:val="Tablea"/>
              <w:rPr>
                <w:snapToGrid w:val="0"/>
              </w:rPr>
            </w:pPr>
            <w:r>
              <w:rPr>
                <w:snapToGrid w:val="0"/>
              </w:rPr>
              <w:t>(e)</w:t>
            </w:r>
            <w:r>
              <w:tab/>
              <w:t>an entity with succession</w:t>
            </w:r>
          </w:p>
        </w:tc>
        <w:tc>
          <w:tcPr>
            <w:tcW w:w="1134" w:type="dxa"/>
            <w:tcBorders>
              <w:bottom w:val="single" w:sz="4" w:space="0" w:color="auto"/>
            </w:tcBorders>
            <w:shd w:val="clear" w:color="auto" w:fill="auto"/>
          </w:tcPr>
          <w:p w:rsidR="00115640" w:rsidRDefault="00692106" w:rsidP="009B18A2">
            <w:pPr>
              <w:pStyle w:val="Tabletext"/>
              <w:rPr>
                <w:snapToGrid w:val="0"/>
              </w:rPr>
            </w:pPr>
            <w:r>
              <w:rPr>
                <w:snapToGrid w:val="0"/>
              </w:rPr>
              <w:t>C</w:t>
            </w:r>
          </w:p>
        </w:tc>
      </w:tr>
      <w:tr w:rsidR="00115640" w:rsidTr="00A34D02">
        <w:tc>
          <w:tcPr>
            <w:tcW w:w="1134" w:type="dxa"/>
            <w:tcBorders>
              <w:bottom w:val="single" w:sz="4" w:space="0" w:color="auto"/>
            </w:tcBorders>
            <w:shd w:val="clear" w:color="auto" w:fill="auto"/>
          </w:tcPr>
          <w:p w:rsidR="00115640" w:rsidRDefault="00115640" w:rsidP="00FF406F">
            <w:pPr>
              <w:pStyle w:val="Tabletext"/>
              <w:rPr>
                <w:snapToGrid w:val="0"/>
              </w:rPr>
            </w:pPr>
            <w:r>
              <w:rPr>
                <w:snapToGrid w:val="0"/>
              </w:rPr>
              <w:t>2.6.e</w:t>
            </w:r>
          </w:p>
        </w:tc>
        <w:tc>
          <w:tcPr>
            <w:tcW w:w="3686" w:type="dxa"/>
            <w:tcBorders>
              <w:bottom w:val="single" w:sz="4" w:space="0" w:color="auto"/>
            </w:tcBorders>
            <w:shd w:val="clear" w:color="auto" w:fill="auto"/>
          </w:tcPr>
          <w:p w:rsidR="00115640" w:rsidRDefault="00082680" w:rsidP="000C75F0">
            <w:pPr>
              <w:pStyle w:val="Tabletext"/>
              <w:rPr>
                <w:lang w:eastAsia="en-GB"/>
              </w:rPr>
            </w:pPr>
            <w:r>
              <w:rPr>
                <w:lang w:eastAsia="en-GB"/>
              </w:rPr>
              <w:fldChar w:fldCharType="begin"/>
            </w:r>
            <w:r w:rsidR="000C75F0">
              <w:instrText xml:space="preserve"> XE "</w:instrText>
            </w:r>
            <w:r w:rsidR="000C75F0" w:rsidRPr="00506E1D">
              <w:rPr>
                <w:lang w:eastAsia="en-GB"/>
              </w:rPr>
              <w:instrText>independent management service</w:instrText>
            </w:r>
            <w:r w:rsidR="000C75F0">
              <w:rPr>
                <w:lang w:eastAsia="en-GB"/>
              </w:rPr>
              <w:instrText>:</w:instrText>
            </w:r>
            <w:r w:rsidR="000C75F0" w:rsidRPr="00506E1D">
              <w:rPr>
                <w:lang w:eastAsia="en-GB"/>
              </w:rPr>
              <w:instrText xml:space="preserve"> non-successive entities in</w:instrText>
            </w:r>
            <w:r w:rsidR="000C75F0">
              <w:instrText xml:space="preserve">" </w:instrText>
            </w:r>
            <w:r>
              <w:rPr>
                <w:lang w:eastAsia="en-GB"/>
              </w:rPr>
              <w:fldChar w:fldCharType="end"/>
            </w:r>
            <w:r>
              <w:rPr>
                <w:lang w:eastAsia="en-GB"/>
              </w:rPr>
              <w:fldChar w:fldCharType="begin"/>
            </w:r>
            <w:r w:rsidR="000C75F0">
              <w:instrText xml:space="preserve"> XE "</w:instrText>
            </w:r>
            <w:r w:rsidR="000C75F0" w:rsidRPr="00506E1D">
              <w:rPr>
                <w:lang w:eastAsia="en-GB"/>
              </w:rPr>
              <w:instrText>non-successive entities in the independent management service</w:instrText>
            </w:r>
            <w:r w:rsidR="000C75F0">
              <w:instrText xml:space="preserve">" </w:instrText>
            </w:r>
            <w:r>
              <w:rPr>
                <w:lang w:eastAsia="en-GB"/>
              </w:rPr>
              <w:fldChar w:fldCharType="end"/>
            </w:r>
            <w:r w:rsidR="0048083D">
              <w:rPr>
                <w:lang w:eastAsia="en-GB"/>
              </w:rPr>
              <w:t xml:space="preserve">Non-successive </w:t>
            </w:r>
            <w:r w:rsidR="00115640">
              <w:rPr>
                <w:lang w:eastAsia="en-GB"/>
              </w:rPr>
              <w:t>entity in the independent management service</w:t>
            </w:r>
          </w:p>
        </w:tc>
        <w:tc>
          <w:tcPr>
            <w:tcW w:w="1134" w:type="dxa"/>
            <w:tcBorders>
              <w:bottom w:val="single" w:sz="4" w:space="0" w:color="auto"/>
            </w:tcBorders>
            <w:shd w:val="clear" w:color="auto" w:fill="auto"/>
          </w:tcPr>
          <w:p w:rsidR="00115640" w:rsidRDefault="004719AA" w:rsidP="009B18A2">
            <w:pPr>
              <w:pStyle w:val="Tabletext"/>
              <w:rPr>
                <w:snapToGrid w:val="0"/>
              </w:rPr>
            </w:pPr>
            <w:r>
              <w:rPr>
                <w:snapToGrid w:val="0"/>
              </w:rPr>
              <w:t>C, I</w:t>
            </w:r>
          </w:p>
        </w:tc>
      </w:tr>
      <w:bookmarkEnd w:id="958"/>
      <w:tr w:rsidR="00115640" w:rsidTr="00A34D02">
        <w:tc>
          <w:tcPr>
            <w:tcW w:w="1134" w:type="dxa"/>
            <w:tcBorders>
              <w:bottom w:val="single" w:sz="4" w:space="0" w:color="auto"/>
            </w:tcBorders>
            <w:shd w:val="clear" w:color="auto" w:fill="auto"/>
          </w:tcPr>
          <w:p w:rsidR="00115640" w:rsidRDefault="00115640" w:rsidP="009B18A2">
            <w:pPr>
              <w:pStyle w:val="Tabletext"/>
              <w:rPr>
                <w:snapToGrid w:val="0"/>
              </w:rPr>
            </w:pPr>
            <w:r>
              <w:rPr>
                <w:snapToGrid w:val="0"/>
              </w:rPr>
              <w:t>2.7.e</w:t>
            </w:r>
          </w:p>
        </w:tc>
        <w:tc>
          <w:tcPr>
            <w:tcW w:w="3686" w:type="dxa"/>
            <w:tcBorders>
              <w:bottom w:val="single" w:sz="4" w:space="0" w:color="auto"/>
            </w:tcBorders>
            <w:shd w:val="clear" w:color="auto" w:fill="auto"/>
          </w:tcPr>
          <w:p w:rsidR="00115640" w:rsidRDefault="00082680" w:rsidP="00F43E86">
            <w:pPr>
              <w:pStyle w:val="Tabletext"/>
              <w:rPr>
                <w:lang w:eastAsia="en-GB"/>
              </w:rPr>
            </w:pPr>
            <w:r>
              <w:fldChar w:fldCharType="begin"/>
            </w:r>
            <w:r w:rsidR="00F43E86">
              <w:instrText xml:space="preserve"> XE "independent management</w:instrText>
            </w:r>
            <w:r w:rsidR="00F43E86" w:rsidRPr="00AF073C">
              <w:instrText xml:space="preserve"> places</w:instrText>
            </w:r>
            <w:r w:rsidR="00F43E86">
              <w:instrText xml:space="preserve"> (category I)</w:instrText>
            </w:r>
            <w:r w:rsidR="00F43E86" w:rsidRPr="00AF073C">
              <w:instrText>:</w:instrText>
            </w:r>
            <w:r w:rsidR="00F43E86">
              <w:instrText xml:space="preserve">financial entities with succession" </w:instrText>
            </w:r>
            <w:r>
              <w:fldChar w:fldCharType="end"/>
            </w:r>
            <w:r>
              <w:rPr>
                <w:lang w:eastAsia="en-GB"/>
              </w:rPr>
              <w:fldChar w:fldCharType="begin"/>
            </w:r>
            <w:r w:rsidR="00F43E86">
              <w:instrText xml:space="preserve"> XE "</w:instrText>
            </w:r>
            <w:r w:rsidR="00F43E86" w:rsidRPr="00506E1D">
              <w:rPr>
                <w:lang w:eastAsia="en-GB"/>
              </w:rPr>
              <w:instrText>financial entities with succession</w:instrText>
            </w:r>
            <w:r w:rsidR="00266AD8">
              <w:rPr>
                <w:lang w:eastAsia="en-GB"/>
              </w:rPr>
              <w:instrText>”</w:instrText>
            </w:r>
            <w:r w:rsidR="00F43E86">
              <w:instrText xml:space="preserve"> </w:instrText>
            </w:r>
            <w:r>
              <w:rPr>
                <w:lang w:eastAsia="en-GB"/>
              </w:rPr>
              <w:fldChar w:fldCharType="end"/>
            </w:r>
            <w:r w:rsidR="0048083D">
              <w:rPr>
                <w:lang w:eastAsia="en-GB"/>
              </w:rPr>
              <w:t>Financial entities with succession</w:t>
            </w:r>
          </w:p>
        </w:tc>
        <w:tc>
          <w:tcPr>
            <w:tcW w:w="1134" w:type="dxa"/>
            <w:tcBorders>
              <w:bottom w:val="single" w:sz="4" w:space="0" w:color="auto"/>
            </w:tcBorders>
            <w:shd w:val="clear" w:color="auto" w:fill="auto"/>
          </w:tcPr>
          <w:p w:rsidR="00115640" w:rsidRDefault="000C75F0" w:rsidP="009B18A2">
            <w:pPr>
              <w:pStyle w:val="Tabletext"/>
              <w:rPr>
                <w:snapToGrid w:val="0"/>
              </w:rPr>
            </w:pPr>
            <w:r>
              <w:rPr>
                <w:snapToGrid w:val="0"/>
              </w:rPr>
              <w:t>I</w:t>
            </w:r>
          </w:p>
        </w:tc>
      </w:tr>
      <w:tr w:rsidR="00F43E86" w:rsidTr="00A34D02">
        <w:tc>
          <w:tcPr>
            <w:tcW w:w="1134" w:type="dxa"/>
            <w:tcBorders>
              <w:bottom w:val="single" w:sz="4" w:space="0" w:color="auto"/>
            </w:tcBorders>
            <w:shd w:val="clear" w:color="auto" w:fill="auto"/>
          </w:tcPr>
          <w:p w:rsidR="00F43E86" w:rsidRDefault="00F43E86" w:rsidP="00FA1719">
            <w:pPr>
              <w:pStyle w:val="Tabletext"/>
              <w:rPr>
                <w:snapToGrid w:val="0"/>
              </w:rPr>
            </w:pPr>
            <w:r>
              <w:rPr>
                <w:snapToGrid w:val="0"/>
              </w:rPr>
              <w:t>2.8.e</w:t>
            </w:r>
          </w:p>
        </w:tc>
        <w:tc>
          <w:tcPr>
            <w:tcW w:w="3686" w:type="dxa"/>
            <w:tcBorders>
              <w:bottom w:val="single" w:sz="4" w:space="0" w:color="auto"/>
            </w:tcBorders>
            <w:shd w:val="clear" w:color="auto" w:fill="auto"/>
          </w:tcPr>
          <w:p w:rsidR="00F43E86" w:rsidRDefault="00082680" w:rsidP="00F43E86">
            <w:pPr>
              <w:pStyle w:val="Tabletext"/>
            </w:pPr>
            <w:r>
              <w:rPr>
                <w:lang w:eastAsia="en-GB"/>
              </w:rPr>
              <w:fldChar w:fldCharType="begin"/>
            </w:r>
            <w:r w:rsidR="00F43E86">
              <w:instrText xml:space="preserve"> XE "</w:instrText>
            </w:r>
            <w:r w:rsidR="00F43E86" w:rsidRPr="00506E1D">
              <w:rPr>
                <w:lang w:eastAsia="en-GB"/>
              </w:rPr>
              <w:instrText>financial entities with succession</w:instrText>
            </w:r>
            <w:r w:rsidR="00266AD8">
              <w:rPr>
                <w:lang w:eastAsia="en-GB"/>
              </w:rPr>
              <w:instrText>”</w:instrText>
            </w:r>
            <w:r w:rsidR="00F43E86">
              <w:instrText xml:space="preserve"> </w:instrText>
            </w:r>
            <w:r>
              <w:rPr>
                <w:lang w:eastAsia="en-GB"/>
              </w:rPr>
              <w:fldChar w:fldCharType="end"/>
            </w:r>
            <w:r w:rsidR="0048083D">
              <w:t xml:space="preserve">Non-financial entities with </w:t>
            </w:r>
            <w:r w:rsidR="00F43E86">
              <w:t>succession</w:t>
            </w:r>
          </w:p>
        </w:tc>
        <w:tc>
          <w:tcPr>
            <w:tcW w:w="1134" w:type="dxa"/>
            <w:tcBorders>
              <w:bottom w:val="single" w:sz="4" w:space="0" w:color="auto"/>
            </w:tcBorders>
            <w:shd w:val="clear" w:color="auto" w:fill="auto"/>
          </w:tcPr>
          <w:p w:rsidR="00F43E86" w:rsidRDefault="00F43E86" w:rsidP="004821F6">
            <w:pPr>
              <w:pStyle w:val="Tabletext"/>
              <w:rPr>
                <w:snapToGrid w:val="0"/>
              </w:rPr>
            </w:pPr>
          </w:p>
        </w:tc>
      </w:tr>
      <w:tr w:rsidR="00115640" w:rsidTr="00A34D02">
        <w:tc>
          <w:tcPr>
            <w:tcW w:w="1134" w:type="dxa"/>
            <w:tcBorders>
              <w:bottom w:val="single" w:sz="4" w:space="0" w:color="auto"/>
            </w:tcBorders>
            <w:shd w:val="clear" w:color="auto" w:fill="auto"/>
          </w:tcPr>
          <w:p w:rsidR="00115640" w:rsidRDefault="00115640" w:rsidP="00FA1719">
            <w:pPr>
              <w:pStyle w:val="Tabletext"/>
              <w:rPr>
                <w:snapToGrid w:val="0"/>
              </w:rPr>
            </w:pPr>
            <w:bookmarkStart w:id="959" w:name="ManagementConsultingBodies" w:colFirst="0" w:colLast="2"/>
            <w:r>
              <w:rPr>
                <w:snapToGrid w:val="0"/>
              </w:rPr>
              <w:t>2.9.e</w:t>
            </w:r>
          </w:p>
        </w:tc>
        <w:tc>
          <w:tcPr>
            <w:tcW w:w="3686" w:type="dxa"/>
            <w:tcBorders>
              <w:bottom w:val="single" w:sz="4" w:space="0" w:color="auto"/>
            </w:tcBorders>
            <w:shd w:val="clear" w:color="auto" w:fill="auto"/>
          </w:tcPr>
          <w:p w:rsidR="00115640" w:rsidRDefault="00082680" w:rsidP="00926595">
            <w:pPr>
              <w:pStyle w:val="Tabletext"/>
              <w:rPr>
                <w:lang w:eastAsia="en-GB"/>
              </w:rPr>
            </w:pPr>
            <w:r>
              <w:fldChar w:fldCharType="begin"/>
            </w:r>
            <w:r w:rsidR="00F43E86">
              <w:instrText xml:space="preserve"> XE "independent management</w:instrText>
            </w:r>
            <w:r w:rsidR="00F43E86" w:rsidRPr="00AF073C">
              <w:instrText xml:space="preserve"> places</w:instrText>
            </w:r>
            <w:r w:rsidR="00F43E86">
              <w:instrText xml:space="preserve"> (category I)</w:instrText>
            </w:r>
            <w:r w:rsidR="00F43E86" w:rsidRPr="00AF073C">
              <w:instrText>:</w:instrText>
            </w:r>
            <w:r w:rsidR="00F43E86">
              <w:instrText xml:space="preserve">consultative bodies of management" </w:instrText>
            </w:r>
            <w:r w:rsidR="00926595">
              <w:instrText>\r "ManagementConsultingBodies"</w:instrText>
            </w:r>
            <w:r>
              <w:fldChar w:fldCharType="end"/>
            </w:r>
            <w:r>
              <w:rPr>
                <w:lang w:eastAsia="en-GB"/>
              </w:rPr>
              <w:fldChar w:fldCharType="begin"/>
            </w:r>
            <w:r w:rsidR="00926595">
              <w:instrText xml:space="preserve"> XE "</w:instrText>
            </w:r>
            <w:r w:rsidR="00926595" w:rsidRPr="004874DD">
              <w:rPr>
                <w:lang w:eastAsia="en-GB"/>
              </w:rPr>
              <w:instrText xml:space="preserve">secretariats of consultative bodies of the </w:instrText>
            </w:r>
            <w:r w:rsidR="004E1989">
              <w:rPr>
                <w:lang w:eastAsia="en-GB"/>
              </w:rPr>
              <w:instrText>Government</w:instrText>
            </w:r>
            <w:r w:rsidR="00926595">
              <w:instrText xml:space="preserve">" </w:instrText>
            </w:r>
            <w:r>
              <w:rPr>
                <w:lang w:eastAsia="en-GB"/>
              </w:rPr>
              <w:fldChar w:fldCharType="end"/>
            </w:r>
            <w:r w:rsidR="0048083D">
              <w:rPr>
                <w:lang w:eastAsia="en-GB"/>
              </w:rPr>
              <w:t xml:space="preserve">Secretariat </w:t>
            </w:r>
            <w:r w:rsidR="00FA1719">
              <w:rPr>
                <w:lang w:eastAsia="en-GB"/>
              </w:rPr>
              <w:t xml:space="preserve">of a consultative body of the </w:t>
            </w:r>
            <w:r w:rsidR="004E1989">
              <w:rPr>
                <w:lang w:eastAsia="en-GB"/>
              </w:rPr>
              <w:t>Government</w:t>
            </w:r>
          </w:p>
        </w:tc>
        <w:tc>
          <w:tcPr>
            <w:tcW w:w="1134" w:type="dxa"/>
            <w:tcBorders>
              <w:bottom w:val="single" w:sz="4" w:space="0" w:color="auto"/>
            </w:tcBorders>
            <w:shd w:val="clear" w:color="auto" w:fill="auto"/>
          </w:tcPr>
          <w:p w:rsidR="00115640" w:rsidRDefault="00F43E86" w:rsidP="004821F6">
            <w:pPr>
              <w:pStyle w:val="Tabletext"/>
              <w:rPr>
                <w:snapToGrid w:val="0"/>
              </w:rPr>
            </w:pPr>
            <w:r>
              <w:rPr>
                <w:snapToGrid w:val="0"/>
              </w:rPr>
              <w:t>I</w:t>
            </w:r>
          </w:p>
        </w:tc>
      </w:tr>
      <w:tr w:rsidR="00FA1719" w:rsidTr="00A34D02">
        <w:tc>
          <w:tcPr>
            <w:tcW w:w="1134" w:type="dxa"/>
            <w:tcBorders>
              <w:bottom w:val="single" w:sz="4" w:space="0" w:color="auto"/>
            </w:tcBorders>
            <w:shd w:val="clear" w:color="auto" w:fill="auto"/>
          </w:tcPr>
          <w:p w:rsidR="00FA1719" w:rsidRDefault="00FA1719" w:rsidP="00FA1719">
            <w:pPr>
              <w:pStyle w:val="Tabletext"/>
              <w:rPr>
                <w:snapToGrid w:val="0"/>
              </w:rPr>
            </w:pPr>
            <w:r>
              <w:rPr>
                <w:snapToGrid w:val="0"/>
              </w:rPr>
              <w:t>2.9.e.0</w:t>
            </w:r>
          </w:p>
        </w:tc>
        <w:tc>
          <w:tcPr>
            <w:tcW w:w="3686" w:type="dxa"/>
            <w:tcBorders>
              <w:bottom w:val="single" w:sz="4" w:space="0" w:color="auto"/>
            </w:tcBorders>
            <w:shd w:val="clear" w:color="auto" w:fill="auto"/>
          </w:tcPr>
          <w:p w:rsidR="00FA1719" w:rsidRDefault="00082680" w:rsidP="004C1D4B">
            <w:pPr>
              <w:pStyle w:val="Tabletext"/>
              <w:rPr>
                <w:lang w:eastAsia="en-GB"/>
              </w:rPr>
            </w:pPr>
            <w:r>
              <w:rPr>
                <w:snapToGrid w:val="0"/>
              </w:rPr>
              <w:fldChar w:fldCharType="begin"/>
            </w:r>
            <w:r w:rsidR="004C1D4B">
              <w:instrText xml:space="preserve"> XE </w:instrText>
            </w:r>
            <w:r w:rsidR="00065FD1">
              <w:instrText>“consultation:</w:instrText>
            </w:r>
            <w:r w:rsidR="004E1989">
              <w:rPr>
                <w:snapToGrid w:val="0"/>
              </w:rPr>
              <w:instrText>Government</w:instrText>
            </w:r>
            <w:r w:rsidR="004C1D4B">
              <w:instrText xml:space="preserve">" \r "ManagementConsultingBodies" </w:instrText>
            </w:r>
            <w:r>
              <w:rPr>
                <w:snapToGrid w:val="0"/>
              </w:rPr>
              <w:fldChar w:fldCharType="end"/>
            </w:r>
            <w:r w:rsidR="0048083D">
              <w:rPr>
                <w:snapToGrid w:val="0"/>
              </w:rPr>
              <w:t xml:space="preserve">Consultative </w:t>
            </w:r>
            <w:r w:rsidR="00FA1719">
              <w:rPr>
                <w:snapToGrid w:val="0"/>
              </w:rPr>
              <w:t xml:space="preserve">body of the </w:t>
            </w:r>
            <w:r w:rsidR="004E1989">
              <w:rPr>
                <w:snapToGrid w:val="0"/>
              </w:rPr>
              <w:t>Government</w:t>
            </w:r>
          </w:p>
        </w:tc>
        <w:tc>
          <w:tcPr>
            <w:tcW w:w="1134" w:type="dxa"/>
            <w:tcBorders>
              <w:bottom w:val="single" w:sz="4" w:space="0" w:color="auto"/>
            </w:tcBorders>
            <w:shd w:val="clear" w:color="auto" w:fill="auto"/>
          </w:tcPr>
          <w:p w:rsidR="00FA1719" w:rsidRDefault="00FA1719" w:rsidP="008116ED">
            <w:pPr>
              <w:pStyle w:val="Tabletext"/>
              <w:rPr>
                <w:snapToGrid w:val="0"/>
              </w:rPr>
            </w:pPr>
          </w:p>
        </w:tc>
      </w:tr>
      <w:tr w:rsidR="00FA1719" w:rsidTr="00A34D02">
        <w:tc>
          <w:tcPr>
            <w:tcW w:w="1134" w:type="dxa"/>
            <w:tcBorders>
              <w:bottom w:val="single" w:sz="4" w:space="0" w:color="auto"/>
            </w:tcBorders>
            <w:shd w:val="clear" w:color="auto" w:fill="auto"/>
          </w:tcPr>
          <w:p w:rsidR="00FA1719" w:rsidRDefault="00FA1719" w:rsidP="008116ED">
            <w:pPr>
              <w:pStyle w:val="Tabletext"/>
              <w:rPr>
                <w:snapToGrid w:val="0"/>
              </w:rPr>
            </w:pPr>
            <w:r>
              <w:rPr>
                <w:snapToGrid w:val="0"/>
              </w:rPr>
              <w:t>2.9.e.0.0.y</w:t>
            </w:r>
          </w:p>
        </w:tc>
        <w:tc>
          <w:tcPr>
            <w:tcW w:w="3686" w:type="dxa"/>
            <w:tcBorders>
              <w:bottom w:val="single" w:sz="4" w:space="0" w:color="auto"/>
            </w:tcBorders>
            <w:shd w:val="clear" w:color="auto" w:fill="auto"/>
          </w:tcPr>
          <w:p w:rsidR="00FA1719" w:rsidRDefault="00082680" w:rsidP="004C1D4B">
            <w:pPr>
              <w:pStyle w:val="Tabletext"/>
              <w:rPr>
                <w:lang w:eastAsia="en-GB"/>
              </w:rPr>
            </w:pPr>
            <w:r>
              <w:rPr>
                <w:snapToGrid w:val="0"/>
              </w:rPr>
              <w:fldChar w:fldCharType="begin"/>
            </w:r>
            <w:r w:rsidR="004C1D4B">
              <w:instrText xml:space="preserve"> XE </w:instrText>
            </w:r>
            <w:r w:rsidR="00FB5691">
              <w:instrText>“senior members:</w:instrText>
            </w:r>
            <w:r w:rsidR="004C1D4B" w:rsidRPr="004874DD">
              <w:rPr>
                <w:snapToGrid w:val="0"/>
              </w:rPr>
              <w:instrText xml:space="preserve">consultative bodies of the </w:instrText>
            </w:r>
            <w:r w:rsidR="004E1989">
              <w:rPr>
                <w:snapToGrid w:val="0"/>
              </w:rPr>
              <w:instrText>Government</w:instrText>
            </w:r>
            <w:r w:rsidR="004C1D4B">
              <w:instrText xml:space="preserve">" </w:instrText>
            </w:r>
            <w:r>
              <w:rPr>
                <w:snapToGrid w:val="0"/>
              </w:rPr>
              <w:fldChar w:fldCharType="end"/>
            </w:r>
            <w:r w:rsidR="0048083D">
              <w:rPr>
                <w:lang w:eastAsia="en-GB"/>
              </w:rPr>
              <w:t xml:space="preserve">Senior </w:t>
            </w:r>
            <w:r w:rsidR="00FA1719">
              <w:rPr>
                <w:lang w:eastAsia="en-GB"/>
              </w:rPr>
              <w:t xml:space="preserve">member of a </w:t>
            </w:r>
            <w:r w:rsidR="00FA1719">
              <w:rPr>
                <w:snapToGrid w:val="0"/>
              </w:rPr>
              <w:t xml:space="preserve">consultative body of the </w:t>
            </w:r>
            <w:r w:rsidR="004E1989">
              <w:rPr>
                <w:snapToGrid w:val="0"/>
              </w:rPr>
              <w:t>Government</w:t>
            </w:r>
          </w:p>
        </w:tc>
        <w:tc>
          <w:tcPr>
            <w:tcW w:w="1134" w:type="dxa"/>
            <w:tcBorders>
              <w:bottom w:val="single" w:sz="4" w:space="0" w:color="auto"/>
            </w:tcBorders>
            <w:shd w:val="clear" w:color="auto" w:fill="auto"/>
          </w:tcPr>
          <w:p w:rsidR="00FA1719" w:rsidRDefault="00D81203" w:rsidP="008116ED">
            <w:pPr>
              <w:pStyle w:val="Tabletext"/>
              <w:rPr>
                <w:snapToGrid w:val="0"/>
              </w:rPr>
            </w:pPr>
            <w:r>
              <w:rPr>
                <w:snapToGrid w:val="0"/>
              </w:rPr>
              <w:t>I</w:t>
            </w:r>
          </w:p>
        </w:tc>
      </w:tr>
      <w:tr w:rsidR="00FA1719" w:rsidRPr="00D91263" w:rsidTr="00A34D02">
        <w:tc>
          <w:tcPr>
            <w:tcW w:w="1134" w:type="dxa"/>
            <w:tcBorders>
              <w:bottom w:val="single" w:sz="12" w:space="0" w:color="auto"/>
            </w:tcBorders>
            <w:shd w:val="clear" w:color="auto" w:fill="auto"/>
          </w:tcPr>
          <w:p w:rsidR="00FA1719" w:rsidRDefault="00FA1719" w:rsidP="008116ED">
            <w:pPr>
              <w:pStyle w:val="Tabletext"/>
              <w:rPr>
                <w:snapToGrid w:val="0"/>
              </w:rPr>
            </w:pPr>
            <w:r>
              <w:rPr>
                <w:snapToGrid w:val="0"/>
              </w:rPr>
              <w:t>2.9.e.0.x</w:t>
            </w:r>
          </w:p>
        </w:tc>
        <w:tc>
          <w:tcPr>
            <w:tcW w:w="3686" w:type="dxa"/>
            <w:tcBorders>
              <w:bottom w:val="single" w:sz="12" w:space="0" w:color="auto"/>
            </w:tcBorders>
            <w:shd w:val="clear" w:color="auto" w:fill="auto"/>
          </w:tcPr>
          <w:p w:rsidR="00FA1719" w:rsidRDefault="0048083D" w:rsidP="008116ED">
            <w:pPr>
              <w:pStyle w:val="Tabletext"/>
              <w:rPr>
                <w:lang w:eastAsia="en-GB"/>
              </w:rPr>
            </w:pPr>
            <w:r>
              <w:rPr>
                <w:lang w:eastAsia="en-GB"/>
              </w:rPr>
              <w:t xml:space="preserve">Member </w:t>
            </w:r>
            <w:r w:rsidR="00FA1719">
              <w:rPr>
                <w:lang w:eastAsia="en-GB"/>
              </w:rPr>
              <w:t xml:space="preserve">of a </w:t>
            </w:r>
            <w:r w:rsidR="00FA1719">
              <w:rPr>
                <w:snapToGrid w:val="0"/>
              </w:rPr>
              <w:t xml:space="preserve">consultative body of the </w:t>
            </w:r>
            <w:r w:rsidR="004E1989">
              <w:rPr>
                <w:snapToGrid w:val="0"/>
              </w:rPr>
              <w:t>Government</w:t>
            </w:r>
          </w:p>
        </w:tc>
        <w:tc>
          <w:tcPr>
            <w:tcW w:w="1134" w:type="dxa"/>
            <w:tcBorders>
              <w:bottom w:val="single" w:sz="12" w:space="0" w:color="auto"/>
            </w:tcBorders>
            <w:shd w:val="clear" w:color="auto" w:fill="auto"/>
          </w:tcPr>
          <w:p w:rsidR="00FA1719" w:rsidRDefault="00FA1719" w:rsidP="008116ED">
            <w:pPr>
              <w:pStyle w:val="Tabletext"/>
              <w:rPr>
                <w:snapToGrid w:val="0"/>
              </w:rPr>
            </w:pPr>
          </w:p>
        </w:tc>
      </w:tr>
      <w:bookmarkEnd w:id="948"/>
      <w:bookmarkEnd w:id="949"/>
      <w:bookmarkEnd w:id="959"/>
    </w:tbl>
    <w:p w:rsidR="007C6607" w:rsidRPr="004A75E9" w:rsidRDefault="007C6607" w:rsidP="007C6607">
      <w:pPr>
        <w:pStyle w:val="Tabletext"/>
      </w:pPr>
    </w:p>
    <w:p w:rsidR="00BC6920" w:rsidRPr="004A75E9" w:rsidRDefault="002557A2" w:rsidP="00BC6920">
      <w:pPr>
        <w:pStyle w:val="ActHead5auto"/>
        <w:rPr>
          <w:szCs w:val="6"/>
        </w:rPr>
      </w:pPr>
      <w:bookmarkStart w:id="960" w:name="s62"/>
      <w:bookmarkEnd w:id="935"/>
      <w:bookmarkEnd w:id="942"/>
      <w:r>
        <w:t xml:space="preserve">  </w:t>
      </w:r>
      <w:fldSimple w:instr=" DOCPROPERTY  ProprietaryCouncil  \* MERGEFORMAT ">
        <w:bookmarkStart w:id="961" w:name="_Toc530649826"/>
        <w:bookmarkStart w:id="962" w:name="_Ref21976280"/>
        <w:bookmarkStart w:id="963" w:name="_Ref21976321"/>
        <w:bookmarkStart w:id="964" w:name="_Toc32667144"/>
        <w:r w:rsidR="00E67FC8">
          <w:t>Proprietary Council</w:t>
        </w:r>
        <w:bookmarkEnd w:id="961"/>
        <w:bookmarkEnd w:id="962"/>
        <w:bookmarkEnd w:id="963"/>
        <w:bookmarkEnd w:id="964"/>
      </w:fldSimple>
    </w:p>
    <w:p w:rsidR="00BC6920" w:rsidRDefault="00082680" w:rsidP="00AE39D3">
      <w:pPr>
        <w:pStyle w:val="subsectionauto"/>
      </w:pPr>
      <w:r>
        <w:fldChar w:fldCharType="begin"/>
      </w:r>
      <w:r w:rsidR="00A455E2">
        <w:instrText xml:space="preserve"> XE "</w:instrText>
      </w:r>
      <w:fldSimple w:instr=" DOCPROPERTY  ProprietaryCouncil  \* MERGEFORMAT ">
        <w:r w:rsidR="00E67FC8">
          <w:instrText>Proprietary Council</w:instrText>
        </w:r>
      </w:fldSimple>
      <w:r w:rsidR="00C3609F">
        <w:instrText xml:space="preserve"> </w:instrText>
      </w:r>
      <w:r w:rsidR="00A455E2">
        <w:instrText xml:space="preserve">" </w:instrText>
      </w:r>
      <w:r>
        <w:fldChar w:fldCharType="end"/>
      </w:r>
      <w:r>
        <w:fldChar w:fldCharType="begin"/>
      </w:r>
      <w:r w:rsidR="00C46B0B">
        <w:instrText xml:space="preserve"> XE "</w:instrText>
      </w:r>
      <w:fldSimple w:instr=" DOCPROPERTY  FounderStyle  \* MERGEFORMAT ">
        <w:r w:rsidR="00E67FC8">
          <w:instrText>Mister Management</w:instrText>
        </w:r>
      </w:fldSimple>
      <w:r w:rsidR="00C46B0B">
        <w:instrText xml:space="preserve">’s Most Helpful </w:instrText>
      </w:r>
      <w:fldSimple w:instr=" DOCPROPERTY  ProprietaryCouncil  \* MERGEFORMAT ">
        <w:r w:rsidR="00E67FC8">
          <w:instrText>Proprietary Council</w:instrText>
        </w:r>
      </w:fldSimple>
      <w:r w:rsidR="00C46B0B">
        <w:instrText xml:space="preserve">" </w:instrText>
      </w:r>
      <w:r>
        <w:fldChar w:fldCharType="end"/>
      </w:r>
      <w:r w:rsidR="00BC6920" w:rsidRPr="004A75E9">
        <w:t xml:space="preserve">There shall be </w:t>
      </w:r>
      <w:fldSimple w:instr=" DOCPROPERTY  FounderStyle  \* MERGEFORMAT ">
        <w:r w:rsidR="00E67FC8">
          <w:t>Mister Management</w:t>
        </w:r>
      </w:fldSimple>
      <w:r w:rsidR="00BC6920">
        <w:t xml:space="preserve">’s Most Helpful </w:t>
      </w:r>
      <w:fldSimple w:instr=" DOCPROPERTY  ProprietaryCouncil  \* MERGEFORMAT ">
        <w:r w:rsidR="00E67FC8">
          <w:t>Proprietary Council</w:t>
        </w:r>
      </w:fldSimple>
      <w:r w:rsidR="00BC6920">
        <w:t xml:space="preserve"> for </w:t>
      </w:r>
      <w:fldSimple w:instr=" DOCPROPERTY  Company  \* MERGEFORMAT ">
        <w:r w:rsidR="00E67FC8">
          <w:t>Urabba Parks</w:t>
        </w:r>
      </w:fldSimple>
      <w:r w:rsidR="00BC6920" w:rsidRPr="004A75E9">
        <w:t xml:space="preserve"> to advise the</w:t>
      </w:r>
      <w:r w:rsidR="00BC6920">
        <w:t xml:space="preserve"> </w:t>
      </w:r>
      <w:fldSimple w:instr=" DOCPROPERTY  ManagerGeneral  \* MERGEFORMAT ">
        <w:r w:rsidR="00E67FC8">
          <w:t>Manager General</w:t>
        </w:r>
      </w:fldSimple>
      <w:r w:rsidR="00BC6920" w:rsidRPr="004A75E9">
        <w:t xml:space="preserve"> in the </w:t>
      </w:r>
      <w:r w:rsidR="00D41A20">
        <w:t>government</w:t>
      </w:r>
      <w:r w:rsidR="00BC6920" w:rsidRPr="004A75E9">
        <w:t xml:space="preserve"> of </w:t>
      </w:r>
      <w:fldSimple w:instr=" DOCPROPERTY  Company  \* MERGEFORMAT ">
        <w:r w:rsidR="00E67FC8">
          <w:t>Urabba Parks</w:t>
        </w:r>
      </w:fldSimple>
      <w:r w:rsidR="00BC6920" w:rsidRPr="004A75E9">
        <w:t>.</w:t>
      </w:r>
    </w:p>
    <w:bookmarkStart w:id="965" w:name="_Ref16536655"/>
    <w:p w:rsidR="005370C6" w:rsidRDefault="00082680" w:rsidP="00AE39D3">
      <w:pPr>
        <w:pStyle w:val="subsectionauto"/>
      </w:pPr>
      <w:r>
        <w:fldChar w:fldCharType="begin"/>
      </w:r>
      <w:r w:rsidR="00EC057E">
        <w:instrText xml:space="preserve"> XE </w:instrText>
      </w:r>
      <w:r w:rsidR="00FA3E1E">
        <w:instrText>“appointments :</w:instrText>
      </w:r>
      <w:fldSimple w:instr=" DOCPROPERTY  ProprietaryCounsellor  \* MERGEFORMAT ">
        <w:r w:rsidR="00E67FC8">
          <w:instrText>Proprietary Counsellor</w:instrText>
        </w:r>
      </w:fldSimple>
      <w:r w:rsidR="00EC057E">
        <w:instrText xml:space="preserve">s" </w:instrText>
      </w:r>
      <w:r>
        <w:fldChar w:fldCharType="end"/>
      </w:r>
      <w:r w:rsidR="005370C6">
        <w:t xml:space="preserve">The members of the </w:t>
      </w:r>
      <w:fldSimple w:instr=" DOCPROPERTY  ProprietaryCouncil  \* MERGEFORMAT ">
        <w:r w:rsidR="00E67FC8">
          <w:t>Proprietary Council</w:t>
        </w:r>
      </w:fldSimple>
      <w:r w:rsidR="005370C6">
        <w:t xml:space="preserve"> shall be chosen, declared and summoned by the </w:t>
      </w:r>
      <w:fldSimple w:instr=" DOCPROPERTY  ManagerGeneral  \* MERGEFORMAT ">
        <w:r w:rsidR="00E67FC8">
          <w:t>Manager General</w:t>
        </w:r>
      </w:fldSimple>
      <w:r w:rsidR="005370C6">
        <w:t xml:space="preserve"> and hold office as </w:t>
      </w:r>
      <w:fldSimple w:instr=" DOCPROPERTY  ProprietaryCounsellor  \* MERGEFORMAT ">
        <w:r w:rsidR="00E67FC8">
          <w:t>Proprietary Counsellor</w:t>
        </w:r>
      </w:fldSimple>
      <w:r w:rsidR="005370C6">
        <w:t xml:space="preserve">s at the </w:t>
      </w:r>
      <w:fldSimple w:instr=" DOCPROPERTY  ManagerGeneral  \* MERGEFORMAT ">
        <w:r w:rsidR="00E67FC8">
          <w:t>Manager General</w:t>
        </w:r>
      </w:fldSimple>
      <w:r w:rsidR="005370C6">
        <w:t>’s pleasure.</w:t>
      </w:r>
      <w:bookmarkEnd w:id="965"/>
    </w:p>
    <w:p w:rsidR="00BC6920" w:rsidRPr="004A75E9" w:rsidRDefault="002557A2" w:rsidP="00BC6920">
      <w:pPr>
        <w:pStyle w:val="ActHead5auto"/>
        <w:rPr>
          <w:szCs w:val="6"/>
        </w:rPr>
      </w:pPr>
      <w:bookmarkStart w:id="966" w:name="_Toc303349231"/>
      <w:bookmarkStart w:id="967" w:name="_Toc530649827"/>
      <w:bookmarkStart w:id="968" w:name="_Ref531101813"/>
      <w:bookmarkStart w:id="969" w:name="s63"/>
      <w:bookmarkEnd w:id="960"/>
      <w:r>
        <w:t xml:space="preserve">  </w:t>
      </w:r>
      <w:bookmarkStart w:id="970" w:name="_Toc32667145"/>
      <w:bookmarkStart w:id="971" w:name="_Ref18697847"/>
      <w:r w:rsidR="00247F1F">
        <w:t>Definition of</w:t>
      </w:r>
      <w:r w:rsidR="00BC6920" w:rsidRPr="004A75E9">
        <w:t xml:space="preserve"> </w:t>
      </w:r>
      <w:bookmarkEnd w:id="966"/>
      <w:r w:rsidR="00082680">
        <w:fldChar w:fldCharType="begin"/>
      </w:r>
      <w:r w:rsidR="00BC6920">
        <w:instrText xml:space="preserve"> DOCPROPERTY  ManagerGeneral  \* MERGEFORMAT </w:instrText>
      </w:r>
      <w:r w:rsidR="00082680">
        <w:fldChar w:fldCharType="separate"/>
      </w:r>
      <w:r w:rsidR="00E67FC8">
        <w:t>Manager General</w:t>
      </w:r>
      <w:bookmarkEnd w:id="967"/>
      <w:r w:rsidR="00082680">
        <w:fldChar w:fldCharType="end"/>
      </w:r>
      <w:bookmarkEnd w:id="968"/>
      <w:r w:rsidR="00247F1F">
        <w:t xml:space="preserve"> in </w:t>
      </w:r>
      <w:fldSimple w:instr=" DOCPROPERTY  ProprietaryCouncilShortName  \* MERGEFORMAT ">
        <w:r w:rsidR="00E67FC8">
          <w:t>Council</w:t>
        </w:r>
        <w:bookmarkEnd w:id="970"/>
      </w:fldSimple>
      <w:bookmarkEnd w:id="971"/>
    </w:p>
    <w:p w:rsidR="00BC6920" w:rsidRDefault="00D60F85" w:rsidP="00D60F85">
      <w:pPr>
        <w:pStyle w:val="subsection"/>
      </w:pPr>
      <w:r>
        <w:tab/>
      </w:r>
      <w:r>
        <w:tab/>
      </w:r>
      <w:r w:rsidR="00082680">
        <w:fldChar w:fldCharType="begin"/>
      </w:r>
      <w:r w:rsidR="00DE1BA4">
        <w:instrText xml:space="preserve"> XE "</w:instrText>
      </w:r>
      <w:fldSimple w:instr=" DOCPROPERTY  ManagerGeneral  \* MERGEFORMAT ">
        <w:r w:rsidR="00E67FC8">
          <w:instrText>Manager General</w:instrText>
        </w:r>
      </w:fldSimple>
      <w:r w:rsidR="00DE1BA4" w:rsidRPr="00F24461">
        <w:instrText xml:space="preserve"> in </w:instrText>
      </w:r>
      <w:fldSimple w:instr=" DOCPROPERTY  ProprietaryCouncilShortName  \* MERGEFORMAT ">
        <w:r w:rsidR="00E67FC8">
          <w:instrText>Council</w:instrText>
        </w:r>
      </w:fldSimple>
      <w:r w:rsidR="00DE1BA4" w:rsidRPr="00F24461">
        <w:instrText>:definition</w:instrText>
      </w:r>
      <w:r w:rsidR="005A03D4">
        <w:instrText xml:space="preserve"> of</w:instrText>
      </w:r>
      <w:r w:rsidR="00DE1BA4">
        <w:instrText xml:space="preserve">" </w:instrText>
      </w:r>
      <w:r w:rsidR="00082680">
        <w:fldChar w:fldCharType="end"/>
      </w:r>
      <w:r w:rsidR="00BC6920">
        <w:t>The</w:t>
      </w:r>
      <w:r w:rsidR="00BC6920" w:rsidRPr="004A75E9">
        <w:t xml:space="preserve"> provisions of this </w:t>
      </w:r>
      <w:fldSimple w:instr=" DOCPROPERTY  Constitution  \* MERGEFORMAT ">
        <w:r w:rsidR="00E67FC8">
          <w:t>Constitution</w:t>
        </w:r>
      </w:fldSimple>
      <w:r w:rsidR="00965643">
        <w:t xml:space="preserve"> </w:t>
      </w:r>
      <w:r w:rsidR="00BC6920" w:rsidRPr="004A75E9">
        <w:t xml:space="preserve">referring to the </w:t>
      </w:r>
      <w:fldSimple w:instr=" DOCPROPERTY  ManagerGeneral  \* MERGEFORMAT ">
        <w:r w:rsidR="00E67FC8" w:rsidRPr="00E67FC8">
          <w:rPr>
            <w:rStyle w:val="CharBoldItalic"/>
          </w:rPr>
          <w:t>Manager General</w:t>
        </w:r>
      </w:fldSimple>
      <w:r w:rsidR="00BC6920" w:rsidRPr="002B7E95">
        <w:rPr>
          <w:rStyle w:val="CharBoldItalic"/>
        </w:rPr>
        <w:t xml:space="preserve"> in </w:t>
      </w:r>
      <w:fldSimple w:instr=" DOCPROPERTY  ProprietaryCouncilShortName  \* MERGEFORMAT ">
        <w:r w:rsidR="00E67FC8" w:rsidRPr="00E67FC8">
          <w:rPr>
            <w:rStyle w:val="CharBoldItalic"/>
          </w:rPr>
          <w:t>Council</w:t>
        </w:r>
      </w:fldSimple>
      <w:r w:rsidR="00BC6920" w:rsidRPr="004A75E9">
        <w:t xml:space="preserve"> shall be construed as referring to the </w:t>
      </w:r>
      <w:fldSimple w:instr=" DOCPROPERTY  ManagerGeneral  \* MERGEFORMAT ">
        <w:r w:rsidR="00E67FC8">
          <w:t>Manager General</w:t>
        </w:r>
      </w:fldSimple>
      <w:r w:rsidR="00BC6920" w:rsidRPr="004A75E9">
        <w:t xml:space="preserve"> acting with the advice of the </w:t>
      </w:r>
      <w:fldSimple w:instr=" DOCPROPERTY  ProprietaryCouncil  \* MERGEFORMAT ">
        <w:r w:rsidR="00E67FC8">
          <w:t>Proprietary Council</w:t>
        </w:r>
      </w:fldSimple>
      <w:r w:rsidR="00BC6920" w:rsidRPr="004A75E9">
        <w:t>.</w:t>
      </w:r>
    </w:p>
    <w:p w:rsidR="00D753CA" w:rsidRDefault="002557A2" w:rsidP="00D753CA">
      <w:pPr>
        <w:pStyle w:val="ActHead5auto"/>
      </w:pPr>
      <w:bookmarkStart w:id="972" w:name="_Toc303349232"/>
      <w:bookmarkStart w:id="973" w:name="_Ref530825240"/>
      <w:bookmarkStart w:id="974" w:name="s64"/>
      <w:bookmarkStart w:id="975" w:name="ss64_65"/>
      <w:bookmarkStart w:id="976" w:name="Subd16_2"/>
      <w:bookmarkEnd w:id="936"/>
      <w:bookmarkEnd w:id="969"/>
      <w:r>
        <w:t xml:space="preserve">  </w:t>
      </w:r>
      <w:bookmarkStart w:id="977" w:name="_Ref535762124"/>
      <w:bookmarkStart w:id="978" w:name="_Toc530649829"/>
      <w:bookmarkStart w:id="979" w:name="_Toc32667146"/>
      <w:r w:rsidR="005A63A1">
        <w:t>Ministers</w:t>
      </w:r>
      <w:r w:rsidR="00D753CA" w:rsidRPr="004A75E9">
        <w:t xml:space="preserve"> of </w:t>
      </w:r>
      <w:bookmarkEnd w:id="972"/>
      <w:r w:rsidR="00D753CA">
        <w:t>Corporation</w:t>
      </w:r>
      <w:bookmarkEnd w:id="973"/>
      <w:bookmarkEnd w:id="977"/>
      <w:bookmarkEnd w:id="978"/>
      <w:bookmarkEnd w:id="979"/>
    </w:p>
    <w:p w:rsidR="00D753CA" w:rsidRPr="0037420F" w:rsidRDefault="00D753CA" w:rsidP="00D753CA">
      <w:pPr>
        <w:pStyle w:val="SubsectionHead"/>
      </w:pPr>
      <w:r w:rsidRPr="0037420F">
        <w:t>Ministers of Corporation</w:t>
      </w:r>
    </w:p>
    <w:bookmarkStart w:id="980" w:name="_Ref517197566"/>
    <w:p w:rsidR="00D753CA" w:rsidRPr="00EB3E71" w:rsidRDefault="00082680" w:rsidP="00AE39D3">
      <w:pPr>
        <w:pStyle w:val="subsectionauto"/>
      </w:pPr>
      <w:r w:rsidRPr="00EB3E71">
        <w:fldChar w:fldCharType="begin"/>
      </w:r>
      <w:r w:rsidR="00C46B0B" w:rsidRPr="00EB3E71">
        <w:instrText xml:space="preserve"> XE </w:instrText>
      </w:r>
      <w:r w:rsidR="00FA3E1E">
        <w:instrText>“appointments :</w:instrText>
      </w:r>
      <w:fldSimple w:instr=" DOCPROPERTY  Minister  \* MERGEFORMAT ">
        <w:r w:rsidR="00E67FC8">
          <w:instrText>Minister</w:instrText>
        </w:r>
      </w:fldSimple>
      <w:r w:rsidR="00C46B0B">
        <w:instrText>s</w:instrText>
      </w:r>
      <w:r w:rsidR="00C46B0B" w:rsidRPr="00EB3E71">
        <w:instrText>"</w:instrText>
      </w:r>
      <w:r w:rsidRPr="00EB3E71">
        <w:fldChar w:fldCharType="end"/>
      </w:r>
      <w:r>
        <w:fldChar w:fldCharType="begin"/>
      </w:r>
      <w:r w:rsidR="00C46B0B">
        <w:instrText xml:space="preserve"> XE "</w:instrText>
      </w:r>
      <w:r w:rsidR="00AD7C2C">
        <w:instrText>government officers:</w:instrText>
      </w:r>
      <w:fldSimple w:instr=" DOCPROPERTY  Minister  \* MERGEFORMAT ">
        <w:r w:rsidR="00E67FC8">
          <w:instrText>Minister</w:instrText>
        </w:r>
      </w:fldSimple>
      <w:r w:rsidR="00C46B0B" w:rsidRPr="000B5A21">
        <w:instrText>s</w:instrText>
      </w:r>
      <w:r w:rsidR="00C46B0B">
        <w:instrText xml:space="preserve">" </w:instrText>
      </w:r>
      <w:r>
        <w:fldChar w:fldCharType="end"/>
      </w:r>
      <w:r>
        <w:fldChar w:fldCharType="begin"/>
      </w:r>
      <w:r w:rsidR="00C46B0B">
        <w:instrText xml:space="preserve"> XE "</w:instrText>
      </w:r>
      <w:r w:rsidR="00046BBE">
        <w:instrText>Departments of Corporation:</w:instrText>
      </w:r>
      <w:r w:rsidR="00C46B0B" w:rsidRPr="00103610">
        <w:instrText>administration</w:instrText>
      </w:r>
      <w:r w:rsidR="00C46B0B">
        <w:instrText xml:space="preserve">" </w:instrText>
      </w:r>
      <w:r>
        <w:fldChar w:fldCharType="end"/>
      </w:r>
      <w:r w:rsidRPr="00EB3E71">
        <w:fldChar w:fldCharType="begin"/>
      </w:r>
      <w:r w:rsidR="00D753CA" w:rsidRPr="00EB3E71">
        <w:instrText xml:space="preserve"> XE </w:instrText>
      </w:r>
      <w:r w:rsidR="00597543">
        <w:instrText>"</w:instrText>
      </w:r>
      <w:r w:rsidR="00281CB7">
        <w:instrText>Executive Government</w:instrText>
      </w:r>
      <w:r w:rsidR="00597543"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597543" w:rsidRPr="00EA34D4">
        <w:instrText>)</w:instrText>
      </w:r>
      <w:r w:rsidR="00597543">
        <w:instrText>:</w:instrText>
      </w:r>
      <w:fldSimple w:instr=" DOCPROPERTY  Minister  \* MERGEFORMAT ">
        <w:r w:rsidR="00E67FC8">
          <w:instrText>Minister</w:instrText>
        </w:r>
      </w:fldSimple>
      <w:r w:rsidR="00D753CA" w:rsidRPr="00EB3E71">
        <w:instrText>s" \r "</w:instrText>
      </w:r>
      <w:r w:rsidR="00DE1BA4">
        <w:instrText>Subd16_2</w:instrText>
      </w:r>
      <w:r w:rsidR="00D753CA" w:rsidRPr="00EB3E71">
        <w:instrText xml:space="preserve">" </w:instrText>
      </w:r>
      <w:r w:rsidRPr="00EB3E71">
        <w:fldChar w:fldCharType="end"/>
      </w:r>
      <w:r w:rsidRPr="00EB3E71">
        <w:fldChar w:fldCharType="begin"/>
      </w:r>
      <w:r w:rsidR="0099052F" w:rsidRPr="00EB3E71">
        <w:instrText xml:space="preserve"> XE </w:instrText>
      </w:r>
      <w:r w:rsidR="0099052F">
        <w:instrText>"Government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fldSimple w:instr=" DOCPROPERTY  Minister  \* MERGEFORMAT ">
        <w:r w:rsidR="00E67FC8">
          <w:instrText>Minister</w:instrText>
        </w:r>
      </w:fldSimple>
      <w:r w:rsidR="0099052F" w:rsidRPr="00EB3E71">
        <w:instrText>s" \r "</w:instrText>
      </w:r>
      <w:r w:rsidR="0099052F">
        <w:instrText>Subd16_2</w:instrText>
      </w:r>
      <w:r w:rsidR="0099052F" w:rsidRPr="00EB3E71">
        <w:instrText xml:space="preserve">" </w:instrText>
      </w:r>
      <w:r w:rsidRPr="00EB3E71">
        <w:fldChar w:fldCharType="end"/>
      </w:r>
      <w:r w:rsidRPr="00EB3E71">
        <w:fldChar w:fldCharType="begin"/>
      </w:r>
      <w:r w:rsidR="00D753CA" w:rsidRPr="00EB3E71">
        <w:instrText xml:space="preserve"> XE "</w:instrText>
      </w:r>
      <w:fldSimple w:instr=" DOCPROPERTY  Minister  \* MERGEFORMAT ">
        <w:r w:rsidR="00E67FC8">
          <w:instrText>Minister</w:instrText>
        </w:r>
      </w:fldSimple>
      <w:r w:rsidR="00D753CA" w:rsidRPr="00EB3E71">
        <w:instrText>s" \r "</w:instrText>
      </w:r>
      <w:r w:rsidR="00DE1BA4">
        <w:instrText>Subd16_2</w:instrText>
      </w:r>
      <w:r w:rsidR="00D753CA" w:rsidRPr="00EB3E71">
        <w:instrText xml:space="preserve">"  </w:instrText>
      </w:r>
      <w:r w:rsidRPr="00EB3E71">
        <w:fldChar w:fldCharType="end"/>
      </w:r>
      <w:r w:rsidRPr="00EB3E71">
        <w:fldChar w:fldCharType="begin"/>
      </w:r>
      <w:r w:rsidR="00D753CA" w:rsidRPr="00EB3E71">
        <w:instrText xml:space="preserve"> XE "</w:instrText>
      </w:r>
      <w:fldSimple w:instr=" DOCPROPERTY  Minister  \* MERGEFORMAT ">
        <w:r w:rsidR="00E67FC8">
          <w:instrText>Minister</w:instrText>
        </w:r>
      </w:fldSimple>
      <w:r w:rsidR="00D753CA" w:rsidRPr="00EB3E71">
        <w:instrText>s:appointment"</w:instrText>
      </w:r>
      <w:r w:rsidRPr="00EB3E71">
        <w:fldChar w:fldCharType="end"/>
      </w:r>
      <w:bookmarkStart w:id="981" w:name="_Ref16536894"/>
      <w:r>
        <w:fldChar w:fldCharType="begin"/>
      </w:r>
      <w:r w:rsidR="00C46B0B">
        <w:instrText xml:space="preserve"> XE "</w:instrText>
      </w:r>
      <w:r w:rsidR="00046BBE">
        <w:instrText>Departments of Corporation:</w:instrText>
      </w:r>
      <w:fldSimple w:instr=" DOCPROPERTY  Minister  \* MERGEFORMAT ">
        <w:r w:rsidR="00E67FC8">
          <w:instrText>Minister</w:instrText>
        </w:r>
      </w:fldSimple>
      <w:r w:rsidR="00C46B0B" w:rsidRPr="000B5A21">
        <w:instrText>s</w:instrText>
      </w:r>
      <w:r w:rsidR="00C46B0B">
        <w:instrText xml:space="preserve"> for" </w:instrText>
      </w:r>
      <w:r>
        <w:fldChar w:fldCharType="end"/>
      </w:r>
      <w:r>
        <w:fldChar w:fldCharType="begin"/>
      </w:r>
      <w:r w:rsidR="00C46B0B">
        <w:instrText xml:space="preserve"> XE "</w:instrText>
      </w:r>
      <w:r w:rsidR="00C46B0B" w:rsidRPr="00EA34D4">
        <w:instrText xml:space="preserve">establishment of </w:instrText>
      </w:r>
      <w:r w:rsidR="00D14DB8">
        <w:instrText>D</w:instrText>
      </w:r>
      <w:r w:rsidR="00C46B0B" w:rsidRPr="00EA34D4">
        <w:instrText>epartments of Corporation</w:instrText>
      </w:r>
      <w:r w:rsidR="00C46B0B">
        <w:instrText xml:space="preserve">" </w:instrText>
      </w:r>
      <w:r>
        <w:fldChar w:fldCharType="end"/>
      </w:r>
      <w:r>
        <w:fldChar w:fldCharType="begin"/>
      </w:r>
      <w:r w:rsidR="00706739">
        <w:instrText xml:space="preserve"> XE "</w:instrText>
      </w:r>
      <w:fldSimple w:instr=" DOCPROPERTY  ManagerGeneral  \* MERGEFORMAT ">
        <w:r w:rsidR="00E67FC8">
          <w:instrText>Manager General</w:instrText>
        </w:r>
      </w:fldSimple>
      <w:r w:rsidR="00706739" w:rsidRPr="00C734DE">
        <w:instrText>:Ministers’ appointment and offices</w:instrText>
      </w:r>
      <w:r w:rsidR="00706739">
        <w:instrText xml:space="preserve">" \r "ss64_65" </w:instrText>
      </w:r>
      <w:r>
        <w:fldChar w:fldCharType="end"/>
      </w:r>
      <w:r>
        <w:fldChar w:fldCharType="begin"/>
      </w:r>
      <w:r w:rsidR="00706739">
        <w:instrText xml:space="preserve"> XE "</w:instrText>
      </w:r>
      <w:fldSimple w:instr=" DOCPROPERTY  ManagerGeneral  \* MERGEFORMAT ">
        <w:r w:rsidR="00E67FC8">
          <w:instrText>Manager General</w:instrText>
        </w:r>
      </w:fldSimple>
      <w:r w:rsidR="00706739" w:rsidRPr="00F24461">
        <w:instrText xml:space="preserve"> in </w:instrText>
      </w:r>
      <w:fldSimple w:instr=" DOCPROPERTY  ProprietaryCouncilShortName  \* MERGEFORMAT ">
        <w:r w:rsidR="00E67FC8">
          <w:instrText>Council</w:instrText>
        </w:r>
      </w:fldSimple>
      <w:r w:rsidR="00706739" w:rsidRPr="00F24461">
        <w:instrText>:definition</w:instrText>
      </w:r>
      <w:r w:rsidR="00706739">
        <w:instrText xml:space="preserve">" </w:instrText>
      </w:r>
      <w:r>
        <w:fldChar w:fldCharType="end"/>
      </w:r>
      <w:r w:rsidRPr="00EB3E71">
        <w:fldChar w:fldCharType="begin"/>
      </w:r>
      <w:r w:rsidR="00D60F85" w:rsidRPr="00EB3E71">
        <w:instrText xml:space="preserve"> XE "</w:instrText>
      </w:r>
      <w:fldSimple w:instr=" DOCPROPERTY  Minister  \* MERGEFORMAT ">
        <w:r w:rsidR="00E67FC8">
          <w:instrText>Minister</w:instrText>
        </w:r>
      </w:fldSimple>
      <w:r w:rsidR="00D60F85" w:rsidRPr="00EB3E71">
        <w:instrText>s" \r "</w:instrText>
      </w:r>
      <w:r w:rsidR="00D60F85">
        <w:instrText>Subd16_2</w:instrText>
      </w:r>
      <w:r w:rsidR="00D60F85" w:rsidRPr="00EB3E71">
        <w:instrText xml:space="preserve">" </w:instrText>
      </w:r>
      <w:r w:rsidRPr="00EB3E71">
        <w:fldChar w:fldCharType="end"/>
      </w:r>
      <w:r w:rsidRPr="00EB3E71">
        <w:fldChar w:fldCharType="begin"/>
      </w:r>
      <w:r w:rsidR="00D60F85" w:rsidRPr="00EB3E71">
        <w:instrText xml:space="preserve"> XE "</w:instrText>
      </w:r>
      <w:r w:rsidR="00D60F85">
        <w:instrText>officers:</w:instrText>
      </w:r>
      <w:fldSimple w:instr=" DOCPROPERTY  Minister  \* MERGEFORMAT ">
        <w:r w:rsidR="00E67FC8">
          <w:instrText>Minister</w:instrText>
        </w:r>
      </w:fldSimple>
      <w:r w:rsidR="00D60F85" w:rsidRPr="00EB3E71">
        <w:instrText>s" \r "</w:instrText>
      </w:r>
      <w:r w:rsidR="00D60F85">
        <w:instrText>Subd16_2</w:instrText>
      </w:r>
      <w:r w:rsidR="00D60F85" w:rsidRPr="00EB3E71">
        <w:instrText xml:space="preserve">" </w:instrText>
      </w:r>
      <w:r w:rsidRPr="00EB3E71">
        <w:fldChar w:fldCharType="end"/>
      </w:r>
      <w:bookmarkStart w:id="982" w:name="_Ref23537429"/>
      <w:r>
        <w:fldChar w:fldCharType="begin"/>
      </w:r>
      <w:r w:rsidR="00852B14">
        <w:instrText xml:space="preserve"> XE "</w:instrText>
      </w:r>
      <w:fldSimple w:instr=" DOCPROPERTY  ManagerGeneral  \* MERGEFORMAT ">
        <w:r w:rsidR="00E67FC8">
          <w:instrText>Manager General</w:instrText>
        </w:r>
      </w:fldSimple>
      <w:r w:rsidR="00852B14">
        <w:instrText>’s pleasure</w:instrText>
      </w:r>
      <w:r w:rsidR="00852B14" w:rsidRPr="00112B78">
        <w:instrText>:</w:instrText>
      </w:r>
      <w:r w:rsidR="00852B14" w:rsidRPr="000205A9">
        <w:instrText xml:space="preserve">appointment of </w:instrText>
      </w:r>
      <w:fldSimple w:instr=" DOCPROPERTY  Minister  \* MERGEFORMAT ">
        <w:r w:rsidR="00E67FC8">
          <w:instrText>Minister</w:instrText>
        </w:r>
      </w:fldSimple>
      <w:r w:rsidR="00852B14">
        <w:instrText xml:space="preserve">s </w:instrText>
      </w:r>
      <w:r w:rsidR="00852B14" w:rsidRPr="000205A9">
        <w:instrText>during</w:instrText>
      </w:r>
      <w:r w:rsidR="00852B14">
        <w:instrText xml:space="preserve">" </w:instrText>
      </w:r>
      <w:r w:rsidR="00852B14" w:rsidRPr="00EB3E71">
        <w:instrText>\r "</w:instrText>
      </w:r>
      <w:r w:rsidR="00852B14">
        <w:instrText>Subd16_2</w:instrText>
      </w:r>
      <w:r w:rsidR="00852B14" w:rsidRPr="00EB3E71">
        <w:instrText xml:space="preserve">" </w:instrText>
      </w:r>
      <w:r>
        <w:fldChar w:fldCharType="end"/>
      </w:r>
      <w:r w:rsidR="00D753CA" w:rsidRPr="00EB3E71">
        <w:t xml:space="preserve">The </w:t>
      </w:r>
      <w:fldSimple w:instr=" DOCPROPERTY  ManagerGeneral  \* MERGEFORMAT ">
        <w:r w:rsidR="00E67FC8">
          <w:t>Manager General</w:t>
        </w:r>
      </w:fldSimple>
      <w:r w:rsidR="00D753CA" w:rsidRPr="00EB3E71">
        <w:t xml:space="preserve"> may appoint officers to administer such </w:t>
      </w:r>
      <w:r w:rsidR="00FB64DE">
        <w:t>D</w:t>
      </w:r>
      <w:r w:rsidR="00D753CA" w:rsidRPr="00EB3E71">
        <w:t xml:space="preserve">epartments of Corporation of </w:t>
      </w:r>
      <w:fldSimple w:instr=" DOCPROPERTY  Company  \* MERGEFORMAT ">
        <w:r w:rsidR="00E67FC8">
          <w:t>Urabba Parks</w:t>
        </w:r>
      </w:fldSimple>
      <w:r w:rsidR="00D753CA" w:rsidRPr="00EB3E71">
        <w:t xml:space="preserve"> </w:t>
      </w:r>
      <w:r w:rsidR="00C6218D">
        <w:t>as</w:t>
      </w:r>
      <w:r w:rsidR="00A455E2">
        <w:t xml:space="preserve"> </w:t>
      </w:r>
      <w:r w:rsidR="00D753CA" w:rsidRPr="00EB3E71">
        <w:t xml:space="preserve">the </w:t>
      </w:r>
      <w:bookmarkStart w:id="983" w:name="_Ref517197520"/>
      <w:r w:rsidRPr="00EB3E71">
        <w:fldChar w:fldCharType="begin"/>
      </w:r>
      <w:r w:rsidR="00D753CA" w:rsidRPr="00EB3E71">
        <w:instrText xml:space="preserve"> DOCPROPERTY  ManagerGeneral  \* MERGEFORMAT </w:instrText>
      </w:r>
      <w:r w:rsidRPr="00EB3E71">
        <w:fldChar w:fldCharType="separate"/>
      </w:r>
      <w:r w:rsidR="00E67FC8">
        <w:t>Manager General</w:t>
      </w:r>
      <w:r w:rsidRPr="00EB3E71">
        <w:fldChar w:fldCharType="end"/>
      </w:r>
      <w:r w:rsidR="00D753CA" w:rsidRPr="00EB3E71">
        <w:t xml:space="preserve"> in </w:t>
      </w:r>
      <w:fldSimple w:instr=" DOCPROPERTY  ProprietaryCouncilShortName  \* MERGEFORMAT ">
        <w:r w:rsidR="00E67FC8">
          <w:t>Council</w:t>
        </w:r>
      </w:fldSimple>
      <w:r w:rsidR="00C6218D">
        <w:t xml:space="preserve"> may establish</w:t>
      </w:r>
      <w:r w:rsidR="00D753CA" w:rsidRPr="00EB3E71">
        <w:t>.</w:t>
      </w:r>
      <w:bookmarkEnd w:id="981"/>
      <w:bookmarkEnd w:id="982"/>
    </w:p>
    <w:p w:rsidR="00D753CA" w:rsidRPr="00EB3E71" w:rsidRDefault="00D753CA" w:rsidP="00BF5024">
      <w:pPr>
        <w:pStyle w:val="Subsection2"/>
      </w:pPr>
      <w:r w:rsidRPr="00EB3E71">
        <w:t xml:space="preserve">Such officers shall hold office during the pleasure of the </w:t>
      </w:r>
      <w:fldSimple w:instr=" DOCPROPERTY  ManagerGeneral  \* MERGEFORMAT ">
        <w:r w:rsidR="00E67FC8">
          <w:t>Manager General</w:t>
        </w:r>
      </w:fldSimple>
      <w:r w:rsidRPr="00EB3E71">
        <w:t xml:space="preserve">. </w:t>
      </w:r>
      <w:r w:rsidR="00082680">
        <w:fldChar w:fldCharType="begin"/>
      </w:r>
      <w:r w:rsidR="00C46B0B">
        <w:instrText xml:space="preserve"> XE "</w:instrText>
      </w:r>
      <w:fldSimple w:instr=" DOCPROPERTY  ProprietaryCouncil  \* MERGEFORMAT ">
        <w:r w:rsidR="00E67FC8">
          <w:instrText>Proprietary Council</w:instrText>
        </w:r>
      </w:fldSimple>
      <w:r w:rsidR="00C3609F">
        <w:instrText xml:space="preserve"> </w:instrText>
      </w:r>
      <w:r w:rsidR="00C46B0B">
        <w:instrText>:</w:instrText>
      </w:r>
      <w:fldSimple w:instr=" DOCPROPERTY  Minister  \* MERGEFORMAT ">
        <w:r w:rsidR="00E67FC8">
          <w:rPr>
            <w:lang w:eastAsia="en-GB"/>
          </w:rPr>
          <w:instrText>Minister</w:instrText>
        </w:r>
      </w:fldSimple>
      <w:r w:rsidR="00C46B0B">
        <w:instrText xml:space="preserve">s shall be members" </w:instrText>
      </w:r>
      <w:r w:rsidR="00082680">
        <w:fldChar w:fldCharType="end"/>
      </w:r>
      <w:r w:rsidR="00082680">
        <w:fldChar w:fldCharType="begin"/>
      </w:r>
      <w:r w:rsidR="00C46B0B">
        <w:instrText xml:space="preserve"> XE "</w:instrText>
      </w:r>
      <w:fldSimple w:instr=" DOCPROPERTY  FounderStyle  \* MERGEFORMAT ">
        <w:r w:rsidR="00E67FC8">
          <w:instrText>Mister Management</w:instrText>
        </w:r>
      </w:fldSimple>
      <w:r w:rsidR="00C46B0B">
        <w:instrText xml:space="preserve">’s Most Helpful </w:instrText>
      </w:r>
      <w:fldSimple w:instr=" DOCPROPERTY  ProprietaryCouncil  \* MERGEFORMAT ">
        <w:r w:rsidR="00E67FC8">
          <w:instrText>Proprietary Council</w:instrText>
        </w:r>
      </w:fldSimple>
      <w:r w:rsidR="00C46B0B">
        <w:instrText>:</w:instrText>
      </w:r>
      <w:fldSimple w:instr=" DOCPROPERTY  Minister  \* MERGEFORMAT ">
        <w:r w:rsidR="00E67FC8">
          <w:rPr>
            <w:lang w:eastAsia="en-GB"/>
          </w:rPr>
          <w:instrText>Minister</w:instrText>
        </w:r>
      </w:fldSimple>
      <w:r w:rsidR="00C46B0B">
        <w:instrText xml:space="preserve">s shall be members" </w:instrText>
      </w:r>
      <w:r w:rsidR="00082680">
        <w:fldChar w:fldCharType="end"/>
      </w:r>
      <w:r w:rsidRPr="00EB3E71">
        <w:t xml:space="preserve">They shall be members of the </w:t>
      </w:r>
      <w:fldSimple w:instr=" DOCPROPERTY  ProprietaryCouncil  \* MERGEFORMAT ">
        <w:r w:rsidR="00E67FC8">
          <w:t>Proprietary Council</w:t>
        </w:r>
      </w:fldSimple>
      <w:r w:rsidRPr="00EB3E71">
        <w:t xml:space="preserve">, and shall be the </w:t>
      </w:r>
      <w:fldSimple w:instr=" DOCPROPERTY  Founder  \* MERGEFORMAT ">
        <w:r w:rsidR="00E67FC8">
          <w:t>Enactor</w:t>
        </w:r>
      </w:fldSimple>
      <w:r w:rsidRPr="00EB3E71">
        <w:t xml:space="preserve">’s Ministers of Corporation for </w:t>
      </w:r>
      <w:fldSimple w:instr=" DOCPROPERTY  Company  \* MERGEFORMAT ">
        <w:r w:rsidR="00E67FC8">
          <w:t>Urabba Parks</w:t>
        </w:r>
      </w:fldSimple>
      <w:r w:rsidRPr="00EB3E71">
        <w:t xml:space="preserve"> (</w:t>
      </w:r>
      <w:fldSimple w:instr=" DOCPROPERTY  Minister  \* MERGEFORMAT ">
        <w:r w:rsidR="00E67FC8" w:rsidRPr="00E67FC8">
          <w:rPr>
            <w:rStyle w:val="CharBoldItalic"/>
            <w:rFonts w:eastAsiaTheme="minorHAnsi"/>
          </w:rPr>
          <w:t>Minister</w:t>
        </w:r>
      </w:fldSimple>
      <w:r w:rsidRPr="0037420F">
        <w:rPr>
          <w:rStyle w:val="CharBoldItalic"/>
          <w:rFonts w:eastAsiaTheme="minorHAnsi"/>
        </w:rPr>
        <w:t>s</w:t>
      </w:r>
      <w:r w:rsidRPr="00EB3E71">
        <w:t>).</w:t>
      </w:r>
    </w:p>
    <w:bookmarkStart w:id="984" w:name="_Ref519808863"/>
    <w:bookmarkStart w:id="985" w:name="_Ref530652660"/>
    <w:bookmarkStart w:id="986" w:name="s64_2"/>
    <w:p w:rsidR="00D753CA" w:rsidRPr="00EB3E71" w:rsidRDefault="00082680" w:rsidP="00AE39D3">
      <w:pPr>
        <w:pStyle w:val="subsectionauto"/>
      </w:pPr>
      <w:r>
        <w:fldChar w:fldCharType="begin"/>
      </w:r>
      <w:r w:rsidR="00D60F85">
        <w:instrText xml:space="preserve"> XE "</w:instrText>
      </w:r>
      <w:r w:rsidR="00D60F85" w:rsidRPr="00C605EC">
        <w:instrText>term of service (term of office):</w:instrText>
      </w:r>
      <w:fldSimple w:instr=" DOCPROPERTY  Minister  \* MERGEFORMAT ">
        <w:r w:rsidR="00E67FC8">
          <w:instrText>Minister</w:instrText>
        </w:r>
      </w:fldSimple>
      <w:r w:rsidR="00D60F85">
        <w:instrText>s</w:instrText>
      </w:r>
      <w:r w:rsidR="00D60F85" w:rsidRPr="00EB3E71">
        <w:instrText xml:space="preserve"> </w:instrText>
      </w:r>
      <w:r w:rsidR="00D60F85">
        <w:instrText xml:space="preserve">not legislative directors" </w:instrText>
      </w:r>
      <w:r>
        <w:fldChar w:fldCharType="end"/>
      </w:r>
      <w:bookmarkStart w:id="987" w:name="_Ref26725784"/>
      <w:r w:rsidR="00D753CA" w:rsidRPr="00EB3E71">
        <w:t xml:space="preserve">The office of a </w:t>
      </w:r>
      <w:fldSimple w:instr=" DOCPROPERTY  Minister  \* MERGEFORMAT ">
        <w:r w:rsidR="00E67FC8">
          <w:t>Minister</w:t>
        </w:r>
      </w:fldSimple>
      <w:r w:rsidR="00D753CA" w:rsidRPr="00EB3E71">
        <w:t xml:space="preserve"> shall become vacant</w:t>
      </w:r>
      <w:bookmarkEnd w:id="983"/>
      <w:bookmarkEnd w:id="984"/>
      <w:r w:rsidR="00D753CA" w:rsidRPr="00EB3E71">
        <w:t xml:space="preserve"> if the </w:t>
      </w:r>
      <w:fldSimple w:instr=" DOCPROPERTY  Minister  \* MERGEFORMAT ">
        <w:r w:rsidR="00E67FC8">
          <w:t>Minister</w:t>
        </w:r>
      </w:fldSimple>
      <w:r w:rsidR="00D753CA" w:rsidRPr="00EB3E71">
        <w:t>:</w:t>
      </w:r>
      <w:bookmarkEnd w:id="985"/>
      <w:bookmarkEnd w:id="987"/>
    </w:p>
    <w:p w:rsidR="00D753CA" w:rsidRPr="00EB3E71" w:rsidRDefault="00082680" w:rsidP="005D577F">
      <w:pPr>
        <w:pStyle w:val="paragraphauto"/>
      </w:pPr>
      <w:r>
        <w:fldChar w:fldCharType="begin"/>
      </w:r>
      <w:r w:rsidR="00D94267">
        <w:instrText xml:space="preserve"> XE "</w:instrText>
      </w:r>
      <w:r w:rsidR="00D94267" w:rsidRPr="00351CB4">
        <w:instrText xml:space="preserve">assumption of the administration of the </w:instrText>
      </w:r>
      <w:r w:rsidR="004E1989">
        <w:instrText>Government</w:instrText>
      </w:r>
      <w:r w:rsidR="00D94267">
        <w:instrText xml:space="preserve">:by legislative director who is not a </w:instrText>
      </w:r>
      <w:fldSimple w:instr=" DOCPROPERTY  Minister  \* MERGEFORMAT ">
        <w:r w:rsidR="00E67FC8">
          <w:instrText>Minister</w:instrText>
        </w:r>
      </w:fldSimple>
      <w:r w:rsidR="00D94267">
        <w:instrText xml:space="preserve">" </w:instrText>
      </w:r>
      <w:r>
        <w:fldChar w:fldCharType="end"/>
      </w:r>
      <w:r w:rsidR="00D753CA" w:rsidRPr="00EB3E71">
        <w:t xml:space="preserve">assumes the administration of the </w:t>
      </w:r>
      <w:r w:rsidR="004E1989">
        <w:t>Government</w:t>
      </w:r>
      <w:r w:rsidR="00D753CA" w:rsidRPr="00EB3E71">
        <w:t xml:space="preserve"> of </w:t>
      </w:r>
      <w:fldSimple w:instr=" DOCPROPERTY  Company  \* MERGEFORMAT ">
        <w:r w:rsidR="00E67FC8">
          <w:t>Urabba Parks</w:t>
        </w:r>
      </w:fldSimple>
      <w:r w:rsidR="007F7AC6">
        <w:t xml:space="preserve"> or </w:t>
      </w:r>
      <w:r w:rsidRPr="00EB3E71">
        <w:fldChar w:fldCharType="begin"/>
      </w:r>
      <w:r w:rsidR="007F7AC6" w:rsidRPr="00EB3E71">
        <w:instrText xml:space="preserve"> XE "</w:instrText>
      </w:r>
      <w:r w:rsidR="007F7AC6">
        <w:instrText xml:space="preserve">functions of </w:instrText>
      </w:r>
      <w:fldSimple w:instr=" DOCPROPERTY  ManagerGeneral  \* MERGEFORMAT ">
        <w:r w:rsidR="00E67FC8">
          <w:instrText>Manager General</w:instrText>
        </w:r>
      </w:fldSimple>
      <w:r w:rsidR="007F7AC6" w:rsidRPr="00EB3E71">
        <w:instrText>:</w:instrText>
      </w:r>
      <w:r w:rsidR="007F7AC6">
        <w:instrText xml:space="preserve">exercised by </w:instrText>
      </w:r>
      <w:fldSimple w:instr=" DOCPROPERTY  Minister  \* MERGEFORMAT ">
        <w:r w:rsidR="00E67FC8">
          <w:instrText>Minister</w:instrText>
        </w:r>
      </w:fldSimple>
      <w:r w:rsidR="007F7AC6" w:rsidRPr="00EB3E71">
        <w:instrText xml:space="preserve">” </w:instrText>
      </w:r>
      <w:r w:rsidRPr="00EB3E71">
        <w:fldChar w:fldCharType="end"/>
      </w:r>
      <w:r w:rsidRPr="00EB3E71">
        <w:fldChar w:fldCharType="begin"/>
      </w:r>
      <w:r w:rsidR="007F7AC6" w:rsidRPr="00EB3E71">
        <w:instrText xml:space="preserve"> XE "</w:instrText>
      </w:r>
      <w:r w:rsidR="007F7AC6">
        <w:instrText xml:space="preserve">powers of </w:instrText>
      </w:r>
      <w:fldSimple w:instr=" DOCPROPERTY  ManagerGeneral  \* MERGEFORMAT ">
        <w:r w:rsidR="00E67FC8">
          <w:instrText>Manager General</w:instrText>
        </w:r>
      </w:fldSimple>
      <w:r w:rsidR="007F7AC6" w:rsidRPr="00EB3E71">
        <w:instrText>:</w:instrText>
      </w:r>
      <w:r w:rsidR="007F7AC6">
        <w:instrText xml:space="preserve">exercised by </w:instrText>
      </w:r>
      <w:fldSimple w:instr=" DOCPROPERTY  Minister  \* MERGEFORMAT ">
        <w:r w:rsidR="00E67FC8">
          <w:instrText>Minister</w:instrText>
        </w:r>
      </w:fldSimple>
      <w:r w:rsidR="007F7AC6" w:rsidRPr="00EB3E71">
        <w:instrText xml:space="preserve">” </w:instrText>
      </w:r>
      <w:r w:rsidRPr="00EB3E71">
        <w:fldChar w:fldCharType="end"/>
      </w:r>
      <w:r w:rsidR="007F7AC6">
        <w:t xml:space="preserve">exercises the powers or functions of the </w:t>
      </w:r>
      <w:fldSimple w:instr=" DOCPROPERTY  ManagerGeneral  \* MERGEFORMAT ">
        <w:r w:rsidR="00E67FC8">
          <w:t>Manager General</w:t>
        </w:r>
      </w:fldSimple>
      <w:r w:rsidR="00D753CA" w:rsidRPr="00EB3E71">
        <w:t>;</w:t>
      </w:r>
    </w:p>
    <w:p w:rsidR="00D753CA" w:rsidRPr="00EB3E71" w:rsidRDefault="00D753CA" w:rsidP="005D577F">
      <w:pPr>
        <w:pStyle w:val="paragraphauto"/>
      </w:pPr>
      <w:r w:rsidRPr="00EB3E71">
        <w:t xml:space="preserve">ceases to be a </w:t>
      </w:r>
      <w:fldSimple w:instr=" DOCPROPERTY  ProprietaryCounsellor  \* MERGEFORMAT ">
        <w:r w:rsidR="00E67FC8">
          <w:t>Proprietary Counsellor</w:t>
        </w:r>
      </w:fldSimple>
      <w:r w:rsidRPr="00EB3E71">
        <w:t xml:space="preserve"> who is</w:t>
      </w:r>
      <w:r>
        <w:t xml:space="preserve"> a</w:t>
      </w:r>
      <w:r w:rsidRPr="00EB3E71">
        <w:t>:</w:t>
      </w:r>
    </w:p>
    <w:p w:rsidR="00D753CA" w:rsidRPr="00EB3E71" w:rsidRDefault="00082680" w:rsidP="00EA00DA">
      <w:pPr>
        <w:pStyle w:val="paragraphsubauto"/>
      </w:pPr>
      <w:r>
        <w:rPr>
          <w:lang w:eastAsia="en-GB"/>
        </w:rPr>
        <w:fldChar w:fldCharType="begin"/>
      </w:r>
      <w:r w:rsidR="00D60F85">
        <w:instrText xml:space="preserve"> XE "members of </w:instrText>
      </w:r>
      <w:fldSimple w:instr=" DOCPROPERTY  TableOfOrdinaries  \* MERGEFORMAT ">
        <w:r w:rsidR="00E67FC8">
          <w:instrText>Table of Ordinaries</w:instrText>
        </w:r>
      </w:fldSimple>
      <w:r w:rsidR="00D60F85">
        <w:instrText>:</w:instrText>
      </w:r>
      <w:fldSimple w:instr=" DOCPROPERTY  Minister  \* MERGEFORMAT ">
        <w:r w:rsidR="00E67FC8">
          <w:instrText>Minister</w:instrText>
        </w:r>
      </w:fldSimple>
      <w:r w:rsidR="00D60F85">
        <w:instrText>s</w:instrText>
      </w:r>
      <w:r w:rsidR="00D60F85" w:rsidRPr="00EB3E71">
        <w:instrText xml:space="preserve"> </w:instrText>
      </w:r>
      <w:r w:rsidR="00D60F85">
        <w:instrText xml:space="preserve">not members of upper </w:instrText>
      </w:r>
      <w:fldSimple w:instr=" DOCPROPERTY  LegislativeChamber  \* MERGEFORMAT ">
        <w:r w:rsidR="00E67FC8">
          <w:instrText>Table</w:instrText>
        </w:r>
      </w:fldSimple>
      <w:r w:rsidR="00D60F85">
        <w:instrText xml:space="preserve">s or" </w:instrText>
      </w:r>
      <w:r>
        <w:rPr>
          <w:lang w:eastAsia="en-GB"/>
        </w:rPr>
        <w:fldChar w:fldCharType="end"/>
      </w:r>
      <w:r>
        <w:rPr>
          <w:lang w:eastAsia="en-GB"/>
        </w:rPr>
        <w:fldChar w:fldCharType="begin"/>
      </w:r>
      <w:r w:rsidR="00D60F85">
        <w:instrText xml:space="preserve"> XE "legislative directors:</w:instrText>
      </w:r>
      <w:fldSimple w:instr=" DOCPROPERTY  Minister  \* MERGEFORMAT ">
        <w:r w:rsidR="00E67FC8">
          <w:instrText>Minister</w:instrText>
        </w:r>
      </w:fldSimple>
      <w:r w:rsidR="00D60F85">
        <w:instrText>s</w:instrText>
      </w:r>
      <w:r w:rsidR="00D60F85" w:rsidRPr="00EB3E71">
        <w:instrText xml:space="preserve"> </w:instrText>
      </w:r>
      <w:r w:rsidR="00D60F85">
        <w:instrText xml:space="preserve">not" </w:instrText>
      </w:r>
      <w:r>
        <w:rPr>
          <w:lang w:eastAsia="en-GB"/>
        </w:rPr>
        <w:fldChar w:fldCharType="end"/>
      </w:r>
      <w:r>
        <w:rPr>
          <w:lang w:eastAsia="en-GB"/>
        </w:rPr>
        <w:fldChar w:fldCharType="begin"/>
      </w:r>
      <w:r w:rsidR="00D60F85">
        <w:instrText xml:space="preserve"> XE "upper </w:instrText>
      </w:r>
      <w:fldSimple w:instr=" DOCPROPERTY  LegislativeChamber  \* MERGEFORMAT ">
        <w:r w:rsidR="00E67FC8">
          <w:instrText>Table</w:instrText>
        </w:r>
      </w:fldSimple>
      <w:r w:rsidR="00D60F85">
        <w:instrText>s:</w:instrText>
      </w:r>
      <w:fldSimple w:instr=" DOCPROPERTY  Minister  \* MERGEFORMAT ">
        <w:r w:rsidR="00E67FC8">
          <w:instrText>Minister</w:instrText>
        </w:r>
      </w:fldSimple>
      <w:r w:rsidR="00D60F85">
        <w:instrText>s</w:instrText>
      </w:r>
      <w:r w:rsidR="00D60F85" w:rsidRPr="00EB3E71">
        <w:instrText xml:space="preserve"> </w:instrText>
      </w:r>
      <w:r w:rsidR="00D60F85">
        <w:instrText>not members of or</w:instrText>
      </w:r>
      <w:r w:rsidR="00D60F85" w:rsidRPr="00D60F85">
        <w:instrText xml:space="preserve"> </w:instrText>
      </w:r>
      <w:r w:rsidR="00D60F85">
        <w:instrText xml:space="preserve">members of </w:instrText>
      </w:r>
      <w:fldSimple w:instr=" DOCPROPERTY  TableOfOrdinaries  \* MERGEFORMAT ">
        <w:r w:rsidR="00E67FC8">
          <w:instrText>Table of Ordinaries</w:instrText>
        </w:r>
      </w:fldSimple>
      <w:r w:rsidR="00D60F85">
        <w:instrText xml:space="preserve">" </w:instrText>
      </w:r>
      <w:r>
        <w:rPr>
          <w:lang w:eastAsia="en-GB"/>
        </w:rPr>
        <w:fldChar w:fldCharType="end"/>
      </w:r>
      <w:r w:rsidR="00D753CA" w:rsidRPr="00EB3E71">
        <w:t>legislative director;</w:t>
      </w:r>
      <w:r w:rsidR="00D753CA">
        <w:t xml:space="preserve"> or</w:t>
      </w:r>
    </w:p>
    <w:p w:rsidR="00D753CA" w:rsidRPr="00EB3E71" w:rsidRDefault="00D753CA" w:rsidP="00D753CA">
      <w:pPr>
        <w:pStyle w:val="paragraphsubauto"/>
      </w:pPr>
      <w:r w:rsidRPr="00EB3E71">
        <w:t>director appointed under subsection </w:t>
      </w:r>
      <w:fldSimple w:instr=" REF _Ref517198463 \n \h  \* MERGEFORMAT ">
        <w:r w:rsidR="00E67FC8">
          <w:t>(3)</w:t>
        </w:r>
      </w:fldSimple>
      <w:r w:rsidRPr="00EB3E71">
        <w:t>;</w:t>
      </w:r>
    </w:p>
    <w:p w:rsidR="00D753CA" w:rsidRPr="00EB3E71" w:rsidRDefault="00D753CA" w:rsidP="005D577F">
      <w:pPr>
        <w:pStyle w:val="paragraphauto"/>
      </w:pPr>
      <w:r w:rsidRPr="00EB3E71">
        <w:t xml:space="preserve">is in receipt of a salary but not entitled to remuneration, and the </w:t>
      </w:r>
      <w:fldSimple w:instr=" DOCPROPERTY  Minister  \* MERGEFORMAT ">
        <w:r w:rsidR="00E67FC8">
          <w:t>Minister</w:t>
        </w:r>
      </w:fldSimple>
      <w:r w:rsidRPr="00EB3E71">
        <w:t xml:space="preserve"> does not consent to serve as a </w:t>
      </w:r>
      <w:fldSimple w:instr=" DOCPROPERTY  Minister  \* MERGEFORMAT ">
        <w:r w:rsidR="00E67FC8">
          <w:t>Minister</w:t>
        </w:r>
      </w:fldSimple>
      <w:r w:rsidRPr="00EB3E71">
        <w:t xml:space="preserve"> on an honorary basis beforehand.</w:t>
      </w:r>
    </w:p>
    <w:bookmarkEnd w:id="986"/>
    <w:p w:rsidR="00D753CA" w:rsidRPr="0037420F" w:rsidRDefault="00D753CA" w:rsidP="00D753CA">
      <w:pPr>
        <w:pStyle w:val="SubsectionHead"/>
      </w:pPr>
      <w:r w:rsidRPr="0037420F">
        <w:t xml:space="preserve">Appointment of certain </w:t>
      </w:r>
      <w:fldSimple w:instr=" DOCPROPERTY  Minister  \* MERGEFORMAT ">
        <w:r w:rsidR="00E67FC8">
          <w:t>Minister</w:t>
        </w:r>
      </w:fldSimple>
      <w:r w:rsidRPr="0037420F">
        <w:t>s as directors</w:t>
      </w:r>
    </w:p>
    <w:bookmarkStart w:id="988" w:name="_Ref517198463"/>
    <w:bookmarkStart w:id="989" w:name="_Ref511758776"/>
    <w:bookmarkStart w:id="990" w:name="s64_ss3_4"/>
    <w:bookmarkEnd w:id="980"/>
    <w:p w:rsidR="00D753CA" w:rsidRPr="00EB3E71" w:rsidRDefault="00082680" w:rsidP="00AE39D3">
      <w:pPr>
        <w:pStyle w:val="subsectionauto"/>
      </w:pPr>
      <w:r w:rsidRPr="00EB3E71">
        <w:fldChar w:fldCharType="begin"/>
      </w:r>
      <w:r w:rsidR="00D753CA" w:rsidRPr="00EB3E71">
        <w:instrText xml:space="preserve"> XE "directors:</w:instrText>
      </w:r>
      <w:r w:rsidR="008C6EF1">
        <w:instrText>Ministers</w:instrText>
      </w:r>
      <w:r w:rsidR="00D753CA" w:rsidRPr="00EB3E71">
        <w:instrText xml:space="preserve">" </w:instrText>
      </w:r>
      <w:r w:rsidR="00DE1BA4">
        <w:instrText xml:space="preserve">\r "s64_ss3_4" </w:instrText>
      </w:r>
      <w:r w:rsidRPr="00EB3E71">
        <w:fldChar w:fldCharType="end"/>
      </w:r>
      <w:r>
        <w:fldChar w:fldCharType="begin"/>
      </w:r>
      <w:r w:rsidR="00DE1BA4">
        <w:instrText xml:space="preserve"> XE "</w:instrText>
      </w:r>
      <w:fldSimple w:instr=" DOCPROPERTY  Minister  \* MERGEFORMAT ">
        <w:r w:rsidR="00E67FC8">
          <w:instrText>Minister</w:instrText>
        </w:r>
      </w:fldSimple>
      <w:r w:rsidR="00DE1BA4">
        <w:instrText>s</w:instrText>
      </w:r>
      <w:r w:rsidR="00DE1BA4" w:rsidRPr="002227A0">
        <w:instrText>:appointment as directors</w:instrText>
      </w:r>
      <w:r w:rsidR="00DE1BA4">
        <w:instrText xml:space="preserve">" \r "s64_ss3_4" </w:instrText>
      </w:r>
      <w:r>
        <w:fldChar w:fldCharType="end"/>
      </w:r>
      <w:bookmarkStart w:id="991" w:name="_Ref890069"/>
      <w:bookmarkStart w:id="992" w:name="_Ref23537416"/>
      <w:r>
        <w:fldChar w:fldCharType="begin"/>
      </w:r>
      <w:r w:rsidR="00B229D5">
        <w:instrText xml:space="preserve"> XE "</w:instrText>
      </w:r>
      <w:r w:rsidR="00B229D5" w:rsidRPr="00A11274">
        <w:instrText>legislative directors:appointment as directors upon cessation of office as</w:instrText>
      </w:r>
      <w:r w:rsidR="00B229D5">
        <w:instrText xml:space="preserve">" \r "s64_ss3_4" </w:instrText>
      </w:r>
      <w:r>
        <w:fldChar w:fldCharType="end"/>
      </w:r>
      <w:bookmarkStart w:id="993" w:name="_Ref26725220"/>
      <w:r w:rsidR="00E7151E">
        <w:t xml:space="preserve">A person is appointed a director of </w:t>
      </w:r>
      <w:fldSimple w:instr=" DOCPROPERTY  Company  \* MERGEFORMAT ">
        <w:r w:rsidR="00E67FC8">
          <w:t>Urabba Parks</w:t>
        </w:r>
      </w:fldSimple>
      <w:r w:rsidR="00E7151E" w:rsidRPr="00EB3E71">
        <w:t xml:space="preserve"> under this subsection</w:t>
      </w:r>
      <w:r w:rsidR="00E7151E">
        <w:t xml:space="preserve"> if the person </w:t>
      </w:r>
      <w:r w:rsidR="00B428CC">
        <w:t>occupies</w:t>
      </w:r>
      <w:r w:rsidR="00E7151E">
        <w:t xml:space="preserve"> a director place</w:t>
      </w:r>
      <w:r w:rsidR="00A4402F" w:rsidRPr="00A4402F">
        <w:t xml:space="preserve"> </w:t>
      </w:r>
      <w:r w:rsidR="00A4402F">
        <w:t>(</w:t>
      </w:r>
      <w:r w:rsidR="00381E33">
        <w:t>category D</w:t>
      </w:r>
      <w:r w:rsidR="00A4402F">
        <w:t>)</w:t>
      </w:r>
      <w:r w:rsidR="00E7151E">
        <w:t xml:space="preserve"> </w:t>
      </w:r>
      <w:r w:rsidR="00493159">
        <w:t xml:space="preserve">falling </w:t>
      </w:r>
      <w:r w:rsidR="00E7151E">
        <w:t xml:space="preserve">in </w:t>
      </w:r>
      <w:r w:rsidR="00AF4241">
        <w:t>registration table</w:t>
      </w:r>
      <w:r w:rsidR="00E7151E">
        <w:t> </w:t>
      </w:r>
      <w:r w:rsidR="00835209">
        <w:t>2</w:t>
      </w:r>
      <w:r w:rsidR="00E7151E">
        <w:t xml:space="preserve"> in subsection </w:t>
      </w:r>
      <w:bookmarkEnd w:id="991"/>
      <w:r>
        <w:fldChar w:fldCharType="begin"/>
      </w:r>
      <w:r w:rsidR="00835209">
        <w:instrText xml:space="preserve"> REF _Ref2622237 \r \h </w:instrText>
      </w:r>
      <w:r>
        <w:fldChar w:fldCharType="separate"/>
      </w:r>
      <w:r w:rsidR="00E67FC8">
        <w:t>61(2)</w:t>
      </w:r>
      <w:r>
        <w:fldChar w:fldCharType="end"/>
      </w:r>
      <w:bookmarkEnd w:id="988"/>
      <w:bookmarkEnd w:id="989"/>
      <w:r w:rsidR="00044491">
        <w:t xml:space="preserve"> for as long as the person occupies the place, subject to subsection </w:t>
      </w:r>
      <w:r>
        <w:fldChar w:fldCharType="begin"/>
      </w:r>
      <w:r w:rsidR="00044491">
        <w:instrText xml:space="preserve"> REF _Ref26726510 \r \h </w:instrText>
      </w:r>
      <w:r>
        <w:fldChar w:fldCharType="separate"/>
      </w:r>
      <w:r w:rsidR="00E67FC8">
        <w:t>(4)</w:t>
      </w:r>
      <w:r>
        <w:fldChar w:fldCharType="end"/>
      </w:r>
      <w:r w:rsidR="00F8683B">
        <w:t>.</w:t>
      </w:r>
      <w:bookmarkEnd w:id="992"/>
      <w:bookmarkEnd w:id="993"/>
    </w:p>
    <w:p w:rsidR="00E7151E" w:rsidRPr="00EB3E71" w:rsidRDefault="00E7151E" w:rsidP="00AE39D3">
      <w:pPr>
        <w:pStyle w:val="subsectionauto"/>
      </w:pPr>
      <w:bookmarkStart w:id="994" w:name="_Ref26726510"/>
      <w:r>
        <w:t>A director holding office under subsection </w:t>
      </w:r>
      <w:r w:rsidR="00082680">
        <w:fldChar w:fldCharType="begin"/>
      </w:r>
      <w:r>
        <w:instrText xml:space="preserve"> REF _Ref890069 \r \h </w:instrText>
      </w:r>
      <w:r w:rsidR="00082680">
        <w:fldChar w:fldCharType="separate"/>
      </w:r>
      <w:r w:rsidR="00E67FC8">
        <w:t>(3)</w:t>
      </w:r>
      <w:r w:rsidR="00082680">
        <w:fldChar w:fldCharType="end"/>
      </w:r>
      <w:r>
        <w:t xml:space="preserve"> </w:t>
      </w:r>
      <w:r w:rsidRPr="00EB3E71">
        <w:t xml:space="preserve">shall </w:t>
      </w:r>
      <w:r>
        <w:t>cease</w:t>
      </w:r>
      <w:r w:rsidRPr="00EB3E71">
        <w:t xml:space="preserve"> to hold office as a director of </w:t>
      </w:r>
      <w:fldSimple w:instr=" DOCPROPERTY  Company  \* MERGEFORMAT ">
        <w:r w:rsidR="00E67FC8">
          <w:t>Urabba Parks</w:t>
        </w:r>
      </w:fldSimple>
      <w:r w:rsidRPr="00EB3E71">
        <w:t xml:space="preserve"> under </w:t>
      </w:r>
      <w:r>
        <w:t>that</w:t>
      </w:r>
      <w:r w:rsidRPr="00EB3E71">
        <w:t xml:space="preserve"> subsection </w:t>
      </w:r>
      <w:r>
        <w:t>if</w:t>
      </w:r>
      <w:r w:rsidRPr="00EB3E71">
        <w:t>:</w:t>
      </w:r>
      <w:bookmarkEnd w:id="994"/>
    </w:p>
    <w:p w:rsidR="00E7151E" w:rsidRDefault="00E7151E" w:rsidP="005D577F">
      <w:pPr>
        <w:pStyle w:val="paragraphauto"/>
      </w:pPr>
      <w:r>
        <w:t>the person appointed:</w:t>
      </w:r>
    </w:p>
    <w:p w:rsidR="00E7151E" w:rsidRDefault="00E7151E" w:rsidP="00E7151E">
      <w:pPr>
        <w:pStyle w:val="paragraphsubauto"/>
      </w:pPr>
      <w:r>
        <w:t xml:space="preserve">ceases to be </w:t>
      </w:r>
      <w:r w:rsidRPr="00EB3E71">
        <w:t xml:space="preserve">a </w:t>
      </w:r>
      <w:fldSimple w:instr=" DOCPROPERTY  Minister  \* MERGEFORMAT ">
        <w:r w:rsidR="00E67FC8">
          <w:t>Minister</w:t>
        </w:r>
      </w:fldSimple>
      <w:r>
        <w:t>; or</w:t>
      </w:r>
    </w:p>
    <w:p w:rsidR="00E7151E" w:rsidRPr="00EB3E71" w:rsidRDefault="00E7151E" w:rsidP="00E7151E">
      <w:pPr>
        <w:pStyle w:val="paragraphsubauto"/>
      </w:pPr>
      <w:r w:rsidRPr="00EB3E71">
        <w:t>become</w:t>
      </w:r>
      <w:r>
        <w:t>s</w:t>
      </w:r>
      <w:r w:rsidRPr="00EB3E71">
        <w:t xml:space="preserve"> a director</w:t>
      </w:r>
      <w:r>
        <w:t xml:space="preserve"> under any other provision;</w:t>
      </w:r>
    </w:p>
    <w:p w:rsidR="00FD5C6A" w:rsidRDefault="00044491" w:rsidP="005D577F">
      <w:pPr>
        <w:pStyle w:val="paragraphauto"/>
      </w:pPr>
      <w:r>
        <w:t>90 </w:t>
      </w:r>
      <w:r w:rsidR="00DC6F9F">
        <w:t>days have elapsed since</w:t>
      </w:r>
      <w:r w:rsidR="00FD5C6A">
        <w:t>:</w:t>
      </w:r>
    </w:p>
    <w:p w:rsidR="00D753CA" w:rsidRDefault="00E7151E" w:rsidP="00FD5C6A">
      <w:pPr>
        <w:pStyle w:val="paragraphsubauto"/>
      </w:pPr>
      <w:r w:rsidRPr="00EB3E71">
        <w:t>the</w:t>
      </w:r>
      <w:r w:rsidR="00DC6F9F">
        <w:t xml:space="preserve"> director’s</w:t>
      </w:r>
      <w:r w:rsidRPr="00EB3E71">
        <w:t xml:space="preserve"> appointment under </w:t>
      </w:r>
      <w:r w:rsidR="00DC6F9F">
        <w:t>subsection </w:t>
      </w:r>
      <w:r w:rsidR="00082680">
        <w:fldChar w:fldCharType="begin"/>
      </w:r>
      <w:r w:rsidR="00DC6F9F">
        <w:instrText xml:space="preserve"> REF _Ref890069 \r \h </w:instrText>
      </w:r>
      <w:r w:rsidR="00082680">
        <w:fldChar w:fldCharType="separate"/>
      </w:r>
      <w:r w:rsidR="00E67FC8">
        <w:t>(3)</w:t>
      </w:r>
      <w:r w:rsidR="00082680">
        <w:fldChar w:fldCharType="end"/>
      </w:r>
      <w:r w:rsidR="00FD5C6A">
        <w:t>; or</w:t>
      </w:r>
    </w:p>
    <w:p w:rsidR="00FD5C6A" w:rsidRDefault="00FD5C6A" w:rsidP="00FD5C6A">
      <w:pPr>
        <w:pStyle w:val="paragraphsubauto"/>
      </w:pPr>
      <w:r>
        <w:rPr>
          <w:lang w:eastAsia="en-GB"/>
        </w:rPr>
        <w:t xml:space="preserve">the return of writs for a general election to the </w:t>
      </w:r>
      <w:fldSimple w:instr=" DOCPROPERTY  ManagerGeneral  \* MERGEFORMAT ">
        <w:r w:rsidR="00E67FC8">
          <w:t>Manager General</w:t>
        </w:r>
      </w:fldSimple>
    </w:p>
    <w:p w:rsidR="00D753CA" w:rsidRPr="004A75E9" w:rsidRDefault="002557A2" w:rsidP="00D753CA">
      <w:pPr>
        <w:pStyle w:val="ActHead5auto"/>
      </w:pPr>
      <w:bookmarkStart w:id="995" w:name="_Toc303349233"/>
      <w:bookmarkStart w:id="996" w:name="_Toc530649830"/>
      <w:bookmarkStart w:id="997" w:name="s65"/>
      <w:bookmarkStart w:id="998" w:name="ss65_66"/>
      <w:bookmarkEnd w:id="974"/>
      <w:bookmarkEnd w:id="990"/>
      <w:r>
        <w:t xml:space="preserve">  </w:t>
      </w:r>
      <w:bookmarkStart w:id="999" w:name="_Ref21976296"/>
      <w:bookmarkStart w:id="1000" w:name="_Ref21976340"/>
      <w:bookmarkStart w:id="1001" w:name="_Toc32667147"/>
      <w:r w:rsidR="00D753CA" w:rsidRPr="004A75E9">
        <w:t xml:space="preserve">Number of </w:t>
      </w:r>
      <w:bookmarkEnd w:id="995"/>
      <w:bookmarkEnd w:id="996"/>
      <w:r w:rsidR="00082680">
        <w:fldChar w:fldCharType="begin"/>
      </w:r>
      <w:r w:rsidR="005A63A1">
        <w:instrText xml:space="preserve"> DOCPROPERTY  Minister  \* MERGEFORMAT </w:instrText>
      </w:r>
      <w:r w:rsidR="00082680">
        <w:fldChar w:fldCharType="separate"/>
      </w:r>
      <w:r w:rsidR="00E67FC8">
        <w:t>Minister</w:t>
      </w:r>
      <w:r w:rsidR="00082680">
        <w:fldChar w:fldCharType="end"/>
      </w:r>
      <w:r w:rsidR="005A63A1" w:rsidRPr="004A75E9">
        <w:t>s</w:t>
      </w:r>
      <w:bookmarkEnd w:id="999"/>
      <w:bookmarkEnd w:id="1000"/>
      <w:bookmarkEnd w:id="1001"/>
    </w:p>
    <w:p w:rsidR="00D86928" w:rsidRDefault="00082680" w:rsidP="00AE39D3">
      <w:pPr>
        <w:pStyle w:val="subsectionauto"/>
      </w:pPr>
      <w:r>
        <w:fldChar w:fldCharType="begin"/>
      </w:r>
      <w:r w:rsidR="00D60F85">
        <w:instrText xml:space="preserve"> XE "</w:instrText>
      </w:r>
      <w:r w:rsidR="00D60F85" w:rsidRPr="002E71AB">
        <w:instrText>legislative powers:</w:instrText>
      </w:r>
      <w:fldSimple w:instr=" DOCPROPERTY  Minister  \* MERGEFORMAT ">
        <w:r w:rsidR="00E67FC8">
          <w:instrText>Minister</w:instrText>
        </w:r>
      </w:fldSimple>
      <w:r w:rsidR="00D60F85" w:rsidRPr="002E71AB">
        <w:instrText>s</w:instrText>
      </w:r>
      <w:r w:rsidR="00D60F85">
        <w:instrText xml:space="preserve">" \r "ss65_66" </w:instrText>
      </w:r>
      <w:r>
        <w:fldChar w:fldCharType="end"/>
      </w:r>
      <w:r w:rsidR="00D753CA" w:rsidRPr="00EB3E71">
        <w:t xml:space="preserve">Until the </w:t>
      </w:r>
      <w:fldSimple w:instr=" DOCPROPERTY  Board  \* MERGEFORMAT ">
        <w:r w:rsidR="00E67FC8">
          <w:t>Board</w:t>
        </w:r>
      </w:fldSimple>
      <w:r w:rsidR="00D86928">
        <w:t xml:space="preserve"> otherwise provides:</w:t>
      </w:r>
    </w:p>
    <w:p w:rsidR="00D86928" w:rsidRDefault="00082680" w:rsidP="005D577F">
      <w:pPr>
        <w:pStyle w:val="paragraphauto"/>
      </w:pPr>
      <w:r>
        <w:fldChar w:fldCharType="begin"/>
      </w:r>
      <w:r w:rsidR="00D60F85">
        <w:instrText xml:space="preserve"> XE "</w:instrText>
      </w:r>
      <w:r w:rsidR="00D60F85" w:rsidRPr="003D6658">
        <w:instrText>number of</w:instrText>
      </w:r>
      <w:r w:rsidR="00D60F85">
        <w:instrText xml:space="preserve"> </w:instrText>
      </w:r>
      <w:fldSimple w:instr=" DOCPROPERTY  Minister  \* MERGEFORMAT ">
        <w:r w:rsidR="00E67FC8">
          <w:instrText>Minister</w:instrText>
        </w:r>
      </w:fldSimple>
      <w:r w:rsidR="00D60F85">
        <w:instrText xml:space="preserve">s" </w:instrText>
      </w:r>
      <w:r>
        <w:fldChar w:fldCharType="end"/>
      </w:r>
      <w:r w:rsidR="00D753CA" w:rsidRPr="00EB3E71">
        <w:t>the</w:t>
      </w:r>
      <w:r w:rsidR="00D86928">
        <w:t>re may be no more than three</w:t>
      </w:r>
      <w:r w:rsidR="00D753CA" w:rsidRPr="00EB3E71">
        <w:t xml:space="preserve"> </w:t>
      </w:r>
      <w:fldSimple w:instr=" DOCPROPERTY  Minister  \* MERGEFORMAT ">
        <w:r w:rsidR="00E67FC8">
          <w:t>Minister</w:t>
        </w:r>
      </w:fldSimple>
      <w:r w:rsidR="00D753CA" w:rsidRPr="00EB3E71">
        <w:t>s</w:t>
      </w:r>
      <w:r w:rsidR="00D86928">
        <w:t>;</w:t>
      </w:r>
    </w:p>
    <w:p w:rsidR="00D753CA" w:rsidRDefault="00D86928" w:rsidP="005D577F">
      <w:pPr>
        <w:pStyle w:val="paragraphauto"/>
      </w:pPr>
      <w:r w:rsidRPr="00EB3E71">
        <w:t xml:space="preserve">Ministers </w:t>
      </w:r>
      <w:r w:rsidR="00D753CA" w:rsidRPr="00EB3E71">
        <w:t xml:space="preserve">hold office as the </w:t>
      </w:r>
      <w:fldSimple w:instr=" DOCPROPERTY  ManagerGeneral  \* MERGEFORMAT ">
        <w:r w:rsidR="00E67FC8">
          <w:t>Manager General</w:t>
        </w:r>
      </w:fldSimple>
      <w:r w:rsidR="00261F38">
        <w:t xml:space="preserve"> directs</w:t>
      </w:r>
      <w:r>
        <w:t>; and</w:t>
      </w:r>
    </w:p>
    <w:p w:rsidR="005A63A1" w:rsidRDefault="00D86928" w:rsidP="005D577F">
      <w:pPr>
        <w:pStyle w:val="paragraphauto"/>
      </w:pPr>
      <w:r>
        <w:t>the p</w:t>
      </w:r>
      <w:r w:rsidR="005A63A1">
        <w:t xml:space="preserve">lace numbers of </w:t>
      </w:r>
      <w:fldSimple w:instr=" DOCPROPERTY  Minister  \* MERGEFORMAT ">
        <w:r w:rsidR="00E67FC8">
          <w:t>Minister</w:t>
        </w:r>
      </w:fldSimple>
      <w:r w:rsidR="005A63A1" w:rsidRPr="004A75E9">
        <w:t>s</w:t>
      </w:r>
      <w:r w:rsidR="005A63A1">
        <w:t xml:space="preserve"> shall be determined by the order of summons to the </w:t>
      </w:r>
      <w:fldSimple w:instr=" DOCPROPERTY  ProprietaryCouncil  \* MERGEFORMAT ">
        <w:r w:rsidR="00E67FC8">
          <w:t>Proprietary Council</w:t>
        </w:r>
      </w:fldSimple>
      <w:r w:rsidR="005A63A1">
        <w:t>.</w:t>
      </w:r>
    </w:p>
    <w:bookmarkEnd w:id="975"/>
    <w:p w:rsidR="00EE2135" w:rsidRDefault="00082680" w:rsidP="00D94267">
      <w:pPr>
        <w:pStyle w:val="SubsectionHead"/>
      </w:pPr>
      <w:r>
        <w:fldChar w:fldCharType="begin"/>
      </w:r>
      <w:r w:rsidR="00B97093">
        <w:instrText xml:space="preserve"> DOCPROPERTY  ManagerGeneral  \* MERGEFORMAT </w:instrText>
      </w:r>
      <w:r>
        <w:fldChar w:fldCharType="separate"/>
      </w:r>
      <w:r w:rsidR="00E67FC8">
        <w:t>Manager General</w:t>
      </w:r>
      <w:r>
        <w:fldChar w:fldCharType="end"/>
      </w:r>
      <w:r w:rsidR="00EE2135">
        <w:t xml:space="preserve"> </w:t>
      </w:r>
      <w:r w:rsidR="00EE2135" w:rsidRPr="00EE2135">
        <w:t xml:space="preserve">in </w:t>
      </w:r>
      <w:fldSimple w:instr=" DOCPROPERTY  ProprietaryCouncilShortName  \* MERGEFORMAT ">
        <w:r w:rsidR="00E67FC8">
          <w:t>Council</w:t>
        </w:r>
      </w:fldSimple>
      <w:r w:rsidR="00EE2135" w:rsidRPr="00EE2135">
        <w:t xml:space="preserve"> may order that </w:t>
      </w:r>
      <w:fldSimple w:instr=" DOCPROPERTY  Minister  \* MERGEFORMAT ">
        <w:r w:rsidR="00E67FC8">
          <w:t>Minister</w:t>
        </w:r>
      </w:fldSimple>
      <w:r w:rsidR="00EE2135">
        <w:t>s</w:t>
      </w:r>
      <w:r w:rsidR="00EE2135" w:rsidRPr="00EE2135">
        <w:t xml:space="preserve"> exercise duties etc. concurrently</w:t>
      </w:r>
    </w:p>
    <w:p w:rsidR="00EE2135" w:rsidRPr="004A75E9" w:rsidRDefault="00082680" w:rsidP="00AE39D3">
      <w:pPr>
        <w:pStyle w:val="subsectionauto"/>
      </w:pPr>
      <w:r>
        <w:fldChar w:fldCharType="begin"/>
      </w:r>
      <w:r w:rsidR="00D60F85">
        <w:instrText xml:space="preserve"> XE "Orders</w:instrText>
      </w:r>
      <w:r w:rsidR="00D60F85" w:rsidRPr="00D2717C">
        <w:instrText xml:space="preserve"> of </w:instrText>
      </w:r>
      <w:fldSimple w:instr=" DOCPROPERTY  ManagerGeneral  \* MERGEFORMAT ">
        <w:r w:rsidR="00E67FC8">
          <w:instrText>Manager General</w:instrText>
        </w:r>
      </w:fldSimple>
      <w:r w:rsidR="00D60F85" w:rsidRPr="00D2717C">
        <w:instrText>:</w:instrText>
      </w:r>
      <w:r w:rsidR="00D60F85">
        <w:instrText xml:space="preserve">duties of </w:instrText>
      </w:r>
      <w:fldSimple w:instr=" DOCPROPERTY  Minister  \* MERGEFORMAT ">
        <w:r w:rsidR="00E67FC8">
          <w:instrText>Minister</w:instrText>
        </w:r>
      </w:fldSimple>
      <w:r w:rsidR="00D60F85">
        <w:instrText>s to be concurrently exercisable</w:instrText>
      </w:r>
      <w:r w:rsidR="00D60F85" w:rsidRPr="00D60F85">
        <w:instrText xml:space="preserve"> </w:instrText>
      </w:r>
      <w:r w:rsidR="00D60F85" w:rsidRPr="00EE2135">
        <w:instrText>or shall cease to be so exercisable</w:instrText>
      </w:r>
      <w:r w:rsidR="00D60F85">
        <w:instrText xml:space="preserve">" </w:instrText>
      </w:r>
      <w:r>
        <w:fldChar w:fldCharType="end"/>
      </w:r>
      <w:r>
        <w:fldChar w:fldCharType="begin"/>
      </w:r>
      <w:r w:rsidR="00D60F85">
        <w:instrText xml:space="preserve"> XE "</w:instrText>
      </w:r>
      <w:r w:rsidR="00D60F85" w:rsidRPr="003D6658">
        <w:instrText xml:space="preserve">duties of </w:instrText>
      </w:r>
      <w:fldSimple w:instr=" DOCPROPERTY  Minister  \* MERGEFORMAT ">
        <w:r w:rsidR="00E67FC8">
          <w:instrText>Minister</w:instrText>
        </w:r>
      </w:fldSimple>
      <w:r w:rsidR="00D60F85">
        <w:instrText>s</w:instrText>
      </w:r>
      <w:r w:rsidR="00D60F85" w:rsidRPr="003D6658">
        <w:instrText xml:space="preserve"> may be exercisable concurrently</w:instrText>
      </w:r>
      <w:r w:rsidR="00D60F85" w:rsidRPr="00D60F85">
        <w:instrText xml:space="preserve"> </w:instrText>
      </w:r>
      <w:r w:rsidR="00D60F85" w:rsidRPr="00EE2135">
        <w:instrText>or shall cease to be so exercisable</w:instrText>
      </w:r>
      <w:r w:rsidR="00D60F85">
        <w:instrText xml:space="preserve"> " </w:instrText>
      </w:r>
      <w:r>
        <w:fldChar w:fldCharType="end"/>
      </w:r>
      <w:r>
        <w:fldChar w:fldCharType="begin"/>
      </w:r>
      <w:r w:rsidR="00D60F85">
        <w:instrText xml:space="preserve"> XE "</w:instrText>
      </w:r>
      <w:fldSimple w:instr=" DOCPROPERTY  ManagerGeneral  \* MERGEFORMAT ">
        <w:r w:rsidR="00E67FC8">
          <w:instrText>Manager General</w:instrText>
        </w:r>
      </w:fldSimple>
      <w:r w:rsidR="00D60F85" w:rsidRPr="00F24461">
        <w:instrText xml:space="preserve"> in </w:instrText>
      </w:r>
      <w:fldSimple w:instr=" DOCPROPERTY  ProprietaryCouncilShortName  \* MERGEFORMAT ">
        <w:r w:rsidR="00E67FC8">
          <w:instrText>Council</w:instrText>
        </w:r>
      </w:fldSimple>
      <w:r w:rsidR="00D60F85" w:rsidRPr="00F24461">
        <w:instrText>:</w:instrText>
      </w:r>
      <w:r w:rsidR="00D60F85">
        <w:instrText xml:space="preserve">direction that </w:instrText>
      </w:r>
      <w:r w:rsidR="00D60F85" w:rsidRPr="003D6658">
        <w:instrText xml:space="preserve">duties of </w:instrText>
      </w:r>
      <w:fldSimple w:instr=" DOCPROPERTY  Minister  \* MERGEFORMAT ">
        <w:r w:rsidR="00E67FC8">
          <w:instrText>Minister</w:instrText>
        </w:r>
      </w:fldSimple>
      <w:r w:rsidR="00D60F85">
        <w:instrText>s</w:instrText>
      </w:r>
      <w:r w:rsidR="00D60F85" w:rsidRPr="003D6658">
        <w:instrText xml:space="preserve"> may be exercisable concurrently</w:instrText>
      </w:r>
      <w:r w:rsidR="00D60F85" w:rsidRPr="00D60F85">
        <w:instrText xml:space="preserve"> </w:instrText>
      </w:r>
      <w:r w:rsidR="00D60F85" w:rsidRPr="00EE2135">
        <w:instrText>or shall cease to be so exercisable</w:instrText>
      </w:r>
      <w:r w:rsidR="00D60F85">
        <w:instrText xml:space="preserve">" </w:instrText>
      </w:r>
      <w:r>
        <w:fldChar w:fldCharType="end"/>
      </w:r>
      <w:r w:rsidR="00EE2135" w:rsidRPr="00EE2135">
        <w:t xml:space="preserve">The </w:t>
      </w:r>
      <w:fldSimple w:instr=" DOCPROPERTY  ManagerGeneral  \* MERGEFORMAT ">
        <w:r w:rsidR="00E67FC8">
          <w:t>Manager General</w:t>
        </w:r>
      </w:fldSimple>
      <w:r w:rsidR="00EE2135">
        <w:t xml:space="preserve"> </w:t>
      </w:r>
      <w:r w:rsidR="00EE2135" w:rsidRPr="00EE2135">
        <w:t xml:space="preserve">in </w:t>
      </w:r>
      <w:fldSimple w:instr=" DOCPROPERTY  ProprietaryCouncilShortName  \* MERGEFORMAT ">
        <w:r w:rsidR="00E67FC8">
          <w:t>Council</w:t>
        </w:r>
      </w:fldSimple>
      <w:r w:rsidR="00EE2135" w:rsidRPr="00EE2135">
        <w:t xml:space="preserve"> may by Order direct that all or any of the functions powers and duties of a </w:t>
      </w:r>
      <w:fldSimple w:instr=" DOCPROPERTY  Minister  \* MERGEFORMAT ">
        <w:r w:rsidR="00E67FC8">
          <w:t>Minister</w:t>
        </w:r>
      </w:fldSimple>
      <w:r w:rsidR="00EE2135" w:rsidRPr="00EE2135">
        <w:t xml:space="preserve"> shall be exercisable concurrently with another </w:t>
      </w:r>
      <w:fldSimple w:instr=" DOCPROPERTY  Minister  \* MERGEFORMAT ">
        <w:r w:rsidR="00E67FC8">
          <w:t>Minister</w:t>
        </w:r>
      </w:fldSimple>
      <w:r w:rsidR="00EE2135" w:rsidRPr="00EE2135">
        <w:t xml:space="preserve"> or shall cease to be so exercisable.</w:t>
      </w:r>
    </w:p>
    <w:p w:rsidR="00D753CA" w:rsidRPr="004A75E9" w:rsidRDefault="002557A2" w:rsidP="00D753CA">
      <w:pPr>
        <w:pStyle w:val="ActHead5auto"/>
      </w:pPr>
      <w:bookmarkStart w:id="1002" w:name="_Toc303349234"/>
      <w:bookmarkStart w:id="1003" w:name="_Toc530649831"/>
      <w:bookmarkStart w:id="1004" w:name="s66"/>
      <w:bookmarkEnd w:id="997"/>
      <w:r>
        <w:t xml:space="preserve">  </w:t>
      </w:r>
      <w:bookmarkStart w:id="1005" w:name="_Ref21976300"/>
      <w:bookmarkStart w:id="1006" w:name="_Ref21976345"/>
      <w:bookmarkStart w:id="1007" w:name="_Toc32667148"/>
      <w:r w:rsidR="00D753CA" w:rsidRPr="004A75E9">
        <w:t xml:space="preserve">Salaries of </w:t>
      </w:r>
      <w:fldSimple w:instr=" DOCPROPERTY  Minister  \* MERGEFORMAT ">
        <w:r w:rsidR="00E67FC8">
          <w:t>Minister</w:t>
        </w:r>
      </w:fldSimple>
      <w:r w:rsidR="00D753CA" w:rsidRPr="004A75E9">
        <w:t>s</w:t>
      </w:r>
      <w:bookmarkEnd w:id="1002"/>
      <w:bookmarkEnd w:id="1003"/>
      <w:bookmarkEnd w:id="1005"/>
      <w:bookmarkEnd w:id="1006"/>
      <w:bookmarkEnd w:id="1007"/>
    </w:p>
    <w:bookmarkStart w:id="1008" w:name="_Ref517707194"/>
    <w:bookmarkStart w:id="1009" w:name="_Ref535572364"/>
    <w:p w:rsidR="00D42B64" w:rsidRDefault="00082680" w:rsidP="00AE39D3">
      <w:pPr>
        <w:pStyle w:val="subsectionauto"/>
      </w:pPr>
      <w:r>
        <w:fldChar w:fldCharType="begin"/>
      </w:r>
      <w:r w:rsidR="00D60F85">
        <w:instrText xml:space="preserve"> XE "</w:instrText>
      </w:r>
      <w:fldSimple w:instr=" DOCPROPERTY  CRF  \* MERGEFORMAT ">
        <w:r w:rsidR="00E67FC8">
          <w:instrText>Corporate Revenue Fund</w:instrText>
        </w:r>
      </w:fldSimple>
      <w:r w:rsidR="00D60F85" w:rsidRPr="00C414DF">
        <w:instrText>:</w:instrText>
      </w:r>
      <w:r w:rsidR="00D60F85" w:rsidRPr="00177FF8">
        <w:instrText>salaries payable from</w:instrText>
      </w:r>
      <w:r w:rsidR="00D60F85" w:rsidRPr="00C414DF">
        <w:instrText>:</w:instrText>
      </w:r>
      <w:fldSimple w:instr=" DOCPROPERTY  Minister  \* MERGEFORMAT ">
        <w:r w:rsidR="00E67FC8">
          <w:instrText>Minister</w:instrText>
        </w:r>
      </w:fldSimple>
      <w:r w:rsidR="00D60F85">
        <w:instrText xml:space="preserve">’s" </w:instrText>
      </w:r>
      <w:r>
        <w:fldChar w:fldCharType="end"/>
      </w:r>
      <w:r>
        <w:fldChar w:fldCharType="begin"/>
      </w:r>
      <w:r w:rsidR="00D60F85">
        <w:instrText xml:space="preserve"> XE "</w:instrText>
      </w:r>
      <w:r w:rsidR="00D60F85" w:rsidRPr="00305869">
        <w:instrText>remuneration and salaries:</w:instrText>
      </w:r>
      <w:fldSimple w:instr=" DOCPROPERTY  Minister  \* MERGEFORMAT ">
        <w:r w:rsidR="00E67FC8">
          <w:instrText>Minister</w:instrText>
        </w:r>
      </w:fldSimple>
      <w:r w:rsidR="00D60F85" w:rsidRPr="00305869">
        <w:instrText>s</w:instrText>
      </w:r>
      <w:r w:rsidR="00D60F85">
        <w:instrText xml:space="preserve">" </w:instrText>
      </w:r>
      <w:r>
        <w:fldChar w:fldCharType="end"/>
      </w:r>
      <w:r>
        <w:fldChar w:fldCharType="begin"/>
      </w:r>
      <w:r w:rsidR="00D60F85">
        <w:instrText xml:space="preserve"> XE "</w:instrText>
      </w:r>
      <w:r w:rsidR="00D60F85" w:rsidRPr="00305869">
        <w:instrText>salaries</w:instrText>
      </w:r>
      <w:r w:rsidR="00D60F85" w:rsidRPr="00D60F85">
        <w:instrText xml:space="preserve"> </w:instrText>
      </w:r>
      <w:r w:rsidR="00D60F85" w:rsidRPr="00305869">
        <w:instrText>and remuneration:</w:instrText>
      </w:r>
      <w:fldSimple w:instr=" DOCPROPERTY  Minister  \* MERGEFORMAT ">
        <w:r w:rsidR="00E67FC8">
          <w:instrText>Minister</w:instrText>
        </w:r>
      </w:fldSimple>
      <w:r w:rsidR="00D60F85" w:rsidRPr="00305869">
        <w:instrText>s</w:instrText>
      </w:r>
      <w:r w:rsidR="00D60F85">
        <w:instrText xml:space="preserve">" </w:instrText>
      </w:r>
      <w:r>
        <w:fldChar w:fldCharType="end"/>
      </w:r>
      <w:bookmarkStart w:id="1010" w:name="_Ref23538734"/>
      <w:r w:rsidR="00706093" w:rsidRPr="00EB3E71">
        <w:t xml:space="preserve">The </w:t>
      </w:r>
      <w:fldSimple w:instr=" DOCPROPERTY  Board  \* MERGEFORMAT ">
        <w:r w:rsidR="00E67FC8">
          <w:t>Board</w:t>
        </w:r>
      </w:fldSimple>
      <w:r w:rsidR="00706093" w:rsidRPr="00EB3E71">
        <w:t xml:space="preserve"> may appropriate amounts out of the </w:t>
      </w:r>
      <w:fldSimple w:instr=" DOCPROPERTY  CRF  \* MERGEFORMAT ">
        <w:r w:rsidR="00E67FC8">
          <w:t>Corporate Revenue Fund</w:t>
        </w:r>
      </w:fldSimple>
      <w:r w:rsidR="00706093" w:rsidRPr="00EB3E71">
        <w:t xml:space="preserve"> of </w:t>
      </w:r>
      <w:fldSimple w:instr=" DOCPROPERTY  Company  \* MERGEFORMAT ">
        <w:r w:rsidR="00E67FC8">
          <w:t>Urabba Parks</w:t>
        </w:r>
      </w:fldSimple>
      <w:r w:rsidR="00706093" w:rsidRPr="00EB3E71">
        <w:t xml:space="preserve"> to the </w:t>
      </w:r>
      <w:fldSimple w:instr=" DOCPROPERTY  Founder  \* MERGEFORMAT ">
        <w:r w:rsidR="00E67FC8">
          <w:t>Enactor</w:t>
        </w:r>
      </w:fldSimple>
      <w:r w:rsidR="00706093" w:rsidRPr="00EB3E71">
        <w:t xml:space="preserve">, for the salaries of the </w:t>
      </w:r>
      <w:r w:rsidR="00706093">
        <w:t>Minister</w:t>
      </w:r>
      <w:r w:rsidR="00706093" w:rsidRPr="00EB3E71">
        <w:t>s of Corporation.</w:t>
      </w:r>
      <w:bookmarkEnd w:id="1010"/>
    </w:p>
    <w:p w:rsidR="001540CF" w:rsidRDefault="001540CF" w:rsidP="00AE39D3">
      <w:pPr>
        <w:pStyle w:val="subsectionauto"/>
      </w:pPr>
      <w:bookmarkStart w:id="1011" w:name="_Ref23538750"/>
      <w:r>
        <w:t>Unless</w:t>
      </w:r>
      <w:r w:rsidRPr="00AD5F71">
        <w:t xml:space="preserve"> the </w:t>
      </w:r>
      <w:fldSimple w:instr=" DOCPROPERTY  Board  \* MERGEFORMAT ">
        <w:r w:rsidR="00E67FC8">
          <w:t>Board</w:t>
        </w:r>
      </w:fldSimple>
      <w:r w:rsidRPr="00AD5F71">
        <w:t xml:space="preserve"> provides</w:t>
      </w:r>
      <w:r w:rsidR="000F2061">
        <w:t xml:space="preserve"> for the appropriation of amounts being an approved benefit falling in item 2 of the table </w:t>
      </w:r>
      <w:r w:rsidR="00785CDD">
        <w:t>in subsection </w:t>
      </w:r>
      <w:r w:rsidR="00082680">
        <w:fldChar w:fldCharType="begin"/>
      </w:r>
      <w:r w:rsidR="00785CDD">
        <w:instrText xml:space="preserve"> REF _Ref15739576 \r \h </w:instrText>
      </w:r>
      <w:r w:rsidR="00082680">
        <w:fldChar w:fldCharType="separate"/>
      </w:r>
      <w:r w:rsidR="00E67FC8">
        <w:t>90(3)</w:t>
      </w:r>
      <w:r w:rsidR="00082680">
        <w:fldChar w:fldCharType="end"/>
      </w:r>
      <w:r>
        <w:t xml:space="preserve">, </w:t>
      </w:r>
      <w:r w:rsidRPr="00AD5F71">
        <w:t xml:space="preserve">each </w:t>
      </w:r>
      <w:fldSimple w:instr=" DOCPROPERTY  Minister  \* MERGEFORMAT ">
        <w:r w:rsidR="00E67FC8">
          <w:t>Minister</w:t>
        </w:r>
      </w:fldSimple>
      <w:r>
        <w:t xml:space="preserve"> </w:t>
      </w:r>
      <w:r w:rsidRPr="00AD5F71">
        <w:t>shall</w:t>
      </w:r>
      <w:r>
        <w:t xml:space="preserve"> serve on an honorary basis</w:t>
      </w:r>
      <w:r w:rsidRPr="00EB3E71">
        <w:t>.</w:t>
      </w:r>
      <w:bookmarkEnd w:id="1011"/>
    </w:p>
    <w:p w:rsidR="00D753CA" w:rsidRPr="004A75E9" w:rsidRDefault="002557A2" w:rsidP="00D753CA">
      <w:pPr>
        <w:pStyle w:val="ActHead5auto"/>
      </w:pPr>
      <w:bookmarkStart w:id="1012" w:name="_Toc303349235"/>
      <w:bookmarkStart w:id="1013" w:name="_Toc530649833"/>
      <w:bookmarkStart w:id="1014" w:name="s67"/>
      <w:bookmarkStart w:id="1015" w:name="Subd16_3"/>
      <w:bookmarkEnd w:id="976"/>
      <w:bookmarkEnd w:id="998"/>
      <w:bookmarkEnd w:id="1004"/>
      <w:bookmarkEnd w:id="1008"/>
      <w:bookmarkEnd w:id="1009"/>
      <w:r>
        <w:t xml:space="preserve">  </w:t>
      </w:r>
      <w:bookmarkStart w:id="1016" w:name="_Ref21976305"/>
      <w:bookmarkStart w:id="1017" w:name="_Ref21976350"/>
      <w:bookmarkStart w:id="1018" w:name="_Toc32667149"/>
      <w:r w:rsidR="00D753CA" w:rsidRPr="004A75E9">
        <w:t xml:space="preserve">Appointment of </w:t>
      </w:r>
      <w:r w:rsidR="00D753CA">
        <w:t>corporate</w:t>
      </w:r>
      <w:r w:rsidR="00D753CA" w:rsidRPr="004A75E9">
        <w:t xml:space="preserve"> servants</w:t>
      </w:r>
      <w:bookmarkEnd w:id="1012"/>
      <w:bookmarkEnd w:id="1013"/>
      <w:bookmarkEnd w:id="1016"/>
      <w:bookmarkEnd w:id="1017"/>
      <w:bookmarkEnd w:id="1018"/>
    </w:p>
    <w:p w:rsidR="00D753CA" w:rsidRDefault="00082680" w:rsidP="00AE39D3">
      <w:pPr>
        <w:pStyle w:val="subsectionauto"/>
      </w:pPr>
      <w:r>
        <w:fldChar w:fldCharType="begin"/>
      </w:r>
      <w:r w:rsidR="00D60F85">
        <w:instrText xml:space="preserve"> XE </w:instrText>
      </w:r>
      <w:r w:rsidR="00FA3E1E">
        <w:instrText>“appointments :</w:instrText>
      </w:r>
      <w:r w:rsidR="00D60F85" w:rsidRPr="00A57CA8">
        <w:instrText xml:space="preserve">corporate </w:instrText>
      </w:r>
      <w:r w:rsidR="00D60F85">
        <w:instrText xml:space="preserve">servants" \r "s67" </w:instrText>
      </w:r>
      <w:r>
        <w:fldChar w:fldCharType="end"/>
      </w:r>
      <w:r>
        <w:fldChar w:fldCharType="begin"/>
      </w:r>
      <w:r w:rsidR="00D753CA">
        <w:instrText xml:space="preserve"> XE "</w:instrText>
      </w:r>
      <w:r w:rsidR="00D753CA" w:rsidRPr="00A57CA8">
        <w:instrText xml:space="preserve">corporate </w:instrText>
      </w:r>
      <w:r w:rsidR="00D60F85">
        <w:instrText>servants</w:instrText>
      </w:r>
      <w:r w:rsidR="00D753CA">
        <w:instrText xml:space="preserve">" </w:instrText>
      </w:r>
      <w:r w:rsidR="00B604A1">
        <w:instrText xml:space="preserve">\r "s67" </w:instrText>
      </w:r>
      <w:r>
        <w:fldChar w:fldCharType="end"/>
      </w:r>
      <w:r>
        <w:fldChar w:fldCharType="begin"/>
      </w:r>
      <w:r w:rsidR="00D60F85">
        <w:instrText xml:space="preserve"> XE "</w:instrText>
      </w:r>
      <w:r w:rsidR="00AD7C2C">
        <w:instrText>government officers:</w:instrText>
      </w:r>
      <w:r w:rsidR="00D60F85">
        <w:instrText xml:space="preserve">appointment and removal" \r "s67" </w:instrText>
      </w:r>
      <w:r>
        <w:fldChar w:fldCharType="end"/>
      </w:r>
      <w:r>
        <w:fldChar w:fldCharType="begin"/>
      </w:r>
      <w:r w:rsidR="00D60F85">
        <w:instrText xml:space="preserve"> XE "</w:instrText>
      </w:r>
      <w:fldSimple w:instr=" DOCPROPERTY  ManagerGeneral  \* MERGEFORMAT ">
        <w:r w:rsidR="00E67FC8">
          <w:instrText>Manager General</w:instrText>
        </w:r>
      </w:fldSimple>
      <w:r w:rsidR="00D60F85" w:rsidRPr="00F24461">
        <w:instrText xml:space="preserve"> in </w:instrText>
      </w:r>
      <w:fldSimple w:instr=" DOCPROPERTY  ProprietaryCouncilShortName  \* MERGEFORMAT ">
        <w:r w:rsidR="00E67FC8">
          <w:instrText>Council</w:instrText>
        </w:r>
      </w:fldSimple>
      <w:r w:rsidR="00D60F85" w:rsidRPr="00F24461">
        <w:instrText>:</w:instrText>
      </w:r>
      <w:r w:rsidR="00D60F85">
        <w:instrText xml:space="preserve">corporate </w:instrText>
      </w:r>
      <w:r w:rsidR="00D60F85" w:rsidRPr="00D60F85">
        <w:instrText>servants’ appointment and removal</w:instrText>
      </w:r>
      <w:r w:rsidR="00D60F85">
        <w:instrText xml:space="preserve">" </w:instrText>
      </w:r>
      <w:r w:rsidR="0019696D">
        <w:instrText xml:space="preserve">\r "s67" </w:instrText>
      </w:r>
      <w:r>
        <w:fldChar w:fldCharType="end"/>
      </w:r>
      <w:r>
        <w:fldChar w:fldCharType="begin"/>
      </w:r>
      <w:r w:rsidR="00D60F85">
        <w:instrText xml:space="preserve"> XE "officers:appointment and removal" \r "s67" </w:instrText>
      </w:r>
      <w:r>
        <w:fldChar w:fldCharType="end"/>
      </w:r>
      <w:r>
        <w:fldChar w:fldCharType="begin"/>
      </w:r>
      <w:r w:rsidR="00D60F85">
        <w:instrText xml:space="preserve"> XE "</w:instrText>
      </w:r>
      <w:r w:rsidR="00D60F85" w:rsidRPr="003524BA">
        <w:instrText>removal</w:instrText>
      </w:r>
      <w:r w:rsidR="00D60F85">
        <w:instrText xml:space="preserve"> from office</w:instrText>
      </w:r>
      <w:r w:rsidR="00D60F85" w:rsidRPr="003524BA">
        <w:instrText>:corporate servants</w:instrText>
      </w:r>
      <w:r w:rsidR="00D60F85">
        <w:instrText xml:space="preserve">" \r "s67" </w:instrText>
      </w:r>
      <w:r>
        <w:fldChar w:fldCharType="end"/>
      </w:r>
      <w:bookmarkStart w:id="1019" w:name="_Ref23538979"/>
      <w:r w:rsidR="00D753CA" w:rsidRPr="004A75E9">
        <w:t xml:space="preserve">Until the </w:t>
      </w:r>
      <w:fldSimple w:instr=" DOCPROPERTY  Board  \* MERGEFORMAT ">
        <w:r w:rsidR="00E67FC8">
          <w:t>Board</w:t>
        </w:r>
      </w:fldSimple>
      <w:r w:rsidR="00D753CA" w:rsidRPr="004A75E9">
        <w:t xml:space="preserve"> otherwise provides, the appointment and removal of all other officers of the </w:t>
      </w:r>
      <w:r w:rsidR="00281CB7">
        <w:t>Executive Government</w:t>
      </w:r>
      <w:r w:rsidR="00D753CA" w:rsidRPr="004A75E9">
        <w:t xml:space="preserve"> of </w:t>
      </w:r>
      <w:fldSimple w:instr=" DOCPROPERTY  Company  \* MERGEFORMAT ">
        <w:r w:rsidR="00E67FC8">
          <w:t>Urabba Parks</w:t>
        </w:r>
      </w:fldSimple>
      <w:r w:rsidR="00D753CA" w:rsidRPr="004A75E9">
        <w:t xml:space="preserve"> shall be vested in the </w:t>
      </w:r>
      <w:fldSimple w:instr=" DOCPROPERTY  ManagerGeneral  \* MERGEFORMAT ">
        <w:r w:rsidR="00E67FC8">
          <w:t>Manager General</w:t>
        </w:r>
      </w:fldSimple>
      <w:r w:rsidR="00D753CA" w:rsidRPr="004A75E9">
        <w:t xml:space="preserve"> in </w:t>
      </w:r>
      <w:fldSimple w:instr=" DOCPROPERTY  ProprietaryCouncilShortName  \* MERGEFORMAT ">
        <w:r w:rsidR="00E67FC8">
          <w:t>Council</w:t>
        </w:r>
      </w:fldSimple>
      <w:r w:rsidR="00D753CA" w:rsidRPr="004A75E9">
        <w:t xml:space="preserve">, unless the appointment is delegated by the </w:t>
      </w:r>
      <w:fldSimple w:instr=" DOCPROPERTY  ManagerGeneral  \* MERGEFORMAT ">
        <w:r w:rsidR="00E67FC8">
          <w:t>Manager General</w:t>
        </w:r>
      </w:fldSimple>
      <w:r w:rsidR="00D753CA" w:rsidRPr="004A75E9">
        <w:t xml:space="preserve"> in </w:t>
      </w:r>
      <w:fldSimple w:instr=" DOCPROPERTY  ProprietaryCouncilShortName  \* MERGEFORMAT ">
        <w:r w:rsidR="00E67FC8">
          <w:t>Council</w:t>
        </w:r>
      </w:fldSimple>
      <w:r w:rsidR="00D753CA">
        <w:t xml:space="preserve"> </w:t>
      </w:r>
      <w:r w:rsidR="00D753CA" w:rsidRPr="004A75E9">
        <w:t xml:space="preserve">or by a </w:t>
      </w:r>
      <w:r w:rsidR="00B9451A">
        <w:t>law</w:t>
      </w:r>
      <w:r w:rsidR="00D753CA" w:rsidRPr="004A75E9">
        <w:t xml:space="preserve"> of </w:t>
      </w:r>
      <w:fldSimple w:instr=" DOCPROPERTY  Company  \* MERGEFORMAT ">
        <w:r w:rsidR="00E67FC8">
          <w:t>Urabba Parks</w:t>
        </w:r>
      </w:fldSimple>
      <w:r w:rsidR="00D753CA" w:rsidRPr="004A75E9">
        <w:t xml:space="preserve"> to some other authority.</w:t>
      </w:r>
      <w:bookmarkEnd w:id="1019"/>
    </w:p>
    <w:p w:rsidR="0093490A" w:rsidRDefault="0093490A" w:rsidP="0093490A">
      <w:pPr>
        <w:pStyle w:val="SubsectionHead"/>
      </w:pPr>
      <w:r>
        <w:t>Provisions relating to removal of independent management officers</w:t>
      </w:r>
    </w:p>
    <w:p w:rsidR="001313A1" w:rsidRDefault="00082680" w:rsidP="00AE39D3">
      <w:pPr>
        <w:pStyle w:val="subsectionauto"/>
      </w:pPr>
      <w:r>
        <w:fldChar w:fldCharType="begin"/>
      </w:r>
      <w:r w:rsidR="001313A1">
        <w:instrText xml:space="preserve"> XE "</w:instrText>
      </w:r>
      <w:r w:rsidR="00D66070">
        <w:instrText>senior management place</w:instrText>
      </w:r>
      <w:r w:rsidR="001313A1" w:rsidRPr="00AF073C">
        <w:instrText>s</w:instrText>
      </w:r>
      <w:r w:rsidR="001313A1">
        <w:instrText xml:space="preserve"> </w:instrText>
      </w:r>
      <w:r w:rsidR="00BC7412">
        <w:instrText>(category </w:instrText>
      </w:r>
      <w:r w:rsidR="001313A1">
        <w:instrText>G)</w:instrText>
      </w:r>
      <w:r w:rsidR="001313A1" w:rsidRPr="00AF073C">
        <w:instrText>:</w:instrText>
      </w:r>
      <w:r w:rsidR="001313A1">
        <w:instrText xml:space="preserve">removal of </w:instrText>
      </w:r>
      <w:r w:rsidR="00643BED">
        <w:instrText>occupier</w:instrText>
      </w:r>
      <w:r w:rsidR="001313A1">
        <w:instrText>s of independent management place</w:instrText>
      </w:r>
      <w:r w:rsidR="001313A1" w:rsidRPr="00AF073C">
        <w:instrText>s</w:instrText>
      </w:r>
      <w:r w:rsidR="001313A1">
        <w:instrText xml:space="preserve">" </w:instrText>
      </w:r>
      <w:r>
        <w:fldChar w:fldCharType="end"/>
      </w:r>
      <w:bookmarkStart w:id="1020" w:name="_Ref16615766"/>
      <w:r w:rsidR="0096389F">
        <w:t>This s</w:t>
      </w:r>
      <w:r w:rsidR="001313A1">
        <w:t xml:space="preserve">ubsection applies to the </w:t>
      </w:r>
      <w:r w:rsidR="00643BED">
        <w:t>occupier</w:t>
      </w:r>
      <w:r w:rsidR="001313A1">
        <w:t xml:space="preserve"> of a </w:t>
      </w:r>
      <w:r w:rsidR="00D66070">
        <w:t>senior management place</w:t>
      </w:r>
      <w:r w:rsidR="001313A1">
        <w:t xml:space="preserve"> (category G) that is</w:t>
      </w:r>
      <w:bookmarkEnd w:id="1020"/>
      <w:r w:rsidR="0096389F">
        <w:t xml:space="preserve"> an independent management place (category I).</w:t>
      </w:r>
    </w:p>
    <w:bookmarkStart w:id="1021" w:name="_Ref8409577"/>
    <w:p w:rsidR="002D5DF6" w:rsidRDefault="00082680" w:rsidP="00AE39D3">
      <w:pPr>
        <w:pStyle w:val="subsectionauto"/>
      </w:pPr>
      <w:r>
        <w:fldChar w:fldCharType="begin"/>
      </w:r>
      <w:r w:rsidR="00663F53">
        <w:instrText xml:space="preserve"> XE "removal from office:heads and governing body members in the indepdent management service" </w:instrText>
      </w:r>
      <w:r>
        <w:fldChar w:fldCharType="end"/>
      </w:r>
      <w:r>
        <w:fldChar w:fldCharType="begin"/>
      </w:r>
      <w:r w:rsidR="00A50348">
        <w:instrText xml:space="preserve"> XE </w:instrText>
      </w:r>
      <w:r w:rsidR="00194908">
        <w:instrText>“independent management places (</w:instrText>
      </w:r>
      <w:r w:rsidR="00BC7412">
        <w:instrText>category </w:instrText>
      </w:r>
      <w:r w:rsidR="00A50348">
        <w:instrText>I)</w:instrText>
      </w:r>
      <w:r w:rsidR="00A50348" w:rsidRPr="00AF073C">
        <w:instrText>:</w:instrText>
      </w:r>
      <w:r w:rsidR="00A50348">
        <w:instrText xml:space="preserve">removal from office of heads and governing body members" </w:instrText>
      </w:r>
      <w:r>
        <w:fldChar w:fldCharType="end"/>
      </w:r>
      <w:bookmarkStart w:id="1022" w:name="_Ref16615774"/>
      <w:r w:rsidR="00443E3D">
        <w:t>A law providing for the removal of</w:t>
      </w:r>
      <w:r w:rsidR="002D5DF6">
        <w:t xml:space="preserve"> the </w:t>
      </w:r>
      <w:r w:rsidR="00643BED">
        <w:t>occupier</w:t>
      </w:r>
      <w:r w:rsidR="002D5DF6">
        <w:t xml:space="preserve"> of a place to </w:t>
      </w:r>
      <w:r w:rsidR="009979DC">
        <w:t>which</w:t>
      </w:r>
      <w:r w:rsidR="002D5DF6">
        <w:t xml:space="preserve"> this subsection applies </w:t>
      </w:r>
      <w:r w:rsidR="00663EB3">
        <w:t xml:space="preserve">is of no effect unless the removal may only be effected </w:t>
      </w:r>
      <w:r w:rsidR="002D5DF6">
        <w:t>by:</w:t>
      </w:r>
      <w:bookmarkEnd w:id="1021"/>
      <w:bookmarkEnd w:id="1022"/>
    </w:p>
    <w:p w:rsidR="002D5DF6" w:rsidRDefault="00082680" w:rsidP="005D577F">
      <w:pPr>
        <w:pStyle w:val="paragraphauto"/>
      </w:pPr>
      <w:r>
        <w:fldChar w:fldCharType="begin"/>
      </w:r>
      <w:r w:rsidR="0096389F">
        <w:instrText xml:space="preserve"> XE "</w:instrText>
      </w:r>
      <w:r w:rsidR="0096389F" w:rsidRPr="00C20565">
        <w:instrText>reasonable grounds:removal of holder of independent management place</w:instrText>
      </w:r>
      <w:r w:rsidR="0096389F">
        <w:instrText xml:space="preserve"> on" </w:instrText>
      </w:r>
      <w:r>
        <w:fldChar w:fldCharType="end"/>
      </w:r>
      <w:bookmarkStart w:id="1023" w:name="_Ref26905834"/>
      <w:r w:rsidRPr="00EB3E71">
        <w:fldChar w:fldCharType="begin"/>
      </w:r>
      <w:r w:rsidR="00172F06" w:rsidRPr="00EB3E71">
        <w:instrText xml:space="preserve"> XE "</w:instrText>
      </w:r>
      <w:r w:rsidR="00172F06">
        <w:instrText xml:space="preserve">sessions of </w:instrText>
      </w:r>
      <w:fldSimple w:instr=" DOCPROPERTY  Board  \* MERGEFORMAT ">
        <w:r w:rsidR="00E67FC8">
          <w:instrText>Board</w:instrText>
        </w:r>
      </w:fldSimple>
      <w:r w:rsidR="00172F06" w:rsidRPr="00EB3E71">
        <w:instrText xml:space="preserve">:address </w:instrText>
      </w:r>
      <w:r w:rsidR="00172F06">
        <w:instrText xml:space="preserve">of </w:instrText>
      </w:r>
      <w:fldSimple w:instr=" DOCPROPERTY  LegislativeChamber  \* MERGEFORMAT ">
        <w:r w:rsidR="00E67FC8">
          <w:instrText>Table</w:instrText>
        </w:r>
      </w:fldSimple>
      <w:r w:rsidR="00172F06" w:rsidRPr="00EB3E71">
        <w:instrText xml:space="preserve">s of </w:instrText>
      </w:r>
      <w:r w:rsidR="00172F06">
        <w:instrText xml:space="preserve">the </w:instrText>
      </w:r>
      <w:fldSimple w:instr=" DOCPROPERTY  Board  \* MERGEFORMAT ">
        <w:r w:rsidR="00E67FC8">
          <w:instrText>Board</w:instrText>
        </w:r>
      </w:fldSimple>
      <w:r w:rsidR="00172F06">
        <w:instrText xml:space="preserve"> </w:instrText>
      </w:r>
      <w:r w:rsidR="00172F06" w:rsidRPr="00EB3E71">
        <w:instrText xml:space="preserve">praying for removal of </w:instrText>
      </w:r>
      <w:r w:rsidR="00172F06">
        <w:instrText>officers in</w:instrText>
      </w:r>
      <w:r w:rsidR="00172F06" w:rsidRPr="00EB3E71">
        <w:instrText xml:space="preserve">" </w:instrText>
      </w:r>
      <w:r w:rsidRPr="00EB3E71">
        <w:fldChar w:fldCharType="end"/>
      </w:r>
      <w:r w:rsidRPr="00EB3E71">
        <w:fldChar w:fldCharType="begin"/>
      </w:r>
      <w:r w:rsidR="00172F06" w:rsidRPr="00EB3E71">
        <w:instrText xml:space="preserve"> XE "</w:instrText>
      </w:r>
      <w:fldSimple w:instr=" DOCPROPERTY  LegislativeChamber  \* MERGEFORMAT ">
        <w:r w:rsidR="00E67FC8">
          <w:instrText>Table</w:instrText>
        </w:r>
      </w:fldSimple>
      <w:r w:rsidR="00172F06" w:rsidRPr="00EB3E71">
        <w:instrText xml:space="preserve">s of </w:instrText>
      </w:r>
      <w:r w:rsidR="00172F06">
        <w:instrText xml:space="preserve">the </w:instrText>
      </w:r>
      <w:fldSimple w:instr=" DOCPROPERTY  Board  \* MERGEFORMAT ">
        <w:r w:rsidR="00E67FC8">
          <w:instrText>Board</w:instrText>
        </w:r>
      </w:fldSimple>
      <w:r w:rsidR="00172F06" w:rsidRPr="00EB3E71">
        <w:instrText xml:space="preserve">:address praying for removal of </w:instrText>
      </w:r>
      <w:r w:rsidR="00172F06">
        <w:instrText>occupier of an independent management place</w:instrText>
      </w:r>
      <w:r w:rsidR="00172F06" w:rsidRPr="00EB3E71">
        <w:instrText xml:space="preserve">" </w:instrText>
      </w:r>
      <w:r w:rsidRPr="00EB3E71">
        <w:fldChar w:fldCharType="end"/>
      </w:r>
      <w:r w:rsidR="0096389F" w:rsidRPr="004A75E9">
        <w:t xml:space="preserve">the </w:t>
      </w:r>
      <w:fldSimple w:instr=" DOCPROPERTY  ManagerGeneral  \* MERGEFORMAT ">
        <w:r w:rsidR="00E67FC8">
          <w:t>Manager General</w:t>
        </w:r>
      </w:fldSimple>
      <w:r w:rsidR="0096389F" w:rsidRPr="004A75E9">
        <w:t xml:space="preserve"> in </w:t>
      </w:r>
      <w:fldSimple w:instr=" DOCPROPERTY  ProprietaryCouncilShortName  \* MERGEFORMAT ">
        <w:r w:rsidR="00E67FC8">
          <w:t>Council</w:t>
        </w:r>
      </w:fldSimple>
      <w:r w:rsidR="0096389F">
        <w:t xml:space="preserve"> upon an address by </w:t>
      </w:r>
      <w:r w:rsidR="00FA599C">
        <w:t xml:space="preserve">each </w:t>
      </w:r>
      <w:fldSimple w:instr=" DOCPROPERTY  LegislativeChamber  \* MERGEFORMAT ">
        <w:r w:rsidR="00E67FC8">
          <w:t>Table</w:t>
        </w:r>
      </w:fldSimple>
      <w:r w:rsidR="00FA599C">
        <w:t xml:space="preserve"> of </w:t>
      </w:r>
      <w:r w:rsidR="00EB7E0E">
        <w:t xml:space="preserve">the </w:t>
      </w:r>
      <w:fldSimple w:instr=" DOCPROPERTY  Board  \* MERGEFORMAT ">
        <w:r w:rsidR="00E67FC8">
          <w:t>Board</w:t>
        </w:r>
      </w:fldSimple>
      <w:r w:rsidR="0096389F">
        <w:t xml:space="preserve"> praying for such removal on reasonable grounds, and such address signed by or for the presiding officer of each </w:t>
      </w:r>
      <w:fldSimple w:instr=" DOCPROPERTY  LegislativeChamber  \* MERGEFORMAT ">
        <w:r w:rsidR="00E67FC8">
          <w:t>Table</w:t>
        </w:r>
      </w:fldSimple>
      <w:r w:rsidR="0096389F">
        <w:t xml:space="preserve"> shall be </w:t>
      </w:r>
      <w:r>
        <w:fldChar w:fldCharType="begin"/>
      </w:r>
      <w:r w:rsidR="0096389F">
        <w:instrText xml:space="preserve"> XE "evidence:address made </w:instrText>
      </w:r>
      <w:r w:rsidR="0096389F" w:rsidRPr="00DC1F57">
        <w:instrText xml:space="preserve">under </w:instrText>
      </w:r>
      <w:r w:rsidR="0096389F">
        <w:instrText>paragraph </w:instrText>
      </w:r>
      <w:r>
        <w:fldChar w:fldCharType="begin"/>
      </w:r>
      <w:r w:rsidR="0096389F">
        <w:instrText xml:space="preserve"> REF _Ref26905834 \w \h </w:instrText>
      </w:r>
      <w:r>
        <w:fldChar w:fldCharType="separate"/>
      </w:r>
      <w:r w:rsidR="00E67FC8">
        <w:instrText>67(3)(a)</w:instrText>
      </w:r>
      <w:r>
        <w:fldChar w:fldCharType="end"/>
      </w:r>
      <w:r w:rsidR="0096389F">
        <w:instrText xml:space="preserve">" </w:instrText>
      </w:r>
      <w:r>
        <w:fldChar w:fldCharType="end"/>
      </w:r>
      <w:r w:rsidR="0096389F" w:rsidRPr="0096389F">
        <w:t xml:space="preserve"> </w:t>
      </w:r>
      <w:r w:rsidR="0096389F">
        <w:t>conclusive evidence of the fact such removal is sought on reasonable grounds for all purposes and cannot be questioned in any body exercising corporate jurisdiction</w:t>
      </w:r>
      <w:r w:rsidR="002D5DF6">
        <w:t>;</w:t>
      </w:r>
      <w:bookmarkEnd w:id="1023"/>
    </w:p>
    <w:p w:rsidR="002D5DF6" w:rsidRDefault="0096389F" w:rsidP="005D577F">
      <w:pPr>
        <w:pStyle w:val="paragraphauto"/>
      </w:pPr>
      <w:r>
        <w:t>the governing body of the entity</w:t>
      </w:r>
      <w:r w:rsidR="00A53F2A">
        <w:t>, but not in the case of the place of a member of the body</w:t>
      </w:r>
      <w:r w:rsidR="001313A1">
        <w:t>.</w:t>
      </w:r>
    </w:p>
    <w:p w:rsidR="00D753CA" w:rsidRPr="004A75E9" w:rsidRDefault="002557A2" w:rsidP="00D753CA">
      <w:pPr>
        <w:pStyle w:val="ActHead5auto"/>
      </w:pPr>
      <w:bookmarkStart w:id="1024" w:name="_Toc303349236"/>
      <w:bookmarkStart w:id="1025" w:name="_Toc530649834"/>
      <w:bookmarkStart w:id="1026" w:name="s68"/>
      <w:bookmarkEnd w:id="1014"/>
      <w:r>
        <w:t xml:space="preserve">  </w:t>
      </w:r>
      <w:bookmarkStart w:id="1027" w:name="_Ref536703522"/>
      <w:bookmarkStart w:id="1028" w:name="_Ref21976309"/>
      <w:bookmarkStart w:id="1029" w:name="_Ref21976356"/>
      <w:bookmarkStart w:id="1030" w:name="_Toc32667150"/>
      <w:r w:rsidR="00D753CA" w:rsidRPr="004A75E9">
        <w:t xml:space="preserve">Command of </w:t>
      </w:r>
      <w:r w:rsidR="00E501CD">
        <w:t>d</w:t>
      </w:r>
      <w:r w:rsidR="00E77510">
        <w:t xml:space="preserve">efensive </w:t>
      </w:r>
      <w:r w:rsidR="00E501CD">
        <w:t>s</w:t>
      </w:r>
      <w:r w:rsidR="00E77510">
        <w:t>ervice</w:t>
      </w:r>
      <w:bookmarkEnd w:id="1024"/>
      <w:bookmarkEnd w:id="1025"/>
      <w:bookmarkEnd w:id="1027"/>
      <w:r w:rsidR="00E501CD">
        <w:t>s</w:t>
      </w:r>
      <w:bookmarkEnd w:id="1028"/>
      <w:bookmarkEnd w:id="1029"/>
      <w:bookmarkEnd w:id="1030"/>
    </w:p>
    <w:p w:rsidR="000C4B99" w:rsidRPr="00EB3E71" w:rsidRDefault="007B3160" w:rsidP="007B3160">
      <w:pPr>
        <w:pStyle w:val="subsection"/>
      </w:pPr>
      <w:r>
        <w:tab/>
      </w:r>
      <w:r>
        <w:tab/>
      </w:r>
      <w:r w:rsidR="00082680">
        <w:fldChar w:fldCharType="begin"/>
      </w:r>
      <w:r w:rsidR="00FF36B9">
        <w:instrText xml:space="preserve"> XE "</w:instrText>
      </w:r>
      <w:r w:rsidR="00FF36B9" w:rsidRPr="003D6658">
        <w:instrText xml:space="preserve">command in chief of </w:instrText>
      </w:r>
      <w:r>
        <w:instrText xml:space="preserve">defensive </w:instrText>
      </w:r>
      <w:r w:rsidR="00FF36B9">
        <w:instrText xml:space="preserve">services" </w:instrText>
      </w:r>
      <w:r w:rsidR="00082680">
        <w:fldChar w:fldCharType="end"/>
      </w:r>
      <w:r w:rsidR="00082680">
        <w:fldChar w:fldCharType="begin"/>
      </w:r>
      <w:r w:rsidR="00FF36B9">
        <w:instrText xml:space="preserve"> XE "</w:instrText>
      </w:r>
      <w:r>
        <w:instrText>defence</w:instrText>
      </w:r>
      <w:r w:rsidR="00FF36B9">
        <w:instrText>:</w:instrText>
      </w:r>
      <w:r w:rsidR="00FF36B9" w:rsidRPr="003D6658">
        <w:instrText xml:space="preserve">command in chief of </w:instrText>
      </w:r>
      <w:r w:rsidR="00FF36B9">
        <w:instrText xml:space="preserve">services" </w:instrText>
      </w:r>
      <w:r w:rsidR="00082680">
        <w:fldChar w:fldCharType="end"/>
      </w:r>
      <w:r w:rsidR="00082680">
        <w:fldChar w:fldCharType="begin"/>
      </w:r>
      <w:r w:rsidR="00FF36B9">
        <w:instrText xml:space="preserve"> XE "</w:instrText>
      </w:r>
      <w:fldSimple w:instr=" DOCPROPERTY  ManagerGeneral  \* MERGEFORMAT ">
        <w:r w:rsidR="00E67FC8">
          <w:instrText>Manager General</w:instrText>
        </w:r>
      </w:fldSimple>
      <w:r w:rsidR="00FF36B9">
        <w:instrText>:</w:instrText>
      </w:r>
      <w:r w:rsidR="00FF36B9" w:rsidRPr="003D6658">
        <w:instrText xml:space="preserve">command in chief of </w:instrText>
      </w:r>
      <w:r w:rsidR="00FF36B9">
        <w:instrText xml:space="preserve">services" </w:instrText>
      </w:r>
      <w:r w:rsidR="00082680">
        <w:fldChar w:fldCharType="end"/>
      </w:r>
      <w:r w:rsidR="00D753CA" w:rsidRPr="004A75E9">
        <w:t xml:space="preserve">The command in chief of the </w:t>
      </w:r>
      <w:r w:rsidR="00E501CD">
        <w:t>d</w:t>
      </w:r>
      <w:r w:rsidR="00E77510">
        <w:t xml:space="preserve">efensive </w:t>
      </w:r>
      <w:r w:rsidR="00E501CD">
        <w:t>s</w:t>
      </w:r>
      <w:r w:rsidR="00E77510">
        <w:t>ervice</w:t>
      </w:r>
      <w:r w:rsidR="00E501CD">
        <w:t>s</w:t>
      </w:r>
      <w:r w:rsidR="00D753CA" w:rsidRPr="004A75E9">
        <w:t xml:space="preserve"> of </w:t>
      </w:r>
      <w:fldSimple w:instr=" DOCPROPERTY  Company  \* MERGEFORMAT ">
        <w:r w:rsidR="00E67FC8">
          <w:t>Urabba Parks</w:t>
        </w:r>
      </w:fldSimple>
      <w:r w:rsidR="00D753CA">
        <w:t xml:space="preserve"> </w:t>
      </w:r>
      <w:r w:rsidR="00D753CA" w:rsidRPr="004A75E9">
        <w:t xml:space="preserve">is vested in the </w:t>
      </w:r>
      <w:fldSimple w:instr=" DOCPROPERTY  ManagerGeneral  \* MERGEFORMAT ">
        <w:r w:rsidR="00E67FC8">
          <w:t>Manager General</w:t>
        </w:r>
      </w:fldSimple>
      <w:r w:rsidR="00D753CA" w:rsidRPr="004A75E9">
        <w:t xml:space="preserve"> as the </w:t>
      </w:r>
      <w:fldSimple w:instr=" DOCPROPERTY  Founder  \* MERGEFORMAT ">
        <w:r w:rsidR="00E67FC8">
          <w:t>Enactor</w:t>
        </w:r>
      </w:fldSimple>
      <w:r w:rsidR="00D753CA" w:rsidRPr="004A75E9">
        <w:t>’s representative.</w:t>
      </w:r>
      <w:bookmarkEnd w:id="1026"/>
      <w:r w:rsidR="000C4B99" w:rsidRPr="00EB3E71">
        <w:br w:type="page"/>
      </w:r>
    </w:p>
    <w:p w:rsidR="006C347C" w:rsidRPr="00EB3E71" w:rsidRDefault="006C347C" w:rsidP="00F34884">
      <w:pPr>
        <w:pStyle w:val="Heading1"/>
      </w:pPr>
      <w:bookmarkStart w:id="1031" w:name="_Division_24-Alteration_of"/>
      <w:bookmarkStart w:id="1032" w:name="_Subdivision_24-A--Mode_of"/>
      <w:bookmarkStart w:id="1033" w:name="_Chapter_III-The_Judicial"/>
      <w:bookmarkStart w:id="1034" w:name="_Chapter_III-Judicial"/>
      <w:bookmarkStart w:id="1035" w:name="_Toc519770903"/>
      <w:bookmarkStart w:id="1036" w:name="_Toc519770963"/>
      <w:bookmarkStart w:id="1037" w:name="_Toc519771043"/>
      <w:bookmarkStart w:id="1038" w:name="_Ref519850673"/>
      <w:bookmarkStart w:id="1039" w:name="_Ref519850679"/>
      <w:bookmarkStart w:id="1040" w:name="_Toc530649334"/>
      <w:bookmarkStart w:id="1041" w:name="_Ref21976471"/>
      <w:bookmarkStart w:id="1042" w:name="ChapIII"/>
      <w:bookmarkEnd w:id="423"/>
      <w:bookmarkEnd w:id="858"/>
      <w:bookmarkEnd w:id="890"/>
      <w:bookmarkEnd w:id="910"/>
      <w:bookmarkEnd w:id="930"/>
      <w:bookmarkEnd w:id="1015"/>
      <w:bookmarkEnd w:id="1031"/>
      <w:bookmarkEnd w:id="1032"/>
      <w:bookmarkEnd w:id="1033"/>
      <w:bookmarkEnd w:id="1034"/>
      <w:r w:rsidRPr="00EB3E71">
        <w:rPr>
          <w:rStyle w:val="CharChapNo"/>
        </w:rPr>
        <w:t>Chapter</w:t>
      </w:r>
      <w:r w:rsidR="0077661A" w:rsidRPr="00EB3E71">
        <w:rPr>
          <w:rStyle w:val="CharChapNo"/>
        </w:rPr>
        <w:t> </w:t>
      </w:r>
      <w:r w:rsidRPr="00EB3E71">
        <w:rPr>
          <w:rStyle w:val="CharChapNo"/>
        </w:rPr>
        <w:t>III</w:t>
      </w:r>
      <w:r w:rsidR="0077661A" w:rsidRPr="00EB3E71">
        <w:t>—</w:t>
      </w:r>
      <w:bookmarkEnd w:id="1035"/>
      <w:bookmarkEnd w:id="1036"/>
      <w:bookmarkEnd w:id="1037"/>
      <w:bookmarkEnd w:id="1038"/>
      <w:bookmarkEnd w:id="1039"/>
      <w:r w:rsidR="00151063">
        <w:rPr>
          <w:rStyle w:val="CharChapText"/>
        </w:rPr>
        <w:t>The Judicature</w:t>
      </w:r>
      <w:bookmarkEnd w:id="1040"/>
      <w:bookmarkEnd w:id="1041"/>
    </w:p>
    <w:p w:rsidR="006B0351" w:rsidRPr="00EB3E71" w:rsidRDefault="006B0351" w:rsidP="00DC76A4">
      <w:pPr>
        <w:pStyle w:val="Heading2"/>
      </w:pPr>
      <w:bookmarkStart w:id="1043" w:name="_Part_3.1:_Tribunals"/>
      <w:bookmarkStart w:id="1044" w:name="_Division_15-The_Tribunal"/>
      <w:bookmarkStart w:id="1045" w:name="_Ref21976509"/>
      <w:bookmarkStart w:id="1046" w:name="_Toc519770905"/>
      <w:bookmarkStart w:id="1047" w:name="Div16"/>
      <w:bookmarkEnd w:id="1043"/>
      <w:bookmarkEnd w:id="1044"/>
      <w:r w:rsidRPr="00EB3E71">
        <w:rPr>
          <w:rStyle w:val="CharPartNo"/>
        </w:rPr>
        <w:t>Part </w:t>
      </w:r>
      <w:r>
        <w:rPr>
          <w:rStyle w:val="CharPartNo"/>
        </w:rPr>
        <w:t>3.1</w:t>
      </w:r>
      <w:r w:rsidRPr="00EB3E71">
        <w:t>—</w:t>
      </w:r>
      <w:r>
        <w:rPr>
          <w:rStyle w:val="CharPartText"/>
        </w:rPr>
        <w:t>Judicial bodies</w:t>
      </w:r>
      <w:bookmarkEnd w:id="1045"/>
    </w:p>
    <w:p w:rsidR="00D369F1" w:rsidRDefault="0077661A" w:rsidP="00DC76A4">
      <w:pPr>
        <w:pStyle w:val="Heading3"/>
      </w:pPr>
      <w:bookmarkStart w:id="1048" w:name="_Toc530649335"/>
      <w:bookmarkStart w:id="1049" w:name="_Toc530649836"/>
      <w:bookmarkStart w:id="1050" w:name="_Ref21976516"/>
      <w:bookmarkStart w:id="1051" w:name="Div17"/>
      <w:r w:rsidRPr="00EB3E71">
        <w:rPr>
          <w:rStyle w:val="CharDivNo"/>
        </w:rPr>
        <w:t>Division </w:t>
      </w:r>
      <w:r w:rsidR="00343D80">
        <w:rPr>
          <w:rStyle w:val="CharDivNo"/>
        </w:rPr>
        <w:t>1</w:t>
      </w:r>
      <w:r w:rsidRPr="00EB3E71">
        <w:t>—</w:t>
      </w:r>
      <w:bookmarkEnd w:id="1046"/>
      <w:bookmarkEnd w:id="1048"/>
      <w:bookmarkEnd w:id="1049"/>
      <w:r w:rsidR="006B0351">
        <w:rPr>
          <w:rStyle w:val="CharDivText"/>
        </w:rPr>
        <w:t>The judicial system</w:t>
      </w:r>
      <w:bookmarkEnd w:id="1050"/>
    </w:p>
    <w:p w:rsidR="003B7F97" w:rsidRPr="00DC76A4" w:rsidRDefault="003B7F97" w:rsidP="003B7F97">
      <w:pPr>
        <w:pStyle w:val="Heading4"/>
      </w:pPr>
      <w:bookmarkStart w:id="1052" w:name="_Ref31401717"/>
      <w:bookmarkStart w:id="1053" w:name="_Toc530649838"/>
      <w:bookmarkStart w:id="1054" w:name="s69"/>
      <w:bookmarkStart w:id="1055" w:name="Subd17_1"/>
      <w:r w:rsidRPr="00DC76A4">
        <w:rPr>
          <w:rStyle w:val="CharSubdNo"/>
        </w:rPr>
        <w:t>Subdivision A</w:t>
      </w:r>
      <w:r w:rsidRPr="00DC76A4">
        <w:t>—</w:t>
      </w:r>
      <w:r>
        <w:rPr>
          <w:rStyle w:val="CharSubdText"/>
        </w:rPr>
        <w:t>Basic features of the judicial system</w:t>
      </w:r>
      <w:bookmarkEnd w:id="1052"/>
    </w:p>
    <w:p w:rsidR="002E1092" w:rsidRDefault="002557A2" w:rsidP="002E1092">
      <w:pPr>
        <w:pStyle w:val="ActHead5auto"/>
      </w:pPr>
      <w:r>
        <w:t xml:space="preserve">  </w:t>
      </w:r>
      <w:bookmarkStart w:id="1056" w:name="_Ref535171053"/>
      <w:bookmarkStart w:id="1057" w:name="_Toc32667151"/>
      <w:bookmarkEnd w:id="1053"/>
      <w:r w:rsidR="00B2094C">
        <w:t>Independence of the</w:t>
      </w:r>
      <w:r w:rsidR="00EC43D4">
        <w:t xml:space="preserve"> judicature</w:t>
      </w:r>
      <w:bookmarkEnd w:id="1056"/>
      <w:bookmarkEnd w:id="1057"/>
    </w:p>
    <w:p w:rsidR="002E1092" w:rsidRDefault="00082680" w:rsidP="00AE39D3">
      <w:pPr>
        <w:pStyle w:val="subsectionauto"/>
      </w:pPr>
      <w:r>
        <w:fldChar w:fldCharType="begin"/>
      </w:r>
      <w:r w:rsidR="00E60416">
        <w:instrText xml:space="preserve"> XE "corporate bodies:judicature" \r "ChapIII" </w:instrText>
      </w:r>
      <w:r>
        <w:fldChar w:fldCharType="end"/>
      </w:r>
      <w:r>
        <w:fldChar w:fldCharType="begin"/>
      </w:r>
      <w:r w:rsidR="00C45294">
        <w:instrText xml:space="preserve"> XE "</w:instrText>
      </w:r>
      <w:fldSimple w:instr=" DOCPROPERTY  Constitution  \* MERGEFORMAT ">
        <w:r w:rsidR="00E67FC8">
          <w:instrText>Constitution</w:instrText>
        </w:r>
      </w:fldSimple>
      <w:r w:rsidR="00C45294" w:rsidRPr="00257550">
        <w:instrText>:Chapter I</w:instrText>
      </w:r>
      <w:r w:rsidR="00C45294">
        <w:instrText xml:space="preserve">II" \r "ChapIII" </w:instrText>
      </w:r>
      <w:r>
        <w:fldChar w:fldCharType="end"/>
      </w:r>
      <w:r>
        <w:fldChar w:fldCharType="begin"/>
      </w:r>
      <w:r w:rsidR="008D061C">
        <w:instrText xml:space="preserve"> XE "</w:instrText>
      </w:r>
      <w:r w:rsidR="008D061C" w:rsidRPr="00257550">
        <w:instrText>Chapter I</w:instrText>
      </w:r>
      <w:r w:rsidR="008D061C">
        <w:instrText xml:space="preserve">II" \r "ChapIII" </w:instrText>
      </w:r>
      <w:r>
        <w:fldChar w:fldCharType="end"/>
      </w:r>
      <w:r>
        <w:fldChar w:fldCharType="begin"/>
      </w:r>
      <w:r w:rsidR="009B2072">
        <w:instrText xml:space="preserve"> XE "</w:instrText>
      </w:r>
      <w:r w:rsidR="009B2072" w:rsidRPr="003D6658">
        <w:instrText>judicature</w:instrText>
      </w:r>
      <w:r w:rsidR="009B2072">
        <w:instrText xml:space="preserve">" \r "ChapIII" </w:instrText>
      </w:r>
      <w:r>
        <w:fldChar w:fldCharType="end"/>
      </w:r>
      <w:r>
        <w:fldChar w:fldCharType="begin"/>
      </w:r>
      <w:r w:rsidR="00544232">
        <w:instrText xml:space="preserve"> XE "</w:instrText>
      </w:r>
      <w:r w:rsidR="00544232" w:rsidRPr="005A6651">
        <w:instrText>judicature</w:instrText>
      </w:r>
      <w:r w:rsidR="00544232">
        <w:instrText>" \t "</w:instrText>
      </w:r>
      <w:r w:rsidR="00544232" w:rsidRPr="0059269B">
        <w:rPr>
          <w:rFonts w:asciiTheme="minorHAnsi" w:hAnsiTheme="minorHAnsi"/>
          <w:i/>
        </w:rPr>
        <w:instrText>See</w:instrText>
      </w:r>
      <w:r w:rsidR="00544232" w:rsidRPr="0059269B">
        <w:rPr>
          <w:rFonts w:asciiTheme="minorHAnsi" w:hAnsiTheme="minorHAnsi"/>
        </w:rPr>
        <w:instrText xml:space="preserve"> judicial bodies</w:instrText>
      </w:r>
      <w:r w:rsidR="00544232">
        <w:instrText xml:space="preserve">" </w:instrText>
      </w:r>
      <w:r>
        <w:fldChar w:fldCharType="end"/>
      </w:r>
      <w:r>
        <w:fldChar w:fldCharType="begin"/>
      </w:r>
      <w:r w:rsidR="00544232">
        <w:instrText xml:space="preserve"> XE "</w:instrText>
      </w:r>
      <w:r w:rsidR="00544232" w:rsidRPr="005A6651">
        <w:instrText>courts</w:instrText>
      </w:r>
      <w:r w:rsidR="00544232">
        <w:instrText xml:space="preserve">" \r "ChapIII" </w:instrText>
      </w:r>
      <w:r>
        <w:fldChar w:fldCharType="end"/>
      </w:r>
      <w:r w:rsidRPr="00EB3E71">
        <w:fldChar w:fldCharType="begin"/>
      </w:r>
      <w:r w:rsidR="00544232" w:rsidRPr="00EB3E71">
        <w:instrText xml:space="preserve"> XE </w:instrText>
      </w:r>
      <w:r w:rsidR="00544232">
        <w:instrText>“courts:</w:instrText>
      </w:r>
      <w:fldSimple w:instr=" DOCPROPERTY  Founder  \* MERGEFORMAT ">
        <w:r w:rsidR="00E67FC8">
          <w:instrText>Enactor</w:instrText>
        </w:r>
      </w:fldSimple>
      <w:r w:rsidR="00544232" w:rsidRPr="00EB3E71">
        <w:instrText xml:space="preserve"> </w:instrText>
      </w:r>
      <w:r w:rsidR="00544232">
        <w:instrText>as fount of justice</w:instrText>
      </w:r>
      <w:r w:rsidR="00544232" w:rsidRPr="00EB3E71">
        <w:instrText xml:space="preserve">" </w:instrText>
      </w:r>
      <w:r w:rsidR="00544232">
        <w:instrText xml:space="preserve">\r "s69" </w:instrText>
      </w:r>
      <w:r w:rsidRPr="00EB3E71">
        <w:fldChar w:fldCharType="end"/>
      </w:r>
      <w:r w:rsidRPr="00EB3E71">
        <w:fldChar w:fldCharType="begin"/>
      </w:r>
      <w:r w:rsidR="002E1092" w:rsidRPr="00EB3E71">
        <w:instrText xml:space="preserve"> XE </w:instrText>
      </w:r>
      <w:r w:rsidR="00C67031">
        <w:instrText>“judicial bodies:</w:instrText>
      </w:r>
      <w:fldSimple w:instr=" DOCPROPERTY  Founder  \* MERGEFORMAT ">
        <w:r w:rsidR="00E67FC8">
          <w:instrText>Enactor</w:instrText>
        </w:r>
      </w:fldSimple>
      <w:r w:rsidR="002E1092" w:rsidRPr="00EB3E71">
        <w:instrText xml:space="preserve"> </w:instrText>
      </w:r>
      <w:r w:rsidR="00E501CD">
        <w:instrText>as fount of justice</w:instrText>
      </w:r>
      <w:r w:rsidR="002E1092" w:rsidRPr="00EB3E71">
        <w:instrText xml:space="preserve">" </w:instrText>
      </w:r>
      <w:r w:rsidR="008539D8">
        <w:instrText>\r "</w:instrText>
      </w:r>
      <w:r w:rsidR="00947A87">
        <w:instrText>s69</w:instrText>
      </w:r>
      <w:r w:rsidR="008539D8">
        <w:instrText xml:space="preserve">" </w:instrText>
      </w:r>
      <w:r w:rsidRPr="00EB3E71">
        <w:fldChar w:fldCharType="end"/>
      </w:r>
      <w:bookmarkStart w:id="1058" w:name="_Ref7542185"/>
      <w:bookmarkStart w:id="1059" w:name="_Ref23539726"/>
      <w:r w:rsidR="002E1092" w:rsidRPr="00EB3E71">
        <w:t xml:space="preserve">If for any reason there is no </w:t>
      </w:r>
      <w:r w:rsidR="00CA027F">
        <w:t xml:space="preserve">other </w:t>
      </w:r>
      <w:r w:rsidR="002B5E4F">
        <w:t>corporate body</w:t>
      </w:r>
      <w:r w:rsidR="002E1092" w:rsidRPr="00EB3E71">
        <w:t xml:space="preserve"> forming part of the </w:t>
      </w:r>
      <w:r w:rsidR="000C2786">
        <w:t>judicature</w:t>
      </w:r>
      <w:r w:rsidR="002E1092" w:rsidRPr="00EB3E71">
        <w:t xml:space="preserve"> of </w:t>
      </w:r>
      <w:fldSimple w:instr=" DOCPROPERTY  Company  \* MERGEFORMAT ">
        <w:r w:rsidR="00E67FC8">
          <w:t>Urabba Parks</w:t>
        </w:r>
      </w:fldSimple>
      <w:r w:rsidR="002E1092" w:rsidRPr="00EB3E71">
        <w:t xml:space="preserve"> constituted or otherwise able to exercise its jurisdiction</w:t>
      </w:r>
      <w:r w:rsidR="00BA7CD5">
        <w:t xml:space="preserve">, or of which has jurisdiction in any matter arising under the law of </w:t>
      </w:r>
      <w:fldSimple w:instr=" DOCPROPERTY  Company  \* MERGEFORMAT ">
        <w:r w:rsidR="00E67FC8">
          <w:t>Urabba Parks</w:t>
        </w:r>
      </w:fldSimple>
      <w:r w:rsidR="002B5E4F">
        <w:t>,</w:t>
      </w:r>
      <w:r w:rsidR="002E1092" w:rsidRPr="00EB3E71">
        <w:t xml:space="preserve"> </w:t>
      </w:r>
      <w:r w:rsidR="004821C5">
        <w:t>the</w:t>
      </w:r>
      <w:r w:rsidR="002B5E4F">
        <w:t>n such</w:t>
      </w:r>
      <w:r w:rsidR="002E1092" w:rsidRPr="00EB3E71">
        <w:t xml:space="preserve"> jurisdiction shall vest in </w:t>
      </w:r>
      <w:r w:rsidR="00E450DF">
        <w:t>the enacting component of the legislature</w:t>
      </w:r>
      <w:r w:rsidR="003F7AB8">
        <w:t xml:space="preserve"> </w:t>
      </w:r>
      <w:r w:rsidR="00250E47">
        <w:t>as fount of justice</w:t>
      </w:r>
      <w:r w:rsidR="002B5E4F">
        <w:t xml:space="preserve">, but </w:t>
      </w:r>
      <w:r w:rsidR="00E501CD">
        <w:t>only</w:t>
      </w:r>
      <w:bookmarkEnd w:id="1058"/>
      <w:r w:rsidR="00E501CD">
        <w:t>:</w:t>
      </w:r>
      <w:bookmarkEnd w:id="1059"/>
    </w:p>
    <w:p w:rsidR="00E501CD" w:rsidRPr="00EB3E71" w:rsidRDefault="00E501CD" w:rsidP="005D577F">
      <w:pPr>
        <w:pStyle w:val="paragraphauto"/>
      </w:pPr>
      <w:r w:rsidRPr="00EB3E71">
        <w:t>on the advice of the directors; and</w:t>
      </w:r>
    </w:p>
    <w:p w:rsidR="0055234B" w:rsidRDefault="00E501CD" w:rsidP="0055234B">
      <w:pPr>
        <w:pStyle w:val="paragraphauto"/>
      </w:pPr>
      <w:bookmarkStart w:id="1060" w:name="_Ref31398694"/>
      <w:r w:rsidRPr="00EB3E71">
        <w:t xml:space="preserve">if there are eligible judicial directors, then with the </w:t>
      </w:r>
      <w:r>
        <w:t xml:space="preserve">advice of </w:t>
      </w:r>
      <w:r w:rsidR="0055234B">
        <w:t>a body composed of a body consisting of judicial directors of which may only convene with a majority of eligible judicial directors.</w:t>
      </w:r>
      <w:bookmarkEnd w:id="1060"/>
    </w:p>
    <w:p w:rsidR="00E450DF" w:rsidRDefault="00082680" w:rsidP="00BA7CD5">
      <w:pPr>
        <w:pStyle w:val="subsectionauto"/>
      </w:pPr>
      <w:r>
        <w:fldChar w:fldCharType="begin"/>
      </w:r>
      <w:r w:rsidR="00E450DF">
        <w:instrText xml:space="preserve"> XE "</w:instrText>
      </w:r>
      <w:r w:rsidR="00E450DF" w:rsidRPr="00603A79">
        <w:instrText>eligible judicial directors</w:instrText>
      </w:r>
      <w:r w:rsidR="00E450DF">
        <w:instrText xml:space="preserve">" </w:instrText>
      </w:r>
      <w:r>
        <w:fldChar w:fldCharType="end"/>
      </w:r>
      <w:bookmarkStart w:id="1061" w:name="_Ref31399602"/>
      <w:r w:rsidR="00A66347">
        <w:t>In subsection </w:t>
      </w:r>
      <w:r>
        <w:fldChar w:fldCharType="begin"/>
      </w:r>
      <w:r w:rsidR="00A66347">
        <w:instrText xml:space="preserve"> REF _Ref23539726 \r \h </w:instrText>
      </w:r>
      <w:r>
        <w:fldChar w:fldCharType="separate"/>
      </w:r>
      <w:r w:rsidR="00E67FC8">
        <w:t>(1)</w:t>
      </w:r>
      <w:r>
        <w:fldChar w:fldCharType="end"/>
      </w:r>
      <w:r w:rsidR="00BA7CD5">
        <w:t xml:space="preserve">, an </w:t>
      </w:r>
      <w:r w:rsidR="00BA7CD5" w:rsidRPr="001A7C57">
        <w:rPr>
          <w:rStyle w:val="CharBoldItalic"/>
        </w:rPr>
        <w:t>eligible judicial director</w:t>
      </w:r>
      <w:r w:rsidR="00BA7CD5">
        <w:t xml:space="preserve"> means, in relation to a matter, a judicial director who is </w:t>
      </w:r>
      <w:r w:rsidR="00E450DF">
        <w:t xml:space="preserve">a judicial officer by virtue of being a member of a judicial body (other than a body formed for the purpose of advice under </w:t>
      </w:r>
      <w:r w:rsidR="007845ED">
        <w:t>subsection </w:t>
      </w:r>
      <w:r>
        <w:fldChar w:fldCharType="begin"/>
      </w:r>
      <w:r w:rsidR="007845ED">
        <w:instrText xml:space="preserve"> REF _Ref23539726 \r \h </w:instrText>
      </w:r>
      <w:r>
        <w:fldChar w:fldCharType="separate"/>
      </w:r>
      <w:r w:rsidR="00E67FC8">
        <w:t>(1)</w:t>
      </w:r>
      <w:r>
        <w:fldChar w:fldCharType="end"/>
      </w:r>
      <w:r w:rsidR="00E450DF">
        <w:t>) who is able to act in relation to the matter if the matter if jurisdiction is vested in the judicial body to which the judicial officer is commissioned.</w:t>
      </w:r>
      <w:bookmarkEnd w:id="1061"/>
    </w:p>
    <w:p w:rsidR="0037762A" w:rsidRDefault="0037762A" w:rsidP="00BA7CD5">
      <w:pPr>
        <w:pStyle w:val="subsectionauto"/>
      </w:pPr>
      <w:bookmarkStart w:id="1062" w:name="_Ref31402445"/>
      <w:r>
        <w:t xml:space="preserve">A law of </w:t>
      </w:r>
      <w:fldSimple w:instr=" DOCPROPERTY  Company  \* MERGEFORMAT ">
        <w:r w:rsidR="00E67FC8">
          <w:t>Urabba Parks</w:t>
        </w:r>
      </w:fldSimple>
      <w:r>
        <w:t xml:space="preserve"> is void to the extent it abolishes:</w:t>
      </w:r>
      <w:bookmarkEnd w:id="1062"/>
    </w:p>
    <w:p w:rsidR="0037762A" w:rsidRDefault="00082680" w:rsidP="0037762A">
      <w:pPr>
        <w:pStyle w:val="paragraphauto"/>
      </w:pPr>
      <w:r w:rsidRPr="005D577F">
        <w:fldChar w:fldCharType="begin"/>
      </w:r>
      <w:r w:rsidR="0037762A" w:rsidRPr="005D577F">
        <w:instrText xml:space="preserve"> XE "</w:instrText>
      </w:r>
      <w:r w:rsidR="0037762A">
        <w:instrText xml:space="preserve">abolition of </w:instrText>
      </w:r>
      <w:r w:rsidR="0037762A" w:rsidRPr="005D577F">
        <w:instrText>Corporate Supreme Body of Judicature</w:instrText>
      </w:r>
      <w:r w:rsidR="00327682">
        <w:instrText>, prohibition on</w:instrText>
      </w:r>
      <w:r w:rsidR="0037762A" w:rsidRPr="005D577F">
        <w:instrText xml:space="preserve">" </w:instrText>
      </w:r>
      <w:r w:rsidRPr="005D577F">
        <w:fldChar w:fldCharType="end"/>
      </w:r>
      <w:r w:rsidRPr="005D577F">
        <w:fldChar w:fldCharType="begin"/>
      </w:r>
      <w:r w:rsidR="0037762A" w:rsidRPr="005D577F">
        <w:instrText xml:space="preserve"> XE "Corporate Supreme Body of Judicature</w:instrText>
      </w:r>
      <w:r w:rsidR="0037762A">
        <w:instrText>:abolition of</w:instrText>
      </w:r>
      <w:r w:rsidR="0037762A" w:rsidRPr="005D577F">
        <w:instrText xml:space="preserve">" </w:instrText>
      </w:r>
      <w:r w:rsidRPr="005D577F">
        <w:fldChar w:fldCharType="end"/>
      </w:r>
      <w:r>
        <w:rPr>
          <w:snapToGrid w:val="0"/>
        </w:rPr>
        <w:fldChar w:fldCharType="begin"/>
      </w:r>
      <w:r w:rsidR="0037762A">
        <w:instrText xml:space="preserve"> XE "</w:instrText>
      </w:r>
      <w:r w:rsidR="0037762A" w:rsidRPr="00035F82">
        <w:instrText xml:space="preserve">members </w:instrText>
      </w:r>
      <w:r w:rsidR="0037762A">
        <w:instrText xml:space="preserve">directly appointed </w:instrText>
      </w:r>
      <w:r w:rsidR="0037762A" w:rsidRPr="00035F82">
        <w:instrText>(judicial bodies):</w:instrText>
      </w:r>
      <w:fldSimple w:instr=" DOCPROPERTY  SupremeTribunal  \* MERGEFORMAT ">
        <w:r w:rsidR="00E67FC8">
          <w:instrText>Tribunal of Association</w:instrText>
        </w:r>
      </w:fldSimple>
      <w:r w:rsidR="0037762A">
        <w:instrText xml:space="preserve">:abolition of place of" </w:instrText>
      </w:r>
      <w:r>
        <w:rPr>
          <w:snapToGrid w:val="0"/>
        </w:rPr>
        <w:fldChar w:fldCharType="end"/>
      </w:r>
      <w:r w:rsidR="0037762A">
        <w:t xml:space="preserve">the </w:t>
      </w:r>
      <w:r w:rsidR="0037762A" w:rsidRPr="005D577F">
        <w:t>Corporate Supreme Body of Judicature</w:t>
      </w:r>
      <w:r w:rsidR="0037762A">
        <w:t>; or</w:t>
      </w:r>
    </w:p>
    <w:p w:rsidR="0037762A" w:rsidRDefault="0037762A" w:rsidP="0037762A">
      <w:pPr>
        <w:pStyle w:val="paragraphauto"/>
      </w:pPr>
      <w:r>
        <w:t>the place of a member directly appointed of the Body.</w:t>
      </w:r>
    </w:p>
    <w:p w:rsidR="00DC6B17" w:rsidRDefault="00DC6B17" w:rsidP="00DC6B17">
      <w:pPr>
        <w:pStyle w:val="ActHead5auto"/>
      </w:pPr>
      <w:bookmarkStart w:id="1063" w:name="s70"/>
      <w:bookmarkEnd w:id="1054"/>
      <w:r>
        <w:t xml:space="preserve">  </w:t>
      </w:r>
      <w:bookmarkStart w:id="1064" w:name="_Ref21976623"/>
      <w:bookmarkStart w:id="1065" w:name="_Ref21976634"/>
      <w:bookmarkStart w:id="1066" w:name="_Toc32667152"/>
      <w:r w:rsidR="00E24AAE">
        <w:t>J</w:t>
      </w:r>
      <w:r>
        <w:t>udicial</w:t>
      </w:r>
      <w:r w:rsidR="00FE07A9">
        <w:t xml:space="preserve"> and legal system </w:t>
      </w:r>
      <w:r w:rsidR="00D25244">
        <w:t>places</w:t>
      </w:r>
      <w:bookmarkEnd w:id="1064"/>
      <w:bookmarkEnd w:id="1065"/>
      <w:bookmarkEnd w:id="1066"/>
    </w:p>
    <w:p w:rsidR="009217F4" w:rsidRPr="0037420F" w:rsidRDefault="009217F4" w:rsidP="009217F4">
      <w:pPr>
        <w:pStyle w:val="SubsectionHead"/>
      </w:pPr>
      <w:r w:rsidRPr="0037420F">
        <w:t>Judicial directors</w:t>
      </w:r>
    </w:p>
    <w:bookmarkStart w:id="1067" w:name="_Ref530043402"/>
    <w:p w:rsidR="00D570FE" w:rsidRDefault="00082680" w:rsidP="00AE39D3">
      <w:pPr>
        <w:pStyle w:val="subsectionauto"/>
      </w:pPr>
      <w:r w:rsidRPr="00EB3E71">
        <w:fldChar w:fldCharType="begin"/>
      </w:r>
      <w:r w:rsidR="009B2072">
        <w:instrText xml:space="preserve"> XE </w:instrText>
      </w:r>
      <w:r w:rsidR="00FA3E1E">
        <w:instrText>“appointments :</w:instrText>
      </w:r>
      <w:r w:rsidR="009B2072">
        <w:instrText>judicial directors</w:instrText>
      </w:r>
      <w:r w:rsidR="009B2072" w:rsidRPr="00EB3E71">
        <w:instrText>"</w:instrText>
      </w:r>
      <w:r w:rsidR="009B2072">
        <w:instrText xml:space="preserve"> </w:instrText>
      </w:r>
      <w:r w:rsidRPr="00EB3E71">
        <w:fldChar w:fldCharType="end"/>
      </w:r>
      <w:r w:rsidRPr="00EB3E71">
        <w:fldChar w:fldCharType="begin"/>
      </w:r>
      <w:r w:rsidR="00D570FE" w:rsidRPr="00EB3E71">
        <w:instrText xml:space="preserve"> XE "judicial directors:appointment"</w:instrText>
      </w:r>
      <w:r w:rsidR="00D570FE">
        <w:instrText xml:space="preserve"> </w:instrText>
      </w:r>
      <w:r w:rsidRPr="00EB3E71">
        <w:fldChar w:fldCharType="end"/>
      </w:r>
      <w:bookmarkStart w:id="1068" w:name="_Ref890426"/>
      <w:r>
        <w:fldChar w:fldCharType="begin"/>
      </w:r>
      <w:r w:rsidR="00E208F0">
        <w:instrText xml:space="preserve"> DOCPROPERTY  Company  \* MERGEFORMAT </w:instrText>
      </w:r>
      <w:r>
        <w:fldChar w:fldCharType="separate"/>
      </w:r>
      <w:r w:rsidR="00E67FC8">
        <w:t>Urabba Parks</w:t>
      </w:r>
      <w:r>
        <w:fldChar w:fldCharType="end"/>
      </w:r>
      <w:r w:rsidR="00D570FE">
        <w:t xml:space="preserve"> shall appoint a person as a director if the person:</w:t>
      </w:r>
      <w:bookmarkEnd w:id="1067"/>
      <w:bookmarkEnd w:id="1068"/>
    </w:p>
    <w:p w:rsidR="00D570FE" w:rsidRDefault="00D570FE" w:rsidP="005D577F">
      <w:pPr>
        <w:pStyle w:val="paragraphauto"/>
      </w:pPr>
      <w:r>
        <w:t>is appointed a director place</w:t>
      </w:r>
      <w:r w:rsidR="00A4402F">
        <w:t xml:space="preserve"> (</w:t>
      </w:r>
      <w:r w:rsidR="00381E33">
        <w:t>category D</w:t>
      </w:r>
      <w:r w:rsidR="00A4402F">
        <w:t>)</w:t>
      </w:r>
      <w:r>
        <w:t xml:space="preserve"> </w:t>
      </w:r>
      <w:r w:rsidR="0007430C">
        <w:t xml:space="preserve">that is also a judicial place (category J) </w:t>
      </w:r>
      <w:r>
        <w:t xml:space="preserve">in </w:t>
      </w:r>
      <w:r w:rsidR="00AF4241">
        <w:t>registration table</w:t>
      </w:r>
      <w:r w:rsidR="00F8683B">
        <w:t> 3</w:t>
      </w:r>
      <w:r>
        <w:t xml:space="preserve"> in subsection </w:t>
      </w:r>
      <w:fldSimple w:instr=" REF _Ref536121201 \r \h  \* MERGEFORMAT ">
        <w:r w:rsidR="00E67FC8">
          <w:t>(5)</w:t>
        </w:r>
      </w:fldSimple>
      <w:r w:rsidR="00A4402F">
        <w:t xml:space="preserve">, being </w:t>
      </w:r>
      <w:r w:rsidR="00F8683B">
        <w:t xml:space="preserve">a </w:t>
      </w:r>
      <w:r w:rsidR="00F8683B" w:rsidRPr="00F8683B">
        <w:rPr>
          <w:rStyle w:val="CharBoldItalic"/>
        </w:rPr>
        <w:t>judicial director place</w:t>
      </w:r>
      <w:r>
        <w:t>; or</w:t>
      </w:r>
    </w:p>
    <w:p w:rsidR="00D570FE" w:rsidRDefault="00D570FE" w:rsidP="005D577F">
      <w:pPr>
        <w:pStyle w:val="paragraphauto"/>
      </w:pPr>
      <w:r>
        <w:t xml:space="preserve">has ceased to be a director under this section otherwise than by cessation of </w:t>
      </w:r>
      <w:r w:rsidR="00B21668">
        <w:t>the director’s</w:t>
      </w:r>
      <w:r>
        <w:t xml:space="preserve"> appointment </w:t>
      </w:r>
      <w:r w:rsidR="00B21668">
        <w:t>to a j</w:t>
      </w:r>
      <w:r w:rsidR="0007430C">
        <w:t>udicial</w:t>
      </w:r>
      <w:r w:rsidR="00B21668" w:rsidRPr="00B21668">
        <w:t xml:space="preserve"> </w:t>
      </w:r>
      <w:r w:rsidR="00B21668">
        <w:t>director place in the table in subsection </w:t>
      </w:r>
      <w:fldSimple w:instr=" REF _Ref536121201 \r \h  \* MERGEFORMAT ">
        <w:r w:rsidR="00E67FC8">
          <w:t>(5)</w:t>
        </w:r>
      </w:fldSimple>
      <w:r>
        <w:t xml:space="preserve"> and within 30 clear days of </w:t>
      </w:r>
      <w:r w:rsidR="004821C5">
        <w:t>the</w:t>
      </w:r>
      <w:r>
        <w:t xml:space="preserve"> cessation hands to the </w:t>
      </w:r>
      <w:fldSimple w:instr=" DOCPROPERTY  ManagerGeneral  \* MERGEFORMAT ">
        <w:r w:rsidR="00E67FC8">
          <w:t>Manager General</w:t>
        </w:r>
      </w:fldSimple>
      <w:r>
        <w:t xml:space="preserve"> or appointed by the </w:t>
      </w:r>
      <w:fldSimple w:instr=" DOCPROPERTY  ManagerGeneral  \* MERGEFORMAT ">
        <w:r w:rsidR="00E67FC8">
          <w:t>Manager General</w:t>
        </w:r>
      </w:fldSimple>
      <w:r>
        <w:t xml:space="preserve"> the person’s con</w:t>
      </w:r>
      <w:r w:rsidR="0007430C">
        <w:t>sent to be appointed a director;</w:t>
      </w:r>
    </w:p>
    <w:p w:rsidR="0007430C" w:rsidRDefault="0007430C" w:rsidP="0007430C">
      <w:pPr>
        <w:pStyle w:val="Subsection1"/>
      </w:pPr>
      <w:r>
        <w:t xml:space="preserve">and such a director shall be a </w:t>
      </w:r>
      <w:r w:rsidRPr="0007430C">
        <w:rPr>
          <w:rStyle w:val="CharBoldItalic"/>
        </w:rPr>
        <w:t>judicial director</w:t>
      </w:r>
      <w:r>
        <w:t xml:space="preserve"> and hold office until ceasing to </w:t>
      </w:r>
      <w:r w:rsidR="00B428CC">
        <w:t>occupy</w:t>
      </w:r>
      <w:r>
        <w:t xml:space="preserve"> the judicial director place.</w:t>
      </w:r>
    </w:p>
    <w:p w:rsidR="00E73696" w:rsidRDefault="00E73696" w:rsidP="00AE39D3">
      <w:pPr>
        <w:pStyle w:val="subsectionauto"/>
      </w:pPr>
      <w:bookmarkStart w:id="1069" w:name="_Ref536277060"/>
      <w:bookmarkStart w:id="1070" w:name="_Ref536441509"/>
      <w:r>
        <w:t xml:space="preserve">Upon a question of the removal of any judicial director, only the relevant member for the </w:t>
      </w:r>
      <w:r w:rsidR="00643BED">
        <w:t>occupier</w:t>
      </w:r>
      <w:r>
        <w:t xml:space="preserve"> of the judicial place in </w:t>
      </w:r>
      <w:r w:rsidR="00AF4241">
        <w:t>registration table</w:t>
      </w:r>
      <w:r>
        <w:t> 3 has any vote on the removal.</w:t>
      </w:r>
      <w:bookmarkEnd w:id="1069"/>
      <w:bookmarkEnd w:id="1070"/>
    </w:p>
    <w:p w:rsidR="00E73696" w:rsidRPr="00EB3E71" w:rsidRDefault="00E73696" w:rsidP="00AE39D3">
      <w:pPr>
        <w:pStyle w:val="subsectionauto"/>
      </w:pPr>
      <w:bookmarkStart w:id="1071" w:name="_Ref26906217"/>
      <w:r>
        <w:t>A removal under subsection </w:t>
      </w:r>
      <w:fldSimple w:instr=" REF _Ref536441509 \r \h  \* MERGEFORMAT ">
        <w:r w:rsidR="00E67FC8">
          <w:t>(2)</w:t>
        </w:r>
      </w:fldSimple>
      <w:r>
        <w:t xml:space="preserve"> shall be taken to be a cessation of presentation of the </w:t>
      </w:r>
      <w:r w:rsidR="00643BED">
        <w:t>occupier</w:t>
      </w:r>
      <w:r>
        <w:t xml:space="preserve"> of the judicial place who is the director subject to the removal.</w:t>
      </w:r>
      <w:bookmarkEnd w:id="1071"/>
    </w:p>
    <w:p w:rsidR="00D570FE" w:rsidRPr="0037420F" w:rsidRDefault="00D570FE" w:rsidP="00D570FE">
      <w:pPr>
        <w:pStyle w:val="SubsectionHead"/>
      </w:pPr>
      <w:r w:rsidRPr="0037420F">
        <w:t>Alternate judicial directors</w:t>
      </w:r>
    </w:p>
    <w:bookmarkStart w:id="1072" w:name="_Ref536123882"/>
    <w:p w:rsidR="00D570FE" w:rsidRDefault="00082680" w:rsidP="00AE39D3">
      <w:pPr>
        <w:pStyle w:val="subsectionauto"/>
      </w:pPr>
      <w:r w:rsidRPr="00EB3E71">
        <w:fldChar w:fldCharType="begin"/>
      </w:r>
      <w:r w:rsidR="009B2072" w:rsidRPr="00EB3E71">
        <w:instrText xml:space="preserve"> XE "</w:instrText>
      </w:r>
      <w:r w:rsidR="009B2072">
        <w:instrText xml:space="preserve">alternate </w:instrText>
      </w:r>
      <w:r w:rsidR="009B2072" w:rsidRPr="00EB3E71">
        <w:instrText>judicial directors:appointment"</w:instrText>
      </w:r>
      <w:r w:rsidR="009B2072">
        <w:instrText xml:space="preserve"> </w:instrText>
      </w:r>
      <w:r w:rsidRPr="00EB3E71">
        <w:fldChar w:fldCharType="end"/>
      </w:r>
      <w:bookmarkStart w:id="1073" w:name="_Ref26906303"/>
      <w:r w:rsidR="007219AE">
        <w:t>Subject to law, a</w:t>
      </w:r>
      <w:r w:rsidR="00A602B2">
        <w:t xml:space="preserve"> judicial director may appoint the </w:t>
      </w:r>
      <w:r w:rsidR="00643BED">
        <w:t>occupier</w:t>
      </w:r>
      <w:r w:rsidR="00A602B2">
        <w:t xml:space="preserve"> of </w:t>
      </w:r>
      <w:r w:rsidR="00BF331A">
        <w:t>a</w:t>
      </w:r>
      <w:r w:rsidR="00A602B2">
        <w:t xml:space="preserve"> </w:t>
      </w:r>
      <w:r w:rsidR="00BF331A">
        <w:t xml:space="preserve">director place that is also a judicial place in </w:t>
      </w:r>
      <w:r w:rsidR="00AF4241">
        <w:t>registration table</w:t>
      </w:r>
      <w:r w:rsidR="00BF331A">
        <w:t> 3 in subsection </w:t>
      </w:r>
      <w:fldSimple w:instr=" REF _Ref536121201 \r \h  \* MERGEFORMAT ">
        <w:r w:rsidR="00E67FC8">
          <w:t>(5)</w:t>
        </w:r>
      </w:fldSimple>
      <w:r w:rsidR="00BF331A">
        <w:t xml:space="preserve">, and such alternate director shall be an </w:t>
      </w:r>
      <w:r w:rsidR="00BF331A" w:rsidRPr="007219AE">
        <w:rPr>
          <w:rStyle w:val="CharBoldItalic"/>
        </w:rPr>
        <w:t>alternate judicial director</w:t>
      </w:r>
      <w:r w:rsidR="00BF331A">
        <w:t xml:space="preserve"> and holds office until ceasing to </w:t>
      </w:r>
      <w:r w:rsidR="00B428CC">
        <w:t>occupy</w:t>
      </w:r>
      <w:r w:rsidR="00BF331A">
        <w:t xml:space="preserve"> the place or removal by the appointing director</w:t>
      </w:r>
      <w:r w:rsidR="00D570FE">
        <w:t>.</w:t>
      </w:r>
      <w:bookmarkEnd w:id="1072"/>
      <w:bookmarkEnd w:id="1073"/>
    </w:p>
    <w:p w:rsidR="009217F4" w:rsidRPr="0037420F" w:rsidRDefault="00FE07A9" w:rsidP="009217F4">
      <w:pPr>
        <w:pStyle w:val="SubsectionHead"/>
      </w:pPr>
      <w:bookmarkStart w:id="1074" w:name="s70_5"/>
      <w:r>
        <w:t>Table of</w:t>
      </w:r>
      <w:r w:rsidR="00E80467">
        <w:t xml:space="preserve"> </w:t>
      </w:r>
      <w:r w:rsidR="009217F4" w:rsidRPr="0037420F">
        <w:t>places</w:t>
      </w:r>
    </w:p>
    <w:bookmarkStart w:id="1075" w:name="_Ref536121201"/>
    <w:p w:rsidR="00C838BC" w:rsidRDefault="00082680" w:rsidP="00AE39D3">
      <w:pPr>
        <w:pStyle w:val="subsectionauto"/>
      </w:pPr>
      <w:r>
        <w:fldChar w:fldCharType="begin"/>
      </w:r>
      <w:r w:rsidR="00645C08">
        <w:instrText xml:space="preserve"> XE "judicature</w:instrText>
      </w:r>
      <w:r w:rsidR="00645C08" w:rsidRPr="00555E9E">
        <w:instrText>:</w:instrText>
      </w:r>
      <w:r w:rsidR="00645C08">
        <w:instrText xml:space="preserve">judicial </w:instrText>
      </w:r>
      <w:r w:rsidR="00645C08" w:rsidRPr="00555E9E">
        <w:instrText>places</w:instrText>
      </w:r>
      <w:r w:rsidR="00645C08">
        <w:instrText xml:space="preserve">" \r "s70_5" </w:instrText>
      </w:r>
      <w:r>
        <w:fldChar w:fldCharType="end"/>
      </w:r>
      <w:r>
        <w:fldChar w:fldCharType="begin"/>
      </w:r>
      <w:r w:rsidR="00645C08">
        <w:instrText xml:space="preserve"> XE </w:instrText>
      </w:r>
      <w:r w:rsidR="00C93E64">
        <w:instrText>“judicial places (category J):</w:instrText>
      </w:r>
      <w:r w:rsidR="00AF4241">
        <w:instrText>registration table</w:instrText>
      </w:r>
      <w:r w:rsidR="0049061C">
        <w:instrText> 3</w:instrText>
      </w:r>
      <w:r w:rsidR="00645C08">
        <w:instrText xml:space="preserve">" \r "s70_5" </w:instrText>
      </w:r>
      <w:r>
        <w:fldChar w:fldCharType="end"/>
      </w:r>
      <w:r>
        <w:rPr>
          <w:snapToGrid w:val="0"/>
        </w:rPr>
        <w:fldChar w:fldCharType="begin"/>
      </w:r>
      <w:r w:rsidR="00A65675">
        <w:instrText xml:space="preserve"> XE "legal system</w:instrText>
      </w:r>
      <w:r w:rsidR="00A65675" w:rsidRPr="00531861">
        <w:instrText xml:space="preserve"> places (category </w:instrText>
      </w:r>
      <w:r w:rsidR="00A65675">
        <w:instrText>K</w:instrText>
      </w:r>
      <w:r w:rsidR="00A65675" w:rsidRPr="00531861">
        <w:instrText>):</w:instrText>
      </w:r>
      <w:r w:rsidR="00AF4241">
        <w:instrText>registration table</w:instrText>
      </w:r>
      <w:r w:rsidR="00A65675">
        <w:instrText xml:space="preserve"> 3" \r "s70_5" </w:instrText>
      </w:r>
      <w:r>
        <w:rPr>
          <w:snapToGrid w:val="0"/>
        </w:rPr>
        <w:fldChar w:fldCharType="end"/>
      </w:r>
      <w:r>
        <w:fldChar w:fldCharType="begin"/>
      </w:r>
      <w:r w:rsidR="00645C08">
        <w:instrText xml:space="preserve"> XE "</w:instrText>
      </w:r>
      <w:r w:rsidR="00AF4241">
        <w:instrText>registration table</w:instrText>
      </w:r>
      <w:r w:rsidR="00645C08" w:rsidRPr="00A15FEC">
        <w:instrText>s:</w:instrText>
      </w:r>
      <w:r w:rsidR="00645C08">
        <w:instrText>3</w:instrText>
      </w:r>
      <w:r w:rsidR="00645C08" w:rsidRPr="00A15FEC">
        <w:instrText xml:space="preserve"> </w:instrText>
      </w:r>
      <w:r w:rsidR="00F23D34">
        <w:instrText>–</w:instrText>
      </w:r>
      <w:r w:rsidR="00645C08" w:rsidRPr="00A15FEC">
        <w:instrText xml:space="preserve"> </w:instrText>
      </w:r>
      <w:r w:rsidR="00645C08">
        <w:instrText>judicial</w:instrText>
      </w:r>
      <w:r w:rsidR="00F23D34">
        <w:instrText xml:space="preserve"> and legal system</w:instrText>
      </w:r>
      <w:r w:rsidR="00645C08" w:rsidRPr="00A15FEC">
        <w:instrText xml:space="preserve"> places</w:instrText>
      </w:r>
      <w:r w:rsidR="00645C08">
        <w:instrText xml:space="preserve">" \r "s70_5" </w:instrText>
      </w:r>
      <w:r>
        <w:fldChar w:fldCharType="end"/>
      </w:r>
      <w:bookmarkStart w:id="1076" w:name="_Ref23540709"/>
      <w:r w:rsidR="00C838BC">
        <w:t xml:space="preserve">This table sets out </w:t>
      </w:r>
      <w:r w:rsidR="004F1F0D">
        <w:t>registration items</w:t>
      </w:r>
      <w:r w:rsidR="00C838BC">
        <w:t>:</w:t>
      </w:r>
      <w:bookmarkEnd w:id="1075"/>
      <w:bookmarkEnd w:id="1076"/>
    </w:p>
    <w:p w:rsidR="00D25244" w:rsidRDefault="00D25244" w:rsidP="00D25244">
      <w:pPr>
        <w:pStyle w:val="Tabletext"/>
      </w:pPr>
    </w:p>
    <w:tbl>
      <w:tblPr>
        <w:tblW w:w="6095" w:type="dxa"/>
        <w:tblInd w:w="1242" w:type="dxa"/>
        <w:tblBorders>
          <w:top w:val="single" w:sz="6" w:space="0" w:color="auto"/>
          <w:bottom w:val="single" w:sz="2" w:space="0" w:color="auto"/>
          <w:insideH w:val="single" w:sz="6" w:space="0" w:color="auto"/>
        </w:tblBorders>
        <w:tblLayout w:type="fixed"/>
        <w:tblLook w:val="0000"/>
      </w:tblPr>
      <w:tblGrid>
        <w:gridCol w:w="1134"/>
        <w:gridCol w:w="2409"/>
        <w:gridCol w:w="1418"/>
        <w:gridCol w:w="1134"/>
      </w:tblGrid>
      <w:tr w:rsidR="00D25244" w:rsidRPr="00D91263" w:rsidTr="00A34D02">
        <w:tc>
          <w:tcPr>
            <w:tcW w:w="6095" w:type="dxa"/>
            <w:gridSpan w:val="4"/>
            <w:tcBorders>
              <w:top w:val="single" w:sz="12" w:space="0" w:color="auto"/>
              <w:bottom w:val="single" w:sz="6" w:space="0" w:color="auto"/>
            </w:tcBorders>
          </w:tcPr>
          <w:p w:rsidR="00D25244" w:rsidRPr="008D47C7" w:rsidRDefault="004F1F0D" w:rsidP="008D47C7">
            <w:pPr>
              <w:pStyle w:val="TableHeading"/>
            </w:pPr>
            <w:bookmarkStart w:id="1077" w:name="_Toc4879327"/>
            <w:bookmarkStart w:id="1078" w:name="_Toc32667575"/>
            <w:r>
              <w:t>Registration</w:t>
            </w:r>
            <w:r w:rsidR="00AD7A0F">
              <w:t xml:space="preserve"> table</w:t>
            </w:r>
            <w:r w:rsidR="008D47C7">
              <w:t xml:space="preserve"> </w:t>
            </w:r>
            <w:fldSimple w:instr=" SEQ Corporate_places_table \* ARABIC ">
              <w:r w:rsidR="00E67FC8">
                <w:rPr>
                  <w:noProof/>
                </w:rPr>
                <w:t>3</w:t>
              </w:r>
            </w:fldSimple>
            <w:r w:rsidR="008D47C7">
              <w:t xml:space="preserve"> </w:t>
            </w:r>
            <w:r w:rsidR="00D25244">
              <w:rPr>
                <w:snapToGrid w:val="0"/>
              </w:rPr>
              <w:t xml:space="preserve">– </w:t>
            </w:r>
            <w:r w:rsidR="008D47C7">
              <w:rPr>
                <w:snapToGrid w:val="0"/>
              </w:rPr>
              <w:t>j</w:t>
            </w:r>
            <w:r w:rsidR="00A83A93">
              <w:rPr>
                <w:snapToGrid w:val="0"/>
              </w:rPr>
              <w:t>udicial</w:t>
            </w:r>
            <w:r w:rsidR="002E31F5">
              <w:rPr>
                <w:snapToGrid w:val="0"/>
              </w:rPr>
              <w:t xml:space="preserve"> and legal system</w:t>
            </w:r>
            <w:r w:rsidR="00A83A93">
              <w:rPr>
                <w:snapToGrid w:val="0"/>
              </w:rPr>
              <w:t xml:space="preserve"> places</w:t>
            </w:r>
            <w:bookmarkEnd w:id="1077"/>
            <w:bookmarkEnd w:id="1078"/>
          </w:p>
        </w:tc>
      </w:tr>
      <w:tr w:rsidR="00D25244" w:rsidRPr="00D91263" w:rsidTr="00A34D02">
        <w:tc>
          <w:tcPr>
            <w:tcW w:w="1134" w:type="dxa"/>
            <w:tcBorders>
              <w:top w:val="single" w:sz="6" w:space="0" w:color="auto"/>
              <w:bottom w:val="single" w:sz="12" w:space="0" w:color="auto"/>
            </w:tcBorders>
            <w:shd w:val="clear" w:color="auto" w:fill="auto"/>
          </w:tcPr>
          <w:p w:rsidR="00D25244" w:rsidRPr="00D91263" w:rsidRDefault="00D25244" w:rsidP="00E76D78">
            <w:pPr>
              <w:pStyle w:val="Tabletext"/>
              <w:keepNext/>
              <w:rPr>
                <w:b/>
                <w:snapToGrid w:val="0"/>
              </w:rPr>
            </w:pPr>
            <w:r w:rsidRPr="00D91263">
              <w:rPr>
                <w:b/>
                <w:snapToGrid w:val="0"/>
              </w:rPr>
              <w:t>Item</w:t>
            </w:r>
          </w:p>
        </w:tc>
        <w:tc>
          <w:tcPr>
            <w:tcW w:w="2409" w:type="dxa"/>
            <w:tcBorders>
              <w:top w:val="single" w:sz="6" w:space="0" w:color="auto"/>
              <w:bottom w:val="single" w:sz="12" w:space="0" w:color="auto"/>
            </w:tcBorders>
            <w:shd w:val="clear" w:color="auto" w:fill="auto"/>
          </w:tcPr>
          <w:p w:rsidR="00D25244" w:rsidRPr="00D91263" w:rsidRDefault="00D25244" w:rsidP="00E76D78">
            <w:pPr>
              <w:pStyle w:val="Tabletext"/>
              <w:keepNext/>
              <w:rPr>
                <w:b/>
                <w:snapToGrid w:val="0"/>
              </w:rPr>
            </w:pPr>
            <w:r>
              <w:rPr>
                <w:b/>
                <w:snapToGrid w:val="0"/>
              </w:rPr>
              <w:t>Description of place</w:t>
            </w:r>
          </w:p>
        </w:tc>
        <w:tc>
          <w:tcPr>
            <w:tcW w:w="1418" w:type="dxa"/>
            <w:tcBorders>
              <w:top w:val="single" w:sz="6" w:space="0" w:color="auto"/>
              <w:bottom w:val="single" w:sz="12" w:space="0" w:color="auto"/>
            </w:tcBorders>
          </w:tcPr>
          <w:p w:rsidR="00D25244" w:rsidRDefault="00D25244" w:rsidP="00E76D78">
            <w:pPr>
              <w:pStyle w:val="Tabletext"/>
              <w:keepNext/>
              <w:rPr>
                <w:b/>
                <w:snapToGrid w:val="0"/>
              </w:rPr>
            </w:pPr>
            <w:r>
              <w:rPr>
                <w:b/>
                <w:snapToGrid w:val="0"/>
              </w:rPr>
              <w:t>Relevant member</w:t>
            </w:r>
          </w:p>
        </w:tc>
        <w:tc>
          <w:tcPr>
            <w:tcW w:w="1134" w:type="dxa"/>
            <w:tcBorders>
              <w:top w:val="single" w:sz="6" w:space="0" w:color="auto"/>
              <w:bottom w:val="single" w:sz="12" w:space="0" w:color="auto"/>
            </w:tcBorders>
            <w:shd w:val="clear" w:color="auto" w:fill="auto"/>
          </w:tcPr>
          <w:p w:rsidR="00D25244" w:rsidRPr="00D91263" w:rsidRDefault="00D25244" w:rsidP="00E76D78">
            <w:pPr>
              <w:pStyle w:val="Tabletext"/>
              <w:keepNext/>
              <w:rPr>
                <w:b/>
                <w:snapToGrid w:val="0"/>
              </w:rPr>
            </w:pPr>
            <w:r>
              <w:rPr>
                <w:b/>
                <w:snapToGrid w:val="0"/>
              </w:rPr>
              <w:t>Category</w:t>
            </w:r>
          </w:p>
        </w:tc>
      </w:tr>
      <w:tr w:rsidR="005339C6" w:rsidTr="00A34D02">
        <w:tc>
          <w:tcPr>
            <w:tcW w:w="1134" w:type="dxa"/>
            <w:shd w:val="clear" w:color="auto" w:fill="auto"/>
          </w:tcPr>
          <w:p w:rsidR="005339C6" w:rsidRDefault="005339C6" w:rsidP="00FD1FC7">
            <w:pPr>
              <w:pStyle w:val="Tabletext"/>
              <w:rPr>
                <w:snapToGrid w:val="0"/>
              </w:rPr>
            </w:pPr>
            <w:r>
              <w:rPr>
                <w:snapToGrid w:val="0"/>
              </w:rPr>
              <w:t>3</w:t>
            </w:r>
          </w:p>
        </w:tc>
        <w:tc>
          <w:tcPr>
            <w:tcW w:w="2409" w:type="dxa"/>
            <w:shd w:val="clear" w:color="auto" w:fill="auto"/>
          </w:tcPr>
          <w:p w:rsidR="005339C6" w:rsidRDefault="00E216FE" w:rsidP="006C13FA">
            <w:pPr>
              <w:pStyle w:val="Tabletext"/>
              <w:rPr>
                <w:snapToGrid w:val="0"/>
              </w:rPr>
            </w:pPr>
            <w:r>
              <w:rPr>
                <w:snapToGrid w:val="0"/>
              </w:rPr>
              <w:t>J</w:t>
            </w:r>
            <w:r w:rsidR="005339C6">
              <w:rPr>
                <w:snapToGrid w:val="0"/>
              </w:rPr>
              <w:t>udicial or legal system place</w:t>
            </w:r>
          </w:p>
        </w:tc>
        <w:tc>
          <w:tcPr>
            <w:tcW w:w="1418" w:type="dxa"/>
          </w:tcPr>
          <w:p w:rsidR="005339C6" w:rsidRDefault="005339C6" w:rsidP="00652D1B">
            <w:pPr>
              <w:pStyle w:val="Tabletext"/>
              <w:rPr>
                <w:snapToGrid w:val="0"/>
              </w:rPr>
            </w:pPr>
          </w:p>
        </w:tc>
        <w:tc>
          <w:tcPr>
            <w:tcW w:w="1134" w:type="dxa"/>
            <w:shd w:val="clear" w:color="auto" w:fill="auto"/>
          </w:tcPr>
          <w:p w:rsidR="005339C6" w:rsidRDefault="005339C6" w:rsidP="00652D1B">
            <w:pPr>
              <w:pStyle w:val="Tabletext"/>
              <w:rPr>
                <w:snapToGrid w:val="0"/>
              </w:rPr>
            </w:pPr>
          </w:p>
        </w:tc>
      </w:tr>
      <w:tr w:rsidR="00437CD8" w:rsidTr="00A34D02">
        <w:tc>
          <w:tcPr>
            <w:tcW w:w="1134" w:type="dxa"/>
            <w:shd w:val="clear" w:color="auto" w:fill="auto"/>
          </w:tcPr>
          <w:p w:rsidR="00437CD8" w:rsidRDefault="00437CD8" w:rsidP="00FD1FC7">
            <w:pPr>
              <w:pStyle w:val="Tabletext"/>
              <w:rPr>
                <w:snapToGrid w:val="0"/>
              </w:rPr>
            </w:pPr>
            <w:r>
              <w:rPr>
                <w:snapToGrid w:val="0"/>
              </w:rPr>
              <w:t>3.0.</w:t>
            </w:r>
            <w:r w:rsidR="002E31F5">
              <w:rPr>
                <w:snapToGrid w:val="0"/>
              </w:rPr>
              <w:t>0</w:t>
            </w:r>
            <w:r w:rsidR="00FD1FC7">
              <w:rPr>
                <w:snapToGrid w:val="0"/>
              </w:rPr>
              <w:t>.</w:t>
            </w:r>
            <w:r w:rsidR="00635DE3">
              <w:rPr>
                <w:snapToGrid w:val="0"/>
              </w:rPr>
              <w:t>t.y</w:t>
            </w:r>
          </w:p>
        </w:tc>
        <w:tc>
          <w:tcPr>
            <w:tcW w:w="2409" w:type="dxa"/>
            <w:shd w:val="clear" w:color="auto" w:fill="auto"/>
          </w:tcPr>
          <w:p w:rsidR="00437CD8" w:rsidRDefault="00082680" w:rsidP="00635DE3">
            <w:pPr>
              <w:pStyle w:val="Tabletext"/>
              <w:rPr>
                <w:snapToGrid w:val="0"/>
              </w:rPr>
            </w:pPr>
            <w:r>
              <w:rPr>
                <w:snapToGrid w:val="0"/>
              </w:rPr>
              <w:fldChar w:fldCharType="begin"/>
            </w:r>
            <w:r w:rsidR="00477B0D">
              <w:instrText xml:space="preserve"> XE "</w:instrText>
            </w:r>
            <w:r w:rsidR="00635DE3">
              <w:instrText>Chief Judicial Officer</w:instrText>
            </w:r>
            <w:r w:rsidR="00477B0D">
              <w:instrText xml:space="preserve">" </w:instrText>
            </w:r>
            <w:r>
              <w:rPr>
                <w:snapToGrid w:val="0"/>
              </w:rPr>
              <w:fldChar w:fldCharType="end"/>
            </w:r>
            <w:r w:rsidR="00635DE3">
              <w:rPr>
                <w:snapToGrid w:val="0"/>
              </w:rPr>
              <w:t>Chief Judicial Officer or Deputy</w:t>
            </w:r>
            <w:r w:rsidR="00FC38D9">
              <w:rPr>
                <w:snapToGrid w:val="0"/>
              </w:rPr>
              <w:t xml:space="preserve">, </w:t>
            </w:r>
            <w:r w:rsidR="00FC38D9">
              <w:t xml:space="preserve">places within this item are ranked in the order of the </w:t>
            </w:r>
            <w:r>
              <w:fldChar w:fldCharType="begin"/>
            </w:r>
            <w:r w:rsidR="00FC38D9">
              <w:instrText xml:space="preserve"> XE "tribunal number</w:instrText>
            </w:r>
            <w:r w:rsidR="00FC38D9" w:rsidRPr="00532C37">
              <w:instrText xml:space="preserve"> (placeholder component</w:instrText>
            </w:r>
            <w:r w:rsidR="00FC38D9">
              <w:instrText> t</w:instrText>
            </w:r>
            <w:r w:rsidR="00FC38D9" w:rsidRPr="00532C37">
              <w:instrText>)</w:instrText>
            </w:r>
            <w:r w:rsidR="00FC38D9">
              <w:instrText xml:space="preserve">" </w:instrText>
            </w:r>
            <w:r>
              <w:fldChar w:fldCharType="end"/>
            </w:r>
            <w:r w:rsidR="00FC38D9">
              <w:t xml:space="preserve">tribunal number (placeholder component t) then by </w:t>
            </w:r>
            <w:r>
              <w:fldChar w:fldCharType="begin"/>
            </w:r>
            <w:r w:rsidR="00FC38D9">
              <w:instrText xml:space="preserve"> XE "ranked position number</w:instrText>
            </w:r>
            <w:r w:rsidR="00FC38D9" w:rsidRPr="00532C37">
              <w:instrText xml:space="preserve"> (placeholder component</w:instrText>
            </w:r>
            <w:r w:rsidR="00FC38D9">
              <w:instrText> y</w:instrText>
            </w:r>
            <w:r w:rsidR="00FC38D9" w:rsidRPr="00532C37">
              <w:instrText>)</w:instrText>
            </w:r>
            <w:r w:rsidR="00FC38D9">
              <w:instrText xml:space="preserve">" </w:instrText>
            </w:r>
            <w:r>
              <w:fldChar w:fldCharType="end"/>
            </w:r>
            <w:r w:rsidR="00FC38D9">
              <w:t>the ranked position number (placeholder component y) being allocated in the same manner in respect of a tribunal as in item </w:t>
            </w:r>
            <w:r w:rsidR="00FC38D9">
              <w:rPr>
                <w:snapToGrid w:val="0"/>
              </w:rPr>
              <w:t>3.t.0.y</w:t>
            </w:r>
          </w:p>
        </w:tc>
        <w:tc>
          <w:tcPr>
            <w:tcW w:w="1418" w:type="dxa"/>
          </w:tcPr>
          <w:p w:rsidR="00437CD8" w:rsidRDefault="00437CD8" w:rsidP="00652D1B">
            <w:pPr>
              <w:pStyle w:val="Tabletext"/>
              <w:rPr>
                <w:snapToGrid w:val="0"/>
              </w:rPr>
            </w:pPr>
          </w:p>
        </w:tc>
        <w:tc>
          <w:tcPr>
            <w:tcW w:w="1134" w:type="dxa"/>
            <w:shd w:val="clear" w:color="auto" w:fill="auto"/>
          </w:tcPr>
          <w:p w:rsidR="00437CD8" w:rsidRDefault="00437CD8" w:rsidP="00635DE3">
            <w:pPr>
              <w:pStyle w:val="Tabletext"/>
              <w:rPr>
                <w:snapToGrid w:val="0"/>
              </w:rPr>
            </w:pPr>
          </w:p>
        </w:tc>
      </w:tr>
      <w:tr w:rsidR="00960E9F" w:rsidTr="00A34D02">
        <w:tc>
          <w:tcPr>
            <w:tcW w:w="1134" w:type="dxa"/>
            <w:shd w:val="clear" w:color="auto" w:fill="auto"/>
          </w:tcPr>
          <w:p w:rsidR="00960E9F" w:rsidRDefault="00960E9F" w:rsidP="00437CD8">
            <w:pPr>
              <w:pStyle w:val="Tabletext"/>
              <w:rPr>
                <w:snapToGrid w:val="0"/>
              </w:rPr>
            </w:pPr>
            <w:r>
              <w:rPr>
                <w:snapToGrid w:val="0"/>
              </w:rPr>
              <w:t>3.0.1.0.</w:t>
            </w:r>
            <w:r w:rsidR="00477B0D">
              <w:rPr>
                <w:snapToGrid w:val="0"/>
              </w:rPr>
              <w:t>y</w:t>
            </w:r>
          </w:p>
        </w:tc>
        <w:tc>
          <w:tcPr>
            <w:tcW w:w="2409" w:type="dxa"/>
            <w:shd w:val="clear" w:color="auto" w:fill="auto"/>
          </w:tcPr>
          <w:p w:rsidR="00960E9F" w:rsidRDefault="00960E9F" w:rsidP="006C13FA">
            <w:pPr>
              <w:pStyle w:val="Tabletext"/>
              <w:rPr>
                <w:snapToGrid w:val="0"/>
              </w:rPr>
            </w:pPr>
            <w:r>
              <w:rPr>
                <w:snapToGrid w:val="0"/>
              </w:rPr>
              <w:t>The Chairman of the Judicial Oversight Board</w:t>
            </w:r>
            <w:r w:rsidR="00082680">
              <w:rPr>
                <w:snapToGrid w:val="0"/>
              </w:rPr>
              <w:fldChar w:fldCharType="begin"/>
            </w:r>
            <w:r w:rsidR="00477B0D">
              <w:instrText xml:space="preserve"> XE "</w:instrText>
            </w:r>
            <w:r w:rsidR="00477B0D" w:rsidRPr="00700E8D">
              <w:rPr>
                <w:snapToGrid w:val="0"/>
              </w:rPr>
              <w:instrText>Chairman of the Judicial Oversight Board</w:instrText>
            </w:r>
            <w:r w:rsidR="00477B0D">
              <w:instrText xml:space="preserve">" </w:instrText>
            </w:r>
            <w:r w:rsidR="00082680">
              <w:rPr>
                <w:snapToGrid w:val="0"/>
              </w:rPr>
              <w:fldChar w:fldCharType="end"/>
            </w:r>
            <w:r>
              <w:rPr>
                <w:snapToGrid w:val="0"/>
              </w:rPr>
              <w:t xml:space="preserve"> of </w:t>
            </w:r>
            <w:fldSimple w:instr=" DOCPROPERTY  Company  \* MERGEFORMAT ">
              <w:r w:rsidR="00E67FC8" w:rsidRPr="00E67FC8">
                <w:rPr>
                  <w:snapToGrid w:val="0"/>
                </w:rPr>
                <w:t>Urabba Parks</w:t>
              </w:r>
            </w:fldSimple>
            <w:r w:rsidR="00477B0D">
              <w:t xml:space="preserve"> or Deputy</w:t>
            </w:r>
          </w:p>
        </w:tc>
        <w:tc>
          <w:tcPr>
            <w:tcW w:w="1418" w:type="dxa"/>
          </w:tcPr>
          <w:p w:rsidR="00960E9F" w:rsidRDefault="00960E9F" w:rsidP="00652D1B">
            <w:pPr>
              <w:pStyle w:val="Tabletext"/>
              <w:rPr>
                <w:snapToGrid w:val="0"/>
              </w:rPr>
            </w:pPr>
          </w:p>
        </w:tc>
        <w:tc>
          <w:tcPr>
            <w:tcW w:w="1134" w:type="dxa"/>
            <w:shd w:val="clear" w:color="auto" w:fill="auto"/>
          </w:tcPr>
          <w:p w:rsidR="00960E9F" w:rsidRDefault="00960E9F" w:rsidP="00652D1B">
            <w:pPr>
              <w:pStyle w:val="Tabletext"/>
              <w:rPr>
                <w:snapToGrid w:val="0"/>
              </w:rPr>
            </w:pPr>
          </w:p>
        </w:tc>
      </w:tr>
      <w:tr w:rsidR="00960E9F" w:rsidTr="00A34D02">
        <w:tc>
          <w:tcPr>
            <w:tcW w:w="1134" w:type="dxa"/>
            <w:shd w:val="clear" w:color="auto" w:fill="auto"/>
          </w:tcPr>
          <w:p w:rsidR="00960E9F" w:rsidRDefault="00960E9F" w:rsidP="00437CD8">
            <w:pPr>
              <w:pStyle w:val="Tabletext"/>
              <w:rPr>
                <w:snapToGrid w:val="0"/>
              </w:rPr>
            </w:pPr>
            <w:r>
              <w:rPr>
                <w:snapToGrid w:val="0"/>
              </w:rPr>
              <w:t>3.0.1.x</w:t>
            </w:r>
          </w:p>
        </w:tc>
        <w:tc>
          <w:tcPr>
            <w:tcW w:w="2409" w:type="dxa"/>
            <w:shd w:val="clear" w:color="auto" w:fill="auto"/>
          </w:tcPr>
          <w:p w:rsidR="00960E9F" w:rsidRDefault="00082680" w:rsidP="006C25C2">
            <w:pPr>
              <w:pStyle w:val="Tabletext"/>
              <w:rPr>
                <w:snapToGrid w:val="0"/>
              </w:rPr>
            </w:pPr>
            <w:r>
              <w:rPr>
                <w:snapToGrid w:val="0"/>
              </w:rPr>
              <w:fldChar w:fldCharType="begin"/>
            </w:r>
            <w:r w:rsidR="00960E9F">
              <w:instrText xml:space="preserve"> XE "</w:instrText>
            </w:r>
            <w:r w:rsidR="00960E9F" w:rsidRPr="00E57D8E">
              <w:instrText>Judicial Oversight Board</w:instrText>
            </w:r>
            <w:r w:rsidR="00960E9F">
              <w:instrText xml:space="preserve">:judicial members" </w:instrText>
            </w:r>
            <w:r>
              <w:rPr>
                <w:snapToGrid w:val="0"/>
              </w:rPr>
              <w:fldChar w:fldCharType="end"/>
            </w:r>
            <w:r>
              <w:rPr>
                <w:snapToGrid w:val="0"/>
              </w:rPr>
              <w:fldChar w:fldCharType="begin"/>
            </w:r>
            <w:r w:rsidR="00960E9F">
              <w:instrText xml:space="preserve"> XE "judicial</w:instrText>
            </w:r>
            <w:r w:rsidR="00960E9F" w:rsidRPr="00822B9B">
              <w:instrText xml:space="preserve"> members of the Judicial Oversight Board</w:instrText>
            </w:r>
            <w:r w:rsidR="00960E9F">
              <w:instrText xml:space="preserve">" </w:instrText>
            </w:r>
            <w:r>
              <w:rPr>
                <w:snapToGrid w:val="0"/>
              </w:rPr>
              <w:fldChar w:fldCharType="end"/>
            </w:r>
            <w:r w:rsidR="00F81BBB">
              <w:rPr>
                <w:snapToGrid w:val="0"/>
              </w:rPr>
              <w:t>j</w:t>
            </w:r>
            <w:r w:rsidR="00960E9F">
              <w:rPr>
                <w:snapToGrid w:val="0"/>
              </w:rPr>
              <w:t xml:space="preserve">udicial member of the Judicial Oversight Board of </w:t>
            </w:r>
            <w:fldSimple w:instr=" DOCPROPERTY  Company  \* MERGEFORMAT ">
              <w:r w:rsidR="00E67FC8" w:rsidRPr="00E67FC8">
                <w:rPr>
                  <w:snapToGrid w:val="0"/>
                </w:rPr>
                <w:t>Urabba Parks</w:t>
              </w:r>
            </w:fldSimple>
            <w:r w:rsidR="00960E9F">
              <w:rPr>
                <w:snapToGrid w:val="0"/>
              </w:rPr>
              <w:t xml:space="preserve"> or representing </w:t>
            </w:r>
            <w:fldSimple w:instr=" DOCPROPERTY  Company  \* MERGEFORMAT ">
              <w:r w:rsidR="00E67FC8" w:rsidRPr="00E67FC8">
                <w:rPr>
                  <w:snapToGrid w:val="0"/>
                </w:rPr>
                <w:t>Urabba Parks</w:t>
              </w:r>
            </w:fldSimple>
            <w:r w:rsidR="00960E9F">
              <w:rPr>
                <w:snapToGrid w:val="0"/>
              </w:rPr>
              <w:t xml:space="preserve"> on a shared judicial oversight board, being the occupier of a place provided under law falling in item 3.t.0.y</w:t>
            </w:r>
          </w:p>
        </w:tc>
        <w:tc>
          <w:tcPr>
            <w:tcW w:w="1418" w:type="dxa"/>
          </w:tcPr>
          <w:p w:rsidR="00960E9F" w:rsidRDefault="00960E9F" w:rsidP="00652D1B">
            <w:pPr>
              <w:pStyle w:val="Tabletext"/>
              <w:rPr>
                <w:snapToGrid w:val="0"/>
              </w:rPr>
            </w:pPr>
          </w:p>
        </w:tc>
        <w:tc>
          <w:tcPr>
            <w:tcW w:w="1134" w:type="dxa"/>
            <w:shd w:val="clear" w:color="auto" w:fill="auto"/>
          </w:tcPr>
          <w:p w:rsidR="00960E9F" w:rsidRDefault="00960E9F" w:rsidP="00652D1B">
            <w:pPr>
              <w:pStyle w:val="Tabletext"/>
              <w:rPr>
                <w:snapToGrid w:val="0"/>
              </w:rPr>
            </w:pPr>
          </w:p>
        </w:tc>
      </w:tr>
      <w:tr w:rsidR="00960E9F" w:rsidTr="00A34D02">
        <w:tc>
          <w:tcPr>
            <w:tcW w:w="1134" w:type="dxa"/>
            <w:shd w:val="clear" w:color="auto" w:fill="auto"/>
          </w:tcPr>
          <w:p w:rsidR="00960E9F" w:rsidRDefault="00960E9F" w:rsidP="00437CD8">
            <w:pPr>
              <w:pStyle w:val="Tabletext"/>
              <w:rPr>
                <w:snapToGrid w:val="0"/>
              </w:rPr>
            </w:pPr>
            <w:r>
              <w:rPr>
                <w:snapToGrid w:val="0"/>
              </w:rPr>
              <w:t>3.0.2.x</w:t>
            </w:r>
          </w:p>
        </w:tc>
        <w:tc>
          <w:tcPr>
            <w:tcW w:w="2409" w:type="dxa"/>
            <w:shd w:val="clear" w:color="auto" w:fill="auto"/>
          </w:tcPr>
          <w:p w:rsidR="00960E9F" w:rsidRDefault="00082680" w:rsidP="002E31F5">
            <w:pPr>
              <w:pStyle w:val="Tabletext"/>
              <w:rPr>
                <w:snapToGrid w:val="0"/>
              </w:rPr>
            </w:pPr>
            <w:r>
              <w:rPr>
                <w:snapToGrid w:val="0"/>
              </w:rPr>
              <w:fldChar w:fldCharType="begin"/>
            </w:r>
            <w:r w:rsidR="00960E9F">
              <w:instrText xml:space="preserve"> XE "</w:instrText>
            </w:r>
            <w:r w:rsidR="00960E9F" w:rsidRPr="00E57D8E">
              <w:instrText>Judicial Oversight Board</w:instrText>
            </w:r>
            <w:r w:rsidR="00960E9F">
              <w:instrText xml:space="preserve">:appointed members" </w:instrText>
            </w:r>
            <w:r>
              <w:rPr>
                <w:snapToGrid w:val="0"/>
              </w:rPr>
              <w:fldChar w:fldCharType="end"/>
            </w:r>
            <w:r>
              <w:rPr>
                <w:snapToGrid w:val="0"/>
              </w:rPr>
              <w:fldChar w:fldCharType="begin"/>
            </w:r>
            <w:r w:rsidR="00960E9F">
              <w:instrText xml:space="preserve"> XE "</w:instrText>
            </w:r>
            <w:r w:rsidR="00960E9F" w:rsidRPr="00822B9B">
              <w:instrText>independent governance places (category W):appointed members of the Judicial Oversight Board</w:instrText>
            </w:r>
            <w:r w:rsidR="00960E9F">
              <w:instrText xml:space="preserve">" </w:instrText>
            </w:r>
            <w:r>
              <w:rPr>
                <w:snapToGrid w:val="0"/>
              </w:rPr>
              <w:fldChar w:fldCharType="end"/>
            </w:r>
            <w:r>
              <w:rPr>
                <w:snapToGrid w:val="0"/>
              </w:rPr>
              <w:fldChar w:fldCharType="begin"/>
            </w:r>
            <w:r w:rsidR="00960E9F">
              <w:instrText xml:space="preserve"> XE "</w:instrText>
            </w:r>
            <w:r w:rsidR="00960E9F" w:rsidRPr="00822B9B">
              <w:instrText>appointed members of the Judicial Oversight Board</w:instrText>
            </w:r>
            <w:r w:rsidR="00960E9F">
              <w:instrText xml:space="preserve">" </w:instrText>
            </w:r>
            <w:r>
              <w:rPr>
                <w:snapToGrid w:val="0"/>
              </w:rPr>
              <w:fldChar w:fldCharType="end"/>
            </w:r>
            <w:r w:rsidR="00F81BBB">
              <w:rPr>
                <w:snapToGrid w:val="0"/>
              </w:rPr>
              <w:t>a</w:t>
            </w:r>
            <w:r w:rsidR="00960E9F">
              <w:rPr>
                <w:snapToGrid w:val="0"/>
              </w:rPr>
              <w:t xml:space="preserve">ppointed member of the Judicial Oversight Board of </w:t>
            </w:r>
            <w:fldSimple w:instr=" DOCPROPERTY  Company  \* MERGEFORMAT ">
              <w:r w:rsidR="00E67FC8" w:rsidRPr="00E67FC8">
                <w:rPr>
                  <w:snapToGrid w:val="0"/>
                </w:rPr>
                <w:t>Urabba Parks</w:t>
              </w:r>
            </w:fldSimple>
            <w:r w:rsidR="00960E9F">
              <w:rPr>
                <w:snapToGrid w:val="0"/>
              </w:rPr>
              <w:t xml:space="preserve"> or representing </w:t>
            </w:r>
            <w:fldSimple w:instr=" DOCPROPERTY  Company  \* MERGEFORMAT ">
              <w:r w:rsidR="00E67FC8" w:rsidRPr="00E67FC8">
                <w:rPr>
                  <w:snapToGrid w:val="0"/>
                </w:rPr>
                <w:t>Urabba Parks</w:t>
              </w:r>
            </w:fldSimple>
            <w:r w:rsidR="00960E9F">
              <w:rPr>
                <w:snapToGrid w:val="0"/>
              </w:rPr>
              <w:t xml:space="preserve"> on a shared judicial oversight board, being presented by any member of </w:t>
            </w:r>
            <w:fldSimple w:instr=" DOCPROPERTY  Company  \* MERGEFORMAT ">
              <w:r w:rsidR="00E67FC8" w:rsidRPr="00E67FC8">
                <w:rPr>
                  <w:snapToGrid w:val="0"/>
                </w:rPr>
                <w:t>Urabba Parks</w:t>
              </w:r>
            </w:fldSimple>
            <w:r w:rsidR="00960E9F">
              <w:rPr>
                <w:snapToGrid w:val="0"/>
              </w:rPr>
              <w:t xml:space="preserve"> who has never held:</w:t>
            </w:r>
          </w:p>
          <w:p w:rsidR="00960E9F" w:rsidRDefault="00960E9F" w:rsidP="002E31F5">
            <w:pPr>
              <w:pStyle w:val="Tablea"/>
              <w:rPr>
                <w:snapToGrid w:val="0"/>
              </w:rPr>
            </w:pPr>
            <w:r>
              <w:rPr>
                <w:snapToGrid w:val="0"/>
              </w:rPr>
              <w:t>(a)</w:t>
            </w:r>
            <w:r>
              <w:t xml:space="preserve"> a representative place (category B)</w:t>
            </w:r>
          </w:p>
          <w:p w:rsidR="00960E9F" w:rsidRDefault="00960E9F" w:rsidP="002E31F5">
            <w:pPr>
              <w:pStyle w:val="Tablea"/>
              <w:rPr>
                <w:snapToGrid w:val="0"/>
              </w:rPr>
            </w:pPr>
            <w:r>
              <w:rPr>
                <w:snapToGrid w:val="0"/>
              </w:rPr>
              <w:t>(b)</w:t>
            </w:r>
            <w:r>
              <w:t xml:space="preserve"> </w:t>
            </w:r>
            <w:r>
              <w:rPr>
                <w:snapToGrid w:val="0"/>
              </w:rPr>
              <w:t>a judicial place (category J); or</w:t>
            </w:r>
          </w:p>
          <w:p w:rsidR="00960E9F" w:rsidRDefault="00960E9F" w:rsidP="002E31F5">
            <w:pPr>
              <w:pStyle w:val="Tablea"/>
              <w:rPr>
                <w:snapToGrid w:val="0"/>
              </w:rPr>
            </w:pPr>
            <w:r>
              <w:rPr>
                <w:snapToGrid w:val="0"/>
              </w:rPr>
              <w:t>(c)</w:t>
            </w:r>
            <w:r>
              <w:t xml:space="preserve"> </w:t>
            </w:r>
            <w:r>
              <w:rPr>
                <w:snapToGrid w:val="0"/>
              </w:rPr>
              <w:t>a legal system place (category K);</w:t>
            </w:r>
          </w:p>
          <w:p w:rsidR="00960E9F" w:rsidRDefault="00082680" w:rsidP="009E774E">
            <w:pPr>
              <w:pStyle w:val="Tabletext"/>
              <w:rPr>
                <w:snapToGrid w:val="0"/>
              </w:rPr>
            </w:pPr>
            <w:r w:rsidRPr="00EB3E71">
              <w:rPr>
                <w:lang w:eastAsia="en-GB"/>
              </w:rPr>
              <w:fldChar w:fldCharType="begin"/>
            </w:r>
            <w:r w:rsidR="00960E9F" w:rsidRPr="00EB3E71">
              <w:instrText xml:space="preserve"> XE "</w:instrText>
            </w:r>
            <w:fldSimple w:instr=" DOCPROPERTY  Fount  \* MERGEFORMAT ">
              <w:r w:rsidR="00E67FC8">
                <w:instrText>Fount</w:instrText>
              </w:r>
            </w:fldSimple>
            <w:r w:rsidR="00960E9F">
              <w:instrText>:office of profit or responsibility under</w:instrText>
            </w:r>
            <w:r w:rsidR="00960E9F" w:rsidRPr="00EB3E71">
              <w:instrText xml:space="preserve">:disqualification </w:instrText>
            </w:r>
            <w:r w:rsidR="00960E9F">
              <w:instrText>for Judicial Oversight Board</w:instrText>
            </w:r>
            <w:r w:rsidR="00960E9F" w:rsidRPr="00EB3E71">
              <w:instrText xml:space="preserve">" </w:instrText>
            </w:r>
            <w:r w:rsidRPr="00EB3E71">
              <w:rPr>
                <w:lang w:eastAsia="en-GB"/>
              </w:rPr>
              <w:fldChar w:fldCharType="end"/>
            </w:r>
            <w:r w:rsidR="00960E9F">
              <w:rPr>
                <w:snapToGrid w:val="0"/>
              </w:rPr>
              <w:t xml:space="preserve">and who does not hold any other office of profit or responsibility under the </w:t>
            </w:r>
            <w:fldSimple w:instr=" DOCPROPERTY  Fount  \* MERGEFORMAT ">
              <w:r w:rsidR="00E67FC8" w:rsidRPr="00E67FC8">
                <w:rPr>
                  <w:snapToGrid w:val="0"/>
                </w:rPr>
                <w:t>Fount</w:t>
              </w:r>
            </w:fldSimple>
          </w:p>
        </w:tc>
        <w:tc>
          <w:tcPr>
            <w:tcW w:w="1418" w:type="dxa"/>
          </w:tcPr>
          <w:p w:rsidR="00960E9F" w:rsidRDefault="00960E9F" w:rsidP="00652D1B">
            <w:pPr>
              <w:pStyle w:val="Tabletext"/>
              <w:rPr>
                <w:snapToGrid w:val="0"/>
              </w:rPr>
            </w:pPr>
            <w:r>
              <w:rPr>
                <w:snapToGrid w:val="0"/>
              </w:rPr>
              <w:t>The presenter to the place</w:t>
            </w:r>
          </w:p>
        </w:tc>
        <w:tc>
          <w:tcPr>
            <w:tcW w:w="1134" w:type="dxa"/>
            <w:shd w:val="clear" w:color="auto" w:fill="auto"/>
          </w:tcPr>
          <w:p w:rsidR="00960E9F" w:rsidRDefault="00960E9F" w:rsidP="00652D1B">
            <w:pPr>
              <w:pStyle w:val="Tabletext"/>
              <w:rPr>
                <w:snapToGrid w:val="0"/>
              </w:rPr>
            </w:pPr>
            <w:r>
              <w:rPr>
                <w:snapToGrid w:val="0"/>
              </w:rPr>
              <w:t>W</w:t>
            </w:r>
          </w:p>
        </w:tc>
      </w:tr>
      <w:tr w:rsidR="00A24DC8" w:rsidTr="00A34D02">
        <w:tc>
          <w:tcPr>
            <w:tcW w:w="1134" w:type="dxa"/>
            <w:shd w:val="clear" w:color="auto" w:fill="auto"/>
          </w:tcPr>
          <w:p w:rsidR="00A24DC8" w:rsidRDefault="00A24DC8" w:rsidP="00C83AFE">
            <w:pPr>
              <w:pStyle w:val="Tabletext"/>
              <w:rPr>
                <w:snapToGrid w:val="0"/>
              </w:rPr>
            </w:pPr>
            <w:bookmarkStart w:id="1079" w:name="TribunalServices" w:colFirst="0" w:colLast="3"/>
            <w:r>
              <w:rPr>
                <w:snapToGrid w:val="0"/>
              </w:rPr>
              <w:t>3.0.3</w:t>
            </w:r>
          </w:p>
        </w:tc>
        <w:tc>
          <w:tcPr>
            <w:tcW w:w="2409" w:type="dxa"/>
            <w:shd w:val="clear" w:color="auto" w:fill="auto"/>
          </w:tcPr>
          <w:p w:rsidR="00A24DC8" w:rsidRDefault="00082680" w:rsidP="009307C5">
            <w:pPr>
              <w:pStyle w:val="Tabletext"/>
              <w:rPr>
                <w:snapToGrid w:val="0"/>
              </w:rPr>
            </w:pPr>
            <w:r>
              <w:rPr>
                <w:snapToGrid w:val="0"/>
              </w:rPr>
              <w:fldChar w:fldCharType="begin"/>
            </w:r>
            <w:r w:rsidR="00A24DC8">
              <w:instrText xml:space="preserve"> XE "</w:instrText>
            </w:r>
            <w:r w:rsidR="00A24DC8">
              <w:rPr>
                <w:snapToGrid w:val="0"/>
              </w:rPr>
              <w:instrText xml:space="preserve">Tribunal Services </w:instrText>
            </w:r>
            <w:fldSimple w:instr=" DOCPROPERTY  Company  \* MERGEFORMAT ">
              <w:r w:rsidR="00E67FC8" w:rsidRPr="00E67FC8">
                <w:rPr>
                  <w:snapToGrid w:val="0"/>
                </w:rPr>
                <w:instrText>Urabba Parks</w:instrText>
              </w:r>
            </w:fldSimple>
            <w:r w:rsidR="00A24DC8">
              <w:instrText>" \r "TribunalServices"</w:instrText>
            </w:r>
            <w:r>
              <w:rPr>
                <w:snapToGrid w:val="0"/>
              </w:rPr>
              <w:fldChar w:fldCharType="end"/>
            </w:r>
            <w:r w:rsidR="00A24DC8">
              <w:rPr>
                <w:snapToGrid w:val="0"/>
              </w:rPr>
              <w:t xml:space="preserve">Tribunal Services </w:t>
            </w:r>
            <w:fldSimple w:instr=" DOCPROPERTY  Company  \* MERGEFORMAT ">
              <w:r w:rsidR="00E67FC8" w:rsidRPr="00E67FC8">
                <w:rPr>
                  <w:snapToGrid w:val="0"/>
                </w:rPr>
                <w:t>Urabba Parks</w:t>
              </w:r>
            </w:fldSimple>
          </w:p>
        </w:tc>
        <w:tc>
          <w:tcPr>
            <w:tcW w:w="1418" w:type="dxa"/>
          </w:tcPr>
          <w:p w:rsidR="00A24DC8" w:rsidRDefault="00A24DC8" w:rsidP="00652D1B">
            <w:pPr>
              <w:pStyle w:val="Tabletext"/>
              <w:rPr>
                <w:snapToGrid w:val="0"/>
              </w:rPr>
            </w:pPr>
          </w:p>
        </w:tc>
        <w:tc>
          <w:tcPr>
            <w:tcW w:w="1134" w:type="dxa"/>
            <w:shd w:val="clear" w:color="auto" w:fill="auto"/>
          </w:tcPr>
          <w:p w:rsidR="00A24DC8" w:rsidRDefault="00A24DC8" w:rsidP="00652D1B">
            <w:pPr>
              <w:pStyle w:val="Tabletext"/>
              <w:rPr>
                <w:snapToGrid w:val="0"/>
              </w:rPr>
            </w:pPr>
          </w:p>
        </w:tc>
      </w:tr>
      <w:tr w:rsidR="00960E9F" w:rsidTr="00A34D02">
        <w:tc>
          <w:tcPr>
            <w:tcW w:w="1134" w:type="dxa"/>
            <w:shd w:val="clear" w:color="auto" w:fill="auto"/>
          </w:tcPr>
          <w:p w:rsidR="00960E9F" w:rsidRDefault="00960E9F" w:rsidP="00C83AFE">
            <w:pPr>
              <w:pStyle w:val="Tabletext"/>
              <w:rPr>
                <w:snapToGrid w:val="0"/>
              </w:rPr>
            </w:pPr>
            <w:r>
              <w:rPr>
                <w:snapToGrid w:val="0"/>
              </w:rPr>
              <w:t>3.0.3.0.y</w:t>
            </w:r>
          </w:p>
        </w:tc>
        <w:tc>
          <w:tcPr>
            <w:tcW w:w="2409" w:type="dxa"/>
            <w:shd w:val="clear" w:color="auto" w:fill="auto"/>
          </w:tcPr>
          <w:p w:rsidR="00960E9F" w:rsidRDefault="00082680" w:rsidP="00A24DC8">
            <w:pPr>
              <w:pStyle w:val="Tabletext"/>
              <w:rPr>
                <w:snapToGrid w:val="0"/>
              </w:rPr>
            </w:pPr>
            <w:r>
              <w:rPr>
                <w:snapToGrid w:val="0"/>
              </w:rPr>
              <w:fldChar w:fldCharType="begin"/>
            </w:r>
            <w:r w:rsidR="009307C5">
              <w:instrText xml:space="preserve"> XE "</w:instrText>
            </w:r>
            <w:r w:rsidR="009307C5">
              <w:rPr>
                <w:snapToGrid w:val="0"/>
              </w:rPr>
              <w:instrText xml:space="preserve">Manager of Tribunal Services </w:instrText>
            </w:r>
            <w:fldSimple w:instr=" DOCPROPERTY  Company  \* MERGEFORMAT ">
              <w:r w:rsidR="00E67FC8" w:rsidRPr="00E67FC8">
                <w:rPr>
                  <w:snapToGrid w:val="0"/>
                </w:rPr>
                <w:instrText>Urabba Parks</w:instrText>
              </w:r>
            </w:fldSimple>
            <w:r w:rsidR="009307C5">
              <w:instrText xml:space="preserve">" </w:instrText>
            </w:r>
            <w:r>
              <w:rPr>
                <w:snapToGrid w:val="0"/>
              </w:rPr>
              <w:fldChar w:fldCharType="end"/>
            </w:r>
            <w:r w:rsidR="00960E9F">
              <w:rPr>
                <w:snapToGrid w:val="0"/>
              </w:rPr>
              <w:t xml:space="preserve">Manager of </w:t>
            </w:r>
            <w:r w:rsidR="009307C5">
              <w:rPr>
                <w:snapToGrid w:val="0"/>
              </w:rPr>
              <w:t xml:space="preserve">Tribunal Services </w:t>
            </w:r>
            <w:fldSimple w:instr=" DOCPROPERTY  Company  \* MERGEFORMAT ">
              <w:r w:rsidR="00E67FC8" w:rsidRPr="00E67FC8">
                <w:rPr>
                  <w:snapToGrid w:val="0"/>
                </w:rPr>
                <w:t>Urabba Parks</w:t>
              </w:r>
            </w:fldSimple>
            <w:r w:rsidR="00A24DC8">
              <w:t xml:space="preserve"> or Deputy</w:t>
            </w:r>
          </w:p>
        </w:tc>
        <w:tc>
          <w:tcPr>
            <w:tcW w:w="1418" w:type="dxa"/>
          </w:tcPr>
          <w:p w:rsidR="00960E9F" w:rsidRDefault="00960E9F" w:rsidP="00652D1B">
            <w:pPr>
              <w:pStyle w:val="Tabletext"/>
              <w:rPr>
                <w:snapToGrid w:val="0"/>
              </w:rPr>
            </w:pPr>
          </w:p>
        </w:tc>
        <w:tc>
          <w:tcPr>
            <w:tcW w:w="1134" w:type="dxa"/>
            <w:shd w:val="clear" w:color="auto" w:fill="auto"/>
          </w:tcPr>
          <w:p w:rsidR="00960E9F" w:rsidRDefault="00960E9F" w:rsidP="00652D1B">
            <w:pPr>
              <w:pStyle w:val="Tabletext"/>
              <w:rPr>
                <w:snapToGrid w:val="0"/>
              </w:rPr>
            </w:pPr>
            <w:r>
              <w:rPr>
                <w:snapToGrid w:val="0"/>
              </w:rPr>
              <w:t>W</w:t>
            </w:r>
          </w:p>
        </w:tc>
      </w:tr>
      <w:tr w:rsidR="00A24DC8" w:rsidTr="00A34D02">
        <w:tc>
          <w:tcPr>
            <w:tcW w:w="1134" w:type="dxa"/>
            <w:shd w:val="clear" w:color="auto" w:fill="auto"/>
          </w:tcPr>
          <w:p w:rsidR="00A24DC8" w:rsidRDefault="00A24DC8" w:rsidP="00C83AFE">
            <w:pPr>
              <w:pStyle w:val="Tabletext"/>
              <w:rPr>
                <w:snapToGrid w:val="0"/>
              </w:rPr>
            </w:pPr>
            <w:r>
              <w:rPr>
                <w:snapToGrid w:val="0"/>
              </w:rPr>
              <w:t>3.0.3.v.0.y</w:t>
            </w:r>
          </w:p>
        </w:tc>
        <w:tc>
          <w:tcPr>
            <w:tcW w:w="2409" w:type="dxa"/>
            <w:shd w:val="clear" w:color="auto" w:fill="auto"/>
          </w:tcPr>
          <w:p w:rsidR="00A24DC8" w:rsidRDefault="00082680" w:rsidP="00A24DC8">
            <w:pPr>
              <w:pStyle w:val="Tabletext"/>
              <w:rPr>
                <w:snapToGrid w:val="0"/>
              </w:rPr>
            </w:pPr>
            <w:r>
              <w:rPr>
                <w:snapToGrid w:val="0"/>
              </w:rPr>
              <w:fldChar w:fldCharType="begin"/>
            </w:r>
            <w:r w:rsidR="00A24DC8">
              <w:instrText xml:space="preserve"> XE "</w:instrText>
            </w:r>
            <w:r w:rsidR="00A24DC8">
              <w:rPr>
                <w:snapToGrid w:val="0"/>
              </w:rPr>
              <w:instrText xml:space="preserve">team leaders:Tribunal Services </w:instrText>
            </w:r>
            <w:fldSimple w:instr=" DOCPROPERTY  Company  \* MERGEFORMAT ">
              <w:r w:rsidR="00E67FC8" w:rsidRPr="00E67FC8">
                <w:rPr>
                  <w:snapToGrid w:val="0"/>
                </w:rPr>
                <w:instrText>Urabba Parks</w:instrText>
              </w:r>
            </w:fldSimple>
            <w:r w:rsidR="00A24DC8">
              <w:instrText xml:space="preserve">" </w:instrText>
            </w:r>
            <w:r>
              <w:rPr>
                <w:snapToGrid w:val="0"/>
              </w:rPr>
              <w:fldChar w:fldCharType="end"/>
            </w:r>
            <w:r w:rsidR="00A24DC8">
              <w:rPr>
                <w:snapToGrid w:val="0"/>
              </w:rPr>
              <w:t xml:space="preserve">team leader of Tribunal Services </w:t>
            </w:r>
            <w:fldSimple w:instr=" DOCPROPERTY  Company  \* MERGEFORMAT ">
              <w:r w:rsidR="00E67FC8" w:rsidRPr="00E67FC8">
                <w:rPr>
                  <w:snapToGrid w:val="0"/>
                </w:rPr>
                <w:t>Urabba Parks</w:t>
              </w:r>
            </w:fldSimple>
          </w:p>
        </w:tc>
        <w:tc>
          <w:tcPr>
            <w:tcW w:w="1418" w:type="dxa"/>
          </w:tcPr>
          <w:p w:rsidR="00A24DC8" w:rsidRDefault="00A24DC8" w:rsidP="00652D1B">
            <w:pPr>
              <w:pStyle w:val="Tabletext"/>
              <w:rPr>
                <w:snapToGrid w:val="0"/>
              </w:rPr>
            </w:pPr>
          </w:p>
        </w:tc>
        <w:tc>
          <w:tcPr>
            <w:tcW w:w="1134" w:type="dxa"/>
            <w:shd w:val="clear" w:color="auto" w:fill="auto"/>
          </w:tcPr>
          <w:p w:rsidR="00A24DC8" w:rsidRDefault="00A24DC8" w:rsidP="00652D1B">
            <w:pPr>
              <w:pStyle w:val="Tabletext"/>
              <w:rPr>
                <w:snapToGrid w:val="0"/>
              </w:rPr>
            </w:pPr>
          </w:p>
        </w:tc>
      </w:tr>
      <w:tr w:rsidR="009307C5" w:rsidTr="00A34D02">
        <w:tc>
          <w:tcPr>
            <w:tcW w:w="1134" w:type="dxa"/>
            <w:shd w:val="clear" w:color="auto" w:fill="auto"/>
          </w:tcPr>
          <w:p w:rsidR="009307C5" w:rsidRDefault="009307C5" w:rsidP="00C83AFE">
            <w:pPr>
              <w:pStyle w:val="Tabletext"/>
              <w:rPr>
                <w:snapToGrid w:val="0"/>
              </w:rPr>
            </w:pPr>
            <w:r>
              <w:rPr>
                <w:snapToGrid w:val="0"/>
              </w:rPr>
              <w:t>3.0.3.v.g.x</w:t>
            </w:r>
          </w:p>
        </w:tc>
        <w:tc>
          <w:tcPr>
            <w:tcW w:w="2409" w:type="dxa"/>
            <w:shd w:val="clear" w:color="auto" w:fill="auto"/>
          </w:tcPr>
          <w:p w:rsidR="009307C5" w:rsidRDefault="00082680" w:rsidP="009307C5">
            <w:pPr>
              <w:pStyle w:val="Tabletext"/>
              <w:rPr>
                <w:snapToGrid w:val="0"/>
              </w:rPr>
            </w:pPr>
            <w:r>
              <w:rPr>
                <w:snapToGrid w:val="0"/>
              </w:rPr>
              <w:fldChar w:fldCharType="begin"/>
            </w:r>
            <w:r w:rsidR="009307C5">
              <w:instrText xml:space="preserve"> XE "</w:instrText>
            </w:r>
            <w:r w:rsidR="009307C5">
              <w:rPr>
                <w:snapToGrid w:val="0"/>
              </w:rPr>
              <w:instrText xml:space="preserve">personnel:Tribunal Services </w:instrText>
            </w:r>
            <w:fldSimple w:instr=" DOCPROPERTY  Company  \* MERGEFORMAT ">
              <w:r w:rsidR="00E67FC8" w:rsidRPr="00E67FC8">
                <w:rPr>
                  <w:snapToGrid w:val="0"/>
                </w:rPr>
                <w:instrText>Urabba Parks</w:instrText>
              </w:r>
            </w:fldSimple>
            <w:r w:rsidR="009307C5">
              <w:instrText xml:space="preserve">" </w:instrText>
            </w:r>
            <w:r>
              <w:rPr>
                <w:snapToGrid w:val="0"/>
              </w:rPr>
              <w:fldChar w:fldCharType="end"/>
            </w:r>
            <w:r>
              <w:fldChar w:fldCharType="begin"/>
            </w:r>
            <w:r w:rsidR="00EF6DBE">
              <w:instrText xml:space="preserve"> XE "employee</w:instrText>
            </w:r>
            <w:r w:rsidR="00EF6DBE" w:rsidRPr="00AF073C">
              <w:instrText xml:space="preserve"> places</w:instrText>
            </w:r>
            <w:r w:rsidR="00EF6DBE">
              <w:instrText xml:space="preserve"> (category E):</w:instrText>
            </w:r>
            <w:r w:rsidR="00EF6DBE">
              <w:rPr>
                <w:snapToGrid w:val="0"/>
              </w:rPr>
              <w:instrText xml:space="preserve">personnel of Tribunal Services </w:instrText>
            </w:r>
            <w:fldSimple w:instr=" DOCPROPERTY  Company  \* MERGEFORMAT ">
              <w:r w:rsidR="00E67FC8" w:rsidRPr="00E67FC8">
                <w:rPr>
                  <w:snapToGrid w:val="0"/>
                </w:rPr>
                <w:instrText>Urabba Parks</w:instrText>
              </w:r>
            </w:fldSimple>
            <w:r w:rsidR="00EF6DBE">
              <w:instrText xml:space="preserve">" </w:instrText>
            </w:r>
            <w:r>
              <w:fldChar w:fldCharType="end"/>
            </w:r>
            <w:r w:rsidR="009307C5">
              <w:rPr>
                <w:snapToGrid w:val="0"/>
              </w:rPr>
              <w:t xml:space="preserve">personnel of Tribunal Services </w:t>
            </w:r>
            <w:fldSimple w:instr=" DOCPROPERTY  Company  \* MERGEFORMAT ">
              <w:r w:rsidR="00E67FC8" w:rsidRPr="00E67FC8">
                <w:rPr>
                  <w:snapToGrid w:val="0"/>
                </w:rPr>
                <w:t>Urabba Parks</w:t>
              </w:r>
            </w:fldSimple>
          </w:p>
        </w:tc>
        <w:tc>
          <w:tcPr>
            <w:tcW w:w="1418" w:type="dxa"/>
          </w:tcPr>
          <w:p w:rsidR="009307C5" w:rsidRDefault="009307C5" w:rsidP="00652D1B">
            <w:pPr>
              <w:pStyle w:val="Tabletext"/>
              <w:rPr>
                <w:snapToGrid w:val="0"/>
              </w:rPr>
            </w:pPr>
          </w:p>
        </w:tc>
        <w:tc>
          <w:tcPr>
            <w:tcW w:w="1134" w:type="dxa"/>
            <w:shd w:val="clear" w:color="auto" w:fill="auto"/>
          </w:tcPr>
          <w:p w:rsidR="009307C5" w:rsidRDefault="00A24DC8" w:rsidP="00652D1B">
            <w:pPr>
              <w:pStyle w:val="Tabletext"/>
              <w:rPr>
                <w:snapToGrid w:val="0"/>
              </w:rPr>
            </w:pPr>
            <w:r>
              <w:rPr>
                <w:snapToGrid w:val="0"/>
              </w:rPr>
              <w:t>E</w:t>
            </w:r>
          </w:p>
        </w:tc>
      </w:tr>
      <w:bookmarkEnd w:id="1079"/>
      <w:tr w:rsidR="00960E9F" w:rsidTr="00A34D02">
        <w:tc>
          <w:tcPr>
            <w:tcW w:w="1134" w:type="dxa"/>
            <w:shd w:val="clear" w:color="auto" w:fill="auto"/>
          </w:tcPr>
          <w:p w:rsidR="00960E9F" w:rsidRDefault="00960E9F" w:rsidP="00437CD8">
            <w:pPr>
              <w:pStyle w:val="Tabletext"/>
              <w:rPr>
                <w:snapToGrid w:val="0"/>
              </w:rPr>
            </w:pPr>
            <w:r>
              <w:rPr>
                <w:snapToGrid w:val="0"/>
              </w:rPr>
              <w:t>3.0.4.b.x</w:t>
            </w:r>
          </w:p>
        </w:tc>
        <w:tc>
          <w:tcPr>
            <w:tcW w:w="2409" w:type="dxa"/>
            <w:shd w:val="clear" w:color="auto" w:fill="auto"/>
          </w:tcPr>
          <w:p w:rsidR="00960E9F" w:rsidRDefault="00082680" w:rsidP="00477B0D">
            <w:pPr>
              <w:pStyle w:val="Tabletext"/>
              <w:rPr>
                <w:snapToGrid w:val="0"/>
              </w:rPr>
            </w:pPr>
            <w:r>
              <w:rPr>
                <w:snapToGrid w:val="0"/>
              </w:rPr>
              <w:fldChar w:fldCharType="begin"/>
            </w:r>
            <w:r w:rsidR="00477B0D">
              <w:instrText xml:space="preserve"> XE "</w:instrText>
            </w:r>
            <w:r w:rsidR="00477B0D" w:rsidRPr="005F3100">
              <w:instrText>investigating panels:members of</w:instrText>
            </w:r>
            <w:r w:rsidR="00477B0D">
              <w:instrText xml:space="preserve">" </w:instrText>
            </w:r>
            <w:r>
              <w:rPr>
                <w:snapToGrid w:val="0"/>
              </w:rPr>
              <w:fldChar w:fldCharType="end"/>
            </w:r>
            <w:r w:rsidR="00477B0D">
              <w:rPr>
                <w:snapToGrid w:val="0"/>
              </w:rPr>
              <w:t>m</w:t>
            </w:r>
            <w:r w:rsidR="00960E9F">
              <w:rPr>
                <w:snapToGrid w:val="0"/>
              </w:rPr>
              <w:t xml:space="preserve">embers of an investigating panel, appointed by the Judicial Oversight Board of </w:t>
            </w:r>
            <w:fldSimple w:instr=" DOCPROPERTY  Company  \* MERGEFORMAT ">
              <w:r w:rsidR="00E67FC8" w:rsidRPr="00E67FC8">
                <w:rPr>
                  <w:snapToGrid w:val="0"/>
                </w:rPr>
                <w:t>Urabba Parks</w:t>
              </w:r>
            </w:fldSimple>
            <w:r w:rsidR="00960E9F">
              <w:rPr>
                <w:snapToGrid w:val="0"/>
              </w:rPr>
              <w:t xml:space="preserve"> or a shared judicial oversight board</w:t>
            </w:r>
          </w:p>
        </w:tc>
        <w:tc>
          <w:tcPr>
            <w:tcW w:w="1418" w:type="dxa"/>
          </w:tcPr>
          <w:p w:rsidR="00960E9F" w:rsidRDefault="00960E9F" w:rsidP="00652D1B">
            <w:pPr>
              <w:pStyle w:val="Tabletext"/>
              <w:rPr>
                <w:snapToGrid w:val="0"/>
              </w:rPr>
            </w:pPr>
          </w:p>
        </w:tc>
        <w:tc>
          <w:tcPr>
            <w:tcW w:w="1134" w:type="dxa"/>
            <w:shd w:val="clear" w:color="auto" w:fill="auto"/>
          </w:tcPr>
          <w:p w:rsidR="00960E9F" w:rsidRDefault="00960E9F" w:rsidP="00652D1B">
            <w:pPr>
              <w:pStyle w:val="Tabletext"/>
              <w:rPr>
                <w:snapToGrid w:val="0"/>
              </w:rPr>
            </w:pPr>
            <w:r>
              <w:rPr>
                <w:snapToGrid w:val="0"/>
              </w:rPr>
              <w:t>W</w:t>
            </w:r>
          </w:p>
        </w:tc>
      </w:tr>
      <w:tr w:rsidR="00960E9F" w:rsidTr="00A34D02">
        <w:tc>
          <w:tcPr>
            <w:tcW w:w="1134" w:type="dxa"/>
            <w:shd w:val="clear" w:color="auto" w:fill="auto"/>
          </w:tcPr>
          <w:p w:rsidR="00960E9F" w:rsidRDefault="00960E9F" w:rsidP="002818F6">
            <w:pPr>
              <w:pStyle w:val="Tabletext"/>
              <w:rPr>
                <w:snapToGrid w:val="0"/>
              </w:rPr>
            </w:pPr>
            <w:bookmarkStart w:id="1080" w:name="PoolOfPersons" w:colFirst="0" w:colLast="3"/>
            <w:r>
              <w:rPr>
                <w:snapToGrid w:val="0"/>
              </w:rPr>
              <w:t>3.0.5</w:t>
            </w:r>
          </w:p>
        </w:tc>
        <w:tc>
          <w:tcPr>
            <w:tcW w:w="2409" w:type="dxa"/>
            <w:shd w:val="clear" w:color="auto" w:fill="auto"/>
          </w:tcPr>
          <w:p w:rsidR="00960E9F" w:rsidRDefault="00082680" w:rsidP="00477B0D">
            <w:pPr>
              <w:pStyle w:val="Tabletext"/>
              <w:rPr>
                <w:snapToGrid w:val="0"/>
              </w:rPr>
            </w:pPr>
            <w:r>
              <w:rPr>
                <w:snapToGrid w:val="0"/>
              </w:rPr>
              <w:fldChar w:fldCharType="begin"/>
            </w:r>
            <w:r w:rsidR="00477B0D">
              <w:instrText xml:space="preserve"> XE "</w:instrText>
            </w:r>
            <w:r w:rsidR="00477B0D" w:rsidRPr="00700E8D">
              <w:instrText>pools of persons</w:instrText>
            </w:r>
            <w:r w:rsidR="00477B0D">
              <w:instrText xml:space="preserve">" \r "PoolOfPersons" </w:instrText>
            </w:r>
            <w:r>
              <w:rPr>
                <w:snapToGrid w:val="0"/>
              </w:rPr>
              <w:fldChar w:fldCharType="end"/>
            </w:r>
            <w:r w:rsidR="00477B0D">
              <w:rPr>
                <w:snapToGrid w:val="0"/>
              </w:rPr>
              <w:t>a</w:t>
            </w:r>
            <w:r w:rsidR="00BC2704">
              <w:rPr>
                <w:snapToGrid w:val="0"/>
              </w:rPr>
              <w:t xml:space="preserve"> p</w:t>
            </w:r>
            <w:r w:rsidR="00960E9F">
              <w:rPr>
                <w:snapToGrid w:val="0"/>
              </w:rPr>
              <w:t xml:space="preserve">erson who </w:t>
            </w:r>
            <w:r w:rsidR="007067A8">
              <w:rPr>
                <w:snapToGrid w:val="0"/>
              </w:rPr>
              <w:t>has</w:t>
            </w:r>
            <w:r w:rsidR="00960E9F">
              <w:rPr>
                <w:snapToGrid w:val="0"/>
              </w:rPr>
              <w:t xml:space="preserve"> held a judicial place or legal system place who </w:t>
            </w:r>
            <w:r w:rsidR="00D03143">
              <w:rPr>
                <w:snapToGrid w:val="0"/>
              </w:rPr>
              <w:t>has</w:t>
            </w:r>
            <w:r w:rsidR="00960E9F">
              <w:rPr>
                <w:snapToGrid w:val="0"/>
              </w:rPr>
              <w:t xml:space="preserve"> registered interest in being appointed to an investigating panel</w:t>
            </w:r>
          </w:p>
        </w:tc>
        <w:tc>
          <w:tcPr>
            <w:tcW w:w="1418" w:type="dxa"/>
          </w:tcPr>
          <w:p w:rsidR="00960E9F" w:rsidRDefault="00960E9F" w:rsidP="00652D1B">
            <w:pPr>
              <w:pStyle w:val="Tabletext"/>
              <w:rPr>
                <w:snapToGrid w:val="0"/>
              </w:rPr>
            </w:pPr>
          </w:p>
        </w:tc>
        <w:tc>
          <w:tcPr>
            <w:tcW w:w="1134" w:type="dxa"/>
            <w:shd w:val="clear" w:color="auto" w:fill="auto"/>
          </w:tcPr>
          <w:p w:rsidR="00960E9F" w:rsidRDefault="00960E9F" w:rsidP="00652D1B">
            <w:pPr>
              <w:pStyle w:val="Tabletext"/>
              <w:rPr>
                <w:snapToGrid w:val="0"/>
              </w:rPr>
            </w:pPr>
            <w:r>
              <w:rPr>
                <w:snapToGrid w:val="0"/>
              </w:rPr>
              <w:t>W</w:t>
            </w:r>
          </w:p>
        </w:tc>
      </w:tr>
      <w:tr w:rsidR="00960E9F" w:rsidTr="00A34D02">
        <w:tc>
          <w:tcPr>
            <w:tcW w:w="1134" w:type="dxa"/>
            <w:shd w:val="clear" w:color="auto" w:fill="auto"/>
          </w:tcPr>
          <w:p w:rsidR="00960E9F" w:rsidRDefault="00960E9F" w:rsidP="002818F6">
            <w:pPr>
              <w:pStyle w:val="Tabletext"/>
              <w:rPr>
                <w:snapToGrid w:val="0"/>
              </w:rPr>
            </w:pPr>
            <w:r>
              <w:rPr>
                <w:snapToGrid w:val="0"/>
              </w:rPr>
              <w:t>3.0.6</w:t>
            </w:r>
          </w:p>
        </w:tc>
        <w:tc>
          <w:tcPr>
            <w:tcW w:w="2409" w:type="dxa"/>
            <w:shd w:val="clear" w:color="auto" w:fill="auto"/>
          </w:tcPr>
          <w:p w:rsidR="00960E9F" w:rsidRDefault="00477B0D" w:rsidP="007067A8">
            <w:pPr>
              <w:pStyle w:val="Tabletext"/>
              <w:rPr>
                <w:snapToGrid w:val="0"/>
              </w:rPr>
            </w:pPr>
            <w:r>
              <w:rPr>
                <w:snapToGrid w:val="0"/>
              </w:rPr>
              <w:t>a</w:t>
            </w:r>
            <w:r w:rsidR="00BC2704">
              <w:rPr>
                <w:snapToGrid w:val="0"/>
              </w:rPr>
              <w:t xml:space="preserve"> person</w:t>
            </w:r>
            <w:r w:rsidR="00960E9F">
              <w:rPr>
                <w:snapToGrid w:val="0"/>
              </w:rPr>
              <w:t xml:space="preserve"> who </w:t>
            </w:r>
            <w:r w:rsidR="007067A8">
              <w:rPr>
                <w:snapToGrid w:val="0"/>
              </w:rPr>
              <w:t>has</w:t>
            </w:r>
            <w:r w:rsidR="00960E9F">
              <w:rPr>
                <w:snapToGrid w:val="0"/>
              </w:rPr>
              <w:t xml:space="preserve"> never held a judicial place or legal system place who </w:t>
            </w:r>
            <w:r w:rsidR="007067A8">
              <w:rPr>
                <w:snapToGrid w:val="0"/>
              </w:rPr>
              <w:t>has</w:t>
            </w:r>
            <w:r w:rsidR="00960E9F">
              <w:rPr>
                <w:snapToGrid w:val="0"/>
              </w:rPr>
              <w:t xml:space="preserve"> registered interest in being appointed to an investigating panel</w:t>
            </w:r>
          </w:p>
        </w:tc>
        <w:tc>
          <w:tcPr>
            <w:tcW w:w="1418" w:type="dxa"/>
          </w:tcPr>
          <w:p w:rsidR="00960E9F" w:rsidRDefault="00960E9F" w:rsidP="00652D1B">
            <w:pPr>
              <w:pStyle w:val="Tabletext"/>
              <w:rPr>
                <w:snapToGrid w:val="0"/>
              </w:rPr>
            </w:pPr>
          </w:p>
        </w:tc>
        <w:tc>
          <w:tcPr>
            <w:tcW w:w="1134" w:type="dxa"/>
            <w:shd w:val="clear" w:color="auto" w:fill="auto"/>
          </w:tcPr>
          <w:p w:rsidR="00960E9F" w:rsidRDefault="00960E9F" w:rsidP="00652D1B">
            <w:pPr>
              <w:pStyle w:val="Tabletext"/>
              <w:rPr>
                <w:snapToGrid w:val="0"/>
              </w:rPr>
            </w:pPr>
            <w:r>
              <w:rPr>
                <w:snapToGrid w:val="0"/>
              </w:rPr>
              <w:t>W</w:t>
            </w:r>
          </w:p>
        </w:tc>
      </w:tr>
      <w:tr w:rsidR="00CF5E91" w:rsidTr="00A34D02">
        <w:tc>
          <w:tcPr>
            <w:tcW w:w="1134" w:type="dxa"/>
            <w:shd w:val="clear" w:color="auto" w:fill="auto"/>
          </w:tcPr>
          <w:p w:rsidR="00CF5E91" w:rsidRDefault="00CF5E91" w:rsidP="00437CD8">
            <w:pPr>
              <w:pStyle w:val="Tabletext"/>
              <w:rPr>
                <w:snapToGrid w:val="0"/>
              </w:rPr>
            </w:pPr>
            <w:r>
              <w:rPr>
                <w:snapToGrid w:val="0"/>
              </w:rPr>
              <w:t>3.t</w:t>
            </w:r>
          </w:p>
        </w:tc>
        <w:tc>
          <w:tcPr>
            <w:tcW w:w="2409" w:type="dxa"/>
            <w:shd w:val="clear" w:color="auto" w:fill="auto"/>
          </w:tcPr>
          <w:p w:rsidR="00CF5E91" w:rsidRDefault="00082680" w:rsidP="00E51131">
            <w:pPr>
              <w:pStyle w:val="Tabletext"/>
              <w:rPr>
                <w:snapToGrid w:val="0"/>
              </w:rPr>
            </w:pPr>
            <w:r>
              <w:fldChar w:fldCharType="begin"/>
            </w:r>
            <w:r w:rsidR="00E51131">
              <w:instrText xml:space="preserve"> XE "</w:instrText>
            </w:r>
            <w:r w:rsidR="00E51131" w:rsidRPr="001E3CE9">
              <w:instrText>tribunals:definition of</w:instrText>
            </w:r>
            <w:r w:rsidR="00E51131">
              <w:instrText xml:space="preserve">" </w:instrText>
            </w:r>
            <w:r>
              <w:fldChar w:fldCharType="end"/>
            </w:r>
            <w:r w:rsidR="00CF5E91">
              <w:rPr>
                <w:snapToGrid w:val="0"/>
              </w:rPr>
              <w:t xml:space="preserve">a </w:t>
            </w:r>
            <w:r w:rsidR="00CF5E91" w:rsidRPr="0023137F">
              <w:rPr>
                <w:b/>
                <w:i/>
                <w:snapToGrid w:val="0"/>
              </w:rPr>
              <w:t>tribunal</w:t>
            </w:r>
            <w:r w:rsidR="00CF5E91">
              <w:rPr>
                <w:snapToGrid w:val="0"/>
              </w:rPr>
              <w:t xml:space="preserve">, being a </w:t>
            </w:r>
            <w:r>
              <w:fldChar w:fldCharType="begin"/>
            </w:r>
            <w:r w:rsidR="00E51131">
              <w:instrText xml:space="preserve"> XE "judicial bodies</w:instrText>
            </w:r>
            <w:r w:rsidR="00E51131" w:rsidRPr="001E3CE9">
              <w:instrText>:</w:instrText>
            </w:r>
            <w:r w:rsidR="00E51131">
              <w:instrText xml:space="preserve">inclusion in </w:instrText>
            </w:r>
            <w:r w:rsidR="00E51131" w:rsidRPr="001E3CE9">
              <w:instrText>definition of</w:instrText>
            </w:r>
            <w:r w:rsidR="00E51131">
              <w:instrText xml:space="preserve"> </w:instrText>
            </w:r>
            <w:r w:rsidR="00E51131">
              <w:rPr>
                <w:i/>
              </w:rPr>
              <w:instrText>tribunal</w:instrText>
            </w:r>
            <w:r w:rsidR="00E51131">
              <w:instrText xml:space="preserve">" </w:instrText>
            </w:r>
            <w:r>
              <w:fldChar w:fldCharType="end"/>
            </w:r>
            <w:r w:rsidR="00CF5E91">
              <w:rPr>
                <w:snapToGrid w:val="0"/>
              </w:rPr>
              <w:t xml:space="preserve">judicial body </w:t>
            </w:r>
            <w:r>
              <w:fldChar w:fldCharType="begin"/>
            </w:r>
            <w:r w:rsidR="00E51131">
              <w:instrText xml:space="preserve"> XE "</w:instrText>
            </w:r>
            <w:r w:rsidR="00E51131" w:rsidRPr="001E3CE9">
              <w:instrText>administrative tribunals:definition of</w:instrText>
            </w:r>
            <w:r w:rsidR="00E51131">
              <w:instrText xml:space="preserve">" </w:instrText>
            </w:r>
            <w:r>
              <w:fldChar w:fldCharType="end"/>
            </w:r>
            <w:r w:rsidR="00CF5E91">
              <w:rPr>
                <w:snapToGrid w:val="0"/>
              </w:rPr>
              <w:t xml:space="preserve">or </w:t>
            </w:r>
            <w:r w:rsidR="00CF5E91">
              <w:t xml:space="preserve">a body not being a judicial body that may review decisions made by a body </w:t>
            </w:r>
            <w:r w:rsidR="0055234B">
              <w:rPr>
                <w:snapToGrid w:val="0"/>
              </w:rPr>
              <w:t>of the Executive Government or a local management entity</w:t>
            </w:r>
            <w:r w:rsidR="0055234B">
              <w:t xml:space="preserve"> </w:t>
            </w:r>
            <w:r w:rsidR="00CF5E91">
              <w:t xml:space="preserve">(an </w:t>
            </w:r>
            <w:r w:rsidR="00CF5E91" w:rsidRPr="00951C66">
              <w:rPr>
                <w:rStyle w:val="CharBoldItalic"/>
              </w:rPr>
              <w:t>administrative tribunal</w:t>
            </w:r>
            <w:r w:rsidR="00CF5E91">
              <w:t>)</w:t>
            </w:r>
          </w:p>
        </w:tc>
        <w:tc>
          <w:tcPr>
            <w:tcW w:w="1418" w:type="dxa"/>
          </w:tcPr>
          <w:p w:rsidR="00CF5E91" w:rsidRDefault="00CF5E91" w:rsidP="00652D1B">
            <w:pPr>
              <w:pStyle w:val="Tabletext"/>
              <w:rPr>
                <w:snapToGrid w:val="0"/>
              </w:rPr>
            </w:pPr>
          </w:p>
        </w:tc>
        <w:tc>
          <w:tcPr>
            <w:tcW w:w="1134" w:type="dxa"/>
            <w:shd w:val="clear" w:color="auto" w:fill="auto"/>
          </w:tcPr>
          <w:p w:rsidR="00CF5E91" w:rsidRDefault="00CF5E91" w:rsidP="00652D1B">
            <w:pPr>
              <w:pStyle w:val="Tabletext"/>
              <w:rPr>
                <w:snapToGrid w:val="0"/>
              </w:rPr>
            </w:pPr>
          </w:p>
        </w:tc>
      </w:tr>
      <w:bookmarkEnd w:id="1080"/>
      <w:tr w:rsidR="00960E9F" w:rsidTr="00A34D02">
        <w:tc>
          <w:tcPr>
            <w:tcW w:w="1134" w:type="dxa"/>
            <w:shd w:val="clear" w:color="auto" w:fill="auto"/>
          </w:tcPr>
          <w:p w:rsidR="00960E9F" w:rsidRDefault="00960E9F" w:rsidP="00437CD8">
            <w:pPr>
              <w:pStyle w:val="Tabletext"/>
              <w:rPr>
                <w:snapToGrid w:val="0"/>
              </w:rPr>
            </w:pPr>
            <w:r>
              <w:rPr>
                <w:snapToGrid w:val="0"/>
              </w:rPr>
              <w:t>3.t.0.y</w:t>
            </w:r>
          </w:p>
        </w:tc>
        <w:tc>
          <w:tcPr>
            <w:tcW w:w="2409" w:type="dxa"/>
            <w:shd w:val="clear" w:color="auto" w:fill="auto"/>
          </w:tcPr>
          <w:p w:rsidR="00960E9F" w:rsidRDefault="00477B0D" w:rsidP="002E31F5">
            <w:pPr>
              <w:pStyle w:val="Tabletext"/>
              <w:rPr>
                <w:snapToGrid w:val="0"/>
              </w:rPr>
            </w:pPr>
            <w:r>
              <w:rPr>
                <w:snapToGrid w:val="0"/>
              </w:rPr>
              <w:t>t</w:t>
            </w:r>
            <w:r w:rsidR="00960E9F">
              <w:rPr>
                <w:snapToGrid w:val="0"/>
              </w:rPr>
              <w:t>he head of jurisdiction</w:t>
            </w:r>
            <w:r w:rsidR="00082680">
              <w:rPr>
                <w:snapToGrid w:val="0"/>
              </w:rPr>
              <w:fldChar w:fldCharType="begin"/>
            </w:r>
            <w:r>
              <w:instrText xml:space="preserve"> XE "</w:instrText>
            </w:r>
            <w:r w:rsidRPr="00700E8D">
              <w:rPr>
                <w:snapToGrid w:val="0"/>
              </w:rPr>
              <w:instrText>head</w:instrText>
            </w:r>
            <w:r w:rsidR="00E107AA">
              <w:rPr>
                <w:snapToGrid w:val="0"/>
              </w:rPr>
              <w:instrText>s</w:instrText>
            </w:r>
            <w:r w:rsidRPr="00700E8D">
              <w:rPr>
                <w:snapToGrid w:val="0"/>
              </w:rPr>
              <w:instrText xml:space="preserve"> of jurisdiction</w:instrText>
            </w:r>
            <w:r>
              <w:instrText xml:space="preserve">" </w:instrText>
            </w:r>
            <w:r w:rsidR="00082680">
              <w:rPr>
                <w:snapToGrid w:val="0"/>
              </w:rPr>
              <w:fldChar w:fldCharType="end"/>
            </w:r>
            <w:r w:rsidR="00960E9F">
              <w:rPr>
                <w:snapToGrid w:val="0"/>
              </w:rPr>
              <w:t xml:space="preserve"> of a</w:t>
            </w:r>
            <w:r w:rsidR="0023137F">
              <w:rPr>
                <w:snapToGrid w:val="0"/>
              </w:rPr>
              <w:t xml:space="preserve"> judicial body or administrative</w:t>
            </w:r>
            <w:r w:rsidR="00960E9F">
              <w:rPr>
                <w:snapToGrid w:val="0"/>
              </w:rPr>
              <w:t xml:space="preserve"> tribunal </w:t>
            </w:r>
            <w:r w:rsidR="003B196E">
              <w:rPr>
                <w:snapToGrid w:val="0"/>
              </w:rPr>
              <w:t xml:space="preserve"> or deputy, </w:t>
            </w:r>
            <w:r w:rsidR="00960E9F">
              <w:rPr>
                <w:snapToGrid w:val="0"/>
              </w:rPr>
              <w:t>being the occupier of:</w:t>
            </w:r>
          </w:p>
          <w:p w:rsidR="00960E9F" w:rsidRDefault="00960E9F" w:rsidP="002E31F5">
            <w:pPr>
              <w:pStyle w:val="Tablea"/>
              <w:rPr>
                <w:snapToGrid w:val="0"/>
              </w:rPr>
            </w:pPr>
            <w:r>
              <w:rPr>
                <w:snapToGrid w:val="0"/>
              </w:rPr>
              <w:t>(a)</w:t>
            </w:r>
            <w:r>
              <w:t xml:space="preserve"> </w:t>
            </w:r>
            <w:r>
              <w:tab/>
            </w:r>
            <w:r>
              <w:rPr>
                <w:snapToGrid w:val="0"/>
              </w:rPr>
              <w:t>a judicial place; or</w:t>
            </w:r>
          </w:p>
          <w:p w:rsidR="00960E9F" w:rsidRDefault="00960E9F" w:rsidP="00E51131">
            <w:pPr>
              <w:pStyle w:val="Tablea"/>
            </w:pPr>
            <w:r>
              <w:rPr>
                <w:snapToGrid w:val="0"/>
              </w:rPr>
              <w:t>(b)</w:t>
            </w:r>
            <w:r>
              <w:t xml:space="preserve"> </w:t>
            </w:r>
            <w:r>
              <w:tab/>
            </w:r>
            <w:r>
              <w:rPr>
                <w:snapToGrid w:val="0"/>
              </w:rPr>
              <w:t xml:space="preserve">a legal system place, but only </w:t>
            </w:r>
            <w:r>
              <w:t>in the case of</w:t>
            </w:r>
            <w:r w:rsidR="0023137F">
              <w:t xml:space="preserve"> </w:t>
            </w:r>
            <w:r w:rsidR="00E51131">
              <w:t>an administrative tribunal</w:t>
            </w:r>
            <w:r w:rsidR="003B196E">
              <w:t>;</w:t>
            </w:r>
          </w:p>
          <w:p w:rsidR="00FC38D9" w:rsidRDefault="00FC38D9" w:rsidP="00FC38D9">
            <w:pPr>
              <w:pStyle w:val="Tabletext"/>
              <w:rPr>
                <w:snapToGrid w:val="0"/>
              </w:rPr>
            </w:pPr>
            <w:r>
              <w:rPr>
                <w:snapToGrid w:val="0"/>
              </w:rPr>
              <w:t xml:space="preserve">and occupiers of places in this item shall rank firstly </w:t>
            </w:r>
            <w:r w:rsidR="0054286A">
              <w:rPr>
                <w:snapToGrid w:val="0"/>
              </w:rPr>
              <w:t xml:space="preserve">by </w:t>
            </w:r>
            <w:r>
              <w:rPr>
                <w:snapToGrid w:val="0"/>
              </w:rPr>
              <w:t>persons actually appointed to such places then in the same manner as item 3.t.1.a</w:t>
            </w:r>
          </w:p>
        </w:tc>
        <w:tc>
          <w:tcPr>
            <w:tcW w:w="1418" w:type="dxa"/>
          </w:tcPr>
          <w:p w:rsidR="00960E9F" w:rsidRDefault="00960E9F" w:rsidP="00652D1B">
            <w:pPr>
              <w:pStyle w:val="Tabletext"/>
              <w:rPr>
                <w:snapToGrid w:val="0"/>
              </w:rPr>
            </w:pPr>
          </w:p>
        </w:tc>
        <w:tc>
          <w:tcPr>
            <w:tcW w:w="1134" w:type="dxa"/>
            <w:shd w:val="clear" w:color="auto" w:fill="auto"/>
          </w:tcPr>
          <w:p w:rsidR="00960E9F" w:rsidRDefault="00960E9F" w:rsidP="00652D1B">
            <w:pPr>
              <w:pStyle w:val="Tabletext"/>
              <w:rPr>
                <w:snapToGrid w:val="0"/>
              </w:rPr>
            </w:pPr>
            <w:r>
              <w:rPr>
                <w:snapToGrid w:val="0"/>
              </w:rPr>
              <w:t>A</w:t>
            </w:r>
          </w:p>
        </w:tc>
      </w:tr>
      <w:tr w:rsidR="00960E9F" w:rsidRPr="00D91263" w:rsidTr="00A34D02">
        <w:tc>
          <w:tcPr>
            <w:tcW w:w="1134" w:type="dxa"/>
            <w:shd w:val="clear" w:color="auto" w:fill="auto"/>
          </w:tcPr>
          <w:p w:rsidR="00960E9F" w:rsidRDefault="00960E9F" w:rsidP="002246E7">
            <w:pPr>
              <w:pStyle w:val="Tabletext"/>
              <w:rPr>
                <w:snapToGrid w:val="0"/>
              </w:rPr>
            </w:pPr>
            <w:r>
              <w:rPr>
                <w:snapToGrid w:val="0"/>
              </w:rPr>
              <w:t>3.t.1.</w:t>
            </w:r>
            <w:r w:rsidR="002246E7">
              <w:rPr>
                <w:snapToGrid w:val="0"/>
              </w:rPr>
              <w:t>a</w:t>
            </w:r>
          </w:p>
        </w:tc>
        <w:tc>
          <w:tcPr>
            <w:tcW w:w="2409" w:type="dxa"/>
            <w:shd w:val="clear" w:color="auto" w:fill="auto"/>
          </w:tcPr>
          <w:p w:rsidR="00960E9F" w:rsidRDefault="00082680" w:rsidP="006C13FA">
            <w:pPr>
              <w:pStyle w:val="Tabletext"/>
              <w:rPr>
                <w:snapToGrid w:val="0"/>
              </w:rPr>
            </w:pPr>
            <w:r>
              <w:rPr>
                <w:snapToGrid w:val="0"/>
              </w:rPr>
              <w:fldChar w:fldCharType="begin"/>
            </w:r>
            <w:r w:rsidR="00960E9F">
              <w:instrText xml:space="preserve"> XE "</w:instrText>
            </w:r>
            <w:r w:rsidR="00960E9F" w:rsidRPr="00035F82">
              <w:instrText xml:space="preserve">members </w:instrText>
            </w:r>
            <w:r w:rsidR="00600DFD">
              <w:instrText xml:space="preserve">directly appointed </w:instrText>
            </w:r>
            <w:r w:rsidR="00960E9F" w:rsidRPr="00035F82">
              <w:instrText>(judicial bodies)</w:instrText>
            </w:r>
            <w:r w:rsidR="00EB5527">
              <w:instrText>”</w:instrText>
            </w:r>
            <w:r w:rsidR="00960E9F">
              <w:instrText xml:space="preserve"> </w:instrText>
            </w:r>
            <w:r>
              <w:rPr>
                <w:snapToGrid w:val="0"/>
              </w:rPr>
              <w:fldChar w:fldCharType="end"/>
            </w:r>
            <w:r>
              <w:rPr>
                <w:snapToGrid w:val="0"/>
              </w:rPr>
              <w:fldChar w:fldCharType="begin"/>
            </w:r>
            <w:r w:rsidR="00960E9F">
              <w:instrText xml:space="preserve"> XE "</w:instrText>
            </w:r>
            <w:r w:rsidR="0055234B">
              <w:instrText>judicial officer</w:instrText>
            </w:r>
            <w:r w:rsidR="00960E9F" w:rsidRPr="003A2C03">
              <w:instrText>s</w:instrText>
            </w:r>
            <w:r w:rsidR="00EB5527">
              <w:instrText>”</w:instrText>
            </w:r>
            <w:r w:rsidR="00960E9F">
              <w:instrText xml:space="preserve"> </w:instrText>
            </w:r>
            <w:r>
              <w:rPr>
                <w:snapToGrid w:val="0"/>
              </w:rPr>
              <w:fldChar w:fldCharType="end"/>
            </w:r>
            <w:r w:rsidR="00CF5E91">
              <w:rPr>
                <w:snapToGrid w:val="0"/>
              </w:rPr>
              <w:t>m</w:t>
            </w:r>
            <w:r w:rsidR="00960E9F">
              <w:rPr>
                <w:snapToGrid w:val="0"/>
              </w:rPr>
              <w:t>ember directly appointed to a judicial body or judicial member of an administrative tribunal</w:t>
            </w:r>
            <w:r w:rsidR="00755714">
              <w:rPr>
                <w:snapToGrid w:val="0"/>
              </w:rPr>
              <w:t xml:space="preserve"> (a</w:t>
            </w:r>
            <w:r w:rsidR="0033284A">
              <w:rPr>
                <w:snapToGrid w:val="0"/>
              </w:rPr>
              <w:t xml:space="preserve"> </w:t>
            </w:r>
            <w:r w:rsidR="0033284A" w:rsidRPr="0033284A">
              <w:rPr>
                <w:b/>
                <w:i/>
                <w:snapToGrid w:val="0"/>
              </w:rPr>
              <w:t>member</w:t>
            </w:r>
            <w:r w:rsidR="00721E38">
              <w:rPr>
                <w:b/>
                <w:i/>
                <w:snapToGrid w:val="0"/>
              </w:rPr>
              <w:t xml:space="preserve"> directly </w:t>
            </w:r>
            <w:r w:rsidR="00721E38" w:rsidRPr="0033284A">
              <w:rPr>
                <w:b/>
                <w:i/>
                <w:snapToGrid w:val="0"/>
              </w:rPr>
              <w:t>appointed</w:t>
            </w:r>
            <w:r w:rsidR="0033284A">
              <w:rPr>
                <w:snapToGrid w:val="0"/>
              </w:rPr>
              <w:t>)</w:t>
            </w:r>
            <w:r w:rsidR="00960E9F">
              <w:rPr>
                <w:snapToGrid w:val="0"/>
              </w:rPr>
              <w:t>, being:</w:t>
            </w:r>
          </w:p>
          <w:p w:rsidR="00960E9F" w:rsidRDefault="00960E9F" w:rsidP="006C13FA">
            <w:pPr>
              <w:pStyle w:val="Tablea"/>
              <w:rPr>
                <w:snapToGrid w:val="0"/>
              </w:rPr>
            </w:pPr>
            <w:r>
              <w:rPr>
                <w:snapToGrid w:val="0"/>
              </w:rPr>
              <w:t>(a)</w:t>
            </w:r>
            <w:r>
              <w:tab/>
              <w:t xml:space="preserve">in the case of a judicial body, </w:t>
            </w:r>
            <w:r>
              <w:rPr>
                <w:snapToGrid w:val="0"/>
              </w:rPr>
              <w:t xml:space="preserve">a person commissioned as </w:t>
            </w:r>
            <w:r w:rsidR="0055234B">
              <w:rPr>
                <w:snapToGrid w:val="0"/>
              </w:rPr>
              <w:t>judicial officer</w:t>
            </w:r>
            <w:r>
              <w:rPr>
                <w:snapToGrid w:val="0"/>
              </w:rPr>
              <w:t xml:space="preserve"> in respect of service membership eligible to present the person for appointment to the place; or</w:t>
            </w:r>
          </w:p>
          <w:p w:rsidR="00960E9F" w:rsidRDefault="00960E9F" w:rsidP="006C13FA">
            <w:pPr>
              <w:pStyle w:val="Tablea"/>
              <w:rPr>
                <w:snapToGrid w:val="0"/>
              </w:rPr>
            </w:pPr>
            <w:r>
              <w:rPr>
                <w:snapToGrid w:val="0"/>
              </w:rPr>
              <w:t>(b)</w:t>
            </w:r>
            <w:r>
              <w:tab/>
              <w:t>in the case of</w:t>
            </w:r>
            <w:r w:rsidR="0055234B">
              <w:t xml:space="preserve"> a</w:t>
            </w:r>
            <w:r>
              <w:t xml:space="preserve"> </w:t>
            </w:r>
            <w:r>
              <w:rPr>
                <w:snapToGrid w:val="0"/>
              </w:rPr>
              <w:t>judicial member of an administrative tribunal</w:t>
            </w:r>
            <w:r>
              <w:t xml:space="preserve">, </w:t>
            </w:r>
            <w:r w:rsidR="003911CD">
              <w:rPr>
                <w:snapToGrid w:val="0"/>
              </w:rPr>
              <w:t>a member of a judicial body</w:t>
            </w:r>
          </w:p>
          <w:p w:rsidR="00960E9F" w:rsidRDefault="00960E9F" w:rsidP="001C7CF1">
            <w:pPr>
              <w:pStyle w:val="Tabletext"/>
              <w:rPr>
                <w:snapToGrid w:val="0"/>
              </w:rPr>
            </w:pPr>
            <w:r>
              <w:rPr>
                <w:snapToGrid w:val="0"/>
              </w:rPr>
              <w:t>A place falling in this item is only a judicial place (category </w:t>
            </w:r>
            <w:r w:rsidR="001C7CF1">
              <w:rPr>
                <w:snapToGrid w:val="0"/>
              </w:rPr>
              <w:t>J</w:t>
            </w:r>
            <w:r>
              <w:rPr>
                <w:snapToGrid w:val="0"/>
              </w:rPr>
              <w:t>) if the place falls in paragraph (a)</w:t>
            </w:r>
            <w:r w:rsidR="00927524">
              <w:rPr>
                <w:snapToGrid w:val="0"/>
              </w:rPr>
              <w:t>.</w:t>
            </w:r>
          </w:p>
        </w:tc>
        <w:tc>
          <w:tcPr>
            <w:tcW w:w="1418" w:type="dxa"/>
          </w:tcPr>
          <w:p w:rsidR="00960E9F" w:rsidRDefault="009307C5" w:rsidP="009A7805">
            <w:pPr>
              <w:pStyle w:val="Tabletext"/>
              <w:rPr>
                <w:snapToGrid w:val="0"/>
              </w:rPr>
            </w:pPr>
            <w:r>
              <w:rPr>
                <w:snapToGrid w:val="0"/>
              </w:rPr>
              <w:t>t</w:t>
            </w:r>
            <w:r w:rsidR="00960E9F">
              <w:rPr>
                <w:snapToGrid w:val="0"/>
              </w:rPr>
              <w:t>he pr</w:t>
            </w:r>
            <w:r>
              <w:rPr>
                <w:snapToGrid w:val="0"/>
              </w:rPr>
              <w:t xml:space="preserve">esenter of the </w:t>
            </w:r>
            <w:r w:rsidR="0055234B">
              <w:rPr>
                <w:snapToGrid w:val="0"/>
              </w:rPr>
              <w:t>judicial officer</w:t>
            </w:r>
          </w:p>
        </w:tc>
        <w:tc>
          <w:tcPr>
            <w:tcW w:w="1134" w:type="dxa"/>
            <w:shd w:val="clear" w:color="auto" w:fill="auto"/>
          </w:tcPr>
          <w:p w:rsidR="00960E9F" w:rsidRDefault="00960E9F" w:rsidP="009A7805">
            <w:pPr>
              <w:pStyle w:val="Tabletext"/>
              <w:rPr>
                <w:snapToGrid w:val="0"/>
              </w:rPr>
            </w:pPr>
            <w:r>
              <w:rPr>
                <w:snapToGrid w:val="0"/>
              </w:rPr>
              <w:t>J</w:t>
            </w:r>
          </w:p>
        </w:tc>
      </w:tr>
      <w:tr w:rsidR="00960E9F" w:rsidRPr="00D91263" w:rsidTr="00A34D02">
        <w:tc>
          <w:tcPr>
            <w:tcW w:w="1134" w:type="dxa"/>
            <w:shd w:val="clear" w:color="auto" w:fill="auto"/>
          </w:tcPr>
          <w:p w:rsidR="00960E9F" w:rsidRDefault="00960E9F" w:rsidP="004F4CF4">
            <w:pPr>
              <w:pStyle w:val="Tabletext"/>
              <w:rPr>
                <w:snapToGrid w:val="0"/>
              </w:rPr>
            </w:pPr>
            <w:r>
              <w:rPr>
                <w:snapToGrid w:val="0"/>
              </w:rPr>
              <w:t>3.t.2.x.</w:t>
            </w:r>
            <w:r w:rsidR="00123C35">
              <w:rPr>
                <w:snapToGrid w:val="0"/>
              </w:rPr>
              <w:t>y</w:t>
            </w:r>
          </w:p>
        </w:tc>
        <w:tc>
          <w:tcPr>
            <w:tcW w:w="2409" w:type="dxa"/>
            <w:shd w:val="clear" w:color="auto" w:fill="auto"/>
          </w:tcPr>
          <w:p w:rsidR="00960E9F" w:rsidRDefault="00082680" w:rsidP="00BC3ABE">
            <w:pPr>
              <w:pStyle w:val="Tabletext"/>
              <w:rPr>
                <w:snapToGrid w:val="0"/>
              </w:rPr>
            </w:pPr>
            <w:r>
              <w:rPr>
                <w:snapToGrid w:val="0"/>
              </w:rPr>
              <w:fldChar w:fldCharType="begin"/>
            </w:r>
            <w:r w:rsidR="00960E9F">
              <w:instrText xml:space="preserve"> XE "members</w:instrText>
            </w:r>
            <w:r w:rsidR="00600DFD">
              <w:instrText xml:space="preserve"> ex officio</w:instrText>
            </w:r>
            <w:r w:rsidR="00960E9F">
              <w:instrText xml:space="preserve"> (tribunals</w:instrText>
            </w:r>
            <w:r w:rsidR="00960E9F" w:rsidRPr="00035F82">
              <w:instrText>)</w:instrText>
            </w:r>
            <w:r w:rsidR="00EB5527">
              <w:instrText>”</w:instrText>
            </w:r>
            <w:r w:rsidR="00960E9F">
              <w:instrText xml:space="preserve"> </w:instrText>
            </w:r>
            <w:r>
              <w:rPr>
                <w:snapToGrid w:val="0"/>
              </w:rPr>
              <w:fldChar w:fldCharType="end"/>
            </w:r>
            <w:r>
              <w:rPr>
                <w:snapToGrid w:val="0"/>
              </w:rPr>
              <w:fldChar w:fldCharType="begin"/>
            </w:r>
            <w:r w:rsidR="00123C35">
              <w:instrText xml:space="preserve"> XE "</w:instrText>
            </w:r>
            <w:r w:rsidR="00123C35" w:rsidRPr="00700E8D">
              <w:rPr>
                <w:snapToGrid w:val="0"/>
              </w:rPr>
              <w:instrText>alternate members</w:instrText>
            </w:r>
            <w:r w:rsidR="00123C35">
              <w:rPr>
                <w:snapToGrid w:val="0"/>
              </w:rPr>
              <w:instrText xml:space="preserve"> of</w:instrText>
            </w:r>
            <w:r w:rsidR="00123C35" w:rsidRPr="00700E8D">
              <w:rPr>
                <w:snapToGrid w:val="0"/>
              </w:rPr>
              <w:instrText xml:space="preserve"> tribunal</w:instrText>
            </w:r>
            <w:r w:rsidR="00123C35">
              <w:rPr>
                <w:snapToGrid w:val="0"/>
              </w:rPr>
              <w:instrText>s</w:instrText>
            </w:r>
            <w:r w:rsidR="00123C35">
              <w:instrText xml:space="preserve">" </w:instrText>
            </w:r>
            <w:r>
              <w:rPr>
                <w:snapToGrid w:val="0"/>
              </w:rPr>
              <w:fldChar w:fldCharType="end"/>
            </w:r>
            <w:r w:rsidR="00123C35">
              <w:rPr>
                <w:snapToGrid w:val="0"/>
              </w:rPr>
              <w:t>M</w:t>
            </w:r>
            <w:r w:rsidR="00960E9F">
              <w:rPr>
                <w:snapToGrid w:val="0"/>
              </w:rPr>
              <w:t>ember of a tribunal by virtue of membership of another body</w:t>
            </w:r>
            <w:r w:rsidR="0033284A">
              <w:rPr>
                <w:snapToGrid w:val="0"/>
              </w:rPr>
              <w:t xml:space="preserve"> (an </w:t>
            </w:r>
            <w:r w:rsidR="0033284A" w:rsidRPr="0033284A">
              <w:rPr>
                <w:b/>
                <w:i/>
                <w:snapToGrid w:val="0"/>
              </w:rPr>
              <w:t>member</w:t>
            </w:r>
            <w:r w:rsidR="00721E38" w:rsidRPr="0033284A">
              <w:rPr>
                <w:b/>
                <w:i/>
                <w:snapToGrid w:val="0"/>
              </w:rPr>
              <w:t xml:space="preserve"> ex officio</w:t>
            </w:r>
            <w:r w:rsidR="0033284A">
              <w:rPr>
                <w:snapToGrid w:val="0"/>
              </w:rPr>
              <w:t>)</w:t>
            </w:r>
            <w:r w:rsidR="00123C35">
              <w:rPr>
                <w:snapToGrid w:val="0"/>
              </w:rPr>
              <w:t xml:space="preserve"> or alternate member in respect of such </w:t>
            </w:r>
            <w:r w:rsidR="00E67FC8">
              <w:rPr>
                <w:snapToGrid w:val="0"/>
              </w:rPr>
              <w:t>membership</w:t>
            </w:r>
            <w:r w:rsidR="00960E9F">
              <w:rPr>
                <w:snapToGrid w:val="0"/>
              </w:rPr>
              <w:t>, being:</w:t>
            </w:r>
          </w:p>
          <w:p w:rsidR="00960E9F" w:rsidRDefault="00960E9F" w:rsidP="00BC3ABE">
            <w:pPr>
              <w:pStyle w:val="Tablea"/>
              <w:rPr>
                <w:snapToGrid w:val="0"/>
              </w:rPr>
            </w:pPr>
            <w:r>
              <w:rPr>
                <w:snapToGrid w:val="0"/>
              </w:rPr>
              <w:t>(a)</w:t>
            </w:r>
            <w:r>
              <w:tab/>
              <w:t xml:space="preserve">in the case of a judicial body, </w:t>
            </w:r>
            <w:r>
              <w:rPr>
                <w:snapToGrid w:val="0"/>
              </w:rPr>
              <w:t>holding membership of a judicial body of equal or lower status; or</w:t>
            </w:r>
          </w:p>
          <w:p w:rsidR="00960E9F" w:rsidRDefault="00960E9F" w:rsidP="00C66DF1">
            <w:pPr>
              <w:pStyle w:val="Tablea"/>
            </w:pPr>
            <w:r>
              <w:rPr>
                <w:snapToGrid w:val="0"/>
              </w:rPr>
              <w:t>(b)</w:t>
            </w:r>
            <w:r>
              <w:tab/>
              <w:t xml:space="preserve">in the case of an administrative tribunal, </w:t>
            </w:r>
          </w:p>
          <w:p w:rsidR="00960E9F" w:rsidRDefault="00960E9F" w:rsidP="00C66DF1">
            <w:pPr>
              <w:pStyle w:val="Tablei"/>
              <w:rPr>
                <w:snapToGrid w:val="0"/>
              </w:rPr>
            </w:pPr>
            <w:r>
              <w:rPr>
                <w:snapToGrid w:val="0"/>
              </w:rPr>
              <w:t>(i)</w:t>
            </w:r>
            <w:r>
              <w:tab/>
            </w:r>
            <w:r>
              <w:rPr>
                <w:snapToGrid w:val="0"/>
              </w:rPr>
              <w:t>a member of an administrative tribunal of equal or lower status; or</w:t>
            </w:r>
          </w:p>
          <w:p w:rsidR="00960E9F" w:rsidRDefault="00960E9F" w:rsidP="00C66DF1">
            <w:pPr>
              <w:pStyle w:val="Tablei"/>
            </w:pPr>
            <w:r>
              <w:rPr>
                <w:snapToGrid w:val="0"/>
              </w:rPr>
              <w:t>(ii)</w:t>
            </w:r>
            <w:r>
              <w:tab/>
              <w:t>the occupier of an independent management place (category I) having responsibility to review decisions made by the occupier of a corporate service place (category C)</w:t>
            </w:r>
          </w:p>
          <w:p w:rsidR="00123C35" w:rsidRDefault="00123C35" w:rsidP="00123C35">
            <w:pPr>
              <w:pStyle w:val="Tabletext"/>
              <w:rPr>
                <w:snapToGrid w:val="0"/>
              </w:rPr>
            </w:pPr>
            <w:r>
              <w:rPr>
                <w:snapToGrid w:val="0"/>
              </w:rPr>
              <w:t>A place falling in this item is only a director place in the case of appointment as an alternate for a person holding a director place</w:t>
            </w:r>
          </w:p>
        </w:tc>
        <w:tc>
          <w:tcPr>
            <w:tcW w:w="1418" w:type="dxa"/>
          </w:tcPr>
          <w:p w:rsidR="00960E9F" w:rsidRDefault="00123C35" w:rsidP="009A7805">
            <w:pPr>
              <w:pStyle w:val="Tabletext"/>
              <w:rPr>
                <w:snapToGrid w:val="0"/>
              </w:rPr>
            </w:pPr>
            <w:r>
              <w:rPr>
                <w:snapToGrid w:val="0"/>
              </w:rPr>
              <w:t>The relevant member of the most senior place holder in respect of the membership</w:t>
            </w:r>
          </w:p>
        </w:tc>
        <w:tc>
          <w:tcPr>
            <w:tcW w:w="1134" w:type="dxa"/>
            <w:shd w:val="clear" w:color="auto" w:fill="auto"/>
          </w:tcPr>
          <w:p w:rsidR="00960E9F" w:rsidRDefault="00123C35" w:rsidP="009A7805">
            <w:pPr>
              <w:pStyle w:val="Tabletext"/>
              <w:rPr>
                <w:snapToGrid w:val="0"/>
              </w:rPr>
            </w:pPr>
            <w:r>
              <w:rPr>
                <w:snapToGrid w:val="0"/>
              </w:rPr>
              <w:t>D</w:t>
            </w:r>
          </w:p>
        </w:tc>
      </w:tr>
      <w:tr w:rsidR="00266AD8" w:rsidRPr="00D91263" w:rsidTr="00A34D02">
        <w:tc>
          <w:tcPr>
            <w:tcW w:w="1134" w:type="dxa"/>
            <w:shd w:val="clear" w:color="auto" w:fill="auto"/>
          </w:tcPr>
          <w:p w:rsidR="00266AD8" w:rsidRDefault="00266AD8" w:rsidP="002246E7">
            <w:pPr>
              <w:pStyle w:val="Tabletext"/>
              <w:rPr>
                <w:snapToGrid w:val="0"/>
              </w:rPr>
            </w:pPr>
            <w:bookmarkStart w:id="1081" w:name="LegalSystemPlaces" w:colFirst="0" w:colLast="3"/>
            <w:r>
              <w:rPr>
                <w:snapToGrid w:val="0"/>
              </w:rPr>
              <w:t>3.t.3.a</w:t>
            </w:r>
          </w:p>
        </w:tc>
        <w:tc>
          <w:tcPr>
            <w:tcW w:w="2409" w:type="dxa"/>
            <w:shd w:val="clear" w:color="auto" w:fill="auto"/>
          </w:tcPr>
          <w:p w:rsidR="00266AD8" w:rsidRDefault="00082680" w:rsidP="00D3380B">
            <w:pPr>
              <w:pStyle w:val="Tabletext"/>
              <w:rPr>
                <w:snapToGrid w:val="0"/>
              </w:rPr>
            </w:pPr>
            <w:r>
              <w:rPr>
                <w:snapToGrid w:val="0"/>
              </w:rPr>
              <w:fldChar w:fldCharType="begin"/>
            </w:r>
            <w:r w:rsidR="00266AD8">
              <w:instrText xml:space="preserve"> XE "registrars</w:instrText>
            </w:r>
            <w:r w:rsidR="00266AD8" w:rsidRPr="00035F82">
              <w:instrText xml:space="preserve"> (judicial bodies)</w:instrText>
            </w:r>
            <w:r w:rsidR="00EB5527">
              <w:instrText>”</w:instrText>
            </w:r>
            <w:r w:rsidR="00266AD8">
              <w:instrText xml:space="preserve"> </w:instrText>
            </w:r>
            <w:r>
              <w:rPr>
                <w:snapToGrid w:val="0"/>
              </w:rPr>
              <w:fldChar w:fldCharType="end"/>
            </w:r>
            <w:r>
              <w:rPr>
                <w:snapToGrid w:val="0"/>
              </w:rPr>
              <w:fldChar w:fldCharType="begin"/>
            </w:r>
            <w:r w:rsidR="00266AD8">
              <w:instrText xml:space="preserve"> XE "judicial clerks</w:instrText>
            </w:r>
            <w:r w:rsidR="00EB5527">
              <w:instrText>”</w:instrText>
            </w:r>
            <w:r w:rsidR="00266AD8">
              <w:instrText xml:space="preserve"> </w:instrText>
            </w:r>
            <w:r>
              <w:rPr>
                <w:snapToGrid w:val="0"/>
              </w:rPr>
              <w:fldChar w:fldCharType="end"/>
            </w:r>
            <w:r>
              <w:fldChar w:fldCharType="begin"/>
            </w:r>
            <w:r w:rsidR="00266AD8">
              <w:instrText xml:space="preserve"> XE "legal system places (category K)" \r "LegalSystemPlaces"</w:instrText>
            </w:r>
            <w:r>
              <w:fldChar w:fldCharType="end"/>
            </w:r>
            <w:r w:rsidR="00266AD8">
              <w:t>p</w:t>
            </w:r>
            <w:r w:rsidR="00266AD8">
              <w:rPr>
                <w:snapToGrid w:val="0"/>
              </w:rPr>
              <w:t>erson appointed as:</w:t>
            </w:r>
          </w:p>
          <w:p w:rsidR="00266AD8" w:rsidRDefault="00266AD8" w:rsidP="00834AD9">
            <w:pPr>
              <w:pStyle w:val="Tablea"/>
              <w:rPr>
                <w:snapToGrid w:val="0"/>
              </w:rPr>
            </w:pPr>
            <w:r>
              <w:rPr>
                <w:snapToGrid w:val="0"/>
              </w:rPr>
              <w:t>(a)</w:t>
            </w:r>
            <w:r>
              <w:tab/>
            </w:r>
            <w:r>
              <w:rPr>
                <w:snapToGrid w:val="0"/>
              </w:rPr>
              <w:t>a registrar or judicial clerk of a judicial body; or</w:t>
            </w:r>
          </w:p>
          <w:p w:rsidR="00266AD8" w:rsidRDefault="00266AD8" w:rsidP="00834AD9">
            <w:pPr>
              <w:pStyle w:val="Tablea"/>
              <w:rPr>
                <w:snapToGrid w:val="0"/>
              </w:rPr>
            </w:pPr>
            <w:r>
              <w:rPr>
                <w:snapToGrid w:val="0"/>
              </w:rPr>
              <w:t>(b)</w:t>
            </w:r>
            <w:r>
              <w:tab/>
            </w:r>
            <w:r>
              <w:rPr>
                <w:snapToGrid w:val="0"/>
              </w:rPr>
              <w:t>a non-judicial member of an administrative tribunal;</w:t>
            </w:r>
          </w:p>
          <w:p w:rsidR="00266AD8" w:rsidRDefault="00266AD8" w:rsidP="00834AD9">
            <w:pPr>
              <w:pStyle w:val="Tabletext"/>
              <w:rPr>
                <w:snapToGrid w:val="0"/>
              </w:rPr>
            </w:pPr>
            <w:r>
              <w:rPr>
                <w:snapToGrid w:val="0"/>
              </w:rPr>
              <w:t>on the presentation of a service member of a class having rights to present to the place.</w:t>
            </w:r>
          </w:p>
          <w:p w:rsidR="00266AD8" w:rsidRDefault="00266AD8" w:rsidP="0026394F">
            <w:pPr>
              <w:pStyle w:val="Tabletext"/>
              <w:rPr>
                <w:snapToGrid w:val="0"/>
              </w:rPr>
            </w:pPr>
            <w:r>
              <w:rPr>
                <w:snapToGrid w:val="0"/>
              </w:rPr>
              <w:t>A place falling in this item is only a judicial place if the place falls in paragraph (a)</w:t>
            </w:r>
          </w:p>
        </w:tc>
        <w:tc>
          <w:tcPr>
            <w:tcW w:w="1418" w:type="dxa"/>
          </w:tcPr>
          <w:p w:rsidR="00266AD8" w:rsidRDefault="00266AD8" w:rsidP="00865EB8">
            <w:pPr>
              <w:pStyle w:val="Tabletext"/>
              <w:rPr>
                <w:snapToGrid w:val="0"/>
              </w:rPr>
            </w:pPr>
            <w:r>
              <w:rPr>
                <w:snapToGrid w:val="0"/>
              </w:rPr>
              <w:t>The presenter of the person</w:t>
            </w:r>
          </w:p>
        </w:tc>
        <w:tc>
          <w:tcPr>
            <w:tcW w:w="1134" w:type="dxa"/>
            <w:shd w:val="clear" w:color="auto" w:fill="auto"/>
          </w:tcPr>
          <w:p w:rsidR="00266AD8" w:rsidRDefault="00266AD8" w:rsidP="00652D1B">
            <w:pPr>
              <w:pStyle w:val="Tabletext"/>
              <w:rPr>
                <w:snapToGrid w:val="0"/>
              </w:rPr>
            </w:pPr>
            <w:r>
              <w:rPr>
                <w:snapToGrid w:val="0"/>
              </w:rPr>
              <w:t>J, K</w:t>
            </w:r>
          </w:p>
        </w:tc>
      </w:tr>
      <w:tr w:rsidR="00266AD8" w:rsidRPr="00D91263" w:rsidTr="00A34D02">
        <w:tc>
          <w:tcPr>
            <w:tcW w:w="1134" w:type="dxa"/>
            <w:shd w:val="clear" w:color="auto" w:fill="auto"/>
          </w:tcPr>
          <w:p w:rsidR="00266AD8" w:rsidRDefault="00266AD8" w:rsidP="00634F89">
            <w:pPr>
              <w:pStyle w:val="Tabletext"/>
              <w:rPr>
                <w:snapToGrid w:val="0"/>
              </w:rPr>
            </w:pPr>
            <w:bookmarkStart w:id="1082" w:name="TribunalPersonnel" w:colFirst="0" w:colLast="3"/>
            <w:r>
              <w:rPr>
                <w:snapToGrid w:val="0"/>
              </w:rPr>
              <w:t>3.t.4.x</w:t>
            </w:r>
          </w:p>
        </w:tc>
        <w:tc>
          <w:tcPr>
            <w:tcW w:w="2409" w:type="dxa"/>
            <w:shd w:val="clear" w:color="auto" w:fill="auto"/>
          </w:tcPr>
          <w:p w:rsidR="00266AD8" w:rsidRDefault="00082680" w:rsidP="00477B0D">
            <w:pPr>
              <w:pStyle w:val="Tabletext"/>
              <w:rPr>
                <w:snapToGrid w:val="0"/>
              </w:rPr>
            </w:pPr>
            <w:r>
              <w:rPr>
                <w:snapToGrid w:val="0"/>
              </w:rPr>
              <w:fldChar w:fldCharType="begin"/>
            </w:r>
            <w:r w:rsidR="00266AD8">
              <w:instrText xml:space="preserve"> XE "</w:instrText>
            </w:r>
            <w:r w:rsidR="00266AD8" w:rsidRPr="00DB3A75">
              <w:instrText xml:space="preserve">administrative </w:instrText>
            </w:r>
            <w:r w:rsidR="00266AD8">
              <w:instrText>officers of tribunals</w:instrText>
            </w:r>
            <w:r w:rsidR="00EB5527">
              <w:instrText>”</w:instrText>
            </w:r>
            <w:r w:rsidR="00266AD8">
              <w:instrText xml:space="preserve"> </w:instrText>
            </w:r>
            <w:r>
              <w:rPr>
                <w:snapToGrid w:val="0"/>
              </w:rPr>
              <w:fldChar w:fldCharType="end"/>
            </w:r>
            <w:r w:rsidR="00266AD8">
              <w:rPr>
                <w:snapToGrid w:val="0"/>
              </w:rPr>
              <w:t xml:space="preserve">personnel of Tribunal Services </w:t>
            </w:r>
            <w:fldSimple w:instr=" DOCPROPERTY  Company  \* MERGEFORMAT ">
              <w:r w:rsidR="00E67FC8" w:rsidRPr="00E67FC8">
                <w:rPr>
                  <w:snapToGrid w:val="0"/>
                </w:rPr>
                <w:t>Urabba Parks</w:t>
              </w:r>
            </w:fldSimple>
            <w:r w:rsidR="00266AD8">
              <w:rPr>
                <w:snapToGrid w:val="0"/>
              </w:rPr>
              <w:t xml:space="preserve"> allocated to a tribunal as administrative officers</w:t>
            </w:r>
            <w:r>
              <w:rPr>
                <w:snapToGrid w:val="0"/>
              </w:rPr>
              <w:fldChar w:fldCharType="begin"/>
            </w:r>
            <w:r w:rsidR="00266AD8">
              <w:instrText xml:space="preserve"> XE "</w:instrText>
            </w:r>
            <w:r w:rsidR="00266AD8" w:rsidRPr="00D36FD6">
              <w:rPr>
                <w:snapToGrid w:val="0"/>
              </w:rPr>
              <w:instrText>personnel:</w:instrText>
            </w:r>
            <w:r w:rsidR="00266AD8" w:rsidRPr="00D36FD6">
              <w:instrText>tribunals</w:instrText>
            </w:r>
            <w:r w:rsidR="00266AD8">
              <w:instrText xml:space="preserve">" \r "TribunalPersonnel" </w:instrText>
            </w:r>
            <w:r>
              <w:rPr>
                <w:snapToGrid w:val="0"/>
              </w:rPr>
              <w:fldChar w:fldCharType="end"/>
            </w:r>
            <w:r>
              <w:rPr>
                <w:snapToGrid w:val="0"/>
              </w:rPr>
              <w:fldChar w:fldCharType="begin"/>
            </w:r>
            <w:r w:rsidR="00266AD8">
              <w:instrText xml:space="preserve"> XE "</w:instrText>
            </w:r>
            <w:r w:rsidR="00266AD8">
              <w:rPr>
                <w:snapToGrid w:val="0"/>
              </w:rPr>
              <w:instrText xml:space="preserve">Tribunal Services </w:instrText>
            </w:r>
            <w:fldSimple w:instr=" DOCPROPERTY  Company  \* MERGEFORMAT ">
              <w:r w:rsidR="00E67FC8" w:rsidRPr="00E67FC8">
                <w:rPr>
                  <w:snapToGrid w:val="0"/>
                </w:rPr>
                <w:instrText>Urabba Parks</w:instrText>
              </w:r>
            </w:fldSimple>
            <w:r w:rsidR="00266AD8" w:rsidRPr="00D36FD6">
              <w:rPr>
                <w:snapToGrid w:val="0"/>
              </w:rPr>
              <w:instrText>:</w:instrText>
            </w:r>
            <w:r w:rsidR="00266AD8">
              <w:instrText xml:space="preserve">personnel allocated to tribunals" \r "TribunalPersonnel" </w:instrText>
            </w:r>
            <w:r>
              <w:rPr>
                <w:snapToGrid w:val="0"/>
              </w:rPr>
              <w:fldChar w:fldCharType="end"/>
            </w:r>
          </w:p>
        </w:tc>
        <w:tc>
          <w:tcPr>
            <w:tcW w:w="1418" w:type="dxa"/>
          </w:tcPr>
          <w:p w:rsidR="00266AD8" w:rsidRDefault="00266AD8" w:rsidP="004F4CF4">
            <w:pPr>
              <w:pStyle w:val="Tabletext"/>
              <w:rPr>
                <w:snapToGrid w:val="0"/>
              </w:rPr>
            </w:pPr>
          </w:p>
        </w:tc>
        <w:tc>
          <w:tcPr>
            <w:tcW w:w="1134" w:type="dxa"/>
            <w:shd w:val="clear" w:color="auto" w:fill="auto"/>
          </w:tcPr>
          <w:p w:rsidR="00266AD8" w:rsidRPr="00D91263" w:rsidRDefault="00266AD8" w:rsidP="00801A4D">
            <w:pPr>
              <w:pStyle w:val="Tabletext"/>
              <w:rPr>
                <w:snapToGrid w:val="0"/>
              </w:rPr>
            </w:pPr>
            <w:r>
              <w:rPr>
                <w:snapToGrid w:val="0"/>
              </w:rPr>
              <w:t>K</w:t>
            </w:r>
          </w:p>
        </w:tc>
      </w:tr>
      <w:tr w:rsidR="00266AD8" w:rsidTr="00A34D02">
        <w:tc>
          <w:tcPr>
            <w:tcW w:w="1134" w:type="dxa"/>
            <w:shd w:val="clear" w:color="auto" w:fill="auto"/>
          </w:tcPr>
          <w:p w:rsidR="00266AD8" w:rsidRDefault="00266AD8" w:rsidP="00166E09">
            <w:pPr>
              <w:pStyle w:val="Tabletext"/>
              <w:rPr>
                <w:snapToGrid w:val="0"/>
              </w:rPr>
            </w:pPr>
            <w:r>
              <w:rPr>
                <w:snapToGrid w:val="0"/>
              </w:rPr>
              <w:t>3.t.5.x</w:t>
            </w:r>
          </w:p>
        </w:tc>
        <w:tc>
          <w:tcPr>
            <w:tcW w:w="2409" w:type="dxa"/>
            <w:shd w:val="clear" w:color="auto" w:fill="auto"/>
          </w:tcPr>
          <w:p w:rsidR="00266AD8" w:rsidRDefault="00082680" w:rsidP="00477B0D">
            <w:pPr>
              <w:pStyle w:val="Tabletext"/>
              <w:rPr>
                <w:snapToGrid w:val="0"/>
              </w:rPr>
            </w:pPr>
            <w:r>
              <w:rPr>
                <w:snapToGrid w:val="0"/>
              </w:rPr>
              <w:fldChar w:fldCharType="begin"/>
            </w:r>
            <w:r w:rsidR="00266AD8">
              <w:instrText xml:space="preserve"> XE "dispute resolution officers</w:instrText>
            </w:r>
            <w:r w:rsidR="00EB5527">
              <w:instrText>”</w:instrText>
            </w:r>
            <w:r w:rsidR="00266AD8">
              <w:instrText xml:space="preserve"> </w:instrText>
            </w:r>
            <w:r>
              <w:rPr>
                <w:snapToGrid w:val="0"/>
              </w:rPr>
              <w:fldChar w:fldCharType="end"/>
            </w:r>
            <w:r w:rsidR="00266AD8">
              <w:rPr>
                <w:snapToGrid w:val="0"/>
              </w:rPr>
              <w:t xml:space="preserve">personnel of Tribunal Services </w:t>
            </w:r>
            <w:fldSimple w:instr=" DOCPROPERTY  Company  \* MERGEFORMAT ">
              <w:r w:rsidR="00E67FC8" w:rsidRPr="00E67FC8">
                <w:rPr>
                  <w:snapToGrid w:val="0"/>
                </w:rPr>
                <w:t>Urabba Parks</w:t>
              </w:r>
            </w:fldSimple>
            <w:r w:rsidR="00266AD8">
              <w:rPr>
                <w:snapToGrid w:val="0"/>
              </w:rPr>
              <w:t xml:space="preserve"> allocated to a tribunal as dispute resolution officers</w:t>
            </w:r>
          </w:p>
        </w:tc>
        <w:tc>
          <w:tcPr>
            <w:tcW w:w="1418" w:type="dxa"/>
          </w:tcPr>
          <w:p w:rsidR="00266AD8" w:rsidRDefault="00266AD8" w:rsidP="00AC2D41">
            <w:pPr>
              <w:pStyle w:val="Tabletext"/>
              <w:rPr>
                <w:snapToGrid w:val="0"/>
              </w:rPr>
            </w:pPr>
          </w:p>
        </w:tc>
        <w:tc>
          <w:tcPr>
            <w:tcW w:w="1134" w:type="dxa"/>
            <w:shd w:val="clear" w:color="auto" w:fill="auto"/>
          </w:tcPr>
          <w:p w:rsidR="00266AD8" w:rsidRDefault="00266AD8" w:rsidP="00AC2D41">
            <w:pPr>
              <w:pStyle w:val="Tabletext"/>
              <w:rPr>
                <w:snapToGrid w:val="0"/>
              </w:rPr>
            </w:pPr>
            <w:r>
              <w:rPr>
                <w:snapToGrid w:val="0"/>
              </w:rPr>
              <w:t>K</w:t>
            </w:r>
          </w:p>
        </w:tc>
      </w:tr>
      <w:bookmarkEnd w:id="1081"/>
      <w:tr w:rsidR="00266AD8" w:rsidTr="00A34D02">
        <w:tc>
          <w:tcPr>
            <w:tcW w:w="1134" w:type="dxa"/>
            <w:shd w:val="clear" w:color="auto" w:fill="auto"/>
          </w:tcPr>
          <w:p w:rsidR="00266AD8" w:rsidRDefault="00266AD8" w:rsidP="00166E09">
            <w:pPr>
              <w:pStyle w:val="Tabletext"/>
              <w:rPr>
                <w:snapToGrid w:val="0"/>
              </w:rPr>
            </w:pPr>
            <w:r>
              <w:rPr>
                <w:snapToGrid w:val="0"/>
              </w:rPr>
              <w:t>3.t.6.x</w:t>
            </w:r>
          </w:p>
        </w:tc>
        <w:tc>
          <w:tcPr>
            <w:tcW w:w="2409" w:type="dxa"/>
            <w:shd w:val="clear" w:color="auto" w:fill="auto"/>
          </w:tcPr>
          <w:p w:rsidR="00266AD8" w:rsidRDefault="00266AD8" w:rsidP="00477B0D">
            <w:pPr>
              <w:pStyle w:val="Tabletext"/>
            </w:pPr>
            <w:r>
              <w:rPr>
                <w:snapToGrid w:val="0"/>
              </w:rPr>
              <w:t xml:space="preserve">personnel of Tribunal Services </w:t>
            </w:r>
            <w:fldSimple w:instr=" DOCPROPERTY  Company  \* MERGEFORMAT ">
              <w:r w:rsidR="00E67FC8" w:rsidRPr="00E67FC8">
                <w:rPr>
                  <w:snapToGrid w:val="0"/>
                </w:rPr>
                <w:t>Urabba Parks</w:t>
              </w:r>
            </w:fldSimple>
            <w:r>
              <w:rPr>
                <w:snapToGrid w:val="0"/>
              </w:rPr>
              <w:t xml:space="preserve"> who are allocated to a tribunal not in an abovementioned item</w:t>
            </w:r>
          </w:p>
        </w:tc>
        <w:tc>
          <w:tcPr>
            <w:tcW w:w="1418" w:type="dxa"/>
          </w:tcPr>
          <w:p w:rsidR="00266AD8" w:rsidRDefault="00266AD8" w:rsidP="00AC2D41">
            <w:pPr>
              <w:pStyle w:val="Tabletext"/>
              <w:rPr>
                <w:snapToGrid w:val="0"/>
              </w:rPr>
            </w:pPr>
          </w:p>
        </w:tc>
        <w:tc>
          <w:tcPr>
            <w:tcW w:w="1134" w:type="dxa"/>
            <w:shd w:val="clear" w:color="auto" w:fill="auto"/>
          </w:tcPr>
          <w:p w:rsidR="00266AD8" w:rsidRDefault="00266AD8" w:rsidP="00AC2D41">
            <w:pPr>
              <w:pStyle w:val="Tabletext"/>
              <w:rPr>
                <w:snapToGrid w:val="0"/>
              </w:rPr>
            </w:pPr>
          </w:p>
        </w:tc>
      </w:tr>
      <w:bookmarkEnd w:id="1082"/>
      <w:tr w:rsidR="009927A2" w:rsidRPr="00D91263" w:rsidTr="00A34D02">
        <w:tc>
          <w:tcPr>
            <w:tcW w:w="1134" w:type="dxa"/>
            <w:shd w:val="clear" w:color="auto" w:fill="auto"/>
          </w:tcPr>
          <w:p w:rsidR="009927A2" w:rsidRDefault="009927A2" w:rsidP="00D060BE">
            <w:pPr>
              <w:pStyle w:val="Tabletext"/>
              <w:rPr>
                <w:snapToGrid w:val="0"/>
              </w:rPr>
            </w:pPr>
            <w:r>
              <w:rPr>
                <w:snapToGrid w:val="0"/>
              </w:rPr>
              <w:t>3.t.9.x</w:t>
            </w:r>
          </w:p>
        </w:tc>
        <w:tc>
          <w:tcPr>
            <w:tcW w:w="2409" w:type="dxa"/>
            <w:shd w:val="clear" w:color="auto" w:fill="auto"/>
          </w:tcPr>
          <w:p w:rsidR="009927A2" w:rsidRDefault="00082680" w:rsidP="00D060BE">
            <w:pPr>
              <w:pStyle w:val="Tabletext"/>
              <w:rPr>
                <w:snapToGrid w:val="0"/>
              </w:rPr>
            </w:pPr>
            <w:r>
              <w:rPr>
                <w:snapToGrid w:val="0"/>
              </w:rPr>
              <w:fldChar w:fldCharType="begin"/>
            </w:r>
            <w:r w:rsidR="009927A2">
              <w:instrText xml:space="preserve"> XE "stakeholder councils</w:instrText>
            </w:r>
            <w:r w:rsidR="009927A2" w:rsidRPr="00DB3A75">
              <w:instrText>:inclusion</w:instrText>
            </w:r>
            <w:r w:rsidR="009927A2">
              <w:instrText xml:space="preserve"> of members</w:instrText>
            </w:r>
            <w:r w:rsidR="009927A2" w:rsidRPr="00DB3A75">
              <w:instrText xml:space="preserve"> </w:instrText>
            </w:r>
            <w:r w:rsidR="009927A2">
              <w:instrText xml:space="preserve">in registered places" </w:instrText>
            </w:r>
            <w:r>
              <w:rPr>
                <w:snapToGrid w:val="0"/>
              </w:rPr>
              <w:fldChar w:fldCharType="end"/>
            </w:r>
            <w:r w:rsidR="009927A2">
              <w:rPr>
                <w:snapToGrid w:val="0"/>
              </w:rPr>
              <w:t xml:space="preserve">member of the stakeholder council of a tribunal, being presented by a member of </w:t>
            </w:r>
            <w:fldSimple w:instr=" DOCPROPERTY  Company  \* MERGEFORMAT ">
              <w:r w:rsidR="00E67FC8" w:rsidRPr="00E67FC8">
                <w:rPr>
                  <w:snapToGrid w:val="0"/>
                </w:rPr>
                <w:t>Urabba Parks</w:t>
              </w:r>
            </w:fldSimple>
          </w:p>
        </w:tc>
        <w:tc>
          <w:tcPr>
            <w:tcW w:w="1418" w:type="dxa"/>
          </w:tcPr>
          <w:p w:rsidR="009927A2" w:rsidRDefault="009927A2" w:rsidP="00D060BE">
            <w:pPr>
              <w:pStyle w:val="Tabletext"/>
              <w:rPr>
                <w:snapToGrid w:val="0"/>
              </w:rPr>
            </w:pPr>
            <w:r>
              <w:rPr>
                <w:snapToGrid w:val="0"/>
              </w:rPr>
              <w:t>The presenter of the member</w:t>
            </w:r>
          </w:p>
        </w:tc>
        <w:tc>
          <w:tcPr>
            <w:tcW w:w="1134" w:type="dxa"/>
            <w:shd w:val="clear" w:color="auto" w:fill="auto"/>
          </w:tcPr>
          <w:p w:rsidR="009927A2" w:rsidRPr="00D91263" w:rsidRDefault="009927A2" w:rsidP="00D060BE">
            <w:pPr>
              <w:pStyle w:val="Tabletext"/>
              <w:rPr>
                <w:snapToGrid w:val="0"/>
              </w:rPr>
            </w:pPr>
            <w:r>
              <w:rPr>
                <w:snapToGrid w:val="0"/>
              </w:rPr>
              <w:t>Y</w:t>
            </w:r>
          </w:p>
        </w:tc>
      </w:tr>
      <w:tr w:rsidR="009927A2" w:rsidRPr="00D91263" w:rsidTr="00A34D02">
        <w:tc>
          <w:tcPr>
            <w:tcW w:w="1134" w:type="dxa"/>
            <w:shd w:val="clear" w:color="auto" w:fill="auto"/>
          </w:tcPr>
          <w:p w:rsidR="009927A2" w:rsidRDefault="009927A2" w:rsidP="00D060BE">
            <w:pPr>
              <w:pStyle w:val="Tabletext"/>
              <w:rPr>
                <w:snapToGrid w:val="0"/>
              </w:rPr>
            </w:pPr>
            <w:bookmarkStart w:id="1083" w:name="SupremeTribunalPlaces" w:colFirst="0" w:colLast="3"/>
            <w:r>
              <w:rPr>
                <w:snapToGrid w:val="0"/>
              </w:rPr>
              <w:t>3.1</w:t>
            </w:r>
          </w:p>
        </w:tc>
        <w:tc>
          <w:tcPr>
            <w:tcW w:w="2409" w:type="dxa"/>
            <w:shd w:val="clear" w:color="auto" w:fill="auto"/>
          </w:tcPr>
          <w:p w:rsidR="009927A2" w:rsidRDefault="00082680" w:rsidP="009927A2">
            <w:pPr>
              <w:pStyle w:val="Tabletext"/>
              <w:rPr>
                <w:snapToGrid w:val="0"/>
              </w:rPr>
            </w:pPr>
            <w:r w:rsidRPr="005D577F">
              <w:fldChar w:fldCharType="begin"/>
            </w:r>
            <w:r w:rsidR="009927A2" w:rsidRPr="005D577F">
              <w:instrText xml:space="preserve"> XE "</w:instrText>
            </w:r>
            <w:fldSimple w:instr=" DOCPROPERTY  SupremeTribunal  \* MERGEFORMAT ">
              <w:r w:rsidR="00E67FC8">
                <w:instrText>Tribunal of Association</w:instrText>
              </w:r>
            </w:fldSimple>
            <w:r w:rsidR="009927A2" w:rsidRPr="005D577F">
              <w:instrText xml:space="preserve">" </w:instrText>
            </w:r>
            <w:r w:rsidR="009927A2">
              <w:instrText xml:space="preserve">\r "SupremeTribunalPlaces" </w:instrText>
            </w:r>
            <w:r w:rsidRPr="005D577F">
              <w:fldChar w:fldCharType="end"/>
            </w:r>
            <w:fldSimple w:instr=" DOCPROPERTY  SupremeTribunal  \* MERGEFORMAT ">
              <w:r w:rsidR="00E67FC8" w:rsidRPr="00E67FC8">
                <w:rPr>
                  <w:snapToGrid w:val="0"/>
                </w:rPr>
                <w:t>Tribunal of Association</w:t>
              </w:r>
            </w:fldSimple>
          </w:p>
        </w:tc>
        <w:tc>
          <w:tcPr>
            <w:tcW w:w="1418" w:type="dxa"/>
          </w:tcPr>
          <w:p w:rsidR="009927A2" w:rsidRDefault="009927A2" w:rsidP="00D060BE">
            <w:pPr>
              <w:pStyle w:val="Tabletext"/>
              <w:rPr>
                <w:snapToGrid w:val="0"/>
              </w:rPr>
            </w:pPr>
          </w:p>
        </w:tc>
        <w:tc>
          <w:tcPr>
            <w:tcW w:w="1134" w:type="dxa"/>
            <w:shd w:val="clear" w:color="auto" w:fill="auto"/>
          </w:tcPr>
          <w:p w:rsidR="009927A2" w:rsidRDefault="009927A2" w:rsidP="00D060BE">
            <w:pPr>
              <w:pStyle w:val="Tabletext"/>
              <w:rPr>
                <w:snapToGrid w:val="0"/>
              </w:rPr>
            </w:pPr>
          </w:p>
        </w:tc>
      </w:tr>
      <w:tr w:rsidR="009927A2" w:rsidRPr="00D91263" w:rsidTr="00A34D02">
        <w:tc>
          <w:tcPr>
            <w:tcW w:w="1134" w:type="dxa"/>
            <w:shd w:val="clear" w:color="auto" w:fill="auto"/>
          </w:tcPr>
          <w:p w:rsidR="009927A2" w:rsidRDefault="009927A2" w:rsidP="00D060BE">
            <w:pPr>
              <w:pStyle w:val="Tabletext"/>
              <w:rPr>
                <w:snapToGrid w:val="0"/>
              </w:rPr>
            </w:pPr>
            <w:r>
              <w:rPr>
                <w:snapToGrid w:val="0"/>
              </w:rPr>
              <w:t>3.1.0.y</w:t>
            </w:r>
          </w:p>
        </w:tc>
        <w:tc>
          <w:tcPr>
            <w:tcW w:w="2409" w:type="dxa"/>
            <w:shd w:val="clear" w:color="auto" w:fill="auto"/>
          </w:tcPr>
          <w:p w:rsidR="009927A2" w:rsidRDefault="00082680" w:rsidP="00D060BE">
            <w:pPr>
              <w:pStyle w:val="Tabletext"/>
              <w:rPr>
                <w:snapToGrid w:val="0"/>
              </w:rPr>
            </w:pPr>
            <w:r w:rsidRPr="005D577F">
              <w:fldChar w:fldCharType="begin"/>
            </w:r>
            <w:r w:rsidR="009927A2" w:rsidRPr="005D577F">
              <w:instrText xml:space="preserve"> XE "</w:instrText>
            </w:r>
            <w:fldSimple w:instr=" DOCPROPERTY  ChiefJustice  \* MERGEFORMAT ">
              <w:r w:rsidR="00E67FC8">
                <w:instrText>President</w:instrText>
              </w:r>
            </w:fldSimple>
            <w:r w:rsidR="009927A2" w:rsidRPr="005D577F">
              <w:instrText xml:space="preserve"> of the </w:instrText>
            </w:r>
            <w:fldSimple w:instr=" DOCPROPERTY  SupremeTribunal  \* MERGEFORMAT ">
              <w:r w:rsidR="00E67FC8">
                <w:instrText>Tribunal of Association</w:instrText>
              </w:r>
            </w:fldSimple>
            <w:r w:rsidR="009927A2" w:rsidRPr="005D577F">
              <w:instrText xml:space="preserve">" </w:instrText>
            </w:r>
            <w:r w:rsidRPr="005D577F">
              <w:fldChar w:fldCharType="end"/>
            </w:r>
            <w:fldSimple w:instr=" DOCPROPERTY  ChiefJustice  \* MERGEFORMAT ">
              <w:r w:rsidR="00E67FC8">
                <w:t>President</w:t>
              </w:r>
            </w:fldSimple>
            <w:r w:rsidR="009927A2">
              <w:rPr>
                <w:snapToGrid w:val="0"/>
              </w:rPr>
              <w:t xml:space="preserve"> of the </w:t>
            </w:r>
            <w:fldSimple w:instr=" DOCPROPERTY  SupremeTribunal  \* MERGEFORMAT ">
              <w:r w:rsidR="00E67FC8" w:rsidRPr="00E67FC8">
                <w:rPr>
                  <w:snapToGrid w:val="0"/>
                </w:rPr>
                <w:t>Tribunal of Association</w:t>
              </w:r>
            </w:fldSimple>
            <w:r w:rsidR="009927A2">
              <w:rPr>
                <w:snapToGrid w:val="0"/>
              </w:rPr>
              <w:t xml:space="preserve"> or Deputy</w:t>
            </w:r>
          </w:p>
        </w:tc>
        <w:tc>
          <w:tcPr>
            <w:tcW w:w="1418" w:type="dxa"/>
          </w:tcPr>
          <w:p w:rsidR="009927A2" w:rsidRDefault="009927A2" w:rsidP="00D060BE">
            <w:pPr>
              <w:pStyle w:val="Tabletext"/>
              <w:rPr>
                <w:snapToGrid w:val="0"/>
              </w:rPr>
            </w:pPr>
          </w:p>
        </w:tc>
        <w:tc>
          <w:tcPr>
            <w:tcW w:w="1134" w:type="dxa"/>
            <w:shd w:val="clear" w:color="auto" w:fill="auto"/>
          </w:tcPr>
          <w:p w:rsidR="009927A2" w:rsidRDefault="009927A2" w:rsidP="00D060BE">
            <w:pPr>
              <w:pStyle w:val="Tabletext"/>
              <w:rPr>
                <w:snapToGrid w:val="0"/>
              </w:rPr>
            </w:pPr>
          </w:p>
        </w:tc>
      </w:tr>
      <w:tr w:rsidR="009927A2" w:rsidRPr="00D91263" w:rsidTr="00A34D02">
        <w:tc>
          <w:tcPr>
            <w:tcW w:w="1134" w:type="dxa"/>
            <w:shd w:val="clear" w:color="auto" w:fill="auto"/>
          </w:tcPr>
          <w:p w:rsidR="009927A2" w:rsidRDefault="009927A2" w:rsidP="00D060BE">
            <w:pPr>
              <w:pStyle w:val="Tabletext"/>
              <w:rPr>
                <w:snapToGrid w:val="0"/>
              </w:rPr>
            </w:pPr>
            <w:r>
              <w:rPr>
                <w:snapToGrid w:val="0"/>
              </w:rPr>
              <w:t>3.1.1.a</w:t>
            </w:r>
          </w:p>
        </w:tc>
        <w:tc>
          <w:tcPr>
            <w:tcW w:w="2409" w:type="dxa"/>
            <w:shd w:val="clear" w:color="auto" w:fill="auto"/>
          </w:tcPr>
          <w:p w:rsidR="009927A2" w:rsidRDefault="00082680" w:rsidP="00C93E64">
            <w:pPr>
              <w:pStyle w:val="Tabletext"/>
              <w:rPr>
                <w:snapToGrid w:val="0"/>
              </w:rPr>
            </w:pPr>
            <w:r>
              <w:rPr>
                <w:snapToGrid w:val="0"/>
              </w:rPr>
              <w:fldChar w:fldCharType="begin"/>
            </w:r>
            <w:r w:rsidR="009927A2">
              <w:instrText xml:space="preserve"> XE "</w:instrText>
            </w:r>
            <w:fldSimple w:instr=" DOCPROPERTY  Justice  \* MERGEFORMAT ">
              <w:r w:rsidR="00E67FC8">
                <w:instrText>Member</w:instrText>
              </w:r>
            </w:fldSimple>
            <w:r w:rsidR="009927A2" w:rsidRPr="00DC290B">
              <w:rPr>
                <w:snapToGrid w:val="0"/>
              </w:rPr>
              <w:instrText>s of the</w:instrText>
            </w:r>
            <w:r w:rsidR="00C93E64">
              <w:rPr>
                <w:snapToGrid w:val="0"/>
              </w:rPr>
              <w:instrText xml:space="preserve"> </w:instrText>
            </w:r>
            <w:fldSimple w:instr=" DOCPROPERTY  SupremeTribunal  \* MERGEFORMAT ">
              <w:r w:rsidR="00E67FC8" w:rsidRPr="00E67FC8">
                <w:rPr>
                  <w:snapToGrid w:val="0"/>
                </w:rPr>
                <w:instrText>Tribunal of Association</w:instrText>
              </w:r>
            </w:fldSimple>
            <w:r w:rsidR="00C93E64">
              <w:instrText xml:space="preserve"> </w:instrText>
            </w:r>
            <w:r w:rsidR="009927A2">
              <w:rPr>
                <w:snapToGrid w:val="0"/>
              </w:rPr>
              <w:instrText>:directly appointed”</w:instrText>
            </w:r>
            <w:r w:rsidR="009927A2">
              <w:instrText xml:space="preserve"> </w:instrText>
            </w:r>
            <w:r>
              <w:rPr>
                <w:snapToGrid w:val="0"/>
              </w:rPr>
              <w:fldChar w:fldCharType="end"/>
            </w:r>
            <w:fldSimple w:instr=" DOCPROPERTY  Justice  \* MERGEFORMAT ">
              <w:r w:rsidR="00E67FC8">
                <w:t>Member</w:t>
              </w:r>
            </w:fldSimple>
            <w:r w:rsidR="009927A2">
              <w:rPr>
                <w:snapToGrid w:val="0"/>
              </w:rPr>
              <w:t xml:space="preserve"> of the </w:t>
            </w:r>
            <w:fldSimple w:instr=" DOCPROPERTY  SupremeTribunal  \* MERGEFORMAT ">
              <w:r w:rsidR="00E67FC8" w:rsidRPr="00E67FC8">
                <w:rPr>
                  <w:snapToGrid w:val="0"/>
                </w:rPr>
                <w:t>Tribunal of Association</w:t>
              </w:r>
            </w:fldSimple>
            <w:r w:rsidR="009927A2">
              <w:t xml:space="preserve"> commissioned directly to the </w:t>
            </w:r>
            <w:fldSimple w:instr=" DOCPROPERTY  SupremeTribunalShortName  \* MERGEFORMAT ">
              <w:r w:rsidR="00E67FC8">
                <w:t>Tribunal</w:t>
              </w:r>
            </w:fldSimple>
            <w:r w:rsidR="009927A2">
              <w:t xml:space="preserve"> (an </w:t>
            </w:r>
            <w:fldSimple w:instr=" DOCPROPERTY  Justice  \* MERGEFORMAT ">
              <w:r w:rsidR="00E67FC8">
                <w:t>Member</w:t>
              </w:r>
            </w:fldSimple>
            <w:r w:rsidR="009927A2" w:rsidRPr="00166E09">
              <w:rPr>
                <w:b/>
                <w:i/>
              </w:rPr>
              <w:t xml:space="preserve"> directly appointed</w:t>
            </w:r>
            <w:r w:rsidR="009927A2">
              <w:t>)</w:t>
            </w:r>
          </w:p>
        </w:tc>
        <w:tc>
          <w:tcPr>
            <w:tcW w:w="1418" w:type="dxa"/>
          </w:tcPr>
          <w:p w:rsidR="009927A2" w:rsidRDefault="009927A2" w:rsidP="00D060BE">
            <w:pPr>
              <w:pStyle w:val="Tabletext"/>
              <w:rPr>
                <w:snapToGrid w:val="0"/>
              </w:rPr>
            </w:pPr>
          </w:p>
        </w:tc>
        <w:tc>
          <w:tcPr>
            <w:tcW w:w="1134" w:type="dxa"/>
            <w:shd w:val="clear" w:color="auto" w:fill="auto"/>
          </w:tcPr>
          <w:p w:rsidR="009927A2" w:rsidRPr="00D91263" w:rsidRDefault="009927A2" w:rsidP="00D060BE">
            <w:pPr>
              <w:pStyle w:val="Tabletext"/>
              <w:rPr>
                <w:snapToGrid w:val="0"/>
              </w:rPr>
            </w:pPr>
            <w:r>
              <w:rPr>
                <w:snapToGrid w:val="0"/>
              </w:rPr>
              <w:t>D</w:t>
            </w:r>
          </w:p>
        </w:tc>
      </w:tr>
      <w:tr w:rsidR="009927A2" w:rsidRPr="00D91263" w:rsidTr="00A34D02">
        <w:tc>
          <w:tcPr>
            <w:tcW w:w="1134" w:type="dxa"/>
            <w:shd w:val="clear" w:color="auto" w:fill="auto"/>
          </w:tcPr>
          <w:p w:rsidR="009927A2" w:rsidRDefault="009927A2" w:rsidP="00166E09">
            <w:pPr>
              <w:pStyle w:val="Tabletext"/>
              <w:rPr>
                <w:snapToGrid w:val="0"/>
              </w:rPr>
            </w:pPr>
            <w:r>
              <w:rPr>
                <w:snapToGrid w:val="0"/>
              </w:rPr>
              <w:t>3.1.7.x</w:t>
            </w:r>
          </w:p>
        </w:tc>
        <w:tc>
          <w:tcPr>
            <w:tcW w:w="2409" w:type="dxa"/>
            <w:shd w:val="clear" w:color="auto" w:fill="auto"/>
          </w:tcPr>
          <w:p w:rsidR="009927A2" w:rsidRDefault="00082680" w:rsidP="00E73696">
            <w:pPr>
              <w:pStyle w:val="Tabletext"/>
              <w:rPr>
                <w:snapToGrid w:val="0"/>
              </w:rPr>
            </w:pPr>
            <w:r>
              <w:fldChar w:fldCharType="begin"/>
            </w:r>
            <w:r w:rsidR="009927A2">
              <w:instrText xml:space="preserve"> XE "legal system places (category K)</w:instrText>
            </w:r>
            <w:r w:rsidR="009927A2" w:rsidRPr="00AF073C">
              <w:instrText xml:space="preserve">:inclusion </w:instrText>
            </w:r>
            <w:r w:rsidR="009927A2">
              <w:instrText>of advocates</w:instrText>
            </w:r>
            <w:r w:rsidR="009927A2" w:rsidRPr="00AF073C">
              <w:instrText xml:space="preserve"> </w:instrText>
            </w:r>
            <w:r w:rsidR="009927A2">
              <w:instrText>in</w:instrText>
            </w:r>
            <w:r w:rsidR="009927A2" w:rsidRPr="00AF073C">
              <w:instrText xml:space="preserve"> </w:instrText>
            </w:r>
            <w:r w:rsidR="009927A2">
              <w:instrText>registered place</w:instrText>
            </w:r>
            <w:r w:rsidR="009927A2" w:rsidRPr="00AF073C">
              <w:instrText>s</w:instrText>
            </w:r>
            <w:r w:rsidR="009927A2">
              <w:instrText xml:space="preserve">" </w:instrText>
            </w:r>
            <w:r>
              <w:fldChar w:fldCharType="end"/>
            </w:r>
            <w:r>
              <w:rPr>
                <w:snapToGrid w:val="0"/>
              </w:rPr>
              <w:fldChar w:fldCharType="begin"/>
            </w:r>
            <w:r w:rsidR="009927A2">
              <w:instrText xml:space="preserve"> XE "company advocates</w:instrText>
            </w:r>
            <w:r w:rsidR="00EB5527">
              <w:instrText>”</w:instrText>
            </w:r>
            <w:r w:rsidR="009927A2">
              <w:instrText xml:space="preserve"> </w:instrText>
            </w:r>
            <w:r>
              <w:rPr>
                <w:snapToGrid w:val="0"/>
              </w:rPr>
              <w:fldChar w:fldCharType="end"/>
            </w:r>
            <w:r w:rsidR="009927A2">
              <w:rPr>
                <w:snapToGrid w:val="0"/>
              </w:rPr>
              <w:t xml:space="preserve">person who may represent parties before a tribunal appointed to the </w:t>
            </w:r>
            <w:fldSimple w:instr=" DOCPROPERTY  Micronationality  \* MERGEFORMAT ">
              <w:r w:rsidR="00E67FC8" w:rsidRPr="00E67FC8">
                <w:rPr>
                  <w:snapToGrid w:val="0"/>
                </w:rPr>
                <w:t>Urabban</w:t>
              </w:r>
            </w:fldSimple>
            <w:r w:rsidR="009927A2">
              <w:rPr>
                <w:snapToGrid w:val="0"/>
              </w:rPr>
              <w:t xml:space="preserve"> Bar presented by a service member (a </w:t>
            </w:r>
            <w:r w:rsidR="009927A2" w:rsidRPr="002766A5">
              <w:rPr>
                <w:rStyle w:val="CharBoldItalic"/>
              </w:rPr>
              <w:t>company advocate</w:t>
            </w:r>
            <w:r w:rsidR="009927A2">
              <w:rPr>
                <w:snapToGrid w:val="0"/>
              </w:rPr>
              <w:t>)</w:t>
            </w:r>
          </w:p>
        </w:tc>
        <w:tc>
          <w:tcPr>
            <w:tcW w:w="1418" w:type="dxa"/>
          </w:tcPr>
          <w:p w:rsidR="009927A2" w:rsidRDefault="009927A2" w:rsidP="009A7805">
            <w:pPr>
              <w:pStyle w:val="Tabletext"/>
              <w:rPr>
                <w:snapToGrid w:val="0"/>
              </w:rPr>
            </w:pPr>
            <w:r>
              <w:rPr>
                <w:snapToGrid w:val="0"/>
              </w:rPr>
              <w:t>the presenter of the company advocate</w:t>
            </w:r>
          </w:p>
        </w:tc>
        <w:tc>
          <w:tcPr>
            <w:tcW w:w="1134" w:type="dxa"/>
            <w:shd w:val="clear" w:color="auto" w:fill="auto"/>
          </w:tcPr>
          <w:p w:rsidR="009927A2" w:rsidRPr="00D91263" w:rsidRDefault="009927A2" w:rsidP="009A7805">
            <w:pPr>
              <w:pStyle w:val="Tabletext"/>
              <w:rPr>
                <w:snapToGrid w:val="0"/>
              </w:rPr>
            </w:pPr>
            <w:r>
              <w:rPr>
                <w:snapToGrid w:val="0"/>
              </w:rPr>
              <w:t>K</w:t>
            </w:r>
          </w:p>
        </w:tc>
      </w:tr>
      <w:tr w:rsidR="009927A2" w:rsidRPr="00D91263" w:rsidTr="00A34D02">
        <w:tc>
          <w:tcPr>
            <w:tcW w:w="1134" w:type="dxa"/>
            <w:tcBorders>
              <w:bottom w:val="single" w:sz="12" w:space="0" w:color="auto"/>
            </w:tcBorders>
            <w:shd w:val="clear" w:color="auto" w:fill="auto"/>
          </w:tcPr>
          <w:p w:rsidR="009927A2" w:rsidRDefault="009927A2" w:rsidP="00D060BE">
            <w:pPr>
              <w:pStyle w:val="Tabletext"/>
              <w:rPr>
                <w:snapToGrid w:val="0"/>
              </w:rPr>
            </w:pPr>
            <w:r>
              <w:rPr>
                <w:snapToGrid w:val="0"/>
              </w:rPr>
              <w:t>3.1.8.x</w:t>
            </w:r>
          </w:p>
        </w:tc>
        <w:tc>
          <w:tcPr>
            <w:tcW w:w="2409" w:type="dxa"/>
            <w:tcBorders>
              <w:bottom w:val="single" w:sz="12" w:space="0" w:color="auto"/>
            </w:tcBorders>
            <w:shd w:val="clear" w:color="auto" w:fill="auto"/>
          </w:tcPr>
          <w:p w:rsidR="009927A2" w:rsidRDefault="00082680" w:rsidP="00D060BE">
            <w:pPr>
              <w:pStyle w:val="Tabletext"/>
              <w:rPr>
                <w:snapToGrid w:val="0"/>
              </w:rPr>
            </w:pPr>
            <w:r>
              <w:rPr>
                <w:snapToGrid w:val="0"/>
              </w:rPr>
              <w:fldChar w:fldCharType="begin"/>
            </w:r>
            <w:r w:rsidR="009927A2">
              <w:instrText xml:space="preserve"> XE "visiting advocates</w:instrText>
            </w:r>
            <w:r w:rsidR="00EB5527">
              <w:instrText>”</w:instrText>
            </w:r>
            <w:r w:rsidR="009927A2">
              <w:instrText xml:space="preserve"> </w:instrText>
            </w:r>
            <w:r>
              <w:rPr>
                <w:snapToGrid w:val="0"/>
              </w:rPr>
              <w:fldChar w:fldCharType="end"/>
            </w:r>
            <w:r w:rsidR="009927A2">
              <w:rPr>
                <w:snapToGrid w:val="0"/>
              </w:rPr>
              <w:t xml:space="preserve">person who may represent parties before a tribunal under law other than a company advocate (a </w:t>
            </w:r>
            <w:r w:rsidR="009927A2">
              <w:rPr>
                <w:rStyle w:val="CharBoldItalic"/>
              </w:rPr>
              <w:t>visiting</w:t>
            </w:r>
            <w:r w:rsidR="009927A2" w:rsidRPr="002766A5">
              <w:rPr>
                <w:rStyle w:val="CharBoldItalic"/>
              </w:rPr>
              <w:t xml:space="preserve"> advocate</w:t>
            </w:r>
            <w:r w:rsidR="009927A2">
              <w:rPr>
                <w:snapToGrid w:val="0"/>
              </w:rPr>
              <w:t>)</w:t>
            </w:r>
          </w:p>
        </w:tc>
        <w:tc>
          <w:tcPr>
            <w:tcW w:w="1418" w:type="dxa"/>
            <w:tcBorders>
              <w:bottom w:val="single" w:sz="12" w:space="0" w:color="auto"/>
            </w:tcBorders>
          </w:tcPr>
          <w:p w:rsidR="009927A2" w:rsidRDefault="009927A2" w:rsidP="00D060BE">
            <w:pPr>
              <w:pStyle w:val="Tabletext"/>
              <w:rPr>
                <w:snapToGrid w:val="0"/>
              </w:rPr>
            </w:pPr>
          </w:p>
        </w:tc>
        <w:tc>
          <w:tcPr>
            <w:tcW w:w="1134" w:type="dxa"/>
            <w:tcBorders>
              <w:bottom w:val="single" w:sz="12" w:space="0" w:color="auto"/>
            </w:tcBorders>
            <w:shd w:val="clear" w:color="auto" w:fill="auto"/>
          </w:tcPr>
          <w:p w:rsidR="009927A2" w:rsidRPr="00D91263" w:rsidRDefault="009927A2" w:rsidP="00D060BE">
            <w:pPr>
              <w:pStyle w:val="Tabletext"/>
              <w:rPr>
                <w:snapToGrid w:val="0"/>
              </w:rPr>
            </w:pPr>
            <w:r>
              <w:rPr>
                <w:snapToGrid w:val="0"/>
              </w:rPr>
              <w:t>K</w:t>
            </w:r>
          </w:p>
        </w:tc>
      </w:tr>
      <w:bookmarkEnd w:id="1083"/>
    </w:tbl>
    <w:p w:rsidR="0008355D" w:rsidRDefault="0008355D" w:rsidP="0008355D">
      <w:pPr>
        <w:pStyle w:val="Tabletext"/>
      </w:pPr>
    </w:p>
    <w:p w:rsidR="003B7F97" w:rsidRPr="00DC76A4" w:rsidRDefault="003B7F97" w:rsidP="003B7F97">
      <w:pPr>
        <w:pStyle w:val="Heading4"/>
      </w:pPr>
      <w:bookmarkStart w:id="1084" w:name="_Ref31401742"/>
      <w:r w:rsidRPr="00DC76A4">
        <w:rPr>
          <w:rStyle w:val="CharSubdNo"/>
        </w:rPr>
        <w:t>Subdivision </w:t>
      </w:r>
      <w:r>
        <w:rPr>
          <w:rStyle w:val="CharSubdNo"/>
        </w:rPr>
        <w:t>B</w:t>
      </w:r>
      <w:r w:rsidRPr="00DC76A4">
        <w:t>—</w:t>
      </w:r>
      <w:r>
        <w:rPr>
          <w:rStyle w:val="CharSubdText"/>
        </w:rPr>
        <w:t>Vesting of judicial power</w:t>
      </w:r>
      <w:bookmarkEnd w:id="1084"/>
    </w:p>
    <w:p w:rsidR="00A83A93" w:rsidRPr="00A83A93" w:rsidRDefault="002557A2" w:rsidP="00A83A93">
      <w:pPr>
        <w:pStyle w:val="ActHead5auto"/>
      </w:pPr>
      <w:bookmarkStart w:id="1085" w:name="_Toc303349240"/>
      <w:bookmarkStart w:id="1086" w:name="_Toc530649839"/>
      <w:bookmarkStart w:id="1087" w:name="_Ref530651529"/>
      <w:bookmarkStart w:id="1088" w:name="s71"/>
      <w:bookmarkStart w:id="1089" w:name="ss71_72"/>
      <w:bookmarkStart w:id="1090" w:name="ss71_76"/>
      <w:bookmarkEnd w:id="1063"/>
      <w:bookmarkEnd w:id="1074"/>
      <w:r>
        <w:t xml:space="preserve">  </w:t>
      </w:r>
      <w:bookmarkStart w:id="1091" w:name="_Ref535171324"/>
      <w:bookmarkStart w:id="1092" w:name="_Toc32667153"/>
      <w:r w:rsidR="006477C2" w:rsidRPr="00D14F04">
        <w:t xml:space="preserve">Judicial </w:t>
      </w:r>
      <w:r w:rsidR="00F745E1">
        <w:t>power</w:t>
      </w:r>
      <w:r w:rsidR="006477C2" w:rsidRPr="00D14F04">
        <w:t xml:space="preserve"> and </w:t>
      </w:r>
      <w:bookmarkEnd w:id="1085"/>
      <w:r w:rsidR="00F745E1">
        <w:t>T</w:t>
      </w:r>
      <w:r w:rsidR="006477C2">
        <w:t>ribunals</w:t>
      </w:r>
      <w:bookmarkEnd w:id="1086"/>
      <w:bookmarkEnd w:id="1087"/>
      <w:bookmarkEnd w:id="1091"/>
      <w:bookmarkEnd w:id="1092"/>
    </w:p>
    <w:p w:rsidR="00E22480" w:rsidRPr="005D577F" w:rsidRDefault="00082680" w:rsidP="00AE39D3">
      <w:pPr>
        <w:pStyle w:val="subsectionauto"/>
      </w:pPr>
      <w:r w:rsidRPr="005D577F">
        <w:fldChar w:fldCharType="begin"/>
      </w:r>
      <w:r w:rsidR="009B2072" w:rsidRPr="005D577F">
        <w:instrText xml:space="preserve"> XE </w:instrText>
      </w:r>
      <w:r w:rsidR="000659B7">
        <w:instrText>“Company :</w:instrText>
      </w:r>
      <w:r w:rsidR="009B2072" w:rsidRPr="005D577F">
        <w:instrText xml:space="preserve">judicial power" </w:instrText>
      </w:r>
      <w:r w:rsidRPr="005D577F">
        <w:fldChar w:fldCharType="end"/>
      </w:r>
      <w:r w:rsidRPr="005D577F">
        <w:fldChar w:fldCharType="begin"/>
      </w:r>
      <w:r w:rsidR="00544232" w:rsidRPr="005D577F">
        <w:instrText xml:space="preserve"> XE “courts:</w:instrText>
      </w:r>
      <w:fldSimple w:instr=" DOCPROPERTY  SupremeTribunal  \* MERGEFORMAT ">
        <w:r w:rsidR="00E67FC8">
          <w:instrText>Tribunal of Association</w:instrText>
        </w:r>
      </w:fldSimple>
      <w:r w:rsidR="00544232" w:rsidRPr="005D577F">
        <w:instrText xml:space="preserve">" \r "s71" </w:instrText>
      </w:r>
      <w:r w:rsidRPr="005D577F">
        <w:fldChar w:fldCharType="end"/>
      </w:r>
      <w:r w:rsidRPr="005D577F">
        <w:fldChar w:fldCharType="begin"/>
      </w:r>
      <w:r w:rsidR="005238AE" w:rsidRPr="005D577F">
        <w:instrText xml:space="preserve"> XE </w:instrText>
      </w:r>
      <w:r w:rsidR="00C67031" w:rsidRPr="005D577F">
        <w:instrText>“judicial bodies:</w:instrText>
      </w:r>
      <w:fldSimple w:instr=" DOCPROPERTY  SupremeTribunal  \* MERGEFORMAT ">
        <w:r w:rsidR="00E67FC8">
          <w:instrText>Tribunal of Association</w:instrText>
        </w:r>
      </w:fldSimple>
      <w:r w:rsidR="005238AE" w:rsidRPr="005D577F">
        <w:instrText xml:space="preserve">" \r "s71" </w:instrText>
      </w:r>
      <w:r w:rsidRPr="005D577F">
        <w:fldChar w:fldCharType="end"/>
      </w:r>
      <w:bookmarkStart w:id="1093" w:name="_Ref7111350"/>
      <w:r w:rsidRPr="005D577F">
        <w:fldChar w:fldCharType="begin"/>
      </w:r>
      <w:r w:rsidR="00544232" w:rsidRPr="005D577F">
        <w:instrText xml:space="preserve"> XE "corporate jurisdiction, bodies invested with" </w:instrText>
      </w:r>
      <w:r w:rsidRPr="005D577F">
        <w:fldChar w:fldCharType="end"/>
      </w:r>
      <w:r w:rsidRPr="005D577F">
        <w:fldChar w:fldCharType="begin"/>
      </w:r>
      <w:r w:rsidR="00544232" w:rsidRPr="005D577F">
        <w:instrText xml:space="preserve"> XE "Corporate Supreme Body of Judicature" \r "s71" </w:instrText>
      </w:r>
      <w:r w:rsidRPr="005D577F">
        <w:fldChar w:fldCharType="end"/>
      </w:r>
      <w:r w:rsidRPr="005D577F">
        <w:fldChar w:fldCharType="begin"/>
      </w:r>
      <w:r w:rsidR="00544232" w:rsidRPr="005D577F">
        <w:instrText xml:space="preserve"> XE "</w:instrText>
      </w:r>
      <w:fldSimple w:instr=" DOCPROPERTY  SupremeTribunal  \* MERGEFORMAT ">
        <w:r w:rsidR="00E67FC8">
          <w:instrText>Tribunal of Association</w:instrText>
        </w:r>
      </w:fldSimple>
      <w:r w:rsidR="00544232" w:rsidRPr="005D577F">
        <w:instrText xml:space="preserve">:establishment and jurisdiction" \r "ss71_76" </w:instrText>
      </w:r>
      <w:r w:rsidRPr="005D577F">
        <w:fldChar w:fldCharType="end"/>
      </w:r>
      <w:r w:rsidRPr="005D577F">
        <w:fldChar w:fldCharType="begin"/>
      </w:r>
      <w:r w:rsidR="00544232" w:rsidRPr="005D577F">
        <w:instrText xml:space="preserve"> XE "judicial power" </w:instrText>
      </w:r>
      <w:r w:rsidRPr="005D577F">
        <w:fldChar w:fldCharType="end"/>
      </w:r>
      <w:r w:rsidRPr="005D577F">
        <w:fldChar w:fldCharType="begin"/>
      </w:r>
      <w:r w:rsidR="00544232" w:rsidRPr="005D577F">
        <w:instrText xml:space="preserve"> XE "jurisdiction:corporate, bodies invested with" </w:instrText>
      </w:r>
      <w:r w:rsidRPr="005D577F">
        <w:fldChar w:fldCharType="end"/>
      </w:r>
      <w:r w:rsidRPr="005D577F">
        <w:fldChar w:fldCharType="begin"/>
      </w:r>
      <w:r w:rsidR="00544232" w:rsidRPr="005D577F">
        <w:instrText xml:space="preserve"> XE "legislative power</w:instrText>
      </w:r>
      <w:r w:rsidR="00E54B0B" w:rsidRPr="005D577F">
        <w:instrText>s</w:instrText>
      </w:r>
      <w:r w:rsidR="00544232" w:rsidRPr="005D577F">
        <w:instrText xml:space="preserve">:judicial bodies:creation and investiture of corporate jurisdiction" </w:instrText>
      </w:r>
      <w:r w:rsidRPr="005D577F">
        <w:fldChar w:fldCharType="end"/>
      </w:r>
      <w:r w:rsidRPr="005D577F">
        <w:fldChar w:fldCharType="begin"/>
      </w:r>
      <w:r w:rsidR="00544232" w:rsidRPr="005D577F">
        <w:instrText xml:space="preserve"> XE "powers of </w:instrText>
      </w:r>
      <w:fldSimple w:instr=" DOCPROPERTY  Company  \* MERGEFORMAT ">
        <w:r w:rsidR="00E67FC8">
          <w:instrText>Urabba Parks</w:instrText>
        </w:r>
      </w:fldSimple>
      <w:r w:rsidR="00544232" w:rsidRPr="005D577F">
        <w:instrText xml:space="preserve">:judicial" </w:instrText>
      </w:r>
      <w:r w:rsidRPr="005D577F">
        <w:fldChar w:fldCharType="end"/>
      </w:r>
      <w:r w:rsidRPr="005D577F">
        <w:fldChar w:fldCharType="begin"/>
      </w:r>
      <w:r w:rsidR="00B518AE" w:rsidRPr="005D577F">
        <w:instrText xml:space="preserve"> </w:instrText>
      </w:r>
      <w:r w:rsidR="007E19CC">
        <w:instrText>XE "</w:instrText>
      </w:r>
      <w:r w:rsidR="00B518AE" w:rsidRPr="005D577F">
        <w:instrText xml:space="preserve">judicial bodies invested with corporate jurisdiction" </w:instrText>
      </w:r>
      <w:r w:rsidRPr="005D577F">
        <w:fldChar w:fldCharType="end"/>
      </w:r>
      <w:r w:rsidRPr="005D577F">
        <w:fldChar w:fldCharType="begin"/>
      </w:r>
      <w:r w:rsidR="00544232" w:rsidRPr="005D577F">
        <w:instrText xml:space="preserve"> XE "divisional judicial bodies invested with corporate jurisdiction" </w:instrText>
      </w:r>
      <w:r w:rsidRPr="005D577F">
        <w:fldChar w:fldCharType="end"/>
      </w:r>
      <w:r w:rsidRPr="005D577F">
        <w:fldChar w:fldCharType="begin"/>
      </w:r>
      <w:r w:rsidR="00D85AC5" w:rsidRPr="005D577F">
        <w:instrText xml:space="preserve"> XE </w:instrText>
      </w:r>
      <w:r w:rsidR="00F25AF8">
        <w:instrText>“presentation by members for appointment to places:</w:instrText>
      </w:r>
      <w:r w:rsidR="0055234B">
        <w:instrText>judicial officer</w:instrText>
      </w:r>
      <w:r w:rsidR="00D85AC5" w:rsidRPr="005D577F">
        <w:instrText xml:space="preserve">s" \r "ss71_72" </w:instrText>
      </w:r>
      <w:r w:rsidRPr="005D577F">
        <w:fldChar w:fldCharType="end"/>
      </w:r>
      <w:bookmarkStart w:id="1094" w:name="_Ref31402514"/>
      <w:r w:rsidR="006477C2" w:rsidRPr="005D577F">
        <w:t xml:space="preserve">The judicial </w:t>
      </w:r>
      <w:r w:rsidR="00F745E1" w:rsidRPr="005D577F">
        <w:t>power</w:t>
      </w:r>
      <w:r w:rsidR="006477C2" w:rsidRPr="005D577F">
        <w:t xml:space="preserve"> of </w:t>
      </w:r>
      <w:fldSimple w:instr=" DOCPROPERTY  Company  \* MERGEFORMAT ">
        <w:r w:rsidR="00E67FC8">
          <w:t>Urabba Parks</w:t>
        </w:r>
      </w:fldSimple>
      <w:r w:rsidR="006477C2" w:rsidRPr="005D577F">
        <w:t xml:space="preserve"> shall be vested in a </w:t>
      </w:r>
      <w:r w:rsidR="00505A45" w:rsidRPr="005D577F">
        <w:t>Corporate Supreme Body</w:t>
      </w:r>
      <w:r w:rsidR="00DD2F2A" w:rsidRPr="005D577F">
        <w:t xml:space="preserve"> of Judicature</w:t>
      </w:r>
      <w:r w:rsidR="006477C2" w:rsidRPr="005D577F">
        <w:t xml:space="preserve">, to be called the </w:t>
      </w:r>
      <w:fldSimple w:instr=" DOCPROPERTY  SupremeTribunal  \* MERGEFORMAT ">
        <w:r w:rsidR="00E67FC8" w:rsidRPr="00E67FC8">
          <w:rPr>
            <w:rStyle w:val="CharBoldItalic"/>
            <w:b w:val="0"/>
            <w:i w:val="0"/>
          </w:rPr>
          <w:t>Tribunal of Association</w:t>
        </w:r>
      </w:fldSimple>
      <w:r w:rsidR="009B2072" w:rsidRPr="005D577F">
        <w:t xml:space="preserve"> (the </w:t>
      </w:r>
      <w:fldSimple w:instr=" DOCPROPERTY  SupremeTribunalShortName  \* MERGEFORMAT ">
        <w:r w:rsidR="00E67FC8" w:rsidRPr="00E67FC8">
          <w:rPr>
            <w:rStyle w:val="CharBoldItalic"/>
            <w:b w:val="0"/>
            <w:i w:val="0"/>
          </w:rPr>
          <w:t>Tribunal</w:t>
        </w:r>
      </w:fldSimple>
      <w:r w:rsidR="009B2072" w:rsidRPr="005D577F">
        <w:t>)</w:t>
      </w:r>
      <w:r w:rsidR="006477C2" w:rsidRPr="005D577F">
        <w:t xml:space="preserve">, and in such other </w:t>
      </w:r>
      <w:r w:rsidR="00E22480" w:rsidRPr="005D577F">
        <w:t xml:space="preserve">corporate </w:t>
      </w:r>
      <w:r w:rsidR="001A67D2" w:rsidRPr="005D577F">
        <w:t>judicial bodies</w:t>
      </w:r>
      <w:r w:rsidR="006477C2" w:rsidRPr="005D577F">
        <w:t xml:space="preserve"> </w:t>
      </w:r>
      <w:r w:rsidR="001A67D2" w:rsidRPr="005D577F">
        <w:t xml:space="preserve">the </w:t>
      </w:r>
      <w:fldSimple w:instr=" DOCPROPERTY  Board  \* MERGEFORMAT ">
        <w:r w:rsidR="00E67FC8">
          <w:t>Board</w:t>
        </w:r>
      </w:fldSimple>
      <w:r w:rsidR="001A67D2" w:rsidRPr="005D577F">
        <w:t xml:space="preserve"> creates</w:t>
      </w:r>
      <w:r w:rsidR="006477C2" w:rsidRPr="005D577F">
        <w:t xml:space="preserve">, and in such other </w:t>
      </w:r>
      <w:r w:rsidR="001A67D2" w:rsidRPr="005D577F">
        <w:t>judicial bodies</w:t>
      </w:r>
      <w:r w:rsidR="006477C2" w:rsidRPr="005D577F">
        <w:t xml:space="preserve"> </w:t>
      </w:r>
      <w:r w:rsidR="0089420A" w:rsidRPr="005D577F">
        <w:t>as it</w:t>
      </w:r>
      <w:r w:rsidR="00741E2A" w:rsidRPr="005D577F">
        <w:t xml:space="preserve"> invests</w:t>
      </w:r>
      <w:r w:rsidR="006477C2" w:rsidRPr="005D577F">
        <w:t xml:space="preserve"> with corporate jurisdiction.</w:t>
      </w:r>
      <w:bookmarkEnd w:id="1093"/>
      <w:bookmarkEnd w:id="1094"/>
    </w:p>
    <w:p w:rsidR="00E22480" w:rsidRDefault="006477C2" w:rsidP="00AE39D3">
      <w:pPr>
        <w:pStyle w:val="subsectionauto"/>
      </w:pPr>
      <w:bookmarkStart w:id="1095" w:name="s71_2"/>
      <w:r w:rsidRPr="00D14F04">
        <w:t xml:space="preserve">The </w:t>
      </w:r>
      <w:fldSimple w:instr=" DOCPROPERTY  SupremeTribunalShortName  \* MERGEFORMAT ">
        <w:r w:rsidR="00E67FC8">
          <w:t>Tribunal</w:t>
        </w:r>
      </w:fldSimple>
      <w:r w:rsidR="00E22480">
        <w:t xml:space="preserve"> shall consist of:</w:t>
      </w:r>
    </w:p>
    <w:p w:rsidR="006477C2" w:rsidRPr="005D577F" w:rsidRDefault="00082680" w:rsidP="005D577F">
      <w:pPr>
        <w:pStyle w:val="paragraphauto"/>
      </w:pPr>
      <w:r>
        <w:rPr>
          <w:snapToGrid w:val="0"/>
        </w:rPr>
        <w:fldChar w:fldCharType="begin"/>
      </w:r>
      <w:r w:rsidR="00600DFD">
        <w:instrText xml:space="preserve"> XE "</w:instrText>
      </w:r>
      <w:r w:rsidR="00600DFD" w:rsidRPr="00035F82">
        <w:instrText xml:space="preserve">members </w:instrText>
      </w:r>
      <w:r w:rsidR="00600DFD">
        <w:instrText xml:space="preserve">directly appointed </w:instrText>
      </w:r>
      <w:r w:rsidR="00600DFD" w:rsidRPr="00035F82">
        <w:instrText>(judicial bodies):</w:instrText>
      </w:r>
      <w:fldSimple w:instr=" DOCPROPERTY  SupremeTribunal  \* MERGEFORMAT ">
        <w:r w:rsidR="00E67FC8">
          <w:instrText>Tribunal of Association</w:instrText>
        </w:r>
      </w:fldSimple>
      <w:r w:rsidR="00600DFD">
        <w:instrText xml:space="preserve">" </w:instrText>
      </w:r>
      <w:r>
        <w:rPr>
          <w:snapToGrid w:val="0"/>
        </w:rPr>
        <w:fldChar w:fldCharType="end"/>
      </w:r>
      <w:r w:rsidRPr="005D577F">
        <w:fldChar w:fldCharType="begin"/>
      </w:r>
      <w:r w:rsidR="00E54B0B" w:rsidRPr="005D577F">
        <w:instrText xml:space="preserve"> XE "</w:instrText>
      </w:r>
      <w:fldSimple w:instr=" DOCPROPERTY  Justice  \* MERGEFORMAT ">
        <w:r w:rsidR="00E67FC8">
          <w:instrText>Member</w:instrText>
        </w:r>
      </w:fldSimple>
      <w:r w:rsidR="00E54B0B" w:rsidRPr="005D577F">
        <w:instrText xml:space="preserve">s of the </w:instrText>
      </w:r>
      <w:fldSimple w:instr=" DOCPROPERTY  SupremeTribunal  \* MERGEFORMAT ">
        <w:r w:rsidR="00E67FC8">
          <w:instrText>Tribunal of Association</w:instrText>
        </w:r>
      </w:fldSimple>
      <w:r w:rsidR="00C93E64">
        <w:instrText xml:space="preserve"> </w:instrText>
      </w:r>
      <w:r w:rsidR="00E54B0B" w:rsidRPr="005D577F">
        <w:instrText xml:space="preserve">:number" </w:instrText>
      </w:r>
      <w:r w:rsidRPr="005D577F">
        <w:fldChar w:fldCharType="end"/>
      </w:r>
      <w:r w:rsidRPr="005D577F">
        <w:fldChar w:fldCharType="begin"/>
      </w:r>
      <w:r w:rsidR="00544232" w:rsidRPr="005D577F">
        <w:instrText xml:space="preserve"> XE "number of </w:instrText>
      </w:r>
      <w:fldSimple w:instr=" DOCPROPERTY  Justice  \* MERGEFORMAT ">
        <w:r w:rsidR="00E67FC8">
          <w:instrText>Member</w:instrText>
        </w:r>
      </w:fldSimple>
      <w:r w:rsidR="00544232" w:rsidRPr="005D577F">
        <w:instrText xml:space="preserve">s of the </w:instrText>
      </w:r>
      <w:fldSimple w:instr=" DOCPROPERTY  SupremeTribunal  \* MERGEFORMAT ">
        <w:r w:rsidR="00E67FC8">
          <w:instrText>Tribunal of Association</w:instrText>
        </w:r>
      </w:fldSimple>
      <w:r w:rsidR="00544232" w:rsidRPr="005D577F">
        <w:instrText xml:space="preserve">" </w:instrText>
      </w:r>
      <w:r w:rsidRPr="005D577F">
        <w:fldChar w:fldCharType="end"/>
      </w:r>
      <w:r w:rsidRPr="005D577F">
        <w:fldChar w:fldCharType="begin"/>
      </w:r>
      <w:r w:rsidR="005238AE" w:rsidRPr="005D577F">
        <w:instrText xml:space="preserve"> XE "</w:instrText>
      </w:r>
      <w:fldSimple w:instr=" DOCPROPERTY  ChiefJustice  \* MERGEFORMAT ">
        <w:r w:rsidR="00E67FC8">
          <w:instrText>President</w:instrText>
        </w:r>
      </w:fldSimple>
      <w:r w:rsidR="005238AE" w:rsidRPr="005D577F">
        <w:instrText xml:space="preserve"> of the </w:instrText>
      </w:r>
      <w:fldSimple w:instr=" DOCPROPERTY  SupremeTribunal  \* MERGEFORMAT ">
        <w:r w:rsidR="00E67FC8">
          <w:instrText>Tribunal of Association</w:instrText>
        </w:r>
      </w:fldSimple>
      <w:r w:rsidR="005238AE" w:rsidRPr="005D577F">
        <w:instrText xml:space="preserve">" </w:instrText>
      </w:r>
      <w:r w:rsidRPr="005D577F">
        <w:fldChar w:fldCharType="end"/>
      </w:r>
      <w:r w:rsidR="006477C2" w:rsidRPr="005D577F">
        <w:t xml:space="preserve">a </w:t>
      </w:r>
      <w:fldSimple w:instr=" DOCPROPERTY  ChiefJustice  \* MERGEFORMAT ">
        <w:r w:rsidR="00E67FC8">
          <w:t>President</w:t>
        </w:r>
      </w:fldSimple>
      <w:r w:rsidR="006477C2" w:rsidRPr="005D577F">
        <w:t xml:space="preserve">, and so many other </w:t>
      </w:r>
      <w:fldSimple w:instr=" DOCPROPERTY  Justice  \* MERGEFORMAT ">
        <w:r w:rsidR="00E67FC8">
          <w:t>Member</w:t>
        </w:r>
      </w:fldSimple>
      <w:r w:rsidR="006477C2" w:rsidRPr="005D577F">
        <w:t>s</w:t>
      </w:r>
      <w:r w:rsidR="00992DEA" w:rsidRPr="00992DEA">
        <w:t xml:space="preserve"> </w:t>
      </w:r>
      <w:r w:rsidR="00992DEA">
        <w:t>directly appointed</w:t>
      </w:r>
      <w:r w:rsidR="006477C2" w:rsidRPr="005D577F">
        <w:t xml:space="preserve">, not less than two, </w:t>
      </w:r>
      <w:r w:rsidRPr="005D577F">
        <w:fldChar w:fldCharType="begin"/>
      </w:r>
      <w:r w:rsidR="00544232" w:rsidRPr="005D577F">
        <w:instrText xml:space="preserve"> XE </w:instrText>
      </w:r>
      <w:r w:rsidR="00B65D18">
        <w:instrText>“legislative powers:</w:instrText>
      </w:r>
      <w:r w:rsidR="00166E09">
        <w:instrText xml:space="preserve">directly appointed </w:instrText>
      </w:r>
      <w:fldSimple w:instr=" DOCPROPERTY  Justice  \* MERGEFORMAT ">
        <w:r w:rsidR="00E67FC8">
          <w:instrText>Member</w:instrText>
        </w:r>
      </w:fldSimple>
      <w:r w:rsidR="00544232" w:rsidRPr="005D577F">
        <w:instrText xml:space="preserve">s of the </w:instrText>
      </w:r>
      <w:fldSimple w:instr=" DOCPROPERTY  SupremeTribunal  \* MERGEFORMAT ">
        <w:r w:rsidR="00E67FC8">
          <w:instrText>Tribunal of Association</w:instrText>
        </w:r>
      </w:fldSimple>
      <w:r w:rsidR="00C93E64">
        <w:instrText xml:space="preserve"> </w:instrText>
      </w:r>
      <w:r w:rsidR="00544232" w:rsidRPr="005D577F">
        <w:instrText>:number</w:instrText>
      </w:r>
      <w:r w:rsidR="00166E09">
        <w:instrText xml:space="preserve"> of</w:instrText>
      </w:r>
      <w:r w:rsidR="00544232" w:rsidRPr="005D577F">
        <w:instrText xml:space="preserve">" </w:instrText>
      </w:r>
      <w:r w:rsidRPr="005D577F">
        <w:fldChar w:fldCharType="end"/>
      </w:r>
      <w:r w:rsidR="006477C2" w:rsidRPr="005D577F">
        <w:t xml:space="preserve">as the </w:t>
      </w:r>
      <w:fldSimple w:instr=" DOCPROPERTY  Board  \* MERGEFORMAT ">
        <w:r w:rsidR="00E67FC8">
          <w:t>Board</w:t>
        </w:r>
      </w:fldSimple>
      <w:r w:rsidR="006477C2" w:rsidRPr="005D577F">
        <w:t xml:space="preserve"> prescribes</w:t>
      </w:r>
      <w:r w:rsidR="00E22480" w:rsidRPr="005D577F">
        <w:t>; and</w:t>
      </w:r>
    </w:p>
    <w:bookmarkStart w:id="1096" w:name="_Ref18702065"/>
    <w:p w:rsidR="00E22480" w:rsidRDefault="00082680" w:rsidP="005D577F">
      <w:pPr>
        <w:pStyle w:val="paragraphauto"/>
      </w:pPr>
      <w:r>
        <w:rPr>
          <w:snapToGrid w:val="0"/>
        </w:rPr>
        <w:fldChar w:fldCharType="begin"/>
      </w:r>
      <w:r w:rsidR="00600DFD">
        <w:instrText xml:space="preserve"> XE "members ex officio (tribunals</w:instrText>
      </w:r>
      <w:r w:rsidR="00600DFD" w:rsidRPr="00035F82">
        <w:instrText>):</w:instrText>
      </w:r>
      <w:fldSimple w:instr=" DOCPROPERTY  SupremeTribunal  \* MERGEFORMAT ">
        <w:r w:rsidR="00E67FC8">
          <w:instrText>Tribunal of Association</w:instrText>
        </w:r>
      </w:fldSimple>
      <w:r w:rsidR="00600DFD">
        <w:instrText xml:space="preserve">" </w:instrText>
      </w:r>
      <w:r>
        <w:rPr>
          <w:snapToGrid w:val="0"/>
        </w:rPr>
        <w:fldChar w:fldCharType="end"/>
      </w:r>
      <w:r w:rsidRPr="005D577F">
        <w:fldChar w:fldCharType="begin"/>
      </w:r>
      <w:r w:rsidR="00166E09" w:rsidRPr="005D577F">
        <w:instrText xml:space="preserve"> XE </w:instrText>
      </w:r>
      <w:r w:rsidR="00B65D18">
        <w:instrText>“legislative powers:</w:instrText>
      </w:r>
      <w:r w:rsidR="00166E09">
        <w:instrText xml:space="preserve">ex officio </w:instrText>
      </w:r>
      <w:fldSimple w:instr=" DOCPROPERTY  Justice  \* MERGEFORMAT ">
        <w:r w:rsidR="00E67FC8">
          <w:instrText>Member</w:instrText>
        </w:r>
      </w:fldSimple>
      <w:r w:rsidR="00166E09" w:rsidRPr="005D577F">
        <w:instrText xml:space="preserve">s of the </w:instrText>
      </w:r>
      <w:fldSimple w:instr=" DOCPROPERTY  SupremeTribunal  \* MERGEFORMAT ">
        <w:r w:rsidR="00E67FC8">
          <w:instrText>Tribunal of Association</w:instrText>
        </w:r>
      </w:fldSimple>
      <w:r w:rsidR="00C93E64">
        <w:instrText xml:space="preserve"> </w:instrText>
      </w:r>
      <w:r w:rsidR="00166E09" w:rsidRPr="005D577F">
        <w:instrText>:number</w:instrText>
      </w:r>
      <w:r w:rsidR="00166E09">
        <w:instrText xml:space="preserve"> of</w:instrText>
      </w:r>
      <w:r w:rsidR="00166E09" w:rsidRPr="005D577F">
        <w:instrText xml:space="preserve">" </w:instrText>
      </w:r>
      <w:r w:rsidRPr="005D577F">
        <w:fldChar w:fldCharType="end"/>
      </w:r>
      <w:fldSimple w:instr=" DOCPROPERTY  Justice  \* MERGEFORMAT ">
        <w:r w:rsidR="00E67FC8">
          <w:t>Member</w:t>
        </w:r>
      </w:fldSimple>
      <w:r w:rsidR="00E22480">
        <w:t>s</w:t>
      </w:r>
      <w:r w:rsidR="00992DEA" w:rsidRPr="00992DEA">
        <w:t xml:space="preserve"> </w:t>
      </w:r>
      <w:r w:rsidR="00992DEA">
        <w:t>ex officio</w:t>
      </w:r>
      <w:r w:rsidR="00166E09">
        <w:t xml:space="preserve">, holding places in bodies that may exercise corporate jurisdiction as the </w:t>
      </w:r>
      <w:fldSimple w:instr=" DOCPROPERTY  Board  \* MERGEFORMAT ">
        <w:r w:rsidR="00E67FC8">
          <w:t>Board</w:t>
        </w:r>
      </w:fldSimple>
      <w:r w:rsidR="00166E09" w:rsidRPr="005D577F">
        <w:t xml:space="preserve"> prescribes</w:t>
      </w:r>
      <w:r w:rsidR="00E22480">
        <w:t>.</w:t>
      </w:r>
      <w:bookmarkEnd w:id="1096"/>
    </w:p>
    <w:p w:rsidR="008C6EF1" w:rsidRPr="0037420F" w:rsidRDefault="007A396F" w:rsidP="008C6EF1">
      <w:pPr>
        <w:pStyle w:val="SubsectionHead"/>
      </w:pPr>
      <w:r w:rsidRPr="0037420F">
        <w:t>Requirement</w:t>
      </w:r>
      <w:r w:rsidR="00D570FE" w:rsidRPr="0037420F">
        <w:t xml:space="preserve"> for members of </w:t>
      </w:r>
      <w:fldSimple w:instr=" DOCPROPERTY  SupremeTribunalShortName  \* MERGEFORMAT ">
        <w:r w:rsidR="00E67FC8">
          <w:t>Tribunal</w:t>
        </w:r>
      </w:fldSimple>
      <w:r w:rsidR="00D570FE" w:rsidRPr="0037420F">
        <w:t xml:space="preserve"> to be appointed judicial</w:t>
      </w:r>
      <w:r w:rsidR="008C6EF1" w:rsidRPr="0037420F">
        <w:t xml:space="preserve"> directors</w:t>
      </w:r>
    </w:p>
    <w:bookmarkEnd w:id="1095"/>
    <w:p w:rsidR="00E22480" w:rsidRDefault="00082680" w:rsidP="00AE39D3">
      <w:pPr>
        <w:pStyle w:val="subsectionauto"/>
      </w:pPr>
      <w:r w:rsidRPr="00EB3E71">
        <w:fldChar w:fldCharType="begin"/>
      </w:r>
      <w:r w:rsidR="00544232">
        <w:instrText xml:space="preserve"> XE "judicial directors:</w:instrText>
      </w:r>
      <w:r w:rsidR="00544232" w:rsidRPr="00EB3E71">
        <w:instrText xml:space="preserve">requirement of </w:instrText>
      </w:r>
      <w:fldSimple w:instr=" DOCPROPERTY  Justice  \* MERGEFORMAT ">
        <w:r w:rsidR="00E67FC8">
          <w:instrText>Member</w:instrText>
        </w:r>
      </w:fldSimple>
      <w:r w:rsidR="00544232">
        <w:instrText xml:space="preserve"> of the </w:instrText>
      </w:r>
      <w:fldSimple w:instr=" DOCPROPERTY  SupremeTribunal  \* MERGEFORMAT ">
        <w:r w:rsidR="00E67FC8">
          <w:instrText>Tribunal of Association</w:instrText>
        </w:r>
      </w:fldSimple>
      <w:r w:rsidR="00544232">
        <w:instrText xml:space="preserve"> to be" </w:instrText>
      </w:r>
      <w:r w:rsidRPr="00EB3E71">
        <w:fldChar w:fldCharType="end"/>
      </w:r>
      <w:bookmarkStart w:id="1097" w:name="_Ref26907584"/>
      <w:r w:rsidR="00E22480">
        <w:t xml:space="preserve">An </w:t>
      </w:r>
      <w:fldSimple w:instr=" DOCPROPERTY  Justice  \* MERGEFORMAT ">
        <w:r w:rsidR="00E67FC8">
          <w:t>Member</w:t>
        </w:r>
      </w:fldSimple>
      <w:r w:rsidR="00E22480">
        <w:t xml:space="preserve"> of the </w:t>
      </w:r>
      <w:fldSimple w:instr=" DOCPROPERTY  SupremeTribunal  \* MERGEFORMAT ">
        <w:r w:rsidR="00E67FC8">
          <w:t>Tribunal of Association</w:t>
        </w:r>
      </w:fldSimple>
      <w:r w:rsidR="00E22480">
        <w:t xml:space="preserve"> may only </w:t>
      </w:r>
      <w:r w:rsidR="009D7926">
        <w:t>exercise corporate jurisdiction</w:t>
      </w:r>
      <w:r w:rsidR="00E22480">
        <w:t xml:space="preserve"> or any</w:t>
      </w:r>
      <w:r w:rsidR="003565E7">
        <w:t xml:space="preserve"> other</w:t>
      </w:r>
      <w:r w:rsidR="00E22480">
        <w:t xml:space="preserve"> powers of an </w:t>
      </w:r>
      <w:fldSimple w:instr=" DOCPROPERTY  Justice  \* MERGEFORMAT ">
        <w:r w:rsidR="00E67FC8">
          <w:t>Member</w:t>
        </w:r>
      </w:fldSimple>
      <w:r w:rsidR="00E22480">
        <w:t xml:space="preserve"> if the </w:t>
      </w:r>
      <w:fldSimple w:instr=" DOCPROPERTY  Justice  \* MERGEFORMAT ">
        <w:r w:rsidR="00E67FC8">
          <w:t>Member</w:t>
        </w:r>
      </w:fldSimple>
      <w:r w:rsidR="00E22480">
        <w:t xml:space="preserve"> is also a </w:t>
      </w:r>
      <w:r w:rsidR="00D570FE">
        <w:t xml:space="preserve">judicial </w:t>
      </w:r>
      <w:r w:rsidR="00E22480">
        <w:t xml:space="preserve">director of </w:t>
      </w:r>
      <w:fldSimple w:instr=" DOCPROPERTY  Company  \* MERGEFORMAT ">
        <w:r w:rsidR="00E67FC8">
          <w:t>Urabba Parks</w:t>
        </w:r>
      </w:fldSimple>
      <w:r w:rsidR="00E22480">
        <w:t xml:space="preserve"> under subsection </w:t>
      </w:r>
      <w:fldSimple w:instr=" REF _Ref530043402 \r \h  \* MERGEFORMAT ">
        <w:r w:rsidR="00E67FC8">
          <w:t>70(1)</w:t>
        </w:r>
      </w:fldSimple>
      <w:r w:rsidR="00E22480">
        <w:t>.</w:t>
      </w:r>
      <w:bookmarkEnd w:id="1097"/>
    </w:p>
    <w:p w:rsidR="000F3386" w:rsidRPr="00AE39D3" w:rsidRDefault="00082680" w:rsidP="00AE39D3">
      <w:pPr>
        <w:pStyle w:val="subsectionauto"/>
      </w:pPr>
      <w:r w:rsidRPr="00AE39D3">
        <w:fldChar w:fldCharType="begin"/>
      </w:r>
      <w:r w:rsidR="00D85AC5" w:rsidRPr="00AE39D3">
        <w:instrText xml:space="preserve"> XE "vacancies in </w:instrText>
      </w:r>
      <w:fldSimple w:instr=" DOCPROPERTY  SupremeTribunal  \* MERGEFORMAT ">
        <w:r w:rsidR="00E67FC8">
          <w:instrText>Tribunal of Association</w:instrText>
        </w:r>
      </w:fldSimple>
      <w:r w:rsidR="00D85AC5" w:rsidRPr="00AE39D3">
        <w:instrText xml:space="preserve">" </w:instrText>
      </w:r>
      <w:r w:rsidRPr="00AE39D3">
        <w:fldChar w:fldCharType="end"/>
      </w:r>
      <w:r w:rsidR="000F3386" w:rsidRPr="00AE39D3">
        <w:t xml:space="preserve">The place of an </w:t>
      </w:r>
      <w:fldSimple w:instr=" DOCPROPERTY  Justice  \* MERGEFORMAT ">
        <w:r w:rsidR="00E67FC8">
          <w:t>Member</w:t>
        </w:r>
      </w:fldSimple>
      <w:r w:rsidR="000F3386" w:rsidRPr="00AE39D3">
        <w:t xml:space="preserve"> of the </w:t>
      </w:r>
      <w:fldSimple w:instr=" DOCPROPERTY  SupremeTribunalShortName  \* MERGEFORMAT ">
        <w:r w:rsidR="00E67FC8">
          <w:t>Tribunal</w:t>
        </w:r>
      </w:fldSimple>
      <w:r w:rsidR="000F3386" w:rsidRPr="00AE39D3">
        <w:t xml:space="preserve"> who ceases to be a director who does not return to the </w:t>
      </w:r>
      <w:fldSimple w:instr=" DOCPROPERTY  ManagerGeneral  \* MERGEFORMAT ">
        <w:r w:rsidR="00E67FC8">
          <w:t>Manager General</w:t>
        </w:r>
      </w:fldSimple>
      <w:r w:rsidR="000F3386" w:rsidRPr="00AE39D3">
        <w:t xml:space="preserve"> or some other person appointed by the </w:t>
      </w:r>
      <w:fldSimple w:instr=" DOCPROPERTY  ManagerGeneral  \* MERGEFORMAT ">
        <w:r w:rsidR="00E67FC8">
          <w:t>Manager General</w:t>
        </w:r>
      </w:fldSimple>
      <w:r w:rsidR="000F3386" w:rsidRPr="00AE39D3">
        <w:t xml:space="preserve"> </w:t>
      </w:r>
      <w:r w:rsidR="004A177F" w:rsidRPr="00AE39D3">
        <w:t xml:space="preserve">the </w:t>
      </w:r>
      <w:fldSimple w:instr=" DOCPROPERTY  Justice  \* MERGEFORMAT ">
        <w:r w:rsidR="00E67FC8">
          <w:t>Member</w:t>
        </w:r>
      </w:fldSimple>
      <w:r w:rsidR="004A177F" w:rsidRPr="00AE39D3">
        <w:t>’s</w:t>
      </w:r>
      <w:r w:rsidR="000F3386" w:rsidRPr="00AE39D3">
        <w:t xml:space="preserve"> consent to become a judicial director becomes vacant on the thirtieth clear day following their cessation of appointment as a</w:t>
      </w:r>
      <w:r w:rsidR="00D570FE" w:rsidRPr="00AE39D3">
        <w:t xml:space="preserve"> judicial</w:t>
      </w:r>
      <w:r w:rsidR="000F3386" w:rsidRPr="00AE39D3">
        <w:t xml:space="preserve"> director.</w:t>
      </w:r>
    </w:p>
    <w:p w:rsidR="00B67C77" w:rsidRPr="0037762A" w:rsidRDefault="00082680" w:rsidP="0037762A">
      <w:pPr>
        <w:pStyle w:val="subsectionauto"/>
      </w:pPr>
      <w:r>
        <w:fldChar w:fldCharType="begin"/>
      </w:r>
      <w:r w:rsidR="00D85AC5">
        <w:instrText xml:space="preserve"> XE "</w:instrText>
      </w:r>
      <w:r w:rsidR="00D85AC5" w:rsidRPr="005A6651">
        <w:instrText>cessation of presentation of</w:instrText>
      </w:r>
      <w:r w:rsidR="00D85AC5">
        <w:instrText xml:space="preserve"> </w:instrText>
      </w:r>
      <w:fldSimple w:instr=" DOCPROPERTY  Justice  \* MERGEFORMAT ">
        <w:r w:rsidR="00E67FC8">
          <w:instrText>Member</w:instrText>
        </w:r>
      </w:fldSimple>
      <w:r w:rsidR="00D85AC5" w:rsidRPr="005A6651">
        <w:instrText xml:space="preserve"> of the </w:instrText>
      </w:r>
      <w:fldSimple w:instr=" DOCPROPERTY  SupremeTribunal  \* MERGEFORMAT ">
        <w:r w:rsidR="00E67FC8">
          <w:instrText>Tribunal of Association</w:instrText>
        </w:r>
      </w:fldSimple>
      <w:r w:rsidR="00D85AC5">
        <w:instrText xml:space="preserve">" </w:instrText>
      </w:r>
      <w:r>
        <w:fldChar w:fldCharType="end"/>
      </w:r>
      <w:bookmarkStart w:id="1098" w:name="_Ref26907591"/>
      <w:r w:rsidR="00E22480">
        <w:t xml:space="preserve">Without limiting any </w:t>
      </w:r>
      <w:r w:rsidR="009A29B1">
        <w:t>right of the presenter</w:t>
      </w:r>
      <w:r w:rsidR="00E22480">
        <w:t>, the</w:t>
      </w:r>
      <w:r w:rsidR="006141D9">
        <w:t xml:space="preserve"> place of an </w:t>
      </w:r>
      <w:fldSimple w:instr=" DOCPROPERTY  Justice  \* MERGEFORMAT ">
        <w:r w:rsidR="00E67FC8">
          <w:t>Member</w:t>
        </w:r>
      </w:fldSimple>
      <w:r w:rsidR="006141D9">
        <w:t xml:space="preserve"> of the </w:t>
      </w:r>
      <w:fldSimple w:instr=" DOCPROPERTY  SupremeTribunalShortName  \* MERGEFORMAT ">
        <w:r w:rsidR="00E67FC8">
          <w:t>Tribunal</w:t>
        </w:r>
      </w:fldSimple>
      <w:r w:rsidR="006141D9">
        <w:t xml:space="preserve"> becomes vacant if the </w:t>
      </w:r>
      <w:fldSimple w:instr=" DOCPROPERTY  Justice  \* MERGEFORMAT ">
        <w:r w:rsidR="00E67FC8">
          <w:t>Member</w:t>
        </w:r>
      </w:fldSimple>
      <w:r w:rsidR="006141D9">
        <w:t xml:space="preserve"> is removed as a judicial director</w:t>
      </w:r>
      <w:r w:rsidR="00E22480">
        <w:t xml:space="preserve"> by a resolution </w:t>
      </w:r>
      <w:r w:rsidR="003565E7">
        <w:t>made by</w:t>
      </w:r>
      <w:r w:rsidR="00E22480">
        <w:t xml:space="preserve"> the presenter.</w:t>
      </w:r>
      <w:bookmarkEnd w:id="1098"/>
      <w:r w:rsidR="0037762A">
        <w:br w:type="page"/>
      </w:r>
    </w:p>
    <w:p w:rsidR="006B0351" w:rsidRDefault="006B0351" w:rsidP="00DC76A4">
      <w:pPr>
        <w:pStyle w:val="Heading3"/>
      </w:pPr>
      <w:bookmarkStart w:id="1099" w:name="_Ref21976522"/>
      <w:bookmarkStart w:id="1100" w:name="_Toc530649337"/>
      <w:bookmarkStart w:id="1101" w:name="_Toc530649840"/>
      <w:bookmarkStart w:id="1102" w:name="Subd17_2"/>
      <w:bookmarkEnd w:id="1055"/>
      <w:bookmarkEnd w:id="1088"/>
      <w:r w:rsidRPr="00EB3E71">
        <w:rPr>
          <w:rStyle w:val="CharDivNo"/>
        </w:rPr>
        <w:t>Division </w:t>
      </w:r>
      <w:r w:rsidR="00ED2A01">
        <w:rPr>
          <w:rStyle w:val="CharDivNo"/>
        </w:rPr>
        <w:t>2</w:t>
      </w:r>
      <w:r w:rsidRPr="00EB3E71">
        <w:t>—</w:t>
      </w:r>
      <w:r w:rsidR="0055234B">
        <w:rPr>
          <w:rStyle w:val="CharDivText"/>
        </w:rPr>
        <w:t>Judicial officer</w:t>
      </w:r>
      <w:r>
        <w:rPr>
          <w:rStyle w:val="CharDivText"/>
        </w:rPr>
        <w:t>s</w:t>
      </w:r>
      <w:bookmarkEnd w:id="1099"/>
    </w:p>
    <w:p w:rsidR="006B0351" w:rsidRPr="00EB3E71" w:rsidRDefault="006B0351" w:rsidP="006B0351">
      <w:pPr>
        <w:pStyle w:val="Header"/>
      </w:pPr>
      <w:r w:rsidRPr="00EB3E71">
        <w:rPr>
          <w:rStyle w:val="CharSubdNo"/>
          <w:vanish/>
        </w:rPr>
        <w:t xml:space="preserve"> </w:t>
      </w:r>
      <w:r w:rsidRPr="00EB3E71">
        <w:rPr>
          <w:rStyle w:val="CharSubdText"/>
          <w:vanish/>
        </w:rPr>
        <w:t xml:space="preserve"> </w:t>
      </w:r>
    </w:p>
    <w:p w:rsidR="006477C2" w:rsidRPr="00D14F04" w:rsidRDefault="002557A2" w:rsidP="006477C2">
      <w:pPr>
        <w:pStyle w:val="ActHead5auto"/>
        <w:rPr>
          <w:szCs w:val="6"/>
        </w:rPr>
      </w:pPr>
      <w:bookmarkStart w:id="1103" w:name="_Toc303349241"/>
      <w:bookmarkStart w:id="1104" w:name="_Toc530649841"/>
      <w:bookmarkStart w:id="1105" w:name="s72"/>
      <w:bookmarkEnd w:id="1100"/>
      <w:bookmarkEnd w:id="1101"/>
      <w:r>
        <w:t xml:space="preserve">  </w:t>
      </w:r>
      <w:bookmarkStart w:id="1106" w:name="_Ref535171449"/>
      <w:bookmarkStart w:id="1107" w:name="_Toc32667154"/>
      <w:r w:rsidR="0055234B">
        <w:t>Judicial officer</w:t>
      </w:r>
      <w:r w:rsidR="006477C2" w:rsidRPr="00D14F04">
        <w:t>s’ appointment, tenure and remuneration</w:t>
      </w:r>
      <w:bookmarkEnd w:id="1103"/>
      <w:bookmarkEnd w:id="1104"/>
      <w:bookmarkEnd w:id="1106"/>
      <w:bookmarkEnd w:id="1107"/>
    </w:p>
    <w:bookmarkStart w:id="1108" w:name="_Ref536120531"/>
    <w:p w:rsidR="006477C2" w:rsidRPr="00D14F04" w:rsidRDefault="00082680" w:rsidP="00AE39D3">
      <w:pPr>
        <w:pStyle w:val="subsectionauto"/>
      </w:pPr>
      <w:r>
        <w:fldChar w:fldCharType="begin"/>
      </w:r>
      <w:r w:rsidR="00D85AC5">
        <w:instrText xml:space="preserve"> XE </w:instrText>
      </w:r>
      <w:r w:rsidR="00FA3E1E">
        <w:instrText>“appointments :</w:instrText>
      </w:r>
      <w:fldSimple w:instr=" DOCPROPERTY  Justice  \* MERGEFORMAT ">
        <w:r w:rsidR="00E67FC8">
          <w:instrText>Member</w:instrText>
        </w:r>
      </w:fldSimple>
      <w:r w:rsidR="00D85AC5" w:rsidRPr="005A6651">
        <w:instrText xml:space="preserve">s of the </w:instrText>
      </w:r>
      <w:fldSimple w:instr=" DOCPROPERTY  SupremeTribunal  \* MERGEFORMAT ">
        <w:r w:rsidR="00E67FC8">
          <w:instrText>Tribunal of Association</w:instrText>
        </w:r>
      </w:fldSimple>
      <w:r w:rsidR="00D85AC5" w:rsidRPr="0099455B">
        <w:instrText xml:space="preserve"> and </w:instrText>
      </w:r>
      <w:r w:rsidR="0055234B">
        <w:instrText>judicial officer</w:instrText>
      </w:r>
      <w:r w:rsidR="00E54B0B" w:rsidRPr="0099455B">
        <w:instrText>s</w:instrText>
      </w:r>
      <w:r w:rsidR="00E54B0B">
        <w:instrText xml:space="preserve"> of </w:instrText>
      </w:r>
      <w:r w:rsidR="00E54B0B" w:rsidRPr="0099455B">
        <w:instrText xml:space="preserve">other </w:instrText>
      </w:r>
      <w:r w:rsidR="00E54B0B">
        <w:instrText>corporate judicial bodies</w:instrText>
      </w:r>
      <w:r w:rsidR="00D85AC5">
        <w:instrText xml:space="preserve">" \r "s72" </w:instrText>
      </w:r>
      <w:r>
        <w:fldChar w:fldCharType="end"/>
      </w:r>
      <w:r w:rsidRPr="00EB3E71">
        <w:fldChar w:fldCharType="begin"/>
      </w:r>
      <w:r w:rsidR="00D85AC5" w:rsidRPr="00EB3E71">
        <w:instrText xml:space="preserve"> XE </w:instrText>
      </w:r>
      <w:r w:rsidR="00D85AC5">
        <w:instrText>“judicial bodies:</w:instrText>
      </w:r>
      <w:r w:rsidR="0055234B">
        <w:instrText>judicial officer</w:instrText>
      </w:r>
      <w:r w:rsidR="00D85AC5" w:rsidRPr="00D85AC5">
        <w:instrText>s’ appointment, tenure and remuneration</w:instrText>
      </w:r>
      <w:r w:rsidR="00D85AC5" w:rsidRPr="00EB3E71">
        <w:instrText xml:space="preserve">" </w:instrText>
      </w:r>
      <w:r w:rsidR="00D85AC5">
        <w:instrText xml:space="preserve">\r "s72" </w:instrText>
      </w:r>
      <w:r w:rsidRPr="00EB3E71">
        <w:fldChar w:fldCharType="end"/>
      </w:r>
      <w:r>
        <w:fldChar w:fldCharType="begin"/>
      </w:r>
      <w:r w:rsidR="00D85AC5">
        <w:instrText xml:space="preserve"> XE "</w:instrText>
      </w:r>
      <w:fldSimple w:instr=" DOCPROPERTY  ManagerGeneral  \* MERGEFORMAT ">
        <w:r w:rsidR="00E67FC8">
          <w:instrText>Manager General</w:instrText>
        </w:r>
      </w:fldSimple>
      <w:r w:rsidR="00D85AC5" w:rsidRPr="00F24461">
        <w:instrText xml:space="preserve"> in </w:instrText>
      </w:r>
      <w:fldSimple w:instr=" DOCPROPERTY  ProprietaryCouncilShortName  \* MERGEFORMAT ">
        <w:r w:rsidR="00E67FC8">
          <w:instrText>Council</w:instrText>
        </w:r>
      </w:fldSimple>
      <w:r w:rsidR="00D85AC5" w:rsidRPr="00F24461">
        <w:instrText>:</w:instrText>
      </w:r>
      <w:r w:rsidR="00D85AC5">
        <w:instrText>judicial mangers,</w:instrText>
      </w:r>
      <w:r w:rsidR="00D85AC5" w:rsidRPr="00D60F85">
        <w:instrText xml:space="preserve"> appointment and removal</w:instrText>
      </w:r>
      <w:r w:rsidR="00D85AC5">
        <w:instrText xml:space="preserve">" \r "s72" </w:instrText>
      </w:r>
      <w:r>
        <w:fldChar w:fldCharType="end"/>
      </w:r>
      <w:r>
        <w:fldChar w:fldCharType="begin"/>
      </w:r>
      <w:r w:rsidR="00D85AC5">
        <w:instrText xml:space="preserve"> XE "</w:instrText>
      </w:r>
      <w:r w:rsidR="0055234B">
        <w:instrText>judicial officer</w:instrText>
      </w:r>
      <w:r w:rsidR="00D85AC5" w:rsidRPr="00224283">
        <w:instrText>s:appointment, tenure and remuneration</w:instrText>
      </w:r>
      <w:r w:rsidR="00D85AC5">
        <w:instrText xml:space="preserve">" \r "s72" </w:instrText>
      </w:r>
      <w:r>
        <w:fldChar w:fldCharType="end"/>
      </w:r>
      <w:r>
        <w:fldChar w:fldCharType="begin"/>
      </w:r>
      <w:r w:rsidR="00D85AC5">
        <w:instrText xml:space="preserve"> XE "</w:instrText>
      </w:r>
      <w:r w:rsidR="00D85AC5" w:rsidRPr="00E1445B">
        <w:instrText>legislative power</w:instrText>
      </w:r>
      <w:r w:rsidR="00E54B0B">
        <w:instrText>s</w:instrText>
      </w:r>
      <w:r w:rsidR="00D85AC5" w:rsidRPr="00E1445B">
        <w:instrText>:</w:instrText>
      </w:r>
      <w:r w:rsidR="0055234B">
        <w:instrText>judicial officer</w:instrText>
      </w:r>
      <w:r w:rsidR="00E54B0B">
        <w:instrText>s:remuneration and retiring age</w:instrText>
      </w:r>
      <w:r w:rsidR="00D85AC5">
        <w:instrText xml:space="preserve">" \r "s72" </w:instrText>
      </w:r>
      <w:r>
        <w:fldChar w:fldCharType="end"/>
      </w:r>
      <w:r>
        <w:fldChar w:fldCharType="begin"/>
      </w:r>
      <w:r w:rsidR="00E54B0B">
        <w:instrText xml:space="preserve"> XE "</w:instrText>
      </w:r>
      <w:fldSimple w:instr=" DOCPROPERTY  Justice  \* MERGEFORMAT ">
        <w:r w:rsidR="00E67FC8">
          <w:instrText>Member</w:instrText>
        </w:r>
      </w:fldSimple>
      <w:r w:rsidR="00E54B0B" w:rsidRPr="005A6651">
        <w:instrText xml:space="preserve">s of the </w:instrText>
      </w:r>
      <w:fldSimple w:instr=" DOCPROPERTY  SupremeTribunal  \* MERGEFORMAT ">
        <w:r w:rsidR="00E67FC8">
          <w:instrText>Tribunal of Association</w:instrText>
        </w:r>
      </w:fldSimple>
      <w:r w:rsidR="00C93E64">
        <w:instrText xml:space="preserve"> </w:instrText>
      </w:r>
      <w:r w:rsidR="00E54B0B">
        <w:instrText xml:space="preserve">:remuneration and retiring age" \r "s72" </w:instrText>
      </w:r>
      <w:r>
        <w:fldChar w:fldCharType="end"/>
      </w:r>
      <w:r>
        <w:fldChar w:fldCharType="begin"/>
      </w:r>
      <w:r w:rsidR="00E54B0B">
        <w:instrText xml:space="preserve"> XE "</w:instrText>
      </w:r>
      <w:r w:rsidR="00E54B0B" w:rsidRPr="00E54B0B">
        <w:instrText>term of service (term of office)</w:instrText>
      </w:r>
      <w:r w:rsidR="00E54B0B" w:rsidRPr="0099455B">
        <w:instrText>:</w:instrText>
      </w:r>
      <w:r w:rsidR="0055234B">
        <w:instrText>judicial officer</w:instrText>
      </w:r>
      <w:r w:rsidR="00E54B0B" w:rsidRPr="0099455B">
        <w:instrText>s</w:instrText>
      </w:r>
      <w:r w:rsidR="00E54B0B">
        <w:instrText xml:space="preserve"> of any</w:instrText>
      </w:r>
      <w:r w:rsidR="00E54B0B" w:rsidRPr="0099455B">
        <w:instrText xml:space="preserve"> </w:instrText>
      </w:r>
      <w:r w:rsidR="00E54B0B">
        <w:instrText xml:space="preserve">corporate judicial body" \r "s72" </w:instrText>
      </w:r>
      <w:r>
        <w:fldChar w:fldCharType="end"/>
      </w:r>
      <w:r w:rsidR="0055234B">
        <w:t>Judicial officer</w:t>
      </w:r>
      <w:r w:rsidR="00D027F0">
        <w:t>s</w:t>
      </w:r>
      <w:r w:rsidR="00CB5642">
        <w:t xml:space="preserve"> of the </w:t>
      </w:r>
      <w:fldSimple w:instr=" DOCPROPERTY  SupremeTribunal  \* MERGEFORMAT ">
        <w:r w:rsidR="00E67FC8">
          <w:t>Tribunal of Association</w:t>
        </w:r>
      </w:fldSimple>
      <w:r w:rsidR="00CB5642">
        <w:t xml:space="preserve"> and other </w:t>
      </w:r>
      <w:r w:rsidR="006743DF">
        <w:t>judicial bodies</w:t>
      </w:r>
      <w:r w:rsidR="00CB5642">
        <w:t xml:space="preserve"> created by the </w:t>
      </w:r>
      <w:fldSimple w:instr=" DOCPROPERTY  Board  \* MERGEFORMAT ">
        <w:r w:rsidR="00E67FC8">
          <w:t>Board</w:t>
        </w:r>
      </w:fldSimple>
      <w:r w:rsidR="006477C2" w:rsidRPr="00D14F04">
        <w:t>:</w:t>
      </w:r>
      <w:bookmarkEnd w:id="1108"/>
    </w:p>
    <w:p w:rsidR="006477C2" w:rsidRDefault="006477C2" w:rsidP="005D577F">
      <w:pPr>
        <w:pStyle w:val="paragraphauto"/>
      </w:pPr>
      <w:bookmarkStart w:id="1109" w:name="_Ref7543208"/>
      <w:r w:rsidRPr="00D14F04">
        <w:t xml:space="preserve">shall be appointed by the </w:t>
      </w:r>
      <w:fldSimple w:instr=" DOCPROPERTY  ManagerGeneral  \* MERGEFORMAT ">
        <w:r w:rsidR="00E67FC8">
          <w:t>Manager General</w:t>
        </w:r>
      </w:fldSimple>
      <w:r w:rsidRPr="004A75E9">
        <w:t xml:space="preserve"> in </w:t>
      </w:r>
      <w:fldSimple w:instr=" DOCPROPERTY  ProprietaryCouncilShortName  \* MERGEFORMAT ">
        <w:r w:rsidR="00E67FC8">
          <w:t>Council</w:t>
        </w:r>
      </w:fldSimple>
      <w:r>
        <w:t xml:space="preserve"> upon presentation of a member of </w:t>
      </w:r>
      <w:fldSimple w:instr=" DOCPROPERTY  Company  \* MERGEFORMAT ">
        <w:r w:rsidR="00E67FC8">
          <w:t>Urabba Parks</w:t>
        </w:r>
      </w:fldSimple>
      <w:r>
        <w:t xml:space="preserve"> holding service membership having rights to present to </w:t>
      </w:r>
      <w:r w:rsidR="001D1358">
        <w:t>a judicial</w:t>
      </w:r>
      <w:r w:rsidR="005D30A1">
        <w:t xml:space="preserve"> office</w:t>
      </w:r>
      <w:r>
        <w:t xml:space="preserve"> of a certain kind</w:t>
      </w:r>
      <w:r w:rsidR="002E49F4">
        <w:t xml:space="preserve"> of which may be redeemed for no consideration upon removal for misbehaviour under subparagraph </w:t>
      </w:r>
      <w:r w:rsidR="00082680">
        <w:fldChar w:fldCharType="begin"/>
      </w:r>
      <w:r w:rsidR="002E49F4">
        <w:instrText xml:space="preserve"> REF _Ref23804995 \r \h </w:instrText>
      </w:r>
      <w:r w:rsidR="00082680">
        <w:fldChar w:fldCharType="separate"/>
      </w:r>
      <w:r w:rsidR="00E67FC8">
        <w:t>(c)</w:t>
      </w:r>
      <w:r w:rsidR="00082680">
        <w:fldChar w:fldCharType="end"/>
      </w:r>
      <w:r w:rsidRPr="00D14F04">
        <w:t>;</w:t>
      </w:r>
      <w:bookmarkEnd w:id="1109"/>
    </w:p>
    <w:p w:rsidR="0021445F" w:rsidRDefault="0021445F" w:rsidP="005D577F">
      <w:pPr>
        <w:pStyle w:val="paragraphauto"/>
      </w:pPr>
      <w:r>
        <w:t>cease to hold office:</w:t>
      </w:r>
    </w:p>
    <w:p w:rsidR="0021445F" w:rsidRDefault="00082680" w:rsidP="0021445F">
      <w:pPr>
        <w:pStyle w:val="paragraphsubauto"/>
      </w:pPr>
      <w:r>
        <w:fldChar w:fldCharType="begin"/>
      </w:r>
      <w:r w:rsidR="00E54B0B">
        <w:instrText xml:space="preserve"> XE "</w:instrText>
      </w:r>
      <w:r w:rsidR="00E54B0B" w:rsidRPr="005A6651">
        <w:instrText xml:space="preserve">retirement of </w:instrText>
      </w:r>
      <w:r w:rsidR="0055234B">
        <w:instrText>judicial officer</w:instrText>
      </w:r>
      <w:r w:rsidR="00E54B0B" w:rsidRPr="005A6651">
        <w:instrText>s</w:instrText>
      </w:r>
      <w:r w:rsidR="00E54B0B">
        <w:instrText xml:space="preserve">" </w:instrText>
      </w:r>
      <w:r>
        <w:fldChar w:fldCharType="end"/>
      </w:r>
      <w:r w:rsidR="0021445F">
        <w:t xml:space="preserve">by ceasing to have the qualifications or reaching the maximum age applicable to the appointment of the </w:t>
      </w:r>
      <w:r w:rsidR="0055234B">
        <w:t>judicial officer</w:t>
      </w:r>
      <w:r w:rsidR="0021445F">
        <w:t xml:space="preserve"> or the presentation of the presenter;</w:t>
      </w:r>
    </w:p>
    <w:p w:rsidR="0021445F" w:rsidRDefault="0021445F" w:rsidP="0021445F">
      <w:pPr>
        <w:pStyle w:val="paragraphsubauto"/>
      </w:pPr>
      <w:r>
        <w:t xml:space="preserve">under any </w:t>
      </w:r>
      <w:r w:rsidR="00A8273C">
        <w:t>law</w:t>
      </w:r>
      <w:r>
        <w:t xml:space="preserve"> that is effective upon the </w:t>
      </w:r>
      <w:r w:rsidR="0055234B">
        <w:t>judicial officer</w:t>
      </w:r>
      <w:r>
        <w:t xml:space="preserve"> or presenter;</w:t>
      </w:r>
    </w:p>
    <w:p w:rsidR="0021445F" w:rsidRDefault="0021445F" w:rsidP="0021445F">
      <w:pPr>
        <w:pStyle w:val="paragraphsubauto"/>
      </w:pPr>
      <w:r>
        <w:t>if the presenter ceases presentation; or</w:t>
      </w:r>
    </w:p>
    <w:bookmarkStart w:id="1110" w:name="_Ref15669616"/>
    <w:p w:rsidR="0033321D" w:rsidRDefault="00082680" w:rsidP="00626AC3">
      <w:pPr>
        <w:pStyle w:val="paragraphauto"/>
      </w:pPr>
      <w:r>
        <w:fldChar w:fldCharType="begin"/>
      </w:r>
      <w:r w:rsidR="00D85AC5">
        <w:instrText xml:space="preserve"> XE "incapacity</w:instrText>
      </w:r>
      <w:r w:rsidR="00D85AC5" w:rsidRPr="0099455B">
        <w:instrText>:</w:instrText>
      </w:r>
      <w:fldSimple w:instr=" DOCPROPERTY  Justice  \* MERGEFORMAT ">
        <w:r w:rsidR="00E67FC8">
          <w:instrText>Member</w:instrText>
        </w:r>
      </w:fldSimple>
      <w:r w:rsidR="00D85AC5" w:rsidRPr="005A6651">
        <w:instrText xml:space="preserve">s of the </w:instrText>
      </w:r>
      <w:fldSimple w:instr=" DOCPROPERTY  SupremeTribunal  \* MERGEFORMAT ">
        <w:r w:rsidR="00E67FC8">
          <w:instrText>Tribunal of Association</w:instrText>
        </w:r>
      </w:fldSimple>
      <w:r w:rsidR="00D85AC5" w:rsidRPr="0099455B">
        <w:instrText xml:space="preserve"> and </w:instrText>
      </w:r>
      <w:r w:rsidR="0055234B">
        <w:instrText>judicial officer</w:instrText>
      </w:r>
      <w:r w:rsidR="00D85AC5" w:rsidRPr="0099455B">
        <w:instrText>s</w:instrText>
      </w:r>
      <w:r w:rsidR="00E54B0B">
        <w:instrText xml:space="preserve"> of </w:instrText>
      </w:r>
      <w:r w:rsidR="00E54B0B" w:rsidRPr="0099455B">
        <w:instrText xml:space="preserve">other </w:instrText>
      </w:r>
      <w:r w:rsidR="00E54B0B">
        <w:instrText>corporate judicial bodies</w:instrText>
      </w:r>
      <w:r w:rsidR="00D85AC5">
        <w:instrText xml:space="preserve">" </w:instrText>
      </w:r>
      <w:r>
        <w:fldChar w:fldCharType="end"/>
      </w:r>
      <w:r>
        <w:fldChar w:fldCharType="begin"/>
      </w:r>
      <w:r w:rsidR="00E54B0B">
        <w:instrText xml:space="preserve"> XE "misbehaviour</w:instrText>
      </w:r>
      <w:r w:rsidR="00E54B0B" w:rsidRPr="0099455B">
        <w:instrText>:</w:instrText>
      </w:r>
      <w:fldSimple w:instr=" DOCPROPERTY  Justice  \* MERGEFORMAT ">
        <w:r w:rsidR="00E67FC8">
          <w:instrText>Member</w:instrText>
        </w:r>
      </w:fldSimple>
      <w:r w:rsidR="00E54B0B" w:rsidRPr="005A6651">
        <w:instrText xml:space="preserve">s of the </w:instrText>
      </w:r>
      <w:fldSimple w:instr=" DOCPROPERTY  SupremeTribunal  \* MERGEFORMAT ">
        <w:r w:rsidR="00E67FC8">
          <w:instrText>Tribunal of Association</w:instrText>
        </w:r>
      </w:fldSimple>
      <w:r w:rsidR="00E54B0B" w:rsidRPr="0099455B">
        <w:instrText xml:space="preserve"> and </w:instrText>
      </w:r>
      <w:r w:rsidR="0055234B">
        <w:instrText>judicial officer</w:instrText>
      </w:r>
      <w:r w:rsidR="00E54B0B" w:rsidRPr="0099455B">
        <w:instrText>s</w:instrText>
      </w:r>
      <w:r w:rsidR="00E54B0B">
        <w:instrText xml:space="preserve"> of </w:instrText>
      </w:r>
      <w:r w:rsidR="00E54B0B" w:rsidRPr="0099455B">
        <w:instrText xml:space="preserve">other </w:instrText>
      </w:r>
      <w:r w:rsidR="00E54B0B">
        <w:instrText xml:space="preserve">corporate judicial bodies" </w:instrText>
      </w:r>
      <w:r>
        <w:fldChar w:fldCharType="end"/>
      </w:r>
      <w:r>
        <w:fldChar w:fldCharType="begin"/>
      </w:r>
      <w:r w:rsidR="00E54B0B">
        <w:instrText xml:space="preserve"> XE "removal from office</w:instrText>
      </w:r>
      <w:r w:rsidR="00E54B0B" w:rsidRPr="0099455B">
        <w:instrText>:</w:instrText>
      </w:r>
      <w:fldSimple w:instr=" DOCPROPERTY  Justice  \* MERGEFORMAT ">
        <w:r w:rsidR="00E67FC8">
          <w:instrText>Member</w:instrText>
        </w:r>
      </w:fldSimple>
      <w:r w:rsidR="00E54B0B" w:rsidRPr="005A6651">
        <w:instrText xml:space="preserve">s of the </w:instrText>
      </w:r>
      <w:fldSimple w:instr=" DOCPROPERTY  SupremeTribunal  \* MERGEFORMAT ">
        <w:r w:rsidR="00E67FC8">
          <w:instrText>Tribunal of Association</w:instrText>
        </w:r>
      </w:fldSimple>
      <w:r w:rsidR="00E54B0B" w:rsidRPr="0099455B">
        <w:instrText xml:space="preserve"> and </w:instrText>
      </w:r>
      <w:r w:rsidR="0055234B">
        <w:instrText>judicial officer</w:instrText>
      </w:r>
      <w:r w:rsidR="00E54B0B" w:rsidRPr="0099455B">
        <w:instrText>s</w:instrText>
      </w:r>
      <w:r w:rsidR="00E54B0B">
        <w:instrText xml:space="preserve"> of </w:instrText>
      </w:r>
      <w:r w:rsidR="00E54B0B" w:rsidRPr="0099455B">
        <w:instrText xml:space="preserve">other </w:instrText>
      </w:r>
      <w:r w:rsidR="00E54B0B">
        <w:instrText xml:space="preserve">corporate judicial bodies" </w:instrText>
      </w:r>
      <w:r>
        <w:fldChar w:fldCharType="end"/>
      </w:r>
      <w:bookmarkStart w:id="1111" w:name="_Ref23804995"/>
      <w:r w:rsidRPr="00EB3E71">
        <w:fldChar w:fldCharType="begin"/>
      </w:r>
      <w:r w:rsidR="00172F06" w:rsidRPr="00EB3E71">
        <w:instrText xml:space="preserve"> XE "</w:instrText>
      </w:r>
      <w:fldSimple w:instr=" DOCPROPERTY  LegislativeChamber  \* MERGEFORMAT ">
        <w:r w:rsidR="00E67FC8">
          <w:instrText>Table</w:instrText>
        </w:r>
      </w:fldSimple>
      <w:r w:rsidR="00172F06" w:rsidRPr="00EB3E71">
        <w:instrText xml:space="preserve">s of </w:instrText>
      </w:r>
      <w:r w:rsidR="00172F06">
        <w:instrText xml:space="preserve">the </w:instrText>
      </w:r>
      <w:fldSimple w:instr=" DOCPROPERTY  Board  \* MERGEFORMAT ">
        <w:r w:rsidR="00E67FC8">
          <w:instrText>Board</w:instrText>
        </w:r>
      </w:fldSimple>
      <w:r w:rsidR="00172F06" w:rsidRPr="00EB3E71">
        <w:instrText xml:space="preserve">:address praying for removal of </w:instrText>
      </w:r>
      <w:r w:rsidR="0055234B">
        <w:instrText>judicial officer</w:instrText>
      </w:r>
      <w:r w:rsidR="00172F06" w:rsidRPr="00EB3E71">
        <w:instrText xml:space="preserve">" </w:instrText>
      </w:r>
      <w:r w:rsidRPr="00EB3E71">
        <w:fldChar w:fldCharType="end"/>
      </w:r>
      <w:r w:rsidRPr="00EB3E71">
        <w:fldChar w:fldCharType="begin"/>
      </w:r>
      <w:r w:rsidR="00172F06" w:rsidRPr="00EB3E71">
        <w:instrText xml:space="preserve"> XE "</w:instrText>
      </w:r>
      <w:r w:rsidR="00172F06">
        <w:instrText xml:space="preserve">sessions of </w:instrText>
      </w:r>
      <w:fldSimple w:instr=" DOCPROPERTY  Board  \* MERGEFORMAT ">
        <w:r w:rsidR="00E67FC8">
          <w:instrText>Board</w:instrText>
        </w:r>
      </w:fldSimple>
      <w:r w:rsidR="00172F06" w:rsidRPr="00EB3E71">
        <w:instrText xml:space="preserve">:address </w:instrText>
      </w:r>
      <w:r w:rsidR="00172F06">
        <w:instrText xml:space="preserve">of </w:instrText>
      </w:r>
      <w:fldSimple w:instr=" DOCPROPERTY  LegislativeChamber  \* MERGEFORMAT ">
        <w:r w:rsidR="00E67FC8">
          <w:instrText>Table</w:instrText>
        </w:r>
      </w:fldSimple>
      <w:r w:rsidR="00172F06" w:rsidRPr="00EB3E71">
        <w:instrText xml:space="preserve">s of </w:instrText>
      </w:r>
      <w:r w:rsidR="00172F06">
        <w:instrText xml:space="preserve">the </w:instrText>
      </w:r>
      <w:fldSimple w:instr=" DOCPROPERTY  Board  \* MERGEFORMAT ">
        <w:r w:rsidR="00E67FC8">
          <w:instrText>Board</w:instrText>
        </w:r>
      </w:fldSimple>
      <w:r w:rsidR="00172F06">
        <w:instrText xml:space="preserve"> </w:instrText>
      </w:r>
      <w:r w:rsidR="00172F06" w:rsidRPr="00EB3E71">
        <w:instrText xml:space="preserve">praying for removal of </w:instrText>
      </w:r>
      <w:r w:rsidR="00172F06">
        <w:instrText>officers in</w:instrText>
      </w:r>
      <w:r w:rsidR="00172F06" w:rsidRPr="00EB3E71">
        <w:instrText xml:space="preserve">" </w:instrText>
      </w:r>
      <w:r w:rsidRPr="00EB3E71">
        <w:fldChar w:fldCharType="end"/>
      </w:r>
      <w:r w:rsidR="0021445F">
        <w:t xml:space="preserve">upon removal </w:t>
      </w:r>
      <w:r w:rsidR="00A8273C">
        <w:t xml:space="preserve">of the </w:t>
      </w:r>
      <w:r w:rsidR="0055234B">
        <w:t>judicial officer</w:t>
      </w:r>
      <w:r w:rsidR="00A8273C">
        <w:t xml:space="preserve"> or the </w:t>
      </w:r>
      <w:r w:rsidR="002E31F5">
        <w:t>cessation of the presentation</w:t>
      </w:r>
      <w:r w:rsidR="00A8273C">
        <w:t xml:space="preserve"> </w:t>
      </w:r>
      <w:r w:rsidR="0021445F">
        <w:t xml:space="preserve">by the </w:t>
      </w:r>
      <w:fldSimple w:instr=" DOCPROPERTY  ManagerGeneral  \* MERGEFORMAT ">
        <w:r w:rsidR="00E67FC8">
          <w:t>Manager General</w:t>
        </w:r>
      </w:fldSimple>
      <w:r w:rsidR="0021445F" w:rsidRPr="004A75E9">
        <w:t xml:space="preserve"> in </w:t>
      </w:r>
      <w:fldSimple w:instr=" DOCPROPERTY  ProprietaryCouncilShortName  \* MERGEFORMAT ">
        <w:r w:rsidR="00E67FC8">
          <w:t>Council</w:t>
        </w:r>
      </w:fldSimple>
      <w:r w:rsidR="00A8273C">
        <w:t>, o</w:t>
      </w:r>
      <w:r w:rsidR="00A8273C" w:rsidRPr="00D14F04">
        <w:t xml:space="preserve">n an address </w:t>
      </w:r>
      <w:r w:rsidR="00A8273C">
        <w:t>agreed to by each</w:t>
      </w:r>
      <w:r w:rsidR="00A8273C" w:rsidRPr="00D14F04">
        <w:t xml:space="preserve"> </w:t>
      </w:r>
      <w:fldSimple w:instr=" DOCPROPERTY  LegislativeChamber  \* MERGEFORMAT ">
        <w:r w:rsidR="00E67FC8">
          <w:t>Table</w:t>
        </w:r>
      </w:fldSimple>
      <w:r w:rsidR="00A8273C" w:rsidRPr="00D14F04">
        <w:t xml:space="preserve"> of </w:t>
      </w:r>
      <w:r w:rsidR="00A8273C">
        <w:t xml:space="preserve">the </w:t>
      </w:r>
      <w:fldSimple w:instr=" DOCPROPERTY  Board  \* MERGEFORMAT ">
        <w:r w:rsidR="00E67FC8">
          <w:t>Board</w:t>
        </w:r>
      </w:fldSimple>
      <w:r w:rsidR="00A8273C" w:rsidRPr="00D14F04">
        <w:t xml:space="preserve"> in the same session, praying for such removal on the ground</w:t>
      </w:r>
      <w:r w:rsidR="00A8273C">
        <w:t>s</w:t>
      </w:r>
      <w:r w:rsidR="00A8273C" w:rsidRPr="00D14F04">
        <w:t xml:space="preserve"> of </w:t>
      </w:r>
      <w:r w:rsidR="00A8273C">
        <w:t>proved misbehaviour or incapacity</w:t>
      </w:r>
      <w:bookmarkEnd w:id="1110"/>
      <w:bookmarkEnd w:id="1111"/>
      <w:r w:rsidR="00626AC3">
        <w:t xml:space="preserve">, provided a resolution </w:t>
      </w:r>
      <w:r w:rsidR="00626AC3" w:rsidRPr="00EB4C07">
        <w:t xml:space="preserve">praying for the removal from office </w:t>
      </w:r>
      <w:r w:rsidR="00626AC3">
        <w:t xml:space="preserve">or cessation of the presentation </w:t>
      </w:r>
      <w:r>
        <w:fldChar w:fldCharType="begin"/>
      </w:r>
      <w:r w:rsidR="00626AC3">
        <w:instrText xml:space="preserve"> XE "</w:instrText>
      </w:r>
      <w:r w:rsidR="00626AC3" w:rsidRPr="00311686">
        <w:instrText>investigating panels:requirements for</w:instrText>
      </w:r>
      <w:r w:rsidR="00626AC3">
        <w:instrText xml:space="preserve">" \r "InvestigatingPanels" </w:instrText>
      </w:r>
      <w:r>
        <w:fldChar w:fldCharType="end"/>
      </w:r>
      <w:r w:rsidR="00626AC3" w:rsidRPr="00EB4C07">
        <w:t>is void</w:t>
      </w:r>
      <w:r w:rsidR="00626AC3">
        <w:t xml:space="preserve"> if:</w:t>
      </w:r>
    </w:p>
    <w:p w:rsidR="00EB4C07" w:rsidRDefault="00EB4C07" w:rsidP="00626AC3">
      <w:pPr>
        <w:pStyle w:val="paragraphsubauto"/>
      </w:pPr>
      <w:bookmarkStart w:id="1112" w:name="_Ref18606433"/>
      <w:bookmarkStart w:id="1113" w:name="_Ref26907861"/>
      <w:bookmarkStart w:id="1114" w:name="_Ref29751976"/>
      <w:bookmarkStart w:id="1115" w:name="InvestigatingPanels"/>
      <w:r w:rsidRPr="00EB4C07">
        <w:t xml:space="preserve">an investigating panel has not concluded that facts exist that could amount to proved misbehaviour or incapacity such as to warrant the removal of that </w:t>
      </w:r>
      <w:r w:rsidR="0055234B">
        <w:t>judicial officer</w:t>
      </w:r>
      <w:r w:rsidRPr="00EB4C07">
        <w:t xml:space="preserve"> from office</w:t>
      </w:r>
      <w:bookmarkEnd w:id="1112"/>
      <w:bookmarkEnd w:id="1113"/>
      <w:r w:rsidR="00626AC3">
        <w:t xml:space="preserve"> unless this subparagraph does not apply; or</w:t>
      </w:r>
      <w:bookmarkEnd w:id="1114"/>
    </w:p>
    <w:p w:rsidR="00626AC3" w:rsidRDefault="00626AC3" w:rsidP="00626AC3">
      <w:pPr>
        <w:pStyle w:val="paragraphsubauto"/>
      </w:pPr>
      <w:r>
        <w:t>if subparagraph </w:t>
      </w:r>
      <w:r w:rsidR="00082680">
        <w:fldChar w:fldCharType="begin"/>
      </w:r>
      <w:r>
        <w:instrText xml:space="preserve"> REF _Ref29751976 \r \h </w:instrText>
      </w:r>
      <w:r w:rsidR="00082680">
        <w:fldChar w:fldCharType="separate"/>
      </w:r>
      <w:r w:rsidR="00E67FC8">
        <w:t>(i)</w:t>
      </w:r>
      <w:r w:rsidR="00082680">
        <w:fldChar w:fldCharType="end"/>
      </w:r>
      <w:r>
        <w:t xml:space="preserve"> does not apply – the Visitatorial Commission has </w:t>
      </w:r>
      <w:r w:rsidRPr="00EB4C07">
        <w:t xml:space="preserve">not concluded that facts exist that could amount to proved misbehaviour or incapacity such as to warrant the removal of that </w:t>
      </w:r>
      <w:r w:rsidR="0055234B">
        <w:t>judicial officer</w:t>
      </w:r>
      <w:r w:rsidRPr="00EB4C07">
        <w:t xml:space="preserve"> from office</w:t>
      </w:r>
      <w:r>
        <w:t xml:space="preserve">, unless there are no Commissioners of the Visitatorial Commission who may act in relation to the </w:t>
      </w:r>
      <w:r w:rsidR="008A1533">
        <w:t>matter of the proposed removal.</w:t>
      </w:r>
    </w:p>
    <w:p w:rsidR="00626AC3" w:rsidRDefault="008A1533" w:rsidP="00626AC3">
      <w:pPr>
        <w:pStyle w:val="subsectionauto"/>
      </w:pPr>
      <w:r>
        <w:t>Subparagraph </w:t>
      </w:r>
      <w:r w:rsidR="00082680">
        <w:fldChar w:fldCharType="begin"/>
      </w:r>
      <w:r>
        <w:instrText xml:space="preserve"> REF _Ref29751976 \r \h </w:instrText>
      </w:r>
      <w:r w:rsidR="00082680">
        <w:fldChar w:fldCharType="separate"/>
      </w:r>
      <w:r w:rsidR="00E67FC8">
        <w:t>(1)(c)(i)</w:t>
      </w:r>
      <w:r w:rsidR="00082680">
        <w:fldChar w:fldCharType="end"/>
      </w:r>
      <w:r>
        <w:t xml:space="preserve"> does not apply </w:t>
      </w:r>
      <w:r w:rsidR="00626AC3">
        <w:t xml:space="preserve">within 21 days of a referral of the alleged misbehaviour or incapacity for investigation an investigating panel consists of at least one member who falls in subparagraph (b)(i) of the definition of </w:t>
      </w:r>
      <w:r w:rsidR="00626AC3" w:rsidRPr="000D34C4">
        <w:rPr>
          <w:rStyle w:val="CharBoldItalic"/>
        </w:rPr>
        <w:t>investigating panel</w:t>
      </w:r>
      <w:r w:rsidR="00626AC3">
        <w:t xml:space="preserve"> in subsection </w:t>
      </w:r>
      <w:r w:rsidR="00082680">
        <w:fldChar w:fldCharType="begin"/>
      </w:r>
      <w:r w:rsidR="00626AC3">
        <w:instrText xml:space="preserve"> REF _Ref526415422 \r \h </w:instrText>
      </w:r>
      <w:r w:rsidR="00082680">
        <w:fldChar w:fldCharType="separate"/>
      </w:r>
      <w:r w:rsidR="00E67FC8">
        <w:t>4(1)</w:t>
      </w:r>
      <w:r w:rsidR="00082680">
        <w:fldChar w:fldCharType="end"/>
      </w:r>
      <w:r w:rsidR="00626AC3">
        <w:t xml:space="preserve"> and at least one member who falls in subparagraph (b)(ii) of the definition</w:t>
      </w:r>
      <w:r>
        <w:t>.</w:t>
      </w:r>
    </w:p>
    <w:bookmarkEnd w:id="1115"/>
    <w:p w:rsidR="009641F9" w:rsidRPr="0037420F" w:rsidRDefault="009641F9" w:rsidP="009641F9">
      <w:pPr>
        <w:pStyle w:val="SubsectionHead"/>
      </w:pPr>
      <w:r w:rsidRPr="0037420F">
        <w:t>Remuneration</w:t>
      </w:r>
      <w:r>
        <w:t xml:space="preserve"> and other benefits</w:t>
      </w:r>
    </w:p>
    <w:bookmarkStart w:id="1116" w:name="_Ref530062893"/>
    <w:p w:rsidR="009641F9" w:rsidRDefault="00082680" w:rsidP="009641F9">
      <w:pPr>
        <w:pStyle w:val="subsectionauto"/>
      </w:pPr>
      <w:r>
        <w:fldChar w:fldCharType="begin"/>
      </w:r>
      <w:r w:rsidR="009641F9">
        <w:instrText xml:space="preserve"> XE "remuneration and salaries</w:instrText>
      </w:r>
      <w:r w:rsidR="009641F9" w:rsidRPr="0099455B">
        <w:instrText>:</w:instrText>
      </w:r>
      <w:fldSimple w:instr=" DOCPROPERTY  Justice  \* MERGEFORMAT ">
        <w:r w:rsidR="00E67FC8">
          <w:instrText>Member</w:instrText>
        </w:r>
      </w:fldSimple>
      <w:r w:rsidR="009641F9" w:rsidRPr="005A6651">
        <w:instrText xml:space="preserve">s of the </w:instrText>
      </w:r>
      <w:fldSimple w:instr=" DOCPROPERTY  SupremeTribunal  \* MERGEFORMAT ">
        <w:r w:rsidR="00E67FC8">
          <w:instrText>Tribunal of Association</w:instrText>
        </w:r>
      </w:fldSimple>
      <w:r w:rsidR="009641F9" w:rsidRPr="0099455B">
        <w:instrText xml:space="preserve"> and </w:instrText>
      </w:r>
      <w:r w:rsidR="0055234B">
        <w:instrText>judicial officer</w:instrText>
      </w:r>
      <w:r w:rsidR="009641F9" w:rsidRPr="0099455B">
        <w:instrText>s</w:instrText>
      </w:r>
      <w:r w:rsidR="009641F9">
        <w:instrText xml:space="preserve"> of </w:instrText>
      </w:r>
      <w:r w:rsidR="009641F9" w:rsidRPr="0099455B">
        <w:instrText xml:space="preserve">other </w:instrText>
      </w:r>
      <w:r w:rsidR="009641F9">
        <w:instrText xml:space="preserve">corporate judicial bodies" </w:instrText>
      </w:r>
      <w:r>
        <w:fldChar w:fldCharType="end"/>
      </w:r>
      <w:r>
        <w:fldChar w:fldCharType="begin"/>
      </w:r>
      <w:r w:rsidR="009641F9">
        <w:instrText xml:space="preserve"> XE "salaries and</w:instrText>
      </w:r>
      <w:r w:rsidR="009641F9" w:rsidRPr="00E54B0B">
        <w:instrText xml:space="preserve"> </w:instrText>
      </w:r>
      <w:r w:rsidR="009641F9">
        <w:instrText>remuneration</w:instrText>
      </w:r>
      <w:r w:rsidR="009641F9" w:rsidRPr="0099455B">
        <w:instrText>:</w:instrText>
      </w:r>
      <w:fldSimple w:instr=" DOCPROPERTY  Justice  \* MERGEFORMAT ">
        <w:r w:rsidR="00E67FC8">
          <w:instrText>Member</w:instrText>
        </w:r>
      </w:fldSimple>
      <w:r w:rsidR="009641F9" w:rsidRPr="005A6651">
        <w:instrText xml:space="preserve">s of the </w:instrText>
      </w:r>
      <w:fldSimple w:instr=" DOCPROPERTY  SupremeTribunal  \* MERGEFORMAT ">
        <w:r w:rsidR="00E67FC8">
          <w:instrText>Tribunal of Association</w:instrText>
        </w:r>
      </w:fldSimple>
      <w:r w:rsidR="009641F9" w:rsidRPr="0099455B">
        <w:instrText xml:space="preserve"> and </w:instrText>
      </w:r>
      <w:r w:rsidR="0055234B">
        <w:instrText>judicial officer</w:instrText>
      </w:r>
      <w:r w:rsidR="009641F9" w:rsidRPr="0099455B">
        <w:instrText>s</w:instrText>
      </w:r>
      <w:r w:rsidR="009641F9">
        <w:instrText xml:space="preserve"> of </w:instrText>
      </w:r>
      <w:r w:rsidR="009641F9" w:rsidRPr="0099455B">
        <w:instrText xml:space="preserve">other </w:instrText>
      </w:r>
      <w:r w:rsidR="009641F9">
        <w:instrText xml:space="preserve">corporate judicial bodies" </w:instrText>
      </w:r>
      <w:r>
        <w:fldChar w:fldCharType="end"/>
      </w:r>
      <w:r>
        <w:fldChar w:fldCharType="begin"/>
      </w:r>
      <w:r w:rsidR="009641F9">
        <w:instrText xml:space="preserve"> XE "</w:instrText>
      </w:r>
      <w:r w:rsidR="009641F9" w:rsidRPr="00A724F2">
        <w:instrText>approved benefits:</w:instrText>
      </w:r>
      <w:r w:rsidR="0055234B">
        <w:instrText>judicial officer</w:instrText>
      </w:r>
      <w:r w:rsidR="009641F9" w:rsidRPr="00A724F2">
        <w:instrText>s</w:instrText>
      </w:r>
      <w:r w:rsidR="009641F9">
        <w:instrText xml:space="preserve">" </w:instrText>
      </w:r>
      <w:r>
        <w:fldChar w:fldCharType="end"/>
      </w:r>
      <w:r w:rsidR="009641F9">
        <w:t xml:space="preserve">The presenter of a </w:t>
      </w:r>
      <w:r w:rsidR="0055234B">
        <w:t>judicial officer</w:t>
      </w:r>
      <w:r w:rsidR="009641F9">
        <w:t xml:space="preserve"> is entitled to:</w:t>
      </w:r>
    </w:p>
    <w:p w:rsidR="009641F9" w:rsidRDefault="009641F9" w:rsidP="009641F9">
      <w:pPr>
        <w:pStyle w:val="paragraphauto"/>
      </w:pPr>
      <w:bookmarkStart w:id="1117" w:name="_Ref18516911"/>
      <w:bookmarkEnd w:id="1116"/>
      <w:r>
        <w:t xml:space="preserve">annual presentation fees set by the </w:t>
      </w:r>
      <w:fldSimple w:instr=" DOCPROPERTY  Board  \* MERGEFORMAT ">
        <w:r w:rsidR="00E67FC8">
          <w:t>Board</w:t>
        </w:r>
      </w:fldSimple>
      <w:r>
        <w:t xml:space="preserve"> that are an approved benefits falling in </w:t>
      </w:r>
      <w:r w:rsidR="00785CDD">
        <w:t xml:space="preserve">the </w:t>
      </w:r>
      <w:r>
        <w:t xml:space="preserve">table </w:t>
      </w:r>
      <w:r w:rsidR="00785CDD">
        <w:t>in subsection </w:t>
      </w:r>
      <w:r w:rsidR="00082680">
        <w:fldChar w:fldCharType="begin"/>
      </w:r>
      <w:r w:rsidR="00785CDD">
        <w:instrText xml:space="preserve"> REF _Ref15739576 \r \h </w:instrText>
      </w:r>
      <w:r w:rsidR="00082680">
        <w:fldChar w:fldCharType="separate"/>
      </w:r>
      <w:r w:rsidR="00E67FC8">
        <w:t>90(3)</w:t>
      </w:r>
      <w:r w:rsidR="00082680">
        <w:fldChar w:fldCharType="end"/>
      </w:r>
      <w:r>
        <w:t xml:space="preserve">, or </w:t>
      </w:r>
      <w:r w:rsidR="003D7DAF">
        <w:t>was an approved benefit</w:t>
      </w:r>
      <w:r>
        <w:t xml:space="preserve"> at the time the </w:t>
      </w:r>
      <w:r w:rsidR="0055234B">
        <w:t>judicial officer</w:t>
      </w:r>
      <w:r>
        <w:t xml:space="preserve"> was appointed; and</w:t>
      </w:r>
      <w:bookmarkEnd w:id="1117"/>
    </w:p>
    <w:p w:rsidR="009641F9" w:rsidRDefault="009641F9" w:rsidP="009641F9">
      <w:pPr>
        <w:pStyle w:val="paragraphauto"/>
      </w:pPr>
      <w:r>
        <w:t xml:space="preserve">accumulate upon the service membership constituting the commission of the </w:t>
      </w:r>
      <w:r w:rsidR="0055234B">
        <w:t>judicial officer</w:t>
      </w:r>
      <w:r>
        <w:t xml:space="preserve"> </w:t>
      </w:r>
      <w:r w:rsidR="000964A9">
        <w:t>charity distribution</w:t>
      </w:r>
      <w:r>
        <w:t>s to a rate as imposed under law.</w:t>
      </w:r>
    </w:p>
    <w:p w:rsidR="009641F9" w:rsidRDefault="009641F9" w:rsidP="009641F9">
      <w:pPr>
        <w:pStyle w:val="subsectionauto"/>
      </w:pPr>
      <w:r>
        <w:t>Presentations shall be on an honorary basis unless an annual presentation fee has been set under paragraph </w:t>
      </w:r>
      <w:r w:rsidR="00082680">
        <w:fldChar w:fldCharType="begin"/>
      </w:r>
      <w:r>
        <w:instrText xml:space="preserve"> REF _Ref18516911 \r \h </w:instrText>
      </w:r>
      <w:r w:rsidR="00082680">
        <w:fldChar w:fldCharType="separate"/>
      </w:r>
      <w:r w:rsidR="00E67FC8">
        <w:t>(3)(a)</w:t>
      </w:r>
      <w:r w:rsidR="00082680">
        <w:fldChar w:fldCharType="end"/>
      </w:r>
      <w:r>
        <w:t>.</w:t>
      </w:r>
    </w:p>
    <w:p w:rsidR="009641F9" w:rsidRDefault="009641F9" w:rsidP="009641F9">
      <w:pPr>
        <w:pStyle w:val="subsectionauto"/>
      </w:pPr>
      <w:r>
        <w:t xml:space="preserve">No presentation fee or rate of </w:t>
      </w:r>
      <w:r w:rsidR="000964A9">
        <w:t>charity distribution</w:t>
      </w:r>
      <w:r>
        <w:t xml:space="preserve"> provided under this section shall be diminished </w:t>
      </w:r>
      <w:r w:rsidRPr="002E1092">
        <w:t>during the</w:t>
      </w:r>
      <w:r>
        <w:t xml:space="preserve"> </w:t>
      </w:r>
      <w:r w:rsidR="0055234B">
        <w:t>judicial officer</w:t>
      </w:r>
      <w:r>
        <w:t>’s</w:t>
      </w:r>
      <w:r w:rsidRPr="002E1092">
        <w:t xml:space="preserve"> continuance in office</w:t>
      </w:r>
      <w:r>
        <w:t>.</w:t>
      </w:r>
    </w:p>
    <w:p w:rsidR="006141D9" w:rsidRPr="0037420F" w:rsidRDefault="00B9451A" w:rsidP="006141D9">
      <w:pPr>
        <w:pStyle w:val="SubsectionHead"/>
      </w:pPr>
      <w:r>
        <w:t>Law</w:t>
      </w:r>
      <w:r w:rsidR="006141D9" w:rsidRPr="0037420F">
        <w:t xml:space="preserve"> relating to qualifications and vacancies</w:t>
      </w:r>
    </w:p>
    <w:p w:rsidR="006141D9" w:rsidRPr="00D14F04" w:rsidRDefault="00082680" w:rsidP="00AE39D3">
      <w:pPr>
        <w:pStyle w:val="subsectionauto"/>
      </w:pPr>
      <w:r>
        <w:fldChar w:fldCharType="begin"/>
      </w:r>
      <w:r w:rsidR="00D85AC5">
        <w:instrText xml:space="preserve"> XE "</w:instrText>
      </w:r>
      <w:r w:rsidR="00D85AC5" w:rsidRPr="00F84052">
        <w:instrText xml:space="preserve">age:maximum, of </w:instrText>
      </w:r>
      <w:r w:rsidR="0055234B">
        <w:instrText>judicial officer</w:instrText>
      </w:r>
      <w:r w:rsidR="00D85AC5">
        <w:instrText xml:space="preserve">s" </w:instrText>
      </w:r>
      <w:r>
        <w:fldChar w:fldCharType="end"/>
      </w:r>
      <w:bookmarkStart w:id="1118" w:name="_Ref26907946"/>
      <w:r w:rsidR="00D027F0">
        <w:t xml:space="preserve">Unless otherwise provided under </w:t>
      </w:r>
      <w:r w:rsidR="00D85AC5">
        <w:t>law</w:t>
      </w:r>
      <w:r w:rsidR="006477C2" w:rsidRPr="00D14F04">
        <w:t xml:space="preserve">, the maximum age for </w:t>
      </w:r>
      <w:r w:rsidR="003565E7">
        <w:t xml:space="preserve">a </w:t>
      </w:r>
      <w:r w:rsidR="0055234B">
        <w:t>judicial officer</w:t>
      </w:r>
      <w:r w:rsidR="006477C2" w:rsidRPr="00D14F04">
        <w:t xml:space="preserve"> is seventy years.</w:t>
      </w:r>
      <w:bookmarkEnd w:id="1118"/>
    </w:p>
    <w:p w:rsidR="00D027F0" w:rsidRDefault="00776573" w:rsidP="00AE39D3">
      <w:pPr>
        <w:pStyle w:val="subsectionauto"/>
      </w:pPr>
      <w:bookmarkStart w:id="1119" w:name="_Ref530041271"/>
      <w:r>
        <w:t>A</w:t>
      </w:r>
      <w:r w:rsidR="00D027F0">
        <w:t xml:space="preserve"> </w:t>
      </w:r>
      <w:r w:rsidR="009A0164">
        <w:t>law</w:t>
      </w:r>
      <w:r w:rsidR="004D6E17">
        <w:t xml:space="preserve"> </w:t>
      </w:r>
      <w:r w:rsidR="00135204">
        <w:t>subject to this Subdivision</w:t>
      </w:r>
      <w:r w:rsidR="004D6E17">
        <w:t xml:space="preserve"> </w:t>
      </w:r>
      <w:r>
        <w:t>is void to</w:t>
      </w:r>
      <w:r w:rsidR="00D027F0">
        <w:t xml:space="preserve"> the extent </w:t>
      </w:r>
      <w:r w:rsidR="004821C5">
        <w:t>the</w:t>
      </w:r>
      <w:r w:rsidR="00D027F0">
        <w:t xml:space="preserve"> </w:t>
      </w:r>
      <w:r w:rsidR="009A0164">
        <w:t>law</w:t>
      </w:r>
      <w:r w:rsidR="00D027F0">
        <w:t>:</w:t>
      </w:r>
      <w:bookmarkEnd w:id="1119"/>
    </w:p>
    <w:p w:rsidR="00D027F0" w:rsidRDefault="00432676" w:rsidP="005D577F">
      <w:pPr>
        <w:pStyle w:val="paragraphauto"/>
      </w:pPr>
      <w:r>
        <w:t>imposes a qualification</w:t>
      </w:r>
      <w:r w:rsidR="00D027F0">
        <w:t xml:space="preserve"> </w:t>
      </w:r>
      <w:r w:rsidR="00F276EB">
        <w:t>of</w:t>
      </w:r>
      <w:r w:rsidR="00D027F0">
        <w:t xml:space="preserve"> either or both:</w:t>
      </w:r>
    </w:p>
    <w:p w:rsidR="00D027F0" w:rsidRDefault="00B50CF3" w:rsidP="00E43331">
      <w:pPr>
        <w:pStyle w:val="paragraphsubauto"/>
      </w:pPr>
      <w:r>
        <w:t>a</w:t>
      </w:r>
      <w:r w:rsidR="00D027F0">
        <w:t xml:space="preserve"> </w:t>
      </w:r>
      <w:r w:rsidR="0055234B">
        <w:t>judicial officer</w:t>
      </w:r>
      <w:r w:rsidR="00F276EB">
        <w:t xml:space="preserve"> currently appointed</w:t>
      </w:r>
      <w:r w:rsidR="00D027F0">
        <w:t>; or</w:t>
      </w:r>
    </w:p>
    <w:p w:rsidR="00D027F0" w:rsidRDefault="00B50CF3" w:rsidP="00E43331">
      <w:pPr>
        <w:pStyle w:val="paragraphsubauto"/>
      </w:pPr>
      <w:r>
        <w:t>a</w:t>
      </w:r>
      <w:r w:rsidR="00D027F0">
        <w:t xml:space="preserve"> presenter of </w:t>
      </w:r>
      <w:r>
        <w:t>a</w:t>
      </w:r>
      <w:r w:rsidR="00D027F0">
        <w:t xml:space="preserve"> </w:t>
      </w:r>
      <w:r w:rsidR="0055234B">
        <w:t>judicial officer</w:t>
      </w:r>
      <w:r w:rsidR="00F276EB">
        <w:t xml:space="preserve"> currently appointed</w:t>
      </w:r>
      <w:r w:rsidR="00D027F0">
        <w:t>;</w:t>
      </w:r>
    </w:p>
    <w:p w:rsidR="00F276EB" w:rsidRDefault="00432676" w:rsidP="00432676">
      <w:pPr>
        <w:pStyle w:val="paragraph"/>
      </w:pPr>
      <w:r>
        <w:tab/>
      </w:r>
      <w:r>
        <w:tab/>
      </w:r>
      <w:r w:rsidR="00F276EB">
        <w:t>wh</w:t>
      </w:r>
      <w:r>
        <w:t>ere such qualification</w:t>
      </w:r>
      <w:r w:rsidR="00F276EB">
        <w:t xml:space="preserve"> did not exist prior to enactment;</w:t>
      </w:r>
    </w:p>
    <w:p w:rsidR="006477C2" w:rsidRDefault="00F276EB" w:rsidP="005D577F">
      <w:pPr>
        <w:pStyle w:val="paragraphauto"/>
      </w:pPr>
      <w:r>
        <w:t>lowers</w:t>
      </w:r>
      <w:r w:rsidR="006477C2">
        <w:t xml:space="preserve"> </w:t>
      </w:r>
      <w:r>
        <w:t>the</w:t>
      </w:r>
      <w:r w:rsidR="006477C2">
        <w:t xml:space="preserve"> maximum age </w:t>
      </w:r>
      <w:r>
        <w:t>effective on</w:t>
      </w:r>
      <w:r w:rsidR="006477C2">
        <w:t xml:space="preserve"> </w:t>
      </w:r>
      <w:r w:rsidR="0021445F">
        <w:t>a</w:t>
      </w:r>
      <w:r w:rsidR="00D027F0">
        <w:t xml:space="preserve"> </w:t>
      </w:r>
      <w:r w:rsidR="0055234B">
        <w:t>judicial officer</w:t>
      </w:r>
      <w:r>
        <w:t xml:space="preserve"> appointed</w:t>
      </w:r>
      <w:r w:rsidR="00432676">
        <w:t xml:space="preserve"> before enactment</w:t>
      </w:r>
      <w:r w:rsidR="00D027F0">
        <w:t>;</w:t>
      </w:r>
    </w:p>
    <w:p w:rsidR="00432676" w:rsidRDefault="00D027F0" w:rsidP="005D577F">
      <w:pPr>
        <w:pStyle w:val="paragraphauto"/>
      </w:pPr>
      <w:r>
        <w:t xml:space="preserve">creates a </w:t>
      </w:r>
      <w:r w:rsidR="00B734E0">
        <w:t>circumstance in which results</w:t>
      </w:r>
      <w:r w:rsidR="00432676">
        <w:t>:</w:t>
      </w:r>
    </w:p>
    <w:p w:rsidR="00432676" w:rsidRDefault="00B734E0" w:rsidP="00432676">
      <w:pPr>
        <w:pStyle w:val="paragraphsubauto"/>
      </w:pPr>
      <w:r>
        <w:t xml:space="preserve">in the </w:t>
      </w:r>
      <w:r w:rsidR="00D027F0">
        <w:t xml:space="preserve">vacancy in </w:t>
      </w:r>
      <w:r w:rsidR="00986E11">
        <w:t>the place of a</w:t>
      </w:r>
      <w:r w:rsidR="00D027F0">
        <w:t xml:space="preserve"> </w:t>
      </w:r>
      <w:r w:rsidR="0055234B">
        <w:t>judicial officer</w:t>
      </w:r>
      <w:r w:rsidR="00432676">
        <w:t>; or</w:t>
      </w:r>
    </w:p>
    <w:p w:rsidR="00432676" w:rsidRDefault="00432676" w:rsidP="00432676">
      <w:pPr>
        <w:pStyle w:val="paragraphsubauto"/>
      </w:pPr>
      <w:r>
        <w:t xml:space="preserve">in the cessation of presentation of a </w:t>
      </w:r>
      <w:r w:rsidR="0055234B">
        <w:t>judicial officer</w:t>
      </w:r>
      <w:r>
        <w:t xml:space="preserve"> except by instigation or with consent of the presenter;</w:t>
      </w:r>
    </w:p>
    <w:p w:rsidR="00F011BF" w:rsidRDefault="00432676" w:rsidP="00432676">
      <w:pPr>
        <w:pStyle w:val="paragraph"/>
      </w:pPr>
      <w:r>
        <w:tab/>
      </w:r>
      <w:r>
        <w:tab/>
        <w:t>where such circumstance did not exist prior to enactment.</w:t>
      </w:r>
    </w:p>
    <w:p w:rsidR="006141D9" w:rsidRPr="0037420F" w:rsidRDefault="006141D9" w:rsidP="006141D9">
      <w:pPr>
        <w:pStyle w:val="SubsectionHead"/>
      </w:pPr>
      <w:r w:rsidRPr="0037420F">
        <w:t>Resignation</w:t>
      </w:r>
    </w:p>
    <w:p w:rsidR="00EB5490" w:rsidRPr="00EB5490" w:rsidRDefault="00082680" w:rsidP="00AE39D3">
      <w:pPr>
        <w:pStyle w:val="subsectionauto"/>
      </w:pPr>
      <w:r>
        <w:fldChar w:fldCharType="begin"/>
      </w:r>
      <w:r w:rsidR="00066E1A">
        <w:instrText xml:space="preserve"> XE "resignation</w:instrText>
      </w:r>
      <w:r w:rsidR="00E54B0B" w:rsidRPr="0099455B">
        <w:instrText>:</w:instrText>
      </w:r>
      <w:r w:rsidR="0055234B">
        <w:instrText>judicial officer</w:instrText>
      </w:r>
      <w:r w:rsidR="00E54B0B" w:rsidRPr="0099455B">
        <w:instrText>s</w:instrText>
      </w:r>
      <w:r w:rsidR="00E54B0B">
        <w:instrText xml:space="preserve">" </w:instrText>
      </w:r>
      <w:r>
        <w:fldChar w:fldCharType="end"/>
      </w:r>
      <w:bookmarkStart w:id="1120" w:name="_Ref26907986"/>
      <w:r w:rsidR="00D027F0">
        <w:t xml:space="preserve">A </w:t>
      </w:r>
      <w:r w:rsidR="0055234B">
        <w:t>judicial officer</w:t>
      </w:r>
      <w:r w:rsidR="006477C2" w:rsidRPr="00D14F04">
        <w:t xml:space="preserve"> may resign </w:t>
      </w:r>
      <w:r w:rsidR="00D027F0">
        <w:t>by giving signed notice</w:t>
      </w:r>
      <w:r w:rsidR="006477C2" w:rsidRPr="00D14F04">
        <w:t xml:space="preserve"> delivered to the </w:t>
      </w:r>
      <w:fldSimple w:instr=" DOCPROPERTY  ManagerGeneral  \* MERGEFORMAT ">
        <w:r w:rsidR="00E67FC8">
          <w:t>Manager General</w:t>
        </w:r>
      </w:fldSimple>
      <w:r w:rsidR="006477C2" w:rsidRPr="00D14F04">
        <w:t>.</w:t>
      </w:r>
      <w:bookmarkEnd w:id="1120"/>
      <w:r w:rsidR="00EB5490">
        <w:br w:type="page"/>
      </w:r>
    </w:p>
    <w:p w:rsidR="006B0351" w:rsidRPr="00EB3E71" w:rsidRDefault="006B0351" w:rsidP="00DC76A4">
      <w:pPr>
        <w:pStyle w:val="Heading2"/>
      </w:pPr>
      <w:bookmarkStart w:id="1121" w:name="_Ref21976532"/>
      <w:bookmarkStart w:id="1122" w:name="_Toc530649338"/>
      <w:bookmarkStart w:id="1123" w:name="_Toc530649842"/>
      <w:bookmarkStart w:id="1124" w:name="Div18"/>
      <w:bookmarkEnd w:id="1051"/>
      <w:bookmarkEnd w:id="1089"/>
      <w:bookmarkEnd w:id="1102"/>
      <w:bookmarkEnd w:id="1105"/>
      <w:r w:rsidRPr="00EB3E71">
        <w:rPr>
          <w:rStyle w:val="CharPartNo"/>
        </w:rPr>
        <w:t>Part </w:t>
      </w:r>
      <w:r>
        <w:rPr>
          <w:rStyle w:val="CharPartNo"/>
        </w:rPr>
        <w:t>3.2</w:t>
      </w:r>
      <w:r w:rsidRPr="00EB3E71">
        <w:t>—</w:t>
      </w:r>
      <w:r>
        <w:rPr>
          <w:rStyle w:val="CharPartText"/>
        </w:rPr>
        <w:t>Corporat</w:t>
      </w:r>
      <w:r w:rsidR="00122F59">
        <w:rPr>
          <w:rStyle w:val="CharPartText"/>
        </w:rPr>
        <w:t>e jurisdiction</w:t>
      </w:r>
      <w:bookmarkEnd w:id="1121"/>
    </w:p>
    <w:p w:rsidR="00EB5490" w:rsidRDefault="00EB5490" w:rsidP="00DC76A4">
      <w:pPr>
        <w:pStyle w:val="Heading3"/>
      </w:pPr>
      <w:bookmarkStart w:id="1125" w:name="_Ref21976539"/>
      <w:r w:rsidRPr="00EB3E71">
        <w:rPr>
          <w:rStyle w:val="CharDivNo"/>
        </w:rPr>
        <w:t>Division </w:t>
      </w:r>
      <w:r w:rsidR="006660A3">
        <w:rPr>
          <w:rStyle w:val="CharDivNo"/>
        </w:rPr>
        <w:t>1</w:t>
      </w:r>
      <w:r w:rsidRPr="00EB3E71">
        <w:t>—</w:t>
      </w:r>
      <w:r>
        <w:rPr>
          <w:rStyle w:val="CharDivText"/>
        </w:rPr>
        <w:t>Vesting of corporate jurisdiction</w:t>
      </w:r>
      <w:bookmarkEnd w:id="1122"/>
      <w:bookmarkEnd w:id="1123"/>
      <w:bookmarkEnd w:id="1125"/>
    </w:p>
    <w:p w:rsidR="00DB3B5E" w:rsidRPr="00EB3E71" w:rsidRDefault="00DB3B5E" w:rsidP="000205A9">
      <w:pPr>
        <w:pStyle w:val="Header"/>
      </w:pPr>
      <w:r w:rsidRPr="00EB3E71">
        <w:rPr>
          <w:rStyle w:val="CharSubdNo"/>
          <w:vanish/>
        </w:rPr>
        <w:t xml:space="preserve"> </w:t>
      </w:r>
      <w:r w:rsidRPr="00EB3E71">
        <w:rPr>
          <w:rStyle w:val="CharSubdText"/>
          <w:vanish/>
        </w:rPr>
        <w:t xml:space="preserve"> </w:t>
      </w:r>
    </w:p>
    <w:p w:rsidR="006477C2" w:rsidRPr="00C80C42" w:rsidRDefault="002557A2" w:rsidP="006477C2">
      <w:pPr>
        <w:pStyle w:val="ActHead5auto"/>
        <w:rPr>
          <w:szCs w:val="6"/>
        </w:rPr>
      </w:pPr>
      <w:bookmarkStart w:id="1126" w:name="_Toc303349242"/>
      <w:bookmarkStart w:id="1127" w:name="_Toc530649843"/>
      <w:bookmarkStart w:id="1128" w:name="s73"/>
      <w:bookmarkStart w:id="1129" w:name="ss73_74"/>
      <w:r>
        <w:t xml:space="preserve">  </w:t>
      </w:r>
      <w:bookmarkStart w:id="1130" w:name="_Toc32667155"/>
      <w:bookmarkStart w:id="1131" w:name="_Ref21976748"/>
      <w:r w:rsidR="006477C2" w:rsidRPr="00C80C42">
        <w:t xml:space="preserve">Appellate jurisdiction of </w:t>
      </w:r>
      <w:bookmarkEnd w:id="1126"/>
      <w:r w:rsidR="00082680">
        <w:fldChar w:fldCharType="begin"/>
      </w:r>
      <w:r w:rsidR="00C63B2E">
        <w:instrText xml:space="preserve"> DOCPROPERTY  SupremeTribunalShortName  \* MERGEFORMAT </w:instrText>
      </w:r>
      <w:r w:rsidR="00082680">
        <w:fldChar w:fldCharType="separate"/>
      </w:r>
      <w:r w:rsidR="00E67FC8">
        <w:t>Tribunal</w:t>
      </w:r>
      <w:bookmarkEnd w:id="1127"/>
      <w:bookmarkEnd w:id="1130"/>
      <w:r w:rsidR="00082680">
        <w:fldChar w:fldCharType="end"/>
      </w:r>
      <w:bookmarkEnd w:id="1131"/>
    </w:p>
    <w:p w:rsidR="006477C2" w:rsidRPr="00C80C42" w:rsidRDefault="00082680" w:rsidP="00AE39D3">
      <w:pPr>
        <w:pStyle w:val="subsectionauto"/>
      </w:pPr>
      <w:r w:rsidRPr="00EB3E71">
        <w:fldChar w:fldCharType="begin"/>
      </w:r>
      <w:r w:rsidR="00AB5B07" w:rsidRPr="00EB3E71">
        <w:instrText xml:space="preserve"> XE "</w:instrText>
      </w:r>
      <w:r w:rsidR="00AB5B07">
        <w:instrText>appeals:</w:instrText>
      </w:r>
      <w:fldSimple w:instr=" DOCPROPERTY  SupremeTribunal  \* MERGEFORMAT ">
        <w:r w:rsidR="00E67FC8">
          <w:instrText>Tribunal of Association</w:instrText>
        </w:r>
      </w:fldSimple>
      <w:r w:rsidR="00AB5B07">
        <w:instrText xml:space="preserve"> jurisdiction</w:instrText>
      </w:r>
      <w:r w:rsidR="00AB5B07" w:rsidRPr="00EB3E71">
        <w:instrText xml:space="preserve">" </w:instrText>
      </w:r>
      <w:r w:rsidR="00AB5B07">
        <w:instrText xml:space="preserve">\r "s73" </w:instrText>
      </w:r>
      <w:r w:rsidRPr="00EB3E71">
        <w:fldChar w:fldCharType="end"/>
      </w:r>
      <w:r w:rsidRPr="00EB3E71">
        <w:fldChar w:fldCharType="begin"/>
      </w:r>
      <w:r w:rsidR="00AB5B07" w:rsidRPr="00EB3E71">
        <w:instrText xml:space="preserve"> XE "</w:instrText>
      </w:r>
      <w:r w:rsidR="00AB5B07">
        <w:instrText>courts:appeals from decisions:</w:instrText>
      </w:r>
      <w:fldSimple w:instr=" DOCPROPERTY  SupremeTribunal  \* MERGEFORMAT ">
        <w:r w:rsidR="00E67FC8">
          <w:instrText>Tribunal of Association</w:instrText>
        </w:r>
      </w:fldSimple>
      <w:r w:rsidR="00AB5B07">
        <w:instrText xml:space="preserve"> jurisdiction</w:instrText>
      </w:r>
      <w:r w:rsidR="00AB5B07" w:rsidRPr="00EB3E71">
        <w:instrText xml:space="preserve">" </w:instrText>
      </w:r>
      <w:r w:rsidR="00AB5B07">
        <w:instrText xml:space="preserve">\r "s73" </w:instrText>
      </w:r>
      <w:r w:rsidRPr="00EB3E71">
        <w:fldChar w:fldCharType="end"/>
      </w:r>
      <w:r w:rsidRPr="00EB3E71">
        <w:fldChar w:fldCharType="begin"/>
      </w:r>
      <w:r w:rsidR="00AB5B07" w:rsidRPr="00EB3E71">
        <w:instrText xml:space="preserve"> XE "</w:instrText>
      </w:r>
      <w:r w:rsidR="00AB5B07">
        <w:instrText>judicial bodies:appeals from decisions:</w:instrText>
      </w:r>
      <w:fldSimple w:instr=" DOCPROPERTY  SupremeTribunal  \* MERGEFORMAT ">
        <w:r w:rsidR="00E67FC8">
          <w:instrText>Tribunal of Association</w:instrText>
        </w:r>
      </w:fldSimple>
      <w:r w:rsidR="00AB5B07">
        <w:instrText xml:space="preserve"> jurisdiction</w:instrText>
      </w:r>
      <w:r w:rsidR="00AB5B07" w:rsidRPr="00EB3E71">
        <w:instrText xml:space="preserve">" </w:instrText>
      </w:r>
      <w:r w:rsidR="00AB5B07">
        <w:instrText xml:space="preserve">\r "s73" </w:instrText>
      </w:r>
      <w:r w:rsidRPr="00EB3E71">
        <w:fldChar w:fldCharType="end"/>
      </w:r>
      <w:r w:rsidRPr="00EB3E71">
        <w:fldChar w:fldCharType="begin"/>
      </w:r>
      <w:r w:rsidR="00A54038" w:rsidRPr="00EB3E71">
        <w:instrText xml:space="preserve"> XE "</w:instrText>
      </w:r>
      <w:r w:rsidR="00A54038">
        <w:instrText>judgements:</w:instrText>
      </w:r>
      <w:fldSimple w:instr=" DOCPROPERTY  SupremeTribunal  \* MERGEFORMAT ">
        <w:r w:rsidR="00E67FC8">
          <w:instrText>Tribunal of Association</w:instrText>
        </w:r>
      </w:fldSimple>
      <w:r w:rsidR="00A54038">
        <w:instrText>, in appellate jurisdiction</w:instrText>
      </w:r>
      <w:r w:rsidR="00A54038" w:rsidRPr="00EB3E71">
        <w:instrText xml:space="preserve">" </w:instrText>
      </w:r>
      <w:r w:rsidR="00A54038">
        <w:instrText xml:space="preserve">\r "s73" </w:instrText>
      </w:r>
      <w:r w:rsidRPr="00EB3E71">
        <w:fldChar w:fldCharType="end"/>
      </w:r>
      <w:r w:rsidRPr="00EB3E71">
        <w:fldChar w:fldCharType="begin"/>
      </w:r>
      <w:r w:rsidR="00912714" w:rsidRPr="00EB3E71">
        <w:instrText xml:space="preserve"> XE "</w:instrText>
      </w:r>
      <w:fldSimple w:instr=" DOCPROPERTY  SupremeTribunal  \* MERGEFORMAT ">
        <w:r w:rsidR="00E67FC8">
          <w:instrText>Tribunal of Association</w:instrText>
        </w:r>
      </w:fldSimple>
      <w:r w:rsidR="00912714" w:rsidRPr="00EB3E71">
        <w:instrText>:jurisdiction</w:instrText>
      </w:r>
      <w:r w:rsidR="00912714">
        <w:instrText>:appellate</w:instrText>
      </w:r>
      <w:r w:rsidR="00912714" w:rsidRPr="00EB3E71">
        <w:instrText xml:space="preserve">" </w:instrText>
      </w:r>
      <w:r w:rsidR="00912714">
        <w:instrText xml:space="preserve">\r "s73" </w:instrText>
      </w:r>
      <w:r w:rsidRPr="00EB3E71">
        <w:fldChar w:fldCharType="end"/>
      </w:r>
      <w:r w:rsidRPr="00EB3E71">
        <w:fldChar w:fldCharType="begin"/>
      </w:r>
      <w:r w:rsidR="00912714" w:rsidRPr="00EB3E71">
        <w:instrText xml:space="preserve"> XE "jurisdiction:</w:instrText>
      </w:r>
      <w:fldSimple w:instr=" DOCPROPERTY  SupremeTribunal  \* MERGEFORMAT ">
        <w:r w:rsidR="00E67FC8">
          <w:instrText>Tribunal of Association</w:instrText>
        </w:r>
      </w:fldSimple>
      <w:r w:rsidR="00A54038">
        <w:instrText xml:space="preserve">:appellate </w:instrText>
      </w:r>
      <w:r w:rsidR="00A54038" w:rsidRPr="00EB3E71">
        <w:instrText>jurisdiction</w:instrText>
      </w:r>
      <w:r w:rsidR="00912714" w:rsidRPr="00EB3E71">
        <w:instrText xml:space="preserve">" </w:instrText>
      </w:r>
      <w:r w:rsidR="00912714">
        <w:instrText xml:space="preserve">\r "s73" </w:instrText>
      </w:r>
      <w:r w:rsidRPr="00EB3E71">
        <w:fldChar w:fldCharType="end"/>
      </w:r>
      <w:r w:rsidRPr="00EB3E71">
        <w:fldChar w:fldCharType="begin"/>
      </w:r>
      <w:r w:rsidR="00A54038" w:rsidRPr="00EB3E71">
        <w:instrText xml:space="preserve"> XE "</w:instrText>
      </w:r>
      <w:r w:rsidR="00A54038">
        <w:instrText>legislative powers:</w:instrText>
      </w:r>
      <w:fldSimple w:instr=" DOCPROPERTY  SupremeTribunal  \* MERGEFORMAT ">
        <w:r w:rsidR="00E67FC8">
          <w:instrText>Tribunal of Association</w:instrText>
        </w:r>
      </w:fldSimple>
      <w:r w:rsidR="00A54038">
        <w:instrText xml:space="preserve"> </w:instrText>
      </w:r>
      <w:r w:rsidR="00A54038" w:rsidRPr="00EB3E71">
        <w:instrText>jurisdiction</w:instrText>
      </w:r>
      <w:r w:rsidR="00A54038">
        <w:instrText>:appellate</w:instrText>
      </w:r>
      <w:r w:rsidR="00A54038" w:rsidRPr="00EB3E71">
        <w:instrText xml:space="preserve">" </w:instrText>
      </w:r>
      <w:r w:rsidR="00A54038">
        <w:instrText xml:space="preserve">\r "s73" </w:instrText>
      </w:r>
      <w:r w:rsidRPr="00EB3E71">
        <w:fldChar w:fldCharType="end"/>
      </w:r>
      <w:r>
        <w:fldChar w:fldCharType="begin"/>
      </w:r>
      <w:r w:rsidR="007E19CC">
        <w:instrText xml:space="preserve"> XE "</w:instrText>
      </w:r>
      <w:r w:rsidR="007E19CC" w:rsidRPr="0018491B">
        <w:instrText xml:space="preserve">jurisdictional divisions:appeal to </w:instrText>
      </w:r>
      <w:fldSimple w:instr=" DOCPROPERTY  SupremeTribunal  \* MERGEFORMAT ">
        <w:r w:rsidR="00E67FC8">
          <w:instrText>Tribunal of Association</w:instrText>
        </w:r>
      </w:fldSimple>
      <w:r w:rsidR="007E19CC">
        <w:instrText xml:space="preserve">" \r "s73" </w:instrText>
      </w:r>
      <w:r>
        <w:fldChar w:fldCharType="end"/>
      </w:r>
      <w:r w:rsidRPr="00EB3E71">
        <w:fldChar w:fldCharType="begin"/>
      </w:r>
      <w:r w:rsidR="003B09FB" w:rsidRPr="00EB3E71">
        <w:instrText xml:space="preserve"> XE "</w:instrText>
      </w:r>
      <w:r w:rsidR="003B09FB">
        <w:instrText>judicial</w:instrText>
      </w:r>
      <w:r w:rsidR="003B09FB" w:rsidRPr="00EB3E71">
        <w:instrText xml:space="preserve"> group</w:instrText>
      </w:r>
      <w:r w:rsidR="003B09FB">
        <w:instrText xml:space="preserve"> </w:instrText>
      </w:r>
      <w:r w:rsidR="003B09FB" w:rsidRPr="00EB3E71">
        <w:instrText xml:space="preserve">of which </w:instrText>
      </w:r>
      <w:fldSimple w:instr=" DOCPROPERTY  Company  \* MERGEFORMAT ">
        <w:r w:rsidR="00E67FC8">
          <w:instrText>Urabba Parks</w:instrText>
        </w:r>
      </w:fldSimple>
      <w:r w:rsidR="003B09FB" w:rsidRPr="00EB3E71">
        <w:instrText xml:space="preserve"> is </w:instrText>
      </w:r>
      <w:r w:rsidR="003B09FB">
        <w:instrText>Head</w:instrText>
      </w:r>
      <w:r w:rsidR="003B09FB" w:rsidRPr="00EB3E71">
        <w:instrText>:</w:instrText>
      </w:r>
      <w:r w:rsidR="003B09FB">
        <w:instrText>appeal from tribunals:legislative group</w:instrText>
      </w:r>
      <w:r w:rsidR="003B09FB" w:rsidRPr="00EB3E71">
        <w:instrText xml:space="preserve">" </w:instrText>
      </w:r>
      <w:r w:rsidR="003B09FB">
        <w:instrText xml:space="preserve">\r "s73" </w:instrText>
      </w:r>
      <w:r w:rsidRPr="00EB3E71">
        <w:fldChar w:fldCharType="end"/>
      </w:r>
      <w:r w:rsidRPr="00EB3E71">
        <w:fldChar w:fldCharType="begin"/>
      </w:r>
      <w:r w:rsidR="003B09FB" w:rsidRPr="00EB3E71">
        <w:instrText xml:space="preserve"> XE "</w:instrText>
      </w:r>
      <w:r w:rsidR="003B09FB">
        <w:instrText>legislative</w:instrText>
      </w:r>
      <w:r w:rsidR="003B09FB" w:rsidRPr="00EB3E71">
        <w:instrText xml:space="preserve"> group</w:instrText>
      </w:r>
      <w:r w:rsidR="003B09FB">
        <w:instrText xml:space="preserve"> </w:instrText>
      </w:r>
      <w:r w:rsidR="003B09FB" w:rsidRPr="00EB3E71">
        <w:instrText xml:space="preserve">of which </w:instrText>
      </w:r>
      <w:fldSimple w:instr=" DOCPROPERTY  Company  \* MERGEFORMAT ">
        <w:r w:rsidR="00E67FC8">
          <w:instrText>Urabba Parks</w:instrText>
        </w:r>
      </w:fldSimple>
      <w:r w:rsidR="003B09FB" w:rsidRPr="00EB3E71">
        <w:instrText xml:space="preserve"> is </w:instrText>
      </w:r>
      <w:r w:rsidR="003B09FB">
        <w:instrText>Head</w:instrText>
      </w:r>
      <w:r w:rsidR="003B09FB" w:rsidRPr="00EB3E71">
        <w:instrText>:</w:instrText>
      </w:r>
      <w:r w:rsidR="003B09FB">
        <w:instrText>appeal from tribunals</w:instrText>
      </w:r>
      <w:r w:rsidR="003B09FB" w:rsidRPr="00EB3E71">
        <w:instrText xml:space="preserve">" </w:instrText>
      </w:r>
      <w:r w:rsidR="003B09FB">
        <w:instrText xml:space="preserve">\r "s73" </w:instrText>
      </w:r>
      <w:r w:rsidRPr="00EB3E71">
        <w:fldChar w:fldCharType="end"/>
      </w:r>
      <w:r w:rsidR="006477C2" w:rsidRPr="00C80C42">
        <w:t xml:space="preserve">The </w:t>
      </w:r>
      <w:fldSimple w:instr=" DOCPROPERTY  SupremeTribunal  \* MERGEFORMAT ">
        <w:r w:rsidR="00E67FC8">
          <w:t>Tribunal of Association</w:t>
        </w:r>
      </w:fldSimple>
      <w:r w:rsidR="006477C2" w:rsidRPr="00C80C42">
        <w:t xml:space="preserve"> shall have jurisdiction, with such exceptions and subject to such regulations as the </w:t>
      </w:r>
      <w:fldSimple w:instr=" DOCPROPERTY  Board  \* MERGEFORMAT ">
        <w:r w:rsidR="00E67FC8">
          <w:t>Board</w:t>
        </w:r>
      </w:fldSimple>
      <w:r w:rsidR="00C63B2E">
        <w:t xml:space="preserve"> </w:t>
      </w:r>
      <w:r w:rsidR="006477C2" w:rsidRPr="00C80C42">
        <w:t>prescribes, to hear and determine appeals from all judgments</w:t>
      </w:r>
      <w:r w:rsidR="00C63B2E">
        <w:t xml:space="preserve">, </w:t>
      </w:r>
      <w:r w:rsidR="006477C2" w:rsidRPr="00C80C42">
        <w:t xml:space="preserve">decrees, orders, and </w:t>
      </w:r>
      <w:r w:rsidR="00C63B2E">
        <w:t>sanctions</w:t>
      </w:r>
      <w:r w:rsidR="00741E2A">
        <w:t xml:space="preserve"> of</w:t>
      </w:r>
      <w:r w:rsidR="006477C2" w:rsidRPr="00C80C42">
        <w:t>:</w:t>
      </w:r>
    </w:p>
    <w:p w:rsidR="006477C2" w:rsidRPr="00C80C42" w:rsidRDefault="00082680" w:rsidP="005D577F">
      <w:pPr>
        <w:pStyle w:val="paragraphauto"/>
      </w:pPr>
      <w:r>
        <w:fldChar w:fldCharType="begin"/>
      </w:r>
      <w:r w:rsidR="00A54038">
        <w:instrText xml:space="preserve"> XE "</w:instrText>
      </w:r>
      <w:fldSimple w:instr=" DOCPROPERTY  Justice  \* MERGEFORMAT ">
        <w:r w:rsidR="00E67FC8">
          <w:instrText>Member</w:instrText>
        </w:r>
      </w:fldSimple>
      <w:r w:rsidR="00A54038" w:rsidRPr="005A6651">
        <w:instrText xml:space="preserve">s of the </w:instrText>
      </w:r>
      <w:fldSimple w:instr=" DOCPROPERTY  SupremeTribunal  \* MERGEFORMAT ">
        <w:r w:rsidR="00E67FC8">
          <w:instrText>Tribunal of Association</w:instrText>
        </w:r>
      </w:fldSimple>
      <w:r w:rsidR="00C93E64">
        <w:instrText xml:space="preserve"> </w:instrText>
      </w:r>
      <w:r w:rsidR="00A54038" w:rsidRPr="005D44F4">
        <w:instrText xml:space="preserve">:exercising original jurisdiction of </w:instrText>
      </w:r>
      <w:fldSimple w:instr=" DOCPROPERTY  SupremeTribunal  \* MERGEFORMAT ">
        <w:r w:rsidR="00E67FC8">
          <w:instrText>Tribunal of Association</w:instrText>
        </w:r>
      </w:fldSimple>
      <w:r w:rsidR="00A54038" w:rsidRPr="005D44F4">
        <w:instrText>, appeals from decisions</w:instrText>
      </w:r>
      <w:r w:rsidR="00A54038">
        <w:instrText xml:space="preserve">" </w:instrText>
      </w:r>
      <w:r>
        <w:fldChar w:fldCharType="end"/>
      </w:r>
      <w:r w:rsidR="006477C2" w:rsidRPr="00C80C42">
        <w:t xml:space="preserve">any </w:t>
      </w:r>
      <w:fldSimple w:instr=" DOCPROPERTY  Justice  \* MERGEFORMAT ">
        <w:r w:rsidR="00E67FC8">
          <w:t>Member</w:t>
        </w:r>
      </w:fldSimple>
      <w:r w:rsidR="006477C2" w:rsidRPr="00C80C42">
        <w:t xml:space="preserve"> or </w:t>
      </w:r>
      <w:fldSimple w:instr=" DOCPROPERTY  Justice  \* MERGEFORMAT ">
        <w:r w:rsidR="00E67FC8">
          <w:t>Member</w:t>
        </w:r>
      </w:fldSimple>
      <w:r w:rsidR="006477C2" w:rsidRPr="00C80C42">
        <w:t xml:space="preserve"> exercising the original jurisdiction of the </w:t>
      </w:r>
      <w:fldSimple w:instr=" DOCPROPERTY  SupremeTribunalShortName  \* MERGEFORMAT ">
        <w:r w:rsidR="00E67FC8">
          <w:t>Tribunal</w:t>
        </w:r>
      </w:fldSimple>
      <w:r w:rsidR="006477C2" w:rsidRPr="00C80C42">
        <w:t>;</w:t>
      </w:r>
    </w:p>
    <w:p w:rsidR="00741E2A" w:rsidRDefault="00082680" w:rsidP="005D577F">
      <w:pPr>
        <w:pStyle w:val="paragraphauto"/>
      </w:pPr>
      <w:r>
        <w:fldChar w:fldCharType="begin"/>
      </w:r>
      <w:r w:rsidR="00AB5B07">
        <w:instrText xml:space="preserve"> XE "corporate</w:instrText>
      </w:r>
      <w:r w:rsidR="00AB5B07" w:rsidRPr="005A6651">
        <w:instrText xml:space="preserve"> jurisdiction, </w:instrText>
      </w:r>
      <w:r w:rsidR="00AB5B07">
        <w:instrText>bodies</w:instrText>
      </w:r>
      <w:r w:rsidR="00AB5B07" w:rsidRPr="005A6651">
        <w:instrText xml:space="preserve"> invested with</w:instrText>
      </w:r>
      <w:r w:rsidR="00AB5B07">
        <w:instrText xml:space="preserve">:appeals from" </w:instrText>
      </w:r>
      <w:r>
        <w:fldChar w:fldCharType="end"/>
      </w:r>
      <w:r w:rsidR="006477C2" w:rsidRPr="00C80C42">
        <w:t xml:space="preserve">any other </w:t>
      </w:r>
      <w:r w:rsidR="00767B26">
        <w:t>corporate judicial body</w:t>
      </w:r>
      <w:r w:rsidR="006477C2" w:rsidRPr="00C80C42">
        <w:t xml:space="preserve">, or </w:t>
      </w:r>
      <w:r w:rsidR="00767B26">
        <w:t>body</w:t>
      </w:r>
      <w:r w:rsidR="006477C2" w:rsidRPr="00C80C42">
        <w:t xml:space="preserve"> exercising </w:t>
      </w:r>
      <w:r w:rsidR="00741E2A">
        <w:t>corporate jurisdiction;</w:t>
      </w:r>
    </w:p>
    <w:p w:rsidR="00741E2A" w:rsidRDefault="00082680" w:rsidP="005D577F">
      <w:pPr>
        <w:pStyle w:val="paragraphauto"/>
      </w:pPr>
      <w:r>
        <w:fldChar w:fldCharType="begin"/>
      </w:r>
      <w:r w:rsidR="009018BC">
        <w:instrText xml:space="preserve"> XE "</w:instrText>
      </w:r>
      <w:r w:rsidR="009018BC" w:rsidRPr="005A6651">
        <w:instrText>divisional judicial bodies</w:instrText>
      </w:r>
      <w:r w:rsidR="009018BC">
        <w:instrText xml:space="preserve">:appeals from" </w:instrText>
      </w:r>
      <w:r>
        <w:fldChar w:fldCharType="end"/>
      </w:r>
      <w:r>
        <w:fldChar w:fldCharType="begin"/>
      </w:r>
      <w:r w:rsidR="009018BC">
        <w:instrText xml:space="preserve"> XE "Supreme Bodies of Judicature of jurisdictional divisions:</w:instrText>
      </w:r>
      <w:r w:rsidR="009018BC" w:rsidRPr="002721D0">
        <w:instrText xml:space="preserve">appeals from judgments, decrees, orders and </w:instrText>
      </w:r>
      <w:r w:rsidR="009018BC">
        <w:instrText xml:space="preserve">sanctions" </w:instrText>
      </w:r>
      <w:r>
        <w:fldChar w:fldCharType="end"/>
      </w:r>
      <w:r w:rsidR="006477C2" w:rsidRPr="00C80C42">
        <w:t xml:space="preserve">the Supreme </w:t>
      </w:r>
      <w:r w:rsidR="00767B26">
        <w:t>Body of Judicature</w:t>
      </w:r>
      <w:r w:rsidR="006477C2" w:rsidRPr="00C80C42">
        <w:t xml:space="preserve"> of </w:t>
      </w:r>
      <w:r w:rsidR="00E025D0">
        <w:t>a jurisdictional</w:t>
      </w:r>
      <w:r w:rsidR="000166BA">
        <w:t xml:space="preserve"> division</w:t>
      </w:r>
      <w:r w:rsidR="00C63B2E">
        <w:t xml:space="preserve"> of </w:t>
      </w:r>
      <w:fldSimple w:instr=" DOCPROPERTY  Company  \* MERGEFORMAT ">
        <w:r w:rsidR="00E67FC8">
          <w:t>Urabba Parks</w:t>
        </w:r>
      </w:fldSimple>
      <w:r w:rsidR="00741E2A">
        <w:t>;</w:t>
      </w:r>
    </w:p>
    <w:p w:rsidR="006477C2" w:rsidRPr="00C80C42" w:rsidRDefault="00082680" w:rsidP="005D577F">
      <w:pPr>
        <w:pStyle w:val="paragraphauto"/>
      </w:pPr>
      <w:r w:rsidRPr="00EB3E71">
        <w:fldChar w:fldCharType="begin"/>
      </w:r>
      <w:r w:rsidR="00300337" w:rsidRPr="00EB3E71">
        <w:instrText xml:space="preserve"> XE "jurisdiction of Holding </w:instrText>
      </w:r>
      <w:fldSimple w:instr=" DOCPROPERTY  Fount  \* MERGEFORMAT ">
        <w:r w:rsidR="00E67FC8">
          <w:instrText>Fount</w:instrText>
        </w:r>
      </w:fldSimple>
      <w:r w:rsidR="00300337" w:rsidRPr="00EB3E71">
        <w:instrText>s</w:instrText>
      </w:r>
      <w:r w:rsidR="00BE4E5E">
        <w:instrText xml:space="preserve"> </w:instrText>
      </w:r>
      <w:r w:rsidR="00300337" w:rsidRPr="00EB3E71">
        <w:instrText xml:space="preserve">:appeal from </w:instrText>
      </w:r>
      <w:r w:rsidR="002721D0">
        <w:instrText xml:space="preserve">judicial group of which </w:instrText>
      </w:r>
      <w:fldSimple w:instr=" DOCPROPERTY  Company  \* MERGEFORMAT ">
        <w:r w:rsidR="00E67FC8">
          <w:instrText>Urabba Parks</w:instrText>
        </w:r>
      </w:fldSimple>
      <w:r w:rsidR="002721D0">
        <w:instrText xml:space="preserve"> is Head</w:instrText>
      </w:r>
      <w:r w:rsidR="00300337" w:rsidRPr="00EB3E71">
        <w:instrText xml:space="preserve">" </w:instrText>
      </w:r>
      <w:r w:rsidR="00790DEC">
        <w:instrText>\r "ss73_74"</w:instrText>
      </w:r>
      <w:r w:rsidR="002721D0">
        <w:instrText xml:space="preserve"> </w:instrText>
      </w:r>
      <w:r w:rsidRPr="00EB3E71">
        <w:fldChar w:fldCharType="end"/>
      </w:r>
      <w:r w:rsidRPr="00EB3E71">
        <w:fldChar w:fldCharType="begin"/>
      </w:r>
      <w:r w:rsidR="00300337" w:rsidRPr="00EB3E71">
        <w:instrText xml:space="preserve"> XE "Holding </w:instrText>
      </w:r>
      <w:fldSimple w:instr=" DOCPROPERTY  Fount  \* MERGEFORMAT ">
        <w:r w:rsidR="00E67FC8">
          <w:instrText>Fount</w:instrText>
        </w:r>
      </w:fldSimple>
      <w:r w:rsidR="00300337" w:rsidRPr="00EB3E71">
        <w:instrText>s</w:instrText>
      </w:r>
      <w:r w:rsidR="00BE4E5E">
        <w:instrText xml:space="preserve"> </w:instrText>
      </w:r>
      <w:r w:rsidR="00300337" w:rsidRPr="00EB3E71">
        <w:instrText>:</w:instrText>
      </w:r>
      <w:r w:rsidR="00300337">
        <w:instrText>jurisdiction:</w:instrText>
      </w:r>
      <w:r w:rsidR="00300337" w:rsidRPr="00EB3E71">
        <w:instrText xml:space="preserve">appeal from </w:instrText>
      </w:r>
      <w:r w:rsidR="002721D0">
        <w:instrText xml:space="preserve">judicial group of which </w:instrText>
      </w:r>
      <w:fldSimple w:instr=" DOCPROPERTY  Company  \* MERGEFORMAT ">
        <w:r w:rsidR="00E67FC8">
          <w:instrText>Urabba Parks</w:instrText>
        </w:r>
      </w:fldSimple>
      <w:r w:rsidR="002721D0">
        <w:instrText xml:space="preserve"> is Head</w:instrText>
      </w:r>
      <w:r w:rsidR="00300337" w:rsidRPr="00EB3E71">
        <w:instrText xml:space="preserve">" </w:instrText>
      </w:r>
      <w:r w:rsidR="00790DEC">
        <w:instrText xml:space="preserve">\r "ss73_74" </w:instrText>
      </w:r>
      <w:r w:rsidRPr="00EB3E71">
        <w:fldChar w:fldCharType="end"/>
      </w:r>
      <w:r w:rsidRPr="00EB3E71">
        <w:fldChar w:fldCharType="begin"/>
      </w:r>
      <w:r w:rsidR="002721D0" w:rsidRPr="00EB3E71">
        <w:instrText xml:space="preserve"> XE "</w:instrText>
      </w:r>
      <w:r w:rsidR="002721D0">
        <w:instrText xml:space="preserve">judicial group of which </w:instrText>
      </w:r>
      <w:fldSimple w:instr=" DOCPROPERTY  Company  \* MERGEFORMAT ">
        <w:r w:rsidR="00E67FC8">
          <w:instrText>Urabba Parks</w:instrText>
        </w:r>
      </w:fldSimple>
      <w:r w:rsidR="002721D0">
        <w:instrText xml:space="preserve"> is Head:appeal to </w:instrText>
      </w:r>
      <w:r w:rsidR="002721D0" w:rsidRPr="00EB3E71">
        <w:instrText xml:space="preserve">Holding </w:instrText>
      </w:r>
      <w:fldSimple w:instr=" DOCPROPERTY  Fount  \* MERGEFORMAT ">
        <w:r w:rsidR="00E67FC8">
          <w:instrText>Fount</w:instrText>
        </w:r>
      </w:fldSimple>
      <w:r w:rsidR="002721D0" w:rsidRPr="00EB3E71">
        <w:instrText xml:space="preserve">s" </w:instrText>
      </w:r>
      <w:r w:rsidR="00790DEC">
        <w:instrText xml:space="preserve">\r "ss73_74" </w:instrText>
      </w:r>
      <w:r w:rsidRPr="00EB3E71">
        <w:fldChar w:fldCharType="end"/>
      </w:r>
      <w:r w:rsidRPr="00EB3E71">
        <w:fldChar w:fldCharType="begin"/>
      </w:r>
      <w:r w:rsidR="00790DEC" w:rsidRPr="00EB3E71">
        <w:instrText xml:space="preserve"> XE "</w:instrText>
      </w:r>
      <w:r w:rsidR="00790DEC">
        <w:instrText xml:space="preserve">appeals to </w:instrText>
      </w:r>
      <w:r w:rsidR="00790DEC" w:rsidRPr="00EB3E71">
        <w:instrText xml:space="preserve">Holding </w:instrText>
      </w:r>
      <w:fldSimple w:instr=" DOCPROPERTY  Fount  \* MERGEFORMAT ">
        <w:r w:rsidR="00E67FC8">
          <w:instrText>Fount</w:instrText>
        </w:r>
      </w:fldSimple>
      <w:r w:rsidR="00790DEC" w:rsidRPr="00EB3E71">
        <w:instrText>s</w:instrText>
      </w:r>
      <w:r w:rsidR="00BE4E5E">
        <w:instrText xml:space="preserve"> </w:instrText>
      </w:r>
      <w:r w:rsidR="00790DEC">
        <w:instrText>:from</w:instrText>
      </w:r>
      <w:r w:rsidR="00790DEC" w:rsidRPr="00790DEC">
        <w:instrText xml:space="preserve"> </w:instrText>
      </w:r>
      <w:r w:rsidR="00790DEC">
        <w:instrText xml:space="preserve">judicial group of which </w:instrText>
      </w:r>
      <w:fldSimple w:instr=" DOCPROPERTY  Company  \* MERGEFORMAT ">
        <w:r w:rsidR="00E67FC8">
          <w:instrText>Urabba Parks</w:instrText>
        </w:r>
      </w:fldSimple>
      <w:r w:rsidR="00790DEC">
        <w:instrText xml:space="preserve"> is Head</w:instrText>
      </w:r>
      <w:r w:rsidR="00790DEC" w:rsidRPr="00EB3E71">
        <w:instrText xml:space="preserve"> " </w:instrText>
      </w:r>
      <w:r w:rsidR="00790DEC">
        <w:instrText xml:space="preserve">\r "ss73_74" </w:instrText>
      </w:r>
      <w:r w:rsidRPr="00EB3E71">
        <w:fldChar w:fldCharType="end"/>
      </w:r>
      <w:r w:rsidR="006477C2" w:rsidRPr="00C80C42">
        <w:t>any other</w:t>
      </w:r>
      <w:r w:rsidR="00767B26">
        <w:t xml:space="preserve"> judicial</w:t>
      </w:r>
      <w:r w:rsidR="006477C2" w:rsidRPr="00C80C42">
        <w:t xml:space="preserve"> </w:t>
      </w:r>
      <w:r w:rsidR="009A1D89">
        <w:t>body</w:t>
      </w:r>
      <w:r w:rsidR="006477C2" w:rsidRPr="00C80C42">
        <w:t xml:space="preserve"> </w:t>
      </w:r>
      <w:r w:rsidR="00767B26">
        <w:t>of</w:t>
      </w:r>
      <w:r w:rsidR="009A1D89">
        <w:t xml:space="preserve"> </w:t>
      </w:r>
      <w:r w:rsidR="00E025D0">
        <w:t>a jurisdiction</w:t>
      </w:r>
      <w:r w:rsidR="0025061C">
        <w:t xml:space="preserve"> </w:t>
      </w:r>
      <w:r w:rsidR="00C63B2E">
        <w:t xml:space="preserve">of </w:t>
      </w:r>
      <w:r w:rsidR="002721D0">
        <w:t xml:space="preserve">the judicial group of which </w:t>
      </w:r>
      <w:fldSimple w:instr=" DOCPROPERTY  Company  \* MERGEFORMAT ">
        <w:r w:rsidR="00E67FC8">
          <w:t>Urabba Parks</w:t>
        </w:r>
      </w:fldSimple>
      <w:r w:rsidR="002721D0">
        <w:t xml:space="preserve"> is Head</w:t>
      </w:r>
      <w:r w:rsidR="00C63B2E">
        <w:t xml:space="preserve"> </w:t>
      </w:r>
      <w:r w:rsidR="006477C2" w:rsidRPr="00C80C42">
        <w:t xml:space="preserve">from which at the establishment of </w:t>
      </w:r>
      <w:r w:rsidR="00C63B2E">
        <w:t>jurisdiction</w:t>
      </w:r>
      <w:r w:rsidR="006477C2" w:rsidRPr="00C80C42">
        <w:t xml:space="preserve"> an appeal</w:t>
      </w:r>
      <w:r w:rsidR="00741E2A">
        <w:t xml:space="preserve"> from that tribunal</w:t>
      </w:r>
      <w:r w:rsidR="006477C2" w:rsidRPr="00C80C42">
        <w:t xml:space="preserve"> lies to </w:t>
      </w:r>
      <w:r w:rsidR="00741E2A">
        <w:t xml:space="preserve">a Holding </w:t>
      </w:r>
      <w:fldSimple w:instr=" DOCPROPERTY  Fount  \* MERGEFORMAT ">
        <w:r w:rsidR="00E67FC8">
          <w:t>Fount</w:t>
        </w:r>
      </w:fldSimple>
      <w:r w:rsidR="006477C2" w:rsidRPr="00C80C42">
        <w:t>;</w:t>
      </w:r>
    </w:p>
    <w:p w:rsidR="006477C2" w:rsidRPr="00C80C42" w:rsidRDefault="00082680" w:rsidP="005D577F">
      <w:pPr>
        <w:pStyle w:val="paragraphauto"/>
      </w:pPr>
      <w:r>
        <w:fldChar w:fldCharType="begin"/>
      </w:r>
      <w:r w:rsidR="00741E2A">
        <w:instrText xml:space="preserve"> XE "</w:instrText>
      </w:r>
      <w:r w:rsidR="00741E2A" w:rsidRPr="003D23A7">
        <w:instrText xml:space="preserve">Visitatorial Commission: appeals </w:instrText>
      </w:r>
      <w:r w:rsidR="00AB5B07">
        <w:instrText>from decisions</w:instrText>
      </w:r>
      <w:r w:rsidR="00741E2A">
        <w:instrText xml:space="preserve">" </w:instrText>
      </w:r>
      <w:r>
        <w:fldChar w:fldCharType="end"/>
      </w:r>
      <w:r w:rsidR="006477C2" w:rsidRPr="00C80C42">
        <w:t xml:space="preserve">of the </w:t>
      </w:r>
      <w:r w:rsidR="00C63B2E">
        <w:t>Visitatorial</w:t>
      </w:r>
      <w:r w:rsidR="006477C2" w:rsidRPr="00C80C42">
        <w:t xml:space="preserve"> Commission, but </w:t>
      </w:r>
      <w:r w:rsidR="006477C2">
        <w:t xml:space="preserve">as to questions of </w:t>
      </w:r>
      <w:r w:rsidR="00B9451A">
        <w:t>law</w:t>
      </w:r>
      <w:r w:rsidR="006477C2">
        <w:t xml:space="preserve"> only;</w:t>
      </w:r>
    </w:p>
    <w:p w:rsidR="006477C2" w:rsidRPr="00C86085" w:rsidRDefault="006477C2" w:rsidP="00C63B2E">
      <w:pPr>
        <w:pStyle w:val="Subsection1"/>
      </w:pPr>
      <w:r>
        <w:t xml:space="preserve">and </w:t>
      </w:r>
      <w:r w:rsidRPr="00C86085">
        <w:t xml:space="preserve">the judgment of the </w:t>
      </w:r>
      <w:fldSimple w:instr=" DOCPROPERTY  SupremeTribunal  \* MERGEFORMAT ">
        <w:r w:rsidR="00E67FC8">
          <w:t>Tribunal of Association</w:t>
        </w:r>
      </w:fldSimple>
      <w:r w:rsidRPr="00C86085">
        <w:t xml:space="preserve"> in all such cases shall be final and conclusive.</w:t>
      </w:r>
    </w:p>
    <w:p w:rsidR="006477C2" w:rsidRPr="00C80C42" w:rsidRDefault="006477C2" w:rsidP="00AE39D3">
      <w:pPr>
        <w:pStyle w:val="subsectionauto"/>
      </w:pPr>
      <w:r w:rsidRPr="00C80C42">
        <w:t xml:space="preserve">But no exception or regulation prescribed by the </w:t>
      </w:r>
      <w:fldSimple w:instr=" DOCPROPERTY  Board  \* MERGEFORMAT ">
        <w:r w:rsidR="00E67FC8">
          <w:t>Board</w:t>
        </w:r>
      </w:fldSimple>
      <w:r w:rsidR="00850400">
        <w:t xml:space="preserve"> </w:t>
      </w:r>
      <w:r w:rsidRPr="00C80C42">
        <w:t xml:space="preserve">shall prevent the </w:t>
      </w:r>
      <w:fldSimple w:instr=" DOCPROPERTY  SupremeTribunalShortName  \* MERGEFORMAT ">
        <w:r w:rsidR="00E67FC8">
          <w:t>Tribunal</w:t>
        </w:r>
      </w:fldSimple>
      <w:r w:rsidRPr="00C80C42">
        <w:t xml:space="preserve"> from hearing and determining any appeal from the </w:t>
      </w:r>
      <w:r w:rsidR="00790DEC">
        <w:t>judicial</w:t>
      </w:r>
      <w:r w:rsidR="00790DEC" w:rsidRPr="00C80C42">
        <w:t xml:space="preserve"> </w:t>
      </w:r>
      <w:r w:rsidR="00790DEC">
        <w:t>body</w:t>
      </w:r>
      <w:r w:rsidR="00790DEC" w:rsidRPr="00C80C42">
        <w:t xml:space="preserve"> </w:t>
      </w:r>
      <w:r w:rsidR="00790DEC">
        <w:t xml:space="preserve">of a jurisdiction of the judicial group of which </w:t>
      </w:r>
      <w:fldSimple w:instr=" DOCPROPERTY  Company  \* MERGEFORMAT ">
        <w:r w:rsidR="00E67FC8">
          <w:t>Urabba Parks</w:t>
        </w:r>
      </w:fldSimple>
      <w:r w:rsidR="00790DEC">
        <w:t xml:space="preserve"> is Head</w:t>
      </w:r>
      <w:r w:rsidRPr="00C80C42">
        <w:t xml:space="preserve"> in any matter in which an appeal lies from such </w:t>
      </w:r>
      <w:r w:rsidR="00767B26" w:rsidRPr="00C80C42">
        <w:t xml:space="preserve">Supreme </w:t>
      </w:r>
      <w:r w:rsidR="00767B26">
        <w:t>Body of Judicature</w:t>
      </w:r>
      <w:r w:rsidR="00767B26" w:rsidRPr="00C80C42">
        <w:t xml:space="preserve"> </w:t>
      </w:r>
      <w:r w:rsidRPr="00C80C42">
        <w:t xml:space="preserve">to </w:t>
      </w:r>
      <w:r w:rsidR="00850400">
        <w:t xml:space="preserve">a Holding </w:t>
      </w:r>
      <w:fldSimple w:instr=" DOCPROPERTY  Fount  \* MERGEFORMAT ">
        <w:r w:rsidR="00E67FC8">
          <w:t>Fount</w:t>
        </w:r>
      </w:fldSimple>
      <w:r w:rsidRPr="00C80C42">
        <w:t>.</w:t>
      </w:r>
    </w:p>
    <w:p w:rsidR="006477C2" w:rsidRPr="00C80C42" w:rsidRDefault="006477C2" w:rsidP="00AE39D3">
      <w:pPr>
        <w:pStyle w:val="subsectionauto"/>
      </w:pPr>
      <w:r w:rsidRPr="00C80C42">
        <w:t xml:space="preserve">Until the </w:t>
      </w:r>
      <w:fldSimple w:instr=" DOCPROPERTY  Board  \* MERGEFORMAT ">
        <w:r w:rsidR="00E67FC8">
          <w:t>Board</w:t>
        </w:r>
      </w:fldSimple>
      <w:r w:rsidR="00850400">
        <w:t xml:space="preserve"> </w:t>
      </w:r>
      <w:r w:rsidRPr="00C80C42">
        <w:t xml:space="preserve">otherwise provides, the conditions of and restrictions on appeals to </w:t>
      </w:r>
      <w:r w:rsidR="00850400">
        <w:t xml:space="preserve">a tribunal of a Holding </w:t>
      </w:r>
      <w:fldSimple w:instr=" DOCPROPERTY  Fount  \* MERGEFORMAT ">
        <w:r w:rsidR="00E67FC8">
          <w:t>Fount</w:t>
        </w:r>
      </w:fldSimple>
      <w:r w:rsidR="00850400">
        <w:t xml:space="preserve"> </w:t>
      </w:r>
      <w:r w:rsidRPr="00C80C42">
        <w:t xml:space="preserve">from the </w:t>
      </w:r>
      <w:r w:rsidR="00767B26" w:rsidRPr="00C80C42">
        <w:t xml:space="preserve">Supreme </w:t>
      </w:r>
      <w:r w:rsidR="00767B26">
        <w:t>Body of Judicature</w:t>
      </w:r>
      <w:r w:rsidR="00767B26" w:rsidRPr="00C80C42">
        <w:t xml:space="preserve"> </w:t>
      </w:r>
      <w:r w:rsidRPr="00C80C42">
        <w:t xml:space="preserve">of the </w:t>
      </w:r>
      <w:r w:rsidR="000166BA">
        <w:t>jurisdictional division</w:t>
      </w:r>
      <w:r w:rsidR="003B09FB">
        <w:t xml:space="preserve"> of </w:t>
      </w:r>
      <w:fldSimple w:instr=" DOCPROPERTY  Company  \* MERGEFORMAT ">
        <w:r w:rsidR="00E67FC8">
          <w:t>Urabba Parks</w:t>
        </w:r>
      </w:fldSimple>
      <w:r w:rsidR="003B09FB">
        <w:t xml:space="preserve"> </w:t>
      </w:r>
      <w:r w:rsidRPr="00C80C42">
        <w:t xml:space="preserve">shall be applicable to appeals from them to the </w:t>
      </w:r>
      <w:fldSimple w:instr=" DOCPROPERTY  SupremeTribunalShortName  \* MERGEFORMAT ">
        <w:r w:rsidR="00E67FC8">
          <w:t>Tribunal</w:t>
        </w:r>
      </w:fldSimple>
      <w:r w:rsidRPr="00C80C42">
        <w:t>.</w:t>
      </w:r>
    </w:p>
    <w:p w:rsidR="006477C2" w:rsidRPr="00C80C42" w:rsidRDefault="002557A2" w:rsidP="006477C2">
      <w:pPr>
        <w:pStyle w:val="ActHead5auto"/>
        <w:rPr>
          <w:szCs w:val="6"/>
        </w:rPr>
      </w:pPr>
      <w:bookmarkStart w:id="1132" w:name="_Toc303349243"/>
      <w:bookmarkStart w:id="1133" w:name="_Toc530649844"/>
      <w:bookmarkStart w:id="1134" w:name="s74"/>
      <w:bookmarkEnd w:id="1128"/>
      <w:r>
        <w:t xml:space="preserve">  </w:t>
      </w:r>
      <w:bookmarkStart w:id="1135" w:name="_Ref21976771"/>
      <w:bookmarkStart w:id="1136" w:name="_Ref21976775"/>
      <w:bookmarkStart w:id="1137" w:name="_Toc32667156"/>
      <w:r w:rsidR="006477C2" w:rsidRPr="00C80C42">
        <w:t xml:space="preserve">Appeal to </w:t>
      </w:r>
      <w:bookmarkEnd w:id="1132"/>
      <w:r w:rsidR="00850400">
        <w:t xml:space="preserve">tribunals </w:t>
      </w:r>
      <w:r w:rsidR="009311DB">
        <w:t>of</w:t>
      </w:r>
      <w:r w:rsidR="00850400">
        <w:t xml:space="preserve"> Holding </w:t>
      </w:r>
      <w:fldSimple w:instr=" DOCPROPERTY  Fount  \* MERGEFORMAT ">
        <w:r w:rsidR="00E67FC8">
          <w:t>Fount</w:t>
        </w:r>
      </w:fldSimple>
      <w:r w:rsidR="00850400">
        <w:t>s</w:t>
      </w:r>
      <w:bookmarkEnd w:id="1133"/>
      <w:bookmarkEnd w:id="1135"/>
      <w:bookmarkEnd w:id="1136"/>
      <w:bookmarkEnd w:id="1137"/>
    </w:p>
    <w:p w:rsidR="006477C2" w:rsidRPr="00C80C42" w:rsidRDefault="00082680" w:rsidP="00AE39D3">
      <w:pPr>
        <w:pStyle w:val="subsectionauto"/>
      </w:pPr>
      <w:r w:rsidRPr="00EB3E71">
        <w:fldChar w:fldCharType="begin"/>
      </w:r>
      <w:r w:rsidR="002721D0" w:rsidRPr="00EB3E71">
        <w:instrText xml:space="preserve"> XE "</w:instrText>
      </w:r>
      <w:r w:rsidR="002721D0">
        <w:instrText xml:space="preserve">judicial bodies:of </w:instrText>
      </w:r>
      <w:r w:rsidR="002721D0" w:rsidRPr="00EB3E71">
        <w:instrText xml:space="preserve">Holding </w:instrText>
      </w:r>
      <w:fldSimple w:instr=" DOCPROPERTY  Fount  \* MERGEFORMAT ">
        <w:r w:rsidR="00E67FC8">
          <w:instrText>Fount</w:instrText>
        </w:r>
      </w:fldSimple>
      <w:r w:rsidR="002721D0" w:rsidRPr="00EB3E71">
        <w:instrText xml:space="preserve">s" </w:instrText>
      </w:r>
      <w:r w:rsidR="002721D0">
        <w:instrText xml:space="preserve">\r "ss73_74" </w:instrText>
      </w:r>
      <w:r w:rsidRPr="00EB3E71">
        <w:fldChar w:fldCharType="end"/>
      </w:r>
      <w:r w:rsidRPr="00EB3E71">
        <w:fldChar w:fldCharType="begin"/>
      </w:r>
      <w:r w:rsidR="002721D0" w:rsidRPr="00EB3E71">
        <w:instrText xml:space="preserve"> XE "</w:instrText>
      </w:r>
      <w:r w:rsidR="002721D0">
        <w:instrText xml:space="preserve">appeals to </w:instrText>
      </w:r>
      <w:r w:rsidR="002721D0" w:rsidRPr="00EB3E71">
        <w:instrText xml:space="preserve">Holding </w:instrText>
      </w:r>
      <w:fldSimple w:instr=" DOCPROPERTY  Fount  \* MERGEFORMAT ">
        <w:r w:rsidR="00E67FC8">
          <w:instrText>Fount</w:instrText>
        </w:r>
      </w:fldSimple>
      <w:r w:rsidR="002721D0" w:rsidRPr="00EB3E71">
        <w:instrText>s</w:instrText>
      </w:r>
      <w:r w:rsidR="00BE4E5E">
        <w:instrText xml:space="preserve"> </w:instrText>
      </w:r>
      <w:r w:rsidR="002721D0">
        <w:instrText xml:space="preserve">:from </w:instrText>
      </w:r>
      <w:fldSimple w:instr=" DOCPROPERTY  SupremeTribunal  \* MERGEFORMAT ">
        <w:r w:rsidR="00E67FC8">
          <w:instrText>Tribunal of Association</w:instrText>
        </w:r>
      </w:fldSimple>
      <w:r w:rsidR="002721D0">
        <w:instrText xml:space="preserve"> decisions</w:instrText>
      </w:r>
      <w:r w:rsidR="002721D0" w:rsidRPr="00EB3E71">
        <w:instrText xml:space="preserve">" </w:instrText>
      </w:r>
      <w:r w:rsidR="002721D0">
        <w:instrText xml:space="preserve">\r "s74" </w:instrText>
      </w:r>
      <w:r w:rsidRPr="00EB3E71">
        <w:fldChar w:fldCharType="end"/>
      </w:r>
      <w:r>
        <w:fldChar w:fldCharType="begin"/>
      </w:r>
      <w:r w:rsidR="00790DEC">
        <w:instrText xml:space="preserve"> XE </w:instrText>
      </w:r>
      <w:r w:rsidR="000659B7">
        <w:instrText>“Company :</w:instrText>
      </w:r>
      <w:r w:rsidR="00790DEC" w:rsidRPr="00A4773D">
        <w:instrText>Constitutional powers, appeals involving</w:instrText>
      </w:r>
      <w:r w:rsidR="00790DEC">
        <w:instrText xml:space="preserve">" </w:instrText>
      </w:r>
      <w:r>
        <w:fldChar w:fldCharType="end"/>
      </w:r>
      <w:r w:rsidRPr="00EB3E71">
        <w:fldChar w:fldCharType="begin"/>
      </w:r>
      <w:r w:rsidR="00790DEC" w:rsidRPr="00EB3E71">
        <w:instrText xml:space="preserve"> XE "</w:instrText>
      </w:r>
      <w:r w:rsidR="00790DEC">
        <w:instrText>courts:appeals from decisions:</w:instrText>
      </w:r>
      <w:r w:rsidR="00790DEC" w:rsidRPr="00EB3E71">
        <w:instrText xml:space="preserve">Holding </w:instrText>
      </w:r>
      <w:fldSimple w:instr=" DOCPROPERTY  Fount  \* MERGEFORMAT ">
        <w:r w:rsidR="00E67FC8">
          <w:instrText>Fount</w:instrText>
        </w:r>
      </w:fldSimple>
      <w:r w:rsidR="00790DEC" w:rsidRPr="00EB3E71">
        <w:instrText xml:space="preserve">s" </w:instrText>
      </w:r>
      <w:r w:rsidR="00790DEC">
        <w:instrText xml:space="preserve">\r "s74" </w:instrText>
      </w:r>
      <w:r w:rsidRPr="00EB3E71">
        <w:fldChar w:fldCharType="end"/>
      </w:r>
      <w:r w:rsidRPr="00EB3E71">
        <w:fldChar w:fldCharType="begin"/>
      </w:r>
      <w:r w:rsidR="00790DEC" w:rsidRPr="00EB3E71">
        <w:instrText xml:space="preserve"> XE "</w:instrText>
      </w:r>
      <w:r w:rsidR="00790DEC">
        <w:instrText xml:space="preserve">appeals to </w:instrText>
      </w:r>
      <w:r w:rsidR="00790DEC" w:rsidRPr="00EB3E71">
        <w:instrText xml:space="preserve">Holding </w:instrText>
      </w:r>
      <w:fldSimple w:instr=" DOCPROPERTY  Fount  \* MERGEFORMAT ">
        <w:r w:rsidR="00E67FC8">
          <w:instrText>Fount</w:instrText>
        </w:r>
      </w:fldSimple>
      <w:r w:rsidR="00790DEC" w:rsidRPr="00EB3E71">
        <w:instrText>s</w:instrText>
      </w:r>
      <w:r w:rsidR="00BE4E5E">
        <w:instrText xml:space="preserve"> </w:instrText>
      </w:r>
      <w:r w:rsidR="00790DEC">
        <w:instrText xml:space="preserve">:from </w:instrText>
      </w:r>
      <w:fldSimple w:instr=" DOCPROPERTY  SupremeTribunal  \* MERGEFORMAT ">
        <w:r w:rsidR="00E67FC8">
          <w:instrText>Tribunal of Association</w:instrText>
        </w:r>
      </w:fldSimple>
      <w:r w:rsidR="00790DEC">
        <w:instrText xml:space="preserve"> decisions</w:instrText>
      </w:r>
      <w:r w:rsidR="00790DEC" w:rsidRPr="00EB3E71">
        <w:instrText xml:space="preserve">" </w:instrText>
      </w:r>
      <w:r w:rsidR="00790DEC">
        <w:instrText xml:space="preserve">\r "s74" </w:instrText>
      </w:r>
      <w:r w:rsidRPr="00EB3E71">
        <w:fldChar w:fldCharType="end"/>
      </w:r>
      <w:r w:rsidRPr="00EB3E71">
        <w:fldChar w:fldCharType="begin"/>
      </w:r>
      <w:r w:rsidR="00790DEC" w:rsidRPr="00EB3E71">
        <w:instrText xml:space="preserve"> XE "</w:instrText>
      </w:r>
      <w:r w:rsidR="00790DEC">
        <w:instrText xml:space="preserve">approved benefits:appeals to </w:instrText>
      </w:r>
      <w:r w:rsidR="00790DEC" w:rsidRPr="00EB3E71">
        <w:instrText xml:space="preserve">Holding </w:instrText>
      </w:r>
      <w:fldSimple w:instr=" DOCPROPERTY  Fount  \* MERGEFORMAT ">
        <w:r w:rsidR="00E67FC8">
          <w:instrText>Fount</w:instrText>
        </w:r>
      </w:fldSimple>
      <w:r w:rsidR="00790DEC" w:rsidRPr="00EB3E71">
        <w:instrText xml:space="preserve">s" </w:instrText>
      </w:r>
      <w:r w:rsidR="00790DEC">
        <w:instrText xml:space="preserve">\r "s74" </w:instrText>
      </w:r>
      <w:r w:rsidRPr="00EB3E71">
        <w:fldChar w:fldCharType="end"/>
      </w:r>
      <w:r w:rsidR="006477C2" w:rsidRPr="00C80C42">
        <w:t xml:space="preserve">No appeal shall be permitted to </w:t>
      </w:r>
      <w:r w:rsidR="00850400">
        <w:t xml:space="preserve">a tribunal of a Holding </w:t>
      </w:r>
      <w:fldSimple w:instr=" DOCPROPERTY  Fount  \* MERGEFORMAT ">
        <w:r w:rsidR="00E67FC8">
          <w:t>Fount</w:t>
        </w:r>
      </w:fldSimple>
      <w:r w:rsidR="00850400">
        <w:t xml:space="preserve"> </w:t>
      </w:r>
      <w:r w:rsidR="006477C2" w:rsidRPr="00C80C42">
        <w:t xml:space="preserve">from a decision of the </w:t>
      </w:r>
      <w:fldSimple w:instr=" DOCPROPERTY  SupremeTribunal  \* MERGEFORMAT ">
        <w:r w:rsidR="00E67FC8">
          <w:t>Tribunal of Association</w:t>
        </w:r>
      </w:fldSimple>
      <w:r w:rsidR="006477C2" w:rsidRPr="00C80C42">
        <w:t xml:space="preserve"> upon any question, howsoever arising, as to </w:t>
      </w:r>
      <w:r w:rsidR="00850400">
        <w:t>the decision not to approve a benefit</w:t>
      </w:r>
      <w:r w:rsidR="006477C2" w:rsidRPr="00C80C42">
        <w:t xml:space="preserve">, unless the </w:t>
      </w:r>
      <w:fldSimple w:instr=" DOCPROPERTY  SupremeTribunalShortName  \* MERGEFORMAT ">
        <w:r w:rsidR="00E67FC8">
          <w:t>Tribunal</w:t>
        </w:r>
      </w:fldSimple>
      <w:r w:rsidR="006477C2" w:rsidRPr="00C80C42">
        <w:t xml:space="preserve"> shall certify that the question is one which ought to be determined by </w:t>
      </w:r>
      <w:r w:rsidR="007E2016">
        <w:t>the</w:t>
      </w:r>
      <w:r w:rsidR="00E76D78">
        <w:t xml:space="preserve"> </w:t>
      </w:r>
      <w:r w:rsidR="007E2016">
        <w:t>judicature</w:t>
      </w:r>
      <w:r w:rsidR="00850400">
        <w:t xml:space="preserve"> of the Holding </w:t>
      </w:r>
      <w:fldSimple w:instr=" DOCPROPERTY  Fount  \* MERGEFORMAT ">
        <w:r w:rsidR="00E67FC8">
          <w:t>Fount</w:t>
        </w:r>
      </w:fldSimple>
      <w:r w:rsidR="006477C2" w:rsidRPr="00C80C42">
        <w:t>.</w:t>
      </w:r>
    </w:p>
    <w:p w:rsidR="006477C2" w:rsidRPr="00C80C42" w:rsidRDefault="006477C2" w:rsidP="00AE39D3">
      <w:pPr>
        <w:pStyle w:val="subsectionauto"/>
      </w:pPr>
      <w:r w:rsidRPr="00C80C42">
        <w:t xml:space="preserve">The </w:t>
      </w:r>
      <w:fldSimple w:instr=" DOCPROPERTY  SupremeTribunalShortName  \* MERGEFORMAT ">
        <w:r w:rsidR="00E67FC8">
          <w:t>Tribunal</w:t>
        </w:r>
      </w:fldSimple>
      <w:r w:rsidR="00850400" w:rsidRPr="00C80C42">
        <w:t xml:space="preserve"> </w:t>
      </w:r>
      <w:r w:rsidRPr="00C80C42">
        <w:t xml:space="preserve">may so certify if satisfied that for any special reason the certificate should be granted, and thereupon an appeal shall lie to </w:t>
      </w:r>
      <w:r w:rsidR="00850400" w:rsidRPr="00C80C42">
        <w:t xml:space="preserve">by </w:t>
      </w:r>
      <w:r w:rsidR="007E2016">
        <w:t>the judicature</w:t>
      </w:r>
      <w:r w:rsidR="00850400">
        <w:t xml:space="preserve"> of the Holding </w:t>
      </w:r>
      <w:fldSimple w:instr=" DOCPROPERTY  Fount  \* MERGEFORMAT ">
        <w:r w:rsidR="00E67FC8">
          <w:t>Fount</w:t>
        </w:r>
      </w:fldSimple>
      <w:r w:rsidR="00850400">
        <w:t xml:space="preserve"> </w:t>
      </w:r>
      <w:r w:rsidRPr="00C80C42">
        <w:t>on the question without further leave.</w:t>
      </w:r>
    </w:p>
    <w:p w:rsidR="00EA2962" w:rsidRDefault="00082680" w:rsidP="00AE39D3">
      <w:pPr>
        <w:pStyle w:val="subsectionauto"/>
      </w:pPr>
      <w:r>
        <w:fldChar w:fldCharType="begin"/>
      </w:r>
      <w:r w:rsidR="00790DEC">
        <w:instrText xml:space="preserve"> XE "powers of Holding </w:instrText>
      </w:r>
      <w:fldSimple w:instr=" DOCPROPERTY  Fount  \* MERGEFORMAT ">
        <w:r w:rsidR="00E67FC8">
          <w:instrText>Fount</w:instrText>
        </w:r>
      </w:fldSimple>
      <w:r w:rsidR="00790DEC">
        <w:instrText>s</w:instrText>
      </w:r>
      <w:r w:rsidR="00BE4E5E">
        <w:instrText xml:space="preserve"> </w:instrText>
      </w:r>
      <w:r w:rsidR="00790DEC">
        <w:instrText xml:space="preserve">:grant of appeal to leave by judicial bodies" </w:instrText>
      </w:r>
      <w:r>
        <w:fldChar w:fldCharType="end"/>
      </w:r>
      <w:r w:rsidR="006477C2" w:rsidRPr="00C80C42">
        <w:t xml:space="preserve">Except as provided in this section, this Constitution shall not impair any right which </w:t>
      </w:r>
      <w:r w:rsidR="00790DEC">
        <w:t xml:space="preserve">a judicial body of a Holding </w:t>
      </w:r>
      <w:fldSimple w:instr=" DOCPROPERTY  Fount  \* MERGEFORMAT ">
        <w:r w:rsidR="00E67FC8">
          <w:t>Fount</w:t>
        </w:r>
      </w:fldSimple>
      <w:r w:rsidR="006477C2" w:rsidRPr="00C80C42">
        <w:t xml:space="preserve"> to grant special leave of appeal from </w:t>
      </w:r>
      <w:r w:rsidR="00790DEC">
        <w:t xml:space="preserve">a decision of </w:t>
      </w:r>
      <w:r w:rsidR="006477C2" w:rsidRPr="00C80C42">
        <w:t xml:space="preserve">the </w:t>
      </w:r>
      <w:fldSimple w:instr=" DOCPROPERTY  SupremeTribunalShortName  \* MERGEFORMAT ">
        <w:r w:rsidR="00E67FC8">
          <w:t>Tribunal</w:t>
        </w:r>
      </w:fldSimple>
      <w:r w:rsidR="006477C2" w:rsidRPr="00C80C42">
        <w:t xml:space="preserve">. </w:t>
      </w:r>
    </w:p>
    <w:p w:rsidR="006477C2" w:rsidRDefault="00082680" w:rsidP="00AE39D3">
      <w:pPr>
        <w:pStyle w:val="subsectionauto"/>
      </w:pPr>
      <w:r>
        <w:fldChar w:fldCharType="begin"/>
      </w:r>
      <w:r w:rsidR="00790DEC">
        <w:instrText xml:space="preserve"> XE "assent to </w:instrText>
      </w:r>
      <w:r w:rsidR="00790DEC" w:rsidRPr="00621814">
        <w:instrText>Bills:appeals to</w:instrText>
      </w:r>
      <w:r w:rsidR="00790DEC">
        <w:instrText xml:space="preserve"> Holding </w:instrText>
      </w:r>
      <w:fldSimple w:instr=" DOCPROPERTY  Fount  \* MERGEFORMAT ">
        <w:r w:rsidR="00E67FC8">
          <w:instrText>Fount</w:instrText>
        </w:r>
      </w:fldSimple>
      <w:r w:rsidR="00790DEC">
        <w:instrText xml:space="preserve">s, limiting" </w:instrText>
      </w:r>
      <w:r>
        <w:fldChar w:fldCharType="end"/>
      </w:r>
      <w:r>
        <w:fldChar w:fldCharType="begin"/>
      </w:r>
      <w:r w:rsidR="00790DEC">
        <w:instrText xml:space="preserve"> XE "</w:instrText>
      </w:r>
      <w:fldSimple w:instr=" DOCPROPERTY  ManagerGeneral  \* MERGEFORMAT ">
        <w:r w:rsidR="00E67FC8">
          <w:instrText>Manager General</w:instrText>
        </w:r>
      </w:fldSimple>
      <w:r w:rsidR="00790DEC">
        <w:instrText xml:space="preserve">:assent to </w:instrText>
      </w:r>
      <w:r w:rsidR="00790DEC" w:rsidRPr="00621814">
        <w:instrText>Bills:</w:instrText>
      </w:r>
      <w:r w:rsidR="00790DEC">
        <w:instrText xml:space="preserve">limiting </w:instrText>
      </w:r>
      <w:r w:rsidR="00790DEC" w:rsidRPr="00621814">
        <w:instrText>appeals to</w:instrText>
      </w:r>
      <w:r w:rsidR="00790DEC">
        <w:instrText xml:space="preserve"> Holding </w:instrText>
      </w:r>
      <w:fldSimple w:instr=" DOCPROPERTY  Fount  \* MERGEFORMAT ">
        <w:r w:rsidR="00E67FC8">
          <w:instrText>Fount</w:instrText>
        </w:r>
      </w:fldSimple>
      <w:r w:rsidR="00790DEC">
        <w:instrText xml:space="preserve">s" </w:instrText>
      </w:r>
      <w:r>
        <w:fldChar w:fldCharType="end"/>
      </w:r>
      <w:r>
        <w:fldChar w:fldCharType="begin"/>
      </w:r>
      <w:r w:rsidR="00790DEC">
        <w:instrText xml:space="preserve"> XE "legislative powers:</w:instrText>
      </w:r>
      <w:fldSimple w:instr=" DOCPROPERTY  SupremeTribunal  \* MERGEFORMAT ">
        <w:r w:rsidR="00E67FC8">
          <w:instrText>Tribunal of Association</w:instrText>
        </w:r>
      </w:fldSimple>
      <w:r w:rsidR="00790DEC">
        <w:instrText xml:space="preserve"> decisions, limitation of </w:instrText>
      </w:r>
      <w:r w:rsidR="00790DEC" w:rsidRPr="00621814">
        <w:instrText>appeals to</w:instrText>
      </w:r>
      <w:r w:rsidR="00790DEC">
        <w:instrText xml:space="preserve"> Holding </w:instrText>
      </w:r>
      <w:fldSimple w:instr=" DOCPROPERTY  Fount  \* MERGEFORMAT ">
        <w:r w:rsidR="00E67FC8">
          <w:instrText>Fount</w:instrText>
        </w:r>
      </w:fldSimple>
      <w:r w:rsidR="00790DEC">
        <w:instrText xml:space="preserve">s" </w:instrText>
      </w:r>
      <w:r>
        <w:fldChar w:fldCharType="end"/>
      </w:r>
      <w:r>
        <w:fldChar w:fldCharType="begin"/>
      </w:r>
      <w:r w:rsidR="00790DEC">
        <w:instrText xml:space="preserve"> XE "legislative powers:Holding </w:instrText>
      </w:r>
      <w:fldSimple w:instr=" DOCPROPERTY  Fount  \* MERGEFORMAT ">
        <w:r w:rsidR="00E67FC8">
          <w:instrText>Fount</w:instrText>
        </w:r>
      </w:fldSimple>
      <w:r w:rsidR="00790DEC">
        <w:instrText xml:space="preserve">s, limitation of </w:instrText>
      </w:r>
      <w:r w:rsidR="00790DEC" w:rsidRPr="00621814">
        <w:instrText>appeals</w:instrText>
      </w:r>
      <w:r w:rsidR="00790DEC">
        <w:instrText xml:space="preserve">" </w:instrText>
      </w:r>
      <w:r>
        <w:fldChar w:fldCharType="end"/>
      </w:r>
      <w:r>
        <w:fldChar w:fldCharType="begin"/>
      </w:r>
      <w:r w:rsidR="00790DEC">
        <w:instrText xml:space="preserve"> XE "</w:instrText>
      </w:r>
      <w:fldSimple w:instr=" DOCPROPERTY  Founder  \* MERGEFORMAT ">
        <w:r w:rsidR="00E67FC8">
          <w:instrText>Enactor</w:instrText>
        </w:r>
      </w:fldSimple>
      <w:r w:rsidR="00790DEC">
        <w:instrText>’</w:instrText>
      </w:r>
      <w:r w:rsidR="00790DEC" w:rsidRPr="00E730BF">
        <w:instrText>s pleasure</w:instrText>
      </w:r>
      <w:r w:rsidR="00790DEC">
        <w:instrText xml:space="preserve">, </w:instrText>
      </w:r>
      <w:r w:rsidR="00790DEC" w:rsidRPr="00E730BF">
        <w:instrText>Bills reserved for</w:instrText>
      </w:r>
      <w:r w:rsidR="00790DEC">
        <w:instrText>:</w:instrText>
      </w:r>
      <w:r w:rsidR="00790DEC" w:rsidRPr="00790DEC">
        <w:instrText>limiting matters in which leave may be asked to appeal from</w:instrText>
      </w:r>
      <w:r w:rsidR="00790DEC">
        <w:instrText xml:space="preserve"> </w:instrText>
      </w:r>
      <w:fldSimple w:instr=" DOCPROPERTY  SupremeTribunal  \* MERGEFORMAT ">
        <w:r w:rsidR="00E67FC8">
          <w:instrText>Tribunal of Association</w:instrText>
        </w:r>
      </w:fldSimple>
      <w:r w:rsidR="00790DEC" w:rsidRPr="00790DEC">
        <w:instrText xml:space="preserve"> to </w:instrText>
      </w:r>
      <w:r w:rsidR="00790DEC">
        <w:instrText xml:space="preserve">Holding </w:instrText>
      </w:r>
      <w:fldSimple w:instr=" DOCPROPERTY  Fount  \* MERGEFORMAT ">
        <w:r w:rsidR="00E67FC8">
          <w:instrText>Fount</w:instrText>
        </w:r>
      </w:fldSimple>
      <w:r w:rsidR="00790DEC">
        <w:instrText xml:space="preserve">s" </w:instrText>
      </w:r>
      <w:r>
        <w:fldChar w:fldCharType="end"/>
      </w:r>
      <w:r>
        <w:fldChar w:fldCharType="begin"/>
      </w:r>
      <w:r w:rsidR="00790DEC">
        <w:instrText xml:space="preserve"> XE "reservation of Bills:</w:instrText>
      </w:r>
      <w:r w:rsidR="00790DEC" w:rsidRPr="00790DEC">
        <w:instrText>limiting appeal</w:instrText>
      </w:r>
      <w:r w:rsidR="00790DEC">
        <w:instrText>s</w:instrText>
      </w:r>
      <w:r w:rsidR="00790DEC" w:rsidRPr="00790DEC">
        <w:instrText xml:space="preserve"> to </w:instrText>
      </w:r>
      <w:r w:rsidR="00790DEC">
        <w:instrText xml:space="preserve">Holding </w:instrText>
      </w:r>
      <w:fldSimple w:instr=" DOCPROPERTY  Fount  \* MERGEFORMAT ">
        <w:r w:rsidR="00E67FC8">
          <w:instrText>Fount</w:instrText>
        </w:r>
      </w:fldSimple>
      <w:r w:rsidR="00790DEC">
        <w:instrText xml:space="preserve">s" </w:instrText>
      </w:r>
      <w:r>
        <w:fldChar w:fldCharType="end"/>
      </w:r>
      <w:r>
        <w:fldChar w:fldCharType="begin"/>
      </w:r>
      <w:r w:rsidR="00790DEC">
        <w:instrText xml:space="preserve"> XE "</w:instrText>
      </w:r>
      <w:r w:rsidR="00597543">
        <w:instrText>Foundational Assent</w:instrText>
      </w:r>
      <w:r w:rsidR="00790DEC" w:rsidRPr="00621814">
        <w:instrText>:appeals to</w:instrText>
      </w:r>
      <w:r w:rsidR="00790DEC">
        <w:instrText xml:space="preserve"> Holding </w:instrText>
      </w:r>
      <w:fldSimple w:instr=" DOCPROPERTY  Fount  \* MERGEFORMAT ">
        <w:r w:rsidR="00E67FC8">
          <w:instrText>Fount</w:instrText>
        </w:r>
      </w:fldSimple>
      <w:r w:rsidR="00790DEC">
        <w:instrText xml:space="preserve">s, laws limiting" </w:instrText>
      </w:r>
      <w:r>
        <w:fldChar w:fldCharType="end"/>
      </w:r>
      <w:r w:rsidR="006477C2" w:rsidRPr="00C80C42">
        <w:t xml:space="preserve">The </w:t>
      </w:r>
      <w:fldSimple w:instr=" DOCPROPERTY  Board  \* MERGEFORMAT ">
        <w:r w:rsidR="00E67FC8">
          <w:t>Board</w:t>
        </w:r>
      </w:fldSimple>
      <w:r w:rsidR="006477C2" w:rsidRPr="00C80C42">
        <w:t xml:space="preserve"> may </w:t>
      </w:r>
      <w:r w:rsidR="00B9451A">
        <w:t>make laws</w:t>
      </w:r>
      <w:r w:rsidR="006477C2" w:rsidRPr="00C80C42">
        <w:t xml:space="preserve"> limiting the matters in which such leave may be asked, but proposed </w:t>
      </w:r>
      <w:r w:rsidR="00B9451A">
        <w:t>law</w:t>
      </w:r>
      <w:r w:rsidR="006477C2" w:rsidRPr="00C80C42">
        <w:t xml:space="preserve"> containing any such limitation shall be reserved by the </w:t>
      </w:r>
      <w:fldSimple w:instr=" DOCPROPERTY  ManagerGeneral  \* MERGEFORMAT ">
        <w:r w:rsidR="00E67FC8">
          <w:t>Manager General</w:t>
        </w:r>
      </w:fldSimple>
      <w:r w:rsidR="006477C2" w:rsidRPr="00C80C42">
        <w:t xml:space="preserve"> for </w:t>
      </w:r>
      <w:fldSimple w:instr=" DOCPROPERTY  FounderStyle  \* MERGEFORMAT ">
        <w:r w:rsidR="00E67FC8">
          <w:t>Mister Management</w:t>
        </w:r>
      </w:fldSimple>
      <w:r w:rsidR="006477C2" w:rsidRPr="00C80C42">
        <w:t>’s pleasure</w:t>
      </w:r>
      <w:r w:rsidR="00850400">
        <w:t xml:space="preserve"> in Right of the Holding </w:t>
      </w:r>
      <w:fldSimple w:instr=" DOCPROPERTY  Fount  \* MERGEFORMAT ">
        <w:r w:rsidR="00E67FC8">
          <w:t>Fount</w:t>
        </w:r>
      </w:fldSimple>
      <w:r w:rsidR="006477C2" w:rsidRPr="00C80C42">
        <w:t>.</w:t>
      </w:r>
    </w:p>
    <w:p w:rsidR="006477C2" w:rsidRPr="00C80C42" w:rsidRDefault="002557A2" w:rsidP="006477C2">
      <w:pPr>
        <w:pStyle w:val="ActHead5auto"/>
        <w:rPr>
          <w:szCs w:val="6"/>
        </w:rPr>
      </w:pPr>
      <w:bookmarkStart w:id="1138" w:name="_Toc303349244"/>
      <w:bookmarkStart w:id="1139" w:name="_Toc530649845"/>
      <w:bookmarkStart w:id="1140" w:name="_Ref530046895"/>
      <w:bookmarkStart w:id="1141" w:name="s75"/>
      <w:bookmarkStart w:id="1142" w:name="ss75_76"/>
      <w:bookmarkEnd w:id="1129"/>
      <w:bookmarkEnd w:id="1134"/>
      <w:r>
        <w:t xml:space="preserve">  </w:t>
      </w:r>
      <w:bookmarkStart w:id="1143" w:name="_Toc32667157"/>
      <w:bookmarkStart w:id="1144" w:name="_Ref21976782"/>
      <w:r w:rsidR="006477C2" w:rsidRPr="00C80C42">
        <w:t xml:space="preserve">Original jurisdiction of </w:t>
      </w:r>
      <w:bookmarkEnd w:id="1138"/>
      <w:r w:rsidR="00082680">
        <w:fldChar w:fldCharType="begin"/>
      </w:r>
      <w:r w:rsidR="00850400">
        <w:instrText xml:space="preserve"> DOCPROPERTY  SupremeTribunalShortName  \* MERGEFORMAT </w:instrText>
      </w:r>
      <w:r w:rsidR="00082680">
        <w:fldChar w:fldCharType="separate"/>
      </w:r>
      <w:r w:rsidR="00E67FC8">
        <w:t>Tribunal</w:t>
      </w:r>
      <w:bookmarkEnd w:id="1139"/>
      <w:bookmarkEnd w:id="1143"/>
      <w:r w:rsidR="00082680">
        <w:fldChar w:fldCharType="end"/>
      </w:r>
      <w:bookmarkEnd w:id="1140"/>
      <w:bookmarkEnd w:id="1144"/>
    </w:p>
    <w:p w:rsidR="006477C2" w:rsidRPr="00C80C42" w:rsidRDefault="003724E1" w:rsidP="003724E1">
      <w:pPr>
        <w:pStyle w:val="subsection"/>
      </w:pPr>
      <w:r>
        <w:tab/>
      </w:r>
      <w:r>
        <w:tab/>
      </w:r>
      <w:r w:rsidR="00082680" w:rsidRPr="00EB3E71">
        <w:fldChar w:fldCharType="begin"/>
      </w:r>
      <w:r w:rsidR="00C1761D" w:rsidRPr="00EB3E71">
        <w:instrText xml:space="preserve"> XE "</w:instrText>
      </w:r>
      <w:r w:rsidR="00C1761D">
        <w:instrText xml:space="preserve">original </w:instrText>
      </w:r>
      <w:r w:rsidR="00C1761D" w:rsidRPr="00EB3E71">
        <w:instrText xml:space="preserve">jurisdiction of the </w:instrText>
      </w:r>
      <w:fldSimple w:instr=" DOCPROPERTY  SupremeTribunal  \* MERGEFORMAT ">
        <w:r w:rsidR="00E67FC8">
          <w:instrText>Tribunal of Association</w:instrText>
        </w:r>
      </w:fldSimple>
      <w:r w:rsidR="00C1761D">
        <w:instrText xml:space="preserve">" \r "ss75_76" </w:instrText>
      </w:r>
      <w:r w:rsidR="00082680" w:rsidRPr="00EB3E71">
        <w:fldChar w:fldCharType="end"/>
      </w:r>
      <w:r w:rsidR="00082680" w:rsidRPr="00EB3E71">
        <w:fldChar w:fldCharType="begin"/>
      </w:r>
      <w:r w:rsidR="00912714" w:rsidRPr="00EB3E71">
        <w:instrText xml:space="preserve"> XE "</w:instrText>
      </w:r>
      <w:fldSimple w:instr=" DOCPROPERTY  SupremeTribunal  \* MERGEFORMAT ">
        <w:r w:rsidR="00E67FC8">
          <w:instrText>Tribunal of Association</w:instrText>
        </w:r>
      </w:fldSimple>
      <w:r w:rsidR="00912714" w:rsidRPr="00EB3E71">
        <w:instrText>:jurisdiction</w:instrText>
      </w:r>
      <w:r w:rsidR="00912714">
        <w:instrText>:original</w:instrText>
      </w:r>
      <w:r w:rsidR="00912714" w:rsidRPr="00EB3E71">
        <w:instrText xml:space="preserve">" </w:instrText>
      </w:r>
      <w:r w:rsidR="00912714">
        <w:instrText xml:space="preserve">\r "ss75_76" </w:instrText>
      </w:r>
      <w:r w:rsidR="00082680" w:rsidRPr="00EB3E71">
        <w:fldChar w:fldCharType="end"/>
      </w:r>
      <w:r w:rsidR="00082680" w:rsidRPr="00EB3E71">
        <w:fldChar w:fldCharType="begin"/>
      </w:r>
      <w:r w:rsidR="00912714" w:rsidRPr="00EB3E71">
        <w:instrText xml:space="preserve"> XE "</w:instrText>
      </w:r>
      <w:r w:rsidR="000C2786">
        <w:instrText>judicature</w:instrText>
      </w:r>
      <w:r w:rsidR="00912714" w:rsidRPr="00EB3E71">
        <w:instrText>:</w:instrText>
      </w:r>
      <w:fldSimple w:instr=" DOCPROPERTY  SupremeTribunal  \* MERGEFORMAT ">
        <w:r w:rsidR="00E67FC8">
          <w:instrText>Tribunal of Association</w:instrText>
        </w:r>
      </w:fldSimple>
      <w:r w:rsidR="00912714" w:rsidRPr="00EB3E71">
        <w:instrText>:</w:instrText>
      </w:r>
      <w:r w:rsidR="00912714">
        <w:instrText xml:space="preserve">original </w:instrText>
      </w:r>
      <w:r w:rsidR="00912714" w:rsidRPr="00EB3E71">
        <w:instrText xml:space="preserve">jurisdiction" </w:instrText>
      </w:r>
      <w:r w:rsidR="00912714">
        <w:instrText xml:space="preserve">\r "ss75_76" </w:instrText>
      </w:r>
      <w:r w:rsidR="00082680" w:rsidRPr="00EB3E71">
        <w:fldChar w:fldCharType="end"/>
      </w:r>
      <w:r w:rsidR="00082680" w:rsidRPr="00EB3E71">
        <w:fldChar w:fldCharType="begin"/>
      </w:r>
      <w:r w:rsidR="00912714" w:rsidRPr="00EB3E71">
        <w:instrText xml:space="preserve"> XE "corporate jurisdiction:</w:instrText>
      </w:r>
      <w:r w:rsidR="00912714">
        <w:instrText xml:space="preserve">original </w:instrText>
      </w:r>
      <w:r w:rsidR="00912714" w:rsidRPr="00EB3E71">
        <w:instrText>jurisdiction:</w:instrText>
      </w:r>
      <w:fldSimple w:instr=" DOCPROPERTY  SupremeTribunal  \* MERGEFORMAT ">
        <w:r w:rsidR="00E67FC8">
          <w:instrText>Tribunal of Association</w:instrText>
        </w:r>
      </w:fldSimple>
      <w:r w:rsidR="00912714" w:rsidRPr="00EB3E71">
        <w:instrText xml:space="preserve">" </w:instrText>
      </w:r>
      <w:r w:rsidR="00912714">
        <w:instrText xml:space="preserve">\r "ss75_76" </w:instrText>
      </w:r>
      <w:r w:rsidR="00082680" w:rsidRPr="00EB3E71">
        <w:fldChar w:fldCharType="end"/>
      </w:r>
      <w:r w:rsidR="00082680">
        <w:fldChar w:fldCharType="begin"/>
      </w:r>
      <w:r w:rsidR="00291329">
        <w:instrText xml:space="preserve"> XE "</w:instrText>
      </w:r>
      <w:r w:rsidR="00291329" w:rsidRPr="00BB6B5E">
        <w:instrText xml:space="preserve">treaties:jurisdiction of </w:instrText>
      </w:r>
      <w:fldSimple w:instr=" DOCPROPERTY  SupremeTribunal  \* MERGEFORMAT ">
        <w:r w:rsidR="00E67FC8">
          <w:instrText>Tribunal of Association</w:instrText>
        </w:r>
      </w:fldSimple>
      <w:r w:rsidR="00291329" w:rsidRPr="00BB6B5E">
        <w:instrText xml:space="preserve"> and definition</w:instrText>
      </w:r>
      <w:r w:rsidR="00217B17" w:rsidRPr="00217B17">
        <w:instrText xml:space="preserve"> </w:instrText>
      </w:r>
      <w:r w:rsidR="00217B17" w:rsidRPr="00235972">
        <w:instrText xml:space="preserve">of </w:instrText>
      </w:r>
      <w:r w:rsidR="00217B17">
        <w:instrText>‘</w:instrText>
      </w:r>
      <w:r w:rsidR="00217B17" w:rsidRPr="00235972">
        <w:instrText>non-political jurisdiction with similar status</w:instrText>
      </w:r>
      <w:r w:rsidR="00217B17">
        <w:instrText>’ and ‘treaty’</w:instrText>
      </w:r>
      <w:r w:rsidR="00291329">
        <w:instrText xml:space="preserve">" \r "s75" </w:instrText>
      </w:r>
      <w:r w:rsidR="00082680">
        <w:fldChar w:fldCharType="end"/>
      </w:r>
      <w:r w:rsidR="00082680">
        <w:fldChar w:fldCharType="begin"/>
      </w:r>
      <w:r w:rsidR="00291329">
        <w:instrText xml:space="preserve"> XE "non-political jurisdictions</w:instrText>
      </w:r>
      <w:r w:rsidR="00291329" w:rsidRPr="00BB6B5E">
        <w:instrText xml:space="preserve">:jurisdiction of </w:instrText>
      </w:r>
      <w:fldSimple w:instr=" DOCPROPERTY  SupremeTribunal  \* MERGEFORMAT ">
        <w:r w:rsidR="00E67FC8">
          <w:instrText>Tribunal of Association</w:instrText>
        </w:r>
      </w:fldSimple>
      <w:r w:rsidR="00291329" w:rsidRPr="00BB6B5E">
        <w:instrText xml:space="preserve"> and definition</w:instrText>
      </w:r>
      <w:r w:rsidR="00217B17" w:rsidRPr="00217B17">
        <w:instrText xml:space="preserve"> </w:instrText>
      </w:r>
      <w:r w:rsidR="00217B17" w:rsidRPr="00235972">
        <w:instrText xml:space="preserve">of </w:instrText>
      </w:r>
      <w:r w:rsidR="00217B17">
        <w:instrText>‘</w:instrText>
      </w:r>
      <w:r w:rsidR="00217B17" w:rsidRPr="00235972">
        <w:instrText>non-political jurisdiction with similar status</w:instrText>
      </w:r>
      <w:r w:rsidR="00217B17">
        <w:instrText>’ and ‘treaty’</w:instrText>
      </w:r>
      <w:r w:rsidR="00291329">
        <w:instrText xml:space="preserve">" \r "s75" </w:instrText>
      </w:r>
      <w:r w:rsidR="00082680">
        <w:fldChar w:fldCharType="end"/>
      </w:r>
      <w:r w:rsidR="006477C2" w:rsidRPr="00C80C42">
        <w:t>In all matters:</w:t>
      </w:r>
    </w:p>
    <w:p w:rsidR="006477C2" w:rsidRPr="00C80C42" w:rsidRDefault="00082680" w:rsidP="005D577F">
      <w:pPr>
        <w:pStyle w:val="paragraphauto"/>
      </w:pPr>
      <w:r>
        <w:fldChar w:fldCharType="begin"/>
      </w:r>
      <w:r w:rsidR="00790DEC">
        <w:instrText xml:space="preserve"> XE "external affairs and relations:</w:instrText>
      </w:r>
      <w:r w:rsidR="00790DEC" w:rsidRPr="00790DEC">
        <w:instrText xml:space="preserve">jurisdiction in matters </w:instrText>
      </w:r>
      <w:r w:rsidR="00790DEC">
        <w:instrText xml:space="preserve">relating to" </w:instrText>
      </w:r>
      <w:r>
        <w:fldChar w:fldCharType="end"/>
      </w:r>
      <w:r>
        <w:fldChar w:fldCharType="begin"/>
      </w:r>
      <w:r w:rsidR="00C1761D">
        <w:instrText xml:space="preserve"> XE "</w:instrText>
      </w:r>
      <w:r w:rsidR="00C1761D" w:rsidRPr="00F408F1">
        <w:instrText>treaties:jurisdiction in matters arising under</w:instrText>
      </w:r>
      <w:r w:rsidR="00C1761D">
        <w:instrText xml:space="preserve">" </w:instrText>
      </w:r>
      <w:r>
        <w:fldChar w:fldCharType="end"/>
      </w:r>
      <w:r w:rsidR="006477C2" w:rsidRPr="00C80C42">
        <w:t>arising under any</w:t>
      </w:r>
      <w:r w:rsidR="00850400">
        <w:t xml:space="preserve"> </w:t>
      </w:r>
      <w:r w:rsidR="009A1D89">
        <w:t>treaty</w:t>
      </w:r>
      <w:r w:rsidR="006477C2" w:rsidRPr="00C80C42">
        <w:t>;</w:t>
      </w:r>
    </w:p>
    <w:p w:rsidR="006477C2" w:rsidRPr="00C80C42" w:rsidRDefault="00082680" w:rsidP="005D577F">
      <w:pPr>
        <w:pStyle w:val="paragraphauto"/>
      </w:pPr>
      <w:r>
        <w:fldChar w:fldCharType="begin"/>
      </w:r>
      <w:r w:rsidR="00291329">
        <w:instrText xml:space="preserve"> XE "representatives of non-political jurisdictions</w:instrText>
      </w:r>
      <w:r w:rsidR="00790DEC" w:rsidRPr="00790DEC">
        <w:instrText>, jurisdiction in matters affecting</w:instrText>
      </w:r>
      <w:r w:rsidR="00291329">
        <w:instrText xml:space="preserve">" </w:instrText>
      </w:r>
      <w:r>
        <w:fldChar w:fldCharType="end"/>
      </w:r>
      <w:r>
        <w:fldChar w:fldCharType="begin"/>
      </w:r>
      <w:r w:rsidR="00291329">
        <w:instrText xml:space="preserve"> XE "consultants of non-political jurisdictions</w:instrText>
      </w:r>
      <w:r w:rsidR="00790DEC" w:rsidRPr="00790DEC">
        <w:instrText>, jurisdiction in matters affecting</w:instrText>
      </w:r>
      <w:r w:rsidR="00291329">
        <w:instrText xml:space="preserve">" </w:instrText>
      </w:r>
      <w:r>
        <w:fldChar w:fldCharType="end"/>
      </w:r>
      <w:r>
        <w:fldChar w:fldCharType="begin"/>
      </w:r>
      <w:r w:rsidR="00790DEC">
        <w:instrText xml:space="preserve"> XE "non-political jurisdictions:representatives and consultants:</w:instrText>
      </w:r>
      <w:r w:rsidR="00790DEC" w:rsidRPr="00790DEC">
        <w:instrText>jurisdiction in matters affecting</w:instrText>
      </w:r>
      <w:r w:rsidR="00790DEC">
        <w:instrText xml:space="preserve">" </w:instrText>
      </w:r>
      <w:r>
        <w:fldChar w:fldCharType="end"/>
      </w:r>
      <w:r>
        <w:fldChar w:fldCharType="begin"/>
      </w:r>
      <w:r w:rsidR="00790DEC">
        <w:instrText xml:space="preserve"> XE "diplomats of other non-political jurisdictions</w:instrText>
      </w:r>
      <w:r w:rsidR="006B2C8A">
        <w:instrText>:</w:instrText>
      </w:r>
      <w:r w:rsidR="00790DEC" w:rsidRPr="00790DEC">
        <w:instrText>jurisdiction in matters affecting</w:instrText>
      </w:r>
      <w:r w:rsidR="00790DEC">
        <w:instrText xml:space="preserve">" </w:instrText>
      </w:r>
      <w:r>
        <w:fldChar w:fldCharType="end"/>
      </w:r>
      <w:r>
        <w:fldChar w:fldCharType="begin"/>
      </w:r>
      <w:r w:rsidR="00790DEC">
        <w:instrText xml:space="preserve"> XE "other non-political jurisdictions:representatives and consultants:</w:instrText>
      </w:r>
      <w:r w:rsidR="00790DEC" w:rsidRPr="00790DEC">
        <w:instrText>jurisdiction in matters affecting</w:instrText>
      </w:r>
      <w:r w:rsidR="00790DEC">
        <w:instrText xml:space="preserve">" </w:instrText>
      </w:r>
      <w:r>
        <w:fldChar w:fldCharType="end"/>
      </w:r>
      <w:r w:rsidR="006477C2" w:rsidRPr="00C80C42">
        <w:t>affecting consul</w:t>
      </w:r>
      <w:r w:rsidR="00912714">
        <w:t>tant</w:t>
      </w:r>
      <w:r w:rsidR="006477C2" w:rsidRPr="00C80C42">
        <w:t xml:space="preserve">s or other representatives of other </w:t>
      </w:r>
      <w:r w:rsidR="00850400">
        <w:t>non-political jurisdictions</w:t>
      </w:r>
      <w:r w:rsidR="00291329">
        <w:t xml:space="preserve"> with similar status</w:t>
      </w:r>
      <w:r w:rsidR="006477C2" w:rsidRPr="00C80C42">
        <w:t>;</w:t>
      </w:r>
    </w:p>
    <w:p w:rsidR="006477C2" w:rsidRDefault="00082680" w:rsidP="005D577F">
      <w:pPr>
        <w:pStyle w:val="paragraphauto"/>
      </w:pPr>
      <w:r>
        <w:fldChar w:fldCharType="begin"/>
      </w:r>
      <w:r w:rsidR="00C1761D">
        <w:instrText xml:space="preserve"> XE "</w:instrText>
      </w:r>
      <w:r w:rsidR="00C1761D" w:rsidRPr="009A114E">
        <w:instrText>judicial proceedings:</w:instrText>
      </w:r>
      <w:r w:rsidR="00C1761D" w:rsidRPr="004D2E26">
        <w:instrText xml:space="preserve">by or against </w:instrText>
      </w:r>
      <w:fldSimple w:instr=" DOCPROPERTY  Fount  \* MERGEFORMAT ">
        <w:r w:rsidR="00E67FC8">
          <w:instrText>Fount</w:instrText>
        </w:r>
      </w:fldSimple>
      <w:r w:rsidR="00C1761D">
        <w:instrText xml:space="preserve">" </w:instrText>
      </w:r>
      <w:r>
        <w:fldChar w:fldCharType="end"/>
      </w:r>
      <w:r>
        <w:fldChar w:fldCharType="begin"/>
      </w:r>
      <w:r w:rsidR="00790DEC">
        <w:instrText xml:space="preserve"> XE </w:instrText>
      </w:r>
      <w:r w:rsidR="000659B7">
        <w:instrText>“Company :</w:instrText>
      </w:r>
      <w:r w:rsidR="00790DEC" w:rsidRPr="004D2E26">
        <w:instrText xml:space="preserve">proceedings by or against </w:instrText>
      </w:r>
      <w:fldSimple w:instr=" DOCPROPERTY  Fount  \* MERGEFORMAT ">
        <w:r w:rsidR="00E67FC8">
          <w:instrText>Fount</w:instrText>
        </w:r>
      </w:fldSimple>
      <w:r w:rsidR="00790DEC">
        <w:instrText xml:space="preserve">" </w:instrText>
      </w:r>
      <w:r>
        <w:fldChar w:fldCharType="end"/>
      </w:r>
      <w:r>
        <w:fldChar w:fldCharType="begin"/>
      </w:r>
      <w:r w:rsidR="00790DEC">
        <w:instrText xml:space="preserve"> XE "</w:instrText>
      </w:r>
      <w:fldSimple w:instr=" DOCPROPERTY  Fount  \* MERGEFORMAT ">
        <w:r w:rsidR="00E67FC8">
          <w:instrText>Fount</w:instrText>
        </w:r>
      </w:fldSimple>
      <w:r w:rsidR="00790DEC" w:rsidRPr="004D2E26">
        <w:instrText>:proceedings by or against</w:instrText>
      </w:r>
      <w:r w:rsidR="00790DEC">
        <w:instrText xml:space="preserve">" </w:instrText>
      </w:r>
      <w:r>
        <w:fldChar w:fldCharType="end"/>
      </w:r>
      <w:r>
        <w:fldChar w:fldCharType="begin"/>
      </w:r>
      <w:r w:rsidR="00B518AE">
        <w:instrText xml:space="preserve"> XE </w:instrText>
      </w:r>
      <w:r w:rsidR="00597543">
        <w:instrText>"</w:instrText>
      </w:r>
      <w:r w:rsidR="00281CB7">
        <w:instrText>Executive Government</w:instrText>
      </w:r>
      <w:r w:rsidR="00597543"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597543" w:rsidRPr="00EA34D4">
        <w:instrText>)</w:instrText>
      </w:r>
      <w:r w:rsidR="00597543">
        <w:instrText>:</w:instrText>
      </w:r>
      <w:r w:rsidR="00B518AE" w:rsidRPr="004D2E26">
        <w:instrText>proceedings by or against</w:instrText>
      </w:r>
      <w:r w:rsidR="00B518AE">
        <w:instrText xml:space="preserve">" </w:instrText>
      </w:r>
      <w:r>
        <w:fldChar w:fldCharType="end"/>
      </w:r>
      <w:r>
        <w:fldChar w:fldCharType="begin"/>
      </w:r>
      <w:r w:rsidR="0099052F">
        <w:instrText xml:space="preserve"> XE "Government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r w:rsidR="0099052F" w:rsidRPr="004D2E26">
        <w:instrText>proceedings by or against</w:instrText>
      </w:r>
      <w:r w:rsidR="0099052F">
        <w:instrText xml:space="preserve">" </w:instrText>
      </w:r>
      <w:r>
        <w:fldChar w:fldCharType="end"/>
      </w:r>
      <w:r w:rsidR="006477C2" w:rsidRPr="00C80C42">
        <w:t xml:space="preserve">in which the </w:t>
      </w:r>
      <w:fldSimple w:instr=" DOCPROPERTY  Fount  \* MERGEFORMAT ">
        <w:r w:rsidR="00E67FC8">
          <w:t>Fount</w:t>
        </w:r>
      </w:fldSimple>
      <w:r w:rsidR="007367FE">
        <w:t xml:space="preserve"> in Right of </w:t>
      </w:r>
      <w:fldSimple w:instr=" DOCPROPERTY  Company  \* MERGEFORMAT ">
        <w:r w:rsidR="00E67FC8">
          <w:t>Urabba Parks</w:t>
        </w:r>
      </w:fldSimple>
      <w:r w:rsidR="006477C2" w:rsidRPr="00C80C42">
        <w:t xml:space="preserve">, or a person suing or being sued on behalf of the </w:t>
      </w:r>
      <w:fldSimple w:instr=" DOCPROPERTY  Fount  \* MERGEFORMAT ">
        <w:r w:rsidR="00E67FC8">
          <w:t>Fount</w:t>
        </w:r>
      </w:fldSimple>
      <w:r w:rsidR="007367FE">
        <w:t xml:space="preserve"> in </w:t>
      </w:r>
      <w:r w:rsidR="004821C5">
        <w:t>that</w:t>
      </w:r>
      <w:r w:rsidR="007367FE">
        <w:t xml:space="preserve"> Right</w:t>
      </w:r>
      <w:r w:rsidR="006477C2" w:rsidRPr="00C80C42">
        <w:t>, is a party;</w:t>
      </w:r>
    </w:p>
    <w:p w:rsidR="00C1761D" w:rsidRPr="00C80C42" w:rsidRDefault="00082680" w:rsidP="005D577F">
      <w:pPr>
        <w:pStyle w:val="paragraphauto"/>
      </w:pPr>
      <w:r>
        <w:fldChar w:fldCharType="begin"/>
      </w:r>
      <w:r w:rsidR="00C1761D">
        <w:instrText xml:space="preserve"> XE "</w:instrText>
      </w:r>
      <w:r w:rsidR="00C1761D" w:rsidRPr="009A114E">
        <w:instrText>judicial proceedings:between jurisdictional divisions</w:instrText>
      </w:r>
      <w:r w:rsidR="00C1761D">
        <w:instrText xml:space="preserve">" </w:instrText>
      </w:r>
      <w:r>
        <w:fldChar w:fldCharType="end"/>
      </w:r>
      <w:r>
        <w:fldChar w:fldCharType="begin"/>
      </w:r>
      <w:r w:rsidR="00C1761D">
        <w:instrText xml:space="preserve"> XE "</w:instrText>
      </w:r>
      <w:r w:rsidR="00C1761D" w:rsidRPr="00DD7C1A">
        <w:instrText xml:space="preserve">people of </w:instrText>
      </w:r>
      <w:r w:rsidR="00C1761D">
        <w:instrText xml:space="preserve">a </w:instrText>
      </w:r>
      <w:r w:rsidR="00C1761D" w:rsidRPr="009A114E">
        <w:instrText>jurisdictional division</w:instrText>
      </w:r>
      <w:r w:rsidR="00C1761D" w:rsidRPr="00DD7C1A">
        <w:instrText xml:space="preserve">:jurisdiction in matters involving different </w:instrText>
      </w:r>
      <w:r w:rsidR="00C1761D" w:rsidRPr="009A114E">
        <w:instrText>jurisdictional divisions</w:instrText>
      </w:r>
      <w:r w:rsidR="00C1761D">
        <w:instrText xml:space="preserve">" </w:instrText>
      </w:r>
      <w:r>
        <w:fldChar w:fldCharType="end"/>
      </w:r>
      <w:r>
        <w:fldChar w:fldCharType="begin"/>
      </w:r>
      <w:r w:rsidR="00C1761D">
        <w:instrText xml:space="preserve"> XE "membershuip by residence</w:instrText>
      </w:r>
      <w:r w:rsidR="00C1761D" w:rsidRPr="00DD7C1A">
        <w:instrText xml:space="preserve">:jurisdiction in matters involving different </w:instrText>
      </w:r>
      <w:r w:rsidR="00C1761D" w:rsidRPr="009A114E">
        <w:instrText>jurisdictional divisions</w:instrText>
      </w:r>
      <w:r w:rsidR="00C1761D">
        <w:instrText xml:space="preserve">" </w:instrText>
      </w:r>
      <w:r>
        <w:fldChar w:fldCharType="end"/>
      </w:r>
      <w:r>
        <w:fldChar w:fldCharType="begin"/>
      </w:r>
      <w:r w:rsidR="00C1761D">
        <w:instrText xml:space="preserve"> XE "residents of jurisdictional divisions</w:instrText>
      </w:r>
      <w:r w:rsidR="00C1761D" w:rsidRPr="00DD7C1A">
        <w:instrText xml:space="preserve">:jurisdiction in matters involving different </w:instrText>
      </w:r>
      <w:r w:rsidR="00C1761D" w:rsidRPr="009A114E">
        <w:instrText>jurisdictional divisions</w:instrText>
      </w:r>
      <w:r w:rsidR="00C1761D">
        <w:instrText xml:space="preserve">" </w:instrText>
      </w:r>
      <w:r>
        <w:fldChar w:fldCharType="end"/>
      </w:r>
      <w:r>
        <w:fldChar w:fldCharType="begin"/>
      </w:r>
      <w:r w:rsidR="007E19CC">
        <w:instrText xml:space="preserve"> XE "</w:instrText>
      </w:r>
      <w:r w:rsidR="007E19CC" w:rsidRPr="00A66F83">
        <w:instrText>jurisdictional divisions:jurisdiction in matters between</w:instrText>
      </w:r>
      <w:r w:rsidR="007E19CC">
        <w:instrText xml:space="preserve">" </w:instrText>
      </w:r>
      <w:r>
        <w:fldChar w:fldCharType="end"/>
      </w:r>
      <w:r w:rsidR="00C1761D">
        <w:t>between jurisdictional divisions</w:t>
      </w:r>
      <w:r w:rsidR="00C1761D" w:rsidRPr="00C80C42">
        <w:t xml:space="preserve">, or between </w:t>
      </w:r>
      <w:r w:rsidR="00C1761D">
        <w:t>members by residence</w:t>
      </w:r>
      <w:r w:rsidR="00C1761D" w:rsidRPr="00C80C42">
        <w:t xml:space="preserve"> of different </w:t>
      </w:r>
      <w:r w:rsidR="00C1761D">
        <w:t>jurisdictional divisions</w:t>
      </w:r>
      <w:r w:rsidR="00C1761D" w:rsidRPr="00C80C42">
        <w:t xml:space="preserve">, or between a </w:t>
      </w:r>
      <w:r w:rsidR="00C1761D">
        <w:t>jurisdictional division</w:t>
      </w:r>
      <w:r w:rsidR="00C1761D" w:rsidRPr="00C80C42">
        <w:t xml:space="preserve"> and a </w:t>
      </w:r>
      <w:r w:rsidR="00C1761D">
        <w:t>member by residence</w:t>
      </w:r>
      <w:r w:rsidR="00C1761D" w:rsidRPr="00C80C42">
        <w:t xml:space="preserve"> of another </w:t>
      </w:r>
      <w:r w:rsidR="00C1761D">
        <w:t>jurisdictional division;</w:t>
      </w:r>
    </w:p>
    <w:p w:rsidR="006477C2" w:rsidRDefault="00082680" w:rsidP="005D577F">
      <w:pPr>
        <w:pStyle w:val="paragraphauto"/>
      </w:pPr>
      <w:r>
        <w:fldChar w:fldCharType="begin"/>
      </w:r>
      <w:r w:rsidR="00790DEC">
        <w:instrText xml:space="preserve"> XE "injunction </w:instrText>
      </w:r>
      <w:r w:rsidR="00C1761D">
        <w:instrText xml:space="preserve">sought </w:instrText>
      </w:r>
      <w:r w:rsidR="00790DEC">
        <w:instrText xml:space="preserve">against </w:instrText>
      </w:r>
      <w:r w:rsidR="00790DEC" w:rsidRPr="00CC7D9A">
        <w:instrText>officers</w:instrText>
      </w:r>
      <w:r w:rsidR="00C1761D" w:rsidRPr="00C1761D">
        <w:instrText xml:space="preserve"> </w:instrText>
      </w:r>
      <w:r w:rsidR="00C1761D" w:rsidRPr="00C80C42">
        <w:instrText xml:space="preserve">of the </w:instrText>
      </w:r>
      <w:fldSimple w:instr=" DOCPROPERTY  Fount  \* MERGEFORMAT ">
        <w:r w:rsidR="00E67FC8">
          <w:instrText>Fount</w:instrText>
        </w:r>
      </w:fldSimple>
      <w:r w:rsidR="00790DEC">
        <w:instrText xml:space="preserve">" </w:instrText>
      </w:r>
      <w:r>
        <w:fldChar w:fldCharType="end"/>
      </w:r>
      <w:r>
        <w:fldChar w:fldCharType="begin"/>
      </w:r>
      <w:r w:rsidR="00C1761D">
        <w:instrText xml:space="preserve"> XE "Mandamus sought against </w:instrText>
      </w:r>
      <w:r w:rsidR="00C1761D" w:rsidRPr="00C80C42">
        <w:instrText xml:space="preserve">of the </w:instrText>
      </w:r>
      <w:fldSimple w:instr=" DOCPROPERTY  Fount  \* MERGEFORMAT ">
        <w:r w:rsidR="00E67FC8">
          <w:instrText>Fount</w:instrText>
        </w:r>
      </w:fldSimple>
      <w:r w:rsidR="00C1761D">
        <w:instrText xml:space="preserve">" </w:instrText>
      </w:r>
      <w:r>
        <w:fldChar w:fldCharType="end"/>
      </w:r>
      <w:r>
        <w:fldChar w:fldCharType="begin"/>
      </w:r>
      <w:r w:rsidR="00C1761D">
        <w:instrText xml:space="preserve"> XE "prohibition sought against </w:instrText>
      </w:r>
      <w:r w:rsidR="00C1761D" w:rsidRPr="00C80C42">
        <w:instrText xml:space="preserve">of the </w:instrText>
      </w:r>
      <w:fldSimple w:instr=" DOCPROPERTY  Fount  \* MERGEFORMAT ">
        <w:r w:rsidR="00E67FC8">
          <w:instrText>Fount</w:instrText>
        </w:r>
      </w:fldSimple>
      <w:r w:rsidR="00C1761D">
        <w:instrText xml:space="preserve">" </w:instrText>
      </w:r>
      <w:r>
        <w:fldChar w:fldCharType="end"/>
      </w:r>
      <w:r>
        <w:fldChar w:fldCharType="begin"/>
      </w:r>
      <w:r w:rsidR="00790DEC">
        <w:instrText xml:space="preserve"> XE "</w:instrText>
      </w:r>
      <w:r w:rsidR="00AD7C2C">
        <w:instrText>government officers:</w:instrText>
      </w:r>
      <w:r w:rsidR="00790DEC" w:rsidRPr="00CC7D9A">
        <w:instrText>writ of Mandamus or prohibition or injunction sought against</w:instrText>
      </w:r>
      <w:r w:rsidR="00790DEC">
        <w:instrText xml:space="preserve">" </w:instrText>
      </w:r>
      <w:r>
        <w:fldChar w:fldCharType="end"/>
      </w:r>
      <w:r>
        <w:fldChar w:fldCharType="begin"/>
      </w:r>
      <w:r w:rsidR="00C1761D">
        <w:instrText xml:space="preserve"> XE "</w:instrText>
      </w:r>
      <w:r w:rsidR="00C1761D" w:rsidRPr="00CC7D9A">
        <w:instrText>officers:writ of Mandamus or prohibition or injunction sought against</w:instrText>
      </w:r>
      <w:r w:rsidR="00C1761D">
        <w:instrText xml:space="preserve">" </w:instrText>
      </w:r>
      <w:r>
        <w:fldChar w:fldCharType="end"/>
      </w:r>
      <w:r>
        <w:fldChar w:fldCharType="begin"/>
      </w:r>
      <w:r w:rsidR="00C1761D">
        <w:instrText xml:space="preserve"> XE "</w:instrText>
      </w:r>
      <w:r w:rsidR="00C1761D" w:rsidRPr="005A6651">
        <w:instrText xml:space="preserve">writs of Mandamus or prohibition sought against </w:instrText>
      </w:r>
      <w:r w:rsidR="00C1761D" w:rsidRPr="00C80C42">
        <w:instrText xml:space="preserve">of the </w:instrText>
      </w:r>
      <w:fldSimple w:instr=" DOCPROPERTY  Fount  \* MERGEFORMAT ">
        <w:r w:rsidR="00E67FC8">
          <w:instrText>Fount</w:instrText>
        </w:r>
      </w:fldSimple>
      <w:r w:rsidR="00C1761D">
        <w:instrText xml:space="preserve">" </w:instrText>
      </w:r>
      <w:r>
        <w:fldChar w:fldCharType="end"/>
      </w:r>
      <w:r w:rsidR="006477C2" w:rsidRPr="00C80C42">
        <w:t xml:space="preserve">in which a writ of Mandamus or prohibition or injunction is sought against an officer of the </w:t>
      </w:r>
      <w:fldSimple w:instr=" DOCPROPERTY  Fount  \* MERGEFORMAT ">
        <w:r w:rsidR="00E67FC8">
          <w:t>Fount</w:t>
        </w:r>
      </w:fldSimple>
      <w:r w:rsidR="007367FE" w:rsidRPr="007367FE">
        <w:t xml:space="preserve"> </w:t>
      </w:r>
      <w:r w:rsidR="007367FE">
        <w:t xml:space="preserve">in Right of </w:t>
      </w:r>
      <w:fldSimple w:instr=" DOCPROPERTY  Company  \* MERGEFORMAT ">
        <w:r w:rsidR="00E67FC8">
          <w:t>Urabba Parks</w:t>
        </w:r>
      </w:fldSimple>
      <w:r w:rsidR="006477C2" w:rsidRPr="00C80C42">
        <w:t>;</w:t>
      </w:r>
    </w:p>
    <w:p w:rsidR="00291329" w:rsidRPr="00C86085" w:rsidRDefault="006477C2" w:rsidP="003724E1">
      <w:pPr>
        <w:pStyle w:val="Subsection1"/>
      </w:pPr>
      <w:r w:rsidRPr="00C86085">
        <w:t xml:space="preserve">the </w:t>
      </w:r>
      <w:fldSimple w:instr=" DOCPROPERTY  SupremeTribunal  \* MERGEFORMAT ">
        <w:r w:rsidR="00E67FC8">
          <w:t>Tribunal of Association</w:t>
        </w:r>
      </w:fldSimple>
      <w:r w:rsidRPr="00C86085">
        <w:t xml:space="preserve"> shall have original jurisdiction.</w:t>
      </w:r>
    </w:p>
    <w:p w:rsidR="006477C2" w:rsidRPr="005B02DE" w:rsidRDefault="002557A2" w:rsidP="006477C2">
      <w:pPr>
        <w:pStyle w:val="ActHead5auto"/>
        <w:rPr>
          <w:szCs w:val="6"/>
        </w:rPr>
      </w:pPr>
      <w:bookmarkStart w:id="1145" w:name="_Toc303349245"/>
      <w:bookmarkStart w:id="1146" w:name="_Ref530046903"/>
      <w:bookmarkStart w:id="1147" w:name="_Toc530649846"/>
      <w:bookmarkStart w:id="1148" w:name="s76"/>
      <w:bookmarkStart w:id="1149" w:name="s76_77"/>
      <w:bookmarkEnd w:id="1141"/>
      <w:r>
        <w:t xml:space="preserve">  </w:t>
      </w:r>
      <w:bookmarkStart w:id="1150" w:name="_Ref21976794"/>
      <w:bookmarkStart w:id="1151" w:name="_Ref21976799"/>
      <w:bookmarkStart w:id="1152" w:name="_Ref23681321"/>
      <w:bookmarkStart w:id="1153" w:name="_Toc32667158"/>
      <w:r w:rsidR="006477C2" w:rsidRPr="005B02DE">
        <w:t>Additional original jurisdiction</w:t>
      </w:r>
      <w:bookmarkEnd w:id="1145"/>
      <w:bookmarkEnd w:id="1146"/>
      <w:bookmarkEnd w:id="1147"/>
      <w:bookmarkEnd w:id="1150"/>
      <w:bookmarkEnd w:id="1151"/>
      <w:bookmarkEnd w:id="1152"/>
      <w:bookmarkEnd w:id="1153"/>
    </w:p>
    <w:p w:rsidR="006477C2" w:rsidRPr="005B02DE" w:rsidRDefault="00825386" w:rsidP="00825386">
      <w:pPr>
        <w:pStyle w:val="subsection"/>
      </w:pPr>
      <w:r>
        <w:rPr>
          <w:lang w:eastAsia="en-GB"/>
        </w:rPr>
        <w:tab/>
      </w:r>
      <w:r>
        <w:rPr>
          <w:lang w:eastAsia="en-GB"/>
        </w:rPr>
        <w:tab/>
      </w:r>
      <w:r w:rsidR="00082680" w:rsidRPr="00EB3E71">
        <w:rPr>
          <w:lang w:eastAsia="en-GB"/>
        </w:rPr>
        <w:fldChar w:fldCharType="begin"/>
      </w:r>
      <w:r w:rsidR="00A23E67" w:rsidRPr="00EB3E71">
        <w:instrText xml:space="preserve"> XE "</w:instrText>
      </w:r>
      <w:r w:rsidR="00A23E67">
        <w:instrText>legislative powers:</w:instrText>
      </w:r>
      <w:fldSimple w:instr=" DOCPROPERTY  SupremeTribunal  \* MERGEFORMAT ">
        <w:r w:rsidR="00E67FC8">
          <w:instrText>Tribunal of Association</w:instrText>
        </w:r>
      </w:fldSimple>
      <w:r w:rsidR="00A23E67">
        <w:instrText xml:space="preserve"> </w:instrText>
      </w:r>
      <w:r w:rsidR="00A23E67" w:rsidRPr="00EB3E71">
        <w:instrText>jurisdiction</w:instrText>
      </w:r>
      <w:r w:rsidR="00A23E67">
        <w:instrText>:original</w:instrText>
      </w:r>
      <w:r w:rsidR="00A23E67" w:rsidRPr="00EB3E71">
        <w:instrText xml:space="preserve">" </w:instrText>
      </w:r>
      <w:r w:rsidR="00082680" w:rsidRPr="00EB3E71">
        <w:rPr>
          <w:lang w:eastAsia="en-GB"/>
        </w:rPr>
        <w:fldChar w:fldCharType="end"/>
      </w:r>
      <w:r w:rsidR="00082680" w:rsidRPr="00EB3E71">
        <w:rPr>
          <w:lang w:eastAsia="en-GB"/>
        </w:rPr>
        <w:fldChar w:fldCharType="begin"/>
      </w:r>
      <w:r w:rsidR="00A23E67" w:rsidRPr="00EB3E71">
        <w:instrText xml:space="preserve"> XE "</w:instrText>
      </w:r>
      <w:r w:rsidR="00A23E67">
        <w:instrText xml:space="preserve">additional original </w:instrText>
      </w:r>
      <w:r w:rsidR="00A23E67" w:rsidRPr="00EB3E71">
        <w:instrText xml:space="preserve">jurisdiction of the </w:instrText>
      </w:r>
      <w:fldSimple w:instr=" DOCPROPERTY  SupremeTribunal  \* MERGEFORMAT ">
        <w:r w:rsidR="00E67FC8">
          <w:instrText>Tribunal of Association</w:instrText>
        </w:r>
      </w:fldSimple>
      <w:r w:rsidR="00A23E67">
        <w:instrText xml:space="preserve">" </w:instrText>
      </w:r>
      <w:r w:rsidR="00082680" w:rsidRPr="00EB3E71">
        <w:rPr>
          <w:lang w:eastAsia="en-GB"/>
        </w:rPr>
        <w:fldChar w:fldCharType="end"/>
      </w:r>
      <w:r w:rsidR="00082680">
        <w:rPr>
          <w:lang w:eastAsia="en-GB"/>
        </w:rPr>
        <w:fldChar w:fldCharType="begin"/>
      </w:r>
      <w:r w:rsidR="00A23E67">
        <w:instrText xml:space="preserve"> XE "powers of </w:instrText>
      </w:r>
      <w:fldSimple w:instr=" DOCPROPERTY  Company  \* MERGEFORMAT ">
        <w:r w:rsidR="00E67FC8">
          <w:instrText>Urabba Parks</w:instrText>
        </w:r>
      </w:fldSimple>
      <w:r w:rsidR="00A23E67" w:rsidRPr="00F47140">
        <w:instrText>:</w:instrText>
      </w:r>
      <w:r w:rsidR="00A23E67">
        <w:instrText xml:space="preserve">appeals against" </w:instrText>
      </w:r>
      <w:r w:rsidR="00082680">
        <w:rPr>
          <w:lang w:eastAsia="en-GB"/>
        </w:rPr>
        <w:fldChar w:fldCharType="end"/>
      </w:r>
      <w:r w:rsidR="006477C2" w:rsidRPr="005B02DE">
        <w:t xml:space="preserve">The </w:t>
      </w:r>
      <w:fldSimple w:instr=" DOCPROPERTY  Board  \* MERGEFORMAT ">
        <w:r w:rsidR="00E67FC8">
          <w:t>Board</w:t>
        </w:r>
      </w:fldSimple>
      <w:r w:rsidR="006477C2" w:rsidRPr="005B02DE">
        <w:t xml:space="preserve"> may </w:t>
      </w:r>
      <w:r w:rsidR="00B9451A">
        <w:t>make laws</w:t>
      </w:r>
      <w:r w:rsidR="006477C2" w:rsidRPr="005B02DE">
        <w:t xml:space="preserve"> conferring original jurisdiction on the </w:t>
      </w:r>
      <w:fldSimple w:instr=" DOCPROPERTY  SupremeTribunal  \* MERGEFORMAT ">
        <w:r w:rsidR="00E67FC8">
          <w:t>Tribunal of Association</w:t>
        </w:r>
      </w:fldSimple>
      <w:r w:rsidR="006477C2" w:rsidRPr="005B02DE">
        <w:t xml:space="preserve"> in any matter:</w:t>
      </w:r>
    </w:p>
    <w:p w:rsidR="006477C2" w:rsidRPr="005B02DE" w:rsidRDefault="00082680" w:rsidP="005D577F">
      <w:pPr>
        <w:pStyle w:val="paragraphauto"/>
      </w:pPr>
      <w:r>
        <w:fldChar w:fldCharType="begin"/>
      </w:r>
      <w:r w:rsidR="00A23E67">
        <w:instrText xml:space="preserve"> XE </w:instrText>
      </w:r>
      <w:r w:rsidR="000659B7">
        <w:instrText>“Company :</w:instrText>
      </w:r>
      <w:r w:rsidR="00A23E67" w:rsidRPr="00AF6B01">
        <w:instrText>Constitutional powers, appeals involving</w:instrText>
      </w:r>
      <w:r w:rsidR="00A23E67">
        <w:instrText xml:space="preserve">" </w:instrText>
      </w:r>
      <w:r w:rsidR="00B518AE">
        <w:instrText>\r "s76_77"</w:instrText>
      </w:r>
      <w:r>
        <w:fldChar w:fldCharType="end"/>
      </w:r>
      <w:r>
        <w:fldChar w:fldCharType="begin"/>
      </w:r>
      <w:r w:rsidR="00A23E67">
        <w:instrText xml:space="preserve"> XE "</w:instrText>
      </w:r>
      <w:fldSimple w:instr=" DOCPROPERTY  Constitution  \* MERGEFORMAT ">
        <w:r w:rsidR="00E67FC8">
          <w:instrText>Constitution</w:instrText>
        </w:r>
      </w:fldSimple>
      <w:r w:rsidR="00A23E67" w:rsidRPr="008422E8">
        <w:instrText>:jurisdiction in matters arising under or involving interpretation</w:instrText>
      </w:r>
      <w:r w:rsidR="00A23E67">
        <w:instrText xml:space="preserve">" </w:instrText>
      </w:r>
      <w:r w:rsidR="00B518AE">
        <w:instrText>\r "s76_77"</w:instrText>
      </w:r>
      <w:r>
        <w:fldChar w:fldCharType="end"/>
      </w:r>
      <w:r>
        <w:fldChar w:fldCharType="begin"/>
      </w:r>
      <w:r w:rsidR="00A23E67">
        <w:instrText xml:space="preserve"> XE "</w:instrText>
      </w:r>
      <w:r w:rsidR="00A23E67" w:rsidRPr="00E33085">
        <w:instrText xml:space="preserve">interpretation of </w:instrText>
      </w:r>
      <w:fldSimple w:instr=" DOCPROPERTY  Constitution  \* MERGEFORMAT ">
        <w:r w:rsidR="00E67FC8">
          <w:instrText>Constitution</w:instrText>
        </w:r>
      </w:fldSimple>
      <w:r w:rsidR="00A23E67">
        <w:instrText xml:space="preserve"> and laws, </w:instrText>
      </w:r>
      <w:fldSimple w:instr=" DOCPROPERTY  SupremeTribunal  \* MERGEFORMAT ">
        <w:r w:rsidR="00E67FC8">
          <w:instrText>Tribunal of Association</w:instrText>
        </w:r>
      </w:fldSimple>
      <w:r w:rsidR="00A23E67" w:rsidRPr="00E33085">
        <w:instrText xml:space="preserve"> jurisdiction</w:instrText>
      </w:r>
      <w:r w:rsidR="00A23E67">
        <w:instrText xml:space="preserve">" </w:instrText>
      </w:r>
      <w:r w:rsidR="00B518AE">
        <w:instrText>\r "s76_77"</w:instrText>
      </w:r>
      <w:r>
        <w:fldChar w:fldCharType="end"/>
      </w:r>
      <w:r>
        <w:fldChar w:fldCharType="begin"/>
      </w:r>
      <w:r w:rsidR="00A23E67">
        <w:instrText xml:space="preserve"> XE "jurisdiction:</w:instrText>
      </w:r>
      <w:r w:rsidR="00A23E67" w:rsidRPr="00E33085">
        <w:instrText xml:space="preserve">interpretation of </w:instrText>
      </w:r>
      <w:fldSimple w:instr=" DOCPROPERTY  Constitution  \* MERGEFORMAT ">
        <w:r w:rsidR="00E67FC8">
          <w:instrText>Constitution</w:instrText>
        </w:r>
      </w:fldSimple>
      <w:r w:rsidR="00A23E67">
        <w:instrText xml:space="preserve"> and laws" </w:instrText>
      </w:r>
      <w:r w:rsidR="00B518AE">
        <w:instrText>\r "s76_77"</w:instrText>
      </w:r>
      <w:r>
        <w:fldChar w:fldCharType="end"/>
      </w:r>
      <w:r w:rsidR="006477C2" w:rsidRPr="005B02DE">
        <w:t xml:space="preserve">arising under this </w:t>
      </w:r>
      <w:fldSimple w:instr=" DOCPROPERTY  Constitution  \* MERGEFORMAT ">
        <w:r w:rsidR="00E67FC8">
          <w:t>Constitution</w:t>
        </w:r>
      </w:fldSimple>
      <w:r w:rsidR="006477C2" w:rsidRPr="005B02DE">
        <w:t>, or involving its interpretation;</w:t>
      </w:r>
      <w:r w:rsidR="00850400">
        <w:t xml:space="preserve"> or</w:t>
      </w:r>
    </w:p>
    <w:p w:rsidR="006477C2" w:rsidRDefault="00082680" w:rsidP="005D577F">
      <w:pPr>
        <w:pStyle w:val="paragraphauto"/>
      </w:pPr>
      <w:r>
        <w:fldChar w:fldCharType="begin"/>
      </w:r>
      <w:r w:rsidR="00825386">
        <w:instrText xml:space="preserve"> XE "</w:instrText>
      </w:r>
      <w:r w:rsidR="00825386" w:rsidRPr="00E34CA5">
        <w:instrText>laws:jurisdiction in matters arising under</w:instrText>
      </w:r>
      <w:r w:rsidR="00825386">
        <w:instrText xml:space="preserve">" </w:instrText>
      </w:r>
      <w:r>
        <w:fldChar w:fldCharType="end"/>
      </w:r>
      <w:r w:rsidR="006477C2" w:rsidRPr="005B02DE">
        <w:t xml:space="preserve">arising under any </w:t>
      </w:r>
      <w:r w:rsidR="00B9451A">
        <w:t>laws made</w:t>
      </w:r>
      <w:r w:rsidR="006477C2" w:rsidRPr="005B02DE">
        <w:t xml:space="preserve"> by the </w:t>
      </w:r>
      <w:fldSimple w:instr=" DOCPROPERTY  Board  \* MERGEFORMAT ">
        <w:r w:rsidR="00E67FC8">
          <w:t>Board</w:t>
        </w:r>
      </w:fldSimple>
      <w:r w:rsidR="004B57AE">
        <w:t>;</w:t>
      </w:r>
    </w:p>
    <w:p w:rsidR="004B57AE" w:rsidRPr="005B02DE" w:rsidRDefault="00082680" w:rsidP="005D577F">
      <w:pPr>
        <w:pStyle w:val="paragraphauto"/>
      </w:pPr>
      <w:r>
        <w:fldChar w:fldCharType="begin"/>
      </w:r>
      <w:r w:rsidR="0003712A">
        <w:instrText xml:space="preserve"> XE "</w:instrText>
      </w:r>
      <w:r w:rsidR="0003712A" w:rsidRPr="00600C4D">
        <w:instrText>jurisdictional divisions:jurisdiction relating to subject-matter claimed under</w:instrText>
      </w:r>
      <w:r w:rsidR="0003712A">
        <w:instrText xml:space="preserve">" </w:instrText>
      </w:r>
      <w:r>
        <w:fldChar w:fldCharType="end"/>
      </w:r>
      <w:r>
        <w:fldChar w:fldCharType="begin"/>
      </w:r>
      <w:r w:rsidR="004B57AE">
        <w:instrText xml:space="preserve"> XE "</w:instrText>
      </w:r>
      <w:r w:rsidR="004B57AE" w:rsidRPr="00F97E8F">
        <w:instrText>laws</w:instrText>
      </w:r>
      <w:r w:rsidR="004B57AE">
        <w:instrText xml:space="preserve"> of jurisdictional divisions</w:instrText>
      </w:r>
      <w:r w:rsidR="004B57AE" w:rsidRPr="00F97E8F">
        <w:instrText>:jurisdiction relating to subject matters claimed under</w:instrText>
      </w:r>
      <w:r w:rsidR="004B57AE">
        <w:instrText xml:space="preserve">" </w:instrText>
      </w:r>
      <w:r>
        <w:fldChar w:fldCharType="end"/>
      </w:r>
      <w:r>
        <w:fldChar w:fldCharType="begin"/>
      </w:r>
      <w:r w:rsidR="004B57AE">
        <w:instrText xml:space="preserve"> XE "</w:instrText>
      </w:r>
      <w:r w:rsidR="004B57AE" w:rsidRPr="00F97E8F">
        <w:instrText>divisional laws:jurisdiction relating to subject matters claimed under</w:instrText>
      </w:r>
      <w:r w:rsidR="004B57AE">
        <w:instrText xml:space="preserve">" </w:instrText>
      </w:r>
      <w:r>
        <w:fldChar w:fldCharType="end"/>
      </w:r>
      <w:r>
        <w:fldChar w:fldCharType="begin"/>
      </w:r>
      <w:r w:rsidR="004B57AE">
        <w:instrText xml:space="preserve"> XE "</w:instrText>
      </w:r>
      <w:r w:rsidR="004B57AE" w:rsidRPr="005A6651">
        <w:instrText>subject-matter (same) claimed under laws of different jurisdictional divisions, jurisdiction in</w:instrText>
      </w:r>
      <w:r w:rsidR="004B57AE">
        <w:instrText xml:space="preserve">" </w:instrText>
      </w:r>
      <w:r>
        <w:fldChar w:fldCharType="end"/>
      </w:r>
      <w:r w:rsidR="004B57AE" w:rsidRPr="005B02DE">
        <w:t>relating to the same subject</w:t>
      </w:r>
      <w:r w:rsidR="004B57AE" w:rsidRPr="005B02DE">
        <w:noBreakHyphen/>
        <w:t>matter claimed un</w:t>
      </w:r>
      <w:r w:rsidR="004B57AE">
        <w:t>der the laws of different jurisdictional divisions.</w:t>
      </w:r>
    </w:p>
    <w:p w:rsidR="006477C2" w:rsidRPr="005B02DE" w:rsidRDefault="002557A2" w:rsidP="006477C2">
      <w:pPr>
        <w:pStyle w:val="ActHead5auto"/>
        <w:rPr>
          <w:szCs w:val="6"/>
        </w:rPr>
      </w:pPr>
      <w:bookmarkStart w:id="1154" w:name="_Toc303349246"/>
      <w:bookmarkStart w:id="1155" w:name="_Toc530649847"/>
      <w:bookmarkStart w:id="1156" w:name="s77"/>
      <w:bookmarkEnd w:id="1090"/>
      <w:bookmarkEnd w:id="1142"/>
      <w:bookmarkEnd w:id="1148"/>
      <w:r>
        <w:t xml:space="preserve">  </w:t>
      </w:r>
      <w:bookmarkStart w:id="1157" w:name="_Ref21976804"/>
      <w:bookmarkStart w:id="1158" w:name="_Ref21976812"/>
      <w:bookmarkStart w:id="1159" w:name="_Toc32667159"/>
      <w:r w:rsidR="006477C2" w:rsidRPr="005B02DE">
        <w:t>Power to define jurisdiction</w:t>
      </w:r>
      <w:bookmarkEnd w:id="1154"/>
      <w:bookmarkEnd w:id="1155"/>
      <w:bookmarkEnd w:id="1157"/>
      <w:bookmarkEnd w:id="1158"/>
      <w:bookmarkEnd w:id="1159"/>
    </w:p>
    <w:p w:rsidR="006477C2" w:rsidRPr="005B02DE" w:rsidRDefault="00825386" w:rsidP="00825386">
      <w:pPr>
        <w:pStyle w:val="subsection"/>
      </w:pPr>
      <w:r>
        <w:rPr>
          <w:lang w:eastAsia="en-GB"/>
        </w:rPr>
        <w:tab/>
      </w:r>
      <w:r>
        <w:rPr>
          <w:lang w:eastAsia="en-GB"/>
        </w:rPr>
        <w:tab/>
      </w:r>
      <w:r w:rsidR="00082680">
        <w:fldChar w:fldCharType="begin"/>
      </w:r>
      <w:r w:rsidR="00B518AE">
        <w:instrText xml:space="preserve"> XE "</w:instrText>
      </w:r>
      <w:r w:rsidR="00B518AE" w:rsidRPr="003E2E2F">
        <w:instrText>judicial bodies:jurisdiction</w:instrText>
      </w:r>
      <w:r w:rsidR="00B518AE">
        <w:instrText xml:space="preserve">" </w:instrText>
      </w:r>
      <w:r w:rsidR="00082680">
        <w:fldChar w:fldCharType="end"/>
      </w:r>
      <w:r w:rsidR="00082680">
        <w:rPr>
          <w:lang w:eastAsia="en-GB"/>
        </w:rPr>
        <w:fldChar w:fldCharType="begin"/>
      </w:r>
      <w:r w:rsidR="00B518AE">
        <w:instrText xml:space="preserve"> XE "corporate</w:instrText>
      </w:r>
      <w:r w:rsidR="00B518AE" w:rsidRPr="005A6651">
        <w:instrText xml:space="preserve"> jurisdiction, </w:instrText>
      </w:r>
      <w:r w:rsidR="00B518AE">
        <w:instrText>bodies</w:instrText>
      </w:r>
      <w:r w:rsidR="00B518AE" w:rsidRPr="005A6651">
        <w:instrText xml:space="preserve"> invested with</w:instrText>
      </w:r>
      <w:r w:rsidR="00B518AE">
        <w:instrText xml:space="preserve">:jurisdiction" </w:instrText>
      </w:r>
      <w:r w:rsidR="00082680">
        <w:rPr>
          <w:lang w:eastAsia="en-GB"/>
        </w:rPr>
        <w:fldChar w:fldCharType="end"/>
      </w:r>
      <w:r w:rsidR="00082680">
        <w:rPr>
          <w:lang w:eastAsia="en-GB"/>
        </w:rPr>
        <w:fldChar w:fldCharType="begin"/>
      </w:r>
      <w:r w:rsidR="00B518AE">
        <w:instrText xml:space="preserve"> XE "</w:instrText>
      </w:r>
      <w:r w:rsidR="00B518AE" w:rsidRPr="005D0A8A">
        <w:instrText>jurisdiction:corporate</w:instrText>
      </w:r>
      <w:r w:rsidR="00B518AE">
        <w:instrText xml:space="preserve">, judicial bodies" </w:instrText>
      </w:r>
      <w:r w:rsidR="00082680">
        <w:rPr>
          <w:lang w:eastAsia="en-GB"/>
        </w:rPr>
        <w:fldChar w:fldCharType="end"/>
      </w:r>
      <w:r w:rsidR="00082680">
        <w:rPr>
          <w:lang w:eastAsia="en-GB"/>
        </w:rPr>
        <w:fldChar w:fldCharType="begin"/>
      </w:r>
      <w:r w:rsidR="00B518AE">
        <w:instrText xml:space="preserve"> XE "</w:instrText>
      </w:r>
      <w:r w:rsidR="00B518AE" w:rsidRPr="0075667C">
        <w:instrText>legislative powers:judicial bodies:definition of jurisdiction</w:instrText>
      </w:r>
      <w:r w:rsidR="00B518AE">
        <w:instrText xml:space="preserve">" </w:instrText>
      </w:r>
      <w:r w:rsidR="00082680">
        <w:rPr>
          <w:lang w:eastAsia="en-GB"/>
        </w:rPr>
        <w:fldChar w:fldCharType="end"/>
      </w:r>
      <w:r w:rsidR="00082680">
        <w:rPr>
          <w:lang w:eastAsia="en-GB"/>
        </w:rPr>
        <w:fldChar w:fldCharType="begin"/>
      </w:r>
      <w:r w:rsidR="00B518AE">
        <w:instrText xml:space="preserve"> XE "</w:instrText>
      </w:r>
      <w:r w:rsidR="00B518AE" w:rsidRPr="005A6651">
        <w:instrText>divisional judicial bodies invested with corporate jurisdiction</w:instrText>
      </w:r>
      <w:r w:rsidR="00B518AE">
        <w:instrText xml:space="preserve">:definition of jurisdiction" </w:instrText>
      </w:r>
      <w:r w:rsidR="00082680">
        <w:rPr>
          <w:lang w:eastAsia="en-GB"/>
        </w:rPr>
        <w:fldChar w:fldCharType="end"/>
      </w:r>
      <w:r w:rsidR="006477C2" w:rsidRPr="005B02DE">
        <w:t xml:space="preserve">With respect to any of the matters mentioned in </w:t>
      </w:r>
      <w:hyperlink w:anchor="s75" w:history="1">
        <w:r w:rsidR="00EB5490" w:rsidRPr="00E63544">
          <w:rPr>
            <w:rStyle w:val="Hyperlink"/>
          </w:rPr>
          <w:t>section </w:t>
        </w:r>
        <w:fldSimple w:instr=" REF _Ref530046895 \r \h  \* MERGEFORMAT ">
          <w:r w:rsidR="00E67FC8" w:rsidRPr="00E67FC8">
            <w:rPr>
              <w:rStyle w:val="Hyperlink"/>
            </w:rPr>
            <w:t>75</w:t>
          </w:r>
        </w:fldSimple>
      </w:hyperlink>
      <w:r w:rsidR="00EB5490">
        <w:t xml:space="preserve"> or </w:t>
      </w:r>
      <w:hyperlink w:anchor="s76" w:history="1">
        <w:r w:rsidR="00EB5490" w:rsidRPr="00E63544">
          <w:rPr>
            <w:rStyle w:val="Hyperlink"/>
          </w:rPr>
          <w:t>section </w:t>
        </w:r>
        <w:fldSimple w:instr=" REF _Ref530046903 \r \h  \* MERGEFORMAT ">
          <w:r w:rsidR="00E67FC8" w:rsidRPr="00E67FC8">
            <w:rPr>
              <w:rStyle w:val="Hyperlink"/>
            </w:rPr>
            <w:t>76</w:t>
          </w:r>
        </w:fldSimple>
      </w:hyperlink>
      <w:r w:rsidR="006477C2" w:rsidRPr="005B02DE">
        <w:t xml:space="preserve"> the </w:t>
      </w:r>
      <w:fldSimple w:instr=" DOCPROPERTY  Board  \* MERGEFORMAT ">
        <w:r w:rsidR="00E67FC8">
          <w:t>Board</w:t>
        </w:r>
      </w:fldSimple>
      <w:r w:rsidR="00EB5490" w:rsidRPr="005B02DE">
        <w:t xml:space="preserve"> </w:t>
      </w:r>
      <w:r w:rsidR="006477C2" w:rsidRPr="005B02DE">
        <w:t xml:space="preserve">may </w:t>
      </w:r>
      <w:r w:rsidR="00B9451A">
        <w:t>make laws</w:t>
      </w:r>
      <w:r w:rsidR="006477C2" w:rsidRPr="005B02DE">
        <w:t>:</w:t>
      </w:r>
    </w:p>
    <w:p w:rsidR="006477C2" w:rsidRPr="005B02DE" w:rsidRDefault="006477C2" w:rsidP="005D577F">
      <w:pPr>
        <w:pStyle w:val="paragraphauto"/>
      </w:pPr>
      <w:r w:rsidRPr="005B02DE">
        <w:t xml:space="preserve">defining the jurisdiction of any </w:t>
      </w:r>
      <w:r w:rsidR="00EB5490">
        <w:t>corporate</w:t>
      </w:r>
      <w:r w:rsidRPr="005B02DE">
        <w:t xml:space="preserve"> </w:t>
      </w:r>
      <w:r w:rsidR="00EA2962">
        <w:t>judicial body</w:t>
      </w:r>
      <w:r w:rsidRPr="005B02DE">
        <w:t xml:space="preserve"> other than the </w:t>
      </w:r>
      <w:fldSimple w:instr=" DOCPROPERTY  SupremeTribunal  \* MERGEFORMAT ">
        <w:r w:rsidR="00E67FC8">
          <w:t>Tribunal of Association</w:t>
        </w:r>
      </w:fldSimple>
      <w:r w:rsidRPr="005B02DE">
        <w:t>;</w:t>
      </w:r>
    </w:p>
    <w:p w:rsidR="006477C2" w:rsidRPr="005B02DE" w:rsidRDefault="00082680" w:rsidP="005D577F">
      <w:pPr>
        <w:pStyle w:val="paragraphauto"/>
      </w:pPr>
      <w:r>
        <w:fldChar w:fldCharType="begin"/>
      </w:r>
      <w:r w:rsidR="00B518AE">
        <w:instrText xml:space="preserve"> XE "</w:instrText>
      </w:r>
      <w:r w:rsidR="00B518AE" w:rsidRPr="005A6651">
        <w:instrText>exclusive jurisdiction of corporate judicial bodies</w:instrText>
      </w:r>
      <w:r w:rsidR="00B518AE">
        <w:instrText xml:space="preserve">" </w:instrText>
      </w:r>
      <w:r>
        <w:fldChar w:fldCharType="end"/>
      </w:r>
      <w:r w:rsidR="006477C2" w:rsidRPr="005B02DE">
        <w:t xml:space="preserve">defining the extent to which the jurisdiction of any </w:t>
      </w:r>
      <w:r w:rsidR="00EB5490">
        <w:t>corporate</w:t>
      </w:r>
      <w:r w:rsidR="006477C2" w:rsidRPr="005B02DE">
        <w:t xml:space="preserve"> </w:t>
      </w:r>
      <w:r w:rsidR="00EA2962">
        <w:t>judicial body</w:t>
      </w:r>
      <w:r w:rsidR="00EA2962" w:rsidRPr="005B02DE">
        <w:t xml:space="preserve"> </w:t>
      </w:r>
      <w:r w:rsidR="006477C2" w:rsidRPr="005B02DE">
        <w:t xml:space="preserve">shall be exclusive of that which belongs to or is invested in </w:t>
      </w:r>
      <w:r w:rsidR="009A1D89">
        <w:t xml:space="preserve">the judicature of non-political jurisdictions </w:t>
      </w:r>
      <w:r w:rsidR="00EB5490">
        <w:t xml:space="preserve">in the legislative group of which </w:t>
      </w:r>
      <w:fldSimple w:instr=" DOCPROPERTY  Company  \* MERGEFORMAT ">
        <w:r w:rsidR="00E67FC8">
          <w:t>Urabba Parks</w:t>
        </w:r>
      </w:fldSimple>
      <w:r w:rsidR="00EB5490">
        <w:t xml:space="preserve"> is Head</w:t>
      </w:r>
      <w:r w:rsidR="006477C2" w:rsidRPr="005B02DE">
        <w:t>;</w:t>
      </w:r>
    </w:p>
    <w:p w:rsidR="00EB5490" w:rsidRPr="00EB5490" w:rsidRDefault="006477C2" w:rsidP="005D577F">
      <w:pPr>
        <w:pStyle w:val="paragraphauto"/>
      </w:pPr>
      <w:r w:rsidRPr="005B02DE">
        <w:t xml:space="preserve">investing any </w:t>
      </w:r>
      <w:r w:rsidR="00EA2962">
        <w:t>judicial body</w:t>
      </w:r>
      <w:r w:rsidR="00EA2962" w:rsidRPr="005B02DE">
        <w:t xml:space="preserve"> </w:t>
      </w:r>
      <w:r w:rsidR="009A1D89">
        <w:t>of a non-political jurisdiction</w:t>
      </w:r>
      <w:r w:rsidR="00EB5490">
        <w:t xml:space="preserve"> in the legislative group of which </w:t>
      </w:r>
      <w:fldSimple w:instr=" DOCPROPERTY  Company  \* MERGEFORMAT ">
        <w:r w:rsidR="00E67FC8">
          <w:t>Urabba Parks</w:t>
        </w:r>
      </w:fldSimple>
      <w:r w:rsidR="00EB5490">
        <w:t xml:space="preserve"> is Head</w:t>
      </w:r>
      <w:r w:rsidR="00EB5490" w:rsidRPr="005B02DE">
        <w:t xml:space="preserve"> </w:t>
      </w:r>
      <w:r w:rsidRPr="005B02DE">
        <w:t xml:space="preserve">with </w:t>
      </w:r>
      <w:r w:rsidR="00EA2962">
        <w:t>corporate</w:t>
      </w:r>
      <w:r w:rsidRPr="005B02DE">
        <w:t xml:space="preserve"> jurisdiction.</w:t>
      </w:r>
      <w:bookmarkEnd w:id="1149"/>
      <w:r w:rsidR="00EB5490">
        <w:br w:type="page"/>
      </w:r>
    </w:p>
    <w:p w:rsidR="00EB5490" w:rsidRDefault="00EB5490" w:rsidP="00DC76A4">
      <w:pPr>
        <w:pStyle w:val="Heading3"/>
      </w:pPr>
      <w:bookmarkStart w:id="1160" w:name="_Toc530649339"/>
      <w:bookmarkStart w:id="1161" w:name="_Toc530649848"/>
      <w:bookmarkStart w:id="1162" w:name="_Ref21976543"/>
      <w:bookmarkStart w:id="1163" w:name="Div19"/>
      <w:bookmarkEnd w:id="1124"/>
      <w:bookmarkEnd w:id="1156"/>
      <w:r w:rsidRPr="00EB3E71">
        <w:rPr>
          <w:rStyle w:val="CharDivNo"/>
        </w:rPr>
        <w:t>Division </w:t>
      </w:r>
      <w:r w:rsidR="006660A3">
        <w:rPr>
          <w:rStyle w:val="CharDivNo"/>
        </w:rPr>
        <w:t>2</w:t>
      </w:r>
      <w:r w:rsidRPr="00EB3E71">
        <w:t>—</w:t>
      </w:r>
      <w:r>
        <w:rPr>
          <w:rStyle w:val="CharDivText"/>
        </w:rPr>
        <w:t>Exercise of corporate jurisdiction</w:t>
      </w:r>
      <w:bookmarkEnd w:id="1160"/>
      <w:bookmarkEnd w:id="1161"/>
      <w:bookmarkEnd w:id="1162"/>
    </w:p>
    <w:p w:rsidR="00DB3B5E" w:rsidRPr="00EB3E71" w:rsidRDefault="00DB3B5E" w:rsidP="000205A9">
      <w:pPr>
        <w:pStyle w:val="Header"/>
      </w:pPr>
      <w:r w:rsidRPr="00EB3E71">
        <w:rPr>
          <w:rStyle w:val="CharSubdNo"/>
          <w:vanish/>
        </w:rPr>
        <w:t xml:space="preserve"> </w:t>
      </w:r>
      <w:r w:rsidRPr="00EB3E71">
        <w:rPr>
          <w:rStyle w:val="CharSubdText"/>
          <w:vanish/>
        </w:rPr>
        <w:t xml:space="preserve"> </w:t>
      </w:r>
    </w:p>
    <w:p w:rsidR="006477C2" w:rsidRPr="00C86085" w:rsidRDefault="002557A2" w:rsidP="006477C2">
      <w:pPr>
        <w:pStyle w:val="ActHead5auto"/>
      </w:pPr>
      <w:bookmarkStart w:id="1164" w:name="_Toc303349247"/>
      <w:bookmarkStart w:id="1165" w:name="_Toc530649849"/>
      <w:bookmarkStart w:id="1166" w:name="s78"/>
      <w:r>
        <w:t xml:space="preserve">  </w:t>
      </w:r>
      <w:bookmarkStart w:id="1167" w:name="_Ref21976831"/>
      <w:bookmarkStart w:id="1168" w:name="_Ref21976835"/>
      <w:bookmarkStart w:id="1169" w:name="_Ref23681445"/>
      <w:bookmarkStart w:id="1170" w:name="_Toc32667160"/>
      <w:r w:rsidR="006477C2" w:rsidRPr="00C86085">
        <w:t xml:space="preserve">Proceedings against </w:t>
      </w:r>
      <w:bookmarkEnd w:id="1164"/>
      <w:bookmarkEnd w:id="1165"/>
      <w:r w:rsidR="0016530E">
        <w:t xml:space="preserve">the </w:t>
      </w:r>
      <w:r w:rsidR="00281CB7">
        <w:t>Executive Government</w:t>
      </w:r>
      <w:bookmarkEnd w:id="1167"/>
      <w:bookmarkEnd w:id="1168"/>
      <w:bookmarkEnd w:id="1169"/>
      <w:bookmarkEnd w:id="1170"/>
    </w:p>
    <w:p w:rsidR="006477C2" w:rsidRDefault="00B518AE" w:rsidP="00B518AE">
      <w:pPr>
        <w:pStyle w:val="subsection"/>
      </w:pPr>
      <w:r>
        <w:tab/>
      </w:r>
      <w:r>
        <w:tab/>
      </w:r>
      <w:r w:rsidR="00082680">
        <w:fldChar w:fldCharType="begin"/>
      </w:r>
      <w:r>
        <w:instrText xml:space="preserve"> XE "</w:instrText>
      </w:r>
      <w:r w:rsidRPr="009A114E">
        <w:instrText>judicial proceedings:</w:instrText>
      </w:r>
      <w:r w:rsidRPr="004D2E26">
        <w:instrText xml:space="preserve">by or against </w:instrText>
      </w:r>
      <w:fldSimple w:instr=" DOCPROPERTY  Fount  \* MERGEFORMAT ">
        <w:r w:rsidR="00E67FC8">
          <w:instrText>Fount</w:instrText>
        </w:r>
      </w:fldSimple>
      <w:r>
        <w:instrText xml:space="preserve">" </w:instrText>
      </w:r>
      <w:r w:rsidR="00082680">
        <w:fldChar w:fldCharType="end"/>
      </w:r>
      <w:r w:rsidR="00082680">
        <w:fldChar w:fldCharType="begin"/>
      </w:r>
      <w:r>
        <w:instrText xml:space="preserve"> XE </w:instrText>
      </w:r>
      <w:r w:rsidR="000659B7">
        <w:instrText>“Company :</w:instrText>
      </w:r>
      <w:r w:rsidRPr="004D2E26">
        <w:instrText xml:space="preserve">proceedings by or against </w:instrText>
      </w:r>
      <w:fldSimple w:instr=" DOCPROPERTY  Fount  \* MERGEFORMAT ">
        <w:r w:rsidR="00E67FC8">
          <w:instrText>Fount</w:instrText>
        </w:r>
      </w:fldSimple>
      <w:r>
        <w:instrText xml:space="preserve">" </w:instrText>
      </w:r>
      <w:r w:rsidR="00082680">
        <w:fldChar w:fldCharType="end"/>
      </w:r>
      <w:r w:rsidR="00082680">
        <w:fldChar w:fldCharType="begin"/>
      </w:r>
      <w:r>
        <w:instrText xml:space="preserve"> XE "</w:instrText>
      </w:r>
      <w:fldSimple w:instr=" DOCPROPERTY  Fount  \* MERGEFORMAT ">
        <w:r w:rsidR="00E67FC8">
          <w:instrText>Fount</w:instrText>
        </w:r>
      </w:fldSimple>
      <w:r w:rsidRPr="004D2E26">
        <w:instrText>:proceedings by or against</w:instrText>
      </w:r>
      <w:r>
        <w:instrText xml:space="preserve">" </w:instrText>
      </w:r>
      <w:r w:rsidR="00082680">
        <w:fldChar w:fldCharType="end"/>
      </w:r>
      <w:r w:rsidR="00082680">
        <w:fldChar w:fldCharType="begin"/>
      </w:r>
      <w:r>
        <w:instrText xml:space="preserve"> XE </w:instrText>
      </w:r>
      <w:r w:rsidR="00597543">
        <w:instrText>"</w:instrText>
      </w:r>
      <w:r w:rsidR="00281CB7">
        <w:instrText>Executive Government</w:instrText>
      </w:r>
      <w:r w:rsidR="00597543"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597543" w:rsidRPr="00EA34D4">
        <w:instrText>)</w:instrText>
      </w:r>
      <w:r w:rsidR="0099052F">
        <w:instrText xml:space="preserve"> </w:instrText>
      </w:r>
      <w:r w:rsidR="00597543">
        <w:instrText>:</w:instrText>
      </w:r>
      <w:r w:rsidRPr="004D2E26">
        <w:instrText>proceedings by or against</w:instrText>
      </w:r>
      <w:r>
        <w:instrText xml:space="preserve">" </w:instrText>
      </w:r>
      <w:r w:rsidR="00082680">
        <w:fldChar w:fldCharType="end"/>
      </w:r>
      <w:r w:rsidR="00082680">
        <w:fldChar w:fldCharType="begin"/>
      </w:r>
      <w:r w:rsidR="0099052F">
        <w:instrText xml:space="preserve"> XE "Government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r w:rsidR="0099052F" w:rsidRPr="004D2E26">
        <w:instrText>proceedings by or against</w:instrText>
      </w:r>
      <w:r w:rsidR="0099052F">
        <w:instrText xml:space="preserve">" </w:instrText>
      </w:r>
      <w:r w:rsidR="00082680">
        <w:fldChar w:fldCharType="end"/>
      </w:r>
      <w:r w:rsidR="00082680" w:rsidRPr="00EB3E71">
        <w:rPr>
          <w:lang w:eastAsia="en-GB"/>
        </w:rPr>
        <w:fldChar w:fldCharType="begin"/>
      </w:r>
      <w:r w:rsidRPr="00EB3E71">
        <w:instrText xml:space="preserve"> XE "</w:instrText>
      </w:r>
      <w:r w:rsidR="00015F1D">
        <w:instrText>legislative</w:instrText>
      </w:r>
      <w:r>
        <w:instrText xml:space="preserve"> group of which </w:instrText>
      </w:r>
      <w:fldSimple w:instr=" DOCPROPERTY  Company  \* MERGEFORMAT ">
        <w:r w:rsidR="00E67FC8">
          <w:instrText>Urabba Parks</w:instrText>
        </w:r>
      </w:fldSimple>
      <w:r>
        <w:instrText xml:space="preserve"> is Head:proceedings by or against </w:instrText>
      </w:r>
      <w:r w:rsidR="00281CB7">
        <w:instrText>Executive Government</w:instrText>
      </w:r>
      <w:r w:rsidR="00044871">
        <w:instrText xml:space="preserve"> of entities in</w:instrText>
      </w:r>
      <w:r>
        <w:instrText xml:space="preserve">" </w:instrText>
      </w:r>
      <w:r w:rsidR="00082680" w:rsidRPr="00EB3E71">
        <w:rPr>
          <w:lang w:eastAsia="en-GB"/>
        </w:rPr>
        <w:fldChar w:fldCharType="end"/>
      </w:r>
      <w:r w:rsidR="00082680">
        <w:rPr>
          <w:lang w:eastAsia="en-GB"/>
        </w:rPr>
        <w:fldChar w:fldCharType="begin"/>
      </w:r>
      <w:r>
        <w:instrText xml:space="preserve"> XE "</w:instrText>
      </w:r>
      <w:r w:rsidRPr="00D50843">
        <w:instrText>legislative powers:rights to proceed against</w:instrText>
      </w:r>
      <w:r w:rsidRPr="00B518AE">
        <w:instrText xml:space="preserve"> </w:instrText>
      </w:r>
      <w:r w:rsidR="00281CB7">
        <w:instrText>Executive Government</w:instrText>
      </w:r>
      <w:r>
        <w:instrText xml:space="preserve"> of entities in the judicial group of which </w:instrText>
      </w:r>
      <w:fldSimple w:instr=" DOCPROPERTY  Company  \* MERGEFORMAT ">
        <w:r w:rsidR="00E67FC8">
          <w:instrText>Urabba Parks</w:instrText>
        </w:r>
      </w:fldSimple>
      <w:r>
        <w:instrText xml:space="preserve"> is Head" </w:instrText>
      </w:r>
      <w:r w:rsidR="00082680">
        <w:rPr>
          <w:lang w:eastAsia="en-GB"/>
        </w:rPr>
        <w:fldChar w:fldCharType="end"/>
      </w:r>
      <w:r w:rsidR="00082680">
        <w:rPr>
          <w:lang w:eastAsia="en-GB"/>
        </w:rPr>
        <w:fldChar w:fldCharType="begin"/>
      </w:r>
      <w:r>
        <w:instrText xml:space="preserve"> XE "rights:</w:instrText>
      </w:r>
      <w:r w:rsidRPr="00D50843">
        <w:instrText>to proceed against</w:instrText>
      </w:r>
      <w:r w:rsidRPr="00B518AE">
        <w:instrText xml:space="preserve"> </w:instrText>
      </w:r>
      <w:r w:rsidR="00281CB7">
        <w:instrText>Executive Government</w:instrText>
      </w:r>
      <w:r>
        <w:instrText xml:space="preserve"> of entities in the judicial group of which </w:instrText>
      </w:r>
      <w:fldSimple w:instr=" DOCPROPERTY  Company  \* MERGEFORMAT ">
        <w:r w:rsidR="00E67FC8">
          <w:instrText>Urabba Parks</w:instrText>
        </w:r>
      </w:fldSimple>
      <w:r>
        <w:instrText xml:space="preserve"> is Head" </w:instrText>
      </w:r>
      <w:r w:rsidR="00082680">
        <w:rPr>
          <w:lang w:eastAsia="en-GB"/>
        </w:rPr>
        <w:fldChar w:fldCharType="end"/>
      </w:r>
      <w:r w:rsidR="006477C2" w:rsidRPr="005B02DE">
        <w:t xml:space="preserve">The </w:t>
      </w:r>
      <w:fldSimple w:instr=" DOCPROPERTY  Board  \* MERGEFORMAT ">
        <w:r w:rsidR="00E67FC8">
          <w:t>Board</w:t>
        </w:r>
      </w:fldSimple>
      <w:r w:rsidR="00EB5490">
        <w:t xml:space="preserve"> </w:t>
      </w:r>
      <w:r w:rsidR="006477C2" w:rsidRPr="005B02DE">
        <w:t xml:space="preserve">may </w:t>
      </w:r>
      <w:r w:rsidR="00B9451A">
        <w:t>make laws</w:t>
      </w:r>
      <w:r w:rsidR="006477C2" w:rsidRPr="005B02DE">
        <w:t xml:space="preserve"> conferring rights to proceed against </w:t>
      </w:r>
      <w:r w:rsidR="00E36BAC">
        <w:t xml:space="preserve">the </w:t>
      </w:r>
      <w:r w:rsidR="00281CB7">
        <w:t>Executive Government</w:t>
      </w:r>
      <w:r w:rsidR="006477C2" w:rsidRPr="005B02DE">
        <w:t xml:space="preserve"> </w:t>
      </w:r>
      <w:r>
        <w:t xml:space="preserve">of </w:t>
      </w:r>
      <w:r w:rsidR="00C86A40">
        <w:t>a jurisdiction</w:t>
      </w:r>
      <w:r>
        <w:t xml:space="preserve"> in the </w:t>
      </w:r>
      <w:r w:rsidR="00015F1D">
        <w:t>legislative</w:t>
      </w:r>
      <w:r>
        <w:t xml:space="preserve"> group of which </w:t>
      </w:r>
      <w:fldSimple w:instr=" DOCPROPERTY  Company  \* MERGEFORMAT ">
        <w:r w:rsidR="00E67FC8">
          <w:t>Urabba Parks</w:t>
        </w:r>
      </w:fldSimple>
      <w:r>
        <w:t xml:space="preserve"> is Head </w:t>
      </w:r>
      <w:r w:rsidR="006477C2" w:rsidRPr="005B02DE">
        <w:t xml:space="preserve">in respect of matters within the limits of the </w:t>
      </w:r>
      <w:r w:rsidR="006C45AA">
        <w:t>judicial power</w:t>
      </w:r>
      <w:r w:rsidR="006477C2" w:rsidRPr="005B02DE">
        <w:t>.</w:t>
      </w:r>
    </w:p>
    <w:p w:rsidR="006477C2" w:rsidRPr="005B02DE" w:rsidRDefault="002557A2" w:rsidP="006477C2">
      <w:pPr>
        <w:pStyle w:val="ActHead5auto"/>
      </w:pPr>
      <w:bookmarkStart w:id="1171" w:name="_Toc303349248"/>
      <w:bookmarkStart w:id="1172" w:name="_Toc530649850"/>
      <w:bookmarkStart w:id="1173" w:name="s79"/>
      <w:bookmarkEnd w:id="1166"/>
      <w:r>
        <w:t xml:space="preserve">  </w:t>
      </w:r>
      <w:bookmarkStart w:id="1174" w:name="_Ref21976845"/>
      <w:bookmarkStart w:id="1175" w:name="_Ref21976871"/>
      <w:bookmarkStart w:id="1176" w:name="_Toc32667161"/>
      <w:r w:rsidR="006477C2" w:rsidRPr="005B02DE">
        <w:t xml:space="preserve">Number of </w:t>
      </w:r>
      <w:bookmarkEnd w:id="1171"/>
      <w:bookmarkEnd w:id="1172"/>
      <w:r w:rsidR="0055234B">
        <w:t>judicial officer</w:t>
      </w:r>
      <w:r w:rsidR="00B97FD5">
        <w:t>s</w:t>
      </w:r>
      <w:bookmarkEnd w:id="1174"/>
      <w:bookmarkEnd w:id="1175"/>
      <w:bookmarkEnd w:id="1176"/>
    </w:p>
    <w:p w:rsidR="006477C2" w:rsidRDefault="00B518AE" w:rsidP="00B518AE">
      <w:pPr>
        <w:pStyle w:val="subsection"/>
      </w:pPr>
      <w:r>
        <w:tab/>
      </w:r>
      <w:r>
        <w:tab/>
      </w:r>
      <w:r w:rsidR="00082680">
        <w:rPr>
          <w:lang w:eastAsia="en-GB"/>
        </w:rPr>
        <w:fldChar w:fldCharType="begin"/>
      </w:r>
      <w:r>
        <w:instrText xml:space="preserve"> XE "corporate</w:instrText>
      </w:r>
      <w:r w:rsidRPr="005A6651">
        <w:instrText xml:space="preserve"> jurisdiction, </w:instrText>
      </w:r>
      <w:r>
        <w:instrText>bodies</w:instrText>
      </w:r>
      <w:r w:rsidRPr="005A6651">
        <w:instrText xml:space="preserve"> invested with</w:instrText>
      </w:r>
      <w:r>
        <w:instrText>:</w:instrText>
      </w:r>
      <w:r w:rsidR="0055234B">
        <w:instrText>judicial officer</w:instrText>
      </w:r>
      <w:r>
        <w:instrText xml:space="preserve">s" </w:instrText>
      </w:r>
      <w:r w:rsidR="00082680">
        <w:rPr>
          <w:lang w:eastAsia="en-GB"/>
        </w:rPr>
        <w:fldChar w:fldCharType="end"/>
      </w:r>
      <w:r w:rsidR="00082680">
        <w:rPr>
          <w:lang w:eastAsia="en-GB"/>
        </w:rPr>
        <w:fldChar w:fldCharType="begin"/>
      </w:r>
      <w:r>
        <w:instrText xml:space="preserve"> XE "</w:instrText>
      </w:r>
      <w:r w:rsidR="0055234B">
        <w:instrText>judicial officer</w:instrText>
      </w:r>
      <w:r w:rsidRPr="00E038BF">
        <w:instrText>s:exercising corporate jurisdiction</w:instrText>
      </w:r>
      <w:r>
        <w:instrText xml:space="preserve">" </w:instrText>
      </w:r>
      <w:r w:rsidR="00082680">
        <w:rPr>
          <w:lang w:eastAsia="en-GB"/>
        </w:rPr>
        <w:fldChar w:fldCharType="end"/>
      </w:r>
      <w:r w:rsidR="00082680">
        <w:rPr>
          <w:lang w:eastAsia="en-GB"/>
        </w:rPr>
        <w:fldChar w:fldCharType="begin"/>
      </w:r>
      <w:r>
        <w:instrText xml:space="preserve"> XE "</w:instrText>
      </w:r>
      <w:r w:rsidRPr="00424882">
        <w:instrText>legislative powers:</w:instrText>
      </w:r>
      <w:r w:rsidR="0055234B">
        <w:instrText>judicial officer</w:instrText>
      </w:r>
      <w:r w:rsidRPr="00424882">
        <w:instrText>s:number exercising corporate jurisdiction</w:instrText>
      </w:r>
      <w:r>
        <w:instrText xml:space="preserve">" </w:instrText>
      </w:r>
      <w:r w:rsidR="00082680">
        <w:rPr>
          <w:lang w:eastAsia="en-GB"/>
        </w:rPr>
        <w:fldChar w:fldCharType="end"/>
      </w:r>
      <w:r w:rsidR="00082680">
        <w:rPr>
          <w:lang w:eastAsia="en-GB"/>
        </w:rPr>
        <w:fldChar w:fldCharType="begin"/>
      </w:r>
      <w:r>
        <w:instrText xml:space="preserve"> XE "</w:instrText>
      </w:r>
      <w:r w:rsidRPr="005A6651">
        <w:instrText xml:space="preserve">number of judges exercising </w:instrText>
      </w:r>
      <w:r>
        <w:instrText>corporate</w:instrText>
      </w:r>
      <w:r w:rsidRPr="005A6651">
        <w:instrText xml:space="preserve"> jurisdiction of any </w:instrText>
      </w:r>
      <w:r>
        <w:instrText xml:space="preserve">judicial body" </w:instrText>
      </w:r>
      <w:r w:rsidR="00082680">
        <w:rPr>
          <w:lang w:eastAsia="en-GB"/>
        </w:rPr>
        <w:fldChar w:fldCharType="end"/>
      </w:r>
      <w:r w:rsidR="00082680">
        <w:rPr>
          <w:lang w:eastAsia="en-GB"/>
        </w:rPr>
        <w:fldChar w:fldCharType="begin"/>
      </w:r>
      <w:r>
        <w:instrText xml:space="preserve"> </w:instrText>
      </w:r>
      <w:r w:rsidR="007E19CC">
        <w:instrText>XE "</w:instrText>
      </w:r>
      <w:r w:rsidRPr="005A6651">
        <w:instrText>judicial bodies invested with corporate jurisdiction</w:instrText>
      </w:r>
      <w:r>
        <w:instrText>:</w:instrText>
      </w:r>
      <w:r w:rsidR="0055234B">
        <w:instrText>judicial officer</w:instrText>
      </w:r>
      <w:r>
        <w:instrText xml:space="preserve">s" </w:instrText>
      </w:r>
      <w:r w:rsidR="00082680">
        <w:rPr>
          <w:lang w:eastAsia="en-GB"/>
        </w:rPr>
        <w:fldChar w:fldCharType="end"/>
      </w:r>
      <w:r w:rsidR="00082680">
        <w:rPr>
          <w:lang w:eastAsia="en-GB"/>
        </w:rPr>
        <w:fldChar w:fldCharType="begin"/>
      </w:r>
      <w:r>
        <w:instrText xml:space="preserve"> XE "</w:instrText>
      </w:r>
      <w:r w:rsidRPr="005A6651">
        <w:instrText>divisional judicial bodies invested with corporate jurisdiction</w:instrText>
      </w:r>
      <w:r>
        <w:instrText>:</w:instrText>
      </w:r>
      <w:r w:rsidR="0055234B">
        <w:instrText>judicial officer</w:instrText>
      </w:r>
      <w:r>
        <w:instrText xml:space="preserve">s" </w:instrText>
      </w:r>
      <w:r w:rsidR="00082680">
        <w:rPr>
          <w:lang w:eastAsia="en-GB"/>
        </w:rPr>
        <w:fldChar w:fldCharType="end"/>
      </w:r>
      <w:r w:rsidR="00EB5490">
        <w:t>Subject to this Constitution, the</w:t>
      </w:r>
      <w:r w:rsidR="006477C2" w:rsidRPr="005B02DE">
        <w:t xml:space="preserve"> jurisdiction of any </w:t>
      </w:r>
      <w:r w:rsidR="00883416">
        <w:t>judicial body</w:t>
      </w:r>
      <w:r w:rsidR="006477C2" w:rsidRPr="005B02DE">
        <w:t xml:space="preserve"> </w:t>
      </w:r>
      <w:r>
        <w:t xml:space="preserve">exercising corporate jurisdiction </w:t>
      </w:r>
      <w:r w:rsidR="006477C2" w:rsidRPr="005B02DE">
        <w:t xml:space="preserve">may be exercised by such number of </w:t>
      </w:r>
      <w:r w:rsidR="0055234B">
        <w:t>judicial officer</w:t>
      </w:r>
      <w:r w:rsidR="00B97FD5">
        <w:t>s</w:t>
      </w:r>
      <w:r w:rsidR="00B97FD5" w:rsidRPr="005B02DE">
        <w:t xml:space="preserve"> </w:t>
      </w:r>
      <w:r w:rsidR="006477C2" w:rsidRPr="005B02DE">
        <w:t xml:space="preserve">as the </w:t>
      </w:r>
      <w:fldSimple w:instr=" DOCPROPERTY  Board  \* MERGEFORMAT ">
        <w:r w:rsidR="00E67FC8">
          <w:t>Board</w:t>
        </w:r>
      </w:fldSimple>
      <w:r w:rsidR="00EB5490">
        <w:t xml:space="preserve"> </w:t>
      </w:r>
      <w:r w:rsidR="006477C2" w:rsidRPr="005B02DE">
        <w:t>prescribes.</w:t>
      </w:r>
    </w:p>
    <w:p w:rsidR="006477C2" w:rsidRPr="005B02DE" w:rsidRDefault="002557A2" w:rsidP="006477C2">
      <w:pPr>
        <w:pStyle w:val="ActHead5auto"/>
      </w:pPr>
      <w:bookmarkStart w:id="1177" w:name="_Toc303349249"/>
      <w:bookmarkStart w:id="1178" w:name="_Toc530649851"/>
      <w:bookmarkStart w:id="1179" w:name="s80"/>
      <w:bookmarkEnd w:id="1173"/>
      <w:r>
        <w:t xml:space="preserve">  </w:t>
      </w:r>
      <w:bookmarkStart w:id="1180" w:name="_Ref535837263"/>
      <w:bookmarkStart w:id="1181" w:name="_Toc32667162"/>
      <w:r w:rsidR="006477C2" w:rsidRPr="005B02DE">
        <w:t>Trial by jury</w:t>
      </w:r>
      <w:bookmarkEnd w:id="1177"/>
      <w:bookmarkEnd w:id="1178"/>
      <w:bookmarkEnd w:id="1180"/>
      <w:bookmarkEnd w:id="1181"/>
    </w:p>
    <w:p w:rsidR="00EB5490" w:rsidRPr="00EB3E71" w:rsidRDefault="00082680" w:rsidP="0003712A">
      <w:pPr>
        <w:pStyle w:val="subsectionauto"/>
      </w:pPr>
      <w:r>
        <w:fldChar w:fldCharType="begin"/>
      </w:r>
      <w:r w:rsidR="00B518AE">
        <w:instrText xml:space="preserve"> XE "</w:instrText>
      </w:r>
      <w:r w:rsidR="00B518AE" w:rsidRPr="007645F4">
        <w:instrText>indictment:trial on</w:instrText>
      </w:r>
      <w:r w:rsidR="00B518AE">
        <w:instrText xml:space="preserve">" \r "s80" </w:instrText>
      </w:r>
      <w:r>
        <w:fldChar w:fldCharType="end"/>
      </w:r>
      <w:r>
        <w:fldChar w:fldCharType="begin"/>
      </w:r>
      <w:r w:rsidR="00B518AE">
        <w:instrText xml:space="preserve"> XE "</w:instrText>
      </w:r>
      <w:r w:rsidR="00B518AE" w:rsidRPr="005A6651">
        <w:instrText>jury trial</w:instrText>
      </w:r>
      <w:r w:rsidR="00B518AE">
        <w:instrText xml:space="preserve">" \r "s80" </w:instrText>
      </w:r>
      <w:r>
        <w:fldChar w:fldCharType="end"/>
      </w:r>
      <w:r>
        <w:fldChar w:fldCharType="begin"/>
      </w:r>
      <w:r w:rsidR="00B518AE">
        <w:instrText xml:space="preserve"> XE "</w:instrText>
      </w:r>
      <w:r w:rsidR="00B518AE" w:rsidRPr="004D5568">
        <w:instrText>laws:trial by jury</w:instrText>
      </w:r>
      <w:r w:rsidR="00B518AE">
        <w:instrText xml:space="preserve">" \r "s80" </w:instrText>
      </w:r>
      <w:r>
        <w:fldChar w:fldCharType="end"/>
      </w:r>
      <w:r>
        <w:fldChar w:fldCharType="begin"/>
      </w:r>
      <w:r w:rsidR="00B518AE">
        <w:instrText xml:space="preserve"> XE "</w:instrText>
      </w:r>
      <w:r w:rsidR="00B518AE" w:rsidRPr="007758A9">
        <w:instrText>offences:trial by jury</w:instrText>
      </w:r>
      <w:r w:rsidR="00B518AE">
        <w:instrText xml:space="preserve">" \r "s80" </w:instrText>
      </w:r>
      <w:r>
        <w:fldChar w:fldCharType="end"/>
      </w:r>
      <w:r>
        <w:fldChar w:fldCharType="begin"/>
      </w:r>
      <w:r w:rsidR="00B518AE">
        <w:instrText xml:space="preserve"> XE "place of trial for </w:instrText>
      </w:r>
      <w:r w:rsidR="00B518AE" w:rsidRPr="007758A9">
        <w:instrText xml:space="preserve">offences against </w:instrText>
      </w:r>
      <w:fldSimple w:instr=" DOCPROPERTY  Company  \* MERGEFORMAT ">
        <w:r w:rsidR="00E67FC8">
          <w:instrText>Urabba Parks</w:instrText>
        </w:r>
      </w:fldSimple>
      <w:r w:rsidR="00B518AE" w:rsidRPr="007758A9">
        <w:instrText xml:space="preserve"> laws</w:instrText>
      </w:r>
      <w:r w:rsidR="00B518AE">
        <w:instrText xml:space="preserve">" \r "s80" </w:instrText>
      </w:r>
      <w:r>
        <w:fldChar w:fldCharType="end"/>
      </w:r>
      <w:r>
        <w:fldChar w:fldCharType="begin"/>
      </w:r>
      <w:r w:rsidR="00B518AE">
        <w:instrText xml:space="preserve"> XE "</w:instrText>
      </w:r>
      <w:r w:rsidR="00B518AE" w:rsidRPr="005A6651">
        <w:instrText>trial by jury</w:instrText>
      </w:r>
      <w:r w:rsidR="00B518AE">
        <w:instrText xml:space="preserve">" \r "s80" </w:instrText>
      </w:r>
      <w:r>
        <w:fldChar w:fldCharType="end"/>
      </w:r>
      <w:r>
        <w:fldChar w:fldCharType="begin"/>
      </w:r>
      <w:r w:rsidR="0003712A">
        <w:instrText xml:space="preserve"> XE "</w:instrText>
      </w:r>
      <w:r w:rsidR="0003712A" w:rsidRPr="0003712A">
        <w:instrText xml:space="preserve">jurisdictional </w:instrText>
      </w:r>
      <w:r w:rsidR="0003712A" w:rsidRPr="00C775F1">
        <w:instrText>divisions:place of trial when exercising corporate jurisdiction</w:instrText>
      </w:r>
      <w:r w:rsidR="0003712A">
        <w:instrText xml:space="preserve">" \r "s80" </w:instrText>
      </w:r>
      <w:r>
        <w:fldChar w:fldCharType="end"/>
      </w:r>
      <w:r w:rsidR="00C60929" w:rsidRPr="005B02DE">
        <w:t xml:space="preserve">The trial on indictment of any offence against any law of </w:t>
      </w:r>
      <w:fldSimple w:instr=" DOCPROPERTY  Company  \* MERGEFORMAT ">
        <w:r w:rsidR="00E67FC8">
          <w:t>Urabba Parks</w:t>
        </w:r>
      </w:fldSimple>
      <w:r w:rsidR="00C60929">
        <w:t xml:space="preserve"> </w:t>
      </w:r>
      <w:r w:rsidR="00C60929" w:rsidRPr="005B02DE">
        <w:t xml:space="preserve">shall be by jury, and every such trial shall be held in the </w:t>
      </w:r>
      <w:r w:rsidR="00C60929">
        <w:t>jurisdictional division</w:t>
      </w:r>
      <w:r w:rsidR="00C60929" w:rsidRPr="005B02DE">
        <w:t xml:space="preserve"> where the offence was committed, and if the offence was not committed within any </w:t>
      </w:r>
      <w:r w:rsidR="00C60929">
        <w:t>jurisdictional division</w:t>
      </w:r>
      <w:r w:rsidR="00C60929" w:rsidRPr="005B02DE">
        <w:t xml:space="preserve"> the trial shall be held at such place or places as the </w:t>
      </w:r>
      <w:fldSimple w:instr=" DOCPROPERTY  Board  \* MERGEFORMAT ">
        <w:r w:rsidR="00E67FC8">
          <w:t>Board</w:t>
        </w:r>
      </w:fldSimple>
      <w:r w:rsidR="00C60929" w:rsidRPr="00EB3E71">
        <w:t xml:space="preserve"> </w:t>
      </w:r>
      <w:r w:rsidR="00C60929" w:rsidRPr="005B02DE">
        <w:t>prescribes.</w:t>
      </w:r>
    </w:p>
    <w:p w:rsidR="002A10DA" w:rsidRDefault="00EB5490" w:rsidP="00AE39D3">
      <w:pPr>
        <w:pStyle w:val="subsectionauto"/>
      </w:pPr>
      <w:r w:rsidRPr="00EB3E71">
        <w:t xml:space="preserve">Each member of </w:t>
      </w:r>
      <w:fldSimple w:instr=" DOCPROPERTY  Company  \* MERGEFORMAT ">
        <w:r w:rsidR="00E67FC8">
          <w:t>Urabba Parks</w:t>
        </w:r>
      </w:fldSimple>
      <w:r w:rsidRPr="00EB3E71">
        <w:t xml:space="preserve"> </w:t>
      </w:r>
      <w:r w:rsidR="007E2016">
        <w:t>who</w:t>
      </w:r>
      <w:r w:rsidRPr="00EB3E71">
        <w:t xml:space="preserve"> is qualified to serve on a jury agrees to serve on a jury or make arrangements for the appointment of a qualified person to serve t</w:t>
      </w:r>
      <w:r w:rsidR="002A10DA">
        <w:t>o serve on a jury if required.</w:t>
      </w:r>
    </w:p>
    <w:p w:rsidR="002A10DA" w:rsidRDefault="002A10DA" w:rsidP="00AE39D3">
      <w:pPr>
        <w:pStyle w:val="subsectionauto"/>
      </w:pPr>
      <w:r>
        <w:t>A</w:t>
      </w:r>
      <w:r w:rsidR="00EB5490" w:rsidRPr="00EB3E71">
        <w:t xml:space="preserve"> jury may find a person </w:t>
      </w:r>
      <w:r w:rsidR="00B45F80">
        <w:t>guilty</w:t>
      </w:r>
      <w:r w:rsidR="00EB5490" w:rsidRPr="00EB3E71">
        <w:t xml:space="preserve"> if </w:t>
      </w:r>
      <w:r>
        <w:t>a jury consisting of at least three jurors (or higher number required under any other enactment):</w:t>
      </w:r>
    </w:p>
    <w:p w:rsidR="002A10DA" w:rsidRDefault="00EB5490" w:rsidP="005D577F">
      <w:pPr>
        <w:pStyle w:val="paragraphauto"/>
      </w:pPr>
      <w:r w:rsidRPr="00EB3E71">
        <w:t xml:space="preserve"> </w:t>
      </w:r>
      <w:r w:rsidR="002A10DA">
        <w:t>make a unanimous resolution; or</w:t>
      </w:r>
    </w:p>
    <w:p w:rsidR="006477C2" w:rsidRPr="00EB5490" w:rsidRDefault="002A10DA" w:rsidP="005D577F">
      <w:pPr>
        <w:pStyle w:val="paragraphauto"/>
      </w:pPr>
      <w:r>
        <w:t xml:space="preserve">make a resolution </w:t>
      </w:r>
      <w:r w:rsidR="00883416">
        <w:t xml:space="preserve">with at least 90% approval </w:t>
      </w:r>
      <w:r>
        <w:t>(or higher proportion of ap</w:t>
      </w:r>
      <w:r w:rsidR="00883416">
        <w:t>proval required under law</w:t>
      </w:r>
      <w:r>
        <w:t xml:space="preserve">) </w:t>
      </w:r>
      <w:r w:rsidR="00EB5490" w:rsidRPr="00EB3E71">
        <w:t xml:space="preserve">to find the defendant </w:t>
      </w:r>
      <w:r w:rsidR="00DE534B">
        <w:t>guilty</w:t>
      </w:r>
      <w:r w:rsidR="00EB5490" w:rsidRPr="00EB3E71">
        <w:t>.</w:t>
      </w:r>
      <w:r w:rsidR="00EB5490">
        <w:br w:type="page"/>
      </w:r>
    </w:p>
    <w:p w:rsidR="006C347C" w:rsidRPr="00EB3E71" w:rsidRDefault="006C347C" w:rsidP="00EC40F9">
      <w:pPr>
        <w:pStyle w:val="Heading1"/>
      </w:pPr>
      <w:bookmarkStart w:id="1182" w:name="_Chapter_IV-Financial"/>
      <w:bookmarkStart w:id="1183" w:name="_Toc519770913"/>
      <w:bookmarkStart w:id="1184" w:name="_Toc519770967"/>
      <w:bookmarkStart w:id="1185" w:name="_Toc519771047"/>
      <w:bookmarkStart w:id="1186" w:name="_Ref519850736"/>
      <w:bookmarkStart w:id="1187" w:name="_Ref519850741"/>
      <w:bookmarkStart w:id="1188" w:name="_Toc530649340"/>
      <w:bookmarkStart w:id="1189" w:name="_Ref21976930"/>
      <w:bookmarkStart w:id="1190" w:name="ChapIV"/>
      <w:bookmarkEnd w:id="1042"/>
      <w:bookmarkEnd w:id="1047"/>
      <w:bookmarkEnd w:id="1163"/>
      <w:bookmarkEnd w:id="1179"/>
      <w:bookmarkEnd w:id="1182"/>
      <w:r w:rsidRPr="00EB3E71">
        <w:rPr>
          <w:rStyle w:val="CharChapNo"/>
        </w:rPr>
        <w:t>Chapt</w:t>
      </w:r>
      <w:r w:rsidR="000E2B32" w:rsidRPr="00EB3E71">
        <w:rPr>
          <w:rStyle w:val="CharChapNo"/>
        </w:rPr>
        <w:t>er</w:t>
      </w:r>
      <w:r w:rsidR="0077661A" w:rsidRPr="00EB3E71">
        <w:rPr>
          <w:rStyle w:val="CharChapNo"/>
        </w:rPr>
        <w:t> </w:t>
      </w:r>
      <w:r w:rsidR="000E2B32" w:rsidRPr="00EB3E71">
        <w:rPr>
          <w:rStyle w:val="CharChapNo"/>
        </w:rPr>
        <w:t>IV</w:t>
      </w:r>
      <w:r w:rsidR="0077661A" w:rsidRPr="00EB3E71">
        <w:t>—</w:t>
      </w:r>
      <w:bookmarkEnd w:id="1183"/>
      <w:bookmarkEnd w:id="1184"/>
      <w:bookmarkEnd w:id="1185"/>
      <w:bookmarkEnd w:id="1186"/>
      <w:bookmarkEnd w:id="1187"/>
      <w:r w:rsidR="00151063" w:rsidRPr="00593CE0">
        <w:rPr>
          <w:rStyle w:val="CharChapText"/>
        </w:rPr>
        <w:t xml:space="preserve">Finance and </w:t>
      </w:r>
      <w:bookmarkEnd w:id="1188"/>
      <w:r w:rsidR="00E64892" w:rsidRPr="00593CE0">
        <w:rPr>
          <w:rStyle w:val="CharChapText"/>
        </w:rPr>
        <w:t>Accountability</w:t>
      </w:r>
      <w:bookmarkEnd w:id="1189"/>
    </w:p>
    <w:p w:rsidR="00151063" w:rsidRPr="00EB3E71" w:rsidRDefault="00151063" w:rsidP="00DC76A4">
      <w:pPr>
        <w:pStyle w:val="Heading2"/>
      </w:pPr>
      <w:bookmarkStart w:id="1191" w:name="_Part_4.1:_Financial"/>
      <w:bookmarkStart w:id="1192" w:name="_Division_22-Funds_of"/>
      <w:bookmarkStart w:id="1193" w:name="_Toc530649341"/>
      <w:bookmarkStart w:id="1194" w:name="_Toc530649852"/>
      <w:bookmarkStart w:id="1195" w:name="_Ref21976951"/>
      <w:bookmarkStart w:id="1196" w:name="_Toc519770915"/>
      <w:bookmarkStart w:id="1197" w:name="Part4_1"/>
      <w:bookmarkEnd w:id="1191"/>
      <w:bookmarkEnd w:id="1192"/>
      <w:r w:rsidRPr="00EB3E71">
        <w:rPr>
          <w:rStyle w:val="CharPartNo"/>
        </w:rPr>
        <w:t>Part </w:t>
      </w:r>
      <w:r>
        <w:rPr>
          <w:rStyle w:val="CharPartNo"/>
        </w:rPr>
        <w:t>4</w:t>
      </w:r>
      <w:r w:rsidR="00343D80">
        <w:rPr>
          <w:rStyle w:val="CharPartNo"/>
        </w:rPr>
        <w:t>.</w:t>
      </w:r>
      <w:r>
        <w:rPr>
          <w:rStyle w:val="CharPartNo"/>
        </w:rPr>
        <w:t>1</w:t>
      </w:r>
      <w:r w:rsidRPr="00EB3E71">
        <w:t>—</w:t>
      </w:r>
      <w:bookmarkEnd w:id="1193"/>
      <w:bookmarkEnd w:id="1194"/>
      <w:r w:rsidR="008B052C">
        <w:rPr>
          <w:rStyle w:val="CharPartText"/>
        </w:rPr>
        <w:t>Finance</w:t>
      </w:r>
      <w:bookmarkEnd w:id="1195"/>
    </w:p>
    <w:p w:rsidR="00D369F1" w:rsidRPr="00EB3E71" w:rsidRDefault="0077661A" w:rsidP="00DC76A4">
      <w:pPr>
        <w:pStyle w:val="Heading3"/>
      </w:pPr>
      <w:bookmarkStart w:id="1198" w:name="_Toc530649342"/>
      <w:bookmarkStart w:id="1199" w:name="_Toc530649853"/>
      <w:bookmarkStart w:id="1200" w:name="_Ref21976969"/>
      <w:bookmarkStart w:id="1201" w:name="Div20"/>
      <w:r w:rsidRPr="00EB3E71">
        <w:rPr>
          <w:rStyle w:val="CharDivNo"/>
        </w:rPr>
        <w:t>Division </w:t>
      </w:r>
      <w:r w:rsidR="00343D80">
        <w:rPr>
          <w:rStyle w:val="CharDivNo"/>
        </w:rPr>
        <w:t>1</w:t>
      </w:r>
      <w:r w:rsidRPr="00EB3E71">
        <w:t>—</w:t>
      </w:r>
      <w:bookmarkEnd w:id="1196"/>
      <w:bookmarkEnd w:id="1198"/>
      <w:bookmarkEnd w:id="1199"/>
      <w:r w:rsidR="004E1989">
        <w:rPr>
          <w:rStyle w:val="CharDivText"/>
        </w:rPr>
        <w:t>Government</w:t>
      </w:r>
      <w:r w:rsidR="005C3F9B">
        <w:rPr>
          <w:rStyle w:val="CharDivText"/>
        </w:rPr>
        <w:t xml:space="preserve"> of finances</w:t>
      </w:r>
      <w:bookmarkEnd w:id="1200"/>
    </w:p>
    <w:p w:rsidR="00D369F1" w:rsidRPr="00EB3E71" w:rsidRDefault="001B45A3" w:rsidP="00DC76A4">
      <w:pPr>
        <w:pStyle w:val="Heading4"/>
      </w:pPr>
      <w:bookmarkStart w:id="1202" w:name="_Toc530649343"/>
      <w:bookmarkStart w:id="1203" w:name="_Toc530649854"/>
      <w:bookmarkStart w:id="1204" w:name="_Ref21977029"/>
      <w:bookmarkStart w:id="1205" w:name="Subd20_1"/>
      <w:r w:rsidRPr="00EB3E71">
        <w:rPr>
          <w:rStyle w:val="CharSubdNo"/>
        </w:rPr>
        <w:t>Subdivision </w:t>
      </w:r>
      <w:r w:rsidR="00343D80">
        <w:rPr>
          <w:rStyle w:val="CharSubdNo"/>
        </w:rPr>
        <w:t>A</w:t>
      </w:r>
      <w:r w:rsidR="0077661A" w:rsidRPr="00EB3E71">
        <w:t>—</w:t>
      </w:r>
      <w:r w:rsidR="00B52D09" w:rsidRPr="00EB3E71">
        <w:rPr>
          <w:rStyle w:val="CharSubdText"/>
        </w:rPr>
        <w:t xml:space="preserve">The </w:t>
      </w:r>
      <w:fldSimple w:instr=" DOCPROPERTY  CRF  \* MERGEFORMAT ">
        <w:r w:rsidR="00E67FC8" w:rsidRPr="00E67FC8">
          <w:rPr>
            <w:rStyle w:val="CharSubdText"/>
          </w:rPr>
          <w:t>Corporate Revenue Fund</w:t>
        </w:r>
        <w:bookmarkEnd w:id="1202"/>
        <w:bookmarkEnd w:id="1203"/>
      </w:fldSimple>
      <w:bookmarkEnd w:id="1204"/>
    </w:p>
    <w:p w:rsidR="00247762" w:rsidRPr="00EB3E71" w:rsidRDefault="002557A2" w:rsidP="001B55AD">
      <w:pPr>
        <w:pStyle w:val="ActHead5auto"/>
      </w:pPr>
      <w:bookmarkStart w:id="1206" w:name="_Subdivision_21-A--Corporate_Revenue"/>
      <w:bookmarkStart w:id="1207" w:name="s81"/>
      <w:bookmarkStart w:id="1208" w:name="ss81_97"/>
      <w:bookmarkEnd w:id="1206"/>
      <w:r>
        <w:t xml:space="preserve">  </w:t>
      </w:r>
      <w:fldSimple w:instr=" DOCPROPERTY  CRF  \* MERGEFORMAT ">
        <w:bookmarkStart w:id="1209" w:name="_Toc530649855"/>
        <w:bookmarkStart w:id="1210" w:name="_Ref523077104"/>
        <w:bookmarkStart w:id="1211" w:name="_Ref21977288"/>
        <w:bookmarkStart w:id="1212" w:name="_Ref21977298"/>
        <w:bookmarkStart w:id="1213" w:name="_Toc32667163"/>
        <w:r w:rsidR="00E67FC8">
          <w:t>Corporate Revenue Fund</w:t>
        </w:r>
        <w:bookmarkEnd w:id="1209"/>
        <w:bookmarkEnd w:id="1210"/>
        <w:bookmarkEnd w:id="1211"/>
        <w:bookmarkEnd w:id="1212"/>
        <w:bookmarkEnd w:id="1213"/>
      </w:fldSimple>
    </w:p>
    <w:p w:rsidR="00B52D09" w:rsidRPr="00EB3E71" w:rsidRDefault="0064699F" w:rsidP="0064699F">
      <w:pPr>
        <w:pStyle w:val="subsection"/>
        <w:rPr>
          <w:lang w:eastAsia="en-GB"/>
        </w:rPr>
      </w:pPr>
      <w:bookmarkStart w:id="1214" w:name="_Ref517198796"/>
      <w:r>
        <w:rPr>
          <w:lang w:eastAsia="en-GB"/>
        </w:rPr>
        <w:tab/>
      </w:r>
      <w:r>
        <w:rPr>
          <w:lang w:eastAsia="en-GB"/>
        </w:rPr>
        <w:tab/>
      </w:r>
      <w:r w:rsidR="00082680">
        <w:rPr>
          <w:lang w:eastAsia="en-GB"/>
        </w:rPr>
        <w:fldChar w:fldCharType="begin"/>
      </w:r>
      <w:r w:rsidR="00C45294">
        <w:instrText xml:space="preserve"> XE "</w:instrText>
      </w:r>
      <w:fldSimple w:instr=" DOCPROPERTY  Constitution  \* MERGEFORMAT ">
        <w:r w:rsidR="00E67FC8">
          <w:instrText>Constitution</w:instrText>
        </w:r>
      </w:fldSimple>
      <w:r w:rsidR="00C45294" w:rsidRPr="00257550">
        <w:instrText>:Chapter I</w:instrText>
      </w:r>
      <w:r w:rsidR="00C45294">
        <w:instrText xml:space="preserve">V" \r "ChapIV" </w:instrText>
      </w:r>
      <w:r w:rsidR="00082680">
        <w:rPr>
          <w:lang w:eastAsia="en-GB"/>
        </w:rPr>
        <w:fldChar w:fldCharType="end"/>
      </w:r>
      <w:r w:rsidR="00082680">
        <w:rPr>
          <w:lang w:eastAsia="en-GB"/>
        </w:rPr>
        <w:fldChar w:fldCharType="begin"/>
      </w:r>
      <w:r w:rsidR="008D061C">
        <w:instrText xml:space="preserve"> XE "</w:instrText>
      </w:r>
      <w:r w:rsidR="008D061C" w:rsidRPr="00257550">
        <w:instrText>Chapter I</w:instrText>
      </w:r>
      <w:r w:rsidR="008D061C">
        <w:instrText xml:space="preserve">V" \r "ChapIV" </w:instrText>
      </w:r>
      <w:r w:rsidR="00082680">
        <w:rPr>
          <w:lang w:eastAsia="en-GB"/>
        </w:rPr>
        <w:fldChar w:fldCharType="end"/>
      </w:r>
      <w:r w:rsidR="00082680">
        <w:rPr>
          <w:lang w:eastAsia="en-GB"/>
        </w:rPr>
        <w:fldChar w:fldCharType="begin"/>
      </w:r>
      <w:r w:rsidR="00C45294">
        <w:instrText xml:space="preserve"> XE "</w:instrText>
      </w:r>
      <w:r w:rsidR="00C45294" w:rsidRPr="00EF0A5B">
        <w:instrText>finance</w:instrText>
      </w:r>
      <w:r w:rsidR="00C45294">
        <w:instrText xml:space="preserve">" \r "ss81_97" </w:instrText>
      </w:r>
      <w:r w:rsidR="00082680">
        <w:rPr>
          <w:lang w:eastAsia="en-GB"/>
        </w:rPr>
        <w:fldChar w:fldCharType="end"/>
      </w:r>
      <w:r w:rsidR="00082680" w:rsidRPr="00EB3E71">
        <w:rPr>
          <w:lang w:eastAsia="en-GB"/>
        </w:rPr>
        <w:fldChar w:fldCharType="begin"/>
      </w:r>
      <w:r w:rsidR="00CC6F81" w:rsidRPr="00EB3E71">
        <w:instrText xml:space="preserve"> XE </w:instrText>
      </w:r>
      <w:r w:rsidR="000659B7">
        <w:instrText>“Company :</w:instrText>
      </w:r>
      <w:r w:rsidR="00CC6F81" w:rsidRPr="00EB3E71">
        <w:instrText xml:space="preserve">treasury" \r </w:instrText>
      </w:r>
      <w:r w:rsidR="00730ADF" w:rsidRPr="00EB3E71">
        <w:instrText>“Subd2</w:instrText>
      </w:r>
      <w:r w:rsidR="00DB3B5E">
        <w:instrText>0</w:instrText>
      </w:r>
      <w:r w:rsidR="00730ADF" w:rsidRPr="00EB3E71">
        <w:instrText>_1</w:instrText>
      </w:r>
      <w:r w:rsidR="00CC6F81" w:rsidRPr="00EB3E71">
        <w:instrText xml:space="preserve">" </w:instrText>
      </w:r>
      <w:r w:rsidR="00082680" w:rsidRPr="00EB3E71">
        <w:rPr>
          <w:lang w:eastAsia="en-GB"/>
        </w:rPr>
        <w:fldChar w:fldCharType="end"/>
      </w:r>
      <w:r w:rsidR="00082680" w:rsidRPr="00EB3E71">
        <w:rPr>
          <w:lang w:eastAsia="en-GB"/>
        </w:rPr>
        <w:fldChar w:fldCharType="begin"/>
      </w:r>
      <w:r w:rsidR="00CC6F81" w:rsidRPr="00EB3E71">
        <w:instrText xml:space="preserve"> XE "</w:instrText>
      </w:r>
      <w:fldSimple w:instr=" DOCPROPERTY  Founder  \* MERGEFORMAT ">
        <w:r w:rsidR="00E67FC8">
          <w:instrText>Enactor</w:instrText>
        </w:r>
      </w:fldSimple>
      <w:r w:rsidR="00396C1D">
        <w:instrText xml:space="preserve"> </w:instrText>
      </w:r>
      <w:r w:rsidR="00CC6F81" w:rsidRPr="00EB3E71">
        <w:instrText xml:space="preserve">:treasury" \r </w:instrText>
      </w:r>
      <w:r w:rsidR="00730ADF" w:rsidRPr="00EB3E71">
        <w:instrText>“Subd2</w:instrText>
      </w:r>
      <w:r w:rsidR="00DB3B5E">
        <w:instrText>0</w:instrText>
      </w:r>
      <w:r w:rsidR="00730ADF" w:rsidRPr="00EB3E71">
        <w:instrText>_1</w:instrText>
      </w:r>
      <w:r w:rsidR="00CC6F81" w:rsidRPr="00EB3E71">
        <w:instrText xml:space="preserve">" </w:instrText>
      </w:r>
      <w:r w:rsidR="00082680" w:rsidRPr="00EB3E71">
        <w:rPr>
          <w:lang w:eastAsia="en-GB"/>
        </w:rPr>
        <w:fldChar w:fldCharType="end"/>
      </w:r>
      <w:r w:rsidR="00082680" w:rsidRPr="00EB3E71">
        <w:rPr>
          <w:lang w:eastAsia="en-GB"/>
        </w:rPr>
        <w:fldChar w:fldCharType="begin"/>
      </w:r>
      <w:r w:rsidR="00CC6F81" w:rsidRPr="00EB3E71">
        <w:instrText xml:space="preserve"> XE "</w:instrText>
      </w:r>
      <w:fldSimple w:instr=" DOCPROPERTY  CRF  \* MERGEFORMAT ">
        <w:r w:rsidR="00E67FC8">
          <w:instrText>Corporate Revenue Fund</w:instrText>
        </w:r>
      </w:fldSimple>
      <w:r w:rsidR="00CC6F81" w:rsidRPr="00EB3E71">
        <w:instrText>:</w:instrText>
      </w:r>
      <w:r w:rsidR="00B518AE">
        <w:instrText>establishment"</w:instrText>
      </w:r>
      <w:r w:rsidR="00CC6F81" w:rsidRPr="00EB3E71">
        <w:instrText xml:space="preserve"> </w:instrText>
      </w:r>
      <w:r w:rsidR="00082680" w:rsidRPr="00EB3E71">
        <w:rPr>
          <w:lang w:eastAsia="en-GB"/>
        </w:rPr>
        <w:fldChar w:fldCharType="end"/>
      </w:r>
      <w:r w:rsidR="00082680" w:rsidRPr="00EB3E71">
        <w:rPr>
          <w:lang w:eastAsia="en-GB"/>
        </w:rPr>
        <w:fldChar w:fldCharType="begin"/>
      </w:r>
      <w:r w:rsidR="00636723" w:rsidRPr="00EB3E71">
        <w:instrText xml:space="preserve"> XE </w:instrText>
      </w:r>
      <w:r w:rsidR="000659B7">
        <w:instrText>“Company :</w:instrText>
      </w:r>
      <w:r w:rsidR="00636723" w:rsidRPr="00EB3E71">
        <w:instrText>financial:</w:instrText>
      </w:r>
      <w:fldSimple w:instr=" DOCPROPERTY  CRF  \* MERGEFORMAT ">
        <w:r w:rsidR="00E67FC8">
          <w:instrText>Corporate Revenue Fund</w:instrText>
        </w:r>
      </w:fldSimple>
      <w:r w:rsidR="00636723" w:rsidRPr="00EB3E71">
        <w:instrText xml:space="preserve">" </w:instrText>
      </w:r>
      <w:r w:rsidR="007535AA">
        <w:instrText>\r "</w:instrText>
      </w:r>
      <w:r w:rsidR="007535AA" w:rsidRPr="00EB3E71">
        <w:instrText>Subd2</w:instrText>
      </w:r>
      <w:r w:rsidR="007535AA">
        <w:instrText>0</w:instrText>
      </w:r>
      <w:r w:rsidR="007535AA" w:rsidRPr="00EB3E71">
        <w:instrText>_1</w:instrText>
      </w:r>
      <w:r w:rsidR="007535AA">
        <w:instrText xml:space="preserve">" </w:instrText>
      </w:r>
      <w:r w:rsidR="00082680" w:rsidRPr="00EB3E71">
        <w:rPr>
          <w:lang w:eastAsia="en-GB"/>
        </w:rPr>
        <w:fldChar w:fldCharType="end"/>
      </w:r>
      <w:r w:rsidR="00082680" w:rsidRPr="00EB3E71">
        <w:rPr>
          <w:lang w:eastAsia="en-GB"/>
        </w:rPr>
        <w:fldChar w:fldCharType="begin"/>
      </w:r>
      <w:r w:rsidR="00636723" w:rsidRPr="00EB3E71">
        <w:instrText xml:space="preserve"> XE "financial</w:instrText>
      </w:r>
      <w:r w:rsidR="000E356C">
        <w:instrText>:government:</w:instrText>
      </w:r>
      <w:fldSimple w:instr=" DOCPROPERTY  CRF  \* MERGEFORMAT ">
        <w:r w:rsidR="00E67FC8">
          <w:instrText>Corporate Revenue Fund</w:instrText>
        </w:r>
      </w:fldSimple>
      <w:r w:rsidR="00636723" w:rsidRPr="00EB3E71">
        <w:instrText xml:space="preserve">" </w:instrText>
      </w:r>
      <w:r w:rsidR="007535AA">
        <w:instrText>\r "</w:instrText>
      </w:r>
      <w:r w:rsidR="007535AA" w:rsidRPr="00EB3E71">
        <w:instrText>Subd2</w:instrText>
      </w:r>
      <w:r w:rsidR="007535AA">
        <w:instrText>0</w:instrText>
      </w:r>
      <w:r w:rsidR="007535AA" w:rsidRPr="00EB3E71">
        <w:instrText>_1</w:instrText>
      </w:r>
      <w:r w:rsidR="007535AA">
        <w:instrText xml:space="preserve">" </w:instrText>
      </w:r>
      <w:r w:rsidR="00082680" w:rsidRPr="00EB3E71">
        <w:rPr>
          <w:lang w:eastAsia="en-GB"/>
        </w:rPr>
        <w:fldChar w:fldCharType="end"/>
      </w:r>
      <w:r w:rsidR="00082680">
        <w:fldChar w:fldCharType="begin"/>
      </w:r>
      <w:r w:rsidR="00B518AE">
        <w:instrText xml:space="preserve"> XE "</w:instrText>
      </w:r>
      <w:r w:rsidR="00281CB7">
        <w:instrText>Executive Government</w:instrText>
      </w:r>
      <w:r w:rsidR="00B518AE"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B518AE" w:rsidRPr="00EA34D4">
        <w:instrText>)</w:instrText>
      </w:r>
      <w:r w:rsidR="00B518AE">
        <w:instrText>:</w:instrText>
      </w:r>
      <w:r w:rsidR="00B518AE" w:rsidRPr="00B518AE">
        <w:instrText>revenues or moneys raised or received by</w:instrText>
      </w:r>
      <w:r w:rsidR="00B518AE">
        <w:instrText xml:space="preserve">" </w:instrText>
      </w:r>
      <w:r w:rsidR="00B518AE" w:rsidRPr="00EB3E71">
        <w:instrText>\r “Subd2</w:instrText>
      </w:r>
      <w:r w:rsidR="00B518AE">
        <w:instrText>0</w:instrText>
      </w:r>
      <w:r w:rsidR="00B518AE" w:rsidRPr="00EB3E71">
        <w:instrText xml:space="preserve">_1" </w:instrText>
      </w:r>
      <w:r w:rsidR="00B518AE">
        <w:instrText xml:space="preserve"> </w:instrText>
      </w:r>
      <w:r w:rsidR="00082680">
        <w:fldChar w:fldCharType="end"/>
      </w:r>
      <w:r w:rsidR="00082680">
        <w:fldChar w:fldCharType="begin"/>
      </w:r>
      <w:r w:rsidR="00B518AE">
        <w:instrText xml:space="preserve"> XE "</w:instrText>
      </w:r>
      <w:r w:rsidR="0099052F">
        <w:instrText>Government</w:instrText>
      </w:r>
      <w:r w:rsidR="0099052F" w:rsidRPr="00EA34D4">
        <w:instrText xml:space="preserve"> of </w:instrText>
      </w:r>
      <w:fldSimple w:instr=" DOCPROPERTY  Company  \* MERGEFORMAT ">
        <w:r w:rsidR="00E67FC8">
          <w:instrText>Urabba Parks</w:instrText>
        </w:r>
      </w:fldSimple>
      <w:r w:rsidR="00270EEC">
        <w:instrText xml:space="preserve"> </w:instrText>
      </w:r>
      <w:r w:rsidR="00B518AE">
        <w:instrText>:</w:instrText>
      </w:r>
      <w:r w:rsidR="00B518AE" w:rsidRPr="00B518AE">
        <w:instrText>revenues or moneys raised or received by</w:instrText>
      </w:r>
      <w:r w:rsidR="00B518AE">
        <w:instrText xml:space="preserve">" </w:instrText>
      </w:r>
      <w:r w:rsidR="00B518AE" w:rsidRPr="00EB3E71">
        <w:instrText>\r “Subd2</w:instrText>
      </w:r>
      <w:r w:rsidR="00B518AE">
        <w:instrText>0</w:instrText>
      </w:r>
      <w:r w:rsidR="00B518AE" w:rsidRPr="00EB3E71">
        <w:instrText>_1</w:instrText>
      </w:r>
      <w:r w:rsidR="00B518AE">
        <w:instrText xml:space="preserve">" </w:instrText>
      </w:r>
      <w:r w:rsidR="00082680">
        <w:fldChar w:fldCharType="end"/>
      </w:r>
      <w:r w:rsidR="00082680">
        <w:fldChar w:fldCharType="begin"/>
      </w:r>
      <w:r w:rsidR="00B518AE">
        <w:instrText xml:space="preserve"> XE "</w:instrText>
      </w:r>
      <w:r w:rsidR="00B518AE" w:rsidRPr="005A6651">
        <w:instrText>revenue</w:instrText>
      </w:r>
      <w:r w:rsidR="00B518AE">
        <w:instrText xml:space="preserve">" </w:instrText>
      </w:r>
      <w:r w:rsidR="00082680">
        <w:fldChar w:fldCharType="end"/>
      </w:r>
      <w:r w:rsidR="000B12E2" w:rsidRPr="00EB3E71">
        <w:rPr>
          <w:lang w:eastAsia="en-GB"/>
        </w:rPr>
        <w:t>All revenues or moneys</w:t>
      </w:r>
      <w:r w:rsidR="005E3F45" w:rsidRPr="00EB3E71">
        <w:rPr>
          <w:lang w:eastAsia="en-GB"/>
        </w:rPr>
        <w:t xml:space="preserve"> </w:t>
      </w:r>
      <w:r w:rsidR="000B12E2" w:rsidRPr="00EB3E71">
        <w:rPr>
          <w:lang w:eastAsia="en-GB"/>
        </w:rPr>
        <w:t xml:space="preserve">raised or received by the </w:t>
      </w:r>
      <w:r w:rsidR="00281CB7">
        <w:rPr>
          <w:lang w:eastAsia="en-GB"/>
        </w:rPr>
        <w:t>Executive Government</w:t>
      </w:r>
      <w:r w:rsidR="000B12E2" w:rsidRPr="00EB3E71">
        <w:rPr>
          <w:lang w:eastAsia="en-GB"/>
        </w:rPr>
        <w:t xml:space="preserve"> of </w:t>
      </w:r>
      <w:fldSimple w:instr=" DOCPROPERTY  Company  \* MERGEFORMAT ">
        <w:r w:rsidR="00E67FC8">
          <w:t>Urabba Parks</w:t>
        </w:r>
      </w:fldSimple>
      <w:r w:rsidR="000B12E2" w:rsidRPr="00EB3E71">
        <w:rPr>
          <w:lang w:eastAsia="en-GB"/>
        </w:rPr>
        <w:t xml:space="preserve"> shall form one </w:t>
      </w:r>
      <w:fldSimple w:instr=" DOCPROPERTY  CRF  \* MERGEFORMAT ">
        <w:r w:rsidR="00E67FC8">
          <w:t>Corporate Revenue Fund</w:t>
        </w:r>
      </w:fldSimple>
      <w:r w:rsidR="000B12E2" w:rsidRPr="00EB3E71">
        <w:rPr>
          <w:lang w:eastAsia="en-GB"/>
        </w:rPr>
        <w:t xml:space="preserve">, to be appropriated for the </w:t>
      </w:r>
      <w:r w:rsidR="009F1CEE">
        <w:rPr>
          <w:lang w:eastAsia="en-GB"/>
        </w:rPr>
        <w:t>purposes</w:t>
      </w:r>
      <w:r w:rsidR="000B12E2" w:rsidRPr="00EB3E71">
        <w:rPr>
          <w:lang w:eastAsia="en-GB"/>
        </w:rPr>
        <w:t xml:space="preserve"> of </w:t>
      </w:r>
      <w:fldSimple w:instr=" DOCPROPERTY  Company  \* MERGEFORMAT ">
        <w:r w:rsidR="00E67FC8">
          <w:t>Urabba Parks</w:t>
        </w:r>
      </w:fldSimple>
      <w:r w:rsidR="000B12E2" w:rsidRPr="00EB3E71">
        <w:rPr>
          <w:lang w:eastAsia="en-GB"/>
        </w:rPr>
        <w:t xml:space="preserve"> in the manner and subject to the charges and liabilities imposed by this Constitution.</w:t>
      </w:r>
      <w:bookmarkEnd w:id="1214"/>
      <w:r w:rsidR="00270EEC" w:rsidRPr="00270EEC">
        <w:t xml:space="preserve"> </w:t>
      </w:r>
      <w:r w:rsidR="00082680">
        <w:fldChar w:fldCharType="begin"/>
      </w:r>
      <w:r w:rsidR="00270EEC">
        <w:instrText xml:space="preserve"> XE "members</w:instrText>
      </w:r>
      <w:r w:rsidR="00270EEC" w:rsidRPr="00EA34D4">
        <w:instrText xml:space="preserve"> of </w:instrText>
      </w:r>
      <w:fldSimple w:instr=" DOCPROPERTY  Company  \* MERGEFORMAT ">
        <w:r w:rsidR="00E67FC8">
          <w:instrText>Urabba Parks</w:instrText>
        </w:r>
      </w:fldSimple>
      <w:r w:rsidR="00270EEC">
        <w:instrText xml:space="preserve">: </w:instrText>
      </w:r>
      <w:r w:rsidR="00082680">
        <w:fldChar w:fldCharType="end"/>
      </w:r>
    </w:p>
    <w:p w:rsidR="00B52D09" w:rsidRPr="00EB3E71" w:rsidRDefault="002557A2" w:rsidP="001B55AD">
      <w:pPr>
        <w:pStyle w:val="ActHead5auto"/>
      </w:pPr>
      <w:bookmarkStart w:id="1215" w:name="_Toc530649856"/>
      <w:bookmarkStart w:id="1216" w:name="s82"/>
      <w:bookmarkEnd w:id="1207"/>
      <w:r>
        <w:t xml:space="preserve">  </w:t>
      </w:r>
      <w:bookmarkStart w:id="1217" w:name="_Ref21977305"/>
      <w:bookmarkStart w:id="1218" w:name="_Ref21977312"/>
      <w:bookmarkStart w:id="1219" w:name="_Toc32667164"/>
      <w:r w:rsidR="00B52D09" w:rsidRPr="00EB3E71">
        <w:t>Expenditure charged thereon</w:t>
      </w:r>
      <w:bookmarkEnd w:id="1215"/>
      <w:bookmarkEnd w:id="1217"/>
      <w:bookmarkEnd w:id="1218"/>
      <w:bookmarkEnd w:id="1219"/>
    </w:p>
    <w:p w:rsidR="00B52D09" w:rsidRDefault="0064699F" w:rsidP="0064699F">
      <w:pPr>
        <w:pStyle w:val="subsection"/>
      </w:pPr>
      <w:r>
        <w:tab/>
      </w:r>
      <w:r>
        <w:tab/>
      </w:r>
      <w:r w:rsidR="00082680">
        <w:fldChar w:fldCharType="begin"/>
      </w:r>
      <w:r w:rsidR="007535AA">
        <w:instrText xml:space="preserve"> XE "</w:instrText>
      </w:r>
      <w:r w:rsidR="007535AA" w:rsidRPr="00CB4028">
        <w:instrText>revenues:application to expenditure</w:instrText>
      </w:r>
      <w:r w:rsidR="007535AA">
        <w:instrText xml:space="preserve">" \r "s82" </w:instrText>
      </w:r>
      <w:r w:rsidR="00082680">
        <w:fldChar w:fldCharType="end"/>
      </w:r>
      <w:r w:rsidR="00082680">
        <w:fldChar w:fldCharType="begin"/>
      </w:r>
      <w:r>
        <w:instrText xml:space="preserve"> XE "</w:instrText>
      </w:r>
      <w:r w:rsidRPr="001705CD">
        <w:instrText>expenditure:revenue applied to, in first instance</w:instrText>
      </w:r>
      <w:r>
        <w:instrText xml:space="preserve">" \r "s82" </w:instrText>
      </w:r>
      <w:r w:rsidR="00082680">
        <w:fldChar w:fldCharType="end"/>
      </w:r>
      <w:r w:rsidR="00082680">
        <w:fldChar w:fldCharType="begin"/>
      </w:r>
      <w:r>
        <w:instrText xml:space="preserve"> XE "payment of</w:instrText>
      </w:r>
      <w:r w:rsidRPr="0064699F">
        <w:instrText xml:space="preserve"> </w:instrText>
      </w:r>
      <w:r w:rsidRPr="001705CD">
        <w:instrText>expenditure</w:instrText>
      </w:r>
      <w:r w:rsidRPr="00CB4028">
        <w:instrText>:</w:instrText>
      </w:r>
      <w:r w:rsidRPr="001705CD">
        <w:instrText>revenue applied to, in first instance</w:instrText>
      </w:r>
      <w:r>
        <w:instrText xml:space="preserve">" \r "s82" </w:instrText>
      </w:r>
      <w:r w:rsidR="00082680">
        <w:fldChar w:fldCharType="end"/>
      </w:r>
      <w:r w:rsidR="003A655C" w:rsidRPr="00EB3E71">
        <w:t xml:space="preserve">The costs, charges, and expenses incident to the collection, management, and receipt of the </w:t>
      </w:r>
      <w:fldSimple w:instr=" DOCPROPERTY  CRF  \* MERGEFORMAT ">
        <w:r w:rsidR="00E67FC8">
          <w:t>Corporate Revenue Fund</w:t>
        </w:r>
      </w:fldSimple>
      <w:r w:rsidR="003A655C" w:rsidRPr="00EB3E71">
        <w:t xml:space="preserve"> shall form the first charge thereon; and the revenue of </w:t>
      </w:r>
      <w:fldSimple w:instr=" DOCPROPERTY  Company  \* MERGEFORMAT ">
        <w:r w:rsidR="00E67FC8">
          <w:t>Urabba Parks</w:t>
        </w:r>
      </w:fldSimple>
      <w:r w:rsidR="003A655C" w:rsidRPr="00EB3E71">
        <w:t xml:space="preserve"> shall in the first instance be applied to the payment of the expenditure of </w:t>
      </w:r>
      <w:fldSimple w:instr=" DOCPROPERTY  Company  \* MERGEFORMAT ">
        <w:r w:rsidR="00E67FC8">
          <w:t>Urabba Parks</w:t>
        </w:r>
      </w:fldSimple>
      <w:r w:rsidR="003A655C" w:rsidRPr="00EB3E71">
        <w:t>.</w:t>
      </w:r>
    </w:p>
    <w:p w:rsidR="007A5667" w:rsidRPr="00EB3E71" w:rsidRDefault="002557A2" w:rsidP="001B55AD">
      <w:pPr>
        <w:pStyle w:val="ActHead5auto"/>
      </w:pPr>
      <w:bookmarkStart w:id="1220" w:name="_Toc530649858"/>
      <w:bookmarkEnd w:id="1216"/>
      <w:r>
        <w:t xml:space="preserve">  </w:t>
      </w:r>
      <w:bookmarkStart w:id="1221" w:name="_Ref21977320"/>
      <w:bookmarkStart w:id="1222" w:name="_Ref21977325"/>
      <w:bookmarkStart w:id="1223" w:name="_Ref23788383"/>
      <w:bookmarkStart w:id="1224" w:name="_Toc32667165"/>
      <w:r w:rsidR="007A5667" w:rsidRPr="00EB3E71">
        <w:t xml:space="preserve">Money to be appropriated by </w:t>
      </w:r>
      <w:r w:rsidR="00B9451A">
        <w:t>law</w:t>
      </w:r>
      <w:bookmarkEnd w:id="1220"/>
      <w:bookmarkEnd w:id="1221"/>
      <w:bookmarkEnd w:id="1222"/>
      <w:bookmarkEnd w:id="1223"/>
      <w:bookmarkEnd w:id="1224"/>
    </w:p>
    <w:p w:rsidR="00EE538A" w:rsidRPr="00EB3E71" w:rsidRDefault="0064699F" w:rsidP="00EE538A">
      <w:pPr>
        <w:pStyle w:val="subsection"/>
        <w:rPr>
          <w:lang w:eastAsia="en-GB"/>
        </w:rPr>
      </w:pPr>
      <w:r>
        <w:tab/>
      </w:r>
      <w:r>
        <w:tab/>
      </w:r>
      <w:r w:rsidR="00082680">
        <w:fldChar w:fldCharType="begin"/>
      </w:r>
      <w:r w:rsidR="00B518AE">
        <w:instrText xml:space="preserve"> XE "</w:instrText>
      </w:r>
      <w:r w:rsidR="00B518AE" w:rsidRPr="00AE779F">
        <w:instrText>money:appropriation</w:instrText>
      </w:r>
      <w:r w:rsidR="00B518AE">
        <w:instrText xml:space="preserve">" </w:instrText>
      </w:r>
      <w:r w:rsidR="00082680">
        <w:fldChar w:fldCharType="end"/>
      </w:r>
      <w:r w:rsidR="00082680">
        <w:rPr>
          <w:lang w:eastAsia="en-GB"/>
        </w:rPr>
        <w:fldChar w:fldCharType="begin"/>
      </w:r>
      <w:r w:rsidR="00B518AE">
        <w:instrText xml:space="preserve"> XE "</w:instrText>
      </w:r>
      <w:r w:rsidR="00B518AE" w:rsidRPr="005A6651">
        <w:instrText>appropriation of revenue or moneys</w:instrText>
      </w:r>
      <w:r w:rsidR="00B518AE">
        <w:instrText xml:space="preserve">" </w:instrText>
      </w:r>
      <w:r w:rsidR="00082680">
        <w:rPr>
          <w:lang w:eastAsia="en-GB"/>
        </w:rPr>
        <w:fldChar w:fldCharType="end"/>
      </w:r>
      <w:r w:rsidR="00082680">
        <w:rPr>
          <w:lang w:eastAsia="en-GB"/>
        </w:rPr>
        <w:fldChar w:fldCharType="begin"/>
      </w:r>
      <w:r>
        <w:instrText xml:space="preserve"> XE </w:instrText>
      </w:r>
      <w:r w:rsidR="005A0B8F">
        <w:instrText>“revenues:</w:instrText>
      </w:r>
      <w:r w:rsidRPr="002315CF">
        <w:instrText>appropriation</w:instrText>
      </w:r>
      <w:r>
        <w:instrText xml:space="preserve">" </w:instrText>
      </w:r>
      <w:r w:rsidR="00082680">
        <w:rPr>
          <w:lang w:eastAsia="en-GB"/>
        </w:rPr>
        <w:fldChar w:fldCharType="end"/>
      </w:r>
      <w:r w:rsidR="00082680" w:rsidRPr="00EB3E71">
        <w:rPr>
          <w:lang w:eastAsia="en-GB"/>
        </w:rPr>
        <w:fldChar w:fldCharType="begin"/>
      </w:r>
      <w:r w:rsidRPr="00EB3E71">
        <w:instrText xml:space="preserve"> XE "</w:instrText>
      </w:r>
      <w:fldSimple w:instr=" DOCPROPERTY  FounderStyle  \* MERGEFORMAT ">
        <w:r w:rsidR="00E67FC8">
          <w:instrText>Mister Management</w:instrText>
        </w:r>
      </w:fldSimple>
      <w:r w:rsidRPr="00EB3E71">
        <w:instrText>'s Treasury</w:instrText>
      </w:r>
      <w:r w:rsidR="00270EEC">
        <w:instrText xml:space="preserve"> :</w:instrText>
      </w:r>
      <w:r>
        <w:instrText>money drawn from</w:instrText>
      </w:r>
      <w:r w:rsidRPr="00EB3E71">
        <w:instrText xml:space="preserve">" </w:instrText>
      </w:r>
      <w:r w:rsidR="00082680" w:rsidRPr="00EB3E71">
        <w:rPr>
          <w:lang w:eastAsia="en-GB"/>
        </w:rPr>
        <w:fldChar w:fldCharType="end"/>
      </w:r>
      <w:r w:rsidR="00082680" w:rsidRPr="00EB3E71">
        <w:rPr>
          <w:lang w:eastAsia="en-GB"/>
        </w:rPr>
        <w:fldChar w:fldCharType="begin"/>
      </w:r>
      <w:r w:rsidRPr="00EB3E71">
        <w:instrText xml:space="preserve"> XE "Treasury</w:instrText>
      </w:r>
      <w:r w:rsidR="00C814AA">
        <w:instrText>:</w:instrText>
      </w:r>
      <w:r>
        <w:instrText>money drawn from</w:instrText>
      </w:r>
      <w:r w:rsidRPr="00EB3E71">
        <w:instrText xml:space="preserve">" </w:instrText>
      </w:r>
      <w:r w:rsidR="00082680" w:rsidRPr="00EB3E71">
        <w:rPr>
          <w:lang w:eastAsia="en-GB"/>
        </w:rPr>
        <w:fldChar w:fldCharType="end"/>
      </w:r>
      <w:r w:rsidR="000B12E2" w:rsidRPr="00EB3E71">
        <w:rPr>
          <w:lang w:eastAsia="en-GB"/>
        </w:rPr>
        <w:t xml:space="preserve">No money shall be drawn from the </w:t>
      </w:r>
      <w:r w:rsidR="00714454" w:rsidRPr="00EB3E71">
        <w:rPr>
          <w:lang w:eastAsia="en-GB"/>
        </w:rPr>
        <w:t xml:space="preserve">Treasury of </w:t>
      </w:r>
      <w:fldSimple w:instr=" DOCPROPERTY  Company  \* MERGEFORMAT ">
        <w:r w:rsidR="00E67FC8">
          <w:t>Urabba Parks</w:t>
        </w:r>
      </w:fldSimple>
      <w:r w:rsidR="00EB5360" w:rsidRPr="00EB3E71">
        <w:rPr>
          <w:lang w:eastAsia="en-GB"/>
        </w:rPr>
        <w:t xml:space="preserve"> </w:t>
      </w:r>
      <w:r w:rsidR="000B12E2" w:rsidRPr="00EB3E71">
        <w:rPr>
          <w:lang w:eastAsia="en-GB"/>
        </w:rPr>
        <w:t xml:space="preserve">except under appropriation made </w:t>
      </w:r>
      <w:r w:rsidR="00B957F3">
        <w:rPr>
          <w:lang w:eastAsia="en-GB"/>
        </w:rPr>
        <w:t xml:space="preserve">under </w:t>
      </w:r>
      <w:r w:rsidR="00B77E2E">
        <w:rPr>
          <w:lang w:eastAsia="en-GB"/>
        </w:rPr>
        <w:t>law</w:t>
      </w:r>
      <w:r w:rsidR="000B12E2" w:rsidRPr="00EB3E71">
        <w:rPr>
          <w:lang w:eastAsia="en-GB"/>
        </w:rPr>
        <w:t>.</w:t>
      </w:r>
    </w:p>
    <w:p w:rsidR="00EE538A" w:rsidRPr="00EB3E71" w:rsidRDefault="00EE538A" w:rsidP="00EE538A">
      <w:pPr>
        <w:pStyle w:val="Heading4"/>
      </w:pPr>
      <w:bookmarkStart w:id="1225" w:name="_Toc530649344"/>
      <w:bookmarkStart w:id="1226" w:name="_Toc530649859"/>
      <w:bookmarkStart w:id="1227" w:name="_Ref21977032"/>
      <w:r w:rsidRPr="00EB3E71">
        <w:rPr>
          <w:rStyle w:val="CharSubdNo"/>
        </w:rPr>
        <w:t>Subdivision </w:t>
      </w:r>
      <w:r>
        <w:rPr>
          <w:rStyle w:val="CharSubdNo"/>
        </w:rPr>
        <w:t>B</w:t>
      </w:r>
      <w:r w:rsidRPr="00EB3E71">
        <w:t>—</w:t>
      </w:r>
      <w:r w:rsidRPr="00EB3E71">
        <w:rPr>
          <w:rStyle w:val="CharSubdText"/>
        </w:rPr>
        <w:t>Special Funds</w:t>
      </w:r>
      <w:bookmarkEnd w:id="1225"/>
      <w:bookmarkEnd w:id="1226"/>
      <w:bookmarkEnd w:id="1227"/>
    </w:p>
    <w:p w:rsidR="0064699F" w:rsidRPr="00EB3E71" w:rsidRDefault="0064699F" w:rsidP="0064699F">
      <w:pPr>
        <w:pStyle w:val="ActHead5auto"/>
      </w:pPr>
      <w:bookmarkStart w:id="1228" w:name="s83"/>
      <w:bookmarkStart w:id="1229" w:name="s84"/>
      <w:r>
        <w:t xml:space="preserve">  </w:t>
      </w:r>
      <w:bookmarkStart w:id="1230" w:name="_Ref23788397"/>
      <w:bookmarkStart w:id="1231" w:name="_Toc32667166"/>
      <w:r w:rsidR="00CD3B93">
        <w:t>Trust Fund</w:t>
      </w:r>
      <w:bookmarkEnd w:id="1230"/>
      <w:bookmarkEnd w:id="1231"/>
    </w:p>
    <w:bookmarkStart w:id="1232" w:name="_Ref23792070"/>
    <w:bookmarkStart w:id="1233" w:name="_Ref23786452"/>
    <w:p w:rsidR="000D0E3D" w:rsidRDefault="00082680" w:rsidP="00133A4E">
      <w:pPr>
        <w:pStyle w:val="subsectionauto"/>
      </w:pPr>
      <w:r>
        <w:fldChar w:fldCharType="begin"/>
      </w:r>
      <w:r w:rsidR="001556B7">
        <w:instrText xml:space="preserve"> XE </w:instrText>
      </w:r>
      <w:r w:rsidR="00DD2314">
        <w:instrText>“financial :</w:instrText>
      </w:r>
      <w:r w:rsidR="001556B7" w:rsidRPr="006762A4">
        <w:instrText>Trust Fund</w:instrText>
      </w:r>
      <w:r w:rsidR="001556B7">
        <w:instrText xml:space="preserve">" \r "s84" </w:instrText>
      </w:r>
      <w:r>
        <w:fldChar w:fldCharType="end"/>
      </w:r>
      <w:r>
        <w:fldChar w:fldCharType="begin"/>
      </w:r>
      <w:r w:rsidR="001556B7">
        <w:instrText xml:space="preserve"> XE "</w:instrText>
      </w:r>
      <w:r w:rsidR="001556B7" w:rsidRPr="006762A4">
        <w:instrText>Trust Fund</w:instrText>
      </w:r>
      <w:r w:rsidR="001556B7">
        <w:instrText xml:space="preserve">" \r "s84" </w:instrText>
      </w:r>
      <w:r>
        <w:fldChar w:fldCharType="end"/>
      </w:r>
      <w:r w:rsidR="00D570F8">
        <w:t>There shall be a Trust Fund</w:t>
      </w:r>
      <w:r w:rsidR="000D0E3D">
        <w:t xml:space="preserve"> consisting of:</w:t>
      </w:r>
      <w:bookmarkEnd w:id="1232"/>
    </w:p>
    <w:p w:rsidR="00F76DA7" w:rsidRDefault="000D0E3D" w:rsidP="000D0E3D">
      <w:pPr>
        <w:pStyle w:val="paragraphauto"/>
      </w:pPr>
      <w:r>
        <w:t xml:space="preserve">any </w:t>
      </w:r>
      <w:r w:rsidR="003908E1">
        <w:t xml:space="preserve">moneys received by the </w:t>
      </w:r>
      <w:r w:rsidR="00281CB7">
        <w:t>Executive Government</w:t>
      </w:r>
      <w:r w:rsidR="003908E1">
        <w:t xml:space="preserve"> </w:t>
      </w:r>
      <w:r w:rsidR="00D95A7F">
        <w:t>for an</w:t>
      </w:r>
      <w:r w:rsidR="003908E1">
        <w:t xml:space="preserve"> entity formed under the law of </w:t>
      </w:r>
      <w:fldSimple w:instr=" DOCPROPERTY  Company  \* MERGEFORMAT ">
        <w:r w:rsidR="00E67FC8">
          <w:t>Urabba Parks</w:t>
        </w:r>
      </w:fldSimple>
      <w:r>
        <w:t>, and upon receip</w:t>
      </w:r>
      <w:r w:rsidR="00F76DA7">
        <w:t>t of such amounts</w:t>
      </w:r>
      <w:r>
        <w:t xml:space="preserve"> t</w:t>
      </w:r>
      <w:r w:rsidRPr="00EB3E71">
        <w:t xml:space="preserve">he </w:t>
      </w:r>
      <w:r w:rsidR="00082680" w:rsidRPr="00EB3E71">
        <w:fldChar w:fldCharType="begin"/>
      </w:r>
      <w:r w:rsidR="00156C02" w:rsidRPr="00EB3E71">
        <w:instrText xml:space="preserve"> XE "</w:instrText>
      </w:r>
      <w:fldSimple w:instr=" DOCPROPERTY  CRF  \* MERGEFORMAT ">
        <w:r w:rsidR="00E67FC8">
          <w:instrText>Corporate Revenue Fund</w:instrText>
        </w:r>
      </w:fldSimple>
      <w:r w:rsidR="00156C02" w:rsidRPr="00EB3E71">
        <w:instrText>:</w:instrText>
      </w:r>
      <w:r w:rsidR="00156C02">
        <w:instrText>appropriation of amounts for Trust Fund from"</w:instrText>
      </w:r>
      <w:r w:rsidR="00156C02" w:rsidRPr="00EB3E71">
        <w:instrText xml:space="preserve"> </w:instrText>
      </w:r>
      <w:r w:rsidR="00082680" w:rsidRPr="00EB3E71">
        <w:fldChar w:fldCharType="end"/>
      </w:r>
      <w:fldSimple w:instr=" DOCPROPERTY  CRF  \* MERGEFORMAT ">
        <w:r w:rsidR="00E67FC8">
          <w:t>Corporate Revenue Fund</w:t>
        </w:r>
      </w:fldSimple>
      <w:r>
        <w:t xml:space="preserve"> is to the necessary extent appropriated accordingly;</w:t>
      </w:r>
      <w:r w:rsidR="00F76DA7">
        <w:t xml:space="preserve"> </w:t>
      </w:r>
      <w:r w:rsidR="00D570F8">
        <w:t>and</w:t>
      </w:r>
    </w:p>
    <w:p w:rsidR="00133A4E" w:rsidRDefault="00D570F8" w:rsidP="000D0E3D">
      <w:pPr>
        <w:pStyle w:val="paragraphauto"/>
      </w:pPr>
      <w:r>
        <w:t>any amounts earned on such funds</w:t>
      </w:r>
      <w:bookmarkEnd w:id="1233"/>
      <w:r w:rsidR="00F76DA7">
        <w:t>;</w:t>
      </w:r>
    </w:p>
    <w:p w:rsidR="00F76DA7" w:rsidRDefault="00F76DA7" w:rsidP="00F76DA7">
      <w:pPr>
        <w:pStyle w:val="Subsection1"/>
      </w:pPr>
      <w:r>
        <w:t xml:space="preserve">less any amounts transferred to the </w:t>
      </w:r>
      <w:r w:rsidR="001027E9">
        <w:t xml:space="preserve">entity or </w:t>
      </w:r>
      <w:r w:rsidR="0040115F">
        <w:t>nominee</w:t>
      </w:r>
      <w:r w:rsidR="001027E9">
        <w:t xml:space="preserve"> </w:t>
      </w:r>
      <w:r w:rsidR="0040115F">
        <w:t>on</w:t>
      </w:r>
      <w:r w:rsidR="001027E9">
        <w:t xml:space="preserve"> application of the entity</w:t>
      </w:r>
      <w:r w:rsidR="00A02FC0">
        <w:t xml:space="preserve">, and such application shall be subject to such procedures and restrictions </w:t>
      </w:r>
      <w:r w:rsidR="00141A16">
        <w:t xml:space="preserve">as </w:t>
      </w:r>
      <w:r w:rsidR="00A02FC0">
        <w:t xml:space="preserve">the </w:t>
      </w:r>
      <w:r w:rsidR="00082680">
        <w:fldChar w:fldCharType="begin"/>
      </w:r>
      <w:r w:rsidR="001556B7">
        <w:instrText xml:space="preserve"> XE "</w:instrText>
      </w:r>
      <w:r w:rsidR="001556B7" w:rsidRPr="00196EDE">
        <w:instrText>legislative powers</w:instrText>
      </w:r>
      <w:r w:rsidR="001556B7">
        <w:instrText xml:space="preserve">:procedures and restrictions on " </w:instrText>
      </w:r>
      <w:r w:rsidR="00082680">
        <w:fldChar w:fldCharType="end"/>
      </w:r>
      <w:fldSimple w:instr=" DOCPROPERTY  Board  \* MERGEFORMAT ">
        <w:r w:rsidR="00E67FC8">
          <w:t>Board</w:t>
        </w:r>
      </w:fldSimple>
      <w:r w:rsidR="00A02FC0">
        <w:t xml:space="preserve"> prescribes.</w:t>
      </w:r>
    </w:p>
    <w:bookmarkStart w:id="1234" w:name="_Ref23790568"/>
    <w:p w:rsidR="00133A4E" w:rsidRDefault="00082680" w:rsidP="00133A4E">
      <w:pPr>
        <w:pStyle w:val="subsectionauto"/>
      </w:pPr>
      <w:r>
        <w:fldChar w:fldCharType="begin"/>
      </w:r>
      <w:r w:rsidR="001556B7">
        <w:instrText xml:space="preserve"> XE "</w:instrText>
      </w:r>
      <w:r w:rsidR="001556B7" w:rsidRPr="00196EDE">
        <w:instrText xml:space="preserve">deduction of amounts </w:instrText>
      </w:r>
      <w:r w:rsidR="001556B7">
        <w:instrText>held, received or transfrerred from</w:instrText>
      </w:r>
      <w:r w:rsidR="001556B7" w:rsidRPr="00196EDE">
        <w:instrText xml:space="preserve"> Trust Fund</w:instrText>
      </w:r>
      <w:r w:rsidR="001556B7">
        <w:instrText xml:space="preserve">" </w:instrText>
      </w:r>
      <w:r>
        <w:fldChar w:fldCharType="end"/>
      </w:r>
      <w:r>
        <w:fldChar w:fldCharType="begin"/>
      </w:r>
      <w:r w:rsidR="001556B7">
        <w:instrText xml:space="preserve"> XE "reduction</w:instrText>
      </w:r>
      <w:r w:rsidR="001556B7" w:rsidRPr="00196EDE">
        <w:instrText xml:space="preserve"> of amounts </w:instrText>
      </w:r>
      <w:r w:rsidR="001556B7">
        <w:instrText>held, received or transfrerred from</w:instrText>
      </w:r>
      <w:r w:rsidR="001556B7" w:rsidRPr="00196EDE">
        <w:instrText xml:space="preserve"> Trust Fund</w:instrText>
      </w:r>
      <w:r w:rsidR="001556B7">
        <w:instrText xml:space="preserve">" </w:instrText>
      </w:r>
      <w:r>
        <w:fldChar w:fldCharType="end"/>
      </w:r>
      <w:r w:rsidR="003F6F06">
        <w:t xml:space="preserve">Unless the </w:t>
      </w:r>
      <w:fldSimple w:instr=" DOCPROPERTY  Board  \* MERGEFORMAT ">
        <w:r w:rsidR="00E67FC8">
          <w:t>Board</w:t>
        </w:r>
      </w:fldSimple>
      <w:r w:rsidR="003F6F06">
        <w:t xml:space="preserve"> otherwise provides, the amounts received, held or transferred from the Trust Fund may be reduced by amounts</w:t>
      </w:r>
      <w:r w:rsidR="00133A4E">
        <w:t>:</w:t>
      </w:r>
      <w:bookmarkEnd w:id="1234"/>
    </w:p>
    <w:p w:rsidR="00133A4E" w:rsidRDefault="00133A4E" w:rsidP="00133A4E">
      <w:pPr>
        <w:pStyle w:val="paragraphauto"/>
      </w:pPr>
      <w:r>
        <w:t xml:space="preserve">owing to the </w:t>
      </w:r>
      <w:r w:rsidR="00281CB7">
        <w:t>Executive Government</w:t>
      </w:r>
      <w:r>
        <w:t xml:space="preserve"> of </w:t>
      </w:r>
      <w:fldSimple w:instr=" DOCPROPERTY  Company  \* MERGEFORMAT ">
        <w:r w:rsidR="00E67FC8">
          <w:t>Urabba Parks</w:t>
        </w:r>
      </w:fldSimple>
      <w:r>
        <w:t xml:space="preserve"> or a jurisdictional division;</w:t>
      </w:r>
    </w:p>
    <w:bookmarkEnd w:id="1228"/>
    <w:p w:rsidR="0064699F" w:rsidRPr="007C4990" w:rsidRDefault="00133A4E" w:rsidP="00133A4E">
      <w:pPr>
        <w:pStyle w:val="paragraphauto"/>
      </w:pPr>
      <w:r>
        <w:t xml:space="preserve">judged </w:t>
      </w:r>
      <w:r w:rsidR="007C4990">
        <w:t xml:space="preserve">as debt of the entity (or </w:t>
      </w:r>
      <w:r w:rsidR="00F81040">
        <w:t>an</w:t>
      </w:r>
      <w:r w:rsidR="007C4990">
        <w:t xml:space="preserve">other entity that the entity is a guarantor) </w:t>
      </w:r>
      <w:r>
        <w:t>by the judicial power of a non-political jurisdiction falling in paragraph </w:t>
      </w:r>
      <w:r w:rsidR="00082680">
        <w:rPr>
          <w:lang w:val="en-GB"/>
        </w:rPr>
        <w:fldChar w:fldCharType="begin"/>
      </w:r>
      <w:r>
        <w:instrText xml:space="preserve"> REF _Ref15323293 \r \h </w:instrText>
      </w:r>
      <w:r w:rsidR="00082680">
        <w:rPr>
          <w:lang w:val="en-GB"/>
        </w:rPr>
      </w:r>
      <w:r w:rsidR="00082680">
        <w:rPr>
          <w:lang w:val="en-GB"/>
        </w:rPr>
        <w:fldChar w:fldCharType="separate"/>
      </w:r>
      <w:r w:rsidR="00E67FC8">
        <w:t>9(4)(b)</w:t>
      </w:r>
      <w:r w:rsidR="00082680">
        <w:rPr>
          <w:lang w:val="en-GB"/>
        </w:rPr>
        <w:fldChar w:fldCharType="end"/>
      </w:r>
      <w:r w:rsidR="007C4990">
        <w:rPr>
          <w:lang w:val="en-GB"/>
        </w:rPr>
        <w:t>; and</w:t>
      </w:r>
    </w:p>
    <w:p w:rsidR="00D570F8" w:rsidRDefault="00CE27D8" w:rsidP="00CE27D8">
      <w:pPr>
        <w:pStyle w:val="paragraphauto"/>
      </w:pPr>
      <w:r>
        <w:t xml:space="preserve">charged </w:t>
      </w:r>
      <w:r w:rsidR="003C0DE0">
        <w:t>in respect of amounts received, held or transferred from the Trust Fund</w:t>
      </w:r>
      <w:r w:rsidR="00141A16">
        <w:t xml:space="preserve"> as the </w:t>
      </w:r>
      <w:fldSimple w:instr=" DOCPROPERTY  Board  \* MERGEFORMAT ">
        <w:r w:rsidR="00E67FC8">
          <w:t>Board</w:t>
        </w:r>
      </w:fldSimple>
      <w:r w:rsidR="00141A16">
        <w:t xml:space="preserve"> prescribes</w:t>
      </w:r>
      <w:r>
        <w:t>.</w:t>
      </w:r>
    </w:p>
    <w:p w:rsidR="00A06D3D" w:rsidRPr="00EB3E71" w:rsidRDefault="002557A2" w:rsidP="001B55AD">
      <w:pPr>
        <w:pStyle w:val="ActHead5auto"/>
      </w:pPr>
      <w:bookmarkStart w:id="1235" w:name="_Ref526444387"/>
      <w:bookmarkStart w:id="1236" w:name="_Toc530649861"/>
      <w:bookmarkStart w:id="1237" w:name="s85"/>
      <w:bookmarkStart w:id="1238" w:name="Subd20_2"/>
      <w:bookmarkEnd w:id="1205"/>
      <w:bookmarkEnd w:id="1229"/>
      <w:r>
        <w:t xml:space="preserve">  </w:t>
      </w:r>
      <w:bookmarkStart w:id="1239" w:name="_Ref21977368"/>
      <w:bookmarkStart w:id="1240" w:name="_Ref21977373"/>
      <w:bookmarkStart w:id="1241" w:name="_Toc32667167"/>
      <w:r w:rsidR="00A55B70" w:rsidRPr="00EB3E71">
        <w:t xml:space="preserve">Gift </w:t>
      </w:r>
      <w:r w:rsidR="00844382" w:rsidRPr="00EB3E71">
        <w:t>Revenue Fund</w:t>
      </w:r>
      <w:bookmarkEnd w:id="1235"/>
      <w:bookmarkEnd w:id="1236"/>
      <w:bookmarkEnd w:id="1239"/>
      <w:bookmarkEnd w:id="1240"/>
      <w:bookmarkEnd w:id="1241"/>
    </w:p>
    <w:p w:rsidR="00A530DA" w:rsidRDefault="00082680" w:rsidP="00AE39D3">
      <w:pPr>
        <w:pStyle w:val="subsectionauto"/>
      </w:pPr>
      <w:r w:rsidRPr="00EB3E71">
        <w:fldChar w:fldCharType="begin"/>
      </w:r>
      <w:r w:rsidR="002B6910" w:rsidRPr="00EB3E71">
        <w:instrText xml:space="preserve"> XE </w:instrText>
      </w:r>
      <w:r w:rsidR="000659B7">
        <w:instrText>“Company :</w:instrText>
      </w:r>
      <w:r w:rsidR="002B6910" w:rsidRPr="00EB3E71">
        <w:instrText>financial:</w:instrText>
      </w:r>
      <w:r w:rsidR="00862574" w:rsidRPr="00EB3E71">
        <w:instrText>Gift revenue fund</w:instrText>
      </w:r>
      <w:r w:rsidR="002B6910" w:rsidRPr="00EB3E71">
        <w:instrText>" \r "</w:instrText>
      </w:r>
      <w:r w:rsidR="0043126E">
        <w:instrText>s85</w:instrText>
      </w:r>
      <w:r w:rsidR="002B6910" w:rsidRPr="00EB3E71">
        <w:instrText xml:space="preserve">" </w:instrText>
      </w:r>
      <w:r w:rsidRPr="00EB3E71">
        <w:fldChar w:fldCharType="end"/>
      </w:r>
      <w:r w:rsidRPr="00EB3E71">
        <w:fldChar w:fldCharType="begin"/>
      </w:r>
      <w:r w:rsidR="00CC6F81" w:rsidRPr="00EB3E71">
        <w:instrText xml:space="preserve"> XE </w:instrText>
      </w:r>
      <w:r w:rsidR="000659B7">
        <w:instrText>“Company :</w:instrText>
      </w:r>
      <w:r w:rsidR="00CC6F81" w:rsidRPr="00EB3E71">
        <w:instrText>financial:</w:instrText>
      </w:r>
      <w:r w:rsidR="002B6910" w:rsidRPr="00EB3E71">
        <w:instrText>p</w:instrText>
      </w:r>
      <w:r w:rsidR="00A55B70" w:rsidRPr="00EB3E71">
        <w:instrText>ublic fund</w:instrText>
      </w:r>
      <w:r w:rsidR="00CC6F81" w:rsidRPr="00EB3E71">
        <w:instrText>s" \r "</w:instrText>
      </w:r>
      <w:r w:rsidR="00DB3B5E">
        <w:instrText>s8</w:instrText>
      </w:r>
      <w:r w:rsidR="0043126E">
        <w:instrText>5</w:instrText>
      </w:r>
      <w:r w:rsidR="00CC6F81" w:rsidRPr="00EB3E71">
        <w:instrText xml:space="preserve">" </w:instrText>
      </w:r>
      <w:r w:rsidRPr="00EB3E71">
        <w:fldChar w:fldCharType="end"/>
      </w:r>
      <w:r w:rsidRPr="00EB3E71">
        <w:fldChar w:fldCharType="begin"/>
      </w:r>
      <w:r w:rsidR="00CC6F81" w:rsidRPr="00EB3E71">
        <w:instrText xml:space="preserve"> XE </w:instrText>
      </w:r>
      <w:r w:rsidR="000659B7">
        <w:instrText>“Company :</w:instrText>
      </w:r>
      <w:r w:rsidR="00CC6F81" w:rsidRPr="00EB3E71">
        <w:instrText>financial:</w:instrText>
      </w:r>
      <w:r w:rsidR="00A55B70" w:rsidRPr="00EB3E71">
        <w:instrText>gift fund</w:instrText>
      </w:r>
      <w:r w:rsidR="00CC6F81" w:rsidRPr="00EB3E71">
        <w:instrText>s" \r "</w:instrText>
      </w:r>
      <w:r w:rsidR="00DB3B5E">
        <w:instrText>s8</w:instrText>
      </w:r>
      <w:r w:rsidR="0043126E">
        <w:instrText>5</w:instrText>
      </w:r>
      <w:r w:rsidR="00CC6F81" w:rsidRPr="00EB3E71">
        <w:instrText xml:space="preserve">" </w:instrText>
      </w:r>
      <w:r w:rsidRPr="00EB3E71">
        <w:fldChar w:fldCharType="end"/>
      </w:r>
      <w:r w:rsidRPr="00EB3E71">
        <w:fldChar w:fldCharType="begin"/>
      </w:r>
      <w:r w:rsidR="00CC6F81" w:rsidRPr="00EB3E71">
        <w:instrText xml:space="preserve"> XE "financial</w:instrText>
      </w:r>
      <w:r w:rsidR="000E356C">
        <w:instrText>:government:</w:instrText>
      </w:r>
      <w:r w:rsidR="002B6910" w:rsidRPr="00EB3E71">
        <w:instrText>p</w:instrText>
      </w:r>
      <w:r w:rsidR="00A55B70" w:rsidRPr="00EB3E71">
        <w:instrText>ublic fund</w:instrText>
      </w:r>
      <w:r w:rsidR="00CC6F81" w:rsidRPr="00EB3E71">
        <w:instrText>s" \r "</w:instrText>
      </w:r>
      <w:r w:rsidR="00DB3B5E">
        <w:instrText>s8</w:instrText>
      </w:r>
      <w:r w:rsidR="0043126E">
        <w:instrText>5</w:instrText>
      </w:r>
      <w:r w:rsidR="00CC6F81" w:rsidRPr="00EB3E71">
        <w:instrText xml:space="preserve">" </w:instrText>
      </w:r>
      <w:r w:rsidRPr="00EB3E71">
        <w:fldChar w:fldCharType="end"/>
      </w:r>
      <w:r w:rsidRPr="00EB3E71">
        <w:fldChar w:fldCharType="begin"/>
      </w:r>
      <w:r w:rsidR="00CC6F81" w:rsidRPr="00EB3E71">
        <w:instrText xml:space="preserve"> XE "financial</w:instrText>
      </w:r>
      <w:r w:rsidR="000E356C">
        <w:instrText>:government:</w:instrText>
      </w:r>
      <w:r w:rsidR="00A55B70" w:rsidRPr="00EB3E71">
        <w:instrText>gift fund</w:instrText>
      </w:r>
      <w:r w:rsidR="00CC6F81" w:rsidRPr="00EB3E71">
        <w:instrText>s" \r "</w:instrText>
      </w:r>
      <w:r w:rsidR="00DB3B5E">
        <w:instrText>s8</w:instrText>
      </w:r>
      <w:r w:rsidR="0043126E">
        <w:instrText>5</w:instrText>
      </w:r>
      <w:r w:rsidR="00CC6F81" w:rsidRPr="00EB3E71">
        <w:instrText xml:space="preserve">" </w:instrText>
      </w:r>
      <w:r w:rsidRPr="00EB3E71">
        <w:fldChar w:fldCharType="end"/>
      </w:r>
      <w:r w:rsidRPr="00EB3E71">
        <w:fldChar w:fldCharType="begin"/>
      </w:r>
      <w:r w:rsidR="00CC6F81" w:rsidRPr="00EB3E71">
        <w:instrText xml:space="preserve"> XE "</w:instrText>
      </w:r>
      <w:r w:rsidR="00A55B70" w:rsidRPr="00EB3E71">
        <w:instrText>gift fund</w:instrText>
      </w:r>
      <w:r w:rsidR="00CC6F81" w:rsidRPr="00EB3E71">
        <w:instrText>s" \r "</w:instrText>
      </w:r>
      <w:r w:rsidR="00DB3B5E">
        <w:instrText>s8</w:instrText>
      </w:r>
      <w:r w:rsidR="0043126E">
        <w:instrText>5</w:instrText>
      </w:r>
      <w:r w:rsidR="00CC6F81" w:rsidRPr="00EB3E71">
        <w:instrText xml:space="preserve">" </w:instrText>
      </w:r>
      <w:r w:rsidRPr="00EB3E71">
        <w:fldChar w:fldCharType="end"/>
      </w:r>
      <w:r w:rsidRPr="00EB3E71">
        <w:fldChar w:fldCharType="begin"/>
      </w:r>
      <w:r w:rsidR="00CC6F81" w:rsidRPr="00EB3E71">
        <w:instrText xml:space="preserve"> XE "</w:instrText>
      </w:r>
      <w:r w:rsidR="002B6910" w:rsidRPr="00EB3E71">
        <w:instrText>p</w:instrText>
      </w:r>
      <w:r w:rsidR="00A55B70" w:rsidRPr="00EB3E71">
        <w:instrText>ublic fund</w:instrText>
      </w:r>
      <w:r w:rsidR="00CC6F81" w:rsidRPr="00EB3E71">
        <w:instrText>s" \r "</w:instrText>
      </w:r>
      <w:r w:rsidR="00DB3B5E">
        <w:instrText>s8</w:instrText>
      </w:r>
      <w:r w:rsidR="0043126E">
        <w:instrText>5</w:instrText>
      </w:r>
      <w:r w:rsidR="00CC6F81" w:rsidRPr="00EB3E71">
        <w:instrText xml:space="preserve">" </w:instrText>
      </w:r>
      <w:r w:rsidRPr="00EB3E71">
        <w:fldChar w:fldCharType="end"/>
      </w:r>
      <w:r w:rsidRPr="00EB3E71">
        <w:fldChar w:fldCharType="begin"/>
      </w:r>
      <w:r w:rsidR="002B6910" w:rsidRPr="00EB3E71">
        <w:instrText xml:space="preserve"> XE "</w:instrText>
      </w:r>
      <w:r w:rsidR="00862574" w:rsidRPr="00EB3E71">
        <w:instrText xml:space="preserve">Gift </w:instrText>
      </w:r>
      <w:r w:rsidR="00344CDE" w:rsidRPr="00EB3E71">
        <w:instrText>R</w:instrText>
      </w:r>
      <w:r w:rsidR="00862574" w:rsidRPr="00EB3E71">
        <w:instrText xml:space="preserve">evenue </w:instrText>
      </w:r>
      <w:r w:rsidR="00344CDE" w:rsidRPr="00EB3E71">
        <w:instrText>F</w:instrText>
      </w:r>
      <w:r w:rsidR="00862574" w:rsidRPr="00EB3E71">
        <w:instrText>und</w:instrText>
      </w:r>
      <w:r w:rsidR="002B6910" w:rsidRPr="00EB3E71">
        <w:instrText>" \r "</w:instrText>
      </w:r>
      <w:r w:rsidR="00DB3B5E">
        <w:instrText>s8</w:instrText>
      </w:r>
      <w:r w:rsidR="0043126E">
        <w:instrText>5</w:instrText>
      </w:r>
      <w:r w:rsidR="002B6910" w:rsidRPr="00EB3E71">
        <w:instrText xml:space="preserve">" </w:instrText>
      </w:r>
      <w:r w:rsidRPr="00EB3E71">
        <w:fldChar w:fldCharType="end"/>
      </w:r>
      <w:bookmarkStart w:id="1242" w:name="_Ref23793455"/>
      <w:r w:rsidR="00A530DA">
        <w:t xml:space="preserve">There shall be a Gift Revenue Fund of which shall consist of amounts that form any public fund held beneficially by </w:t>
      </w:r>
      <w:fldSimple w:instr=" DOCPROPERTY  Company  \* MERGEFORMAT ">
        <w:r w:rsidR="00E67FC8">
          <w:t>Urabba Parks</w:t>
        </w:r>
      </w:fldSimple>
      <w:r w:rsidR="00A530DA">
        <w:t xml:space="preserve">, and upon any receipt of money into a public fund the </w:t>
      </w:r>
      <w:fldSimple w:instr=" DOCPROPERTY  CRF  \* MERGEFORMAT ">
        <w:r w:rsidR="00E67FC8">
          <w:t>Corporate Revenue Fund</w:t>
        </w:r>
      </w:fldSimple>
      <w:r w:rsidR="00A530DA">
        <w:t xml:space="preserve"> is to the necessary extent appropriated accordingly.</w:t>
      </w:r>
      <w:bookmarkEnd w:id="1242"/>
    </w:p>
    <w:p w:rsidR="00345A47" w:rsidRDefault="0070533E" w:rsidP="00AE39D3">
      <w:pPr>
        <w:pStyle w:val="subsectionauto"/>
      </w:pPr>
      <w:bookmarkStart w:id="1243" w:name="_Ref23794184"/>
      <w:r>
        <w:t xml:space="preserve">Except upon the winding-up of the fund, </w:t>
      </w:r>
      <w:fldSimple w:instr=" DOCPROPERTY  Company  \* MERGEFORMAT ">
        <w:r w:rsidR="00E67FC8">
          <w:t>Urabba Parks</w:t>
        </w:r>
      </w:fldSimple>
      <w:r w:rsidR="00A530DA">
        <w:t xml:space="preserve"> shall not </w:t>
      </w:r>
      <w:r w:rsidR="00785725">
        <w:t xml:space="preserve">voluntarily </w:t>
      </w:r>
      <w:r w:rsidR="002F28E8">
        <w:t>apply</w:t>
      </w:r>
      <w:r w:rsidR="00A530DA">
        <w:t xml:space="preserve"> any </w:t>
      </w:r>
      <w:r w:rsidR="002F28E8">
        <w:t xml:space="preserve">part of </w:t>
      </w:r>
      <w:r w:rsidR="00785725">
        <w:t>a public fund</w:t>
      </w:r>
      <w:r w:rsidR="00A530DA">
        <w:t xml:space="preserve"> unless such application is approved the </w:t>
      </w:r>
      <w:r w:rsidR="00082680">
        <w:fldChar w:fldCharType="begin"/>
      </w:r>
      <w:r w:rsidR="002F28E8">
        <w:instrText xml:space="preserve"> XE "</w:instrText>
      </w:r>
      <w:r w:rsidR="002F28E8" w:rsidRPr="00EC5B9A">
        <w:instrText>Visitatorial Commission:approval of applications of public funds</w:instrText>
      </w:r>
      <w:r w:rsidR="002F28E8">
        <w:instrText xml:space="preserve">" </w:instrText>
      </w:r>
      <w:r w:rsidR="00082680">
        <w:fldChar w:fldCharType="end"/>
      </w:r>
      <w:r w:rsidR="00A530DA">
        <w:t xml:space="preserve">Visitatorial Commission (if the Commission has at least 3 members) or another body provided by the </w:t>
      </w:r>
      <w:fldSimple w:instr=" DOCPROPERTY  Board  \* MERGEFORMAT ">
        <w:r w:rsidR="00E67FC8">
          <w:t>Board</w:t>
        </w:r>
      </w:fldSimple>
      <w:r w:rsidR="00345A47">
        <w:t>:</w:t>
      </w:r>
      <w:bookmarkEnd w:id="1243"/>
    </w:p>
    <w:p w:rsidR="00641683" w:rsidRPr="00EB3E71" w:rsidRDefault="00A61D21" w:rsidP="005D577F">
      <w:pPr>
        <w:pStyle w:val="paragraphauto"/>
      </w:pPr>
      <w:r w:rsidRPr="00EB3E71">
        <w:t xml:space="preserve">that </w:t>
      </w:r>
      <w:r>
        <w:t xml:space="preserve">represents the </w:t>
      </w:r>
      <w:fldSimple w:instr=" DOCPROPERTY  Fount  \* MERGEFORMAT ">
        <w:r w:rsidR="00E67FC8">
          <w:t>Fount</w:t>
        </w:r>
      </w:fldSimple>
      <w:r w:rsidR="00345A47">
        <w:t xml:space="preserve"> and</w:t>
      </w:r>
      <w:r w:rsidR="009A154E">
        <w:t>;</w:t>
      </w:r>
    </w:p>
    <w:p w:rsidR="00641683" w:rsidRPr="00EB3E71" w:rsidRDefault="00641683" w:rsidP="005D577F">
      <w:pPr>
        <w:pStyle w:val="paragraphauto"/>
      </w:pPr>
      <w:r w:rsidRPr="00EB3E71">
        <w:t>that has at least three members; and</w:t>
      </w:r>
    </w:p>
    <w:p w:rsidR="00641683" w:rsidRPr="00EB3E71" w:rsidRDefault="00641683" w:rsidP="005D577F">
      <w:pPr>
        <w:pStyle w:val="paragraphauto"/>
      </w:pPr>
      <w:r w:rsidRPr="00EB3E71">
        <w:t xml:space="preserve">the majority of members required </w:t>
      </w:r>
      <w:r w:rsidR="00AB1720" w:rsidRPr="00EB3E71">
        <w:t xml:space="preserve">to vote in favour on </w:t>
      </w:r>
      <w:r w:rsidRPr="00EB3E71">
        <w:t xml:space="preserve">for any </w:t>
      </w:r>
      <w:r w:rsidR="002B6910" w:rsidRPr="00EB3E71">
        <w:t xml:space="preserve">resolution </w:t>
      </w:r>
      <w:r w:rsidR="009A154E">
        <w:t xml:space="preserve">of the body </w:t>
      </w:r>
      <w:r w:rsidR="002B6910" w:rsidRPr="00EB3E71">
        <w:t xml:space="preserve">must </w:t>
      </w:r>
      <w:r w:rsidR="005D1C69">
        <w:t xml:space="preserve">be qualified to </w:t>
      </w:r>
      <w:r w:rsidR="00A530DA">
        <w:t>occupy</w:t>
      </w:r>
      <w:r w:rsidR="005D1C69">
        <w:t xml:space="preserve"> </w:t>
      </w:r>
      <w:r w:rsidR="00A530DA">
        <w:t>a</w:t>
      </w:r>
      <w:r w:rsidR="005D1C69">
        <w:t xml:space="preserve"> visitatorial place </w:t>
      </w:r>
      <w:r w:rsidR="00157883">
        <w:t>(category V)</w:t>
      </w:r>
      <w:r w:rsidR="00082680">
        <w:fldChar w:fldCharType="begin"/>
      </w:r>
      <w:r w:rsidR="00157883">
        <w:instrText xml:space="preserve"> XE "</w:instrText>
      </w:r>
      <w:r w:rsidR="00157883" w:rsidRPr="00174BD8">
        <w:instrText>visitatorial place (category V):requirement for members of committees of public funds to be qualified to hold</w:instrText>
      </w:r>
      <w:r w:rsidR="00157883">
        <w:instrText xml:space="preserve">" </w:instrText>
      </w:r>
      <w:r w:rsidR="00082680">
        <w:fldChar w:fldCharType="end"/>
      </w:r>
      <w:r w:rsidR="00157883">
        <w:t xml:space="preserve"> </w:t>
      </w:r>
      <w:r w:rsidR="005D1C69">
        <w:t>under section </w:t>
      </w:r>
      <w:r w:rsidR="00082680">
        <w:fldChar w:fldCharType="begin"/>
      </w:r>
      <w:r w:rsidR="005D1C69">
        <w:instrText xml:space="preserve"> REF _Ref17737581 \r \h </w:instrText>
      </w:r>
      <w:r w:rsidR="00082680">
        <w:fldChar w:fldCharType="separate"/>
      </w:r>
      <w:r w:rsidR="00E67FC8">
        <w:t>102</w:t>
      </w:r>
      <w:r w:rsidR="00082680">
        <w:fldChar w:fldCharType="end"/>
      </w:r>
      <w:r w:rsidRPr="00EB3E71">
        <w:t>.</w:t>
      </w:r>
    </w:p>
    <w:bookmarkStart w:id="1244" w:name="_Ref519528375"/>
    <w:p w:rsidR="00641683" w:rsidRDefault="00082680" w:rsidP="00AE39D3">
      <w:pPr>
        <w:pStyle w:val="subsectionauto"/>
      </w:pPr>
      <w:r>
        <w:fldChar w:fldCharType="begin"/>
      </w:r>
      <w:r w:rsidR="00C30623">
        <w:instrText xml:space="preserve"> XE "liquidator</w:instrText>
      </w:r>
      <w:r w:rsidR="00C30623" w:rsidRPr="00837BDE">
        <w:instrText>:winding-up of public fund</w:instrText>
      </w:r>
      <w:r w:rsidR="00C30623">
        <w:instrText xml:space="preserve">" </w:instrText>
      </w:r>
      <w:r>
        <w:fldChar w:fldCharType="end"/>
      </w:r>
      <w:r w:rsidRPr="00EB3E71">
        <w:fldChar w:fldCharType="begin"/>
      </w:r>
      <w:r w:rsidR="00C30623" w:rsidRPr="00EB3E71">
        <w:instrText xml:space="preserve"> XE "winding-up:</w:instrText>
      </w:r>
      <w:r w:rsidR="000964A9">
        <w:instrText>charity distribution</w:instrText>
      </w:r>
      <w:r w:rsidR="00C30623">
        <w:instrText xml:space="preserve"> of amounts in public fund</w:instrText>
      </w:r>
      <w:r w:rsidR="00C30623" w:rsidRPr="00EB3E71">
        <w:instrText xml:space="preserve">"  </w:instrText>
      </w:r>
      <w:r w:rsidRPr="00EB3E71">
        <w:fldChar w:fldCharType="end"/>
      </w:r>
      <w:bookmarkStart w:id="1245" w:name="_Ref23794685"/>
      <w:r w:rsidR="00641683" w:rsidRPr="00EB3E71">
        <w:t xml:space="preserve">Upon </w:t>
      </w:r>
      <w:r w:rsidR="00E31A3D" w:rsidRPr="00EB3E71">
        <w:t>winding-up</w:t>
      </w:r>
      <w:r w:rsidR="00641683" w:rsidRPr="00EB3E71">
        <w:t xml:space="preserve"> of </w:t>
      </w:r>
      <w:r w:rsidR="00A55B70" w:rsidRPr="00EB3E71">
        <w:t>a</w:t>
      </w:r>
      <w:r w:rsidR="0056177D" w:rsidRPr="00EB3E71">
        <w:t xml:space="preserve"> </w:t>
      </w:r>
      <w:r w:rsidR="00C30623">
        <w:t>public</w:t>
      </w:r>
      <w:r w:rsidR="00A55B70" w:rsidRPr="00EB3E71">
        <w:t xml:space="preserve"> fund</w:t>
      </w:r>
      <w:r w:rsidR="00641683" w:rsidRPr="00EB3E71">
        <w:t xml:space="preserve">, </w:t>
      </w:r>
      <w:fldSimple w:instr=" DOCPROPERTY  Company  \* MERGEFORMAT ">
        <w:r w:rsidR="00E67FC8">
          <w:t>Urabba Parks</w:t>
        </w:r>
      </w:fldSimple>
      <w:r w:rsidR="00641683" w:rsidRPr="00EB3E71">
        <w:t xml:space="preserve"> may make a </w:t>
      </w:r>
      <w:r w:rsidR="000964A9">
        <w:t>charity distribution</w:t>
      </w:r>
      <w:r w:rsidR="00641683" w:rsidRPr="00EB3E71">
        <w:t xml:space="preserve"> on the amounts remaining in </w:t>
      </w:r>
      <w:r w:rsidR="002B6910" w:rsidRPr="00EB3E71">
        <w:t>any</w:t>
      </w:r>
      <w:r w:rsidR="00641683" w:rsidRPr="00EB3E71">
        <w:t xml:space="preserve"> </w:t>
      </w:r>
      <w:r w:rsidR="002B6910" w:rsidRPr="00EB3E71">
        <w:t>public</w:t>
      </w:r>
      <w:r w:rsidR="00A55B70" w:rsidRPr="00EB3E71">
        <w:t xml:space="preserve"> fund</w:t>
      </w:r>
      <w:r w:rsidR="00264601">
        <w:t xml:space="preserve"> to full members</w:t>
      </w:r>
      <w:r w:rsidR="00641683" w:rsidRPr="00EB3E71">
        <w:t>.</w:t>
      </w:r>
      <w:bookmarkEnd w:id="1244"/>
      <w:bookmarkEnd w:id="1245"/>
    </w:p>
    <w:p w:rsidR="006F666D" w:rsidRPr="00DB2442" w:rsidRDefault="00264601" w:rsidP="001E7262">
      <w:pPr>
        <w:pStyle w:val="notetext"/>
        <w:ind w:left="2160"/>
      </w:pPr>
      <w:r>
        <w:t>Note:</w:t>
      </w:r>
      <w:r>
        <w:tab/>
        <w:t xml:space="preserve">Special rules apply to </w:t>
      </w:r>
      <w:r w:rsidR="000964A9">
        <w:t>charity distribution</w:t>
      </w:r>
      <w:r>
        <w:t xml:space="preserve">s from public funds: see </w:t>
      </w:r>
      <w:r w:rsidR="0043126E">
        <w:t>subsection </w:t>
      </w:r>
      <w:r w:rsidR="00082680">
        <w:fldChar w:fldCharType="begin"/>
      </w:r>
      <w:r w:rsidR="0043126E">
        <w:instrText xml:space="preserve"> REF _Ref535306081 \r \h </w:instrText>
      </w:r>
      <w:r w:rsidR="00082680">
        <w:fldChar w:fldCharType="separate"/>
      </w:r>
      <w:r w:rsidR="00E67FC8">
        <w:t>92(1)</w:t>
      </w:r>
      <w:r w:rsidR="00082680">
        <w:fldChar w:fldCharType="end"/>
      </w:r>
      <w:r>
        <w:t>.</w:t>
      </w:r>
      <w:bookmarkEnd w:id="1237"/>
      <w:r w:rsidR="006F666D">
        <w:br w:type="page"/>
      </w:r>
    </w:p>
    <w:p w:rsidR="00B01EDB" w:rsidRPr="00EB3E71" w:rsidRDefault="00B01EDB" w:rsidP="00B01EDB">
      <w:pPr>
        <w:pStyle w:val="Heading3"/>
      </w:pPr>
      <w:bookmarkStart w:id="1246" w:name="_Ref21976977"/>
      <w:bookmarkStart w:id="1247" w:name="_Ref21977535"/>
      <w:bookmarkStart w:id="1248" w:name="_Toc519770919"/>
      <w:bookmarkStart w:id="1249" w:name="_Toc530649363"/>
      <w:bookmarkStart w:id="1250" w:name="_Toc530649914"/>
      <w:bookmarkStart w:id="1251" w:name="_Ref21976973"/>
      <w:bookmarkStart w:id="1252" w:name="Div28"/>
      <w:bookmarkStart w:id="1253" w:name="_Toc530649347"/>
      <w:bookmarkStart w:id="1254" w:name="_Toc530649869"/>
      <w:bookmarkStart w:id="1255" w:name="Subd23_2"/>
      <w:bookmarkStart w:id="1256" w:name="Div22"/>
      <w:bookmarkEnd w:id="1201"/>
      <w:bookmarkEnd w:id="1238"/>
      <w:r w:rsidRPr="00EB3E71">
        <w:rPr>
          <w:rStyle w:val="CharDivNo"/>
        </w:rPr>
        <w:t>Division </w:t>
      </w:r>
      <w:r>
        <w:rPr>
          <w:rStyle w:val="CharDivNo"/>
        </w:rPr>
        <w:t>2</w:t>
      </w:r>
      <w:r w:rsidRPr="00EB3E71">
        <w:t>—</w:t>
      </w:r>
      <w:r>
        <w:rPr>
          <w:rStyle w:val="CharDivText"/>
        </w:rPr>
        <w:t>Indemnity and insurance</w:t>
      </w:r>
      <w:bookmarkEnd w:id="1246"/>
      <w:bookmarkEnd w:id="1247"/>
    </w:p>
    <w:p w:rsidR="00B01EDB" w:rsidRPr="00EB3E71" w:rsidRDefault="00B01EDB" w:rsidP="00B01EDB">
      <w:pPr>
        <w:pStyle w:val="Header"/>
      </w:pPr>
      <w:r w:rsidRPr="00EB3E71">
        <w:rPr>
          <w:rStyle w:val="CharSubdNo"/>
          <w:vanish/>
        </w:rPr>
        <w:t xml:space="preserve"> </w:t>
      </w:r>
      <w:r w:rsidRPr="00EB3E71">
        <w:rPr>
          <w:rStyle w:val="CharSubdText"/>
          <w:vanish/>
        </w:rPr>
        <w:t xml:space="preserve"> </w:t>
      </w:r>
    </w:p>
    <w:p w:rsidR="00B01EDB" w:rsidRPr="00EB3E71" w:rsidRDefault="00B01EDB" w:rsidP="00B01EDB">
      <w:pPr>
        <w:pStyle w:val="ActHead5auto"/>
      </w:pPr>
      <w:bookmarkStart w:id="1257" w:name="_Toc530649870"/>
      <w:bookmarkStart w:id="1258" w:name="s86"/>
      <w:r>
        <w:t xml:space="preserve">  </w:t>
      </w:r>
      <w:bookmarkStart w:id="1259" w:name="_Ref4790023"/>
      <w:bookmarkStart w:id="1260" w:name="_Toc32667168"/>
      <w:r w:rsidRPr="00EB3E71">
        <w:t>Indemnity</w:t>
      </w:r>
      <w:bookmarkEnd w:id="1257"/>
      <w:bookmarkEnd w:id="1259"/>
      <w:bookmarkEnd w:id="1260"/>
    </w:p>
    <w:p w:rsidR="00B01EDB" w:rsidRDefault="00082680" w:rsidP="00B01EDB">
      <w:pPr>
        <w:pStyle w:val="subsectionauto"/>
      </w:pPr>
      <w:r>
        <w:fldChar w:fldCharType="begin"/>
      </w:r>
      <w:r w:rsidR="00B01EDB">
        <w:instrText xml:space="preserve"> XE </w:instrText>
      </w:r>
      <w:r w:rsidR="00597543">
        <w:instrText>“financial:</w:instrText>
      </w:r>
      <w:r w:rsidR="00B01EDB" w:rsidRPr="00535955">
        <w:instrText>indemnity and insurance</w:instrText>
      </w:r>
      <w:r w:rsidR="00B01EDB">
        <w:instrText xml:space="preserve">" \r "Div22" </w:instrText>
      </w:r>
      <w:r>
        <w:fldChar w:fldCharType="end"/>
      </w:r>
      <w:r w:rsidRPr="00EB3E71">
        <w:fldChar w:fldCharType="begin"/>
      </w:r>
      <w:r w:rsidR="00B01EDB" w:rsidRPr="00EB3E71">
        <w:instrText xml:space="preserve"> XE "</w:instrText>
      </w:r>
      <w:r w:rsidR="00B01EDB">
        <w:instrText xml:space="preserve">losses, liabilities and expenses, </w:instrText>
      </w:r>
      <w:r w:rsidR="00B01EDB" w:rsidRPr="00EB3E71">
        <w:instrText>indemnity of persons</w:instrText>
      </w:r>
      <w:r w:rsidR="00B01EDB">
        <w:instrText xml:space="preserve"> for</w:instrText>
      </w:r>
      <w:r w:rsidR="00B01EDB" w:rsidRPr="00EB3E71">
        <w:instrText>" \r "</w:instrText>
      </w:r>
      <w:r w:rsidR="00157883">
        <w:instrText>s86</w:instrText>
      </w:r>
      <w:r w:rsidR="00B01EDB" w:rsidRPr="00EB3E71">
        <w:instrText xml:space="preserve">" </w:instrText>
      </w:r>
      <w:r w:rsidRPr="00EB3E71">
        <w:fldChar w:fldCharType="end"/>
      </w:r>
      <w:r w:rsidRPr="00EB3E71">
        <w:fldChar w:fldCharType="begin"/>
      </w:r>
      <w:r w:rsidR="00B01EDB" w:rsidRPr="00EB3E71">
        <w:instrText xml:space="preserve"> XE "legal proceedings:indemnity of persons</w:instrText>
      </w:r>
      <w:r w:rsidR="00B01EDB">
        <w:instrText xml:space="preserve"> for</w:instrText>
      </w:r>
      <w:r w:rsidR="00B01EDB" w:rsidRPr="00EB3E71">
        <w:instrText>" \r "</w:instrText>
      </w:r>
      <w:r w:rsidR="00157883">
        <w:instrText>s86</w:instrText>
      </w:r>
      <w:r w:rsidR="00B01EDB" w:rsidRPr="00EB3E71">
        <w:instrText xml:space="preserve">" </w:instrText>
      </w:r>
      <w:r w:rsidRPr="00EB3E71">
        <w:fldChar w:fldCharType="end"/>
      </w:r>
      <w:r w:rsidRPr="00EB3E71">
        <w:fldChar w:fldCharType="begin"/>
      </w:r>
      <w:r w:rsidR="00B01EDB" w:rsidRPr="00EB3E71">
        <w:instrText xml:space="preserve"> XE "</w:instrText>
      </w:r>
      <w:r w:rsidR="00B01EDB">
        <w:instrText>criminal proceedings</w:instrText>
      </w:r>
      <w:r w:rsidR="00B01EDB" w:rsidRPr="00EB3E71">
        <w:instrText>:indemnity of persons</w:instrText>
      </w:r>
      <w:r w:rsidR="00B01EDB">
        <w:instrText xml:space="preserve"> in successful defence of</w:instrText>
      </w:r>
      <w:r w:rsidR="00B01EDB" w:rsidRPr="00EB3E71">
        <w:instrText>" \r "</w:instrText>
      </w:r>
      <w:r w:rsidR="00157883">
        <w:instrText>s86</w:instrText>
      </w:r>
      <w:r w:rsidR="00B01EDB" w:rsidRPr="00EB3E71">
        <w:instrText xml:space="preserve">" </w:instrText>
      </w:r>
      <w:r w:rsidRPr="00EB3E71">
        <w:fldChar w:fldCharType="end"/>
      </w:r>
      <w:r w:rsidRPr="00EB3E71">
        <w:fldChar w:fldCharType="begin"/>
      </w:r>
      <w:r w:rsidR="00B01EDB" w:rsidRPr="00EB3E71">
        <w:instrText xml:space="preserve"> XE "officers:indemnity</w:instrText>
      </w:r>
      <w:r w:rsidR="00B01EDB">
        <w:instrText xml:space="preserve"> of</w:instrText>
      </w:r>
      <w:r w:rsidR="00B01EDB" w:rsidRPr="00EB3E71">
        <w:instrText>" \r "</w:instrText>
      </w:r>
      <w:r w:rsidR="00157883">
        <w:instrText>s86</w:instrText>
      </w:r>
      <w:r w:rsidR="00B01EDB" w:rsidRPr="00EB3E71">
        <w:instrText xml:space="preserve">" </w:instrText>
      </w:r>
      <w:r w:rsidRPr="00EB3E71">
        <w:fldChar w:fldCharType="end"/>
      </w:r>
      <w:r w:rsidRPr="00EB3E71">
        <w:fldChar w:fldCharType="begin"/>
      </w:r>
      <w:r w:rsidR="00B01EDB" w:rsidRPr="00EB3E71">
        <w:instrText xml:space="preserve"> XE "</w:instrText>
      </w:r>
      <w:r w:rsidR="00B01EDB" w:rsidRPr="00F511B4">
        <w:rPr>
          <w:i/>
        </w:rPr>
        <w:instrText>Corporations Act 2001</w:instrText>
      </w:r>
      <w:r w:rsidR="00B01EDB" w:rsidRPr="00EB3E71">
        <w:instrText>:</w:instrText>
      </w:r>
      <w:r w:rsidR="00B01EDB">
        <w:instrText>indemnity of persons for successful application for relief under</w:instrText>
      </w:r>
      <w:r w:rsidR="00B01EDB" w:rsidRPr="00EB3E71">
        <w:instrText>" \r "</w:instrText>
      </w:r>
      <w:r w:rsidR="00157883">
        <w:instrText>s86</w:instrText>
      </w:r>
      <w:r w:rsidR="00B01EDB" w:rsidRPr="00EB3E71">
        <w:instrText xml:space="preserve">" </w:instrText>
      </w:r>
      <w:r w:rsidRPr="00EB3E71">
        <w:fldChar w:fldCharType="end"/>
      </w:r>
      <w:r w:rsidRPr="00EB3E71">
        <w:fldChar w:fldCharType="begin"/>
      </w:r>
      <w:r w:rsidR="00B01EDB" w:rsidRPr="00EB3E71">
        <w:instrText xml:space="preserve"> XE "</w:instrText>
      </w:r>
      <w:r w:rsidR="00B01EDB">
        <w:instrText>relief (</w:instrText>
      </w:r>
      <w:r w:rsidR="00B01EDB" w:rsidRPr="00F511B4">
        <w:rPr>
          <w:i/>
        </w:rPr>
        <w:instrText>Corporations Act 2001)</w:instrText>
      </w:r>
      <w:r w:rsidR="00B01EDB" w:rsidRPr="00EB3E71">
        <w:instrText>:</w:instrText>
      </w:r>
      <w:r w:rsidR="00B01EDB">
        <w:instrText>indemnity of persons in successful application for</w:instrText>
      </w:r>
      <w:r w:rsidR="00B01EDB" w:rsidRPr="00EB3E71">
        <w:instrText>" \r "</w:instrText>
      </w:r>
      <w:r w:rsidR="00157883">
        <w:instrText>s86</w:instrText>
      </w:r>
      <w:r w:rsidR="00B01EDB" w:rsidRPr="00EB3E71">
        <w:instrText xml:space="preserve">" </w:instrText>
      </w:r>
      <w:r w:rsidRPr="00EB3E71">
        <w:fldChar w:fldCharType="end"/>
      </w:r>
      <w:r w:rsidRPr="00EB3E71">
        <w:fldChar w:fldCharType="begin"/>
      </w:r>
      <w:r w:rsidR="00B01EDB" w:rsidRPr="00EB3E71">
        <w:instrText xml:space="preserve"> XE "indemnity</w:instrText>
      </w:r>
      <w:r w:rsidR="00194908">
        <w:instrText xml:space="preserve"> of officers</w:instrText>
      </w:r>
      <w:r w:rsidR="00B01EDB" w:rsidRPr="00EB3E71">
        <w:instrText>" \r "</w:instrText>
      </w:r>
      <w:r w:rsidR="00157883">
        <w:instrText>s86</w:instrText>
      </w:r>
      <w:r w:rsidR="00B01EDB" w:rsidRPr="00EB3E71">
        <w:instrText xml:space="preserve">" </w:instrText>
      </w:r>
      <w:r w:rsidRPr="00EB3E71">
        <w:fldChar w:fldCharType="end"/>
      </w:r>
      <w:bookmarkStart w:id="1261" w:name="_Ref18843744"/>
      <w:r>
        <w:fldChar w:fldCharType="begin"/>
      </w:r>
      <w:r w:rsidR="00157883">
        <w:instrText xml:space="preserve"> XE “Company :indemnity and insurance" \r "Div22" </w:instrText>
      </w:r>
      <w:r>
        <w:fldChar w:fldCharType="end"/>
      </w:r>
      <w:r w:rsidR="00B01EDB">
        <w:t xml:space="preserve">Subject to this Division, </w:t>
      </w:r>
      <w:fldSimple w:instr=" DOCPROPERTY  Company  \* MERGEFORMAT ">
        <w:r w:rsidR="00E67FC8">
          <w:t>Urabba Parks</w:t>
        </w:r>
      </w:fldSimple>
      <w:r w:rsidR="00B01EDB">
        <w:t xml:space="preserve"> shall indemnify an indemnified person </w:t>
      </w:r>
      <w:r w:rsidR="00B01EDB" w:rsidRPr="00EB3E71">
        <w:t xml:space="preserve">against any </w:t>
      </w:r>
      <w:bookmarkStart w:id="1262" w:name="_Ref15729980"/>
      <w:bookmarkStart w:id="1263" w:name="_Ref15676818"/>
      <w:r w:rsidR="00B01EDB">
        <w:t>liability, loss or expense that:</w:t>
      </w:r>
      <w:bookmarkEnd w:id="1261"/>
      <w:bookmarkEnd w:id="1262"/>
    </w:p>
    <w:p w:rsidR="00B01EDB" w:rsidRDefault="00324AAD" w:rsidP="00B01EDB">
      <w:pPr>
        <w:pStyle w:val="paragraphauto"/>
      </w:pPr>
      <w:r>
        <w:t xml:space="preserve">is </w:t>
      </w:r>
      <w:r w:rsidR="00B01EDB">
        <w:t>incurred in relation to the powers, functions and duties that attach to the indemnified person</w:t>
      </w:r>
      <w:r w:rsidR="007D2D61">
        <w:t xml:space="preserve"> in relation to an entity in the </w:t>
      </w:r>
      <w:r w:rsidR="00051A8F">
        <w:t xml:space="preserve">of an entity in the </w:t>
      </w:r>
      <w:r w:rsidR="00082680">
        <w:fldChar w:fldCharType="begin"/>
      </w:r>
      <w:r w:rsidR="00051A8F">
        <w:instrText xml:space="preserve"> XE "</w:instrText>
      </w:r>
      <w:r w:rsidR="00051A8F" w:rsidRPr="00364196">
        <w:instrText xml:space="preserve">legislative group of which </w:instrText>
      </w:r>
      <w:fldSimple w:instr=" DOCPROPERTY  Company  \* MERGEFORMAT ">
        <w:r w:rsidR="00E67FC8">
          <w:instrText>Urabba Parks</w:instrText>
        </w:r>
      </w:fldSimple>
      <w:r w:rsidR="00051A8F" w:rsidRPr="00364196">
        <w:instrText xml:space="preserve"> is Head:</w:instrText>
      </w:r>
      <w:r w:rsidR="00051A8F">
        <w:instrText xml:space="preserve">indemnity" </w:instrText>
      </w:r>
      <w:r w:rsidR="00082680">
        <w:fldChar w:fldCharType="end"/>
      </w:r>
      <w:r w:rsidR="00051A8F">
        <w:t xml:space="preserve">legislative group of which </w:t>
      </w:r>
      <w:fldSimple w:instr=" DOCPROPERTY  Company  \* MERGEFORMAT ">
        <w:r w:rsidR="00E67FC8">
          <w:t>Urabba Parks</w:t>
        </w:r>
      </w:fldSimple>
      <w:r w:rsidR="00051A8F">
        <w:t xml:space="preserve"> is Head</w:t>
      </w:r>
      <w:r w:rsidR="00B01EDB">
        <w:t>;</w:t>
      </w:r>
    </w:p>
    <w:p w:rsidR="00B01EDB" w:rsidRPr="00EB3E71" w:rsidRDefault="00324AAD" w:rsidP="00B01EDB">
      <w:pPr>
        <w:pStyle w:val="paragraphauto"/>
      </w:pPr>
      <w:r>
        <w:t xml:space="preserve">is </w:t>
      </w:r>
      <w:r w:rsidR="00B01EDB">
        <w:t>to</w:t>
      </w:r>
      <w:r w:rsidR="00B01EDB" w:rsidRPr="00EB3E71">
        <w:t xml:space="preserve"> a person other than:</w:t>
      </w:r>
    </w:p>
    <w:p w:rsidR="00B01EDB" w:rsidRDefault="00082680" w:rsidP="00B01EDB">
      <w:pPr>
        <w:pStyle w:val="paragraphsubauto"/>
      </w:pPr>
      <w:fldSimple w:instr=" DOCPROPERTY  Company  \* MERGEFORMAT ">
        <w:r w:rsidR="00E67FC8">
          <w:t>Urabba Parks</w:t>
        </w:r>
      </w:fldSimple>
      <w:r w:rsidR="00B01EDB">
        <w:t>;</w:t>
      </w:r>
    </w:p>
    <w:p w:rsidR="00B01EDB" w:rsidRDefault="00082680" w:rsidP="00B01EDB">
      <w:pPr>
        <w:pStyle w:val="paragraphsubauto"/>
      </w:pPr>
      <w:r>
        <w:fldChar w:fldCharType="begin"/>
      </w:r>
      <w:r w:rsidR="00B01EDB">
        <w:instrText xml:space="preserve"> XE "</w:instrText>
      </w:r>
      <w:r w:rsidR="00B01EDB" w:rsidRPr="003947B3">
        <w:instrText xml:space="preserve">Holding </w:instrText>
      </w:r>
      <w:fldSimple w:instr=" DOCPROPERTY  Fount  \* MERGEFORMAT ">
        <w:r w:rsidR="00E67FC8">
          <w:instrText>Fount</w:instrText>
        </w:r>
      </w:fldSimple>
      <w:r w:rsidR="00B01EDB" w:rsidRPr="003947B3">
        <w:instrText>s</w:instrText>
      </w:r>
      <w:r w:rsidR="00BE4E5E">
        <w:instrText xml:space="preserve"> </w:instrText>
      </w:r>
      <w:r w:rsidR="00B01EDB" w:rsidRPr="003947B3">
        <w:instrText xml:space="preserve">:exclusion from losses, liabilities and expenses </w:instrText>
      </w:r>
      <w:r w:rsidR="00B01EDB">
        <w:instrText>f</w:instrText>
      </w:r>
      <w:r w:rsidR="00B01EDB" w:rsidRPr="003947B3">
        <w:instrText>or which indemnity may be given</w:instrText>
      </w:r>
      <w:r w:rsidR="00B01EDB">
        <w:instrText xml:space="preserve">" </w:instrText>
      </w:r>
      <w:r>
        <w:fldChar w:fldCharType="end"/>
      </w:r>
      <w:r w:rsidR="00B01EDB">
        <w:t>a</w:t>
      </w:r>
      <w:r w:rsidR="00B01EDB" w:rsidRPr="00EB3E71">
        <w:t xml:space="preserve"> </w:t>
      </w:r>
      <w:r w:rsidR="00B01EDB">
        <w:t xml:space="preserve">Holding </w:t>
      </w:r>
      <w:fldSimple w:instr=" DOCPROPERTY  Fount  \* MERGEFORMAT ">
        <w:r w:rsidR="00E67FC8">
          <w:t>Fount</w:t>
        </w:r>
      </w:fldSimple>
      <w:r w:rsidR="00B01EDB">
        <w:t>;</w:t>
      </w:r>
    </w:p>
    <w:p w:rsidR="00B01EDB" w:rsidRPr="00EB3E71" w:rsidRDefault="00082680" w:rsidP="00B01EDB">
      <w:pPr>
        <w:pStyle w:val="paragraphsubauto"/>
      </w:pPr>
      <w:r>
        <w:fldChar w:fldCharType="begin"/>
      </w:r>
      <w:r w:rsidR="00B01EDB">
        <w:instrText xml:space="preserve"> XE "related bodies corporate</w:instrText>
      </w:r>
      <w:r w:rsidR="00B01EDB" w:rsidRPr="003947B3">
        <w:instrText xml:space="preserve">:exclusion from losses, liabilities and expenses </w:instrText>
      </w:r>
      <w:r w:rsidR="00B01EDB">
        <w:instrText>f</w:instrText>
      </w:r>
      <w:r w:rsidR="00B01EDB" w:rsidRPr="003947B3">
        <w:instrText>or which indemnity may be given</w:instrText>
      </w:r>
      <w:r w:rsidR="00B01EDB">
        <w:instrText xml:space="preserve">" </w:instrText>
      </w:r>
      <w:r>
        <w:fldChar w:fldCharType="end"/>
      </w:r>
      <w:r w:rsidR="00B01EDB" w:rsidRPr="00EB3E71">
        <w:t xml:space="preserve">a related body corporate of </w:t>
      </w:r>
      <w:fldSimple w:instr=" DOCPROPERTY  Company  \* MERGEFORMAT ">
        <w:r w:rsidR="00E67FC8">
          <w:t>Urabba Parks</w:t>
        </w:r>
      </w:fldSimple>
      <w:r w:rsidR="00B01EDB">
        <w:t xml:space="preserve"> or a Holding </w:t>
      </w:r>
      <w:fldSimple w:instr=" DOCPROPERTY  Fount  \* MERGEFORMAT ">
        <w:r w:rsidR="00E67FC8">
          <w:t>Fount</w:t>
        </w:r>
      </w:fldSimple>
      <w:r w:rsidR="00B01EDB">
        <w:t>;</w:t>
      </w:r>
    </w:p>
    <w:p w:rsidR="00B01EDB" w:rsidRPr="00EB3E71" w:rsidRDefault="00324AAD" w:rsidP="00B01EDB">
      <w:pPr>
        <w:pStyle w:val="paragraphauto"/>
      </w:pPr>
      <w:r>
        <w:t xml:space="preserve">does </w:t>
      </w:r>
      <w:r w:rsidR="00B01EDB" w:rsidRPr="00EB3E71">
        <w:t xml:space="preserve">not </w:t>
      </w:r>
      <w:r w:rsidR="00B01EDB">
        <w:t>aris</w:t>
      </w:r>
      <w:r>
        <w:t>e</w:t>
      </w:r>
      <w:r w:rsidR="00B01EDB" w:rsidRPr="00EB3E71">
        <w:t xml:space="preserve"> out of conduct inv</w:t>
      </w:r>
      <w:r w:rsidR="00B01EDB">
        <w:t>olving a lack of good faith;</w:t>
      </w:r>
    </w:p>
    <w:p w:rsidR="00B01EDB" w:rsidRPr="00EB3E71" w:rsidRDefault="00324AAD" w:rsidP="00B01EDB">
      <w:pPr>
        <w:pStyle w:val="paragraphauto"/>
      </w:pPr>
      <w:r>
        <w:t>is</w:t>
      </w:r>
      <w:r w:rsidRPr="00EB3E71">
        <w:t xml:space="preserve"> </w:t>
      </w:r>
      <w:r w:rsidR="00B01EDB" w:rsidRPr="00EB3E71">
        <w:t>incurred in the successful outcome of:</w:t>
      </w:r>
    </w:p>
    <w:p w:rsidR="00B01EDB" w:rsidRPr="00EB3E71" w:rsidRDefault="00B01EDB" w:rsidP="00B01EDB">
      <w:pPr>
        <w:pStyle w:val="paragraphsubauto"/>
      </w:pPr>
      <w:r w:rsidRPr="00EB3E71">
        <w:t>the defence of legal proceedings (criminal or civil); or</w:t>
      </w:r>
    </w:p>
    <w:p w:rsidR="00B01EDB" w:rsidRDefault="00082680" w:rsidP="00B01EDB">
      <w:pPr>
        <w:pStyle w:val="paragraphsubauto"/>
      </w:pPr>
      <w:r w:rsidRPr="00EB3E71">
        <w:fldChar w:fldCharType="begin"/>
      </w:r>
      <w:r w:rsidR="00157883" w:rsidRPr="00EB3E71">
        <w:instrText xml:space="preserve"> XE "</w:instrText>
      </w:r>
      <w:r w:rsidR="00157883" w:rsidRPr="00F511B4">
        <w:rPr>
          <w:i/>
        </w:rPr>
        <w:instrText>Corporations Act 2001</w:instrText>
      </w:r>
      <w:r w:rsidR="00157883">
        <w:instrText xml:space="preserve">:indemnity for successful applications for relief under" </w:instrText>
      </w:r>
      <w:r w:rsidRPr="00EB3E71">
        <w:fldChar w:fldCharType="end"/>
      </w:r>
      <w:r w:rsidR="00B01EDB" w:rsidRPr="00EB3E71">
        <w:t xml:space="preserve">an application for relief under the </w:t>
      </w:r>
      <w:r w:rsidR="00B01EDB" w:rsidRPr="00F511B4">
        <w:rPr>
          <w:i/>
        </w:rPr>
        <w:t>Corporations Act 2001</w:t>
      </w:r>
      <w:r w:rsidRPr="00EB3E71">
        <w:rPr>
          <w:b/>
        </w:rPr>
        <w:fldChar w:fldCharType="begin"/>
      </w:r>
      <w:r w:rsidR="00B01EDB" w:rsidRPr="00EB3E71">
        <w:instrText xml:space="preserve"> TA \s "CA2001" </w:instrText>
      </w:r>
      <w:r w:rsidRPr="00EB3E71">
        <w:rPr>
          <w:b/>
        </w:rPr>
        <w:fldChar w:fldCharType="end"/>
      </w:r>
      <w:r w:rsidR="00B01EDB">
        <w:t>; and</w:t>
      </w:r>
    </w:p>
    <w:p w:rsidR="00B01EDB" w:rsidRDefault="00324AAD" w:rsidP="00B01EDB">
      <w:pPr>
        <w:pStyle w:val="paragraphauto"/>
      </w:pPr>
      <w:r>
        <w:t xml:space="preserve">is </w:t>
      </w:r>
      <w:r w:rsidR="00B01EDB">
        <w:t xml:space="preserve">not a </w:t>
      </w:r>
      <w:r w:rsidR="00B01EDB" w:rsidRPr="00EB3E71">
        <w:t>liability, loss or expense</w:t>
      </w:r>
      <w:r w:rsidR="00B01EDB">
        <w:t xml:space="preserve"> for which a person is not entitled to indemnity under law.</w:t>
      </w:r>
    </w:p>
    <w:p w:rsidR="00B01EDB" w:rsidRDefault="00B01EDB" w:rsidP="00B01EDB">
      <w:pPr>
        <w:pStyle w:val="SubsectionHead"/>
      </w:pPr>
      <w:r>
        <w:t>Definition of indemnified person</w:t>
      </w:r>
    </w:p>
    <w:p w:rsidR="00B01EDB" w:rsidRDefault="00082680" w:rsidP="00B01EDB">
      <w:pPr>
        <w:pStyle w:val="subsectionauto"/>
      </w:pPr>
      <w:r>
        <w:fldChar w:fldCharType="begin"/>
      </w:r>
      <w:r w:rsidR="00B01EDB">
        <w:instrText xml:space="preserve"> XE "</w:instrText>
      </w:r>
      <w:r w:rsidR="00B01EDB" w:rsidRPr="00507B2D">
        <w:instrText>indefmnified persons:definition of</w:instrText>
      </w:r>
      <w:r w:rsidR="00B01EDB">
        <w:instrText xml:space="preserve">" </w:instrText>
      </w:r>
      <w:r>
        <w:fldChar w:fldCharType="end"/>
      </w:r>
      <w:bookmarkStart w:id="1264" w:name="_Ref23795031"/>
      <w:r w:rsidR="00B01EDB">
        <w:t xml:space="preserve">In this Division, </w:t>
      </w:r>
      <w:r w:rsidR="00B01EDB" w:rsidRPr="006510ED">
        <w:rPr>
          <w:rStyle w:val="CharBoldItalic"/>
        </w:rPr>
        <w:t>indemnified person</w:t>
      </w:r>
      <w:r w:rsidR="00B01EDB">
        <w:t xml:space="preserve"> includes </w:t>
      </w:r>
      <w:r w:rsidR="001E7262">
        <w:t>a person registered or formerly registered as the</w:t>
      </w:r>
      <w:r w:rsidR="00B01EDB">
        <w:t xml:space="preserve"> occupier of the following:</w:t>
      </w:r>
      <w:bookmarkEnd w:id="1264"/>
    </w:p>
    <w:p w:rsidR="00B01EDB" w:rsidRDefault="00082680" w:rsidP="00B01EDB">
      <w:pPr>
        <w:pStyle w:val="paragraphauto"/>
      </w:pPr>
      <w:r>
        <w:fldChar w:fldCharType="begin"/>
      </w:r>
      <w:r w:rsidR="00B01EDB">
        <w:instrText xml:space="preserve"> XE </w:instrText>
      </w:r>
      <w:r w:rsidR="0005112A">
        <w:instrText>“administrative places (category A) :</w:instrText>
      </w:r>
      <w:r w:rsidR="00B01EDB">
        <w:instrText xml:space="preserve">indemnity of occupiers of" </w:instrText>
      </w:r>
      <w:r>
        <w:fldChar w:fldCharType="end"/>
      </w:r>
      <w:r w:rsidR="00B01EDB">
        <w:t>an administrative place (category A);</w:t>
      </w:r>
    </w:p>
    <w:p w:rsidR="00B01EDB" w:rsidRDefault="00082680" w:rsidP="00B01EDB">
      <w:pPr>
        <w:pStyle w:val="paragraphauto"/>
      </w:pPr>
      <w:r>
        <w:fldChar w:fldCharType="begin"/>
      </w:r>
      <w:r w:rsidR="00B01EDB">
        <w:instrText xml:space="preserve"> XE "representative places </w:instrText>
      </w:r>
      <w:r w:rsidR="00BC7412">
        <w:instrText>(category </w:instrText>
      </w:r>
      <w:r w:rsidR="00B01EDB">
        <w:instrText>B)</w:instrText>
      </w:r>
      <w:r w:rsidR="00066E1A">
        <w:instrText xml:space="preserve"> </w:instrText>
      </w:r>
      <w:r w:rsidR="00B01EDB" w:rsidRPr="00AF073C">
        <w:instrText>:</w:instrText>
      </w:r>
      <w:r w:rsidR="00B01EDB">
        <w:instrText xml:space="preserve">indemnity of occupiers of" </w:instrText>
      </w:r>
      <w:r>
        <w:fldChar w:fldCharType="end"/>
      </w:r>
      <w:r w:rsidR="00B01EDB">
        <w:t>a</w:t>
      </w:r>
      <w:r w:rsidR="00B01EDB" w:rsidRPr="00ED6D30">
        <w:t xml:space="preserve"> </w:t>
      </w:r>
      <w:r w:rsidR="00B01EDB">
        <w:t xml:space="preserve">representative place </w:t>
      </w:r>
      <w:r w:rsidR="00BC7412">
        <w:t>(category </w:t>
      </w:r>
      <w:r w:rsidR="00B01EDB">
        <w:t>B);</w:t>
      </w:r>
    </w:p>
    <w:p w:rsidR="00B01EDB" w:rsidRDefault="00082680" w:rsidP="00B01EDB">
      <w:pPr>
        <w:pStyle w:val="paragraphauto"/>
      </w:pPr>
      <w:r>
        <w:fldChar w:fldCharType="begin"/>
      </w:r>
      <w:r w:rsidR="00B01EDB">
        <w:instrText xml:space="preserve"> XE "</w:instrText>
      </w:r>
      <w:r w:rsidR="00D66070">
        <w:instrText>senior management place</w:instrText>
      </w:r>
      <w:r w:rsidR="00B01EDB" w:rsidRPr="00AF073C">
        <w:instrText>s</w:instrText>
      </w:r>
      <w:r w:rsidR="00B01EDB">
        <w:instrText xml:space="preserve"> </w:instrText>
      </w:r>
      <w:r w:rsidR="00BC7412">
        <w:instrText>(category </w:instrText>
      </w:r>
      <w:r w:rsidR="00B01EDB">
        <w:instrText>G)</w:instrText>
      </w:r>
      <w:r w:rsidR="00B01EDB" w:rsidRPr="00AF073C">
        <w:instrText>:</w:instrText>
      </w:r>
      <w:r w:rsidR="00B01EDB">
        <w:instrText xml:space="preserve">indemnity of occupiers of" </w:instrText>
      </w:r>
      <w:r>
        <w:fldChar w:fldCharType="end"/>
      </w:r>
      <w:r w:rsidR="00B01EDB">
        <w:t>a</w:t>
      </w:r>
      <w:r w:rsidR="00B01EDB" w:rsidRPr="00ED6D30">
        <w:t xml:space="preserve"> </w:t>
      </w:r>
      <w:r w:rsidR="00D66070">
        <w:t>senior management place</w:t>
      </w:r>
      <w:r w:rsidR="00B01EDB" w:rsidRPr="00AF073C">
        <w:t>s</w:t>
      </w:r>
      <w:r w:rsidR="00B01EDB">
        <w:t xml:space="preserve"> </w:t>
      </w:r>
      <w:r w:rsidR="00BC7412">
        <w:t>(category </w:t>
      </w:r>
      <w:r w:rsidR="00B01EDB">
        <w:t>G);</w:t>
      </w:r>
    </w:p>
    <w:p w:rsidR="00B01EDB" w:rsidRDefault="00082680" w:rsidP="00B01EDB">
      <w:pPr>
        <w:pStyle w:val="paragraphauto"/>
      </w:pPr>
      <w:r>
        <w:fldChar w:fldCharType="begin"/>
      </w:r>
      <w:r w:rsidR="00B01EDB">
        <w:instrText xml:space="preserve"> XE </w:instrText>
      </w:r>
      <w:r w:rsidR="00C93E64">
        <w:instrText>“judicial places (category J):</w:instrText>
      </w:r>
      <w:r w:rsidR="00B01EDB">
        <w:instrText xml:space="preserve">indemnity of occupiers of" </w:instrText>
      </w:r>
      <w:r>
        <w:fldChar w:fldCharType="end"/>
      </w:r>
      <w:r w:rsidR="00B01EDB">
        <w:t>a</w:t>
      </w:r>
      <w:r w:rsidR="00B01EDB" w:rsidRPr="00ED6D30">
        <w:t xml:space="preserve"> </w:t>
      </w:r>
      <w:r w:rsidR="00B01EDB">
        <w:t>judicial</w:t>
      </w:r>
      <w:r w:rsidR="00B01EDB" w:rsidRPr="00AF073C">
        <w:t xml:space="preserve"> place</w:t>
      </w:r>
      <w:r w:rsidR="00B01EDB">
        <w:t xml:space="preserve"> </w:t>
      </w:r>
      <w:r w:rsidR="00BC7412">
        <w:t>(category </w:t>
      </w:r>
      <w:r w:rsidR="00B01EDB">
        <w:t>J);</w:t>
      </w:r>
    </w:p>
    <w:p w:rsidR="00157883" w:rsidRDefault="00082680" w:rsidP="00B01EDB">
      <w:pPr>
        <w:pStyle w:val="paragraphauto"/>
      </w:pPr>
      <w:r>
        <w:fldChar w:fldCharType="begin"/>
      </w:r>
      <w:r w:rsidR="00157883">
        <w:instrText xml:space="preserve"> XE "legal system places (category K)</w:instrText>
      </w:r>
      <w:r w:rsidR="00157883" w:rsidRPr="00AF073C">
        <w:instrText>:</w:instrText>
      </w:r>
      <w:r w:rsidR="00157883">
        <w:instrText xml:space="preserve">indemnity of occupiers of" </w:instrText>
      </w:r>
      <w:r>
        <w:fldChar w:fldCharType="end"/>
      </w:r>
      <w:r w:rsidR="00157883">
        <w:t>a legal system place (category K);</w:t>
      </w:r>
    </w:p>
    <w:p w:rsidR="00B01EDB" w:rsidRDefault="00082680" w:rsidP="00B01EDB">
      <w:pPr>
        <w:pStyle w:val="paragraphauto"/>
      </w:pPr>
      <w:r>
        <w:fldChar w:fldCharType="begin"/>
      </w:r>
      <w:r w:rsidR="00B01EDB">
        <w:instrText xml:space="preserve"> XE "local management</w:instrText>
      </w:r>
      <w:r w:rsidR="00B01EDB" w:rsidRPr="00AF073C">
        <w:instrText xml:space="preserve"> places</w:instrText>
      </w:r>
      <w:r w:rsidR="00B01EDB">
        <w:instrText xml:space="preserve"> </w:instrText>
      </w:r>
      <w:r w:rsidR="00BC7412">
        <w:instrText>(category </w:instrText>
      </w:r>
      <w:r w:rsidR="00B01EDB">
        <w:instrText>L)</w:instrText>
      </w:r>
      <w:r w:rsidR="00B01EDB" w:rsidRPr="00AF073C">
        <w:instrText>:</w:instrText>
      </w:r>
      <w:r w:rsidR="00B01EDB">
        <w:instrText xml:space="preserve">indemnity of occupiers of" </w:instrText>
      </w:r>
      <w:r>
        <w:fldChar w:fldCharType="end"/>
      </w:r>
      <w:r w:rsidR="00B01EDB">
        <w:t>a local management</w:t>
      </w:r>
      <w:r w:rsidR="00B01EDB" w:rsidRPr="00AF073C">
        <w:t xml:space="preserve"> place</w:t>
      </w:r>
      <w:r w:rsidR="00B01EDB">
        <w:t xml:space="preserve"> </w:t>
      </w:r>
      <w:r w:rsidR="00BC7412">
        <w:t>(category </w:t>
      </w:r>
      <w:r w:rsidR="00B01EDB">
        <w:t>L);</w:t>
      </w:r>
    </w:p>
    <w:p w:rsidR="00B01EDB" w:rsidRDefault="00082680" w:rsidP="00B01EDB">
      <w:pPr>
        <w:pStyle w:val="paragraphauto"/>
      </w:pPr>
      <w:r>
        <w:fldChar w:fldCharType="begin"/>
      </w:r>
      <w:r w:rsidR="00B01EDB">
        <w:instrText xml:space="preserve"> XE "committee of management places </w:instrText>
      </w:r>
      <w:r w:rsidR="00BC7412">
        <w:instrText>(category </w:instrText>
      </w:r>
      <w:r w:rsidR="00B01EDB">
        <w:instrText>M)</w:instrText>
      </w:r>
      <w:r w:rsidR="00B01EDB" w:rsidRPr="00AF073C">
        <w:instrText>:</w:instrText>
      </w:r>
      <w:r w:rsidR="00B01EDB">
        <w:instrText xml:space="preserve">indemnity of occupiers of" </w:instrText>
      </w:r>
      <w:r>
        <w:fldChar w:fldCharType="end"/>
      </w:r>
      <w:r w:rsidR="00B01EDB">
        <w:t xml:space="preserve">a committee of management place </w:t>
      </w:r>
      <w:r w:rsidR="00BC7412">
        <w:t>(category </w:t>
      </w:r>
      <w:r w:rsidR="00B01EDB">
        <w:t>M)</w:t>
      </w:r>
    </w:p>
    <w:p w:rsidR="00B01EDB" w:rsidRDefault="00082680" w:rsidP="00B01EDB">
      <w:pPr>
        <w:pStyle w:val="paragraphauto"/>
      </w:pPr>
      <w:r>
        <w:fldChar w:fldCharType="begin"/>
      </w:r>
      <w:r w:rsidR="00B01EDB">
        <w:instrText xml:space="preserve"> XE "</w:instrText>
      </w:r>
      <w:r w:rsidR="00D74E00">
        <w:instrText>entity management place</w:instrText>
      </w:r>
      <w:r w:rsidR="00B01EDB">
        <w:instrText xml:space="preserve">s </w:instrText>
      </w:r>
      <w:r w:rsidR="00BC7412">
        <w:instrText>(category </w:instrText>
      </w:r>
      <w:r w:rsidR="00B01EDB">
        <w:instrText>N)</w:instrText>
      </w:r>
      <w:r w:rsidR="00B01EDB" w:rsidRPr="00AF073C">
        <w:instrText>:</w:instrText>
      </w:r>
      <w:r w:rsidR="00B01EDB">
        <w:instrText xml:space="preserve">indemnity of occupiers of" </w:instrText>
      </w:r>
      <w:r>
        <w:fldChar w:fldCharType="end"/>
      </w:r>
      <w:r w:rsidR="00B01EDB">
        <w:t xml:space="preserve">an </w:t>
      </w:r>
      <w:r w:rsidR="00D74E00">
        <w:t>entity management place</w:t>
      </w:r>
      <w:r w:rsidR="00B01EDB">
        <w:t xml:space="preserve"> </w:t>
      </w:r>
      <w:r w:rsidR="00BC7412">
        <w:t>(category </w:t>
      </w:r>
      <w:r w:rsidR="00B01EDB">
        <w:t>N);</w:t>
      </w:r>
    </w:p>
    <w:p w:rsidR="00ED1665" w:rsidRDefault="00082680" w:rsidP="00B01EDB">
      <w:pPr>
        <w:pStyle w:val="paragraphauto"/>
      </w:pPr>
      <w:r>
        <w:fldChar w:fldCharType="begin"/>
      </w:r>
      <w:r w:rsidR="00ED1665">
        <w:instrText xml:space="preserve"> XE "parliamentary management places (category P)" </w:instrText>
      </w:r>
      <w:r>
        <w:fldChar w:fldCharType="end"/>
      </w:r>
      <w:r w:rsidR="00ED1665">
        <w:t>a parliamentary management place (category P);</w:t>
      </w:r>
    </w:p>
    <w:p w:rsidR="001E7262" w:rsidRDefault="00082680" w:rsidP="001E7262">
      <w:pPr>
        <w:pStyle w:val="paragraphauto"/>
      </w:pPr>
      <w:r>
        <w:fldChar w:fldCharType="begin"/>
      </w:r>
      <w:r w:rsidR="00B01EDB">
        <w:instrText xml:space="preserve"> XE "independent governance</w:instrText>
      </w:r>
      <w:r w:rsidR="00B01EDB" w:rsidRPr="00AF073C">
        <w:instrText xml:space="preserve"> places</w:instrText>
      </w:r>
      <w:r w:rsidR="00B01EDB">
        <w:instrText xml:space="preserve"> </w:instrText>
      </w:r>
      <w:r w:rsidR="00BC7412">
        <w:instrText>(category </w:instrText>
      </w:r>
      <w:r w:rsidR="00B01EDB">
        <w:instrText>W)</w:instrText>
      </w:r>
      <w:r w:rsidR="00B01EDB" w:rsidRPr="00AF073C">
        <w:instrText>:</w:instrText>
      </w:r>
      <w:r w:rsidR="00B01EDB">
        <w:instrText xml:space="preserve">indemnity of occupiers of" </w:instrText>
      </w:r>
      <w:r>
        <w:fldChar w:fldCharType="end"/>
      </w:r>
      <w:r w:rsidR="00B01EDB">
        <w:t>an independent governance</w:t>
      </w:r>
      <w:r w:rsidR="00B01EDB" w:rsidRPr="00AF073C">
        <w:t xml:space="preserve"> place</w:t>
      </w:r>
      <w:r w:rsidR="009F12AB">
        <w:t xml:space="preserve"> </w:t>
      </w:r>
      <w:r w:rsidR="00BC7412">
        <w:t>(category </w:t>
      </w:r>
      <w:r w:rsidR="009F12AB">
        <w:t>W)</w:t>
      </w:r>
      <w:r w:rsidR="007D2D61">
        <w:t>;</w:t>
      </w:r>
    </w:p>
    <w:p w:rsidR="007D2D61" w:rsidRDefault="00082680" w:rsidP="001E7262">
      <w:pPr>
        <w:pStyle w:val="paragraphauto"/>
      </w:pPr>
      <w:r>
        <w:fldChar w:fldCharType="begin"/>
      </w:r>
      <w:r w:rsidR="007D2D61">
        <w:instrText xml:space="preserve"> XE "</w:instrText>
      </w:r>
      <w:r w:rsidR="007D2D61" w:rsidRPr="008A7EE7">
        <w:instrText>place associated with those engaged to provide assurance and professional advisory services (category Z)</w:instrText>
      </w:r>
      <w:r w:rsidR="007D2D61">
        <w:instrText xml:space="preserve">:indemnity of occupiers of" </w:instrText>
      </w:r>
      <w:r>
        <w:fldChar w:fldCharType="end"/>
      </w:r>
      <w:r w:rsidR="007D2D61">
        <w:t>place associated with those engaged to provide assurance and professional advisory services</w:t>
      </w:r>
      <w:r w:rsidR="00C34496">
        <w:t xml:space="preserve"> (category Z)</w:t>
      </w:r>
      <w:r w:rsidR="007D2D61">
        <w:t>.</w:t>
      </w:r>
    </w:p>
    <w:bookmarkEnd w:id="1263"/>
    <w:p w:rsidR="00B01EDB" w:rsidRPr="0037420F" w:rsidRDefault="00B01EDB" w:rsidP="00B01EDB">
      <w:pPr>
        <w:pStyle w:val="SubsectionHead"/>
      </w:pPr>
      <w:r w:rsidRPr="0037420F">
        <w:t>Limitation</w:t>
      </w:r>
      <w:r>
        <w:t xml:space="preserve"> of indemnity</w:t>
      </w:r>
    </w:p>
    <w:p w:rsidR="00B01EDB" w:rsidRPr="00EB3E71" w:rsidRDefault="00082680" w:rsidP="00B01EDB">
      <w:pPr>
        <w:pStyle w:val="subsectionauto"/>
      </w:pPr>
      <w:r w:rsidRPr="00EB3E71">
        <w:fldChar w:fldCharType="begin"/>
      </w:r>
      <w:r w:rsidR="0006635A" w:rsidRPr="00EB3E71">
        <w:instrText xml:space="preserve"> XE "indemnity of </w:instrText>
      </w:r>
      <w:r w:rsidR="0006635A">
        <w:instrText>officers</w:instrText>
      </w:r>
      <w:r w:rsidR="0006635A" w:rsidRPr="00EB3E71">
        <w:instrText xml:space="preserve">:limiting" </w:instrText>
      </w:r>
      <w:r w:rsidRPr="00EB3E71">
        <w:fldChar w:fldCharType="end"/>
      </w:r>
      <w:r>
        <w:fldChar w:fldCharType="begin"/>
      </w:r>
      <w:r w:rsidR="00B01EDB">
        <w:instrText xml:space="preserve"> XE "</w:instrText>
      </w:r>
      <w:r w:rsidR="00B01EDB" w:rsidRPr="00CD54FD">
        <w:instrText>legislative powers:limitation of indemnity for persons</w:instrText>
      </w:r>
      <w:r w:rsidR="00B01EDB">
        <w:instrText xml:space="preserve">" </w:instrText>
      </w:r>
      <w:r>
        <w:fldChar w:fldCharType="end"/>
      </w:r>
      <w:bookmarkStart w:id="1265" w:name="_Ref23795118"/>
      <w:r w:rsidR="00B01EDB" w:rsidRPr="00EB3E71">
        <w:t xml:space="preserve">A </w:t>
      </w:r>
      <w:r w:rsidR="00B01EDB">
        <w:t>law</w:t>
      </w:r>
      <w:r w:rsidR="00B01EDB" w:rsidRPr="00EB3E71">
        <w:t xml:space="preserve"> </w:t>
      </w:r>
      <w:r w:rsidR="00B01EDB">
        <w:t xml:space="preserve">of </w:t>
      </w:r>
      <w:fldSimple w:instr=" DOCPROPERTY  Company  \* MERGEFORMAT ">
        <w:r w:rsidR="00E67FC8">
          <w:t>Urabba Parks</w:t>
        </w:r>
      </w:fldSimple>
      <w:r w:rsidR="00B01EDB">
        <w:t xml:space="preserve"> </w:t>
      </w:r>
      <w:r w:rsidR="00B01EDB" w:rsidRPr="00EB3E71">
        <w:t xml:space="preserve">that has the effect of limiting indemnity payable in respect of a person that is lawful (but for the </w:t>
      </w:r>
      <w:r w:rsidR="00B01EDB">
        <w:t>law</w:t>
      </w:r>
      <w:r w:rsidR="00B01EDB" w:rsidRPr="00EB3E71">
        <w:t xml:space="preserve">) shall not be taken to limit such indemnity in relation to acts and omissions before the alteration, except in relation to a person who has voluntarily agreed to </w:t>
      </w:r>
      <w:r w:rsidR="00B01EDB">
        <w:t>the</w:t>
      </w:r>
      <w:r w:rsidR="00B01EDB" w:rsidRPr="00EB3E71">
        <w:t xml:space="preserve"> limitation.</w:t>
      </w:r>
      <w:bookmarkEnd w:id="1265"/>
    </w:p>
    <w:p w:rsidR="00B01EDB" w:rsidRPr="00EB3E71" w:rsidRDefault="00B01EDB" w:rsidP="00B01EDB">
      <w:pPr>
        <w:pStyle w:val="ActHead5auto"/>
      </w:pPr>
      <w:bookmarkStart w:id="1266" w:name="_Toc530649871"/>
      <w:bookmarkStart w:id="1267" w:name="s87"/>
      <w:bookmarkEnd w:id="1258"/>
      <w:r>
        <w:t xml:space="preserve">  </w:t>
      </w:r>
      <w:bookmarkStart w:id="1268" w:name="_Ref21977627"/>
      <w:bookmarkStart w:id="1269" w:name="_Ref21977643"/>
      <w:bookmarkStart w:id="1270" w:name="_Toc32667169"/>
      <w:r w:rsidRPr="00EB3E71">
        <w:t>Insurance</w:t>
      </w:r>
      <w:bookmarkEnd w:id="1266"/>
      <w:bookmarkEnd w:id="1268"/>
      <w:bookmarkEnd w:id="1269"/>
      <w:bookmarkEnd w:id="1270"/>
    </w:p>
    <w:p w:rsidR="00B01EDB" w:rsidRPr="00EB3E71" w:rsidRDefault="00082680" w:rsidP="00B01EDB">
      <w:pPr>
        <w:pStyle w:val="subsectionauto"/>
      </w:pPr>
      <w:r w:rsidRPr="00EB3E71">
        <w:fldChar w:fldCharType="begin"/>
      </w:r>
      <w:r w:rsidR="00B01EDB" w:rsidRPr="00EB3E71">
        <w:instrText xml:space="preserve"> XE "</w:instrText>
      </w:r>
      <w:r w:rsidR="00B01EDB">
        <w:instrText xml:space="preserve">liabilities, </w:instrText>
      </w:r>
      <w:r w:rsidR="00B01EDB" w:rsidRPr="00EB3E71">
        <w:instrText xml:space="preserve">insurance </w:instrText>
      </w:r>
      <w:r w:rsidR="00B01EDB">
        <w:instrText>obtained in respect of officers for</w:instrText>
      </w:r>
      <w:r w:rsidR="00B01EDB" w:rsidRPr="00EB3E71">
        <w:instrText>" \r "</w:instrText>
      </w:r>
      <w:r w:rsidR="00B01EDB">
        <w:instrText>s</w:instrText>
      </w:r>
      <w:r w:rsidR="00963D72">
        <w:instrText>87</w:instrText>
      </w:r>
      <w:r w:rsidR="00B01EDB" w:rsidRPr="00EB3E71">
        <w:instrText xml:space="preserve">" </w:instrText>
      </w:r>
      <w:r w:rsidRPr="00EB3E71">
        <w:fldChar w:fldCharType="end"/>
      </w:r>
      <w:r w:rsidRPr="00EB3E71">
        <w:fldChar w:fldCharType="begin"/>
      </w:r>
      <w:r w:rsidR="00B01EDB">
        <w:instrText xml:space="preserve"> XE "insurance"</w:instrText>
      </w:r>
      <w:r w:rsidR="00B01EDB" w:rsidRPr="00EB3E71">
        <w:instrText xml:space="preserve"> \r "</w:instrText>
      </w:r>
      <w:r w:rsidR="00B01EDB">
        <w:instrText>s</w:instrText>
      </w:r>
      <w:r w:rsidR="00963D72">
        <w:instrText>87</w:instrText>
      </w:r>
      <w:r w:rsidR="00B01EDB" w:rsidRPr="00EB3E71">
        <w:instrText xml:space="preserve">"  </w:instrText>
      </w:r>
      <w:r w:rsidRPr="00EB3E71">
        <w:fldChar w:fldCharType="end"/>
      </w:r>
      <w:r w:rsidRPr="00EB3E71">
        <w:fldChar w:fldCharType="begin"/>
      </w:r>
      <w:r w:rsidR="00B01EDB" w:rsidRPr="00EB3E71">
        <w:instrText xml:space="preserve"> XE </w:instrText>
      </w:r>
      <w:r w:rsidR="00B01EDB">
        <w:instrText>"officers:insurance obtained in respect of"</w:instrText>
      </w:r>
      <w:r w:rsidR="00B01EDB" w:rsidRPr="00EB3E71">
        <w:instrText xml:space="preserve"> \r "</w:instrText>
      </w:r>
      <w:r w:rsidR="00B01EDB">
        <w:instrText>s</w:instrText>
      </w:r>
      <w:r w:rsidR="00963D72">
        <w:instrText>87</w:instrText>
      </w:r>
      <w:r w:rsidR="00B01EDB" w:rsidRPr="00EB3E71">
        <w:instrText xml:space="preserve">" </w:instrText>
      </w:r>
      <w:r w:rsidRPr="00EB3E71">
        <w:fldChar w:fldCharType="end"/>
      </w:r>
      <w:bookmarkStart w:id="1271" w:name="_Ref27070242"/>
      <w:r>
        <w:fldChar w:fldCharType="begin"/>
      </w:r>
      <w:r w:rsidR="00AA1E0D">
        <w:instrText xml:space="preserve"> DOCPROPERTY \* FirstCap Company  \* MERGEFORMAT </w:instrText>
      </w:r>
      <w:r>
        <w:fldChar w:fldCharType="separate"/>
      </w:r>
      <w:r w:rsidR="00E67FC8">
        <w:t>Urabba Parks</w:t>
      </w:r>
      <w:r>
        <w:fldChar w:fldCharType="end"/>
      </w:r>
      <w:r w:rsidR="00B01EDB" w:rsidRPr="00EB3E71">
        <w:t xml:space="preserve"> may obtain insurance in respect of </w:t>
      </w:r>
      <w:r w:rsidR="00B01EDB">
        <w:t xml:space="preserve">an indemnified person </w:t>
      </w:r>
      <w:r w:rsidR="00B01EDB" w:rsidRPr="00E75EB8">
        <w:t>incurred in relation to the powers, functions and duties</w:t>
      </w:r>
      <w:r w:rsidR="00B01EDB">
        <w:t xml:space="preserve"> that attach to the person as provided in that table</w:t>
      </w:r>
      <w:r w:rsidR="007552DF">
        <w:t xml:space="preserve"> other than a liability, other than one for legal costs,</w:t>
      </w:r>
      <w:r w:rsidR="00B01EDB" w:rsidRPr="00EB3E71">
        <w:t xml:space="preserve"> arising out of:</w:t>
      </w:r>
      <w:bookmarkEnd w:id="1271"/>
    </w:p>
    <w:p w:rsidR="00B01EDB" w:rsidRDefault="00B01EDB" w:rsidP="00B01EDB">
      <w:pPr>
        <w:pStyle w:val="paragraphauto"/>
      </w:pPr>
      <w:r w:rsidRPr="00EB3E71">
        <w:t>conduct involving wilful breach of duty in relation to</w:t>
      </w:r>
      <w:r>
        <w:t>:</w:t>
      </w:r>
    </w:p>
    <w:p w:rsidR="00B01EDB" w:rsidRDefault="00082680" w:rsidP="00B01EDB">
      <w:pPr>
        <w:pStyle w:val="paragraphsubauto"/>
      </w:pPr>
      <w:r>
        <w:fldChar w:fldCharType="begin"/>
      </w:r>
      <w:r w:rsidR="00B01EDB">
        <w:instrText xml:space="preserve"> XE </w:instrText>
      </w:r>
      <w:r w:rsidR="000659B7">
        <w:instrText>“Company :</w:instrText>
      </w:r>
      <w:r w:rsidR="00B01EDB" w:rsidRPr="003947B3">
        <w:instrText xml:space="preserve">exclusion </w:instrText>
      </w:r>
      <w:r w:rsidR="00B01EDB">
        <w:instrText>from liabilities f</w:instrText>
      </w:r>
      <w:r w:rsidR="00B01EDB" w:rsidRPr="003947B3">
        <w:instrText xml:space="preserve">or which </w:instrText>
      </w:r>
      <w:r w:rsidR="00B01EDB">
        <w:instrText>insurance</w:instrText>
      </w:r>
      <w:r w:rsidR="00B01EDB" w:rsidRPr="003947B3">
        <w:instrText xml:space="preserve"> may be </w:instrText>
      </w:r>
      <w:r w:rsidR="00B01EDB">
        <w:instrText xml:space="preserve">obtained for" </w:instrText>
      </w:r>
      <w:r>
        <w:fldChar w:fldCharType="end"/>
      </w:r>
      <w:fldSimple w:instr=" DOCPROPERTY  Company  \* MERGEFORMAT ">
        <w:r w:rsidR="00E67FC8">
          <w:t>Urabba Parks</w:t>
        </w:r>
      </w:fldSimple>
      <w:r w:rsidR="00B01EDB">
        <w:t>;</w:t>
      </w:r>
    </w:p>
    <w:p w:rsidR="00B01EDB" w:rsidRDefault="00082680" w:rsidP="00B01EDB">
      <w:pPr>
        <w:pStyle w:val="paragraphsubauto"/>
      </w:pPr>
      <w:r>
        <w:fldChar w:fldCharType="begin"/>
      </w:r>
      <w:r w:rsidR="00B01EDB">
        <w:instrText xml:space="preserve"> XE "</w:instrText>
      </w:r>
      <w:r w:rsidR="00B01EDB" w:rsidRPr="003947B3">
        <w:instrText xml:space="preserve">Holding </w:instrText>
      </w:r>
      <w:fldSimple w:instr=" DOCPROPERTY  Fount  \* MERGEFORMAT ">
        <w:r w:rsidR="00E67FC8">
          <w:instrText>Fount</w:instrText>
        </w:r>
      </w:fldSimple>
      <w:r w:rsidR="00B01EDB" w:rsidRPr="003947B3">
        <w:instrText>s</w:instrText>
      </w:r>
      <w:r w:rsidR="00BE4E5E">
        <w:instrText xml:space="preserve"> </w:instrText>
      </w:r>
      <w:r w:rsidR="00B01EDB" w:rsidRPr="003947B3">
        <w:instrText xml:space="preserve">:exclusion </w:instrText>
      </w:r>
      <w:r w:rsidR="00B01EDB">
        <w:instrText>from liabilities f</w:instrText>
      </w:r>
      <w:r w:rsidR="00B01EDB" w:rsidRPr="003947B3">
        <w:instrText xml:space="preserve">or which </w:instrText>
      </w:r>
      <w:r w:rsidR="00B01EDB">
        <w:instrText>insurance</w:instrText>
      </w:r>
      <w:r w:rsidR="00B01EDB" w:rsidRPr="003947B3">
        <w:instrText xml:space="preserve"> may be </w:instrText>
      </w:r>
      <w:r w:rsidR="00B01EDB">
        <w:instrText xml:space="preserve">obtained for" </w:instrText>
      </w:r>
      <w:r>
        <w:fldChar w:fldCharType="end"/>
      </w:r>
      <w:r w:rsidR="00B01EDB">
        <w:t xml:space="preserve">a Holding </w:t>
      </w:r>
      <w:fldSimple w:instr=" DOCPROPERTY  Fount  \* MERGEFORMAT ">
        <w:r w:rsidR="00E67FC8">
          <w:t>Fount</w:t>
        </w:r>
      </w:fldSimple>
      <w:r w:rsidR="00B01EDB">
        <w:t>; or</w:t>
      </w:r>
    </w:p>
    <w:p w:rsidR="00B01EDB" w:rsidRPr="00EB3E71" w:rsidRDefault="00082680" w:rsidP="00B01EDB">
      <w:pPr>
        <w:pStyle w:val="paragraphsubauto"/>
      </w:pPr>
      <w:r>
        <w:fldChar w:fldCharType="begin"/>
      </w:r>
      <w:r w:rsidR="00B01EDB">
        <w:instrText xml:space="preserve"> XE "related bodies corporate</w:instrText>
      </w:r>
      <w:r w:rsidR="00B01EDB" w:rsidRPr="003947B3">
        <w:instrText xml:space="preserve">:exclusion </w:instrText>
      </w:r>
      <w:r w:rsidR="00B01EDB">
        <w:instrText>from liabilities f</w:instrText>
      </w:r>
      <w:r w:rsidR="00B01EDB" w:rsidRPr="003947B3">
        <w:instrText xml:space="preserve">or which </w:instrText>
      </w:r>
      <w:r w:rsidR="00B01EDB">
        <w:instrText>insurance</w:instrText>
      </w:r>
      <w:r w:rsidR="00B01EDB" w:rsidRPr="003947B3">
        <w:instrText xml:space="preserve"> may be </w:instrText>
      </w:r>
      <w:r w:rsidR="00B01EDB">
        <w:instrText xml:space="preserve">obtained for" </w:instrText>
      </w:r>
      <w:r>
        <w:fldChar w:fldCharType="end"/>
      </w:r>
      <w:r w:rsidR="00B01EDB">
        <w:t xml:space="preserve">a related body corporate of </w:t>
      </w:r>
      <w:fldSimple w:instr=" DOCPROPERTY  Company  \* MERGEFORMAT ">
        <w:r w:rsidR="00E67FC8">
          <w:t>Urabba Parks</w:t>
        </w:r>
      </w:fldSimple>
      <w:r w:rsidR="00F066EB">
        <w:t xml:space="preserve"> or a Holding </w:t>
      </w:r>
      <w:fldSimple w:instr=" DOCPROPERTY  Fount  \* MERGEFORMAT ">
        <w:r w:rsidR="00E67FC8">
          <w:t>Fount</w:t>
        </w:r>
      </w:fldSimple>
      <w:r w:rsidR="00B01EDB">
        <w:t>;</w:t>
      </w:r>
    </w:p>
    <w:p w:rsidR="00B01EDB" w:rsidRPr="00EB3E71" w:rsidRDefault="00082680" w:rsidP="00B01EDB">
      <w:pPr>
        <w:pStyle w:val="paragraphauto"/>
      </w:pPr>
      <w:r w:rsidRPr="00EB3E71">
        <w:fldChar w:fldCharType="begin"/>
      </w:r>
      <w:r w:rsidR="00B01EDB" w:rsidRPr="00EB3E71">
        <w:instrText xml:space="preserve"> XE "</w:instrText>
      </w:r>
      <w:r w:rsidR="00B01EDB" w:rsidRPr="00F511B4">
        <w:rPr>
          <w:i/>
        </w:rPr>
        <w:instrText>Corporations Act 2001</w:instrText>
      </w:r>
      <w:r w:rsidR="00B01EDB">
        <w:instrText xml:space="preserve">:limitations on obtaining insurance in cases of contravention of </w:instrText>
      </w:r>
      <w:r w:rsidR="00B01EDB" w:rsidRPr="00EB3E71">
        <w:instrText>sections 182 or 183</w:instrText>
      </w:r>
      <w:r w:rsidR="00B01EDB">
        <w:instrText>"</w:instrText>
      </w:r>
      <w:r w:rsidR="00B01EDB" w:rsidRPr="00EB3E71">
        <w:instrText xml:space="preserve"> \r "</w:instrText>
      </w:r>
      <w:r w:rsidR="00B01EDB">
        <w:instrText>s</w:instrText>
      </w:r>
      <w:r w:rsidR="00963D72">
        <w:instrText>87</w:instrText>
      </w:r>
      <w:r w:rsidR="00B01EDB" w:rsidRPr="00EB3E71">
        <w:instrText xml:space="preserve">" </w:instrText>
      </w:r>
      <w:r w:rsidRPr="00EB3E71">
        <w:fldChar w:fldCharType="end"/>
      </w:r>
      <w:r w:rsidR="00B01EDB" w:rsidRPr="00EB3E71">
        <w:t xml:space="preserve">a contravention of </w:t>
      </w:r>
      <w:r w:rsidRPr="00EB3E71">
        <w:fldChar w:fldCharType="begin"/>
      </w:r>
      <w:r w:rsidR="00B01EDB" w:rsidRPr="00EB3E71">
        <w:instrText xml:space="preserve"> TA \l "</w:instrText>
      </w:r>
      <w:r w:rsidR="00B01EDB" w:rsidRPr="00F511B4">
        <w:rPr>
          <w:i/>
        </w:rPr>
        <w:instrText>Corporations Act 2001</w:instrText>
      </w:r>
      <w:r w:rsidR="00B01EDB" w:rsidRPr="00EB3E71">
        <w:instrText>, sections 182 and 183" \s "CA2001 s</w:instrText>
      </w:r>
      <w:r w:rsidR="00B01EDB">
        <w:instrText>s. </w:instrText>
      </w:r>
      <w:r w:rsidR="00B01EDB" w:rsidRPr="00EB3E71">
        <w:instrText xml:space="preserve">182-183" \c 2 </w:instrText>
      </w:r>
      <w:r w:rsidRPr="00EB3E71">
        <w:fldChar w:fldCharType="end"/>
      </w:r>
      <w:r w:rsidR="00B01EDB" w:rsidRPr="00EB3E71">
        <w:t xml:space="preserve">sections 182 or 183 of the </w:t>
      </w:r>
      <w:r w:rsidR="00B01EDB" w:rsidRPr="00F511B4">
        <w:rPr>
          <w:i/>
        </w:rPr>
        <w:t>Corporations Act 2001</w:t>
      </w:r>
      <w:r w:rsidR="00B01EDB" w:rsidRPr="00EB3E71">
        <w:t>.</w:t>
      </w:r>
    </w:p>
    <w:p w:rsidR="00B01EDB" w:rsidRPr="0037420F" w:rsidRDefault="00B01EDB" w:rsidP="00B01EDB">
      <w:pPr>
        <w:pStyle w:val="SubsectionHead"/>
      </w:pPr>
      <w:r w:rsidRPr="0037420F">
        <w:t>Relationship between indemnity and insurance</w:t>
      </w:r>
    </w:p>
    <w:bookmarkStart w:id="1272" w:name="_Ref27070252"/>
    <w:p w:rsidR="00B01EDB" w:rsidRPr="00EB3E71" w:rsidRDefault="00082680" w:rsidP="00B01EDB">
      <w:pPr>
        <w:pStyle w:val="subsectionauto"/>
      </w:pPr>
      <w:r>
        <w:fldChar w:fldCharType="begin"/>
      </w:r>
      <w:r w:rsidR="00963D72">
        <w:instrText xml:space="preserve"> XE "</w:instrText>
      </w:r>
      <w:r w:rsidR="00963D72" w:rsidRPr="00196EDE">
        <w:instrText>relationship between indemnity and insurance</w:instrText>
      </w:r>
      <w:r w:rsidR="00963D72">
        <w:instrText xml:space="preserve">" </w:instrText>
      </w:r>
      <w:r>
        <w:fldChar w:fldCharType="end"/>
      </w:r>
      <w:r w:rsidR="00B01EDB" w:rsidRPr="00EB3E71">
        <w:t xml:space="preserve">A person who is entitled to an indemnity under an insurance policy is not entitled to indemnity from </w:t>
      </w:r>
      <w:fldSimple w:instr=" DOCPROPERTY  Company  \* MERGEFORMAT ">
        <w:r w:rsidR="00E67FC8">
          <w:t>Urabba Parks</w:t>
        </w:r>
      </w:fldSimple>
      <w:r w:rsidR="00B01EDB" w:rsidRPr="00EB3E71">
        <w:t xml:space="preserve">, to the extent that </w:t>
      </w:r>
      <w:r w:rsidR="00B01EDB">
        <w:t>the</w:t>
      </w:r>
      <w:r w:rsidR="00B01EDB" w:rsidRPr="00EB3E71">
        <w:t xml:space="preserve"> policy indemnifies the person.</w:t>
      </w:r>
      <w:bookmarkEnd w:id="1272"/>
      <w:r w:rsidR="00B01EDB" w:rsidRPr="00EB3E71">
        <w:br w:type="page"/>
      </w:r>
    </w:p>
    <w:p w:rsidR="00167785" w:rsidRDefault="00167785" w:rsidP="00DC76A4">
      <w:pPr>
        <w:pStyle w:val="Heading3"/>
      </w:pPr>
      <w:bookmarkStart w:id="1273" w:name="_Ref21977549"/>
      <w:bookmarkEnd w:id="1267"/>
      <w:r w:rsidRPr="00EB3E71">
        <w:rPr>
          <w:rStyle w:val="CharDivNo"/>
        </w:rPr>
        <w:t>Division </w:t>
      </w:r>
      <w:r w:rsidR="00B01EDB">
        <w:rPr>
          <w:rStyle w:val="CharDivNo"/>
        </w:rPr>
        <w:t>3</w:t>
      </w:r>
      <w:r w:rsidRPr="00EB3E71">
        <w:t>—</w:t>
      </w:r>
      <w:r w:rsidRPr="00EB3E71">
        <w:rPr>
          <w:rStyle w:val="CharDivText"/>
        </w:rPr>
        <w:t>Service membership</w:t>
      </w:r>
      <w:bookmarkEnd w:id="1248"/>
      <w:bookmarkEnd w:id="1249"/>
      <w:bookmarkEnd w:id="1250"/>
      <w:bookmarkEnd w:id="1251"/>
      <w:bookmarkEnd w:id="1273"/>
    </w:p>
    <w:p w:rsidR="00167785" w:rsidRDefault="00167785" w:rsidP="000205A9">
      <w:pPr>
        <w:pStyle w:val="Header"/>
      </w:pPr>
      <w:r w:rsidRPr="00EB3E71">
        <w:rPr>
          <w:rStyle w:val="CharSubdNo"/>
          <w:vanish/>
        </w:rPr>
        <w:t xml:space="preserve"> </w:t>
      </w:r>
      <w:r w:rsidRPr="00EB3E71">
        <w:rPr>
          <w:rStyle w:val="CharSubdText"/>
          <w:vanish/>
        </w:rPr>
        <w:t xml:space="preserve"> </w:t>
      </w:r>
    </w:p>
    <w:p w:rsidR="00167785" w:rsidRDefault="00167785" w:rsidP="00167785">
      <w:pPr>
        <w:pStyle w:val="ActHead5auto"/>
      </w:pPr>
      <w:bookmarkStart w:id="1274" w:name="_Ref517466524"/>
      <w:bookmarkStart w:id="1275" w:name="_Toc530649916"/>
      <w:bookmarkStart w:id="1276" w:name="s88"/>
      <w:r>
        <w:t xml:space="preserve">  </w:t>
      </w:r>
      <w:bookmarkStart w:id="1277" w:name="_Ref21977593"/>
      <w:bookmarkStart w:id="1278" w:name="_Ref21977648"/>
      <w:bookmarkStart w:id="1279" w:name="_Toc32667170"/>
      <w:bookmarkEnd w:id="1274"/>
      <w:bookmarkEnd w:id="1275"/>
      <w:r>
        <w:t>Service membership</w:t>
      </w:r>
      <w:bookmarkEnd w:id="1277"/>
      <w:bookmarkEnd w:id="1278"/>
      <w:bookmarkEnd w:id="1279"/>
    </w:p>
    <w:p w:rsidR="00167785" w:rsidRPr="00162C31" w:rsidRDefault="00082680" w:rsidP="00AE39D3">
      <w:pPr>
        <w:pStyle w:val="subsectionauto"/>
      </w:pPr>
      <w:r w:rsidRPr="00EB3E71">
        <w:fldChar w:fldCharType="begin"/>
      </w:r>
      <w:r w:rsidR="00167785"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167785" w:rsidRPr="00EB3E71">
        <w:instrText>types of membership:service membership" \r "</w:instrText>
      </w:r>
      <w:r w:rsidR="00167785">
        <w:instrText>Div28</w:instrText>
      </w:r>
      <w:r w:rsidR="00167785" w:rsidRPr="00EB3E71">
        <w:instrText>"</w:instrText>
      </w:r>
      <w:r w:rsidRPr="00EB3E71">
        <w:fldChar w:fldCharType="end"/>
      </w:r>
      <w:r w:rsidRPr="00EB3E71">
        <w:fldChar w:fldCharType="begin"/>
      </w:r>
      <w:r w:rsidR="00167785" w:rsidRPr="00EB3E71">
        <w:instrText xml:space="preserve"> XE "types of membership:service membership" \r "</w:instrText>
      </w:r>
      <w:r w:rsidR="00167785">
        <w:instrText>Div28</w:instrText>
      </w:r>
      <w:r w:rsidR="00167785" w:rsidRPr="00EB3E71">
        <w:instrText xml:space="preserve">" </w:instrText>
      </w:r>
      <w:r w:rsidRPr="00EB3E71">
        <w:fldChar w:fldCharType="end"/>
      </w:r>
      <w:r w:rsidRPr="00EB3E71">
        <w:fldChar w:fldCharType="begin"/>
      </w:r>
      <w:r w:rsidR="00167785" w:rsidRPr="00EB3E71">
        <w:instrText xml:space="preserve"> XE "service membership" \r "</w:instrText>
      </w:r>
      <w:r w:rsidR="00167785">
        <w:instrText>Div28</w:instrText>
      </w:r>
      <w:r w:rsidR="00167785" w:rsidRPr="00EB3E71">
        <w:instrText xml:space="preserve">"  </w:instrText>
      </w:r>
      <w:r w:rsidRPr="00EB3E71">
        <w:fldChar w:fldCharType="end"/>
      </w:r>
      <w:r w:rsidRPr="00EB3E71">
        <w:fldChar w:fldCharType="begin"/>
      </w:r>
      <w:r w:rsidR="00167785" w:rsidRPr="00EB3E71">
        <w:instrText xml:space="preserve"> XE "grants of membership:service membership" </w:instrText>
      </w:r>
      <w:r w:rsidRPr="00EB3E71">
        <w:fldChar w:fldCharType="end"/>
      </w:r>
      <w:r w:rsidRPr="00EB3E71">
        <w:fldChar w:fldCharType="begin"/>
      </w:r>
      <w:r w:rsidR="00167785" w:rsidRPr="00EB3E71">
        <w:instrText xml:space="preserve"> XE "original grants of membership:service membership" </w:instrText>
      </w:r>
      <w:r w:rsidRPr="00EB3E71">
        <w:fldChar w:fldCharType="end"/>
      </w:r>
      <w:r w:rsidRPr="00EB3E71">
        <w:fldChar w:fldCharType="begin"/>
      </w:r>
      <w:r w:rsidR="00167785" w:rsidRPr="00EB3E71">
        <w:instrText xml:space="preserve"> XE </w:instrText>
      </w:r>
      <w:r w:rsidR="006643B6">
        <w:instrText>“service members:</w:instrText>
      </w:r>
      <w:r w:rsidR="00167785" w:rsidRPr="00EB3E71">
        <w:instrText xml:space="preserve">original grants" </w:instrText>
      </w:r>
      <w:r w:rsidRPr="00EB3E71">
        <w:fldChar w:fldCharType="end"/>
      </w:r>
      <w:bookmarkStart w:id="1280" w:name="_Ref23796303"/>
      <w:r w:rsidR="00167785" w:rsidRPr="00EB3E71">
        <w:t xml:space="preserve">Unless otherwise provided </w:t>
      </w:r>
      <w:r w:rsidR="00DB2442">
        <w:t>u</w:t>
      </w:r>
      <w:r w:rsidR="0021573E">
        <w:t>n</w:t>
      </w:r>
      <w:r w:rsidR="00DB2442">
        <w:t>der</w:t>
      </w:r>
      <w:r w:rsidR="00167785" w:rsidRPr="00EB3E71">
        <w:t xml:space="preserve"> </w:t>
      </w:r>
      <w:r w:rsidR="00DB2442">
        <w:t xml:space="preserve">the law of </w:t>
      </w:r>
      <w:fldSimple w:instr=" DOCPROPERTY  Company  \* MERGEFORMAT ">
        <w:r w:rsidR="00E67FC8">
          <w:t>Urabba Parks</w:t>
        </w:r>
      </w:fldSimple>
      <w:r w:rsidR="00167785" w:rsidRPr="00EB3E71">
        <w:t>, no original grant of service membership, or any conversion from one class of service membership to another class of service membership, shall affect the rights of any existing member, service member or otherwise.</w:t>
      </w:r>
      <w:bookmarkEnd w:id="1280"/>
    </w:p>
    <w:bookmarkStart w:id="1281" w:name="_Ref517372039"/>
    <w:p w:rsidR="004023D7" w:rsidRDefault="00082680" w:rsidP="00AE39D3">
      <w:pPr>
        <w:pStyle w:val="subsectionauto"/>
      </w:pPr>
      <w:r w:rsidRPr="00EB3E71">
        <w:fldChar w:fldCharType="begin"/>
      </w:r>
      <w:r w:rsidR="00167785" w:rsidRPr="00EB3E71">
        <w:instrText xml:space="preserve"> XE </w:instrText>
      </w:r>
      <w:r w:rsidR="006643B6">
        <w:instrText>“service members:</w:instrText>
      </w:r>
      <w:r w:rsidR="00167785" w:rsidRPr="00EB3E71">
        <w:instrText xml:space="preserve">repayment of capital and cancellation" </w:instrText>
      </w:r>
      <w:r w:rsidRPr="00EB3E71">
        <w:fldChar w:fldCharType="end"/>
      </w:r>
      <w:r w:rsidRPr="00EB3E71">
        <w:fldChar w:fldCharType="begin"/>
      </w:r>
      <w:r w:rsidR="00167785" w:rsidRPr="00EB3E71">
        <w:instrText xml:space="preserve"> XE "winding-up</w:instrText>
      </w:r>
      <w:r w:rsidR="00167785">
        <w:instrText>:repayment of service members"</w:instrText>
      </w:r>
      <w:r w:rsidR="00167785" w:rsidRPr="00EB3E71">
        <w:instrText xml:space="preserve"> </w:instrText>
      </w:r>
      <w:r w:rsidRPr="00EB3E71">
        <w:fldChar w:fldCharType="end"/>
      </w:r>
      <w:r w:rsidRPr="00EB3E71">
        <w:fldChar w:fldCharType="begin"/>
      </w:r>
      <w:r w:rsidR="00167785" w:rsidRPr="00EB3E71">
        <w:instrText xml:space="preserve"> XE "repayment of capital and cancellation:repayment of deposits on winding-up" </w:instrText>
      </w:r>
      <w:r w:rsidRPr="00EB3E71">
        <w:fldChar w:fldCharType="end"/>
      </w:r>
      <w:bookmarkStart w:id="1282" w:name="_Ref23847985"/>
      <w:bookmarkStart w:id="1283" w:name="_Ref23797013"/>
      <w:r w:rsidR="00167785" w:rsidRPr="00EB3E71">
        <w:t xml:space="preserve">Upon the winding-up of </w:t>
      </w:r>
      <w:fldSimple w:instr=" DOCPROPERTY  Company  \* MERGEFORMAT ">
        <w:r w:rsidR="00E67FC8">
          <w:t>Urabba Parks</w:t>
        </w:r>
      </w:fldSimple>
      <w:r w:rsidR="00167785" w:rsidRPr="00EB3E71">
        <w:t xml:space="preserve"> and after the payments of all debts and obligati</w:t>
      </w:r>
      <w:r w:rsidR="004023D7">
        <w:t>ons except those of membership:</w:t>
      </w:r>
      <w:bookmarkEnd w:id="1282"/>
    </w:p>
    <w:p w:rsidR="00167785" w:rsidRPr="00EB3E71" w:rsidRDefault="00167785" w:rsidP="004023D7">
      <w:pPr>
        <w:pStyle w:val="paragraphauto"/>
      </w:pPr>
      <w:bookmarkStart w:id="1284" w:name="_Ref23848017"/>
      <w:r w:rsidRPr="00EB3E71">
        <w:t xml:space="preserve">service members are repaid their deposits, and then any accumulated interest </w:t>
      </w:r>
      <w:r w:rsidR="00202A8E">
        <w:t>and</w:t>
      </w:r>
      <w:r w:rsidRPr="00EB3E71">
        <w:t xml:space="preserve"> </w:t>
      </w:r>
      <w:r w:rsidR="000964A9">
        <w:t>charity distribution</w:t>
      </w:r>
      <w:r w:rsidRPr="00EB3E71">
        <w:t>s</w:t>
      </w:r>
      <w:bookmarkEnd w:id="1281"/>
      <w:bookmarkEnd w:id="1283"/>
      <w:r w:rsidR="00202A8E">
        <w:t>;</w:t>
      </w:r>
      <w:bookmarkEnd w:id="1284"/>
      <w:r w:rsidRPr="00EB3E71">
        <w:t xml:space="preserve"> </w:t>
      </w:r>
    </w:p>
    <w:p w:rsidR="00167785" w:rsidRDefault="00167785" w:rsidP="005D577F">
      <w:pPr>
        <w:pStyle w:val="paragraphauto"/>
      </w:pPr>
      <w:bookmarkStart w:id="1285" w:name="_Ref512532446"/>
      <w:r w:rsidRPr="00EB3E71">
        <w:t xml:space="preserve">if there </w:t>
      </w:r>
      <w:r w:rsidR="00A95AEC">
        <w:t>are</w:t>
      </w:r>
      <w:r w:rsidRPr="00EB3E71">
        <w:t xml:space="preserve"> not enough assets to meet obligations under </w:t>
      </w:r>
      <w:r w:rsidR="00202A8E">
        <w:t>paragraph </w:t>
      </w:r>
      <w:r w:rsidR="00082680">
        <w:fldChar w:fldCharType="begin"/>
      </w:r>
      <w:r w:rsidR="00202A8E">
        <w:instrText xml:space="preserve"> REF _Ref23848017 \r \h </w:instrText>
      </w:r>
      <w:r w:rsidR="00082680">
        <w:fldChar w:fldCharType="separate"/>
      </w:r>
      <w:r w:rsidR="00E67FC8">
        <w:t>(a)</w:t>
      </w:r>
      <w:r w:rsidR="00082680">
        <w:fldChar w:fldCharType="end"/>
      </w:r>
      <w:r w:rsidRPr="00EB3E71">
        <w:t xml:space="preserve">, then all service members ranking equally </w:t>
      </w:r>
      <w:bookmarkEnd w:id="1285"/>
      <w:r w:rsidRPr="00EB3E71">
        <w:t xml:space="preserve">shall share </w:t>
      </w:r>
      <w:r>
        <w:t>the</w:t>
      </w:r>
      <w:r w:rsidR="00AC5BFA">
        <w:t xml:space="preserve"> loss in equal proportion;</w:t>
      </w:r>
      <w:r w:rsidR="00B72FE3">
        <w:t xml:space="preserve"> and</w:t>
      </w:r>
    </w:p>
    <w:p w:rsidR="00AC5BFA" w:rsidRPr="00EB3E71" w:rsidRDefault="00AC5BFA" w:rsidP="004023D7">
      <w:pPr>
        <w:pStyle w:val="paragraphauto"/>
      </w:pPr>
      <w:r>
        <w:t xml:space="preserve">once the liabilities and obligations in </w:t>
      </w:r>
      <w:r w:rsidR="00B80C69">
        <w:t>paragraph </w:t>
      </w:r>
      <w:r w:rsidR="00082680">
        <w:fldChar w:fldCharType="begin"/>
      </w:r>
      <w:r w:rsidR="00B80C69">
        <w:instrText xml:space="preserve"> REF _Ref23848017 \r \h </w:instrText>
      </w:r>
      <w:r w:rsidR="00082680">
        <w:fldChar w:fldCharType="separate"/>
      </w:r>
      <w:r w:rsidR="00E67FC8">
        <w:t>(a)</w:t>
      </w:r>
      <w:r w:rsidR="00082680">
        <w:fldChar w:fldCharType="end"/>
      </w:r>
      <w:r w:rsidR="00B80C69">
        <w:t xml:space="preserve"> </w:t>
      </w:r>
      <w:r>
        <w:t xml:space="preserve">have been settled no </w:t>
      </w:r>
      <w:r w:rsidR="00521DEE">
        <w:t xml:space="preserve">service </w:t>
      </w:r>
      <w:r>
        <w:t xml:space="preserve">member shall be entitled to participate in </w:t>
      </w:r>
      <w:r w:rsidR="00830375">
        <w:t xml:space="preserve">any further </w:t>
      </w:r>
      <w:r w:rsidR="000964A9">
        <w:t>charity distribution</w:t>
      </w:r>
      <w:r w:rsidR="00830375">
        <w:t xml:space="preserve"> </w:t>
      </w:r>
      <w:r w:rsidR="00521DEE">
        <w:t>of assets</w:t>
      </w:r>
      <w:r>
        <w:t>.</w:t>
      </w:r>
    </w:p>
    <w:p w:rsidR="00167785" w:rsidRPr="004023D7" w:rsidRDefault="00082680" w:rsidP="004023D7">
      <w:pPr>
        <w:pStyle w:val="subsectionauto"/>
      </w:pPr>
      <w:r w:rsidRPr="004023D7">
        <w:fldChar w:fldCharType="begin"/>
      </w:r>
      <w:r w:rsidR="006B2C8A" w:rsidRPr="004023D7">
        <w:instrText xml:space="preserve"> XE "</w:instrText>
      </w:r>
      <w:r w:rsidR="006B2C8A">
        <w:instrText>distribution</w:instrText>
      </w:r>
      <w:r w:rsidR="006B2C8A" w:rsidRPr="004023D7">
        <w:instrText xml:space="preserve">s:restrictions during winding-up" </w:instrText>
      </w:r>
      <w:r w:rsidRPr="004023D7">
        <w:fldChar w:fldCharType="end"/>
      </w:r>
      <w:r w:rsidRPr="004023D7">
        <w:fldChar w:fldCharType="begin"/>
      </w:r>
      <w:r w:rsidR="00167785" w:rsidRPr="004023D7">
        <w:instrText xml:space="preserve"> XE "</w:instrText>
      </w:r>
      <w:r w:rsidR="000964A9">
        <w:instrText>charity distribution</w:instrText>
      </w:r>
      <w:r w:rsidR="00167785" w:rsidRPr="004023D7">
        <w:instrText xml:space="preserve">s:restrictions during winding-up" </w:instrText>
      </w:r>
      <w:r w:rsidRPr="004023D7">
        <w:fldChar w:fldCharType="end"/>
      </w:r>
      <w:r w:rsidRPr="004023D7">
        <w:fldChar w:fldCharType="begin"/>
      </w:r>
      <w:r w:rsidR="00167785" w:rsidRPr="004023D7">
        <w:instrText xml:space="preserve"> XE </w:instrText>
      </w:r>
      <w:r w:rsidR="006643B6">
        <w:instrText>“service members:</w:instrText>
      </w:r>
      <w:r w:rsidR="00167785" w:rsidRPr="004023D7">
        <w:instrText>repayment of capital and cancellation:</w:instrText>
      </w:r>
      <w:r w:rsidR="000964A9">
        <w:instrText>charity distribution</w:instrText>
      </w:r>
      <w:r w:rsidR="00167785" w:rsidRPr="004023D7">
        <w:instrText xml:space="preserve">s" </w:instrText>
      </w:r>
      <w:r w:rsidRPr="004023D7">
        <w:fldChar w:fldCharType="end"/>
      </w:r>
      <w:bookmarkStart w:id="1286" w:name="_Ref23802686"/>
      <w:r w:rsidR="00167785" w:rsidRPr="004023D7">
        <w:t xml:space="preserve">No </w:t>
      </w:r>
      <w:r w:rsidR="000964A9">
        <w:t>charity distribution</w:t>
      </w:r>
      <w:r w:rsidR="00167785" w:rsidRPr="004023D7">
        <w:t>s may be made:</w:t>
      </w:r>
      <w:bookmarkEnd w:id="1286"/>
    </w:p>
    <w:p w:rsidR="00167785" w:rsidRPr="00EB3E71" w:rsidRDefault="00167785" w:rsidP="005D577F">
      <w:pPr>
        <w:pStyle w:val="paragraphauto"/>
      </w:pPr>
      <w:r w:rsidRPr="00EB3E71">
        <w:t>unless the amounts paid up by service members and any outstanding interest can be paid back in full; and</w:t>
      </w:r>
    </w:p>
    <w:p w:rsidR="00167785" w:rsidRDefault="00167785" w:rsidP="005D577F">
      <w:pPr>
        <w:pStyle w:val="paragraphauto"/>
      </w:pPr>
      <w:r w:rsidRPr="00EB3E71">
        <w:t xml:space="preserve">other than in the case of accumulated </w:t>
      </w:r>
      <w:r w:rsidR="000964A9">
        <w:t>charity distribution</w:t>
      </w:r>
      <w:r w:rsidRPr="00EB3E71">
        <w:t xml:space="preserve"> entitlements of service members, unless those </w:t>
      </w:r>
      <w:r w:rsidR="000964A9">
        <w:t>charity distribution</w:t>
      </w:r>
      <w:r w:rsidRPr="00EB3E71">
        <w:t>s have been made under subsection </w:t>
      </w:r>
      <w:fldSimple w:instr=" REF _Ref517372039 \r \h  \* MERGEFORMAT ">
        <w:r w:rsidR="00E67FC8">
          <w:t>(2)</w:t>
        </w:r>
      </w:fldSimple>
      <w:r w:rsidR="00B72FE3">
        <w:t>;</w:t>
      </w:r>
    </w:p>
    <w:p w:rsidR="00B72FE3" w:rsidRPr="00EB3E71" w:rsidRDefault="00521DEE" w:rsidP="00B72FE3">
      <w:pPr>
        <w:pStyle w:val="Subsection1"/>
      </w:pPr>
      <w:r>
        <w:t xml:space="preserve">provided that once the interest and cumulative </w:t>
      </w:r>
      <w:r w:rsidR="000964A9">
        <w:t>charity distribution</w:t>
      </w:r>
      <w:r>
        <w:t xml:space="preserve"> entitlements have been settled</w:t>
      </w:r>
      <w:r w:rsidR="00B72FE3">
        <w:t xml:space="preserve"> no </w:t>
      </w:r>
      <w:r>
        <w:t xml:space="preserve">service </w:t>
      </w:r>
      <w:r w:rsidR="00B72FE3">
        <w:t xml:space="preserve">member shall be entitled to participate in any further </w:t>
      </w:r>
      <w:r w:rsidR="000964A9">
        <w:t>charity distribution</w:t>
      </w:r>
      <w:r w:rsidR="00B72FE3">
        <w:t xml:space="preserve"> </w:t>
      </w:r>
      <w:r>
        <w:t>of profits</w:t>
      </w:r>
      <w:r w:rsidR="00B72FE3">
        <w:t>.</w:t>
      </w:r>
    </w:p>
    <w:p w:rsidR="00167785" w:rsidRDefault="00167785" w:rsidP="00167785">
      <w:pPr>
        <w:pStyle w:val="ActHead5auto"/>
      </w:pPr>
      <w:bookmarkStart w:id="1287" w:name="_Toc530649917"/>
      <w:bookmarkEnd w:id="1276"/>
      <w:r>
        <w:t xml:space="preserve">  </w:t>
      </w:r>
      <w:bookmarkStart w:id="1288" w:name="_Ref21977597"/>
      <w:bookmarkStart w:id="1289" w:name="_Ref21977653"/>
      <w:bookmarkStart w:id="1290" w:name="_Ref23803114"/>
      <w:bookmarkStart w:id="1291" w:name="_Toc32667171"/>
      <w:r w:rsidRPr="00EB3E71">
        <w:t xml:space="preserve">Redemption </w:t>
      </w:r>
      <w:r>
        <w:t xml:space="preserve">or repurchase </w:t>
      </w:r>
      <w:r w:rsidRPr="00EB3E71">
        <w:t>of service membership</w:t>
      </w:r>
      <w:bookmarkEnd w:id="1287"/>
      <w:bookmarkEnd w:id="1288"/>
      <w:bookmarkEnd w:id="1289"/>
      <w:bookmarkEnd w:id="1290"/>
      <w:bookmarkEnd w:id="1291"/>
    </w:p>
    <w:p w:rsidR="00167785" w:rsidRPr="0037420F" w:rsidRDefault="00167785" w:rsidP="00167785">
      <w:pPr>
        <w:pStyle w:val="SubsectionHead"/>
      </w:pPr>
      <w:r w:rsidRPr="0037420F">
        <w:t>Conditions of redemption or repurchase</w:t>
      </w:r>
    </w:p>
    <w:bookmarkStart w:id="1292" w:name="s89"/>
    <w:p w:rsidR="00167785" w:rsidRPr="00EB3E71" w:rsidRDefault="00082680" w:rsidP="00AE39D3">
      <w:pPr>
        <w:pStyle w:val="subsectionauto"/>
      </w:pPr>
      <w:r w:rsidRPr="00EB3E71">
        <w:fldChar w:fldCharType="begin"/>
      </w:r>
      <w:r w:rsidR="000E72FB" w:rsidRPr="00EB3E71">
        <w:instrText xml:space="preserve"> XE "cancellation of membership:</w:instrText>
      </w:r>
      <w:r w:rsidR="000E72FB">
        <w:instrText>redemption of service membership</w:instrText>
      </w:r>
      <w:r w:rsidR="000E72FB" w:rsidRPr="00EB3E71">
        <w:instrText>" \r “</w:instrText>
      </w:r>
      <w:r w:rsidR="000E72FB">
        <w:instrText>s89</w:instrText>
      </w:r>
      <w:r w:rsidR="000E72FB" w:rsidRPr="00EB3E71">
        <w:instrText xml:space="preserve">" </w:instrText>
      </w:r>
      <w:r w:rsidRPr="00EB3E71">
        <w:fldChar w:fldCharType="end"/>
      </w:r>
      <w:r w:rsidRPr="00EB3E71">
        <w:fldChar w:fldCharType="begin"/>
      </w:r>
      <w:r w:rsidR="008830FF" w:rsidRPr="00EB3E71">
        <w:instrText xml:space="preserve"> XE </w:instrText>
      </w:r>
      <w:r w:rsidR="008830FF">
        <w:instrText>"members</w:instrText>
      </w:r>
      <w:r w:rsidR="008830FF" w:rsidRPr="00EA34D4">
        <w:instrText xml:space="preserve"> of </w:instrText>
      </w:r>
      <w:fldSimple w:instr=" DOCPROPERTY  Company  \* MERGEFORMAT ">
        <w:r w:rsidR="00E67FC8">
          <w:instrText>Urabba Parks</w:instrText>
        </w:r>
      </w:fldSimple>
      <w:r w:rsidR="008830FF">
        <w:instrText>:cancellation of membership of</w:instrText>
      </w:r>
      <w:r w:rsidR="008830FF" w:rsidRPr="00EB3E71">
        <w:instrText>" \r "</w:instrText>
      </w:r>
      <w:r w:rsidR="008830FF">
        <w:instrText>s89</w:instrText>
      </w:r>
      <w:r w:rsidR="008830FF" w:rsidRPr="00EB3E71">
        <w:instrText>"</w:instrText>
      </w:r>
      <w:r w:rsidRPr="00EB3E71">
        <w:fldChar w:fldCharType="end"/>
      </w:r>
      <w:r w:rsidRPr="00EB3E71">
        <w:fldChar w:fldCharType="begin"/>
      </w:r>
      <w:r w:rsidR="009B18A2" w:rsidRPr="00EB3E71">
        <w:instrText xml:space="preserve"> XE </w:instrText>
      </w:r>
      <w:r w:rsidR="006643B6">
        <w:instrText>“service members:</w:instrText>
      </w:r>
      <w:r w:rsidR="009B18A2" w:rsidRPr="00EB3E71">
        <w:instrText xml:space="preserve">repayment of capital and cancellation" </w:instrText>
      </w:r>
      <w:r w:rsidR="009B18A2">
        <w:instrText xml:space="preserve">\r "s89" </w:instrText>
      </w:r>
      <w:r w:rsidRPr="00EB3E71">
        <w:fldChar w:fldCharType="end"/>
      </w:r>
      <w:r w:rsidRPr="00EB3E71">
        <w:fldChar w:fldCharType="begin"/>
      </w:r>
      <w:r w:rsidR="009B18A2" w:rsidRPr="00EB3E71">
        <w:instrText xml:space="preserve"> XE "winding-up</w:instrText>
      </w:r>
      <w:r w:rsidR="009B18A2">
        <w:instrText>:repayment of service members"</w:instrText>
      </w:r>
      <w:r w:rsidR="009B18A2" w:rsidRPr="00EB3E71">
        <w:instrText xml:space="preserve"> </w:instrText>
      </w:r>
      <w:r w:rsidR="009B18A2">
        <w:instrText xml:space="preserve">\r "s89" </w:instrText>
      </w:r>
      <w:r w:rsidRPr="00EB3E71">
        <w:fldChar w:fldCharType="end"/>
      </w:r>
      <w:r>
        <w:fldChar w:fldCharType="begin"/>
      </w:r>
      <w:r w:rsidR="009B18A2">
        <w:instrText xml:space="preserve"> XE "</w:instrText>
      </w:r>
      <w:r w:rsidR="009B18A2" w:rsidRPr="00196EDE">
        <w:instrText>redemption of service membership</w:instrText>
      </w:r>
      <w:r w:rsidR="009B18A2">
        <w:instrText xml:space="preserve">" \r "s89" </w:instrText>
      </w:r>
      <w:r>
        <w:fldChar w:fldCharType="end"/>
      </w:r>
      <w:bookmarkStart w:id="1293" w:name="_Ref27070910"/>
      <w:r>
        <w:fldChar w:fldCharType="begin"/>
      </w:r>
      <w:r w:rsidR="000E72FB">
        <w:instrText xml:space="preserve"> XE "</w:instrText>
      </w:r>
      <w:r w:rsidR="000E72FB" w:rsidRPr="005A38FB">
        <w:instrText>reduction of membership:redemption of service membership</w:instrText>
      </w:r>
      <w:r w:rsidR="000E72FB">
        <w:instrText xml:space="preserve">" \r "s89" </w:instrText>
      </w:r>
      <w:r>
        <w:fldChar w:fldCharType="end"/>
      </w:r>
      <w:r w:rsidR="00167785">
        <w:t xml:space="preserve">Service membership may </w:t>
      </w:r>
      <w:r w:rsidR="00675F35">
        <w:t xml:space="preserve">only </w:t>
      </w:r>
      <w:r w:rsidR="00167785">
        <w:t>be redeemed or repurchased</w:t>
      </w:r>
      <w:r w:rsidR="00167785" w:rsidRPr="00EB3E71">
        <w:t>:</w:t>
      </w:r>
      <w:bookmarkEnd w:id="1293"/>
    </w:p>
    <w:p w:rsidR="00167785" w:rsidRDefault="00167785" w:rsidP="005D577F">
      <w:pPr>
        <w:pStyle w:val="paragraphauto"/>
      </w:pPr>
      <w:r w:rsidRPr="00EB3E71">
        <w:t>in th</w:t>
      </w:r>
      <w:r w:rsidR="00772D58">
        <w:t>e order of the redemption queue, being:</w:t>
      </w:r>
    </w:p>
    <w:p w:rsidR="00772D58" w:rsidRPr="00EB3E71" w:rsidRDefault="00772D58" w:rsidP="00772D58">
      <w:pPr>
        <w:pStyle w:val="paragraphsubauto"/>
      </w:pPr>
      <w:bookmarkStart w:id="1294" w:name="_Ref517369393"/>
      <w:r w:rsidRPr="00EB3E71">
        <w:t>by the time by which membership was registered on the queue, whether by application or on a certain time</w:t>
      </w:r>
      <w:r>
        <w:t>, and u</w:t>
      </w:r>
      <w:r w:rsidRPr="00EB3E71">
        <w:t>nless a time of day is registered, membership is taken to be added to the queue at the end of the day so registered; and</w:t>
      </w:r>
      <w:bookmarkEnd w:id="1294"/>
    </w:p>
    <w:p w:rsidR="00772D58" w:rsidRDefault="00772D58" w:rsidP="00772D58">
      <w:pPr>
        <w:pStyle w:val="paragraphsubauto"/>
      </w:pPr>
      <w:bookmarkStart w:id="1295" w:name="_Ref525579810"/>
      <w:r>
        <w:t>in the case of</w:t>
      </w:r>
      <w:r w:rsidRPr="00EB3E71">
        <w:t xml:space="preserve"> membership is registered </w:t>
      </w:r>
      <w:r>
        <w:t xml:space="preserve">or taken to be registered at the same time – </w:t>
      </w:r>
      <w:r w:rsidRPr="00EB3E71">
        <w:t>by</w:t>
      </w:r>
      <w:r>
        <w:t xml:space="preserve"> </w:t>
      </w:r>
      <w:r w:rsidRPr="00EB3E71">
        <w:t>the share numbers on the membership</w:t>
      </w:r>
      <w:bookmarkEnd w:id="1295"/>
      <w:r>
        <w:t>;</w:t>
      </w:r>
    </w:p>
    <w:p w:rsidR="00167785" w:rsidRDefault="00167785" w:rsidP="005D577F">
      <w:pPr>
        <w:pStyle w:val="paragraphauto"/>
      </w:pPr>
      <w:r>
        <w:t xml:space="preserve">for the amounts paid up and any outstanding interest and </w:t>
      </w:r>
      <w:r w:rsidR="000964A9">
        <w:t>charity distribution</w:t>
      </w:r>
      <w:r>
        <w:t xml:space="preserve"> entitlements on the membership;</w:t>
      </w:r>
    </w:p>
    <w:p w:rsidR="00167785" w:rsidRPr="00EB3E71" w:rsidRDefault="00167785" w:rsidP="005D577F">
      <w:pPr>
        <w:pStyle w:val="paragraphauto"/>
      </w:pPr>
      <w:r w:rsidRPr="00EB3E71">
        <w:t xml:space="preserve">only if any </w:t>
      </w:r>
      <w:r>
        <w:t xml:space="preserve">interest and </w:t>
      </w:r>
      <w:r w:rsidRPr="00EB3E71">
        <w:t xml:space="preserve">accumulated charity entitlements </w:t>
      </w:r>
      <w:r>
        <w:t xml:space="preserve">on the membership </w:t>
      </w:r>
      <w:r w:rsidRPr="00EB3E71">
        <w:t>may be paid out</w:t>
      </w:r>
      <w:r w:rsidR="00A95AEC">
        <w:t xml:space="preserve"> or disregarded</w:t>
      </w:r>
      <w:r w:rsidRPr="00EB3E71">
        <w:t>;</w:t>
      </w:r>
    </w:p>
    <w:p w:rsidR="00167785" w:rsidRDefault="00167785" w:rsidP="005D577F">
      <w:pPr>
        <w:pStyle w:val="paragraphauto"/>
      </w:pPr>
      <w:r w:rsidRPr="00EB3E71">
        <w:t xml:space="preserve">from amounts </w:t>
      </w:r>
      <w:r w:rsidR="00A95AEC">
        <w:t>appropriated</w:t>
      </w:r>
      <w:r w:rsidR="00A95AEC" w:rsidRPr="00EB3E71">
        <w:t xml:space="preserve"> under </w:t>
      </w:r>
      <w:r w:rsidR="00A95AEC">
        <w:t>law</w:t>
      </w:r>
      <w:r w:rsidR="00A95AEC" w:rsidRPr="00EB3E71">
        <w:t xml:space="preserve"> </w:t>
      </w:r>
      <w:r w:rsidRPr="00EB3E71">
        <w:t>for</w:t>
      </w:r>
      <w:r w:rsidR="00A95AEC">
        <w:t xml:space="preserve"> the</w:t>
      </w:r>
      <w:r w:rsidRPr="00EB3E71">
        <w:t xml:space="preserve"> </w:t>
      </w:r>
      <w:r>
        <w:t>ordinary reduction of service membership</w:t>
      </w:r>
      <w:r w:rsidR="000B26C0">
        <w:t>; and</w:t>
      </w:r>
    </w:p>
    <w:p w:rsidR="000B26C0" w:rsidRPr="00EB3E71" w:rsidRDefault="00082680" w:rsidP="005D577F">
      <w:pPr>
        <w:pStyle w:val="paragraphauto"/>
      </w:pPr>
      <w:r>
        <w:fldChar w:fldCharType="begin"/>
      </w:r>
      <w:r w:rsidR="0062532A">
        <w:instrText xml:space="preserve"> XE "</w:instrText>
      </w:r>
      <w:r w:rsidR="0062532A" w:rsidRPr="00752424">
        <w:instrText>legislative powers:</w:instrText>
      </w:r>
      <w:r w:rsidR="0062532A">
        <w:instrText>authorisation of profits for redemption</w:instrText>
      </w:r>
      <w:r w:rsidR="0062532A" w:rsidRPr="00752424">
        <w:instrText xml:space="preserve"> of service membership</w:instrText>
      </w:r>
      <w:r w:rsidR="0062532A">
        <w:instrText xml:space="preserve">" </w:instrText>
      </w:r>
      <w:r>
        <w:fldChar w:fldCharType="end"/>
      </w:r>
      <w:r w:rsidR="000B26C0">
        <w:t>in the case of redemption – from profits authorised under law for redemption</w:t>
      </w:r>
      <w:r w:rsidR="0062532A">
        <w:t xml:space="preserve">, and upon redemption, the </w:t>
      </w:r>
      <w:fldSimple w:instr=" DOCPROPERTY  CRF  \* MERGEFORMAT ">
        <w:r w:rsidR="00E67FC8">
          <w:t>Corporate Revenue Fund</w:t>
        </w:r>
      </w:fldSimple>
      <w:r w:rsidR="0062532A">
        <w:t xml:space="preserve"> is appropriat</w:t>
      </w:r>
      <w:r w:rsidR="001E2A29">
        <w:t xml:space="preserve">ed to the necessary extent for </w:t>
      </w:r>
      <w:r w:rsidR="0062532A">
        <w:t>amounts payable in respect of the redemption</w:t>
      </w:r>
      <w:r w:rsidR="000B26C0">
        <w:t>.</w:t>
      </w:r>
    </w:p>
    <w:p w:rsidR="00A95AEC" w:rsidRDefault="00167785" w:rsidP="00AE39D3">
      <w:pPr>
        <w:pStyle w:val="subsectionauto"/>
      </w:pPr>
      <w:bookmarkStart w:id="1296" w:name="_Ref23804768"/>
      <w:r w:rsidRPr="00EB3E71">
        <w:t xml:space="preserve">Membership may be liable to be redeemed for no consideration on terms as provided under </w:t>
      </w:r>
      <w:r w:rsidR="00A95AEC">
        <w:t>law</w:t>
      </w:r>
      <w:r w:rsidRPr="00EB3E71">
        <w:t xml:space="preserve"> in effect either on original grant or w</w:t>
      </w:r>
      <w:r w:rsidR="00A95AEC">
        <w:t>ith the consent of the member.</w:t>
      </w:r>
      <w:bookmarkEnd w:id="1296"/>
    </w:p>
    <w:p w:rsidR="00167785" w:rsidRPr="0037420F" w:rsidRDefault="00675F35" w:rsidP="00167785">
      <w:pPr>
        <w:pStyle w:val="SubsectionHead"/>
      </w:pPr>
      <w:r>
        <w:t>Method of redemption</w:t>
      </w:r>
    </w:p>
    <w:p w:rsidR="00805D9B" w:rsidRDefault="00082680" w:rsidP="00805D9B">
      <w:pPr>
        <w:pStyle w:val="subsectionauto"/>
      </w:pPr>
      <w:r w:rsidRPr="00EB3E71">
        <w:fldChar w:fldCharType="begin"/>
      </w:r>
      <w:r w:rsidR="00167785" w:rsidRPr="00EB3E71">
        <w:instrText xml:space="preserve"> XE "financial:membership:redemption of service membership" </w:instrText>
      </w:r>
      <w:r w:rsidRPr="00EB3E71">
        <w:fldChar w:fldCharType="end"/>
      </w:r>
      <w:r w:rsidRPr="00EB3E71">
        <w:fldChar w:fldCharType="begin"/>
      </w:r>
      <w:r w:rsidR="00167785" w:rsidRPr="00EB3E71">
        <w:instrText xml:space="preserve"> XE "cancellation of membership:redemption of service membership" </w:instrText>
      </w:r>
      <w:r w:rsidRPr="00EB3E71">
        <w:fldChar w:fldCharType="end"/>
      </w:r>
      <w:r w:rsidRPr="00EB3E71">
        <w:fldChar w:fldCharType="begin"/>
      </w:r>
      <w:r w:rsidR="00167785" w:rsidRPr="00EB3E71">
        <w:instrText xml:space="preserve"> XE </w:instrText>
      </w:r>
      <w:r w:rsidR="006643B6">
        <w:instrText>“service members:</w:instrText>
      </w:r>
      <w:r w:rsidR="00167785" w:rsidRPr="00EB3E71">
        <w:instrText xml:space="preserve">repayment of capital and cancellation:redemption by tribunals" </w:instrText>
      </w:r>
      <w:r w:rsidRPr="00EB3E71">
        <w:fldChar w:fldCharType="end"/>
      </w:r>
      <w:r w:rsidRPr="00EB3E71">
        <w:fldChar w:fldCharType="begin"/>
      </w:r>
      <w:r w:rsidR="00167785" w:rsidRPr="00EB3E71">
        <w:instrText xml:space="preserve"> XE "corporate jurisdiction:redemption of sevice memebership" </w:instrText>
      </w:r>
      <w:r w:rsidRPr="00EB3E71">
        <w:fldChar w:fldCharType="end"/>
      </w:r>
      <w:r w:rsidRPr="00EB3E71">
        <w:fldChar w:fldCharType="begin"/>
      </w:r>
      <w:r w:rsidR="00A24BB4" w:rsidRPr="00EB3E71">
        <w:instrText xml:space="preserve"> XE "</w:instrText>
      </w:r>
      <w:fldSimple w:instr=" DOCPROPERTY  SupremeTribunal  \* MERGEFORMAT ">
        <w:r w:rsidR="00E67FC8">
          <w:instrText>Tribunal of Association</w:instrText>
        </w:r>
      </w:fldSimple>
      <w:r w:rsidR="00A24BB4" w:rsidRPr="00EB3E71">
        <w:instrText>:</w:instrText>
      </w:r>
      <w:r w:rsidR="00A24BB4">
        <w:instrText>jurisdiction:</w:instrText>
      </w:r>
      <w:r w:rsidR="00A24BB4" w:rsidRPr="00EB3E71">
        <w:instrText xml:space="preserve">redemption of service membership" </w:instrText>
      </w:r>
      <w:r w:rsidRPr="00EB3E71">
        <w:fldChar w:fldCharType="end"/>
      </w:r>
      <w:r w:rsidRPr="00EB3E71">
        <w:fldChar w:fldCharType="begin"/>
      </w:r>
      <w:r w:rsidR="00167785" w:rsidRPr="00EB3E71">
        <w:instrText xml:space="preserve"> XE "</w:instrText>
      </w:r>
      <w:r w:rsidR="00A24BB4">
        <w:instrText>jurisdiction:</w:instrText>
      </w:r>
      <w:fldSimple w:instr=" DOCPROPERTY  SupremeTribunal  \* MERGEFORMAT ">
        <w:r w:rsidR="00E67FC8">
          <w:instrText>Tribunal of Association</w:instrText>
        </w:r>
      </w:fldSimple>
      <w:r w:rsidR="00167785" w:rsidRPr="00EB3E71">
        <w:instrText xml:space="preserve">:redemption of service membership" </w:instrText>
      </w:r>
      <w:r w:rsidRPr="00EB3E71">
        <w:fldChar w:fldCharType="end"/>
      </w:r>
      <w:r w:rsidRPr="00EB3E71">
        <w:fldChar w:fldCharType="begin"/>
      </w:r>
      <w:r w:rsidR="00167785" w:rsidRPr="00EB3E71">
        <w:instrText xml:space="preserve"> XE "redemption:service membership"  </w:instrText>
      </w:r>
      <w:r w:rsidRPr="00EB3E71">
        <w:fldChar w:fldCharType="end"/>
      </w:r>
      <w:bookmarkStart w:id="1297" w:name="_Ref27071433"/>
      <w:r w:rsidR="00167785" w:rsidRPr="00EB3E71">
        <w:t xml:space="preserve">Service membership may be redeemed by </w:t>
      </w:r>
      <w:r w:rsidR="006D20E3">
        <w:t>a body exercising corporate jurisdiction</w:t>
      </w:r>
      <w:r w:rsidR="00FC5B25">
        <w:t xml:space="preserve"> upon application by the member or another person provided under law</w:t>
      </w:r>
      <w:r w:rsidR="00167785" w:rsidRPr="00EB3E71">
        <w:t xml:space="preserve">, provided that the </w:t>
      </w:r>
      <w:r w:rsidR="00CE11A3">
        <w:t>competent forum</w:t>
      </w:r>
      <w:r w:rsidR="00167785" w:rsidRPr="00EB3E71">
        <w:t xml:space="preserve"> shall only make </w:t>
      </w:r>
      <w:r w:rsidR="00167785">
        <w:t>the</w:t>
      </w:r>
      <w:r w:rsidR="00167785" w:rsidRPr="00EB3E71">
        <w:t xml:space="preserve"> reduction if the associated redemption is </w:t>
      </w:r>
      <w:r w:rsidR="00A95AEC">
        <w:t>lawful</w:t>
      </w:r>
      <w:r w:rsidR="00167785" w:rsidRPr="00EB3E71">
        <w:t xml:space="preserve"> under any relevant law (including </w:t>
      </w:r>
      <w:r w:rsidRPr="00EB3E71">
        <w:fldChar w:fldCharType="begin"/>
      </w:r>
      <w:r w:rsidR="00167785" w:rsidRPr="00EB3E71">
        <w:instrText xml:space="preserve"> XE "</w:instrText>
      </w:r>
      <w:r w:rsidR="00167785" w:rsidRPr="00F511B4">
        <w:rPr>
          <w:i/>
        </w:rPr>
        <w:instrText>Corporations Act 2001:</w:instrText>
      </w:r>
      <w:r w:rsidR="00167785" w:rsidRPr="00EB3E71">
        <w:instrText xml:space="preserve">effect of section 254K restrictions on redemption of service membership" </w:instrText>
      </w:r>
      <w:r w:rsidRPr="00EB3E71">
        <w:fldChar w:fldCharType="end"/>
      </w:r>
      <w:r w:rsidRPr="00EB3E71">
        <w:fldChar w:fldCharType="begin"/>
      </w:r>
      <w:r w:rsidR="00167785" w:rsidRPr="00EB3E71">
        <w:instrText xml:space="preserve"> TA \l "</w:instrText>
      </w:r>
      <w:r w:rsidR="00167785" w:rsidRPr="00F511B4">
        <w:rPr>
          <w:i/>
        </w:rPr>
        <w:instrText>Corporations Act 2001</w:instrText>
      </w:r>
      <w:r w:rsidR="00167785" w:rsidRPr="00EB3E71">
        <w:instrText xml:space="preserve">, section 254K" \s "CA2001 </w:instrText>
      </w:r>
      <w:r w:rsidR="00167785">
        <w:instrText>s. </w:instrText>
      </w:r>
      <w:r w:rsidR="00167785" w:rsidRPr="00EB3E71">
        <w:instrText xml:space="preserve">254K" \c 2 </w:instrText>
      </w:r>
      <w:r w:rsidRPr="00EB3E71">
        <w:fldChar w:fldCharType="end"/>
      </w:r>
      <w:r w:rsidR="00167785" w:rsidRPr="00EB3E71">
        <w:t xml:space="preserve">section 254K of the </w:t>
      </w:r>
      <w:r w:rsidR="00167785" w:rsidRPr="00F511B4">
        <w:rPr>
          <w:i/>
        </w:rPr>
        <w:t>Corporations Act 2001</w:t>
      </w:r>
      <w:r w:rsidR="00167785" w:rsidRPr="00EB3E71">
        <w:t>).</w:t>
      </w:r>
      <w:bookmarkEnd w:id="1297"/>
    </w:p>
    <w:p w:rsidR="00167785" w:rsidRPr="000254CD" w:rsidRDefault="00805D9B" w:rsidP="00805D9B">
      <w:pPr>
        <w:pStyle w:val="notetext"/>
      </w:pPr>
      <w:r>
        <w:t xml:space="preserve">Note: The </w:t>
      </w:r>
      <w:fldSimple w:instr=" DOCPROPERTY  Board  \* MERGEFORMAT ">
        <w:r w:rsidR="00E67FC8">
          <w:t>Board</w:t>
        </w:r>
      </w:fldSimple>
      <w:r>
        <w:t xml:space="preserve"> may also repurchase service membership: see subsection </w:t>
      </w:r>
      <w:r w:rsidR="00082680">
        <w:fldChar w:fldCharType="begin"/>
      </w:r>
      <w:r>
        <w:instrText xml:space="preserve"> REF _Ref24140747 \r \h </w:instrText>
      </w:r>
      <w:r w:rsidR="00082680">
        <w:fldChar w:fldCharType="separate"/>
      </w:r>
      <w:r w:rsidR="00E67FC8">
        <w:t>105(1)</w:t>
      </w:r>
      <w:r w:rsidR="00082680">
        <w:fldChar w:fldCharType="end"/>
      </w:r>
      <w:r>
        <w:t>.</w:t>
      </w:r>
      <w:r w:rsidR="00167785">
        <w:br w:type="page"/>
      </w:r>
      <w:bookmarkEnd w:id="1292"/>
    </w:p>
    <w:p w:rsidR="00DB3B5E" w:rsidRPr="00EB3E71" w:rsidRDefault="00DB3B5E" w:rsidP="00DC76A4">
      <w:pPr>
        <w:pStyle w:val="Heading3"/>
      </w:pPr>
      <w:bookmarkStart w:id="1298" w:name="_Part_4.2:_Membership"/>
      <w:bookmarkStart w:id="1299" w:name="_Toc530649348"/>
      <w:bookmarkStart w:id="1300" w:name="_Toc530649872"/>
      <w:bookmarkStart w:id="1301" w:name="_Ref21976980"/>
      <w:bookmarkStart w:id="1302" w:name="_Ref21977557"/>
      <w:bookmarkStart w:id="1303" w:name="_Ref520228261"/>
      <w:bookmarkStart w:id="1304" w:name="Subd30_1"/>
      <w:bookmarkStart w:id="1305" w:name="Div23"/>
      <w:bookmarkStart w:id="1306" w:name="_Toc519770917"/>
      <w:bookmarkStart w:id="1307" w:name="_Toc519770969"/>
      <w:bookmarkStart w:id="1308" w:name="_Toc519771049"/>
      <w:bookmarkEnd w:id="1252"/>
      <w:bookmarkEnd w:id="1253"/>
      <w:bookmarkEnd w:id="1254"/>
      <w:bookmarkEnd w:id="1255"/>
      <w:bookmarkEnd w:id="1256"/>
      <w:bookmarkEnd w:id="1298"/>
      <w:r w:rsidRPr="00EB3E71">
        <w:rPr>
          <w:rStyle w:val="CharDivNo"/>
        </w:rPr>
        <w:t>Division </w:t>
      </w:r>
      <w:r w:rsidR="00343D80">
        <w:rPr>
          <w:rStyle w:val="CharDivNo"/>
        </w:rPr>
        <w:t>4</w:t>
      </w:r>
      <w:r w:rsidRPr="00EB3E71">
        <w:t>—</w:t>
      </w:r>
      <w:bookmarkEnd w:id="1299"/>
      <w:bookmarkEnd w:id="1300"/>
      <w:r w:rsidR="001C7D0F">
        <w:rPr>
          <w:rStyle w:val="CharDivText"/>
        </w:rPr>
        <w:t>Benefits</w:t>
      </w:r>
      <w:bookmarkEnd w:id="1301"/>
      <w:bookmarkEnd w:id="1302"/>
    </w:p>
    <w:p w:rsidR="00525D4D" w:rsidRPr="00525D4D" w:rsidRDefault="001C7D0F" w:rsidP="00E90D2F">
      <w:pPr>
        <w:pStyle w:val="Heading4"/>
      </w:pPr>
      <w:bookmarkStart w:id="1309" w:name="_Ref21977043"/>
      <w:bookmarkStart w:id="1310" w:name="ss90_91"/>
      <w:bookmarkStart w:id="1311" w:name="Subd23_1"/>
      <w:r w:rsidRPr="00EB3E71">
        <w:rPr>
          <w:rStyle w:val="CharSubdNo"/>
        </w:rPr>
        <w:t>Subdivision </w:t>
      </w:r>
      <w:r w:rsidR="00343D80">
        <w:rPr>
          <w:rStyle w:val="CharSubdNo"/>
        </w:rPr>
        <w:t>A</w:t>
      </w:r>
      <w:r w:rsidRPr="00EB3E71">
        <w:t>—</w:t>
      </w:r>
      <w:r>
        <w:rPr>
          <w:rStyle w:val="CharSubdText"/>
        </w:rPr>
        <w:t>Benefits</w:t>
      </w:r>
      <w:r w:rsidR="002B6F18">
        <w:rPr>
          <w:rStyle w:val="CharSubdText"/>
        </w:rPr>
        <w:t xml:space="preserve"> generally</w:t>
      </w:r>
      <w:bookmarkEnd w:id="1309"/>
    </w:p>
    <w:p w:rsidR="001C7D0F" w:rsidRDefault="001C7D0F" w:rsidP="001C7D0F">
      <w:pPr>
        <w:pStyle w:val="ActHead5auto"/>
      </w:pPr>
      <w:bookmarkStart w:id="1312" w:name="_Ref519446830"/>
      <w:bookmarkStart w:id="1313" w:name="_Toc530649867"/>
      <w:bookmarkStart w:id="1314" w:name="_Ref523083123"/>
      <w:bookmarkStart w:id="1315" w:name="s90"/>
      <w:r>
        <w:t xml:space="preserve">  </w:t>
      </w:r>
      <w:bookmarkStart w:id="1316" w:name="_Ref21977707"/>
      <w:bookmarkStart w:id="1317" w:name="_Ref23270278"/>
      <w:bookmarkStart w:id="1318" w:name="_Ref24751691"/>
      <w:bookmarkStart w:id="1319" w:name="_Toc32667172"/>
      <w:bookmarkEnd w:id="1312"/>
      <w:bookmarkEnd w:id="1313"/>
      <w:bookmarkEnd w:id="1314"/>
      <w:r w:rsidR="00C96F5D">
        <w:t xml:space="preserve">Approval of </w:t>
      </w:r>
      <w:r w:rsidR="009B6630">
        <w:t>benefits</w:t>
      </w:r>
      <w:bookmarkEnd w:id="1316"/>
      <w:bookmarkEnd w:id="1317"/>
      <w:bookmarkEnd w:id="1318"/>
      <w:bookmarkEnd w:id="1319"/>
    </w:p>
    <w:p w:rsidR="00052CC4" w:rsidRDefault="00052CC4" w:rsidP="0060686E">
      <w:pPr>
        <w:pStyle w:val="SubsectionHead"/>
      </w:pPr>
      <w:r>
        <w:t>Application to person with control or significant influence</w:t>
      </w:r>
    </w:p>
    <w:p w:rsidR="00052CC4" w:rsidRDefault="00082680" w:rsidP="00052CC4">
      <w:pPr>
        <w:pStyle w:val="subsectionauto"/>
      </w:pPr>
      <w:r w:rsidRPr="00EB3E71">
        <w:fldChar w:fldCharType="begin"/>
      </w:r>
      <w:r w:rsidR="0060686E" w:rsidRPr="00EB3E71">
        <w:instrText xml:space="preserve"> XE "</w:instrText>
      </w:r>
      <w:r w:rsidR="0060686E">
        <w:instrText>benefits:benefits regime</w:instrText>
      </w:r>
      <w:r w:rsidR="0060686E" w:rsidRPr="00EB3E71">
        <w:instrText xml:space="preserve">" </w:instrText>
      </w:r>
      <w:r w:rsidR="0060686E">
        <w:instrText>\r "s</w:instrText>
      </w:r>
      <w:r w:rsidR="00C14D00">
        <w:instrText>s</w:instrText>
      </w:r>
      <w:r w:rsidR="0060686E">
        <w:instrText>9</w:instrText>
      </w:r>
      <w:r w:rsidR="00BB6A45">
        <w:instrText>0</w:instrText>
      </w:r>
      <w:r w:rsidR="00C14D00">
        <w:instrText>_91</w:instrText>
      </w:r>
      <w:r w:rsidR="0060686E">
        <w:instrText xml:space="preserve">" </w:instrText>
      </w:r>
      <w:r w:rsidRPr="00EB3E71">
        <w:fldChar w:fldCharType="end"/>
      </w:r>
      <w:r w:rsidRPr="00EB3E71">
        <w:fldChar w:fldCharType="begin"/>
      </w:r>
      <w:r w:rsidR="0060686E" w:rsidRPr="00EB3E71">
        <w:instrText xml:space="preserve"> XE "</w:instrText>
      </w:r>
      <w:r w:rsidR="0060686E">
        <w:instrText>approved benefits</w:instrText>
      </w:r>
      <w:r w:rsidR="0060686E" w:rsidRPr="00EB3E71">
        <w:instrText xml:space="preserve">" </w:instrText>
      </w:r>
      <w:r w:rsidR="0060686E">
        <w:instrText>\r "s</w:instrText>
      </w:r>
      <w:r w:rsidR="00C14D00">
        <w:instrText>s</w:instrText>
      </w:r>
      <w:r w:rsidR="0060686E">
        <w:instrText>9</w:instrText>
      </w:r>
      <w:r w:rsidR="00C14D00">
        <w:instrText>0_91</w:instrText>
      </w:r>
      <w:r w:rsidR="0060686E">
        <w:instrText xml:space="preserve">" </w:instrText>
      </w:r>
      <w:r w:rsidRPr="00EB3E71">
        <w:fldChar w:fldCharType="end"/>
      </w:r>
      <w:r w:rsidRPr="00EB3E71">
        <w:fldChar w:fldCharType="begin"/>
      </w:r>
      <w:r w:rsidR="00955787" w:rsidRPr="00EB3E71">
        <w:instrText xml:space="preserve"> XE "</w:instrText>
      </w:r>
      <w:r w:rsidR="00955787">
        <w:instrText>appropriate remuneration authorities:approved benefits</w:instrText>
      </w:r>
      <w:r w:rsidR="00955787" w:rsidRPr="00EB3E71">
        <w:instrText xml:space="preserve">" </w:instrText>
      </w:r>
      <w:r w:rsidR="00955787">
        <w:instrText xml:space="preserve">\r "ss90_91" </w:instrText>
      </w:r>
      <w:r w:rsidRPr="00EB3E71">
        <w:fldChar w:fldCharType="end"/>
      </w:r>
      <w:r>
        <w:fldChar w:fldCharType="begin"/>
      </w:r>
      <w:r w:rsidR="00DB1049">
        <w:instrText xml:space="preserve"> XE "</w:instrText>
      </w:r>
      <w:r w:rsidR="00DB1049" w:rsidRPr="00F511B4">
        <w:rPr>
          <w:i/>
        </w:rPr>
        <w:instrText>Australian Charities and Not</w:instrText>
      </w:r>
      <w:r w:rsidR="00DB1049" w:rsidRPr="00F511B4">
        <w:rPr>
          <w:rFonts w:eastAsia="MS Mincho" w:hint="eastAsia"/>
          <w:i/>
        </w:rPr>
        <w:instrText>‑</w:instrText>
      </w:r>
      <w:r w:rsidR="00DB1049" w:rsidRPr="00F511B4">
        <w:rPr>
          <w:i/>
        </w:rPr>
        <w:instrText>for</w:instrText>
      </w:r>
      <w:r w:rsidR="00DB1049" w:rsidRPr="00F511B4">
        <w:rPr>
          <w:rFonts w:eastAsia="MS Mincho" w:hint="eastAsia"/>
          <w:i/>
        </w:rPr>
        <w:instrText>‑</w:instrText>
      </w:r>
      <w:r w:rsidR="00DB1049" w:rsidRPr="00F511B4">
        <w:rPr>
          <w:i/>
        </w:rPr>
        <w:instrText>profits Commission Regulation 2013:</w:instrText>
      </w:r>
      <w:r w:rsidR="00DB1049">
        <w:instrText>governance standard </w:instrText>
      </w:r>
      <w:r w:rsidR="00DB1049" w:rsidRPr="000E2370">
        <w:instrText>1</w:instrText>
      </w:r>
      <w:r w:rsidR="00DB1049">
        <w:instrText>-</w:instrText>
      </w:r>
      <w:r w:rsidR="00DB1049" w:rsidRPr="000E2370">
        <w:instrText>purposes and not-for-profit nature</w:instrText>
      </w:r>
      <w:r w:rsidR="00DB1049">
        <w:instrText xml:space="preserve">:relevant provisions in </w:instrText>
      </w:r>
      <w:fldSimple w:instr=" DOCPROPERTY  Constitution  \* MERGEFORMAT ">
        <w:r w:rsidR="00E67FC8">
          <w:instrText>Constitution</w:instrText>
        </w:r>
      </w:fldSimple>
      <w:r w:rsidR="00DB1049">
        <w:instrText>" \r "s</w:instrText>
      </w:r>
      <w:r w:rsidR="00C14D00">
        <w:instrText>s</w:instrText>
      </w:r>
      <w:r w:rsidR="00DB1049">
        <w:instrText>9</w:instrText>
      </w:r>
      <w:r w:rsidR="00BB6A45">
        <w:instrText>0</w:instrText>
      </w:r>
      <w:r w:rsidR="00C14D00">
        <w:instrText>_91</w:instrText>
      </w:r>
      <w:r w:rsidR="00DB1049">
        <w:instrText xml:space="preserve">" </w:instrText>
      </w:r>
      <w:r>
        <w:fldChar w:fldCharType="end"/>
      </w:r>
      <w:r>
        <w:fldChar w:fldCharType="begin"/>
      </w:r>
      <w:r w:rsidR="00DB1049">
        <w:instrText xml:space="preserve"> XE "governance standards (</w:instrText>
      </w:r>
      <w:r w:rsidR="00DB1049" w:rsidRPr="00F511B4">
        <w:rPr>
          <w:i/>
        </w:rPr>
        <w:instrText>Australian Charities and Not</w:instrText>
      </w:r>
      <w:r w:rsidR="00DB1049" w:rsidRPr="00F511B4">
        <w:rPr>
          <w:rFonts w:eastAsia="MS Mincho" w:hint="eastAsia"/>
          <w:i/>
        </w:rPr>
        <w:instrText>‑</w:instrText>
      </w:r>
      <w:r w:rsidR="00DB1049" w:rsidRPr="00F511B4">
        <w:rPr>
          <w:i/>
        </w:rPr>
        <w:instrText>for</w:instrText>
      </w:r>
      <w:r w:rsidR="00DB1049" w:rsidRPr="00F511B4">
        <w:rPr>
          <w:rFonts w:eastAsia="MS Mincho" w:hint="eastAsia"/>
          <w:i/>
        </w:rPr>
        <w:instrText>‑</w:instrText>
      </w:r>
      <w:r w:rsidR="00DB1049" w:rsidRPr="00F511B4">
        <w:rPr>
          <w:i/>
        </w:rPr>
        <w:instrText>profits Commission Regulation 2013</w:instrText>
      </w:r>
      <w:r w:rsidR="00DB1049">
        <w:instrText>):(1) - </w:instrText>
      </w:r>
      <w:r w:rsidR="00DB1049" w:rsidRPr="000E2370">
        <w:instrText>purposes and not-for-profit nature</w:instrText>
      </w:r>
      <w:r w:rsidR="00DB1049">
        <w:instrText xml:space="preserve">:relevant provisions in </w:instrText>
      </w:r>
      <w:fldSimple w:instr=" DOCPROPERTY  Constitution  \* MERGEFORMAT ">
        <w:r w:rsidR="00E67FC8">
          <w:instrText>Constitution</w:instrText>
        </w:r>
      </w:fldSimple>
      <w:r w:rsidR="00DB1049">
        <w:instrText>" \r "s</w:instrText>
      </w:r>
      <w:r w:rsidR="00C14D00">
        <w:instrText>s</w:instrText>
      </w:r>
      <w:r w:rsidR="00DB1049">
        <w:instrText>9</w:instrText>
      </w:r>
      <w:r w:rsidR="00BB6A45">
        <w:instrText>0</w:instrText>
      </w:r>
      <w:r w:rsidR="00C14D00">
        <w:instrText>_91</w:instrText>
      </w:r>
      <w:r w:rsidR="00DB1049">
        <w:instrText xml:space="preserve">" </w:instrText>
      </w:r>
      <w:r>
        <w:fldChar w:fldCharType="end"/>
      </w:r>
      <w:r>
        <w:fldChar w:fldCharType="begin"/>
      </w:r>
      <w:r w:rsidR="00FA680A">
        <w:instrText xml:space="preserve"> XE "</w:instrText>
      </w:r>
      <w:r w:rsidR="00FA680A" w:rsidRPr="00CF0A82">
        <w:instrText>person with control or</w:instrText>
      </w:r>
      <w:r w:rsidR="00FA680A" w:rsidRPr="00FA680A">
        <w:instrText xml:space="preserve"> </w:instrText>
      </w:r>
      <w:r w:rsidR="00FA680A">
        <w:instrText xml:space="preserve">significant influence over </w:instrText>
      </w:r>
      <w:fldSimple w:instr=" DOCPROPERTY  Company  \* MERGEFORMAT ">
        <w:r w:rsidR="00E67FC8">
          <w:instrText>Urabba Parks</w:instrText>
        </w:r>
      </w:fldSimple>
      <w:r w:rsidR="00FA680A">
        <w:instrText>:</w:instrText>
      </w:r>
      <w:r w:rsidR="00FA680A" w:rsidRPr="00CF0A82">
        <w:instrText xml:space="preserve">return of supply benefits received </w:instrText>
      </w:r>
      <w:r w:rsidR="00FA680A">
        <w:instrText xml:space="preserve">from legislative control group of which </w:instrText>
      </w:r>
      <w:fldSimple w:instr=" DOCPROPERTY  Company  \* MERGEFORMAT ">
        <w:r w:rsidR="00E67FC8">
          <w:instrText>Urabba Parks</w:instrText>
        </w:r>
      </w:fldSimple>
      <w:r w:rsidR="00FA680A">
        <w:instrText xml:space="preserve"> is Head by" </w:instrText>
      </w:r>
      <w:r>
        <w:fldChar w:fldCharType="end"/>
      </w:r>
      <w:r>
        <w:fldChar w:fldCharType="begin"/>
      </w:r>
      <w:r w:rsidR="00FA680A">
        <w:instrText xml:space="preserve"> XE "</w:instrText>
      </w:r>
      <w:r w:rsidR="00FA680A" w:rsidRPr="00CF0A82">
        <w:instrText>return of supply benefits received by person with control or</w:instrText>
      </w:r>
      <w:r w:rsidR="00FA680A" w:rsidRPr="00FA680A">
        <w:instrText xml:space="preserve"> </w:instrText>
      </w:r>
      <w:r w:rsidR="00FA680A">
        <w:instrText xml:space="preserve">significant influence over </w:instrText>
      </w:r>
      <w:fldSimple w:instr=" DOCPROPERTY  Company  \* MERGEFORMAT ">
        <w:r w:rsidR="00E67FC8">
          <w:instrText>Urabba Parks</w:instrText>
        </w:r>
      </w:fldSimple>
      <w:r w:rsidR="00FA680A">
        <w:instrText xml:space="preserve"> from legislative control group of which </w:instrText>
      </w:r>
      <w:fldSimple w:instr=" DOCPROPERTY  Company  \* MERGEFORMAT ">
        <w:r w:rsidR="00E67FC8">
          <w:instrText>Urabba Parks</w:instrText>
        </w:r>
      </w:fldSimple>
      <w:r w:rsidR="00FA680A">
        <w:instrText xml:space="preserve"> is Head" </w:instrText>
      </w:r>
      <w:r>
        <w:fldChar w:fldCharType="end"/>
      </w:r>
      <w:bookmarkStart w:id="1320" w:name="_Ref24751972"/>
      <w:r w:rsidR="00052CC4">
        <w:t xml:space="preserve">A person with control or significant influence over </w:t>
      </w:r>
      <w:fldSimple w:instr=" DOCPROPERTY  Company  \* MERGEFORMAT ">
        <w:r w:rsidR="00E67FC8">
          <w:t>Urabba Parks</w:t>
        </w:r>
      </w:fldSimple>
      <w:r w:rsidR="002A1CE4">
        <w:t xml:space="preserve"> (other than a member of the </w:t>
      </w:r>
      <w:r>
        <w:fldChar w:fldCharType="begin"/>
      </w:r>
      <w:r w:rsidR="002A1CE4">
        <w:instrText xml:space="preserve"> XE "Foundational group of which </w:instrText>
      </w:r>
      <w:fldSimple w:instr=" DOCPROPERTY  Company  \* MERGEFORMAT ">
        <w:r w:rsidR="00E67FC8">
          <w:instrText>Urabba Parks</w:instrText>
        </w:r>
      </w:fldSimple>
      <w:r w:rsidR="002A1CE4">
        <w:instrText xml:space="preserve"> is </w:instrText>
      </w:r>
      <w:r w:rsidR="00EE0438">
        <w:instrText>member</w:instrText>
      </w:r>
      <w:r w:rsidR="002A1CE4" w:rsidRPr="00CC2E54">
        <w:instrText xml:space="preserve">:exclusion from provisions governing receipt of supply benefits by persons with control or significant influence over </w:instrText>
      </w:r>
      <w:fldSimple w:instr=" DOCPROPERTY  Company  \* MERGEFORMAT ">
        <w:r w:rsidR="00E67FC8">
          <w:instrText>Urabba Parks</w:instrText>
        </w:r>
      </w:fldSimple>
      <w:r w:rsidR="002A1CE4" w:rsidRPr="00CC2E54">
        <w:instrText xml:space="preserve"> by</w:instrText>
      </w:r>
      <w:r w:rsidR="002A1CE4">
        <w:instrText xml:space="preserve">" </w:instrText>
      </w:r>
      <w:r>
        <w:fldChar w:fldCharType="end"/>
      </w:r>
      <w:r w:rsidR="002A1CE4">
        <w:t xml:space="preserve">Foundational group of which </w:t>
      </w:r>
      <w:fldSimple w:instr=" DOCPROPERTY  Company  \* MERGEFORMAT ">
        <w:r w:rsidR="00E67FC8">
          <w:t>Urabba Parks</w:t>
        </w:r>
      </w:fldSimple>
      <w:r w:rsidR="00EE0438">
        <w:t xml:space="preserve"> is member</w:t>
      </w:r>
      <w:r w:rsidR="002A1CE4">
        <w:t>)</w:t>
      </w:r>
      <w:r w:rsidR="00052CC4">
        <w:t xml:space="preserve">, or a connected entity of such a person, must return any supply benefit received from any entity within the </w:t>
      </w:r>
      <w:r>
        <w:fldChar w:fldCharType="begin"/>
      </w:r>
      <w:r w:rsidR="00FA680A">
        <w:instrText xml:space="preserve"> XE "legislative control group of which </w:instrText>
      </w:r>
      <w:fldSimple w:instr=" DOCPROPERTY  Company  \* MERGEFORMAT ">
        <w:r w:rsidR="00E67FC8">
          <w:instrText>Urabba Parks</w:instrText>
        </w:r>
      </w:fldSimple>
      <w:r w:rsidR="00FA680A">
        <w:instrText xml:space="preserve"> is Head</w:instrText>
      </w:r>
      <w:r w:rsidR="00FA680A" w:rsidRPr="00CF0A82">
        <w:instrText>:return of supply benefits received by person with control or</w:instrText>
      </w:r>
      <w:r w:rsidR="00FA680A" w:rsidRPr="00FA680A">
        <w:instrText xml:space="preserve"> </w:instrText>
      </w:r>
      <w:r w:rsidR="00FA680A">
        <w:instrText xml:space="preserve">significant influence over </w:instrText>
      </w:r>
      <w:fldSimple w:instr=" DOCPROPERTY  Company  \* MERGEFORMAT ">
        <w:r w:rsidR="00E67FC8">
          <w:instrText>Urabba Parks</w:instrText>
        </w:r>
      </w:fldSimple>
      <w:r w:rsidR="00FA680A">
        <w:instrText xml:space="preserve"> from" </w:instrText>
      </w:r>
      <w:r>
        <w:fldChar w:fldCharType="end"/>
      </w:r>
      <w:r w:rsidR="00052CC4">
        <w:t xml:space="preserve">legislative control group of which </w:t>
      </w:r>
      <w:fldSimple w:instr=" DOCPROPERTY  Company  \* MERGEFORMAT ">
        <w:r w:rsidR="00E67FC8">
          <w:t>Urabba Parks</w:t>
        </w:r>
      </w:fldSimple>
      <w:r w:rsidR="00785CDD">
        <w:t xml:space="preserve"> is Head, unless the benefit is </w:t>
      </w:r>
      <w:r w:rsidR="00052CC4">
        <w:t>an approved benefit</w:t>
      </w:r>
      <w:r w:rsidR="00785CDD">
        <w:t xml:space="preserve"> or exempt benefit</w:t>
      </w:r>
      <w:r w:rsidR="00052CC4">
        <w:t>.</w:t>
      </w:r>
      <w:bookmarkEnd w:id="1320"/>
    </w:p>
    <w:p w:rsidR="004073A3" w:rsidRDefault="004073A3" w:rsidP="004073A3">
      <w:pPr>
        <w:pStyle w:val="SubsectionHead"/>
      </w:pPr>
      <w:r>
        <w:t xml:space="preserve">Application to members of local </w:t>
      </w:r>
      <w:r w:rsidR="00E67FC8">
        <w:t>management</w:t>
      </w:r>
      <w:r>
        <w:t xml:space="preserve"> entities and </w:t>
      </w:r>
      <w:r w:rsidR="00277C1E">
        <w:t>committees of management</w:t>
      </w:r>
    </w:p>
    <w:p w:rsidR="003A54AE" w:rsidRDefault="003A54AE" w:rsidP="00052CC4">
      <w:pPr>
        <w:pStyle w:val="subsectionauto"/>
      </w:pPr>
      <w:bookmarkStart w:id="1321" w:name="_Ref25354935"/>
      <w:r>
        <w:t>The place of a member of a local management entity</w:t>
      </w:r>
      <w:r w:rsidR="00082680">
        <w:fldChar w:fldCharType="begin"/>
      </w:r>
      <w:r w:rsidR="00786D8C">
        <w:instrText xml:space="preserve"> XE "</w:instrText>
      </w:r>
      <w:r w:rsidR="00786D8C" w:rsidRPr="00F8290C">
        <w:instrText>local management entit</w:instrText>
      </w:r>
      <w:r w:rsidR="00786D8C">
        <w:instrText>ies</w:instrText>
      </w:r>
      <w:r w:rsidR="00786D8C" w:rsidRPr="00F8290C">
        <w:instrText>:vacancy of members on receipt of certain supply benefits</w:instrText>
      </w:r>
      <w:r w:rsidR="00786D8C">
        <w:instrText xml:space="preserve">" </w:instrText>
      </w:r>
      <w:r w:rsidR="00082680">
        <w:fldChar w:fldCharType="end"/>
      </w:r>
      <w:r>
        <w:t xml:space="preserve"> or a </w:t>
      </w:r>
      <w:r w:rsidR="00082680">
        <w:fldChar w:fldCharType="begin"/>
      </w:r>
      <w:r w:rsidR="00786D8C">
        <w:instrText xml:space="preserve"> XE "associations</w:instrText>
      </w:r>
      <w:r w:rsidR="00786D8C" w:rsidRPr="00F8290C">
        <w:instrText>:vacancy of</w:instrText>
      </w:r>
      <w:r w:rsidR="00786D8C">
        <w:instrText xml:space="preserve"> committee</w:instrText>
      </w:r>
      <w:r w:rsidR="00786D8C" w:rsidRPr="00F8290C">
        <w:instrText xml:space="preserve"> members on receipt of certain supply benefits</w:instrText>
      </w:r>
      <w:r w:rsidR="00786D8C">
        <w:instrText xml:space="preserve">" </w:instrText>
      </w:r>
      <w:r w:rsidR="00082680">
        <w:fldChar w:fldCharType="end"/>
      </w:r>
      <w:r w:rsidR="00082680">
        <w:fldChar w:fldCharType="begin"/>
      </w:r>
      <w:r w:rsidR="00786D8C">
        <w:instrText xml:space="preserve"> XE "committees of management</w:instrText>
      </w:r>
      <w:r w:rsidR="00786D8C" w:rsidRPr="00F8290C">
        <w:instrText>:vacancy of members on receipt of certain supply benefits</w:instrText>
      </w:r>
      <w:r w:rsidR="00786D8C">
        <w:instrText xml:space="preserve">" </w:instrText>
      </w:r>
      <w:r w:rsidR="00082680">
        <w:fldChar w:fldCharType="end"/>
      </w:r>
      <w:r>
        <w:t>committee of management of an association shall become vacant if the member or any connected entity of the member is in receipt of any supply benefit from any entity in the control group of which the local management entity or association is head, unless the benefit is an approved benefit</w:t>
      </w:r>
      <w:r w:rsidR="00785CDD">
        <w:t xml:space="preserve"> or exempt benefit</w:t>
      </w:r>
      <w:r>
        <w:t>.</w:t>
      </w:r>
      <w:bookmarkEnd w:id="1321"/>
    </w:p>
    <w:p w:rsidR="005D1C69" w:rsidRDefault="005D1C69" w:rsidP="005D1C69">
      <w:pPr>
        <w:pStyle w:val="SubsectionHead"/>
      </w:pPr>
      <w:r>
        <w:t>Table of approved benefits</w:t>
      </w:r>
    </w:p>
    <w:p w:rsidR="009B6630" w:rsidRDefault="005C2B6E" w:rsidP="00AE39D3">
      <w:pPr>
        <w:pStyle w:val="subsectionauto"/>
      </w:pPr>
      <w:bookmarkStart w:id="1322" w:name="_Ref15739576"/>
      <w:r>
        <w:t>The following table sets out approved benefits:</w:t>
      </w:r>
      <w:bookmarkEnd w:id="1322"/>
    </w:p>
    <w:p w:rsidR="005C2B6E" w:rsidRDefault="005C2B6E" w:rsidP="005C2B6E">
      <w:pPr>
        <w:pStyle w:val="Tabletext"/>
      </w:pPr>
    </w:p>
    <w:tbl>
      <w:tblPr>
        <w:tblW w:w="5954" w:type="dxa"/>
        <w:tblInd w:w="1242" w:type="dxa"/>
        <w:tblBorders>
          <w:top w:val="single" w:sz="6" w:space="0" w:color="auto"/>
          <w:bottom w:val="single" w:sz="2" w:space="0" w:color="auto"/>
          <w:insideH w:val="single" w:sz="6" w:space="0" w:color="auto"/>
        </w:tblBorders>
        <w:tblLayout w:type="fixed"/>
        <w:tblLook w:val="0000"/>
      </w:tblPr>
      <w:tblGrid>
        <w:gridCol w:w="709"/>
        <w:gridCol w:w="2552"/>
        <w:gridCol w:w="2693"/>
      </w:tblGrid>
      <w:tr w:rsidR="005C2B6E" w:rsidRPr="00D91263" w:rsidTr="00D3077B">
        <w:trPr>
          <w:tblHeader/>
        </w:trPr>
        <w:tc>
          <w:tcPr>
            <w:tcW w:w="5954" w:type="dxa"/>
            <w:gridSpan w:val="3"/>
            <w:tcBorders>
              <w:top w:val="single" w:sz="12" w:space="0" w:color="auto"/>
              <w:bottom w:val="single" w:sz="6" w:space="0" w:color="auto"/>
            </w:tcBorders>
          </w:tcPr>
          <w:p w:rsidR="005C2B6E" w:rsidRPr="00D91263" w:rsidRDefault="005D1C69" w:rsidP="005C2B6E">
            <w:pPr>
              <w:pStyle w:val="TableHeading"/>
              <w:rPr>
                <w:snapToGrid w:val="0"/>
              </w:rPr>
            </w:pPr>
            <w:r>
              <w:rPr>
                <w:snapToGrid w:val="0"/>
              </w:rPr>
              <w:t>Table of a</w:t>
            </w:r>
            <w:r w:rsidR="005C2B6E">
              <w:rPr>
                <w:snapToGrid w:val="0"/>
              </w:rPr>
              <w:t>pproved benefits</w:t>
            </w:r>
          </w:p>
        </w:tc>
      </w:tr>
      <w:tr w:rsidR="00F94FDA" w:rsidRPr="00D91263" w:rsidTr="00370269">
        <w:trPr>
          <w:tblHeader/>
        </w:trPr>
        <w:tc>
          <w:tcPr>
            <w:tcW w:w="709" w:type="dxa"/>
            <w:tcBorders>
              <w:top w:val="single" w:sz="6" w:space="0" w:color="auto"/>
              <w:bottom w:val="single" w:sz="12" w:space="0" w:color="auto"/>
            </w:tcBorders>
            <w:shd w:val="clear" w:color="auto" w:fill="auto"/>
          </w:tcPr>
          <w:p w:rsidR="00F94FDA" w:rsidRPr="00D91263" w:rsidRDefault="00F94FDA" w:rsidP="005C2B6E">
            <w:pPr>
              <w:pStyle w:val="TableHeading"/>
              <w:rPr>
                <w:snapToGrid w:val="0"/>
              </w:rPr>
            </w:pPr>
            <w:r w:rsidRPr="00D91263">
              <w:rPr>
                <w:snapToGrid w:val="0"/>
              </w:rPr>
              <w:t>Item</w:t>
            </w:r>
          </w:p>
        </w:tc>
        <w:tc>
          <w:tcPr>
            <w:tcW w:w="2552" w:type="dxa"/>
            <w:tcBorders>
              <w:top w:val="single" w:sz="6" w:space="0" w:color="auto"/>
              <w:bottom w:val="single" w:sz="12" w:space="0" w:color="auto"/>
            </w:tcBorders>
            <w:shd w:val="clear" w:color="auto" w:fill="auto"/>
          </w:tcPr>
          <w:p w:rsidR="00F94FDA" w:rsidRPr="00D91263" w:rsidRDefault="00A556A2" w:rsidP="005C2B6E">
            <w:pPr>
              <w:pStyle w:val="TableHeading"/>
              <w:rPr>
                <w:snapToGrid w:val="0"/>
              </w:rPr>
            </w:pPr>
            <w:r>
              <w:rPr>
                <w:snapToGrid w:val="0"/>
              </w:rPr>
              <w:t>An approved benefit includes....</w:t>
            </w:r>
          </w:p>
        </w:tc>
        <w:tc>
          <w:tcPr>
            <w:tcW w:w="2693" w:type="dxa"/>
            <w:tcBorders>
              <w:top w:val="single" w:sz="6" w:space="0" w:color="auto"/>
              <w:bottom w:val="single" w:sz="12" w:space="0" w:color="auto"/>
            </w:tcBorders>
            <w:shd w:val="clear" w:color="auto" w:fill="auto"/>
          </w:tcPr>
          <w:p w:rsidR="00F94FDA" w:rsidRPr="00D91263" w:rsidRDefault="00A556A2" w:rsidP="00ED7F2A">
            <w:pPr>
              <w:pStyle w:val="TableHeading"/>
              <w:rPr>
                <w:snapToGrid w:val="0"/>
              </w:rPr>
            </w:pPr>
            <w:r>
              <w:rPr>
                <w:snapToGrid w:val="0"/>
              </w:rPr>
              <w:t>But this item is only an approved benefit if...</w:t>
            </w:r>
          </w:p>
        </w:tc>
      </w:tr>
      <w:tr w:rsidR="00F94FDA" w:rsidRPr="00D91263" w:rsidTr="00A556A2">
        <w:trPr>
          <w:cantSplit/>
        </w:trPr>
        <w:tc>
          <w:tcPr>
            <w:tcW w:w="709" w:type="dxa"/>
            <w:shd w:val="clear" w:color="auto" w:fill="auto"/>
          </w:tcPr>
          <w:p w:rsidR="00F94FDA" w:rsidRDefault="00F94FDA" w:rsidP="005C2B6E">
            <w:pPr>
              <w:pStyle w:val="Tabletext"/>
              <w:rPr>
                <w:snapToGrid w:val="0"/>
              </w:rPr>
            </w:pPr>
            <w:r>
              <w:rPr>
                <w:snapToGrid w:val="0"/>
              </w:rPr>
              <w:t>1</w:t>
            </w:r>
          </w:p>
        </w:tc>
        <w:tc>
          <w:tcPr>
            <w:tcW w:w="2552" w:type="dxa"/>
            <w:shd w:val="clear" w:color="auto" w:fill="auto"/>
          </w:tcPr>
          <w:p w:rsidR="00F94FDA" w:rsidRPr="003A7033" w:rsidRDefault="00F05168" w:rsidP="00955787">
            <w:pPr>
              <w:pStyle w:val="Tabletext"/>
            </w:pPr>
            <w:r>
              <w:rPr>
                <w:lang w:eastAsia="en-GB"/>
              </w:rPr>
              <w:t>a</w:t>
            </w:r>
            <w:r w:rsidR="00ED7F2A">
              <w:t xml:space="preserve">llowance payable to a member of a </w:t>
            </w:r>
            <w:fldSimple w:instr=" DOCPROPERTY  LegislativeChamber  \* MERGEFORMAT ">
              <w:r w:rsidR="00E67FC8">
                <w:t>Table</w:t>
              </w:r>
            </w:fldSimple>
            <w:r w:rsidR="00ED7F2A">
              <w:t xml:space="preserve"> of the </w:t>
            </w:r>
            <w:fldSimple w:instr=" DOCPROPERTY  Board  \* MERGEFORMAT ">
              <w:r w:rsidR="00E67FC8">
                <w:t>Board</w:t>
              </w:r>
            </w:fldSimple>
            <w:r w:rsidR="00ED7F2A">
              <w:t xml:space="preserve"> not higher than a percentage of the allowance payable to </w:t>
            </w:r>
            <w:r w:rsidR="00082680">
              <w:fldChar w:fldCharType="begin"/>
            </w:r>
            <w:r w:rsidR="00F85116">
              <w:instrText xml:space="preserve"> XE "</w:instrText>
            </w:r>
            <w:r w:rsidR="00F85116" w:rsidRPr="00C0701E">
              <w:instrText xml:space="preserve">senators:use of allowance payable as basis for allowance for members of </w:instrText>
            </w:r>
            <w:fldSimple w:instr=" DOCPROPERTY  Board  \* MERGEFORMAT ">
              <w:r w:rsidR="00E67FC8">
                <w:instrText>Board</w:instrText>
              </w:r>
            </w:fldSimple>
            <w:r w:rsidR="00F85116">
              <w:instrText xml:space="preserve">" </w:instrText>
            </w:r>
            <w:r w:rsidR="00082680">
              <w:fldChar w:fldCharType="end"/>
            </w:r>
            <w:r w:rsidR="001A7500">
              <w:t xml:space="preserve">senators and </w:t>
            </w:r>
            <w:r w:rsidR="00082680">
              <w:fldChar w:fldCharType="begin"/>
            </w:r>
            <w:r w:rsidR="00F85116">
              <w:instrText xml:space="preserve"> XE "members of the House of Representatives</w:instrText>
            </w:r>
            <w:r w:rsidR="00F85116" w:rsidRPr="00C0701E">
              <w:instrText xml:space="preserve">:use of allowance payable as basis for allowance for members of </w:instrText>
            </w:r>
            <w:fldSimple w:instr=" DOCPROPERTY  Board  \* MERGEFORMAT ">
              <w:r w:rsidR="00E67FC8">
                <w:instrText>Board</w:instrText>
              </w:r>
            </w:fldSimple>
            <w:r w:rsidR="00F85116">
              <w:instrText xml:space="preserve">" </w:instrText>
            </w:r>
            <w:r w:rsidR="00082680">
              <w:fldChar w:fldCharType="end"/>
            </w:r>
            <w:r w:rsidR="00ED7F2A">
              <w:t xml:space="preserve">members </w:t>
            </w:r>
            <w:r w:rsidR="00DC15D0">
              <w:t xml:space="preserve">of the House of Representatives under </w:t>
            </w:r>
            <w:r w:rsidR="00082680">
              <w:fldChar w:fldCharType="begin"/>
            </w:r>
            <w:r w:rsidR="00323F19">
              <w:instrText xml:space="preserve"> XE "</w:instrText>
            </w:r>
            <w:r w:rsidR="00113FFF">
              <w:instrText>Commonwealth:</w:instrText>
            </w:r>
            <w:r w:rsidR="00323F19" w:rsidRPr="00434389">
              <w:instrText>Constitution:section 48</w:instrText>
            </w:r>
            <w:r w:rsidR="00323F19">
              <w:instrText xml:space="preserve">, relationship to </w:instrText>
            </w:r>
            <w:r w:rsidR="00323F19" w:rsidRPr="00C0701E">
              <w:instrText xml:space="preserve">allowance for members of </w:instrText>
            </w:r>
            <w:fldSimple w:instr=" DOCPROPERTY  Board  \* MERGEFORMAT ">
              <w:r w:rsidR="00E67FC8">
                <w:instrText>Board</w:instrText>
              </w:r>
            </w:fldSimple>
            <w:r w:rsidR="00323F19">
              <w:instrText xml:space="preserve">" </w:instrText>
            </w:r>
            <w:r w:rsidR="00082680">
              <w:fldChar w:fldCharType="end"/>
            </w:r>
            <w:r w:rsidR="00DC15D0">
              <w:t>section 48 of the Constitution of the Commonwealth</w:t>
            </w:r>
            <w:r w:rsidR="00082680">
              <w:fldChar w:fldCharType="begin"/>
            </w:r>
            <w:r w:rsidR="00323F19">
              <w:instrText xml:space="preserve"> TA \l "</w:instrText>
            </w:r>
            <w:r w:rsidR="00323F19" w:rsidRPr="00905178">
              <w:rPr>
                <w:i/>
              </w:rPr>
              <w:instrText>Commonwealth Constitution</w:instrText>
            </w:r>
            <w:r w:rsidR="00323F19">
              <w:instrText xml:space="preserve">, section 48" \s "CA1901 s. 48" \c 1 </w:instrText>
            </w:r>
            <w:r w:rsidR="00082680">
              <w:fldChar w:fldCharType="end"/>
            </w:r>
            <w:r w:rsidR="00DC15D0">
              <w:t xml:space="preserve"> determined by </w:t>
            </w:r>
            <w:r w:rsidR="001A7500">
              <w:t>an</w:t>
            </w:r>
            <w:r w:rsidR="00DC15D0">
              <w:t xml:space="preserve"> </w:t>
            </w:r>
            <w:r w:rsidR="001A7500">
              <w:t xml:space="preserve">appropriate </w:t>
            </w:r>
            <w:r w:rsidR="00DC15D0">
              <w:t xml:space="preserve">remuneration </w:t>
            </w:r>
            <w:r w:rsidR="001A7500">
              <w:t>authority</w:t>
            </w:r>
          </w:p>
        </w:tc>
        <w:tc>
          <w:tcPr>
            <w:tcW w:w="2693" w:type="dxa"/>
            <w:shd w:val="clear" w:color="auto" w:fill="auto"/>
          </w:tcPr>
          <w:p w:rsidR="00F94FDA" w:rsidRPr="00C55D52" w:rsidRDefault="00F05168" w:rsidP="00075586">
            <w:pPr>
              <w:pStyle w:val="Tabletext"/>
            </w:pPr>
            <w:r>
              <w:t>t</w:t>
            </w:r>
            <w:r w:rsidR="00ED7F2A">
              <w:t>he allowance must be paid only in respect of a day the member is entitled (but for this condition) to the allowance falling within 24 months of the issuance of the determination</w:t>
            </w:r>
            <w:r w:rsidR="00082680">
              <w:rPr>
                <w:lang w:eastAsia="en-GB"/>
              </w:rPr>
              <w:fldChar w:fldCharType="begin"/>
            </w:r>
            <w:r w:rsidR="00A556A2">
              <w:instrText xml:space="preserve"> XE "approved benefit</w:instrText>
            </w:r>
            <w:r w:rsidR="00A556A2" w:rsidRPr="00026179">
              <w:instrText xml:space="preserve">s:members of </w:instrText>
            </w:r>
            <w:fldSimple w:instr=" DOCPROPERTY  LegislativeChamber  \* MERGEFORMAT ">
              <w:r w:rsidR="00E67FC8">
                <w:instrText>Table</w:instrText>
              </w:r>
            </w:fldSimple>
            <w:r w:rsidR="00A556A2" w:rsidRPr="00EB3E71">
              <w:instrText>s</w:instrText>
            </w:r>
            <w:r w:rsidR="00A556A2" w:rsidRPr="00026179">
              <w:instrText xml:space="preserve"> of </w:instrText>
            </w:r>
            <w:r w:rsidR="00A556A2">
              <w:instrText xml:space="preserve">the </w:instrText>
            </w:r>
            <w:fldSimple w:instr=" DOCPROPERTY  Board  \* MERGEFORMAT ">
              <w:r w:rsidR="00E67FC8">
                <w:instrText>Board</w:instrText>
              </w:r>
            </w:fldSimple>
            <w:r w:rsidR="00A556A2">
              <w:instrText xml:space="preserve">" </w:instrText>
            </w:r>
            <w:r w:rsidR="00082680">
              <w:rPr>
                <w:lang w:eastAsia="en-GB"/>
              </w:rPr>
              <w:fldChar w:fldCharType="end"/>
            </w:r>
            <w:r w:rsidR="00082680">
              <w:rPr>
                <w:lang w:eastAsia="en-GB"/>
              </w:rPr>
              <w:fldChar w:fldCharType="begin"/>
            </w:r>
            <w:r w:rsidR="00A556A2">
              <w:instrText xml:space="preserve"> XE "members of </w:instrText>
            </w:r>
            <w:fldSimple w:instr=" DOCPROPERTY  TableOfOrdinaries  \* MERGEFORMAT ">
              <w:r w:rsidR="00E67FC8">
                <w:instrText>Table of Ordinaries</w:instrText>
              </w:r>
            </w:fldSimple>
            <w:r w:rsidR="00A556A2">
              <w:instrText xml:space="preserve">:allowances" </w:instrText>
            </w:r>
            <w:r w:rsidR="00082680">
              <w:rPr>
                <w:lang w:eastAsia="en-GB"/>
              </w:rPr>
              <w:fldChar w:fldCharType="end"/>
            </w:r>
            <w:r w:rsidR="00082680" w:rsidRPr="00EB3E71">
              <w:rPr>
                <w:lang w:eastAsia="en-GB"/>
              </w:rPr>
              <w:fldChar w:fldCharType="begin"/>
            </w:r>
            <w:r w:rsidR="00A556A2" w:rsidRPr="00EB3E71">
              <w:instrText xml:space="preserve"> XE "</w:instrText>
            </w:r>
            <w:r w:rsidR="00A556A2">
              <w:instrText>remuneration and salaries:</w:instrText>
            </w:r>
            <w:r w:rsidR="00A556A2" w:rsidRPr="00EB3E71">
              <w:instrText xml:space="preserve">members of </w:instrText>
            </w:r>
            <w:fldSimple w:instr=" DOCPROPERTY  Board  \* MERGEFORMAT ">
              <w:r w:rsidR="00E67FC8">
                <w:instrText>Board</w:instrText>
              </w:r>
            </w:fldSimple>
            <w:r w:rsidR="00A556A2" w:rsidRPr="00EB3E71">
              <w:instrText xml:space="preserve">" </w:instrText>
            </w:r>
            <w:r w:rsidR="00082680" w:rsidRPr="00EB3E71">
              <w:rPr>
                <w:lang w:eastAsia="en-GB"/>
              </w:rPr>
              <w:fldChar w:fldCharType="end"/>
            </w:r>
            <w:r w:rsidR="00082680" w:rsidRPr="00EB3E71">
              <w:rPr>
                <w:lang w:eastAsia="en-GB"/>
              </w:rPr>
              <w:fldChar w:fldCharType="begin"/>
            </w:r>
            <w:r w:rsidR="00A556A2" w:rsidRPr="00EB3E71">
              <w:instrText xml:space="preserve"> XE "</w:instrText>
            </w:r>
            <w:r w:rsidR="00A556A2">
              <w:instrText>salaries</w:instrText>
            </w:r>
            <w:r w:rsidR="00A556A2" w:rsidRPr="00352323">
              <w:instrText xml:space="preserve"> </w:instrText>
            </w:r>
            <w:r w:rsidR="00A556A2">
              <w:instrText>and remuneration:</w:instrText>
            </w:r>
            <w:r w:rsidR="00A556A2" w:rsidRPr="00EB3E71">
              <w:instrText xml:space="preserve">members of </w:instrText>
            </w:r>
            <w:fldSimple w:instr=" DOCPROPERTY  Board  \* MERGEFORMAT ">
              <w:r w:rsidR="00E67FC8">
                <w:instrText>Board</w:instrText>
              </w:r>
            </w:fldSimple>
            <w:r w:rsidR="00A556A2" w:rsidRPr="00EB3E71">
              <w:instrText xml:space="preserve">" </w:instrText>
            </w:r>
            <w:r w:rsidR="00082680" w:rsidRPr="00EB3E71">
              <w:rPr>
                <w:lang w:eastAsia="en-GB"/>
              </w:rPr>
              <w:fldChar w:fldCharType="end"/>
            </w:r>
            <w:r w:rsidR="00082680" w:rsidRPr="00EB3E71">
              <w:rPr>
                <w:lang w:eastAsia="en-GB"/>
              </w:rPr>
              <w:fldChar w:fldCharType="begin"/>
            </w:r>
            <w:r w:rsidR="00A556A2" w:rsidRPr="00EB3E71">
              <w:instrText xml:space="preserve"> XE "</w:instrText>
            </w:r>
            <w:fldSimple w:instr=" DOCPROPERTY  LegislativeChamber  \* MERGEFORMAT ">
              <w:r w:rsidR="00E67FC8">
                <w:instrText>Table</w:instrText>
              </w:r>
            </w:fldSimple>
            <w:r w:rsidR="00A556A2" w:rsidRPr="00EB3E71">
              <w:instrText xml:space="preserve">s of </w:instrText>
            </w:r>
            <w:r w:rsidR="00A556A2">
              <w:instrText xml:space="preserve">the </w:instrText>
            </w:r>
            <w:fldSimple w:instr=" DOCPROPERTY  Board  \* MERGEFORMAT ">
              <w:r w:rsidR="00E67FC8">
                <w:instrText>Board</w:instrText>
              </w:r>
            </w:fldSimple>
            <w:r w:rsidR="00A556A2" w:rsidRPr="00EB3E71">
              <w:instrText xml:space="preserve">:allowance to members" </w:instrText>
            </w:r>
            <w:r w:rsidR="00082680" w:rsidRPr="00EB3E71">
              <w:rPr>
                <w:lang w:eastAsia="en-GB"/>
              </w:rPr>
              <w:fldChar w:fldCharType="end"/>
            </w:r>
          </w:p>
        </w:tc>
      </w:tr>
      <w:tr w:rsidR="00323F19" w:rsidRPr="00D91263" w:rsidTr="00370269">
        <w:trPr>
          <w:cantSplit/>
        </w:trPr>
        <w:tc>
          <w:tcPr>
            <w:tcW w:w="709" w:type="dxa"/>
            <w:shd w:val="clear" w:color="auto" w:fill="auto"/>
          </w:tcPr>
          <w:p w:rsidR="00323F19" w:rsidRDefault="00323F19" w:rsidP="005C2B6E">
            <w:pPr>
              <w:pStyle w:val="Tabletext"/>
              <w:rPr>
                <w:snapToGrid w:val="0"/>
              </w:rPr>
            </w:pPr>
            <w:r>
              <w:rPr>
                <w:snapToGrid w:val="0"/>
              </w:rPr>
              <w:t>2</w:t>
            </w:r>
          </w:p>
        </w:tc>
        <w:tc>
          <w:tcPr>
            <w:tcW w:w="2552" w:type="dxa"/>
            <w:shd w:val="clear" w:color="auto" w:fill="auto"/>
          </w:tcPr>
          <w:p w:rsidR="00323F19" w:rsidRPr="00067050" w:rsidRDefault="00082680" w:rsidP="00955787">
            <w:pPr>
              <w:pStyle w:val="Tabletext"/>
            </w:pPr>
            <w:r>
              <w:fldChar w:fldCharType="begin"/>
            </w:r>
            <w:r w:rsidR="00323F19">
              <w:instrText xml:space="preserve"> XE "</w:instrText>
            </w:r>
            <w:fldSimple w:instr=" DOCPROPERTY  Minister  \* MERGEFORMAT ">
              <w:r w:rsidR="00E67FC8">
                <w:instrText>Minister</w:instrText>
              </w:r>
            </w:fldSimple>
            <w:r w:rsidR="00323F19">
              <w:instrText>s:</w:instrText>
            </w:r>
            <w:r w:rsidR="00323F19" w:rsidRPr="00A724F2">
              <w:instrText>approved benefits</w:instrText>
            </w:r>
            <w:r w:rsidR="00323F19">
              <w:instrText xml:space="preserve">" </w:instrText>
            </w:r>
            <w:r>
              <w:fldChar w:fldCharType="end"/>
            </w:r>
            <w:r>
              <w:fldChar w:fldCharType="begin"/>
            </w:r>
            <w:r w:rsidR="00323F19">
              <w:instrText xml:space="preserve"> XE "</w:instrText>
            </w:r>
            <w:r w:rsidR="00323F19" w:rsidRPr="00A724F2">
              <w:instrText>approved benefits:</w:instrText>
            </w:r>
            <w:fldSimple w:instr=" DOCPROPERTY  Minister  \* MERGEFORMAT ">
              <w:r w:rsidR="00E67FC8">
                <w:instrText>Minister</w:instrText>
              </w:r>
            </w:fldSimple>
            <w:r w:rsidR="00323F19">
              <w:instrText xml:space="preserve">s" </w:instrText>
            </w:r>
            <w:r>
              <w:fldChar w:fldCharType="end"/>
            </w:r>
            <w:r w:rsidR="00F05168">
              <w:t>s</w:t>
            </w:r>
            <w:r w:rsidR="00323F19">
              <w:t xml:space="preserve">alary for </w:t>
            </w:r>
            <w:r w:rsidR="00296254">
              <w:t xml:space="preserve">an office </w:t>
            </w:r>
            <w:r w:rsidR="006619C1">
              <w:t>holder</w:t>
            </w:r>
            <w:r w:rsidR="00E420F0">
              <w:t xml:space="preserve"> who is a </w:t>
            </w:r>
            <w:fldSimple w:instr=" DOCPROPERTY  Minister  \* MERGEFORMAT ">
              <w:r w:rsidR="00E67FC8">
                <w:t>Minister</w:t>
              </w:r>
            </w:fldSimple>
            <w:r w:rsidR="00E420F0">
              <w:t xml:space="preserve"> or legislative director</w:t>
            </w:r>
            <w:r w:rsidR="00296254">
              <w:t xml:space="preserve"> </w:t>
            </w:r>
            <w:r w:rsidR="00323F19">
              <w:t>not higher than a percentage of the amount determined under item 1 by an appropriate remuneration authority</w:t>
            </w:r>
          </w:p>
        </w:tc>
        <w:tc>
          <w:tcPr>
            <w:tcW w:w="2693" w:type="dxa"/>
            <w:shd w:val="clear" w:color="auto" w:fill="auto"/>
          </w:tcPr>
          <w:p w:rsidR="00F30028" w:rsidRDefault="00F05168" w:rsidP="00F30028">
            <w:pPr>
              <w:pStyle w:val="Tabletext"/>
            </w:pPr>
            <w:r>
              <w:t>t</w:t>
            </w:r>
            <w:r w:rsidR="00323F19">
              <w:t xml:space="preserve">he allowance </w:t>
            </w:r>
            <w:r w:rsidR="00F30028">
              <w:t>may</w:t>
            </w:r>
            <w:r w:rsidR="00323F19">
              <w:t xml:space="preserve"> be paid</w:t>
            </w:r>
            <w:r w:rsidR="00F30028">
              <w:t>:</w:t>
            </w:r>
          </w:p>
          <w:p w:rsidR="00323F19" w:rsidRDefault="00F30028" w:rsidP="00F30028">
            <w:pPr>
              <w:pStyle w:val="Tablea"/>
            </w:pPr>
            <w:r>
              <w:t xml:space="preserve">(a) </w:t>
            </w:r>
            <w:r w:rsidR="00323F19">
              <w:t>only in respect of a day the member is entitled (but for this condition) to the allowance falling within 24 months of the issuance of the determination</w:t>
            </w:r>
            <w:r>
              <w:t xml:space="preserve"> made under item 1; and</w:t>
            </w:r>
          </w:p>
          <w:p w:rsidR="00F30028" w:rsidRPr="00C55D52" w:rsidRDefault="00F30028" w:rsidP="006C60C9">
            <w:pPr>
              <w:pStyle w:val="Tablea"/>
            </w:pPr>
            <w:r>
              <w:t xml:space="preserve">(b) only from amounts </w:t>
            </w:r>
            <w:r w:rsidR="00F62518">
              <w:t xml:space="preserve">appropriated under a law made </w:t>
            </w:r>
            <w:r>
              <w:t xml:space="preserve">upon the recommendation made by a parliamentary body consisting of no fewer than </w:t>
            </w:r>
            <w:r w:rsidR="006C60C9">
              <w:t>two</w:t>
            </w:r>
            <w:r>
              <w:t xml:space="preserve"> legislative directors, not being in receipt or connected entities of entities in receipt of benefits falling under this item</w:t>
            </w:r>
          </w:p>
        </w:tc>
      </w:tr>
      <w:tr w:rsidR="00323F19" w:rsidRPr="00D91263" w:rsidTr="00370269">
        <w:trPr>
          <w:cantSplit/>
        </w:trPr>
        <w:tc>
          <w:tcPr>
            <w:tcW w:w="709" w:type="dxa"/>
            <w:shd w:val="clear" w:color="auto" w:fill="auto"/>
          </w:tcPr>
          <w:p w:rsidR="00323F19" w:rsidRDefault="00323F19" w:rsidP="005C2B6E">
            <w:pPr>
              <w:pStyle w:val="Tabletext"/>
              <w:rPr>
                <w:snapToGrid w:val="0"/>
              </w:rPr>
            </w:pPr>
            <w:r>
              <w:rPr>
                <w:snapToGrid w:val="0"/>
              </w:rPr>
              <w:t>3</w:t>
            </w:r>
          </w:p>
        </w:tc>
        <w:tc>
          <w:tcPr>
            <w:tcW w:w="2552" w:type="dxa"/>
            <w:shd w:val="clear" w:color="auto" w:fill="auto"/>
          </w:tcPr>
          <w:p w:rsidR="00323F19" w:rsidRPr="003A7033" w:rsidRDefault="00082680" w:rsidP="00F05168">
            <w:pPr>
              <w:pStyle w:val="Tabletext"/>
            </w:pPr>
            <w:r>
              <w:fldChar w:fldCharType="begin"/>
            </w:r>
            <w:r w:rsidR="00323F19">
              <w:instrText xml:space="preserve"> XE "</w:instrText>
            </w:r>
            <w:r w:rsidR="0055234B">
              <w:instrText>judicial officer</w:instrText>
            </w:r>
            <w:r w:rsidR="00323F19" w:rsidRPr="00A724F2">
              <w:instrText>s</w:instrText>
            </w:r>
            <w:r w:rsidR="00323F19">
              <w:instrText>:</w:instrText>
            </w:r>
            <w:r w:rsidR="00323F19" w:rsidRPr="00A724F2">
              <w:instrText>approved benefits</w:instrText>
            </w:r>
            <w:r w:rsidR="00323F19">
              <w:instrText xml:space="preserve">" </w:instrText>
            </w:r>
            <w:r>
              <w:fldChar w:fldCharType="end"/>
            </w:r>
            <w:r>
              <w:fldChar w:fldCharType="begin"/>
            </w:r>
            <w:r w:rsidR="00323F19">
              <w:instrText xml:space="preserve"> XE "</w:instrText>
            </w:r>
            <w:r w:rsidR="00323F19" w:rsidRPr="00A724F2">
              <w:instrText>approved benefits:</w:instrText>
            </w:r>
            <w:r w:rsidR="0055234B">
              <w:instrText>judicial officer</w:instrText>
            </w:r>
            <w:r w:rsidR="00323F19" w:rsidRPr="00A724F2">
              <w:instrText>s</w:instrText>
            </w:r>
            <w:r w:rsidR="00323F19">
              <w:instrText xml:space="preserve">" </w:instrText>
            </w:r>
            <w:r>
              <w:fldChar w:fldCharType="end"/>
            </w:r>
            <w:r w:rsidR="00F05168">
              <w:t>p</w:t>
            </w:r>
            <w:r w:rsidR="00E55DF9">
              <w:t>resentation f</w:t>
            </w:r>
            <w:r w:rsidR="00E55DF9">
              <w:rPr>
                <w:lang w:eastAsia="en-GB"/>
              </w:rPr>
              <w:t>ees</w:t>
            </w:r>
            <w:r w:rsidR="00323F19">
              <w:t xml:space="preserve"> payable to </w:t>
            </w:r>
            <w:r w:rsidR="00E55DF9">
              <w:t xml:space="preserve">the presenter of </w:t>
            </w:r>
            <w:r w:rsidR="00323F19">
              <w:t xml:space="preserve">a </w:t>
            </w:r>
            <w:r w:rsidR="0055234B">
              <w:t>judicial officer</w:t>
            </w:r>
          </w:p>
        </w:tc>
        <w:tc>
          <w:tcPr>
            <w:tcW w:w="2693" w:type="dxa"/>
            <w:shd w:val="clear" w:color="auto" w:fill="auto"/>
          </w:tcPr>
          <w:p w:rsidR="00323F19" w:rsidRPr="00C55D52" w:rsidRDefault="00323F19" w:rsidP="002F346B">
            <w:pPr>
              <w:pStyle w:val="Tabletext"/>
            </w:pPr>
          </w:p>
        </w:tc>
      </w:tr>
      <w:tr w:rsidR="00323F19" w:rsidRPr="00D91263" w:rsidTr="00370269">
        <w:trPr>
          <w:cantSplit/>
        </w:trPr>
        <w:tc>
          <w:tcPr>
            <w:tcW w:w="709" w:type="dxa"/>
            <w:shd w:val="clear" w:color="auto" w:fill="auto"/>
          </w:tcPr>
          <w:p w:rsidR="00323F19" w:rsidRDefault="00323F19" w:rsidP="005C2B6E">
            <w:pPr>
              <w:pStyle w:val="Tabletext"/>
              <w:rPr>
                <w:snapToGrid w:val="0"/>
              </w:rPr>
            </w:pPr>
            <w:r>
              <w:rPr>
                <w:snapToGrid w:val="0"/>
              </w:rPr>
              <w:t>4</w:t>
            </w:r>
          </w:p>
        </w:tc>
        <w:tc>
          <w:tcPr>
            <w:tcW w:w="2552" w:type="dxa"/>
            <w:shd w:val="clear" w:color="auto" w:fill="auto"/>
          </w:tcPr>
          <w:p w:rsidR="00323F19" w:rsidRPr="00EB3E71" w:rsidRDefault="00082680" w:rsidP="00955787">
            <w:pPr>
              <w:pStyle w:val="Tabletext"/>
            </w:pPr>
            <w:r>
              <w:fldChar w:fldCharType="begin"/>
            </w:r>
            <w:r w:rsidR="00E55DF9">
              <w:instrText xml:space="preserve"> XE </w:instrText>
            </w:r>
            <w:r w:rsidR="00C105C4">
              <w:instrText>“visitatorial places (category V):</w:instrText>
            </w:r>
            <w:r w:rsidR="00E55DF9">
              <w:instrText xml:space="preserve">approved benefits" </w:instrText>
            </w:r>
            <w:r>
              <w:fldChar w:fldCharType="end"/>
            </w:r>
            <w:r w:rsidR="00F05168">
              <w:t>p</w:t>
            </w:r>
            <w:r w:rsidR="00E55DF9">
              <w:t>resentation f</w:t>
            </w:r>
            <w:r w:rsidR="00E55DF9">
              <w:rPr>
                <w:lang w:eastAsia="en-GB"/>
              </w:rPr>
              <w:t>ees</w:t>
            </w:r>
            <w:r w:rsidR="00E55DF9">
              <w:t xml:space="preserve"> payable to the presenter of </w:t>
            </w:r>
            <w:r w:rsidR="00E60836">
              <w:t>a visitatorial</w:t>
            </w:r>
            <w:r w:rsidR="00F30028">
              <w:t xml:space="preserve"> place</w:t>
            </w:r>
            <w:r w:rsidR="00E55DF9">
              <w:t xml:space="preserve"> not higher than</w:t>
            </w:r>
            <w:r w:rsidR="00F30028">
              <w:t xml:space="preserve"> an amount determined by an appropriate remuneration authority</w:t>
            </w:r>
          </w:p>
        </w:tc>
        <w:tc>
          <w:tcPr>
            <w:tcW w:w="2693" w:type="dxa"/>
            <w:shd w:val="clear" w:color="auto" w:fill="auto"/>
          </w:tcPr>
          <w:p w:rsidR="00323F19" w:rsidRPr="00EB3E71" w:rsidRDefault="00323F19" w:rsidP="0072257E">
            <w:pPr>
              <w:pStyle w:val="Tabletext"/>
            </w:pPr>
          </w:p>
        </w:tc>
      </w:tr>
      <w:tr w:rsidR="00323F19" w:rsidRPr="00D91263" w:rsidTr="00370269">
        <w:trPr>
          <w:cantSplit/>
        </w:trPr>
        <w:tc>
          <w:tcPr>
            <w:tcW w:w="709" w:type="dxa"/>
            <w:shd w:val="clear" w:color="auto" w:fill="auto"/>
          </w:tcPr>
          <w:p w:rsidR="00323F19" w:rsidRDefault="00323F19" w:rsidP="005C2B6E">
            <w:pPr>
              <w:pStyle w:val="Tabletext"/>
              <w:rPr>
                <w:snapToGrid w:val="0"/>
              </w:rPr>
            </w:pPr>
            <w:r>
              <w:rPr>
                <w:snapToGrid w:val="0"/>
              </w:rPr>
              <w:t>5</w:t>
            </w:r>
          </w:p>
        </w:tc>
        <w:tc>
          <w:tcPr>
            <w:tcW w:w="2552" w:type="dxa"/>
            <w:shd w:val="clear" w:color="auto" w:fill="auto"/>
          </w:tcPr>
          <w:p w:rsidR="00323F19" w:rsidRDefault="00082680" w:rsidP="00296254">
            <w:pPr>
              <w:pStyle w:val="Tabletext"/>
            </w:pPr>
            <w:r>
              <w:fldChar w:fldCharType="begin"/>
            </w:r>
            <w:r w:rsidR="007E19CC">
              <w:instrText xml:space="preserve"> XE "</w:instrText>
            </w:r>
            <w:r w:rsidR="007E19CC" w:rsidRPr="00CE2B03">
              <w:instrText>jurisdictional divisions:apprpved benefits</w:instrText>
            </w:r>
            <w:r w:rsidR="007E19CC">
              <w:instrText xml:space="preserve">" </w:instrText>
            </w:r>
            <w:r>
              <w:fldChar w:fldCharType="end"/>
            </w:r>
            <w:r w:rsidR="00F05168">
              <w:t>b</w:t>
            </w:r>
            <w:r w:rsidR="00296254">
              <w:t>enefit provided to</w:t>
            </w:r>
            <w:r w:rsidR="00415C13">
              <w:t xml:space="preserve"> </w:t>
            </w:r>
            <w:r w:rsidR="00296254">
              <w:t>a person holding an office of a jurisdictional division falling within another item in this table, where any reference in such item:</w:t>
            </w:r>
          </w:p>
          <w:p w:rsidR="00296254" w:rsidRDefault="00296254" w:rsidP="00296254">
            <w:pPr>
              <w:pStyle w:val="Tablea"/>
            </w:pPr>
            <w:r>
              <w:t xml:space="preserve">(a) to a member of a </w:t>
            </w:r>
            <w:fldSimple w:instr=" DOCPROPERTY  LegislativeChamber  \* MERGEFORMAT ">
              <w:r w:rsidR="00E67FC8">
                <w:t>Table</w:t>
              </w:r>
            </w:fldSimple>
            <w:r>
              <w:t xml:space="preserve"> of the </w:t>
            </w:r>
            <w:fldSimple w:instr=" DOCPROPERTY  Board  \* MERGEFORMAT ">
              <w:r w:rsidR="00E67FC8">
                <w:t>Board</w:t>
              </w:r>
            </w:fldSimple>
            <w:r>
              <w:t xml:space="preserve"> shall be a reference to a member of a deliberative component of the divisional legislature; and</w:t>
            </w:r>
          </w:p>
          <w:p w:rsidR="00296254" w:rsidRPr="00C55D52" w:rsidRDefault="00296254" w:rsidP="00296254">
            <w:pPr>
              <w:pStyle w:val="Tablea"/>
            </w:pPr>
            <w:r>
              <w:t xml:space="preserve">(b) to an officer of the </w:t>
            </w:r>
            <w:fldSimple w:instr=" DOCPROPERTY  Fount  \* MERGEFORMAT ">
              <w:r w:rsidR="00E67FC8">
                <w:t>Fount</w:t>
              </w:r>
            </w:fldSimple>
            <w:r>
              <w:t xml:space="preserve"> in Right of </w:t>
            </w:r>
            <w:fldSimple w:instr=" DOCPROPERTY  Company  \* MERGEFORMAT ">
              <w:r w:rsidR="00E67FC8">
                <w:t>Urabba Parks</w:t>
              </w:r>
            </w:fldSimple>
            <w:r>
              <w:t xml:space="preserve"> shall be a reference to an officer of the </w:t>
            </w:r>
            <w:fldSimple w:instr=" DOCPROPERTY  Fount  \* MERGEFORMAT ">
              <w:r w:rsidR="00E67FC8">
                <w:t>Fount</w:t>
              </w:r>
            </w:fldSimple>
            <w:r>
              <w:t xml:space="preserve"> in Right of the jurisdictional division</w:t>
            </w:r>
          </w:p>
        </w:tc>
        <w:tc>
          <w:tcPr>
            <w:tcW w:w="2693" w:type="dxa"/>
            <w:shd w:val="clear" w:color="auto" w:fill="auto"/>
          </w:tcPr>
          <w:p w:rsidR="00323F19" w:rsidRPr="003A7033" w:rsidRDefault="00F05168" w:rsidP="00955787">
            <w:pPr>
              <w:pStyle w:val="Tabletext"/>
            </w:pPr>
            <w:r>
              <w:t>w</w:t>
            </w:r>
            <w:r w:rsidR="007F0D94">
              <w:t xml:space="preserve">here the other item provides the benefit is </w:t>
            </w:r>
            <w:r w:rsidR="00955787">
              <w:t>not higher than that</w:t>
            </w:r>
            <w:r w:rsidR="007F0D94">
              <w:t xml:space="preserve"> </w:t>
            </w:r>
            <w:r w:rsidR="00955787">
              <w:t>determined</w:t>
            </w:r>
            <w:r w:rsidR="007F0D94">
              <w:t xml:space="preserve"> by an appropriate remuneration authority, the benefit is </w:t>
            </w:r>
            <w:r w:rsidR="00955787">
              <w:t>not higher than that determined</w:t>
            </w:r>
            <w:r w:rsidR="007F0D94">
              <w:t xml:space="preserve"> by</w:t>
            </w:r>
            <w:r w:rsidR="00D056A5">
              <w:t xml:space="preserve"> </w:t>
            </w:r>
            <w:r w:rsidR="00955787">
              <w:t>the authority</w:t>
            </w:r>
          </w:p>
        </w:tc>
      </w:tr>
      <w:tr w:rsidR="00914635" w:rsidRPr="00D91263" w:rsidTr="00370269">
        <w:trPr>
          <w:cantSplit/>
        </w:trPr>
        <w:tc>
          <w:tcPr>
            <w:tcW w:w="709" w:type="dxa"/>
            <w:shd w:val="clear" w:color="auto" w:fill="auto"/>
          </w:tcPr>
          <w:p w:rsidR="00914635" w:rsidRDefault="00914635" w:rsidP="005C2B6E">
            <w:pPr>
              <w:pStyle w:val="Tabletext"/>
              <w:rPr>
                <w:snapToGrid w:val="0"/>
              </w:rPr>
            </w:pPr>
            <w:r>
              <w:rPr>
                <w:snapToGrid w:val="0"/>
              </w:rPr>
              <w:t>6</w:t>
            </w:r>
          </w:p>
        </w:tc>
        <w:tc>
          <w:tcPr>
            <w:tcW w:w="2552" w:type="dxa"/>
            <w:shd w:val="clear" w:color="auto" w:fill="auto"/>
          </w:tcPr>
          <w:p w:rsidR="00914635" w:rsidRPr="00C55D52" w:rsidRDefault="00082680" w:rsidP="00955787">
            <w:pPr>
              <w:pStyle w:val="Tabletext"/>
            </w:pPr>
            <w:r>
              <w:fldChar w:fldCharType="begin"/>
            </w:r>
            <w:r w:rsidR="00955787">
              <w:instrText xml:space="preserve"> XE "</w:instrText>
            </w:r>
            <w:r w:rsidR="00955787" w:rsidRPr="00CD47FB">
              <w:instrText>local management entities:remuneration of members</w:instrText>
            </w:r>
            <w:r w:rsidR="00955787">
              <w:instrText xml:space="preserve">" </w:instrText>
            </w:r>
            <w:r>
              <w:fldChar w:fldCharType="end"/>
            </w:r>
            <w:r>
              <w:fldChar w:fldCharType="begin"/>
            </w:r>
            <w:r w:rsidR="00955787">
              <w:instrText xml:space="preserve"> XE "remuneration</w:instrText>
            </w:r>
            <w:r w:rsidR="008567AC">
              <w:instrText xml:space="preserve"> and salaries</w:instrText>
            </w:r>
            <w:r w:rsidR="00955787">
              <w:instrText>:</w:instrText>
            </w:r>
            <w:r w:rsidR="00955787" w:rsidRPr="00CD47FB">
              <w:instrText>members</w:instrText>
            </w:r>
            <w:r w:rsidR="00955787">
              <w:instrText xml:space="preserve"> of </w:instrText>
            </w:r>
            <w:r w:rsidR="00955787" w:rsidRPr="00CD47FB">
              <w:instrText>local management entities</w:instrText>
            </w:r>
            <w:r w:rsidR="00955787">
              <w:instrText xml:space="preserve">" </w:instrText>
            </w:r>
            <w:r>
              <w:fldChar w:fldCharType="end"/>
            </w:r>
            <w:r>
              <w:fldChar w:fldCharType="begin"/>
            </w:r>
            <w:r w:rsidR="00955787">
              <w:instrText xml:space="preserve"> XE "allowances:</w:instrText>
            </w:r>
            <w:r w:rsidR="00955787" w:rsidRPr="00CD47FB">
              <w:instrText>members</w:instrText>
            </w:r>
            <w:r w:rsidR="00955787">
              <w:instrText xml:space="preserve"> of </w:instrText>
            </w:r>
            <w:r w:rsidR="00955787" w:rsidRPr="00CD47FB">
              <w:instrText>local management entities</w:instrText>
            </w:r>
            <w:r w:rsidR="00955787">
              <w:instrText xml:space="preserve">" </w:instrText>
            </w:r>
            <w:r>
              <w:fldChar w:fldCharType="end"/>
            </w:r>
            <w:r w:rsidR="00F05168">
              <w:t>a</w:t>
            </w:r>
            <w:r w:rsidR="00914635">
              <w:t xml:space="preserve">llowance payable to a member of a local management entity not higher than an amount </w:t>
            </w:r>
            <w:r w:rsidR="00955787">
              <w:t>determined by an appropriate remuneration authority</w:t>
            </w:r>
          </w:p>
        </w:tc>
        <w:tc>
          <w:tcPr>
            <w:tcW w:w="2693" w:type="dxa"/>
            <w:shd w:val="clear" w:color="auto" w:fill="auto"/>
          </w:tcPr>
          <w:p w:rsidR="00914635" w:rsidRPr="00C55D52" w:rsidRDefault="00F05168" w:rsidP="00514BFC">
            <w:pPr>
              <w:pStyle w:val="Tabletext"/>
            </w:pPr>
            <w:r>
              <w:t>t</w:t>
            </w:r>
            <w:r w:rsidR="00914635">
              <w:t xml:space="preserve">he allowance must be paid only in respect of a day the member is entitled (but for this condition) to the allowance falling within </w:t>
            </w:r>
            <w:r w:rsidR="00514BFC">
              <w:t xml:space="preserve">4 years </w:t>
            </w:r>
            <w:r w:rsidR="00914635">
              <w:t>of the issuance of the determination</w:t>
            </w:r>
          </w:p>
        </w:tc>
      </w:tr>
      <w:tr w:rsidR="00914635" w:rsidRPr="00D91263" w:rsidTr="00370269">
        <w:trPr>
          <w:cantSplit/>
        </w:trPr>
        <w:tc>
          <w:tcPr>
            <w:tcW w:w="709" w:type="dxa"/>
            <w:shd w:val="clear" w:color="auto" w:fill="auto"/>
          </w:tcPr>
          <w:p w:rsidR="00914635" w:rsidRDefault="00914635" w:rsidP="005C2B6E">
            <w:pPr>
              <w:pStyle w:val="Tabletext"/>
              <w:rPr>
                <w:snapToGrid w:val="0"/>
              </w:rPr>
            </w:pPr>
            <w:r>
              <w:rPr>
                <w:snapToGrid w:val="0"/>
              </w:rPr>
              <w:t>7</w:t>
            </w:r>
          </w:p>
        </w:tc>
        <w:tc>
          <w:tcPr>
            <w:tcW w:w="2552" w:type="dxa"/>
            <w:shd w:val="clear" w:color="auto" w:fill="auto"/>
          </w:tcPr>
          <w:p w:rsidR="00914635" w:rsidRPr="00EB3E71" w:rsidRDefault="00082680" w:rsidP="002D3433">
            <w:pPr>
              <w:pStyle w:val="Tabletext"/>
            </w:pPr>
            <w:r>
              <w:fldChar w:fldCharType="begin"/>
            </w:r>
            <w:r w:rsidR="002D3433">
              <w:instrText xml:space="preserve"> XE "</w:instrText>
            </w:r>
            <w:r w:rsidR="002D3433" w:rsidRPr="00C1409E">
              <w:instrText>Bills (proposed laws):Contractual Approval Bills</w:instrText>
            </w:r>
            <w:r w:rsidR="002D3433">
              <w:instrText xml:space="preserve">" </w:instrText>
            </w:r>
            <w:r>
              <w:fldChar w:fldCharType="end"/>
            </w:r>
            <w:r>
              <w:fldChar w:fldCharType="begin"/>
            </w:r>
            <w:r w:rsidR="002D3433">
              <w:instrText xml:space="preserve"> XE "legislative powers</w:instrText>
            </w:r>
            <w:r w:rsidR="002D3433" w:rsidRPr="00C1409E">
              <w:instrText>:Contractual Approval Bills</w:instrText>
            </w:r>
            <w:r w:rsidR="002D3433">
              <w:instrText xml:space="preserve">" </w:instrText>
            </w:r>
            <w:r>
              <w:fldChar w:fldCharType="end"/>
            </w:r>
            <w:r>
              <w:fldChar w:fldCharType="begin"/>
            </w:r>
            <w:r w:rsidR="002D3433">
              <w:instrText xml:space="preserve"> XE "</w:instrText>
            </w:r>
            <w:r w:rsidR="002D3433" w:rsidRPr="00C1409E">
              <w:instrText>proposed laws</w:instrText>
            </w:r>
            <w:r w:rsidR="002D3433">
              <w:instrText xml:space="preserve"> (</w:instrText>
            </w:r>
            <w:r w:rsidR="002D3433" w:rsidRPr="00C1409E">
              <w:instrText>Bills):Contractual Approval Bills</w:instrText>
            </w:r>
            <w:r w:rsidR="002D3433">
              <w:instrText xml:space="preserve">" </w:instrText>
            </w:r>
            <w:r>
              <w:fldChar w:fldCharType="end"/>
            </w:r>
            <w:r>
              <w:fldChar w:fldCharType="begin"/>
            </w:r>
            <w:r w:rsidR="002D3433">
              <w:instrText xml:space="preserve"> XE "</w:instrText>
            </w:r>
            <w:r w:rsidR="002D3433" w:rsidRPr="008A7EE7">
              <w:instrText>Contractual Approval Bills</w:instrText>
            </w:r>
            <w:r w:rsidR="002D3433">
              <w:instrText xml:space="preserve">" </w:instrText>
            </w:r>
            <w:r>
              <w:fldChar w:fldCharType="end"/>
            </w:r>
            <w:r w:rsidR="00F05168">
              <w:t>a</w:t>
            </w:r>
            <w:r w:rsidR="00914635">
              <w:t>mount payable under a contract whe</w:t>
            </w:r>
            <w:r w:rsidR="00BA26C7">
              <w:t>re the consideration payable by</w:t>
            </w:r>
            <w:r w:rsidR="00914635">
              <w:t xml:space="preserve"> </w:t>
            </w:r>
            <w:r w:rsidR="00BA26C7">
              <w:t>entities</w:t>
            </w:r>
            <w:r w:rsidR="00914635">
              <w:t xml:space="preserve"> in the legislative control group of which </w:t>
            </w:r>
            <w:fldSimple w:instr=" DOCPROPERTY  Company  \* MERGEFORMAT ">
              <w:r w:rsidR="00E67FC8">
                <w:t>Urabba Parks</w:t>
              </w:r>
            </w:fldSimple>
            <w:r w:rsidR="00914635">
              <w:t xml:space="preserve"> is Head does not exceed an amount approved </w:t>
            </w:r>
            <w:r w:rsidR="002B09BD">
              <w:t>under</w:t>
            </w:r>
            <w:r w:rsidR="00E528A6">
              <w:t xml:space="preserve"> law</w:t>
            </w:r>
          </w:p>
        </w:tc>
        <w:tc>
          <w:tcPr>
            <w:tcW w:w="2693" w:type="dxa"/>
            <w:shd w:val="clear" w:color="auto" w:fill="auto"/>
          </w:tcPr>
          <w:p w:rsidR="00060AE6" w:rsidRDefault="00F27A57" w:rsidP="00F27A57">
            <w:pPr>
              <w:pStyle w:val="Tablea"/>
            </w:pPr>
            <w:r>
              <w:t>(</w:t>
            </w:r>
            <w:r w:rsidR="005A3482">
              <w:t>a</w:t>
            </w:r>
            <w:r>
              <w:t>) o</w:t>
            </w:r>
            <w:r w:rsidR="00E528A6">
              <w:t xml:space="preserve">n </w:t>
            </w:r>
            <w:r w:rsidR="001E49D0">
              <w:t xml:space="preserve">the question of </w:t>
            </w:r>
            <w:r w:rsidR="005A3482">
              <w:t>the reading</w:t>
            </w:r>
            <w:r w:rsidR="003B1435">
              <w:t xml:space="preserve"> or</w:t>
            </w:r>
            <w:r w:rsidR="005A3482">
              <w:t xml:space="preserve"> </w:t>
            </w:r>
            <w:r w:rsidR="00E528A6">
              <w:t xml:space="preserve">amendment of the </w:t>
            </w:r>
            <w:r w:rsidR="002D3433">
              <w:t xml:space="preserve">proposed </w:t>
            </w:r>
            <w:r w:rsidR="00E528A6">
              <w:t xml:space="preserve">law, </w:t>
            </w:r>
            <w:r w:rsidR="00060AE6">
              <w:t xml:space="preserve">a vote </w:t>
            </w:r>
            <w:r w:rsidR="00616C9F">
              <w:t>is</w:t>
            </w:r>
            <w:r w:rsidR="00060AE6">
              <w:t xml:space="preserve"> only</w:t>
            </w:r>
            <w:r w:rsidR="00616C9F">
              <w:t xml:space="preserve"> </w:t>
            </w:r>
            <w:r w:rsidR="00060AE6">
              <w:t xml:space="preserve">counted if the </w:t>
            </w:r>
            <w:r w:rsidR="003B1435">
              <w:t>legislative director</w:t>
            </w:r>
            <w:r w:rsidR="005A3482">
              <w:t xml:space="preserve"> who votes</w:t>
            </w:r>
            <w:r w:rsidR="00060AE6">
              <w:t xml:space="preserve"> is not:</w:t>
            </w:r>
          </w:p>
          <w:p w:rsidR="00060AE6" w:rsidRDefault="00060AE6" w:rsidP="00F27A57">
            <w:pPr>
              <w:pStyle w:val="Tablei"/>
            </w:pPr>
            <w:r>
              <w:t>(</w:t>
            </w:r>
            <w:r w:rsidR="00F27A57">
              <w:t>i</w:t>
            </w:r>
            <w:r>
              <w:t>) a person subject to any approval or proposed approval under this item; or</w:t>
            </w:r>
          </w:p>
          <w:p w:rsidR="00710408" w:rsidRDefault="00060AE6" w:rsidP="00F27A57">
            <w:pPr>
              <w:pStyle w:val="Tablei"/>
            </w:pPr>
            <w:r>
              <w:t>(</w:t>
            </w:r>
            <w:r w:rsidR="00F27A57">
              <w:t>ii</w:t>
            </w:r>
            <w:r>
              <w:t xml:space="preserve">) a connected entity of a person falling in </w:t>
            </w:r>
            <w:r w:rsidR="00F27A57">
              <w:t>sub</w:t>
            </w:r>
            <w:r>
              <w:t>paragraph (</w:t>
            </w:r>
            <w:r w:rsidR="00F27A57">
              <w:t>i</w:t>
            </w:r>
            <w:r>
              <w:t>)</w:t>
            </w:r>
            <w:r w:rsidR="005A3482">
              <w:t>; and</w:t>
            </w:r>
          </w:p>
          <w:p w:rsidR="005A3482" w:rsidRPr="00C55D52" w:rsidRDefault="005A3482" w:rsidP="007C6F32">
            <w:pPr>
              <w:pStyle w:val="Tablea"/>
            </w:pPr>
            <w:r>
              <w:t xml:space="preserve">(b) there must be at least 2 </w:t>
            </w:r>
            <w:r w:rsidR="007C6F32">
              <w:t xml:space="preserve">members of each </w:t>
            </w:r>
            <w:fldSimple w:instr=" DOCPROPERTY  LegislativeChamber  \* MERGEFORMAT ">
              <w:r w:rsidR="00E67FC8">
                <w:t>Table</w:t>
              </w:r>
            </w:fldSimple>
            <w:r w:rsidR="007C6F32">
              <w:t xml:space="preserve"> of the </w:t>
            </w:r>
            <w:fldSimple w:instr=" DOCPROPERTY  Board  \* MERGEFORMAT ">
              <w:r w:rsidR="00E67FC8">
                <w:t>Board</w:t>
              </w:r>
            </w:fldSimple>
            <w:r w:rsidR="007C6F32">
              <w:t xml:space="preserve"> not vacant in the whole, </w:t>
            </w:r>
            <w:r>
              <w:t>whose votes may be counted under paragraph (a)</w:t>
            </w:r>
            <w:r w:rsidR="00973FB7">
              <w:t xml:space="preserve"> </w:t>
            </w:r>
          </w:p>
        </w:tc>
      </w:tr>
      <w:tr w:rsidR="00914635" w:rsidRPr="00D91263" w:rsidTr="00370269">
        <w:trPr>
          <w:cantSplit/>
        </w:trPr>
        <w:tc>
          <w:tcPr>
            <w:tcW w:w="709" w:type="dxa"/>
            <w:shd w:val="clear" w:color="auto" w:fill="auto"/>
          </w:tcPr>
          <w:p w:rsidR="00914635" w:rsidRDefault="00914635" w:rsidP="005C2B6E">
            <w:pPr>
              <w:pStyle w:val="Tabletext"/>
              <w:rPr>
                <w:snapToGrid w:val="0"/>
              </w:rPr>
            </w:pPr>
            <w:r>
              <w:rPr>
                <w:snapToGrid w:val="0"/>
              </w:rPr>
              <w:t>8</w:t>
            </w:r>
          </w:p>
        </w:tc>
        <w:tc>
          <w:tcPr>
            <w:tcW w:w="2552" w:type="dxa"/>
            <w:shd w:val="clear" w:color="auto" w:fill="auto"/>
          </w:tcPr>
          <w:p w:rsidR="00914635" w:rsidRPr="00EB3E71" w:rsidRDefault="00082680" w:rsidP="00707A91">
            <w:pPr>
              <w:pStyle w:val="Tabletext"/>
            </w:pPr>
            <w:r>
              <w:fldChar w:fldCharType="begin"/>
            </w:r>
            <w:r w:rsidR="002D3433">
              <w:instrText xml:space="preserve"> XE "associations</w:instrText>
            </w:r>
            <w:r w:rsidR="002D3433" w:rsidRPr="00F8290C">
              <w:instrText>:</w:instrText>
            </w:r>
            <w:r w:rsidR="002D3433">
              <w:instrText>allowances</w:instrText>
            </w:r>
            <w:r w:rsidR="002D3433" w:rsidRPr="00F8290C">
              <w:instrText xml:space="preserve"> of</w:instrText>
            </w:r>
            <w:r w:rsidR="002D3433">
              <w:instrText xml:space="preserve"> committee members" </w:instrText>
            </w:r>
            <w:r>
              <w:fldChar w:fldCharType="end"/>
            </w:r>
            <w:r>
              <w:fldChar w:fldCharType="begin"/>
            </w:r>
            <w:r w:rsidR="002D3433">
              <w:instrText xml:space="preserve"> XE "committees of management</w:instrText>
            </w:r>
            <w:r w:rsidR="002D3433" w:rsidRPr="00F8290C">
              <w:instrText>:</w:instrText>
            </w:r>
            <w:r w:rsidR="002D3433">
              <w:instrText xml:space="preserve">allowances" </w:instrText>
            </w:r>
            <w:r>
              <w:fldChar w:fldCharType="end"/>
            </w:r>
            <w:r>
              <w:fldChar w:fldCharType="begin"/>
            </w:r>
            <w:r w:rsidR="002D3433">
              <w:instrText xml:space="preserve"> XE "remuneration and salaries:</w:instrText>
            </w:r>
            <w:r w:rsidR="002D3433" w:rsidRPr="00CD47FB">
              <w:instrText>members</w:instrText>
            </w:r>
            <w:r w:rsidR="002D3433">
              <w:instrText xml:space="preserve"> of committees of</w:instrText>
            </w:r>
            <w:r w:rsidR="002D3433" w:rsidRPr="00CD47FB">
              <w:instrText xml:space="preserve"> management </w:instrText>
            </w:r>
            <w:r w:rsidR="002D3433">
              <w:instrText xml:space="preserve">of associations" </w:instrText>
            </w:r>
            <w:r>
              <w:fldChar w:fldCharType="end"/>
            </w:r>
            <w:r>
              <w:fldChar w:fldCharType="begin"/>
            </w:r>
            <w:r w:rsidR="002D3433">
              <w:instrText xml:space="preserve"> XE "allowances:</w:instrText>
            </w:r>
            <w:r w:rsidR="002D3433" w:rsidRPr="00CD47FB">
              <w:instrText>members</w:instrText>
            </w:r>
            <w:r w:rsidR="002D3433">
              <w:instrText xml:space="preserve"> of committees of management of associations" </w:instrText>
            </w:r>
            <w:r>
              <w:fldChar w:fldCharType="end"/>
            </w:r>
            <w:r w:rsidR="00F05168">
              <w:t>a</w:t>
            </w:r>
            <w:r w:rsidR="00517C4C">
              <w:t>llowance payable to a member of a committee of management of an association</w:t>
            </w:r>
            <w:r w:rsidR="00707A91">
              <w:t xml:space="preserve"> approved by a judicial body</w:t>
            </w:r>
          </w:p>
        </w:tc>
        <w:tc>
          <w:tcPr>
            <w:tcW w:w="2693" w:type="dxa"/>
            <w:shd w:val="clear" w:color="auto" w:fill="auto"/>
          </w:tcPr>
          <w:p w:rsidR="00914635" w:rsidRPr="00EB3E71" w:rsidRDefault="00707A91" w:rsidP="00707A91">
            <w:pPr>
              <w:pStyle w:val="Tabletext"/>
            </w:pPr>
            <w:r>
              <w:t>the allowance must be paid only in respect of a day the member is entitled (but for this condition) to the allowance falling within 2 years of the issuance of the approval</w:t>
            </w:r>
          </w:p>
        </w:tc>
      </w:tr>
      <w:tr w:rsidR="00707A91" w:rsidRPr="00D91263" w:rsidTr="00370269">
        <w:trPr>
          <w:cantSplit/>
        </w:trPr>
        <w:tc>
          <w:tcPr>
            <w:tcW w:w="709" w:type="dxa"/>
            <w:tcBorders>
              <w:bottom w:val="single" w:sz="12" w:space="0" w:color="auto"/>
            </w:tcBorders>
            <w:shd w:val="clear" w:color="auto" w:fill="auto"/>
          </w:tcPr>
          <w:p w:rsidR="00707A91" w:rsidRDefault="00707A91" w:rsidP="002F346B">
            <w:pPr>
              <w:pStyle w:val="Tabletext"/>
              <w:rPr>
                <w:snapToGrid w:val="0"/>
              </w:rPr>
            </w:pPr>
            <w:r>
              <w:rPr>
                <w:snapToGrid w:val="0"/>
              </w:rPr>
              <w:t>9</w:t>
            </w:r>
          </w:p>
        </w:tc>
        <w:tc>
          <w:tcPr>
            <w:tcW w:w="2552" w:type="dxa"/>
            <w:tcBorders>
              <w:bottom w:val="single" w:sz="12" w:space="0" w:color="auto"/>
            </w:tcBorders>
            <w:shd w:val="clear" w:color="auto" w:fill="auto"/>
          </w:tcPr>
          <w:p w:rsidR="00BB1AAB" w:rsidRPr="00EB3E71" w:rsidRDefault="00082680" w:rsidP="00707A91">
            <w:pPr>
              <w:pStyle w:val="Tabletext"/>
            </w:pPr>
            <w:r>
              <w:fldChar w:fldCharType="begin"/>
            </w:r>
            <w:r w:rsidR="002D3433">
              <w:instrText xml:space="preserve"> XE "associations</w:instrText>
            </w:r>
            <w:r w:rsidR="002D3433" w:rsidRPr="00F8290C">
              <w:instrText>:</w:instrText>
            </w:r>
            <w:r w:rsidR="002D3433">
              <w:instrText xml:space="preserve">contracts with" </w:instrText>
            </w:r>
            <w:r>
              <w:fldChar w:fldCharType="end"/>
            </w:r>
            <w:r>
              <w:fldChar w:fldCharType="begin"/>
            </w:r>
            <w:r w:rsidR="002D3433">
              <w:instrText xml:space="preserve"> XE "contracts with</w:instrText>
            </w:r>
            <w:r w:rsidR="002D3433" w:rsidRPr="00CD47FB">
              <w:instrText xml:space="preserve"> local management entities</w:instrText>
            </w:r>
            <w:r w:rsidR="002D3433">
              <w:instrText xml:space="preserve"> and associations" </w:instrText>
            </w:r>
            <w:r>
              <w:fldChar w:fldCharType="end"/>
            </w:r>
            <w:r>
              <w:fldChar w:fldCharType="begin"/>
            </w:r>
            <w:r w:rsidR="002D3433">
              <w:instrText xml:space="preserve"> XE "</w:instrText>
            </w:r>
            <w:r w:rsidR="002D3433" w:rsidRPr="00CD47FB">
              <w:instrText>local management entities</w:instrText>
            </w:r>
            <w:r w:rsidR="002D3433" w:rsidRPr="00F8290C">
              <w:instrText>:</w:instrText>
            </w:r>
            <w:r w:rsidR="002D3433">
              <w:instrText xml:space="preserve">contracts with" </w:instrText>
            </w:r>
            <w:r>
              <w:fldChar w:fldCharType="end"/>
            </w:r>
            <w:r w:rsidR="00707A91">
              <w:t>amount payable under a contract with a local management entity or association approved by a judicial body</w:t>
            </w:r>
            <w:r w:rsidR="00BB1AAB">
              <w:t xml:space="preserve"> to an entity other than an entity in receipt of benefits falling in item 7, or a connected entity of such an entity</w:t>
            </w:r>
          </w:p>
        </w:tc>
        <w:tc>
          <w:tcPr>
            <w:tcW w:w="2693" w:type="dxa"/>
            <w:tcBorders>
              <w:bottom w:val="single" w:sz="12" w:space="0" w:color="auto"/>
            </w:tcBorders>
            <w:shd w:val="clear" w:color="auto" w:fill="auto"/>
          </w:tcPr>
          <w:p w:rsidR="00707A91" w:rsidRPr="00EB3E71" w:rsidRDefault="00707A91" w:rsidP="0023137F">
            <w:pPr>
              <w:pStyle w:val="Tabletext"/>
            </w:pPr>
          </w:p>
        </w:tc>
      </w:tr>
    </w:tbl>
    <w:p w:rsidR="005C2B6E" w:rsidRDefault="005C2B6E" w:rsidP="002B6F18">
      <w:pPr>
        <w:pStyle w:val="Tabletext"/>
      </w:pPr>
    </w:p>
    <w:p w:rsidR="00764BEB" w:rsidRDefault="00764BEB" w:rsidP="00764BEB">
      <w:pPr>
        <w:pStyle w:val="ActHead5auto"/>
      </w:pPr>
      <w:bookmarkStart w:id="1323" w:name="s91"/>
      <w:bookmarkStart w:id="1324" w:name="s92"/>
      <w:bookmarkEnd w:id="1315"/>
      <w:r>
        <w:t xml:space="preserve">  </w:t>
      </w:r>
      <w:bookmarkStart w:id="1325" w:name="_Ref21977712"/>
      <w:bookmarkStart w:id="1326" w:name="_Ref21977717"/>
      <w:bookmarkStart w:id="1327" w:name="_Ref21977721"/>
      <w:bookmarkStart w:id="1328" w:name="_Toc32667173"/>
      <w:r w:rsidR="00BB6A45">
        <w:t>Contractual Approval Bills</w:t>
      </w:r>
      <w:bookmarkEnd w:id="1325"/>
      <w:bookmarkEnd w:id="1326"/>
      <w:bookmarkEnd w:id="1327"/>
      <w:bookmarkEnd w:id="1328"/>
    </w:p>
    <w:p w:rsidR="00BB6A45" w:rsidRPr="00BB6A45" w:rsidRDefault="00082680" w:rsidP="00BB6A45">
      <w:pPr>
        <w:pStyle w:val="subsectionauto"/>
        <w:rPr>
          <w:lang w:eastAsia="en-AU"/>
        </w:rPr>
      </w:pPr>
      <w:r>
        <w:fldChar w:fldCharType="begin"/>
      </w:r>
      <w:r w:rsidR="00C14D00">
        <w:instrText xml:space="preserve"> XE "</w:instrText>
      </w:r>
      <w:r w:rsidR="00C14D00" w:rsidRPr="00C1409E">
        <w:instrText>Bills (proposed laws):Contractual Approval Bills</w:instrText>
      </w:r>
      <w:r w:rsidR="00C14D00">
        <w:instrText xml:space="preserve">" \r "s91" </w:instrText>
      </w:r>
      <w:r>
        <w:fldChar w:fldCharType="end"/>
      </w:r>
      <w:r>
        <w:fldChar w:fldCharType="begin"/>
      </w:r>
      <w:r w:rsidR="00C14D00">
        <w:instrText xml:space="preserve"> XE "legislative powers</w:instrText>
      </w:r>
      <w:r w:rsidR="00C14D00" w:rsidRPr="00C1409E">
        <w:instrText>:Contractual Approval Bills</w:instrText>
      </w:r>
      <w:r w:rsidR="00C14D00">
        <w:instrText xml:space="preserve">" \r "s91" </w:instrText>
      </w:r>
      <w:r>
        <w:fldChar w:fldCharType="end"/>
      </w:r>
      <w:r>
        <w:fldChar w:fldCharType="begin"/>
      </w:r>
      <w:r w:rsidR="00C14D00">
        <w:instrText xml:space="preserve"> XE "</w:instrText>
      </w:r>
      <w:r w:rsidR="00C14D00" w:rsidRPr="00C1409E">
        <w:instrText>proposed laws</w:instrText>
      </w:r>
      <w:r w:rsidR="00C14D00">
        <w:instrText xml:space="preserve"> (</w:instrText>
      </w:r>
      <w:r w:rsidR="00C14D00" w:rsidRPr="00C1409E">
        <w:instrText>Bills):Contractual Approval Bills</w:instrText>
      </w:r>
      <w:r w:rsidR="00C14D00">
        <w:instrText xml:space="preserve">" \r "s91" </w:instrText>
      </w:r>
      <w:r>
        <w:fldChar w:fldCharType="end"/>
      </w:r>
      <w:r>
        <w:fldChar w:fldCharType="begin"/>
      </w:r>
      <w:r w:rsidR="00C14D00">
        <w:instrText xml:space="preserve"> XE "</w:instrText>
      </w:r>
      <w:r w:rsidR="00C14D00" w:rsidRPr="008A7EE7">
        <w:instrText>Contractual Approval Bills</w:instrText>
      </w:r>
      <w:r w:rsidR="00C14D00">
        <w:instrText xml:space="preserve">" \r "s91" </w:instrText>
      </w:r>
      <w:r>
        <w:fldChar w:fldCharType="end"/>
      </w:r>
      <w:bookmarkStart w:id="1329" w:name="_Ref25354442"/>
      <w:r w:rsidR="00BB6A45">
        <w:rPr>
          <w:lang w:eastAsia="en-AU"/>
        </w:rPr>
        <w:t>It shall be unlawful to present for</w:t>
      </w:r>
      <w:r w:rsidR="00BB6A45" w:rsidRPr="00BB6A45">
        <w:t xml:space="preserve"> </w:t>
      </w:r>
      <w:fldSimple w:instr=" DOCPROPERTY  FounderStyle  \* MERGEFORMAT ">
        <w:r w:rsidR="00E67FC8">
          <w:t>Mister Management</w:t>
        </w:r>
      </w:fldSimple>
      <w:r w:rsidR="00BB6A45">
        <w:t>'s Assent any proposed law for the approval of a supply benefit under item 7 of the table in subsection </w:t>
      </w:r>
      <w:r>
        <w:fldChar w:fldCharType="begin"/>
      </w:r>
      <w:r w:rsidR="00BB6A45">
        <w:instrText xml:space="preserve"> REF _Ref15739576 \r \h </w:instrText>
      </w:r>
      <w:r>
        <w:fldChar w:fldCharType="separate"/>
      </w:r>
      <w:r w:rsidR="00E67FC8">
        <w:t>90(3)</w:t>
      </w:r>
      <w:r>
        <w:fldChar w:fldCharType="end"/>
      </w:r>
      <w:r w:rsidR="00BB6A45">
        <w:t xml:space="preserve"> (a </w:t>
      </w:r>
      <w:r w:rsidR="00BB6A45" w:rsidRPr="00BB6A45">
        <w:rPr>
          <w:b/>
          <w:i/>
        </w:rPr>
        <w:t>Contractual Approval Bill</w:t>
      </w:r>
      <w:r w:rsidR="00BB6A45">
        <w:t>)</w:t>
      </w:r>
      <w:r w:rsidR="00F75F52">
        <w:t xml:space="preserve">, and any </w:t>
      </w:r>
      <w:r w:rsidR="00F75F52" w:rsidRPr="00EB3E71">
        <w:t xml:space="preserve">provision dealing </w:t>
      </w:r>
      <w:r w:rsidR="00F75F52">
        <w:t>with such approval</w:t>
      </w:r>
      <w:r w:rsidR="00F75F52" w:rsidRPr="00EB3E71">
        <w:t xml:space="preserve"> shall be of no effect</w:t>
      </w:r>
      <w:r w:rsidR="00BB6A45">
        <w:t xml:space="preserve"> unless subsection </w:t>
      </w:r>
      <w:r>
        <w:fldChar w:fldCharType="begin"/>
      </w:r>
      <w:r w:rsidR="00BB6A45">
        <w:instrText xml:space="preserve"> REF _Ref25348218 \r \h </w:instrText>
      </w:r>
      <w:r>
        <w:fldChar w:fldCharType="separate"/>
      </w:r>
      <w:r w:rsidR="00E67FC8">
        <w:t>(2)</w:t>
      </w:r>
      <w:r>
        <w:fldChar w:fldCharType="end"/>
      </w:r>
      <w:r w:rsidR="00BB6A45">
        <w:t xml:space="preserve"> applies to the Contractual Approval Bill.</w:t>
      </w:r>
      <w:bookmarkEnd w:id="1329"/>
    </w:p>
    <w:p w:rsidR="00BB6A45" w:rsidRDefault="00BB6A45" w:rsidP="00BB6A45">
      <w:pPr>
        <w:pStyle w:val="subsectionauto"/>
        <w:rPr>
          <w:lang w:eastAsia="en-AU"/>
        </w:rPr>
      </w:pPr>
      <w:bookmarkStart w:id="1330" w:name="_Ref25348218"/>
      <w:bookmarkStart w:id="1331" w:name="_Ref25354401"/>
      <w:r>
        <w:rPr>
          <w:lang w:eastAsia="en-AU"/>
        </w:rPr>
        <w:t xml:space="preserve">This subsection applies when the </w:t>
      </w:r>
      <w:fldSimple w:instr=" DOCPROPERTY  LegislativeChamber  \* MERGEFORMAT ">
        <w:r w:rsidR="00E67FC8">
          <w:t>Table</w:t>
        </w:r>
      </w:fldSimple>
      <w:r>
        <w:t xml:space="preserve"> of the </w:t>
      </w:r>
      <w:fldSimple w:instr=" DOCPROPERTY  Board  \* MERGEFORMAT ">
        <w:r w:rsidR="00E67FC8">
          <w:t>Board</w:t>
        </w:r>
      </w:fldSimple>
      <w:r>
        <w:t xml:space="preserve"> in which a Contractual Approval Bill is introduced believes it is in the best interests of </w:t>
      </w:r>
      <w:fldSimple w:instr=" DOCPROPERTY  Company  \* MERGEFORMAT ">
        <w:r w:rsidR="00E67FC8">
          <w:t>Urabba Parks</w:t>
        </w:r>
      </w:fldSimple>
      <w:r>
        <w:t xml:space="preserve"> to provide the approved benefit.</w:t>
      </w:r>
      <w:bookmarkEnd w:id="1330"/>
      <w:bookmarkEnd w:id="1331"/>
    </w:p>
    <w:bookmarkStart w:id="1332" w:name="_Ref25348551"/>
    <w:bookmarkStart w:id="1333" w:name="_Ref25259821"/>
    <w:p w:rsidR="00BB6A45" w:rsidRDefault="00082680" w:rsidP="00C533AE">
      <w:pPr>
        <w:pStyle w:val="subsectionauto"/>
      </w:pPr>
      <w:r>
        <w:rPr>
          <w:lang w:eastAsia="en-AU"/>
        </w:rPr>
        <w:fldChar w:fldCharType="begin"/>
      </w:r>
      <w:r w:rsidR="00BD7178">
        <w:instrText xml:space="preserve"> XE "</w:instrText>
      </w:r>
      <w:r w:rsidR="00BD7178" w:rsidRPr="0005581F">
        <w:instrText xml:space="preserve">certificate of presiding officer of </w:instrText>
      </w:r>
      <w:fldSimple w:instr=" DOCPROPERTY  LegislativeChamber  \* MERGEFORMAT ">
        <w:r w:rsidR="00E67FC8">
          <w:instrText>Table</w:instrText>
        </w:r>
      </w:fldSimple>
      <w:r w:rsidR="00BD7178">
        <w:instrText xml:space="preserve"> of the </w:instrText>
      </w:r>
      <w:fldSimple w:instr=" DOCPROPERTY  Board  \* MERGEFORMAT ">
        <w:r w:rsidR="00E67FC8">
          <w:instrText>Board</w:instrText>
        </w:r>
      </w:fldSimple>
      <w:r w:rsidR="00BD7178" w:rsidRPr="0005581F">
        <w:instrText>:Contractual Approval Bills</w:instrText>
      </w:r>
      <w:r w:rsidR="00BD7178">
        <w:instrText xml:space="preserve">" </w:instrText>
      </w:r>
      <w:r>
        <w:rPr>
          <w:lang w:eastAsia="en-AU"/>
        </w:rPr>
        <w:fldChar w:fldCharType="end"/>
      </w:r>
      <w:bookmarkStart w:id="1334" w:name="_Ref26905607"/>
      <w:r w:rsidR="00BD7178">
        <w:t>The</w:t>
      </w:r>
      <w:r w:rsidR="00BB6A45">
        <w:t xml:space="preserve"> presiding officer of </w:t>
      </w:r>
      <w:r w:rsidR="00BB6A45">
        <w:rPr>
          <w:lang w:eastAsia="en-AU"/>
        </w:rPr>
        <w:t xml:space="preserve">the </w:t>
      </w:r>
      <w:fldSimple w:instr=" DOCPROPERTY  LegislativeChamber  \* MERGEFORMAT ">
        <w:r w:rsidR="00E67FC8">
          <w:t>Table</w:t>
        </w:r>
      </w:fldSimple>
      <w:r w:rsidR="00BD7178">
        <w:t xml:space="preserve"> of the </w:t>
      </w:r>
      <w:fldSimple w:instr=" DOCPROPERTY  Board  \* MERGEFORMAT ">
        <w:r w:rsidR="00E67FC8">
          <w:t>Board</w:t>
        </w:r>
      </w:fldSimple>
      <w:r w:rsidR="00BD7178">
        <w:t xml:space="preserve"> in which a Contractual Approval Bill is introduced </w:t>
      </w:r>
      <w:r w:rsidR="00BB6A45">
        <w:t>shall endorse or cause to be endorsed</w:t>
      </w:r>
      <w:r w:rsidR="00BD7178">
        <w:t xml:space="preserve"> on the Bill before its presentation to the </w:t>
      </w:r>
      <w:fldSimple w:instr=" DOCPROPERTY  ManagerGeneral  \* MERGEFORMAT ">
        <w:r w:rsidR="00E67FC8">
          <w:t>Manager General</w:t>
        </w:r>
      </w:fldSimple>
      <w:r w:rsidR="00BD7178" w:rsidRPr="00EB3E71">
        <w:t xml:space="preserve"> for </w:t>
      </w:r>
      <w:fldSimple w:instr=" DOCPROPERTY  FounderStyle  \* MERGEFORMAT ">
        <w:r w:rsidR="00E67FC8">
          <w:t>Mister Management</w:t>
        </w:r>
      </w:fldSimple>
      <w:r w:rsidR="00BD7178">
        <w:t>‘s Assent</w:t>
      </w:r>
      <w:r w:rsidR="00BB6A45">
        <w:t xml:space="preserve"> a certificate that the Bill is a proposed law to which subsection </w:t>
      </w:r>
      <w:r>
        <w:fldChar w:fldCharType="begin"/>
      </w:r>
      <w:r w:rsidR="00BB6A45">
        <w:instrText xml:space="preserve"> REF _Ref25348218 \r \h </w:instrText>
      </w:r>
      <w:r>
        <w:fldChar w:fldCharType="separate"/>
      </w:r>
      <w:r w:rsidR="00E67FC8">
        <w:t>(2)</w:t>
      </w:r>
      <w:r>
        <w:fldChar w:fldCharType="end"/>
      </w:r>
      <w:r w:rsidR="00BB6A45">
        <w:t xml:space="preserve"> applies.</w:t>
      </w:r>
      <w:bookmarkEnd w:id="1332"/>
      <w:bookmarkEnd w:id="1334"/>
    </w:p>
    <w:p w:rsidR="00BB6A45" w:rsidRDefault="00C533AE" w:rsidP="00C533AE">
      <w:pPr>
        <w:pStyle w:val="subsectionauto"/>
      </w:pPr>
      <w:bookmarkStart w:id="1335" w:name="_Ref25259818"/>
      <w:bookmarkEnd w:id="1333"/>
      <w:r>
        <w:t>The certificate of the presiding officer under subsection </w:t>
      </w:r>
      <w:r w:rsidR="00082680">
        <w:fldChar w:fldCharType="begin"/>
      </w:r>
      <w:r>
        <w:instrText xml:space="preserve"> REF _Ref25259818 \n \h </w:instrText>
      </w:r>
      <w:r w:rsidR="00082680">
        <w:fldChar w:fldCharType="separate"/>
      </w:r>
      <w:r w:rsidR="00E67FC8">
        <w:t>(4)</w:t>
      </w:r>
      <w:r w:rsidR="00082680">
        <w:fldChar w:fldCharType="end"/>
      </w:r>
      <w:r w:rsidR="00082680">
        <w:fldChar w:fldCharType="begin"/>
      </w:r>
      <w:r w:rsidR="00BB6A45">
        <w:instrText xml:space="preserve"> REF _Ref25348551 \r \h </w:instrText>
      </w:r>
      <w:r w:rsidR="00082680">
        <w:fldChar w:fldCharType="separate"/>
      </w:r>
      <w:r w:rsidR="00E67FC8">
        <w:t>(3)</w:t>
      </w:r>
      <w:r w:rsidR="00082680">
        <w:fldChar w:fldCharType="end"/>
      </w:r>
      <w:r w:rsidR="00BB6A45">
        <w:t>:</w:t>
      </w:r>
    </w:p>
    <w:bookmarkStart w:id="1336" w:name="_Ref25354183"/>
    <w:p w:rsidR="00C533AE" w:rsidRDefault="00082680" w:rsidP="00BB6A45">
      <w:pPr>
        <w:pStyle w:val="paragraphauto"/>
      </w:pPr>
      <w:r>
        <w:fldChar w:fldCharType="begin"/>
      </w:r>
      <w:r w:rsidR="00BD7178">
        <w:instrText xml:space="preserve"> XE "</w:instrText>
      </w:r>
      <w:r w:rsidR="00BD7178" w:rsidRPr="00DC1F57">
        <w:instrText>evidence:certificate of Speaker under subsection</w:instrText>
      </w:r>
      <w:r w:rsidR="00BD7178">
        <w:instrText> </w:instrText>
      </w:r>
      <w:r>
        <w:fldChar w:fldCharType="begin"/>
      </w:r>
      <w:r w:rsidR="0096389F">
        <w:instrText xml:space="preserve"> REF _Ref26905607 \w \h </w:instrText>
      </w:r>
      <w:r>
        <w:fldChar w:fldCharType="separate"/>
      </w:r>
      <w:r w:rsidR="00E67FC8">
        <w:instrText>91(3)</w:instrText>
      </w:r>
      <w:r>
        <w:fldChar w:fldCharType="end"/>
      </w:r>
      <w:r w:rsidR="00BD7178">
        <w:instrText xml:space="preserve">" </w:instrText>
      </w:r>
      <w:r>
        <w:fldChar w:fldCharType="end"/>
      </w:r>
      <w:r w:rsidR="00C533AE">
        <w:t>is conclusive evidence for all purposes and cannot be questioned in any body exercising corporate jurisdiction</w:t>
      </w:r>
      <w:bookmarkEnd w:id="1335"/>
      <w:r w:rsidR="00BB6A45">
        <w:t>; and</w:t>
      </w:r>
      <w:bookmarkEnd w:id="1336"/>
    </w:p>
    <w:bookmarkStart w:id="1337" w:name="_Ref25260329"/>
    <w:p w:rsidR="00C533AE" w:rsidRDefault="00082680" w:rsidP="00BB6A45">
      <w:pPr>
        <w:pStyle w:val="paragraphauto"/>
      </w:pPr>
      <w:r>
        <w:fldChar w:fldCharType="begin"/>
      </w:r>
      <w:r w:rsidR="00BD7178">
        <w:instrText xml:space="preserve"> XE "</w:instrText>
      </w:r>
      <w:r w:rsidR="00BD7178" w:rsidRPr="00F11A70">
        <w:instrText>amendments of proposed laws, things not taken be be:</w:instrText>
      </w:r>
      <w:r w:rsidR="00BD7178" w:rsidRPr="00DC1F57">
        <w:instrText>certificate of Speaker under subsection</w:instrText>
      </w:r>
      <w:r w:rsidR="00BD7178">
        <w:instrText> </w:instrText>
      </w:r>
      <w:r>
        <w:fldChar w:fldCharType="begin"/>
      </w:r>
      <w:r w:rsidR="0096389F">
        <w:instrText xml:space="preserve"> REF _Ref26905607 \w \h </w:instrText>
      </w:r>
      <w:r>
        <w:fldChar w:fldCharType="separate"/>
      </w:r>
      <w:r w:rsidR="00E67FC8">
        <w:instrText>91(3)</w:instrText>
      </w:r>
      <w:r>
        <w:fldChar w:fldCharType="end"/>
      </w:r>
      <w:r w:rsidR="00BD7178">
        <w:instrText xml:space="preserve">" </w:instrText>
      </w:r>
      <w:r>
        <w:fldChar w:fldCharType="end"/>
      </w:r>
      <w:r w:rsidR="00C533AE">
        <w:t xml:space="preserve">is not to be taken to be an amendment of the </w:t>
      </w:r>
      <w:bookmarkEnd w:id="1337"/>
      <w:r w:rsidR="00FC6BDE">
        <w:t>Bill</w:t>
      </w:r>
      <w:r w:rsidR="00C533AE">
        <w:t>.</w:t>
      </w:r>
    </w:p>
    <w:p w:rsidR="007F484C" w:rsidRDefault="007D7D7D" w:rsidP="007D7D7D">
      <w:pPr>
        <w:pStyle w:val="Heading4"/>
      </w:pPr>
      <w:bookmarkStart w:id="1338" w:name="_Ref23848751"/>
      <w:bookmarkEnd w:id="1310"/>
      <w:bookmarkEnd w:id="1323"/>
      <w:r w:rsidRPr="00EB3E71">
        <w:rPr>
          <w:rStyle w:val="CharSubdNo"/>
        </w:rPr>
        <w:t>Subdivision </w:t>
      </w:r>
      <w:r>
        <w:rPr>
          <w:rStyle w:val="CharSubdNo"/>
        </w:rPr>
        <w:t>B</w:t>
      </w:r>
      <w:r w:rsidRPr="00EB3E71">
        <w:t>—</w:t>
      </w:r>
      <w:r>
        <w:rPr>
          <w:rStyle w:val="CharSubdText"/>
        </w:rPr>
        <w:t>Benefits of membership</w:t>
      </w:r>
      <w:bookmarkEnd w:id="1338"/>
    </w:p>
    <w:p w:rsidR="007F484C" w:rsidRDefault="007F484C" w:rsidP="007F484C">
      <w:pPr>
        <w:pStyle w:val="ActHead5auto"/>
      </w:pPr>
      <w:r>
        <w:t xml:space="preserve">  </w:t>
      </w:r>
      <w:bookmarkStart w:id="1339" w:name="_Ref23848651"/>
      <w:bookmarkStart w:id="1340" w:name="_Toc32667174"/>
      <w:r>
        <w:t>Rights of members on charity distributions</w:t>
      </w:r>
      <w:bookmarkEnd w:id="1339"/>
      <w:bookmarkEnd w:id="1340"/>
    </w:p>
    <w:p w:rsidR="007F484C" w:rsidRPr="0037420F" w:rsidRDefault="007F484C" w:rsidP="007F484C">
      <w:pPr>
        <w:pStyle w:val="SubsectionHead"/>
      </w:pPr>
      <w:bookmarkStart w:id="1341" w:name="_Ref519528324"/>
      <w:r w:rsidRPr="0037420F">
        <w:t>Saving as to restrictions on public funds</w:t>
      </w:r>
      <w:bookmarkEnd w:id="1341"/>
    </w:p>
    <w:p w:rsidR="007F484C" w:rsidRDefault="00082680" w:rsidP="007F484C">
      <w:pPr>
        <w:pStyle w:val="subsectionauto"/>
      </w:pPr>
      <w:r w:rsidRPr="00EB3E71">
        <w:fldChar w:fldCharType="begin"/>
      </w:r>
      <w:r w:rsidR="007F484C" w:rsidRPr="00EB3E71">
        <w:instrText xml:space="preserve"> XE "distributions:public funds and gift funds" </w:instrText>
      </w:r>
      <w:r w:rsidRPr="00EB3E71">
        <w:fldChar w:fldCharType="end"/>
      </w:r>
      <w:r w:rsidRPr="00EB3E71">
        <w:fldChar w:fldCharType="begin"/>
      </w:r>
      <w:r w:rsidR="007F484C" w:rsidRPr="00EB3E71">
        <w:instrText xml:space="preserve"> XE "winding-up:restrictions on public funds and gift funds" </w:instrText>
      </w:r>
      <w:r w:rsidRPr="00EB3E71">
        <w:fldChar w:fldCharType="end"/>
      </w:r>
      <w:r w:rsidRPr="00EB3E71">
        <w:fldChar w:fldCharType="begin"/>
      </w:r>
      <w:r w:rsidR="007F484C" w:rsidRPr="00EB3E71">
        <w:instrText xml:space="preserve"> XE "public funds:restrictions on distributions of assets" </w:instrText>
      </w:r>
      <w:r w:rsidRPr="00EB3E71">
        <w:fldChar w:fldCharType="end"/>
      </w:r>
      <w:r w:rsidRPr="00EB3E71">
        <w:fldChar w:fldCharType="begin"/>
      </w:r>
      <w:r w:rsidR="007F484C" w:rsidRPr="00EB3E71">
        <w:instrText xml:space="preserve"> XE "gift funds:restrictions on distributions of assets" </w:instrText>
      </w:r>
      <w:r w:rsidRPr="00EB3E71">
        <w:fldChar w:fldCharType="end"/>
      </w:r>
      <w:bookmarkStart w:id="1342" w:name="_Ref535306081"/>
      <w:r>
        <w:fldChar w:fldCharType="begin"/>
      </w:r>
      <w:r w:rsidR="00597DC1">
        <w:instrText xml:space="preserve"> XE "</w:instrText>
      </w:r>
      <w:r w:rsidR="00597DC1" w:rsidRPr="00AD11B7">
        <w:instrText>property:charity distribution on winding-up of</w:instrText>
      </w:r>
      <w:r w:rsidR="00597DC1">
        <w:instrText xml:space="preserve">" </w:instrText>
      </w:r>
      <w:r>
        <w:fldChar w:fldCharType="end"/>
      </w:r>
      <w:r w:rsidR="007F484C" w:rsidRPr="00EB3E71">
        <w:t xml:space="preserve">Any </w:t>
      </w:r>
      <w:r w:rsidR="007F484C">
        <w:t xml:space="preserve">charity distribution of </w:t>
      </w:r>
      <w:r w:rsidR="007F484C" w:rsidRPr="00EB3E71">
        <w:t>property that formed part of a public fund immediately before the commencement of winding-up</w:t>
      </w:r>
      <w:r w:rsidR="007F484C">
        <w:t xml:space="preserve"> of the public fund</w:t>
      </w:r>
      <w:r w:rsidR="007F484C" w:rsidRPr="00EB3E71">
        <w:t xml:space="preserve"> is to be </w:t>
      </w:r>
      <w:r w:rsidR="007F484C">
        <w:t>made</w:t>
      </w:r>
      <w:r w:rsidR="007F484C" w:rsidRPr="00EB3E71">
        <w:t xml:space="preserve"> to a giving pool separate from any other giving pool constituted under this section, and shall be subject to the restrictions applicable on the distribution on property in the public fund</w:t>
      </w:r>
      <w:r w:rsidR="007F484C">
        <w:t>.</w:t>
      </w:r>
      <w:bookmarkEnd w:id="1342"/>
    </w:p>
    <w:p w:rsidR="007F484C" w:rsidRPr="0037420F" w:rsidRDefault="007F484C" w:rsidP="007F484C">
      <w:pPr>
        <w:pStyle w:val="SubsectionHead"/>
      </w:pPr>
      <w:r w:rsidRPr="0037420F">
        <w:t>Counting of pledged membership</w:t>
      </w:r>
    </w:p>
    <w:p w:rsidR="007F484C" w:rsidRPr="00EB3E71" w:rsidRDefault="00082680" w:rsidP="007F484C">
      <w:pPr>
        <w:pStyle w:val="subsectionauto"/>
      </w:pPr>
      <w:r w:rsidRPr="00EB3E71">
        <w:fldChar w:fldCharType="begin"/>
      </w:r>
      <w:r w:rsidR="007F484C"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7F484C">
        <w:instrText>counting of membership for charity distributions on winding-up</w:instrText>
      </w:r>
      <w:r w:rsidR="007F484C" w:rsidRPr="00EB3E71">
        <w:instrText xml:space="preserve">" </w:instrText>
      </w:r>
      <w:r w:rsidRPr="00EB3E71">
        <w:fldChar w:fldCharType="end"/>
      </w:r>
      <w:bookmarkStart w:id="1343" w:name="_Ref23849347"/>
      <w:r w:rsidR="007F484C" w:rsidRPr="00EB3E71">
        <w:t xml:space="preserve">In determining </w:t>
      </w:r>
      <w:r w:rsidR="007F484C">
        <w:t>charity distribution</w:t>
      </w:r>
      <w:r w:rsidR="007F484C" w:rsidRPr="00EB3E71">
        <w:t xml:space="preserve"> entitlements:</w:t>
      </w:r>
      <w:bookmarkEnd w:id="1343"/>
    </w:p>
    <w:p w:rsidR="007F484C" w:rsidRPr="00EB3E71" w:rsidRDefault="007F484C" w:rsidP="007F484C">
      <w:pPr>
        <w:pStyle w:val="paragraphauto"/>
      </w:pPr>
      <w:r w:rsidRPr="00EB3E71">
        <w:t>membership is</w:t>
      </w:r>
      <w:r>
        <w:t xml:space="preserve"> counted on the paid up amount</w:t>
      </w:r>
      <w:r w:rsidRPr="00EB3E71">
        <w:t>;</w:t>
      </w:r>
    </w:p>
    <w:p w:rsidR="007F484C" w:rsidRPr="00EB3E71" w:rsidRDefault="00082680" w:rsidP="007F484C">
      <w:pPr>
        <w:pStyle w:val="paragraphauto"/>
      </w:pPr>
      <w:r w:rsidRPr="00EB3E71">
        <w:fldChar w:fldCharType="begin"/>
      </w:r>
      <w:r w:rsidR="007F484C" w:rsidRPr="00EB3E71">
        <w:instrText xml:space="preserve"> XE "calls:amounts paid in advance" </w:instrText>
      </w:r>
      <w:r w:rsidRPr="00EB3E71">
        <w:fldChar w:fldCharType="end"/>
      </w:r>
      <w:r w:rsidRPr="00EB3E71">
        <w:fldChar w:fldCharType="begin"/>
      </w:r>
      <w:r w:rsidR="007F484C" w:rsidRPr="00EB3E71">
        <w:instrText xml:space="preserve"> XE "pledges:amounts paid in advance of a call" </w:instrText>
      </w:r>
      <w:r w:rsidRPr="00EB3E71">
        <w:fldChar w:fldCharType="end"/>
      </w:r>
      <w:r w:rsidRPr="00EB3E71">
        <w:fldChar w:fldCharType="begin"/>
      </w:r>
      <w:r w:rsidR="007F484C" w:rsidRPr="00EB3E71">
        <w:instrText xml:space="preserve"> XE "amounts paid in advance of a call"  </w:instrText>
      </w:r>
      <w:r w:rsidRPr="00EB3E71">
        <w:fldChar w:fldCharType="end"/>
      </w:r>
      <w:r w:rsidR="007F484C" w:rsidRPr="00EB3E71">
        <w:t>any amount paid in advance of a call is disregarded</w:t>
      </w:r>
      <w:r w:rsidR="00587617">
        <w:t>, and are taken to be a loan from the member.</w:t>
      </w:r>
    </w:p>
    <w:p w:rsidR="007F484C" w:rsidRDefault="007F484C" w:rsidP="007F484C">
      <w:pPr>
        <w:pStyle w:val="SubsectionHead"/>
      </w:pPr>
      <w:r>
        <w:t>Grant of membership by continuing charity</w:t>
      </w:r>
    </w:p>
    <w:bookmarkStart w:id="1344" w:name="_Ref517772828"/>
    <w:p w:rsidR="007F484C" w:rsidRDefault="00082680" w:rsidP="007F484C">
      <w:pPr>
        <w:pStyle w:val="subsectionauto"/>
      </w:pPr>
      <w:r w:rsidRPr="00EB3E71">
        <w:fldChar w:fldCharType="begin"/>
      </w:r>
      <w:r w:rsidR="007F484C" w:rsidRPr="00EB3E71">
        <w:instrText xml:space="preserve"> XE "associations:granting of membership in company carryi</w:instrText>
      </w:r>
      <w:r w:rsidR="007F484C">
        <w:instrText xml:space="preserve">ng on business upon winding-up" </w:instrText>
      </w:r>
      <w:r w:rsidRPr="00EB3E71">
        <w:fldChar w:fldCharType="end"/>
      </w:r>
      <w:bookmarkStart w:id="1345" w:name="_Ref23849713"/>
      <w:r w:rsidR="007F484C">
        <w:t>In the case of an</w:t>
      </w:r>
      <w:r w:rsidR="007F484C" w:rsidRPr="00EB3E71">
        <w:t xml:space="preserve"> </w:t>
      </w:r>
      <w:r w:rsidR="007F484C">
        <w:t>operating company</w:t>
      </w:r>
      <w:r w:rsidR="007F484C" w:rsidRPr="00EB3E71">
        <w:t xml:space="preserve"> of </w:t>
      </w:r>
      <w:r w:rsidR="007F484C">
        <w:t>an</w:t>
      </w:r>
      <w:r w:rsidR="007F484C" w:rsidRPr="00EB3E71">
        <w:t xml:space="preserve"> association formed within </w:t>
      </w:r>
      <w:bookmarkEnd w:id="1344"/>
      <w:r w:rsidRPr="00EB3E71">
        <w:fldChar w:fldCharType="begin"/>
      </w:r>
      <w:r w:rsidR="007F484C" w:rsidRPr="00EB3E71">
        <w:instrText xml:space="preserve"> DOCPROPERTY  Company  \* MERGEFORMAT </w:instrText>
      </w:r>
      <w:r w:rsidRPr="00EB3E71">
        <w:fldChar w:fldCharType="separate"/>
      </w:r>
      <w:r w:rsidR="00E67FC8">
        <w:t>Urabba Parks</w:t>
      </w:r>
      <w:r w:rsidRPr="00EB3E71">
        <w:fldChar w:fldCharType="end"/>
      </w:r>
      <w:r w:rsidR="007F484C" w:rsidRPr="00EB3E71">
        <w:t xml:space="preserve"> </w:t>
      </w:r>
      <w:r w:rsidR="007F484C">
        <w:t xml:space="preserve">limited by shares, the operating company </w:t>
      </w:r>
      <w:r w:rsidR="007F484C" w:rsidRPr="00EB3E71">
        <w:t>may</w:t>
      </w:r>
      <w:r w:rsidR="007F484C">
        <w:t>:</w:t>
      </w:r>
      <w:bookmarkEnd w:id="1345"/>
    </w:p>
    <w:p w:rsidR="007F484C" w:rsidRDefault="007F484C" w:rsidP="007F484C">
      <w:pPr>
        <w:pStyle w:val="paragraphauto"/>
      </w:pPr>
      <w:r>
        <w:t>repurchase</w:t>
      </w:r>
      <w:r w:rsidRPr="00EB3E71">
        <w:t xml:space="preserve"> </w:t>
      </w:r>
      <w:r>
        <w:t>shares</w:t>
      </w:r>
      <w:r w:rsidRPr="00EB3E71">
        <w:t xml:space="preserve"> held by </w:t>
      </w:r>
      <w:fldSimple w:instr=" DOCPROPERTY  Company  \* MERGEFORMAT ">
        <w:r w:rsidR="00E67FC8">
          <w:t>Urabba Parks</w:t>
        </w:r>
      </w:fldSimple>
      <w:r>
        <w:t xml:space="preserve"> for the consideration of immediately issuing shares under paragraph </w:t>
      </w:r>
      <w:r w:rsidR="00082680">
        <w:fldChar w:fldCharType="begin"/>
      </w:r>
      <w:r>
        <w:instrText xml:space="preserve"> REF _Ref15812231 \r \h </w:instrText>
      </w:r>
      <w:r w:rsidR="00082680">
        <w:fldChar w:fldCharType="separate"/>
      </w:r>
      <w:r w:rsidR="00E67FC8">
        <w:t>(b)</w:t>
      </w:r>
      <w:r w:rsidR="00082680">
        <w:fldChar w:fldCharType="end"/>
      </w:r>
      <w:r>
        <w:t>; and</w:t>
      </w:r>
    </w:p>
    <w:p w:rsidR="007F484C" w:rsidRDefault="007F484C" w:rsidP="007F484C">
      <w:pPr>
        <w:pStyle w:val="paragraphauto"/>
      </w:pPr>
      <w:bookmarkStart w:id="1346" w:name="_Ref15812231"/>
      <w:r>
        <w:t xml:space="preserve">issue </w:t>
      </w:r>
      <w:r w:rsidR="00E4465E">
        <w:t xml:space="preserve">or transfer </w:t>
      </w:r>
      <w:r>
        <w:t>shares</w:t>
      </w:r>
      <w:r w:rsidRPr="00EB3E71">
        <w:t xml:space="preserve"> to </w:t>
      </w:r>
      <w:r>
        <w:t xml:space="preserve">members of </w:t>
      </w:r>
      <w:fldSimple w:instr=" DOCPROPERTY  Company  \* MERGEFORMAT ">
        <w:r w:rsidR="00E67FC8">
          <w:t>Urabba Parks</w:t>
        </w:r>
      </w:fldSimple>
      <w:r>
        <w:t xml:space="preserve"> continuing as members of the association, </w:t>
      </w:r>
      <w:bookmarkEnd w:id="1346"/>
      <w:r>
        <w:t xml:space="preserve">in </w:t>
      </w:r>
      <w:r w:rsidR="00415C13">
        <w:t>consideration for</w:t>
      </w:r>
      <w:r>
        <w:t>:</w:t>
      </w:r>
    </w:p>
    <w:p w:rsidR="007F484C" w:rsidRDefault="007F484C" w:rsidP="007F484C">
      <w:pPr>
        <w:pStyle w:val="paragraphsubauto"/>
      </w:pPr>
      <w:r>
        <w:t>in the case of an issue of redeemable preference shares – the redemption of service membership with a principal amount of those shares for no consideration; and</w:t>
      </w:r>
    </w:p>
    <w:p w:rsidR="007F484C" w:rsidRDefault="007F484C" w:rsidP="007F484C">
      <w:pPr>
        <w:pStyle w:val="paragraphsubauto"/>
      </w:pPr>
      <w:r>
        <w:t xml:space="preserve">in the case of an issue of any other kind of share – the nomination of the operating company for charity distribution made in any respect of any membership granted </w:t>
      </w:r>
      <w:r w:rsidR="00710F55">
        <w:t>by</w:t>
      </w:r>
      <w:r>
        <w:t xml:space="preserve"> the association.</w:t>
      </w:r>
    </w:p>
    <w:p w:rsidR="001C7D0F" w:rsidRPr="00EB3E71" w:rsidRDefault="001C7D0F" w:rsidP="00DC76A4">
      <w:pPr>
        <w:pStyle w:val="Heading4"/>
      </w:pPr>
      <w:bookmarkStart w:id="1347" w:name="_Ref21977047"/>
      <w:bookmarkStart w:id="1348" w:name="Subd414C"/>
      <w:bookmarkEnd w:id="1311"/>
      <w:bookmarkEnd w:id="1324"/>
      <w:r w:rsidRPr="00EB3E71">
        <w:rPr>
          <w:rStyle w:val="CharSubdNo"/>
        </w:rPr>
        <w:t>Subdivision </w:t>
      </w:r>
      <w:r w:rsidR="007F484C">
        <w:rPr>
          <w:rStyle w:val="CharSubdNo"/>
        </w:rPr>
        <w:t>C</w:t>
      </w:r>
      <w:r w:rsidRPr="00EB3E71">
        <w:t>—</w:t>
      </w:r>
      <w:r>
        <w:rPr>
          <w:rStyle w:val="CharSubdText"/>
        </w:rPr>
        <w:t xml:space="preserve">Benefits </w:t>
      </w:r>
      <w:r w:rsidR="00827332">
        <w:rPr>
          <w:rStyle w:val="CharSubdText"/>
        </w:rPr>
        <w:t>on winding-up</w:t>
      </w:r>
      <w:bookmarkEnd w:id="1347"/>
    </w:p>
    <w:p w:rsidR="00DB3B5E" w:rsidRPr="00EB3E71" w:rsidRDefault="002557A2" w:rsidP="00DB3B5E">
      <w:pPr>
        <w:pStyle w:val="ActHead5auto"/>
      </w:pPr>
      <w:bookmarkStart w:id="1349" w:name="_Toc530649874"/>
      <w:bookmarkStart w:id="1350" w:name="_Ref530652814"/>
      <w:bookmarkStart w:id="1351" w:name="s93"/>
      <w:r>
        <w:t xml:space="preserve">  </w:t>
      </w:r>
      <w:bookmarkStart w:id="1352" w:name="_Ref21977757"/>
      <w:bookmarkStart w:id="1353" w:name="_Ref21977761"/>
      <w:bookmarkStart w:id="1354" w:name="_Ref21977769"/>
      <w:bookmarkStart w:id="1355" w:name="_Toc32667175"/>
      <w:bookmarkEnd w:id="1303"/>
      <w:bookmarkEnd w:id="1349"/>
      <w:bookmarkEnd w:id="1350"/>
      <w:r w:rsidR="00544E2D">
        <w:t>Entitlement for</w:t>
      </w:r>
      <w:r w:rsidR="000C5E37">
        <w:t xml:space="preserve"> charity distributions</w:t>
      </w:r>
      <w:bookmarkEnd w:id="1352"/>
      <w:bookmarkEnd w:id="1353"/>
      <w:bookmarkEnd w:id="1354"/>
      <w:bookmarkEnd w:id="1355"/>
    </w:p>
    <w:bookmarkStart w:id="1356" w:name="_Ref512537423"/>
    <w:p w:rsidR="00DB3B5E" w:rsidRPr="00EB3E71" w:rsidRDefault="00082680" w:rsidP="002B6F18">
      <w:pPr>
        <w:pStyle w:val="subsectionauto"/>
      </w:pPr>
      <w:r w:rsidRPr="00EB3E71">
        <w:fldChar w:fldCharType="begin"/>
      </w:r>
      <w:r w:rsidR="00151C43" w:rsidRPr="00EB3E71">
        <w:instrText xml:space="preserve"> XE "</w:instrText>
      </w:r>
      <w:r w:rsidR="00151C43">
        <w:instrText>charity status</w:instrText>
      </w:r>
      <w:r w:rsidR="00151C43" w:rsidRPr="00EB3E71">
        <w:instrText>:winding-up" \r "</w:instrText>
      </w:r>
      <w:r w:rsidR="00151C43">
        <w:instrText>Subd414C</w:instrText>
      </w:r>
      <w:r w:rsidR="00151C43" w:rsidRPr="00EB3E71">
        <w:instrText xml:space="preserve">" </w:instrText>
      </w:r>
      <w:r w:rsidRPr="00EB3E71">
        <w:fldChar w:fldCharType="end"/>
      </w:r>
      <w:r w:rsidRPr="00EB3E71">
        <w:fldChar w:fldCharType="begin"/>
      </w:r>
      <w:r w:rsidR="00151C43" w:rsidRPr="00EB3E71">
        <w:instrText xml:space="preserve"> XE </w:instrText>
      </w:r>
      <w:r w:rsidR="00151C43">
        <w:instrText>“financial:</w:instrText>
      </w:r>
      <w:r w:rsidR="00151C43" w:rsidRPr="00EB3E71">
        <w:instrText>winding-up" \r "</w:instrText>
      </w:r>
      <w:r w:rsidR="00151C43">
        <w:instrText>Subd414C</w:instrText>
      </w:r>
      <w:r w:rsidR="00151C43" w:rsidRPr="00EB3E71">
        <w:instrText xml:space="preserve">" </w:instrText>
      </w:r>
      <w:r w:rsidRPr="00EB3E71">
        <w:fldChar w:fldCharType="end"/>
      </w:r>
      <w:r w:rsidRPr="00EB3E71">
        <w:fldChar w:fldCharType="begin"/>
      </w:r>
      <w:r w:rsidR="00151C43" w:rsidRPr="00EB3E71">
        <w:instrText xml:space="preserve"> XE "winding-up" \r "</w:instrText>
      </w:r>
      <w:r w:rsidR="00151C43">
        <w:instrText>Subd414C</w:instrText>
      </w:r>
      <w:r w:rsidR="00151C43" w:rsidRPr="00EB3E71">
        <w:instrText xml:space="preserve">" </w:instrText>
      </w:r>
      <w:r w:rsidRPr="00EB3E71">
        <w:fldChar w:fldCharType="end"/>
      </w:r>
      <w:r>
        <w:fldChar w:fldCharType="begin"/>
      </w:r>
      <w:r w:rsidR="007535AA">
        <w:instrText xml:space="preserve"> XE </w:instrText>
      </w:r>
      <w:r w:rsidR="00597543">
        <w:instrText>“financial:</w:instrText>
      </w:r>
      <w:r w:rsidR="007535AA" w:rsidRPr="00893229">
        <w:instrText>winding-up:</w:instrText>
      </w:r>
      <w:r w:rsidR="007535AA">
        <w:instrText>transfer of assets and profits" \r "s9</w:instrText>
      </w:r>
      <w:r w:rsidR="00FC6BDE">
        <w:instrText>3</w:instrText>
      </w:r>
      <w:r w:rsidR="007535AA">
        <w:instrText xml:space="preserve">" </w:instrText>
      </w:r>
      <w:r>
        <w:fldChar w:fldCharType="end"/>
      </w:r>
      <w:r>
        <w:fldChar w:fldCharType="begin"/>
      </w:r>
      <w:r w:rsidR="007535AA">
        <w:instrText xml:space="preserve"> XE "</w:instrText>
      </w:r>
      <w:r w:rsidR="007535AA" w:rsidRPr="00893229">
        <w:instrText>winding-up:</w:instrText>
      </w:r>
      <w:r w:rsidR="007535AA">
        <w:instrText>transfer of assets and profits" \r "s9</w:instrText>
      </w:r>
      <w:r w:rsidR="00FC6BDE">
        <w:instrText>3</w:instrText>
      </w:r>
      <w:r w:rsidR="007535AA">
        <w:instrText xml:space="preserve">" </w:instrText>
      </w:r>
      <w:r>
        <w:fldChar w:fldCharType="end"/>
      </w:r>
      <w:r w:rsidRPr="00EB3E71">
        <w:fldChar w:fldCharType="begin"/>
      </w:r>
      <w:r w:rsidR="00DB3B5E" w:rsidRPr="00EB3E71">
        <w:instrText xml:space="preserve"> XE "distributions:winding-up" \r “</w:instrText>
      </w:r>
      <w:r w:rsidR="007535AA">
        <w:instrText>s9</w:instrText>
      </w:r>
      <w:r w:rsidR="00FC6BDE">
        <w:instrText>3</w:instrText>
      </w:r>
      <w:r w:rsidR="00DB3B5E" w:rsidRPr="00EB3E71">
        <w:instrText xml:space="preserve">" </w:instrText>
      </w:r>
      <w:r w:rsidRPr="00EB3E71">
        <w:fldChar w:fldCharType="end"/>
      </w:r>
      <w:r w:rsidRPr="00EB3E71">
        <w:fldChar w:fldCharType="begin"/>
      </w:r>
      <w:r w:rsidR="00DB3B5E"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6B2C8A">
        <w:instrText xml:space="preserve">entitlement to charity </w:instrText>
      </w:r>
      <w:r w:rsidR="00DB3B5E" w:rsidRPr="00EB3E71">
        <w:instrText>distributions" \r “</w:instrText>
      </w:r>
      <w:r w:rsidR="007535AA">
        <w:instrText>s9</w:instrText>
      </w:r>
      <w:r w:rsidR="00FC6BDE">
        <w:instrText>3</w:instrText>
      </w:r>
      <w:r w:rsidR="00DB3B5E" w:rsidRPr="00EB3E71">
        <w:instrText xml:space="preserve">" </w:instrText>
      </w:r>
      <w:r w:rsidRPr="00EB3E71">
        <w:fldChar w:fldCharType="end"/>
      </w:r>
      <w:r w:rsidRPr="00EB3E71">
        <w:fldChar w:fldCharType="begin"/>
      </w:r>
      <w:r w:rsidR="00F42401" w:rsidRPr="00EB3E71">
        <w:instrText xml:space="preserve"> XE "</w:instrText>
      </w:r>
      <w:r w:rsidR="000964A9">
        <w:instrText>charity distribution</w:instrText>
      </w:r>
      <w:r w:rsidR="00F42401" w:rsidRPr="00EB3E71">
        <w:instrText>s:winding-up" \r “</w:instrText>
      </w:r>
      <w:r w:rsidR="00F42401">
        <w:instrText>s9</w:instrText>
      </w:r>
      <w:r w:rsidR="00FC6BDE">
        <w:instrText>3</w:instrText>
      </w:r>
      <w:r w:rsidR="00F42401" w:rsidRPr="00EB3E71">
        <w:instrText xml:space="preserve">" </w:instrText>
      </w:r>
      <w:r w:rsidRPr="00EB3E71">
        <w:fldChar w:fldCharType="end"/>
      </w:r>
      <w:bookmarkStart w:id="1357" w:name="_Ref23847835"/>
      <w:r w:rsidR="00DB3B5E" w:rsidRPr="00EB3E71">
        <w:t xml:space="preserve">Upon the winding-up of </w:t>
      </w:r>
      <w:fldSimple w:instr=" DOCPROPERTY  Company  \* MERGEFORMAT ">
        <w:r w:rsidR="00E67FC8">
          <w:t>Urabba Parks</w:t>
        </w:r>
      </w:fldSimple>
      <w:r w:rsidR="00202A8E">
        <w:t xml:space="preserve">, and after the settlement of the debts and obligations under </w:t>
      </w:r>
      <w:r w:rsidR="00A103C8">
        <w:t>paragraph </w:t>
      </w:r>
      <w:r>
        <w:fldChar w:fldCharType="begin"/>
      </w:r>
      <w:r w:rsidR="00A103C8">
        <w:instrText xml:space="preserve"> REF _Ref23848017 \r \h </w:instrText>
      </w:r>
      <w:r>
        <w:fldChar w:fldCharType="separate"/>
      </w:r>
      <w:r w:rsidR="00E67FC8">
        <w:t>88(2)(a)</w:t>
      </w:r>
      <w:r>
        <w:fldChar w:fldCharType="end"/>
      </w:r>
      <w:r w:rsidR="00DB3B5E" w:rsidRPr="00EB3E71">
        <w:t>:</w:t>
      </w:r>
      <w:bookmarkEnd w:id="1356"/>
      <w:bookmarkEnd w:id="1357"/>
    </w:p>
    <w:bookmarkStart w:id="1358" w:name="_Ref512536728"/>
    <w:p w:rsidR="00DB3B5E" w:rsidRPr="00EB3E71" w:rsidRDefault="00082680" w:rsidP="005D577F">
      <w:pPr>
        <w:pStyle w:val="paragraphauto"/>
      </w:pPr>
      <w:r w:rsidRPr="00EB3E71">
        <w:fldChar w:fldCharType="begin"/>
      </w:r>
      <w:r w:rsidR="00F42401" w:rsidRPr="00EB3E71">
        <w:instrText xml:space="preserve"> XE "associations:</w:instrText>
      </w:r>
      <w:r w:rsidR="00F42401">
        <w:instrText>distributions</w:instrText>
      </w:r>
      <w:r w:rsidR="00F42401" w:rsidRPr="00EB3E71">
        <w:instrText xml:space="preserve"> upon winding-up" </w:instrText>
      </w:r>
      <w:r w:rsidRPr="00EB3E71">
        <w:fldChar w:fldCharType="end"/>
      </w:r>
      <w:r>
        <w:fldChar w:fldCharType="begin"/>
      </w:r>
      <w:r w:rsidR="00597DC1">
        <w:instrText xml:space="preserve"> XE "</w:instrText>
      </w:r>
      <w:r w:rsidR="00597DC1" w:rsidRPr="00AD11B7">
        <w:instrText>property:charity distribution on winding-up of</w:instrText>
      </w:r>
      <w:r w:rsidR="00597DC1">
        <w:instrText xml:space="preserve">" </w:instrText>
      </w:r>
      <w:r>
        <w:fldChar w:fldCharType="end"/>
      </w:r>
      <w:r w:rsidR="00DB3B5E" w:rsidRPr="00EB3E71">
        <w:t xml:space="preserve">members of </w:t>
      </w:r>
      <w:fldSimple w:instr=" DOCPROPERTY  Company  \* MERGEFORMAT ">
        <w:r w:rsidR="00E67FC8">
          <w:t>Urabba Parks</w:t>
        </w:r>
      </w:fldSimple>
      <w:r w:rsidR="00DB3B5E" w:rsidRPr="00EB3E71">
        <w:t xml:space="preserve"> holding shall first participate in the </w:t>
      </w:r>
      <w:r w:rsidR="000964A9">
        <w:t>charity distribution</w:t>
      </w:r>
      <w:r w:rsidR="00DB3B5E" w:rsidRPr="00EB3E71">
        <w:t xml:space="preserve"> of the property</w:t>
      </w:r>
      <w:r w:rsidR="00A61541">
        <w:t xml:space="preserve"> of the granting entity and then</w:t>
      </w:r>
      <w:r w:rsidR="00DB3B5E" w:rsidRPr="00EB3E71">
        <w:t>;</w:t>
      </w:r>
      <w:bookmarkEnd w:id="1358"/>
    </w:p>
    <w:p w:rsidR="009B532C" w:rsidRDefault="00DB3B5E" w:rsidP="009533AF">
      <w:pPr>
        <w:pStyle w:val="paragraphauto"/>
      </w:pPr>
      <w:bookmarkStart w:id="1359" w:name="_Ref512536750"/>
      <w:r w:rsidRPr="00EB3E71">
        <w:t xml:space="preserve">if the </w:t>
      </w:r>
      <w:r w:rsidR="009B532C">
        <w:t>legal rights</w:t>
      </w:r>
      <w:r w:rsidRPr="00EB3E71">
        <w:t xml:space="preserve"> of members of </w:t>
      </w:r>
      <w:fldSimple w:instr=" DOCPROPERTY  Company  \* MERGEFORMAT ">
        <w:r w:rsidR="00E67FC8">
          <w:t>Urabba Parks</w:t>
        </w:r>
      </w:fldSimple>
      <w:r w:rsidRPr="00EB3E71">
        <w:t xml:space="preserve"> </w:t>
      </w:r>
      <w:r w:rsidR="00A61541">
        <w:t>are not sufficient to cover</w:t>
      </w:r>
      <w:r w:rsidRPr="00EB3E71">
        <w:t xml:space="preserve"> the </w:t>
      </w:r>
      <w:r w:rsidR="009B532C">
        <w:t>property</w:t>
      </w:r>
      <w:r w:rsidRPr="00EB3E71">
        <w:t xml:space="preserve"> of </w:t>
      </w:r>
      <w:r w:rsidR="009B532C">
        <w:t>the</w:t>
      </w:r>
      <w:r w:rsidRPr="00EB3E71">
        <w:t xml:space="preserve"> </w:t>
      </w:r>
      <w:r w:rsidR="00A61541">
        <w:t>granting entity</w:t>
      </w:r>
      <w:r w:rsidR="009C3E06">
        <w:t xml:space="preserve"> </w:t>
      </w:r>
      <w:r w:rsidRPr="00EB3E71">
        <w:t xml:space="preserve">at the time the </w:t>
      </w:r>
      <w:r w:rsidR="000964A9">
        <w:t>charity distribution</w:t>
      </w:r>
      <w:r w:rsidRPr="00EB3E71">
        <w:t xml:space="preserve"> is made upon winding-up, </w:t>
      </w:r>
      <w:r w:rsidR="009C3E06">
        <w:t>the excess</w:t>
      </w:r>
      <w:r w:rsidRPr="00EB3E71">
        <w:t xml:space="preserve"> </w:t>
      </w:r>
      <w:r w:rsidR="009B532C">
        <w:t>property</w:t>
      </w:r>
      <w:r w:rsidRPr="00EB3E71">
        <w:t xml:space="preserve"> shall be </w:t>
      </w:r>
      <w:r w:rsidR="009B532C">
        <w:t xml:space="preserve">distributed to the </w:t>
      </w:r>
      <w:r w:rsidR="00281CB7">
        <w:t>Executive Government</w:t>
      </w:r>
      <w:r w:rsidR="009B532C">
        <w:t xml:space="preserve"> and </w:t>
      </w:r>
      <w:r w:rsidR="009C3E06">
        <w:t>forms</w:t>
      </w:r>
      <w:r w:rsidRPr="00EB3E71">
        <w:t xml:space="preserve"> part of the </w:t>
      </w:r>
      <w:fldSimple w:instr=" DOCPROPERTY  CRF  \* MERGEFORMAT ">
        <w:r w:rsidR="00E67FC8">
          <w:t>Corporate Revenue Fund</w:t>
        </w:r>
      </w:fldSimple>
      <w:r w:rsidRPr="00EB3E71">
        <w:t>;</w:t>
      </w:r>
      <w:bookmarkEnd w:id="1359"/>
    </w:p>
    <w:p w:rsidR="00DB3B5E" w:rsidRDefault="00082680" w:rsidP="005D577F">
      <w:pPr>
        <w:pStyle w:val="paragraphauto"/>
      </w:pPr>
      <w:r w:rsidRPr="00EB3E71">
        <w:fldChar w:fldCharType="begin"/>
      </w:r>
      <w:r w:rsidR="00DB3B5E" w:rsidRPr="00EB3E71">
        <w:instrText xml:space="preserve"> XE "giving accounts:distribution of balance to eligible charities upon winding-up" </w:instrText>
      </w:r>
      <w:r w:rsidRPr="00EB3E71">
        <w:fldChar w:fldCharType="end"/>
      </w:r>
      <w:r w:rsidRPr="00EB3E71">
        <w:fldChar w:fldCharType="begin"/>
      </w:r>
      <w:r w:rsidR="00DB3B5E" w:rsidRPr="00EB3E71">
        <w:instrText xml:space="preserve"> XE "giving pools:distribution of balance to eligible charities upon winding-up" </w:instrText>
      </w:r>
      <w:r w:rsidRPr="00EB3E71">
        <w:fldChar w:fldCharType="end"/>
      </w:r>
      <w:r>
        <w:fldChar w:fldCharType="begin"/>
      </w:r>
      <w:r w:rsidR="007535AA">
        <w:instrText xml:space="preserve"> XE "</w:instrText>
      </w:r>
      <w:r w:rsidR="007535AA" w:rsidRPr="00C35981">
        <w:instrText>eligible charities:distribution of assets</w:instrText>
      </w:r>
      <w:r w:rsidR="007535AA">
        <w:instrText xml:space="preserve">" </w:instrText>
      </w:r>
      <w:r>
        <w:fldChar w:fldCharType="end"/>
      </w:r>
      <w:r w:rsidR="00DB3B5E" w:rsidRPr="00EB3E71">
        <w:t>the assets in giving pools and giving accounts shall be paid or applied to eligible charities nominated by members of giving pools and</w:t>
      </w:r>
      <w:r w:rsidR="00395DD5">
        <w:t xml:space="preserve"> the holders of giving accounts; and</w:t>
      </w:r>
    </w:p>
    <w:p w:rsidR="00395DD5" w:rsidRDefault="00A61541" w:rsidP="005D577F">
      <w:pPr>
        <w:pStyle w:val="paragraphauto"/>
      </w:pPr>
      <w:r>
        <w:t>losses are borne</w:t>
      </w:r>
      <w:r w:rsidR="00395DD5" w:rsidRPr="00EB3E71">
        <w:t xml:space="preserve"> in equal proportion</w:t>
      </w:r>
      <w:r w:rsidR="00395DD5">
        <w:t>.</w:t>
      </w:r>
    </w:p>
    <w:p w:rsidR="009533AF" w:rsidRDefault="00082680" w:rsidP="000D34C4">
      <w:pPr>
        <w:pStyle w:val="subsectionauto"/>
      </w:pPr>
      <w:r w:rsidRPr="00EB3E71">
        <w:fldChar w:fldCharType="begin"/>
      </w:r>
      <w:r w:rsidR="009533AF" w:rsidRPr="00EB3E71">
        <w:instrText xml:space="preserve"> XE "</w:instrText>
      </w:r>
      <w:fldSimple w:instr=" DOCPROPERTY  CRF  \* MERGEFORMAT ">
        <w:r w:rsidR="00E67FC8">
          <w:instrText>Corporate Revenue Fund</w:instrText>
        </w:r>
      </w:fldSimple>
      <w:r w:rsidR="009533AF" w:rsidRPr="00EB3E71">
        <w:instrText xml:space="preserve">:appropriation upon winding-up" </w:instrText>
      </w:r>
      <w:r w:rsidRPr="00EB3E71">
        <w:fldChar w:fldCharType="end"/>
      </w:r>
      <w:r w:rsidR="009533AF">
        <w:t>T</w:t>
      </w:r>
      <w:r w:rsidR="009533AF" w:rsidRPr="00EB3E71">
        <w:t xml:space="preserve">he </w:t>
      </w:r>
      <w:fldSimple w:instr=" DOCPROPERTY  CRF  \* MERGEFORMAT ">
        <w:r w:rsidR="00E67FC8">
          <w:t>Corporate Revenue Fund</w:t>
        </w:r>
      </w:fldSimple>
      <w:r w:rsidR="009533AF" w:rsidRPr="00EB3E71">
        <w:t xml:space="preserve"> </w:t>
      </w:r>
      <w:r w:rsidR="009533AF">
        <w:t>is to the necessary extent</w:t>
      </w:r>
      <w:r w:rsidR="009533AF" w:rsidRPr="00EB3E71">
        <w:t xml:space="preserve"> appropriated accordingly in r</w:t>
      </w:r>
      <w:r w:rsidR="009533AF">
        <w:t xml:space="preserve">espect of any </w:t>
      </w:r>
      <w:r w:rsidR="000964A9">
        <w:t>charity distribution</w:t>
      </w:r>
      <w:r w:rsidR="009533AF">
        <w:t xml:space="preserve"> made by the </w:t>
      </w:r>
      <w:r w:rsidR="00281CB7">
        <w:t>Executive Government</w:t>
      </w:r>
      <w:r w:rsidR="009533AF">
        <w:t>.</w:t>
      </w:r>
    </w:p>
    <w:p w:rsidR="00AF638E" w:rsidRPr="00EB3E71" w:rsidRDefault="00AF638E" w:rsidP="00AF638E">
      <w:pPr>
        <w:pStyle w:val="ActHead5auto"/>
      </w:pPr>
      <w:bookmarkStart w:id="1360" w:name="s94"/>
      <w:bookmarkEnd w:id="1304"/>
      <w:bookmarkEnd w:id="1351"/>
      <w:r>
        <w:t xml:space="preserve">  </w:t>
      </w:r>
      <w:bookmarkStart w:id="1361" w:name="_Ref21977776"/>
      <w:bookmarkStart w:id="1362" w:name="_Ref21977781"/>
      <w:bookmarkStart w:id="1363" w:name="_Toc32667176"/>
      <w:r w:rsidR="009C7146">
        <w:t>Distribution of surplus</w:t>
      </w:r>
      <w:bookmarkEnd w:id="1361"/>
      <w:bookmarkEnd w:id="1362"/>
      <w:bookmarkEnd w:id="1363"/>
    </w:p>
    <w:bookmarkStart w:id="1364" w:name="_Ref517768371"/>
    <w:p w:rsidR="00AF638E" w:rsidRPr="00EB3E71" w:rsidRDefault="00082680" w:rsidP="00AE39D3">
      <w:pPr>
        <w:pStyle w:val="subsectionauto"/>
      </w:pPr>
      <w:r w:rsidRPr="00EB3E71">
        <w:fldChar w:fldCharType="begin"/>
      </w:r>
      <w:r w:rsidR="00AF638E" w:rsidRPr="00EB3E71">
        <w:instrText xml:space="preserve"> XE "winding-up:distribution of surplus by liquidator" \r "</w:instrText>
      </w:r>
      <w:r w:rsidR="00AF638E">
        <w:instrText>s9</w:instrText>
      </w:r>
      <w:r w:rsidR="00151C43">
        <w:instrText>4</w:instrText>
      </w:r>
      <w:r w:rsidR="00AF638E" w:rsidRPr="00EB3E71">
        <w:instrText xml:space="preserve">" </w:instrText>
      </w:r>
      <w:r w:rsidRPr="00EB3E71">
        <w:fldChar w:fldCharType="end"/>
      </w:r>
      <w:r w:rsidRPr="00EB3E71">
        <w:fldChar w:fldCharType="begin"/>
      </w:r>
      <w:r w:rsidR="00AF638E" w:rsidRPr="00EB3E71">
        <w:instrText xml:space="preserve"> XE "corporate proceedings:winding-up" \r "</w:instrText>
      </w:r>
      <w:r w:rsidR="00AF638E">
        <w:instrText>s9</w:instrText>
      </w:r>
      <w:r w:rsidR="00151C43">
        <w:instrText>4</w:instrText>
      </w:r>
      <w:r w:rsidR="00AF638E" w:rsidRPr="00EB3E71">
        <w:instrText xml:space="preserve">" </w:instrText>
      </w:r>
      <w:r w:rsidRPr="00EB3E71">
        <w:fldChar w:fldCharType="end"/>
      </w:r>
      <w:r w:rsidRPr="00EB3E71">
        <w:fldChar w:fldCharType="begin"/>
      </w:r>
      <w:r w:rsidR="00AF638E"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AF638E" w:rsidRPr="00EB3E71">
        <w:instrText>legal rights:regard to be had by liquidator" \r "</w:instrText>
      </w:r>
      <w:r w:rsidR="00AF638E">
        <w:instrText>s9</w:instrText>
      </w:r>
      <w:r w:rsidR="00151C43">
        <w:instrText>4</w:instrText>
      </w:r>
      <w:r w:rsidR="00AF638E" w:rsidRPr="00EB3E71">
        <w:instrText xml:space="preserve">" </w:instrText>
      </w:r>
      <w:r w:rsidRPr="00EB3E71">
        <w:fldChar w:fldCharType="end"/>
      </w:r>
      <w:r w:rsidRPr="00EB3E71">
        <w:fldChar w:fldCharType="begin"/>
      </w:r>
      <w:r w:rsidR="00AF638E" w:rsidRPr="00EB3E71">
        <w:instrText xml:space="preserve"> XE "legal rights of members:regard to be had by liquidator" \r "</w:instrText>
      </w:r>
      <w:r w:rsidR="00AF638E">
        <w:instrText>s9</w:instrText>
      </w:r>
      <w:r w:rsidR="00151C43">
        <w:instrText>4</w:instrText>
      </w:r>
      <w:r w:rsidR="00AF638E" w:rsidRPr="00EB3E71">
        <w:instrText xml:space="preserve">" </w:instrText>
      </w:r>
      <w:r w:rsidRPr="00EB3E71">
        <w:fldChar w:fldCharType="end"/>
      </w:r>
      <w:r w:rsidRPr="00EB3E71">
        <w:fldChar w:fldCharType="begin"/>
      </w:r>
      <w:r w:rsidR="00AF638E" w:rsidRPr="00EB3E71">
        <w:instrText xml:space="preserve"> XE "liquidators" \r "</w:instrText>
      </w:r>
      <w:r w:rsidR="00AF638E">
        <w:instrText>s9</w:instrText>
      </w:r>
      <w:r w:rsidR="00151C43">
        <w:instrText>4</w:instrText>
      </w:r>
      <w:r w:rsidR="00AF638E" w:rsidRPr="00EB3E71">
        <w:instrText xml:space="preserve">"  </w:instrText>
      </w:r>
      <w:r w:rsidRPr="00EB3E71">
        <w:fldChar w:fldCharType="end"/>
      </w:r>
      <w:r w:rsidR="00AF638E" w:rsidRPr="00EB3E71">
        <w:t xml:space="preserve">In winding-up, the liquidator is to have as much regard as practicable to the legal rights of the membership in relation to </w:t>
      </w:r>
      <w:r w:rsidR="00DB77BF">
        <w:t>the</w:t>
      </w:r>
      <w:r w:rsidR="00AF638E" w:rsidRPr="00EB3E71">
        <w:t xml:space="preserve"> making of </w:t>
      </w:r>
      <w:r w:rsidR="000964A9">
        <w:t>charity distribution</w:t>
      </w:r>
      <w:r w:rsidR="00AF638E" w:rsidRPr="00EB3E71">
        <w:t>s.</w:t>
      </w:r>
    </w:p>
    <w:p w:rsidR="00AF638E" w:rsidRPr="00EB3E71" w:rsidRDefault="000C5E37" w:rsidP="00AE39D3">
      <w:pPr>
        <w:pStyle w:val="subsectionauto"/>
      </w:pPr>
      <w:r>
        <w:t>Any member</w:t>
      </w:r>
      <w:r w:rsidR="00AF638E" w:rsidRPr="00EB3E71">
        <w:t xml:space="preserve"> </w:t>
      </w:r>
      <w:r>
        <w:t xml:space="preserve">whose </w:t>
      </w:r>
      <w:r w:rsidRPr="00EB3E71">
        <w:t xml:space="preserve">legal rights in respect of </w:t>
      </w:r>
      <w:r>
        <w:t>charity distribution</w:t>
      </w:r>
      <w:r w:rsidRPr="00EB3E71">
        <w:t xml:space="preserve"> entitlements </w:t>
      </w:r>
      <w:r>
        <w:t xml:space="preserve">are </w:t>
      </w:r>
      <w:r w:rsidR="00AF638E" w:rsidRPr="00EB3E71">
        <w:t xml:space="preserve">not fully satisfied is allocated to a giving pool, for the purposes of division among eligible charities as chosen by those members by further </w:t>
      </w:r>
      <w:r w:rsidR="000964A9">
        <w:t>charity distribution</w:t>
      </w:r>
      <w:r w:rsidR="00AF638E" w:rsidRPr="00EB3E71">
        <w:t>s.</w:t>
      </w:r>
      <w:bookmarkEnd w:id="1364"/>
    </w:p>
    <w:bookmarkStart w:id="1365" w:name="s95_3"/>
    <w:p w:rsidR="00AF638E" w:rsidRPr="00EB3E71" w:rsidRDefault="00082680" w:rsidP="00AE39D3">
      <w:pPr>
        <w:pStyle w:val="subsectionauto"/>
      </w:pPr>
      <w:r w:rsidRPr="00EB3E71">
        <w:fldChar w:fldCharType="begin"/>
      </w:r>
      <w:r w:rsidR="00AF638E" w:rsidRPr="00EB3E71">
        <w:instrText xml:space="preserve"> XE "winding-up:giving pool" </w:instrText>
      </w:r>
      <w:r w:rsidR="00AF638E">
        <w:instrText>\r "</w:instrText>
      </w:r>
      <w:r w:rsidR="00151C43">
        <w:instrText>s94</w:instrText>
      </w:r>
      <w:r w:rsidR="00AF638E">
        <w:instrText xml:space="preserve">" </w:instrText>
      </w:r>
      <w:r w:rsidRPr="00EB3E71">
        <w:fldChar w:fldCharType="end"/>
      </w:r>
      <w:r w:rsidRPr="00EB3E71">
        <w:fldChar w:fldCharType="begin"/>
      </w:r>
      <w:r w:rsidR="00AF638E"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AF638E" w:rsidRPr="00EB3E71">
        <w:instrText xml:space="preserve">giving pool upon winding-up" </w:instrText>
      </w:r>
      <w:r w:rsidR="00AF638E">
        <w:instrText>\r "</w:instrText>
      </w:r>
      <w:r w:rsidR="00151C43">
        <w:instrText>s94</w:instrText>
      </w:r>
      <w:r w:rsidR="00AF638E">
        <w:instrText xml:space="preserve">" </w:instrText>
      </w:r>
      <w:r w:rsidRPr="00EB3E71">
        <w:fldChar w:fldCharType="end"/>
      </w:r>
      <w:r w:rsidRPr="00EB3E71">
        <w:fldChar w:fldCharType="begin"/>
      </w:r>
      <w:r w:rsidR="006B2C8A" w:rsidRPr="00EB3E71">
        <w:instrText xml:space="preserve"> XE "</w:instrText>
      </w:r>
      <w:r w:rsidR="006B2C8A">
        <w:instrText>distribution</w:instrText>
      </w:r>
      <w:r w:rsidR="006B2C8A" w:rsidRPr="00EB3E71">
        <w:instrText xml:space="preserve">s:giving pool upon winding-up" </w:instrText>
      </w:r>
      <w:r w:rsidR="006B2C8A">
        <w:instrText>\r "</w:instrText>
      </w:r>
      <w:r w:rsidR="00151C43">
        <w:instrText>s94</w:instrText>
      </w:r>
      <w:r w:rsidR="006B2C8A">
        <w:instrText xml:space="preserve">" </w:instrText>
      </w:r>
      <w:r w:rsidRPr="00EB3E71">
        <w:fldChar w:fldCharType="end"/>
      </w:r>
      <w:r w:rsidRPr="00EB3E71">
        <w:fldChar w:fldCharType="begin"/>
      </w:r>
      <w:r w:rsidR="00AF638E" w:rsidRPr="00EB3E71">
        <w:instrText xml:space="preserve"> XE "</w:instrText>
      </w:r>
      <w:r w:rsidR="000964A9">
        <w:instrText>charity distribution</w:instrText>
      </w:r>
      <w:r w:rsidR="00AF638E" w:rsidRPr="00EB3E71">
        <w:instrText xml:space="preserve">s:giving pool upon winding-up" </w:instrText>
      </w:r>
      <w:r w:rsidR="00AF638E">
        <w:instrText>\r "</w:instrText>
      </w:r>
      <w:r w:rsidR="00151C43">
        <w:instrText>s94</w:instrText>
      </w:r>
      <w:r w:rsidR="00AF638E">
        <w:instrText xml:space="preserve">" </w:instrText>
      </w:r>
      <w:r w:rsidRPr="00EB3E71">
        <w:fldChar w:fldCharType="end"/>
      </w:r>
      <w:r w:rsidRPr="00EB3E71">
        <w:fldChar w:fldCharType="begin"/>
      </w:r>
      <w:r w:rsidR="00AF638E" w:rsidRPr="00EB3E71">
        <w:instrText xml:space="preserve"> XE "giving pools:winding-up" </w:instrText>
      </w:r>
      <w:r w:rsidR="00AF638E">
        <w:instrText>\r "</w:instrText>
      </w:r>
      <w:r w:rsidR="00151C43">
        <w:instrText>s94</w:instrText>
      </w:r>
      <w:r w:rsidR="00AF638E">
        <w:instrText xml:space="preserve">" </w:instrText>
      </w:r>
      <w:r w:rsidRPr="00EB3E71">
        <w:fldChar w:fldCharType="end"/>
      </w:r>
      <w:r w:rsidR="00AF638E" w:rsidRPr="00EB3E71">
        <w:t>In a giving pool constituted under this section:</w:t>
      </w:r>
    </w:p>
    <w:p w:rsidR="00AF638E" w:rsidRPr="00EB3E71" w:rsidRDefault="00AF638E" w:rsidP="005D577F">
      <w:pPr>
        <w:pStyle w:val="paragraphauto"/>
      </w:pPr>
      <w:bookmarkStart w:id="1366" w:name="_Ref517772264"/>
      <w:r w:rsidRPr="00EB3E71">
        <w:t xml:space="preserve">the liquidator may, with the sanction of a special resolution of the members comprising </w:t>
      </w:r>
      <w:r w:rsidR="007E2016">
        <w:t>the</w:t>
      </w:r>
      <w:r w:rsidRPr="00EB3E71">
        <w:t xml:space="preserve"> giving pool, make </w:t>
      </w:r>
      <w:r w:rsidR="000964A9">
        <w:t>charity distribution</w:t>
      </w:r>
      <w:r w:rsidRPr="00EB3E71">
        <w:t>s in respect of any or all of those members;</w:t>
      </w:r>
      <w:bookmarkEnd w:id="1366"/>
    </w:p>
    <w:p w:rsidR="00AF638E" w:rsidRDefault="00AF638E" w:rsidP="005D577F">
      <w:pPr>
        <w:pStyle w:val="paragraphauto"/>
      </w:pPr>
      <w:bookmarkStart w:id="1367" w:name="_Ref517772561"/>
      <w:r w:rsidRPr="00EB3E71">
        <w:t>for any amount not distributed under paragraph </w:t>
      </w:r>
      <w:fldSimple w:instr=" REF _Ref517772264 \r \h  \* MERGEFORMAT ">
        <w:r w:rsidR="00E67FC8">
          <w:t>(a)</w:t>
        </w:r>
      </w:fldSimple>
      <w:r w:rsidRPr="00EB3E71">
        <w:t xml:space="preserve"> the liquidator may, with the sanction of a preferential vote of the members comprising </w:t>
      </w:r>
      <w:r w:rsidR="007E2016">
        <w:t>the</w:t>
      </w:r>
      <w:r w:rsidRPr="00EB3E71">
        <w:t xml:space="preserve"> giving pool and whose legal rights are not fully satisfied by </w:t>
      </w:r>
      <w:r w:rsidR="000964A9">
        <w:t>charity distribution</w:t>
      </w:r>
      <w:r w:rsidRPr="00EB3E71">
        <w:t xml:space="preserve">s made under that paragraph, make </w:t>
      </w:r>
      <w:r w:rsidR="000964A9">
        <w:t>charity distribution</w:t>
      </w:r>
      <w:r w:rsidRPr="00EB3E71">
        <w:t>s in respect of all of those members;</w:t>
      </w:r>
      <w:bookmarkEnd w:id="1367"/>
      <w:r w:rsidR="006F36ED">
        <w:t xml:space="preserve"> and</w:t>
      </w:r>
    </w:p>
    <w:p w:rsidR="00DB3B5E" w:rsidRPr="00BB6B4B" w:rsidRDefault="00082680" w:rsidP="00B539D0">
      <w:pPr>
        <w:pStyle w:val="paragraphauto"/>
      </w:pPr>
      <w:r w:rsidRPr="00EB3E71">
        <w:fldChar w:fldCharType="begin"/>
      </w:r>
      <w:r w:rsidR="006F36ED" w:rsidRPr="00EB3E71">
        <w:instrText xml:space="preserve"> XE "eligible charities:no requirement to accept securities with liability" </w:instrText>
      </w:r>
      <w:r w:rsidRPr="00EB3E71">
        <w:fldChar w:fldCharType="end"/>
      </w:r>
      <w:r w:rsidR="006F36ED" w:rsidRPr="00EB3E71">
        <w:t xml:space="preserve">unless otherwise agreed by a member, in no circumstances shall a member be required to </w:t>
      </w:r>
      <w:r w:rsidR="006F36ED">
        <w:t>nominate for</w:t>
      </w:r>
      <w:r w:rsidR="006F36ED" w:rsidRPr="00EB3E71">
        <w:t xml:space="preserve"> </w:t>
      </w:r>
      <w:r w:rsidR="006F36ED">
        <w:t>charity distribution</w:t>
      </w:r>
      <w:r w:rsidR="006F36ED" w:rsidRPr="00EB3E71">
        <w:t xml:space="preserve"> securities of which there is a liability.</w:t>
      </w:r>
      <w:bookmarkEnd w:id="1360"/>
      <w:bookmarkEnd w:id="1365"/>
      <w:r w:rsidR="00400D26">
        <w:br w:type="page"/>
      </w:r>
    </w:p>
    <w:p w:rsidR="00E64892" w:rsidRPr="00EB3E71" w:rsidRDefault="00E64892" w:rsidP="00DC76A4">
      <w:pPr>
        <w:pStyle w:val="Heading2"/>
      </w:pPr>
      <w:bookmarkStart w:id="1368" w:name="_Ref21976957"/>
      <w:bookmarkStart w:id="1369" w:name="_Ref24139249"/>
      <w:bookmarkStart w:id="1370" w:name="_Toc530649349"/>
      <w:bookmarkStart w:id="1371" w:name="_Toc530649876"/>
      <w:bookmarkStart w:id="1372" w:name="Subd30_2"/>
      <w:bookmarkStart w:id="1373" w:name="Subd27_3"/>
      <w:bookmarkStart w:id="1374" w:name="s119"/>
      <w:bookmarkEnd w:id="1348"/>
      <w:r w:rsidRPr="00EB3E71">
        <w:rPr>
          <w:rStyle w:val="CharPartNo"/>
        </w:rPr>
        <w:t>Part </w:t>
      </w:r>
      <w:r>
        <w:rPr>
          <w:rStyle w:val="CharPartNo"/>
        </w:rPr>
        <w:t>4.2</w:t>
      </w:r>
      <w:r w:rsidRPr="00EB3E71">
        <w:t>—</w:t>
      </w:r>
      <w:r>
        <w:rPr>
          <w:rStyle w:val="CharPartText"/>
        </w:rPr>
        <w:t>Accountability and control</w:t>
      </w:r>
      <w:bookmarkEnd w:id="1368"/>
      <w:bookmarkEnd w:id="1369"/>
    </w:p>
    <w:p w:rsidR="009C7146" w:rsidRDefault="009C7146" w:rsidP="00DC76A4">
      <w:pPr>
        <w:pStyle w:val="Heading3"/>
      </w:pPr>
      <w:bookmarkStart w:id="1375" w:name="_Ref21976998"/>
      <w:r w:rsidRPr="00EB3E71">
        <w:rPr>
          <w:rStyle w:val="CharDivNo"/>
        </w:rPr>
        <w:t>Division </w:t>
      </w:r>
      <w:r w:rsidR="00E64892">
        <w:rPr>
          <w:rStyle w:val="CharDivNo"/>
        </w:rPr>
        <w:t>1</w:t>
      </w:r>
      <w:r w:rsidRPr="00EB3E71">
        <w:t>—</w:t>
      </w:r>
      <w:bookmarkEnd w:id="1370"/>
      <w:bookmarkEnd w:id="1371"/>
      <w:r w:rsidR="00EB25F4">
        <w:rPr>
          <w:rStyle w:val="CharDivText"/>
        </w:rPr>
        <w:t>Entities</w:t>
      </w:r>
      <w:bookmarkEnd w:id="1375"/>
    </w:p>
    <w:p w:rsidR="002D56E1" w:rsidRPr="00EB3E71" w:rsidRDefault="002D56E1" w:rsidP="00DC76A4">
      <w:pPr>
        <w:pStyle w:val="Heading4"/>
      </w:pPr>
      <w:bookmarkStart w:id="1376" w:name="_Ref21977064"/>
      <w:bookmarkStart w:id="1377" w:name="Subd24_1"/>
      <w:bookmarkStart w:id="1378" w:name="Div24"/>
      <w:bookmarkEnd w:id="1305"/>
      <w:bookmarkEnd w:id="1372"/>
      <w:bookmarkEnd w:id="1373"/>
      <w:bookmarkEnd w:id="1374"/>
      <w:r w:rsidRPr="00EB3E71">
        <w:rPr>
          <w:rStyle w:val="CharSubdNo"/>
        </w:rPr>
        <w:t>Subdivision </w:t>
      </w:r>
      <w:r w:rsidR="00343D80">
        <w:rPr>
          <w:rStyle w:val="CharSubdNo"/>
        </w:rPr>
        <w:t>A</w:t>
      </w:r>
      <w:r w:rsidRPr="00EB3E71">
        <w:t>—</w:t>
      </w:r>
      <w:r w:rsidR="00E55DF9">
        <w:rPr>
          <w:rStyle w:val="CharSubdText"/>
        </w:rPr>
        <w:t>Borrowing</w:t>
      </w:r>
      <w:bookmarkEnd w:id="1376"/>
    </w:p>
    <w:p w:rsidR="002D56E1" w:rsidRPr="00EB3E71" w:rsidRDefault="002D56E1" w:rsidP="002D56E1">
      <w:pPr>
        <w:pStyle w:val="ActHead5auto"/>
      </w:pPr>
      <w:bookmarkStart w:id="1379" w:name="_Ref530833283"/>
      <w:bookmarkStart w:id="1380" w:name="s95"/>
      <w:r>
        <w:t xml:space="preserve">  </w:t>
      </w:r>
      <w:bookmarkStart w:id="1381" w:name="_Ref535834042"/>
      <w:bookmarkStart w:id="1382" w:name="_Ref21977815"/>
      <w:bookmarkStart w:id="1383" w:name="_Ref21977822"/>
      <w:bookmarkStart w:id="1384" w:name="_Toc32667177"/>
      <w:bookmarkEnd w:id="1379"/>
      <w:r>
        <w:t xml:space="preserve">Borrowing from </w:t>
      </w:r>
      <w:bookmarkEnd w:id="1381"/>
      <w:r>
        <w:t>entities</w:t>
      </w:r>
      <w:bookmarkEnd w:id="1382"/>
      <w:bookmarkEnd w:id="1383"/>
      <w:bookmarkEnd w:id="1384"/>
    </w:p>
    <w:p w:rsidR="002D56E1" w:rsidRDefault="00082680" w:rsidP="00AE39D3">
      <w:pPr>
        <w:pStyle w:val="subsectionauto"/>
      </w:pPr>
      <w:r>
        <w:fldChar w:fldCharType="begin"/>
      </w:r>
      <w:r w:rsidR="002D56E1">
        <w:instrText xml:space="preserve"> XE "borrowing" \r "</w:instrText>
      </w:r>
      <w:r w:rsidR="00852B14">
        <w:instrText>s95</w:instrText>
      </w:r>
      <w:r w:rsidR="002D56E1">
        <w:instrText xml:space="preserve">" </w:instrText>
      </w:r>
      <w:r>
        <w:fldChar w:fldCharType="end"/>
      </w:r>
      <w:r>
        <w:fldChar w:fldCharType="begin"/>
      </w:r>
      <w:r w:rsidR="007E19CC">
        <w:instrText xml:space="preserve"> XE "</w:instrText>
      </w:r>
      <w:r w:rsidR="007E19CC" w:rsidRPr="00E816F2">
        <w:instrText>jurisdictional divisions:borrowing from</w:instrText>
      </w:r>
      <w:r w:rsidR="007E19CC">
        <w:instrText>" \r "</w:instrText>
      </w:r>
      <w:r w:rsidR="00852B14">
        <w:instrText>s95</w:instrText>
      </w:r>
      <w:r w:rsidR="007E19CC">
        <w:instrText xml:space="preserve">" </w:instrText>
      </w:r>
      <w:r>
        <w:fldChar w:fldCharType="end"/>
      </w:r>
      <w:r>
        <w:fldChar w:fldCharType="begin"/>
      </w:r>
      <w:r w:rsidR="002D56E1">
        <w:instrText xml:space="preserve"> XE "</w:instrText>
      </w:r>
      <w:r w:rsidR="00786D8C">
        <w:instrText>local management entities:</w:instrText>
      </w:r>
      <w:r w:rsidR="002D56E1">
        <w:instrText xml:space="preserve">borrowing of funds by </w:instrText>
      </w:r>
      <w:fldSimple w:instr=" DOCPROPERTY  Company  \* MERGEFORMAT ">
        <w:r w:rsidR="00E67FC8">
          <w:instrText>Urabba Parks</w:instrText>
        </w:r>
      </w:fldSimple>
      <w:r w:rsidR="002D56E1">
        <w:instrText>" \r "</w:instrText>
      </w:r>
      <w:r w:rsidR="00852B14">
        <w:instrText>s95</w:instrText>
      </w:r>
      <w:r w:rsidR="002D56E1">
        <w:instrText xml:space="preserve">" </w:instrText>
      </w:r>
      <w:r>
        <w:fldChar w:fldCharType="end"/>
      </w:r>
      <w:r>
        <w:fldChar w:fldCharType="begin"/>
      </w:r>
      <w:r w:rsidR="002D56E1">
        <w:instrText xml:space="preserve"> XE "associations:borrowing of funds by </w:instrText>
      </w:r>
      <w:fldSimple w:instr=" DOCPROPERTY  Company  \* MERGEFORMAT ">
        <w:r w:rsidR="00E67FC8">
          <w:instrText>Urabba Parks</w:instrText>
        </w:r>
      </w:fldSimple>
      <w:r w:rsidR="002D56E1">
        <w:instrText>" \r "</w:instrText>
      </w:r>
      <w:r w:rsidR="00852B14">
        <w:instrText>s95</w:instrText>
      </w:r>
      <w:r w:rsidR="002D56E1">
        <w:instrText xml:space="preserve">" </w:instrText>
      </w:r>
      <w:r>
        <w:fldChar w:fldCharType="end"/>
      </w:r>
      <w:r>
        <w:fldChar w:fldCharType="begin"/>
      </w:r>
      <w:r w:rsidR="002D56E1">
        <w:instrText xml:space="preserve"> XE "</w:instrText>
      </w:r>
      <w:r w:rsidR="00EF65CF">
        <w:instrText xml:space="preserve">legislative </w:instrText>
      </w:r>
      <w:r w:rsidR="002D56E1" w:rsidRPr="008F0982">
        <w:instrText>powers:</w:instrText>
      </w:r>
      <w:r w:rsidR="002D56E1">
        <w:instrText>borrowing" \r "</w:instrText>
      </w:r>
      <w:r w:rsidR="00852B14">
        <w:instrText>s95</w:instrText>
      </w:r>
      <w:r w:rsidR="002D56E1">
        <w:instrText xml:space="preserve">" </w:instrText>
      </w:r>
      <w:r>
        <w:fldChar w:fldCharType="end"/>
      </w:r>
      <w:r>
        <w:fldChar w:fldCharType="begin"/>
      </w:r>
      <w:r w:rsidR="002D56E1">
        <w:instrText xml:space="preserve"> XE </w:instrText>
      </w:r>
      <w:r w:rsidR="00C67031">
        <w:instrText>“judicial bodies:</w:instrText>
      </w:r>
      <w:r w:rsidR="002D56E1" w:rsidRPr="009104E7">
        <w:instrText xml:space="preserve">powers:authorisation of borrowing </w:instrText>
      </w:r>
      <w:r w:rsidR="00EF65CF">
        <w:instrText xml:space="preserve">by </w:instrText>
      </w:r>
      <w:fldSimple w:instr=" DOCPROPERTY  Company  \* MERGEFORMAT ">
        <w:r w:rsidR="00E67FC8">
          <w:instrText>Urabba Parks</w:instrText>
        </w:r>
      </w:fldSimple>
      <w:r w:rsidR="00EF65CF">
        <w:instrText xml:space="preserve"> </w:instrText>
      </w:r>
      <w:r w:rsidR="002D56E1" w:rsidRPr="009104E7">
        <w:instrText>from association</w:instrText>
      </w:r>
      <w:r w:rsidR="002D56E1">
        <w:instrText>" \r "</w:instrText>
      </w:r>
      <w:r w:rsidR="00852B14">
        <w:instrText>s95</w:instrText>
      </w:r>
      <w:r w:rsidR="002D56E1">
        <w:instrText xml:space="preserve">" </w:instrText>
      </w:r>
      <w:r>
        <w:fldChar w:fldCharType="end"/>
      </w:r>
      <w:bookmarkStart w:id="1385" w:name="_Ref536637662"/>
      <w:r>
        <w:fldChar w:fldCharType="begin"/>
      </w:r>
      <w:r w:rsidR="0010449F">
        <w:instrText xml:space="preserve"> XE "</w:instrText>
      </w:r>
      <w:fldSimple w:instr=" DOCPROPERTY  ManagerGeneral  \* MERGEFORMAT ">
        <w:r w:rsidR="00E67FC8">
          <w:instrText>Manager General</w:instrText>
        </w:r>
      </w:fldSimple>
      <w:r w:rsidR="0010449F">
        <w:instrText xml:space="preserve"> in </w:instrText>
      </w:r>
      <w:fldSimple w:instr=" DOCPROPERTY  ProprietaryCouncilShortName  \* MERGEFORMAT ">
        <w:r w:rsidR="00E67FC8">
          <w:instrText>Council</w:instrText>
        </w:r>
      </w:fldSimple>
      <w:r w:rsidR="0010449F" w:rsidRPr="00575CB3">
        <w:instrText>:</w:instrText>
      </w:r>
      <w:r w:rsidR="0010449F">
        <w:instrText>authorisation of application to borrow from entities" \r "</w:instrText>
      </w:r>
      <w:r w:rsidR="00852B14">
        <w:instrText>s95</w:instrText>
      </w:r>
      <w:r w:rsidR="0010449F">
        <w:instrText xml:space="preserve">" </w:instrText>
      </w:r>
      <w:r>
        <w:fldChar w:fldCharType="end"/>
      </w:r>
      <w:bookmarkStart w:id="1386" w:name="_Ref27074900"/>
      <w:r w:rsidR="00F1575B">
        <w:t>Subject to this section and any further laws made by the</w:t>
      </w:r>
      <w:r w:rsidR="002D56E1" w:rsidRPr="00992DF2">
        <w:t xml:space="preserve"> </w:t>
      </w:r>
      <w:fldSimple w:instr=" DOCPROPERTY  Board  \* MERGEFORMAT ">
        <w:r w:rsidR="00E67FC8">
          <w:t>Board</w:t>
        </w:r>
      </w:fldSimple>
      <w:r w:rsidR="00F1575B">
        <w:t xml:space="preserve">, the </w:t>
      </w:r>
      <w:fldSimple w:instr=" DOCPROPERTY  ManagerGeneral  \* MERGEFORMAT ">
        <w:r w:rsidR="00E67FC8">
          <w:t>Manager General</w:t>
        </w:r>
      </w:fldSimple>
      <w:r w:rsidR="00F1575B">
        <w:t xml:space="preserve"> in </w:t>
      </w:r>
      <w:fldSimple w:instr=" DOCPROPERTY  ProprietaryCouncilShortName  \* MERGEFORMAT ">
        <w:r w:rsidR="00E67FC8">
          <w:t>Council</w:t>
        </w:r>
      </w:fldSimple>
      <w:r w:rsidR="002D56E1">
        <w:t xml:space="preserve"> </w:t>
      </w:r>
      <w:r w:rsidR="002D56E1" w:rsidRPr="00992DF2">
        <w:t xml:space="preserve">may </w:t>
      </w:r>
      <w:r w:rsidR="002D56E1">
        <w:t xml:space="preserve">authorise an officer of the </w:t>
      </w:r>
      <w:r w:rsidR="00281CB7">
        <w:t>Executive Government</w:t>
      </w:r>
      <w:r w:rsidR="002D56E1">
        <w:t xml:space="preserve"> of </w:t>
      </w:r>
      <w:fldSimple w:instr=" DOCPROPERTY  Company  \* MERGEFORMAT ">
        <w:r w:rsidR="00E67FC8">
          <w:t>Urabba Parks</w:t>
        </w:r>
      </w:fldSimple>
      <w:r w:rsidR="002D56E1">
        <w:t xml:space="preserve"> to apply to:</w:t>
      </w:r>
      <w:bookmarkEnd w:id="1385"/>
      <w:bookmarkEnd w:id="1386"/>
    </w:p>
    <w:p w:rsidR="002D56E1" w:rsidRDefault="002D56E1" w:rsidP="005D577F">
      <w:pPr>
        <w:pStyle w:val="paragraphauto"/>
      </w:pPr>
      <w:r>
        <w:t xml:space="preserve">the </w:t>
      </w:r>
      <w:r w:rsidR="00281CB7">
        <w:t>Executive Government</w:t>
      </w:r>
      <w:r>
        <w:t xml:space="preserve"> of a jurisdictional division;</w:t>
      </w:r>
    </w:p>
    <w:p w:rsidR="002D56E1" w:rsidRDefault="002D56E1" w:rsidP="005D577F">
      <w:pPr>
        <w:pStyle w:val="paragraphauto"/>
      </w:pPr>
      <w:r>
        <w:t>a local management entity;</w:t>
      </w:r>
      <w:r w:rsidR="00131569">
        <w:t xml:space="preserve"> or</w:t>
      </w:r>
    </w:p>
    <w:p w:rsidR="002D56E1" w:rsidRDefault="002D56E1" w:rsidP="005D577F">
      <w:pPr>
        <w:pStyle w:val="paragraphauto"/>
      </w:pPr>
      <w:r>
        <w:t>an association;</w:t>
      </w:r>
    </w:p>
    <w:p w:rsidR="002D56E1" w:rsidRDefault="002D56E1" w:rsidP="002D56E1">
      <w:pPr>
        <w:pStyle w:val="Subsection1"/>
      </w:pPr>
      <w:r>
        <w:t>to borrow money from</w:t>
      </w:r>
      <w:r w:rsidRPr="00992DF2">
        <w:t xml:space="preserve"> </w:t>
      </w:r>
      <w:r w:rsidR="00131569">
        <w:t>the</w:t>
      </w:r>
      <w:r>
        <w:t xml:space="preserve"> jurisdictional division, local management entity or association</w:t>
      </w:r>
      <w:r w:rsidRPr="00992DF2">
        <w:t xml:space="preserve"> on </w:t>
      </w:r>
      <w:r>
        <w:t>the</w:t>
      </w:r>
      <w:r w:rsidRPr="00992DF2">
        <w:t xml:space="preserve"> terms and conditions as </w:t>
      </w:r>
      <w:r w:rsidR="0010449F">
        <w:t xml:space="preserve">authorised by the </w:t>
      </w:r>
      <w:fldSimple w:instr=" DOCPROPERTY  ManagerGeneral  \* MERGEFORMAT ">
        <w:r w:rsidR="00E67FC8">
          <w:t>Manager General</w:t>
        </w:r>
      </w:fldSimple>
      <w:r w:rsidR="0010449F">
        <w:t xml:space="preserve"> in </w:t>
      </w:r>
      <w:fldSimple w:instr=" DOCPROPERTY  ProprietaryCouncilShortName  \* MERGEFORMAT ">
        <w:r w:rsidR="00E67FC8">
          <w:t>Council</w:t>
        </w:r>
      </w:fldSimple>
      <w:r>
        <w:t>.</w:t>
      </w:r>
    </w:p>
    <w:p w:rsidR="00EB25F4" w:rsidRDefault="00EB25F4" w:rsidP="00AE39D3">
      <w:pPr>
        <w:pStyle w:val="subsectionauto"/>
      </w:pPr>
      <w:bookmarkStart w:id="1387" w:name="_Ref535835086"/>
      <w:r>
        <w:t>No drawing from the funds of an entity falling in subsection </w:t>
      </w:r>
      <w:fldSimple w:instr=" REF _Ref536637662 \r \h  \* MERGEFORMAT ">
        <w:r w:rsidR="00E67FC8">
          <w:t>(1)</w:t>
        </w:r>
      </w:fldSimple>
      <w:r>
        <w:t xml:space="preserve"> shall take place until </w:t>
      </w:r>
      <w:r w:rsidR="004A1C0D">
        <w:t>agreed to</w:t>
      </w:r>
      <w:r>
        <w:t xml:space="preserve"> by the entity or </w:t>
      </w:r>
      <w:r w:rsidR="004A1C0D">
        <w:t>authorised by an order made under subsection </w:t>
      </w:r>
      <w:r w:rsidR="00082680">
        <w:fldChar w:fldCharType="begin"/>
      </w:r>
      <w:r w:rsidR="004A1C0D">
        <w:instrText xml:space="preserve"> REF _Ref23873090 \n \h </w:instrText>
      </w:r>
      <w:r w:rsidR="00082680">
        <w:fldChar w:fldCharType="separate"/>
      </w:r>
      <w:r w:rsidR="00E67FC8">
        <w:t>(3)</w:t>
      </w:r>
      <w:r w:rsidR="00082680">
        <w:fldChar w:fldCharType="end"/>
      </w:r>
      <w:r w:rsidRPr="00992DF2">
        <w:t>.</w:t>
      </w:r>
      <w:bookmarkEnd w:id="1387"/>
    </w:p>
    <w:p w:rsidR="002D56E1" w:rsidRDefault="00B327D8" w:rsidP="001839D5">
      <w:pPr>
        <w:pStyle w:val="subsectionauto"/>
      </w:pPr>
      <w:bookmarkStart w:id="1388" w:name="_Ref23873090"/>
      <w:r>
        <w:t xml:space="preserve">The </w:t>
      </w:r>
      <w:fldSimple w:instr=" DOCPROPERTY  SupremeTribunal  \* MERGEFORMAT ">
        <w:r w:rsidR="00E67FC8">
          <w:t>Tribunal of Association</w:t>
        </w:r>
      </w:fldSimple>
      <w:r w:rsidR="00131569">
        <w:t xml:space="preserve">, or another judicial body of </w:t>
      </w:r>
      <w:fldSimple w:instr=" DOCPROPERTY  Company  \* MERGEFORMAT ">
        <w:r w:rsidR="00E67FC8">
          <w:t>Urabba Parks</w:t>
        </w:r>
      </w:fldSimple>
      <w:r w:rsidR="00131569">
        <w:t xml:space="preserve"> as the </w:t>
      </w:r>
      <w:fldSimple w:instr=" DOCPROPERTY  Board  \* MERGEFORMAT ">
        <w:r w:rsidR="00E67FC8">
          <w:t>Board</w:t>
        </w:r>
      </w:fldSimple>
      <w:r w:rsidR="00131569">
        <w:t xml:space="preserve"> prescribes </w:t>
      </w:r>
      <w:r w:rsidR="001839D5">
        <w:t>may</w:t>
      </w:r>
      <w:r w:rsidR="00FC6722">
        <w:t>, upon an application made under subsection </w:t>
      </w:r>
      <w:r w:rsidR="00082680">
        <w:fldChar w:fldCharType="begin"/>
      </w:r>
      <w:r w:rsidR="00FC6722">
        <w:instrText xml:space="preserve"> REF _Ref27074900 \r \h </w:instrText>
      </w:r>
      <w:r w:rsidR="00082680">
        <w:fldChar w:fldCharType="separate"/>
      </w:r>
      <w:r w:rsidR="00E67FC8">
        <w:t>(1)</w:t>
      </w:r>
      <w:r w:rsidR="00082680">
        <w:fldChar w:fldCharType="end"/>
      </w:r>
      <w:r w:rsidR="00FC6722">
        <w:t>,</w:t>
      </w:r>
      <w:r w:rsidR="001839D5">
        <w:t xml:space="preserve"> </w:t>
      </w:r>
      <w:r w:rsidR="004A1C0D">
        <w:t>order</w:t>
      </w:r>
      <w:r w:rsidR="001839D5">
        <w:t xml:space="preserve"> the borrowing of money from the jurisdictional division, a local management entity or association if it is satisfied the requirement for cash:</w:t>
      </w:r>
      <w:bookmarkEnd w:id="1388"/>
    </w:p>
    <w:p w:rsidR="002D56E1" w:rsidRDefault="00082680" w:rsidP="001839D5">
      <w:pPr>
        <w:pStyle w:val="paragraphauto"/>
      </w:pPr>
      <w:r>
        <w:fldChar w:fldCharType="begin"/>
      </w:r>
      <w:r w:rsidR="00FC6722">
        <w:instrText xml:space="preserve"> XE "</w:instrText>
      </w:r>
      <w:r w:rsidR="00FC6722" w:rsidRPr="00412845">
        <w:instrText xml:space="preserve">solvency:use of </w:instrText>
      </w:r>
      <w:r w:rsidR="00FC6722">
        <w:instrText>monies raised under subsection </w:instrText>
      </w:r>
      <w:r>
        <w:fldChar w:fldCharType="begin"/>
      </w:r>
      <w:r w:rsidR="00FC6722">
        <w:instrText xml:space="preserve"> REF _Ref23873090 \w \h </w:instrText>
      </w:r>
      <w:r>
        <w:fldChar w:fldCharType="separate"/>
      </w:r>
      <w:r w:rsidR="00E67FC8">
        <w:instrText>95(3)</w:instrText>
      </w:r>
      <w:r>
        <w:fldChar w:fldCharType="end"/>
      </w:r>
      <w:r w:rsidR="00FC6722" w:rsidRPr="00412845">
        <w:instrText xml:space="preserve"> when critical for protection for</w:instrText>
      </w:r>
      <w:r w:rsidR="00FC6722">
        <w:instrText xml:space="preserve">" </w:instrText>
      </w:r>
      <w:r>
        <w:fldChar w:fldCharType="end"/>
      </w:r>
      <w:r w:rsidR="002D56E1">
        <w:t>is critical to the protection of the solvency</w:t>
      </w:r>
      <w:r w:rsidR="001839D5">
        <w:t xml:space="preserve"> or </w:t>
      </w:r>
      <w:r>
        <w:fldChar w:fldCharType="begin"/>
      </w:r>
      <w:r w:rsidR="00FC6722">
        <w:instrText xml:space="preserve"> XE "financial standing</w:instrText>
      </w:r>
      <w:r w:rsidR="00FC6722" w:rsidRPr="00412845">
        <w:instrText xml:space="preserve">:use of </w:instrText>
      </w:r>
      <w:r w:rsidR="00FC6722">
        <w:instrText>monies raised under subsection </w:instrText>
      </w:r>
      <w:r>
        <w:fldChar w:fldCharType="begin"/>
      </w:r>
      <w:r w:rsidR="00FC6722">
        <w:instrText xml:space="preserve"> REF _Ref23873090 \w \h </w:instrText>
      </w:r>
      <w:r>
        <w:fldChar w:fldCharType="separate"/>
      </w:r>
      <w:r w:rsidR="00E67FC8">
        <w:instrText>95(3)</w:instrText>
      </w:r>
      <w:r>
        <w:fldChar w:fldCharType="end"/>
      </w:r>
      <w:r w:rsidR="00FC6722" w:rsidRPr="00412845">
        <w:instrText xml:space="preserve"> when critical for protection for</w:instrText>
      </w:r>
      <w:r w:rsidR="00FC6722">
        <w:instrText xml:space="preserve">" </w:instrText>
      </w:r>
      <w:r>
        <w:fldChar w:fldCharType="end"/>
      </w:r>
      <w:r w:rsidR="001839D5">
        <w:t>financial standing</w:t>
      </w:r>
      <w:r w:rsidR="002D56E1">
        <w:t xml:space="preserve"> of </w:t>
      </w:r>
      <w:r>
        <w:fldChar w:fldCharType="begin"/>
      </w:r>
      <w:r w:rsidR="00FC6722">
        <w:instrText xml:space="preserve"> XE "Company</w:instrText>
      </w:r>
      <w:r w:rsidR="00C13477">
        <w:instrText xml:space="preserve"> </w:instrText>
      </w:r>
      <w:r w:rsidR="00FC6722" w:rsidRPr="00412845">
        <w:instrText xml:space="preserve">:use of </w:instrText>
      </w:r>
      <w:r w:rsidR="00FC6722">
        <w:instrText>monies raised under subsection </w:instrText>
      </w:r>
      <w:r>
        <w:fldChar w:fldCharType="begin"/>
      </w:r>
      <w:r w:rsidR="00FC6722">
        <w:instrText xml:space="preserve"> REF _Ref23873090 \w \h </w:instrText>
      </w:r>
      <w:r>
        <w:fldChar w:fldCharType="separate"/>
      </w:r>
      <w:r w:rsidR="00E67FC8">
        <w:instrText>95(3)</w:instrText>
      </w:r>
      <w:r>
        <w:fldChar w:fldCharType="end"/>
      </w:r>
      <w:r w:rsidR="00FC6722" w:rsidRPr="00412845">
        <w:instrText xml:space="preserve"> when critical for protection for</w:instrText>
      </w:r>
      <w:r w:rsidR="00FC6722">
        <w:instrText xml:space="preserve"> solvency or financial standing of" </w:instrText>
      </w:r>
      <w:r>
        <w:fldChar w:fldCharType="end"/>
      </w:r>
      <w:fldSimple w:instr=" DOCPROPERTY  Company  \* MERGEFORMAT ">
        <w:r w:rsidR="00E67FC8">
          <w:t>Urabba Parks</w:t>
        </w:r>
      </w:fldSimple>
      <w:r w:rsidR="002D56E1">
        <w:t xml:space="preserve"> as a whole; and</w:t>
      </w:r>
    </w:p>
    <w:p w:rsidR="002D56E1" w:rsidRDefault="002D56E1" w:rsidP="001839D5">
      <w:pPr>
        <w:pStyle w:val="paragraphauto"/>
      </w:pPr>
      <w:r>
        <w:t>outweighs any requirement or expectation established under this Constitution (whether expressly or by implication) that money for the</w:t>
      </w:r>
      <w:r w:rsidRPr="00992DF2">
        <w:t xml:space="preserve"> </w:t>
      </w:r>
      <w:r w:rsidR="00281CB7">
        <w:t>Executive Government</w:t>
      </w:r>
      <w:r>
        <w:t xml:space="preserve"> of a jurisdictional division, local management entity or association is to be expended in a manner consistent with the law of the jurisdictional division, local management law or rules of an association.</w:t>
      </w:r>
    </w:p>
    <w:p w:rsidR="002D56E1" w:rsidRPr="002D56E1" w:rsidRDefault="00082680" w:rsidP="00AE39D3">
      <w:pPr>
        <w:pStyle w:val="subsectionauto"/>
      </w:pPr>
      <w:r>
        <w:fldChar w:fldCharType="begin"/>
      </w:r>
      <w:r w:rsidR="00FC6722">
        <w:instrText xml:space="preserve"> XE "</w:instrText>
      </w:r>
      <w:r w:rsidR="00FC6722" w:rsidRPr="00972576">
        <w:instrText>borrowing:definition for purposes of section</w:instrText>
      </w:r>
      <w:r w:rsidR="00FC6722">
        <w:instrText> </w:instrText>
      </w:r>
      <w:r>
        <w:fldChar w:fldCharType="begin"/>
      </w:r>
      <w:r w:rsidR="00FC6722">
        <w:instrText xml:space="preserve"> REF _Ref21977815 \r \h </w:instrText>
      </w:r>
      <w:r>
        <w:fldChar w:fldCharType="separate"/>
      </w:r>
      <w:r w:rsidR="00E67FC8">
        <w:instrText>95</w:instrText>
      </w:r>
      <w:r>
        <w:fldChar w:fldCharType="end"/>
      </w:r>
      <w:r w:rsidR="00FC6722">
        <w:instrText xml:space="preserve">" </w:instrText>
      </w:r>
      <w:r>
        <w:fldChar w:fldCharType="end"/>
      </w:r>
      <w:bookmarkStart w:id="1389" w:name="_Ref27075114"/>
      <w:r w:rsidR="002D56E1">
        <w:t xml:space="preserve">In this section, </w:t>
      </w:r>
      <w:r w:rsidR="002D56E1" w:rsidRPr="00E030C4">
        <w:rPr>
          <w:rStyle w:val="CharBoldItalic"/>
        </w:rPr>
        <w:t>borrow money</w:t>
      </w:r>
      <w:r w:rsidR="002D56E1">
        <w:t xml:space="preserve"> includes the offering of the </w:t>
      </w:r>
      <w:r w:rsidR="00281CB7">
        <w:t>Executive Government</w:t>
      </w:r>
      <w:r w:rsidR="002D56E1">
        <w:t xml:space="preserve"> of </w:t>
      </w:r>
      <w:fldSimple w:instr=" DOCPROPERTY  Company  \* MERGEFORMAT ">
        <w:r w:rsidR="00E67FC8">
          <w:t>Urabba Parks</w:t>
        </w:r>
      </w:fldSimple>
      <w:r w:rsidR="002D56E1">
        <w:t xml:space="preserve"> any security over rights of the </w:t>
      </w:r>
      <w:r w:rsidR="00281CB7">
        <w:t>Executive Government</w:t>
      </w:r>
      <w:r w:rsidR="002D56E1">
        <w:t xml:space="preserve"> of a jurisdictional division, a local management entity or association for the benefit of the </w:t>
      </w:r>
      <w:r w:rsidR="00281CB7">
        <w:t>Executive Government</w:t>
      </w:r>
      <w:r w:rsidR="002D56E1">
        <w:t xml:space="preserve"> of </w:t>
      </w:r>
      <w:fldSimple w:instr=" DOCPROPERTY  Company  \* MERGEFORMAT ">
        <w:r w:rsidR="00E67FC8">
          <w:t>Urabba Parks</w:t>
        </w:r>
      </w:fldSimple>
      <w:r w:rsidR="002D56E1">
        <w:t>.</w:t>
      </w:r>
      <w:bookmarkEnd w:id="1389"/>
    </w:p>
    <w:bookmarkEnd w:id="1380"/>
    <w:p w:rsidR="00AF638E" w:rsidRDefault="00AF638E" w:rsidP="00AF638E">
      <w:pPr>
        <w:pStyle w:val="ActHead5auto"/>
      </w:pPr>
      <w:r>
        <w:t xml:space="preserve">  </w:t>
      </w:r>
      <w:bookmarkStart w:id="1390" w:name="_Ref535170136"/>
      <w:bookmarkStart w:id="1391" w:name="_Ref16940528"/>
      <w:bookmarkStart w:id="1392" w:name="_Ref21977828"/>
      <w:bookmarkStart w:id="1393" w:name="_Ref21977833"/>
      <w:bookmarkStart w:id="1394" w:name="_Toc32667178"/>
      <w:bookmarkStart w:id="1395" w:name="s96"/>
      <w:r w:rsidR="00BB2EBD">
        <w:t xml:space="preserve">Financial assistance to </w:t>
      </w:r>
      <w:bookmarkEnd w:id="1390"/>
      <w:bookmarkEnd w:id="1391"/>
      <w:r w:rsidR="00E55DF9">
        <w:t>entities</w:t>
      </w:r>
      <w:bookmarkEnd w:id="1392"/>
      <w:bookmarkEnd w:id="1393"/>
      <w:bookmarkEnd w:id="1394"/>
    </w:p>
    <w:p w:rsidR="00D30575" w:rsidRDefault="00EF65CF" w:rsidP="00EF65CF">
      <w:pPr>
        <w:pStyle w:val="subsection"/>
      </w:pPr>
      <w:r>
        <w:tab/>
      </w:r>
      <w:r>
        <w:tab/>
      </w:r>
      <w:r w:rsidR="00082680">
        <w:fldChar w:fldCharType="begin"/>
      </w:r>
      <w:r w:rsidR="00DE46E1">
        <w:instrText xml:space="preserve"> XE "</w:instrText>
      </w:r>
      <w:r w:rsidR="00DE46E1" w:rsidRPr="008F0982">
        <w:instrText xml:space="preserve">financial assistance to </w:instrText>
      </w:r>
      <w:r>
        <w:instrText>jurisdictional divisions, local management entities and associations</w:instrText>
      </w:r>
      <w:r w:rsidR="00DE46E1">
        <w:instrText xml:space="preserve">" </w:instrText>
      </w:r>
      <w:r w:rsidR="00082680">
        <w:fldChar w:fldCharType="end"/>
      </w:r>
      <w:r w:rsidR="00082680">
        <w:fldChar w:fldCharType="begin"/>
      </w:r>
      <w:r w:rsidR="00DE46E1">
        <w:instrText xml:space="preserve"> XE "associations:financial assistance" </w:instrText>
      </w:r>
      <w:r w:rsidR="00082680">
        <w:fldChar w:fldCharType="end"/>
      </w:r>
      <w:r w:rsidR="00082680">
        <w:fldChar w:fldCharType="begin"/>
      </w:r>
      <w:r w:rsidR="00D30575">
        <w:instrText xml:space="preserve"> XE "</w:instrText>
      </w:r>
      <w:r w:rsidR="00786D8C">
        <w:instrText>local management entities:</w:instrText>
      </w:r>
      <w:r w:rsidR="00D30575">
        <w:instrText xml:space="preserve">financial assistance" </w:instrText>
      </w:r>
      <w:r w:rsidR="00082680">
        <w:fldChar w:fldCharType="end"/>
      </w:r>
      <w:r w:rsidR="00082680">
        <w:fldChar w:fldCharType="begin"/>
      </w:r>
      <w:r w:rsidR="007E19CC">
        <w:instrText xml:space="preserve"> XE "</w:instrText>
      </w:r>
      <w:r w:rsidR="007E19CC" w:rsidRPr="008170EC">
        <w:instrText>jurisdictional divisions:financial assistance to</w:instrText>
      </w:r>
      <w:r w:rsidR="007E19CC">
        <w:instrText xml:space="preserve">" </w:instrText>
      </w:r>
      <w:r w:rsidR="00082680">
        <w:fldChar w:fldCharType="end"/>
      </w:r>
      <w:r w:rsidR="00082680">
        <w:fldChar w:fldCharType="begin"/>
      </w:r>
      <w:r w:rsidR="00DE46E1">
        <w:instrText xml:space="preserve"> XE "</w:instrText>
      </w:r>
      <w:fldSimple w:instr=" DOCPROPERTY  Board  \* MERGEFORMAT ">
        <w:r w:rsidR="00E67FC8">
          <w:instrText>Board</w:instrText>
        </w:r>
      </w:fldSimple>
      <w:r w:rsidR="00315F5A">
        <w:instrText xml:space="preserve"> </w:instrText>
      </w:r>
      <w:r w:rsidR="00DE46E1" w:rsidRPr="008F0982">
        <w:instrText>:powers:financial assistance to associations</w:instrText>
      </w:r>
      <w:r w:rsidR="00DE46E1">
        <w:instrText xml:space="preserve">" </w:instrText>
      </w:r>
      <w:r w:rsidR="00082680">
        <w:fldChar w:fldCharType="end"/>
      </w:r>
      <w:r w:rsidR="00BB2EBD">
        <w:t>T</w:t>
      </w:r>
      <w:r w:rsidR="00BB2EBD" w:rsidRPr="00992DF2">
        <w:t xml:space="preserve">he </w:t>
      </w:r>
      <w:fldSimple w:instr=" DOCPROPERTY  Board  \* MERGEFORMAT ">
        <w:r w:rsidR="00E67FC8">
          <w:t>Board</w:t>
        </w:r>
      </w:fldSimple>
      <w:r w:rsidR="00BB2EBD">
        <w:t xml:space="preserve"> </w:t>
      </w:r>
      <w:r w:rsidR="00BB2EBD" w:rsidRPr="00992DF2">
        <w:t>may grant financial assistance to</w:t>
      </w:r>
    </w:p>
    <w:p w:rsidR="00D30575" w:rsidRDefault="00D30575" w:rsidP="005D577F">
      <w:pPr>
        <w:pStyle w:val="paragraphauto"/>
      </w:pPr>
      <w:r>
        <w:t xml:space="preserve">the </w:t>
      </w:r>
      <w:r w:rsidR="00281CB7">
        <w:t>Executive Government</w:t>
      </w:r>
      <w:r>
        <w:t xml:space="preserve"> of </w:t>
      </w:r>
      <w:r w:rsidR="00E025D0">
        <w:t>a jurisdictional</w:t>
      </w:r>
      <w:r w:rsidR="000166BA">
        <w:t xml:space="preserve"> division</w:t>
      </w:r>
      <w:r>
        <w:t>;</w:t>
      </w:r>
    </w:p>
    <w:p w:rsidR="00D30575" w:rsidRDefault="00D30575" w:rsidP="005D577F">
      <w:pPr>
        <w:pStyle w:val="paragraphauto"/>
      </w:pPr>
      <w:r>
        <w:t>a local management entity; or</w:t>
      </w:r>
    </w:p>
    <w:p w:rsidR="00D30575" w:rsidRDefault="00D30575" w:rsidP="005D577F">
      <w:pPr>
        <w:pStyle w:val="paragraphauto"/>
      </w:pPr>
      <w:r>
        <w:t xml:space="preserve">an </w:t>
      </w:r>
      <w:r w:rsidR="00BB2EBD">
        <w:t>association</w:t>
      </w:r>
      <w:r>
        <w:t>;</w:t>
      </w:r>
    </w:p>
    <w:p w:rsidR="00BB2EBD" w:rsidRDefault="00BB2EBD" w:rsidP="00D30575">
      <w:pPr>
        <w:pStyle w:val="Subsection1"/>
      </w:pPr>
      <w:r w:rsidRPr="00992DF2">
        <w:t xml:space="preserve">on such terms and conditions as the </w:t>
      </w:r>
      <w:fldSimple w:instr=" DOCPROPERTY  Board  \* MERGEFORMAT ">
        <w:r w:rsidR="00E67FC8">
          <w:t>Board</w:t>
        </w:r>
      </w:fldSimple>
      <w:r>
        <w:t xml:space="preserve"> </w:t>
      </w:r>
      <w:r w:rsidRPr="00992DF2">
        <w:t>thinks fit.</w:t>
      </w:r>
    </w:p>
    <w:p w:rsidR="002D56E1" w:rsidRDefault="002D56E1" w:rsidP="00DC76A4">
      <w:pPr>
        <w:pStyle w:val="Heading4"/>
        <w:rPr>
          <w:rStyle w:val="CharSubdText"/>
        </w:rPr>
      </w:pPr>
      <w:bookmarkStart w:id="1396" w:name="_Toc530649350"/>
      <w:bookmarkStart w:id="1397" w:name="_Toc530649877"/>
      <w:bookmarkStart w:id="1398" w:name="_Ref21977068"/>
      <w:r w:rsidRPr="00EB3E71">
        <w:rPr>
          <w:rStyle w:val="CharSubdNo"/>
        </w:rPr>
        <w:t>Subdivision </w:t>
      </w:r>
      <w:r w:rsidR="00343D80">
        <w:rPr>
          <w:rStyle w:val="CharSubdNo"/>
        </w:rPr>
        <w:t>B</w:t>
      </w:r>
      <w:r w:rsidRPr="00EB3E71">
        <w:t>—</w:t>
      </w:r>
      <w:bookmarkEnd w:id="1396"/>
      <w:bookmarkEnd w:id="1397"/>
      <w:r w:rsidR="00EB25F4">
        <w:rPr>
          <w:rStyle w:val="CharSubdText"/>
        </w:rPr>
        <w:t>Accountability</w:t>
      </w:r>
      <w:bookmarkEnd w:id="1398"/>
    </w:p>
    <w:p w:rsidR="00DB3B5E" w:rsidRDefault="002557A2" w:rsidP="00DB3B5E">
      <w:pPr>
        <w:pStyle w:val="ActHead5auto"/>
      </w:pPr>
      <w:bookmarkStart w:id="1399" w:name="_Toc530649878"/>
      <w:bookmarkStart w:id="1400" w:name="s97"/>
      <w:bookmarkEnd w:id="1395"/>
      <w:r>
        <w:t xml:space="preserve">  </w:t>
      </w:r>
      <w:bookmarkStart w:id="1401" w:name="_Ref21977854"/>
      <w:bookmarkStart w:id="1402" w:name="_Ref21977859"/>
      <w:bookmarkStart w:id="1403" w:name="_Toc32667179"/>
      <w:r w:rsidR="00DB3B5E">
        <w:t>Audit</w:t>
      </w:r>
      <w:bookmarkEnd w:id="1399"/>
      <w:bookmarkEnd w:id="1401"/>
      <w:bookmarkEnd w:id="1402"/>
      <w:bookmarkEnd w:id="1403"/>
    </w:p>
    <w:p w:rsidR="00AB2BDC" w:rsidRPr="0037420F" w:rsidRDefault="00AB2BDC" w:rsidP="00AB2BDC">
      <w:pPr>
        <w:pStyle w:val="SubsectionHead"/>
      </w:pPr>
      <w:r w:rsidRPr="0037420F">
        <w:t>Appointment of company auditors</w:t>
      </w:r>
    </w:p>
    <w:bookmarkStart w:id="1404" w:name="_Ref517719031"/>
    <w:p w:rsidR="00DB3B5E" w:rsidRDefault="00082680" w:rsidP="00AE39D3">
      <w:pPr>
        <w:pStyle w:val="subsectionauto"/>
      </w:pPr>
      <w:r>
        <w:fldChar w:fldCharType="begin"/>
      </w:r>
      <w:r w:rsidR="007535AA">
        <w:instrText xml:space="preserve"> XE "</w:instrText>
      </w:r>
      <w:r w:rsidR="007535AA" w:rsidRPr="00165370">
        <w:instrText>accountability</w:instrText>
      </w:r>
      <w:r w:rsidR="007535AA">
        <w:instrText xml:space="preserve">" \r "Div24" </w:instrText>
      </w:r>
      <w:r>
        <w:fldChar w:fldCharType="end"/>
      </w:r>
      <w:r>
        <w:fldChar w:fldCharType="begin"/>
      </w:r>
      <w:r w:rsidR="007535AA">
        <w:instrText xml:space="preserve"> XE "</w:instrText>
      </w:r>
      <w:r w:rsidR="007535AA" w:rsidRPr="00D95AF9">
        <w:instrText>accountability:basic principles</w:instrText>
      </w:r>
      <w:r w:rsidR="007535AA">
        <w:instrText xml:space="preserve">" \r "Subd24_1" </w:instrText>
      </w:r>
      <w:r>
        <w:fldChar w:fldCharType="end"/>
      </w:r>
      <w:r w:rsidRPr="00EB3E71">
        <w:fldChar w:fldCharType="begin"/>
      </w:r>
      <w:r w:rsidR="00DB3B5E" w:rsidRPr="00EB3E71">
        <w:instrText xml:space="preserve"> XE "financial:audit" </w:instrText>
      </w:r>
      <w:r w:rsidR="007535AA">
        <w:instrText xml:space="preserve">\r "s97" </w:instrText>
      </w:r>
      <w:r w:rsidRPr="00EB3E71">
        <w:fldChar w:fldCharType="end"/>
      </w:r>
      <w:r w:rsidRPr="00EB3E71">
        <w:fldChar w:fldCharType="begin"/>
      </w:r>
      <w:r w:rsidR="00DB3B5E" w:rsidRPr="00EB3E71">
        <w:instrText xml:space="preserve"> XE </w:instrText>
      </w:r>
      <w:r w:rsidR="000659B7">
        <w:instrText>“Company :</w:instrText>
      </w:r>
      <w:r w:rsidR="00DB3B5E" w:rsidRPr="00EB3E71">
        <w:instrText xml:space="preserve">auditors" </w:instrText>
      </w:r>
      <w:r w:rsidR="007535AA">
        <w:instrText xml:space="preserve">\r "s97" </w:instrText>
      </w:r>
      <w:r w:rsidRPr="00EB3E71">
        <w:fldChar w:fldCharType="end"/>
      </w:r>
      <w:r w:rsidRPr="004B49EF">
        <w:fldChar w:fldCharType="begin"/>
      </w:r>
      <w:r w:rsidR="004B49EF" w:rsidRPr="004B49EF">
        <w:instrText xml:space="preserve"> XE "assurance" \t "</w:instrText>
      </w:r>
      <w:r w:rsidR="004B49EF" w:rsidRPr="004B49EF">
        <w:rPr>
          <w:i/>
        </w:rPr>
        <w:instrText>See</w:instrText>
      </w:r>
      <w:r w:rsidR="004B49EF" w:rsidRPr="004B49EF">
        <w:instrText xml:space="preserve"> auditors" </w:instrText>
      </w:r>
      <w:r w:rsidRPr="004B49EF">
        <w:fldChar w:fldCharType="end"/>
      </w:r>
      <w:r w:rsidRPr="004B49EF">
        <w:fldChar w:fldCharType="begin"/>
      </w:r>
      <w:r w:rsidR="00DB3B5E" w:rsidRPr="004B49EF">
        <w:instrText xml:space="preserve"> XE "auditors:appointment" </w:instrText>
      </w:r>
      <w:r w:rsidR="007535AA" w:rsidRPr="004B49EF">
        <w:instrText xml:space="preserve">\r "s97" </w:instrText>
      </w:r>
      <w:r w:rsidRPr="004B49EF">
        <w:fldChar w:fldCharType="end"/>
      </w:r>
      <w:r w:rsidRPr="004B49EF">
        <w:fldChar w:fldCharType="begin"/>
      </w:r>
      <w:r w:rsidR="00DB3B5E" w:rsidRPr="004B49EF">
        <w:instrText xml:space="preserve"> XE "</w:instrText>
      </w:r>
      <w:fldSimple w:instr=" DOCPROPERTY  ManagerGeneral  \* MERGEFORMAT ">
        <w:r w:rsidR="00E67FC8">
          <w:instrText>Manager General</w:instrText>
        </w:r>
      </w:fldSimple>
      <w:r w:rsidR="00DB3B5E" w:rsidRPr="004B49EF">
        <w:instrText xml:space="preserve"> in </w:instrText>
      </w:r>
      <w:fldSimple w:instr=" DOCPROPERTY  ProprietaryCouncilShortName  \* MERGEFORMAT ">
        <w:r w:rsidR="00E67FC8">
          <w:instrText>Council</w:instrText>
        </w:r>
      </w:fldSimple>
      <w:r w:rsidR="00DB3B5E" w:rsidRPr="004B49EF">
        <w:instrText xml:space="preserve">:powers:appointment of auditors" </w:instrText>
      </w:r>
      <w:r w:rsidRPr="004B49EF">
        <w:fldChar w:fldCharType="end"/>
      </w:r>
      <w:bookmarkStart w:id="1405" w:name="_Ref23874355"/>
      <w:r w:rsidR="00DB3B5E" w:rsidRPr="00EB3E71">
        <w:t>The</w:t>
      </w:r>
      <w:r w:rsidR="00EB25F4">
        <w:t xml:space="preserve"> appointment of the auditors </w:t>
      </w:r>
      <w:r w:rsidR="00EB25F4" w:rsidRPr="00EB3E71">
        <w:t xml:space="preserve">of </w:t>
      </w:r>
      <w:fldSimple w:instr=" DOCPROPERTY  Company  \* MERGEFORMAT ">
        <w:r w:rsidR="00E67FC8">
          <w:t>Urabba Parks</w:t>
        </w:r>
      </w:fldSimple>
      <w:r w:rsidR="00EB25F4">
        <w:t xml:space="preserve"> shall be vested in the</w:t>
      </w:r>
      <w:r w:rsidR="00DB3B5E" w:rsidRPr="00EB3E71">
        <w:t xml:space="preserve"> </w:t>
      </w:r>
      <w:fldSimple w:instr=" DOCPROPERTY  ManagerGeneral  \* MERGEFORMAT ">
        <w:r w:rsidR="00E67FC8">
          <w:t>Manager General</w:t>
        </w:r>
      </w:fldSimple>
      <w:r w:rsidR="00DB3B5E" w:rsidRPr="00EB3E71">
        <w:t xml:space="preserve"> in </w:t>
      </w:r>
      <w:fldSimple w:instr=" DOCPROPERTY  ProprietaryCouncilShortName  \* MERGEFORMAT ">
        <w:r w:rsidR="00E67FC8">
          <w:t>Council</w:t>
        </w:r>
      </w:fldSimple>
      <w:r w:rsidR="00DB3B5E" w:rsidRPr="00EB3E71">
        <w:t>.</w:t>
      </w:r>
      <w:bookmarkEnd w:id="1404"/>
      <w:bookmarkEnd w:id="1405"/>
    </w:p>
    <w:p w:rsidR="00AB2BDC" w:rsidRPr="0037420F" w:rsidRDefault="00AB2BDC" w:rsidP="00AB2BDC">
      <w:pPr>
        <w:pStyle w:val="SubsectionHead"/>
      </w:pPr>
      <w:r w:rsidRPr="0037420F">
        <w:t xml:space="preserve">Fees of </w:t>
      </w:r>
      <w:r w:rsidR="004B49EF">
        <w:t>auditors</w:t>
      </w:r>
    </w:p>
    <w:bookmarkStart w:id="1406" w:name="_Ref23874396"/>
    <w:p w:rsidR="00AB2BDC" w:rsidRDefault="00082680" w:rsidP="00AE39D3">
      <w:pPr>
        <w:pStyle w:val="subsectionauto"/>
      </w:pPr>
      <w:r>
        <w:fldChar w:fldCharType="begin"/>
      </w:r>
      <w:r w:rsidR="00084FF8">
        <w:instrText xml:space="preserve"> XE "</w:instrText>
      </w:r>
      <w:fldSimple w:instr=" DOCPROPERTY  CRF  \* MERGEFORMAT ">
        <w:r w:rsidR="00E67FC8">
          <w:instrText>Corporate Revenue Fund</w:instrText>
        </w:r>
      </w:fldSimple>
      <w:r w:rsidR="00084FF8" w:rsidRPr="00C414DF">
        <w:instrText>:</w:instrText>
      </w:r>
      <w:r w:rsidR="00084FF8">
        <w:instrText>remuneration</w:instrText>
      </w:r>
      <w:r w:rsidR="00084FF8" w:rsidRPr="00177FF8">
        <w:instrText xml:space="preserve"> payable from</w:instrText>
      </w:r>
      <w:r w:rsidR="00084FF8" w:rsidRPr="00C414DF">
        <w:instrText>:</w:instrText>
      </w:r>
      <w:r w:rsidR="00084FF8">
        <w:instrText xml:space="preserve">auditor’s" </w:instrText>
      </w:r>
      <w:r>
        <w:fldChar w:fldCharType="end"/>
      </w:r>
      <w:r>
        <w:fldChar w:fldCharType="begin"/>
      </w:r>
      <w:r w:rsidR="00084FF8">
        <w:instrText xml:space="preserve"> XE "</w:instrText>
      </w:r>
      <w:r w:rsidR="00600DFD">
        <w:instrText>auditors:</w:instrText>
      </w:r>
      <w:r w:rsidR="00084FF8">
        <w:instrText xml:space="preserve">fees" </w:instrText>
      </w:r>
      <w:r>
        <w:fldChar w:fldCharType="end"/>
      </w:r>
      <w:r>
        <w:fldChar w:fldCharType="begin"/>
      </w:r>
      <w:r w:rsidR="00084FF8">
        <w:instrText xml:space="preserve"> XE "</w:instrText>
      </w:r>
      <w:r w:rsidR="00084FF8" w:rsidRPr="001D1B57">
        <w:instrText>legislative powers:</w:instrText>
      </w:r>
      <w:r w:rsidR="00084FF8">
        <w:instrText xml:space="preserve">auditor’s fees" </w:instrText>
      </w:r>
      <w:r>
        <w:fldChar w:fldCharType="end"/>
      </w:r>
      <w:r>
        <w:fldChar w:fldCharType="begin"/>
      </w:r>
      <w:r w:rsidR="00084FF8">
        <w:instrText xml:space="preserve"> XE "</w:instrText>
      </w:r>
      <w:r w:rsidR="00084FF8" w:rsidRPr="00F377B0">
        <w:instrText>remuneration and salaries:</w:instrText>
      </w:r>
      <w:r w:rsidR="00084FF8">
        <w:instrText xml:space="preserve">auditor" </w:instrText>
      </w:r>
      <w:r>
        <w:fldChar w:fldCharType="end"/>
      </w:r>
      <w:r>
        <w:fldChar w:fldCharType="begin"/>
      </w:r>
      <w:r w:rsidR="00084FF8">
        <w:instrText xml:space="preserve"> XE "salaries and </w:instrText>
      </w:r>
      <w:r w:rsidR="00084FF8" w:rsidRPr="00F377B0">
        <w:instrText>remuneration:</w:instrText>
      </w:r>
      <w:r w:rsidR="00084FF8">
        <w:instrText xml:space="preserve">auditor" </w:instrText>
      </w:r>
      <w:r>
        <w:fldChar w:fldCharType="end"/>
      </w:r>
      <w:r w:rsidR="00084FF8" w:rsidRPr="00521DDA">
        <w:t xml:space="preserve">There shall be payable to the </w:t>
      </w:r>
      <w:fldSimple w:instr=" DOCPROPERTY  Founder  \* MERGEFORMAT ">
        <w:r w:rsidR="00E67FC8">
          <w:t>Enactor</w:t>
        </w:r>
      </w:fldSimple>
      <w:r w:rsidR="00084FF8">
        <w:t xml:space="preserve"> </w:t>
      </w:r>
      <w:r w:rsidR="00084FF8" w:rsidRPr="00521DDA">
        <w:t xml:space="preserve">out of the </w:t>
      </w:r>
      <w:fldSimple w:instr=" DOCPROPERTY  CRF  \* MERGEFORMAT ">
        <w:r w:rsidR="00E67FC8">
          <w:t>Corporate Revenue Fund</w:t>
        </w:r>
      </w:fldSimple>
      <w:r w:rsidR="00084FF8" w:rsidRPr="00521DDA">
        <w:t xml:space="preserve"> of </w:t>
      </w:r>
      <w:fldSimple w:instr=" DOCPROPERTY  Company  \* MERGEFORMAT ">
        <w:r w:rsidR="00E67FC8">
          <w:t>Urabba Parks</w:t>
        </w:r>
      </w:fldSimple>
      <w:r w:rsidR="00084FF8" w:rsidRPr="00521DDA">
        <w:t xml:space="preserve">, for the </w:t>
      </w:r>
      <w:r w:rsidR="00084FF8">
        <w:t>fees</w:t>
      </w:r>
      <w:r w:rsidR="00084FF8" w:rsidRPr="00521DDA">
        <w:t xml:space="preserve"> of the </w:t>
      </w:r>
      <w:r w:rsidR="00084FF8">
        <w:t>company auditor</w:t>
      </w:r>
      <w:r w:rsidR="00084FF8" w:rsidRPr="00521DDA">
        <w:t xml:space="preserve">, an annual sum which, until the </w:t>
      </w:r>
      <w:fldSimple w:instr=" DOCPROPERTY  Board  \* MERGEFORMAT ">
        <w:r w:rsidR="00E67FC8">
          <w:t>Board</w:t>
        </w:r>
      </w:fldSimple>
      <w:r w:rsidR="00084FF8">
        <w:t xml:space="preserve"> </w:t>
      </w:r>
      <w:r w:rsidR="00084FF8" w:rsidRPr="00521DDA">
        <w:t xml:space="preserve">otherwise provides, shall be </w:t>
      </w:r>
      <w:r w:rsidR="00D57B08">
        <w:t>$20</w:t>
      </w:r>
      <w:r w:rsidR="00084FF8" w:rsidRPr="00521DDA">
        <w:t>.</w:t>
      </w:r>
      <w:bookmarkEnd w:id="1406"/>
    </w:p>
    <w:p w:rsidR="00E10FEF" w:rsidRDefault="00E10FEF" w:rsidP="00AE39D3">
      <w:pPr>
        <w:pStyle w:val="subsectionauto"/>
      </w:pPr>
      <w:bookmarkStart w:id="1407" w:name="_Ref23875506"/>
      <w:r>
        <w:t>The remuneration of the auditor shall not be diminished during the appointment without the consent of the auditor.</w:t>
      </w:r>
      <w:bookmarkEnd w:id="1407"/>
    </w:p>
    <w:p w:rsidR="00180C12" w:rsidRPr="0037420F" w:rsidRDefault="0089074F" w:rsidP="0089074F">
      <w:pPr>
        <w:pStyle w:val="ActHead5auto"/>
      </w:pPr>
      <w:bookmarkStart w:id="1408" w:name="s98"/>
      <w:bookmarkEnd w:id="1208"/>
      <w:r>
        <w:t xml:space="preserve">  </w:t>
      </w:r>
      <w:bookmarkStart w:id="1409" w:name="_Ref16790045"/>
      <w:bookmarkStart w:id="1410" w:name="_Toc32667180"/>
      <w:r w:rsidR="00180C12" w:rsidRPr="0037420F">
        <w:t xml:space="preserve">Approval of </w:t>
      </w:r>
      <w:r w:rsidR="00CA2E76">
        <w:t>annual information</w:t>
      </w:r>
      <w:r w:rsidR="00180C12" w:rsidRPr="0037420F">
        <w:t xml:space="preserve"> statements</w:t>
      </w:r>
      <w:bookmarkEnd w:id="1409"/>
      <w:bookmarkEnd w:id="1410"/>
    </w:p>
    <w:p w:rsidR="0089074F" w:rsidRDefault="00082680" w:rsidP="00AE39D3">
      <w:pPr>
        <w:pStyle w:val="subsectionauto"/>
      </w:pPr>
      <w:r w:rsidRPr="00EB3E71">
        <w:fldChar w:fldCharType="begin"/>
      </w:r>
      <w:r w:rsidR="0098084A" w:rsidRPr="00EB3E71">
        <w:instrText xml:space="preserve"> XE "</w:instrText>
      </w:r>
      <w:fldSimple w:instr=" DOCPROPERTY  Board  \* MERGEFORMAT ">
        <w:r w:rsidR="00E67FC8">
          <w:instrText>Board</w:instrText>
        </w:r>
      </w:fldSimple>
      <w:r w:rsidR="00315F5A">
        <w:instrText xml:space="preserve"> </w:instrText>
      </w:r>
      <w:r w:rsidR="0098084A" w:rsidRPr="00EB3E71">
        <w:instrText>:</w:instrText>
      </w:r>
      <w:r w:rsidR="0098084A">
        <w:instrText>powers: adoption of reports and financial statements</w:instrText>
      </w:r>
      <w:r w:rsidR="0098084A" w:rsidRPr="00EB3E71">
        <w:instrText xml:space="preserve">" </w:instrText>
      </w:r>
      <w:r w:rsidRPr="00EB3E71">
        <w:fldChar w:fldCharType="end"/>
      </w:r>
      <w:r>
        <w:fldChar w:fldCharType="begin"/>
      </w:r>
      <w:r w:rsidR="00DB64C4">
        <w:instrText xml:space="preserve"> XE </w:instrText>
      </w:r>
      <w:r w:rsidR="000659B7">
        <w:instrText>“Company :</w:instrText>
      </w:r>
      <w:r w:rsidR="00DB64C4" w:rsidRPr="00501D96">
        <w:instrText>preparation of reports and financial statements</w:instrText>
      </w:r>
      <w:r w:rsidR="00DB64C4">
        <w:instrText xml:space="preserve">" </w:instrText>
      </w:r>
      <w:r>
        <w:fldChar w:fldCharType="end"/>
      </w:r>
      <w:bookmarkStart w:id="1411" w:name="_Ref5734560"/>
      <w:r>
        <w:fldChar w:fldCharType="begin"/>
      </w:r>
      <w:r w:rsidR="00D65A4B">
        <w:instrText xml:space="preserve"> DOCPROPERTY  Company  \* FirstCap </w:instrText>
      </w:r>
      <w:r>
        <w:fldChar w:fldCharType="separate"/>
      </w:r>
      <w:r w:rsidR="00E67FC8">
        <w:t>Urabba Parks</w:t>
      </w:r>
      <w:r>
        <w:fldChar w:fldCharType="end"/>
      </w:r>
      <w:r w:rsidR="00D65A4B">
        <w:t xml:space="preserve"> may not </w:t>
      </w:r>
      <w:r w:rsidR="006E1187">
        <w:t>give</w:t>
      </w:r>
      <w:r w:rsidR="00D65A4B">
        <w:t xml:space="preserve"> </w:t>
      </w:r>
      <w:r w:rsidR="006E1187">
        <w:t>an annual information statement</w:t>
      </w:r>
      <w:r w:rsidR="00D65A4B">
        <w:t xml:space="preserve"> required under </w:t>
      </w:r>
      <w:r w:rsidRPr="00D41CBB">
        <w:fldChar w:fldCharType="begin"/>
      </w:r>
      <w:r w:rsidR="00D65A4B" w:rsidRPr="00D41CBB">
        <w:instrText xml:space="preserve"> XE </w:instrText>
      </w:r>
      <w:r w:rsidR="00600DFD">
        <w:instrText>“</w:instrText>
      </w:r>
      <w:r w:rsidR="000201DE" w:rsidRPr="000201DE">
        <w:rPr>
          <w:i/>
        </w:rPr>
        <w:instrText>Australian Charities and Not-for-profits Commission Act 2012</w:instrText>
      </w:r>
      <w:r w:rsidR="00600DFD">
        <w:instrText xml:space="preserve"> :</w:instrText>
      </w:r>
      <w:r w:rsidR="00D65A4B" w:rsidRPr="00D41CBB">
        <w:instrText xml:space="preserve">approval of reports for lodgement" </w:instrText>
      </w:r>
      <w:r w:rsidRPr="00D41CBB">
        <w:fldChar w:fldCharType="end"/>
      </w:r>
      <w:r w:rsidRPr="00AB2BDC">
        <w:fldChar w:fldCharType="begin"/>
      </w:r>
      <w:r w:rsidR="00D65A4B" w:rsidRPr="00AB2BDC">
        <w:instrText xml:space="preserve"> TA \l "</w:instrText>
      </w:r>
      <w:r w:rsidR="000201DE" w:rsidRPr="000201DE">
        <w:rPr>
          <w:i/>
        </w:rPr>
        <w:instrText>Australian Charities and Not-for-profits Commission Act 2012</w:instrText>
      </w:r>
      <w:r w:rsidR="00D65A4B" w:rsidRPr="00AB2BDC">
        <w:instrText xml:space="preserve">, </w:instrText>
      </w:r>
      <w:r w:rsidR="00CD1E2C">
        <w:instrText>subsection 60.5(1)" \s "ACNCA2012 s. 60.5(1)</w:instrText>
      </w:r>
      <w:r w:rsidR="00D65A4B" w:rsidRPr="00AB2BDC">
        <w:instrText xml:space="preserve">" \c 2 </w:instrText>
      </w:r>
      <w:r w:rsidRPr="00AB2BDC">
        <w:fldChar w:fldCharType="end"/>
      </w:r>
      <w:r w:rsidR="00D65A4B">
        <w:t xml:space="preserve">subsection 60.5(1) of the </w:t>
      </w:r>
      <w:r w:rsidR="000201DE" w:rsidRPr="000201DE">
        <w:rPr>
          <w:i/>
        </w:rPr>
        <w:t>Australian Charities and Not-for-profits Commission Act 2012</w:t>
      </w:r>
      <w:r w:rsidR="00D65A4B" w:rsidRPr="00D65A4B">
        <w:t xml:space="preserve"> </w:t>
      </w:r>
      <w:r w:rsidR="006E1187">
        <w:t>until</w:t>
      </w:r>
      <w:r w:rsidR="00D65A4B">
        <w:t xml:space="preserve"> the</w:t>
      </w:r>
      <w:r w:rsidR="006E1187">
        <w:t xml:space="preserve"> statement is adopted by the</w:t>
      </w:r>
      <w:r w:rsidR="00D65A4B">
        <w:t xml:space="preserve"> </w:t>
      </w:r>
      <w:fldSimple w:instr=" DOCPROPERTY  Board  \* MERGEFORMAT ">
        <w:r w:rsidR="00E67FC8">
          <w:t>Board</w:t>
        </w:r>
      </w:fldSimple>
      <w:r w:rsidR="0089074F">
        <w:t>.</w:t>
      </w:r>
      <w:bookmarkEnd w:id="1411"/>
    </w:p>
    <w:p w:rsidR="00907FD5" w:rsidRDefault="00082680" w:rsidP="00AE39D3">
      <w:pPr>
        <w:pStyle w:val="subsectionauto"/>
      </w:pPr>
      <w:r w:rsidRPr="00EB3E71">
        <w:fldChar w:fldCharType="begin"/>
      </w:r>
      <w:r w:rsidR="00751A09" w:rsidRPr="00EB3E71">
        <w:instrText xml:space="preserve"> XE "</w:instrText>
      </w:r>
      <w:fldSimple w:instr=" DOCPROPERTY  SupremeTribunal  \* MERGEFORMAT ">
        <w:r w:rsidR="00E67FC8">
          <w:instrText>Tribunal of Association</w:instrText>
        </w:r>
      </w:fldSimple>
      <w:r w:rsidR="00751A09" w:rsidRPr="00EB3E71">
        <w:instrText>:jurisdiction</w:instrText>
      </w:r>
      <w:r w:rsidR="00751A09">
        <w:instrText>:certification of annual information statements</w:instrText>
      </w:r>
      <w:r w:rsidR="00751A09" w:rsidRPr="00EB3E71">
        <w:instrText xml:space="preserve">" </w:instrText>
      </w:r>
      <w:r w:rsidRPr="00EB3E71">
        <w:fldChar w:fldCharType="end"/>
      </w:r>
      <w:r w:rsidRPr="00EB3E71">
        <w:fldChar w:fldCharType="begin"/>
      </w:r>
      <w:r w:rsidR="00751A09" w:rsidRPr="00EB3E71">
        <w:instrText xml:space="preserve"> XE "jurisdiction:</w:instrText>
      </w:r>
      <w:fldSimple w:instr=" DOCPROPERTY  SupremeTribunal  \* MERGEFORMAT ">
        <w:r w:rsidR="00E67FC8">
          <w:instrText>Tribunal of Association</w:instrText>
        </w:r>
      </w:fldSimple>
      <w:r w:rsidR="00751A09">
        <w:instrText>:certification of annual information statements</w:instrText>
      </w:r>
      <w:r w:rsidR="00751A09" w:rsidRPr="00EB3E71">
        <w:instrText xml:space="preserve">" </w:instrText>
      </w:r>
      <w:r w:rsidRPr="00EB3E71">
        <w:fldChar w:fldCharType="end"/>
      </w:r>
      <w:r w:rsidR="006E1187">
        <w:t>A</w:t>
      </w:r>
      <w:r w:rsidR="00D65A4B">
        <w:t xml:space="preserve"> </w:t>
      </w:r>
      <w:r w:rsidR="006E1187">
        <w:t>law adopting an annual information statement under subsection </w:t>
      </w:r>
      <w:r>
        <w:fldChar w:fldCharType="begin"/>
      </w:r>
      <w:r w:rsidR="006E1187">
        <w:instrText xml:space="preserve"> REF _Ref5734560 \r \h </w:instrText>
      </w:r>
      <w:r>
        <w:fldChar w:fldCharType="separate"/>
      </w:r>
      <w:r w:rsidR="00E67FC8">
        <w:t>(1)</w:t>
      </w:r>
      <w:r>
        <w:fldChar w:fldCharType="end"/>
      </w:r>
      <w:r w:rsidR="006E1187">
        <w:t xml:space="preserve"> shall be void and of no effect unless the law commences before the issuance of a certificate by the </w:t>
      </w:r>
      <w:fldSimple w:instr=" DOCPROPERTY  SupremeTribunal  \* MERGEFORMAT ">
        <w:r w:rsidR="00E67FC8">
          <w:t>Tribunal of Association</w:t>
        </w:r>
      </w:fldSimple>
      <w:r w:rsidR="00CA2E76">
        <w:t xml:space="preserve"> stating that the adoption of the statement is in order</w:t>
      </w:r>
      <w:r w:rsidR="006E1187">
        <w:t xml:space="preserve">, or in the case of the </w:t>
      </w:r>
      <w:fldSimple w:instr=" DOCPROPERTY  SupremeTribunalShortName  \* MERGEFORMAT ">
        <w:r w:rsidR="00E67FC8">
          <w:t>Tribunal</w:t>
        </w:r>
      </w:fldSimple>
      <w:r w:rsidR="006E1187">
        <w:t xml:space="preserve"> having no </w:t>
      </w:r>
      <w:fldSimple w:instr=" DOCPROPERTY  Justice  \* MERGEFORMAT ">
        <w:r w:rsidR="00E67FC8">
          <w:t>Member</w:t>
        </w:r>
      </w:fldSimple>
      <w:r w:rsidR="006E1187">
        <w:t xml:space="preserve">s, the </w:t>
      </w:r>
      <w:fldSimple w:instr=" DOCPROPERTY  Founder  \* MERGEFORMAT ">
        <w:r w:rsidR="00E67FC8">
          <w:t>Enactor</w:t>
        </w:r>
      </w:fldSimple>
      <w:r w:rsidR="006E1187">
        <w:t xml:space="preserve"> acting as fount of justice.</w:t>
      </w:r>
    </w:p>
    <w:p w:rsidR="00EB25F4" w:rsidRDefault="00EB25F4" w:rsidP="00DC76A4">
      <w:pPr>
        <w:pStyle w:val="Heading4"/>
        <w:rPr>
          <w:rStyle w:val="CharSubdText"/>
        </w:rPr>
      </w:pPr>
      <w:bookmarkStart w:id="1412" w:name="_Ref21977071"/>
      <w:r w:rsidRPr="00EB3E71">
        <w:rPr>
          <w:rStyle w:val="CharSubdNo"/>
        </w:rPr>
        <w:t>Subdivision </w:t>
      </w:r>
      <w:r w:rsidR="00343D80">
        <w:rPr>
          <w:rStyle w:val="CharSubdNo"/>
        </w:rPr>
        <w:t>C</w:t>
      </w:r>
      <w:r w:rsidRPr="00EB3E71">
        <w:t>—</w:t>
      </w:r>
      <w:r>
        <w:rPr>
          <w:rStyle w:val="CharSubdText"/>
        </w:rPr>
        <w:t>Rights</w:t>
      </w:r>
      <w:bookmarkEnd w:id="1412"/>
    </w:p>
    <w:p w:rsidR="003E3A76" w:rsidRDefault="002557A2" w:rsidP="003E3A76">
      <w:pPr>
        <w:pStyle w:val="ActHead5auto"/>
      </w:pPr>
      <w:bookmarkStart w:id="1413" w:name="_Toc530649880"/>
      <w:bookmarkStart w:id="1414" w:name="s99"/>
      <w:bookmarkEnd w:id="1400"/>
      <w:bookmarkEnd w:id="1408"/>
      <w:r>
        <w:t xml:space="preserve">  </w:t>
      </w:r>
      <w:bookmarkStart w:id="1415" w:name="_Ref535836231"/>
      <w:bookmarkStart w:id="1416" w:name="_Toc32667181"/>
      <w:r w:rsidR="003E3A76">
        <w:t>Company not to give preference</w:t>
      </w:r>
      <w:bookmarkEnd w:id="1413"/>
      <w:bookmarkEnd w:id="1415"/>
      <w:bookmarkEnd w:id="1416"/>
    </w:p>
    <w:p w:rsidR="00EB25F4" w:rsidRDefault="00EB25F4" w:rsidP="00EB25F4">
      <w:pPr>
        <w:pStyle w:val="SubsectionHead"/>
      </w:pPr>
      <w:r>
        <w:t>Application to jurisdictional divisions</w:t>
      </w:r>
    </w:p>
    <w:p w:rsidR="00EB25F4" w:rsidRPr="009D25E4" w:rsidRDefault="00082680" w:rsidP="00AE39D3">
      <w:pPr>
        <w:pStyle w:val="subsectionauto"/>
        <w:rPr>
          <w:szCs w:val="20"/>
        </w:rPr>
      </w:pPr>
      <w:r>
        <w:fldChar w:fldCharType="begin"/>
      </w:r>
      <w:r w:rsidR="00EF65CF">
        <w:instrText xml:space="preserve"> XE "</w:instrText>
      </w:r>
      <w:r w:rsidR="00EF65CF" w:rsidRPr="00937BA2">
        <w:instrText>discrimination:trade, commerce or revenue between jurisdictional divisions or parts of jurisdictional divisions</w:instrText>
      </w:r>
      <w:r w:rsidR="005F5625">
        <w:instrText xml:space="preserve">" </w:instrText>
      </w:r>
      <w:r>
        <w:fldChar w:fldCharType="end"/>
      </w:r>
      <w:r>
        <w:fldChar w:fldCharType="begin"/>
      </w:r>
      <w:r w:rsidR="00EF65CF">
        <w:instrText xml:space="preserve"> XE "invalidity of laws</w:instrText>
      </w:r>
      <w:r w:rsidR="00EF65CF" w:rsidRPr="00937BA2">
        <w:instrText>:trade</w:instrText>
      </w:r>
      <w:r w:rsidR="00EF65CF">
        <w:instrText xml:space="preserve"> or commerce" </w:instrText>
      </w:r>
      <w:r>
        <w:fldChar w:fldCharType="end"/>
      </w:r>
      <w:r>
        <w:fldChar w:fldCharType="begin"/>
      </w:r>
      <w:r w:rsidR="00EF65CF">
        <w:instrText xml:space="preserve"> XE "</w:instrText>
      </w:r>
      <w:r w:rsidR="00EF65CF" w:rsidRPr="007E72AD">
        <w:instrText>parts of jurisdictional divisions:</w:instrText>
      </w:r>
      <w:fldSimple w:instr=" DOCPROPERTY  Company \* FirstCap \* MERGEFORMAT ">
        <w:r w:rsidR="00E67FC8">
          <w:instrText>Urabba Parks</w:instrText>
        </w:r>
      </w:fldSimple>
      <w:r w:rsidR="00EF65CF">
        <w:instrText xml:space="preserve"> </w:instrText>
      </w:r>
      <w:r w:rsidR="00EF65CF" w:rsidRPr="007E72AD">
        <w:instrText>no</w:instrText>
      </w:r>
      <w:r w:rsidR="00EF65CF">
        <w:instrText>t to give</w:instrText>
      </w:r>
      <w:r w:rsidR="00EF65CF" w:rsidRPr="007E72AD">
        <w:instrText xml:space="preserve"> preference to</w:instrText>
      </w:r>
      <w:r w:rsidR="00EF65CF">
        <w:instrText xml:space="preserve">" </w:instrText>
      </w:r>
      <w:r>
        <w:fldChar w:fldCharType="end"/>
      </w:r>
      <w:r>
        <w:fldChar w:fldCharType="begin"/>
      </w:r>
      <w:r w:rsidR="00EF65CF">
        <w:instrText xml:space="preserve"> XE "</w:instrText>
      </w:r>
      <w:r w:rsidR="00EF65CF" w:rsidRPr="0062781D">
        <w:instrText xml:space="preserve">preference forbidden by </w:instrText>
      </w:r>
      <w:fldSimple w:instr=" DOCPROPERTY  Company \* FirstCap \* MERGEFORMAT ">
        <w:r w:rsidR="00E67FC8">
          <w:instrText>Urabba Parks</w:instrText>
        </w:r>
      </w:fldSimple>
      <w:r w:rsidR="00EF65CF" w:rsidRPr="0062781D">
        <w:instrText xml:space="preserve"> between jurisdictional divisions:trade, commerce or revenue</w:instrText>
      </w:r>
      <w:r w:rsidR="00EF65CF">
        <w:instrText xml:space="preserve">" </w:instrText>
      </w:r>
      <w:r>
        <w:fldChar w:fldCharType="end"/>
      </w:r>
      <w:r>
        <w:fldChar w:fldCharType="begin"/>
      </w:r>
      <w:r w:rsidR="00EF65CF">
        <w:instrText xml:space="preserve"> XE </w:instrText>
      </w:r>
      <w:r w:rsidR="005A0B8F">
        <w:instrText>“revenues:</w:instrText>
      </w:r>
      <w:r w:rsidR="00EF65CF" w:rsidRPr="00643A74">
        <w:instrText>laws</w:instrText>
      </w:r>
      <w:r w:rsidR="00EF65CF">
        <w:instrText xml:space="preserve">" </w:instrText>
      </w:r>
      <w:r>
        <w:fldChar w:fldCharType="end"/>
      </w:r>
      <w:r>
        <w:fldChar w:fldCharType="begin"/>
      </w:r>
      <w:r w:rsidR="007E19CC">
        <w:instrText xml:space="preserve"> XE "</w:instrText>
      </w:r>
      <w:r w:rsidR="007E19CC" w:rsidRPr="007450FD">
        <w:instrText>jurisdictional divisions:no preference to one</w:instrText>
      </w:r>
      <w:r w:rsidR="007E19CC">
        <w:instrText xml:space="preserve">" </w:instrText>
      </w:r>
      <w:r>
        <w:fldChar w:fldCharType="end"/>
      </w:r>
      <w:r>
        <w:fldChar w:fldCharType="begin"/>
      </w:r>
      <w:r w:rsidR="00EF65CF">
        <w:instrText xml:space="preserve"> XE "</w:instrText>
      </w:r>
      <w:r w:rsidR="00EF65CF" w:rsidRPr="005A6651">
        <w:instrText>trade and commerce</w:instrText>
      </w:r>
      <w:r w:rsidR="00EF65CF">
        <w:instrText xml:space="preserve">" </w:instrText>
      </w:r>
      <w:r>
        <w:fldChar w:fldCharType="end"/>
      </w:r>
      <w:bookmarkStart w:id="1417" w:name="_Ref24046369"/>
      <w:r>
        <w:fldChar w:fldCharType="begin"/>
      </w:r>
      <w:r w:rsidR="00D91411">
        <w:instrText xml:space="preserve"> DOCPROPERTY  Company \* FirstCap \* MERGEFORMAT </w:instrText>
      </w:r>
      <w:r>
        <w:fldChar w:fldCharType="separate"/>
      </w:r>
      <w:r w:rsidR="00E67FC8">
        <w:t>Urabba Parks</w:t>
      </w:r>
      <w:r>
        <w:fldChar w:fldCharType="end"/>
      </w:r>
      <w:r w:rsidR="00EB25F4">
        <w:t xml:space="preserve"> shall not</w:t>
      </w:r>
      <w:r w:rsidR="00EB25F4" w:rsidRPr="00992DF2">
        <w:t xml:space="preserve">, by any law or regulation of trade, commerce, or revenue, give preference to one </w:t>
      </w:r>
      <w:r w:rsidR="00EB25F4">
        <w:t>jurisdictional division</w:t>
      </w:r>
      <w:r w:rsidR="00EB25F4" w:rsidRPr="00992DF2">
        <w:t xml:space="preserve"> or any part thereof over another </w:t>
      </w:r>
      <w:r w:rsidR="00EB25F4">
        <w:t>jurisdictional division</w:t>
      </w:r>
      <w:r w:rsidR="00EB25F4" w:rsidRPr="00992DF2">
        <w:t xml:space="preserve"> or any part thereof.</w:t>
      </w:r>
      <w:bookmarkEnd w:id="1417"/>
    </w:p>
    <w:p w:rsidR="00FC5C6A" w:rsidRPr="00FC5C6A" w:rsidRDefault="00FC5C6A" w:rsidP="00FC5C6A">
      <w:pPr>
        <w:pStyle w:val="SubsectionHead"/>
      </w:pPr>
      <w:r>
        <w:t>Application to members</w:t>
      </w:r>
    </w:p>
    <w:bookmarkStart w:id="1418" w:name="_Ref530064471"/>
    <w:p w:rsidR="003E3A76" w:rsidRDefault="00082680" w:rsidP="00AE39D3">
      <w:pPr>
        <w:pStyle w:val="subsectionauto"/>
      </w:pPr>
      <w:r>
        <w:fldChar w:fldCharType="begin"/>
      </w:r>
      <w:r w:rsidR="00C45294">
        <w:instrText xml:space="preserve"> XE "full members</w:instrText>
      </w:r>
      <w:r w:rsidR="00C45294" w:rsidRPr="007E72AD">
        <w:instrText>:</w:instrText>
      </w:r>
      <w:fldSimple w:instr=" DOCPROPERTY  Company \* FirstCap \* MERGEFORMAT ">
        <w:r w:rsidR="00E67FC8">
          <w:instrText>Urabba Parks</w:instrText>
        </w:r>
      </w:fldSimple>
      <w:r w:rsidR="00C45294">
        <w:instrText xml:space="preserve"> </w:instrText>
      </w:r>
      <w:r w:rsidR="00C45294" w:rsidRPr="007E72AD">
        <w:instrText>no</w:instrText>
      </w:r>
      <w:r w:rsidR="00C45294">
        <w:instrText>t to give</w:instrText>
      </w:r>
      <w:r w:rsidR="00C45294" w:rsidRPr="007E72AD">
        <w:instrText xml:space="preserve"> preference to</w:instrText>
      </w:r>
      <w:r w:rsidR="00C45294">
        <w:instrText xml:space="preserve">" </w:instrText>
      </w:r>
      <w:r w:rsidR="000933A7">
        <w:instrText xml:space="preserve">\r “s99” </w:instrText>
      </w:r>
      <w:r>
        <w:fldChar w:fldCharType="end"/>
      </w:r>
      <w:bookmarkStart w:id="1419" w:name="_Ref24047179"/>
      <w:r>
        <w:fldChar w:fldCharType="begin"/>
      </w:r>
      <w:r w:rsidR="000933A7">
        <w:instrText xml:space="preserve"> XE "general members</w:instrText>
      </w:r>
      <w:r w:rsidR="000933A7" w:rsidRPr="007E72AD">
        <w:instrText>:</w:instrText>
      </w:r>
      <w:fldSimple w:instr=" DOCPROPERTY  Company \* FirstCap \* MERGEFORMAT ">
        <w:r w:rsidR="00E67FC8">
          <w:instrText>Urabba Parks</w:instrText>
        </w:r>
      </w:fldSimple>
      <w:r w:rsidR="000933A7">
        <w:instrText xml:space="preserve"> </w:instrText>
      </w:r>
      <w:r w:rsidR="000933A7" w:rsidRPr="007E72AD">
        <w:instrText>no</w:instrText>
      </w:r>
      <w:r w:rsidR="000933A7">
        <w:instrText>t to give</w:instrText>
      </w:r>
      <w:r w:rsidR="000933A7" w:rsidRPr="007E72AD">
        <w:instrText xml:space="preserve"> preference to</w:instrText>
      </w:r>
      <w:r w:rsidR="000933A7">
        <w:instrText xml:space="preserve">" \r “s99” </w:instrText>
      </w:r>
      <w:r>
        <w:fldChar w:fldCharType="end"/>
      </w:r>
      <w:r>
        <w:fldChar w:fldCharType="begin"/>
      </w:r>
      <w:r w:rsidR="005F5625">
        <w:instrText xml:space="preserve"> XE "</w:instrText>
      </w:r>
      <w:r w:rsidR="005F5625" w:rsidRPr="009506CB">
        <w:instrText>charity distributions:no preference to full members in</w:instrText>
      </w:r>
      <w:r w:rsidR="005F5625">
        <w:instrText xml:space="preserve">" \r "s99" </w:instrText>
      </w:r>
      <w:r>
        <w:fldChar w:fldCharType="end"/>
      </w:r>
      <w:r>
        <w:fldChar w:fldCharType="begin"/>
      </w:r>
      <w:r w:rsidR="005F5625">
        <w:instrText xml:space="preserve"> XE "</w:instrText>
      </w:r>
      <w:r w:rsidR="005F5625" w:rsidRPr="009506CB">
        <w:instrText>distributions:no preference to full members in</w:instrText>
      </w:r>
      <w:r w:rsidR="005F5625">
        <w:instrText xml:space="preserve">" \r "s99" </w:instrText>
      </w:r>
      <w:r>
        <w:fldChar w:fldCharType="end"/>
      </w:r>
      <w:fldSimple w:instr=" DOCPROPERTY  Company  \* MERGEFORMAT ">
        <w:r w:rsidR="00E67FC8">
          <w:t>Urabba Parks</w:t>
        </w:r>
      </w:fldSimple>
      <w:r w:rsidR="005726F3">
        <w:t xml:space="preserve"> </w:t>
      </w:r>
      <w:r w:rsidR="003E3A76">
        <w:t xml:space="preserve">shall not by </w:t>
      </w:r>
      <w:r w:rsidR="00B9451A">
        <w:t>law</w:t>
      </w:r>
      <w:r w:rsidR="003E3A76">
        <w:t xml:space="preserve"> or regulation give preference to one member over another</w:t>
      </w:r>
      <w:r w:rsidR="003115BE">
        <w:t xml:space="preserve"> full</w:t>
      </w:r>
      <w:r w:rsidR="003E3A76">
        <w:t xml:space="preserve"> </w:t>
      </w:r>
      <w:r w:rsidR="005726F3">
        <w:t xml:space="preserve">member </w:t>
      </w:r>
      <w:bookmarkEnd w:id="1418"/>
      <w:r w:rsidR="00EB25F4">
        <w:t>in respect of</w:t>
      </w:r>
      <w:r w:rsidR="003B5AA8">
        <w:t>:</w:t>
      </w:r>
      <w:bookmarkEnd w:id="1419"/>
    </w:p>
    <w:p w:rsidR="003B5AA8" w:rsidRDefault="00EB25F4" w:rsidP="005D577F">
      <w:pPr>
        <w:pStyle w:val="paragraphauto"/>
      </w:pPr>
      <w:r>
        <w:t>liability for membership fees</w:t>
      </w:r>
      <w:r w:rsidR="00BF1569">
        <w:t xml:space="preserve"> of general members</w:t>
      </w:r>
      <w:r w:rsidR="00F80582">
        <w:t>hip</w:t>
      </w:r>
      <w:r>
        <w:t>;</w:t>
      </w:r>
    </w:p>
    <w:p w:rsidR="00C339B6" w:rsidRDefault="00082680" w:rsidP="005D577F">
      <w:pPr>
        <w:pStyle w:val="paragraphauto"/>
      </w:pPr>
      <w:r>
        <w:fldChar w:fldCharType="begin"/>
      </w:r>
      <w:r w:rsidR="005F5625">
        <w:instrText xml:space="preserve"> XE "</w:instrText>
      </w:r>
      <w:r w:rsidR="005F5625" w:rsidRPr="00C22AD0">
        <w:instrText>rights:to vote</w:instrText>
      </w:r>
      <w:r w:rsidR="005F5625">
        <w:instrText xml:space="preserve">" </w:instrText>
      </w:r>
      <w:r>
        <w:fldChar w:fldCharType="end"/>
      </w:r>
      <w:r w:rsidR="001245C7">
        <w:t>voting rights</w:t>
      </w:r>
      <w:r w:rsidR="00EB25F4">
        <w:t xml:space="preserve"> of</w:t>
      </w:r>
      <w:r w:rsidR="00C339B6">
        <w:t>:</w:t>
      </w:r>
    </w:p>
    <w:p w:rsidR="00C339B6" w:rsidRDefault="00C339B6" w:rsidP="00C339B6">
      <w:pPr>
        <w:pStyle w:val="paragraphsubauto"/>
      </w:pPr>
      <w:r>
        <w:t>general members</w:t>
      </w:r>
      <w:r w:rsidR="00F80582">
        <w:t>hip</w:t>
      </w:r>
      <w:r>
        <w:t>; and</w:t>
      </w:r>
    </w:p>
    <w:p w:rsidR="00C339B6" w:rsidRDefault="00C339B6" w:rsidP="00C339B6">
      <w:pPr>
        <w:pStyle w:val="paragraphsubauto"/>
      </w:pPr>
      <w:r>
        <w:t>members</w:t>
      </w:r>
      <w:r w:rsidR="00F80582">
        <w:t>hip</w:t>
      </w:r>
      <w:r>
        <w:t xml:space="preserve"> in a class of full membership not being general membership;</w:t>
      </w:r>
    </w:p>
    <w:p w:rsidR="001245C7" w:rsidRDefault="001245C7" w:rsidP="005D577F">
      <w:pPr>
        <w:pStyle w:val="paragraphauto"/>
      </w:pPr>
      <w:bookmarkStart w:id="1420" w:name="_Ref24047705"/>
      <w:r>
        <w:t xml:space="preserve">proportion </w:t>
      </w:r>
      <w:r w:rsidR="00EB25F4">
        <w:t xml:space="preserve">of </w:t>
      </w:r>
      <w:r w:rsidR="000964A9">
        <w:t>charity distribution</w:t>
      </w:r>
      <w:r w:rsidR="00EB25F4">
        <w:t xml:space="preserve"> </w:t>
      </w:r>
      <w:r w:rsidR="00BF1569">
        <w:t>made to full members</w:t>
      </w:r>
      <w:r w:rsidR="00EB25F4">
        <w:t>.</w:t>
      </w:r>
      <w:bookmarkEnd w:id="1420"/>
    </w:p>
    <w:bookmarkStart w:id="1421" w:name="_Ref24050067"/>
    <w:p w:rsidR="00F30353" w:rsidRDefault="00082680" w:rsidP="008B2939">
      <w:pPr>
        <w:pStyle w:val="subsectionauto"/>
      </w:pPr>
      <w:r>
        <w:fldChar w:fldCharType="begin"/>
      </w:r>
      <w:r w:rsidR="00076F6D">
        <w:instrText xml:space="preserve"> XE "</w:instrText>
      </w:r>
      <w:r w:rsidR="00076F6D" w:rsidRPr="00CC1597">
        <w:instrText>pledges:limit on charity distributions</w:instrText>
      </w:r>
      <w:r w:rsidR="00076F6D">
        <w:instrText xml:space="preserve">" </w:instrText>
      </w:r>
      <w:r>
        <w:fldChar w:fldCharType="end"/>
      </w:r>
      <w:r>
        <w:fldChar w:fldCharType="begin"/>
      </w:r>
      <w:r w:rsidR="00076F6D">
        <w:instrText xml:space="preserve"> XE "</w:instrText>
      </w:r>
      <w:r w:rsidR="00076F6D" w:rsidRPr="00A25891">
        <w:instrText>original grants of membership:within the past 12 months, limit on charity distributions</w:instrText>
      </w:r>
      <w:r w:rsidR="00076F6D">
        <w:instrText xml:space="preserve">" </w:instrText>
      </w:r>
      <w:r>
        <w:fldChar w:fldCharType="end"/>
      </w:r>
      <w:r>
        <w:fldChar w:fldCharType="begin"/>
      </w:r>
      <w:r w:rsidR="00076F6D">
        <w:instrText xml:space="preserve"> XE "</w:instrText>
      </w:r>
      <w:r w:rsidR="00076F6D" w:rsidRPr="0068265D">
        <w:instrText>legislative powers:limiting charity distributions on membership granted in the past 12 months</w:instrText>
      </w:r>
      <w:r w:rsidR="00076F6D">
        <w:instrText xml:space="preserve">" </w:instrText>
      </w:r>
      <w:r>
        <w:fldChar w:fldCharType="end"/>
      </w:r>
      <w:r w:rsidR="001245C7">
        <w:t>Despite paragraph </w:t>
      </w:r>
      <w:r>
        <w:fldChar w:fldCharType="begin"/>
      </w:r>
      <w:r w:rsidR="001245C7">
        <w:instrText xml:space="preserve"> REF _Ref24047705 \r \h </w:instrText>
      </w:r>
      <w:r>
        <w:fldChar w:fldCharType="separate"/>
      </w:r>
      <w:r w:rsidR="00E67FC8">
        <w:t>(2)(c)</w:t>
      </w:r>
      <w:r>
        <w:fldChar w:fldCharType="end"/>
      </w:r>
      <w:r w:rsidR="001245C7">
        <w:t xml:space="preserve"> no charity distribution shall be made in respect of any full membership to the extent the membership</w:t>
      </w:r>
      <w:bookmarkEnd w:id="1421"/>
      <w:r w:rsidR="008B2939">
        <w:t xml:space="preserve"> is pledged, or has been originally granted in the previous 12 months and is excluded under law in force at the time of the original grant from charity distributions made.</w:t>
      </w:r>
      <w:r w:rsidR="00F30353">
        <w:br w:type="page"/>
      </w:r>
    </w:p>
    <w:p w:rsidR="00F30353" w:rsidRDefault="00F30353" w:rsidP="00962BF7">
      <w:pPr>
        <w:pStyle w:val="Heading3"/>
      </w:pPr>
      <w:bookmarkStart w:id="1422" w:name="_Toc530649354"/>
      <w:bookmarkStart w:id="1423" w:name="_Toc530649889"/>
      <w:bookmarkStart w:id="1424" w:name="_Ref21977000"/>
      <w:bookmarkStart w:id="1425" w:name="_Ref24750591"/>
      <w:bookmarkStart w:id="1426" w:name="Div422"/>
      <w:r w:rsidRPr="00EB3E71">
        <w:rPr>
          <w:rStyle w:val="CharDivNo"/>
        </w:rPr>
        <w:t>Division </w:t>
      </w:r>
      <w:r w:rsidR="00E64892">
        <w:rPr>
          <w:rStyle w:val="CharDivNo"/>
        </w:rPr>
        <w:t>2</w:t>
      </w:r>
      <w:r w:rsidRPr="00EB3E71">
        <w:t>—</w:t>
      </w:r>
      <w:bookmarkEnd w:id="1422"/>
      <w:bookmarkEnd w:id="1423"/>
      <w:bookmarkEnd w:id="1424"/>
      <w:r w:rsidR="0072042C" w:rsidRPr="00962BF7">
        <w:rPr>
          <w:rStyle w:val="CharDivText"/>
        </w:rPr>
        <w:t>The i</w:t>
      </w:r>
      <w:r w:rsidR="00AB0CE0" w:rsidRPr="00962BF7">
        <w:rPr>
          <w:rStyle w:val="CharDivText"/>
        </w:rPr>
        <w:t>ndependent governance service</w:t>
      </w:r>
      <w:bookmarkEnd w:id="1425"/>
    </w:p>
    <w:p w:rsidR="0067488C" w:rsidRDefault="00715E5B" w:rsidP="00DC76A4">
      <w:pPr>
        <w:pStyle w:val="Heading4"/>
      </w:pPr>
      <w:bookmarkStart w:id="1427" w:name="_Toc530649362"/>
      <w:bookmarkStart w:id="1428" w:name="_Toc530649912"/>
      <w:bookmarkStart w:id="1429" w:name="_Ref21977082"/>
      <w:bookmarkStart w:id="1430" w:name="_Ref24750605"/>
      <w:r w:rsidRPr="00EB3E71">
        <w:rPr>
          <w:rStyle w:val="CharSubdNo"/>
        </w:rPr>
        <w:t>Subdivision </w:t>
      </w:r>
      <w:r w:rsidR="00343D80">
        <w:rPr>
          <w:rStyle w:val="CharSubdNo"/>
        </w:rPr>
        <w:t>A</w:t>
      </w:r>
      <w:r w:rsidRPr="00EB3E71">
        <w:t>—</w:t>
      </w:r>
      <w:bookmarkEnd w:id="1427"/>
      <w:bookmarkEnd w:id="1428"/>
      <w:bookmarkEnd w:id="1429"/>
      <w:r w:rsidR="00AB0CE0">
        <w:rPr>
          <w:rStyle w:val="CharSubdText"/>
        </w:rPr>
        <w:t>Places associated with the independent governance service</w:t>
      </w:r>
      <w:bookmarkEnd w:id="1430"/>
    </w:p>
    <w:p w:rsidR="0067488C" w:rsidRDefault="0067488C" w:rsidP="0067488C">
      <w:pPr>
        <w:pStyle w:val="ActHead5auto"/>
      </w:pPr>
      <w:r>
        <w:t xml:space="preserve">  </w:t>
      </w:r>
      <w:bookmarkStart w:id="1431" w:name="_Ref21977905"/>
      <w:bookmarkStart w:id="1432" w:name="_Ref21977909"/>
      <w:bookmarkStart w:id="1433" w:name="_Toc32667182"/>
      <w:r>
        <w:t xml:space="preserve">Provisions relating to </w:t>
      </w:r>
      <w:r w:rsidR="00F968F3">
        <w:t xml:space="preserve">independent </w:t>
      </w:r>
      <w:r w:rsidR="00F06485">
        <w:t xml:space="preserve">governance </w:t>
      </w:r>
      <w:r>
        <w:t>places</w:t>
      </w:r>
      <w:bookmarkEnd w:id="1431"/>
      <w:bookmarkEnd w:id="1432"/>
      <w:bookmarkEnd w:id="1433"/>
    </w:p>
    <w:bookmarkStart w:id="1434" w:name="_Ref18762941"/>
    <w:bookmarkStart w:id="1435" w:name="_Ref4436412"/>
    <w:p w:rsidR="006A3D29" w:rsidRDefault="00082680" w:rsidP="00FA4A3E">
      <w:pPr>
        <w:pStyle w:val="subsectionauto"/>
      </w:pPr>
      <w:r>
        <w:fldChar w:fldCharType="begin"/>
      </w:r>
      <w:r w:rsidR="00E60416">
        <w:instrText xml:space="preserve"> XE "corporate bodies:</w:instrText>
      </w:r>
      <w:r w:rsidR="00E60416" w:rsidRPr="009316C9">
        <w:instrText>independent governance service</w:instrText>
      </w:r>
      <w:r w:rsidR="00E60416">
        <w:instrText xml:space="preserve">" \r "Div422" </w:instrText>
      </w:r>
      <w:r>
        <w:fldChar w:fldCharType="end"/>
      </w:r>
      <w:r>
        <w:fldChar w:fldCharType="begin"/>
      </w:r>
      <w:r w:rsidR="00F86D56">
        <w:instrText xml:space="preserve"> XE "</w:instrText>
      </w:r>
      <w:r w:rsidR="00F86D56" w:rsidRPr="009316C9">
        <w:instrText>independent governance service</w:instrText>
      </w:r>
      <w:r w:rsidR="00F86D56">
        <w:instrText>" \r "</w:instrText>
      </w:r>
      <w:r w:rsidR="00E60416">
        <w:instrText>Div422</w:instrText>
      </w:r>
      <w:r w:rsidR="00F86D56">
        <w:instrText xml:space="preserve">" </w:instrText>
      </w:r>
      <w:r>
        <w:fldChar w:fldCharType="end"/>
      </w:r>
      <w:r>
        <w:fldChar w:fldCharType="begin"/>
      </w:r>
      <w:r w:rsidR="00376048">
        <w:instrText xml:space="preserve"> XE "Visitatorial Commission:determination of reasonableness of grounds of removal of </w:instrText>
      </w:r>
      <w:r w:rsidR="00643BED">
        <w:instrText>occupier</w:instrText>
      </w:r>
      <w:r w:rsidR="00376048">
        <w:instrText xml:space="preserve"> of independent governance place" </w:instrText>
      </w:r>
      <w:r>
        <w:fldChar w:fldCharType="end"/>
      </w:r>
      <w:r>
        <w:fldChar w:fldCharType="begin"/>
      </w:r>
      <w:r w:rsidR="00376048">
        <w:instrText xml:space="preserve"> XE "</w:instrText>
      </w:r>
      <w:r w:rsidR="00376048" w:rsidRPr="0057271B">
        <w:instrText>removal from office</w:instrText>
      </w:r>
      <w:r w:rsidR="00376048">
        <w:instrText>:independent governance place</w:instrText>
      </w:r>
      <w:r w:rsidR="00F94E9E">
        <w:instrText>s</w:instrText>
      </w:r>
      <w:r w:rsidR="00376048">
        <w:instrText xml:space="preserve">" </w:instrText>
      </w:r>
      <w:r>
        <w:fldChar w:fldCharType="end"/>
      </w:r>
      <w:r>
        <w:fldChar w:fldCharType="begin"/>
      </w:r>
      <w:r w:rsidR="00376048">
        <w:instrText xml:space="preserve"> XE "</w:instrText>
      </w:r>
      <w:r w:rsidR="003C79ED">
        <w:instrText>i</w:instrText>
      </w:r>
      <w:r w:rsidR="00376048" w:rsidRPr="0057271B">
        <w:instrText>ndependent governance place</w:instrText>
      </w:r>
      <w:r w:rsidR="00376048">
        <w:instrText>s</w:instrText>
      </w:r>
      <w:r w:rsidR="00376048" w:rsidRPr="0057271B">
        <w:instrText xml:space="preserve"> (category W)</w:instrText>
      </w:r>
      <w:r w:rsidR="00376048">
        <w:instrText xml:space="preserve">:removal" </w:instrText>
      </w:r>
      <w:r>
        <w:fldChar w:fldCharType="end"/>
      </w:r>
      <w:bookmarkStart w:id="1436" w:name="_Ref24051125"/>
      <w:r>
        <w:fldChar w:fldCharType="begin"/>
      </w:r>
      <w:r w:rsidR="00172F06">
        <w:instrText xml:space="preserve"> XE "</w:instrText>
      </w:r>
      <w:r w:rsidR="00172F06" w:rsidRPr="00C20565">
        <w:instrText xml:space="preserve">reasonable grounds:removal of holder of independent </w:instrText>
      </w:r>
      <w:r w:rsidR="00172F06">
        <w:instrText>governance</w:instrText>
      </w:r>
      <w:r w:rsidR="00172F06" w:rsidRPr="00C20565">
        <w:instrText xml:space="preserve"> place</w:instrText>
      </w:r>
      <w:r w:rsidR="00172F06">
        <w:instrText xml:space="preserve"> on" </w:instrText>
      </w:r>
      <w:r>
        <w:fldChar w:fldCharType="end"/>
      </w:r>
      <w:bookmarkStart w:id="1437" w:name="_Ref28083467"/>
      <w:r w:rsidR="005F70B6">
        <w:t xml:space="preserve">The removal of </w:t>
      </w:r>
      <w:r w:rsidR="00EB4C07">
        <w:t xml:space="preserve">the </w:t>
      </w:r>
      <w:r w:rsidR="00643BED">
        <w:t>occupier</w:t>
      </w:r>
      <w:r w:rsidR="00EB4C07">
        <w:t xml:space="preserve"> of an independent governance place (category W</w:t>
      </w:r>
      <w:r w:rsidR="006A3D29">
        <w:t>)</w:t>
      </w:r>
      <w:r w:rsidR="005F70B6">
        <w:t xml:space="preserve"> is void unless</w:t>
      </w:r>
      <w:r w:rsidR="009D76F8">
        <w:t xml:space="preserve"> the occupier is removed by</w:t>
      </w:r>
      <w:r w:rsidR="006A3D29">
        <w:t>:</w:t>
      </w:r>
    </w:p>
    <w:p w:rsidR="006A3D29" w:rsidRDefault="009D76F8" w:rsidP="009D76F8">
      <w:pPr>
        <w:pStyle w:val="paragraphauto"/>
      </w:pPr>
      <w:bookmarkStart w:id="1438" w:name="_Ref28546581"/>
      <w:r>
        <w:t xml:space="preserve">personnel of senior rank </w:t>
      </w:r>
      <w:r w:rsidR="00F94E9E">
        <w:t>appointed to</w:t>
      </w:r>
      <w:r>
        <w:t xml:space="preserve"> the entity of which the </w:t>
      </w:r>
      <w:r w:rsidR="00F94E9E">
        <w:t>occupier</w:t>
      </w:r>
      <w:r>
        <w:t xml:space="preserve"> is appointed; or</w:t>
      </w:r>
      <w:bookmarkEnd w:id="1438"/>
    </w:p>
    <w:p w:rsidR="009D76F8" w:rsidRDefault="009D76F8" w:rsidP="006A3D29">
      <w:pPr>
        <w:pStyle w:val="paragraphauto"/>
      </w:pPr>
      <w:r>
        <w:t>an person or body not falling in paragraph </w:t>
      </w:r>
      <w:r w:rsidR="00082680">
        <w:fldChar w:fldCharType="begin"/>
      </w:r>
      <w:r>
        <w:instrText xml:space="preserve"> REF _Ref28546581 \r \h </w:instrText>
      </w:r>
      <w:r w:rsidR="00082680">
        <w:fldChar w:fldCharType="separate"/>
      </w:r>
      <w:r w:rsidR="00E67FC8">
        <w:t>(a)</w:t>
      </w:r>
      <w:r w:rsidR="00082680">
        <w:fldChar w:fldCharType="end"/>
      </w:r>
      <w:r>
        <w:t xml:space="preserve"> upon o</w:t>
      </w:r>
      <w:r w:rsidRPr="00D14F04">
        <w:t xml:space="preserve">n an address </w:t>
      </w:r>
      <w:r>
        <w:t>agreed to by each</w:t>
      </w:r>
      <w:r w:rsidRPr="00D14F04">
        <w:t xml:space="preserve"> </w:t>
      </w:r>
      <w:r w:rsidR="00082680">
        <w:fldChar w:fldCharType="begin"/>
      </w:r>
      <w:r w:rsidR="00CC0E00">
        <w:instrText xml:space="preserve"> XE "</w:instrText>
      </w:r>
      <w:r w:rsidR="00CC0E00" w:rsidRPr="00E43411">
        <w:instrText>divisional legislatures:</w:instrText>
      </w:r>
      <w:r w:rsidR="00CC0E00" w:rsidRPr="00EB3E71">
        <w:instrText xml:space="preserve">address praying for removal of </w:instrText>
      </w:r>
      <w:r w:rsidR="00CC0E00">
        <w:instrText xml:space="preserve">occupier of independent governance place" </w:instrText>
      </w:r>
      <w:r w:rsidR="00082680">
        <w:fldChar w:fldCharType="end"/>
      </w:r>
      <w:r w:rsidR="00082680">
        <w:fldChar w:fldCharType="begin"/>
      </w:r>
      <w:r w:rsidR="00CC0E00">
        <w:instrText xml:space="preserve"> XE "</w:instrText>
      </w:r>
      <w:r w:rsidR="00CC0E00" w:rsidRPr="0085325E">
        <w:instrText>legislature</w:instrText>
      </w:r>
      <w:r w:rsidR="00CC0E00">
        <w:instrText>s</w:instrText>
      </w:r>
      <w:r w:rsidR="00CC0E00" w:rsidRPr="0085325E">
        <w:instrText xml:space="preserve"> of jurisdictional division</w:instrText>
      </w:r>
      <w:r w:rsidR="00CC0E00">
        <w:instrText>s:</w:instrText>
      </w:r>
      <w:r w:rsidR="00CC0E00" w:rsidRPr="00EB3E71">
        <w:instrText xml:space="preserve">address praying for removal of </w:instrText>
      </w:r>
      <w:r w:rsidR="00CC0E00">
        <w:instrText xml:space="preserve">occupier of independent governance place"  </w:instrText>
      </w:r>
      <w:r w:rsidR="00082680">
        <w:fldChar w:fldCharType="end"/>
      </w:r>
      <w:r w:rsidR="00082680" w:rsidRPr="00EB3E71">
        <w:fldChar w:fldCharType="begin"/>
      </w:r>
      <w:r w:rsidR="00F94E9E" w:rsidRPr="00EB3E71">
        <w:instrText xml:space="preserve"> XE "</w:instrText>
      </w:r>
      <w:fldSimple w:instr=" DOCPROPERTY  LegislativeChamber  \* MERGEFORMAT ">
        <w:r w:rsidR="00E67FC8">
          <w:instrText>Table</w:instrText>
        </w:r>
      </w:fldSimple>
      <w:r w:rsidR="00F94E9E" w:rsidRPr="00EB3E71">
        <w:instrText xml:space="preserve">s of </w:instrText>
      </w:r>
      <w:r w:rsidR="00F94E9E">
        <w:instrText xml:space="preserve">the </w:instrText>
      </w:r>
      <w:fldSimple w:instr=" DOCPROPERTY  Board  \* MERGEFORMAT ">
        <w:r w:rsidR="00E67FC8">
          <w:instrText>Board</w:instrText>
        </w:r>
      </w:fldSimple>
      <w:r w:rsidR="00F94E9E" w:rsidRPr="00EB3E71">
        <w:instrText xml:space="preserve">:address praying for removal of </w:instrText>
      </w:r>
      <w:r w:rsidR="00F94E9E">
        <w:instrText>occupier of independent governance place</w:instrText>
      </w:r>
      <w:r w:rsidR="00F94E9E" w:rsidRPr="00EB3E71">
        <w:instrText xml:space="preserve">" </w:instrText>
      </w:r>
      <w:r w:rsidR="00082680" w:rsidRPr="00EB3E71">
        <w:fldChar w:fldCharType="end"/>
      </w:r>
      <w:fldSimple w:instr=" DOCPROPERTY  LegislativeChamber  \* MERGEFORMAT ">
        <w:r w:rsidR="00E67FC8">
          <w:t>Table</w:t>
        </w:r>
      </w:fldSimple>
      <w:r w:rsidRPr="00D14F04">
        <w:t xml:space="preserve"> of </w:t>
      </w:r>
      <w:r>
        <w:t xml:space="preserve">the </w:t>
      </w:r>
      <w:fldSimple w:instr=" DOCPROPERTY  Board  \* MERGEFORMAT ">
        <w:r w:rsidR="00E67FC8">
          <w:t>Board</w:t>
        </w:r>
      </w:fldSimple>
      <w:r w:rsidRPr="009D76F8">
        <w:t xml:space="preserve"> </w:t>
      </w:r>
      <w:r>
        <w:t>or a each deliberative component of a legislature of a jurisdictional division</w:t>
      </w:r>
      <w:r w:rsidRPr="00D14F04">
        <w:t xml:space="preserve"> in the same session</w:t>
      </w:r>
      <w:r>
        <w:t>.</w:t>
      </w:r>
    </w:p>
    <w:p w:rsidR="00EB4C07" w:rsidRDefault="009D76F8" w:rsidP="009D76F8">
      <w:pPr>
        <w:pStyle w:val="subsectionauto"/>
      </w:pPr>
      <w:bookmarkStart w:id="1439" w:name="_Ref28547084"/>
      <w:r>
        <w:t xml:space="preserve">A resolution of </w:t>
      </w:r>
      <w:r w:rsidRPr="00EB4C07">
        <w:t xml:space="preserve">a </w:t>
      </w:r>
      <w:fldSimple w:instr=" DOCPROPERTY  LegislativeChamber  \* MERGEFORMAT ">
        <w:r w:rsidR="00E67FC8">
          <w:t>Table</w:t>
        </w:r>
      </w:fldSimple>
      <w:r w:rsidRPr="00D14F04">
        <w:t xml:space="preserve"> of </w:t>
      </w:r>
      <w:r>
        <w:t xml:space="preserve">the </w:t>
      </w:r>
      <w:fldSimple w:instr=" DOCPROPERTY  Board  \* MERGEFORMAT ">
        <w:r w:rsidR="00E67FC8">
          <w:t>Board</w:t>
        </w:r>
      </w:fldSimple>
      <w:r>
        <w:t xml:space="preserve">, </w:t>
      </w:r>
      <w:r w:rsidRPr="00EB4C07">
        <w:t xml:space="preserve">of both </w:t>
      </w:r>
      <w:fldSimple w:instr=" DOCPROPERTY  LegislativeChamber  \* MERGEFORMAT ">
        <w:r w:rsidR="00E67FC8">
          <w:t>Table</w:t>
        </w:r>
      </w:fldSimple>
      <w:r>
        <w:t>s</w:t>
      </w:r>
      <w:r w:rsidRPr="00D14F04">
        <w:t xml:space="preserve"> of </w:t>
      </w:r>
      <w:r>
        <w:t xml:space="preserve">the </w:t>
      </w:r>
      <w:fldSimple w:instr=" DOCPROPERTY  Board  \* MERGEFORMAT ">
        <w:r w:rsidR="00E67FC8">
          <w:t>Board</w:t>
        </w:r>
      </w:fldSimple>
      <w:r>
        <w:t xml:space="preserve"> or a parliamentary body of a jurisdictional division </w:t>
      </w:r>
      <w:r w:rsidRPr="00EB4C07">
        <w:t xml:space="preserve">is void if </w:t>
      </w:r>
      <w:r w:rsidR="00931EAA">
        <w:t xml:space="preserve">the Visitatorial Commission has </w:t>
      </w:r>
      <w:r>
        <w:t xml:space="preserve">not </w:t>
      </w:r>
      <w:r w:rsidR="00931EAA">
        <w:t xml:space="preserve">determined the grounds for the proposed removal </w:t>
      </w:r>
      <w:r w:rsidR="005E793C">
        <w:t>are reasonable.</w:t>
      </w:r>
      <w:bookmarkEnd w:id="1434"/>
      <w:bookmarkEnd w:id="1436"/>
      <w:bookmarkEnd w:id="1437"/>
      <w:bookmarkEnd w:id="1439"/>
    </w:p>
    <w:p w:rsidR="00672939" w:rsidRDefault="00672939" w:rsidP="00672939">
      <w:pPr>
        <w:pStyle w:val="notetext"/>
      </w:pPr>
      <w:r>
        <w:t>Note:</w:t>
      </w:r>
      <w:r>
        <w:tab/>
        <w:t xml:space="preserve">If there are no </w:t>
      </w:r>
      <w:r w:rsidR="005078B0">
        <w:t>Commissioners</w:t>
      </w:r>
      <w:r>
        <w:t xml:space="preserve"> of the Visitatorial Commission eligible to vote on the matter subsection </w:t>
      </w:r>
      <w:r w:rsidR="00082680">
        <w:fldChar w:fldCharType="begin"/>
      </w:r>
      <w:r>
        <w:instrText xml:space="preserve"> REF _Ref28547084 \r \h </w:instrText>
      </w:r>
      <w:r w:rsidR="00082680">
        <w:fldChar w:fldCharType="separate"/>
      </w:r>
      <w:r w:rsidR="00E67FC8">
        <w:t>(2)</w:t>
      </w:r>
      <w:r w:rsidR="00082680">
        <w:fldChar w:fldCharType="end"/>
      </w:r>
      <w:r>
        <w:t xml:space="preserve"> does not apply: see subsection </w:t>
      </w:r>
      <w:r w:rsidR="00082680">
        <w:fldChar w:fldCharType="begin"/>
      </w:r>
      <w:r>
        <w:instrText xml:space="preserve"> REF _Ref28547106 \r \h </w:instrText>
      </w:r>
      <w:r w:rsidR="00082680">
        <w:fldChar w:fldCharType="separate"/>
      </w:r>
      <w:r w:rsidR="00E67FC8">
        <w:t>101(3)</w:t>
      </w:r>
      <w:r w:rsidR="00082680">
        <w:fldChar w:fldCharType="end"/>
      </w:r>
      <w:r>
        <w:t>.</w:t>
      </w:r>
    </w:p>
    <w:bookmarkEnd w:id="1435"/>
    <w:p w:rsidR="0067488C" w:rsidRDefault="00F06485" w:rsidP="0067488C">
      <w:pPr>
        <w:pStyle w:val="SubsectionHead"/>
      </w:pPr>
      <w:r>
        <w:t>Table of</w:t>
      </w:r>
      <w:r w:rsidR="0067488C">
        <w:t xml:space="preserve"> places</w:t>
      </w:r>
    </w:p>
    <w:bookmarkStart w:id="1440" w:name="s101_3"/>
    <w:p w:rsidR="0067488C" w:rsidRDefault="00082680" w:rsidP="00AE39D3">
      <w:pPr>
        <w:pStyle w:val="subsectionauto"/>
      </w:pPr>
      <w:r>
        <w:fldChar w:fldCharType="begin"/>
      </w:r>
      <w:r w:rsidR="0067488C">
        <w:instrText xml:space="preserve"> XE "</w:instrText>
      </w:r>
      <w:r w:rsidR="00AF4241">
        <w:instrText>registration table</w:instrText>
      </w:r>
      <w:r w:rsidR="0067488C" w:rsidRPr="00A15FEC">
        <w:instrText>s:</w:instrText>
      </w:r>
      <w:r w:rsidR="0067488C">
        <w:instrText>4</w:instrText>
      </w:r>
      <w:r w:rsidR="0067488C" w:rsidRPr="00A15FEC">
        <w:instrText xml:space="preserve"> </w:instrText>
      </w:r>
      <w:r w:rsidR="0067488C">
        <w:instrText>-</w:instrText>
      </w:r>
      <w:r w:rsidR="0067488C" w:rsidRPr="00A15FEC">
        <w:instrText xml:space="preserve"> </w:instrText>
      </w:r>
      <w:r w:rsidR="0067488C">
        <w:instrText>visitatorial and governance</w:instrText>
      </w:r>
      <w:r w:rsidR="0067488C" w:rsidRPr="00A15FEC">
        <w:instrText xml:space="preserve"> places</w:instrText>
      </w:r>
      <w:r w:rsidR="0067488C">
        <w:instrText xml:space="preserve">" \r "s101_3" </w:instrText>
      </w:r>
      <w:r>
        <w:fldChar w:fldCharType="end"/>
      </w:r>
      <w:r>
        <w:fldChar w:fldCharType="begin"/>
      </w:r>
      <w:r w:rsidR="00D31823">
        <w:instrText xml:space="preserve"> XE "assurance and independent governance</w:instrText>
      </w:r>
      <w:r w:rsidR="00D31823" w:rsidRPr="00982ACE">
        <w:instrText xml:space="preserve"> places</w:instrText>
      </w:r>
      <w:r w:rsidR="00D31823">
        <w:instrText xml:space="preserve">" \r "s101_3" </w:instrText>
      </w:r>
      <w:r>
        <w:fldChar w:fldCharType="end"/>
      </w:r>
      <w:r>
        <w:fldChar w:fldCharType="begin"/>
      </w:r>
      <w:r w:rsidR="0067488C">
        <w:instrText xml:space="preserve"> XE "</w:instrText>
      </w:r>
      <w:r w:rsidR="00E55DF9">
        <w:instrText xml:space="preserve">independent </w:instrText>
      </w:r>
      <w:r w:rsidR="0067488C">
        <w:instrText>governance</w:instrText>
      </w:r>
      <w:r w:rsidR="0067488C" w:rsidRPr="00982ACE">
        <w:instrText xml:space="preserve"> places</w:instrText>
      </w:r>
      <w:r w:rsidR="00F30028">
        <w:instrText xml:space="preserve"> (category W)</w:instrText>
      </w:r>
      <w:r w:rsidR="0067488C">
        <w:instrText xml:space="preserve">" \r "s101_3" </w:instrText>
      </w:r>
      <w:r>
        <w:fldChar w:fldCharType="end"/>
      </w:r>
      <w:r>
        <w:fldChar w:fldCharType="begin"/>
      </w:r>
      <w:r w:rsidR="0067488C">
        <w:instrText xml:space="preserve"> XE "</w:instrText>
      </w:r>
      <w:r w:rsidR="0067488C" w:rsidRPr="00982ACE">
        <w:instrText>visitatorial places</w:instrText>
      </w:r>
      <w:r w:rsidR="00F30028">
        <w:instrText xml:space="preserve"> (category V)</w:instrText>
      </w:r>
      <w:r w:rsidR="00C105C4">
        <w:instrText>:</w:instrText>
      </w:r>
      <w:r w:rsidR="00AF4241">
        <w:instrText>registration table</w:instrText>
      </w:r>
      <w:r w:rsidR="00C105C4">
        <w:instrText> 4</w:instrText>
      </w:r>
      <w:r w:rsidR="0067488C">
        <w:instrText xml:space="preserve">" \r "s101_3" </w:instrText>
      </w:r>
      <w:r>
        <w:fldChar w:fldCharType="end"/>
      </w:r>
      <w:bookmarkStart w:id="1441" w:name="_Ref3313056"/>
      <w:r w:rsidR="0067488C">
        <w:t xml:space="preserve">The following table sets out </w:t>
      </w:r>
      <w:r w:rsidR="00903C91">
        <w:t>registration items</w:t>
      </w:r>
      <w:r w:rsidR="0067488C">
        <w:t>:</w:t>
      </w:r>
      <w:bookmarkEnd w:id="1441"/>
    </w:p>
    <w:p w:rsidR="0067488C" w:rsidRDefault="0067488C" w:rsidP="0067488C">
      <w:pPr>
        <w:pStyle w:val="Tabletext"/>
      </w:pPr>
    </w:p>
    <w:tbl>
      <w:tblPr>
        <w:tblW w:w="5954" w:type="dxa"/>
        <w:tblInd w:w="1242" w:type="dxa"/>
        <w:tblBorders>
          <w:top w:val="single" w:sz="6" w:space="0" w:color="auto"/>
          <w:bottom w:val="single" w:sz="2" w:space="0" w:color="auto"/>
          <w:insideH w:val="single" w:sz="6" w:space="0" w:color="auto"/>
        </w:tblBorders>
        <w:tblLayout w:type="fixed"/>
        <w:tblLook w:val="0000"/>
      </w:tblPr>
      <w:tblGrid>
        <w:gridCol w:w="1134"/>
        <w:gridCol w:w="3686"/>
        <w:gridCol w:w="1134"/>
      </w:tblGrid>
      <w:tr w:rsidR="0067488C" w:rsidRPr="00D91263" w:rsidTr="00A34D02">
        <w:trPr>
          <w:tblHeader/>
        </w:trPr>
        <w:tc>
          <w:tcPr>
            <w:tcW w:w="5954" w:type="dxa"/>
            <w:gridSpan w:val="3"/>
            <w:tcBorders>
              <w:top w:val="single" w:sz="12" w:space="0" w:color="auto"/>
              <w:bottom w:val="single" w:sz="6" w:space="0" w:color="auto"/>
            </w:tcBorders>
          </w:tcPr>
          <w:p w:rsidR="0067488C" w:rsidRPr="008D47C7" w:rsidRDefault="00903C91" w:rsidP="00D70688">
            <w:pPr>
              <w:pStyle w:val="TableHeading"/>
            </w:pPr>
            <w:bookmarkStart w:id="1442" w:name="_Toc4879328"/>
            <w:bookmarkStart w:id="1443" w:name="_Toc32667576"/>
            <w:r>
              <w:t>Registration</w:t>
            </w:r>
            <w:r w:rsidR="00AD7A0F">
              <w:t xml:space="preserve"> table</w:t>
            </w:r>
            <w:r w:rsidR="0067488C">
              <w:t xml:space="preserve"> </w:t>
            </w:r>
            <w:fldSimple w:instr=" SEQ Corporate_places_table \* ARABIC ">
              <w:r w:rsidR="00E67FC8">
                <w:rPr>
                  <w:noProof/>
                </w:rPr>
                <w:t>4</w:t>
              </w:r>
            </w:fldSimple>
            <w:r w:rsidR="0067488C">
              <w:t xml:space="preserve"> </w:t>
            </w:r>
            <w:r w:rsidR="00E55DF9">
              <w:rPr>
                <w:snapToGrid w:val="0"/>
              </w:rPr>
              <w:t xml:space="preserve">– </w:t>
            </w:r>
            <w:r w:rsidR="00E9498C">
              <w:rPr>
                <w:snapToGrid w:val="0"/>
              </w:rPr>
              <w:t xml:space="preserve">assurance and </w:t>
            </w:r>
            <w:r w:rsidR="00E55DF9">
              <w:rPr>
                <w:snapToGrid w:val="0"/>
              </w:rPr>
              <w:t xml:space="preserve">independent </w:t>
            </w:r>
            <w:r w:rsidR="0067488C">
              <w:rPr>
                <w:snapToGrid w:val="0"/>
              </w:rPr>
              <w:t>governance places</w:t>
            </w:r>
            <w:bookmarkEnd w:id="1442"/>
            <w:bookmarkEnd w:id="1443"/>
          </w:p>
        </w:tc>
      </w:tr>
      <w:tr w:rsidR="0067488C" w:rsidRPr="00D91263" w:rsidTr="00A34D02">
        <w:trPr>
          <w:tblHeader/>
        </w:trPr>
        <w:tc>
          <w:tcPr>
            <w:tcW w:w="1134" w:type="dxa"/>
            <w:tcBorders>
              <w:top w:val="single" w:sz="6" w:space="0" w:color="auto"/>
              <w:bottom w:val="single" w:sz="12" w:space="0" w:color="auto"/>
            </w:tcBorders>
            <w:shd w:val="clear" w:color="auto" w:fill="auto"/>
          </w:tcPr>
          <w:p w:rsidR="0067488C" w:rsidRPr="00D91263" w:rsidRDefault="0067488C" w:rsidP="00D70688">
            <w:pPr>
              <w:pStyle w:val="Tabletext"/>
              <w:keepNext/>
              <w:rPr>
                <w:b/>
                <w:snapToGrid w:val="0"/>
              </w:rPr>
            </w:pPr>
            <w:r w:rsidRPr="00D91263">
              <w:rPr>
                <w:b/>
                <w:snapToGrid w:val="0"/>
              </w:rPr>
              <w:t>Item</w:t>
            </w:r>
          </w:p>
        </w:tc>
        <w:tc>
          <w:tcPr>
            <w:tcW w:w="3686" w:type="dxa"/>
            <w:tcBorders>
              <w:top w:val="single" w:sz="6" w:space="0" w:color="auto"/>
              <w:bottom w:val="single" w:sz="12" w:space="0" w:color="auto"/>
            </w:tcBorders>
            <w:shd w:val="clear" w:color="auto" w:fill="auto"/>
          </w:tcPr>
          <w:p w:rsidR="0067488C" w:rsidRDefault="0067488C" w:rsidP="00D70688">
            <w:pPr>
              <w:pStyle w:val="Tabletext"/>
              <w:keepNext/>
              <w:rPr>
                <w:b/>
                <w:snapToGrid w:val="0"/>
              </w:rPr>
            </w:pPr>
            <w:r>
              <w:rPr>
                <w:b/>
                <w:snapToGrid w:val="0"/>
              </w:rPr>
              <w:t>Description of place</w:t>
            </w:r>
          </w:p>
        </w:tc>
        <w:tc>
          <w:tcPr>
            <w:tcW w:w="1134" w:type="dxa"/>
            <w:tcBorders>
              <w:top w:val="single" w:sz="6" w:space="0" w:color="auto"/>
              <w:bottom w:val="single" w:sz="12" w:space="0" w:color="auto"/>
            </w:tcBorders>
            <w:shd w:val="clear" w:color="auto" w:fill="auto"/>
          </w:tcPr>
          <w:p w:rsidR="0067488C" w:rsidRPr="00D91263" w:rsidRDefault="0067488C" w:rsidP="00D70688">
            <w:pPr>
              <w:pStyle w:val="Tabletext"/>
              <w:keepNext/>
              <w:rPr>
                <w:b/>
                <w:snapToGrid w:val="0"/>
              </w:rPr>
            </w:pPr>
            <w:r>
              <w:rPr>
                <w:b/>
                <w:snapToGrid w:val="0"/>
              </w:rPr>
              <w:t>Category</w:t>
            </w:r>
          </w:p>
        </w:tc>
      </w:tr>
      <w:tr w:rsidR="00D571DE" w:rsidRPr="00D91263" w:rsidTr="00A34D02">
        <w:tc>
          <w:tcPr>
            <w:tcW w:w="1134" w:type="dxa"/>
            <w:shd w:val="clear" w:color="auto" w:fill="auto"/>
          </w:tcPr>
          <w:p w:rsidR="00D571DE" w:rsidRDefault="00D571DE" w:rsidP="00D70688">
            <w:pPr>
              <w:pStyle w:val="Tabletext"/>
              <w:rPr>
                <w:snapToGrid w:val="0"/>
              </w:rPr>
            </w:pPr>
            <w:r>
              <w:rPr>
                <w:snapToGrid w:val="0"/>
              </w:rPr>
              <w:t>4</w:t>
            </w:r>
          </w:p>
        </w:tc>
        <w:tc>
          <w:tcPr>
            <w:tcW w:w="3686" w:type="dxa"/>
            <w:shd w:val="clear" w:color="auto" w:fill="auto"/>
          </w:tcPr>
          <w:p w:rsidR="00D571DE" w:rsidRPr="00EB3E71" w:rsidRDefault="00E9498C" w:rsidP="00FE15BB">
            <w:pPr>
              <w:pStyle w:val="Tabletext"/>
              <w:rPr>
                <w:lang w:eastAsia="en-GB"/>
              </w:rPr>
            </w:pPr>
            <w:r>
              <w:rPr>
                <w:lang w:eastAsia="en-GB"/>
              </w:rPr>
              <w:t xml:space="preserve">assurance or </w:t>
            </w:r>
            <w:r w:rsidR="00D571DE">
              <w:rPr>
                <w:lang w:eastAsia="en-GB"/>
              </w:rPr>
              <w:t>independent governance place</w:t>
            </w:r>
          </w:p>
        </w:tc>
        <w:tc>
          <w:tcPr>
            <w:tcW w:w="1134" w:type="dxa"/>
            <w:shd w:val="clear" w:color="auto" w:fill="auto"/>
          </w:tcPr>
          <w:p w:rsidR="00D571DE" w:rsidRDefault="00D571DE" w:rsidP="00D70688">
            <w:pPr>
              <w:pStyle w:val="Tabletext"/>
            </w:pPr>
          </w:p>
        </w:tc>
      </w:tr>
      <w:tr w:rsidR="00FE15BB" w:rsidRPr="00D91263" w:rsidTr="00A34D02">
        <w:tc>
          <w:tcPr>
            <w:tcW w:w="1134" w:type="dxa"/>
            <w:shd w:val="clear" w:color="auto" w:fill="auto"/>
          </w:tcPr>
          <w:p w:rsidR="00FE15BB" w:rsidRDefault="00FE15BB" w:rsidP="00D70688">
            <w:pPr>
              <w:pStyle w:val="Tabletext"/>
              <w:rPr>
                <w:snapToGrid w:val="0"/>
              </w:rPr>
            </w:pPr>
            <w:r>
              <w:rPr>
                <w:snapToGrid w:val="0"/>
              </w:rPr>
              <w:t>4.0.x</w:t>
            </w:r>
          </w:p>
        </w:tc>
        <w:tc>
          <w:tcPr>
            <w:tcW w:w="3686" w:type="dxa"/>
            <w:shd w:val="clear" w:color="auto" w:fill="auto"/>
          </w:tcPr>
          <w:p w:rsidR="00FE15BB" w:rsidRDefault="00082680" w:rsidP="00FE15BB">
            <w:pPr>
              <w:pStyle w:val="Tabletext"/>
              <w:rPr>
                <w:snapToGrid w:val="0"/>
              </w:rPr>
            </w:pPr>
            <w:r w:rsidRPr="00EB3E71">
              <w:rPr>
                <w:lang w:eastAsia="en-GB"/>
              </w:rPr>
              <w:fldChar w:fldCharType="begin"/>
            </w:r>
            <w:r w:rsidR="004B49EF" w:rsidRPr="00EB3E71">
              <w:instrText xml:space="preserve"> XE "financial:audit" </w:instrText>
            </w:r>
            <w:r w:rsidRPr="00EB3E71">
              <w:rPr>
                <w:lang w:eastAsia="en-GB"/>
              </w:rPr>
              <w:fldChar w:fldCharType="end"/>
            </w:r>
            <w:r w:rsidRPr="00EB3E71">
              <w:rPr>
                <w:lang w:eastAsia="en-GB"/>
              </w:rPr>
              <w:fldChar w:fldCharType="begin"/>
            </w:r>
            <w:r w:rsidR="004B49EF" w:rsidRPr="00EB3E71">
              <w:instrText xml:space="preserve"> XE </w:instrText>
            </w:r>
            <w:r w:rsidR="000659B7">
              <w:instrText>“Company :</w:instrText>
            </w:r>
            <w:r w:rsidR="004B49EF" w:rsidRPr="00EB3E71">
              <w:instrText xml:space="preserve">auditors" </w:instrText>
            </w:r>
            <w:r w:rsidRPr="00EB3E71">
              <w:rPr>
                <w:lang w:eastAsia="en-GB"/>
              </w:rPr>
              <w:fldChar w:fldCharType="end"/>
            </w:r>
            <w:r w:rsidRPr="00EB3E71">
              <w:rPr>
                <w:lang w:eastAsia="en-GB"/>
              </w:rPr>
              <w:fldChar w:fldCharType="begin"/>
            </w:r>
            <w:r w:rsidR="004B49EF" w:rsidRPr="00EB3E71">
              <w:instrText xml:space="preserve"> XE "auditors:appointment" </w:instrText>
            </w:r>
            <w:r w:rsidRPr="00EB3E71">
              <w:rPr>
                <w:lang w:eastAsia="en-GB"/>
              </w:rPr>
              <w:fldChar w:fldCharType="end"/>
            </w:r>
            <w:r w:rsidR="00FE15BB">
              <w:rPr>
                <w:snapToGrid w:val="0"/>
              </w:rPr>
              <w:t>Entity appointed as one of the following:</w:t>
            </w:r>
          </w:p>
          <w:p w:rsidR="00FE15BB" w:rsidRDefault="00FE15BB" w:rsidP="00FE15BB">
            <w:pPr>
              <w:pStyle w:val="Tablea"/>
              <w:rPr>
                <w:snapToGrid w:val="0"/>
              </w:rPr>
            </w:pPr>
            <w:r>
              <w:t xml:space="preserve">(a) </w:t>
            </w:r>
            <w:r>
              <w:tab/>
            </w:r>
            <w:r>
              <w:rPr>
                <w:snapToGrid w:val="0"/>
              </w:rPr>
              <w:t xml:space="preserve">auditor of </w:t>
            </w:r>
            <w:fldSimple w:instr=" DOCPROPERTY  Company  \* MERGEFORMAT ">
              <w:r w:rsidR="00E67FC8" w:rsidRPr="00E67FC8">
                <w:rPr>
                  <w:snapToGrid w:val="0"/>
                </w:rPr>
                <w:t>Urabba Parks</w:t>
              </w:r>
            </w:fldSimple>
            <w:r>
              <w:rPr>
                <w:snapToGrid w:val="0"/>
              </w:rPr>
              <w:t>;</w:t>
            </w:r>
          </w:p>
          <w:p w:rsidR="00FE15BB" w:rsidRDefault="00FE15BB" w:rsidP="00FE15BB">
            <w:pPr>
              <w:pStyle w:val="Tablea"/>
              <w:rPr>
                <w:snapToGrid w:val="0"/>
              </w:rPr>
            </w:pPr>
            <w:r>
              <w:t xml:space="preserve">(b) </w:t>
            </w:r>
            <w:r>
              <w:tab/>
            </w:r>
            <w:r>
              <w:rPr>
                <w:snapToGrid w:val="0"/>
              </w:rPr>
              <w:t xml:space="preserve">entity engaged to provide assurance on the financial statements of </w:t>
            </w:r>
            <w:fldSimple w:instr=" DOCPROPERTY  Company  \* MERGEFORMAT ">
              <w:r w:rsidR="00E67FC8" w:rsidRPr="00E67FC8">
                <w:rPr>
                  <w:snapToGrid w:val="0"/>
                </w:rPr>
                <w:t>Urabba Parks</w:t>
              </w:r>
            </w:fldSimple>
            <w:r>
              <w:rPr>
                <w:snapToGrid w:val="0"/>
              </w:rPr>
              <w:t xml:space="preserve"> or a related service to the delivery of such assurance;</w:t>
            </w:r>
          </w:p>
          <w:p w:rsidR="00FE15BB" w:rsidRDefault="00FE15BB" w:rsidP="00FE15BB">
            <w:pPr>
              <w:pStyle w:val="Tablea"/>
              <w:rPr>
                <w:snapToGrid w:val="0"/>
              </w:rPr>
            </w:pPr>
            <w:r>
              <w:t xml:space="preserve">(c) </w:t>
            </w:r>
            <w:r>
              <w:tab/>
            </w:r>
            <w:r>
              <w:rPr>
                <w:snapToGrid w:val="0"/>
              </w:rPr>
              <w:t xml:space="preserve">the engagement partner of an entity falling in </w:t>
            </w:r>
            <w:r w:rsidR="009E39D1">
              <w:rPr>
                <w:snapToGrid w:val="0"/>
              </w:rPr>
              <w:t>this item</w:t>
            </w:r>
            <w:r>
              <w:rPr>
                <w:snapToGrid w:val="0"/>
              </w:rPr>
              <w:t xml:space="preserve">; </w:t>
            </w:r>
          </w:p>
          <w:p w:rsidR="00FE15BB" w:rsidRDefault="00FE15BB" w:rsidP="00FE15BB">
            <w:pPr>
              <w:pStyle w:val="Tablea"/>
              <w:rPr>
                <w:snapToGrid w:val="0"/>
              </w:rPr>
            </w:pPr>
            <w:r>
              <w:t xml:space="preserve">(d) </w:t>
            </w:r>
            <w:r>
              <w:tab/>
            </w:r>
            <w:r>
              <w:rPr>
                <w:snapToGrid w:val="0"/>
              </w:rPr>
              <w:t>professional employee who works under the direction or supervision of a person falling in this item</w:t>
            </w:r>
            <w:r w:rsidR="00B17F2D">
              <w:rPr>
                <w:snapToGrid w:val="0"/>
              </w:rPr>
              <w:t xml:space="preserve"> who may represent the person at proceedings of </w:t>
            </w:r>
            <w:fldSimple w:instr=" DOCPROPERTY  Company  \* MERGEFORMAT ">
              <w:r w:rsidR="00E67FC8" w:rsidRPr="00E67FC8">
                <w:rPr>
                  <w:snapToGrid w:val="0"/>
                </w:rPr>
                <w:t>Urabba Parks</w:t>
              </w:r>
            </w:fldSimple>
            <w:r>
              <w:rPr>
                <w:snapToGrid w:val="0"/>
              </w:rPr>
              <w:t>.</w:t>
            </w:r>
          </w:p>
        </w:tc>
        <w:tc>
          <w:tcPr>
            <w:tcW w:w="1134" w:type="dxa"/>
            <w:shd w:val="clear" w:color="auto" w:fill="auto"/>
          </w:tcPr>
          <w:p w:rsidR="00FE15BB" w:rsidRDefault="00082680" w:rsidP="00D31823">
            <w:pPr>
              <w:pStyle w:val="Tabletext"/>
              <w:rPr>
                <w:snapToGrid w:val="0"/>
              </w:rPr>
            </w:pPr>
            <w:r>
              <w:fldChar w:fldCharType="begin"/>
            </w:r>
            <w:r w:rsidR="008928F4">
              <w:instrText xml:space="preserve"> XE "</w:instrText>
            </w:r>
            <w:r w:rsidR="00D31823">
              <w:instrText>assurance places</w:instrText>
            </w:r>
            <w:r w:rsidR="008928F4" w:rsidRPr="008A7EE7">
              <w:instrText xml:space="preserve"> (category Z)</w:instrText>
            </w:r>
            <w:r w:rsidR="008928F4">
              <w:instrText xml:space="preserve">:auditors" </w:instrText>
            </w:r>
            <w:r>
              <w:fldChar w:fldCharType="end"/>
            </w:r>
            <w:r w:rsidR="00FE15BB">
              <w:rPr>
                <w:snapToGrid w:val="0"/>
              </w:rPr>
              <w:t>Z</w:t>
            </w:r>
          </w:p>
        </w:tc>
      </w:tr>
      <w:tr w:rsidR="00473A90" w:rsidRPr="00D91263" w:rsidTr="00A34D02">
        <w:tc>
          <w:tcPr>
            <w:tcW w:w="1134" w:type="dxa"/>
            <w:shd w:val="clear" w:color="auto" w:fill="auto"/>
          </w:tcPr>
          <w:p w:rsidR="00473A90" w:rsidRDefault="00473A90" w:rsidP="00EF1F44">
            <w:pPr>
              <w:pStyle w:val="Tabletext"/>
              <w:rPr>
                <w:snapToGrid w:val="0"/>
              </w:rPr>
            </w:pPr>
            <w:bookmarkStart w:id="1444" w:name="IndependentGovernanceEntities" w:colFirst="0" w:colLast="2"/>
            <w:r>
              <w:rPr>
                <w:snapToGrid w:val="0"/>
              </w:rPr>
              <w:t>4.</w:t>
            </w:r>
            <w:r w:rsidR="00EF1F44">
              <w:rPr>
                <w:snapToGrid w:val="0"/>
              </w:rPr>
              <w:t>e</w:t>
            </w:r>
          </w:p>
        </w:tc>
        <w:tc>
          <w:tcPr>
            <w:tcW w:w="3686" w:type="dxa"/>
            <w:shd w:val="clear" w:color="auto" w:fill="auto"/>
          </w:tcPr>
          <w:p w:rsidR="005A3DAC" w:rsidRPr="00473A90" w:rsidRDefault="00082680" w:rsidP="006A3D29">
            <w:pPr>
              <w:pStyle w:val="Tabletext"/>
              <w:rPr>
                <w:snapToGrid w:val="0"/>
                <w:lang w:val="en-GB"/>
              </w:rPr>
            </w:pPr>
            <w:r>
              <w:rPr>
                <w:snapToGrid w:val="0"/>
              </w:rPr>
              <w:fldChar w:fldCharType="begin"/>
            </w:r>
            <w:r w:rsidR="00F86D56">
              <w:instrText xml:space="preserve"> XE "</w:instrText>
            </w:r>
            <w:r w:rsidR="00F86D56" w:rsidRPr="00D95665">
              <w:instrText>entities:independent governance service</w:instrText>
            </w:r>
            <w:r w:rsidR="00F86D56">
              <w:instrText xml:space="preserve">" \r "IndependentGovernanceEntities" </w:instrText>
            </w:r>
            <w:r>
              <w:rPr>
                <w:snapToGrid w:val="0"/>
              </w:rPr>
              <w:fldChar w:fldCharType="end"/>
            </w:r>
            <w:r w:rsidR="009B03CF">
              <w:rPr>
                <w:snapToGrid w:val="0"/>
              </w:rPr>
              <w:t>E</w:t>
            </w:r>
            <w:r w:rsidR="00EF1F44">
              <w:rPr>
                <w:snapToGrid w:val="0"/>
              </w:rPr>
              <w:t>ntity</w:t>
            </w:r>
            <w:r w:rsidR="00FE15BB">
              <w:rPr>
                <w:snapToGrid w:val="0"/>
              </w:rPr>
              <w:t xml:space="preserve"> of the </w:t>
            </w:r>
            <w:r w:rsidR="005A3DAC">
              <w:rPr>
                <w:snapToGrid w:val="0"/>
              </w:rPr>
              <w:t>independent</w:t>
            </w:r>
            <w:r w:rsidR="005A3DAC">
              <w:rPr>
                <w:snapToGrid w:val="0"/>
                <w:lang w:val="en-GB"/>
              </w:rPr>
              <w:t xml:space="preserve"> governance service</w:t>
            </w:r>
          </w:p>
        </w:tc>
        <w:tc>
          <w:tcPr>
            <w:tcW w:w="1134" w:type="dxa"/>
            <w:shd w:val="clear" w:color="auto" w:fill="auto"/>
          </w:tcPr>
          <w:p w:rsidR="00473A90" w:rsidRDefault="00473A90" w:rsidP="00D70688">
            <w:pPr>
              <w:pStyle w:val="Tabletext"/>
              <w:rPr>
                <w:snapToGrid w:val="0"/>
              </w:rPr>
            </w:pPr>
          </w:p>
        </w:tc>
      </w:tr>
      <w:tr w:rsidR="00B37247" w:rsidRPr="00D91263" w:rsidTr="00A34D02">
        <w:tc>
          <w:tcPr>
            <w:tcW w:w="1134" w:type="dxa"/>
            <w:shd w:val="clear" w:color="auto" w:fill="auto"/>
          </w:tcPr>
          <w:p w:rsidR="00B37247" w:rsidRDefault="00B37247" w:rsidP="00BC1972">
            <w:pPr>
              <w:pStyle w:val="Tabletext"/>
              <w:rPr>
                <w:snapToGrid w:val="0"/>
              </w:rPr>
            </w:pPr>
            <w:r>
              <w:rPr>
                <w:snapToGrid w:val="0"/>
              </w:rPr>
              <w:t>4.e.v.0.y</w:t>
            </w:r>
          </w:p>
        </w:tc>
        <w:tc>
          <w:tcPr>
            <w:tcW w:w="3686" w:type="dxa"/>
            <w:shd w:val="clear" w:color="auto" w:fill="auto"/>
          </w:tcPr>
          <w:p w:rsidR="00B37247" w:rsidRDefault="00082680" w:rsidP="00734A3B">
            <w:pPr>
              <w:pStyle w:val="Tabletext"/>
            </w:pPr>
            <w:r>
              <w:fldChar w:fldCharType="begin"/>
            </w:r>
            <w:r w:rsidR="00B37247">
              <w:instrText xml:space="preserve"> XE "t</w:instrText>
            </w:r>
            <w:r w:rsidR="00B37247" w:rsidRPr="008C2200">
              <w:instrText>eam leaders:</w:instrText>
            </w:r>
            <w:r w:rsidR="00B37247">
              <w:instrText>independent governance</w:instrText>
            </w:r>
            <w:r w:rsidR="00B37247" w:rsidRPr="008C2200">
              <w:instrText xml:space="preserve"> entities</w:instrText>
            </w:r>
            <w:r w:rsidR="00B37247">
              <w:instrText xml:space="preserve">" </w:instrText>
            </w:r>
            <w:r>
              <w:fldChar w:fldCharType="end"/>
            </w:r>
            <w:r w:rsidR="00B37247">
              <w:t>Team leader of an independent governance entity</w:t>
            </w:r>
            <w:r w:rsidR="008B68A6">
              <w:t xml:space="preserve"> or deputy</w:t>
            </w:r>
            <w:r w:rsidR="00734A3B">
              <w:t>, who must also occupy a place falling within item </w:t>
            </w:r>
            <w:r w:rsidR="00734A3B">
              <w:rPr>
                <w:snapToGrid w:val="0"/>
              </w:rPr>
              <w:t>4.e.v.g.x in the team</w:t>
            </w:r>
          </w:p>
        </w:tc>
        <w:tc>
          <w:tcPr>
            <w:tcW w:w="1134" w:type="dxa"/>
            <w:shd w:val="clear" w:color="auto" w:fill="auto"/>
          </w:tcPr>
          <w:p w:rsidR="00B37247" w:rsidRDefault="00B37247" w:rsidP="00D70688">
            <w:pPr>
              <w:pStyle w:val="Tabletext"/>
              <w:rPr>
                <w:snapToGrid w:val="0"/>
              </w:rPr>
            </w:pPr>
          </w:p>
        </w:tc>
      </w:tr>
      <w:tr w:rsidR="00A448F5" w:rsidRPr="00D91263" w:rsidTr="00A34D02">
        <w:tc>
          <w:tcPr>
            <w:tcW w:w="1134" w:type="dxa"/>
            <w:shd w:val="clear" w:color="auto" w:fill="auto"/>
          </w:tcPr>
          <w:p w:rsidR="00A448F5" w:rsidRDefault="00A448F5" w:rsidP="00BC1972">
            <w:pPr>
              <w:pStyle w:val="Tabletext"/>
              <w:rPr>
                <w:snapToGrid w:val="0"/>
              </w:rPr>
            </w:pPr>
            <w:r>
              <w:rPr>
                <w:snapToGrid w:val="0"/>
              </w:rPr>
              <w:t>4.e.v.g.x</w:t>
            </w:r>
          </w:p>
        </w:tc>
        <w:tc>
          <w:tcPr>
            <w:tcW w:w="3686" w:type="dxa"/>
            <w:shd w:val="clear" w:color="auto" w:fill="auto"/>
          </w:tcPr>
          <w:p w:rsidR="00A448F5" w:rsidRDefault="00082680" w:rsidP="00710B99">
            <w:pPr>
              <w:pStyle w:val="Tabletext"/>
            </w:pPr>
            <w:r>
              <w:fldChar w:fldCharType="begin"/>
            </w:r>
            <w:r w:rsidR="00D55391">
              <w:instrText xml:space="preserve"> XE "employee</w:instrText>
            </w:r>
            <w:r w:rsidR="00D55391" w:rsidRPr="00AF073C">
              <w:instrText xml:space="preserve"> places</w:instrText>
            </w:r>
            <w:r w:rsidR="00D55391">
              <w:instrText xml:space="preserve"> (category E):personnel of the independent governance service" </w:instrText>
            </w:r>
            <w:r>
              <w:fldChar w:fldCharType="end"/>
            </w:r>
            <w:r>
              <w:fldChar w:fldCharType="begin"/>
            </w:r>
            <w:r w:rsidR="00710B99">
              <w:instrText xml:space="preserve"> XE "personnel</w:instrText>
            </w:r>
            <w:r w:rsidR="00710B99" w:rsidRPr="00395D73">
              <w:instrText>:</w:instrText>
            </w:r>
            <w:r w:rsidR="00710B99">
              <w:instrText xml:space="preserve">independent governance service" </w:instrText>
            </w:r>
            <w:r>
              <w:fldChar w:fldCharType="end"/>
            </w:r>
            <w:r>
              <w:fldChar w:fldCharType="begin"/>
            </w:r>
            <w:r w:rsidR="00710B99">
              <w:instrText xml:space="preserve"> XE "team number</w:instrText>
            </w:r>
            <w:r w:rsidR="00710B99" w:rsidRPr="00532C37">
              <w:instrText xml:space="preserve"> (placeholder component</w:instrText>
            </w:r>
            <w:r w:rsidR="00710B99">
              <w:instrText> v</w:instrText>
            </w:r>
            <w:r w:rsidR="00710B99" w:rsidRPr="00532C37">
              <w:instrText>)</w:instrText>
            </w:r>
            <w:r w:rsidR="00710B99">
              <w:instrText xml:space="preserve">:personnel of independent governance service" </w:instrText>
            </w:r>
            <w:r>
              <w:fldChar w:fldCharType="end"/>
            </w:r>
            <w:r w:rsidR="004845B3">
              <w:t xml:space="preserve">Personnel of </w:t>
            </w:r>
            <w:r w:rsidR="001257F1">
              <w:t>the independent governance service</w:t>
            </w:r>
          </w:p>
        </w:tc>
        <w:tc>
          <w:tcPr>
            <w:tcW w:w="1134" w:type="dxa"/>
            <w:shd w:val="clear" w:color="auto" w:fill="auto"/>
          </w:tcPr>
          <w:p w:rsidR="00A448F5" w:rsidRDefault="00954AD6" w:rsidP="00D70688">
            <w:pPr>
              <w:pStyle w:val="Tabletext"/>
              <w:rPr>
                <w:snapToGrid w:val="0"/>
              </w:rPr>
            </w:pPr>
            <w:r>
              <w:rPr>
                <w:snapToGrid w:val="0"/>
              </w:rPr>
              <w:t>E</w:t>
            </w:r>
            <w:r w:rsidR="00A51D4A">
              <w:rPr>
                <w:snapToGrid w:val="0"/>
              </w:rPr>
              <w:t>, W</w:t>
            </w:r>
          </w:p>
        </w:tc>
      </w:tr>
      <w:tr w:rsidR="00710B99" w:rsidRPr="00D91263" w:rsidTr="00A34D02">
        <w:tc>
          <w:tcPr>
            <w:tcW w:w="1134" w:type="dxa"/>
            <w:shd w:val="clear" w:color="auto" w:fill="auto"/>
          </w:tcPr>
          <w:p w:rsidR="00710B99" w:rsidRDefault="00FB5691" w:rsidP="00BC1972">
            <w:pPr>
              <w:pStyle w:val="Tabletext"/>
              <w:rPr>
                <w:snapToGrid w:val="0"/>
              </w:rPr>
            </w:pPr>
            <w:r>
              <w:rPr>
                <w:snapToGrid w:val="0"/>
              </w:rPr>
              <w:t>4.e.1.0.y</w:t>
            </w:r>
          </w:p>
        </w:tc>
        <w:tc>
          <w:tcPr>
            <w:tcW w:w="3686" w:type="dxa"/>
            <w:shd w:val="clear" w:color="auto" w:fill="auto"/>
          </w:tcPr>
          <w:p w:rsidR="00867AA9" w:rsidRDefault="00082680" w:rsidP="00734A3B">
            <w:pPr>
              <w:pStyle w:val="Tabletext"/>
            </w:pPr>
            <w:r>
              <w:fldChar w:fldCharType="begin"/>
            </w:r>
            <w:r w:rsidR="00867AA9">
              <w:instrText xml:space="preserve"> XE "heads</w:instrText>
            </w:r>
            <w:r w:rsidR="00867AA9" w:rsidRPr="00313AA2">
              <w:instrText>:</w:instrText>
            </w:r>
            <w:r w:rsidR="00867AA9">
              <w:instrText xml:space="preserve">independent governance </w:instrText>
            </w:r>
            <w:r w:rsidR="00867AA9" w:rsidRPr="00313AA2">
              <w:instrText>entities</w:instrText>
            </w:r>
            <w:r w:rsidR="00867AA9">
              <w:instrText xml:space="preserve">" </w:instrText>
            </w:r>
            <w:r>
              <w:fldChar w:fldCharType="end"/>
            </w:r>
            <w:r w:rsidR="00867AA9">
              <w:t>Head of an independent governance entity</w:t>
            </w:r>
            <w:r w:rsidR="004F2BE0">
              <w:t xml:space="preserve"> or deputy</w:t>
            </w:r>
            <w:r w:rsidR="00734A3B">
              <w:t>, who must also occupy a place falling within item </w:t>
            </w:r>
            <w:r w:rsidR="00734A3B">
              <w:rPr>
                <w:snapToGrid w:val="0"/>
              </w:rPr>
              <w:t>4.e.v.0.y in the entity</w:t>
            </w:r>
          </w:p>
        </w:tc>
        <w:tc>
          <w:tcPr>
            <w:tcW w:w="1134" w:type="dxa"/>
            <w:shd w:val="clear" w:color="auto" w:fill="auto"/>
          </w:tcPr>
          <w:p w:rsidR="00710B99" w:rsidRDefault="00710B99" w:rsidP="00D70688">
            <w:pPr>
              <w:pStyle w:val="Tabletext"/>
              <w:rPr>
                <w:snapToGrid w:val="0"/>
              </w:rPr>
            </w:pPr>
          </w:p>
        </w:tc>
      </w:tr>
      <w:tr w:rsidR="00A448F5" w:rsidRPr="00D91263" w:rsidTr="00A34D02">
        <w:tc>
          <w:tcPr>
            <w:tcW w:w="1134" w:type="dxa"/>
            <w:shd w:val="clear" w:color="auto" w:fill="auto"/>
          </w:tcPr>
          <w:p w:rsidR="00A448F5" w:rsidRDefault="00A448F5" w:rsidP="00BC1972">
            <w:pPr>
              <w:pStyle w:val="Tabletext"/>
              <w:rPr>
                <w:snapToGrid w:val="0"/>
              </w:rPr>
            </w:pPr>
            <w:bookmarkStart w:id="1445" w:name="Inspectorate" w:colFirst="0" w:colLast="2"/>
            <w:r>
              <w:rPr>
                <w:snapToGrid w:val="0"/>
              </w:rPr>
              <w:t>4.1</w:t>
            </w:r>
          </w:p>
        </w:tc>
        <w:tc>
          <w:tcPr>
            <w:tcW w:w="3686" w:type="dxa"/>
            <w:shd w:val="clear" w:color="auto" w:fill="auto"/>
          </w:tcPr>
          <w:p w:rsidR="00A448F5" w:rsidRDefault="00082680" w:rsidP="009B03CF">
            <w:pPr>
              <w:pStyle w:val="Tabletext"/>
              <w:rPr>
                <w:snapToGrid w:val="0"/>
              </w:rPr>
            </w:pPr>
            <w:fldSimple w:instr=" DOCPROPERTY  Company  \* MERGEFORMAT ">
              <w:r w:rsidR="00E67FC8" w:rsidRPr="00E67FC8">
                <w:rPr>
                  <w:snapToGrid w:val="0"/>
                </w:rPr>
                <w:t>Urabba Parks</w:t>
              </w:r>
            </w:fldSimple>
            <w:r w:rsidR="00A448F5">
              <w:t xml:space="preserve"> Inspectorate</w:t>
            </w:r>
            <w:r>
              <w:fldChar w:fldCharType="begin"/>
            </w:r>
            <w:r w:rsidR="00722D96">
              <w:instrText xml:space="preserve"> XE "</w:instrText>
            </w:r>
            <w:fldSimple w:instr=" DOCPROPERTY  Company  \* MERGEFORMAT ">
              <w:r w:rsidR="00E67FC8" w:rsidRPr="00E67FC8">
                <w:rPr>
                  <w:snapToGrid w:val="0"/>
                </w:rPr>
                <w:instrText>Urabba Parks</w:instrText>
              </w:r>
            </w:fldSimple>
            <w:r w:rsidR="00722D96">
              <w:instrText xml:space="preserve"> </w:instrText>
            </w:r>
            <w:r w:rsidR="00722D96" w:rsidRPr="009316C9">
              <w:instrText>Inspectorate</w:instrText>
            </w:r>
            <w:r w:rsidR="00722D96">
              <w:instrText xml:space="preserve">" \r "Inspectorate" </w:instrText>
            </w:r>
            <w:r>
              <w:fldChar w:fldCharType="end"/>
            </w:r>
          </w:p>
        </w:tc>
        <w:tc>
          <w:tcPr>
            <w:tcW w:w="1134" w:type="dxa"/>
            <w:shd w:val="clear" w:color="auto" w:fill="auto"/>
          </w:tcPr>
          <w:p w:rsidR="00A448F5" w:rsidRDefault="00A448F5" w:rsidP="00D70688">
            <w:pPr>
              <w:pStyle w:val="Tabletext"/>
              <w:rPr>
                <w:snapToGrid w:val="0"/>
              </w:rPr>
            </w:pPr>
          </w:p>
        </w:tc>
      </w:tr>
      <w:tr w:rsidR="00A448F5" w:rsidRPr="00D91263" w:rsidTr="00A34D02">
        <w:tc>
          <w:tcPr>
            <w:tcW w:w="1134" w:type="dxa"/>
            <w:shd w:val="clear" w:color="auto" w:fill="auto"/>
          </w:tcPr>
          <w:p w:rsidR="00A448F5" w:rsidRDefault="00A448F5" w:rsidP="00BC1972">
            <w:pPr>
              <w:pStyle w:val="Tabletext"/>
              <w:rPr>
                <w:snapToGrid w:val="0"/>
              </w:rPr>
            </w:pPr>
            <w:bookmarkStart w:id="1446" w:name="VisitatorialCommissionPlaces" w:colFirst="0" w:colLast="2"/>
            <w:r>
              <w:rPr>
                <w:snapToGrid w:val="0"/>
              </w:rPr>
              <w:t>4.1.0</w:t>
            </w:r>
          </w:p>
        </w:tc>
        <w:tc>
          <w:tcPr>
            <w:tcW w:w="3686" w:type="dxa"/>
            <w:shd w:val="clear" w:color="auto" w:fill="auto"/>
          </w:tcPr>
          <w:p w:rsidR="00A448F5" w:rsidRDefault="002F590A" w:rsidP="009B03CF">
            <w:pPr>
              <w:pStyle w:val="Tabletext"/>
              <w:rPr>
                <w:snapToGrid w:val="0"/>
              </w:rPr>
            </w:pPr>
            <w:r>
              <w:rPr>
                <w:snapToGrid w:val="0"/>
              </w:rPr>
              <w:t>Visitatorial Commission</w:t>
            </w:r>
            <w:r w:rsidR="00082680">
              <w:rPr>
                <w:snapToGrid w:val="0"/>
              </w:rPr>
              <w:fldChar w:fldCharType="begin"/>
            </w:r>
            <w:r w:rsidR="00722D96">
              <w:instrText xml:space="preserve"> XE "</w:instrText>
            </w:r>
            <w:r w:rsidR="00722D96" w:rsidRPr="009316C9">
              <w:rPr>
                <w:snapToGrid w:val="0"/>
              </w:rPr>
              <w:instrText>Visitatorial Commission</w:instrText>
            </w:r>
            <w:r w:rsidR="00722D96">
              <w:instrText xml:space="preserve">" \r "VisitatorialCommissionPlaces" </w:instrText>
            </w:r>
            <w:r w:rsidR="00082680">
              <w:rPr>
                <w:snapToGrid w:val="0"/>
              </w:rPr>
              <w:fldChar w:fldCharType="end"/>
            </w:r>
          </w:p>
        </w:tc>
        <w:tc>
          <w:tcPr>
            <w:tcW w:w="1134" w:type="dxa"/>
            <w:shd w:val="clear" w:color="auto" w:fill="auto"/>
          </w:tcPr>
          <w:p w:rsidR="00A448F5" w:rsidRDefault="00A448F5" w:rsidP="00D70688">
            <w:pPr>
              <w:pStyle w:val="Tabletext"/>
              <w:rPr>
                <w:snapToGrid w:val="0"/>
              </w:rPr>
            </w:pPr>
          </w:p>
        </w:tc>
      </w:tr>
      <w:tr w:rsidR="0067488C" w:rsidRPr="00D91263" w:rsidTr="00A34D02">
        <w:tc>
          <w:tcPr>
            <w:tcW w:w="1134" w:type="dxa"/>
            <w:shd w:val="clear" w:color="auto" w:fill="auto"/>
          </w:tcPr>
          <w:p w:rsidR="0067488C" w:rsidRDefault="0067488C" w:rsidP="00BC1972">
            <w:pPr>
              <w:pStyle w:val="Tabletext"/>
              <w:rPr>
                <w:snapToGrid w:val="0"/>
              </w:rPr>
            </w:pPr>
            <w:r>
              <w:rPr>
                <w:snapToGrid w:val="0"/>
              </w:rPr>
              <w:t>4.</w:t>
            </w:r>
            <w:r w:rsidR="00F342E9">
              <w:rPr>
                <w:snapToGrid w:val="0"/>
              </w:rPr>
              <w:t>1</w:t>
            </w:r>
            <w:r>
              <w:rPr>
                <w:snapToGrid w:val="0"/>
              </w:rPr>
              <w:t>.0.</w:t>
            </w:r>
            <w:r w:rsidR="004845B3">
              <w:rPr>
                <w:snapToGrid w:val="0"/>
              </w:rPr>
              <w:t>0.</w:t>
            </w:r>
            <w:r w:rsidR="00BC1972">
              <w:rPr>
                <w:snapToGrid w:val="0"/>
              </w:rPr>
              <w:t>y</w:t>
            </w:r>
          </w:p>
        </w:tc>
        <w:tc>
          <w:tcPr>
            <w:tcW w:w="3686" w:type="dxa"/>
            <w:shd w:val="clear" w:color="auto" w:fill="auto"/>
          </w:tcPr>
          <w:p w:rsidR="0067488C" w:rsidRDefault="00082680" w:rsidP="009B03CF">
            <w:pPr>
              <w:pStyle w:val="Tabletext"/>
              <w:rPr>
                <w:snapToGrid w:val="0"/>
              </w:rPr>
            </w:pPr>
            <w:r>
              <w:rPr>
                <w:snapToGrid w:val="0"/>
              </w:rPr>
              <w:fldChar w:fldCharType="begin"/>
            </w:r>
            <w:r w:rsidR="009B03CF">
              <w:instrText xml:space="preserve"> XE "</w:instrText>
            </w:r>
            <w:r w:rsidR="009B03CF" w:rsidRPr="004874DD">
              <w:rPr>
                <w:snapToGrid w:val="0"/>
              </w:rPr>
              <w:instrText>Chairman of the Visitatorial Commission</w:instrText>
            </w:r>
            <w:r w:rsidR="009B03CF">
              <w:instrText xml:space="preserve">" </w:instrText>
            </w:r>
            <w:r>
              <w:rPr>
                <w:snapToGrid w:val="0"/>
              </w:rPr>
              <w:fldChar w:fldCharType="end"/>
            </w:r>
            <w:r w:rsidR="00277B02">
              <w:rPr>
                <w:snapToGrid w:val="0"/>
              </w:rPr>
              <w:t>Chairman of the Visitatorial Commission</w:t>
            </w:r>
            <w:r w:rsidR="009B03CF">
              <w:rPr>
                <w:snapToGrid w:val="0"/>
              </w:rPr>
              <w:t xml:space="preserve"> or Deputy</w:t>
            </w:r>
          </w:p>
        </w:tc>
        <w:tc>
          <w:tcPr>
            <w:tcW w:w="1134" w:type="dxa"/>
            <w:shd w:val="clear" w:color="auto" w:fill="auto"/>
          </w:tcPr>
          <w:p w:rsidR="0067488C" w:rsidRDefault="0067488C" w:rsidP="00D70688">
            <w:pPr>
              <w:pStyle w:val="Tabletext"/>
              <w:rPr>
                <w:snapToGrid w:val="0"/>
              </w:rPr>
            </w:pPr>
          </w:p>
        </w:tc>
      </w:tr>
      <w:tr w:rsidR="0067488C" w:rsidRPr="00D91263" w:rsidTr="00A34D02">
        <w:tc>
          <w:tcPr>
            <w:tcW w:w="1134" w:type="dxa"/>
            <w:shd w:val="clear" w:color="auto" w:fill="auto"/>
          </w:tcPr>
          <w:p w:rsidR="0067488C" w:rsidRDefault="0067488C" w:rsidP="00735260">
            <w:pPr>
              <w:pStyle w:val="Tabletext"/>
              <w:rPr>
                <w:snapToGrid w:val="0"/>
              </w:rPr>
            </w:pPr>
            <w:r>
              <w:rPr>
                <w:snapToGrid w:val="0"/>
              </w:rPr>
              <w:t>4.</w:t>
            </w:r>
            <w:r w:rsidR="00F342E9">
              <w:rPr>
                <w:snapToGrid w:val="0"/>
              </w:rPr>
              <w:t>1</w:t>
            </w:r>
            <w:r>
              <w:rPr>
                <w:snapToGrid w:val="0"/>
              </w:rPr>
              <w:t>.</w:t>
            </w:r>
            <w:r w:rsidR="00C16C08">
              <w:rPr>
                <w:snapToGrid w:val="0"/>
              </w:rPr>
              <w:t>0.</w:t>
            </w:r>
            <w:r>
              <w:rPr>
                <w:snapToGrid w:val="0"/>
              </w:rPr>
              <w:t>x.y</w:t>
            </w:r>
          </w:p>
        </w:tc>
        <w:tc>
          <w:tcPr>
            <w:tcW w:w="3686" w:type="dxa"/>
            <w:shd w:val="clear" w:color="auto" w:fill="auto"/>
          </w:tcPr>
          <w:p w:rsidR="0067488C" w:rsidRDefault="00082680" w:rsidP="00066385">
            <w:pPr>
              <w:pStyle w:val="Tabletext"/>
              <w:rPr>
                <w:snapToGrid w:val="0"/>
              </w:rPr>
            </w:pPr>
            <w:r>
              <w:fldChar w:fldCharType="begin"/>
            </w:r>
            <w:r w:rsidR="00066385">
              <w:instrText xml:space="preserve"> XE "</w:instrText>
            </w:r>
            <w:r w:rsidR="00066385" w:rsidRPr="004874DD">
              <w:instrText>Commissioners of the Visitatorial Commission</w:instrText>
            </w:r>
            <w:r w:rsidR="00066385">
              <w:instrText xml:space="preserve">" </w:instrText>
            </w:r>
            <w:r>
              <w:fldChar w:fldCharType="end"/>
            </w:r>
            <w:r w:rsidR="00735260">
              <w:rPr>
                <w:snapToGrid w:val="0"/>
              </w:rPr>
              <w:t>Commissioner of the Visitatorial Commission</w:t>
            </w:r>
            <w:r w:rsidR="00066385">
              <w:rPr>
                <w:snapToGrid w:val="0"/>
              </w:rPr>
              <w:t xml:space="preserve"> or </w:t>
            </w:r>
            <w:r w:rsidRPr="00EB3E71">
              <w:fldChar w:fldCharType="begin"/>
            </w:r>
            <w:r w:rsidR="00066385" w:rsidRPr="00EB3E71">
              <w:instrText xml:space="preserve"> XE "Assessors</w:instrText>
            </w:r>
            <w:r w:rsidR="00066385" w:rsidRPr="001E67C1">
              <w:instrText xml:space="preserve"> </w:instrText>
            </w:r>
            <w:r w:rsidR="00066385">
              <w:instrText>of the Visitatorial Commission</w:instrText>
            </w:r>
            <w:r w:rsidR="00066385" w:rsidRPr="00EB3E71">
              <w:instrText xml:space="preserve">" </w:instrText>
            </w:r>
            <w:r w:rsidRPr="00EB3E71">
              <w:fldChar w:fldCharType="end"/>
            </w:r>
            <w:r w:rsidR="00066385">
              <w:rPr>
                <w:snapToGrid w:val="0"/>
              </w:rPr>
              <w:t>Assessor appointed upon nomination of a Commissioner</w:t>
            </w:r>
          </w:p>
        </w:tc>
        <w:tc>
          <w:tcPr>
            <w:tcW w:w="1134" w:type="dxa"/>
            <w:shd w:val="clear" w:color="auto" w:fill="auto"/>
          </w:tcPr>
          <w:p w:rsidR="0067488C" w:rsidRPr="00D91263" w:rsidRDefault="0067488C" w:rsidP="00D70688">
            <w:pPr>
              <w:pStyle w:val="Tabletext"/>
              <w:rPr>
                <w:snapToGrid w:val="0"/>
              </w:rPr>
            </w:pPr>
            <w:r>
              <w:rPr>
                <w:snapToGrid w:val="0"/>
              </w:rPr>
              <w:t>V</w:t>
            </w:r>
          </w:p>
        </w:tc>
      </w:tr>
      <w:tr w:rsidR="009C165F" w:rsidRPr="00D91263" w:rsidTr="00A34D02">
        <w:tc>
          <w:tcPr>
            <w:tcW w:w="1134" w:type="dxa"/>
            <w:shd w:val="clear" w:color="auto" w:fill="auto"/>
          </w:tcPr>
          <w:p w:rsidR="009C165F" w:rsidRPr="00D91263" w:rsidRDefault="009C165F" w:rsidP="005D42C7">
            <w:pPr>
              <w:pStyle w:val="Tabletext"/>
              <w:rPr>
                <w:snapToGrid w:val="0"/>
              </w:rPr>
            </w:pPr>
            <w:r>
              <w:rPr>
                <w:snapToGrid w:val="0"/>
              </w:rPr>
              <w:t>4.1.0.x.P</w:t>
            </w:r>
          </w:p>
        </w:tc>
        <w:tc>
          <w:tcPr>
            <w:tcW w:w="3686" w:type="dxa"/>
            <w:shd w:val="clear" w:color="auto" w:fill="auto"/>
          </w:tcPr>
          <w:p w:rsidR="009C165F" w:rsidRPr="00735260" w:rsidRDefault="00082680" w:rsidP="00B24B20">
            <w:pPr>
              <w:pStyle w:val="Tabletext"/>
              <w:rPr>
                <w:lang w:val="en-GB"/>
              </w:rPr>
            </w:pPr>
            <w:r w:rsidRPr="00EB3E71">
              <w:fldChar w:fldCharType="begin"/>
            </w:r>
            <w:r w:rsidR="00B24B20" w:rsidRPr="00EB3E71">
              <w:instrText xml:space="preserve"> XE </w:instrText>
            </w:r>
            <w:r w:rsidR="00F25AF8">
              <w:instrText>“presentation by members for appointment to places:</w:instrText>
            </w:r>
            <w:r w:rsidR="00B24B20">
              <w:instrText xml:space="preserve">Commmissioners of the Visitatorial Commission" </w:instrText>
            </w:r>
            <w:r w:rsidRPr="00EB3E71">
              <w:fldChar w:fldCharType="end"/>
            </w:r>
            <w:r w:rsidR="009C165F">
              <w:rPr>
                <w:snapToGrid w:val="0"/>
              </w:rPr>
              <w:t>Presenter of a Commissioner of the Visitatorial Commission</w:t>
            </w:r>
          </w:p>
        </w:tc>
        <w:tc>
          <w:tcPr>
            <w:tcW w:w="1134" w:type="dxa"/>
            <w:shd w:val="clear" w:color="auto" w:fill="auto"/>
          </w:tcPr>
          <w:p w:rsidR="009C165F" w:rsidRPr="00D91263" w:rsidRDefault="009C165F" w:rsidP="005D42C7">
            <w:pPr>
              <w:pStyle w:val="Tabletext"/>
              <w:rPr>
                <w:snapToGrid w:val="0"/>
              </w:rPr>
            </w:pPr>
            <w:r>
              <w:rPr>
                <w:snapToGrid w:val="0"/>
              </w:rPr>
              <w:t>V</w:t>
            </w:r>
          </w:p>
        </w:tc>
      </w:tr>
      <w:tr w:rsidR="00277B02" w:rsidRPr="00D91263" w:rsidTr="00A34D02">
        <w:tc>
          <w:tcPr>
            <w:tcW w:w="1134" w:type="dxa"/>
            <w:tcBorders>
              <w:bottom w:val="single" w:sz="4" w:space="0" w:color="auto"/>
            </w:tcBorders>
            <w:shd w:val="clear" w:color="auto" w:fill="auto"/>
          </w:tcPr>
          <w:p w:rsidR="00277B02" w:rsidRDefault="00277B02" w:rsidP="00C16C08">
            <w:pPr>
              <w:pStyle w:val="Tabletext"/>
              <w:rPr>
                <w:snapToGrid w:val="0"/>
              </w:rPr>
            </w:pPr>
            <w:r>
              <w:rPr>
                <w:snapToGrid w:val="0"/>
              </w:rPr>
              <w:t>4.</w:t>
            </w:r>
            <w:r w:rsidR="00C16C08">
              <w:rPr>
                <w:snapToGrid w:val="0"/>
              </w:rPr>
              <w:t>1</w:t>
            </w:r>
            <w:r>
              <w:rPr>
                <w:snapToGrid w:val="0"/>
              </w:rPr>
              <w:t>.</w:t>
            </w:r>
            <w:r w:rsidR="009C165F">
              <w:rPr>
                <w:snapToGrid w:val="0"/>
              </w:rPr>
              <w:t>1</w:t>
            </w:r>
            <w:r w:rsidR="00F342E9">
              <w:rPr>
                <w:snapToGrid w:val="0"/>
              </w:rPr>
              <w:t>.</w:t>
            </w:r>
            <w:r w:rsidR="009C165F">
              <w:rPr>
                <w:snapToGrid w:val="0"/>
              </w:rPr>
              <w:t>0.</w:t>
            </w:r>
            <w:r w:rsidR="00F72E3A">
              <w:rPr>
                <w:snapToGrid w:val="0"/>
              </w:rPr>
              <w:t>y</w:t>
            </w:r>
          </w:p>
        </w:tc>
        <w:tc>
          <w:tcPr>
            <w:tcW w:w="3686" w:type="dxa"/>
            <w:tcBorders>
              <w:bottom w:val="single" w:sz="4" w:space="0" w:color="auto"/>
            </w:tcBorders>
            <w:shd w:val="clear" w:color="auto" w:fill="auto"/>
          </w:tcPr>
          <w:p w:rsidR="00277B02" w:rsidRDefault="00082680" w:rsidP="00722D96">
            <w:pPr>
              <w:pStyle w:val="Tabletext"/>
              <w:rPr>
                <w:snapToGrid w:val="0"/>
              </w:rPr>
            </w:pPr>
            <w:r>
              <w:rPr>
                <w:snapToGrid w:val="0"/>
              </w:rPr>
              <w:fldChar w:fldCharType="begin"/>
            </w:r>
            <w:r w:rsidR="00277B02">
              <w:instrText xml:space="preserve"> XE "</w:instrText>
            </w:r>
            <w:r w:rsidR="00277B02">
              <w:rPr>
                <w:snapToGrid w:val="0"/>
              </w:rPr>
              <w:instrText>Secretary of the Visitatorial Commission</w:instrText>
            </w:r>
            <w:r w:rsidR="00277B02">
              <w:instrText xml:space="preserve">" </w:instrText>
            </w:r>
            <w:r>
              <w:rPr>
                <w:snapToGrid w:val="0"/>
              </w:rPr>
              <w:fldChar w:fldCharType="end"/>
            </w:r>
            <w:r>
              <w:rPr>
                <w:snapToGrid w:val="0"/>
              </w:rPr>
              <w:fldChar w:fldCharType="begin"/>
            </w:r>
            <w:r w:rsidR="00722D96">
              <w:instrText xml:space="preserve"> XE "</w:instrText>
            </w:r>
            <w:fldSimple w:instr=" DOCPROPERTY  Company  \* MERGEFORMAT ">
              <w:r w:rsidR="00E67FC8" w:rsidRPr="00E67FC8">
                <w:rPr>
                  <w:snapToGrid w:val="0"/>
                </w:rPr>
                <w:instrText>Urabba Parks</w:instrText>
              </w:r>
            </w:fldSimple>
            <w:r w:rsidR="00722D96">
              <w:instrText xml:space="preserve"> Inspector" </w:instrText>
            </w:r>
            <w:r>
              <w:rPr>
                <w:snapToGrid w:val="0"/>
              </w:rPr>
              <w:fldChar w:fldCharType="end"/>
            </w:r>
            <w:r w:rsidR="00277B02">
              <w:rPr>
                <w:snapToGrid w:val="0"/>
              </w:rPr>
              <w:t xml:space="preserve">Secretary of the Visitatorial Commission </w:t>
            </w:r>
            <w:r w:rsidR="009C165F">
              <w:rPr>
                <w:snapToGrid w:val="0"/>
              </w:rPr>
              <w:t xml:space="preserve">and </w:t>
            </w:r>
            <w:fldSimple w:instr=" DOCPROPERTY  Company  \* MERGEFORMAT ">
              <w:r w:rsidR="00E67FC8" w:rsidRPr="00E67FC8">
                <w:rPr>
                  <w:snapToGrid w:val="0"/>
                </w:rPr>
                <w:t>Urabba Parks</w:t>
              </w:r>
            </w:fldSimple>
            <w:r w:rsidR="009C165F">
              <w:t xml:space="preserve"> Inspector</w:t>
            </w:r>
            <w:r w:rsidR="009C165F">
              <w:rPr>
                <w:snapToGrid w:val="0"/>
              </w:rPr>
              <w:t xml:space="preserve"> </w:t>
            </w:r>
            <w:r w:rsidR="00490A57">
              <w:rPr>
                <w:snapToGrid w:val="0"/>
              </w:rPr>
              <w:t xml:space="preserve">or </w:t>
            </w:r>
            <w:r w:rsidR="00F72E3A">
              <w:rPr>
                <w:snapToGrid w:val="0"/>
              </w:rPr>
              <w:t>D</w:t>
            </w:r>
            <w:r w:rsidR="00490A57">
              <w:rPr>
                <w:snapToGrid w:val="0"/>
              </w:rPr>
              <w:t>eputy</w:t>
            </w:r>
          </w:p>
        </w:tc>
        <w:tc>
          <w:tcPr>
            <w:tcW w:w="1134" w:type="dxa"/>
            <w:tcBorders>
              <w:bottom w:val="single" w:sz="4" w:space="0" w:color="auto"/>
            </w:tcBorders>
            <w:shd w:val="clear" w:color="auto" w:fill="auto"/>
          </w:tcPr>
          <w:p w:rsidR="00277B02" w:rsidRDefault="00277B02" w:rsidP="00DE03DD">
            <w:pPr>
              <w:pStyle w:val="Tabletext"/>
              <w:rPr>
                <w:snapToGrid w:val="0"/>
              </w:rPr>
            </w:pPr>
            <w:r>
              <w:rPr>
                <w:snapToGrid w:val="0"/>
              </w:rPr>
              <w:t>V, S</w:t>
            </w:r>
          </w:p>
        </w:tc>
      </w:tr>
      <w:bookmarkEnd w:id="1445"/>
      <w:bookmarkEnd w:id="1446"/>
      <w:tr w:rsidR="00490A57" w:rsidRPr="00D91263" w:rsidTr="00A34D02">
        <w:tc>
          <w:tcPr>
            <w:tcW w:w="1134" w:type="dxa"/>
            <w:tcBorders>
              <w:bottom w:val="single" w:sz="4" w:space="0" w:color="auto"/>
            </w:tcBorders>
            <w:shd w:val="clear" w:color="auto" w:fill="auto"/>
          </w:tcPr>
          <w:p w:rsidR="00490A57" w:rsidRDefault="00490A57" w:rsidP="009C165F">
            <w:pPr>
              <w:pStyle w:val="Tabletext"/>
              <w:rPr>
                <w:snapToGrid w:val="0"/>
              </w:rPr>
            </w:pPr>
            <w:r>
              <w:rPr>
                <w:snapToGrid w:val="0"/>
              </w:rPr>
              <w:t>4.</w:t>
            </w:r>
            <w:r w:rsidR="009C165F">
              <w:rPr>
                <w:snapToGrid w:val="0"/>
              </w:rPr>
              <w:t>2</w:t>
            </w:r>
          </w:p>
        </w:tc>
        <w:tc>
          <w:tcPr>
            <w:tcW w:w="3686" w:type="dxa"/>
            <w:tcBorders>
              <w:bottom w:val="single" w:sz="4" w:space="0" w:color="auto"/>
            </w:tcBorders>
            <w:shd w:val="clear" w:color="auto" w:fill="auto"/>
          </w:tcPr>
          <w:p w:rsidR="00490A57" w:rsidRDefault="00082680" w:rsidP="00D639F0">
            <w:pPr>
              <w:pStyle w:val="Tabletext"/>
              <w:rPr>
                <w:snapToGrid w:val="0"/>
              </w:rPr>
            </w:pPr>
            <w:r>
              <w:rPr>
                <w:snapToGrid w:val="0"/>
              </w:rPr>
              <w:fldChar w:fldCharType="begin"/>
            </w:r>
            <w:r w:rsidR="001C5E36">
              <w:instrText xml:space="preserve"> XE "</w:instrText>
            </w:r>
            <w:r w:rsidR="001C5E36">
              <w:rPr>
                <w:snapToGrid w:val="0"/>
              </w:rPr>
              <w:instrText xml:space="preserve">Internal Audit </w:instrText>
            </w:r>
            <w:fldSimple w:instr=" DOCPROPERTY  Company  \* MERGEFORMAT ">
              <w:r w:rsidR="00E67FC8" w:rsidRPr="00E67FC8">
                <w:rPr>
                  <w:snapToGrid w:val="0"/>
                </w:rPr>
                <w:instrText>Urabba Parks</w:instrText>
              </w:r>
            </w:fldSimple>
            <w:r w:rsidR="001C5E36">
              <w:instrText xml:space="preserve">" </w:instrText>
            </w:r>
            <w:r>
              <w:rPr>
                <w:snapToGrid w:val="0"/>
              </w:rPr>
              <w:fldChar w:fldCharType="end"/>
            </w:r>
            <w:r w:rsidR="00F34127">
              <w:rPr>
                <w:snapToGrid w:val="0"/>
              </w:rPr>
              <w:t xml:space="preserve">Internal Audit </w:t>
            </w:r>
            <w:fldSimple w:instr=" DOCPROPERTY  Company  \* MERGEFORMAT ">
              <w:r w:rsidR="00E67FC8" w:rsidRPr="00E67FC8">
                <w:rPr>
                  <w:snapToGrid w:val="0"/>
                </w:rPr>
                <w:t>Urabba Parks</w:t>
              </w:r>
            </w:fldSimple>
          </w:p>
        </w:tc>
        <w:tc>
          <w:tcPr>
            <w:tcW w:w="1134" w:type="dxa"/>
            <w:tcBorders>
              <w:bottom w:val="single" w:sz="4" w:space="0" w:color="auto"/>
            </w:tcBorders>
            <w:shd w:val="clear" w:color="auto" w:fill="auto"/>
          </w:tcPr>
          <w:p w:rsidR="00490A57" w:rsidRDefault="002E0086" w:rsidP="005F70B6">
            <w:pPr>
              <w:pStyle w:val="Tabletext"/>
              <w:rPr>
                <w:snapToGrid w:val="0"/>
              </w:rPr>
            </w:pPr>
            <w:r>
              <w:rPr>
                <w:snapToGrid w:val="0"/>
              </w:rPr>
              <w:t>E</w:t>
            </w:r>
          </w:p>
        </w:tc>
      </w:tr>
      <w:tr w:rsidR="009C165F" w:rsidRPr="00D91263" w:rsidTr="00A34D02">
        <w:tc>
          <w:tcPr>
            <w:tcW w:w="1134" w:type="dxa"/>
            <w:tcBorders>
              <w:bottom w:val="single" w:sz="4" w:space="0" w:color="auto"/>
            </w:tcBorders>
            <w:shd w:val="clear" w:color="auto" w:fill="auto"/>
          </w:tcPr>
          <w:p w:rsidR="009C165F" w:rsidRDefault="009C165F" w:rsidP="009C165F">
            <w:pPr>
              <w:pStyle w:val="Tabletext"/>
              <w:rPr>
                <w:snapToGrid w:val="0"/>
              </w:rPr>
            </w:pPr>
            <w:bookmarkStart w:id="1447" w:name="Inquiries" w:colFirst="0" w:colLast="2"/>
            <w:r>
              <w:rPr>
                <w:snapToGrid w:val="0"/>
              </w:rPr>
              <w:t>4.3</w:t>
            </w:r>
          </w:p>
        </w:tc>
        <w:tc>
          <w:tcPr>
            <w:tcW w:w="3686" w:type="dxa"/>
            <w:tcBorders>
              <w:bottom w:val="single" w:sz="4" w:space="0" w:color="auto"/>
            </w:tcBorders>
            <w:shd w:val="clear" w:color="auto" w:fill="auto"/>
          </w:tcPr>
          <w:p w:rsidR="009C165F" w:rsidRDefault="00082680" w:rsidP="00584D13">
            <w:pPr>
              <w:pStyle w:val="Tabletext"/>
            </w:pPr>
            <w:r>
              <w:rPr>
                <w:snapToGrid w:val="0"/>
              </w:rPr>
              <w:fldChar w:fldCharType="begin"/>
            </w:r>
            <w:r w:rsidR="001C5E36">
              <w:instrText xml:space="preserve"> XE "</w:instrText>
            </w:r>
            <w:r w:rsidR="001C5E36">
              <w:rPr>
                <w:snapToGrid w:val="0"/>
              </w:rPr>
              <w:instrText xml:space="preserve">Inquiries </w:instrText>
            </w:r>
            <w:fldSimple w:instr=" DOCPROPERTY  Company  \* MERGEFORMAT ">
              <w:r w:rsidR="00E67FC8" w:rsidRPr="00E67FC8">
                <w:rPr>
                  <w:snapToGrid w:val="0"/>
                </w:rPr>
                <w:instrText>Urabba Parks</w:instrText>
              </w:r>
            </w:fldSimple>
            <w:r w:rsidR="001C5E36">
              <w:instrText xml:space="preserve">" </w:instrText>
            </w:r>
            <w:r w:rsidR="00584D13">
              <w:instrText xml:space="preserve">\r "Inquiries" </w:instrText>
            </w:r>
            <w:r>
              <w:rPr>
                <w:snapToGrid w:val="0"/>
              </w:rPr>
              <w:fldChar w:fldCharType="end"/>
            </w:r>
            <w:r w:rsidR="009C165F">
              <w:t xml:space="preserve">Inquiries </w:t>
            </w:r>
            <w:fldSimple w:instr=" DOCPROPERTY  Company  \* MERGEFORMAT ">
              <w:r w:rsidR="00E67FC8" w:rsidRPr="00E67FC8">
                <w:rPr>
                  <w:snapToGrid w:val="0"/>
                </w:rPr>
                <w:t>Urabba Parks</w:t>
              </w:r>
            </w:fldSimple>
          </w:p>
        </w:tc>
        <w:tc>
          <w:tcPr>
            <w:tcW w:w="1134" w:type="dxa"/>
            <w:tcBorders>
              <w:bottom w:val="single" w:sz="4" w:space="0" w:color="auto"/>
            </w:tcBorders>
            <w:shd w:val="clear" w:color="auto" w:fill="auto"/>
          </w:tcPr>
          <w:p w:rsidR="009C165F" w:rsidRDefault="009C165F" w:rsidP="00D70688">
            <w:pPr>
              <w:pStyle w:val="Tabletext"/>
              <w:rPr>
                <w:snapToGrid w:val="0"/>
              </w:rPr>
            </w:pPr>
          </w:p>
        </w:tc>
      </w:tr>
      <w:tr w:rsidR="009C165F" w:rsidRPr="00D91263" w:rsidTr="00A34D02">
        <w:tc>
          <w:tcPr>
            <w:tcW w:w="1134" w:type="dxa"/>
            <w:tcBorders>
              <w:bottom w:val="single" w:sz="4" w:space="0" w:color="auto"/>
            </w:tcBorders>
            <w:shd w:val="clear" w:color="auto" w:fill="auto"/>
          </w:tcPr>
          <w:p w:rsidR="009C165F" w:rsidRDefault="009C165F" w:rsidP="009C165F">
            <w:pPr>
              <w:pStyle w:val="Tabletext"/>
              <w:rPr>
                <w:snapToGrid w:val="0"/>
              </w:rPr>
            </w:pPr>
            <w:bookmarkStart w:id="1448" w:name="FoundationalCommissions" w:colFirst="0" w:colLast="2"/>
            <w:r>
              <w:rPr>
                <w:snapToGrid w:val="0"/>
              </w:rPr>
              <w:t>4.3.</w:t>
            </w:r>
            <w:r w:rsidR="001C5E36">
              <w:rPr>
                <w:snapToGrid w:val="0"/>
              </w:rPr>
              <w:t>0.</w:t>
            </w:r>
            <w:r>
              <w:rPr>
                <w:snapToGrid w:val="0"/>
              </w:rPr>
              <w:t>q</w:t>
            </w:r>
          </w:p>
        </w:tc>
        <w:tc>
          <w:tcPr>
            <w:tcW w:w="3686" w:type="dxa"/>
            <w:tcBorders>
              <w:bottom w:val="single" w:sz="4" w:space="0" w:color="auto"/>
            </w:tcBorders>
            <w:shd w:val="clear" w:color="auto" w:fill="auto"/>
          </w:tcPr>
          <w:p w:rsidR="009C165F" w:rsidRDefault="009C165F" w:rsidP="00A57617">
            <w:pPr>
              <w:pStyle w:val="Tabletext"/>
            </w:pPr>
            <w:r>
              <w:t>Foundational Commission of Inquiry</w:t>
            </w:r>
            <w:r w:rsidR="00082680">
              <w:fldChar w:fldCharType="begin"/>
            </w:r>
            <w:r w:rsidR="00A57617">
              <w:instrText xml:space="preserve"> XE "</w:instrText>
            </w:r>
            <w:r w:rsidR="00A57617" w:rsidRPr="009316C9">
              <w:instrText>Foundational Commission of Inquiry</w:instrText>
            </w:r>
            <w:r w:rsidR="00A57617">
              <w:instrText xml:space="preserve">" \r "FoundationalCommissions" </w:instrText>
            </w:r>
            <w:r w:rsidR="00082680">
              <w:fldChar w:fldCharType="end"/>
            </w:r>
            <w:r w:rsidR="00082680">
              <w:fldChar w:fldCharType="begin"/>
            </w:r>
            <w:r w:rsidR="00A57617">
              <w:instrText xml:space="preserve"> XE "Commissions of Inquiry, Foundational" \r "FoundationalCommissions"</w:instrText>
            </w:r>
            <w:r w:rsidR="00082680">
              <w:fldChar w:fldCharType="end"/>
            </w:r>
            <w:r w:rsidR="00082680">
              <w:fldChar w:fldCharType="begin"/>
            </w:r>
            <w:r w:rsidR="00020039">
              <w:instrText xml:space="preserve"> XE "inquiry number</w:instrText>
            </w:r>
            <w:r w:rsidR="00020039" w:rsidRPr="00532C37">
              <w:instrText xml:space="preserve"> (placeholder component</w:instrText>
            </w:r>
            <w:r w:rsidR="00020039">
              <w:instrText> q</w:instrText>
            </w:r>
            <w:r w:rsidR="00020039" w:rsidRPr="00532C37">
              <w:instrText>)</w:instrText>
            </w:r>
            <w:r w:rsidR="00020039">
              <w:instrText xml:space="preserve">:use to determine registered place number of a Foundational Commission of Inquiry" </w:instrText>
            </w:r>
            <w:r w:rsidR="00082680">
              <w:fldChar w:fldCharType="end"/>
            </w:r>
          </w:p>
        </w:tc>
        <w:tc>
          <w:tcPr>
            <w:tcW w:w="1134" w:type="dxa"/>
            <w:tcBorders>
              <w:bottom w:val="single" w:sz="4" w:space="0" w:color="auto"/>
            </w:tcBorders>
            <w:shd w:val="clear" w:color="auto" w:fill="auto"/>
          </w:tcPr>
          <w:p w:rsidR="009C165F" w:rsidRDefault="009C165F" w:rsidP="00D70688">
            <w:pPr>
              <w:pStyle w:val="Tabletext"/>
              <w:rPr>
                <w:snapToGrid w:val="0"/>
              </w:rPr>
            </w:pPr>
          </w:p>
        </w:tc>
      </w:tr>
      <w:tr w:rsidR="00490A57" w:rsidRPr="00D91263" w:rsidTr="00A34D02">
        <w:tc>
          <w:tcPr>
            <w:tcW w:w="1134" w:type="dxa"/>
            <w:tcBorders>
              <w:bottom w:val="single" w:sz="4" w:space="0" w:color="auto"/>
            </w:tcBorders>
            <w:shd w:val="clear" w:color="auto" w:fill="auto"/>
          </w:tcPr>
          <w:p w:rsidR="00490A57" w:rsidRDefault="0019121A" w:rsidP="001C5E36">
            <w:pPr>
              <w:pStyle w:val="Tabletext"/>
              <w:rPr>
                <w:snapToGrid w:val="0"/>
              </w:rPr>
            </w:pPr>
            <w:r>
              <w:rPr>
                <w:snapToGrid w:val="0"/>
              </w:rPr>
              <w:t xml:space="preserve"> 4.3.0.q.x</w:t>
            </w:r>
          </w:p>
        </w:tc>
        <w:tc>
          <w:tcPr>
            <w:tcW w:w="3686" w:type="dxa"/>
            <w:tcBorders>
              <w:bottom w:val="single" w:sz="4" w:space="0" w:color="auto"/>
            </w:tcBorders>
            <w:shd w:val="clear" w:color="auto" w:fill="auto"/>
          </w:tcPr>
          <w:p w:rsidR="00490A57" w:rsidRDefault="00082680" w:rsidP="009463CD">
            <w:pPr>
              <w:pStyle w:val="Tabletext"/>
              <w:rPr>
                <w:snapToGrid w:val="0"/>
              </w:rPr>
            </w:pPr>
            <w:r>
              <w:fldChar w:fldCharType="begin"/>
            </w:r>
            <w:r w:rsidR="00D639F0">
              <w:instrText xml:space="preserve"> XE </w:instrText>
            </w:r>
            <w:r w:rsidR="008B1A65">
              <w:instrText>“inquisitorial places (category Q) :</w:instrText>
            </w:r>
            <w:r w:rsidR="009463CD">
              <w:instrText>Foundational Commissioners</w:instrText>
            </w:r>
            <w:r w:rsidR="00D639F0">
              <w:instrText xml:space="preserve">" </w:instrText>
            </w:r>
            <w:r>
              <w:fldChar w:fldCharType="end"/>
            </w:r>
            <w:r>
              <w:fldChar w:fldCharType="begin"/>
            </w:r>
            <w:r w:rsidR="00D639F0">
              <w:instrText xml:space="preserve"> XE "Foundational Commissioners</w:instrText>
            </w:r>
            <w:r w:rsidR="00EB5527">
              <w:instrText>”</w:instrText>
            </w:r>
            <w:r w:rsidR="00D639F0">
              <w:instrText xml:space="preserve"> </w:instrText>
            </w:r>
            <w:r>
              <w:fldChar w:fldCharType="end"/>
            </w:r>
            <w:r w:rsidR="000452E3">
              <w:rPr>
                <w:snapToGrid w:val="0"/>
              </w:rPr>
              <w:t>Foundational Commissioner</w:t>
            </w:r>
          </w:p>
        </w:tc>
        <w:tc>
          <w:tcPr>
            <w:tcW w:w="1134" w:type="dxa"/>
            <w:tcBorders>
              <w:bottom w:val="single" w:sz="4" w:space="0" w:color="auto"/>
            </w:tcBorders>
            <w:shd w:val="clear" w:color="auto" w:fill="auto"/>
          </w:tcPr>
          <w:p w:rsidR="00490A57" w:rsidRDefault="007A44F8" w:rsidP="00D70688">
            <w:pPr>
              <w:pStyle w:val="Tabletext"/>
              <w:rPr>
                <w:snapToGrid w:val="0"/>
              </w:rPr>
            </w:pPr>
            <w:r>
              <w:rPr>
                <w:snapToGrid w:val="0"/>
              </w:rPr>
              <w:t xml:space="preserve">W, </w:t>
            </w:r>
            <w:r w:rsidR="000452E3">
              <w:rPr>
                <w:snapToGrid w:val="0"/>
              </w:rPr>
              <w:t>Q</w:t>
            </w:r>
          </w:p>
        </w:tc>
      </w:tr>
      <w:tr w:rsidR="0011541A" w:rsidRPr="00D91263" w:rsidTr="00A34D02">
        <w:tc>
          <w:tcPr>
            <w:tcW w:w="1134" w:type="dxa"/>
            <w:tcBorders>
              <w:bottom w:val="single" w:sz="4" w:space="0" w:color="auto"/>
            </w:tcBorders>
            <w:shd w:val="clear" w:color="auto" w:fill="auto"/>
          </w:tcPr>
          <w:p w:rsidR="0011541A" w:rsidRDefault="0011541A" w:rsidP="00D003CF">
            <w:pPr>
              <w:pStyle w:val="Tabletext"/>
              <w:rPr>
                <w:snapToGrid w:val="0"/>
              </w:rPr>
            </w:pPr>
            <w:bookmarkStart w:id="1449" w:name="ElectionsEntity" w:colFirst="0" w:colLast="2"/>
            <w:bookmarkEnd w:id="1447"/>
            <w:bookmarkEnd w:id="1448"/>
            <w:r>
              <w:rPr>
                <w:snapToGrid w:val="0"/>
              </w:rPr>
              <w:t>4.4</w:t>
            </w:r>
          </w:p>
        </w:tc>
        <w:tc>
          <w:tcPr>
            <w:tcW w:w="3686" w:type="dxa"/>
            <w:tcBorders>
              <w:bottom w:val="single" w:sz="4" w:space="0" w:color="auto"/>
            </w:tcBorders>
            <w:shd w:val="clear" w:color="auto" w:fill="auto"/>
          </w:tcPr>
          <w:p w:rsidR="0011541A" w:rsidRDefault="00082680" w:rsidP="00D57115">
            <w:pPr>
              <w:pStyle w:val="Tabletext"/>
              <w:rPr>
                <w:snapToGrid w:val="0"/>
              </w:rPr>
            </w:pPr>
            <w:r>
              <w:rPr>
                <w:snapToGrid w:val="0"/>
              </w:rPr>
              <w:fldChar w:fldCharType="begin"/>
            </w:r>
            <w:r w:rsidR="0011541A">
              <w:instrText xml:space="preserve"> XE "</w:instrText>
            </w:r>
            <w:r w:rsidR="00F34127">
              <w:rPr>
                <w:snapToGrid w:val="0"/>
              </w:rPr>
              <w:instrText xml:space="preserve">Elections </w:instrText>
            </w:r>
            <w:fldSimple w:instr=" DOCPROPERTY  Company  \* MERGEFORMAT ">
              <w:r w:rsidR="00E67FC8" w:rsidRPr="00E67FC8">
                <w:rPr>
                  <w:snapToGrid w:val="0"/>
                </w:rPr>
                <w:instrText>Urabba Parks</w:instrText>
              </w:r>
            </w:fldSimple>
            <w:r w:rsidR="0011541A">
              <w:instrText xml:space="preserve">" </w:instrText>
            </w:r>
            <w:r w:rsidR="00D57115">
              <w:instrText>\r "ElectionsEntity"</w:instrText>
            </w:r>
            <w:r w:rsidR="009C0007">
              <w:instrText xml:space="preserve"> </w:instrText>
            </w:r>
            <w:r>
              <w:rPr>
                <w:snapToGrid w:val="0"/>
              </w:rPr>
              <w:fldChar w:fldCharType="end"/>
            </w:r>
            <w:r w:rsidR="0011541A">
              <w:rPr>
                <w:snapToGrid w:val="0"/>
              </w:rPr>
              <w:t xml:space="preserve">Elections </w:t>
            </w:r>
            <w:fldSimple w:instr=" DOCPROPERTY  Company  \* MERGEFORMAT ">
              <w:r w:rsidR="00E67FC8" w:rsidRPr="00E67FC8">
                <w:rPr>
                  <w:snapToGrid w:val="0"/>
                </w:rPr>
                <w:t>Urabba Parks</w:t>
              </w:r>
            </w:fldSimple>
          </w:p>
        </w:tc>
        <w:tc>
          <w:tcPr>
            <w:tcW w:w="1134" w:type="dxa"/>
            <w:tcBorders>
              <w:bottom w:val="single" w:sz="4" w:space="0" w:color="auto"/>
            </w:tcBorders>
            <w:shd w:val="clear" w:color="auto" w:fill="auto"/>
          </w:tcPr>
          <w:p w:rsidR="0011541A" w:rsidRDefault="0011541A" w:rsidP="00D70688">
            <w:pPr>
              <w:pStyle w:val="Tabletext"/>
              <w:rPr>
                <w:snapToGrid w:val="0"/>
              </w:rPr>
            </w:pPr>
          </w:p>
        </w:tc>
      </w:tr>
      <w:tr w:rsidR="002711F2" w:rsidRPr="00D91263" w:rsidTr="00A34D02">
        <w:tc>
          <w:tcPr>
            <w:tcW w:w="1134" w:type="dxa"/>
            <w:tcBorders>
              <w:bottom w:val="single" w:sz="4" w:space="0" w:color="auto"/>
            </w:tcBorders>
            <w:shd w:val="clear" w:color="auto" w:fill="auto"/>
          </w:tcPr>
          <w:p w:rsidR="002711F2" w:rsidRDefault="002711F2" w:rsidP="0011541A">
            <w:pPr>
              <w:pStyle w:val="Tabletext"/>
              <w:rPr>
                <w:snapToGrid w:val="0"/>
              </w:rPr>
            </w:pPr>
            <w:bookmarkStart w:id="1450" w:name="ElectorateAllocationCouncil" w:colFirst="0" w:colLast="2"/>
            <w:r>
              <w:rPr>
                <w:snapToGrid w:val="0"/>
              </w:rPr>
              <w:t>4.4.0</w:t>
            </w:r>
          </w:p>
        </w:tc>
        <w:tc>
          <w:tcPr>
            <w:tcW w:w="3686" w:type="dxa"/>
            <w:tcBorders>
              <w:bottom w:val="single" w:sz="4" w:space="0" w:color="auto"/>
            </w:tcBorders>
            <w:shd w:val="clear" w:color="auto" w:fill="auto"/>
          </w:tcPr>
          <w:p w:rsidR="002711F2" w:rsidRDefault="002711F2" w:rsidP="002711F2">
            <w:pPr>
              <w:pStyle w:val="Tabletext"/>
              <w:rPr>
                <w:snapToGrid w:val="0"/>
              </w:rPr>
            </w:pPr>
            <w:r>
              <w:rPr>
                <w:snapToGrid w:val="0"/>
              </w:rPr>
              <w:t>Electorate Allocation Council</w:t>
            </w:r>
            <w:r w:rsidR="00082680">
              <w:rPr>
                <w:snapToGrid w:val="0"/>
              </w:rPr>
              <w:fldChar w:fldCharType="begin"/>
            </w:r>
            <w:r w:rsidR="00D57115">
              <w:instrText xml:space="preserve"> XE "</w:instrText>
            </w:r>
            <w:r w:rsidR="00D57115" w:rsidRPr="009316C9">
              <w:rPr>
                <w:snapToGrid w:val="0"/>
              </w:rPr>
              <w:instrText>Electorate Allocation Council</w:instrText>
            </w:r>
            <w:r w:rsidR="00D57115">
              <w:instrText xml:space="preserve">" \r "ElectorateAllocationCouncil" </w:instrText>
            </w:r>
            <w:r w:rsidR="00082680">
              <w:rPr>
                <w:snapToGrid w:val="0"/>
              </w:rPr>
              <w:fldChar w:fldCharType="end"/>
            </w:r>
          </w:p>
        </w:tc>
        <w:tc>
          <w:tcPr>
            <w:tcW w:w="1134" w:type="dxa"/>
            <w:tcBorders>
              <w:bottom w:val="single" w:sz="4" w:space="0" w:color="auto"/>
            </w:tcBorders>
            <w:shd w:val="clear" w:color="auto" w:fill="auto"/>
          </w:tcPr>
          <w:p w:rsidR="002711F2" w:rsidRDefault="002711F2" w:rsidP="00544064">
            <w:pPr>
              <w:pStyle w:val="Tabletext"/>
              <w:rPr>
                <w:snapToGrid w:val="0"/>
              </w:rPr>
            </w:pPr>
          </w:p>
        </w:tc>
      </w:tr>
      <w:tr w:rsidR="002711F2" w:rsidRPr="00D91263" w:rsidTr="00A34D02">
        <w:tc>
          <w:tcPr>
            <w:tcW w:w="1134" w:type="dxa"/>
            <w:tcBorders>
              <w:bottom w:val="single" w:sz="4" w:space="0" w:color="auto"/>
            </w:tcBorders>
            <w:shd w:val="clear" w:color="auto" w:fill="auto"/>
          </w:tcPr>
          <w:p w:rsidR="002711F2" w:rsidRDefault="002711F2" w:rsidP="0011541A">
            <w:pPr>
              <w:pStyle w:val="Tabletext"/>
              <w:rPr>
                <w:snapToGrid w:val="0"/>
              </w:rPr>
            </w:pPr>
            <w:r>
              <w:rPr>
                <w:snapToGrid w:val="0"/>
              </w:rPr>
              <w:t>4.4.0.0.y</w:t>
            </w:r>
          </w:p>
        </w:tc>
        <w:tc>
          <w:tcPr>
            <w:tcW w:w="3686" w:type="dxa"/>
            <w:tcBorders>
              <w:bottom w:val="single" w:sz="4" w:space="0" w:color="auto"/>
            </w:tcBorders>
            <w:shd w:val="clear" w:color="auto" w:fill="auto"/>
          </w:tcPr>
          <w:p w:rsidR="002711F2" w:rsidRDefault="002711F2" w:rsidP="002711F2">
            <w:pPr>
              <w:pStyle w:val="Tabletext"/>
              <w:rPr>
                <w:snapToGrid w:val="0"/>
              </w:rPr>
            </w:pPr>
            <w:r>
              <w:rPr>
                <w:snapToGrid w:val="0"/>
              </w:rPr>
              <w:t>President of the Electorate Allocation Council</w:t>
            </w:r>
            <w:r w:rsidR="00082680">
              <w:rPr>
                <w:snapToGrid w:val="0"/>
              </w:rPr>
              <w:fldChar w:fldCharType="begin"/>
            </w:r>
            <w:r>
              <w:instrText xml:space="preserve"> XE "</w:instrText>
            </w:r>
            <w:r w:rsidRPr="009316C9">
              <w:rPr>
                <w:snapToGrid w:val="0"/>
              </w:rPr>
              <w:instrText>presidents:</w:instrText>
            </w:r>
            <w:r>
              <w:rPr>
                <w:snapToGrid w:val="0"/>
              </w:rPr>
              <w:instrText xml:space="preserve">Electorate Allocation </w:instrText>
            </w:r>
            <w:r w:rsidRPr="009316C9">
              <w:rPr>
                <w:snapToGrid w:val="0"/>
              </w:rPr>
              <w:instrText>Council</w:instrText>
            </w:r>
            <w:r>
              <w:instrText xml:space="preserve">" </w:instrText>
            </w:r>
            <w:r w:rsidR="00082680">
              <w:rPr>
                <w:snapToGrid w:val="0"/>
              </w:rPr>
              <w:fldChar w:fldCharType="end"/>
            </w:r>
            <w:r>
              <w:rPr>
                <w:snapToGrid w:val="0"/>
              </w:rPr>
              <w:t xml:space="preserve"> or Deputy</w:t>
            </w:r>
          </w:p>
        </w:tc>
        <w:tc>
          <w:tcPr>
            <w:tcW w:w="1134" w:type="dxa"/>
            <w:tcBorders>
              <w:bottom w:val="single" w:sz="4" w:space="0" w:color="auto"/>
            </w:tcBorders>
            <w:shd w:val="clear" w:color="auto" w:fill="auto"/>
          </w:tcPr>
          <w:p w:rsidR="002711F2" w:rsidRDefault="002711F2" w:rsidP="00544064">
            <w:pPr>
              <w:pStyle w:val="Tabletext"/>
              <w:rPr>
                <w:snapToGrid w:val="0"/>
              </w:rPr>
            </w:pPr>
          </w:p>
        </w:tc>
      </w:tr>
      <w:tr w:rsidR="002711F2" w:rsidRPr="00D91263" w:rsidTr="00A34D02">
        <w:tc>
          <w:tcPr>
            <w:tcW w:w="1134" w:type="dxa"/>
            <w:tcBorders>
              <w:bottom w:val="single" w:sz="4" w:space="0" w:color="auto"/>
            </w:tcBorders>
            <w:shd w:val="clear" w:color="auto" w:fill="auto"/>
          </w:tcPr>
          <w:p w:rsidR="002711F2" w:rsidRDefault="002711F2" w:rsidP="0011541A">
            <w:pPr>
              <w:pStyle w:val="Tabletext"/>
              <w:rPr>
                <w:snapToGrid w:val="0"/>
              </w:rPr>
            </w:pPr>
            <w:r>
              <w:rPr>
                <w:snapToGrid w:val="0"/>
              </w:rPr>
              <w:t>4.4.0.x.y</w:t>
            </w:r>
          </w:p>
        </w:tc>
        <w:tc>
          <w:tcPr>
            <w:tcW w:w="3686" w:type="dxa"/>
            <w:tcBorders>
              <w:bottom w:val="single" w:sz="4" w:space="0" w:color="auto"/>
            </w:tcBorders>
            <w:shd w:val="clear" w:color="auto" w:fill="auto"/>
          </w:tcPr>
          <w:p w:rsidR="002711F2" w:rsidRDefault="002711F2" w:rsidP="002711F2">
            <w:pPr>
              <w:pStyle w:val="Tabletext"/>
              <w:rPr>
                <w:snapToGrid w:val="0"/>
              </w:rPr>
            </w:pPr>
            <w:r>
              <w:rPr>
                <w:snapToGrid w:val="0"/>
              </w:rPr>
              <w:t>Member of the Electorate Allocation Council or Alternate</w:t>
            </w:r>
            <w:r w:rsidR="00643387">
              <w:rPr>
                <w:snapToGrid w:val="0"/>
              </w:rPr>
              <w:t>, being the holder of:</w:t>
            </w:r>
          </w:p>
          <w:p w:rsidR="00643387" w:rsidRDefault="009C0007" w:rsidP="009C0007">
            <w:pPr>
              <w:pStyle w:val="Tablea"/>
              <w:rPr>
                <w:snapToGrid w:val="0"/>
              </w:rPr>
            </w:pPr>
            <w:r>
              <w:t xml:space="preserve">(a) </w:t>
            </w:r>
            <w:r>
              <w:tab/>
            </w:r>
            <w:r w:rsidR="00082680">
              <w:fldChar w:fldCharType="begin"/>
            </w:r>
            <w:r w:rsidR="008B68A6">
              <w:instrText xml:space="preserve"> XE "independent management</w:instrText>
            </w:r>
            <w:r w:rsidR="008B68A6" w:rsidRPr="00AF073C">
              <w:instrText xml:space="preserve"> places</w:instrText>
            </w:r>
            <w:r w:rsidR="008B68A6">
              <w:instrText xml:space="preserve"> (category I):appointment to </w:instrText>
            </w:r>
            <w:r w:rsidR="008B68A6">
              <w:rPr>
                <w:snapToGrid w:val="0"/>
              </w:rPr>
              <w:instrText>Electorate Allocation Council</w:instrText>
            </w:r>
            <w:r w:rsidR="008B68A6">
              <w:instrText xml:space="preserve"> of occupiers of" </w:instrText>
            </w:r>
            <w:r w:rsidR="00082680">
              <w:fldChar w:fldCharType="end"/>
            </w:r>
            <w:r w:rsidR="00643387">
              <w:rPr>
                <w:snapToGrid w:val="0"/>
              </w:rPr>
              <w:t>an independent management place (category I)</w:t>
            </w:r>
            <w:r w:rsidR="008B68A6">
              <w:rPr>
                <w:snapToGrid w:val="0"/>
              </w:rPr>
              <w:t>;</w:t>
            </w:r>
          </w:p>
          <w:p w:rsidR="008B68A6" w:rsidRDefault="009C0007" w:rsidP="009C0007">
            <w:pPr>
              <w:pStyle w:val="Tablea"/>
              <w:rPr>
                <w:snapToGrid w:val="0"/>
              </w:rPr>
            </w:pPr>
            <w:r>
              <w:t xml:space="preserve">(b) </w:t>
            </w:r>
            <w:r>
              <w:tab/>
            </w:r>
            <w:r w:rsidR="00082680">
              <w:fldChar w:fldCharType="begin"/>
            </w:r>
            <w:r>
              <w:instrText xml:space="preserve"> XE </w:instrText>
            </w:r>
            <w:r w:rsidR="00C93E64">
              <w:instrText>“judicial places (category J):</w:instrText>
            </w:r>
            <w:r>
              <w:instrText xml:space="preserve">appointment to </w:instrText>
            </w:r>
            <w:r>
              <w:rPr>
                <w:snapToGrid w:val="0"/>
              </w:rPr>
              <w:instrText>Electorate Allocation Council</w:instrText>
            </w:r>
            <w:r>
              <w:instrText xml:space="preserve"> of occupiers of" </w:instrText>
            </w:r>
            <w:r w:rsidR="00082680">
              <w:fldChar w:fldCharType="end"/>
            </w:r>
            <w:r w:rsidR="008B68A6">
              <w:rPr>
                <w:snapToGrid w:val="0"/>
              </w:rPr>
              <w:t>a judicial place (category J);</w:t>
            </w:r>
          </w:p>
          <w:p w:rsidR="008B68A6" w:rsidRDefault="009C0007" w:rsidP="009C0007">
            <w:pPr>
              <w:pStyle w:val="Tablea"/>
              <w:rPr>
                <w:snapToGrid w:val="0"/>
              </w:rPr>
            </w:pPr>
            <w:r>
              <w:t xml:space="preserve">(c) </w:t>
            </w:r>
            <w:r>
              <w:tab/>
            </w:r>
            <w:r w:rsidR="00082680">
              <w:fldChar w:fldCharType="begin"/>
            </w:r>
            <w:r>
              <w:instrText xml:space="preserve"> XE "visitatorial</w:instrText>
            </w:r>
            <w:r w:rsidRPr="00AF073C">
              <w:instrText xml:space="preserve"> places</w:instrText>
            </w:r>
            <w:r>
              <w:instrText xml:space="preserve"> (category V):appointment to </w:instrText>
            </w:r>
            <w:r>
              <w:rPr>
                <w:snapToGrid w:val="0"/>
              </w:rPr>
              <w:instrText>Electorate Allocation Council</w:instrText>
            </w:r>
            <w:r>
              <w:instrText xml:space="preserve"> of occupiers of" </w:instrText>
            </w:r>
            <w:r w:rsidR="00082680">
              <w:fldChar w:fldCharType="end"/>
            </w:r>
            <w:r w:rsidR="008B68A6">
              <w:rPr>
                <w:snapToGrid w:val="0"/>
              </w:rPr>
              <w:t>a visitatorial place (category V);</w:t>
            </w:r>
          </w:p>
          <w:p w:rsidR="008B68A6" w:rsidRPr="008B68A6" w:rsidRDefault="009C0007" w:rsidP="009C0007">
            <w:pPr>
              <w:pStyle w:val="Tablea"/>
              <w:rPr>
                <w:snapToGrid w:val="0"/>
                <w:lang w:val="en-GB"/>
              </w:rPr>
            </w:pPr>
            <w:r>
              <w:t xml:space="preserve">(d) </w:t>
            </w:r>
            <w:r>
              <w:tab/>
            </w:r>
            <w:r w:rsidR="008B68A6">
              <w:rPr>
                <w:snapToGrid w:val="0"/>
              </w:rPr>
              <w:t xml:space="preserve">a place </w:t>
            </w:r>
            <w:r w:rsidR="006E20D9">
              <w:rPr>
                <w:snapToGrid w:val="0"/>
              </w:rPr>
              <w:t>falling under item 4.4.1.0.y</w:t>
            </w:r>
          </w:p>
        </w:tc>
        <w:tc>
          <w:tcPr>
            <w:tcW w:w="1134" w:type="dxa"/>
            <w:tcBorders>
              <w:bottom w:val="single" w:sz="4" w:space="0" w:color="auto"/>
            </w:tcBorders>
            <w:shd w:val="clear" w:color="auto" w:fill="auto"/>
          </w:tcPr>
          <w:p w:rsidR="002711F2" w:rsidRDefault="002711F2" w:rsidP="00544064">
            <w:pPr>
              <w:pStyle w:val="Tabletext"/>
              <w:rPr>
                <w:snapToGrid w:val="0"/>
              </w:rPr>
            </w:pPr>
          </w:p>
        </w:tc>
      </w:tr>
      <w:bookmarkEnd w:id="1450"/>
      <w:tr w:rsidR="006E20D9" w:rsidRPr="00D91263" w:rsidTr="00A34D02">
        <w:tc>
          <w:tcPr>
            <w:tcW w:w="1134" w:type="dxa"/>
            <w:tcBorders>
              <w:bottom w:val="single" w:sz="4" w:space="0" w:color="auto"/>
            </w:tcBorders>
            <w:shd w:val="clear" w:color="auto" w:fill="auto"/>
          </w:tcPr>
          <w:p w:rsidR="006E20D9" w:rsidRDefault="006E20D9" w:rsidP="006E20D9">
            <w:pPr>
              <w:pStyle w:val="Tabletext"/>
              <w:rPr>
                <w:snapToGrid w:val="0"/>
              </w:rPr>
            </w:pPr>
            <w:r>
              <w:rPr>
                <w:snapToGrid w:val="0"/>
              </w:rPr>
              <w:t>4.4.1.0.y</w:t>
            </w:r>
          </w:p>
        </w:tc>
        <w:tc>
          <w:tcPr>
            <w:tcW w:w="3686" w:type="dxa"/>
            <w:tcBorders>
              <w:bottom w:val="single" w:sz="4" w:space="0" w:color="auto"/>
            </w:tcBorders>
            <w:shd w:val="clear" w:color="auto" w:fill="auto"/>
          </w:tcPr>
          <w:p w:rsidR="006E20D9" w:rsidRDefault="00082680" w:rsidP="009C0007">
            <w:pPr>
              <w:pStyle w:val="Tabletext"/>
            </w:pPr>
            <w:r>
              <w:fldChar w:fldCharType="begin"/>
            </w:r>
            <w:r w:rsidR="006E20D9">
              <w:instrText xml:space="preserve"> XE "heads</w:instrText>
            </w:r>
            <w:r w:rsidR="006E20D9" w:rsidRPr="00313AA2">
              <w:instrText>:</w:instrText>
            </w:r>
            <w:r w:rsidR="009C0007">
              <w:instrText xml:space="preserve">Elections </w:instrText>
            </w:r>
            <w:fldSimple w:instr=" DOCPROPERTY  Company  \* MERGEFORMAT ">
              <w:r w:rsidR="00E67FC8" w:rsidRPr="00E67FC8">
                <w:rPr>
                  <w:snapToGrid w:val="0"/>
                </w:rPr>
                <w:instrText>Urabba Parks</w:instrText>
              </w:r>
            </w:fldSimple>
            <w:r w:rsidR="006E20D9">
              <w:instrText xml:space="preserve">" </w:instrText>
            </w:r>
            <w:r>
              <w:fldChar w:fldCharType="end"/>
            </w:r>
            <w:r>
              <w:fldChar w:fldCharType="begin"/>
            </w:r>
            <w:r w:rsidR="009C0007">
              <w:instrText xml:space="preserve"> XE "Returning Officer of </w:instrText>
            </w:r>
            <w:fldSimple w:instr=" DOCPROPERTY  Company  \* MERGEFORMAT ">
              <w:r w:rsidR="00E67FC8" w:rsidRPr="00E67FC8">
                <w:rPr>
                  <w:snapToGrid w:val="0"/>
                </w:rPr>
                <w:instrText>Urabba Parks</w:instrText>
              </w:r>
            </w:fldSimple>
            <w:r w:rsidR="009C0007">
              <w:instrText xml:space="preserve">" </w:instrText>
            </w:r>
            <w:r>
              <w:fldChar w:fldCharType="end"/>
            </w:r>
            <w:r w:rsidR="006E20D9">
              <w:t xml:space="preserve">The Returning Officer of </w:t>
            </w:r>
            <w:fldSimple w:instr=" DOCPROPERTY  Company  \* MERGEFORMAT ">
              <w:r w:rsidR="00E67FC8" w:rsidRPr="00E67FC8">
                <w:rPr>
                  <w:snapToGrid w:val="0"/>
                </w:rPr>
                <w:t>Urabba Parks</w:t>
              </w:r>
            </w:fldSimple>
            <w:r w:rsidR="006E20D9">
              <w:t xml:space="preserve"> or Deputy</w:t>
            </w:r>
          </w:p>
        </w:tc>
        <w:tc>
          <w:tcPr>
            <w:tcW w:w="1134" w:type="dxa"/>
            <w:tcBorders>
              <w:bottom w:val="single" w:sz="4" w:space="0" w:color="auto"/>
            </w:tcBorders>
            <w:shd w:val="clear" w:color="auto" w:fill="auto"/>
          </w:tcPr>
          <w:p w:rsidR="006E20D9" w:rsidRDefault="006E20D9" w:rsidP="00544064">
            <w:pPr>
              <w:pStyle w:val="Tabletext"/>
              <w:rPr>
                <w:snapToGrid w:val="0"/>
              </w:rPr>
            </w:pPr>
          </w:p>
        </w:tc>
      </w:tr>
      <w:bookmarkEnd w:id="1449"/>
      <w:tr w:rsidR="006E20D9" w:rsidRPr="00D91263" w:rsidTr="00A34D02">
        <w:tc>
          <w:tcPr>
            <w:tcW w:w="1134" w:type="dxa"/>
            <w:tcBorders>
              <w:bottom w:val="single" w:sz="4" w:space="0" w:color="auto"/>
            </w:tcBorders>
            <w:shd w:val="clear" w:color="auto" w:fill="auto"/>
          </w:tcPr>
          <w:p w:rsidR="006E20D9" w:rsidRDefault="006E20D9" w:rsidP="0011541A">
            <w:pPr>
              <w:pStyle w:val="Tabletext"/>
              <w:rPr>
                <w:snapToGrid w:val="0"/>
              </w:rPr>
            </w:pPr>
            <w:r>
              <w:rPr>
                <w:snapToGrid w:val="0"/>
              </w:rPr>
              <w:t>4.5</w:t>
            </w:r>
          </w:p>
        </w:tc>
        <w:tc>
          <w:tcPr>
            <w:tcW w:w="3686" w:type="dxa"/>
            <w:tcBorders>
              <w:bottom w:val="single" w:sz="4" w:space="0" w:color="auto"/>
            </w:tcBorders>
            <w:shd w:val="clear" w:color="auto" w:fill="auto"/>
          </w:tcPr>
          <w:p w:rsidR="006E20D9" w:rsidRDefault="00082680" w:rsidP="004E1989">
            <w:pPr>
              <w:pStyle w:val="Tabletext"/>
              <w:rPr>
                <w:snapToGrid w:val="0"/>
              </w:rPr>
            </w:pPr>
            <w:r>
              <w:rPr>
                <w:snapToGrid w:val="0"/>
              </w:rPr>
              <w:fldChar w:fldCharType="begin"/>
            </w:r>
            <w:r w:rsidR="006E20D9">
              <w:instrText xml:space="preserve"> XE "</w:instrText>
            </w:r>
            <w:r w:rsidR="004E1989">
              <w:instrText>Government</w:instrText>
            </w:r>
            <w:r w:rsidR="006E20D9">
              <w:instrText xml:space="preserve"> Integrity </w:instrText>
            </w:r>
            <w:fldSimple w:instr=" DOCPROPERTY  Company  \* MERGEFORMAT ">
              <w:r w:rsidR="00E67FC8" w:rsidRPr="00E67FC8">
                <w:rPr>
                  <w:snapToGrid w:val="0"/>
                </w:rPr>
                <w:instrText>Urabba Parks</w:instrText>
              </w:r>
            </w:fldSimple>
            <w:r w:rsidR="006E20D9">
              <w:instrText xml:space="preserve">” </w:instrText>
            </w:r>
            <w:r>
              <w:rPr>
                <w:snapToGrid w:val="0"/>
              </w:rPr>
              <w:fldChar w:fldCharType="end"/>
            </w:r>
            <w:r w:rsidR="004E1989">
              <w:t xml:space="preserve">Government </w:t>
            </w:r>
            <w:r w:rsidR="006E20D9">
              <w:rPr>
                <w:snapToGrid w:val="0"/>
              </w:rPr>
              <w:t xml:space="preserve">Integrity </w:t>
            </w:r>
            <w:fldSimple w:instr=" DOCPROPERTY  Company  \* MERGEFORMAT ">
              <w:r w:rsidR="00E67FC8" w:rsidRPr="00E67FC8">
                <w:rPr>
                  <w:snapToGrid w:val="0"/>
                </w:rPr>
                <w:t>Urabba Parks</w:t>
              </w:r>
            </w:fldSimple>
          </w:p>
        </w:tc>
        <w:tc>
          <w:tcPr>
            <w:tcW w:w="1134" w:type="dxa"/>
            <w:tcBorders>
              <w:bottom w:val="single" w:sz="4" w:space="0" w:color="auto"/>
            </w:tcBorders>
            <w:shd w:val="clear" w:color="auto" w:fill="auto"/>
          </w:tcPr>
          <w:p w:rsidR="006E20D9" w:rsidRDefault="006E20D9" w:rsidP="00544064">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544064">
            <w:pPr>
              <w:pStyle w:val="Tabletext"/>
              <w:rPr>
                <w:snapToGrid w:val="0"/>
              </w:rPr>
            </w:pPr>
            <w:bookmarkStart w:id="1451" w:name="Remuneration" w:colFirst="0" w:colLast="3"/>
            <w:r>
              <w:rPr>
                <w:snapToGrid w:val="0"/>
              </w:rPr>
              <w:t>4.6</w:t>
            </w:r>
          </w:p>
        </w:tc>
        <w:tc>
          <w:tcPr>
            <w:tcW w:w="3686" w:type="dxa"/>
            <w:tcBorders>
              <w:bottom w:val="single" w:sz="4" w:space="0" w:color="auto"/>
            </w:tcBorders>
            <w:shd w:val="clear" w:color="auto" w:fill="auto"/>
          </w:tcPr>
          <w:p w:rsidR="006E20D9" w:rsidRDefault="00082680" w:rsidP="00056236">
            <w:pPr>
              <w:pStyle w:val="Tabletext"/>
              <w:rPr>
                <w:snapToGrid w:val="0"/>
              </w:rPr>
            </w:pPr>
            <w:r>
              <w:rPr>
                <w:snapToGrid w:val="0"/>
              </w:rPr>
              <w:fldChar w:fldCharType="begin"/>
            </w:r>
            <w:r w:rsidR="006E20D9">
              <w:instrText xml:space="preserve"> XE "Remuneration </w:instrText>
            </w:r>
            <w:fldSimple w:instr=" DOCPROPERTY  Company  \* MERGEFORMAT ">
              <w:r w:rsidR="00E67FC8" w:rsidRPr="00E67FC8">
                <w:rPr>
                  <w:snapToGrid w:val="0"/>
                </w:rPr>
                <w:instrText>Urabba Parks</w:instrText>
              </w:r>
            </w:fldSimple>
            <w:r w:rsidR="006E20D9">
              <w:instrText xml:space="preserve">” \r "Remuneration" </w:instrText>
            </w:r>
            <w:r>
              <w:rPr>
                <w:snapToGrid w:val="0"/>
              </w:rPr>
              <w:fldChar w:fldCharType="end"/>
            </w:r>
            <w:r w:rsidR="006E20D9">
              <w:rPr>
                <w:snapToGrid w:val="0"/>
              </w:rPr>
              <w:t xml:space="preserve">Remuneration </w:t>
            </w:r>
            <w:fldSimple w:instr=" DOCPROPERTY  Company  \* MERGEFORMAT ">
              <w:r w:rsidR="00E67FC8" w:rsidRPr="00E67FC8">
                <w:rPr>
                  <w:snapToGrid w:val="0"/>
                </w:rPr>
                <w:t>Urabba Parks</w:t>
              </w:r>
            </w:fldSimple>
          </w:p>
        </w:tc>
        <w:tc>
          <w:tcPr>
            <w:tcW w:w="1134" w:type="dxa"/>
            <w:tcBorders>
              <w:bottom w:val="single" w:sz="4" w:space="0" w:color="auto"/>
            </w:tcBorders>
            <w:shd w:val="clear" w:color="auto" w:fill="auto"/>
          </w:tcPr>
          <w:p w:rsidR="006E20D9" w:rsidRDefault="006E20D9" w:rsidP="00544064">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544064">
            <w:pPr>
              <w:pStyle w:val="Tabletext"/>
              <w:rPr>
                <w:snapToGrid w:val="0"/>
              </w:rPr>
            </w:pPr>
            <w:bookmarkStart w:id="1452" w:name="RemunerationCouncil" w:colFirst="0" w:colLast="2"/>
            <w:r>
              <w:rPr>
                <w:snapToGrid w:val="0"/>
              </w:rPr>
              <w:t>4.6.0</w:t>
            </w:r>
          </w:p>
        </w:tc>
        <w:tc>
          <w:tcPr>
            <w:tcW w:w="3686" w:type="dxa"/>
            <w:tcBorders>
              <w:bottom w:val="single" w:sz="4" w:space="0" w:color="auto"/>
            </w:tcBorders>
            <w:shd w:val="clear" w:color="auto" w:fill="auto"/>
          </w:tcPr>
          <w:p w:rsidR="006E20D9" w:rsidRDefault="006E20D9" w:rsidP="00913249">
            <w:pPr>
              <w:pStyle w:val="Tabletext"/>
              <w:rPr>
                <w:snapToGrid w:val="0"/>
              </w:rPr>
            </w:pPr>
            <w:r>
              <w:rPr>
                <w:snapToGrid w:val="0"/>
              </w:rPr>
              <w:t>Remuneration Council</w:t>
            </w:r>
            <w:r w:rsidR="00082680">
              <w:rPr>
                <w:snapToGrid w:val="0"/>
              </w:rPr>
              <w:fldChar w:fldCharType="begin"/>
            </w:r>
            <w:r>
              <w:instrText xml:space="preserve"> XE "</w:instrText>
            </w:r>
            <w:r w:rsidRPr="009316C9">
              <w:rPr>
                <w:snapToGrid w:val="0"/>
              </w:rPr>
              <w:instrText>Remuneration Council</w:instrText>
            </w:r>
            <w:r>
              <w:instrText xml:space="preserve">" \r "RemunerationCouncil" </w:instrText>
            </w:r>
            <w:r w:rsidR="00082680">
              <w:rPr>
                <w:snapToGrid w:val="0"/>
              </w:rPr>
              <w:fldChar w:fldCharType="end"/>
            </w:r>
          </w:p>
        </w:tc>
        <w:tc>
          <w:tcPr>
            <w:tcW w:w="1134" w:type="dxa"/>
            <w:tcBorders>
              <w:bottom w:val="single" w:sz="4" w:space="0" w:color="auto"/>
            </w:tcBorders>
            <w:shd w:val="clear" w:color="auto" w:fill="auto"/>
          </w:tcPr>
          <w:p w:rsidR="006E20D9" w:rsidRDefault="006E20D9" w:rsidP="00544064">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544064">
            <w:pPr>
              <w:pStyle w:val="Tabletext"/>
              <w:rPr>
                <w:snapToGrid w:val="0"/>
              </w:rPr>
            </w:pPr>
            <w:r>
              <w:rPr>
                <w:snapToGrid w:val="0"/>
              </w:rPr>
              <w:t>4.6.0.0.y</w:t>
            </w:r>
          </w:p>
        </w:tc>
        <w:tc>
          <w:tcPr>
            <w:tcW w:w="3686" w:type="dxa"/>
            <w:tcBorders>
              <w:bottom w:val="single" w:sz="4" w:space="0" w:color="auto"/>
            </w:tcBorders>
            <w:shd w:val="clear" w:color="auto" w:fill="auto"/>
          </w:tcPr>
          <w:p w:rsidR="006E20D9" w:rsidRDefault="006E20D9" w:rsidP="00190D84">
            <w:pPr>
              <w:pStyle w:val="Tabletext"/>
              <w:rPr>
                <w:snapToGrid w:val="0"/>
              </w:rPr>
            </w:pPr>
            <w:r>
              <w:rPr>
                <w:snapToGrid w:val="0"/>
              </w:rPr>
              <w:t>President of the Remuneration Council</w:t>
            </w:r>
            <w:r w:rsidR="00082680">
              <w:rPr>
                <w:snapToGrid w:val="0"/>
              </w:rPr>
              <w:fldChar w:fldCharType="begin"/>
            </w:r>
            <w:r>
              <w:instrText xml:space="preserve"> XE "</w:instrText>
            </w:r>
            <w:r w:rsidRPr="009316C9">
              <w:rPr>
                <w:snapToGrid w:val="0"/>
              </w:rPr>
              <w:instrText>presidents:Remuneration Council</w:instrText>
            </w:r>
            <w:r>
              <w:instrText xml:space="preserve">" </w:instrText>
            </w:r>
            <w:r w:rsidR="00082680">
              <w:rPr>
                <w:snapToGrid w:val="0"/>
              </w:rPr>
              <w:fldChar w:fldCharType="end"/>
            </w:r>
            <w:r>
              <w:rPr>
                <w:snapToGrid w:val="0"/>
              </w:rPr>
              <w:t xml:space="preserve"> or Deputy</w:t>
            </w:r>
          </w:p>
        </w:tc>
        <w:tc>
          <w:tcPr>
            <w:tcW w:w="1134" w:type="dxa"/>
            <w:tcBorders>
              <w:bottom w:val="single" w:sz="4" w:space="0" w:color="auto"/>
            </w:tcBorders>
            <w:shd w:val="clear" w:color="auto" w:fill="auto"/>
          </w:tcPr>
          <w:p w:rsidR="006E20D9" w:rsidRDefault="006E20D9" w:rsidP="00544064">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544064">
            <w:pPr>
              <w:pStyle w:val="Tabletext"/>
              <w:rPr>
                <w:snapToGrid w:val="0"/>
              </w:rPr>
            </w:pPr>
            <w:r>
              <w:rPr>
                <w:snapToGrid w:val="0"/>
              </w:rPr>
              <w:t>4.6.0.x.y</w:t>
            </w:r>
          </w:p>
        </w:tc>
        <w:tc>
          <w:tcPr>
            <w:tcW w:w="3686" w:type="dxa"/>
            <w:tcBorders>
              <w:bottom w:val="single" w:sz="4" w:space="0" w:color="auto"/>
            </w:tcBorders>
            <w:shd w:val="clear" w:color="auto" w:fill="auto"/>
          </w:tcPr>
          <w:p w:rsidR="006E20D9" w:rsidRDefault="006E20D9" w:rsidP="00C40416">
            <w:pPr>
              <w:pStyle w:val="Tabletext"/>
              <w:rPr>
                <w:snapToGrid w:val="0"/>
              </w:rPr>
            </w:pPr>
            <w:r>
              <w:rPr>
                <w:snapToGrid w:val="0"/>
              </w:rPr>
              <w:t>Member of the Remuneration Council or Alternate</w:t>
            </w:r>
          </w:p>
        </w:tc>
        <w:tc>
          <w:tcPr>
            <w:tcW w:w="1134" w:type="dxa"/>
            <w:tcBorders>
              <w:bottom w:val="single" w:sz="4" w:space="0" w:color="auto"/>
            </w:tcBorders>
            <w:shd w:val="clear" w:color="auto" w:fill="auto"/>
          </w:tcPr>
          <w:p w:rsidR="006E20D9" w:rsidRDefault="006E20D9" w:rsidP="00544064">
            <w:pPr>
              <w:pStyle w:val="Tabletext"/>
              <w:rPr>
                <w:snapToGrid w:val="0"/>
              </w:rPr>
            </w:pPr>
            <w:r>
              <w:rPr>
                <w:snapToGrid w:val="0"/>
              </w:rPr>
              <w:t>W</w:t>
            </w:r>
          </w:p>
        </w:tc>
      </w:tr>
      <w:bookmarkEnd w:id="1451"/>
      <w:bookmarkEnd w:id="1452"/>
      <w:tr w:rsidR="006E20D9" w:rsidRPr="00D91263" w:rsidTr="00A34D02">
        <w:tc>
          <w:tcPr>
            <w:tcW w:w="1134" w:type="dxa"/>
            <w:tcBorders>
              <w:bottom w:val="single" w:sz="4" w:space="0" w:color="auto"/>
            </w:tcBorders>
            <w:shd w:val="clear" w:color="auto" w:fill="auto"/>
          </w:tcPr>
          <w:p w:rsidR="006E20D9" w:rsidRDefault="006E20D9" w:rsidP="00544064">
            <w:pPr>
              <w:pStyle w:val="Tabletext"/>
              <w:rPr>
                <w:snapToGrid w:val="0"/>
              </w:rPr>
            </w:pPr>
            <w:r>
              <w:rPr>
                <w:snapToGrid w:val="0"/>
              </w:rPr>
              <w:t>4.7</w:t>
            </w:r>
          </w:p>
        </w:tc>
        <w:tc>
          <w:tcPr>
            <w:tcW w:w="3686" w:type="dxa"/>
            <w:tcBorders>
              <w:bottom w:val="single" w:sz="4" w:space="0" w:color="auto"/>
            </w:tcBorders>
            <w:shd w:val="clear" w:color="auto" w:fill="auto"/>
          </w:tcPr>
          <w:p w:rsidR="006E20D9" w:rsidRDefault="00082680" w:rsidP="00496783">
            <w:pPr>
              <w:pStyle w:val="Tabletext"/>
              <w:rPr>
                <w:snapToGrid w:val="0"/>
              </w:rPr>
            </w:pPr>
            <w:r>
              <w:rPr>
                <w:snapToGrid w:val="0"/>
              </w:rPr>
              <w:fldChar w:fldCharType="begin"/>
            </w:r>
            <w:r w:rsidR="006E20D9">
              <w:instrText xml:space="preserve"> XE "</w:instrText>
            </w:r>
            <w:r w:rsidR="006E20D9">
              <w:rPr>
                <w:snapToGrid w:val="0"/>
              </w:rPr>
              <w:instrText xml:space="preserve">Ombudsman </w:instrText>
            </w:r>
            <w:fldSimple w:instr=" DOCPROPERTY  Company  \* MERGEFORMAT ">
              <w:r w:rsidR="00E67FC8" w:rsidRPr="00E67FC8">
                <w:rPr>
                  <w:snapToGrid w:val="0"/>
                </w:rPr>
                <w:instrText>Urabba Parks</w:instrText>
              </w:r>
            </w:fldSimple>
            <w:r w:rsidR="006E20D9">
              <w:instrText xml:space="preserve">" </w:instrText>
            </w:r>
            <w:r>
              <w:rPr>
                <w:snapToGrid w:val="0"/>
              </w:rPr>
              <w:fldChar w:fldCharType="end"/>
            </w:r>
            <w:r w:rsidR="006E20D9">
              <w:rPr>
                <w:snapToGrid w:val="0"/>
              </w:rPr>
              <w:t xml:space="preserve">Ombudsman </w:t>
            </w:r>
            <w:fldSimple w:instr=" DOCPROPERTY  Company  \* MERGEFORMAT ">
              <w:r w:rsidR="00E67FC8" w:rsidRPr="00E67FC8">
                <w:rPr>
                  <w:snapToGrid w:val="0"/>
                </w:rPr>
                <w:t>Urabba Parks</w:t>
              </w:r>
            </w:fldSimple>
          </w:p>
        </w:tc>
        <w:tc>
          <w:tcPr>
            <w:tcW w:w="1134" w:type="dxa"/>
            <w:tcBorders>
              <w:bottom w:val="single" w:sz="4" w:space="0" w:color="auto"/>
            </w:tcBorders>
            <w:shd w:val="clear" w:color="auto" w:fill="auto"/>
          </w:tcPr>
          <w:p w:rsidR="006E20D9" w:rsidRDefault="006E20D9" w:rsidP="00544064">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544064">
            <w:pPr>
              <w:pStyle w:val="Tabletext"/>
              <w:rPr>
                <w:snapToGrid w:val="0"/>
              </w:rPr>
            </w:pPr>
            <w:bookmarkStart w:id="1453" w:name="Equalities" w:colFirst="0" w:colLast="2"/>
            <w:r>
              <w:rPr>
                <w:snapToGrid w:val="0"/>
              </w:rPr>
              <w:t>4.8</w:t>
            </w:r>
          </w:p>
        </w:tc>
        <w:tc>
          <w:tcPr>
            <w:tcW w:w="3686" w:type="dxa"/>
            <w:tcBorders>
              <w:bottom w:val="single" w:sz="4" w:space="0" w:color="auto"/>
            </w:tcBorders>
            <w:shd w:val="clear" w:color="auto" w:fill="auto"/>
          </w:tcPr>
          <w:p w:rsidR="006E20D9" w:rsidRDefault="00082680" w:rsidP="00496783">
            <w:pPr>
              <w:pStyle w:val="Tabletext"/>
              <w:rPr>
                <w:snapToGrid w:val="0"/>
              </w:rPr>
            </w:pPr>
            <w:r>
              <w:rPr>
                <w:snapToGrid w:val="0"/>
              </w:rPr>
              <w:fldChar w:fldCharType="begin"/>
            </w:r>
            <w:r w:rsidR="006E20D9">
              <w:instrText xml:space="preserve"> XE "</w:instrText>
            </w:r>
            <w:r w:rsidR="006E20D9" w:rsidRPr="009316C9">
              <w:rPr>
                <w:snapToGrid w:val="0"/>
              </w:rPr>
              <w:instrText>Equalities</w:instrText>
            </w:r>
            <w:r w:rsidR="006E20D9">
              <w:rPr>
                <w:snapToGrid w:val="0"/>
              </w:rPr>
              <w:instrText xml:space="preserve"> </w:instrText>
            </w:r>
            <w:fldSimple w:instr=" DOCPROPERTY  Company  \* MERGEFORMAT ">
              <w:r w:rsidR="00E67FC8" w:rsidRPr="00E67FC8">
                <w:rPr>
                  <w:snapToGrid w:val="0"/>
                </w:rPr>
                <w:instrText>Urabba Parks</w:instrText>
              </w:r>
            </w:fldSimple>
            <w:r w:rsidR="006E20D9">
              <w:instrText xml:space="preserve">" \r "Equalities" </w:instrText>
            </w:r>
            <w:r>
              <w:rPr>
                <w:snapToGrid w:val="0"/>
              </w:rPr>
              <w:fldChar w:fldCharType="end"/>
            </w:r>
            <w:r w:rsidR="006E20D9">
              <w:rPr>
                <w:snapToGrid w:val="0"/>
              </w:rPr>
              <w:t xml:space="preserve">Equalities </w:t>
            </w:r>
            <w:fldSimple w:instr=" DOCPROPERTY  Company  \* MERGEFORMAT ">
              <w:r w:rsidR="00E67FC8" w:rsidRPr="00E67FC8">
                <w:rPr>
                  <w:snapToGrid w:val="0"/>
                </w:rPr>
                <w:t>Urabba Parks</w:t>
              </w:r>
            </w:fldSimple>
          </w:p>
        </w:tc>
        <w:tc>
          <w:tcPr>
            <w:tcW w:w="1134" w:type="dxa"/>
            <w:tcBorders>
              <w:bottom w:val="single" w:sz="4" w:space="0" w:color="auto"/>
            </w:tcBorders>
            <w:shd w:val="clear" w:color="auto" w:fill="auto"/>
          </w:tcPr>
          <w:p w:rsidR="006E20D9" w:rsidRDefault="006E20D9" w:rsidP="00544064">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544064">
            <w:pPr>
              <w:pStyle w:val="Tabletext"/>
              <w:rPr>
                <w:snapToGrid w:val="0"/>
              </w:rPr>
            </w:pPr>
            <w:bookmarkStart w:id="1454" w:name="EqualitiesCouncil" w:colFirst="0" w:colLast="2"/>
            <w:r>
              <w:rPr>
                <w:snapToGrid w:val="0"/>
              </w:rPr>
              <w:t>4.8.0</w:t>
            </w:r>
          </w:p>
        </w:tc>
        <w:tc>
          <w:tcPr>
            <w:tcW w:w="3686" w:type="dxa"/>
            <w:tcBorders>
              <w:bottom w:val="single" w:sz="4" w:space="0" w:color="auto"/>
            </w:tcBorders>
            <w:shd w:val="clear" w:color="auto" w:fill="auto"/>
          </w:tcPr>
          <w:p w:rsidR="006E20D9" w:rsidRDefault="00082680" w:rsidP="008529A3">
            <w:pPr>
              <w:pStyle w:val="Tabletext"/>
              <w:rPr>
                <w:snapToGrid w:val="0"/>
              </w:rPr>
            </w:pPr>
            <w:r>
              <w:rPr>
                <w:snapToGrid w:val="0"/>
              </w:rPr>
              <w:fldChar w:fldCharType="begin"/>
            </w:r>
            <w:r w:rsidR="008529A3">
              <w:instrText xml:space="preserve"> XE "</w:instrText>
            </w:r>
            <w:r w:rsidR="008529A3" w:rsidRPr="009316C9">
              <w:rPr>
                <w:snapToGrid w:val="0"/>
              </w:rPr>
              <w:instrText>Equalities Council</w:instrText>
            </w:r>
            <w:r w:rsidR="008529A3">
              <w:instrText xml:space="preserve">" \r "EqualitiesCouncil" </w:instrText>
            </w:r>
            <w:r>
              <w:rPr>
                <w:snapToGrid w:val="0"/>
              </w:rPr>
              <w:fldChar w:fldCharType="end"/>
            </w:r>
            <w:r w:rsidR="006E20D9">
              <w:rPr>
                <w:snapToGrid w:val="0"/>
              </w:rPr>
              <w:t>Equalities Council</w:t>
            </w:r>
          </w:p>
        </w:tc>
        <w:tc>
          <w:tcPr>
            <w:tcW w:w="1134" w:type="dxa"/>
            <w:tcBorders>
              <w:bottom w:val="single" w:sz="4" w:space="0" w:color="auto"/>
            </w:tcBorders>
            <w:shd w:val="clear" w:color="auto" w:fill="auto"/>
          </w:tcPr>
          <w:p w:rsidR="006E20D9" w:rsidRDefault="006E20D9" w:rsidP="00544064">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6862C0">
            <w:pPr>
              <w:pStyle w:val="Tabletext"/>
              <w:rPr>
                <w:snapToGrid w:val="0"/>
              </w:rPr>
            </w:pPr>
            <w:r>
              <w:rPr>
                <w:snapToGrid w:val="0"/>
              </w:rPr>
              <w:t>4.8.0.0.y</w:t>
            </w:r>
          </w:p>
        </w:tc>
        <w:tc>
          <w:tcPr>
            <w:tcW w:w="3686" w:type="dxa"/>
            <w:tcBorders>
              <w:bottom w:val="single" w:sz="4" w:space="0" w:color="auto"/>
            </w:tcBorders>
            <w:shd w:val="clear" w:color="auto" w:fill="auto"/>
          </w:tcPr>
          <w:p w:rsidR="006E20D9" w:rsidRDefault="006E20D9" w:rsidP="00C1200A">
            <w:pPr>
              <w:pStyle w:val="Tabletext"/>
              <w:rPr>
                <w:snapToGrid w:val="0"/>
              </w:rPr>
            </w:pPr>
            <w:r>
              <w:rPr>
                <w:snapToGrid w:val="0"/>
              </w:rPr>
              <w:t>President of the Equalities Council</w:t>
            </w:r>
            <w:r w:rsidR="00082680">
              <w:rPr>
                <w:snapToGrid w:val="0"/>
              </w:rPr>
              <w:fldChar w:fldCharType="begin"/>
            </w:r>
            <w:r>
              <w:instrText xml:space="preserve"> XE "</w:instrText>
            </w:r>
            <w:r w:rsidRPr="009316C9">
              <w:rPr>
                <w:snapToGrid w:val="0"/>
              </w:rPr>
              <w:instrText>presidents:</w:instrText>
            </w:r>
            <w:r>
              <w:rPr>
                <w:snapToGrid w:val="0"/>
              </w:rPr>
              <w:instrText>Equalities</w:instrText>
            </w:r>
            <w:r w:rsidRPr="009316C9">
              <w:rPr>
                <w:snapToGrid w:val="0"/>
              </w:rPr>
              <w:instrText xml:space="preserve"> Council</w:instrText>
            </w:r>
            <w:r>
              <w:instrText xml:space="preserve">" </w:instrText>
            </w:r>
            <w:r w:rsidR="00082680">
              <w:rPr>
                <w:snapToGrid w:val="0"/>
              </w:rPr>
              <w:fldChar w:fldCharType="end"/>
            </w:r>
            <w:r>
              <w:rPr>
                <w:snapToGrid w:val="0"/>
              </w:rPr>
              <w:t xml:space="preserve"> or Deputy</w:t>
            </w:r>
          </w:p>
        </w:tc>
        <w:tc>
          <w:tcPr>
            <w:tcW w:w="1134" w:type="dxa"/>
            <w:tcBorders>
              <w:bottom w:val="single" w:sz="4" w:space="0" w:color="auto"/>
            </w:tcBorders>
            <w:shd w:val="clear" w:color="auto" w:fill="auto"/>
          </w:tcPr>
          <w:p w:rsidR="006E20D9" w:rsidRDefault="006E20D9" w:rsidP="006862C0">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6862C0">
            <w:pPr>
              <w:pStyle w:val="Tabletext"/>
              <w:rPr>
                <w:snapToGrid w:val="0"/>
              </w:rPr>
            </w:pPr>
            <w:r>
              <w:rPr>
                <w:snapToGrid w:val="0"/>
              </w:rPr>
              <w:t>4.8.0.x.y</w:t>
            </w:r>
          </w:p>
        </w:tc>
        <w:tc>
          <w:tcPr>
            <w:tcW w:w="3686" w:type="dxa"/>
            <w:tcBorders>
              <w:bottom w:val="single" w:sz="4" w:space="0" w:color="auto"/>
            </w:tcBorders>
            <w:shd w:val="clear" w:color="auto" w:fill="auto"/>
          </w:tcPr>
          <w:p w:rsidR="006E20D9" w:rsidRDefault="006E20D9" w:rsidP="00C1200A">
            <w:pPr>
              <w:pStyle w:val="Tabletext"/>
              <w:rPr>
                <w:snapToGrid w:val="0"/>
              </w:rPr>
            </w:pPr>
            <w:r>
              <w:rPr>
                <w:snapToGrid w:val="0"/>
              </w:rPr>
              <w:t>Member of the Equalities Council or Alternate</w:t>
            </w:r>
          </w:p>
        </w:tc>
        <w:tc>
          <w:tcPr>
            <w:tcW w:w="1134" w:type="dxa"/>
            <w:tcBorders>
              <w:bottom w:val="single" w:sz="4" w:space="0" w:color="auto"/>
            </w:tcBorders>
            <w:shd w:val="clear" w:color="auto" w:fill="auto"/>
          </w:tcPr>
          <w:p w:rsidR="006E20D9" w:rsidRDefault="006E20D9" w:rsidP="006862C0">
            <w:pPr>
              <w:pStyle w:val="Tabletext"/>
              <w:rPr>
                <w:snapToGrid w:val="0"/>
              </w:rPr>
            </w:pPr>
            <w:r>
              <w:rPr>
                <w:snapToGrid w:val="0"/>
              </w:rPr>
              <w:t>W</w:t>
            </w:r>
          </w:p>
        </w:tc>
      </w:tr>
      <w:tr w:rsidR="006E20D9" w:rsidRPr="00D91263" w:rsidTr="00A34D02">
        <w:tc>
          <w:tcPr>
            <w:tcW w:w="1134" w:type="dxa"/>
            <w:tcBorders>
              <w:bottom w:val="single" w:sz="4" w:space="0" w:color="auto"/>
            </w:tcBorders>
            <w:shd w:val="clear" w:color="auto" w:fill="auto"/>
          </w:tcPr>
          <w:p w:rsidR="006E20D9" w:rsidRDefault="006E20D9" w:rsidP="006862C0">
            <w:pPr>
              <w:pStyle w:val="Tabletext"/>
              <w:rPr>
                <w:snapToGrid w:val="0"/>
              </w:rPr>
            </w:pPr>
            <w:bookmarkStart w:id="1455" w:name="IndependentGovernanceConsultation" w:colFirst="0" w:colLast="2"/>
            <w:r>
              <w:rPr>
                <w:snapToGrid w:val="0"/>
              </w:rPr>
              <w:t>4.9</w:t>
            </w:r>
          </w:p>
        </w:tc>
        <w:tc>
          <w:tcPr>
            <w:tcW w:w="3686" w:type="dxa"/>
            <w:tcBorders>
              <w:bottom w:val="single" w:sz="4" w:space="0" w:color="auto"/>
            </w:tcBorders>
            <w:shd w:val="clear" w:color="auto" w:fill="auto"/>
          </w:tcPr>
          <w:p w:rsidR="006E20D9" w:rsidRDefault="00082680" w:rsidP="00065FD1">
            <w:pPr>
              <w:pStyle w:val="Tabletext"/>
              <w:tabs>
                <w:tab w:val="center" w:pos="1735"/>
              </w:tabs>
              <w:rPr>
                <w:snapToGrid w:val="0"/>
              </w:rPr>
            </w:pPr>
            <w:r>
              <w:rPr>
                <w:snapToGrid w:val="0"/>
              </w:rPr>
              <w:fldChar w:fldCharType="begin"/>
            </w:r>
            <w:r w:rsidR="00065FD1">
              <w:instrText xml:space="preserve"> XE "</w:instrText>
            </w:r>
            <w:r w:rsidR="00065FD1">
              <w:rPr>
                <w:snapToGrid w:val="0"/>
              </w:rPr>
              <w:instrText>consultation:independent governance service</w:instrText>
            </w:r>
            <w:r w:rsidR="00065FD1">
              <w:instrText xml:space="preserve">" \r "IndependentGovernanceConsultation" </w:instrText>
            </w:r>
            <w:r>
              <w:rPr>
                <w:snapToGrid w:val="0"/>
              </w:rPr>
              <w:fldChar w:fldCharType="end"/>
            </w:r>
            <w:r>
              <w:rPr>
                <w:snapToGrid w:val="0"/>
              </w:rPr>
              <w:fldChar w:fldCharType="begin"/>
            </w:r>
            <w:r w:rsidR="006E20D9">
              <w:instrText xml:space="preserve"> XE "</w:instrText>
            </w:r>
            <w:r w:rsidR="006E20D9" w:rsidRPr="009316C9">
              <w:rPr>
                <w:snapToGrid w:val="0"/>
              </w:rPr>
              <w:instrText>Governanace Consultative Bodies</w:instrText>
            </w:r>
            <w:r w:rsidR="006E20D9">
              <w:rPr>
                <w:snapToGrid w:val="0"/>
              </w:rPr>
              <w:instrText xml:space="preserve"> </w:instrText>
            </w:r>
            <w:fldSimple w:instr=" DOCPROPERTY  Company  \* MERGEFORMAT ">
              <w:r w:rsidR="00E67FC8" w:rsidRPr="00E67FC8">
                <w:rPr>
                  <w:snapToGrid w:val="0"/>
                </w:rPr>
                <w:instrText>Urabba Parks</w:instrText>
              </w:r>
            </w:fldSimple>
            <w:r w:rsidR="006E20D9">
              <w:instrText xml:space="preserve">" \r "IndependentGovernanceConsultation" </w:instrText>
            </w:r>
            <w:r>
              <w:rPr>
                <w:snapToGrid w:val="0"/>
              </w:rPr>
              <w:fldChar w:fldCharType="end"/>
            </w:r>
            <w:r w:rsidR="00E67FC8">
              <w:rPr>
                <w:snapToGrid w:val="0"/>
              </w:rPr>
              <w:t>Governance</w:t>
            </w:r>
            <w:r w:rsidR="006E20D9">
              <w:rPr>
                <w:snapToGrid w:val="0"/>
              </w:rPr>
              <w:t xml:space="preserve"> Consultative Bodies </w:t>
            </w:r>
            <w:fldSimple w:instr=" DOCPROPERTY  Company  \* MERGEFORMAT ">
              <w:r w:rsidR="00E67FC8" w:rsidRPr="00E67FC8">
                <w:rPr>
                  <w:snapToGrid w:val="0"/>
                </w:rPr>
                <w:t>Urabba Parks</w:t>
              </w:r>
            </w:fldSimple>
          </w:p>
        </w:tc>
        <w:tc>
          <w:tcPr>
            <w:tcW w:w="1134" w:type="dxa"/>
            <w:tcBorders>
              <w:bottom w:val="single" w:sz="4" w:space="0" w:color="auto"/>
            </w:tcBorders>
            <w:shd w:val="clear" w:color="auto" w:fill="auto"/>
          </w:tcPr>
          <w:p w:rsidR="006E20D9" w:rsidRDefault="006E20D9" w:rsidP="006862C0">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6862C0">
            <w:pPr>
              <w:pStyle w:val="Tabletext"/>
              <w:rPr>
                <w:snapToGrid w:val="0"/>
              </w:rPr>
            </w:pPr>
            <w:bookmarkStart w:id="1456" w:name="IndependentGovernanceConsultationCouncil" w:colFirst="0" w:colLast="2"/>
            <w:r>
              <w:rPr>
                <w:snapToGrid w:val="0"/>
              </w:rPr>
              <w:t>4.9.0</w:t>
            </w:r>
          </w:p>
        </w:tc>
        <w:tc>
          <w:tcPr>
            <w:tcW w:w="3686" w:type="dxa"/>
            <w:tcBorders>
              <w:bottom w:val="single" w:sz="4" w:space="0" w:color="auto"/>
            </w:tcBorders>
            <w:shd w:val="clear" w:color="auto" w:fill="auto"/>
          </w:tcPr>
          <w:p w:rsidR="006E20D9" w:rsidRDefault="006E20D9" w:rsidP="006862C0">
            <w:pPr>
              <w:pStyle w:val="Tabletext"/>
              <w:rPr>
                <w:snapToGrid w:val="0"/>
              </w:rPr>
            </w:pPr>
            <w:r>
              <w:rPr>
                <w:snapToGrid w:val="0"/>
              </w:rPr>
              <w:t xml:space="preserve">Council of Independent </w:t>
            </w:r>
            <w:r w:rsidR="00E67FC8">
              <w:rPr>
                <w:snapToGrid w:val="0"/>
              </w:rPr>
              <w:t>Governance</w:t>
            </w:r>
            <w:r>
              <w:rPr>
                <w:snapToGrid w:val="0"/>
              </w:rPr>
              <w:t xml:space="preserve"> Consultative Bodies</w:t>
            </w:r>
            <w:r w:rsidR="00082680">
              <w:rPr>
                <w:snapToGrid w:val="0"/>
              </w:rPr>
              <w:fldChar w:fldCharType="begin"/>
            </w:r>
            <w:r>
              <w:instrText xml:space="preserve"> XE "</w:instrText>
            </w:r>
            <w:r w:rsidRPr="009316C9">
              <w:rPr>
                <w:snapToGrid w:val="0"/>
              </w:rPr>
              <w:instrText>Council of Independent Governanace Consultative Bodies</w:instrText>
            </w:r>
            <w:r>
              <w:instrText xml:space="preserve">" \r "IndependentGovernanceConsultationCouncil" </w:instrText>
            </w:r>
            <w:r w:rsidR="00082680">
              <w:rPr>
                <w:snapToGrid w:val="0"/>
              </w:rPr>
              <w:fldChar w:fldCharType="end"/>
            </w:r>
          </w:p>
        </w:tc>
        <w:tc>
          <w:tcPr>
            <w:tcW w:w="1134" w:type="dxa"/>
            <w:tcBorders>
              <w:bottom w:val="single" w:sz="4" w:space="0" w:color="auto"/>
            </w:tcBorders>
            <w:shd w:val="clear" w:color="auto" w:fill="auto"/>
          </w:tcPr>
          <w:p w:rsidR="006E20D9" w:rsidRDefault="006E20D9" w:rsidP="006862C0">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6862C0">
            <w:pPr>
              <w:pStyle w:val="Tabletext"/>
              <w:rPr>
                <w:snapToGrid w:val="0"/>
              </w:rPr>
            </w:pPr>
            <w:r>
              <w:rPr>
                <w:snapToGrid w:val="0"/>
              </w:rPr>
              <w:t>4.9.0.0.y</w:t>
            </w:r>
          </w:p>
        </w:tc>
        <w:tc>
          <w:tcPr>
            <w:tcW w:w="3686" w:type="dxa"/>
            <w:tcBorders>
              <w:bottom w:val="single" w:sz="4" w:space="0" w:color="auto"/>
            </w:tcBorders>
            <w:shd w:val="clear" w:color="auto" w:fill="auto"/>
          </w:tcPr>
          <w:p w:rsidR="006E20D9" w:rsidRDefault="006E20D9" w:rsidP="006862C0">
            <w:pPr>
              <w:pStyle w:val="Tabletext"/>
              <w:rPr>
                <w:snapToGrid w:val="0"/>
              </w:rPr>
            </w:pPr>
            <w:r>
              <w:rPr>
                <w:snapToGrid w:val="0"/>
              </w:rPr>
              <w:t xml:space="preserve">President of the Council of Independent </w:t>
            </w:r>
            <w:r w:rsidR="00E67FC8">
              <w:rPr>
                <w:snapToGrid w:val="0"/>
              </w:rPr>
              <w:t>Governance</w:t>
            </w:r>
            <w:r>
              <w:rPr>
                <w:snapToGrid w:val="0"/>
              </w:rPr>
              <w:t xml:space="preserve"> Consultative Bodies</w:t>
            </w:r>
            <w:r w:rsidR="00082680">
              <w:rPr>
                <w:snapToGrid w:val="0"/>
              </w:rPr>
              <w:fldChar w:fldCharType="begin"/>
            </w:r>
            <w:r>
              <w:instrText xml:space="preserve"> XE "</w:instrText>
            </w:r>
            <w:r w:rsidRPr="009316C9">
              <w:rPr>
                <w:snapToGrid w:val="0"/>
              </w:rPr>
              <w:instrText>presidents:Council of Independent Governanace Consultative Bodies</w:instrText>
            </w:r>
            <w:r>
              <w:instrText xml:space="preserve">" </w:instrText>
            </w:r>
            <w:r w:rsidR="00082680">
              <w:rPr>
                <w:snapToGrid w:val="0"/>
              </w:rPr>
              <w:fldChar w:fldCharType="end"/>
            </w:r>
          </w:p>
        </w:tc>
        <w:tc>
          <w:tcPr>
            <w:tcW w:w="1134" w:type="dxa"/>
            <w:tcBorders>
              <w:bottom w:val="single" w:sz="4" w:space="0" w:color="auto"/>
            </w:tcBorders>
            <w:shd w:val="clear" w:color="auto" w:fill="auto"/>
          </w:tcPr>
          <w:p w:rsidR="006E20D9" w:rsidRDefault="006E20D9" w:rsidP="006862C0">
            <w:pPr>
              <w:pStyle w:val="Tabletext"/>
              <w:rPr>
                <w:snapToGrid w:val="0"/>
              </w:rPr>
            </w:pPr>
          </w:p>
        </w:tc>
      </w:tr>
      <w:bookmarkEnd w:id="1453"/>
      <w:bookmarkEnd w:id="1454"/>
      <w:bookmarkEnd w:id="1456"/>
      <w:tr w:rsidR="006E20D9" w:rsidRPr="00D91263" w:rsidTr="00A34D02">
        <w:tc>
          <w:tcPr>
            <w:tcW w:w="1134" w:type="dxa"/>
            <w:tcBorders>
              <w:bottom w:val="single" w:sz="4" w:space="0" w:color="auto"/>
            </w:tcBorders>
            <w:shd w:val="clear" w:color="auto" w:fill="auto"/>
          </w:tcPr>
          <w:p w:rsidR="006E20D9" w:rsidRDefault="006E20D9" w:rsidP="006862C0">
            <w:pPr>
              <w:pStyle w:val="Tabletext"/>
              <w:rPr>
                <w:snapToGrid w:val="0"/>
              </w:rPr>
            </w:pPr>
            <w:r>
              <w:rPr>
                <w:snapToGrid w:val="0"/>
              </w:rPr>
              <w:t>4.9.0.b</w:t>
            </w:r>
            <w:r w:rsidR="008529A3">
              <w:rPr>
                <w:snapToGrid w:val="0"/>
              </w:rPr>
              <w:t>.y</w:t>
            </w:r>
          </w:p>
        </w:tc>
        <w:tc>
          <w:tcPr>
            <w:tcW w:w="3686" w:type="dxa"/>
            <w:tcBorders>
              <w:bottom w:val="single" w:sz="4" w:space="0" w:color="auto"/>
            </w:tcBorders>
            <w:shd w:val="clear" w:color="auto" w:fill="auto"/>
          </w:tcPr>
          <w:p w:rsidR="006E20D9" w:rsidRDefault="00C25701" w:rsidP="006862C0">
            <w:pPr>
              <w:pStyle w:val="Tabletext"/>
              <w:rPr>
                <w:snapToGrid w:val="0"/>
              </w:rPr>
            </w:pPr>
            <w:r>
              <w:rPr>
                <w:snapToGrid w:val="0"/>
              </w:rPr>
              <w:t xml:space="preserve">Member of the Council of Independent </w:t>
            </w:r>
            <w:r w:rsidR="00E67FC8">
              <w:rPr>
                <w:snapToGrid w:val="0"/>
              </w:rPr>
              <w:t>Governance</w:t>
            </w:r>
            <w:r>
              <w:rPr>
                <w:snapToGrid w:val="0"/>
              </w:rPr>
              <w:t xml:space="preserve"> Consultative Bodies, being elected by the consultative body</w:t>
            </w:r>
          </w:p>
        </w:tc>
        <w:tc>
          <w:tcPr>
            <w:tcW w:w="1134" w:type="dxa"/>
            <w:tcBorders>
              <w:bottom w:val="single" w:sz="4" w:space="0" w:color="auto"/>
            </w:tcBorders>
            <w:shd w:val="clear" w:color="auto" w:fill="auto"/>
          </w:tcPr>
          <w:p w:rsidR="006E20D9" w:rsidRDefault="006E20D9" w:rsidP="006862C0">
            <w:pPr>
              <w:pStyle w:val="Tabletext"/>
              <w:rPr>
                <w:snapToGrid w:val="0"/>
              </w:rPr>
            </w:pPr>
          </w:p>
        </w:tc>
      </w:tr>
      <w:tr w:rsidR="008529A3" w:rsidRPr="00D91263" w:rsidTr="00A34D02">
        <w:tc>
          <w:tcPr>
            <w:tcW w:w="1134" w:type="dxa"/>
            <w:tcBorders>
              <w:bottom w:val="single" w:sz="4" w:space="0" w:color="auto"/>
            </w:tcBorders>
            <w:shd w:val="clear" w:color="auto" w:fill="auto"/>
          </w:tcPr>
          <w:p w:rsidR="008529A3" w:rsidRDefault="008529A3" w:rsidP="006862C0">
            <w:pPr>
              <w:pStyle w:val="Tabletext"/>
              <w:rPr>
                <w:snapToGrid w:val="0"/>
              </w:rPr>
            </w:pPr>
            <w:r>
              <w:rPr>
                <w:snapToGrid w:val="0"/>
              </w:rPr>
              <w:t>4.9.b</w:t>
            </w:r>
          </w:p>
        </w:tc>
        <w:tc>
          <w:tcPr>
            <w:tcW w:w="3686" w:type="dxa"/>
            <w:tcBorders>
              <w:bottom w:val="single" w:sz="4" w:space="0" w:color="auto"/>
            </w:tcBorders>
            <w:shd w:val="clear" w:color="auto" w:fill="auto"/>
          </w:tcPr>
          <w:p w:rsidR="008529A3" w:rsidRDefault="00082680" w:rsidP="00A84715">
            <w:pPr>
              <w:pStyle w:val="Tabletext"/>
              <w:rPr>
                <w:snapToGrid w:val="0"/>
              </w:rPr>
            </w:pPr>
            <w:r>
              <w:rPr>
                <w:snapToGrid w:val="0"/>
              </w:rPr>
              <w:fldChar w:fldCharType="begin"/>
            </w:r>
            <w:r w:rsidR="00B86C28">
              <w:instrText xml:space="preserve"> XE "</w:instrText>
            </w:r>
            <w:r w:rsidR="00B86C28">
              <w:rPr>
                <w:snapToGrid w:val="0"/>
              </w:rPr>
              <w:instrText>independent g</w:instrText>
            </w:r>
            <w:r w:rsidR="00B86C28" w:rsidRPr="009316C9">
              <w:rPr>
                <w:snapToGrid w:val="0"/>
              </w:rPr>
              <w:instrText xml:space="preserve">overnanace </w:instrText>
            </w:r>
            <w:r w:rsidR="00B86C28">
              <w:rPr>
                <w:snapToGrid w:val="0"/>
              </w:rPr>
              <w:instrText>c</w:instrText>
            </w:r>
            <w:r w:rsidR="00B86C28" w:rsidRPr="009316C9">
              <w:rPr>
                <w:snapToGrid w:val="0"/>
              </w:rPr>
              <w:instrText xml:space="preserve">onsultative </w:instrText>
            </w:r>
            <w:r w:rsidR="00B86C28">
              <w:rPr>
                <w:snapToGrid w:val="0"/>
              </w:rPr>
              <w:instrText>b</w:instrText>
            </w:r>
            <w:r w:rsidR="00B86C28" w:rsidRPr="009316C9">
              <w:rPr>
                <w:snapToGrid w:val="0"/>
              </w:rPr>
              <w:instrText>odies</w:instrText>
            </w:r>
            <w:r w:rsidR="00B86C28">
              <w:instrText xml:space="preserve">" \r "IndependentGovernanceConsultation" </w:instrText>
            </w:r>
            <w:r>
              <w:rPr>
                <w:snapToGrid w:val="0"/>
              </w:rPr>
              <w:fldChar w:fldCharType="end"/>
            </w:r>
            <w:r w:rsidR="008529A3">
              <w:rPr>
                <w:snapToGrid w:val="0"/>
              </w:rPr>
              <w:t>Independent governance consultative body</w:t>
            </w:r>
          </w:p>
        </w:tc>
        <w:tc>
          <w:tcPr>
            <w:tcW w:w="1134" w:type="dxa"/>
            <w:tcBorders>
              <w:bottom w:val="single" w:sz="4" w:space="0" w:color="auto"/>
            </w:tcBorders>
            <w:shd w:val="clear" w:color="auto" w:fill="auto"/>
          </w:tcPr>
          <w:p w:rsidR="008529A3" w:rsidRDefault="008529A3" w:rsidP="006862C0">
            <w:pPr>
              <w:pStyle w:val="Tabletext"/>
              <w:rPr>
                <w:snapToGrid w:val="0"/>
              </w:rPr>
            </w:pPr>
          </w:p>
        </w:tc>
      </w:tr>
      <w:tr w:rsidR="006E20D9" w:rsidRPr="00D91263" w:rsidTr="00A34D02">
        <w:tc>
          <w:tcPr>
            <w:tcW w:w="1134" w:type="dxa"/>
            <w:tcBorders>
              <w:bottom w:val="single" w:sz="4" w:space="0" w:color="auto"/>
            </w:tcBorders>
            <w:shd w:val="clear" w:color="auto" w:fill="auto"/>
          </w:tcPr>
          <w:p w:rsidR="006E20D9" w:rsidRDefault="006E20D9" w:rsidP="008529A3">
            <w:pPr>
              <w:pStyle w:val="Tabletext"/>
              <w:rPr>
                <w:snapToGrid w:val="0"/>
              </w:rPr>
            </w:pPr>
            <w:r>
              <w:rPr>
                <w:snapToGrid w:val="0"/>
              </w:rPr>
              <w:t>4.9.b.0.y</w:t>
            </w:r>
          </w:p>
        </w:tc>
        <w:tc>
          <w:tcPr>
            <w:tcW w:w="3686" w:type="dxa"/>
            <w:tcBorders>
              <w:bottom w:val="single" w:sz="4" w:space="0" w:color="auto"/>
            </w:tcBorders>
            <w:shd w:val="clear" w:color="auto" w:fill="auto"/>
          </w:tcPr>
          <w:p w:rsidR="006E20D9" w:rsidRDefault="006E20D9" w:rsidP="00D219DB">
            <w:pPr>
              <w:pStyle w:val="Tabletext"/>
              <w:rPr>
                <w:snapToGrid w:val="0"/>
              </w:rPr>
            </w:pPr>
            <w:r>
              <w:rPr>
                <w:snapToGrid w:val="0"/>
              </w:rPr>
              <w:t>Senior member of an independent governance consultative body</w:t>
            </w:r>
            <w:r w:rsidR="00082680">
              <w:rPr>
                <w:snapToGrid w:val="0"/>
              </w:rPr>
              <w:fldChar w:fldCharType="begin"/>
            </w:r>
            <w:r>
              <w:instrText xml:space="preserve"> XE "</w:instrText>
            </w:r>
            <w:r w:rsidRPr="009316C9">
              <w:rPr>
                <w:snapToGrid w:val="0"/>
              </w:rPr>
              <w:instrText>senior members:independent governance consultative bodies</w:instrText>
            </w:r>
            <w:r>
              <w:instrText xml:space="preserve">" </w:instrText>
            </w:r>
            <w:r w:rsidR="00082680">
              <w:rPr>
                <w:snapToGrid w:val="0"/>
              </w:rPr>
              <w:fldChar w:fldCharType="end"/>
            </w:r>
          </w:p>
        </w:tc>
        <w:tc>
          <w:tcPr>
            <w:tcW w:w="1134" w:type="dxa"/>
            <w:tcBorders>
              <w:bottom w:val="single" w:sz="4" w:space="0" w:color="auto"/>
            </w:tcBorders>
            <w:shd w:val="clear" w:color="auto" w:fill="auto"/>
          </w:tcPr>
          <w:p w:rsidR="006E20D9" w:rsidRDefault="006E20D9" w:rsidP="006862C0">
            <w:pPr>
              <w:pStyle w:val="Tabletext"/>
              <w:rPr>
                <w:snapToGrid w:val="0"/>
              </w:rPr>
            </w:pPr>
          </w:p>
        </w:tc>
      </w:tr>
      <w:tr w:rsidR="006E20D9" w:rsidRPr="00D91263" w:rsidTr="00A34D02">
        <w:tc>
          <w:tcPr>
            <w:tcW w:w="1134" w:type="dxa"/>
            <w:tcBorders>
              <w:bottom w:val="single" w:sz="12" w:space="0" w:color="auto"/>
            </w:tcBorders>
            <w:shd w:val="clear" w:color="auto" w:fill="auto"/>
          </w:tcPr>
          <w:p w:rsidR="006E20D9" w:rsidRDefault="006E20D9" w:rsidP="008529A3">
            <w:pPr>
              <w:pStyle w:val="Tabletext"/>
              <w:rPr>
                <w:snapToGrid w:val="0"/>
              </w:rPr>
            </w:pPr>
            <w:r>
              <w:rPr>
                <w:snapToGrid w:val="0"/>
              </w:rPr>
              <w:t>4.9.b.x</w:t>
            </w:r>
          </w:p>
        </w:tc>
        <w:tc>
          <w:tcPr>
            <w:tcW w:w="3686" w:type="dxa"/>
            <w:tcBorders>
              <w:bottom w:val="single" w:sz="12" w:space="0" w:color="auto"/>
            </w:tcBorders>
            <w:shd w:val="clear" w:color="auto" w:fill="auto"/>
          </w:tcPr>
          <w:p w:rsidR="006E20D9" w:rsidRDefault="006E20D9" w:rsidP="00A732F2">
            <w:pPr>
              <w:pStyle w:val="Tabletext"/>
              <w:rPr>
                <w:snapToGrid w:val="0"/>
              </w:rPr>
            </w:pPr>
            <w:r>
              <w:rPr>
                <w:snapToGrid w:val="0"/>
              </w:rPr>
              <w:t>Member of an independent governance consultative body</w:t>
            </w:r>
          </w:p>
        </w:tc>
        <w:tc>
          <w:tcPr>
            <w:tcW w:w="1134" w:type="dxa"/>
            <w:tcBorders>
              <w:bottom w:val="single" w:sz="12" w:space="0" w:color="auto"/>
            </w:tcBorders>
            <w:shd w:val="clear" w:color="auto" w:fill="auto"/>
          </w:tcPr>
          <w:p w:rsidR="006E20D9" w:rsidRDefault="006E20D9" w:rsidP="00177CA7">
            <w:pPr>
              <w:pStyle w:val="Tabletext"/>
              <w:rPr>
                <w:snapToGrid w:val="0"/>
              </w:rPr>
            </w:pPr>
            <w:r>
              <w:rPr>
                <w:snapToGrid w:val="0"/>
              </w:rPr>
              <w:t>W</w:t>
            </w:r>
          </w:p>
        </w:tc>
      </w:tr>
      <w:bookmarkEnd w:id="1440"/>
      <w:bookmarkEnd w:id="1444"/>
      <w:bookmarkEnd w:id="1455"/>
    </w:tbl>
    <w:p w:rsidR="0067488C" w:rsidRDefault="0067488C" w:rsidP="0067488C">
      <w:pPr>
        <w:pStyle w:val="Tabletext"/>
      </w:pPr>
    </w:p>
    <w:p w:rsidR="00004C95" w:rsidRDefault="00004C95" w:rsidP="00DC76A4">
      <w:pPr>
        <w:pStyle w:val="Heading4"/>
      </w:pPr>
      <w:bookmarkStart w:id="1457" w:name="_Ref21977087"/>
      <w:r w:rsidRPr="00EB3E71">
        <w:rPr>
          <w:rStyle w:val="CharSubdNo"/>
        </w:rPr>
        <w:t>Subdivision </w:t>
      </w:r>
      <w:r>
        <w:rPr>
          <w:rStyle w:val="CharSubdNo"/>
        </w:rPr>
        <w:t>B</w:t>
      </w:r>
      <w:r w:rsidRPr="00EB3E71">
        <w:t>—</w:t>
      </w:r>
      <w:r>
        <w:rPr>
          <w:rStyle w:val="CharSubdText"/>
        </w:rPr>
        <w:t>The Visitatorial Commission</w:t>
      </w:r>
      <w:bookmarkEnd w:id="1457"/>
    </w:p>
    <w:p w:rsidR="003E3A76" w:rsidRDefault="002557A2" w:rsidP="003E3A76">
      <w:pPr>
        <w:pStyle w:val="ActHead5auto"/>
      </w:pPr>
      <w:bookmarkStart w:id="1458" w:name="_Toc530649883"/>
      <w:bookmarkStart w:id="1459" w:name="s101"/>
      <w:bookmarkStart w:id="1460" w:name="Subd24_2"/>
      <w:bookmarkEnd w:id="1377"/>
      <w:bookmarkEnd w:id="1414"/>
      <w:r>
        <w:t xml:space="preserve">  </w:t>
      </w:r>
      <w:bookmarkStart w:id="1461" w:name="_Ref535486529"/>
      <w:bookmarkStart w:id="1462" w:name="_Toc32667183"/>
      <w:r w:rsidR="002E3465">
        <w:t>Visitatorial Commission</w:t>
      </w:r>
      <w:bookmarkEnd w:id="1458"/>
      <w:bookmarkEnd w:id="1461"/>
      <w:bookmarkEnd w:id="1462"/>
    </w:p>
    <w:p w:rsidR="003841D3" w:rsidRPr="003841D3" w:rsidRDefault="00082680" w:rsidP="003841D3">
      <w:pPr>
        <w:pStyle w:val="subsectionauto"/>
        <w:rPr>
          <w:lang w:eastAsia="en-AU"/>
        </w:rPr>
      </w:pPr>
      <w:r>
        <w:fldChar w:fldCharType="begin"/>
      </w:r>
      <w:r w:rsidR="003841D3">
        <w:instrText xml:space="preserve"> XE "</w:instrText>
      </w:r>
      <w:r w:rsidR="003841D3" w:rsidRPr="00EA34D4">
        <w:instrText xml:space="preserve">execution of </w:instrText>
      </w:r>
      <w:fldSimple w:instr=" DOCPROPERTY  Constitution  \* MERGEFORMAT ">
        <w:r w:rsidR="00E67FC8">
          <w:instrText>Constitution</w:instrText>
        </w:r>
      </w:fldSimple>
      <w:r w:rsidR="003841D3" w:rsidRPr="00EA34D4">
        <w:instrText xml:space="preserve"> and laws</w:instrText>
      </w:r>
      <w:r w:rsidR="003841D3">
        <w:instrText xml:space="preserve">:relating to visitatorial powers" </w:instrText>
      </w:r>
      <w:r>
        <w:fldChar w:fldCharType="end"/>
      </w:r>
      <w:r>
        <w:fldChar w:fldCharType="begin"/>
      </w:r>
      <w:r w:rsidR="003841D3">
        <w:instrText xml:space="preserve"> XE "</w:instrText>
      </w:r>
      <w:r w:rsidR="003841D3" w:rsidRPr="00165370">
        <w:instrText>Visitatorial Commission</w:instrText>
      </w:r>
      <w:r w:rsidR="003841D3">
        <w:instrText xml:space="preserve">" \r "Subd24_2" </w:instrText>
      </w:r>
      <w:r>
        <w:fldChar w:fldCharType="end"/>
      </w:r>
      <w:r>
        <w:fldChar w:fldCharType="begin"/>
      </w:r>
      <w:r w:rsidR="003841D3">
        <w:instrText xml:space="preserve"> XE "visitations" \r "s101" </w:instrText>
      </w:r>
      <w:r>
        <w:fldChar w:fldCharType="end"/>
      </w:r>
      <w:r>
        <w:fldChar w:fldCharType="begin"/>
      </w:r>
      <w:r w:rsidR="003841D3">
        <w:instrText xml:space="preserve"> XE "laws</w:instrText>
      </w:r>
      <w:r w:rsidR="003841D3" w:rsidRPr="00E67F05">
        <w:instrText>:execution and maintenance</w:instrText>
      </w:r>
      <w:r w:rsidR="003841D3">
        <w:instrText xml:space="preserve">" \r "s101" </w:instrText>
      </w:r>
      <w:r>
        <w:fldChar w:fldCharType="end"/>
      </w:r>
      <w:r>
        <w:fldChar w:fldCharType="begin"/>
      </w:r>
      <w:r w:rsidR="003841D3">
        <w:instrText xml:space="preserve"> XE "</w:instrText>
      </w:r>
      <w:r w:rsidR="003841D3" w:rsidRPr="00EA34D4">
        <w:instrText xml:space="preserve">maintenance of </w:instrText>
      </w:r>
      <w:fldSimple w:instr=" DOCPROPERTY  Constitution  \* MERGEFORMAT ">
        <w:r w:rsidR="00E67FC8">
          <w:instrText>Constitution</w:instrText>
        </w:r>
      </w:fldSimple>
      <w:r w:rsidR="003841D3" w:rsidRPr="00EA34D4">
        <w:instrText xml:space="preserve"> and laws</w:instrText>
      </w:r>
      <w:r w:rsidR="003841D3">
        <w:instrText xml:space="preserve">:relating to visitatorial powers" \r "s101" </w:instrText>
      </w:r>
      <w:r>
        <w:fldChar w:fldCharType="end"/>
      </w:r>
      <w:r>
        <w:fldChar w:fldCharType="begin"/>
      </w:r>
      <w:r w:rsidR="003841D3">
        <w:instrText xml:space="preserve"> XE "</w:instrText>
      </w:r>
      <w:r w:rsidR="003841D3" w:rsidRPr="00E6609A">
        <w:instrText xml:space="preserve">powers of </w:instrText>
      </w:r>
      <w:fldSimple w:instr=" DOCPROPERTY  Company  \* MERGEFORMAT ">
        <w:r w:rsidR="00E67FC8">
          <w:instrText>Urabba Parks</w:instrText>
        </w:r>
      </w:fldSimple>
      <w:r w:rsidR="003841D3" w:rsidRPr="00E6609A">
        <w:instrText>:</w:instrText>
      </w:r>
      <w:r w:rsidR="003841D3">
        <w:instrText xml:space="preserve">visitatorial" \r "s101" </w:instrText>
      </w:r>
      <w:r>
        <w:fldChar w:fldCharType="end"/>
      </w:r>
      <w:bookmarkStart w:id="1463" w:name="_Ref30788450"/>
      <w:r w:rsidR="003841D3" w:rsidRPr="003841D3">
        <w:rPr>
          <w:lang w:eastAsia="en-AU"/>
        </w:rPr>
        <w:t xml:space="preserve">There shall be </w:t>
      </w:r>
      <w:r w:rsidR="003841D3">
        <w:t xml:space="preserve">Visitatorial Commission (the </w:t>
      </w:r>
      <w:r w:rsidR="003841D3" w:rsidRPr="00C35539">
        <w:rPr>
          <w:b/>
          <w:i/>
        </w:rPr>
        <w:t>Commission</w:t>
      </w:r>
      <w:r w:rsidR="003841D3">
        <w:t>)</w:t>
      </w:r>
      <w:r w:rsidR="003841D3" w:rsidRPr="003841D3">
        <w:rPr>
          <w:lang w:eastAsia="en-AU"/>
        </w:rPr>
        <w:t xml:space="preserve">, with such powers of adjudication and administration as the </w:t>
      </w:r>
      <w:fldSimple w:instr=" DOCPROPERTY  Board  \* MERGEFORMAT ">
        <w:r w:rsidR="00E67FC8">
          <w:t>Board</w:t>
        </w:r>
      </w:fldSimple>
      <w:r w:rsidR="00516C01">
        <w:t xml:space="preserve"> </w:t>
      </w:r>
      <w:r w:rsidR="003841D3" w:rsidRPr="003841D3">
        <w:rPr>
          <w:lang w:eastAsia="en-AU"/>
        </w:rPr>
        <w:t xml:space="preserve">deems necessary for the execution and maintenance, within </w:t>
      </w:r>
      <w:fldSimple w:instr=" DOCPROPERTY  Company  \* MERGEFORMAT ">
        <w:r w:rsidR="00E67FC8">
          <w:t>Urabba Parks</w:t>
        </w:r>
      </w:fldSimple>
      <w:r w:rsidR="003841D3" w:rsidRPr="003841D3">
        <w:rPr>
          <w:lang w:eastAsia="en-AU"/>
        </w:rPr>
        <w:t xml:space="preserve">, of the provisions of this </w:t>
      </w:r>
      <w:fldSimple w:instr=" DOCPROPERTY  Constitution  \* MERGEFORMAT ">
        <w:r w:rsidR="00E67FC8">
          <w:rPr>
            <w:lang w:eastAsia="en-AU"/>
          </w:rPr>
          <w:t>Constitution</w:t>
        </w:r>
      </w:fldSimple>
      <w:r w:rsidR="003841D3" w:rsidRPr="003841D3">
        <w:rPr>
          <w:lang w:eastAsia="en-AU"/>
        </w:rPr>
        <w:t xml:space="preserve"> relating to </w:t>
      </w:r>
      <w:r w:rsidR="00797885">
        <w:rPr>
          <w:lang w:eastAsia="en-AU"/>
        </w:rPr>
        <w:t>visitations</w:t>
      </w:r>
      <w:r w:rsidR="003841D3" w:rsidRPr="003841D3">
        <w:rPr>
          <w:lang w:eastAsia="en-AU"/>
        </w:rPr>
        <w:t>, and of all laws made thereunder.</w:t>
      </w:r>
      <w:bookmarkEnd w:id="1463"/>
    </w:p>
    <w:p w:rsidR="00424C73" w:rsidRDefault="00B540C9" w:rsidP="008326FD">
      <w:pPr>
        <w:pStyle w:val="subsectionauto"/>
      </w:pPr>
      <w:bookmarkStart w:id="1464" w:name="_Ref30788305"/>
      <w:r>
        <w:t>It shall be lawful for the</w:t>
      </w:r>
      <w:r w:rsidR="003841D3">
        <w:t xml:space="preserve"> Commission</w:t>
      </w:r>
      <w:r>
        <w:t xml:space="preserve"> to visit </w:t>
      </w:r>
      <w:fldSimple w:instr=" DOCPROPERTY  Company  \* MERGEFORMAT ">
        <w:r w:rsidR="00E67FC8">
          <w:t>Urabba Parks</w:t>
        </w:r>
      </w:fldSimple>
      <w:r>
        <w:t xml:space="preserve"> and the Commission may, subject to limitations and conditions made by the </w:t>
      </w:r>
      <w:fldSimple w:instr=" DOCPROPERTY  Board  \* MERGEFORMAT ">
        <w:r w:rsidR="00E67FC8">
          <w:t>Board</w:t>
        </w:r>
      </w:fldSimple>
      <w:r>
        <w:t xml:space="preserve">, </w:t>
      </w:r>
      <w:r w:rsidR="00082680">
        <w:fldChar w:fldCharType="begin"/>
      </w:r>
      <w:r w:rsidR="00073940">
        <w:instrText xml:space="preserve"> XE "</w:instrText>
      </w:r>
      <w:r w:rsidR="00073940" w:rsidRPr="002611AE">
        <w:instrText>summons to provide evidence before visitation</w:instrText>
      </w:r>
      <w:r w:rsidR="00073940">
        <w:instrText xml:space="preserve">" </w:instrText>
      </w:r>
      <w:r w:rsidR="00082680">
        <w:fldChar w:fldCharType="end"/>
      </w:r>
      <w:r>
        <w:t xml:space="preserve">summon persons to the visitation for the purpose of </w:t>
      </w:r>
      <w:r w:rsidR="00082680">
        <w:fldChar w:fldCharType="begin"/>
      </w:r>
      <w:r w:rsidR="00073940">
        <w:instrText xml:space="preserve"> XE "evidence, </w:instrText>
      </w:r>
      <w:r w:rsidR="00073940" w:rsidRPr="002611AE">
        <w:instrText>summons to provide before visitation</w:instrText>
      </w:r>
      <w:r w:rsidR="00073940">
        <w:instrText xml:space="preserve">" </w:instrText>
      </w:r>
      <w:r w:rsidR="00082680">
        <w:fldChar w:fldCharType="end"/>
      </w:r>
      <w:r>
        <w:t>giving evidence, provided that a visitation may only be made in relation to</w:t>
      </w:r>
      <w:bookmarkEnd w:id="1464"/>
      <w:r w:rsidR="008326FD">
        <w:t xml:space="preserve"> </w:t>
      </w:r>
      <w:r w:rsidR="00082680">
        <w:fldChar w:fldCharType="begin"/>
      </w:r>
      <w:r w:rsidR="008326FD">
        <w:instrText xml:space="preserve"> XE "</w:instrText>
      </w:r>
      <w:r w:rsidR="008326FD" w:rsidRPr="00665510">
        <w:instrText>visitational matter:requirement for visitation to be made in relation to</w:instrText>
      </w:r>
      <w:r w:rsidR="008326FD">
        <w:instrText xml:space="preserve">" </w:instrText>
      </w:r>
      <w:r w:rsidR="00082680">
        <w:fldChar w:fldCharType="end"/>
      </w:r>
      <w:r w:rsidR="008326FD">
        <w:t>visitational matter</w:t>
      </w:r>
      <w:r>
        <w:t>.</w:t>
      </w:r>
    </w:p>
    <w:bookmarkStart w:id="1465" w:name="_Ref28547106"/>
    <w:p w:rsidR="009D76F8" w:rsidRDefault="00082680" w:rsidP="009D76F8">
      <w:pPr>
        <w:pStyle w:val="subsectionauto"/>
      </w:pPr>
      <w:r>
        <w:fldChar w:fldCharType="begin"/>
      </w:r>
      <w:r w:rsidR="00550ED2">
        <w:instrText xml:space="preserve"> XE "</w:instrText>
      </w:r>
      <w:r w:rsidR="00550ED2" w:rsidRPr="006A6796">
        <w:instrText>removal from office:functions of Visitatorial Commission in relation to</w:instrText>
      </w:r>
      <w:r w:rsidR="00550ED2">
        <w:instrText xml:space="preserve">" </w:instrText>
      </w:r>
      <w:r>
        <w:fldChar w:fldCharType="end"/>
      </w:r>
      <w:r w:rsidR="009D76F8">
        <w:t xml:space="preserve">A law requiring the Commission to resolve in any particular matter </w:t>
      </w:r>
      <w:r w:rsidR="00EB75E7">
        <w:t xml:space="preserve">(whether in visitation or otherwise) </w:t>
      </w:r>
      <w:r w:rsidR="009D76F8">
        <w:t>does not apply where the Commission does not have any members or Commissioners eligible to vote.</w:t>
      </w:r>
      <w:bookmarkEnd w:id="1465"/>
    </w:p>
    <w:p w:rsidR="005941E7" w:rsidRDefault="005941E7" w:rsidP="00AE39D3">
      <w:pPr>
        <w:pStyle w:val="subsectionauto"/>
      </w:pPr>
      <w:r>
        <w:t>Unless otherwise provided under law, the Commission may delegate any of its powers to:</w:t>
      </w:r>
    </w:p>
    <w:p w:rsidR="005941E7" w:rsidRDefault="005941E7" w:rsidP="005D577F">
      <w:pPr>
        <w:pStyle w:val="paragraphauto"/>
      </w:pPr>
      <w:r>
        <w:t xml:space="preserve">a </w:t>
      </w:r>
      <w:r w:rsidR="004B7845">
        <w:t>committee of the Commission;</w:t>
      </w:r>
    </w:p>
    <w:p w:rsidR="004B7845" w:rsidRDefault="004B7845" w:rsidP="005D577F">
      <w:pPr>
        <w:pStyle w:val="paragraphauto"/>
      </w:pPr>
      <w:r>
        <w:t>a Commissioner;</w:t>
      </w:r>
    </w:p>
    <w:p w:rsidR="003A63E6" w:rsidRDefault="00B540C9" w:rsidP="005D577F">
      <w:pPr>
        <w:pStyle w:val="paragraphauto"/>
      </w:pPr>
      <w:r>
        <w:t>personnel</w:t>
      </w:r>
      <w:r w:rsidR="003A63E6">
        <w:t xml:space="preserve"> </w:t>
      </w:r>
      <w:r w:rsidR="004436C6">
        <w:t>of the</w:t>
      </w:r>
      <w:r w:rsidR="003A63E6">
        <w:t xml:space="preserve"> Commission.</w:t>
      </w:r>
    </w:p>
    <w:p w:rsidR="00EB3DA9" w:rsidRDefault="00EB3DA9" w:rsidP="00EB3DA9">
      <w:pPr>
        <w:pStyle w:val="SubsectionHead"/>
      </w:pPr>
      <w:bookmarkStart w:id="1466" w:name="s101_4"/>
      <w:bookmarkStart w:id="1467" w:name="VisitatorialProceedings"/>
      <w:r>
        <w:t xml:space="preserve">Rules of proceeding of </w:t>
      </w:r>
      <w:r w:rsidR="00E87AA3">
        <w:t>v</w:t>
      </w:r>
      <w:r w:rsidR="005A4311">
        <w:t xml:space="preserve">isitation and the </w:t>
      </w:r>
      <w:r>
        <w:t>Visitatorial Commission</w:t>
      </w:r>
    </w:p>
    <w:bookmarkStart w:id="1468" w:name="_Ref18520518"/>
    <w:p w:rsidR="00EB3DA9" w:rsidRDefault="00082680" w:rsidP="00EB3DA9">
      <w:pPr>
        <w:pStyle w:val="subsectionauto"/>
        <w:rPr>
          <w:lang w:eastAsia="en-AU"/>
        </w:rPr>
      </w:pPr>
      <w:r>
        <w:fldChar w:fldCharType="begin"/>
      </w:r>
      <w:r w:rsidR="001D13C0">
        <w:instrText xml:space="preserve"> XE "</w:instrText>
      </w:r>
      <w:r w:rsidR="00B42BF0">
        <w:instrText>Visitatorial Commission</w:instrText>
      </w:r>
      <w:r w:rsidR="001D13C0" w:rsidRPr="009372E6">
        <w:instrText>:conduct of proceedings</w:instrText>
      </w:r>
      <w:r w:rsidR="001D13C0">
        <w:instrText xml:space="preserve">" </w:instrText>
      </w:r>
      <w:r>
        <w:fldChar w:fldCharType="end"/>
      </w:r>
      <w:r>
        <w:rPr>
          <w:lang w:eastAsia="en-AU"/>
        </w:rPr>
        <w:fldChar w:fldCharType="begin"/>
      </w:r>
      <w:r w:rsidR="00FA308B">
        <w:instrText xml:space="preserve"> XE "</w:instrText>
      </w:r>
      <w:r w:rsidR="00FA308B" w:rsidRPr="00B62B6C">
        <w:instrText>corporate proceedings:Visitatorial Commission</w:instrText>
      </w:r>
      <w:r w:rsidR="00FA308B">
        <w:instrText xml:space="preserve">" </w:instrText>
      </w:r>
      <w:r w:rsidR="00424C73">
        <w:instrText>\r "</w:instrText>
      </w:r>
      <w:r w:rsidR="00D11465">
        <w:instrText>VisitatorialProceedings</w:instrText>
      </w:r>
      <w:r w:rsidR="00424C73">
        <w:instrText xml:space="preserve">" </w:instrText>
      </w:r>
      <w:r>
        <w:rPr>
          <w:lang w:eastAsia="en-AU"/>
        </w:rPr>
        <w:fldChar w:fldCharType="end"/>
      </w:r>
      <w:r>
        <w:rPr>
          <w:lang w:eastAsia="en-AU"/>
        </w:rPr>
        <w:fldChar w:fldCharType="begin"/>
      </w:r>
      <w:r w:rsidR="00FA308B">
        <w:instrText xml:space="preserve"> XE "</w:instrText>
      </w:r>
      <w:r w:rsidR="00FA308B" w:rsidRPr="006E7EA9">
        <w:instrText>meetings:Visitatorial Commission</w:instrText>
      </w:r>
      <w:r w:rsidR="00FA308B">
        <w:instrText xml:space="preserve">" </w:instrText>
      </w:r>
      <w:r w:rsidR="00424C73">
        <w:instrText>\r "</w:instrText>
      </w:r>
      <w:r w:rsidR="00D11465">
        <w:instrText>VisitatorialProceedings</w:instrText>
      </w:r>
      <w:r w:rsidR="00424C73">
        <w:instrText xml:space="preserve">" </w:instrText>
      </w:r>
      <w:r>
        <w:rPr>
          <w:lang w:eastAsia="en-AU"/>
        </w:rPr>
        <w:fldChar w:fldCharType="end"/>
      </w:r>
      <w:bookmarkStart w:id="1469" w:name="_Ref28548413"/>
      <w:r>
        <w:rPr>
          <w:lang w:eastAsia="en-AU"/>
        </w:rPr>
        <w:fldChar w:fldCharType="begin"/>
      </w:r>
      <w:r w:rsidR="008332FE">
        <w:instrText xml:space="preserve"> XE "rules of proceeding</w:instrText>
      </w:r>
      <w:r w:rsidR="008332FE" w:rsidRPr="006E7EA9">
        <w:instrText>:Visitatorial Commission</w:instrText>
      </w:r>
      <w:r w:rsidR="008332FE">
        <w:instrText>" \r "</w:instrText>
      </w:r>
      <w:r w:rsidR="00D11465">
        <w:instrText>VisitatorialProceedings</w:instrText>
      </w:r>
      <w:r w:rsidR="008332FE">
        <w:instrText xml:space="preserve">" </w:instrText>
      </w:r>
      <w:r>
        <w:rPr>
          <w:lang w:eastAsia="en-AU"/>
        </w:rPr>
        <w:fldChar w:fldCharType="end"/>
      </w:r>
      <w:r w:rsidR="00CD0C64">
        <w:rPr>
          <w:lang w:eastAsia="en-AU"/>
        </w:rPr>
        <w:t xml:space="preserve">A substantive motion put </w:t>
      </w:r>
      <w:r w:rsidR="004678FA">
        <w:rPr>
          <w:lang w:eastAsia="en-AU"/>
        </w:rPr>
        <w:t xml:space="preserve">by poll </w:t>
      </w:r>
      <w:r w:rsidR="00CD0C64">
        <w:rPr>
          <w:lang w:eastAsia="en-AU"/>
        </w:rPr>
        <w:t xml:space="preserve">to the Commission shall not pass unless the members of the Commission have voted by the required majority in favour for the purposes of this subsection, and for the purposes of this subsection each member shall vote according to the grade of </w:t>
      </w:r>
      <w:r w:rsidR="00AA4432">
        <w:rPr>
          <w:lang w:eastAsia="en-AU"/>
        </w:rPr>
        <w:t>Visitor’s membership</w:t>
      </w:r>
      <w:r w:rsidR="00CD0C64">
        <w:t xml:space="preserve"> held by the presenter.</w:t>
      </w:r>
      <w:bookmarkEnd w:id="1468"/>
      <w:bookmarkEnd w:id="1469"/>
    </w:p>
    <w:p w:rsidR="00596ABF" w:rsidRDefault="00596ABF" w:rsidP="00596ABF">
      <w:pPr>
        <w:pStyle w:val="subsectionauto"/>
      </w:pPr>
      <w:bookmarkStart w:id="1470" w:name="_Ref24051134"/>
      <w:r>
        <w:t>No Commissioner may vote on a question of a conclusion under subsection </w:t>
      </w:r>
      <w:r w:rsidR="00082680">
        <w:fldChar w:fldCharType="begin"/>
      </w:r>
      <w:r>
        <w:instrText xml:space="preserve"> REF _Ref24051125 \n \h </w:instrText>
      </w:r>
      <w:r w:rsidR="00082680">
        <w:fldChar w:fldCharType="separate"/>
      </w:r>
      <w:r w:rsidR="00E67FC8">
        <w:t>(1)</w:t>
      </w:r>
      <w:r w:rsidR="00082680">
        <w:fldChar w:fldCharType="end"/>
      </w:r>
      <w:r>
        <w:t xml:space="preserve"> if the occupier of the place subject to the proposed removal is:</w:t>
      </w:r>
      <w:bookmarkEnd w:id="1470"/>
    </w:p>
    <w:p w:rsidR="00596ABF" w:rsidRDefault="00596ABF" w:rsidP="00596ABF">
      <w:pPr>
        <w:pStyle w:val="paragraphauto"/>
      </w:pPr>
      <w:bookmarkStart w:id="1471" w:name="_Ref15842276"/>
      <w:r>
        <w:t>the member or alternate member;</w:t>
      </w:r>
      <w:bookmarkEnd w:id="1471"/>
    </w:p>
    <w:p w:rsidR="00596ABF" w:rsidRDefault="00596ABF" w:rsidP="00596ABF">
      <w:pPr>
        <w:pStyle w:val="paragraphauto"/>
      </w:pPr>
      <w:bookmarkStart w:id="1472" w:name="_Ref15844242"/>
      <w:r>
        <w:t>the appointor or nominator of the member;</w:t>
      </w:r>
      <w:bookmarkEnd w:id="1472"/>
    </w:p>
    <w:p w:rsidR="00596ABF" w:rsidRDefault="00596ABF" w:rsidP="00596ABF">
      <w:pPr>
        <w:pStyle w:val="paragraphauto"/>
      </w:pPr>
      <w:bookmarkStart w:id="1473" w:name="_Ref18521504"/>
      <w:r>
        <w:t>the presenter of the member</w:t>
      </w:r>
      <w:r w:rsidR="0023137F">
        <w:t>,</w:t>
      </w:r>
      <w:r>
        <w:t xml:space="preserve"> or entity falling in paragraph </w:t>
      </w:r>
      <w:r w:rsidR="00082680">
        <w:fldChar w:fldCharType="begin"/>
      </w:r>
      <w:r>
        <w:instrText xml:space="preserve"> REF _Ref15844242 \r \h </w:instrText>
      </w:r>
      <w:r w:rsidR="00082680">
        <w:fldChar w:fldCharType="separate"/>
      </w:r>
      <w:r w:rsidR="00E67FC8">
        <w:t>(b)</w:t>
      </w:r>
      <w:r w:rsidR="00082680">
        <w:fldChar w:fldCharType="end"/>
      </w:r>
      <w:r>
        <w:t>;</w:t>
      </w:r>
      <w:bookmarkEnd w:id="1473"/>
    </w:p>
    <w:p w:rsidR="00596ABF" w:rsidRDefault="00596ABF" w:rsidP="00596ABF">
      <w:pPr>
        <w:pStyle w:val="paragraphauto"/>
      </w:pPr>
      <w:bookmarkStart w:id="1474" w:name="_Ref15842284"/>
      <w:r>
        <w:t xml:space="preserve">a person presented by any entity falling in paragraphs </w:t>
      </w:r>
      <w:r w:rsidR="00082680">
        <w:fldChar w:fldCharType="begin"/>
      </w:r>
      <w:r>
        <w:instrText xml:space="preserve"> REF _Ref15842276 \r \h </w:instrText>
      </w:r>
      <w:r w:rsidR="00082680">
        <w:fldChar w:fldCharType="separate"/>
      </w:r>
      <w:r w:rsidR="00E67FC8">
        <w:t>(a)</w:t>
      </w:r>
      <w:r w:rsidR="00082680">
        <w:fldChar w:fldCharType="end"/>
      </w:r>
      <w:r>
        <w:t xml:space="preserve"> to </w:t>
      </w:r>
      <w:r w:rsidR="00082680">
        <w:fldChar w:fldCharType="begin"/>
      </w:r>
      <w:r>
        <w:instrText xml:space="preserve"> REF _Ref18521504 \r \h </w:instrText>
      </w:r>
      <w:r w:rsidR="00082680">
        <w:fldChar w:fldCharType="separate"/>
      </w:r>
      <w:r w:rsidR="00E67FC8">
        <w:t>(c)</w:t>
      </w:r>
      <w:r w:rsidR="00082680">
        <w:fldChar w:fldCharType="end"/>
      </w:r>
      <w:r>
        <w:t xml:space="preserve"> (whether alone or </w:t>
      </w:r>
      <w:r w:rsidR="00415C13">
        <w:t>jointly</w:t>
      </w:r>
      <w:r>
        <w:t xml:space="preserve"> with others) to any office of profit or responsibility under the </w:t>
      </w:r>
      <w:fldSimple w:instr=" DOCPROPERTY  Fount  \* MERGEFORMAT ">
        <w:r w:rsidR="00E67FC8">
          <w:t>Fount</w:t>
        </w:r>
      </w:fldSimple>
      <w:r>
        <w:t>;</w:t>
      </w:r>
      <w:bookmarkEnd w:id="1474"/>
    </w:p>
    <w:p w:rsidR="00596ABF" w:rsidRDefault="00596ABF" w:rsidP="00596ABF">
      <w:pPr>
        <w:pStyle w:val="paragraphauto"/>
      </w:pPr>
      <w:r>
        <w:t>a connected entity an entity falling in paragraphs </w:t>
      </w:r>
      <w:r w:rsidR="00082680">
        <w:rPr>
          <w:lang w:val="en-GB"/>
        </w:rPr>
        <w:fldChar w:fldCharType="begin"/>
      </w:r>
      <w:r>
        <w:instrText xml:space="preserve"> REF _Ref15842276 \r \h </w:instrText>
      </w:r>
      <w:r w:rsidR="00082680">
        <w:rPr>
          <w:lang w:val="en-GB"/>
        </w:rPr>
      </w:r>
      <w:r w:rsidR="00082680">
        <w:rPr>
          <w:lang w:val="en-GB"/>
        </w:rPr>
        <w:fldChar w:fldCharType="separate"/>
      </w:r>
      <w:r w:rsidR="00E67FC8">
        <w:t>(a)</w:t>
      </w:r>
      <w:r w:rsidR="00082680">
        <w:rPr>
          <w:lang w:val="en-GB"/>
        </w:rPr>
        <w:fldChar w:fldCharType="end"/>
      </w:r>
      <w:r>
        <w:rPr>
          <w:lang w:val="en-GB"/>
        </w:rPr>
        <w:t xml:space="preserve"> to </w:t>
      </w:r>
      <w:r w:rsidR="00082680">
        <w:rPr>
          <w:lang w:val="en-GB"/>
        </w:rPr>
        <w:fldChar w:fldCharType="begin"/>
      </w:r>
      <w:r>
        <w:rPr>
          <w:lang w:val="en-GB"/>
        </w:rPr>
        <w:instrText xml:space="preserve"> REF _Ref15842284 \r \h </w:instrText>
      </w:r>
      <w:r w:rsidR="00082680">
        <w:rPr>
          <w:lang w:val="en-GB"/>
        </w:rPr>
      </w:r>
      <w:r w:rsidR="00082680">
        <w:rPr>
          <w:lang w:val="en-GB"/>
        </w:rPr>
        <w:fldChar w:fldCharType="separate"/>
      </w:r>
      <w:r w:rsidR="00E67FC8">
        <w:rPr>
          <w:lang w:val="en-GB"/>
        </w:rPr>
        <w:t>(d)</w:t>
      </w:r>
      <w:r w:rsidR="00082680">
        <w:rPr>
          <w:lang w:val="en-GB"/>
        </w:rPr>
        <w:fldChar w:fldCharType="end"/>
      </w:r>
      <w:r>
        <w:rPr>
          <w:lang w:val="en-GB"/>
        </w:rPr>
        <w:t>.</w:t>
      </w:r>
    </w:p>
    <w:bookmarkStart w:id="1475" w:name="_Ref31912739"/>
    <w:p w:rsidR="00C9397E" w:rsidRDefault="00082680" w:rsidP="00C9397E">
      <w:pPr>
        <w:pStyle w:val="subsectionauto"/>
      </w:pPr>
      <w:r>
        <w:fldChar w:fldCharType="begin"/>
      </w:r>
      <w:r w:rsidR="00C0221F">
        <w:instrText xml:space="preserve"> XE "</w:instrText>
      </w:r>
      <w:r w:rsidR="00C0221F" w:rsidRPr="00860D8F">
        <w:instrText>legislative powers:</w:instrText>
      </w:r>
      <w:r w:rsidR="00C0221F">
        <w:instrText>rules of proceeding</w:instrText>
      </w:r>
      <w:r w:rsidR="00C0221F" w:rsidRPr="00860D8F">
        <w:instrText xml:space="preserve"> of the Visitatorial Commission</w:instrText>
      </w:r>
      <w:r w:rsidR="00C0221F">
        <w:instrText xml:space="preserve">" </w:instrText>
      </w:r>
      <w:r>
        <w:fldChar w:fldCharType="end"/>
      </w:r>
      <w:r w:rsidR="00C9397E">
        <w:t xml:space="preserve">Subject to this Division the </w:t>
      </w:r>
      <w:fldSimple w:instr=" DOCPROPERTY  Board  \* MERGEFORMAT ">
        <w:r w:rsidR="00E67FC8">
          <w:t>Board</w:t>
        </w:r>
      </w:fldSimple>
      <w:r w:rsidR="00C0221F">
        <w:t xml:space="preserve"> </w:t>
      </w:r>
      <w:r w:rsidR="00C9397E">
        <w:t xml:space="preserve">may provide for the conduct of </w:t>
      </w:r>
      <w:r w:rsidR="00FC5CD8">
        <w:t xml:space="preserve">its proceedings (including </w:t>
      </w:r>
      <w:r w:rsidR="00C9397E">
        <w:t>visitations</w:t>
      </w:r>
      <w:r w:rsidR="00FC5CD8">
        <w:t>).</w:t>
      </w:r>
      <w:bookmarkEnd w:id="1475"/>
    </w:p>
    <w:p w:rsidR="00C9397E" w:rsidRDefault="00082680" w:rsidP="00C9397E">
      <w:pPr>
        <w:pStyle w:val="subsectionauto"/>
      </w:pPr>
      <w:r>
        <w:fldChar w:fldCharType="begin"/>
      </w:r>
      <w:r w:rsidR="007112BD">
        <w:instrText xml:space="preserve"> XE "</w:instrText>
      </w:r>
      <w:r w:rsidR="007112BD" w:rsidRPr="00447D22">
        <w:instrText>rules of evidence:Visitatorial Commission not bound by</w:instrText>
      </w:r>
      <w:r w:rsidR="007112BD">
        <w:instrText xml:space="preserve">" </w:instrText>
      </w:r>
      <w:r>
        <w:fldChar w:fldCharType="end"/>
      </w:r>
      <w:bookmarkStart w:id="1476" w:name="_Ref32005056"/>
      <w:r w:rsidR="00C9397E">
        <w:t>The Commission is not bound by the rules of evidence.</w:t>
      </w:r>
      <w:bookmarkEnd w:id="1476"/>
    </w:p>
    <w:bookmarkStart w:id="1477" w:name="_Ref32005128"/>
    <w:p w:rsidR="00C9397E" w:rsidRDefault="00082680" w:rsidP="00C9397E">
      <w:pPr>
        <w:pStyle w:val="subsectionauto"/>
      </w:pPr>
      <w:r>
        <w:fldChar w:fldCharType="begin"/>
      </w:r>
      <w:r w:rsidR="007112BD">
        <w:instrText xml:space="preserve"> XE "</w:instrText>
      </w:r>
      <w:r w:rsidR="007112BD" w:rsidRPr="00154D38">
        <w:instrText>inquiries:power to conduct or commission not limited</w:instrText>
      </w:r>
      <w:r w:rsidR="007112BD">
        <w:instrText xml:space="preserve">" </w:instrText>
      </w:r>
      <w:r>
        <w:fldChar w:fldCharType="end"/>
      </w:r>
      <w:r w:rsidR="00C9397E">
        <w:t>Nothing in this section shall limit the right of any person or body to conduct or commission an inquiry into any matter.</w:t>
      </w:r>
      <w:bookmarkEnd w:id="1477"/>
    </w:p>
    <w:p w:rsidR="00424C73" w:rsidRDefault="00C9397E" w:rsidP="00C9397E">
      <w:pPr>
        <w:pStyle w:val="notetext"/>
      </w:pPr>
      <w:r>
        <w:t>Note:</w:t>
      </w:r>
      <w:r>
        <w:tab/>
        <w:t xml:space="preserve">An inquiry may be conducted by other means, such as by a </w:t>
      </w:r>
      <w:r w:rsidR="00082680">
        <w:fldChar w:fldCharType="begin"/>
      </w:r>
      <w:r w:rsidR="007112BD">
        <w:instrText xml:space="preserve"> XE "</w:instrText>
      </w:r>
      <w:r w:rsidR="007112BD" w:rsidRPr="00B978FD">
        <w:instrText xml:space="preserve">committees of the </w:instrText>
      </w:r>
      <w:fldSimple w:instr=" DOCPROPERTY  Board  \* MERGEFORMAT ">
        <w:r w:rsidR="00E67FC8">
          <w:instrText>Board</w:instrText>
        </w:r>
      </w:fldSimple>
      <w:r w:rsidR="007112BD" w:rsidRPr="00B978FD">
        <w:instrText>:conduct of inquiries by</w:instrText>
      </w:r>
      <w:r w:rsidR="007112BD">
        <w:instrText xml:space="preserve">" </w:instrText>
      </w:r>
      <w:r w:rsidR="00082680">
        <w:fldChar w:fldCharType="end"/>
      </w:r>
      <w:r w:rsidR="00082680">
        <w:fldChar w:fldCharType="begin"/>
      </w:r>
      <w:r w:rsidR="007112BD">
        <w:instrText xml:space="preserve"> XE "</w:instrText>
      </w:r>
      <w:fldSimple w:instr=" DOCPROPERTY  Board  \* MERGEFORMAT ">
        <w:r w:rsidR="00E67FC8">
          <w:instrText>Board</w:instrText>
        </w:r>
      </w:fldSimple>
      <w:r w:rsidR="007112BD">
        <w:instrText xml:space="preserve"> :</w:instrText>
      </w:r>
      <w:r w:rsidR="007112BD" w:rsidRPr="00B978FD">
        <w:instrText>conduct of inquiries by</w:instrText>
      </w:r>
      <w:r w:rsidR="008630E6">
        <w:instrText xml:space="preserve"> committees of</w:instrText>
      </w:r>
      <w:r w:rsidR="007112BD">
        <w:instrText xml:space="preserve">" </w:instrText>
      </w:r>
      <w:r w:rsidR="00082680">
        <w:fldChar w:fldCharType="end"/>
      </w:r>
      <w:r>
        <w:t xml:space="preserve">committee of the </w:t>
      </w:r>
      <w:fldSimple w:instr=" DOCPROPERTY  Board  \* MERGEFORMAT ">
        <w:r w:rsidR="00E67FC8">
          <w:t>Board</w:t>
        </w:r>
      </w:fldSimple>
      <w:r>
        <w:t xml:space="preserve"> conducting a </w:t>
      </w:r>
      <w:r w:rsidR="00082680">
        <w:fldChar w:fldCharType="begin"/>
      </w:r>
      <w:r w:rsidR="007112BD">
        <w:instrText xml:space="preserve"> XE "</w:instrText>
      </w:r>
      <w:r w:rsidR="007112BD" w:rsidRPr="002C1010">
        <w:instrText>parliamentary inquiry:power to conduct not limited</w:instrText>
      </w:r>
      <w:r w:rsidR="007112BD">
        <w:instrText xml:space="preserve">" </w:instrText>
      </w:r>
      <w:r w:rsidR="00082680">
        <w:fldChar w:fldCharType="end"/>
      </w:r>
      <w:r>
        <w:t xml:space="preserve">parliamentary inquiry or by a </w:t>
      </w:r>
      <w:r w:rsidR="00082680">
        <w:fldChar w:fldCharType="begin"/>
      </w:r>
      <w:r w:rsidR="007112BD">
        <w:instrText xml:space="preserve"> XE "</w:instrText>
      </w:r>
      <w:r w:rsidR="007112BD" w:rsidRPr="00BC415F">
        <w:instrText>Foundational Commissions of Inquiry:power to commission not limited</w:instrText>
      </w:r>
      <w:r w:rsidR="007112BD">
        <w:instrText xml:space="preserve">" </w:instrText>
      </w:r>
      <w:r w:rsidR="00082680">
        <w:fldChar w:fldCharType="end"/>
      </w:r>
      <w:r>
        <w:t>Foundational Commission of Inquiry.</w:t>
      </w:r>
    </w:p>
    <w:p w:rsidR="003E7DE3" w:rsidRPr="00EB3E71" w:rsidRDefault="003E7DE3" w:rsidP="003E7DE3">
      <w:pPr>
        <w:pStyle w:val="ActHead5auto"/>
      </w:pPr>
      <w:bookmarkStart w:id="1478" w:name="_Ref523162545"/>
      <w:bookmarkStart w:id="1479" w:name="_Toc530649882"/>
      <w:bookmarkStart w:id="1480" w:name="s100"/>
      <w:bookmarkStart w:id="1481" w:name="s102"/>
      <w:bookmarkEnd w:id="1459"/>
      <w:bookmarkEnd w:id="1466"/>
      <w:bookmarkEnd w:id="1467"/>
      <w:r>
        <w:t xml:space="preserve">  </w:t>
      </w:r>
      <w:bookmarkStart w:id="1482" w:name="_Ref17737581"/>
      <w:bookmarkStart w:id="1483" w:name="_Ref17738361"/>
      <w:bookmarkStart w:id="1484" w:name="_Toc32667184"/>
      <w:r w:rsidRPr="00EB3E71">
        <w:t xml:space="preserve">Qualifications </w:t>
      </w:r>
      <w:bookmarkEnd w:id="1478"/>
      <w:bookmarkEnd w:id="1479"/>
      <w:r w:rsidR="001E67C1">
        <w:t>for appointment to</w:t>
      </w:r>
      <w:r>
        <w:t xml:space="preserve"> visitatorial places</w:t>
      </w:r>
      <w:bookmarkEnd w:id="1482"/>
      <w:bookmarkEnd w:id="1483"/>
      <w:bookmarkEnd w:id="1484"/>
    </w:p>
    <w:bookmarkStart w:id="1485" w:name="_Ref517631769"/>
    <w:bookmarkStart w:id="1486" w:name="s100_1"/>
    <w:p w:rsidR="009F70DF" w:rsidRDefault="00082680" w:rsidP="00AE39D3">
      <w:pPr>
        <w:pStyle w:val="subsectionauto"/>
      </w:pPr>
      <w:r w:rsidRPr="00EB3E71">
        <w:fldChar w:fldCharType="begin"/>
      </w:r>
      <w:r w:rsidR="00AA4432" w:rsidRPr="00EB3E71">
        <w:instrText xml:space="preserve"> XE "</w:instrText>
      </w:r>
      <w:r w:rsidR="00AA4432">
        <w:instrText>qualification</w:instrText>
      </w:r>
      <w:r w:rsidR="00624203">
        <w:instrText>s</w:instrText>
      </w:r>
      <w:r w:rsidR="00AA4432">
        <w:instrText xml:space="preserve"> for visitatorial place</w:instrText>
      </w:r>
      <w:r w:rsidR="00AA4432" w:rsidRPr="00EB3E71">
        <w:instrText>s" \r "s</w:instrText>
      </w:r>
      <w:r w:rsidR="00AA4432">
        <w:instrText>10</w:instrText>
      </w:r>
      <w:r w:rsidR="00D26C8E">
        <w:instrText>2</w:instrText>
      </w:r>
      <w:r w:rsidR="00AA4432" w:rsidRPr="00EB3E71">
        <w:instrText xml:space="preserve">" </w:instrText>
      </w:r>
      <w:r w:rsidRPr="00EB3E71">
        <w:fldChar w:fldCharType="end"/>
      </w:r>
      <w:r w:rsidRPr="00EB3E71">
        <w:fldChar w:fldCharType="begin"/>
      </w:r>
      <w:r w:rsidR="003E7DE3" w:rsidRPr="00EB3E71">
        <w:instrText xml:space="preserve"> XE "</w:instrText>
      </w:r>
      <w:r w:rsidR="003E7DE3">
        <w:instrText>visitatorial place</w:instrText>
      </w:r>
      <w:r w:rsidR="003E7DE3" w:rsidRPr="00EB3E71">
        <w:instrText>s:qualification</w:instrText>
      </w:r>
      <w:r w:rsidR="00FB5AA4">
        <w:instrText>s for</w:instrText>
      </w:r>
      <w:r w:rsidR="00FB5AA4" w:rsidRPr="00FB5AA4">
        <w:instrText xml:space="preserve"> </w:instrText>
      </w:r>
      <w:r w:rsidR="00FB5AA4">
        <w:instrText>appointment to</w:instrText>
      </w:r>
      <w:r w:rsidR="003E7DE3" w:rsidRPr="00EB3E71">
        <w:instrText>" \r "s</w:instrText>
      </w:r>
      <w:r w:rsidR="003E7DE3">
        <w:instrText>10</w:instrText>
      </w:r>
      <w:r w:rsidR="00D26C8E">
        <w:instrText>2</w:instrText>
      </w:r>
      <w:r w:rsidR="003E7DE3" w:rsidRPr="00EB3E71">
        <w:instrText xml:space="preserve">" </w:instrText>
      </w:r>
      <w:r w:rsidRPr="00EB3E71">
        <w:fldChar w:fldCharType="end"/>
      </w:r>
      <w:bookmarkStart w:id="1487" w:name="_Ref526444160"/>
      <w:r>
        <w:fldChar w:fldCharType="begin"/>
      </w:r>
      <w:r w:rsidR="00D26C8E">
        <w:instrText xml:space="preserve"> XE "</w:instrText>
      </w:r>
      <w:r w:rsidR="00D26C8E" w:rsidRPr="00982ACE">
        <w:instrText>visitatorial places</w:instrText>
      </w:r>
      <w:r w:rsidR="00D26C8E">
        <w:instrText xml:space="preserve"> (category V):qualifications for appointment to" \r "s102" </w:instrText>
      </w:r>
      <w:r>
        <w:fldChar w:fldCharType="end"/>
      </w:r>
      <w:r>
        <w:rPr>
          <w:snapToGrid w:val="0"/>
        </w:rPr>
        <w:fldChar w:fldCharType="begin"/>
      </w:r>
      <w:r w:rsidR="00FB5AA4">
        <w:instrText xml:space="preserve"> XE "</w:instrText>
      </w:r>
      <w:r w:rsidR="00FB5AA4">
        <w:rPr>
          <w:snapToGrid w:val="0"/>
        </w:rPr>
        <w:instrText>p</w:instrText>
      </w:r>
      <w:r w:rsidR="00FB5AA4" w:rsidRPr="004874DD">
        <w:rPr>
          <w:snapToGrid w:val="0"/>
        </w:rPr>
        <w:instrText>resenter</w:instrText>
      </w:r>
      <w:r w:rsidR="00FB5AA4">
        <w:rPr>
          <w:snapToGrid w:val="0"/>
        </w:rPr>
        <w:instrText>s of</w:instrText>
      </w:r>
      <w:r w:rsidR="00FB5AA4" w:rsidRPr="004874DD">
        <w:rPr>
          <w:snapToGrid w:val="0"/>
        </w:rPr>
        <w:instrText xml:space="preserve"> Commissioner</w:instrText>
      </w:r>
      <w:r w:rsidR="00FB5AA4">
        <w:rPr>
          <w:snapToGrid w:val="0"/>
        </w:rPr>
        <w:instrText>s</w:instrText>
      </w:r>
      <w:r w:rsidR="00FB5AA4" w:rsidRPr="004874DD">
        <w:rPr>
          <w:snapToGrid w:val="0"/>
        </w:rPr>
        <w:instrText xml:space="preserve"> of the Visitatorial Commission</w:instrText>
      </w:r>
      <w:r w:rsidR="00FB5AA4">
        <w:rPr>
          <w:snapToGrid w:val="0"/>
        </w:rPr>
        <w:instrText>:qualifications for</w:instrText>
      </w:r>
      <w:r w:rsidR="00FB5AA4">
        <w:instrText xml:space="preserve">" \r "s102" </w:instrText>
      </w:r>
      <w:r>
        <w:rPr>
          <w:snapToGrid w:val="0"/>
        </w:rPr>
        <w:fldChar w:fldCharType="end"/>
      </w:r>
      <w:r w:rsidR="00887D90">
        <w:t xml:space="preserve">Subject to this Subdivision, </w:t>
      </w:r>
      <w:r w:rsidR="0062415E">
        <w:t xml:space="preserve">a person is qualified </w:t>
      </w:r>
      <w:r w:rsidR="005D1C69">
        <w:t xml:space="preserve">under this section </w:t>
      </w:r>
      <w:r w:rsidR="0062415E">
        <w:t>to present or be appointed to a visitatorial place if the person</w:t>
      </w:r>
      <w:r w:rsidR="002A40B0">
        <w:t xml:space="preserve"> </w:t>
      </w:r>
      <w:r w:rsidR="00B428CC">
        <w:t>occupies</w:t>
      </w:r>
      <w:r w:rsidR="002A40B0" w:rsidRPr="00EB3E71">
        <w:t xml:space="preserve"> </w:t>
      </w:r>
      <w:r w:rsidR="002A40B0">
        <w:t>at least one place as set out in this table</w:t>
      </w:r>
      <w:r w:rsidR="003E7DE3" w:rsidRPr="00EB3E71">
        <w:t>:</w:t>
      </w:r>
      <w:bookmarkEnd w:id="1485"/>
      <w:bookmarkEnd w:id="1487"/>
    </w:p>
    <w:p w:rsidR="009F70DF" w:rsidRDefault="009F70DF" w:rsidP="009F70DF">
      <w:pPr>
        <w:pStyle w:val="Tabletext"/>
      </w:pPr>
    </w:p>
    <w:tbl>
      <w:tblPr>
        <w:tblW w:w="5954" w:type="dxa"/>
        <w:tblInd w:w="1242" w:type="dxa"/>
        <w:tblBorders>
          <w:top w:val="single" w:sz="6" w:space="0" w:color="auto"/>
          <w:bottom w:val="single" w:sz="2" w:space="0" w:color="auto"/>
          <w:insideH w:val="single" w:sz="6" w:space="0" w:color="auto"/>
        </w:tblBorders>
        <w:tblLayout w:type="fixed"/>
        <w:tblLook w:val="0000"/>
      </w:tblPr>
      <w:tblGrid>
        <w:gridCol w:w="709"/>
        <w:gridCol w:w="5245"/>
      </w:tblGrid>
      <w:tr w:rsidR="009F70DF" w:rsidRPr="00D91263" w:rsidTr="002A40B0">
        <w:trPr>
          <w:tblHeader/>
        </w:trPr>
        <w:tc>
          <w:tcPr>
            <w:tcW w:w="5954" w:type="dxa"/>
            <w:gridSpan w:val="2"/>
            <w:tcBorders>
              <w:top w:val="single" w:sz="12" w:space="0" w:color="auto"/>
              <w:bottom w:val="single" w:sz="6" w:space="0" w:color="auto"/>
            </w:tcBorders>
          </w:tcPr>
          <w:p w:rsidR="009F70DF" w:rsidRPr="00D91263" w:rsidRDefault="009F70DF" w:rsidP="00C165DA">
            <w:pPr>
              <w:pStyle w:val="TableHeading"/>
              <w:rPr>
                <w:snapToGrid w:val="0"/>
              </w:rPr>
            </w:pPr>
            <w:r>
              <w:rPr>
                <w:snapToGrid w:val="0"/>
              </w:rPr>
              <w:t>Qualif</w:t>
            </w:r>
            <w:r w:rsidR="00C165DA">
              <w:rPr>
                <w:snapToGrid w:val="0"/>
              </w:rPr>
              <w:t>ying places</w:t>
            </w:r>
            <w:r>
              <w:rPr>
                <w:snapToGrid w:val="0"/>
              </w:rPr>
              <w:t xml:space="preserve"> for</w:t>
            </w:r>
            <w:r w:rsidR="00C165DA">
              <w:rPr>
                <w:snapToGrid w:val="0"/>
              </w:rPr>
              <w:t xml:space="preserve"> appointment to</w:t>
            </w:r>
            <w:r>
              <w:rPr>
                <w:snapToGrid w:val="0"/>
              </w:rPr>
              <w:t xml:space="preserve"> visitatorial </w:t>
            </w:r>
            <w:r w:rsidR="00581FAD">
              <w:rPr>
                <w:snapToGrid w:val="0"/>
              </w:rPr>
              <w:t>places</w:t>
            </w:r>
          </w:p>
        </w:tc>
      </w:tr>
      <w:tr w:rsidR="009F70DF" w:rsidRPr="00D91263" w:rsidTr="002A40B0">
        <w:trPr>
          <w:tblHeader/>
        </w:trPr>
        <w:tc>
          <w:tcPr>
            <w:tcW w:w="709" w:type="dxa"/>
            <w:tcBorders>
              <w:top w:val="single" w:sz="6" w:space="0" w:color="auto"/>
              <w:bottom w:val="single" w:sz="12" w:space="0" w:color="auto"/>
            </w:tcBorders>
            <w:shd w:val="clear" w:color="auto" w:fill="auto"/>
          </w:tcPr>
          <w:p w:rsidR="009F70DF" w:rsidRPr="00D91263" w:rsidRDefault="009F70DF" w:rsidP="00F54D48">
            <w:pPr>
              <w:pStyle w:val="TableHeading"/>
              <w:rPr>
                <w:snapToGrid w:val="0"/>
              </w:rPr>
            </w:pPr>
            <w:r w:rsidRPr="00D91263">
              <w:rPr>
                <w:snapToGrid w:val="0"/>
              </w:rPr>
              <w:t>Item</w:t>
            </w:r>
          </w:p>
        </w:tc>
        <w:tc>
          <w:tcPr>
            <w:tcW w:w="5245" w:type="dxa"/>
            <w:tcBorders>
              <w:top w:val="single" w:sz="6" w:space="0" w:color="auto"/>
              <w:bottom w:val="single" w:sz="12" w:space="0" w:color="auto"/>
            </w:tcBorders>
            <w:shd w:val="clear" w:color="auto" w:fill="auto"/>
          </w:tcPr>
          <w:p w:rsidR="009F70DF" w:rsidRPr="00D91263" w:rsidRDefault="00C165DA" w:rsidP="00F54D48">
            <w:pPr>
              <w:pStyle w:val="TableHeading"/>
              <w:rPr>
                <w:snapToGrid w:val="0"/>
              </w:rPr>
            </w:pPr>
            <w:r>
              <w:rPr>
                <w:snapToGrid w:val="0"/>
              </w:rPr>
              <w:t>Qualification</w:t>
            </w:r>
          </w:p>
        </w:tc>
      </w:tr>
      <w:tr w:rsidR="009F70DF" w:rsidRPr="00D91263" w:rsidTr="002A40B0">
        <w:trPr>
          <w:cantSplit/>
        </w:trPr>
        <w:tc>
          <w:tcPr>
            <w:tcW w:w="709" w:type="dxa"/>
            <w:shd w:val="clear" w:color="auto" w:fill="auto"/>
          </w:tcPr>
          <w:p w:rsidR="009F70DF" w:rsidRDefault="009F70DF" w:rsidP="00F54D48">
            <w:pPr>
              <w:pStyle w:val="Tabletext"/>
              <w:rPr>
                <w:snapToGrid w:val="0"/>
              </w:rPr>
            </w:pPr>
            <w:r>
              <w:rPr>
                <w:snapToGrid w:val="0"/>
              </w:rPr>
              <w:t>1</w:t>
            </w:r>
          </w:p>
        </w:tc>
        <w:tc>
          <w:tcPr>
            <w:tcW w:w="5245" w:type="dxa"/>
            <w:shd w:val="clear" w:color="auto" w:fill="auto"/>
          </w:tcPr>
          <w:p w:rsidR="009F70DF" w:rsidRPr="00C55D52" w:rsidRDefault="00082680" w:rsidP="00F54D48">
            <w:pPr>
              <w:pStyle w:val="Tabletext"/>
            </w:pPr>
            <w:r w:rsidRPr="00EB3E71">
              <w:rPr>
                <w:lang w:eastAsia="en-GB"/>
              </w:rPr>
              <w:fldChar w:fldCharType="begin"/>
            </w:r>
            <w:r w:rsidR="009F70DF" w:rsidRPr="00EB3E71">
              <w:instrText xml:space="preserve"> XE "religious institutions:persons charged with spiritual functions:inclusion in qualification of </w:instrText>
            </w:r>
            <w:r w:rsidR="00643BED">
              <w:instrText>occupier</w:instrText>
            </w:r>
            <w:r w:rsidR="009F70DF">
              <w:instrText xml:space="preserve"> of visitatorial place</w:instrText>
            </w:r>
            <w:r w:rsidR="009F70DF" w:rsidRPr="00EB3E71">
              <w:instrText xml:space="preserve">" </w:instrText>
            </w:r>
            <w:r w:rsidRPr="00EB3E71">
              <w:rPr>
                <w:lang w:eastAsia="en-GB"/>
              </w:rPr>
              <w:fldChar w:fldCharType="end"/>
            </w:r>
            <w:r w:rsidRPr="00EB3E71">
              <w:rPr>
                <w:lang w:eastAsia="en-GB"/>
              </w:rPr>
              <w:fldChar w:fldCharType="begin"/>
            </w:r>
            <w:r w:rsidR="009F70DF" w:rsidRPr="00EB3E71">
              <w:instrText xml:space="preserve"> XE "persons charged with spiritual affairs by a religious institution:inclusion in </w:instrText>
            </w:r>
            <w:r w:rsidR="009F70DF">
              <w:instrText xml:space="preserve">qualification of </w:instrText>
            </w:r>
            <w:r w:rsidR="00643BED">
              <w:instrText>occupier</w:instrText>
            </w:r>
            <w:r w:rsidR="009F70DF">
              <w:instrText xml:space="preserve"> of visitatorial place</w:instrText>
            </w:r>
            <w:r w:rsidR="009F70DF" w:rsidRPr="00EB3E71">
              <w:instrText xml:space="preserve">" </w:instrText>
            </w:r>
            <w:r w:rsidRPr="00EB3E71">
              <w:rPr>
                <w:lang w:eastAsia="en-GB"/>
              </w:rPr>
              <w:fldChar w:fldCharType="end"/>
            </w:r>
            <w:r w:rsidR="009F70DF" w:rsidRPr="00EB3E71">
              <w:rPr>
                <w:lang w:eastAsia="en-GB"/>
              </w:rPr>
              <w:t>officially charged with spiritual functions by a religious institution</w:t>
            </w:r>
          </w:p>
        </w:tc>
      </w:tr>
      <w:tr w:rsidR="009F70DF" w:rsidRPr="00D91263" w:rsidTr="002A40B0">
        <w:trPr>
          <w:cantSplit/>
        </w:trPr>
        <w:tc>
          <w:tcPr>
            <w:tcW w:w="709" w:type="dxa"/>
            <w:shd w:val="clear" w:color="auto" w:fill="auto"/>
          </w:tcPr>
          <w:p w:rsidR="009F70DF" w:rsidRDefault="009F70DF" w:rsidP="00F54D48">
            <w:pPr>
              <w:pStyle w:val="Tabletext"/>
              <w:rPr>
                <w:snapToGrid w:val="0"/>
              </w:rPr>
            </w:pPr>
            <w:r>
              <w:rPr>
                <w:snapToGrid w:val="0"/>
              </w:rPr>
              <w:t>2</w:t>
            </w:r>
          </w:p>
        </w:tc>
        <w:tc>
          <w:tcPr>
            <w:tcW w:w="5245" w:type="dxa"/>
            <w:shd w:val="clear" w:color="auto" w:fill="auto"/>
          </w:tcPr>
          <w:p w:rsidR="009F70DF" w:rsidRPr="00067050" w:rsidRDefault="00082680" w:rsidP="00F54D48">
            <w:pPr>
              <w:pStyle w:val="Tabletext"/>
            </w:pPr>
            <w:r w:rsidRPr="00EB3E71">
              <w:rPr>
                <w:lang w:eastAsia="en-GB"/>
              </w:rPr>
              <w:fldChar w:fldCharType="begin"/>
            </w:r>
            <w:r w:rsidR="009F70DF" w:rsidRPr="00EB3E71">
              <w:instrText xml:space="preserve"> XE "</w:instrText>
            </w:r>
            <w:r w:rsidR="009F70DF" w:rsidRPr="00F511B4">
              <w:rPr>
                <w:i/>
              </w:rPr>
              <w:instrText>Statutory Declarations Regulations 1993</w:instrText>
            </w:r>
            <w:r w:rsidR="009F70DF" w:rsidRPr="00EB3E71">
              <w:instrText xml:space="preserve">:inclusion of </w:instrText>
            </w:r>
            <w:r w:rsidR="005B3D06">
              <w:instrText>Schedule II</w:instrText>
            </w:r>
            <w:r w:rsidR="009F70DF" w:rsidRPr="00EB3E71">
              <w:instrText xml:space="preserve"> occupations in qualification of </w:instrText>
            </w:r>
            <w:r w:rsidR="00643BED">
              <w:instrText>occupier</w:instrText>
            </w:r>
            <w:r w:rsidR="009F70DF">
              <w:instrText xml:space="preserve"> of visitatorial place</w:instrText>
            </w:r>
            <w:r w:rsidR="009F70DF" w:rsidRPr="00EB3E71">
              <w:instrText xml:space="preserve">" </w:instrText>
            </w:r>
            <w:r w:rsidRPr="00EB3E71">
              <w:rPr>
                <w:lang w:eastAsia="en-GB"/>
              </w:rPr>
              <w:fldChar w:fldCharType="end"/>
            </w:r>
            <w:r w:rsidR="009F70DF" w:rsidRPr="00EB3E71">
              <w:rPr>
                <w:lang w:eastAsia="en-GB"/>
              </w:rPr>
              <w:t xml:space="preserve">falling in </w:t>
            </w:r>
            <w:r w:rsidR="005B3D06">
              <w:rPr>
                <w:lang w:eastAsia="en-GB"/>
              </w:rPr>
              <w:t>Schedule II</w:t>
            </w:r>
            <w:r w:rsidRPr="00EB3E71">
              <w:rPr>
                <w:lang w:eastAsia="en-GB"/>
              </w:rPr>
              <w:fldChar w:fldCharType="begin"/>
            </w:r>
            <w:r w:rsidR="009F70DF" w:rsidRPr="00EB3E71">
              <w:instrText xml:space="preserve"> TA \l "</w:instrText>
            </w:r>
            <w:r w:rsidR="009F70DF" w:rsidRPr="00F511B4">
              <w:rPr>
                <w:i/>
              </w:rPr>
              <w:instrText>Statutory Declarations Regulations 1993</w:instrText>
            </w:r>
            <w:r w:rsidR="009F70DF" w:rsidRPr="00EB3E71">
              <w:rPr>
                <w:lang w:eastAsia="en-GB"/>
              </w:rPr>
              <w:instrText xml:space="preserve">, </w:instrText>
            </w:r>
            <w:r w:rsidR="005B3D06">
              <w:rPr>
                <w:lang w:eastAsia="en-GB"/>
              </w:rPr>
              <w:instrText>Schedule II</w:instrText>
            </w:r>
            <w:r w:rsidR="009F70DF" w:rsidRPr="00EB3E71">
              <w:instrText xml:space="preserve">" \s "SDR1993 Sch. 2" \c 3 </w:instrText>
            </w:r>
            <w:r w:rsidRPr="00EB3E71">
              <w:rPr>
                <w:lang w:eastAsia="en-GB"/>
              </w:rPr>
              <w:fldChar w:fldCharType="end"/>
            </w:r>
            <w:r w:rsidR="009F70DF" w:rsidRPr="00EB3E71">
              <w:rPr>
                <w:lang w:eastAsia="en-GB"/>
              </w:rPr>
              <w:t xml:space="preserve"> of the </w:t>
            </w:r>
            <w:r w:rsidR="009F70DF" w:rsidRPr="00F511B4">
              <w:rPr>
                <w:i/>
              </w:rPr>
              <w:t>Statutory Declarations Regulations 1993</w:t>
            </w:r>
          </w:p>
        </w:tc>
      </w:tr>
      <w:tr w:rsidR="009F70DF" w:rsidRPr="00D91263" w:rsidTr="002A40B0">
        <w:trPr>
          <w:cantSplit/>
        </w:trPr>
        <w:tc>
          <w:tcPr>
            <w:tcW w:w="709" w:type="dxa"/>
            <w:shd w:val="clear" w:color="auto" w:fill="auto"/>
          </w:tcPr>
          <w:p w:rsidR="009F70DF" w:rsidRDefault="006B0351" w:rsidP="00F54D48">
            <w:pPr>
              <w:pStyle w:val="Tabletext"/>
              <w:rPr>
                <w:snapToGrid w:val="0"/>
              </w:rPr>
            </w:pPr>
            <w:r>
              <w:rPr>
                <w:snapToGrid w:val="0"/>
              </w:rPr>
              <w:t>3</w:t>
            </w:r>
          </w:p>
        </w:tc>
        <w:tc>
          <w:tcPr>
            <w:tcW w:w="5245" w:type="dxa"/>
            <w:shd w:val="clear" w:color="auto" w:fill="auto"/>
          </w:tcPr>
          <w:p w:rsidR="009F70DF" w:rsidRPr="00EB3E71" w:rsidRDefault="00082680" w:rsidP="000C4B4C">
            <w:pPr>
              <w:pStyle w:val="Tabletext"/>
            </w:pPr>
            <w:r w:rsidRPr="00EB3E71">
              <w:rPr>
                <w:lang w:eastAsia="en-GB"/>
              </w:rPr>
              <w:fldChar w:fldCharType="begin"/>
            </w:r>
            <w:r w:rsidR="00613123" w:rsidRPr="00EB3E71">
              <w:instrText xml:space="preserve"> XE "</w:instrText>
            </w:r>
            <w:r w:rsidR="00613123">
              <w:instrText>Her Majesty the Queen</w:instrText>
            </w:r>
            <w:r w:rsidR="00613123" w:rsidRPr="00EB3E71">
              <w:instrText>:</w:instrText>
            </w:r>
            <w:r w:rsidR="00613123" w:rsidRPr="00EB3E71">
              <w:rPr>
                <w:lang w:eastAsia="en-GB"/>
              </w:rPr>
              <w:instrText>Australian Honours System</w:instrText>
            </w:r>
            <w:r w:rsidR="00613123" w:rsidRPr="00EB3E71">
              <w:instrText xml:space="preserve">:inclusion of receipients in </w:instrText>
            </w:r>
            <w:r w:rsidR="00613123">
              <w:instrText>qualification of occupier of visitatorial place</w:instrText>
            </w:r>
            <w:r w:rsidR="00613123" w:rsidRPr="00EB3E71">
              <w:instrText xml:space="preserve">" </w:instrText>
            </w:r>
            <w:r w:rsidRPr="00EB3E71">
              <w:rPr>
                <w:lang w:eastAsia="en-GB"/>
              </w:rPr>
              <w:fldChar w:fldCharType="end"/>
            </w:r>
            <w:r w:rsidRPr="00EB3E71">
              <w:rPr>
                <w:lang w:eastAsia="en-GB"/>
              </w:rPr>
              <w:fldChar w:fldCharType="begin"/>
            </w:r>
            <w:r w:rsidR="009F70DF" w:rsidRPr="00EB3E71">
              <w:instrText xml:space="preserve"> XE "</w:instrText>
            </w:r>
            <w:r w:rsidR="000C4B4C">
              <w:instrText>Queen</w:instrText>
            </w:r>
            <w:r w:rsidR="009F70DF" w:rsidRPr="00EB3E71">
              <w:instrText>:</w:instrText>
            </w:r>
            <w:r w:rsidR="009F70DF" w:rsidRPr="00EB3E71">
              <w:rPr>
                <w:lang w:eastAsia="en-GB"/>
              </w:rPr>
              <w:instrText>Australian Honours System</w:instrText>
            </w:r>
            <w:r w:rsidR="009F70DF" w:rsidRPr="00EB3E71">
              <w:instrText xml:space="preserve">:inclusion of receipients in </w:instrText>
            </w:r>
            <w:r w:rsidR="009F70DF">
              <w:instrText xml:space="preserve">qualification of </w:instrText>
            </w:r>
            <w:r w:rsidR="00643BED">
              <w:instrText>occupier</w:instrText>
            </w:r>
            <w:r w:rsidR="009F70DF">
              <w:instrText xml:space="preserve"> of visitatorial place</w:instrText>
            </w:r>
            <w:r w:rsidR="009F70DF" w:rsidRPr="00EB3E71">
              <w:instrText xml:space="preserve">" </w:instrText>
            </w:r>
            <w:r w:rsidRPr="00EB3E71">
              <w:rPr>
                <w:lang w:eastAsia="en-GB"/>
              </w:rPr>
              <w:fldChar w:fldCharType="end"/>
            </w:r>
            <w:r w:rsidRPr="00EB3E71">
              <w:rPr>
                <w:lang w:eastAsia="en-GB"/>
              </w:rPr>
              <w:fldChar w:fldCharType="begin"/>
            </w:r>
            <w:r w:rsidR="009F70DF" w:rsidRPr="00EB3E71">
              <w:instrText xml:space="preserve"> XE "</w:instrText>
            </w:r>
            <w:r w:rsidR="009F70DF" w:rsidRPr="00EB3E71">
              <w:rPr>
                <w:lang w:eastAsia="en-GB"/>
              </w:rPr>
              <w:instrText>Decorations</w:instrText>
            </w:r>
            <w:r w:rsidR="009F70DF" w:rsidRPr="00EB3E71">
              <w:instrText xml:space="preserve">:Australian Honours System:inclusion of receipients in </w:instrText>
            </w:r>
            <w:r w:rsidR="009F70DF">
              <w:instrText xml:space="preserve">qualification of </w:instrText>
            </w:r>
            <w:r w:rsidR="00643BED">
              <w:instrText>occupier</w:instrText>
            </w:r>
            <w:r w:rsidR="009F70DF">
              <w:instrText xml:space="preserve"> of visitatorial place</w:instrText>
            </w:r>
            <w:r w:rsidR="009F70DF" w:rsidRPr="00EB3E71">
              <w:instrText xml:space="preserve">" </w:instrText>
            </w:r>
            <w:r w:rsidRPr="00EB3E71">
              <w:rPr>
                <w:lang w:eastAsia="en-GB"/>
              </w:rPr>
              <w:fldChar w:fldCharType="end"/>
            </w:r>
            <w:r w:rsidRPr="00EB3E71">
              <w:rPr>
                <w:lang w:eastAsia="en-GB"/>
              </w:rPr>
              <w:fldChar w:fldCharType="begin"/>
            </w:r>
            <w:r w:rsidR="009F70DF" w:rsidRPr="00EB3E71">
              <w:instrText xml:space="preserve"> XE "</w:instrText>
            </w:r>
            <w:r w:rsidR="009F70DF" w:rsidRPr="00EB3E71">
              <w:rPr>
                <w:lang w:eastAsia="en-GB"/>
              </w:rPr>
              <w:instrText>Medals</w:instrText>
            </w:r>
            <w:r w:rsidR="009F70DF" w:rsidRPr="00EB3E71">
              <w:instrText xml:space="preserve">:Australian Honours System:inclusion of receipients in </w:instrText>
            </w:r>
            <w:r w:rsidR="009F70DF">
              <w:instrText xml:space="preserve">qualification of </w:instrText>
            </w:r>
            <w:r w:rsidR="00643BED">
              <w:instrText>occupier</w:instrText>
            </w:r>
            <w:r w:rsidR="009F70DF">
              <w:instrText xml:space="preserve"> of visitatorial place</w:instrText>
            </w:r>
            <w:r w:rsidR="009F70DF" w:rsidRPr="00EB3E71">
              <w:instrText xml:space="preserve">" </w:instrText>
            </w:r>
            <w:r w:rsidRPr="00EB3E71">
              <w:rPr>
                <w:lang w:eastAsia="en-GB"/>
              </w:rPr>
              <w:fldChar w:fldCharType="end"/>
            </w:r>
            <w:r w:rsidRPr="00EB3E71">
              <w:rPr>
                <w:lang w:eastAsia="en-GB"/>
              </w:rPr>
              <w:fldChar w:fldCharType="begin"/>
            </w:r>
            <w:r w:rsidR="009F70DF" w:rsidRPr="00EB3E71">
              <w:instrText xml:space="preserve"> XE "</w:instrText>
            </w:r>
            <w:r w:rsidR="009F70DF" w:rsidRPr="00EB3E71">
              <w:rPr>
                <w:lang w:eastAsia="en-GB"/>
              </w:rPr>
              <w:instrText>Governor</w:instrText>
            </w:r>
            <w:r w:rsidR="009F70DF" w:rsidRPr="00EB3E71">
              <w:rPr>
                <w:lang w:eastAsia="en-GB"/>
              </w:rPr>
              <w:noBreakHyphen/>
              <w:instrText>General</w:instrText>
            </w:r>
            <w:r w:rsidR="009F70DF" w:rsidRPr="00EB3E71">
              <w:instrText>:</w:instrText>
            </w:r>
            <w:r w:rsidR="009F70DF" w:rsidRPr="00EB3E71">
              <w:rPr>
                <w:lang w:eastAsia="en-GB"/>
              </w:rPr>
              <w:instrText>Australian Honours System</w:instrText>
            </w:r>
            <w:r w:rsidR="009F70DF" w:rsidRPr="00EB3E71">
              <w:instrText xml:space="preserve">:inclusion of receipients in </w:instrText>
            </w:r>
            <w:r w:rsidR="009F70DF">
              <w:instrText xml:space="preserve">qualification of </w:instrText>
            </w:r>
            <w:r w:rsidR="00643BED">
              <w:instrText>occupier</w:instrText>
            </w:r>
            <w:r w:rsidR="009F70DF">
              <w:instrText xml:space="preserve"> of visitatorial place</w:instrText>
            </w:r>
            <w:r w:rsidR="009F70DF" w:rsidRPr="00EB3E71">
              <w:instrText xml:space="preserve">" </w:instrText>
            </w:r>
            <w:r w:rsidRPr="00EB3E71">
              <w:rPr>
                <w:lang w:eastAsia="en-GB"/>
              </w:rPr>
              <w:fldChar w:fldCharType="end"/>
            </w:r>
            <w:r w:rsidRPr="00EB3E71">
              <w:rPr>
                <w:lang w:eastAsia="en-GB"/>
              </w:rPr>
              <w:fldChar w:fldCharType="begin"/>
            </w:r>
            <w:r w:rsidR="009F70DF" w:rsidRPr="00EB3E71">
              <w:instrText xml:space="preserve"> XE "</w:instrText>
            </w:r>
            <w:r w:rsidR="009F70DF" w:rsidRPr="00EB3E71">
              <w:rPr>
                <w:lang w:eastAsia="en-GB"/>
              </w:rPr>
              <w:instrText>Australian Honours System</w:instrText>
            </w:r>
            <w:r w:rsidR="009F70DF" w:rsidRPr="00EB3E71">
              <w:instrText xml:space="preserve">:inclusion of receipients in </w:instrText>
            </w:r>
            <w:r w:rsidR="009F70DF">
              <w:instrText xml:space="preserve">qualification of </w:instrText>
            </w:r>
            <w:r w:rsidR="00643BED">
              <w:instrText>occupier</w:instrText>
            </w:r>
            <w:r w:rsidR="009F70DF">
              <w:instrText xml:space="preserve"> of visitatorial place</w:instrText>
            </w:r>
            <w:r w:rsidR="009F70DF" w:rsidRPr="00EB3E71">
              <w:instrText xml:space="preserve">" </w:instrText>
            </w:r>
            <w:r w:rsidRPr="00EB3E71">
              <w:rPr>
                <w:lang w:eastAsia="en-GB"/>
              </w:rPr>
              <w:fldChar w:fldCharType="end"/>
            </w:r>
            <w:r w:rsidRPr="00EB3E71">
              <w:rPr>
                <w:lang w:eastAsia="en-GB"/>
              </w:rPr>
              <w:fldChar w:fldCharType="begin"/>
            </w:r>
            <w:r w:rsidR="009F70DF" w:rsidRPr="00EB3E71">
              <w:instrText xml:space="preserve"> XE "</w:instrText>
            </w:r>
            <w:r w:rsidR="009F70DF" w:rsidRPr="00F511B4">
              <w:rPr>
                <w:i/>
              </w:rPr>
              <w:instrText>Order of Wearing of Australian Honours and Awards</w:instrText>
            </w:r>
            <w:r w:rsidR="009F70DF" w:rsidRPr="00EB3E71">
              <w:instrText xml:space="preserve">:inclusion of members of Orders and award receipients in </w:instrText>
            </w:r>
            <w:r w:rsidR="009F70DF">
              <w:instrText xml:space="preserve">qualification of </w:instrText>
            </w:r>
            <w:r w:rsidR="00643BED">
              <w:instrText>occupier</w:instrText>
            </w:r>
            <w:r w:rsidR="009F70DF">
              <w:instrText xml:space="preserve"> of visitatorial place</w:instrText>
            </w:r>
            <w:r w:rsidR="009F70DF" w:rsidRPr="00EB3E71">
              <w:instrText xml:space="preserve">" </w:instrText>
            </w:r>
            <w:r w:rsidRPr="00EB3E71">
              <w:rPr>
                <w:lang w:eastAsia="en-GB"/>
              </w:rPr>
              <w:fldChar w:fldCharType="end"/>
            </w:r>
            <w:r w:rsidR="009F70DF" w:rsidRPr="00EB3E71">
              <w:rPr>
                <w:lang w:eastAsia="en-GB"/>
              </w:rPr>
              <w:t xml:space="preserve">appointed a member of an Order or the recipient of a Decoration or Medal listed in the </w:t>
            </w:r>
            <w:r w:rsidR="009F70DF" w:rsidRPr="00F511B4">
              <w:rPr>
                <w:i/>
              </w:rPr>
              <w:t>Order of Wearing of Australian Honours and Awards</w:t>
            </w:r>
            <w:r w:rsidRPr="00EB3E71">
              <w:rPr>
                <w:lang w:eastAsia="en-GB"/>
              </w:rPr>
              <w:fldChar w:fldCharType="begin"/>
            </w:r>
            <w:r w:rsidR="009F70DF" w:rsidRPr="00EB3E71">
              <w:instrText xml:space="preserve"> TA \l "</w:instrText>
            </w:r>
            <w:r w:rsidR="009F70DF" w:rsidRPr="00F511B4">
              <w:rPr>
                <w:i/>
              </w:rPr>
              <w:instrText>Order of Wearing of Australian Honours and Awards</w:instrText>
            </w:r>
            <w:r w:rsidR="009F70DF" w:rsidRPr="00EB3E71">
              <w:instrText>" \s "Order of Wearing Aust. Hon</w:instrText>
            </w:r>
            <w:r w:rsidR="009F70DF">
              <w:instrText>s. </w:instrText>
            </w:r>
            <w:r w:rsidR="009F70DF" w:rsidRPr="00EB3E71">
              <w:instrText xml:space="preserve">&amp; Awards" \c 3 </w:instrText>
            </w:r>
            <w:r w:rsidRPr="00EB3E71">
              <w:rPr>
                <w:lang w:eastAsia="en-GB"/>
              </w:rPr>
              <w:fldChar w:fldCharType="end"/>
            </w:r>
            <w:r w:rsidR="009F70DF" w:rsidRPr="00EB3E71">
              <w:rPr>
                <w:lang w:eastAsia="en-GB"/>
              </w:rPr>
              <w:t xml:space="preserve"> as notified by the Governor</w:t>
            </w:r>
            <w:r w:rsidR="009F70DF" w:rsidRPr="00EB3E71">
              <w:rPr>
                <w:lang w:eastAsia="en-GB"/>
              </w:rPr>
              <w:noBreakHyphen/>
              <w:t>General granted on the advice or approval of a Government in the Commonwealth</w:t>
            </w:r>
          </w:p>
        </w:tc>
      </w:tr>
      <w:tr w:rsidR="0066244F" w:rsidRPr="00D91263" w:rsidTr="002A40B0">
        <w:trPr>
          <w:cantSplit/>
        </w:trPr>
        <w:tc>
          <w:tcPr>
            <w:tcW w:w="709" w:type="dxa"/>
            <w:shd w:val="clear" w:color="auto" w:fill="auto"/>
          </w:tcPr>
          <w:p w:rsidR="0066244F" w:rsidRDefault="006B0351" w:rsidP="00F54D48">
            <w:pPr>
              <w:pStyle w:val="Tabletext"/>
              <w:rPr>
                <w:snapToGrid w:val="0"/>
              </w:rPr>
            </w:pPr>
            <w:r>
              <w:rPr>
                <w:snapToGrid w:val="0"/>
              </w:rPr>
              <w:t>4</w:t>
            </w:r>
          </w:p>
        </w:tc>
        <w:tc>
          <w:tcPr>
            <w:tcW w:w="5245" w:type="dxa"/>
            <w:shd w:val="clear" w:color="auto" w:fill="auto"/>
          </w:tcPr>
          <w:p w:rsidR="0066244F" w:rsidRPr="00EB3E71" w:rsidRDefault="00082680" w:rsidP="004444EC">
            <w:pPr>
              <w:pStyle w:val="Tabletext"/>
            </w:pPr>
            <w:r>
              <w:rPr>
                <w:lang w:eastAsia="en-GB"/>
              </w:rPr>
              <w:fldChar w:fldCharType="begin"/>
            </w:r>
            <w:r w:rsidR="00B90D1E">
              <w:instrText xml:space="preserve"> XE "</w:instrText>
            </w:r>
            <w:r w:rsidR="00B90D1E" w:rsidRPr="00EC497D">
              <w:instrText>listed companies:</w:instrText>
            </w:r>
            <w:r w:rsidR="00B90D1E" w:rsidRPr="00655A2E">
              <w:instrText xml:space="preserve">inclusion as class of entity eligible to </w:instrText>
            </w:r>
            <w:r w:rsidR="00B90D1E">
              <w:instrText>occupy</w:instrText>
            </w:r>
            <w:r w:rsidR="00B90D1E" w:rsidRPr="00655A2E">
              <w:instrText xml:space="preserve"> visitatorial place</w:instrText>
            </w:r>
            <w:r w:rsidR="00B90D1E">
              <w:instrText xml:space="preserve">" </w:instrText>
            </w:r>
            <w:r>
              <w:rPr>
                <w:lang w:eastAsia="en-GB"/>
              </w:rPr>
              <w:fldChar w:fldCharType="end"/>
            </w:r>
            <w:r w:rsidR="0066244F" w:rsidRPr="00EB3E71">
              <w:rPr>
                <w:lang w:eastAsia="en-GB"/>
              </w:rPr>
              <w:t xml:space="preserve">a director of an entity included in the official list of a financial market prescribed for the purposes of section 9 of the </w:t>
            </w:r>
            <w:r w:rsidR="0066244F" w:rsidRPr="00F511B4">
              <w:rPr>
                <w:i/>
              </w:rPr>
              <w:t>Corporations Act 2001</w:t>
            </w:r>
            <w:r w:rsidRPr="0038339E">
              <w:fldChar w:fldCharType="begin"/>
            </w:r>
            <w:r w:rsidR="004444EC" w:rsidRPr="0038339E">
              <w:instrText xml:space="preserve"> TA \l "</w:instrText>
            </w:r>
            <w:r w:rsidR="004444EC" w:rsidRPr="0038339E">
              <w:rPr>
                <w:i/>
              </w:rPr>
              <w:instrText>Corporations Act 2001</w:instrText>
            </w:r>
            <w:r w:rsidR="004444EC" w:rsidRPr="0038339E">
              <w:instrText>,</w:instrText>
            </w:r>
            <w:r w:rsidR="004444EC" w:rsidRPr="0038339E">
              <w:rPr>
                <w:lang w:eastAsia="en-GB"/>
              </w:rPr>
              <w:instrText xml:space="preserve"> section 9</w:instrText>
            </w:r>
            <w:r w:rsidR="004444EC" w:rsidRPr="0038339E">
              <w:instrText xml:space="preserve">" \s "CA2001 s. 9" \c 2 </w:instrText>
            </w:r>
            <w:r w:rsidRPr="0038339E">
              <w:fldChar w:fldCharType="end"/>
            </w:r>
            <w:r w:rsidR="0066244F" w:rsidRPr="00EB3E71">
              <w:rPr>
                <w:lang w:eastAsia="en-GB"/>
              </w:rPr>
              <w:t xml:space="preserve"> (including a financial market operated by an entity falling in Regulation 1.0.02A</w:t>
            </w:r>
            <w:r w:rsidRPr="00EB3E71">
              <w:rPr>
                <w:lang w:eastAsia="en-GB"/>
              </w:rPr>
              <w:fldChar w:fldCharType="begin"/>
            </w:r>
            <w:r w:rsidR="004444EC" w:rsidRPr="00EB3E71">
              <w:instrText xml:space="preserve"> XE "</w:instrText>
            </w:r>
            <w:r w:rsidR="004444EC" w:rsidRPr="00F511B4">
              <w:rPr>
                <w:i/>
              </w:rPr>
              <w:instrText>Corporations Regulations 2001:</w:instrText>
            </w:r>
            <w:r w:rsidR="004444EC" w:rsidRPr="00EB3E71">
              <w:instrText xml:space="preserve">inclusion of 'prescibed financial market' in determining qualification for </w:instrText>
            </w:r>
            <w:r w:rsidR="004444EC">
              <w:instrText>occupier of visitatorial place</w:instrText>
            </w:r>
            <w:r w:rsidR="004444EC" w:rsidRPr="00EB3E71">
              <w:instrText xml:space="preserve">" </w:instrText>
            </w:r>
            <w:r w:rsidRPr="00EB3E71">
              <w:rPr>
                <w:lang w:eastAsia="en-GB"/>
              </w:rPr>
              <w:fldChar w:fldCharType="end"/>
            </w:r>
            <w:r w:rsidRPr="00EB3E71">
              <w:rPr>
                <w:lang w:eastAsia="en-GB"/>
              </w:rPr>
              <w:fldChar w:fldCharType="begin"/>
            </w:r>
            <w:r w:rsidR="0066244F" w:rsidRPr="00EB3E71">
              <w:instrText xml:space="preserve"> TA \l "</w:instrText>
            </w:r>
            <w:r w:rsidR="0066244F" w:rsidRPr="00F511B4">
              <w:rPr>
                <w:i/>
              </w:rPr>
              <w:instrText>Corporations Regulations 2001,</w:instrText>
            </w:r>
            <w:r w:rsidR="0066244F" w:rsidRPr="00EB3E71">
              <w:rPr>
                <w:lang w:eastAsia="en-GB"/>
              </w:rPr>
              <w:instrText xml:space="preserve"> Regulation 1.0.02A</w:instrText>
            </w:r>
            <w:r w:rsidR="0066244F" w:rsidRPr="00EB3E71">
              <w:instrText xml:space="preserve">" \s "CR2001 Reg. 1.0.02A" \c 3 </w:instrText>
            </w:r>
            <w:r w:rsidRPr="00EB3E71">
              <w:rPr>
                <w:lang w:eastAsia="en-GB"/>
              </w:rPr>
              <w:fldChar w:fldCharType="end"/>
            </w:r>
            <w:r w:rsidR="0066244F" w:rsidRPr="00EB3E71">
              <w:rPr>
                <w:lang w:eastAsia="en-GB"/>
              </w:rPr>
              <w:t xml:space="preserve"> of the </w:t>
            </w:r>
            <w:r w:rsidR="0066244F" w:rsidRPr="00F511B4">
              <w:rPr>
                <w:i/>
              </w:rPr>
              <w:t>Corporations Regulations 2001</w:t>
            </w:r>
            <w:r w:rsidR="0066244F" w:rsidRPr="00EB3E71">
              <w:rPr>
                <w:lang w:eastAsia="en-GB"/>
              </w:rPr>
              <w:t>)</w:t>
            </w:r>
          </w:p>
        </w:tc>
      </w:tr>
      <w:tr w:rsidR="0066244F" w:rsidRPr="00D91263" w:rsidTr="002A40B0">
        <w:trPr>
          <w:cantSplit/>
        </w:trPr>
        <w:tc>
          <w:tcPr>
            <w:tcW w:w="709" w:type="dxa"/>
            <w:shd w:val="clear" w:color="auto" w:fill="auto"/>
          </w:tcPr>
          <w:p w:rsidR="0066244F" w:rsidRDefault="006B0351" w:rsidP="00F54D48">
            <w:pPr>
              <w:pStyle w:val="Tabletext"/>
              <w:rPr>
                <w:snapToGrid w:val="0"/>
              </w:rPr>
            </w:pPr>
            <w:r>
              <w:rPr>
                <w:snapToGrid w:val="0"/>
              </w:rPr>
              <w:t>5</w:t>
            </w:r>
          </w:p>
        </w:tc>
        <w:tc>
          <w:tcPr>
            <w:tcW w:w="5245" w:type="dxa"/>
            <w:shd w:val="clear" w:color="auto" w:fill="auto"/>
          </w:tcPr>
          <w:p w:rsidR="0066244F" w:rsidRPr="00EB3E71" w:rsidRDefault="00082680" w:rsidP="0066244F">
            <w:pPr>
              <w:pStyle w:val="Tabletext"/>
            </w:pPr>
            <w:r>
              <w:fldChar w:fldCharType="begin"/>
            </w:r>
            <w:r w:rsidR="000C4B4C">
              <w:instrText xml:space="preserve"> XE "</w:instrText>
            </w:r>
            <w:r w:rsidR="000C4B4C" w:rsidRPr="00655A2E">
              <w:instrText xml:space="preserve">ecclesial entities:inclusion as class of entity eligible to </w:instrText>
            </w:r>
            <w:r w:rsidR="00B428CC">
              <w:instrText>occupy</w:instrText>
            </w:r>
            <w:r w:rsidR="000C4B4C" w:rsidRPr="00655A2E">
              <w:instrText xml:space="preserve"> visitatorial place</w:instrText>
            </w:r>
            <w:r w:rsidR="000C4B4C">
              <w:instrText xml:space="preserve">" </w:instrText>
            </w:r>
            <w:r>
              <w:fldChar w:fldCharType="end"/>
            </w:r>
            <w:r w:rsidR="0066244F" w:rsidRPr="00EB3E71">
              <w:t>an ecclesial entity;</w:t>
            </w:r>
          </w:p>
        </w:tc>
      </w:tr>
      <w:tr w:rsidR="0066244F" w:rsidRPr="00D91263" w:rsidTr="002A40B0">
        <w:trPr>
          <w:cantSplit/>
        </w:trPr>
        <w:tc>
          <w:tcPr>
            <w:tcW w:w="709" w:type="dxa"/>
            <w:shd w:val="clear" w:color="auto" w:fill="auto"/>
          </w:tcPr>
          <w:p w:rsidR="0066244F" w:rsidRDefault="006B0351" w:rsidP="00F54D48">
            <w:pPr>
              <w:pStyle w:val="Tabletext"/>
              <w:rPr>
                <w:snapToGrid w:val="0"/>
              </w:rPr>
            </w:pPr>
            <w:r>
              <w:rPr>
                <w:snapToGrid w:val="0"/>
              </w:rPr>
              <w:t>6</w:t>
            </w:r>
          </w:p>
        </w:tc>
        <w:tc>
          <w:tcPr>
            <w:tcW w:w="5245" w:type="dxa"/>
            <w:shd w:val="clear" w:color="auto" w:fill="auto"/>
          </w:tcPr>
          <w:p w:rsidR="0066244F" w:rsidRPr="0066244F" w:rsidRDefault="00082680" w:rsidP="000C4B4C">
            <w:pPr>
              <w:pStyle w:val="Tabletext"/>
              <w:rPr>
                <w:b/>
              </w:rPr>
            </w:pPr>
            <w:r>
              <w:fldChar w:fldCharType="begin"/>
            </w:r>
            <w:r w:rsidR="000C4B4C">
              <w:instrText xml:space="preserve"> XE </w:instrText>
            </w:r>
            <w:r w:rsidR="00600DFD">
              <w:instrText>“</w:instrText>
            </w:r>
            <w:r w:rsidR="000201DE" w:rsidRPr="000201DE">
              <w:rPr>
                <w:i/>
              </w:rPr>
              <w:instrText>Australian Charities and Not-for-profits Commission Act 2012</w:instrText>
            </w:r>
            <w:r w:rsidR="00600DFD">
              <w:instrText xml:space="preserve"> :</w:instrText>
            </w:r>
            <w:r w:rsidR="000C4B4C">
              <w:instrText xml:space="preserve">entities registered uncer act included </w:instrText>
            </w:r>
            <w:r w:rsidR="000C4B4C" w:rsidRPr="00655A2E">
              <w:instrText xml:space="preserve">as class of entity eligible to </w:instrText>
            </w:r>
            <w:r w:rsidR="00B428CC">
              <w:instrText>occupy</w:instrText>
            </w:r>
            <w:r w:rsidR="000C4B4C" w:rsidRPr="00655A2E">
              <w:instrText xml:space="preserve"> visitatorial place</w:instrText>
            </w:r>
            <w:r w:rsidR="000C4B4C">
              <w:instrText xml:space="preserve">" </w:instrText>
            </w:r>
            <w:r>
              <w:fldChar w:fldCharType="end"/>
            </w:r>
            <w:r>
              <w:fldChar w:fldCharType="begin"/>
            </w:r>
            <w:r w:rsidR="000C4B4C">
              <w:instrText xml:space="preserve"> XE "charities</w:instrText>
            </w:r>
            <w:r w:rsidR="000C4B4C" w:rsidRPr="00655A2E">
              <w:instrText xml:space="preserve">:inclusion as class of entity eligible to </w:instrText>
            </w:r>
            <w:r w:rsidR="00B428CC">
              <w:instrText>occupy</w:instrText>
            </w:r>
            <w:r w:rsidR="000C4B4C" w:rsidRPr="00655A2E">
              <w:instrText xml:space="preserve"> visitatorial place</w:instrText>
            </w:r>
            <w:r w:rsidR="000C4B4C">
              <w:instrText xml:space="preserve">" </w:instrText>
            </w:r>
            <w:r>
              <w:fldChar w:fldCharType="end"/>
            </w:r>
            <w:r w:rsidR="0066244F" w:rsidRPr="00EB3E71">
              <w:t xml:space="preserve">an entity registered under the </w:t>
            </w:r>
            <w:r w:rsidR="000201DE" w:rsidRPr="000201DE">
              <w:rPr>
                <w:i/>
              </w:rPr>
              <w:t>Australian Charities and Not-for-profits Commission Act 2012</w:t>
            </w:r>
            <w:r w:rsidRPr="00EB3E71">
              <w:fldChar w:fldCharType="begin"/>
            </w:r>
            <w:r w:rsidR="0066244F" w:rsidRPr="00EB3E71">
              <w:instrText xml:space="preserve"> TA \s "ACNCA2012" </w:instrText>
            </w:r>
            <w:r w:rsidRPr="00EB3E71">
              <w:fldChar w:fldCharType="end"/>
            </w:r>
          </w:p>
        </w:tc>
      </w:tr>
      <w:tr w:rsidR="0066244F" w:rsidRPr="00D91263" w:rsidTr="002A40B0">
        <w:trPr>
          <w:cantSplit/>
        </w:trPr>
        <w:tc>
          <w:tcPr>
            <w:tcW w:w="709" w:type="dxa"/>
            <w:shd w:val="clear" w:color="auto" w:fill="auto"/>
          </w:tcPr>
          <w:p w:rsidR="0066244F" w:rsidRDefault="006B0351" w:rsidP="00F54D48">
            <w:pPr>
              <w:pStyle w:val="Tabletext"/>
              <w:rPr>
                <w:snapToGrid w:val="0"/>
              </w:rPr>
            </w:pPr>
            <w:r>
              <w:rPr>
                <w:snapToGrid w:val="0"/>
              </w:rPr>
              <w:t>7</w:t>
            </w:r>
          </w:p>
        </w:tc>
        <w:tc>
          <w:tcPr>
            <w:tcW w:w="5245" w:type="dxa"/>
            <w:shd w:val="clear" w:color="auto" w:fill="auto"/>
          </w:tcPr>
          <w:p w:rsidR="0066244F" w:rsidRPr="00EB3E71" w:rsidRDefault="00082680" w:rsidP="006B0351">
            <w:pPr>
              <w:pStyle w:val="Tabletext"/>
            </w:pPr>
            <w:r>
              <w:fldChar w:fldCharType="begin"/>
            </w:r>
            <w:r w:rsidR="006B0351">
              <w:instrText xml:space="preserve"> XE "</w:instrText>
            </w:r>
            <w:r w:rsidR="006B0351" w:rsidRPr="004967BE">
              <w:instrText>trustees of charitable trusts:</w:instrText>
            </w:r>
            <w:r w:rsidR="006B0351" w:rsidRPr="00655A2E">
              <w:instrText xml:space="preserve">inclusion as class of entity eligible to </w:instrText>
            </w:r>
            <w:r w:rsidR="00B428CC">
              <w:instrText>occupy</w:instrText>
            </w:r>
            <w:r w:rsidR="006B0351" w:rsidRPr="00655A2E">
              <w:instrText xml:space="preserve"> visitatorial place</w:instrText>
            </w:r>
            <w:r w:rsidR="006B0351">
              <w:instrText xml:space="preserve">" </w:instrText>
            </w:r>
            <w:r>
              <w:fldChar w:fldCharType="end"/>
            </w:r>
            <w:r w:rsidR="0066244F" w:rsidRPr="00EB3E71">
              <w:t>a company that has the sole purpose of being a trustee for one or more charitable trusts;</w:t>
            </w:r>
          </w:p>
        </w:tc>
      </w:tr>
      <w:tr w:rsidR="0066244F" w:rsidRPr="00D91263" w:rsidTr="002A40B0">
        <w:trPr>
          <w:cantSplit/>
        </w:trPr>
        <w:tc>
          <w:tcPr>
            <w:tcW w:w="709" w:type="dxa"/>
            <w:tcBorders>
              <w:bottom w:val="single" w:sz="12" w:space="0" w:color="auto"/>
            </w:tcBorders>
            <w:shd w:val="clear" w:color="auto" w:fill="auto"/>
          </w:tcPr>
          <w:p w:rsidR="0066244F" w:rsidRDefault="006B0351" w:rsidP="00F54D48">
            <w:pPr>
              <w:pStyle w:val="Tabletext"/>
              <w:rPr>
                <w:snapToGrid w:val="0"/>
              </w:rPr>
            </w:pPr>
            <w:r>
              <w:rPr>
                <w:snapToGrid w:val="0"/>
              </w:rPr>
              <w:t>8</w:t>
            </w:r>
          </w:p>
        </w:tc>
        <w:tc>
          <w:tcPr>
            <w:tcW w:w="5245" w:type="dxa"/>
            <w:tcBorders>
              <w:bottom w:val="single" w:sz="12" w:space="0" w:color="auto"/>
            </w:tcBorders>
            <w:shd w:val="clear" w:color="auto" w:fill="auto"/>
          </w:tcPr>
          <w:p w:rsidR="0066244F" w:rsidRDefault="0066244F" w:rsidP="00F54D48">
            <w:pPr>
              <w:pStyle w:val="Tabletext"/>
              <w:rPr>
                <w:snapToGrid w:val="0"/>
              </w:rPr>
            </w:pPr>
            <w:bookmarkStart w:id="1488" w:name="_Ref527625801"/>
            <w:bookmarkStart w:id="1489" w:name="s102_1_d"/>
            <w:r w:rsidRPr="00EB3E71">
              <w:t xml:space="preserve">a company where each director falls in </w:t>
            </w:r>
            <w:hyperlink w:anchor="s100_1" w:history="1">
              <w:r>
                <w:rPr>
                  <w:rStyle w:val="Hyperlink"/>
                  <w:lang w:eastAsia="en-GB"/>
                </w:rPr>
                <w:t>this</w:t>
              </w:r>
            </w:hyperlink>
            <w:r>
              <w:t xml:space="preserve"> table</w:t>
            </w:r>
            <w:bookmarkEnd w:id="1488"/>
            <w:bookmarkEnd w:id="1489"/>
          </w:p>
        </w:tc>
      </w:tr>
    </w:tbl>
    <w:p w:rsidR="009F70DF" w:rsidRDefault="009F70DF" w:rsidP="009F70DF">
      <w:pPr>
        <w:pStyle w:val="Tabletext"/>
      </w:pPr>
    </w:p>
    <w:p w:rsidR="003E7DE3" w:rsidRDefault="002A40B0" w:rsidP="00AE39D3">
      <w:pPr>
        <w:pStyle w:val="subsectionauto"/>
      </w:pPr>
      <w:bookmarkStart w:id="1490" w:name="_Ref16185009"/>
      <w:r>
        <w:t>A person is not qualified to present to or be appointed to a visitatorial place if the person:</w:t>
      </w:r>
      <w:bookmarkEnd w:id="1490"/>
    </w:p>
    <w:p w:rsidR="00714E2C" w:rsidRDefault="002A40B0" w:rsidP="005D577F">
      <w:pPr>
        <w:pStyle w:val="paragraphauto"/>
      </w:pPr>
      <w:r>
        <w:t xml:space="preserve">is an individual </w:t>
      </w:r>
      <w:r w:rsidRPr="00EB3E71">
        <w:t>incapable of becoming a legislative director, for any reason other than</w:t>
      </w:r>
      <w:r w:rsidR="00714E2C">
        <w:t>:</w:t>
      </w:r>
    </w:p>
    <w:p w:rsidR="003A3678" w:rsidRDefault="004436C6" w:rsidP="00714E2C">
      <w:pPr>
        <w:pStyle w:val="paragraphsubauto"/>
      </w:pPr>
      <w:r>
        <w:t>occupying</w:t>
      </w:r>
      <w:r w:rsidR="002A40B0">
        <w:t xml:space="preserve"> a visitatorial place;</w:t>
      </w:r>
      <w:r w:rsidR="00714E2C">
        <w:t xml:space="preserve"> or</w:t>
      </w:r>
    </w:p>
    <w:p w:rsidR="00714E2C" w:rsidRDefault="00714E2C" w:rsidP="00714E2C">
      <w:pPr>
        <w:pStyle w:val="paragraphsubauto"/>
      </w:pPr>
      <w:r>
        <w:t>the receipt of being a connected entity of a person in receipt of supply benefits falling in paragraph </w:t>
      </w:r>
      <w:r w:rsidR="00082680">
        <w:fldChar w:fldCharType="begin"/>
      </w:r>
      <w:r>
        <w:instrText xml:space="preserve"> REF _Ref16183889 \r \h </w:instrText>
      </w:r>
      <w:r w:rsidR="00082680">
        <w:fldChar w:fldCharType="separate"/>
      </w:r>
      <w:r w:rsidR="00E67FC8">
        <w:t>(b)</w:t>
      </w:r>
      <w:r w:rsidR="00082680">
        <w:fldChar w:fldCharType="end"/>
      </w:r>
      <w:r>
        <w:t>;</w:t>
      </w:r>
    </w:p>
    <w:p w:rsidR="002A40B0" w:rsidRDefault="00082680" w:rsidP="005D577F">
      <w:pPr>
        <w:pStyle w:val="paragraphauto"/>
      </w:pPr>
      <w:r w:rsidRPr="00EB3E71">
        <w:fldChar w:fldCharType="begin"/>
      </w:r>
      <w:r w:rsidR="002A40B0" w:rsidRPr="00EB3E71">
        <w:instrText xml:space="preserve"> XE "supply benefits:disqualification from visiting office" </w:instrText>
      </w:r>
      <w:r w:rsidRPr="00EB3E71">
        <w:fldChar w:fldCharType="end"/>
      </w:r>
      <w:r w:rsidRPr="00EB3E71">
        <w:fldChar w:fldCharType="begin"/>
      </w:r>
      <w:r w:rsidR="002A40B0" w:rsidRPr="00EB3E71">
        <w:instrText xml:space="preserve"> XE "Foundation influence </w:instrText>
      </w:r>
      <w:r w:rsidR="00E52618">
        <w:instrText>group of which</w:instrText>
      </w:r>
      <w:r w:rsidR="002A40B0" w:rsidRPr="00EB3E71">
        <w:instrText xml:space="preserve"> </w:instrText>
      </w:r>
      <w:fldSimple w:instr=" DOCPROPERTY  Company  \* MERGEFORMAT ">
        <w:r w:rsidR="00E67FC8">
          <w:instrText>Urabba Parks</w:instrText>
        </w:r>
      </w:fldSimple>
      <w:r w:rsidR="002A40B0" w:rsidRPr="00EB3E71">
        <w:instrText xml:space="preserve"> is Head:disqualification for </w:instrText>
      </w:r>
      <w:r w:rsidR="00643BED">
        <w:instrText>occupier</w:instrText>
      </w:r>
      <w:r w:rsidR="002A40B0">
        <w:instrText>s of visitatorial place</w:instrText>
      </w:r>
      <w:r w:rsidR="002A40B0" w:rsidRPr="00EB3E71">
        <w:instrText xml:space="preserve">s on receipt of supply benefits" </w:instrText>
      </w:r>
      <w:r w:rsidRPr="00EB3E71">
        <w:fldChar w:fldCharType="end"/>
      </w:r>
      <w:bookmarkStart w:id="1491" w:name="_Ref16183889"/>
      <w:r w:rsidR="002A40B0" w:rsidRPr="00EB3E71">
        <w:t xml:space="preserve">in receipt of supply benefits or a connected entity of an entity in receipt of supply benefits from any entity within the Foundation influence group of which </w:t>
      </w:r>
      <w:fldSimple w:instr=" DOCPROPERTY  Company  \* MERGEFORMAT ">
        <w:r w:rsidR="00E67FC8">
          <w:t>Urabba Parks</w:t>
        </w:r>
      </w:fldSimple>
      <w:r w:rsidR="002A40B0" w:rsidRPr="00EB3E71">
        <w:t xml:space="preserve"> is Head other than benefits</w:t>
      </w:r>
      <w:r w:rsidR="00714E2C">
        <w:t>:</w:t>
      </w:r>
      <w:bookmarkEnd w:id="1491"/>
    </w:p>
    <w:p w:rsidR="00714E2C" w:rsidRDefault="00714E2C" w:rsidP="00714E2C">
      <w:pPr>
        <w:pStyle w:val="paragraphsubauto"/>
      </w:pPr>
      <w:r>
        <w:t>that are exempt benefits; or</w:t>
      </w:r>
    </w:p>
    <w:p w:rsidR="00714E2C" w:rsidRDefault="00714E2C" w:rsidP="00714E2C">
      <w:pPr>
        <w:pStyle w:val="paragraphsubauto"/>
      </w:pPr>
      <w:r>
        <w:t>of which are approved benefits.</w:t>
      </w:r>
    </w:p>
    <w:p w:rsidR="003E7DE3" w:rsidRPr="00EB3E71" w:rsidRDefault="002A40B0" w:rsidP="00AE39D3">
      <w:pPr>
        <w:pStyle w:val="subsectionauto"/>
      </w:pPr>
      <w:bookmarkStart w:id="1492" w:name="_Ref525204354"/>
      <w:bookmarkEnd w:id="1486"/>
      <w:r>
        <w:t xml:space="preserve">The </w:t>
      </w:r>
      <w:fldSimple w:instr=" DOCPROPERTY  Board  \* MERGEFORMAT ">
        <w:r w:rsidR="00E67FC8">
          <w:t>Board</w:t>
        </w:r>
      </w:fldSimple>
      <w:r>
        <w:t xml:space="preserve"> may provide for qualifications</w:t>
      </w:r>
      <w:r w:rsidR="003E7DE3" w:rsidRPr="00EB3E71">
        <w:t xml:space="preserve"> </w:t>
      </w:r>
      <w:r>
        <w:t>for presenters and persons appointed to</w:t>
      </w:r>
      <w:r w:rsidR="003E7DE3">
        <w:t xml:space="preserve"> visitatorial place</w:t>
      </w:r>
      <w:r>
        <w:t xml:space="preserve">s, but no such qualifications </w:t>
      </w:r>
      <w:r w:rsidR="003E7DE3" w:rsidRPr="00EB3E71">
        <w:t>shall be applicable on</w:t>
      </w:r>
      <w:r w:rsidR="003E7DE3">
        <w:t xml:space="preserve"> current</w:t>
      </w:r>
      <w:r w:rsidR="003E7DE3" w:rsidRPr="00EB3E71">
        <w:t xml:space="preserve"> </w:t>
      </w:r>
      <w:r w:rsidR="00643BED">
        <w:t>occupier</w:t>
      </w:r>
      <w:r w:rsidR="003E7DE3">
        <w:t>s of visitatorial places</w:t>
      </w:r>
      <w:r w:rsidR="0062415E">
        <w:t xml:space="preserve"> or their presenters</w:t>
      </w:r>
      <w:r w:rsidR="003E7DE3">
        <w:t xml:space="preserve"> unless the </w:t>
      </w:r>
      <w:r w:rsidR="00643BED">
        <w:t>occupier</w:t>
      </w:r>
      <w:r w:rsidR="003E7DE3">
        <w:t xml:space="preserve"> </w:t>
      </w:r>
      <w:r w:rsidR="0062415E">
        <w:t xml:space="preserve">or presenter </w:t>
      </w:r>
      <w:r w:rsidR="003E7DE3">
        <w:t>has consented to the operation of the law.</w:t>
      </w:r>
      <w:bookmarkEnd w:id="1492"/>
    </w:p>
    <w:bookmarkEnd w:id="1480"/>
    <w:p w:rsidR="003E3A76" w:rsidRPr="00EB3E71" w:rsidRDefault="00082680" w:rsidP="00AE39D3">
      <w:pPr>
        <w:pStyle w:val="subsectionauto"/>
      </w:pPr>
      <w:r>
        <w:fldChar w:fldCharType="begin"/>
      </w:r>
      <w:r w:rsidR="000D52B1">
        <w:instrText xml:space="preserve"> XE "</w:instrText>
      </w:r>
      <w:r w:rsidR="000D52B1" w:rsidRPr="008B033E">
        <w:instrText>Visiting Members:qualification to present member of Visitatorial Commission</w:instrText>
      </w:r>
      <w:r w:rsidR="000D52B1">
        <w:instrText xml:space="preserve">" </w:instrText>
      </w:r>
      <w:r>
        <w:fldChar w:fldCharType="end"/>
      </w:r>
      <w:r w:rsidR="003E3A76" w:rsidRPr="00EB3E71">
        <w:t xml:space="preserve">Until the </w:t>
      </w:r>
      <w:fldSimple w:instr=" DOCPROPERTY  Board  \* MERGEFORMAT ">
        <w:r w:rsidR="00E67FC8">
          <w:t>Board</w:t>
        </w:r>
      </w:fldSimple>
      <w:r w:rsidR="003E3A76" w:rsidRPr="00EB3E71">
        <w:t xml:space="preserve"> provides for a higher grade, a </w:t>
      </w:r>
      <w:r w:rsidR="00E6161E">
        <w:t>Visiting Member</w:t>
      </w:r>
      <w:r w:rsidR="003E3A76" w:rsidRPr="00EB3E71">
        <w:t xml:space="preserve"> holding at least one </w:t>
      </w:r>
      <w:r w:rsidR="008A7BD8">
        <w:t>share</w:t>
      </w:r>
      <w:r w:rsidR="003E3A76" w:rsidRPr="00EB3E71">
        <w:t xml:space="preserve"> of </w:t>
      </w:r>
      <w:r w:rsidR="005F0407">
        <w:t>Visitor’s membership</w:t>
      </w:r>
      <w:r w:rsidR="003E3A76" w:rsidRPr="00EB3E71">
        <w:t xml:space="preserve"> may present a </w:t>
      </w:r>
      <w:r w:rsidR="001416CB">
        <w:t xml:space="preserve">person for appointment as a </w:t>
      </w:r>
      <w:r w:rsidR="00A448F5">
        <w:t>Commissioner of the Visitatorial Commission</w:t>
      </w:r>
      <w:r w:rsidR="003E3A76" w:rsidRPr="00EB3E71">
        <w:t>.</w:t>
      </w:r>
    </w:p>
    <w:p w:rsidR="003E3A76" w:rsidRPr="00EB3E71" w:rsidRDefault="003E3A76" w:rsidP="00AE39D3">
      <w:pPr>
        <w:pStyle w:val="subsectionauto"/>
      </w:pPr>
      <w:r w:rsidRPr="00EB3E71">
        <w:t xml:space="preserve">No increase of any grade in qualification for a presenter of a </w:t>
      </w:r>
      <w:r w:rsidR="001416CB">
        <w:t>member</w:t>
      </w:r>
      <w:r w:rsidRPr="00EB3E71">
        <w:t xml:space="preserve"> shall be applicable on the presenters of </w:t>
      </w:r>
      <w:r w:rsidR="008A7BD8">
        <w:t xml:space="preserve">current </w:t>
      </w:r>
      <w:r w:rsidR="001416CB">
        <w:t>members</w:t>
      </w:r>
      <w:r w:rsidRPr="00EB3E71">
        <w:t>.</w:t>
      </w:r>
    </w:p>
    <w:p w:rsidR="003E3A76" w:rsidRPr="00EB3E71" w:rsidRDefault="002557A2" w:rsidP="003E3A76">
      <w:pPr>
        <w:pStyle w:val="ActHead5auto"/>
      </w:pPr>
      <w:bookmarkStart w:id="1493" w:name="_Ref523164038"/>
      <w:bookmarkStart w:id="1494" w:name="_Toc530649885"/>
      <w:bookmarkStart w:id="1495" w:name="s103"/>
      <w:bookmarkEnd w:id="1481"/>
      <w:r>
        <w:t xml:space="preserve">  </w:t>
      </w:r>
      <w:bookmarkStart w:id="1496" w:name="_Ref21977956"/>
      <w:bookmarkStart w:id="1497" w:name="_Ref21977961"/>
      <w:bookmarkStart w:id="1498" w:name="_Ref21977990"/>
      <w:bookmarkStart w:id="1499" w:name="_Toc32667185"/>
      <w:bookmarkEnd w:id="1493"/>
      <w:r w:rsidR="001416CB">
        <w:t>Commissioners’</w:t>
      </w:r>
      <w:r w:rsidR="003E3A76">
        <w:t xml:space="preserve"> appointment, tenure and remuneration</w:t>
      </w:r>
      <w:bookmarkEnd w:id="1494"/>
      <w:bookmarkEnd w:id="1496"/>
      <w:bookmarkEnd w:id="1497"/>
      <w:bookmarkEnd w:id="1498"/>
      <w:bookmarkEnd w:id="1499"/>
    </w:p>
    <w:bookmarkStart w:id="1500" w:name="_Ref517689876"/>
    <w:bookmarkStart w:id="1501" w:name="_Ref523164044"/>
    <w:bookmarkStart w:id="1502" w:name="_Ref15844051"/>
    <w:p w:rsidR="003E3A76" w:rsidRPr="00EB3E71" w:rsidRDefault="00082680" w:rsidP="00AE39D3">
      <w:pPr>
        <w:pStyle w:val="subsectionauto"/>
      </w:pPr>
      <w:r>
        <w:fldChar w:fldCharType="begin"/>
      </w:r>
      <w:r w:rsidR="009E473E">
        <w:instrText xml:space="preserve"> XE "</w:instrText>
      </w:r>
      <w:r w:rsidR="009E473E" w:rsidRPr="004874DD">
        <w:instrText>Commissioners of the Visitatorial Commission</w:instrText>
      </w:r>
      <w:r w:rsidR="009E473E">
        <w:instrText xml:space="preserve">" \r "s103" </w:instrText>
      </w:r>
      <w:r>
        <w:fldChar w:fldCharType="end"/>
      </w:r>
      <w:r w:rsidRPr="00EB3E71">
        <w:fldChar w:fldCharType="begin"/>
      </w:r>
      <w:r w:rsidR="009E473E" w:rsidRPr="00EB3E71">
        <w:instrText xml:space="preserve"> XE "Assessors</w:instrText>
      </w:r>
      <w:r w:rsidR="009E473E" w:rsidRPr="001E67C1">
        <w:instrText xml:space="preserve"> </w:instrText>
      </w:r>
      <w:r w:rsidR="009E473E">
        <w:instrText>of the Visitatorial Commission</w:instrText>
      </w:r>
      <w:r w:rsidR="009E473E" w:rsidRPr="00EB3E71">
        <w:instrText xml:space="preserve">" </w:instrText>
      </w:r>
      <w:r w:rsidR="009E473E">
        <w:instrText xml:space="preserve">\r "s103" </w:instrText>
      </w:r>
      <w:r w:rsidRPr="00EB3E71">
        <w:fldChar w:fldCharType="end"/>
      </w:r>
      <w:r>
        <w:fldChar w:fldCharType="begin"/>
      </w:r>
      <w:r w:rsidR="00E60836">
        <w:instrText xml:space="preserve"> XE </w:instrText>
      </w:r>
      <w:r w:rsidR="00FA3E1E">
        <w:instrText>“appointments :</w:instrText>
      </w:r>
      <w:r w:rsidR="00E60836">
        <w:instrText>Visitatorial</w:instrText>
      </w:r>
      <w:r w:rsidR="00E60836" w:rsidRPr="00575CB3">
        <w:instrText xml:space="preserve"> Commissioners</w:instrText>
      </w:r>
      <w:r w:rsidR="00E60836">
        <w:instrText xml:space="preserve">" \r "s103" </w:instrText>
      </w:r>
      <w:r>
        <w:fldChar w:fldCharType="end"/>
      </w:r>
      <w:r>
        <w:fldChar w:fldCharType="begin"/>
      </w:r>
      <w:r w:rsidR="00C45294">
        <w:instrText xml:space="preserve"> XE "</w:instrText>
      </w:r>
      <w:fldSimple w:instr=" DOCPROPERTY  ManagerGeneral  \* MERGEFORMAT ">
        <w:r w:rsidR="00E67FC8">
          <w:instrText>Manager General</w:instrText>
        </w:r>
      </w:fldSimple>
      <w:r w:rsidR="00C45294">
        <w:instrText xml:space="preserve"> in </w:instrText>
      </w:r>
      <w:fldSimple w:instr=" DOCPROPERTY  ProprietaryCouncilShortName  \* MERGEFORMAT ">
        <w:r w:rsidR="00E67FC8">
          <w:instrText>Council</w:instrText>
        </w:r>
      </w:fldSimple>
      <w:r w:rsidR="00C45294" w:rsidRPr="00575CB3">
        <w:instrText>:</w:instrText>
      </w:r>
      <w:r w:rsidR="00C45294">
        <w:instrText>Visitatorial</w:instrText>
      </w:r>
      <w:r w:rsidR="00C45294" w:rsidRPr="00575CB3">
        <w:instrText xml:space="preserve"> Commissioners’ appointment and removal</w:instrText>
      </w:r>
      <w:r w:rsidR="00C45294">
        <w:instrText xml:space="preserve">" \r "s103" </w:instrText>
      </w:r>
      <w:r>
        <w:fldChar w:fldCharType="end"/>
      </w:r>
      <w:r w:rsidRPr="00EB3E71">
        <w:fldChar w:fldCharType="begin"/>
      </w:r>
      <w:r w:rsidR="00C45294" w:rsidRPr="00EB3E71">
        <w:instrText xml:space="preserve"> XE </w:instrText>
      </w:r>
      <w:r w:rsidR="00F25AF8">
        <w:instrText>“presentation by members for appointment to places:</w:instrText>
      </w:r>
      <w:r w:rsidR="009E473E">
        <w:instrText>Commmissioners</w:instrText>
      </w:r>
      <w:r w:rsidR="00C45294">
        <w:instrText xml:space="preserve"> of the Visitatorial Commission</w:instrText>
      </w:r>
      <w:r w:rsidR="00C45294" w:rsidRPr="00EB3E71">
        <w:instrText xml:space="preserve">" </w:instrText>
      </w:r>
      <w:r w:rsidR="00C45294">
        <w:instrText xml:space="preserve">\r "s103" </w:instrText>
      </w:r>
      <w:r w:rsidRPr="00EB3E71">
        <w:fldChar w:fldCharType="end"/>
      </w:r>
      <w:bookmarkStart w:id="1503" w:name="_Ref18519327"/>
      <w:r>
        <w:rPr>
          <w:snapToGrid w:val="0"/>
        </w:rPr>
        <w:fldChar w:fldCharType="begin"/>
      </w:r>
      <w:r w:rsidR="002F590A">
        <w:instrText xml:space="preserve"> XE "</w:instrText>
      </w:r>
      <w:r w:rsidR="002F590A">
        <w:rPr>
          <w:snapToGrid w:val="0"/>
        </w:rPr>
        <w:instrText>p</w:instrText>
      </w:r>
      <w:r w:rsidR="002F590A" w:rsidRPr="004874DD">
        <w:rPr>
          <w:snapToGrid w:val="0"/>
        </w:rPr>
        <w:instrText>resenter</w:instrText>
      </w:r>
      <w:r w:rsidR="002F590A">
        <w:rPr>
          <w:snapToGrid w:val="0"/>
        </w:rPr>
        <w:instrText>s of</w:instrText>
      </w:r>
      <w:r w:rsidR="002F590A" w:rsidRPr="004874DD">
        <w:rPr>
          <w:snapToGrid w:val="0"/>
        </w:rPr>
        <w:instrText xml:space="preserve"> Commissioner</w:instrText>
      </w:r>
      <w:r w:rsidR="002F590A">
        <w:rPr>
          <w:snapToGrid w:val="0"/>
        </w:rPr>
        <w:instrText>s</w:instrText>
      </w:r>
      <w:r w:rsidR="002F590A" w:rsidRPr="004874DD">
        <w:rPr>
          <w:snapToGrid w:val="0"/>
        </w:rPr>
        <w:instrText xml:space="preserve"> of the Visitatorial Commission</w:instrText>
      </w:r>
      <w:r w:rsidR="00FB5AA4">
        <w:rPr>
          <w:snapToGrid w:val="0"/>
        </w:rPr>
        <w:instrText>:appointments of</w:instrText>
      </w:r>
      <w:r w:rsidR="002F590A">
        <w:instrText xml:space="preserve">" \r "s103" </w:instrText>
      </w:r>
      <w:r>
        <w:rPr>
          <w:snapToGrid w:val="0"/>
        </w:rPr>
        <w:fldChar w:fldCharType="end"/>
      </w:r>
      <w:r w:rsidR="0089102D">
        <w:t>T</w:t>
      </w:r>
      <w:r w:rsidR="003E3A76" w:rsidRPr="00EB3E71">
        <w:t xml:space="preserve">he </w:t>
      </w:r>
      <w:fldSimple w:instr=" DOCPROPERTY  ManagerGeneral  \* MERGEFORMAT ">
        <w:r w:rsidR="00E67FC8">
          <w:t>Manager General</w:t>
        </w:r>
      </w:fldSimple>
      <w:r w:rsidR="000A5AB2">
        <w:t xml:space="preserve"> in </w:t>
      </w:r>
      <w:fldSimple w:instr=" DOCPROPERTY  ProprietaryCouncilShortName  \* MERGEFORMAT ">
        <w:r w:rsidR="00E67FC8">
          <w:t>Council</w:t>
        </w:r>
      </w:fldSimple>
      <w:r w:rsidR="000A5AB2">
        <w:t xml:space="preserve"> may</w:t>
      </w:r>
      <w:r w:rsidR="0089102D">
        <w:t xml:space="preserve"> appoint by commission</w:t>
      </w:r>
      <w:r w:rsidR="003E3A76" w:rsidRPr="00EB3E71">
        <w:t>:</w:t>
      </w:r>
      <w:bookmarkEnd w:id="1500"/>
      <w:bookmarkEnd w:id="1501"/>
      <w:bookmarkEnd w:id="1502"/>
      <w:bookmarkEnd w:id="1503"/>
    </w:p>
    <w:p w:rsidR="003E3A76" w:rsidRPr="00EB3E71" w:rsidRDefault="00082680" w:rsidP="005D577F">
      <w:pPr>
        <w:pStyle w:val="paragraphauto"/>
      </w:pPr>
      <w:r w:rsidRPr="00EB3E71">
        <w:fldChar w:fldCharType="begin"/>
      </w:r>
      <w:r w:rsidR="003E3A76" w:rsidRPr="00EB3E71">
        <w:instrText xml:space="preserve"> XE </w:instrText>
      </w:r>
      <w:r w:rsidR="00FA3E1E">
        <w:instrText>“appointments :</w:instrText>
      </w:r>
      <w:r w:rsidR="00C45294">
        <w:instrText>Visitatorial Commissioners</w:instrText>
      </w:r>
      <w:r w:rsidR="003E3A76" w:rsidRPr="00EB3E71">
        <w:instrText xml:space="preserve">" </w:instrText>
      </w:r>
      <w:r w:rsidR="00C45294">
        <w:instrText>\r "s103"</w:instrText>
      </w:r>
      <w:r w:rsidRPr="00EB3E71">
        <w:fldChar w:fldCharType="end"/>
      </w:r>
      <w:r w:rsidRPr="00EB3E71">
        <w:fldChar w:fldCharType="begin"/>
      </w:r>
      <w:r w:rsidR="003E3A76" w:rsidRPr="00EB3E71">
        <w:instrText xml:space="preserve"> XE "</w:instrText>
      </w:r>
      <w:r w:rsidR="00172F06">
        <w:instrText>occupiers of vistatorial places</w:instrText>
      </w:r>
      <w:r w:rsidR="003E3A76" w:rsidRPr="00EB3E71">
        <w:instrText xml:space="preserve">:appointment" </w:instrText>
      </w:r>
      <w:r w:rsidR="00C45294">
        <w:instrText>\r "s103"</w:instrText>
      </w:r>
      <w:r w:rsidRPr="00EB3E71">
        <w:fldChar w:fldCharType="end"/>
      </w:r>
      <w:bookmarkStart w:id="1504" w:name="_Ref18519308"/>
      <w:r w:rsidR="001E67C1">
        <w:t>Commissioners</w:t>
      </w:r>
      <w:r w:rsidR="0089102D">
        <w:t xml:space="preserve"> of the Visitatorial Commission on the presentation of</w:t>
      </w:r>
      <w:r w:rsidR="003E3A76" w:rsidRPr="00EB3E71">
        <w:t xml:space="preserve"> a </w:t>
      </w:r>
      <w:r w:rsidR="00E6161E">
        <w:t>Visiting Member</w:t>
      </w:r>
      <w:r w:rsidR="003E3A76" w:rsidRPr="00EB3E71">
        <w:t>;</w:t>
      </w:r>
      <w:bookmarkEnd w:id="1504"/>
      <w:r w:rsidR="001E67C1">
        <w:t xml:space="preserve"> and</w:t>
      </w:r>
    </w:p>
    <w:p w:rsidR="001416CB" w:rsidRDefault="00EB4C07" w:rsidP="001E67C1">
      <w:pPr>
        <w:pStyle w:val="paragraphauto"/>
      </w:pPr>
      <w:bookmarkStart w:id="1505" w:name="_Ref517689865"/>
      <w:bookmarkStart w:id="1506" w:name="_Ref16184117"/>
      <w:bookmarkStart w:id="1507" w:name="s103_1_c"/>
      <w:r w:rsidRPr="00EB3E71">
        <w:t>Assessors</w:t>
      </w:r>
      <w:r>
        <w:t xml:space="preserve"> </w:t>
      </w:r>
      <w:r w:rsidR="001E67C1">
        <w:t xml:space="preserve">of the Visitatorial Commission </w:t>
      </w:r>
      <w:r>
        <w:t xml:space="preserve">upon nomination by </w:t>
      </w:r>
      <w:r w:rsidR="009E473E">
        <w:t>Commissioners of the Visitatorial Commission</w:t>
      </w:r>
      <w:bookmarkEnd w:id="1505"/>
      <w:bookmarkEnd w:id="1506"/>
      <w:r w:rsidR="001416CB">
        <w:t>.</w:t>
      </w:r>
    </w:p>
    <w:p w:rsidR="007E2F12" w:rsidRDefault="007E2F12" w:rsidP="005D61FB">
      <w:pPr>
        <w:pStyle w:val="subsectionauto"/>
      </w:pPr>
      <w:bookmarkStart w:id="1508" w:name="_Ref28086149"/>
      <w:r>
        <w:t xml:space="preserve">A </w:t>
      </w:r>
      <w:r w:rsidR="00A448F5">
        <w:t>Commissioner of the Visitatorial Commission</w:t>
      </w:r>
      <w:r w:rsidR="00B42BF0">
        <w:t xml:space="preserve"> may nominate an individual as Assessor under paragraph </w:t>
      </w:r>
      <w:r w:rsidR="00082680">
        <w:fldChar w:fldCharType="begin"/>
      </w:r>
      <w:r w:rsidR="00B42BF0">
        <w:instrText xml:space="preserve"> REF _Ref16184117 \r \h </w:instrText>
      </w:r>
      <w:r w:rsidR="00082680">
        <w:fldChar w:fldCharType="separate"/>
      </w:r>
      <w:r w:rsidR="00E67FC8">
        <w:t>(1)(b)</w:t>
      </w:r>
      <w:r w:rsidR="00082680">
        <w:fldChar w:fldCharType="end"/>
      </w:r>
      <w:r w:rsidR="00B42BF0">
        <w:t xml:space="preserve">, and </w:t>
      </w:r>
      <w:bookmarkStart w:id="1509" w:name="_Ref16184182"/>
      <w:r w:rsidR="00B42BF0">
        <w:t>withdraw the nomination of such a person.</w:t>
      </w:r>
      <w:bookmarkEnd w:id="1508"/>
      <w:bookmarkEnd w:id="1509"/>
    </w:p>
    <w:bookmarkEnd w:id="1507"/>
    <w:p w:rsidR="003E3A76" w:rsidRPr="0037420F" w:rsidRDefault="003E3A76" w:rsidP="003E3A76">
      <w:pPr>
        <w:pStyle w:val="SubsectionHead"/>
      </w:pPr>
      <w:r w:rsidRPr="0037420F">
        <w:t xml:space="preserve">Vacancy </w:t>
      </w:r>
      <w:r w:rsidR="001416CB">
        <w:t xml:space="preserve">of </w:t>
      </w:r>
      <w:r w:rsidR="00643BED">
        <w:t>occupier</w:t>
      </w:r>
      <w:r w:rsidR="00527FF0">
        <w:t>s of visitatorial places</w:t>
      </w:r>
    </w:p>
    <w:bookmarkStart w:id="1510" w:name="_Ref518585274"/>
    <w:p w:rsidR="003E3A76" w:rsidRDefault="00082680" w:rsidP="00AE39D3">
      <w:pPr>
        <w:pStyle w:val="subsectionauto"/>
      </w:pPr>
      <w:r>
        <w:fldChar w:fldCharType="begin"/>
      </w:r>
      <w:r w:rsidR="00C45294">
        <w:instrText xml:space="preserve"> XE "term of service (</w:instrText>
      </w:r>
      <w:r w:rsidR="00C45294" w:rsidRPr="00684E94">
        <w:instrText>term of office</w:instrText>
      </w:r>
      <w:r w:rsidR="00C45294">
        <w:instrText>)</w:instrText>
      </w:r>
      <w:r w:rsidR="00C45294" w:rsidRPr="00684E94">
        <w:instrText xml:space="preserve">:Visitatorial Commissioners and other visitatorial place </w:instrText>
      </w:r>
      <w:r w:rsidR="00643BED">
        <w:instrText>occupier</w:instrText>
      </w:r>
      <w:r w:rsidR="00C45294" w:rsidRPr="00684E94">
        <w:instrText>s</w:instrText>
      </w:r>
      <w:r w:rsidR="00C45294">
        <w:instrText xml:space="preserve">" </w:instrText>
      </w:r>
      <w:r>
        <w:fldChar w:fldCharType="end"/>
      </w:r>
      <w:r w:rsidRPr="00EB3E71">
        <w:fldChar w:fldCharType="begin"/>
      </w:r>
      <w:r w:rsidR="003E3A76" w:rsidRPr="00EB3E71">
        <w:instrText xml:space="preserve"> XE "</w:instrText>
      </w:r>
      <w:r w:rsidR="008A7BD8">
        <w:instrText>visitatorial places</w:instrText>
      </w:r>
      <w:r w:rsidR="000155A4">
        <w:instrText xml:space="preserve"> (category V)</w:instrText>
      </w:r>
      <w:r w:rsidR="003E3A76" w:rsidRPr="00EB3E71">
        <w:instrText xml:space="preserve">:vacancy" </w:instrText>
      </w:r>
      <w:r w:rsidRPr="00EB3E71">
        <w:fldChar w:fldCharType="end"/>
      </w:r>
      <w:bookmarkStart w:id="1511" w:name="_Ref28086344"/>
      <w:r w:rsidR="00527FF0">
        <w:t>A</w:t>
      </w:r>
      <w:r w:rsidR="00643BED">
        <w:t>n</w:t>
      </w:r>
      <w:r w:rsidR="00527FF0">
        <w:t xml:space="preserve"> </w:t>
      </w:r>
      <w:r w:rsidR="00643BED">
        <w:t>occupier</w:t>
      </w:r>
      <w:r w:rsidR="00527FF0">
        <w:t xml:space="preserve"> of a visitatorial place </w:t>
      </w:r>
      <w:r w:rsidR="000155A4">
        <w:t xml:space="preserve">(category V) </w:t>
      </w:r>
      <w:r w:rsidR="00527FF0">
        <w:t>(a</w:t>
      </w:r>
      <w:r w:rsidR="00643BED">
        <w:t>n</w:t>
      </w:r>
      <w:r w:rsidR="00527FF0">
        <w:t xml:space="preserve"> </w:t>
      </w:r>
      <w:r w:rsidR="00643BED">
        <w:rPr>
          <w:rStyle w:val="CharBoldItalic"/>
        </w:rPr>
        <w:t>occupier</w:t>
      </w:r>
      <w:r w:rsidR="00527FF0">
        <w:t>)</w:t>
      </w:r>
      <w:r w:rsidR="001416CB">
        <w:t xml:space="preserve"> ceases to </w:t>
      </w:r>
      <w:r w:rsidR="00B428CC">
        <w:t>occupy</w:t>
      </w:r>
      <w:r w:rsidR="001416CB">
        <w:t xml:space="preserve"> </w:t>
      </w:r>
      <w:r w:rsidR="00527FF0">
        <w:t>the place</w:t>
      </w:r>
      <w:r w:rsidR="001416CB">
        <w:t xml:space="preserve"> </w:t>
      </w:r>
      <w:r w:rsidR="005756C3">
        <w:t>in the following circumstances</w:t>
      </w:r>
      <w:r w:rsidR="003E3A76" w:rsidRPr="00EB3E71">
        <w:t>:</w:t>
      </w:r>
      <w:bookmarkEnd w:id="1510"/>
      <w:bookmarkEnd w:id="1511"/>
    </w:p>
    <w:p w:rsidR="00527FF0" w:rsidRDefault="00527FF0" w:rsidP="005D577F">
      <w:pPr>
        <w:pStyle w:val="paragraphauto"/>
      </w:pPr>
      <w:r>
        <w:t xml:space="preserve">the </w:t>
      </w:r>
      <w:r w:rsidR="00643BED">
        <w:t>occupier</w:t>
      </w:r>
      <w:r>
        <w:t>:</w:t>
      </w:r>
    </w:p>
    <w:p w:rsidR="00527FF0" w:rsidRDefault="00527FF0" w:rsidP="00527FF0">
      <w:pPr>
        <w:pStyle w:val="paragraphsubauto"/>
      </w:pPr>
      <w:r w:rsidRPr="00EB3E71">
        <w:t xml:space="preserve">ceases to have the qualifications applicable under </w:t>
      </w:r>
      <w:r>
        <w:t>sub</w:t>
      </w:r>
      <w:hyperlink w:anchor="s100" w:history="1">
        <w:r w:rsidRPr="003E3A76">
          <w:rPr>
            <w:rStyle w:val="Hyperlink"/>
            <w:lang w:eastAsia="en-GB"/>
          </w:rPr>
          <w:t>section </w:t>
        </w:r>
      </w:hyperlink>
      <w:r w:rsidR="00082680">
        <w:fldChar w:fldCharType="begin"/>
      </w:r>
      <w:r>
        <w:instrText xml:space="preserve"> REF _Ref526444160 \r \h </w:instrText>
      </w:r>
      <w:r w:rsidR="00082680">
        <w:fldChar w:fldCharType="separate"/>
      </w:r>
      <w:r w:rsidR="00E67FC8">
        <w:t>102(1)</w:t>
      </w:r>
      <w:r w:rsidR="00082680">
        <w:fldChar w:fldCharType="end"/>
      </w:r>
    </w:p>
    <w:p w:rsidR="00527FF0" w:rsidRDefault="00527FF0" w:rsidP="00527FF0">
      <w:pPr>
        <w:pStyle w:val="paragraphsubauto"/>
      </w:pPr>
      <w:r>
        <w:rPr>
          <w:lang w:eastAsia="en-GB"/>
        </w:rPr>
        <w:t>is</w:t>
      </w:r>
      <w:r w:rsidRPr="00EB3E71">
        <w:rPr>
          <w:lang w:eastAsia="en-GB"/>
        </w:rPr>
        <w:t xml:space="preserve"> removed from office under </w:t>
      </w:r>
      <w:hyperlink w:anchor="s103_6" w:history="1">
        <w:r w:rsidRPr="00EB3E71">
          <w:rPr>
            <w:rStyle w:val="Hyperlink"/>
            <w:lang w:eastAsia="en-GB"/>
          </w:rPr>
          <w:t>subsection </w:t>
        </w:r>
        <w:fldSimple w:instr=" REF _Ref523164038 \n \h  \* MERGEFORMAT ">
          <w:r w:rsidR="00E67FC8" w:rsidRPr="00E67FC8">
            <w:rPr>
              <w:rStyle w:val="Hyperlink"/>
            </w:rPr>
            <w:t>103</w:t>
          </w:r>
        </w:fldSimple>
        <w:fldSimple w:instr=" REF _Ref529231796 \n \h  \* MERGEFORMAT ">
          <w:r w:rsidR="00E67FC8" w:rsidRPr="00E67FC8">
            <w:rPr>
              <w:rStyle w:val="Hyperlink"/>
              <w:lang w:eastAsia="en-GB"/>
            </w:rPr>
            <w:t>(5)</w:t>
          </w:r>
        </w:fldSimple>
      </w:hyperlink>
      <w:r w:rsidRPr="00EB3E71">
        <w:rPr>
          <w:lang w:eastAsia="en-GB"/>
        </w:rPr>
        <w:t>;</w:t>
      </w:r>
    </w:p>
    <w:p w:rsidR="00527FF0" w:rsidRDefault="00527FF0" w:rsidP="005D577F">
      <w:pPr>
        <w:pStyle w:val="paragraphauto"/>
      </w:pPr>
      <w:r>
        <w:t xml:space="preserve">in the case of a </w:t>
      </w:r>
      <w:r w:rsidR="00643BED">
        <w:t xml:space="preserve">occupier </w:t>
      </w:r>
      <w:r>
        <w:t xml:space="preserve">appointed upon presentation – </w:t>
      </w:r>
      <w:r w:rsidR="0089102D">
        <w:t>the</w:t>
      </w:r>
      <w:r>
        <w:t xml:space="preserve"> </w:t>
      </w:r>
      <w:r w:rsidR="00643BED">
        <w:t>occupier</w:t>
      </w:r>
      <w:r w:rsidR="0089102D">
        <w:t>’s presentation</w:t>
      </w:r>
      <w:r>
        <w:t>:</w:t>
      </w:r>
    </w:p>
    <w:p w:rsidR="001416CB" w:rsidRDefault="0089102D" w:rsidP="00527FF0">
      <w:pPr>
        <w:pStyle w:val="paragraphsubauto"/>
      </w:pPr>
      <w:r>
        <w:t>is withdrawn by the presenter</w:t>
      </w:r>
      <w:r w:rsidR="001416CB">
        <w:t>;</w:t>
      </w:r>
    </w:p>
    <w:p w:rsidR="00527FF0" w:rsidRDefault="00527FF0" w:rsidP="00527FF0">
      <w:pPr>
        <w:pStyle w:val="paragraphsubauto"/>
      </w:pPr>
      <w:r>
        <w:t>ceases under subsection </w:t>
      </w:r>
      <w:r w:rsidR="00082680">
        <w:fldChar w:fldCharType="begin"/>
      </w:r>
      <w:r>
        <w:instrText xml:space="preserve"> REF _Ref523163562 \r \h </w:instrText>
      </w:r>
      <w:r w:rsidR="00082680">
        <w:fldChar w:fldCharType="separate"/>
      </w:r>
      <w:r w:rsidR="00E67FC8">
        <w:t>(4)</w:t>
      </w:r>
      <w:r w:rsidR="00082680">
        <w:fldChar w:fldCharType="end"/>
      </w:r>
      <w:r>
        <w:t xml:space="preserve"> or any deed or agreement entered into by the presenter;</w:t>
      </w:r>
    </w:p>
    <w:p w:rsidR="00527FF0" w:rsidRDefault="00527FF0" w:rsidP="005D577F">
      <w:pPr>
        <w:pStyle w:val="paragraphauto"/>
      </w:pPr>
      <w:r>
        <w:t xml:space="preserve">in the case of </w:t>
      </w:r>
      <w:r w:rsidR="00643BED">
        <w:t>an occupier</w:t>
      </w:r>
      <w:r>
        <w:t xml:space="preserve"> appointed upon nomination by another </w:t>
      </w:r>
      <w:r w:rsidR="00643BED">
        <w:t>occupier</w:t>
      </w:r>
      <w:r w:rsidR="00D2132C">
        <w:t>, the other occupier</w:t>
      </w:r>
      <w:r>
        <w:t>:</w:t>
      </w:r>
    </w:p>
    <w:p w:rsidR="0089102D" w:rsidRDefault="00527FF0" w:rsidP="00527FF0">
      <w:pPr>
        <w:pStyle w:val="paragraphsubauto"/>
      </w:pPr>
      <w:r>
        <w:t xml:space="preserve">withdraws the nomination in writing to the appointor of the </w:t>
      </w:r>
      <w:r w:rsidR="00643BED">
        <w:t>occupier</w:t>
      </w:r>
      <w:r w:rsidR="0089102D">
        <w:t>;</w:t>
      </w:r>
      <w:r>
        <w:t xml:space="preserve"> or</w:t>
      </w:r>
    </w:p>
    <w:p w:rsidR="003E3A76" w:rsidRPr="00EB3E71" w:rsidRDefault="00527FF0" w:rsidP="00527FF0">
      <w:pPr>
        <w:pStyle w:val="paragraphsubauto"/>
      </w:pPr>
      <w:r>
        <w:t xml:space="preserve">ceases to </w:t>
      </w:r>
      <w:r w:rsidR="00B428CC">
        <w:t>occupy</w:t>
      </w:r>
      <w:r>
        <w:t xml:space="preserve"> the place by virtue of which gives the other </w:t>
      </w:r>
      <w:r w:rsidR="00643BED">
        <w:t>occupier</w:t>
      </w:r>
      <w:r>
        <w:t xml:space="preserve"> the power to nominate a person for appointment as the </w:t>
      </w:r>
      <w:r w:rsidR="00643BED">
        <w:t>occupier</w:t>
      </w:r>
      <w:r>
        <w:t>.</w:t>
      </w:r>
    </w:p>
    <w:p w:rsidR="003E7DE3" w:rsidRPr="00EB3E71" w:rsidRDefault="00D3706C" w:rsidP="00AE39D3">
      <w:pPr>
        <w:pStyle w:val="subsectionauto"/>
      </w:pPr>
      <w:bookmarkStart w:id="1512" w:name="_Ref523163562"/>
      <w:bookmarkStart w:id="1513" w:name="s102_4"/>
      <w:r>
        <w:t>The</w:t>
      </w:r>
      <w:r w:rsidR="003E7DE3" w:rsidRPr="00EB3E71">
        <w:t xml:space="preserve"> presentation </w:t>
      </w:r>
      <w:r w:rsidR="003E7DE3">
        <w:t xml:space="preserve">of </w:t>
      </w:r>
      <w:r w:rsidR="00643BED">
        <w:t>an occupier</w:t>
      </w:r>
      <w:r w:rsidR="003E7DE3" w:rsidRPr="00EB3E71">
        <w:t xml:space="preserve"> shall cease </w:t>
      </w:r>
      <w:r w:rsidR="00C0593C">
        <w:t>if the presenter</w:t>
      </w:r>
      <w:r w:rsidR="003E7DE3" w:rsidRPr="00EB3E71">
        <w:t>:</w:t>
      </w:r>
      <w:bookmarkEnd w:id="1512"/>
    </w:p>
    <w:p w:rsidR="003E7DE3" w:rsidRPr="00EB3E71" w:rsidRDefault="003E7DE3" w:rsidP="005D577F">
      <w:pPr>
        <w:pStyle w:val="paragraphauto"/>
      </w:pPr>
      <w:r w:rsidRPr="00EB3E71">
        <w:t xml:space="preserve">presents to a </w:t>
      </w:r>
      <w:r>
        <w:t>place</w:t>
      </w:r>
      <w:r w:rsidRPr="00EB3E71">
        <w:t xml:space="preserve"> of a Holding </w:t>
      </w:r>
      <w:fldSimple w:instr=" DOCPROPERTY  Fount  \* MERGEFORMAT ">
        <w:r w:rsidR="00E67FC8">
          <w:t>Fount</w:t>
        </w:r>
      </w:fldSimple>
      <w:r>
        <w:t xml:space="preserve"> involved with the exercise of visitatorial or protectoral power</w:t>
      </w:r>
      <w:r w:rsidRPr="00EB3E71">
        <w:t>;</w:t>
      </w:r>
    </w:p>
    <w:p w:rsidR="00D3706C" w:rsidRDefault="003E7DE3" w:rsidP="005D577F">
      <w:pPr>
        <w:pStyle w:val="paragraphauto"/>
      </w:pPr>
      <w:r w:rsidRPr="00EB3E71">
        <w:t xml:space="preserve">ceases to hold </w:t>
      </w:r>
      <w:r w:rsidR="00393F1F">
        <w:t>the qualifications</w:t>
      </w:r>
      <w:r w:rsidR="00D3706C">
        <w:t>:</w:t>
      </w:r>
    </w:p>
    <w:p w:rsidR="00D3706C" w:rsidRDefault="00D3706C" w:rsidP="00D3706C">
      <w:pPr>
        <w:pStyle w:val="paragraphsubauto"/>
      </w:pPr>
      <w:r>
        <w:t>under subsection </w:t>
      </w:r>
      <w:r w:rsidR="00082680">
        <w:fldChar w:fldCharType="begin"/>
      </w:r>
      <w:r>
        <w:instrText xml:space="preserve"> REF _Ref526444160 \r \h </w:instrText>
      </w:r>
      <w:r w:rsidR="00082680">
        <w:fldChar w:fldCharType="separate"/>
      </w:r>
      <w:r w:rsidR="00E67FC8">
        <w:t>102(1)</w:t>
      </w:r>
      <w:r w:rsidR="00082680">
        <w:fldChar w:fldCharType="end"/>
      </w:r>
      <w:r>
        <w:t>;</w:t>
      </w:r>
      <w:r w:rsidR="00393F1F">
        <w:t xml:space="preserve"> or </w:t>
      </w:r>
    </w:p>
    <w:p w:rsidR="00D3706C" w:rsidRDefault="00D3706C" w:rsidP="00D3706C">
      <w:pPr>
        <w:pStyle w:val="paragraphsubauto"/>
      </w:pPr>
      <w:r>
        <w:rPr>
          <w:lang w:eastAsia="en-GB"/>
        </w:rPr>
        <w:t>under subsection </w:t>
      </w:r>
      <w:r w:rsidR="00082680">
        <w:rPr>
          <w:lang w:eastAsia="en-GB"/>
        </w:rPr>
        <w:fldChar w:fldCharType="begin"/>
      </w:r>
      <w:r>
        <w:rPr>
          <w:lang w:eastAsia="en-GB"/>
        </w:rPr>
        <w:instrText xml:space="preserve"> REF _Ref525204354 \r \h </w:instrText>
      </w:r>
      <w:r w:rsidR="00082680">
        <w:rPr>
          <w:lang w:eastAsia="en-GB"/>
        </w:rPr>
      </w:r>
      <w:r w:rsidR="00082680">
        <w:rPr>
          <w:lang w:eastAsia="en-GB"/>
        </w:rPr>
        <w:fldChar w:fldCharType="separate"/>
      </w:r>
      <w:r w:rsidR="00E67FC8">
        <w:rPr>
          <w:lang w:eastAsia="en-GB"/>
        </w:rPr>
        <w:t>102(3)</w:t>
      </w:r>
      <w:r w:rsidR="00082680">
        <w:rPr>
          <w:lang w:eastAsia="en-GB"/>
        </w:rPr>
        <w:fldChar w:fldCharType="end"/>
      </w:r>
      <w:r>
        <w:rPr>
          <w:lang w:eastAsia="en-GB"/>
        </w:rPr>
        <w:t xml:space="preserve">, insofar as they are </w:t>
      </w:r>
      <w:r w:rsidRPr="00EB3E71">
        <w:rPr>
          <w:lang w:eastAsia="en-GB"/>
        </w:rPr>
        <w:t>applicable to the presenter</w:t>
      </w:r>
      <w:r>
        <w:rPr>
          <w:lang w:eastAsia="en-GB"/>
        </w:rPr>
        <w:t>;</w:t>
      </w:r>
    </w:p>
    <w:p w:rsidR="003E7DE3" w:rsidRPr="00EB3E71" w:rsidRDefault="00393F1F" w:rsidP="005D577F">
      <w:pPr>
        <w:pStyle w:val="paragraphauto"/>
      </w:pPr>
      <w:r>
        <w:t xml:space="preserve">falls in </w:t>
      </w:r>
      <w:hyperlink w:anchor="s100_3" w:history="1">
        <w:r w:rsidRPr="003E3A76">
          <w:rPr>
            <w:rStyle w:val="Hyperlink"/>
          </w:rPr>
          <w:t>subsection </w:t>
        </w:r>
      </w:hyperlink>
      <w:r w:rsidR="00082680">
        <w:fldChar w:fldCharType="begin"/>
      </w:r>
      <w:r>
        <w:instrText xml:space="preserve"> REF _Ref16185009 \r \h </w:instrText>
      </w:r>
      <w:r w:rsidR="00082680">
        <w:fldChar w:fldCharType="separate"/>
      </w:r>
      <w:r w:rsidR="00E67FC8">
        <w:t>102(2)</w:t>
      </w:r>
      <w:r w:rsidR="00082680">
        <w:fldChar w:fldCharType="end"/>
      </w:r>
      <w:r w:rsidR="003E7DE3" w:rsidRPr="00EB3E71">
        <w:t>;</w:t>
      </w:r>
    </w:p>
    <w:p w:rsidR="003E7DE3" w:rsidRPr="00EB3E71" w:rsidRDefault="003E7DE3" w:rsidP="005D577F">
      <w:pPr>
        <w:pStyle w:val="paragraphauto"/>
      </w:pPr>
      <w:r w:rsidRPr="00EB3E71">
        <w:t xml:space="preserve">exercises or purports to exercise any rights </w:t>
      </w:r>
      <w:r w:rsidR="00527FF0">
        <w:t>attaching to</w:t>
      </w:r>
      <w:r w:rsidRPr="00EB3E71">
        <w:t xml:space="preserve"> </w:t>
      </w:r>
      <w:r w:rsidR="005F0407">
        <w:t>Visitor’s membership</w:t>
      </w:r>
      <w:r w:rsidRPr="00EB3E71">
        <w:t xml:space="preserve">, except by way of a </w:t>
      </w:r>
      <w:r>
        <w:t>Commissioner</w:t>
      </w:r>
      <w:r w:rsidRPr="00EB3E71">
        <w:t>;</w:t>
      </w:r>
    </w:p>
    <w:p w:rsidR="003E7DE3" w:rsidRPr="00EB3E71" w:rsidRDefault="003E7DE3" w:rsidP="005D577F">
      <w:pPr>
        <w:pStyle w:val="paragraphauto"/>
      </w:pPr>
      <w:r w:rsidRPr="00EB3E71">
        <w:t xml:space="preserve">is removed under </w:t>
      </w:r>
      <w:hyperlink w:anchor="s103_6" w:history="1">
        <w:r w:rsidRPr="00EB3E71">
          <w:rPr>
            <w:rStyle w:val="Hyperlink"/>
          </w:rPr>
          <w:t>subsection </w:t>
        </w:r>
        <w:fldSimple w:instr=" REF _Ref523164038 \n \h  \* MERGEFORMAT ">
          <w:r w:rsidR="00E67FC8" w:rsidRPr="00E67FC8">
            <w:rPr>
              <w:rStyle w:val="Hyperlink"/>
            </w:rPr>
            <w:t>103</w:t>
          </w:r>
        </w:fldSimple>
        <w:fldSimple w:instr=" REF _Ref529231796 \n \h  \* MERGEFORMAT ">
          <w:r w:rsidR="00E67FC8" w:rsidRPr="00E67FC8">
            <w:rPr>
              <w:rStyle w:val="Hyperlink"/>
            </w:rPr>
            <w:t>(5)</w:t>
          </w:r>
        </w:fldSimple>
      </w:hyperlink>
      <w:r w:rsidR="00D3706C">
        <w:t>.</w:t>
      </w:r>
    </w:p>
    <w:bookmarkStart w:id="1514" w:name="_Ref529231796"/>
    <w:bookmarkStart w:id="1515" w:name="s103_6"/>
    <w:bookmarkEnd w:id="1513"/>
    <w:p w:rsidR="003E3A76" w:rsidRPr="00EB3E71" w:rsidRDefault="00082680" w:rsidP="00AE39D3">
      <w:pPr>
        <w:pStyle w:val="subsectionauto"/>
      </w:pPr>
      <w:r>
        <w:fldChar w:fldCharType="begin"/>
      </w:r>
      <w:r w:rsidR="00C45294">
        <w:instrText xml:space="preserve"> XE "</w:instrText>
      </w:r>
      <w:r w:rsidR="00C45294" w:rsidRPr="00FA777C">
        <w:instrText>removal from office:</w:instrText>
      </w:r>
      <w:r w:rsidR="00643BED">
        <w:instrText>occupier</w:instrText>
      </w:r>
      <w:r w:rsidR="00C45294" w:rsidRPr="00FA777C">
        <w:instrText xml:space="preserve"> of visitatorial place</w:instrText>
      </w:r>
      <w:r w:rsidR="00C45294">
        <w:instrText xml:space="preserve">" </w:instrText>
      </w:r>
      <w:r>
        <w:fldChar w:fldCharType="end"/>
      </w:r>
      <w:bookmarkStart w:id="1516" w:name="_Ref28085456"/>
      <w:r w:rsidR="003E3A76" w:rsidRPr="00EB3E71">
        <w:t xml:space="preserve">The </w:t>
      </w:r>
      <w:fldSimple w:instr=" DOCPROPERTY  ManagerGeneral  \* MERGEFORMAT ">
        <w:r w:rsidR="00E67FC8">
          <w:t>Manager General</w:t>
        </w:r>
      </w:fldSimple>
      <w:r w:rsidR="000A5AB2">
        <w:t xml:space="preserve"> in </w:t>
      </w:r>
      <w:fldSimple w:instr=" DOCPROPERTY  ProprietaryCouncilShortName  \* MERGEFORMAT ">
        <w:r w:rsidR="00E67FC8">
          <w:t>Council</w:t>
        </w:r>
      </w:fldSimple>
      <w:r w:rsidR="000A5AB2">
        <w:t xml:space="preserve"> </w:t>
      </w:r>
      <w:r w:rsidR="003E3A76" w:rsidRPr="00EB3E71">
        <w:t xml:space="preserve">may remove </w:t>
      </w:r>
      <w:r w:rsidR="00527FF0">
        <w:t xml:space="preserve">the </w:t>
      </w:r>
      <w:r w:rsidR="00643BED">
        <w:t>occupier</w:t>
      </w:r>
      <w:r w:rsidR="00527FF0">
        <w:t xml:space="preserve"> of a visitatorial place</w:t>
      </w:r>
      <w:r w:rsidR="003E3A76" w:rsidRPr="00EB3E71">
        <w:t xml:space="preserve"> on the presentation to the </w:t>
      </w:r>
      <w:fldSimple w:instr=" DOCPROPERTY  ManagerGeneral  \* MERGEFORMAT ">
        <w:r w:rsidR="00E67FC8">
          <w:t>Manager General</w:t>
        </w:r>
      </w:fldSimple>
      <w:r w:rsidR="000A5AB2">
        <w:t xml:space="preserve"> in </w:t>
      </w:r>
      <w:fldSimple w:instr=" DOCPROPERTY  ProprietaryCouncilShortName  \* MERGEFORMAT ">
        <w:r w:rsidR="00E67FC8">
          <w:t>Council</w:t>
        </w:r>
      </w:fldSimple>
      <w:r w:rsidR="000A5AB2">
        <w:t xml:space="preserve"> </w:t>
      </w:r>
      <w:r w:rsidR="003E3A76" w:rsidRPr="00EB3E71">
        <w:t xml:space="preserve">of an address </w:t>
      </w:r>
      <w:r w:rsidRPr="00EB3E71">
        <w:fldChar w:fldCharType="begin"/>
      </w:r>
      <w:r w:rsidR="00172F06" w:rsidRPr="00EB3E71">
        <w:instrText xml:space="preserve"> XE "</w:instrText>
      </w:r>
      <w:fldSimple w:instr=" DOCPROPERTY  LegislativeChamber  \* MERGEFORMAT ">
        <w:r w:rsidR="00E67FC8">
          <w:instrText>Table</w:instrText>
        </w:r>
      </w:fldSimple>
      <w:r w:rsidR="00172F06" w:rsidRPr="00EB3E71">
        <w:instrText xml:space="preserve">s of </w:instrText>
      </w:r>
      <w:r w:rsidR="00172F06">
        <w:instrText xml:space="preserve">the </w:instrText>
      </w:r>
      <w:fldSimple w:instr=" DOCPROPERTY  Board  \* MERGEFORMAT ">
        <w:r w:rsidR="00E67FC8">
          <w:instrText>Board</w:instrText>
        </w:r>
      </w:fldSimple>
      <w:r w:rsidR="00172F06" w:rsidRPr="00EB3E71">
        <w:instrText xml:space="preserve">:address praying for removal of </w:instrText>
      </w:r>
      <w:r w:rsidR="00172F06">
        <w:instrText>occupier of a vistatorial place</w:instrText>
      </w:r>
      <w:r w:rsidR="00172F06" w:rsidRPr="00EB3E71">
        <w:instrText xml:space="preserve">" </w:instrText>
      </w:r>
      <w:r w:rsidRPr="00EB3E71">
        <w:fldChar w:fldCharType="end"/>
      </w:r>
      <w:r w:rsidR="00172F06">
        <w:t>agreed to by a three-fifths majority of the members of</w:t>
      </w:r>
      <w:r w:rsidR="00172F06" w:rsidRPr="00EB3E71">
        <w:t xml:space="preserve"> each </w:t>
      </w:r>
      <w:fldSimple w:instr=" DOCPROPERTY  LegislativeChamber  \* MERGEFORMAT ">
        <w:r w:rsidR="00E67FC8">
          <w:t>Table</w:t>
        </w:r>
      </w:fldSimple>
      <w:r w:rsidR="00172F06" w:rsidRPr="00EB3E71">
        <w:t xml:space="preserve"> of </w:t>
      </w:r>
      <w:r w:rsidR="00172F06">
        <w:t xml:space="preserve">the </w:t>
      </w:r>
      <w:fldSimple w:instr=" DOCPROPERTY  Board  \* MERGEFORMAT ">
        <w:r w:rsidR="00E67FC8">
          <w:t>Board</w:t>
        </w:r>
      </w:fldSimple>
      <w:r w:rsidR="00172F06" w:rsidRPr="00EB3E71">
        <w:t xml:space="preserve"> </w:t>
      </w:r>
      <w:r w:rsidR="003E3A76" w:rsidRPr="00EB3E71">
        <w:t>in the same session praying for such removal</w:t>
      </w:r>
      <w:r w:rsidR="00172F06">
        <w:t xml:space="preserve"> on </w:t>
      </w:r>
      <w:r>
        <w:fldChar w:fldCharType="begin"/>
      </w:r>
      <w:r w:rsidR="00172F06">
        <w:instrText xml:space="preserve"> XE "</w:instrText>
      </w:r>
      <w:r w:rsidR="00172F06" w:rsidRPr="00C20565">
        <w:instrText xml:space="preserve">reasonable grounds:removal of holder of independent </w:instrText>
      </w:r>
      <w:r w:rsidR="00172F06">
        <w:instrText>governance</w:instrText>
      </w:r>
      <w:r w:rsidR="00172F06" w:rsidRPr="00C20565">
        <w:instrText xml:space="preserve"> place</w:instrText>
      </w:r>
      <w:r w:rsidR="00172F06">
        <w:instrText xml:space="preserve"> on" </w:instrText>
      </w:r>
      <w:r>
        <w:fldChar w:fldCharType="end"/>
      </w:r>
      <w:r w:rsidR="00172F06">
        <w:t>reasonable grounds</w:t>
      </w:r>
      <w:r w:rsidR="003E3A76" w:rsidRPr="00EB3E71">
        <w:t>.</w:t>
      </w:r>
      <w:bookmarkEnd w:id="1514"/>
      <w:bookmarkEnd w:id="1516"/>
    </w:p>
    <w:bookmarkStart w:id="1517" w:name="_Ref28085564"/>
    <w:bookmarkEnd w:id="1515"/>
    <w:p w:rsidR="003E3A76" w:rsidRDefault="00082680" w:rsidP="00AE39D3">
      <w:pPr>
        <w:pStyle w:val="subsectionauto"/>
      </w:pPr>
      <w:r>
        <w:fldChar w:fldCharType="begin"/>
      </w:r>
      <w:r w:rsidR="004F5EFD">
        <w:instrText xml:space="preserve"> XE "</w:instrText>
      </w:r>
      <w:fldSimple w:instr=" DOCPROPERTY  Minister  \* MERGEFORMAT ">
        <w:r w:rsidR="00E67FC8">
          <w:instrText>Minister</w:instrText>
        </w:r>
      </w:fldSimple>
      <w:r w:rsidR="004F5EFD">
        <w:instrText xml:space="preserve"> </w:instrText>
      </w:r>
      <w:r w:rsidR="004F5EFD" w:rsidRPr="00C335F4">
        <w:instrText>responsible for Visitatorial Commission, laying of statement of grounds of proposed resolution to remove occupier of visitatorial place</w:instrText>
      </w:r>
      <w:r w:rsidR="004F5EFD">
        <w:instrText xml:space="preserve">" </w:instrText>
      </w:r>
      <w:r>
        <w:fldChar w:fldCharType="end"/>
      </w:r>
      <w:r w:rsidR="003E3A76" w:rsidRPr="00EB3E71">
        <w:t xml:space="preserve">A resolution of a </w:t>
      </w:r>
      <w:fldSimple w:instr=" DOCPROPERTY  LegislativeChamber  \* MERGEFORMAT ">
        <w:r w:rsidR="00E67FC8">
          <w:t>Table</w:t>
        </w:r>
      </w:fldSimple>
      <w:r w:rsidR="003E3A76" w:rsidRPr="00EB3E71">
        <w:t xml:space="preserve"> of </w:t>
      </w:r>
      <w:r w:rsidR="00EB7E0E">
        <w:t xml:space="preserve">the </w:t>
      </w:r>
      <w:fldSimple w:instr=" DOCPROPERTY  Board  \* MERGEFORMAT ">
        <w:r w:rsidR="00E67FC8">
          <w:t>Board</w:t>
        </w:r>
      </w:fldSimple>
      <w:r w:rsidR="003E3A76" w:rsidRPr="00EB3E71">
        <w:t xml:space="preserve"> or each of the </w:t>
      </w:r>
      <w:fldSimple w:instr=" DOCPROPERTY  LegislativeChamber  \* MERGEFORMAT ">
        <w:r w:rsidR="00E67FC8">
          <w:t>Table</w:t>
        </w:r>
      </w:fldSimple>
      <w:r w:rsidR="003E3A76" w:rsidRPr="00EB3E71">
        <w:t xml:space="preserve">s of </w:t>
      </w:r>
      <w:r w:rsidR="00967FC4">
        <w:t xml:space="preserve">the </w:t>
      </w:r>
      <w:fldSimple w:instr=" DOCPROPERTY  Board  \* MERGEFORMAT ">
        <w:r w:rsidR="00E67FC8">
          <w:t>Board</w:t>
        </w:r>
      </w:fldSimple>
      <w:r w:rsidR="003E3A76" w:rsidRPr="00EB3E71">
        <w:t xml:space="preserve"> praying for the removal of </w:t>
      </w:r>
      <w:r w:rsidR="00095891">
        <w:t>a</w:t>
      </w:r>
      <w:r w:rsidR="000155A4">
        <w:t>n occupant of a</w:t>
      </w:r>
      <w:r w:rsidR="00095891">
        <w:t xml:space="preserve"> </w:t>
      </w:r>
      <w:r w:rsidR="000155A4">
        <w:t>visitatorial place</w:t>
      </w:r>
      <w:r w:rsidR="00CC09AE">
        <w:t xml:space="preserve"> </w:t>
      </w:r>
      <w:r w:rsidR="003E3A76" w:rsidRPr="00EB3E71">
        <w:t xml:space="preserve">is void unless the </w:t>
      </w:r>
      <w:fldSimple w:instr=" DOCPROPERTY  Minister  \* MERGEFORMAT ">
        <w:r w:rsidR="00E67FC8">
          <w:t>Minister</w:t>
        </w:r>
      </w:fldSimple>
      <w:r w:rsidR="003E3A76" w:rsidRPr="00EB3E71">
        <w:t xml:space="preserve"> has not laid or caused to be laid before each </w:t>
      </w:r>
      <w:fldSimple w:instr=" DOCPROPERTY  LegislativeChamber  \* MERGEFORMAT ">
        <w:r w:rsidR="00E67FC8">
          <w:t>Table</w:t>
        </w:r>
      </w:fldSimple>
      <w:r w:rsidR="003E3A76" w:rsidRPr="00EB3E71">
        <w:t xml:space="preserve"> of </w:t>
      </w:r>
      <w:r w:rsidR="00EB7E0E">
        <w:t xml:space="preserve">the </w:t>
      </w:r>
      <w:fldSimple w:instr=" DOCPROPERTY  Board  \* MERGEFORMAT ">
        <w:r w:rsidR="00E67FC8">
          <w:t>Board</w:t>
        </w:r>
      </w:fldSimple>
      <w:r w:rsidR="003E3A76" w:rsidRPr="00EB3E71">
        <w:t xml:space="preserve"> a full statement of the ground or grounds by which </w:t>
      </w:r>
      <w:r w:rsidR="004821C5">
        <w:t>the</w:t>
      </w:r>
      <w:r w:rsidR="003E3A76" w:rsidRPr="00EB3E71">
        <w:t xml:space="preserve"> resolution is proposed.</w:t>
      </w:r>
      <w:bookmarkEnd w:id="1517"/>
    </w:p>
    <w:p w:rsidR="00172F06" w:rsidRPr="00EB3E71" w:rsidRDefault="00172F06" w:rsidP="00172F06">
      <w:pPr>
        <w:pStyle w:val="notetext"/>
      </w:pPr>
      <w:r>
        <w:t>Note:</w:t>
      </w:r>
      <w:r>
        <w:tab/>
        <w:t>The Visitatorial Commission may still have to determine the gr</w:t>
      </w:r>
      <w:r w:rsidR="007C6840">
        <w:t>ounds of removal are reasonable for the resolution to have any effect: see subsection </w:t>
      </w:r>
      <w:r w:rsidR="00082680">
        <w:fldChar w:fldCharType="begin"/>
      </w:r>
      <w:r w:rsidR="007C6840">
        <w:instrText xml:space="preserve"> REF _Ref28083467 \r \h </w:instrText>
      </w:r>
      <w:r w:rsidR="00082680">
        <w:fldChar w:fldCharType="separate"/>
      </w:r>
      <w:r w:rsidR="00E67FC8">
        <w:t>100(1)</w:t>
      </w:r>
      <w:r w:rsidR="00082680">
        <w:fldChar w:fldCharType="end"/>
      </w:r>
      <w:r w:rsidR="007C6840">
        <w:t>.</w:t>
      </w:r>
    </w:p>
    <w:p w:rsidR="003E3A76" w:rsidRPr="00EB3E71" w:rsidRDefault="003E3A76" w:rsidP="00AE39D3">
      <w:pPr>
        <w:pStyle w:val="subsectionauto"/>
      </w:pPr>
      <w:r w:rsidRPr="00EB3E71">
        <w:t>Except as provided by this section:</w:t>
      </w:r>
    </w:p>
    <w:p w:rsidR="003E3A76" w:rsidRDefault="003E3A76" w:rsidP="005D577F">
      <w:pPr>
        <w:pStyle w:val="paragraphauto"/>
      </w:pPr>
      <w:r w:rsidRPr="00EB3E71">
        <w:t xml:space="preserve">no </w:t>
      </w:r>
      <w:r w:rsidR="00643BED">
        <w:t>occupier</w:t>
      </w:r>
      <w:r w:rsidR="00527FF0">
        <w:t xml:space="preserve"> of a visitatorial place</w:t>
      </w:r>
      <w:r w:rsidR="00CC09AE">
        <w:t xml:space="preserve"> </w:t>
      </w:r>
      <w:r w:rsidRPr="00EB3E71">
        <w:t>can be removed</w:t>
      </w:r>
      <w:r w:rsidR="007E2016">
        <w:t xml:space="preserve"> from office</w:t>
      </w:r>
      <w:r w:rsidR="008717AE">
        <w:t>;</w:t>
      </w:r>
    </w:p>
    <w:p w:rsidR="008717AE" w:rsidRPr="00EB3E71" w:rsidRDefault="008717AE" w:rsidP="005D577F">
      <w:pPr>
        <w:pStyle w:val="paragraphauto"/>
      </w:pPr>
      <w:r>
        <w:t xml:space="preserve">the presentation of a </w:t>
      </w:r>
      <w:r w:rsidR="00527FF0">
        <w:t>visitatorial place</w:t>
      </w:r>
      <w:r>
        <w:t xml:space="preserve"> does not cease;</w:t>
      </w:r>
    </w:p>
    <w:p w:rsidR="002E3465" w:rsidRDefault="003E3A76" w:rsidP="005D577F">
      <w:pPr>
        <w:pStyle w:val="paragraphauto"/>
      </w:pPr>
      <w:r w:rsidRPr="00EB3E71">
        <w:t xml:space="preserve">no presenter of </w:t>
      </w:r>
      <w:r w:rsidR="00CC09AE">
        <w:t xml:space="preserve">a </w:t>
      </w:r>
      <w:r w:rsidR="00527FF0">
        <w:t xml:space="preserve">visitatorial place </w:t>
      </w:r>
      <w:r w:rsidR="00835B84">
        <w:t>may be removed</w:t>
      </w:r>
      <w:r w:rsidRPr="00EB3E71">
        <w:t>.</w:t>
      </w:r>
    </w:p>
    <w:p w:rsidR="00C45294" w:rsidRDefault="00C45294" w:rsidP="00C45294">
      <w:pPr>
        <w:pStyle w:val="SubsectionHead"/>
      </w:pPr>
      <w:r>
        <w:t>Remuneration</w:t>
      </w:r>
    </w:p>
    <w:p w:rsidR="00466EA7" w:rsidRPr="00FC7180" w:rsidRDefault="00082680" w:rsidP="00FC7180">
      <w:pPr>
        <w:pStyle w:val="subsectionauto"/>
        <w:rPr>
          <w:rStyle w:val="CharSubdNo"/>
        </w:rPr>
      </w:pPr>
      <w:r>
        <w:fldChar w:fldCharType="begin"/>
      </w:r>
      <w:r w:rsidR="0095024B">
        <w:instrText xml:space="preserve"> XE "</w:instrText>
      </w:r>
      <w:r w:rsidR="0095024B" w:rsidRPr="00A54FAF">
        <w:instrText>legislative powers:Visitatorial Commission:</w:instrText>
      </w:r>
      <w:r w:rsidR="0095024B">
        <w:instrText xml:space="preserve">members’ </w:instrText>
      </w:r>
      <w:r w:rsidR="0095024B" w:rsidRPr="00A54FAF">
        <w:instrText>remuneration</w:instrText>
      </w:r>
      <w:r w:rsidR="0095024B">
        <w:instrText xml:space="preserve">" </w:instrText>
      </w:r>
      <w:r>
        <w:fldChar w:fldCharType="end"/>
      </w:r>
      <w:r>
        <w:fldChar w:fldCharType="begin"/>
      </w:r>
      <w:r w:rsidR="0095024B">
        <w:instrText xml:space="preserve"> XE "</w:instrText>
      </w:r>
      <w:r w:rsidR="0095024B" w:rsidRPr="00C00003">
        <w:instrText>remuneration and salaries:Visitatorial Commissioners</w:instrText>
      </w:r>
      <w:r w:rsidR="0095024B">
        <w:instrText xml:space="preserve">" </w:instrText>
      </w:r>
      <w:r>
        <w:fldChar w:fldCharType="end"/>
      </w:r>
      <w:r>
        <w:fldChar w:fldCharType="begin"/>
      </w:r>
      <w:r w:rsidR="0095024B">
        <w:instrText xml:space="preserve"> XE "</w:instrText>
      </w:r>
      <w:r w:rsidR="0095024B" w:rsidRPr="00C00003">
        <w:instrText xml:space="preserve">salaries </w:instrText>
      </w:r>
      <w:r w:rsidR="0095024B">
        <w:instrText>and remuneration</w:instrText>
      </w:r>
      <w:r w:rsidR="0095024B" w:rsidRPr="00C00003">
        <w:instrText>:Visitatorial Commissioners</w:instrText>
      </w:r>
      <w:r w:rsidR="0095024B">
        <w:instrText xml:space="preserve">" </w:instrText>
      </w:r>
      <w:r>
        <w:fldChar w:fldCharType="end"/>
      </w:r>
      <w:bookmarkStart w:id="1518" w:name="_Ref28083618"/>
      <w:r w:rsidR="005615E0">
        <w:t>The occupier of a visitatorial place</w:t>
      </w:r>
      <w:r w:rsidR="009E473E">
        <w:t xml:space="preserve"> </w:t>
      </w:r>
      <w:r w:rsidR="00C45294">
        <w:t xml:space="preserve">serves on an honorary basis unless remuneration has been fixed by the </w:t>
      </w:r>
      <w:fldSimple w:instr=" DOCPROPERTY  Board  \* MERGEFORMAT ">
        <w:r w:rsidR="00E67FC8">
          <w:t>Board</w:t>
        </w:r>
      </w:fldSimple>
      <w:r w:rsidR="00E60836">
        <w:t xml:space="preserve"> and such remuneration is an </w:t>
      </w:r>
      <w:r w:rsidR="00FC7180">
        <w:t>approved benefit</w:t>
      </w:r>
      <w:r w:rsidR="00E60836">
        <w:t xml:space="preserve"> under item 4 of the table in subsection </w:t>
      </w:r>
      <w:r>
        <w:fldChar w:fldCharType="begin"/>
      </w:r>
      <w:r w:rsidR="00E60836">
        <w:instrText xml:space="preserve"> REF _Ref15739576 \r \h </w:instrText>
      </w:r>
      <w:r>
        <w:fldChar w:fldCharType="separate"/>
      </w:r>
      <w:r w:rsidR="00E67FC8">
        <w:t>90(3)</w:t>
      </w:r>
      <w:r>
        <w:fldChar w:fldCharType="end"/>
      </w:r>
      <w:r w:rsidR="00C45294">
        <w:t>, but no such remuneration shall be diminished during the</w:t>
      </w:r>
      <w:r w:rsidR="002E4353">
        <w:t xml:space="preserve"> </w:t>
      </w:r>
      <w:r w:rsidR="005615E0">
        <w:t>occupant’s</w:t>
      </w:r>
      <w:r w:rsidR="00C45294">
        <w:t xml:space="preserve"> continuance in office.</w:t>
      </w:r>
      <w:bookmarkStart w:id="1519" w:name="_Toc530649361"/>
      <w:bookmarkStart w:id="1520" w:name="_Toc530649910"/>
      <w:bookmarkStart w:id="1521" w:name="_Ref21977090"/>
      <w:bookmarkEnd w:id="1518"/>
      <w:r w:rsidR="00466EA7">
        <w:rPr>
          <w:rStyle w:val="CharSubdNo"/>
        </w:rPr>
        <w:br w:type="page"/>
      </w:r>
    </w:p>
    <w:p w:rsidR="00466EA7" w:rsidRDefault="00466EA7" w:rsidP="00466EA7">
      <w:pPr>
        <w:pStyle w:val="Heading2"/>
      </w:pPr>
      <w:bookmarkStart w:id="1522" w:name="_Ref24139725"/>
      <w:bookmarkEnd w:id="1426"/>
      <w:r w:rsidRPr="00466EA7">
        <w:rPr>
          <w:rStyle w:val="CharPartNo"/>
        </w:rPr>
        <w:t>Part 4.3</w:t>
      </w:r>
      <w:r w:rsidRPr="00EB3E71">
        <w:t>—</w:t>
      </w:r>
      <w:r w:rsidRPr="00466EA7">
        <w:rPr>
          <w:rStyle w:val="CharPartText"/>
        </w:rPr>
        <w:t>Members’ funds</w:t>
      </w:r>
      <w:bookmarkEnd w:id="1522"/>
    </w:p>
    <w:p w:rsidR="009C7146" w:rsidRPr="0067488C" w:rsidRDefault="00466EA7" w:rsidP="00466EA7">
      <w:pPr>
        <w:pStyle w:val="Heading3"/>
      </w:pPr>
      <w:bookmarkStart w:id="1523" w:name="_Ref24139729"/>
      <w:r w:rsidRPr="00466EA7">
        <w:rPr>
          <w:rStyle w:val="CharDivNo"/>
        </w:rPr>
        <w:t>Division</w:t>
      </w:r>
      <w:r w:rsidR="009C7146" w:rsidRPr="00466EA7">
        <w:rPr>
          <w:rStyle w:val="CharDivNo"/>
        </w:rPr>
        <w:t> </w:t>
      </w:r>
      <w:r>
        <w:rPr>
          <w:rStyle w:val="CharDivNo"/>
        </w:rPr>
        <w:t>1</w:t>
      </w:r>
      <w:r w:rsidR="009C7146" w:rsidRPr="00EB3E71">
        <w:t>—</w:t>
      </w:r>
      <w:bookmarkEnd w:id="1519"/>
      <w:bookmarkEnd w:id="1520"/>
      <w:bookmarkEnd w:id="1521"/>
      <w:r>
        <w:rPr>
          <w:rStyle w:val="CharDivText"/>
        </w:rPr>
        <w:t>Charity distributions</w:t>
      </w:r>
      <w:bookmarkEnd w:id="1523"/>
    </w:p>
    <w:p w:rsidR="002E3465" w:rsidRDefault="002557A2" w:rsidP="001A0EB7">
      <w:pPr>
        <w:pStyle w:val="ActHead5auto"/>
      </w:pPr>
      <w:bookmarkStart w:id="1524" w:name="_Toc530649887"/>
      <w:bookmarkStart w:id="1525" w:name="s104"/>
      <w:bookmarkEnd w:id="1495"/>
      <w:r>
        <w:t xml:space="preserve">  </w:t>
      </w:r>
      <w:bookmarkStart w:id="1526" w:name="_Ref21977996"/>
      <w:bookmarkStart w:id="1527" w:name="_Ref21978011"/>
      <w:bookmarkStart w:id="1528" w:name="_Toc32667186"/>
      <w:r w:rsidR="001A0EB7">
        <w:t>Saving of certain rates</w:t>
      </w:r>
      <w:bookmarkEnd w:id="1524"/>
      <w:bookmarkEnd w:id="1526"/>
      <w:bookmarkEnd w:id="1527"/>
      <w:bookmarkEnd w:id="1528"/>
    </w:p>
    <w:bookmarkStart w:id="1529" w:name="_Ref517464972"/>
    <w:bookmarkStart w:id="1530" w:name="_Ref517461753"/>
    <w:p w:rsidR="006C26DD" w:rsidRDefault="00082680" w:rsidP="00AE39D3">
      <w:pPr>
        <w:pStyle w:val="subsectionauto"/>
      </w:pPr>
      <w:r>
        <w:fldChar w:fldCharType="begin"/>
      </w:r>
      <w:r w:rsidR="006C26DD">
        <w:instrText xml:space="preserve"> XE "</w:instrText>
      </w:r>
      <w:r w:rsidR="006C26DD" w:rsidRPr="009C4142">
        <w:instrText>accountability:saving of certain rates</w:instrText>
      </w:r>
      <w:r w:rsidR="006C26DD">
        <w:instrText>" \r "</w:instrText>
      </w:r>
      <w:r w:rsidR="0095024B">
        <w:instrText>s104</w:instrText>
      </w:r>
      <w:r w:rsidR="006C26DD">
        <w:instrText xml:space="preserve">" </w:instrText>
      </w:r>
      <w:r>
        <w:fldChar w:fldCharType="end"/>
      </w:r>
      <w:r w:rsidRPr="00EB3E71">
        <w:fldChar w:fldCharType="begin"/>
      </w:r>
      <w:r w:rsidR="006C26DD" w:rsidRPr="00EB3E71">
        <w:instrText xml:space="preserve"> XE </w:instrText>
      </w:r>
      <w:r w:rsidR="006643B6">
        <w:instrText>“service members:</w:instrText>
      </w:r>
      <w:r w:rsidR="000964A9">
        <w:instrText>charity distribution</w:instrText>
      </w:r>
      <w:r w:rsidR="006C26DD" w:rsidRPr="00EB3E71">
        <w:instrText xml:space="preserve"> and interest entitlements" \r "</w:instrText>
      </w:r>
      <w:r w:rsidR="006C26DD">
        <w:instrText>s104</w:instrText>
      </w:r>
      <w:r w:rsidR="006C26DD" w:rsidRPr="00EB3E71">
        <w:instrText xml:space="preserve">" </w:instrText>
      </w:r>
      <w:r w:rsidRPr="00EB3E71">
        <w:fldChar w:fldCharType="end"/>
      </w:r>
      <w:r w:rsidRPr="00EB3E71">
        <w:fldChar w:fldCharType="begin"/>
      </w:r>
      <w:r w:rsidR="00BC1B03" w:rsidRPr="00EB3E71">
        <w:instrText xml:space="preserve"> XE "</w:instrText>
      </w:r>
      <w:r w:rsidR="00BC1B03">
        <w:instrText>full members:charity distributions to:laws making</w:instrText>
      </w:r>
      <w:r w:rsidR="00BC1B03" w:rsidRPr="00EB3E71">
        <w:instrText>" \r "</w:instrText>
      </w:r>
      <w:r w:rsidR="00BC1B03">
        <w:instrText>s104</w:instrText>
      </w:r>
      <w:r w:rsidR="00BC1B03" w:rsidRPr="00EB3E71">
        <w:instrText xml:space="preserve">" </w:instrText>
      </w:r>
      <w:r w:rsidRPr="00EB3E71">
        <w:fldChar w:fldCharType="end"/>
      </w:r>
      <w:r w:rsidRPr="00EB3E71">
        <w:fldChar w:fldCharType="begin"/>
      </w:r>
      <w:r w:rsidR="006C26DD" w:rsidRPr="00EB3E71">
        <w:instrText xml:space="preserve"> XE "</w:instrText>
      </w:r>
      <w:r w:rsidR="00E76674">
        <w:instrText>patron members:</w:instrText>
      </w:r>
      <w:r w:rsidR="000964A9">
        <w:instrText>charity distribution</w:instrText>
      </w:r>
      <w:r w:rsidR="006C26DD" w:rsidRPr="00EB3E71">
        <w:instrText xml:space="preserve"> and interest entitlements" \r "</w:instrText>
      </w:r>
      <w:r w:rsidR="006C26DD">
        <w:instrText>s104</w:instrText>
      </w:r>
      <w:r w:rsidR="006C26DD" w:rsidRPr="00EB3E71">
        <w:instrText xml:space="preserve">" </w:instrText>
      </w:r>
      <w:r w:rsidRPr="00EB3E71">
        <w:fldChar w:fldCharType="end"/>
      </w:r>
      <w:r w:rsidRPr="00EB3E71">
        <w:fldChar w:fldCharType="begin"/>
      </w:r>
      <w:r w:rsidR="006C26DD" w:rsidRPr="00EB3E71">
        <w:instrText xml:space="preserve"> XE "financial year:end:</w:instrText>
      </w:r>
      <w:r w:rsidR="000964A9">
        <w:instrText>charity distribution</w:instrText>
      </w:r>
      <w:r w:rsidR="006C26DD" w:rsidRPr="00EB3E71">
        <w:instrText xml:space="preserve"> entitlements" \r "</w:instrText>
      </w:r>
      <w:r w:rsidR="006C26DD">
        <w:instrText>s104</w:instrText>
      </w:r>
      <w:r w:rsidR="006C26DD" w:rsidRPr="00EB3E71">
        <w:instrText xml:space="preserve">" </w:instrText>
      </w:r>
      <w:r w:rsidRPr="00EB3E71">
        <w:fldChar w:fldCharType="end"/>
      </w:r>
      <w:r w:rsidRPr="00EB3E71">
        <w:fldChar w:fldCharType="begin"/>
      </w:r>
      <w:r w:rsidR="006B2C8A" w:rsidRPr="00EB3E71">
        <w:instrText xml:space="preserve"> XE "</w:instrText>
      </w:r>
      <w:r w:rsidR="006B2C8A">
        <w:instrText>distribution</w:instrText>
      </w:r>
      <w:r w:rsidR="006B2C8A" w:rsidRPr="00EB3E71">
        <w:instrText>s:</w:instrText>
      </w:r>
      <w:r w:rsidR="006B2C8A">
        <w:instrText xml:space="preserve">rates on patron and </w:instrText>
      </w:r>
      <w:r w:rsidR="006B2C8A" w:rsidRPr="00EB3E71">
        <w:instrText xml:space="preserve">service </w:instrText>
      </w:r>
      <w:r w:rsidR="006B2C8A">
        <w:instrText>membership</w:instrText>
      </w:r>
      <w:r w:rsidR="006B2C8A" w:rsidRPr="00EB3E71">
        <w:instrText xml:space="preserve"> " \r "</w:instrText>
      </w:r>
      <w:r w:rsidR="006B2C8A">
        <w:instrText>s104</w:instrText>
      </w:r>
      <w:r w:rsidR="006B2C8A" w:rsidRPr="00EB3E71">
        <w:instrText xml:space="preserve">" </w:instrText>
      </w:r>
      <w:r w:rsidRPr="00EB3E71">
        <w:fldChar w:fldCharType="end"/>
      </w:r>
      <w:r w:rsidRPr="00EB3E71">
        <w:fldChar w:fldCharType="begin"/>
      </w:r>
      <w:r w:rsidR="006C26DD" w:rsidRPr="00EB3E71">
        <w:instrText xml:space="preserve"> XE "</w:instrText>
      </w:r>
      <w:r w:rsidR="000964A9">
        <w:instrText>charity distribution</w:instrText>
      </w:r>
      <w:r w:rsidR="006C26DD" w:rsidRPr="00EB3E71">
        <w:instrText>s:</w:instrText>
      </w:r>
      <w:r w:rsidR="006C26DD">
        <w:instrText xml:space="preserve">rates on patron and </w:instrText>
      </w:r>
      <w:r w:rsidR="006C26DD" w:rsidRPr="00EB3E71">
        <w:instrText xml:space="preserve">service </w:instrText>
      </w:r>
      <w:r w:rsidR="006C26DD">
        <w:instrText>membership</w:instrText>
      </w:r>
      <w:r w:rsidR="006C26DD" w:rsidRPr="00EB3E71">
        <w:instrText xml:space="preserve"> " \r "</w:instrText>
      </w:r>
      <w:r w:rsidR="006C26DD">
        <w:instrText>s104</w:instrText>
      </w:r>
      <w:r w:rsidR="006C26DD" w:rsidRPr="00EB3E71">
        <w:instrText xml:space="preserve">" </w:instrText>
      </w:r>
      <w:r w:rsidRPr="00EB3E71">
        <w:fldChar w:fldCharType="end"/>
      </w:r>
      <w:r>
        <w:fldChar w:fldCharType="begin"/>
      </w:r>
      <w:r w:rsidR="006C26DD">
        <w:instrText xml:space="preserve"> XE "</w:instrText>
      </w:r>
      <w:r w:rsidR="006C26DD" w:rsidRPr="00840F16">
        <w:instrText>rates:</w:instrText>
      </w:r>
      <w:r w:rsidR="000964A9">
        <w:instrText>charity distribution</w:instrText>
      </w:r>
      <w:r w:rsidR="006C26DD" w:rsidRPr="00840F16">
        <w:instrText>s for service and patron members</w:instrText>
      </w:r>
      <w:r w:rsidR="006C26DD">
        <w:instrText xml:space="preserve">" </w:instrText>
      </w:r>
      <w:r w:rsidR="006C26DD" w:rsidRPr="00EB3E71">
        <w:instrText>\r "</w:instrText>
      </w:r>
      <w:r w:rsidR="006C26DD">
        <w:instrText>s104</w:instrText>
      </w:r>
      <w:r w:rsidR="006C26DD" w:rsidRPr="00EB3E71">
        <w:instrText xml:space="preserve">" </w:instrText>
      </w:r>
      <w:r>
        <w:fldChar w:fldCharType="end"/>
      </w:r>
      <w:r>
        <w:fldChar w:fldCharType="begin"/>
      </w:r>
      <w:r w:rsidR="006C26DD">
        <w:instrText xml:space="preserve"> XE "</w:instrText>
      </w:r>
      <w:r w:rsidR="0091399F">
        <w:instrText>interest-bearing membership:</w:instrText>
      </w:r>
      <w:r w:rsidR="000964A9">
        <w:instrText>charity distribution</w:instrText>
      </w:r>
      <w:r w:rsidR="006C26DD">
        <w:instrText xml:space="preserve">s" </w:instrText>
      </w:r>
      <w:r w:rsidR="006C26DD" w:rsidRPr="00EB3E71">
        <w:instrText>\r "</w:instrText>
      </w:r>
      <w:r w:rsidR="006C26DD">
        <w:instrText>s104</w:instrText>
      </w:r>
      <w:r w:rsidR="006C26DD" w:rsidRPr="00EB3E71">
        <w:instrText xml:space="preserve">" </w:instrText>
      </w:r>
      <w:r>
        <w:fldChar w:fldCharType="end"/>
      </w:r>
      <w:bookmarkEnd w:id="1529"/>
      <w:bookmarkEnd w:id="1530"/>
      <w:r>
        <w:fldChar w:fldCharType="begin"/>
      </w:r>
      <w:r w:rsidR="00D13682">
        <w:instrText xml:space="preserve"> XE "charity </w:instrText>
      </w:r>
      <w:r w:rsidR="00D13682" w:rsidRPr="005967D4">
        <w:instrText>distributions:laws imposing</w:instrText>
      </w:r>
      <w:r w:rsidR="00D13682">
        <w:instrText xml:space="preserve">" </w:instrText>
      </w:r>
      <w:r w:rsidR="00D13682" w:rsidRPr="00EB3E71">
        <w:instrText>\r "</w:instrText>
      </w:r>
      <w:r w:rsidR="00D13682">
        <w:instrText>s104</w:instrText>
      </w:r>
      <w:r w:rsidR="00D13682" w:rsidRPr="00EB3E71">
        <w:instrText xml:space="preserve">" </w:instrText>
      </w:r>
      <w:r>
        <w:fldChar w:fldCharType="end"/>
      </w:r>
      <w:r>
        <w:fldChar w:fldCharType="begin"/>
      </w:r>
      <w:r w:rsidR="00D13682">
        <w:instrText xml:space="preserve"> XE "</w:instrText>
      </w:r>
      <w:r w:rsidR="00D13682" w:rsidRPr="005967D4">
        <w:instrText>distributions:laws imposing</w:instrText>
      </w:r>
      <w:r w:rsidR="00D13682">
        <w:instrText xml:space="preserve">" </w:instrText>
      </w:r>
      <w:r w:rsidR="00D13682" w:rsidRPr="00EB3E71">
        <w:instrText>\r "</w:instrText>
      </w:r>
      <w:r w:rsidR="00D13682">
        <w:instrText>s104</w:instrText>
      </w:r>
      <w:r w:rsidR="00D13682" w:rsidRPr="00EB3E71">
        <w:instrText xml:space="preserve">" </w:instrText>
      </w:r>
      <w:r>
        <w:fldChar w:fldCharType="end"/>
      </w:r>
      <w:r w:rsidR="006C26DD">
        <w:t xml:space="preserve">The </w:t>
      </w:r>
      <w:fldSimple w:instr=" DOCPROPERTY  Board  \* MERGEFORMAT ">
        <w:r w:rsidR="00E67FC8">
          <w:t>Board</w:t>
        </w:r>
      </w:fldSimple>
      <w:r w:rsidR="006C26DD" w:rsidRPr="00EB3E71">
        <w:t xml:space="preserve"> may appropriate an amount payable to the </w:t>
      </w:r>
      <w:fldSimple w:instr=" DOCPROPERTY  Founder  \* MERGEFORMAT ">
        <w:r w:rsidR="00E67FC8">
          <w:t>Enactor</w:t>
        </w:r>
      </w:fldSimple>
      <w:r w:rsidR="006C26DD" w:rsidRPr="00EB3E71">
        <w:t xml:space="preserve"> out of the </w:t>
      </w:r>
      <w:fldSimple w:instr=" DOCPROPERTY  CRF  \* MERGEFORMAT ">
        <w:r w:rsidR="00E67FC8">
          <w:t>Corporate Revenue Fund</w:t>
        </w:r>
      </w:fldSimple>
      <w:r w:rsidR="006C26DD" w:rsidRPr="00EB3E71">
        <w:t xml:space="preserve"> of </w:t>
      </w:r>
      <w:fldSimple w:instr=" DOCPROPERTY  Company  \* MERGEFORMAT ">
        <w:r w:rsidR="00E67FC8">
          <w:t>Urabba Parks</w:t>
        </w:r>
      </w:fldSimple>
      <w:r w:rsidR="006C26DD" w:rsidRPr="00EB3E71">
        <w:t>, for</w:t>
      </w:r>
      <w:r w:rsidR="006C26DD">
        <w:t xml:space="preserve"> a </w:t>
      </w:r>
      <w:r w:rsidR="000964A9">
        <w:t>charity distribution</w:t>
      </w:r>
      <w:r w:rsidR="006C26DD">
        <w:t xml:space="preserve"> to full members</w:t>
      </w:r>
      <w:r w:rsidR="006C26DD" w:rsidRPr="00EB3E71">
        <w:t>.</w:t>
      </w:r>
    </w:p>
    <w:p w:rsidR="00466EA7" w:rsidRPr="0066765B" w:rsidRDefault="000964A9" w:rsidP="0066765B">
      <w:pPr>
        <w:pStyle w:val="subsectionauto"/>
      </w:pPr>
      <w:bookmarkStart w:id="1531" w:name="_Ref5735753"/>
      <w:r>
        <w:t>Charity distribution</w:t>
      </w:r>
      <w:r w:rsidR="002E062F">
        <w:t xml:space="preserve">s </w:t>
      </w:r>
      <w:r w:rsidR="00F21ED6">
        <w:t xml:space="preserve">made </w:t>
      </w:r>
      <w:r w:rsidR="00F6364B">
        <w:t>to full members</w:t>
      </w:r>
      <w:r w:rsidR="00F21ED6">
        <w:t xml:space="preserve"> </w:t>
      </w:r>
      <w:r w:rsidR="002E062F">
        <w:t xml:space="preserve">shall be subject to the </w:t>
      </w:r>
      <w:r w:rsidR="00260ED1">
        <w:t xml:space="preserve">restrictions and charges on charity distributions in favour of charity distributions </w:t>
      </w:r>
      <w:r w:rsidR="00E72912">
        <w:t xml:space="preserve">of </w:t>
      </w:r>
      <w:r w:rsidR="00260ED1">
        <w:t>service members and patron members</w:t>
      </w:r>
      <w:r w:rsidR="001A0EB7" w:rsidRPr="00EB3E71">
        <w:t>.</w:t>
      </w:r>
      <w:bookmarkStart w:id="1532" w:name="Div25"/>
      <w:bookmarkStart w:id="1533" w:name="s105"/>
      <w:bookmarkStart w:id="1534" w:name="Part4_2"/>
      <w:bookmarkEnd w:id="1197"/>
      <w:bookmarkEnd w:id="1378"/>
      <w:bookmarkEnd w:id="1460"/>
      <w:bookmarkEnd w:id="1525"/>
      <w:bookmarkEnd w:id="1531"/>
      <w:r w:rsidR="00466EA7">
        <w:br w:type="page"/>
      </w:r>
    </w:p>
    <w:p w:rsidR="0067488C" w:rsidRDefault="00466EA7" w:rsidP="00466EA7">
      <w:pPr>
        <w:pStyle w:val="Heading3"/>
      </w:pPr>
      <w:bookmarkStart w:id="1535" w:name="_Ref24139737"/>
      <w:r w:rsidRPr="00466EA7">
        <w:rPr>
          <w:rStyle w:val="CharDivNo"/>
        </w:rPr>
        <w:t>Division 2</w:t>
      </w:r>
      <w:r w:rsidRPr="00EB3E71">
        <w:t>—</w:t>
      </w:r>
      <w:r w:rsidRPr="00466EA7">
        <w:rPr>
          <w:rStyle w:val="CharDivText"/>
        </w:rPr>
        <w:t>Reduction in members’ funds</w:t>
      </w:r>
      <w:bookmarkEnd w:id="1535"/>
    </w:p>
    <w:p w:rsidR="0067488C" w:rsidRPr="00EB3E71" w:rsidRDefault="0067488C" w:rsidP="0067488C">
      <w:pPr>
        <w:pStyle w:val="ActHead5auto"/>
      </w:pPr>
      <w:bookmarkStart w:id="1536" w:name="_Ref527660013"/>
      <w:bookmarkStart w:id="1537" w:name="_Toc530649911"/>
      <w:r>
        <w:t xml:space="preserve">  </w:t>
      </w:r>
      <w:bookmarkStart w:id="1538" w:name="_Ref5735860"/>
      <w:bookmarkStart w:id="1539" w:name="_Toc32667187"/>
      <w:r w:rsidRPr="00EB3E71">
        <w:t>Selective reduction of membership</w:t>
      </w:r>
      <w:bookmarkEnd w:id="1536"/>
      <w:bookmarkEnd w:id="1537"/>
      <w:bookmarkEnd w:id="1538"/>
      <w:bookmarkEnd w:id="1539"/>
    </w:p>
    <w:bookmarkStart w:id="1540" w:name="_Ref518838465"/>
    <w:p w:rsidR="009E6F76" w:rsidRPr="00EB3E71" w:rsidRDefault="00082680" w:rsidP="00AE39D3">
      <w:pPr>
        <w:pStyle w:val="subsectionauto"/>
      </w:pPr>
      <w:r>
        <w:fldChar w:fldCharType="begin"/>
      </w:r>
      <w:r w:rsidR="000E72FB">
        <w:instrText xml:space="preserve"> XE "</w:instrText>
      </w:r>
      <w:r w:rsidR="000E72FB" w:rsidRPr="00CF39DA">
        <w:instrText>reduction of membership:selective</w:instrText>
      </w:r>
      <w:r w:rsidR="000E72FB">
        <w:instrText xml:space="preserve">" \r "s105" </w:instrText>
      </w:r>
      <w:r>
        <w:fldChar w:fldCharType="end"/>
      </w:r>
      <w:r w:rsidRPr="00EB3E71">
        <w:fldChar w:fldCharType="begin"/>
      </w:r>
      <w:r w:rsidR="0067488C"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67488C" w:rsidRPr="00EB3E71">
        <w:instrText xml:space="preserve">acquisition of membership by </w:instrText>
      </w:r>
      <w:fldSimple w:instr=" DOCPROPERTY  Company  \* MERGEFORMAT ">
        <w:r w:rsidR="00E67FC8">
          <w:instrText>Urabba Parks</w:instrText>
        </w:r>
      </w:fldSimple>
      <w:r w:rsidR="0067488C" w:rsidRPr="00EB3E71">
        <w:instrText>" \r “</w:instrText>
      </w:r>
      <w:r w:rsidR="0095024B">
        <w:instrText>s105</w:instrText>
      </w:r>
      <w:r w:rsidR="0067488C" w:rsidRPr="00EB3E71">
        <w:instrText xml:space="preserve">" </w:instrText>
      </w:r>
      <w:r w:rsidRPr="00EB3E71">
        <w:fldChar w:fldCharType="end"/>
      </w:r>
      <w:r w:rsidRPr="00EB3E71">
        <w:fldChar w:fldCharType="begin"/>
      </w:r>
      <w:r w:rsidR="0067488C" w:rsidRPr="00EB3E71">
        <w:instrText xml:space="preserve"> XE "financial:distributions:acquisition of membership" </w:instrText>
      </w:r>
      <w:r w:rsidR="0095024B" w:rsidRPr="00EB3E71">
        <w:instrText>\r “</w:instrText>
      </w:r>
      <w:r w:rsidR="0095024B">
        <w:instrText>s105</w:instrText>
      </w:r>
      <w:r w:rsidR="0095024B" w:rsidRPr="00EB3E71">
        <w:instrText xml:space="preserve">" </w:instrText>
      </w:r>
      <w:r w:rsidRPr="00EB3E71">
        <w:fldChar w:fldCharType="end"/>
      </w:r>
      <w:r w:rsidRPr="00EB3E71">
        <w:fldChar w:fldCharType="begin"/>
      </w:r>
      <w:r w:rsidR="0067488C" w:rsidRPr="00EB3E71">
        <w:instrText xml:space="preserve"> XE "distributions:acquisition of membership" </w:instrText>
      </w:r>
      <w:r w:rsidR="0095024B" w:rsidRPr="00EB3E71">
        <w:instrText>\r “</w:instrText>
      </w:r>
      <w:r w:rsidR="0095024B">
        <w:instrText>s105</w:instrText>
      </w:r>
      <w:r w:rsidR="0095024B" w:rsidRPr="00EB3E71">
        <w:instrText xml:space="preserve">" </w:instrText>
      </w:r>
      <w:r w:rsidR="0067488C" w:rsidRPr="00EB3E71">
        <w:instrText xml:space="preserve"> </w:instrText>
      </w:r>
      <w:r w:rsidRPr="00EB3E71">
        <w:fldChar w:fldCharType="end"/>
      </w:r>
      <w:r w:rsidRPr="00EB3E71">
        <w:fldChar w:fldCharType="begin"/>
      </w:r>
      <w:r w:rsidR="0067488C" w:rsidRPr="00EB3E71">
        <w:instrText xml:space="preserve"> XE "</w:instrText>
      </w:r>
      <w:r w:rsidR="000964A9">
        <w:instrText>charity distribution</w:instrText>
      </w:r>
      <w:r w:rsidR="0067488C" w:rsidRPr="00EB3E71">
        <w:instrText xml:space="preserve">s:selective reductions of membership" </w:instrText>
      </w:r>
      <w:r w:rsidR="0095024B" w:rsidRPr="00EB3E71">
        <w:instrText>\r “</w:instrText>
      </w:r>
      <w:r w:rsidR="0095024B">
        <w:instrText>s105</w:instrText>
      </w:r>
      <w:r w:rsidR="0095024B" w:rsidRPr="00EB3E71">
        <w:instrText xml:space="preserve">" </w:instrText>
      </w:r>
      <w:r w:rsidRPr="00EB3E71">
        <w:fldChar w:fldCharType="end"/>
      </w:r>
      <w:r w:rsidRPr="00EB3E71">
        <w:fldChar w:fldCharType="begin"/>
      </w:r>
      <w:r w:rsidR="009E6F76" w:rsidRPr="00EB3E71">
        <w:instrText xml:space="preserve"> XE "cancellation of membership:selective reduction by Visitor" </w:instrText>
      </w:r>
      <w:r w:rsidR="0095024B" w:rsidRPr="00EB3E71">
        <w:instrText>\r “</w:instrText>
      </w:r>
      <w:r w:rsidR="0095024B">
        <w:instrText>s105</w:instrText>
      </w:r>
      <w:r w:rsidR="0095024B" w:rsidRPr="00EB3E71">
        <w:instrText xml:space="preserve">" </w:instrText>
      </w:r>
      <w:r w:rsidRPr="00EB3E71">
        <w:fldChar w:fldCharType="end"/>
      </w:r>
      <w:r w:rsidRPr="00EB3E71">
        <w:fldChar w:fldCharType="begin"/>
      </w:r>
      <w:r w:rsidR="009E6F76" w:rsidRPr="00EB3E71">
        <w:instrText xml:space="preserve"> XE "visitatorial powers:sekective reduction of membership" </w:instrText>
      </w:r>
      <w:r w:rsidR="0095024B" w:rsidRPr="00EB3E71">
        <w:instrText>\r “</w:instrText>
      </w:r>
      <w:r w:rsidR="0095024B">
        <w:instrText>s105</w:instrText>
      </w:r>
      <w:r w:rsidR="0095024B" w:rsidRPr="00EB3E71">
        <w:instrText xml:space="preserve">" </w:instrText>
      </w:r>
      <w:r w:rsidRPr="00EB3E71">
        <w:fldChar w:fldCharType="end"/>
      </w:r>
      <w:r w:rsidRPr="00EB3E71">
        <w:fldChar w:fldCharType="begin"/>
      </w:r>
      <w:r w:rsidR="009E6F76" w:rsidRPr="00EB3E71">
        <w:instrText xml:space="preserve"> XE "Visitor:powers:selective reduction of membership" </w:instrText>
      </w:r>
      <w:r w:rsidR="0095024B" w:rsidRPr="00EB3E71">
        <w:instrText>\r “</w:instrText>
      </w:r>
      <w:r w:rsidR="0095024B">
        <w:instrText>s105</w:instrText>
      </w:r>
      <w:r w:rsidR="0095024B" w:rsidRPr="00EB3E71">
        <w:instrText xml:space="preserve">" </w:instrText>
      </w:r>
      <w:r w:rsidRPr="00EB3E71">
        <w:fldChar w:fldCharType="end"/>
      </w:r>
      <w:r w:rsidRPr="00EB3E71">
        <w:fldChar w:fldCharType="begin"/>
      </w:r>
      <w:r w:rsidR="008830FF" w:rsidRPr="00EB3E71">
        <w:instrText xml:space="preserve"> XE </w:instrText>
      </w:r>
      <w:r w:rsidR="008830FF">
        <w:instrText>"members</w:instrText>
      </w:r>
      <w:r w:rsidR="008830FF" w:rsidRPr="00EA34D4">
        <w:instrText xml:space="preserve"> of </w:instrText>
      </w:r>
      <w:fldSimple w:instr=" DOCPROPERTY  Company  \* MERGEFORMAT ">
        <w:r w:rsidR="00E67FC8">
          <w:instrText>Urabba Parks</w:instrText>
        </w:r>
      </w:fldSimple>
      <w:r w:rsidR="008830FF">
        <w:instrText>:cancellation of membership of</w:instrText>
      </w:r>
      <w:r w:rsidR="008830FF" w:rsidRPr="00EB3E71">
        <w:instrText>" \r "</w:instrText>
      </w:r>
      <w:r w:rsidR="008830FF">
        <w:instrText>s105</w:instrText>
      </w:r>
      <w:r w:rsidR="008830FF" w:rsidRPr="00EB3E71">
        <w:instrText>"</w:instrText>
      </w:r>
      <w:r w:rsidR="000F3004">
        <w:instrText xml:space="preserve"> </w:instrText>
      </w:r>
      <w:r w:rsidRPr="00EB3E71">
        <w:fldChar w:fldCharType="end"/>
      </w:r>
      <w:r w:rsidRPr="00EB3E71">
        <w:fldChar w:fldCharType="begin"/>
      </w:r>
      <w:r w:rsidR="009E6F76" w:rsidRPr="00EB3E71">
        <w:instrText xml:space="preserve"> XE "selective reduction of membership"  </w:instrText>
      </w:r>
      <w:r w:rsidR="0095024B" w:rsidRPr="00EB3E71">
        <w:instrText>\r “</w:instrText>
      </w:r>
      <w:r w:rsidR="0095024B">
        <w:instrText>s105</w:instrText>
      </w:r>
      <w:r w:rsidR="0095024B" w:rsidRPr="00EB3E71">
        <w:instrText xml:space="preserve">" </w:instrText>
      </w:r>
      <w:r w:rsidRPr="00EB3E71">
        <w:fldChar w:fldCharType="end"/>
      </w:r>
      <w:bookmarkStart w:id="1541" w:name="_Ref24140747"/>
      <w:bookmarkStart w:id="1542" w:name="_Ref518838511"/>
      <w:bookmarkEnd w:id="1540"/>
      <w:r w:rsidR="0066765B">
        <w:t xml:space="preserve">The </w:t>
      </w:r>
      <w:fldSimple w:instr=" DOCPROPERTY  Board  \* MERGEFORMAT ">
        <w:r w:rsidR="00E67FC8">
          <w:t>Board</w:t>
        </w:r>
      </w:fldSimple>
      <w:r w:rsidR="009E6F76" w:rsidRPr="00EB3E71">
        <w:t xml:space="preserve"> may</w:t>
      </w:r>
      <w:r w:rsidR="0066765B">
        <w:t xml:space="preserve"> enact laws by special resolution</w:t>
      </w:r>
      <w:r w:rsidR="009E6F76" w:rsidRPr="00EB3E71">
        <w:t>:</w:t>
      </w:r>
      <w:bookmarkEnd w:id="1541"/>
    </w:p>
    <w:p w:rsidR="009E6F76" w:rsidRPr="00EB3E71" w:rsidRDefault="009E6F76" w:rsidP="005D577F">
      <w:pPr>
        <w:pStyle w:val="paragraphauto"/>
      </w:pPr>
      <w:r w:rsidRPr="00EB3E71">
        <w:t>to acquire membership; or</w:t>
      </w:r>
    </w:p>
    <w:p w:rsidR="009E6F76" w:rsidRPr="00EB3E71" w:rsidRDefault="009E6F76" w:rsidP="005D577F">
      <w:pPr>
        <w:pStyle w:val="paragraphauto"/>
      </w:pPr>
      <w:r w:rsidRPr="00EB3E71">
        <w:t>in respect of membership</w:t>
      </w:r>
      <w:r>
        <w:t xml:space="preserve"> specifically attached to property under the rules of an association</w:t>
      </w:r>
      <w:r w:rsidRPr="00EB3E71">
        <w:t>:</w:t>
      </w:r>
    </w:p>
    <w:p w:rsidR="009E6F76" w:rsidRPr="00EB3E71" w:rsidRDefault="0066765B" w:rsidP="009E6F76">
      <w:pPr>
        <w:pStyle w:val="paragraphsubauto"/>
      </w:pPr>
      <w:r>
        <w:t xml:space="preserve"> to </w:t>
      </w:r>
      <w:r w:rsidR="009E6F76">
        <w:t xml:space="preserve">approve by special </w:t>
      </w:r>
      <w:r w:rsidR="009E6F76" w:rsidRPr="00EB3E71">
        <w:t xml:space="preserve">resolution </w:t>
      </w:r>
      <w:r w:rsidR="009E6F76">
        <w:t>the acquisition of</w:t>
      </w:r>
      <w:r w:rsidR="009E6F76" w:rsidRPr="00EB3E71">
        <w:t xml:space="preserve"> membership to which is attached to property in exchange for a </w:t>
      </w:r>
      <w:r w:rsidR="000964A9">
        <w:t>charity distribution</w:t>
      </w:r>
      <w:r w:rsidR="009E6F76" w:rsidRPr="00EB3E71">
        <w:t xml:space="preserve"> of </w:t>
      </w:r>
      <w:r w:rsidR="009E6F76">
        <w:t>the</w:t>
      </w:r>
      <w:r w:rsidR="009E6F76" w:rsidRPr="00EB3E71">
        <w:t xml:space="preserve"> property; or</w:t>
      </w:r>
    </w:p>
    <w:p w:rsidR="0067488C" w:rsidRDefault="009E6F76" w:rsidP="00260ED1">
      <w:pPr>
        <w:pStyle w:val="paragraphsubauto"/>
      </w:pPr>
      <w:r w:rsidRPr="00EB3E71">
        <w:t xml:space="preserve">if </w:t>
      </w:r>
      <w:r>
        <w:t>the</w:t>
      </w:r>
      <w:r w:rsidRPr="00EB3E71">
        <w:t xml:space="preserve"> member is also an eligible charity, </w:t>
      </w:r>
      <w:r>
        <w:t xml:space="preserve">approve by resolution </w:t>
      </w:r>
      <w:r w:rsidRPr="00EB3E71">
        <w:t xml:space="preserve">under </w:t>
      </w:r>
      <w:r w:rsidR="00082680" w:rsidRPr="00EB3E71">
        <w:fldChar w:fldCharType="begin"/>
      </w:r>
      <w:r w:rsidRPr="00EB3E71">
        <w:instrText xml:space="preserve"> XE "</w:instrText>
      </w:r>
      <w:r w:rsidRPr="00F511B4">
        <w:rPr>
          <w:i/>
        </w:rPr>
        <w:instrText>Corporations Act 2001:</w:instrText>
      </w:r>
      <w:r w:rsidRPr="00EB3E71">
        <w:instrText xml:space="preserve">exchange of membership for real property under section 258B" </w:instrText>
      </w:r>
      <w:r w:rsidR="00082680" w:rsidRPr="00EB3E71">
        <w:fldChar w:fldCharType="end"/>
      </w:r>
      <w:r w:rsidR="00082680" w:rsidRPr="00EB3E71">
        <w:rPr>
          <w:b/>
        </w:rPr>
        <w:fldChar w:fldCharType="begin"/>
      </w:r>
      <w:r w:rsidRPr="00EB3E71">
        <w:instrText xml:space="preserve"> TA \l "</w:instrText>
      </w:r>
      <w:r w:rsidRPr="00F511B4">
        <w:rPr>
          <w:i/>
        </w:rPr>
        <w:instrText>Corporations Act 2001</w:instrText>
      </w:r>
      <w:r w:rsidRPr="00EB3E71">
        <w:instrText xml:space="preserve">, section 258B" \s "CA2001 </w:instrText>
      </w:r>
      <w:r>
        <w:instrText>s. </w:instrText>
      </w:r>
      <w:r w:rsidRPr="00EB3E71">
        <w:instrText xml:space="preserve">258B" \c 2 </w:instrText>
      </w:r>
      <w:r w:rsidR="00082680" w:rsidRPr="00EB3E71">
        <w:rPr>
          <w:b/>
        </w:rPr>
        <w:fldChar w:fldCharType="end"/>
      </w:r>
      <w:r w:rsidRPr="00EB3E71">
        <w:t xml:space="preserve">section 258B of the </w:t>
      </w:r>
      <w:r w:rsidRPr="00F511B4">
        <w:rPr>
          <w:i/>
        </w:rPr>
        <w:t>Corporations Act 2001</w:t>
      </w:r>
      <w:r w:rsidR="0066765B">
        <w:t xml:space="preserve"> – </w:t>
      </w:r>
      <w:r>
        <w:t>to</w:t>
      </w:r>
      <w:r w:rsidR="0066765B">
        <w:t xml:space="preserve"> </w:t>
      </w:r>
      <w:r w:rsidRPr="00EB3E71">
        <w:t xml:space="preserve">exchange </w:t>
      </w:r>
      <w:r>
        <w:t>the</w:t>
      </w:r>
      <w:r w:rsidRPr="00EB3E71">
        <w:t xml:space="preserve"> membership for the real property to which the membership is so attached</w:t>
      </w:r>
      <w:bookmarkEnd w:id="1542"/>
      <w:r w:rsidR="00AD0CD9">
        <w:t>;</w:t>
      </w:r>
    </w:p>
    <w:p w:rsidR="00AD0CD9" w:rsidRDefault="00AD0CD9" w:rsidP="00AD0CD9">
      <w:pPr>
        <w:pStyle w:val="Subsection1"/>
      </w:pPr>
      <w:r w:rsidRPr="00EB3E71">
        <w:t xml:space="preserve">subject to any such conditions as the </w:t>
      </w:r>
      <w:fldSimple w:instr=" DOCPROPERTY  Board  \* MERGEFORMAT ">
        <w:r w:rsidR="00E67FC8">
          <w:t>Board</w:t>
        </w:r>
      </w:fldSimple>
      <w:r w:rsidRPr="00EB3E71">
        <w:t xml:space="preserve"> sees fit</w:t>
      </w:r>
      <w:r>
        <w:t>.</w:t>
      </w:r>
    </w:p>
    <w:p w:rsidR="0066765B" w:rsidRDefault="00082680" w:rsidP="0066765B">
      <w:pPr>
        <w:pStyle w:val="subsectionauto"/>
      </w:pPr>
      <w:r>
        <w:fldChar w:fldCharType="begin"/>
      </w:r>
      <w:r w:rsidR="0034451F">
        <w:instrText xml:space="preserve"> XE "</w:instrText>
      </w:r>
      <w:r w:rsidR="0034451F" w:rsidRPr="00AE779F">
        <w:instrText>money:appropriation</w:instrText>
      </w:r>
      <w:r w:rsidR="0034451F">
        <w:instrText xml:space="preserve"> for selective reduction of membership" </w:instrText>
      </w:r>
      <w:r>
        <w:fldChar w:fldCharType="end"/>
      </w:r>
      <w:r>
        <w:fldChar w:fldCharType="begin"/>
      </w:r>
      <w:r w:rsidR="0034451F">
        <w:instrText xml:space="preserve"> XE "</w:instrText>
      </w:r>
      <w:r w:rsidR="0034451F" w:rsidRPr="005A6651">
        <w:instrText>appropriation of revenue or moneys</w:instrText>
      </w:r>
      <w:r w:rsidR="0034451F">
        <w:instrText xml:space="preserve">:selective reduction of membership" </w:instrText>
      </w:r>
      <w:r>
        <w:fldChar w:fldCharType="end"/>
      </w:r>
      <w:r>
        <w:fldChar w:fldCharType="begin"/>
      </w:r>
      <w:r w:rsidR="0034451F">
        <w:instrText xml:space="preserve"> XE </w:instrText>
      </w:r>
      <w:r w:rsidR="005A0B8F">
        <w:instrText>“revenues:</w:instrText>
      </w:r>
      <w:r w:rsidR="0034451F" w:rsidRPr="002315CF">
        <w:instrText>appropriation</w:instrText>
      </w:r>
      <w:r w:rsidR="0034451F">
        <w:instrText xml:space="preserve">" </w:instrText>
      </w:r>
      <w:r>
        <w:fldChar w:fldCharType="end"/>
      </w:r>
      <w:r w:rsidRPr="00EB3E71">
        <w:fldChar w:fldCharType="begin"/>
      </w:r>
      <w:r w:rsidR="0034451F" w:rsidRPr="00EB3E71">
        <w:instrText xml:space="preserve"> XE "</w:instrText>
      </w:r>
      <w:fldSimple w:instr=" DOCPROPERTY  FounderStyle  \* MERGEFORMAT ">
        <w:r w:rsidR="00E67FC8">
          <w:instrText>Mister Management</w:instrText>
        </w:r>
      </w:fldSimple>
      <w:r w:rsidR="0034451F" w:rsidRPr="00EB3E71">
        <w:instrText>'s Treasury</w:instrText>
      </w:r>
      <w:r w:rsidR="00F25AF8">
        <w:instrText xml:space="preserve"> :</w:instrText>
      </w:r>
      <w:r w:rsidR="0034451F">
        <w:instrText>money drawn from:selective reduction of membership</w:instrText>
      </w:r>
      <w:r w:rsidR="0034451F" w:rsidRPr="00EB3E71">
        <w:instrText xml:space="preserve">" </w:instrText>
      </w:r>
      <w:r w:rsidRPr="00EB3E71">
        <w:fldChar w:fldCharType="end"/>
      </w:r>
      <w:r w:rsidRPr="00EB3E71">
        <w:fldChar w:fldCharType="begin"/>
      </w:r>
      <w:r w:rsidR="0034451F" w:rsidRPr="00EB3E71">
        <w:instrText xml:space="preserve"> XE "Treasury</w:instrText>
      </w:r>
      <w:r w:rsidR="0034451F">
        <w:instrText>, money drawn from:selective reduction of membership</w:instrText>
      </w:r>
      <w:r w:rsidR="0034451F" w:rsidRPr="00EB3E71">
        <w:instrText xml:space="preserve">" </w:instrText>
      </w:r>
      <w:r w:rsidRPr="00EB3E71">
        <w:fldChar w:fldCharType="end"/>
      </w:r>
      <w:r w:rsidR="00AD0CD9">
        <w:t>A law made under subsection </w:t>
      </w:r>
      <w:r>
        <w:fldChar w:fldCharType="begin"/>
      </w:r>
      <w:r w:rsidR="00AD0CD9">
        <w:instrText xml:space="preserve"> REF _Ref24140747 \r \h </w:instrText>
      </w:r>
      <w:r>
        <w:fldChar w:fldCharType="separate"/>
      </w:r>
      <w:r w:rsidR="00E67FC8">
        <w:t>(1)</w:t>
      </w:r>
      <w:r>
        <w:fldChar w:fldCharType="end"/>
      </w:r>
      <w:r w:rsidR="00AD0CD9">
        <w:t xml:space="preserve"> may also deal with any appropriation from the Treasury of </w:t>
      </w:r>
      <w:fldSimple w:instr=" DOCPROPERTY  Company  \* MERGEFORMAT ">
        <w:r w:rsidR="00E67FC8">
          <w:t>Urabba Parks</w:t>
        </w:r>
      </w:fldSimple>
      <w:r w:rsidR="00AD0CD9">
        <w:t xml:space="preserve"> required for a reduction of membership.</w:t>
      </w:r>
    </w:p>
    <w:p w:rsidR="0067488C" w:rsidRDefault="009E6F76" w:rsidP="00AE39D3">
      <w:pPr>
        <w:pStyle w:val="subsectionauto"/>
      </w:pPr>
      <w:bookmarkStart w:id="1543" w:name="_Ref517721231"/>
      <w:r w:rsidRPr="00EB3E71">
        <w:t xml:space="preserve">No consideration shall be given by </w:t>
      </w:r>
      <w:fldSimple w:instr=" DOCPROPERTY  Company  \* MERGEFORMAT ">
        <w:r w:rsidR="00E67FC8">
          <w:t>Urabba Parks</w:t>
        </w:r>
      </w:fldSimple>
      <w:r w:rsidRPr="00EB3E71">
        <w:t xml:space="preserve"> for its membership</w:t>
      </w:r>
      <w:r w:rsidR="001E51D5">
        <w:t xml:space="preserve"> except for the following, being consideration</w:t>
      </w:r>
      <w:r w:rsidR="0067488C" w:rsidRPr="00EB3E71">
        <w:t>:</w:t>
      </w:r>
      <w:bookmarkEnd w:id="1543"/>
    </w:p>
    <w:p w:rsidR="00296C8C" w:rsidRPr="00EB3E71" w:rsidRDefault="00A01A7C" w:rsidP="005D577F">
      <w:pPr>
        <w:pStyle w:val="paragraphauto"/>
      </w:pPr>
      <w:r>
        <w:t>mandated</w:t>
      </w:r>
      <w:r w:rsidR="00296C8C">
        <w:t xml:space="preserve"> by an Australian law or court order;</w:t>
      </w:r>
    </w:p>
    <w:p w:rsidR="0067488C" w:rsidRDefault="00BD68D1" w:rsidP="005D577F">
      <w:pPr>
        <w:pStyle w:val="paragraphauto"/>
      </w:pPr>
      <w:r>
        <w:t xml:space="preserve">that is </w:t>
      </w:r>
      <w:r w:rsidR="0067488C">
        <w:t>of no value;</w:t>
      </w:r>
    </w:p>
    <w:p w:rsidR="00F21ED6" w:rsidRPr="00EB3E71" w:rsidRDefault="00BD68D1" w:rsidP="005D577F">
      <w:pPr>
        <w:pStyle w:val="paragraphauto"/>
      </w:pPr>
      <w:r>
        <w:t>to enter into a</w:t>
      </w:r>
      <w:r w:rsidR="003633C1">
        <w:t xml:space="preserve"> lawful</w:t>
      </w:r>
      <w:r w:rsidR="00F21ED6">
        <w:t xml:space="preserve"> agreement </w:t>
      </w:r>
      <w:r w:rsidR="003633C1">
        <w:t xml:space="preserve">or undertaking </w:t>
      </w:r>
      <w:r w:rsidR="00F21ED6">
        <w:t xml:space="preserve">with a charity </w:t>
      </w:r>
      <w:r w:rsidR="003633C1">
        <w:t xml:space="preserve">or government entity </w:t>
      </w:r>
      <w:r w:rsidR="00F21ED6">
        <w:t xml:space="preserve">not provide a particular </w:t>
      </w:r>
      <w:r w:rsidR="00A01A7C">
        <w:t>service</w:t>
      </w:r>
      <w:r w:rsidR="00F21ED6">
        <w:t xml:space="preserve"> in a particular area, or to refer an entity seeking a particular service to another </w:t>
      </w:r>
      <w:r w:rsidR="003633C1">
        <w:t>entity</w:t>
      </w:r>
      <w:r w:rsidR="00F21ED6">
        <w:t xml:space="preserve"> for an agreed length of time;</w:t>
      </w:r>
    </w:p>
    <w:p w:rsidR="0067488C" w:rsidRDefault="00BD68D1" w:rsidP="005D577F">
      <w:pPr>
        <w:pStyle w:val="paragraphauto"/>
      </w:pPr>
      <w:bookmarkStart w:id="1544" w:name="_Ref527660017"/>
      <w:r>
        <w:t xml:space="preserve">of </w:t>
      </w:r>
      <w:r w:rsidR="00296C8C">
        <w:t xml:space="preserve">an amount </w:t>
      </w:r>
      <w:r w:rsidR="0067488C">
        <w:t xml:space="preserve">paid up </w:t>
      </w:r>
      <w:r w:rsidR="00296C8C">
        <w:t>or</w:t>
      </w:r>
      <w:r w:rsidR="0067488C">
        <w:t xml:space="preserve"> interest outstanding on service membership;</w:t>
      </w:r>
    </w:p>
    <w:p w:rsidR="001E51D5" w:rsidRDefault="004B3B78" w:rsidP="005D577F">
      <w:pPr>
        <w:pStyle w:val="paragraphauto"/>
      </w:pPr>
      <w:r>
        <w:t>of</w:t>
      </w:r>
      <w:r w:rsidR="00BD68D1">
        <w:t xml:space="preserve"> </w:t>
      </w:r>
      <w:r w:rsidR="001E51D5">
        <w:t>equity instruments in a charity;</w:t>
      </w:r>
    </w:p>
    <w:bookmarkStart w:id="1545" w:name="_Ref535230360"/>
    <w:p w:rsidR="0067488C" w:rsidRDefault="00082680" w:rsidP="005D577F">
      <w:pPr>
        <w:pStyle w:val="paragraphauto"/>
      </w:pPr>
      <w:r>
        <w:fldChar w:fldCharType="begin"/>
      </w:r>
      <w:r w:rsidR="00073F45">
        <w:instrText xml:space="preserve"> XE "</w:instrText>
      </w:r>
      <w:fldSimple w:instr=" DOCPROPERTY  CRF  \* MERGEFORMAT ">
        <w:r w:rsidR="00E67FC8">
          <w:instrText>Corporate Revenue Fund</w:instrText>
        </w:r>
      </w:fldSimple>
      <w:r w:rsidR="00073F45" w:rsidRPr="001A7826">
        <w:instrText>:charity distributions from for selective reduction of membership</w:instrText>
      </w:r>
      <w:r w:rsidR="00073F45">
        <w:instrText xml:space="preserve">" </w:instrText>
      </w:r>
      <w:r>
        <w:fldChar w:fldCharType="end"/>
      </w:r>
      <w:r w:rsidR="00BD68D1">
        <w:t xml:space="preserve">of </w:t>
      </w:r>
      <w:r w:rsidR="0067488C" w:rsidRPr="00EB3E71">
        <w:t xml:space="preserve">a </w:t>
      </w:r>
      <w:r w:rsidR="000964A9">
        <w:t>charity distribution</w:t>
      </w:r>
      <w:r w:rsidR="00073F45">
        <w:t xml:space="preserve"> of money in the </w:t>
      </w:r>
      <w:fldSimple w:instr=" DOCPROPERTY  CRF  \* MERGEFORMAT ">
        <w:r w:rsidR="00E67FC8">
          <w:t>Corporate Revenue Fund</w:t>
        </w:r>
      </w:fldSimple>
      <w:r w:rsidR="00B23CBC">
        <w:t xml:space="preserve"> appropriated by a law made under subsection </w:t>
      </w:r>
      <w:r>
        <w:fldChar w:fldCharType="begin"/>
      </w:r>
      <w:r w:rsidR="00B23CBC">
        <w:instrText xml:space="preserve"> REF _Ref24140747 \r \h </w:instrText>
      </w:r>
      <w:r>
        <w:fldChar w:fldCharType="separate"/>
      </w:r>
      <w:r w:rsidR="00E67FC8">
        <w:t>(1)</w:t>
      </w:r>
      <w:r>
        <w:fldChar w:fldCharType="end"/>
      </w:r>
      <w:r w:rsidR="0067488C">
        <w:t>;</w:t>
      </w:r>
      <w:bookmarkEnd w:id="1544"/>
      <w:bookmarkEnd w:id="1545"/>
    </w:p>
    <w:p w:rsidR="008F1DA9" w:rsidRPr="006C1B84" w:rsidRDefault="00BD68D1" w:rsidP="005D577F">
      <w:pPr>
        <w:pStyle w:val="paragraphauto"/>
      </w:pPr>
      <w:bookmarkStart w:id="1546" w:name="s154_2_b_i"/>
      <w:r>
        <w:t xml:space="preserve">of </w:t>
      </w:r>
      <w:r w:rsidR="0067488C">
        <w:t xml:space="preserve">a </w:t>
      </w:r>
      <w:r w:rsidR="000964A9">
        <w:t>charity distribution</w:t>
      </w:r>
      <w:r w:rsidR="0067488C">
        <w:t xml:space="preserve"> of property of the </w:t>
      </w:r>
      <w:r w:rsidR="00BA077E">
        <w:t>entity</w:t>
      </w:r>
      <w:r w:rsidR="0067488C">
        <w:t xml:space="preserve"> of which membership is granted </w:t>
      </w:r>
      <w:r w:rsidR="00BA077E">
        <w:t xml:space="preserve">that is </w:t>
      </w:r>
      <w:r w:rsidR="0067488C">
        <w:t xml:space="preserve">approved by the </w:t>
      </w:r>
      <w:r w:rsidR="00BA077E">
        <w:t>entity</w:t>
      </w:r>
      <w:r w:rsidR="0067488C">
        <w:t>.</w:t>
      </w:r>
      <w:bookmarkEnd w:id="1546"/>
      <w:r w:rsidR="008F1DA9">
        <w:br w:type="page"/>
      </w:r>
    </w:p>
    <w:p w:rsidR="00E64892" w:rsidRPr="00F02E3F" w:rsidRDefault="00E64892" w:rsidP="0096160D">
      <w:pPr>
        <w:pStyle w:val="Heading1"/>
        <w:rPr>
          <w:szCs w:val="35"/>
        </w:rPr>
      </w:pPr>
      <w:bookmarkStart w:id="1547" w:name="_Ref21977130"/>
      <w:bookmarkStart w:id="1548" w:name="_Toc530649353"/>
      <w:bookmarkStart w:id="1549" w:name="_Toc530649888"/>
      <w:bookmarkStart w:id="1550" w:name="_Toc530649355"/>
      <w:bookmarkStart w:id="1551" w:name="_Toc530649891"/>
      <w:bookmarkStart w:id="1552" w:name="Div26"/>
      <w:bookmarkStart w:id="1553" w:name="ChapV"/>
      <w:bookmarkEnd w:id="1532"/>
      <w:bookmarkEnd w:id="1533"/>
      <w:r w:rsidRPr="0096160D">
        <w:rPr>
          <w:rStyle w:val="CharChapNo"/>
        </w:rPr>
        <w:t>Chapter</w:t>
      </w:r>
      <w:r>
        <w:rPr>
          <w:rStyle w:val="CharChapNo"/>
        </w:rPr>
        <w:t> </w:t>
      </w:r>
      <w:r w:rsidRPr="0084515E">
        <w:rPr>
          <w:rStyle w:val="CharChapNo"/>
        </w:rPr>
        <w:t>V</w:t>
      </w:r>
      <w:r>
        <w:rPr>
          <w:szCs w:val="35"/>
        </w:rPr>
        <w:t>—</w:t>
      </w:r>
      <w:r>
        <w:rPr>
          <w:rStyle w:val="CharChapText"/>
        </w:rPr>
        <w:t>The Community</w:t>
      </w:r>
      <w:bookmarkEnd w:id="1547"/>
    </w:p>
    <w:p w:rsidR="00395DD5" w:rsidRPr="00EB3E71" w:rsidRDefault="00395DD5" w:rsidP="0096160D">
      <w:pPr>
        <w:pStyle w:val="Heading2"/>
      </w:pPr>
      <w:bookmarkStart w:id="1554" w:name="_Ref21977135"/>
      <w:bookmarkStart w:id="1555" w:name="Part5_1"/>
      <w:r w:rsidRPr="00EB3E71">
        <w:rPr>
          <w:rStyle w:val="CharPartNo"/>
        </w:rPr>
        <w:t>Part </w:t>
      </w:r>
      <w:r w:rsidR="00D87B80">
        <w:rPr>
          <w:rStyle w:val="CharPartNo"/>
        </w:rPr>
        <w:t>5</w:t>
      </w:r>
      <w:r w:rsidR="00343D80">
        <w:rPr>
          <w:rStyle w:val="CharPartNo"/>
        </w:rPr>
        <w:t>.</w:t>
      </w:r>
      <w:r w:rsidR="00E64892">
        <w:rPr>
          <w:rStyle w:val="CharPartNo"/>
        </w:rPr>
        <w:t>1</w:t>
      </w:r>
      <w:r w:rsidRPr="00EB3E71">
        <w:t>—</w:t>
      </w:r>
      <w:bookmarkEnd w:id="1548"/>
      <w:bookmarkEnd w:id="1549"/>
      <w:r w:rsidR="00C315F8" w:rsidRPr="0096160D">
        <w:rPr>
          <w:rStyle w:val="CharPartText"/>
        </w:rPr>
        <w:t>Jurisdictional</w:t>
      </w:r>
      <w:r w:rsidR="00C315F8">
        <w:rPr>
          <w:rStyle w:val="CharPartText"/>
        </w:rPr>
        <w:t xml:space="preserve"> divisions</w:t>
      </w:r>
      <w:bookmarkEnd w:id="1554"/>
    </w:p>
    <w:p w:rsidR="00C315F8" w:rsidRPr="00EB3E71" w:rsidRDefault="00C315F8" w:rsidP="00C315F8">
      <w:pPr>
        <w:pStyle w:val="Header"/>
        <w:rPr>
          <w:rStyle w:val="CharDivText"/>
          <w:vanish/>
        </w:rPr>
      </w:pPr>
      <w:r w:rsidRPr="00EB3E71">
        <w:rPr>
          <w:rStyle w:val="CharDivNo"/>
          <w:vanish/>
        </w:rPr>
        <w:t xml:space="preserve"> </w:t>
      </w:r>
      <w:r w:rsidRPr="00EB3E71">
        <w:rPr>
          <w:rStyle w:val="CharDivText"/>
          <w:vanish/>
        </w:rPr>
        <w:t xml:space="preserve"> </w:t>
      </w:r>
    </w:p>
    <w:p w:rsidR="00C315F8" w:rsidRDefault="00C315F8" w:rsidP="00C315F8">
      <w:pPr>
        <w:pStyle w:val="Header"/>
      </w:pPr>
      <w:bookmarkStart w:id="1556" w:name="_Toc303349278"/>
      <w:bookmarkStart w:id="1557" w:name="_Toc530649893"/>
      <w:bookmarkStart w:id="1558" w:name="s106"/>
      <w:bookmarkStart w:id="1559" w:name="Subd26_1"/>
      <w:bookmarkEnd w:id="1550"/>
      <w:bookmarkEnd w:id="1551"/>
      <w:r w:rsidRPr="00EB3E71">
        <w:rPr>
          <w:rStyle w:val="CharSubdNo"/>
          <w:vanish/>
        </w:rPr>
        <w:t xml:space="preserve"> </w:t>
      </w:r>
      <w:r w:rsidRPr="00EB3E71">
        <w:rPr>
          <w:rStyle w:val="CharSubdText"/>
          <w:vanish/>
        </w:rPr>
        <w:t xml:space="preserve"> </w:t>
      </w:r>
    </w:p>
    <w:p w:rsidR="008F1DA9" w:rsidRDefault="002557A2" w:rsidP="008F1DA9">
      <w:pPr>
        <w:pStyle w:val="ActHead5auto"/>
      </w:pPr>
      <w:bookmarkStart w:id="1560" w:name="ss106_108"/>
      <w:r>
        <w:t xml:space="preserve">  </w:t>
      </w:r>
      <w:bookmarkStart w:id="1561" w:name="_Ref16940346"/>
      <w:bookmarkStart w:id="1562" w:name="_Toc32667188"/>
      <w:bookmarkEnd w:id="1556"/>
      <w:bookmarkEnd w:id="1557"/>
      <w:r w:rsidR="007F7F85">
        <w:t>Jurisdictional divisions</w:t>
      </w:r>
      <w:bookmarkEnd w:id="1561"/>
      <w:bookmarkEnd w:id="1562"/>
    </w:p>
    <w:p w:rsidR="00A14BB6" w:rsidRPr="00A14BB6" w:rsidRDefault="00A14BB6" w:rsidP="00A14BB6">
      <w:pPr>
        <w:pStyle w:val="SubsectionHead"/>
      </w:pPr>
      <w:r>
        <w:t>Saving of divisional Constitutions</w:t>
      </w:r>
    </w:p>
    <w:p w:rsidR="002D3683" w:rsidRDefault="00082680" w:rsidP="00AE39D3">
      <w:pPr>
        <w:pStyle w:val="subsectionauto"/>
      </w:pPr>
      <w:r w:rsidRPr="00EB3E71">
        <w:fldChar w:fldCharType="begin"/>
      </w:r>
      <w:r w:rsidR="00395DD5" w:rsidRPr="00EB3E71">
        <w:instrText xml:space="preserve"> </w:instrText>
      </w:r>
      <w:r w:rsidR="00395DD5" w:rsidRPr="00D36AAD">
        <w:instrText>XE "</w:instrText>
      </w:r>
      <w:fldSimple w:instr=" DOCPROPERTY  Constitution  \* MERGEFORMAT ">
        <w:r w:rsidR="00E67FC8">
          <w:instrText>Constitution</w:instrText>
        </w:r>
      </w:fldSimple>
      <w:r w:rsidR="00395DD5" w:rsidRPr="00D36AAD">
        <w:instrText>:</w:instrText>
      </w:r>
      <w:r w:rsidR="007D7EBA">
        <w:instrText>Chapter V</w:instrText>
      </w:r>
      <w:r w:rsidR="00395DD5" w:rsidRPr="00EB3E71">
        <w:instrText>" \r "</w:instrText>
      </w:r>
      <w:r w:rsidR="007D7EBA">
        <w:instrText>ChapV</w:instrText>
      </w:r>
      <w:r w:rsidR="00395DD5" w:rsidRPr="00EB3E71">
        <w:instrText xml:space="preserve">" </w:instrText>
      </w:r>
      <w:r w:rsidRPr="00EB3E71">
        <w:fldChar w:fldCharType="end"/>
      </w:r>
      <w:r w:rsidRPr="00EB3E71">
        <w:fldChar w:fldCharType="begin"/>
      </w:r>
      <w:r w:rsidR="008D061C" w:rsidRPr="00EB3E71">
        <w:instrText xml:space="preserve"> </w:instrText>
      </w:r>
      <w:r w:rsidR="008D061C" w:rsidRPr="00D36AAD">
        <w:instrText>XE "</w:instrText>
      </w:r>
      <w:r w:rsidR="008D061C">
        <w:instrText>Chapter V</w:instrText>
      </w:r>
      <w:r w:rsidR="008D061C" w:rsidRPr="00EB3E71">
        <w:instrText>" \r "</w:instrText>
      </w:r>
      <w:r w:rsidR="008D061C">
        <w:instrText>ChapV</w:instrText>
      </w:r>
      <w:r w:rsidR="008D061C" w:rsidRPr="00EB3E71">
        <w:instrText xml:space="preserve">" </w:instrText>
      </w:r>
      <w:r w:rsidRPr="00EB3E71">
        <w:fldChar w:fldCharType="end"/>
      </w:r>
      <w:r>
        <w:fldChar w:fldCharType="begin"/>
      </w:r>
      <w:r w:rsidR="00A108A1">
        <w:instrText xml:space="preserve"> XE "</w:instrText>
      </w:r>
      <w:r w:rsidR="00A108A1" w:rsidRPr="00A36E38">
        <w:instrText>corporate bodies:jurisdictional divisions</w:instrText>
      </w:r>
      <w:r w:rsidR="00A108A1">
        <w:instrText xml:space="preserve">" \r "Part5_1" </w:instrText>
      </w:r>
      <w:r>
        <w:fldChar w:fldCharType="end"/>
      </w:r>
      <w:r>
        <w:fldChar w:fldCharType="begin"/>
      </w:r>
      <w:r w:rsidR="00ED60E8">
        <w:instrText xml:space="preserve"> XE "</w:instrText>
      </w:r>
      <w:r w:rsidR="00ED60E8" w:rsidRPr="00654410">
        <w:instrText>operating companies:</w:instrText>
      </w:r>
      <w:r w:rsidR="00ED60E8">
        <w:instrText>jurisdictional divisions"</w:instrText>
      </w:r>
      <w:r w:rsidR="00ED60E8" w:rsidRPr="00EB3E71">
        <w:instrText xml:space="preserve"> </w:instrText>
      </w:r>
      <w:r>
        <w:fldChar w:fldCharType="end"/>
      </w:r>
      <w:bookmarkStart w:id="1563" w:name="_Ref27164799"/>
      <w:r>
        <w:fldChar w:fldCharType="begin"/>
      </w:r>
      <w:r w:rsidR="007E19CC">
        <w:instrText xml:space="preserve"> XE "</w:instrText>
      </w:r>
      <w:r w:rsidR="007E19CC" w:rsidRPr="00806868">
        <w:instrText>jurisdictional divisions</w:instrText>
      </w:r>
      <w:r w:rsidR="007E19CC">
        <w:instrText xml:space="preserve">" \r "Part5_1" </w:instrText>
      </w:r>
      <w:r>
        <w:fldChar w:fldCharType="end"/>
      </w:r>
      <w:r w:rsidR="007D59BD">
        <w:t xml:space="preserve">A jurisdictional division </w:t>
      </w:r>
      <w:r w:rsidR="002D3683">
        <w:t>shall have:</w:t>
      </w:r>
      <w:bookmarkEnd w:id="1563"/>
    </w:p>
    <w:p w:rsidR="002D3683" w:rsidRDefault="002D3683" w:rsidP="005D577F">
      <w:pPr>
        <w:pStyle w:val="paragraphauto"/>
      </w:pPr>
      <w:r>
        <w:t>a defined territory; and</w:t>
      </w:r>
    </w:p>
    <w:p w:rsidR="007D59BD" w:rsidRDefault="00082680" w:rsidP="005D577F">
      <w:pPr>
        <w:pStyle w:val="paragraphauto"/>
      </w:pPr>
      <w:r>
        <w:fldChar w:fldCharType="begin"/>
      </w:r>
      <w:r w:rsidR="009735CF">
        <w:instrText xml:space="preserve"> XE "constitutions of </w:instrText>
      </w:r>
      <w:r w:rsidR="009735CF" w:rsidRPr="00EF0A5B">
        <w:instrText>jurisdictional divisions</w:instrText>
      </w:r>
      <w:r w:rsidR="009735CF">
        <w:instrText xml:space="preserve">" </w:instrText>
      </w:r>
      <w:r>
        <w:fldChar w:fldCharType="end"/>
      </w:r>
      <w:r w:rsidR="007D59BD">
        <w:t xml:space="preserve">a separate </w:t>
      </w:r>
      <w:r w:rsidR="009735CF">
        <w:t>operating company, the constitution of which shall be the Constitution of the jurisdictional division.</w:t>
      </w:r>
    </w:p>
    <w:p w:rsidR="00506634" w:rsidRDefault="00506634" w:rsidP="00506634">
      <w:pPr>
        <w:pStyle w:val="SubsectionHead"/>
      </w:pPr>
      <w:bookmarkStart w:id="1564" w:name="s110_2"/>
      <w:bookmarkStart w:id="1565" w:name="s106_2"/>
      <w:r>
        <w:t>Jurisdictional places</w:t>
      </w:r>
    </w:p>
    <w:p w:rsidR="00506634" w:rsidRDefault="00082680" w:rsidP="00AE39D3">
      <w:pPr>
        <w:pStyle w:val="subsectionauto"/>
      </w:pPr>
      <w:r>
        <w:fldChar w:fldCharType="begin"/>
      </w:r>
      <w:r w:rsidR="00506634">
        <w:instrText xml:space="preserve"> XE "</w:instrText>
      </w:r>
      <w:r w:rsidR="00AF4241">
        <w:instrText>registration table</w:instrText>
      </w:r>
      <w:r w:rsidR="00506634" w:rsidRPr="00A15FEC">
        <w:instrText>s:</w:instrText>
      </w:r>
      <w:r w:rsidR="00506634">
        <w:instrText>6</w:instrText>
      </w:r>
      <w:r w:rsidR="00506634" w:rsidRPr="00A15FEC">
        <w:instrText xml:space="preserve"> </w:instrText>
      </w:r>
      <w:r w:rsidR="00506634">
        <w:instrText>-</w:instrText>
      </w:r>
      <w:r w:rsidR="00506634" w:rsidRPr="00A15FEC">
        <w:instrText xml:space="preserve"> </w:instrText>
      </w:r>
      <w:r w:rsidR="00506634">
        <w:instrText>jurisdictional division</w:instrText>
      </w:r>
      <w:r w:rsidR="00506634" w:rsidRPr="00A15FEC">
        <w:instrText xml:space="preserve"> places</w:instrText>
      </w:r>
      <w:r w:rsidR="00506634">
        <w:instrText>" \r "</w:instrText>
      </w:r>
      <w:r w:rsidR="00A77B10">
        <w:instrText>s106</w:instrText>
      </w:r>
      <w:r w:rsidR="00506634">
        <w:instrText xml:space="preserve">_2" </w:instrText>
      </w:r>
      <w:r>
        <w:fldChar w:fldCharType="end"/>
      </w:r>
      <w:bookmarkStart w:id="1566" w:name="_Ref15840849"/>
      <w:r w:rsidR="00506634">
        <w:t xml:space="preserve">This table sets out </w:t>
      </w:r>
      <w:bookmarkEnd w:id="1566"/>
      <w:r w:rsidR="009D1018">
        <w:t>registration items:</w:t>
      </w:r>
    </w:p>
    <w:p w:rsidR="00506634" w:rsidRDefault="00506634" w:rsidP="00506634">
      <w:pPr>
        <w:pStyle w:val="Tabletext"/>
      </w:pPr>
    </w:p>
    <w:tbl>
      <w:tblPr>
        <w:tblW w:w="5954" w:type="dxa"/>
        <w:tblInd w:w="1242" w:type="dxa"/>
        <w:tblBorders>
          <w:top w:val="single" w:sz="6" w:space="0" w:color="auto"/>
          <w:bottom w:val="single" w:sz="2" w:space="0" w:color="auto"/>
          <w:insideH w:val="single" w:sz="6" w:space="0" w:color="auto"/>
        </w:tblBorders>
        <w:tblLayout w:type="fixed"/>
        <w:tblLook w:val="0000"/>
      </w:tblPr>
      <w:tblGrid>
        <w:gridCol w:w="1418"/>
        <w:gridCol w:w="1843"/>
        <w:gridCol w:w="141"/>
        <w:gridCol w:w="284"/>
        <w:gridCol w:w="991"/>
        <w:gridCol w:w="143"/>
        <w:gridCol w:w="141"/>
        <w:gridCol w:w="709"/>
        <w:gridCol w:w="284"/>
      </w:tblGrid>
      <w:tr w:rsidR="00F20868" w:rsidRPr="00D91263" w:rsidTr="00A625AB">
        <w:trPr>
          <w:gridAfter w:val="1"/>
          <w:wAfter w:w="284" w:type="dxa"/>
          <w:tblHeader/>
        </w:trPr>
        <w:tc>
          <w:tcPr>
            <w:tcW w:w="5670" w:type="dxa"/>
            <w:gridSpan w:val="8"/>
            <w:tcBorders>
              <w:top w:val="single" w:sz="12" w:space="0" w:color="auto"/>
              <w:bottom w:val="single" w:sz="6" w:space="0" w:color="auto"/>
            </w:tcBorders>
          </w:tcPr>
          <w:p w:rsidR="00F20868" w:rsidRPr="008D47C7" w:rsidRDefault="0084301D" w:rsidP="00382609">
            <w:pPr>
              <w:pStyle w:val="TableHeading"/>
            </w:pPr>
            <w:bookmarkStart w:id="1567" w:name="_Toc4879330"/>
            <w:bookmarkStart w:id="1568" w:name="_Toc32667577"/>
            <w:r>
              <w:t>Registration</w:t>
            </w:r>
            <w:r w:rsidR="00F20868">
              <w:t xml:space="preserve"> table </w:t>
            </w:r>
            <w:fldSimple w:instr=" SEQ Corporate_places_table \* ARABIC ">
              <w:r w:rsidR="00E67FC8">
                <w:rPr>
                  <w:noProof/>
                </w:rPr>
                <w:t>5</w:t>
              </w:r>
            </w:fldSimple>
            <w:r w:rsidR="00F20868">
              <w:t xml:space="preserve"> </w:t>
            </w:r>
            <w:r w:rsidR="00F20868">
              <w:rPr>
                <w:snapToGrid w:val="0"/>
              </w:rPr>
              <w:t>– jurisdictional division places</w:t>
            </w:r>
            <w:bookmarkEnd w:id="1567"/>
            <w:bookmarkEnd w:id="1568"/>
          </w:p>
        </w:tc>
      </w:tr>
      <w:tr w:rsidR="00F20868" w:rsidRPr="00D91263" w:rsidTr="00A625AB">
        <w:trPr>
          <w:gridAfter w:val="1"/>
          <w:wAfter w:w="284" w:type="dxa"/>
          <w:tblHeader/>
        </w:trPr>
        <w:tc>
          <w:tcPr>
            <w:tcW w:w="1418" w:type="dxa"/>
            <w:tcBorders>
              <w:top w:val="single" w:sz="6" w:space="0" w:color="auto"/>
              <w:bottom w:val="single" w:sz="12" w:space="0" w:color="auto"/>
            </w:tcBorders>
            <w:shd w:val="clear" w:color="auto" w:fill="auto"/>
          </w:tcPr>
          <w:p w:rsidR="00F20868" w:rsidRPr="00D91263" w:rsidRDefault="00F20868" w:rsidP="00382609">
            <w:pPr>
              <w:pStyle w:val="Tabletext"/>
              <w:keepNext/>
              <w:rPr>
                <w:b/>
                <w:snapToGrid w:val="0"/>
              </w:rPr>
            </w:pPr>
            <w:r w:rsidRPr="00D91263">
              <w:rPr>
                <w:b/>
                <w:snapToGrid w:val="0"/>
              </w:rPr>
              <w:t>Item</w:t>
            </w:r>
          </w:p>
        </w:tc>
        <w:tc>
          <w:tcPr>
            <w:tcW w:w="1984" w:type="dxa"/>
            <w:gridSpan w:val="2"/>
            <w:tcBorders>
              <w:top w:val="single" w:sz="6" w:space="0" w:color="auto"/>
              <w:bottom w:val="single" w:sz="12" w:space="0" w:color="auto"/>
            </w:tcBorders>
            <w:shd w:val="clear" w:color="auto" w:fill="auto"/>
          </w:tcPr>
          <w:p w:rsidR="00F20868" w:rsidRDefault="00F20868" w:rsidP="00382609">
            <w:pPr>
              <w:pStyle w:val="Tabletext"/>
              <w:keepNext/>
              <w:rPr>
                <w:b/>
                <w:snapToGrid w:val="0"/>
              </w:rPr>
            </w:pPr>
            <w:r>
              <w:rPr>
                <w:b/>
                <w:snapToGrid w:val="0"/>
              </w:rPr>
              <w:t>Description of place</w:t>
            </w:r>
          </w:p>
        </w:tc>
        <w:tc>
          <w:tcPr>
            <w:tcW w:w="1275" w:type="dxa"/>
            <w:gridSpan w:val="2"/>
            <w:tcBorders>
              <w:top w:val="single" w:sz="6" w:space="0" w:color="auto"/>
              <w:bottom w:val="single" w:sz="12" w:space="0" w:color="auto"/>
            </w:tcBorders>
          </w:tcPr>
          <w:p w:rsidR="00F20868" w:rsidRDefault="00F20868" w:rsidP="00382609">
            <w:pPr>
              <w:pStyle w:val="Tabletext"/>
              <w:keepNext/>
              <w:rPr>
                <w:b/>
                <w:snapToGrid w:val="0"/>
              </w:rPr>
            </w:pPr>
            <w:r>
              <w:rPr>
                <w:b/>
                <w:snapToGrid w:val="0"/>
              </w:rPr>
              <w:t>Relevant members</w:t>
            </w:r>
          </w:p>
        </w:tc>
        <w:tc>
          <w:tcPr>
            <w:tcW w:w="993" w:type="dxa"/>
            <w:gridSpan w:val="3"/>
            <w:tcBorders>
              <w:top w:val="single" w:sz="6" w:space="0" w:color="auto"/>
              <w:bottom w:val="single" w:sz="12" w:space="0" w:color="auto"/>
            </w:tcBorders>
            <w:shd w:val="clear" w:color="auto" w:fill="auto"/>
          </w:tcPr>
          <w:p w:rsidR="00F20868" w:rsidRPr="00D91263" w:rsidRDefault="00F20868" w:rsidP="006B027D">
            <w:pPr>
              <w:pStyle w:val="Tabletext"/>
              <w:keepNext/>
              <w:ind w:right="-108"/>
              <w:rPr>
                <w:b/>
                <w:snapToGrid w:val="0"/>
              </w:rPr>
            </w:pPr>
            <w:r>
              <w:rPr>
                <w:b/>
                <w:snapToGrid w:val="0"/>
              </w:rPr>
              <w:t>Category</w:t>
            </w:r>
          </w:p>
        </w:tc>
      </w:tr>
      <w:tr w:rsidR="0084301D" w:rsidRPr="00D91263" w:rsidTr="00A625AB">
        <w:trPr>
          <w:gridAfter w:val="1"/>
          <w:wAfter w:w="284" w:type="dxa"/>
        </w:trPr>
        <w:tc>
          <w:tcPr>
            <w:tcW w:w="1418" w:type="dxa"/>
            <w:shd w:val="clear" w:color="auto" w:fill="auto"/>
          </w:tcPr>
          <w:p w:rsidR="0084301D" w:rsidRDefault="0084301D" w:rsidP="00382609">
            <w:pPr>
              <w:pStyle w:val="Tabletext"/>
              <w:rPr>
                <w:snapToGrid w:val="0"/>
              </w:rPr>
            </w:pPr>
            <w:r>
              <w:rPr>
                <w:snapToGrid w:val="0"/>
              </w:rPr>
              <w:t>5</w:t>
            </w:r>
          </w:p>
        </w:tc>
        <w:tc>
          <w:tcPr>
            <w:tcW w:w="1984" w:type="dxa"/>
            <w:gridSpan w:val="2"/>
            <w:shd w:val="clear" w:color="auto" w:fill="auto"/>
          </w:tcPr>
          <w:p w:rsidR="0084301D" w:rsidRDefault="0084301D" w:rsidP="00382609">
            <w:pPr>
              <w:pStyle w:val="Tabletext"/>
              <w:rPr>
                <w:snapToGrid w:val="0"/>
              </w:rPr>
            </w:pPr>
            <w:r>
              <w:rPr>
                <w:snapToGrid w:val="0"/>
              </w:rPr>
              <w:t>Jurisdictional division place</w:t>
            </w:r>
          </w:p>
        </w:tc>
        <w:tc>
          <w:tcPr>
            <w:tcW w:w="1275" w:type="dxa"/>
            <w:gridSpan w:val="2"/>
          </w:tcPr>
          <w:p w:rsidR="0084301D" w:rsidRDefault="0084301D" w:rsidP="00382609">
            <w:pPr>
              <w:pStyle w:val="Tabletext"/>
              <w:rPr>
                <w:snapToGrid w:val="0"/>
              </w:rPr>
            </w:pPr>
          </w:p>
        </w:tc>
        <w:tc>
          <w:tcPr>
            <w:tcW w:w="993" w:type="dxa"/>
            <w:gridSpan w:val="3"/>
            <w:shd w:val="clear" w:color="auto" w:fill="auto"/>
          </w:tcPr>
          <w:p w:rsidR="0084301D" w:rsidRDefault="0084301D" w:rsidP="00382609">
            <w:pPr>
              <w:pStyle w:val="Tabletext"/>
              <w:rPr>
                <w:snapToGrid w:val="0"/>
              </w:rPr>
            </w:pPr>
          </w:p>
        </w:tc>
      </w:tr>
      <w:tr w:rsidR="00F20868" w:rsidRPr="00D91263" w:rsidTr="00A625AB">
        <w:trPr>
          <w:gridAfter w:val="1"/>
          <w:wAfter w:w="284" w:type="dxa"/>
        </w:trPr>
        <w:tc>
          <w:tcPr>
            <w:tcW w:w="1418" w:type="dxa"/>
            <w:shd w:val="clear" w:color="auto" w:fill="auto"/>
          </w:tcPr>
          <w:p w:rsidR="00F20868" w:rsidRDefault="00F20868" w:rsidP="00382609">
            <w:pPr>
              <w:pStyle w:val="Tabletext"/>
              <w:rPr>
                <w:snapToGrid w:val="0"/>
              </w:rPr>
            </w:pPr>
            <w:bookmarkStart w:id="1569" w:name="StatisticalDivisions" w:colFirst="0" w:colLast="2"/>
            <w:r>
              <w:rPr>
                <w:snapToGrid w:val="0"/>
              </w:rPr>
              <w:t>5.0</w:t>
            </w:r>
          </w:p>
        </w:tc>
        <w:tc>
          <w:tcPr>
            <w:tcW w:w="1984" w:type="dxa"/>
            <w:gridSpan w:val="2"/>
            <w:shd w:val="clear" w:color="auto" w:fill="auto"/>
          </w:tcPr>
          <w:p w:rsidR="00F20868" w:rsidRDefault="00082680" w:rsidP="003900F2">
            <w:pPr>
              <w:pStyle w:val="Tabletext"/>
              <w:rPr>
                <w:snapToGrid w:val="0"/>
              </w:rPr>
            </w:pPr>
            <w:r>
              <w:rPr>
                <w:snapToGrid w:val="0"/>
              </w:rPr>
              <w:fldChar w:fldCharType="begin"/>
            </w:r>
            <w:r w:rsidR="003900F2">
              <w:instrText xml:space="preserve"> XE "</w:instrText>
            </w:r>
            <w:r w:rsidR="003900F2" w:rsidRPr="000C306F">
              <w:rPr>
                <w:snapToGrid w:val="0"/>
              </w:rPr>
              <w:instrText>statistical places:</w:instrText>
            </w:r>
            <w:r w:rsidR="003900F2" w:rsidRPr="000C306F">
              <w:instrText>jurisdictional divisions</w:instrText>
            </w:r>
            <w:r w:rsidR="003900F2">
              <w:instrText xml:space="preserve">" </w:instrText>
            </w:r>
            <w:r>
              <w:rPr>
                <w:snapToGrid w:val="0"/>
              </w:rPr>
              <w:fldChar w:fldCharType="end"/>
            </w:r>
            <w:r w:rsidR="00F20868">
              <w:rPr>
                <w:snapToGrid w:val="0"/>
              </w:rPr>
              <w:t>Statistical place associated with jurisdictional division</w:t>
            </w:r>
            <w:r w:rsidR="003900F2">
              <w:rPr>
                <w:snapToGrid w:val="0"/>
              </w:rPr>
              <w:t>s</w:t>
            </w:r>
            <w:r w:rsidR="0091628B">
              <w:rPr>
                <w:snapToGrid w:val="0"/>
              </w:rPr>
              <w:t xml:space="preserve">, with ‘x’ being allocated in the order of number of members by residence of the jurisdictional division based on the latest statistics </w:t>
            </w:r>
            <w:r w:rsidR="0091628B">
              <w:t xml:space="preserve">of </w:t>
            </w:r>
            <w:fldSimple w:instr=" DOCPROPERTY  Company  \* MERGEFORMAT ">
              <w:r w:rsidR="00E67FC8">
                <w:t>Urabba Parks</w:t>
              </w:r>
            </w:fldSimple>
          </w:p>
        </w:tc>
        <w:tc>
          <w:tcPr>
            <w:tcW w:w="1275" w:type="dxa"/>
            <w:gridSpan w:val="2"/>
          </w:tcPr>
          <w:p w:rsidR="00F20868" w:rsidRDefault="00F20868" w:rsidP="00382609">
            <w:pPr>
              <w:pStyle w:val="Tabletext"/>
              <w:rPr>
                <w:snapToGrid w:val="0"/>
              </w:rPr>
            </w:pPr>
          </w:p>
        </w:tc>
        <w:tc>
          <w:tcPr>
            <w:tcW w:w="993" w:type="dxa"/>
            <w:gridSpan w:val="3"/>
            <w:shd w:val="clear" w:color="auto" w:fill="auto"/>
          </w:tcPr>
          <w:p w:rsidR="00F20868" w:rsidRDefault="00F20868" w:rsidP="00382609">
            <w:pPr>
              <w:pStyle w:val="Tabletext"/>
              <w:rPr>
                <w:snapToGrid w:val="0"/>
              </w:rPr>
            </w:pPr>
          </w:p>
        </w:tc>
      </w:tr>
      <w:tr w:rsidR="00F20868" w:rsidRPr="00D91263" w:rsidTr="00A625AB">
        <w:trPr>
          <w:gridAfter w:val="1"/>
          <w:wAfter w:w="284" w:type="dxa"/>
        </w:trPr>
        <w:tc>
          <w:tcPr>
            <w:tcW w:w="1418" w:type="dxa"/>
            <w:shd w:val="clear" w:color="auto" w:fill="auto"/>
          </w:tcPr>
          <w:p w:rsidR="00F20868" w:rsidRDefault="00F20868" w:rsidP="00382609">
            <w:pPr>
              <w:pStyle w:val="Tabletext"/>
              <w:rPr>
                <w:snapToGrid w:val="0"/>
              </w:rPr>
            </w:pPr>
            <w:r>
              <w:rPr>
                <w:snapToGrid w:val="0"/>
              </w:rPr>
              <w:t>5.0.1.x.y</w:t>
            </w:r>
          </w:p>
        </w:tc>
        <w:tc>
          <w:tcPr>
            <w:tcW w:w="1984" w:type="dxa"/>
            <w:gridSpan w:val="2"/>
            <w:shd w:val="clear" w:color="auto" w:fill="auto"/>
          </w:tcPr>
          <w:p w:rsidR="00F20868" w:rsidRPr="0091628B" w:rsidRDefault="00082680" w:rsidP="003A038F">
            <w:pPr>
              <w:pStyle w:val="Tabletext"/>
            </w:pPr>
            <w:r w:rsidRPr="00EB3E71">
              <w:rPr>
                <w:lang w:eastAsia="en-GB"/>
              </w:rPr>
              <w:fldChar w:fldCharType="begin"/>
            </w:r>
            <w:r w:rsidR="0091628B" w:rsidRPr="00EB3E71">
              <w:instrText xml:space="preserve"> XE "Managers:</w:instrText>
            </w:r>
            <w:r w:rsidR="0091628B">
              <w:instrText>jurisdictional divisions</w:instrText>
            </w:r>
            <w:r w:rsidR="0091628B" w:rsidRPr="00B30B05">
              <w:instrText>:</w:instrText>
            </w:r>
            <w:r w:rsidR="0091628B">
              <w:instrText>statistical place of</w:instrText>
            </w:r>
            <w:r w:rsidR="0091628B" w:rsidRPr="00EB3E71">
              <w:instrText xml:space="preserve">" </w:instrText>
            </w:r>
            <w:r w:rsidRPr="00EB3E71">
              <w:rPr>
                <w:lang w:eastAsia="en-GB"/>
              </w:rPr>
              <w:fldChar w:fldCharType="end"/>
            </w:r>
            <w:r>
              <w:rPr>
                <w:lang w:eastAsia="en-GB"/>
              </w:rPr>
              <w:fldChar w:fldCharType="begin"/>
            </w:r>
            <w:r w:rsidR="0091628B">
              <w:instrText xml:space="preserve"> XE "</w:instrText>
            </w:r>
            <w:r w:rsidR="003A038F">
              <w:instrText>A</w:instrText>
            </w:r>
            <w:r w:rsidR="0091628B" w:rsidRPr="00EF0A5B">
              <w:instrText xml:space="preserve">dministrator of the </w:instrText>
            </w:r>
            <w:r w:rsidR="0091628B">
              <w:instrText>Government</w:instrText>
            </w:r>
            <w:r w:rsidR="003A038F">
              <w:instrText>:</w:instrText>
            </w:r>
            <w:r w:rsidR="0091628B" w:rsidRPr="00EF0A5B">
              <w:instrText>jurisdictional division</w:instrText>
            </w:r>
            <w:r w:rsidR="003A038F">
              <w:instrText>s</w:instrText>
            </w:r>
            <w:r w:rsidR="0049320A">
              <w:instrText>:statistical place of</w:instrText>
            </w:r>
            <w:r w:rsidR="0091628B">
              <w:instrText xml:space="preserve">" </w:instrText>
            </w:r>
            <w:r>
              <w:rPr>
                <w:lang w:eastAsia="en-GB"/>
              </w:rPr>
              <w:fldChar w:fldCharType="end"/>
            </w:r>
            <w:r>
              <w:rPr>
                <w:lang w:eastAsia="en-GB"/>
              </w:rPr>
              <w:fldChar w:fldCharType="begin"/>
            </w:r>
            <w:r w:rsidR="0091628B">
              <w:instrText xml:space="preserve"> XE "</w:instrText>
            </w:r>
            <w:r w:rsidR="0091628B" w:rsidRPr="00B30B05">
              <w:instrText>Divisional Managers:</w:instrText>
            </w:r>
            <w:r w:rsidR="0049320A">
              <w:instrText>statistical place of</w:instrText>
            </w:r>
            <w:r w:rsidR="0091628B">
              <w:instrText xml:space="preserve">" </w:instrText>
            </w:r>
            <w:r>
              <w:rPr>
                <w:lang w:eastAsia="en-GB"/>
              </w:rPr>
              <w:fldChar w:fldCharType="end"/>
            </w:r>
            <w:r w:rsidR="00F20868">
              <w:rPr>
                <w:snapToGrid w:val="0"/>
              </w:rPr>
              <w:t>Manger of a jurisdictional division</w:t>
            </w:r>
            <w:r w:rsidR="0091628B">
              <w:rPr>
                <w:snapToGrid w:val="0"/>
              </w:rPr>
              <w:t xml:space="preserve"> or person administering the Government of a jurisdictional division</w:t>
            </w:r>
          </w:p>
        </w:tc>
        <w:tc>
          <w:tcPr>
            <w:tcW w:w="1275" w:type="dxa"/>
            <w:gridSpan w:val="2"/>
          </w:tcPr>
          <w:p w:rsidR="00F20868" w:rsidRDefault="00F20868" w:rsidP="00382609">
            <w:pPr>
              <w:pStyle w:val="Tabletext"/>
              <w:rPr>
                <w:snapToGrid w:val="0"/>
              </w:rPr>
            </w:pPr>
          </w:p>
        </w:tc>
        <w:tc>
          <w:tcPr>
            <w:tcW w:w="993" w:type="dxa"/>
            <w:gridSpan w:val="3"/>
            <w:shd w:val="clear" w:color="auto" w:fill="auto"/>
          </w:tcPr>
          <w:p w:rsidR="00F20868" w:rsidRDefault="00F20868" w:rsidP="00382609">
            <w:pPr>
              <w:pStyle w:val="Tabletext"/>
              <w:rPr>
                <w:snapToGrid w:val="0"/>
              </w:rPr>
            </w:pPr>
          </w:p>
        </w:tc>
      </w:tr>
      <w:tr w:rsidR="00F20868" w:rsidRPr="00D91263" w:rsidTr="00A625AB">
        <w:trPr>
          <w:gridAfter w:val="1"/>
          <w:wAfter w:w="284" w:type="dxa"/>
        </w:trPr>
        <w:tc>
          <w:tcPr>
            <w:tcW w:w="1418" w:type="dxa"/>
            <w:shd w:val="clear" w:color="auto" w:fill="auto"/>
          </w:tcPr>
          <w:p w:rsidR="00F20868" w:rsidRDefault="00F20868" w:rsidP="00A01A7C">
            <w:pPr>
              <w:pStyle w:val="Tabletext"/>
              <w:rPr>
                <w:snapToGrid w:val="0"/>
              </w:rPr>
            </w:pPr>
            <w:r>
              <w:rPr>
                <w:snapToGrid w:val="0"/>
              </w:rPr>
              <w:t>5.0.2.x.y</w:t>
            </w:r>
          </w:p>
        </w:tc>
        <w:tc>
          <w:tcPr>
            <w:tcW w:w="1984" w:type="dxa"/>
            <w:gridSpan w:val="2"/>
            <w:shd w:val="clear" w:color="auto" w:fill="auto"/>
          </w:tcPr>
          <w:p w:rsidR="00F20868" w:rsidRDefault="00082680" w:rsidP="0049320A">
            <w:pPr>
              <w:pStyle w:val="Tabletext"/>
              <w:rPr>
                <w:snapToGrid w:val="0"/>
              </w:rPr>
            </w:pPr>
            <w:r>
              <w:rPr>
                <w:snapToGrid w:val="0"/>
              </w:rPr>
              <w:fldChar w:fldCharType="begin"/>
            </w:r>
            <w:r w:rsidR="0049320A">
              <w:instrText xml:space="preserve"> XE "</w:instrText>
            </w:r>
            <w:r w:rsidR="0049320A" w:rsidRPr="00E5036A">
              <w:rPr>
                <w:snapToGrid w:val="0"/>
              </w:rPr>
              <w:instrText>heads of government:</w:instrText>
            </w:r>
            <w:r w:rsidR="0049320A" w:rsidRPr="00E5036A">
              <w:instrText>jurisdictional divisions</w:instrText>
            </w:r>
            <w:r w:rsidR="0049320A">
              <w:instrText xml:space="preserve">:statistical place of" </w:instrText>
            </w:r>
            <w:r>
              <w:rPr>
                <w:snapToGrid w:val="0"/>
              </w:rPr>
              <w:fldChar w:fldCharType="end"/>
            </w:r>
            <w:r w:rsidR="00F20868">
              <w:rPr>
                <w:snapToGrid w:val="0"/>
              </w:rPr>
              <w:t xml:space="preserve">Head of </w:t>
            </w:r>
            <w:r w:rsidR="004E1989">
              <w:rPr>
                <w:snapToGrid w:val="0"/>
              </w:rPr>
              <w:t>government</w:t>
            </w:r>
            <w:r w:rsidR="00F20868">
              <w:rPr>
                <w:snapToGrid w:val="0"/>
              </w:rPr>
              <w:t xml:space="preserve"> of a jurisdictional division or deputy</w:t>
            </w:r>
          </w:p>
        </w:tc>
        <w:tc>
          <w:tcPr>
            <w:tcW w:w="1275" w:type="dxa"/>
            <w:gridSpan w:val="2"/>
          </w:tcPr>
          <w:p w:rsidR="00F20868" w:rsidRDefault="00F20868" w:rsidP="00382609">
            <w:pPr>
              <w:pStyle w:val="Tabletext"/>
              <w:rPr>
                <w:snapToGrid w:val="0"/>
              </w:rPr>
            </w:pPr>
          </w:p>
        </w:tc>
        <w:tc>
          <w:tcPr>
            <w:tcW w:w="993" w:type="dxa"/>
            <w:gridSpan w:val="3"/>
            <w:shd w:val="clear" w:color="auto" w:fill="auto"/>
          </w:tcPr>
          <w:p w:rsidR="00F20868" w:rsidRDefault="00F20868" w:rsidP="00382609">
            <w:pPr>
              <w:pStyle w:val="Tabletext"/>
              <w:rPr>
                <w:snapToGrid w:val="0"/>
              </w:rPr>
            </w:pPr>
          </w:p>
        </w:tc>
      </w:tr>
      <w:tr w:rsidR="0091628B" w:rsidRPr="00D91263" w:rsidTr="00A625AB">
        <w:trPr>
          <w:gridAfter w:val="1"/>
          <w:wAfter w:w="284" w:type="dxa"/>
        </w:trPr>
        <w:tc>
          <w:tcPr>
            <w:tcW w:w="1418" w:type="dxa"/>
            <w:shd w:val="clear" w:color="auto" w:fill="auto"/>
          </w:tcPr>
          <w:p w:rsidR="0091628B" w:rsidRDefault="0091628B" w:rsidP="00382609">
            <w:pPr>
              <w:pStyle w:val="Tabletext"/>
              <w:rPr>
                <w:snapToGrid w:val="0"/>
              </w:rPr>
            </w:pPr>
            <w:r>
              <w:rPr>
                <w:snapToGrid w:val="0"/>
              </w:rPr>
              <w:t>5.0.3</w:t>
            </w:r>
            <w:r w:rsidR="0014671A">
              <w:rPr>
                <w:snapToGrid w:val="0"/>
              </w:rPr>
              <w:t>.x.y</w:t>
            </w:r>
          </w:p>
        </w:tc>
        <w:tc>
          <w:tcPr>
            <w:tcW w:w="1984" w:type="dxa"/>
            <w:gridSpan w:val="2"/>
            <w:shd w:val="clear" w:color="auto" w:fill="auto"/>
          </w:tcPr>
          <w:p w:rsidR="0091628B" w:rsidRDefault="00082680" w:rsidP="006B027D">
            <w:pPr>
              <w:pStyle w:val="Tabletext"/>
              <w:rPr>
                <w:snapToGrid w:val="0"/>
              </w:rPr>
            </w:pPr>
            <w:r>
              <w:rPr>
                <w:snapToGrid w:val="0"/>
              </w:rPr>
              <w:fldChar w:fldCharType="begin"/>
            </w:r>
            <w:r w:rsidR="0049320A">
              <w:instrText xml:space="preserve"> XE "</w:instrText>
            </w:r>
            <w:r w:rsidR="0049320A">
              <w:rPr>
                <w:snapToGrid w:val="0"/>
              </w:rPr>
              <w:instrText>Chief Judicial Officer</w:instrText>
            </w:r>
            <w:r w:rsidR="0049320A" w:rsidRPr="00E5036A">
              <w:rPr>
                <w:snapToGrid w:val="0"/>
              </w:rPr>
              <w:instrText>:</w:instrText>
            </w:r>
            <w:r w:rsidR="0049320A" w:rsidRPr="00E5036A">
              <w:instrText>jurisdictional divisions</w:instrText>
            </w:r>
            <w:r w:rsidR="0049320A">
              <w:instrText xml:space="preserve">:statistical place of" </w:instrText>
            </w:r>
            <w:r>
              <w:rPr>
                <w:snapToGrid w:val="0"/>
              </w:rPr>
              <w:fldChar w:fldCharType="end"/>
            </w:r>
            <w:r w:rsidR="0091628B">
              <w:rPr>
                <w:snapToGrid w:val="0"/>
              </w:rPr>
              <w:t xml:space="preserve">Chief </w:t>
            </w:r>
            <w:r w:rsidR="0049320A">
              <w:rPr>
                <w:snapToGrid w:val="0"/>
              </w:rPr>
              <w:t>Judicial Officer of a jurisdictional division or deputy</w:t>
            </w:r>
          </w:p>
        </w:tc>
        <w:tc>
          <w:tcPr>
            <w:tcW w:w="1275" w:type="dxa"/>
            <w:gridSpan w:val="2"/>
          </w:tcPr>
          <w:p w:rsidR="0091628B" w:rsidRDefault="0091628B" w:rsidP="00382609">
            <w:pPr>
              <w:pStyle w:val="Tabletext"/>
              <w:rPr>
                <w:snapToGrid w:val="0"/>
              </w:rPr>
            </w:pPr>
          </w:p>
        </w:tc>
        <w:tc>
          <w:tcPr>
            <w:tcW w:w="993" w:type="dxa"/>
            <w:gridSpan w:val="3"/>
            <w:shd w:val="clear" w:color="auto" w:fill="auto"/>
          </w:tcPr>
          <w:p w:rsidR="0091628B" w:rsidRDefault="0091628B" w:rsidP="00382609">
            <w:pPr>
              <w:pStyle w:val="Tabletext"/>
              <w:rPr>
                <w:snapToGrid w:val="0"/>
              </w:rPr>
            </w:pPr>
          </w:p>
        </w:tc>
      </w:tr>
      <w:bookmarkEnd w:id="1569"/>
      <w:tr w:rsidR="00F20868" w:rsidRPr="00D91263" w:rsidTr="00A625AB">
        <w:trPr>
          <w:gridAfter w:val="1"/>
          <w:wAfter w:w="284" w:type="dxa"/>
        </w:trPr>
        <w:tc>
          <w:tcPr>
            <w:tcW w:w="1418" w:type="dxa"/>
            <w:shd w:val="clear" w:color="auto" w:fill="auto"/>
          </w:tcPr>
          <w:p w:rsidR="00F20868" w:rsidRDefault="00AF4241" w:rsidP="00382609">
            <w:pPr>
              <w:pStyle w:val="Tabletext"/>
              <w:rPr>
                <w:snapToGrid w:val="0"/>
              </w:rPr>
            </w:pPr>
            <w:r>
              <w:rPr>
                <w:snapToGrid w:val="0"/>
              </w:rPr>
              <w:t>5.d</w:t>
            </w:r>
          </w:p>
        </w:tc>
        <w:tc>
          <w:tcPr>
            <w:tcW w:w="1984" w:type="dxa"/>
            <w:gridSpan w:val="2"/>
            <w:shd w:val="clear" w:color="auto" w:fill="auto"/>
          </w:tcPr>
          <w:p w:rsidR="006B027D" w:rsidRDefault="00F20868" w:rsidP="006B027D">
            <w:pPr>
              <w:pStyle w:val="Tabletext"/>
              <w:rPr>
                <w:snapToGrid w:val="0"/>
              </w:rPr>
            </w:pPr>
            <w:r>
              <w:rPr>
                <w:snapToGrid w:val="0"/>
              </w:rPr>
              <w:t xml:space="preserve">Jurisdictional division </w:t>
            </w:r>
            <w:r w:rsidR="00406A2C">
              <w:rPr>
                <w:snapToGrid w:val="0"/>
              </w:rPr>
              <w:t xml:space="preserve">of </w:t>
            </w:r>
            <w:fldSimple w:instr=" DOCPROPERTY  Company  \* MERGEFORMAT ">
              <w:r w:rsidR="00E67FC8" w:rsidRPr="00E67FC8">
                <w:rPr>
                  <w:snapToGrid w:val="0"/>
                </w:rPr>
                <w:t>Urabba Parks</w:t>
              </w:r>
            </w:fldSimple>
          </w:p>
          <w:p w:rsidR="00903C91" w:rsidRDefault="00082680" w:rsidP="006B027D">
            <w:pPr>
              <w:pStyle w:val="Tabletext"/>
              <w:rPr>
                <w:snapToGrid w:val="0"/>
              </w:rPr>
            </w:pPr>
            <w:r>
              <w:fldChar w:fldCharType="begin"/>
            </w:r>
            <w:r w:rsidR="00903C91">
              <w:instrText xml:space="preserve"> XE "places related to a jurisdictional division (category R):qualifications of inclusion as" </w:instrText>
            </w:r>
            <w:r>
              <w:fldChar w:fldCharType="end"/>
            </w:r>
            <w:r>
              <w:fldChar w:fldCharType="begin"/>
            </w:r>
            <w:r w:rsidR="00A56B99">
              <w:instrText xml:space="preserve"> XE "jurisdictional division number</w:instrText>
            </w:r>
            <w:r w:rsidR="00A56B99" w:rsidRPr="00532C37">
              <w:instrText xml:space="preserve"> (</w:instrText>
            </w:r>
            <w:r w:rsidR="00A56B99">
              <w:instrText>placeholder component d</w:instrText>
            </w:r>
            <w:r w:rsidR="00A56B99" w:rsidRPr="00532C37">
              <w:instrText>)</w:instrText>
            </w:r>
            <w:r w:rsidR="00A56B99">
              <w:instrText xml:space="preserve">:use in registered place number of jurisdictional divisions" </w:instrText>
            </w:r>
            <w:r>
              <w:fldChar w:fldCharType="end"/>
            </w:r>
            <w:r w:rsidR="003A038F">
              <w:rPr>
                <w:snapToGrid w:val="0"/>
              </w:rPr>
              <w:t>A place falling under this item:</w:t>
            </w:r>
          </w:p>
          <w:p w:rsidR="006B027D" w:rsidRDefault="00903C91" w:rsidP="00903C91">
            <w:pPr>
              <w:pStyle w:val="Tablea"/>
              <w:rPr>
                <w:snapToGrid w:val="0"/>
              </w:rPr>
            </w:pPr>
            <w:r>
              <w:t xml:space="preserve">(a) </w:t>
            </w:r>
            <w:r>
              <w:tab/>
            </w:r>
            <w:r w:rsidR="006B027D">
              <w:rPr>
                <w:snapToGrid w:val="0"/>
              </w:rPr>
              <w:t xml:space="preserve">is only a place </w:t>
            </w:r>
            <w:r>
              <w:t xml:space="preserve">related to a jurisdictional division </w:t>
            </w:r>
            <w:r w:rsidR="006B027D">
              <w:rPr>
                <w:snapToGrid w:val="0"/>
              </w:rPr>
              <w:t>(category R) if the place is:</w:t>
            </w:r>
          </w:p>
          <w:p w:rsidR="006B027D" w:rsidRDefault="006B027D" w:rsidP="00903C91">
            <w:pPr>
              <w:pStyle w:val="Tablei"/>
              <w:rPr>
                <w:snapToGrid w:val="0"/>
              </w:rPr>
            </w:pPr>
            <w:r>
              <w:t>(</w:t>
            </w:r>
            <w:r w:rsidR="00903C91">
              <w:t>i</w:t>
            </w:r>
            <w:r>
              <w:t xml:space="preserve">) </w:t>
            </w:r>
            <w:r>
              <w:tab/>
            </w:r>
            <w:r>
              <w:rPr>
                <w:snapToGrid w:val="0"/>
              </w:rPr>
              <w:t>established by or under the Constitution or law of the jurisdictional division; or</w:t>
            </w:r>
          </w:p>
          <w:p w:rsidR="00F20868" w:rsidRDefault="006B027D" w:rsidP="00903C91">
            <w:pPr>
              <w:pStyle w:val="Tablei"/>
              <w:rPr>
                <w:snapToGrid w:val="0"/>
              </w:rPr>
            </w:pPr>
            <w:r>
              <w:t>(</w:t>
            </w:r>
            <w:r w:rsidR="00903C91">
              <w:t>ii</w:t>
            </w:r>
            <w:r>
              <w:t xml:space="preserve">) </w:t>
            </w:r>
            <w:r w:rsidR="003A038F">
              <w:t xml:space="preserve">is </w:t>
            </w:r>
            <w:r w:rsidR="00B50765">
              <w:t>that of a member</w:t>
            </w:r>
            <w:r w:rsidR="00F20868">
              <w:rPr>
                <w:snapToGrid w:val="0"/>
              </w:rPr>
              <w:t xml:space="preserve"> of the jurisdictional division</w:t>
            </w:r>
            <w:r w:rsidR="00903C91">
              <w:rPr>
                <w:snapToGrid w:val="0"/>
              </w:rPr>
              <w:t>;</w:t>
            </w:r>
          </w:p>
          <w:p w:rsidR="00903C91" w:rsidRDefault="00903C91" w:rsidP="003A038F">
            <w:pPr>
              <w:pStyle w:val="Tablea"/>
              <w:rPr>
                <w:snapToGrid w:val="0"/>
              </w:rPr>
            </w:pPr>
            <w:r>
              <w:t>(b)</w:t>
            </w:r>
            <w:r>
              <w:tab/>
            </w:r>
            <w:r>
              <w:rPr>
                <w:snapToGrid w:val="0"/>
              </w:rPr>
              <w:t>and no place that falls in this table shall fall in a category other than category R unless the place falls in that category by or under the Constitution or law of the jurisdictional division</w:t>
            </w:r>
          </w:p>
        </w:tc>
        <w:tc>
          <w:tcPr>
            <w:tcW w:w="1275" w:type="dxa"/>
            <w:gridSpan w:val="2"/>
          </w:tcPr>
          <w:p w:rsidR="00F20868" w:rsidRDefault="00F20868" w:rsidP="00382609">
            <w:pPr>
              <w:pStyle w:val="Tabletext"/>
              <w:rPr>
                <w:snapToGrid w:val="0"/>
              </w:rPr>
            </w:pPr>
          </w:p>
        </w:tc>
        <w:tc>
          <w:tcPr>
            <w:tcW w:w="993" w:type="dxa"/>
            <w:gridSpan w:val="3"/>
            <w:shd w:val="clear" w:color="auto" w:fill="auto"/>
          </w:tcPr>
          <w:p w:rsidR="00F20868" w:rsidRDefault="00F20868" w:rsidP="00382609">
            <w:pPr>
              <w:pStyle w:val="Tabletext"/>
              <w:rPr>
                <w:snapToGrid w:val="0"/>
              </w:rPr>
            </w:pPr>
            <w:r>
              <w:rPr>
                <w:snapToGrid w:val="0"/>
              </w:rPr>
              <w:t>R</w:t>
            </w:r>
          </w:p>
        </w:tc>
      </w:tr>
      <w:tr w:rsidR="00F20868" w:rsidRPr="00D91263" w:rsidTr="00A625AB">
        <w:trPr>
          <w:gridAfter w:val="1"/>
          <w:wAfter w:w="284" w:type="dxa"/>
        </w:trPr>
        <w:tc>
          <w:tcPr>
            <w:tcW w:w="1418" w:type="dxa"/>
            <w:shd w:val="clear" w:color="auto" w:fill="auto"/>
          </w:tcPr>
          <w:p w:rsidR="00F20868" w:rsidRDefault="00F20868" w:rsidP="00382609">
            <w:pPr>
              <w:pStyle w:val="Tabletext"/>
              <w:rPr>
                <w:snapToGrid w:val="0"/>
              </w:rPr>
            </w:pPr>
            <w:r>
              <w:rPr>
                <w:snapToGrid w:val="0"/>
              </w:rPr>
              <w:t>5</w:t>
            </w:r>
            <w:r w:rsidR="00FB27F4">
              <w:rPr>
                <w:snapToGrid w:val="0"/>
              </w:rPr>
              <w:t>.d.</w:t>
            </w:r>
            <w:r>
              <w:rPr>
                <w:snapToGrid w:val="0"/>
              </w:rPr>
              <w:t>0.0.0.y</w:t>
            </w:r>
          </w:p>
        </w:tc>
        <w:tc>
          <w:tcPr>
            <w:tcW w:w="1984" w:type="dxa"/>
            <w:gridSpan w:val="2"/>
            <w:shd w:val="clear" w:color="auto" w:fill="auto"/>
          </w:tcPr>
          <w:p w:rsidR="00F20868" w:rsidRDefault="00082680" w:rsidP="007E19CC">
            <w:pPr>
              <w:pStyle w:val="Tabletext"/>
              <w:rPr>
                <w:snapToGrid w:val="0"/>
              </w:rPr>
            </w:pPr>
            <w:r>
              <w:rPr>
                <w:snapToGrid w:val="0"/>
              </w:rPr>
              <w:fldChar w:fldCharType="begin"/>
            </w:r>
            <w:r w:rsidR="00F20868">
              <w:instrText xml:space="preserve"> XE "</w:instrText>
            </w:r>
            <w:r w:rsidR="00F20868" w:rsidRPr="00155839">
              <w:instrText>Visitatorial Commission:Commissiaries for jurisdictional divisions</w:instrText>
            </w:r>
            <w:r w:rsidR="00F20868">
              <w:instrText xml:space="preserve">" </w:instrText>
            </w:r>
            <w:r>
              <w:rPr>
                <w:snapToGrid w:val="0"/>
              </w:rPr>
              <w:fldChar w:fldCharType="end"/>
            </w:r>
            <w:r>
              <w:rPr>
                <w:snapToGrid w:val="0"/>
              </w:rPr>
              <w:fldChar w:fldCharType="begin"/>
            </w:r>
            <w:r w:rsidR="00F20868">
              <w:instrText xml:space="preserve"> XE "</w:instrText>
            </w:r>
            <w:r w:rsidR="00F20868" w:rsidRPr="00155839">
              <w:instrText>Commissiaries for jurisdictional divisions</w:instrText>
            </w:r>
            <w:r w:rsidR="00F20868">
              <w:instrText xml:space="preserve">" </w:instrText>
            </w:r>
            <w:r>
              <w:rPr>
                <w:snapToGrid w:val="0"/>
              </w:rPr>
              <w:fldChar w:fldCharType="end"/>
            </w:r>
            <w:r>
              <w:rPr>
                <w:snapToGrid w:val="0"/>
              </w:rPr>
              <w:fldChar w:fldCharType="begin"/>
            </w:r>
            <w:r w:rsidR="00F20868">
              <w:instrText xml:space="preserve"> XE "Commissioners of the </w:instrText>
            </w:r>
            <w:r w:rsidR="00F20868" w:rsidRPr="00155839">
              <w:instrText>Visitatorial Commission</w:instrText>
            </w:r>
            <w:r w:rsidR="00F20868">
              <w:instrText>:</w:instrText>
            </w:r>
            <w:r w:rsidR="00F20868" w:rsidRPr="00155839">
              <w:instrText>Commissiaries for jurisdictional divisions</w:instrText>
            </w:r>
            <w:r w:rsidR="00F20868">
              <w:instrText xml:space="preserve">" </w:instrText>
            </w:r>
            <w:r>
              <w:rPr>
                <w:snapToGrid w:val="0"/>
              </w:rPr>
              <w:fldChar w:fldCharType="end"/>
            </w:r>
            <w:r w:rsidR="00F20868">
              <w:rPr>
                <w:snapToGrid w:val="0"/>
              </w:rPr>
              <w:t xml:space="preserve">Commissary for a jurisdictional division or Deputy, being a Commissioner of the Visitatorial Commission of </w:t>
            </w:r>
            <w:fldSimple w:instr=" DOCPROPERTY  Company  \* MERGEFORMAT ">
              <w:r w:rsidR="00E67FC8" w:rsidRPr="00E67FC8">
                <w:rPr>
                  <w:snapToGrid w:val="0"/>
                </w:rPr>
                <w:t>Urabba Parks</w:t>
              </w:r>
            </w:fldSimple>
            <w:r w:rsidR="00F20868">
              <w:rPr>
                <w:snapToGrid w:val="0"/>
              </w:rPr>
              <w:t xml:space="preserve"> </w:t>
            </w:r>
          </w:p>
        </w:tc>
        <w:tc>
          <w:tcPr>
            <w:tcW w:w="1275" w:type="dxa"/>
            <w:gridSpan w:val="2"/>
          </w:tcPr>
          <w:p w:rsidR="00F20868" w:rsidRDefault="00F20868" w:rsidP="00382609">
            <w:pPr>
              <w:pStyle w:val="Tabletext"/>
              <w:rPr>
                <w:snapToGrid w:val="0"/>
              </w:rPr>
            </w:pPr>
          </w:p>
        </w:tc>
        <w:tc>
          <w:tcPr>
            <w:tcW w:w="993" w:type="dxa"/>
            <w:gridSpan w:val="3"/>
            <w:shd w:val="clear" w:color="auto" w:fill="auto"/>
          </w:tcPr>
          <w:p w:rsidR="00F20868" w:rsidRDefault="00F20868" w:rsidP="00382609">
            <w:pPr>
              <w:pStyle w:val="Tabletext"/>
              <w:rPr>
                <w:snapToGrid w:val="0"/>
              </w:rPr>
            </w:pPr>
          </w:p>
        </w:tc>
      </w:tr>
      <w:tr w:rsidR="00F20868" w:rsidRPr="00D91263" w:rsidTr="00A625AB">
        <w:trPr>
          <w:gridAfter w:val="1"/>
          <w:wAfter w:w="284" w:type="dxa"/>
        </w:trPr>
        <w:tc>
          <w:tcPr>
            <w:tcW w:w="1418" w:type="dxa"/>
            <w:shd w:val="clear" w:color="auto" w:fill="auto"/>
          </w:tcPr>
          <w:p w:rsidR="00F20868" w:rsidRDefault="00F20868" w:rsidP="00BC7624">
            <w:pPr>
              <w:pStyle w:val="Tabletext"/>
              <w:rPr>
                <w:snapToGrid w:val="0"/>
              </w:rPr>
            </w:pPr>
            <w:r>
              <w:rPr>
                <w:snapToGrid w:val="0"/>
              </w:rPr>
              <w:t>5</w:t>
            </w:r>
            <w:r w:rsidR="00FB27F4">
              <w:rPr>
                <w:snapToGrid w:val="0"/>
              </w:rPr>
              <w:t>.d.</w:t>
            </w:r>
            <w:r>
              <w:rPr>
                <w:snapToGrid w:val="0"/>
              </w:rPr>
              <w:t>1</w:t>
            </w:r>
          </w:p>
        </w:tc>
        <w:tc>
          <w:tcPr>
            <w:tcW w:w="1984" w:type="dxa"/>
            <w:gridSpan w:val="2"/>
            <w:shd w:val="clear" w:color="auto" w:fill="auto"/>
          </w:tcPr>
          <w:p w:rsidR="00F20868" w:rsidRDefault="00082680" w:rsidP="004F6A58">
            <w:pPr>
              <w:pStyle w:val="Tabletext"/>
              <w:rPr>
                <w:snapToGrid w:val="0"/>
              </w:rPr>
            </w:pPr>
            <w:r>
              <w:fldChar w:fldCharType="begin"/>
            </w:r>
            <w:r w:rsidR="00F20868">
              <w:instrText xml:space="preserve"> XE "</w:instrText>
            </w:r>
            <w:r w:rsidR="00F20868" w:rsidRPr="00E43411">
              <w:instrText xml:space="preserve">divisional </w:instrText>
            </w:r>
            <w:r w:rsidR="00F20868">
              <w:instrText xml:space="preserve">legislatures" \r "DivisionalParliamentaryPlaces" </w:instrText>
            </w:r>
            <w:r>
              <w:fldChar w:fldCharType="end"/>
            </w:r>
            <w:r>
              <w:fldChar w:fldCharType="begin"/>
            </w:r>
            <w:r w:rsidR="00F20868">
              <w:instrText xml:space="preserve"> XE "</w:instrText>
            </w:r>
            <w:r w:rsidR="00F20868" w:rsidRPr="0085325E">
              <w:instrText>legislature</w:instrText>
            </w:r>
            <w:r w:rsidR="00F20868">
              <w:instrText>s</w:instrText>
            </w:r>
            <w:r w:rsidR="00F20868" w:rsidRPr="0085325E">
              <w:instrText xml:space="preserve"> of jurisdictional division</w:instrText>
            </w:r>
            <w:r w:rsidR="00F20868">
              <w:instrText xml:space="preserve">s" \r "DivisionalParliamentaryPlaces" </w:instrText>
            </w:r>
            <w:r>
              <w:fldChar w:fldCharType="end"/>
            </w:r>
            <w:r w:rsidR="00F20868">
              <w:t>P</w:t>
            </w:r>
            <w:r w:rsidR="00F20868">
              <w:rPr>
                <w:snapToGrid w:val="0"/>
              </w:rPr>
              <w:t>arliamentary place of a jurisdictional division</w:t>
            </w:r>
          </w:p>
        </w:tc>
        <w:tc>
          <w:tcPr>
            <w:tcW w:w="1275" w:type="dxa"/>
            <w:gridSpan w:val="2"/>
          </w:tcPr>
          <w:p w:rsidR="00F20868" w:rsidRDefault="00F20868" w:rsidP="00382609">
            <w:pPr>
              <w:pStyle w:val="Tabletext"/>
              <w:rPr>
                <w:snapToGrid w:val="0"/>
              </w:rPr>
            </w:pPr>
          </w:p>
        </w:tc>
        <w:tc>
          <w:tcPr>
            <w:tcW w:w="993" w:type="dxa"/>
            <w:gridSpan w:val="3"/>
            <w:shd w:val="clear" w:color="auto" w:fill="auto"/>
          </w:tcPr>
          <w:p w:rsidR="00F20868" w:rsidRDefault="00F20868" w:rsidP="00382609">
            <w:pPr>
              <w:pStyle w:val="Tabletext"/>
              <w:rPr>
                <w:snapToGrid w:val="0"/>
              </w:rPr>
            </w:pPr>
          </w:p>
        </w:tc>
      </w:tr>
      <w:tr w:rsidR="00F20868" w:rsidRPr="00D91263" w:rsidTr="00A625AB">
        <w:trPr>
          <w:gridAfter w:val="1"/>
          <w:wAfter w:w="284" w:type="dxa"/>
        </w:trPr>
        <w:tc>
          <w:tcPr>
            <w:tcW w:w="1418" w:type="dxa"/>
            <w:shd w:val="clear" w:color="auto" w:fill="auto"/>
          </w:tcPr>
          <w:p w:rsidR="00F20868" w:rsidRDefault="00F20868" w:rsidP="00BC7624">
            <w:pPr>
              <w:pStyle w:val="Tabletext"/>
              <w:rPr>
                <w:snapToGrid w:val="0"/>
              </w:rPr>
            </w:pPr>
            <w:r>
              <w:rPr>
                <w:snapToGrid w:val="0"/>
              </w:rPr>
              <w:t>5</w:t>
            </w:r>
            <w:r w:rsidR="00FB27F4">
              <w:rPr>
                <w:snapToGrid w:val="0"/>
              </w:rPr>
              <w:t>.d.</w:t>
            </w:r>
            <w:r>
              <w:rPr>
                <w:snapToGrid w:val="0"/>
              </w:rPr>
              <w:t>1.0.0.1</w:t>
            </w:r>
          </w:p>
        </w:tc>
        <w:tc>
          <w:tcPr>
            <w:tcW w:w="1984" w:type="dxa"/>
            <w:gridSpan w:val="2"/>
            <w:shd w:val="clear" w:color="auto" w:fill="auto"/>
          </w:tcPr>
          <w:p w:rsidR="00F20868" w:rsidRPr="00D91263" w:rsidRDefault="00082680" w:rsidP="0075288E">
            <w:pPr>
              <w:pStyle w:val="Tabletext"/>
              <w:rPr>
                <w:snapToGrid w:val="0"/>
              </w:rPr>
            </w:pPr>
            <w:r>
              <w:rPr>
                <w:snapToGrid w:val="0"/>
              </w:rPr>
              <w:fldChar w:fldCharType="begin"/>
            </w:r>
            <w:r w:rsidR="00F20868">
              <w:instrText xml:space="preserve"> XE "</w:instrText>
            </w:r>
            <w:r w:rsidR="00F20868" w:rsidRPr="00FF2550">
              <w:instrText>Managers:jurisdictional divisions:inclusion in jurisdictional division places</w:instrText>
            </w:r>
            <w:r w:rsidR="00F20868">
              <w:instrText xml:space="preserve">" </w:instrText>
            </w:r>
            <w:r>
              <w:rPr>
                <w:snapToGrid w:val="0"/>
              </w:rPr>
              <w:fldChar w:fldCharType="end"/>
            </w:r>
            <w:r w:rsidR="00F20868">
              <w:rPr>
                <w:snapToGrid w:val="0"/>
              </w:rPr>
              <w:t>The Manager of a jurisdictional division</w:t>
            </w:r>
          </w:p>
        </w:tc>
        <w:tc>
          <w:tcPr>
            <w:tcW w:w="1275" w:type="dxa"/>
            <w:gridSpan w:val="2"/>
          </w:tcPr>
          <w:p w:rsidR="00F20868" w:rsidRDefault="00F20868" w:rsidP="00382609">
            <w:pPr>
              <w:pStyle w:val="Tabletext"/>
              <w:rPr>
                <w:snapToGrid w:val="0"/>
              </w:rPr>
            </w:pPr>
          </w:p>
        </w:tc>
        <w:tc>
          <w:tcPr>
            <w:tcW w:w="993" w:type="dxa"/>
            <w:gridSpan w:val="3"/>
            <w:shd w:val="clear" w:color="auto" w:fill="auto"/>
          </w:tcPr>
          <w:p w:rsidR="00F20868" w:rsidRDefault="00F20868" w:rsidP="00382609">
            <w:pPr>
              <w:pStyle w:val="Tabletext"/>
              <w:rPr>
                <w:snapToGrid w:val="0"/>
              </w:rPr>
            </w:pPr>
            <w:r>
              <w:rPr>
                <w:snapToGrid w:val="0"/>
              </w:rPr>
              <w:t>A</w:t>
            </w:r>
          </w:p>
        </w:tc>
      </w:tr>
      <w:tr w:rsidR="00F20868" w:rsidRPr="00D91263" w:rsidTr="00A625AB">
        <w:trPr>
          <w:gridAfter w:val="1"/>
          <w:wAfter w:w="284" w:type="dxa"/>
        </w:trPr>
        <w:tc>
          <w:tcPr>
            <w:tcW w:w="1418" w:type="dxa"/>
            <w:shd w:val="clear" w:color="auto" w:fill="auto"/>
          </w:tcPr>
          <w:p w:rsidR="00F20868" w:rsidRDefault="00F20868" w:rsidP="00382609">
            <w:pPr>
              <w:pStyle w:val="Tabletext"/>
              <w:rPr>
                <w:snapToGrid w:val="0"/>
              </w:rPr>
            </w:pPr>
            <w:r>
              <w:rPr>
                <w:snapToGrid w:val="0"/>
              </w:rPr>
              <w:t>5</w:t>
            </w:r>
            <w:r w:rsidR="00FB27F4">
              <w:rPr>
                <w:snapToGrid w:val="0"/>
              </w:rPr>
              <w:t>.d.</w:t>
            </w:r>
            <w:r>
              <w:rPr>
                <w:snapToGrid w:val="0"/>
              </w:rPr>
              <w:t>1.0.0.2</w:t>
            </w:r>
          </w:p>
        </w:tc>
        <w:tc>
          <w:tcPr>
            <w:tcW w:w="1984" w:type="dxa"/>
            <w:gridSpan w:val="2"/>
            <w:shd w:val="clear" w:color="auto" w:fill="auto"/>
          </w:tcPr>
          <w:p w:rsidR="00F20868" w:rsidRPr="00D91263" w:rsidRDefault="00082680" w:rsidP="004F6A58">
            <w:pPr>
              <w:pStyle w:val="Tabletext"/>
              <w:rPr>
                <w:snapToGrid w:val="0"/>
              </w:rPr>
            </w:pPr>
            <w:r>
              <w:rPr>
                <w:snapToGrid w:val="0"/>
              </w:rPr>
              <w:fldChar w:fldCharType="begin"/>
            </w:r>
            <w:r w:rsidR="00F20868">
              <w:instrText xml:space="preserve"> XE "Administrator of the </w:instrText>
            </w:r>
            <w:r w:rsidR="004E1989">
              <w:instrText>Government</w:instrText>
            </w:r>
            <w:r w:rsidR="00F20868" w:rsidRPr="00D05642">
              <w:instrText>:</w:instrText>
            </w:r>
            <w:r w:rsidR="00F20868">
              <w:instrText>jurisdictional divisions:</w:instrText>
            </w:r>
            <w:r w:rsidR="00F20868" w:rsidRPr="00D05642">
              <w:instrText xml:space="preserve">inclusion </w:instrText>
            </w:r>
            <w:r w:rsidR="00F20868">
              <w:instrText xml:space="preserve">of person administering the </w:instrText>
            </w:r>
            <w:r w:rsidR="004E1989">
              <w:instrText>Government</w:instrText>
            </w:r>
            <w:r w:rsidR="00F20868">
              <w:instrText xml:space="preserve"> </w:instrText>
            </w:r>
            <w:r w:rsidR="00F20868" w:rsidRPr="00D05642">
              <w:instrText>as registered place</w:instrText>
            </w:r>
            <w:r w:rsidR="00F20868">
              <w:instrText xml:space="preserve">" </w:instrText>
            </w:r>
            <w:r>
              <w:rPr>
                <w:snapToGrid w:val="0"/>
              </w:rPr>
              <w:fldChar w:fldCharType="end"/>
            </w:r>
            <w:r w:rsidR="00F20868">
              <w:rPr>
                <w:snapToGrid w:val="0"/>
              </w:rPr>
              <w:t xml:space="preserve">Person administrating the </w:t>
            </w:r>
            <w:r w:rsidR="004E1989">
              <w:t>Government</w:t>
            </w:r>
            <w:r w:rsidR="00F20868">
              <w:rPr>
                <w:snapToGrid w:val="0"/>
              </w:rPr>
              <w:t xml:space="preserve"> of a jurisdictional division</w:t>
            </w:r>
          </w:p>
        </w:tc>
        <w:tc>
          <w:tcPr>
            <w:tcW w:w="1275" w:type="dxa"/>
            <w:gridSpan w:val="2"/>
          </w:tcPr>
          <w:p w:rsidR="00F20868" w:rsidRDefault="00F20868" w:rsidP="00ED60E8">
            <w:pPr>
              <w:pStyle w:val="Tabletext"/>
              <w:rPr>
                <w:snapToGrid w:val="0"/>
              </w:rPr>
            </w:pPr>
          </w:p>
        </w:tc>
        <w:tc>
          <w:tcPr>
            <w:tcW w:w="993" w:type="dxa"/>
            <w:gridSpan w:val="3"/>
            <w:shd w:val="clear" w:color="auto" w:fill="auto"/>
          </w:tcPr>
          <w:p w:rsidR="00F20868" w:rsidRDefault="00F20868" w:rsidP="00ED60E8">
            <w:pPr>
              <w:pStyle w:val="Tabletext"/>
              <w:rPr>
                <w:snapToGrid w:val="0"/>
              </w:rPr>
            </w:pPr>
            <w:r>
              <w:rPr>
                <w:snapToGrid w:val="0"/>
              </w:rPr>
              <w:t>A</w:t>
            </w:r>
          </w:p>
        </w:tc>
      </w:tr>
      <w:tr w:rsidR="00F20868" w:rsidRPr="00D91263" w:rsidTr="00A625AB">
        <w:trPr>
          <w:gridAfter w:val="1"/>
          <w:wAfter w:w="284" w:type="dxa"/>
        </w:trPr>
        <w:tc>
          <w:tcPr>
            <w:tcW w:w="1418" w:type="dxa"/>
            <w:shd w:val="clear" w:color="auto" w:fill="auto"/>
          </w:tcPr>
          <w:p w:rsidR="00F20868" w:rsidRDefault="00F20868" w:rsidP="004F6A58">
            <w:pPr>
              <w:pStyle w:val="Tabletext"/>
              <w:rPr>
                <w:snapToGrid w:val="0"/>
              </w:rPr>
            </w:pPr>
            <w:r>
              <w:rPr>
                <w:snapToGrid w:val="0"/>
              </w:rPr>
              <w:t>5</w:t>
            </w:r>
            <w:r w:rsidR="00FB27F4">
              <w:rPr>
                <w:snapToGrid w:val="0"/>
              </w:rPr>
              <w:t>.d.</w:t>
            </w:r>
            <w:r>
              <w:rPr>
                <w:snapToGrid w:val="0"/>
              </w:rPr>
              <w:t>1.0.0.3.0.y</w:t>
            </w:r>
          </w:p>
        </w:tc>
        <w:tc>
          <w:tcPr>
            <w:tcW w:w="1984" w:type="dxa"/>
            <w:gridSpan w:val="2"/>
            <w:shd w:val="clear" w:color="auto" w:fill="auto"/>
          </w:tcPr>
          <w:p w:rsidR="00F20868" w:rsidRDefault="00082680" w:rsidP="0075288E">
            <w:pPr>
              <w:pStyle w:val="Tabletext"/>
              <w:rPr>
                <w:snapToGrid w:val="0"/>
              </w:rPr>
            </w:pPr>
            <w:r>
              <w:rPr>
                <w:lang w:eastAsia="en-GB"/>
              </w:rPr>
              <w:fldChar w:fldCharType="begin"/>
            </w:r>
            <w:r w:rsidR="00F20868">
              <w:instrText xml:space="preserve"> XE "</w:instrText>
            </w:r>
            <w:r w:rsidR="00F20868" w:rsidRPr="00954217">
              <w:instrText xml:space="preserve">dormant commissions for the administration of the </w:instrText>
            </w:r>
            <w:r w:rsidR="004E1989">
              <w:instrText>Government</w:instrText>
            </w:r>
            <w:r w:rsidR="00F20868">
              <w:instrText xml:space="preserve">:jurisdictional divisions" </w:instrText>
            </w:r>
            <w:r>
              <w:rPr>
                <w:lang w:eastAsia="en-GB"/>
              </w:rPr>
              <w:fldChar w:fldCharType="end"/>
            </w:r>
            <w:r w:rsidR="00F20868">
              <w:rPr>
                <w:lang w:eastAsia="en-GB"/>
              </w:rPr>
              <w:t xml:space="preserve">Person who holds a commission to </w:t>
            </w:r>
            <w:r w:rsidR="00F25E30">
              <w:rPr>
                <w:lang w:eastAsia="en-GB"/>
              </w:rPr>
              <w:t>administer the Government of</w:t>
            </w:r>
            <w:r w:rsidR="00F20868">
              <w:rPr>
                <w:snapToGrid w:val="0"/>
              </w:rPr>
              <w:t xml:space="preserve"> a jurisdictional division in any particular circumstance (a </w:t>
            </w:r>
            <w:r w:rsidR="00F20868">
              <w:rPr>
                <w:b/>
                <w:i/>
                <w:snapToGrid w:val="0"/>
              </w:rPr>
              <w:t>dormant commission</w:t>
            </w:r>
            <w:r w:rsidR="00F20868">
              <w:rPr>
                <w:snapToGrid w:val="0"/>
              </w:rPr>
              <w:t>)</w:t>
            </w:r>
            <w:r w:rsidR="00F20868">
              <w:t>, being the occupier of an administrative place</w:t>
            </w:r>
          </w:p>
        </w:tc>
        <w:tc>
          <w:tcPr>
            <w:tcW w:w="1275" w:type="dxa"/>
            <w:gridSpan w:val="2"/>
          </w:tcPr>
          <w:p w:rsidR="00F20868" w:rsidRDefault="00F20868" w:rsidP="00ED60E8">
            <w:pPr>
              <w:pStyle w:val="Tabletext"/>
              <w:rPr>
                <w:snapToGrid w:val="0"/>
              </w:rPr>
            </w:pPr>
          </w:p>
        </w:tc>
        <w:tc>
          <w:tcPr>
            <w:tcW w:w="993" w:type="dxa"/>
            <w:gridSpan w:val="3"/>
            <w:shd w:val="clear" w:color="auto" w:fill="auto"/>
          </w:tcPr>
          <w:p w:rsidR="00F20868" w:rsidRDefault="00F20868" w:rsidP="00ED60E8">
            <w:pPr>
              <w:pStyle w:val="Tabletext"/>
              <w:rPr>
                <w:snapToGrid w:val="0"/>
              </w:rPr>
            </w:pPr>
          </w:p>
        </w:tc>
      </w:tr>
      <w:tr w:rsidR="00F20868" w:rsidRPr="00D91263" w:rsidTr="00A625AB">
        <w:trPr>
          <w:gridAfter w:val="1"/>
          <w:wAfter w:w="284" w:type="dxa"/>
        </w:trPr>
        <w:tc>
          <w:tcPr>
            <w:tcW w:w="1418" w:type="dxa"/>
            <w:shd w:val="clear" w:color="auto" w:fill="auto"/>
          </w:tcPr>
          <w:p w:rsidR="00F20868" w:rsidRDefault="00F20868" w:rsidP="00947071">
            <w:pPr>
              <w:pStyle w:val="Tabletext"/>
              <w:rPr>
                <w:snapToGrid w:val="0"/>
              </w:rPr>
            </w:pPr>
            <w:r>
              <w:rPr>
                <w:snapToGrid w:val="0"/>
              </w:rPr>
              <w:t>5</w:t>
            </w:r>
            <w:r w:rsidR="00FB27F4">
              <w:rPr>
                <w:snapToGrid w:val="0"/>
              </w:rPr>
              <w:t>.d.</w:t>
            </w:r>
            <w:r>
              <w:rPr>
                <w:snapToGrid w:val="0"/>
              </w:rPr>
              <w:t>1.0.0.3.x</w:t>
            </w:r>
          </w:p>
        </w:tc>
        <w:tc>
          <w:tcPr>
            <w:tcW w:w="1984" w:type="dxa"/>
            <w:gridSpan w:val="2"/>
            <w:shd w:val="clear" w:color="auto" w:fill="auto"/>
          </w:tcPr>
          <w:p w:rsidR="00F20868" w:rsidRDefault="00F20868" w:rsidP="0075288E">
            <w:pPr>
              <w:pStyle w:val="Tabletext"/>
              <w:rPr>
                <w:snapToGrid w:val="0"/>
              </w:rPr>
            </w:pPr>
            <w:r>
              <w:rPr>
                <w:snapToGrid w:val="0"/>
              </w:rPr>
              <w:t>Deputy of the Manager of a jurisdictional division</w:t>
            </w:r>
            <w:r w:rsidR="00082680">
              <w:rPr>
                <w:snapToGrid w:val="0"/>
              </w:rPr>
              <w:fldChar w:fldCharType="begin"/>
            </w:r>
            <w:r>
              <w:instrText xml:space="preserve"> XE "</w:instrText>
            </w:r>
            <w:r w:rsidRPr="00506E1D">
              <w:rPr>
                <w:snapToGrid w:val="0"/>
              </w:rPr>
              <w:instrText>deputies of the Manager of a jurisdictional division</w:instrText>
            </w:r>
            <w:r>
              <w:instrText xml:space="preserve">" </w:instrText>
            </w:r>
            <w:r w:rsidR="00082680">
              <w:rPr>
                <w:snapToGrid w:val="0"/>
              </w:rPr>
              <w:fldChar w:fldCharType="end"/>
            </w:r>
          </w:p>
        </w:tc>
        <w:tc>
          <w:tcPr>
            <w:tcW w:w="1275" w:type="dxa"/>
            <w:gridSpan w:val="2"/>
          </w:tcPr>
          <w:p w:rsidR="00F20868" w:rsidRDefault="00F20868" w:rsidP="00ED60E8">
            <w:pPr>
              <w:pStyle w:val="Tabletext"/>
              <w:rPr>
                <w:snapToGrid w:val="0"/>
              </w:rPr>
            </w:pPr>
          </w:p>
        </w:tc>
        <w:tc>
          <w:tcPr>
            <w:tcW w:w="993" w:type="dxa"/>
            <w:gridSpan w:val="3"/>
            <w:shd w:val="clear" w:color="auto" w:fill="auto"/>
          </w:tcPr>
          <w:p w:rsidR="00F20868" w:rsidRDefault="00F20868" w:rsidP="00ED60E8">
            <w:pPr>
              <w:pStyle w:val="Tabletext"/>
              <w:rPr>
                <w:snapToGrid w:val="0"/>
              </w:rPr>
            </w:pPr>
            <w:r>
              <w:rPr>
                <w:snapToGrid w:val="0"/>
              </w:rPr>
              <w:t>A</w:t>
            </w:r>
          </w:p>
        </w:tc>
      </w:tr>
      <w:tr w:rsidR="00F20868" w:rsidTr="00A625AB">
        <w:trPr>
          <w:gridAfter w:val="1"/>
          <w:wAfter w:w="284" w:type="dxa"/>
        </w:trPr>
        <w:tc>
          <w:tcPr>
            <w:tcW w:w="1418" w:type="dxa"/>
            <w:shd w:val="clear" w:color="auto" w:fill="auto"/>
          </w:tcPr>
          <w:p w:rsidR="00F20868" w:rsidRDefault="00F20868" w:rsidP="00923005">
            <w:pPr>
              <w:pStyle w:val="Tabletext"/>
              <w:rPr>
                <w:snapToGrid w:val="0"/>
              </w:rPr>
            </w:pPr>
            <w:r>
              <w:rPr>
                <w:snapToGrid w:val="0"/>
              </w:rPr>
              <w:t>5</w:t>
            </w:r>
            <w:r w:rsidR="00FB27F4">
              <w:rPr>
                <w:snapToGrid w:val="0"/>
              </w:rPr>
              <w:t>.d.</w:t>
            </w:r>
            <w:r>
              <w:rPr>
                <w:snapToGrid w:val="0"/>
              </w:rPr>
              <w:t>1.1.2.0.1</w:t>
            </w:r>
          </w:p>
        </w:tc>
        <w:tc>
          <w:tcPr>
            <w:tcW w:w="1984" w:type="dxa"/>
            <w:gridSpan w:val="2"/>
            <w:shd w:val="clear" w:color="auto" w:fill="auto"/>
          </w:tcPr>
          <w:p w:rsidR="00F20868" w:rsidRDefault="00082680" w:rsidP="00BC7624">
            <w:pPr>
              <w:pStyle w:val="Tabletext"/>
              <w:rPr>
                <w:snapToGrid w:val="0"/>
              </w:rPr>
            </w:pPr>
            <w:r>
              <w:rPr>
                <w:snapToGrid w:val="0"/>
              </w:rPr>
              <w:fldChar w:fldCharType="begin"/>
            </w:r>
            <w:r w:rsidR="00F20868">
              <w:instrText xml:space="preserve"> XE "</w:instrText>
            </w:r>
            <w:r w:rsidR="00F20868">
              <w:rPr>
                <w:snapToGrid w:val="0"/>
              </w:rPr>
              <w:instrText>Honorary Treasurer:of jurisdictional divisions</w:instrText>
            </w:r>
            <w:r w:rsidR="00F20868">
              <w:instrText xml:space="preserve">" </w:instrText>
            </w:r>
            <w:r>
              <w:rPr>
                <w:snapToGrid w:val="0"/>
              </w:rPr>
              <w:fldChar w:fldCharType="end"/>
            </w:r>
            <w:r w:rsidR="00F20868">
              <w:rPr>
                <w:snapToGrid w:val="0"/>
              </w:rPr>
              <w:t xml:space="preserve">The Honorary Treasurer of </w:t>
            </w:r>
            <w:r w:rsidR="00F20868">
              <w:t>a jurisdictional division</w:t>
            </w:r>
            <w:r w:rsidR="00F20868">
              <w:rPr>
                <w:snapToGrid w:val="0"/>
              </w:rPr>
              <w:t xml:space="preserve">, being a director appointed at the </w:t>
            </w:r>
            <w:r w:rsidR="00F20868">
              <w:t>Manager’s pleasure</w:t>
            </w:r>
          </w:p>
        </w:tc>
        <w:tc>
          <w:tcPr>
            <w:tcW w:w="1275" w:type="dxa"/>
            <w:gridSpan w:val="2"/>
          </w:tcPr>
          <w:p w:rsidR="00F20868" w:rsidRDefault="00F20868" w:rsidP="00923005">
            <w:pPr>
              <w:pStyle w:val="Tabletext"/>
              <w:rPr>
                <w:snapToGrid w:val="0"/>
              </w:rPr>
            </w:pPr>
          </w:p>
        </w:tc>
        <w:tc>
          <w:tcPr>
            <w:tcW w:w="993" w:type="dxa"/>
            <w:gridSpan w:val="3"/>
            <w:shd w:val="clear" w:color="auto" w:fill="auto"/>
          </w:tcPr>
          <w:p w:rsidR="00F20868" w:rsidRDefault="00F20868" w:rsidP="00923005">
            <w:pPr>
              <w:pStyle w:val="Tabletext"/>
              <w:rPr>
                <w:snapToGrid w:val="0"/>
              </w:rPr>
            </w:pPr>
          </w:p>
        </w:tc>
      </w:tr>
      <w:tr w:rsidR="00F20868" w:rsidTr="00A625AB">
        <w:trPr>
          <w:gridAfter w:val="1"/>
          <w:wAfter w:w="284" w:type="dxa"/>
        </w:trPr>
        <w:tc>
          <w:tcPr>
            <w:tcW w:w="1418" w:type="dxa"/>
            <w:shd w:val="clear" w:color="auto" w:fill="auto"/>
          </w:tcPr>
          <w:p w:rsidR="00F20868" w:rsidRDefault="00F20868" w:rsidP="00923005">
            <w:pPr>
              <w:pStyle w:val="Tabletext"/>
              <w:rPr>
                <w:snapToGrid w:val="0"/>
              </w:rPr>
            </w:pPr>
            <w:r>
              <w:rPr>
                <w:snapToGrid w:val="0"/>
              </w:rPr>
              <w:t>5</w:t>
            </w:r>
            <w:r w:rsidR="00FB27F4">
              <w:rPr>
                <w:snapToGrid w:val="0"/>
              </w:rPr>
              <w:t>.d.</w:t>
            </w:r>
            <w:r>
              <w:rPr>
                <w:snapToGrid w:val="0"/>
              </w:rPr>
              <w:t>1.1.2.x</w:t>
            </w:r>
          </w:p>
        </w:tc>
        <w:tc>
          <w:tcPr>
            <w:tcW w:w="1984" w:type="dxa"/>
            <w:gridSpan w:val="2"/>
            <w:shd w:val="clear" w:color="auto" w:fill="auto"/>
          </w:tcPr>
          <w:p w:rsidR="00F20868" w:rsidRDefault="00082680" w:rsidP="0075288E">
            <w:pPr>
              <w:pStyle w:val="Tabletext"/>
              <w:rPr>
                <w:snapToGrid w:val="0"/>
              </w:rPr>
            </w:pPr>
            <w:r>
              <w:rPr>
                <w:lang w:eastAsia="en-GB"/>
              </w:rPr>
              <w:fldChar w:fldCharType="begin"/>
            </w:r>
            <w:r w:rsidR="00F20868">
              <w:instrText xml:space="preserve"> XE "appointments :Wardens of </w:instrText>
            </w:r>
            <w:fldSimple w:instr=" DOCPROPERTY  FounderStyle  \* MERGEFORMAT ">
              <w:r w:rsidR="00E67FC8">
                <w:rPr>
                  <w:lang w:eastAsia="en-GB"/>
                </w:rPr>
                <w:instrText>Mister Management</w:instrText>
              </w:r>
            </w:fldSimple>
            <w:r w:rsidR="00F20868">
              <w:rPr>
                <w:lang w:eastAsia="en-GB"/>
              </w:rPr>
              <w:instrText>’s Treasury in a jurisdictional division</w:instrText>
            </w:r>
            <w:r w:rsidR="00F20868">
              <w:instrText xml:space="preserve">" </w:instrText>
            </w:r>
            <w:r>
              <w:rPr>
                <w:lang w:eastAsia="en-GB"/>
              </w:rPr>
              <w:fldChar w:fldCharType="end"/>
            </w:r>
            <w:r>
              <w:rPr>
                <w:lang w:eastAsia="en-GB"/>
              </w:rPr>
              <w:fldChar w:fldCharType="begin"/>
            </w:r>
            <w:r w:rsidR="00F20868">
              <w:instrText xml:space="preserve"> XE "Wardens of </w:instrText>
            </w:r>
            <w:fldSimple w:instr=" DOCPROPERTY  FounderStyle  \* MERGEFORMAT ">
              <w:r w:rsidR="00E67FC8">
                <w:rPr>
                  <w:lang w:eastAsia="en-GB"/>
                </w:rPr>
                <w:instrText>Mister Management</w:instrText>
              </w:r>
            </w:fldSimple>
            <w:r w:rsidR="00F20868">
              <w:rPr>
                <w:lang w:eastAsia="en-GB"/>
              </w:rPr>
              <w:instrText>’s Treasury in a jurisdictional division</w:instrText>
            </w:r>
            <w:r w:rsidR="00F20868">
              <w:instrText xml:space="preserve">" </w:instrText>
            </w:r>
            <w:r>
              <w:rPr>
                <w:lang w:eastAsia="en-GB"/>
              </w:rPr>
              <w:fldChar w:fldCharType="end"/>
            </w:r>
            <w:r>
              <w:fldChar w:fldCharType="begin"/>
            </w:r>
            <w:r w:rsidR="00F20868">
              <w:instrText xml:space="preserve"> XE "Manager’s pleasure</w:instrText>
            </w:r>
            <w:r w:rsidR="00F20868" w:rsidRPr="00112B78">
              <w:instrText>:</w:instrText>
            </w:r>
            <w:r w:rsidR="00F20868" w:rsidRPr="000205A9">
              <w:instrText xml:space="preserve">appointment of </w:instrText>
            </w:r>
            <w:r w:rsidR="00F20868">
              <w:rPr>
                <w:lang w:eastAsia="en-GB"/>
              </w:rPr>
              <w:instrText xml:space="preserve">Wardens of </w:instrText>
            </w:r>
            <w:fldSimple w:instr=" DOCPROPERTY  FounderStyle  \* MERGEFORMAT ">
              <w:r w:rsidR="00E67FC8">
                <w:rPr>
                  <w:lang w:eastAsia="en-GB"/>
                </w:rPr>
                <w:instrText>Mister Management</w:instrText>
              </w:r>
            </w:fldSimple>
            <w:r w:rsidR="00F20868">
              <w:rPr>
                <w:lang w:eastAsia="en-GB"/>
              </w:rPr>
              <w:instrText>’s Treasury</w:instrText>
            </w:r>
            <w:r w:rsidR="00F20868" w:rsidRPr="000205A9">
              <w:instrText xml:space="preserve"> </w:instrText>
            </w:r>
            <w:r w:rsidR="00F20868">
              <w:instrText xml:space="preserve">of a jurisdictional division </w:instrText>
            </w:r>
            <w:r w:rsidR="00F20868" w:rsidRPr="000205A9">
              <w:instrText>during</w:instrText>
            </w:r>
            <w:r w:rsidR="00F20868">
              <w:instrText xml:space="preserve">" </w:instrText>
            </w:r>
            <w:r>
              <w:fldChar w:fldCharType="end"/>
            </w:r>
            <w:r>
              <w:rPr>
                <w:lang w:eastAsia="en-GB"/>
              </w:rPr>
              <w:fldChar w:fldCharType="begin"/>
            </w:r>
            <w:r w:rsidR="00F20868">
              <w:instrText xml:space="preserve"> XE "</w:instrText>
            </w:r>
            <w:fldSimple w:instr=" DOCPROPERTY  FounderStyle  \* MERGEFORMAT ">
              <w:r w:rsidR="00E67FC8">
                <w:rPr>
                  <w:lang w:eastAsia="en-GB"/>
                </w:rPr>
                <w:instrText>Mister Management</w:instrText>
              </w:r>
            </w:fldSimple>
            <w:r w:rsidR="00F20868">
              <w:rPr>
                <w:lang w:eastAsia="en-GB"/>
              </w:rPr>
              <w:instrText xml:space="preserve">’s Treasury </w:instrText>
            </w:r>
            <w:r w:rsidR="00F20868">
              <w:instrText xml:space="preserve">:Wardens of" </w:instrText>
            </w:r>
            <w:r>
              <w:rPr>
                <w:lang w:eastAsia="en-GB"/>
              </w:rPr>
              <w:fldChar w:fldCharType="end"/>
            </w:r>
            <w:r w:rsidR="00F20868">
              <w:rPr>
                <w:lang w:eastAsia="en-GB"/>
              </w:rPr>
              <w:t xml:space="preserve">Warden of </w:t>
            </w:r>
            <w:fldSimple w:instr=" DOCPROPERTY  FounderStyle  \* MERGEFORMAT ">
              <w:r w:rsidR="00E67FC8">
                <w:rPr>
                  <w:lang w:eastAsia="en-GB"/>
                </w:rPr>
                <w:t>Mister Management</w:t>
              </w:r>
            </w:fldSimple>
            <w:r w:rsidR="00F20868">
              <w:rPr>
                <w:lang w:eastAsia="en-GB"/>
              </w:rPr>
              <w:t xml:space="preserve">’s Treasury of a jurisdictional division, being a director appointed at </w:t>
            </w:r>
            <w:r w:rsidR="00F20868">
              <w:rPr>
                <w:snapToGrid w:val="0"/>
              </w:rPr>
              <w:t xml:space="preserve">the </w:t>
            </w:r>
            <w:r w:rsidR="00F20868">
              <w:t>Manager’s pleasure</w:t>
            </w:r>
          </w:p>
        </w:tc>
        <w:tc>
          <w:tcPr>
            <w:tcW w:w="1275" w:type="dxa"/>
            <w:gridSpan w:val="2"/>
          </w:tcPr>
          <w:p w:rsidR="00F20868" w:rsidRDefault="00F20868" w:rsidP="00923005">
            <w:pPr>
              <w:pStyle w:val="Tabletext"/>
              <w:rPr>
                <w:snapToGrid w:val="0"/>
              </w:rPr>
            </w:pPr>
          </w:p>
        </w:tc>
        <w:tc>
          <w:tcPr>
            <w:tcW w:w="993" w:type="dxa"/>
            <w:gridSpan w:val="3"/>
            <w:shd w:val="clear" w:color="auto" w:fill="auto"/>
          </w:tcPr>
          <w:p w:rsidR="00F20868" w:rsidRDefault="00F20868" w:rsidP="00923005">
            <w:pPr>
              <w:pStyle w:val="Tabletext"/>
              <w:rPr>
                <w:snapToGrid w:val="0"/>
              </w:rPr>
            </w:pPr>
          </w:p>
        </w:tc>
      </w:tr>
      <w:tr w:rsidR="00F20868" w:rsidTr="00A625AB">
        <w:trPr>
          <w:gridAfter w:val="1"/>
          <w:wAfter w:w="284" w:type="dxa"/>
        </w:trPr>
        <w:tc>
          <w:tcPr>
            <w:tcW w:w="1418" w:type="dxa"/>
            <w:shd w:val="clear" w:color="auto" w:fill="auto"/>
          </w:tcPr>
          <w:p w:rsidR="00F20868" w:rsidRDefault="00F20868" w:rsidP="00923005">
            <w:pPr>
              <w:pStyle w:val="Tabletext"/>
              <w:rPr>
                <w:snapToGrid w:val="0"/>
              </w:rPr>
            </w:pPr>
            <w:r>
              <w:rPr>
                <w:snapToGrid w:val="0"/>
              </w:rPr>
              <w:t>5</w:t>
            </w:r>
            <w:r w:rsidR="00FB27F4">
              <w:rPr>
                <w:snapToGrid w:val="0"/>
              </w:rPr>
              <w:t>.d.</w:t>
            </w:r>
            <w:r>
              <w:rPr>
                <w:snapToGrid w:val="0"/>
              </w:rPr>
              <w:t>1.1.3.t.a</w:t>
            </w:r>
          </w:p>
        </w:tc>
        <w:tc>
          <w:tcPr>
            <w:tcW w:w="1984" w:type="dxa"/>
            <w:gridSpan w:val="2"/>
            <w:shd w:val="clear" w:color="auto" w:fill="auto"/>
          </w:tcPr>
          <w:p w:rsidR="00F20868" w:rsidRDefault="00F20868" w:rsidP="0075288E">
            <w:pPr>
              <w:pStyle w:val="Tabletext"/>
              <w:rPr>
                <w:lang w:eastAsia="en-GB"/>
              </w:rPr>
            </w:pPr>
            <w:r>
              <w:rPr>
                <w:snapToGrid w:val="0"/>
              </w:rPr>
              <w:t>The Chief Judicial Officer</w:t>
            </w:r>
            <w:r w:rsidR="00082680">
              <w:rPr>
                <w:snapToGrid w:val="0"/>
              </w:rPr>
              <w:fldChar w:fldCharType="begin"/>
            </w:r>
            <w:r>
              <w:instrText xml:space="preserve"> XE "</w:instrText>
            </w:r>
            <w:r w:rsidRPr="008D31E4">
              <w:rPr>
                <w:snapToGrid w:val="0"/>
              </w:rPr>
              <w:instrText>Chief Judicial Officer:</w:instrText>
            </w:r>
            <w:r w:rsidRPr="008D31E4">
              <w:instrText>of jurisdictional divisions</w:instrText>
            </w:r>
            <w:r>
              <w:instrText xml:space="preserve">" </w:instrText>
            </w:r>
            <w:r w:rsidR="00082680">
              <w:rPr>
                <w:snapToGrid w:val="0"/>
              </w:rPr>
              <w:fldChar w:fldCharType="end"/>
            </w:r>
            <w:r>
              <w:rPr>
                <w:snapToGrid w:val="0"/>
              </w:rPr>
              <w:t xml:space="preserve"> of a jurisdictional division or Deputy, being a </w:t>
            </w:r>
            <w:r w:rsidR="00082680">
              <w:rPr>
                <w:snapToGrid w:val="0"/>
              </w:rPr>
              <w:fldChar w:fldCharType="begin"/>
            </w:r>
            <w:r>
              <w:instrText xml:space="preserve"> XE "</w:instrText>
            </w:r>
            <w:r w:rsidRPr="00035F82">
              <w:instrText xml:space="preserve">members </w:instrText>
            </w:r>
            <w:r>
              <w:instrText xml:space="preserve">directly appointed </w:instrText>
            </w:r>
            <w:r w:rsidRPr="00035F82">
              <w:instrText>(judicial bodies):</w:instrText>
            </w:r>
            <w:r>
              <w:instrText xml:space="preserve">jurisdictional divisions:appointment as Chief Judicial Officer or Deputy" </w:instrText>
            </w:r>
            <w:r w:rsidR="00082680">
              <w:rPr>
                <w:snapToGrid w:val="0"/>
              </w:rPr>
              <w:fldChar w:fldCharType="end"/>
            </w:r>
            <w:r>
              <w:rPr>
                <w:snapToGrid w:val="0"/>
              </w:rPr>
              <w:t>member directly appointed to a judicial body of the jurisdictional division</w:t>
            </w:r>
          </w:p>
        </w:tc>
        <w:tc>
          <w:tcPr>
            <w:tcW w:w="1275" w:type="dxa"/>
            <w:gridSpan w:val="2"/>
          </w:tcPr>
          <w:p w:rsidR="00F20868" w:rsidRDefault="00F20868" w:rsidP="00923005">
            <w:pPr>
              <w:pStyle w:val="Tabletext"/>
              <w:rPr>
                <w:snapToGrid w:val="0"/>
              </w:rPr>
            </w:pPr>
          </w:p>
        </w:tc>
        <w:tc>
          <w:tcPr>
            <w:tcW w:w="993" w:type="dxa"/>
            <w:gridSpan w:val="3"/>
            <w:shd w:val="clear" w:color="auto" w:fill="auto"/>
          </w:tcPr>
          <w:p w:rsidR="00F20868" w:rsidRDefault="00F20868" w:rsidP="00923005">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66507B">
            <w:pPr>
              <w:pStyle w:val="Tabletext"/>
              <w:rPr>
                <w:snapToGrid w:val="0"/>
              </w:rPr>
            </w:pPr>
            <w:r>
              <w:rPr>
                <w:snapToGrid w:val="0"/>
              </w:rPr>
              <w:t>5.d.1.2.b.0.y</w:t>
            </w:r>
          </w:p>
        </w:tc>
        <w:tc>
          <w:tcPr>
            <w:tcW w:w="1984" w:type="dxa"/>
            <w:gridSpan w:val="2"/>
            <w:shd w:val="clear" w:color="auto" w:fill="auto"/>
          </w:tcPr>
          <w:p w:rsidR="0066507B" w:rsidRDefault="00082680" w:rsidP="00194840">
            <w:pPr>
              <w:pStyle w:val="Tabletext"/>
              <w:rPr>
                <w:snapToGrid w:val="0"/>
              </w:rPr>
            </w:pPr>
            <w:r>
              <w:rPr>
                <w:snapToGrid w:val="0"/>
              </w:rPr>
              <w:fldChar w:fldCharType="begin"/>
            </w:r>
            <w:r w:rsidR="0066507B">
              <w:instrText xml:space="preserve"> XE "</w:instrText>
            </w:r>
            <w:r w:rsidR="0066507B" w:rsidRPr="00DE67B3">
              <w:instrText>officers of parliamentary bodies</w:instrText>
            </w:r>
            <w:r w:rsidR="0066507B">
              <w:instrText xml:space="preserve">:jurisdictional divisions" </w:instrText>
            </w:r>
            <w:r>
              <w:rPr>
                <w:snapToGrid w:val="0"/>
              </w:rPr>
              <w:fldChar w:fldCharType="end"/>
            </w:r>
            <w:r>
              <w:rPr>
                <w:snapToGrid w:val="0"/>
              </w:rPr>
              <w:fldChar w:fldCharType="begin"/>
            </w:r>
            <w:r w:rsidR="0066507B">
              <w:instrText xml:space="preserve"> XE "</w:instrText>
            </w:r>
            <w:r w:rsidR="0066507B" w:rsidRPr="0030066A">
              <w:instrText>parliamentary bodies:</w:instrText>
            </w:r>
            <w:r w:rsidR="0066507B">
              <w:instrText xml:space="preserve">inclusion of officers in registered places:jurisdictional divisions" </w:instrText>
            </w:r>
            <w:r>
              <w:rPr>
                <w:snapToGrid w:val="0"/>
              </w:rPr>
              <w:fldChar w:fldCharType="end"/>
            </w:r>
            <w:r w:rsidR="0066507B">
              <w:rPr>
                <w:snapToGrid w:val="0"/>
              </w:rPr>
              <w:t>Officer of a parliamentary body being:</w:t>
            </w:r>
          </w:p>
          <w:p w:rsidR="0066507B" w:rsidRDefault="0066507B" w:rsidP="00194840">
            <w:pPr>
              <w:pStyle w:val="Tablea"/>
              <w:rPr>
                <w:snapToGrid w:val="0"/>
              </w:rPr>
            </w:pPr>
            <w:r>
              <w:rPr>
                <w:snapToGrid w:val="0"/>
              </w:rPr>
              <w:t>(a)</w:t>
            </w:r>
            <w:r>
              <w:t xml:space="preserve"> </w:t>
            </w:r>
            <w:r>
              <w:tab/>
            </w:r>
            <w:r>
              <w:rPr>
                <w:snapToGrid w:val="0"/>
              </w:rPr>
              <w:t>an officer of a parliamentary body, being appointed by and from the members of the body; or</w:t>
            </w:r>
          </w:p>
          <w:p w:rsidR="0066507B" w:rsidRDefault="0066507B" w:rsidP="0066507B">
            <w:pPr>
              <w:pStyle w:val="Tablea"/>
              <w:rPr>
                <w:snapToGrid w:val="0"/>
              </w:rPr>
            </w:pPr>
            <w:r>
              <w:rPr>
                <w:snapToGrid w:val="0"/>
              </w:rPr>
              <w:t>(b)</w:t>
            </w:r>
            <w:r>
              <w:t xml:space="preserve"> a person who is </w:t>
            </w:r>
            <w:r>
              <w:rPr>
                <w:snapToGrid w:val="0"/>
              </w:rPr>
              <w:t>taken to hold an office falling in paragraph (a), despite resignation from the office or having ceased to be a member of the body, where the body has not since met or a new occupier of the place has not otherwise been appointed</w:t>
            </w:r>
          </w:p>
        </w:tc>
        <w:tc>
          <w:tcPr>
            <w:tcW w:w="1275" w:type="dxa"/>
            <w:gridSpan w:val="2"/>
          </w:tcPr>
          <w:p w:rsidR="0066507B" w:rsidRDefault="0066507B" w:rsidP="000E635E">
            <w:pPr>
              <w:pStyle w:val="Tabletext"/>
              <w:rPr>
                <w:snapToGrid w:val="0"/>
              </w:rPr>
            </w:pPr>
          </w:p>
        </w:tc>
        <w:tc>
          <w:tcPr>
            <w:tcW w:w="993" w:type="dxa"/>
            <w:gridSpan w:val="3"/>
            <w:shd w:val="clear" w:color="auto" w:fill="auto"/>
          </w:tcPr>
          <w:p w:rsidR="0066507B" w:rsidRDefault="00082680" w:rsidP="00E15C79">
            <w:pPr>
              <w:pStyle w:val="Tabletext"/>
              <w:rPr>
                <w:snapToGrid w:val="0"/>
              </w:rPr>
            </w:pPr>
            <w:r>
              <w:fldChar w:fldCharType="begin"/>
            </w:r>
            <w:r w:rsidR="00E15C79">
              <w:instrText xml:space="preserve"> XE "parliamentary management places (category P):jurisdictional divisions" </w:instrText>
            </w:r>
            <w:r>
              <w:fldChar w:fldCharType="end"/>
            </w:r>
            <w:r w:rsidR="0066507B">
              <w:rPr>
                <w:snapToGrid w:val="0"/>
              </w:rPr>
              <w:t>P</w:t>
            </w:r>
          </w:p>
        </w:tc>
      </w:tr>
      <w:tr w:rsidR="0066507B" w:rsidRPr="00D91263" w:rsidTr="00A625AB">
        <w:trPr>
          <w:gridAfter w:val="1"/>
          <w:wAfter w:w="284" w:type="dxa"/>
        </w:trPr>
        <w:tc>
          <w:tcPr>
            <w:tcW w:w="1418" w:type="dxa"/>
            <w:shd w:val="clear" w:color="auto" w:fill="auto"/>
          </w:tcPr>
          <w:p w:rsidR="0066507B" w:rsidRDefault="0066507B" w:rsidP="0097007C">
            <w:pPr>
              <w:pStyle w:val="Tabletext"/>
              <w:rPr>
                <w:snapToGrid w:val="0"/>
              </w:rPr>
            </w:pPr>
            <w:r>
              <w:rPr>
                <w:snapToGrid w:val="0"/>
              </w:rPr>
              <w:t>5.d.1.2.b.a.y</w:t>
            </w:r>
          </w:p>
        </w:tc>
        <w:tc>
          <w:tcPr>
            <w:tcW w:w="1984" w:type="dxa"/>
            <w:gridSpan w:val="2"/>
            <w:shd w:val="clear" w:color="auto" w:fill="auto"/>
          </w:tcPr>
          <w:p w:rsidR="0066507B" w:rsidRPr="00A767BE" w:rsidRDefault="00082680" w:rsidP="0003712A">
            <w:pPr>
              <w:pStyle w:val="Tabletext"/>
              <w:rPr>
                <w:snapToGrid w:val="0"/>
              </w:rPr>
            </w:pPr>
            <w:r>
              <w:rPr>
                <w:snapToGrid w:val="0"/>
              </w:rPr>
              <w:fldChar w:fldCharType="begin"/>
            </w:r>
            <w:r w:rsidR="0066507B">
              <w:instrText xml:space="preserve"> XE "</w:instrText>
            </w:r>
            <w:r w:rsidR="0003712A">
              <w:instrText>divisional legislatures</w:instrText>
            </w:r>
            <w:r w:rsidR="0066507B" w:rsidRPr="00FF2550">
              <w:instrText xml:space="preserve">:inclusion </w:instrText>
            </w:r>
            <w:r w:rsidR="0066507B">
              <w:instrText>of members</w:instrText>
            </w:r>
            <w:r w:rsidR="0066507B" w:rsidRPr="00FF2550">
              <w:instrText xml:space="preserve"> </w:instrText>
            </w:r>
            <w:r w:rsidR="0066507B">
              <w:instrText xml:space="preserve">in </w:instrText>
            </w:r>
            <w:r w:rsidR="0066507B" w:rsidRPr="00FF2550">
              <w:instrText>jurisdictional division places</w:instrText>
            </w:r>
            <w:r w:rsidR="0066507B">
              <w:instrText xml:space="preserve">" </w:instrText>
            </w:r>
            <w:r>
              <w:rPr>
                <w:snapToGrid w:val="0"/>
              </w:rPr>
              <w:fldChar w:fldCharType="end"/>
            </w:r>
            <w:r>
              <w:rPr>
                <w:snapToGrid w:val="0"/>
              </w:rPr>
              <w:fldChar w:fldCharType="begin"/>
            </w:r>
            <w:r w:rsidR="0066507B">
              <w:instrText xml:space="preserve"> XE "</w:instrText>
            </w:r>
            <w:r w:rsidR="0066507B" w:rsidRPr="00FB52D3">
              <w:instrText>components of the legislature:deliberative:jurisdictional divisions</w:instrText>
            </w:r>
            <w:r w:rsidR="0066507B">
              <w:instrText xml:space="preserve">" </w:instrText>
            </w:r>
            <w:r>
              <w:rPr>
                <w:snapToGrid w:val="0"/>
              </w:rPr>
              <w:fldChar w:fldCharType="end"/>
            </w:r>
            <w:r w:rsidR="0066507B">
              <w:rPr>
                <w:snapToGrid w:val="0"/>
              </w:rPr>
              <w:t xml:space="preserve">member or alternate member of a parliamentary body of a jurisdictional division (the </w:t>
            </w:r>
            <w:r w:rsidR="0066507B" w:rsidRPr="00A767BE">
              <w:rPr>
                <w:b/>
                <w:i/>
                <w:snapToGrid w:val="0"/>
              </w:rPr>
              <w:t>legislature</w:t>
            </w:r>
            <w:r w:rsidR="0066507B">
              <w:rPr>
                <w:snapToGrid w:val="0"/>
              </w:rPr>
              <w:t xml:space="preserve">), who in the case of a deliberative component of the legislature occupies a </w:t>
            </w:r>
            <w:r>
              <w:fldChar w:fldCharType="begin"/>
            </w:r>
            <w:r w:rsidR="0066507B">
              <w:instrText xml:space="preserve"> XE "representative places (category B) </w:instrText>
            </w:r>
            <w:r w:rsidR="0066507B" w:rsidRPr="00AF073C">
              <w:instrText>:</w:instrText>
            </w:r>
            <w:r w:rsidR="0066507B">
              <w:instrText xml:space="preserve">requirement for membership of a </w:instrText>
            </w:r>
            <w:fldSimple w:instr=" DOCPROPERTY  LegislativeChamber  \* MERGEFORMAT ">
              <w:r w:rsidR="00E67FC8" w:rsidRPr="00E67FC8">
                <w:rPr>
                  <w:snapToGrid w:val="0"/>
                </w:rPr>
                <w:instrText>Table</w:instrText>
              </w:r>
            </w:fldSimple>
            <w:r w:rsidR="0066507B">
              <w:rPr>
                <w:snapToGrid w:val="0"/>
              </w:rPr>
              <w:instrText xml:space="preserve"> </w:instrText>
            </w:r>
            <w:r w:rsidR="0066507B">
              <w:instrText xml:space="preserve">of the </w:instrText>
            </w:r>
            <w:fldSimple w:instr=" DOCPROPERTY  Board  \* MERGEFORMAT ">
              <w:r w:rsidR="00E67FC8">
                <w:instrText>Board</w:instrText>
              </w:r>
            </w:fldSimple>
            <w:r w:rsidR="0066507B">
              <w:instrText xml:space="preserve">" </w:instrText>
            </w:r>
            <w:r>
              <w:fldChar w:fldCharType="end"/>
            </w:r>
            <w:r w:rsidR="0066507B">
              <w:rPr>
                <w:snapToGrid w:val="0"/>
              </w:rPr>
              <w:t>representative place (category B) falling in this table</w:t>
            </w:r>
          </w:p>
        </w:tc>
        <w:tc>
          <w:tcPr>
            <w:tcW w:w="1275" w:type="dxa"/>
            <w:gridSpan w:val="2"/>
          </w:tcPr>
          <w:p w:rsidR="0066507B" w:rsidRDefault="0066507B" w:rsidP="000E635E">
            <w:pPr>
              <w:pStyle w:val="Tabletext"/>
              <w:rPr>
                <w:snapToGrid w:val="0"/>
              </w:rPr>
            </w:pPr>
            <w:r>
              <w:rPr>
                <w:snapToGrid w:val="0"/>
              </w:rPr>
              <w:t>The relevant member for the place falling in category B</w:t>
            </w:r>
          </w:p>
        </w:tc>
        <w:tc>
          <w:tcPr>
            <w:tcW w:w="993" w:type="dxa"/>
            <w:gridSpan w:val="3"/>
            <w:shd w:val="clear" w:color="auto" w:fill="auto"/>
          </w:tcPr>
          <w:p w:rsidR="0066507B" w:rsidRDefault="0066507B" w:rsidP="00382609">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237A4A">
            <w:pPr>
              <w:pStyle w:val="Tabletext"/>
              <w:rPr>
                <w:snapToGrid w:val="0"/>
              </w:rPr>
            </w:pPr>
            <w:bookmarkStart w:id="1570" w:name="DivisionalParliamentaryPlaces" w:colFirst="0" w:colLast="2"/>
            <w:bookmarkStart w:id="1571" w:name="DivisionalParliamentaryService" w:colFirst="0" w:colLast="2"/>
            <w:r>
              <w:rPr>
                <w:snapToGrid w:val="0"/>
              </w:rPr>
              <w:t>5.d.1.3</w:t>
            </w:r>
          </w:p>
        </w:tc>
        <w:tc>
          <w:tcPr>
            <w:tcW w:w="1984" w:type="dxa"/>
            <w:gridSpan w:val="2"/>
            <w:shd w:val="clear" w:color="auto" w:fill="auto"/>
          </w:tcPr>
          <w:p w:rsidR="0066507B" w:rsidRDefault="00082680" w:rsidP="0097007C">
            <w:pPr>
              <w:pStyle w:val="Tabletext"/>
              <w:rPr>
                <w:snapToGrid w:val="0"/>
              </w:rPr>
            </w:pPr>
            <w:r>
              <w:rPr>
                <w:snapToGrid w:val="0"/>
              </w:rPr>
              <w:fldChar w:fldCharType="begin"/>
            </w:r>
            <w:r w:rsidR="0066507B">
              <w:instrText xml:space="preserve"> XE "</w:instrText>
            </w:r>
            <w:r w:rsidR="0066507B" w:rsidRPr="00A62D23">
              <w:instrText xml:space="preserve">parliamentary </w:instrText>
            </w:r>
            <w:r w:rsidR="0066507B">
              <w:instrText>service:jurisdictional divisions" \r "</w:instrText>
            </w:r>
            <w:r w:rsidR="0066507B" w:rsidRPr="0097007C">
              <w:instrText>DivisionalParliamentaryService</w:instrText>
            </w:r>
            <w:r w:rsidR="0066507B">
              <w:instrText xml:space="preserve">" </w:instrText>
            </w:r>
            <w:r>
              <w:rPr>
                <w:snapToGrid w:val="0"/>
              </w:rPr>
              <w:fldChar w:fldCharType="end"/>
            </w:r>
            <w:r w:rsidR="0066507B">
              <w:rPr>
                <w:snapToGrid w:val="0"/>
              </w:rPr>
              <w:t>Parliamentary service</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ED60E8">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237A4A">
            <w:pPr>
              <w:pStyle w:val="Tabletext"/>
              <w:rPr>
                <w:snapToGrid w:val="0"/>
              </w:rPr>
            </w:pPr>
            <w:r>
              <w:rPr>
                <w:snapToGrid w:val="0"/>
              </w:rPr>
              <w:t>5.d.1.3.0.y</w:t>
            </w:r>
          </w:p>
        </w:tc>
        <w:tc>
          <w:tcPr>
            <w:tcW w:w="1984" w:type="dxa"/>
            <w:gridSpan w:val="2"/>
            <w:shd w:val="clear" w:color="auto" w:fill="auto"/>
          </w:tcPr>
          <w:p w:rsidR="0066507B" w:rsidRDefault="00082680" w:rsidP="00690147">
            <w:pPr>
              <w:pStyle w:val="Tabletext"/>
              <w:rPr>
                <w:snapToGrid w:val="0"/>
              </w:rPr>
            </w:pPr>
            <w:r>
              <w:rPr>
                <w:snapToGrid w:val="0"/>
              </w:rPr>
              <w:fldChar w:fldCharType="begin"/>
            </w:r>
            <w:r w:rsidR="0066507B">
              <w:instrText xml:space="preserve"> XE "</w:instrText>
            </w:r>
            <w:r w:rsidR="0066507B">
              <w:rPr>
                <w:snapToGrid w:val="0"/>
              </w:rPr>
              <w:instrText xml:space="preserve">clerk of the </w:instrText>
            </w:r>
            <w:r w:rsidR="0066507B">
              <w:instrText xml:space="preserve">legislature of a jurisdictional division" </w:instrText>
            </w:r>
            <w:r>
              <w:rPr>
                <w:snapToGrid w:val="0"/>
              </w:rPr>
              <w:fldChar w:fldCharType="end"/>
            </w:r>
            <w:r w:rsidR="0066507B">
              <w:rPr>
                <w:snapToGrid w:val="0"/>
              </w:rPr>
              <w:t xml:space="preserve">Clerk of the </w:t>
            </w:r>
            <w:r w:rsidR="0066507B">
              <w:t>legislature of a jurisdictional division or Deputy</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ED60E8">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237A4A">
            <w:pPr>
              <w:pStyle w:val="Tabletext"/>
              <w:rPr>
                <w:snapToGrid w:val="0"/>
              </w:rPr>
            </w:pPr>
            <w:r>
              <w:rPr>
                <w:snapToGrid w:val="0"/>
              </w:rPr>
              <w:t>5.d.1.3.e</w:t>
            </w:r>
          </w:p>
        </w:tc>
        <w:tc>
          <w:tcPr>
            <w:tcW w:w="1984" w:type="dxa"/>
            <w:gridSpan w:val="2"/>
            <w:shd w:val="clear" w:color="auto" w:fill="auto"/>
          </w:tcPr>
          <w:p w:rsidR="0066507B" w:rsidRDefault="00082680" w:rsidP="0097007C">
            <w:pPr>
              <w:pStyle w:val="Tabletext"/>
              <w:rPr>
                <w:snapToGrid w:val="0"/>
              </w:rPr>
            </w:pPr>
            <w:r>
              <w:rPr>
                <w:snapToGrid w:val="0"/>
              </w:rPr>
              <w:fldChar w:fldCharType="begin"/>
            </w:r>
            <w:r w:rsidR="0066507B">
              <w:instrText xml:space="preserve"> XE "entities:d</w:instrText>
            </w:r>
            <w:r w:rsidR="0066507B" w:rsidRPr="00351CB4">
              <w:instrText xml:space="preserve">epartments of the </w:instrText>
            </w:r>
            <w:r w:rsidR="0066507B">
              <w:instrText>legislature of a jurisdictional division" \r "</w:instrText>
            </w:r>
            <w:r w:rsidR="0066507B" w:rsidRPr="0097007C">
              <w:instrText>DivisionalParliamentaryService</w:instrText>
            </w:r>
            <w:r w:rsidR="0066507B">
              <w:instrText xml:space="preserve">" </w:instrText>
            </w:r>
            <w:r>
              <w:rPr>
                <w:snapToGrid w:val="0"/>
              </w:rPr>
              <w:fldChar w:fldCharType="end"/>
            </w:r>
            <w:r>
              <w:rPr>
                <w:snapToGrid w:val="0"/>
              </w:rPr>
              <w:fldChar w:fldCharType="begin"/>
            </w:r>
            <w:r w:rsidR="0066507B">
              <w:instrText xml:space="preserve"> XE "d</w:instrText>
            </w:r>
            <w:r w:rsidR="0066507B" w:rsidRPr="00351CB4">
              <w:instrText xml:space="preserve">epartments of the </w:instrText>
            </w:r>
            <w:r w:rsidR="0066507B">
              <w:instrText>legislature of a jurisdictional division" \r "</w:instrText>
            </w:r>
            <w:r w:rsidR="0066507B" w:rsidRPr="0097007C">
              <w:instrText>DivisionalParliamentaryService</w:instrText>
            </w:r>
            <w:r w:rsidR="0066507B">
              <w:instrText xml:space="preserve">" </w:instrText>
            </w:r>
            <w:r>
              <w:rPr>
                <w:snapToGrid w:val="0"/>
              </w:rPr>
              <w:fldChar w:fldCharType="end"/>
            </w:r>
            <w:r w:rsidR="0066507B">
              <w:rPr>
                <w:snapToGrid w:val="0"/>
              </w:rPr>
              <w:t xml:space="preserve">Department of the </w:t>
            </w:r>
            <w:r w:rsidR="0066507B">
              <w:t>legislature of a jurisdictional division</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ED60E8">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237A4A">
            <w:pPr>
              <w:pStyle w:val="Tabletext"/>
              <w:rPr>
                <w:snapToGrid w:val="0"/>
              </w:rPr>
            </w:pPr>
            <w:r>
              <w:rPr>
                <w:snapToGrid w:val="0"/>
              </w:rPr>
              <w:t>5.d.1.3.e.v.0.y</w:t>
            </w:r>
          </w:p>
        </w:tc>
        <w:tc>
          <w:tcPr>
            <w:tcW w:w="1984" w:type="dxa"/>
            <w:gridSpan w:val="2"/>
            <w:shd w:val="clear" w:color="auto" w:fill="auto"/>
          </w:tcPr>
          <w:p w:rsidR="0066507B" w:rsidRDefault="00082680" w:rsidP="001221A6">
            <w:pPr>
              <w:pStyle w:val="Tabletext"/>
              <w:rPr>
                <w:snapToGrid w:val="0"/>
              </w:rPr>
            </w:pPr>
            <w:r>
              <w:rPr>
                <w:snapToGrid w:val="0"/>
              </w:rPr>
              <w:fldChar w:fldCharType="begin"/>
            </w:r>
            <w:r w:rsidR="0066507B">
              <w:instrText xml:space="preserve"> XE "</w:instrText>
            </w:r>
            <w:r w:rsidR="0066507B" w:rsidRPr="008E0CEE">
              <w:instrText>team leaders:departments of the legislature of a jurisdictional division</w:instrText>
            </w:r>
            <w:r w:rsidR="0066507B">
              <w:instrText xml:space="preserve">" </w:instrText>
            </w:r>
            <w:r>
              <w:rPr>
                <w:snapToGrid w:val="0"/>
              </w:rPr>
              <w:fldChar w:fldCharType="end"/>
            </w:r>
            <w:r w:rsidR="0066507B">
              <w:rPr>
                <w:snapToGrid w:val="0"/>
              </w:rPr>
              <w:t xml:space="preserve">Team leader of a department of the </w:t>
            </w:r>
            <w:r w:rsidR="0066507B">
              <w:t>legislature of a jurisdictional division, holding a place falling in item </w:t>
            </w:r>
            <w:r w:rsidR="0066507B">
              <w:rPr>
                <w:snapToGrid w:val="0"/>
              </w:rPr>
              <w:t>5.d.1.3.e.v.g.x in respect of the team</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ED60E8">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237A4A">
            <w:pPr>
              <w:pStyle w:val="Tabletext"/>
              <w:rPr>
                <w:snapToGrid w:val="0"/>
              </w:rPr>
            </w:pPr>
            <w:r>
              <w:rPr>
                <w:snapToGrid w:val="0"/>
              </w:rPr>
              <w:t>5.d.1.3.e.1.0.y</w:t>
            </w:r>
          </w:p>
        </w:tc>
        <w:tc>
          <w:tcPr>
            <w:tcW w:w="1984" w:type="dxa"/>
            <w:gridSpan w:val="2"/>
            <w:shd w:val="clear" w:color="auto" w:fill="auto"/>
          </w:tcPr>
          <w:p w:rsidR="0066507B" w:rsidRDefault="00082680" w:rsidP="001221A6">
            <w:pPr>
              <w:pStyle w:val="Tabletext"/>
            </w:pPr>
            <w:r>
              <w:rPr>
                <w:snapToGrid w:val="0"/>
              </w:rPr>
              <w:fldChar w:fldCharType="begin"/>
            </w:r>
            <w:r w:rsidR="0066507B">
              <w:instrText xml:space="preserve"> XE "</w:instrText>
            </w:r>
            <w:r w:rsidR="0066507B" w:rsidRPr="00F40AC1">
              <w:instrText>head</w:instrText>
            </w:r>
            <w:r w:rsidR="0066507B">
              <w:instrText>s</w:instrText>
            </w:r>
            <w:r w:rsidR="0066507B" w:rsidRPr="00F40AC1">
              <w:instrText xml:space="preserve"> </w:instrText>
            </w:r>
            <w:r w:rsidR="0066507B">
              <w:instrText>o</w:instrText>
            </w:r>
            <w:r w:rsidR="0066507B" w:rsidRPr="00F40AC1">
              <w:instrText xml:space="preserve">f </w:instrText>
            </w:r>
            <w:r w:rsidR="0066507B">
              <w:rPr>
                <w:snapToGrid w:val="0"/>
              </w:rPr>
              <w:instrText xml:space="preserve">Departments of the </w:instrText>
            </w:r>
            <w:fldSimple w:instr=" DOCPROPERTY  Board  \* MERGEFORMAT ">
              <w:r w:rsidR="00E67FC8">
                <w:instrText>Board</w:instrText>
              </w:r>
            </w:fldSimple>
            <w:r w:rsidR="0066507B">
              <w:instrText xml:space="preserve">" </w:instrText>
            </w:r>
            <w:r>
              <w:rPr>
                <w:snapToGrid w:val="0"/>
              </w:rPr>
              <w:fldChar w:fldCharType="end"/>
            </w:r>
            <w:r>
              <w:rPr>
                <w:snapToGrid w:val="0"/>
              </w:rPr>
              <w:fldChar w:fldCharType="begin"/>
            </w:r>
            <w:r w:rsidR="0066507B">
              <w:instrText xml:space="preserve"> XE "secretary places (category S)</w:instrText>
            </w:r>
            <w:r w:rsidR="0066507B" w:rsidRPr="00A62D23">
              <w:instrText xml:space="preserve">:head </w:instrText>
            </w:r>
            <w:r w:rsidR="0066507B">
              <w:instrText>of entity in</w:instrText>
            </w:r>
            <w:r w:rsidR="0066507B" w:rsidRPr="00A62D23">
              <w:instrText xml:space="preserve"> </w:instrText>
            </w:r>
            <w:r w:rsidR="0066507B">
              <w:instrText xml:space="preserve">parliamentary service" </w:instrText>
            </w:r>
            <w:r>
              <w:rPr>
                <w:snapToGrid w:val="0"/>
              </w:rPr>
              <w:fldChar w:fldCharType="end"/>
            </w:r>
            <w:r w:rsidR="0066507B">
              <w:rPr>
                <w:snapToGrid w:val="0"/>
              </w:rPr>
              <w:t xml:space="preserve">head of a department of the </w:t>
            </w:r>
            <w:r w:rsidR="0066507B">
              <w:t>legislature of a jurisdictional division</w:t>
            </w:r>
            <w:r w:rsidR="0066507B">
              <w:rPr>
                <w:snapToGrid w:val="0"/>
              </w:rPr>
              <w:t xml:space="preserve"> or deputy, </w:t>
            </w:r>
            <w:r w:rsidR="0066507B">
              <w:t>holding a place falling in item </w:t>
            </w:r>
            <w:r w:rsidR="0066507B">
              <w:rPr>
                <w:snapToGrid w:val="0"/>
              </w:rPr>
              <w:t>5.d.1.3.e.v.0.y in respect of the team</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ED60E8">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237A4A">
            <w:pPr>
              <w:pStyle w:val="Tabletext"/>
              <w:rPr>
                <w:snapToGrid w:val="0"/>
              </w:rPr>
            </w:pPr>
            <w:r>
              <w:rPr>
                <w:snapToGrid w:val="0"/>
              </w:rPr>
              <w:t>5.d.1.3.e.v.g.x</w:t>
            </w:r>
          </w:p>
        </w:tc>
        <w:tc>
          <w:tcPr>
            <w:tcW w:w="1984" w:type="dxa"/>
            <w:gridSpan w:val="2"/>
            <w:shd w:val="clear" w:color="auto" w:fill="auto"/>
          </w:tcPr>
          <w:p w:rsidR="0066507B" w:rsidRDefault="00082680" w:rsidP="00E15C79">
            <w:pPr>
              <w:pStyle w:val="Tabletext"/>
              <w:rPr>
                <w:snapToGrid w:val="0"/>
              </w:rPr>
            </w:pPr>
            <w:r>
              <w:fldChar w:fldCharType="begin"/>
            </w:r>
            <w:r w:rsidR="0066507B">
              <w:instrText xml:space="preserve"> XE "parliamentary management places (category P)</w:instrText>
            </w:r>
            <w:r w:rsidR="0066507B" w:rsidRPr="00AF073C">
              <w:instrText>:</w:instrText>
            </w:r>
            <w:r w:rsidR="0066507B">
              <w:instrText xml:space="preserve">personnel of </w:instrText>
            </w:r>
            <w:r w:rsidR="0066507B">
              <w:rPr>
                <w:snapToGrid w:val="0"/>
              </w:rPr>
              <w:instrText xml:space="preserve">Departments of the </w:instrText>
            </w:r>
            <w:fldSimple w:instr=" DOCPROPERTY  Board  \* MERGEFORMAT ">
              <w:r w:rsidR="00E67FC8">
                <w:instrText>Board</w:instrText>
              </w:r>
            </w:fldSimple>
            <w:r w:rsidR="0066507B">
              <w:instrText xml:space="preserve">" </w:instrText>
            </w:r>
            <w:r>
              <w:fldChar w:fldCharType="end"/>
            </w:r>
            <w:r>
              <w:fldChar w:fldCharType="begin"/>
            </w:r>
            <w:r w:rsidR="0066507B">
              <w:instrText xml:space="preserve"> XE "personnel:</w:instrText>
            </w:r>
            <w:r w:rsidR="0066507B">
              <w:rPr>
                <w:snapToGrid w:val="0"/>
              </w:rPr>
              <w:instrText xml:space="preserve">Departments of the </w:instrText>
            </w:r>
            <w:fldSimple w:instr=" DOCPROPERTY  Board  \* MERGEFORMAT ">
              <w:r w:rsidR="00E67FC8">
                <w:instrText>Board</w:instrText>
              </w:r>
            </w:fldSimple>
            <w:r w:rsidR="0066507B">
              <w:instrText xml:space="preserve">" </w:instrText>
            </w:r>
            <w:r>
              <w:fldChar w:fldCharType="end"/>
            </w:r>
            <w:r>
              <w:fldChar w:fldCharType="begin"/>
            </w:r>
            <w:r w:rsidR="0066507B">
              <w:instrText xml:space="preserve"> XE "team number</w:instrText>
            </w:r>
            <w:r w:rsidR="0066507B" w:rsidRPr="00532C37">
              <w:instrText xml:space="preserve"> (placeholder component</w:instrText>
            </w:r>
            <w:r w:rsidR="0066507B">
              <w:instrText> v</w:instrText>
            </w:r>
            <w:r w:rsidR="0066507B" w:rsidRPr="00532C37">
              <w:instrText>)</w:instrText>
            </w:r>
            <w:r w:rsidR="0066507B">
              <w:instrText>:</w:instrText>
            </w:r>
            <w:r w:rsidR="0066507B">
              <w:rPr>
                <w:snapToGrid w:val="0"/>
              </w:rPr>
              <w:instrText xml:space="preserve"> personnel of Departments of the </w:instrText>
            </w:r>
            <w:fldSimple w:instr=" DOCPROPERTY  Board  \* MERGEFORMAT ">
              <w:r w:rsidR="00E67FC8">
                <w:instrText>Board</w:instrText>
              </w:r>
            </w:fldSimple>
            <w:r w:rsidR="0066507B">
              <w:instrText xml:space="preserve">" </w:instrText>
            </w:r>
            <w:r>
              <w:fldChar w:fldCharType="end"/>
            </w:r>
            <w:r w:rsidR="0066507B">
              <w:rPr>
                <w:snapToGrid w:val="0"/>
              </w:rPr>
              <w:t xml:space="preserve">personnel of a Department of the </w:t>
            </w:r>
            <w:fldSimple w:instr=" DOCPROPERTY  Board  \* MERGEFORMAT ">
              <w:r w:rsidR="00E67FC8">
                <w:t>Board</w:t>
              </w:r>
            </w:fldSimple>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082680" w:rsidP="00ED60E8">
            <w:pPr>
              <w:pStyle w:val="Tabletext"/>
              <w:rPr>
                <w:snapToGrid w:val="0"/>
              </w:rPr>
            </w:pPr>
            <w:r>
              <w:fldChar w:fldCharType="begin"/>
            </w:r>
            <w:r w:rsidR="00E15C79">
              <w:instrText xml:space="preserve"> XE "employee</w:instrText>
            </w:r>
            <w:r w:rsidR="00E15C79" w:rsidRPr="00AF073C">
              <w:instrText xml:space="preserve"> places</w:instrText>
            </w:r>
            <w:r w:rsidR="00E15C79">
              <w:instrText xml:space="preserve"> (category E):jurisdictional divisions:parliamentary service" </w:instrText>
            </w:r>
            <w:r>
              <w:fldChar w:fldCharType="end"/>
            </w:r>
            <w:r w:rsidR="0066507B">
              <w:rPr>
                <w:snapToGrid w:val="0"/>
              </w:rPr>
              <w:t xml:space="preserve">E, </w:t>
            </w:r>
            <w:r>
              <w:fldChar w:fldCharType="begin"/>
            </w:r>
            <w:r w:rsidR="00E15C79">
              <w:instrText xml:space="preserve"> XE "parliamentary management places (category P):jurisdictional divisions:parliamentary service" </w:instrText>
            </w:r>
            <w:r>
              <w:fldChar w:fldCharType="end"/>
            </w:r>
            <w:r w:rsidR="0066507B">
              <w:rPr>
                <w:snapToGrid w:val="0"/>
              </w:rPr>
              <w:t>P</w:t>
            </w:r>
          </w:p>
        </w:tc>
      </w:tr>
      <w:tr w:rsidR="0066507B" w:rsidRPr="00D91263" w:rsidTr="00A625AB">
        <w:trPr>
          <w:gridAfter w:val="1"/>
          <w:wAfter w:w="284" w:type="dxa"/>
        </w:trPr>
        <w:tc>
          <w:tcPr>
            <w:tcW w:w="1418" w:type="dxa"/>
            <w:shd w:val="clear" w:color="auto" w:fill="auto"/>
          </w:tcPr>
          <w:p w:rsidR="0066507B" w:rsidRDefault="0066507B" w:rsidP="00BE2FBF">
            <w:pPr>
              <w:pStyle w:val="Tabletext"/>
              <w:rPr>
                <w:snapToGrid w:val="0"/>
              </w:rPr>
            </w:pPr>
            <w:bookmarkStart w:id="1572" w:name="RepresentativesDivisional" w:colFirst="0" w:colLast="3"/>
            <w:bookmarkEnd w:id="1570"/>
            <w:bookmarkEnd w:id="1571"/>
            <w:r>
              <w:rPr>
                <w:snapToGrid w:val="0"/>
              </w:rPr>
              <w:t>5.d.1.4.0.1</w:t>
            </w:r>
          </w:p>
        </w:tc>
        <w:tc>
          <w:tcPr>
            <w:tcW w:w="1984" w:type="dxa"/>
            <w:gridSpan w:val="2"/>
            <w:shd w:val="clear" w:color="auto" w:fill="auto"/>
          </w:tcPr>
          <w:p w:rsidR="0066507B" w:rsidRDefault="00082680" w:rsidP="0003712A">
            <w:pPr>
              <w:pStyle w:val="Tabletext"/>
              <w:rPr>
                <w:snapToGrid w:val="0"/>
              </w:rPr>
            </w:pPr>
            <w:r>
              <w:rPr>
                <w:snapToGrid w:val="0"/>
              </w:rPr>
              <w:fldChar w:fldCharType="begin"/>
            </w:r>
            <w:r w:rsidR="0066507B">
              <w:instrText xml:space="preserve"> XE "</w:instrText>
            </w:r>
            <w:r w:rsidR="0066507B" w:rsidRPr="00057E4B">
              <w:instrText>general members:representative</w:instrText>
            </w:r>
            <w:r w:rsidR="0066507B">
              <w:instrText>s</w:instrText>
            </w:r>
            <w:r w:rsidR="0066507B" w:rsidRPr="00057E4B">
              <w:instrText xml:space="preserve"> elected by</w:instrText>
            </w:r>
            <w:r w:rsidR="0066507B">
              <w:instrText xml:space="preserve">" </w:instrText>
            </w:r>
            <w:r>
              <w:rPr>
                <w:snapToGrid w:val="0"/>
              </w:rPr>
              <w:fldChar w:fldCharType="end"/>
            </w:r>
            <w:r>
              <w:rPr>
                <w:snapToGrid w:val="0"/>
              </w:rPr>
              <w:fldChar w:fldCharType="begin"/>
            </w:r>
            <w:r w:rsidR="0066507B">
              <w:instrText xml:space="preserve"> XE "RepresentativesDivisional" \r "Representatives" </w:instrText>
            </w:r>
            <w:r>
              <w:rPr>
                <w:snapToGrid w:val="0"/>
              </w:rPr>
              <w:fldChar w:fldCharType="end"/>
            </w:r>
            <w:r>
              <w:rPr>
                <w:snapToGrid w:val="0"/>
              </w:rPr>
              <w:fldChar w:fldCharType="begin"/>
            </w:r>
            <w:r w:rsidR="0066507B">
              <w:instrText xml:space="preserve"> XE "</w:instrText>
            </w:r>
            <w:r w:rsidR="0066507B" w:rsidRPr="00DE788E">
              <w:instrText>representatives:stakeholder</w:instrText>
            </w:r>
            <w:r w:rsidR="0066507B">
              <w:instrText>s:jurisdictional divisions" \t "</w:instrText>
            </w:r>
            <w:r w:rsidR="0066507B" w:rsidRPr="00E71D27">
              <w:rPr>
                <w:rFonts w:asciiTheme="minorHAnsi" w:hAnsiTheme="minorHAnsi"/>
                <w:i/>
              </w:rPr>
              <w:instrText>See</w:instrText>
            </w:r>
            <w:r w:rsidR="0066507B" w:rsidRPr="00E71D27">
              <w:rPr>
                <w:rFonts w:asciiTheme="minorHAnsi" w:hAnsiTheme="minorHAnsi"/>
              </w:rPr>
              <w:instrText xml:space="preserve"> stakeholder representatives</w:instrText>
            </w:r>
            <w:r w:rsidR="0066507B">
              <w:instrText xml:space="preserve">" </w:instrText>
            </w:r>
            <w:r>
              <w:rPr>
                <w:snapToGrid w:val="0"/>
              </w:rPr>
              <w:fldChar w:fldCharType="end"/>
            </w:r>
            <w:r w:rsidR="0066507B">
              <w:rPr>
                <w:snapToGrid w:val="0"/>
              </w:rPr>
              <w:t xml:space="preserve">Representative ordinarily elected by general members holding general membership </w:t>
            </w:r>
            <w:r w:rsidR="00710F55">
              <w:rPr>
                <w:snapToGrid w:val="0"/>
              </w:rPr>
              <w:t xml:space="preserve">granted by a jurisdictional division </w:t>
            </w:r>
            <w:r w:rsidR="0066507B">
              <w:rPr>
                <w:snapToGrid w:val="0"/>
              </w:rPr>
              <w:t>and not allocated to an electoral division</w:t>
            </w:r>
          </w:p>
        </w:tc>
        <w:tc>
          <w:tcPr>
            <w:tcW w:w="1275" w:type="dxa"/>
            <w:gridSpan w:val="2"/>
          </w:tcPr>
          <w:p w:rsidR="0066507B" w:rsidRDefault="0066507B" w:rsidP="00710F55">
            <w:pPr>
              <w:pStyle w:val="Tabletext"/>
              <w:rPr>
                <w:snapToGrid w:val="0"/>
              </w:rPr>
            </w:pPr>
            <w:r>
              <w:rPr>
                <w:snapToGrid w:val="0"/>
              </w:rPr>
              <w:t xml:space="preserve">General members granted </w:t>
            </w:r>
            <w:r w:rsidR="00710F55">
              <w:rPr>
                <w:snapToGrid w:val="0"/>
              </w:rPr>
              <w:t>by</w:t>
            </w:r>
            <w:r>
              <w:rPr>
                <w:snapToGrid w:val="0"/>
              </w:rPr>
              <w:t xml:space="preserve"> the jurisdictional division</w:t>
            </w:r>
          </w:p>
        </w:tc>
        <w:tc>
          <w:tcPr>
            <w:tcW w:w="993" w:type="dxa"/>
            <w:gridSpan w:val="3"/>
            <w:shd w:val="clear" w:color="auto" w:fill="auto"/>
          </w:tcPr>
          <w:p w:rsidR="0066507B" w:rsidRDefault="0066507B" w:rsidP="00ED60E8">
            <w:pPr>
              <w:pStyle w:val="Tabletext"/>
              <w:rPr>
                <w:snapToGrid w:val="0"/>
              </w:rPr>
            </w:pPr>
          </w:p>
        </w:tc>
      </w:tr>
      <w:tr w:rsidR="0066507B" w:rsidRPr="00D91263" w:rsidTr="00A625AB">
        <w:trPr>
          <w:gridAfter w:val="1"/>
          <w:wAfter w:w="284" w:type="dxa"/>
        </w:trPr>
        <w:tc>
          <w:tcPr>
            <w:tcW w:w="1418" w:type="dxa"/>
            <w:shd w:val="clear" w:color="auto" w:fill="auto"/>
          </w:tcPr>
          <w:p w:rsidR="0066507B" w:rsidRPr="00D91263" w:rsidRDefault="0066507B" w:rsidP="000E635E">
            <w:pPr>
              <w:pStyle w:val="Tabletext"/>
              <w:rPr>
                <w:snapToGrid w:val="0"/>
              </w:rPr>
            </w:pPr>
            <w:r>
              <w:rPr>
                <w:snapToGrid w:val="0"/>
              </w:rPr>
              <w:t>5.d.1.4.x</w:t>
            </w:r>
          </w:p>
        </w:tc>
        <w:tc>
          <w:tcPr>
            <w:tcW w:w="1984" w:type="dxa"/>
            <w:gridSpan w:val="2"/>
            <w:shd w:val="clear" w:color="auto" w:fill="auto"/>
          </w:tcPr>
          <w:p w:rsidR="0066507B" w:rsidRDefault="0066507B" w:rsidP="000E635E">
            <w:pPr>
              <w:pStyle w:val="Tabletext"/>
              <w:rPr>
                <w:snapToGrid w:val="0"/>
              </w:rPr>
            </w:pPr>
            <w:r>
              <w:rPr>
                <w:snapToGrid w:val="0"/>
              </w:rPr>
              <w:t xml:space="preserve">Representative ordinarily elected by general members holding general membership </w:t>
            </w:r>
            <w:r w:rsidR="00710F55">
              <w:rPr>
                <w:snapToGrid w:val="0"/>
              </w:rPr>
              <w:t xml:space="preserve">granted by a jurisdictional division </w:t>
            </w:r>
            <w:r>
              <w:rPr>
                <w:snapToGrid w:val="0"/>
              </w:rPr>
              <w:t>and not allocated to an electoral division</w:t>
            </w:r>
          </w:p>
          <w:p w:rsidR="0066507B" w:rsidRPr="00D91263" w:rsidRDefault="0066507B" w:rsidP="000E635E">
            <w:pPr>
              <w:pStyle w:val="Tabletext"/>
              <w:rPr>
                <w:snapToGrid w:val="0"/>
              </w:rPr>
            </w:pPr>
            <w:r>
              <w:rPr>
                <w:snapToGrid w:val="0"/>
              </w:rPr>
              <w:t xml:space="preserve">This place is only a representative place for the purposes of membership of a </w:t>
            </w:r>
            <w:fldSimple w:instr=" DOCPROPERTY  LegislativeChamber  \* MERGEFORMAT ">
              <w:r w:rsidR="00E67FC8" w:rsidRPr="00E67FC8">
                <w:rPr>
                  <w:snapToGrid w:val="0"/>
                </w:rPr>
                <w:t>Table</w:t>
              </w:r>
            </w:fldSimple>
            <w:r>
              <w:t xml:space="preserve"> of the </w:t>
            </w:r>
            <w:fldSimple w:instr=" DOCPROPERTY  Board  \* MERGEFORMAT ">
              <w:r w:rsidR="00E67FC8">
                <w:t>Board</w:t>
              </w:r>
            </w:fldSimple>
            <w:r>
              <w:t xml:space="preserve"> </w:t>
            </w:r>
            <w:r>
              <w:rPr>
                <w:snapToGrid w:val="0"/>
              </w:rPr>
              <w:t xml:space="preserve">if there are no members of the </w:t>
            </w:r>
            <w:fldSimple w:instr=" DOCPROPERTY  LegislativeChamber  \* MERGEFORMAT ">
              <w:r w:rsidR="00E67FC8" w:rsidRPr="00E67FC8">
                <w:rPr>
                  <w:snapToGrid w:val="0"/>
                </w:rPr>
                <w:t>Table</w:t>
              </w:r>
            </w:fldSimple>
            <w:r>
              <w:t xml:space="preserve"> falling in item </w:t>
            </w:r>
            <w:r>
              <w:rPr>
                <w:snapToGrid w:val="0"/>
              </w:rPr>
              <w:t>5.d.1.4.0.1 in respect of the jurisdictional division.</w:t>
            </w:r>
          </w:p>
        </w:tc>
        <w:tc>
          <w:tcPr>
            <w:tcW w:w="1275" w:type="dxa"/>
            <w:gridSpan w:val="2"/>
          </w:tcPr>
          <w:p w:rsidR="0066507B" w:rsidRDefault="0066507B" w:rsidP="000E635E">
            <w:pPr>
              <w:pStyle w:val="Tabletext"/>
              <w:rPr>
                <w:snapToGrid w:val="0"/>
              </w:rPr>
            </w:pPr>
            <w:r>
              <w:rPr>
                <w:snapToGrid w:val="0"/>
              </w:rPr>
              <w:t xml:space="preserve">General </w:t>
            </w:r>
            <w:r w:rsidR="00E67FC8">
              <w:rPr>
                <w:snapToGrid w:val="0"/>
              </w:rPr>
              <w:t>members</w:t>
            </w:r>
            <w:r>
              <w:rPr>
                <w:snapToGrid w:val="0"/>
              </w:rPr>
              <w:t xml:space="preserve"> in the electoral division by which the place is elected</w:t>
            </w:r>
          </w:p>
        </w:tc>
        <w:tc>
          <w:tcPr>
            <w:tcW w:w="993" w:type="dxa"/>
            <w:gridSpan w:val="3"/>
            <w:shd w:val="clear" w:color="auto" w:fill="auto"/>
          </w:tcPr>
          <w:p w:rsidR="0066507B" w:rsidRDefault="0066507B" w:rsidP="00ED60E8">
            <w:pPr>
              <w:pStyle w:val="Tabletext"/>
              <w:rPr>
                <w:snapToGrid w:val="0"/>
              </w:rPr>
            </w:pPr>
          </w:p>
        </w:tc>
      </w:tr>
      <w:bookmarkEnd w:id="1572"/>
      <w:tr w:rsidR="0066507B" w:rsidRPr="00D91263" w:rsidTr="00A625AB">
        <w:trPr>
          <w:gridAfter w:val="1"/>
          <w:wAfter w:w="284" w:type="dxa"/>
        </w:trPr>
        <w:tc>
          <w:tcPr>
            <w:tcW w:w="1418" w:type="dxa"/>
            <w:shd w:val="clear" w:color="auto" w:fill="auto"/>
          </w:tcPr>
          <w:p w:rsidR="0066507B" w:rsidRDefault="0066507B" w:rsidP="00690147">
            <w:pPr>
              <w:pStyle w:val="Tabletext"/>
              <w:rPr>
                <w:snapToGrid w:val="0"/>
              </w:rPr>
            </w:pPr>
            <w:r>
              <w:rPr>
                <w:snapToGrid w:val="0"/>
              </w:rPr>
              <w:t>5.d.1.5.x</w:t>
            </w:r>
          </w:p>
        </w:tc>
        <w:tc>
          <w:tcPr>
            <w:tcW w:w="1984" w:type="dxa"/>
            <w:gridSpan w:val="2"/>
            <w:shd w:val="clear" w:color="auto" w:fill="auto"/>
          </w:tcPr>
          <w:p w:rsidR="0066507B" w:rsidRDefault="00082680" w:rsidP="00F124DE">
            <w:pPr>
              <w:pStyle w:val="Tabletext"/>
              <w:rPr>
                <w:snapToGrid w:val="0"/>
              </w:rPr>
            </w:pPr>
            <w:r w:rsidRPr="00EB3E71">
              <w:rPr>
                <w:lang w:eastAsia="en-GB"/>
              </w:rPr>
              <w:fldChar w:fldCharType="begin"/>
            </w:r>
            <w:r w:rsidR="0066507B" w:rsidRPr="00EB3E71">
              <w:instrText xml:space="preserve"> XE "religious institutions:persons charged with spiritual functions:inclusion in </w:instrText>
            </w:r>
            <w:r w:rsidR="0066507B">
              <w:instrText>parliamentary places</w:instrText>
            </w:r>
            <w:r w:rsidR="0066507B" w:rsidRPr="00EB3E71">
              <w:instrText xml:space="preserve">" </w:instrText>
            </w:r>
            <w:r w:rsidRPr="00EB3E71">
              <w:rPr>
                <w:lang w:eastAsia="en-GB"/>
              </w:rPr>
              <w:fldChar w:fldCharType="end"/>
            </w:r>
            <w:r w:rsidRPr="00EB3E71">
              <w:rPr>
                <w:lang w:eastAsia="en-GB"/>
              </w:rPr>
              <w:fldChar w:fldCharType="begin"/>
            </w:r>
            <w:r w:rsidR="0066507B" w:rsidRPr="00EB3E71">
              <w:instrText xml:space="preserve"> XE "persons charged with spiritual affairs by a religious institution:inclusion in </w:instrText>
            </w:r>
            <w:r w:rsidR="0066507B">
              <w:instrText>parliamentary places</w:instrText>
            </w:r>
            <w:r w:rsidR="0066507B" w:rsidRPr="00EB3E71">
              <w:instrText xml:space="preserve">" </w:instrText>
            </w:r>
            <w:r w:rsidRPr="00EB3E71">
              <w:rPr>
                <w:lang w:eastAsia="en-GB"/>
              </w:rPr>
              <w:fldChar w:fldCharType="end"/>
            </w:r>
            <w:r w:rsidR="0066507B">
              <w:rPr>
                <w:lang w:eastAsia="en-GB"/>
              </w:rPr>
              <w:t>Person o</w:t>
            </w:r>
            <w:r w:rsidR="0066507B" w:rsidRPr="00EB3E71">
              <w:rPr>
                <w:lang w:eastAsia="en-GB"/>
              </w:rPr>
              <w:t>fficially charged with spiritual functions by a religious institution</w:t>
            </w:r>
            <w:r w:rsidR="0066507B">
              <w:rPr>
                <w:lang w:eastAsia="en-GB"/>
              </w:rPr>
              <w:t xml:space="preserve"> who holds or has held on its behalf </w:t>
            </w:r>
            <w:r>
              <w:fldChar w:fldCharType="begin"/>
            </w:r>
            <w:r w:rsidR="0066507B">
              <w:instrText xml:space="preserve"> XE "</w:instrText>
            </w:r>
            <w:r w:rsidR="0066507B" w:rsidRPr="008B033E">
              <w:instrText>Visiting Members:</w:instrText>
            </w:r>
            <w:r w:rsidR="0066507B">
              <w:instrText xml:space="preserve">representatives of in divisional legislatures" </w:instrText>
            </w:r>
            <w:r>
              <w:fldChar w:fldCharType="end"/>
            </w:r>
            <w:r w:rsidR="0066507B">
              <w:rPr>
                <w:lang w:eastAsia="en-GB"/>
              </w:rPr>
              <w:t>Visiting Membership</w:t>
            </w:r>
          </w:p>
        </w:tc>
        <w:tc>
          <w:tcPr>
            <w:tcW w:w="1275" w:type="dxa"/>
            <w:gridSpan w:val="2"/>
          </w:tcPr>
          <w:p w:rsidR="0066507B" w:rsidRDefault="0066507B" w:rsidP="000E635E">
            <w:pPr>
              <w:pStyle w:val="Tabletext"/>
              <w:rPr>
                <w:snapToGrid w:val="0"/>
              </w:rPr>
            </w:pPr>
            <w:r>
              <w:rPr>
                <w:snapToGrid w:val="0"/>
              </w:rPr>
              <w:t>The Visiting Member</w:t>
            </w:r>
          </w:p>
        </w:tc>
        <w:tc>
          <w:tcPr>
            <w:tcW w:w="993" w:type="dxa"/>
            <w:gridSpan w:val="3"/>
          </w:tcPr>
          <w:p w:rsidR="0066507B" w:rsidRDefault="0066507B" w:rsidP="000E635E">
            <w:pPr>
              <w:pStyle w:val="Tabletext"/>
              <w:rPr>
                <w:snapToGrid w:val="0"/>
              </w:rPr>
            </w:pPr>
            <w:r>
              <w:rPr>
                <w:snapToGrid w:val="0"/>
              </w:rPr>
              <w:t>B</w:t>
            </w:r>
          </w:p>
        </w:tc>
      </w:tr>
      <w:tr w:rsidR="0066507B" w:rsidRPr="00D91263" w:rsidTr="00A625AB">
        <w:trPr>
          <w:gridAfter w:val="1"/>
          <w:wAfter w:w="284" w:type="dxa"/>
        </w:trPr>
        <w:tc>
          <w:tcPr>
            <w:tcW w:w="1418" w:type="dxa"/>
            <w:shd w:val="clear" w:color="auto" w:fill="auto"/>
          </w:tcPr>
          <w:p w:rsidR="0066507B" w:rsidRDefault="0066507B" w:rsidP="000E635E">
            <w:pPr>
              <w:pStyle w:val="Tabletext"/>
              <w:rPr>
                <w:snapToGrid w:val="0"/>
              </w:rPr>
            </w:pPr>
            <w:bookmarkStart w:id="1573" w:name="DivPartCouncil" w:colFirst="0" w:colLast="3"/>
            <w:bookmarkStart w:id="1574" w:name="NobilityDiv" w:colFirst="0" w:colLast="3"/>
            <w:r>
              <w:rPr>
                <w:snapToGrid w:val="0"/>
              </w:rPr>
              <w:t>5.d.1.6.0.0</w:t>
            </w:r>
          </w:p>
        </w:tc>
        <w:tc>
          <w:tcPr>
            <w:tcW w:w="1984" w:type="dxa"/>
            <w:gridSpan w:val="2"/>
            <w:shd w:val="clear" w:color="auto" w:fill="auto"/>
          </w:tcPr>
          <w:p w:rsidR="0066507B" w:rsidRDefault="0066507B" w:rsidP="00A02B6B">
            <w:pPr>
              <w:pStyle w:val="Tabletext"/>
              <w:rPr>
                <w:snapToGrid w:val="0"/>
              </w:rPr>
            </w:pPr>
            <w:r>
              <w:rPr>
                <w:snapToGrid w:val="0"/>
              </w:rPr>
              <w:t>Divisional council of partners</w:t>
            </w:r>
            <w:r w:rsidR="00082680">
              <w:rPr>
                <w:snapToGrid w:val="0"/>
              </w:rPr>
              <w:fldChar w:fldCharType="begin"/>
            </w:r>
            <w:r>
              <w:instrText xml:space="preserve"> XE "</w:instrText>
            </w:r>
            <w:r>
              <w:rPr>
                <w:snapToGrid w:val="0"/>
              </w:rPr>
              <w:instrText>divisional council of partners</w:instrText>
            </w:r>
            <w:r>
              <w:instrText xml:space="preserve"> " \r "DivPartCouncil" </w:instrText>
            </w:r>
            <w:r w:rsidR="00082680">
              <w:rPr>
                <w:snapToGrid w:val="0"/>
              </w:rPr>
              <w:fldChar w:fldCharType="end"/>
            </w:r>
          </w:p>
        </w:tc>
        <w:tc>
          <w:tcPr>
            <w:tcW w:w="1275" w:type="dxa"/>
            <w:gridSpan w:val="2"/>
          </w:tcPr>
          <w:p w:rsidR="0066507B" w:rsidRDefault="0066507B" w:rsidP="000E635E">
            <w:pPr>
              <w:pStyle w:val="Tabletext"/>
              <w:rPr>
                <w:snapToGrid w:val="0"/>
              </w:rPr>
            </w:pPr>
          </w:p>
        </w:tc>
        <w:tc>
          <w:tcPr>
            <w:tcW w:w="993" w:type="dxa"/>
            <w:gridSpan w:val="3"/>
            <w:shd w:val="clear" w:color="auto" w:fill="auto"/>
          </w:tcPr>
          <w:p w:rsidR="0066507B" w:rsidRDefault="0066507B" w:rsidP="000E635E">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0E635E">
            <w:pPr>
              <w:pStyle w:val="Tabletext"/>
              <w:rPr>
                <w:snapToGrid w:val="0"/>
              </w:rPr>
            </w:pPr>
            <w:r>
              <w:rPr>
                <w:snapToGrid w:val="0"/>
              </w:rPr>
              <w:t>5.d.1.6.0.0.0.y</w:t>
            </w:r>
          </w:p>
        </w:tc>
        <w:tc>
          <w:tcPr>
            <w:tcW w:w="1984" w:type="dxa"/>
            <w:gridSpan w:val="2"/>
            <w:shd w:val="clear" w:color="auto" w:fill="auto"/>
          </w:tcPr>
          <w:p w:rsidR="0066507B" w:rsidRDefault="0066507B" w:rsidP="00A02B6B">
            <w:pPr>
              <w:pStyle w:val="Tabletext"/>
              <w:rPr>
                <w:snapToGrid w:val="0"/>
              </w:rPr>
            </w:pPr>
            <w:r>
              <w:rPr>
                <w:snapToGrid w:val="0"/>
              </w:rPr>
              <w:t>President of the divisional council of partners</w:t>
            </w:r>
            <w:r w:rsidR="00082680">
              <w:rPr>
                <w:snapToGrid w:val="0"/>
              </w:rPr>
              <w:fldChar w:fldCharType="begin"/>
            </w:r>
            <w:r>
              <w:instrText xml:space="preserve"> XE “presidents:</w:instrText>
            </w:r>
            <w:r w:rsidRPr="0001052E">
              <w:rPr>
                <w:snapToGrid w:val="0"/>
              </w:rPr>
              <w:instrText xml:space="preserve">the </w:instrText>
            </w:r>
            <w:r>
              <w:rPr>
                <w:snapToGrid w:val="0"/>
              </w:rPr>
              <w:instrText>divisional council of partners in jurisdictional divisions</w:instrText>
            </w:r>
            <w:r>
              <w:instrText xml:space="preserve">" </w:instrText>
            </w:r>
            <w:r w:rsidR="00082680">
              <w:rPr>
                <w:snapToGrid w:val="0"/>
              </w:rPr>
              <w:fldChar w:fldCharType="end"/>
            </w:r>
            <w:r>
              <w:rPr>
                <w:snapToGrid w:val="0"/>
              </w:rPr>
              <w:t xml:space="preserve"> or Deputy</w:t>
            </w:r>
          </w:p>
        </w:tc>
        <w:tc>
          <w:tcPr>
            <w:tcW w:w="1275" w:type="dxa"/>
            <w:gridSpan w:val="2"/>
          </w:tcPr>
          <w:p w:rsidR="0066507B" w:rsidRDefault="0066507B" w:rsidP="00F20868">
            <w:pPr>
              <w:pStyle w:val="Tabletext"/>
              <w:rPr>
                <w:snapToGrid w:val="0"/>
              </w:rPr>
            </w:pPr>
            <w:r>
              <w:rPr>
                <w:snapToGrid w:val="0"/>
              </w:rPr>
              <w:t>The relevant members for each partner</w:t>
            </w:r>
          </w:p>
        </w:tc>
        <w:tc>
          <w:tcPr>
            <w:tcW w:w="993" w:type="dxa"/>
            <w:gridSpan w:val="3"/>
            <w:shd w:val="clear" w:color="auto" w:fill="auto"/>
          </w:tcPr>
          <w:p w:rsidR="0066507B" w:rsidRDefault="0066507B" w:rsidP="000E635E">
            <w:pPr>
              <w:pStyle w:val="Tabletext"/>
              <w:rPr>
                <w:snapToGrid w:val="0"/>
              </w:rPr>
            </w:pPr>
            <w:r>
              <w:rPr>
                <w:snapToGrid w:val="0"/>
              </w:rPr>
              <w:t>B</w:t>
            </w:r>
          </w:p>
        </w:tc>
      </w:tr>
      <w:tr w:rsidR="0066507B" w:rsidRPr="00D91263" w:rsidTr="00A625AB">
        <w:trPr>
          <w:gridAfter w:val="1"/>
          <w:wAfter w:w="284" w:type="dxa"/>
        </w:trPr>
        <w:tc>
          <w:tcPr>
            <w:tcW w:w="1418" w:type="dxa"/>
            <w:shd w:val="clear" w:color="auto" w:fill="auto"/>
          </w:tcPr>
          <w:p w:rsidR="0066507B" w:rsidRDefault="0066507B" w:rsidP="000E635E">
            <w:pPr>
              <w:pStyle w:val="Tabletext"/>
              <w:rPr>
                <w:snapToGrid w:val="0"/>
              </w:rPr>
            </w:pPr>
            <w:r>
              <w:rPr>
                <w:snapToGrid w:val="0"/>
              </w:rPr>
              <w:t>5.d.1.6.0.0.b.y</w:t>
            </w:r>
          </w:p>
        </w:tc>
        <w:tc>
          <w:tcPr>
            <w:tcW w:w="1984" w:type="dxa"/>
            <w:gridSpan w:val="2"/>
            <w:shd w:val="clear" w:color="auto" w:fill="auto"/>
          </w:tcPr>
          <w:p w:rsidR="0066507B" w:rsidRDefault="0066507B" w:rsidP="000E635E">
            <w:pPr>
              <w:pStyle w:val="Tabletext"/>
              <w:rPr>
                <w:snapToGrid w:val="0"/>
              </w:rPr>
            </w:pPr>
            <w:r>
              <w:rPr>
                <w:snapToGrid w:val="0"/>
              </w:rPr>
              <w:t>Member of the divisional council of partners, with each member voting in proportion to the grade of the member’s partnership</w:t>
            </w:r>
          </w:p>
        </w:tc>
        <w:tc>
          <w:tcPr>
            <w:tcW w:w="1275" w:type="dxa"/>
            <w:gridSpan w:val="2"/>
          </w:tcPr>
          <w:p w:rsidR="0066507B" w:rsidRDefault="0066507B" w:rsidP="000E635E">
            <w:pPr>
              <w:pStyle w:val="Tabletext"/>
              <w:rPr>
                <w:snapToGrid w:val="0"/>
              </w:rPr>
            </w:pPr>
          </w:p>
        </w:tc>
        <w:tc>
          <w:tcPr>
            <w:tcW w:w="993" w:type="dxa"/>
            <w:gridSpan w:val="3"/>
          </w:tcPr>
          <w:p w:rsidR="0066507B" w:rsidRDefault="0066507B" w:rsidP="000E635E">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0E635E">
            <w:pPr>
              <w:pStyle w:val="Tabletext"/>
              <w:rPr>
                <w:snapToGrid w:val="0"/>
              </w:rPr>
            </w:pPr>
            <w:bookmarkStart w:id="1575" w:name="PartnerCouncilDiv" w:colFirst="0" w:colLast="3"/>
            <w:bookmarkEnd w:id="1573"/>
            <w:r>
              <w:rPr>
                <w:snapToGrid w:val="0"/>
              </w:rPr>
              <w:t>5.d.1.6.0.b</w:t>
            </w:r>
          </w:p>
        </w:tc>
        <w:tc>
          <w:tcPr>
            <w:tcW w:w="1984" w:type="dxa"/>
            <w:gridSpan w:val="2"/>
            <w:shd w:val="clear" w:color="auto" w:fill="auto"/>
          </w:tcPr>
          <w:p w:rsidR="0066507B" w:rsidRDefault="0066507B" w:rsidP="000E635E">
            <w:pPr>
              <w:pStyle w:val="Tabletext"/>
              <w:rPr>
                <w:snapToGrid w:val="0"/>
              </w:rPr>
            </w:pPr>
            <w:r>
              <w:rPr>
                <w:snapToGrid w:val="0"/>
              </w:rPr>
              <w:t>Council for the representation of partners in a jurisdictional division</w:t>
            </w:r>
            <w:r w:rsidR="00082680">
              <w:rPr>
                <w:snapToGrid w:val="0"/>
              </w:rPr>
              <w:fldChar w:fldCharType="begin"/>
            </w:r>
            <w:r>
              <w:instrText xml:space="preserve"> XE "</w:instrText>
            </w:r>
            <w:r w:rsidRPr="0001052E">
              <w:rPr>
                <w:snapToGrid w:val="0"/>
              </w:rPr>
              <w:instrText>councils for the representation of partners</w:instrText>
            </w:r>
            <w:r>
              <w:rPr>
                <w:snapToGrid w:val="0"/>
              </w:rPr>
              <w:instrText xml:space="preserve"> in jurisdictional division</w:instrText>
            </w:r>
            <w:r>
              <w:instrText xml:space="preserve">s" \r "PartnerCouncilDiv" </w:instrText>
            </w:r>
            <w:r w:rsidR="00082680">
              <w:rPr>
                <w:snapToGrid w:val="0"/>
              </w:rPr>
              <w:fldChar w:fldCharType="end"/>
            </w:r>
          </w:p>
        </w:tc>
        <w:tc>
          <w:tcPr>
            <w:tcW w:w="1275" w:type="dxa"/>
            <w:gridSpan w:val="2"/>
          </w:tcPr>
          <w:p w:rsidR="0066507B" w:rsidRDefault="0066507B" w:rsidP="000E635E">
            <w:pPr>
              <w:pStyle w:val="Tabletext"/>
              <w:rPr>
                <w:snapToGrid w:val="0"/>
              </w:rPr>
            </w:pPr>
            <w:r>
              <w:rPr>
                <w:snapToGrid w:val="0"/>
              </w:rPr>
              <w:t>The members eligible to succeed to the partnership</w:t>
            </w:r>
          </w:p>
        </w:tc>
        <w:tc>
          <w:tcPr>
            <w:tcW w:w="993" w:type="dxa"/>
            <w:gridSpan w:val="3"/>
          </w:tcPr>
          <w:p w:rsidR="0066507B" w:rsidRDefault="0066507B" w:rsidP="000E635E">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0E635E">
            <w:pPr>
              <w:pStyle w:val="Tabletext"/>
              <w:rPr>
                <w:snapToGrid w:val="0"/>
              </w:rPr>
            </w:pPr>
            <w:r>
              <w:rPr>
                <w:snapToGrid w:val="0"/>
              </w:rPr>
              <w:t>5.d.1.6.0.b.0.y</w:t>
            </w:r>
          </w:p>
        </w:tc>
        <w:tc>
          <w:tcPr>
            <w:tcW w:w="1984" w:type="dxa"/>
            <w:gridSpan w:val="2"/>
            <w:shd w:val="clear" w:color="auto" w:fill="auto"/>
          </w:tcPr>
          <w:p w:rsidR="0066507B" w:rsidRDefault="00082680" w:rsidP="000E635E">
            <w:pPr>
              <w:pStyle w:val="Tabletext"/>
              <w:rPr>
                <w:snapToGrid w:val="0"/>
              </w:rPr>
            </w:pPr>
            <w:r>
              <w:rPr>
                <w:snapToGrid w:val="0"/>
              </w:rPr>
              <w:fldChar w:fldCharType="begin"/>
            </w:r>
            <w:r w:rsidR="0066507B">
              <w:instrText xml:space="preserve"> XE "</w:instrText>
            </w:r>
            <w:r w:rsidR="0066507B" w:rsidRPr="0001052E">
              <w:rPr>
                <w:snapToGrid w:val="0"/>
              </w:rPr>
              <w:instrText>representative partners</w:instrText>
            </w:r>
            <w:r w:rsidR="0066507B">
              <w:instrText xml:space="preserve">:jurisdictional divisions" </w:instrText>
            </w:r>
            <w:r>
              <w:rPr>
                <w:snapToGrid w:val="0"/>
              </w:rPr>
              <w:fldChar w:fldCharType="end"/>
            </w:r>
            <w:r w:rsidR="0066507B">
              <w:rPr>
                <w:snapToGrid w:val="0"/>
              </w:rPr>
              <w:t>Representative partner in a jurisdictional division</w:t>
            </w:r>
          </w:p>
        </w:tc>
        <w:tc>
          <w:tcPr>
            <w:tcW w:w="1275" w:type="dxa"/>
            <w:gridSpan w:val="2"/>
          </w:tcPr>
          <w:p w:rsidR="0066507B" w:rsidRDefault="0066507B" w:rsidP="000E635E">
            <w:pPr>
              <w:pStyle w:val="Tabletext"/>
              <w:rPr>
                <w:snapToGrid w:val="0"/>
              </w:rPr>
            </w:pPr>
            <w:r>
              <w:rPr>
                <w:snapToGrid w:val="0"/>
              </w:rPr>
              <w:t>The relevant members for each member of the council</w:t>
            </w:r>
          </w:p>
        </w:tc>
        <w:tc>
          <w:tcPr>
            <w:tcW w:w="993" w:type="dxa"/>
            <w:gridSpan w:val="3"/>
            <w:shd w:val="clear" w:color="auto" w:fill="auto"/>
          </w:tcPr>
          <w:p w:rsidR="0066507B" w:rsidRDefault="0066507B" w:rsidP="000E635E">
            <w:pPr>
              <w:pStyle w:val="Tabletext"/>
              <w:rPr>
                <w:snapToGrid w:val="0"/>
              </w:rPr>
            </w:pPr>
            <w:r>
              <w:rPr>
                <w:snapToGrid w:val="0"/>
              </w:rPr>
              <w:t>B</w:t>
            </w:r>
          </w:p>
        </w:tc>
      </w:tr>
      <w:tr w:rsidR="0066507B" w:rsidRPr="00D91263" w:rsidTr="00A625AB">
        <w:trPr>
          <w:gridAfter w:val="1"/>
          <w:wAfter w:w="284" w:type="dxa"/>
        </w:trPr>
        <w:tc>
          <w:tcPr>
            <w:tcW w:w="1418" w:type="dxa"/>
            <w:shd w:val="clear" w:color="auto" w:fill="auto"/>
          </w:tcPr>
          <w:p w:rsidR="0066507B" w:rsidRDefault="0066507B" w:rsidP="000E635E">
            <w:pPr>
              <w:pStyle w:val="Tabletext"/>
              <w:rPr>
                <w:snapToGrid w:val="0"/>
              </w:rPr>
            </w:pPr>
            <w:r>
              <w:rPr>
                <w:snapToGrid w:val="0"/>
              </w:rPr>
              <w:t>5.d.1.6.0.b.x</w:t>
            </w:r>
          </w:p>
        </w:tc>
        <w:tc>
          <w:tcPr>
            <w:tcW w:w="1984" w:type="dxa"/>
            <w:gridSpan w:val="2"/>
            <w:shd w:val="clear" w:color="auto" w:fill="auto"/>
          </w:tcPr>
          <w:p w:rsidR="0066507B" w:rsidRDefault="0066507B" w:rsidP="000E635E">
            <w:pPr>
              <w:pStyle w:val="Tabletext"/>
              <w:rPr>
                <w:snapToGrid w:val="0"/>
              </w:rPr>
            </w:pPr>
            <w:r>
              <w:rPr>
                <w:snapToGrid w:val="0"/>
              </w:rPr>
              <w:t xml:space="preserve">Member of a council for the representation of partners in a jurisdictional division, not being a member of another body falling in item 1.6.0.b in the same </w:t>
            </w:r>
            <w:r w:rsidR="00E67FC8">
              <w:rPr>
                <w:snapToGrid w:val="0"/>
              </w:rPr>
              <w:t>partnership</w:t>
            </w:r>
            <w:r>
              <w:rPr>
                <w:snapToGrid w:val="0"/>
              </w:rPr>
              <w:t>, with each member voting in proportion to the grade of the member’s partnership</w:t>
            </w:r>
          </w:p>
        </w:tc>
        <w:tc>
          <w:tcPr>
            <w:tcW w:w="1275" w:type="dxa"/>
            <w:gridSpan w:val="2"/>
          </w:tcPr>
          <w:p w:rsidR="0066507B" w:rsidRDefault="0066507B" w:rsidP="000E635E">
            <w:pPr>
              <w:pStyle w:val="Tabletext"/>
              <w:rPr>
                <w:snapToGrid w:val="0"/>
              </w:rPr>
            </w:pPr>
            <w:r>
              <w:rPr>
                <w:snapToGrid w:val="0"/>
              </w:rPr>
              <w:t>The members eligible to succeed to the partnership</w:t>
            </w:r>
          </w:p>
        </w:tc>
        <w:tc>
          <w:tcPr>
            <w:tcW w:w="993" w:type="dxa"/>
            <w:gridSpan w:val="3"/>
            <w:shd w:val="clear" w:color="auto" w:fill="auto"/>
          </w:tcPr>
          <w:p w:rsidR="0066507B" w:rsidRDefault="0066507B" w:rsidP="000E635E">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0E635E">
            <w:pPr>
              <w:pStyle w:val="Tabletext"/>
              <w:rPr>
                <w:snapToGrid w:val="0"/>
              </w:rPr>
            </w:pPr>
            <w:bookmarkStart w:id="1576" w:name="PartnershipDiv" w:colFirst="0" w:colLast="3"/>
            <w:bookmarkEnd w:id="1575"/>
            <w:r>
              <w:rPr>
                <w:snapToGrid w:val="0"/>
              </w:rPr>
              <w:t>5.d.1.6.x.y</w:t>
            </w:r>
          </w:p>
        </w:tc>
        <w:tc>
          <w:tcPr>
            <w:tcW w:w="1984" w:type="dxa"/>
            <w:gridSpan w:val="2"/>
            <w:shd w:val="clear" w:color="auto" w:fill="auto"/>
          </w:tcPr>
          <w:p w:rsidR="0066507B" w:rsidRPr="00E66730" w:rsidRDefault="00082680" w:rsidP="000E635E">
            <w:pPr>
              <w:pStyle w:val="Tabletext"/>
              <w:rPr>
                <w:snapToGrid w:val="0"/>
                <w:lang w:val="en-GB"/>
              </w:rPr>
            </w:pPr>
            <w:r>
              <w:rPr>
                <w:snapToGrid w:val="0"/>
              </w:rPr>
              <w:fldChar w:fldCharType="begin"/>
            </w:r>
            <w:r w:rsidR="0066507B">
              <w:instrText xml:space="preserve"> XE "full members:</w:instrText>
            </w:r>
            <w:r w:rsidR="0066507B">
              <w:rPr>
                <w:snapToGrid w:val="0"/>
              </w:rPr>
              <w:instrText xml:space="preserve">places under the </w:instrText>
            </w:r>
            <w:fldSimple w:instr=" DOCPROPERTY  Fount  \* MERGEFORMAT ">
              <w:r w:rsidR="00E67FC8" w:rsidRPr="00E67FC8">
                <w:rPr>
                  <w:snapToGrid w:val="0"/>
                </w:rPr>
                <w:instrText>Fount</w:instrText>
              </w:r>
            </w:fldSimple>
            <w:r w:rsidR="0066507B">
              <w:instrText xml:space="preserve"> succeeded or presented to:jurisdictional divisions" \r "NobilityDiv" </w:instrText>
            </w:r>
            <w:r>
              <w:rPr>
                <w:snapToGrid w:val="0"/>
              </w:rPr>
              <w:fldChar w:fldCharType="end"/>
            </w:r>
            <w:r>
              <w:rPr>
                <w:snapToGrid w:val="0"/>
              </w:rPr>
              <w:fldChar w:fldCharType="begin"/>
            </w:r>
            <w:r w:rsidR="0066507B">
              <w:instrText xml:space="preserve"> XE "</w:instrText>
            </w:r>
            <w:r w:rsidR="0066507B">
              <w:rPr>
                <w:snapToGrid w:val="0"/>
              </w:rPr>
              <w:instrText xml:space="preserve">places under the </w:instrText>
            </w:r>
            <w:fldSimple w:instr=" DOCPROPERTY  Fount  \* MERGEFORMAT ">
              <w:r w:rsidR="00E67FC8" w:rsidRPr="00E67FC8">
                <w:rPr>
                  <w:snapToGrid w:val="0"/>
                </w:rPr>
                <w:instrText>Fount</w:instrText>
              </w:r>
            </w:fldSimple>
            <w:r w:rsidR="0066507B">
              <w:instrText xml:space="preserve">:jurisdictional divisions" \r "NobilityDiv" </w:instrText>
            </w:r>
            <w:r>
              <w:rPr>
                <w:snapToGrid w:val="0"/>
              </w:rPr>
              <w:fldChar w:fldCharType="end"/>
            </w:r>
            <w:r>
              <w:rPr>
                <w:snapToGrid w:val="0"/>
              </w:rPr>
              <w:fldChar w:fldCharType="begin"/>
            </w:r>
            <w:r w:rsidR="0066507B">
              <w:instrText xml:space="preserve"> XE "p</w:instrText>
            </w:r>
            <w:r w:rsidR="0066507B" w:rsidRPr="0001052E">
              <w:instrText>artners</w:instrText>
            </w:r>
            <w:r w:rsidR="0066507B">
              <w:instrText xml:space="preserve">:jurisdictional divisions" \r "PartnershipDiv" </w:instrText>
            </w:r>
            <w:r>
              <w:rPr>
                <w:snapToGrid w:val="0"/>
              </w:rPr>
              <w:fldChar w:fldCharType="end"/>
            </w:r>
            <w:r w:rsidR="0066507B">
              <w:rPr>
                <w:snapToGrid w:val="0"/>
              </w:rPr>
              <w:t xml:space="preserve">Partner or </w:t>
            </w:r>
            <w:r>
              <w:rPr>
                <w:snapToGrid w:val="0"/>
              </w:rPr>
              <w:fldChar w:fldCharType="begin"/>
            </w:r>
            <w:r w:rsidR="0066507B">
              <w:instrText xml:space="preserve"> XE "</w:instrText>
            </w:r>
            <w:r w:rsidR="0066507B" w:rsidRPr="0001052E">
              <w:instrText>retainers of partners</w:instrText>
            </w:r>
            <w:r w:rsidR="007D2668">
              <w:instrText>:jurisdictional divisions</w:instrText>
            </w:r>
            <w:r w:rsidR="0066507B">
              <w:instrText xml:space="preserve">" </w:instrText>
            </w:r>
            <w:r>
              <w:rPr>
                <w:snapToGrid w:val="0"/>
              </w:rPr>
              <w:fldChar w:fldCharType="end"/>
            </w:r>
            <w:r w:rsidR="0066507B">
              <w:rPr>
                <w:snapToGrid w:val="0"/>
              </w:rPr>
              <w:t>retainer in a jurisdictional division</w:t>
            </w:r>
          </w:p>
        </w:tc>
        <w:tc>
          <w:tcPr>
            <w:tcW w:w="1275" w:type="dxa"/>
            <w:gridSpan w:val="2"/>
          </w:tcPr>
          <w:p w:rsidR="0066507B" w:rsidRDefault="0066507B" w:rsidP="000E635E">
            <w:pPr>
              <w:pStyle w:val="Tabletext"/>
              <w:rPr>
                <w:snapToGrid w:val="0"/>
              </w:rPr>
            </w:pPr>
            <w:r>
              <w:rPr>
                <w:snapToGrid w:val="0"/>
              </w:rPr>
              <w:t>The members eligible to succeed to the partnership</w:t>
            </w:r>
          </w:p>
        </w:tc>
        <w:tc>
          <w:tcPr>
            <w:tcW w:w="993" w:type="dxa"/>
            <w:gridSpan w:val="3"/>
            <w:shd w:val="clear" w:color="auto" w:fill="auto"/>
          </w:tcPr>
          <w:p w:rsidR="0066507B" w:rsidRDefault="0066507B" w:rsidP="000E635E">
            <w:pPr>
              <w:pStyle w:val="Tabletext"/>
              <w:rPr>
                <w:snapToGrid w:val="0"/>
              </w:rPr>
            </w:pPr>
            <w:r>
              <w:rPr>
                <w:snapToGrid w:val="0"/>
              </w:rPr>
              <w:t>B</w:t>
            </w:r>
          </w:p>
        </w:tc>
      </w:tr>
      <w:tr w:rsidR="0066507B" w:rsidRPr="00D91263" w:rsidTr="00A625AB">
        <w:trPr>
          <w:gridAfter w:val="1"/>
          <w:wAfter w:w="284" w:type="dxa"/>
        </w:trPr>
        <w:tc>
          <w:tcPr>
            <w:tcW w:w="1418" w:type="dxa"/>
            <w:shd w:val="clear" w:color="auto" w:fill="auto"/>
          </w:tcPr>
          <w:p w:rsidR="0066507B" w:rsidRDefault="0066507B" w:rsidP="000E635E">
            <w:pPr>
              <w:pStyle w:val="Tabletext"/>
              <w:rPr>
                <w:snapToGrid w:val="0"/>
              </w:rPr>
            </w:pPr>
            <w:r>
              <w:rPr>
                <w:snapToGrid w:val="0"/>
              </w:rPr>
              <w:t>5.d.1.6.x.N</w:t>
            </w:r>
          </w:p>
        </w:tc>
        <w:tc>
          <w:tcPr>
            <w:tcW w:w="1984" w:type="dxa"/>
            <w:gridSpan w:val="2"/>
            <w:shd w:val="clear" w:color="auto" w:fill="auto"/>
          </w:tcPr>
          <w:p w:rsidR="0066507B" w:rsidRDefault="00082680" w:rsidP="00A02B6B">
            <w:pPr>
              <w:pStyle w:val="Tabletext"/>
              <w:rPr>
                <w:snapToGrid w:val="0"/>
              </w:rPr>
            </w:pPr>
            <w:r>
              <w:rPr>
                <w:snapToGrid w:val="0"/>
              </w:rPr>
              <w:fldChar w:fldCharType="begin"/>
            </w:r>
            <w:r w:rsidR="0066507B">
              <w:instrText xml:space="preserve"> XE </w:instrText>
            </w:r>
            <w:r w:rsidR="00F25AF8">
              <w:instrText>“succession of members to places:</w:instrText>
            </w:r>
            <w:r w:rsidR="0066507B">
              <w:instrText xml:space="preserve">partnerships:jurisdictional divisions" </w:instrText>
            </w:r>
            <w:r>
              <w:rPr>
                <w:snapToGrid w:val="0"/>
              </w:rPr>
              <w:fldChar w:fldCharType="end"/>
            </w:r>
            <w:r w:rsidR="0066507B">
              <w:rPr>
                <w:snapToGrid w:val="0"/>
              </w:rPr>
              <w:t>Successor to a partnership in a jurisdictional division</w:t>
            </w:r>
          </w:p>
        </w:tc>
        <w:tc>
          <w:tcPr>
            <w:tcW w:w="1275" w:type="dxa"/>
            <w:gridSpan w:val="2"/>
          </w:tcPr>
          <w:p w:rsidR="0066507B" w:rsidRDefault="0066507B" w:rsidP="00A02B6B">
            <w:pPr>
              <w:pStyle w:val="Tabletext"/>
              <w:rPr>
                <w:snapToGrid w:val="0"/>
              </w:rPr>
            </w:pPr>
          </w:p>
        </w:tc>
        <w:tc>
          <w:tcPr>
            <w:tcW w:w="993" w:type="dxa"/>
            <w:gridSpan w:val="3"/>
            <w:shd w:val="clear" w:color="auto" w:fill="auto"/>
          </w:tcPr>
          <w:p w:rsidR="0066507B" w:rsidRDefault="0066507B" w:rsidP="000E635E">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0E635E">
            <w:pPr>
              <w:pStyle w:val="Tabletext"/>
              <w:rPr>
                <w:snapToGrid w:val="0"/>
              </w:rPr>
            </w:pPr>
            <w:bookmarkStart w:id="1577" w:name="FellowshipDiv" w:colFirst="0" w:colLast="3"/>
            <w:bookmarkEnd w:id="1576"/>
            <w:r>
              <w:rPr>
                <w:snapToGrid w:val="0"/>
              </w:rPr>
              <w:t>5.d.1.7.x.y</w:t>
            </w:r>
          </w:p>
        </w:tc>
        <w:tc>
          <w:tcPr>
            <w:tcW w:w="1984" w:type="dxa"/>
            <w:gridSpan w:val="2"/>
            <w:shd w:val="clear" w:color="auto" w:fill="auto"/>
          </w:tcPr>
          <w:p w:rsidR="0066507B" w:rsidRPr="00E66730" w:rsidRDefault="0066507B" w:rsidP="00F6079D">
            <w:pPr>
              <w:pStyle w:val="Tabletext"/>
              <w:rPr>
                <w:snapToGrid w:val="0"/>
                <w:lang w:val="en-GB"/>
              </w:rPr>
            </w:pPr>
            <w:r>
              <w:rPr>
                <w:snapToGrid w:val="0"/>
              </w:rPr>
              <w:t>Fellow in a jurisdictional division</w:t>
            </w:r>
            <w:r w:rsidR="00082680">
              <w:rPr>
                <w:snapToGrid w:val="0"/>
              </w:rPr>
              <w:fldChar w:fldCharType="begin"/>
            </w:r>
            <w:r>
              <w:instrText xml:space="preserve"> XE "</w:instrText>
            </w:r>
            <w:r>
              <w:rPr>
                <w:snapToGrid w:val="0"/>
              </w:rPr>
              <w:instrText>f</w:instrText>
            </w:r>
            <w:r w:rsidRPr="0001052E">
              <w:rPr>
                <w:snapToGrid w:val="0"/>
              </w:rPr>
              <w:instrText>ellows</w:instrText>
            </w:r>
            <w:r>
              <w:instrText>:jurisdictional divisions" \r "Fellows</w:instrText>
            </w:r>
            <w:r w:rsidR="009E48C6">
              <w:instrText>hip</w:instrText>
            </w:r>
            <w:r>
              <w:instrText xml:space="preserve">Div" </w:instrText>
            </w:r>
            <w:r w:rsidR="00082680">
              <w:rPr>
                <w:snapToGrid w:val="0"/>
              </w:rPr>
              <w:fldChar w:fldCharType="end"/>
            </w:r>
          </w:p>
        </w:tc>
        <w:tc>
          <w:tcPr>
            <w:tcW w:w="1275" w:type="dxa"/>
            <w:gridSpan w:val="2"/>
          </w:tcPr>
          <w:p w:rsidR="0066507B" w:rsidRDefault="0066507B" w:rsidP="000E635E">
            <w:pPr>
              <w:pStyle w:val="Tabletext"/>
              <w:rPr>
                <w:snapToGrid w:val="0"/>
              </w:rPr>
            </w:pPr>
            <w:r>
              <w:rPr>
                <w:snapToGrid w:val="0"/>
              </w:rPr>
              <w:t>the presenter to the place</w:t>
            </w:r>
          </w:p>
        </w:tc>
        <w:tc>
          <w:tcPr>
            <w:tcW w:w="993" w:type="dxa"/>
            <w:gridSpan w:val="3"/>
            <w:shd w:val="clear" w:color="auto" w:fill="auto"/>
          </w:tcPr>
          <w:p w:rsidR="0066507B" w:rsidRDefault="0066507B" w:rsidP="000E635E">
            <w:pPr>
              <w:pStyle w:val="Tabletext"/>
              <w:rPr>
                <w:snapToGrid w:val="0"/>
              </w:rPr>
            </w:pPr>
            <w:r>
              <w:rPr>
                <w:snapToGrid w:val="0"/>
              </w:rPr>
              <w:t>B</w:t>
            </w:r>
          </w:p>
        </w:tc>
      </w:tr>
      <w:tr w:rsidR="0066507B" w:rsidRPr="00D91263" w:rsidTr="00A625AB">
        <w:tc>
          <w:tcPr>
            <w:tcW w:w="1418" w:type="dxa"/>
            <w:shd w:val="clear" w:color="auto" w:fill="auto"/>
          </w:tcPr>
          <w:p w:rsidR="0066507B" w:rsidRDefault="0066507B" w:rsidP="00A625AB">
            <w:pPr>
              <w:pStyle w:val="Tabletext"/>
              <w:rPr>
                <w:snapToGrid w:val="0"/>
              </w:rPr>
            </w:pPr>
            <w:r>
              <w:rPr>
                <w:snapToGrid w:val="0"/>
              </w:rPr>
              <w:t>5.d.1.7.x.P</w:t>
            </w:r>
          </w:p>
        </w:tc>
        <w:tc>
          <w:tcPr>
            <w:tcW w:w="2268" w:type="dxa"/>
            <w:gridSpan w:val="3"/>
            <w:shd w:val="clear" w:color="auto" w:fill="auto"/>
          </w:tcPr>
          <w:p w:rsidR="0066507B" w:rsidRDefault="00082680" w:rsidP="00A625AB">
            <w:pPr>
              <w:pStyle w:val="Tabletext"/>
              <w:rPr>
                <w:snapToGrid w:val="0"/>
              </w:rPr>
            </w:pPr>
            <w:r>
              <w:rPr>
                <w:snapToGrid w:val="0"/>
              </w:rPr>
              <w:fldChar w:fldCharType="begin"/>
            </w:r>
            <w:r w:rsidR="0066507B">
              <w:instrText xml:space="preserve"> XE </w:instrText>
            </w:r>
            <w:r w:rsidR="00F25AF8">
              <w:instrText>“presentation by members for appointment to places:</w:instrText>
            </w:r>
            <w:r w:rsidR="0066507B">
              <w:instrText xml:space="preserve">fellowships:jurisdictional divisions" </w:instrText>
            </w:r>
            <w:r>
              <w:rPr>
                <w:snapToGrid w:val="0"/>
              </w:rPr>
              <w:fldChar w:fldCharType="end"/>
            </w:r>
            <w:r w:rsidR="0066507B">
              <w:rPr>
                <w:snapToGrid w:val="0"/>
              </w:rPr>
              <w:t>Presenter to a fellowship in a jurisdictional division</w:t>
            </w:r>
          </w:p>
        </w:tc>
        <w:tc>
          <w:tcPr>
            <w:tcW w:w="1275" w:type="dxa"/>
            <w:gridSpan w:val="3"/>
          </w:tcPr>
          <w:p w:rsidR="0066507B" w:rsidRDefault="0066507B" w:rsidP="000E635E">
            <w:pPr>
              <w:pStyle w:val="Tabletext"/>
              <w:rPr>
                <w:snapToGrid w:val="0"/>
              </w:rPr>
            </w:pPr>
          </w:p>
        </w:tc>
        <w:tc>
          <w:tcPr>
            <w:tcW w:w="993" w:type="dxa"/>
            <w:gridSpan w:val="2"/>
            <w:shd w:val="clear" w:color="auto" w:fill="auto"/>
          </w:tcPr>
          <w:p w:rsidR="0066507B" w:rsidRDefault="0066507B" w:rsidP="000E635E">
            <w:pPr>
              <w:pStyle w:val="Tabletext"/>
              <w:rPr>
                <w:snapToGrid w:val="0"/>
              </w:rPr>
            </w:pPr>
          </w:p>
        </w:tc>
      </w:tr>
      <w:tr w:rsidR="0066507B" w:rsidTr="00A625AB">
        <w:tc>
          <w:tcPr>
            <w:tcW w:w="1418" w:type="dxa"/>
            <w:shd w:val="clear" w:color="auto" w:fill="auto"/>
          </w:tcPr>
          <w:p w:rsidR="0066507B" w:rsidRDefault="0066507B" w:rsidP="00A625AB">
            <w:pPr>
              <w:pStyle w:val="Tabletext"/>
              <w:rPr>
                <w:snapToGrid w:val="0"/>
              </w:rPr>
            </w:pPr>
            <w:bookmarkStart w:id="1578" w:name="StakeholderRepDiv" w:colFirst="0" w:colLast="4"/>
            <w:r>
              <w:rPr>
                <w:snapToGrid w:val="0"/>
              </w:rPr>
              <w:t>5.d.1.8.0.x.y</w:t>
            </w:r>
          </w:p>
        </w:tc>
        <w:tc>
          <w:tcPr>
            <w:tcW w:w="1843" w:type="dxa"/>
            <w:shd w:val="clear" w:color="auto" w:fill="auto"/>
          </w:tcPr>
          <w:p w:rsidR="0066507B" w:rsidRDefault="00082680" w:rsidP="00A625AB">
            <w:pPr>
              <w:pStyle w:val="Tabletext"/>
              <w:rPr>
                <w:snapToGrid w:val="0"/>
              </w:rPr>
            </w:pPr>
            <w:r w:rsidRPr="00EB3E71">
              <w:fldChar w:fldCharType="begin"/>
            </w:r>
            <w:r w:rsidR="00B45344" w:rsidRPr="00EB3E71">
              <w:instrText xml:space="preserve"> XE </w:instrText>
            </w:r>
            <w:r w:rsidR="00B45344">
              <w:instrText>"members</w:instrText>
            </w:r>
            <w:r w:rsidR="00B45344" w:rsidRPr="00EA34D4">
              <w:instrText xml:space="preserve"> of </w:instrText>
            </w:r>
            <w:fldSimple w:instr=" DOCPROPERTY  Company  \* MERGEFORMAT ">
              <w:r w:rsidR="00E67FC8">
                <w:instrText>Urabba Parks</w:instrText>
              </w:r>
            </w:fldSimple>
            <w:r w:rsidR="00B45344">
              <w:instrText>:stakeholder constituencies formed by:jurisdictional divisions</w:instrText>
            </w:r>
            <w:r w:rsidR="00B45344" w:rsidRPr="00EB3E71">
              <w:instrText xml:space="preserve">" </w:instrText>
            </w:r>
            <w:r w:rsidRPr="00EB3E71">
              <w:fldChar w:fldCharType="end"/>
            </w:r>
            <w:r>
              <w:rPr>
                <w:snapToGrid w:val="0"/>
              </w:rPr>
              <w:fldChar w:fldCharType="begin"/>
            </w:r>
            <w:r w:rsidR="0066507B">
              <w:instrText xml:space="preserve"> XE "</w:instrText>
            </w:r>
            <w:r w:rsidR="0066507B" w:rsidRPr="00662758">
              <w:instrText>stakeholder representatives:jurisdictional divisions</w:instrText>
            </w:r>
            <w:r w:rsidR="0066507B">
              <w:instrText xml:space="preserve">" \r "StakeholderRepDiv" </w:instrText>
            </w:r>
            <w:r>
              <w:rPr>
                <w:snapToGrid w:val="0"/>
              </w:rPr>
              <w:fldChar w:fldCharType="end"/>
            </w:r>
            <w:r w:rsidR="0066507B">
              <w:rPr>
                <w:snapToGrid w:val="0"/>
              </w:rPr>
              <w:t>Stakeholder representative ordinarily elected by:</w:t>
            </w:r>
          </w:p>
          <w:p w:rsidR="0066507B" w:rsidRPr="00A625AB" w:rsidRDefault="0066507B" w:rsidP="00A625AB">
            <w:pPr>
              <w:pStyle w:val="Tablea"/>
            </w:pPr>
            <w:r w:rsidRPr="00A625AB">
              <w:t xml:space="preserve">(a) </w:t>
            </w:r>
            <w:r w:rsidRPr="00A625AB">
              <w:tab/>
            </w:r>
            <w:r w:rsidR="00082680" w:rsidRPr="00A625AB">
              <w:fldChar w:fldCharType="begin"/>
            </w:r>
            <w:r w:rsidRPr="00A625AB">
              <w:instrText xml:space="preserve"> XE "stakeholder constituencies</w:instrText>
            </w:r>
            <w:r>
              <w:instrText>:jurisdictional divisions</w:instrText>
            </w:r>
            <w:r w:rsidRPr="00A625AB">
              <w:instrText xml:space="preserve">:election of stakeholder representatives by" </w:instrText>
            </w:r>
            <w:r w:rsidR="00082680" w:rsidRPr="00A625AB">
              <w:fldChar w:fldCharType="end"/>
            </w:r>
            <w:r w:rsidRPr="00A625AB">
              <w:t>stakeholder constituencies</w:t>
            </w:r>
            <w:r>
              <w:t xml:space="preserve"> in a jurisdictional division</w:t>
            </w:r>
            <w:r w:rsidRPr="00A625AB">
              <w:t>;</w:t>
            </w:r>
          </w:p>
          <w:p w:rsidR="0066507B" w:rsidRPr="00A625AB" w:rsidRDefault="0066507B" w:rsidP="00A625AB">
            <w:pPr>
              <w:pStyle w:val="Tablea"/>
            </w:pPr>
            <w:r w:rsidRPr="00A625AB">
              <w:t xml:space="preserve">(b) </w:t>
            </w:r>
            <w:r w:rsidRPr="00A625AB">
              <w:tab/>
              <w:t xml:space="preserve">the </w:t>
            </w:r>
            <w:r w:rsidR="00082680" w:rsidRPr="00A625AB">
              <w:fldChar w:fldCharType="begin"/>
            </w:r>
            <w:r w:rsidRPr="00A625AB">
              <w:instrText xml:space="preserve"> XE "</w:instrText>
            </w:r>
            <w:r>
              <w:instrText>c</w:instrText>
            </w:r>
            <w:r w:rsidRPr="00A625AB">
              <w:instrText xml:space="preserve">ouncil of </w:instrText>
            </w:r>
            <w:r>
              <w:instrText>c</w:instrText>
            </w:r>
            <w:r w:rsidRPr="00A625AB">
              <w:instrText xml:space="preserve">onsultative </w:instrText>
            </w:r>
            <w:r>
              <w:instrText>b</w:instrText>
            </w:r>
            <w:r w:rsidRPr="00A625AB">
              <w:instrText xml:space="preserve">odies of the </w:instrText>
            </w:r>
            <w:r>
              <w:instrText>legislature of a jurisdictional division</w:instrText>
            </w:r>
            <w:r w:rsidRPr="00A625AB">
              <w:instrText xml:space="preserve">:election of stakeholder representatives by" </w:instrText>
            </w:r>
            <w:r w:rsidR="00082680" w:rsidRPr="00A625AB">
              <w:fldChar w:fldCharType="end"/>
            </w:r>
            <w:r w:rsidRPr="00A625AB">
              <w:t xml:space="preserve">council of consultative bodies of the </w:t>
            </w:r>
            <w:r>
              <w:t>legislature of a jurisdictional division</w:t>
            </w:r>
            <w:r w:rsidRPr="00A625AB">
              <w:t>;</w:t>
            </w:r>
          </w:p>
          <w:p w:rsidR="0066507B" w:rsidRPr="00A9204F" w:rsidRDefault="0066507B" w:rsidP="00A625AB">
            <w:pPr>
              <w:pStyle w:val="Tablea"/>
            </w:pPr>
            <w:r w:rsidRPr="00A625AB">
              <w:t xml:space="preserve">(c) </w:t>
            </w:r>
            <w:r w:rsidRPr="00A625AB">
              <w:tab/>
            </w:r>
            <w:r w:rsidR="00082680" w:rsidRPr="00A625AB">
              <w:fldChar w:fldCharType="begin"/>
            </w:r>
            <w:r w:rsidRPr="00A625AB">
              <w:instrText xml:space="preserve"> XE </w:instrText>
            </w:r>
            <w:r w:rsidR="00D559E3">
              <w:instrText>“consultation:jurisdictional divisions</w:instrText>
            </w:r>
            <w:r w:rsidRPr="00A625AB">
              <w:instrText xml:space="preserve">:election of stakeholder representatives by" </w:instrText>
            </w:r>
            <w:r w:rsidR="00082680" w:rsidRPr="00A625AB">
              <w:fldChar w:fldCharType="end"/>
            </w:r>
            <w:r w:rsidRPr="00A625AB">
              <w:t xml:space="preserve">a consultative body of the </w:t>
            </w:r>
            <w:r>
              <w:t>legislature</w:t>
            </w:r>
          </w:p>
        </w:tc>
        <w:tc>
          <w:tcPr>
            <w:tcW w:w="1559" w:type="dxa"/>
            <w:gridSpan w:val="4"/>
          </w:tcPr>
          <w:p w:rsidR="0066507B" w:rsidRDefault="0066507B" w:rsidP="00C51A06">
            <w:pPr>
              <w:pStyle w:val="Tabletext"/>
              <w:rPr>
                <w:snapToGrid w:val="0"/>
              </w:rPr>
            </w:pPr>
            <w:r>
              <w:rPr>
                <w:snapToGrid w:val="0"/>
              </w:rPr>
              <w:t xml:space="preserve">the members of the stakeholder </w:t>
            </w:r>
            <w:r w:rsidR="00E67FC8">
              <w:rPr>
                <w:snapToGrid w:val="0"/>
              </w:rPr>
              <w:t>constituency</w:t>
            </w:r>
            <w:r>
              <w:rPr>
                <w:snapToGrid w:val="0"/>
              </w:rPr>
              <w:t xml:space="preserve">, and in the case of an election by Council of Consultative Bodies of the </w:t>
            </w:r>
            <w:fldSimple w:instr=" DOCPROPERTY  Board  \* MERGEFORMAT ">
              <w:r w:rsidR="00E67FC8" w:rsidRPr="00E67FC8">
                <w:rPr>
                  <w:snapToGrid w:val="0"/>
                </w:rPr>
                <w:t>Board</w:t>
              </w:r>
            </w:fldSimple>
            <w:r>
              <w:t xml:space="preserve"> or </w:t>
            </w:r>
            <w:r>
              <w:rPr>
                <w:snapToGrid w:val="0"/>
              </w:rPr>
              <w:t xml:space="preserve">a consultative body of the </w:t>
            </w:r>
            <w:fldSimple w:instr=" DOCPROPERTY  Board  \* MERGEFORMAT ">
              <w:r w:rsidR="00E67FC8" w:rsidRPr="00E67FC8">
                <w:rPr>
                  <w:snapToGrid w:val="0"/>
                </w:rPr>
                <w:t>Board</w:t>
              </w:r>
            </w:fldSimple>
            <w:r>
              <w:rPr>
                <w:snapToGrid w:val="0"/>
              </w:rPr>
              <w:t>, the relevant members of each member of the body</w:t>
            </w:r>
          </w:p>
        </w:tc>
        <w:tc>
          <w:tcPr>
            <w:tcW w:w="1134" w:type="dxa"/>
            <w:gridSpan w:val="3"/>
            <w:shd w:val="clear" w:color="auto" w:fill="auto"/>
          </w:tcPr>
          <w:p w:rsidR="0066507B" w:rsidRDefault="0066507B" w:rsidP="00C51A06">
            <w:pPr>
              <w:pStyle w:val="Tabletext"/>
              <w:rPr>
                <w:snapToGrid w:val="0"/>
              </w:rPr>
            </w:pPr>
            <w:r>
              <w:rPr>
                <w:snapToGrid w:val="0"/>
              </w:rPr>
              <w:t>B</w:t>
            </w:r>
          </w:p>
        </w:tc>
      </w:tr>
      <w:bookmarkEnd w:id="1574"/>
      <w:bookmarkEnd w:id="1577"/>
      <w:bookmarkEnd w:id="1578"/>
      <w:tr w:rsidR="0066507B" w:rsidRPr="00D91263" w:rsidTr="00A625AB">
        <w:trPr>
          <w:gridAfter w:val="1"/>
          <w:wAfter w:w="284" w:type="dxa"/>
        </w:trPr>
        <w:tc>
          <w:tcPr>
            <w:tcW w:w="1418" w:type="dxa"/>
            <w:shd w:val="clear" w:color="auto" w:fill="auto"/>
          </w:tcPr>
          <w:p w:rsidR="0066507B" w:rsidRDefault="0066507B" w:rsidP="00C51A06">
            <w:pPr>
              <w:pStyle w:val="Tabletext"/>
              <w:rPr>
                <w:snapToGrid w:val="0"/>
              </w:rPr>
            </w:pPr>
            <w:r>
              <w:rPr>
                <w:snapToGrid w:val="0"/>
              </w:rPr>
              <w:t>5.d.1.8.x</w:t>
            </w:r>
          </w:p>
        </w:tc>
        <w:tc>
          <w:tcPr>
            <w:tcW w:w="1984" w:type="dxa"/>
            <w:gridSpan w:val="2"/>
            <w:shd w:val="clear" w:color="auto" w:fill="auto"/>
          </w:tcPr>
          <w:p w:rsidR="0066507B" w:rsidRDefault="00082680" w:rsidP="007E19CC">
            <w:pPr>
              <w:pStyle w:val="Tabletext"/>
              <w:rPr>
                <w:snapToGrid w:val="0"/>
              </w:rPr>
            </w:pPr>
            <w:r>
              <w:fldChar w:fldCharType="begin"/>
            </w:r>
            <w:r w:rsidR="0066507B">
              <w:instrText xml:space="preserve"> XE "stakeholder constituencies" </w:instrText>
            </w:r>
            <w:r>
              <w:fldChar w:fldCharType="end"/>
            </w:r>
            <w:r>
              <w:fldChar w:fldCharType="begin"/>
            </w:r>
            <w:r w:rsidR="0066507B">
              <w:instrText xml:space="preserve"> XE "stakeholder place</w:instrText>
            </w:r>
            <w:r w:rsidR="0066507B" w:rsidRPr="00AF073C">
              <w:instrText>s</w:instrText>
            </w:r>
            <w:r w:rsidR="0066507B">
              <w:instrText xml:space="preserve"> (category Y)</w:instrText>
            </w:r>
            <w:r w:rsidR="0066507B" w:rsidRPr="00AF073C">
              <w:instrText xml:space="preserve">:inclusion </w:instrText>
            </w:r>
            <w:r w:rsidR="0066507B">
              <w:instrText xml:space="preserve">of stakeholder representatives in jurisdictional divisions </w:instrText>
            </w:r>
            <w:r w:rsidR="0066507B" w:rsidRPr="00AF073C">
              <w:instrText xml:space="preserve">in </w:instrText>
            </w:r>
            <w:r w:rsidR="0066507B">
              <w:instrText>registered place</w:instrText>
            </w:r>
            <w:r w:rsidR="0066507B" w:rsidRPr="00AF073C">
              <w:instrText>s</w:instrText>
            </w:r>
            <w:r w:rsidR="0066507B">
              <w:instrText xml:space="preserve">" </w:instrText>
            </w:r>
            <w:r>
              <w:fldChar w:fldCharType="end"/>
            </w:r>
            <w:r>
              <w:fldChar w:fldCharType="begin"/>
            </w:r>
            <w:r w:rsidR="0066507B">
              <w:instrText xml:space="preserve"> XE "</w:instrText>
            </w:r>
            <w:r w:rsidR="0066507B" w:rsidRPr="000C2E85">
              <w:instrText xml:space="preserve">separate members:stakeholder </w:instrText>
            </w:r>
            <w:r w:rsidR="0066507B">
              <w:instrText>constituencies</w:instrText>
            </w:r>
            <w:r w:rsidR="0066507B" w:rsidRPr="000C2E85">
              <w:instrText xml:space="preserve"> </w:instrText>
            </w:r>
            <w:r w:rsidR="0066507B">
              <w:instrText xml:space="preserve">of jurisdictional divisions consisting of" </w:instrText>
            </w:r>
            <w:r>
              <w:fldChar w:fldCharType="end"/>
            </w:r>
            <w:r w:rsidR="0066507B">
              <w:rPr>
                <w:snapToGrid w:val="0"/>
              </w:rPr>
              <w:t xml:space="preserve">Member of a stakeholder constituency in a jurisdictional division, being a separate member of a </w:t>
            </w:r>
            <w:r>
              <w:rPr>
                <w:snapToGrid w:val="0"/>
              </w:rPr>
              <w:fldChar w:fldCharType="begin"/>
            </w:r>
            <w:r w:rsidR="00F90EB5">
              <w:instrText xml:space="preserve"> XE "</w:instrText>
            </w:r>
            <w:r w:rsidR="00F90EB5" w:rsidRPr="008F6DE5">
              <w:rPr>
                <w:snapToGrid w:val="0"/>
              </w:rPr>
              <w:instrText>classes of membership:</w:instrText>
            </w:r>
            <w:r w:rsidR="00F90EB5" w:rsidRPr="008F6DE5">
              <w:instrText>granted by a jurisdictional division</w:instrText>
            </w:r>
            <w:r w:rsidR="00F90EB5">
              <w:instrText xml:space="preserve">" </w:instrText>
            </w:r>
            <w:r>
              <w:rPr>
                <w:snapToGrid w:val="0"/>
              </w:rPr>
              <w:fldChar w:fldCharType="end"/>
            </w:r>
            <w:r w:rsidR="0066507B">
              <w:rPr>
                <w:snapToGrid w:val="0"/>
              </w:rPr>
              <w:t xml:space="preserve">class of membership of </w:t>
            </w:r>
            <w:fldSimple w:instr=" DOCPROPERTY  Company  \* MERGEFORMAT ">
              <w:r w:rsidR="00E67FC8" w:rsidRPr="00E67FC8">
                <w:rPr>
                  <w:snapToGrid w:val="0"/>
                </w:rPr>
                <w:t>Urabba Parks</w:t>
              </w:r>
            </w:fldSimple>
            <w:r w:rsidR="0066507B">
              <w:t xml:space="preserve"> granted </w:t>
            </w:r>
            <w:r w:rsidR="00710F55">
              <w:t>by</w:t>
            </w:r>
            <w:r w:rsidR="0066507B">
              <w:t xml:space="preserve"> the jurisdictional division, or a </w:t>
            </w:r>
            <w:r>
              <w:rPr>
                <w:snapToGrid w:val="0"/>
              </w:rPr>
              <w:fldChar w:fldCharType="begin"/>
            </w:r>
            <w:r w:rsidR="0066507B">
              <w:instrText xml:space="preserve"> XE "</w:instrText>
            </w:r>
            <w:r w:rsidR="0066507B" w:rsidRPr="007269AD">
              <w:instrText>membership by residence:</w:instrText>
            </w:r>
            <w:r w:rsidR="0066507B">
              <w:instrText xml:space="preserve">stakeholder constituencies" </w:instrText>
            </w:r>
            <w:r>
              <w:rPr>
                <w:snapToGrid w:val="0"/>
              </w:rPr>
              <w:fldChar w:fldCharType="end"/>
            </w:r>
            <w:r w:rsidR="0066507B">
              <w:t xml:space="preserve">member by residence of the jurisdictional division or a </w:t>
            </w:r>
            <w:r>
              <w:rPr>
                <w:snapToGrid w:val="0"/>
              </w:rPr>
              <w:fldChar w:fldCharType="begin"/>
            </w:r>
            <w:r w:rsidR="0066507B">
              <w:instrText xml:space="preserve"> XE "municipal districts</w:instrText>
            </w:r>
            <w:r w:rsidR="0066507B" w:rsidRPr="007269AD">
              <w:instrText>:</w:instrText>
            </w:r>
            <w:r w:rsidR="0066507B">
              <w:instrText xml:space="preserve">stakeholder constituencies" </w:instrText>
            </w:r>
            <w:r>
              <w:rPr>
                <w:snapToGrid w:val="0"/>
              </w:rPr>
              <w:fldChar w:fldCharType="end"/>
            </w:r>
            <w:r w:rsidR="0066507B">
              <w:t xml:space="preserve">municipal district in the jurisdictional division </w:t>
            </w:r>
            <w:r w:rsidR="0066507B">
              <w:rPr>
                <w:snapToGrid w:val="0"/>
              </w:rPr>
              <w:t xml:space="preserve">provided under law as being allocated or having rights to present to a stakeholder place (category Y), or a person presented by such a member, who </w:t>
            </w:r>
            <w:r>
              <w:rPr>
                <w:snapToGrid w:val="0"/>
              </w:rPr>
              <w:fldChar w:fldCharType="begin"/>
            </w:r>
            <w:r w:rsidR="0066507B">
              <w:instrText xml:space="preserve"> XE "</w:instrText>
            </w:r>
            <w:r w:rsidR="0066507B" w:rsidRPr="00A26D55">
              <w:instrText>legislative powers:qualification</w:instrText>
            </w:r>
            <w:r w:rsidR="0066507B">
              <w:instrText>s</w:instrText>
            </w:r>
            <w:r w:rsidR="0066507B" w:rsidRPr="00A26D55">
              <w:instrText xml:space="preserve"> for </w:instrText>
            </w:r>
            <w:r w:rsidR="0066507B">
              <w:instrText xml:space="preserve">voting in </w:instrText>
            </w:r>
            <w:r w:rsidR="0066507B" w:rsidRPr="00A26D55">
              <w:instrText>stakeholder constituencies</w:instrText>
            </w:r>
            <w:r w:rsidR="0066507B">
              <w:instrText xml:space="preserve">" </w:instrText>
            </w:r>
            <w:r>
              <w:rPr>
                <w:snapToGrid w:val="0"/>
              </w:rPr>
              <w:fldChar w:fldCharType="end"/>
            </w:r>
            <w:r w:rsidR="0066507B">
              <w:rPr>
                <w:snapToGrid w:val="0"/>
              </w:rPr>
              <w:t>also meets any further qualifications as provided under law</w:t>
            </w:r>
          </w:p>
        </w:tc>
        <w:tc>
          <w:tcPr>
            <w:tcW w:w="1275" w:type="dxa"/>
            <w:gridSpan w:val="2"/>
          </w:tcPr>
          <w:p w:rsidR="0066507B" w:rsidRDefault="0066507B" w:rsidP="00C51A06">
            <w:pPr>
              <w:pStyle w:val="Tabletext"/>
              <w:rPr>
                <w:snapToGrid w:val="0"/>
              </w:rPr>
            </w:pPr>
          </w:p>
        </w:tc>
        <w:tc>
          <w:tcPr>
            <w:tcW w:w="993" w:type="dxa"/>
            <w:gridSpan w:val="3"/>
            <w:shd w:val="clear" w:color="auto" w:fill="auto"/>
          </w:tcPr>
          <w:p w:rsidR="0066507B" w:rsidRDefault="0066507B" w:rsidP="00C51A06">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C51A06">
            <w:pPr>
              <w:pStyle w:val="Tabletext"/>
              <w:rPr>
                <w:snapToGrid w:val="0"/>
              </w:rPr>
            </w:pPr>
            <w:bookmarkStart w:id="1579" w:name="ConsultativeBodiesCouncilDivisional" w:colFirst="0" w:colLast="3"/>
            <w:bookmarkStart w:id="1580" w:name="ConsultativeBodiesDivisional" w:colFirst="0" w:colLast="3"/>
            <w:r>
              <w:rPr>
                <w:snapToGrid w:val="0"/>
              </w:rPr>
              <w:t>5.d.1.9.0</w:t>
            </w:r>
          </w:p>
        </w:tc>
        <w:tc>
          <w:tcPr>
            <w:tcW w:w="1984" w:type="dxa"/>
            <w:gridSpan w:val="2"/>
            <w:shd w:val="clear" w:color="auto" w:fill="auto"/>
          </w:tcPr>
          <w:p w:rsidR="0066507B" w:rsidRDefault="0066507B" w:rsidP="00A625AB">
            <w:pPr>
              <w:pStyle w:val="Tabletext"/>
              <w:rPr>
                <w:snapToGrid w:val="0"/>
              </w:rPr>
            </w:pPr>
            <w:r>
              <w:rPr>
                <w:snapToGrid w:val="0"/>
              </w:rPr>
              <w:t xml:space="preserve">Council of consultative bodies of the </w:t>
            </w:r>
            <w:r>
              <w:t>legislature of a jurisdictional division</w:t>
            </w:r>
            <w:r w:rsidR="00082680" w:rsidRPr="00A625AB">
              <w:fldChar w:fldCharType="begin"/>
            </w:r>
            <w:r w:rsidRPr="00A625AB">
              <w:instrText xml:space="preserve"> XE "</w:instrText>
            </w:r>
            <w:r>
              <w:instrText>c</w:instrText>
            </w:r>
            <w:r w:rsidRPr="00A625AB">
              <w:instrText xml:space="preserve">ouncil of </w:instrText>
            </w:r>
            <w:r>
              <w:instrText>c</w:instrText>
            </w:r>
            <w:r w:rsidRPr="00A625AB">
              <w:instrText xml:space="preserve">onsultative </w:instrText>
            </w:r>
            <w:r>
              <w:instrText>b</w:instrText>
            </w:r>
            <w:r w:rsidRPr="00A625AB">
              <w:instrText xml:space="preserve">odies of the </w:instrText>
            </w:r>
            <w:r>
              <w:instrText>legislature of a jurisdictional division</w:instrText>
            </w:r>
            <w:r w:rsidRPr="00A625AB">
              <w:instrText xml:space="preserve">:election of stakeholder representatives by" </w:instrText>
            </w:r>
            <w:r>
              <w:instrText xml:space="preserve">\r "ConsultativeBodiesCouncilDivisional" </w:instrText>
            </w:r>
            <w:r w:rsidR="00082680" w:rsidRPr="00A625AB">
              <w:fldChar w:fldCharType="end"/>
            </w:r>
          </w:p>
        </w:tc>
        <w:tc>
          <w:tcPr>
            <w:tcW w:w="1275" w:type="dxa"/>
            <w:gridSpan w:val="2"/>
          </w:tcPr>
          <w:p w:rsidR="0066507B" w:rsidRDefault="0066507B" w:rsidP="00C51A06">
            <w:pPr>
              <w:pStyle w:val="Tabletext"/>
              <w:rPr>
                <w:snapToGrid w:val="0"/>
              </w:rPr>
            </w:pPr>
          </w:p>
        </w:tc>
        <w:tc>
          <w:tcPr>
            <w:tcW w:w="993" w:type="dxa"/>
            <w:gridSpan w:val="3"/>
            <w:shd w:val="clear" w:color="auto" w:fill="auto"/>
          </w:tcPr>
          <w:p w:rsidR="0066507B" w:rsidRDefault="0066507B" w:rsidP="00C51A06">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C51A06">
            <w:pPr>
              <w:pStyle w:val="Tabletext"/>
              <w:rPr>
                <w:snapToGrid w:val="0"/>
              </w:rPr>
            </w:pPr>
            <w:r>
              <w:rPr>
                <w:snapToGrid w:val="0"/>
              </w:rPr>
              <w:t>5.d.1.9.0.0.y</w:t>
            </w:r>
          </w:p>
        </w:tc>
        <w:tc>
          <w:tcPr>
            <w:tcW w:w="1984" w:type="dxa"/>
            <w:gridSpan w:val="2"/>
            <w:shd w:val="clear" w:color="auto" w:fill="auto"/>
          </w:tcPr>
          <w:p w:rsidR="0066507B" w:rsidRDefault="0066507B" w:rsidP="00C060AB">
            <w:pPr>
              <w:pStyle w:val="Tabletext"/>
              <w:rPr>
                <w:snapToGrid w:val="0"/>
              </w:rPr>
            </w:pPr>
            <w:r>
              <w:rPr>
                <w:snapToGrid w:val="0"/>
              </w:rPr>
              <w:t xml:space="preserve">President of the council of consultative bodies of the </w:t>
            </w:r>
            <w:r>
              <w:t>legislature of a jurisdictional division</w:t>
            </w:r>
            <w:r w:rsidR="00082680">
              <w:rPr>
                <w:snapToGrid w:val="0"/>
              </w:rPr>
              <w:fldChar w:fldCharType="begin"/>
            </w:r>
            <w:r>
              <w:instrText xml:space="preserve"> XE “presidents:</w:instrText>
            </w:r>
            <w:r>
              <w:rPr>
                <w:snapToGrid w:val="0"/>
              </w:rPr>
              <w:instrText xml:space="preserve">councils of consultative bodies of the </w:instrText>
            </w:r>
            <w:r>
              <w:instrText xml:space="preserve">legislature of a jurisdictional division " </w:instrText>
            </w:r>
            <w:r w:rsidR="00082680">
              <w:rPr>
                <w:snapToGrid w:val="0"/>
              </w:rPr>
              <w:fldChar w:fldCharType="end"/>
            </w:r>
          </w:p>
        </w:tc>
        <w:tc>
          <w:tcPr>
            <w:tcW w:w="1275" w:type="dxa"/>
            <w:gridSpan w:val="2"/>
          </w:tcPr>
          <w:p w:rsidR="0066507B" w:rsidRDefault="0066507B" w:rsidP="00C51A06">
            <w:pPr>
              <w:pStyle w:val="Tabletext"/>
              <w:rPr>
                <w:snapToGrid w:val="0"/>
              </w:rPr>
            </w:pPr>
          </w:p>
        </w:tc>
        <w:tc>
          <w:tcPr>
            <w:tcW w:w="993" w:type="dxa"/>
            <w:gridSpan w:val="3"/>
            <w:shd w:val="clear" w:color="auto" w:fill="auto"/>
          </w:tcPr>
          <w:p w:rsidR="0066507B" w:rsidRDefault="0066507B" w:rsidP="00C51A06">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C51A06">
            <w:pPr>
              <w:pStyle w:val="Tabletext"/>
              <w:rPr>
                <w:snapToGrid w:val="0"/>
              </w:rPr>
            </w:pPr>
            <w:r>
              <w:rPr>
                <w:snapToGrid w:val="0"/>
              </w:rPr>
              <w:t>5.d.1.9.0.b.y</w:t>
            </w:r>
          </w:p>
        </w:tc>
        <w:tc>
          <w:tcPr>
            <w:tcW w:w="1984" w:type="dxa"/>
            <w:gridSpan w:val="2"/>
            <w:shd w:val="clear" w:color="auto" w:fill="auto"/>
          </w:tcPr>
          <w:p w:rsidR="0066507B" w:rsidRDefault="00082680" w:rsidP="00C51A06">
            <w:pPr>
              <w:pStyle w:val="Tabletext"/>
              <w:rPr>
                <w:snapToGrid w:val="0"/>
              </w:rPr>
            </w:pPr>
            <w:r>
              <w:rPr>
                <w:snapToGrid w:val="0"/>
              </w:rPr>
              <w:fldChar w:fldCharType="begin"/>
            </w:r>
            <w:r w:rsidR="0066507B">
              <w:instrText xml:space="preserve"> XE </w:instrText>
            </w:r>
            <w:r w:rsidR="00FA3E1E">
              <w:instrText>“appointments :</w:instrText>
            </w:r>
            <w:r w:rsidR="0066507B" w:rsidRPr="00C56E08">
              <w:instrText>member</w:instrText>
            </w:r>
            <w:r w:rsidR="0066507B">
              <w:instrText>s</w:instrText>
            </w:r>
            <w:r w:rsidR="0066507B">
              <w:rPr>
                <w:snapToGrid w:val="0"/>
              </w:rPr>
              <w:instrText xml:space="preserve"> of the council of consultative bodies of the </w:instrText>
            </w:r>
            <w:r w:rsidR="0066507B">
              <w:instrText xml:space="preserve">legislature of a jurisdictional division" </w:instrText>
            </w:r>
            <w:r>
              <w:rPr>
                <w:snapToGrid w:val="0"/>
              </w:rPr>
              <w:fldChar w:fldCharType="end"/>
            </w:r>
            <w:r w:rsidR="0066507B">
              <w:rPr>
                <w:snapToGrid w:val="0"/>
              </w:rPr>
              <w:t xml:space="preserve">Member of the council of consultative bodies of the </w:t>
            </w:r>
            <w:r w:rsidR="0066507B">
              <w:t>legislature of a jurisdictional division</w:t>
            </w:r>
            <w:r w:rsidR="0066507B">
              <w:rPr>
                <w:snapToGrid w:val="0"/>
              </w:rPr>
              <w:t>, being appointed by each consultative body</w:t>
            </w:r>
          </w:p>
        </w:tc>
        <w:tc>
          <w:tcPr>
            <w:tcW w:w="1275" w:type="dxa"/>
            <w:gridSpan w:val="2"/>
          </w:tcPr>
          <w:p w:rsidR="0066507B" w:rsidRDefault="0066507B" w:rsidP="00C51A06">
            <w:pPr>
              <w:pStyle w:val="Tabletext"/>
              <w:rPr>
                <w:snapToGrid w:val="0"/>
              </w:rPr>
            </w:pPr>
            <w:r>
              <w:rPr>
                <w:snapToGrid w:val="0"/>
              </w:rPr>
              <w:t>the relevant members of each member of the consultative body</w:t>
            </w:r>
          </w:p>
        </w:tc>
        <w:tc>
          <w:tcPr>
            <w:tcW w:w="993" w:type="dxa"/>
            <w:gridSpan w:val="3"/>
            <w:shd w:val="clear" w:color="auto" w:fill="auto"/>
          </w:tcPr>
          <w:p w:rsidR="0066507B" w:rsidRDefault="0066507B" w:rsidP="00C51A06">
            <w:pPr>
              <w:pStyle w:val="Tabletext"/>
              <w:rPr>
                <w:snapToGrid w:val="0"/>
              </w:rPr>
            </w:pPr>
          </w:p>
        </w:tc>
      </w:tr>
      <w:bookmarkEnd w:id="1579"/>
      <w:tr w:rsidR="0066507B" w:rsidRPr="00D91263" w:rsidTr="00A625AB">
        <w:trPr>
          <w:gridAfter w:val="1"/>
          <w:wAfter w:w="284" w:type="dxa"/>
        </w:trPr>
        <w:tc>
          <w:tcPr>
            <w:tcW w:w="1418" w:type="dxa"/>
            <w:shd w:val="clear" w:color="auto" w:fill="auto"/>
          </w:tcPr>
          <w:p w:rsidR="0066507B" w:rsidRDefault="0066507B" w:rsidP="00C51A06">
            <w:pPr>
              <w:pStyle w:val="Tabletext"/>
              <w:rPr>
                <w:snapToGrid w:val="0"/>
              </w:rPr>
            </w:pPr>
            <w:r>
              <w:rPr>
                <w:snapToGrid w:val="0"/>
              </w:rPr>
              <w:t>5.d.1.9.b</w:t>
            </w:r>
          </w:p>
        </w:tc>
        <w:tc>
          <w:tcPr>
            <w:tcW w:w="1984" w:type="dxa"/>
            <w:gridSpan w:val="2"/>
            <w:shd w:val="clear" w:color="auto" w:fill="auto"/>
          </w:tcPr>
          <w:p w:rsidR="0066507B" w:rsidRDefault="0066507B" w:rsidP="00C51A06">
            <w:pPr>
              <w:pStyle w:val="Tabletext"/>
            </w:pPr>
            <w:r>
              <w:rPr>
                <w:snapToGrid w:val="0"/>
              </w:rPr>
              <w:t xml:space="preserve">Consultative body of the </w:t>
            </w:r>
            <w:r>
              <w:t>legislature of a jurisdictional division</w:t>
            </w:r>
          </w:p>
        </w:tc>
        <w:tc>
          <w:tcPr>
            <w:tcW w:w="1275" w:type="dxa"/>
            <w:gridSpan w:val="2"/>
          </w:tcPr>
          <w:p w:rsidR="0066507B" w:rsidRDefault="0066507B" w:rsidP="00C51A06">
            <w:pPr>
              <w:pStyle w:val="Tabletext"/>
              <w:rPr>
                <w:snapToGrid w:val="0"/>
              </w:rPr>
            </w:pPr>
          </w:p>
        </w:tc>
        <w:tc>
          <w:tcPr>
            <w:tcW w:w="993" w:type="dxa"/>
            <w:gridSpan w:val="3"/>
            <w:shd w:val="clear" w:color="auto" w:fill="auto"/>
          </w:tcPr>
          <w:p w:rsidR="0066507B" w:rsidRDefault="0066507B" w:rsidP="00C51A06">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C51A06">
            <w:pPr>
              <w:pStyle w:val="Tabletext"/>
              <w:rPr>
                <w:snapToGrid w:val="0"/>
              </w:rPr>
            </w:pPr>
            <w:r>
              <w:rPr>
                <w:snapToGrid w:val="0"/>
              </w:rPr>
              <w:t>5.d.1.9.b.0.y</w:t>
            </w:r>
          </w:p>
        </w:tc>
        <w:tc>
          <w:tcPr>
            <w:tcW w:w="1984" w:type="dxa"/>
            <w:gridSpan w:val="2"/>
            <w:shd w:val="clear" w:color="auto" w:fill="auto"/>
          </w:tcPr>
          <w:p w:rsidR="0066507B" w:rsidRDefault="0066507B" w:rsidP="00C51A06">
            <w:pPr>
              <w:pStyle w:val="Tabletext"/>
              <w:rPr>
                <w:snapToGrid w:val="0"/>
              </w:rPr>
            </w:pPr>
            <w:r>
              <w:rPr>
                <w:snapToGrid w:val="0"/>
              </w:rPr>
              <w:t xml:space="preserve">Senior member of a consultative body of the </w:t>
            </w:r>
            <w:r>
              <w:t>legislature of a jurisdictional division</w:t>
            </w:r>
            <w:r w:rsidR="00082680">
              <w:fldChar w:fldCharType="begin"/>
            </w:r>
            <w:r>
              <w:instrText xml:space="preserve"> XE "</w:instrText>
            </w:r>
            <w:r w:rsidRPr="0085325E">
              <w:rPr>
                <w:snapToGrid w:val="0"/>
              </w:rPr>
              <w:instrText xml:space="preserve">senior member of a </w:instrText>
            </w:r>
            <w:r>
              <w:instrText xml:space="preserve">legislature of a jurisdictional division" </w:instrText>
            </w:r>
            <w:r w:rsidR="00082680">
              <w:fldChar w:fldCharType="end"/>
            </w:r>
          </w:p>
        </w:tc>
        <w:tc>
          <w:tcPr>
            <w:tcW w:w="1275" w:type="dxa"/>
            <w:gridSpan w:val="2"/>
          </w:tcPr>
          <w:p w:rsidR="0066507B" w:rsidRDefault="0066507B" w:rsidP="00C51A06">
            <w:pPr>
              <w:pStyle w:val="Tabletext"/>
              <w:rPr>
                <w:snapToGrid w:val="0"/>
              </w:rPr>
            </w:pPr>
          </w:p>
        </w:tc>
        <w:tc>
          <w:tcPr>
            <w:tcW w:w="993" w:type="dxa"/>
            <w:gridSpan w:val="3"/>
            <w:shd w:val="clear" w:color="auto" w:fill="auto"/>
          </w:tcPr>
          <w:p w:rsidR="0066507B" w:rsidRDefault="0066507B" w:rsidP="00C51A06">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C51A06">
            <w:pPr>
              <w:pStyle w:val="Tabletext"/>
              <w:rPr>
                <w:snapToGrid w:val="0"/>
              </w:rPr>
            </w:pPr>
            <w:r>
              <w:rPr>
                <w:snapToGrid w:val="0"/>
              </w:rPr>
              <w:t>5.d.1.9.b.x.y</w:t>
            </w:r>
          </w:p>
        </w:tc>
        <w:tc>
          <w:tcPr>
            <w:tcW w:w="1984" w:type="dxa"/>
            <w:gridSpan w:val="2"/>
            <w:shd w:val="clear" w:color="auto" w:fill="auto"/>
          </w:tcPr>
          <w:p w:rsidR="0066507B" w:rsidRDefault="00082680" w:rsidP="00C51A06">
            <w:pPr>
              <w:pStyle w:val="Tabletext"/>
              <w:rPr>
                <w:snapToGrid w:val="0"/>
              </w:rPr>
            </w:pPr>
            <w:r>
              <w:rPr>
                <w:snapToGrid w:val="0"/>
              </w:rPr>
              <w:fldChar w:fldCharType="begin"/>
            </w:r>
            <w:r w:rsidR="0066507B">
              <w:instrText xml:space="preserve"> XE "</w:instrText>
            </w:r>
            <w:fldSimple w:instr=" DOCPROPERTY  Board  \* MERGEFORMAT ">
              <w:r w:rsidR="00E67FC8" w:rsidRPr="00E67FC8">
                <w:rPr>
                  <w:snapToGrid w:val="0"/>
                </w:rPr>
                <w:instrText>Board</w:instrText>
              </w:r>
            </w:fldSimple>
            <w:r w:rsidR="00315F5A">
              <w:instrText xml:space="preserve"> </w:instrText>
            </w:r>
            <w:r w:rsidR="0066507B">
              <w:rPr>
                <w:snapToGrid w:val="0"/>
              </w:rPr>
              <w:instrText>:</w:instrText>
            </w:r>
            <w:r w:rsidR="0066507B" w:rsidRPr="009163E6">
              <w:instrText>consultative bodies</w:instrText>
            </w:r>
            <w:r w:rsidR="0066507B">
              <w:instrText>" \r "ConsultativeBodies</w:instrText>
            </w:r>
            <w:r w:rsidR="00D079D8">
              <w:instrText>Divisional</w:instrText>
            </w:r>
            <w:r w:rsidR="0066507B">
              <w:instrText xml:space="preserve">" </w:instrText>
            </w:r>
            <w:r>
              <w:rPr>
                <w:snapToGrid w:val="0"/>
              </w:rPr>
              <w:fldChar w:fldCharType="end"/>
            </w:r>
            <w:r>
              <w:rPr>
                <w:snapToGrid w:val="0"/>
              </w:rPr>
              <w:fldChar w:fldCharType="begin"/>
            </w:r>
            <w:r w:rsidR="0066507B">
              <w:instrText xml:space="preserve"> XE "consultation:</w:instrText>
            </w:r>
            <w:r w:rsidR="0066507B" w:rsidRPr="009163E6">
              <w:instrText xml:space="preserve">consultative bodies of the </w:instrText>
            </w:r>
            <w:r w:rsidR="0066507B">
              <w:instrText>legislature of a jurisdictional division" \r "ConsultativeBodies</w:instrText>
            </w:r>
            <w:r w:rsidR="00D079D8">
              <w:instrText>Divisional</w:instrText>
            </w:r>
            <w:r w:rsidR="0066507B">
              <w:instrText xml:space="preserve">" </w:instrText>
            </w:r>
            <w:r>
              <w:rPr>
                <w:snapToGrid w:val="0"/>
              </w:rPr>
              <w:fldChar w:fldCharType="end"/>
            </w:r>
            <w:r w:rsidR="0066507B">
              <w:rPr>
                <w:snapToGrid w:val="0"/>
              </w:rPr>
              <w:t xml:space="preserve">Member of a consultative body of the </w:t>
            </w:r>
            <w:r w:rsidR="0066507B">
              <w:t>legislature of a jurisdictional division</w:t>
            </w:r>
            <w:r w:rsidR="0066507B">
              <w:rPr>
                <w:snapToGrid w:val="0"/>
              </w:rPr>
              <w:t xml:space="preserve">, being </w:t>
            </w:r>
            <w:r w:rsidR="0066507B">
              <w:t>elected or appointed from a</w:t>
            </w:r>
            <w:r w:rsidR="0066507B">
              <w:rPr>
                <w:snapToGrid w:val="0"/>
              </w:rPr>
              <w:t xml:space="preserve"> stakeholder </w:t>
            </w:r>
            <w:r w:rsidR="00E67FC8">
              <w:rPr>
                <w:snapToGrid w:val="0"/>
              </w:rPr>
              <w:t>constituency</w:t>
            </w:r>
          </w:p>
        </w:tc>
        <w:tc>
          <w:tcPr>
            <w:tcW w:w="1275" w:type="dxa"/>
            <w:gridSpan w:val="2"/>
          </w:tcPr>
          <w:p w:rsidR="0066507B" w:rsidRDefault="0066507B" w:rsidP="00C51A06">
            <w:pPr>
              <w:pStyle w:val="Tabletext"/>
              <w:rPr>
                <w:snapToGrid w:val="0"/>
              </w:rPr>
            </w:pPr>
            <w:r>
              <w:rPr>
                <w:snapToGrid w:val="0"/>
              </w:rPr>
              <w:t xml:space="preserve">the members or presenters of the members of the stakeholder </w:t>
            </w:r>
            <w:r w:rsidR="00E67FC8">
              <w:rPr>
                <w:snapToGrid w:val="0"/>
              </w:rPr>
              <w:t>constituency</w:t>
            </w:r>
            <w:r>
              <w:rPr>
                <w:snapToGrid w:val="0"/>
              </w:rPr>
              <w:t xml:space="preserve"> from which the member is elected or appointed</w:t>
            </w:r>
          </w:p>
        </w:tc>
        <w:tc>
          <w:tcPr>
            <w:tcW w:w="993" w:type="dxa"/>
            <w:gridSpan w:val="3"/>
            <w:shd w:val="clear" w:color="auto" w:fill="auto"/>
          </w:tcPr>
          <w:p w:rsidR="0066507B" w:rsidRDefault="0066507B" w:rsidP="00C51A06">
            <w:pPr>
              <w:pStyle w:val="Tabletext"/>
              <w:rPr>
                <w:snapToGrid w:val="0"/>
              </w:rPr>
            </w:pPr>
          </w:p>
        </w:tc>
      </w:tr>
      <w:tr w:rsidR="0066507B" w:rsidRPr="00D91263" w:rsidTr="00A625AB">
        <w:trPr>
          <w:gridAfter w:val="1"/>
          <w:wAfter w:w="284" w:type="dxa"/>
        </w:trPr>
        <w:tc>
          <w:tcPr>
            <w:tcW w:w="1418" w:type="dxa"/>
            <w:shd w:val="clear" w:color="auto" w:fill="auto"/>
          </w:tcPr>
          <w:p w:rsidR="0066507B" w:rsidRDefault="0066507B" w:rsidP="00F54D48">
            <w:pPr>
              <w:pStyle w:val="Tabletext"/>
              <w:rPr>
                <w:snapToGrid w:val="0"/>
              </w:rPr>
            </w:pPr>
            <w:bookmarkStart w:id="1581" w:name="EmployeesDivisional" w:colFirst="0" w:colLast="3"/>
            <w:bookmarkEnd w:id="1580"/>
            <w:r>
              <w:rPr>
                <w:snapToGrid w:val="0"/>
              </w:rPr>
              <w:t>5.d.2</w:t>
            </w:r>
          </w:p>
        </w:tc>
        <w:tc>
          <w:tcPr>
            <w:tcW w:w="1984" w:type="dxa"/>
            <w:gridSpan w:val="2"/>
            <w:shd w:val="clear" w:color="auto" w:fill="auto"/>
          </w:tcPr>
          <w:p w:rsidR="0066507B" w:rsidRDefault="00082680" w:rsidP="00F6079D">
            <w:pPr>
              <w:pStyle w:val="Tabletext"/>
              <w:rPr>
                <w:snapToGrid w:val="0"/>
              </w:rPr>
            </w:pPr>
            <w:r>
              <w:rPr>
                <w:snapToGrid w:val="0"/>
              </w:rPr>
              <w:fldChar w:fldCharType="begin"/>
            </w:r>
            <w:r w:rsidR="0066507B">
              <w:instrText xml:space="preserve"> XE "</w:instrText>
            </w:r>
            <w:r w:rsidR="004102CD">
              <w:instrText>government</w:instrText>
            </w:r>
            <w:r w:rsidR="0066507B" w:rsidRPr="00A602FC">
              <w:instrText xml:space="preserve"> places:jurisdictional divisions</w:instrText>
            </w:r>
            <w:r w:rsidR="0066507B">
              <w:instrText xml:space="preserve">" </w:instrText>
            </w:r>
            <w:r>
              <w:rPr>
                <w:snapToGrid w:val="0"/>
              </w:rPr>
              <w:fldChar w:fldCharType="end"/>
            </w:r>
            <w:r w:rsidR="004102CD">
              <w:rPr>
                <w:snapToGrid w:val="0"/>
              </w:rPr>
              <w:t>Government</w:t>
            </w:r>
            <w:r w:rsidR="0066507B">
              <w:rPr>
                <w:snapToGrid w:val="0"/>
              </w:rPr>
              <w:t xml:space="preserve"> place of a jurisdictional division</w:t>
            </w:r>
          </w:p>
          <w:p w:rsidR="0066507B" w:rsidRDefault="0066507B" w:rsidP="00DE4A95">
            <w:pPr>
              <w:pStyle w:val="Tabletext"/>
            </w:pPr>
            <w:r>
              <w:rPr>
                <w:lang w:eastAsia="en-GB"/>
              </w:rPr>
              <w:t xml:space="preserve">A place falling in this item </w:t>
            </w:r>
            <w:r w:rsidR="00082680">
              <w:fldChar w:fldCharType="begin"/>
            </w:r>
            <w:r>
              <w:instrText xml:space="preserve"> XE "employee</w:instrText>
            </w:r>
            <w:r w:rsidRPr="00AF073C">
              <w:instrText xml:space="preserve"> places</w:instrText>
            </w:r>
            <w:r>
              <w:instrText xml:space="preserve"> (category E):jurisdictional divisions" \r "EmployeesDivisional" </w:instrText>
            </w:r>
            <w:r w:rsidR="00082680">
              <w:fldChar w:fldCharType="end"/>
            </w:r>
            <w:r>
              <w:t>is only an employee place (category E) if the place:</w:t>
            </w:r>
          </w:p>
          <w:p w:rsidR="0066507B" w:rsidRDefault="0066507B" w:rsidP="00DE4A95">
            <w:pPr>
              <w:pStyle w:val="Tablea"/>
            </w:pPr>
            <w:r>
              <w:rPr>
                <w:snapToGrid w:val="0"/>
              </w:rPr>
              <w:t>(a)</w:t>
            </w:r>
            <w:r>
              <w:tab/>
              <w:t>is that of an Minister of Corporation for the jurisdictional division</w:t>
            </w:r>
            <w:r w:rsidR="00082680">
              <w:fldChar w:fldCharType="begin"/>
            </w:r>
            <w:r>
              <w:instrText xml:space="preserve"> XE "</w:instrText>
            </w:r>
            <w:r w:rsidRPr="00954217">
              <w:instrText>Minister of Corporation for jurisdictional divisions</w:instrText>
            </w:r>
            <w:r>
              <w:instrText xml:space="preserve">" </w:instrText>
            </w:r>
            <w:r w:rsidR="00082680">
              <w:fldChar w:fldCharType="end"/>
            </w:r>
            <w:r>
              <w:t>;</w:t>
            </w:r>
          </w:p>
          <w:p w:rsidR="0066507B" w:rsidRDefault="0066507B" w:rsidP="00DE4A95">
            <w:pPr>
              <w:pStyle w:val="Tablea"/>
            </w:pPr>
            <w:r>
              <w:rPr>
                <w:snapToGrid w:val="0"/>
              </w:rPr>
              <w:t>(b)</w:t>
            </w:r>
            <w:r>
              <w:tab/>
              <w:t>is of the categories C or O; or</w:t>
            </w:r>
          </w:p>
          <w:p w:rsidR="0066507B" w:rsidRDefault="0066507B" w:rsidP="00DE4A95">
            <w:pPr>
              <w:pStyle w:val="Tablea"/>
              <w:rPr>
                <w:snapToGrid w:val="0"/>
              </w:rPr>
            </w:pPr>
            <w:r>
              <w:rPr>
                <w:snapToGrid w:val="0"/>
              </w:rPr>
              <w:t>(c)</w:t>
            </w:r>
            <w:r>
              <w:tab/>
              <w:t>is within an entity with succession formed under the law of the jurisdictional division.</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ED60E8">
            <w:pPr>
              <w:pStyle w:val="Tabletext"/>
              <w:rPr>
                <w:snapToGrid w:val="0"/>
              </w:rPr>
            </w:pPr>
            <w:r>
              <w:rPr>
                <w:snapToGrid w:val="0"/>
              </w:rPr>
              <w:t>A, C, E, G, I, O</w:t>
            </w:r>
          </w:p>
        </w:tc>
      </w:tr>
      <w:tr w:rsidR="0066507B" w:rsidRPr="00D91263" w:rsidTr="00A625AB">
        <w:trPr>
          <w:gridAfter w:val="1"/>
          <w:wAfter w:w="284" w:type="dxa"/>
        </w:trPr>
        <w:tc>
          <w:tcPr>
            <w:tcW w:w="1418" w:type="dxa"/>
            <w:shd w:val="clear" w:color="auto" w:fill="auto"/>
          </w:tcPr>
          <w:p w:rsidR="0066507B" w:rsidRDefault="0066507B" w:rsidP="00F54D48">
            <w:pPr>
              <w:pStyle w:val="Tabletext"/>
              <w:rPr>
                <w:snapToGrid w:val="0"/>
              </w:rPr>
            </w:pPr>
            <w:r>
              <w:rPr>
                <w:snapToGrid w:val="0"/>
              </w:rPr>
              <w:t>5.d.3</w:t>
            </w:r>
          </w:p>
        </w:tc>
        <w:tc>
          <w:tcPr>
            <w:tcW w:w="1984" w:type="dxa"/>
            <w:gridSpan w:val="2"/>
            <w:shd w:val="clear" w:color="auto" w:fill="auto"/>
          </w:tcPr>
          <w:p w:rsidR="0066507B" w:rsidRPr="0035071D" w:rsidRDefault="00082680" w:rsidP="00EF6DBE">
            <w:pPr>
              <w:pStyle w:val="Tabletext"/>
              <w:rPr>
                <w:snapToGrid w:val="0"/>
              </w:rPr>
            </w:pPr>
            <w:r>
              <w:rPr>
                <w:snapToGrid w:val="0"/>
              </w:rPr>
              <w:fldChar w:fldCharType="begin"/>
            </w:r>
            <w:r w:rsidR="0066507B">
              <w:instrText xml:space="preserve"> XE "judicial and legal system places</w:instrText>
            </w:r>
            <w:r w:rsidR="0066507B" w:rsidRPr="00A602FC">
              <w:instrText>:jurisdictional divisions</w:instrText>
            </w:r>
            <w:r w:rsidR="0066507B">
              <w:instrText xml:space="preserve">" </w:instrText>
            </w:r>
            <w:r>
              <w:rPr>
                <w:snapToGrid w:val="0"/>
              </w:rPr>
              <w:fldChar w:fldCharType="end"/>
            </w:r>
            <w:r w:rsidR="0066507B">
              <w:rPr>
                <w:snapToGrid w:val="0"/>
              </w:rPr>
              <w:t>Judicial or legal system place of a jurisdictional division</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ED60E8">
            <w:pPr>
              <w:pStyle w:val="Tabletext"/>
              <w:rPr>
                <w:snapToGrid w:val="0"/>
              </w:rPr>
            </w:pPr>
            <w:r>
              <w:rPr>
                <w:snapToGrid w:val="0"/>
              </w:rPr>
              <w:t>A, E, J, K</w:t>
            </w:r>
          </w:p>
        </w:tc>
      </w:tr>
      <w:tr w:rsidR="0066507B" w:rsidRPr="00D91263" w:rsidTr="00A625AB">
        <w:trPr>
          <w:gridAfter w:val="1"/>
          <w:wAfter w:w="284" w:type="dxa"/>
        </w:trPr>
        <w:tc>
          <w:tcPr>
            <w:tcW w:w="1418" w:type="dxa"/>
            <w:shd w:val="clear" w:color="auto" w:fill="auto"/>
          </w:tcPr>
          <w:p w:rsidR="0066507B" w:rsidRDefault="0066507B" w:rsidP="00F54D48">
            <w:pPr>
              <w:pStyle w:val="Tabletext"/>
              <w:rPr>
                <w:snapToGrid w:val="0"/>
              </w:rPr>
            </w:pPr>
            <w:r>
              <w:rPr>
                <w:snapToGrid w:val="0"/>
              </w:rPr>
              <w:t>5.d.4</w:t>
            </w:r>
          </w:p>
        </w:tc>
        <w:tc>
          <w:tcPr>
            <w:tcW w:w="1984" w:type="dxa"/>
            <w:gridSpan w:val="2"/>
            <w:shd w:val="clear" w:color="auto" w:fill="auto"/>
          </w:tcPr>
          <w:p w:rsidR="0066507B" w:rsidRDefault="00082680" w:rsidP="00237A4A">
            <w:pPr>
              <w:pStyle w:val="Tabletext"/>
              <w:rPr>
                <w:snapToGrid w:val="0"/>
              </w:rPr>
            </w:pPr>
            <w:r>
              <w:fldChar w:fldCharType="begin"/>
            </w:r>
            <w:r w:rsidR="0066507B">
              <w:instrText xml:space="preserve"> XE "assurance and independent governance</w:instrText>
            </w:r>
            <w:r w:rsidR="0066507B" w:rsidRPr="00982ACE">
              <w:instrText xml:space="preserve"> places</w:instrText>
            </w:r>
            <w:r w:rsidR="0066507B" w:rsidRPr="00A602FC">
              <w:instrText>:jurisdictional divisions</w:instrText>
            </w:r>
            <w:r w:rsidR="0066507B">
              <w:instrText xml:space="preserve">" </w:instrText>
            </w:r>
            <w:r>
              <w:fldChar w:fldCharType="end"/>
            </w:r>
            <w:r w:rsidR="0066507B">
              <w:rPr>
                <w:snapToGrid w:val="0"/>
              </w:rPr>
              <w:t>Assurance or independent governance place in a jurisdictional division</w:t>
            </w:r>
          </w:p>
          <w:p w:rsidR="0066507B" w:rsidRPr="00237A4A" w:rsidRDefault="0066507B" w:rsidP="00237A4A">
            <w:pPr>
              <w:pStyle w:val="Tabletext"/>
              <w:rPr>
                <w:snapToGrid w:val="0"/>
              </w:rPr>
            </w:pPr>
            <w:r>
              <w:rPr>
                <w:snapToGrid w:val="0"/>
              </w:rPr>
              <w:t>A place falling under this item is only an employee place (category E) if it is also an independent governance place (category W).</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685C82">
            <w:pPr>
              <w:pStyle w:val="Tabletext"/>
              <w:rPr>
                <w:snapToGrid w:val="0"/>
              </w:rPr>
            </w:pPr>
            <w:r>
              <w:rPr>
                <w:snapToGrid w:val="0"/>
              </w:rPr>
              <w:t xml:space="preserve">E, </w:t>
            </w:r>
            <w:r w:rsidR="00082680">
              <w:fldChar w:fldCharType="begin"/>
            </w:r>
            <w:r>
              <w:instrText xml:space="preserve"> XE </w:instrText>
            </w:r>
            <w:r w:rsidR="008B1A65">
              <w:instrText>“inquisitorial places (category Q) :</w:instrText>
            </w:r>
            <w:r>
              <w:instrText xml:space="preserve">jurisdictional divisions" </w:instrText>
            </w:r>
            <w:r w:rsidR="00082680">
              <w:fldChar w:fldCharType="end"/>
            </w:r>
            <w:r>
              <w:rPr>
                <w:snapToGrid w:val="0"/>
              </w:rPr>
              <w:t xml:space="preserve">Q, </w:t>
            </w:r>
            <w:r w:rsidR="00082680">
              <w:fldChar w:fldCharType="begin"/>
            </w:r>
            <w:r>
              <w:instrText xml:space="preserve"> XE "independent governance</w:instrText>
            </w:r>
            <w:r w:rsidRPr="00982ACE">
              <w:instrText xml:space="preserve"> places</w:instrText>
            </w:r>
            <w:r>
              <w:instrText xml:space="preserve"> (category W):jurisdictional divisions" </w:instrText>
            </w:r>
            <w:r w:rsidR="00082680">
              <w:fldChar w:fldCharType="end"/>
            </w:r>
            <w:r>
              <w:rPr>
                <w:snapToGrid w:val="0"/>
              </w:rPr>
              <w:t xml:space="preserve">W, </w:t>
            </w:r>
            <w:r w:rsidR="00082680">
              <w:fldChar w:fldCharType="begin"/>
            </w:r>
            <w:r>
              <w:instrText xml:space="preserve"> XE "assurance places</w:instrText>
            </w:r>
            <w:r w:rsidRPr="008A7EE7">
              <w:instrText xml:space="preserve"> (category Z)</w:instrText>
            </w:r>
            <w:r>
              <w:instrText xml:space="preserve">:jurisdictional divisions" </w:instrText>
            </w:r>
            <w:r w:rsidR="00082680">
              <w:fldChar w:fldCharType="end"/>
            </w:r>
            <w:r>
              <w:rPr>
                <w:snapToGrid w:val="0"/>
              </w:rPr>
              <w:t>Z</w:t>
            </w:r>
          </w:p>
        </w:tc>
      </w:tr>
      <w:tr w:rsidR="0066507B" w:rsidRPr="00D91263" w:rsidTr="00A625AB">
        <w:trPr>
          <w:gridAfter w:val="1"/>
          <w:wAfter w:w="284" w:type="dxa"/>
        </w:trPr>
        <w:tc>
          <w:tcPr>
            <w:tcW w:w="1418" w:type="dxa"/>
            <w:shd w:val="clear" w:color="auto" w:fill="auto"/>
          </w:tcPr>
          <w:p w:rsidR="0066507B" w:rsidRDefault="0066507B" w:rsidP="00DE6FBD">
            <w:pPr>
              <w:pStyle w:val="Tabletext"/>
              <w:rPr>
                <w:snapToGrid w:val="0"/>
              </w:rPr>
            </w:pPr>
            <w:bookmarkStart w:id="1582" w:name="DivisionalMembership" w:colFirst="0" w:colLast="3"/>
            <w:bookmarkEnd w:id="1581"/>
            <w:r>
              <w:rPr>
                <w:snapToGrid w:val="0"/>
              </w:rPr>
              <w:t>5.d.</w:t>
            </w:r>
            <w:r w:rsidR="00DE6FBD">
              <w:rPr>
                <w:snapToGrid w:val="0"/>
              </w:rPr>
              <w:t>5</w:t>
            </w:r>
          </w:p>
        </w:tc>
        <w:tc>
          <w:tcPr>
            <w:tcW w:w="1984" w:type="dxa"/>
            <w:gridSpan w:val="2"/>
            <w:shd w:val="clear" w:color="auto" w:fill="auto"/>
          </w:tcPr>
          <w:p w:rsidR="0066507B" w:rsidRDefault="00082680" w:rsidP="00B45344">
            <w:pPr>
              <w:pStyle w:val="Tabletext"/>
              <w:rPr>
                <w:snapToGrid w:val="0"/>
              </w:rPr>
            </w:pPr>
            <w:r>
              <w:rPr>
                <w:snapToGrid w:val="0"/>
              </w:rPr>
              <w:fldChar w:fldCharType="begin"/>
            </w:r>
            <w:r w:rsidR="0066507B">
              <w:instrText xml:space="preserve"> XE "members by residence:</w:instrText>
            </w:r>
            <w:r w:rsidR="0066507B" w:rsidRPr="00CE70B6">
              <w:instrText>jurisdictional divisions</w:instrText>
            </w:r>
            <w:r w:rsidR="0066507B">
              <w:instrText xml:space="preserve">" </w:instrText>
            </w:r>
            <w:r>
              <w:rPr>
                <w:snapToGrid w:val="0"/>
              </w:rPr>
              <w:fldChar w:fldCharType="end"/>
            </w:r>
            <w:r w:rsidRPr="00EB3E71">
              <w:fldChar w:fldCharType="begin"/>
            </w:r>
            <w:r w:rsidR="00B45344" w:rsidRPr="00EB3E71">
              <w:instrText xml:space="preserve"> XE </w:instrText>
            </w:r>
            <w:r w:rsidR="00B45344">
              <w:instrText>"members</w:instrText>
            </w:r>
            <w:r w:rsidR="00B45344" w:rsidRPr="00EA34D4">
              <w:instrText xml:space="preserve"> of </w:instrText>
            </w:r>
            <w:fldSimple w:instr=" DOCPROPERTY  Company  \* MERGEFORMAT ">
              <w:r w:rsidR="00E67FC8">
                <w:instrText>Urabba Parks</w:instrText>
              </w:r>
            </w:fldSimple>
            <w:r w:rsidR="00B45344">
              <w:instrText>:jurisdictional divisions</w:instrText>
            </w:r>
            <w:r w:rsidR="00B45344" w:rsidRPr="00EB3E71">
              <w:instrText xml:space="preserve">" </w:instrText>
            </w:r>
            <w:r w:rsidR="00B45344">
              <w:instrText xml:space="preserve">\r "DivisionalMembership" </w:instrText>
            </w:r>
            <w:r w:rsidRPr="00EB3E71">
              <w:fldChar w:fldCharType="end"/>
            </w:r>
            <w:r w:rsidR="00543288">
              <w:rPr>
                <w:snapToGrid w:val="0"/>
              </w:rPr>
              <w:t>M</w:t>
            </w:r>
            <w:r w:rsidR="0066507B">
              <w:rPr>
                <w:snapToGrid w:val="0"/>
              </w:rPr>
              <w:t>ember by residence of a jurisdictional division</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ED60E8">
            <w:pPr>
              <w:pStyle w:val="Tabletext"/>
              <w:rPr>
                <w:snapToGrid w:val="0"/>
              </w:rPr>
            </w:pPr>
            <w:r>
              <w:rPr>
                <w:snapToGrid w:val="0"/>
              </w:rPr>
              <w:t>Y</w:t>
            </w:r>
          </w:p>
        </w:tc>
      </w:tr>
      <w:tr w:rsidR="0066507B" w:rsidRPr="00D91263" w:rsidTr="00A625AB">
        <w:trPr>
          <w:gridAfter w:val="1"/>
          <w:wAfter w:w="284" w:type="dxa"/>
        </w:trPr>
        <w:tc>
          <w:tcPr>
            <w:tcW w:w="1418" w:type="dxa"/>
            <w:shd w:val="clear" w:color="auto" w:fill="auto"/>
          </w:tcPr>
          <w:p w:rsidR="0066507B" w:rsidRDefault="0066507B" w:rsidP="00B7064F">
            <w:pPr>
              <w:pStyle w:val="Tabletext"/>
              <w:rPr>
                <w:snapToGrid w:val="0"/>
              </w:rPr>
            </w:pPr>
            <w:bookmarkStart w:id="1583" w:name="DivisionalMembershipClass" w:colFirst="0" w:colLast="3"/>
            <w:r>
              <w:rPr>
                <w:snapToGrid w:val="0"/>
              </w:rPr>
              <w:t>5.d.</w:t>
            </w:r>
            <w:r w:rsidR="00DE6FBD">
              <w:rPr>
                <w:snapToGrid w:val="0"/>
              </w:rPr>
              <w:t>6</w:t>
            </w:r>
          </w:p>
        </w:tc>
        <w:tc>
          <w:tcPr>
            <w:tcW w:w="1984" w:type="dxa"/>
            <w:gridSpan w:val="2"/>
            <w:shd w:val="clear" w:color="auto" w:fill="auto"/>
          </w:tcPr>
          <w:p w:rsidR="0066507B" w:rsidRDefault="00082680" w:rsidP="0003712A">
            <w:pPr>
              <w:pStyle w:val="Tabletext"/>
              <w:rPr>
                <w:snapToGrid w:val="0"/>
              </w:rPr>
            </w:pPr>
            <w:r>
              <w:rPr>
                <w:snapToGrid w:val="0"/>
              </w:rPr>
              <w:fldChar w:fldCharType="begin"/>
            </w:r>
            <w:r w:rsidR="007E19CC">
              <w:instrText xml:space="preserve"> XE "</w:instrText>
            </w:r>
            <w:r w:rsidR="007E19CC" w:rsidRPr="00D23F31">
              <w:instrText>jurisdictional divisions:members of</w:instrText>
            </w:r>
            <w:r w:rsidR="007E19CC">
              <w:instrText xml:space="preserve">" \r "DivisionalMembership" </w:instrText>
            </w:r>
            <w:r>
              <w:rPr>
                <w:snapToGrid w:val="0"/>
              </w:rPr>
              <w:fldChar w:fldCharType="end"/>
            </w:r>
            <w:r>
              <w:rPr>
                <w:snapToGrid w:val="0"/>
              </w:rPr>
              <w:fldChar w:fldCharType="begin"/>
            </w:r>
            <w:r w:rsidR="0066507B">
              <w:instrText xml:space="preserve"> XE "full members:</w:instrText>
            </w:r>
            <w:r w:rsidR="0066507B" w:rsidRPr="00CE70B6">
              <w:instrText>jurisdictional divisions</w:instrText>
            </w:r>
            <w:r w:rsidR="0066507B">
              <w:instrText xml:space="preserve">" </w:instrText>
            </w:r>
            <w:r>
              <w:rPr>
                <w:snapToGrid w:val="0"/>
              </w:rPr>
              <w:fldChar w:fldCharType="end"/>
            </w:r>
            <w:r>
              <w:rPr>
                <w:snapToGrid w:val="0"/>
              </w:rPr>
              <w:fldChar w:fldCharType="begin"/>
            </w:r>
            <w:r w:rsidR="00543288">
              <w:instrText xml:space="preserve"> XE "</w:instrText>
            </w:r>
            <w:r w:rsidR="00833482">
              <w:instrText xml:space="preserve">classes of </w:instrText>
            </w:r>
            <w:r w:rsidR="00543288" w:rsidRPr="00E279BF">
              <w:instrText>members</w:instrText>
            </w:r>
            <w:r w:rsidR="00833482">
              <w:instrText>hip</w:instrText>
            </w:r>
            <w:r w:rsidR="00543288" w:rsidRPr="00E279BF">
              <w:instrText>:jurisdictional divisions</w:instrText>
            </w:r>
            <w:r w:rsidR="00543288">
              <w:instrText>" \r "DivisionalMembership</w:instrText>
            </w:r>
            <w:r w:rsidR="00833482">
              <w:instrText>Class</w:instrText>
            </w:r>
            <w:r w:rsidR="00543288">
              <w:instrText xml:space="preserve">" </w:instrText>
            </w:r>
            <w:r>
              <w:rPr>
                <w:snapToGrid w:val="0"/>
              </w:rPr>
              <w:fldChar w:fldCharType="end"/>
            </w:r>
            <w:r w:rsidR="00543288">
              <w:rPr>
                <w:snapToGrid w:val="0"/>
              </w:rPr>
              <w:t>M</w:t>
            </w:r>
            <w:r w:rsidR="0066507B">
              <w:rPr>
                <w:snapToGrid w:val="0"/>
              </w:rPr>
              <w:t xml:space="preserve">ember of </w:t>
            </w:r>
            <w:fldSimple w:instr=" DOCPROPERTY  Company  \* MERGEFORMAT ">
              <w:r w:rsidR="00E67FC8" w:rsidRPr="00E67FC8">
                <w:rPr>
                  <w:snapToGrid w:val="0"/>
                </w:rPr>
                <w:t>Urabba Parks</w:t>
              </w:r>
            </w:fldSimple>
            <w:r w:rsidR="0066507B">
              <w:t xml:space="preserve"> holding</w:t>
            </w:r>
            <w:r w:rsidR="0066507B">
              <w:rPr>
                <w:snapToGrid w:val="0"/>
              </w:rPr>
              <w:t xml:space="preserve"> full membership </w:t>
            </w:r>
            <w:r w:rsidR="00833482">
              <w:rPr>
                <w:snapToGrid w:val="0"/>
              </w:rPr>
              <w:t xml:space="preserve">of a class </w:t>
            </w:r>
            <w:r w:rsidR="0066507B">
              <w:rPr>
                <w:snapToGrid w:val="0"/>
              </w:rPr>
              <w:t xml:space="preserve">granted </w:t>
            </w:r>
            <w:r w:rsidR="00710F55">
              <w:rPr>
                <w:snapToGrid w:val="0"/>
              </w:rPr>
              <w:t>by</w:t>
            </w:r>
            <w:r w:rsidR="0066507B">
              <w:rPr>
                <w:snapToGrid w:val="0"/>
              </w:rPr>
              <w:t xml:space="preserve"> the jurisdictional division or </w:t>
            </w:r>
            <w:r>
              <w:rPr>
                <w:snapToGrid w:val="0"/>
              </w:rPr>
              <w:fldChar w:fldCharType="begin"/>
            </w:r>
            <w:r w:rsidR="00833482">
              <w:instrText xml:space="preserve"> XE "</w:instrText>
            </w:r>
            <w:r w:rsidR="00833482" w:rsidRPr="00D87B4C">
              <w:instrText>membership attached to property:jurisdictional divisions</w:instrText>
            </w:r>
            <w:r w:rsidR="00833482">
              <w:instrText xml:space="preserve">" </w:instrText>
            </w:r>
            <w:r>
              <w:rPr>
                <w:snapToGrid w:val="0"/>
              </w:rPr>
              <w:fldChar w:fldCharType="end"/>
            </w:r>
            <w:r>
              <w:rPr>
                <w:snapToGrid w:val="0"/>
              </w:rPr>
              <w:fldChar w:fldCharType="begin"/>
            </w:r>
            <w:r w:rsidR="00833482">
              <w:instrText xml:space="preserve"> XE "property:</w:instrText>
            </w:r>
            <w:r w:rsidR="00833482" w:rsidRPr="00D87B4C">
              <w:instrText>membership attached to:jurisdictional divisions</w:instrText>
            </w:r>
            <w:r w:rsidR="00833482">
              <w:instrText xml:space="preserve">" </w:instrText>
            </w:r>
            <w:r>
              <w:rPr>
                <w:snapToGrid w:val="0"/>
              </w:rPr>
              <w:fldChar w:fldCharType="end"/>
            </w:r>
            <w:r w:rsidR="0066507B">
              <w:rPr>
                <w:snapToGrid w:val="0"/>
              </w:rPr>
              <w:t>attached to property in the jurisdictional division</w:t>
            </w:r>
          </w:p>
        </w:tc>
        <w:tc>
          <w:tcPr>
            <w:tcW w:w="1275" w:type="dxa"/>
            <w:gridSpan w:val="2"/>
          </w:tcPr>
          <w:p w:rsidR="0066507B" w:rsidRDefault="0066507B" w:rsidP="00ED60E8">
            <w:pPr>
              <w:pStyle w:val="Tabletext"/>
              <w:rPr>
                <w:snapToGrid w:val="0"/>
              </w:rPr>
            </w:pPr>
          </w:p>
        </w:tc>
        <w:tc>
          <w:tcPr>
            <w:tcW w:w="993" w:type="dxa"/>
            <w:gridSpan w:val="3"/>
            <w:shd w:val="clear" w:color="auto" w:fill="auto"/>
          </w:tcPr>
          <w:p w:rsidR="0066507B" w:rsidRDefault="0066507B" w:rsidP="00ED60E8">
            <w:pPr>
              <w:pStyle w:val="Tabletext"/>
              <w:rPr>
                <w:snapToGrid w:val="0"/>
              </w:rPr>
            </w:pPr>
            <w:r>
              <w:rPr>
                <w:snapToGrid w:val="0"/>
              </w:rPr>
              <w:t>Y</w:t>
            </w:r>
          </w:p>
        </w:tc>
      </w:tr>
      <w:tr w:rsidR="009A2978" w:rsidRPr="00D91263" w:rsidTr="00A625AB">
        <w:trPr>
          <w:gridAfter w:val="1"/>
          <w:wAfter w:w="284" w:type="dxa"/>
        </w:trPr>
        <w:tc>
          <w:tcPr>
            <w:tcW w:w="1418" w:type="dxa"/>
            <w:shd w:val="clear" w:color="auto" w:fill="auto"/>
          </w:tcPr>
          <w:p w:rsidR="009A2978" w:rsidRDefault="009A2978" w:rsidP="00CD6E99">
            <w:pPr>
              <w:pStyle w:val="Tabletext"/>
              <w:rPr>
                <w:snapToGrid w:val="0"/>
              </w:rPr>
            </w:pPr>
            <w:r>
              <w:rPr>
                <w:snapToGrid w:val="0"/>
              </w:rPr>
              <w:t>5.d.</w:t>
            </w:r>
            <w:r w:rsidR="00CD6E99">
              <w:rPr>
                <w:snapToGrid w:val="0"/>
              </w:rPr>
              <w:t>7</w:t>
            </w:r>
          </w:p>
        </w:tc>
        <w:tc>
          <w:tcPr>
            <w:tcW w:w="1984" w:type="dxa"/>
            <w:gridSpan w:val="2"/>
            <w:shd w:val="clear" w:color="auto" w:fill="auto"/>
          </w:tcPr>
          <w:p w:rsidR="009A2978" w:rsidRDefault="00082680" w:rsidP="00543288">
            <w:pPr>
              <w:pStyle w:val="Tabletext"/>
              <w:rPr>
                <w:snapToGrid w:val="0"/>
              </w:rPr>
            </w:pPr>
            <w:r>
              <w:rPr>
                <w:snapToGrid w:val="0"/>
              </w:rPr>
              <w:fldChar w:fldCharType="begin"/>
            </w:r>
            <w:r w:rsidR="009A2978">
              <w:instrText xml:space="preserve"> XE "general members:</w:instrText>
            </w:r>
            <w:r w:rsidR="009A2978" w:rsidRPr="00CE70B6">
              <w:instrText>jurisdictional divisions</w:instrText>
            </w:r>
            <w:r w:rsidR="009A2978">
              <w:instrText xml:space="preserve">" </w:instrText>
            </w:r>
            <w:r>
              <w:rPr>
                <w:snapToGrid w:val="0"/>
              </w:rPr>
              <w:fldChar w:fldCharType="end"/>
            </w:r>
            <w:r w:rsidR="00543288">
              <w:rPr>
                <w:snapToGrid w:val="0"/>
              </w:rPr>
              <w:t>M</w:t>
            </w:r>
            <w:r w:rsidR="009A2978">
              <w:rPr>
                <w:snapToGrid w:val="0"/>
              </w:rPr>
              <w:t xml:space="preserve">ember of </w:t>
            </w:r>
            <w:fldSimple w:instr=" DOCPROPERTY  Company  \* MERGEFORMAT ">
              <w:r w:rsidR="00E67FC8" w:rsidRPr="00E67FC8">
                <w:rPr>
                  <w:snapToGrid w:val="0"/>
                </w:rPr>
                <w:t>Urabba Parks</w:t>
              </w:r>
            </w:fldSimple>
            <w:r w:rsidR="009A2978">
              <w:t xml:space="preserve"> holding</w:t>
            </w:r>
            <w:r w:rsidR="009A2978">
              <w:rPr>
                <w:snapToGrid w:val="0"/>
              </w:rPr>
              <w:t xml:space="preserve"> general membership </w:t>
            </w:r>
            <w:r w:rsidR="00833482">
              <w:rPr>
                <w:snapToGrid w:val="0"/>
              </w:rPr>
              <w:t xml:space="preserve">of a class </w:t>
            </w:r>
            <w:r w:rsidR="009A2978">
              <w:rPr>
                <w:snapToGrid w:val="0"/>
              </w:rPr>
              <w:t xml:space="preserve">granted </w:t>
            </w:r>
            <w:r w:rsidR="00710F55">
              <w:rPr>
                <w:snapToGrid w:val="0"/>
              </w:rPr>
              <w:t>by</w:t>
            </w:r>
            <w:r w:rsidR="009A2978">
              <w:rPr>
                <w:snapToGrid w:val="0"/>
              </w:rPr>
              <w:t xml:space="preserve"> the jurisdictional division</w:t>
            </w:r>
          </w:p>
        </w:tc>
        <w:tc>
          <w:tcPr>
            <w:tcW w:w="1275" w:type="dxa"/>
            <w:gridSpan w:val="2"/>
          </w:tcPr>
          <w:p w:rsidR="009A2978" w:rsidRDefault="009A2978" w:rsidP="00FB1A17">
            <w:pPr>
              <w:pStyle w:val="Tabletext"/>
              <w:rPr>
                <w:snapToGrid w:val="0"/>
              </w:rPr>
            </w:pPr>
          </w:p>
        </w:tc>
        <w:tc>
          <w:tcPr>
            <w:tcW w:w="993" w:type="dxa"/>
            <w:gridSpan w:val="3"/>
            <w:shd w:val="clear" w:color="auto" w:fill="auto"/>
          </w:tcPr>
          <w:p w:rsidR="009A2978" w:rsidRDefault="009A2978" w:rsidP="00FB1A17">
            <w:pPr>
              <w:pStyle w:val="Tabletext"/>
              <w:rPr>
                <w:snapToGrid w:val="0"/>
              </w:rPr>
            </w:pPr>
            <w:r>
              <w:rPr>
                <w:snapToGrid w:val="0"/>
              </w:rPr>
              <w:t>Y</w:t>
            </w:r>
          </w:p>
        </w:tc>
      </w:tr>
      <w:tr w:rsidR="009A2978" w:rsidRPr="00D91263" w:rsidTr="00A625AB">
        <w:trPr>
          <w:gridAfter w:val="1"/>
          <w:wAfter w:w="284" w:type="dxa"/>
        </w:trPr>
        <w:tc>
          <w:tcPr>
            <w:tcW w:w="1418" w:type="dxa"/>
            <w:shd w:val="clear" w:color="auto" w:fill="auto"/>
          </w:tcPr>
          <w:p w:rsidR="009A2978" w:rsidRDefault="009A2978" w:rsidP="00B7064F">
            <w:pPr>
              <w:pStyle w:val="Tabletext"/>
              <w:rPr>
                <w:snapToGrid w:val="0"/>
              </w:rPr>
            </w:pPr>
            <w:r>
              <w:rPr>
                <w:snapToGrid w:val="0"/>
              </w:rPr>
              <w:t>5.d.8</w:t>
            </w:r>
          </w:p>
        </w:tc>
        <w:tc>
          <w:tcPr>
            <w:tcW w:w="1984" w:type="dxa"/>
            <w:gridSpan w:val="2"/>
            <w:shd w:val="clear" w:color="auto" w:fill="auto"/>
          </w:tcPr>
          <w:p w:rsidR="009A2978" w:rsidRDefault="00082680" w:rsidP="00543288">
            <w:pPr>
              <w:pStyle w:val="Tabletext"/>
              <w:rPr>
                <w:snapToGrid w:val="0"/>
              </w:rPr>
            </w:pPr>
            <w:r>
              <w:rPr>
                <w:snapToGrid w:val="0"/>
              </w:rPr>
              <w:fldChar w:fldCharType="begin"/>
            </w:r>
            <w:r w:rsidR="009A2978">
              <w:instrText xml:space="preserve"> XE "patron members:</w:instrText>
            </w:r>
            <w:r w:rsidR="009A2978" w:rsidRPr="00CE70B6">
              <w:instrText>jurisdictional divisions</w:instrText>
            </w:r>
            <w:r w:rsidR="009A2978">
              <w:instrText xml:space="preserve">" </w:instrText>
            </w:r>
            <w:r>
              <w:rPr>
                <w:snapToGrid w:val="0"/>
              </w:rPr>
              <w:fldChar w:fldCharType="end"/>
            </w:r>
            <w:r w:rsidR="00543288">
              <w:rPr>
                <w:snapToGrid w:val="0"/>
              </w:rPr>
              <w:t>M</w:t>
            </w:r>
            <w:r w:rsidR="009A2978">
              <w:rPr>
                <w:snapToGrid w:val="0"/>
              </w:rPr>
              <w:t xml:space="preserve">ember of </w:t>
            </w:r>
            <w:fldSimple w:instr=" DOCPROPERTY  Company  \* MERGEFORMAT ">
              <w:r w:rsidR="00E67FC8" w:rsidRPr="00E67FC8">
                <w:rPr>
                  <w:snapToGrid w:val="0"/>
                </w:rPr>
                <w:t>Urabba Parks</w:t>
              </w:r>
            </w:fldSimple>
            <w:r w:rsidR="009A2978">
              <w:t xml:space="preserve"> holding</w:t>
            </w:r>
            <w:r w:rsidR="009A2978">
              <w:rPr>
                <w:snapToGrid w:val="0"/>
              </w:rPr>
              <w:t xml:space="preserve"> patron membership</w:t>
            </w:r>
            <w:r w:rsidR="00833482">
              <w:rPr>
                <w:snapToGrid w:val="0"/>
              </w:rPr>
              <w:t xml:space="preserve"> of a class</w:t>
            </w:r>
            <w:r w:rsidR="009A2978">
              <w:rPr>
                <w:snapToGrid w:val="0"/>
              </w:rPr>
              <w:t xml:space="preserve"> </w:t>
            </w:r>
            <w:r w:rsidR="00710F55">
              <w:rPr>
                <w:snapToGrid w:val="0"/>
              </w:rPr>
              <w:t xml:space="preserve">granted by a jurisdictional division </w:t>
            </w:r>
          </w:p>
        </w:tc>
        <w:tc>
          <w:tcPr>
            <w:tcW w:w="1275" w:type="dxa"/>
            <w:gridSpan w:val="2"/>
          </w:tcPr>
          <w:p w:rsidR="009A2978" w:rsidRDefault="009A2978" w:rsidP="00ED60E8">
            <w:pPr>
              <w:pStyle w:val="Tabletext"/>
              <w:rPr>
                <w:snapToGrid w:val="0"/>
              </w:rPr>
            </w:pPr>
          </w:p>
        </w:tc>
        <w:tc>
          <w:tcPr>
            <w:tcW w:w="993" w:type="dxa"/>
            <w:gridSpan w:val="3"/>
            <w:shd w:val="clear" w:color="auto" w:fill="auto"/>
          </w:tcPr>
          <w:p w:rsidR="009A2978" w:rsidRDefault="009A2978" w:rsidP="00ED60E8">
            <w:pPr>
              <w:pStyle w:val="Tabletext"/>
              <w:rPr>
                <w:snapToGrid w:val="0"/>
              </w:rPr>
            </w:pPr>
            <w:r>
              <w:rPr>
                <w:snapToGrid w:val="0"/>
              </w:rPr>
              <w:t>Y</w:t>
            </w:r>
          </w:p>
        </w:tc>
      </w:tr>
      <w:tr w:rsidR="009A2978" w:rsidRPr="00D91263" w:rsidTr="00A625AB">
        <w:trPr>
          <w:gridAfter w:val="1"/>
          <w:wAfter w:w="284" w:type="dxa"/>
        </w:trPr>
        <w:tc>
          <w:tcPr>
            <w:tcW w:w="1418" w:type="dxa"/>
            <w:shd w:val="clear" w:color="auto" w:fill="auto"/>
          </w:tcPr>
          <w:p w:rsidR="009A2978" w:rsidRDefault="009A2978" w:rsidP="00B7064F">
            <w:pPr>
              <w:pStyle w:val="Tabletext"/>
              <w:rPr>
                <w:snapToGrid w:val="0"/>
              </w:rPr>
            </w:pPr>
            <w:r>
              <w:rPr>
                <w:snapToGrid w:val="0"/>
              </w:rPr>
              <w:t>5.d.9</w:t>
            </w:r>
          </w:p>
        </w:tc>
        <w:tc>
          <w:tcPr>
            <w:tcW w:w="1984" w:type="dxa"/>
            <w:gridSpan w:val="2"/>
            <w:shd w:val="clear" w:color="auto" w:fill="auto"/>
          </w:tcPr>
          <w:p w:rsidR="009A2978" w:rsidRDefault="00082680" w:rsidP="00543288">
            <w:pPr>
              <w:pStyle w:val="Tabletext"/>
              <w:rPr>
                <w:snapToGrid w:val="0"/>
              </w:rPr>
            </w:pPr>
            <w:r>
              <w:rPr>
                <w:snapToGrid w:val="0"/>
              </w:rPr>
              <w:fldChar w:fldCharType="begin"/>
            </w:r>
            <w:r w:rsidR="009A2978">
              <w:instrText xml:space="preserve"> XE “service members:</w:instrText>
            </w:r>
            <w:r w:rsidR="009A2978" w:rsidRPr="00CE70B6">
              <w:instrText>jurisdictional divisions</w:instrText>
            </w:r>
            <w:r w:rsidR="009A2978">
              <w:instrText xml:space="preserve">" </w:instrText>
            </w:r>
            <w:r>
              <w:rPr>
                <w:snapToGrid w:val="0"/>
              </w:rPr>
              <w:fldChar w:fldCharType="end"/>
            </w:r>
            <w:r w:rsidR="00543288">
              <w:rPr>
                <w:snapToGrid w:val="0"/>
              </w:rPr>
              <w:t>M</w:t>
            </w:r>
            <w:r w:rsidR="009A2978">
              <w:rPr>
                <w:snapToGrid w:val="0"/>
              </w:rPr>
              <w:t xml:space="preserve">ember of </w:t>
            </w:r>
            <w:fldSimple w:instr=" DOCPROPERTY  Company  \* MERGEFORMAT ">
              <w:r w:rsidR="00E67FC8" w:rsidRPr="00E67FC8">
                <w:rPr>
                  <w:snapToGrid w:val="0"/>
                </w:rPr>
                <w:t>Urabba Parks</w:t>
              </w:r>
            </w:fldSimple>
            <w:r w:rsidR="009A2978">
              <w:t xml:space="preserve"> holding</w:t>
            </w:r>
            <w:r w:rsidR="009A2978">
              <w:rPr>
                <w:snapToGrid w:val="0"/>
              </w:rPr>
              <w:t xml:space="preserve"> service membership </w:t>
            </w:r>
            <w:r w:rsidR="00833482">
              <w:rPr>
                <w:snapToGrid w:val="0"/>
              </w:rPr>
              <w:t xml:space="preserve">of a class </w:t>
            </w:r>
            <w:r w:rsidR="00710F55">
              <w:rPr>
                <w:snapToGrid w:val="0"/>
              </w:rPr>
              <w:t xml:space="preserve">granted by a jurisdictional division </w:t>
            </w:r>
          </w:p>
        </w:tc>
        <w:tc>
          <w:tcPr>
            <w:tcW w:w="1275" w:type="dxa"/>
            <w:gridSpan w:val="2"/>
          </w:tcPr>
          <w:p w:rsidR="009A2978" w:rsidRDefault="009A2978" w:rsidP="00ED60E8">
            <w:pPr>
              <w:pStyle w:val="Tabletext"/>
              <w:rPr>
                <w:snapToGrid w:val="0"/>
              </w:rPr>
            </w:pPr>
          </w:p>
        </w:tc>
        <w:tc>
          <w:tcPr>
            <w:tcW w:w="993" w:type="dxa"/>
            <w:gridSpan w:val="3"/>
            <w:shd w:val="clear" w:color="auto" w:fill="auto"/>
          </w:tcPr>
          <w:p w:rsidR="009A2978" w:rsidRDefault="009A2978" w:rsidP="00ED60E8">
            <w:pPr>
              <w:pStyle w:val="Tabletext"/>
              <w:rPr>
                <w:snapToGrid w:val="0"/>
              </w:rPr>
            </w:pPr>
            <w:r>
              <w:rPr>
                <w:snapToGrid w:val="0"/>
              </w:rPr>
              <w:t>Y</w:t>
            </w:r>
          </w:p>
        </w:tc>
      </w:tr>
      <w:tr w:rsidR="008E666F" w:rsidRPr="00D91263" w:rsidTr="00A625AB">
        <w:trPr>
          <w:gridAfter w:val="1"/>
          <w:wAfter w:w="284" w:type="dxa"/>
        </w:trPr>
        <w:tc>
          <w:tcPr>
            <w:tcW w:w="1418" w:type="dxa"/>
            <w:shd w:val="clear" w:color="auto" w:fill="auto"/>
          </w:tcPr>
          <w:p w:rsidR="008E666F" w:rsidRDefault="008E666F" w:rsidP="008B1A65">
            <w:pPr>
              <w:pStyle w:val="Tabletext"/>
              <w:rPr>
                <w:snapToGrid w:val="0"/>
              </w:rPr>
            </w:pPr>
            <w:r>
              <w:rPr>
                <w:snapToGrid w:val="0"/>
              </w:rPr>
              <w:t>5.d.10</w:t>
            </w:r>
          </w:p>
        </w:tc>
        <w:tc>
          <w:tcPr>
            <w:tcW w:w="1984" w:type="dxa"/>
            <w:gridSpan w:val="2"/>
            <w:shd w:val="clear" w:color="auto" w:fill="auto"/>
          </w:tcPr>
          <w:p w:rsidR="008E666F" w:rsidRDefault="00082680" w:rsidP="00543288">
            <w:pPr>
              <w:pStyle w:val="Tabletext"/>
              <w:rPr>
                <w:snapToGrid w:val="0"/>
              </w:rPr>
            </w:pPr>
            <w:r>
              <w:rPr>
                <w:snapToGrid w:val="0"/>
              </w:rPr>
              <w:fldChar w:fldCharType="begin"/>
            </w:r>
            <w:r w:rsidR="008E666F">
              <w:instrText xml:space="preserve"> XE </w:instrText>
            </w:r>
            <w:r w:rsidR="008B1A65">
              <w:instrText>“</w:instrText>
            </w:r>
            <w:r w:rsidR="0044244A">
              <w:instrText>affiliate member</w:instrText>
            </w:r>
            <w:r w:rsidR="008B1A65">
              <w:instrText>s:</w:instrText>
            </w:r>
            <w:r w:rsidR="008E666F" w:rsidRPr="00CE70B6">
              <w:instrText>jurisdictional divisions</w:instrText>
            </w:r>
            <w:r w:rsidR="008E666F">
              <w:instrText xml:space="preserve">" </w:instrText>
            </w:r>
            <w:r>
              <w:rPr>
                <w:snapToGrid w:val="0"/>
              </w:rPr>
              <w:fldChar w:fldCharType="end"/>
            </w:r>
            <w:r w:rsidR="00543288">
              <w:rPr>
                <w:snapToGrid w:val="0"/>
              </w:rPr>
              <w:t>M</w:t>
            </w:r>
            <w:r w:rsidR="008E666F">
              <w:rPr>
                <w:snapToGrid w:val="0"/>
              </w:rPr>
              <w:t xml:space="preserve">ember of </w:t>
            </w:r>
            <w:fldSimple w:instr=" DOCPROPERTY  Company  \* MERGEFORMAT ">
              <w:r w:rsidR="00E67FC8" w:rsidRPr="00E67FC8">
                <w:rPr>
                  <w:snapToGrid w:val="0"/>
                </w:rPr>
                <w:t>Urabba Parks</w:t>
              </w:r>
            </w:fldSimple>
            <w:r w:rsidR="008E666F">
              <w:t xml:space="preserve"> holding</w:t>
            </w:r>
            <w:r w:rsidR="008E666F">
              <w:rPr>
                <w:snapToGrid w:val="0"/>
              </w:rPr>
              <w:t xml:space="preserve"> </w:t>
            </w:r>
            <w:r w:rsidR="0044244A">
              <w:rPr>
                <w:snapToGrid w:val="0"/>
              </w:rPr>
              <w:t>affiliate member</w:t>
            </w:r>
            <w:r w:rsidR="008E666F">
              <w:rPr>
                <w:snapToGrid w:val="0"/>
              </w:rPr>
              <w:t xml:space="preserve">ship </w:t>
            </w:r>
            <w:r w:rsidR="00833482">
              <w:rPr>
                <w:snapToGrid w:val="0"/>
              </w:rPr>
              <w:t xml:space="preserve">of a class </w:t>
            </w:r>
            <w:r w:rsidR="008E666F">
              <w:rPr>
                <w:snapToGrid w:val="0"/>
              </w:rPr>
              <w:t xml:space="preserve">granted by a jurisdictional division </w:t>
            </w:r>
          </w:p>
        </w:tc>
        <w:tc>
          <w:tcPr>
            <w:tcW w:w="1275" w:type="dxa"/>
            <w:gridSpan w:val="2"/>
          </w:tcPr>
          <w:p w:rsidR="008E666F" w:rsidRDefault="008E666F" w:rsidP="008B1A65">
            <w:pPr>
              <w:pStyle w:val="Tabletext"/>
              <w:rPr>
                <w:snapToGrid w:val="0"/>
              </w:rPr>
            </w:pPr>
          </w:p>
        </w:tc>
        <w:tc>
          <w:tcPr>
            <w:tcW w:w="993" w:type="dxa"/>
            <w:gridSpan w:val="3"/>
            <w:shd w:val="clear" w:color="auto" w:fill="auto"/>
          </w:tcPr>
          <w:p w:rsidR="008E666F" w:rsidRDefault="008E666F" w:rsidP="008B1A65">
            <w:pPr>
              <w:pStyle w:val="Tabletext"/>
              <w:rPr>
                <w:snapToGrid w:val="0"/>
              </w:rPr>
            </w:pPr>
            <w:r>
              <w:rPr>
                <w:snapToGrid w:val="0"/>
              </w:rPr>
              <w:t>Y</w:t>
            </w:r>
          </w:p>
        </w:tc>
      </w:tr>
      <w:bookmarkEnd w:id="1582"/>
      <w:bookmarkEnd w:id="1583"/>
      <w:tr w:rsidR="008E666F" w:rsidRPr="00D91263" w:rsidTr="00A625AB">
        <w:trPr>
          <w:gridAfter w:val="1"/>
          <w:wAfter w:w="284" w:type="dxa"/>
        </w:trPr>
        <w:tc>
          <w:tcPr>
            <w:tcW w:w="1418" w:type="dxa"/>
            <w:tcBorders>
              <w:bottom w:val="single" w:sz="12" w:space="0" w:color="auto"/>
            </w:tcBorders>
            <w:shd w:val="clear" w:color="auto" w:fill="auto"/>
          </w:tcPr>
          <w:p w:rsidR="008E666F" w:rsidRDefault="008E666F" w:rsidP="008E666F">
            <w:pPr>
              <w:pStyle w:val="Tabletext"/>
              <w:rPr>
                <w:snapToGrid w:val="0"/>
              </w:rPr>
            </w:pPr>
            <w:r>
              <w:rPr>
                <w:snapToGrid w:val="0"/>
              </w:rPr>
              <w:t>5.d.11</w:t>
            </w:r>
          </w:p>
        </w:tc>
        <w:tc>
          <w:tcPr>
            <w:tcW w:w="1984" w:type="dxa"/>
            <w:gridSpan w:val="2"/>
            <w:tcBorders>
              <w:bottom w:val="single" w:sz="12" w:space="0" w:color="auto"/>
            </w:tcBorders>
            <w:shd w:val="clear" w:color="auto" w:fill="auto"/>
          </w:tcPr>
          <w:p w:rsidR="008E666F" w:rsidRDefault="00082680" w:rsidP="008E666F">
            <w:pPr>
              <w:pStyle w:val="Tabletext"/>
              <w:rPr>
                <w:snapToGrid w:val="0"/>
              </w:rPr>
            </w:pPr>
            <w:r>
              <w:rPr>
                <w:snapToGrid w:val="0"/>
              </w:rPr>
              <w:fldChar w:fldCharType="begin"/>
            </w:r>
            <w:r w:rsidR="008E666F">
              <w:instrText xml:space="preserve"> XE "</w:instrText>
            </w:r>
            <w:r w:rsidR="008E666F" w:rsidRPr="003F4296">
              <w:instrText xml:space="preserve">places defined by </w:instrText>
            </w:r>
            <w:r w:rsidR="008E666F">
              <w:instrText xml:space="preserve">jurisdictional divisions" </w:instrText>
            </w:r>
            <w:r>
              <w:rPr>
                <w:snapToGrid w:val="0"/>
              </w:rPr>
              <w:fldChar w:fldCharType="end"/>
            </w:r>
            <w:r w:rsidR="008E666F">
              <w:rPr>
                <w:snapToGrid w:val="0"/>
              </w:rPr>
              <w:t>Place defined by the jurisdictional division occupied by a member of the jurisdictional division</w:t>
            </w:r>
          </w:p>
        </w:tc>
        <w:tc>
          <w:tcPr>
            <w:tcW w:w="1275" w:type="dxa"/>
            <w:gridSpan w:val="2"/>
            <w:tcBorders>
              <w:bottom w:val="single" w:sz="12" w:space="0" w:color="auto"/>
            </w:tcBorders>
          </w:tcPr>
          <w:p w:rsidR="008E666F" w:rsidRDefault="008E666F" w:rsidP="00F27DF3">
            <w:pPr>
              <w:pStyle w:val="Tabletext"/>
              <w:rPr>
                <w:snapToGrid w:val="0"/>
              </w:rPr>
            </w:pPr>
          </w:p>
        </w:tc>
        <w:tc>
          <w:tcPr>
            <w:tcW w:w="993" w:type="dxa"/>
            <w:gridSpan w:val="3"/>
            <w:tcBorders>
              <w:bottom w:val="single" w:sz="12" w:space="0" w:color="auto"/>
            </w:tcBorders>
            <w:shd w:val="clear" w:color="auto" w:fill="auto"/>
          </w:tcPr>
          <w:p w:rsidR="008E666F" w:rsidRDefault="008E666F" w:rsidP="00F27DF3">
            <w:pPr>
              <w:pStyle w:val="Tabletext"/>
              <w:rPr>
                <w:snapToGrid w:val="0"/>
              </w:rPr>
            </w:pPr>
            <w:r>
              <w:rPr>
                <w:snapToGrid w:val="0"/>
              </w:rPr>
              <w:t>Y</w:t>
            </w:r>
          </w:p>
        </w:tc>
      </w:tr>
      <w:bookmarkEnd w:id="1564"/>
    </w:tbl>
    <w:p w:rsidR="00506634" w:rsidRDefault="00506634" w:rsidP="00506634">
      <w:pPr>
        <w:pStyle w:val="Tabletext"/>
      </w:pPr>
    </w:p>
    <w:p w:rsidR="008F1DA9" w:rsidRDefault="002557A2" w:rsidP="008F1DA9">
      <w:pPr>
        <w:pStyle w:val="ActHead5auto"/>
      </w:pPr>
      <w:bookmarkStart w:id="1584" w:name="_Toc303349279"/>
      <w:bookmarkStart w:id="1585" w:name="_Toc530649894"/>
      <w:bookmarkStart w:id="1586" w:name="s107"/>
      <w:bookmarkStart w:id="1587" w:name="ss107_108"/>
      <w:bookmarkEnd w:id="1558"/>
      <w:bookmarkEnd w:id="1565"/>
      <w:r>
        <w:t xml:space="preserve">  </w:t>
      </w:r>
      <w:bookmarkStart w:id="1588" w:name="_Ref535068113"/>
      <w:bookmarkStart w:id="1589" w:name="_Ref16940351"/>
      <w:bookmarkStart w:id="1590" w:name="_Toc32667189"/>
      <w:r w:rsidR="00804273">
        <w:t>P</w:t>
      </w:r>
      <w:r w:rsidR="008F1DA9" w:rsidRPr="00416297">
        <w:t xml:space="preserve">ower of </w:t>
      </w:r>
      <w:bookmarkEnd w:id="1584"/>
      <w:bookmarkEnd w:id="1585"/>
      <w:bookmarkEnd w:id="1588"/>
      <w:r w:rsidR="00D70688">
        <w:t>divisional legislatures</w:t>
      </w:r>
      <w:bookmarkEnd w:id="1589"/>
      <w:bookmarkEnd w:id="1590"/>
    </w:p>
    <w:p w:rsidR="00D5781D" w:rsidRDefault="00082680" w:rsidP="00AE39D3">
      <w:pPr>
        <w:pStyle w:val="subsectionauto"/>
      </w:pPr>
      <w:r>
        <w:fldChar w:fldCharType="begin"/>
      </w:r>
      <w:r w:rsidR="00A9204F">
        <w:instrText xml:space="preserve"> XE "</w:instrText>
      </w:r>
      <w:r w:rsidR="00A9204F" w:rsidRPr="00E43411">
        <w:instrText>divisional legislatures:powers of</w:instrText>
      </w:r>
      <w:r w:rsidR="00A9204F">
        <w:instrText xml:space="preserve">" \r "s107" </w:instrText>
      </w:r>
      <w:r>
        <w:fldChar w:fldCharType="end"/>
      </w:r>
      <w:r>
        <w:fldChar w:fldCharType="begin"/>
      </w:r>
      <w:r w:rsidR="00894E56">
        <w:instrText xml:space="preserve"> XE "</w:instrText>
      </w:r>
      <w:r w:rsidR="00894E56" w:rsidRPr="0085325E">
        <w:instrText>legislature</w:instrText>
      </w:r>
      <w:r w:rsidR="00894E56">
        <w:instrText>s</w:instrText>
      </w:r>
      <w:r w:rsidR="00894E56" w:rsidRPr="0085325E">
        <w:instrText xml:space="preserve"> of jurisdictional division</w:instrText>
      </w:r>
      <w:r w:rsidR="00894E56">
        <w:instrText xml:space="preserve">s:power of" \r "s107" </w:instrText>
      </w:r>
      <w:r>
        <w:fldChar w:fldCharType="end"/>
      </w:r>
      <w:r>
        <w:fldChar w:fldCharType="begin"/>
      </w:r>
      <w:r w:rsidR="007D7EBA">
        <w:instrText xml:space="preserve"> XE "</w:instrText>
      </w:r>
      <w:r w:rsidR="007D7EBA" w:rsidRPr="00EF0A5B">
        <w:instrText>legislative power of divisional legislatures</w:instrText>
      </w:r>
      <w:r w:rsidR="007D7EBA">
        <w:instrText xml:space="preserve">" \r "s107" </w:instrText>
      </w:r>
      <w:r>
        <w:fldChar w:fldCharType="end"/>
      </w:r>
      <w:bookmarkStart w:id="1591" w:name="_Ref24143042"/>
      <w:r w:rsidR="00804273">
        <w:t xml:space="preserve">The </w:t>
      </w:r>
      <w:fldSimple w:instr=" DOCPROPERTY  Board  \* MERGEFORMAT ">
        <w:r w:rsidR="00E67FC8">
          <w:t>Board</w:t>
        </w:r>
      </w:fldSimple>
      <w:r w:rsidR="00E248BF">
        <w:t xml:space="preserve"> </w:t>
      </w:r>
      <w:r w:rsidR="00804273">
        <w:t xml:space="preserve">may grant the </w:t>
      </w:r>
      <w:r w:rsidR="00E248BF">
        <w:t>legislature of</w:t>
      </w:r>
      <w:r w:rsidR="00E248BF" w:rsidRPr="00416297">
        <w:t xml:space="preserve"> each </w:t>
      </w:r>
      <w:r w:rsidR="00E248BF">
        <w:t>jurisdictional division</w:t>
      </w:r>
      <w:r w:rsidR="00E248BF" w:rsidRPr="00416297">
        <w:t xml:space="preserve"> </w:t>
      </w:r>
      <w:r w:rsidR="00804273">
        <w:t>of</w:t>
      </w:r>
      <w:r w:rsidR="00E248BF" w:rsidRPr="00416297">
        <w:t xml:space="preserve"> </w:t>
      </w:r>
      <w:fldSimple w:instr=" DOCPROPERTY  Company  \* MERGEFORMAT ">
        <w:r w:rsidR="00E67FC8">
          <w:t>Urabba Parks</w:t>
        </w:r>
      </w:fldSimple>
      <w:r w:rsidR="00804273">
        <w:t xml:space="preserve"> the power to</w:t>
      </w:r>
      <w:r w:rsidR="00E248BF">
        <w:t xml:space="preserve"> make laws in respect of </w:t>
      </w:r>
      <w:r w:rsidR="00E248BF" w:rsidRPr="00E248BF">
        <w:t xml:space="preserve">the peace, order, and good government of </w:t>
      </w:r>
      <w:fldSimple w:instr=" DOCPROPERTY  Company  \* MERGEFORMAT ">
        <w:r w:rsidR="00E67FC8">
          <w:t>Urabba Parks</w:t>
        </w:r>
      </w:fldSimple>
      <w:r w:rsidR="00E248BF">
        <w:t xml:space="preserve"> in respect of the affairs and premises of the jurisdictional division.</w:t>
      </w:r>
      <w:bookmarkEnd w:id="1591"/>
    </w:p>
    <w:p w:rsidR="007B79CA" w:rsidRPr="00DA59B0" w:rsidRDefault="00082680" w:rsidP="00AE39D3">
      <w:pPr>
        <w:pStyle w:val="subsectionauto"/>
      </w:pPr>
      <w:r>
        <w:fldChar w:fldCharType="begin"/>
      </w:r>
      <w:r w:rsidR="00850593">
        <w:instrText xml:space="preserve"> XE "</w:instrText>
      </w:r>
      <w:r w:rsidR="00850593" w:rsidRPr="00CC7A92">
        <w:instrText>legislative powers:jurisdictional divisions:limitation of power of legislatures</w:instrText>
      </w:r>
      <w:r w:rsidR="00850593">
        <w:instrText xml:space="preserve">" </w:instrText>
      </w:r>
      <w:r>
        <w:fldChar w:fldCharType="end"/>
      </w:r>
      <w:bookmarkStart w:id="1592" w:name="_Ref24141874"/>
      <w:r w:rsidR="007B79CA">
        <w:t xml:space="preserve">A </w:t>
      </w:r>
      <w:r w:rsidR="007D7EBA">
        <w:t xml:space="preserve">law </w:t>
      </w:r>
      <w:r w:rsidR="00D86E31">
        <w:t xml:space="preserve">made by the </w:t>
      </w:r>
      <w:fldSimple w:instr=" DOCPROPERTY  Board  \* MERGEFORMAT ">
        <w:r w:rsidR="00E67FC8">
          <w:t>Board</w:t>
        </w:r>
      </w:fldSimple>
      <w:r w:rsidR="007B79CA">
        <w:t xml:space="preserve"> is void to the extent the </w:t>
      </w:r>
      <w:r w:rsidR="007D7EBA">
        <w:t>law</w:t>
      </w:r>
      <w:r w:rsidR="007B79CA">
        <w:t xml:space="preserve"> limits the power of legislatures of jurisdictional divisions of </w:t>
      </w:r>
      <w:fldSimple w:instr=" DOCPROPERTY  Company  \* MERGEFORMAT ">
        <w:r w:rsidR="00E67FC8">
          <w:t>Urabba Parks</w:t>
        </w:r>
      </w:fldSimple>
      <w:r w:rsidR="007B79CA">
        <w:t xml:space="preserve"> </w:t>
      </w:r>
      <w:r w:rsidR="00D86E31">
        <w:t>unless such law</w:t>
      </w:r>
      <w:r w:rsidR="007B79CA">
        <w:t xml:space="preserve"> applies to </w:t>
      </w:r>
      <w:r w:rsidR="00D86E31">
        <w:t>each legislature</w:t>
      </w:r>
      <w:r w:rsidR="007B79CA">
        <w:t xml:space="preserve"> of </w:t>
      </w:r>
      <w:r w:rsidR="00D86E31">
        <w:t xml:space="preserve">a </w:t>
      </w:r>
      <w:r w:rsidR="007B79CA">
        <w:t>jurisdictional divisions.</w:t>
      </w:r>
      <w:bookmarkEnd w:id="1592"/>
    </w:p>
    <w:p w:rsidR="0044521D" w:rsidRDefault="002557A2" w:rsidP="0044521D">
      <w:pPr>
        <w:pStyle w:val="ActHead5auto"/>
      </w:pPr>
      <w:bookmarkStart w:id="1593" w:name="_Toc530649895"/>
      <w:bookmarkStart w:id="1594" w:name="s108"/>
      <w:bookmarkEnd w:id="1586"/>
      <w:r>
        <w:t xml:space="preserve">  </w:t>
      </w:r>
      <w:bookmarkStart w:id="1595" w:name="_Ref21978093"/>
      <w:bookmarkStart w:id="1596" w:name="_Ref21978097"/>
      <w:bookmarkStart w:id="1597" w:name="_Toc32667190"/>
      <w:r w:rsidR="003E2BEC">
        <w:t>Effect</w:t>
      </w:r>
      <w:r w:rsidR="0044521D">
        <w:t xml:space="preserve"> of </w:t>
      </w:r>
      <w:r w:rsidR="00F67CDE">
        <w:t xml:space="preserve">divisional </w:t>
      </w:r>
      <w:r w:rsidR="00B9451A">
        <w:t>law</w:t>
      </w:r>
      <w:bookmarkEnd w:id="1593"/>
      <w:r w:rsidR="00425106">
        <w:t>s</w:t>
      </w:r>
      <w:bookmarkEnd w:id="1595"/>
      <w:bookmarkEnd w:id="1596"/>
      <w:bookmarkEnd w:id="1597"/>
    </w:p>
    <w:p w:rsidR="00CF2CC2" w:rsidRDefault="00B714D0" w:rsidP="00B714D0">
      <w:pPr>
        <w:pStyle w:val="subsection"/>
      </w:pPr>
      <w:r>
        <w:tab/>
      </w:r>
      <w:r>
        <w:tab/>
      </w:r>
      <w:r w:rsidR="00082680">
        <w:fldChar w:fldCharType="begin"/>
      </w:r>
      <w:r w:rsidR="00850593">
        <w:instrText xml:space="preserve"> XE "</w:instrText>
      </w:r>
      <w:r w:rsidR="00850593" w:rsidRPr="005679B3">
        <w:instrText xml:space="preserve">alteration (amendment) of </w:instrText>
      </w:r>
      <w:r w:rsidR="00850593">
        <w:instrText xml:space="preserve">divisional laws" </w:instrText>
      </w:r>
      <w:r w:rsidR="00082680">
        <w:fldChar w:fldCharType="end"/>
      </w:r>
      <w:r w:rsidR="00082680">
        <w:fldChar w:fldCharType="begin"/>
      </w:r>
      <w:r w:rsidR="00A77B10">
        <w:instrText xml:space="preserve"> XE "</w:instrText>
      </w:r>
      <w:r w:rsidR="00A77B10" w:rsidRPr="00654410">
        <w:instrText>operating companies:</w:instrText>
      </w:r>
      <w:r w:rsidR="00A77B10">
        <w:instrText>jurisdictional divisions:effect of divisional laws"</w:instrText>
      </w:r>
      <w:r w:rsidR="00A77B10" w:rsidRPr="00EB3E71">
        <w:instrText xml:space="preserve"> </w:instrText>
      </w:r>
      <w:r w:rsidR="00082680">
        <w:fldChar w:fldCharType="end"/>
      </w:r>
      <w:r w:rsidR="00804273">
        <w:t xml:space="preserve">Subject to </w:t>
      </w:r>
      <w:r w:rsidR="007B16AA">
        <w:t xml:space="preserve">the law of </w:t>
      </w:r>
      <w:fldSimple w:instr=" DOCPROPERTY  Company  \* MERGEFORMAT ">
        <w:r w:rsidR="00E67FC8">
          <w:t>Urabba Parks</w:t>
        </w:r>
      </w:fldSimple>
      <w:r w:rsidR="00804273">
        <w:t xml:space="preserve">, laws made by the legislatures of jurisdictional divisions shall have the effect of </w:t>
      </w:r>
      <w:r w:rsidR="007B16AA">
        <w:t>a resolution of the members and directors of the operating company of the jurisdictional division</w:t>
      </w:r>
      <w:r w:rsidR="00530557">
        <w:t>.</w:t>
      </w:r>
    </w:p>
    <w:p w:rsidR="008F1DA9" w:rsidRPr="00416297" w:rsidRDefault="002557A2" w:rsidP="008F1DA9">
      <w:pPr>
        <w:pStyle w:val="ActHead5auto"/>
      </w:pPr>
      <w:bookmarkStart w:id="1598" w:name="_Toc303349281"/>
      <w:bookmarkStart w:id="1599" w:name="_Toc530649896"/>
      <w:bookmarkStart w:id="1600" w:name="s109"/>
      <w:bookmarkEnd w:id="1560"/>
      <w:bookmarkEnd w:id="1587"/>
      <w:bookmarkEnd w:id="1594"/>
      <w:r>
        <w:t xml:space="preserve">  </w:t>
      </w:r>
      <w:bookmarkStart w:id="1601" w:name="_Ref535169542"/>
      <w:bookmarkStart w:id="1602" w:name="_Ref21978115"/>
      <w:bookmarkStart w:id="1603" w:name="_Ref21978121"/>
      <w:bookmarkStart w:id="1604" w:name="_Toc32667191"/>
      <w:r w:rsidR="008F1DA9" w:rsidRPr="00416297">
        <w:t xml:space="preserve">Inconsistency of </w:t>
      </w:r>
      <w:bookmarkEnd w:id="1598"/>
      <w:r w:rsidR="00B9451A">
        <w:t>law</w:t>
      </w:r>
      <w:bookmarkEnd w:id="1599"/>
      <w:bookmarkEnd w:id="1601"/>
      <w:r w:rsidR="00425106">
        <w:t>s</w:t>
      </w:r>
      <w:bookmarkEnd w:id="1602"/>
      <w:bookmarkEnd w:id="1603"/>
      <w:bookmarkEnd w:id="1604"/>
    </w:p>
    <w:p w:rsidR="008F1DA9" w:rsidRDefault="00B714D0" w:rsidP="00A72350">
      <w:pPr>
        <w:pStyle w:val="subsection"/>
      </w:pPr>
      <w:r>
        <w:tab/>
      </w:r>
      <w:r>
        <w:tab/>
      </w:r>
      <w:r w:rsidR="00082680">
        <w:fldChar w:fldCharType="begin"/>
      </w:r>
      <w:r w:rsidR="00850593">
        <w:instrText xml:space="preserve"> XE "</w:instrText>
      </w:r>
      <w:r w:rsidR="00850593" w:rsidRPr="00EF0A5B">
        <w:instrText>inconsistency of corporate and divisional laws</w:instrText>
      </w:r>
      <w:r w:rsidR="00850593">
        <w:instrText xml:space="preserve">" </w:instrText>
      </w:r>
      <w:r w:rsidR="00082680">
        <w:fldChar w:fldCharType="end"/>
      </w:r>
      <w:r w:rsidR="00082680">
        <w:fldChar w:fldCharType="begin"/>
      </w:r>
      <w:r w:rsidR="00850593">
        <w:instrText xml:space="preserve"> XE "</w:instrText>
      </w:r>
      <w:r w:rsidR="00850593" w:rsidRPr="002B0D95">
        <w:instrText>invalidity of laws:</w:instrText>
      </w:r>
      <w:r w:rsidR="00850593">
        <w:instrText>divisional</w:instrText>
      </w:r>
      <w:r w:rsidR="00850593" w:rsidRPr="002B0D95">
        <w:instrText>, inconsistent with corporate laws</w:instrText>
      </w:r>
      <w:r w:rsidR="00850593">
        <w:instrText xml:space="preserve">" </w:instrText>
      </w:r>
      <w:r w:rsidR="00082680">
        <w:fldChar w:fldCharType="end"/>
      </w:r>
      <w:r w:rsidR="00082680">
        <w:fldChar w:fldCharType="begin"/>
      </w:r>
      <w:r w:rsidR="00850593">
        <w:instrText xml:space="preserve"> XE "</w:instrText>
      </w:r>
      <w:r w:rsidR="00850593" w:rsidRPr="0060603C">
        <w:instrText>laws:inconsistency of divisional laws with</w:instrText>
      </w:r>
      <w:r w:rsidR="00850593">
        <w:instrText xml:space="preserve">" </w:instrText>
      </w:r>
      <w:r w:rsidR="00082680">
        <w:fldChar w:fldCharType="end"/>
      </w:r>
      <w:r w:rsidR="00082680">
        <w:fldChar w:fldCharType="begin"/>
      </w:r>
      <w:r w:rsidR="00850593">
        <w:instrText xml:space="preserve"> XE "</w:instrText>
      </w:r>
      <w:r w:rsidR="00850593" w:rsidRPr="00141CB4">
        <w:instrText>divisional laws:corporate laws, inconsistency with</w:instrText>
      </w:r>
      <w:r w:rsidR="00850593">
        <w:instrText xml:space="preserve">" </w:instrText>
      </w:r>
      <w:r w:rsidR="00082680">
        <w:fldChar w:fldCharType="end"/>
      </w:r>
      <w:r w:rsidR="008F1DA9" w:rsidRPr="00416297">
        <w:t xml:space="preserve">When </w:t>
      </w:r>
      <w:r w:rsidR="00797573">
        <w:t xml:space="preserve">the </w:t>
      </w:r>
      <w:r w:rsidR="00B9451A">
        <w:t>law</w:t>
      </w:r>
      <w:r w:rsidR="0044521D" w:rsidRPr="00416297">
        <w:t xml:space="preserve"> of </w:t>
      </w:r>
      <w:r w:rsidR="00797573">
        <w:t xml:space="preserve">a </w:t>
      </w:r>
      <w:r w:rsidR="007A396F">
        <w:t>jurisdictional</w:t>
      </w:r>
      <w:r w:rsidR="00797573">
        <w:t xml:space="preserve"> division</w:t>
      </w:r>
      <w:r w:rsidR="000647A9">
        <w:t xml:space="preserve"> </w:t>
      </w:r>
      <w:r w:rsidR="006A3BFB">
        <w:t>is</w:t>
      </w:r>
      <w:r w:rsidR="008F1DA9" w:rsidRPr="00416297">
        <w:t xml:space="preserve"> inconsistent with </w:t>
      </w:r>
      <w:r w:rsidR="00B9451A">
        <w:t>law</w:t>
      </w:r>
      <w:r w:rsidR="008F1DA9" w:rsidRPr="00416297">
        <w:t xml:space="preserve"> of </w:t>
      </w:r>
      <w:fldSimple w:instr=" DOCPROPERTY  Company  \* MERGEFORMAT ">
        <w:r w:rsidR="00E67FC8">
          <w:t>Urabba Parks</w:t>
        </w:r>
      </w:fldSimple>
      <w:r w:rsidR="008F1DA9" w:rsidRPr="00416297">
        <w:t xml:space="preserve">, the latter shall prevail, and the </w:t>
      </w:r>
      <w:r w:rsidR="008F1DA9" w:rsidRPr="00D03E0D">
        <w:t>former</w:t>
      </w:r>
      <w:r w:rsidR="008F1DA9" w:rsidRPr="00416297">
        <w:t xml:space="preserve"> shall, to the extent of the inconsistency, be invalid.</w:t>
      </w:r>
    </w:p>
    <w:p w:rsidR="008F1DA9" w:rsidRPr="00416297" w:rsidRDefault="002557A2" w:rsidP="008F1DA9">
      <w:pPr>
        <w:pStyle w:val="ActHead5auto"/>
      </w:pPr>
      <w:bookmarkStart w:id="1605" w:name="_Toc303349282"/>
      <w:bookmarkStart w:id="1606" w:name="_Toc530649898"/>
      <w:bookmarkStart w:id="1607" w:name="s110"/>
      <w:bookmarkEnd w:id="1600"/>
      <w:r>
        <w:t xml:space="preserve">  </w:t>
      </w:r>
      <w:bookmarkStart w:id="1608" w:name="_Ref21978129"/>
      <w:bookmarkStart w:id="1609" w:name="_Ref21978135"/>
      <w:bookmarkStart w:id="1610" w:name="_Toc32667192"/>
      <w:r w:rsidR="008F1DA9" w:rsidRPr="00416297">
        <w:t xml:space="preserve">Provisions referring to </w:t>
      </w:r>
      <w:bookmarkEnd w:id="1605"/>
      <w:r w:rsidR="0044521D">
        <w:t>Manager</w:t>
      </w:r>
      <w:bookmarkEnd w:id="1606"/>
      <w:bookmarkEnd w:id="1608"/>
      <w:bookmarkEnd w:id="1609"/>
      <w:bookmarkEnd w:id="1610"/>
    </w:p>
    <w:p w:rsidR="007D7EBA" w:rsidRDefault="00B714D0" w:rsidP="00C4456C">
      <w:pPr>
        <w:pStyle w:val="subsection"/>
      </w:pPr>
      <w:r>
        <w:rPr>
          <w:lang w:eastAsia="en-GB"/>
        </w:rPr>
        <w:tab/>
      </w:r>
      <w:r>
        <w:rPr>
          <w:lang w:eastAsia="en-GB"/>
        </w:rPr>
        <w:tab/>
      </w:r>
      <w:r w:rsidR="00082680">
        <w:rPr>
          <w:snapToGrid w:val="0"/>
        </w:rPr>
        <w:fldChar w:fldCharType="begin"/>
      </w:r>
      <w:r w:rsidR="00081B97">
        <w:instrText xml:space="preserve"> XE "Administrator of the </w:instrText>
      </w:r>
      <w:r w:rsidR="004E1989">
        <w:instrText>Government</w:instrText>
      </w:r>
      <w:r w:rsidR="00081B97" w:rsidRPr="00D05642">
        <w:instrText>:</w:instrText>
      </w:r>
      <w:r w:rsidR="00081B97">
        <w:instrText>jurisdictional divisions:</w:instrText>
      </w:r>
      <w:r w:rsidR="00081B97" w:rsidRPr="00D05642">
        <w:instrText xml:space="preserve">inclusion </w:instrText>
      </w:r>
      <w:r w:rsidR="00081B97">
        <w:instrText xml:space="preserve">of person administering the </w:instrText>
      </w:r>
      <w:r w:rsidR="004E1989">
        <w:instrText>Government</w:instrText>
      </w:r>
      <w:r w:rsidR="00081B97">
        <w:instrText xml:space="preserve"> </w:instrText>
      </w:r>
      <w:r w:rsidR="00081B97" w:rsidRPr="00D05642">
        <w:instrText>as registered place</w:instrText>
      </w:r>
      <w:r w:rsidR="00081B97">
        <w:instrText xml:space="preserve">" </w:instrText>
      </w:r>
      <w:r w:rsidR="00082680">
        <w:rPr>
          <w:snapToGrid w:val="0"/>
        </w:rPr>
        <w:fldChar w:fldCharType="end"/>
      </w:r>
      <w:r w:rsidR="00082680" w:rsidRPr="00EB3E71">
        <w:rPr>
          <w:lang w:eastAsia="en-GB"/>
        </w:rPr>
        <w:fldChar w:fldCharType="begin"/>
      </w:r>
      <w:r w:rsidR="00782BB4" w:rsidRPr="00EB3E71">
        <w:instrText xml:space="preserve"> XE "Managers:</w:instrText>
      </w:r>
      <w:r w:rsidR="00CF2CC2">
        <w:instrText>jurisdictional divisions</w:instrText>
      </w:r>
      <w:r w:rsidR="00C4456C" w:rsidRPr="00B30B05">
        <w:instrText xml:space="preserve">:provisions of </w:instrText>
      </w:r>
      <w:r w:rsidR="00081B97">
        <w:instrText>Constitution</w:instrText>
      </w:r>
      <w:r w:rsidR="00C4456C">
        <w:instrText xml:space="preserve"> </w:instrText>
      </w:r>
      <w:r w:rsidR="00C4456C" w:rsidRPr="00B30B05">
        <w:instrText>referring to</w:instrText>
      </w:r>
      <w:r w:rsidR="00782BB4" w:rsidRPr="00EB3E71">
        <w:instrText xml:space="preserve">" </w:instrText>
      </w:r>
      <w:r w:rsidR="00082680" w:rsidRPr="00EB3E71">
        <w:rPr>
          <w:lang w:eastAsia="en-GB"/>
        </w:rPr>
        <w:fldChar w:fldCharType="end"/>
      </w:r>
      <w:r w:rsidR="00082680">
        <w:rPr>
          <w:lang w:eastAsia="en-GB"/>
        </w:rPr>
        <w:fldChar w:fldCharType="begin"/>
      </w:r>
      <w:r w:rsidR="00C4456C">
        <w:instrText xml:space="preserve"> XE </w:instrText>
      </w:r>
      <w:r w:rsidR="00F25AF8">
        <w:instrText>“Administrator of the Government:</w:instrText>
      </w:r>
      <w:r w:rsidR="00C4456C" w:rsidRPr="00EF0A5B">
        <w:instrText>jurisdictional division</w:instrText>
      </w:r>
      <w:r w:rsidR="00F25AF8">
        <w:instrText>s</w:instrText>
      </w:r>
      <w:r w:rsidR="00C4456C">
        <w:instrText xml:space="preserve">" </w:instrText>
      </w:r>
      <w:r w:rsidR="00082680">
        <w:rPr>
          <w:lang w:eastAsia="en-GB"/>
        </w:rPr>
        <w:fldChar w:fldCharType="end"/>
      </w:r>
      <w:r w:rsidR="00082680">
        <w:rPr>
          <w:lang w:eastAsia="en-GB"/>
        </w:rPr>
        <w:fldChar w:fldCharType="begin"/>
      </w:r>
      <w:r w:rsidR="00C4456C">
        <w:instrText xml:space="preserve"> XE "</w:instrText>
      </w:r>
      <w:r w:rsidR="00C4456C" w:rsidRPr="00B30B05">
        <w:instrText xml:space="preserve">Divisional Managers:provisions of </w:instrText>
      </w:r>
      <w:r w:rsidR="00081B97">
        <w:instrText xml:space="preserve">Constitution </w:instrText>
      </w:r>
      <w:r w:rsidR="00C4456C" w:rsidRPr="00B30B05">
        <w:instrText>referring to</w:instrText>
      </w:r>
      <w:r w:rsidR="00C4456C">
        <w:instrText xml:space="preserve">" </w:instrText>
      </w:r>
      <w:r w:rsidR="00082680">
        <w:rPr>
          <w:lang w:eastAsia="en-GB"/>
        </w:rPr>
        <w:fldChar w:fldCharType="end"/>
      </w:r>
      <w:r w:rsidR="00CF2CC2">
        <w:t>T</w:t>
      </w:r>
      <w:r w:rsidR="00F911E5">
        <w:t>he</w:t>
      </w:r>
      <w:r w:rsidR="008F1DA9" w:rsidRPr="00416297">
        <w:t xml:space="preserve"> provisions of this </w:t>
      </w:r>
      <w:r w:rsidR="00081B97">
        <w:t xml:space="preserve">Constitution </w:t>
      </w:r>
      <w:r w:rsidR="008F1DA9" w:rsidRPr="00416297">
        <w:t xml:space="preserve">relating to the </w:t>
      </w:r>
      <w:r w:rsidR="0044521D">
        <w:t>Manager</w:t>
      </w:r>
      <w:r w:rsidR="008F1DA9" w:rsidRPr="00416297">
        <w:t xml:space="preserve"> of </w:t>
      </w:r>
      <w:r w:rsidR="00CF2CC2">
        <w:t>a jurisdictional division</w:t>
      </w:r>
      <w:r w:rsidR="008F1DA9" w:rsidRPr="00416297">
        <w:t xml:space="preserve"> extend and apply to the </w:t>
      </w:r>
      <w:r w:rsidR="0044521D">
        <w:t>Manager</w:t>
      </w:r>
      <w:r w:rsidR="008F1DA9" w:rsidRPr="00416297">
        <w:t xml:space="preserve"> for the time being of the </w:t>
      </w:r>
      <w:r w:rsidR="00CF2CC2">
        <w:t>jurisdictional division</w:t>
      </w:r>
      <w:r w:rsidR="008F1DA9" w:rsidRPr="00416297">
        <w:t xml:space="preserve">, or other chief executive officer or administrator of the </w:t>
      </w:r>
      <w:r w:rsidR="004E1989">
        <w:t>government</w:t>
      </w:r>
      <w:r w:rsidR="008F1DA9" w:rsidRPr="00416297">
        <w:t xml:space="preserve"> of the </w:t>
      </w:r>
      <w:r w:rsidR="00CF2CC2">
        <w:t>jurisdictional division</w:t>
      </w:r>
      <w:r w:rsidR="008F1DA9" w:rsidRPr="00416297">
        <w:t>.</w:t>
      </w:r>
      <w:r w:rsidR="007D7EBA">
        <w:br w:type="page"/>
      </w:r>
    </w:p>
    <w:p w:rsidR="007D7EBA" w:rsidRPr="00EB3E71" w:rsidRDefault="007D7EBA" w:rsidP="00DC76A4">
      <w:pPr>
        <w:pStyle w:val="Heading2"/>
      </w:pPr>
      <w:bookmarkStart w:id="1611" w:name="_Ref21977140"/>
      <w:bookmarkEnd w:id="1555"/>
      <w:r w:rsidRPr="00EB3E71">
        <w:rPr>
          <w:rStyle w:val="CharPartNo"/>
        </w:rPr>
        <w:t>Part </w:t>
      </w:r>
      <w:r>
        <w:rPr>
          <w:rStyle w:val="CharPartNo"/>
        </w:rPr>
        <w:t>5.2</w:t>
      </w:r>
      <w:r w:rsidRPr="00EB3E71">
        <w:t>—</w:t>
      </w:r>
      <w:r>
        <w:rPr>
          <w:rStyle w:val="CharPartText"/>
        </w:rPr>
        <w:t>Local management</w:t>
      </w:r>
      <w:bookmarkEnd w:id="1611"/>
    </w:p>
    <w:p w:rsidR="007D7EBA" w:rsidRPr="00EB3E71" w:rsidRDefault="007D7EBA" w:rsidP="007D7EBA">
      <w:pPr>
        <w:pStyle w:val="Header"/>
        <w:rPr>
          <w:rStyle w:val="CharDivText"/>
          <w:vanish/>
        </w:rPr>
      </w:pPr>
      <w:r w:rsidRPr="00EB3E71">
        <w:rPr>
          <w:rStyle w:val="CharDivNo"/>
          <w:vanish/>
        </w:rPr>
        <w:t xml:space="preserve"> </w:t>
      </w:r>
      <w:r w:rsidRPr="00EB3E71">
        <w:rPr>
          <w:rStyle w:val="CharDivText"/>
          <w:vanish/>
        </w:rPr>
        <w:t xml:space="preserve"> </w:t>
      </w:r>
    </w:p>
    <w:p w:rsidR="007D7EBA" w:rsidRDefault="007D7EBA" w:rsidP="007D7EBA">
      <w:pPr>
        <w:pStyle w:val="Header"/>
      </w:pPr>
      <w:r w:rsidRPr="00EB3E71">
        <w:rPr>
          <w:rStyle w:val="CharSubdNo"/>
          <w:vanish/>
        </w:rPr>
        <w:t xml:space="preserve"> </w:t>
      </w:r>
      <w:r w:rsidRPr="00EB3E71">
        <w:rPr>
          <w:rStyle w:val="CharSubdText"/>
          <w:vanish/>
        </w:rPr>
        <w:t xml:space="preserve"> </w:t>
      </w:r>
    </w:p>
    <w:p w:rsidR="00167785" w:rsidRDefault="00167785" w:rsidP="00167785">
      <w:pPr>
        <w:pStyle w:val="ActHead5auto"/>
      </w:pPr>
      <w:bookmarkStart w:id="1612" w:name="s111"/>
      <w:r>
        <w:t xml:space="preserve">  </w:t>
      </w:r>
      <w:bookmarkStart w:id="1613" w:name="_Ref21978164"/>
      <w:bookmarkStart w:id="1614" w:name="_Ref21978169"/>
      <w:bookmarkStart w:id="1615" w:name="_Toc32667193"/>
      <w:r w:rsidR="00713589">
        <w:t>Municipal places</w:t>
      </w:r>
      <w:bookmarkEnd w:id="1613"/>
      <w:bookmarkEnd w:id="1614"/>
      <w:bookmarkEnd w:id="1615"/>
    </w:p>
    <w:p w:rsidR="00B4335D" w:rsidRDefault="00713589" w:rsidP="00713589">
      <w:pPr>
        <w:pStyle w:val="subsection"/>
      </w:pPr>
      <w:bookmarkStart w:id="1616" w:name="_Ref2427500"/>
      <w:bookmarkStart w:id="1617" w:name="s111_2"/>
      <w:r>
        <w:tab/>
      </w:r>
      <w:r>
        <w:tab/>
      </w:r>
      <w:r w:rsidR="00082680">
        <w:fldChar w:fldCharType="begin"/>
      </w:r>
      <w:r w:rsidR="001D752C">
        <w:instrText xml:space="preserve"> XE "corporate bodies:</w:instrText>
      </w:r>
      <w:r w:rsidR="001D752C" w:rsidRPr="00014DAF">
        <w:instrText>local management</w:instrText>
      </w:r>
      <w:r w:rsidR="001D752C">
        <w:instrText xml:space="preserve"> entities" \r "s111" </w:instrText>
      </w:r>
      <w:r w:rsidR="00082680">
        <w:fldChar w:fldCharType="end"/>
      </w:r>
      <w:r w:rsidR="00082680">
        <w:fldChar w:fldCharType="begin"/>
      </w:r>
      <w:r>
        <w:instrText xml:space="preserve"> XE "</w:instrText>
      </w:r>
      <w:r w:rsidRPr="00014DAF">
        <w:instrText>local management</w:instrText>
      </w:r>
      <w:r w:rsidR="00B5224A">
        <w:instrText xml:space="preserve"> entities</w:instrText>
      </w:r>
      <w:r>
        <w:instrText xml:space="preserve">" \r "s111" </w:instrText>
      </w:r>
      <w:r w:rsidR="00082680">
        <w:fldChar w:fldCharType="end"/>
      </w:r>
      <w:r w:rsidR="00082680">
        <w:fldChar w:fldCharType="begin"/>
      </w:r>
      <w:r w:rsidR="00A02F73">
        <w:instrText xml:space="preserve"> XE "local management</w:instrText>
      </w:r>
      <w:r w:rsidR="00B5224A">
        <w:instrText>:</w:instrText>
      </w:r>
      <w:r w:rsidR="00A02F73" w:rsidRPr="00A15FEC">
        <w:instrText>places</w:instrText>
      </w:r>
      <w:r w:rsidR="00B5224A">
        <w:instrText xml:space="preserve"> (</w:instrText>
      </w:r>
      <w:r w:rsidR="00167E0C">
        <w:instrText>municipal places</w:instrText>
      </w:r>
      <w:r w:rsidR="00B5224A">
        <w:instrText>)</w:instrText>
      </w:r>
      <w:r w:rsidR="00A02F73">
        <w:instrText xml:space="preserve">" \r "s111_2" </w:instrText>
      </w:r>
      <w:r w:rsidR="00082680">
        <w:fldChar w:fldCharType="end"/>
      </w:r>
      <w:r w:rsidR="00082680">
        <w:fldChar w:fldCharType="begin"/>
      </w:r>
      <w:r w:rsidR="00B4335D">
        <w:instrText xml:space="preserve"> XE "</w:instrText>
      </w:r>
      <w:r w:rsidR="00AF4241">
        <w:instrText>registration table</w:instrText>
      </w:r>
      <w:r w:rsidR="00B4335D" w:rsidRPr="00A15FEC">
        <w:instrText>s:</w:instrText>
      </w:r>
      <w:r w:rsidR="00A611D3">
        <w:instrText>6</w:instrText>
      </w:r>
      <w:r w:rsidR="00B4335D" w:rsidRPr="00A15FEC">
        <w:instrText xml:space="preserve"> </w:instrText>
      </w:r>
      <w:r w:rsidR="00B4335D">
        <w:instrText>-</w:instrText>
      </w:r>
      <w:r w:rsidR="00B4335D" w:rsidRPr="00A15FEC">
        <w:instrText xml:space="preserve"> </w:instrText>
      </w:r>
      <w:r w:rsidR="006370D2">
        <w:instrText>municipal</w:instrText>
      </w:r>
      <w:r w:rsidR="00B4335D" w:rsidRPr="00A15FEC">
        <w:instrText xml:space="preserve"> places</w:instrText>
      </w:r>
      <w:r w:rsidR="00B4335D">
        <w:instrText>" \r "</w:instrText>
      </w:r>
      <w:r w:rsidR="00A611D3">
        <w:instrText>s111_2</w:instrText>
      </w:r>
      <w:r w:rsidR="00B4335D">
        <w:instrText xml:space="preserve">" </w:instrText>
      </w:r>
      <w:r w:rsidR="00082680">
        <w:fldChar w:fldCharType="end"/>
      </w:r>
      <w:bookmarkStart w:id="1618" w:name="_Ref24143919"/>
      <w:r w:rsidR="00082680">
        <w:fldChar w:fldCharType="begin"/>
      </w:r>
      <w:r w:rsidR="00167E0C">
        <w:instrText xml:space="preserve"> XE "municipal places" \r "s111_2" </w:instrText>
      </w:r>
      <w:r w:rsidR="00082680">
        <w:fldChar w:fldCharType="end"/>
      </w:r>
      <w:r w:rsidR="00082680">
        <w:fldChar w:fldCharType="begin"/>
      </w:r>
      <w:r w:rsidR="00CD297F">
        <w:instrText xml:space="preserve"> XE "</w:instrText>
      </w:r>
      <w:r w:rsidR="001B3AFE">
        <w:instrText>municipal district</w:instrText>
      </w:r>
      <w:r w:rsidR="00CD297F">
        <w:instrText xml:space="preserve"> number</w:instrText>
      </w:r>
      <w:r w:rsidR="00CD297F" w:rsidRPr="00532C37">
        <w:instrText xml:space="preserve"> (placeholder component</w:instrText>
      </w:r>
      <w:r w:rsidR="00CD297F">
        <w:instrText> m</w:instrText>
      </w:r>
      <w:r w:rsidR="00CD297F" w:rsidRPr="00532C37">
        <w:instrText>)</w:instrText>
      </w:r>
      <w:r w:rsidR="00CD297F">
        <w:instrText xml:space="preserve">:application to </w:instrText>
      </w:r>
      <w:r w:rsidR="00AF4241">
        <w:instrText>registration table</w:instrText>
      </w:r>
      <w:r w:rsidR="00CD297F">
        <w:instrText> 6" \r "s111_2"</w:instrText>
      </w:r>
      <w:r w:rsidR="00082680">
        <w:fldChar w:fldCharType="end"/>
      </w:r>
      <w:r w:rsidR="00B4335D">
        <w:t xml:space="preserve">The following table sets out </w:t>
      </w:r>
      <w:r w:rsidR="00CA48DE">
        <w:t>registration items</w:t>
      </w:r>
      <w:r w:rsidR="00B4335D">
        <w:t>:</w:t>
      </w:r>
      <w:bookmarkEnd w:id="1616"/>
      <w:bookmarkEnd w:id="1618"/>
    </w:p>
    <w:p w:rsidR="00B4335D" w:rsidRDefault="00B4335D" w:rsidP="00B4335D">
      <w:pPr>
        <w:pStyle w:val="Tabletext"/>
      </w:pPr>
    </w:p>
    <w:tbl>
      <w:tblPr>
        <w:tblW w:w="5954" w:type="dxa"/>
        <w:tblInd w:w="1242" w:type="dxa"/>
        <w:tblBorders>
          <w:top w:val="single" w:sz="6" w:space="0" w:color="auto"/>
          <w:bottom w:val="single" w:sz="2" w:space="0" w:color="auto"/>
          <w:insideH w:val="single" w:sz="6" w:space="0" w:color="auto"/>
        </w:tblBorders>
        <w:tblLayout w:type="fixed"/>
        <w:tblLook w:val="0000"/>
      </w:tblPr>
      <w:tblGrid>
        <w:gridCol w:w="1134"/>
        <w:gridCol w:w="3686"/>
        <w:gridCol w:w="1134"/>
      </w:tblGrid>
      <w:tr w:rsidR="00B4335D" w:rsidRPr="00D91263" w:rsidTr="0050273A">
        <w:trPr>
          <w:tblHeader/>
        </w:trPr>
        <w:tc>
          <w:tcPr>
            <w:tcW w:w="5954" w:type="dxa"/>
            <w:gridSpan w:val="3"/>
            <w:tcBorders>
              <w:top w:val="single" w:sz="12" w:space="0" w:color="auto"/>
              <w:bottom w:val="single" w:sz="6" w:space="0" w:color="auto"/>
            </w:tcBorders>
          </w:tcPr>
          <w:p w:rsidR="00B4335D" w:rsidRPr="008D47C7" w:rsidRDefault="00AF4241" w:rsidP="00167E0C">
            <w:pPr>
              <w:pStyle w:val="TableHeading"/>
            </w:pPr>
            <w:bookmarkStart w:id="1619" w:name="_Toc4879329"/>
            <w:r>
              <w:t>Registration table</w:t>
            </w:r>
            <w:r w:rsidR="00B4335D">
              <w:t xml:space="preserve"> </w:t>
            </w:r>
            <w:r w:rsidR="00A611D3">
              <w:t>6</w:t>
            </w:r>
            <w:r w:rsidR="00B4335D">
              <w:t xml:space="preserve"> </w:t>
            </w:r>
            <w:r w:rsidR="00B4335D">
              <w:rPr>
                <w:snapToGrid w:val="0"/>
              </w:rPr>
              <w:t xml:space="preserve">– </w:t>
            </w:r>
            <w:r w:rsidR="00167E0C">
              <w:rPr>
                <w:snapToGrid w:val="0"/>
              </w:rPr>
              <w:t>municipal</w:t>
            </w:r>
            <w:r w:rsidR="00B4335D">
              <w:rPr>
                <w:snapToGrid w:val="0"/>
              </w:rPr>
              <w:t xml:space="preserve"> places</w:t>
            </w:r>
            <w:bookmarkEnd w:id="1619"/>
          </w:p>
        </w:tc>
      </w:tr>
      <w:tr w:rsidR="00B4335D" w:rsidRPr="00D91263" w:rsidTr="0050273A">
        <w:trPr>
          <w:tblHeader/>
        </w:trPr>
        <w:tc>
          <w:tcPr>
            <w:tcW w:w="1134" w:type="dxa"/>
            <w:tcBorders>
              <w:top w:val="single" w:sz="6" w:space="0" w:color="auto"/>
              <w:bottom w:val="single" w:sz="12" w:space="0" w:color="auto"/>
            </w:tcBorders>
            <w:shd w:val="clear" w:color="auto" w:fill="auto"/>
          </w:tcPr>
          <w:p w:rsidR="00B4335D" w:rsidRPr="00D91263" w:rsidRDefault="00B4335D" w:rsidP="0050273A">
            <w:pPr>
              <w:pStyle w:val="Tabletext"/>
              <w:keepNext/>
              <w:rPr>
                <w:b/>
                <w:snapToGrid w:val="0"/>
              </w:rPr>
            </w:pPr>
            <w:r w:rsidRPr="00D91263">
              <w:rPr>
                <w:b/>
                <w:snapToGrid w:val="0"/>
              </w:rPr>
              <w:t>Item</w:t>
            </w:r>
          </w:p>
        </w:tc>
        <w:tc>
          <w:tcPr>
            <w:tcW w:w="3686" w:type="dxa"/>
            <w:tcBorders>
              <w:top w:val="single" w:sz="6" w:space="0" w:color="auto"/>
              <w:bottom w:val="single" w:sz="12" w:space="0" w:color="auto"/>
            </w:tcBorders>
            <w:shd w:val="clear" w:color="auto" w:fill="auto"/>
          </w:tcPr>
          <w:p w:rsidR="00B4335D" w:rsidRDefault="00B4335D" w:rsidP="0050273A">
            <w:pPr>
              <w:pStyle w:val="Tabletext"/>
              <w:keepNext/>
              <w:rPr>
                <w:b/>
                <w:snapToGrid w:val="0"/>
              </w:rPr>
            </w:pPr>
            <w:r>
              <w:rPr>
                <w:b/>
                <w:snapToGrid w:val="0"/>
              </w:rPr>
              <w:t>Description of place</w:t>
            </w:r>
          </w:p>
        </w:tc>
        <w:tc>
          <w:tcPr>
            <w:tcW w:w="1134" w:type="dxa"/>
            <w:tcBorders>
              <w:top w:val="single" w:sz="6" w:space="0" w:color="auto"/>
              <w:bottom w:val="single" w:sz="12" w:space="0" w:color="auto"/>
            </w:tcBorders>
            <w:shd w:val="clear" w:color="auto" w:fill="auto"/>
          </w:tcPr>
          <w:p w:rsidR="00B4335D" w:rsidRPr="00D91263" w:rsidRDefault="00B4335D" w:rsidP="0050273A">
            <w:pPr>
              <w:pStyle w:val="Tabletext"/>
              <w:keepNext/>
              <w:rPr>
                <w:b/>
                <w:snapToGrid w:val="0"/>
              </w:rPr>
            </w:pPr>
            <w:r>
              <w:rPr>
                <w:b/>
                <w:snapToGrid w:val="0"/>
              </w:rPr>
              <w:t>Category</w:t>
            </w:r>
          </w:p>
        </w:tc>
      </w:tr>
      <w:tr w:rsidR="00CA48DE" w:rsidRPr="00D91263" w:rsidTr="0050273A">
        <w:trPr>
          <w:cantSplit/>
        </w:trPr>
        <w:tc>
          <w:tcPr>
            <w:tcW w:w="1134" w:type="dxa"/>
            <w:shd w:val="clear" w:color="auto" w:fill="auto"/>
          </w:tcPr>
          <w:p w:rsidR="00CA48DE" w:rsidRDefault="00CA48DE" w:rsidP="0050273A">
            <w:pPr>
              <w:pStyle w:val="Tabletext"/>
              <w:rPr>
                <w:snapToGrid w:val="0"/>
              </w:rPr>
            </w:pPr>
            <w:r>
              <w:rPr>
                <w:snapToGrid w:val="0"/>
              </w:rPr>
              <w:t>6</w:t>
            </w:r>
          </w:p>
        </w:tc>
        <w:tc>
          <w:tcPr>
            <w:tcW w:w="3686" w:type="dxa"/>
            <w:shd w:val="clear" w:color="auto" w:fill="auto"/>
          </w:tcPr>
          <w:p w:rsidR="00CA48DE" w:rsidRDefault="00CA48DE" w:rsidP="0050273A">
            <w:pPr>
              <w:pStyle w:val="Tabletext"/>
              <w:rPr>
                <w:snapToGrid w:val="0"/>
              </w:rPr>
            </w:pPr>
            <w:r>
              <w:rPr>
                <w:snapToGrid w:val="0"/>
              </w:rPr>
              <w:t>Municipal place</w:t>
            </w:r>
          </w:p>
        </w:tc>
        <w:tc>
          <w:tcPr>
            <w:tcW w:w="1134" w:type="dxa"/>
            <w:shd w:val="clear" w:color="auto" w:fill="auto"/>
          </w:tcPr>
          <w:p w:rsidR="00CA48DE" w:rsidRDefault="00CA48DE" w:rsidP="0050273A">
            <w:pPr>
              <w:pStyle w:val="Tabletext"/>
              <w:rPr>
                <w:snapToGrid w:val="0"/>
              </w:rPr>
            </w:pPr>
          </w:p>
        </w:tc>
      </w:tr>
      <w:tr w:rsidR="000E745A" w:rsidRPr="00D91263" w:rsidTr="0050273A">
        <w:trPr>
          <w:cantSplit/>
        </w:trPr>
        <w:tc>
          <w:tcPr>
            <w:tcW w:w="1134" w:type="dxa"/>
            <w:shd w:val="clear" w:color="auto" w:fill="auto"/>
          </w:tcPr>
          <w:p w:rsidR="000E745A" w:rsidRDefault="000E745A" w:rsidP="0050273A">
            <w:pPr>
              <w:pStyle w:val="Tabletext"/>
              <w:rPr>
                <w:snapToGrid w:val="0"/>
              </w:rPr>
            </w:pPr>
            <w:bookmarkStart w:id="1620" w:name="StatisticalLocal" w:colFirst="0" w:colLast="2"/>
            <w:r>
              <w:rPr>
                <w:snapToGrid w:val="0"/>
              </w:rPr>
              <w:t>6.0</w:t>
            </w:r>
          </w:p>
        </w:tc>
        <w:tc>
          <w:tcPr>
            <w:tcW w:w="3686" w:type="dxa"/>
            <w:shd w:val="clear" w:color="auto" w:fill="auto"/>
          </w:tcPr>
          <w:p w:rsidR="000E745A" w:rsidRDefault="00082680" w:rsidP="0050273A">
            <w:pPr>
              <w:pStyle w:val="Tabletext"/>
              <w:rPr>
                <w:snapToGrid w:val="0"/>
              </w:rPr>
            </w:pPr>
            <w:r>
              <w:rPr>
                <w:snapToGrid w:val="0"/>
              </w:rPr>
              <w:fldChar w:fldCharType="begin"/>
            </w:r>
            <w:r w:rsidR="00093F39">
              <w:instrText xml:space="preserve"> XE "</w:instrText>
            </w:r>
            <w:r w:rsidR="00093F39" w:rsidRPr="002462E0">
              <w:instrText>statistical places:municipal districts</w:instrText>
            </w:r>
            <w:r w:rsidR="00093F39">
              <w:instrText xml:space="preserve">" </w:instrText>
            </w:r>
            <w:r>
              <w:rPr>
                <w:snapToGrid w:val="0"/>
              </w:rPr>
              <w:fldChar w:fldCharType="end"/>
            </w:r>
            <w:r w:rsidR="00710739">
              <w:rPr>
                <w:snapToGrid w:val="0"/>
              </w:rPr>
              <w:t>S</w:t>
            </w:r>
            <w:r w:rsidR="000E745A">
              <w:rPr>
                <w:snapToGrid w:val="0"/>
              </w:rPr>
              <w:t>tatistical place associat</w:t>
            </w:r>
            <w:r w:rsidR="0099164D">
              <w:rPr>
                <w:snapToGrid w:val="0"/>
              </w:rPr>
              <w:t>ed with municipal districts</w:t>
            </w:r>
          </w:p>
        </w:tc>
        <w:tc>
          <w:tcPr>
            <w:tcW w:w="1134" w:type="dxa"/>
            <w:shd w:val="clear" w:color="auto" w:fill="auto"/>
          </w:tcPr>
          <w:p w:rsidR="000E745A" w:rsidRDefault="000E745A" w:rsidP="0050273A">
            <w:pPr>
              <w:pStyle w:val="Tabletext"/>
              <w:rPr>
                <w:snapToGrid w:val="0"/>
              </w:rPr>
            </w:pPr>
          </w:p>
        </w:tc>
      </w:tr>
      <w:tr w:rsidR="00B4335D" w:rsidRPr="00D91263" w:rsidTr="0050273A">
        <w:trPr>
          <w:cantSplit/>
        </w:trPr>
        <w:tc>
          <w:tcPr>
            <w:tcW w:w="1134" w:type="dxa"/>
            <w:shd w:val="clear" w:color="auto" w:fill="auto"/>
          </w:tcPr>
          <w:p w:rsidR="00B4335D" w:rsidRDefault="00630BBB" w:rsidP="0050273A">
            <w:pPr>
              <w:pStyle w:val="Tabletext"/>
              <w:rPr>
                <w:snapToGrid w:val="0"/>
              </w:rPr>
            </w:pPr>
            <w:r>
              <w:rPr>
                <w:snapToGrid w:val="0"/>
              </w:rPr>
              <w:t>6</w:t>
            </w:r>
            <w:r w:rsidR="00B4335D">
              <w:rPr>
                <w:snapToGrid w:val="0"/>
              </w:rPr>
              <w:t>.0.1.x</w:t>
            </w:r>
          </w:p>
        </w:tc>
        <w:tc>
          <w:tcPr>
            <w:tcW w:w="3686" w:type="dxa"/>
            <w:shd w:val="clear" w:color="auto" w:fill="auto"/>
          </w:tcPr>
          <w:p w:rsidR="00B4335D" w:rsidRDefault="00710739" w:rsidP="0050273A">
            <w:pPr>
              <w:pStyle w:val="Tabletext"/>
              <w:rPr>
                <w:snapToGrid w:val="0"/>
              </w:rPr>
            </w:pPr>
            <w:r>
              <w:rPr>
                <w:snapToGrid w:val="0"/>
              </w:rPr>
              <w:t>H</w:t>
            </w:r>
            <w:r w:rsidR="00B4335D">
              <w:rPr>
                <w:snapToGrid w:val="0"/>
              </w:rPr>
              <w:t xml:space="preserve">ead of a local management entity, with ‘x’ being allocated in the order of number of members by residence of the </w:t>
            </w:r>
            <w:r w:rsidR="001B3AFE">
              <w:rPr>
                <w:snapToGrid w:val="0"/>
              </w:rPr>
              <w:t>municipal district</w:t>
            </w:r>
            <w:r w:rsidR="00B4335D">
              <w:rPr>
                <w:snapToGrid w:val="0"/>
              </w:rPr>
              <w:t xml:space="preserve"> based on the latest statistics </w:t>
            </w:r>
            <w:r w:rsidR="00B4335D">
              <w:t xml:space="preserve">of </w:t>
            </w:r>
            <w:fldSimple w:instr=" DOCPROPERTY  Company  \* MERGEFORMAT ">
              <w:r w:rsidR="00E67FC8">
                <w:t>Urabba Parks</w:t>
              </w:r>
            </w:fldSimple>
          </w:p>
        </w:tc>
        <w:tc>
          <w:tcPr>
            <w:tcW w:w="1134" w:type="dxa"/>
            <w:shd w:val="clear" w:color="auto" w:fill="auto"/>
          </w:tcPr>
          <w:p w:rsidR="00B4335D" w:rsidRDefault="00B4335D" w:rsidP="0050273A">
            <w:pPr>
              <w:pStyle w:val="Tabletext"/>
              <w:rPr>
                <w:snapToGrid w:val="0"/>
              </w:rPr>
            </w:pPr>
          </w:p>
        </w:tc>
      </w:tr>
      <w:tr w:rsidR="00B4335D" w:rsidRPr="00D91263" w:rsidTr="0050273A">
        <w:trPr>
          <w:cantSplit/>
        </w:trPr>
        <w:tc>
          <w:tcPr>
            <w:tcW w:w="1134" w:type="dxa"/>
            <w:shd w:val="clear" w:color="auto" w:fill="auto"/>
          </w:tcPr>
          <w:p w:rsidR="00B4335D" w:rsidRDefault="00630BBB" w:rsidP="0050273A">
            <w:pPr>
              <w:pStyle w:val="Tabletext"/>
              <w:rPr>
                <w:snapToGrid w:val="0"/>
              </w:rPr>
            </w:pPr>
            <w:r>
              <w:rPr>
                <w:snapToGrid w:val="0"/>
              </w:rPr>
              <w:t>6</w:t>
            </w:r>
            <w:r w:rsidR="00B4335D">
              <w:rPr>
                <w:snapToGrid w:val="0"/>
              </w:rPr>
              <w:t>.0.2.x</w:t>
            </w:r>
          </w:p>
        </w:tc>
        <w:tc>
          <w:tcPr>
            <w:tcW w:w="3686" w:type="dxa"/>
            <w:shd w:val="clear" w:color="auto" w:fill="auto"/>
          </w:tcPr>
          <w:p w:rsidR="00B4335D" w:rsidRDefault="00710739" w:rsidP="0050273A">
            <w:pPr>
              <w:pStyle w:val="Tabletext"/>
              <w:rPr>
                <w:snapToGrid w:val="0"/>
              </w:rPr>
            </w:pPr>
            <w:r>
              <w:rPr>
                <w:snapToGrid w:val="0"/>
              </w:rPr>
              <w:t>M</w:t>
            </w:r>
            <w:r w:rsidR="00B4335D">
              <w:rPr>
                <w:snapToGrid w:val="0"/>
              </w:rPr>
              <w:t>anager of a local management entity, with ‘x’ being allocated in a similar manner to item 7.0.1.x</w:t>
            </w:r>
          </w:p>
        </w:tc>
        <w:tc>
          <w:tcPr>
            <w:tcW w:w="1134" w:type="dxa"/>
            <w:shd w:val="clear" w:color="auto" w:fill="auto"/>
          </w:tcPr>
          <w:p w:rsidR="00B4335D" w:rsidRDefault="00B4335D" w:rsidP="0050273A">
            <w:pPr>
              <w:pStyle w:val="Tabletext"/>
              <w:rPr>
                <w:snapToGrid w:val="0"/>
              </w:rPr>
            </w:pPr>
          </w:p>
        </w:tc>
      </w:tr>
      <w:bookmarkEnd w:id="1620"/>
      <w:tr w:rsidR="00B15C71" w:rsidRPr="00D91263" w:rsidTr="0050273A">
        <w:trPr>
          <w:cantSplit/>
        </w:trPr>
        <w:tc>
          <w:tcPr>
            <w:tcW w:w="1134" w:type="dxa"/>
            <w:shd w:val="clear" w:color="auto" w:fill="auto"/>
          </w:tcPr>
          <w:p w:rsidR="00B15C71" w:rsidRDefault="00B15C71" w:rsidP="0050273A">
            <w:pPr>
              <w:pStyle w:val="Tabletext"/>
              <w:rPr>
                <w:snapToGrid w:val="0"/>
              </w:rPr>
            </w:pPr>
            <w:r>
              <w:rPr>
                <w:snapToGrid w:val="0"/>
              </w:rPr>
              <w:t>6.</w:t>
            </w:r>
            <w:r w:rsidR="000E745A">
              <w:rPr>
                <w:snapToGrid w:val="0"/>
              </w:rPr>
              <w:t>m</w:t>
            </w:r>
          </w:p>
        </w:tc>
        <w:tc>
          <w:tcPr>
            <w:tcW w:w="3686" w:type="dxa"/>
            <w:shd w:val="clear" w:color="auto" w:fill="auto"/>
          </w:tcPr>
          <w:p w:rsidR="00B15C71" w:rsidRDefault="00710739" w:rsidP="004B5FCD">
            <w:pPr>
              <w:pStyle w:val="Tabletext"/>
              <w:rPr>
                <w:snapToGrid w:val="0"/>
              </w:rPr>
            </w:pPr>
            <w:r>
              <w:rPr>
                <w:snapToGrid w:val="0"/>
              </w:rPr>
              <w:t>L</w:t>
            </w:r>
            <w:r w:rsidR="000E745A">
              <w:rPr>
                <w:snapToGrid w:val="0"/>
              </w:rPr>
              <w:t xml:space="preserve">ocal management entity </w:t>
            </w:r>
            <w:r w:rsidR="004B5FCD">
              <w:rPr>
                <w:snapToGrid w:val="0"/>
              </w:rPr>
              <w:t>or place associated with</w:t>
            </w:r>
            <w:r w:rsidR="000E745A">
              <w:rPr>
                <w:snapToGrid w:val="0"/>
              </w:rPr>
              <w:t xml:space="preserve"> members of </w:t>
            </w:r>
            <w:r w:rsidR="0099164D">
              <w:rPr>
                <w:snapToGrid w:val="0"/>
              </w:rPr>
              <w:t>its</w:t>
            </w:r>
            <w:r w:rsidR="000E745A">
              <w:rPr>
                <w:snapToGrid w:val="0"/>
              </w:rPr>
              <w:t xml:space="preserve"> </w:t>
            </w:r>
            <w:r w:rsidR="001B3AFE">
              <w:rPr>
                <w:snapToGrid w:val="0"/>
              </w:rPr>
              <w:t>municipal district</w:t>
            </w:r>
          </w:p>
        </w:tc>
        <w:tc>
          <w:tcPr>
            <w:tcW w:w="1134" w:type="dxa"/>
            <w:shd w:val="clear" w:color="auto" w:fill="auto"/>
          </w:tcPr>
          <w:p w:rsidR="00B15C71" w:rsidRDefault="00B15C71" w:rsidP="0050273A">
            <w:pPr>
              <w:pStyle w:val="Tabletext"/>
              <w:rPr>
                <w:snapToGrid w:val="0"/>
              </w:rPr>
            </w:pPr>
          </w:p>
        </w:tc>
      </w:tr>
      <w:tr w:rsidR="00B4335D" w:rsidRPr="00D91263" w:rsidTr="0050273A">
        <w:trPr>
          <w:cantSplit/>
        </w:trPr>
        <w:tc>
          <w:tcPr>
            <w:tcW w:w="1134" w:type="dxa"/>
            <w:shd w:val="clear" w:color="auto" w:fill="auto"/>
          </w:tcPr>
          <w:p w:rsidR="00B4335D" w:rsidRDefault="00630BBB" w:rsidP="0050273A">
            <w:pPr>
              <w:pStyle w:val="Tabletext"/>
              <w:rPr>
                <w:snapToGrid w:val="0"/>
              </w:rPr>
            </w:pPr>
            <w:r>
              <w:rPr>
                <w:snapToGrid w:val="0"/>
              </w:rPr>
              <w:t>6</w:t>
            </w:r>
            <w:r w:rsidR="000E635E">
              <w:rPr>
                <w:snapToGrid w:val="0"/>
              </w:rPr>
              <w:t>.m.0.y</w:t>
            </w:r>
          </w:p>
        </w:tc>
        <w:tc>
          <w:tcPr>
            <w:tcW w:w="3686" w:type="dxa"/>
            <w:shd w:val="clear" w:color="auto" w:fill="auto"/>
          </w:tcPr>
          <w:p w:rsidR="00B4335D" w:rsidRPr="00D91263" w:rsidRDefault="00082680" w:rsidP="00B5224A">
            <w:pPr>
              <w:pStyle w:val="Tabletext"/>
              <w:rPr>
                <w:snapToGrid w:val="0"/>
              </w:rPr>
            </w:pPr>
            <w:r>
              <w:rPr>
                <w:snapToGrid w:val="0"/>
              </w:rPr>
              <w:fldChar w:fldCharType="begin"/>
            </w:r>
            <w:r w:rsidR="00B5224A">
              <w:instrText xml:space="preserve"> XE "</w:instrText>
            </w:r>
            <w:r w:rsidR="00B5224A" w:rsidRPr="00E22168">
              <w:instrText>local management entities:monitors of</w:instrText>
            </w:r>
            <w:r w:rsidR="00B5224A">
              <w:instrText xml:space="preserve">" </w:instrText>
            </w:r>
            <w:r>
              <w:rPr>
                <w:snapToGrid w:val="0"/>
              </w:rPr>
              <w:fldChar w:fldCharType="end"/>
            </w:r>
            <w:r>
              <w:rPr>
                <w:snapToGrid w:val="0"/>
              </w:rPr>
              <w:fldChar w:fldCharType="begin"/>
            </w:r>
            <w:r w:rsidR="00B5224A">
              <w:instrText xml:space="preserve"> XE "</w:instrText>
            </w:r>
            <w:r w:rsidR="00B5224A" w:rsidRPr="00E22168">
              <w:instrText>monitors of local management entities</w:instrText>
            </w:r>
            <w:r w:rsidR="00B5224A">
              <w:instrText xml:space="preserve">" </w:instrText>
            </w:r>
            <w:r>
              <w:rPr>
                <w:snapToGrid w:val="0"/>
              </w:rPr>
              <w:fldChar w:fldCharType="end"/>
            </w:r>
            <w:r w:rsidR="00710739">
              <w:rPr>
                <w:snapToGrid w:val="0"/>
              </w:rPr>
              <w:t>M</w:t>
            </w:r>
            <w:r w:rsidR="00B4335D">
              <w:rPr>
                <w:snapToGrid w:val="0"/>
              </w:rPr>
              <w:t>onitor of a local management entity</w:t>
            </w:r>
            <w:r w:rsidR="00B5224A">
              <w:rPr>
                <w:snapToGrid w:val="0"/>
              </w:rPr>
              <w:t xml:space="preserve"> appointed under law</w:t>
            </w:r>
          </w:p>
        </w:tc>
        <w:tc>
          <w:tcPr>
            <w:tcW w:w="1134" w:type="dxa"/>
            <w:shd w:val="clear" w:color="auto" w:fill="auto"/>
          </w:tcPr>
          <w:p w:rsidR="00B4335D" w:rsidRDefault="00B4335D" w:rsidP="0050273A">
            <w:pPr>
              <w:pStyle w:val="Tabletext"/>
              <w:rPr>
                <w:snapToGrid w:val="0"/>
              </w:rPr>
            </w:pPr>
          </w:p>
        </w:tc>
      </w:tr>
      <w:tr w:rsidR="00B4335D" w:rsidRPr="00D91263" w:rsidTr="0050273A">
        <w:trPr>
          <w:cantSplit/>
        </w:trPr>
        <w:tc>
          <w:tcPr>
            <w:tcW w:w="1134" w:type="dxa"/>
            <w:shd w:val="clear" w:color="auto" w:fill="auto"/>
          </w:tcPr>
          <w:p w:rsidR="00B4335D" w:rsidRDefault="00630BBB" w:rsidP="0050273A">
            <w:pPr>
              <w:pStyle w:val="Tabletext"/>
              <w:rPr>
                <w:snapToGrid w:val="0"/>
              </w:rPr>
            </w:pPr>
            <w:bookmarkStart w:id="1621" w:name="LocalManagementPlaces" w:colFirst="0" w:colLast="2"/>
            <w:r>
              <w:rPr>
                <w:snapToGrid w:val="0"/>
              </w:rPr>
              <w:t>6</w:t>
            </w:r>
            <w:r w:rsidR="00B4335D">
              <w:rPr>
                <w:snapToGrid w:val="0"/>
              </w:rPr>
              <w:t>.m.1.x</w:t>
            </w:r>
          </w:p>
        </w:tc>
        <w:tc>
          <w:tcPr>
            <w:tcW w:w="3686" w:type="dxa"/>
            <w:shd w:val="clear" w:color="auto" w:fill="auto"/>
          </w:tcPr>
          <w:p w:rsidR="00B4335D" w:rsidRDefault="00082680" w:rsidP="00A611D3">
            <w:pPr>
              <w:pStyle w:val="Tabletext"/>
              <w:rPr>
                <w:snapToGrid w:val="0"/>
              </w:rPr>
            </w:pPr>
            <w:r>
              <w:rPr>
                <w:snapToGrid w:val="0"/>
              </w:rPr>
              <w:fldChar w:fldCharType="begin"/>
            </w:r>
            <w:r w:rsidR="00A611D3">
              <w:instrText xml:space="preserve"> XE "</w:instrText>
            </w:r>
            <w:r w:rsidR="00A611D3" w:rsidRPr="00DC0A39">
              <w:instrText>local management places (category L)</w:instrText>
            </w:r>
            <w:r w:rsidR="00A611D3">
              <w:instrText xml:space="preserve">" \r "LocalManagementPlaces" </w:instrText>
            </w:r>
            <w:r>
              <w:rPr>
                <w:snapToGrid w:val="0"/>
              </w:rPr>
              <w:fldChar w:fldCharType="end"/>
            </w:r>
            <w:r>
              <w:rPr>
                <w:snapToGrid w:val="0"/>
              </w:rPr>
              <w:fldChar w:fldCharType="begin"/>
            </w:r>
            <w:r w:rsidR="00B5224A">
              <w:instrText xml:space="preserve"> XE "</w:instrText>
            </w:r>
            <w:r w:rsidR="00B5224A" w:rsidRPr="003F4296">
              <w:instrText>members of local management entities</w:instrText>
            </w:r>
            <w:r w:rsidR="00B5224A">
              <w:instrText xml:space="preserve">" </w:instrText>
            </w:r>
            <w:r>
              <w:rPr>
                <w:snapToGrid w:val="0"/>
              </w:rPr>
              <w:fldChar w:fldCharType="end"/>
            </w:r>
            <w:r w:rsidR="00710739">
              <w:rPr>
                <w:snapToGrid w:val="0"/>
              </w:rPr>
              <w:t>M</w:t>
            </w:r>
            <w:r w:rsidR="00B4335D">
              <w:rPr>
                <w:snapToGrid w:val="0"/>
              </w:rPr>
              <w:t xml:space="preserve">ember of a local management entity, or a representative of </w:t>
            </w:r>
            <w:fldSimple w:instr=" DOCPROPERTY  Company  \* MERGEFORMAT ">
              <w:r w:rsidR="00E67FC8">
                <w:t>Urabba Parks</w:t>
              </w:r>
            </w:fldSimple>
            <w:r w:rsidR="00B4335D">
              <w:t xml:space="preserve"> or a jurisdictional division to shared local management entity </w:t>
            </w:r>
            <w:r w:rsidR="00B4335D">
              <w:rPr>
                <w:snapToGrid w:val="0"/>
              </w:rPr>
              <w:t xml:space="preserve">who is elected by members of </w:t>
            </w:r>
            <w:fldSimple w:instr=" DOCPROPERTY  Company  \* MERGEFORMAT ">
              <w:r w:rsidR="00E67FC8">
                <w:t>Urabba Parks</w:t>
              </w:r>
            </w:fldSimple>
            <w:r w:rsidR="00B4335D">
              <w:t xml:space="preserve"> </w:t>
            </w:r>
            <w:r w:rsidR="004436C6">
              <w:t>occupying</w:t>
            </w:r>
            <w:r w:rsidR="00B4335D">
              <w:t xml:space="preserve"> a place falling in an item in this table in respect of the </w:t>
            </w:r>
            <w:r w:rsidR="001B3AFE">
              <w:t>municipal district</w:t>
            </w:r>
            <w:r w:rsidR="00B4335D">
              <w:t>, with each separate member entitled to vote having one vote only, and who is removable by those members</w:t>
            </w:r>
          </w:p>
        </w:tc>
        <w:tc>
          <w:tcPr>
            <w:tcW w:w="1134" w:type="dxa"/>
            <w:shd w:val="clear" w:color="auto" w:fill="auto"/>
          </w:tcPr>
          <w:p w:rsidR="00B4335D" w:rsidRDefault="00B4335D" w:rsidP="0050273A">
            <w:pPr>
              <w:pStyle w:val="Tabletext"/>
              <w:rPr>
                <w:snapToGrid w:val="0"/>
              </w:rPr>
            </w:pPr>
            <w:r>
              <w:rPr>
                <w:snapToGrid w:val="0"/>
              </w:rPr>
              <w:t>L</w:t>
            </w:r>
          </w:p>
        </w:tc>
      </w:tr>
      <w:tr w:rsidR="00B4335D" w:rsidRPr="00D91263" w:rsidTr="0050273A">
        <w:trPr>
          <w:cantSplit/>
        </w:trPr>
        <w:tc>
          <w:tcPr>
            <w:tcW w:w="1134" w:type="dxa"/>
            <w:shd w:val="clear" w:color="auto" w:fill="auto"/>
          </w:tcPr>
          <w:p w:rsidR="00B4335D" w:rsidRDefault="00630BBB" w:rsidP="0050273A">
            <w:pPr>
              <w:pStyle w:val="Tabletext"/>
              <w:rPr>
                <w:snapToGrid w:val="0"/>
              </w:rPr>
            </w:pPr>
            <w:r>
              <w:rPr>
                <w:snapToGrid w:val="0"/>
              </w:rPr>
              <w:t>6</w:t>
            </w:r>
            <w:r w:rsidR="00B4335D">
              <w:rPr>
                <w:snapToGrid w:val="0"/>
              </w:rPr>
              <w:t>.m.2.0.y</w:t>
            </w:r>
          </w:p>
        </w:tc>
        <w:tc>
          <w:tcPr>
            <w:tcW w:w="3686" w:type="dxa"/>
            <w:shd w:val="clear" w:color="auto" w:fill="auto"/>
          </w:tcPr>
          <w:p w:rsidR="00B4335D" w:rsidRDefault="00082680" w:rsidP="0050273A">
            <w:pPr>
              <w:pStyle w:val="Tabletext"/>
              <w:rPr>
                <w:snapToGrid w:val="0"/>
              </w:rPr>
            </w:pPr>
            <w:r>
              <w:rPr>
                <w:snapToGrid w:val="0"/>
              </w:rPr>
              <w:fldChar w:fldCharType="begin"/>
            </w:r>
            <w:r w:rsidR="00B5224A">
              <w:instrText xml:space="preserve"> XE "</w:instrText>
            </w:r>
            <w:r w:rsidR="00B5224A" w:rsidRPr="003F4296">
              <w:instrText>managers of local management entities</w:instrText>
            </w:r>
            <w:r w:rsidR="00B5224A">
              <w:instrText xml:space="preserve">" </w:instrText>
            </w:r>
            <w:r>
              <w:rPr>
                <w:snapToGrid w:val="0"/>
              </w:rPr>
              <w:fldChar w:fldCharType="end"/>
            </w:r>
            <w:r w:rsidR="00710739">
              <w:rPr>
                <w:snapToGrid w:val="0"/>
              </w:rPr>
              <w:t>T</w:t>
            </w:r>
            <w:r w:rsidR="00B4335D">
              <w:rPr>
                <w:snapToGrid w:val="0"/>
              </w:rPr>
              <w:t>he manager or deputy manager of a local management entity</w:t>
            </w:r>
          </w:p>
        </w:tc>
        <w:tc>
          <w:tcPr>
            <w:tcW w:w="1134" w:type="dxa"/>
            <w:shd w:val="clear" w:color="auto" w:fill="auto"/>
          </w:tcPr>
          <w:p w:rsidR="00B4335D" w:rsidRDefault="00B4335D" w:rsidP="0050273A">
            <w:pPr>
              <w:pStyle w:val="Tabletext"/>
              <w:rPr>
                <w:snapToGrid w:val="0"/>
              </w:rPr>
            </w:pPr>
          </w:p>
        </w:tc>
      </w:tr>
      <w:tr w:rsidR="00B4335D" w:rsidRPr="00D91263" w:rsidTr="0050273A">
        <w:trPr>
          <w:cantSplit/>
        </w:trPr>
        <w:tc>
          <w:tcPr>
            <w:tcW w:w="1134" w:type="dxa"/>
            <w:shd w:val="clear" w:color="auto" w:fill="auto"/>
          </w:tcPr>
          <w:p w:rsidR="00B4335D" w:rsidRDefault="00630BBB" w:rsidP="0050273A">
            <w:pPr>
              <w:pStyle w:val="Tabletext"/>
              <w:rPr>
                <w:snapToGrid w:val="0"/>
              </w:rPr>
            </w:pPr>
            <w:r>
              <w:rPr>
                <w:snapToGrid w:val="0"/>
              </w:rPr>
              <w:t>6</w:t>
            </w:r>
            <w:r w:rsidR="00B4335D">
              <w:rPr>
                <w:snapToGrid w:val="0"/>
              </w:rPr>
              <w:t>.m.2.x</w:t>
            </w:r>
          </w:p>
        </w:tc>
        <w:tc>
          <w:tcPr>
            <w:tcW w:w="3686" w:type="dxa"/>
            <w:shd w:val="clear" w:color="auto" w:fill="auto"/>
          </w:tcPr>
          <w:p w:rsidR="00B4335D" w:rsidRDefault="00082680" w:rsidP="0050273A">
            <w:pPr>
              <w:pStyle w:val="Tabletext"/>
              <w:rPr>
                <w:snapToGrid w:val="0"/>
              </w:rPr>
            </w:pPr>
            <w:r>
              <w:rPr>
                <w:snapToGrid w:val="0"/>
              </w:rPr>
              <w:fldChar w:fldCharType="begin"/>
            </w:r>
            <w:r w:rsidR="00B5224A">
              <w:instrText xml:space="preserve"> XE "</w:instrText>
            </w:r>
            <w:r w:rsidR="00B5224A" w:rsidRPr="00710925">
              <w:instrText>personnel:management entities</w:instrText>
            </w:r>
            <w:r w:rsidR="00B5224A">
              <w:instrText xml:space="preserve">" </w:instrText>
            </w:r>
            <w:r>
              <w:rPr>
                <w:snapToGrid w:val="0"/>
              </w:rPr>
              <w:fldChar w:fldCharType="end"/>
            </w:r>
            <w:r w:rsidR="00710739">
              <w:rPr>
                <w:snapToGrid w:val="0"/>
              </w:rPr>
              <w:t>P</w:t>
            </w:r>
            <w:r w:rsidR="00B4335D">
              <w:rPr>
                <w:snapToGrid w:val="0"/>
              </w:rPr>
              <w:t>ersonnel of a local management entity not falling in item 7.m.3.x or item 7.m.4.x</w:t>
            </w:r>
          </w:p>
        </w:tc>
        <w:tc>
          <w:tcPr>
            <w:tcW w:w="1134" w:type="dxa"/>
            <w:shd w:val="clear" w:color="auto" w:fill="auto"/>
          </w:tcPr>
          <w:p w:rsidR="00B4335D" w:rsidRDefault="00B4335D" w:rsidP="0050273A">
            <w:pPr>
              <w:pStyle w:val="Tabletext"/>
              <w:rPr>
                <w:snapToGrid w:val="0"/>
              </w:rPr>
            </w:pPr>
            <w:r>
              <w:rPr>
                <w:snapToGrid w:val="0"/>
              </w:rPr>
              <w:t>E, L</w:t>
            </w:r>
          </w:p>
        </w:tc>
      </w:tr>
      <w:bookmarkEnd w:id="1621"/>
      <w:tr w:rsidR="00B4335D" w:rsidRPr="00D91263" w:rsidTr="0050273A">
        <w:trPr>
          <w:cantSplit/>
        </w:trPr>
        <w:tc>
          <w:tcPr>
            <w:tcW w:w="1134" w:type="dxa"/>
            <w:shd w:val="clear" w:color="auto" w:fill="auto"/>
          </w:tcPr>
          <w:p w:rsidR="00B4335D" w:rsidRDefault="00630BBB" w:rsidP="0050273A">
            <w:pPr>
              <w:pStyle w:val="Tabletext"/>
              <w:rPr>
                <w:snapToGrid w:val="0"/>
              </w:rPr>
            </w:pPr>
            <w:r>
              <w:rPr>
                <w:snapToGrid w:val="0"/>
              </w:rPr>
              <w:t>6</w:t>
            </w:r>
            <w:r w:rsidR="000E635E">
              <w:rPr>
                <w:snapToGrid w:val="0"/>
              </w:rPr>
              <w:t>.m.3</w:t>
            </w:r>
            <w:r w:rsidR="00B4335D">
              <w:rPr>
                <w:snapToGrid w:val="0"/>
              </w:rPr>
              <w:t>.x</w:t>
            </w:r>
          </w:p>
        </w:tc>
        <w:tc>
          <w:tcPr>
            <w:tcW w:w="3686" w:type="dxa"/>
            <w:shd w:val="clear" w:color="auto" w:fill="auto"/>
          </w:tcPr>
          <w:p w:rsidR="00B4335D" w:rsidRDefault="00082680" w:rsidP="0050273A">
            <w:pPr>
              <w:pStyle w:val="Tabletext"/>
              <w:rPr>
                <w:snapToGrid w:val="0"/>
              </w:rPr>
            </w:pPr>
            <w:r w:rsidRPr="00EB3E71">
              <w:rPr>
                <w:lang w:eastAsia="en-GB"/>
              </w:rPr>
              <w:fldChar w:fldCharType="begin"/>
            </w:r>
            <w:r w:rsidR="00B4335D" w:rsidRPr="00EB3E71">
              <w:instrText xml:space="preserve"> XE "financial:audit</w:instrText>
            </w:r>
            <w:r w:rsidR="00B4335D">
              <w:instrText>:local management entities</w:instrText>
            </w:r>
            <w:r w:rsidR="00B4335D" w:rsidRPr="00EB3E71">
              <w:instrText xml:space="preserve">" </w:instrText>
            </w:r>
            <w:r w:rsidRPr="00EB3E71">
              <w:rPr>
                <w:lang w:eastAsia="en-GB"/>
              </w:rPr>
              <w:fldChar w:fldCharType="end"/>
            </w:r>
            <w:r w:rsidRPr="00EB3E71">
              <w:rPr>
                <w:lang w:eastAsia="en-GB"/>
              </w:rPr>
              <w:fldChar w:fldCharType="begin"/>
            </w:r>
            <w:r w:rsidR="00B4335D" w:rsidRPr="00EB3E71">
              <w:instrText xml:space="preserve"> XE </w:instrText>
            </w:r>
            <w:r w:rsidR="000659B7">
              <w:instrText>“Company :</w:instrText>
            </w:r>
            <w:r w:rsidR="00B4335D" w:rsidRPr="00EB3E71">
              <w:instrText>auditors</w:instrText>
            </w:r>
            <w:r w:rsidR="00B4335D">
              <w:instrText>:local management entities</w:instrText>
            </w:r>
            <w:r w:rsidR="00B4335D" w:rsidRPr="00EB3E71">
              <w:instrText xml:space="preserve">" </w:instrText>
            </w:r>
            <w:r w:rsidRPr="00EB3E71">
              <w:rPr>
                <w:lang w:eastAsia="en-GB"/>
              </w:rPr>
              <w:fldChar w:fldCharType="end"/>
            </w:r>
            <w:r w:rsidRPr="00EB3E71">
              <w:rPr>
                <w:lang w:eastAsia="en-GB"/>
              </w:rPr>
              <w:fldChar w:fldCharType="begin"/>
            </w:r>
            <w:r w:rsidR="00B4335D" w:rsidRPr="00EB3E71">
              <w:instrText xml:space="preserve"> XE "auditors:</w:instrText>
            </w:r>
            <w:r w:rsidR="00600DFD">
              <w:instrText>appointments:</w:instrText>
            </w:r>
            <w:r w:rsidR="00B4335D">
              <w:instrText>local management entities</w:instrText>
            </w:r>
            <w:r w:rsidR="00B4335D" w:rsidRPr="00EB3E71">
              <w:instrText xml:space="preserve">" </w:instrText>
            </w:r>
            <w:r w:rsidRPr="00EB3E71">
              <w:rPr>
                <w:lang w:eastAsia="en-GB"/>
              </w:rPr>
              <w:fldChar w:fldCharType="end"/>
            </w:r>
            <w:r w:rsidR="00685C82">
              <w:fldChar w:fldCharType="begin"/>
            </w:r>
            <w:r w:rsidR="00685C82">
              <w:instrText xml:space="preserve"> XE "assurance places</w:instrText>
            </w:r>
            <w:r w:rsidR="00685C82" w:rsidRPr="008A7EE7">
              <w:instrText xml:space="preserve"> (category Z)</w:instrText>
            </w:r>
            <w:r w:rsidR="00685C82">
              <w:instrText xml:space="preserve">:local management entities" </w:instrText>
            </w:r>
            <w:r w:rsidR="00685C82">
              <w:fldChar w:fldCharType="end"/>
            </w:r>
            <w:r w:rsidR="00710739">
              <w:rPr>
                <w:lang w:eastAsia="en-GB"/>
              </w:rPr>
              <w:t>E</w:t>
            </w:r>
            <w:r w:rsidR="00B4335D">
              <w:rPr>
                <w:snapToGrid w:val="0"/>
              </w:rPr>
              <w:t>ntity appointed as one of the following:</w:t>
            </w:r>
          </w:p>
          <w:p w:rsidR="00B4335D" w:rsidRDefault="00B4335D" w:rsidP="0050273A">
            <w:pPr>
              <w:pStyle w:val="Tablea"/>
              <w:rPr>
                <w:snapToGrid w:val="0"/>
              </w:rPr>
            </w:pPr>
            <w:r>
              <w:t xml:space="preserve">(a) </w:t>
            </w:r>
            <w:r>
              <w:tab/>
            </w:r>
            <w:r>
              <w:rPr>
                <w:snapToGrid w:val="0"/>
              </w:rPr>
              <w:t xml:space="preserve">auditor of </w:t>
            </w:r>
            <w:r>
              <w:t>a local management entity</w:t>
            </w:r>
            <w:r>
              <w:rPr>
                <w:snapToGrid w:val="0"/>
              </w:rPr>
              <w:t>;</w:t>
            </w:r>
          </w:p>
          <w:p w:rsidR="00B4335D" w:rsidRDefault="00B4335D" w:rsidP="0050273A">
            <w:pPr>
              <w:pStyle w:val="Tablea"/>
              <w:rPr>
                <w:snapToGrid w:val="0"/>
              </w:rPr>
            </w:pPr>
            <w:r>
              <w:t xml:space="preserve">(b) </w:t>
            </w:r>
            <w:r>
              <w:tab/>
            </w:r>
            <w:r>
              <w:rPr>
                <w:snapToGrid w:val="0"/>
              </w:rPr>
              <w:t xml:space="preserve">entity engaged to provide assurance on the financial statements of </w:t>
            </w:r>
            <w:r>
              <w:t>a local management entity</w:t>
            </w:r>
            <w:r>
              <w:rPr>
                <w:snapToGrid w:val="0"/>
              </w:rPr>
              <w:t xml:space="preserve"> or a related service to the delivery of such assurance;</w:t>
            </w:r>
          </w:p>
          <w:p w:rsidR="00B4335D" w:rsidRDefault="00B4335D" w:rsidP="0050273A">
            <w:pPr>
              <w:pStyle w:val="Tablea"/>
              <w:rPr>
                <w:snapToGrid w:val="0"/>
              </w:rPr>
            </w:pPr>
            <w:r>
              <w:t xml:space="preserve">(c) </w:t>
            </w:r>
            <w:r>
              <w:tab/>
            </w:r>
            <w:r>
              <w:rPr>
                <w:snapToGrid w:val="0"/>
              </w:rPr>
              <w:t xml:space="preserve">the engagement partner of an entity falling in this item; </w:t>
            </w:r>
          </w:p>
          <w:p w:rsidR="00B4335D" w:rsidRDefault="00B4335D" w:rsidP="0050273A">
            <w:pPr>
              <w:pStyle w:val="Tablea"/>
              <w:rPr>
                <w:snapToGrid w:val="0"/>
              </w:rPr>
            </w:pPr>
            <w:r>
              <w:t xml:space="preserve">(d) </w:t>
            </w:r>
            <w:r>
              <w:tab/>
            </w:r>
            <w:r>
              <w:rPr>
                <w:snapToGrid w:val="0"/>
              </w:rPr>
              <w:t xml:space="preserve">professional employee who works under the direction or supervision of a person falling in this item who may represent the person at proceedings of </w:t>
            </w:r>
            <w:r>
              <w:t>a local management entity</w:t>
            </w:r>
            <w:r>
              <w:rPr>
                <w:snapToGrid w:val="0"/>
              </w:rPr>
              <w:t>.</w:t>
            </w:r>
          </w:p>
        </w:tc>
        <w:tc>
          <w:tcPr>
            <w:tcW w:w="1134" w:type="dxa"/>
            <w:shd w:val="clear" w:color="auto" w:fill="auto"/>
          </w:tcPr>
          <w:p w:rsidR="00B4335D" w:rsidRDefault="00B4335D" w:rsidP="0050273A">
            <w:pPr>
              <w:pStyle w:val="Tabletext"/>
              <w:rPr>
                <w:snapToGrid w:val="0"/>
              </w:rPr>
            </w:pPr>
            <w:r>
              <w:rPr>
                <w:snapToGrid w:val="0"/>
              </w:rPr>
              <w:t>Z</w:t>
            </w:r>
          </w:p>
        </w:tc>
      </w:tr>
      <w:tr w:rsidR="00B4335D" w:rsidRPr="00D91263" w:rsidTr="0050273A">
        <w:trPr>
          <w:cantSplit/>
        </w:trPr>
        <w:tc>
          <w:tcPr>
            <w:tcW w:w="1134" w:type="dxa"/>
            <w:shd w:val="clear" w:color="auto" w:fill="auto"/>
          </w:tcPr>
          <w:p w:rsidR="00B4335D" w:rsidRDefault="00630BBB" w:rsidP="00B05491">
            <w:pPr>
              <w:pStyle w:val="Tabletext"/>
              <w:rPr>
                <w:snapToGrid w:val="0"/>
              </w:rPr>
            </w:pPr>
            <w:bookmarkStart w:id="1622" w:name="MunicipalMembership" w:colFirst="0" w:colLast="2"/>
            <w:r>
              <w:rPr>
                <w:snapToGrid w:val="0"/>
              </w:rPr>
              <w:t>6</w:t>
            </w:r>
            <w:r w:rsidR="00B4335D">
              <w:rPr>
                <w:snapToGrid w:val="0"/>
              </w:rPr>
              <w:t>.m.</w:t>
            </w:r>
            <w:r w:rsidR="00B05491">
              <w:rPr>
                <w:snapToGrid w:val="0"/>
              </w:rPr>
              <w:t>4</w:t>
            </w:r>
          </w:p>
        </w:tc>
        <w:tc>
          <w:tcPr>
            <w:tcW w:w="3686" w:type="dxa"/>
            <w:shd w:val="clear" w:color="auto" w:fill="auto"/>
          </w:tcPr>
          <w:p w:rsidR="00B4335D" w:rsidRDefault="00082680" w:rsidP="00144C12">
            <w:pPr>
              <w:pStyle w:val="Tabletext"/>
              <w:tabs>
                <w:tab w:val="left" w:pos="735"/>
              </w:tabs>
              <w:rPr>
                <w:snapToGrid w:val="0"/>
              </w:rPr>
            </w:pPr>
            <w:r>
              <w:rPr>
                <w:snapToGrid w:val="0"/>
              </w:rPr>
              <w:fldChar w:fldCharType="begin"/>
            </w:r>
            <w:r w:rsidR="00B4335D">
              <w:instrText xml:space="preserve"> XE "</w:instrText>
            </w:r>
            <w:r w:rsidR="00B4335D" w:rsidRPr="007269AD">
              <w:instrText>membership by residence:</w:instrText>
            </w:r>
            <w:r w:rsidR="001B3AFE">
              <w:instrText>municipal district</w:instrText>
            </w:r>
            <w:r w:rsidR="00B4335D">
              <w:instrText xml:space="preserve">s" </w:instrText>
            </w:r>
            <w:r>
              <w:rPr>
                <w:snapToGrid w:val="0"/>
              </w:rPr>
              <w:fldChar w:fldCharType="end"/>
            </w:r>
            <w:r>
              <w:rPr>
                <w:snapToGrid w:val="0"/>
              </w:rPr>
              <w:fldChar w:fldCharType="begin"/>
            </w:r>
            <w:r w:rsidR="00543288">
              <w:instrText xml:space="preserve"> XE "</w:instrText>
            </w:r>
            <w:r w:rsidR="00144C12">
              <w:instrText>members</w:instrText>
            </w:r>
            <w:r w:rsidR="00144C12" w:rsidRPr="00EA34D4">
              <w:instrText xml:space="preserve"> of </w:instrText>
            </w:r>
            <w:fldSimple w:instr=" DOCPROPERTY  Company  \* MERGEFORMAT ">
              <w:r w:rsidR="00E67FC8">
                <w:instrText>Urabba Parks</w:instrText>
              </w:r>
            </w:fldSimple>
            <w:r w:rsidR="00543288" w:rsidRPr="00201AF3">
              <w:instrText>:municipal districts</w:instrText>
            </w:r>
            <w:r w:rsidR="00543288">
              <w:instrText xml:space="preserve">" \r "MunicipalMembership" </w:instrText>
            </w:r>
            <w:r>
              <w:rPr>
                <w:snapToGrid w:val="0"/>
              </w:rPr>
              <w:fldChar w:fldCharType="end"/>
            </w:r>
            <w:r w:rsidR="00710739">
              <w:rPr>
                <w:snapToGrid w:val="0"/>
              </w:rPr>
              <w:t>M</w:t>
            </w:r>
            <w:r w:rsidR="00B4335D">
              <w:rPr>
                <w:snapToGrid w:val="0"/>
              </w:rPr>
              <w:t xml:space="preserve">ember of a </w:t>
            </w:r>
            <w:r w:rsidR="001B3AFE">
              <w:rPr>
                <w:snapToGrid w:val="0"/>
              </w:rPr>
              <w:t>municipal district</w:t>
            </w:r>
            <w:r w:rsidR="00B4335D">
              <w:rPr>
                <w:snapToGrid w:val="0"/>
              </w:rPr>
              <w:t xml:space="preserve"> by residence</w:t>
            </w:r>
          </w:p>
        </w:tc>
        <w:tc>
          <w:tcPr>
            <w:tcW w:w="1134" w:type="dxa"/>
            <w:shd w:val="clear" w:color="auto" w:fill="auto"/>
          </w:tcPr>
          <w:p w:rsidR="00B4335D" w:rsidRDefault="00B4335D" w:rsidP="0050273A">
            <w:pPr>
              <w:pStyle w:val="Tabletext"/>
              <w:rPr>
                <w:snapToGrid w:val="0"/>
              </w:rPr>
            </w:pPr>
            <w:r>
              <w:rPr>
                <w:snapToGrid w:val="0"/>
              </w:rPr>
              <w:t>Y</w:t>
            </w:r>
          </w:p>
        </w:tc>
      </w:tr>
      <w:tr w:rsidR="00B4335D" w:rsidRPr="00D91263" w:rsidTr="0050273A">
        <w:trPr>
          <w:cantSplit/>
        </w:trPr>
        <w:tc>
          <w:tcPr>
            <w:tcW w:w="1134" w:type="dxa"/>
            <w:shd w:val="clear" w:color="auto" w:fill="auto"/>
          </w:tcPr>
          <w:p w:rsidR="00B4335D" w:rsidRDefault="00630BBB" w:rsidP="00B05491">
            <w:pPr>
              <w:pStyle w:val="Tabletext"/>
              <w:rPr>
                <w:snapToGrid w:val="0"/>
              </w:rPr>
            </w:pPr>
            <w:bookmarkStart w:id="1623" w:name="MunicipalMembershipClass" w:colFirst="0" w:colLast="2"/>
            <w:r>
              <w:rPr>
                <w:snapToGrid w:val="0"/>
              </w:rPr>
              <w:t>6</w:t>
            </w:r>
            <w:r w:rsidR="00B4335D">
              <w:rPr>
                <w:snapToGrid w:val="0"/>
              </w:rPr>
              <w:t>.m.</w:t>
            </w:r>
            <w:r w:rsidR="00B05491">
              <w:rPr>
                <w:snapToGrid w:val="0"/>
              </w:rPr>
              <w:t>5</w:t>
            </w:r>
          </w:p>
        </w:tc>
        <w:tc>
          <w:tcPr>
            <w:tcW w:w="3686" w:type="dxa"/>
            <w:shd w:val="clear" w:color="auto" w:fill="auto"/>
          </w:tcPr>
          <w:p w:rsidR="00B4335D" w:rsidRDefault="00082680" w:rsidP="00833482">
            <w:pPr>
              <w:pStyle w:val="Tabletext"/>
              <w:rPr>
                <w:snapToGrid w:val="0"/>
              </w:rPr>
            </w:pPr>
            <w:r>
              <w:rPr>
                <w:snapToGrid w:val="0"/>
              </w:rPr>
              <w:fldChar w:fldCharType="begin"/>
            </w:r>
            <w:r w:rsidR="00B4335D">
              <w:instrText xml:space="preserve"> XE "</w:instrText>
            </w:r>
            <w:r w:rsidR="00BE4E5E">
              <w:instrText>full members:</w:instrText>
            </w:r>
            <w:r w:rsidR="00B4335D">
              <w:rPr>
                <w:snapToGrid w:val="0"/>
              </w:rPr>
              <w:instrText>local management entities</w:instrText>
            </w:r>
            <w:r w:rsidR="00B4335D">
              <w:instrText xml:space="preserve">" </w:instrText>
            </w:r>
            <w:r>
              <w:rPr>
                <w:snapToGrid w:val="0"/>
              </w:rPr>
              <w:fldChar w:fldCharType="end"/>
            </w:r>
            <w:r>
              <w:rPr>
                <w:snapToGrid w:val="0"/>
              </w:rPr>
              <w:fldChar w:fldCharType="begin"/>
            </w:r>
            <w:r w:rsidR="00543288">
              <w:instrText xml:space="preserve"> XE "</w:instrText>
            </w:r>
            <w:r w:rsidR="00543288" w:rsidRPr="00C72212">
              <w:instrText>classes of membership:granted by local management entities</w:instrText>
            </w:r>
            <w:r w:rsidR="00543288">
              <w:instrText xml:space="preserve">" \r "MunicipalMembershipClass" </w:instrText>
            </w:r>
            <w:r>
              <w:rPr>
                <w:snapToGrid w:val="0"/>
              </w:rPr>
              <w:fldChar w:fldCharType="end"/>
            </w:r>
            <w:r w:rsidR="00710739">
              <w:rPr>
                <w:snapToGrid w:val="0"/>
              </w:rPr>
              <w:t>E</w:t>
            </w:r>
            <w:r w:rsidR="00B4335D">
              <w:rPr>
                <w:snapToGrid w:val="0"/>
              </w:rPr>
              <w:t xml:space="preserve">ntity holding full membership of </w:t>
            </w:r>
            <w:fldSimple w:instr=" DOCPROPERTY  Company  \* MERGEFORMAT ">
              <w:r w:rsidR="00E67FC8" w:rsidRPr="00E67FC8">
                <w:rPr>
                  <w:snapToGrid w:val="0"/>
                </w:rPr>
                <w:t>Urabba Parks</w:t>
              </w:r>
            </w:fldSimple>
            <w:r w:rsidR="00B4335D">
              <w:rPr>
                <w:snapToGrid w:val="0"/>
              </w:rPr>
              <w:t xml:space="preserve"> </w:t>
            </w:r>
            <w:r w:rsidR="00543288">
              <w:rPr>
                <w:snapToGrid w:val="0"/>
              </w:rPr>
              <w:t xml:space="preserve">of a class </w:t>
            </w:r>
            <w:r w:rsidR="00B4335D">
              <w:rPr>
                <w:snapToGrid w:val="0"/>
              </w:rPr>
              <w:t xml:space="preserve">granted in the local management entity or </w:t>
            </w:r>
            <w:r>
              <w:rPr>
                <w:snapToGrid w:val="0"/>
              </w:rPr>
              <w:fldChar w:fldCharType="begin"/>
            </w:r>
            <w:r w:rsidR="00833482">
              <w:instrText xml:space="preserve"> XE "</w:instrText>
            </w:r>
            <w:r w:rsidR="00833482" w:rsidRPr="00D87B4C">
              <w:instrText>membership attached to property:</w:instrText>
            </w:r>
            <w:r w:rsidR="00833482">
              <w:instrText xml:space="preserve">municipal districts" </w:instrText>
            </w:r>
            <w:r>
              <w:rPr>
                <w:snapToGrid w:val="0"/>
              </w:rPr>
              <w:fldChar w:fldCharType="end"/>
            </w:r>
            <w:r>
              <w:rPr>
                <w:snapToGrid w:val="0"/>
              </w:rPr>
              <w:fldChar w:fldCharType="begin"/>
            </w:r>
            <w:r w:rsidR="00833482">
              <w:instrText xml:space="preserve"> XE "property:</w:instrText>
            </w:r>
            <w:r w:rsidR="00833482" w:rsidRPr="00D87B4C">
              <w:instrText>membership attached to:</w:instrText>
            </w:r>
            <w:r w:rsidR="00833482">
              <w:instrText xml:space="preserve">municipal districts" </w:instrText>
            </w:r>
            <w:r>
              <w:rPr>
                <w:snapToGrid w:val="0"/>
              </w:rPr>
              <w:fldChar w:fldCharType="end"/>
            </w:r>
            <w:r w:rsidR="00B4335D">
              <w:rPr>
                <w:snapToGrid w:val="0"/>
              </w:rPr>
              <w:t xml:space="preserve">attached to property located in the </w:t>
            </w:r>
            <w:r w:rsidR="001B3AFE">
              <w:rPr>
                <w:snapToGrid w:val="0"/>
              </w:rPr>
              <w:t>municipal district</w:t>
            </w:r>
          </w:p>
        </w:tc>
        <w:tc>
          <w:tcPr>
            <w:tcW w:w="1134" w:type="dxa"/>
            <w:shd w:val="clear" w:color="auto" w:fill="auto"/>
          </w:tcPr>
          <w:p w:rsidR="00B4335D" w:rsidRDefault="00B4335D" w:rsidP="0050273A">
            <w:pPr>
              <w:pStyle w:val="Tabletext"/>
              <w:rPr>
                <w:snapToGrid w:val="0"/>
              </w:rPr>
            </w:pPr>
            <w:r>
              <w:rPr>
                <w:snapToGrid w:val="0"/>
              </w:rPr>
              <w:t>Y</w:t>
            </w:r>
          </w:p>
        </w:tc>
      </w:tr>
      <w:tr w:rsidR="00B4335D" w:rsidRPr="00D91263" w:rsidTr="0050273A">
        <w:trPr>
          <w:cantSplit/>
        </w:trPr>
        <w:tc>
          <w:tcPr>
            <w:tcW w:w="1134" w:type="dxa"/>
            <w:shd w:val="clear" w:color="auto" w:fill="auto"/>
          </w:tcPr>
          <w:p w:rsidR="00B4335D" w:rsidRDefault="00630BBB" w:rsidP="00B05491">
            <w:pPr>
              <w:pStyle w:val="Tabletext"/>
              <w:rPr>
                <w:snapToGrid w:val="0"/>
              </w:rPr>
            </w:pPr>
            <w:r>
              <w:rPr>
                <w:snapToGrid w:val="0"/>
              </w:rPr>
              <w:t>6</w:t>
            </w:r>
            <w:r w:rsidR="00B4335D">
              <w:rPr>
                <w:snapToGrid w:val="0"/>
              </w:rPr>
              <w:t>.m.</w:t>
            </w:r>
            <w:r w:rsidR="00B05491">
              <w:rPr>
                <w:snapToGrid w:val="0"/>
              </w:rPr>
              <w:t>6</w:t>
            </w:r>
          </w:p>
        </w:tc>
        <w:tc>
          <w:tcPr>
            <w:tcW w:w="3686" w:type="dxa"/>
            <w:shd w:val="clear" w:color="auto" w:fill="auto"/>
          </w:tcPr>
          <w:p w:rsidR="00B4335D" w:rsidRDefault="00082680" w:rsidP="00710739">
            <w:pPr>
              <w:pStyle w:val="Tabletext"/>
              <w:rPr>
                <w:snapToGrid w:val="0"/>
              </w:rPr>
            </w:pPr>
            <w:r>
              <w:rPr>
                <w:snapToGrid w:val="0"/>
              </w:rPr>
              <w:fldChar w:fldCharType="begin"/>
            </w:r>
            <w:r w:rsidR="00B4335D">
              <w:instrText xml:space="preserve"> XE "</w:instrText>
            </w:r>
            <w:r w:rsidR="00E76674">
              <w:instrText>patron members:</w:instrText>
            </w:r>
            <w:r w:rsidR="00B4335D">
              <w:rPr>
                <w:snapToGrid w:val="0"/>
              </w:rPr>
              <w:instrText>local management entities</w:instrText>
            </w:r>
            <w:r w:rsidR="00B4335D">
              <w:instrText xml:space="preserve">" </w:instrText>
            </w:r>
            <w:r>
              <w:rPr>
                <w:snapToGrid w:val="0"/>
              </w:rPr>
              <w:fldChar w:fldCharType="end"/>
            </w:r>
            <w:r w:rsidR="00710739">
              <w:rPr>
                <w:snapToGrid w:val="0"/>
              </w:rPr>
              <w:t>E</w:t>
            </w:r>
            <w:r w:rsidR="00B4335D">
              <w:rPr>
                <w:snapToGrid w:val="0"/>
              </w:rPr>
              <w:t xml:space="preserve">ntity holding patron membership of </w:t>
            </w:r>
            <w:fldSimple w:instr=" DOCPROPERTY  Company  \* MERGEFORMAT ">
              <w:r w:rsidR="00E67FC8" w:rsidRPr="00E67FC8">
                <w:rPr>
                  <w:snapToGrid w:val="0"/>
                </w:rPr>
                <w:t>Urabba Parks</w:t>
              </w:r>
            </w:fldSimple>
            <w:r w:rsidR="00543288">
              <w:t xml:space="preserve"> of a class</w:t>
            </w:r>
            <w:r w:rsidR="00B4335D">
              <w:rPr>
                <w:snapToGrid w:val="0"/>
              </w:rPr>
              <w:t xml:space="preserve"> granted in the local management entity</w:t>
            </w:r>
          </w:p>
        </w:tc>
        <w:tc>
          <w:tcPr>
            <w:tcW w:w="1134" w:type="dxa"/>
            <w:shd w:val="clear" w:color="auto" w:fill="auto"/>
          </w:tcPr>
          <w:p w:rsidR="00B4335D" w:rsidRDefault="00B4335D" w:rsidP="0050273A">
            <w:pPr>
              <w:pStyle w:val="Tabletext"/>
              <w:rPr>
                <w:snapToGrid w:val="0"/>
              </w:rPr>
            </w:pPr>
            <w:r>
              <w:rPr>
                <w:snapToGrid w:val="0"/>
              </w:rPr>
              <w:t>Y</w:t>
            </w:r>
          </w:p>
        </w:tc>
      </w:tr>
      <w:tr w:rsidR="00B4335D" w:rsidRPr="00D91263" w:rsidTr="0050273A">
        <w:trPr>
          <w:cantSplit/>
        </w:trPr>
        <w:tc>
          <w:tcPr>
            <w:tcW w:w="1134" w:type="dxa"/>
            <w:shd w:val="clear" w:color="auto" w:fill="auto"/>
          </w:tcPr>
          <w:p w:rsidR="00B4335D" w:rsidRDefault="00630BBB" w:rsidP="00B05491">
            <w:pPr>
              <w:pStyle w:val="Tabletext"/>
              <w:rPr>
                <w:snapToGrid w:val="0"/>
              </w:rPr>
            </w:pPr>
            <w:r>
              <w:rPr>
                <w:snapToGrid w:val="0"/>
              </w:rPr>
              <w:t>6</w:t>
            </w:r>
            <w:r w:rsidR="00B4335D">
              <w:rPr>
                <w:snapToGrid w:val="0"/>
              </w:rPr>
              <w:t>.m.</w:t>
            </w:r>
            <w:r w:rsidR="00B05491">
              <w:rPr>
                <w:snapToGrid w:val="0"/>
              </w:rPr>
              <w:t>7</w:t>
            </w:r>
          </w:p>
        </w:tc>
        <w:tc>
          <w:tcPr>
            <w:tcW w:w="3686" w:type="dxa"/>
            <w:shd w:val="clear" w:color="auto" w:fill="auto"/>
          </w:tcPr>
          <w:p w:rsidR="00B4335D" w:rsidRDefault="00082680" w:rsidP="0050273A">
            <w:pPr>
              <w:pStyle w:val="Tabletext"/>
              <w:rPr>
                <w:snapToGrid w:val="0"/>
              </w:rPr>
            </w:pPr>
            <w:r>
              <w:rPr>
                <w:snapToGrid w:val="0"/>
              </w:rPr>
              <w:fldChar w:fldCharType="begin"/>
            </w:r>
            <w:r w:rsidR="00B4335D">
              <w:instrText xml:space="preserve"> XE </w:instrText>
            </w:r>
            <w:r w:rsidR="006643B6">
              <w:instrText>“service members:</w:instrText>
            </w:r>
            <w:r w:rsidR="00B4335D">
              <w:rPr>
                <w:snapToGrid w:val="0"/>
              </w:rPr>
              <w:instrText>local management entity</w:instrText>
            </w:r>
            <w:r w:rsidR="00B4335D">
              <w:instrText xml:space="preserve">" </w:instrText>
            </w:r>
            <w:r>
              <w:rPr>
                <w:snapToGrid w:val="0"/>
              </w:rPr>
              <w:fldChar w:fldCharType="end"/>
            </w:r>
            <w:r w:rsidR="00710739">
              <w:rPr>
                <w:snapToGrid w:val="0"/>
              </w:rPr>
              <w:t>E</w:t>
            </w:r>
            <w:r w:rsidR="00B4335D">
              <w:rPr>
                <w:snapToGrid w:val="0"/>
              </w:rPr>
              <w:t xml:space="preserve">ntity holding service membership of </w:t>
            </w:r>
            <w:fldSimple w:instr=" DOCPROPERTY  Company  \* MERGEFORMAT ">
              <w:r w:rsidR="00E67FC8" w:rsidRPr="00E67FC8">
                <w:rPr>
                  <w:snapToGrid w:val="0"/>
                </w:rPr>
                <w:t>Urabba Parks</w:t>
              </w:r>
            </w:fldSimple>
            <w:r w:rsidR="00B4335D">
              <w:rPr>
                <w:snapToGrid w:val="0"/>
              </w:rPr>
              <w:t xml:space="preserve"> </w:t>
            </w:r>
            <w:r w:rsidR="00543288">
              <w:t>of a class</w:t>
            </w:r>
            <w:r w:rsidR="00543288">
              <w:rPr>
                <w:snapToGrid w:val="0"/>
              </w:rPr>
              <w:t xml:space="preserve"> </w:t>
            </w:r>
            <w:r w:rsidR="00B4335D">
              <w:rPr>
                <w:snapToGrid w:val="0"/>
              </w:rPr>
              <w:t>granted in the local management entity</w:t>
            </w:r>
          </w:p>
        </w:tc>
        <w:tc>
          <w:tcPr>
            <w:tcW w:w="1134" w:type="dxa"/>
            <w:shd w:val="clear" w:color="auto" w:fill="auto"/>
          </w:tcPr>
          <w:p w:rsidR="00B4335D" w:rsidRDefault="00B4335D" w:rsidP="0050273A">
            <w:pPr>
              <w:pStyle w:val="Tabletext"/>
              <w:rPr>
                <w:snapToGrid w:val="0"/>
              </w:rPr>
            </w:pPr>
            <w:r>
              <w:rPr>
                <w:snapToGrid w:val="0"/>
              </w:rPr>
              <w:t>Y</w:t>
            </w:r>
          </w:p>
        </w:tc>
      </w:tr>
      <w:tr w:rsidR="0054330E" w:rsidRPr="00D91263" w:rsidTr="0050273A">
        <w:trPr>
          <w:cantSplit/>
        </w:trPr>
        <w:tc>
          <w:tcPr>
            <w:tcW w:w="1134" w:type="dxa"/>
            <w:shd w:val="clear" w:color="auto" w:fill="auto"/>
          </w:tcPr>
          <w:p w:rsidR="0054330E" w:rsidRDefault="0054330E" w:rsidP="008B1A65">
            <w:pPr>
              <w:pStyle w:val="Tabletext"/>
              <w:rPr>
                <w:snapToGrid w:val="0"/>
              </w:rPr>
            </w:pPr>
            <w:r>
              <w:rPr>
                <w:snapToGrid w:val="0"/>
              </w:rPr>
              <w:t>6.m.8</w:t>
            </w:r>
          </w:p>
        </w:tc>
        <w:tc>
          <w:tcPr>
            <w:tcW w:w="3686" w:type="dxa"/>
            <w:shd w:val="clear" w:color="auto" w:fill="auto"/>
          </w:tcPr>
          <w:p w:rsidR="0054330E" w:rsidRDefault="00082680" w:rsidP="00710739">
            <w:pPr>
              <w:pStyle w:val="Tabletext"/>
              <w:rPr>
                <w:snapToGrid w:val="0"/>
              </w:rPr>
            </w:pPr>
            <w:r>
              <w:rPr>
                <w:snapToGrid w:val="0"/>
              </w:rPr>
              <w:fldChar w:fldCharType="begin"/>
            </w:r>
            <w:r w:rsidR="0054330E">
              <w:instrText xml:space="preserve"> XE </w:instrText>
            </w:r>
            <w:r w:rsidR="008B1A65">
              <w:instrText>“</w:instrText>
            </w:r>
            <w:r w:rsidR="0044244A">
              <w:instrText>affiliate member</w:instrText>
            </w:r>
            <w:r w:rsidR="008B1A65">
              <w:instrText>s:</w:instrText>
            </w:r>
            <w:r w:rsidR="0054330E">
              <w:rPr>
                <w:snapToGrid w:val="0"/>
              </w:rPr>
              <w:instrText>local management entity</w:instrText>
            </w:r>
            <w:r w:rsidR="0054330E">
              <w:instrText xml:space="preserve">" </w:instrText>
            </w:r>
            <w:r>
              <w:rPr>
                <w:snapToGrid w:val="0"/>
              </w:rPr>
              <w:fldChar w:fldCharType="end"/>
            </w:r>
            <w:r w:rsidR="00710739">
              <w:rPr>
                <w:snapToGrid w:val="0"/>
              </w:rPr>
              <w:t>E</w:t>
            </w:r>
            <w:r w:rsidR="0054330E">
              <w:rPr>
                <w:snapToGrid w:val="0"/>
              </w:rPr>
              <w:t xml:space="preserve">ntity holding </w:t>
            </w:r>
            <w:r w:rsidR="0044244A">
              <w:rPr>
                <w:snapToGrid w:val="0"/>
              </w:rPr>
              <w:t>affiliate member</w:t>
            </w:r>
            <w:r w:rsidR="0054330E">
              <w:rPr>
                <w:snapToGrid w:val="0"/>
              </w:rPr>
              <w:t xml:space="preserve">ship of </w:t>
            </w:r>
            <w:fldSimple w:instr=" DOCPROPERTY  Company  \* MERGEFORMAT ">
              <w:r w:rsidR="00E67FC8" w:rsidRPr="00E67FC8">
                <w:rPr>
                  <w:snapToGrid w:val="0"/>
                </w:rPr>
                <w:t>Urabba Parks</w:t>
              </w:r>
            </w:fldSimple>
            <w:r w:rsidR="0054330E">
              <w:rPr>
                <w:snapToGrid w:val="0"/>
              </w:rPr>
              <w:t xml:space="preserve"> </w:t>
            </w:r>
            <w:r w:rsidR="00543288">
              <w:t>of a class</w:t>
            </w:r>
            <w:r w:rsidR="00543288">
              <w:rPr>
                <w:snapToGrid w:val="0"/>
              </w:rPr>
              <w:t xml:space="preserve"> </w:t>
            </w:r>
            <w:r w:rsidR="0054330E">
              <w:rPr>
                <w:snapToGrid w:val="0"/>
              </w:rPr>
              <w:t>granted in the local management entity</w:t>
            </w:r>
          </w:p>
        </w:tc>
        <w:tc>
          <w:tcPr>
            <w:tcW w:w="1134" w:type="dxa"/>
            <w:shd w:val="clear" w:color="auto" w:fill="auto"/>
          </w:tcPr>
          <w:p w:rsidR="0054330E" w:rsidRDefault="0054330E" w:rsidP="008B1A65">
            <w:pPr>
              <w:pStyle w:val="Tabletext"/>
              <w:rPr>
                <w:snapToGrid w:val="0"/>
              </w:rPr>
            </w:pPr>
            <w:r>
              <w:rPr>
                <w:snapToGrid w:val="0"/>
              </w:rPr>
              <w:t>Y</w:t>
            </w:r>
          </w:p>
        </w:tc>
      </w:tr>
      <w:tr w:rsidR="0054330E" w:rsidRPr="00D91263" w:rsidTr="0050273A">
        <w:trPr>
          <w:cantSplit/>
        </w:trPr>
        <w:tc>
          <w:tcPr>
            <w:tcW w:w="1134" w:type="dxa"/>
            <w:tcBorders>
              <w:bottom w:val="single" w:sz="12" w:space="0" w:color="auto"/>
            </w:tcBorders>
            <w:shd w:val="clear" w:color="auto" w:fill="auto"/>
          </w:tcPr>
          <w:p w:rsidR="0054330E" w:rsidRDefault="0054330E" w:rsidP="00B05491">
            <w:pPr>
              <w:pStyle w:val="Tabletext"/>
              <w:rPr>
                <w:snapToGrid w:val="0"/>
              </w:rPr>
            </w:pPr>
            <w:r>
              <w:rPr>
                <w:snapToGrid w:val="0"/>
              </w:rPr>
              <w:t>6.m.9.x</w:t>
            </w:r>
          </w:p>
        </w:tc>
        <w:tc>
          <w:tcPr>
            <w:tcW w:w="3686" w:type="dxa"/>
            <w:tcBorders>
              <w:bottom w:val="single" w:sz="12" w:space="0" w:color="auto"/>
            </w:tcBorders>
            <w:shd w:val="clear" w:color="auto" w:fill="auto"/>
          </w:tcPr>
          <w:p w:rsidR="0054330E" w:rsidRDefault="00082680" w:rsidP="00B5224A">
            <w:pPr>
              <w:pStyle w:val="Tabletext"/>
              <w:rPr>
                <w:snapToGrid w:val="0"/>
              </w:rPr>
            </w:pPr>
            <w:r>
              <w:rPr>
                <w:snapToGrid w:val="0"/>
              </w:rPr>
              <w:fldChar w:fldCharType="begin"/>
            </w:r>
            <w:r w:rsidR="00B5224A">
              <w:instrText xml:space="preserve"> XE "</w:instrText>
            </w:r>
            <w:r w:rsidR="00B5224A" w:rsidRPr="003F4296">
              <w:instrText>local management entities</w:instrText>
            </w:r>
            <w:r w:rsidR="00B5224A">
              <w:instrText>:</w:instrText>
            </w:r>
            <w:r w:rsidR="00B5224A" w:rsidRPr="003F4296">
              <w:instrText>places</w:instrText>
            </w:r>
            <w:r w:rsidR="00B5224A">
              <w:instrText xml:space="preserve"> defined by" </w:instrText>
            </w:r>
            <w:r>
              <w:rPr>
                <w:snapToGrid w:val="0"/>
              </w:rPr>
              <w:fldChar w:fldCharType="end"/>
            </w:r>
            <w:r>
              <w:rPr>
                <w:snapToGrid w:val="0"/>
              </w:rPr>
              <w:fldChar w:fldCharType="begin"/>
            </w:r>
            <w:r w:rsidR="00B5224A">
              <w:instrText xml:space="preserve"> XE "</w:instrText>
            </w:r>
            <w:r w:rsidR="00B5224A" w:rsidRPr="003F4296">
              <w:instrText>places defined by local management entities</w:instrText>
            </w:r>
            <w:r w:rsidR="00B5224A">
              <w:instrText xml:space="preserve">" </w:instrText>
            </w:r>
            <w:r>
              <w:rPr>
                <w:snapToGrid w:val="0"/>
              </w:rPr>
              <w:fldChar w:fldCharType="end"/>
            </w:r>
            <w:r w:rsidR="0054330E">
              <w:rPr>
                <w:snapToGrid w:val="0"/>
              </w:rPr>
              <w:t>Place defined by the local management entity</w:t>
            </w:r>
            <w:r w:rsidR="00B5224A">
              <w:rPr>
                <w:snapToGrid w:val="0"/>
              </w:rPr>
              <w:t xml:space="preserve"> occupied by a person presented by a member of the municipal district</w:t>
            </w:r>
          </w:p>
        </w:tc>
        <w:tc>
          <w:tcPr>
            <w:tcW w:w="1134" w:type="dxa"/>
            <w:tcBorders>
              <w:bottom w:val="single" w:sz="12" w:space="0" w:color="auto"/>
            </w:tcBorders>
            <w:shd w:val="clear" w:color="auto" w:fill="auto"/>
          </w:tcPr>
          <w:p w:rsidR="0054330E" w:rsidRDefault="0054330E" w:rsidP="0050273A">
            <w:pPr>
              <w:pStyle w:val="Tabletext"/>
              <w:rPr>
                <w:snapToGrid w:val="0"/>
              </w:rPr>
            </w:pPr>
            <w:r>
              <w:rPr>
                <w:snapToGrid w:val="0"/>
              </w:rPr>
              <w:t>Y</w:t>
            </w:r>
          </w:p>
        </w:tc>
      </w:tr>
      <w:bookmarkEnd w:id="1622"/>
      <w:bookmarkEnd w:id="1623"/>
    </w:tbl>
    <w:p w:rsidR="00B644E4" w:rsidRDefault="00B644E4" w:rsidP="009D25E4">
      <w:pPr>
        <w:pStyle w:val="PageBreak"/>
      </w:pPr>
      <w:r>
        <w:br w:type="page"/>
      </w:r>
    </w:p>
    <w:p w:rsidR="00C315F8" w:rsidRPr="00EB3E71" w:rsidRDefault="00C315F8" w:rsidP="00DC76A4">
      <w:pPr>
        <w:pStyle w:val="Heading2"/>
      </w:pPr>
      <w:bookmarkStart w:id="1624" w:name="_Ref21977143"/>
      <w:bookmarkStart w:id="1625" w:name="_Toc519770918"/>
      <w:bookmarkStart w:id="1626" w:name="_Toc530649358"/>
      <w:bookmarkStart w:id="1627" w:name="_Toc530649901"/>
      <w:bookmarkStart w:id="1628" w:name="Pt53"/>
      <w:bookmarkEnd w:id="1612"/>
      <w:bookmarkEnd w:id="1617"/>
      <w:r w:rsidRPr="00EB3E71">
        <w:rPr>
          <w:rStyle w:val="CharPartNo"/>
        </w:rPr>
        <w:t>Part </w:t>
      </w:r>
      <w:r w:rsidR="00D87B80">
        <w:rPr>
          <w:rStyle w:val="CharPartNo"/>
        </w:rPr>
        <w:t>5</w:t>
      </w:r>
      <w:r>
        <w:rPr>
          <w:rStyle w:val="CharPartNo"/>
        </w:rPr>
        <w:t>.</w:t>
      </w:r>
      <w:r w:rsidR="007D7EBA">
        <w:rPr>
          <w:rStyle w:val="CharPartNo"/>
        </w:rPr>
        <w:t>3</w:t>
      </w:r>
      <w:r w:rsidRPr="00EB3E71">
        <w:t>—</w:t>
      </w:r>
      <w:r>
        <w:rPr>
          <w:rStyle w:val="CharPartText"/>
        </w:rPr>
        <w:t>Membership</w:t>
      </w:r>
      <w:bookmarkEnd w:id="1624"/>
    </w:p>
    <w:p w:rsidR="00BF3251" w:rsidRPr="0067488C" w:rsidRDefault="00BF3251" w:rsidP="00BF3251">
      <w:pPr>
        <w:pStyle w:val="Heading3"/>
      </w:pPr>
      <w:bookmarkStart w:id="1629" w:name="_Ref31998383"/>
      <w:r w:rsidRPr="00466EA7">
        <w:rPr>
          <w:rStyle w:val="CharDivNo"/>
        </w:rPr>
        <w:t>Division </w:t>
      </w:r>
      <w:r>
        <w:rPr>
          <w:rStyle w:val="CharDivNo"/>
        </w:rPr>
        <w:t>1</w:t>
      </w:r>
      <w:r w:rsidRPr="00EB3E71">
        <w:t>—</w:t>
      </w:r>
      <w:r>
        <w:rPr>
          <w:rStyle w:val="CharDivText"/>
        </w:rPr>
        <w:t>Conditions of membership</w:t>
      </w:r>
      <w:bookmarkEnd w:id="1629"/>
    </w:p>
    <w:p w:rsidR="00C315F8" w:rsidRDefault="00C315F8" w:rsidP="00C315F8">
      <w:pPr>
        <w:pStyle w:val="Header"/>
      </w:pPr>
      <w:r w:rsidRPr="00EB3E71">
        <w:rPr>
          <w:rStyle w:val="CharSubdNo"/>
          <w:vanish/>
        </w:rPr>
        <w:t xml:space="preserve"> </w:t>
      </w:r>
      <w:r w:rsidRPr="00EB3E71">
        <w:rPr>
          <w:rStyle w:val="CharSubdText"/>
          <w:vanish/>
        </w:rPr>
        <w:t xml:space="preserve"> </w:t>
      </w:r>
    </w:p>
    <w:p w:rsidR="0057433A" w:rsidRPr="00EB3E71" w:rsidRDefault="002557A2" w:rsidP="0057433A">
      <w:pPr>
        <w:pStyle w:val="ActHead5auto"/>
      </w:pPr>
      <w:bookmarkStart w:id="1630" w:name="_Ref530788122"/>
      <w:bookmarkStart w:id="1631" w:name="ss111_112"/>
      <w:bookmarkStart w:id="1632" w:name="Subd26_2"/>
      <w:bookmarkStart w:id="1633" w:name="s112"/>
      <w:bookmarkEnd w:id="1559"/>
      <w:bookmarkEnd w:id="1607"/>
      <w:bookmarkEnd w:id="1625"/>
      <w:bookmarkEnd w:id="1626"/>
      <w:bookmarkEnd w:id="1627"/>
      <w:r>
        <w:t xml:space="preserve">  </w:t>
      </w:r>
      <w:bookmarkStart w:id="1634" w:name="_Toc32667194"/>
      <w:bookmarkStart w:id="1635" w:name="_Ref21978156"/>
      <w:bookmarkEnd w:id="1630"/>
      <w:r w:rsidR="00B9529F">
        <w:t xml:space="preserve">Membership of </w:t>
      </w:r>
      <w:fldSimple w:instr=" DOCPROPERTY  Company  \* MERGEFORMAT ">
        <w:r w:rsidR="00E67FC8">
          <w:t>Urabba Parks</w:t>
        </w:r>
        <w:bookmarkEnd w:id="1634"/>
      </w:fldSimple>
      <w:bookmarkEnd w:id="1635"/>
    </w:p>
    <w:bookmarkStart w:id="1636" w:name="_Ref24145379"/>
    <w:bookmarkStart w:id="1637" w:name="_Ref519448350"/>
    <w:p w:rsidR="00DC40B9" w:rsidRDefault="00082680" w:rsidP="00AE39D3">
      <w:pPr>
        <w:pStyle w:val="subsectionauto"/>
      </w:pPr>
      <w:r w:rsidRPr="00EB3E71">
        <w:fldChar w:fldCharType="begin"/>
      </w:r>
      <w:r w:rsidR="003900F2" w:rsidRPr="00EB3E71">
        <w:instrText xml:space="preserve"> XE </w:instrText>
      </w:r>
      <w:r w:rsidR="003900F2">
        <w:instrText>"members</w:instrText>
      </w:r>
      <w:r w:rsidR="003900F2" w:rsidRPr="00EA34D4">
        <w:instrText xml:space="preserve"> of </w:instrText>
      </w:r>
      <w:fldSimple w:instr=" DOCPROPERTY  Company  \* MERGEFORMAT ">
        <w:r w:rsidR="003900F2">
          <w:instrText>Urabba Parks</w:instrText>
        </w:r>
      </w:fldSimple>
      <w:r w:rsidR="003900F2" w:rsidRPr="00EB3E71">
        <w:instrText>" \r "</w:instrText>
      </w:r>
      <w:r w:rsidR="003900F2">
        <w:instrText>Pt53</w:instrText>
      </w:r>
      <w:r w:rsidR="003900F2" w:rsidRPr="00EB3E71">
        <w:instrText xml:space="preserve">" </w:instrText>
      </w:r>
      <w:r w:rsidRPr="00EB3E71">
        <w:fldChar w:fldCharType="end"/>
      </w:r>
      <w:r w:rsidR="00DC40B9">
        <w:t xml:space="preserve">Each member of </w:t>
      </w:r>
      <w:fldSimple w:instr=" DOCPROPERTY  Company  \* MERGEFORMAT ">
        <w:r w:rsidR="00E67FC8">
          <w:t>Urabba Parks</w:t>
        </w:r>
      </w:fldSimple>
      <w:r w:rsidR="00DC40B9">
        <w:t xml:space="preserve"> agrees to the following:</w:t>
      </w:r>
      <w:bookmarkEnd w:id="1636"/>
    </w:p>
    <w:p w:rsidR="00DC40B9" w:rsidRDefault="00DC40B9" w:rsidP="005D577F">
      <w:pPr>
        <w:pStyle w:val="paragraphauto"/>
      </w:pPr>
      <w:r>
        <w:t xml:space="preserve">support the objects of </w:t>
      </w:r>
      <w:fldSimple w:instr=" DOCPROPERTY  Company  \* MERGEFORMAT ">
        <w:r w:rsidR="00E67FC8">
          <w:t>Urabba Parks</w:t>
        </w:r>
      </w:fldSimple>
      <w:r w:rsidR="004D0431">
        <w:t>;</w:t>
      </w:r>
    </w:p>
    <w:p w:rsidR="00DC40B9" w:rsidRDefault="00DC40B9" w:rsidP="005D577F">
      <w:pPr>
        <w:pStyle w:val="paragraphauto"/>
      </w:pPr>
      <w:r>
        <w:t>pay the membership fees levied in respect of</w:t>
      </w:r>
      <w:r w:rsidR="00252D77">
        <w:t xml:space="preserve"> membership held by the member;</w:t>
      </w:r>
    </w:p>
    <w:p w:rsidR="00DC40B9" w:rsidRDefault="00DC40B9" w:rsidP="005D577F">
      <w:pPr>
        <w:pStyle w:val="paragraphauto"/>
      </w:pPr>
      <w:r>
        <w:t>serve on a jury or make lawful arrangements for a person to serve on a jury if and when required;</w:t>
      </w:r>
    </w:p>
    <w:p w:rsidR="00DC40B9" w:rsidRDefault="00DC40B9" w:rsidP="005D577F">
      <w:pPr>
        <w:pStyle w:val="paragraphauto"/>
      </w:pPr>
      <w:r>
        <w:t>pay any pledge on membership held by the member if and when required, including upon winding-up or on a lawful call made on the membership.</w:t>
      </w:r>
    </w:p>
    <w:p w:rsidR="00570D52" w:rsidRDefault="00570D52" w:rsidP="00570D52">
      <w:pPr>
        <w:pStyle w:val="notetext"/>
      </w:pPr>
      <w:r>
        <w:t>Note:</w:t>
      </w:r>
      <w:r>
        <w:tab/>
        <w:t xml:space="preserve">A </w:t>
      </w:r>
      <w:r w:rsidR="00EA5D66">
        <w:t>member</w:t>
      </w:r>
      <w:r>
        <w:t xml:space="preserve"> of </w:t>
      </w:r>
      <w:fldSimple w:instr=" DOCPROPERTY  Company  \* MERGEFORMAT ">
        <w:r w:rsidR="00E67FC8">
          <w:rPr>
            <w:lang w:eastAsia="en-GB"/>
          </w:rPr>
          <w:t>Urabba Parks</w:t>
        </w:r>
      </w:fldSimple>
      <w:r>
        <w:t xml:space="preserve"> is a party to the </w:t>
      </w:r>
      <w:r w:rsidRPr="00A45DEA">
        <w:t>agreement of jurisdiction</w:t>
      </w:r>
      <w:r>
        <w:t xml:space="preserve">: see </w:t>
      </w:r>
      <w:hyperlink w:anchor="s8" w:history="1">
        <w:r w:rsidRPr="00570D52">
          <w:rPr>
            <w:rStyle w:val="Hyperlink"/>
          </w:rPr>
          <w:t>paragraph </w:t>
        </w:r>
        <w:r w:rsidR="00082680" w:rsidRPr="00570D52">
          <w:rPr>
            <w:rStyle w:val="Hyperlink"/>
          </w:rPr>
          <w:fldChar w:fldCharType="begin"/>
        </w:r>
        <w:r w:rsidRPr="00570D52">
          <w:rPr>
            <w:rStyle w:val="Hyperlink"/>
          </w:rPr>
          <w:instrText xml:space="preserve"> REF _Ref14805826 \r \h </w:instrText>
        </w:r>
        <w:r w:rsidR="00082680" w:rsidRPr="00570D52">
          <w:rPr>
            <w:rStyle w:val="Hyperlink"/>
          </w:rPr>
        </w:r>
        <w:r w:rsidR="00082680" w:rsidRPr="00570D52">
          <w:rPr>
            <w:rStyle w:val="Hyperlink"/>
          </w:rPr>
          <w:fldChar w:fldCharType="separate"/>
        </w:r>
        <w:r w:rsidR="00E67FC8">
          <w:rPr>
            <w:rStyle w:val="Hyperlink"/>
          </w:rPr>
          <w:t>8(1)(a)</w:t>
        </w:r>
        <w:r w:rsidR="00082680" w:rsidRPr="00570D52">
          <w:rPr>
            <w:rStyle w:val="Hyperlink"/>
          </w:rPr>
          <w:fldChar w:fldCharType="end"/>
        </w:r>
      </w:hyperlink>
      <w:r>
        <w:t>.</w:t>
      </w:r>
    </w:p>
    <w:p w:rsidR="00252D77" w:rsidRDefault="00252D77" w:rsidP="00252D77">
      <w:pPr>
        <w:pStyle w:val="SubsectionHead"/>
      </w:pPr>
      <w:r>
        <w:t>Conditions of original grants of membership</w:t>
      </w:r>
    </w:p>
    <w:p w:rsidR="00047F6F" w:rsidRPr="00EB3E71" w:rsidRDefault="00082680" w:rsidP="00AE39D3">
      <w:pPr>
        <w:pStyle w:val="subsectionauto"/>
      </w:pPr>
      <w:r w:rsidRPr="00EB3E71">
        <w:fldChar w:fldCharType="begin"/>
      </w:r>
      <w:r w:rsidR="00DC0210" w:rsidRPr="00EB3E71">
        <w:instrText xml:space="preserve"> XE "membership" \r "</w:instrText>
      </w:r>
      <w:r w:rsidR="00DC0210">
        <w:instrText>Pt53</w:instrText>
      </w:r>
      <w:r w:rsidR="00DC0210" w:rsidRPr="00EB3E71">
        <w:instrText xml:space="preserve">" </w:instrText>
      </w:r>
      <w:r w:rsidRPr="00EB3E71">
        <w:fldChar w:fldCharType="end"/>
      </w:r>
      <w:r w:rsidRPr="00EB3E71">
        <w:fldChar w:fldCharType="begin"/>
      </w:r>
      <w:r w:rsidR="00047F6F" w:rsidRPr="00EB3E71">
        <w:instrText xml:space="preserve"> XE </w:instrText>
      </w:r>
      <w:r w:rsidR="000659B7">
        <w:instrText>“Company :</w:instrText>
      </w:r>
      <w:r w:rsidR="00047F6F" w:rsidRPr="00EB3E71">
        <w:instrText>membership" \r "</w:instrText>
      </w:r>
      <w:r w:rsidR="008E5E7E">
        <w:instrText>Pt53</w:instrText>
      </w:r>
      <w:r w:rsidR="00047F6F" w:rsidRPr="00EB3E71">
        <w:instrText xml:space="preserve">" </w:instrText>
      </w:r>
      <w:r w:rsidRPr="00EB3E71">
        <w:fldChar w:fldCharType="end"/>
      </w:r>
      <w:r w:rsidRPr="00EB3E71">
        <w:fldChar w:fldCharType="begin"/>
      </w:r>
      <w:r w:rsidR="00047F6F" w:rsidRPr="00EB3E71">
        <w:instrText xml:space="preserve"> XE "financial:membership" \r "</w:instrText>
      </w:r>
      <w:r w:rsidR="008E5E7E">
        <w:instrText>Pt53</w:instrText>
      </w:r>
      <w:r w:rsidR="00047F6F" w:rsidRPr="00EB3E71">
        <w:instrText xml:space="preserve">" </w:instrText>
      </w:r>
      <w:r w:rsidRPr="00EB3E71">
        <w:fldChar w:fldCharType="end"/>
      </w:r>
      <w:r w:rsidRPr="00EB3E71">
        <w:fldChar w:fldCharType="begin"/>
      </w:r>
      <w:r w:rsidR="00047F6F" w:rsidRPr="00EB3E71">
        <w:instrText xml:space="preserve"> XE "financial:membership:grants" \r "</w:instrText>
      </w:r>
      <w:r w:rsidR="008E5E7E">
        <w:instrText>Pt53</w:instrText>
      </w:r>
      <w:r w:rsidR="00047F6F" w:rsidRPr="00EB3E71">
        <w:instrText xml:space="preserve">" </w:instrText>
      </w:r>
      <w:r w:rsidRPr="00EB3E71">
        <w:fldChar w:fldCharType="end"/>
      </w:r>
      <w:r w:rsidRPr="00EB3E71">
        <w:fldChar w:fldCharType="begin"/>
      </w:r>
      <w:r w:rsidR="00047F6F"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047F6F" w:rsidRPr="00EB3E71">
        <w:instrText>becoming a member" \t "</w:instrText>
      </w:r>
      <w:r w:rsidR="00047F6F" w:rsidRPr="00F511B4">
        <w:rPr>
          <w:i/>
        </w:rPr>
        <w:instrText>See</w:instrText>
      </w:r>
      <w:r w:rsidR="00047F6F" w:rsidRPr="00EB3E71">
        <w:instrText xml:space="preserve"> grants of membership" </w:instrText>
      </w:r>
      <w:r w:rsidRPr="00EB3E71">
        <w:fldChar w:fldCharType="end"/>
      </w:r>
      <w:r w:rsidRPr="00EB3E71">
        <w:fldChar w:fldCharType="begin"/>
      </w:r>
      <w:r w:rsidR="00047F6F" w:rsidRPr="00EB3E71">
        <w:instrText xml:space="preserve"> XE "grants of membership" \r "</w:instrText>
      </w:r>
      <w:r w:rsidR="008E5E7E">
        <w:instrText>Pt53</w:instrText>
      </w:r>
      <w:r w:rsidR="00047F6F" w:rsidRPr="00EB3E71">
        <w:instrText xml:space="preserve">"  </w:instrText>
      </w:r>
      <w:r w:rsidRPr="00EB3E71">
        <w:fldChar w:fldCharType="end"/>
      </w:r>
      <w:r w:rsidRPr="00EB3E71">
        <w:fldChar w:fldCharType="begin"/>
      </w:r>
      <w:r w:rsidR="00047F6F" w:rsidRPr="00EB3E71">
        <w:instrText xml:space="preserve"> XE "financial:membership:original grants" </w:instrText>
      </w:r>
      <w:r w:rsidR="00600DFD">
        <w:instrText>\r "</w:instrText>
      </w:r>
      <w:r w:rsidR="008E5E7E">
        <w:instrText>s112</w:instrText>
      </w:r>
      <w:r w:rsidR="00600DFD">
        <w:instrText xml:space="preserve">" </w:instrText>
      </w:r>
      <w:r w:rsidRPr="00EB3E71">
        <w:fldChar w:fldCharType="end"/>
      </w:r>
      <w:r w:rsidRPr="00EB3E71">
        <w:fldChar w:fldCharType="begin"/>
      </w:r>
      <w:r w:rsidR="00047F6F" w:rsidRPr="00EB3E71">
        <w:instrText xml:space="preserve"> XE "grants of membership:original" </w:instrText>
      </w:r>
      <w:r w:rsidR="00600DFD">
        <w:instrText>\r "</w:instrText>
      </w:r>
      <w:r w:rsidR="008E5E7E">
        <w:instrText>s112</w:instrText>
      </w:r>
      <w:r w:rsidR="00600DFD">
        <w:instrText xml:space="preserve">" </w:instrText>
      </w:r>
      <w:r w:rsidRPr="00EB3E71">
        <w:fldChar w:fldCharType="end"/>
      </w:r>
      <w:r w:rsidRPr="00EB3E71">
        <w:fldChar w:fldCharType="begin"/>
      </w:r>
      <w:r w:rsidR="00047F6F" w:rsidRPr="00EB3E71">
        <w:instrText xml:space="preserve"> XE "original grants of membership" </w:instrText>
      </w:r>
      <w:r w:rsidR="008E5E7E">
        <w:instrText xml:space="preserve">\r "s112" </w:instrText>
      </w:r>
      <w:r w:rsidR="00047F6F" w:rsidRPr="00EB3E71">
        <w:instrText xml:space="preserve"> </w:instrText>
      </w:r>
      <w:r w:rsidRPr="00EB3E71">
        <w:fldChar w:fldCharType="end"/>
      </w:r>
      <w:bookmarkStart w:id="1638" w:name="_Ref24145627"/>
      <w:r>
        <w:fldChar w:fldCharType="begin"/>
      </w:r>
      <w:r w:rsidR="00600DFD">
        <w:instrText xml:space="preserve"> XE "</w:instrText>
      </w:r>
      <w:r w:rsidR="00600DFD" w:rsidRPr="00A1122A">
        <w:instrText>allotments</w:instrText>
      </w:r>
      <w:r w:rsidR="00600DFD">
        <w:instrText>" \r "</w:instrText>
      </w:r>
      <w:r w:rsidR="008E5E7E">
        <w:instrText>s112</w:instrText>
      </w:r>
      <w:r w:rsidR="00600DFD">
        <w:instrText xml:space="preserve">" </w:instrText>
      </w:r>
      <w:r>
        <w:fldChar w:fldCharType="end"/>
      </w:r>
      <w:r w:rsidR="00047F6F" w:rsidRPr="00EB3E71">
        <w:t>No original grant of membership within a class may take place unless:</w:t>
      </w:r>
      <w:bookmarkEnd w:id="1638"/>
    </w:p>
    <w:bookmarkStart w:id="1639" w:name="_Ref517526343"/>
    <w:p w:rsidR="00047F6F" w:rsidRPr="00EB3E71" w:rsidRDefault="00082680" w:rsidP="005D577F">
      <w:pPr>
        <w:pStyle w:val="paragraphauto"/>
      </w:pPr>
      <w:r w:rsidRPr="00EB3E71">
        <w:fldChar w:fldCharType="begin"/>
      </w:r>
      <w:r w:rsidR="00047F6F" w:rsidRPr="00EB3E71">
        <w:instrText xml:space="preserve"> XE "</w:instrText>
      </w:r>
      <w:fldSimple w:instr=" DOCPROPERTY  Company  \* MERGEFORMAT ">
        <w:r w:rsidR="00E67FC8">
          <w:instrText>Urabba Parks</w:instrText>
        </w:r>
      </w:fldSimple>
      <w:r w:rsidR="006F5AC2">
        <w:instrText xml:space="preserve"> </w:instrText>
      </w:r>
      <w:r w:rsidR="00047F6F" w:rsidRPr="00EB3E71">
        <w:instrText xml:space="preserve">as attorney:requirement as to sell membership before allotment" </w:instrText>
      </w:r>
      <w:r w:rsidRPr="00EB3E71">
        <w:fldChar w:fldCharType="end"/>
      </w:r>
      <w:r w:rsidR="00047F6F" w:rsidRPr="00EB3E71">
        <w:t xml:space="preserve">except in relation to </w:t>
      </w:r>
      <w:r w:rsidR="0044244A">
        <w:t>affiliate member</w:t>
      </w:r>
      <w:r w:rsidR="00047F6F" w:rsidRPr="00EB3E71">
        <w:t xml:space="preserve">ship – any membership of </w:t>
      </w:r>
      <w:r w:rsidR="00047F6F">
        <w:t>the</w:t>
      </w:r>
      <w:r w:rsidR="00047F6F" w:rsidRPr="00EB3E71">
        <w:t xml:space="preserve"> class or of which may convert upon the option of the member to </w:t>
      </w:r>
      <w:r w:rsidR="00047F6F">
        <w:t>the</w:t>
      </w:r>
      <w:r w:rsidR="00047F6F" w:rsidRPr="00EB3E71">
        <w:t xml:space="preserve"> class that is liable to be sold first by </w:t>
      </w:r>
      <w:fldSimple w:instr=" DOCPROPERTY  Company  \* MERGEFORMAT ">
        <w:r w:rsidR="00E67FC8">
          <w:t>Urabba Parks</w:t>
        </w:r>
      </w:fldSimple>
      <w:r w:rsidR="00047F6F" w:rsidRPr="00EB3E71">
        <w:t xml:space="preserve"> </w:t>
      </w:r>
      <w:r w:rsidR="00252D77">
        <w:t xml:space="preserve">as attorney </w:t>
      </w:r>
      <w:r w:rsidR="00047F6F" w:rsidRPr="00EB3E71">
        <w:t>is granted first before any original grant takes place; and</w:t>
      </w:r>
      <w:bookmarkEnd w:id="1639"/>
    </w:p>
    <w:p w:rsidR="00047F6F" w:rsidRDefault="00082680" w:rsidP="005D577F">
      <w:pPr>
        <w:pStyle w:val="paragraphauto"/>
      </w:pPr>
      <w:r w:rsidRPr="00EB3E71">
        <w:fldChar w:fldCharType="begin"/>
      </w:r>
      <w:r w:rsidR="00047F6F" w:rsidRPr="00EB3E71">
        <w:instrText xml:space="preserve"> XE "allotments:requirement to be authorised by Constitution or </w:instrText>
      </w:r>
      <w:fldSimple w:instr=" DOCPROPERTY  Legislation  \* MERGEFORMAT ">
        <w:r w:rsidR="00E67FC8">
          <w:instrText>Statute</w:instrText>
        </w:r>
      </w:fldSimple>
      <w:r w:rsidR="00047F6F" w:rsidRPr="00EB3E71">
        <w:instrText xml:space="preserve">" </w:instrText>
      </w:r>
      <w:r w:rsidRPr="00EB3E71">
        <w:fldChar w:fldCharType="end"/>
      </w:r>
      <w:r w:rsidR="00047F6F" w:rsidRPr="00EB3E71">
        <w:t xml:space="preserve">membership </w:t>
      </w:r>
      <w:r w:rsidR="00252D77">
        <w:t>to be originally granted</w:t>
      </w:r>
      <w:r w:rsidR="00047F6F" w:rsidRPr="00EB3E71">
        <w:t xml:space="preserve"> paragraph </w:t>
      </w:r>
      <w:fldSimple w:instr=" REF _Ref517526343 \r \h  \* MERGEFORMAT ">
        <w:r w:rsidR="00E67FC8">
          <w:t>(a)</w:t>
        </w:r>
      </w:fldSimple>
      <w:r w:rsidR="00047F6F" w:rsidRPr="00EB3E71">
        <w:t xml:space="preserve"> is allotted under </w:t>
      </w:r>
      <w:r w:rsidR="00252D77">
        <w:t>law</w:t>
      </w:r>
      <w:r w:rsidR="00047F6F" w:rsidRPr="00EB3E71">
        <w:t>.</w:t>
      </w:r>
    </w:p>
    <w:p w:rsidR="00252D77" w:rsidRDefault="00252D77" w:rsidP="00AE39D3">
      <w:pPr>
        <w:pStyle w:val="subsectionauto"/>
      </w:pPr>
      <w:r>
        <w:t xml:space="preserve">In </w:t>
      </w:r>
      <w:r w:rsidR="00F6364B">
        <w:t>subsection </w:t>
      </w:r>
      <w:r w:rsidR="00082680">
        <w:fldChar w:fldCharType="begin"/>
      </w:r>
      <w:r w:rsidR="00F6364B">
        <w:instrText xml:space="preserve"> REF _Ref24145627 \r \h </w:instrText>
      </w:r>
      <w:r w:rsidR="00082680">
        <w:fldChar w:fldCharType="separate"/>
      </w:r>
      <w:r w:rsidR="00E67FC8">
        <w:t>(2)</w:t>
      </w:r>
      <w:r w:rsidR="00082680">
        <w:fldChar w:fldCharType="end"/>
      </w:r>
      <w:r>
        <w:t>, a reference to membership of a class liable to be sold includes membership of another class that may convert into the class at the option of the member.</w:t>
      </w:r>
    </w:p>
    <w:p w:rsidR="00252D77" w:rsidRDefault="00252D77" w:rsidP="00252D77">
      <w:pPr>
        <w:pStyle w:val="SubsectionHead"/>
      </w:pPr>
      <w:bookmarkStart w:id="1640" w:name="s112_4"/>
      <w:r>
        <w:t>Variation and cancellation of rights of membership</w:t>
      </w:r>
    </w:p>
    <w:p w:rsidR="00F4652D" w:rsidRDefault="00082680" w:rsidP="00AE39D3">
      <w:pPr>
        <w:pStyle w:val="subsectionauto"/>
      </w:pPr>
      <w:r w:rsidRPr="00EB3E71">
        <w:fldChar w:fldCharType="begin"/>
      </w:r>
      <w:r w:rsidR="00F4652D" w:rsidRPr="00EB3E71">
        <w:instrText xml:space="preserve"> XE "rights of membership:variation and cancellation" </w:instrText>
      </w:r>
      <w:r w:rsidR="00F4652D">
        <w:instrText>\r "</w:instrText>
      </w:r>
      <w:r w:rsidR="005D1C69">
        <w:instrText>s112_4</w:instrText>
      </w:r>
      <w:r w:rsidR="00F4652D">
        <w:instrText xml:space="preserve">" </w:instrText>
      </w:r>
      <w:r w:rsidRPr="00EB3E71">
        <w:fldChar w:fldCharType="end"/>
      </w:r>
      <w:r w:rsidRPr="00EB3E71">
        <w:fldChar w:fldCharType="begin"/>
      </w:r>
      <w:r w:rsidR="00F4652D" w:rsidRPr="00EB3E71">
        <w:instrText xml:space="preserve"> XE "classes of membership:</w:instrText>
      </w:r>
      <w:r w:rsidR="00F4652D">
        <w:instrText>variation of rights</w:instrText>
      </w:r>
      <w:r w:rsidR="00F4652D" w:rsidRPr="00EB3E71">
        <w:instrText xml:space="preserve">" </w:instrText>
      </w:r>
      <w:r w:rsidR="00F4652D">
        <w:instrText>\r "</w:instrText>
      </w:r>
      <w:r w:rsidR="005D1C69">
        <w:instrText>s112_4</w:instrText>
      </w:r>
      <w:r w:rsidR="00F4652D">
        <w:instrText xml:space="preserve">" </w:instrText>
      </w:r>
      <w:r w:rsidRPr="00EB3E71">
        <w:fldChar w:fldCharType="end"/>
      </w:r>
      <w:r w:rsidRPr="00EB3E71">
        <w:fldChar w:fldCharType="begin"/>
      </w:r>
      <w:r w:rsidR="00F4652D" w:rsidRPr="00EB3E71">
        <w:instrText xml:space="preserve"> XE "variation and cancellation of class rights"  </w:instrText>
      </w:r>
      <w:r w:rsidR="00F4652D">
        <w:instrText>\r "s11</w:instrText>
      </w:r>
      <w:r w:rsidR="005D1C69">
        <w:instrText>2_4</w:instrText>
      </w:r>
      <w:r w:rsidR="00F4652D">
        <w:instrText xml:space="preserve">" </w:instrText>
      </w:r>
      <w:r w:rsidRPr="00EB3E71">
        <w:fldChar w:fldCharType="end"/>
      </w:r>
      <w:r w:rsidRPr="00EB3E71">
        <w:fldChar w:fldCharType="begin"/>
      </w:r>
      <w:r w:rsidR="00F4652D" w:rsidRPr="00EB3E71">
        <w:instrText xml:space="preserve"> XE "</w:instrText>
      </w:r>
      <w:r w:rsidR="00F4652D" w:rsidRPr="00F511B4">
        <w:rPr>
          <w:i/>
        </w:rPr>
        <w:instrText>Corporations Act 2001</w:instrText>
      </w:r>
      <w:r w:rsidR="00F4652D" w:rsidRPr="00EB3E71">
        <w:instrText xml:space="preserve">:procedure for varying and cancelling rights of membership under section 246B" </w:instrText>
      </w:r>
      <w:r w:rsidR="00F4652D">
        <w:instrText>\r "</w:instrText>
      </w:r>
      <w:r w:rsidR="005D1C69">
        <w:instrText>s112_4</w:instrText>
      </w:r>
      <w:r w:rsidR="00F4652D">
        <w:instrText xml:space="preserve">" </w:instrText>
      </w:r>
      <w:r w:rsidRPr="00EB3E71">
        <w:fldChar w:fldCharType="end"/>
      </w:r>
      <w:bookmarkStart w:id="1641" w:name="_Ref24146295"/>
      <w:r w:rsidR="00F4652D" w:rsidRPr="00EB3E71">
        <w:t xml:space="preserve">For the purposes of any enactment, including section 246B of the </w:t>
      </w:r>
      <w:r w:rsidR="00F4652D" w:rsidRPr="00F511B4">
        <w:rPr>
          <w:i/>
        </w:rPr>
        <w:t>Corporations Act 2001</w:t>
      </w:r>
      <w:r w:rsidRPr="00EB3E71">
        <w:fldChar w:fldCharType="begin"/>
      </w:r>
      <w:r w:rsidR="00F4652D" w:rsidRPr="00EB3E71">
        <w:instrText xml:space="preserve"> TA \l "</w:instrText>
      </w:r>
      <w:r w:rsidR="00F4652D" w:rsidRPr="00F511B4">
        <w:rPr>
          <w:i/>
        </w:rPr>
        <w:instrText>Corporations Act 2001</w:instrText>
      </w:r>
      <w:r w:rsidR="00F4652D" w:rsidRPr="00EB3E71">
        <w:instrText xml:space="preserve">, section 246B" \s "CA2001 </w:instrText>
      </w:r>
      <w:r w:rsidR="00F4652D">
        <w:instrText>s. </w:instrText>
      </w:r>
      <w:r w:rsidR="00F4652D" w:rsidRPr="00EB3E71">
        <w:instrText xml:space="preserve">246B" \c 2 </w:instrText>
      </w:r>
      <w:r w:rsidRPr="00EB3E71">
        <w:fldChar w:fldCharType="end"/>
      </w:r>
      <w:r w:rsidR="00F4652D" w:rsidRPr="00EB3E71">
        <w:t>, rights in respect of a class of membership may be varied and cancelled, and membership may be conv</w:t>
      </w:r>
      <w:r w:rsidR="00F4652D">
        <w:t>erted from one class to another by or under the following:</w:t>
      </w:r>
      <w:bookmarkEnd w:id="1641"/>
    </w:p>
    <w:p w:rsidR="00F4652D" w:rsidRDefault="00082680" w:rsidP="005D577F">
      <w:pPr>
        <w:pStyle w:val="paragraphauto"/>
      </w:pPr>
      <w:r w:rsidRPr="00EB3E71">
        <w:fldChar w:fldCharType="begin"/>
      </w:r>
      <w:r w:rsidR="00C81776" w:rsidRPr="00EB3E71">
        <w:instrText xml:space="preserve"> XE "</w:instrText>
      </w:r>
      <w:r w:rsidR="00566C15">
        <w:instrText>legislative powers</w:instrText>
      </w:r>
      <w:r w:rsidR="00C81776" w:rsidRPr="00EB3E71">
        <w:instrText xml:space="preserve">:varying and changing class rights" </w:instrText>
      </w:r>
      <w:r w:rsidRPr="00EB3E71">
        <w:fldChar w:fldCharType="end"/>
      </w:r>
      <w:r w:rsidR="00C81776">
        <w:t xml:space="preserve">the making, repeal or amendment of a law of </w:t>
      </w:r>
      <w:fldSimple w:instr=" DOCPROPERTY  Company  \* MERGEFORMAT ">
        <w:r w:rsidR="00E67FC8">
          <w:t>Urabba Parks</w:t>
        </w:r>
      </w:fldSimple>
      <w:r w:rsidR="007454B4">
        <w:t>, or by the operation of such law</w:t>
      </w:r>
      <w:r w:rsidR="00E96678">
        <w:t xml:space="preserve"> (whether at a time to be fixed under the law or upon any act done under the law)</w:t>
      </w:r>
      <w:r w:rsidR="00E7620C">
        <w:t>;</w:t>
      </w:r>
    </w:p>
    <w:p w:rsidR="00F4652D" w:rsidRPr="00EB3E71" w:rsidRDefault="00082680" w:rsidP="005D577F">
      <w:pPr>
        <w:pStyle w:val="paragraphauto"/>
      </w:pPr>
      <w:r w:rsidRPr="00EB3E71">
        <w:fldChar w:fldCharType="begin"/>
      </w:r>
      <w:r w:rsidR="00F4652D" w:rsidRPr="00EB3E71">
        <w:instrText xml:space="preserve"> XE "Foundational prerogative:method of varying and cancelling certain class rights" </w:instrText>
      </w:r>
      <w:r w:rsidRPr="00EB3E71">
        <w:fldChar w:fldCharType="end"/>
      </w:r>
      <w:r w:rsidRPr="00EB3E71">
        <w:fldChar w:fldCharType="begin"/>
      </w:r>
      <w:r w:rsidR="00F4652D" w:rsidRPr="00EB3E71">
        <w:instrText xml:space="preserve"> XE "</w:instrText>
      </w:r>
      <w:fldSimple w:instr=" DOCPROPERTY  ManagerGeneral  \* MERGEFORMAT ">
        <w:r w:rsidR="00E67FC8">
          <w:instrText>Manager General</w:instrText>
        </w:r>
      </w:fldSimple>
      <w:r w:rsidR="00F4652D" w:rsidRPr="00EB3E71">
        <w:instrText xml:space="preserve"> in </w:instrText>
      </w:r>
      <w:fldSimple w:instr=" DOCPROPERTY  ProprietaryCouncilShortName  \* MERGEFORMAT ">
        <w:r w:rsidR="00E67FC8">
          <w:instrText>Council</w:instrText>
        </w:r>
      </w:fldSimple>
      <w:r w:rsidR="00F4652D" w:rsidRPr="00EB3E71">
        <w:instrText xml:space="preserve">:power to vary and cancel certain class rights" </w:instrText>
      </w:r>
      <w:r w:rsidRPr="00EB3E71">
        <w:fldChar w:fldCharType="end"/>
      </w:r>
      <w:r w:rsidR="0061397E">
        <w:t xml:space="preserve">a resolution </w:t>
      </w:r>
      <w:r w:rsidR="00C10612">
        <w:t>of the members of</w:t>
      </w:r>
      <w:r w:rsidR="0061397E">
        <w:t xml:space="preserve"> </w:t>
      </w:r>
      <w:fldSimple w:instr=" DOCPROPERTY  Company  \* MERGEFORMAT ">
        <w:r w:rsidR="00E67FC8">
          <w:t>Urabba Parks</w:t>
        </w:r>
      </w:fldSimple>
      <w:r w:rsidR="00F4652D">
        <w:t xml:space="preserve"> </w:t>
      </w:r>
      <w:r w:rsidR="00160AC7">
        <w:t>(other than a resolution to enact a law)</w:t>
      </w:r>
      <w:r w:rsidR="00C10612" w:rsidRPr="00C10612">
        <w:t xml:space="preserve"> </w:t>
      </w:r>
      <w:r w:rsidR="00C10612">
        <w:t>made</w:t>
      </w:r>
      <w:r w:rsidR="00160AC7">
        <w:t xml:space="preserve"> </w:t>
      </w:r>
      <w:r w:rsidR="0061397E">
        <w:t>on</w:t>
      </w:r>
      <w:r w:rsidR="00F4652D">
        <w:t xml:space="preserve"> the advice of the directors</w:t>
      </w:r>
      <w:r w:rsidR="0061397E">
        <w:t>, but only in respect of membership of a class established this way</w:t>
      </w:r>
      <w:r w:rsidR="00E96678">
        <w:t>.</w:t>
      </w:r>
    </w:p>
    <w:p w:rsidR="00B9529F" w:rsidRDefault="00B9529F" w:rsidP="00B9529F">
      <w:pPr>
        <w:pStyle w:val="SubsectionHead"/>
      </w:pPr>
      <w:bookmarkStart w:id="1642" w:name="s112_5"/>
      <w:bookmarkEnd w:id="1640"/>
      <w:r>
        <w:t>Membership places</w:t>
      </w:r>
    </w:p>
    <w:p w:rsidR="00B9529F" w:rsidRDefault="00082680" w:rsidP="00AE39D3">
      <w:pPr>
        <w:pStyle w:val="subsectionauto"/>
      </w:pPr>
      <w:r>
        <w:fldChar w:fldCharType="begin"/>
      </w:r>
      <w:r w:rsidR="00B9529F">
        <w:instrText xml:space="preserve"> XE "membership </w:instrText>
      </w:r>
      <w:r w:rsidR="00B9529F" w:rsidRPr="000E655D">
        <w:instrText>places</w:instrText>
      </w:r>
      <w:r w:rsidR="00B9529F">
        <w:instrText>" \r "s11</w:instrText>
      </w:r>
      <w:r w:rsidR="004010E7">
        <w:instrText>2</w:instrText>
      </w:r>
      <w:r w:rsidR="00B9529F">
        <w:instrText>_</w:instrText>
      </w:r>
      <w:r w:rsidR="004010E7">
        <w:instrText>5</w:instrText>
      </w:r>
      <w:r w:rsidR="00B9529F">
        <w:instrText xml:space="preserve">" </w:instrText>
      </w:r>
      <w:r>
        <w:fldChar w:fldCharType="end"/>
      </w:r>
      <w:r>
        <w:fldChar w:fldCharType="begin"/>
      </w:r>
      <w:r w:rsidR="00B9529F">
        <w:instrText xml:space="preserve"> XE "</w:instrText>
      </w:r>
      <w:r w:rsidR="00AF4241">
        <w:instrText>registration table</w:instrText>
      </w:r>
      <w:r w:rsidR="00B9529F" w:rsidRPr="00A15FEC">
        <w:instrText>s:</w:instrText>
      </w:r>
      <w:r w:rsidR="004010E7">
        <w:instrText>7</w:instrText>
      </w:r>
      <w:r w:rsidR="00B9529F" w:rsidRPr="00A15FEC">
        <w:instrText xml:space="preserve"> </w:instrText>
      </w:r>
      <w:r w:rsidR="00B9529F">
        <w:instrText>-</w:instrText>
      </w:r>
      <w:r w:rsidR="00B9529F" w:rsidRPr="00A15FEC">
        <w:instrText xml:space="preserve"> </w:instrText>
      </w:r>
      <w:r w:rsidR="00B9529F">
        <w:instrText>membership</w:instrText>
      </w:r>
      <w:r w:rsidR="00B9529F" w:rsidRPr="00A15FEC">
        <w:instrText xml:space="preserve"> places</w:instrText>
      </w:r>
      <w:r w:rsidR="00B9529F">
        <w:instrText>" \r "s11</w:instrText>
      </w:r>
      <w:r w:rsidR="004010E7">
        <w:instrText>2</w:instrText>
      </w:r>
      <w:r w:rsidR="00B9529F">
        <w:instrText>_</w:instrText>
      </w:r>
      <w:r w:rsidR="004010E7">
        <w:instrText>5</w:instrText>
      </w:r>
      <w:r w:rsidR="00B9529F">
        <w:instrText xml:space="preserve">" </w:instrText>
      </w:r>
      <w:r>
        <w:fldChar w:fldCharType="end"/>
      </w:r>
      <w:bookmarkStart w:id="1643" w:name="_Ref9156853"/>
      <w:r w:rsidR="00B9529F">
        <w:t>The following table sets out membership places:</w:t>
      </w:r>
      <w:bookmarkEnd w:id="1643"/>
    </w:p>
    <w:p w:rsidR="00B9529F" w:rsidRDefault="00B9529F" w:rsidP="00B9529F">
      <w:pPr>
        <w:pStyle w:val="Tabletext"/>
      </w:pPr>
    </w:p>
    <w:tbl>
      <w:tblPr>
        <w:tblW w:w="5953" w:type="dxa"/>
        <w:tblInd w:w="1242" w:type="dxa"/>
        <w:tblBorders>
          <w:top w:val="single" w:sz="6" w:space="0" w:color="auto"/>
          <w:bottom w:val="single" w:sz="2" w:space="0" w:color="auto"/>
          <w:insideH w:val="single" w:sz="6" w:space="0" w:color="auto"/>
        </w:tblBorders>
        <w:tblLayout w:type="fixed"/>
        <w:tblLook w:val="0000"/>
      </w:tblPr>
      <w:tblGrid>
        <w:gridCol w:w="993"/>
        <w:gridCol w:w="2127"/>
        <w:gridCol w:w="1700"/>
        <w:gridCol w:w="1133"/>
      </w:tblGrid>
      <w:tr w:rsidR="00B9529F" w:rsidRPr="00D91263" w:rsidTr="009F7387">
        <w:trPr>
          <w:tblHeader/>
        </w:trPr>
        <w:tc>
          <w:tcPr>
            <w:tcW w:w="5953" w:type="dxa"/>
            <w:gridSpan w:val="4"/>
            <w:tcBorders>
              <w:top w:val="single" w:sz="12" w:space="0" w:color="auto"/>
              <w:bottom w:val="single" w:sz="6" w:space="0" w:color="auto"/>
            </w:tcBorders>
          </w:tcPr>
          <w:p w:rsidR="00B9529F" w:rsidRPr="008D47C7" w:rsidRDefault="00AF4241" w:rsidP="00047F6F">
            <w:pPr>
              <w:pStyle w:val="TableHeading"/>
            </w:pPr>
            <w:bookmarkStart w:id="1644" w:name="_Ref24195696"/>
            <w:bookmarkStart w:id="1645" w:name="_Toc4879332"/>
            <w:bookmarkStart w:id="1646" w:name="_Toc32667578"/>
            <w:r>
              <w:t>Registration table</w:t>
            </w:r>
            <w:r w:rsidR="00B9529F">
              <w:t xml:space="preserve"> </w:t>
            </w:r>
            <w:fldSimple w:instr=" SEQ Corporate_places_table \* ARABIC ">
              <w:r w:rsidR="00E67FC8">
                <w:rPr>
                  <w:noProof/>
                </w:rPr>
                <w:t>6</w:t>
              </w:r>
            </w:fldSimple>
            <w:bookmarkEnd w:id="1644"/>
            <w:r w:rsidR="00B9529F">
              <w:t xml:space="preserve"> </w:t>
            </w:r>
            <w:r w:rsidR="00B9529F">
              <w:rPr>
                <w:snapToGrid w:val="0"/>
              </w:rPr>
              <w:t>– membership places</w:t>
            </w:r>
            <w:bookmarkEnd w:id="1645"/>
            <w:bookmarkEnd w:id="1646"/>
          </w:p>
        </w:tc>
      </w:tr>
      <w:tr w:rsidR="00B9529F" w:rsidRPr="00D91263" w:rsidTr="009F7387">
        <w:trPr>
          <w:tblHeader/>
        </w:trPr>
        <w:tc>
          <w:tcPr>
            <w:tcW w:w="993" w:type="dxa"/>
            <w:tcBorders>
              <w:top w:val="single" w:sz="6" w:space="0" w:color="auto"/>
              <w:bottom w:val="single" w:sz="12" w:space="0" w:color="auto"/>
            </w:tcBorders>
            <w:shd w:val="clear" w:color="auto" w:fill="auto"/>
          </w:tcPr>
          <w:p w:rsidR="00B9529F" w:rsidRPr="00D91263" w:rsidRDefault="00B9529F" w:rsidP="00047F6F">
            <w:pPr>
              <w:pStyle w:val="Tabletext"/>
              <w:keepNext/>
              <w:rPr>
                <w:b/>
                <w:snapToGrid w:val="0"/>
              </w:rPr>
            </w:pPr>
            <w:r w:rsidRPr="00D91263">
              <w:rPr>
                <w:b/>
                <w:snapToGrid w:val="0"/>
              </w:rPr>
              <w:t>Item</w:t>
            </w:r>
          </w:p>
        </w:tc>
        <w:tc>
          <w:tcPr>
            <w:tcW w:w="3827" w:type="dxa"/>
            <w:gridSpan w:val="2"/>
            <w:tcBorders>
              <w:top w:val="single" w:sz="6" w:space="0" w:color="auto"/>
              <w:bottom w:val="single" w:sz="12" w:space="0" w:color="auto"/>
            </w:tcBorders>
            <w:shd w:val="clear" w:color="auto" w:fill="auto"/>
          </w:tcPr>
          <w:p w:rsidR="00B9529F" w:rsidRDefault="00B9529F" w:rsidP="00047F6F">
            <w:pPr>
              <w:pStyle w:val="Tabletext"/>
              <w:keepNext/>
              <w:rPr>
                <w:b/>
                <w:snapToGrid w:val="0"/>
              </w:rPr>
            </w:pPr>
            <w:r>
              <w:rPr>
                <w:b/>
                <w:snapToGrid w:val="0"/>
              </w:rPr>
              <w:t>Description of place</w:t>
            </w:r>
          </w:p>
        </w:tc>
        <w:tc>
          <w:tcPr>
            <w:tcW w:w="1133" w:type="dxa"/>
            <w:tcBorders>
              <w:top w:val="single" w:sz="6" w:space="0" w:color="auto"/>
              <w:bottom w:val="single" w:sz="12" w:space="0" w:color="auto"/>
            </w:tcBorders>
            <w:shd w:val="clear" w:color="auto" w:fill="auto"/>
          </w:tcPr>
          <w:p w:rsidR="00B9529F" w:rsidRPr="00D91263" w:rsidRDefault="00B9529F" w:rsidP="00047F6F">
            <w:pPr>
              <w:pStyle w:val="Tabletext"/>
              <w:keepNext/>
              <w:rPr>
                <w:b/>
                <w:snapToGrid w:val="0"/>
              </w:rPr>
            </w:pPr>
            <w:r>
              <w:rPr>
                <w:b/>
                <w:snapToGrid w:val="0"/>
              </w:rPr>
              <w:t>Category</w:t>
            </w:r>
          </w:p>
        </w:tc>
      </w:tr>
      <w:tr w:rsidR="004444EC" w:rsidRPr="00D91263" w:rsidTr="009F7387">
        <w:tc>
          <w:tcPr>
            <w:tcW w:w="993" w:type="dxa"/>
            <w:shd w:val="clear" w:color="auto" w:fill="auto"/>
          </w:tcPr>
          <w:p w:rsidR="004444EC" w:rsidRDefault="004444EC" w:rsidP="006935A5">
            <w:pPr>
              <w:pStyle w:val="Tabletext"/>
              <w:rPr>
                <w:snapToGrid w:val="0"/>
              </w:rPr>
            </w:pPr>
            <w:r>
              <w:rPr>
                <w:snapToGrid w:val="0"/>
              </w:rPr>
              <w:t>7.0.1</w:t>
            </w:r>
          </w:p>
        </w:tc>
        <w:tc>
          <w:tcPr>
            <w:tcW w:w="3827" w:type="dxa"/>
            <w:gridSpan w:val="2"/>
            <w:shd w:val="clear" w:color="auto" w:fill="auto"/>
          </w:tcPr>
          <w:p w:rsidR="004444EC" w:rsidRDefault="00082680" w:rsidP="003900F2">
            <w:pPr>
              <w:pStyle w:val="Tabletext"/>
              <w:rPr>
                <w:snapToGrid w:val="0"/>
              </w:rPr>
            </w:pPr>
            <w:r>
              <w:rPr>
                <w:snapToGrid w:val="0"/>
              </w:rPr>
              <w:fldChar w:fldCharType="begin"/>
            </w:r>
            <w:r w:rsidR="003900F2">
              <w:instrText xml:space="preserve"> XE "</w:instrText>
            </w:r>
            <w:r w:rsidR="003900F2" w:rsidRPr="008D74DE">
              <w:instrText>Company</w:instrText>
            </w:r>
            <w:r w:rsidR="003900F2">
              <w:instrText xml:space="preserve"> </w:instrText>
            </w:r>
            <w:r w:rsidR="003900F2" w:rsidRPr="008D74DE">
              <w:instrText>:directors</w:instrText>
            </w:r>
            <w:r w:rsidR="003900F2">
              <w:instrText xml:space="preserve">" </w:instrText>
            </w:r>
            <w:r>
              <w:rPr>
                <w:snapToGrid w:val="0"/>
              </w:rPr>
              <w:fldChar w:fldCharType="end"/>
            </w:r>
            <w:r>
              <w:rPr>
                <w:snapToGrid w:val="0"/>
              </w:rPr>
              <w:fldChar w:fldCharType="begin"/>
            </w:r>
            <w:r w:rsidR="003900F2">
              <w:instrText xml:space="preserve"> XE "</w:instrText>
            </w:r>
            <w:r w:rsidR="003900F2" w:rsidRPr="008D74DE">
              <w:instrText>directors</w:instrText>
            </w:r>
            <w:r w:rsidR="003900F2">
              <w:instrText xml:space="preserve">" </w:instrText>
            </w:r>
            <w:r>
              <w:rPr>
                <w:snapToGrid w:val="0"/>
              </w:rPr>
              <w:fldChar w:fldCharType="end"/>
            </w:r>
            <w:r w:rsidR="004444EC">
              <w:rPr>
                <w:snapToGrid w:val="0"/>
              </w:rPr>
              <w:t>A director</w:t>
            </w:r>
          </w:p>
        </w:tc>
        <w:tc>
          <w:tcPr>
            <w:tcW w:w="1133" w:type="dxa"/>
            <w:shd w:val="clear" w:color="auto" w:fill="auto"/>
          </w:tcPr>
          <w:p w:rsidR="004444EC" w:rsidRDefault="004444EC" w:rsidP="00047F6F">
            <w:pPr>
              <w:pStyle w:val="Tabletext"/>
              <w:rPr>
                <w:snapToGrid w:val="0"/>
              </w:rPr>
            </w:pPr>
          </w:p>
        </w:tc>
      </w:tr>
      <w:tr w:rsidR="004444EC" w:rsidRPr="00D91263" w:rsidTr="009F7387">
        <w:tc>
          <w:tcPr>
            <w:tcW w:w="993" w:type="dxa"/>
            <w:shd w:val="clear" w:color="auto" w:fill="auto"/>
          </w:tcPr>
          <w:p w:rsidR="004444EC" w:rsidRDefault="004444EC" w:rsidP="006935A5">
            <w:pPr>
              <w:pStyle w:val="Tabletext"/>
              <w:rPr>
                <w:snapToGrid w:val="0"/>
              </w:rPr>
            </w:pPr>
            <w:r>
              <w:rPr>
                <w:snapToGrid w:val="0"/>
              </w:rPr>
              <w:t>7.0.2</w:t>
            </w:r>
          </w:p>
        </w:tc>
        <w:tc>
          <w:tcPr>
            <w:tcW w:w="3827" w:type="dxa"/>
            <w:gridSpan w:val="2"/>
            <w:shd w:val="clear" w:color="auto" w:fill="auto"/>
          </w:tcPr>
          <w:p w:rsidR="004444EC" w:rsidRDefault="00082680" w:rsidP="003900F2">
            <w:pPr>
              <w:pStyle w:val="Tabletext"/>
              <w:rPr>
                <w:snapToGrid w:val="0"/>
              </w:rPr>
            </w:pPr>
            <w:r>
              <w:rPr>
                <w:snapToGrid w:val="0"/>
              </w:rPr>
              <w:fldChar w:fldCharType="begin"/>
            </w:r>
            <w:r w:rsidR="003900F2">
              <w:instrText xml:space="preserve"> XE "</w:instrText>
            </w:r>
            <w:r w:rsidR="003900F2" w:rsidRPr="008D74DE">
              <w:instrText>Company</w:instrText>
            </w:r>
            <w:r w:rsidR="003900F2">
              <w:instrText xml:space="preserve"> </w:instrText>
            </w:r>
            <w:r w:rsidR="003900F2" w:rsidRPr="008D74DE">
              <w:instrText>:</w:instrText>
            </w:r>
            <w:r w:rsidR="003900F2">
              <w:instrText xml:space="preserve">secretaries" </w:instrText>
            </w:r>
            <w:r>
              <w:rPr>
                <w:snapToGrid w:val="0"/>
              </w:rPr>
              <w:fldChar w:fldCharType="end"/>
            </w:r>
            <w:r>
              <w:rPr>
                <w:snapToGrid w:val="0"/>
              </w:rPr>
              <w:fldChar w:fldCharType="begin"/>
            </w:r>
            <w:r w:rsidR="003900F2">
              <w:instrText xml:space="preserve"> XE "secretaries" </w:instrText>
            </w:r>
            <w:r>
              <w:rPr>
                <w:snapToGrid w:val="0"/>
              </w:rPr>
              <w:fldChar w:fldCharType="end"/>
            </w:r>
            <w:r w:rsidR="004444EC">
              <w:rPr>
                <w:snapToGrid w:val="0"/>
              </w:rPr>
              <w:t>A secretary</w:t>
            </w:r>
          </w:p>
        </w:tc>
        <w:tc>
          <w:tcPr>
            <w:tcW w:w="1133" w:type="dxa"/>
            <w:shd w:val="clear" w:color="auto" w:fill="auto"/>
          </w:tcPr>
          <w:p w:rsidR="004444EC" w:rsidRDefault="004444EC" w:rsidP="00047F6F">
            <w:pPr>
              <w:pStyle w:val="Tabletext"/>
              <w:rPr>
                <w:snapToGrid w:val="0"/>
              </w:rPr>
            </w:pPr>
          </w:p>
        </w:tc>
      </w:tr>
      <w:tr w:rsidR="004444EC" w:rsidRPr="00D91263" w:rsidTr="009F7387">
        <w:tc>
          <w:tcPr>
            <w:tcW w:w="993" w:type="dxa"/>
            <w:shd w:val="clear" w:color="auto" w:fill="auto"/>
          </w:tcPr>
          <w:p w:rsidR="004444EC" w:rsidRDefault="004444EC" w:rsidP="002F03E4">
            <w:pPr>
              <w:pStyle w:val="Tabletext"/>
              <w:rPr>
                <w:snapToGrid w:val="0"/>
              </w:rPr>
            </w:pPr>
            <w:r>
              <w:rPr>
                <w:snapToGrid w:val="0"/>
              </w:rPr>
              <w:t>7.0.3</w:t>
            </w:r>
          </w:p>
        </w:tc>
        <w:tc>
          <w:tcPr>
            <w:tcW w:w="3827" w:type="dxa"/>
            <w:gridSpan w:val="2"/>
            <w:shd w:val="clear" w:color="auto" w:fill="auto"/>
          </w:tcPr>
          <w:p w:rsidR="004444EC" w:rsidRDefault="00082680" w:rsidP="003900F2">
            <w:pPr>
              <w:pStyle w:val="Tabletext"/>
              <w:outlineLvl w:val="5"/>
              <w:rPr>
                <w:snapToGrid w:val="0"/>
              </w:rPr>
            </w:pPr>
            <w:r>
              <w:rPr>
                <w:snapToGrid w:val="0"/>
              </w:rPr>
              <w:fldChar w:fldCharType="begin"/>
            </w:r>
            <w:r w:rsidR="003900F2">
              <w:instrText xml:space="preserve"> XE "</w:instrText>
            </w:r>
            <w:r w:rsidR="003900F2" w:rsidRPr="008D74DE">
              <w:instrText>Company</w:instrText>
            </w:r>
            <w:r w:rsidR="003900F2">
              <w:instrText xml:space="preserve"> </w:instrText>
            </w:r>
            <w:r w:rsidR="003900F2" w:rsidRPr="008D74DE">
              <w:instrText>:</w:instrText>
            </w:r>
            <w:r w:rsidR="003900F2">
              <w:instrText xml:space="preserve">officers" </w:instrText>
            </w:r>
            <w:r>
              <w:rPr>
                <w:snapToGrid w:val="0"/>
              </w:rPr>
              <w:fldChar w:fldCharType="end"/>
            </w:r>
            <w:r>
              <w:rPr>
                <w:snapToGrid w:val="0"/>
              </w:rPr>
              <w:fldChar w:fldCharType="begin"/>
            </w:r>
            <w:r w:rsidR="003900F2">
              <w:instrText xml:space="preserve"> XE "officers" </w:instrText>
            </w:r>
            <w:r>
              <w:rPr>
                <w:snapToGrid w:val="0"/>
              </w:rPr>
              <w:fldChar w:fldCharType="end"/>
            </w:r>
            <w:r w:rsidR="004444EC">
              <w:rPr>
                <w:snapToGrid w:val="0"/>
              </w:rPr>
              <w:t xml:space="preserve">A person who is not a director or secretary but who is an officer for the purposes </w:t>
            </w:r>
            <w:r w:rsidR="0038339E">
              <w:rPr>
                <w:snapToGrid w:val="0"/>
              </w:rPr>
              <w:t xml:space="preserve">of </w:t>
            </w:r>
            <w:r w:rsidRPr="0038339E">
              <w:fldChar w:fldCharType="begin"/>
            </w:r>
            <w:r w:rsidR="0038339E" w:rsidRPr="0038339E">
              <w:instrText xml:space="preserve"> TA \l "</w:instrText>
            </w:r>
            <w:r w:rsidR="0038339E" w:rsidRPr="0038339E">
              <w:rPr>
                <w:i/>
              </w:rPr>
              <w:instrText>Corporations Act 2001</w:instrText>
            </w:r>
            <w:r w:rsidR="0038339E" w:rsidRPr="0038339E">
              <w:instrText>,</w:instrText>
            </w:r>
            <w:r w:rsidR="0038339E" w:rsidRPr="0038339E">
              <w:rPr>
                <w:lang w:eastAsia="en-GB"/>
              </w:rPr>
              <w:instrText xml:space="preserve"> section 9</w:instrText>
            </w:r>
            <w:r w:rsidR="0038339E" w:rsidRPr="0038339E">
              <w:instrText xml:space="preserve">" \s "CA2001 s. 9" \c 2 </w:instrText>
            </w:r>
            <w:r w:rsidRPr="0038339E">
              <w:fldChar w:fldCharType="end"/>
            </w:r>
            <w:r w:rsidR="0038339E" w:rsidRPr="00EB3E71">
              <w:rPr>
                <w:lang w:eastAsia="en-GB"/>
              </w:rPr>
              <w:t xml:space="preserve">section 9 of the </w:t>
            </w:r>
            <w:r w:rsidR="0038339E" w:rsidRPr="00F511B4">
              <w:rPr>
                <w:i/>
              </w:rPr>
              <w:t>Corporations Act 2001</w:t>
            </w:r>
          </w:p>
        </w:tc>
        <w:tc>
          <w:tcPr>
            <w:tcW w:w="1133" w:type="dxa"/>
            <w:shd w:val="clear" w:color="auto" w:fill="auto"/>
          </w:tcPr>
          <w:p w:rsidR="004444EC" w:rsidRDefault="004444EC" w:rsidP="002F03E4">
            <w:pPr>
              <w:pStyle w:val="Tabletext"/>
              <w:outlineLvl w:val="5"/>
              <w:rPr>
                <w:snapToGrid w:val="0"/>
              </w:rPr>
            </w:pPr>
          </w:p>
        </w:tc>
      </w:tr>
      <w:tr w:rsidR="008461F3" w:rsidRPr="00D91263" w:rsidTr="009F7387">
        <w:tc>
          <w:tcPr>
            <w:tcW w:w="993" w:type="dxa"/>
            <w:shd w:val="clear" w:color="auto" w:fill="auto"/>
          </w:tcPr>
          <w:p w:rsidR="008461F3" w:rsidRDefault="008461F3" w:rsidP="006935A5">
            <w:pPr>
              <w:pStyle w:val="Tabletext"/>
              <w:rPr>
                <w:snapToGrid w:val="0"/>
              </w:rPr>
            </w:pPr>
            <w:r>
              <w:rPr>
                <w:snapToGrid w:val="0"/>
              </w:rPr>
              <w:t>7.0.4</w:t>
            </w:r>
          </w:p>
        </w:tc>
        <w:tc>
          <w:tcPr>
            <w:tcW w:w="3827" w:type="dxa"/>
            <w:gridSpan w:val="2"/>
            <w:shd w:val="clear" w:color="auto" w:fill="auto"/>
          </w:tcPr>
          <w:p w:rsidR="008461F3" w:rsidRDefault="00082680" w:rsidP="003900F2">
            <w:pPr>
              <w:pStyle w:val="Tabletext"/>
              <w:rPr>
                <w:snapToGrid w:val="0"/>
              </w:rPr>
            </w:pPr>
            <w:r>
              <w:rPr>
                <w:snapToGrid w:val="0"/>
              </w:rPr>
              <w:fldChar w:fldCharType="begin"/>
            </w:r>
            <w:r w:rsidR="003900F2">
              <w:instrText xml:space="preserve"> XE "</w:instrText>
            </w:r>
            <w:r w:rsidR="003900F2" w:rsidRPr="008D74DE">
              <w:instrText>Company</w:instrText>
            </w:r>
            <w:r w:rsidR="003900F2">
              <w:instrText xml:space="preserve"> </w:instrText>
            </w:r>
            <w:r w:rsidR="003900F2" w:rsidRPr="008D74DE">
              <w:instrText>:</w:instrText>
            </w:r>
            <w:r w:rsidR="003900F2">
              <w:instrText xml:space="preserve">members" </w:instrText>
            </w:r>
            <w:r>
              <w:rPr>
                <w:snapToGrid w:val="0"/>
              </w:rPr>
              <w:fldChar w:fldCharType="end"/>
            </w:r>
            <w:r>
              <w:rPr>
                <w:snapToGrid w:val="0"/>
              </w:rPr>
              <w:fldChar w:fldCharType="begin"/>
            </w:r>
            <w:r w:rsidR="003900F2">
              <w:instrText xml:space="preserve"> XE "members of" </w:instrText>
            </w:r>
            <w:r>
              <w:rPr>
                <w:snapToGrid w:val="0"/>
              </w:rPr>
              <w:fldChar w:fldCharType="end"/>
            </w:r>
            <w:r w:rsidR="008461F3">
              <w:rPr>
                <w:snapToGrid w:val="0"/>
              </w:rPr>
              <w:t>A member</w:t>
            </w:r>
          </w:p>
        </w:tc>
        <w:tc>
          <w:tcPr>
            <w:tcW w:w="1133" w:type="dxa"/>
            <w:shd w:val="clear" w:color="auto" w:fill="auto"/>
          </w:tcPr>
          <w:p w:rsidR="008461F3" w:rsidRDefault="008461F3" w:rsidP="00047F6F">
            <w:pPr>
              <w:pStyle w:val="Tabletext"/>
              <w:rPr>
                <w:snapToGrid w:val="0"/>
              </w:rPr>
            </w:pPr>
          </w:p>
        </w:tc>
      </w:tr>
      <w:tr w:rsidR="008461F3" w:rsidRPr="00D91263" w:rsidTr="009F7387">
        <w:tc>
          <w:tcPr>
            <w:tcW w:w="993" w:type="dxa"/>
            <w:shd w:val="clear" w:color="auto" w:fill="auto"/>
          </w:tcPr>
          <w:p w:rsidR="008461F3" w:rsidRDefault="008461F3" w:rsidP="006935A5">
            <w:pPr>
              <w:pStyle w:val="Tabletext"/>
              <w:rPr>
                <w:snapToGrid w:val="0"/>
              </w:rPr>
            </w:pPr>
            <w:r>
              <w:rPr>
                <w:snapToGrid w:val="0"/>
              </w:rPr>
              <w:t>7.0.5</w:t>
            </w:r>
          </w:p>
        </w:tc>
        <w:tc>
          <w:tcPr>
            <w:tcW w:w="3827" w:type="dxa"/>
            <w:gridSpan w:val="2"/>
            <w:shd w:val="clear" w:color="auto" w:fill="auto"/>
          </w:tcPr>
          <w:p w:rsidR="008461F3" w:rsidRDefault="00082680" w:rsidP="003900F2">
            <w:pPr>
              <w:pStyle w:val="Tabletext"/>
              <w:rPr>
                <w:snapToGrid w:val="0"/>
              </w:rPr>
            </w:pPr>
            <w:r>
              <w:rPr>
                <w:snapToGrid w:val="0"/>
              </w:rPr>
              <w:fldChar w:fldCharType="begin"/>
            </w:r>
            <w:r w:rsidR="003900F2">
              <w:instrText xml:space="preserve"> XE "</w:instrText>
            </w:r>
            <w:r w:rsidR="003900F2" w:rsidRPr="00F9555E">
              <w:instrText>agreement of jurisdiction:parties to</w:instrText>
            </w:r>
            <w:r w:rsidR="003900F2">
              <w:instrText xml:space="preserve">" </w:instrText>
            </w:r>
            <w:r>
              <w:rPr>
                <w:snapToGrid w:val="0"/>
              </w:rPr>
              <w:fldChar w:fldCharType="end"/>
            </w:r>
            <w:r>
              <w:rPr>
                <w:snapToGrid w:val="0"/>
              </w:rPr>
              <w:fldChar w:fldCharType="begin"/>
            </w:r>
            <w:r w:rsidR="003900F2">
              <w:instrText xml:space="preserve"> XE "parties to </w:instrText>
            </w:r>
            <w:r w:rsidR="003900F2" w:rsidRPr="00F9555E">
              <w:instrText>agreement of jurisdiction</w:instrText>
            </w:r>
            <w:r w:rsidR="003900F2">
              <w:instrText xml:space="preserve">" </w:instrText>
            </w:r>
            <w:r>
              <w:rPr>
                <w:snapToGrid w:val="0"/>
              </w:rPr>
              <w:fldChar w:fldCharType="end"/>
            </w:r>
            <w:r w:rsidR="008461F3">
              <w:rPr>
                <w:snapToGrid w:val="0"/>
              </w:rPr>
              <w:t>A person who is a party to the agreement of jurisdiction</w:t>
            </w:r>
          </w:p>
        </w:tc>
        <w:tc>
          <w:tcPr>
            <w:tcW w:w="1133" w:type="dxa"/>
            <w:shd w:val="clear" w:color="auto" w:fill="auto"/>
          </w:tcPr>
          <w:p w:rsidR="008461F3" w:rsidRDefault="008461F3" w:rsidP="00047F6F">
            <w:pPr>
              <w:pStyle w:val="Tabletext"/>
              <w:rPr>
                <w:snapToGrid w:val="0"/>
              </w:rPr>
            </w:pPr>
          </w:p>
        </w:tc>
      </w:tr>
      <w:tr w:rsidR="008461F3" w:rsidRPr="00D91263" w:rsidTr="009F7387">
        <w:tc>
          <w:tcPr>
            <w:tcW w:w="993" w:type="dxa"/>
            <w:shd w:val="clear" w:color="auto" w:fill="auto"/>
          </w:tcPr>
          <w:p w:rsidR="008461F3" w:rsidRDefault="008461F3" w:rsidP="006935A5">
            <w:pPr>
              <w:pStyle w:val="Tabletext"/>
              <w:rPr>
                <w:snapToGrid w:val="0"/>
              </w:rPr>
            </w:pPr>
            <w:r>
              <w:rPr>
                <w:snapToGrid w:val="0"/>
              </w:rPr>
              <w:t>7.0.6</w:t>
            </w:r>
          </w:p>
        </w:tc>
        <w:tc>
          <w:tcPr>
            <w:tcW w:w="3827" w:type="dxa"/>
            <w:gridSpan w:val="2"/>
            <w:shd w:val="clear" w:color="auto" w:fill="auto"/>
          </w:tcPr>
          <w:p w:rsidR="008461F3" w:rsidRDefault="00082680" w:rsidP="008B13C7">
            <w:pPr>
              <w:pStyle w:val="Tabletext"/>
              <w:rPr>
                <w:snapToGrid w:val="0"/>
              </w:rPr>
            </w:pPr>
            <w:r>
              <w:rPr>
                <w:snapToGrid w:val="0"/>
              </w:rPr>
              <w:fldChar w:fldCharType="begin"/>
            </w:r>
            <w:r w:rsidR="003900F2">
              <w:instrText xml:space="preserve"> XE "electors" </w:instrText>
            </w:r>
            <w:r>
              <w:rPr>
                <w:snapToGrid w:val="0"/>
              </w:rPr>
              <w:fldChar w:fldCharType="end"/>
            </w:r>
            <w:r>
              <w:rPr>
                <w:snapToGrid w:val="0"/>
              </w:rPr>
              <w:fldChar w:fldCharType="begin"/>
            </w:r>
            <w:r w:rsidR="003900F2">
              <w:instrText xml:space="preserve"> XE "corporate voters" </w:instrText>
            </w:r>
            <w:r>
              <w:rPr>
                <w:snapToGrid w:val="0"/>
              </w:rPr>
              <w:fldChar w:fldCharType="end"/>
            </w:r>
            <w:r w:rsidR="008B13C7">
              <w:rPr>
                <w:snapToGrid w:val="0"/>
              </w:rPr>
              <w:t>E</w:t>
            </w:r>
            <w:r w:rsidR="008461F3">
              <w:rPr>
                <w:snapToGrid w:val="0"/>
              </w:rPr>
              <w:t xml:space="preserve">lector or corporate voter for the </w:t>
            </w:r>
            <w:fldSimple w:instr=" DOCPROPERTY  Fount  \* MERGEFORMAT ">
              <w:r w:rsidR="00E67FC8" w:rsidRPr="00E67FC8">
                <w:rPr>
                  <w:snapToGrid w:val="0"/>
                </w:rPr>
                <w:t>Fount</w:t>
              </w:r>
            </w:fldSimple>
            <w:r w:rsidR="008461F3">
              <w:rPr>
                <w:snapToGrid w:val="0"/>
              </w:rPr>
              <w:t xml:space="preserve"> or a place under the </w:t>
            </w:r>
            <w:fldSimple w:instr=" DOCPROPERTY  Fount  \* MERGEFORMAT ">
              <w:r w:rsidR="00E67FC8" w:rsidRPr="00E67FC8">
                <w:rPr>
                  <w:snapToGrid w:val="0"/>
                </w:rPr>
                <w:t>Fount</w:t>
              </w:r>
            </w:fldSimple>
            <w:r w:rsidR="008461F3">
              <w:rPr>
                <w:snapToGrid w:val="0"/>
              </w:rPr>
              <w:t xml:space="preserve"> succeeded to or appointed upon presentation of a full member</w:t>
            </w:r>
          </w:p>
        </w:tc>
        <w:tc>
          <w:tcPr>
            <w:tcW w:w="1133" w:type="dxa"/>
            <w:shd w:val="clear" w:color="auto" w:fill="auto"/>
          </w:tcPr>
          <w:p w:rsidR="008461F3" w:rsidRDefault="008461F3" w:rsidP="00047F6F">
            <w:pPr>
              <w:pStyle w:val="Tabletext"/>
              <w:rPr>
                <w:snapToGrid w:val="0"/>
              </w:rPr>
            </w:pPr>
          </w:p>
        </w:tc>
      </w:tr>
      <w:tr w:rsidR="008461F3" w:rsidRPr="00D91263" w:rsidTr="009F7387">
        <w:tc>
          <w:tcPr>
            <w:tcW w:w="993" w:type="dxa"/>
            <w:shd w:val="clear" w:color="auto" w:fill="auto"/>
          </w:tcPr>
          <w:p w:rsidR="008461F3" w:rsidRDefault="008461F3" w:rsidP="006935A5">
            <w:pPr>
              <w:pStyle w:val="Tabletext"/>
              <w:rPr>
                <w:snapToGrid w:val="0"/>
              </w:rPr>
            </w:pPr>
            <w:r>
              <w:rPr>
                <w:snapToGrid w:val="0"/>
              </w:rPr>
              <w:t>7.0.7</w:t>
            </w:r>
          </w:p>
        </w:tc>
        <w:tc>
          <w:tcPr>
            <w:tcW w:w="3827" w:type="dxa"/>
            <w:gridSpan w:val="2"/>
            <w:shd w:val="clear" w:color="auto" w:fill="auto"/>
          </w:tcPr>
          <w:p w:rsidR="008461F3" w:rsidRDefault="00082680" w:rsidP="008B13C7">
            <w:pPr>
              <w:pStyle w:val="Tabletext"/>
              <w:rPr>
                <w:snapToGrid w:val="0"/>
              </w:rPr>
            </w:pPr>
            <w:r>
              <w:fldChar w:fldCharType="begin"/>
            </w:r>
            <w:r w:rsidR="003900F2">
              <w:instrText xml:space="preserve"> XE "voting at elections</w:instrText>
            </w:r>
            <w:r w:rsidR="003900F2" w:rsidRPr="00441D62">
              <w:instrText>:</w:instrText>
            </w:r>
            <w:fldSimple w:instr=" DOCPROPERTY  TableOfOrdinaries  \* MERGEFORMAT ">
              <w:r w:rsidR="003900F2">
                <w:instrText>Table of Ordinaries</w:instrText>
              </w:r>
            </w:fldSimple>
            <w:r w:rsidR="003900F2">
              <w:instrText xml:space="preserve">" </w:instrText>
            </w:r>
            <w:r>
              <w:fldChar w:fldCharType="end"/>
            </w:r>
            <w:r w:rsidR="008B13C7">
              <w:rPr>
                <w:snapToGrid w:val="0"/>
              </w:rPr>
              <w:t>E</w:t>
            </w:r>
            <w:r w:rsidR="008461F3">
              <w:rPr>
                <w:snapToGrid w:val="0"/>
              </w:rPr>
              <w:t xml:space="preserve">lector or corporate voter for the </w:t>
            </w:r>
            <w:fldSimple w:instr=" DOCPROPERTY  TableOfOrdinaries  \* MERGEFORMAT ">
              <w:r w:rsidR="00E67FC8" w:rsidRPr="00E67FC8">
                <w:rPr>
                  <w:snapToGrid w:val="0"/>
                </w:rPr>
                <w:t>Table of Ordinaries</w:t>
              </w:r>
            </w:fldSimple>
            <w:r w:rsidR="003900F2">
              <w:t xml:space="preserve"> under subsection </w:t>
            </w:r>
            <w:r>
              <w:fldChar w:fldCharType="begin"/>
            </w:r>
            <w:r w:rsidR="003900F2">
              <w:instrText xml:space="preserve"> REF _Ref15319925 \r \h </w:instrText>
            </w:r>
            <w:r>
              <w:fldChar w:fldCharType="separate"/>
            </w:r>
            <w:r w:rsidR="003900F2">
              <w:t>30(2)</w:t>
            </w:r>
            <w:r>
              <w:fldChar w:fldCharType="end"/>
            </w:r>
          </w:p>
        </w:tc>
        <w:tc>
          <w:tcPr>
            <w:tcW w:w="1133" w:type="dxa"/>
            <w:shd w:val="clear" w:color="auto" w:fill="auto"/>
          </w:tcPr>
          <w:p w:rsidR="008461F3" w:rsidRDefault="008461F3" w:rsidP="00047F6F">
            <w:pPr>
              <w:pStyle w:val="Tabletext"/>
              <w:rPr>
                <w:snapToGrid w:val="0"/>
              </w:rPr>
            </w:pPr>
          </w:p>
        </w:tc>
      </w:tr>
      <w:tr w:rsidR="00277420" w:rsidRPr="00D91263" w:rsidTr="009F7387">
        <w:tc>
          <w:tcPr>
            <w:tcW w:w="993" w:type="dxa"/>
            <w:shd w:val="clear" w:color="auto" w:fill="auto"/>
          </w:tcPr>
          <w:p w:rsidR="00277420" w:rsidRDefault="00277420" w:rsidP="006935A5">
            <w:pPr>
              <w:pStyle w:val="Tabletext"/>
              <w:rPr>
                <w:snapToGrid w:val="0"/>
              </w:rPr>
            </w:pPr>
            <w:r>
              <w:rPr>
                <w:snapToGrid w:val="0"/>
              </w:rPr>
              <w:t>7.0.8</w:t>
            </w:r>
          </w:p>
        </w:tc>
        <w:tc>
          <w:tcPr>
            <w:tcW w:w="3827" w:type="dxa"/>
            <w:gridSpan w:val="2"/>
            <w:shd w:val="clear" w:color="auto" w:fill="auto"/>
          </w:tcPr>
          <w:p w:rsidR="00277420" w:rsidRDefault="00082680" w:rsidP="008B13C7">
            <w:pPr>
              <w:pStyle w:val="Tabletext"/>
              <w:rPr>
                <w:snapToGrid w:val="0"/>
              </w:rPr>
            </w:pPr>
            <w:r>
              <w:rPr>
                <w:snapToGrid w:val="0"/>
              </w:rPr>
              <w:fldChar w:fldCharType="begin"/>
            </w:r>
            <w:r w:rsidR="003900F2">
              <w:instrText xml:space="preserve"> XE "</w:instrText>
            </w:r>
            <w:r w:rsidR="003900F2" w:rsidRPr="000C2F23">
              <w:instrText>local management entities:electors for</w:instrText>
            </w:r>
            <w:r w:rsidR="003900F2">
              <w:instrText xml:space="preserve">" </w:instrText>
            </w:r>
            <w:r>
              <w:rPr>
                <w:snapToGrid w:val="0"/>
              </w:rPr>
              <w:fldChar w:fldCharType="end"/>
            </w:r>
            <w:r w:rsidR="008B13C7">
              <w:rPr>
                <w:snapToGrid w:val="0"/>
              </w:rPr>
              <w:t>E</w:t>
            </w:r>
            <w:r w:rsidR="00277420">
              <w:rPr>
                <w:snapToGrid w:val="0"/>
              </w:rPr>
              <w:t>lector or corporate voter for a local management entity</w:t>
            </w:r>
            <w:r w:rsidR="00336A16">
              <w:rPr>
                <w:snapToGrid w:val="0"/>
              </w:rPr>
              <w:t xml:space="preserve"> not falling in item 7.0.7</w:t>
            </w:r>
          </w:p>
        </w:tc>
        <w:tc>
          <w:tcPr>
            <w:tcW w:w="1133" w:type="dxa"/>
            <w:shd w:val="clear" w:color="auto" w:fill="auto"/>
          </w:tcPr>
          <w:p w:rsidR="00277420" w:rsidRDefault="00277420" w:rsidP="00047F6F">
            <w:pPr>
              <w:pStyle w:val="Tabletext"/>
              <w:rPr>
                <w:snapToGrid w:val="0"/>
              </w:rPr>
            </w:pPr>
          </w:p>
        </w:tc>
      </w:tr>
      <w:tr w:rsidR="00277420" w:rsidRPr="00D91263" w:rsidTr="009F7387">
        <w:tc>
          <w:tcPr>
            <w:tcW w:w="993" w:type="dxa"/>
            <w:shd w:val="clear" w:color="auto" w:fill="auto"/>
          </w:tcPr>
          <w:p w:rsidR="00277420" w:rsidRDefault="00277420" w:rsidP="00277420">
            <w:pPr>
              <w:pStyle w:val="Tabletext"/>
              <w:rPr>
                <w:snapToGrid w:val="0"/>
              </w:rPr>
            </w:pPr>
            <w:r>
              <w:rPr>
                <w:snapToGrid w:val="0"/>
              </w:rPr>
              <w:t>7.0.9</w:t>
            </w:r>
          </w:p>
        </w:tc>
        <w:tc>
          <w:tcPr>
            <w:tcW w:w="3827" w:type="dxa"/>
            <w:gridSpan w:val="2"/>
            <w:shd w:val="clear" w:color="auto" w:fill="auto"/>
          </w:tcPr>
          <w:p w:rsidR="00277420" w:rsidRDefault="00082680" w:rsidP="008B13C7">
            <w:pPr>
              <w:pStyle w:val="Tabletext"/>
              <w:rPr>
                <w:snapToGrid w:val="0"/>
              </w:rPr>
            </w:pPr>
            <w:r>
              <w:rPr>
                <w:snapToGrid w:val="0"/>
              </w:rPr>
              <w:fldChar w:fldCharType="begin"/>
            </w:r>
            <w:r w:rsidR="003900F2">
              <w:instrText xml:space="preserve"> XE "</w:instrText>
            </w:r>
            <w:r w:rsidR="003900F2" w:rsidRPr="000C2F23">
              <w:instrText>local management entities:</w:instrText>
            </w:r>
            <w:r w:rsidR="003900F2">
              <w:instrText xml:space="preserve">person" </w:instrText>
            </w:r>
            <w:r>
              <w:rPr>
                <w:snapToGrid w:val="0"/>
              </w:rPr>
              <w:fldChar w:fldCharType="end"/>
            </w:r>
            <w:r w:rsidR="008B13C7">
              <w:rPr>
                <w:snapToGrid w:val="0"/>
              </w:rPr>
              <w:t>M</w:t>
            </w:r>
            <w:r w:rsidR="0020034F">
              <w:rPr>
                <w:snapToGrid w:val="0"/>
              </w:rPr>
              <w:t>ember</w:t>
            </w:r>
            <w:r w:rsidR="00277420">
              <w:rPr>
                <w:snapToGrid w:val="0"/>
              </w:rPr>
              <w:t xml:space="preserve"> </w:t>
            </w:r>
            <w:r w:rsidR="0020034F">
              <w:rPr>
                <w:snapToGrid w:val="0"/>
              </w:rPr>
              <w:t>of</w:t>
            </w:r>
            <w:r w:rsidR="00277420">
              <w:rPr>
                <w:snapToGrid w:val="0"/>
              </w:rPr>
              <w:t xml:space="preserve"> an association</w:t>
            </w:r>
            <w:r w:rsidR="00336A16">
              <w:rPr>
                <w:snapToGrid w:val="0"/>
              </w:rPr>
              <w:t xml:space="preserve"> not falling in items 7.0.7 or 7.0.8</w:t>
            </w:r>
          </w:p>
        </w:tc>
        <w:tc>
          <w:tcPr>
            <w:tcW w:w="1133" w:type="dxa"/>
            <w:shd w:val="clear" w:color="auto" w:fill="auto"/>
          </w:tcPr>
          <w:p w:rsidR="00277420" w:rsidRDefault="00277420" w:rsidP="00340B28">
            <w:pPr>
              <w:pStyle w:val="Tabletext"/>
              <w:rPr>
                <w:snapToGrid w:val="0"/>
              </w:rPr>
            </w:pPr>
          </w:p>
        </w:tc>
      </w:tr>
      <w:tr w:rsidR="008145C0" w:rsidRPr="00D91263" w:rsidTr="009F7387">
        <w:tc>
          <w:tcPr>
            <w:tcW w:w="993" w:type="dxa"/>
            <w:shd w:val="clear" w:color="auto" w:fill="auto"/>
          </w:tcPr>
          <w:p w:rsidR="008145C0" w:rsidRDefault="008145C0" w:rsidP="006935A5">
            <w:pPr>
              <w:pStyle w:val="Tabletext"/>
              <w:rPr>
                <w:snapToGrid w:val="0"/>
              </w:rPr>
            </w:pPr>
            <w:r>
              <w:rPr>
                <w:snapToGrid w:val="0"/>
              </w:rPr>
              <w:t>7.0.10</w:t>
            </w:r>
          </w:p>
        </w:tc>
        <w:tc>
          <w:tcPr>
            <w:tcW w:w="3827" w:type="dxa"/>
            <w:gridSpan w:val="2"/>
            <w:shd w:val="clear" w:color="auto" w:fill="auto"/>
          </w:tcPr>
          <w:p w:rsidR="008145C0" w:rsidRDefault="00082680" w:rsidP="003900F2">
            <w:pPr>
              <w:pStyle w:val="Tabletext"/>
              <w:rPr>
                <w:snapToGrid w:val="0"/>
              </w:rPr>
            </w:pPr>
            <w:r>
              <w:rPr>
                <w:snapToGrid w:val="0"/>
              </w:rPr>
              <w:fldChar w:fldCharType="begin"/>
            </w:r>
            <w:r w:rsidR="003E6896">
              <w:instrText xml:space="preserve"> XE "</w:instrText>
            </w:r>
            <w:r w:rsidR="003E6896" w:rsidRPr="00C846FA">
              <w:instrText>members of</w:instrText>
            </w:r>
            <w:r w:rsidR="003E6896">
              <w:instrText xml:space="preserve"> </w:instrText>
            </w:r>
            <w:r w:rsidR="003E6896" w:rsidRPr="00C846FA">
              <w:instrText>associations</w:instrText>
            </w:r>
            <w:r w:rsidR="003E6896">
              <w:instrText xml:space="preserve">:persons who may act as or for" </w:instrText>
            </w:r>
            <w:r>
              <w:rPr>
                <w:snapToGrid w:val="0"/>
              </w:rPr>
              <w:fldChar w:fldCharType="end"/>
            </w:r>
            <w:r>
              <w:rPr>
                <w:snapToGrid w:val="0"/>
              </w:rPr>
              <w:fldChar w:fldCharType="begin"/>
            </w:r>
            <w:r w:rsidR="003E6896">
              <w:instrText xml:space="preserve"> XE "</w:instrText>
            </w:r>
            <w:r w:rsidR="003E6896" w:rsidRPr="00C846FA">
              <w:instrText>persons who may act as or for members of</w:instrText>
            </w:r>
            <w:r w:rsidR="003E6896">
              <w:instrText xml:space="preserve"> </w:instrText>
            </w:r>
            <w:r w:rsidR="003E6896" w:rsidRPr="00C846FA">
              <w:instrText>associations</w:instrText>
            </w:r>
            <w:r w:rsidR="003E6896">
              <w:instrText xml:space="preserve">" </w:instrText>
            </w:r>
            <w:r>
              <w:rPr>
                <w:snapToGrid w:val="0"/>
              </w:rPr>
              <w:fldChar w:fldCharType="end"/>
            </w:r>
            <w:r w:rsidR="008145C0">
              <w:rPr>
                <w:snapToGrid w:val="0"/>
              </w:rPr>
              <w:t xml:space="preserve">A person who may act as or for a member of </w:t>
            </w:r>
            <w:r w:rsidR="003900F2">
              <w:rPr>
                <w:snapToGrid w:val="0"/>
              </w:rPr>
              <w:t>a corporate body</w:t>
            </w:r>
            <w:r w:rsidR="008145C0">
              <w:rPr>
                <w:snapToGrid w:val="0"/>
              </w:rPr>
              <w:t xml:space="preserve"> not falling in items 7.0.7, 7.0.8 or 7.0.9</w:t>
            </w:r>
          </w:p>
        </w:tc>
        <w:tc>
          <w:tcPr>
            <w:tcW w:w="1133" w:type="dxa"/>
            <w:shd w:val="clear" w:color="auto" w:fill="auto"/>
          </w:tcPr>
          <w:p w:rsidR="008145C0" w:rsidRDefault="008145C0" w:rsidP="00047F6F">
            <w:pPr>
              <w:pStyle w:val="Tabletext"/>
              <w:rPr>
                <w:snapToGrid w:val="0"/>
              </w:rPr>
            </w:pPr>
          </w:p>
        </w:tc>
      </w:tr>
      <w:tr w:rsidR="00277420" w:rsidRPr="00D91263" w:rsidTr="009F7387">
        <w:tc>
          <w:tcPr>
            <w:tcW w:w="993" w:type="dxa"/>
            <w:shd w:val="clear" w:color="auto" w:fill="auto"/>
          </w:tcPr>
          <w:p w:rsidR="00277420" w:rsidRDefault="00277420" w:rsidP="00472E24">
            <w:pPr>
              <w:pStyle w:val="Tabletext"/>
              <w:rPr>
                <w:snapToGrid w:val="0"/>
              </w:rPr>
            </w:pPr>
            <w:bookmarkStart w:id="1647" w:name="FullMembership" w:colFirst="0" w:colLast="3"/>
            <w:bookmarkStart w:id="1648" w:name="MembershipTypes" w:colFirst="0" w:colLast="1"/>
            <w:r>
              <w:rPr>
                <w:snapToGrid w:val="0"/>
              </w:rPr>
              <w:t>7.1.</w:t>
            </w:r>
            <w:r w:rsidR="00472E24">
              <w:rPr>
                <w:snapToGrid w:val="0"/>
              </w:rPr>
              <w:t>0.</w:t>
            </w:r>
            <w:r>
              <w:rPr>
                <w:snapToGrid w:val="0"/>
              </w:rPr>
              <w:t>s</w:t>
            </w:r>
          </w:p>
        </w:tc>
        <w:tc>
          <w:tcPr>
            <w:tcW w:w="3827" w:type="dxa"/>
            <w:gridSpan w:val="2"/>
            <w:shd w:val="clear" w:color="auto" w:fill="auto"/>
          </w:tcPr>
          <w:p w:rsidR="005A7B1D" w:rsidRDefault="00082680" w:rsidP="00472E24">
            <w:pPr>
              <w:pStyle w:val="Tabletext"/>
            </w:pPr>
            <w:r>
              <w:fldChar w:fldCharType="begin"/>
            </w:r>
            <w:r w:rsidR="00472E24">
              <w:instrText xml:space="preserve"> XE "members</w:instrText>
            </w:r>
            <w:r w:rsidR="00472E24" w:rsidRPr="00EA34D4">
              <w:instrText xml:space="preserve"> of </w:instrText>
            </w:r>
            <w:fldSimple w:instr=" DOCPROPERTY  Company  \* MERGEFORMAT ">
              <w:r w:rsidR="00472E24">
                <w:instrText>Urabba Parks</w:instrText>
              </w:r>
            </w:fldSimple>
            <w:r w:rsidR="00472E24" w:rsidRPr="006C09FF">
              <w:instrText>:types of</w:instrText>
            </w:r>
            <w:r w:rsidR="00472E24">
              <w:instrText>" \r "Membership</w:instrText>
            </w:r>
            <w:r w:rsidR="009F5775">
              <w:instrText>Types</w:instrText>
            </w:r>
            <w:r w:rsidR="00472E24">
              <w:instrText xml:space="preserve">" </w:instrText>
            </w:r>
            <w:r>
              <w:fldChar w:fldCharType="end"/>
            </w:r>
            <w:r>
              <w:fldChar w:fldCharType="begin"/>
            </w:r>
            <w:r w:rsidR="00472E24">
              <w:instrText xml:space="preserve"> XE "</w:instrText>
            </w:r>
            <w:r w:rsidR="00472E24" w:rsidRPr="00085E1A">
              <w:instrText>membership types</w:instrText>
            </w:r>
            <w:r w:rsidR="00685C82">
              <w:instrText xml:space="preserve"> of</w:instrText>
            </w:r>
            <w:r w:rsidR="00472E24">
              <w:instrText>" \r "Membership</w:instrText>
            </w:r>
            <w:r w:rsidR="009F5775">
              <w:instrText>Types</w:instrText>
            </w:r>
            <w:r w:rsidR="00472E24">
              <w:instrText xml:space="preserve">" </w:instrText>
            </w:r>
            <w:r>
              <w:fldChar w:fldCharType="end"/>
            </w:r>
            <w:r>
              <w:fldChar w:fldCharType="begin"/>
            </w:r>
            <w:r w:rsidR="00472E24">
              <w:instrText xml:space="preserve"> XE "</w:instrText>
            </w:r>
            <w:r w:rsidR="00472E24" w:rsidRPr="00085E1A">
              <w:instrText>types</w:instrText>
            </w:r>
            <w:r w:rsidR="00472E24">
              <w:instrText xml:space="preserve"> of membership" \r "Membership</w:instrText>
            </w:r>
            <w:r w:rsidR="009F5775">
              <w:instrText>Types</w:instrText>
            </w:r>
            <w:r w:rsidR="00472E24">
              <w:instrText xml:space="preserve">" </w:instrText>
            </w:r>
            <w:r>
              <w:fldChar w:fldCharType="end"/>
            </w:r>
            <w:r w:rsidRPr="00EB3E71">
              <w:fldChar w:fldCharType="begin"/>
            </w:r>
            <w:r w:rsidR="00472E24" w:rsidRPr="00EB3E71">
              <w:instrText xml:space="preserve"> XE "</w:instrText>
            </w:r>
            <w:r w:rsidR="00685C82">
              <w:instrText>full members</w:instrText>
            </w:r>
            <w:r w:rsidR="00472E24" w:rsidRPr="00EB3E71">
              <w:instrText xml:space="preserve">" </w:instrText>
            </w:r>
            <w:r w:rsidR="009F5775">
              <w:instrText xml:space="preserve">\r "FullMembership" </w:instrText>
            </w:r>
            <w:r w:rsidRPr="00EB3E71">
              <w:fldChar w:fldCharType="end"/>
            </w:r>
            <w:r w:rsidR="00472E24">
              <w:rPr>
                <w:snapToGrid w:val="0"/>
              </w:rPr>
              <w:t>Full member, holding</w:t>
            </w:r>
            <w:r w:rsidR="00472E24">
              <w:t xml:space="preserve"> </w:t>
            </w:r>
            <w:r w:rsidR="0044244A" w:rsidRPr="0044244A">
              <w:rPr>
                <w:b/>
                <w:i/>
              </w:rPr>
              <w:t>full membership</w:t>
            </w:r>
            <w:r w:rsidR="0044244A">
              <w:t xml:space="preserve">, which is </w:t>
            </w:r>
            <w:r w:rsidR="005A7B1D">
              <w:t xml:space="preserve">membership </w:t>
            </w:r>
            <w:r w:rsidR="00472E24">
              <w:t xml:space="preserve">of </w:t>
            </w:r>
            <w:fldSimple w:instr=" DOCPROPERTY  Company  \* MERGEFORMAT ">
              <w:r w:rsidR="00472E24">
                <w:t>Urabba Parks</w:t>
              </w:r>
            </w:fldSimple>
            <w:r w:rsidR="00472E24">
              <w:t xml:space="preserve"> </w:t>
            </w:r>
            <w:r w:rsidR="005A7B1D">
              <w:t>that is not:</w:t>
            </w:r>
          </w:p>
          <w:p w:rsidR="005A7B1D" w:rsidRDefault="005A7B1D" w:rsidP="00472E24">
            <w:pPr>
              <w:pStyle w:val="Tablea"/>
            </w:pPr>
            <w:r>
              <w:t>(</w:t>
            </w:r>
            <w:r w:rsidR="00472E24">
              <w:t>a</w:t>
            </w:r>
            <w:r w:rsidRPr="00EB3E71">
              <w:t>)</w:t>
            </w:r>
            <w:r w:rsidRPr="00EB3E71">
              <w:tab/>
            </w:r>
            <w:r w:rsidR="00082680" w:rsidRPr="00EB3E71">
              <w:fldChar w:fldCharType="begin"/>
            </w:r>
            <w:r w:rsidRPr="00EB3E71">
              <w:instrText xml:space="preserve"> XE "</w:instrText>
            </w:r>
            <w:r>
              <w:instrText>service members:exclusion of service membership from definition of ‘full membership’</w:instrText>
            </w:r>
            <w:r w:rsidRPr="00EB3E71">
              <w:instrText xml:space="preserve">" </w:instrText>
            </w:r>
            <w:r w:rsidR="00082680" w:rsidRPr="00EB3E71">
              <w:fldChar w:fldCharType="end"/>
            </w:r>
            <w:r>
              <w:t>service membership;</w:t>
            </w:r>
          </w:p>
          <w:p w:rsidR="005A7B1D" w:rsidRDefault="005A7B1D" w:rsidP="00472E24">
            <w:pPr>
              <w:pStyle w:val="Tablea"/>
            </w:pPr>
            <w:r>
              <w:t>(b</w:t>
            </w:r>
            <w:r w:rsidRPr="00EB3E71">
              <w:t>)</w:t>
            </w:r>
            <w:r w:rsidRPr="00EB3E71">
              <w:tab/>
            </w:r>
            <w:r w:rsidR="00082680" w:rsidRPr="00EB3E71">
              <w:fldChar w:fldCharType="begin"/>
            </w:r>
            <w:r w:rsidRPr="00EB3E71">
              <w:instrText xml:space="preserve"> XE "</w:instrText>
            </w:r>
            <w:r>
              <w:instrText>patron members:exclusion of patron membership from definition of ‘full membership’</w:instrText>
            </w:r>
            <w:r w:rsidRPr="00EB3E71">
              <w:instrText xml:space="preserve">" </w:instrText>
            </w:r>
            <w:r w:rsidR="00082680" w:rsidRPr="00EB3E71">
              <w:fldChar w:fldCharType="end"/>
            </w:r>
            <w:r>
              <w:t>patron membership; or</w:t>
            </w:r>
          </w:p>
          <w:p w:rsidR="00277420" w:rsidRPr="00D91263" w:rsidRDefault="005A7B1D" w:rsidP="00472E24">
            <w:pPr>
              <w:pStyle w:val="Tablea"/>
              <w:rPr>
                <w:snapToGrid w:val="0"/>
              </w:rPr>
            </w:pPr>
            <w:r>
              <w:t>(</w:t>
            </w:r>
            <w:r w:rsidR="00472E24">
              <w:t>c</w:t>
            </w:r>
            <w:r w:rsidRPr="00EB3E71">
              <w:t>)</w:t>
            </w:r>
            <w:r w:rsidRPr="00EB3E71">
              <w:tab/>
            </w:r>
            <w:r w:rsidR="00082680" w:rsidRPr="00EB3E71">
              <w:fldChar w:fldCharType="begin"/>
            </w:r>
            <w:r w:rsidRPr="00EB3E71">
              <w:instrText xml:space="preserve"> XE "</w:instrText>
            </w:r>
            <w:r w:rsidR="0044244A">
              <w:instrText>affiliate member</w:instrText>
            </w:r>
            <w:r>
              <w:instrText xml:space="preserve">s:exclusion of </w:instrText>
            </w:r>
            <w:r w:rsidR="0044244A">
              <w:instrText>affiliate member</w:instrText>
            </w:r>
            <w:r>
              <w:instrText>ship from definition of ‘full membership’</w:instrText>
            </w:r>
            <w:r w:rsidRPr="00EB3E71">
              <w:instrText xml:space="preserve">" </w:instrText>
            </w:r>
            <w:r w:rsidR="00082680" w:rsidRPr="00EB3E71">
              <w:fldChar w:fldCharType="end"/>
            </w:r>
            <w:r w:rsidR="0044244A">
              <w:t>affiliate member</w:t>
            </w:r>
            <w:r>
              <w:t>ship</w:t>
            </w:r>
          </w:p>
        </w:tc>
        <w:tc>
          <w:tcPr>
            <w:tcW w:w="1133" w:type="dxa"/>
            <w:shd w:val="clear" w:color="auto" w:fill="auto"/>
          </w:tcPr>
          <w:p w:rsidR="00277420" w:rsidRDefault="00277420" w:rsidP="00472E24">
            <w:pPr>
              <w:pStyle w:val="Tabletext"/>
              <w:rPr>
                <w:snapToGrid w:val="0"/>
              </w:rPr>
            </w:pPr>
          </w:p>
        </w:tc>
      </w:tr>
      <w:bookmarkEnd w:id="1647"/>
      <w:tr w:rsidR="00277420" w:rsidRPr="00D91263" w:rsidTr="009F7387">
        <w:tc>
          <w:tcPr>
            <w:tcW w:w="993" w:type="dxa"/>
            <w:shd w:val="clear" w:color="auto" w:fill="auto"/>
          </w:tcPr>
          <w:p w:rsidR="00277420" w:rsidRDefault="00277420" w:rsidP="006935A5">
            <w:pPr>
              <w:pStyle w:val="Tabletext"/>
              <w:rPr>
                <w:snapToGrid w:val="0"/>
              </w:rPr>
            </w:pPr>
            <w:r>
              <w:rPr>
                <w:snapToGrid w:val="0"/>
              </w:rPr>
              <w:t>7.2.</w:t>
            </w:r>
            <w:r w:rsidR="00472E24">
              <w:rPr>
                <w:snapToGrid w:val="0"/>
              </w:rPr>
              <w:t>0.</w:t>
            </w:r>
            <w:r>
              <w:rPr>
                <w:snapToGrid w:val="0"/>
              </w:rPr>
              <w:t>s</w:t>
            </w:r>
          </w:p>
        </w:tc>
        <w:tc>
          <w:tcPr>
            <w:tcW w:w="3827" w:type="dxa"/>
            <w:gridSpan w:val="2"/>
            <w:shd w:val="clear" w:color="auto" w:fill="auto"/>
          </w:tcPr>
          <w:p w:rsidR="00277420" w:rsidRDefault="00082680" w:rsidP="0044244A">
            <w:pPr>
              <w:pStyle w:val="Tabletext"/>
              <w:rPr>
                <w:snapToGrid w:val="0"/>
              </w:rPr>
            </w:pPr>
            <w:r>
              <w:rPr>
                <w:rFonts w:eastAsiaTheme="minorHAnsi"/>
              </w:rPr>
              <w:fldChar w:fldCharType="begin"/>
            </w:r>
            <w:r w:rsidR="00472E24">
              <w:instrText xml:space="preserve"> XE “service members:</w:instrText>
            </w:r>
            <w:r w:rsidR="00472E24" w:rsidRPr="006A7E44">
              <w:instrText>definition</w:instrText>
            </w:r>
            <w:r w:rsidR="00472E24">
              <w:instrText xml:space="preserve"> of" </w:instrText>
            </w:r>
            <w:r>
              <w:rPr>
                <w:rFonts w:eastAsiaTheme="minorHAnsi"/>
              </w:rPr>
              <w:fldChar w:fldCharType="end"/>
            </w:r>
            <w:r w:rsidR="00472E24" w:rsidRPr="0044244A">
              <w:rPr>
                <w:rStyle w:val="CharBoldItalic"/>
                <w:rFonts w:eastAsiaTheme="minorHAnsi"/>
                <w:b w:val="0"/>
                <w:i w:val="0"/>
              </w:rPr>
              <w:t>Service member</w:t>
            </w:r>
            <w:r w:rsidR="00472E24">
              <w:rPr>
                <w:snapToGrid w:val="0"/>
              </w:rPr>
              <w:t xml:space="preserve"> holding</w:t>
            </w:r>
            <w:r w:rsidR="00472E24">
              <w:t xml:space="preserve"> </w:t>
            </w:r>
            <w:r w:rsidR="0044244A" w:rsidRPr="0044244A">
              <w:rPr>
                <w:b/>
                <w:i/>
              </w:rPr>
              <w:t>service membership</w:t>
            </w:r>
            <w:r w:rsidR="0044244A">
              <w:t xml:space="preserve">, which is </w:t>
            </w:r>
            <w:r w:rsidR="00472E24">
              <w:t xml:space="preserve">membership of </w:t>
            </w:r>
            <w:fldSimple w:instr=" DOCPROPERTY  Company  \* MERGEFORMAT ">
              <w:r w:rsidR="00472E24">
                <w:t>Urabba Parks</w:t>
              </w:r>
            </w:fldSimple>
            <w:r w:rsidR="00472E24">
              <w:t xml:space="preserve"> that is redeemable</w:t>
            </w:r>
          </w:p>
        </w:tc>
        <w:tc>
          <w:tcPr>
            <w:tcW w:w="1133" w:type="dxa"/>
            <w:shd w:val="clear" w:color="auto" w:fill="auto"/>
          </w:tcPr>
          <w:p w:rsidR="00277420" w:rsidRDefault="00277420" w:rsidP="00047F6F">
            <w:pPr>
              <w:pStyle w:val="Tabletext"/>
              <w:rPr>
                <w:snapToGrid w:val="0"/>
              </w:rPr>
            </w:pPr>
          </w:p>
        </w:tc>
      </w:tr>
      <w:tr w:rsidR="00472E24" w:rsidRPr="00D91263" w:rsidTr="009F7387">
        <w:tc>
          <w:tcPr>
            <w:tcW w:w="993" w:type="dxa"/>
            <w:shd w:val="clear" w:color="auto" w:fill="auto"/>
          </w:tcPr>
          <w:p w:rsidR="00472E24" w:rsidRDefault="00472E24" w:rsidP="006935A5">
            <w:pPr>
              <w:pStyle w:val="Tabletext"/>
              <w:rPr>
                <w:snapToGrid w:val="0"/>
              </w:rPr>
            </w:pPr>
            <w:r>
              <w:rPr>
                <w:snapToGrid w:val="0"/>
              </w:rPr>
              <w:t>7.2.2.s</w:t>
            </w:r>
          </w:p>
        </w:tc>
        <w:tc>
          <w:tcPr>
            <w:tcW w:w="3827" w:type="dxa"/>
            <w:gridSpan w:val="2"/>
            <w:shd w:val="clear" w:color="auto" w:fill="auto"/>
          </w:tcPr>
          <w:p w:rsidR="00472E24" w:rsidRPr="00EB3E71" w:rsidRDefault="00082680" w:rsidP="0044244A">
            <w:pPr>
              <w:pStyle w:val="Tabletext"/>
            </w:pPr>
            <w:r>
              <w:rPr>
                <w:rFonts w:eastAsiaTheme="minorHAnsi"/>
              </w:rPr>
              <w:fldChar w:fldCharType="begin"/>
            </w:r>
            <w:r w:rsidR="00472E24">
              <w:instrText xml:space="preserve"> XE "</w:instrText>
            </w:r>
            <w:r w:rsidR="0091399F">
              <w:instrText>interest-bearing membership</w:instrText>
            </w:r>
            <w:r w:rsidR="00472E24">
              <w:instrText xml:space="preserve">" </w:instrText>
            </w:r>
            <w:r>
              <w:rPr>
                <w:rFonts w:eastAsiaTheme="minorHAnsi"/>
              </w:rPr>
              <w:fldChar w:fldCharType="end"/>
            </w:r>
            <w:r w:rsidR="003B1954">
              <w:rPr>
                <w:rFonts w:eastAsiaTheme="minorHAnsi"/>
              </w:rPr>
              <w:t>S</w:t>
            </w:r>
            <w:r w:rsidR="0091399F">
              <w:rPr>
                <w:rStyle w:val="CharBoldItalic"/>
                <w:rFonts w:eastAsiaTheme="minorHAnsi"/>
                <w:b w:val="0"/>
                <w:i w:val="0"/>
              </w:rPr>
              <w:t xml:space="preserve">ervice member holding </w:t>
            </w:r>
            <w:r w:rsidR="0091399F">
              <w:rPr>
                <w:rStyle w:val="CharBoldItalic"/>
                <w:rFonts w:eastAsiaTheme="minorHAnsi"/>
              </w:rPr>
              <w:t>i</w:t>
            </w:r>
            <w:r w:rsidR="00472E24">
              <w:rPr>
                <w:rStyle w:val="CharBoldItalic"/>
                <w:rFonts w:eastAsiaTheme="minorHAnsi"/>
              </w:rPr>
              <w:t>nterest-bearing membe</w:t>
            </w:r>
            <w:r w:rsidR="0091399F">
              <w:rPr>
                <w:rStyle w:val="CharBoldItalic"/>
                <w:rFonts w:eastAsiaTheme="minorHAnsi"/>
              </w:rPr>
              <w:t>rship</w:t>
            </w:r>
            <w:r w:rsidR="0091399F">
              <w:t xml:space="preserve">, </w:t>
            </w:r>
            <w:r w:rsidR="0044244A">
              <w:t>which is service membership</w:t>
            </w:r>
            <w:r w:rsidR="0091399F">
              <w:t xml:space="preserve"> entitled to interest</w:t>
            </w:r>
          </w:p>
        </w:tc>
        <w:tc>
          <w:tcPr>
            <w:tcW w:w="1133" w:type="dxa"/>
            <w:shd w:val="clear" w:color="auto" w:fill="auto"/>
          </w:tcPr>
          <w:p w:rsidR="00472E24" w:rsidRDefault="00472E24" w:rsidP="00047F6F">
            <w:pPr>
              <w:pStyle w:val="Tabletext"/>
              <w:rPr>
                <w:snapToGrid w:val="0"/>
              </w:rPr>
            </w:pPr>
          </w:p>
        </w:tc>
      </w:tr>
      <w:tr w:rsidR="0044244A" w:rsidRPr="00D91263" w:rsidTr="009F7387">
        <w:tc>
          <w:tcPr>
            <w:tcW w:w="993" w:type="dxa"/>
            <w:shd w:val="clear" w:color="auto" w:fill="auto"/>
          </w:tcPr>
          <w:p w:rsidR="0044244A" w:rsidRDefault="0044244A" w:rsidP="006935A5">
            <w:pPr>
              <w:pStyle w:val="Tabletext"/>
              <w:rPr>
                <w:snapToGrid w:val="0"/>
              </w:rPr>
            </w:pPr>
            <w:bookmarkStart w:id="1649" w:name="Patrons" w:colFirst="0" w:colLast="2"/>
            <w:r>
              <w:rPr>
                <w:snapToGrid w:val="0"/>
              </w:rPr>
              <w:t>7.3</w:t>
            </w:r>
          </w:p>
        </w:tc>
        <w:tc>
          <w:tcPr>
            <w:tcW w:w="3827" w:type="dxa"/>
            <w:gridSpan w:val="2"/>
            <w:shd w:val="clear" w:color="auto" w:fill="auto"/>
          </w:tcPr>
          <w:p w:rsidR="0044244A" w:rsidRPr="0044244A" w:rsidRDefault="009F5775" w:rsidP="0044244A">
            <w:pPr>
              <w:pStyle w:val="Tabletext"/>
              <w:rPr>
                <w:rStyle w:val="CharBoldItalic"/>
                <w:rFonts w:eastAsiaTheme="minorHAnsi"/>
                <w:b w:val="0"/>
                <w:i w:val="0"/>
              </w:rPr>
            </w:pPr>
            <w:r>
              <w:rPr>
                <w:rStyle w:val="CharBoldItalic"/>
                <w:rFonts w:eastAsiaTheme="minorHAnsi"/>
                <w:b w:val="0"/>
                <w:i w:val="0"/>
              </w:rPr>
              <w:fldChar w:fldCharType="begin"/>
            </w:r>
            <w:r>
              <w:instrText xml:space="preserve"> XE "</w:instrText>
            </w:r>
            <w:r w:rsidRPr="00414C82">
              <w:instrText>Patrons</w:instrText>
            </w:r>
            <w:r>
              <w:instrText xml:space="preserve"> of </w:instrText>
            </w:r>
            <w:fldSimple w:instr=" DOCPROPERTY  Company  \* MERGEFORMAT ">
              <w:r>
                <w:instrText>Urabba Parks</w:instrText>
              </w:r>
            </w:fldSimple>
            <w:r>
              <w:instrText xml:space="preserve">" \r "Patrons" </w:instrText>
            </w:r>
            <w:r>
              <w:rPr>
                <w:rStyle w:val="CharBoldItalic"/>
                <w:rFonts w:eastAsiaTheme="minorHAnsi"/>
                <w:b w:val="0"/>
                <w:i w:val="0"/>
              </w:rPr>
              <w:fldChar w:fldCharType="end"/>
            </w:r>
            <w:r w:rsidR="0044244A">
              <w:rPr>
                <w:rStyle w:val="CharBoldItalic"/>
                <w:rFonts w:eastAsiaTheme="minorHAnsi"/>
                <w:b w:val="0"/>
                <w:i w:val="0"/>
              </w:rPr>
              <w:t xml:space="preserve">The Patrons </w:t>
            </w:r>
            <w:r w:rsidR="0044244A">
              <w:t xml:space="preserve">of </w:t>
            </w:r>
            <w:fldSimple w:instr=" DOCPROPERTY  Company  \* MERGEFORMAT ">
              <w:r w:rsidR="0044244A">
                <w:t>Urabba Parks</w:t>
              </w:r>
            </w:fldSimple>
          </w:p>
        </w:tc>
        <w:tc>
          <w:tcPr>
            <w:tcW w:w="1133" w:type="dxa"/>
            <w:shd w:val="clear" w:color="auto" w:fill="auto"/>
          </w:tcPr>
          <w:p w:rsidR="0044244A" w:rsidRDefault="0044244A" w:rsidP="00047F6F">
            <w:pPr>
              <w:pStyle w:val="Tabletext"/>
              <w:rPr>
                <w:snapToGrid w:val="0"/>
              </w:rPr>
            </w:pPr>
          </w:p>
        </w:tc>
      </w:tr>
      <w:tr w:rsidR="0044244A" w:rsidRPr="00D91263" w:rsidTr="009F7387">
        <w:tc>
          <w:tcPr>
            <w:tcW w:w="993" w:type="dxa"/>
            <w:shd w:val="clear" w:color="auto" w:fill="auto"/>
          </w:tcPr>
          <w:p w:rsidR="0044244A" w:rsidRDefault="0044244A" w:rsidP="006935A5">
            <w:pPr>
              <w:pStyle w:val="Tabletext"/>
              <w:rPr>
                <w:snapToGrid w:val="0"/>
              </w:rPr>
            </w:pPr>
            <w:r>
              <w:rPr>
                <w:snapToGrid w:val="0"/>
              </w:rPr>
              <w:t>7.3.0.0.y</w:t>
            </w:r>
          </w:p>
        </w:tc>
        <w:tc>
          <w:tcPr>
            <w:tcW w:w="3827" w:type="dxa"/>
            <w:gridSpan w:val="2"/>
            <w:shd w:val="clear" w:color="auto" w:fill="auto"/>
          </w:tcPr>
          <w:p w:rsidR="0044244A" w:rsidRDefault="00082680" w:rsidP="0044244A">
            <w:pPr>
              <w:pStyle w:val="Tabletext"/>
              <w:rPr>
                <w:rStyle w:val="CharBoldItalic"/>
                <w:rFonts w:eastAsiaTheme="minorHAnsi"/>
                <w:b w:val="0"/>
                <w:i w:val="0"/>
              </w:rPr>
            </w:pPr>
            <w:r>
              <w:rPr>
                <w:rStyle w:val="CharBoldItalic"/>
                <w:rFonts w:eastAsiaTheme="minorHAnsi"/>
                <w:b w:val="0"/>
                <w:i w:val="0"/>
              </w:rPr>
              <w:fldChar w:fldCharType="begin"/>
            </w:r>
            <w:r w:rsidR="003E6896">
              <w:instrText xml:space="preserve"> XE "</w:instrText>
            </w:r>
            <w:r w:rsidR="003E6896" w:rsidRPr="00374810">
              <w:instrText>presidents:Patrons</w:instrText>
            </w:r>
            <w:r w:rsidR="003E6896">
              <w:instrText xml:space="preserve">" </w:instrText>
            </w:r>
            <w:r>
              <w:rPr>
                <w:rStyle w:val="CharBoldItalic"/>
                <w:rFonts w:eastAsiaTheme="minorHAnsi"/>
                <w:b w:val="0"/>
                <w:i w:val="0"/>
              </w:rPr>
              <w:fldChar w:fldCharType="end"/>
            </w:r>
            <w:r w:rsidR="0044244A">
              <w:rPr>
                <w:rStyle w:val="CharBoldItalic"/>
                <w:rFonts w:eastAsiaTheme="minorHAnsi"/>
                <w:b w:val="0"/>
                <w:i w:val="0"/>
              </w:rPr>
              <w:t>President of the Patrons or Deputy</w:t>
            </w:r>
          </w:p>
        </w:tc>
        <w:tc>
          <w:tcPr>
            <w:tcW w:w="1133" w:type="dxa"/>
            <w:shd w:val="clear" w:color="auto" w:fill="auto"/>
          </w:tcPr>
          <w:p w:rsidR="0044244A" w:rsidRDefault="0044244A" w:rsidP="00047F6F">
            <w:pPr>
              <w:pStyle w:val="Tabletext"/>
              <w:rPr>
                <w:snapToGrid w:val="0"/>
              </w:rPr>
            </w:pPr>
          </w:p>
        </w:tc>
      </w:tr>
      <w:tr w:rsidR="00472E24" w:rsidRPr="00D91263" w:rsidTr="009F7387">
        <w:tc>
          <w:tcPr>
            <w:tcW w:w="993" w:type="dxa"/>
            <w:shd w:val="clear" w:color="auto" w:fill="auto"/>
          </w:tcPr>
          <w:p w:rsidR="00472E24" w:rsidRDefault="00472E24" w:rsidP="006935A5">
            <w:pPr>
              <w:pStyle w:val="Tabletext"/>
              <w:rPr>
                <w:snapToGrid w:val="0"/>
              </w:rPr>
            </w:pPr>
            <w:r>
              <w:rPr>
                <w:snapToGrid w:val="0"/>
              </w:rPr>
              <w:t>7.3.0.s</w:t>
            </w:r>
          </w:p>
        </w:tc>
        <w:tc>
          <w:tcPr>
            <w:tcW w:w="3827" w:type="dxa"/>
            <w:gridSpan w:val="2"/>
            <w:shd w:val="clear" w:color="auto" w:fill="auto"/>
          </w:tcPr>
          <w:p w:rsidR="00472E24" w:rsidRPr="00EB3E71" w:rsidRDefault="00082680" w:rsidP="006128E5">
            <w:pPr>
              <w:pStyle w:val="Tabletext"/>
            </w:pPr>
            <w:r w:rsidRPr="003E6896">
              <w:rPr>
                <w:rStyle w:val="CharBoldItalic"/>
                <w:rFonts w:eastAsiaTheme="minorHAnsi"/>
                <w:i w:val="0"/>
              </w:rPr>
              <w:fldChar w:fldCharType="begin"/>
            </w:r>
            <w:r w:rsidR="00472E24" w:rsidRPr="003E6896">
              <w:rPr>
                <w:i/>
              </w:rPr>
              <w:instrText xml:space="preserve"> </w:instrText>
            </w:r>
            <w:r w:rsidR="00472E24" w:rsidRPr="003E6896">
              <w:instrText>XE "patron members"</w:instrText>
            </w:r>
            <w:r w:rsidR="00472E24" w:rsidRPr="003E6896">
              <w:rPr>
                <w:i/>
              </w:rPr>
              <w:instrText xml:space="preserve"> </w:instrText>
            </w:r>
            <w:r w:rsidRPr="003E6896">
              <w:rPr>
                <w:rStyle w:val="CharBoldItalic"/>
                <w:rFonts w:eastAsiaTheme="minorHAnsi"/>
                <w:i w:val="0"/>
              </w:rPr>
              <w:fldChar w:fldCharType="end"/>
            </w:r>
            <w:r w:rsidR="0091399F" w:rsidRPr="0044244A">
              <w:rPr>
                <w:rStyle w:val="CharBoldItalic"/>
                <w:rFonts w:eastAsiaTheme="minorHAnsi"/>
                <w:b w:val="0"/>
                <w:i w:val="0"/>
              </w:rPr>
              <w:t>P</w:t>
            </w:r>
            <w:r w:rsidR="00472E24" w:rsidRPr="0044244A">
              <w:rPr>
                <w:rStyle w:val="CharBoldItalic"/>
                <w:rFonts w:eastAsiaTheme="minorHAnsi"/>
                <w:b w:val="0"/>
                <w:i w:val="0"/>
              </w:rPr>
              <w:t>atron member</w:t>
            </w:r>
            <w:r w:rsidR="0044244A">
              <w:rPr>
                <w:snapToGrid w:val="0"/>
              </w:rPr>
              <w:t xml:space="preserve"> holding </w:t>
            </w:r>
            <w:r w:rsidR="0044244A">
              <w:rPr>
                <w:b/>
                <w:i/>
                <w:snapToGrid w:val="0"/>
              </w:rPr>
              <w:t>patron membership</w:t>
            </w:r>
            <w:r w:rsidR="0091399F">
              <w:rPr>
                <w:snapToGrid w:val="0"/>
              </w:rPr>
              <w:t xml:space="preserve">, </w:t>
            </w:r>
            <w:r w:rsidR="0044244A">
              <w:rPr>
                <w:snapToGrid w:val="0"/>
              </w:rPr>
              <w:t>being</w:t>
            </w:r>
            <w:r w:rsidR="0091399F">
              <w:t xml:space="preserve"> membership of </w:t>
            </w:r>
            <w:fldSimple w:instr=" DOCPROPERTY  Company  \* MERGEFORMAT ">
              <w:r w:rsidR="0091399F">
                <w:t>Urabba Parks</w:t>
              </w:r>
            </w:fldSimple>
            <w:r w:rsidR="0091399F">
              <w:t xml:space="preserve"> that has preference and is not redeemable</w:t>
            </w:r>
          </w:p>
        </w:tc>
        <w:tc>
          <w:tcPr>
            <w:tcW w:w="1133" w:type="dxa"/>
            <w:shd w:val="clear" w:color="auto" w:fill="auto"/>
          </w:tcPr>
          <w:p w:rsidR="00472E24" w:rsidRDefault="00472E24" w:rsidP="00047F6F">
            <w:pPr>
              <w:pStyle w:val="Tabletext"/>
              <w:rPr>
                <w:snapToGrid w:val="0"/>
              </w:rPr>
            </w:pPr>
          </w:p>
        </w:tc>
      </w:tr>
      <w:tr w:rsidR="00472E24" w:rsidRPr="00D91263" w:rsidTr="009F7387">
        <w:tc>
          <w:tcPr>
            <w:tcW w:w="993" w:type="dxa"/>
            <w:shd w:val="clear" w:color="auto" w:fill="auto"/>
          </w:tcPr>
          <w:p w:rsidR="00472E24" w:rsidRDefault="00472E24" w:rsidP="00B64280">
            <w:pPr>
              <w:pStyle w:val="Tabletext"/>
              <w:rPr>
                <w:snapToGrid w:val="0"/>
              </w:rPr>
            </w:pPr>
            <w:bookmarkStart w:id="1650" w:name="Affiliates" w:colFirst="0" w:colLast="1"/>
            <w:bookmarkEnd w:id="1649"/>
            <w:r>
              <w:rPr>
                <w:snapToGrid w:val="0"/>
              </w:rPr>
              <w:t>7.4.0.s</w:t>
            </w:r>
          </w:p>
        </w:tc>
        <w:tc>
          <w:tcPr>
            <w:tcW w:w="3827" w:type="dxa"/>
            <w:gridSpan w:val="2"/>
            <w:shd w:val="clear" w:color="auto" w:fill="auto"/>
          </w:tcPr>
          <w:p w:rsidR="00472E24" w:rsidRDefault="00082680" w:rsidP="00B64280">
            <w:pPr>
              <w:pStyle w:val="Tabletext"/>
            </w:pPr>
            <w:r w:rsidRPr="003E6896">
              <w:rPr>
                <w:rFonts w:eastAsiaTheme="minorHAnsi"/>
              </w:rPr>
              <w:fldChar w:fldCharType="begin"/>
            </w:r>
            <w:r w:rsidR="00472E24" w:rsidRPr="003E6896">
              <w:instrText xml:space="preserve"> XE “</w:instrText>
            </w:r>
            <w:r w:rsidR="0044244A" w:rsidRPr="003E6896">
              <w:instrText>affiliate member</w:instrText>
            </w:r>
            <w:r w:rsidR="00472E24" w:rsidRPr="003E6896">
              <w:instrText xml:space="preserve">s:definition of" </w:instrText>
            </w:r>
            <w:r w:rsidRPr="003E6896">
              <w:rPr>
                <w:rFonts w:eastAsiaTheme="minorHAnsi"/>
              </w:rPr>
              <w:fldChar w:fldCharType="end"/>
            </w:r>
            <w:r w:rsidR="0044244A" w:rsidRPr="0044244A">
              <w:rPr>
                <w:rStyle w:val="CharBoldItalic"/>
                <w:rFonts w:eastAsiaTheme="minorHAnsi"/>
                <w:b w:val="0"/>
                <w:i w:val="0"/>
              </w:rPr>
              <w:t>Affiliate member</w:t>
            </w:r>
            <w:r w:rsidR="00472E24">
              <w:t xml:space="preserve"> </w:t>
            </w:r>
            <w:r w:rsidR="003B1954">
              <w:rPr>
                <w:snapToGrid w:val="0"/>
              </w:rPr>
              <w:t>holding</w:t>
            </w:r>
            <w:r w:rsidR="003B1954">
              <w:t xml:space="preserve"> </w:t>
            </w:r>
            <w:r w:rsidR="0044244A" w:rsidRPr="0044244A">
              <w:rPr>
                <w:b/>
                <w:i/>
              </w:rPr>
              <w:t>affiliate membership</w:t>
            </w:r>
            <w:r w:rsidR="0044244A">
              <w:t xml:space="preserve">, which is </w:t>
            </w:r>
            <w:r w:rsidR="003B1954">
              <w:t xml:space="preserve">membership of </w:t>
            </w:r>
            <w:fldSimple w:instr=" DOCPROPERTY  Company  \* MERGEFORMAT ">
              <w:r w:rsidR="003B1954">
                <w:t>Urabba Parks</w:t>
              </w:r>
            </w:fldSimple>
            <w:r w:rsidR="003B1954">
              <w:t xml:space="preserve"> that</w:t>
            </w:r>
            <w:r w:rsidR="00472E24">
              <w:t>:</w:t>
            </w:r>
          </w:p>
          <w:p w:rsidR="00472E24" w:rsidRPr="00EB3E71" w:rsidRDefault="00472E24" w:rsidP="00B64280">
            <w:pPr>
              <w:pStyle w:val="Tablea"/>
            </w:pPr>
            <w:r>
              <w:t>(</w:t>
            </w:r>
            <w:r w:rsidRPr="00EB3E71">
              <w:t>a)</w:t>
            </w:r>
            <w:r w:rsidRPr="00EB3E71">
              <w:tab/>
            </w:r>
            <w:r w:rsidR="00B64280">
              <w:t>does not have any preference</w:t>
            </w:r>
            <w:r w:rsidRPr="00EB3E71">
              <w:t>; or</w:t>
            </w:r>
          </w:p>
          <w:p w:rsidR="00472E24" w:rsidRPr="00EB3E71" w:rsidRDefault="00472E24" w:rsidP="003B1954">
            <w:pPr>
              <w:pStyle w:val="Tablea"/>
            </w:pPr>
            <w:r>
              <w:t>(</w:t>
            </w:r>
            <w:r w:rsidRPr="00EB3E71">
              <w:t>b)</w:t>
            </w:r>
            <w:r w:rsidRPr="00EB3E71">
              <w:tab/>
            </w:r>
            <w:r w:rsidR="00082680">
              <w:fldChar w:fldCharType="begin"/>
            </w:r>
            <w:r>
              <w:instrText xml:space="preserve"> XE "</w:instrText>
            </w:r>
            <w:r w:rsidRPr="00F03F2E">
              <w:instrText xml:space="preserve">amounts sourced from giving accounts and giving pools, relationship to definition of </w:instrText>
            </w:r>
            <w:r>
              <w:instrText>‘</w:instrText>
            </w:r>
            <w:r w:rsidR="0044244A">
              <w:instrText>affiliate member</w:instrText>
            </w:r>
            <w:r w:rsidRPr="00F03F2E">
              <w:instrText>ship</w:instrText>
            </w:r>
            <w:r>
              <w:instrText xml:space="preserve">’" </w:instrText>
            </w:r>
            <w:r w:rsidR="00082680">
              <w:fldChar w:fldCharType="end"/>
            </w:r>
            <w:r w:rsidR="00082680">
              <w:fldChar w:fldCharType="begin"/>
            </w:r>
            <w:r>
              <w:instrText xml:space="preserve"> XE "giving accounts:</w:instrText>
            </w:r>
            <w:r w:rsidRPr="00F03F2E">
              <w:instrText xml:space="preserve">amounts sourced from, relationship to definition of </w:instrText>
            </w:r>
            <w:r>
              <w:instrText>‘</w:instrText>
            </w:r>
            <w:r w:rsidR="0044244A">
              <w:instrText>affiliate member</w:instrText>
            </w:r>
            <w:r w:rsidRPr="00F03F2E">
              <w:instrText>ship</w:instrText>
            </w:r>
            <w:r>
              <w:instrText xml:space="preserve">’" </w:instrText>
            </w:r>
            <w:r w:rsidR="00082680">
              <w:fldChar w:fldCharType="end"/>
            </w:r>
            <w:r w:rsidR="00082680">
              <w:fldChar w:fldCharType="begin"/>
            </w:r>
            <w:r>
              <w:instrText xml:space="preserve"> XE "giving pools:</w:instrText>
            </w:r>
            <w:r w:rsidRPr="00F03F2E">
              <w:instrText xml:space="preserve">amounts sourced from, relationship to definition of </w:instrText>
            </w:r>
            <w:r>
              <w:instrText>‘</w:instrText>
            </w:r>
            <w:r w:rsidR="0044244A">
              <w:instrText>affiliate member</w:instrText>
            </w:r>
            <w:r w:rsidRPr="00F03F2E">
              <w:instrText>ship</w:instrText>
            </w:r>
            <w:r>
              <w:instrText xml:space="preserve">’" </w:instrText>
            </w:r>
            <w:r w:rsidR="00082680">
              <w:fldChar w:fldCharType="end"/>
            </w:r>
            <w:r w:rsidR="003B1954">
              <w:t>does not have any</w:t>
            </w:r>
            <w:r>
              <w:t xml:space="preserve"> rights to any charity distribution, other than from amounts sourced from giving accounts and giving pools</w:t>
            </w:r>
          </w:p>
        </w:tc>
        <w:tc>
          <w:tcPr>
            <w:tcW w:w="1133" w:type="dxa"/>
            <w:shd w:val="clear" w:color="auto" w:fill="auto"/>
          </w:tcPr>
          <w:p w:rsidR="00472E24" w:rsidRDefault="00472E24" w:rsidP="00B64280">
            <w:pPr>
              <w:pStyle w:val="Tabletext"/>
              <w:rPr>
                <w:snapToGrid w:val="0"/>
              </w:rPr>
            </w:pPr>
          </w:p>
        </w:tc>
      </w:tr>
      <w:bookmarkEnd w:id="1648"/>
      <w:bookmarkEnd w:id="1650"/>
      <w:tr w:rsidR="00472E24" w:rsidRPr="00D91263" w:rsidTr="009F7387">
        <w:tc>
          <w:tcPr>
            <w:tcW w:w="993" w:type="dxa"/>
            <w:shd w:val="clear" w:color="auto" w:fill="auto"/>
          </w:tcPr>
          <w:p w:rsidR="00472E24" w:rsidRDefault="00472E24" w:rsidP="00D66070">
            <w:pPr>
              <w:pStyle w:val="Tabletext"/>
              <w:rPr>
                <w:snapToGrid w:val="0"/>
              </w:rPr>
            </w:pPr>
            <w:r>
              <w:rPr>
                <w:snapToGrid w:val="0"/>
              </w:rPr>
              <w:t>7.5.0.s</w:t>
            </w:r>
          </w:p>
        </w:tc>
        <w:bookmarkStart w:id="1651" w:name="GeneralMembership"/>
        <w:tc>
          <w:tcPr>
            <w:tcW w:w="3827" w:type="dxa"/>
            <w:gridSpan w:val="2"/>
            <w:shd w:val="clear" w:color="auto" w:fill="auto"/>
          </w:tcPr>
          <w:p w:rsidR="00472E24" w:rsidRDefault="00082680" w:rsidP="003B1954">
            <w:pPr>
              <w:pStyle w:val="Tabletext"/>
            </w:pPr>
            <w:r w:rsidRPr="00EB3E71">
              <w:fldChar w:fldCharType="begin"/>
            </w:r>
            <w:r w:rsidR="00472E24" w:rsidRPr="00EB3E71">
              <w:instrText xml:space="preserve"> XE "</w:instrText>
            </w:r>
            <w:r w:rsidR="00472E24">
              <w:instrText>full members:</w:instrText>
            </w:r>
            <w:r w:rsidR="00472E24" w:rsidRPr="00EB3E71">
              <w:instrText>general membership" \t "</w:instrText>
            </w:r>
            <w:r w:rsidR="00472E24" w:rsidRPr="00F511B4">
              <w:rPr>
                <w:i/>
              </w:rPr>
              <w:instrText>See</w:instrText>
            </w:r>
            <w:r w:rsidR="00472E24" w:rsidRPr="00EB3E71">
              <w:instrText xml:space="preserve"> general membership" </w:instrText>
            </w:r>
            <w:r w:rsidRPr="00EB3E71">
              <w:fldChar w:fldCharType="end"/>
            </w:r>
            <w:r w:rsidRPr="00EB3E71">
              <w:fldChar w:fldCharType="begin"/>
            </w:r>
            <w:r w:rsidR="00472E24" w:rsidRPr="00EB3E71">
              <w:instrText xml:space="preserve"> XE "</w:instrText>
            </w:r>
            <w:r w:rsidR="00472E24">
              <w:instrText>general members</w:instrText>
            </w:r>
            <w:r w:rsidR="00472E24" w:rsidRPr="00EB3E71">
              <w:instrText xml:space="preserve">" </w:instrText>
            </w:r>
            <w:r w:rsidR="00472E24">
              <w:instrText xml:space="preserve">\r "GeneralMembership" </w:instrText>
            </w:r>
            <w:r w:rsidRPr="00EB3E71">
              <w:fldChar w:fldCharType="end"/>
            </w:r>
            <w:r w:rsidR="0044244A">
              <w:rPr>
                <w:rFonts w:eastAsiaTheme="minorHAnsi"/>
              </w:rPr>
              <w:t>General member</w:t>
            </w:r>
            <w:r w:rsidR="003B1954">
              <w:t xml:space="preserve"> </w:t>
            </w:r>
            <w:r w:rsidR="009F7387">
              <w:t xml:space="preserve">holding </w:t>
            </w:r>
            <w:r w:rsidR="009F7387">
              <w:rPr>
                <w:b/>
                <w:i/>
              </w:rPr>
              <w:t xml:space="preserve">general </w:t>
            </w:r>
            <w:r w:rsidR="009F7387" w:rsidRPr="009F7387">
              <w:rPr>
                <w:b/>
                <w:i/>
              </w:rPr>
              <w:t>membership</w:t>
            </w:r>
            <w:r w:rsidR="009F7387">
              <w:t xml:space="preserve">, being full membership </w:t>
            </w:r>
            <w:r w:rsidR="003B1954" w:rsidRPr="009F7387">
              <w:t>that</w:t>
            </w:r>
            <w:r w:rsidR="003B1954">
              <w:t xml:space="preserve"> does not have any rights</w:t>
            </w:r>
            <w:r w:rsidR="00472E24">
              <w:t>:</w:t>
            </w:r>
          </w:p>
          <w:p w:rsidR="00472E24" w:rsidRDefault="00472E24" w:rsidP="003B1954">
            <w:pPr>
              <w:pStyle w:val="Tablea"/>
            </w:pPr>
            <w:r>
              <w:t>(a</w:t>
            </w:r>
            <w:r w:rsidRPr="00EB3E71">
              <w:t>)</w:t>
            </w:r>
            <w:r w:rsidRPr="00EB3E71">
              <w:tab/>
            </w:r>
            <w:r w:rsidR="00082680">
              <w:fldChar w:fldCharType="begin"/>
            </w:r>
            <w:r>
              <w:instrText xml:space="preserve"> XE "</w:instrText>
            </w:r>
            <w:r w:rsidRPr="006A6D3C">
              <w:instrText xml:space="preserve">succession to </w:instrText>
            </w:r>
            <w:fldSimple w:instr=" DOCPROPERTY  Fount  \* MERGEFORMAT ">
              <w:r>
                <w:instrText>Fount</w:instrText>
              </w:r>
            </w:fldSimple>
            <w:r w:rsidRPr="006A6D3C">
              <w:instrText>:membership eligible to not general membership</w:instrText>
            </w:r>
            <w:r>
              <w:instrText xml:space="preserve">" \r "GeneralMembership" </w:instrText>
            </w:r>
            <w:r w:rsidR="00082680">
              <w:fldChar w:fldCharType="end"/>
            </w:r>
            <w:r w:rsidR="00082680">
              <w:fldChar w:fldCharType="begin"/>
            </w:r>
            <w:r>
              <w:instrText xml:space="preserve"> XE "</w:instrText>
            </w:r>
            <w:fldSimple w:instr=" DOCPROPERTY  Fount  \* MERGEFORMAT ">
              <w:r>
                <w:instrText>Fount</w:instrText>
              </w:r>
            </w:fldSimple>
            <w:r w:rsidRPr="006A6D3C">
              <w:instrText xml:space="preserve">:membership eligible to </w:instrText>
            </w:r>
            <w:r>
              <w:instrText xml:space="preserve">succeed to </w:instrText>
            </w:r>
            <w:r w:rsidRPr="006A6D3C">
              <w:instrText>not general membership</w:instrText>
            </w:r>
            <w:r>
              <w:instrText xml:space="preserve">" \r "GeneralMembership" </w:instrText>
            </w:r>
            <w:r w:rsidR="00082680">
              <w:fldChar w:fldCharType="end"/>
            </w:r>
            <w:r w:rsidR="00082680">
              <w:fldChar w:fldCharType="begin"/>
            </w:r>
            <w:r>
              <w:instrText xml:space="preserve"> XE "places under the </w:instrText>
            </w:r>
            <w:fldSimple w:instr=" DOCPROPERTY  Fount  \* MERGEFORMAT ">
              <w:r>
                <w:instrText>Fount</w:instrText>
              </w:r>
            </w:fldSimple>
            <w:r>
              <w:instrText xml:space="preserve">, </w:instrText>
            </w:r>
            <w:r w:rsidRPr="006A6D3C">
              <w:instrText xml:space="preserve">membership eligible to </w:instrText>
            </w:r>
            <w:r>
              <w:instrText xml:space="preserve">succeed or present to </w:instrText>
            </w:r>
            <w:r w:rsidRPr="006A6D3C">
              <w:instrText>not general membership</w:instrText>
            </w:r>
            <w:r>
              <w:instrText xml:space="preserve">" \r "GeneralMembership" </w:instrText>
            </w:r>
            <w:r w:rsidR="00082680">
              <w:fldChar w:fldCharType="end"/>
            </w:r>
            <w:r>
              <w:t xml:space="preserve">to succeed to the </w:t>
            </w:r>
            <w:fldSimple w:instr=" DOCPROPERTY  Fount  \* MERGEFORMAT ">
              <w:r>
                <w:t>Fount</w:t>
              </w:r>
            </w:fldSimple>
            <w:r>
              <w:t xml:space="preserve"> or a place under the </w:t>
            </w:r>
            <w:fldSimple w:instr=" DOCPROPERTY  Fount  \* MERGEFORMAT ">
              <w:r>
                <w:t>Fount</w:t>
              </w:r>
            </w:fldSimple>
            <w:r>
              <w:t>; or</w:t>
            </w:r>
          </w:p>
          <w:p w:rsidR="003B1954" w:rsidRDefault="00472E24" w:rsidP="003B1954">
            <w:pPr>
              <w:pStyle w:val="Tablea"/>
            </w:pPr>
            <w:r>
              <w:t>(b</w:t>
            </w:r>
            <w:r w:rsidRPr="00EB3E71">
              <w:t>)</w:t>
            </w:r>
            <w:r w:rsidRPr="00EB3E71">
              <w:tab/>
            </w:r>
            <w:r>
              <w:t xml:space="preserve">to present for appointment to a place under the </w:t>
            </w:r>
            <w:fldSimple w:instr=" DOCPROPERTY  Fount  \* MERGEFORMAT ">
              <w:r>
                <w:t>Fount</w:t>
              </w:r>
            </w:fldSimple>
            <w:r w:rsidR="003B1954">
              <w:t>;</w:t>
            </w:r>
          </w:p>
          <w:p w:rsidR="00472E24" w:rsidRDefault="00472E24" w:rsidP="003B1954">
            <w:pPr>
              <w:pStyle w:val="Tabletext"/>
            </w:pPr>
            <w:r>
              <w:t>except for:</w:t>
            </w:r>
          </w:p>
          <w:p w:rsidR="00472E24" w:rsidRDefault="00472E24" w:rsidP="003B1954">
            <w:pPr>
              <w:pStyle w:val="Tablea"/>
            </w:pPr>
            <w:r>
              <w:t>(</w:t>
            </w:r>
            <w:r w:rsidR="003B1954">
              <w:t>c</w:t>
            </w:r>
            <w:r w:rsidRPr="00EB3E71">
              <w:t>)</w:t>
            </w:r>
            <w:r w:rsidRPr="00EB3E71">
              <w:tab/>
            </w:r>
            <w:r w:rsidR="00082680">
              <w:fldChar w:fldCharType="begin"/>
            </w:r>
            <w:r>
              <w:instrText xml:space="preserve"> XE "defensive service places (category F) :</w:instrText>
            </w:r>
            <w:r w:rsidRPr="00414590">
              <w:instrText xml:space="preserve">relationship to definition of </w:instrText>
            </w:r>
            <w:r>
              <w:instrText>‘</w:instrText>
            </w:r>
            <w:r w:rsidRPr="00414590">
              <w:instrText>general membership</w:instrText>
            </w:r>
            <w:r>
              <w:instrText xml:space="preserve">’" </w:instrText>
            </w:r>
            <w:r w:rsidR="00082680">
              <w:fldChar w:fldCharType="end"/>
            </w:r>
            <w:r>
              <w:t>a defensive service place (category D); or</w:t>
            </w:r>
          </w:p>
          <w:p w:rsidR="00472E24" w:rsidRPr="003B1954" w:rsidRDefault="00472E24" w:rsidP="009F5775">
            <w:pPr>
              <w:pStyle w:val="Tablea"/>
            </w:pPr>
            <w:r>
              <w:t>(</w:t>
            </w:r>
            <w:r w:rsidR="003B1954">
              <w:t>d</w:t>
            </w:r>
            <w:r w:rsidRPr="00EB3E71">
              <w:t>)</w:t>
            </w:r>
            <w:r w:rsidRPr="00EB3E71">
              <w:tab/>
            </w:r>
            <w:r w:rsidR="00082680">
              <w:fldChar w:fldCharType="begin"/>
            </w:r>
            <w:r>
              <w:instrText xml:space="preserve"> XE "independent governance places </w:instrText>
            </w:r>
            <w:r w:rsidRPr="00414590">
              <w:instrText>(category </w:instrText>
            </w:r>
            <w:r>
              <w:instrText>W</w:instrText>
            </w:r>
            <w:r w:rsidRPr="00414590">
              <w:instrText xml:space="preserve">):relationship to definition of </w:instrText>
            </w:r>
            <w:r>
              <w:instrText>‘</w:instrText>
            </w:r>
            <w:r w:rsidRPr="00414590">
              <w:instrText>general membership</w:instrText>
            </w:r>
            <w:r>
              <w:instrText xml:space="preserve">’" </w:instrText>
            </w:r>
            <w:r w:rsidR="00082680">
              <w:fldChar w:fldCharType="end"/>
            </w:r>
            <w:r>
              <w:t>an independen</w:t>
            </w:r>
            <w:r w:rsidR="003B1954">
              <w:t xml:space="preserve">t governance place (category W) </w:t>
            </w:r>
            <w:r>
              <w:t xml:space="preserve">that is neither a </w:t>
            </w:r>
            <w:r w:rsidR="00082680">
              <w:fldChar w:fldCharType="begin"/>
            </w:r>
            <w:r>
              <w:instrText xml:space="preserve"> XE “visitatorial places (category V):</w:instrText>
            </w:r>
            <w:r w:rsidRPr="00414590">
              <w:instrText xml:space="preserve">relationship to definition of </w:instrText>
            </w:r>
            <w:r>
              <w:instrText>‘</w:instrText>
            </w:r>
            <w:r w:rsidRPr="00414590">
              <w:instrText>general membership</w:instrText>
            </w:r>
            <w:r>
              <w:instrText xml:space="preserve">’" </w:instrText>
            </w:r>
            <w:r w:rsidR="00082680">
              <w:fldChar w:fldCharType="end"/>
            </w:r>
            <w:r>
              <w:t xml:space="preserve">visitatorial place (category V) or </w:t>
            </w:r>
            <w:r w:rsidR="00082680">
              <w:fldChar w:fldCharType="begin"/>
            </w:r>
            <w:r>
              <w:instrText xml:space="preserve"> XE "employee places </w:instrText>
            </w:r>
            <w:r w:rsidRPr="00414590">
              <w:instrText>(category </w:instrText>
            </w:r>
            <w:r>
              <w:instrText>E</w:instrText>
            </w:r>
            <w:r w:rsidRPr="00414590">
              <w:instrText xml:space="preserve">):relationship to definition of </w:instrText>
            </w:r>
            <w:r>
              <w:instrText>‘</w:instrText>
            </w:r>
            <w:r w:rsidRPr="00414590">
              <w:instrText>general membership</w:instrText>
            </w:r>
            <w:r>
              <w:instrText xml:space="preserve">’" </w:instrText>
            </w:r>
            <w:r w:rsidR="00082680">
              <w:fldChar w:fldCharType="end"/>
            </w:r>
            <w:r>
              <w:t>employee place (category E)</w:t>
            </w:r>
            <w:bookmarkEnd w:id="1651"/>
          </w:p>
        </w:tc>
        <w:tc>
          <w:tcPr>
            <w:tcW w:w="1133" w:type="dxa"/>
            <w:shd w:val="clear" w:color="auto" w:fill="auto"/>
          </w:tcPr>
          <w:p w:rsidR="00472E24" w:rsidRDefault="00472E24" w:rsidP="00047F6F">
            <w:pPr>
              <w:pStyle w:val="Tabletext"/>
              <w:rPr>
                <w:snapToGrid w:val="0"/>
              </w:rPr>
            </w:pPr>
          </w:p>
        </w:tc>
      </w:tr>
      <w:tr w:rsidR="006B3225" w:rsidTr="008152AF">
        <w:tc>
          <w:tcPr>
            <w:tcW w:w="993" w:type="dxa"/>
            <w:shd w:val="clear" w:color="auto" w:fill="auto"/>
          </w:tcPr>
          <w:p w:rsidR="006B3225" w:rsidRDefault="006B3225" w:rsidP="006B3225">
            <w:pPr>
              <w:pStyle w:val="Tabletext"/>
              <w:rPr>
                <w:snapToGrid w:val="0"/>
              </w:rPr>
            </w:pPr>
            <w:r>
              <w:rPr>
                <w:snapToGrid w:val="0"/>
              </w:rPr>
              <w:t>7.5.</w:t>
            </w:r>
            <w:r w:rsidR="003E6896">
              <w:rPr>
                <w:snapToGrid w:val="0"/>
              </w:rPr>
              <w:t>1.</w:t>
            </w:r>
            <w:r>
              <w:rPr>
                <w:snapToGrid w:val="0"/>
              </w:rPr>
              <w:t>s</w:t>
            </w:r>
          </w:p>
        </w:tc>
        <w:tc>
          <w:tcPr>
            <w:tcW w:w="3827" w:type="dxa"/>
            <w:gridSpan w:val="2"/>
            <w:shd w:val="clear" w:color="auto" w:fill="auto"/>
          </w:tcPr>
          <w:p w:rsidR="006B3225" w:rsidRPr="005B71BD" w:rsidRDefault="009F5775" w:rsidP="009F5775">
            <w:pPr>
              <w:pStyle w:val="Tabletext"/>
              <w:rPr>
                <w:b/>
                <w:i/>
                <w:snapToGrid w:val="0"/>
              </w:rPr>
            </w:pPr>
            <w:r>
              <w:rPr>
                <w:snapToGrid w:val="0"/>
              </w:rPr>
              <w:fldChar w:fldCharType="begin"/>
            </w:r>
            <w:r>
              <w:instrText xml:space="preserve"> XE "</w:instrText>
            </w:r>
            <w:r w:rsidRPr="00414C82">
              <w:instrText>employee members</w:instrText>
            </w:r>
            <w:r>
              <w:instrText xml:space="preserve">" </w:instrText>
            </w:r>
            <w:r>
              <w:rPr>
                <w:snapToGrid w:val="0"/>
              </w:rPr>
              <w:fldChar w:fldCharType="end"/>
            </w:r>
            <w:r w:rsidR="003E6896">
              <w:rPr>
                <w:snapToGrid w:val="0"/>
              </w:rPr>
              <w:t>E</w:t>
            </w:r>
            <w:r w:rsidR="006B3225">
              <w:rPr>
                <w:snapToGrid w:val="0"/>
              </w:rPr>
              <w:t xml:space="preserve">mployee member, being an employee of </w:t>
            </w:r>
            <w:fldSimple w:instr=" DOCPROPERTY  Company  \* MERGEFORMAT ">
              <w:r w:rsidR="006B3225" w:rsidRPr="00E67FC8">
                <w:rPr>
                  <w:snapToGrid w:val="0"/>
                </w:rPr>
                <w:t>Urabba Parks</w:t>
              </w:r>
            </w:fldSimple>
            <w:r w:rsidR="006B3225">
              <w:t xml:space="preserve"> or a subsidiary </w:t>
            </w:r>
            <w:r w:rsidR="006B3225">
              <w:rPr>
                <w:snapToGrid w:val="0"/>
              </w:rPr>
              <w:t>holding general membership</w:t>
            </w:r>
          </w:p>
        </w:tc>
        <w:tc>
          <w:tcPr>
            <w:tcW w:w="1133" w:type="dxa"/>
            <w:shd w:val="clear" w:color="auto" w:fill="auto"/>
          </w:tcPr>
          <w:p w:rsidR="006B3225" w:rsidRDefault="006B3225" w:rsidP="008152AF">
            <w:pPr>
              <w:pStyle w:val="Tabletext"/>
              <w:rPr>
                <w:snapToGrid w:val="0"/>
              </w:rPr>
            </w:pPr>
          </w:p>
        </w:tc>
      </w:tr>
      <w:tr w:rsidR="006B3225" w:rsidTr="008152AF">
        <w:tc>
          <w:tcPr>
            <w:tcW w:w="993" w:type="dxa"/>
            <w:shd w:val="clear" w:color="auto" w:fill="auto"/>
          </w:tcPr>
          <w:p w:rsidR="006B3225" w:rsidRDefault="003E6896" w:rsidP="006B3225">
            <w:pPr>
              <w:pStyle w:val="Tabletext"/>
              <w:rPr>
                <w:snapToGrid w:val="0"/>
              </w:rPr>
            </w:pPr>
            <w:r>
              <w:rPr>
                <w:snapToGrid w:val="0"/>
              </w:rPr>
              <w:t>7.5.2</w:t>
            </w:r>
            <w:r w:rsidR="006B3225">
              <w:rPr>
                <w:snapToGrid w:val="0"/>
              </w:rPr>
              <w:t>.s</w:t>
            </w:r>
          </w:p>
        </w:tc>
        <w:tc>
          <w:tcPr>
            <w:tcW w:w="3827" w:type="dxa"/>
            <w:gridSpan w:val="2"/>
            <w:shd w:val="clear" w:color="auto" w:fill="auto"/>
          </w:tcPr>
          <w:p w:rsidR="006B3225" w:rsidRDefault="009F5775" w:rsidP="008152AF">
            <w:pPr>
              <w:pStyle w:val="Tabletext"/>
              <w:rPr>
                <w:snapToGrid w:val="0"/>
              </w:rPr>
            </w:pPr>
            <w:r>
              <w:rPr>
                <w:snapToGrid w:val="0"/>
              </w:rPr>
              <w:fldChar w:fldCharType="begin"/>
            </w:r>
            <w:r>
              <w:instrText xml:space="preserve"> XE "</w:instrText>
            </w:r>
            <w:r w:rsidRPr="00414C82">
              <w:instrText>management members</w:instrText>
            </w:r>
            <w:r>
              <w:instrText xml:space="preserve">" </w:instrText>
            </w:r>
            <w:r>
              <w:rPr>
                <w:snapToGrid w:val="0"/>
              </w:rPr>
              <w:fldChar w:fldCharType="end"/>
            </w:r>
            <w:r w:rsidR="006B3225" w:rsidRPr="003E6896">
              <w:rPr>
                <w:snapToGrid w:val="0"/>
              </w:rPr>
              <w:t>Management member</w:t>
            </w:r>
            <w:r w:rsidR="006B3225">
              <w:rPr>
                <w:snapToGrid w:val="0"/>
              </w:rPr>
              <w:t>, being a general member:</w:t>
            </w:r>
          </w:p>
          <w:p w:rsidR="006B3225" w:rsidRDefault="006B3225" w:rsidP="008152AF">
            <w:pPr>
              <w:pStyle w:val="Tablea"/>
              <w:rPr>
                <w:snapToGrid w:val="0"/>
              </w:rPr>
            </w:pPr>
            <w:r>
              <w:t>(a</w:t>
            </w:r>
            <w:r w:rsidRPr="00EB3E71">
              <w:t>)</w:t>
            </w:r>
            <w:r w:rsidRPr="00EB3E71">
              <w:tab/>
            </w:r>
            <w:r w:rsidR="006E735F">
              <w:t>occupying</w:t>
            </w:r>
            <w:r>
              <w:rPr>
                <w:snapToGrid w:val="0"/>
              </w:rPr>
              <w:t xml:space="preserve"> of a senior management place (category G); or</w:t>
            </w:r>
          </w:p>
          <w:p w:rsidR="006B3225" w:rsidRPr="00B42225" w:rsidRDefault="006B3225" w:rsidP="006E735F">
            <w:pPr>
              <w:pStyle w:val="Tablea"/>
              <w:rPr>
                <w:snapToGrid w:val="0"/>
                <w:lang w:val="en-GB"/>
              </w:rPr>
            </w:pPr>
            <w:r>
              <w:t>(b</w:t>
            </w:r>
            <w:r w:rsidRPr="00EB3E71">
              <w:t>)</w:t>
            </w:r>
            <w:r w:rsidRPr="00EB3E71">
              <w:tab/>
            </w:r>
            <w:r w:rsidR="006E735F">
              <w:t>having membership</w:t>
            </w:r>
            <w:r>
              <w:t xml:space="preserve"> of </w:t>
            </w:r>
            <w:r>
              <w:rPr>
                <w:snapToGrid w:val="0"/>
              </w:rPr>
              <w:t>a control group of which a person falling in paragraph (a) is also a member</w:t>
            </w:r>
          </w:p>
        </w:tc>
        <w:tc>
          <w:tcPr>
            <w:tcW w:w="1133" w:type="dxa"/>
            <w:shd w:val="clear" w:color="auto" w:fill="auto"/>
          </w:tcPr>
          <w:p w:rsidR="006B3225" w:rsidRDefault="006B3225" w:rsidP="008152AF">
            <w:pPr>
              <w:pStyle w:val="Tabletext"/>
              <w:rPr>
                <w:snapToGrid w:val="0"/>
              </w:rPr>
            </w:pPr>
          </w:p>
        </w:tc>
      </w:tr>
      <w:tr w:rsidR="00472E24" w:rsidRPr="00D91263" w:rsidTr="009F7387">
        <w:tc>
          <w:tcPr>
            <w:tcW w:w="993" w:type="dxa"/>
            <w:shd w:val="clear" w:color="auto" w:fill="auto"/>
          </w:tcPr>
          <w:p w:rsidR="00472E24" w:rsidRDefault="00472E24" w:rsidP="0018287A">
            <w:pPr>
              <w:pStyle w:val="Tabletext"/>
              <w:rPr>
                <w:snapToGrid w:val="0"/>
              </w:rPr>
            </w:pPr>
            <w:r>
              <w:rPr>
                <w:snapToGrid w:val="0"/>
              </w:rPr>
              <w:t>7.</w:t>
            </w:r>
            <w:r w:rsidR="0018287A">
              <w:rPr>
                <w:snapToGrid w:val="0"/>
              </w:rPr>
              <w:t>6</w:t>
            </w:r>
            <w:r>
              <w:rPr>
                <w:snapToGrid w:val="0"/>
              </w:rPr>
              <w:t>.</w:t>
            </w:r>
            <w:r w:rsidR="0018287A">
              <w:rPr>
                <w:snapToGrid w:val="0"/>
              </w:rPr>
              <w:t>0.s</w:t>
            </w:r>
          </w:p>
        </w:tc>
        <w:tc>
          <w:tcPr>
            <w:tcW w:w="3827" w:type="dxa"/>
            <w:gridSpan w:val="2"/>
            <w:shd w:val="clear" w:color="auto" w:fill="auto"/>
          </w:tcPr>
          <w:p w:rsidR="00472E24" w:rsidRDefault="00472E24" w:rsidP="002B572B">
            <w:pPr>
              <w:pStyle w:val="Tabletext"/>
              <w:rPr>
                <w:snapToGrid w:val="0"/>
              </w:rPr>
            </w:pPr>
            <w:r w:rsidRPr="006E735F">
              <w:rPr>
                <w:snapToGrid w:val="0"/>
              </w:rPr>
              <w:t xml:space="preserve">Stakeholder </w:t>
            </w:r>
            <w:r w:rsidR="005B71BD" w:rsidRPr="006E735F">
              <w:rPr>
                <w:snapToGrid w:val="0"/>
              </w:rPr>
              <w:t>m</w:t>
            </w:r>
            <w:r w:rsidRPr="006E735F">
              <w:rPr>
                <w:snapToGrid w:val="0"/>
              </w:rPr>
              <w:t>ember</w:t>
            </w:r>
            <w:r w:rsidR="005B71BD">
              <w:rPr>
                <w:snapToGrid w:val="0"/>
              </w:rPr>
              <w:t xml:space="preserve">, being a </w:t>
            </w:r>
            <w:r w:rsidR="002B572B">
              <w:rPr>
                <w:snapToGrid w:val="0"/>
              </w:rPr>
              <w:t xml:space="preserve">member </w:t>
            </w:r>
            <w:r w:rsidR="002B572B">
              <w:t xml:space="preserve">of </w:t>
            </w:r>
            <w:fldSimple w:instr=" DOCPROPERTY  Company  \* MERGEFORMAT ">
              <w:r w:rsidR="002B572B">
                <w:t>Urabba Parks</w:t>
              </w:r>
            </w:fldSimple>
            <w:r w:rsidR="002B572B">
              <w:t xml:space="preserve"> </w:t>
            </w:r>
            <w:r w:rsidR="002B572B">
              <w:rPr>
                <w:snapToGrid w:val="0"/>
              </w:rPr>
              <w:t>who is a member of a stakeholder constitutency</w:t>
            </w:r>
          </w:p>
        </w:tc>
        <w:tc>
          <w:tcPr>
            <w:tcW w:w="1133" w:type="dxa"/>
            <w:shd w:val="clear" w:color="auto" w:fill="auto"/>
          </w:tcPr>
          <w:p w:rsidR="00472E24" w:rsidRDefault="00472E24" w:rsidP="00047F6F">
            <w:pPr>
              <w:pStyle w:val="Tabletext"/>
              <w:rPr>
                <w:snapToGrid w:val="0"/>
              </w:rPr>
            </w:pPr>
          </w:p>
        </w:tc>
      </w:tr>
      <w:tr w:rsidR="00D33362" w:rsidRPr="00D91263" w:rsidTr="009F7387">
        <w:tc>
          <w:tcPr>
            <w:tcW w:w="993" w:type="dxa"/>
            <w:shd w:val="clear" w:color="auto" w:fill="auto"/>
          </w:tcPr>
          <w:p w:rsidR="00D33362" w:rsidRDefault="0018287A" w:rsidP="006B3225">
            <w:pPr>
              <w:pStyle w:val="Tabletext"/>
              <w:rPr>
                <w:snapToGrid w:val="0"/>
              </w:rPr>
            </w:pPr>
            <w:r>
              <w:rPr>
                <w:snapToGrid w:val="0"/>
              </w:rPr>
              <w:t>7.6.</w:t>
            </w:r>
            <w:r w:rsidR="006B3225">
              <w:rPr>
                <w:snapToGrid w:val="0"/>
              </w:rPr>
              <w:t>k</w:t>
            </w:r>
          </w:p>
        </w:tc>
        <w:tc>
          <w:tcPr>
            <w:tcW w:w="2127" w:type="dxa"/>
            <w:shd w:val="clear" w:color="auto" w:fill="auto"/>
          </w:tcPr>
          <w:p w:rsidR="00D33362" w:rsidRPr="009F7387" w:rsidRDefault="00082680" w:rsidP="009F7387">
            <w:pPr>
              <w:pStyle w:val="Tabletext"/>
            </w:pPr>
            <w:r w:rsidRPr="009F7387">
              <w:fldChar w:fldCharType="begin"/>
            </w:r>
            <w:r w:rsidR="00D33362" w:rsidRPr="009F7387">
              <w:instrText xml:space="preserve"> XE "stakeholder constituencies" </w:instrText>
            </w:r>
            <w:r w:rsidRPr="009F7387">
              <w:fldChar w:fldCharType="end"/>
            </w:r>
            <w:r w:rsidRPr="009F7387">
              <w:fldChar w:fldCharType="begin"/>
            </w:r>
            <w:r w:rsidR="00D33362" w:rsidRPr="009F7387">
              <w:instrText xml:space="preserve"> XE "stakeholder places (category Y):inclusion of stakeholder representatives in registered places" </w:instrText>
            </w:r>
            <w:r w:rsidRPr="009F7387">
              <w:fldChar w:fldCharType="end"/>
            </w:r>
            <w:r w:rsidRPr="009F7387">
              <w:fldChar w:fldCharType="begin"/>
            </w:r>
            <w:r w:rsidR="00D33362" w:rsidRPr="009F7387">
              <w:instrText xml:space="preserve"> XE "separate members:stakeholder constituencies consisting of" </w:instrText>
            </w:r>
            <w:r w:rsidRPr="009F7387">
              <w:fldChar w:fldCharType="end"/>
            </w:r>
            <w:r w:rsidRPr="009F7387">
              <w:fldChar w:fldCharType="begin"/>
            </w:r>
            <w:r w:rsidR="00D33362" w:rsidRPr="009F7387">
              <w:instrText xml:space="preserve"> XE "members of </w:instrText>
            </w:r>
            <w:fldSimple w:instr=" DOCPROPERTY  Company  \* MERGEFORMAT ">
              <w:r w:rsidR="00D33362" w:rsidRPr="009F7387">
                <w:instrText>Urabba Parks</w:instrText>
              </w:r>
            </w:fldSimple>
            <w:r w:rsidR="00D33362" w:rsidRPr="009F7387">
              <w:instrText xml:space="preserve">:stakeholder constituencies formed by" </w:instrText>
            </w:r>
            <w:r w:rsidRPr="009F7387">
              <w:fldChar w:fldCharType="end"/>
            </w:r>
            <w:r w:rsidR="00D33362" w:rsidRPr="009F7387">
              <w:t>Stakeholder constituency</w:t>
            </w:r>
          </w:p>
        </w:tc>
        <w:tc>
          <w:tcPr>
            <w:tcW w:w="1700" w:type="dxa"/>
          </w:tcPr>
          <w:p w:rsidR="00D33362" w:rsidRDefault="00D33362" w:rsidP="008152AF">
            <w:pPr>
              <w:pStyle w:val="Tabletext"/>
              <w:rPr>
                <w:snapToGrid w:val="0"/>
              </w:rPr>
            </w:pPr>
          </w:p>
        </w:tc>
        <w:tc>
          <w:tcPr>
            <w:tcW w:w="1133" w:type="dxa"/>
            <w:shd w:val="clear" w:color="auto" w:fill="auto"/>
          </w:tcPr>
          <w:p w:rsidR="00D33362" w:rsidRDefault="00D33362" w:rsidP="008152AF">
            <w:pPr>
              <w:pStyle w:val="Tabletext"/>
              <w:rPr>
                <w:snapToGrid w:val="0"/>
              </w:rPr>
            </w:pPr>
          </w:p>
        </w:tc>
      </w:tr>
      <w:tr w:rsidR="0018287A" w:rsidRPr="00D91263" w:rsidTr="009F7387">
        <w:tc>
          <w:tcPr>
            <w:tcW w:w="993" w:type="dxa"/>
            <w:shd w:val="clear" w:color="auto" w:fill="auto"/>
          </w:tcPr>
          <w:p w:rsidR="0018287A" w:rsidRDefault="0018287A" w:rsidP="006B3225">
            <w:pPr>
              <w:pStyle w:val="Tabletext"/>
              <w:rPr>
                <w:snapToGrid w:val="0"/>
              </w:rPr>
            </w:pPr>
            <w:r>
              <w:rPr>
                <w:snapToGrid w:val="0"/>
              </w:rPr>
              <w:t>7.6.</w:t>
            </w:r>
            <w:r w:rsidR="006B3225">
              <w:rPr>
                <w:snapToGrid w:val="0"/>
              </w:rPr>
              <w:t>k</w:t>
            </w:r>
            <w:r>
              <w:rPr>
                <w:snapToGrid w:val="0"/>
              </w:rPr>
              <w:t>.s</w:t>
            </w:r>
          </w:p>
        </w:tc>
        <w:tc>
          <w:tcPr>
            <w:tcW w:w="3827" w:type="dxa"/>
            <w:gridSpan w:val="2"/>
            <w:shd w:val="clear" w:color="auto" w:fill="auto"/>
          </w:tcPr>
          <w:p w:rsidR="0018287A" w:rsidRPr="005B71BD" w:rsidRDefault="0018287A" w:rsidP="0018287A">
            <w:pPr>
              <w:pStyle w:val="Tabletext"/>
              <w:rPr>
                <w:b/>
                <w:i/>
                <w:snapToGrid w:val="0"/>
              </w:rPr>
            </w:pPr>
            <w:r>
              <w:rPr>
                <w:snapToGrid w:val="0"/>
              </w:rPr>
              <w:t xml:space="preserve">Member of a stakeholder constitutency being the occupier of a stakeholder place (category Y) occupied or </w:t>
            </w:r>
            <w:r w:rsidR="00082680">
              <w:rPr>
                <w:snapToGrid w:val="0"/>
              </w:rPr>
              <w:fldChar w:fldCharType="begin"/>
            </w:r>
            <w:r>
              <w:instrText xml:space="preserve"> XE “presentation by members for appointment to places:</w:instrText>
            </w:r>
            <w:r w:rsidRPr="00404F20">
              <w:instrText>members of stakeholder committees</w:instrText>
            </w:r>
            <w:r>
              <w:instrText xml:space="preserve">" </w:instrText>
            </w:r>
            <w:r w:rsidR="00082680">
              <w:rPr>
                <w:snapToGrid w:val="0"/>
              </w:rPr>
              <w:fldChar w:fldCharType="end"/>
            </w:r>
            <w:r>
              <w:rPr>
                <w:snapToGrid w:val="0"/>
              </w:rPr>
              <w:t xml:space="preserve">presented by a member of </w:t>
            </w:r>
            <w:fldSimple w:instr=" DOCPROPERTY  Company  \* MERGEFORMAT ">
              <w:r w:rsidRPr="00E67FC8">
                <w:rPr>
                  <w:snapToGrid w:val="0"/>
                </w:rPr>
                <w:t>Urabba Parks</w:t>
              </w:r>
            </w:fldSimple>
          </w:p>
        </w:tc>
        <w:tc>
          <w:tcPr>
            <w:tcW w:w="1133" w:type="dxa"/>
            <w:shd w:val="clear" w:color="auto" w:fill="auto"/>
          </w:tcPr>
          <w:p w:rsidR="0018287A" w:rsidRDefault="0018287A" w:rsidP="008152AF">
            <w:pPr>
              <w:pStyle w:val="Tabletext"/>
              <w:rPr>
                <w:snapToGrid w:val="0"/>
              </w:rPr>
            </w:pPr>
          </w:p>
        </w:tc>
      </w:tr>
      <w:tr w:rsidR="0018287A" w:rsidRPr="00D91263" w:rsidTr="009F7387">
        <w:tc>
          <w:tcPr>
            <w:tcW w:w="993" w:type="dxa"/>
            <w:shd w:val="clear" w:color="auto" w:fill="auto"/>
          </w:tcPr>
          <w:p w:rsidR="0018287A" w:rsidRDefault="008152AF" w:rsidP="009F7387">
            <w:pPr>
              <w:pStyle w:val="Tabletext"/>
              <w:rPr>
                <w:snapToGrid w:val="0"/>
              </w:rPr>
            </w:pPr>
            <w:bookmarkStart w:id="1652" w:name="NobilityMembers" w:colFirst="0" w:colLast="2"/>
            <w:bookmarkStart w:id="1653" w:name="Fellowship" w:colFirst="0" w:colLast="2"/>
            <w:r>
              <w:rPr>
                <w:snapToGrid w:val="0"/>
              </w:rPr>
              <w:t>7.</w:t>
            </w:r>
            <w:r w:rsidR="006B3225">
              <w:rPr>
                <w:snapToGrid w:val="0"/>
              </w:rPr>
              <w:t>7</w:t>
            </w:r>
          </w:p>
        </w:tc>
        <w:tc>
          <w:tcPr>
            <w:tcW w:w="3827" w:type="dxa"/>
            <w:gridSpan w:val="2"/>
            <w:shd w:val="clear" w:color="auto" w:fill="auto"/>
          </w:tcPr>
          <w:p w:rsidR="0018287A" w:rsidRPr="00B42225" w:rsidRDefault="006B3225" w:rsidP="008152AF">
            <w:pPr>
              <w:pStyle w:val="Tablea"/>
              <w:rPr>
                <w:snapToGrid w:val="0"/>
                <w:lang w:val="en-GB"/>
              </w:rPr>
            </w:pPr>
            <w:r>
              <w:t>The Fellowship</w:t>
            </w:r>
            <w:r w:rsidR="008152AF">
              <w:t xml:space="preserve"> of </w:t>
            </w:r>
            <w:fldSimple w:instr=" DOCPROPERTY  Company  \* MERGEFORMAT ">
              <w:r w:rsidR="008152AF" w:rsidRPr="00E67FC8">
                <w:rPr>
                  <w:snapToGrid w:val="0"/>
                </w:rPr>
                <w:t>Urabba Parks</w:t>
              </w:r>
            </w:fldSimple>
          </w:p>
        </w:tc>
        <w:tc>
          <w:tcPr>
            <w:tcW w:w="1133" w:type="dxa"/>
            <w:shd w:val="clear" w:color="auto" w:fill="auto"/>
          </w:tcPr>
          <w:p w:rsidR="0018287A" w:rsidRDefault="0018287A" w:rsidP="008152AF">
            <w:pPr>
              <w:pStyle w:val="Tabletext"/>
              <w:rPr>
                <w:snapToGrid w:val="0"/>
              </w:rPr>
            </w:pPr>
          </w:p>
        </w:tc>
      </w:tr>
      <w:tr w:rsidR="0018287A" w:rsidRPr="00D91263" w:rsidTr="009F7387">
        <w:tc>
          <w:tcPr>
            <w:tcW w:w="993" w:type="dxa"/>
            <w:shd w:val="clear" w:color="auto" w:fill="auto"/>
          </w:tcPr>
          <w:p w:rsidR="0018287A" w:rsidRDefault="006B3225" w:rsidP="006B3225">
            <w:pPr>
              <w:pStyle w:val="Tabletext"/>
              <w:rPr>
                <w:snapToGrid w:val="0"/>
              </w:rPr>
            </w:pPr>
            <w:r>
              <w:rPr>
                <w:snapToGrid w:val="0"/>
              </w:rPr>
              <w:t>7.7.</w:t>
            </w:r>
            <w:r w:rsidR="008152AF">
              <w:rPr>
                <w:snapToGrid w:val="0"/>
              </w:rPr>
              <w:t>w</w:t>
            </w:r>
          </w:p>
        </w:tc>
        <w:tc>
          <w:tcPr>
            <w:tcW w:w="3827" w:type="dxa"/>
            <w:gridSpan w:val="2"/>
            <w:shd w:val="clear" w:color="auto" w:fill="auto"/>
          </w:tcPr>
          <w:p w:rsidR="0018287A" w:rsidRPr="00E6161E" w:rsidRDefault="00082680" w:rsidP="003E6896">
            <w:pPr>
              <w:pStyle w:val="Tabletext"/>
            </w:pPr>
            <w:r>
              <w:rPr>
                <w:snapToGrid w:val="0"/>
              </w:rPr>
              <w:fldChar w:fldCharType="begin"/>
            </w:r>
            <w:r w:rsidR="003E6896">
              <w:instrText xml:space="preserve"> XE "</w:instrText>
            </w:r>
            <w:r w:rsidR="003E6896">
              <w:rPr>
                <w:snapToGrid w:val="0"/>
              </w:rPr>
              <w:instrText>f</w:instrText>
            </w:r>
            <w:r w:rsidR="003E6896" w:rsidRPr="0001052E">
              <w:rPr>
                <w:snapToGrid w:val="0"/>
              </w:rPr>
              <w:instrText>ellows</w:instrText>
            </w:r>
            <w:r w:rsidR="003E6896">
              <w:instrText>" \r "Fellows</w:instrText>
            </w:r>
            <w:r w:rsidR="006E735F">
              <w:instrText>hip</w:instrText>
            </w:r>
            <w:r w:rsidR="003E6896">
              <w:instrText xml:space="preserve">" </w:instrText>
            </w:r>
            <w:r>
              <w:rPr>
                <w:snapToGrid w:val="0"/>
              </w:rPr>
              <w:fldChar w:fldCharType="end"/>
            </w:r>
            <w:r>
              <w:rPr>
                <w:snapToGrid w:val="0"/>
              </w:rPr>
              <w:fldChar w:fldCharType="begin"/>
            </w:r>
            <w:r w:rsidR="003E6896">
              <w:instrText xml:space="preserve"> XE “presentation by members for appointment to places:fellowships" </w:instrText>
            </w:r>
            <w:r w:rsidR="006128E5">
              <w:instrText xml:space="preserve">\r "Fellowship" </w:instrText>
            </w:r>
            <w:r>
              <w:rPr>
                <w:snapToGrid w:val="0"/>
              </w:rPr>
              <w:fldChar w:fldCharType="end"/>
            </w:r>
            <w:r w:rsidR="008152AF">
              <w:t xml:space="preserve">A Fellowship of </w:t>
            </w:r>
            <w:fldSimple w:instr=" DOCPROPERTY  Company  \* MERGEFORMAT ">
              <w:r w:rsidR="008152AF" w:rsidRPr="00E67FC8">
                <w:rPr>
                  <w:snapToGrid w:val="0"/>
                </w:rPr>
                <w:t>Urabba Parks</w:t>
              </w:r>
            </w:fldSimple>
            <w:r w:rsidR="003E6896">
              <w:t xml:space="preserve">, </w:t>
            </w:r>
            <w:r w:rsidR="003E6896">
              <w:rPr>
                <w:snapToGrid w:val="0"/>
              </w:rPr>
              <w:t xml:space="preserve">a title the </w:t>
            </w:r>
            <w:fldSimple w:instr=" DOCPROPERTY  Founder  \* MERGEFORMAT ">
              <w:r w:rsidR="003E6896" w:rsidRPr="00E67FC8">
                <w:rPr>
                  <w:snapToGrid w:val="0"/>
                </w:rPr>
                <w:t>Enactor</w:t>
              </w:r>
            </w:fldSimple>
            <w:r w:rsidR="003E6896">
              <w:rPr>
                <w:snapToGrid w:val="0"/>
              </w:rPr>
              <w:t xml:space="preserve"> may bestow on a person appointed by a full member other than a Visiting Member of a class eligible to present a person for appointment to the title (a </w:t>
            </w:r>
            <w:r w:rsidR="003E6896" w:rsidRPr="00690147">
              <w:rPr>
                <w:b/>
                <w:i/>
                <w:snapToGrid w:val="0"/>
              </w:rPr>
              <w:t>fellowship</w:t>
            </w:r>
            <w:r w:rsidR="003E6896">
              <w:rPr>
                <w:snapToGrid w:val="0"/>
              </w:rPr>
              <w:t>), and any reference to the grade of the fellowship is a reference to the total grade of membership held by the presenter</w:t>
            </w:r>
          </w:p>
        </w:tc>
        <w:tc>
          <w:tcPr>
            <w:tcW w:w="1133" w:type="dxa"/>
            <w:shd w:val="clear" w:color="auto" w:fill="auto"/>
          </w:tcPr>
          <w:p w:rsidR="0018287A" w:rsidRDefault="0018287A" w:rsidP="00047F6F">
            <w:pPr>
              <w:pStyle w:val="Tabletext"/>
              <w:rPr>
                <w:snapToGrid w:val="0"/>
              </w:rPr>
            </w:pPr>
          </w:p>
        </w:tc>
      </w:tr>
      <w:tr w:rsidR="006E735F" w:rsidRPr="00D91263" w:rsidTr="009F7387">
        <w:tc>
          <w:tcPr>
            <w:tcW w:w="993" w:type="dxa"/>
            <w:shd w:val="clear" w:color="auto" w:fill="auto"/>
          </w:tcPr>
          <w:p w:rsidR="006E735F" w:rsidRDefault="006E735F" w:rsidP="006B3225">
            <w:pPr>
              <w:pStyle w:val="Tabletext"/>
              <w:rPr>
                <w:snapToGrid w:val="0"/>
              </w:rPr>
            </w:pPr>
            <w:r>
              <w:rPr>
                <w:snapToGrid w:val="0"/>
              </w:rPr>
              <w:t>7.7.w.s</w:t>
            </w:r>
          </w:p>
        </w:tc>
        <w:tc>
          <w:tcPr>
            <w:tcW w:w="3827" w:type="dxa"/>
            <w:gridSpan w:val="2"/>
            <w:shd w:val="clear" w:color="auto" w:fill="auto"/>
          </w:tcPr>
          <w:p w:rsidR="006E735F" w:rsidRDefault="006E735F" w:rsidP="006E735F">
            <w:pPr>
              <w:pStyle w:val="Tabletext"/>
              <w:rPr>
                <w:snapToGrid w:val="0"/>
              </w:rPr>
            </w:pPr>
            <w:r>
              <w:rPr>
                <w:snapToGrid w:val="0"/>
              </w:rPr>
              <w:fldChar w:fldCharType="begin"/>
            </w:r>
            <w:r>
              <w:instrText xml:space="preserve"> XE "</w:instrText>
            </w:r>
            <w:r w:rsidRPr="00414C82">
              <w:rPr>
                <w:snapToGrid w:val="0"/>
              </w:rPr>
              <w:instrText>Fellowship Member</w:instrText>
            </w:r>
            <w:r>
              <w:rPr>
                <w:snapToGrid w:val="0"/>
              </w:rPr>
              <w:instrText>s</w:instrText>
            </w:r>
            <w:r>
              <w:instrText xml:space="preserve">" </w:instrText>
            </w:r>
            <w:r>
              <w:rPr>
                <w:snapToGrid w:val="0"/>
              </w:rPr>
              <w:fldChar w:fldCharType="end"/>
            </w:r>
            <w:r>
              <w:rPr>
                <w:snapToGrid w:val="0"/>
              </w:rPr>
              <w:t>Fellowship Member, being a full member who may present a person for appointment to a Fellowship</w:t>
            </w:r>
          </w:p>
        </w:tc>
        <w:tc>
          <w:tcPr>
            <w:tcW w:w="1133" w:type="dxa"/>
            <w:shd w:val="clear" w:color="auto" w:fill="auto"/>
          </w:tcPr>
          <w:p w:rsidR="006E735F" w:rsidRDefault="006E735F" w:rsidP="00047F6F">
            <w:pPr>
              <w:pStyle w:val="Tabletext"/>
              <w:rPr>
                <w:snapToGrid w:val="0"/>
              </w:rPr>
            </w:pPr>
          </w:p>
        </w:tc>
      </w:tr>
      <w:bookmarkEnd w:id="1653"/>
      <w:tr w:rsidR="006B3225" w:rsidRPr="00D91263" w:rsidTr="009F7387">
        <w:tc>
          <w:tcPr>
            <w:tcW w:w="993" w:type="dxa"/>
            <w:shd w:val="clear" w:color="auto" w:fill="auto"/>
          </w:tcPr>
          <w:p w:rsidR="006B3225" w:rsidRDefault="006B3225" w:rsidP="006B3225">
            <w:pPr>
              <w:pStyle w:val="Tabletext"/>
              <w:rPr>
                <w:snapToGrid w:val="0"/>
              </w:rPr>
            </w:pPr>
            <w:r>
              <w:rPr>
                <w:snapToGrid w:val="0"/>
              </w:rPr>
              <w:t>7.8</w:t>
            </w:r>
          </w:p>
        </w:tc>
        <w:tc>
          <w:tcPr>
            <w:tcW w:w="3827" w:type="dxa"/>
            <w:gridSpan w:val="2"/>
            <w:shd w:val="clear" w:color="auto" w:fill="auto"/>
          </w:tcPr>
          <w:p w:rsidR="006B3225" w:rsidRDefault="00082680" w:rsidP="003E6896">
            <w:pPr>
              <w:pStyle w:val="Tabletext"/>
            </w:pPr>
            <w:r>
              <w:rPr>
                <w:snapToGrid w:val="0"/>
              </w:rPr>
              <w:fldChar w:fldCharType="begin"/>
            </w:r>
            <w:r w:rsidR="003E6896">
              <w:instrText xml:space="preserve"> XE "full members:</w:instrText>
            </w:r>
            <w:r w:rsidR="003E6896">
              <w:rPr>
                <w:snapToGrid w:val="0"/>
              </w:rPr>
              <w:instrText xml:space="preserve">places under the </w:instrText>
            </w:r>
            <w:fldSimple w:instr=" DOCPROPERTY  Fount  \* MERGEFORMAT ">
              <w:r w:rsidR="003E6896" w:rsidRPr="00E67FC8">
                <w:rPr>
                  <w:snapToGrid w:val="0"/>
                </w:rPr>
                <w:instrText>Fount</w:instrText>
              </w:r>
            </w:fldSimple>
            <w:r w:rsidR="003E6896">
              <w:instrText xml:space="preserve"> succeeded or presented to" \r "NobilityMembers" </w:instrText>
            </w:r>
            <w:r>
              <w:rPr>
                <w:snapToGrid w:val="0"/>
              </w:rPr>
              <w:fldChar w:fldCharType="end"/>
            </w:r>
            <w:r>
              <w:rPr>
                <w:snapToGrid w:val="0"/>
              </w:rPr>
              <w:fldChar w:fldCharType="begin"/>
            </w:r>
            <w:r w:rsidR="003E6896">
              <w:instrText xml:space="preserve"> XE "</w:instrText>
            </w:r>
            <w:r w:rsidR="003E6896">
              <w:rPr>
                <w:snapToGrid w:val="0"/>
              </w:rPr>
              <w:instrText xml:space="preserve">places under the </w:instrText>
            </w:r>
            <w:fldSimple w:instr=" DOCPROPERTY  Fount  \* MERGEFORMAT ">
              <w:r w:rsidR="003E6896" w:rsidRPr="00E67FC8">
                <w:rPr>
                  <w:snapToGrid w:val="0"/>
                </w:rPr>
                <w:instrText>Fount</w:instrText>
              </w:r>
            </w:fldSimple>
            <w:r w:rsidR="003E6896">
              <w:instrText xml:space="preserve">" \r "NobilityMembers" </w:instrText>
            </w:r>
            <w:r>
              <w:rPr>
                <w:snapToGrid w:val="0"/>
              </w:rPr>
              <w:fldChar w:fldCharType="end"/>
            </w:r>
            <w:r>
              <w:rPr>
                <w:snapToGrid w:val="0"/>
              </w:rPr>
              <w:fldChar w:fldCharType="begin"/>
            </w:r>
            <w:r w:rsidR="003E6896">
              <w:instrText xml:space="preserve"> XE "p</w:instrText>
            </w:r>
            <w:r w:rsidR="003E6896" w:rsidRPr="0001052E">
              <w:instrText>artners</w:instrText>
            </w:r>
            <w:r w:rsidR="003E6896">
              <w:instrText xml:space="preserve">" </w:instrText>
            </w:r>
            <w:r w:rsidR="006E735F">
              <w:instrText xml:space="preserve">\r "Partnership" </w:instrText>
            </w:r>
            <w:r>
              <w:rPr>
                <w:snapToGrid w:val="0"/>
              </w:rPr>
              <w:fldChar w:fldCharType="end"/>
            </w:r>
            <w:r w:rsidR="006B3225">
              <w:t xml:space="preserve">The Partnership of </w:t>
            </w:r>
            <w:fldSimple w:instr=" DOCPROPERTY  Company  \* MERGEFORMAT ">
              <w:r w:rsidR="006B3225" w:rsidRPr="00E67FC8">
                <w:rPr>
                  <w:snapToGrid w:val="0"/>
                </w:rPr>
                <w:t>Urabba Parks</w:t>
              </w:r>
            </w:fldSimple>
          </w:p>
        </w:tc>
        <w:tc>
          <w:tcPr>
            <w:tcW w:w="1133" w:type="dxa"/>
            <w:shd w:val="clear" w:color="auto" w:fill="auto"/>
          </w:tcPr>
          <w:p w:rsidR="006B3225" w:rsidRDefault="006B3225" w:rsidP="00047F6F">
            <w:pPr>
              <w:pStyle w:val="Tabletext"/>
              <w:rPr>
                <w:snapToGrid w:val="0"/>
              </w:rPr>
            </w:pPr>
          </w:p>
        </w:tc>
      </w:tr>
      <w:tr w:rsidR="008152AF" w:rsidRPr="00D91263" w:rsidTr="009F7387">
        <w:tc>
          <w:tcPr>
            <w:tcW w:w="993" w:type="dxa"/>
            <w:shd w:val="clear" w:color="auto" w:fill="auto"/>
          </w:tcPr>
          <w:p w:rsidR="008152AF" w:rsidRDefault="008152AF" w:rsidP="006B3225">
            <w:pPr>
              <w:pStyle w:val="Tabletext"/>
              <w:rPr>
                <w:snapToGrid w:val="0"/>
              </w:rPr>
            </w:pPr>
            <w:bookmarkStart w:id="1654" w:name="Partnership" w:colFirst="0" w:colLast="2"/>
            <w:r>
              <w:rPr>
                <w:snapToGrid w:val="0"/>
              </w:rPr>
              <w:t>7.8.w</w:t>
            </w:r>
          </w:p>
        </w:tc>
        <w:tc>
          <w:tcPr>
            <w:tcW w:w="3827" w:type="dxa"/>
            <w:gridSpan w:val="2"/>
            <w:shd w:val="clear" w:color="auto" w:fill="auto"/>
          </w:tcPr>
          <w:p w:rsidR="008152AF" w:rsidRDefault="00082680" w:rsidP="006E735F">
            <w:pPr>
              <w:pStyle w:val="Tabletext"/>
            </w:pPr>
            <w:r>
              <w:rPr>
                <w:snapToGrid w:val="0"/>
              </w:rPr>
              <w:fldChar w:fldCharType="begin"/>
            </w:r>
            <w:r w:rsidR="003E6896">
              <w:instrText xml:space="preserve"> XE “succession of members to places:partnerships" </w:instrText>
            </w:r>
            <w:r w:rsidR="006E735F">
              <w:instrText xml:space="preserve">\r "Partnership" </w:instrText>
            </w:r>
            <w:r>
              <w:rPr>
                <w:snapToGrid w:val="0"/>
              </w:rPr>
              <w:fldChar w:fldCharType="end"/>
            </w:r>
            <w:r w:rsidR="008152AF">
              <w:t xml:space="preserve">A Partnership of </w:t>
            </w:r>
            <w:fldSimple w:instr=" DOCPROPERTY  Company  \* MERGEFORMAT ">
              <w:r w:rsidR="008152AF" w:rsidRPr="00E67FC8">
                <w:rPr>
                  <w:snapToGrid w:val="0"/>
                </w:rPr>
                <w:t>Urabba Parks</w:t>
              </w:r>
            </w:fldSimple>
            <w:r w:rsidR="003E6896">
              <w:t xml:space="preserve">, </w:t>
            </w:r>
            <w:r w:rsidR="003E6896">
              <w:rPr>
                <w:snapToGrid w:val="0"/>
              </w:rPr>
              <w:t xml:space="preserve">a title </w:t>
            </w:r>
            <w:fldSimple w:instr=" DOCPROPERTY  Founder  \* MERGEFORMAT ">
              <w:r w:rsidR="003E6896" w:rsidRPr="00E67FC8">
                <w:rPr>
                  <w:snapToGrid w:val="0"/>
                </w:rPr>
                <w:t>Enactor</w:t>
              </w:r>
            </w:fldSimple>
            <w:r w:rsidR="003E6896">
              <w:rPr>
                <w:snapToGrid w:val="0"/>
              </w:rPr>
              <w:t xml:space="preserve"> may bestow on the holder of a share succeeding to the title (a </w:t>
            </w:r>
            <w:r w:rsidR="003E6896" w:rsidRPr="00690147">
              <w:rPr>
                <w:b/>
                <w:i/>
                <w:snapToGrid w:val="0"/>
              </w:rPr>
              <w:t>partnership</w:t>
            </w:r>
            <w:r w:rsidR="003E6896">
              <w:rPr>
                <w:snapToGrid w:val="0"/>
              </w:rPr>
              <w:t>), such share being full membership of a class eligible to succeed to the title, and any reference to the grade of the partnership is a reference to the total grade of membership eligible to succeed to the partnership</w:t>
            </w:r>
          </w:p>
        </w:tc>
        <w:tc>
          <w:tcPr>
            <w:tcW w:w="1133" w:type="dxa"/>
            <w:shd w:val="clear" w:color="auto" w:fill="auto"/>
          </w:tcPr>
          <w:p w:rsidR="008152AF" w:rsidRDefault="008152AF" w:rsidP="00047F6F">
            <w:pPr>
              <w:pStyle w:val="Tabletext"/>
              <w:rPr>
                <w:snapToGrid w:val="0"/>
              </w:rPr>
            </w:pPr>
          </w:p>
        </w:tc>
      </w:tr>
      <w:tr w:rsidR="0018287A" w:rsidRPr="00D91263" w:rsidTr="009F7387">
        <w:tc>
          <w:tcPr>
            <w:tcW w:w="993" w:type="dxa"/>
            <w:shd w:val="clear" w:color="auto" w:fill="auto"/>
          </w:tcPr>
          <w:p w:rsidR="0018287A" w:rsidRDefault="0018287A" w:rsidP="006B3225">
            <w:pPr>
              <w:pStyle w:val="Tabletext"/>
              <w:rPr>
                <w:snapToGrid w:val="0"/>
              </w:rPr>
            </w:pPr>
            <w:r>
              <w:rPr>
                <w:snapToGrid w:val="0"/>
              </w:rPr>
              <w:t>7.</w:t>
            </w:r>
            <w:r w:rsidR="006B3225">
              <w:rPr>
                <w:snapToGrid w:val="0"/>
              </w:rPr>
              <w:t>8</w:t>
            </w:r>
            <w:r>
              <w:rPr>
                <w:snapToGrid w:val="0"/>
              </w:rPr>
              <w:t>.</w:t>
            </w:r>
            <w:r w:rsidR="008152AF">
              <w:rPr>
                <w:snapToGrid w:val="0"/>
              </w:rPr>
              <w:t>w.</w:t>
            </w:r>
            <w:r>
              <w:rPr>
                <w:snapToGrid w:val="0"/>
              </w:rPr>
              <w:t>s</w:t>
            </w:r>
          </w:p>
        </w:tc>
        <w:tc>
          <w:tcPr>
            <w:tcW w:w="3827" w:type="dxa"/>
            <w:gridSpan w:val="2"/>
            <w:shd w:val="clear" w:color="auto" w:fill="auto"/>
          </w:tcPr>
          <w:p w:rsidR="0018287A" w:rsidRDefault="006E735F" w:rsidP="006E735F">
            <w:pPr>
              <w:pStyle w:val="Tabletext"/>
              <w:rPr>
                <w:snapToGrid w:val="0"/>
              </w:rPr>
            </w:pPr>
            <w:r>
              <w:rPr>
                <w:snapToGrid w:val="0"/>
              </w:rPr>
              <w:fldChar w:fldCharType="begin"/>
            </w:r>
            <w:r>
              <w:instrText xml:space="preserve"> XE "</w:instrText>
            </w:r>
            <w:r>
              <w:rPr>
                <w:snapToGrid w:val="0"/>
              </w:rPr>
              <w:instrText>Partnership</w:instrText>
            </w:r>
            <w:r w:rsidRPr="00414C82">
              <w:rPr>
                <w:snapToGrid w:val="0"/>
              </w:rPr>
              <w:instrText xml:space="preserve"> Member</w:instrText>
            </w:r>
            <w:r>
              <w:rPr>
                <w:snapToGrid w:val="0"/>
              </w:rPr>
              <w:instrText>s</w:instrText>
            </w:r>
            <w:r>
              <w:instrText xml:space="preserve">" \r "Partnership" </w:instrText>
            </w:r>
            <w:r>
              <w:rPr>
                <w:snapToGrid w:val="0"/>
              </w:rPr>
              <w:fldChar w:fldCharType="end"/>
            </w:r>
            <w:r>
              <w:rPr>
                <w:snapToGrid w:val="0"/>
              </w:rPr>
              <w:t>Partnership Member, being a full member who may present a person for appointment to a Partnership</w:t>
            </w:r>
          </w:p>
        </w:tc>
        <w:tc>
          <w:tcPr>
            <w:tcW w:w="1133" w:type="dxa"/>
            <w:shd w:val="clear" w:color="auto" w:fill="auto"/>
          </w:tcPr>
          <w:p w:rsidR="0018287A" w:rsidRDefault="0018287A" w:rsidP="00047F6F">
            <w:pPr>
              <w:pStyle w:val="Tabletext"/>
              <w:rPr>
                <w:snapToGrid w:val="0"/>
              </w:rPr>
            </w:pPr>
          </w:p>
        </w:tc>
      </w:tr>
      <w:tr w:rsidR="0018287A" w:rsidRPr="00D91263" w:rsidTr="009F7387">
        <w:tc>
          <w:tcPr>
            <w:tcW w:w="993" w:type="dxa"/>
            <w:shd w:val="clear" w:color="auto" w:fill="auto"/>
          </w:tcPr>
          <w:p w:rsidR="0018287A" w:rsidRDefault="0018287A" w:rsidP="006E735F">
            <w:pPr>
              <w:pStyle w:val="Tabletext"/>
              <w:rPr>
                <w:snapToGrid w:val="0"/>
              </w:rPr>
            </w:pPr>
            <w:bookmarkStart w:id="1655" w:name="VisitingMembers" w:colFirst="0" w:colLast="2"/>
            <w:bookmarkEnd w:id="1654"/>
            <w:r>
              <w:rPr>
                <w:snapToGrid w:val="0"/>
              </w:rPr>
              <w:t>7.</w:t>
            </w:r>
            <w:r w:rsidR="006E735F">
              <w:rPr>
                <w:snapToGrid w:val="0"/>
              </w:rPr>
              <w:t>9</w:t>
            </w:r>
            <w:r>
              <w:rPr>
                <w:snapToGrid w:val="0"/>
              </w:rPr>
              <w:t>.s</w:t>
            </w:r>
          </w:p>
        </w:tc>
        <w:tc>
          <w:tcPr>
            <w:tcW w:w="3827" w:type="dxa"/>
            <w:gridSpan w:val="2"/>
            <w:shd w:val="clear" w:color="auto" w:fill="auto"/>
          </w:tcPr>
          <w:p w:rsidR="0018287A" w:rsidRDefault="006E735F" w:rsidP="006E735F">
            <w:pPr>
              <w:pStyle w:val="Tabletext"/>
              <w:rPr>
                <w:snapToGrid w:val="0"/>
              </w:rPr>
            </w:pPr>
            <w:r>
              <w:rPr>
                <w:snapToGrid w:val="0"/>
              </w:rPr>
              <w:fldChar w:fldCharType="begin"/>
            </w:r>
            <w:r>
              <w:instrText xml:space="preserve"> XE "</w:instrText>
            </w:r>
            <w:r w:rsidRPr="00414C82">
              <w:rPr>
                <w:snapToGrid w:val="0"/>
              </w:rPr>
              <w:instrText>Visiting Members</w:instrText>
            </w:r>
            <w:r>
              <w:instrText xml:space="preserve">" \r "VisitingMembers" </w:instrText>
            </w:r>
            <w:r>
              <w:rPr>
                <w:snapToGrid w:val="0"/>
              </w:rPr>
              <w:fldChar w:fldCharType="end"/>
            </w:r>
            <w:r w:rsidR="0018287A">
              <w:rPr>
                <w:snapToGrid w:val="0"/>
              </w:rPr>
              <w:t>Visiting Member</w:t>
            </w:r>
            <w:r w:rsidR="003E6896">
              <w:rPr>
                <w:snapToGrid w:val="0"/>
              </w:rPr>
              <w:t>, being a full member who may present a person for appointment as a Commissioner of the Visitatorial Commission, and if no such class of full membership exists then the class of membership of the first-numbered share of full membership shall be so eligible</w:t>
            </w:r>
          </w:p>
        </w:tc>
        <w:tc>
          <w:tcPr>
            <w:tcW w:w="1133" w:type="dxa"/>
            <w:shd w:val="clear" w:color="auto" w:fill="auto"/>
          </w:tcPr>
          <w:p w:rsidR="0018287A" w:rsidRDefault="0018287A" w:rsidP="00047F6F">
            <w:pPr>
              <w:pStyle w:val="Tabletext"/>
              <w:rPr>
                <w:snapToGrid w:val="0"/>
              </w:rPr>
            </w:pPr>
          </w:p>
        </w:tc>
      </w:tr>
      <w:bookmarkEnd w:id="1655"/>
      <w:tr w:rsidR="0018287A" w:rsidRPr="00D91263" w:rsidTr="009F7387">
        <w:tc>
          <w:tcPr>
            <w:tcW w:w="993" w:type="dxa"/>
            <w:tcBorders>
              <w:bottom w:val="single" w:sz="12" w:space="0" w:color="auto"/>
            </w:tcBorders>
            <w:shd w:val="clear" w:color="auto" w:fill="auto"/>
          </w:tcPr>
          <w:p w:rsidR="0018287A" w:rsidRDefault="0018287A" w:rsidP="006E735F">
            <w:pPr>
              <w:pStyle w:val="Tabletext"/>
              <w:rPr>
                <w:snapToGrid w:val="0"/>
              </w:rPr>
            </w:pPr>
            <w:r>
              <w:rPr>
                <w:snapToGrid w:val="0"/>
              </w:rPr>
              <w:t>7</w:t>
            </w:r>
            <w:r w:rsidR="006E735F">
              <w:rPr>
                <w:snapToGrid w:val="0"/>
              </w:rPr>
              <w:t>.10</w:t>
            </w:r>
            <w:r>
              <w:rPr>
                <w:snapToGrid w:val="0"/>
              </w:rPr>
              <w:t>.s</w:t>
            </w:r>
          </w:p>
        </w:tc>
        <w:bookmarkStart w:id="1656" w:name="FoundationalMembers"/>
        <w:tc>
          <w:tcPr>
            <w:tcW w:w="3827" w:type="dxa"/>
            <w:gridSpan w:val="2"/>
            <w:tcBorders>
              <w:bottom w:val="single" w:sz="12" w:space="0" w:color="auto"/>
            </w:tcBorders>
            <w:shd w:val="clear" w:color="auto" w:fill="auto"/>
          </w:tcPr>
          <w:p w:rsidR="0018287A" w:rsidRDefault="006E735F" w:rsidP="006E735F">
            <w:pPr>
              <w:pStyle w:val="Tabletext"/>
              <w:rPr>
                <w:snapToGrid w:val="0"/>
              </w:rPr>
            </w:pPr>
            <w:r>
              <w:rPr>
                <w:snapToGrid w:val="0"/>
              </w:rPr>
              <w:fldChar w:fldCharType="begin"/>
            </w:r>
            <w:r>
              <w:instrText xml:space="preserve"> XE "</w:instrText>
            </w:r>
            <w:r w:rsidRPr="00414C82">
              <w:rPr>
                <w:snapToGrid w:val="0"/>
              </w:rPr>
              <w:instrText>Foundational Members</w:instrText>
            </w:r>
            <w:r>
              <w:instrText xml:space="preserve">" \r "FoundationalMembers" </w:instrText>
            </w:r>
            <w:r>
              <w:rPr>
                <w:snapToGrid w:val="0"/>
              </w:rPr>
              <w:fldChar w:fldCharType="end"/>
            </w:r>
            <w:r w:rsidR="0018287A">
              <w:rPr>
                <w:snapToGrid w:val="0"/>
              </w:rPr>
              <w:t>Foundational Member</w:t>
            </w:r>
            <w:r w:rsidR="003E6896">
              <w:rPr>
                <w:snapToGrid w:val="0"/>
              </w:rPr>
              <w:t xml:space="preserve">, being a full member who may succeed to the </w:t>
            </w:r>
            <w:fldSimple w:instr=" DOCPROPERTY  Fount  \* MERGEFORMAT ">
              <w:r w:rsidR="003E6896">
                <w:rPr>
                  <w:snapToGrid w:val="0"/>
                </w:rPr>
                <w:t>Fount</w:t>
              </w:r>
            </w:fldSimple>
            <w:r w:rsidR="003E6896">
              <w:rPr>
                <w:snapToGrid w:val="0"/>
              </w:rPr>
              <w:t>, but if no such, and if no such class of full membership exists then the class of membership of the first-numbered share of full membership shall be so eligible</w:t>
            </w:r>
            <w:bookmarkEnd w:id="1656"/>
          </w:p>
        </w:tc>
        <w:tc>
          <w:tcPr>
            <w:tcW w:w="1133" w:type="dxa"/>
            <w:tcBorders>
              <w:bottom w:val="single" w:sz="12" w:space="0" w:color="auto"/>
            </w:tcBorders>
            <w:shd w:val="clear" w:color="auto" w:fill="auto"/>
          </w:tcPr>
          <w:p w:rsidR="0018287A" w:rsidRDefault="0018287A" w:rsidP="007A5CE3">
            <w:pPr>
              <w:pStyle w:val="Tabletext"/>
              <w:rPr>
                <w:snapToGrid w:val="0"/>
              </w:rPr>
            </w:pPr>
          </w:p>
        </w:tc>
      </w:tr>
      <w:bookmarkEnd w:id="1652"/>
    </w:tbl>
    <w:p w:rsidR="00B9529F" w:rsidRPr="00EB3E71" w:rsidRDefault="00B9529F" w:rsidP="00B9529F">
      <w:pPr>
        <w:pStyle w:val="Tabletext"/>
      </w:pPr>
    </w:p>
    <w:bookmarkEnd w:id="1631"/>
    <w:bookmarkEnd w:id="1637"/>
    <w:p w:rsidR="00DB3B5E" w:rsidRDefault="00DB3B5E" w:rsidP="003272D4">
      <w:pPr>
        <w:pStyle w:val="subsectionauto"/>
        <w:numPr>
          <w:ilvl w:val="0"/>
          <w:numId w:val="0"/>
        </w:numPr>
      </w:pPr>
      <w:r>
        <w:br w:type="page"/>
      </w:r>
    </w:p>
    <w:p w:rsidR="00803A71" w:rsidRDefault="002557A2" w:rsidP="00B30A56">
      <w:pPr>
        <w:pStyle w:val="ActHead5auto"/>
      </w:pPr>
      <w:bookmarkStart w:id="1657" w:name="_Toc530649904"/>
      <w:bookmarkStart w:id="1658" w:name="_Ref530652778"/>
      <w:bookmarkStart w:id="1659" w:name="_Ref515106273"/>
      <w:bookmarkStart w:id="1660" w:name="s113"/>
      <w:bookmarkStart w:id="1661" w:name="Div27"/>
      <w:bookmarkEnd w:id="1306"/>
      <w:bookmarkEnd w:id="1307"/>
      <w:bookmarkEnd w:id="1308"/>
      <w:bookmarkEnd w:id="1552"/>
      <w:bookmarkEnd w:id="1632"/>
      <w:bookmarkEnd w:id="1633"/>
      <w:bookmarkEnd w:id="1642"/>
      <w:r>
        <w:t xml:space="preserve">  </w:t>
      </w:r>
      <w:bookmarkStart w:id="1662" w:name="_Ref21978215"/>
      <w:bookmarkStart w:id="1663" w:name="_Ref21978221"/>
      <w:bookmarkStart w:id="1664" w:name="_Toc32667195"/>
      <w:r w:rsidR="00D906BD" w:rsidRPr="00EB3E71">
        <w:t>S</w:t>
      </w:r>
      <w:r w:rsidR="00246545" w:rsidRPr="00EB3E71">
        <w:t>upplemental grants of membership</w:t>
      </w:r>
      <w:bookmarkEnd w:id="1657"/>
      <w:bookmarkEnd w:id="1658"/>
      <w:bookmarkEnd w:id="1662"/>
      <w:bookmarkEnd w:id="1663"/>
      <w:bookmarkEnd w:id="1664"/>
    </w:p>
    <w:bookmarkStart w:id="1665" w:name="_Ref530322537"/>
    <w:p w:rsidR="004E1BF9" w:rsidRDefault="00082680" w:rsidP="00D91A8C">
      <w:pPr>
        <w:pStyle w:val="subsectionauto"/>
      </w:pPr>
      <w:r w:rsidRPr="00EB3E71">
        <w:fldChar w:fldCharType="begin"/>
      </w:r>
      <w:r w:rsidR="00782BB4" w:rsidRPr="00EB3E71">
        <w:instrText xml:space="preserve"> XE "financial:membership:supplemental grants of membership" </w:instrText>
      </w:r>
      <w:r w:rsidR="00782BB4">
        <w:instrText>\r "</w:instrText>
      </w:r>
      <w:r w:rsidR="00070FA8">
        <w:instrText>EMs113</w:instrText>
      </w:r>
      <w:r w:rsidR="00782BB4">
        <w:instrText xml:space="preserve">" </w:instrText>
      </w:r>
      <w:r w:rsidRPr="00EB3E71">
        <w:fldChar w:fldCharType="end"/>
      </w:r>
      <w:r w:rsidRPr="00EB3E71">
        <w:fldChar w:fldCharType="begin"/>
      </w:r>
      <w:r w:rsidR="00782BB4" w:rsidRPr="00EB3E71">
        <w:instrText xml:space="preserve"> XE "grants of membership:supplemental" </w:instrText>
      </w:r>
      <w:r w:rsidR="00782BB4">
        <w:instrText>\r "</w:instrText>
      </w:r>
      <w:r w:rsidR="00070FA8">
        <w:instrText>EMs113</w:instrText>
      </w:r>
      <w:r w:rsidR="00782BB4">
        <w:instrText xml:space="preserve">" </w:instrText>
      </w:r>
      <w:r w:rsidRPr="00EB3E71">
        <w:fldChar w:fldCharType="end"/>
      </w:r>
      <w:r w:rsidRPr="00EB3E71">
        <w:fldChar w:fldCharType="begin"/>
      </w:r>
      <w:r w:rsidR="00782BB4" w:rsidRPr="00EB3E71">
        <w:instrText xml:space="preserve"> XE "supplemental grants of membership"  </w:instrText>
      </w:r>
      <w:r w:rsidR="00782BB4">
        <w:instrText>\r "</w:instrText>
      </w:r>
      <w:r w:rsidR="00070FA8">
        <w:instrText>EMs113</w:instrText>
      </w:r>
      <w:r w:rsidR="00782BB4">
        <w:instrText xml:space="preserve">" </w:instrText>
      </w:r>
      <w:r w:rsidRPr="00EB3E71">
        <w:fldChar w:fldCharType="end"/>
      </w:r>
      <w:r w:rsidRPr="00EB3E71">
        <w:fldChar w:fldCharType="begin"/>
      </w:r>
      <w:r w:rsidR="00782BB4" w:rsidRPr="00EB3E71">
        <w:instrText xml:space="preserve"> XE "transfers of membership:conditions" </w:instrText>
      </w:r>
      <w:r w:rsidR="00782BB4">
        <w:instrText>\r "</w:instrText>
      </w:r>
      <w:r w:rsidR="00070FA8">
        <w:instrText>EMs113</w:instrText>
      </w:r>
      <w:r w:rsidR="00782BB4">
        <w:instrText xml:space="preserve">" </w:instrText>
      </w:r>
      <w:r w:rsidRPr="00EB3E71">
        <w:fldChar w:fldCharType="end"/>
      </w:r>
      <w:r w:rsidRPr="00EB3E71">
        <w:fldChar w:fldCharType="begin"/>
      </w:r>
      <w:r w:rsidR="0005215C" w:rsidRPr="00EB3E71">
        <w:instrText xml:space="preserve"> XE "</w:instrText>
      </w:r>
      <w:r w:rsidR="00BE4E5E">
        <w:instrText>general members:</w:instrText>
      </w:r>
      <w:r w:rsidR="0005215C" w:rsidRPr="00EB3E71">
        <w:instrText>conditions</w:instrText>
      </w:r>
      <w:r w:rsidR="0005215C">
        <w:instrText xml:space="preserve"> of </w:instrText>
      </w:r>
      <w:r w:rsidR="000A61E5">
        <w:instrText>supplemental grants</w:instrText>
      </w:r>
      <w:r w:rsidR="0005215C" w:rsidRPr="00EB3E71">
        <w:instrText xml:space="preserve">" </w:instrText>
      </w:r>
      <w:r w:rsidR="0005215C">
        <w:instrText>\r "</w:instrText>
      </w:r>
      <w:r w:rsidR="00070FA8">
        <w:instrText>EMs113</w:instrText>
      </w:r>
      <w:r w:rsidR="0005215C">
        <w:instrText xml:space="preserve">" </w:instrText>
      </w:r>
      <w:r w:rsidRPr="00EB3E71">
        <w:fldChar w:fldCharType="end"/>
      </w:r>
      <w:r w:rsidRPr="00EB3E71">
        <w:fldChar w:fldCharType="begin"/>
      </w:r>
      <w:r w:rsidR="00782BB4" w:rsidRPr="00EB3E71">
        <w:instrText xml:space="preserve"> XE "transmission of membership:conditions" </w:instrText>
      </w:r>
      <w:r w:rsidR="00782BB4">
        <w:instrText>\r "</w:instrText>
      </w:r>
      <w:r w:rsidR="00070FA8">
        <w:instrText>EMs113</w:instrText>
      </w:r>
      <w:r w:rsidR="00782BB4">
        <w:instrText xml:space="preserve">" </w:instrText>
      </w:r>
      <w:r w:rsidRPr="00EB3E71">
        <w:fldChar w:fldCharType="end"/>
      </w:r>
      <w:bookmarkStart w:id="1666" w:name="_Ref24147271"/>
      <w:bookmarkStart w:id="1667" w:name="_Ref24147447"/>
      <w:r w:rsidR="00782BB4">
        <w:t xml:space="preserve">Membership </w:t>
      </w:r>
      <w:r w:rsidR="001A0EB7" w:rsidRPr="00EB3E71">
        <w:t>is not transferrable or transmissible</w:t>
      </w:r>
      <w:bookmarkEnd w:id="1665"/>
      <w:bookmarkEnd w:id="1666"/>
      <w:r w:rsidR="00D91A8C">
        <w:t xml:space="preserve">, </w:t>
      </w:r>
      <w:r w:rsidR="00D91A8C" w:rsidRPr="00D91A8C">
        <w:t>unless</w:t>
      </w:r>
      <w:r w:rsidR="00D91A8C">
        <w:t xml:space="preserve"> </w:t>
      </w:r>
      <w:r w:rsidR="001A0EB7" w:rsidRPr="00D91A8C">
        <w:t>the</w:t>
      </w:r>
      <w:r w:rsidR="001A0EB7">
        <w:t xml:space="preserve"> membership may be </w:t>
      </w:r>
      <w:r w:rsidR="00093950">
        <w:t>supplementarily granted</w:t>
      </w:r>
      <w:r w:rsidR="00D91A8C">
        <w:t xml:space="preserve"> under</w:t>
      </w:r>
      <w:r w:rsidR="00D91A8C" w:rsidRPr="00EB3E71">
        <w:t xml:space="preserve"> </w:t>
      </w:r>
      <w:r w:rsidR="00D91A8C">
        <w:t>law.</w:t>
      </w:r>
      <w:bookmarkEnd w:id="1667"/>
    </w:p>
    <w:p w:rsidR="0005215C" w:rsidRDefault="0005215C" w:rsidP="0005215C">
      <w:pPr>
        <w:pStyle w:val="SubsectionHead"/>
      </w:pPr>
      <w:r>
        <w:t>Supplemental grants of general membership</w:t>
      </w:r>
    </w:p>
    <w:p w:rsidR="00803A71" w:rsidRPr="00EB3E71" w:rsidRDefault="001A0EB7" w:rsidP="00AE39D3">
      <w:pPr>
        <w:pStyle w:val="subsectionauto"/>
      </w:pPr>
      <w:bookmarkStart w:id="1668" w:name="_Ref525992464"/>
      <w:r>
        <w:t xml:space="preserve">General membership </w:t>
      </w:r>
      <w:r w:rsidR="00531791">
        <w:t>shall</w:t>
      </w:r>
      <w:r>
        <w:t xml:space="preserve"> be </w:t>
      </w:r>
      <w:r w:rsidR="00D55A43">
        <w:t>supplementarily granted</w:t>
      </w:r>
      <w:r>
        <w:t xml:space="preserve"> if</w:t>
      </w:r>
      <w:r w:rsidR="0070520E" w:rsidRPr="00EB3E71">
        <w:t>:</w:t>
      </w:r>
      <w:bookmarkEnd w:id="1668"/>
    </w:p>
    <w:p w:rsidR="001A0EB7" w:rsidRPr="00EB3E71" w:rsidRDefault="001A0EB7" w:rsidP="005D577F">
      <w:pPr>
        <w:pStyle w:val="paragraphauto"/>
      </w:pPr>
      <w:bookmarkStart w:id="1669" w:name="_Ref525992465"/>
      <w:r w:rsidRPr="00EB3E71">
        <w:t xml:space="preserve">each proposed grantee </w:t>
      </w:r>
      <w:r w:rsidR="00082680" w:rsidRPr="00EB3E71">
        <w:fldChar w:fldCharType="begin"/>
      </w:r>
      <w:r w:rsidR="000A61E5" w:rsidRPr="00EB3E71">
        <w:instrText xml:space="preserve"> XE "corporate voters:qualification as to grant of membership" </w:instrText>
      </w:r>
      <w:r w:rsidR="00082680" w:rsidRPr="00EB3E71">
        <w:fldChar w:fldCharType="end"/>
      </w:r>
      <w:r w:rsidR="00082680" w:rsidRPr="00EB3E71">
        <w:fldChar w:fldCharType="begin"/>
      </w:r>
      <w:r w:rsidR="000A61E5" w:rsidRPr="00EB3E71">
        <w:instrText xml:space="preserve"> XE "electors:qualification as to grant of membership" </w:instrText>
      </w:r>
      <w:r w:rsidR="00082680" w:rsidRPr="00EB3E71">
        <w:fldChar w:fldCharType="end"/>
      </w:r>
      <w:r w:rsidR="00082680" w:rsidRPr="00EB3E71">
        <w:fldChar w:fldCharType="begin"/>
      </w:r>
      <w:r w:rsidR="000A61E5" w:rsidRPr="00EB3E71">
        <w:instrText xml:space="preserve"> XE "electoral rolls:requirement for registration as to proposed grantees of membership" </w:instrText>
      </w:r>
      <w:r w:rsidR="00082680" w:rsidRPr="00EB3E71">
        <w:fldChar w:fldCharType="end"/>
      </w:r>
      <w:r w:rsidR="000A61E5">
        <w:t xml:space="preserve">falls in item 7.0.7 of </w:t>
      </w:r>
      <w:r w:rsidR="00082680">
        <w:fldChar w:fldCharType="begin"/>
      </w:r>
      <w:r w:rsidR="000A61E5">
        <w:instrText xml:space="preserve"> REF  _Ref24195696 \* Lower \h </w:instrText>
      </w:r>
      <w:r w:rsidR="00082680">
        <w:fldChar w:fldCharType="separate"/>
      </w:r>
      <w:r w:rsidR="00E67FC8">
        <w:t xml:space="preserve">registration table </w:t>
      </w:r>
      <w:r w:rsidR="00E67FC8">
        <w:rPr>
          <w:noProof/>
        </w:rPr>
        <w:t>6</w:t>
      </w:r>
      <w:r w:rsidR="00082680">
        <w:fldChar w:fldCharType="end"/>
      </w:r>
      <w:r w:rsidR="000A61E5">
        <w:t xml:space="preserve"> in subsection </w:t>
      </w:r>
      <w:r w:rsidR="00082680">
        <w:fldChar w:fldCharType="begin"/>
      </w:r>
      <w:r w:rsidR="000A61E5">
        <w:instrText xml:space="preserve"> REF _Ref9156853 \r \h </w:instrText>
      </w:r>
      <w:r w:rsidR="00082680">
        <w:fldChar w:fldCharType="separate"/>
      </w:r>
      <w:r w:rsidR="00E67FC8">
        <w:t>112(5)</w:t>
      </w:r>
      <w:r w:rsidR="00082680">
        <w:fldChar w:fldCharType="end"/>
      </w:r>
      <w:r w:rsidR="000A61E5">
        <w:t>;</w:t>
      </w:r>
    </w:p>
    <w:p w:rsidR="001A0EB7" w:rsidRPr="00EB3E71" w:rsidRDefault="00082680" w:rsidP="005D577F">
      <w:pPr>
        <w:pStyle w:val="paragraphauto"/>
      </w:pPr>
      <w:r w:rsidRPr="00EB3E71">
        <w:fldChar w:fldCharType="begin"/>
      </w:r>
      <w:r w:rsidR="001A0EB7" w:rsidRPr="00EB3E71">
        <w:instrText xml:space="preserve"> XE "expulsion orders</w:instrText>
      </w:r>
      <w:r w:rsidR="004102CD">
        <w:instrText xml:space="preserve"> </w:instrText>
      </w:r>
      <w:r w:rsidR="001A0EB7" w:rsidRPr="00EB3E71">
        <w:instrText xml:space="preserve">:disqualification from grants of membership" </w:instrText>
      </w:r>
      <w:r w:rsidRPr="00EB3E71">
        <w:fldChar w:fldCharType="end"/>
      </w:r>
      <w:r w:rsidR="001A0EB7" w:rsidRPr="00EB3E71">
        <w:t>no proposed grantee is</w:t>
      </w:r>
      <w:r w:rsidR="000A61E5">
        <w:t xml:space="preserve"> </w:t>
      </w:r>
      <w:r w:rsidR="000A61E5" w:rsidRPr="00EB3E71">
        <w:t xml:space="preserve">subject to an order not to acquire membership issued by a tribunal of </w:t>
      </w:r>
      <w:fldSimple w:instr=" DOCPROPERTY  Company  \* MERGEFORMAT ">
        <w:r w:rsidR="00E67FC8">
          <w:t>Urabba Parks</w:t>
        </w:r>
      </w:fldSimple>
      <w:r w:rsidR="000A61E5" w:rsidRPr="00EB3E71">
        <w:t xml:space="preserve"> or any non-political jurisdiction that is a Holding </w:t>
      </w:r>
      <w:fldSimple w:instr=" DOCPROPERTY  Fount  \* MERGEFORMAT ">
        <w:r w:rsidR="00E67FC8">
          <w:t>Fount</w:t>
        </w:r>
      </w:fldSimple>
      <w:r w:rsidR="000A61E5">
        <w:t xml:space="preserve">, or </w:t>
      </w:r>
      <w:r w:rsidR="000A61E5" w:rsidRPr="00EB3E71">
        <w:t>a person who is a party to any deed or agreement requiring the person not to acquire membership</w:t>
      </w:r>
      <w:r w:rsidR="001A0EB7" w:rsidRPr="00EB3E71">
        <w:t>:</w:t>
      </w:r>
    </w:p>
    <w:p w:rsidR="001A0EB7" w:rsidRPr="00EB3E71" w:rsidRDefault="00082680" w:rsidP="005D577F">
      <w:pPr>
        <w:pStyle w:val="paragraphauto"/>
      </w:pPr>
      <w:r w:rsidRPr="00EB3E71">
        <w:fldChar w:fldCharType="begin"/>
      </w:r>
      <w:r w:rsidR="001A0EB7" w:rsidRPr="00EB3E71">
        <w:instrText xml:space="preserve"> XE "holders of membership:maximum number of holders of membership"  </w:instrText>
      </w:r>
      <w:r w:rsidRPr="00EB3E71">
        <w:fldChar w:fldCharType="end"/>
      </w:r>
      <w:r w:rsidRPr="00EB3E71">
        <w:fldChar w:fldCharType="begin"/>
      </w:r>
      <w:r w:rsidR="001A0EB7" w:rsidRPr="00EB3E71">
        <w:instrText xml:space="preserve"> XE "joint membership:maximum number of holders of membership"  </w:instrText>
      </w:r>
      <w:r w:rsidRPr="00EB3E71">
        <w:fldChar w:fldCharType="end"/>
      </w:r>
      <w:r w:rsidRPr="00EB3E71">
        <w:fldChar w:fldCharType="begin"/>
      </w:r>
      <w:r w:rsidR="001A0EB7" w:rsidRPr="00EB3E71">
        <w:instrText xml:space="preserve"> XE "minors:disqualification from joint membership" </w:instrText>
      </w:r>
      <w:r w:rsidRPr="00EB3E71">
        <w:fldChar w:fldCharType="end"/>
      </w:r>
      <w:r w:rsidR="000A61E5">
        <w:t xml:space="preserve">the grant is to a single person, or no more than three persons jointly, and no grantee </w:t>
      </w:r>
      <w:r w:rsidR="000A61E5" w:rsidRPr="00EB3E71">
        <w:t xml:space="preserve">is an individual under the age of </w:t>
      </w:r>
      <w:r w:rsidR="000A61E5">
        <w:t>18 </w:t>
      </w:r>
      <w:r w:rsidR="000A61E5" w:rsidRPr="00EB3E71">
        <w:t>years</w:t>
      </w:r>
      <w:r w:rsidR="000A61E5">
        <w:t>;</w:t>
      </w:r>
    </w:p>
    <w:p w:rsidR="0070520E" w:rsidRPr="00EB3E71" w:rsidRDefault="0070520E" w:rsidP="00CE6080">
      <w:pPr>
        <w:pStyle w:val="paragraphauto"/>
      </w:pPr>
      <w:bookmarkStart w:id="1670" w:name="_Ref16271172"/>
      <w:r w:rsidRPr="00EB3E71">
        <w:t xml:space="preserve">in respect of the </w:t>
      </w:r>
      <w:r w:rsidR="002737C0" w:rsidRPr="00EB3E71">
        <w:t>membership</w:t>
      </w:r>
      <w:r w:rsidR="00CE6080">
        <w:t xml:space="preserve"> </w:t>
      </w:r>
      <w:r w:rsidR="00082680" w:rsidRPr="00EB3E71">
        <w:fldChar w:fldCharType="begin"/>
      </w:r>
      <w:r w:rsidR="00CE6080"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CE6080" w:rsidRPr="00EB3E71">
        <w:instrText xml:space="preserve">fees:restriction on transfer of membership where fees are outstanding" </w:instrText>
      </w:r>
      <w:r w:rsidR="00082680" w:rsidRPr="00EB3E71">
        <w:fldChar w:fldCharType="end"/>
      </w:r>
      <w:r w:rsidR="00082680" w:rsidRPr="00EB3E71">
        <w:fldChar w:fldCharType="begin"/>
      </w:r>
      <w:r w:rsidR="00CE6080" w:rsidRPr="00EB3E71">
        <w:instrText xml:space="preserve"> XE "</w:instrText>
      </w:r>
      <w:r w:rsidR="00DD640C">
        <w:instrText>membership fees</w:instrText>
      </w:r>
      <w:r w:rsidR="00CE6080" w:rsidRPr="00EB3E71">
        <w:instrText xml:space="preserve">:restriction on transfer of membership where fees are outstanding" </w:instrText>
      </w:r>
      <w:r w:rsidR="00082680" w:rsidRPr="00EB3E71">
        <w:fldChar w:fldCharType="end"/>
      </w:r>
      <w:r w:rsidR="00CE6080" w:rsidRPr="00EB3E71">
        <w:t xml:space="preserve">there are no </w:t>
      </w:r>
      <w:r w:rsidR="00DD640C">
        <w:t xml:space="preserve">membership fees payable to the </w:t>
      </w:r>
      <w:r w:rsidR="00281CB7">
        <w:t>Executive Government</w:t>
      </w:r>
      <w:r w:rsidR="00DD640C">
        <w:t xml:space="preserve"> of </w:t>
      </w:r>
      <w:fldSimple w:instr=" DOCPROPERTY  Company  \* MERGEFORMAT ">
        <w:r w:rsidR="00E67FC8">
          <w:t>Urabba Parks</w:t>
        </w:r>
      </w:fldSimple>
      <w:r w:rsidR="00CE6080" w:rsidRPr="00EB3E71">
        <w:t xml:space="preserve"> or </w:t>
      </w:r>
      <w:r w:rsidR="00DD640C">
        <w:t xml:space="preserve">a jurisdictional division or </w:t>
      </w:r>
      <w:r w:rsidR="00082680" w:rsidRPr="00EB3E71">
        <w:fldChar w:fldCharType="begin"/>
      </w:r>
      <w:r w:rsidR="00CE6080" w:rsidRPr="00EB3E71">
        <w:instrText xml:space="preserve"> XE "local management fees:restriction on transfer of membership where fees are outstanding" </w:instrText>
      </w:r>
      <w:r w:rsidR="00082680" w:rsidRPr="00EB3E71">
        <w:fldChar w:fldCharType="end"/>
      </w:r>
      <w:r w:rsidR="00CE6080" w:rsidRPr="00EB3E71">
        <w:t>local management fees unpaid after falling due</w:t>
      </w:r>
      <w:bookmarkEnd w:id="1669"/>
      <w:bookmarkEnd w:id="1670"/>
      <w:r w:rsidR="00CE6080">
        <w:t xml:space="preserve"> and </w:t>
      </w:r>
      <w:r w:rsidR="00CE6080" w:rsidRPr="00EB3E71">
        <w:t>there are unpaid calls on the membership</w:t>
      </w:r>
      <w:r w:rsidR="00CE6080">
        <w:t>;</w:t>
      </w:r>
    </w:p>
    <w:p w:rsidR="00EE2776" w:rsidRPr="00EB3E71" w:rsidRDefault="00EE2776" w:rsidP="005D577F">
      <w:pPr>
        <w:pStyle w:val="paragraphauto"/>
      </w:pPr>
      <w:r w:rsidRPr="00EB3E71">
        <w:t xml:space="preserve">the transfer is </w:t>
      </w:r>
      <w:r w:rsidR="00531791">
        <w:t xml:space="preserve">not </w:t>
      </w:r>
      <w:r w:rsidR="00BB7903">
        <w:t>restricted</w:t>
      </w:r>
      <w:r w:rsidR="00531791">
        <w:t xml:space="preserve"> by</w:t>
      </w:r>
      <w:r w:rsidR="00EF7BAA">
        <w:t xml:space="preserve"> an Australian law or</w:t>
      </w:r>
      <w:r w:rsidR="00EF7BAA" w:rsidRPr="00EB3E71">
        <w:t xml:space="preserve"> court order</w:t>
      </w:r>
      <w:r w:rsidR="00EF7BAA">
        <w:t xml:space="preserve">, or </w:t>
      </w:r>
      <w:r w:rsidR="00082680" w:rsidRPr="00EB3E71">
        <w:fldChar w:fldCharType="begin"/>
      </w:r>
      <w:r w:rsidR="00EF7BAA" w:rsidRPr="00EB3E71">
        <w:instrText xml:space="preserve"> XE "employee share schemes:restriction on transfers" </w:instrText>
      </w:r>
      <w:r w:rsidR="00082680" w:rsidRPr="00EB3E71">
        <w:fldChar w:fldCharType="end"/>
      </w:r>
      <w:r w:rsidR="00EF7BAA">
        <w:t>a</w:t>
      </w:r>
      <w:r w:rsidR="00EF7BAA" w:rsidRPr="00EB3E71">
        <w:t xml:space="preserve"> deed or agreement binding on the transferor (including but not limited to any employee share scheme agreement)</w:t>
      </w:r>
      <w:r w:rsidR="00EF7BAA">
        <w:t>;</w:t>
      </w:r>
    </w:p>
    <w:p w:rsidR="00803A71" w:rsidRPr="00EB3E71" w:rsidRDefault="0070520E" w:rsidP="005D577F">
      <w:pPr>
        <w:pStyle w:val="paragraphauto"/>
      </w:pPr>
      <w:r w:rsidRPr="00EB3E71">
        <w:t xml:space="preserve">the </w:t>
      </w:r>
      <w:r w:rsidR="00D55A43">
        <w:t>grantee</w:t>
      </w:r>
      <w:r w:rsidRPr="00EB3E71">
        <w:t xml:space="preserve"> pays</w:t>
      </w:r>
      <w:r w:rsidR="00E31160">
        <w:t xml:space="preserve"> or agrees to pay</w:t>
      </w:r>
      <w:r w:rsidR="00EF7BAA">
        <w:t xml:space="preserve"> </w:t>
      </w:r>
      <w:r w:rsidR="00082680" w:rsidRPr="00EB3E71">
        <w:fldChar w:fldCharType="begin"/>
      </w:r>
      <w:r w:rsidR="00EF7BAA" w:rsidRPr="00EB3E71">
        <w:instrText xml:space="preserve"> XE "stamp duty:restriction on transfers</w:instrText>
      </w:r>
      <w:r w:rsidR="004403E4">
        <w:instrText xml:space="preserve"> of general membership</w:instrText>
      </w:r>
      <w:r w:rsidR="00EF7BAA" w:rsidRPr="00EB3E71">
        <w:instrText xml:space="preserve">" </w:instrText>
      </w:r>
      <w:r w:rsidR="00082680" w:rsidRPr="00EB3E71">
        <w:fldChar w:fldCharType="end"/>
      </w:r>
      <w:r w:rsidR="00EF7BAA" w:rsidRPr="00EB3E71">
        <w:t>any applicable stamp duty</w:t>
      </w:r>
      <w:r w:rsidR="00EF7BAA">
        <w:t xml:space="preserve">, </w:t>
      </w:r>
      <w:r w:rsidR="00EF7BAA" w:rsidRPr="00EB3E71">
        <w:t xml:space="preserve">the </w:t>
      </w:r>
      <w:r w:rsidR="00082680" w:rsidRPr="00EB3E71">
        <w:fldChar w:fldCharType="begin"/>
      </w:r>
      <w:r w:rsidR="004403E4" w:rsidRPr="00EB3E71">
        <w:instrText xml:space="preserve"> XE "</w:instrText>
      </w:r>
      <w:r w:rsidR="004403E4">
        <w:instrText>transfer levy</w:instrText>
      </w:r>
      <w:r w:rsidR="004403E4" w:rsidRPr="00EB3E71">
        <w:instrText>:restriction on transfers</w:instrText>
      </w:r>
      <w:r w:rsidR="004403E4">
        <w:instrText xml:space="preserve"> of general membership</w:instrText>
      </w:r>
      <w:r w:rsidR="004403E4" w:rsidRPr="00EB3E71">
        <w:instrText xml:space="preserve">" </w:instrText>
      </w:r>
      <w:r w:rsidR="00082680" w:rsidRPr="00EB3E71">
        <w:fldChar w:fldCharType="end"/>
      </w:r>
      <w:r w:rsidR="00EF7BAA" w:rsidRPr="00EB3E71">
        <w:t>transfer levy</w:t>
      </w:r>
      <w:r w:rsidR="00EF7BAA">
        <w:t xml:space="preserve"> and </w:t>
      </w:r>
      <w:r w:rsidR="00EF7BAA" w:rsidRPr="00EB3E71">
        <w:t xml:space="preserve">the </w:t>
      </w:r>
      <w:r w:rsidR="00082680" w:rsidRPr="00EB3E71">
        <w:fldChar w:fldCharType="begin"/>
      </w:r>
      <w:r w:rsidR="004403E4" w:rsidRPr="00EB3E71">
        <w:instrText xml:space="preserve"> XE "</w:instrText>
      </w:r>
      <w:r w:rsidR="004403E4">
        <w:instrText>transfer fee</w:instrText>
      </w:r>
      <w:r w:rsidR="004403E4" w:rsidRPr="00EB3E71">
        <w:instrText>:restriction on transfers</w:instrText>
      </w:r>
      <w:r w:rsidR="004403E4">
        <w:instrText xml:space="preserve"> of general membership</w:instrText>
      </w:r>
      <w:r w:rsidR="004403E4" w:rsidRPr="00EB3E71">
        <w:instrText xml:space="preserve">" </w:instrText>
      </w:r>
      <w:r w:rsidR="00082680" w:rsidRPr="00EB3E71">
        <w:fldChar w:fldCharType="end"/>
      </w:r>
      <w:r w:rsidR="00EF7BAA" w:rsidRPr="00EB3E71">
        <w:t>transfer fee.</w:t>
      </w:r>
    </w:p>
    <w:p w:rsidR="00AE6818" w:rsidRPr="00EB3E71" w:rsidRDefault="00082680" w:rsidP="00AE39D3">
      <w:pPr>
        <w:pStyle w:val="subsectionauto"/>
      </w:pPr>
      <w:r w:rsidRPr="00EB3E71">
        <w:fldChar w:fldCharType="begin"/>
      </w:r>
      <w:r w:rsidR="00AE6818" w:rsidRPr="00EB3E71">
        <w:instrText xml:space="preserve"> XE "</w:instrText>
      </w:r>
      <w:fldSimple w:instr=" DOCPROPERTY  Company  \* MERGEFORMAT ">
        <w:r w:rsidR="00E67FC8">
          <w:instrText>Urabba Parks</w:instrText>
        </w:r>
      </w:fldSimple>
      <w:r w:rsidR="006F5AC2">
        <w:instrText xml:space="preserve"> </w:instrText>
      </w:r>
      <w:r w:rsidR="00AE6818" w:rsidRPr="00EB3E71">
        <w:instrText xml:space="preserve">as attorney:transfer of membership with outstanding fees" </w:instrText>
      </w:r>
      <w:r w:rsidRPr="00EB3E71">
        <w:fldChar w:fldCharType="end"/>
      </w:r>
      <w:r w:rsidRPr="00EB3E71">
        <w:fldChar w:fldCharType="begin"/>
      </w:r>
      <w:r w:rsidR="004403E4" w:rsidRPr="00EB3E71">
        <w:instrText xml:space="preserve"> XE "</w:instrText>
      </w:r>
      <w:r w:rsidR="004403E4">
        <w:instrText xml:space="preserve">acceptance by transferee of </w:instrText>
      </w:r>
      <w:r w:rsidR="004403E4" w:rsidRPr="00EB3E71">
        <w:instrText xml:space="preserve">transfer of membership with outstanding fees" </w:instrText>
      </w:r>
      <w:r w:rsidRPr="00EB3E71">
        <w:fldChar w:fldCharType="end"/>
      </w:r>
      <w:r w:rsidR="00CA3956" w:rsidRPr="00EB3E71">
        <w:t>Paragraph</w:t>
      </w:r>
      <w:r w:rsidR="004307DB" w:rsidRPr="00EB3E71">
        <w:t> </w:t>
      </w:r>
      <w:r>
        <w:fldChar w:fldCharType="begin"/>
      </w:r>
      <w:r w:rsidR="00D55A43">
        <w:instrText xml:space="preserve"> REF _Ref16271172 \r \h </w:instrText>
      </w:r>
      <w:r>
        <w:fldChar w:fldCharType="separate"/>
      </w:r>
      <w:r w:rsidR="00E67FC8">
        <w:t>(2)(d)</w:t>
      </w:r>
      <w:r>
        <w:fldChar w:fldCharType="end"/>
      </w:r>
      <w:r w:rsidR="00AE6818" w:rsidRPr="00EB3E71">
        <w:t xml:space="preserve"> does not apply if:</w:t>
      </w:r>
    </w:p>
    <w:p w:rsidR="00AE6818" w:rsidRPr="00EB3E71" w:rsidRDefault="00AE6818" w:rsidP="005D577F">
      <w:pPr>
        <w:pStyle w:val="paragraphauto"/>
      </w:pPr>
      <w:r w:rsidRPr="00EB3E71">
        <w:t>any fees outstanding on the membership</w:t>
      </w:r>
      <w:r w:rsidR="00EF7BAA">
        <w:t xml:space="preserve"> </w:t>
      </w:r>
      <w:r w:rsidR="00EF7BAA" w:rsidRPr="00EB3E71">
        <w:t xml:space="preserve">are written off under </w:t>
      </w:r>
      <w:r w:rsidR="00EF7BAA">
        <w:t xml:space="preserve">law or </w:t>
      </w:r>
      <w:r w:rsidR="00EF7BAA" w:rsidRPr="00EB3E71">
        <w:t>accepted by the transferee; and</w:t>
      </w:r>
    </w:p>
    <w:p w:rsidR="00AE6818" w:rsidRDefault="00AE6818" w:rsidP="005D577F">
      <w:pPr>
        <w:pStyle w:val="paragraphauto"/>
      </w:pPr>
      <w:r w:rsidRPr="00EB3E71">
        <w:t xml:space="preserve">the </w:t>
      </w:r>
      <w:r w:rsidR="00D55A43">
        <w:t>grantee</w:t>
      </w:r>
      <w:r w:rsidRPr="00EB3E71">
        <w:t xml:space="preserve"> accepts any liability on the membership.</w:t>
      </w:r>
    </w:p>
    <w:p w:rsidR="004C0324" w:rsidRPr="00EB3E71" w:rsidRDefault="002557A2" w:rsidP="00B30A56">
      <w:pPr>
        <w:pStyle w:val="ActHead5auto"/>
      </w:pPr>
      <w:bookmarkStart w:id="1671" w:name="_Toc530649907"/>
      <w:bookmarkStart w:id="1672" w:name="s114"/>
      <w:bookmarkStart w:id="1673" w:name="Subd27_2"/>
      <w:bookmarkEnd w:id="1659"/>
      <w:bookmarkEnd w:id="1660"/>
      <w:r>
        <w:t xml:space="preserve">  </w:t>
      </w:r>
      <w:bookmarkStart w:id="1674" w:name="_Ref21978228"/>
      <w:bookmarkStart w:id="1675" w:name="_Ref21978232"/>
      <w:bookmarkStart w:id="1676" w:name="_Toc32667196"/>
      <w:r w:rsidR="00A8042B" w:rsidRPr="00EB3E71">
        <w:t>Liabilities</w:t>
      </w:r>
      <w:r w:rsidR="00090E90" w:rsidRPr="00EB3E71">
        <w:t xml:space="preserve"> of members</w:t>
      </w:r>
      <w:bookmarkEnd w:id="1671"/>
      <w:bookmarkEnd w:id="1674"/>
      <w:bookmarkEnd w:id="1675"/>
      <w:bookmarkEnd w:id="1676"/>
    </w:p>
    <w:p w:rsidR="00A31DB9" w:rsidRDefault="00082680" w:rsidP="00A822B8">
      <w:pPr>
        <w:pStyle w:val="subsectionauto"/>
      </w:pPr>
      <w:r w:rsidRPr="00EB3E71">
        <w:fldChar w:fldCharType="begin"/>
      </w:r>
      <w:r w:rsidR="00162C31" w:rsidRPr="00EB3E71">
        <w:instrText xml:space="preserve"> XE "financial:liabilities of members" \r “</w:instrText>
      </w:r>
      <w:r w:rsidR="00953692">
        <w:instrText>s11</w:instrText>
      </w:r>
      <w:r w:rsidR="001F21B5">
        <w:instrText>4</w:instrText>
      </w:r>
      <w:r w:rsidR="00162C31" w:rsidRPr="00EB3E71">
        <w:instrText xml:space="preserve">" </w:instrText>
      </w:r>
      <w:r w:rsidRPr="00EB3E71">
        <w:fldChar w:fldCharType="end"/>
      </w:r>
      <w:r w:rsidRPr="00EB3E71">
        <w:fldChar w:fldCharType="begin"/>
      </w:r>
      <w:r w:rsidR="00162C31" w:rsidRPr="00EB3E71">
        <w:instrText xml:space="preserve"> XE "grants of membership:liabilities of members" \r “</w:instrText>
      </w:r>
      <w:r w:rsidR="00953692">
        <w:instrText>s11</w:instrText>
      </w:r>
      <w:r w:rsidR="001F21B5">
        <w:instrText>4</w:instrText>
      </w:r>
      <w:r w:rsidR="00162C31">
        <w:instrText>”</w:instrText>
      </w:r>
      <w:r w:rsidR="00162C31" w:rsidRPr="00EB3E71">
        <w:instrText xml:space="preserve"> </w:instrText>
      </w:r>
      <w:r w:rsidRPr="00EB3E71">
        <w:fldChar w:fldCharType="end"/>
      </w:r>
      <w:r w:rsidRPr="00EB3E71">
        <w:fldChar w:fldCharType="begin"/>
      </w:r>
      <w:r w:rsidR="00162C31"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162C31" w:rsidRPr="00EB3E71">
        <w:instrText>liabilities" \r “</w:instrText>
      </w:r>
      <w:r w:rsidR="00953692">
        <w:instrText>s11</w:instrText>
      </w:r>
      <w:r w:rsidR="001F21B5">
        <w:instrText>4</w:instrText>
      </w:r>
      <w:r w:rsidR="00162C31" w:rsidRPr="00EB3E71">
        <w:instrText xml:space="preserve">" </w:instrText>
      </w:r>
      <w:r w:rsidRPr="00EB3E71">
        <w:fldChar w:fldCharType="end"/>
      </w:r>
      <w:r w:rsidRPr="00EB3E71">
        <w:fldChar w:fldCharType="begin"/>
      </w:r>
      <w:r w:rsidR="00162C31" w:rsidRPr="00EB3E71">
        <w:instrText xml:space="preserve"> XE "liabilities of members" \r “</w:instrText>
      </w:r>
      <w:r w:rsidR="00953692">
        <w:instrText>s11</w:instrText>
      </w:r>
      <w:r w:rsidR="001F21B5">
        <w:instrText>4</w:instrText>
      </w:r>
      <w:r w:rsidR="00162C31">
        <w:instrText>”</w:instrText>
      </w:r>
      <w:r w:rsidR="00162C31" w:rsidRPr="00EB3E71">
        <w:instrText xml:space="preserve"> </w:instrText>
      </w:r>
      <w:r w:rsidRPr="00EB3E71">
        <w:fldChar w:fldCharType="end"/>
      </w:r>
      <w:r>
        <w:fldChar w:fldCharType="begin"/>
      </w:r>
      <w:r w:rsidR="00857AE5">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857AE5" w:rsidRPr="00785F6C">
        <w:instrText>liabilities</w:instrText>
      </w:r>
      <w:r w:rsidR="00857AE5">
        <w:instrText>" \r "</w:instrText>
      </w:r>
      <w:r w:rsidR="00953692">
        <w:instrText>s11</w:instrText>
      </w:r>
      <w:r w:rsidR="001F21B5">
        <w:instrText>4</w:instrText>
      </w:r>
      <w:r w:rsidR="00857AE5">
        <w:instrText xml:space="preserve">" </w:instrText>
      </w:r>
      <w:r>
        <w:fldChar w:fldCharType="end"/>
      </w:r>
      <w:r w:rsidRPr="00EB3E71">
        <w:fldChar w:fldCharType="begin"/>
      </w:r>
      <w:r w:rsidR="001E5D1B" w:rsidRPr="00EB3E71">
        <w:instrText xml:space="preserve"> XE "liens on membership" </w:instrText>
      </w:r>
      <w:r w:rsidR="00857AE5">
        <w:instrText>\r "</w:instrText>
      </w:r>
      <w:r w:rsidR="00953692">
        <w:instrText>s11</w:instrText>
      </w:r>
      <w:r w:rsidR="001F21B5">
        <w:instrText>4</w:instrText>
      </w:r>
      <w:r w:rsidR="00857AE5">
        <w:instrText xml:space="preserve">" </w:instrText>
      </w:r>
      <w:r w:rsidRPr="00EB3E71">
        <w:fldChar w:fldCharType="end"/>
      </w:r>
      <w:bookmarkStart w:id="1677" w:name="_Ref24148218"/>
      <w:r>
        <w:fldChar w:fldCharType="begin"/>
      </w:r>
      <w:r w:rsidR="00C81F47">
        <w:instrText xml:space="preserve"> DOCPROPERTY \* FirstCap Company  \* MERGEFORMAT </w:instrText>
      </w:r>
      <w:r>
        <w:fldChar w:fldCharType="separate"/>
      </w:r>
      <w:r w:rsidR="00E67FC8">
        <w:t>Urabba Parks</w:t>
      </w:r>
      <w:r>
        <w:fldChar w:fldCharType="end"/>
      </w:r>
      <w:r w:rsidR="001F5A74" w:rsidRPr="00EB3E71">
        <w:t xml:space="preserve"> has the first and paramount lien on membership</w:t>
      </w:r>
      <w:bookmarkEnd w:id="1677"/>
      <w:r w:rsidR="00A822B8">
        <w:t xml:space="preserve"> to the extent it is pledged</w:t>
      </w:r>
      <w:r w:rsidR="00A31DB9">
        <w:t>.</w:t>
      </w:r>
    </w:p>
    <w:bookmarkStart w:id="1678" w:name="_Ref518644304"/>
    <w:p w:rsidR="001E5D1B" w:rsidRPr="00EB3E71" w:rsidRDefault="00082680" w:rsidP="00AE39D3">
      <w:pPr>
        <w:pStyle w:val="subsectionauto"/>
      </w:pPr>
      <w:r w:rsidRPr="00EB3E71">
        <w:fldChar w:fldCharType="begin"/>
      </w:r>
      <w:r w:rsidR="00543294"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543294" w:rsidRPr="00EB3E71">
        <w:instrText xml:space="preserve">indemnity to Company" </w:instrText>
      </w:r>
      <w:r w:rsidRPr="00EB3E71">
        <w:fldChar w:fldCharType="end"/>
      </w:r>
      <w:r w:rsidRPr="00EB3E71">
        <w:fldChar w:fldCharType="begin"/>
      </w:r>
      <w:r w:rsidR="00194908">
        <w:instrText xml:space="preserve"> XE "indemnity by members</w:instrText>
      </w:r>
      <w:r w:rsidR="00543294" w:rsidRPr="00EB3E71">
        <w:instrText xml:space="preserve">"  </w:instrText>
      </w:r>
      <w:r w:rsidRPr="00EB3E71">
        <w:fldChar w:fldCharType="end"/>
      </w:r>
      <w:bookmarkStart w:id="1679" w:name="_Ref523390255"/>
      <w:r w:rsidR="00105E8A" w:rsidRPr="00EB3E71">
        <w:t xml:space="preserve">In the case of </w:t>
      </w:r>
      <w:fldSimple w:instr=" DOCPROPERTY  Company  \* MERGEFORMAT ">
        <w:r w:rsidR="00E67FC8">
          <w:t>Urabba Parks</w:t>
        </w:r>
      </w:fldSimple>
      <w:r w:rsidR="00105E8A" w:rsidRPr="00EB3E71">
        <w:t xml:space="preserve"> becoming liable to pay any amounts in respect of membership to any person under any law other than in the course of the charitable business of </w:t>
      </w:r>
      <w:fldSimple w:instr=" DOCPROPERTY  Company  \* MERGEFORMAT ">
        <w:r w:rsidR="00E67FC8">
          <w:t>Urabba Parks</w:t>
        </w:r>
      </w:fldSimple>
      <w:r w:rsidR="00105E8A" w:rsidRPr="00EB3E71">
        <w:t>, the member and each j</w:t>
      </w:r>
      <w:r w:rsidR="004821C5">
        <w:t xml:space="preserve">oint holder holding membership, </w:t>
      </w:r>
      <w:r w:rsidR="00105E8A" w:rsidRPr="00EB3E71">
        <w:t xml:space="preserve">or </w:t>
      </w:r>
      <w:r w:rsidR="004821C5">
        <w:t>the</w:t>
      </w:r>
      <w:r w:rsidR="00105E8A" w:rsidRPr="00EB3E71">
        <w:t xml:space="preserve"> personal representative entitled to </w:t>
      </w:r>
      <w:r w:rsidR="004821C5">
        <w:t>be registered,</w:t>
      </w:r>
      <w:r w:rsidR="00105E8A" w:rsidRPr="00EB3E71">
        <w:t xml:space="preserve"> shall be liable to indemnify </w:t>
      </w:r>
      <w:fldSimple w:instr=" DOCPROPERTY  Company  \* MERGEFORMAT ">
        <w:r w:rsidR="00E67FC8">
          <w:t>Urabba Parks</w:t>
        </w:r>
      </w:fldSimple>
      <w:r w:rsidR="001E5D1B" w:rsidRPr="00EB3E71">
        <w:t xml:space="preserve"> for </w:t>
      </w:r>
      <w:r w:rsidR="004821C5">
        <w:t>the</w:t>
      </w:r>
      <w:r w:rsidR="001E5D1B" w:rsidRPr="00EB3E71">
        <w:t xml:space="preserve"> amounts</w:t>
      </w:r>
      <w:bookmarkEnd w:id="1678"/>
      <w:r w:rsidR="00A8042B" w:rsidRPr="00EB3E71">
        <w:t>.</w:t>
      </w:r>
      <w:bookmarkEnd w:id="1679"/>
    </w:p>
    <w:p w:rsidR="00516900" w:rsidRPr="00EB3E71" w:rsidRDefault="002557A2" w:rsidP="00B30A56">
      <w:pPr>
        <w:pStyle w:val="ActHead5auto"/>
      </w:pPr>
      <w:bookmarkStart w:id="1680" w:name="_Ref517170036"/>
      <w:bookmarkStart w:id="1681" w:name="s117"/>
      <w:bookmarkStart w:id="1682" w:name="Subd24_3"/>
      <w:bookmarkStart w:id="1683" w:name="s115"/>
      <w:bookmarkEnd w:id="1672"/>
      <w:r>
        <w:t xml:space="preserve">  </w:t>
      </w:r>
      <w:bookmarkStart w:id="1684" w:name="_Ref21978238"/>
      <w:bookmarkStart w:id="1685" w:name="_Toc530649909"/>
      <w:r w:rsidR="00082680">
        <w:fldChar w:fldCharType="begin"/>
      </w:r>
      <w:r w:rsidR="002D2E39">
        <w:instrText xml:space="preserve"> DOCPROPERTY  Company  \* MERGEFORMAT </w:instrText>
      </w:r>
      <w:r w:rsidR="00082680">
        <w:fldChar w:fldCharType="separate"/>
      </w:r>
      <w:bookmarkStart w:id="1686" w:name="_Toc32667197"/>
      <w:r w:rsidR="00E67FC8">
        <w:t>Urabba Parks</w:t>
      </w:r>
      <w:r w:rsidR="00082680">
        <w:fldChar w:fldCharType="end"/>
      </w:r>
      <w:r w:rsidR="00516900" w:rsidRPr="00EB3E71">
        <w:t xml:space="preserve"> may act as attorney or in respect of a forfeited member</w:t>
      </w:r>
      <w:bookmarkEnd w:id="1680"/>
      <w:bookmarkEnd w:id="1684"/>
      <w:bookmarkEnd w:id="1685"/>
      <w:bookmarkEnd w:id="1686"/>
    </w:p>
    <w:bookmarkStart w:id="1687" w:name="_Ref515295659"/>
    <w:bookmarkStart w:id="1688" w:name="_Ref517170041"/>
    <w:p w:rsidR="00516900" w:rsidRPr="00EB3E71" w:rsidRDefault="00082680" w:rsidP="00AE39D3">
      <w:pPr>
        <w:pStyle w:val="subsectionauto"/>
      </w:pPr>
      <w:r w:rsidRPr="00EB3E71">
        <w:fldChar w:fldCharType="begin"/>
      </w:r>
      <w:r w:rsidR="00AE6818" w:rsidRPr="00EB3E71">
        <w:instrText xml:space="preserve"> XE "financial:membership:transfers by </w:instrText>
      </w:r>
      <w:fldSimple w:instr=" DOCPROPERTY  Company  \* MERGEFORMAT ">
        <w:r w:rsidR="00E67FC8">
          <w:instrText>Urabba Parks</w:instrText>
        </w:r>
      </w:fldSimple>
      <w:r w:rsidR="00AE6818" w:rsidRPr="00EB3E71">
        <w:instrText xml:space="preserve">" \r </w:instrText>
      </w:r>
      <w:r w:rsidR="00FE562D" w:rsidRPr="00EB3E71">
        <w:instrText>“</w:instrText>
      </w:r>
      <w:r w:rsidR="001F21B5">
        <w:instrText>s115</w:instrText>
      </w:r>
      <w:r w:rsidR="00AE6818" w:rsidRPr="00EB3E71">
        <w:instrText xml:space="preserve">" </w:instrText>
      </w:r>
      <w:r w:rsidRPr="00EB3E71">
        <w:fldChar w:fldCharType="end"/>
      </w:r>
      <w:r w:rsidRPr="00EB3E71">
        <w:fldChar w:fldCharType="begin"/>
      </w:r>
      <w:r w:rsidR="00AE6818" w:rsidRPr="00EB3E71">
        <w:instrText xml:space="preserve"> XE "transfers of membership:by </w:instrText>
      </w:r>
      <w:fldSimple w:instr=" DOCPROPERTY  Company  \* MERGEFORMAT ">
        <w:r w:rsidR="00E67FC8">
          <w:instrText>Urabba Parks</w:instrText>
        </w:r>
      </w:fldSimple>
      <w:r w:rsidR="00AE6818" w:rsidRPr="00EB3E71">
        <w:instrText xml:space="preserve">" \r </w:instrText>
      </w:r>
      <w:r w:rsidR="00FE562D" w:rsidRPr="00EB3E71">
        <w:instrText>“</w:instrText>
      </w:r>
      <w:r w:rsidR="001F21B5">
        <w:instrText>s115</w:instrText>
      </w:r>
      <w:r w:rsidR="00AE6818" w:rsidRPr="00EB3E71">
        <w:instrText xml:space="preserve">" </w:instrText>
      </w:r>
      <w:r w:rsidRPr="00EB3E71">
        <w:fldChar w:fldCharType="end"/>
      </w:r>
      <w:r w:rsidRPr="00EB3E71">
        <w:fldChar w:fldCharType="begin"/>
      </w:r>
      <w:r w:rsidR="00AE6818" w:rsidRPr="00EB3E71">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AE6818" w:rsidRPr="00EB3E71">
        <w:instrText xml:space="preserve">transfer of membership by </w:instrText>
      </w:r>
      <w:fldSimple w:instr=" DOCPROPERTY  Company  \* MERGEFORMAT ">
        <w:r w:rsidR="00E67FC8">
          <w:instrText>Urabba Parks</w:instrText>
        </w:r>
      </w:fldSimple>
      <w:r w:rsidR="00AE6818" w:rsidRPr="00EB3E71">
        <w:instrText xml:space="preserve">" \r </w:instrText>
      </w:r>
      <w:r w:rsidR="00FE562D" w:rsidRPr="00EB3E71">
        <w:instrText>“</w:instrText>
      </w:r>
      <w:r w:rsidR="001F21B5">
        <w:instrText>s115</w:instrText>
      </w:r>
      <w:r w:rsidR="00AE6818" w:rsidRPr="00EB3E71">
        <w:instrText xml:space="preserve">" </w:instrText>
      </w:r>
      <w:r w:rsidRPr="00EB3E71">
        <w:fldChar w:fldCharType="end"/>
      </w:r>
      <w:r w:rsidRPr="00EB3E71">
        <w:fldChar w:fldCharType="begin"/>
      </w:r>
      <w:r w:rsidR="00AE6818" w:rsidRPr="00EB3E71">
        <w:instrText xml:space="preserve"> XE </w:instrText>
      </w:r>
      <w:r w:rsidR="000659B7">
        <w:instrText>“Company :</w:instrText>
      </w:r>
      <w:r w:rsidR="00AE6818" w:rsidRPr="00EB3E71">
        <w:instrText xml:space="preserve">transferring membership for member" \r </w:instrText>
      </w:r>
      <w:r w:rsidR="00FE562D" w:rsidRPr="00EB3E71">
        <w:instrText>“</w:instrText>
      </w:r>
      <w:r w:rsidR="001F21B5">
        <w:instrText>s115</w:instrText>
      </w:r>
      <w:r w:rsidR="00AE6818" w:rsidRPr="00EB3E71">
        <w:instrText xml:space="preserve">" </w:instrText>
      </w:r>
      <w:r w:rsidRPr="00EB3E71">
        <w:fldChar w:fldCharType="end"/>
      </w:r>
      <w:r w:rsidRPr="00EB3E71">
        <w:fldChar w:fldCharType="begin"/>
      </w:r>
      <w:r w:rsidR="00AE6818" w:rsidRPr="00EB3E71">
        <w:instrText xml:space="preserve"> XE "</w:instrText>
      </w:r>
      <w:fldSimple w:instr=" DOCPROPERTY  Company  \* MERGEFORMAT ">
        <w:r w:rsidR="00E67FC8">
          <w:instrText>Urabba Parks</w:instrText>
        </w:r>
      </w:fldSimple>
      <w:r w:rsidR="002D2E39">
        <w:instrText xml:space="preserve"> </w:instrText>
      </w:r>
      <w:r w:rsidR="00AE6818" w:rsidRPr="00EB3E71">
        <w:instrText xml:space="preserve">as attorney" \r </w:instrText>
      </w:r>
      <w:r w:rsidR="00FE562D" w:rsidRPr="00EB3E71">
        <w:instrText>“</w:instrText>
      </w:r>
      <w:r w:rsidR="001F21B5">
        <w:instrText>s115</w:instrText>
      </w:r>
      <w:r w:rsidR="00AE6818" w:rsidRPr="00EB3E71">
        <w:instrText xml:space="preserve">"  </w:instrText>
      </w:r>
      <w:r w:rsidRPr="00EB3E71">
        <w:fldChar w:fldCharType="end"/>
      </w:r>
      <w:bookmarkStart w:id="1689" w:name="_Ref24651901"/>
      <w:r>
        <w:fldChar w:fldCharType="begin"/>
      </w:r>
      <w:r w:rsidR="002D2E39">
        <w:instrText xml:space="preserve"> DOCPROPERTY  Company  \* MERGEFORMAT </w:instrText>
      </w:r>
      <w:r>
        <w:fldChar w:fldCharType="separate"/>
      </w:r>
      <w:r w:rsidR="00E67FC8">
        <w:t>Urabba Parks</w:t>
      </w:r>
      <w:r>
        <w:fldChar w:fldCharType="end"/>
      </w:r>
      <w:r w:rsidR="00516900" w:rsidRPr="00EB3E71">
        <w:t xml:space="preserve"> </w:t>
      </w:r>
      <w:r w:rsidR="00BE6B45">
        <w:t>may</w:t>
      </w:r>
      <w:r w:rsidR="00516900" w:rsidRPr="00EB3E71">
        <w:t xml:space="preserve"> act:</w:t>
      </w:r>
      <w:bookmarkEnd w:id="1687"/>
      <w:bookmarkEnd w:id="1688"/>
      <w:bookmarkEnd w:id="1689"/>
    </w:p>
    <w:p w:rsidR="00516900" w:rsidRPr="00EB3E71" w:rsidRDefault="00516900" w:rsidP="005D577F">
      <w:pPr>
        <w:pStyle w:val="paragraphauto"/>
      </w:pPr>
      <w:bookmarkStart w:id="1690" w:name="_Ref517168825"/>
      <w:r w:rsidRPr="00EB3E71">
        <w:t xml:space="preserve">on behalf of a member whose membership is forfeited to </w:t>
      </w:r>
      <w:fldSimple w:instr=" DOCPROPERTY  Company  \* MERGEFORMAT ">
        <w:r w:rsidR="00E67FC8">
          <w:t>Urabba Parks</w:t>
        </w:r>
      </w:fldSimple>
      <w:r w:rsidRPr="00EB3E71">
        <w:t xml:space="preserve"> because of a default on a pledge; or</w:t>
      </w:r>
      <w:bookmarkEnd w:id="1690"/>
    </w:p>
    <w:p w:rsidR="00E66AE2" w:rsidRPr="00EB3E71" w:rsidRDefault="00516900" w:rsidP="002D2E39">
      <w:pPr>
        <w:pStyle w:val="paragraphauto"/>
      </w:pPr>
      <w:bookmarkStart w:id="1691" w:name="_Ref7718138"/>
      <w:r w:rsidRPr="00EB3E71">
        <w:t>as attorney for a member</w:t>
      </w:r>
      <w:r w:rsidR="00E54233">
        <w:t xml:space="preserve"> </w:t>
      </w:r>
      <w:r w:rsidRPr="00EB3E71">
        <w:t>in respect of membership not falling in paragraph</w:t>
      </w:r>
      <w:r w:rsidR="00AE6818" w:rsidRPr="00EB3E71">
        <w:t> </w:t>
      </w:r>
      <w:fldSimple w:instr=" REF _Ref517168825 \r \h  \* MERGEFORMAT ">
        <w:r w:rsidR="00E67FC8">
          <w:t>(a)</w:t>
        </w:r>
      </w:fldSimple>
      <w:bookmarkEnd w:id="1691"/>
      <w:r w:rsidR="00E66AE2">
        <w:t>.</w:t>
      </w:r>
    </w:p>
    <w:p w:rsidR="00474969" w:rsidRDefault="00BE6B45" w:rsidP="00AE39D3">
      <w:pPr>
        <w:pStyle w:val="subsectionauto"/>
      </w:pPr>
      <w:bookmarkStart w:id="1692" w:name="_Ref24651912"/>
      <w:r>
        <w:t>Powers u</w:t>
      </w:r>
      <w:r w:rsidR="00516900" w:rsidRPr="00EB3E71">
        <w:t>nder sub</w:t>
      </w:r>
      <w:r w:rsidR="004307DB" w:rsidRPr="00EB3E71">
        <w:t>section </w:t>
      </w:r>
      <w:fldSimple w:instr=" REF _Ref515295659 \n \h  \* MERGEFORMAT ">
        <w:r w:rsidR="00E67FC8">
          <w:t>(1)</w:t>
        </w:r>
      </w:fldSimple>
      <w:r w:rsidR="00474969">
        <w:t>:</w:t>
      </w:r>
      <w:bookmarkEnd w:id="1692"/>
    </w:p>
    <w:p w:rsidR="00474969" w:rsidRDefault="00082680" w:rsidP="00474969">
      <w:pPr>
        <w:pStyle w:val="paragraphauto"/>
      </w:pPr>
      <w:r>
        <w:fldChar w:fldCharType="begin"/>
      </w:r>
      <w:r w:rsidR="00884747">
        <w:instrText xml:space="preserve"> XE "</w:instrText>
      </w:r>
      <w:r w:rsidR="00884747" w:rsidRPr="00500F7A">
        <w:instrText xml:space="preserve">disposal warrants:authorisation of </w:instrText>
      </w:r>
      <w:fldSimple w:instr=" DOCPROPERTY  Company  \* MERGEFORMAT ">
        <w:r w:rsidR="00E67FC8">
          <w:instrText>Urabba Parks</w:instrText>
        </w:r>
      </w:fldSimple>
      <w:r w:rsidR="002D2E39">
        <w:instrText xml:space="preserve"> </w:instrText>
      </w:r>
      <w:r w:rsidR="00884747" w:rsidRPr="00500F7A">
        <w:instrText>to dispose of membership</w:instrText>
      </w:r>
      <w:r w:rsidR="00884747">
        <w:instrText xml:space="preserve">" </w:instrText>
      </w:r>
      <w:r>
        <w:fldChar w:fldCharType="end"/>
      </w:r>
      <w:r w:rsidRPr="00EB3E71">
        <w:fldChar w:fldCharType="begin"/>
      </w:r>
      <w:r w:rsidR="00285A27" w:rsidRPr="00EB3E71">
        <w:instrText xml:space="preserve"> XE </w:instrText>
      </w:r>
      <w:r w:rsidR="00285A27">
        <w:instrText>“judicial bodies:</w:instrText>
      </w:r>
      <w:r w:rsidR="00285A27" w:rsidRPr="00EB3E71">
        <w:instrText xml:space="preserve">granting leave for </w:instrText>
      </w:r>
      <w:fldSimple w:instr=" DOCPROPERTY  Company  \* MERGEFORMAT ">
        <w:r w:rsidR="00E67FC8">
          <w:instrText>Urabba Parks</w:instrText>
        </w:r>
      </w:fldSimple>
      <w:r w:rsidR="00285A27">
        <w:instrText xml:space="preserve"> </w:instrText>
      </w:r>
      <w:r w:rsidR="00285A27" w:rsidRPr="00EB3E71">
        <w:instrText xml:space="preserve">to be appointed attorney" </w:instrText>
      </w:r>
      <w:r w:rsidRPr="00EB3E71">
        <w:fldChar w:fldCharType="end"/>
      </w:r>
      <w:r w:rsidR="00474969">
        <w:t>are only exercisable under</w:t>
      </w:r>
      <w:r w:rsidR="00B341E5">
        <w:t xml:space="preserve"> </w:t>
      </w:r>
      <w:r w:rsidR="00474969">
        <w:t xml:space="preserve">a disposal warrant issued by the judicature of a public non-political jurisdiction of which </w:t>
      </w:r>
      <w:fldSimple w:instr=" DOCPROPERTY  Company  \* MERGEFORMAT ">
        <w:r w:rsidR="00E67FC8">
          <w:t>Urabba Parks</w:t>
        </w:r>
      </w:fldSimple>
      <w:r w:rsidR="00474969">
        <w:t xml:space="preserve"> is </w:t>
      </w:r>
      <w:r w:rsidR="002D2E39">
        <w:t>member and</w:t>
      </w:r>
      <w:r w:rsidR="00474969">
        <w:t xml:space="preserve"> enrolled in the register of members of </w:t>
      </w:r>
      <w:fldSimple w:instr=" DOCPROPERTY  Company  \* MERGEFORMAT ">
        <w:r w:rsidR="00E67FC8">
          <w:t>Urabba Parks</w:t>
        </w:r>
      </w:fldSimple>
      <w:r w:rsidR="00474969">
        <w:t>;</w:t>
      </w:r>
      <w:r w:rsidR="00531BF8">
        <w:t xml:space="preserve"> </w:t>
      </w:r>
      <w:r w:rsidR="00474969">
        <w:t>and</w:t>
      </w:r>
    </w:p>
    <w:p w:rsidR="00516900" w:rsidRDefault="00BE6B45" w:rsidP="00474969">
      <w:pPr>
        <w:pStyle w:val="paragraphauto"/>
      </w:pPr>
      <w:r>
        <w:t>is</w:t>
      </w:r>
      <w:r w:rsidR="00EA6192">
        <w:t xml:space="preserve"> limited to </w:t>
      </w:r>
      <w:r w:rsidR="00082680" w:rsidRPr="00EB3E71">
        <w:fldChar w:fldCharType="begin"/>
      </w:r>
      <w:r w:rsidR="00EA6192" w:rsidRPr="00EB3E71">
        <w:instrText xml:space="preserve"> XE "instruments of transfer:execution by </w:instrText>
      </w:r>
      <w:fldSimple w:instr=" DOCPROPERTY  Company  \* MERGEFORMAT ">
        <w:r w:rsidR="00E67FC8">
          <w:instrText>Urabba Parks</w:instrText>
        </w:r>
      </w:fldSimple>
      <w:r w:rsidR="00EA6192" w:rsidRPr="00EB3E71">
        <w:instrText xml:space="preserve">" </w:instrText>
      </w:r>
      <w:r w:rsidR="00082680" w:rsidRPr="00EB3E71">
        <w:fldChar w:fldCharType="end"/>
      </w:r>
      <w:r w:rsidR="00EA6192" w:rsidRPr="00EB3E71">
        <w:t xml:space="preserve">execution of an instrument of transfer </w:t>
      </w:r>
      <w:r w:rsidR="00EA6192">
        <w:t>of</w:t>
      </w:r>
      <w:r w:rsidR="00EA6192" w:rsidRPr="00EB3E71">
        <w:t xml:space="preserve"> membership</w:t>
      </w:r>
      <w:r w:rsidR="00EA6192">
        <w:t xml:space="preserve"> and </w:t>
      </w:r>
      <w:r w:rsidR="00082680" w:rsidRPr="00EB3E71">
        <w:fldChar w:fldCharType="begin"/>
      </w:r>
      <w:r w:rsidR="00EA6192" w:rsidRPr="00EB3E71">
        <w:instrText xml:space="preserve"> XE "receipts:sale of membership:issue by </w:instrText>
      </w:r>
      <w:fldSimple w:instr=" DOCPROPERTY  Company  \* MERGEFORMAT ">
        <w:r w:rsidR="00E67FC8">
          <w:instrText>Urabba Parks</w:instrText>
        </w:r>
      </w:fldSimple>
      <w:r w:rsidR="00EA6192" w:rsidRPr="00EB3E71">
        <w:instrText xml:space="preserve">" </w:instrText>
      </w:r>
      <w:r w:rsidR="00082680" w:rsidRPr="00EB3E71">
        <w:fldChar w:fldCharType="end"/>
      </w:r>
      <w:r w:rsidR="00EA6192" w:rsidRPr="00EB3E71">
        <w:t>giving effect</w:t>
      </w:r>
      <w:r w:rsidR="00EA6192">
        <w:t>ual receipt for membership sold.</w:t>
      </w:r>
    </w:p>
    <w:p w:rsidR="009C6E7C" w:rsidRPr="00EB3E71" w:rsidRDefault="009C6E7C" w:rsidP="009C6E7C">
      <w:pPr>
        <w:pStyle w:val="notetext"/>
      </w:pPr>
      <w:r>
        <w:t>Note:</w:t>
      </w:r>
      <w:r>
        <w:tab/>
        <w:t>Disposal warrants may only be granted by or under an exclusion order: see subsection </w:t>
      </w:r>
      <w:r w:rsidR="00082680">
        <w:fldChar w:fldCharType="begin"/>
      </w:r>
      <w:r>
        <w:instrText xml:space="preserve"> REF _Ref526415422 \r \h </w:instrText>
      </w:r>
      <w:r w:rsidR="00082680">
        <w:fldChar w:fldCharType="separate"/>
      </w:r>
      <w:r w:rsidR="00E67FC8">
        <w:t>4(1)</w:t>
      </w:r>
      <w:r w:rsidR="00082680">
        <w:fldChar w:fldCharType="end"/>
      </w:r>
      <w:r>
        <w:t>.</w:t>
      </w:r>
    </w:p>
    <w:p w:rsidR="00B714D0" w:rsidRDefault="00B714D0" w:rsidP="00AE39D3">
      <w:pPr>
        <w:pStyle w:val="subsectionauto"/>
      </w:pPr>
      <w:bookmarkStart w:id="1693" w:name="_Ref24651858"/>
      <w:bookmarkStart w:id="1694" w:name="Subd27_4"/>
      <w:bookmarkStart w:id="1695" w:name="Subd24_4"/>
      <w:bookmarkEnd w:id="1673"/>
      <w:bookmarkEnd w:id="1681"/>
      <w:bookmarkEnd w:id="1682"/>
      <w:r>
        <w:t>Subject to subsection </w:t>
      </w:r>
      <w:r w:rsidR="00082680">
        <w:fldChar w:fldCharType="begin"/>
      </w:r>
      <w:r>
        <w:instrText xml:space="preserve"> REF _Ref6161062 \r \h </w:instrText>
      </w:r>
      <w:r w:rsidR="00082680">
        <w:fldChar w:fldCharType="separate"/>
      </w:r>
      <w:r w:rsidR="00E67FC8">
        <w:t>(4)</w:t>
      </w:r>
      <w:r w:rsidR="00082680">
        <w:fldChar w:fldCharType="end"/>
      </w:r>
      <w:r>
        <w:t>:</w:t>
      </w:r>
      <w:bookmarkEnd w:id="1693"/>
    </w:p>
    <w:p w:rsidR="00B714D0" w:rsidRDefault="00B714D0" w:rsidP="005D577F">
      <w:pPr>
        <w:pStyle w:val="paragraphauto"/>
      </w:pPr>
      <w:r>
        <w:t>m</w:t>
      </w:r>
      <w:r w:rsidRPr="00EB3E71">
        <w:t xml:space="preserve">embership </w:t>
      </w:r>
      <w:r>
        <w:t xml:space="preserve">for which the </w:t>
      </w:r>
      <w:fldSimple w:instr=" DOCPROPERTY  Company  \* MERGEFORMAT ">
        <w:r w:rsidR="00E67FC8">
          <w:t>Urabba Parks</w:t>
        </w:r>
      </w:fldSimple>
      <w:r w:rsidR="002D2E39">
        <w:t xml:space="preserve"> </w:t>
      </w:r>
      <w:r>
        <w:t>is</w:t>
      </w:r>
      <w:r w:rsidRPr="00EB3E71">
        <w:t xml:space="preserve"> attorney </w:t>
      </w:r>
      <w:r>
        <w:t>for the member under paragraph </w:t>
      </w:r>
      <w:r w:rsidR="00082680">
        <w:fldChar w:fldCharType="begin"/>
      </w:r>
      <w:r>
        <w:instrText xml:space="preserve"> REF _Ref7718138 \r \h </w:instrText>
      </w:r>
      <w:r w:rsidR="00082680">
        <w:fldChar w:fldCharType="separate"/>
      </w:r>
      <w:r w:rsidR="00E67FC8">
        <w:t>(1)(b)</w:t>
      </w:r>
      <w:r w:rsidR="00082680">
        <w:fldChar w:fldCharType="end"/>
      </w:r>
      <w:r>
        <w:t xml:space="preserve"> </w:t>
      </w:r>
      <w:r w:rsidRPr="00EB3E71">
        <w:t xml:space="preserve">becomes liable to be sold in the order the </w:t>
      </w:r>
      <w:r w:rsidR="0020199F">
        <w:t xml:space="preserve">disposal </w:t>
      </w:r>
      <w:r w:rsidR="005F76F1">
        <w:t>warrant is enrolled on the register of members</w:t>
      </w:r>
      <w:r>
        <w:t>; and</w:t>
      </w:r>
    </w:p>
    <w:p w:rsidR="00B714D0" w:rsidRDefault="00082680" w:rsidP="005D577F">
      <w:pPr>
        <w:pStyle w:val="paragraphauto"/>
      </w:pPr>
      <w:r w:rsidRPr="00EB3E71">
        <w:fldChar w:fldCharType="begin"/>
      </w:r>
      <w:r w:rsidR="00B714D0" w:rsidRPr="00EB3E71">
        <w:instrText xml:space="preserve"> XE "membership numbers:ranking of membership to be sold by </w:instrText>
      </w:r>
      <w:fldSimple w:instr=" DOCPROPERTY  Company  \* MERGEFORMAT ">
        <w:r w:rsidR="00E67FC8">
          <w:instrText>Urabba Parks</w:instrText>
        </w:r>
      </w:fldSimple>
      <w:r w:rsidR="002D2E39">
        <w:instrText xml:space="preserve"> </w:instrText>
      </w:r>
      <w:r w:rsidR="00B714D0" w:rsidRPr="00EB3E71">
        <w:instrText xml:space="preserve">as attorney" </w:instrText>
      </w:r>
      <w:r w:rsidRPr="00EB3E71">
        <w:fldChar w:fldCharType="end"/>
      </w:r>
      <w:r w:rsidR="00B714D0">
        <w:t>i</w:t>
      </w:r>
      <w:r w:rsidR="00B714D0" w:rsidRPr="00EB3E71">
        <w:t xml:space="preserve">n the case of </w:t>
      </w:r>
      <w:r w:rsidR="0020199F">
        <w:t xml:space="preserve">disposal </w:t>
      </w:r>
      <w:r w:rsidR="005F76F1">
        <w:t>warrants being enrolled</w:t>
      </w:r>
      <w:r w:rsidR="00B714D0" w:rsidRPr="00EB3E71">
        <w:t xml:space="preserve"> at the same time</w:t>
      </w:r>
      <w:r w:rsidR="00B714D0">
        <w:t xml:space="preserve">, </w:t>
      </w:r>
      <w:r w:rsidR="00B714D0" w:rsidRPr="00EB3E71">
        <w:t>membership rank</w:t>
      </w:r>
      <w:r w:rsidR="00B714D0">
        <w:t>s</w:t>
      </w:r>
      <w:r w:rsidR="00B714D0" w:rsidRPr="00EB3E71">
        <w:t xml:space="preserve"> by </w:t>
      </w:r>
      <w:r w:rsidR="00392101">
        <w:t>share numbers of the membership</w:t>
      </w:r>
      <w:r w:rsidR="00B714D0" w:rsidRPr="00EB3E71">
        <w:t>, with the lowest number ranking first.</w:t>
      </w:r>
    </w:p>
    <w:bookmarkStart w:id="1696" w:name="_Ref6160964"/>
    <w:bookmarkStart w:id="1697" w:name="_Ref6161062"/>
    <w:bookmarkStart w:id="1698" w:name="_Ref24651879"/>
    <w:p w:rsidR="00B714D0" w:rsidRDefault="00082680" w:rsidP="00AE39D3">
      <w:pPr>
        <w:pStyle w:val="subsectionauto"/>
      </w:pPr>
      <w:r>
        <w:fldChar w:fldCharType="begin"/>
      </w:r>
      <w:r w:rsidR="00285A27">
        <w:instrText xml:space="preserve"> XE "</w:instrText>
      </w:r>
      <w:r w:rsidR="00285A27" w:rsidRPr="00DD7D94">
        <w:instrText xml:space="preserve">bonus upgrades:ranking of </w:instrText>
      </w:r>
      <w:r w:rsidR="00285A27">
        <w:instrText>membership for the purposes of</w:instrText>
      </w:r>
      <w:r w:rsidR="00285A27" w:rsidRPr="00DD7D94">
        <w:instrText xml:space="preserve"> disposal warrant</w:instrText>
      </w:r>
      <w:r w:rsidR="00285A27">
        <w:instrText xml:space="preserve">s" </w:instrText>
      </w:r>
      <w:r>
        <w:fldChar w:fldCharType="end"/>
      </w:r>
      <w:r w:rsidR="00B714D0">
        <w:t>If any bonus upgrade is made on membership already liable to be sold</w:t>
      </w:r>
      <w:bookmarkEnd w:id="1696"/>
      <w:r w:rsidR="00B714D0">
        <w:t xml:space="preserve">, the bonus membership is taken to </w:t>
      </w:r>
      <w:bookmarkEnd w:id="1697"/>
      <w:r w:rsidR="00B714D0">
        <w:t>rank immediately after the membership of which the entitlement for bonus membership is derived</w:t>
      </w:r>
      <w:r w:rsidR="00A31DB9">
        <w:t>.</w:t>
      </w:r>
      <w:bookmarkEnd w:id="1698"/>
      <w:r w:rsidR="00B714D0">
        <w:br w:type="page"/>
      </w:r>
    </w:p>
    <w:p w:rsidR="00BF3251" w:rsidRPr="0067488C" w:rsidRDefault="00BF3251" w:rsidP="00BF3251">
      <w:pPr>
        <w:pStyle w:val="Heading3"/>
      </w:pPr>
      <w:bookmarkStart w:id="1699" w:name="_Ref31998408"/>
      <w:r w:rsidRPr="00466EA7">
        <w:rPr>
          <w:rStyle w:val="CharDivNo"/>
        </w:rPr>
        <w:t>Division </w:t>
      </w:r>
      <w:r>
        <w:rPr>
          <w:rStyle w:val="CharDivNo"/>
        </w:rPr>
        <w:t>2</w:t>
      </w:r>
      <w:r w:rsidRPr="00EB3E71">
        <w:t>—</w:t>
      </w:r>
      <w:r>
        <w:rPr>
          <w:rStyle w:val="CharDivText"/>
        </w:rPr>
        <w:t>Membership of entities</w:t>
      </w:r>
      <w:bookmarkEnd w:id="1699"/>
    </w:p>
    <w:p w:rsidR="00B714D0" w:rsidRPr="009361C4" w:rsidRDefault="00B714D0" w:rsidP="00B714D0">
      <w:pPr>
        <w:pStyle w:val="ActHead5auto"/>
      </w:pPr>
      <w:bookmarkStart w:id="1700" w:name="_Division_24-Granting_membership"/>
      <w:bookmarkStart w:id="1701" w:name="s116"/>
      <w:bookmarkEnd w:id="1683"/>
      <w:bookmarkEnd w:id="1700"/>
      <w:r>
        <w:rPr>
          <w:lang w:eastAsia="en-GB"/>
        </w:rPr>
        <w:t xml:space="preserve">  </w:t>
      </w:r>
      <w:bookmarkStart w:id="1702" w:name="_Ref21978250"/>
      <w:bookmarkStart w:id="1703" w:name="_Ref21978256"/>
      <w:bookmarkStart w:id="1704" w:name="_Toc32667198"/>
      <w:r w:rsidR="00E42AEA">
        <w:t>Granting membership into entities</w:t>
      </w:r>
      <w:bookmarkEnd w:id="1702"/>
      <w:bookmarkEnd w:id="1703"/>
      <w:bookmarkEnd w:id="1704"/>
    </w:p>
    <w:p w:rsidR="00E42AEA" w:rsidRDefault="00082680" w:rsidP="00850C9A">
      <w:pPr>
        <w:pStyle w:val="subsectionauto"/>
      </w:pPr>
      <w:r>
        <w:fldChar w:fldCharType="begin"/>
      </w:r>
      <w:r w:rsidR="00E42AEA">
        <w:instrText xml:space="preserve"> XE "</w:instrText>
      </w:r>
      <w:r w:rsidR="00E42AEA" w:rsidRPr="00DD44B4">
        <w:instrText>granting entities</w:instrText>
      </w:r>
      <w:r w:rsidR="00E42AEA">
        <w:instrText>" \r "s1</w:instrText>
      </w:r>
      <w:r w:rsidR="00112B90">
        <w:instrText>16</w:instrText>
      </w:r>
      <w:r w:rsidR="00E42AEA">
        <w:instrText xml:space="preserve">" </w:instrText>
      </w:r>
      <w:r>
        <w:fldChar w:fldCharType="end"/>
      </w:r>
      <w:r>
        <w:fldChar w:fldCharType="begin"/>
      </w:r>
      <w:r w:rsidR="00E42AEA">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E42AEA" w:rsidRPr="00A75AFA">
        <w:instrText>granting entities</w:instrText>
      </w:r>
      <w:r w:rsidR="00E42AEA">
        <w:instrText>" \r "s1</w:instrText>
      </w:r>
      <w:r w:rsidR="00112B90">
        <w:instrText>16</w:instrText>
      </w:r>
      <w:r w:rsidR="00E42AEA">
        <w:instrText xml:space="preserve">" </w:instrText>
      </w:r>
      <w:r>
        <w:fldChar w:fldCharType="end"/>
      </w:r>
      <w:bookmarkStart w:id="1705" w:name="_Ref24200907"/>
      <w:r w:rsidR="00E42AEA">
        <w:t xml:space="preserve">Membership is granted in the </w:t>
      </w:r>
      <w:r w:rsidR="00281CB7">
        <w:t>Executive Government</w:t>
      </w:r>
      <w:r w:rsidR="00E42AEA">
        <w:t xml:space="preserve"> of </w:t>
      </w:r>
      <w:fldSimple w:instr=" DOCPROPERTY  Company  \* MERGEFORMAT ">
        <w:r w:rsidR="00E67FC8">
          <w:t>Urabba Parks</w:t>
        </w:r>
      </w:fldSimple>
      <w:r w:rsidR="00E42AEA">
        <w:t xml:space="preserve"> unle</w:t>
      </w:r>
      <w:r w:rsidR="00850C9A">
        <w:t>ss the membership is granted in another granting entity.</w:t>
      </w:r>
      <w:bookmarkEnd w:id="1705"/>
    </w:p>
    <w:p w:rsidR="00E42AEA" w:rsidRDefault="00E42AEA" w:rsidP="00E42AEA">
      <w:pPr>
        <w:pStyle w:val="SubsectionHead"/>
      </w:pPr>
      <w:r>
        <w:t>Limitations on granting in entities</w:t>
      </w:r>
    </w:p>
    <w:p w:rsidR="00E42AEA" w:rsidRDefault="00082680" w:rsidP="00AE39D3">
      <w:pPr>
        <w:pStyle w:val="subsectionauto"/>
      </w:pPr>
      <w:r>
        <w:fldChar w:fldCharType="begin"/>
      </w:r>
      <w:r w:rsidR="00E42AEA">
        <w:instrText xml:space="preserve"> XE "</w:instrText>
      </w:r>
      <w:r w:rsidR="00E42AEA" w:rsidRPr="00807CF7">
        <w:instrText>grants of membership:restrictions on granting in entities</w:instrText>
      </w:r>
      <w:r w:rsidR="00E42AEA">
        <w:instrText xml:space="preserve">" </w:instrText>
      </w:r>
      <w:r>
        <w:fldChar w:fldCharType="end"/>
      </w:r>
      <w:bookmarkStart w:id="1706" w:name="_Ref24200915"/>
      <w:r w:rsidR="00E42AEA">
        <w:t xml:space="preserve">If a granting entity </w:t>
      </w:r>
      <w:r w:rsidR="00D67B12">
        <w:t xml:space="preserve">formed within </w:t>
      </w:r>
      <w:fldSimple w:instr=" DOCPROPERTY  Company  \* MERGEFORMAT ">
        <w:r w:rsidR="00E67FC8">
          <w:t>Urabba Parks</w:t>
        </w:r>
      </w:fldSimple>
      <w:r w:rsidR="00D67B12">
        <w:t xml:space="preserve"> </w:t>
      </w:r>
      <w:r w:rsidR="00E42AEA">
        <w:t xml:space="preserve">is dissolved, the membership shall be taken to be granted in the </w:t>
      </w:r>
      <w:r w:rsidR="00281CB7">
        <w:t>Executive Government</w:t>
      </w:r>
      <w:r w:rsidR="00E42AEA">
        <w:t xml:space="preserve"> of </w:t>
      </w:r>
      <w:fldSimple w:instr=" DOCPROPERTY  Company  \* MERGEFORMAT ">
        <w:r w:rsidR="00E67FC8">
          <w:t>Urabba Parks</w:t>
        </w:r>
      </w:fldSimple>
      <w:r w:rsidR="00E42AEA">
        <w:t xml:space="preserve"> unless:</w:t>
      </w:r>
      <w:bookmarkEnd w:id="1706"/>
    </w:p>
    <w:p w:rsidR="00E42AEA" w:rsidRDefault="00E42AEA" w:rsidP="005D577F">
      <w:pPr>
        <w:pStyle w:val="paragraphauto"/>
      </w:pPr>
      <w:r>
        <w:t xml:space="preserve">the membership is transferred to the </w:t>
      </w:r>
      <w:r w:rsidR="00281CB7">
        <w:t>Executive Government</w:t>
      </w:r>
      <w:r>
        <w:t xml:space="preserve"> of the jurisdictional division in which the entity is formed, or</w:t>
      </w:r>
    </w:p>
    <w:p w:rsidR="00E42AEA" w:rsidRDefault="00E42AEA" w:rsidP="00850C9A">
      <w:pPr>
        <w:pStyle w:val="paragraphauto"/>
      </w:pPr>
      <w:r>
        <w:t xml:space="preserve">the membership is to be granted in another granting entity in consideration for any </w:t>
      </w:r>
      <w:r w:rsidR="000964A9">
        <w:t>charity distribution</w:t>
      </w:r>
      <w:r>
        <w:t>s on such membership being made in favour of the other entity.</w:t>
      </w:r>
    </w:p>
    <w:bookmarkEnd w:id="1701"/>
    <w:p w:rsidR="00B714D0" w:rsidRPr="004147DF" w:rsidRDefault="00B714D0" w:rsidP="00B714D0">
      <w:pPr>
        <w:pStyle w:val="ActHead5auto"/>
      </w:pPr>
      <w:r>
        <w:t xml:space="preserve">  </w:t>
      </w:r>
      <w:bookmarkStart w:id="1707" w:name="_Ref21978263"/>
      <w:bookmarkStart w:id="1708" w:name="_Ref21978270"/>
      <w:bookmarkStart w:id="1709" w:name="_Toc32667199"/>
      <w:r>
        <w:t>Rights of member</w:t>
      </w:r>
      <w:r w:rsidR="006C26DD">
        <w:t>s</w:t>
      </w:r>
      <w:r w:rsidRPr="004147DF">
        <w:t xml:space="preserve"> in </w:t>
      </w:r>
      <w:r>
        <w:t>jurisdictional divisions</w:t>
      </w:r>
      <w:bookmarkEnd w:id="1707"/>
      <w:bookmarkEnd w:id="1708"/>
      <w:bookmarkEnd w:id="1709"/>
    </w:p>
    <w:p w:rsidR="00B714D0" w:rsidRPr="004147DF" w:rsidRDefault="00B714D0" w:rsidP="00B714D0">
      <w:pPr>
        <w:pStyle w:val="subsection"/>
      </w:pPr>
      <w:r>
        <w:tab/>
      </w:r>
      <w:r>
        <w:tab/>
      </w:r>
      <w:r w:rsidR="00082680">
        <w:fldChar w:fldCharType="begin"/>
      </w:r>
      <w:r w:rsidR="00C4456C">
        <w:instrText xml:space="preserve"> XE "</w:instrText>
      </w:r>
      <w:r w:rsidR="00C4456C" w:rsidRPr="00EF0A5B">
        <w:instrText xml:space="preserve">disability on </w:instrText>
      </w:r>
      <w:r w:rsidR="00C4456C">
        <w:instrText>members</w:instrText>
      </w:r>
      <w:r w:rsidR="00C4456C" w:rsidRPr="00EF0A5B">
        <w:instrText xml:space="preserve"> of other </w:instrText>
      </w:r>
      <w:r w:rsidR="00C4456C">
        <w:instrText>jurisdictional divisions</w:instrText>
      </w:r>
      <w:r w:rsidR="00C4456C" w:rsidRPr="00EF0A5B">
        <w:instrText xml:space="preserve">, </w:instrText>
      </w:r>
      <w:r w:rsidR="00C4456C">
        <w:instrText xml:space="preserve">jurisdictional division </w:instrText>
      </w:r>
      <w:r w:rsidR="00C4456C" w:rsidRPr="00EF0A5B">
        <w:instrText>may not impose</w:instrText>
      </w:r>
      <w:r w:rsidR="00C4456C">
        <w:instrText xml:space="preserve">" </w:instrText>
      </w:r>
      <w:r w:rsidR="00082680">
        <w:fldChar w:fldCharType="end"/>
      </w:r>
      <w:r w:rsidR="00082680">
        <w:fldChar w:fldCharType="begin"/>
      </w:r>
      <w:r w:rsidR="00D355E2">
        <w:instrText xml:space="preserve"> XE "</w:instrText>
      </w:r>
      <w:r w:rsidR="00D355E2" w:rsidRPr="006E4BA1">
        <w:instrText>discrimination:</w:instrText>
      </w:r>
      <w:r w:rsidR="00D355E2">
        <w:instrText>members</w:instrText>
      </w:r>
      <w:r w:rsidR="00D355E2" w:rsidRPr="006E4BA1">
        <w:instrText xml:space="preserve"> of other </w:instrText>
      </w:r>
      <w:r w:rsidR="00D355E2">
        <w:instrText>jurisdictional divisions</w:instrText>
      </w:r>
      <w:r w:rsidR="00D355E2" w:rsidRPr="006E4BA1">
        <w:instrText xml:space="preserve">, by </w:instrText>
      </w:r>
      <w:r w:rsidR="00D355E2">
        <w:instrText xml:space="preserve">jurisdictional divisions" </w:instrText>
      </w:r>
      <w:r w:rsidR="00082680">
        <w:fldChar w:fldCharType="end"/>
      </w:r>
      <w:r w:rsidR="00082680">
        <w:fldChar w:fldCharType="begin"/>
      </w:r>
      <w:r w:rsidR="001360AF">
        <w:instrText xml:space="preserve"> XE "</w:instrText>
      </w:r>
      <w:r w:rsidR="001360AF" w:rsidRPr="00EF0A5B">
        <w:instrText>equality of members of jurisdictional divisions</w:instrText>
      </w:r>
      <w:r w:rsidR="001360AF">
        <w:instrText xml:space="preserve">" </w:instrText>
      </w:r>
      <w:r w:rsidR="00082680">
        <w:fldChar w:fldCharType="end"/>
      </w:r>
      <w:r w:rsidR="00082680">
        <w:fldChar w:fldCharType="begin"/>
      </w:r>
      <w:r w:rsidR="001360AF">
        <w:instrText xml:space="preserve"> XE "</w:instrText>
      </w:r>
      <w:r w:rsidR="001360AF" w:rsidRPr="00750D7D">
        <w:instrText>people of a jurisdictional division:disability or discrimination in other jurisdictional divisions</w:instrText>
      </w:r>
      <w:r w:rsidR="001360AF">
        <w:instrText xml:space="preserve">" </w:instrText>
      </w:r>
      <w:r w:rsidR="00082680">
        <w:fldChar w:fldCharType="end"/>
      </w:r>
      <w:r w:rsidR="00082680">
        <w:fldChar w:fldCharType="begin"/>
      </w:r>
      <w:r w:rsidR="001360AF">
        <w:instrText xml:space="preserve"> XE </w:instrText>
      </w:r>
      <w:r w:rsidR="00270EEC">
        <w:instrText>"members</w:instrText>
      </w:r>
      <w:r w:rsidR="00270EEC" w:rsidRPr="00EA34D4">
        <w:instrText xml:space="preserve"> of </w:instrText>
      </w:r>
      <w:fldSimple w:instr=" DOCPROPERTY  Company  \* MERGEFORMAT ">
        <w:r w:rsidR="00E67FC8">
          <w:instrText>Urabba Parks</w:instrText>
        </w:r>
      </w:fldSimple>
      <w:r w:rsidR="00270EEC">
        <w:instrText>:</w:instrText>
      </w:r>
      <w:r w:rsidR="001360AF">
        <w:instrText>of jurisdictional divisions</w:instrText>
      </w:r>
      <w:r w:rsidR="001360AF" w:rsidRPr="00731E4D">
        <w:instrText>, rights against disability or discrimination</w:instrText>
      </w:r>
      <w:r w:rsidR="001360AF">
        <w:instrText xml:space="preserve">" </w:instrText>
      </w:r>
      <w:r w:rsidR="00082680">
        <w:fldChar w:fldCharType="end"/>
      </w:r>
      <w:r w:rsidR="00082680">
        <w:fldChar w:fldCharType="begin"/>
      </w:r>
      <w:r w:rsidR="004A329A">
        <w:instrText xml:space="preserve"> XE "residents of jurisdictional divisions:</w:instrText>
      </w:r>
      <w:r w:rsidR="004A329A" w:rsidRPr="00750D7D">
        <w:instrText>disability or discrimination in other jurisdictional divisions</w:instrText>
      </w:r>
      <w:r w:rsidR="004A329A">
        <w:instrText xml:space="preserve">" </w:instrText>
      </w:r>
      <w:r w:rsidR="00082680">
        <w:fldChar w:fldCharType="end"/>
      </w:r>
      <w:r w:rsidR="00082680">
        <w:fldChar w:fldCharType="begin"/>
      </w:r>
      <w:r w:rsidR="005F772C">
        <w:instrText xml:space="preserve"> XE "</w:instrText>
      </w:r>
      <w:r w:rsidR="005F772C" w:rsidRPr="00B037C3">
        <w:instrText>rights:against disability or discrimination</w:instrText>
      </w:r>
      <w:r w:rsidR="005F772C">
        <w:instrText xml:space="preserve">" </w:instrText>
      </w:r>
      <w:r w:rsidR="00082680">
        <w:fldChar w:fldCharType="end"/>
      </w:r>
      <w:r w:rsidRPr="004147DF">
        <w:t xml:space="preserve">A </w:t>
      </w:r>
      <w:r>
        <w:t>member</w:t>
      </w:r>
      <w:r w:rsidRPr="004147DF">
        <w:t xml:space="preserve"> of </w:t>
      </w:r>
      <w:fldSimple w:instr=" DOCPROPERTY  Company  \* MERGEFORMAT ">
        <w:r w:rsidR="00E67FC8">
          <w:t>Urabba Parks</w:t>
        </w:r>
      </w:fldSimple>
      <w:r w:rsidRPr="004147DF">
        <w:t xml:space="preserve">, </w:t>
      </w:r>
      <w:r>
        <w:t>who is a member of a jurisdictional division</w:t>
      </w:r>
      <w:r w:rsidRPr="004147DF">
        <w:t xml:space="preserve">, shall not be subject in any other </w:t>
      </w:r>
      <w:r>
        <w:t>jurisdictional division</w:t>
      </w:r>
      <w:r w:rsidRPr="004147DF">
        <w:t xml:space="preserve"> to any disability or discrimination which would not be equally applicable to </w:t>
      </w:r>
      <w:r>
        <w:t>the member</w:t>
      </w:r>
      <w:r w:rsidRPr="004147DF">
        <w:t xml:space="preserve"> if he were a </w:t>
      </w:r>
      <w:r>
        <w:t>member</w:t>
      </w:r>
      <w:r w:rsidRPr="004147DF">
        <w:t xml:space="preserve"> of such other </w:t>
      </w:r>
      <w:r>
        <w:t>jurisdictional division</w:t>
      </w:r>
      <w:r w:rsidRPr="004147DF">
        <w:t>.</w:t>
      </w:r>
    </w:p>
    <w:p w:rsidR="00B714D0" w:rsidRPr="004147DF" w:rsidRDefault="00B714D0" w:rsidP="00B714D0">
      <w:pPr>
        <w:pStyle w:val="ActHead5auto"/>
      </w:pPr>
      <w:r>
        <w:t xml:space="preserve">  </w:t>
      </w:r>
      <w:bookmarkStart w:id="1710" w:name="_Ref21978291"/>
      <w:bookmarkStart w:id="1711" w:name="_Ref21978296"/>
      <w:bookmarkStart w:id="1712" w:name="_Toc32667200"/>
      <w:r w:rsidRPr="004147DF">
        <w:t xml:space="preserve">Recognition of laws etc. of </w:t>
      </w:r>
      <w:r>
        <w:t>jurisdictional divisions</w:t>
      </w:r>
      <w:bookmarkEnd w:id="1710"/>
      <w:bookmarkEnd w:id="1711"/>
      <w:bookmarkEnd w:id="1712"/>
    </w:p>
    <w:p w:rsidR="00B714D0" w:rsidRDefault="00B714D0" w:rsidP="00B714D0">
      <w:pPr>
        <w:pStyle w:val="subsection"/>
      </w:pPr>
      <w:r>
        <w:tab/>
      </w:r>
      <w:r>
        <w:tab/>
      </w:r>
      <w:r w:rsidR="00082680">
        <w:fldChar w:fldCharType="begin"/>
      </w:r>
      <w:r w:rsidR="005F772C">
        <w:instrText xml:space="preserve"> XE "</w:instrText>
      </w:r>
      <w:r w:rsidR="005F772C" w:rsidRPr="00843143">
        <w:instrText>judicial proceedings:of jurisdictional divisions, recognition</w:instrText>
      </w:r>
      <w:r w:rsidR="005F772C">
        <w:instrText xml:space="preserve">" </w:instrText>
      </w:r>
      <w:r w:rsidR="00082680">
        <w:fldChar w:fldCharType="end"/>
      </w:r>
      <w:r w:rsidR="00082680">
        <w:fldChar w:fldCharType="begin"/>
      </w:r>
      <w:r w:rsidR="005F772C">
        <w:instrText xml:space="preserve"> XE "</w:instrText>
      </w:r>
      <w:r w:rsidR="005F772C" w:rsidRPr="00EF0A5B">
        <w:instrText>public Acts and records of jurisdictional divisions, recognition of</w:instrText>
      </w:r>
      <w:r w:rsidR="005F772C">
        <w:instrText xml:space="preserve">" </w:instrText>
      </w:r>
      <w:r w:rsidR="00082680">
        <w:fldChar w:fldCharType="end"/>
      </w:r>
      <w:r w:rsidR="00082680">
        <w:fldChar w:fldCharType="begin"/>
      </w:r>
      <w:r w:rsidR="005F772C">
        <w:instrText xml:space="preserve"> XE "</w:instrText>
      </w:r>
      <w:r w:rsidR="005F772C" w:rsidRPr="00EF0A5B">
        <w:instrText>records of jurisdictional divisions, recognition of</w:instrText>
      </w:r>
      <w:r w:rsidR="005F772C">
        <w:instrText xml:space="preserve">" </w:instrText>
      </w:r>
      <w:r w:rsidR="00082680">
        <w:fldChar w:fldCharType="end"/>
      </w:r>
      <w:r w:rsidR="00082680">
        <w:rPr>
          <w:lang w:eastAsia="en-GB"/>
        </w:rPr>
        <w:fldChar w:fldCharType="begin"/>
      </w:r>
      <w:r w:rsidR="005F772C">
        <w:instrText xml:space="preserve"> XE "</w:instrText>
      </w:r>
      <w:r w:rsidR="005F772C" w:rsidRPr="005A6651">
        <w:instrText>divisional judicial bodies</w:instrText>
      </w:r>
      <w:r w:rsidR="005F772C">
        <w:instrText xml:space="preserve">:recognition of proceedings" </w:instrText>
      </w:r>
      <w:r w:rsidR="00082680">
        <w:rPr>
          <w:lang w:eastAsia="en-GB"/>
        </w:rPr>
        <w:fldChar w:fldCharType="end"/>
      </w:r>
      <w:r w:rsidR="00082680">
        <w:fldChar w:fldCharType="begin"/>
      </w:r>
      <w:r w:rsidR="005F772C">
        <w:instrText xml:space="preserve"> XE "</w:instrText>
      </w:r>
      <w:r w:rsidR="005F772C" w:rsidRPr="00141CB4">
        <w:instrText>divisional laws:</w:instrText>
      </w:r>
      <w:r w:rsidR="005F772C">
        <w:instrText xml:space="preserve">recognition" </w:instrText>
      </w:r>
      <w:r w:rsidR="00082680">
        <w:fldChar w:fldCharType="end"/>
      </w:r>
      <w:r w:rsidR="00082680">
        <w:fldChar w:fldCharType="begin"/>
      </w:r>
      <w:r w:rsidR="007E19CC">
        <w:instrText xml:space="preserve"> XE "</w:instrText>
      </w:r>
      <w:r w:rsidR="007E19CC" w:rsidRPr="00A15DEC">
        <w:instrText>jurisdictional divisions:public Acts and records, recognition</w:instrText>
      </w:r>
      <w:r w:rsidR="007E19CC">
        <w:instrText xml:space="preserve">" </w:instrText>
      </w:r>
      <w:r w:rsidR="00082680">
        <w:fldChar w:fldCharType="end"/>
      </w:r>
      <w:r w:rsidRPr="004147DF">
        <w:t xml:space="preserve">Full faith and credit shall be given, throughout </w:t>
      </w:r>
      <w:fldSimple w:instr=" DOCPROPERTY  Company  \* MERGEFORMAT ">
        <w:r w:rsidR="00E67FC8">
          <w:t>Urabba Parks</w:t>
        </w:r>
      </w:fldSimple>
      <w:r>
        <w:t xml:space="preserve"> </w:t>
      </w:r>
      <w:r w:rsidRPr="004147DF">
        <w:t xml:space="preserve">to the laws, the public Acts and records, and the judicial proceedings of every </w:t>
      </w:r>
      <w:r>
        <w:t>jurisdictional division</w:t>
      </w:r>
      <w:r w:rsidRPr="004147DF">
        <w:t>.</w:t>
      </w:r>
    </w:p>
    <w:p w:rsidR="00B714D0" w:rsidRPr="004147DF" w:rsidRDefault="00B714D0" w:rsidP="00B714D0">
      <w:pPr>
        <w:pStyle w:val="ActHead5auto"/>
      </w:pPr>
      <w:r>
        <w:t xml:space="preserve">  </w:t>
      </w:r>
      <w:bookmarkStart w:id="1713" w:name="_Ref21978303"/>
      <w:bookmarkStart w:id="1714" w:name="_Ref21978312"/>
      <w:bookmarkStart w:id="1715" w:name="_Toc32667201"/>
      <w:r w:rsidRPr="004147DF">
        <w:t xml:space="preserve">Protection of </w:t>
      </w:r>
      <w:r>
        <w:t>jurisdictional divisions</w:t>
      </w:r>
      <w:r w:rsidRPr="004147DF">
        <w:t xml:space="preserve"> from </w:t>
      </w:r>
      <w:r>
        <w:t>intrusion</w:t>
      </w:r>
      <w:r w:rsidRPr="004147DF">
        <w:t xml:space="preserve"> and violence</w:t>
      </w:r>
      <w:bookmarkEnd w:id="1713"/>
      <w:bookmarkEnd w:id="1714"/>
      <w:bookmarkEnd w:id="1715"/>
    </w:p>
    <w:p w:rsidR="00F649B3" w:rsidRDefault="00B714D0" w:rsidP="00E07D2A">
      <w:pPr>
        <w:pStyle w:val="subsection"/>
      </w:pPr>
      <w:r>
        <w:tab/>
      </w:r>
      <w:r>
        <w:tab/>
      </w:r>
      <w:r w:rsidR="00082680">
        <w:fldChar w:fldCharType="begin"/>
      </w:r>
      <w:r w:rsidR="007B3160">
        <w:instrText xml:space="preserve"> XE </w:instrText>
      </w:r>
      <w:r w:rsidR="000659B7">
        <w:instrText>“Company :</w:instrText>
      </w:r>
      <w:r w:rsidR="007B3160" w:rsidRPr="0069742D">
        <w:instrText>protection of jurisdictional divisions by</w:instrText>
      </w:r>
      <w:r w:rsidR="007B3160">
        <w:instrText xml:space="preserve">" </w:instrText>
      </w:r>
      <w:r w:rsidR="00082680">
        <w:fldChar w:fldCharType="end"/>
      </w:r>
      <w:r w:rsidR="00082680">
        <w:fldChar w:fldCharType="begin"/>
      </w:r>
      <w:r w:rsidR="007B3160">
        <w:instrText xml:space="preserve"> XE "</w:instrText>
      </w:r>
      <w:r w:rsidR="007B3160" w:rsidRPr="00770561">
        <w:instrText>defence</w:instrText>
      </w:r>
      <w:r w:rsidR="007B3160">
        <w:instrText xml:space="preserve">" </w:instrText>
      </w:r>
      <w:r w:rsidR="00082680">
        <w:fldChar w:fldCharType="end"/>
      </w:r>
      <w:r w:rsidR="00082680">
        <w:fldChar w:fldCharType="begin"/>
      </w:r>
      <w:r w:rsidR="007B3160">
        <w:instrText xml:space="preserve"> XE "</w:instrText>
      </w:r>
      <w:r w:rsidR="007B3160" w:rsidRPr="00770561">
        <w:instrText>intrusion, protection against</w:instrText>
      </w:r>
      <w:r w:rsidR="007B3160">
        <w:instrText xml:space="preserve">" </w:instrText>
      </w:r>
      <w:r w:rsidR="00082680">
        <w:fldChar w:fldCharType="end"/>
      </w:r>
      <w:r w:rsidR="00082680">
        <w:fldChar w:fldCharType="begin"/>
      </w:r>
      <w:r w:rsidR="007B3160">
        <w:instrText xml:space="preserve"> XE "</w:instrText>
      </w:r>
      <w:r w:rsidR="007B3160" w:rsidRPr="00770561">
        <w:instrText>protection of jurisidctional divisions from intrusion and violence</w:instrText>
      </w:r>
      <w:r w:rsidR="007B3160">
        <w:instrText xml:space="preserve">" </w:instrText>
      </w:r>
      <w:r w:rsidR="00082680">
        <w:fldChar w:fldCharType="end"/>
      </w:r>
      <w:r w:rsidR="00082680">
        <w:fldChar w:fldCharType="begin"/>
      </w:r>
      <w:r w:rsidR="007E19CC">
        <w:instrText xml:space="preserve"> XE "</w:instrText>
      </w:r>
      <w:r w:rsidR="007E19CC" w:rsidRPr="006B5BC0">
        <w:instrText>jurisdictional divisions:defence of</w:instrText>
      </w:r>
      <w:r w:rsidR="007E19CC">
        <w:instrText xml:space="preserve">" </w:instrText>
      </w:r>
      <w:r w:rsidR="00082680">
        <w:fldChar w:fldCharType="end"/>
      </w:r>
      <w:r w:rsidR="00082680">
        <w:fldChar w:fldCharType="begin"/>
      </w:r>
      <w:r w:rsidR="007B3160">
        <w:instrText xml:space="preserve"> XE "</w:instrText>
      </w:r>
      <w:r w:rsidR="007B3160" w:rsidRPr="00770561">
        <w:instrText>violence, protection of jurisdictional divisions against domestic</w:instrText>
      </w:r>
      <w:r w:rsidR="007B3160">
        <w:instrText xml:space="preserve">" </w:instrText>
      </w:r>
      <w:r w:rsidR="00082680">
        <w:fldChar w:fldCharType="end"/>
      </w:r>
      <w:r w:rsidRPr="004147DF">
        <w:t xml:space="preserve">The </w:t>
      </w:r>
      <w:r w:rsidR="00281CB7">
        <w:t>Executive Government</w:t>
      </w:r>
      <w:r>
        <w:t xml:space="preserve"> of </w:t>
      </w:r>
      <w:fldSimple w:instr=" DOCPROPERTY  Company  \* MERGEFORMAT ">
        <w:r w:rsidR="00E67FC8">
          <w:t>Urabba Parks</w:t>
        </w:r>
      </w:fldSimple>
      <w:r w:rsidRPr="004147DF">
        <w:t xml:space="preserve"> shall protect every </w:t>
      </w:r>
      <w:r>
        <w:t>jurisdictional division</w:t>
      </w:r>
      <w:r w:rsidRPr="004147DF">
        <w:t xml:space="preserve"> </w:t>
      </w:r>
      <w:r>
        <w:t xml:space="preserve">of </w:t>
      </w:r>
      <w:fldSimple w:instr=" DOCPROPERTY  Company  \* MERGEFORMAT ">
        <w:r w:rsidR="00E67FC8">
          <w:t>Urabba Parks</w:t>
        </w:r>
      </w:fldSimple>
      <w:r>
        <w:t xml:space="preserve"> </w:t>
      </w:r>
      <w:r w:rsidRPr="004147DF">
        <w:t xml:space="preserve">against </w:t>
      </w:r>
      <w:r>
        <w:t>unlawful intrusion</w:t>
      </w:r>
      <w:r w:rsidRPr="004147DF">
        <w:t xml:space="preserve"> and, on the application of the </w:t>
      </w:r>
      <w:r w:rsidR="00281CB7">
        <w:t>Executive Government</w:t>
      </w:r>
      <w:r w:rsidRPr="004147DF">
        <w:t xml:space="preserve"> of the </w:t>
      </w:r>
      <w:r>
        <w:t>jurisdictional division</w:t>
      </w:r>
      <w:r w:rsidRPr="004147DF">
        <w:t>, against domestic violence.</w:t>
      </w:r>
      <w:r w:rsidR="00F649B3">
        <w:br w:type="page"/>
      </w:r>
    </w:p>
    <w:p w:rsidR="00B714D0" w:rsidRDefault="00B714D0" w:rsidP="00B714D0">
      <w:pPr>
        <w:pStyle w:val="ActHead5auto"/>
      </w:pPr>
      <w:bookmarkStart w:id="1716" w:name="s120"/>
      <w:bookmarkStart w:id="1717" w:name="Div29"/>
      <w:r>
        <w:t xml:space="preserve">  </w:t>
      </w:r>
      <w:bookmarkStart w:id="1718" w:name="_Ref21978328"/>
      <w:bookmarkStart w:id="1719" w:name="_Ref21978335"/>
      <w:bookmarkStart w:id="1720" w:name="_Toc32667202"/>
      <w:bookmarkStart w:id="1721" w:name="s122"/>
      <w:r>
        <w:t>Associations</w:t>
      </w:r>
      <w:bookmarkEnd w:id="1718"/>
      <w:bookmarkEnd w:id="1719"/>
      <w:bookmarkEnd w:id="1720"/>
    </w:p>
    <w:p w:rsidR="00674EA4" w:rsidRDefault="00082680" w:rsidP="00AE39D3">
      <w:pPr>
        <w:pStyle w:val="subsectionauto"/>
      </w:pPr>
      <w:r>
        <w:fldChar w:fldCharType="begin"/>
      </w:r>
      <w:r w:rsidR="001040FF">
        <w:instrText xml:space="preserve"> XE "</w:instrText>
      </w:r>
      <w:r w:rsidR="001040FF" w:rsidRPr="00630221">
        <w:instrText>associations</w:instrText>
      </w:r>
      <w:r w:rsidR="001040FF">
        <w:instrText>" \r "</w:instrText>
      </w:r>
      <w:r w:rsidR="00112B90">
        <w:instrText>s120</w:instrText>
      </w:r>
      <w:r w:rsidR="001040FF">
        <w:instrText xml:space="preserve">" </w:instrText>
      </w:r>
      <w:r>
        <w:fldChar w:fldCharType="end"/>
      </w:r>
      <w:r>
        <w:fldChar w:fldCharType="begin"/>
      </w:r>
      <w:r w:rsidR="001D752C">
        <w:instrText xml:space="preserve"> XE "corporate bodies:</w:instrText>
      </w:r>
      <w:r w:rsidR="001D752C" w:rsidRPr="00630221">
        <w:instrText>associations</w:instrText>
      </w:r>
      <w:r w:rsidR="001D752C">
        <w:instrText xml:space="preserve">" \r "s120" </w:instrText>
      </w:r>
      <w:r>
        <w:fldChar w:fldCharType="end"/>
      </w:r>
      <w:r>
        <w:fldChar w:fldCharType="begin"/>
      </w:r>
      <w:r w:rsidR="00701B82">
        <w:instrText xml:space="preserve"> XE </w:instrText>
      </w:r>
      <w:r w:rsidR="000659B7">
        <w:instrText>“Company :</w:instrText>
      </w:r>
      <w:r w:rsidR="00701B82" w:rsidRPr="00AF352E">
        <w:instrText>objects</w:instrText>
      </w:r>
      <w:r w:rsidR="00B73F7A">
        <w:instrText>:</w:instrText>
      </w:r>
      <w:r w:rsidR="00B73F7A" w:rsidRPr="00923E0B">
        <w:instrText>inclusion of objects of associations</w:instrText>
      </w:r>
      <w:r w:rsidR="00B73F7A">
        <w:instrText xml:space="preserve"> in</w:instrText>
      </w:r>
      <w:r w:rsidR="00701B82">
        <w:instrText xml:space="preserve">" </w:instrText>
      </w:r>
      <w:r>
        <w:fldChar w:fldCharType="end"/>
      </w:r>
      <w:r>
        <w:fldChar w:fldCharType="begin"/>
      </w:r>
      <w:r w:rsidR="00701B82">
        <w:instrText xml:space="preserve"> XE "</w:instrText>
      </w:r>
      <w:r w:rsidR="00701B82" w:rsidRPr="00923E0B">
        <w:instrText>objects:inclusion of objects of associations</w:instrText>
      </w:r>
      <w:r w:rsidR="00B73F7A">
        <w:instrText xml:space="preserve"> in</w:instrText>
      </w:r>
      <w:r w:rsidR="00701B82">
        <w:instrText xml:space="preserve">" </w:instrText>
      </w:r>
      <w:r>
        <w:fldChar w:fldCharType="end"/>
      </w:r>
      <w:bookmarkStart w:id="1722" w:name="_Ref24201971"/>
      <w:r w:rsidR="00674EA4">
        <w:t xml:space="preserve">The objects of </w:t>
      </w:r>
      <w:fldSimple w:instr=" DOCPROPERTY  Company  \* MERGEFORMAT ">
        <w:r w:rsidR="00E67FC8">
          <w:t>Urabba Parks</w:t>
        </w:r>
      </w:fldSimple>
      <w:r w:rsidR="00674EA4">
        <w:t xml:space="preserve"> shall </w:t>
      </w:r>
      <w:r w:rsidR="004D2955">
        <w:t>include</w:t>
      </w:r>
      <w:r w:rsidR="00674EA4">
        <w:t xml:space="preserve"> the </w:t>
      </w:r>
      <w:r w:rsidR="004F6FC7">
        <w:t>objects</w:t>
      </w:r>
      <w:r w:rsidR="00674EA4">
        <w:t xml:space="preserve"> of associations except to the extent such </w:t>
      </w:r>
      <w:r w:rsidR="004F6FC7">
        <w:t>objects</w:t>
      </w:r>
      <w:r w:rsidR="00674EA4">
        <w:t xml:space="preserve"> are excluded under law as objects of </w:t>
      </w:r>
      <w:fldSimple w:instr=" DOCPROPERTY  Company  \* MERGEFORMAT ">
        <w:r w:rsidR="00E67FC8">
          <w:t>Urabba Parks</w:t>
        </w:r>
      </w:fldSimple>
      <w:r w:rsidR="00674EA4">
        <w:t>.</w:t>
      </w:r>
      <w:bookmarkEnd w:id="1722"/>
    </w:p>
    <w:p w:rsidR="00B714D0" w:rsidRDefault="00B714D0" w:rsidP="00B714D0">
      <w:pPr>
        <w:pStyle w:val="SubsectionHead"/>
      </w:pPr>
      <w:bookmarkStart w:id="1723" w:name="RPT8"/>
      <w:r>
        <w:t>Association places</w:t>
      </w:r>
    </w:p>
    <w:p w:rsidR="00B714D0" w:rsidRDefault="00082680" w:rsidP="00AE39D3">
      <w:pPr>
        <w:pStyle w:val="subsectionauto"/>
      </w:pPr>
      <w:r>
        <w:fldChar w:fldCharType="begin"/>
      </w:r>
      <w:r w:rsidR="00B714D0">
        <w:instrText xml:space="preserve"> XE "associations</w:instrText>
      </w:r>
      <w:r w:rsidR="00B714D0" w:rsidRPr="000E655D">
        <w:instrText>:places</w:instrText>
      </w:r>
      <w:r w:rsidR="00B714D0">
        <w:instrText>" \r "</w:instrText>
      </w:r>
      <w:r w:rsidR="005D1C69">
        <w:instrText>RPT8</w:instrText>
      </w:r>
      <w:r w:rsidR="00B714D0">
        <w:instrText xml:space="preserve">" </w:instrText>
      </w:r>
      <w:r>
        <w:fldChar w:fldCharType="end"/>
      </w:r>
      <w:r>
        <w:fldChar w:fldCharType="begin"/>
      </w:r>
      <w:r w:rsidR="00B714D0">
        <w:instrText xml:space="preserve"> XE "</w:instrText>
      </w:r>
      <w:r w:rsidR="00AF4241">
        <w:instrText>registration table</w:instrText>
      </w:r>
      <w:r w:rsidR="00B714D0" w:rsidRPr="00A15FEC">
        <w:instrText>s:</w:instrText>
      </w:r>
      <w:r w:rsidR="00B714D0">
        <w:instrText>8</w:instrText>
      </w:r>
      <w:r w:rsidR="00B714D0" w:rsidRPr="00A15FEC">
        <w:instrText xml:space="preserve"> </w:instrText>
      </w:r>
      <w:r w:rsidR="00B714D0">
        <w:instrText>- association</w:instrText>
      </w:r>
      <w:r w:rsidR="00B714D0" w:rsidRPr="00A15FEC">
        <w:instrText xml:space="preserve"> places</w:instrText>
      </w:r>
      <w:r w:rsidR="00B714D0">
        <w:instrText>" \r "</w:instrText>
      </w:r>
      <w:r w:rsidR="005D1C69">
        <w:instrText>RPT8</w:instrText>
      </w:r>
      <w:r w:rsidR="00B714D0">
        <w:instrText xml:space="preserve">" </w:instrText>
      </w:r>
      <w:r>
        <w:fldChar w:fldCharType="end"/>
      </w:r>
      <w:bookmarkStart w:id="1724" w:name="_Ref27168516"/>
      <w:r>
        <w:fldChar w:fldCharType="begin"/>
      </w:r>
      <w:r w:rsidR="00CD297F">
        <w:instrText xml:space="preserve"> XE "entity</w:instrText>
      </w:r>
      <w:r w:rsidR="00CD297F" w:rsidRPr="00532C37">
        <w:instrText xml:space="preserve"> number (placeholder component</w:instrText>
      </w:r>
      <w:r w:rsidR="00CD297F">
        <w:instrText> e</w:instrText>
      </w:r>
      <w:r w:rsidR="00CD297F" w:rsidRPr="00532C37">
        <w:instrText>)</w:instrText>
      </w:r>
      <w:r w:rsidR="00CD297F">
        <w:instrText xml:space="preserve">:application to </w:instrText>
      </w:r>
      <w:r w:rsidR="00AF4241">
        <w:instrText>registration table</w:instrText>
      </w:r>
      <w:r w:rsidR="00CD297F">
        <w:instrText xml:space="preserve"> 8" </w:instrText>
      </w:r>
      <w:r w:rsidR="004D6488">
        <w:instrText xml:space="preserve">\r "RPT8" </w:instrText>
      </w:r>
      <w:r>
        <w:fldChar w:fldCharType="end"/>
      </w:r>
      <w:r w:rsidR="00B714D0">
        <w:t>This table sets out association places:</w:t>
      </w:r>
      <w:bookmarkEnd w:id="1724"/>
    </w:p>
    <w:p w:rsidR="00B714D0" w:rsidRDefault="00B714D0" w:rsidP="00B714D0">
      <w:pPr>
        <w:pStyle w:val="TableHeading"/>
      </w:pPr>
    </w:p>
    <w:tbl>
      <w:tblPr>
        <w:tblW w:w="5954" w:type="dxa"/>
        <w:tblInd w:w="1242" w:type="dxa"/>
        <w:tblBorders>
          <w:top w:val="single" w:sz="6" w:space="0" w:color="auto"/>
          <w:bottom w:val="single" w:sz="2" w:space="0" w:color="auto"/>
          <w:insideH w:val="single" w:sz="6" w:space="0" w:color="auto"/>
        </w:tblBorders>
        <w:tblLayout w:type="fixed"/>
        <w:tblLook w:val="0000"/>
      </w:tblPr>
      <w:tblGrid>
        <w:gridCol w:w="1134"/>
        <w:gridCol w:w="3686"/>
        <w:gridCol w:w="1134"/>
      </w:tblGrid>
      <w:tr w:rsidR="00B714D0" w:rsidRPr="00D91263" w:rsidTr="00EF5E94">
        <w:trPr>
          <w:tblHeader/>
        </w:trPr>
        <w:tc>
          <w:tcPr>
            <w:tcW w:w="5954" w:type="dxa"/>
            <w:gridSpan w:val="3"/>
            <w:tcBorders>
              <w:top w:val="single" w:sz="12" w:space="0" w:color="auto"/>
              <w:bottom w:val="single" w:sz="6" w:space="0" w:color="auto"/>
            </w:tcBorders>
          </w:tcPr>
          <w:p w:rsidR="00B714D0" w:rsidRPr="008D47C7" w:rsidRDefault="00AF4241" w:rsidP="006C26DD">
            <w:pPr>
              <w:pStyle w:val="TableHeading"/>
            </w:pPr>
            <w:bookmarkStart w:id="1725" w:name="_Toc4879331"/>
            <w:bookmarkStart w:id="1726" w:name="_Toc32667579"/>
            <w:r>
              <w:t>Registration table</w:t>
            </w:r>
            <w:r w:rsidR="00B714D0">
              <w:t xml:space="preserve"> </w:t>
            </w:r>
            <w:fldSimple w:instr=" SEQ Corporate_places_table \* ARABIC ">
              <w:r w:rsidR="00E67FC8">
                <w:rPr>
                  <w:noProof/>
                </w:rPr>
                <w:t>7</w:t>
              </w:r>
            </w:fldSimple>
            <w:r w:rsidR="00B714D0">
              <w:t xml:space="preserve"> </w:t>
            </w:r>
            <w:r w:rsidR="00B714D0">
              <w:rPr>
                <w:snapToGrid w:val="0"/>
              </w:rPr>
              <w:t>– association places</w:t>
            </w:r>
            <w:bookmarkEnd w:id="1725"/>
            <w:bookmarkEnd w:id="1726"/>
          </w:p>
        </w:tc>
      </w:tr>
      <w:tr w:rsidR="00B714D0" w:rsidRPr="00D91263" w:rsidTr="00EF5E94">
        <w:trPr>
          <w:tblHeader/>
        </w:trPr>
        <w:tc>
          <w:tcPr>
            <w:tcW w:w="1134" w:type="dxa"/>
            <w:tcBorders>
              <w:top w:val="single" w:sz="6" w:space="0" w:color="auto"/>
              <w:bottom w:val="single" w:sz="12" w:space="0" w:color="auto"/>
            </w:tcBorders>
            <w:shd w:val="clear" w:color="auto" w:fill="auto"/>
          </w:tcPr>
          <w:p w:rsidR="00B714D0" w:rsidRPr="00D91263" w:rsidRDefault="00B714D0" w:rsidP="006C26DD">
            <w:pPr>
              <w:pStyle w:val="Tabletext"/>
              <w:keepNext/>
              <w:rPr>
                <w:b/>
                <w:snapToGrid w:val="0"/>
              </w:rPr>
            </w:pPr>
            <w:r w:rsidRPr="00D91263">
              <w:rPr>
                <w:b/>
                <w:snapToGrid w:val="0"/>
              </w:rPr>
              <w:t>Item</w:t>
            </w:r>
          </w:p>
        </w:tc>
        <w:tc>
          <w:tcPr>
            <w:tcW w:w="3686" w:type="dxa"/>
            <w:tcBorders>
              <w:top w:val="single" w:sz="6" w:space="0" w:color="auto"/>
              <w:bottom w:val="single" w:sz="12" w:space="0" w:color="auto"/>
            </w:tcBorders>
            <w:shd w:val="clear" w:color="auto" w:fill="auto"/>
          </w:tcPr>
          <w:p w:rsidR="00B714D0" w:rsidRDefault="00B714D0" w:rsidP="006C26DD">
            <w:pPr>
              <w:pStyle w:val="Tabletext"/>
              <w:keepNext/>
              <w:rPr>
                <w:b/>
                <w:snapToGrid w:val="0"/>
              </w:rPr>
            </w:pPr>
            <w:r>
              <w:rPr>
                <w:b/>
                <w:snapToGrid w:val="0"/>
              </w:rPr>
              <w:t>Description of place</w:t>
            </w:r>
          </w:p>
        </w:tc>
        <w:tc>
          <w:tcPr>
            <w:tcW w:w="1134" w:type="dxa"/>
            <w:tcBorders>
              <w:top w:val="single" w:sz="6" w:space="0" w:color="auto"/>
              <w:bottom w:val="single" w:sz="12" w:space="0" w:color="auto"/>
            </w:tcBorders>
            <w:shd w:val="clear" w:color="auto" w:fill="auto"/>
          </w:tcPr>
          <w:p w:rsidR="00B714D0" w:rsidRPr="00D91263" w:rsidRDefault="00B714D0" w:rsidP="006C26DD">
            <w:pPr>
              <w:pStyle w:val="Tabletext"/>
              <w:keepNext/>
              <w:rPr>
                <w:b/>
                <w:snapToGrid w:val="0"/>
              </w:rPr>
            </w:pPr>
            <w:r>
              <w:rPr>
                <w:b/>
                <w:snapToGrid w:val="0"/>
              </w:rPr>
              <w:t>Category</w:t>
            </w:r>
          </w:p>
        </w:tc>
      </w:tr>
      <w:tr w:rsidR="003900F2" w:rsidRPr="00D91263" w:rsidTr="00EF5E94">
        <w:tc>
          <w:tcPr>
            <w:tcW w:w="1134" w:type="dxa"/>
            <w:shd w:val="clear" w:color="auto" w:fill="auto"/>
          </w:tcPr>
          <w:p w:rsidR="003900F2" w:rsidRDefault="003900F2" w:rsidP="00F27DF3">
            <w:pPr>
              <w:pStyle w:val="Tabletext"/>
              <w:rPr>
                <w:snapToGrid w:val="0"/>
              </w:rPr>
            </w:pPr>
            <w:r>
              <w:rPr>
                <w:snapToGrid w:val="0"/>
              </w:rPr>
              <w:t>8.0</w:t>
            </w:r>
          </w:p>
        </w:tc>
        <w:tc>
          <w:tcPr>
            <w:tcW w:w="3686" w:type="dxa"/>
            <w:shd w:val="clear" w:color="auto" w:fill="auto"/>
          </w:tcPr>
          <w:p w:rsidR="003900F2" w:rsidRDefault="00082680" w:rsidP="003900F2">
            <w:pPr>
              <w:pStyle w:val="Tabletext"/>
              <w:rPr>
                <w:snapToGrid w:val="0"/>
              </w:rPr>
            </w:pPr>
            <w:r>
              <w:rPr>
                <w:snapToGrid w:val="0"/>
              </w:rPr>
              <w:fldChar w:fldCharType="begin"/>
            </w:r>
            <w:r w:rsidR="003900F2">
              <w:instrText xml:space="preserve"> XE "</w:instrText>
            </w:r>
            <w:r w:rsidR="003900F2" w:rsidRPr="000C306F">
              <w:rPr>
                <w:snapToGrid w:val="0"/>
              </w:rPr>
              <w:instrText>statistical places:</w:instrText>
            </w:r>
            <w:r w:rsidR="003900F2">
              <w:instrText xml:space="preserve">associations" </w:instrText>
            </w:r>
            <w:r>
              <w:rPr>
                <w:snapToGrid w:val="0"/>
              </w:rPr>
              <w:fldChar w:fldCharType="end"/>
            </w:r>
            <w:r w:rsidR="003900F2">
              <w:rPr>
                <w:snapToGrid w:val="0"/>
              </w:rPr>
              <w:t xml:space="preserve">Statistical place associated with associations, with ‘x’ being allocated in the order of number of separate members falling in item 8.e.5 in respect of the association based on the latest statistics </w:t>
            </w:r>
            <w:r w:rsidR="003900F2">
              <w:t xml:space="preserve">of </w:t>
            </w:r>
            <w:fldSimple w:instr=" DOCPROPERTY  Company  \* MERGEFORMAT ">
              <w:r w:rsidR="003900F2">
                <w:t>Urabba Parks</w:t>
              </w:r>
            </w:fldSimple>
          </w:p>
        </w:tc>
        <w:tc>
          <w:tcPr>
            <w:tcW w:w="1134" w:type="dxa"/>
            <w:shd w:val="clear" w:color="auto" w:fill="auto"/>
          </w:tcPr>
          <w:p w:rsidR="003900F2" w:rsidRDefault="003900F2" w:rsidP="00F27DF3">
            <w:pPr>
              <w:pStyle w:val="Tabletext"/>
              <w:rPr>
                <w:snapToGrid w:val="0"/>
              </w:rPr>
            </w:pPr>
          </w:p>
        </w:tc>
      </w:tr>
      <w:tr w:rsidR="00E07D2A" w:rsidRPr="00D91263" w:rsidTr="00EF5E94">
        <w:tc>
          <w:tcPr>
            <w:tcW w:w="1134" w:type="dxa"/>
            <w:shd w:val="clear" w:color="auto" w:fill="auto"/>
          </w:tcPr>
          <w:p w:rsidR="00E07D2A" w:rsidRDefault="00E07D2A" w:rsidP="00F27DF3">
            <w:pPr>
              <w:pStyle w:val="Tabletext"/>
              <w:rPr>
                <w:snapToGrid w:val="0"/>
              </w:rPr>
            </w:pPr>
            <w:r>
              <w:rPr>
                <w:snapToGrid w:val="0"/>
              </w:rPr>
              <w:t>8.0.1.x</w:t>
            </w:r>
          </w:p>
        </w:tc>
        <w:tc>
          <w:tcPr>
            <w:tcW w:w="3686" w:type="dxa"/>
            <w:shd w:val="clear" w:color="auto" w:fill="auto"/>
          </w:tcPr>
          <w:p w:rsidR="00E07D2A" w:rsidRDefault="00E07D2A" w:rsidP="00F27DF3">
            <w:pPr>
              <w:pStyle w:val="Tabletext"/>
              <w:rPr>
                <w:snapToGrid w:val="0"/>
              </w:rPr>
            </w:pPr>
            <w:r>
              <w:rPr>
                <w:snapToGrid w:val="0"/>
              </w:rPr>
              <w:t xml:space="preserve">President of an association, with ‘x’ being allocated in the order of number of </w:t>
            </w:r>
            <w:r w:rsidR="00F27DF3">
              <w:rPr>
                <w:snapToGrid w:val="0"/>
              </w:rPr>
              <w:t xml:space="preserve">separate </w:t>
            </w:r>
            <w:r>
              <w:rPr>
                <w:snapToGrid w:val="0"/>
              </w:rPr>
              <w:t xml:space="preserve">members </w:t>
            </w:r>
            <w:r w:rsidR="00F27DF3">
              <w:rPr>
                <w:snapToGrid w:val="0"/>
              </w:rPr>
              <w:t>of the association</w:t>
            </w:r>
            <w:r>
              <w:rPr>
                <w:snapToGrid w:val="0"/>
              </w:rPr>
              <w:t xml:space="preserve"> based on the latest statistics </w:t>
            </w:r>
            <w:r>
              <w:t xml:space="preserve">of </w:t>
            </w:r>
            <w:fldSimple w:instr=" DOCPROPERTY  Company  \* MERGEFORMAT ">
              <w:r w:rsidR="00E67FC8">
                <w:t>Urabba Parks</w:t>
              </w:r>
            </w:fldSimple>
          </w:p>
        </w:tc>
        <w:tc>
          <w:tcPr>
            <w:tcW w:w="1134" w:type="dxa"/>
            <w:shd w:val="clear" w:color="auto" w:fill="auto"/>
          </w:tcPr>
          <w:p w:rsidR="00E07D2A" w:rsidRDefault="00E07D2A" w:rsidP="00F27DF3">
            <w:pPr>
              <w:pStyle w:val="Tabletext"/>
              <w:rPr>
                <w:snapToGrid w:val="0"/>
              </w:rPr>
            </w:pPr>
          </w:p>
        </w:tc>
      </w:tr>
      <w:tr w:rsidR="00E07D2A" w:rsidRPr="00D91263" w:rsidTr="00EF5E94">
        <w:tc>
          <w:tcPr>
            <w:tcW w:w="1134" w:type="dxa"/>
            <w:shd w:val="clear" w:color="auto" w:fill="auto"/>
          </w:tcPr>
          <w:p w:rsidR="00E07D2A" w:rsidRDefault="00E07D2A" w:rsidP="00E07D2A">
            <w:pPr>
              <w:pStyle w:val="Tabletext"/>
              <w:rPr>
                <w:snapToGrid w:val="0"/>
              </w:rPr>
            </w:pPr>
            <w:r>
              <w:rPr>
                <w:snapToGrid w:val="0"/>
              </w:rPr>
              <w:t>8.0.2.x</w:t>
            </w:r>
          </w:p>
        </w:tc>
        <w:tc>
          <w:tcPr>
            <w:tcW w:w="3686" w:type="dxa"/>
            <w:shd w:val="clear" w:color="auto" w:fill="auto"/>
          </w:tcPr>
          <w:p w:rsidR="00E07D2A" w:rsidRDefault="00E07D2A" w:rsidP="00F27DF3">
            <w:pPr>
              <w:pStyle w:val="Tabletext"/>
              <w:rPr>
                <w:snapToGrid w:val="0"/>
              </w:rPr>
            </w:pPr>
            <w:r>
              <w:rPr>
                <w:snapToGrid w:val="0"/>
              </w:rPr>
              <w:t>Manager of an association, with ‘x’ being allocated in a similar manner to item 8.0.1.x</w:t>
            </w:r>
          </w:p>
        </w:tc>
        <w:tc>
          <w:tcPr>
            <w:tcW w:w="1134" w:type="dxa"/>
            <w:shd w:val="clear" w:color="auto" w:fill="auto"/>
          </w:tcPr>
          <w:p w:rsidR="00E07D2A" w:rsidRDefault="00E07D2A" w:rsidP="00F27DF3">
            <w:pPr>
              <w:pStyle w:val="Tabletext"/>
              <w:rPr>
                <w:snapToGrid w:val="0"/>
              </w:rPr>
            </w:pPr>
          </w:p>
        </w:tc>
      </w:tr>
      <w:tr w:rsidR="00B01B35" w:rsidRPr="00D91263" w:rsidTr="00EF5E94">
        <w:tc>
          <w:tcPr>
            <w:tcW w:w="1134" w:type="dxa"/>
            <w:shd w:val="clear" w:color="auto" w:fill="auto"/>
          </w:tcPr>
          <w:p w:rsidR="00B01B35" w:rsidRDefault="00B01B35" w:rsidP="00953CDF">
            <w:pPr>
              <w:pStyle w:val="Tabletext"/>
              <w:rPr>
                <w:snapToGrid w:val="0"/>
              </w:rPr>
            </w:pPr>
            <w:r>
              <w:rPr>
                <w:snapToGrid w:val="0"/>
              </w:rPr>
              <w:t>8.e</w:t>
            </w:r>
          </w:p>
        </w:tc>
        <w:tc>
          <w:tcPr>
            <w:tcW w:w="3686" w:type="dxa"/>
            <w:shd w:val="clear" w:color="auto" w:fill="auto"/>
          </w:tcPr>
          <w:p w:rsidR="00B01B35" w:rsidRDefault="00B01B35" w:rsidP="00B01B35">
            <w:pPr>
              <w:pStyle w:val="Tabletext"/>
              <w:rPr>
                <w:snapToGrid w:val="0"/>
              </w:rPr>
            </w:pPr>
            <w:r>
              <w:rPr>
                <w:snapToGrid w:val="0"/>
              </w:rPr>
              <w:t>An association</w:t>
            </w:r>
          </w:p>
        </w:tc>
        <w:tc>
          <w:tcPr>
            <w:tcW w:w="1134" w:type="dxa"/>
            <w:shd w:val="clear" w:color="auto" w:fill="auto"/>
          </w:tcPr>
          <w:p w:rsidR="00B01B35" w:rsidRDefault="00B01B35" w:rsidP="00F27DF3">
            <w:pPr>
              <w:pStyle w:val="Tabletext"/>
              <w:rPr>
                <w:snapToGrid w:val="0"/>
              </w:rPr>
            </w:pPr>
          </w:p>
        </w:tc>
      </w:tr>
      <w:tr w:rsidR="00E07D2A" w:rsidRPr="00D91263" w:rsidTr="00EF5E94">
        <w:tc>
          <w:tcPr>
            <w:tcW w:w="1134" w:type="dxa"/>
            <w:shd w:val="clear" w:color="auto" w:fill="auto"/>
          </w:tcPr>
          <w:p w:rsidR="00E07D2A" w:rsidRDefault="00E07D2A" w:rsidP="00953CDF">
            <w:pPr>
              <w:pStyle w:val="Tabletext"/>
              <w:rPr>
                <w:snapToGrid w:val="0"/>
              </w:rPr>
            </w:pPr>
            <w:r>
              <w:rPr>
                <w:snapToGrid w:val="0"/>
              </w:rPr>
              <w:t>8.</w:t>
            </w:r>
            <w:r w:rsidR="003262A2">
              <w:rPr>
                <w:snapToGrid w:val="0"/>
              </w:rPr>
              <w:t>e</w:t>
            </w:r>
            <w:r>
              <w:rPr>
                <w:snapToGrid w:val="0"/>
              </w:rPr>
              <w:t>.0.</w:t>
            </w:r>
            <w:r w:rsidR="00953CDF">
              <w:rPr>
                <w:snapToGrid w:val="0"/>
              </w:rPr>
              <w:t>x</w:t>
            </w:r>
          </w:p>
        </w:tc>
        <w:tc>
          <w:tcPr>
            <w:tcW w:w="3686" w:type="dxa"/>
            <w:shd w:val="clear" w:color="auto" w:fill="auto"/>
          </w:tcPr>
          <w:p w:rsidR="00E07D2A" w:rsidRDefault="00082680" w:rsidP="00B01B35">
            <w:pPr>
              <w:pStyle w:val="Tabletext"/>
              <w:rPr>
                <w:snapToGrid w:val="0"/>
              </w:rPr>
            </w:pPr>
            <w:r>
              <w:rPr>
                <w:snapToGrid w:val="0"/>
              </w:rPr>
              <w:fldChar w:fldCharType="begin"/>
            </w:r>
            <w:r w:rsidR="003900F2">
              <w:instrText xml:space="preserve"> XE "</w:instrText>
            </w:r>
            <w:r w:rsidR="003900F2" w:rsidRPr="00E52458">
              <w:instrText>monitors of assoiciations</w:instrText>
            </w:r>
            <w:r w:rsidR="003900F2">
              <w:instrText xml:space="preserve">" </w:instrText>
            </w:r>
            <w:r>
              <w:rPr>
                <w:snapToGrid w:val="0"/>
              </w:rPr>
              <w:fldChar w:fldCharType="end"/>
            </w:r>
            <w:r w:rsidR="00953CDF">
              <w:rPr>
                <w:snapToGrid w:val="0"/>
              </w:rPr>
              <w:t>Monitor o</w:t>
            </w:r>
            <w:r w:rsidR="00ED5EF9">
              <w:rPr>
                <w:snapToGrid w:val="0"/>
              </w:rPr>
              <w:t xml:space="preserve">f an association, being an officer of the </w:t>
            </w:r>
            <w:fldSimple w:instr=" DOCPROPERTY  Fount  \* MERGEFORMAT ">
              <w:r w:rsidR="00E67FC8" w:rsidRPr="00E67FC8">
                <w:rPr>
                  <w:snapToGrid w:val="0"/>
                </w:rPr>
                <w:t>Fount</w:t>
              </w:r>
            </w:fldSimple>
            <w:r w:rsidR="00953CDF">
              <w:rPr>
                <w:snapToGrid w:val="0"/>
              </w:rPr>
              <w:t xml:space="preserve"> </w:t>
            </w:r>
            <w:r w:rsidR="00B01B35">
              <w:rPr>
                <w:snapToGrid w:val="0"/>
              </w:rPr>
              <w:t>appointed under law</w:t>
            </w:r>
            <w:r w:rsidR="00953CDF">
              <w:rPr>
                <w:snapToGrid w:val="0"/>
              </w:rPr>
              <w:t xml:space="preserve"> to monitor the governance of the association</w:t>
            </w:r>
          </w:p>
        </w:tc>
        <w:tc>
          <w:tcPr>
            <w:tcW w:w="1134" w:type="dxa"/>
            <w:shd w:val="clear" w:color="auto" w:fill="auto"/>
          </w:tcPr>
          <w:p w:rsidR="00E07D2A" w:rsidRDefault="00E07D2A" w:rsidP="00F27DF3">
            <w:pPr>
              <w:pStyle w:val="Tabletext"/>
              <w:rPr>
                <w:snapToGrid w:val="0"/>
              </w:rPr>
            </w:pPr>
          </w:p>
        </w:tc>
      </w:tr>
      <w:tr w:rsidR="003A3B26" w:rsidRPr="00D91263" w:rsidTr="00EF5E94">
        <w:tc>
          <w:tcPr>
            <w:tcW w:w="1134" w:type="dxa"/>
            <w:shd w:val="clear" w:color="auto" w:fill="auto"/>
          </w:tcPr>
          <w:p w:rsidR="003A3B26" w:rsidRDefault="003A3B26" w:rsidP="003262A2">
            <w:pPr>
              <w:pStyle w:val="Tabletext"/>
              <w:rPr>
                <w:snapToGrid w:val="0"/>
              </w:rPr>
            </w:pPr>
            <w:bookmarkStart w:id="1727" w:name="CommitteeMembers" w:colFirst="0" w:colLast="2"/>
            <w:r>
              <w:rPr>
                <w:snapToGrid w:val="0"/>
              </w:rPr>
              <w:t>8.e.1.0</w:t>
            </w:r>
          </w:p>
        </w:tc>
        <w:tc>
          <w:tcPr>
            <w:tcW w:w="3686" w:type="dxa"/>
            <w:shd w:val="clear" w:color="auto" w:fill="auto"/>
          </w:tcPr>
          <w:p w:rsidR="003A3B26" w:rsidRDefault="003A3B26" w:rsidP="000424BC">
            <w:pPr>
              <w:pStyle w:val="Tabletext"/>
              <w:rPr>
                <w:snapToGrid w:val="0"/>
              </w:rPr>
            </w:pPr>
            <w:r>
              <w:rPr>
                <w:snapToGrid w:val="0"/>
              </w:rPr>
              <w:t>Committee of management of an association</w:t>
            </w:r>
          </w:p>
        </w:tc>
        <w:tc>
          <w:tcPr>
            <w:tcW w:w="1134" w:type="dxa"/>
            <w:shd w:val="clear" w:color="auto" w:fill="auto"/>
          </w:tcPr>
          <w:p w:rsidR="003A3B26" w:rsidRDefault="003A3B26" w:rsidP="006C26DD">
            <w:pPr>
              <w:pStyle w:val="Tabletext"/>
              <w:rPr>
                <w:snapToGrid w:val="0"/>
              </w:rPr>
            </w:pPr>
          </w:p>
        </w:tc>
      </w:tr>
      <w:tr w:rsidR="003A3B26" w:rsidRPr="00D91263" w:rsidTr="00EF5E94">
        <w:tc>
          <w:tcPr>
            <w:tcW w:w="1134" w:type="dxa"/>
            <w:shd w:val="clear" w:color="auto" w:fill="auto"/>
          </w:tcPr>
          <w:p w:rsidR="003A3B26" w:rsidRDefault="003A3B26" w:rsidP="003A3B26">
            <w:pPr>
              <w:pStyle w:val="Tabletext"/>
              <w:rPr>
                <w:snapToGrid w:val="0"/>
              </w:rPr>
            </w:pPr>
            <w:bookmarkStart w:id="1728" w:name="CommitteeOfficers" w:colFirst="0" w:colLast="1"/>
            <w:r>
              <w:rPr>
                <w:snapToGrid w:val="0"/>
              </w:rPr>
              <w:t>8.e.1.0.y</w:t>
            </w:r>
          </w:p>
        </w:tc>
        <w:tc>
          <w:tcPr>
            <w:tcW w:w="3686" w:type="dxa"/>
            <w:shd w:val="clear" w:color="auto" w:fill="auto"/>
          </w:tcPr>
          <w:p w:rsidR="003A3B26" w:rsidRDefault="003A3B26" w:rsidP="003A3B26">
            <w:pPr>
              <w:pStyle w:val="Tabletext"/>
              <w:rPr>
                <w:snapToGrid w:val="0"/>
              </w:rPr>
            </w:pPr>
            <w:r>
              <w:rPr>
                <w:snapToGrid w:val="0"/>
              </w:rPr>
              <w:fldChar w:fldCharType="begin"/>
            </w:r>
            <w:r>
              <w:instrText xml:space="preserve"> XE "officers of committees of management" \r "CommitteeOfficers" </w:instrText>
            </w:r>
            <w:r>
              <w:rPr>
                <w:snapToGrid w:val="0"/>
              </w:rPr>
              <w:fldChar w:fldCharType="end"/>
            </w:r>
            <w:r>
              <w:rPr>
                <w:snapToGrid w:val="0"/>
              </w:rPr>
              <w:t>Senior member of a committee of management being:</w:t>
            </w:r>
          </w:p>
          <w:p w:rsidR="003A3B26" w:rsidRDefault="003A3B26" w:rsidP="003A3B26">
            <w:pPr>
              <w:pStyle w:val="Tablea"/>
              <w:rPr>
                <w:snapToGrid w:val="0"/>
              </w:rPr>
            </w:pPr>
            <w:r>
              <w:rPr>
                <w:snapToGrid w:val="0"/>
              </w:rPr>
              <w:t>(a)</w:t>
            </w:r>
            <w:r>
              <w:t xml:space="preserve"> </w:t>
            </w:r>
            <w:r>
              <w:tab/>
            </w:r>
            <w:r>
              <w:rPr>
                <w:snapToGrid w:val="0"/>
              </w:rPr>
              <w:t>a member of the committee, being appointed:</w:t>
            </w:r>
          </w:p>
          <w:p w:rsidR="003A3B26" w:rsidRDefault="003A3B26" w:rsidP="003A3B26">
            <w:pPr>
              <w:pStyle w:val="Tablei"/>
            </w:pPr>
            <w:r>
              <w:rPr>
                <w:snapToGrid w:val="0"/>
              </w:rPr>
              <w:t>(i)</w:t>
            </w:r>
            <w:r>
              <w:tab/>
              <w:t xml:space="preserve">to a particular place having membership of the body </w:t>
            </w:r>
            <w:r>
              <w:rPr>
                <w:snapToGrid w:val="0"/>
              </w:rPr>
              <w:t>under the rules of the association</w:t>
            </w:r>
            <w:r>
              <w:t>; or</w:t>
            </w:r>
          </w:p>
          <w:p w:rsidR="003A3B26" w:rsidRPr="000424BC" w:rsidRDefault="003A3B26" w:rsidP="003A3B26">
            <w:pPr>
              <w:pStyle w:val="Tablei"/>
            </w:pPr>
            <w:r>
              <w:t>(ii)</w:t>
            </w:r>
            <w:r>
              <w:tab/>
              <w:t>unless otherwise provided under the rules of the association – by the members of the body;</w:t>
            </w:r>
          </w:p>
          <w:p w:rsidR="003A3B26" w:rsidRDefault="003A3B26" w:rsidP="003A3B26">
            <w:pPr>
              <w:pStyle w:val="Tabletext"/>
              <w:rPr>
                <w:snapToGrid w:val="0"/>
              </w:rPr>
            </w:pPr>
            <w:r>
              <w:rPr>
                <w:snapToGrid w:val="0"/>
              </w:rPr>
              <w:t>(b)</w:t>
            </w:r>
            <w:r>
              <w:t xml:space="preserve"> a person who is </w:t>
            </w:r>
            <w:r>
              <w:rPr>
                <w:snapToGrid w:val="0"/>
              </w:rPr>
              <w:t>taken to hold an office falling in paragraph (a), despite resignation from the office or having ceased to be a member of the body, where the body has not since met or a new occupier of the place has not otherwise been appointed</w:t>
            </w:r>
          </w:p>
        </w:tc>
        <w:tc>
          <w:tcPr>
            <w:tcW w:w="1134" w:type="dxa"/>
            <w:shd w:val="clear" w:color="auto" w:fill="auto"/>
          </w:tcPr>
          <w:p w:rsidR="003A3B26" w:rsidRDefault="003A3B26" w:rsidP="006C26DD">
            <w:pPr>
              <w:pStyle w:val="Tabletext"/>
              <w:rPr>
                <w:snapToGrid w:val="0"/>
              </w:rPr>
            </w:pPr>
          </w:p>
        </w:tc>
      </w:tr>
      <w:bookmarkEnd w:id="1727"/>
      <w:bookmarkEnd w:id="1728"/>
      <w:tr w:rsidR="003A3B26" w:rsidRPr="00D91263" w:rsidTr="00EF5E94">
        <w:tc>
          <w:tcPr>
            <w:tcW w:w="1134" w:type="dxa"/>
            <w:shd w:val="clear" w:color="auto" w:fill="auto"/>
          </w:tcPr>
          <w:p w:rsidR="003A3B26" w:rsidRDefault="003A3B26" w:rsidP="003A3B26">
            <w:pPr>
              <w:pStyle w:val="Tabletext"/>
              <w:rPr>
                <w:snapToGrid w:val="0"/>
              </w:rPr>
            </w:pPr>
            <w:r>
              <w:rPr>
                <w:snapToGrid w:val="0"/>
              </w:rPr>
              <w:t>8.e.1.b.a</w:t>
            </w:r>
          </w:p>
        </w:tc>
        <w:tc>
          <w:tcPr>
            <w:tcW w:w="3686" w:type="dxa"/>
            <w:shd w:val="clear" w:color="auto" w:fill="auto"/>
          </w:tcPr>
          <w:p w:rsidR="003A3B26" w:rsidRDefault="003A3B26" w:rsidP="003A3B26">
            <w:pPr>
              <w:pStyle w:val="Tabletext"/>
              <w:rPr>
                <w:snapToGrid w:val="0"/>
              </w:rPr>
            </w:pPr>
            <w:r>
              <w:fldChar w:fldCharType="begin"/>
            </w:r>
            <w:r>
              <w:instrText xml:space="preserve"> XE "associations</w:instrText>
            </w:r>
            <w:r w:rsidRPr="00F8290C">
              <w:instrText>:</w:instrText>
            </w:r>
            <w:r>
              <w:instrText xml:space="preserve">committee members" \r "CommitteeMembers" </w:instrText>
            </w:r>
            <w:r>
              <w:fldChar w:fldCharType="end"/>
            </w:r>
            <w:r>
              <w:fldChar w:fldCharType="begin"/>
            </w:r>
            <w:r>
              <w:instrText xml:space="preserve"> XE "committees of management" \r "CommitteeMembers" </w:instrText>
            </w:r>
            <w:r>
              <w:fldChar w:fldCharType="end"/>
            </w:r>
            <w:r>
              <w:rPr>
                <w:snapToGrid w:val="0"/>
              </w:rPr>
              <w:t>Member of a the committee of management of an association, being:</w:t>
            </w:r>
          </w:p>
          <w:p w:rsidR="003A3B26" w:rsidRDefault="003A3B26" w:rsidP="00685C82">
            <w:pPr>
              <w:pStyle w:val="Tablea"/>
            </w:pPr>
            <w:r>
              <w:rPr>
                <w:snapToGrid w:val="0"/>
              </w:rPr>
              <w:t>(</w:t>
            </w:r>
            <w:r w:rsidR="00685C82">
              <w:rPr>
                <w:snapToGrid w:val="0"/>
              </w:rPr>
              <w:t>a</w:t>
            </w:r>
            <w:r>
              <w:rPr>
                <w:snapToGrid w:val="0"/>
              </w:rPr>
              <w:t>)</w:t>
            </w:r>
            <w:r>
              <w:tab/>
            </w:r>
            <w:r>
              <w:rPr>
                <w:snapToGrid w:val="0"/>
              </w:rPr>
              <w:t xml:space="preserve">elected by members of </w:t>
            </w:r>
            <w:fldSimple w:instr=" DOCPROPERTY  Company  \* MERGEFORMAT ">
              <w:r>
                <w:t>Urabba Parks</w:t>
              </w:r>
            </w:fldSimple>
            <w:r>
              <w:t xml:space="preserve"> occupying a place falling in this table in respect of the association, with each separate member entitled to vote having one vote only, and who is removable by those members;</w:t>
            </w:r>
          </w:p>
          <w:p w:rsidR="003A3B26" w:rsidRDefault="00685C82" w:rsidP="00685C82">
            <w:pPr>
              <w:pStyle w:val="Tablea"/>
            </w:pPr>
            <w:r>
              <w:t>(b</w:t>
            </w:r>
            <w:r w:rsidR="003A3B26">
              <w:t>)</w:t>
            </w:r>
            <w:r w:rsidR="003A3B26">
              <w:tab/>
              <w:t>enrolled by a member succeeding or presenting to a place falling this table in respect of the association;</w:t>
            </w:r>
            <w:r>
              <w:t xml:space="preserve"> or</w:t>
            </w:r>
          </w:p>
          <w:p w:rsidR="003A3B26" w:rsidRDefault="00685C82" w:rsidP="00685C82">
            <w:pPr>
              <w:pStyle w:val="Tablea"/>
              <w:rPr>
                <w:snapToGrid w:val="0"/>
              </w:rPr>
            </w:pPr>
            <w:r>
              <w:t>(c</w:t>
            </w:r>
            <w:r w:rsidR="003A3B26">
              <w:t>)</w:t>
            </w:r>
            <w:r w:rsidR="003A3B26">
              <w:tab/>
              <w:t>appointed by persons falling in paragraphs (</w:t>
            </w:r>
            <w:r>
              <w:t>a</w:t>
            </w:r>
            <w:r w:rsidR="003A3B26">
              <w:t>) or (</w:t>
            </w:r>
            <w:r>
              <w:t>b</w:t>
            </w:r>
            <w:r w:rsidR="003A3B26">
              <w:t>)</w:t>
            </w:r>
          </w:p>
        </w:tc>
        <w:tc>
          <w:tcPr>
            <w:tcW w:w="1134" w:type="dxa"/>
            <w:shd w:val="clear" w:color="auto" w:fill="auto"/>
          </w:tcPr>
          <w:p w:rsidR="003A3B26" w:rsidRDefault="003A3B26" w:rsidP="003A3B26">
            <w:pPr>
              <w:pStyle w:val="Tabletext"/>
              <w:rPr>
                <w:snapToGrid w:val="0"/>
              </w:rPr>
            </w:pPr>
            <w:r>
              <w:rPr>
                <w:snapToGrid w:val="0"/>
              </w:rPr>
              <w:t>M</w:t>
            </w:r>
          </w:p>
        </w:tc>
      </w:tr>
      <w:tr w:rsidR="00685C82" w:rsidRPr="00D91263" w:rsidTr="00EF5E94">
        <w:tc>
          <w:tcPr>
            <w:tcW w:w="1134" w:type="dxa"/>
            <w:shd w:val="clear" w:color="auto" w:fill="auto"/>
          </w:tcPr>
          <w:p w:rsidR="00685C82" w:rsidRDefault="00685C82" w:rsidP="003A3B26">
            <w:pPr>
              <w:pStyle w:val="Tabletext"/>
              <w:rPr>
                <w:snapToGrid w:val="0"/>
              </w:rPr>
            </w:pPr>
            <w:bookmarkStart w:id="1729" w:name="SubcommitteeOfficers" w:colFirst="0" w:colLast="2"/>
            <w:r>
              <w:rPr>
                <w:snapToGrid w:val="0"/>
              </w:rPr>
              <w:t>8.e.1.b</w:t>
            </w:r>
          </w:p>
        </w:tc>
        <w:tc>
          <w:tcPr>
            <w:tcW w:w="3686" w:type="dxa"/>
            <w:shd w:val="clear" w:color="auto" w:fill="auto"/>
          </w:tcPr>
          <w:p w:rsidR="00685C82" w:rsidRDefault="00685C82" w:rsidP="000424BC">
            <w:pPr>
              <w:pStyle w:val="Tabletext"/>
              <w:rPr>
                <w:snapToGrid w:val="0"/>
              </w:rPr>
            </w:pPr>
            <w:r>
              <w:rPr>
                <w:snapToGrid w:val="0"/>
              </w:rPr>
              <w:t>Subcommiteee of a committee of management of an association</w:t>
            </w:r>
          </w:p>
        </w:tc>
        <w:tc>
          <w:tcPr>
            <w:tcW w:w="1134" w:type="dxa"/>
            <w:shd w:val="clear" w:color="auto" w:fill="auto"/>
          </w:tcPr>
          <w:p w:rsidR="00685C82" w:rsidRDefault="00685C82" w:rsidP="006C26DD">
            <w:pPr>
              <w:pStyle w:val="Tabletext"/>
              <w:rPr>
                <w:snapToGrid w:val="0"/>
              </w:rPr>
            </w:pPr>
          </w:p>
        </w:tc>
      </w:tr>
      <w:tr w:rsidR="003A3B26" w:rsidRPr="00D91263" w:rsidTr="00EF5E94">
        <w:tc>
          <w:tcPr>
            <w:tcW w:w="1134" w:type="dxa"/>
            <w:shd w:val="clear" w:color="auto" w:fill="auto"/>
          </w:tcPr>
          <w:p w:rsidR="003A3B26" w:rsidRDefault="003A3B26" w:rsidP="003A3B26">
            <w:pPr>
              <w:pStyle w:val="Tabletext"/>
              <w:rPr>
                <w:snapToGrid w:val="0"/>
              </w:rPr>
            </w:pPr>
            <w:r>
              <w:rPr>
                <w:snapToGrid w:val="0"/>
              </w:rPr>
              <w:t>8.e.1.b.0.y</w:t>
            </w:r>
          </w:p>
        </w:tc>
        <w:tc>
          <w:tcPr>
            <w:tcW w:w="3686" w:type="dxa"/>
            <w:shd w:val="clear" w:color="auto" w:fill="auto"/>
          </w:tcPr>
          <w:p w:rsidR="003A3B26" w:rsidRDefault="003A3B26" w:rsidP="000424BC">
            <w:pPr>
              <w:pStyle w:val="Tabletext"/>
              <w:rPr>
                <w:snapToGrid w:val="0"/>
              </w:rPr>
            </w:pPr>
            <w:r>
              <w:rPr>
                <w:snapToGrid w:val="0"/>
              </w:rPr>
              <w:fldChar w:fldCharType="begin"/>
            </w:r>
            <w:r>
              <w:instrText xml:space="preserve"> XE "subcommittees of committees of management" \r "SubcommitteeOfficers" </w:instrText>
            </w:r>
            <w:r>
              <w:rPr>
                <w:snapToGrid w:val="0"/>
              </w:rPr>
              <w:fldChar w:fldCharType="end"/>
            </w:r>
            <w:r>
              <w:rPr>
                <w:snapToGrid w:val="0"/>
              </w:rPr>
              <w:t>Senior member of a subcommittee being:</w:t>
            </w:r>
          </w:p>
          <w:p w:rsidR="003A3B26" w:rsidRDefault="003A3B26" w:rsidP="000424BC">
            <w:pPr>
              <w:pStyle w:val="Tablea"/>
              <w:rPr>
                <w:snapToGrid w:val="0"/>
              </w:rPr>
            </w:pPr>
            <w:r>
              <w:rPr>
                <w:snapToGrid w:val="0"/>
              </w:rPr>
              <w:t>(a)</w:t>
            </w:r>
            <w:r>
              <w:t xml:space="preserve"> </w:t>
            </w:r>
            <w:r>
              <w:tab/>
            </w:r>
            <w:r>
              <w:rPr>
                <w:snapToGrid w:val="0"/>
              </w:rPr>
              <w:t>a member of the subcommittee, being appointed:</w:t>
            </w:r>
          </w:p>
          <w:p w:rsidR="003A3B26" w:rsidRDefault="003A3B26" w:rsidP="000424BC">
            <w:pPr>
              <w:pStyle w:val="Tablei"/>
            </w:pPr>
            <w:r>
              <w:rPr>
                <w:snapToGrid w:val="0"/>
              </w:rPr>
              <w:t>(i)</w:t>
            </w:r>
            <w:r>
              <w:tab/>
              <w:t xml:space="preserve">to a particular place having membership of the body </w:t>
            </w:r>
            <w:r>
              <w:rPr>
                <w:snapToGrid w:val="0"/>
              </w:rPr>
              <w:t>under the rules of the association</w:t>
            </w:r>
            <w:r>
              <w:t>; or</w:t>
            </w:r>
          </w:p>
          <w:p w:rsidR="003A3B26" w:rsidRPr="000424BC" w:rsidRDefault="003A3B26" w:rsidP="000424BC">
            <w:pPr>
              <w:pStyle w:val="Tablei"/>
            </w:pPr>
            <w:r>
              <w:t>(ii)</w:t>
            </w:r>
            <w:r>
              <w:tab/>
              <w:t>unless otherwise provided under the rules of the association – by the members of the body;</w:t>
            </w:r>
          </w:p>
          <w:p w:rsidR="003A3B26" w:rsidRDefault="003A3B26" w:rsidP="003A3B26">
            <w:pPr>
              <w:pStyle w:val="Tablea"/>
              <w:rPr>
                <w:snapToGrid w:val="0"/>
              </w:rPr>
            </w:pPr>
            <w:r>
              <w:rPr>
                <w:snapToGrid w:val="0"/>
              </w:rPr>
              <w:t>(b)</w:t>
            </w:r>
            <w:r>
              <w:t xml:space="preserve"> a person who is </w:t>
            </w:r>
            <w:r>
              <w:rPr>
                <w:snapToGrid w:val="0"/>
              </w:rPr>
              <w:t>taken to hold an office falling in paragraph (a), despite resignation from the office or having ceased to be a member of the subcommittee, where the body has not since met or a new occupier of the place has not otherwise been appointed</w:t>
            </w:r>
          </w:p>
        </w:tc>
        <w:tc>
          <w:tcPr>
            <w:tcW w:w="1134" w:type="dxa"/>
            <w:shd w:val="clear" w:color="auto" w:fill="auto"/>
          </w:tcPr>
          <w:p w:rsidR="003A3B26" w:rsidRDefault="003A3B26" w:rsidP="006C26DD">
            <w:pPr>
              <w:pStyle w:val="Tabletext"/>
              <w:rPr>
                <w:snapToGrid w:val="0"/>
              </w:rPr>
            </w:pPr>
          </w:p>
        </w:tc>
      </w:tr>
      <w:tr w:rsidR="003A3B26" w:rsidRPr="00D91263" w:rsidTr="00EF5E94">
        <w:tc>
          <w:tcPr>
            <w:tcW w:w="1134" w:type="dxa"/>
            <w:shd w:val="clear" w:color="auto" w:fill="auto"/>
          </w:tcPr>
          <w:p w:rsidR="003A3B26" w:rsidRDefault="003A3B26" w:rsidP="003A3B26">
            <w:pPr>
              <w:pStyle w:val="Tabletext"/>
              <w:rPr>
                <w:snapToGrid w:val="0"/>
              </w:rPr>
            </w:pPr>
            <w:r>
              <w:rPr>
                <w:snapToGrid w:val="0"/>
              </w:rPr>
              <w:t>8.e.1.b.a</w:t>
            </w:r>
          </w:p>
        </w:tc>
        <w:tc>
          <w:tcPr>
            <w:tcW w:w="3686" w:type="dxa"/>
            <w:shd w:val="clear" w:color="auto" w:fill="auto"/>
          </w:tcPr>
          <w:p w:rsidR="003A3B26" w:rsidRDefault="003A3B26" w:rsidP="003A3B26">
            <w:pPr>
              <w:pStyle w:val="Tabletext"/>
              <w:rPr>
                <w:snapToGrid w:val="0"/>
              </w:rPr>
            </w:pPr>
            <w:r>
              <w:rPr>
                <w:snapToGrid w:val="0"/>
              </w:rPr>
              <w:t>Member of a subcommittee of management of an association, being:</w:t>
            </w:r>
          </w:p>
          <w:p w:rsidR="003A3B26" w:rsidRDefault="003A3B26" w:rsidP="003A3B26">
            <w:pPr>
              <w:pStyle w:val="Tablea"/>
              <w:rPr>
                <w:snapToGrid w:val="0"/>
              </w:rPr>
            </w:pPr>
            <w:r>
              <w:rPr>
                <w:snapToGrid w:val="0"/>
              </w:rPr>
              <w:t>(a)</w:t>
            </w:r>
            <w:r>
              <w:t xml:space="preserve"> </w:t>
            </w:r>
            <w:r>
              <w:tab/>
            </w:r>
            <w:r>
              <w:rPr>
                <w:snapToGrid w:val="0"/>
              </w:rPr>
              <w:t>a member of the committee of management; or</w:t>
            </w:r>
          </w:p>
          <w:p w:rsidR="003A3B26" w:rsidRDefault="003A3B26" w:rsidP="003A3B26">
            <w:pPr>
              <w:pStyle w:val="Tablea"/>
              <w:rPr>
                <w:snapToGrid w:val="0"/>
              </w:rPr>
            </w:pPr>
            <w:r>
              <w:rPr>
                <w:snapToGrid w:val="0"/>
              </w:rPr>
              <w:t>(b)</w:t>
            </w:r>
            <w:r>
              <w:t xml:space="preserve"> a person who is </w:t>
            </w:r>
            <w:r>
              <w:rPr>
                <w:snapToGrid w:val="0"/>
              </w:rPr>
              <w:t>taken to hold an office falling in paragraph (a), despite resignation from the office or having ceased to be a member of the subcommittee, where the body has not since met or a new occupier of the place has not otherwise been appointed</w:t>
            </w:r>
          </w:p>
        </w:tc>
        <w:tc>
          <w:tcPr>
            <w:tcW w:w="1134" w:type="dxa"/>
            <w:shd w:val="clear" w:color="auto" w:fill="auto"/>
          </w:tcPr>
          <w:p w:rsidR="003A3B26" w:rsidRDefault="003A3B26" w:rsidP="006C26DD">
            <w:pPr>
              <w:pStyle w:val="Tabletext"/>
              <w:rPr>
                <w:snapToGrid w:val="0"/>
              </w:rPr>
            </w:pPr>
          </w:p>
        </w:tc>
      </w:tr>
      <w:bookmarkEnd w:id="1729"/>
      <w:tr w:rsidR="003A3B26" w:rsidRPr="00D91263" w:rsidTr="00EF5E94">
        <w:tc>
          <w:tcPr>
            <w:tcW w:w="1134" w:type="dxa"/>
            <w:shd w:val="clear" w:color="auto" w:fill="auto"/>
          </w:tcPr>
          <w:p w:rsidR="003A3B26" w:rsidRDefault="003A3B26" w:rsidP="003B30E7">
            <w:pPr>
              <w:pStyle w:val="Tabletext"/>
              <w:rPr>
                <w:snapToGrid w:val="0"/>
              </w:rPr>
            </w:pPr>
            <w:r>
              <w:rPr>
                <w:snapToGrid w:val="0"/>
              </w:rPr>
              <w:t>8.e.2.0.y</w:t>
            </w:r>
          </w:p>
        </w:tc>
        <w:tc>
          <w:tcPr>
            <w:tcW w:w="3686" w:type="dxa"/>
            <w:shd w:val="clear" w:color="auto" w:fill="auto"/>
          </w:tcPr>
          <w:p w:rsidR="003A3B26" w:rsidRDefault="003A3B26" w:rsidP="003900F2">
            <w:pPr>
              <w:pStyle w:val="Tabletext"/>
              <w:rPr>
                <w:snapToGrid w:val="0"/>
              </w:rPr>
            </w:pPr>
            <w:r>
              <w:rPr>
                <w:snapToGrid w:val="0"/>
              </w:rPr>
              <w:fldChar w:fldCharType="begin"/>
            </w:r>
            <w:r>
              <w:instrText xml:space="preserve"> XE "managers:</w:instrText>
            </w:r>
            <w:r w:rsidRPr="00E93754">
              <w:instrText>associations</w:instrText>
            </w:r>
            <w:r>
              <w:instrText xml:space="preserve">" </w:instrText>
            </w:r>
            <w:r>
              <w:rPr>
                <w:snapToGrid w:val="0"/>
              </w:rPr>
              <w:fldChar w:fldCharType="end"/>
            </w:r>
            <w:r>
              <w:rPr>
                <w:snapToGrid w:val="0"/>
              </w:rPr>
              <w:t>The manager or deputy manager of an association</w:t>
            </w:r>
          </w:p>
        </w:tc>
        <w:tc>
          <w:tcPr>
            <w:tcW w:w="1134" w:type="dxa"/>
            <w:shd w:val="clear" w:color="auto" w:fill="auto"/>
          </w:tcPr>
          <w:p w:rsidR="003A3B26" w:rsidRDefault="003A3B26" w:rsidP="008A2E08">
            <w:pPr>
              <w:pStyle w:val="Tabletext"/>
              <w:rPr>
                <w:snapToGrid w:val="0"/>
              </w:rPr>
            </w:pPr>
          </w:p>
        </w:tc>
      </w:tr>
      <w:tr w:rsidR="003A3B26" w:rsidRPr="00D91263" w:rsidTr="00EF5E94">
        <w:tc>
          <w:tcPr>
            <w:tcW w:w="1134" w:type="dxa"/>
            <w:shd w:val="clear" w:color="auto" w:fill="auto"/>
          </w:tcPr>
          <w:p w:rsidR="003A3B26" w:rsidRDefault="003A3B26" w:rsidP="003262A2">
            <w:pPr>
              <w:pStyle w:val="Tabletext"/>
              <w:rPr>
                <w:snapToGrid w:val="0"/>
              </w:rPr>
            </w:pPr>
            <w:r>
              <w:rPr>
                <w:snapToGrid w:val="0"/>
              </w:rPr>
              <w:t>8.e.2.x</w:t>
            </w:r>
          </w:p>
        </w:tc>
        <w:tc>
          <w:tcPr>
            <w:tcW w:w="3686" w:type="dxa"/>
            <w:shd w:val="clear" w:color="auto" w:fill="auto"/>
          </w:tcPr>
          <w:p w:rsidR="003A3B26" w:rsidRDefault="003A3B26" w:rsidP="00685C82">
            <w:pPr>
              <w:pStyle w:val="Tabletext"/>
              <w:rPr>
                <w:snapToGrid w:val="0"/>
              </w:rPr>
            </w:pPr>
            <w:r>
              <w:rPr>
                <w:snapToGrid w:val="0"/>
              </w:rPr>
              <w:fldChar w:fldCharType="begin"/>
            </w:r>
            <w:r>
              <w:instrText xml:space="preserve"> XE "</w:instrText>
            </w:r>
            <w:r w:rsidRPr="00E93754">
              <w:instrText>personnel:associations</w:instrText>
            </w:r>
            <w:r>
              <w:instrText xml:space="preserve">" </w:instrText>
            </w:r>
            <w:r>
              <w:rPr>
                <w:snapToGrid w:val="0"/>
              </w:rPr>
              <w:fldChar w:fldCharType="end"/>
            </w:r>
            <w:r>
              <w:rPr>
                <w:snapToGrid w:val="0"/>
              </w:rPr>
              <w:t>Personnel of an association not falling in item </w:t>
            </w:r>
            <w:r w:rsidR="00685C82">
              <w:rPr>
                <w:snapToGrid w:val="0"/>
              </w:rPr>
              <w:t>8</w:t>
            </w:r>
            <w:r>
              <w:rPr>
                <w:snapToGrid w:val="0"/>
              </w:rPr>
              <w:t>.</w:t>
            </w:r>
            <w:r w:rsidR="00685C82">
              <w:rPr>
                <w:snapToGrid w:val="0"/>
              </w:rPr>
              <w:t>e</w:t>
            </w:r>
            <w:r>
              <w:rPr>
                <w:snapToGrid w:val="0"/>
              </w:rPr>
              <w:t>.3.x</w:t>
            </w:r>
          </w:p>
        </w:tc>
        <w:tc>
          <w:tcPr>
            <w:tcW w:w="1134" w:type="dxa"/>
            <w:shd w:val="clear" w:color="auto" w:fill="auto"/>
          </w:tcPr>
          <w:p w:rsidR="003A3B26" w:rsidRDefault="003A3B26" w:rsidP="006C26DD">
            <w:pPr>
              <w:pStyle w:val="Tabletext"/>
              <w:rPr>
                <w:snapToGrid w:val="0"/>
              </w:rPr>
            </w:pPr>
            <w:r>
              <w:rPr>
                <w:snapToGrid w:val="0"/>
              </w:rPr>
              <w:t>E, N</w:t>
            </w:r>
          </w:p>
        </w:tc>
      </w:tr>
      <w:tr w:rsidR="003A3B26" w:rsidRPr="00D91263" w:rsidTr="00EF5E94">
        <w:tc>
          <w:tcPr>
            <w:tcW w:w="1134" w:type="dxa"/>
            <w:shd w:val="clear" w:color="auto" w:fill="auto"/>
          </w:tcPr>
          <w:p w:rsidR="003A3B26" w:rsidRDefault="003A3B26" w:rsidP="0037224B">
            <w:pPr>
              <w:pStyle w:val="Tabletext"/>
              <w:rPr>
                <w:snapToGrid w:val="0"/>
              </w:rPr>
            </w:pPr>
            <w:r>
              <w:rPr>
                <w:snapToGrid w:val="0"/>
              </w:rPr>
              <w:t>8.e.3.0.x</w:t>
            </w:r>
          </w:p>
        </w:tc>
        <w:tc>
          <w:tcPr>
            <w:tcW w:w="3686" w:type="dxa"/>
            <w:shd w:val="clear" w:color="auto" w:fill="auto"/>
          </w:tcPr>
          <w:p w:rsidR="003A3B26" w:rsidRDefault="003A3B26" w:rsidP="008A2E08">
            <w:pPr>
              <w:pStyle w:val="Tabletext"/>
              <w:rPr>
                <w:snapToGrid w:val="0"/>
              </w:rPr>
            </w:pPr>
            <w:r w:rsidRPr="00EB3E71">
              <w:rPr>
                <w:lang w:eastAsia="en-GB"/>
              </w:rPr>
              <w:fldChar w:fldCharType="begin"/>
            </w:r>
            <w:r w:rsidRPr="00EB3E71">
              <w:instrText xml:space="preserve"> XE "financial:audit</w:instrText>
            </w:r>
            <w:r>
              <w:instrText>:associations</w:instrText>
            </w:r>
            <w:r w:rsidRPr="00EB3E71">
              <w:instrText xml:space="preserve">" </w:instrText>
            </w:r>
            <w:r w:rsidRPr="00EB3E71">
              <w:rPr>
                <w:lang w:eastAsia="en-GB"/>
              </w:rPr>
              <w:fldChar w:fldCharType="end"/>
            </w:r>
            <w:r w:rsidRPr="00EB3E71">
              <w:rPr>
                <w:lang w:eastAsia="en-GB"/>
              </w:rPr>
              <w:fldChar w:fldCharType="begin"/>
            </w:r>
            <w:r w:rsidRPr="00EB3E71">
              <w:instrText xml:space="preserve"> XE </w:instrText>
            </w:r>
            <w:r>
              <w:instrText>“Company :</w:instrText>
            </w:r>
            <w:r w:rsidRPr="00EB3E71">
              <w:instrText>auditors</w:instrText>
            </w:r>
            <w:r>
              <w:instrText>:associations</w:instrText>
            </w:r>
            <w:r w:rsidRPr="00EB3E71">
              <w:instrText xml:space="preserve">" </w:instrText>
            </w:r>
            <w:r w:rsidRPr="00EB3E71">
              <w:rPr>
                <w:lang w:eastAsia="en-GB"/>
              </w:rPr>
              <w:fldChar w:fldCharType="end"/>
            </w:r>
            <w:r w:rsidRPr="00EB3E71">
              <w:rPr>
                <w:lang w:eastAsia="en-GB"/>
              </w:rPr>
              <w:fldChar w:fldCharType="begin"/>
            </w:r>
            <w:r w:rsidRPr="00EB3E71">
              <w:instrText xml:space="preserve"> XE "auditors:</w:instrText>
            </w:r>
            <w:r>
              <w:instrText>appointments:associations</w:instrText>
            </w:r>
            <w:r w:rsidRPr="00EB3E71">
              <w:instrText xml:space="preserve">" </w:instrText>
            </w:r>
            <w:r w:rsidRPr="00EB3E71">
              <w:rPr>
                <w:lang w:eastAsia="en-GB"/>
              </w:rPr>
              <w:fldChar w:fldCharType="end"/>
            </w:r>
            <w:r w:rsidR="00685C82">
              <w:fldChar w:fldCharType="begin"/>
            </w:r>
            <w:r w:rsidR="00685C82">
              <w:instrText xml:space="preserve"> XE "assurance places</w:instrText>
            </w:r>
            <w:r w:rsidR="00685C82" w:rsidRPr="008A7EE7">
              <w:instrText xml:space="preserve"> (category Z)</w:instrText>
            </w:r>
            <w:r w:rsidR="00685C82">
              <w:instrText xml:space="preserve">:associations" </w:instrText>
            </w:r>
            <w:r w:rsidR="00685C82">
              <w:fldChar w:fldCharType="end"/>
            </w:r>
            <w:r>
              <w:rPr>
                <w:snapToGrid w:val="0"/>
              </w:rPr>
              <w:t>Entity appointed as one of the following:</w:t>
            </w:r>
          </w:p>
          <w:p w:rsidR="003A3B26" w:rsidRDefault="003A3B26" w:rsidP="008A2E08">
            <w:pPr>
              <w:pStyle w:val="Tablea"/>
              <w:rPr>
                <w:snapToGrid w:val="0"/>
              </w:rPr>
            </w:pPr>
            <w:r>
              <w:t xml:space="preserve">(a) </w:t>
            </w:r>
            <w:r>
              <w:tab/>
            </w:r>
            <w:r>
              <w:rPr>
                <w:snapToGrid w:val="0"/>
              </w:rPr>
              <w:t xml:space="preserve">auditor of </w:t>
            </w:r>
            <w:r>
              <w:t>a local management entity</w:t>
            </w:r>
            <w:r>
              <w:rPr>
                <w:snapToGrid w:val="0"/>
              </w:rPr>
              <w:t>;</w:t>
            </w:r>
          </w:p>
          <w:p w:rsidR="003A3B26" w:rsidRDefault="003A3B26" w:rsidP="008A2E08">
            <w:pPr>
              <w:pStyle w:val="Tablea"/>
              <w:rPr>
                <w:snapToGrid w:val="0"/>
              </w:rPr>
            </w:pPr>
            <w:r>
              <w:t xml:space="preserve">(b) </w:t>
            </w:r>
            <w:r>
              <w:tab/>
            </w:r>
            <w:r>
              <w:rPr>
                <w:snapToGrid w:val="0"/>
              </w:rPr>
              <w:t xml:space="preserve">entity engaged to provide assurance on the financial statements of </w:t>
            </w:r>
            <w:r>
              <w:t>a local management entity</w:t>
            </w:r>
            <w:r>
              <w:rPr>
                <w:snapToGrid w:val="0"/>
              </w:rPr>
              <w:t xml:space="preserve"> or a related service to the delivery of such assurance;</w:t>
            </w:r>
          </w:p>
          <w:p w:rsidR="003A3B26" w:rsidRDefault="003A3B26" w:rsidP="008A2E08">
            <w:pPr>
              <w:pStyle w:val="Tablea"/>
              <w:rPr>
                <w:snapToGrid w:val="0"/>
              </w:rPr>
            </w:pPr>
            <w:r>
              <w:t xml:space="preserve">(c) </w:t>
            </w:r>
            <w:r>
              <w:tab/>
            </w:r>
            <w:r>
              <w:rPr>
                <w:snapToGrid w:val="0"/>
              </w:rPr>
              <w:t>the engagement partner of an entity falling in this item;</w:t>
            </w:r>
          </w:p>
          <w:p w:rsidR="003A3B26" w:rsidRDefault="003A3B26" w:rsidP="008A2E08">
            <w:pPr>
              <w:pStyle w:val="Tablea"/>
              <w:rPr>
                <w:snapToGrid w:val="0"/>
              </w:rPr>
            </w:pPr>
            <w:r>
              <w:t xml:space="preserve">(d) </w:t>
            </w:r>
            <w:r>
              <w:tab/>
            </w:r>
            <w:r>
              <w:rPr>
                <w:snapToGrid w:val="0"/>
              </w:rPr>
              <w:t xml:space="preserve">professional employee who works under the direction or supervision of a person falling in this item who may represent the person at proceedings of </w:t>
            </w:r>
            <w:r>
              <w:t>a local management entity</w:t>
            </w:r>
          </w:p>
        </w:tc>
        <w:tc>
          <w:tcPr>
            <w:tcW w:w="1134" w:type="dxa"/>
            <w:shd w:val="clear" w:color="auto" w:fill="auto"/>
          </w:tcPr>
          <w:p w:rsidR="003A3B26" w:rsidRDefault="003A3B26" w:rsidP="008A2E08">
            <w:pPr>
              <w:pStyle w:val="Tabletext"/>
              <w:rPr>
                <w:snapToGrid w:val="0"/>
              </w:rPr>
            </w:pPr>
            <w:r>
              <w:rPr>
                <w:snapToGrid w:val="0"/>
              </w:rPr>
              <w:t>Z</w:t>
            </w:r>
          </w:p>
        </w:tc>
      </w:tr>
      <w:tr w:rsidR="003A3B26" w:rsidRPr="00D91263" w:rsidTr="00EF5E94">
        <w:tc>
          <w:tcPr>
            <w:tcW w:w="1134" w:type="dxa"/>
            <w:shd w:val="clear" w:color="auto" w:fill="auto"/>
          </w:tcPr>
          <w:p w:rsidR="003A3B26" w:rsidRDefault="003A3B26" w:rsidP="003262A2">
            <w:pPr>
              <w:pStyle w:val="Tabletext"/>
              <w:rPr>
                <w:snapToGrid w:val="0"/>
              </w:rPr>
            </w:pPr>
            <w:r>
              <w:rPr>
                <w:snapToGrid w:val="0"/>
              </w:rPr>
              <w:t>8.e.3.x</w:t>
            </w:r>
          </w:p>
        </w:tc>
        <w:tc>
          <w:tcPr>
            <w:tcW w:w="3686" w:type="dxa"/>
            <w:shd w:val="clear" w:color="auto" w:fill="auto"/>
          </w:tcPr>
          <w:p w:rsidR="003A3B26" w:rsidRDefault="003A3B26" w:rsidP="005256F5">
            <w:pPr>
              <w:pStyle w:val="Tabletext"/>
              <w:tabs>
                <w:tab w:val="left" w:pos="735"/>
              </w:tabs>
              <w:rPr>
                <w:snapToGrid w:val="0"/>
              </w:rPr>
            </w:pPr>
            <w:r>
              <w:rPr>
                <w:snapToGrid w:val="0"/>
              </w:rPr>
              <w:fldChar w:fldCharType="begin"/>
            </w:r>
            <w:r>
              <w:instrText xml:space="preserve"> XE "</w:instrText>
            </w:r>
            <w:r w:rsidRPr="003D0BE3">
              <w:instrText>associations:</w:instrText>
            </w:r>
            <w:r>
              <w:instrText xml:space="preserve">disciplinary procedures and </w:instrText>
            </w:r>
            <w:r w:rsidRPr="003D0BE3">
              <w:instrText>dispute resolution</w:instrText>
            </w:r>
            <w:r>
              <w:instrText xml:space="preserve">" </w:instrText>
            </w:r>
            <w:r>
              <w:rPr>
                <w:snapToGrid w:val="0"/>
              </w:rPr>
              <w:fldChar w:fldCharType="end"/>
            </w:r>
            <w:r>
              <w:rPr>
                <w:snapToGrid w:val="0"/>
              </w:rPr>
              <w:fldChar w:fldCharType="begin"/>
            </w:r>
            <w:r>
              <w:instrText xml:space="preserve"> XE "disciplinary procedures and </w:instrText>
            </w:r>
            <w:r w:rsidRPr="003D0BE3">
              <w:instrText>dispute resolution</w:instrText>
            </w:r>
            <w:r>
              <w:instrText xml:space="preserve">" </w:instrText>
            </w:r>
            <w:r>
              <w:rPr>
                <w:snapToGrid w:val="0"/>
              </w:rPr>
              <w:fldChar w:fldCharType="end"/>
            </w:r>
            <w:r>
              <w:rPr>
                <w:snapToGrid w:val="0"/>
              </w:rPr>
              <w:t>Personnel of an association who are solely or predominately engaged in the determination of matters relating to contraventions of rules of the association or resolution of disputes among members of associations</w:t>
            </w:r>
          </w:p>
        </w:tc>
        <w:tc>
          <w:tcPr>
            <w:tcW w:w="1134" w:type="dxa"/>
            <w:shd w:val="clear" w:color="auto" w:fill="auto"/>
          </w:tcPr>
          <w:p w:rsidR="003A3B26" w:rsidRDefault="003A3B26" w:rsidP="00732900">
            <w:pPr>
              <w:pStyle w:val="Tabletext"/>
              <w:rPr>
                <w:snapToGrid w:val="0"/>
              </w:rPr>
            </w:pPr>
            <w:r>
              <w:rPr>
                <w:snapToGrid w:val="0"/>
              </w:rPr>
              <w:t>E, N</w:t>
            </w:r>
          </w:p>
        </w:tc>
      </w:tr>
      <w:tr w:rsidR="003A3B26" w:rsidRPr="00D91263" w:rsidTr="00EF5E94">
        <w:tc>
          <w:tcPr>
            <w:tcW w:w="1134" w:type="dxa"/>
            <w:shd w:val="clear" w:color="auto" w:fill="auto"/>
          </w:tcPr>
          <w:p w:rsidR="003A3B26" w:rsidRDefault="003A3B26" w:rsidP="003262A2">
            <w:pPr>
              <w:pStyle w:val="Tabletext"/>
              <w:rPr>
                <w:snapToGrid w:val="0"/>
              </w:rPr>
            </w:pPr>
            <w:bookmarkStart w:id="1730" w:name="AssnMembers" w:colFirst="0" w:colLast="2"/>
            <w:r>
              <w:rPr>
                <w:snapToGrid w:val="0"/>
              </w:rPr>
              <w:t>8.e.4</w:t>
            </w:r>
          </w:p>
        </w:tc>
        <w:tc>
          <w:tcPr>
            <w:tcW w:w="3686" w:type="dxa"/>
            <w:shd w:val="clear" w:color="auto" w:fill="auto"/>
          </w:tcPr>
          <w:p w:rsidR="003A3B26" w:rsidRDefault="003A3B26" w:rsidP="00F27DF3">
            <w:pPr>
              <w:pStyle w:val="Tabletext"/>
              <w:tabs>
                <w:tab w:val="left" w:pos="735"/>
              </w:tabs>
              <w:rPr>
                <w:snapToGrid w:val="0"/>
              </w:rPr>
            </w:pPr>
            <w:r>
              <w:rPr>
                <w:snapToGrid w:val="0"/>
              </w:rPr>
              <w:fldChar w:fldCharType="begin"/>
            </w:r>
            <w:r>
              <w:instrText xml:space="preserve"> XE "</w:instrText>
            </w:r>
            <w:r w:rsidRPr="008678D5">
              <w:instrText>associations:members of</w:instrText>
            </w:r>
            <w:r>
              <w:instrText xml:space="preserve">" \r "AssnMembers" </w:instrText>
            </w:r>
            <w:r>
              <w:rPr>
                <w:snapToGrid w:val="0"/>
              </w:rPr>
              <w:fldChar w:fldCharType="end"/>
            </w:r>
            <w:r>
              <w:rPr>
                <w:snapToGrid w:val="0"/>
              </w:rPr>
              <w:fldChar w:fldCharType="begin"/>
            </w:r>
            <w:r>
              <w:instrText xml:space="preserve"> XE "</w:instrText>
            </w:r>
            <w:r w:rsidRPr="008678D5">
              <w:instrText>members of associations</w:instrText>
            </w:r>
            <w:r>
              <w:instrText xml:space="preserve">" \r "AssnMembers" </w:instrText>
            </w:r>
            <w:r>
              <w:rPr>
                <w:snapToGrid w:val="0"/>
              </w:rPr>
              <w:fldChar w:fldCharType="end"/>
            </w:r>
            <w:r>
              <w:rPr>
                <w:snapToGrid w:val="0"/>
              </w:rPr>
              <w:fldChar w:fldCharType="begin"/>
            </w:r>
            <w:r>
              <w:instrText xml:space="preserve"> XE "</w:instrText>
            </w:r>
            <w:r w:rsidRPr="00C846FA">
              <w:instrText>persons who may act as or for members of</w:instrText>
            </w:r>
            <w:r>
              <w:instrText xml:space="preserve"> </w:instrText>
            </w:r>
            <w:r w:rsidRPr="00C846FA">
              <w:instrText>associations</w:instrText>
            </w:r>
            <w:r>
              <w:instrText xml:space="preserve">" </w:instrText>
            </w:r>
            <w:r>
              <w:rPr>
                <w:snapToGrid w:val="0"/>
              </w:rPr>
              <w:fldChar w:fldCharType="end"/>
            </w:r>
            <w:r>
              <w:rPr>
                <w:snapToGrid w:val="0"/>
              </w:rPr>
              <w:fldChar w:fldCharType="begin"/>
            </w:r>
            <w:r>
              <w:instrText xml:space="preserve"> XE "</w:instrText>
            </w:r>
            <w:r w:rsidRPr="00C846FA">
              <w:instrText>members of</w:instrText>
            </w:r>
            <w:r>
              <w:instrText xml:space="preserve"> </w:instrText>
            </w:r>
            <w:r w:rsidRPr="00C846FA">
              <w:instrText>associations</w:instrText>
            </w:r>
            <w:r>
              <w:instrText xml:space="preserve">:persons who may act as or for" </w:instrText>
            </w:r>
            <w:r>
              <w:rPr>
                <w:snapToGrid w:val="0"/>
              </w:rPr>
              <w:fldChar w:fldCharType="end"/>
            </w:r>
            <w:r>
              <w:rPr>
                <w:snapToGrid w:val="0"/>
              </w:rPr>
              <w:t>A person who:</w:t>
            </w:r>
          </w:p>
          <w:p w:rsidR="003A3B26" w:rsidRDefault="003A3B26" w:rsidP="0037224B">
            <w:pPr>
              <w:pStyle w:val="Tablea"/>
              <w:rPr>
                <w:snapToGrid w:val="0"/>
              </w:rPr>
            </w:pPr>
            <w:r>
              <w:t xml:space="preserve">(a) </w:t>
            </w:r>
            <w:r>
              <w:tab/>
            </w:r>
            <w:r>
              <w:rPr>
                <w:snapToGrid w:val="0"/>
              </w:rPr>
              <w:t>is a party to the agreement of jurisdiction; and</w:t>
            </w:r>
          </w:p>
          <w:p w:rsidR="003A3B26" w:rsidRDefault="003A3B26" w:rsidP="0037224B">
            <w:pPr>
              <w:pStyle w:val="Tablea"/>
              <w:rPr>
                <w:snapToGrid w:val="0"/>
              </w:rPr>
            </w:pPr>
            <w:r>
              <w:t xml:space="preserve">(b) </w:t>
            </w:r>
            <w:r>
              <w:rPr>
                <w:snapToGrid w:val="0"/>
              </w:rPr>
              <w:t>who is approved under the rules of an association as a person who may act as or for a member of the association</w:t>
            </w:r>
          </w:p>
        </w:tc>
        <w:tc>
          <w:tcPr>
            <w:tcW w:w="1134" w:type="dxa"/>
            <w:shd w:val="clear" w:color="auto" w:fill="auto"/>
          </w:tcPr>
          <w:p w:rsidR="003A3B26" w:rsidRDefault="003A3B26" w:rsidP="00732900">
            <w:pPr>
              <w:pStyle w:val="Tabletext"/>
              <w:rPr>
                <w:snapToGrid w:val="0"/>
              </w:rPr>
            </w:pPr>
          </w:p>
        </w:tc>
      </w:tr>
      <w:tr w:rsidR="003A3B26" w:rsidRPr="00D91263" w:rsidTr="00EF5E94">
        <w:tc>
          <w:tcPr>
            <w:tcW w:w="1134" w:type="dxa"/>
            <w:shd w:val="clear" w:color="auto" w:fill="auto"/>
          </w:tcPr>
          <w:p w:rsidR="003A3B26" w:rsidRDefault="003A3B26" w:rsidP="003262A2">
            <w:pPr>
              <w:pStyle w:val="Tabletext"/>
              <w:rPr>
                <w:snapToGrid w:val="0"/>
              </w:rPr>
            </w:pPr>
            <w:r>
              <w:rPr>
                <w:snapToGrid w:val="0"/>
              </w:rPr>
              <w:t>8.e.5</w:t>
            </w:r>
          </w:p>
        </w:tc>
        <w:tc>
          <w:tcPr>
            <w:tcW w:w="3686" w:type="dxa"/>
            <w:shd w:val="clear" w:color="auto" w:fill="auto"/>
          </w:tcPr>
          <w:p w:rsidR="003A3B26" w:rsidRDefault="003A3B26" w:rsidP="0037224B">
            <w:pPr>
              <w:pStyle w:val="Tabletext"/>
              <w:tabs>
                <w:tab w:val="left" w:pos="735"/>
              </w:tabs>
            </w:pPr>
            <w:r>
              <w:rPr>
                <w:snapToGrid w:val="0"/>
              </w:rPr>
              <w:t xml:space="preserve">A member of an association, being a member of </w:t>
            </w:r>
            <w:fldSimple w:instr=" DOCPROPERTY  Company  \* MERGEFORMAT ">
              <w:r w:rsidRPr="00E67FC8">
                <w:rPr>
                  <w:snapToGrid w:val="0"/>
                </w:rPr>
                <w:t>Urabba Parks</w:t>
              </w:r>
            </w:fldSimple>
            <w:r>
              <w:t>:</w:t>
            </w:r>
          </w:p>
          <w:p w:rsidR="003A3B26" w:rsidRDefault="003A3B26" w:rsidP="0037224B">
            <w:pPr>
              <w:pStyle w:val="Tablea"/>
              <w:rPr>
                <w:snapToGrid w:val="0"/>
              </w:rPr>
            </w:pPr>
            <w:r>
              <w:t xml:space="preserve">(a) </w:t>
            </w:r>
            <w:r>
              <w:tab/>
            </w:r>
            <w:r>
              <w:rPr>
                <w:snapToGrid w:val="0"/>
              </w:rPr>
              <w:t>holding membership of a class granted in an association; and</w:t>
            </w:r>
          </w:p>
          <w:p w:rsidR="003A3B26" w:rsidRDefault="003A3B26" w:rsidP="0037224B">
            <w:pPr>
              <w:pStyle w:val="Tablea"/>
              <w:rPr>
                <w:snapToGrid w:val="0"/>
              </w:rPr>
            </w:pPr>
            <w:r>
              <w:t xml:space="preserve">(b) </w:t>
            </w:r>
            <w:r>
              <w:rPr>
                <w:snapToGrid w:val="0"/>
              </w:rPr>
              <w:t>who is the occupier of the place falling within item 8.e.4 in respect of the association</w:t>
            </w:r>
          </w:p>
        </w:tc>
        <w:tc>
          <w:tcPr>
            <w:tcW w:w="1134" w:type="dxa"/>
            <w:shd w:val="clear" w:color="auto" w:fill="auto"/>
          </w:tcPr>
          <w:p w:rsidR="003A3B26" w:rsidRDefault="003A3B26" w:rsidP="00732900">
            <w:pPr>
              <w:pStyle w:val="Tabletext"/>
              <w:rPr>
                <w:snapToGrid w:val="0"/>
              </w:rPr>
            </w:pPr>
          </w:p>
        </w:tc>
      </w:tr>
      <w:tr w:rsidR="003A3B26" w:rsidRPr="00D91263" w:rsidTr="00EF5E94">
        <w:tc>
          <w:tcPr>
            <w:tcW w:w="1134" w:type="dxa"/>
            <w:shd w:val="clear" w:color="auto" w:fill="auto"/>
          </w:tcPr>
          <w:p w:rsidR="003A3B26" w:rsidRDefault="003A3B26" w:rsidP="0037224B">
            <w:pPr>
              <w:pStyle w:val="Tabletext"/>
              <w:rPr>
                <w:snapToGrid w:val="0"/>
              </w:rPr>
            </w:pPr>
            <w:r>
              <w:rPr>
                <w:snapToGrid w:val="0"/>
              </w:rPr>
              <w:t>8.e.6.x</w:t>
            </w:r>
          </w:p>
        </w:tc>
        <w:tc>
          <w:tcPr>
            <w:tcW w:w="3686" w:type="dxa"/>
            <w:shd w:val="clear" w:color="auto" w:fill="auto"/>
          </w:tcPr>
          <w:p w:rsidR="003A3B26" w:rsidRDefault="003A3B26" w:rsidP="00F27DF3">
            <w:pPr>
              <w:pStyle w:val="Tabletext"/>
              <w:tabs>
                <w:tab w:val="left" w:pos="735"/>
              </w:tabs>
              <w:rPr>
                <w:snapToGrid w:val="0"/>
              </w:rPr>
            </w:pPr>
            <w:r>
              <w:rPr>
                <w:snapToGrid w:val="0"/>
              </w:rPr>
              <w:fldChar w:fldCharType="begin"/>
            </w:r>
            <w:r>
              <w:instrText xml:space="preserve"> XE "full members:</w:instrText>
            </w:r>
            <w:r w:rsidRPr="006E0665">
              <w:instrText>places in associations</w:instrText>
            </w:r>
            <w:r>
              <w:instrText xml:space="preserve">" </w:instrText>
            </w:r>
            <w:r>
              <w:rPr>
                <w:snapToGrid w:val="0"/>
              </w:rPr>
              <w:fldChar w:fldCharType="end"/>
            </w:r>
            <w:r>
              <w:rPr>
                <w:snapToGrid w:val="0"/>
              </w:rPr>
              <w:t xml:space="preserve">place succeeded to or appointed upon presentation of a member of </w:t>
            </w:r>
            <w:fldSimple w:instr=" DOCPROPERTY  Company  \* MERGEFORMAT ">
              <w:r w:rsidRPr="00E67FC8">
                <w:rPr>
                  <w:snapToGrid w:val="0"/>
                </w:rPr>
                <w:t>Urabba Parks</w:t>
              </w:r>
            </w:fldSimple>
            <w:r>
              <w:t xml:space="preserve"> holding full membership granted in the association</w:t>
            </w:r>
          </w:p>
        </w:tc>
        <w:tc>
          <w:tcPr>
            <w:tcW w:w="1134" w:type="dxa"/>
            <w:shd w:val="clear" w:color="auto" w:fill="auto"/>
          </w:tcPr>
          <w:p w:rsidR="003A3B26" w:rsidRDefault="003A3B26" w:rsidP="00732900">
            <w:pPr>
              <w:pStyle w:val="Tabletext"/>
              <w:rPr>
                <w:snapToGrid w:val="0"/>
              </w:rPr>
            </w:pPr>
          </w:p>
        </w:tc>
      </w:tr>
      <w:tr w:rsidR="003A3B26" w:rsidRPr="00D91263" w:rsidTr="00EF5E94">
        <w:tc>
          <w:tcPr>
            <w:tcW w:w="1134" w:type="dxa"/>
            <w:shd w:val="clear" w:color="auto" w:fill="auto"/>
          </w:tcPr>
          <w:p w:rsidR="003A3B26" w:rsidRDefault="003A3B26" w:rsidP="00F0402A">
            <w:pPr>
              <w:pStyle w:val="Tabletext"/>
              <w:rPr>
                <w:snapToGrid w:val="0"/>
              </w:rPr>
            </w:pPr>
            <w:r>
              <w:rPr>
                <w:snapToGrid w:val="0"/>
              </w:rPr>
              <w:t>8.e.7.x</w:t>
            </w:r>
          </w:p>
        </w:tc>
        <w:tc>
          <w:tcPr>
            <w:tcW w:w="3686" w:type="dxa"/>
            <w:shd w:val="clear" w:color="auto" w:fill="auto"/>
          </w:tcPr>
          <w:p w:rsidR="003A3B26" w:rsidRDefault="003A3B26" w:rsidP="00112B90">
            <w:pPr>
              <w:pStyle w:val="Tabletext"/>
              <w:tabs>
                <w:tab w:val="left" w:pos="735"/>
              </w:tabs>
              <w:rPr>
                <w:snapToGrid w:val="0"/>
              </w:rPr>
            </w:pPr>
            <w:r>
              <w:rPr>
                <w:snapToGrid w:val="0"/>
              </w:rPr>
              <w:fldChar w:fldCharType="begin"/>
            </w:r>
            <w:r>
              <w:instrText xml:space="preserve"> XE "patron members:</w:instrText>
            </w:r>
            <w:r w:rsidRPr="006E0665">
              <w:instrText>places in associations</w:instrText>
            </w:r>
            <w:r>
              <w:instrText xml:space="preserve">" </w:instrText>
            </w:r>
            <w:r>
              <w:rPr>
                <w:snapToGrid w:val="0"/>
              </w:rPr>
              <w:fldChar w:fldCharType="end"/>
            </w:r>
            <w:r>
              <w:rPr>
                <w:snapToGrid w:val="0"/>
              </w:rPr>
              <w:t xml:space="preserve">place succeeded to or appointed upon presentation of a member of </w:t>
            </w:r>
            <w:fldSimple w:instr=" DOCPROPERTY  Company  \* MERGEFORMAT ">
              <w:r w:rsidRPr="00E67FC8">
                <w:rPr>
                  <w:snapToGrid w:val="0"/>
                </w:rPr>
                <w:t>Urabba Parks</w:t>
              </w:r>
            </w:fldSimple>
            <w:r>
              <w:t xml:space="preserve"> holding patron membership granted in the association</w:t>
            </w:r>
          </w:p>
        </w:tc>
        <w:tc>
          <w:tcPr>
            <w:tcW w:w="1134" w:type="dxa"/>
            <w:shd w:val="clear" w:color="auto" w:fill="auto"/>
          </w:tcPr>
          <w:p w:rsidR="003A3B26" w:rsidRDefault="003A3B26" w:rsidP="008A2E08">
            <w:pPr>
              <w:pStyle w:val="Tabletext"/>
              <w:rPr>
                <w:snapToGrid w:val="0"/>
              </w:rPr>
            </w:pPr>
          </w:p>
        </w:tc>
      </w:tr>
      <w:tr w:rsidR="003A3B26" w:rsidRPr="00D91263" w:rsidTr="00EF5E94">
        <w:tc>
          <w:tcPr>
            <w:tcW w:w="1134" w:type="dxa"/>
            <w:shd w:val="clear" w:color="auto" w:fill="auto"/>
          </w:tcPr>
          <w:p w:rsidR="003A3B26" w:rsidRDefault="003A3B26" w:rsidP="00F0402A">
            <w:pPr>
              <w:pStyle w:val="Tabletext"/>
              <w:rPr>
                <w:snapToGrid w:val="0"/>
              </w:rPr>
            </w:pPr>
            <w:r>
              <w:rPr>
                <w:snapToGrid w:val="0"/>
              </w:rPr>
              <w:t>8.e.8.x</w:t>
            </w:r>
          </w:p>
        </w:tc>
        <w:tc>
          <w:tcPr>
            <w:tcW w:w="3686" w:type="dxa"/>
            <w:shd w:val="clear" w:color="auto" w:fill="auto"/>
          </w:tcPr>
          <w:p w:rsidR="003A3B26" w:rsidRDefault="003A3B26" w:rsidP="00F0402A">
            <w:pPr>
              <w:pStyle w:val="Tabletext"/>
              <w:tabs>
                <w:tab w:val="left" w:pos="735"/>
              </w:tabs>
              <w:rPr>
                <w:snapToGrid w:val="0"/>
              </w:rPr>
            </w:pPr>
            <w:r>
              <w:rPr>
                <w:snapToGrid w:val="0"/>
              </w:rPr>
              <w:fldChar w:fldCharType="begin"/>
            </w:r>
            <w:r>
              <w:instrText xml:space="preserve"> XE “service members:</w:instrText>
            </w:r>
            <w:r w:rsidRPr="006E0665">
              <w:instrText>places in associations</w:instrText>
            </w:r>
            <w:r>
              <w:instrText xml:space="preserve">" </w:instrText>
            </w:r>
            <w:r>
              <w:rPr>
                <w:snapToGrid w:val="0"/>
              </w:rPr>
              <w:fldChar w:fldCharType="end"/>
            </w:r>
            <w:r>
              <w:rPr>
                <w:snapToGrid w:val="0"/>
              </w:rPr>
              <w:t xml:space="preserve">place succeeded to or appointed upon presentation of a member of </w:t>
            </w:r>
            <w:fldSimple w:instr=" DOCPROPERTY  Company  \* MERGEFORMAT ">
              <w:r w:rsidRPr="00E67FC8">
                <w:rPr>
                  <w:snapToGrid w:val="0"/>
                </w:rPr>
                <w:t>Urabba Parks</w:t>
              </w:r>
            </w:fldSimple>
            <w:r>
              <w:t xml:space="preserve"> holding service membership granted in the association</w:t>
            </w:r>
          </w:p>
        </w:tc>
        <w:tc>
          <w:tcPr>
            <w:tcW w:w="1134" w:type="dxa"/>
            <w:shd w:val="clear" w:color="auto" w:fill="auto"/>
          </w:tcPr>
          <w:p w:rsidR="003A3B26" w:rsidRDefault="003A3B26" w:rsidP="008A2E08">
            <w:pPr>
              <w:pStyle w:val="Tabletext"/>
              <w:rPr>
                <w:snapToGrid w:val="0"/>
              </w:rPr>
            </w:pPr>
          </w:p>
        </w:tc>
      </w:tr>
      <w:tr w:rsidR="003A3B26" w:rsidRPr="00D91263" w:rsidTr="00EF5E94">
        <w:tc>
          <w:tcPr>
            <w:tcW w:w="1134" w:type="dxa"/>
            <w:tcBorders>
              <w:bottom w:val="single" w:sz="12" w:space="0" w:color="auto"/>
            </w:tcBorders>
            <w:shd w:val="clear" w:color="auto" w:fill="auto"/>
          </w:tcPr>
          <w:p w:rsidR="003A3B26" w:rsidRDefault="003A3B26" w:rsidP="00F0402A">
            <w:pPr>
              <w:pStyle w:val="Tabletext"/>
              <w:rPr>
                <w:snapToGrid w:val="0"/>
              </w:rPr>
            </w:pPr>
            <w:r>
              <w:rPr>
                <w:snapToGrid w:val="0"/>
              </w:rPr>
              <w:t>8.e.9.x</w:t>
            </w:r>
          </w:p>
        </w:tc>
        <w:tc>
          <w:tcPr>
            <w:tcW w:w="3686" w:type="dxa"/>
            <w:tcBorders>
              <w:bottom w:val="single" w:sz="12" w:space="0" w:color="auto"/>
            </w:tcBorders>
            <w:shd w:val="clear" w:color="auto" w:fill="auto"/>
          </w:tcPr>
          <w:p w:rsidR="003A3B26" w:rsidRDefault="003A3B26" w:rsidP="00F0402A">
            <w:pPr>
              <w:pStyle w:val="Tabletext"/>
              <w:tabs>
                <w:tab w:val="left" w:pos="735"/>
              </w:tabs>
              <w:rPr>
                <w:snapToGrid w:val="0"/>
              </w:rPr>
            </w:pPr>
            <w:r>
              <w:rPr>
                <w:snapToGrid w:val="0"/>
              </w:rPr>
              <w:fldChar w:fldCharType="begin"/>
            </w:r>
            <w:r>
              <w:instrText xml:space="preserve"> XE “affiliate members:</w:instrText>
            </w:r>
            <w:r w:rsidRPr="006E0665">
              <w:instrText>places in associations</w:instrText>
            </w:r>
            <w:r>
              <w:instrText xml:space="preserve">" </w:instrText>
            </w:r>
            <w:r>
              <w:rPr>
                <w:snapToGrid w:val="0"/>
              </w:rPr>
              <w:fldChar w:fldCharType="end"/>
            </w:r>
            <w:r>
              <w:rPr>
                <w:snapToGrid w:val="0"/>
              </w:rPr>
              <w:t xml:space="preserve">place succeeded to or appointed upon presentation of a member of </w:t>
            </w:r>
            <w:fldSimple w:instr=" DOCPROPERTY  Company  \* MERGEFORMAT ">
              <w:r w:rsidRPr="00E67FC8">
                <w:rPr>
                  <w:snapToGrid w:val="0"/>
                </w:rPr>
                <w:t>Urabba Parks</w:t>
              </w:r>
            </w:fldSimple>
            <w:r>
              <w:t xml:space="preserve"> holding affiliate membership granted in the association</w:t>
            </w:r>
          </w:p>
        </w:tc>
        <w:tc>
          <w:tcPr>
            <w:tcW w:w="1134" w:type="dxa"/>
            <w:tcBorders>
              <w:bottom w:val="single" w:sz="12" w:space="0" w:color="auto"/>
            </w:tcBorders>
            <w:shd w:val="clear" w:color="auto" w:fill="auto"/>
          </w:tcPr>
          <w:p w:rsidR="003A3B26" w:rsidRDefault="003A3B26" w:rsidP="00F27DF3">
            <w:pPr>
              <w:pStyle w:val="Tabletext"/>
              <w:rPr>
                <w:snapToGrid w:val="0"/>
              </w:rPr>
            </w:pPr>
          </w:p>
        </w:tc>
      </w:tr>
      <w:bookmarkEnd w:id="1730"/>
    </w:tbl>
    <w:p w:rsidR="00B714D0" w:rsidRPr="00506634" w:rsidRDefault="00B714D0" w:rsidP="00B714D0">
      <w:pPr>
        <w:pStyle w:val="Tabletext"/>
      </w:pPr>
    </w:p>
    <w:bookmarkEnd w:id="1721"/>
    <w:bookmarkEnd w:id="1723"/>
    <w:p w:rsidR="0077286A" w:rsidRDefault="0077286A" w:rsidP="00B714D0">
      <w:r w:rsidRPr="00EB3E71">
        <w:br w:type="page"/>
      </w:r>
    </w:p>
    <w:p w:rsidR="00C315F8" w:rsidRPr="00F02E3F" w:rsidRDefault="00C315F8" w:rsidP="00DC76A4">
      <w:pPr>
        <w:pStyle w:val="Heading1"/>
        <w:rPr>
          <w:szCs w:val="35"/>
        </w:rPr>
      </w:pPr>
      <w:bookmarkStart w:id="1731" w:name="_Ref21977151"/>
      <w:bookmarkStart w:id="1732" w:name="s1211"/>
      <w:bookmarkStart w:id="1733" w:name="ChapVI"/>
      <w:bookmarkEnd w:id="1553"/>
      <w:bookmarkEnd w:id="1628"/>
      <w:bookmarkEnd w:id="1716"/>
      <w:r>
        <w:rPr>
          <w:rStyle w:val="CharChapNo"/>
        </w:rPr>
        <w:t>Chapter </w:t>
      </w:r>
      <w:r w:rsidRPr="0084515E">
        <w:rPr>
          <w:rStyle w:val="CharChapNo"/>
        </w:rPr>
        <w:t>V</w:t>
      </w:r>
      <w:r>
        <w:rPr>
          <w:rStyle w:val="CharChapNo"/>
        </w:rPr>
        <w:t>I</w:t>
      </w:r>
      <w:r>
        <w:rPr>
          <w:szCs w:val="35"/>
        </w:rPr>
        <w:t>—</w:t>
      </w:r>
      <w:r w:rsidR="00D87B80">
        <w:rPr>
          <w:rStyle w:val="CharChapText"/>
        </w:rPr>
        <w:t xml:space="preserve">New </w:t>
      </w:r>
      <w:r w:rsidR="009C07FA">
        <w:rPr>
          <w:rStyle w:val="CharChapText"/>
        </w:rPr>
        <w:t>J</w:t>
      </w:r>
      <w:r w:rsidR="00D87B80">
        <w:rPr>
          <w:rStyle w:val="CharChapText"/>
        </w:rPr>
        <w:t>urisdictions</w:t>
      </w:r>
      <w:bookmarkEnd w:id="1731"/>
    </w:p>
    <w:p w:rsidR="00C315F8" w:rsidRPr="00BC6920" w:rsidRDefault="00C315F8" w:rsidP="00D87B80">
      <w:pPr>
        <w:pStyle w:val="Header"/>
      </w:pPr>
      <w:r w:rsidRPr="00BC6920">
        <w:rPr>
          <w:rStyle w:val="CharPartNo"/>
          <w:vanish/>
        </w:rPr>
        <w:t xml:space="preserve"> </w:t>
      </w:r>
      <w:r w:rsidRPr="00BC6920">
        <w:rPr>
          <w:rStyle w:val="CharPartText"/>
          <w:vanish/>
        </w:rPr>
        <w:t xml:space="preserve"> </w:t>
      </w:r>
    </w:p>
    <w:p w:rsidR="00C315F8" w:rsidRPr="00EB3E71" w:rsidRDefault="00C315F8" w:rsidP="00C315F8">
      <w:pPr>
        <w:pStyle w:val="Header"/>
        <w:rPr>
          <w:rStyle w:val="CharDivText"/>
          <w:vanish/>
        </w:rPr>
      </w:pPr>
      <w:r w:rsidRPr="00EB3E71">
        <w:rPr>
          <w:rStyle w:val="CharDivNo"/>
          <w:vanish/>
        </w:rPr>
        <w:t xml:space="preserve"> </w:t>
      </w:r>
      <w:r w:rsidRPr="00EB3E71">
        <w:rPr>
          <w:rStyle w:val="CharDivText"/>
          <w:vanish/>
        </w:rPr>
        <w:t xml:space="preserve"> </w:t>
      </w:r>
    </w:p>
    <w:p w:rsidR="00C315F8" w:rsidRDefault="00C315F8" w:rsidP="00C315F8">
      <w:pPr>
        <w:pStyle w:val="Header"/>
      </w:pPr>
      <w:r w:rsidRPr="00EB3E71">
        <w:rPr>
          <w:rStyle w:val="CharSubdNo"/>
          <w:vanish/>
        </w:rPr>
        <w:t xml:space="preserve"> </w:t>
      </w:r>
      <w:r w:rsidRPr="00EB3E71">
        <w:rPr>
          <w:rStyle w:val="CharSubdText"/>
          <w:vanish/>
        </w:rPr>
        <w:t xml:space="preserve"> </w:t>
      </w:r>
    </w:p>
    <w:p w:rsidR="00F30353" w:rsidRDefault="00F30353" w:rsidP="00F30353">
      <w:pPr>
        <w:pStyle w:val="ActHead5auto"/>
      </w:pPr>
      <w:bookmarkStart w:id="1734" w:name="_Division_34-Service_membership"/>
      <w:bookmarkStart w:id="1735" w:name="_Division_24-Service_membership"/>
      <w:bookmarkStart w:id="1736" w:name="s121"/>
      <w:bookmarkStart w:id="1737" w:name="_Toc530649364"/>
      <w:bookmarkStart w:id="1738" w:name="_Toc530649918"/>
      <w:bookmarkStart w:id="1739" w:name="Subd25_2"/>
      <w:bookmarkEnd w:id="1661"/>
      <w:bookmarkEnd w:id="1694"/>
      <w:bookmarkEnd w:id="1695"/>
      <w:bookmarkEnd w:id="1734"/>
      <w:bookmarkEnd w:id="1735"/>
      <w:r>
        <w:t xml:space="preserve">  </w:t>
      </w:r>
      <w:bookmarkStart w:id="1740" w:name="_Ref21978354"/>
      <w:bookmarkStart w:id="1741" w:name="_Ref21978381"/>
      <w:bookmarkStart w:id="1742" w:name="_Toc32667203"/>
      <w:r w:rsidR="00481E87" w:rsidRPr="00481E87">
        <w:t xml:space="preserve">New </w:t>
      </w:r>
      <w:r w:rsidR="00481E87">
        <w:t>jurisdiction</w:t>
      </w:r>
      <w:r w:rsidR="007B3160">
        <w:t>al divisions</w:t>
      </w:r>
      <w:r w:rsidR="00D056B2">
        <w:t xml:space="preserve"> may be admitted or established</w:t>
      </w:r>
      <w:bookmarkEnd w:id="1740"/>
      <w:bookmarkEnd w:id="1741"/>
      <w:bookmarkEnd w:id="1742"/>
    </w:p>
    <w:p w:rsidR="00D056B2" w:rsidRPr="00481E87" w:rsidRDefault="007B3160" w:rsidP="007B3160">
      <w:pPr>
        <w:pStyle w:val="subsection"/>
      </w:pPr>
      <w:r>
        <w:tab/>
      </w:r>
      <w:r>
        <w:tab/>
      </w:r>
      <w:r w:rsidR="00082680">
        <w:fldChar w:fldCharType="begin"/>
      </w:r>
      <w:r w:rsidR="0085597D">
        <w:instrText xml:space="preserve"> XE "</w:instrText>
      </w:r>
      <w:fldSimple w:instr=" DOCPROPERTY  Constitution  \* MERGEFORMAT ">
        <w:r w:rsidR="00E67FC8">
          <w:instrText>Constitution</w:instrText>
        </w:r>
      </w:fldSimple>
      <w:r w:rsidR="0085597D">
        <w:instrText xml:space="preserve">:Chapter VI" \r “ChapVI” </w:instrText>
      </w:r>
      <w:r w:rsidR="00082680">
        <w:fldChar w:fldCharType="end"/>
      </w:r>
      <w:r w:rsidR="00082680">
        <w:fldChar w:fldCharType="begin"/>
      </w:r>
      <w:r w:rsidR="008D061C">
        <w:instrText xml:space="preserve"> XE "Chapter VI" \r “ChapVI” </w:instrText>
      </w:r>
      <w:r w:rsidR="00082680">
        <w:fldChar w:fldCharType="end"/>
      </w:r>
      <w:r w:rsidR="00082680">
        <w:fldChar w:fldCharType="begin"/>
      </w:r>
      <w:r>
        <w:instrText xml:space="preserve"> XE "</w:instrText>
      </w:r>
      <w:r w:rsidRPr="006419F2">
        <w:instrText xml:space="preserve">admission to </w:instrText>
      </w:r>
      <w:fldSimple w:instr=" DOCPROPERTY  Company  \* MERGEFORMAT ">
        <w:r w:rsidR="00E67FC8">
          <w:instrText>Urabba Parks</w:instrText>
        </w:r>
      </w:fldSimple>
      <w:r w:rsidRPr="006419F2">
        <w:instrText>:new jurisdiction</w:instrText>
      </w:r>
      <w:r>
        <w:instrText xml:space="preserve">al divisions" </w:instrText>
      </w:r>
      <w:r w:rsidR="00082680">
        <w:fldChar w:fldCharType="end"/>
      </w:r>
      <w:r w:rsidR="00082680">
        <w:fldChar w:fldCharType="begin"/>
      </w:r>
      <w:r>
        <w:instrText xml:space="preserve"> XE </w:instrText>
      </w:r>
      <w:r w:rsidR="000659B7">
        <w:instrText>“Company :</w:instrText>
      </w:r>
      <w:r w:rsidRPr="006419F2">
        <w:instrText>admission</w:instrText>
      </w:r>
      <w:r>
        <w:instrText xml:space="preserve"> of</w:instrText>
      </w:r>
      <w:r w:rsidRPr="006419F2">
        <w:instrText xml:space="preserve"> jurisdiction</w:instrText>
      </w:r>
      <w:r>
        <w:instrText xml:space="preserve">al divisions" </w:instrText>
      </w:r>
      <w:r w:rsidR="00082680">
        <w:fldChar w:fldCharType="end"/>
      </w:r>
      <w:r w:rsidR="00082680">
        <w:fldChar w:fldCharType="begin"/>
      </w:r>
      <w:r>
        <w:instrText xml:space="preserve"> XE "establishment of new</w:instrText>
      </w:r>
      <w:r w:rsidRPr="006419F2">
        <w:instrText xml:space="preserve"> jurisdiction</w:instrText>
      </w:r>
      <w:r>
        <w:instrText xml:space="preserve">al divisions" </w:instrText>
      </w:r>
      <w:r w:rsidR="00082680">
        <w:fldChar w:fldCharType="end"/>
      </w:r>
      <w:r w:rsidR="00082680">
        <w:fldChar w:fldCharType="begin"/>
      </w:r>
      <w:r>
        <w:instrText xml:space="preserve"> XE "legislative powers:new</w:instrText>
      </w:r>
      <w:r w:rsidRPr="006419F2">
        <w:instrText xml:space="preserve"> jurisdiction</w:instrText>
      </w:r>
      <w:r>
        <w:instrText xml:space="preserve">al divisions" </w:instrText>
      </w:r>
      <w:r w:rsidR="00082680">
        <w:fldChar w:fldCharType="end"/>
      </w:r>
      <w:r w:rsidR="00082680">
        <w:fldChar w:fldCharType="begin"/>
      </w:r>
      <w:r>
        <w:instrText xml:space="preserve"> XE "new</w:instrText>
      </w:r>
      <w:r w:rsidRPr="006419F2">
        <w:instrText xml:space="preserve"> jurisdiction</w:instrText>
      </w:r>
      <w:r>
        <w:instrText xml:space="preserve">s" </w:instrText>
      </w:r>
      <w:r w:rsidR="0085597D">
        <w:instrText xml:space="preserve">\r “ChapVI” </w:instrText>
      </w:r>
      <w:r w:rsidR="00082680">
        <w:fldChar w:fldCharType="end"/>
      </w:r>
      <w:r w:rsidR="00082680">
        <w:fldChar w:fldCharType="begin"/>
      </w:r>
      <w:r w:rsidR="007E19CC">
        <w:instrText xml:space="preserve"> XE "</w:instrText>
      </w:r>
      <w:r w:rsidR="007E19CC" w:rsidRPr="00611FC0">
        <w:instrText>jurisdictional divisions:new</w:instrText>
      </w:r>
      <w:r w:rsidR="007E19CC">
        <w:instrText xml:space="preserve">" \r "ChapIV" </w:instrText>
      </w:r>
      <w:r w:rsidR="00082680">
        <w:fldChar w:fldCharType="end"/>
      </w:r>
      <w:r w:rsidR="00481E87" w:rsidRPr="00481E87">
        <w:t xml:space="preserve">The </w:t>
      </w:r>
      <w:fldSimple w:instr=" DOCPROPERTY  Board  \* MERGEFORMAT ">
        <w:r w:rsidR="00E67FC8">
          <w:t>Board</w:t>
        </w:r>
      </w:fldSimple>
      <w:r w:rsidR="00481E87" w:rsidRPr="00481E87">
        <w:t xml:space="preserve"> may admit to </w:t>
      </w:r>
      <w:fldSimple w:instr=" DOCPROPERTY  Company  \* MERGEFORMAT ">
        <w:r w:rsidR="00E67FC8">
          <w:t>Urabba Parks</w:t>
        </w:r>
      </w:fldSimple>
      <w:r w:rsidR="00481E87" w:rsidRPr="00481E87">
        <w:t xml:space="preserve"> or establish new </w:t>
      </w:r>
      <w:r w:rsidR="00481E87">
        <w:t>jurisdictional divisions</w:t>
      </w:r>
      <w:r w:rsidR="00481E87" w:rsidRPr="00481E87">
        <w:t>, and may upon such admission or establishment make or impose such terms and conditions as it thinks fit</w:t>
      </w:r>
      <w:r w:rsidR="00336125">
        <w:t>, including the incorporation of an admitted jurisdiction into an existing jurisdictional division</w:t>
      </w:r>
      <w:r w:rsidR="00481E87" w:rsidRPr="00481E87">
        <w:t>.</w:t>
      </w:r>
    </w:p>
    <w:bookmarkEnd w:id="1736"/>
    <w:p w:rsidR="00962069" w:rsidRDefault="007637C2" w:rsidP="00962069">
      <w:pPr>
        <w:pStyle w:val="ActHead5auto"/>
      </w:pPr>
      <w:r>
        <w:t xml:space="preserve">  </w:t>
      </w:r>
      <w:bookmarkStart w:id="1743" w:name="_Ref21978360"/>
      <w:bookmarkStart w:id="1744" w:name="_Ref21978423"/>
      <w:bookmarkStart w:id="1745" w:name="_Toc32667204"/>
      <w:r w:rsidR="00171EC1">
        <w:t xml:space="preserve">Government of </w:t>
      </w:r>
      <w:r w:rsidR="001E09E4">
        <w:t>parts not forming part of jurisdictional divisions</w:t>
      </w:r>
      <w:bookmarkEnd w:id="1743"/>
      <w:bookmarkEnd w:id="1744"/>
      <w:bookmarkEnd w:id="1745"/>
    </w:p>
    <w:p w:rsidR="007B3160" w:rsidRPr="007B3160" w:rsidRDefault="007B3160" w:rsidP="007B3160">
      <w:pPr>
        <w:pStyle w:val="subsection"/>
      </w:pPr>
      <w:r>
        <w:tab/>
      </w:r>
      <w:r>
        <w:tab/>
      </w:r>
      <w:r w:rsidR="00082680">
        <w:fldChar w:fldCharType="begin"/>
      </w:r>
      <w:r w:rsidR="00D41A20">
        <w:instrText xml:space="preserve"> XE "government of </w:instrText>
      </w:r>
      <w:r w:rsidR="001E09E4">
        <w:instrText>parts</w:instrText>
      </w:r>
      <w:r w:rsidR="001E09E4" w:rsidRPr="001E09E4">
        <w:instrText xml:space="preserve"> </w:instrText>
      </w:r>
      <w:r w:rsidR="001E09E4">
        <w:instrText xml:space="preserve">of </w:instrText>
      </w:r>
      <w:fldSimple w:instr=" DOCPROPERTY  Company  \* MERGEFORMAT ">
        <w:r w:rsidR="00E67FC8">
          <w:instrText>Urabba Parks</w:instrText>
        </w:r>
      </w:fldSimple>
      <w:r w:rsidR="001E09E4">
        <w:instrText xml:space="preserve"> not forming part of jurisdictional divisions</w:instrText>
      </w:r>
      <w:r w:rsidR="00D41A20">
        <w:instrText xml:space="preserve">" </w:instrText>
      </w:r>
      <w:r w:rsidR="00082680">
        <w:fldChar w:fldCharType="end"/>
      </w:r>
      <w:r w:rsidR="00082680">
        <w:fldChar w:fldCharType="begin"/>
      </w:r>
      <w:r w:rsidR="00763FD7">
        <w:instrText xml:space="preserve"> XE "</w:instrText>
      </w:r>
      <w:r w:rsidR="001E09E4">
        <w:instrText xml:space="preserve">parts of </w:instrText>
      </w:r>
      <w:fldSimple w:instr=" DOCPROPERTY  Company  \* MERGEFORMAT ">
        <w:r w:rsidR="00E67FC8">
          <w:instrText>Urabba Parks</w:instrText>
        </w:r>
      </w:fldSimple>
      <w:r w:rsidR="001E09E4">
        <w:instrText xml:space="preserve"> not forming part of jurisdictional divisions</w:instrText>
      </w:r>
      <w:r w:rsidR="00763FD7">
        <w:instrText xml:space="preserve">" </w:instrText>
      </w:r>
      <w:r w:rsidR="00082680">
        <w:fldChar w:fldCharType="end"/>
      </w:r>
      <w:r w:rsidR="00171EC1" w:rsidRPr="00B73EF4">
        <w:t xml:space="preserve">The </w:t>
      </w:r>
      <w:fldSimple w:instr=" DOCPROPERTY  Board  \* MERGEFORMAT ">
        <w:r w:rsidR="00E67FC8">
          <w:t>Board</w:t>
        </w:r>
      </w:fldSimple>
      <w:r w:rsidR="00171EC1" w:rsidRPr="00481E87">
        <w:t xml:space="preserve"> </w:t>
      </w:r>
      <w:r w:rsidR="00171EC1" w:rsidRPr="00B73EF4">
        <w:t xml:space="preserve">may make laws for the government of any </w:t>
      </w:r>
      <w:r w:rsidR="001E09E4">
        <w:t>parts</w:t>
      </w:r>
      <w:r w:rsidR="00171EC1">
        <w:t xml:space="preserve"> of </w:t>
      </w:r>
      <w:fldSimple w:instr=" DOCPROPERTY  Company  \* MERGEFORMAT ">
        <w:r w:rsidR="00E67FC8">
          <w:t>Urabba Parks</w:t>
        </w:r>
      </w:fldSimple>
      <w:r w:rsidR="00171EC1">
        <w:t xml:space="preserve"> not forming part of a jurisdictional division</w:t>
      </w:r>
      <w:r>
        <w:t>.</w:t>
      </w:r>
    </w:p>
    <w:p w:rsidR="00962069" w:rsidRDefault="00962069" w:rsidP="00962069">
      <w:pPr>
        <w:pStyle w:val="ActHead5auto"/>
      </w:pPr>
      <w:bookmarkStart w:id="1746" w:name="s123"/>
      <w:r>
        <w:t xml:space="preserve">  </w:t>
      </w:r>
      <w:bookmarkStart w:id="1747" w:name="_Ref21978367"/>
      <w:bookmarkStart w:id="1748" w:name="_Ref21978428"/>
      <w:bookmarkStart w:id="1749" w:name="_Toc32667205"/>
      <w:r w:rsidRPr="00B73EF4">
        <w:t xml:space="preserve">Alteration of </w:t>
      </w:r>
      <w:r w:rsidR="003D4FE2">
        <w:t>limits of jurisdictional divisions</w:t>
      </w:r>
      <w:bookmarkEnd w:id="1747"/>
      <w:bookmarkEnd w:id="1748"/>
      <w:bookmarkEnd w:id="1749"/>
    </w:p>
    <w:p w:rsidR="007B3160" w:rsidRPr="007B3160" w:rsidRDefault="000C3919" w:rsidP="000C3919">
      <w:pPr>
        <w:pStyle w:val="subsection"/>
      </w:pPr>
      <w:bookmarkStart w:id="1750" w:name="_Ref8063911"/>
      <w:r>
        <w:tab/>
      </w:r>
      <w:r>
        <w:tab/>
      </w:r>
      <w:r w:rsidR="00082680">
        <w:fldChar w:fldCharType="begin"/>
      </w:r>
      <w:r w:rsidR="001270FA">
        <w:instrText xml:space="preserve"> XE "</w:instrText>
      </w:r>
      <w:r w:rsidR="001270FA" w:rsidRPr="001405A0">
        <w:instrText>boundaries, jurisdictional divisions</w:instrText>
      </w:r>
      <w:r w:rsidR="001270FA">
        <w:instrText xml:space="preserve">" \r "ChapVI" </w:instrText>
      </w:r>
      <w:r w:rsidR="00082680">
        <w:fldChar w:fldCharType="end"/>
      </w:r>
      <w:r w:rsidR="00082680">
        <w:fldChar w:fldCharType="begin"/>
      </w:r>
      <w:r w:rsidR="001270FA">
        <w:instrText xml:space="preserve"> XE "</w:instrText>
      </w:r>
      <w:r w:rsidR="001270FA" w:rsidRPr="006772D1">
        <w:instrText>electors:alteration of division</w:instrText>
      </w:r>
      <w:r w:rsidR="001270FA">
        <w:instrText>al</w:instrText>
      </w:r>
      <w:r w:rsidR="001270FA" w:rsidRPr="006772D1">
        <w:instrText xml:space="preserve"> limits, approval by</w:instrText>
      </w:r>
      <w:r w:rsidR="001270FA">
        <w:instrText xml:space="preserve">" \r "ChapVI" </w:instrText>
      </w:r>
      <w:r w:rsidR="00082680">
        <w:fldChar w:fldCharType="end"/>
      </w:r>
      <w:r w:rsidR="00082680">
        <w:fldChar w:fldCharType="begin"/>
      </w:r>
      <w:r w:rsidR="001270FA">
        <w:instrText xml:space="preserve"> XE "legislative powers:</w:instrText>
      </w:r>
      <w:r w:rsidR="001270FA" w:rsidRPr="00014DAF">
        <w:instrText>jurisdictional division</w:instrText>
      </w:r>
      <w:r w:rsidR="001270FA">
        <w:instrText xml:space="preserve"> limits" \r "ChapVI" </w:instrText>
      </w:r>
      <w:r w:rsidR="00082680">
        <w:fldChar w:fldCharType="end"/>
      </w:r>
      <w:r w:rsidR="00082680">
        <w:fldChar w:fldCharType="begin"/>
      </w:r>
      <w:r w:rsidR="001270FA">
        <w:instrText xml:space="preserve"> XE "referenda</w:instrText>
      </w:r>
      <w:r w:rsidR="001270FA" w:rsidRPr="006772D1">
        <w:instrText>:</w:instrText>
      </w:r>
      <w:r w:rsidR="001270FA">
        <w:instrText>to alter</w:instrText>
      </w:r>
      <w:r w:rsidR="001270FA" w:rsidRPr="006772D1">
        <w:instrText xml:space="preserve"> division</w:instrText>
      </w:r>
      <w:r w:rsidR="001270FA">
        <w:instrText>al</w:instrText>
      </w:r>
      <w:r w:rsidR="001270FA" w:rsidRPr="006772D1">
        <w:instrText xml:space="preserve"> limits</w:instrText>
      </w:r>
      <w:r w:rsidR="001270FA">
        <w:instrText xml:space="preserve"> and formation of new jurisdictional divisions" \r "ChapVI" </w:instrText>
      </w:r>
      <w:r w:rsidR="00082680">
        <w:fldChar w:fldCharType="end"/>
      </w:r>
      <w:r w:rsidR="00082680">
        <w:fldChar w:fldCharType="begin"/>
      </w:r>
      <w:r w:rsidR="001270FA">
        <w:instrText xml:space="preserve"> XE "area of jurisdictional divisions" \r "ChapVI" </w:instrText>
      </w:r>
      <w:r w:rsidR="00082680">
        <w:fldChar w:fldCharType="end"/>
      </w:r>
      <w:r w:rsidR="00082680">
        <w:fldChar w:fldCharType="begin"/>
      </w:r>
      <w:r w:rsidR="001270FA">
        <w:instrText xml:space="preserve"> XE "</w:instrText>
      </w:r>
      <w:r w:rsidR="001270FA" w:rsidRPr="00770561">
        <w:instrText>li</w:instrText>
      </w:r>
      <w:r w:rsidR="001270FA">
        <w:instrText xml:space="preserve">mits of jurisdictional divisions" \r "ChapVI" </w:instrText>
      </w:r>
      <w:r w:rsidR="00082680">
        <w:fldChar w:fldCharType="end"/>
      </w:r>
      <w:r w:rsidR="00082680">
        <w:fldChar w:fldCharType="begin"/>
      </w:r>
      <w:r w:rsidR="001270FA">
        <w:instrText xml:space="preserve"> XE "</w:instrText>
      </w:r>
      <w:r w:rsidR="001270FA" w:rsidRPr="00CC7A92">
        <w:instrText>legislative powers:jurisdictional divisions:</w:instrText>
      </w:r>
      <w:r w:rsidR="001270FA">
        <w:instrText xml:space="preserve">consent to new jurisdictional divisions and boundary changes" \r "ChapVI" </w:instrText>
      </w:r>
      <w:r w:rsidR="00082680">
        <w:fldChar w:fldCharType="end"/>
      </w:r>
      <w:r w:rsidR="00082680">
        <w:fldChar w:fldCharType="begin"/>
      </w:r>
      <w:r w:rsidR="001270FA">
        <w:instrText xml:space="preserve"> XE "</w:instrText>
      </w:r>
      <w:r w:rsidR="001270FA" w:rsidRPr="00EF0A5B">
        <w:instrText>legislative power of divisional legislatures</w:instrText>
      </w:r>
      <w:r w:rsidR="001270FA">
        <w:instrText>:consent to new jurisdictional divisions</w:instrText>
      </w:r>
      <w:r w:rsidR="001270FA" w:rsidRPr="001270FA">
        <w:instrText xml:space="preserve"> </w:instrText>
      </w:r>
      <w:r w:rsidR="001270FA">
        <w:instrText xml:space="preserve">and boundary changes " \r "ChapVI" </w:instrText>
      </w:r>
      <w:r w:rsidR="00082680">
        <w:fldChar w:fldCharType="end"/>
      </w:r>
      <w:r w:rsidR="00082680">
        <w:fldChar w:fldCharType="begin"/>
      </w:r>
      <w:r w:rsidR="002773C9">
        <w:instrText xml:space="preserve"> XE "</w:instrText>
      </w:r>
      <w:r w:rsidR="007B3160">
        <w:instrText xml:space="preserve">alteration of </w:instrText>
      </w:r>
      <w:r w:rsidR="007B3160" w:rsidRPr="00014DAF">
        <w:instrText>jurisdictional division</w:instrText>
      </w:r>
      <w:r w:rsidR="007B3160">
        <w:instrText xml:space="preserve"> limits</w:instrText>
      </w:r>
      <w:r w:rsidR="002773C9">
        <w:instrText xml:space="preserve">" </w:instrText>
      </w:r>
      <w:r w:rsidR="00082680">
        <w:fldChar w:fldCharType="end"/>
      </w:r>
      <w:r w:rsidR="00481E87" w:rsidRPr="00B73EF4">
        <w:t xml:space="preserve">The </w:t>
      </w:r>
      <w:fldSimple w:instr=" DOCPROPERTY  Board  \* MERGEFORMAT ">
        <w:r w:rsidR="00E67FC8">
          <w:t>Board</w:t>
        </w:r>
      </w:fldSimple>
      <w:r w:rsidR="00481E87" w:rsidRPr="00481E87">
        <w:t xml:space="preserve"> </w:t>
      </w:r>
      <w:r w:rsidR="00481E87" w:rsidRPr="00B73EF4">
        <w:t xml:space="preserve">of </w:t>
      </w:r>
      <w:fldSimple w:instr=" DOCPROPERTY  Company  \* MERGEFORMAT ">
        <w:r w:rsidR="00E67FC8">
          <w:t>Urabba Parks</w:t>
        </w:r>
      </w:fldSimple>
      <w:r w:rsidR="00481E87">
        <w:t xml:space="preserve"> </w:t>
      </w:r>
      <w:r w:rsidR="00481E87" w:rsidRPr="00B73EF4">
        <w:t xml:space="preserve">may, with the consent of the </w:t>
      </w:r>
      <w:r w:rsidR="00481E87">
        <w:t>legislature</w:t>
      </w:r>
      <w:r w:rsidR="00481E87" w:rsidRPr="00B73EF4">
        <w:t xml:space="preserve"> of a </w:t>
      </w:r>
      <w:r w:rsidR="00481E87">
        <w:t>jurisdictional division</w:t>
      </w:r>
      <w:r w:rsidR="00481E87" w:rsidRPr="00B73EF4">
        <w:t>, a</w:t>
      </w:r>
      <w:r w:rsidR="00481E87">
        <w:t xml:space="preserve">nd the approval of the majority </w:t>
      </w:r>
      <w:r w:rsidR="00481E87" w:rsidRPr="00B73EF4">
        <w:t xml:space="preserve">of the </w:t>
      </w:r>
      <w:r w:rsidR="001E09E4">
        <w:t>separate represented members</w:t>
      </w:r>
      <w:r w:rsidR="00481E87" w:rsidRPr="00B73EF4">
        <w:t xml:space="preserve"> of the </w:t>
      </w:r>
      <w:r w:rsidR="00481E87">
        <w:t>jurisdictional division</w:t>
      </w:r>
      <w:r w:rsidR="00481E87" w:rsidRPr="00B73EF4">
        <w:t xml:space="preserve"> voting upon the question, increase, diminish, or otherwise alter the limits of the </w:t>
      </w:r>
      <w:r w:rsidR="00481E87">
        <w:t>jurisdictional division</w:t>
      </w:r>
      <w:r w:rsidR="00481E87" w:rsidRPr="00B73EF4">
        <w:t>, upon such terms and conditions as may be agreed on.</w:t>
      </w:r>
    </w:p>
    <w:bookmarkEnd w:id="1750"/>
    <w:p w:rsidR="00A2323D" w:rsidRDefault="00A2323D" w:rsidP="00A2323D">
      <w:pPr>
        <w:pStyle w:val="ActHead5auto"/>
      </w:pPr>
      <w:r>
        <w:t xml:space="preserve">  </w:t>
      </w:r>
      <w:bookmarkStart w:id="1751" w:name="_Ref21978370"/>
      <w:bookmarkStart w:id="1752" w:name="_Ref21978430"/>
      <w:bookmarkStart w:id="1753" w:name="_Toc32667206"/>
      <w:r>
        <w:t xml:space="preserve">Formation of new </w:t>
      </w:r>
      <w:r w:rsidR="009C4C0F">
        <w:t>jurisdictional divisions</w:t>
      </w:r>
      <w:bookmarkEnd w:id="1751"/>
      <w:bookmarkEnd w:id="1752"/>
      <w:bookmarkEnd w:id="1753"/>
    </w:p>
    <w:p w:rsidR="00953692" w:rsidRPr="00B95397" w:rsidRDefault="00336125" w:rsidP="00336125">
      <w:pPr>
        <w:pStyle w:val="subsection"/>
      </w:pPr>
      <w:r>
        <w:tab/>
      </w:r>
      <w:r>
        <w:tab/>
      </w:r>
      <w:r w:rsidR="00082680">
        <w:fldChar w:fldCharType="begin"/>
      </w:r>
      <w:r w:rsidR="002773C9">
        <w:instrText xml:space="preserve"> XE "</w:instrText>
      </w:r>
      <w:r w:rsidR="002773C9" w:rsidRPr="00014DAF">
        <w:instrText>formation of new jurisdictional divisions</w:instrText>
      </w:r>
      <w:r w:rsidR="002773C9">
        <w:instrText xml:space="preserve">" </w:instrText>
      </w:r>
      <w:r w:rsidR="00082680">
        <w:fldChar w:fldCharType="end"/>
      </w:r>
      <w:r w:rsidR="00082680">
        <w:fldChar w:fldCharType="begin"/>
      </w:r>
      <w:r w:rsidR="001270FA">
        <w:instrText xml:space="preserve"> XE "</w:instrText>
      </w:r>
      <w:r w:rsidR="001270FA" w:rsidRPr="00770561">
        <w:instrText>area separated from jurisdictional division</w:instrText>
      </w:r>
      <w:r w:rsidR="001270FA">
        <w:instrText xml:space="preserve">" </w:instrText>
      </w:r>
      <w:r w:rsidR="00082680">
        <w:fldChar w:fldCharType="end"/>
      </w:r>
      <w:r w:rsidR="00082680">
        <w:fldChar w:fldCharType="begin"/>
      </w:r>
      <w:r w:rsidR="001270FA">
        <w:instrText xml:space="preserve"> XE "</w:instrText>
      </w:r>
      <w:r w:rsidR="001270FA" w:rsidRPr="00770561">
        <w:instrText>union of two or more jurisdictional divisions</w:instrText>
      </w:r>
      <w:r w:rsidR="001270FA">
        <w:instrText xml:space="preserve">" </w:instrText>
      </w:r>
      <w:r w:rsidR="00082680">
        <w:fldChar w:fldCharType="end"/>
      </w:r>
      <w:r w:rsidR="00CD1BA4" w:rsidRPr="00B73EF4">
        <w:t xml:space="preserve">A new </w:t>
      </w:r>
      <w:r w:rsidR="00E06A73">
        <w:t>jurisdictional division</w:t>
      </w:r>
      <w:r w:rsidR="00E06A73" w:rsidRPr="00B73EF4">
        <w:t xml:space="preserve"> </w:t>
      </w:r>
      <w:r w:rsidR="00CD1BA4" w:rsidRPr="00B73EF4">
        <w:t xml:space="preserve">may be formed by separation of territory from a </w:t>
      </w:r>
      <w:r w:rsidR="00E06A73">
        <w:t>jurisdictional division</w:t>
      </w:r>
      <w:r w:rsidR="00CD1BA4" w:rsidRPr="00B73EF4">
        <w:t xml:space="preserve">, but only with the consent of the </w:t>
      </w:r>
      <w:r w:rsidR="00E06A73">
        <w:t>legislature</w:t>
      </w:r>
      <w:r w:rsidR="00CD1BA4" w:rsidRPr="00B73EF4">
        <w:t xml:space="preserve"> thereof, and a new </w:t>
      </w:r>
      <w:r w:rsidR="00E06A73">
        <w:t>jurisdictional division</w:t>
      </w:r>
      <w:r w:rsidR="00E06A73" w:rsidRPr="00B73EF4">
        <w:t xml:space="preserve"> </w:t>
      </w:r>
      <w:r w:rsidR="00CD1BA4" w:rsidRPr="00B73EF4">
        <w:t xml:space="preserve">may be formed by the union of two or more </w:t>
      </w:r>
      <w:r w:rsidR="00E06A73">
        <w:t>jurisdictional divisions</w:t>
      </w:r>
      <w:r w:rsidR="00E06A73" w:rsidRPr="00B73EF4">
        <w:t xml:space="preserve"> </w:t>
      </w:r>
      <w:r w:rsidR="00CD1BA4" w:rsidRPr="00B73EF4">
        <w:t xml:space="preserve">or parts of </w:t>
      </w:r>
      <w:r w:rsidR="00E06A73">
        <w:t>jurisdictional divisions</w:t>
      </w:r>
      <w:r w:rsidR="00CD1BA4" w:rsidRPr="00B73EF4">
        <w:t xml:space="preserve">, but only with the consent of the </w:t>
      </w:r>
      <w:r w:rsidR="00E06A73">
        <w:t>legislatures</w:t>
      </w:r>
      <w:r w:rsidR="00CD1BA4" w:rsidRPr="00B73EF4">
        <w:t xml:space="preserve"> of the </w:t>
      </w:r>
      <w:r w:rsidR="00E06A73">
        <w:t>jurisdictional divisions</w:t>
      </w:r>
      <w:r w:rsidR="00E06A73" w:rsidRPr="00B73EF4">
        <w:t xml:space="preserve"> </w:t>
      </w:r>
      <w:r w:rsidR="00CD1BA4" w:rsidRPr="00B73EF4">
        <w:t>affected.</w:t>
      </w:r>
      <w:bookmarkEnd w:id="1732"/>
      <w:r w:rsidR="00953692">
        <w:br w:type="page"/>
      </w:r>
    </w:p>
    <w:p w:rsidR="00D87B80" w:rsidRPr="00F02E3F" w:rsidRDefault="00D87B80" w:rsidP="00DC76A4">
      <w:pPr>
        <w:pStyle w:val="Heading1"/>
        <w:rPr>
          <w:szCs w:val="35"/>
        </w:rPr>
      </w:pPr>
      <w:bookmarkStart w:id="1754" w:name="_Ref21977155"/>
      <w:bookmarkStart w:id="1755" w:name="Div30"/>
      <w:bookmarkStart w:id="1756" w:name="ChapVII"/>
      <w:bookmarkEnd w:id="1717"/>
      <w:bookmarkEnd w:id="1733"/>
      <w:bookmarkEnd w:id="1746"/>
      <w:r>
        <w:rPr>
          <w:rStyle w:val="CharChapNo"/>
        </w:rPr>
        <w:t>Chapter </w:t>
      </w:r>
      <w:r w:rsidRPr="0084515E">
        <w:rPr>
          <w:rStyle w:val="CharChapNo"/>
        </w:rPr>
        <w:t>V</w:t>
      </w:r>
      <w:r>
        <w:rPr>
          <w:rStyle w:val="CharChapNo"/>
        </w:rPr>
        <w:t>II</w:t>
      </w:r>
      <w:r>
        <w:rPr>
          <w:szCs w:val="35"/>
        </w:rPr>
        <w:t>—</w:t>
      </w:r>
      <w:r>
        <w:rPr>
          <w:rStyle w:val="CharChapText"/>
        </w:rPr>
        <w:t>Miscellaneous</w:t>
      </w:r>
      <w:bookmarkEnd w:id="1754"/>
    </w:p>
    <w:p w:rsidR="00D87B80" w:rsidRPr="00BC6920" w:rsidRDefault="00D87B80" w:rsidP="00D87B80">
      <w:pPr>
        <w:pStyle w:val="Header"/>
      </w:pPr>
      <w:r w:rsidRPr="00BC6920">
        <w:rPr>
          <w:rStyle w:val="CharPartNo"/>
          <w:vanish/>
        </w:rPr>
        <w:t xml:space="preserve"> </w:t>
      </w:r>
      <w:r w:rsidRPr="00BC6920">
        <w:rPr>
          <w:rStyle w:val="CharPartText"/>
          <w:vanish/>
        </w:rPr>
        <w:t xml:space="preserve"> </w:t>
      </w:r>
    </w:p>
    <w:p w:rsidR="00D87B80" w:rsidRPr="00EB3E71" w:rsidRDefault="00D87B80" w:rsidP="00D87B80">
      <w:pPr>
        <w:pStyle w:val="Header"/>
        <w:rPr>
          <w:rStyle w:val="CharDivText"/>
          <w:vanish/>
        </w:rPr>
      </w:pPr>
      <w:r w:rsidRPr="00EB3E71">
        <w:rPr>
          <w:rStyle w:val="CharDivNo"/>
          <w:vanish/>
        </w:rPr>
        <w:t xml:space="preserve"> </w:t>
      </w:r>
      <w:r w:rsidRPr="00EB3E71">
        <w:rPr>
          <w:rStyle w:val="CharDivText"/>
          <w:vanish/>
        </w:rPr>
        <w:t xml:space="preserve"> </w:t>
      </w:r>
    </w:p>
    <w:p w:rsidR="00D87B80" w:rsidRDefault="00D87B80" w:rsidP="00D87B80">
      <w:pPr>
        <w:pStyle w:val="Header"/>
      </w:pPr>
      <w:r w:rsidRPr="00EB3E71">
        <w:rPr>
          <w:rStyle w:val="CharSubdNo"/>
          <w:vanish/>
        </w:rPr>
        <w:t xml:space="preserve"> </w:t>
      </w:r>
      <w:r w:rsidRPr="00EB3E71">
        <w:rPr>
          <w:rStyle w:val="CharSubdText"/>
          <w:vanish/>
        </w:rPr>
        <w:t xml:space="preserve"> </w:t>
      </w:r>
    </w:p>
    <w:p w:rsidR="00555AFE" w:rsidRPr="00A035E9" w:rsidRDefault="002557A2" w:rsidP="00555AFE">
      <w:pPr>
        <w:pStyle w:val="ActHead5auto"/>
        <w:rPr>
          <w:szCs w:val="6"/>
        </w:rPr>
      </w:pPr>
      <w:bookmarkStart w:id="1757" w:name="_Toc303349299"/>
      <w:bookmarkStart w:id="1758" w:name="_Toc530649922"/>
      <w:bookmarkStart w:id="1759" w:name="s125"/>
      <w:bookmarkStart w:id="1760" w:name="Subd25_5"/>
      <w:bookmarkEnd w:id="1737"/>
      <w:bookmarkEnd w:id="1738"/>
      <w:bookmarkEnd w:id="1739"/>
      <w:r>
        <w:t xml:space="preserve">  </w:t>
      </w:r>
      <w:bookmarkStart w:id="1761" w:name="_Ref21978442"/>
      <w:bookmarkStart w:id="1762" w:name="_Ref21978448"/>
      <w:bookmarkStart w:id="1763" w:name="_Toc32667207"/>
      <w:r w:rsidR="00555AFE" w:rsidRPr="00A035E9">
        <w:t>Seat o</w:t>
      </w:r>
      <w:r w:rsidR="00852B14">
        <w:t>f Government</w:t>
      </w:r>
      <w:bookmarkEnd w:id="1757"/>
      <w:bookmarkEnd w:id="1758"/>
      <w:bookmarkEnd w:id="1761"/>
      <w:bookmarkEnd w:id="1762"/>
      <w:bookmarkEnd w:id="1763"/>
    </w:p>
    <w:p w:rsidR="00BA0809" w:rsidRDefault="00082680" w:rsidP="00AE39D3">
      <w:pPr>
        <w:pStyle w:val="subsectionauto"/>
      </w:pPr>
      <w:r>
        <w:fldChar w:fldCharType="begin"/>
      </w:r>
      <w:r w:rsidR="0085597D">
        <w:instrText xml:space="preserve"> XE "</w:instrText>
      </w:r>
      <w:fldSimple w:instr=" DOCPROPERTY  Constitution  \* MERGEFORMAT ">
        <w:r w:rsidR="00E67FC8">
          <w:instrText>Constitution</w:instrText>
        </w:r>
      </w:fldSimple>
      <w:r w:rsidR="0085597D">
        <w:instrText xml:space="preserve">:Chapter VII" \r “ChapVII” </w:instrText>
      </w:r>
      <w:r>
        <w:fldChar w:fldCharType="end"/>
      </w:r>
      <w:r>
        <w:fldChar w:fldCharType="begin"/>
      </w:r>
      <w:r w:rsidR="001270FA">
        <w:instrText xml:space="preserve"> XE "</w:instrText>
      </w:r>
      <w:r w:rsidR="001270FA" w:rsidRPr="004F7EF8">
        <w:instrText xml:space="preserve">acquisition of premises:seat of </w:instrText>
      </w:r>
      <w:r w:rsidR="004E1989">
        <w:instrText>Government</w:instrText>
      </w:r>
      <w:r w:rsidR="001270FA">
        <w:instrText xml:space="preserve">" \r "s125" </w:instrText>
      </w:r>
      <w:r>
        <w:fldChar w:fldCharType="end"/>
      </w:r>
      <w:r>
        <w:fldChar w:fldCharType="begin"/>
      </w:r>
      <w:r w:rsidR="001270FA">
        <w:instrText xml:space="preserve"> XE </w:instrText>
      </w:r>
      <w:r w:rsidR="000659B7">
        <w:instrText>“Company :</w:instrText>
      </w:r>
      <w:r w:rsidR="001270FA" w:rsidRPr="0024129D">
        <w:instrText xml:space="preserve">seat of </w:instrText>
      </w:r>
      <w:r w:rsidR="004E1989">
        <w:instrText>Government</w:instrText>
      </w:r>
      <w:r w:rsidR="001270FA">
        <w:instrText xml:space="preserve">" \r "s125" </w:instrText>
      </w:r>
      <w:r>
        <w:fldChar w:fldCharType="end"/>
      </w:r>
      <w:r>
        <w:fldChar w:fldCharType="begin"/>
      </w:r>
      <w:r w:rsidR="001270FA">
        <w:instrText xml:space="preserve"> XE "</w:instrText>
      </w:r>
      <w:r w:rsidR="001270FA" w:rsidRPr="0024129D">
        <w:instrText>Company</w:instrText>
      </w:r>
      <w:r w:rsidR="001270FA">
        <w:instrText xml:space="preserve"> Capital (seat of </w:instrText>
      </w:r>
      <w:r w:rsidR="004E1989">
        <w:instrText>Government</w:instrText>
      </w:r>
      <w:r w:rsidR="001270FA">
        <w:instrText>)</w:instrText>
      </w:r>
      <w:r w:rsidR="001270FA" w:rsidRPr="0024129D">
        <w:instrText xml:space="preserve">:seat of </w:instrText>
      </w:r>
      <w:r w:rsidR="004E1989">
        <w:instrText>Government</w:instrText>
      </w:r>
      <w:r w:rsidR="001270FA">
        <w:instrText xml:space="preserve">" \r "s125" </w:instrText>
      </w:r>
      <w:r>
        <w:fldChar w:fldCharType="end"/>
      </w:r>
      <w:r>
        <w:fldChar w:fldCharType="begin"/>
      </w:r>
      <w:r w:rsidR="001270FA">
        <w:instrText xml:space="preserve"> XE "micronational capital (seat of </w:instrText>
      </w:r>
      <w:r w:rsidR="004E1989">
        <w:instrText>Government</w:instrText>
      </w:r>
      <w:r w:rsidR="001270FA">
        <w:instrText xml:space="preserve">)" \r "s125" </w:instrText>
      </w:r>
      <w:r>
        <w:fldChar w:fldCharType="end"/>
      </w:r>
      <w:r>
        <w:fldChar w:fldCharType="begin"/>
      </w:r>
      <w:r w:rsidR="00BD7A3D">
        <w:instrText xml:space="preserve"> XE "</w:instrText>
      </w:r>
      <w:r w:rsidR="001270FA">
        <w:instrText xml:space="preserve">legislative </w:instrText>
      </w:r>
      <w:r w:rsidR="00BD7A3D">
        <w:instrText>powers:</w:instrText>
      </w:r>
      <w:r w:rsidR="00BD7A3D" w:rsidRPr="00170C30">
        <w:instrText xml:space="preserve">seat of </w:instrText>
      </w:r>
      <w:r w:rsidR="004E1989">
        <w:instrText xml:space="preserve">Government </w:instrText>
      </w:r>
      <w:r w:rsidR="00BD7A3D">
        <w:instrText xml:space="preserve">" </w:instrText>
      </w:r>
      <w:r w:rsidR="00A93825">
        <w:instrText xml:space="preserve">\r "s125" </w:instrText>
      </w:r>
      <w:r>
        <w:fldChar w:fldCharType="end"/>
      </w:r>
      <w:r>
        <w:fldChar w:fldCharType="begin"/>
      </w:r>
      <w:r w:rsidR="00857AE5">
        <w:instrText xml:space="preserve"> XE </w:instrText>
      </w:r>
      <w:r w:rsidR="000659B7">
        <w:instrText>“Company :</w:instrText>
      </w:r>
      <w:r w:rsidR="00857AE5" w:rsidRPr="0024129D">
        <w:instrText xml:space="preserve">seat of </w:instrText>
      </w:r>
      <w:r w:rsidR="004E1989">
        <w:instrText>Government</w:instrText>
      </w:r>
      <w:r w:rsidR="00857AE5">
        <w:instrText xml:space="preserve">" \r "s125" </w:instrText>
      </w:r>
      <w:r>
        <w:fldChar w:fldCharType="end"/>
      </w:r>
      <w:r>
        <w:fldChar w:fldCharType="begin"/>
      </w:r>
      <w:r w:rsidR="00857AE5">
        <w:instrText xml:space="preserve"> XE "</w:instrText>
      </w:r>
      <w:r w:rsidR="00857AE5" w:rsidRPr="00EB2607">
        <w:instrText xml:space="preserve">seat of </w:instrText>
      </w:r>
      <w:r w:rsidR="004E1989">
        <w:instrText>Government</w:instrText>
      </w:r>
      <w:r w:rsidR="00857AE5">
        <w:instrText xml:space="preserve">" \r "s125" </w:instrText>
      </w:r>
      <w:r>
        <w:fldChar w:fldCharType="end"/>
      </w:r>
      <w:r>
        <w:fldChar w:fldCharType="begin"/>
      </w:r>
      <w:r w:rsidR="009F31C8">
        <w:instrText xml:space="preserve"> XE "</w:instrText>
      </w:r>
      <w:fldSimple w:instr=" DOCPROPERTY  SeatOfManagementAway  \* MERGEFORMAT ">
        <w:r w:rsidR="00E67FC8">
          <w:instrText>Sydney</w:instrText>
        </w:r>
      </w:fldSimple>
      <w:r w:rsidR="009F31C8" w:rsidRPr="00ED4D67">
        <w:instrText xml:space="preserve">, distance of seat of </w:instrText>
      </w:r>
      <w:r w:rsidR="004E1989">
        <w:instrText xml:space="preserve">Government </w:instrText>
      </w:r>
      <w:r w:rsidR="009F31C8" w:rsidRPr="00ED4D67">
        <w:instrText>from</w:instrText>
      </w:r>
      <w:r w:rsidR="009F31C8">
        <w:instrText xml:space="preserve">" </w:instrText>
      </w:r>
      <w:r>
        <w:fldChar w:fldCharType="end"/>
      </w:r>
      <w:r>
        <w:fldChar w:fldCharType="begin"/>
      </w:r>
      <w:r w:rsidR="009F31C8">
        <w:instrText xml:space="preserve"> XE "</w:instrText>
      </w:r>
      <w:fldSimple w:instr=" DOCPROPERTY  SeatOfManagementState  \* MERGEFORMAT ">
        <w:r w:rsidR="00E67FC8">
          <w:instrText>New South Wales</w:instrText>
        </w:r>
      </w:fldSimple>
      <w:r w:rsidR="009F31C8" w:rsidRPr="001D26F6">
        <w:instrText xml:space="preserve">:seat of </w:instrText>
      </w:r>
      <w:r w:rsidR="004E1989">
        <w:instrText xml:space="preserve">Government </w:instrText>
      </w:r>
      <w:r w:rsidR="009F31C8" w:rsidRPr="001D26F6">
        <w:instrText>within</w:instrText>
      </w:r>
      <w:r w:rsidR="009F31C8">
        <w:instrText xml:space="preserve">" </w:instrText>
      </w:r>
      <w:r>
        <w:fldChar w:fldCharType="end"/>
      </w:r>
      <w:r w:rsidR="00BA0809" w:rsidRPr="00A035E9">
        <w:t xml:space="preserve">The seat of </w:t>
      </w:r>
      <w:r w:rsidR="004E1989">
        <w:t xml:space="preserve">Government </w:t>
      </w:r>
      <w:r w:rsidR="00BA0809" w:rsidRPr="00A035E9">
        <w:t xml:space="preserve">of </w:t>
      </w:r>
      <w:fldSimple w:instr=" DOCPROPERTY  Company  \* MERGEFORMAT ">
        <w:r w:rsidR="00E67FC8">
          <w:t>Urabba Parks</w:t>
        </w:r>
      </w:fldSimple>
      <w:r w:rsidR="000F5A5D">
        <w:t xml:space="preserve"> </w:t>
      </w:r>
      <w:r w:rsidR="00BA0809" w:rsidRPr="00A035E9">
        <w:t xml:space="preserve">shall be determined by the </w:t>
      </w:r>
      <w:fldSimple w:instr=" DOCPROPERTY  Board  \* MERGEFORMAT ">
        <w:r w:rsidR="00E67FC8">
          <w:t>Board</w:t>
        </w:r>
      </w:fldSimple>
      <w:r w:rsidR="00BA0809" w:rsidRPr="00A035E9">
        <w:t xml:space="preserve">, and shall be within </w:t>
      </w:r>
      <w:r w:rsidR="00BA0809">
        <w:t>premises</w:t>
      </w:r>
      <w:r w:rsidR="00BA0809" w:rsidRPr="00A035E9">
        <w:t xml:space="preserve"> which shall have been granted to or acquired by </w:t>
      </w:r>
      <w:fldSimple w:instr=" DOCPROPERTY  Company  \* MERGEFORMAT ">
        <w:r w:rsidR="00E67FC8">
          <w:t>Urabba Parks</w:t>
        </w:r>
      </w:fldSimple>
      <w:r w:rsidR="00BA0809" w:rsidRPr="00A035E9">
        <w:t xml:space="preserve">, and shall be vested in and belong to </w:t>
      </w:r>
      <w:fldSimple w:instr=" DOCPROPERTY  Company  \* MERGEFORMAT ">
        <w:r w:rsidR="00E67FC8">
          <w:t>Urabba Parks</w:t>
        </w:r>
      </w:fldSimple>
      <w:r w:rsidR="00BA0809" w:rsidRPr="00A035E9">
        <w:t xml:space="preserve">, and shall be in the </w:t>
      </w:r>
      <w:fldSimple w:instr=" DOCPROPERTY  SeatOfManagement  \* MERGEFORMAT ">
        <w:r w:rsidR="00E67FC8">
          <w:t>State of New South Wales</w:t>
        </w:r>
      </w:fldSimple>
      <w:r w:rsidR="00BA0809" w:rsidRPr="00A035E9">
        <w:t xml:space="preserve">, and be distant not less than </w:t>
      </w:r>
      <w:fldSimple w:instr=" DOCPROPERTY  SeatOfManagementAwayDistance  \* MERGEFORMAT ">
        <w:r w:rsidR="00E67FC8">
          <w:t>160 kilometres</w:t>
        </w:r>
      </w:fldSimple>
      <w:r w:rsidR="00BA0809" w:rsidRPr="00A035E9">
        <w:t xml:space="preserve"> from </w:t>
      </w:r>
      <w:fldSimple w:instr=" DOCPROPERTY  SeatOfManagementAway  \* MERGEFORMAT ">
        <w:r w:rsidR="00E67FC8">
          <w:t>Sydney</w:t>
        </w:r>
      </w:fldSimple>
      <w:r w:rsidR="00BA0809" w:rsidRPr="00A035E9">
        <w:t>.</w:t>
      </w:r>
    </w:p>
    <w:p w:rsidR="000F5A5D" w:rsidRDefault="00082680" w:rsidP="00AE39D3">
      <w:pPr>
        <w:pStyle w:val="subsectionauto"/>
      </w:pPr>
      <w:r w:rsidRPr="00EB3E71">
        <w:fldChar w:fldCharType="begin"/>
      </w:r>
      <w:r w:rsidR="000F5A5D" w:rsidRPr="00EB3E71">
        <w:instrText xml:space="preserve"> XE "</w:instrText>
      </w:r>
      <w:r w:rsidR="000F5A5D">
        <w:instrText xml:space="preserve">powers of </w:instrText>
      </w:r>
      <w:fldSimple w:instr=" DOCPROPERTY  ManagerGeneral  \* MERGEFORMAT ">
        <w:r w:rsidR="00E67FC8">
          <w:instrText>Manager General</w:instrText>
        </w:r>
      </w:fldSimple>
      <w:r w:rsidR="000F5A5D" w:rsidRPr="00EB3E71">
        <w:instrText>:</w:instrText>
      </w:r>
      <w:r w:rsidR="000F5A5D">
        <w:instrText>parliamentary sittings</w:instrText>
      </w:r>
      <w:r w:rsidR="004E150D">
        <w:instrText xml:space="preserve"> at place chosen by</w:instrText>
      </w:r>
      <w:r w:rsidR="000F5A5D" w:rsidRPr="00EB3E71">
        <w:instrText xml:space="preserve">” </w:instrText>
      </w:r>
      <w:r w:rsidR="000F5A5D">
        <w:instrText xml:space="preserve"> </w:instrText>
      </w:r>
      <w:r w:rsidRPr="00EB3E71">
        <w:fldChar w:fldCharType="end"/>
      </w:r>
      <w:r w:rsidRPr="00EB3E71">
        <w:fldChar w:fldCharType="begin"/>
      </w:r>
      <w:r w:rsidR="000F5A5D" w:rsidRPr="00EB3E71">
        <w:instrText xml:space="preserve"> XE "</w:instrText>
      </w:r>
      <w:fldSimple w:instr=" DOCPROPERTY  ManagerGeneral  \* MERGEFORMAT ">
        <w:r w:rsidR="00E67FC8">
          <w:instrText>Manager General</w:instrText>
        </w:r>
      </w:fldSimple>
      <w:r w:rsidR="000F5A5D">
        <w:instrText>:</w:instrText>
      </w:r>
      <w:r w:rsidR="004E150D">
        <w:instrText>parliamentary sittings at place chosen by</w:instrText>
      </w:r>
      <w:r w:rsidR="000F5A5D" w:rsidRPr="00EB3E71">
        <w:instrText xml:space="preserve">” </w:instrText>
      </w:r>
      <w:r w:rsidRPr="00EB3E71">
        <w:fldChar w:fldCharType="end"/>
      </w:r>
      <w:r w:rsidRPr="00EB3E71">
        <w:fldChar w:fldCharType="begin"/>
      </w:r>
      <w:r w:rsidR="004E150D" w:rsidRPr="00EB3E71">
        <w:instrText xml:space="preserve"> XE "</w:instrText>
      </w:r>
      <w:r w:rsidR="004E150D">
        <w:instrText xml:space="preserve">Melbourne:parliamentary sittings </w:instrText>
      </w:r>
      <w:r w:rsidR="00D311B2">
        <w:instrText>at</w:instrText>
      </w:r>
      <w:r w:rsidR="004E150D" w:rsidRPr="00EB3E71">
        <w:instrText xml:space="preserve">” </w:instrText>
      </w:r>
      <w:r w:rsidRPr="00EB3E71">
        <w:fldChar w:fldCharType="end"/>
      </w:r>
      <w:r w:rsidRPr="00EB3E71">
        <w:fldChar w:fldCharType="begin"/>
      </w:r>
      <w:r w:rsidR="004E150D" w:rsidRPr="00EB3E71">
        <w:instrText xml:space="preserve"> XE "</w:instrText>
      </w:r>
      <w:r w:rsidR="004E150D">
        <w:instrText xml:space="preserve">Victoria:parliamentary sittings </w:instrText>
      </w:r>
      <w:r w:rsidR="00D311B2">
        <w:instrText>at</w:instrText>
      </w:r>
      <w:r w:rsidR="004E150D" w:rsidRPr="004E150D">
        <w:instrText xml:space="preserve"> </w:instrText>
      </w:r>
      <w:r w:rsidR="004E150D">
        <w:instrText>Melbourne</w:instrText>
      </w:r>
      <w:r w:rsidR="004E150D" w:rsidRPr="00EB3E71">
        <w:instrText xml:space="preserve">” </w:instrText>
      </w:r>
      <w:r w:rsidRPr="00EB3E71">
        <w:fldChar w:fldCharType="end"/>
      </w:r>
      <w:r w:rsidR="000F5A5D" w:rsidRPr="00A035E9">
        <w:t xml:space="preserve">The </w:t>
      </w:r>
      <w:fldSimple w:instr=" DOCPROPERTY  Board  \* MERGEFORMAT ">
        <w:r w:rsidR="00E67FC8">
          <w:t>Board</w:t>
        </w:r>
      </w:fldSimple>
      <w:r w:rsidR="000F5A5D">
        <w:t xml:space="preserve"> </w:t>
      </w:r>
      <w:r w:rsidR="000F5A5D" w:rsidRPr="00A035E9">
        <w:t xml:space="preserve">shall sit at Melbourne until it meet at the seat of </w:t>
      </w:r>
      <w:r w:rsidR="004E1989">
        <w:t xml:space="preserve">Government </w:t>
      </w:r>
      <w:r w:rsidR="000F5A5D">
        <w:t xml:space="preserve">or some other place </w:t>
      </w:r>
      <w:r w:rsidR="000C688A">
        <w:t xml:space="preserve">chosen by the </w:t>
      </w:r>
      <w:fldSimple w:instr=" DOCPROPERTY  ManagerGeneral  \* MERGEFORMAT ">
        <w:r w:rsidR="00E67FC8">
          <w:t>Manager General</w:t>
        </w:r>
      </w:fldSimple>
      <w:r w:rsidR="000F5A5D" w:rsidRPr="00A035E9">
        <w:t>.</w:t>
      </w:r>
    </w:p>
    <w:p w:rsidR="001B755C" w:rsidRPr="00A035E9" w:rsidRDefault="002557A2" w:rsidP="001B755C">
      <w:pPr>
        <w:pStyle w:val="ActHead5auto"/>
        <w:rPr>
          <w:szCs w:val="6"/>
        </w:rPr>
      </w:pPr>
      <w:bookmarkStart w:id="1764" w:name="_Toc303349300"/>
      <w:bookmarkStart w:id="1765" w:name="_Toc530649923"/>
      <w:bookmarkStart w:id="1766" w:name="s126"/>
      <w:bookmarkEnd w:id="1759"/>
      <w:r>
        <w:t xml:space="preserve">  </w:t>
      </w:r>
      <w:bookmarkStart w:id="1767" w:name="_Ref18753862"/>
      <w:bookmarkStart w:id="1768" w:name="_Toc32667208"/>
      <w:r w:rsidR="001B755C" w:rsidRPr="00A035E9">
        <w:t xml:space="preserve">Power to </w:t>
      </w:r>
      <w:fldSimple w:instr=" DOCPROPERTY  FounderStyle  \* MERGEFORMAT ">
        <w:r w:rsidR="00E67FC8">
          <w:t>Mister Management</w:t>
        </w:r>
      </w:fldSimple>
      <w:r w:rsidR="001B755C" w:rsidRPr="00A035E9">
        <w:t xml:space="preserve"> to authorise </w:t>
      </w:r>
      <w:fldSimple w:instr=" DOCPROPERTY  ManagerGeneral  \* MERGEFORMAT ">
        <w:r w:rsidR="00E67FC8">
          <w:t>Manager General</w:t>
        </w:r>
      </w:fldSimple>
      <w:r w:rsidR="001B755C">
        <w:t xml:space="preserve"> </w:t>
      </w:r>
      <w:r w:rsidR="001B755C" w:rsidRPr="00A035E9">
        <w:t xml:space="preserve"> to appoint</w:t>
      </w:r>
      <w:r w:rsidR="001B755C">
        <w:t xml:space="preserve"> </w:t>
      </w:r>
      <w:r w:rsidR="001B755C" w:rsidRPr="00A035E9">
        <w:t>deputies</w:t>
      </w:r>
      <w:bookmarkEnd w:id="1764"/>
      <w:bookmarkEnd w:id="1765"/>
      <w:bookmarkEnd w:id="1767"/>
      <w:bookmarkEnd w:id="1768"/>
    </w:p>
    <w:p w:rsidR="001B755C" w:rsidRPr="00A035E9" w:rsidRDefault="000C3919" w:rsidP="000C3919">
      <w:pPr>
        <w:pStyle w:val="subsection"/>
      </w:pPr>
      <w:r>
        <w:rPr>
          <w:lang w:eastAsia="en-GB"/>
        </w:rPr>
        <w:tab/>
      </w:r>
      <w:r>
        <w:rPr>
          <w:lang w:eastAsia="en-GB"/>
        </w:rPr>
        <w:tab/>
      </w:r>
      <w:r w:rsidR="00082680" w:rsidRPr="00EB3E71">
        <w:rPr>
          <w:lang w:eastAsia="en-GB"/>
        </w:rPr>
        <w:fldChar w:fldCharType="begin"/>
      </w:r>
      <w:r w:rsidR="001270FA" w:rsidRPr="00EB3E71">
        <w:instrText xml:space="preserve"> XE </w:instrText>
      </w:r>
      <w:r w:rsidR="00FA3E1E">
        <w:instrText>“appointments :</w:instrText>
      </w:r>
      <w:r w:rsidR="001270FA" w:rsidRPr="00EB3E71">
        <w:instrText xml:space="preserve">deputies of </w:instrText>
      </w:r>
      <w:r w:rsidR="00046BBE">
        <w:instrText xml:space="preserve">the </w:instrText>
      </w:r>
      <w:fldSimple w:instr=" DOCPROPERTY  ManagerGeneral  \* MERGEFORMAT ">
        <w:r w:rsidR="00E67FC8">
          <w:instrText>Manager General</w:instrText>
        </w:r>
      </w:fldSimple>
      <w:r w:rsidR="001270FA" w:rsidRPr="00EB3E71">
        <w:instrText xml:space="preserve">" </w:instrText>
      </w:r>
      <w:r w:rsidR="001270FA">
        <w:instrText xml:space="preserve">\r "s126" </w:instrText>
      </w:r>
      <w:r w:rsidR="00082680" w:rsidRPr="00EB3E71">
        <w:rPr>
          <w:lang w:eastAsia="en-GB"/>
        </w:rPr>
        <w:fldChar w:fldCharType="end"/>
      </w:r>
      <w:r w:rsidR="00082680" w:rsidRPr="00EB3E71">
        <w:rPr>
          <w:lang w:eastAsia="en-GB"/>
        </w:rPr>
        <w:fldChar w:fldCharType="begin"/>
      </w:r>
      <w:r w:rsidR="001270FA" w:rsidRPr="00EB3E71">
        <w:instrText xml:space="preserve"> XE </w:instrText>
      </w:r>
      <w:r w:rsidR="000659B7">
        <w:instrText>“Company :</w:instrText>
      </w:r>
      <w:r w:rsidR="001270FA" w:rsidRPr="00EB3E71">
        <w:instrText xml:space="preserve">deputies of the </w:instrText>
      </w:r>
      <w:fldSimple w:instr=" DOCPROPERTY  ManagerGeneral  \* MERGEFORMAT ">
        <w:r w:rsidR="00E67FC8">
          <w:instrText>Manager General</w:instrText>
        </w:r>
      </w:fldSimple>
      <w:r w:rsidR="001270FA">
        <w:instrText xml:space="preserve"> for parts of</w:instrText>
      </w:r>
      <w:r w:rsidR="001270FA" w:rsidRPr="00EB3E71">
        <w:instrText xml:space="preserve">" </w:instrText>
      </w:r>
      <w:r w:rsidR="001270FA">
        <w:instrText xml:space="preserve">\r "s126" </w:instrText>
      </w:r>
      <w:r w:rsidR="00082680" w:rsidRPr="00EB3E71">
        <w:rPr>
          <w:lang w:eastAsia="en-GB"/>
        </w:rPr>
        <w:fldChar w:fldCharType="end"/>
      </w:r>
      <w:r w:rsidR="00082680" w:rsidRPr="00EB3E71">
        <w:rPr>
          <w:lang w:eastAsia="en-GB"/>
        </w:rPr>
        <w:fldChar w:fldCharType="begin"/>
      </w:r>
      <w:r w:rsidR="001270FA" w:rsidRPr="00EB3E71">
        <w:instrText xml:space="preserve"> XE "</w:instrText>
      </w:r>
      <w:r w:rsidR="001270FA">
        <w:instrText xml:space="preserve">parts of </w:instrText>
      </w:r>
      <w:fldSimple w:instr=" DOCPROPERTY  Company  \* MERGEFORMAT ">
        <w:r w:rsidR="00E67FC8">
          <w:instrText>Urabba Parks</w:instrText>
        </w:r>
      </w:fldSimple>
      <w:r w:rsidR="001270FA">
        <w:instrText xml:space="preserve">, </w:instrText>
      </w:r>
      <w:r w:rsidR="001270FA" w:rsidRPr="00EB3E71">
        <w:instrText xml:space="preserve">deputies of the </w:instrText>
      </w:r>
      <w:fldSimple w:instr=" DOCPROPERTY  ManagerGeneral  \* MERGEFORMAT ">
        <w:r w:rsidR="00E67FC8">
          <w:instrText>Manager General</w:instrText>
        </w:r>
      </w:fldSimple>
      <w:r w:rsidR="001270FA">
        <w:instrText xml:space="preserve"> for</w:instrText>
      </w:r>
      <w:r w:rsidR="001270FA" w:rsidRPr="00EB3E71">
        <w:instrText xml:space="preserve">" </w:instrText>
      </w:r>
      <w:r w:rsidR="001270FA">
        <w:instrText xml:space="preserve">\r "s126" </w:instrText>
      </w:r>
      <w:r w:rsidR="00082680" w:rsidRPr="00EB3E71">
        <w:rPr>
          <w:lang w:eastAsia="en-GB"/>
        </w:rPr>
        <w:fldChar w:fldCharType="end"/>
      </w:r>
      <w:r w:rsidR="00082680" w:rsidRPr="00EB3E71">
        <w:rPr>
          <w:lang w:eastAsia="en-GB"/>
        </w:rPr>
        <w:fldChar w:fldCharType="begin"/>
      </w:r>
      <w:r w:rsidR="001270FA" w:rsidRPr="00EB3E71">
        <w:instrText xml:space="preserve"> XE "</w:instrText>
      </w:r>
      <w:r w:rsidR="001270FA">
        <w:instrText xml:space="preserve">functions of </w:instrText>
      </w:r>
      <w:fldSimple w:instr=" DOCPROPERTY  ManagerGeneral  \* MERGEFORMAT ">
        <w:r w:rsidR="00E67FC8">
          <w:instrText>Manager General</w:instrText>
        </w:r>
      </w:fldSimple>
      <w:r w:rsidR="001270FA" w:rsidRPr="00EB3E71">
        <w:instrText>:</w:instrText>
      </w:r>
      <w:r w:rsidR="001270FA">
        <w:instrText>exercised by deputy</w:instrText>
      </w:r>
      <w:r w:rsidR="001270FA" w:rsidRPr="00EB3E71">
        <w:instrText xml:space="preserve">” </w:instrText>
      </w:r>
      <w:r w:rsidR="001270FA">
        <w:instrText xml:space="preserve">\r "s126" </w:instrText>
      </w:r>
      <w:r w:rsidR="00082680" w:rsidRPr="00EB3E71">
        <w:rPr>
          <w:lang w:eastAsia="en-GB"/>
        </w:rPr>
        <w:fldChar w:fldCharType="end"/>
      </w:r>
      <w:r w:rsidR="00082680" w:rsidRPr="00EB3E71">
        <w:rPr>
          <w:lang w:eastAsia="en-GB"/>
        </w:rPr>
        <w:fldChar w:fldCharType="begin"/>
      </w:r>
      <w:r w:rsidR="001270FA" w:rsidRPr="00EB3E71">
        <w:instrText xml:space="preserve"> XE "</w:instrText>
      </w:r>
      <w:r w:rsidR="001270FA">
        <w:instrText xml:space="preserve">powers of </w:instrText>
      </w:r>
      <w:fldSimple w:instr=" DOCPROPERTY  ManagerGeneral  \* MERGEFORMAT ">
        <w:r w:rsidR="00E67FC8">
          <w:instrText>Manager General</w:instrText>
        </w:r>
      </w:fldSimple>
      <w:r w:rsidR="001270FA" w:rsidRPr="00EB3E71">
        <w:instrText>:</w:instrText>
      </w:r>
      <w:r w:rsidR="001270FA">
        <w:instrText>exercised by deputy</w:instrText>
      </w:r>
      <w:r w:rsidR="001270FA" w:rsidRPr="00EB3E71">
        <w:instrText xml:space="preserve">” </w:instrText>
      </w:r>
      <w:r w:rsidR="001270FA">
        <w:instrText xml:space="preserve">\r "s126" </w:instrText>
      </w:r>
      <w:r w:rsidR="00082680" w:rsidRPr="00EB3E71">
        <w:rPr>
          <w:lang w:eastAsia="en-GB"/>
        </w:rPr>
        <w:fldChar w:fldCharType="end"/>
      </w:r>
      <w:r w:rsidR="00082680" w:rsidRPr="00EB3E71">
        <w:rPr>
          <w:lang w:eastAsia="en-GB"/>
        </w:rPr>
        <w:fldChar w:fldCharType="begin"/>
      </w:r>
      <w:r w:rsidR="001270FA" w:rsidRPr="00EB3E71">
        <w:instrText xml:space="preserve"> XE "</w:instrText>
      </w:r>
      <w:fldSimple w:instr=" DOCPROPERTY  ManagerGeneral  \* MERGEFORMAT ">
        <w:r w:rsidR="00E67FC8">
          <w:instrText>Manager General</w:instrText>
        </w:r>
      </w:fldSimple>
      <w:r w:rsidR="001270FA" w:rsidRPr="00EB3E71">
        <w:instrText xml:space="preserve">:deputies” </w:instrText>
      </w:r>
      <w:r w:rsidR="001270FA">
        <w:instrText xml:space="preserve">\r "s126" </w:instrText>
      </w:r>
      <w:r w:rsidR="00082680" w:rsidRPr="00EB3E71">
        <w:rPr>
          <w:lang w:eastAsia="en-GB"/>
        </w:rPr>
        <w:fldChar w:fldCharType="end"/>
      </w:r>
      <w:r w:rsidR="00082680" w:rsidRPr="00EB3E71">
        <w:rPr>
          <w:lang w:eastAsia="en-GB"/>
        </w:rPr>
        <w:fldChar w:fldCharType="begin"/>
      </w:r>
      <w:r w:rsidR="001270FA" w:rsidRPr="00EB3E71">
        <w:instrText xml:space="preserve"> XE "</w:instrText>
      </w:r>
      <w:r w:rsidR="001270FA">
        <w:instrText xml:space="preserve">powers of </w:instrText>
      </w:r>
      <w:fldSimple w:instr=" DOCPROPERTY  Founder  \* MERGEFORMAT ">
        <w:r w:rsidR="00E67FC8">
          <w:instrText>Enactor</w:instrText>
        </w:r>
      </w:fldSimple>
      <w:r w:rsidR="00396C1D">
        <w:instrText xml:space="preserve"> </w:instrText>
      </w:r>
      <w:r w:rsidR="001270FA">
        <w:instrText>:deputies of</w:instrText>
      </w:r>
      <w:r w:rsidR="001270FA" w:rsidRPr="00EB3E71">
        <w:instrText xml:space="preserve"> </w:instrText>
      </w:r>
      <w:r w:rsidR="00046BBE">
        <w:instrText xml:space="preserve">the </w:instrText>
      </w:r>
      <w:fldSimple w:instr=" DOCPROPERTY  ManagerGeneral  \* MERGEFORMAT ">
        <w:r w:rsidR="00E67FC8">
          <w:instrText>Manager General</w:instrText>
        </w:r>
      </w:fldSimple>
      <w:r w:rsidR="001270FA" w:rsidRPr="00EB3E71">
        <w:instrText xml:space="preserve">" </w:instrText>
      </w:r>
      <w:r w:rsidR="001270FA">
        <w:instrText xml:space="preserve">\r "s126" </w:instrText>
      </w:r>
      <w:r w:rsidR="00082680" w:rsidRPr="00EB3E71">
        <w:rPr>
          <w:lang w:eastAsia="en-GB"/>
        </w:rPr>
        <w:fldChar w:fldCharType="end"/>
      </w:r>
      <w:r w:rsidR="00082680" w:rsidRPr="00EB3E71">
        <w:rPr>
          <w:lang w:eastAsia="en-GB"/>
        </w:rPr>
        <w:fldChar w:fldCharType="begin"/>
      </w:r>
      <w:r w:rsidR="00857AE5" w:rsidRPr="00EB3E71">
        <w:instrText xml:space="preserve"> XE "</w:instrText>
      </w:r>
      <w:fldSimple w:instr=" DOCPROPERTY  Founder  \* MERGEFORMAT ">
        <w:r w:rsidR="00E67FC8">
          <w:instrText>Enactor</w:instrText>
        </w:r>
      </w:fldSimple>
      <w:r w:rsidR="00396C1D">
        <w:instrText xml:space="preserve"> </w:instrText>
      </w:r>
      <w:r w:rsidR="001270FA">
        <w:instrText>:power to authorise</w:instrText>
      </w:r>
      <w:r w:rsidR="00857AE5" w:rsidRPr="00EB3E71">
        <w:instrText xml:space="preserve"> </w:instrText>
      </w:r>
      <w:fldSimple w:instr=" DOCPROPERTY  ManagerGeneral  \* MERGEFORMAT ">
        <w:r w:rsidR="00E67FC8">
          <w:instrText>Manager General</w:instrText>
        </w:r>
      </w:fldSimple>
      <w:r w:rsidR="00857AE5" w:rsidRPr="00EB3E71">
        <w:instrText xml:space="preserve"> to appoint deputies" </w:instrText>
      </w:r>
      <w:r w:rsidR="00857AE5">
        <w:instrText xml:space="preserve">\r "s126" </w:instrText>
      </w:r>
      <w:r w:rsidR="00082680" w:rsidRPr="00EB3E71">
        <w:rPr>
          <w:lang w:eastAsia="en-GB"/>
        </w:rPr>
        <w:fldChar w:fldCharType="end"/>
      </w:r>
      <w:r w:rsidR="00082680" w:rsidRPr="00EB3E71">
        <w:rPr>
          <w:lang w:eastAsia="en-GB"/>
        </w:rPr>
        <w:fldChar w:fldCharType="begin"/>
      </w:r>
      <w:r w:rsidR="00857AE5" w:rsidRPr="00EB3E71">
        <w:instrText xml:space="preserve"> XE "deputies of </w:instrText>
      </w:r>
      <w:r w:rsidR="00046BBE">
        <w:instrText xml:space="preserve">the </w:instrText>
      </w:r>
      <w:fldSimple w:instr=" DOCPROPERTY  ManagerGeneral  \* MERGEFORMAT ">
        <w:r w:rsidR="00E67FC8">
          <w:instrText>Manager General</w:instrText>
        </w:r>
      </w:fldSimple>
      <w:r w:rsidR="00857AE5" w:rsidRPr="00EB3E71">
        <w:instrText xml:space="preserve">" </w:instrText>
      </w:r>
      <w:r w:rsidR="00857AE5">
        <w:instrText xml:space="preserve">\r "s126" </w:instrText>
      </w:r>
      <w:r w:rsidR="00082680" w:rsidRPr="00EB3E71">
        <w:rPr>
          <w:lang w:eastAsia="en-GB"/>
        </w:rPr>
        <w:fldChar w:fldCharType="end"/>
      </w:r>
      <w:r w:rsidR="001B755C" w:rsidRPr="00A035E9">
        <w:t xml:space="preserve">The </w:t>
      </w:r>
      <w:fldSimple w:instr=" DOCPROPERTY  Founder  \* MERGEFORMAT ">
        <w:r w:rsidR="00E67FC8">
          <w:t>Enactor</w:t>
        </w:r>
      </w:fldSimple>
      <w:r w:rsidR="001B755C" w:rsidRPr="00A035E9">
        <w:t xml:space="preserve"> may</w:t>
      </w:r>
      <w:r w:rsidR="001B755C">
        <w:t xml:space="preserve">, subject to </w:t>
      </w:r>
      <w:r w:rsidR="0078072C">
        <w:t>the regulations</w:t>
      </w:r>
      <w:r w:rsidR="001B755C">
        <w:t>,</w:t>
      </w:r>
      <w:r w:rsidR="001B755C" w:rsidRPr="00A035E9">
        <w:t xml:space="preserve"> authorise the </w:t>
      </w:r>
      <w:fldSimple w:instr=" DOCPROPERTY  ManagerGeneral  \* MERGEFORMAT ">
        <w:r w:rsidR="00E67FC8">
          <w:t>Manager General</w:t>
        </w:r>
      </w:fldSimple>
      <w:r w:rsidR="001B755C" w:rsidRPr="00A035E9">
        <w:t xml:space="preserve"> to appoint any person, or any persons jointly or severally, to be the </w:t>
      </w:r>
      <w:fldSimple w:instr=" DOCPROPERTY  ManagerGeneral  \* MERGEFORMAT ">
        <w:r w:rsidR="00E67FC8">
          <w:t>Manager General</w:t>
        </w:r>
      </w:fldSimple>
      <w:r w:rsidR="001B755C">
        <w:t xml:space="preserve">’s </w:t>
      </w:r>
      <w:r w:rsidR="001B755C" w:rsidRPr="00A035E9">
        <w:t xml:space="preserve">deputy or deputies within any part of </w:t>
      </w:r>
      <w:fldSimple w:instr=" DOCPROPERTY  Company  \* MERGEFORMAT ">
        <w:r w:rsidR="00E67FC8">
          <w:t>Urabba Parks</w:t>
        </w:r>
      </w:fldSimple>
      <w:r w:rsidR="001B755C" w:rsidRPr="00A035E9">
        <w:t xml:space="preserve">, and in that capacity to exercise during the pleasure of the </w:t>
      </w:r>
      <w:fldSimple w:instr=" DOCPROPERTY  ManagerGeneral  \* MERGEFORMAT ">
        <w:r w:rsidR="00E67FC8">
          <w:t>Manager General</w:t>
        </w:r>
      </w:fldSimple>
      <w:r w:rsidR="001B755C" w:rsidRPr="00A035E9">
        <w:t xml:space="preserve"> such powers and functions of the </w:t>
      </w:r>
      <w:fldSimple w:instr=" DOCPROPERTY  ManagerGeneral  \* MERGEFORMAT ">
        <w:r w:rsidR="00E67FC8">
          <w:t>Manager General</w:t>
        </w:r>
      </w:fldSimple>
      <w:r w:rsidR="001B755C" w:rsidRPr="00A035E9">
        <w:t xml:space="preserve"> as the </w:t>
      </w:r>
      <w:fldSimple w:instr=" DOCPROPERTY  ManagerGeneral  \* MERGEFORMAT ">
        <w:r w:rsidR="00E67FC8">
          <w:t>Manager General</w:t>
        </w:r>
      </w:fldSimple>
      <w:r w:rsidR="001B755C">
        <w:t xml:space="preserve"> </w:t>
      </w:r>
      <w:r w:rsidR="001B755C" w:rsidRPr="00A035E9">
        <w:t xml:space="preserve">thinks fit to assign to such deputy or deputies, subject to any limitations </w:t>
      </w:r>
      <w:r w:rsidR="001B755C">
        <w:t xml:space="preserve">provided in </w:t>
      </w:r>
      <w:r w:rsidR="0078072C">
        <w:t>the regulations</w:t>
      </w:r>
      <w:r w:rsidR="001B755C">
        <w:t xml:space="preserve"> </w:t>
      </w:r>
      <w:r w:rsidR="001B755C" w:rsidRPr="00A035E9">
        <w:t xml:space="preserve">or directions given by </w:t>
      </w:r>
      <w:fldSimple w:instr=" DOCPROPERTY  FounderStyle  \* MERGEFORMAT ">
        <w:r w:rsidR="00E67FC8">
          <w:t>Mister Management</w:t>
        </w:r>
      </w:fldSimple>
      <w:r w:rsidR="001B755C" w:rsidRPr="00A035E9">
        <w:t xml:space="preserve">; but the appointment of such deputy or deputies shall not affect the exercise by the </w:t>
      </w:r>
      <w:fldSimple w:instr=" DOCPROPERTY  ManagerGeneral  \* MERGEFORMAT ">
        <w:r w:rsidR="00E67FC8">
          <w:t>Manager General</w:t>
        </w:r>
      </w:fldSimple>
      <w:r w:rsidR="001B755C">
        <w:t xml:space="preserve"> </w:t>
      </w:r>
      <w:r w:rsidR="001B755C" w:rsidRPr="00A035E9">
        <w:t>of any power or function.</w:t>
      </w:r>
    </w:p>
    <w:p w:rsidR="00A43786" w:rsidRPr="00EB3E71" w:rsidRDefault="002557A2" w:rsidP="00A43786">
      <w:pPr>
        <w:pStyle w:val="ActHead5auto"/>
      </w:pPr>
      <w:bookmarkStart w:id="1769" w:name="_Toc530649925"/>
      <w:bookmarkStart w:id="1770" w:name="_Toc303349301"/>
      <w:bookmarkStart w:id="1771" w:name="Subd29_2"/>
      <w:bookmarkStart w:id="1772" w:name="s127"/>
      <w:bookmarkEnd w:id="1766"/>
      <w:r>
        <w:t xml:space="preserve">  </w:t>
      </w:r>
      <w:bookmarkStart w:id="1773" w:name="_Ref21978468"/>
      <w:bookmarkStart w:id="1774" w:name="_Ref21978474"/>
      <w:bookmarkStart w:id="1775" w:name="_Toc32667209"/>
      <w:bookmarkEnd w:id="1769"/>
      <w:r w:rsidR="00F35A3C">
        <w:t>Miscellaneous places</w:t>
      </w:r>
      <w:bookmarkEnd w:id="1773"/>
      <w:bookmarkEnd w:id="1774"/>
      <w:bookmarkEnd w:id="1775"/>
      <w:r w:rsidR="00F35A3C" w:rsidRPr="00EB3E71">
        <w:t xml:space="preserve"> </w:t>
      </w:r>
    </w:p>
    <w:bookmarkEnd w:id="1770"/>
    <w:p w:rsidR="00F35A3C" w:rsidRPr="00C32929" w:rsidRDefault="00F35A3C" w:rsidP="00F35A3C">
      <w:pPr>
        <w:pStyle w:val="subsection"/>
      </w:pPr>
      <w:r>
        <w:tab/>
      </w:r>
      <w:r>
        <w:tab/>
        <w:t>This table sets out registration items:</w:t>
      </w:r>
    </w:p>
    <w:p w:rsidR="00F35A3C" w:rsidRDefault="00F35A3C" w:rsidP="00F35A3C">
      <w:pPr>
        <w:pStyle w:val="Tabletext"/>
      </w:pPr>
    </w:p>
    <w:tbl>
      <w:tblPr>
        <w:tblW w:w="5954" w:type="dxa"/>
        <w:tblInd w:w="1242" w:type="dxa"/>
        <w:tblBorders>
          <w:top w:val="single" w:sz="6" w:space="0" w:color="auto"/>
          <w:bottom w:val="single" w:sz="2" w:space="0" w:color="auto"/>
          <w:insideH w:val="single" w:sz="6" w:space="0" w:color="auto"/>
        </w:tblBorders>
        <w:tblLayout w:type="fixed"/>
        <w:tblLook w:val="0000"/>
      </w:tblPr>
      <w:tblGrid>
        <w:gridCol w:w="993"/>
        <w:gridCol w:w="3827"/>
        <w:gridCol w:w="1134"/>
      </w:tblGrid>
      <w:tr w:rsidR="00F35A3C" w:rsidRPr="00D91263" w:rsidTr="00AC07C3">
        <w:trPr>
          <w:tblHeader/>
        </w:trPr>
        <w:tc>
          <w:tcPr>
            <w:tcW w:w="5954" w:type="dxa"/>
            <w:gridSpan w:val="3"/>
            <w:tcBorders>
              <w:top w:val="single" w:sz="12" w:space="0" w:color="auto"/>
              <w:bottom w:val="single" w:sz="6" w:space="0" w:color="auto"/>
            </w:tcBorders>
          </w:tcPr>
          <w:p w:rsidR="00F35A3C" w:rsidRPr="008D47C7" w:rsidRDefault="00F35A3C" w:rsidP="00AC07C3">
            <w:pPr>
              <w:pStyle w:val="TableHeading"/>
            </w:pPr>
            <w:r>
              <w:t xml:space="preserve">Registration table 9 </w:t>
            </w:r>
            <w:r>
              <w:rPr>
                <w:snapToGrid w:val="0"/>
              </w:rPr>
              <w:t>– miscellaneous places</w:t>
            </w:r>
          </w:p>
        </w:tc>
      </w:tr>
      <w:tr w:rsidR="00F35A3C" w:rsidRPr="00D91263" w:rsidTr="00EA2F65">
        <w:trPr>
          <w:tblHeader/>
        </w:trPr>
        <w:tc>
          <w:tcPr>
            <w:tcW w:w="993" w:type="dxa"/>
            <w:tcBorders>
              <w:top w:val="single" w:sz="6" w:space="0" w:color="auto"/>
              <w:bottom w:val="single" w:sz="12" w:space="0" w:color="auto"/>
            </w:tcBorders>
            <w:shd w:val="clear" w:color="auto" w:fill="auto"/>
          </w:tcPr>
          <w:p w:rsidR="00F35A3C" w:rsidRPr="00D91263" w:rsidRDefault="00F35A3C" w:rsidP="00AC07C3">
            <w:pPr>
              <w:pStyle w:val="Tabletext"/>
              <w:keepNext/>
              <w:rPr>
                <w:b/>
                <w:snapToGrid w:val="0"/>
              </w:rPr>
            </w:pPr>
            <w:r w:rsidRPr="00D91263">
              <w:rPr>
                <w:b/>
                <w:snapToGrid w:val="0"/>
              </w:rPr>
              <w:t>Item</w:t>
            </w:r>
          </w:p>
        </w:tc>
        <w:tc>
          <w:tcPr>
            <w:tcW w:w="3827" w:type="dxa"/>
            <w:tcBorders>
              <w:top w:val="single" w:sz="6" w:space="0" w:color="auto"/>
              <w:bottom w:val="single" w:sz="12" w:space="0" w:color="auto"/>
            </w:tcBorders>
            <w:shd w:val="clear" w:color="auto" w:fill="auto"/>
          </w:tcPr>
          <w:p w:rsidR="00F35A3C" w:rsidRDefault="00F35A3C" w:rsidP="00AC07C3">
            <w:pPr>
              <w:pStyle w:val="Tabletext"/>
              <w:keepNext/>
              <w:rPr>
                <w:b/>
                <w:snapToGrid w:val="0"/>
              </w:rPr>
            </w:pPr>
            <w:r>
              <w:rPr>
                <w:b/>
                <w:snapToGrid w:val="0"/>
              </w:rPr>
              <w:t>Description of place</w:t>
            </w:r>
          </w:p>
        </w:tc>
        <w:tc>
          <w:tcPr>
            <w:tcW w:w="1134" w:type="dxa"/>
            <w:tcBorders>
              <w:top w:val="single" w:sz="6" w:space="0" w:color="auto"/>
              <w:bottom w:val="single" w:sz="12" w:space="0" w:color="auto"/>
            </w:tcBorders>
            <w:shd w:val="clear" w:color="auto" w:fill="auto"/>
          </w:tcPr>
          <w:p w:rsidR="00F35A3C" w:rsidRPr="00D91263" w:rsidRDefault="00F35A3C" w:rsidP="00AC07C3">
            <w:pPr>
              <w:pStyle w:val="Tabletext"/>
              <w:keepNext/>
              <w:rPr>
                <w:b/>
                <w:snapToGrid w:val="0"/>
              </w:rPr>
            </w:pPr>
            <w:r>
              <w:rPr>
                <w:b/>
                <w:snapToGrid w:val="0"/>
              </w:rPr>
              <w:t>Category</w:t>
            </w:r>
          </w:p>
        </w:tc>
      </w:tr>
      <w:tr w:rsidR="00F35A3C" w:rsidRPr="00D91263" w:rsidTr="00EA2F65">
        <w:trPr>
          <w:cantSplit/>
        </w:trPr>
        <w:tc>
          <w:tcPr>
            <w:tcW w:w="993" w:type="dxa"/>
            <w:shd w:val="clear" w:color="auto" w:fill="auto"/>
          </w:tcPr>
          <w:p w:rsidR="00F35A3C" w:rsidRDefault="00F35A3C" w:rsidP="00AC07C3">
            <w:pPr>
              <w:pStyle w:val="Tabletext"/>
              <w:rPr>
                <w:snapToGrid w:val="0"/>
              </w:rPr>
            </w:pPr>
            <w:r>
              <w:rPr>
                <w:snapToGrid w:val="0"/>
              </w:rPr>
              <w:t>9.0</w:t>
            </w:r>
          </w:p>
        </w:tc>
        <w:tc>
          <w:tcPr>
            <w:tcW w:w="3827" w:type="dxa"/>
            <w:shd w:val="clear" w:color="auto" w:fill="auto"/>
          </w:tcPr>
          <w:p w:rsidR="00F35A3C" w:rsidRDefault="007C35F5" w:rsidP="00AC07C3">
            <w:pPr>
              <w:pStyle w:val="Tabletext"/>
              <w:rPr>
                <w:snapToGrid w:val="0"/>
              </w:rPr>
            </w:pPr>
            <w:r>
              <w:rPr>
                <w:snapToGrid w:val="0"/>
              </w:rPr>
              <w:t>household place</w:t>
            </w:r>
            <w:r w:rsidR="00F35A3C">
              <w:rPr>
                <w:snapToGrid w:val="0"/>
              </w:rPr>
              <w:t>s</w:t>
            </w:r>
          </w:p>
        </w:tc>
        <w:tc>
          <w:tcPr>
            <w:tcW w:w="1134" w:type="dxa"/>
            <w:shd w:val="clear" w:color="auto" w:fill="auto"/>
          </w:tcPr>
          <w:p w:rsidR="00F35A3C" w:rsidRDefault="00F35A3C" w:rsidP="00AC07C3">
            <w:pPr>
              <w:pStyle w:val="Tabletext"/>
              <w:rPr>
                <w:snapToGrid w:val="0"/>
              </w:rPr>
            </w:pPr>
          </w:p>
        </w:tc>
      </w:tr>
      <w:tr w:rsidR="00EA2F65" w:rsidRPr="00D91263" w:rsidTr="00EA2F65">
        <w:trPr>
          <w:cantSplit/>
        </w:trPr>
        <w:tc>
          <w:tcPr>
            <w:tcW w:w="993" w:type="dxa"/>
            <w:shd w:val="clear" w:color="auto" w:fill="auto"/>
          </w:tcPr>
          <w:p w:rsidR="00EA2F65" w:rsidRDefault="00944E85" w:rsidP="00EA2F65">
            <w:pPr>
              <w:pStyle w:val="Tabletext"/>
              <w:rPr>
                <w:snapToGrid w:val="0"/>
              </w:rPr>
            </w:pPr>
            <w:r>
              <w:rPr>
                <w:snapToGrid w:val="0"/>
              </w:rPr>
              <w:t>9.1.0.a</w:t>
            </w:r>
          </w:p>
        </w:tc>
        <w:tc>
          <w:tcPr>
            <w:tcW w:w="3827" w:type="dxa"/>
            <w:shd w:val="clear" w:color="auto" w:fill="auto"/>
          </w:tcPr>
          <w:p w:rsidR="00EA2F65" w:rsidRDefault="00EA2F65" w:rsidP="00AC07C3">
            <w:pPr>
              <w:pStyle w:val="Tabletext"/>
              <w:outlineLvl w:val="5"/>
              <w:rPr>
                <w:snapToGrid w:val="0"/>
              </w:rPr>
            </w:pPr>
            <w:r>
              <w:rPr>
                <w:snapToGrid w:val="0"/>
              </w:rPr>
              <w:t>Head of a religious community</w:t>
            </w:r>
            <w:r w:rsidR="00DD45E8">
              <w:rPr>
                <w:snapToGrid w:val="0"/>
              </w:rPr>
              <w:t xml:space="preserve"> recognised by </w:t>
            </w:r>
            <w:fldSimple w:instr=" DOCPROPERTY  Company  \* MERGEFORMAT ">
              <w:r w:rsidR="00E67FC8" w:rsidRPr="00E67FC8">
                <w:rPr>
                  <w:snapToGrid w:val="0"/>
                </w:rPr>
                <w:t>Urabba Parks</w:t>
              </w:r>
            </w:fldSimple>
            <w:r w:rsidR="00944E85">
              <w:rPr>
                <w:snapToGrid w:val="0"/>
              </w:rPr>
              <w:t>:</w:t>
            </w:r>
          </w:p>
          <w:p w:rsidR="00944E85" w:rsidRDefault="00944E85" w:rsidP="00AC07C3">
            <w:pPr>
              <w:pStyle w:val="Tabletext"/>
              <w:outlineLvl w:val="5"/>
              <w:rPr>
                <w:snapToGrid w:val="0"/>
              </w:rPr>
            </w:pPr>
            <w:r>
              <w:rPr>
                <w:snapToGrid w:val="0"/>
              </w:rPr>
              <w:t>on the presentation of a Visiting Member; or</w:t>
            </w:r>
          </w:p>
          <w:p w:rsidR="00944E85" w:rsidRDefault="00DE6D0A" w:rsidP="00DE6D0A">
            <w:pPr>
              <w:pStyle w:val="Tabletext"/>
              <w:outlineLvl w:val="5"/>
              <w:rPr>
                <w:snapToGrid w:val="0"/>
              </w:rPr>
            </w:pPr>
            <w:r>
              <w:rPr>
                <w:snapToGrid w:val="0"/>
              </w:rPr>
              <w:t>who is a member of a religious community declared under law</w:t>
            </w:r>
          </w:p>
        </w:tc>
        <w:tc>
          <w:tcPr>
            <w:tcW w:w="1134" w:type="dxa"/>
            <w:shd w:val="clear" w:color="auto" w:fill="auto"/>
          </w:tcPr>
          <w:p w:rsidR="00EA2F65" w:rsidRDefault="00EA2F65" w:rsidP="00AC07C3">
            <w:pPr>
              <w:pStyle w:val="Tabletext"/>
              <w:outlineLvl w:val="5"/>
              <w:rPr>
                <w:snapToGrid w:val="0"/>
              </w:rPr>
            </w:pPr>
          </w:p>
        </w:tc>
      </w:tr>
      <w:tr w:rsidR="00F35A3C" w:rsidRPr="00D91263" w:rsidTr="00EA2F65">
        <w:trPr>
          <w:cantSplit/>
        </w:trPr>
        <w:tc>
          <w:tcPr>
            <w:tcW w:w="993" w:type="dxa"/>
            <w:shd w:val="clear" w:color="auto" w:fill="auto"/>
          </w:tcPr>
          <w:p w:rsidR="00F35A3C" w:rsidRDefault="00F35A3C" w:rsidP="00AC07C3">
            <w:pPr>
              <w:pStyle w:val="Tabletext"/>
              <w:rPr>
                <w:snapToGrid w:val="0"/>
              </w:rPr>
            </w:pPr>
            <w:r>
              <w:rPr>
                <w:snapToGrid w:val="0"/>
              </w:rPr>
              <w:t>9.1.c</w:t>
            </w:r>
            <w:r w:rsidR="00EA2F65">
              <w:rPr>
                <w:snapToGrid w:val="0"/>
              </w:rPr>
              <w:t>.b.x</w:t>
            </w:r>
          </w:p>
        </w:tc>
        <w:tc>
          <w:tcPr>
            <w:tcW w:w="3827" w:type="dxa"/>
            <w:shd w:val="clear" w:color="auto" w:fill="auto"/>
          </w:tcPr>
          <w:p w:rsidR="00F35A3C" w:rsidRDefault="00F35A3C" w:rsidP="00A47748">
            <w:pPr>
              <w:pStyle w:val="Tabletext"/>
              <w:outlineLvl w:val="5"/>
              <w:rPr>
                <w:snapToGrid w:val="0"/>
              </w:rPr>
            </w:pPr>
            <w:r>
              <w:rPr>
                <w:snapToGrid w:val="0"/>
              </w:rPr>
              <w:t>Community service place</w:t>
            </w:r>
            <w:r w:rsidR="00EA2F65">
              <w:rPr>
                <w:snapToGrid w:val="0"/>
              </w:rPr>
              <w:t xml:space="preserve">, to be allocated in a manner prescribed </w:t>
            </w:r>
            <w:r w:rsidR="00180226">
              <w:rPr>
                <w:snapToGrid w:val="0"/>
              </w:rPr>
              <w:t xml:space="preserve">under law and occupied by an </w:t>
            </w:r>
            <w:r w:rsidR="00A47748">
              <w:rPr>
                <w:snapToGrid w:val="0"/>
              </w:rPr>
              <w:t>individual</w:t>
            </w:r>
            <w:r w:rsidR="00180226">
              <w:rPr>
                <w:snapToGrid w:val="0"/>
              </w:rPr>
              <w:t xml:space="preserve"> presented by a member of </w:t>
            </w:r>
            <w:fldSimple w:instr=" DOCPROPERTY  Company  \* MERGEFORMAT ">
              <w:r w:rsidR="00E67FC8" w:rsidRPr="00E67FC8">
                <w:rPr>
                  <w:snapToGrid w:val="0"/>
                </w:rPr>
                <w:t>Urabba Parks</w:t>
              </w:r>
            </w:fldSimple>
          </w:p>
        </w:tc>
        <w:tc>
          <w:tcPr>
            <w:tcW w:w="1134" w:type="dxa"/>
            <w:shd w:val="clear" w:color="auto" w:fill="auto"/>
          </w:tcPr>
          <w:p w:rsidR="00F35A3C" w:rsidRDefault="00F35A3C" w:rsidP="00AC07C3">
            <w:pPr>
              <w:pStyle w:val="Tabletext"/>
              <w:outlineLvl w:val="5"/>
              <w:rPr>
                <w:snapToGrid w:val="0"/>
              </w:rPr>
            </w:pPr>
          </w:p>
        </w:tc>
      </w:tr>
      <w:tr w:rsidR="00F35A3C" w:rsidRPr="00D91263" w:rsidTr="00EA2F65">
        <w:trPr>
          <w:cantSplit/>
        </w:trPr>
        <w:tc>
          <w:tcPr>
            <w:tcW w:w="993" w:type="dxa"/>
            <w:shd w:val="clear" w:color="auto" w:fill="auto"/>
          </w:tcPr>
          <w:p w:rsidR="00F35A3C" w:rsidRDefault="00F35A3C" w:rsidP="00AC07C3">
            <w:pPr>
              <w:pStyle w:val="Tabletext"/>
              <w:rPr>
                <w:snapToGrid w:val="0"/>
              </w:rPr>
            </w:pPr>
            <w:r>
              <w:rPr>
                <w:snapToGrid w:val="0"/>
              </w:rPr>
              <w:t>9.1.1</w:t>
            </w:r>
            <w:r w:rsidR="00EA2F65">
              <w:rPr>
                <w:snapToGrid w:val="0"/>
              </w:rPr>
              <w:t>.b.x</w:t>
            </w:r>
          </w:p>
        </w:tc>
        <w:tc>
          <w:tcPr>
            <w:tcW w:w="3827" w:type="dxa"/>
            <w:shd w:val="clear" w:color="auto" w:fill="auto"/>
          </w:tcPr>
          <w:p w:rsidR="00F35A3C" w:rsidRDefault="00F35A3C" w:rsidP="00AC07C3">
            <w:pPr>
              <w:pStyle w:val="Tabletext"/>
              <w:outlineLvl w:val="5"/>
              <w:rPr>
                <w:snapToGrid w:val="0"/>
              </w:rPr>
            </w:pPr>
            <w:r>
              <w:rPr>
                <w:snapToGrid w:val="0"/>
              </w:rPr>
              <w:t>Emergency service place</w:t>
            </w:r>
          </w:p>
        </w:tc>
        <w:tc>
          <w:tcPr>
            <w:tcW w:w="1134" w:type="dxa"/>
            <w:shd w:val="clear" w:color="auto" w:fill="auto"/>
          </w:tcPr>
          <w:p w:rsidR="00F35A3C" w:rsidRDefault="00F35A3C" w:rsidP="00AC07C3">
            <w:pPr>
              <w:pStyle w:val="Tabletext"/>
              <w:outlineLvl w:val="5"/>
              <w:rPr>
                <w:snapToGrid w:val="0"/>
              </w:rPr>
            </w:pPr>
          </w:p>
        </w:tc>
      </w:tr>
      <w:tr w:rsidR="00F35A3C" w:rsidRPr="00D91263" w:rsidTr="00EA2F65">
        <w:trPr>
          <w:cantSplit/>
        </w:trPr>
        <w:tc>
          <w:tcPr>
            <w:tcW w:w="993" w:type="dxa"/>
            <w:shd w:val="clear" w:color="auto" w:fill="auto"/>
          </w:tcPr>
          <w:p w:rsidR="00F35A3C" w:rsidRDefault="00F35A3C" w:rsidP="00AC07C3">
            <w:pPr>
              <w:pStyle w:val="Tabletext"/>
              <w:rPr>
                <w:snapToGrid w:val="0"/>
              </w:rPr>
            </w:pPr>
            <w:r>
              <w:rPr>
                <w:snapToGrid w:val="0"/>
              </w:rPr>
              <w:t>9.1.2</w:t>
            </w:r>
            <w:r w:rsidR="00EA2F65">
              <w:rPr>
                <w:snapToGrid w:val="0"/>
              </w:rPr>
              <w:t>.b.x</w:t>
            </w:r>
          </w:p>
        </w:tc>
        <w:tc>
          <w:tcPr>
            <w:tcW w:w="3827" w:type="dxa"/>
            <w:shd w:val="clear" w:color="auto" w:fill="auto"/>
          </w:tcPr>
          <w:p w:rsidR="00F35A3C" w:rsidRDefault="00EA2F65" w:rsidP="00EA2F65">
            <w:pPr>
              <w:pStyle w:val="Tabletext"/>
              <w:outlineLvl w:val="5"/>
              <w:rPr>
                <w:snapToGrid w:val="0"/>
              </w:rPr>
            </w:pPr>
            <w:r>
              <w:rPr>
                <w:snapToGrid w:val="0"/>
              </w:rPr>
              <w:t>Medical place</w:t>
            </w:r>
          </w:p>
        </w:tc>
        <w:tc>
          <w:tcPr>
            <w:tcW w:w="1134" w:type="dxa"/>
            <w:shd w:val="clear" w:color="auto" w:fill="auto"/>
          </w:tcPr>
          <w:p w:rsidR="00F35A3C" w:rsidRDefault="00F35A3C" w:rsidP="00AC07C3">
            <w:pPr>
              <w:pStyle w:val="Tabletext"/>
              <w:outlineLvl w:val="5"/>
              <w:rPr>
                <w:snapToGrid w:val="0"/>
              </w:rPr>
            </w:pPr>
          </w:p>
        </w:tc>
      </w:tr>
      <w:tr w:rsidR="00EA2F65" w:rsidRPr="00D91263" w:rsidTr="00EA2F65">
        <w:trPr>
          <w:cantSplit/>
        </w:trPr>
        <w:tc>
          <w:tcPr>
            <w:tcW w:w="993" w:type="dxa"/>
            <w:shd w:val="clear" w:color="auto" w:fill="auto"/>
          </w:tcPr>
          <w:p w:rsidR="00EA2F65" w:rsidRDefault="00EA2F65" w:rsidP="00AC07C3">
            <w:pPr>
              <w:pStyle w:val="Tabletext"/>
              <w:rPr>
                <w:snapToGrid w:val="0"/>
              </w:rPr>
            </w:pPr>
            <w:r>
              <w:rPr>
                <w:snapToGrid w:val="0"/>
              </w:rPr>
              <w:t>9.1.3.b.x</w:t>
            </w:r>
          </w:p>
        </w:tc>
        <w:tc>
          <w:tcPr>
            <w:tcW w:w="3827" w:type="dxa"/>
            <w:shd w:val="clear" w:color="auto" w:fill="auto"/>
          </w:tcPr>
          <w:p w:rsidR="00EA2F65" w:rsidRDefault="00EA2F65" w:rsidP="00EA2F65">
            <w:pPr>
              <w:pStyle w:val="Tabletext"/>
              <w:outlineLvl w:val="5"/>
              <w:rPr>
                <w:snapToGrid w:val="0"/>
              </w:rPr>
            </w:pPr>
            <w:r>
              <w:rPr>
                <w:snapToGrid w:val="0"/>
              </w:rPr>
              <w:t>Science, technology, engineering and mathematics place</w:t>
            </w:r>
          </w:p>
        </w:tc>
        <w:tc>
          <w:tcPr>
            <w:tcW w:w="1134" w:type="dxa"/>
            <w:shd w:val="clear" w:color="auto" w:fill="auto"/>
          </w:tcPr>
          <w:p w:rsidR="00EA2F65" w:rsidRDefault="00EA2F65" w:rsidP="00AC07C3">
            <w:pPr>
              <w:pStyle w:val="Tabletext"/>
              <w:outlineLvl w:val="5"/>
              <w:rPr>
                <w:snapToGrid w:val="0"/>
              </w:rPr>
            </w:pPr>
          </w:p>
        </w:tc>
      </w:tr>
      <w:tr w:rsidR="00EA2F65" w:rsidRPr="00D91263" w:rsidTr="00EA2F65">
        <w:trPr>
          <w:cantSplit/>
        </w:trPr>
        <w:tc>
          <w:tcPr>
            <w:tcW w:w="993" w:type="dxa"/>
            <w:shd w:val="clear" w:color="auto" w:fill="auto"/>
          </w:tcPr>
          <w:p w:rsidR="00EA2F65" w:rsidRDefault="00EA2F65" w:rsidP="00AC07C3">
            <w:pPr>
              <w:pStyle w:val="Tabletext"/>
              <w:rPr>
                <w:snapToGrid w:val="0"/>
              </w:rPr>
            </w:pPr>
            <w:r>
              <w:rPr>
                <w:snapToGrid w:val="0"/>
              </w:rPr>
              <w:t>9.1.4.b.x</w:t>
            </w:r>
          </w:p>
        </w:tc>
        <w:tc>
          <w:tcPr>
            <w:tcW w:w="3827" w:type="dxa"/>
            <w:shd w:val="clear" w:color="auto" w:fill="auto"/>
          </w:tcPr>
          <w:p w:rsidR="00EA2F65" w:rsidRDefault="00EA2F65" w:rsidP="0031066F">
            <w:pPr>
              <w:pStyle w:val="Tabletext"/>
              <w:outlineLvl w:val="5"/>
              <w:rPr>
                <w:snapToGrid w:val="0"/>
              </w:rPr>
            </w:pPr>
            <w:r>
              <w:rPr>
                <w:snapToGrid w:val="0"/>
              </w:rPr>
              <w:t>Academic place</w:t>
            </w:r>
          </w:p>
        </w:tc>
        <w:tc>
          <w:tcPr>
            <w:tcW w:w="1134" w:type="dxa"/>
            <w:shd w:val="clear" w:color="auto" w:fill="auto"/>
          </w:tcPr>
          <w:p w:rsidR="00EA2F65" w:rsidRDefault="00EA2F65" w:rsidP="00AC07C3">
            <w:pPr>
              <w:pStyle w:val="Tabletext"/>
              <w:outlineLvl w:val="5"/>
              <w:rPr>
                <w:snapToGrid w:val="0"/>
              </w:rPr>
            </w:pPr>
          </w:p>
        </w:tc>
      </w:tr>
      <w:tr w:rsidR="00EA2F65" w:rsidRPr="00D91263" w:rsidTr="00EA2F65">
        <w:trPr>
          <w:cantSplit/>
        </w:trPr>
        <w:tc>
          <w:tcPr>
            <w:tcW w:w="993" w:type="dxa"/>
            <w:shd w:val="clear" w:color="auto" w:fill="auto"/>
          </w:tcPr>
          <w:p w:rsidR="00EA2F65" w:rsidRDefault="00EA2F65" w:rsidP="00AC07C3">
            <w:pPr>
              <w:pStyle w:val="Tabletext"/>
              <w:rPr>
                <w:snapToGrid w:val="0"/>
              </w:rPr>
            </w:pPr>
            <w:r>
              <w:rPr>
                <w:snapToGrid w:val="0"/>
              </w:rPr>
              <w:t>9.1.5.b.x</w:t>
            </w:r>
          </w:p>
        </w:tc>
        <w:tc>
          <w:tcPr>
            <w:tcW w:w="3827" w:type="dxa"/>
            <w:shd w:val="clear" w:color="auto" w:fill="auto"/>
          </w:tcPr>
          <w:p w:rsidR="00EA2F65" w:rsidRDefault="00EA2F65" w:rsidP="0031066F">
            <w:pPr>
              <w:pStyle w:val="Tabletext"/>
              <w:outlineLvl w:val="5"/>
              <w:rPr>
                <w:snapToGrid w:val="0"/>
              </w:rPr>
            </w:pPr>
            <w:r>
              <w:rPr>
                <w:snapToGrid w:val="0"/>
              </w:rPr>
              <w:t>Cultural place</w:t>
            </w:r>
          </w:p>
        </w:tc>
        <w:tc>
          <w:tcPr>
            <w:tcW w:w="1134" w:type="dxa"/>
            <w:shd w:val="clear" w:color="auto" w:fill="auto"/>
          </w:tcPr>
          <w:p w:rsidR="00EA2F65" w:rsidRDefault="00EA2F65" w:rsidP="00AC07C3">
            <w:pPr>
              <w:pStyle w:val="Tabletext"/>
              <w:outlineLvl w:val="5"/>
              <w:rPr>
                <w:snapToGrid w:val="0"/>
              </w:rPr>
            </w:pPr>
          </w:p>
        </w:tc>
      </w:tr>
      <w:tr w:rsidR="00EA2F65" w:rsidRPr="00D91263" w:rsidTr="00EA2F65">
        <w:trPr>
          <w:cantSplit/>
        </w:trPr>
        <w:tc>
          <w:tcPr>
            <w:tcW w:w="993" w:type="dxa"/>
            <w:shd w:val="clear" w:color="auto" w:fill="auto"/>
          </w:tcPr>
          <w:p w:rsidR="00EA2F65" w:rsidRDefault="00EA2F65" w:rsidP="00AC07C3">
            <w:pPr>
              <w:pStyle w:val="Tabletext"/>
              <w:rPr>
                <w:snapToGrid w:val="0"/>
              </w:rPr>
            </w:pPr>
            <w:r>
              <w:rPr>
                <w:snapToGrid w:val="0"/>
              </w:rPr>
              <w:t>9.1.6.b.x</w:t>
            </w:r>
          </w:p>
        </w:tc>
        <w:tc>
          <w:tcPr>
            <w:tcW w:w="3827" w:type="dxa"/>
            <w:shd w:val="clear" w:color="auto" w:fill="auto"/>
          </w:tcPr>
          <w:p w:rsidR="00EA2F65" w:rsidRDefault="00EA2F65" w:rsidP="00EA2F65">
            <w:pPr>
              <w:pStyle w:val="Tabletext"/>
              <w:outlineLvl w:val="5"/>
              <w:rPr>
                <w:snapToGrid w:val="0"/>
              </w:rPr>
            </w:pPr>
            <w:r>
              <w:rPr>
                <w:snapToGrid w:val="0"/>
              </w:rPr>
              <w:t>Sporting place</w:t>
            </w:r>
          </w:p>
        </w:tc>
        <w:tc>
          <w:tcPr>
            <w:tcW w:w="1134" w:type="dxa"/>
            <w:shd w:val="clear" w:color="auto" w:fill="auto"/>
          </w:tcPr>
          <w:p w:rsidR="00EA2F65" w:rsidRDefault="00EA2F65" w:rsidP="00AC07C3">
            <w:pPr>
              <w:pStyle w:val="Tabletext"/>
              <w:outlineLvl w:val="5"/>
              <w:rPr>
                <w:snapToGrid w:val="0"/>
              </w:rPr>
            </w:pPr>
          </w:p>
        </w:tc>
      </w:tr>
      <w:tr w:rsidR="0031066F" w:rsidRPr="00D91263" w:rsidTr="00EA2F65">
        <w:trPr>
          <w:cantSplit/>
        </w:trPr>
        <w:tc>
          <w:tcPr>
            <w:tcW w:w="993" w:type="dxa"/>
            <w:shd w:val="clear" w:color="auto" w:fill="auto"/>
          </w:tcPr>
          <w:p w:rsidR="0031066F" w:rsidRDefault="0031066F" w:rsidP="00AC07C3">
            <w:pPr>
              <w:pStyle w:val="Tabletext"/>
              <w:rPr>
                <w:snapToGrid w:val="0"/>
              </w:rPr>
            </w:pPr>
            <w:r>
              <w:rPr>
                <w:snapToGrid w:val="0"/>
              </w:rPr>
              <w:t>9.1.7.b.x</w:t>
            </w:r>
          </w:p>
        </w:tc>
        <w:tc>
          <w:tcPr>
            <w:tcW w:w="3827" w:type="dxa"/>
            <w:shd w:val="clear" w:color="auto" w:fill="auto"/>
          </w:tcPr>
          <w:p w:rsidR="0031066F" w:rsidRDefault="0031066F" w:rsidP="00AC07C3">
            <w:pPr>
              <w:pStyle w:val="Tabletext"/>
              <w:outlineLvl w:val="5"/>
              <w:rPr>
                <w:snapToGrid w:val="0"/>
              </w:rPr>
            </w:pPr>
            <w:r>
              <w:rPr>
                <w:snapToGrid w:val="0"/>
              </w:rPr>
              <w:t>Community leader place</w:t>
            </w:r>
          </w:p>
        </w:tc>
        <w:tc>
          <w:tcPr>
            <w:tcW w:w="1134" w:type="dxa"/>
            <w:shd w:val="clear" w:color="auto" w:fill="auto"/>
          </w:tcPr>
          <w:p w:rsidR="0031066F" w:rsidRDefault="0031066F" w:rsidP="00AC07C3">
            <w:pPr>
              <w:pStyle w:val="Tabletext"/>
              <w:outlineLvl w:val="5"/>
              <w:rPr>
                <w:snapToGrid w:val="0"/>
              </w:rPr>
            </w:pPr>
          </w:p>
        </w:tc>
      </w:tr>
      <w:tr w:rsidR="0031066F" w:rsidRPr="00D91263" w:rsidTr="00EA2F65">
        <w:trPr>
          <w:cantSplit/>
        </w:trPr>
        <w:tc>
          <w:tcPr>
            <w:tcW w:w="993" w:type="dxa"/>
            <w:shd w:val="clear" w:color="auto" w:fill="auto"/>
          </w:tcPr>
          <w:p w:rsidR="0031066F" w:rsidRDefault="0031066F" w:rsidP="00AC07C3">
            <w:pPr>
              <w:pStyle w:val="Tabletext"/>
              <w:rPr>
                <w:snapToGrid w:val="0"/>
              </w:rPr>
            </w:pPr>
            <w:r>
              <w:rPr>
                <w:snapToGrid w:val="0"/>
              </w:rPr>
              <w:t>9.1.8.b.x</w:t>
            </w:r>
          </w:p>
        </w:tc>
        <w:tc>
          <w:tcPr>
            <w:tcW w:w="3827" w:type="dxa"/>
            <w:shd w:val="clear" w:color="auto" w:fill="auto"/>
          </w:tcPr>
          <w:p w:rsidR="0031066F" w:rsidRDefault="0031066F" w:rsidP="00AC07C3">
            <w:pPr>
              <w:pStyle w:val="Tabletext"/>
              <w:outlineLvl w:val="5"/>
              <w:rPr>
                <w:snapToGrid w:val="0"/>
              </w:rPr>
            </w:pPr>
            <w:r>
              <w:rPr>
                <w:snapToGrid w:val="0"/>
              </w:rPr>
              <w:t xml:space="preserve">Professional </w:t>
            </w:r>
            <w:r w:rsidR="00FF1F8E">
              <w:rPr>
                <w:snapToGrid w:val="0"/>
              </w:rPr>
              <w:t>place</w:t>
            </w:r>
          </w:p>
        </w:tc>
        <w:tc>
          <w:tcPr>
            <w:tcW w:w="1134" w:type="dxa"/>
            <w:shd w:val="clear" w:color="auto" w:fill="auto"/>
          </w:tcPr>
          <w:p w:rsidR="0031066F" w:rsidRDefault="0031066F" w:rsidP="00AC07C3">
            <w:pPr>
              <w:pStyle w:val="Tabletext"/>
              <w:outlineLvl w:val="5"/>
              <w:rPr>
                <w:snapToGrid w:val="0"/>
              </w:rPr>
            </w:pPr>
          </w:p>
        </w:tc>
      </w:tr>
      <w:tr w:rsidR="00FF1F8E" w:rsidRPr="00D91263" w:rsidTr="00EA2F65">
        <w:trPr>
          <w:cantSplit/>
        </w:trPr>
        <w:tc>
          <w:tcPr>
            <w:tcW w:w="993" w:type="dxa"/>
            <w:shd w:val="clear" w:color="auto" w:fill="auto"/>
          </w:tcPr>
          <w:p w:rsidR="00FF1F8E" w:rsidRDefault="00FF1F8E" w:rsidP="00AC07C3">
            <w:pPr>
              <w:pStyle w:val="Tabletext"/>
              <w:rPr>
                <w:snapToGrid w:val="0"/>
              </w:rPr>
            </w:pPr>
            <w:r>
              <w:rPr>
                <w:snapToGrid w:val="0"/>
              </w:rPr>
              <w:t>9.1.9.b.x</w:t>
            </w:r>
          </w:p>
        </w:tc>
        <w:tc>
          <w:tcPr>
            <w:tcW w:w="3827" w:type="dxa"/>
            <w:shd w:val="clear" w:color="auto" w:fill="auto"/>
          </w:tcPr>
          <w:p w:rsidR="00FF1F8E" w:rsidRDefault="005E264E" w:rsidP="00AC07C3">
            <w:pPr>
              <w:pStyle w:val="Tabletext"/>
              <w:outlineLvl w:val="5"/>
              <w:rPr>
                <w:snapToGrid w:val="0"/>
              </w:rPr>
            </w:pPr>
            <w:r>
              <w:rPr>
                <w:snapToGrid w:val="0"/>
              </w:rPr>
              <w:t>Trade and commercial</w:t>
            </w:r>
            <w:r w:rsidR="00FF1F8E">
              <w:rPr>
                <w:snapToGrid w:val="0"/>
              </w:rPr>
              <w:t xml:space="preserve"> place</w:t>
            </w:r>
          </w:p>
        </w:tc>
        <w:tc>
          <w:tcPr>
            <w:tcW w:w="1134" w:type="dxa"/>
            <w:shd w:val="clear" w:color="auto" w:fill="auto"/>
          </w:tcPr>
          <w:p w:rsidR="00FF1F8E" w:rsidRDefault="00FF1F8E" w:rsidP="00AC07C3">
            <w:pPr>
              <w:pStyle w:val="Tabletext"/>
              <w:outlineLvl w:val="5"/>
              <w:rPr>
                <w:snapToGrid w:val="0"/>
              </w:rPr>
            </w:pPr>
          </w:p>
        </w:tc>
      </w:tr>
      <w:tr w:rsidR="00EA2F65" w:rsidRPr="00D91263" w:rsidTr="00EA2F65">
        <w:trPr>
          <w:cantSplit/>
        </w:trPr>
        <w:tc>
          <w:tcPr>
            <w:tcW w:w="993" w:type="dxa"/>
            <w:shd w:val="clear" w:color="auto" w:fill="auto"/>
          </w:tcPr>
          <w:p w:rsidR="00EA2F65" w:rsidRDefault="00EA2F65" w:rsidP="00DD45E8">
            <w:pPr>
              <w:pStyle w:val="Tabletext"/>
              <w:rPr>
                <w:snapToGrid w:val="0"/>
              </w:rPr>
            </w:pPr>
            <w:r>
              <w:rPr>
                <w:snapToGrid w:val="0"/>
              </w:rPr>
              <w:t>9.</w:t>
            </w:r>
            <w:r w:rsidR="00DD45E8">
              <w:rPr>
                <w:snapToGrid w:val="0"/>
              </w:rPr>
              <w:t>2</w:t>
            </w:r>
            <w:r>
              <w:rPr>
                <w:snapToGrid w:val="0"/>
              </w:rPr>
              <w:t>.0</w:t>
            </w:r>
            <w:r w:rsidR="00DD45E8">
              <w:rPr>
                <w:snapToGrid w:val="0"/>
              </w:rPr>
              <w:t>.a</w:t>
            </w:r>
          </w:p>
        </w:tc>
        <w:tc>
          <w:tcPr>
            <w:tcW w:w="3827" w:type="dxa"/>
            <w:shd w:val="clear" w:color="auto" w:fill="auto"/>
          </w:tcPr>
          <w:p w:rsidR="00EA2F65" w:rsidRDefault="00EA2F65" w:rsidP="00AC07C3">
            <w:pPr>
              <w:pStyle w:val="Tabletext"/>
              <w:rPr>
                <w:snapToGrid w:val="0"/>
              </w:rPr>
            </w:pPr>
            <w:r>
              <w:rPr>
                <w:snapToGrid w:val="0"/>
              </w:rPr>
              <w:t>Representative or consultant not in a jurisdictional division</w:t>
            </w:r>
          </w:p>
        </w:tc>
        <w:tc>
          <w:tcPr>
            <w:tcW w:w="1134" w:type="dxa"/>
            <w:shd w:val="clear" w:color="auto" w:fill="auto"/>
          </w:tcPr>
          <w:p w:rsidR="00EA2F65" w:rsidRDefault="00EA2F65" w:rsidP="00AC07C3">
            <w:pPr>
              <w:pStyle w:val="Tabletext"/>
              <w:rPr>
                <w:snapToGrid w:val="0"/>
              </w:rPr>
            </w:pPr>
          </w:p>
        </w:tc>
      </w:tr>
      <w:tr w:rsidR="00EA2F65" w:rsidRPr="00D91263" w:rsidTr="00EA2F65">
        <w:trPr>
          <w:cantSplit/>
        </w:trPr>
        <w:tc>
          <w:tcPr>
            <w:tcW w:w="993" w:type="dxa"/>
            <w:shd w:val="clear" w:color="auto" w:fill="auto"/>
          </w:tcPr>
          <w:p w:rsidR="00EA2F65" w:rsidRDefault="00EA2F65" w:rsidP="00DD45E8">
            <w:pPr>
              <w:pStyle w:val="Tabletext"/>
              <w:rPr>
                <w:snapToGrid w:val="0"/>
              </w:rPr>
            </w:pPr>
            <w:r>
              <w:rPr>
                <w:snapToGrid w:val="0"/>
              </w:rPr>
              <w:t>9.</w:t>
            </w:r>
            <w:r w:rsidR="00DD45E8">
              <w:rPr>
                <w:snapToGrid w:val="0"/>
              </w:rPr>
              <w:t>2</w:t>
            </w:r>
            <w:r>
              <w:rPr>
                <w:snapToGrid w:val="0"/>
              </w:rPr>
              <w:t>.r</w:t>
            </w:r>
            <w:r w:rsidR="00DD45E8">
              <w:rPr>
                <w:snapToGrid w:val="0"/>
              </w:rPr>
              <w:t>.a</w:t>
            </w:r>
          </w:p>
        </w:tc>
        <w:tc>
          <w:tcPr>
            <w:tcW w:w="3827" w:type="dxa"/>
            <w:shd w:val="clear" w:color="auto" w:fill="auto"/>
          </w:tcPr>
          <w:p w:rsidR="00EA2F65" w:rsidRDefault="00EA2F65" w:rsidP="00AC07C3">
            <w:pPr>
              <w:pStyle w:val="Tabletext"/>
              <w:rPr>
                <w:snapToGrid w:val="0"/>
              </w:rPr>
            </w:pPr>
            <w:r>
              <w:rPr>
                <w:snapToGrid w:val="0"/>
              </w:rPr>
              <w:t>Consultant in a jurisdictional division</w:t>
            </w:r>
          </w:p>
        </w:tc>
        <w:tc>
          <w:tcPr>
            <w:tcW w:w="1134" w:type="dxa"/>
            <w:shd w:val="clear" w:color="auto" w:fill="auto"/>
          </w:tcPr>
          <w:p w:rsidR="00EA2F65" w:rsidRDefault="00EA2F65" w:rsidP="00AC07C3">
            <w:pPr>
              <w:pStyle w:val="Tabletext"/>
              <w:rPr>
                <w:snapToGrid w:val="0"/>
              </w:rPr>
            </w:pPr>
          </w:p>
        </w:tc>
      </w:tr>
      <w:tr w:rsidR="00DD45E8" w:rsidRPr="00D91263" w:rsidTr="008B1A65">
        <w:trPr>
          <w:cantSplit/>
        </w:trPr>
        <w:tc>
          <w:tcPr>
            <w:tcW w:w="993" w:type="dxa"/>
            <w:shd w:val="clear" w:color="auto" w:fill="auto"/>
          </w:tcPr>
          <w:p w:rsidR="00DD45E8" w:rsidRDefault="00DD45E8" w:rsidP="00DD45E8">
            <w:pPr>
              <w:pStyle w:val="Tabletext"/>
              <w:rPr>
                <w:snapToGrid w:val="0"/>
              </w:rPr>
            </w:pPr>
            <w:r>
              <w:rPr>
                <w:snapToGrid w:val="0"/>
              </w:rPr>
              <w:t>9.3.x</w:t>
            </w:r>
          </w:p>
        </w:tc>
        <w:tc>
          <w:tcPr>
            <w:tcW w:w="3827" w:type="dxa"/>
            <w:shd w:val="clear" w:color="auto" w:fill="auto"/>
          </w:tcPr>
          <w:p w:rsidR="00DD45E8" w:rsidRDefault="00DD45E8" w:rsidP="008B1A65">
            <w:pPr>
              <w:pStyle w:val="Tabletext"/>
              <w:outlineLvl w:val="5"/>
              <w:rPr>
                <w:snapToGrid w:val="0"/>
              </w:rPr>
            </w:pPr>
            <w:r>
              <w:rPr>
                <w:snapToGrid w:val="0"/>
              </w:rPr>
              <w:t>A person who:</w:t>
            </w:r>
          </w:p>
          <w:p w:rsidR="00DD45E8" w:rsidRDefault="00DD45E8" w:rsidP="008B1A65">
            <w:pPr>
              <w:pStyle w:val="Tabletext"/>
              <w:outlineLvl w:val="5"/>
              <w:rPr>
                <w:snapToGrid w:val="0"/>
              </w:rPr>
            </w:pPr>
            <w:r>
              <w:rPr>
                <w:snapToGrid w:val="0"/>
              </w:rPr>
              <w:t xml:space="preserve">is presented by a member of </w:t>
            </w:r>
            <w:fldSimple w:instr=" DOCPROPERTY  Company  \* MERGEFORMAT ">
              <w:r w:rsidR="00E67FC8" w:rsidRPr="00E67FC8">
                <w:rPr>
                  <w:snapToGrid w:val="0"/>
                </w:rPr>
                <w:t>Urabba Parks</w:t>
              </w:r>
            </w:fldSimple>
            <w:r>
              <w:rPr>
                <w:snapToGrid w:val="0"/>
              </w:rPr>
              <w:t>;</w:t>
            </w:r>
          </w:p>
          <w:p w:rsidR="00DD45E8" w:rsidRDefault="00DD45E8" w:rsidP="008B1A65">
            <w:pPr>
              <w:pStyle w:val="Tabletext"/>
              <w:outlineLvl w:val="5"/>
              <w:rPr>
                <w:snapToGrid w:val="0"/>
              </w:rPr>
            </w:pPr>
            <w:r>
              <w:rPr>
                <w:snapToGrid w:val="0"/>
              </w:rPr>
              <w:t xml:space="preserve">has applied for the place on the basis of being formerly engaged by a defence force, defensive service, law enforcement agency, internal law enforcement body, fire or </w:t>
            </w:r>
            <w:r w:rsidR="00E67FC8">
              <w:rPr>
                <w:snapToGrid w:val="0"/>
              </w:rPr>
              <w:t>ambulance</w:t>
            </w:r>
            <w:r>
              <w:rPr>
                <w:snapToGrid w:val="0"/>
              </w:rPr>
              <w:t xml:space="preserve"> service; and</w:t>
            </w:r>
          </w:p>
          <w:p w:rsidR="00DD45E8" w:rsidRDefault="00DD45E8" w:rsidP="008B1A65">
            <w:pPr>
              <w:pStyle w:val="Tabletext"/>
              <w:outlineLvl w:val="5"/>
              <w:rPr>
                <w:snapToGrid w:val="0"/>
              </w:rPr>
            </w:pPr>
            <w:r>
              <w:rPr>
                <w:snapToGrid w:val="0"/>
              </w:rPr>
              <w:t>is declared under law as holding a place falling in this item</w:t>
            </w:r>
          </w:p>
        </w:tc>
        <w:tc>
          <w:tcPr>
            <w:tcW w:w="1134" w:type="dxa"/>
            <w:shd w:val="clear" w:color="auto" w:fill="auto"/>
          </w:tcPr>
          <w:p w:rsidR="00DD45E8" w:rsidRDefault="00DD45E8" w:rsidP="008B1A65">
            <w:pPr>
              <w:pStyle w:val="Tabletext"/>
              <w:outlineLvl w:val="5"/>
              <w:rPr>
                <w:snapToGrid w:val="0"/>
              </w:rPr>
            </w:pPr>
          </w:p>
        </w:tc>
      </w:tr>
      <w:tr w:rsidR="00DD45E8" w:rsidRPr="00D91263" w:rsidTr="00EA2F65">
        <w:trPr>
          <w:cantSplit/>
        </w:trPr>
        <w:tc>
          <w:tcPr>
            <w:tcW w:w="993" w:type="dxa"/>
            <w:shd w:val="clear" w:color="auto" w:fill="auto"/>
          </w:tcPr>
          <w:p w:rsidR="00DD45E8" w:rsidRDefault="00DD45E8" w:rsidP="008B1A65">
            <w:pPr>
              <w:pStyle w:val="Tabletext"/>
              <w:rPr>
                <w:snapToGrid w:val="0"/>
              </w:rPr>
            </w:pPr>
            <w:r>
              <w:rPr>
                <w:snapToGrid w:val="0"/>
              </w:rPr>
              <w:t>9.4.r</w:t>
            </w:r>
          </w:p>
        </w:tc>
        <w:tc>
          <w:tcPr>
            <w:tcW w:w="3827" w:type="dxa"/>
            <w:shd w:val="clear" w:color="auto" w:fill="auto"/>
          </w:tcPr>
          <w:p w:rsidR="00DD45E8" w:rsidRDefault="00DD45E8" w:rsidP="008B1A65">
            <w:pPr>
              <w:pStyle w:val="Tabletext"/>
              <w:rPr>
                <w:snapToGrid w:val="0"/>
              </w:rPr>
            </w:pPr>
            <w:r>
              <w:rPr>
                <w:snapToGrid w:val="0"/>
              </w:rPr>
              <w:t>Stakeholder place</w:t>
            </w:r>
          </w:p>
        </w:tc>
        <w:tc>
          <w:tcPr>
            <w:tcW w:w="1134" w:type="dxa"/>
            <w:shd w:val="clear" w:color="auto" w:fill="auto"/>
          </w:tcPr>
          <w:p w:rsidR="00DD45E8" w:rsidRDefault="00DD45E8" w:rsidP="008B1A65">
            <w:pPr>
              <w:pStyle w:val="Tabletext"/>
              <w:rPr>
                <w:snapToGrid w:val="0"/>
              </w:rPr>
            </w:pPr>
          </w:p>
        </w:tc>
      </w:tr>
      <w:tr w:rsidR="00DD45E8" w:rsidRPr="00D91263" w:rsidTr="00EA2F65">
        <w:trPr>
          <w:cantSplit/>
        </w:trPr>
        <w:tc>
          <w:tcPr>
            <w:tcW w:w="993" w:type="dxa"/>
            <w:shd w:val="clear" w:color="auto" w:fill="auto"/>
          </w:tcPr>
          <w:p w:rsidR="00DD45E8" w:rsidRDefault="00DD45E8" w:rsidP="00AC07C3">
            <w:pPr>
              <w:pStyle w:val="Tabletext"/>
              <w:rPr>
                <w:snapToGrid w:val="0"/>
              </w:rPr>
            </w:pPr>
          </w:p>
        </w:tc>
        <w:tc>
          <w:tcPr>
            <w:tcW w:w="3827" w:type="dxa"/>
            <w:shd w:val="clear" w:color="auto" w:fill="auto"/>
          </w:tcPr>
          <w:p w:rsidR="00DD45E8" w:rsidRDefault="00DD45E8" w:rsidP="00AC07C3">
            <w:pPr>
              <w:pStyle w:val="Tabletext"/>
              <w:rPr>
                <w:snapToGrid w:val="0"/>
              </w:rPr>
            </w:pPr>
          </w:p>
        </w:tc>
        <w:tc>
          <w:tcPr>
            <w:tcW w:w="1134" w:type="dxa"/>
            <w:shd w:val="clear" w:color="auto" w:fill="auto"/>
          </w:tcPr>
          <w:p w:rsidR="00DD45E8" w:rsidRDefault="00DD45E8" w:rsidP="00AC07C3">
            <w:pPr>
              <w:pStyle w:val="Tabletext"/>
              <w:rPr>
                <w:snapToGrid w:val="0"/>
              </w:rPr>
            </w:pPr>
          </w:p>
        </w:tc>
      </w:tr>
      <w:tr w:rsidR="00DD45E8" w:rsidRPr="00D91263" w:rsidTr="00EA2F65">
        <w:trPr>
          <w:cantSplit/>
        </w:trPr>
        <w:tc>
          <w:tcPr>
            <w:tcW w:w="993" w:type="dxa"/>
            <w:tcBorders>
              <w:bottom w:val="single" w:sz="12" w:space="0" w:color="auto"/>
            </w:tcBorders>
            <w:shd w:val="clear" w:color="auto" w:fill="auto"/>
          </w:tcPr>
          <w:p w:rsidR="00DD45E8" w:rsidRDefault="00DD45E8" w:rsidP="00AC07C3">
            <w:pPr>
              <w:pStyle w:val="Tabletext"/>
              <w:rPr>
                <w:snapToGrid w:val="0"/>
              </w:rPr>
            </w:pPr>
            <w:r>
              <w:rPr>
                <w:snapToGrid w:val="0"/>
              </w:rPr>
              <w:t>9.9</w:t>
            </w:r>
          </w:p>
        </w:tc>
        <w:tc>
          <w:tcPr>
            <w:tcW w:w="3827" w:type="dxa"/>
            <w:tcBorders>
              <w:bottom w:val="single" w:sz="12" w:space="0" w:color="auto"/>
            </w:tcBorders>
            <w:shd w:val="clear" w:color="auto" w:fill="auto"/>
          </w:tcPr>
          <w:p w:rsidR="00DD45E8" w:rsidRDefault="00DD45E8" w:rsidP="00AC07C3">
            <w:pPr>
              <w:pStyle w:val="Tabletext"/>
              <w:rPr>
                <w:snapToGrid w:val="0"/>
              </w:rPr>
            </w:pPr>
            <w:r>
              <w:rPr>
                <w:snapToGrid w:val="0"/>
              </w:rPr>
              <w:t>Other definable place</w:t>
            </w:r>
          </w:p>
        </w:tc>
        <w:tc>
          <w:tcPr>
            <w:tcW w:w="1134" w:type="dxa"/>
            <w:tcBorders>
              <w:bottom w:val="single" w:sz="12" w:space="0" w:color="auto"/>
            </w:tcBorders>
            <w:shd w:val="clear" w:color="auto" w:fill="auto"/>
          </w:tcPr>
          <w:p w:rsidR="00DD45E8" w:rsidRDefault="00DD45E8" w:rsidP="00AC07C3">
            <w:pPr>
              <w:pStyle w:val="Tabletext"/>
              <w:rPr>
                <w:snapToGrid w:val="0"/>
              </w:rPr>
            </w:pPr>
          </w:p>
        </w:tc>
      </w:tr>
    </w:tbl>
    <w:p w:rsidR="00555AFE" w:rsidRPr="00616B5B" w:rsidRDefault="00555AFE" w:rsidP="003C367F">
      <w:pPr>
        <w:pStyle w:val="subsectionauto"/>
      </w:pPr>
      <w:r w:rsidRPr="00616B5B">
        <w:br w:type="page"/>
      </w:r>
    </w:p>
    <w:p w:rsidR="00D87B80" w:rsidRPr="00F02E3F" w:rsidRDefault="00D87B80" w:rsidP="00DC76A4">
      <w:pPr>
        <w:pStyle w:val="Heading1"/>
        <w:rPr>
          <w:szCs w:val="35"/>
        </w:rPr>
      </w:pPr>
      <w:bookmarkStart w:id="1776" w:name="_Toc303349302"/>
      <w:bookmarkStart w:id="1777" w:name="_Ref21977159"/>
      <w:bookmarkStart w:id="1778" w:name="ChapVIII"/>
      <w:bookmarkEnd w:id="1190"/>
      <w:bookmarkEnd w:id="1534"/>
      <w:bookmarkEnd w:id="1755"/>
      <w:bookmarkEnd w:id="1756"/>
      <w:bookmarkEnd w:id="1771"/>
      <w:bookmarkEnd w:id="1772"/>
      <w:r>
        <w:rPr>
          <w:rStyle w:val="CharChapNo"/>
        </w:rPr>
        <w:t>Chapter </w:t>
      </w:r>
      <w:r w:rsidRPr="0084515E">
        <w:rPr>
          <w:rStyle w:val="CharChapNo"/>
        </w:rPr>
        <w:t>VIII</w:t>
      </w:r>
      <w:r>
        <w:rPr>
          <w:szCs w:val="35"/>
        </w:rPr>
        <w:t>—</w:t>
      </w:r>
      <w:r w:rsidRPr="0084515E">
        <w:rPr>
          <w:rStyle w:val="CharChapText"/>
        </w:rPr>
        <w:t>Alteration of the Constitution</w:t>
      </w:r>
      <w:bookmarkEnd w:id="1776"/>
      <w:bookmarkEnd w:id="1777"/>
    </w:p>
    <w:p w:rsidR="00CA2F0B" w:rsidRPr="00BC6920" w:rsidRDefault="00CA2F0B" w:rsidP="00CA2F0B">
      <w:pPr>
        <w:pStyle w:val="Header"/>
      </w:pPr>
      <w:r w:rsidRPr="00BC6920">
        <w:rPr>
          <w:rStyle w:val="CharPartNo"/>
          <w:vanish/>
        </w:rPr>
        <w:t xml:space="preserve"> </w:t>
      </w:r>
      <w:r w:rsidRPr="00BC6920">
        <w:rPr>
          <w:rStyle w:val="CharPartText"/>
          <w:vanish/>
        </w:rPr>
        <w:t xml:space="preserve"> </w:t>
      </w:r>
    </w:p>
    <w:p w:rsidR="00CA2F0B" w:rsidRPr="00EB3E71" w:rsidRDefault="00CA2F0B" w:rsidP="00CA2F0B">
      <w:pPr>
        <w:pStyle w:val="Header"/>
        <w:rPr>
          <w:rStyle w:val="CharDivText"/>
          <w:vanish/>
        </w:rPr>
      </w:pPr>
      <w:r w:rsidRPr="00EB3E71">
        <w:rPr>
          <w:rStyle w:val="CharDivNo"/>
          <w:vanish/>
        </w:rPr>
        <w:t xml:space="preserve"> </w:t>
      </w:r>
      <w:r w:rsidRPr="00EB3E71">
        <w:rPr>
          <w:rStyle w:val="CharDivText"/>
          <w:vanish/>
        </w:rPr>
        <w:t xml:space="preserve"> </w:t>
      </w:r>
    </w:p>
    <w:p w:rsidR="00CA2F0B" w:rsidRDefault="00CA2F0B" w:rsidP="00CA2F0B">
      <w:pPr>
        <w:pStyle w:val="Header"/>
      </w:pPr>
      <w:r w:rsidRPr="00EB3E71">
        <w:rPr>
          <w:rStyle w:val="CharSubdNo"/>
          <w:vanish/>
        </w:rPr>
        <w:t xml:space="preserve"> </w:t>
      </w:r>
      <w:r w:rsidRPr="00EB3E71">
        <w:rPr>
          <w:rStyle w:val="CharSubdText"/>
          <w:vanish/>
        </w:rPr>
        <w:t xml:space="preserve"> </w:t>
      </w:r>
    </w:p>
    <w:p w:rsidR="005260A4" w:rsidRPr="00EB3E71" w:rsidRDefault="002557A2" w:rsidP="005260A4">
      <w:pPr>
        <w:pStyle w:val="ActHead5auto"/>
      </w:pPr>
      <w:bookmarkStart w:id="1779" w:name="_Ref519190357"/>
      <w:bookmarkStart w:id="1780" w:name="_Ref519190708"/>
      <w:bookmarkStart w:id="1781" w:name="_Ref519190890"/>
      <w:bookmarkStart w:id="1782" w:name="_Ref519762678"/>
      <w:bookmarkStart w:id="1783" w:name="_Toc530649928"/>
      <w:bookmarkStart w:id="1784" w:name="s128"/>
      <w:bookmarkStart w:id="1785" w:name="Div31"/>
      <w:r>
        <w:t xml:space="preserve">  </w:t>
      </w:r>
      <w:bookmarkStart w:id="1786" w:name="_Ref536467424"/>
      <w:bookmarkStart w:id="1787" w:name="_Toc32667210"/>
      <w:r w:rsidR="005260A4" w:rsidRPr="00EB3E71">
        <w:t>Mode of altering this Constitution</w:t>
      </w:r>
      <w:bookmarkEnd w:id="1779"/>
      <w:bookmarkEnd w:id="1780"/>
      <w:bookmarkEnd w:id="1781"/>
      <w:bookmarkEnd w:id="1782"/>
      <w:bookmarkEnd w:id="1783"/>
      <w:bookmarkEnd w:id="1786"/>
      <w:bookmarkEnd w:id="1787"/>
    </w:p>
    <w:bookmarkStart w:id="1788" w:name="_Ref511899391"/>
    <w:bookmarkStart w:id="1789" w:name="_Ref511895897"/>
    <w:p w:rsidR="001C2510" w:rsidRDefault="00082680" w:rsidP="00AE39D3">
      <w:pPr>
        <w:pStyle w:val="subsectionauto"/>
      </w:pPr>
      <w:r>
        <w:fldChar w:fldCharType="begin"/>
      </w:r>
      <w:r w:rsidR="00FE4292">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FE4292" w:rsidRPr="00C20EE0">
        <w:instrText>Chapter V</w:instrText>
      </w:r>
      <w:r w:rsidR="005D52A2">
        <w:instrText>III</w:instrText>
      </w:r>
      <w:r w:rsidR="00FE4292">
        <w:instrText>" \r "ChapV</w:instrText>
      </w:r>
      <w:r w:rsidR="005D52A2">
        <w:instrText>III</w:instrText>
      </w:r>
      <w:r w:rsidR="00FE4292">
        <w:instrText xml:space="preserve">" </w:instrText>
      </w:r>
      <w:r>
        <w:fldChar w:fldCharType="end"/>
      </w:r>
      <w:r>
        <w:fldChar w:fldCharType="begin"/>
      </w:r>
      <w:r w:rsidR="008D061C">
        <w:instrText xml:space="preserve"> </w:instrText>
      </w:r>
      <w:r w:rsidR="008D061C" w:rsidRPr="00D36AAD">
        <w:instrText>XE "</w:instrText>
      </w:r>
      <w:r w:rsidR="008D061C" w:rsidRPr="00C20EE0">
        <w:instrText>Chapter V</w:instrText>
      </w:r>
      <w:r w:rsidR="008D061C">
        <w:instrText xml:space="preserve">III" \r "ChapVIII" </w:instrText>
      </w:r>
      <w:r>
        <w:fldChar w:fldCharType="end"/>
      </w:r>
      <w:r w:rsidRPr="00EB3E71">
        <w:fldChar w:fldCharType="begin"/>
      </w:r>
      <w:r w:rsidR="00FE4292" w:rsidRPr="00EB3E71">
        <w:instrText xml:space="preserve"> XE "</w:instrText>
      </w:r>
      <w:r w:rsidR="005D52A2">
        <w:instrText>legislative powers</w:instrText>
      </w:r>
      <w:r w:rsidR="00FE4292" w:rsidRPr="00EB3E71">
        <w:instrText xml:space="preserve">:alteration of </w:instrText>
      </w:r>
      <w:fldSimple w:instr=" DOCPROPERTY  Constitution  \* MERGEFORMAT ">
        <w:r w:rsidR="00E67FC8">
          <w:instrText>Constitution</w:instrText>
        </w:r>
      </w:fldSimple>
      <w:r w:rsidR="005D52A2">
        <w:instrText xml:space="preserve"> and approval of entrenched acts</w:instrText>
      </w:r>
      <w:r w:rsidR="00FE4292" w:rsidRPr="00EB3E71">
        <w:instrText>" \r "</w:instrText>
      </w:r>
      <w:r w:rsidR="005D52A2">
        <w:instrText>ChapVIII</w:instrText>
      </w:r>
      <w:r w:rsidR="00FE4292" w:rsidRPr="00EB3E71">
        <w:instrText xml:space="preserve">" </w:instrText>
      </w:r>
      <w:r w:rsidRPr="00EB3E71">
        <w:fldChar w:fldCharType="end"/>
      </w:r>
      <w:r w:rsidRPr="00EB3E71">
        <w:fldChar w:fldCharType="begin"/>
      </w:r>
      <w:r w:rsidR="00FE4292" w:rsidRPr="00EB3E71">
        <w:instrText xml:space="preserve"> XE "Bills</w:instrText>
      </w:r>
      <w:r w:rsidR="005D52A2">
        <w:instrText xml:space="preserve"> (proposed laws)</w:instrText>
      </w:r>
      <w:r w:rsidR="00FE4292" w:rsidRPr="00EB3E71">
        <w:instrText>:</w:instrText>
      </w:r>
      <w:r w:rsidR="005D52A2">
        <w:instrText>to alter</w:instrText>
      </w:r>
      <w:r w:rsidR="00FE4292" w:rsidRPr="00EB3E71">
        <w:instrText xml:space="preserve"> </w:instrText>
      </w:r>
      <w:fldSimple w:instr=" DOCPROPERTY  Constitution  \* MERGEFORMAT ">
        <w:r w:rsidR="00E67FC8">
          <w:instrText>Constitution</w:instrText>
        </w:r>
      </w:fldSimple>
      <w:r w:rsidR="005D52A2">
        <w:instrText xml:space="preserve"> or approve entrenched acts</w:instrText>
      </w:r>
      <w:r w:rsidR="00FE4292" w:rsidRPr="00EB3E71">
        <w:instrText xml:space="preserve">" </w:instrText>
      </w:r>
      <w:r w:rsidRPr="00EB3E71">
        <w:fldChar w:fldCharType="end"/>
      </w:r>
      <w:r w:rsidRPr="00EB3E71">
        <w:fldChar w:fldCharType="begin"/>
      </w:r>
      <w:r w:rsidR="00E848C2" w:rsidRPr="00EB3E71">
        <w:instrText xml:space="preserve"> XE "</w:instrText>
      </w:r>
      <w:r w:rsidR="00E848C2">
        <w:instrText>proposed laws</w:instrText>
      </w:r>
      <w:r w:rsidR="00E848C2" w:rsidRPr="00EB3E71">
        <w:instrText>:</w:instrText>
      </w:r>
      <w:r w:rsidR="00E848C2">
        <w:instrText>to alter</w:instrText>
      </w:r>
      <w:r w:rsidR="00E848C2" w:rsidRPr="00EB3E71">
        <w:instrText xml:space="preserve"> </w:instrText>
      </w:r>
      <w:fldSimple w:instr=" DOCPROPERTY  Constitution  \* MERGEFORMAT ">
        <w:r w:rsidR="00E67FC8">
          <w:instrText>Constitution</w:instrText>
        </w:r>
      </w:fldSimple>
      <w:r w:rsidR="00E848C2">
        <w:instrText xml:space="preserve"> or approve entrenched acts</w:instrText>
      </w:r>
      <w:r w:rsidR="00E848C2" w:rsidRPr="00EB3E71">
        <w:instrText xml:space="preserve">" </w:instrText>
      </w:r>
      <w:r w:rsidRPr="00EB3E71">
        <w:fldChar w:fldCharType="end"/>
      </w:r>
      <w:r w:rsidRPr="00EB3E71">
        <w:fldChar w:fldCharType="begin"/>
      </w:r>
      <w:r w:rsidR="00FE4292" w:rsidRPr="00EB3E71">
        <w:instrText xml:space="preserve"> XE "</w:instrText>
      </w:r>
      <w:r w:rsidR="001270FA" w:rsidRPr="001270FA">
        <w:instrText xml:space="preserve">alteration (amendment) of </w:instrText>
      </w:r>
      <w:fldSimple w:instr=" DOCPROPERTY  Constitution  \* MERGEFORMAT ">
        <w:r w:rsidR="00E67FC8">
          <w:instrText>Constitution</w:instrText>
        </w:r>
      </w:fldSimple>
      <w:r w:rsidR="00F21CE5">
        <w:instrText xml:space="preserve"> </w:instrText>
      </w:r>
      <w:r w:rsidR="00FE4292" w:rsidRPr="00EB3E71">
        <w:instrText>" \r "</w:instrText>
      </w:r>
      <w:r w:rsidR="005D52A2">
        <w:instrText>ChapVIII</w:instrText>
      </w:r>
      <w:r w:rsidR="00FE4292" w:rsidRPr="00EB3E71">
        <w:instrText xml:space="preserve">" </w:instrText>
      </w:r>
      <w:r w:rsidRPr="00EB3E71">
        <w:fldChar w:fldCharType="end"/>
      </w:r>
      <w:bookmarkStart w:id="1790" w:name="_Ref530834897"/>
      <w:r w:rsidRPr="00EB3E71">
        <w:fldChar w:fldCharType="begin"/>
      </w:r>
      <w:r w:rsidR="005D52A2" w:rsidRPr="00EB3E71">
        <w:instrText xml:space="preserve"> XE "</w:instrText>
      </w:r>
      <w:r w:rsidR="005D52A2">
        <w:instrText>approval</w:instrText>
      </w:r>
      <w:r w:rsidR="005D52A2" w:rsidRPr="001270FA">
        <w:instrText xml:space="preserve"> of </w:instrText>
      </w:r>
      <w:r w:rsidR="005D52A2">
        <w:instrText>entrenched acts</w:instrText>
      </w:r>
      <w:r w:rsidR="005D52A2" w:rsidRPr="00EB3E71">
        <w:instrText>" \r "</w:instrText>
      </w:r>
      <w:r w:rsidR="005D52A2">
        <w:instrText>ChapVIII</w:instrText>
      </w:r>
      <w:r w:rsidR="005D52A2" w:rsidRPr="00EB3E71">
        <w:instrText xml:space="preserve">" </w:instrText>
      </w:r>
      <w:r w:rsidRPr="00EB3E71">
        <w:fldChar w:fldCharType="end"/>
      </w:r>
      <w:r w:rsidRPr="00EB3E71">
        <w:fldChar w:fldCharType="begin"/>
      </w:r>
      <w:r w:rsidR="007A69E8" w:rsidRPr="00EB3E71">
        <w:instrText xml:space="preserve"> XE "</w:instrText>
      </w:r>
      <w:r w:rsidR="007A69E8">
        <w:instrText>entrenched provisions</w:instrText>
      </w:r>
      <w:r w:rsidR="007A69E8" w:rsidRPr="00EB3E71">
        <w:instrText>:</w:instrText>
      </w:r>
      <w:r w:rsidR="007A69E8">
        <w:instrText>method of alteration</w:instrText>
      </w:r>
      <w:r w:rsidR="007A69E8" w:rsidRPr="00EB3E71">
        <w:instrText>" \r "</w:instrText>
      </w:r>
      <w:r w:rsidR="005D52A2">
        <w:instrText>ChapVIII</w:instrText>
      </w:r>
      <w:r w:rsidR="007A69E8" w:rsidRPr="00EB3E71">
        <w:instrText xml:space="preserve">" </w:instrText>
      </w:r>
      <w:r w:rsidRPr="00EB3E71">
        <w:fldChar w:fldCharType="end"/>
      </w:r>
      <w:bookmarkStart w:id="1791" w:name="_Ref16877906"/>
      <w:bookmarkEnd w:id="1790"/>
      <w:r w:rsidRPr="00EB3E71">
        <w:fldChar w:fldCharType="begin"/>
      </w:r>
      <w:r w:rsidR="005D52A2" w:rsidRPr="00EB3E71">
        <w:instrText xml:space="preserve"> XE "corporate proceedings:referenda" </w:instrText>
      </w:r>
      <w:r w:rsidR="005D52A2">
        <w:instrText xml:space="preserve">\r "ChapVIII" </w:instrText>
      </w:r>
      <w:r w:rsidRPr="00EB3E71">
        <w:fldChar w:fldCharType="end"/>
      </w:r>
      <w:bookmarkStart w:id="1792" w:name="_Ref27170045"/>
      <w:r w:rsidR="000C013E">
        <w:t>A</w:t>
      </w:r>
      <w:r w:rsidR="005E7718">
        <w:t xml:space="preserve"> resolution of the members of </w:t>
      </w:r>
      <w:fldSimple w:instr=" DOCPROPERTY  Company  \* MERGEFORMAT ">
        <w:r w:rsidR="00E67FC8">
          <w:t>Urabba Parks</w:t>
        </w:r>
      </w:fldSimple>
      <w:r w:rsidR="005E7718">
        <w:t xml:space="preserve"> to alter any law or authorise any act falling in an entrenchment item </w:t>
      </w:r>
      <w:r w:rsidR="000C013E">
        <w:t xml:space="preserve">is void and </w:t>
      </w:r>
      <w:r w:rsidR="005E7718">
        <w:t>shall be of effect unless</w:t>
      </w:r>
      <w:r w:rsidR="001C2510">
        <w:t>:</w:t>
      </w:r>
      <w:bookmarkEnd w:id="1792"/>
    </w:p>
    <w:p w:rsidR="001C2510" w:rsidRDefault="001C2510" w:rsidP="001C2510">
      <w:pPr>
        <w:pStyle w:val="paragraphauto"/>
      </w:pPr>
      <w:r>
        <w:t>the resolution is made as a special resolution; and</w:t>
      </w:r>
    </w:p>
    <w:p w:rsidR="005260A4" w:rsidRDefault="005E7718" w:rsidP="001C2510">
      <w:pPr>
        <w:pStyle w:val="paragraphauto"/>
      </w:pPr>
      <w:r>
        <w:t xml:space="preserve">prior to such resolution being made the resolution is approved </w:t>
      </w:r>
      <w:r w:rsidRPr="00EB3E71">
        <w:t xml:space="preserve">in a referendum under </w:t>
      </w:r>
      <w:hyperlink w:anchor="s129" w:history="1">
        <w:r w:rsidRPr="00631F34">
          <w:rPr>
            <w:rStyle w:val="Hyperlink"/>
          </w:rPr>
          <w:t>section </w:t>
        </w:r>
        <w:fldSimple w:instr=" REF _Ref517088322 \n \h  \* MERGEFORMAT ">
          <w:r w:rsidR="00E67FC8" w:rsidRPr="00E67FC8">
            <w:rPr>
              <w:rStyle w:val="Hyperlink"/>
            </w:rPr>
            <w:t>129</w:t>
          </w:r>
        </w:fldSimple>
      </w:hyperlink>
      <w:r>
        <w:t>.</w:t>
      </w:r>
      <w:bookmarkEnd w:id="1791"/>
    </w:p>
    <w:p w:rsidR="00470CB2" w:rsidRDefault="00470CB2" w:rsidP="001C2510">
      <w:pPr>
        <w:pStyle w:val="SubsectionHead"/>
      </w:pPr>
      <w:r w:rsidRPr="0037420F">
        <w:t>Interaction with legislative powers</w:t>
      </w:r>
    </w:p>
    <w:bookmarkStart w:id="1793" w:name="_Ref27169434"/>
    <w:p w:rsidR="000C013E" w:rsidRPr="000C013E" w:rsidRDefault="00082680" w:rsidP="000C013E">
      <w:pPr>
        <w:pStyle w:val="subsectionauto"/>
        <w:rPr>
          <w:lang w:eastAsia="en-AU"/>
        </w:rPr>
      </w:pPr>
      <w:r>
        <w:fldChar w:fldCharType="begin"/>
      </w:r>
      <w:r w:rsidR="000F28CA">
        <w:instrText xml:space="preserve"> XE "</w:instrText>
      </w:r>
      <w:r w:rsidR="000F28CA" w:rsidRPr="00DC0A39">
        <w:instrText>period between passage of proposed law dealing with the alteration of entrenched provisions or authorisation of entrenched acts and submission to electors</w:instrText>
      </w:r>
      <w:r w:rsidR="000F28CA">
        <w:instrText xml:space="preserve">" </w:instrText>
      </w:r>
      <w:r>
        <w:fldChar w:fldCharType="end"/>
      </w:r>
      <w:bookmarkStart w:id="1794" w:name="_Ref27170252"/>
      <w:r w:rsidR="000C013E">
        <w:t>N</w:t>
      </w:r>
      <w:r w:rsidR="000C013E" w:rsidRPr="0055762F">
        <w:t xml:space="preserve">ot less than two nor more than six months after </w:t>
      </w:r>
      <w:r w:rsidR="000C013E">
        <w:t>the</w:t>
      </w:r>
      <w:r w:rsidR="000C013E" w:rsidRPr="0055762F">
        <w:t xml:space="preserve"> passage </w:t>
      </w:r>
      <w:r w:rsidR="000C013E">
        <w:t xml:space="preserve">of a proposed law dealing with the alteration of an entrenched provision or the authorisation of an entrenched act </w:t>
      </w:r>
      <w:r w:rsidR="000C013E" w:rsidRPr="0055762F">
        <w:t xml:space="preserve">through each </w:t>
      </w:r>
      <w:fldSimple w:instr=" DOCPROPERTY  LegislativeChamber  \* MERGEFORMAT ">
        <w:r w:rsidR="00E67FC8">
          <w:t>Table</w:t>
        </w:r>
      </w:fldSimple>
      <w:r w:rsidR="000C013E">
        <w:t xml:space="preserve"> of the </w:t>
      </w:r>
      <w:fldSimple w:instr=" DOCPROPERTY  Board  \* MERGEFORMAT ">
        <w:r w:rsidR="00E67FC8">
          <w:t>Board</w:t>
        </w:r>
      </w:fldSimple>
      <w:r w:rsidR="000C013E">
        <w:t xml:space="preserve"> </w:t>
      </w:r>
      <w:r w:rsidR="000C013E" w:rsidRPr="0055762F">
        <w:t>the pro</w:t>
      </w:r>
      <w:r w:rsidR="00D869B9">
        <w:t xml:space="preserve">posed law shall be submitted to </w:t>
      </w:r>
      <w:r w:rsidR="000C013E" w:rsidRPr="0055762F">
        <w:t xml:space="preserve">the electors qualified to vote for the election of members of the </w:t>
      </w:r>
      <w:fldSimple w:instr=" DOCPROPERTY  TableOfOrdinaries  \* MERGEFORMAT ">
        <w:r w:rsidR="00E67FC8">
          <w:t>Table of Ordinaries</w:t>
        </w:r>
      </w:fldSimple>
      <w:r w:rsidR="000C013E">
        <w:t xml:space="preserve"> and other electors as required under law</w:t>
      </w:r>
      <w:r w:rsidR="00C03ABF">
        <w:t xml:space="preserve"> under section </w:t>
      </w:r>
      <w:r>
        <w:fldChar w:fldCharType="begin"/>
      </w:r>
      <w:r w:rsidR="00C03ABF">
        <w:instrText xml:space="preserve"> REF _Ref16880222 \r \h </w:instrText>
      </w:r>
      <w:r>
        <w:fldChar w:fldCharType="separate"/>
      </w:r>
      <w:r w:rsidR="00E67FC8">
        <w:t>129</w:t>
      </w:r>
      <w:r>
        <w:fldChar w:fldCharType="end"/>
      </w:r>
      <w:r w:rsidR="000C013E" w:rsidRPr="0055762F">
        <w:t>.</w:t>
      </w:r>
      <w:bookmarkEnd w:id="1793"/>
      <w:bookmarkEnd w:id="1794"/>
    </w:p>
    <w:bookmarkStart w:id="1795" w:name="_Ref530095571"/>
    <w:bookmarkStart w:id="1796" w:name="s128_3"/>
    <w:bookmarkStart w:id="1797" w:name="_Ref519190008"/>
    <w:bookmarkStart w:id="1798" w:name="_Ref516165232"/>
    <w:bookmarkEnd w:id="1788"/>
    <w:p w:rsidR="005260A4" w:rsidRDefault="00082680" w:rsidP="00AE39D3">
      <w:pPr>
        <w:pStyle w:val="subsectionauto"/>
      </w:pPr>
      <w:r>
        <w:fldChar w:fldCharType="begin"/>
      </w:r>
      <w:r w:rsidR="005D52A2">
        <w:instrText xml:space="preserve"> XE "deadlock</w:instrText>
      </w:r>
      <w:r w:rsidR="005D52A2" w:rsidRPr="006D3833">
        <w:instrText xml:space="preserve"> between </w:instrText>
      </w:r>
      <w:fldSimple w:instr=" DOCPROPERTY  LegislativeChamber  \* MERGEFORMAT ">
        <w:r w:rsidR="00E67FC8">
          <w:instrText>Table</w:instrText>
        </w:r>
      </w:fldSimple>
      <w:r w:rsidR="005D52A2">
        <w:instrText>s</w:instrText>
      </w:r>
      <w:r w:rsidR="005D52A2" w:rsidRPr="006D3833">
        <w:instrText xml:space="preserve"> of </w:instrText>
      </w:r>
      <w:fldSimple w:instr=" DOCPROPERTY  Board  \* MERGEFORMAT ">
        <w:r w:rsidR="00E67FC8">
          <w:instrText>Board</w:instrText>
        </w:r>
      </w:fldSimple>
      <w:r w:rsidR="005D52A2" w:rsidRPr="00EB3E71">
        <w:instrText xml:space="preserve"> </w:instrText>
      </w:r>
      <w:r w:rsidR="005D52A2" w:rsidRPr="006D3833">
        <w:instrText>over Bill</w:instrText>
      </w:r>
      <w:r w:rsidR="005D52A2">
        <w:instrText xml:space="preserve">:to </w:instrText>
      </w:r>
      <w:r w:rsidR="005D52A2" w:rsidRPr="00EB3E71">
        <w:instrText xml:space="preserve">alter </w:instrText>
      </w:r>
      <w:fldSimple w:instr=" DOCPROPERTY  Constitution  \* MERGEFORMAT ">
        <w:r w:rsidR="00E67FC8">
          <w:instrText>Constitution</w:instrText>
        </w:r>
      </w:fldSimple>
      <w:r w:rsidR="005D52A2">
        <w:instrText xml:space="preserve"> approve entrenched act" </w:instrText>
      </w:r>
      <w:r>
        <w:fldChar w:fldCharType="end"/>
      </w:r>
      <w:r>
        <w:fldChar w:fldCharType="begin"/>
      </w:r>
      <w:r w:rsidR="005D52A2">
        <w:instrText xml:space="preserve"> XE "disagreement</w:instrText>
      </w:r>
      <w:r w:rsidR="005D52A2" w:rsidRPr="006D3833">
        <w:instrText xml:space="preserve"> between </w:instrText>
      </w:r>
      <w:fldSimple w:instr=" DOCPROPERTY  LegislativeChamber  \* MERGEFORMAT ">
        <w:r w:rsidR="00E67FC8">
          <w:instrText>Table</w:instrText>
        </w:r>
      </w:fldSimple>
      <w:r w:rsidR="005D52A2">
        <w:instrText>s</w:instrText>
      </w:r>
      <w:r w:rsidR="005D52A2" w:rsidRPr="006D3833">
        <w:instrText xml:space="preserve"> of </w:instrText>
      </w:r>
      <w:fldSimple w:instr=" DOCPROPERTY  Board  \* MERGEFORMAT ">
        <w:r w:rsidR="00E67FC8">
          <w:instrText>Board</w:instrText>
        </w:r>
      </w:fldSimple>
      <w:r w:rsidR="005D52A2" w:rsidRPr="00EB3E71">
        <w:instrText xml:space="preserve"> </w:instrText>
      </w:r>
      <w:r w:rsidR="005D52A2" w:rsidRPr="006D3833">
        <w:instrText>over Bill</w:instrText>
      </w:r>
      <w:r w:rsidR="005D52A2">
        <w:instrText xml:space="preserve">:to </w:instrText>
      </w:r>
      <w:r w:rsidR="005D52A2" w:rsidRPr="00EB3E71">
        <w:instrText xml:space="preserve">alter </w:instrText>
      </w:r>
      <w:fldSimple w:instr=" DOCPROPERTY  Constitution  \* MERGEFORMAT ">
        <w:r w:rsidR="00E67FC8">
          <w:instrText>Constitution</w:instrText>
        </w:r>
      </w:fldSimple>
      <w:r w:rsidR="005D52A2">
        <w:instrText xml:space="preserve"> approve entrenched act" </w:instrText>
      </w:r>
      <w:r>
        <w:fldChar w:fldCharType="end"/>
      </w:r>
      <w:r>
        <w:fldChar w:fldCharType="begin"/>
      </w:r>
      <w:r w:rsidR="005D52A2">
        <w:instrText xml:space="preserve"> XE "</w:instrText>
      </w:r>
      <w:fldSimple w:instr=" DOCPROPERTY  TableOfOrdinaries  \* MERGEFORMAT ">
        <w:r w:rsidR="00E67FC8">
          <w:instrText>Table of Ordinaries</w:instrText>
        </w:r>
      </w:fldSimple>
      <w:r w:rsidR="005D52A2" w:rsidRPr="00051BC3">
        <w:instrText xml:space="preserve">:disagreement with upper </w:instrText>
      </w:r>
      <w:fldSimple w:instr=" DOCPROPERTY  LegislativeChamber  \* MERGEFORMAT ">
        <w:r w:rsidR="00E67FC8">
          <w:instrText>Table</w:instrText>
        </w:r>
      </w:fldSimple>
      <w:r w:rsidR="005D52A2">
        <w:instrText xml:space="preserve">" </w:instrText>
      </w:r>
      <w:r>
        <w:fldChar w:fldCharType="end"/>
      </w:r>
      <w:r>
        <w:fldChar w:fldCharType="begin"/>
      </w:r>
      <w:r w:rsidR="005D52A2">
        <w:instrText xml:space="preserve"> XE "</w:instrText>
      </w:r>
      <w:r w:rsidR="005D52A2" w:rsidRPr="006D3833">
        <w:instrText xml:space="preserve">rejection of Bill by upper </w:instrText>
      </w:r>
      <w:fldSimple w:instr=" DOCPROPERTY  LegislativeChamber  \* MERGEFORMAT ">
        <w:r w:rsidR="00E67FC8">
          <w:instrText>Table</w:instrText>
        </w:r>
      </w:fldSimple>
      <w:r w:rsidR="005D52A2">
        <w:instrText xml:space="preserve">" </w:instrText>
      </w:r>
      <w:r>
        <w:fldChar w:fldCharType="end"/>
      </w:r>
      <w:r>
        <w:fldChar w:fldCharType="begin"/>
      </w:r>
      <w:r w:rsidR="005D52A2">
        <w:instrText xml:space="preserve"> XE "</w:instrText>
      </w:r>
      <w:r w:rsidR="005D52A2" w:rsidRPr="00051BC3">
        <w:instrText xml:space="preserve">upper </w:instrText>
      </w:r>
      <w:fldSimple w:instr=" DOCPROPERTY  LegislativeChamber  \* MERGEFORMAT ">
        <w:r w:rsidR="00E67FC8">
          <w:instrText>Table</w:instrText>
        </w:r>
      </w:fldSimple>
      <w:r w:rsidR="005D52A2">
        <w:instrText>s</w:instrText>
      </w:r>
      <w:r w:rsidR="005D52A2" w:rsidRPr="00051BC3">
        <w:instrText xml:space="preserve">:disagreement with </w:instrText>
      </w:r>
      <w:fldSimple w:instr=" DOCPROPERTY  TableOfOrdinaries  \* MERGEFORMAT ">
        <w:r w:rsidR="00E67FC8">
          <w:instrText>Table of Ordinaries</w:instrText>
        </w:r>
      </w:fldSimple>
      <w:r w:rsidR="005D52A2">
        <w:instrText xml:space="preserve">" </w:instrText>
      </w:r>
      <w:r>
        <w:fldChar w:fldCharType="end"/>
      </w:r>
      <w:bookmarkStart w:id="1799" w:name="_Ref24282108"/>
      <w:r w:rsidR="00E619F6">
        <w:t>If</w:t>
      </w:r>
      <w:r w:rsidR="00E619F6" w:rsidRPr="0055762F">
        <w:t xml:space="preserve"> </w:t>
      </w:r>
      <w:r w:rsidR="005D52A2">
        <w:t xml:space="preserve">a </w:t>
      </w:r>
      <w:fldSimple w:instr=" DOCPROPERTY  LegislativeChamber  \* MERGEFORMAT ">
        <w:r w:rsidR="00E67FC8">
          <w:t>Table</w:t>
        </w:r>
      </w:fldSimple>
      <w:r w:rsidR="00E848C2" w:rsidRPr="00EB3E71">
        <w:t xml:space="preserve"> </w:t>
      </w:r>
      <w:r w:rsidR="00E848C2">
        <w:t xml:space="preserve">of the </w:t>
      </w:r>
      <w:fldSimple w:instr=" DOCPROPERTY  Board  \* MERGEFORMAT ">
        <w:r w:rsidR="00E67FC8">
          <w:t>Board</w:t>
        </w:r>
      </w:fldSimple>
      <w:r w:rsidR="005D52A2">
        <w:t xml:space="preserve"> </w:t>
      </w:r>
      <w:r w:rsidR="00E848C2">
        <w:t>(</w:t>
      </w:r>
      <w:r>
        <w:fldChar w:fldCharType="begin"/>
      </w:r>
      <w:r w:rsidR="00C03ABF">
        <w:instrText xml:space="preserve"> XE "originating </w:instrText>
      </w:r>
      <w:fldSimple w:instr=" DOCPROPERTY  LegislativeChamber  \* MERGEFORMAT ">
        <w:r w:rsidR="00E67FC8">
          <w:instrText>Table</w:instrText>
        </w:r>
      </w:fldSimple>
      <w:r w:rsidR="00C03ABF">
        <w:instrText xml:space="preserve"> (of the </w:instrText>
      </w:r>
      <w:fldSimple w:instr=" DOCPROPERTY  Board  \* MERGEFORMAT ">
        <w:r w:rsidR="00E67FC8">
          <w:instrText>Board</w:instrText>
        </w:r>
      </w:fldSimple>
      <w:r w:rsidR="00C03ABF">
        <w:instrText>)</w:instrText>
      </w:r>
      <w:r w:rsidR="00C03ABF" w:rsidRPr="00707814">
        <w:instrText>:entrenchment items</w:instrText>
      </w:r>
      <w:r w:rsidR="00C03ABF">
        <w:instrText xml:space="preserve">" </w:instrText>
      </w:r>
      <w:r>
        <w:fldChar w:fldCharType="end"/>
      </w:r>
      <w:r w:rsidR="00E848C2">
        <w:t xml:space="preserve">the </w:t>
      </w:r>
      <w:r w:rsidR="00E848C2" w:rsidRPr="00E848C2">
        <w:rPr>
          <w:rStyle w:val="CharBoldItalic"/>
        </w:rPr>
        <w:t xml:space="preserve">originating </w:t>
      </w:r>
      <w:fldSimple w:instr=" DOCPROPERTY  LegislativeChamber  \* MERGEFORMAT ">
        <w:r w:rsidR="00E67FC8" w:rsidRPr="00E67FC8">
          <w:rPr>
            <w:rStyle w:val="CharBoldItalic"/>
          </w:rPr>
          <w:t>Table</w:t>
        </w:r>
      </w:fldSimple>
      <w:r w:rsidR="00E848C2">
        <w:t>)</w:t>
      </w:r>
      <w:r w:rsidR="00E848C2" w:rsidRPr="00EB3E71">
        <w:t xml:space="preserve"> </w:t>
      </w:r>
      <w:r w:rsidR="00E619F6" w:rsidRPr="0055762F">
        <w:t xml:space="preserve">passes </w:t>
      </w:r>
      <w:r w:rsidR="00424F92">
        <w:t>a</w:t>
      </w:r>
      <w:r w:rsidR="00E619F6" w:rsidRPr="0055762F">
        <w:t xml:space="preserve"> proposed </w:t>
      </w:r>
      <w:r w:rsidR="00B9451A">
        <w:t>law</w:t>
      </w:r>
      <w:r w:rsidR="00E619F6" w:rsidRPr="0055762F">
        <w:t xml:space="preserve"> </w:t>
      </w:r>
      <w:r w:rsidR="00C57C09">
        <w:t>to alter any law or authorise any act falling in an entrenchment item</w:t>
      </w:r>
      <w:r w:rsidR="00424F92">
        <w:t xml:space="preserve"> </w:t>
      </w:r>
      <w:r w:rsidR="00E619F6" w:rsidRPr="0055762F">
        <w:t>by an absolute majority</w:t>
      </w:r>
      <w:r w:rsidR="009D73F0">
        <w:t xml:space="preserve"> or higher majority required under </w:t>
      </w:r>
      <w:r w:rsidR="00DD47D7">
        <w:t>the</w:t>
      </w:r>
      <w:r w:rsidR="009D73F0">
        <w:t xml:space="preserve"> entrenchment item (</w:t>
      </w:r>
      <w:r>
        <w:fldChar w:fldCharType="begin"/>
      </w:r>
      <w:r w:rsidR="00C03ABF">
        <w:instrText xml:space="preserve"> XE "</w:instrText>
      </w:r>
      <w:r w:rsidR="00C03ABF" w:rsidRPr="00707814">
        <w:instrText>required majority:entrenchment items</w:instrText>
      </w:r>
      <w:r w:rsidR="00C03ABF">
        <w:instrText xml:space="preserve">" </w:instrText>
      </w:r>
      <w:r>
        <w:fldChar w:fldCharType="end"/>
      </w:r>
      <w:r w:rsidR="009D73F0">
        <w:t xml:space="preserve">the </w:t>
      </w:r>
      <w:r w:rsidR="009D73F0" w:rsidRPr="009D73F0">
        <w:rPr>
          <w:b/>
          <w:i/>
        </w:rPr>
        <w:t>required majority</w:t>
      </w:r>
      <w:r w:rsidR="009D73F0">
        <w:t>)</w:t>
      </w:r>
      <w:r w:rsidR="00E619F6" w:rsidRPr="0055762F">
        <w:t xml:space="preserve">, and </w:t>
      </w:r>
      <w:r w:rsidR="005D52A2">
        <w:t>an</w:t>
      </w:r>
      <w:r w:rsidR="00E619F6" w:rsidRPr="0055762F">
        <w:t xml:space="preserve">other </w:t>
      </w:r>
      <w:fldSimple w:instr=" DOCPROPERTY  LegislativeChamber  \* MERGEFORMAT ">
        <w:r w:rsidR="00E67FC8">
          <w:t>Table</w:t>
        </w:r>
      </w:fldSimple>
      <w:r w:rsidR="00E848C2" w:rsidRPr="00EB3E71">
        <w:t xml:space="preserve"> </w:t>
      </w:r>
      <w:r w:rsidR="00E848C2">
        <w:t xml:space="preserve">of the </w:t>
      </w:r>
      <w:fldSimple w:instr=" DOCPROPERTY  Board  \* MERGEFORMAT ">
        <w:r w:rsidR="00E67FC8">
          <w:t>Board</w:t>
        </w:r>
      </w:fldSimple>
      <w:r w:rsidR="00E619F6">
        <w:t xml:space="preserve"> </w:t>
      </w:r>
      <w:r w:rsidR="005D52A2">
        <w:t xml:space="preserve">(the </w:t>
      </w:r>
      <w:r w:rsidR="00E36425">
        <w:rPr>
          <w:rStyle w:val="CharBoldItalic"/>
        </w:rPr>
        <w:t>other</w:t>
      </w:r>
      <w:r w:rsidR="005D52A2" w:rsidRPr="005D52A2">
        <w:rPr>
          <w:rStyle w:val="CharBoldItalic"/>
        </w:rPr>
        <w:t xml:space="preserve"> </w:t>
      </w:r>
      <w:fldSimple w:instr=" DOCPROPERTY  LegislativeChamber  \* MERGEFORMAT ">
        <w:r w:rsidR="00E67FC8" w:rsidRPr="00E67FC8">
          <w:rPr>
            <w:rStyle w:val="CharBoldItalic"/>
          </w:rPr>
          <w:t>Table</w:t>
        </w:r>
      </w:fldSimple>
      <w:r w:rsidR="005D52A2">
        <w:t xml:space="preserve">) </w:t>
      </w:r>
      <w:r w:rsidR="00E619F6" w:rsidRPr="0055762F">
        <w:t xml:space="preserve">rejects or fails to pass it, or passes it with any amendment to which the </w:t>
      </w:r>
      <w:r w:rsidR="00E848C2">
        <w:t xml:space="preserve">originating </w:t>
      </w:r>
      <w:fldSimple w:instr=" DOCPROPERTY  LegislativeChamber  \* MERGEFORMAT ">
        <w:r w:rsidR="00E67FC8">
          <w:t>Table</w:t>
        </w:r>
      </w:fldSimple>
      <w:r w:rsidR="00E848C2" w:rsidRPr="00EB3E71">
        <w:t xml:space="preserve"> </w:t>
      </w:r>
      <w:r w:rsidR="00E619F6" w:rsidRPr="0055762F">
        <w:t xml:space="preserve">will not agree, and if after an interval of three months the </w:t>
      </w:r>
      <w:r w:rsidR="009D73F0">
        <w:t xml:space="preserve">originating </w:t>
      </w:r>
      <w:fldSimple w:instr=" DOCPROPERTY  LegislativeChamber  \* MERGEFORMAT ">
        <w:r w:rsidR="00E67FC8">
          <w:t>Table</w:t>
        </w:r>
      </w:fldSimple>
      <w:r w:rsidR="009D73F0" w:rsidRPr="00EB3E71">
        <w:t xml:space="preserve"> </w:t>
      </w:r>
      <w:r w:rsidR="00E619F6" w:rsidRPr="0055762F">
        <w:t xml:space="preserve">in the same or the next session again passes the proposed </w:t>
      </w:r>
      <w:r w:rsidR="00B9451A">
        <w:t>law</w:t>
      </w:r>
      <w:r w:rsidR="00E619F6" w:rsidRPr="0055762F">
        <w:t xml:space="preserve"> by </w:t>
      </w:r>
      <w:r w:rsidR="009D73F0">
        <w:t>the required</w:t>
      </w:r>
      <w:r w:rsidR="00E619F6" w:rsidRPr="0055762F">
        <w:t xml:space="preserve"> majority with or without any amendment which has been made or agreed to by the other </w:t>
      </w:r>
      <w:fldSimple w:instr=" DOCPROPERTY  LegislativeChamber  \* MERGEFORMAT ">
        <w:r w:rsidR="00E67FC8">
          <w:t>Table</w:t>
        </w:r>
      </w:fldSimple>
      <w:r w:rsidR="00E619F6" w:rsidRPr="0055762F">
        <w:t xml:space="preserve">, and </w:t>
      </w:r>
      <w:r w:rsidR="00E848C2">
        <w:t xml:space="preserve">the </w:t>
      </w:r>
      <w:r w:rsidR="00E36425">
        <w:t xml:space="preserve">other </w:t>
      </w:r>
      <w:fldSimple w:instr=" DOCPROPERTY  LegislativeChamber  \* MERGEFORMAT ">
        <w:r w:rsidR="00E67FC8">
          <w:t>Table</w:t>
        </w:r>
      </w:fldSimple>
      <w:r w:rsidR="00E619F6" w:rsidRPr="00EB3E71">
        <w:t xml:space="preserve"> </w:t>
      </w:r>
      <w:r w:rsidR="00E619F6" w:rsidRPr="0055762F">
        <w:t xml:space="preserve">rejects or fails to pass it or passes it with any amendment to which the </w:t>
      </w:r>
      <w:r w:rsidR="00E848C2">
        <w:t xml:space="preserve">originating </w:t>
      </w:r>
      <w:fldSimple w:instr=" DOCPROPERTY  LegislativeChamber  \* MERGEFORMAT ">
        <w:r w:rsidR="00E67FC8">
          <w:t>Table</w:t>
        </w:r>
      </w:fldSimple>
      <w:r w:rsidR="00E619F6">
        <w:t xml:space="preserve"> will not agree,</w:t>
      </w:r>
      <w:r w:rsidR="00E619F6" w:rsidRPr="0055762F">
        <w:t xml:space="preserve"> the proposed </w:t>
      </w:r>
      <w:r w:rsidR="00B9451A">
        <w:t>law</w:t>
      </w:r>
      <w:r w:rsidR="00E619F6" w:rsidRPr="0055762F">
        <w:t xml:space="preserve"> as last proposed by the </w:t>
      </w:r>
      <w:r w:rsidR="00E848C2">
        <w:t xml:space="preserve">originating </w:t>
      </w:r>
      <w:fldSimple w:instr=" DOCPROPERTY  LegislativeChamber  \* MERGEFORMAT ">
        <w:r w:rsidR="00E67FC8">
          <w:t>Table</w:t>
        </w:r>
      </w:fldSimple>
      <w:r w:rsidR="00E619F6" w:rsidRPr="0055762F">
        <w:t xml:space="preserve">, and either with or without any amendments subsequently agreed to by </w:t>
      </w:r>
      <w:r w:rsidR="00E619F6">
        <w:t>each</w:t>
      </w:r>
      <w:r w:rsidR="00E619F6" w:rsidRPr="0055762F">
        <w:t xml:space="preserve"> </w:t>
      </w:r>
      <w:fldSimple w:instr=" DOCPROPERTY  LegislativeChamber  \* MERGEFORMAT ">
        <w:r w:rsidR="00E67FC8">
          <w:t>Table</w:t>
        </w:r>
      </w:fldSimple>
      <w:bookmarkEnd w:id="1795"/>
      <w:r w:rsidR="00391743">
        <w:t xml:space="preserve"> is a proposed law to which this subsection applies</w:t>
      </w:r>
      <w:r w:rsidR="0094549F">
        <w:t xml:space="preserve"> and</w:t>
      </w:r>
      <w:r w:rsidR="00E619F6">
        <w:t xml:space="preserve"> may be presented to the </w:t>
      </w:r>
      <w:r>
        <w:fldChar w:fldCharType="begin"/>
      </w:r>
      <w:r w:rsidR="00E848C2">
        <w:instrText xml:space="preserve"> XE "</w:instrText>
      </w:r>
      <w:fldSimple w:instr=" DOCPROPERTY  ManagerGeneral  \* MERGEFORMAT ">
        <w:r w:rsidR="00E67FC8">
          <w:instrText>Manager General</w:instrText>
        </w:r>
      </w:fldSimple>
      <w:r w:rsidR="00E848C2" w:rsidRPr="009351F1">
        <w:instrText>:</w:instrText>
      </w:r>
      <w:r w:rsidR="00E848C2" w:rsidRPr="00E848C2">
        <w:instrText>constitutional alterations submitted to electors by</w:instrText>
      </w:r>
      <w:r w:rsidR="00E848C2">
        <w:instrText xml:space="preserve">" </w:instrText>
      </w:r>
      <w:r>
        <w:fldChar w:fldCharType="end"/>
      </w:r>
      <w:fldSimple w:instr=" DOCPROPERTY  ManagerGeneral  \* MERGEFORMAT ">
        <w:r w:rsidR="00E67FC8">
          <w:t>Manager General</w:t>
        </w:r>
      </w:fldSimple>
      <w:r w:rsidR="00E619F6">
        <w:t xml:space="preserve"> for submission to </w:t>
      </w:r>
      <w:r w:rsidR="00C03ABF">
        <w:t>the electors</w:t>
      </w:r>
      <w:r w:rsidR="00E619F6">
        <w:t xml:space="preserve"> </w:t>
      </w:r>
      <w:r w:rsidR="00E619F6" w:rsidRPr="00EB3E71">
        <w:t xml:space="preserve">under </w:t>
      </w:r>
      <w:hyperlink w:anchor="s129" w:history="1">
        <w:r w:rsidR="00E619F6" w:rsidRPr="00631F34">
          <w:rPr>
            <w:rStyle w:val="Hyperlink"/>
          </w:rPr>
          <w:t>section </w:t>
        </w:r>
        <w:fldSimple w:instr=" REF _Ref517088322 \n \h  \* MERGEFORMAT ">
          <w:r w:rsidR="00E67FC8" w:rsidRPr="00E67FC8">
            <w:rPr>
              <w:rStyle w:val="Hyperlink"/>
            </w:rPr>
            <w:t>129</w:t>
          </w:r>
        </w:fldSimple>
      </w:hyperlink>
      <w:r w:rsidR="00E619F6">
        <w:t>.</w:t>
      </w:r>
      <w:bookmarkEnd w:id="1799"/>
    </w:p>
    <w:p w:rsidR="00E848C2" w:rsidRPr="00EB3E71" w:rsidRDefault="00082680" w:rsidP="00AE39D3">
      <w:pPr>
        <w:pStyle w:val="subsectionauto"/>
      </w:pPr>
      <w:r>
        <w:fldChar w:fldCharType="begin"/>
      </w:r>
      <w:r w:rsidR="00E848C2">
        <w:instrText xml:space="preserve"> XE "</w:instrText>
      </w:r>
      <w:fldSimple w:instr=" DOCPROPERTY  ManagerGeneral  \* MERGEFORMAT ">
        <w:r w:rsidR="00E67FC8">
          <w:instrText>Manager General</w:instrText>
        </w:r>
      </w:fldSimple>
      <w:r w:rsidR="00E848C2" w:rsidRPr="009351F1">
        <w:instrText>:assent to Bills:altering</w:instrText>
      </w:r>
      <w:r w:rsidR="00E848C2" w:rsidRPr="00E848C2">
        <w:instrText xml:space="preserve"> </w:instrText>
      </w:r>
      <w:fldSimple w:instr=" DOCPROPERTY  Constitution  \* MERGEFORMAT ">
        <w:r w:rsidR="00E67FC8">
          <w:instrText>Constitution</w:instrText>
        </w:r>
      </w:fldSimple>
      <w:r w:rsidR="00E848C2">
        <w:instrText xml:space="preserve"> and approval of entrenched acts" </w:instrText>
      </w:r>
      <w:r>
        <w:fldChar w:fldCharType="end"/>
      </w:r>
      <w:bookmarkStart w:id="1800" w:name="_Ref27169565"/>
      <w:r w:rsidR="00E848C2">
        <w:t>I</w:t>
      </w:r>
      <w:r w:rsidR="00E848C2" w:rsidRPr="0055762F">
        <w:t xml:space="preserve">f the </w:t>
      </w:r>
      <w:r w:rsidR="00E848C2">
        <w:t xml:space="preserve">members of </w:t>
      </w:r>
      <w:fldSimple w:instr=" DOCPROPERTY  Company  \* MERGEFORMAT ">
        <w:r w:rsidR="00E67FC8">
          <w:t>Urabba Parks</w:t>
        </w:r>
      </w:fldSimple>
      <w:r w:rsidR="00E848C2">
        <w:t xml:space="preserve"> </w:t>
      </w:r>
      <w:r w:rsidR="00E848C2" w:rsidRPr="0055762F">
        <w:t>approve the proposed law</w:t>
      </w:r>
      <w:r w:rsidR="00E848C2">
        <w:t xml:space="preserve"> under section </w:t>
      </w:r>
      <w:r>
        <w:fldChar w:fldCharType="begin"/>
      </w:r>
      <w:r w:rsidR="00E848C2">
        <w:instrText xml:space="preserve"> REF _Ref16880222 \r \h </w:instrText>
      </w:r>
      <w:r>
        <w:fldChar w:fldCharType="separate"/>
      </w:r>
      <w:r w:rsidR="00E67FC8">
        <w:t>129</w:t>
      </w:r>
      <w:r>
        <w:fldChar w:fldCharType="end"/>
      </w:r>
      <w:r w:rsidR="00E848C2" w:rsidRPr="0055762F">
        <w:t xml:space="preserve">, it shall be presented to the </w:t>
      </w:r>
      <w:fldSimple w:instr=" DOCPROPERTY  ManagerGeneral  \* MERGEFORMAT ">
        <w:r w:rsidR="00E67FC8">
          <w:t>Manager General</w:t>
        </w:r>
      </w:fldSimple>
      <w:r w:rsidR="00E848C2" w:rsidRPr="0055762F">
        <w:t xml:space="preserve"> for the </w:t>
      </w:r>
      <w:fldSimple w:instr=" DOCPROPERTY  Founder  \* MERGEFORMAT ">
        <w:r w:rsidR="00E67FC8">
          <w:t>Enactor</w:t>
        </w:r>
      </w:fldSimple>
      <w:r w:rsidR="00597543">
        <w:t>‘s Assent</w:t>
      </w:r>
      <w:r w:rsidR="00E848C2" w:rsidRPr="0055762F">
        <w:t>.</w:t>
      </w:r>
      <w:bookmarkEnd w:id="1800"/>
    </w:p>
    <w:p w:rsidR="005260A4" w:rsidRDefault="002557A2" w:rsidP="005260A4">
      <w:pPr>
        <w:pStyle w:val="ActHead5auto"/>
      </w:pPr>
      <w:bookmarkStart w:id="1801" w:name="_Ref517088322"/>
      <w:bookmarkStart w:id="1802" w:name="_Toc530649929"/>
      <w:bookmarkStart w:id="1803" w:name="s129"/>
      <w:bookmarkEnd w:id="1784"/>
      <w:bookmarkEnd w:id="1789"/>
      <w:bookmarkEnd w:id="1796"/>
      <w:bookmarkEnd w:id="1797"/>
      <w:bookmarkEnd w:id="1798"/>
      <w:r>
        <w:t xml:space="preserve">  </w:t>
      </w:r>
      <w:bookmarkStart w:id="1804" w:name="_Ref16880222"/>
      <w:bookmarkStart w:id="1805" w:name="_Toc32667211"/>
      <w:r w:rsidR="005260A4" w:rsidRPr="00EB3E71">
        <w:t>Conduct of referendum</w:t>
      </w:r>
      <w:bookmarkEnd w:id="1801"/>
      <w:bookmarkEnd w:id="1802"/>
      <w:bookmarkEnd w:id="1804"/>
      <w:bookmarkEnd w:id="1805"/>
    </w:p>
    <w:p w:rsidR="00036F74" w:rsidRPr="00036F74" w:rsidRDefault="00036F74" w:rsidP="00036F74">
      <w:pPr>
        <w:pStyle w:val="SubsectionHead"/>
      </w:pPr>
      <w:r w:rsidRPr="00036F74">
        <w:t>When approval is given</w:t>
      </w:r>
    </w:p>
    <w:bookmarkStart w:id="1806" w:name="_Ref511899756"/>
    <w:p w:rsidR="00470CB2" w:rsidRDefault="00082680" w:rsidP="00AE39D3">
      <w:pPr>
        <w:pStyle w:val="subsectionauto"/>
      </w:pPr>
      <w:r w:rsidRPr="00EB3E71">
        <w:fldChar w:fldCharType="begin"/>
      </w:r>
      <w:r w:rsidR="005260A4" w:rsidRPr="00EB3E71">
        <w:instrText xml:space="preserve"> XE "</w:instrText>
      </w:r>
      <w:r w:rsidR="00D339D5">
        <w:instrText>voting rights</w:instrText>
      </w:r>
      <w:r w:rsidR="005260A4" w:rsidRPr="00EB3E71">
        <w:instrText>:referenda:</w:instrText>
      </w:r>
      <w:r w:rsidR="00E848C2">
        <w:instrText>to alter</w:instrText>
      </w:r>
      <w:r w:rsidR="005260A4" w:rsidRPr="00EB3E71">
        <w:instrText xml:space="preserve"> </w:instrText>
      </w:r>
      <w:fldSimple w:instr=" DOCPROPERTY  Constitution  \* MERGEFORMAT ">
        <w:r w:rsidR="00E67FC8">
          <w:instrText>Constitution</w:instrText>
        </w:r>
      </w:fldSimple>
      <w:r w:rsidR="00E848C2">
        <w:instrText xml:space="preserve"> </w:instrText>
      </w:r>
      <w:r w:rsidR="005D52A2">
        <w:instrText xml:space="preserve">and </w:instrText>
      </w:r>
      <w:r w:rsidR="00E848C2">
        <w:instrText>approve entrenched act</w:instrText>
      </w:r>
      <w:r w:rsidR="005260A4" w:rsidRPr="00EB3E71">
        <w:instrText>" \r "</w:instrText>
      </w:r>
      <w:r w:rsidR="00631F34">
        <w:instrText>s129</w:instrText>
      </w:r>
      <w:r w:rsidR="005260A4" w:rsidRPr="00EB3E71">
        <w:instrText xml:space="preserve">" </w:instrText>
      </w:r>
      <w:r w:rsidRPr="00EB3E71">
        <w:fldChar w:fldCharType="end"/>
      </w:r>
      <w:r w:rsidRPr="00EB3E71">
        <w:fldChar w:fldCharType="begin"/>
      </w:r>
      <w:r w:rsidR="005260A4" w:rsidRPr="00EB3E71">
        <w:instrText xml:space="preserve"> XE "referenda:</w:instrText>
      </w:r>
      <w:r w:rsidR="00E848C2">
        <w:instrText>to alter</w:instrText>
      </w:r>
      <w:r w:rsidR="005260A4" w:rsidRPr="00EB3E71">
        <w:instrText xml:space="preserve"> </w:instrText>
      </w:r>
      <w:fldSimple w:instr=" DOCPROPERTY  Constitution  \* MERGEFORMAT ">
        <w:r w:rsidR="00E67FC8">
          <w:instrText>Constitution</w:instrText>
        </w:r>
      </w:fldSimple>
      <w:r w:rsidR="00E848C2">
        <w:instrText xml:space="preserve"> or approve</w:instrText>
      </w:r>
      <w:r w:rsidR="005D52A2">
        <w:instrText xml:space="preserve"> entrenched acts</w:instrText>
      </w:r>
      <w:r w:rsidR="005260A4" w:rsidRPr="00EB3E71">
        <w:instrText>" \r "</w:instrText>
      </w:r>
      <w:r w:rsidR="00631F34">
        <w:instrText>s129</w:instrText>
      </w:r>
      <w:r w:rsidR="005260A4" w:rsidRPr="00EB3E71">
        <w:instrText xml:space="preserve">" </w:instrText>
      </w:r>
      <w:r w:rsidRPr="00EB3E71">
        <w:fldChar w:fldCharType="end"/>
      </w:r>
      <w:bookmarkStart w:id="1807" w:name="_Ref17027925"/>
      <w:r>
        <w:fldChar w:fldCharType="begin"/>
      </w:r>
      <w:r w:rsidR="005D52A2">
        <w:instrText xml:space="preserve"> XE "</w:instrText>
      </w:r>
      <w:r w:rsidR="005D52A2" w:rsidRPr="009C7812">
        <w:instrText xml:space="preserve">electors:alteration of </w:instrText>
      </w:r>
      <w:fldSimple w:instr=" DOCPROPERTY  Constitution  \* MERGEFORMAT ">
        <w:r w:rsidR="00E67FC8">
          <w:instrText>Constitution</w:instrText>
        </w:r>
      </w:fldSimple>
      <w:r w:rsidR="005D52A2">
        <w:instrText xml:space="preserve"> </w:instrText>
      </w:r>
      <w:r w:rsidR="005D52A2" w:rsidRPr="009C7812">
        <w:instrText>and approval of entrenched acts, approval by</w:instrText>
      </w:r>
      <w:r w:rsidR="005D52A2">
        <w:instrText xml:space="preserve">" </w:instrText>
      </w:r>
      <w:r>
        <w:fldChar w:fldCharType="end"/>
      </w:r>
      <w:r>
        <w:fldChar w:fldCharType="begin"/>
      </w:r>
      <w:r w:rsidR="00E848C2">
        <w:instrText xml:space="preserve"> XE "</w:instrText>
      </w:r>
      <w:r w:rsidR="00E848C2" w:rsidRPr="00770561">
        <w:instrText xml:space="preserve">number of </w:instrText>
      </w:r>
      <w:r w:rsidR="00E848C2">
        <w:instrText>members</w:instrText>
      </w:r>
      <w:r w:rsidR="00E848C2" w:rsidRPr="00770561">
        <w:instrText xml:space="preserve">, majorities required to alter </w:instrText>
      </w:r>
      <w:fldSimple w:instr=" DOCPROPERTY  Constitution  \* MERGEFORMAT ">
        <w:r w:rsidR="00E67FC8">
          <w:instrText>Constitution</w:instrText>
        </w:r>
      </w:fldSimple>
      <w:r w:rsidR="00E848C2">
        <w:instrText xml:space="preserve"> </w:instrText>
      </w:r>
      <w:r w:rsidR="00E848C2" w:rsidRPr="00770561">
        <w:instrText>or approve entrenched act</w:instrText>
      </w:r>
      <w:r w:rsidR="00E848C2">
        <w:instrText xml:space="preserve">" </w:instrText>
      </w:r>
      <w:r w:rsidR="00E848C2" w:rsidRPr="00EB3E71">
        <w:instrText>\r "</w:instrText>
      </w:r>
      <w:r w:rsidR="00E848C2">
        <w:instrText>s129</w:instrText>
      </w:r>
      <w:r w:rsidR="00E848C2" w:rsidRPr="00EB3E71">
        <w:instrText xml:space="preserve">"  </w:instrText>
      </w:r>
      <w:r>
        <w:fldChar w:fldCharType="end"/>
      </w:r>
      <w:r>
        <w:fldChar w:fldCharType="begin"/>
      </w:r>
      <w:r w:rsidR="009F049E">
        <w:instrText xml:space="preserve"> XE "groups of members:</w:instrText>
      </w:r>
      <w:r w:rsidR="009F049E" w:rsidRPr="00770561">
        <w:instrText>require</w:instrText>
      </w:r>
      <w:r w:rsidR="009F049E">
        <w:instrText>ment</w:instrText>
      </w:r>
      <w:r w:rsidR="009F049E" w:rsidRPr="00770561">
        <w:instrText xml:space="preserve"> to alter </w:instrText>
      </w:r>
      <w:fldSimple w:instr=" DOCPROPERTY  Constitution  \* MERGEFORMAT ">
        <w:r w:rsidR="00E67FC8">
          <w:instrText>Constitution</w:instrText>
        </w:r>
      </w:fldSimple>
      <w:r w:rsidR="009F049E">
        <w:instrText xml:space="preserve"> </w:instrText>
      </w:r>
      <w:r w:rsidR="009F049E" w:rsidRPr="00770561">
        <w:instrText>or approve entrenched act</w:instrText>
      </w:r>
      <w:r w:rsidR="009F049E">
        <w:instrText xml:space="preserve">" </w:instrText>
      </w:r>
      <w:r w:rsidR="009F049E" w:rsidRPr="00EB3E71">
        <w:instrText>\r "</w:instrText>
      </w:r>
      <w:r w:rsidR="009F049E">
        <w:instrText>s129</w:instrText>
      </w:r>
      <w:r w:rsidR="009F049E" w:rsidRPr="00EB3E71">
        <w:instrText xml:space="preserve">"  </w:instrText>
      </w:r>
      <w:r>
        <w:fldChar w:fldCharType="end"/>
      </w:r>
      <w:r w:rsidR="00470CB2">
        <w:t>If any proposed resolution is to be put to a referendum under this section, the proposed resolution shall be approved if:</w:t>
      </w:r>
      <w:bookmarkEnd w:id="1807"/>
    </w:p>
    <w:p w:rsidR="00470CB2" w:rsidRDefault="00470CB2" w:rsidP="005D577F">
      <w:pPr>
        <w:pStyle w:val="paragraphauto"/>
      </w:pPr>
      <w:bookmarkStart w:id="1808" w:name="_Ref16878583"/>
      <w:r>
        <w:t>in the case of a resolution that under an Australian law must be given by a special resolution – three-quarters of the votes cast by the members in each group of members entitled to vote are in favour of the resolution;</w:t>
      </w:r>
      <w:bookmarkEnd w:id="1808"/>
      <w:r>
        <w:t xml:space="preserve"> or</w:t>
      </w:r>
    </w:p>
    <w:p w:rsidR="00470CB2" w:rsidRDefault="00470CB2" w:rsidP="005D577F">
      <w:pPr>
        <w:pStyle w:val="paragraphauto"/>
      </w:pPr>
      <w:r>
        <w:t>in any other case -</w:t>
      </w:r>
      <w:r>
        <w:rPr>
          <w:lang w:val="en-GB"/>
        </w:rPr>
        <w:t> </w:t>
      </w:r>
      <w:r>
        <w:t xml:space="preserve"> an absolute majority of the votes cast by the members in each group of members entitled to vote are in favour of the resolution;</w:t>
      </w:r>
    </w:p>
    <w:p w:rsidR="00470CB2" w:rsidRDefault="00470CB2" w:rsidP="00470CB2">
      <w:pPr>
        <w:pStyle w:val="Subsection1"/>
      </w:pPr>
      <w:r>
        <w:t>except if an entrenchment item may specify a higher proportion of votes required for approval to be given, in which case it shall be that majority.</w:t>
      </w:r>
    </w:p>
    <w:p w:rsidR="00036F74" w:rsidRPr="0037420F" w:rsidRDefault="00036F74" w:rsidP="00036F74">
      <w:pPr>
        <w:pStyle w:val="SubsectionHead"/>
      </w:pPr>
      <w:r w:rsidRPr="0037420F">
        <w:t xml:space="preserve">When approval </w:t>
      </w:r>
      <w:r>
        <w:t>is taken to be</w:t>
      </w:r>
      <w:r w:rsidRPr="0037420F">
        <w:t xml:space="preserve"> given</w:t>
      </w:r>
    </w:p>
    <w:p w:rsidR="00470CB2" w:rsidRPr="00EB3E71" w:rsidRDefault="00036F74" w:rsidP="00AE39D3">
      <w:pPr>
        <w:pStyle w:val="subsectionauto"/>
      </w:pPr>
      <w:bookmarkStart w:id="1809" w:name="_Ref17027939"/>
      <w:r>
        <w:t>If any proposed resolution is to be put to a referendum under this section, the proposed resolution shall be taken to be approved if</w:t>
      </w:r>
      <w:r w:rsidR="00470CB2" w:rsidRPr="00EB3E71">
        <w:t>:</w:t>
      </w:r>
      <w:bookmarkEnd w:id="1809"/>
    </w:p>
    <w:p w:rsidR="00470CB2" w:rsidRPr="00EB3E71" w:rsidRDefault="00470CB2" w:rsidP="005D577F">
      <w:pPr>
        <w:pStyle w:val="paragraphauto"/>
      </w:pPr>
      <w:r w:rsidRPr="00EB3E71">
        <w:t>all of the members from who approval is required:</w:t>
      </w:r>
    </w:p>
    <w:p w:rsidR="00470CB2" w:rsidRPr="00EB3E71" w:rsidRDefault="00082680" w:rsidP="00470CB2">
      <w:pPr>
        <w:pStyle w:val="paragraphsubauto"/>
        <w:rPr>
          <w:lang w:eastAsia="en-GB"/>
        </w:rPr>
      </w:pPr>
      <w:r w:rsidRPr="00EB3E71">
        <w:rPr>
          <w:lang w:eastAsia="en-GB"/>
        </w:rPr>
        <w:fldChar w:fldCharType="begin"/>
      </w:r>
      <w:r w:rsidR="00E52618">
        <w:instrText xml:space="preserve"> XE "Foundational control group </w:instrText>
      </w:r>
      <w:r w:rsidR="00597543" w:rsidRPr="00EB3E71">
        <w:rPr>
          <w:lang w:eastAsia="en-GB"/>
        </w:rPr>
        <w:instrText xml:space="preserve">of which </w:instrText>
      </w:r>
      <w:fldSimple w:instr=" DOCPROPERTY  Company  \* MERGEFORMAT ">
        <w:r w:rsidR="00E67FC8">
          <w:instrText>Urabba Parks</w:instrText>
        </w:r>
      </w:fldSimple>
      <w:r w:rsidR="00597543">
        <w:instrText xml:space="preserve"> is a member</w:instrText>
      </w:r>
      <w:r w:rsidR="00470CB2" w:rsidRPr="00EB3E71">
        <w:instrText xml:space="preserve">:approval taken to be given in referendum" </w:instrText>
      </w:r>
      <w:r w:rsidRPr="00EB3E71">
        <w:rPr>
          <w:lang w:eastAsia="en-GB"/>
        </w:rPr>
        <w:fldChar w:fldCharType="end"/>
      </w:r>
      <w:r w:rsidR="00470CB2" w:rsidRPr="00EB3E71">
        <w:rPr>
          <w:lang w:eastAsia="en-GB"/>
        </w:rPr>
        <w:t xml:space="preserve">are members of the Foundational control group of which </w:t>
      </w:r>
      <w:fldSimple w:instr=" DOCPROPERTY  Company  \* MERGEFORMAT ">
        <w:r w:rsidR="00E67FC8">
          <w:t>Urabba Parks</w:t>
        </w:r>
      </w:fldSimple>
      <w:r w:rsidR="00597543">
        <w:t xml:space="preserve"> is a member</w:t>
      </w:r>
      <w:r w:rsidR="00470CB2" w:rsidRPr="00EB3E71">
        <w:rPr>
          <w:lang w:eastAsia="en-GB"/>
        </w:rPr>
        <w:t>; or</w:t>
      </w:r>
    </w:p>
    <w:p w:rsidR="00470CB2" w:rsidRPr="00EB3E71" w:rsidRDefault="00470CB2" w:rsidP="00470CB2">
      <w:pPr>
        <w:pStyle w:val="paragraphsubauto"/>
      </w:pPr>
      <w:r w:rsidRPr="00EB3E71">
        <w:t xml:space="preserve">are not eligible to vote under </w:t>
      </w:r>
      <w:hyperlink w:anchor="s31" w:history="1">
        <w:r w:rsidR="000C7B37">
          <w:rPr>
            <w:rStyle w:val="Hyperlink"/>
          </w:rPr>
          <w:t>Subdivision A</w:t>
        </w:r>
      </w:hyperlink>
      <w:r w:rsidR="000C7B37">
        <w:t xml:space="preserve"> of Division 2 of Part 1.3</w:t>
      </w:r>
      <w:r w:rsidRPr="00EB3E71">
        <w:t>;</w:t>
      </w:r>
    </w:p>
    <w:p w:rsidR="00470CB2" w:rsidRPr="00EB3E71" w:rsidRDefault="00082680" w:rsidP="005D577F">
      <w:pPr>
        <w:pStyle w:val="paragraphauto"/>
      </w:pPr>
      <w:r>
        <w:fldChar w:fldCharType="begin"/>
      </w:r>
      <w:r w:rsidR="003D5E3F">
        <w:instrText xml:space="preserve"> XE "</w:instrText>
      </w:r>
      <w:r w:rsidR="003D5E3F" w:rsidRPr="00901CA0">
        <w:instrText>meetings:for approval of question to be put to referendum</w:instrText>
      </w:r>
      <w:r w:rsidR="003D5E3F">
        <w:instrText xml:space="preserve">" </w:instrText>
      </w:r>
      <w:r>
        <w:fldChar w:fldCharType="end"/>
      </w:r>
      <w:r w:rsidR="00470CB2" w:rsidRPr="00EB3E71">
        <w:t xml:space="preserve">the question of the referendum is put to a </w:t>
      </w:r>
      <w:r w:rsidR="00E12EF2">
        <w:t xml:space="preserve">duly called </w:t>
      </w:r>
      <w:r w:rsidR="00470CB2" w:rsidRPr="00EB3E71">
        <w:t xml:space="preserve">meeting of </w:t>
      </w:r>
      <w:r w:rsidR="00E12EF2">
        <w:t>the members eligible to vote on the referendum</w:t>
      </w:r>
      <w:r w:rsidR="00470CB2" w:rsidRPr="00EB3E71">
        <w:t xml:space="preserve"> and the chair declares the motion carried and no poll is demanded;</w:t>
      </w:r>
    </w:p>
    <w:p w:rsidR="00036F74" w:rsidRDefault="00082680" w:rsidP="000A44B0">
      <w:pPr>
        <w:pStyle w:val="paragraphauto"/>
      </w:pPr>
      <w:r>
        <w:fldChar w:fldCharType="begin"/>
      </w:r>
      <w:r w:rsidR="003D5E3F">
        <w:instrText xml:space="preserve"> XE "</w:instrText>
      </w:r>
      <w:r w:rsidR="003D5E3F" w:rsidRPr="00CA5B8B">
        <w:instrText>petitions:prayng for proposed laws to be made</w:instrText>
      </w:r>
      <w:r w:rsidR="003D5E3F">
        <w:instrText xml:space="preserve">" </w:instrText>
      </w:r>
      <w:r>
        <w:fldChar w:fldCharType="end"/>
      </w:r>
      <w:r w:rsidR="00470CB2" w:rsidRPr="00EB3E71">
        <w:t xml:space="preserve">all the members eligible to vote in the referendum make a petition to </w:t>
      </w:r>
      <w:r w:rsidR="00036F74">
        <w:t>the enacting component</w:t>
      </w:r>
      <w:r w:rsidR="00470CB2" w:rsidRPr="00EB3E71">
        <w:t xml:space="preserve"> resolving or praying for the </w:t>
      </w:r>
      <w:r w:rsidR="00470CB2">
        <w:t>proposed law</w:t>
      </w:r>
      <w:r w:rsidR="000A44B0">
        <w:t xml:space="preserve"> to be made</w:t>
      </w:r>
      <w:r w:rsidR="00036F74">
        <w:t>.</w:t>
      </w:r>
    </w:p>
    <w:p w:rsidR="00506422" w:rsidRDefault="00506422" w:rsidP="00506422">
      <w:pPr>
        <w:pStyle w:val="SubsectionHead"/>
      </w:pPr>
      <w:r>
        <w:t>Exclusion from requirement to hold referendum in the case of an editorial change</w:t>
      </w:r>
    </w:p>
    <w:p w:rsidR="00036F74" w:rsidRDefault="00082680" w:rsidP="00AE39D3">
      <w:pPr>
        <w:pStyle w:val="subsectionauto"/>
      </w:pPr>
      <w:r>
        <w:fldChar w:fldCharType="begin"/>
      </w:r>
      <w:r w:rsidR="00506422">
        <w:instrText xml:space="preserve"> XE "</w:instrText>
      </w:r>
      <w:r w:rsidR="00506422" w:rsidRPr="00EB7925">
        <w:instrText>editorial changes:exclusion from requirement for referendum for</w:instrText>
      </w:r>
      <w:r w:rsidR="00506422">
        <w:instrText xml:space="preserve">" </w:instrText>
      </w:r>
      <w:r>
        <w:fldChar w:fldCharType="end"/>
      </w:r>
      <w:bookmarkStart w:id="1810" w:name="_Ref27170831"/>
      <w:r w:rsidR="00036F74">
        <w:t>A proposed resolution does not require approval by a referendum under this section to the extent the resolution relates to an editorial change to a law.</w:t>
      </w:r>
      <w:bookmarkEnd w:id="1810"/>
    </w:p>
    <w:p w:rsidR="00506422" w:rsidRDefault="00506422" w:rsidP="00506422">
      <w:pPr>
        <w:pStyle w:val="SubsectionHead"/>
      </w:pPr>
      <w:r>
        <w:t>Rights to vote</w:t>
      </w:r>
    </w:p>
    <w:p w:rsidR="00470CB2" w:rsidRPr="00EB3E71" w:rsidRDefault="00082680" w:rsidP="00AE39D3">
      <w:pPr>
        <w:pStyle w:val="subsectionauto"/>
      </w:pPr>
      <w:r>
        <w:fldChar w:fldCharType="begin"/>
      </w:r>
      <w:r w:rsidR="00506422">
        <w:instrText xml:space="preserve"> XE "</w:instrText>
      </w:r>
      <w:r w:rsidR="00506422" w:rsidRPr="0070317A">
        <w:instrText>rights:to vote in referendum</w:instrText>
      </w:r>
      <w:r w:rsidR="00506422">
        <w:instrText xml:space="preserve">" </w:instrText>
      </w:r>
      <w:r>
        <w:fldChar w:fldCharType="end"/>
      </w:r>
      <w:bookmarkStart w:id="1811" w:name="_Ref27170729"/>
      <w:r w:rsidR="00470CB2" w:rsidRPr="00EB3E71">
        <w:t xml:space="preserve">A member </w:t>
      </w:r>
      <w:r w:rsidR="00242262">
        <w:t xml:space="preserve">of </w:t>
      </w:r>
      <w:fldSimple w:instr=" DOCPROPERTY  Company  \* MERGEFORMAT ">
        <w:r w:rsidR="00E67FC8">
          <w:t>Urabba Parks</w:t>
        </w:r>
      </w:fldSimple>
      <w:r w:rsidR="00242262">
        <w:t xml:space="preserve"> </w:t>
      </w:r>
      <w:r w:rsidR="00470CB2" w:rsidRPr="00EB3E71">
        <w:t xml:space="preserve">who is eligible to vote under </w:t>
      </w:r>
      <w:hyperlink w:anchor="s31" w:history="1">
        <w:r w:rsidR="00506422">
          <w:rPr>
            <w:rStyle w:val="Hyperlink"/>
          </w:rPr>
          <w:t>Subdivision A</w:t>
        </w:r>
      </w:hyperlink>
      <w:r w:rsidR="00506422">
        <w:t xml:space="preserve"> of Division 2 of Part 1.3</w:t>
      </w:r>
      <w:r w:rsidR="00470CB2">
        <w:t xml:space="preserve"> </w:t>
      </w:r>
      <w:r w:rsidR="00470CB2" w:rsidRPr="00EB3E71">
        <w:rPr>
          <w:sz w:val="24"/>
        </w:rPr>
        <w:t xml:space="preserve">is </w:t>
      </w:r>
      <w:r w:rsidR="00CE50D6">
        <w:rPr>
          <w:sz w:val="24"/>
        </w:rPr>
        <w:t>eligible</w:t>
      </w:r>
      <w:r w:rsidR="00470CB2" w:rsidRPr="00EB3E71">
        <w:rPr>
          <w:sz w:val="24"/>
        </w:rPr>
        <w:t xml:space="preserve"> to vote in a referendum held under this section.</w:t>
      </w:r>
      <w:bookmarkEnd w:id="1811"/>
    </w:p>
    <w:p w:rsidR="00470CB2" w:rsidRPr="00AC5A7A" w:rsidRDefault="00082680" w:rsidP="00AE39D3">
      <w:pPr>
        <w:pStyle w:val="subsectionauto"/>
      </w:pPr>
      <w:r>
        <w:fldChar w:fldCharType="begin"/>
      </w:r>
      <w:r w:rsidR="005D52A2">
        <w:instrText xml:space="preserve"> XE "</w:instrText>
      </w:r>
      <w:r w:rsidR="005D52A2" w:rsidRPr="001665E1">
        <w:instrText>electors, qualification of:</w:instrText>
      </w:r>
      <w:r w:rsidR="005D52A2">
        <w:instrText>referenda to alter</w:instrText>
      </w:r>
      <w:r w:rsidR="005D52A2" w:rsidRPr="00EB3E71">
        <w:instrText xml:space="preserve"> </w:instrText>
      </w:r>
      <w:fldSimple w:instr=" DOCPROPERTY  Constitution  \* MERGEFORMAT ">
        <w:r w:rsidR="00E67FC8">
          <w:instrText>Constitution</w:instrText>
        </w:r>
      </w:fldSimple>
      <w:r w:rsidR="005D52A2">
        <w:instrText xml:space="preserve"> </w:instrText>
      </w:r>
      <w:r w:rsidR="00E848C2">
        <w:instrText xml:space="preserve">or </w:instrText>
      </w:r>
      <w:r w:rsidR="005D52A2">
        <w:instrText xml:space="preserve">approve entrenched act" </w:instrText>
      </w:r>
      <w:r>
        <w:fldChar w:fldCharType="end"/>
      </w:r>
      <w:r>
        <w:fldChar w:fldCharType="begin"/>
      </w:r>
      <w:r w:rsidR="00E848C2">
        <w:instrText xml:space="preserve"> XE "qualification of electors</w:instrText>
      </w:r>
      <w:r w:rsidR="00E848C2" w:rsidRPr="001665E1">
        <w:instrText>:</w:instrText>
      </w:r>
      <w:r w:rsidR="00E848C2">
        <w:instrText>referenda to alter</w:instrText>
      </w:r>
      <w:r w:rsidR="00E848C2" w:rsidRPr="00EB3E71">
        <w:instrText xml:space="preserve"> </w:instrText>
      </w:r>
      <w:fldSimple w:instr=" DOCPROPERTY  Constitution  \* MERGEFORMAT ">
        <w:r w:rsidR="00E67FC8">
          <w:instrText>Constitution</w:instrText>
        </w:r>
      </w:fldSimple>
      <w:r w:rsidR="00E848C2">
        <w:instrText xml:space="preserve"> or approve entrenched act" </w:instrText>
      </w:r>
      <w:r>
        <w:fldChar w:fldCharType="end"/>
      </w:r>
      <w:bookmarkStart w:id="1812" w:name="_Ref27170730"/>
      <w:r w:rsidR="00470CB2" w:rsidRPr="00EB3E71">
        <w:t xml:space="preserve">A person who is eligible to vote for a member </w:t>
      </w:r>
      <w:r w:rsidR="00C24C3F">
        <w:t xml:space="preserve">of </w:t>
      </w:r>
      <w:fldSimple w:instr=" DOCPROPERTY  Company  \* MERGEFORMAT ">
        <w:r w:rsidR="00E67FC8">
          <w:t>Urabba Parks</w:t>
        </w:r>
      </w:fldSimple>
      <w:r w:rsidR="00C24C3F">
        <w:t xml:space="preserve"> </w:t>
      </w:r>
      <w:r w:rsidR="00470CB2" w:rsidRPr="00EB3E71">
        <w:t xml:space="preserve">under </w:t>
      </w:r>
      <w:hyperlink w:anchor="s31" w:history="1">
        <w:r w:rsidR="00C24C3F">
          <w:rPr>
            <w:rStyle w:val="Hyperlink"/>
          </w:rPr>
          <w:t>Subdivision A</w:t>
        </w:r>
      </w:hyperlink>
      <w:r w:rsidR="00C24C3F">
        <w:t xml:space="preserve"> of Division 2 of Part 1.3</w:t>
      </w:r>
      <w:r w:rsidR="00470CB2">
        <w:t xml:space="preserve"> </w:t>
      </w:r>
      <w:r w:rsidR="00470CB2" w:rsidRPr="00EB3E71">
        <w:rPr>
          <w:sz w:val="24"/>
        </w:rPr>
        <w:t>is entitled to vote for a member in a referendum held under this section.</w:t>
      </w:r>
      <w:bookmarkEnd w:id="1812"/>
    </w:p>
    <w:p w:rsidR="005D52A2" w:rsidRPr="0037420F" w:rsidRDefault="005D52A2" w:rsidP="005D52A2">
      <w:pPr>
        <w:pStyle w:val="SubsectionHead"/>
      </w:pPr>
      <w:r w:rsidRPr="0037420F">
        <w:t>Manner of holding referendum</w:t>
      </w:r>
    </w:p>
    <w:p w:rsidR="002D09E1" w:rsidRDefault="00082680" w:rsidP="00AE39D3">
      <w:pPr>
        <w:pStyle w:val="subsectionauto"/>
      </w:pPr>
      <w:r>
        <w:fldChar w:fldCharType="begin"/>
      </w:r>
      <w:r w:rsidR="00506422">
        <w:instrText xml:space="preserve"> XE "</w:instrText>
      </w:r>
      <w:r w:rsidR="00506422" w:rsidRPr="002B72FD">
        <w:instrText>legislative powers:referendum procedure</w:instrText>
      </w:r>
      <w:r w:rsidR="00506422">
        <w:instrText xml:space="preserve">" </w:instrText>
      </w:r>
      <w:r>
        <w:fldChar w:fldCharType="end"/>
      </w:r>
      <w:bookmarkStart w:id="1813" w:name="_Ref27171226"/>
      <w:r w:rsidR="005D52A2" w:rsidRPr="00EB3E71">
        <w:t xml:space="preserve">Subject to this section, when a </w:t>
      </w:r>
      <w:r w:rsidR="005D52A2">
        <w:t>proposal</w:t>
      </w:r>
      <w:r w:rsidR="005D52A2" w:rsidRPr="00EB3E71">
        <w:t xml:space="preserve"> is submitted to the electors the vote shall be taken in such manner as provided under </w:t>
      </w:r>
      <w:r w:rsidR="005D52A2">
        <w:t>law.</w:t>
      </w:r>
      <w:bookmarkEnd w:id="1813"/>
    </w:p>
    <w:p w:rsidR="002D09E1" w:rsidRPr="00EB3E71" w:rsidRDefault="002D09E1" w:rsidP="002D09E1">
      <w:pPr>
        <w:pStyle w:val="ActHead5auto"/>
      </w:pPr>
      <w:bookmarkStart w:id="1814" w:name="_Ref519939861"/>
      <w:bookmarkStart w:id="1815" w:name="_Toc530649931"/>
      <w:bookmarkStart w:id="1816" w:name="_Ref515266475"/>
      <w:bookmarkStart w:id="1817" w:name="s130"/>
      <w:r>
        <w:t xml:space="preserve">  </w:t>
      </w:r>
      <w:bookmarkStart w:id="1818" w:name="_Ref535825446"/>
      <w:bookmarkStart w:id="1819" w:name="_Toc32667212"/>
      <w:r w:rsidRPr="00EB3E71">
        <w:t>Effectiveness of provisions and alterations to this Constitution</w:t>
      </w:r>
      <w:bookmarkEnd w:id="1814"/>
      <w:bookmarkEnd w:id="1815"/>
      <w:bookmarkEnd w:id="1818"/>
      <w:bookmarkEnd w:id="1819"/>
    </w:p>
    <w:bookmarkEnd w:id="1816"/>
    <w:p w:rsidR="002D09E1" w:rsidRPr="0037420F" w:rsidRDefault="002D09E1" w:rsidP="002D09E1">
      <w:pPr>
        <w:pStyle w:val="SubsectionHead"/>
      </w:pPr>
      <w:r w:rsidRPr="0037420F">
        <w:t xml:space="preserve">Effectiveness of </w:t>
      </w:r>
      <w:r w:rsidR="002705C5">
        <w:t>laws falling in entrenchment items</w:t>
      </w:r>
    </w:p>
    <w:bookmarkStart w:id="1820" w:name="_Ref516218857"/>
    <w:bookmarkStart w:id="1821" w:name="_Ref27227694"/>
    <w:p w:rsidR="002D09E1" w:rsidRPr="00EB3E71" w:rsidRDefault="00082680" w:rsidP="00AE39D3">
      <w:pPr>
        <w:pStyle w:val="subsectionauto"/>
      </w:pPr>
      <w:r w:rsidRPr="00EB3E71">
        <w:fldChar w:fldCharType="begin"/>
      </w:r>
      <w:r w:rsidR="00EA2795" w:rsidRPr="00EB3E71">
        <w:instrText xml:space="preserve"> XE </w:instrText>
      </w:r>
      <w:r w:rsidR="00EA2795">
        <w:instrText>“laws:</w:instrText>
      </w:r>
      <w:fldSimple w:instr=" DOCPROPERTY  Constitution  \* MERGEFORMAT ">
        <w:r w:rsidR="00E67FC8">
          <w:instrText>Constitution</w:instrText>
        </w:r>
      </w:fldSimple>
      <w:r w:rsidR="00EA2795" w:rsidRPr="00EB3E71">
        <w:instrText>" \r "</w:instrText>
      </w:r>
      <w:r w:rsidR="00EA2795">
        <w:instrText>s130</w:instrText>
      </w:r>
      <w:r w:rsidR="00EA2795" w:rsidRPr="00EB3E71">
        <w:instrText xml:space="preserve">" </w:instrText>
      </w:r>
      <w:r w:rsidRPr="00EB3E71">
        <w:fldChar w:fldCharType="end"/>
      </w:r>
      <w:r w:rsidRPr="00EB3E71">
        <w:fldChar w:fldCharType="begin"/>
      </w:r>
      <w:r w:rsidR="00EA2795" w:rsidRPr="00EB3E71">
        <w:instrText xml:space="preserve"> </w:instrText>
      </w:r>
      <w:r w:rsidR="00EA2795" w:rsidRPr="00D36AAD">
        <w:instrText>XE "</w:instrText>
      </w:r>
      <w:fldSimple w:instr=" DOCPROPERTY  Constitution  \* MERGEFORMAT ">
        <w:r w:rsidR="00E67FC8">
          <w:instrText>Constitution</w:instrText>
        </w:r>
      </w:fldSimple>
      <w:r w:rsidR="00EA2795" w:rsidRPr="00D36AAD">
        <w:instrText>:</w:instrText>
      </w:r>
      <w:r w:rsidR="00EA2795" w:rsidRPr="00EB3E71">
        <w:instrText>provisions:effectiveness" \r "</w:instrText>
      </w:r>
      <w:r w:rsidR="00EA2795">
        <w:instrText>s130</w:instrText>
      </w:r>
      <w:r w:rsidR="00EA2795" w:rsidRPr="00EB3E71">
        <w:instrText xml:space="preserve">" </w:instrText>
      </w:r>
      <w:r w:rsidRPr="00EB3E71">
        <w:fldChar w:fldCharType="end"/>
      </w:r>
      <w:r w:rsidRPr="00EB3E71">
        <w:fldChar w:fldCharType="begin"/>
      </w:r>
      <w:r w:rsidR="00EA2795" w:rsidRPr="00EB3E71">
        <w:instrText xml:space="preserve"> XE "entrenched provisions:effectiveness" \r "</w:instrText>
      </w:r>
      <w:r w:rsidR="00EA2795">
        <w:instrText>s130</w:instrText>
      </w:r>
      <w:r w:rsidR="00EA2795" w:rsidRPr="00EB3E71">
        <w:instrText xml:space="preserve">" </w:instrText>
      </w:r>
      <w:r w:rsidRPr="00EB3E71">
        <w:fldChar w:fldCharType="end"/>
      </w:r>
      <w:r>
        <w:fldChar w:fldCharType="begin"/>
      </w:r>
      <w:r w:rsidR="00EA2795">
        <w:instrText xml:space="preserve"> XE "</w:instrText>
      </w:r>
      <w:r w:rsidR="00EA2795" w:rsidRPr="00B25AC0">
        <w:instrText xml:space="preserve">Holding </w:instrText>
      </w:r>
      <w:fldSimple w:instr=" DOCPROPERTY  Fount  \* MERGEFORMAT ">
        <w:r w:rsidR="00E67FC8">
          <w:instrText>Fount</w:instrText>
        </w:r>
      </w:fldSimple>
      <w:r w:rsidR="00EA2795" w:rsidRPr="00B25AC0">
        <w:instrText>s</w:instrText>
      </w:r>
      <w:r w:rsidR="00EA2795">
        <w:instrText xml:space="preserve"> </w:instrText>
      </w:r>
      <w:r w:rsidR="00EA2795" w:rsidRPr="00B25AC0">
        <w:instrText>:legislative powers</w:instrText>
      </w:r>
      <w:r w:rsidR="00EA2795">
        <w:instrText xml:space="preserve">:alteration" \r "s130" </w:instrText>
      </w:r>
      <w:r>
        <w:fldChar w:fldCharType="end"/>
      </w:r>
      <w:r w:rsidR="002D09E1" w:rsidRPr="00EB3E71">
        <w:t xml:space="preserve">A provision of this </w:t>
      </w:r>
      <w:fldSimple w:instr=" DOCPROPERTY  Constitution  \* MERGEFORMAT ">
        <w:r w:rsidR="00E67FC8">
          <w:t>Constitution</w:t>
        </w:r>
      </w:fldSimple>
      <w:r w:rsidR="00E76636">
        <w:t xml:space="preserve">, or a law having effect under this </w:t>
      </w:r>
      <w:fldSimple w:instr=" DOCPROPERTY  Constitution  \* MERGEFORMAT ">
        <w:r w:rsidR="00E67FC8">
          <w:t>Constitution</w:t>
        </w:r>
      </w:fldSimple>
      <w:r w:rsidR="002D09E1" w:rsidRPr="00EB3E71">
        <w:t xml:space="preserve"> is void to the extent that </w:t>
      </w:r>
      <w:r w:rsidR="002D09E1">
        <w:t>the</w:t>
      </w:r>
      <w:r w:rsidR="002D09E1" w:rsidRPr="00EB3E71">
        <w:t xml:space="preserve"> </w:t>
      </w:r>
      <w:r w:rsidR="00E76636">
        <w:t>law</w:t>
      </w:r>
      <w:r w:rsidR="002D09E1" w:rsidRPr="00EB3E71">
        <w:t>:</w:t>
      </w:r>
      <w:bookmarkEnd w:id="1820"/>
      <w:bookmarkEnd w:id="1821"/>
    </w:p>
    <w:p w:rsidR="002D09E1" w:rsidRDefault="002D09E1" w:rsidP="005D577F">
      <w:pPr>
        <w:pStyle w:val="paragraphauto"/>
      </w:pPr>
      <w:r w:rsidRPr="00EB3E71">
        <w:t>is an entrenched provision falling within a particular item, to the extent that it is inconsistent with:</w:t>
      </w:r>
    </w:p>
    <w:p w:rsidR="002705C5" w:rsidRPr="00EB3E71" w:rsidRDefault="002705C5" w:rsidP="002705C5">
      <w:pPr>
        <w:pStyle w:val="paragraphsubauto"/>
      </w:pPr>
      <w:r w:rsidRPr="00EB3E71">
        <w:t>any item numbered before the particular item in the same level of the hierarchy of items in the table of entrenchment items;</w:t>
      </w:r>
    </w:p>
    <w:p w:rsidR="002D09E1" w:rsidRPr="00EB3E71" w:rsidRDefault="002D09E1" w:rsidP="002D09E1">
      <w:pPr>
        <w:pStyle w:val="paragraphsubauto"/>
      </w:pPr>
      <w:bookmarkStart w:id="1822" w:name="_Ref27304486"/>
      <w:r w:rsidRPr="00EB3E71">
        <w:t>any item falling under the particular item in a lower level of the hierarchy of items in the table of entrenchment items; or</w:t>
      </w:r>
      <w:bookmarkEnd w:id="1822"/>
    </w:p>
    <w:p w:rsidR="002D09E1" w:rsidRPr="00EB3E71" w:rsidRDefault="002D09E1" w:rsidP="005D577F">
      <w:pPr>
        <w:pStyle w:val="paragraphauto"/>
      </w:pPr>
      <w:r w:rsidRPr="00EB3E71">
        <w:t>that is not an entrenched provision is void to the extent that it repeals or renders ineffec</w:t>
      </w:r>
      <w:r>
        <w:t>tive an entrenched provision</w:t>
      </w:r>
      <w:r w:rsidRPr="00EB3E71">
        <w:t>.</w:t>
      </w:r>
    </w:p>
    <w:p w:rsidR="002D09E1" w:rsidRPr="0037420F" w:rsidRDefault="002D09E1" w:rsidP="002D09E1">
      <w:pPr>
        <w:pStyle w:val="SubsectionHead"/>
      </w:pPr>
      <w:r w:rsidRPr="0037420F">
        <w:t>Effect of certain alterations of this Constitution</w:t>
      </w:r>
    </w:p>
    <w:bookmarkStart w:id="1823" w:name="s130_2"/>
    <w:p w:rsidR="002D09E1" w:rsidRPr="00EB3E71" w:rsidRDefault="00082680" w:rsidP="00AE39D3">
      <w:pPr>
        <w:pStyle w:val="subsectionauto"/>
      </w:pPr>
      <w:r w:rsidRPr="00EB3E71">
        <w:fldChar w:fldCharType="begin"/>
      </w:r>
      <w:r w:rsidR="002D09E1" w:rsidRPr="00EB3E71">
        <w:instrText xml:space="preserve"> </w:instrText>
      </w:r>
      <w:r w:rsidR="002D09E1" w:rsidRPr="00D36AAD">
        <w:instrText>XE "</w:instrText>
      </w:r>
      <w:fldSimple w:instr=" DOCPROPERTY  Constitution  \* MERGEFORMAT ">
        <w:r w:rsidR="00E67FC8">
          <w:instrText>Constitution</w:instrText>
        </w:r>
      </w:fldSimple>
      <w:r w:rsidR="002D09E1" w:rsidRPr="00D36AAD">
        <w:instrText>:</w:instrText>
      </w:r>
      <w:r w:rsidR="002D09E1" w:rsidRPr="00EB3E71">
        <w:instrText>alteration" \r "s1</w:instrText>
      </w:r>
      <w:r w:rsidR="002D09E1">
        <w:instrText>3</w:instrText>
      </w:r>
      <w:r w:rsidR="008C63D9">
        <w:instrText>0</w:instrText>
      </w:r>
      <w:r w:rsidR="002D09E1" w:rsidRPr="00EB3E71">
        <w:instrText xml:space="preserve">_2" </w:instrText>
      </w:r>
      <w:r w:rsidRPr="00EB3E71">
        <w:fldChar w:fldCharType="end"/>
      </w:r>
      <w:r w:rsidRPr="00EB3E71">
        <w:fldChar w:fldCharType="begin"/>
      </w:r>
      <w:r w:rsidR="002D09E1" w:rsidRPr="00EB3E71">
        <w:instrText xml:space="preserve"> XE "</w:instrText>
      </w:r>
      <w:r w:rsidR="00F21CE5" w:rsidRPr="00EB3E71">
        <w:instrText xml:space="preserve">alteration </w:instrText>
      </w:r>
      <w:r w:rsidR="00F21CE5">
        <w:instrText xml:space="preserve">(amendment) </w:instrText>
      </w:r>
      <w:r w:rsidR="00F21CE5" w:rsidRPr="00EB3E71">
        <w:instrText xml:space="preserve">of </w:instrText>
      </w:r>
      <w:fldSimple w:instr=" DOCPROPERTY  Constitution  \* MERGEFORMAT ">
        <w:r w:rsidR="00E67FC8">
          <w:instrText>Constitution</w:instrText>
        </w:r>
      </w:fldSimple>
      <w:r w:rsidR="00F21CE5">
        <w:instrText xml:space="preserve"> </w:instrText>
      </w:r>
      <w:r w:rsidR="002D09E1" w:rsidRPr="00EB3E71">
        <w:instrText>:effectiveness of alteration" \r "s1</w:instrText>
      </w:r>
      <w:r w:rsidR="002D09E1">
        <w:instrText>3</w:instrText>
      </w:r>
      <w:r w:rsidR="008C63D9">
        <w:instrText>0</w:instrText>
      </w:r>
      <w:r w:rsidR="002D09E1" w:rsidRPr="00EB3E71">
        <w:instrText xml:space="preserve">_2" </w:instrText>
      </w:r>
      <w:r w:rsidRPr="00EB3E71">
        <w:fldChar w:fldCharType="end"/>
      </w:r>
      <w:bookmarkStart w:id="1824" w:name="_Ref27228019"/>
      <w:r w:rsidR="002D09E1" w:rsidRPr="00EB3E71">
        <w:t xml:space="preserve">Any alteration of this </w:t>
      </w:r>
      <w:fldSimple w:instr=" DOCPROPERTY  Constitution  \* MERGEFORMAT ">
        <w:r w:rsidR="00E67FC8">
          <w:t>Constitution</w:t>
        </w:r>
      </w:fldSimple>
      <w:r w:rsidR="002D09E1" w:rsidRPr="00EB3E71">
        <w:t xml:space="preserve">, or the making, amendment or repeal of any </w:t>
      </w:r>
      <w:r w:rsidR="002D09E1">
        <w:t>law</w:t>
      </w:r>
      <w:r w:rsidR="002D09E1" w:rsidRPr="00EB3E71">
        <w:t xml:space="preserve"> having effect under this </w:t>
      </w:r>
      <w:fldSimple w:instr=" DOCPROPERTY  Constitution  \* MERGEFORMAT ">
        <w:r w:rsidR="00E67FC8">
          <w:t>Constitution</w:t>
        </w:r>
      </w:fldSimple>
      <w:r w:rsidR="002D09E1" w:rsidRPr="00EB3E71">
        <w:t>:</w:t>
      </w:r>
      <w:bookmarkEnd w:id="1824"/>
    </w:p>
    <w:p w:rsidR="002D09E1" w:rsidRPr="00EB3E71" w:rsidRDefault="00082680" w:rsidP="005D577F">
      <w:pPr>
        <w:pStyle w:val="paragraphauto"/>
      </w:pPr>
      <w:r w:rsidRPr="00EB3E71">
        <w:fldChar w:fldCharType="begin"/>
      </w:r>
      <w:r w:rsidR="002D09E1" w:rsidRPr="00EB3E71">
        <w:instrText xml:space="preserve"> XE "application of income and property:Constitutional protection of charitable income and property" </w:instrText>
      </w:r>
      <w:r w:rsidRPr="00EB3E71">
        <w:fldChar w:fldCharType="end"/>
      </w:r>
      <w:r w:rsidR="002D09E1" w:rsidRPr="00EB3E71">
        <w:t xml:space="preserve">that has the effect of </w:t>
      </w:r>
      <w:fldSimple w:instr=" DOCPROPERTY  Company  \* MERGEFORMAT ">
        <w:r w:rsidR="00E67FC8">
          <w:t>Urabba Parks</w:t>
        </w:r>
      </w:fldSimple>
      <w:r w:rsidR="002D09E1" w:rsidRPr="00EB3E71">
        <w:t xml:space="preserve"> ceasing to be a charity is void so as to affect the application of:</w:t>
      </w:r>
    </w:p>
    <w:p w:rsidR="002D09E1" w:rsidRPr="00EB3E71" w:rsidRDefault="002D09E1" w:rsidP="005D61FB">
      <w:pPr>
        <w:pStyle w:val="paragraphsubauto"/>
        <w:numPr>
          <w:ilvl w:val="3"/>
          <w:numId w:val="19"/>
        </w:numPr>
      </w:pPr>
      <w:r w:rsidRPr="00EB3E71">
        <w:t>any property acquired under any disposition or agreement previously made otherwise than for full consideration in money or money’s worth, or any property representing property so acquired;</w:t>
      </w:r>
    </w:p>
    <w:p w:rsidR="002D09E1" w:rsidRPr="00EB3E71" w:rsidRDefault="002D09E1" w:rsidP="002D09E1">
      <w:pPr>
        <w:pStyle w:val="paragraphsubauto"/>
      </w:pPr>
      <w:r w:rsidRPr="00EB3E71">
        <w:t>any property representing income which has accrued before the alteration is made; or</w:t>
      </w:r>
    </w:p>
    <w:p w:rsidR="002D09E1" w:rsidRPr="00EB3E71" w:rsidRDefault="002D09E1" w:rsidP="002D09E1">
      <w:pPr>
        <w:pStyle w:val="paragraphsubauto"/>
      </w:pPr>
      <w:r w:rsidRPr="00EB3E71">
        <w:t>the income from any such property;</w:t>
      </w:r>
    </w:p>
    <w:p w:rsidR="002D09E1" w:rsidRPr="00EB3E71" w:rsidRDefault="00082680" w:rsidP="005D577F">
      <w:pPr>
        <w:pStyle w:val="paragraphauto"/>
      </w:pPr>
      <w:r>
        <w:fldChar w:fldCharType="begin"/>
      </w:r>
      <w:r w:rsidR="00064459">
        <w:instrText xml:space="preserve"> XE "</w:instrText>
      </w:r>
      <w:r w:rsidR="00064459" w:rsidRPr="0073427A">
        <w:instrText xml:space="preserve">Holding </w:instrText>
      </w:r>
      <w:fldSimple w:instr=" DOCPROPERTY  Fount  \* MERGEFORMAT ">
        <w:r w:rsidR="00E67FC8">
          <w:instrText>Fount</w:instrText>
        </w:r>
      </w:fldSimple>
      <w:r w:rsidR="00064459" w:rsidRPr="0073427A">
        <w:instrText>s</w:instrText>
      </w:r>
      <w:r w:rsidR="00FA3E1E">
        <w:instrText xml:space="preserve"> </w:instrText>
      </w:r>
      <w:r w:rsidR="00064459">
        <w:instrText>:</w:instrText>
      </w:r>
      <w:r w:rsidR="00064459" w:rsidRPr="0073427A">
        <w:instrText>legislative powers:limitation of</w:instrText>
      </w:r>
      <w:r w:rsidR="00064459">
        <w:instrText xml:space="preserve">" </w:instrText>
      </w:r>
      <w:r>
        <w:fldChar w:fldCharType="end"/>
      </w:r>
      <w:r>
        <w:fldChar w:fldCharType="begin"/>
      </w:r>
      <w:r w:rsidR="00670EA1">
        <w:instrText xml:space="preserve"> XE "</w:instrText>
      </w:r>
      <w:r w:rsidR="00670EA1" w:rsidRPr="0073427A">
        <w:instrText xml:space="preserve">legislative powers:Holding </w:instrText>
      </w:r>
      <w:fldSimple w:instr=" DOCPROPERTY  Fount  \* MERGEFORMAT ">
        <w:r w:rsidR="00E67FC8">
          <w:instrText>Fount</w:instrText>
        </w:r>
      </w:fldSimple>
      <w:r w:rsidR="00670EA1" w:rsidRPr="0073427A">
        <w:instrText>s</w:instrText>
      </w:r>
      <w:r w:rsidR="00403B14">
        <w:instrText xml:space="preserve"> </w:instrText>
      </w:r>
      <w:r w:rsidR="00670EA1" w:rsidRPr="0073427A">
        <w:instrText>:limitation of</w:instrText>
      </w:r>
      <w:r w:rsidR="00670EA1">
        <w:instrText xml:space="preserve">" </w:instrText>
      </w:r>
      <w:r>
        <w:fldChar w:fldCharType="end"/>
      </w:r>
      <w:r w:rsidR="002D09E1" w:rsidRPr="00EB3E71">
        <w:t xml:space="preserve">that limits the </w:t>
      </w:r>
      <w:r w:rsidR="002D09E1">
        <w:t>legislative powers</w:t>
      </w:r>
      <w:r w:rsidR="002D09E1" w:rsidRPr="00EB3E71">
        <w:t xml:space="preserve"> of </w:t>
      </w:r>
      <w:r w:rsidR="002D09E1">
        <w:t>an entity</w:t>
      </w:r>
      <w:r w:rsidR="00EA2795">
        <w:t xml:space="preserve"> having legislative rights</w:t>
      </w:r>
      <w:r w:rsidR="002D09E1" w:rsidRPr="00EB3E71">
        <w:t xml:space="preserve"> shall be of no effect unless:</w:t>
      </w:r>
    </w:p>
    <w:p w:rsidR="002D09E1" w:rsidRPr="00EB3E71" w:rsidRDefault="002D09E1" w:rsidP="005D61FB">
      <w:pPr>
        <w:pStyle w:val="paragraphsubauto"/>
        <w:numPr>
          <w:ilvl w:val="3"/>
          <w:numId w:val="21"/>
        </w:numPr>
      </w:pPr>
      <w:r w:rsidRPr="00EB3E71">
        <w:t xml:space="preserve">it has been enacted by </w:t>
      </w:r>
      <w:r>
        <w:t>the entity</w:t>
      </w:r>
      <w:r w:rsidRPr="00EB3E71">
        <w:t>; or</w:t>
      </w:r>
    </w:p>
    <w:p w:rsidR="002D09E1" w:rsidRPr="00EB3E71" w:rsidRDefault="002D09E1" w:rsidP="002D09E1">
      <w:pPr>
        <w:pStyle w:val="paragraphsubauto"/>
      </w:pPr>
      <w:r>
        <w:t>the resolution of the alteration was given by the entity or with the consent of the entity</w:t>
      </w:r>
      <w:r w:rsidRPr="00EB3E71">
        <w:t>;</w:t>
      </w:r>
    </w:p>
    <w:p w:rsidR="002D09E1" w:rsidRDefault="00082680" w:rsidP="00301777">
      <w:pPr>
        <w:pStyle w:val="paragraphauto"/>
      </w:pPr>
      <w:r w:rsidRPr="00EB3E71">
        <w:fldChar w:fldCharType="begin"/>
      </w:r>
      <w:r w:rsidR="002D09E1" w:rsidRPr="00EB3E71">
        <w:instrText xml:space="preserve"> XE "indemnity of </w:instrText>
      </w:r>
      <w:r w:rsidR="00194908">
        <w:instrText>officers</w:instrText>
      </w:r>
      <w:r w:rsidR="002D09E1" w:rsidRPr="00EB3E71">
        <w:instrText xml:space="preserve">:limiting" </w:instrText>
      </w:r>
      <w:r w:rsidRPr="00EB3E71">
        <w:fldChar w:fldCharType="end"/>
      </w:r>
      <w:r>
        <w:fldChar w:fldCharType="begin"/>
      </w:r>
      <w:r w:rsidR="0006635A">
        <w:instrText xml:space="preserve"> XE "</w:instrText>
      </w:r>
      <w:r w:rsidR="0006635A" w:rsidRPr="00CD54FD">
        <w:instrText>legislative powers:limitation of indemnity for persons</w:instrText>
      </w:r>
      <w:r w:rsidR="0006635A">
        <w:instrText xml:space="preserve">" </w:instrText>
      </w:r>
      <w:r>
        <w:fldChar w:fldCharType="end"/>
      </w:r>
      <w:r w:rsidR="002D09E1" w:rsidRPr="00EB3E71">
        <w:t>that has the effect of limiting indemnity payable in respect of an officer that is lawful (but for the alteration) shall not be taken to limit such indemnity in relation to acts and omissions before the alteration, except in relation to a person who has voluntarily agreed to such limitation.</w:t>
      </w:r>
    </w:p>
    <w:p w:rsidR="00340B28" w:rsidRDefault="00340B28" w:rsidP="00340B28">
      <w:pPr>
        <w:rPr>
          <w:rFonts w:eastAsia="Times New Roman" w:cs="Times New Roman"/>
          <w:szCs w:val="20"/>
          <w:lang w:val="en-AU" w:eastAsia="en-AU"/>
        </w:rPr>
      </w:pPr>
      <w:bookmarkStart w:id="1825" w:name="Div32"/>
      <w:bookmarkEnd w:id="1778"/>
      <w:bookmarkEnd w:id="1785"/>
      <w:bookmarkEnd w:id="1803"/>
      <w:bookmarkEnd w:id="1806"/>
      <w:bookmarkEnd w:id="1817"/>
      <w:bookmarkEnd w:id="1823"/>
      <w:r>
        <w:br w:type="page"/>
      </w:r>
    </w:p>
    <w:p w:rsidR="00E95B0A" w:rsidRDefault="00340B28" w:rsidP="00575F4B">
      <w:pPr>
        <w:pStyle w:val="Heading1"/>
      </w:pPr>
      <w:bookmarkStart w:id="1826" w:name="_Ref30186973"/>
      <w:bookmarkStart w:id="1827" w:name="ChapIX"/>
      <w:r>
        <w:rPr>
          <w:rStyle w:val="CharChapNo"/>
        </w:rPr>
        <w:t>Chapter IX</w:t>
      </w:r>
      <w:r>
        <w:rPr>
          <w:szCs w:val="35"/>
        </w:rPr>
        <w:t>—</w:t>
      </w:r>
      <w:r w:rsidR="006C36E2">
        <w:rPr>
          <w:rStyle w:val="CharChapText"/>
        </w:rPr>
        <w:t>Visitation</w:t>
      </w:r>
      <w:bookmarkEnd w:id="1826"/>
      <w:r w:rsidR="006C36E2">
        <w:rPr>
          <w:rStyle w:val="CharChapText"/>
        </w:rPr>
        <w:t>s</w:t>
      </w:r>
    </w:p>
    <w:p w:rsidR="00E95B0A" w:rsidRPr="00EB3E71" w:rsidRDefault="00E95B0A" w:rsidP="00E95B0A">
      <w:pPr>
        <w:pStyle w:val="Heading2"/>
      </w:pPr>
      <w:bookmarkStart w:id="1828" w:name="_Ref30187000"/>
      <w:bookmarkStart w:id="1829" w:name="Part9_1"/>
      <w:r w:rsidRPr="00EB3E71">
        <w:rPr>
          <w:rStyle w:val="CharPartNo"/>
        </w:rPr>
        <w:t>Part </w:t>
      </w:r>
      <w:r>
        <w:rPr>
          <w:rStyle w:val="CharPartNo"/>
        </w:rPr>
        <w:t>9.1</w:t>
      </w:r>
      <w:r w:rsidRPr="00EB3E71">
        <w:t>—</w:t>
      </w:r>
      <w:r w:rsidR="00384E78">
        <w:rPr>
          <w:rStyle w:val="CharPartText"/>
        </w:rPr>
        <w:t xml:space="preserve">Visitations of </w:t>
      </w:r>
      <w:fldSimple w:instr=" DOCPROPERTY  Company  \* MERGEFORMAT ">
        <w:r w:rsidR="00E67FC8">
          <w:t>Urabba Parks</w:t>
        </w:r>
      </w:fldSimple>
      <w:bookmarkEnd w:id="1828"/>
    </w:p>
    <w:p w:rsidR="00587BEF" w:rsidRPr="00EB3E71" w:rsidRDefault="00587BEF" w:rsidP="00587BEF">
      <w:pPr>
        <w:pStyle w:val="Header"/>
        <w:rPr>
          <w:rStyle w:val="CharDivText"/>
          <w:vanish/>
        </w:rPr>
      </w:pPr>
      <w:bookmarkStart w:id="1830" w:name="Div911"/>
      <w:r w:rsidRPr="00EB3E71">
        <w:rPr>
          <w:rStyle w:val="CharDivNo"/>
          <w:vanish/>
        </w:rPr>
        <w:t xml:space="preserve"> </w:t>
      </w:r>
      <w:r w:rsidRPr="00EB3E71">
        <w:rPr>
          <w:rStyle w:val="CharDivText"/>
          <w:vanish/>
        </w:rPr>
        <w:t xml:space="preserve"> </w:t>
      </w:r>
    </w:p>
    <w:p w:rsidR="00E95B0A" w:rsidRDefault="00E95B0A" w:rsidP="00E95B0A">
      <w:pPr>
        <w:pStyle w:val="Header"/>
        <w:rPr>
          <w:rStyle w:val="CharSubdText"/>
          <w:vanish/>
        </w:rPr>
      </w:pPr>
      <w:r w:rsidRPr="00EB3E71">
        <w:rPr>
          <w:rStyle w:val="CharSubdNo"/>
          <w:vanish/>
        </w:rPr>
        <w:t xml:space="preserve"> </w:t>
      </w:r>
      <w:r w:rsidRPr="00EB3E71">
        <w:rPr>
          <w:rStyle w:val="CharSubdText"/>
          <w:vanish/>
        </w:rPr>
        <w:t xml:space="preserve"> </w:t>
      </w:r>
    </w:p>
    <w:p w:rsidR="00E95B0A" w:rsidRDefault="00E95B0A" w:rsidP="00E95B0A">
      <w:pPr>
        <w:pStyle w:val="ActHead5auto"/>
      </w:pPr>
      <w:bookmarkStart w:id="1831" w:name="s131"/>
      <w:r>
        <w:t xml:space="preserve">  </w:t>
      </w:r>
      <w:bookmarkStart w:id="1832" w:name="_Ref30099814"/>
      <w:bookmarkStart w:id="1833" w:name="_Toc32667213"/>
      <w:r>
        <w:t xml:space="preserve">Application of this </w:t>
      </w:r>
      <w:r w:rsidR="006C36E2">
        <w:t>Chapter</w:t>
      </w:r>
      <w:bookmarkEnd w:id="1832"/>
      <w:bookmarkEnd w:id="1833"/>
    </w:p>
    <w:bookmarkStart w:id="1834" w:name="_Ref30187109"/>
    <w:p w:rsidR="00061F93" w:rsidRDefault="00082680" w:rsidP="009032C0">
      <w:pPr>
        <w:pStyle w:val="subsectionauto"/>
      </w:pPr>
      <w:r>
        <w:fldChar w:fldCharType="begin"/>
      </w:r>
      <w:r w:rsidR="004835CA">
        <w:instrText xml:space="preserve"> XE "</w:instrText>
      </w:r>
      <w:fldSimple w:instr=" DOCPROPERTY  Constitution  \* MERGEFORMAT ">
        <w:r w:rsidR="00E67FC8">
          <w:instrText>Constitution</w:instrText>
        </w:r>
      </w:fldSimple>
      <w:r w:rsidR="004835CA" w:rsidRPr="00394DD5">
        <w:instrText>:Chapter IX</w:instrText>
      </w:r>
      <w:r w:rsidR="004835CA">
        <w:instrText xml:space="preserve">" \r "ChapIX" </w:instrText>
      </w:r>
      <w:r>
        <w:fldChar w:fldCharType="end"/>
      </w:r>
      <w:r>
        <w:fldChar w:fldCharType="begin"/>
      </w:r>
      <w:r w:rsidR="008D061C">
        <w:instrText xml:space="preserve"> XE "</w:instrText>
      </w:r>
      <w:r w:rsidR="008D061C" w:rsidRPr="00394DD5">
        <w:instrText>Chapter IX</w:instrText>
      </w:r>
      <w:r w:rsidR="008D061C">
        <w:instrText xml:space="preserve">" \r "ChapIX" </w:instrText>
      </w:r>
      <w:r>
        <w:fldChar w:fldCharType="end"/>
      </w:r>
      <w:r>
        <w:fldChar w:fldCharType="begin"/>
      </w:r>
      <w:r w:rsidR="004835CA">
        <w:instrText xml:space="preserve"> XE "Other Matters (</w:instrText>
      </w:r>
      <w:r w:rsidR="004835CA" w:rsidRPr="00394DD5">
        <w:instrText>Chapter IX</w:instrText>
      </w:r>
      <w:r w:rsidR="004835CA">
        <w:instrText xml:space="preserve">)" \r "ChapIX" </w:instrText>
      </w:r>
      <w:r>
        <w:fldChar w:fldCharType="end"/>
      </w:r>
      <w:r>
        <w:fldChar w:fldCharType="begin"/>
      </w:r>
      <w:r w:rsidR="004835CA">
        <w:instrText xml:space="preserve"> XE "</w:instrText>
      </w:r>
      <w:r w:rsidR="004835CA" w:rsidRPr="007D4450">
        <w:instrText xml:space="preserve">legal rights:under </w:instrText>
      </w:r>
      <w:r w:rsidR="00FB398E">
        <w:instrText>Chapter IX</w:instrText>
      </w:r>
      <w:r w:rsidR="004835CA">
        <w:instrText xml:space="preserve">" </w:instrText>
      </w:r>
      <w:r>
        <w:fldChar w:fldCharType="end"/>
      </w:r>
      <w:r>
        <w:fldChar w:fldCharType="begin"/>
      </w:r>
      <w:r w:rsidR="004835CA">
        <w:instrText xml:space="preserve"> XE "civil cause of action</w:instrText>
      </w:r>
      <w:r w:rsidR="004835CA" w:rsidRPr="007D4450">
        <w:instrText xml:space="preserve">:under </w:instrText>
      </w:r>
      <w:r w:rsidR="00FB398E">
        <w:instrText>Chapter IX</w:instrText>
      </w:r>
      <w:r w:rsidR="004835CA">
        <w:instrText xml:space="preserve">" </w:instrText>
      </w:r>
      <w:r>
        <w:fldChar w:fldCharType="end"/>
      </w:r>
      <w:r>
        <w:fldChar w:fldCharType="begin"/>
      </w:r>
      <w:r w:rsidR="004835CA">
        <w:instrText xml:space="preserve"> XE "</w:instrText>
      </w:r>
      <w:r w:rsidR="004835CA" w:rsidRPr="00E21205">
        <w:instrText>rights and responsibilities</w:instrText>
      </w:r>
      <w:r w:rsidR="004835CA">
        <w:instrText xml:space="preserve">" \r "Part9_1" </w:instrText>
      </w:r>
      <w:r>
        <w:fldChar w:fldCharType="end"/>
      </w:r>
      <w:r>
        <w:fldChar w:fldCharType="begin"/>
      </w:r>
      <w:r w:rsidR="00F371D3">
        <w:instrText xml:space="preserve"> XE "Visitorial Commission:functions in relation to upholding rights and responsibilities" \r "Part9_1" </w:instrText>
      </w:r>
      <w:r>
        <w:fldChar w:fldCharType="end"/>
      </w:r>
      <w:r>
        <w:fldChar w:fldCharType="begin"/>
      </w:r>
      <w:r w:rsidR="006D5A9F">
        <w:instrText xml:space="preserve"> XE "Chapter IX:</w:instrText>
      </w:r>
      <w:r w:rsidR="006D5A9F" w:rsidRPr="0004238A">
        <w:instrText>application of</w:instrText>
      </w:r>
      <w:r w:rsidR="006D5A9F">
        <w:instrText xml:space="preserve">" \r "s131" </w:instrText>
      </w:r>
      <w:r>
        <w:fldChar w:fldCharType="end"/>
      </w:r>
      <w:r w:rsidR="00432A9E">
        <w:t>N</w:t>
      </w:r>
      <w:r w:rsidR="00E95B0A">
        <w:t xml:space="preserve">othing in this </w:t>
      </w:r>
      <w:r w:rsidR="005F63E6">
        <w:t>Chapter</w:t>
      </w:r>
      <w:r w:rsidR="00E1093E">
        <w:t xml:space="preserve"> or any law made under this Chapter</w:t>
      </w:r>
      <w:r w:rsidR="00E95B0A">
        <w:t xml:space="preserve"> is intended</w:t>
      </w:r>
      <w:r w:rsidR="00061F93">
        <w:t>:</w:t>
      </w:r>
    </w:p>
    <w:p w:rsidR="00E95B0A" w:rsidRDefault="00432A9E" w:rsidP="00061F93">
      <w:pPr>
        <w:pStyle w:val="paragraphauto"/>
      </w:pPr>
      <w:r>
        <w:t xml:space="preserve">to </w:t>
      </w:r>
      <w:r w:rsidR="00E95B0A" w:rsidRPr="00E50D73">
        <w:t>create in any person any legal right or give rise to any civil cause of action</w:t>
      </w:r>
      <w:bookmarkEnd w:id="1834"/>
      <w:r w:rsidR="00061F93">
        <w:t>; or</w:t>
      </w:r>
    </w:p>
    <w:p w:rsidR="00061F93" w:rsidRDefault="00061F93" w:rsidP="00061F93">
      <w:pPr>
        <w:pStyle w:val="paragraphauto"/>
      </w:pPr>
      <w:r w:rsidRPr="00061F93">
        <w:t xml:space="preserve">to affect in any way the interpretation of </w:t>
      </w:r>
      <w:r w:rsidR="005377FE">
        <w:t>any</w:t>
      </w:r>
      <w:r w:rsidRPr="00061F93">
        <w:t xml:space="preserve"> la</w:t>
      </w:r>
      <w:r w:rsidR="005377FE">
        <w:t>w, except for laws made by or under this Chapter</w:t>
      </w:r>
      <w:r w:rsidRPr="00061F93">
        <w:t>.</w:t>
      </w:r>
    </w:p>
    <w:p w:rsidR="00B426B9" w:rsidRDefault="00B426B9" w:rsidP="00B426B9">
      <w:pPr>
        <w:pStyle w:val="SubsectionHead"/>
      </w:pPr>
      <w:r>
        <w:t>Definitions related to application of this Part</w:t>
      </w:r>
    </w:p>
    <w:bookmarkStart w:id="1835" w:name="_Ref30188034"/>
    <w:p w:rsidR="00940470" w:rsidRDefault="00082680" w:rsidP="009D6622">
      <w:pPr>
        <w:pStyle w:val="subsectionauto"/>
      </w:pPr>
      <w:r>
        <w:fldChar w:fldCharType="begin"/>
      </w:r>
      <w:r w:rsidR="004835CA">
        <w:instrText xml:space="preserve"> XE "</w:instrText>
      </w:r>
      <w:r w:rsidR="004835CA" w:rsidRPr="00BA159A">
        <w:instrText>entities:definition of in Part 9.1</w:instrText>
      </w:r>
      <w:r w:rsidR="004835CA">
        <w:instrText xml:space="preserve">" </w:instrText>
      </w:r>
      <w:r>
        <w:fldChar w:fldCharType="end"/>
      </w:r>
      <w:r w:rsidR="00B426B9">
        <w:t xml:space="preserve">In this </w:t>
      </w:r>
      <w:r w:rsidR="00704F81">
        <w:t>Chapter</w:t>
      </w:r>
      <w:r w:rsidR="00B426B9">
        <w:t xml:space="preserve">, an </w:t>
      </w:r>
      <w:r w:rsidR="00B426B9">
        <w:rPr>
          <w:b/>
          <w:i/>
        </w:rPr>
        <w:t>entity</w:t>
      </w:r>
      <w:r w:rsidR="00B426B9">
        <w:t xml:space="preserve"> </w:t>
      </w:r>
      <w:r w:rsidR="008D620A">
        <w:t>includes an entity</w:t>
      </w:r>
      <w:r w:rsidR="00940470">
        <w:t>:</w:t>
      </w:r>
    </w:p>
    <w:bookmarkStart w:id="1836" w:name="_Ref30964475"/>
    <w:p w:rsidR="00940470" w:rsidRDefault="00082680" w:rsidP="00940470">
      <w:pPr>
        <w:pStyle w:val="paragraphauto"/>
      </w:pPr>
      <w:r>
        <w:fldChar w:fldCharType="begin"/>
      </w:r>
      <w:r w:rsidR="00051A8F">
        <w:instrText xml:space="preserve"> XE "</w:instrText>
      </w:r>
      <w:r w:rsidR="00051A8F" w:rsidRPr="00364196">
        <w:instrText xml:space="preserve">legislative group of which </w:instrText>
      </w:r>
      <w:fldSimple w:instr=" DOCPROPERTY  Company  \* MERGEFORMAT ">
        <w:r w:rsidR="00E67FC8">
          <w:instrText>Urabba Parks</w:instrText>
        </w:r>
      </w:fldSimple>
      <w:r w:rsidR="00051A8F" w:rsidRPr="00364196">
        <w:instrText xml:space="preserve"> is Head:</w:instrText>
      </w:r>
      <w:r w:rsidR="00051A8F">
        <w:instrText xml:space="preserve">inclusion in definition of ‘entity’ for the purposes of Part 9.1" </w:instrText>
      </w:r>
      <w:r>
        <w:fldChar w:fldCharType="end"/>
      </w:r>
      <w:r w:rsidR="00940470">
        <w:t xml:space="preserve">that is a member of the legislative group of which </w:t>
      </w:r>
      <w:fldSimple w:instr=" DOCPROPERTY  Company  \* MERGEFORMAT ">
        <w:r w:rsidR="00E67FC8">
          <w:t>Urabba Parks</w:t>
        </w:r>
      </w:fldSimple>
      <w:r w:rsidR="00940470">
        <w:t xml:space="preserve"> is Head; or</w:t>
      </w:r>
      <w:bookmarkEnd w:id="1836"/>
    </w:p>
    <w:p w:rsidR="00940470" w:rsidRDefault="00082680" w:rsidP="00940470">
      <w:pPr>
        <w:pStyle w:val="paragraphauto"/>
      </w:pPr>
      <w:r>
        <w:fldChar w:fldCharType="begin"/>
      </w:r>
      <w:r w:rsidR="00B35259">
        <w:instrText xml:space="preserve"> XE "Foundational influence</w:instrText>
      </w:r>
      <w:r w:rsidR="00B35259" w:rsidRPr="00364196">
        <w:instrText xml:space="preserve"> group of which </w:instrText>
      </w:r>
      <w:fldSimple w:instr=" DOCPROPERTY  Company  \* MERGEFORMAT ">
        <w:r w:rsidR="00E67FC8">
          <w:instrText>Urabba Parks</w:instrText>
        </w:r>
      </w:fldSimple>
      <w:r w:rsidR="00B35259" w:rsidRPr="00364196">
        <w:instrText xml:space="preserve"> is Head:</w:instrText>
      </w:r>
      <w:r w:rsidR="00B35259">
        <w:instrText xml:space="preserve">inclusion in definition of ‘entity’ for the purposes of Part 9.1" </w:instrText>
      </w:r>
      <w:r>
        <w:fldChar w:fldCharType="end"/>
      </w:r>
      <w:r w:rsidR="00940470">
        <w:t xml:space="preserve">that is a member of the Foundational influence group of which </w:t>
      </w:r>
      <w:fldSimple w:instr=" DOCPROPERTY  Company  \* MERGEFORMAT ">
        <w:r w:rsidR="00E67FC8">
          <w:t>Urabba Parks</w:t>
        </w:r>
      </w:fldSimple>
      <w:r w:rsidR="00940470">
        <w:t xml:space="preserve"> is Head</w:t>
      </w:r>
      <w:r w:rsidR="003327F9">
        <w:t xml:space="preserve"> not falling in paragraph </w:t>
      </w:r>
      <w:r>
        <w:fldChar w:fldCharType="begin"/>
      </w:r>
      <w:r w:rsidR="003327F9">
        <w:instrText xml:space="preserve"> REF _Ref30964475 \r \h </w:instrText>
      </w:r>
      <w:r>
        <w:fldChar w:fldCharType="separate"/>
      </w:r>
      <w:r w:rsidR="00E67FC8">
        <w:t>(a)</w:t>
      </w:r>
      <w:r>
        <w:fldChar w:fldCharType="end"/>
      </w:r>
      <w:r w:rsidR="00C12861">
        <w:t xml:space="preserve">, but only insofar in any power, function, privilege or immunity in of </w:t>
      </w:r>
      <w:fldSimple w:instr=" DOCPROPERTY  Company  \* MERGEFORMAT ">
        <w:r w:rsidR="00E67FC8">
          <w:t>Urabba Parks</w:t>
        </w:r>
      </w:fldSimple>
      <w:r w:rsidR="00C12861">
        <w:t xml:space="preserve"> or </w:t>
      </w:r>
      <w:r w:rsidR="008D620A">
        <w:t>a member</w:t>
      </w:r>
      <w:r w:rsidR="00C12861">
        <w:t xml:space="preserve"> falling in that paragraph in respect of the member.</w:t>
      </w:r>
    </w:p>
    <w:p w:rsidR="009D6622" w:rsidRDefault="009D6622" w:rsidP="009D6622">
      <w:pPr>
        <w:pStyle w:val="ActHead5auto"/>
      </w:pPr>
      <w:bookmarkStart w:id="1837" w:name="s132"/>
      <w:bookmarkEnd w:id="1831"/>
      <w:bookmarkEnd w:id="1835"/>
      <w:r>
        <w:t xml:space="preserve">  </w:t>
      </w:r>
      <w:bookmarkStart w:id="1838" w:name="_Ref29582591"/>
      <w:bookmarkStart w:id="1839" w:name="_Ref30099872"/>
      <w:bookmarkStart w:id="1840" w:name="_Toc32667214"/>
      <w:r>
        <w:t xml:space="preserve">Reporting on </w:t>
      </w:r>
      <w:bookmarkEnd w:id="1838"/>
      <w:r>
        <w:t>matters etc.</w:t>
      </w:r>
      <w:bookmarkEnd w:id="1839"/>
      <w:bookmarkEnd w:id="1840"/>
    </w:p>
    <w:bookmarkStart w:id="1841" w:name="_Ref29155419"/>
    <w:p w:rsidR="009D6622" w:rsidRDefault="00082680" w:rsidP="009D6622">
      <w:pPr>
        <w:pStyle w:val="subsectionauto"/>
      </w:pPr>
      <w:r>
        <w:fldChar w:fldCharType="begin"/>
      </w:r>
      <w:r w:rsidR="009D6622">
        <w:instrText xml:space="preserve"> XE "</w:instrText>
      </w:r>
      <w:fldSimple w:instr=" DOCPROPERTY  Board  \* MERGEFORMAT ">
        <w:r w:rsidR="00E67FC8">
          <w:instrText>Board</w:instrText>
        </w:r>
      </w:fldSimple>
      <w:r w:rsidR="00315F5A">
        <w:instrText xml:space="preserve"> </w:instrText>
      </w:r>
      <w:r w:rsidR="009D6622">
        <w:instrText>:</w:instrText>
      </w:r>
      <w:r w:rsidR="009D6622" w:rsidRPr="00E21205">
        <w:instrText xml:space="preserve">reporting on </w:instrText>
      </w:r>
      <w:r w:rsidR="00E302EA">
        <w:instrText>parliamentary performance</w:instrText>
      </w:r>
      <w:r w:rsidR="00E302EA" w:rsidRPr="00E21205">
        <w:instrText xml:space="preserve"> </w:instrText>
      </w:r>
      <w:r w:rsidR="009D6622" w:rsidRPr="00E21205">
        <w:instrText>by Visitatorial Commission</w:instrText>
      </w:r>
      <w:r w:rsidR="009D6622">
        <w:instrText xml:space="preserve"> to" \r "s13</w:instrText>
      </w:r>
      <w:r w:rsidR="009D73A6">
        <w:instrText>2</w:instrText>
      </w:r>
      <w:r w:rsidR="009D6622">
        <w:instrText xml:space="preserve">" </w:instrText>
      </w:r>
      <w:r>
        <w:fldChar w:fldCharType="end"/>
      </w:r>
      <w:r>
        <w:fldChar w:fldCharType="begin"/>
      </w:r>
      <w:r w:rsidR="009D6622">
        <w:instrText xml:space="preserve"> XE "</w:instrText>
      </w:r>
      <w:r w:rsidR="009D6622" w:rsidRPr="00E43411">
        <w:instrText>divisional legislatures:</w:instrText>
      </w:r>
      <w:r w:rsidR="009D6622" w:rsidRPr="00E21205">
        <w:instrText xml:space="preserve">reporting on </w:instrText>
      </w:r>
      <w:r w:rsidR="00E302EA">
        <w:instrText>parliamentary performance</w:instrText>
      </w:r>
      <w:r w:rsidR="009D6622" w:rsidRPr="00E21205">
        <w:instrText xml:space="preserve"> by Visitatorial Commission</w:instrText>
      </w:r>
      <w:r w:rsidR="009D6622">
        <w:instrText xml:space="preserve"> to" \r "s13</w:instrText>
      </w:r>
      <w:r w:rsidR="009D73A6">
        <w:instrText>2</w:instrText>
      </w:r>
      <w:r w:rsidR="009D6622">
        <w:instrText xml:space="preserve">" </w:instrText>
      </w:r>
      <w:r>
        <w:fldChar w:fldCharType="end"/>
      </w:r>
      <w:r>
        <w:fldChar w:fldCharType="begin"/>
      </w:r>
      <w:r w:rsidR="009D6622">
        <w:instrText xml:space="preserve"> XE "</w:instrText>
      </w:r>
      <w:r w:rsidR="009D6622" w:rsidRPr="0085325E">
        <w:instrText>legislature</w:instrText>
      </w:r>
      <w:r w:rsidR="009D6622">
        <w:instrText>s</w:instrText>
      </w:r>
      <w:r w:rsidR="009D6622" w:rsidRPr="0085325E">
        <w:instrText xml:space="preserve"> of jurisdictional division</w:instrText>
      </w:r>
      <w:r w:rsidR="009D6622">
        <w:instrText>s:</w:instrText>
      </w:r>
      <w:r w:rsidR="009D6622" w:rsidRPr="00E21205">
        <w:instrText xml:space="preserve">reporting on </w:instrText>
      </w:r>
      <w:r w:rsidR="00E302EA">
        <w:instrText>parliamentary performance</w:instrText>
      </w:r>
      <w:r w:rsidR="00E302EA" w:rsidRPr="00E21205">
        <w:instrText xml:space="preserve"> </w:instrText>
      </w:r>
      <w:r w:rsidR="009D6622" w:rsidRPr="00E21205">
        <w:instrText>by Visitatorial Commission</w:instrText>
      </w:r>
      <w:r w:rsidR="009D6622">
        <w:instrText xml:space="preserve"> to" \r "s13</w:instrText>
      </w:r>
      <w:r w:rsidR="009D73A6">
        <w:instrText>2</w:instrText>
      </w:r>
      <w:r w:rsidR="009D6622">
        <w:instrText xml:space="preserve">" </w:instrText>
      </w:r>
      <w:r>
        <w:fldChar w:fldCharType="end"/>
      </w:r>
      <w:r>
        <w:fldChar w:fldCharType="begin"/>
      </w:r>
      <w:r w:rsidR="009D6622">
        <w:instrText xml:space="preserve"> XE "</w:instrText>
      </w:r>
      <w:r w:rsidR="009D6622" w:rsidRPr="00E21205">
        <w:instrText xml:space="preserve">reporting on </w:instrText>
      </w:r>
      <w:r w:rsidR="00E302EA">
        <w:instrText>parliamentary performance</w:instrText>
      </w:r>
      <w:r w:rsidR="009D6622" w:rsidRPr="00E21205">
        <w:instrText xml:space="preserve"> by Visitatorial Commission</w:instrText>
      </w:r>
      <w:r w:rsidR="009D6622">
        <w:instrText>" \r "s13</w:instrText>
      </w:r>
      <w:r w:rsidR="009D73A6">
        <w:instrText>2</w:instrText>
      </w:r>
      <w:r w:rsidR="009D6622">
        <w:instrText xml:space="preserve">" </w:instrText>
      </w:r>
      <w:r>
        <w:fldChar w:fldCharType="end"/>
      </w:r>
      <w:r>
        <w:fldChar w:fldCharType="begin"/>
      </w:r>
      <w:r w:rsidR="009D6622">
        <w:instrText xml:space="preserve"> XE "</w:instrText>
      </w:r>
      <w:r w:rsidR="009D6622" w:rsidRPr="00E21205">
        <w:instrText>Visitatorial Commission</w:instrText>
      </w:r>
      <w:r w:rsidR="009D6622">
        <w:instrText xml:space="preserve">:reporting on </w:instrText>
      </w:r>
      <w:r w:rsidR="00E302EA">
        <w:instrText xml:space="preserve">parliamentary performance </w:instrText>
      </w:r>
      <w:r w:rsidR="009D6622">
        <w:instrText>by" \r "s13</w:instrText>
      </w:r>
      <w:r w:rsidR="009D73A6">
        <w:instrText>2</w:instrText>
      </w:r>
      <w:r w:rsidR="009D6622">
        <w:instrText xml:space="preserve">" </w:instrText>
      </w:r>
      <w:r>
        <w:fldChar w:fldCharType="end"/>
      </w:r>
      <w:bookmarkStart w:id="1842" w:name="_Ref30190995"/>
      <w:r w:rsidR="009D6622">
        <w:t xml:space="preserve">The Visitatorial Commission may report to the </w:t>
      </w:r>
      <w:fldSimple w:instr=" DOCPROPERTY  Board  \* MERGEFORMAT ">
        <w:r w:rsidR="00E67FC8">
          <w:t>Board</w:t>
        </w:r>
      </w:fldSimple>
      <w:r w:rsidR="009D6622">
        <w:t xml:space="preserve"> or the legislature of a jurisdictional division on the parliamentary performance in regards to:</w:t>
      </w:r>
      <w:bookmarkEnd w:id="1842"/>
    </w:p>
    <w:p w:rsidR="009D6622" w:rsidRDefault="00082680" w:rsidP="009D6622">
      <w:pPr>
        <w:pStyle w:val="paragraphauto"/>
      </w:pPr>
      <w:r>
        <w:fldChar w:fldCharType="begin"/>
      </w:r>
      <w:r w:rsidR="009D6622">
        <w:instrText xml:space="preserve"> XE "</w:instrText>
      </w:r>
      <w:r w:rsidR="009D6622" w:rsidRPr="00F511B4">
        <w:rPr>
          <w:i/>
        </w:rPr>
        <w:instrText>Australian Charities and Not</w:instrText>
      </w:r>
      <w:r w:rsidR="009D6622" w:rsidRPr="00F511B4">
        <w:rPr>
          <w:rFonts w:eastAsia="MS Mincho" w:hint="eastAsia"/>
          <w:i/>
        </w:rPr>
        <w:instrText>‑</w:instrText>
      </w:r>
      <w:r w:rsidR="009D6622" w:rsidRPr="00F511B4">
        <w:rPr>
          <w:i/>
        </w:rPr>
        <w:instrText>for</w:instrText>
      </w:r>
      <w:r w:rsidR="009D6622" w:rsidRPr="00F511B4">
        <w:rPr>
          <w:rFonts w:eastAsia="MS Mincho" w:hint="eastAsia"/>
          <w:i/>
        </w:rPr>
        <w:instrText>‑</w:instrText>
      </w:r>
      <w:r w:rsidR="009D6622" w:rsidRPr="00F511B4">
        <w:rPr>
          <w:i/>
        </w:rPr>
        <w:instrText>profits Commission Regulation 2013</w:instrText>
      </w:r>
      <w:r w:rsidR="009D6622" w:rsidRPr="000E2370">
        <w:instrText>:</w:instrText>
      </w:r>
      <w:r w:rsidR="009D6622">
        <w:instrText xml:space="preserve">governance standards:reporting of compliance with" </w:instrText>
      </w:r>
      <w:r>
        <w:fldChar w:fldCharType="end"/>
      </w:r>
      <w:r>
        <w:fldChar w:fldCharType="begin"/>
      </w:r>
      <w:r w:rsidR="009D6622">
        <w:instrText xml:space="preserve"> XE "governance standards (</w:instrText>
      </w:r>
      <w:r w:rsidR="009D6622" w:rsidRPr="00F511B4">
        <w:rPr>
          <w:i/>
        </w:rPr>
        <w:instrText>Australian Charities and Not</w:instrText>
      </w:r>
      <w:r w:rsidR="009D6622" w:rsidRPr="00F511B4">
        <w:rPr>
          <w:rFonts w:eastAsia="MS Mincho" w:hint="eastAsia"/>
          <w:i/>
        </w:rPr>
        <w:instrText>‑</w:instrText>
      </w:r>
      <w:r w:rsidR="009D6622" w:rsidRPr="00F511B4">
        <w:rPr>
          <w:i/>
        </w:rPr>
        <w:instrText>for</w:instrText>
      </w:r>
      <w:r w:rsidR="009D6622" w:rsidRPr="00F511B4">
        <w:rPr>
          <w:rFonts w:eastAsia="MS Mincho" w:hint="eastAsia"/>
          <w:i/>
        </w:rPr>
        <w:instrText>‑</w:instrText>
      </w:r>
      <w:r w:rsidR="009D6622" w:rsidRPr="00F511B4">
        <w:rPr>
          <w:i/>
        </w:rPr>
        <w:instrText>profits Commission Regulation 2013</w:instrText>
      </w:r>
      <w:r w:rsidR="009D6622">
        <w:instrText>):</w:instrText>
      </w:r>
      <w:r w:rsidR="009D6622" w:rsidRPr="00F371D3">
        <w:instrText xml:space="preserve"> </w:instrText>
      </w:r>
      <w:r w:rsidR="009D6622">
        <w:instrText xml:space="preserve">governance standards:reporting of compliance with" </w:instrText>
      </w:r>
      <w:r>
        <w:fldChar w:fldCharType="end"/>
      </w:r>
      <w:r w:rsidR="009D6622">
        <w:t xml:space="preserve">the compliance of </w:t>
      </w:r>
      <w:fldSimple w:instr=" DOCPROPERTY  Company  \* MERGEFORMAT ">
        <w:r w:rsidR="00E67FC8">
          <w:t>Urabba Parks</w:t>
        </w:r>
      </w:fldSimple>
      <w:r w:rsidR="009D6622">
        <w:t xml:space="preserve"> or the jurisdictional division with the governance standards set out in Subdivision 45-B of the </w:t>
      </w:r>
      <w:r w:rsidR="009D6622" w:rsidRPr="00237F87">
        <w:rPr>
          <w:i/>
        </w:rPr>
        <w:t>Australian Charities and Not</w:t>
      </w:r>
      <w:r w:rsidR="009D6622" w:rsidRPr="00237F87">
        <w:rPr>
          <w:rFonts w:ascii="MS Mincho" w:eastAsia="MS Mincho" w:hAnsi="MS Mincho" w:cs="MS Mincho" w:hint="eastAsia"/>
          <w:i/>
        </w:rPr>
        <w:t>‑</w:t>
      </w:r>
      <w:r w:rsidR="009D6622" w:rsidRPr="00237F87">
        <w:rPr>
          <w:i/>
        </w:rPr>
        <w:t>for</w:t>
      </w:r>
      <w:r w:rsidR="009D6622" w:rsidRPr="00237F87">
        <w:rPr>
          <w:rFonts w:ascii="MS Mincho" w:eastAsia="MS Mincho" w:hAnsi="MS Mincho" w:cs="MS Mincho" w:hint="eastAsia"/>
          <w:i/>
        </w:rPr>
        <w:t>‑</w:t>
      </w:r>
      <w:r w:rsidR="009D6622" w:rsidRPr="00237F87">
        <w:rPr>
          <w:i/>
        </w:rPr>
        <w:t>profits Commission Regulation 2013</w:t>
      </w:r>
      <w:r>
        <w:rPr>
          <w:i/>
        </w:rPr>
        <w:fldChar w:fldCharType="begin"/>
      </w:r>
      <w:r w:rsidR="009D6622">
        <w:instrText xml:space="preserve"> TA \l "</w:instrText>
      </w:r>
      <w:r w:rsidR="009D6622" w:rsidRPr="007A7167">
        <w:rPr>
          <w:i/>
        </w:rPr>
        <w:instrText>Australian Charities and Not</w:instrText>
      </w:r>
      <w:r w:rsidR="009D6622" w:rsidRPr="007A7167">
        <w:rPr>
          <w:rFonts w:ascii="MS Mincho" w:eastAsia="MS Mincho" w:hAnsi="MS Mincho" w:cs="MS Mincho" w:hint="eastAsia"/>
          <w:i/>
        </w:rPr>
        <w:instrText>‑</w:instrText>
      </w:r>
      <w:r w:rsidR="009D6622" w:rsidRPr="007A7167">
        <w:rPr>
          <w:i/>
        </w:rPr>
        <w:instrText>for</w:instrText>
      </w:r>
      <w:r w:rsidR="009D6622" w:rsidRPr="007A7167">
        <w:rPr>
          <w:rFonts w:ascii="MS Mincho" w:eastAsia="MS Mincho" w:hAnsi="MS Mincho" w:cs="MS Mincho" w:hint="eastAsia"/>
          <w:i/>
        </w:rPr>
        <w:instrText>‑</w:instrText>
      </w:r>
      <w:r w:rsidR="009D6622" w:rsidRPr="007A7167">
        <w:rPr>
          <w:i/>
        </w:rPr>
        <w:instrText>profits Commission Regulation 2013</w:instrText>
      </w:r>
      <w:r w:rsidR="009D6622">
        <w:instrText xml:space="preserve">, Subdivision 45-B" \s "ACNCR2013 Subd 45-B" \c 3 </w:instrText>
      </w:r>
      <w:r>
        <w:rPr>
          <w:i/>
        </w:rPr>
        <w:fldChar w:fldCharType="end"/>
      </w:r>
      <w:r w:rsidR="009D6622">
        <w:t xml:space="preserve"> (the </w:t>
      </w:r>
      <w:r w:rsidR="009D6622" w:rsidRPr="00D47124">
        <w:rPr>
          <w:b/>
          <w:i/>
        </w:rPr>
        <w:t>governance standards</w:t>
      </w:r>
      <w:r w:rsidR="009D6622">
        <w:t>);</w:t>
      </w:r>
    </w:p>
    <w:p w:rsidR="009D6622" w:rsidRDefault="009D6622" w:rsidP="009D6622">
      <w:pPr>
        <w:pStyle w:val="paragraphauto"/>
      </w:pPr>
      <w:r>
        <w:t xml:space="preserve">the responsibilities of </w:t>
      </w:r>
      <w:fldSimple w:instr=" DOCPROPERTY  Company  \* MERGEFORMAT ">
        <w:r w:rsidR="00E67FC8">
          <w:t>Urabba Parks</w:t>
        </w:r>
      </w:fldSimple>
      <w:r>
        <w:t xml:space="preserve"> or the jurisdictional division provided in this Chapter;</w:t>
      </w:r>
    </w:p>
    <w:p w:rsidR="009D6622" w:rsidRDefault="00082680" w:rsidP="009D6622">
      <w:pPr>
        <w:pStyle w:val="paragraphauto"/>
      </w:pPr>
      <w:r>
        <w:fldChar w:fldCharType="begin"/>
      </w:r>
      <w:r w:rsidR="009D6622">
        <w:instrText xml:space="preserve"> XE "</w:instrText>
      </w:r>
      <w:r w:rsidR="009D6622" w:rsidRPr="00E21205">
        <w:instrText xml:space="preserve">legislative </w:instrText>
      </w:r>
      <w:r w:rsidR="009D6622">
        <w:instrText>response</w:instrText>
      </w:r>
      <w:r w:rsidR="009D6622" w:rsidRPr="00E21205">
        <w:instrText xml:space="preserve"> </w:instrText>
      </w:r>
      <w:r w:rsidR="009D6622">
        <w:instrText xml:space="preserve">of </w:instrText>
      </w:r>
      <w:fldSimple w:instr=" DOCPROPERTY  Board  \* MERGEFORMAT ">
        <w:r w:rsidR="00E67FC8">
          <w:instrText>Board</w:instrText>
        </w:r>
      </w:fldSimple>
      <w:r w:rsidR="009D6622">
        <w:instrText xml:space="preserve"> or divisional legislatures</w:instrText>
      </w:r>
      <w:r w:rsidR="009D6622" w:rsidRPr="00E21205">
        <w:instrText xml:space="preserve"> relation </w:instrText>
      </w:r>
      <w:r w:rsidR="009D6622">
        <w:instrText xml:space="preserve">to matters raised in a Foundational Commission of Inquiry" </w:instrText>
      </w:r>
      <w:r>
        <w:fldChar w:fldCharType="end"/>
      </w:r>
      <w:r>
        <w:fldChar w:fldCharType="begin"/>
      </w:r>
      <w:r w:rsidR="009D6622">
        <w:instrText xml:space="preserve"> XE "</w:instrText>
      </w:r>
      <w:r w:rsidR="0057489B">
        <w:instrText>Foundational Commissions of Inquiry:</w:instrText>
      </w:r>
      <w:r w:rsidR="009D6622">
        <w:instrText xml:space="preserve">reports by Visitatorial Commission into" </w:instrText>
      </w:r>
      <w:r>
        <w:fldChar w:fldCharType="end"/>
      </w:r>
      <w:r>
        <w:fldChar w:fldCharType="begin"/>
      </w:r>
      <w:r w:rsidR="009D6622">
        <w:instrText xml:space="preserve"> XE "Commissions of Inquiry, Foundational:reports by Visitatorial Commission into" </w:instrText>
      </w:r>
      <w:r>
        <w:fldChar w:fldCharType="end"/>
      </w:r>
      <w:r w:rsidR="009D6622">
        <w:t>matters raised in a Foundational Commission of Inquiry; and</w:t>
      </w:r>
    </w:p>
    <w:p w:rsidR="00C625B6" w:rsidRDefault="00082680" w:rsidP="00C625B6">
      <w:pPr>
        <w:pStyle w:val="paragraphauto"/>
      </w:pPr>
      <w:r>
        <w:fldChar w:fldCharType="begin"/>
      </w:r>
      <w:r w:rsidR="00C625B6">
        <w:instrText xml:space="preserve"> XE "</w:instrText>
      </w:r>
      <w:r w:rsidR="00C625B6" w:rsidRPr="001A62EC">
        <w:instrText>offences:mercy given for</w:instrText>
      </w:r>
      <w:r w:rsidR="00C625B6">
        <w:instrText xml:space="preserve">" </w:instrText>
      </w:r>
      <w:r>
        <w:fldChar w:fldCharType="end"/>
      </w:r>
      <w:r>
        <w:fldChar w:fldCharType="begin"/>
      </w:r>
      <w:r w:rsidR="00C625B6">
        <w:instrText xml:space="preserve"> XE "</w:instrText>
      </w:r>
      <w:r w:rsidR="00C625B6" w:rsidRPr="00E9448F">
        <w:instrText>petitions:for law or instrument of mercy</w:instrText>
      </w:r>
      <w:r w:rsidR="00C625B6">
        <w:instrText xml:space="preserve">" </w:instrText>
      </w:r>
      <w:r>
        <w:fldChar w:fldCharType="end"/>
      </w:r>
      <w:r>
        <w:fldChar w:fldCharType="begin"/>
      </w:r>
      <w:r w:rsidR="00C625B6">
        <w:instrText xml:space="preserve"> XE "</w:instrText>
      </w:r>
      <w:r w:rsidR="00C625B6" w:rsidRPr="00E21205">
        <w:instrText>perogative of mercy</w:instrText>
      </w:r>
      <w:r w:rsidR="006D0DA6">
        <w:instrText>,</w:instrText>
      </w:r>
      <w:r w:rsidR="00C625B6" w:rsidRPr="00E21205">
        <w:instrText xml:space="preserve"> petitions for exercise of</w:instrText>
      </w:r>
      <w:r w:rsidR="00C625B6">
        <w:instrText xml:space="preserve">" </w:instrText>
      </w:r>
      <w:r>
        <w:fldChar w:fldCharType="end"/>
      </w:r>
      <w:r>
        <w:fldChar w:fldCharType="begin"/>
      </w:r>
      <w:r w:rsidR="00C625B6">
        <w:instrText xml:space="preserve"> XE "</w:instrText>
      </w:r>
      <w:r w:rsidR="00C625B6" w:rsidRPr="00E21205">
        <w:instrText>mercy, petitions for exercise of</w:instrText>
      </w:r>
      <w:r w:rsidR="00C625B6" w:rsidRPr="00875A58">
        <w:instrText xml:space="preserve"> </w:instrText>
      </w:r>
      <w:r w:rsidR="00C625B6">
        <w:instrText xml:space="preserve">perogative of" </w:instrText>
      </w:r>
      <w:r>
        <w:fldChar w:fldCharType="end"/>
      </w:r>
      <w:r w:rsidR="00C625B6">
        <w:t>petitions for any law or instrument of mercy to a person found guilty of an offence;</w:t>
      </w:r>
    </w:p>
    <w:p w:rsidR="00C625B6" w:rsidRDefault="00082680" w:rsidP="00C625B6">
      <w:pPr>
        <w:pStyle w:val="paragraphauto"/>
      </w:pPr>
      <w:r>
        <w:fldChar w:fldCharType="begin"/>
      </w:r>
      <w:r w:rsidR="00C625B6">
        <w:instrText xml:space="preserve"> XE "benefits:</w:instrText>
      </w:r>
      <w:r w:rsidR="00C625B6" w:rsidRPr="00E21205">
        <w:instrText>acquisitions of</w:instrText>
      </w:r>
      <w:r w:rsidR="00C625B6">
        <w:instrText xml:space="preserve">" </w:instrText>
      </w:r>
      <w:r>
        <w:fldChar w:fldCharType="end"/>
      </w:r>
      <w:r>
        <w:fldChar w:fldCharType="begin"/>
      </w:r>
      <w:r w:rsidR="00C625B6">
        <w:instrText xml:space="preserve"> XE "</w:instrText>
      </w:r>
      <w:r w:rsidR="00C625B6" w:rsidRPr="00E21205">
        <w:instrText>acquisitions of organisations and benefits</w:instrText>
      </w:r>
      <w:r w:rsidR="00C625B6">
        <w:instrText xml:space="preserve">" </w:instrText>
      </w:r>
      <w:r>
        <w:fldChar w:fldCharType="end"/>
      </w:r>
      <w:r>
        <w:fldChar w:fldCharType="begin"/>
      </w:r>
      <w:r w:rsidR="00C625B6">
        <w:instrText xml:space="preserve"> XE "organisations:</w:instrText>
      </w:r>
      <w:r w:rsidR="00C625B6" w:rsidRPr="00E21205">
        <w:instrText>acquisitions of</w:instrText>
      </w:r>
      <w:r w:rsidR="00C625B6">
        <w:instrText xml:space="preserve">" </w:instrText>
      </w:r>
      <w:r>
        <w:fldChar w:fldCharType="end"/>
      </w:r>
      <w:r>
        <w:fldChar w:fldCharType="begin"/>
      </w:r>
      <w:r w:rsidR="00C625B6">
        <w:instrText xml:space="preserve"> XE "associations:retention or disposal of entities with succession" </w:instrText>
      </w:r>
      <w:r>
        <w:fldChar w:fldCharType="end"/>
      </w:r>
      <w:r>
        <w:fldChar w:fldCharType="begin"/>
      </w:r>
      <w:r w:rsidR="00C625B6">
        <w:instrText xml:space="preserve"> XE "entities:retention or disposal of entities with succession" </w:instrText>
      </w:r>
      <w:r>
        <w:fldChar w:fldCharType="end"/>
      </w:r>
      <w:r w:rsidR="00C625B6">
        <w:t>the acquisition, retention or disposal of an organisation, or of any right or other benefit;</w:t>
      </w:r>
    </w:p>
    <w:p w:rsidR="00C625B6" w:rsidRDefault="00082680" w:rsidP="00C625B6">
      <w:pPr>
        <w:pStyle w:val="paragraphauto"/>
      </w:pPr>
      <w:r>
        <w:fldChar w:fldCharType="begin"/>
      </w:r>
      <w:r w:rsidR="00C625B6">
        <w:instrText xml:space="preserve"> XE "obligations:taking</w:instrText>
      </w:r>
      <w:r w:rsidR="00C625B6" w:rsidRPr="00E21205">
        <w:instrText xml:space="preserve"> of</w:instrText>
      </w:r>
      <w:r w:rsidR="00C625B6">
        <w:instrText xml:space="preserve">" </w:instrText>
      </w:r>
      <w:r>
        <w:fldChar w:fldCharType="end"/>
      </w:r>
      <w:r>
        <w:fldChar w:fldCharType="begin"/>
      </w:r>
      <w:r w:rsidR="00C625B6">
        <w:instrText xml:space="preserve"> XE "re-negotiation of terms of obligations:taking</w:instrText>
      </w:r>
      <w:r w:rsidR="00C625B6" w:rsidRPr="00E21205">
        <w:instrText xml:space="preserve"> of</w:instrText>
      </w:r>
      <w:r w:rsidR="00C625B6">
        <w:instrText xml:space="preserve">" </w:instrText>
      </w:r>
      <w:r>
        <w:fldChar w:fldCharType="end"/>
      </w:r>
      <w:r w:rsidR="00C625B6">
        <w:t>the taking of any obligation or contingent obligation, or the re-negotiation of its terms;</w:t>
      </w:r>
    </w:p>
    <w:p w:rsidR="00C625B6" w:rsidRDefault="00082680" w:rsidP="00C625B6">
      <w:pPr>
        <w:pStyle w:val="paragraphauto"/>
      </w:pPr>
      <w:r>
        <w:fldChar w:fldCharType="begin"/>
      </w:r>
      <w:r w:rsidR="00C625B6">
        <w:instrText xml:space="preserve"> XE "associations:conversion to management entity" </w:instrText>
      </w:r>
      <w:r>
        <w:fldChar w:fldCharType="end"/>
      </w:r>
      <w:r>
        <w:fldChar w:fldCharType="begin"/>
      </w:r>
      <w:r w:rsidR="00C625B6">
        <w:instrText xml:space="preserve"> XE "management entities:conversion to associations" </w:instrText>
      </w:r>
      <w:r>
        <w:fldChar w:fldCharType="end"/>
      </w:r>
      <w:r>
        <w:fldChar w:fldCharType="begin"/>
      </w:r>
      <w:r w:rsidR="00C625B6">
        <w:instrText xml:space="preserve"> XE "conversion of entities" </w:instrText>
      </w:r>
      <w:r>
        <w:fldChar w:fldCharType="end"/>
      </w:r>
      <w:r w:rsidR="00C625B6">
        <w:t>the conversion of a management entity with succession to an association, or an association to a management entity;</w:t>
      </w:r>
    </w:p>
    <w:bookmarkStart w:id="1843" w:name="visitation_remuneration"/>
    <w:p w:rsidR="00C625B6" w:rsidRDefault="00082680" w:rsidP="00C625B6">
      <w:pPr>
        <w:pStyle w:val="paragraphauto"/>
      </w:pPr>
      <w:r w:rsidRPr="00EB3E71">
        <w:fldChar w:fldCharType="begin"/>
      </w:r>
      <w:r w:rsidR="00C625B6" w:rsidRPr="00EB3E71">
        <w:instrText xml:space="preserve"> XE "</w:instrText>
      </w:r>
      <w:r w:rsidR="00C625B6">
        <w:instrText>remuneration</w:instrText>
      </w:r>
      <w:r w:rsidR="00C625B6" w:rsidRPr="00875A58">
        <w:instrText xml:space="preserve"> </w:instrText>
      </w:r>
      <w:r w:rsidR="00C625B6">
        <w:instrText>and</w:instrText>
      </w:r>
      <w:r w:rsidR="00C625B6" w:rsidRPr="00875A58">
        <w:instrText xml:space="preserve"> </w:instrText>
      </w:r>
      <w:r w:rsidR="00C625B6">
        <w:instrText>salaries:determination by visitation</w:instrText>
      </w:r>
      <w:r w:rsidR="00C625B6" w:rsidRPr="00EB3E71">
        <w:instrText xml:space="preserve">" </w:instrText>
      </w:r>
      <w:r w:rsidR="00C625B6">
        <w:instrText xml:space="preserve">\r "visitation_remuneration" </w:instrText>
      </w:r>
      <w:r w:rsidRPr="00EB3E71">
        <w:fldChar w:fldCharType="end"/>
      </w:r>
      <w:r w:rsidRPr="00EB3E71">
        <w:fldChar w:fldCharType="begin"/>
      </w:r>
      <w:r w:rsidR="00C625B6" w:rsidRPr="00EB3E71">
        <w:instrText xml:space="preserve"> XE "</w:instrText>
      </w:r>
      <w:r w:rsidR="00C625B6">
        <w:instrText>salaries and remuneration:determination by visitation</w:instrText>
      </w:r>
      <w:r w:rsidR="00C625B6" w:rsidRPr="00EB3E71">
        <w:instrText xml:space="preserve">" </w:instrText>
      </w:r>
      <w:r w:rsidR="00C625B6">
        <w:instrText xml:space="preserve">\r "visitation_remuneration" </w:instrText>
      </w:r>
      <w:r w:rsidRPr="00EB3E71">
        <w:fldChar w:fldCharType="end"/>
      </w:r>
      <w:r w:rsidRPr="00EB3E71">
        <w:fldChar w:fldCharType="begin"/>
      </w:r>
      <w:r w:rsidR="00C625B6" w:rsidRPr="00EB3E71">
        <w:instrText xml:space="preserve"> XE "</w:instrText>
      </w:r>
      <w:r w:rsidR="00C625B6">
        <w:instrText>appropriate remuneration authorities:use of Visitatorial Commission as</w:instrText>
      </w:r>
      <w:r w:rsidR="00C625B6" w:rsidRPr="00EB3E71">
        <w:instrText xml:space="preserve">" </w:instrText>
      </w:r>
      <w:r w:rsidR="00C625B6">
        <w:instrText xml:space="preserve">\r "visitation_remuneration" </w:instrText>
      </w:r>
      <w:r w:rsidRPr="00EB3E71">
        <w:fldChar w:fldCharType="end"/>
      </w:r>
      <w:r w:rsidR="00C625B6">
        <w:t>determining the salaries, allowances and remuneration of:</w:t>
      </w:r>
    </w:p>
    <w:p w:rsidR="00C625B6" w:rsidRDefault="00082680" w:rsidP="00C625B6">
      <w:pPr>
        <w:pStyle w:val="paragraphsubauto"/>
      </w:pPr>
      <w:r>
        <w:rPr>
          <w:lang w:eastAsia="en-GB"/>
        </w:rPr>
        <w:fldChar w:fldCharType="begin"/>
      </w:r>
      <w:r w:rsidR="00C625B6">
        <w:instrText xml:space="preserve"> XE "approved benefit</w:instrText>
      </w:r>
      <w:r w:rsidR="00C625B6" w:rsidRPr="00026179">
        <w:instrText xml:space="preserve">s:members of </w:instrText>
      </w:r>
      <w:fldSimple w:instr=" DOCPROPERTY  LegislativeChamber  \* MERGEFORMAT ">
        <w:r w:rsidR="00E67FC8">
          <w:instrText>Table</w:instrText>
        </w:r>
      </w:fldSimple>
      <w:r w:rsidR="00C625B6" w:rsidRPr="00EB3E71">
        <w:instrText>s</w:instrText>
      </w:r>
      <w:r w:rsidR="00C625B6" w:rsidRPr="00026179">
        <w:instrText xml:space="preserve"> of </w:instrText>
      </w:r>
      <w:r w:rsidR="00C625B6">
        <w:instrText xml:space="preserve">the </w:instrText>
      </w:r>
      <w:fldSimple w:instr=" DOCPROPERTY  Board  \* MERGEFORMAT ">
        <w:r w:rsidR="00E67FC8">
          <w:instrText>Board</w:instrText>
        </w:r>
      </w:fldSimple>
      <w:r w:rsidR="00C625B6">
        <w:instrText xml:space="preserve">" </w:instrText>
      </w:r>
      <w:r>
        <w:rPr>
          <w:lang w:eastAsia="en-GB"/>
        </w:rPr>
        <w:fldChar w:fldCharType="end"/>
      </w:r>
      <w:r>
        <w:rPr>
          <w:lang w:eastAsia="en-GB"/>
        </w:rPr>
        <w:fldChar w:fldCharType="begin"/>
      </w:r>
      <w:r w:rsidR="00C625B6">
        <w:instrText xml:space="preserve"> XE "members of </w:instrText>
      </w:r>
      <w:fldSimple w:instr=" DOCPROPERTY  TableOfOrdinaries  \* MERGEFORMAT ">
        <w:r w:rsidR="00E67FC8">
          <w:instrText>Table of Ordinaries</w:instrText>
        </w:r>
      </w:fldSimple>
      <w:r w:rsidR="00C625B6">
        <w:instrText xml:space="preserve">:allowances" </w:instrText>
      </w:r>
      <w:r>
        <w:rPr>
          <w:lang w:eastAsia="en-GB"/>
        </w:rPr>
        <w:fldChar w:fldCharType="end"/>
      </w:r>
      <w:r w:rsidRPr="00EB3E71">
        <w:rPr>
          <w:lang w:eastAsia="en-GB"/>
        </w:rPr>
        <w:fldChar w:fldCharType="begin"/>
      </w:r>
      <w:r w:rsidR="00C625B6" w:rsidRPr="00EB3E71">
        <w:instrText xml:space="preserve"> XE "</w:instrText>
      </w:r>
      <w:fldSimple w:instr=" DOCPROPERTY  LegislativeChamber  \* MERGEFORMAT ">
        <w:r w:rsidR="00E67FC8">
          <w:instrText>Table</w:instrText>
        </w:r>
      </w:fldSimple>
      <w:r w:rsidR="00C625B6" w:rsidRPr="00EB3E71">
        <w:instrText xml:space="preserve">s of </w:instrText>
      </w:r>
      <w:r w:rsidR="00C625B6">
        <w:instrText xml:space="preserve">the </w:instrText>
      </w:r>
      <w:fldSimple w:instr=" DOCPROPERTY  Board  \* MERGEFORMAT ">
        <w:r w:rsidR="00E67FC8">
          <w:instrText>Board</w:instrText>
        </w:r>
      </w:fldSimple>
      <w:r w:rsidR="00C625B6" w:rsidRPr="00EB3E71">
        <w:instrText xml:space="preserve">:allowance to members" </w:instrText>
      </w:r>
      <w:r w:rsidRPr="00EB3E71">
        <w:rPr>
          <w:lang w:eastAsia="en-GB"/>
        </w:rPr>
        <w:fldChar w:fldCharType="end"/>
      </w:r>
      <w:r w:rsidR="00C625B6">
        <w:t xml:space="preserve">members of </w:t>
      </w:r>
      <w:fldSimple w:instr=" DOCPROPERTY  LegislativeChamber  \* MERGEFORMAT ">
        <w:r w:rsidR="00E67FC8">
          <w:t>Table</w:t>
        </w:r>
      </w:fldSimple>
      <w:r w:rsidR="00C625B6">
        <w:t xml:space="preserve">s of the </w:t>
      </w:r>
      <w:fldSimple w:instr=" DOCPROPERTY  Board  \* MERGEFORMAT ">
        <w:r w:rsidR="00E67FC8">
          <w:t>Board</w:t>
        </w:r>
      </w:fldSimple>
      <w:r w:rsidR="00C625B6">
        <w:t>;</w:t>
      </w:r>
    </w:p>
    <w:p w:rsidR="00C625B6" w:rsidRDefault="00082680" w:rsidP="00C625B6">
      <w:pPr>
        <w:pStyle w:val="paragraphsubauto"/>
      </w:pPr>
      <w:r>
        <w:fldChar w:fldCharType="begin"/>
      </w:r>
      <w:r w:rsidR="00C625B6">
        <w:instrText xml:space="preserve"> XE "parliamentary management places (category P):determination of remuneration of" </w:instrText>
      </w:r>
      <w:r>
        <w:fldChar w:fldCharType="end"/>
      </w:r>
      <w:r w:rsidR="00C625B6">
        <w:t>occupiers of parliamentary administration places (category P);</w:t>
      </w:r>
    </w:p>
    <w:p w:rsidR="00C625B6" w:rsidRDefault="00082680" w:rsidP="00C625B6">
      <w:pPr>
        <w:pStyle w:val="paragraphsubauto"/>
      </w:pPr>
      <w:r>
        <w:fldChar w:fldCharType="begin"/>
      </w:r>
      <w:r w:rsidR="00C625B6">
        <w:instrText xml:space="preserve"> XE "</w:instrText>
      </w:r>
      <w:r w:rsidR="00C625B6" w:rsidRPr="00116A33">
        <w:instrText xml:space="preserve">officers of the </w:instrText>
      </w:r>
      <w:fldSimple w:instr=" DOCPROPERTY  Fount  \* MERGEFORMAT ">
        <w:r w:rsidR="00E67FC8">
          <w:instrText>Fount</w:instrText>
        </w:r>
      </w:fldSimple>
      <w:r w:rsidR="00C625B6" w:rsidRPr="00116A33">
        <w:instrText>:determination of remuneration of</w:instrText>
      </w:r>
      <w:r w:rsidR="00C625B6">
        <w:instrText xml:space="preserve">" </w:instrText>
      </w:r>
      <w:r>
        <w:fldChar w:fldCharType="end"/>
      </w:r>
      <w:r>
        <w:fldChar w:fldCharType="begin"/>
      </w:r>
      <w:r w:rsidR="00C625B6">
        <w:instrText xml:space="preserve"> XE "places of profit or responsibility under </w:instrText>
      </w:r>
      <w:r w:rsidR="00C625B6" w:rsidRPr="00116A33">
        <w:instrText xml:space="preserve">the </w:instrText>
      </w:r>
      <w:fldSimple w:instr=" DOCPROPERTY  Fount  \* MERGEFORMAT ">
        <w:r w:rsidR="00E67FC8">
          <w:instrText>Fount</w:instrText>
        </w:r>
      </w:fldSimple>
      <w:r w:rsidR="00C625B6" w:rsidRPr="00116A33">
        <w:instrText>:determination of remuneration of</w:instrText>
      </w:r>
      <w:r w:rsidR="00C625B6">
        <w:instrText xml:space="preserve">" </w:instrText>
      </w:r>
      <w:r>
        <w:fldChar w:fldCharType="end"/>
      </w:r>
      <w:r w:rsidR="00C625B6">
        <w:t xml:space="preserve">occupiers of places of profit or responsibility under the </w:t>
      </w:r>
      <w:fldSimple w:instr=" DOCPROPERTY  Fount  \* MERGEFORMAT ">
        <w:r w:rsidR="00E67FC8">
          <w:t>Fount</w:t>
        </w:r>
      </w:fldSimple>
      <w:r w:rsidR="00C625B6">
        <w:t>;</w:t>
      </w:r>
    </w:p>
    <w:bookmarkEnd w:id="1843"/>
    <w:p w:rsidR="00C625B6" w:rsidRDefault="00082680" w:rsidP="00C625B6">
      <w:pPr>
        <w:pStyle w:val="paragraphauto"/>
      </w:pPr>
      <w:r w:rsidRPr="00EB3E71">
        <w:fldChar w:fldCharType="begin"/>
      </w:r>
      <w:r w:rsidR="00C625B6">
        <w:instrText xml:space="preserve"> XE "grants of membership:</w:instrText>
      </w:r>
      <w:r w:rsidR="00410C50">
        <w:instrText>reporting by Visitatorial Commission on</w:instrText>
      </w:r>
      <w:r w:rsidR="00C625B6">
        <w:instrText>"</w:instrText>
      </w:r>
      <w:r w:rsidR="00C625B6" w:rsidRPr="00EB3E71">
        <w:instrText xml:space="preserve"> </w:instrText>
      </w:r>
      <w:r w:rsidRPr="00EB3E71">
        <w:fldChar w:fldCharType="end"/>
      </w:r>
      <w:r w:rsidRPr="00EB3E71">
        <w:fldChar w:fldCharType="begin"/>
      </w:r>
      <w:r w:rsidR="006D0DA6">
        <w:instrText xml:space="preserve"> XE "reduction of membership:</w:instrText>
      </w:r>
      <w:r w:rsidR="00410C50" w:rsidRPr="00410C50">
        <w:instrText xml:space="preserve"> </w:instrText>
      </w:r>
      <w:r w:rsidR="00410C50">
        <w:instrText>reporting by Visitatorial Commission on</w:instrText>
      </w:r>
      <w:r w:rsidR="006D0DA6">
        <w:instrText>"</w:instrText>
      </w:r>
      <w:r w:rsidR="006D0DA6" w:rsidRPr="00EB3E71">
        <w:instrText xml:space="preserve"> </w:instrText>
      </w:r>
      <w:r w:rsidRPr="00EB3E71">
        <w:fldChar w:fldCharType="end"/>
      </w:r>
      <w:r w:rsidR="00C625B6">
        <w:t>grants and reduction of membership;</w:t>
      </w:r>
    </w:p>
    <w:p w:rsidR="00C625B6" w:rsidRDefault="00082680" w:rsidP="00C625B6">
      <w:pPr>
        <w:pStyle w:val="paragraphauto"/>
      </w:pPr>
      <w:r w:rsidRPr="00EB3E71">
        <w:fldChar w:fldCharType="begin"/>
      </w:r>
      <w:r w:rsidR="00C625B6">
        <w:instrText xml:space="preserve"> XE "distributions:charity distributions:</w:instrText>
      </w:r>
      <w:r w:rsidR="00410C50">
        <w:instrText>reporting by Visitatorial Commission on</w:instrText>
      </w:r>
      <w:r w:rsidR="00C625B6">
        <w:instrText xml:space="preserve">" </w:instrText>
      </w:r>
      <w:r w:rsidRPr="00EB3E71">
        <w:fldChar w:fldCharType="end"/>
      </w:r>
      <w:r w:rsidRPr="00EB3E71">
        <w:fldChar w:fldCharType="begin"/>
      </w:r>
      <w:r w:rsidR="00C625B6">
        <w:instrText xml:space="preserve"> XE "charity distributions:</w:instrText>
      </w:r>
      <w:r w:rsidR="00410C50">
        <w:instrText>reporting by Visitatorial Commission on</w:instrText>
      </w:r>
      <w:r w:rsidR="00C625B6">
        <w:instrText xml:space="preserve">" </w:instrText>
      </w:r>
      <w:r w:rsidRPr="00EB3E71">
        <w:fldChar w:fldCharType="end"/>
      </w:r>
      <w:r w:rsidR="00C625B6">
        <w:t>charity distributions;</w:t>
      </w:r>
    </w:p>
    <w:p w:rsidR="00C625B6" w:rsidRDefault="00C625B6" w:rsidP="00C625B6">
      <w:pPr>
        <w:pStyle w:val="paragraphauto"/>
      </w:pPr>
      <w:r>
        <w:t>the application of:</w:t>
      </w:r>
    </w:p>
    <w:p w:rsidR="00C625B6" w:rsidRDefault="00082680" w:rsidP="00C625B6">
      <w:pPr>
        <w:pStyle w:val="paragraphsubauto"/>
      </w:pPr>
      <w:r>
        <w:fldChar w:fldCharType="begin"/>
      </w:r>
      <w:r w:rsidR="00C625B6">
        <w:instrText xml:space="preserve"> XE "</w:instrText>
      </w:r>
      <w:r w:rsidR="00C625B6" w:rsidRPr="0004238A">
        <w:instrText xml:space="preserve">laws of political jursdictions, application of, </w:instrText>
      </w:r>
      <w:r w:rsidR="00410C50">
        <w:instrText>reporting by Visitatorial Commission on</w:instrText>
      </w:r>
      <w:r w:rsidR="00C625B6">
        <w:instrText xml:space="preserve">" </w:instrText>
      </w:r>
      <w:r>
        <w:fldChar w:fldCharType="end"/>
      </w:r>
      <w:r>
        <w:fldChar w:fldCharType="begin"/>
      </w:r>
      <w:r w:rsidR="00C625B6">
        <w:instrText xml:space="preserve"> XE "legal obligations</w:instrText>
      </w:r>
      <w:r w:rsidR="00C625B6" w:rsidRPr="00F242C1">
        <w:instrText>:</w:instrText>
      </w:r>
      <w:r w:rsidR="00C625B6">
        <w:instrText xml:space="preserve">of </w:instrText>
      </w:r>
      <w:fldSimple w:instr=" DOCPROPERTY  Company  \* MERGEFORMAT ">
        <w:r w:rsidR="00E67FC8">
          <w:instrText>Urabba Parks</w:instrText>
        </w:r>
      </w:fldSimple>
      <w:r w:rsidR="00C625B6">
        <w:instrText xml:space="preserve">, </w:instrText>
      </w:r>
      <w:r w:rsidR="00410C50">
        <w:instrText>reporting by Visitatorial Commission on</w:instrText>
      </w:r>
      <w:r w:rsidR="00C625B6">
        <w:instrText xml:space="preserve">" </w:instrText>
      </w:r>
      <w:r>
        <w:fldChar w:fldCharType="end"/>
      </w:r>
      <w:r w:rsidR="00C625B6">
        <w:t>the law of a political jurisdiction; or</w:t>
      </w:r>
    </w:p>
    <w:p w:rsidR="00C625B6" w:rsidRDefault="00082680" w:rsidP="00A23BB6">
      <w:pPr>
        <w:pStyle w:val="paragraphsubauto"/>
      </w:pPr>
      <w:r>
        <w:fldChar w:fldCharType="begin"/>
      </w:r>
      <w:r w:rsidR="00C625B6">
        <w:instrText xml:space="preserve"> XE "treaties:</w:instrText>
      </w:r>
      <w:r w:rsidR="00C625B6" w:rsidRPr="0004238A">
        <w:instrText xml:space="preserve">application of, </w:instrText>
      </w:r>
      <w:r w:rsidR="00410C50">
        <w:instrText>reporting by Visitatorial Commission on</w:instrText>
      </w:r>
      <w:r w:rsidR="00C625B6">
        <w:instrText xml:space="preserve">" </w:instrText>
      </w:r>
      <w:r>
        <w:fldChar w:fldCharType="end"/>
      </w:r>
      <w:r w:rsidR="00C625B6">
        <w:t>a treaty;</w:t>
      </w:r>
    </w:p>
    <w:p w:rsidR="009D6622" w:rsidRDefault="00082680" w:rsidP="009D6622">
      <w:pPr>
        <w:pStyle w:val="Subsection1"/>
      </w:pPr>
      <w:r>
        <w:fldChar w:fldCharType="begin"/>
      </w:r>
      <w:r w:rsidR="00410C50">
        <w:instrText xml:space="preserve"> XE "</w:instrText>
      </w:r>
      <w:r w:rsidR="00410C50" w:rsidRPr="006016E3">
        <w:instrText>recommendations by Visitatorial Commission</w:instrText>
      </w:r>
      <w:r w:rsidR="00410C50">
        <w:instrText xml:space="preserve">" </w:instrText>
      </w:r>
      <w:r>
        <w:fldChar w:fldCharType="end"/>
      </w:r>
      <w:r w:rsidR="009D6622">
        <w:t xml:space="preserve">and the Visitatorial Commission may include </w:t>
      </w:r>
      <w:r w:rsidR="00410C50">
        <w:t>recommendations</w:t>
      </w:r>
      <w:r w:rsidR="009D6622">
        <w:t xml:space="preserve"> concerning such issues subject to the report so made.</w:t>
      </w:r>
      <w:bookmarkEnd w:id="1841"/>
    </w:p>
    <w:p w:rsidR="001B4D46" w:rsidRDefault="00082680" w:rsidP="00C625B6">
      <w:pPr>
        <w:pStyle w:val="subsectionauto"/>
      </w:pPr>
      <w:r>
        <w:fldChar w:fldCharType="begin"/>
      </w:r>
      <w:r w:rsidR="00177F91">
        <w:instrText xml:space="preserve"> XE "</w:instrText>
      </w:r>
      <w:r w:rsidR="00177F91" w:rsidRPr="00FA1897">
        <w:instrText>parliamentary performance:definition of</w:instrText>
      </w:r>
      <w:r w:rsidR="00177F91">
        <w:instrText xml:space="preserve">" </w:instrText>
      </w:r>
      <w:r>
        <w:fldChar w:fldCharType="end"/>
      </w:r>
      <w:r w:rsidR="001B4D46">
        <w:t xml:space="preserve">In this section, </w:t>
      </w:r>
      <w:r w:rsidR="001B4D46" w:rsidRPr="00177F91">
        <w:rPr>
          <w:b/>
          <w:i/>
        </w:rPr>
        <w:t>parliamentary performance</w:t>
      </w:r>
      <w:r w:rsidR="001B4D46">
        <w:t xml:space="preserve"> means the exercise of the powers, functions, privileges and immunities of the </w:t>
      </w:r>
      <w:fldSimple w:instr=" DOCPROPERTY  Board  \* MERGEFORMAT ">
        <w:r w:rsidR="00E67FC8">
          <w:t>Board</w:t>
        </w:r>
      </w:fldSimple>
      <w:r w:rsidR="00093BBA">
        <w:t xml:space="preserve"> or legislature of a jurisdictional division</w:t>
      </w:r>
      <w:r w:rsidR="001B4D46">
        <w:t xml:space="preserve"> as a whole and of any parliamentary body.</w:t>
      </w:r>
    </w:p>
    <w:p w:rsidR="00177F91" w:rsidRDefault="00177F91" w:rsidP="00177F91">
      <w:pPr>
        <w:pStyle w:val="subsectionauto"/>
      </w:pPr>
      <w:r>
        <w:t>A report on any matter falling in subsection </w:t>
      </w:r>
      <w:r w:rsidR="00082680">
        <w:fldChar w:fldCharType="begin"/>
      </w:r>
      <w:r>
        <w:instrText xml:space="preserve"> REF _Ref30190995 \r \h </w:instrText>
      </w:r>
      <w:r w:rsidR="00082680">
        <w:fldChar w:fldCharType="separate"/>
      </w:r>
      <w:r w:rsidR="00E67FC8">
        <w:t>(1)</w:t>
      </w:r>
      <w:r w:rsidR="00082680">
        <w:fldChar w:fldCharType="end"/>
      </w:r>
      <w:r>
        <w:t xml:space="preserve"> may be requested under law or done by the Visitatorial Commission </w:t>
      </w:r>
      <w:r>
        <w:rPr>
          <w:i/>
        </w:rPr>
        <w:t>in proprio motu</w:t>
      </w:r>
      <w:r>
        <w:t>.</w:t>
      </w:r>
    </w:p>
    <w:p w:rsidR="006B08C1" w:rsidRDefault="006B08C1" w:rsidP="006B08C1">
      <w:pPr>
        <w:pStyle w:val="ActHead5auto"/>
      </w:pPr>
      <w:bookmarkStart w:id="1844" w:name="s133"/>
      <w:bookmarkEnd w:id="1837"/>
      <w:r>
        <w:t xml:space="preserve">  </w:t>
      </w:r>
      <w:bookmarkStart w:id="1845" w:name="_Ref30099853"/>
      <w:bookmarkStart w:id="1846" w:name="_Toc32667215"/>
      <w:r w:rsidR="00ED0EE7">
        <w:t>Legislative powers and responsibilities in relation to this Chapter</w:t>
      </w:r>
      <w:bookmarkEnd w:id="1845"/>
      <w:bookmarkEnd w:id="1846"/>
    </w:p>
    <w:p w:rsidR="008E642F" w:rsidRDefault="00082680" w:rsidP="008E642F">
      <w:pPr>
        <w:pStyle w:val="subsectionauto"/>
      </w:pPr>
      <w:r>
        <w:fldChar w:fldCharType="begin"/>
      </w:r>
      <w:r w:rsidR="009D73A6">
        <w:instrText xml:space="preserve"> XE "</w:instrText>
      </w:r>
      <w:r w:rsidR="009D73A6" w:rsidRPr="007427B1">
        <w:instrText>Chapter IX:legislative powers and responsibilities in relation to</w:instrText>
      </w:r>
      <w:r w:rsidR="009D73A6">
        <w:instrText xml:space="preserve">" \r "s133" </w:instrText>
      </w:r>
      <w:r>
        <w:fldChar w:fldCharType="end"/>
      </w:r>
      <w:r>
        <w:fldChar w:fldCharType="begin"/>
      </w:r>
      <w:r w:rsidR="008E642F">
        <w:instrText xml:space="preserve"> XE "</w:instrText>
      </w:r>
      <w:r w:rsidR="008E642F" w:rsidRPr="00380255">
        <w:instrText>legislative powers:rights and responsibilities under Chapter IX</w:instrText>
      </w:r>
      <w:r w:rsidR="008E642F">
        <w:instrText xml:space="preserve">" </w:instrText>
      </w:r>
      <w:r w:rsidR="009D73A6">
        <w:instrText xml:space="preserve">\r "s133" </w:instrText>
      </w:r>
      <w:r>
        <w:fldChar w:fldCharType="end"/>
      </w:r>
      <w:r>
        <w:fldChar w:fldCharType="begin"/>
      </w:r>
      <w:r w:rsidR="008E642F">
        <w:instrText xml:space="preserve"> XE "</w:instrText>
      </w:r>
      <w:r w:rsidR="008E642F" w:rsidRPr="00380255">
        <w:instrText>rights and responsibilities under Chapter IX</w:instrText>
      </w:r>
      <w:r w:rsidR="008E642F">
        <w:instrText xml:space="preserve">, </w:instrText>
      </w:r>
      <w:r w:rsidR="008E642F" w:rsidRPr="00380255">
        <w:instrText>legislative powers</w:instrText>
      </w:r>
      <w:r w:rsidR="008E642F">
        <w:instrText xml:space="preserve"> </w:instrText>
      </w:r>
      <w:r w:rsidR="009D73A6">
        <w:instrText xml:space="preserve">and responsibilities </w:instrText>
      </w:r>
      <w:r w:rsidR="008E642F">
        <w:instrText xml:space="preserve">for" </w:instrText>
      </w:r>
      <w:r w:rsidR="009D73A6">
        <w:instrText xml:space="preserve">\r "s133" </w:instrText>
      </w:r>
      <w:r>
        <w:fldChar w:fldCharType="end"/>
      </w:r>
      <w:bookmarkStart w:id="1847" w:name="_Ref32009390"/>
      <w:r>
        <w:fldChar w:fldCharType="begin"/>
      </w:r>
      <w:r w:rsidR="008103FC">
        <w:instrText xml:space="preserve"> XE "declarations of rights and responsibilities:legislative power" \r "s133" </w:instrText>
      </w:r>
      <w:r>
        <w:fldChar w:fldCharType="end"/>
      </w:r>
      <w:r w:rsidR="008E642F">
        <w:t xml:space="preserve">The </w:t>
      </w:r>
      <w:fldSimple w:instr=" DOCPROPERTY  Board  \* MERGEFORMAT ">
        <w:r w:rsidR="00E67FC8">
          <w:t>Board</w:t>
        </w:r>
      </w:fldSimple>
      <w:r w:rsidR="008E642F">
        <w:t xml:space="preserve"> may make declarations of rights and responsibilities under:</w:t>
      </w:r>
      <w:bookmarkEnd w:id="1847"/>
    </w:p>
    <w:p w:rsidR="008E642F" w:rsidRDefault="008E642F" w:rsidP="008E642F">
      <w:pPr>
        <w:pStyle w:val="paragraphauto"/>
      </w:pPr>
      <w:bookmarkStart w:id="1848" w:name="_Ref32008875"/>
      <w:r>
        <w:t>a provision of this Chapter, other than this Part provided such declaration is not inconsistent with the rights or responsibilities actually provided in those provisions; and</w:t>
      </w:r>
      <w:bookmarkEnd w:id="1848"/>
    </w:p>
    <w:p w:rsidR="008E642F" w:rsidRDefault="008E642F" w:rsidP="008E642F">
      <w:pPr>
        <w:pStyle w:val="paragraphauto"/>
      </w:pPr>
      <w:bookmarkStart w:id="1849" w:name="_Ref32009442"/>
      <w:r>
        <w:t>this paragraph, provided such declaration is not inconsistent with any rights or responsibilities actually provided by this Chapter other than this Part or declarations made under paragraph </w:t>
      </w:r>
      <w:r w:rsidR="00082680">
        <w:fldChar w:fldCharType="begin"/>
      </w:r>
      <w:r>
        <w:instrText xml:space="preserve"> REF _Ref32008875 \r \h </w:instrText>
      </w:r>
      <w:r w:rsidR="00082680">
        <w:fldChar w:fldCharType="separate"/>
      </w:r>
      <w:r w:rsidR="00E67FC8">
        <w:t>(a)</w:t>
      </w:r>
      <w:r w:rsidR="00082680">
        <w:fldChar w:fldCharType="end"/>
      </w:r>
      <w:r>
        <w:t>.</w:t>
      </w:r>
      <w:bookmarkEnd w:id="1849"/>
    </w:p>
    <w:p w:rsidR="008E642F" w:rsidRDefault="00082680" w:rsidP="008E642F">
      <w:pPr>
        <w:pStyle w:val="subsectionauto"/>
      </w:pPr>
      <w:r>
        <w:fldChar w:fldCharType="begin"/>
      </w:r>
      <w:r w:rsidR="008E642F">
        <w:instrText xml:space="preserve"> XE </w:instrText>
      </w:r>
      <w:r w:rsidR="00F47CD6">
        <w:instrText>“Company :</w:instrText>
      </w:r>
      <w:r w:rsidR="008E642F" w:rsidRPr="00267E12">
        <w:instrText>responsibility for entities falling in jurisdiction</w:instrText>
      </w:r>
      <w:r w:rsidR="008E642F">
        <w:instrText xml:space="preserve">" </w:instrText>
      </w:r>
      <w:r>
        <w:fldChar w:fldCharType="end"/>
      </w:r>
      <w:bookmarkStart w:id="1850" w:name="_Ref30191374"/>
      <w:r>
        <w:fldChar w:fldCharType="begin"/>
      </w:r>
      <w:r w:rsidR="007E19CC">
        <w:instrText xml:space="preserve"> XE "</w:instrText>
      </w:r>
      <w:r w:rsidR="007E19CC" w:rsidRPr="00660148">
        <w:instrText>divisional legislatures:responsibility for entities falling in jurisdiction</w:instrText>
      </w:r>
      <w:r w:rsidR="007E19CC">
        <w:instrText xml:space="preserve">" </w:instrText>
      </w:r>
      <w:r>
        <w:fldChar w:fldCharType="end"/>
      </w:r>
      <w:r w:rsidR="008E642F">
        <w:t xml:space="preserve">The </w:t>
      </w:r>
      <w:fldSimple w:instr=" DOCPROPERTY  Board  \* MERGEFORMAT ">
        <w:r w:rsidR="00E67FC8">
          <w:t>Board</w:t>
        </w:r>
      </w:fldSimple>
      <w:r w:rsidR="008E642F">
        <w:t xml:space="preserve"> and the legislature of each jurisdictional division is responsible to make laws in ensuring and promoting the compliance of </w:t>
      </w:r>
      <w:fldSimple w:instr=" DOCPROPERTY  Company  \* MERGEFORMAT ">
        <w:r w:rsidR="00E67FC8">
          <w:t>Urabba Parks</w:t>
        </w:r>
      </w:fldSimple>
      <w:r w:rsidR="008E642F">
        <w:t xml:space="preserve"> (or in the case of a jurisdictional division – the jurisdictional division) and entity falling under its jurisdiction</w:t>
      </w:r>
      <w:bookmarkEnd w:id="1850"/>
      <w:r w:rsidR="008E642F">
        <w:t>:</w:t>
      </w:r>
    </w:p>
    <w:p w:rsidR="008E642F" w:rsidRDefault="008E642F" w:rsidP="008E642F">
      <w:pPr>
        <w:pStyle w:val="paragraphauto"/>
      </w:pPr>
      <w:r>
        <w:t>with any law;</w:t>
      </w:r>
    </w:p>
    <w:p w:rsidR="008E642F" w:rsidRDefault="008E642F" w:rsidP="008E642F">
      <w:pPr>
        <w:pStyle w:val="paragraphauto"/>
      </w:pPr>
      <w:r>
        <w:t>with its responsibilities as provided in this Chapter; and</w:t>
      </w:r>
    </w:p>
    <w:p w:rsidR="00E95B0A" w:rsidRDefault="008E642F" w:rsidP="00E37748">
      <w:pPr>
        <w:pStyle w:val="paragraphauto"/>
      </w:pPr>
      <w:r>
        <w:t xml:space="preserve">to the </w:t>
      </w:r>
      <w:r w:rsidR="00E67FC8">
        <w:t>extent</w:t>
      </w:r>
      <w:r>
        <w:t xml:space="preserve"> that the entity is a charity, with the governance standards.</w:t>
      </w:r>
      <w:r w:rsidR="00E95B0A">
        <w:br w:type="page"/>
      </w:r>
    </w:p>
    <w:p w:rsidR="006C36E2" w:rsidRPr="00EB3E71" w:rsidRDefault="006C36E2" w:rsidP="006C36E2">
      <w:pPr>
        <w:pStyle w:val="Heading2"/>
      </w:pPr>
      <w:bookmarkStart w:id="1851" w:name="_Ref30192672"/>
      <w:bookmarkStart w:id="1852" w:name="Subd912A"/>
      <w:bookmarkStart w:id="1853" w:name="Part9_2"/>
      <w:bookmarkStart w:id="1854" w:name="Div912"/>
      <w:bookmarkEnd w:id="1829"/>
      <w:bookmarkEnd w:id="1830"/>
      <w:bookmarkEnd w:id="1844"/>
      <w:r w:rsidRPr="00EB3E71">
        <w:rPr>
          <w:rStyle w:val="CharPartNo"/>
        </w:rPr>
        <w:t>Part </w:t>
      </w:r>
      <w:r>
        <w:rPr>
          <w:rStyle w:val="CharPartNo"/>
        </w:rPr>
        <w:t>9.2</w:t>
      </w:r>
      <w:r w:rsidRPr="00EB3E71">
        <w:t>—</w:t>
      </w:r>
      <w:r w:rsidR="00082680">
        <w:rPr>
          <w:rStyle w:val="CharPartText"/>
        </w:rPr>
        <w:fldChar w:fldCharType="begin"/>
      </w:r>
      <w:r w:rsidR="00227DB2">
        <w:rPr>
          <w:rStyle w:val="CharPartText"/>
        </w:rPr>
        <w:instrText xml:space="preserve"> DOCPROPERTY  Company  \* FirstCap </w:instrText>
      </w:r>
      <w:r w:rsidR="00082680">
        <w:rPr>
          <w:rStyle w:val="CharPartText"/>
        </w:rPr>
        <w:fldChar w:fldCharType="separate"/>
      </w:r>
      <w:r w:rsidR="00E67FC8">
        <w:rPr>
          <w:rStyle w:val="CharPartText"/>
        </w:rPr>
        <w:t>Urabba Parks</w:t>
      </w:r>
      <w:r w:rsidR="00082680">
        <w:rPr>
          <w:rStyle w:val="CharPartText"/>
        </w:rPr>
        <w:fldChar w:fldCharType="end"/>
      </w:r>
      <w:r w:rsidR="00227DB2">
        <w:rPr>
          <w:rStyle w:val="CharPartText"/>
        </w:rPr>
        <w:t xml:space="preserve"> Bill of Rights</w:t>
      </w:r>
    </w:p>
    <w:p w:rsidR="006C36E2" w:rsidRDefault="006C36E2" w:rsidP="006C36E2">
      <w:pPr>
        <w:pStyle w:val="Heading3"/>
      </w:pPr>
      <w:bookmarkStart w:id="1855" w:name="_Ref30444964"/>
      <w:bookmarkStart w:id="1856" w:name="s134"/>
      <w:bookmarkStart w:id="1857" w:name="Div921"/>
      <w:bookmarkEnd w:id="1851"/>
      <w:r w:rsidRPr="00466EA7">
        <w:rPr>
          <w:rStyle w:val="CharDivNo"/>
        </w:rPr>
        <w:t>Division </w:t>
      </w:r>
      <w:r>
        <w:rPr>
          <w:rStyle w:val="CharDivNo"/>
        </w:rPr>
        <w:t>1</w:t>
      </w:r>
      <w:r w:rsidRPr="00EB3E71">
        <w:t>—</w:t>
      </w:r>
      <w:r>
        <w:rPr>
          <w:rStyle w:val="CharDivText"/>
        </w:rPr>
        <w:t>Individual rights</w:t>
      </w:r>
      <w:bookmarkEnd w:id="1855"/>
    </w:p>
    <w:p w:rsidR="00163FEC" w:rsidRDefault="00163FEC" w:rsidP="00163FEC">
      <w:pPr>
        <w:pStyle w:val="Header"/>
        <w:rPr>
          <w:rStyle w:val="CharSubdText"/>
          <w:vanish/>
        </w:rPr>
      </w:pPr>
      <w:r w:rsidRPr="00EB3E71">
        <w:rPr>
          <w:rStyle w:val="CharSubdNo"/>
          <w:vanish/>
        </w:rPr>
        <w:t xml:space="preserve"> </w:t>
      </w:r>
      <w:r w:rsidRPr="00EB3E71">
        <w:rPr>
          <w:rStyle w:val="CharSubdText"/>
          <w:vanish/>
        </w:rPr>
        <w:t xml:space="preserve"> </w:t>
      </w:r>
    </w:p>
    <w:p w:rsidR="00B3555A" w:rsidRDefault="00B3555A" w:rsidP="00B3555A">
      <w:pPr>
        <w:pStyle w:val="ActHead5auto"/>
      </w:pPr>
      <w:r>
        <w:t xml:space="preserve">  </w:t>
      </w:r>
      <w:bookmarkStart w:id="1858" w:name="_Ref30099902"/>
      <w:bookmarkStart w:id="1859" w:name="_Toc32667216"/>
      <w:r>
        <w:t>Human rights</w:t>
      </w:r>
      <w:bookmarkEnd w:id="1858"/>
      <w:bookmarkEnd w:id="1859"/>
    </w:p>
    <w:bookmarkStart w:id="1860" w:name="_Ref30191774"/>
    <w:bookmarkStart w:id="1861" w:name="_Ref30192508"/>
    <w:p w:rsidR="005D00E5" w:rsidRDefault="00082680" w:rsidP="005D00E5">
      <w:pPr>
        <w:pStyle w:val="subsectionauto"/>
      </w:pPr>
      <w:r>
        <w:fldChar w:fldCharType="begin"/>
      </w:r>
      <w:r w:rsidR="003A1FD7">
        <w:instrText xml:space="preserve"> XE "</w:instrText>
      </w:r>
      <w:fldSimple w:instr=" DOCPROPERTY  Company  \* MERGEFORMAT ">
        <w:r w:rsidR="00E67FC8">
          <w:instrText>Urabba Parks</w:instrText>
        </w:r>
      </w:fldSimple>
      <w:r w:rsidR="003A1FD7">
        <w:instrText xml:space="preserve"> Bill of Rights" \r "Part9_2" </w:instrText>
      </w:r>
      <w:r>
        <w:fldChar w:fldCharType="end"/>
      </w:r>
      <w:r>
        <w:fldChar w:fldCharType="begin"/>
      </w:r>
      <w:r w:rsidR="003A1FD7">
        <w:instrText xml:space="preserve"> XE "Company</w:instrText>
      </w:r>
      <w:r w:rsidR="00C13477">
        <w:instrText xml:space="preserve"> </w:instrText>
      </w:r>
      <w:r w:rsidR="003A1FD7">
        <w:instrText xml:space="preserve">:Bill of Rights" \r "Part9_2" </w:instrText>
      </w:r>
      <w:r>
        <w:fldChar w:fldCharType="end"/>
      </w:r>
      <w:r>
        <w:fldChar w:fldCharType="begin"/>
      </w:r>
      <w:r w:rsidR="003A1FD7">
        <w:instrText xml:space="preserve"> XE "Bill of Rights" \r "Part9_2" </w:instrText>
      </w:r>
      <w:r>
        <w:fldChar w:fldCharType="end"/>
      </w:r>
      <w:r>
        <w:fldChar w:fldCharType="begin"/>
      </w:r>
      <w:r w:rsidR="001E7928">
        <w:instrText xml:space="preserve"> XE "responsibilities" \r "Part9_2" </w:instrText>
      </w:r>
      <w:r>
        <w:fldChar w:fldCharType="end"/>
      </w:r>
      <w:r>
        <w:fldChar w:fldCharType="begin"/>
      </w:r>
      <w:r w:rsidR="001E7928">
        <w:instrText xml:space="preserve"> XE "rights" \r "Part9_2" </w:instrText>
      </w:r>
      <w:r>
        <w:fldChar w:fldCharType="end"/>
      </w:r>
      <w:r>
        <w:fldChar w:fldCharType="begin"/>
      </w:r>
      <w:r w:rsidR="001E7928">
        <w:instrText xml:space="preserve"> XE "rights:</w:instrText>
      </w:r>
      <w:r w:rsidR="001E7928" w:rsidRPr="003727DB">
        <w:instrText>individuals</w:instrText>
      </w:r>
      <w:r w:rsidR="001E7928">
        <w:instrText xml:space="preserve">" \r "Div921" </w:instrText>
      </w:r>
      <w:r>
        <w:fldChar w:fldCharType="end"/>
      </w:r>
      <w:r>
        <w:fldChar w:fldCharType="begin"/>
      </w:r>
      <w:r w:rsidR="00B9109E">
        <w:instrText xml:space="preserve"> XE "rights:human" \r "s134" </w:instrText>
      </w:r>
      <w:r>
        <w:fldChar w:fldCharType="end"/>
      </w:r>
      <w:r>
        <w:fldChar w:fldCharType="begin"/>
      </w:r>
      <w:r w:rsidR="001E7928">
        <w:instrText xml:space="preserve"> XE "</w:instrText>
      </w:r>
      <w:r w:rsidR="001E7928" w:rsidRPr="003727DB">
        <w:instrText>individuals:rights of</w:instrText>
      </w:r>
      <w:r w:rsidR="001E7928">
        <w:instrText xml:space="preserve">" \r "Div921" </w:instrText>
      </w:r>
      <w:r>
        <w:fldChar w:fldCharType="end"/>
      </w:r>
      <w:r>
        <w:fldChar w:fldCharType="begin"/>
      </w:r>
      <w:r w:rsidR="001E7928">
        <w:instrText xml:space="preserve"> XE </w:instrText>
      </w:r>
      <w:r w:rsidR="00411632">
        <w:instrText>“government:</w:instrText>
      </w:r>
      <w:r w:rsidR="001E7928">
        <w:instrText xml:space="preserve">rights and responsibilities in relation to" \r "Div921" </w:instrText>
      </w:r>
      <w:r>
        <w:fldChar w:fldCharType="end"/>
      </w:r>
      <w:r>
        <w:fldChar w:fldCharType="begin"/>
      </w:r>
      <w:r w:rsidR="001E7928">
        <w:instrText xml:space="preserve"> XE "</w:instrText>
      </w:r>
      <w:r w:rsidR="001E7928" w:rsidRPr="000010D2">
        <w:instrText>governance:</w:instrText>
      </w:r>
      <w:r w:rsidR="001E7928">
        <w:instrText xml:space="preserve">rights and responsibilities in relation to" \r "Div921" </w:instrText>
      </w:r>
      <w:r>
        <w:fldChar w:fldCharType="end"/>
      </w:r>
      <w:r>
        <w:fldChar w:fldCharType="begin"/>
      </w:r>
      <w:r w:rsidR="001E7928">
        <w:instrText xml:space="preserve"> XE "</w:instrText>
      </w:r>
      <w:r w:rsidR="001E7928" w:rsidRPr="00E21205">
        <w:instrText>human rights</w:instrText>
      </w:r>
      <w:r w:rsidR="001E7928">
        <w:instrText xml:space="preserve">" \r "s134" </w:instrText>
      </w:r>
      <w:r>
        <w:fldChar w:fldCharType="end"/>
      </w:r>
      <w:bookmarkStart w:id="1862" w:name="_Ref32009739"/>
      <w:r w:rsidR="00B3555A">
        <w:t xml:space="preserve">It is the responsibility </w:t>
      </w:r>
      <w:r w:rsidR="00B3555A" w:rsidRPr="00C7149C">
        <w:t xml:space="preserve">of </w:t>
      </w:r>
      <w:fldSimple w:instr=" DOCPROPERTY  Company  \* MERGEFORMAT ">
        <w:r w:rsidR="00E67FC8">
          <w:t>Urabba Parks</w:t>
        </w:r>
      </w:fldSimple>
      <w:r w:rsidR="00B3555A">
        <w:t xml:space="preserve"> and each entity to respect human rights in its </w:t>
      </w:r>
      <w:r w:rsidR="00FA31D5">
        <w:t xml:space="preserve">governance, management and </w:t>
      </w:r>
      <w:r>
        <w:fldChar w:fldCharType="begin"/>
      </w:r>
      <w:r w:rsidR="005D00E5">
        <w:instrText xml:space="preserve"> XE "operations</w:instrText>
      </w:r>
      <w:r w:rsidR="005D00E5" w:rsidRPr="000010D2">
        <w:instrText>:</w:instrText>
      </w:r>
      <w:r w:rsidR="005D00E5">
        <w:instrText xml:space="preserve">rights and responsibilities in relation to" \r "Subd912A" </w:instrText>
      </w:r>
      <w:r>
        <w:fldChar w:fldCharType="end"/>
      </w:r>
      <w:r w:rsidR="00B3555A">
        <w:t>operations</w:t>
      </w:r>
      <w:bookmarkEnd w:id="1860"/>
      <w:bookmarkEnd w:id="1861"/>
      <w:r w:rsidR="005D00E5">
        <w:t>.</w:t>
      </w:r>
      <w:bookmarkEnd w:id="1862"/>
    </w:p>
    <w:p w:rsidR="00C26796" w:rsidRPr="007B37BC" w:rsidRDefault="00082680" w:rsidP="00C26796">
      <w:pPr>
        <w:pStyle w:val="subsectionauto"/>
        <w:rPr>
          <w:lang w:eastAsia="en-AU"/>
        </w:rPr>
      </w:pPr>
      <w:r>
        <w:fldChar w:fldCharType="begin"/>
      </w:r>
      <w:r w:rsidR="00605FC1">
        <w:instrText xml:space="preserve"> XE "</w:instrText>
      </w:r>
      <w:r w:rsidR="00605FC1" w:rsidRPr="00380255">
        <w:instrText>legislative powers:rights and responsibilities under Chapter IX</w:instrText>
      </w:r>
      <w:r w:rsidR="00605FC1">
        <w:instrText xml:space="preserve">:limitations on" \r "s134" </w:instrText>
      </w:r>
      <w:r>
        <w:fldChar w:fldCharType="end"/>
      </w:r>
      <w:r>
        <w:fldChar w:fldCharType="begin"/>
      </w:r>
      <w:r w:rsidR="008103FC">
        <w:instrText xml:space="preserve"> XE "declarations of rights and responsibilities:limitations on" \r "s134" </w:instrText>
      </w:r>
      <w:r>
        <w:fldChar w:fldCharType="end"/>
      </w:r>
      <w:bookmarkStart w:id="1863" w:name="_Ref32010172"/>
      <w:r w:rsidR="00C26796">
        <w:rPr>
          <w:iCs/>
          <w:color w:val="000000"/>
          <w:szCs w:val="22"/>
          <w:shd w:val="clear" w:color="auto" w:fill="FFFFFF"/>
        </w:rPr>
        <w:t>A declaration of the rights of any person or body by or under this Chapter is void to the extent it is inconsistent with human rights.</w:t>
      </w:r>
      <w:bookmarkEnd w:id="1863"/>
    </w:p>
    <w:p w:rsidR="00C26796" w:rsidRDefault="00C26796" w:rsidP="005D00E5">
      <w:pPr>
        <w:pStyle w:val="subsectionauto"/>
      </w:pPr>
      <w:bookmarkStart w:id="1864" w:name="_Ref32010270"/>
      <w:r>
        <w:rPr>
          <w:iCs/>
          <w:color w:val="000000"/>
          <w:szCs w:val="22"/>
          <w:shd w:val="clear" w:color="auto" w:fill="FFFFFF"/>
        </w:rPr>
        <w:t>A declaration of the responsibilities of any person or body by or under this Chapter</w:t>
      </w:r>
      <w:r w:rsidR="00C335DA">
        <w:rPr>
          <w:iCs/>
          <w:color w:val="000000"/>
          <w:szCs w:val="22"/>
          <w:shd w:val="clear" w:color="auto" w:fill="FFFFFF"/>
        </w:rPr>
        <w:t>, other than</w:t>
      </w:r>
      <w:r w:rsidR="008103FC">
        <w:rPr>
          <w:iCs/>
          <w:color w:val="000000"/>
          <w:szCs w:val="22"/>
          <w:shd w:val="clear" w:color="auto" w:fill="FFFFFF"/>
        </w:rPr>
        <w:t xml:space="preserve"> a declaration of</w:t>
      </w:r>
      <w:r w:rsidR="00C335DA">
        <w:rPr>
          <w:iCs/>
          <w:color w:val="000000"/>
          <w:szCs w:val="22"/>
          <w:shd w:val="clear" w:color="auto" w:fill="FFFFFF"/>
        </w:rPr>
        <w:t xml:space="preserve"> responsibilities imposed under the law of a political jurisdiction,</w:t>
      </w:r>
      <w:r>
        <w:rPr>
          <w:iCs/>
          <w:color w:val="000000"/>
          <w:szCs w:val="22"/>
          <w:shd w:val="clear" w:color="auto" w:fill="FFFFFF"/>
        </w:rPr>
        <w:t xml:space="preserve"> is void to the extent it is inconsistent with the responsibilities </w:t>
      </w:r>
      <w:r w:rsidR="007130A9">
        <w:rPr>
          <w:iCs/>
          <w:color w:val="000000"/>
          <w:szCs w:val="22"/>
          <w:shd w:val="clear" w:color="auto" w:fill="FFFFFF"/>
        </w:rPr>
        <w:t>in relation to the person or body in relation to this section</w:t>
      </w:r>
      <w:r>
        <w:rPr>
          <w:iCs/>
          <w:color w:val="000000"/>
          <w:szCs w:val="22"/>
          <w:shd w:val="clear" w:color="auto" w:fill="FFFFFF"/>
        </w:rPr>
        <w:t>.</w:t>
      </w:r>
      <w:bookmarkEnd w:id="1864"/>
    </w:p>
    <w:p w:rsidR="00DD79C1" w:rsidRPr="00C26796" w:rsidRDefault="00E37748" w:rsidP="00DD79C1">
      <w:pPr>
        <w:pStyle w:val="subsectionauto"/>
        <w:rPr>
          <w:lang w:eastAsia="en-AU"/>
        </w:rPr>
      </w:pPr>
      <w:bookmarkStart w:id="1865" w:name="_Ref30192525"/>
      <w:r>
        <w:t xml:space="preserve">In </w:t>
      </w:r>
      <w:r w:rsidR="00C26796">
        <w:t>this section</w:t>
      </w:r>
      <w:r w:rsidR="00FA31D5">
        <w:t xml:space="preserve">, </w:t>
      </w:r>
      <w:r w:rsidR="00FA31D5" w:rsidRPr="00FA31D5">
        <w:rPr>
          <w:b/>
          <w:i/>
        </w:rPr>
        <w:t>human rights</w:t>
      </w:r>
      <w:r w:rsidR="00FA31D5">
        <w:t xml:space="preserve"> has the same meaning as in </w:t>
      </w:r>
      <w:r w:rsidR="00082680">
        <w:rPr>
          <w:i/>
          <w:iCs/>
          <w:color w:val="000000"/>
          <w:szCs w:val="22"/>
          <w:shd w:val="clear" w:color="auto" w:fill="FFFFFF"/>
        </w:rPr>
        <w:fldChar w:fldCharType="begin"/>
      </w:r>
      <w:r w:rsidR="007B37BC">
        <w:instrText xml:space="preserve"> TA \l "</w:instrText>
      </w:r>
      <w:r w:rsidR="007B37BC" w:rsidRPr="00AC721C">
        <w:instrText xml:space="preserve">section 3 of the </w:instrText>
      </w:r>
      <w:r w:rsidR="007B37BC" w:rsidRPr="00AC721C">
        <w:rPr>
          <w:i/>
          <w:iCs/>
          <w:color w:val="000000"/>
          <w:szCs w:val="22"/>
          <w:shd w:val="clear" w:color="auto" w:fill="FFFFFF"/>
        </w:rPr>
        <w:instrText>Human Rights (Parliamentary Scrutiny) Act 2011</w:instrText>
      </w:r>
      <w:r w:rsidR="007B37BC">
        <w:instrText xml:space="preserve">" \s "HRPSA2011 s. 3" \c 2 </w:instrText>
      </w:r>
      <w:r w:rsidR="00082680">
        <w:rPr>
          <w:i/>
          <w:iCs/>
          <w:color w:val="000000"/>
          <w:szCs w:val="22"/>
          <w:shd w:val="clear" w:color="auto" w:fill="FFFFFF"/>
        </w:rPr>
        <w:fldChar w:fldCharType="end"/>
      </w:r>
      <w:r w:rsidR="00FA31D5">
        <w:t xml:space="preserve">section 3 of the </w:t>
      </w:r>
      <w:r w:rsidR="00FA31D5">
        <w:rPr>
          <w:i/>
          <w:iCs/>
          <w:color w:val="000000"/>
          <w:szCs w:val="22"/>
          <w:shd w:val="clear" w:color="auto" w:fill="FFFFFF"/>
        </w:rPr>
        <w:t>Human Rights (Parliamentary Scrutiny) Act 2011</w:t>
      </w:r>
      <w:r w:rsidR="00082680">
        <w:rPr>
          <w:i/>
          <w:iCs/>
          <w:color w:val="000000"/>
          <w:szCs w:val="22"/>
          <w:shd w:val="clear" w:color="auto" w:fill="FFFFFF"/>
        </w:rPr>
        <w:fldChar w:fldCharType="begin"/>
      </w:r>
      <w:r w:rsidR="002121C0">
        <w:instrText xml:space="preserve"> XE "</w:instrText>
      </w:r>
      <w:r w:rsidR="002121C0" w:rsidRPr="00F47B55">
        <w:rPr>
          <w:i/>
          <w:iCs/>
          <w:color w:val="000000"/>
          <w:szCs w:val="22"/>
          <w:shd w:val="clear" w:color="auto" w:fill="FFFFFF"/>
        </w:rPr>
        <w:instrText>Human Rights (Parliamentary Scrutiny) Act 2011</w:instrText>
      </w:r>
      <w:r w:rsidR="002121C0" w:rsidRPr="00F47B55">
        <w:rPr>
          <w:i/>
          <w:iCs/>
          <w:color w:val="000000"/>
          <w:shd w:val="clear" w:color="auto" w:fill="FFFFFF"/>
        </w:rPr>
        <w:instrText>:</w:instrText>
      </w:r>
      <w:r w:rsidR="002121C0" w:rsidRPr="00F47B55">
        <w:instrText>use of definition of</w:instrText>
      </w:r>
      <w:r w:rsidR="002121C0">
        <w:instrText xml:space="preserve"> ‘human rights’ in section </w:instrText>
      </w:r>
      <w:r w:rsidR="00082680">
        <w:fldChar w:fldCharType="begin"/>
      </w:r>
      <w:r w:rsidR="002121C0">
        <w:instrText xml:space="preserve"> REF _Ref30191774 \w \h </w:instrText>
      </w:r>
      <w:r w:rsidR="00082680">
        <w:fldChar w:fldCharType="separate"/>
      </w:r>
      <w:r w:rsidR="00E67FC8">
        <w:instrText>134(1)</w:instrText>
      </w:r>
      <w:r w:rsidR="00082680">
        <w:fldChar w:fldCharType="end"/>
      </w:r>
      <w:r w:rsidR="002121C0">
        <w:instrText xml:space="preserve">" </w:instrText>
      </w:r>
      <w:r w:rsidR="00082680">
        <w:rPr>
          <w:i/>
          <w:iCs/>
          <w:color w:val="000000"/>
          <w:szCs w:val="22"/>
          <w:shd w:val="clear" w:color="auto" w:fill="FFFFFF"/>
        </w:rPr>
        <w:fldChar w:fldCharType="end"/>
      </w:r>
      <w:r w:rsidR="00DD79C1">
        <w:rPr>
          <w:iCs/>
          <w:color w:val="000000"/>
          <w:szCs w:val="22"/>
          <w:shd w:val="clear" w:color="auto" w:fill="FFFFFF"/>
        </w:rPr>
        <w:t>.</w:t>
      </w:r>
      <w:bookmarkEnd w:id="1865"/>
    </w:p>
    <w:p w:rsidR="007B37BC" w:rsidRDefault="007B37BC" w:rsidP="007B37BC">
      <w:pPr>
        <w:pStyle w:val="ActHead5auto"/>
      </w:pPr>
      <w:bookmarkStart w:id="1866" w:name="s135"/>
      <w:r>
        <w:t xml:space="preserve">  </w:t>
      </w:r>
      <w:bookmarkStart w:id="1867" w:name="_Ref30099916"/>
      <w:bookmarkStart w:id="1868" w:name="_Toc32667217"/>
      <w:r>
        <w:t>Dignity of the individual</w:t>
      </w:r>
      <w:bookmarkEnd w:id="1867"/>
      <w:bookmarkEnd w:id="1868"/>
    </w:p>
    <w:p w:rsidR="007B37BC" w:rsidRDefault="007B37BC" w:rsidP="007B37BC">
      <w:pPr>
        <w:pStyle w:val="subsection"/>
      </w:pPr>
      <w:r>
        <w:tab/>
      </w:r>
      <w:r>
        <w:tab/>
      </w:r>
      <w:r w:rsidR="00082680">
        <w:fldChar w:fldCharType="begin"/>
      </w:r>
      <w:r w:rsidR="00DD79C1">
        <w:instrText xml:space="preserve"> XE "</w:instrText>
      </w:r>
      <w:r w:rsidR="00DD79C1" w:rsidRPr="00E21205">
        <w:instrText>dignity of the individual</w:instrText>
      </w:r>
      <w:r w:rsidR="00DD79C1">
        <w:instrText xml:space="preserve">" \r "s135" </w:instrText>
      </w:r>
      <w:r w:rsidR="00082680">
        <w:fldChar w:fldCharType="end"/>
      </w:r>
      <w:r>
        <w:t xml:space="preserve">It is the responsibility </w:t>
      </w:r>
      <w:r w:rsidRPr="00C7149C">
        <w:t xml:space="preserve">of </w:t>
      </w:r>
      <w:fldSimple w:instr=" DOCPROPERTY  Company  \* MERGEFORMAT ">
        <w:r w:rsidR="00E67FC8">
          <w:t>Urabba Parks</w:t>
        </w:r>
      </w:fldSimple>
      <w:r>
        <w:t xml:space="preserve"> and each entity to:</w:t>
      </w:r>
    </w:p>
    <w:p w:rsidR="007B37BC" w:rsidRDefault="00082680" w:rsidP="007B37BC">
      <w:pPr>
        <w:pStyle w:val="paragraphauto"/>
        <w:rPr>
          <w:lang w:eastAsia="en-AU"/>
        </w:rPr>
      </w:pPr>
      <w:r>
        <w:rPr>
          <w:lang w:eastAsia="en-AU"/>
        </w:rPr>
        <w:fldChar w:fldCharType="begin"/>
      </w:r>
      <w:r w:rsidR="00DD79C1">
        <w:instrText xml:space="preserve"> XE "</w:instrText>
      </w:r>
      <w:r w:rsidR="00DD79C1" w:rsidRPr="00E21205">
        <w:instrText>recognition of the dignity in each individual</w:instrText>
      </w:r>
      <w:r w:rsidR="00DD79C1">
        <w:instrText xml:space="preserve">" </w:instrText>
      </w:r>
      <w:r>
        <w:rPr>
          <w:lang w:eastAsia="en-AU"/>
        </w:rPr>
        <w:fldChar w:fldCharType="end"/>
      </w:r>
      <w:r w:rsidR="007B37BC">
        <w:rPr>
          <w:lang w:eastAsia="en-AU"/>
        </w:rPr>
        <w:t>recognise the dignity in</w:t>
      </w:r>
      <w:r w:rsidR="00DD79C1">
        <w:rPr>
          <w:lang w:eastAsia="en-AU"/>
        </w:rPr>
        <w:t xml:space="preserve"> </w:t>
      </w:r>
      <w:r w:rsidR="007B37BC">
        <w:rPr>
          <w:lang w:eastAsia="en-AU"/>
        </w:rPr>
        <w:t>each individual</w:t>
      </w:r>
      <w:r w:rsidR="005D00E5">
        <w:rPr>
          <w:lang w:eastAsia="en-AU"/>
        </w:rPr>
        <w:t xml:space="preserve"> in its governance, management and operations</w:t>
      </w:r>
      <w:r w:rsidR="007B37BC">
        <w:rPr>
          <w:lang w:eastAsia="en-AU"/>
        </w:rPr>
        <w:t>;</w:t>
      </w:r>
    </w:p>
    <w:p w:rsidR="00CB16EA" w:rsidRDefault="00082680" w:rsidP="007B37BC">
      <w:pPr>
        <w:pStyle w:val="paragraphauto"/>
        <w:rPr>
          <w:lang w:eastAsia="en-AU"/>
        </w:rPr>
      </w:pPr>
      <w:r>
        <w:rPr>
          <w:lang w:eastAsia="en-AU"/>
        </w:rPr>
        <w:fldChar w:fldCharType="begin"/>
      </w:r>
      <w:r w:rsidR="00CB16EA">
        <w:instrText xml:space="preserve"> XE "</w:instrText>
      </w:r>
      <w:r w:rsidR="00CB16EA" w:rsidRPr="00D12BAE">
        <w:instrText>denounciation of cruel and unusual punishment as well as slavery</w:instrText>
      </w:r>
      <w:r w:rsidR="00CB16EA">
        <w:instrText xml:space="preserve">" </w:instrText>
      </w:r>
      <w:r>
        <w:rPr>
          <w:lang w:eastAsia="en-AU"/>
        </w:rPr>
        <w:fldChar w:fldCharType="end"/>
      </w:r>
      <w:r w:rsidR="00CB16EA">
        <w:rPr>
          <w:lang w:eastAsia="en-AU"/>
        </w:rPr>
        <w:t xml:space="preserve">denounce </w:t>
      </w:r>
      <w:r>
        <w:rPr>
          <w:lang w:eastAsia="en-AU"/>
        </w:rPr>
        <w:fldChar w:fldCharType="begin"/>
      </w:r>
      <w:r w:rsidR="00CB16EA">
        <w:instrText xml:space="preserve"> XE "</w:instrText>
      </w:r>
      <w:r w:rsidR="00CB16EA" w:rsidRPr="00D12BAE">
        <w:instrText>cruel and unusual pun</w:instrText>
      </w:r>
      <w:r w:rsidR="00CB16EA">
        <w:instrText xml:space="preserve">ishment, </w:instrText>
      </w:r>
      <w:r w:rsidR="00CB16EA" w:rsidRPr="00D12BAE">
        <w:instrText xml:space="preserve">denounciation of </w:instrText>
      </w:r>
      <w:r w:rsidR="00CB16EA">
        <w:instrText xml:space="preserve">" </w:instrText>
      </w:r>
      <w:r>
        <w:rPr>
          <w:lang w:eastAsia="en-AU"/>
        </w:rPr>
        <w:fldChar w:fldCharType="end"/>
      </w:r>
      <w:r w:rsidR="00CB16EA">
        <w:rPr>
          <w:lang w:eastAsia="en-AU"/>
        </w:rPr>
        <w:t xml:space="preserve">cruel and unusual punishment, as well as </w:t>
      </w:r>
      <w:r>
        <w:rPr>
          <w:lang w:eastAsia="en-AU"/>
        </w:rPr>
        <w:fldChar w:fldCharType="begin"/>
      </w:r>
      <w:r w:rsidR="00CB16EA">
        <w:instrText xml:space="preserve"> XE "</w:instrText>
      </w:r>
      <w:r w:rsidR="00CB16EA" w:rsidRPr="00D12BAE">
        <w:instrText>slavery</w:instrText>
      </w:r>
      <w:r w:rsidR="00CB16EA">
        <w:instrText xml:space="preserve">, </w:instrText>
      </w:r>
      <w:r w:rsidR="00CB16EA" w:rsidRPr="00D12BAE">
        <w:instrText>denounciation of</w:instrText>
      </w:r>
      <w:r w:rsidR="00CB16EA">
        <w:instrText xml:space="preserve">" </w:instrText>
      </w:r>
      <w:r>
        <w:rPr>
          <w:lang w:eastAsia="en-AU"/>
        </w:rPr>
        <w:fldChar w:fldCharType="end"/>
      </w:r>
      <w:r w:rsidR="00CB16EA">
        <w:rPr>
          <w:lang w:eastAsia="en-AU"/>
        </w:rPr>
        <w:t>slavery;</w:t>
      </w:r>
    </w:p>
    <w:p w:rsidR="007B37BC" w:rsidRDefault="00082680" w:rsidP="007B37BC">
      <w:pPr>
        <w:pStyle w:val="paragraphauto"/>
        <w:rPr>
          <w:lang w:eastAsia="en-AU"/>
        </w:rPr>
      </w:pPr>
      <w:r>
        <w:fldChar w:fldCharType="begin"/>
      </w:r>
      <w:r w:rsidR="00DD79C1">
        <w:instrText xml:space="preserve"> XE "</w:instrText>
      </w:r>
      <w:r w:rsidR="00DD79C1" w:rsidRPr="00E21205">
        <w:instrText>committment to the elimination of harms and economic and social hardship</w:instrText>
      </w:r>
      <w:r w:rsidR="00DD79C1">
        <w:instrText xml:space="preserve">" </w:instrText>
      </w:r>
      <w:r>
        <w:fldChar w:fldCharType="end"/>
      </w:r>
      <w:r>
        <w:fldChar w:fldCharType="begin"/>
      </w:r>
      <w:r w:rsidR="00DD79C1">
        <w:instrText xml:space="preserve"> XE "hardship, </w:instrText>
      </w:r>
      <w:r w:rsidR="00DD79C1" w:rsidRPr="00E21205">
        <w:instrText>committment t</w:instrText>
      </w:r>
      <w:r w:rsidR="00DD79C1">
        <w:instrText xml:space="preserve">o the elimination of" </w:instrText>
      </w:r>
      <w:r>
        <w:fldChar w:fldCharType="end"/>
      </w:r>
      <w:r>
        <w:fldChar w:fldCharType="begin"/>
      </w:r>
      <w:r w:rsidR="00DD79C1">
        <w:instrText xml:space="preserve"> XE "harms, </w:instrText>
      </w:r>
      <w:r w:rsidR="00DD79C1" w:rsidRPr="00E21205">
        <w:instrText>committment t</w:instrText>
      </w:r>
      <w:r w:rsidR="00DD79C1">
        <w:instrText xml:space="preserve">o the elimination of" </w:instrText>
      </w:r>
      <w:r>
        <w:fldChar w:fldCharType="end"/>
      </w:r>
      <w:r>
        <w:fldChar w:fldCharType="begin"/>
      </w:r>
      <w:r w:rsidR="00DD79C1">
        <w:instrText xml:space="preserve"> XE "economic hardship, </w:instrText>
      </w:r>
      <w:r w:rsidR="00DD79C1" w:rsidRPr="00E21205">
        <w:instrText>committment t</w:instrText>
      </w:r>
      <w:r w:rsidR="00DD79C1">
        <w:instrText xml:space="preserve">o the elimination of" </w:instrText>
      </w:r>
      <w:r>
        <w:fldChar w:fldCharType="end"/>
      </w:r>
      <w:r>
        <w:fldChar w:fldCharType="begin"/>
      </w:r>
      <w:r w:rsidR="00DD79C1">
        <w:instrText xml:space="preserve"> XE "social hardship, </w:instrText>
      </w:r>
      <w:r w:rsidR="00DD79C1" w:rsidRPr="00E21205">
        <w:instrText>committment t</w:instrText>
      </w:r>
      <w:r w:rsidR="00DD79C1">
        <w:instrText xml:space="preserve">o the elimination of" </w:instrText>
      </w:r>
      <w:r>
        <w:fldChar w:fldCharType="end"/>
      </w:r>
      <w:r w:rsidR="007B37BC">
        <w:t>commit to the elimination</w:t>
      </w:r>
      <w:r w:rsidR="00515FC0">
        <w:t>, prevention and mitigation</w:t>
      </w:r>
      <w:r w:rsidR="007B37BC">
        <w:t xml:space="preserve"> of harms to individuals as well as economic and social</w:t>
      </w:r>
      <w:r w:rsidR="00863D6A">
        <w:t xml:space="preserve"> hardship affecting individuals</w:t>
      </w:r>
      <w:r w:rsidR="00CB16EA">
        <w:t xml:space="preserve">, including but not limited to </w:t>
      </w:r>
      <w:r>
        <w:fldChar w:fldCharType="begin"/>
      </w:r>
      <w:r w:rsidR="00CB16EA">
        <w:instrText xml:space="preserve"> XE "children, </w:instrText>
      </w:r>
      <w:r w:rsidR="00CB16EA" w:rsidRPr="00E21205">
        <w:instrText>committment to the elimination of harms and economic and social hardship</w:instrText>
      </w:r>
      <w:r w:rsidR="00CB16EA">
        <w:instrText xml:space="preserve"> of" </w:instrText>
      </w:r>
      <w:r>
        <w:fldChar w:fldCharType="end"/>
      </w:r>
      <w:r w:rsidR="00CB16EA">
        <w:t xml:space="preserve">children, the </w:t>
      </w:r>
      <w:r>
        <w:fldChar w:fldCharType="begin"/>
      </w:r>
      <w:r w:rsidR="00CB16EA">
        <w:instrText xml:space="preserve"> XE "disabled, </w:instrText>
      </w:r>
      <w:r w:rsidR="00CB16EA" w:rsidRPr="00E21205">
        <w:instrText>committment to the elimination of harms and economic and social hardship</w:instrText>
      </w:r>
      <w:r w:rsidR="00CB16EA">
        <w:instrText xml:space="preserve"> of" </w:instrText>
      </w:r>
      <w:r>
        <w:fldChar w:fldCharType="end"/>
      </w:r>
      <w:r w:rsidR="00CB16EA">
        <w:t xml:space="preserve">disabled and the </w:t>
      </w:r>
      <w:r>
        <w:fldChar w:fldCharType="begin"/>
      </w:r>
      <w:r w:rsidR="00CB16EA">
        <w:instrText xml:space="preserve"> XE "elderly, </w:instrText>
      </w:r>
      <w:r w:rsidR="00CB16EA" w:rsidRPr="00E21205">
        <w:instrText>committment to the elimination of harms and economic and social hardship</w:instrText>
      </w:r>
      <w:r w:rsidR="00CB16EA">
        <w:instrText xml:space="preserve"> of" </w:instrText>
      </w:r>
      <w:r>
        <w:fldChar w:fldCharType="end"/>
      </w:r>
      <w:r w:rsidR="00CB16EA">
        <w:t>elderly</w:t>
      </w:r>
      <w:r w:rsidR="00863D6A">
        <w:t>.</w:t>
      </w:r>
    </w:p>
    <w:p w:rsidR="00E95B0A" w:rsidRDefault="00E95B0A" w:rsidP="00E95B0A">
      <w:pPr>
        <w:pStyle w:val="ActHead5auto"/>
      </w:pPr>
      <w:bookmarkStart w:id="1869" w:name="s136"/>
      <w:bookmarkEnd w:id="1856"/>
      <w:bookmarkEnd w:id="1866"/>
      <w:r>
        <w:t xml:space="preserve">  </w:t>
      </w:r>
      <w:bookmarkStart w:id="1870" w:name="_Ref30099933"/>
      <w:bookmarkStart w:id="1871" w:name="_Toc32667218"/>
      <w:r>
        <w:t>Protection of the environment</w:t>
      </w:r>
      <w:bookmarkEnd w:id="1870"/>
      <w:bookmarkEnd w:id="1871"/>
    </w:p>
    <w:p w:rsidR="00100DD5" w:rsidRDefault="00082680" w:rsidP="00E95B0A">
      <w:pPr>
        <w:pStyle w:val="subsectionauto"/>
        <w:rPr>
          <w:lang w:eastAsia="en-AU"/>
        </w:rPr>
      </w:pPr>
      <w:r>
        <w:fldChar w:fldCharType="begin"/>
      </w:r>
      <w:r w:rsidR="00817F20">
        <w:instrText xml:space="preserve"> XE "</w:instrText>
      </w:r>
      <w:r w:rsidR="00817F20" w:rsidRPr="00E21205">
        <w:instrText>environment</w:instrText>
      </w:r>
      <w:r w:rsidR="00817F20">
        <w:instrText xml:space="preserve">" \r "s136" </w:instrText>
      </w:r>
      <w:r>
        <w:fldChar w:fldCharType="end"/>
      </w:r>
      <w:r>
        <w:fldChar w:fldCharType="begin"/>
      </w:r>
      <w:r w:rsidR="00817F20">
        <w:instrText xml:space="preserve"> XE "sustainability" \r "s136" </w:instrText>
      </w:r>
      <w:r>
        <w:fldChar w:fldCharType="end"/>
      </w:r>
      <w:bookmarkStart w:id="1872" w:name="_Ref30193281"/>
      <w:r w:rsidR="00100DD5">
        <w:t>Individuals have rights:</w:t>
      </w:r>
      <w:bookmarkEnd w:id="1872"/>
    </w:p>
    <w:p w:rsidR="00100DD5" w:rsidRDefault="00082680" w:rsidP="00100DD5">
      <w:pPr>
        <w:pStyle w:val="paragraphauto"/>
        <w:rPr>
          <w:lang w:eastAsia="en-AU"/>
        </w:rPr>
      </w:pPr>
      <w:r>
        <w:fldChar w:fldCharType="begin"/>
      </w:r>
      <w:r w:rsidR="00DD79C1">
        <w:instrText xml:space="preserve"> XE "</w:instrText>
      </w:r>
      <w:r w:rsidR="00DD79C1" w:rsidRPr="0031008F">
        <w:instrText>health:rights of individuals of environments conducive to</w:instrText>
      </w:r>
      <w:r w:rsidR="00DD79C1">
        <w:instrText xml:space="preserve">" </w:instrText>
      </w:r>
      <w:r>
        <w:fldChar w:fldCharType="end"/>
      </w:r>
      <w:r w:rsidR="00E95B0A">
        <w:t>to environment</w:t>
      </w:r>
      <w:r w:rsidR="00100DD5">
        <w:t>s</w:t>
      </w:r>
      <w:r w:rsidR="00E95B0A">
        <w:t xml:space="preserve"> that </w:t>
      </w:r>
      <w:r w:rsidR="00100DD5">
        <w:t>are</w:t>
      </w:r>
      <w:r w:rsidR="00E95B0A">
        <w:t xml:space="preserve"> conducive to health</w:t>
      </w:r>
      <w:r w:rsidR="00100DD5">
        <w:t>;</w:t>
      </w:r>
    </w:p>
    <w:p w:rsidR="00E95B0A" w:rsidRDefault="00082680" w:rsidP="00100DD5">
      <w:pPr>
        <w:pStyle w:val="paragraphauto"/>
        <w:rPr>
          <w:lang w:eastAsia="en-AU"/>
        </w:rPr>
      </w:pPr>
      <w:r>
        <w:fldChar w:fldCharType="begin"/>
      </w:r>
      <w:r w:rsidR="00DD79C1">
        <w:instrText xml:space="preserve"> XE "natural surroundings whose productivity and diversity are preserved</w:instrText>
      </w:r>
      <w:r w:rsidR="00DD79C1" w:rsidRPr="00100DD5">
        <w:instrText xml:space="preserve"> </w:instrText>
      </w:r>
      <w:r w:rsidR="00DD79C1">
        <w:instrText xml:space="preserve">for future generations, </w:instrText>
      </w:r>
      <w:r w:rsidR="00DD79C1" w:rsidRPr="0031008F">
        <w:instrText>rights of individuals of environments conducive to</w:instrText>
      </w:r>
      <w:r w:rsidR="00DD79C1">
        <w:instrText xml:space="preserve">" </w:instrText>
      </w:r>
      <w:r>
        <w:fldChar w:fldCharType="end"/>
      </w:r>
      <w:r>
        <w:fldChar w:fldCharType="begin"/>
      </w:r>
      <w:r w:rsidR="00DD79C1">
        <w:instrText xml:space="preserve"> XE "future generations, </w:instrText>
      </w:r>
      <w:r w:rsidR="00DD79C1" w:rsidRPr="0031008F">
        <w:instrText>rights of individuals of environments conducive to</w:instrText>
      </w:r>
      <w:r w:rsidR="00DD79C1">
        <w:instrText xml:space="preserve"> natural surroundings whose productivity and diversity are preserved</w:instrText>
      </w:r>
      <w:r w:rsidR="00DD79C1" w:rsidRPr="00100DD5">
        <w:instrText xml:space="preserve"> </w:instrText>
      </w:r>
      <w:r w:rsidR="00DD79C1">
        <w:instrText xml:space="preserve">for" </w:instrText>
      </w:r>
      <w:r>
        <w:fldChar w:fldCharType="end"/>
      </w:r>
      <w:r w:rsidR="00E95B0A">
        <w:t>to natural surroundings whose productiv</w:t>
      </w:r>
      <w:r w:rsidR="00100DD5">
        <w:t>ity and diversity are preserved</w:t>
      </w:r>
      <w:r w:rsidR="00100DD5" w:rsidRPr="00100DD5">
        <w:t xml:space="preserve"> </w:t>
      </w:r>
      <w:r w:rsidR="00100DD5">
        <w:t>for future generations; and</w:t>
      </w:r>
    </w:p>
    <w:p w:rsidR="00100DD5" w:rsidRDefault="00082680" w:rsidP="00100DD5">
      <w:pPr>
        <w:pStyle w:val="paragraphauto"/>
        <w:rPr>
          <w:lang w:eastAsia="en-AU"/>
        </w:rPr>
      </w:pPr>
      <w:r>
        <w:fldChar w:fldCharType="begin"/>
      </w:r>
      <w:r w:rsidR="00DD79C1">
        <w:instrText xml:space="preserve"> XE "</w:instrText>
      </w:r>
      <w:r w:rsidR="00DD79C1" w:rsidRPr="00E21205">
        <w:instrText>timely and complete information about the state of the environment and natural resources</w:instrText>
      </w:r>
      <w:r w:rsidR="00DD79C1">
        <w:instrText xml:space="preserve">, rights of individuals to" </w:instrText>
      </w:r>
      <w:r>
        <w:fldChar w:fldCharType="end"/>
      </w:r>
      <w:r>
        <w:fldChar w:fldCharType="begin"/>
      </w:r>
      <w:r w:rsidR="00DD79C1">
        <w:instrText xml:space="preserve"> XE "</w:instrText>
      </w:r>
      <w:r w:rsidR="00DD79C1" w:rsidRPr="00E21205">
        <w:instrText>complete information about the state of the environment and natural resources</w:instrText>
      </w:r>
      <w:r w:rsidR="00DD79C1">
        <w:instrText xml:space="preserve">, rights of individuals to" </w:instrText>
      </w:r>
      <w:r>
        <w:fldChar w:fldCharType="end"/>
      </w:r>
      <w:r>
        <w:fldChar w:fldCharType="begin"/>
      </w:r>
      <w:r w:rsidR="00DD79C1">
        <w:instrText xml:space="preserve"> XE "</w:instrText>
      </w:r>
      <w:r w:rsidR="00DD79C1" w:rsidRPr="00E21205">
        <w:instrText>information about the state of the environment and natural resources</w:instrText>
      </w:r>
      <w:r w:rsidR="00DD79C1">
        <w:instrText xml:space="preserve">, rights of individuals to" </w:instrText>
      </w:r>
      <w:r>
        <w:fldChar w:fldCharType="end"/>
      </w:r>
      <w:r w:rsidR="00100DD5">
        <w:t>to timely and complete information about the state of the environment and natural resources.</w:t>
      </w:r>
    </w:p>
    <w:bookmarkStart w:id="1873" w:name="_Ref30193295"/>
    <w:p w:rsidR="00E95B0A" w:rsidRDefault="00082680" w:rsidP="00E95B0A">
      <w:pPr>
        <w:pStyle w:val="subsectionauto"/>
      </w:pPr>
      <w:r>
        <w:fldChar w:fldCharType="begin"/>
      </w:r>
      <w:r w:rsidR="00817F20">
        <w:instrText xml:space="preserve"> XE "</w:instrText>
      </w:r>
      <w:r w:rsidR="00817F20" w:rsidRPr="003154BA">
        <w:instrText>operations:sustainability in</w:instrText>
      </w:r>
      <w:r w:rsidR="00817F20">
        <w:instrText xml:space="preserve">" </w:instrText>
      </w:r>
      <w:r>
        <w:fldChar w:fldCharType="end"/>
      </w:r>
      <w:r w:rsidR="00E95B0A">
        <w:t xml:space="preserve">It is the responsibility </w:t>
      </w:r>
      <w:r w:rsidR="00E95B0A" w:rsidRPr="00C7149C">
        <w:t xml:space="preserve">of </w:t>
      </w:r>
      <w:fldSimple w:instr=" DOCPROPERTY  Company  \* MERGEFORMAT ">
        <w:r w:rsidR="00E67FC8">
          <w:t>Urabba Parks</w:t>
        </w:r>
      </w:fldSimple>
      <w:r w:rsidR="00E95B0A">
        <w:t xml:space="preserve"> and each entity to promote </w:t>
      </w:r>
      <w:r w:rsidR="00100DD5">
        <w:t>sustainability in its operations</w:t>
      </w:r>
      <w:r w:rsidR="00E95B0A">
        <w:t xml:space="preserve"> leading to a </w:t>
      </w:r>
      <w:r w:rsidR="00817F20">
        <w:t>sustainable</w:t>
      </w:r>
      <w:r w:rsidR="00E95B0A">
        <w:t xml:space="preserve"> environment for present and future generations and to report on environments and resources under its control regularly.</w:t>
      </w:r>
      <w:bookmarkEnd w:id="1873"/>
    </w:p>
    <w:p w:rsidR="006F69F4" w:rsidRDefault="006F69F4" w:rsidP="006F69F4">
      <w:pPr>
        <w:pStyle w:val="ActHead5auto"/>
      </w:pPr>
      <w:bookmarkStart w:id="1874" w:name="s137"/>
      <w:bookmarkEnd w:id="1869"/>
      <w:r>
        <w:t xml:space="preserve">  </w:t>
      </w:r>
      <w:bookmarkStart w:id="1875" w:name="_Ref30100071"/>
      <w:bookmarkStart w:id="1876" w:name="_Toc32667219"/>
      <w:r>
        <w:t>Fair comment</w:t>
      </w:r>
      <w:bookmarkEnd w:id="1875"/>
      <w:bookmarkEnd w:id="1876"/>
    </w:p>
    <w:p w:rsidR="00817F20" w:rsidRDefault="00082680" w:rsidP="00817F20">
      <w:pPr>
        <w:pStyle w:val="subsectionauto"/>
      </w:pPr>
      <w:r>
        <w:fldChar w:fldCharType="begin"/>
      </w:r>
      <w:r w:rsidR="00817F20">
        <w:instrText xml:space="preserve"> XE "</w:instrText>
      </w:r>
      <w:r w:rsidR="00817F20" w:rsidRPr="00E21205">
        <w:instrText>comment</w:instrText>
      </w:r>
      <w:r w:rsidR="00817F20">
        <w:instrText xml:space="preserve">" \r "s137" </w:instrText>
      </w:r>
      <w:r>
        <w:fldChar w:fldCharType="end"/>
      </w:r>
      <w:r>
        <w:fldChar w:fldCharType="begin"/>
      </w:r>
      <w:r w:rsidR="00817F20">
        <w:instrText xml:space="preserve"> XE "</w:instrText>
      </w:r>
      <w:r w:rsidR="00817F20" w:rsidRPr="00E21205">
        <w:instrText>fair comment</w:instrText>
      </w:r>
      <w:r w:rsidR="00817F20">
        <w:instrText xml:space="preserve">" \r "s137" </w:instrText>
      </w:r>
      <w:r>
        <w:fldChar w:fldCharType="end"/>
      </w:r>
      <w:bookmarkStart w:id="1877" w:name="_Ref30193818"/>
      <w:r w:rsidR="00817F20">
        <w:t>Each individual has the right to make fair comment on matters:</w:t>
      </w:r>
      <w:bookmarkEnd w:id="1877"/>
    </w:p>
    <w:p w:rsidR="00817F20" w:rsidRDefault="00817F20" w:rsidP="00817F20">
      <w:pPr>
        <w:pStyle w:val="paragraphauto"/>
      </w:pPr>
      <w:r>
        <w:t xml:space="preserve">affecting life of the individual or another individual of which the individual has a </w:t>
      </w:r>
      <w:r w:rsidR="00082680">
        <w:fldChar w:fldCharType="begin"/>
      </w:r>
      <w:r>
        <w:instrText xml:space="preserve"> XE "responsibility</w:instrText>
      </w:r>
      <w:r w:rsidRPr="00850AA0">
        <w:instrText>:rights of individuals to make fair comment on matters affecting individuals whom the individual has</w:instrText>
      </w:r>
      <w:r>
        <w:instrText xml:space="preserve">" </w:instrText>
      </w:r>
      <w:r w:rsidR="00082680">
        <w:fldChar w:fldCharType="end"/>
      </w:r>
      <w:r>
        <w:t xml:space="preserve">responsibility, </w:t>
      </w:r>
      <w:r w:rsidR="00082680">
        <w:fldChar w:fldCharType="begin"/>
      </w:r>
      <w:r>
        <w:instrText xml:space="preserve"> XE "relationship</w:instrText>
      </w:r>
      <w:r w:rsidRPr="00850AA0">
        <w:instrText>:rights of individuals to make fair comment on matters affecting individuals whom the individual has</w:instrText>
      </w:r>
      <w:r>
        <w:instrText xml:space="preserve">" </w:instrText>
      </w:r>
      <w:r w:rsidR="00082680">
        <w:fldChar w:fldCharType="end"/>
      </w:r>
      <w:r>
        <w:t xml:space="preserve">relationship or other </w:t>
      </w:r>
      <w:r w:rsidR="00082680">
        <w:fldChar w:fldCharType="begin"/>
      </w:r>
      <w:r>
        <w:instrText xml:space="preserve"> XE "</w:instrText>
      </w:r>
      <w:r w:rsidRPr="00850AA0">
        <w:instrText>affinity:rights of individuals to make fair comment on matters affecting individuals whom the individual has</w:instrText>
      </w:r>
      <w:r>
        <w:instrText xml:space="preserve">" </w:instrText>
      </w:r>
      <w:r w:rsidR="00082680">
        <w:fldChar w:fldCharType="end"/>
      </w:r>
      <w:r>
        <w:t>affinity with; or</w:t>
      </w:r>
    </w:p>
    <w:p w:rsidR="00817F20" w:rsidRDefault="00082680" w:rsidP="00817F20">
      <w:pPr>
        <w:pStyle w:val="paragraphauto"/>
      </w:pPr>
      <w:r>
        <w:fldChar w:fldCharType="begin"/>
      </w:r>
      <w:r w:rsidR="00817F20">
        <w:instrText xml:space="preserve"> XE "</w:instrText>
      </w:r>
      <w:r w:rsidR="00817F20" w:rsidRPr="00F242C1">
        <w:instrText>conduct of entities:rights of individuals to make fair comment on</w:instrText>
      </w:r>
      <w:r w:rsidR="00817F20">
        <w:instrText xml:space="preserve">" </w:instrText>
      </w:r>
      <w:r>
        <w:fldChar w:fldCharType="end"/>
      </w:r>
      <w:r>
        <w:fldChar w:fldCharType="begin"/>
      </w:r>
      <w:r w:rsidR="00817F20">
        <w:instrText xml:space="preserve"> XE "law</w:instrText>
      </w:r>
      <w:r w:rsidR="00817F20" w:rsidRPr="00F242C1">
        <w:instrText>:rights of individuals to make fair comment on</w:instrText>
      </w:r>
      <w:r w:rsidR="00817F20">
        <w:instrText xml:space="preserve"> conduct of entities in regards to" </w:instrText>
      </w:r>
      <w:r>
        <w:fldChar w:fldCharType="end"/>
      </w:r>
      <w:r>
        <w:fldChar w:fldCharType="begin"/>
      </w:r>
      <w:r w:rsidR="00817F20">
        <w:instrText xml:space="preserve"> XE "legitimate social expectactions</w:instrText>
      </w:r>
      <w:r w:rsidR="00817F20" w:rsidRPr="00F242C1">
        <w:instrText>:rights of individuals to make fair comment on</w:instrText>
      </w:r>
      <w:r w:rsidR="00817F20">
        <w:instrText xml:space="preserve"> conduct of entities in regards to" </w:instrText>
      </w:r>
      <w:r>
        <w:fldChar w:fldCharType="end"/>
      </w:r>
      <w:r>
        <w:fldChar w:fldCharType="begin"/>
      </w:r>
      <w:r w:rsidR="00817F20">
        <w:instrText xml:space="preserve"> XE "social expectactions</w:instrText>
      </w:r>
      <w:r w:rsidR="00817F20" w:rsidRPr="00F242C1">
        <w:instrText>:rights of individuals to make fair comment on</w:instrText>
      </w:r>
      <w:r w:rsidR="00817F20">
        <w:instrText xml:space="preserve"> conduct of entities in regards to" </w:instrText>
      </w:r>
      <w:r>
        <w:fldChar w:fldCharType="end"/>
      </w:r>
      <w:r w:rsidR="00817F20">
        <w:t xml:space="preserve">involving the conduct of entities in regards to </w:t>
      </w:r>
      <w:r w:rsidR="00515FC0">
        <w:t>their</w:t>
      </w:r>
      <w:r w:rsidR="00817F20">
        <w:t xml:space="preserve"> </w:t>
      </w:r>
      <w:r w:rsidR="00515FC0">
        <w:t>legal obligations and legitimate social obligations</w:t>
      </w:r>
      <w:r w:rsidR="00817F20">
        <w:t>.</w:t>
      </w:r>
    </w:p>
    <w:p w:rsidR="003529BD" w:rsidRDefault="006F69F4" w:rsidP="00817F20">
      <w:pPr>
        <w:pStyle w:val="subsectionauto"/>
      </w:pPr>
      <w:bookmarkStart w:id="1878" w:name="_Ref30193866"/>
      <w:r>
        <w:t xml:space="preserve">It is the responsibility </w:t>
      </w:r>
      <w:r w:rsidRPr="00C7149C">
        <w:t xml:space="preserve">of </w:t>
      </w:r>
      <w:fldSimple w:instr=" DOCPROPERTY  Company  \* MERGEFORMAT ">
        <w:r w:rsidR="00E67FC8">
          <w:t>Urabba Parks</w:t>
        </w:r>
      </w:fldSimple>
      <w:r>
        <w:t xml:space="preserve"> and each entity to allow for fair comment </w:t>
      </w:r>
      <w:r w:rsidR="005E3635">
        <w:t xml:space="preserve">by individuals and groups </w:t>
      </w:r>
      <w:r>
        <w:t>on</w:t>
      </w:r>
      <w:r w:rsidR="003529BD">
        <w:t>:</w:t>
      </w:r>
      <w:bookmarkEnd w:id="1878"/>
    </w:p>
    <w:p w:rsidR="006F69F4" w:rsidRDefault="006F69F4" w:rsidP="003529BD">
      <w:pPr>
        <w:pStyle w:val="paragraphauto"/>
      </w:pPr>
      <w:r>
        <w:t>its govern</w:t>
      </w:r>
      <w:r w:rsidR="003529BD">
        <w:t>ance, management and operations; and</w:t>
      </w:r>
    </w:p>
    <w:p w:rsidR="003529BD" w:rsidRDefault="00082680" w:rsidP="003529BD">
      <w:pPr>
        <w:pStyle w:val="paragraphauto"/>
      </w:pPr>
      <w:r>
        <w:fldChar w:fldCharType="begin"/>
      </w:r>
      <w:r w:rsidR="00817F20">
        <w:instrText xml:space="preserve"> XE "</w:instrText>
      </w:r>
      <w:r w:rsidR="00817F20" w:rsidRPr="003E14B6">
        <w:instrText>people, matters affecting:allowance for fair comment on</w:instrText>
      </w:r>
      <w:r w:rsidR="00817F20">
        <w:instrText xml:space="preserve">" </w:instrText>
      </w:r>
      <w:r>
        <w:fldChar w:fldCharType="end"/>
      </w:r>
      <w:r>
        <w:fldChar w:fldCharType="begin"/>
      </w:r>
      <w:r w:rsidR="00817F20">
        <w:instrText xml:space="preserve"> XE "</w:instrText>
      </w:r>
      <w:r w:rsidR="00817F20" w:rsidRPr="003E14B6">
        <w:instrText>matters affecting</w:instrText>
      </w:r>
      <w:r w:rsidR="00817F20">
        <w:instrText xml:space="preserve"> </w:instrText>
      </w:r>
      <w:r w:rsidR="00817F20" w:rsidRPr="003E14B6">
        <w:instrText>people:allowance for fair comment on</w:instrText>
      </w:r>
      <w:r w:rsidR="00817F20">
        <w:instrText xml:space="preserve">" </w:instrText>
      </w:r>
      <w:r>
        <w:fldChar w:fldCharType="end"/>
      </w:r>
      <w:r w:rsidR="003529BD">
        <w:t>other matters affecting the lives of people</w:t>
      </w:r>
      <w:r w:rsidR="00150318">
        <w:t xml:space="preserve">, including but not limited to matters relating to its </w:t>
      </w:r>
      <w:r>
        <w:fldChar w:fldCharType="begin"/>
      </w:r>
      <w:r w:rsidR="00817F20">
        <w:instrText xml:space="preserve"> XE "</w:instrText>
      </w:r>
      <w:r w:rsidR="00817F20" w:rsidRPr="00E21205">
        <w:instrText>charitable purposes</w:instrText>
      </w:r>
      <w:r w:rsidR="00817F20" w:rsidRPr="003E14B6">
        <w:instrText>:allowance for fair comment on</w:instrText>
      </w:r>
      <w:r w:rsidR="00817F20">
        <w:instrText xml:space="preserve">" </w:instrText>
      </w:r>
      <w:r>
        <w:fldChar w:fldCharType="end"/>
      </w:r>
      <w:r w:rsidR="00150318">
        <w:t>charitable purposes</w:t>
      </w:r>
      <w:r w:rsidR="003529BD">
        <w:t>.</w:t>
      </w:r>
    </w:p>
    <w:p w:rsidR="00CB124C" w:rsidRDefault="00CB124C" w:rsidP="00CB124C">
      <w:pPr>
        <w:pStyle w:val="ActHead5auto"/>
      </w:pPr>
      <w:bookmarkStart w:id="1879" w:name="s138"/>
      <w:bookmarkEnd w:id="1874"/>
      <w:r>
        <w:t xml:space="preserve">  </w:t>
      </w:r>
      <w:bookmarkStart w:id="1880" w:name="_Ref30100100"/>
      <w:bookmarkStart w:id="1881" w:name="_Toc32667220"/>
      <w:r>
        <w:t>Equity of access</w:t>
      </w:r>
      <w:r w:rsidR="007521DC">
        <w:t>, opportunity</w:t>
      </w:r>
      <w:r>
        <w:t xml:space="preserve"> and representation</w:t>
      </w:r>
      <w:bookmarkEnd w:id="1880"/>
      <w:bookmarkEnd w:id="1881"/>
    </w:p>
    <w:p w:rsidR="00CB124C" w:rsidRPr="00DF438E" w:rsidRDefault="00082680" w:rsidP="00CB124C">
      <w:pPr>
        <w:pStyle w:val="subsectionauto"/>
        <w:rPr>
          <w:lang w:eastAsia="en-AU"/>
        </w:rPr>
      </w:pPr>
      <w:r>
        <w:fldChar w:fldCharType="begin"/>
      </w:r>
      <w:r w:rsidR="007521DC">
        <w:instrText xml:space="preserve"> XE "access, equity of " \r "s138" </w:instrText>
      </w:r>
      <w:r>
        <w:fldChar w:fldCharType="end"/>
      </w:r>
      <w:r>
        <w:fldChar w:fldCharType="begin"/>
      </w:r>
      <w:r w:rsidR="007521DC">
        <w:instrText xml:space="preserve"> XE "equity of access, opportunity and representation" \r "s138" </w:instrText>
      </w:r>
      <w:r>
        <w:fldChar w:fldCharType="end"/>
      </w:r>
      <w:r>
        <w:fldChar w:fldCharType="begin"/>
      </w:r>
      <w:r w:rsidR="007521DC">
        <w:instrText xml:space="preserve"> XE "opportunity, equity of " \r "s138" </w:instrText>
      </w:r>
      <w:r>
        <w:fldChar w:fldCharType="end"/>
      </w:r>
      <w:r>
        <w:fldChar w:fldCharType="begin"/>
      </w:r>
      <w:r w:rsidR="007521DC">
        <w:instrText xml:space="preserve"> XE "</w:instrText>
      </w:r>
      <w:r w:rsidR="007521DC" w:rsidRPr="00E21205">
        <w:instrText>social inclusion</w:instrText>
      </w:r>
      <w:r w:rsidR="007521DC">
        <w:instrText xml:space="preserve">" \r "s138" </w:instrText>
      </w:r>
      <w:r>
        <w:fldChar w:fldCharType="end"/>
      </w:r>
      <w:r>
        <w:fldChar w:fldCharType="begin"/>
      </w:r>
      <w:r w:rsidR="007521DC">
        <w:instrText xml:space="preserve"> XE "representation, equity of " \r "s138" </w:instrText>
      </w:r>
      <w:r>
        <w:fldChar w:fldCharType="end"/>
      </w:r>
      <w:bookmarkStart w:id="1882" w:name="_Ref30195500"/>
      <w:r>
        <w:fldChar w:fldCharType="begin"/>
      </w:r>
      <w:r w:rsidR="00B716DF">
        <w:instrText xml:space="preserve"> XE "clients:access and inclision of" \r "s138" </w:instrText>
      </w:r>
      <w:r>
        <w:fldChar w:fldCharType="end"/>
      </w:r>
      <w:r>
        <w:fldChar w:fldCharType="begin"/>
      </w:r>
      <w:r w:rsidR="00CB16EA">
        <w:instrText xml:space="preserve"> XE "people of different backgrounds, equity of access, opportunity and representation of" \r "s138" </w:instrText>
      </w:r>
      <w:r>
        <w:fldChar w:fldCharType="end"/>
      </w:r>
      <w:r>
        <w:fldChar w:fldCharType="begin"/>
      </w:r>
      <w:r w:rsidR="00CB16EA">
        <w:instrText xml:space="preserve"> XE "different backgrounds, equity of access, opportunity and representation</w:instrText>
      </w:r>
      <w:r w:rsidR="00CB16EA" w:rsidRPr="00CB16EA">
        <w:instrText xml:space="preserve"> </w:instrText>
      </w:r>
      <w:r w:rsidR="00CB16EA">
        <w:instrText xml:space="preserve">of people of" \r "s138" </w:instrText>
      </w:r>
      <w:r>
        <w:fldChar w:fldCharType="end"/>
      </w:r>
      <w:r>
        <w:fldChar w:fldCharType="begin"/>
      </w:r>
      <w:r w:rsidR="00CB16EA">
        <w:instrText xml:space="preserve"> XE "backgrounds, equity of access, opportunity and representation</w:instrText>
      </w:r>
      <w:r w:rsidR="00CB16EA" w:rsidRPr="00CB16EA">
        <w:instrText xml:space="preserve"> </w:instrText>
      </w:r>
      <w:r w:rsidR="00CB16EA">
        <w:instrText>of people of</w:instrText>
      </w:r>
      <w:r w:rsidR="00CB16EA" w:rsidRPr="00CB16EA">
        <w:instrText xml:space="preserve"> </w:instrText>
      </w:r>
      <w:r w:rsidR="00CB16EA">
        <w:instrText xml:space="preserve">different" \r "s138" </w:instrText>
      </w:r>
      <w:r>
        <w:fldChar w:fldCharType="end"/>
      </w:r>
      <w:r w:rsidR="00CB124C">
        <w:t xml:space="preserve">Every individual </w:t>
      </w:r>
      <w:r w:rsidR="007521DC">
        <w:t xml:space="preserve">has the right </w:t>
      </w:r>
      <w:r w:rsidR="006F7DBD">
        <w:t xml:space="preserve">to social inclusion, </w:t>
      </w:r>
      <w:r w:rsidR="007521DC">
        <w:t>equity</w:t>
      </w:r>
      <w:r w:rsidR="006F7DBD">
        <w:t xml:space="preserve"> of </w:t>
      </w:r>
      <w:r w:rsidR="007521DC">
        <w:t>access, opportunity</w:t>
      </w:r>
      <w:r w:rsidR="006F7DBD">
        <w:t xml:space="preserve"> and </w:t>
      </w:r>
      <w:r w:rsidR="00CB124C">
        <w:t>representation regardless of</w:t>
      </w:r>
      <w:r w:rsidR="00CB124C" w:rsidRPr="00DF438E">
        <w:rPr>
          <w:lang w:eastAsia="en-AU"/>
        </w:rPr>
        <w:t xml:space="preserve"> </w:t>
      </w:r>
      <w:r>
        <w:rPr>
          <w:lang w:eastAsia="en-AU"/>
        </w:rPr>
        <w:fldChar w:fldCharType="begin"/>
      </w:r>
      <w:r w:rsidR="007521DC">
        <w:instrText xml:space="preserve"> XE "</w:instrText>
      </w:r>
      <w:r w:rsidR="007521DC" w:rsidRPr="00D279F4">
        <w:instrText>race:equity of access, opportunity and representation regardless of</w:instrText>
      </w:r>
      <w:r w:rsidR="007521DC">
        <w:instrText xml:space="preserve">" </w:instrText>
      </w:r>
      <w:r>
        <w:rPr>
          <w:lang w:eastAsia="en-AU"/>
        </w:rPr>
        <w:fldChar w:fldCharType="end"/>
      </w:r>
      <w:r w:rsidR="00CB124C" w:rsidRPr="00DF438E">
        <w:rPr>
          <w:lang w:eastAsia="en-AU"/>
        </w:rPr>
        <w:t xml:space="preserve">race, </w:t>
      </w:r>
      <w:r>
        <w:rPr>
          <w:lang w:eastAsia="en-AU"/>
        </w:rPr>
        <w:fldChar w:fldCharType="begin"/>
      </w:r>
      <w:r w:rsidR="007521DC">
        <w:instrText xml:space="preserve"> XE "</w:instrText>
      </w:r>
      <w:r w:rsidR="007521DC" w:rsidRPr="003000C1">
        <w:instrText>religion:equity of access, opportunity and representation regardless of</w:instrText>
      </w:r>
      <w:r w:rsidR="007521DC">
        <w:instrText xml:space="preserve">" </w:instrText>
      </w:r>
      <w:r>
        <w:rPr>
          <w:lang w:eastAsia="en-AU"/>
        </w:rPr>
        <w:fldChar w:fldCharType="end"/>
      </w:r>
      <w:r w:rsidR="00CB124C" w:rsidRPr="00DF438E">
        <w:rPr>
          <w:lang w:eastAsia="en-AU"/>
        </w:rPr>
        <w:t xml:space="preserve">religion, </w:t>
      </w:r>
      <w:r>
        <w:rPr>
          <w:lang w:eastAsia="en-AU"/>
        </w:rPr>
        <w:fldChar w:fldCharType="begin"/>
      </w:r>
      <w:r w:rsidR="007521DC">
        <w:instrText xml:space="preserve"> XE "</w:instrText>
      </w:r>
      <w:r w:rsidR="007521DC" w:rsidRPr="004D00B9">
        <w:instrText>age:equity of access, opportunity and representation regardless of</w:instrText>
      </w:r>
      <w:r w:rsidR="007521DC">
        <w:instrText xml:space="preserve">" </w:instrText>
      </w:r>
      <w:r>
        <w:rPr>
          <w:lang w:eastAsia="en-AU"/>
        </w:rPr>
        <w:fldChar w:fldCharType="end"/>
      </w:r>
      <w:r w:rsidR="00CB124C" w:rsidRPr="00DF438E">
        <w:rPr>
          <w:lang w:eastAsia="en-AU"/>
        </w:rPr>
        <w:t xml:space="preserve">age, </w:t>
      </w:r>
      <w:r>
        <w:rPr>
          <w:lang w:eastAsia="en-AU"/>
        </w:rPr>
        <w:fldChar w:fldCharType="begin"/>
      </w:r>
      <w:r w:rsidR="007521DC">
        <w:instrText xml:space="preserve"> XE "</w:instrText>
      </w:r>
      <w:r w:rsidR="007521DC" w:rsidRPr="00580FF5">
        <w:rPr>
          <w:lang w:eastAsia="en-AU"/>
        </w:rPr>
        <w:instrText>national origin:</w:instrText>
      </w:r>
      <w:r w:rsidR="007521DC" w:rsidRPr="00580FF5">
        <w:instrText>equity of access, opportunity and representation regardless of</w:instrText>
      </w:r>
      <w:r w:rsidR="007521DC">
        <w:instrText xml:space="preserve">" </w:instrText>
      </w:r>
      <w:r>
        <w:rPr>
          <w:lang w:eastAsia="en-AU"/>
        </w:rPr>
        <w:fldChar w:fldCharType="end"/>
      </w:r>
      <w:r w:rsidR="00CB124C" w:rsidRPr="00DF438E">
        <w:rPr>
          <w:lang w:eastAsia="en-AU"/>
        </w:rPr>
        <w:t xml:space="preserve">national origin, </w:t>
      </w:r>
      <w:r>
        <w:rPr>
          <w:lang w:eastAsia="en-AU"/>
        </w:rPr>
        <w:fldChar w:fldCharType="begin"/>
      </w:r>
      <w:r w:rsidR="007521DC">
        <w:instrText xml:space="preserve"> XE "</w:instrText>
      </w:r>
      <w:r w:rsidR="007521DC">
        <w:rPr>
          <w:lang w:eastAsia="en-AU"/>
        </w:rPr>
        <w:instrText>language</w:instrText>
      </w:r>
      <w:r w:rsidR="007521DC" w:rsidRPr="00580FF5">
        <w:rPr>
          <w:lang w:eastAsia="en-AU"/>
        </w:rPr>
        <w:instrText>:</w:instrText>
      </w:r>
      <w:r w:rsidR="007521DC" w:rsidRPr="00580FF5">
        <w:instrText>equity of access, opportunity and representation regardless of</w:instrText>
      </w:r>
      <w:r w:rsidR="007521DC">
        <w:instrText xml:space="preserve">" </w:instrText>
      </w:r>
      <w:r>
        <w:rPr>
          <w:lang w:eastAsia="en-AU"/>
        </w:rPr>
        <w:fldChar w:fldCharType="end"/>
      </w:r>
      <w:r w:rsidR="00CB124C" w:rsidRPr="00DF438E">
        <w:rPr>
          <w:lang w:eastAsia="en-AU"/>
        </w:rPr>
        <w:t xml:space="preserve">language, </w:t>
      </w:r>
      <w:r>
        <w:rPr>
          <w:lang w:eastAsia="en-AU"/>
        </w:rPr>
        <w:fldChar w:fldCharType="begin"/>
      </w:r>
      <w:r w:rsidR="007521DC">
        <w:instrText xml:space="preserve"> XE "</w:instrText>
      </w:r>
      <w:r w:rsidR="007521DC">
        <w:rPr>
          <w:lang w:eastAsia="en-AU"/>
        </w:rPr>
        <w:instrText>sex</w:instrText>
      </w:r>
      <w:r w:rsidR="007521DC" w:rsidRPr="00580FF5">
        <w:rPr>
          <w:lang w:eastAsia="en-AU"/>
        </w:rPr>
        <w:instrText>:</w:instrText>
      </w:r>
      <w:r w:rsidR="007521DC" w:rsidRPr="00580FF5">
        <w:instrText>equity of access, opportunity and representation regardless of</w:instrText>
      </w:r>
      <w:r w:rsidR="007521DC">
        <w:instrText xml:space="preserve">" </w:instrText>
      </w:r>
      <w:r>
        <w:rPr>
          <w:lang w:eastAsia="en-AU"/>
        </w:rPr>
        <w:fldChar w:fldCharType="end"/>
      </w:r>
      <w:r w:rsidR="00CB124C" w:rsidRPr="00DF438E">
        <w:rPr>
          <w:lang w:eastAsia="en-AU"/>
        </w:rPr>
        <w:t xml:space="preserve">sex, </w:t>
      </w:r>
      <w:r>
        <w:rPr>
          <w:lang w:eastAsia="en-AU"/>
        </w:rPr>
        <w:fldChar w:fldCharType="begin"/>
      </w:r>
      <w:r w:rsidR="007521DC">
        <w:instrText xml:space="preserve"> XE "</w:instrText>
      </w:r>
      <w:r w:rsidR="007521DC" w:rsidRPr="00DF438E">
        <w:rPr>
          <w:lang w:eastAsia="en-AU"/>
        </w:rPr>
        <w:instrText>sexual orientation</w:instrText>
      </w:r>
      <w:r w:rsidR="007521DC" w:rsidRPr="00580FF5">
        <w:rPr>
          <w:lang w:eastAsia="en-AU"/>
        </w:rPr>
        <w:instrText>:</w:instrText>
      </w:r>
      <w:r w:rsidR="007521DC" w:rsidRPr="00580FF5">
        <w:instrText>equity of access, opportunity and representation regardless of</w:instrText>
      </w:r>
      <w:r w:rsidR="007521DC">
        <w:instrText xml:space="preserve">" </w:instrText>
      </w:r>
      <w:r>
        <w:rPr>
          <w:lang w:eastAsia="en-AU"/>
        </w:rPr>
        <w:fldChar w:fldCharType="end"/>
      </w:r>
      <w:r w:rsidR="00CB124C" w:rsidRPr="00DF438E">
        <w:rPr>
          <w:lang w:eastAsia="en-AU"/>
        </w:rPr>
        <w:t xml:space="preserve">sexual orientation, or </w:t>
      </w:r>
      <w:r>
        <w:rPr>
          <w:lang w:eastAsia="en-AU"/>
        </w:rPr>
        <w:fldChar w:fldCharType="begin"/>
      </w:r>
      <w:r w:rsidR="007521DC">
        <w:instrText xml:space="preserve"> XE "</w:instrText>
      </w:r>
      <w:r w:rsidR="007521DC">
        <w:rPr>
          <w:lang w:eastAsia="en-AU"/>
        </w:rPr>
        <w:instrText>handicap</w:instrText>
      </w:r>
      <w:r w:rsidR="007521DC" w:rsidRPr="00580FF5">
        <w:rPr>
          <w:lang w:eastAsia="en-AU"/>
        </w:rPr>
        <w:instrText>:</w:instrText>
      </w:r>
      <w:r w:rsidR="007521DC" w:rsidRPr="00580FF5">
        <w:instrText>equity of access, opportunity and representation regardless of</w:instrText>
      </w:r>
      <w:r w:rsidR="007521DC">
        <w:instrText xml:space="preserve">" </w:instrText>
      </w:r>
      <w:r>
        <w:rPr>
          <w:lang w:eastAsia="en-AU"/>
        </w:rPr>
        <w:fldChar w:fldCharType="end"/>
      </w:r>
      <w:r>
        <w:rPr>
          <w:lang w:eastAsia="en-AU"/>
        </w:rPr>
        <w:fldChar w:fldCharType="begin"/>
      </w:r>
      <w:r w:rsidR="007521DC">
        <w:instrText xml:space="preserve"> XE "mental </w:instrText>
      </w:r>
      <w:r w:rsidR="007521DC">
        <w:rPr>
          <w:lang w:eastAsia="en-AU"/>
        </w:rPr>
        <w:instrText>handicap</w:instrText>
      </w:r>
      <w:r w:rsidR="007521DC" w:rsidRPr="00580FF5">
        <w:rPr>
          <w:lang w:eastAsia="en-AU"/>
        </w:rPr>
        <w:instrText>:</w:instrText>
      </w:r>
      <w:r w:rsidR="007521DC" w:rsidRPr="00580FF5">
        <w:instrText>equity of access, opportunity and representation regardless of</w:instrText>
      </w:r>
      <w:r w:rsidR="007521DC">
        <w:instrText xml:space="preserve">" </w:instrText>
      </w:r>
      <w:r>
        <w:rPr>
          <w:lang w:eastAsia="en-AU"/>
        </w:rPr>
        <w:fldChar w:fldCharType="end"/>
      </w:r>
      <w:r w:rsidR="00CB124C" w:rsidRPr="00DF438E">
        <w:rPr>
          <w:lang w:eastAsia="en-AU"/>
        </w:rPr>
        <w:t xml:space="preserve">mental or </w:t>
      </w:r>
      <w:r>
        <w:rPr>
          <w:lang w:eastAsia="en-AU"/>
        </w:rPr>
        <w:fldChar w:fldCharType="begin"/>
      </w:r>
      <w:r w:rsidR="007521DC">
        <w:instrText xml:space="preserve"> XE "physical </w:instrText>
      </w:r>
      <w:r w:rsidR="007521DC">
        <w:rPr>
          <w:lang w:eastAsia="en-AU"/>
        </w:rPr>
        <w:instrText>handicap</w:instrText>
      </w:r>
      <w:r w:rsidR="007521DC" w:rsidRPr="00580FF5">
        <w:rPr>
          <w:lang w:eastAsia="en-AU"/>
        </w:rPr>
        <w:instrText>:</w:instrText>
      </w:r>
      <w:r w:rsidR="007521DC" w:rsidRPr="00580FF5">
        <w:instrText>equity of access, opportunity and representation regardless of</w:instrText>
      </w:r>
      <w:r w:rsidR="007521DC">
        <w:instrText xml:space="preserve">" </w:instrText>
      </w:r>
      <w:r>
        <w:rPr>
          <w:lang w:eastAsia="en-AU"/>
        </w:rPr>
        <w:fldChar w:fldCharType="end"/>
      </w:r>
      <w:r w:rsidR="00CB124C" w:rsidRPr="00DF438E">
        <w:rPr>
          <w:lang w:eastAsia="en-AU"/>
        </w:rPr>
        <w:t>physical handicap.</w:t>
      </w:r>
      <w:bookmarkEnd w:id="1882"/>
    </w:p>
    <w:p w:rsidR="006C36E2" w:rsidRDefault="00CB124C" w:rsidP="006F7DBD">
      <w:pPr>
        <w:pStyle w:val="subsectionauto"/>
      </w:pPr>
      <w:bookmarkStart w:id="1883" w:name="_Ref30195537"/>
      <w:r>
        <w:t xml:space="preserve">It is the responsibility </w:t>
      </w:r>
      <w:r w:rsidRPr="00C7149C">
        <w:t xml:space="preserve">of </w:t>
      </w:r>
      <w:fldSimple w:instr=" DOCPROPERTY  Company  \* MERGEFORMAT ">
        <w:r w:rsidR="00E67FC8">
          <w:t>Urabba Parks</w:t>
        </w:r>
      </w:fldSimple>
      <w:r>
        <w:t xml:space="preserve"> and each entity to promote the social inclusion</w:t>
      </w:r>
      <w:r w:rsidR="006F7DBD">
        <w:t xml:space="preserve">, </w:t>
      </w:r>
      <w:r w:rsidR="00E4271C">
        <w:t>equity</w:t>
      </w:r>
      <w:r w:rsidR="006F7DBD">
        <w:t xml:space="preserve"> of opportunity and</w:t>
      </w:r>
      <w:r>
        <w:t xml:space="preserve"> representation </w:t>
      </w:r>
      <w:r w:rsidR="00E4271C">
        <w:t>in its governance, management and operations</w:t>
      </w:r>
      <w:r>
        <w:t>.</w:t>
      </w:r>
      <w:bookmarkEnd w:id="1883"/>
    </w:p>
    <w:p w:rsidR="00010595" w:rsidRDefault="00010595" w:rsidP="006F7DBD">
      <w:pPr>
        <w:pStyle w:val="subsectionauto"/>
      </w:pPr>
      <w:bookmarkStart w:id="1884" w:name="_Ref32776148"/>
      <w:r>
        <w:t>It is the responsibility of each entity:</w:t>
      </w:r>
      <w:bookmarkEnd w:id="1884"/>
    </w:p>
    <w:p w:rsidR="00010595" w:rsidRDefault="00010595" w:rsidP="00010595">
      <w:pPr>
        <w:pStyle w:val="paragraphauto"/>
      </w:pPr>
      <w:r>
        <w:t xml:space="preserve">to </w:t>
      </w:r>
      <w:r w:rsidRPr="00010595">
        <w:t xml:space="preserve">make services available to everyone who is entitled to them, free of any form of discrimination on the basis of </w:t>
      </w:r>
      <w:r w:rsidR="002504D2">
        <w:t>any personal attribute falling in subsection </w:t>
      </w:r>
      <w:r w:rsidR="00082680">
        <w:fldChar w:fldCharType="begin"/>
      </w:r>
      <w:r w:rsidR="002504D2">
        <w:instrText xml:space="preserve"> REF _Ref30195500 \r \h </w:instrText>
      </w:r>
      <w:r w:rsidR="00082680">
        <w:fldChar w:fldCharType="separate"/>
      </w:r>
      <w:r w:rsidR="002504D2">
        <w:t>(1)</w:t>
      </w:r>
      <w:r w:rsidR="00082680">
        <w:fldChar w:fldCharType="end"/>
      </w:r>
      <w:r>
        <w:t>;</w:t>
      </w:r>
    </w:p>
    <w:p w:rsidR="00010595" w:rsidRDefault="00010595" w:rsidP="00010595">
      <w:pPr>
        <w:pStyle w:val="paragraphauto"/>
      </w:pPr>
      <w:r>
        <w:t>to</w:t>
      </w:r>
      <w:r w:rsidRPr="00010595">
        <w:t xml:space="preserve"> develop and deliver services on the basis of fair treatment of all those clients who are eligible to receive them</w:t>
      </w:r>
      <w:r>
        <w:t>;</w:t>
      </w:r>
    </w:p>
    <w:p w:rsidR="00010595" w:rsidRDefault="00010595" w:rsidP="00010595">
      <w:pPr>
        <w:pStyle w:val="paragraphauto"/>
      </w:pPr>
      <w:r>
        <w:t xml:space="preserve">to </w:t>
      </w:r>
      <w:r w:rsidRPr="00B904F7">
        <w:t>use all necessary strategies to inform eligible clients of the services available, their entitlements, and how they can obtain them</w:t>
      </w:r>
      <w:r>
        <w:t>;</w:t>
      </w:r>
    </w:p>
    <w:p w:rsidR="002504D2" w:rsidRDefault="002504D2" w:rsidP="00010595">
      <w:pPr>
        <w:pStyle w:val="paragraphauto"/>
      </w:pPr>
      <w:r>
        <w:t xml:space="preserve">to </w:t>
      </w:r>
      <w:r w:rsidRPr="00B904F7">
        <w:t xml:space="preserve">be sensitive to the needs and requirements of clients from </w:t>
      </w:r>
      <w:r w:rsidR="00082680">
        <w:fldChar w:fldCharType="begin"/>
      </w:r>
      <w:r w:rsidR="00CB16EA">
        <w:instrText xml:space="preserve"> XE "</w:instrText>
      </w:r>
      <w:r w:rsidR="00CB16EA" w:rsidRPr="00D12BAE">
        <w:instrText>diverse cultural and linguistic backgrounds, sensitivity to needs of</w:instrText>
      </w:r>
      <w:r w:rsidR="00CB16EA">
        <w:instrText xml:space="preserve">" </w:instrText>
      </w:r>
      <w:r w:rsidR="00082680">
        <w:fldChar w:fldCharType="end"/>
      </w:r>
      <w:r w:rsidR="00082680">
        <w:fldChar w:fldCharType="begin"/>
      </w:r>
      <w:r w:rsidR="00CB16EA">
        <w:instrText xml:space="preserve"> XE "</w:instrText>
      </w:r>
      <w:r w:rsidR="00CB16EA" w:rsidRPr="00D12BAE">
        <w:instrText>sensitivity to needs of diverse cultural and linguistic backgrounds</w:instrText>
      </w:r>
      <w:r w:rsidR="00CB16EA">
        <w:instrText xml:space="preserve">" </w:instrText>
      </w:r>
      <w:r w:rsidR="00082680">
        <w:fldChar w:fldCharType="end"/>
      </w:r>
      <w:r w:rsidRPr="00B904F7">
        <w:t>diverse cultural and linguistic backgrounds, and be responsive as far as practicable to the particular circumstances of individuals</w:t>
      </w:r>
      <w:r>
        <w:t>;</w:t>
      </w:r>
    </w:p>
    <w:p w:rsidR="002504D2" w:rsidRDefault="002504D2" w:rsidP="00010595">
      <w:pPr>
        <w:pStyle w:val="paragraphauto"/>
      </w:pPr>
      <w:r w:rsidRPr="002504D2">
        <w:t>be focused on meeting the needs of clients from all backgrounds</w:t>
      </w:r>
      <w:r w:rsidR="00F22AB9">
        <w:t>.</w:t>
      </w:r>
    </w:p>
    <w:p w:rsidR="002504D2" w:rsidRDefault="00F22AB9" w:rsidP="00F22AB9">
      <w:pPr>
        <w:pStyle w:val="subsectionauto"/>
      </w:pPr>
      <w:r>
        <w:t>Subsection </w:t>
      </w:r>
      <w:r w:rsidR="00082680">
        <w:fldChar w:fldCharType="begin"/>
      </w:r>
      <w:r>
        <w:instrText xml:space="preserve"> REF _Ref32776148 \r \h </w:instrText>
      </w:r>
      <w:r w:rsidR="00082680">
        <w:fldChar w:fldCharType="separate"/>
      </w:r>
      <w:r>
        <w:t>(3)</w:t>
      </w:r>
      <w:r w:rsidR="00082680">
        <w:fldChar w:fldCharType="end"/>
      </w:r>
      <w:r>
        <w:t xml:space="preserve"> does not prohibit the limitation of charitable services to a significant part of the community having a personal attribute falling in subsection </w:t>
      </w:r>
      <w:r w:rsidR="00082680">
        <w:fldChar w:fldCharType="begin"/>
      </w:r>
      <w:r>
        <w:instrText xml:space="preserve"> REF _Ref30195500 \r \h </w:instrText>
      </w:r>
      <w:r w:rsidR="00082680">
        <w:fldChar w:fldCharType="separate"/>
      </w:r>
      <w:r>
        <w:t>(1)</w:t>
      </w:r>
      <w:r w:rsidR="00082680">
        <w:fldChar w:fldCharType="end"/>
      </w:r>
      <w:r>
        <w:t>, provided such limitation is reasonably necessary for the achievement of the charitable purpose</w:t>
      </w:r>
      <w:r w:rsidR="00876903">
        <w:t>s</w:t>
      </w:r>
      <w:r>
        <w:t xml:space="preserve"> of the entity.</w:t>
      </w:r>
    </w:p>
    <w:p w:rsidR="006C36E2" w:rsidRDefault="006C36E2">
      <w:pPr>
        <w:ind w:left="284" w:hanging="284"/>
        <w:rPr>
          <w:rFonts w:eastAsia="Times New Roman" w:cs="Times New Roman"/>
          <w:szCs w:val="24"/>
          <w:lang w:val="en-AU" w:eastAsia="en-GB"/>
        </w:rPr>
      </w:pPr>
      <w:r>
        <w:br w:type="page"/>
      </w:r>
    </w:p>
    <w:p w:rsidR="006C36E2" w:rsidRDefault="006C36E2" w:rsidP="006C36E2">
      <w:pPr>
        <w:pStyle w:val="Heading3"/>
      </w:pPr>
      <w:bookmarkStart w:id="1885" w:name="_Ref30444987"/>
      <w:bookmarkStart w:id="1886" w:name="Div922"/>
      <w:bookmarkEnd w:id="1857"/>
      <w:r w:rsidRPr="00466EA7">
        <w:rPr>
          <w:rStyle w:val="CharDivNo"/>
        </w:rPr>
        <w:t>Division </w:t>
      </w:r>
      <w:r>
        <w:rPr>
          <w:rStyle w:val="CharDivNo"/>
        </w:rPr>
        <w:t>2</w:t>
      </w:r>
      <w:r w:rsidRPr="00EB3E71">
        <w:t>—</w:t>
      </w:r>
      <w:r>
        <w:rPr>
          <w:rStyle w:val="CharDivText"/>
        </w:rPr>
        <w:t>Community rights</w:t>
      </w:r>
      <w:bookmarkEnd w:id="1885"/>
    </w:p>
    <w:p w:rsidR="006C36E2" w:rsidRDefault="006C36E2" w:rsidP="006C36E2">
      <w:pPr>
        <w:pStyle w:val="Heading4"/>
      </w:pPr>
      <w:bookmarkStart w:id="1887" w:name="_Ref30445002"/>
      <w:bookmarkStart w:id="1888" w:name="Subd922A"/>
      <w:r w:rsidRPr="00EB3E71">
        <w:rPr>
          <w:rStyle w:val="CharSubdNo"/>
        </w:rPr>
        <w:t>Subdivision </w:t>
      </w:r>
      <w:r w:rsidR="000350FC">
        <w:rPr>
          <w:rStyle w:val="CharSubdNo"/>
        </w:rPr>
        <w:t>A</w:t>
      </w:r>
      <w:r w:rsidRPr="00EB3E71">
        <w:t>—</w:t>
      </w:r>
      <w:r w:rsidR="000350FC">
        <w:rPr>
          <w:rStyle w:val="CharSubdText"/>
        </w:rPr>
        <w:t>Public interest</w:t>
      </w:r>
      <w:r>
        <w:rPr>
          <w:rStyle w:val="CharSubdText"/>
        </w:rPr>
        <w:t xml:space="preserve"> rights</w:t>
      </w:r>
      <w:r w:rsidRPr="00CB124C">
        <w:rPr>
          <w:rStyle w:val="CharSubdText"/>
        </w:rPr>
        <w:t xml:space="preserve"> </w:t>
      </w:r>
      <w:r>
        <w:rPr>
          <w:rStyle w:val="CharSubdText"/>
        </w:rPr>
        <w:t>and responsibilities</w:t>
      </w:r>
      <w:bookmarkEnd w:id="1887"/>
    </w:p>
    <w:p w:rsidR="001E7B3B" w:rsidRDefault="001E7B3B" w:rsidP="001E7B3B">
      <w:pPr>
        <w:pStyle w:val="ActHead5auto"/>
      </w:pPr>
      <w:bookmarkStart w:id="1889" w:name="s139"/>
      <w:bookmarkStart w:id="1890" w:name="Subd912B"/>
      <w:bookmarkEnd w:id="1852"/>
      <w:bookmarkEnd w:id="1879"/>
      <w:r>
        <w:t xml:space="preserve">  </w:t>
      </w:r>
      <w:bookmarkStart w:id="1891" w:name="_Ref30100114"/>
      <w:bookmarkStart w:id="1892" w:name="_Toc32667221"/>
      <w:r>
        <w:t>Freedom of information</w:t>
      </w:r>
      <w:bookmarkEnd w:id="1891"/>
      <w:bookmarkEnd w:id="1892"/>
    </w:p>
    <w:p w:rsidR="001E7B3B" w:rsidRPr="002123E6" w:rsidRDefault="001E7B3B" w:rsidP="001E7B3B">
      <w:pPr>
        <w:pStyle w:val="subsection"/>
      </w:pPr>
      <w:r>
        <w:tab/>
      </w:r>
      <w:r>
        <w:tab/>
      </w:r>
      <w:r w:rsidR="00082680">
        <w:fldChar w:fldCharType="begin"/>
      </w:r>
      <w:r w:rsidR="00B9109E">
        <w:instrText xml:space="preserve"> XE "</w:instrText>
      </w:r>
      <w:r w:rsidR="00B9109E" w:rsidRPr="00C7220C">
        <w:instrText>rights:community</w:instrText>
      </w:r>
      <w:r w:rsidR="00B9109E">
        <w:instrText xml:space="preserve">" \r "Div922" </w:instrText>
      </w:r>
      <w:r w:rsidR="00082680">
        <w:fldChar w:fldCharType="end"/>
      </w:r>
      <w:r w:rsidR="00082680">
        <w:fldChar w:fldCharType="begin"/>
      </w:r>
      <w:r w:rsidR="00B9109E">
        <w:instrText xml:space="preserve"> XE "</w:instrText>
      </w:r>
      <w:r w:rsidR="00B9109E" w:rsidRPr="00952AF6">
        <w:instrText>community rights</w:instrText>
      </w:r>
      <w:r w:rsidR="00B9109E">
        <w:instrText xml:space="preserve">" \r "Div922" </w:instrText>
      </w:r>
      <w:r w:rsidR="00082680">
        <w:fldChar w:fldCharType="end"/>
      </w:r>
      <w:r w:rsidR="00082680">
        <w:fldChar w:fldCharType="begin"/>
      </w:r>
      <w:r w:rsidR="00B9109E">
        <w:instrText xml:space="preserve"> XE "</w:instrText>
      </w:r>
      <w:r w:rsidR="00B9109E" w:rsidRPr="00C7220C">
        <w:instrText>rights:</w:instrText>
      </w:r>
      <w:r w:rsidR="00B9109E">
        <w:instrText xml:space="preserve">public interest" \r "Subd922A" </w:instrText>
      </w:r>
      <w:r w:rsidR="00082680">
        <w:fldChar w:fldCharType="end"/>
      </w:r>
      <w:r w:rsidR="00082680">
        <w:fldChar w:fldCharType="begin"/>
      </w:r>
      <w:r w:rsidR="003200F1">
        <w:instrText xml:space="preserve"> XE "</w:instrText>
      </w:r>
      <w:r w:rsidR="003200F1" w:rsidRPr="00952AF6">
        <w:instrText>public interest rights and responsibilities</w:instrText>
      </w:r>
      <w:r w:rsidR="003200F1">
        <w:instrText xml:space="preserve">" \r "Subd922A" </w:instrText>
      </w:r>
      <w:r w:rsidR="00082680">
        <w:fldChar w:fldCharType="end"/>
      </w:r>
      <w:r w:rsidR="00082680">
        <w:fldChar w:fldCharType="begin"/>
      </w:r>
      <w:r w:rsidR="00F06250">
        <w:instrText xml:space="preserve"> XE "access</w:instrText>
      </w:r>
      <w:r w:rsidR="00F06250" w:rsidRPr="00E21205">
        <w:instrText xml:space="preserve"> of information</w:instrText>
      </w:r>
      <w:r w:rsidR="00F06250">
        <w:instrText xml:space="preserve">" \r "s139" </w:instrText>
      </w:r>
      <w:r w:rsidR="00082680">
        <w:fldChar w:fldCharType="end"/>
      </w:r>
      <w:r w:rsidR="00082680">
        <w:fldChar w:fldCharType="begin"/>
      </w:r>
      <w:r w:rsidR="00F06250">
        <w:instrText xml:space="preserve"> XE "</w:instrText>
      </w:r>
      <w:r w:rsidR="00F06250" w:rsidRPr="00E21205">
        <w:instrText>freedom of information</w:instrText>
      </w:r>
      <w:r w:rsidR="00F06250">
        <w:instrText xml:space="preserve">" \r "s139" </w:instrText>
      </w:r>
      <w:r w:rsidR="00082680">
        <w:fldChar w:fldCharType="end"/>
      </w:r>
      <w:r>
        <w:t xml:space="preserve">The </w:t>
      </w:r>
      <w:fldSimple w:instr=" DOCPROPERTY  Board  \* MERGEFORMAT ">
        <w:r w:rsidR="00E67FC8">
          <w:t>Board</w:t>
        </w:r>
      </w:fldSimple>
      <w:r>
        <w:t xml:space="preserve"> shall enact a law</w:t>
      </w:r>
      <w:r w:rsidRPr="002123E6">
        <w:t xml:space="preserve"> the objectives and functions of which are to facilitate and promote, promptly and at the lowest reasonable cost, the disclosure of information by creating a general right of access to information in documentary form in the possession of </w:t>
      </w:r>
      <w:r>
        <w:t xml:space="preserve">the </w:t>
      </w:r>
      <w:r w:rsidR="004E1989">
        <w:t>Government</w:t>
      </w:r>
      <w:r w:rsidRPr="002123E6">
        <w:t xml:space="preserve"> limited only by exceptions and exemptions necessary for the protection of essential </w:t>
      </w:r>
      <w:r>
        <w:t>corporate</w:t>
      </w:r>
      <w:r w:rsidRPr="002123E6">
        <w:t xml:space="preserve"> interests and the private and business affairs of persons in respect of whom information is collected and held by </w:t>
      </w:r>
      <w:r>
        <w:t xml:space="preserve">the </w:t>
      </w:r>
      <w:r w:rsidR="004E1989">
        <w:t>Government</w:t>
      </w:r>
      <w:r w:rsidRPr="002123E6">
        <w:t>.</w:t>
      </w:r>
    </w:p>
    <w:p w:rsidR="001E7B3B" w:rsidRDefault="001E7B3B" w:rsidP="001E7B3B">
      <w:pPr>
        <w:pStyle w:val="ActHead5auto"/>
      </w:pPr>
      <w:bookmarkStart w:id="1893" w:name="s140"/>
      <w:bookmarkEnd w:id="1889"/>
      <w:r>
        <w:t xml:space="preserve">  </w:t>
      </w:r>
      <w:bookmarkStart w:id="1894" w:name="_Ref30100125"/>
      <w:bookmarkStart w:id="1895" w:name="_Toc32667222"/>
      <w:r>
        <w:t>Protection for whistleblowers</w:t>
      </w:r>
      <w:bookmarkEnd w:id="1894"/>
      <w:bookmarkEnd w:id="1895"/>
    </w:p>
    <w:bookmarkStart w:id="1896" w:name="_Ref30196181"/>
    <w:p w:rsidR="001E7B3B" w:rsidRDefault="00082680" w:rsidP="001E7B3B">
      <w:pPr>
        <w:pStyle w:val="subsectionauto"/>
        <w:rPr>
          <w:lang w:eastAsia="en-AU"/>
        </w:rPr>
      </w:pPr>
      <w:r>
        <w:fldChar w:fldCharType="begin"/>
      </w:r>
      <w:r w:rsidR="00473CAF">
        <w:instrText xml:space="preserve"> XE "</w:instrText>
      </w:r>
      <w:r w:rsidR="00473CAF" w:rsidRPr="00745BE2">
        <w:instrText>protection for</w:instrText>
      </w:r>
      <w:r w:rsidR="00473CAF">
        <w:instrText xml:space="preserve"> whistleblowers" \r "s140" </w:instrText>
      </w:r>
      <w:r>
        <w:fldChar w:fldCharType="end"/>
      </w:r>
      <w:r>
        <w:fldChar w:fldCharType="begin"/>
      </w:r>
      <w:r w:rsidR="00473CAF">
        <w:instrText xml:space="preserve"> XE "</w:instrText>
      </w:r>
      <w:r w:rsidR="00473CAF" w:rsidRPr="00745BE2">
        <w:instrText>whistleblowers, protection for</w:instrText>
      </w:r>
      <w:r w:rsidR="00473CAF">
        <w:instrText xml:space="preserve">" \r "s140" </w:instrText>
      </w:r>
      <w:r>
        <w:fldChar w:fldCharType="end"/>
      </w:r>
      <w:r>
        <w:fldChar w:fldCharType="begin"/>
      </w:r>
      <w:r w:rsidR="00473CAF">
        <w:instrText xml:space="preserve"> XE "</w:instrText>
      </w:r>
      <w:r w:rsidR="00473CAF" w:rsidRPr="00745BE2">
        <w:instrText>affairs, reporting o</w:instrText>
      </w:r>
      <w:r w:rsidR="00473CAF">
        <w:instrText>f</w:instrText>
      </w:r>
      <w:r w:rsidR="00473CAF" w:rsidRPr="00745BE2">
        <w:instrText xml:space="preserve"> improper state of</w:instrText>
      </w:r>
      <w:r w:rsidR="00473CAF">
        <w:instrText xml:space="preserve">" \r "s140" </w:instrText>
      </w:r>
      <w:r>
        <w:fldChar w:fldCharType="end"/>
      </w:r>
      <w:r>
        <w:fldChar w:fldCharType="begin"/>
      </w:r>
      <w:r w:rsidR="00473CAF">
        <w:instrText xml:space="preserve"> XE "misconduct</w:instrText>
      </w:r>
      <w:r w:rsidR="00473CAF" w:rsidRPr="00745BE2">
        <w:instrText xml:space="preserve">, </w:instrText>
      </w:r>
      <w:r w:rsidR="00473CAF">
        <w:instrText xml:space="preserve">reporting of concerns of" \r "s140" </w:instrText>
      </w:r>
      <w:r>
        <w:fldChar w:fldCharType="end"/>
      </w:r>
      <w:bookmarkStart w:id="1897" w:name="_Ref30620274"/>
      <w:r w:rsidR="001E7B3B">
        <w:t xml:space="preserve">It is the responsibility </w:t>
      </w:r>
      <w:r w:rsidR="001E7B3B" w:rsidRPr="00C7149C">
        <w:t xml:space="preserve">of </w:t>
      </w:r>
      <w:fldSimple w:instr=" DOCPROPERTY  Company  \* MERGEFORMAT ">
        <w:r w:rsidR="00E67FC8">
          <w:t>Urabba Parks</w:t>
        </w:r>
      </w:fldSimple>
      <w:r w:rsidR="001E7B3B">
        <w:t xml:space="preserve"> to ensure that disclosures may be made about matters that are </w:t>
      </w:r>
      <w:r w:rsidR="001E7B3B">
        <w:rPr>
          <w:color w:val="000000"/>
          <w:szCs w:val="22"/>
          <w:shd w:val="clear" w:color="auto" w:fill="FFFFFF"/>
        </w:rPr>
        <w:t xml:space="preserve">concerns misconduct, or an improper state of affairs or circumstances about </w:t>
      </w:r>
      <w:fldSimple w:instr=" DOCPROPERTY  Company  \* MERGEFORMAT ">
        <w:r w:rsidR="00E67FC8">
          <w:t>Urabba Parks</w:t>
        </w:r>
      </w:fldSimple>
      <w:r w:rsidR="003200F1">
        <w:t xml:space="preserve"> or an entity</w:t>
      </w:r>
      <w:r w:rsidR="001E7B3B">
        <w:t>.</w:t>
      </w:r>
      <w:bookmarkEnd w:id="1896"/>
      <w:bookmarkEnd w:id="1897"/>
    </w:p>
    <w:p w:rsidR="001E7B3B" w:rsidRDefault="002D0A09" w:rsidP="001E7B3B">
      <w:pPr>
        <w:pStyle w:val="subsectionauto"/>
      </w:pPr>
      <w:bookmarkStart w:id="1898" w:name="_Ref30196224"/>
      <w:r>
        <w:t xml:space="preserve">Without limiting the responsibilities of </w:t>
      </w:r>
      <w:fldSimple w:instr=" DOCPROPERTY  Company  \* MERGEFORMAT ">
        <w:r w:rsidR="00E67FC8">
          <w:t>Urabba Parks</w:t>
        </w:r>
      </w:fldSimple>
      <w:r>
        <w:t xml:space="preserve"> under subsection </w:t>
      </w:r>
      <w:r w:rsidR="00082680">
        <w:fldChar w:fldCharType="begin"/>
      </w:r>
      <w:r>
        <w:instrText xml:space="preserve"> REF _Ref30620274 \r \h </w:instrText>
      </w:r>
      <w:r w:rsidR="00082680">
        <w:fldChar w:fldCharType="separate"/>
      </w:r>
      <w:r w:rsidR="00E67FC8">
        <w:t>(1)</w:t>
      </w:r>
      <w:r w:rsidR="00082680">
        <w:fldChar w:fldCharType="end"/>
      </w:r>
      <w:r>
        <w:t>, i</w:t>
      </w:r>
      <w:r w:rsidR="001E7B3B">
        <w:t xml:space="preserve">t is the responsibility </w:t>
      </w:r>
      <w:r w:rsidR="001E7B3B" w:rsidRPr="00C7149C">
        <w:t xml:space="preserve">of </w:t>
      </w:r>
      <w:r w:rsidR="001E7B3B">
        <w:t xml:space="preserve">an entity to ensure that disclosures may be made about matters that are </w:t>
      </w:r>
      <w:r w:rsidR="001E7B3B">
        <w:rPr>
          <w:color w:val="000000"/>
          <w:szCs w:val="22"/>
          <w:shd w:val="clear" w:color="auto" w:fill="FFFFFF"/>
        </w:rPr>
        <w:t xml:space="preserve">concerns misconduct, or an improper state of affairs or circumstances particular to </w:t>
      </w:r>
      <w:r w:rsidR="001E7B3B">
        <w:t>the entity.</w:t>
      </w:r>
      <w:bookmarkEnd w:id="1898"/>
    </w:p>
    <w:p w:rsidR="007521DC" w:rsidRDefault="007521DC" w:rsidP="007521DC">
      <w:pPr>
        <w:pStyle w:val="ActHead5auto"/>
      </w:pPr>
      <w:bookmarkStart w:id="1899" w:name="s141"/>
      <w:bookmarkStart w:id="1900" w:name="Subd912C"/>
      <w:bookmarkEnd w:id="1890"/>
      <w:bookmarkEnd w:id="1893"/>
      <w:r>
        <w:t xml:space="preserve">  </w:t>
      </w:r>
      <w:bookmarkStart w:id="1901" w:name="_Ref30100088"/>
      <w:bookmarkStart w:id="1902" w:name="_Toc32667223"/>
      <w:r w:rsidR="000350FC">
        <w:t>Ethics and risk management</w:t>
      </w:r>
      <w:bookmarkEnd w:id="1901"/>
      <w:bookmarkEnd w:id="1902"/>
    </w:p>
    <w:p w:rsidR="000350FC" w:rsidRDefault="00082680" w:rsidP="00866ECF">
      <w:pPr>
        <w:pStyle w:val="subsectionauto"/>
      </w:pPr>
      <w:r>
        <w:fldChar w:fldCharType="begin"/>
      </w:r>
      <w:r w:rsidR="002D0A09">
        <w:instrText xml:space="preserve"> XE "</w:instrText>
      </w:r>
      <w:r w:rsidR="002D0A09" w:rsidRPr="00952AF6">
        <w:instrText>ethics and risk management</w:instrText>
      </w:r>
      <w:r w:rsidR="002D0A09">
        <w:instrText xml:space="preserve">" \r "s141" </w:instrText>
      </w:r>
      <w:r>
        <w:fldChar w:fldCharType="end"/>
      </w:r>
      <w:r>
        <w:fldChar w:fldCharType="begin"/>
      </w:r>
      <w:r w:rsidR="002D0A09">
        <w:instrText xml:space="preserve"> XE "</w:instrText>
      </w:r>
      <w:r w:rsidR="002D0A09" w:rsidRPr="00952AF6">
        <w:instrText>risk management</w:instrText>
      </w:r>
      <w:r w:rsidR="002D0A09">
        <w:instrText xml:space="preserve">" \r "s141" </w:instrText>
      </w:r>
      <w:r>
        <w:fldChar w:fldCharType="end"/>
      </w:r>
      <w:bookmarkStart w:id="1903" w:name="_Ref30702098"/>
      <w:r w:rsidR="00866ECF">
        <w:t>The community expects organisations</w:t>
      </w:r>
      <w:r w:rsidR="000350FC">
        <w:t>:</w:t>
      </w:r>
      <w:bookmarkEnd w:id="1903"/>
    </w:p>
    <w:p w:rsidR="00866ECF" w:rsidRDefault="000350FC" w:rsidP="000350FC">
      <w:pPr>
        <w:pStyle w:val="paragraphauto"/>
      </w:pPr>
      <w:r>
        <w:t>operate lawfully and</w:t>
      </w:r>
      <w:r w:rsidR="00866ECF">
        <w:t xml:space="preserve"> ethically</w:t>
      </w:r>
      <w:r>
        <w:t>;</w:t>
      </w:r>
      <w:r w:rsidR="00866ECF">
        <w:t xml:space="preserve"> and</w:t>
      </w:r>
    </w:p>
    <w:p w:rsidR="000350FC" w:rsidRDefault="00F44096" w:rsidP="000350FC">
      <w:pPr>
        <w:pStyle w:val="paragraphauto"/>
      </w:pPr>
      <w:r>
        <w:t xml:space="preserve">identify and </w:t>
      </w:r>
      <w:r w:rsidR="000350FC">
        <w:t>manage potential risks.</w:t>
      </w:r>
    </w:p>
    <w:p w:rsidR="00F44096" w:rsidRDefault="007521DC" w:rsidP="00866ECF">
      <w:pPr>
        <w:pStyle w:val="subsectionauto"/>
      </w:pPr>
      <w:bookmarkStart w:id="1904" w:name="_Ref30702470"/>
      <w:r>
        <w:t xml:space="preserve">It is the responsibility </w:t>
      </w:r>
      <w:r w:rsidRPr="00C7149C">
        <w:t xml:space="preserve">of </w:t>
      </w:r>
      <w:fldSimple w:instr=" DOCPROPERTY  Company  \* MERGEFORMAT ">
        <w:r w:rsidR="00E67FC8">
          <w:t>Urabba Parks</w:t>
        </w:r>
      </w:fldSimple>
      <w:r>
        <w:t xml:space="preserve"> and each entity to ensure</w:t>
      </w:r>
      <w:r w:rsidR="00F44096">
        <w:t>:</w:t>
      </w:r>
      <w:bookmarkEnd w:id="1904"/>
    </w:p>
    <w:p w:rsidR="00F44096" w:rsidRDefault="00F44096" w:rsidP="00F44096">
      <w:pPr>
        <w:pStyle w:val="paragraphauto"/>
      </w:pPr>
      <w:r>
        <w:t>the lawful and ethical conduct of</w:t>
      </w:r>
      <w:r w:rsidR="007521DC">
        <w:t xml:space="preserve"> its governance, management and operations</w:t>
      </w:r>
      <w:r>
        <w:t>; and</w:t>
      </w:r>
    </w:p>
    <w:p w:rsidR="007521DC" w:rsidRDefault="00F44096" w:rsidP="00F44096">
      <w:pPr>
        <w:pStyle w:val="paragraphauto"/>
      </w:pPr>
      <w:r>
        <w:t>the identification and management of risks in its governance, management and operations.</w:t>
      </w:r>
    </w:p>
    <w:p w:rsidR="00237F87" w:rsidRDefault="00237F87" w:rsidP="00237F87">
      <w:pPr>
        <w:pStyle w:val="ActHead5auto"/>
      </w:pPr>
      <w:bookmarkStart w:id="1905" w:name="s142"/>
      <w:bookmarkEnd w:id="1899"/>
      <w:r>
        <w:t xml:space="preserve">  </w:t>
      </w:r>
      <w:bookmarkStart w:id="1906" w:name="_Ref30100138"/>
      <w:bookmarkStart w:id="1907" w:name="_Toc32667224"/>
      <w:r w:rsidR="003171A0">
        <w:t>Working</w:t>
      </w:r>
      <w:r w:rsidR="00753006">
        <w:t xml:space="preserve"> with other charities</w:t>
      </w:r>
      <w:bookmarkEnd w:id="1906"/>
      <w:bookmarkEnd w:id="1907"/>
    </w:p>
    <w:p w:rsidR="00866ECF" w:rsidRDefault="00082680" w:rsidP="00866ECF">
      <w:pPr>
        <w:pStyle w:val="subsectionauto"/>
      </w:pPr>
      <w:r>
        <w:fldChar w:fldCharType="begin"/>
      </w:r>
      <w:r w:rsidR="002D0A09">
        <w:instrText xml:space="preserve"> XE </w:instrText>
      </w:r>
      <w:r w:rsidR="00AE2A94">
        <w:instrText>“charities:working with</w:instrText>
      </w:r>
      <w:r w:rsidR="002D0A09">
        <w:instrText xml:space="preserve">" \r "s142" </w:instrText>
      </w:r>
      <w:r>
        <w:fldChar w:fldCharType="end"/>
      </w:r>
      <w:r>
        <w:fldChar w:fldCharType="begin"/>
      </w:r>
      <w:r w:rsidR="002D0A09">
        <w:instrText xml:space="preserve"> XE "</w:instrText>
      </w:r>
      <w:r w:rsidR="002D0A09" w:rsidRPr="00952AF6">
        <w:instrText>working with other charities</w:instrText>
      </w:r>
      <w:r w:rsidR="002D0A09">
        <w:instrText xml:space="preserve">" \r "s142" </w:instrText>
      </w:r>
      <w:r>
        <w:fldChar w:fldCharType="end"/>
      </w:r>
      <w:r>
        <w:fldChar w:fldCharType="begin"/>
      </w:r>
      <w:r w:rsidR="002D0A09">
        <w:instrText xml:space="preserve"> XE "</w:instrText>
      </w:r>
      <w:r w:rsidR="002D0A09" w:rsidRPr="00952AF6">
        <w:instrText>other charities, working with</w:instrText>
      </w:r>
      <w:r w:rsidR="002D0A09">
        <w:instrText xml:space="preserve">" \r "s142" </w:instrText>
      </w:r>
      <w:r>
        <w:fldChar w:fldCharType="end"/>
      </w:r>
      <w:bookmarkStart w:id="1908" w:name="_Ref30702932"/>
      <w:r w:rsidR="00866ECF">
        <w:t>The community expects charities, especially those working in related fields, to co-operate with each other to pursue their charitable purposes, and for charitable purposes to be the ultimate beneficiary of any decision made by charities.</w:t>
      </w:r>
      <w:bookmarkEnd w:id="1908"/>
    </w:p>
    <w:p w:rsidR="00866ECF" w:rsidRDefault="00237F87" w:rsidP="00866ECF">
      <w:pPr>
        <w:pStyle w:val="subsectionauto"/>
      </w:pPr>
      <w:bookmarkStart w:id="1909" w:name="_Ref30702974"/>
      <w:r>
        <w:t xml:space="preserve">It is the responsibility </w:t>
      </w:r>
      <w:r w:rsidRPr="00C7149C">
        <w:t xml:space="preserve">of </w:t>
      </w:r>
      <w:fldSimple w:instr=" DOCPROPERTY  Company  \* MERGEFORMAT ">
        <w:r w:rsidR="00E67FC8">
          <w:t>Urabba Parks</w:t>
        </w:r>
      </w:fldSimple>
      <w:r>
        <w:t xml:space="preserve"> and each entity (insofar as the entity is a charity) </w:t>
      </w:r>
      <w:r w:rsidR="00753006">
        <w:t>to</w:t>
      </w:r>
      <w:r w:rsidR="00866ECF">
        <w:t>:</w:t>
      </w:r>
      <w:bookmarkEnd w:id="1909"/>
    </w:p>
    <w:p w:rsidR="00B426B9" w:rsidRDefault="00082680" w:rsidP="00866ECF">
      <w:pPr>
        <w:pStyle w:val="paragraphauto"/>
      </w:pPr>
      <w:r>
        <w:fldChar w:fldCharType="begin"/>
      </w:r>
      <w:r w:rsidR="00B13BFE">
        <w:instrText xml:space="preserve"> XE "</w:instrText>
      </w:r>
      <w:r w:rsidR="00B13BFE" w:rsidRPr="00D12C56">
        <w:instrText>work with other charities, for the advancement of common charitable purposes:responsibility to</w:instrText>
      </w:r>
      <w:r w:rsidR="00B13BFE">
        <w:instrText xml:space="preserve">" </w:instrText>
      </w:r>
      <w:r>
        <w:fldChar w:fldCharType="end"/>
      </w:r>
      <w:r w:rsidR="0008489C">
        <w:t>work with other charities, for the advancement of common charitable purp</w:t>
      </w:r>
      <w:r w:rsidR="00866ECF">
        <w:t>oses;</w:t>
      </w:r>
    </w:p>
    <w:p w:rsidR="00866ECF" w:rsidRDefault="00082680" w:rsidP="00866ECF">
      <w:pPr>
        <w:pStyle w:val="paragraphauto"/>
      </w:pPr>
      <w:r>
        <w:fldChar w:fldCharType="begin"/>
      </w:r>
      <w:r w:rsidR="00B13BFE">
        <w:instrText xml:space="preserve"> XE "</w:instrText>
      </w:r>
      <w:r w:rsidR="00B13BFE" w:rsidRPr="00672526">
        <w:instrText>charitable purposes</w:instrText>
      </w:r>
      <w:r w:rsidR="00B13BFE">
        <w:instrText>: responsibility to</w:instrText>
      </w:r>
      <w:r w:rsidR="00B13BFE" w:rsidRPr="00672526">
        <w:instrText xml:space="preserve"> ensure that resources are ultimately dir</w:instrText>
      </w:r>
      <w:r w:rsidR="00B13BFE">
        <w:instrText xml:space="preserve">ected to the furtherance of" </w:instrText>
      </w:r>
      <w:r>
        <w:fldChar w:fldCharType="end"/>
      </w:r>
      <w:r w:rsidR="00866ECF">
        <w:t>ensure that resources are ultimately directed to the furtherance of its charitable purposes; and</w:t>
      </w:r>
    </w:p>
    <w:p w:rsidR="006B202F" w:rsidRDefault="00082680" w:rsidP="006B202F">
      <w:pPr>
        <w:pStyle w:val="paragraphauto"/>
      </w:pPr>
      <w:r>
        <w:fldChar w:fldCharType="begin"/>
      </w:r>
      <w:r w:rsidR="002D0A09">
        <w:instrText xml:space="preserve"> XE "</w:instrText>
      </w:r>
      <w:r w:rsidR="002D0A09" w:rsidRPr="008C1054">
        <w:instrText>charity distributions:responsible to recommend or enact proposals for</w:instrText>
      </w:r>
      <w:r w:rsidR="002D0A09">
        <w:instrText xml:space="preserve">" </w:instrText>
      </w:r>
      <w:r>
        <w:fldChar w:fldCharType="end"/>
      </w:r>
      <w:r w:rsidR="006B202F">
        <w:t xml:space="preserve">where appropriate, recommend or enact proposals for </w:t>
      </w:r>
      <w:r w:rsidR="002D0A09">
        <w:t>charity distribution</w:t>
      </w:r>
      <w:r w:rsidR="006B202F">
        <w:t>s (whether or not in conjunction with a selective reduction of membership).</w:t>
      </w:r>
    </w:p>
    <w:p w:rsidR="003171A0" w:rsidRDefault="003171A0" w:rsidP="003171A0">
      <w:pPr>
        <w:pStyle w:val="subsectionauto"/>
      </w:pPr>
      <w:bookmarkStart w:id="1910" w:name="_Ref30703309"/>
      <w:r>
        <w:t xml:space="preserve">Entities </w:t>
      </w:r>
      <w:r w:rsidR="00F530BA">
        <w:t xml:space="preserve">that are not charities </w:t>
      </w:r>
      <w:r w:rsidR="00A12848">
        <w:t>have the</w:t>
      </w:r>
      <w:r w:rsidR="00F530BA">
        <w:t xml:space="preserve"> </w:t>
      </w:r>
      <w:r w:rsidR="00082680">
        <w:fldChar w:fldCharType="begin"/>
      </w:r>
      <w:r w:rsidR="00896B0B">
        <w:instrText xml:space="preserve"> XE "</w:instrText>
      </w:r>
      <w:r w:rsidR="00896B0B" w:rsidRPr="00672526">
        <w:instrText>ultimate object of supporting the charitable purpose</w:instrText>
      </w:r>
      <w:r w:rsidR="00896B0B">
        <w:instrText>s</w:instrText>
      </w:r>
      <w:r w:rsidR="00896B0B" w:rsidRPr="00672526">
        <w:instrText xml:space="preserve"> of</w:instrText>
      </w:r>
      <w:r w:rsidR="00896B0B">
        <w:instrText xml:space="preserve"> </w:instrText>
      </w:r>
      <w:fldSimple w:instr=" DOCPROPERTY  Company  \* MERGEFORMAT ">
        <w:r w:rsidR="00E67FC8">
          <w:instrText>Urabba Parks</w:instrText>
        </w:r>
      </w:fldSimple>
      <w:r w:rsidR="00896B0B" w:rsidRPr="00672526">
        <w:instrText xml:space="preserve">, </w:instrText>
      </w:r>
      <w:r w:rsidR="00896B0B">
        <w:instrText xml:space="preserve">objects of entities" </w:instrText>
      </w:r>
      <w:r w:rsidR="00082680">
        <w:fldChar w:fldCharType="end"/>
      </w:r>
      <w:r w:rsidR="00F530BA">
        <w:t>ultimate object of supporting the charitable purpose</w:t>
      </w:r>
      <w:r w:rsidR="00896B0B">
        <w:t>s</w:t>
      </w:r>
      <w:r w:rsidR="00F530BA">
        <w:t xml:space="preserve"> of </w:t>
      </w:r>
      <w:fldSimple w:instr=" DOCPROPERTY  Company  \* MERGEFORMAT ">
        <w:r w:rsidR="00E67FC8">
          <w:t>Urabba Parks</w:t>
        </w:r>
      </w:fldSimple>
      <w:r w:rsidR="00F530BA">
        <w:t>.</w:t>
      </w:r>
      <w:bookmarkEnd w:id="1910"/>
    </w:p>
    <w:p w:rsidR="006B202F" w:rsidRDefault="006B202F" w:rsidP="006B202F">
      <w:pPr>
        <w:pStyle w:val="SubsectionHead"/>
      </w:pPr>
      <w:r>
        <w:t>Disposal of surplus funds</w:t>
      </w:r>
    </w:p>
    <w:p w:rsidR="00866ECF" w:rsidRDefault="00082680" w:rsidP="006B202F">
      <w:pPr>
        <w:pStyle w:val="subsectionauto"/>
      </w:pPr>
      <w:r>
        <w:fldChar w:fldCharType="begin"/>
      </w:r>
      <w:r w:rsidR="00E53F54">
        <w:instrText xml:space="preserve"> XE "</w:instrText>
      </w:r>
      <w:r w:rsidR="00E53F54" w:rsidRPr="00952AF6">
        <w:instrText>disposal of surplus funds</w:instrText>
      </w:r>
      <w:r w:rsidR="00E53F54">
        <w:instrText xml:space="preserve">" </w:instrText>
      </w:r>
      <w:r>
        <w:fldChar w:fldCharType="end"/>
      </w:r>
      <w:r>
        <w:fldChar w:fldCharType="begin"/>
      </w:r>
      <w:r w:rsidR="00E53F54">
        <w:instrText xml:space="preserve"> XE "</w:instrText>
      </w:r>
      <w:r w:rsidR="00E53F54" w:rsidRPr="00952AF6">
        <w:instrText>surplus funds, disposal of</w:instrText>
      </w:r>
      <w:r w:rsidR="00E53F54">
        <w:instrText xml:space="preserve">" </w:instrText>
      </w:r>
      <w:r>
        <w:fldChar w:fldCharType="end"/>
      </w:r>
      <w:r>
        <w:fldChar w:fldCharType="begin"/>
      </w:r>
      <w:r w:rsidR="00E53F54">
        <w:instrText xml:space="preserve"> XE "</w:instrText>
      </w:r>
      <w:r w:rsidR="00E53F54" w:rsidRPr="00EB6332">
        <w:instrText>Visitatorial Commission:recommendation of disposal of surplus funds by</w:instrText>
      </w:r>
      <w:r w:rsidR="00E53F54">
        <w:instrText xml:space="preserve">" </w:instrText>
      </w:r>
      <w:r>
        <w:fldChar w:fldCharType="end"/>
      </w:r>
      <w:r>
        <w:fldChar w:fldCharType="begin"/>
      </w:r>
      <w:r w:rsidR="00E53F54">
        <w:instrText xml:space="preserve"> XE "</w:instrText>
      </w:r>
      <w:r w:rsidR="00E53F54" w:rsidRPr="00AB5B38">
        <w:instrText>reduction of memb</w:instrText>
      </w:r>
      <w:r w:rsidR="00447CD9">
        <w:instrText>ership:</w:instrText>
      </w:r>
      <w:r w:rsidR="00E53F54" w:rsidRPr="00AB5B38">
        <w:instrText>recommendation by Visitatorial Commission</w:instrText>
      </w:r>
      <w:r w:rsidR="00E53F54">
        <w:instrText xml:space="preserve">" </w:instrText>
      </w:r>
      <w:r>
        <w:fldChar w:fldCharType="end"/>
      </w:r>
      <w:r>
        <w:fldChar w:fldCharType="begin"/>
      </w:r>
      <w:r w:rsidR="00E53F54">
        <w:instrText xml:space="preserve"> XE "</w:instrText>
      </w:r>
      <w:r w:rsidR="00E53F54" w:rsidRPr="00AB5B38">
        <w:instrText>membership</w:instrText>
      </w:r>
      <w:r w:rsidR="00E53F54">
        <w:instrText>:</w:instrText>
      </w:r>
      <w:r w:rsidR="00E53F54" w:rsidRPr="00AB5B38">
        <w:instrText>reduction of:recommendation</w:instrText>
      </w:r>
      <w:r w:rsidR="00447CD9">
        <w:instrText>:</w:instrText>
      </w:r>
      <w:r w:rsidR="00E53F54" w:rsidRPr="00AB5B38">
        <w:instrText>recommendation by Visitatorial Commission</w:instrText>
      </w:r>
      <w:r w:rsidR="00E53F54">
        <w:instrText xml:space="preserve">" </w:instrText>
      </w:r>
      <w:r>
        <w:fldChar w:fldCharType="end"/>
      </w:r>
      <w:r w:rsidR="00866ECF">
        <w:t xml:space="preserve">If it appears to the Visitatorial Commission that there are more funds in the Treasury of </w:t>
      </w:r>
      <w:fldSimple w:instr=" DOCPROPERTY  Company  \* MERGEFORMAT ">
        <w:r w:rsidR="00E67FC8">
          <w:t>Urabba Parks</w:t>
        </w:r>
      </w:fldSimple>
      <w:r w:rsidR="006B202F">
        <w:t xml:space="preserve">, the Commission may recommend in a report presented to the </w:t>
      </w:r>
      <w:fldSimple w:instr=" DOCPROPERTY  Board  \* MERGEFORMAT ">
        <w:r w:rsidR="00E67FC8">
          <w:t>Board</w:t>
        </w:r>
      </w:fldSimple>
      <w:r w:rsidR="006B202F">
        <w:t xml:space="preserve"> for a </w:t>
      </w:r>
      <w:r w:rsidR="002D0A09">
        <w:t>charity distribution</w:t>
      </w:r>
      <w:r w:rsidR="006B202F">
        <w:t xml:space="preserve"> to full members, whether or not in conjunction with a reduction of membership.</w:t>
      </w:r>
    </w:p>
    <w:p w:rsidR="009B3081" w:rsidRDefault="009B3081" w:rsidP="009B3081">
      <w:pPr>
        <w:pStyle w:val="Heading4"/>
      </w:pPr>
      <w:bookmarkStart w:id="1911" w:name="_Ref30445044"/>
      <w:bookmarkStart w:id="1912" w:name="Subd922B"/>
      <w:bookmarkEnd w:id="1888"/>
      <w:r w:rsidRPr="00EB3E71">
        <w:rPr>
          <w:rStyle w:val="CharSubdNo"/>
        </w:rPr>
        <w:t>Subdivision </w:t>
      </w:r>
      <w:r>
        <w:rPr>
          <w:rStyle w:val="CharSubdNo"/>
        </w:rPr>
        <w:t>B</w:t>
      </w:r>
      <w:r w:rsidRPr="00EB3E71">
        <w:t>—</w:t>
      </w:r>
      <w:r w:rsidR="00384E78">
        <w:rPr>
          <w:rStyle w:val="CharSubdText"/>
        </w:rPr>
        <w:t>Relationship</w:t>
      </w:r>
      <w:r>
        <w:rPr>
          <w:rStyle w:val="CharSubdText"/>
        </w:rPr>
        <w:t xml:space="preserve"> rights</w:t>
      </w:r>
      <w:r w:rsidRPr="00CB124C">
        <w:rPr>
          <w:rStyle w:val="CharSubdText"/>
        </w:rPr>
        <w:t xml:space="preserve"> </w:t>
      </w:r>
      <w:r>
        <w:rPr>
          <w:rStyle w:val="CharSubdText"/>
        </w:rPr>
        <w:t>and responsibilities</w:t>
      </w:r>
      <w:bookmarkEnd w:id="1911"/>
    </w:p>
    <w:p w:rsidR="00916A2F" w:rsidRDefault="00916A2F" w:rsidP="00916A2F">
      <w:pPr>
        <w:pStyle w:val="ActHead5auto"/>
      </w:pPr>
      <w:bookmarkStart w:id="1913" w:name="s143"/>
      <w:bookmarkEnd w:id="1905"/>
      <w:r>
        <w:t xml:space="preserve">  </w:t>
      </w:r>
      <w:bookmarkStart w:id="1914" w:name="_Ref30100152"/>
      <w:bookmarkStart w:id="1915" w:name="_Toc32667225"/>
      <w:r>
        <w:t>Recognition of traditional owners</w:t>
      </w:r>
      <w:bookmarkEnd w:id="1914"/>
      <w:bookmarkEnd w:id="1915"/>
    </w:p>
    <w:p w:rsidR="00916A2F" w:rsidRDefault="00082680" w:rsidP="006B202F">
      <w:pPr>
        <w:pStyle w:val="subsectionauto"/>
      </w:pPr>
      <w:r>
        <w:fldChar w:fldCharType="begin"/>
      </w:r>
      <w:r w:rsidR="00B9109E">
        <w:instrText xml:space="preserve"> XE "</w:instrText>
      </w:r>
      <w:r w:rsidR="00B9109E" w:rsidRPr="00C7220C">
        <w:instrText>rights:</w:instrText>
      </w:r>
      <w:r w:rsidR="00B9109E">
        <w:instrText xml:space="preserve">relationship" \r "Subd922B" </w:instrText>
      </w:r>
      <w:r>
        <w:fldChar w:fldCharType="end"/>
      </w:r>
      <w:r>
        <w:fldChar w:fldCharType="begin"/>
      </w:r>
      <w:r w:rsidR="00B9109E">
        <w:instrText xml:space="preserve"> XE "relationship</w:instrText>
      </w:r>
      <w:r w:rsidR="00B9109E" w:rsidRPr="00952AF6">
        <w:instrText xml:space="preserve"> rights and responsibilities</w:instrText>
      </w:r>
      <w:r w:rsidR="00B9109E">
        <w:instrText xml:space="preserve">" \r "Subd922B" </w:instrText>
      </w:r>
      <w:r>
        <w:fldChar w:fldCharType="end"/>
      </w:r>
      <w:r>
        <w:fldChar w:fldCharType="begin"/>
      </w:r>
      <w:r w:rsidR="00B97995">
        <w:instrText xml:space="preserve"> XE "Indigenous persons</w:instrText>
      </w:r>
      <w:r w:rsidR="00321C23">
        <w:instrText>:</w:instrText>
      </w:r>
      <w:r w:rsidR="00B97995">
        <w:instrText xml:space="preserve">recognition of" \r "s143" </w:instrText>
      </w:r>
      <w:r>
        <w:fldChar w:fldCharType="end"/>
      </w:r>
      <w:r>
        <w:fldChar w:fldCharType="begin"/>
      </w:r>
      <w:r w:rsidR="001B6050">
        <w:instrText xml:space="preserve"> XE "r</w:instrText>
      </w:r>
      <w:r w:rsidR="001B6050" w:rsidRPr="00952AF6">
        <w:instrText>ecognition of traditional owners</w:instrText>
      </w:r>
      <w:r w:rsidR="001B6050">
        <w:instrText xml:space="preserve">" \r "s143" </w:instrText>
      </w:r>
      <w:r>
        <w:fldChar w:fldCharType="end"/>
      </w:r>
      <w:r>
        <w:fldChar w:fldCharType="begin"/>
      </w:r>
      <w:r w:rsidR="001B6050">
        <w:instrText xml:space="preserve"> XE "</w:instrText>
      </w:r>
      <w:r w:rsidR="001B6050" w:rsidRPr="00952AF6">
        <w:instrText>traditional owners</w:instrText>
      </w:r>
      <w:r w:rsidR="001B6050">
        <w:instrText xml:space="preserve">, recognition of" \r "s143" </w:instrText>
      </w:r>
      <w:r>
        <w:fldChar w:fldCharType="end"/>
      </w:r>
      <w:r>
        <w:fldChar w:fldCharType="begin"/>
      </w:r>
      <w:r w:rsidR="001B6050">
        <w:instrText xml:space="preserve"> XE "</w:instrText>
      </w:r>
      <w:r w:rsidR="001B6050" w:rsidRPr="00B11652">
        <w:instrText>Aboriginal and Torres Strait Islander people:recognition of</w:instrText>
      </w:r>
      <w:r w:rsidR="001B6050">
        <w:instrText xml:space="preserve">" \r "s143" </w:instrText>
      </w:r>
      <w:r>
        <w:fldChar w:fldCharType="end"/>
      </w:r>
      <w:r>
        <w:fldChar w:fldCharType="begin"/>
      </w:r>
      <w:r w:rsidR="001B6050">
        <w:instrText xml:space="preserve"> XE "</w:instrText>
      </w:r>
      <w:r w:rsidR="001B6050" w:rsidRPr="00B11652">
        <w:instrText>Torres Strait Islander people:recognition of</w:instrText>
      </w:r>
      <w:r w:rsidR="001B6050">
        <w:instrText xml:space="preserve">" \r "s143" </w:instrText>
      </w:r>
      <w:r>
        <w:fldChar w:fldCharType="end"/>
      </w:r>
      <w:r>
        <w:fldChar w:fldCharType="begin"/>
      </w:r>
      <w:r w:rsidR="001B6050">
        <w:instrText xml:space="preserve"> XE "Commonwealth</w:instrText>
      </w:r>
      <w:r w:rsidR="001B6050" w:rsidRPr="00B11652">
        <w:instrText>:recognition of</w:instrText>
      </w:r>
      <w:r w:rsidR="001B6050">
        <w:instrText xml:space="preserve"> traditional owners of lands on which the States forming part of were established" \r "s143" </w:instrText>
      </w:r>
      <w:r>
        <w:fldChar w:fldCharType="end"/>
      </w:r>
      <w:r>
        <w:fldChar w:fldCharType="begin"/>
      </w:r>
      <w:r w:rsidR="001B6050">
        <w:instrText xml:space="preserve"> XE "States</w:instrText>
      </w:r>
      <w:r w:rsidR="001B6050" w:rsidRPr="00B11652">
        <w:instrText>:recognition of</w:instrText>
      </w:r>
      <w:r w:rsidR="001B6050">
        <w:instrText xml:space="preserve"> traditional owners of lands on which established" \r "s143" </w:instrText>
      </w:r>
      <w:r>
        <w:fldChar w:fldCharType="end"/>
      </w:r>
      <w:bookmarkStart w:id="1916" w:name="_Ref30704323"/>
      <w:r w:rsidR="00916A2F">
        <w:t xml:space="preserve">Aboriginal and Torres Strait Islander people, as the traditional owners of lands on which the States forming the Commonwealth </w:t>
      </w:r>
      <w:r w:rsidR="006B202F">
        <w:t xml:space="preserve">and the Territories of the Commonwealth </w:t>
      </w:r>
      <w:r w:rsidR="00916A2F">
        <w:t>were established:</w:t>
      </w:r>
      <w:bookmarkEnd w:id="1916"/>
    </w:p>
    <w:p w:rsidR="00916A2F" w:rsidRDefault="00082680" w:rsidP="00916A2F">
      <w:pPr>
        <w:pStyle w:val="paragraphauto"/>
      </w:pPr>
      <w:r>
        <w:fldChar w:fldCharType="begin"/>
      </w:r>
      <w:r w:rsidR="009E2635">
        <w:instrText xml:space="preserve"> XE "</w:instrText>
      </w:r>
      <w:r w:rsidR="009E2635" w:rsidRPr="00952AF6">
        <w:instrText>unique status as the descendants of the Indigenous people of Australia of</w:instrText>
      </w:r>
      <w:r w:rsidR="009E2635" w:rsidRPr="00B97995">
        <w:instrText xml:space="preserve"> </w:instrText>
      </w:r>
      <w:r w:rsidR="009E2635">
        <w:instrText xml:space="preserve">Aboriginal and Torres Strait Islander people, recognition of" </w:instrText>
      </w:r>
      <w:r>
        <w:fldChar w:fldCharType="end"/>
      </w:r>
      <w:r>
        <w:fldChar w:fldCharType="begin"/>
      </w:r>
      <w:r w:rsidR="009E2635">
        <w:instrText xml:space="preserve"> XE "</w:instrText>
      </w:r>
      <w:r w:rsidR="009E2635" w:rsidRPr="00952AF6">
        <w:instrText>descendants of the Indigenous people of Australia of</w:instrText>
      </w:r>
      <w:r w:rsidR="009E2635" w:rsidRPr="00B97995">
        <w:instrText xml:space="preserve"> </w:instrText>
      </w:r>
      <w:r w:rsidR="009E2635">
        <w:instrText xml:space="preserve">Aboriginal and Torres Strait Islander people, recognition of" </w:instrText>
      </w:r>
      <w:r>
        <w:fldChar w:fldCharType="end"/>
      </w:r>
      <w:r>
        <w:fldChar w:fldCharType="begin"/>
      </w:r>
      <w:r w:rsidR="009E2635">
        <w:instrText xml:space="preserve"> XE "Australia, </w:instrText>
      </w:r>
      <w:r w:rsidR="009E2635" w:rsidRPr="00952AF6">
        <w:instrText>unique status as the descendants of the Indigenous people of Australia of</w:instrText>
      </w:r>
      <w:r w:rsidR="009E2635" w:rsidRPr="00B97995">
        <w:instrText xml:space="preserve"> </w:instrText>
      </w:r>
      <w:r w:rsidR="009E2635">
        <w:instrText xml:space="preserve">Aboriginal and Torres Strait Islander people" </w:instrText>
      </w:r>
      <w:r>
        <w:fldChar w:fldCharType="end"/>
      </w:r>
      <w:r w:rsidR="00916A2F">
        <w:t>have a unique status as the descendants of the Indigenous people of Australia; and</w:t>
      </w:r>
    </w:p>
    <w:p w:rsidR="00916A2F" w:rsidRDefault="00082680" w:rsidP="00916A2F">
      <w:pPr>
        <w:pStyle w:val="paragraphauto"/>
      </w:pPr>
      <w:r>
        <w:fldChar w:fldCharType="begin"/>
      </w:r>
      <w:r w:rsidR="009E2635">
        <w:instrText xml:space="preserve"> XE "</w:instrText>
      </w:r>
      <w:r w:rsidR="009E2635" w:rsidRPr="00952AF6">
        <w:instrText>spiritual, social, cultural and economic relationship with their traditional lands and waters within Australia of</w:instrText>
      </w:r>
      <w:r w:rsidR="009E2635">
        <w:instrText xml:space="preserve"> Aboriginal and Torres Strait Islander people, recognition of" </w:instrText>
      </w:r>
      <w:r>
        <w:fldChar w:fldCharType="end"/>
      </w:r>
      <w:r>
        <w:fldChar w:fldCharType="begin"/>
      </w:r>
      <w:r w:rsidR="009E2635">
        <w:instrText xml:space="preserve"> XE "</w:instrText>
      </w:r>
      <w:r w:rsidR="009E2635" w:rsidRPr="00952AF6">
        <w:instrText>Australia</w:instrText>
      </w:r>
      <w:r w:rsidR="009E2635">
        <w:instrText>, recognition of</w:instrText>
      </w:r>
      <w:r w:rsidR="009E2635" w:rsidRPr="009E2635">
        <w:instrText xml:space="preserve"> </w:instrText>
      </w:r>
      <w:r w:rsidR="009E2635" w:rsidRPr="00952AF6">
        <w:instrText>spiritual, social, cultural and economic relationship of</w:instrText>
      </w:r>
      <w:r w:rsidR="009E2635">
        <w:instrText xml:space="preserve"> Aboriginal and Torres Strait Islander people</w:instrText>
      </w:r>
      <w:r w:rsidR="009E2635" w:rsidRPr="00952AF6">
        <w:instrText xml:space="preserve"> with their traditional lands and waters within </w:instrText>
      </w:r>
      <w:r w:rsidR="009E2635">
        <w:instrText xml:space="preserve">" </w:instrText>
      </w:r>
      <w:r>
        <w:fldChar w:fldCharType="end"/>
      </w:r>
      <w:r w:rsidR="00916A2F">
        <w:t>have a spiritual, social, cultural and economic relationship with their traditional lands and waters within Australia; and</w:t>
      </w:r>
    </w:p>
    <w:p w:rsidR="00916A2F" w:rsidRDefault="00082680" w:rsidP="00916A2F">
      <w:pPr>
        <w:pStyle w:val="paragraphauto"/>
      </w:pPr>
      <w:r>
        <w:fldChar w:fldCharType="begin"/>
      </w:r>
      <w:r w:rsidR="009E2635">
        <w:instrText xml:space="preserve"> XE "</w:instrText>
      </w:r>
      <w:r w:rsidR="009E2635" w:rsidRPr="00952AF6">
        <w:instrText>identity and well-being of Australia, recognition of</w:instrText>
      </w:r>
      <w:r w:rsidR="009E2635">
        <w:instrText xml:space="preserve"> contribution to Aboriginal and Torres Strait Islander people to" </w:instrText>
      </w:r>
      <w:r>
        <w:fldChar w:fldCharType="end"/>
      </w:r>
      <w:r>
        <w:fldChar w:fldCharType="begin"/>
      </w:r>
      <w:r w:rsidR="009E2635">
        <w:instrText xml:space="preserve"> XE "</w:instrText>
      </w:r>
      <w:r w:rsidR="009E2635" w:rsidRPr="00952AF6">
        <w:instrText>well-being of Australia, recognition of</w:instrText>
      </w:r>
      <w:r w:rsidR="009E2635">
        <w:instrText xml:space="preserve"> contribution to Aboriginal and Torres Strait Islander people to" </w:instrText>
      </w:r>
      <w:r>
        <w:fldChar w:fldCharType="end"/>
      </w:r>
      <w:r w:rsidR="00916A2F">
        <w:t>have made a unique and irreplaceable contribution to the identity and well-being of Australia.</w:t>
      </w:r>
    </w:p>
    <w:p w:rsidR="006B202F" w:rsidRDefault="006B202F" w:rsidP="006B202F">
      <w:pPr>
        <w:pStyle w:val="subsectionauto"/>
      </w:pPr>
      <w:bookmarkStart w:id="1917" w:name="_Ref30704453"/>
      <w:r>
        <w:t xml:space="preserve">It is the responsibility </w:t>
      </w:r>
      <w:r w:rsidRPr="00C7149C">
        <w:t xml:space="preserve">of </w:t>
      </w:r>
      <w:fldSimple w:instr=" DOCPROPERTY  Company  \* MERGEFORMAT ">
        <w:r w:rsidR="00E67FC8">
          <w:t>Urabba Parks</w:t>
        </w:r>
      </w:fldSimple>
      <w:r>
        <w:t xml:space="preserve"> and each entity to respect the cultural, economic and environmental rights of the Indigenous people of the Commonwealth.</w:t>
      </w:r>
      <w:bookmarkEnd w:id="1917"/>
    </w:p>
    <w:p w:rsidR="007D711B" w:rsidRDefault="007D711B" w:rsidP="007D711B">
      <w:pPr>
        <w:pStyle w:val="ActHead5auto"/>
      </w:pPr>
      <w:bookmarkStart w:id="1918" w:name="s144"/>
      <w:bookmarkEnd w:id="1913"/>
      <w:r>
        <w:t xml:space="preserve">  </w:t>
      </w:r>
      <w:bookmarkStart w:id="1919" w:name="_Ref30100165"/>
      <w:bookmarkStart w:id="1920" w:name="_Toc32667226"/>
      <w:r w:rsidR="00866ECF">
        <w:t>Respectful relationships</w:t>
      </w:r>
      <w:bookmarkEnd w:id="1919"/>
      <w:bookmarkEnd w:id="1920"/>
    </w:p>
    <w:bookmarkStart w:id="1921" w:name="_Ref30329472"/>
    <w:p w:rsidR="004B6ED5" w:rsidRDefault="00082680" w:rsidP="00BC417F">
      <w:pPr>
        <w:pStyle w:val="subsectionauto"/>
        <w:rPr>
          <w:lang w:eastAsia="en-AU"/>
        </w:rPr>
      </w:pPr>
      <w:r>
        <w:fldChar w:fldCharType="begin"/>
      </w:r>
      <w:r w:rsidR="00B9109E">
        <w:instrText xml:space="preserve"> XE "</w:instrText>
      </w:r>
      <w:r w:rsidR="00B9109E" w:rsidRPr="00952AF6">
        <w:instrText>respectful relationships</w:instrText>
      </w:r>
      <w:r w:rsidR="00B9109E">
        <w:instrText xml:space="preserve">" \r "s144" </w:instrText>
      </w:r>
      <w:r>
        <w:fldChar w:fldCharType="end"/>
      </w:r>
      <w:bookmarkStart w:id="1922" w:name="_Ref30704485"/>
      <w:r w:rsidR="00F54C69">
        <w:t xml:space="preserve">Respectful relationships </w:t>
      </w:r>
      <w:r w:rsidR="00BC417F">
        <w:t>form the basis of a cohesive society.</w:t>
      </w:r>
      <w:bookmarkEnd w:id="1921"/>
      <w:bookmarkEnd w:id="1922"/>
    </w:p>
    <w:p w:rsidR="004B6ED5" w:rsidRDefault="004B6ED5" w:rsidP="004B6ED5">
      <w:pPr>
        <w:pStyle w:val="subsectionauto"/>
        <w:rPr>
          <w:lang w:eastAsia="en-AU"/>
        </w:rPr>
      </w:pPr>
      <w:bookmarkStart w:id="1923" w:name="_Ref30704558"/>
      <w:r>
        <w:t xml:space="preserve">It is the responsibility </w:t>
      </w:r>
      <w:r w:rsidRPr="00C7149C">
        <w:t xml:space="preserve">of </w:t>
      </w:r>
      <w:fldSimple w:instr=" DOCPROPERTY  Company  \* MERGEFORMAT ">
        <w:r w:rsidR="00E67FC8">
          <w:t>Urabba Parks</w:t>
        </w:r>
      </w:fldSimple>
      <w:r>
        <w:t xml:space="preserve"> and each entity to </w:t>
      </w:r>
      <w:r w:rsidR="00487D40">
        <w:t>promote</w:t>
      </w:r>
      <w:r w:rsidR="00BC417F">
        <w:t xml:space="preserve"> respect </w:t>
      </w:r>
      <w:r w:rsidR="00487D40">
        <w:t>in relationships between people</w:t>
      </w:r>
      <w:r>
        <w:t>.</w:t>
      </w:r>
      <w:bookmarkEnd w:id="1923"/>
    </w:p>
    <w:p w:rsidR="001E7B3B" w:rsidRDefault="001E7B3B" w:rsidP="001E7B3B">
      <w:pPr>
        <w:pStyle w:val="ActHead5auto"/>
        <w:rPr>
          <w:rStyle w:val="CharSubdNo"/>
        </w:rPr>
      </w:pPr>
      <w:bookmarkStart w:id="1924" w:name="s145"/>
      <w:bookmarkEnd w:id="1918"/>
      <w:r>
        <w:rPr>
          <w:rStyle w:val="CharSubdNo"/>
        </w:rPr>
        <w:t xml:space="preserve">  </w:t>
      </w:r>
      <w:bookmarkStart w:id="1925" w:name="_Ref30100191"/>
      <w:bookmarkStart w:id="1926" w:name="_Toc32667227"/>
      <w:r>
        <w:rPr>
          <w:rStyle w:val="CharSubdNo"/>
        </w:rPr>
        <w:t>Relationships with other entities</w:t>
      </w:r>
      <w:bookmarkEnd w:id="1925"/>
      <w:bookmarkEnd w:id="1926"/>
    </w:p>
    <w:p w:rsidR="00570A49" w:rsidRDefault="00082680" w:rsidP="00570A49">
      <w:pPr>
        <w:pStyle w:val="subsectionauto"/>
      </w:pPr>
      <w:r>
        <w:fldChar w:fldCharType="begin"/>
      </w:r>
      <w:r w:rsidR="00B9109E">
        <w:instrText xml:space="preserve"> XE "</w:instrText>
      </w:r>
      <w:r w:rsidR="00B9109E" w:rsidRPr="00952AF6">
        <w:instrText>other entities, relationships with</w:instrText>
      </w:r>
      <w:r w:rsidR="00B9109E">
        <w:instrText xml:space="preserve">" </w:instrText>
      </w:r>
      <w:r>
        <w:fldChar w:fldCharType="end"/>
      </w:r>
      <w:bookmarkStart w:id="1927" w:name="_Ref30704578"/>
      <w:r w:rsidR="00570A49">
        <w:t>Communities expect organisations to only enter into relationships or remain in relationships with other parties where such relationship does not undermine the principles of the organisation.</w:t>
      </w:r>
      <w:bookmarkEnd w:id="1927"/>
    </w:p>
    <w:p w:rsidR="001E7B3B" w:rsidRDefault="001E7B3B" w:rsidP="00570A49">
      <w:pPr>
        <w:pStyle w:val="subsectionauto"/>
      </w:pPr>
      <w:bookmarkStart w:id="1928" w:name="_Ref30704618"/>
      <w:r>
        <w:t xml:space="preserve">It is the responsibility </w:t>
      </w:r>
      <w:r w:rsidRPr="00C7149C">
        <w:t xml:space="preserve">of </w:t>
      </w:r>
      <w:fldSimple w:instr=" DOCPROPERTY  Company  \* MERGEFORMAT ">
        <w:r w:rsidR="00E67FC8">
          <w:t>Urabba Parks</w:t>
        </w:r>
      </w:fldSimple>
      <w:r>
        <w:t xml:space="preserve"> and each entity to, when entering or reviewing a relationship with another </w:t>
      </w:r>
      <w:r w:rsidR="00570A49">
        <w:t>party</w:t>
      </w:r>
      <w:r>
        <w:t xml:space="preserve">, that the relationship will not cause it to breach its responsibilities provided for in this </w:t>
      </w:r>
      <w:r w:rsidR="009E2635">
        <w:t>Part</w:t>
      </w:r>
      <w:r>
        <w:t>.</w:t>
      </w:r>
      <w:bookmarkEnd w:id="1928"/>
    </w:p>
    <w:p w:rsidR="00487D40" w:rsidRDefault="00487D40" w:rsidP="00487D40">
      <w:pPr>
        <w:pStyle w:val="Heading4"/>
      </w:pPr>
      <w:bookmarkStart w:id="1929" w:name="_Ref30328628"/>
      <w:bookmarkStart w:id="1930" w:name="Subd922C"/>
      <w:bookmarkEnd w:id="1912"/>
      <w:r w:rsidRPr="00EB3E71">
        <w:rPr>
          <w:rStyle w:val="CharSubdNo"/>
        </w:rPr>
        <w:t>Subdivision </w:t>
      </w:r>
      <w:r w:rsidR="009B3081">
        <w:rPr>
          <w:rStyle w:val="CharSubdNo"/>
        </w:rPr>
        <w:t>C</w:t>
      </w:r>
      <w:r w:rsidRPr="00EB3E71">
        <w:t>—</w:t>
      </w:r>
      <w:r>
        <w:rPr>
          <w:rStyle w:val="CharSubdText"/>
        </w:rPr>
        <w:t>Stakeholder rights</w:t>
      </w:r>
      <w:r w:rsidRPr="00CB124C">
        <w:rPr>
          <w:rStyle w:val="CharSubdText"/>
        </w:rPr>
        <w:t xml:space="preserve"> </w:t>
      </w:r>
      <w:r>
        <w:rPr>
          <w:rStyle w:val="CharSubdText"/>
        </w:rPr>
        <w:t>and responsibilities</w:t>
      </w:r>
      <w:bookmarkEnd w:id="1929"/>
    </w:p>
    <w:p w:rsidR="00B22D0C" w:rsidRDefault="00B22D0C" w:rsidP="00B22D0C">
      <w:pPr>
        <w:pStyle w:val="ActHead5auto"/>
      </w:pPr>
      <w:bookmarkStart w:id="1931" w:name="s146"/>
      <w:bookmarkEnd w:id="1924"/>
      <w:r>
        <w:t xml:space="preserve">  </w:t>
      </w:r>
      <w:bookmarkStart w:id="1932" w:name="_Ref30100205"/>
      <w:bookmarkStart w:id="1933" w:name="_Toc32667228"/>
      <w:r>
        <w:t>Consideration of matters raised in consultations and petitions</w:t>
      </w:r>
      <w:bookmarkEnd w:id="1932"/>
      <w:bookmarkEnd w:id="1933"/>
    </w:p>
    <w:bookmarkStart w:id="1934" w:name="_Ref29838047"/>
    <w:p w:rsidR="000B5C53" w:rsidRDefault="00082680" w:rsidP="000B5C53">
      <w:pPr>
        <w:pStyle w:val="subsectionauto"/>
        <w:rPr>
          <w:lang w:eastAsia="en-AU"/>
        </w:rPr>
      </w:pPr>
      <w:r>
        <w:rPr>
          <w:rStyle w:val="CharSubdText"/>
        </w:rPr>
        <w:fldChar w:fldCharType="begin"/>
      </w:r>
      <w:r w:rsidR="00F67D27">
        <w:instrText xml:space="preserve"> XE "</w:instrText>
      </w:r>
      <w:r w:rsidR="00F67D27" w:rsidRPr="00952AF6">
        <w:rPr>
          <w:rStyle w:val="CharSubdText"/>
        </w:rPr>
        <w:instrText>stakeholder rights and responsibilities</w:instrText>
      </w:r>
      <w:r w:rsidR="00F67D27">
        <w:instrText xml:space="preserve">" \r "Subd922C" </w:instrText>
      </w:r>
      <w:r>
        <w:rPr>
          <w:rStyle w:val="CharSubdText"/>
        </w:rPr>
        <w:fldChar w:fldCharType="end"/>
      </w:r>
      <w:r>
        <w:rPr>
          <w:rStyle w:val="CharSubdText"/>
        </w:rPr>
        <w:fldChar w:fldCharType="begin"/>
      </w:r>
      <w:r w:rsidR="00F67D27">
        <w:instrText xml:space="preserve"> XE "rights:</w:instrText>
      </w:r>
      <w:r w:rsidR="00F67D27" w:rsidRPr="00952AF6">
        <w:rPr>
          <w:rStyle w:val="CharSubdText"/>
        </w:rPr>
        <w:instrText>stakeholder</w:instrText>
      </w:r>
      <w:r w:rsidR="00F67D27">
        <w:rPr>
          <w:rStyle w:val="CharSubdText"/>
        </w:rPr>
        <w:instrText>s</w:instrText>
      </w:r>
      <w:r w:rsidR="00F67D27">
        <w:instrText xml:space="preserve">" \r "Subd922C" </w:instrText>
      </w:r>
      <w:r>
        <w:rPr>
          <w:rStyle w:val="CharSubdText"/>
        </w:rPr>
        <w:fldChar w:fldCharType="end"/>
      </w:r>
      <w:r>
        <w:fldChar w:fldCharType="begin"/>
      </w:r>
      <w:r w:rsidR="00B9109E">
        <w:instrText xml:space="preserve"> XE "</w:instrText>
      </w:r>
      <w:fldSimple w:instr=" DOCPROPERTY  Company  \* MERGEFORMAT ">
        <w:r w:rsidR="00E67FC8">
          <w:instrText>Urabba Parks</w:instrText>
        </w:r>
      </w:fldSimple>
      <w:r w:rsidR="00B9109E">
        <w:instrText>:</w:instrText>
      </w:r>
      <w:r w:rsidR="00B9109E" w:rsidRPr="00952AF6">
        <w:instrText>consultation by</w:instrText>
      </w:r>
      <w:r w:rsidR="00B9109E">
        <w:instrText xml:space="preserve">" \r "s146" </w:instrText>
      </w:r>
      <w:r>
        <w:fldChar w:fldCharType="end"/>
      </w:r>
      <w:r>
        <w:fldChar w:fldCharType="begin"/>
      </w:r>
      <w:r w:rsidR="00B9109E">
        <w:instrText xml:space="preserve"> XE "</w:instrText>
      </w:r>
      <w:fldSimple w:instr=" DOCPROPERTY  Board  \* MERGEFORMAT ">
        <w:r w:rsidR="00E67FC8">
          <w:instrText>Board</w:instrText>
        </w:r>
      </w:fldSimple>
      <w:r w:rsidR="00315F5A">
        <w:instrText xml:space="preserve"> </w:instrText>
      </w:r>
      <w:r w:rsidR="00B9109E">
        <w:instrText>:</w:instrText>
      </w:r>
      <w:r w:rsidR="00B9109E" w:rsidRPr="00952AF6">
        <w:instrText>consultation by</w:instrText>
      </w:r>
      <w:r w:rsidR="00B9109E">
        <w:instrText xml:space="preserve">" \r "s146" </w:instrText>
      </w:r>
      <w:r>
        <w:fldChar w:fldCharType="end"/>
      </w:r>
      <w:r>
        <w:fldChar w:fldCharType="begin"/>
      </w:r>
      <w:r w:rsidR="00B9109E">
        <w:instrText xml:space="preserve"> XE "</w:instrText>
      </w:r>
      <w:r w:rsidR="00B9109E" w:rsidRPr="00952AF6">
        <w:instrText>consultation</w:instrText>
      </w:r>
      <w:r w:rsidR="00B9109E">
        <w:instrText xml:space="preserve">" \r "s146" </w:instrText>
      </w:r>
      <w:r>
        <w:fldChar w:fldCharType="end"/>
      </w:r>
      <w:bookmarkStart w:id="1935" w:name="_Ref30704723"/>
      <w:r w:rsidR="000B5C53">
        <w:t xml:space="preserve">It is the responsibility </w:t>
      </w:r>
      <w:r w:rsidR="000B5C53" w:rsidRPr="00C7149C">
        <w:t xml:space="preserve">of </w:t>
      </w:r>
      <w:fldSimple w:instr=" DOCPROPERTY  Company  \* MERGEFORMAT ">
        <w:r w:rsidR="00E67FC8">
          <w:t>Urabba Parks</w:t>
        </w:r>
      </w:fldSimple>
      <w:r w:rsidR="000B5C53">
        <w:t xml:space="preserve"> and each entity to form and provide for the regular convening of consultative bodies, composed of persons acting as or for members </w:t>
      </w:r>
      <w:r w:rsidR="000B5C53" w:rsidRPr="00C7149C">
        <w:t xml:space="preserve">of </w:t>
      </w:r>
      <w:fldSimple w:instr=" DOCPROPERTY  Company  \* MERGEFORMAT ">
        <w:r w:rsidR="00E67FC8">
          <w:t>Urabba Parks</w:t>
        </w:r>
      </w:fldSimple>
      <w:r w:rsidR="000B5C53">
        <w:t>.</w:t>
      </w:r>
      <w:bookmarkEnd w:id="1934"/>
      <w:bookmarkEnd w:id="1935"/>
    </w:p>
    <w:p w:rsidR="00B22D0C" w:rsidRDefault="00AE0ECB" w:rsidP="00B22D0C">
      <w:pPr>
        <w:pStyle w:val="subsectionauto"/>
      </w:pPr>
      <w:bookmarkStart w:id="1936" w:name="_Ref30704820"/>
      <w:r>
        <w:t>T</w:t>
      </w:r>
      <w:r w:rsidR="00B22D0C">
        <w:t xml:space="preserve">he </w:t>
      </w:r>
      <w:fldSimple w:instr=" DOCPROPERTY  Board  \* MERGEFORMAT ">
        <w:r w:rsidR="00E67FC8">
          <w:t>Board</w:t>
        </w:r>
      </w:fldSimple>
      <w:r w:rsidR="00B22D0C">
        <w:t xml:space="preserve"> shall consider matters within its authority raised by:</w:t>
      </w:r>
      <w:bookmarkEnd w:id="1936"/>
    </w:p>
    <w:p w:rsidR="00AE0ECB" w:rsidRDefault="00082680" w:rsidP="00AE0ECB">
      <w:pPr>
        <w:pStyle w:val="paragraphauto"/>
      </w:pPr>
      <w:r>
        <w:fldChar w:fldCharType="begin"/>
      </w:r>
      <w:r w:rsidR="00AE0ECB">
        <w:instrText xml:space="preserve"> XE "Visitatorial Commission</w:instrText>
      </w:r>
      <w:r w:rsidR="00AE0ECB" w:rsidRPr="00F80840">
        <w:rPr>
          <w:snapToGrid w:val="0"/>
        </w:rPr>
        <w:instrText>:</w:instrText>
      </w:r>
      <w:r w:rsidR="00AE0ECB" w:rsidRPr="00F80840">
        <w:instrText>consideration of reports by</w:instrText>
      </w:r>
      <w:r w:rsidR="00AE0ECB">
        <w:instrText xml:space="preserve">" </w:instrText>
      </w:r>
      <w:r>
        <w:fldChar w:fldCharType="end"/>
      </w:r>
      <w:r w:rsidR="00AE0ECB">
        <w:t>the Visitatorial Commission;</w:t>
      </w:r>
    </w:p>
    <w:p w:rsidR="00B22D0C" w:rsidRDefault="00B22D0C" w:rsidP="00B22D0C">
      <w:pPr>
        <w:pStyle w:val="paragraphauto"/>
      </w:pPr>
      <w:r>
        <w:t xml:space="preserve">reports of the </w:t>
      </w:r>
      <w:r>
        <w:rPr>
          <w:snapToGrid w:val="0"/>
        </w:rPr>
        <w:t>Council of Consultative Bodies</w:t>
      </w:r>
      <w:r w:rsidR="00082680">
        <w:rPr>
          <w:snapToGrid w:val="0"/>
        </w:rPr>
        <w:fldChar w:fldCharType="begin"/>
      </w:r>
      <w:r w:rsidR="00B9109E">
        <w:instrText xml:space="preserve"> XE "</w:instrText>
      </w:r>
      <w:r w:rsidR="00B9109E" w:rsidRPr="00D76FE4">
        <w:rPr>
          <w:snapToGrid w:val="0"/>
        </w:rPr>
        <w:instrText>Council of Consultative Bodies</w:instrText>
      </w:r>
      <w:r w:rsidR="00460279" w:rsidRPr="00460279">
        <w:instrText xml:space="preserve"> </w:instrText>
      </w:r>
      <w:r w:rsidR="00460279">
        <w:instrText xml:space="preserve">of the </w:instrText>
      </w:r>
      <w:fldSimple w:instr=" DOCPROPERTY  Board  \* MERGEFORMAT ">
        <w:r w:rsidR="00E67FC8" w:rsidRPr="00E67FC8">
          <w:rPr>
            <w:snapToGrid w:val="0"/>
          </w:rPr>
          <w:instrText>Board</w:instrText>
        </w:r>
      </w:fldSimple>
      <w:r w:rsidR="00B9109E" w:rsidRPr="00D76FE4">
        <w:rPr>
          <w:snapToGrid w:val="0"/>
        </w:rPr>
        <w:instrText>:</w:instrText>
      </w:r>
      <w:r w:rsidR="00D559E3">
        <w:instrText>consideration</w:instrText>
      </w:r>
      <w:r w:rsidR="00B9109E" w:rsidRPr="00D76FE4">
        <w:instrText xml:space="preserve"> of reports by</w:instrText>
      </w:r>
      <w:r w:rsidR="00B9109E">
        <w:instrText xml:space="preserve">" </w:instrText>
      </w:r>
      <w:r w:rsidR="00082680">
        <w:rPr>
          <w:snapToGrid w:val="0"/>
        </w:rPr>
        <w:fldChar w:fldCharType="end"/>
      </w:r>
      <w:r>
        <w:rPr>
          <w:snapToGrid w:val="0"/>
        </w:rPr>
        <w:t xml:space="preserve"> and </w:t>
      </w:r>
      <w:r>
        <w:t xml:space="preserve">consultative bodies of the </w:t>
      </w:r>
      <w:fldSimple w:instr=" DOCPROPERTY  Board  \* MERGEFORMAT ">
        <w:r w:rsidR="00E67FC8" w:rsidRPr="00E67FC8">
          <w:rPr>
            <w:snapToGrid w:val="0"/>
          </w:rPr>
          <w:t>Board</w:t>
        </w:r>
      </w:fldSimple>
      <w:r w:rsidR="00082680">
        <w:fldChar w:fldCharType="begin"/>
      </w:r>
      <w:r w:rsidR="00B9109E">
        <w:instrText xml:space="preserve"> XE </w:instrText>
      </w:r>
      <w:r w:rsidR="00D559E3">
        <w:instrText>“consultation:</w:instrText>
      </w:r>
      <w:r w:rsidR="00B9109E" w:rsidRPr="00F80840">
        <w:rPr>
          <w:snapToGrid w:val="0"/>
        </w:rPr>
        <w:instrText>Board:</w:instrText>
      </w:r>
      <w:r w:rsidR="00B9109E" w:rsidRPr="00F80840">
        <w:instrText>consideration of reports by</w:instrText>
      </w:r>
      <w:r w:rsidR="00B9109E">
        <w:instrText xml:space="preserve">" </w:instrText>
      </w:r>
      <w:r w:rsidR="00082680">
        <w:fldChar w:fldCharType="end"/>
      </w:r>
      <w:r w:rsidR="007D711B">
        <w:t xml:space="preserve">, established by this </w:t>
      </w:r>
      <w:fldSimple w:instr=" DOCPROPERTY  Constitution  \* MERGEFORMAT ">
        <w:r w:rsidR="00E67FC8">
          <w:t>Constitution</w:t>
        </w:r>
      </w:fldSimple>
      <w:r w:rsidR="007D711B">
        <w:t xml:space="preserve"> or by the </w:t>
      </w:r>
      <w:fldSimple w:instr=" DOCPROPERTY  Board  \* MERGEFORMAT ">
        <w:r w:rsidR="00E67FC8" w:rsidRPr="00E67FC8">
          <w:rPr>
            <w:snapToGrid w:val="0"/>
          </w:rPr>
          <w:t>Board</w:t>
        </w:r>
      </w:fldSimple>
      <w:r w:rsidR="00181958">
        <w:t>;</w:t>
      </w:r>
    </w:p>
    <w:p w:rsidR="00181958" w:rsidRDefault="00082680" w:rsidP="00B22D0C">
      <w:pPr>
        <w:pStyle w:val="paragraphauto"/>
      </w:pPr>
      <w:r>
        <w:fldChar w:fldCharType="begin"/>
      </w:r>
      <w:r w:rsidR="00B9109E">
        <w:instrText xml:space="preserve"> XE "inquiries</w:instrText>
      </w:r>
      <w:r w:rsidR="00B9109E" w:rsidRPr="00F80840">
        <w:rPr>
          <w:snapToGrid w:val="0"/>
        </w:rPr>
        <w:instrText>:</w:instrText>
      </w:r>
      <w:r w:rsidR="00B9109E" w:rsidRPr="00F80840">
        <w:instrText>consideration of reports by</w:instrText>
      </w:r>
      <w:r w:rsidR="00B9109E">
        <w:instrText xml:space="preserve">" </w:instrText>
      </w:r>
      <w:r>
        <w:fldChar w:fldCharType="end"/>
      </w:r>
      <w:r>
        <w:fldChar w:fldCharType="begin"/>
      </w:r>
      <w:r w:rsidR="00B9109E">
        <w:instrText xml:space="preserve"> XE "parliamentary inquiries</w:instrText>
      </w:r>
      <w:r w:rsidR="00B9109E" w:rsidRPr="00F80840">
        <w:rPr>
          <w:snapToGrid w:val="0"/>
        </w:rPr>
        <w:instrText>:</w:instrText>
      </w:r>
      <w:r w:rsidR="00B9109E" w:rsidRPr="00F80840">
        <w:instrText>consideration of reports by</w:instrText>
      </w:r>
      <w:r w:rsidR="00B9109E">
        <w:instrText xml:space="preserve">" </w:instrText>
      </w:r>
      <w:r>
        <w:fldChar w:fldCharType="end"/>
      </w:r>
      <w:r w:rsidR="00181958">
        <w:t xml:space="preserve">a parliamentary </w:t>
      </w:r>
      <w:r w:rsidR="00866ECF">
        <w:t xml:space="preserve">inquiry, </w:t>
      </w:r>
      <w:r>
        <w:fldChar w:fldCharType="begin"/>
      </w:r>
      <w:r w:rsidR="00B9109E">
        <w:instrText xml:space="preserve"> XE "Foundational Commissions of Inquiry</w:instrText>
      </w:r>
      <w:r w:rsidR="00B9109E" w:rsidRPr="00F80840">
        <w:rPr>
          <w:snapToGrid w:val="0"/>
        </w:rPr>
        <w:instrText>:</w:instrText>
      </w:r>
      <w:r w:rsidR="00B9109E" w:rsidRPr="00F80840">
        <w:instrText>consideration of reports by</w:instrText>
      </w:r>
      <w:r w:rsidR="00B9109E">
        <w:instrText xml:space="preserve">" </w:instrText>
      </w:r>
      <w:r>
        <w:fldChar w:fldCharType="end"/>
      </w:r>
      <w:r w:rsidR="00866ECF">
        <w:t>Foundational Commission of Inquiry or other inquiry done under law; and</w:t>
      </w:r>
    </w:p>
    <w:p w:rsidR="00B22D0C" w:rsidRDefault="00082680" w:rsidP="00B22D0C">
      <w:pPr>
        <w:pStyle w:val="paragraphauto"/>
      </w:pPr>
      <w:r>
        <w:fldChar w:fldCharType="begin"/>
      </w:r>
      <w:r w:rsidR="00B9109E">
        <w:instrText xml:space="preserve"> XE "</w:instrText>
      </w:r>
      <w:r w:rsidR="00144C12">
        <w:instrText>members</w:instrText>
      </w:r>
      <w:r w:rsidR="00144C12" w:rsidRPr="00EA34D4">
        <w:instrText xml:space="preserve"> of </w:instrText>
      </w:r>
      <w:fldSimple w:instr=" DOCPROPERTY  Company  \* MERGEFORMAT ">
        <w:r w:rsidR="00E67FC8">
          <w:instrText>Urabba Parks</w:instrText>
        </w:r>
      </w:fldSimple>
      <w:r w:rsidR="00B9109E" w:rsidRPr="00A865C0">
        <w:instrText>:consideration of petitions made by</w:instrText>
      </w:r>
      <w:r w:rsidR="00B9109E">
        <w:instrText xml:space="preserve">" </w:instrText>
      </w:r>
      <w:r>
        <w:fldChar w:fldCharType="end"/>
      </w:r>
      <w:r>
        <w:fldChar w:fldCharType="begin"/>
      </w:r>
      <w:r w:rsidR="00B9109E">
        <w:instrText xml:space="preserve"> XE "</w:instrText>
      </w:r>
      <w:r w:rsidR="00B9109E" w:rsidRPr="00A865C0">
        <w:instrText>consideration of petitions made by</w:instrText>
      </w:r>
      <w:r w:rsidR="00B9109E">
        <w:instrText xml:space="preserve"> </w:instrText>
      </w:r>
      <w:r w:rsidR="00B9109E" w:rsidRPr="00A865C0">
        <w:instrText>members</w:instrText>
      </w:r>
      <w:r w:rsidR="00B9109E">
        <w:instrText xml:space="preserve">" </w:instrText>
      </w:r>
      <w:r>
        <w:fldChar w:fldCharType="end"/>
      </w:r>
      <w:r>
        <w:fldChar w:fldCharType="begin"/>
      </w:r>
      <w:r w:rsidR="00B9109E">
        <w:instrText xml:space="preserve"> XE "petitions:</w:instrText>
      </w:r>
      <w:r w:rsidR="00B9109E" w:rsidRPr="00A865C0">
        <w:instrText xml:space="preserve">consideration of </w:instrText>
      </w:r>
      <w:r w:rsidR="00B9109E">
        <w:instrText xml:space="preserve">" </w:instrText>
      </w:r>
      <w:r>
        <w:fldChar w:fldCharType="end"/>
      </w:r>
      <w:r w:rsidR="00B22D0C">
        <w:t xml:space="preserve">reasonable petitions made by the members of </w:t>
      </w:r>
      <w:fldSimple w:instr=" DOCPROPERTY  Company  \* MERGEFORMAT ">
        <w:r w:rsidR="00E67FC8">
          <w:t>Urabba Parks</w:t>
        </w:r>
      </w:fldSimple>
      <w:r w:rsidR="00B22D0C">
        <w:t>.</w:t>
      </w:r>
    </w:p>
    <w:p w:rsidR="000B5C53" w:rsidRDefault="000B5C53" w:rsidP="000B5C53">
      <w:pPr>
        <w:pStyle w:val="subsectionauto"/>
      </w:pPr>
      <w:bookmarkStart w:id="1937" w:name="_Ref30704789"/>
      <w:r>
        <w:t>Entities shall consider matters within their authority raised by consultative bodies it forms.</w:t>
      </w:r>
      <w:bookmarkEnd w:id="1937"/>
    </w:p>
    <w:p w:rsidR="00F92579" w:rsidRDefault="00F92579" w:rsidP="00F92579">
      <w:pPr>
        <w:pStyle w:val="ActHead5auto"/>
      </w:pPr>
      <w:bookmarkStart w:id="1938" w:name="Subd912D"/>
      <w:bookmarkEnd w:id="1900"/>
      <w:bookmarkEnd w:id="1931"/>
      <w:r>
        <w:t xml:space="preserve">  </w:t>
      </w:r>
      <w:bookmarkStart w:id="1939" w:name="_Ref30100221"/>
      <w:bookmarkStart w:id="1940" w:name="_Toc32667229"/>
      <w:bookmarkStart w:id="1941" w:name="s147"/>
      <w:r>
        <w:t>Incorporation of stakeholders</w:t>
      </w:r>
      <w:bookmarkEnd w:id="1939"/>
      <w:bookmarkEnd w:id="1940"/>
    </w:p>
    <w:p w:rsidR="00F92579" w:rsidRDefault="00082680" w:rsidP="00F92579">
      <w:pPr>
        <w:pStyle w:val="subsectionauto"/>
        <w:rPr>
          <w:lang w:eastAsia="en-AU"/>
        </w:rPr>
      </w:pPr>
      <w:r>
        <w:rPr>
          <w:lang w:eastAsia="en-AU"/>
        </w:rPr>
        <w:fldChar w:fldCharType="begin"/>
      </w:r>
      <w:r w:rsidR="00B9109E">
        <w:instrText xml:space="preserve"> XE "</w:instrText>
      </w:r>
      <w:r w:rsidR="00B9109E" w:rsidRPr="00460D64">
        <w:instrText>incorporation of stakeholders</w:instrText>
      </w:r>
      <w:r w:rsidR="00B9109E">
        <w:instrText xml:space="preserve">" \r "s147" </w:instrText>
      </w:r>
      <w:r>
        <w:rPr>
          <w:lang w:eastAsia="en-AU"/>
        </w:rPr>
        <w:fldChar w:fldCharType="end"/>
      </w:r>
      <w:r>
        <w:rPr>
          <w:lang w:eastAsia="en-AU"/>
        </w:rPr>
        <w:fldChar w:fldCharType="begin"/>
      </w:r>
      <w:r w:rsidR="00B9109E">
        <w:instrText xml:space="preserve"> XE "</w:instrText>
      </w:r>
      <w:r w:rsidR="00B9109E" w:rsidRPr="00460D64">
        <w:instrText>stakeholders:incorporation of</w:instrText>
      </w:r>
      <w:r w:rsidR="00B9109E">
        <w:instrText xml:space="preserve">" \r "s147" </w:instrText>
      </w:r>
      <w:r>
        <w:rPr>
          <w:lang w:eastAsia="en-AU"/>
        </w:rPr>
        <w:fldChar w:fldCharType="end"/>
      </w:r>
      <w:r>
        <w:rPr>
          <w:lang w:eastAsia="en-AU"/>
        </w:rPr>
        <w:fldChar w:fldCharType="begin"/>
      </w:r>
      <w:r w:rsidR="00B9109E">
        <w:instrText xml:space="preserve"> XE "</w:instrText>
      </w:r>
      <w:r w:rsidR="00B9109E" w:rsidRPr="001747B0">
        <w:instrText>membership:granting to stakeholders</w:instrText>
      </w:r>
      <w:r w:rsidR="00B9109E">
        <w:instrText xml:space="preserve">" \r "s147" </w:instrText>
      </w:r>
      <w:r>
        <w:rPr>
          <w:lang w:eastAsia="en-AU"/>
        </w:rPr>
        <w:fldChar w:fldCharType="end"/>
      </w:r>
      <w:r>
        <w:rPr>
          <w:lang w:eastAsia="en-AU"/>
        </w:rPr>
        <w:fldChar w:fldCharType="begin"/>
      </w:r>
      <w:r w:rsidR="00B9109E">
        <w:instrText xml:space="preserve"> XE "</w:instrText>
      </w:r>
      <w:r w:rsidR="00B9109E" w:rsidRPr="00504E6F">
        <w:instrText>original grants of membership:granting to stakeholders</w:instrText>
      </w:r>
      <w:r w:rsidR="00B9109E">
        <w:instrText xml:space="preserve">" \r "s147" </w:instrText>
      </w:r>
      <w:r>
        <w:rPr>
          <w:lang w:eastAsia="en-AU"/>
        </w:rPr>
        <w:fldChar w:fldCharType="end"/>
      </w:r>
      <w:r>
        <w:rPr>
          <w:lang w:eastAsia="en-AU"/>
        </w:rPr>
        <w:fldChar w:fldCharType="begin"/>
      </w:r>
      <w:r w:rsidR="00B9109E">
        <w:instrText xml:space="preserve"> XE "</w:instrText>
      </w:r>
      <w:r w:rsidR="00B9109E" w:rsidRPr="00D33BC9">
        <w:instrText>grants of membership:granting to stakeholders</w:instrText>
      </w:r>
      <w:r w:rsidR="00B9109E">
        <w:instrText xml:space="preserve">" \r "s147" </w:instrText>
      </w:r>
      <w:r>
        <w:rPr>
          <w:lang w:eastAsia="en-AU"/>
        </w:rPr>
        <w:fldChar w:fldCharType="end"/>
      </w:r>
      <w:bookmarkStart w:id="1942" w:name="_Ref30705008"/>
      <w:r w:rsidR="00F92579">
        <w:rPr>
          <w:lang w:eastAsia="en-AU"/>
        </w:rPr>
        <w:t xml:space="preserve">In order to </w:t>
      </w:r>
      <w:r w:rsidR="000020C2">
        <w:t>legally entrench the rights of its stakeholders in the governance process</w:t>
      </w:r>
      <w:r w:rsidR="00F92579">
        <w:rPr>
          <w:lang w:eastAsia="en-AU"/>
        </w:rPr>
        <w:t xml:space="preserve">, </w:t>
      </w:r>
      <w:fldSimple w:instr=" DOCPROPERTY  Company  \* MERGEFORMAT ">
        <w:r w:rsidR="00E67FC8">
          <w:t>Urabba Parks</w:t>
        </w:r>
      </w:fldSimple>
      <w:r w:rsidR="00F92579">
        <w:t xml:space="preserve"> shall incorporate stakeholders as members</w:t>
      </w:r>
      <w:r w:rsidR="001D069F">
        <w:t xml:space="preserve">, by way of granting of </w:t>
      </w:r>
      <w:r w:rsidR="0044244A">
        <w:t>affiliate member</w:t>
      </w:r>
      <w:r w:rsidR="001D069F">
        <w:t>ship.</w:t>
      </w:r>
      <w:bookmarkEnd w:id="1942"/>
    </w:p>
    <w:p w:rsidR="001D069F" w:rsidRDefault="001D069F" w:rsidP="00F92579">
      <w:pPr>
        <w:pStyle w:val="subsectionauto"/>
        <w:rPr>
          <w:lang w:eastAsia="en-AU"/>
        </w:rPr>
      </w:pPr>
      <w:bookmarkStart w:id="1943" w:name="_Ref30705052"/>
      <w:r>
        <w:t>Jurisdictional divisions</w:t>
      </w:r>
      <w:r w:rsidR="00082680">
        <w:fldChar w:fldCharType="begin"/>
      </w:r>
      <w:r w:rsidR="007E19CC">
        <w:instrText xml:space="preserve"> XE "</w:instrText>
      </w:r>
      <w:r w:rsidR="007E19CC" w:rsidRPr="00CE6967">
        <w:instrText>jurisdictional divisions:members of</w:instrText>
      </w:r>
      <w:r w:rsidR="007E19CC">
        <w:instrText xml:space="preserve">" </w:instrText>
      </w:r>
      <w:r w:rsidR="00082680">
        <w:fldChar w:fldCharType="end"/>
      </w:r>
      <w:r>
        <w:t xml:space="preserve">, </w:t>
      </w:r>
      <w:r w:rsidR="00082680">
        <w:fldChar w:fldCharType="begin"/>
      </w:r>
      <w:r w:rsidR="00B9109E">
        <w:instrText xml:space="preserve"> XE "local management entitie</w:instrText>
      </w:r>
      <w:r w:rsidR="00B9109E" w:rsidRPr="00BF4272">
        <w:instrText xml:space="preserve">s:facilitation of granting of </w:instrText>
      </w:r>
      <w:r w:rsidR="0044244A">
        <w:instrText>affiliate member</w:instrText>
      </w:r>
      <w:r w:rsidR="00B9109E" w:rsidRPr="00BF4272">
        <w:instrText>ship by</w:instrText>
      </w:r>
      <w:r w:rsidR="00B9109E">
        <w:instrText xml:space="preserve">" </w:instrText>
      </w:r>
      <w:r w:rsidR="00082680">
        <w:fldChar w:fldCharType="end"/>
      </w:r>
      <w:r>
        <w:t xml:space="preserve">local management entities and </w:t>
      </w:r>
      <w:r w:rsidR="00082680">
        <w:fldChar w:fldCharType="begin"/>
      </w:r>
      <w:r w:rsidR="00B9109E">
        <w:instrText xml:space="preserve"> XE "associations</w:instrText>
      </w:r>
      <w:r w:rsidR="00B9109E" w:rsidRPr="00BF4272">
        <w:instrText xml:space="preserve">:facilitation of granting of </w:instrText>
      </w:r>
      <w:r w:rsidR="0044244A">
        <w:instrText>affiliate member</w:instrText>
      </w:r>
      <w:r w:rsidR="00B9109E" w:rsidRPr="00BF4272">
        <w:instrText>ship by</w:instrText>
      </w:r>
      <w:r w:rsidR="00B9109E">
        <w:instrText xml:space="preserve">" </w:instrText>
      </w:r>
      <w:r w:rsidR="00082680">
        <w:fldChar w:fldCharType="end"/>
      </w:r>
      <w:r>
        <w:t xml:space="preserve">associations shall also facilitate the granting of </w:t>
      </w:r>
      <w:r w:rsidR="0044244A">
        <w:t>affiliate member</w:t>
      </w:r>
      <w:r>
        <w:t>ship.</w:t>
      </w:r>
      <w:bookmarkEnd w:id="1943"/>
    </w:p>
    <w:p w:rsidR="00F92579" w:rsidRDefault="00082680" w:rsidP="001D069F">
      <w:pPr>
        <w:pStyle w:val="subsectionauto"/>
      </w:pPr>
      <w:r>
        <w:fldChar w:fldCharType="begin"/>
      </w:r>
      <w:r w:rsidR="00B9109E">
        <w:instrText xml:space="preserve"> XE "</w:instrText>
      </w:r>
      <w:r w:rsidR="00144C12">
        <w:instrText>members</w:instrText>
      </w:r>
      <w:r w:rsidR="00144C12" w:rsidRPr="00EA34D4">
        <w:instrText xml:space="preserve"> of </w:instrText>
      </w:r>
      <w:fldSimple w:instr=" DOCPROPERTY  Company  \* MERGEFORMAT ">
        <w:r w:rsidR="00E67FC8">
          <w:instrText>Urabba Parks</w:instrText>
        </w:r>
      </w:fldSimple>
      <w:r w:rsidR="00B9109E" w:rsidRPr="00BF4272">
        <w:instrText>:</w:instrText>
      </w:r>
      <w:r w:rsidR="00B9109E">
        <w:instrText>nomination of stakeholder</w:instrText>
      </w:r>
      <w:r w:rsidR="00B9109E" w:rsidRPr="00BF4272">
        <w:instrText xml:space="preserve"> </w:instrText>
      </w:r>
      <w:r w:rsidR="00B9109E">
        <w:instrText>for</w:instrText>
      </w:r>
      <w:r w:rsidR="00B9109E" w:rsidRPr="00BF4272">
        <w:instrText xml:space="preserve"> granting of </w:instrText>
      </w:r>
      <w:r w:rsidR="0044244A">
        <w:instrText>affiliate member</w:instrText>
      </w:r>
      <w:r w:rsidR="00B9109E" w:rsidRPr="00BF4272">
        <w:instrText xml:space="preserve">ship </w:instrText>
      </w:r>
      <w:r w:rsidR="00D34639">
        <w:instrText>by</w:instrText>
      </w:r>
      <w:r w:rsidR="00B9109E">
        <w:instrText xml:space="preserve">" </w:instrText>
      </w:r>
      <w:r>
        <w:fldChar w:fldCharType="end"/>
      </w:r>
      <w:bookmarkStart w:id="1944" w:name="_Ref30705081"/>
      <w:r w:rsidR="00C228F3">
        <w:t xml:space="preserve">Members of </w:t>
      </w:r>
      <w:fldSimple w:instr=" DOCPROPERTY  Company  \* MERGEFORMAT ">
        <w:r w:rsidR="00E67FC8">
          <w:t>Urabba Parks</w:t>
        </w:r>
      </w:fldSimple>
      <w:r w:rsidR="00C228F3">
        <w:t xml:space="preserve"> shall, where appropriate, nominate persons for an original grant of </w:t>
      </w:r>
      <w:r w:rsidR="0044244A">
        <w:t>affiliate member</w:t>
      </w:r>
      <w:r w:rsidR="00C228F3">
        <w:t xml:space="preserve">ship paid up from a </w:t>
      </w:r>
      <w:r w:rsidR="002D0A09">
        <w:t>charity distribution</w:t>
      </w:r>
      <w:r w:rsidR="00C228F3">
        <w:t xml:space="preserve"> made to a jurisdictional division, local management entity or association.</w:t>
      </w:r>
      <w:bookmarkEnd w:id="1944"/>
    </w:p>
    <w:p w:rsidR="009032C0" w:rsidRDefault="009032C0" w:rsidP="009032C0">
      <w:pPr>
        <w:pStyle w:val="ActHead5auto"/>
      </w:pPr>
      <w:bookmarkStart w:id="1945" w:name="s148"/>
      <w:bookmarkEnd w:id="1941"/>
      <w:r>
        <w:t xml:space="preserve">  </w:t>
      </w:r>
      <w:bookmarkStart w:id="1946" w:name="_Ref30100233"/>
      <w:bookmarkStart w:id="1947" w:name="_Toc32667230"/>
      <w:r w:rsidR="009D4FC2">
        <w:t>S</w:t>
      </w:r>
      <w:r w:rsidR="00B22D0C">
        <w:t>ervice delivery</w:t>
      </w:r>
      <w:bookmarkEnd w:id="1946"/>
      <w:bookmarkEnd w:id="1947"/>
    </w:p>
    <w:p w:rsidR="009032C0" w:rsidRDefault="00082680" w:rsidP="009032C0">
      <w:pPr>
        <w:pStyle w:val="subsectionauto"/>
        <w:rPr>
          <w:lang w:eastAsia="en-AU"/>
        </w:rPr>
      </w:pPr>
      <w:r>
        <w:fldChar w:fldCharType="begin"/>
      </w:r>
      <w:r w:rsidR="00291B99">
        <w:instrText xml:space="preserve"> XE "health and safety" \r "s148" </w:instrText>
      </w:r>
      <w:r>
        <w:fldChar w:fldCharType="end"/>
      </w:r>
      <w:r>
        <w:fldChar w:fldCharType="begin"/>
      </w:r>
      <w:r w:rsidR="00291B99">
        <w:instrText xml:space="preserve"> XE "occupational health and safety" \r "s148" </w:instrText>
      </w:r>
      <w:r>
        <w:fldChar w:fldCharType="end"/>
      </w:r>
      <w:r>
        <w:fldChar w:fldCharType="begin"/>
      </w:r>
      <w:r w:rsidR="00291B99">
        <w:instrText xml:space="preserve"> XE "</w:instrText>
      </w:r>
      <w:r w:rsidR="00291B99" w:rsidRPr="00952AF6">
        <w:instrText>service delivery</w:instrText>
      </w:r>
      <w:r w:rsidR="00291B99">
        <w:instrText xml:space="preserve">" \r "s148" </w:instrText>
      </w:r>
      <w:r>
        <w:fldChar w:fldCharType="end"/>
      </w:r>
      <w:r>
        <w:fldChar w:fldCharType="begin"/>
      </w:r>
      <w:r w:rsidR="00291B99">
        <w:instrText xml:space="preserve"> XE "personnel:</w:instrText>
      </w:r>
      <w:r w:rsidR="00291B99" w:rsidRPr="00952AF6">
        <w:instrText>service delivery</w:instrText>
      </w:r>
      <w:r w:rsidR="00291B99">
        <w:instrText xml:space="preserve">" \r "s148" </w:instrText>
      </w:r>
      <w:r>
        <w:fldChar w:fldCharType="end"/>
      </w:r>
      <w:bookmarkStart w:id="1948" w:name="_Ref30788980"/>
      <w:r>
        <w:fldChar w:fldCharType="begin"/>
      </w:r>
      <w:r w:rsidR="003A1B0F">
        <w:instrText xml:space="preserve"> XE "</w:instrText>
      </w:r>
      <w:r w:rsidR="003A1B0F" w:rsidRPr="0004238A">
        <w:instrText>relevant stakeholders, consultation on service delivery</w:instrText>
      </w:r>
      <w:r w:rsidR="003A1B0F">
        <w:instrText xml:space="preserve">" \r "s148" </w:instrText>
      </w:r>
      <w:r>
        <w:fldChar w:fldCharType="end"/>
      </w:r>
      <w:r>
        <w:fldChar w:fldCharType="begin"/>
      </w:r>
      <w:r w:rsidR="00D31A49">
        <w:instrText xml:space="preserve"> XE "clients:</w:instrText>
      </w:r>
      <w:r w:rsidR="00D31A49" w:rsidRPr="0004238A">
        <w:instrText>service delivery</w:instrText>
      </w:r>
      <w:r w:rsidR="00D31A49">
        <w:instrText xml:space="preserve"> to" \r "s148" </w:instrText>
      </w:r>
      <w:r>
        <w:fldChar w:fldCharType="end"/>
      </w:r>
      <w:r w:rsidR="00277370">
        <w:t>Stakeholders expect that service delivery by</w:t>
      </w:r>
      <w:r w:rsidR="009D4FC2">
        <w:t xml:space="preserve"> an </w:t>
      </w:r>
      <w:r w:rsidR="00A728D6">
        <w:t>entity</w:t>
      </w:r>
      <w:r w:rsidR="009032C0">
        <w:t>:</w:t>
      </w:r>
      <w:bookmarkEnd w:id="1948"/>
    </w:p>
    <w:p w:rsidR="00896B0B" w:rsidRDefault="009D4FC2" w:rsidP="009032C0">
      <w:pPr>
        <w:pStyle w:val="paragraphauto"/>
        <w:rPr>
          <w:lang w:eastAsia="en-AU"/>
        </w:rPr>
      </w:pPr>
      <w:r>
        <w:t>is</w:t>
      </w:r>
      <w:r w:rsidR="00896B0B">
        <w:t xml:space="preserve"> relevant to the ultimate object of </w:t>
      </w:r>
      <w:r>
        <w:t xml:space="preserve">the organisation, and in this case the </w:t>
      </w:r>
      <w:r w:rsidR="00082680">
        <w:fldChar w:fldCharType="begin"/>
      </w:r>
      <w:r>
        <w:instrText xml:space="preserve"> XE "</w:instrText>
      </w:r>
      <w:r w:rsidRPr="00672526">
        <w:instrText>ultimate object of supporting the charitable purpose</w:instrText>
      </w:r>
      <w:r>
        <w:instrText>s</w:instrText>
      </w:r>
      <w:r w:rsidRPr="00672526">
        <w:instrText xml:space="preserve"> of</w:instrText>
      </w:r>
      <w:r>
        <w:instrText xml:space="preserve"> </w:instrText>
      </w:r>
      <w:fldSimple w:instr=" DOCPROPERTY  Company  \* MERGEFORMAT ">
        <w:r w:rsidR="00E67FC8">
          <w:instrText>Urabba Parks</w:instrText>
        </w:r>
      </w:fldSimple>
      <w:r w:rsidRPr="00672526">
        <w:instrText xml:space="preserve">, </w:instrText>
      </w:r>
      <w:r>
        <w:instrText xml:space="preserve">relevance of work conditions and service delivery to" </w:instrText>
      </w:r>
      <w:r w:rsidR="00082680">
        <w:fldChar w:fldCharType="end"/>
      </w:r>
      <w:r w:rsidR="00896B0B">
        <w:t xml:space="preserve">supporting the charitable purposes of </w:t>
      </w:r>
      <w:fldSimple w:instr=" DOCPROPERTY  Company  \* MERGEFORMAT ">
        <w:r w:rsidR="00E67FC8">
          <w:t>Urabba Parks</w:t>
        </w:r>
      </w:fldSimple>
      <w:r w:rsidR="00896B0B">
        <w:t>;</w:t>
      </w:r>
      <w:r w:rsidR="003A1B0F">
        <w:t xml:space="preserve"> and</w:t>
      </w:r>
    </w:p>
    <w:p w:rsidR="009032C0" w:rsidRDefault="009032C0" w:rsidP="009032C0">
      <w:pPr>
        <w:pStyle w:val="paragraphauto"/>
        <w:rPr>
          <w:lang w:eastAsia="en-AU"/>
        </w:rPr>
      </w:pPr>
      <w:r>
        <w:t>foster innovation</w:t>
      </w:r>
      <w:r w:rsidR="00082680">
        <w:fldChar w:fldCharType="begin"/>
      </w:r>
      <w:r w:rsidR="001D4F54">
        <w:instrText xml:space="preserve"> XE "</w:instrText>
      </w:r>
      <w:r w:rsidR="001D4F54" w:rsidRPr="00735F15">
        <w:instrText>innovation:responsibility to foster</w:instrText>
      </w:r>
      <w:r w:rsidR="001D4F54">
        <w:instrText xml:space="preserve">" </w:instrText>
      </w:r>
      <w:r w:rsidR="00082680">
        <w:fldChar w:fldCharType="end"/>
      </w:r>
      <w:r w:rsidR="009D4FC2">
        <w:t xml:space="preserve"> and</w:t>
      </w:r>
      <w:r>
        <w:t xml:space="preserve"> efficiency</w:t>
      </w:r>
      <w:r w:rsidR="00082680">
        <w:fldChar w:fldCharType="begin"/>
      </w:r>
      <w:r w:rsidR="001D4F54">
        <w:instrText xml:space="preserve"> XE "efficiency</w:instrText>
      </w:r>
      <w:r w:rsidR="001D4F54" w:rsidRPr="00735F15">
        <w:instrText>:responsibility to foster</w:instrText>
      </w:r>
      <w:r w:rsidR="001D4F54">
        <w:instrText xml:space="preserve">" </w:instrText>
      </w:r>
      <w:r w:rsidR="00082680">
        <w:fldChar w:fldCharType="end"/>
      </w:r>
      <w:r>
        <w:t xml:space="preserve"> </w:t>
      </w:r>
      <w:r w:rsidR="003A1B0F">
        <w:t>among personnel.</w:t>
      </w:r>
    </w:p>
    <w:p w:rsidR="00277370" w:rsidRDefault="00277370" w:rsidP="003A1B0F">
      <w:pPr>
        <w:pStyle w:val="subsectionauto"/>
        <w:rPr>
          <w:lang w:eastAsia="en-AU"/>
        </w:rPr>
      </w:pPr>
      <w:r>
        <w:t xml:space="preserve">It is the responsibility </w:t>
      </w:r>
      <w:r w:rsidRPr="00C7149C">
        <w:t xml:space="preserve">of </w:t>
      </w:r>
      <w:r>
        <w:t>each entity:</w:t>
      </w:r>
    </w:p>
    <w:p w:rsidR="002504D2" w:rsidRDefault="00082680" w:rsidP="002504D2">
      <w:pPr>
        <w:pStyle w:val="paragraphauto"/>
      </w:pPr>
      <w:r>
        <w:fldChar w:fldCharType="begin"/>
      </w:r>
      <w:r w:rsidR="007F1BE0">
        <w:instrText xml:space="preserve"> XE "</w:instrText>
      </w:r>
      <w:r w:rsidR="007F1BE0" w:rsidRPr="00902EC5">
        <w:instrText>available resources, responsibility of entities to maximise</w:instrText>
      </w:r>
      <w:r w:rsidR="007F1BE0">
        <w:instrText xml:space="preserve">" </w:instrText>
      </w:r>
      <w:r>
        <w:fldChar w:fldCharType="end"/>
      </w:r>
      <w:r w:rsidR="007F1BE0">
        <w:t xml:space="preserve">to </w:t>
      </w:r>
      <w:r w:rsidR="002504D2" w:rsidRPr="00B904F7">
        <w:t xml:space="preserve">optimise the use of available resources through a </w:t>
      </w:r>
      <w:r>
        <w:fldChar w:fldCharType="begin"/>
      </w:r>
      <w:r w:rsidR="007F1BE0">
        <w:instrText xml:space="preserve"> XE "</w:instrText>
      </w:r>
      <w:r w:rsidR="007F1BE0" w:rsidRPr="00902EC5">
        <w:instrText>user-responsive approach to service delivery, responsibility of entities to optimise the use of available resources through</w:instrText>
      </w:r>
      <w:r w:rsidR="007F1BE0">
        <w:instrText xml:space="preserve">" </w:instrText>
      </w:r>
      <w:r>
        <w:fldChar w:fldCharType="end"/>
      </w:r>
      <w:r w:rsidR="002504D2" w:rsidRPr="00B904F7">
        <w:t>user-responsive approach to service delivery that meets the needs of clients</w:t>
      </w:r>
      <w:r w:rsidR="002504D2">
        <w:t>;</w:t>
      </w:r>
    </w:p>
    <w:p w:rsidR="00277370" w:rsidRDefault="00082680" w:rsidP="00277370">
      <w:pPr>
        <w:pStyle w:val="paragraphauto"/>
        <w:rPr>
          <w:lang w:eastAsia="en-AU"/>
        </w:rPr>
      </w:pPr>
      <w:r>
        <w:fldChar w:fldCharType="begin"/>
      </w:r>
      <w:r w:rsidR="007F1BE0">
        <w:instrText xml:space="preserve"> XE "efficiency</w:instrText>
      </w:r>
      <w:r w:rsidR="007F1BE0" w:rsidRPr="00902EC5">
        <w:instrText xml:space="preserve"> of services, responsibility of entities to maximise</w:instrText>
      </w:r>
      <w:r w:rsidR="007F1BE0">
        <w:instrText xml:space="preserve">" </w:instrText>
      </w:r>
      <w:r>
        <w:fldChar w:fldCharType="end"/>
      </w:r>
      <w:r>
        <w:fldChar w:fldCharType="begin"/>
      </w:r>
      <w:r w:rsidR="007F1BE0">
        <w:instrText xml:space="preserve"> XE "</w:instrText>
      </w:r>
      <w:r w:rsidR="007F1BE0" w:rsidRPr="00902EC5">
        <w:instrText>relevance of services, responsibility of entities to maximise</w:instrText>
      </w:r>
      <w:r w:rsidR="007F1BE0">
        <w:instrText xml:space="preserve">" </w:instrText>
      </w:r>
      <w:r>
        <w:fldChar w:fldCharType="end"/>
      </w:r>
      <w:r w:rsidR="00277370">
        <w:t xml:space="preserve">to </w:t>
      </w:r>
      <w:r w:rsidR="001D1A8E">
        <w:t xml:space="preserve">maximise the </w:t>
      </w:r>
      <w:r w:rsidR="003A1B0F">
        <w:t xml:space="preserve">relevance and </w:t>
      </w:r>
      <w:r w:rsidR="001D1A8E">
        <w:t xml:space="preserve">efficiency of </w:t>
      </w:r>
      <w:r w:rsidR="007F1BE0">
        <w:t>services</w:t>
      </w:r>
      <w:r w:rsidR="00277370">
        <w:t>; and</w:t>
      </w:r>
    </w:p>
    <w:p w:rsidR="009032C0" w:rsidRDefault="00082680" w:rsidP="00277370">
      <w:pPr>
        <w:pStyle w:val="paragraphauto"/>
        <w:rPr>
          <w:lang w:eastAsia="en-AU"/>
        </w:rPr>
      </w:pPr>
      <w:r>
        <w:fldChar w:fldCharType="begin"/>
      </w:r>
      <w:r w:rsidR="00010595">
        <w:instrText xml:space="preserve"> XE "adequacy</w:instrText>
      </w:r>
      <w:r w:rsidR="00010595" w:rsidRPr="001C77B6">
        <w:instrText xml:space="preserve"> of services</w:instrText>
      </w:r>
      <w:r w:rsidR="00010595">
        <w:instrText xml:space="preserve">, </w:instrText>
      </w:r>
      <w:r w:rsidR="00010595" w:rsidRPr="001C77B6">
        <w:instrText>consultation on</w:instrText>
      </w:r>
      <w:r w:rsidR="00010595">
        <w:instrText xml:space="preserve">" </w:instrText>
      </w:r>
      <w:r>
        <w:fldChar w:fldCharType="end"/>
      </w:r>
      <w:r>
        <w:fldChar w:fldCharType="begin"/>
      </w:r>
      <w:r w:rsidR="00277370">
        <w:instrText xml:space="preserve"> XE "</w:instrText>
      </w:r>
      <w:r w:rsidR="00277370" w:rsidRPr="001C77B6">
        <w:instrText>design of services</w:instrText>
      </w:r>
      <w:r w:rsidR="00277370">
        <w:instrText xml:space="preserve">, </w:instrText>
      </w:r>
      <w:r w:rsidR="00277370" w:rsidRPr="001C77B6">
        <w:instrText>consultation on</w:instrText>
      </w:r>
      <w:r w:rsidR="00277370">
        <w:instrText xml:space="preserve">" </w:instrText>
      </w:r>
      <w:r>
        <w:fldChar w:fldCharType="end"/>
      </w:r>
      <w:r w:rsidR="007F1BE0">
        <w:t xml:space="preserve">to </w:t>
      </w:r>
      <w:r w:rsidR="00277370">
        <w:t>consult</w:t>
      </w:r>
      <w:r w:rsidR="003A1B0F">
        <w:t xml:space="preserve"> clients, </w:t>
      </w:r>
      <w:r w:rsidR="001D1A8E">
        <w:t xml:space="preserve">personnel </w:t>
      </w:r>
      <w:r w:rsidR="003A1B0F">
        <w:t xml:space="preserve">and other relevant stakeholders </w:t>
      </w:r>
      <w:r w:rsidR="00277370">
        <w:t>on the</w:t>
      </w:r>
      <w:r w:rsidR="001D1A8E">
        <w:t xml:space="preserve"> </w:t>
      </w:r>
      <w:r w:rsidR="00010595" w:rsidRPr="00B904F7">
        <w:t>adequacy, design and standard of services</w:t>
      </w:r>
      <w:r w:rsidR="001D1A8E">
        <w:t>.</w:t>
      </w:r>
    </w:p>
    <w:p w:rsidR="00CC4277" w:rsidRDefault="00CC4277" w:rsidP="00CC4277">
      <w:pPr>
        <w:pStyle w:val="ActHead5auto"/>
      </w:pPr>
      <w:bookmarkStart w:id="1949" w:name="s149"/>
      <w:bookmarkEnd w:id="1945"/>
      <w:r>
        <w:t xml:space="preserve">  </w:t>
      </w:r>
      <w:bookmarkStart w:id="1950" w:name="_Ref30100285"/>
      <w:bookmarkStart w:id="1951" w:name="_Toc32667231"/>
      <w:r w:rsidR="00F27E46">
        <w:t>Health and safet</w:t>
      </w:r>
      <w:r w:rsidR="002545B6">
        <w:t>y and matters related to communication services</w:t>
      </w:r>
      <w:bookmarkEnd w:id="1950"/>
      <w:bookmarkEnd w:id="1951"/>
    </w:p>
    <w:p w:rsidR="002545B6" w:rsidRDefault="00082680" w:rsidP="003A1B0F">
      <w:pPr>
        <w:pStyle w:val="subsectionauto"/>
        <w:rPr>
          <w:lang w:eastAsia="en-AU"/>
        </w:rPr>
      </w:pPr>
      <w:r>
        <w:fldChar w:fldCharType="begin"/>
      </w:r>
      <w:r w:rsidR="001D4F54">
        <w:instrText xml:space="preserve"> XE "</w:instrText>
      </w:r>
      <w:r w:rsidR="001D4F54" w:rsidRPr="00952AF6">
        <w:instrText>safe and inclusive premises</w:instrText>
      </w:r>
      <w:r w:rsidR="001D4F54">
        <w:instrText xml:space="preserve">" \r "s149" </w:instrText>
      </w:r>
      <w:r>
        <w:fldChar w:fldCharType="end"/>
      </w:r>
      <w:r>
        <w:fldChar w:fldCharType="begin"/>
      </w:r>
      <w:r w:rsidR="002545B6">
        <w:instrText xml:space="preserve"> XE "communications:security and safety of" \r "s149" </w:instrText>
      </w:r>
      <w:r>
        <w:fldChar w:fldCharType="end"/>
      </w:r>
      <w:r>
        <w:fldChar w:fldCharType="begin"/>
      </w:r>
      <w:r w:rsidR="001D4F54">
        <w:instrText xml:space="preserve"> XE "premises</w:instrText>
      </w:r>
      <w:r w:rsidR="002545B6">
        <w:instrText xml:space="preserve">:health and </w:instrText>
      </w:r>
      <w:r w:rsidR="001D4F54">
        <w:instrText xml:space="preserve">safety of" \r "s149" </w:instrText>
      </w:r>
      <w:r>
        <w:fldChar w:fldCharType="end"/>
      </w:r>
      <w:bookmarkStart w:id="1952" w:name="_Ref30791812"/>
      <w:r>
        <w:fldChar w:fldCharType="begin"/>
      </w:r>
      <w:r w:rsidR="002545B6">
        <w:instrText xml:space="preserve"> XE "personal information:proper handling of" \r "s149" </w:instrText>
      </w:r>
      <w:r>
        <w:fldChar w:fldCharType="end"/>
      </w:r>
      <w:r w:rsidR="009D4FC2">
        <w:t xml:space="preserve">Stakeholders expect that each </w:t>
      </w:r>
      <w:r w:rsidR="00A728D6">
        <w:t>entity</w:t>
      </w:r>
      <w:r w:rsidR="009D4FC2">
        <w:t xml:space="preserve"> is responsible for</w:t>
      </w:r>
      <w:r w:rsidR="002545B6">
        <w:t>:</w:t>
      </w:r>
    </w:p>
    <w:p w:rsidR="004902CF" w:rsidRDefault="003A1B0F" w:rsidP="002545B6">
      <w:pPr>
        <w:pStyle w:val="paragraphauto"/>
        <w:rPr>
          <w:lang w:eastAsia="en-AU"/>
        </w:rPr>
      </w:pPr>
      <w:r>
        <w:t>the health and safety for all personnel, customers and visitors of premises under its control</w:t>
      </w:r>
      <w:bookmarkEnd w:id="1952"/>
      <w:r w:rsidR="002504D2">
        <w:t>;</w:t>
      </w:r>
    </w:p>
    <w:p w:rsidR="002545B6" w:rsidRDefault="002545B6" w:rsidP="002545B6">
      <w:pPr>
        <w:pStyle w:val="paragraphauto"/>
        <w:rPr>
          <w:lang w:eastAsia="en-AU"/>
        </w:rPr>
      </w:pPr>
      <w:r>
        <w:t>the security of any communications;</w:t>
      </w:r>
      <w:r w:rsidR="002504D2" w:rsidRPr="002504D2">
        <w:t xml:space="preserve"> </w:t>
      </w:r>
      <w:r w:rsidR="002504D2">
        <w:t>and</w:t>
      </w:r>
    </w:p>
    <w:p w:rsidR="002545B6" w:rsidRDefault="002545B6" w:rsidP="002545B6">
      <w:pPr>
        <w:pStyle w:val="paragraphauto"/>
        <w:rPr>
          <w:lang w:eastAsia="en-AU"/>
        </w:rPr>
      </w:pPr>
      <w:r>
        <w:rPr>
          <w:lang w:eastAsia="en-AU"/>
        </w:rPr>
        <w:t>the proper handling of personal information obtained.</w:t>
      </w:r>
    </w:p>
    <w:p w:rsidR="005C1F56" w:rsidRDefault="00BF1352" w:rsidP="002545B6">
      <w:pPr>
        <w:pStyle w:val="subsectionauto"/>
        <w:rPr>
          <w:lang w:eastAsia="en-AU"/>
        </w:rPr>
      </w:pPr>
      <w:bookmarkStart w:id="1953" w:name="_Ref30794392"/>
      <w:r>
        <w:t xml:space="preserve">It is the responsibility </w:t>
      </w:r>
      <w:r w:rsidRPr="00C7149C">
        <w:t xml:space="preserve">of </w:t>
      </w:r>
      <w:r>
        <w:t>each entity for</w:t>
      </w:r>
      <w:r w:rsidR="005C1F56">
        <w:t>:</w:t>
      </w:r>
      <w:bookmarkEnd w:id="1953"/>
    </w:p>
    <w:p w:rsidR="005C1F56" w:rsidRPr="005C1F56" w:rsidRDefault="00082680" w:rsidP="005C1F56">
      <w:pPr>
        <w:pStyle w:val="paragraphauto"/>
        <w:rPr>
          <w:szCs w:val="24"/>
          <w:lang w:eastAsia="en-AU"/>
        </w:rPr>
      </w:pPr>
      <w:r>
        <w:fldChar w:fldCharType="begin"/>
      </w:r>
      <w:r w:rsidR="005E39CE">
        <w:instrText xml:space="preserve"> XE "</w:instrText>
      </w:r>
      <w:r w:rsidR="005E39CE" w:rsidRPr="001C3442">
        <w:instrText>policies</w:instrText>
      </w:r>
      <w:r w:rsidR="005E39CE">
        <w:instrText xml:space="preserve"> and procedures</w:instrText>
      </w:r>
      <w:r w:rsidR="005E39CE" w:rsidRPr="001C3442">
        <w:instrText>:responsibility of entity to make</w:instrText>
      </w:r>
      <w:r w:rsidR="005E39CE">
        <w:instrText xml:space="preserve">" </w:instrText>
      </w:r>
      <w:r>
        <w:fldChar w:fldCharType="end"/>
      </w:r>
      <w:r w:rsidR="00BF1352">
        <w:t xml:space="preserve">the making and </w:t>
      </w:r>
      <w:r w:rsidR="00B17AE4">
        <w:t>administration</w:t>
      </w:r>
      <w:r w:rsidR="00BF1352">
        <w:t xml:space="preserve"> of policies</w:t>
      </w:r>
      <w:r w:rsidR="005E39CE">
        <w:t xml:space="preserve"> and procedures</w:t>
      </w:r>
      <w:r w:rsidR="00BF1352">
        <w:t xml:space="preserve"> in its areas of responsibility declared under this section</w:t>
      </w:r>
      <w:r w:rsidR="00B17AE4">
        <w:t xml:space="preserve">, including but not limited to a </w:t>
      </w:r>
      <w:r>
        <w:fldChar w:fldCharType="begin"/>
      </w:r>
      <w:r w:rsidR="00982C87">
        <w:instrText xml:space="preserve"> XE "</w:instrText>
      </w:r>
      <w:r w:rsidR="00982C87" w:rsidRPr="001C3442">
        <w:instrText>privacy policies:responsibility of entity to make</w:instrText>
      </w:r>
      <w:r w:rsidR="00982C87">
        <w:instrText xml:space="preserve">" </w:instrText>
      </w:r>
      <w:r>
        <w:fldChar w:fldCharType="end"/>
      </w:r>
      <w:r w:rsidR="00B17AE4">
        <w:t>privacy policy</w:t>
      </w:r>
      <w:r w:rsidR="005C1F56">
        <w:t>; and</w:t>
      </w:r>
    </w:p>
    <w:p w:rsidR="00685795" w:rsidRPr="002545B6" w:rsidRDefault="005C1F56" w:rsidP="005C1F56">
      <w:pPr>
        <w:pStyle w:val="paragraphauto"/>
        <w:rPr>
          <w:szCs w:val="24"/>
          <w:lang w:eastAsia="en-AU"/>
        </w:rPr>
      </w:pPr>
      <w:r>
        <w:t xml:space="preserve">the handling of discipline and disputes under such </w:t>
      </w:r>
      <w:r w:rsidR="005E39CE">
        <w:t>policies</w:t>
      </w:r>
      <w:r>
        <w:t>.</w:t>
      </w:r>
      <w:r w:rsidR="00685795">
        <w:br w:type="page"/>
      </w:r>
    </w:p>
    <w:p w:rsidR="00685795" w:rsidRPr="00EB3E71" w:rsidRDefault="00685795" w:rsidP="00685795">
      <w:pPr>
        <w:pStyle w:val="Heading2"/>
      </w:pPr>
      <w:bookmarkStart w:id="1954" w:name="_Ref30445083"/>
      <w:bookmarkStart w:id="1955" w:name="Part9_3"/>
      <w:bookmarkEnd w:id="1853"/>
      <w:bookmarkEnd w:id="1886"/>
      <w:bookmarkEnd w:id="1930"/>
      <w:r w:rsidRPr="00EB3E71">
        <w:rPr>
          <w:rStyle w:val="CharPartNo"/>
        </w:rPr>
        <w:t>Part </w:t>
      </w:r>
      <w:r>
        <w:rPr>
          <w:rStyle w:val="CharPartNo"/>
        </w:rPr>
        <w:t>9.3</w:t>
      </w:r>
      <w:r w:rsidRPr="00EB3E71">
        <w:t>—</w:t>
      </w:r>
      <w:r>
        <w:rPr>
          <w:rStyle w:val="CharPartText"/>
        </w:rPr>
        <w:t>The future</w:t>
      </w:r>
      <w:bookmarkEnd w:id="1954"/>
    </w:p>
    <w:p w:rsidR="00685795" w:rsidRPr="00EB3E71" w:rsidRDefault="00685795" w:rsidP="00685795">
      <w:pPr>
        <w:pStyle w:val="Header"/>
        <w:rPr>
          <w:rStyle w:val="CharDivText"/>
          <w:vanish/>
        </w:rPr>
      </w:pPr>
      <w:r w:rsidRPr="00EB3E71">
        <w:rPr>
          <w:rStyle w:val="CharDivNo"/>
          <w:vanish/>
        </w:rPr>
        <w:t xml:space="preserve"> </w:t>
      </w:r>
      <w:r w:rsidRPr="00EB3E71">
        <w:rPr>
          <w:rStyle w:val="CharDivText"/>
          <w:vanish/>
        </w:rPr>
        <w:t xml:space="preserve"> </w:t>
      </w:r>
    </w:p>
    <w:p w:rsidR="00685795" w:rsidRDefault="00685795" w:rsidP="00685795">
      <w:pPr>
        <w:pStyle w:val="Header"/>
        <w:rPr>
          <w:rStyle w:val="CharSubdText"/>
          <w:vanish/>
        </w:rPr>
      </w:pPr>
      <w:r w:rsidRPr="00EB3E71">
        <w:rPr>
          <w:rStyle w:val="CharSubdNo"/>
          <w:vanish/>
        </w:rPr>
        <w:t xml:space="preserve"> </w:t>
      </w:r>
      <w:r w:rsidRPr="00EB3E71">
        <w:rPr>
          <w:rStyle w:val="CharSubdText"/>
          <w:vanish/>
        </w:rPr>
        <w:t xml:space="preserve"> </w:t>
      </w:r>
    </w:p>
    <w:p w:rsidR="00685795" w:rsidRDefault="00685795" w:rsidP="00685795">
      <w:pPr>
        <w:pStyle w:val="ActHead5auto"/>
      </w:pPr>
      <w:r>
        <w:t xml:space="preserve">  </w:t>
      </w:r>
      <w:bookmarkStart w:id="1956" w:name="_Ref30445114"/>
      <w:bookmarkStart w:id="1957" w:name="_Toc32667232"/>
      <w:r>
        <w:t>Moving forward</w:t>
      </w:r>
      <w:bookmarkEnd w:id="1956"/>
      <w:bookmarkEnd w:id="1957"/>
    </w:p>
    <w:p w:rsidR="00685795" w:rsidRDefault="00685795" w:rsidP="00685795">
      <w:pPr>
        <w:pStyle w:val="subsectionauto"/>
        <w:rPr>
          <w:lang w:eastAsia="en-AU"/>
        </w:rPr>
      </w:pPr>
      <w:r>
        <w:rPr>
          <w:lang w:eastAsia="en-AU"/>
        </w:rPr>
        <w:t xml:space="preserve">It is the responsibility of </w:t>
      </w:r>
      <w:fldSimple w:instr=" DOCPROPERTY  Company  \* MERGEFORMAT ">
        <w:r w:rsidR="00E67FC8">
          <w:rPr>
            <w:lang w:eastAsia="en-AU"/>
          </w:rPr>
          <w:t>Urabba Parks</w:t>
        </w:r>
      </w:fldSimple>
      <w:r>
        <w:rPr>
          <w:lang w:eastAsia="en-AU"/>
        </w:rPr>
        <w:t>, in regard to its responsibilities under Part 9.2</w:t>
      </w:r>
      <w:r w:rsidR="00F23290">
        <w:rPr>
          <w:lang w:eastAsia="en-AU"/>
        </w:rPr>
        <w:t>, where practicable</w:t>
      </w:r>
      <w:r>
        <w:rPr>
          <w:lang w:eastAsia="en-AU"/>
        </w:rPr>
        <w:t>:</w:t>
      </w:r>
    </w:p>
    <w:p w:rsidR="00F23290" w:rsidRDefault="00685795" w:rsidP="00F23290">
      <w:pPr>
        <w:pStyle w:val="paragraphauto"/>
      </w:pPr>
      <w:r>
        <w:t>to review its objects</w:t>
      </w:r>
      <w:r w:rsidR="00F23290">
        <w:t xml:space="preserve"> and business model to ensure that it can best achieve those objects</w:t>
      </w:r>
      <w:r w:rsidR="00CA64F4">
        <w:t>, being charitable purposes</w:t>
      </w:r>
      <w:r>
        <w:t>;</w:t>
      </w:r>
    </w:p>
    <w:p w:rsidR="00685795" w:rsidRDefault="00685795" w:rsidP="00685795">
      <w:pPr>
        <w:pStyle w:val="paragraphauto"/>
      </w:pPr>
      <w:r>
        <w:t xml:space="preserve">to develop its systems of representation, consultation and </w:t>
      </w:r>
      <w:r w:rsidR="00F23290">
        <w:t>parliamentary oversight;</w:t>
      </w:r>
    </w:p>
    <w:p w:rsidR="00F23290" w:rsidRDefault="00F23290" w:rsidP="00685795">
      <w:pPr>
        <w:pStyle w:val="paragraphauto"/>
      </w:pPr>
      <w:r>
        <w:t>to ensure an independent system of tribunals;</w:t>
      </w:r>
    </w:p>
    <w:p w:rsidR="00F23290" w:rsidRDefault="00F23290" w:rsidP="00685795">
      <w:pPr>
        <w:pStyle w:val="paragraphauto"/>
      </w:pPr>
      <w:r>
        <w:t>to develop a robust independent governance service;</w:t>
      </w:r>
    </w:p>
    <w:p w:rsidR="00F23290" w:rsidRDefault="00F23290" w:rsidP="00685795">
      <w:pPr>
        <w:pStyle w:val="paragraphauto"/>
      </w:pPr>
      <w:r>
        <w:t>to engage</w:t>
      </w:r>
      <w:r w:rsidR="00704F81">
        <w:t xml:space="preserve"> </w:t>
      </w:r>
      <w:r>
        <w:t>the public in its membership, governance, management and operations.</w:t>
      </w:r>
    </w:p>
    <w:p w:rsidR="00685795" w:rsidRDefault="00F23290" w:rsidP="00685795">
      <w:pPr>
        <w:pStyle w:val="subsectionauto"/>
      </w:pPr>
      <w:r>
        <w:t xml:space="preserve">It is the responsibility of each entity, </w:t>
      </w:r>
      <w:r>
        <w:rPr>
          <w:lang w:eastAsia="en-AU"/>
        </w:rPr>
        <w:t>in regard to its responsibilities under Part 9.2, where practicable:</w:t>
      </w:r>
    </w:p>
    <w:p w:rsidR="00F23290" w:rsidRDefault="00F23290" w:rsidP="00F23290">
      <w:pPr>
        <w:pStyle w:val="paragraphauto"/>
      </w:pPr>
      <w:r>
        <w:t xml:space="preserve">to review its </w:t>
      </w:r>
      <w:r w:rsidR="00CA64F4">
        <w:t>purposes</w:t>
      </w:r>
      <w:r>
        <w:t xml:space="preserve"> </w:t>
      </w:r>
      <w:r w:rsidR="00CA64F4">
        <w:t xml:space="preserve"> </w:t>
      </w:r>
      <w:r>
        <w:t xml:space="preserve">and business model </w:t>
      </w:r>
      <w:r w:rsidR="00CA64F4">
        <w:t xml:space="preserve">(insofar as those can be reviewed by the entity) </w:t>
      </w:r>
      <w:r>
        <w:t xml:space="preserve">to ensure that it can best achieve those </w:t>
      </w:r>
      <w:r w:rsidR="00CA64F4">
        <w:t xml:space="preserve">purposes, </w:t>
      </w:r>
      <w:r>
        <w:t xml:space="preserve">being for the ultimate object of supporting the charitable purposes of </w:t>
      </w:r>
      <w:fldSimple w:instr=" DOCPROPERTY  Company  \* MERGEFORMAT ">
        <w:r w:rsidR="00E67FC8">
          <w:rPr>
            <w:lang w:eastAsia="en-AU"/>
          </w:rPr>
          <w:t>Urabba Parks</w:t>
        </w:r>
      </w:fldSimple>
      <w:r>
        <w:t>;</w:t>
      </w:r>
    </w:p>
    <w:p w:rsidR="00F23290" w:rsidRDefault="00F23290" w:rsidP="00F23290">
      <w:pPr>
        <w:pStyle w:val="paragraphauto"/>
      </w:pPr>
      <w:r>
        <w:t>to develop its systems of representation, consultation and oversight by those charged with governance;</w:t>
      </w:r>
    </w:p>
    <w:p w:rsidR="00F23290" w:rsidRPr="00685795" w:rsidRDefault="00F23290" w:rsidP="00704F81">
      <w:pPr>
        <w:pStyle w:val="paragraphauto"/>
      </w:pPr>
      <w:r>
        <w:t>to engage</w:t>
      </w:r>
      <w:r w:rsidR="00704F81">
        <w:t xml:space="preserve"> key stakeholders</w:t>
      </w:r>
      <w:r>
        <w:t xml:space="preserve"> in its membership, governance, management and operations.</w:t>
      </w:r>
    </w:p>
    <w:p w:rsidR="00E95B0A" w:rsidRPr="00F012BE" w:rsidRDefault="00E95B0A" w:rsidP="00685795">
      <w:pPr>
        <w:pStyle w:val="ActHead5auto"/>
      </w:pPr>
      <w:r>
        <w:br w:type="page"/>
      </w:r>
    </w:p>
    <w:p w:rsidR="004C1F99" w:rsidRPr="00EB3E71" w:rsidRDefault="005B3D06" w:rsidP="00DC76A4">
      <w:pPr>
        <w:pStyle w:val="Heading1"/>
      </w:pPr>
      <w:bookmarkStart w:id="1958" w:name="_Division_35-Patron_membership"/>
      <w:bookmarkStart w:id="1959" w:name="_Division_25-Patron_membership"/>
      <w:bookmarkStart w:id="1960" w:name="_Ref21977176"/>
      <w:bookmarkStart w:id="1961" w:name="Sch1"/>
      <w:bookmarkEnd w:id="1760"/>
      <w:bookmarkEnd w:id="1825"/>
      <w:bookmarkEnd w:id="1827"/>
      <w:bookmarkEnd w:id="1854"/>
      <w:bookmarkEnd w:id="1938"/>
      <w:bookmarkEnd w:id="1949"/>
      <w:bookmarkEnd w:id="1955"/>
      <w:bookmarkEnd w:id="1958"/>
      <w:bookmarkEnd w:id="1959"/>
      <w:r>
        <w:rPr>
          <w:rStyle w:val="CharChapNo"/>
        </w:rPr>
        <w:t>Schedule I</w:t>
      </w:r>
      <w:bookmarkEnd w:id="1960"/>
    </w:p>
    <w:p w:rsidR="00374C5D" w:rsidRPr="00EB3E71" w:rsidRDefault="00374C5D" w:rsidP="00824ADE">
      <w:pPr>
        <w:pStyle w:val="Header"/>
        <w:rPr>
          <w:vanish/>
        </w:rPr>
      </w:pPr>
      <w:r w:rsidRPr="00EB3E71">
        <w:rPr>
          <w:rStyle w:val="CharChapText"/>
          <w:vanish/>
        </w:rPr>
        <w:t xml:space="preserve"> </w:t>
      </w:r>
      <w:r w:rsidRPr="00EB3E71">
        <w:rPr>
          <w:vanish/>
        </w:rPr>
        <w:t xml:space="preserve"> </w:t>
      </w:r>
    </w:p>
    <w:p w:rsidR="00374C5D" w:rsidRPr="00EB3E71" w:rsidRDefault="00374C5D" w:rsidP="00824ADE">
      <w:pPr>
        <w:pStyle w:val="Header"/>
        <w:rPr>
          <w:vanish/>
        </w:rPr>
      </w:pPr>
      <w:r w:rsidRPr="00EB3E71">
        <w:rPr>
          <w:rStyle w:val="CharPartNo"/>
          <w:vanish/>
        </w:rPr>
        <w:t xml:space="preserve"> </w:t>
      </w:r>
      <w:r w:rsidRPr="00EB3E71">
        <w:rPr>
          <w:rStyle w:val="CharPartText"/>
          <w:vanish/>
        </w:rPr>
        <w:t xml:space="preserve"> </w:t>
      </w:r>
    </w:p>
    <w:p w:rsidR="00374C5D" w:rsidRPr="00EB3E71" w:rsidRDefault="00374C5D" w:rsidP="00824ADE">
      <w:pPr>
        <w:pStyle w:val="Header"/>
        <w:rPr>
          <w:rStyle w:val="CharDivText"/>
          <w:vanish/>
        </w:rPr>
      </w:pPr>
      <w:r w:rsidRPr="00EB3E71">
        <w:rPr>
          <w:rStyle w:val="CharDivNo"/>
          <w:vanish/>
        </w:rPr>
        <w:t xml:space="preserve"> </w:t>
      </w:r>
      <w:r w:rsidRPr="00EB3E71">
        <w:rPr>
          <w:rStyle w:val="CharDivText"/>
          <w:vanish/>
        </w:rPr>
        <w:t xml:space="preserve"> </w:t>
      </w:r>
    </w:p>
    <w:p w:rsidR="00730ADF" w:rsidRPr="00EB3E71" w:rsidRDefault="00730ADF" w:rsidP="00DC76A4">
      <w:pPr>
        <w:pStyle w:val="Heading4"/>
        <w:rPr>
          <w:rStyle w:val="CharSubdText"/>
          <w:vanish/>
        </w:rPr>
      </w:pPr>
      <w:r w:rsidRPr="00EB3E71">
        <w:rPr>
          <w:rStyle w:val="CharSubdNo"/>
          <w:vanish/>
        </w:rPr>
        <w:t xml:space="preserve"> </w:t>
      </w:r>
      <w:r w:rsidRPr="00EB3E71">
        <w:rPr>
          <w:rStyle w:val="CharSubdText"/>
          <w:vanish/>
        </w:rPr>
        <w:t xml:space="preserve"> </w:t>
      </w:r>
    </w:p>
    <w:p w:rsidR="003565E7" w:rsidRPr="00EB3E71" w:rsidRDefault="003565E7" w:rsidP="005D61FB">
      <w:pPr>
        <w:pStyle w:val="ActHead5auto"/>
        <w:numPr>
          <w:ilvl w:val="0"/>
          <w:numId w:val="22"/>
        </w:numPr>
      </w:pPr>
      <w:r>
        <w:t xml:space="preserve">  </w:t>
      </w:r>
      <w:bookmarkStart w:id="1962" w:name="_Ref21978560"/>
      <w:bookmarkStart w:id="1963" w:name="_Ref21978575"/>
      <w:bookmarkStart w:id="1964" w:name="_Toc32667233"/>
      <w:r>
        <w:t>Oath</w:t>
      </w:r>
      <w:bookmarkEnd w:id="1962"/>
      <w:bookmarkEnd w:id="1963"/>
      <w:bookmarkEnd w:id="1964"/>
    </w:p>
    <w:p w:rsidR="003565E7" w:rsidRPr="00EB3E71" w:rsidRDefault="00D32DF7" w:rsidP="00D32DF7">
      <w:pPr>
        <w:pStyle w:val="subsection"/>
      </w:pPr>
      <w:r>
        <w:tab/>
      </w:r>
      <w:r>
        <w:tab/>
      </w:r>
      <w:r w:rsidR="00082680" w:rsidRPr="00EB3E71">
        <w:fldChar w:fldCharType="begin"/>
      </w:r>
      <w:r w:rsidR="003565E7"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3565E7" w:rsidRPr="00EB3E71">
        <w:instrText>Schedule" \r "Sch</w:instrText>
      </w:r>
      <w:r w:rsidR="003565E7">
        <w:instrText>1</w:instrText>
      </w:r>
      <w:r w:rsidR="003565E7" w:rsidRPr="00EB3E71">
        <w:instrText xml:space="preserve">" </w:instrText>
      </w:r>
      <w:r w:rsidR="00082680" w:rsidRPr="00EB3E71">
        <w:fldChar w:fldCharType="end"/>
      </w:r>
      <w:r w:rsidR="00082680" w:rsidRPr="00EB3E71">
        <w:fldChar w:fldCharType="begin"/>
      </w:r>
      <w:r w:rsidR="003565E7" w:rsidRPr="00EB3E71">
        <w:instrText xml:space="preserve"> XE "Schedule</w:instrText>
      </w:r>
      <w:r w:rsidR="008D061C">
        <w:instrText> I</w:instrText>
      </w:r>
      <w:r w:rsidR="003565E7" w:rsidRPr="00EB3E71">
        <w:instrText>" \r "Sch</w:instrText>
      </w:r>
      <w:r w:rsidR="003565E7">
        <w:instrText>1</w:instrText>
      </w:r>
      <w:r w:rsidR="003565E7" w:rsidRPr="00EB3E71">
        <w:instrText xml:space="preserve">"  </w:instrText>
      </w:r>
      <w:r w:rsidR="00082680" w:rsidRPr="00EB3E71">
        <w:fldChar w:fldCharType="end"/>
      </w:r>
      <w:r w:rsidR="00082680" w:rsidRPr="00EB3E71">
        <w:fldChar w:fldCharType="begin"/>
      </w:r>
      <w:r w:rsidR="003565E7" w:rsidRPr="00EB3E71">
        <w:instrText xml:space="preserve"> XE "</w:instrText>
      </w:r>
      <w:r w:rsidR="00030A5C">
        <w:instrText>oath</w:instrText>
      </w:r>
      <w:r w:rsidR="003565E7">
        <w:instrText xml:space="preserve"> of responsibility</w:instrText>
      </w:r>
      <w:r>
        <w:instrText>:form of</w:instrText>
      </w:r>
      <w:r w:rsidR="003565E7" w:rsidRPr="00EB3E71">
        <w:instrText xml:space="preserve">"  </w:instrText>
      </w:r>
      <w:r w:rsidR="00082680" w:rsidRPr="00EB3E71">
        <w:fldChar w:fldCharType="end"/>
      </w:r>
      <w:r w:rsidR="003565E7" w:rsidRPr="003565E7">
        <w:t xml:space="preserve">I swear by Almighty God that </w:t>
      </w:r>
      <w:r w:rsidR="003565E7" w:rsidRPr="00EB3E71">
        <w:t xml:space="preserve">I will acknowledge Mister </w:t>
      </w:r>
      <w:fldSimple w:instr=" DOCPROPERTY  Founder  \* MERGEFORMAT ">
        <w:r w:rsidR="00E67FC8">
          <w:t>Enactor</w:t>
        </w:r>
      </w:fldSimple>
      <w:r w:rsidR="003565E7" w:rsidRPr="00EB3E71">
        <w:t xml:space="preserve"> </w:t>
      </w:r>
      <w:fldSimple w:instr=" DOCPROPERTY  FounderName  \* MERGEFORMAT ">
        <w:r w:rsidR="00E67FC8">
          <w:t>Daniel</w:t>
        </w:r>
      </w:fldSimple>
      <w:r w:rsidR="003565E7" w:rsidRPr="00EB3E71">
        <w:t xml:space="preserve">, his heirs and successors according to </w:t>
      </w:r>
      <w:r w:rsidR="003565E7">
        <w:t>law</w:t>
      </w:r>
      <w:r w:rsidR="003565E7" w:rsidRPr="00EB3E71">
        <w:t>.</w:t>
      </w:r>
    </w:p>
    <w:p w:rsidR="003565E7" w:rsidRPr="00EB3E71" w:rsidRDefault="003565E7" w:rsidP="005D61FB">
      <w:pPr>
        <w:pStyle w:val="ActHead5auto"/>
        <w:numPr>
          <w:ilvl w:val="0"/>
          <w:numId w:val="22"/>
        </w:numPr>
      </w:pPr>
      <w:r>
        <w:t xml:space="preserve">  </w:t>
      </w:r>
      <w:bookmarkStart w:id="1965" w:name="_Ref21978564"/>
      <w:bookmarkStart w:id="1966" w:name="_Ref21978580"/>
      <w:bookmarkStart w:id="1967" w:name="_Toc32667234"/>
      <w:r>
        <w:t>Affirmation</w:t>
      </w:r>
      <w:bookmarkEnd w:id="1965"/>
      <w:bookmarkEnd w:id="1966"/>
      <w:bookmarkEnd w:id="1967"/>
    </w:p>
    <w:p w:rsidR="003565E7" w:rsidRDefault="00D32DF7" w:rsidP="00D32DF7">
      <w:pPr>
        <w:pStyle w:val="subsection"/>
      </w:pPr>
      <w:r>
        <w:tab/>
      </w:r>
      <w:r>
        <w:tab/>
      </w:r>
      <w:r w:rsidR="00082680" w:rsidRPr="00EB3E71">
        <w:fldChar w:fldCharType="begin"/>
      </w:r>
      <w:r w:rsidR="003565E7" w:rsidRPr="00EB3E71">
        <w:instrText xml:space="preserve"> XE "</w:instrText>
      </w:r>
      <w:r w:rsidR="00030A5C">
        <w:instrText>affirmation</w:instrText>
      </w:r>
      <w:r w:rsidR="003565E7">
        <w:instrText xml:space="preserve"> of responsibility</w:instrText>
      </w:r>
      <w:r>
        <w:instrText>:form of</w:instrText>
      </w:r>
      <w:r w:rsidR="003565E7" w:rsidRPr="00EB3E71">
        <w:instrText xml:space="preserve">"  </w:instrText>
      </w:r>
      <w:r w:rsidR="00082680" w:rsidRPr="00EB3E71">
        <w:fldChar w:fldCharType="end"/>
      </w:r>
      <w:r w:rsidR="003565E7" w:rsidRPr="00EB3E71">
        <w:t>I</w:t>
      </w:r>
      <w:r w:rsidR="003565E7" w:rsidRPr="003565E7">
        <w:t xml:space="preserve"> solemnly and sincerely declare and affirm that</w:t>
      </w:r>
      <w:r w:rsidR="003565E7">
        <w:t xml:space="preserve"> </w:t>
      </w:r>
      <w:r w:rsidR="003565E7" w:rsidRPr="00EB3E71">
        <w:t xml:space="preserve">I will acknowledge Mister </w:t>
      </w:r>
      <w:fldSimple w:instr=" DOCPROPERTY  Founder  \* MERGEFORMAT ">
        <w:r w:rsidR="00E67FC8">
          <w:t>Enactor</w:t>
        </w:r>
      </w:fldSimple>
      <w:r w:rsidR="003565E7" w:rsidRPr="00EB3E71">
        <w:t xml:space="preserve"> </w:t>
      </w:r>
      <w:fldSimple w:instr=" DOCPROPERTY  FounderName  \* MERGEFORMAT ">
        <w:r w:rsidR="00E67FC8">
          <w:t>Daniel</w:t>
        </w:r>
      </w:fldSimple>
      <w:r w:rsidR="003565E7" w:rsidRPr="00EB3E71">
        <w:t xml:space="preserve">, his heirs and successors according to </w:t>
      </w:r>
      <w:r w:rsidR="003565E7">
        <w:t>law</w:t>
      </w:r>
      <w:r w:rsidR="003565E7" w:rsidRPr="00EB3E71">
        <w:t>.</w:t>
      </w:r>
    </w:p>
    <w:p w:rsidR="003565E7" w:rsidRPr="00EB3E71" w:rsidRDefault="003565E7" w:rsidP="005D61FB">
      <w:pPr>
        <w:pStyle w:val="ActHead5auto"/>
        <w:numPr>
          <w:ilvl w:val="0"/>
          <w:numId w:val="22"/>
        </w:numPr>
      </w:pPr>
      <w:bookmarkStart w:id="1968" w:name="_Toc530649957"/>
      <w:r>
        <w:t xml:space="preserve">  </w:t>
      </w:r>
      <w:bookmarkStart w:id="1969" w:name="_Ref21978569"/>
      <w:bookmarkStart w:id="1970" w:name="_Ref21978584"/>
      <w:bookmarkStart w:id="1971" w:name="_Toc32667235"/>
      <w:bookmarkEnd w:id="1968"/>
      <w:r>
        <w:t>Declaration</w:t>
      </w:r>
      <w:bookmarkEnd w:id="1969"/>
      <w:bookmarkEnd w:id="1970"/>
      <w:bookmarkEnd w:id="1971"/>
    </w:p>
    <w:p w:rsidR="003565E7" w:rsidRPr="00EB3E71" w:rsidRDefault="00D32DF7" w:rsidP="00D32DF7">
      <w:pPr>
        <w:pStyle w:val="subsection"/>
      </w:pPr>
      <w:r>
        <w:tab/>
      </w:r>
      <w:r>
        <w:tab/>
      </w:r>
      <w:r w:rsidR="00082680" w:rsidRPr="00EB3E71">
        <w:fldChar w:fldCharType="begin"/>
      </w:r>
      <w:r w:rsidR="003565E7" w:rsidRPr="00EB3E71">
        <w:instrText xml:space="preserve"> XE "</w:instrText>
      </w:r>
      <w:r w:rsidR="00030A5C">
        <w:instrText>declaration</w:instrText>
      </w:r>
      <w:r w:rsidR="003565E7">
        <w:instrText xml:space="preserve"> of responsibility</w:instrText>
      </w:r>
      <w:r>
        <w:instrText>:form of</w:instrText>
      </w:r>
      <w:r w:rsidR="003565E7" w:rsidRPr="00EB3E71">
        <w:instrText xml:space="preserve">"  </w:instrText>
      </w:r>
      <w:r w:rsidR="00082680" w:rsidRPr="00EB3E71">
        <w:fldChar w:fldCharType="end"/>
      </w:r>
      <w:r w:rsidR="003565E7" w:rsidRPr="00EB3E71">
        <w:t>I</w:t>
      </w:r>
      <w:r w:rsidR="003565E7">
        <w:t xml:space="preserve"> </w:t>
      </w:r>
      <w:r w:rsidR="003565E7" w:rsidRPr="00EB3E71">
        <w:t xml:space="preserve">declare that I will acknowledge Mister </w:t>
      </w:r>
      <w:fldSimple w:instr=" DOCPROPERTY  Founder  \* MERGEFORMAT ">
        <w:r w:rsidR="00E67FC8">
          <w:t>Enactor</w:t>
        </w:r>
      </w:fldSimple>
      <w:r w:rsidR="003565E7" w:rsidRPr="00EB3E71">
        <w:t xml:space="preserve"> </w:t>
      </w:r>
      <w:fldSimple w:instr=" DOCPROPERTY  FounderName  \* MERGEFORMAT ">
        <w:r w:rsidR="00E67FC8">
          <w:t>Daniel</w:t>
        </w:r>
      </w:fldSimple>
      <w:r w:rsidR="003565E7" w:rsidRPr="00EB3E71">
        <w:t xml:space="preserve">, his heirs and successors according to </w:t>
      </w:r>
      <w:r w:rsidR="003565E7">
        <w:t>law</w:t>
      </w:r>
      <w:r w:rsidR="003565E7" w:rsidRPr="00EB3E71">
        <w:t>.</w:t>
      </w:r>
    </w:p>
    <w:p w:rsidR="00D571A0" w:rsidRDefault="003565E7" w:rsidP="005B3D06">
      <w:pPr>
        <w:pStyle w:val="notemargin"/>
        <w:tabs>
          <w:tab w:val="clear" w:pos="709"/>
        </w:tabs>
        <w:spacing w:line="240" w:lineRule="auto"/>
        <w:ind w:left="1985" w:hanging="851"/>
        <w:sectPr w:rsidR="00D571A0" w:rsidSect="00213D98">
          <w:headerReference w:type="even" r:id="rId56"/>
          <w:headerReference w:type="default" r:id="rId57"/>
          <w:footnotePr>
            <w:numFmt w:val="chicago"/>
            <w:numRestart w:val="eachPage"/>
          </w:footnotePr>
          <w:type w:val="continuous"/>
          <w:pgSz w:w="11906" w:h="16838"/>
          <w:pgMar w:top="2268" w:right="2410" w:bottom="3827" w:left="2410" w:header="567" w:footer="3118" w:gutter="0"/>
          <w:cols w:space="708"/>
          <w:docGrid w:linePitch="360"/>
        </w:sectPr>
      </w:pPr>
      <w:r w:rsidRPr="00EB3E71">
        <w:rPr>
          <w:spacing w:val="-6"/>
        </w:rPr>
        <w:t>Note:</w:t>
      </w:r>
      <w:r w:rsidRPr="00EB3E71">
        <w:rPr>
          <w:spacing w:val="-6"/>
        </w:rPr>
        <w:tab/>
      </w:r>
      <w:r w:rsidR="00082680" w:rsidRPr="00EB3E71">
        <w:fldChar w:fldCharType="begin"/>
      </w:r>
      <w:r w:rsidR="00627FBE" w:rsidRPr="00EB3E71">
        <w:instrText xml:space="preserve"> XE "</w:instrText>
      </w:r>
      <w:fldSimple w:instr=" DOCPROPERTY  Founder  \* MERGEFORMAT ">
        <w:r w:rsidR="00E67FC8">
          <w:instrText>Enactor</w:instrText>
        </w:r>
      </w:fldSimple>
      <w:r w:rsidR="00396C1D">
        <w:instrText xml:space="preserve"> </w:instrText>
      </w:r>
      <w:r w:rsidR="00627FBE" w:rsidRPr="00EB3E71">
        <w:instrText xml:space="preserve">:use of form of name in </w:instrText>
      </w:r>
      <w:r w:rsidR="00627FBE">
        <w:instrText>oath, affirmation or declaration of responsibility</w:instrText>
      </w:r>
      <w:r w:rsidR="00627FBE" w:rsidRPr="00EB3E71">
        <w:instrText xml:space="preserve">" </w:instrText>
      </w:r>
      <w:r w:rsidR="00082680" w:rsidRPr="00EB3E71">
        <w:fldChar w:fldCharType="end"/>
      </w:r>
      <w:r w:rsidR="00082680" w:rsidRPr="00EB3E71">
        <w:fldChar w:fldCharType="begin"/>
      </w:r>
      <w:r w:rsidRPr="00EB3E71">
        <w:instrText xml:space="preserve"> XE "</w:instrText>
      </w:r>
      <w:r w:rsidR="00627FBE">
        <w:instrText xml:space="preserve">name of </w:instrText>
      </w:r>
      <w:fldSimple w:instr=" DOCPROPERTY  Founder  \* MERGEFORMAT ">
        <w:r w:rsidR="00E67FC8">
          <w:instrText>Enactor</w:instrText>
        </w:r>
      </w:fldSimple>
      <w:r w:rsidR="00396C1D">
        <w:instrText xml:space="preserve"> </w:instrText>
      </w:r>
      <w:r w:rsidRPr="00EB3E71">
        <w:instrText xml:space="preserve">:use in </w:instrText>
      </w:r>
      <w:r>
        <w:instrText>oath, affirmation or declaration of responsibility</w:instrText>
      </w:r>
      <w:r w:rsidRPr="00EB3E71">
        <w:instrText xml:space="preserve">" </w:instrText>
      </w:r>
      <w:r w:rsidR="00082680" w:rsidRPr="00EB3E71">
        <w:fldChar w:fldCharType="end"/>
      </w:r>
      <w:r w:rsidRPr="00EB3E71">
        <w:t xml:space="preserve">The </w:t>
      </w:r>
      <w:r w:rsidR="00627FBE">
        <w:t>name</w:t>
      </w:r>
      <w:r w:rsidRPr="00EB3E71">
        <w:t xml:space="preserve"> of the managing </w:t>
      </w:r>
      <w:fldSimple w:instr=" DOCPROPERTY  Founder  \* MERGEFORMAT ">
        <w:r w:rsidR="00E67FC8">
          <w:t>Enactor</w:t>
        </w:r>
      </w:fldSimple>
      <w:r w:rsidRPr="00EB3E71">
        <w:t xml:space="preserve"> for the time being is to be substituted from time to time.</w:t>
      </w:r>
    </w:p>
    <w:p w:rsidR="00C3617D" w:rsidRPr="00EB3E71" w:rsidRDefault="005B3D06" w:rsidP="00DC76A4">
      <w:pPr>
        <w:pStyle w:val="Heading1"/>
      </w:pPr>
      <w:bookmarkStart w:id="1972" w:name="_Ref21977180"/>
      <w:bookmarkStart w:id="1973" w:name="Sch2"/>
      <w:bookmarkEnd w:id="1961"/>
      <w:r>
        <w:rPr>
          <w:rStyle w:val="CharChapNo"/>
        </w:rPr>
        <w:t>Schedule II</w:t>
      </w:r>
      <w:bookmarkEnd w:id="1972"/>
    </w:p>
    <w:p w:rsidR="00776725" w:rsidRPr="00EB3E71" w:rsidRDefault="00776725" w:rsidP="00776725">
      <w:pPr>
        <w:pStyle w:val="Heading2"/>
      </w:pPr>
      <w:bookmarkStart w:id="1974" w:name="_Ref27676535"/>
      <w:r w:rsidRPr="00EB3E71">
        <w:rPr>
          <w:rStyle w:val="CharPartNo"/>
        </w:rPr>
        <w:t>Part </w:t>
      </w:r>
      <w:r>
        <w:rPr>
          <w:rStyle w:val="CharPartNo"/>
        </w:rPr>
        <w:t>1</w:t>
      </w:r>
      <w:r w:rsidRPr="00EB3E71">
        <w:t>—</w:t>
      </w:r>
      <w:r>
        <w:rPr>
          <w:rStyle w:val="CharPartText"/>
        </w:rPr>
        <w:t>Entrenchment items</w:t>
      </w:r>
      <w:bookmarkEnd w:id="1974"/>
    </w:p>
    <w:p w:rsidR="00C3617D" w:rsidRPr="00EB3E71" w:rsidRDefault="00C3617D" w:rsidP="00C3617D">
      <w:pPr>
        <w:pStyle w:val="Header"/>
        <w:rPr>
          <w:vanish/>
        </w:rPr>
      </w:pPr>
      <w:r w:rsidRPr="00EB3E71">
        <w:rPr>
          <w:rStyle w:val="CharPartNo"/>
          <w:vanish/>
        </w:rPr>
        <w:t xml:space="preserve"> </w:t>
      </w:r>
      <w:r w:rsidRPr="00EB3E71">
        <w:rPr>
          <w:rStyle w:val="CharPartText"/>
          <w:vanish/>
        </w:rPr>
        <w:t xml:space="preserve"> </w:t>
      </w:r>
    </w:p>
    <w:p w:rsidR="00C3617D" w:rsidRPr="00EB3E71" w:rsidRDefault="00C3617D" w:rsidP="00C3617D">
      <w:pPr>
        <w:pStyle w:val="Header"/>
        <w:rPr>
          <w:rStyle w:val="CharDivText"/>
          <w:vanish/>
        </w:rPr>
      </w:pPr>
      <w:r w:rsidRPr="00EB3E71">
        <w:rPr>
          <w:rStyle w:val="CharDivNo"/>
          <w:vanish/>
        </w:rPr>
        <w:t xml:space="preserve"> </w:t>
      </w:r>
      <w:r w:rsidRPr="00EB3E71">
        <w:rPr>
          <w:rStyle w:val="CharDivText"/>
          <w:vanish/>
        </w:rPr>
        <w:t xml:space="preserve"> </w:t>
      </w:r>
    </w:p>
    <w:p w:rsidR="00C3617D" w:rsidRPr="00EB3E71" w:rsidRDefault="00C3617D" w:rsidP="00DC76A4">
      <w:pPr>
        <w:pStyle w:val="Heading4"/>
        <w:rPr>
          <w:rStyle w:val="CharSubdText"/>
          <w:vanish/>
        </w:rPr>
      </w:pPr>
      <w:r w:rsidRPr="00EB3E71">
        <w:rPr>
          <w:rStyle w:val="CharSubdNo"/>
          <w:vanish/>
        </w:rPr>
        <w:t xml:space="preserve"> </w:t>
      </w:r>
      <w:r w:rsidRPr="00EB3E71">
        <w:rPr>
          <w:rStyle w:val="CharSubdText"/>
          <w:vanish/>
        </w:rPr>
        <w:t xml:space="preserve"> </w:t>
      </w:r>
    </w:p>
    <w:p w:rsidR="00C3617D" w:rsidRPr="00EB3E71" w:rsidRDefault="002557A2" w:rsidP="005D61FB">
      <w:pPr>
        <w:pStyle w:val="ActHead5auto"/>
        <w:numPr>
          <w:ilvl w:val="0"/>
          <w:numId w:val="23"/>
        </w:numPr>
      </w:pPr>
      <w:bookmarkStart w:id="1975" w:name="_Ref511928567"/>
      <w:bookmarkStart w:id="1976" w:name="_Ref527023541"/>
      <w:bookmarkStart w:id="1977" w:name="_Toc530649960"/>
      <w:bookmarkStart w:id="1978" w:name="Sch2s1"/>
      <w:bookmarkEnd w:id="117"/>
      <w:r>
        <w:t xml:space="preserve">  </w:t>
      </w:r>
      <w:bookmarkStart w:id="1979" w:name="_Ref21978619"/>
      <w:bookmarkStart w:id="1980" w:name="_Ref21978662"/>
      <w:bookmarkStart w:id="1981" w:name="_Ref24739818"/>
      <w:bookmarkStart w:id="1982" w:name="_Toc32667236"/>
      <w:r w:rsidR="00C3617D" w:rsidRPr="00EB3E71">
        <w:t xml:space="preserve">Table of </w:t>
      </w:r>
      <w:bookmarkEnd w:id="1975"/>
      <w:r w:rsidR="00C3617D" w:rsidRPr="00EB3E71">
        <w:t>entrenchment items</w:t>
      </w:r>
      <w:bookmarkEnd w:id="1976"/>
      <w:bookmarkEnd w:id="1977"/>
      <w:bookmarkEnd w:id="1979"/>
      <w:bookmarkEnd w:id="1980"/>
      <w:bookmarkEnd w:id="1981"/>
      <w:bookmarkEnd w:id="1982"/>
    </w:p>
    <w:p w:rsidR="00C3617D" w:rsidRDefault="00082680" w:rsidP="00BF5024">
      <w:pPr>
        <w:pStyle w:val="Subsection2"/>
        <w:rPr>
          <w:lang w:eastAsia="en-GB"/>
        </w:rPr>
      </w:pPr>
      <w:r w:rsidRPr="00EB3E71">
        <w:rPr>
          <w:lang w:eastAsia="en-GB"/>
        </w:rPr>
        <w:fldChar w:fldCharType="begin"/>
      </w:r>
      <w:r w:rsidR="00C3617D" w:rsidRPr="00EB3E71">
        <w:instrText xml:space="preserve"> XE "</w:instrText>
      </w:r>
      <w:r w:rsidR="00F21CE5" w:rsidRPr="00EB3E71">
        <w:instrText xml:space="preserve">alteration </w:instrText>
      </w:r>
      <w:r w:rsidR="00F21CE5">
        <w:instrText xml:space="preserve">(amendment) </w:instrText>
      </w:r>
      <w:r w:rsidR="00F21CE5" w:rsidRPr="00EB3E71">
        <w:instrText xml:space="preserve">of </w:instrText>
      </w:r>
      <w:fldSimple w:instr=" DOCPROPERTY  Constitution  \* MERGEFORMAT ">
        <w:r w:rsidR="00E67FC8">
          <w:instrText>Constitution</w:instrText>
        </w:r>
      </w:fldSimple>
      <w:r w:rsidR="00F21CE5">
        <w:instrText xml:space="preserve"> :entrenchment items</w:instrText>
      </w:r>
      <w:r w:rsidR="00C3617D" w:rsidRPr="00EB3E71">
        <w:instrText>" \r "</w:instrText>
      </w:r>
      <w:r w:rsidR="00860B67">
        <w:instrText>Sch2</w:instrText>
      </w:r>
      <w:r w:rsidR="00C3617D" w:rsidRPr="00EB3E71">
        <w:instrText xml:space="preserve">"  </w:instrText>
      </w:r>
      <w:r w:rsidRPr="00EB3E71">
        <w:rPr>
          <w:lang w:eastAsia="en-GB"/>
        </w:rPr>
        <w:fldChar w:fldCharType="end"/>
      </w:r>
      <w:r w:rsidRPr="00EB3E71">
        <w:rPr>
          <w:lang w:eastAsia="en-GB"/>
        </w:rPr>
        <w:fldChar w:fldCharType="begin"/>
      </w:r>
      <w:r w:rsidR="008D061C" w:rsidRPr="00EB3E71">
        <w:instrText xml:space="preserve"> XE "</w:instrText>
      </w:r>
      <w:r w:rsidR="008D061C">
        <w:instrText>Schedule II</w:instrText>
      </w:r>
      <w:r w:rsidR="008D061C" w:rsidRPr="00EB3E71">
        <w:instrText>" \r "</w:instrText>
      </w:r>
      <w:r w:rsidR="008D061C">
        <w:instrText>Sch2</w:instrText>
      </w:r>
      <w:r w:rsidR="008D061C" w:rsidRPr="00EB3E71">
        <w:instrText xml:space="preserve">"  </w:instrText>
      </w:r>
      <w:r w:rsidRPr="00EB3E71">
        <w:rPr>
          <w:lang w:eastAsia="en-GB"/>
        </w:rPr>
        <w:fldChar w:fldCharType="end"/>
      </w:r>
      <w:r w:rsidRPr="00EB3E71">
        <w:rPr>
          <w:lang w:eastAsia="en-GB"/>
        </w:rPr>
        <w:fldChar w:fldCharType="begin"/>
      </w:r>
      <w:r w:rsidR="00C3617D"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8D061C">
        <w:instrText>Scheule II</w:instrText>
      </w:r>
      <w:r w:rsidR="00C3617D" w:rsidRPr="00EB3E71">
        <w:instrText>" \r "</w:instrText>
      </w:r>
      <w:r w:rsidR="00860B67">
        <w:instrText>Sch2</w:instrText>
      </w:r>
      <w:r w:rsidR="00C3617D" w:rsidRPr="00EB3E71">
        <w:instrText xml:space="preserve">" </w:instrText>
      </w:r>
      <w:r w:rsidRPr="00EB3E71">
        <w:rPr>
          <w:lang w:eastAsia="en-GB"/>
        </w:rPr>
        <w:fldChar w:fldCharType="end"/>
      </w:r>
      <w:r w:rsidRPr="00EB3E71">
        <w:rPr>
          <w:lang w:eastAsia="en-GB"/>
        </w:rPr>
        <w:fldChar w:fldCharType="begin"/>
      </w:r>
      <w:r w:rsidR="00C3617D" w:rsidRPr="00EB3E71">
        <w:instrText xml:space="preserve"> XE "</w:instrText>
      </w:r>
      <w:fldSimple w:instr=" DOCPROPERTY  Board  \* MERGEFORMAT ">
        <w:r w:rsidR="00E67FC8">
          <w:instrText>Board</w:instrText>
        </w:r>
      </w:fldSimple>
      <w:r w:rsidR="00315F5A">
        <w:instrText xml:space="preserve"> </w:instrText>
      </w:r>
      <w:r w:rsidR="00C3617D" w:rsidRPr="00EB3E71">
        <w:instrText xml:space="preserve">:alteration of this </w:instrText>
      </w:r>
      <w:fldSimple w:instr=" DOCPROPERTY  Constitution  \* MERGEFORMAT ">
        <w:r w:rsidR="00E67FC8">
          <w:instrText>Constitution</w:instrText>
        </w:r>
      </w:fldSimple>
      <w:r w:rsidR="00C3617D" w:rsidRPr="00EB3E71">
        <w:instrText>" \r "</w:instrText>
      </w:r>
      <w:r w:rsidR="00860B67">
        <w:instrText>Sch2</w:instrText>
      </w:r>
      <w:r w:rsidR="00C3617D" w:rsidRPr="00EB3E71">
        <w:instrText xml:space="preserve">" </w:instrText>
      </w:r>
      <w:r w:rsidRPr="00EB3E71">
        <w:rPr>
          <w:lang w:eastAsia="en-GB"/>
        </w:rPr>
        <w:fldChar w:fldCharType="end"/>
      </w:r>
      <w:r w:rsidRPr="00EB3E71">
        <w:rPr>
          <w:lang w:eastAsia="en-GB"/>
        </w:rPr>
        <w:fldChar w:fldCharType="begin"/>
      </w:r>
      <w:r w:rsidR="00C3617D"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C3617D" w:rsidRPr="00EB3E71">
        <w:instrText>provisions:entrenched" \r "</w:instrText>
      </w:r>
      <w:r w:rsidR="00860B67">
        <w:instrText>Sch2</w:instrText>
      </w:r>
      <w:r w:rsidR="00C3617D" w:rsidRPr="00EB3E71">
        <w:instrText xml:space="preserve">" </w:instrText>
      </w:r>
      <w:r w:rsidRPr="00EB3E71">
        <w:rPr>
          <w:lang w:eastAsia="en-GB"/>
        </w:rPr>
        <w:fldChar w:fldCharType="end"/>
      </w:r>
      <w:r w:rsidRPr="00EB3E71">
        <w:rPr>
          <w:lang w:eastAsia="en-GB"/>
        </w:rPr>
        <w:fldChar w:fldCharType="begin"/>
      </w:r>
      <w:r w:rsidR="00C3617D" w:rsidRPr="00EB3E71">
        <w:instrText xml:space="preserve"> XE "</w:instrText>
      </w:r>
      <w:fldSimple w:instr=" DOCPROPERTY  Legislation  \* MERGEFORMAT ">
        <w:r w:rsidR="00E67FC8">
          <w:instrText>Statute</w:instrText>
        </w:r>
      </w:fldSimple>
      <w:r w:rsidR="00C3617D" w:rsidRPr="00EB3E71">
        <w:instrText>s:entrenched provisions:table" \r "</w:instrText>
      </w:r>
      <w:r w:rsidR="00860B67">
        <w:instrText>Sch2</w:instrText>
      </w:r>
      <w:r w:rsidR="00C3617D" w:rsidRPr="00EB3E71">
        <w:instrText xml:space="preserve">" </w:instrText>
      </w:r>
      <w:r w:rsidRPr="00EB3E71">
        <w:rPr>
          <w:lang w:eastAsia="en-GB"/>
        </w:rPr>
        <w:fldChar w:fldCharType="end"/>
      </w:r>
      <w:r w:rsidRPr="00EB3E71">
        <w:rPr>
          <w:lang w:eastAsia="en-GB"/>
        </w:rPr>
        <w:fldChar w:fldCharType="begin"/>
      </w:r>
      <w:r w:rsidR="00C3617D" w:rsidRPr="00EB3E71">
        <w:instrText xml:space="preserve"> XE "table of entrenchment items" \r "</w:instrText>
      </w:r>
      <w:r w:rsidR="00860B67">
        <w:instrText>Sch2</w:instrText>
      </w:r>
      <w:r w:rsidR="00C3617D" w:rsidRPr="00EB3E71">
        <w:instrText xml:space="preserve">"  </w:instrText>
      </w:r>
      <w:r w:rsidRPr="00EB3E71">
        <w:rPr>
          <w:lang w:eastAsia="en-GB"/>
        </w:rPr>
        <w:fldChar w:fldCharType="end"/>
      </w:r>
      <w:r w:rsidRPr="00EB3E71">
        <w:rPr>
          <w:lang w:eastAsia="en-GB"/>
        </w:rPr>
        <w:fldChar w:fldCharType="begin"/>
      </w:r>
      <w:r w:rsidR="00C3617D" w:rsidRPr="00EB3E71">
        <w:instrText xml:space="preserve"> XE "entrenchment items" \r "</w:instrText>
      </w:r>
      <w:r w:rsidR="00860B67">
        <w:instrText>Sch2</w:instrText>
      </w:r>
      <w:r w:rsidR="00C3617D" w:rsidRPr="00EB3E71">
        <w:instrText xml:space="preserve">"  </w:instrText>
      </w:r>
      <w:r w:rsidRPr="00EB3E71">
        <w:rPr>
          <w:lang w:eastAsia="en-GB"/>
        </w:rPr>
        <w:fldChar w:fldCharType="end"/>
      </w:r>
      <w:r w:rsidR="00BC4225">
        <w:rPr>
          <w:lang w:eastAsia="en-GB"/>
        </w:rPr>
        <w:t xml:space="preserve">This table sets out </w:t>
      </w:r>
      <w:r w:rsidR="00BC4225" w:rsidRPr="00AE0861">
        <w:t>entrenchment item</w:t>
      </w:r>
      <w:r w:rsidR="00BC4225">
        <w:rPr>
          <w:lang w:eastAsia="en-GB"/>
        </w:rPr>
        <w:t>s:</w:t>
      </w:r>
    </w:p>
    <w:p w:rsidR="00F337BF" w:rsidRPr="00F337BF" w:rsidRDefault="00F337BF" w:rsidP="00F337BF">
      <w:pPr>
        <w:pStyle w:val="Tabletext"/>
      </w:pPr>
    </w:p>
    <w:tbl>
      <w:tblPr>
        <w:tblStyle w:val="TableGrid"/>
        <w:tblW w:w="708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6A0"/>
      </w:tblPr>
      <w:tblGrid>
        <w:gridCol w:w="616"/>
        <w:gridCol w:w="3495"/>
        <w:gridCol w:w="2977"/>
      </w:tblGrid>
      <w:tr w:rsidR="000A58F7" w:rsidRPr="00EB3E71" w:rsidTr="00247DE6">
        <w:trPr>
          <w:trHeight w:val="283"/>
          <w:tblHeader/>
          <w:hidden/>
        </w:trPr>
        <w:tc>
          <w:tcPr>
            <w:tcW w:w="7088" w:type="dxa"/>
            <w:gridSpan w:val="3"/>
            <w:tcBorders>
              <w:top w:val="single" w:sz="12" w:space="0" w:color="auto"/>
              <w:bottom w:val="single" w:sz="2" w:space="0" w:color="auto"/>
            </w:tcBorders>
          </w:tcPr>
          <w:p w:rsidR="000A58F7" w:rsidRDefault="000A58F7" w:rsidP="00AA5BA1">
            <w:pPr>
              <w:pStyle w:val="TableHeading"/>
            </w:pPr>
            <w:r w:rsidRPr="00F97C55">
              <w:rPr>
                <w:vanish/>
              </w:rPr>
              <w:t xml:space="preserve">Table </w:t>
            </w:r>
            <w:r w:rsidR="00082680" w:rsidRPr="00F97C55">
              <w:rPr>
                <w:vanish/>
              </w:rPr>
              <w:fldChar w:fldCharType="begin"/>
            </w:r>
            <w:r w:rsidRPr="00F97C55">
              <w:rPr>
                <w:vanish/>
              </w:rPr>
              <w:instrText xml:space="preserve"> SEQ Table \* ARABIC </w:instrText>
            </w:r>
            <w:r w:rsidR="00082680" w:rsidRPr="00F97C55">
              <w:rPr>
                <w:vanish/>
              </w:rPr>
              <w:fldChar w:fldCharType="separate"/>
            </w:r>
            <w:r w:rsidR="00E67FC8">
              <w:rPr>
                <w:noProof/>
                <w:vanish/>
              </w:rPr>
              <w:t>10</w:t>
            </w:r>
            <w:r w:rsidR="00082680" w:rsidRPr="00F97C55">
              <w:rPr>
                <w:vanish/>
              </w:rPr>
              <w:fldChar w:fldCharType="end"/>
            </w:r>
            <w:r w:rsidRPr="00F97C55">
              <w:rPr>
                <w:vanish/>
              </w:rPr>
              <w:t xml:space="preserve"> </w:t>
            </w:r>
            <w:bookmarkStart w:id="1983" w:name="_Toc32667589"/>
            <w:r w:rsidR="00AA5BA1" w:rsidRPr="00385C48">
              <w:rPr>
                <w:rStyle w:val="ItemName"/>
              </w:rPr>
              <w:t>E</w:t>
            </w:r>
            <w:r w:rsidRPr="00385C48">
              <w:rPr>
                <w:rStyle w:val="ItemName"/>
              </w:rPr>
              <w:t>ntrenchment item</w:t>
            </w:r>
            <w:r w:rsidRPr="00385C48">
              <w:t>s</w:t>
            </w:r>
            <w:bookmarkEnd w:id="1983"/>
          </w:p>
        </w:tc>
      </w:tr>
      <w:tr w:rsidR="00C3617D" w:rsidRPr="00EB3E71" w:rsidTr="00247DE6">
        <w:trPr>
          <w:trHeight w:val="283"/>
          <w:tblHeader/>
        </w:trPr>
        <w:tc>
          <w:tcPr>
            <w:tcW w:w="616" w:type="dxa"/>
            <w:tcBorders>
              <w:top w:val="single" w:sz="2" w:space="0" w:color="auto"/>
              <w:bottom w:val="single" w:sz="12" w:space="0" w:color="auto"/>
            </w:tcBorders>
          </w:tcPr>
          <w:p w:rsidR="0074614A" w:rsidRDefault="0074614A" w:rsidP="009F0541">
            <w:pPr>
              <w:pStyle w:val="TableHeading"/>
            </w:pPr>
          </w:p>
          <w:p w:rsidR="00C3617D" w:rsidRPr="00AE0861" w:rsidRDefault="00C3617D" w:rsidP="009F0541">
            <w:pPr>
              <w:pStyle w:val="TableHeading"/>
              <w:rPr>
                <w:rStyle w:val="ItemName"/>
              </w:rPr>
            </w:pPr>
            <w:r w:rsidRPr="00AE0861">
              <w:t>Item</w:t>
            </w:r>
          </w:p>
        </w:tc>
        <w:tc>
          <w:tcPr>
            <w:tcW w:w="3495" w:type="dxa"/>
            <w:tcBorders>
              <w:top w:val="single" w:sz="2" w:space="0" w:color="auto"/>
              <w:bottom w:val="single" w:sz="12" w:space="0" w:color="auto"/>
            </w:tcBorders>
          </w:tcPr>
          <w:p w:rsidR="0074614A" w:rsidRDefault="0074614A" w:rsidP="00B50A67">
            <w:pPr>
              <w:pStyle w:val="TableHeading"/>
            </w:pPr>
            <w:r>
              <w:t>Column 1</w:t>
            </w:r>
          </w:p>
          <w:p w:rsidR="00C3617D" w:rsidRPr="00EB3E71" w:rsidRDefault="003D64F2" w:rsidP="00B50A67">
            <w:pPr>
              <w:pStyle w:val="TableHeading"/>
            </w:pPr>
            <w:r>
              <w:t xml:space="preserve">Description </w:t>
            </w:r>
            <w:r w:rsidR="00F97C55">
              <w:t>of acts</w:t>
            </w:r>
            <w:r>
              <w:t xml:space="preserve"> and location of provisions in this </w:t>
            </w:r>
            <w:fldSimple w:instr=" DOCPROPERTY  Constitution  \* MERGEFORMAT ">
              <w:r w:rsidR="00E67FC8">
                <w:t>Constitution</w:t>
              </w:r>
            </w:fldSimple>
          </w:p>
        </w:tc>
        <w:tc>
          <w:tcPr>
            <w:tcW w:w="2977" w:type="dxa"/>
            <w:tcBorders>
              <w:top w:val="single" w:sz="2" w:space="0" w:color="auto"/>
              <w:bottom w:val="single" w:sz="12" w:space="0" w:color="auto"/>
            </w:tcBorders>
          </w:tcPr>
          <w:p w:rsidR="0074614A" w:rsidRDefault="0074614A" w:rsidP="009F0541">
            <w:pPr>
              <w:pStyle w:val="TableHeading"/>
            </w:pPr>
            <w:r>
              <w:t>Column 2</w:t>
            </w:r>
          </w:p>
          <w:p w:rsidR="00C3617D" w:rsidRPr="00EB3E71" w:rsidRDefault="00CD78A5" w:rsidP="009F0541">
            <w:pPr>
              <w:pStyle w:val="TableHeading"/>
            </w:pPr>
            <w:r>
              <w:t xml:space="preserve">Groups of </w:t>
            </w:r>
            <w:r w:rsidR="004324F5">
              <w:t>member</w:t>
            </w:r>
            <w:r w:rsidR="00C3617D" w:rsidRPr="00EB3E71">
              <w:t>s</w:t>
            </w:r>
            <w:r>
              <w:t xml:space="preserve"> to which provisions and acts are reserved</w:t>
            </w:r>
          </w:p>
        </w:tc>
      </w:tr>
      <w:tr w:rsidR="00C3617D" w:rsidRPr="00EB3E71" w:rsidTr="00247DE6">
        <w:tc>
          <w:tcPr>
            <w:tcW w:w="616" w:type="dxa"/>
            <w:tcBorders>
              <w:top w:val="single" w:sz="12" w:space="0" w:color="auto"/>
              <w:bottom w:val="single" w:sz="8" w:space="0" w:color="auto"/>
            </w:tcBorders>
          </w:tcPr>
          <w:p w:rsidR="00C3617D" w:rsidRPr="00385C48" w:rsidRDefault="00F337BF" w:rsidP="001C10CF">
            <w:pPr>
              <w:pStyle w:val="Tabletext"/>
              <w:rPr>
                <w:rStyle w:val="ItemNumber"/>
              </w:rPr>
            </w:pPr>
            <w:bookmarkStart w:id="1984" w:name="_Ref520999037"/>
            <w:bookmarkStart w:id="1985" w:name="EntrenchingItems" w:colFirst="0" w:colLast="2"/>
            <w:bookmarkStart w:id="1986" w:name="EntrenchedActs" w:colFirst="0" w:colLast="1"/>
            <w:r w:rsidRPr="00385C48">
              <w:rPr>
                <w:rStyle w:val="ItemNumber"/>
              </w:rPr>
              <w:t>A</w:t>
            </w:r>
          </w:p>
        </w:tc>
        <w:bookmarkEnd w:id="1984"/>
        <w:tc>
          <w:tcPr>
            <w:tcW w:w="3495" w:type="dxa"/>
            <w:tcBorders>
              <w:top w:val="single" w:sz="12" w:space="0" w:color="auto"/>
              <w:bottom w:val="single" w:sz="8" w:space="0" w:color="auto"/>
            </w:tcBorders>
          </w:tcPr>
          <w:p w:rsidR="00C3617D" w:rsidRPr="00EB3E71" w:rsidRDefault="00082680" w:rsidP="009B1F17">
            <w:pPr>
              <w:pStyle w:val="Tabletext"/>
            </w:pPr>
            <w:r>
              <w:fldChar w:fldCharType="begin"/>
            </w:r>
            <w:r w:rsidR="009B1F17">
              <w:instrText xml:space="preserve"> XE "</w:instrText>
            </w:r>
            <w:r w:rsidR="009B1F17" w:rsidRPr="00DF1BA0">
              <w:instrText>addition of entrenchment items</w:instrText>
            </w:r>
            <w:r w:rsidR="009B1F17">
              <w:instrText xml:space="preserve">" </w:instrText>
            </w:r>
            <w:r>
              <w:fldChar w:fldCharType="end"/>
            </w:r>
            <w:r>
              <w:fldChar w:fldCharType="begin"/>
            </w:r>
            <w:r w:rsidR="009B1F17">
              <w:instrText xml:space="preserve"> XE "</w:instrText>
            </w:r>
            <w:r w:rsidR="009B1F17" w:rsidRPr="00DF1BA0">
              <w:instrText>entrenchment items</w:instrText>
            </w:r>
            <w:r w:rsidR="009B1F17">
              <w:instrText xml:space="preserve">:addition of" </w:instrText>
            </w:r>
            <w:r>
              <w:fldChar w:fldCharType="end"/>
            </w:r>
            <w:r>
              <w:fldChar w:fldCharType="begin"/>
            </w:r>
            <w:r w:rsidR="00403B14">
              <w:instrText xml:space="preserve"> XE "</w:instrText>
            </w:r>
            <w:r w:rsidR="00403B14" w:rsidRPr="00AA6A17">
              <w:instrText>entrenching items</w:instrText>
            </w:r>
            <w:r w:rsidR="00403B14">
              <w:instrText xml:space="preserve">" \r "EntrenchingItems" </w:instrText>
            </w:r>
            <w:r>
              <w:fldChar w:fldCharType="end"/>
            </w:r>
            <w:r w:rsidR="00D11A26">
              <w:t>A</w:t>
            </w:r>
            <w:r w:rsidR="00C3617D" w:rsidRPr="00EB3E71">
              <w:t>ddition of:</w:t>
            </w:r>
          </w:p>
          <w:p w:rsidR="00C3617D" w:rsidRPr="00BF5024" w:rsidRDefault="00B338ED" w:rsidP="00B50A67">
            <w:pPr>
              <w:pStyle w:val="Tablea"/>
            </w:pPr>
            <w:r w:rsidRPr="00EB3E71">
              <w:rPr>
                <w:sz w:val="18"/>
              </w:rPr>
              <w:t>(</w:t>
            </w:r>
            <w:r>
              <w:rPr>
                <w:sz w:val="18"/>
              </w:rPr>
              <w:t>a</w:t>
            </w:r>
            <w:r w:rsidRPr="00EB3E71">
              <w:rPr>
                <w:sz w:val="18"/>
              </w:rPr>
              <w:t>)</w:t>
            </w:r>
            <w:r w:rsidRPr="00EB3E71">
              <w:rPr>
                <w:sz w:val="18"/>
              </w:rPr>
              <w:tab/>
            </w:r>
            <w:r w:rsidR="00C3617D" w:rsidRPr="00BF5024">
              <w:t>an entrenchment item</w:t>
            </w:r>
            <w:r w:rsidR="00D11A26">
              <w:t>;</w:t>
            </w:r>
          </w:p>
          <w:p w:rsidR="00C3617D" w:rsidRPr="00BF5024" w:rsidRDefault="00B338ED" w:rsidP="00B50A67">
            <w:pPr>
              <w:pStyle w:val="Tablea"/>
            </w:pPr>
            <w:r w:rsidRPr="00EB3E71">
              <w:rPr>
                <w:sz w:val="18"/>
              </w:rPr>
              <w:t>(</w:t>
            </w:r>
            <w:r>
              <w:rPr>
                <w:sz w:val="18"/>
              </w:rPr>
              <w:t>b</w:t>
            </w:r>
            <w:r w:rsidRPr="00EB3E71">
              <w:rPr>
                <w:sz w:val="18"/>
              </w:rPr>
              <w:t>)</w:t>
            </w:r>
            <w:r w:rsidRPr="00EB3E71">
              <w:rPr>
                <w:sz w:val="18"/>
              </w:rPr>
              <w:tab/>
            </w:r>
            <w:r w:rsidR="00C3617D" w:rsidRPr="00BF5024">
              <w:t>a provision</w:t>
            </w:r>
            <w:r w:rsidR="001123E2">
              <w:t xml:space="preserve"> or act</w:t>
            </w:r>
            <w:r w:rsidR="00C3617D" w:rsidRPr="00BF5024">
              <w:t xml:space="preserve"> to an entrenchment item</w:t>
            </w:r>
            <w:r w:rsidR="00D11A26">
              <w:t>; or</w:t>
            </w:r>
          </w:p>
          <w:p w:rsidR="00C3617D" w:rsidRPr="00BF5024" w:rsidRDefault="00B338ED" w:rsidP="00B338ED">
            <w:pPr>
              <w:pStyle w:val="Tablea"/>
            </w:pPr>
            <w:r w:rsidRPr="00EB3E71">
              <w:rPr>
                <w:sz w:val="18"/>
              </w:rPr>
              <w:t>(</w:t>
            </w:r>
            <w:r>
              <w:rPr>
                <w:sz w:val="18"/>
              </w:rPr>
              <w:t>c</w:t>
            </w:r>
            <w:r w:rsidRPr="00EB3E71">
              <w:rPr>
                <w:sz w:val="18"/>
              </w:rPr>
              <w:t>)</w:t>
            </w:r>
            <w:r w:rsidRPr="00EB3E71">
              <w:rPr>
                <w:sz w:val="18"/>
              </w:rPr>
              <w:tab/>
            </w:r>
            <w:r w:rsidR="00C3617D" w:rsidRPr="00BF5024">
              <w:t>a group of members to an entrenchment item</w:t>
            </w:r>
          </w:p>
        </w:tc>
        <w:tc>
          <w:tcPr>
            <w:tcW w:w="2977" w:type="dxa"/>
            <w:tcBorders>
              <w:top w:val="single" w:sz="12" w:space="0" w:color="auto"/>
              <w:bottom w:val="single" w:sz="8" w:space="0" w:color="auto"/>
            </w:tcBorders>
          </w:tcPr>
          <w:p w:rsidR="00C3617D" w:rsidRPr="00BF5024" w:rsidRDefault="00BF5024" w:rsidP="00BF5024">
            <w:pPr>
              <w:pStyle w:val="Tablea"/>
            </w:pPr>
            <w:bookmarkStart w:id="1987" w:name="_Ref519949811"/>
            <w:r w:rsidRPr="00EB3E71">
              <w:rPr>
                <w:sz w:val="18"/>
              </w:rPr>
              <w:t>(</w:t>
            </w:r>
            <w:r w:rsidR="00B338ED">
              <w:rPr>
                <w:sz w:val="18"/>
              </w:rPr>
              <w:t>a</w:t>
            </w:r>
            <w:r w:rsidRPr="00EB3E71">
              <w:rPr>
                <w:sz w:val="18"/>
              </w:rPr>
              <w:t>)</w:t>
            </w:r>
            <w:r w:rsidRPr="00EB3E71">
              <w:rPr>
                <w:sz w:val="18"/>
              </w:rPr>
              <w:tab/>
            </w:r>
            <w:r w:rsidR="001123E2">
              <w:t>g</w:t>
            </w:r>
            <w:r w:rsidR="00C3617D" w:rsidRPr="00BF5024">
              <w:t>roups in each item:</w:t>
            </w:r>
          </w:p>
          <w:p w:rsidR="00C3617D" w:rsidRPr="00BF5024" w:rsidRDefault="00BF5024" w:rsidP="00BF5024">
            <w:pPr>
              <w:pStyle w:val="Tablei"/>
            </w:pPr>
            <w:r w:rsidRPr="00EB3E71">
              <w:t>(</w:t>
            </w:r>
            <w:r w:rsidR="00B338ED">
              <w:t>i</w:t>
            </w:r>
            <w:r w:rsidRPr="00EB3E71">
              <w:t>)</w:t>
            </w:r>
            <w:r w:rsidRPr="00EB3E71">
              <w:tab/>
            </w:r>
            <w:r w:rsidR="00C3617D" w:rsidRPr="00BF5024">
              <w:t xml:space="preserve">of each higher level in the item hierarchy that the item </w:t>
            </w:r>
            <w:r w:rsidR="00393F1F">
              <w:t>falls in</w:t>
            </w:r>
            <w:r w:rsidR="00C3617D" w:rsidRPr="00BF5024">
              <w:t>; and</w:t>
            </w:r>
          </w:p>
          <w:p w:rsidR="00C3617D" w:rsidRPr="00BF5024" w:rsidRDefault="00BF5024" w:rsidP="00BF5024">
            <w:pPr>
              <w:pStyle w:val="Tablei"/>
            </w:pPr>
            <w:r w:rsidRPr="00EB3E71">
              <w:t>(</w:t>
            </w:r>
            <w:r w:rsidR="00B338ED">
              <w:t>ii</w:t>
            </w:r>
            <w:r w:rsidRPr="00EB3E71">
              <w:t>)</w:t>
            </w:r>
            <w:r w:rsidRPr="00EB3E71">
              <w:tab/>
            </w:r>
            <w:r w:rsidR="00C3617D" w:rsidRPr="00BF5024">
              <w:t>to be numbered after the proposed item in the s</w:t>
            </w:r>
            <w:r w:rsidR="00D11A26">
              <w:t>ame level of the item hierarchy;</w:t>
            </w:r>
          </w:p>
          <w:bookmarkEnd w:id="1987"/>
          <w:p w:rsidR="00C3617D" w:rsidRPr="00BF5024" w:rsidRDefault="00BF5024" w:rsidP="00BF5024">
            <w:pPr>
              <w:pStyle w:val="Tablea"/>
            </w:pPr>
            <w:r w:rsidRPr="00EB3E71">
              <w:rPr>
                <w:sz w:val="18"/>
              </w:rPr>
              <w:t>(</w:t>
            </w:r>
            <w:r w:rsidR="00B338ED">
              <w:rPr>
                <w:sz w:val="18"/>
              </w:rPr>
              <w:t>b</w:t>
            </w:r>
            <w:r w:rsidRPr="00EB3E71">
              <w:rPr>
                <w:sz w:val="18"/>
              </w:rPr>
              <w:t>)</w:t>
            </w:r>
            <w:r w:rsidRPr="00EB3E71">
              <w:rPr>
                <w:sz w:val="18"/>
              </w:rPr>
              <w:tab/>
            </w:r>
            <w:r w:rsidR="00CB5F0C">
              <w:rPr>
                <w:sz w:val="18"/>
              </w:rPr>
              <w:t>i</w:t>
            </w:r>
            <w:r w:rsidR="00C3617D" w:rsidRPr="00BF5024">
              <w:t>n the case of addition of entrenched provisions to an item (whether a new or existing item) – items to whom the provisions are already reserved not falling in group </w:t>
            </w:r>
            <w:r w:rsidR="001509DB">
              <w:t>(</w:t>
            </w:r>
            <w:r w:rsidR="00B338ED">
              <w:t>a</w:t>
            </w:r>
            <w:r w:rsidR="001509DB">
              <w:t>)</w:t>
            </w:r>
            <w:r w:rsidR="00D11A26">
              <w:t>;</w:t>
            </w:r>
          </w:p>
          <w:p w:rsidR="00C3617D" w:rsidRPr="00BF5024" w:rsidRDefault="00BF5024" w:rsidP="00BF5024">
            <w:pPr>
              <w:pStyle w:val="Tablea"/>
            </w:pPr>
            <w:r w:rsidRPr="00EB3E71">
              <w:rPr>
                <w:sz w:val="18"/>
              </w:rPr>
              <w:t>(</w:t>
            </w:r>
            <w:r w:rsidR="00B338ED">
              <w:rPr>
                <w:sz w:val="18"/>
              </w:rPr>
              <w:t>c</w:t>
            </w:r>
            <w:r w:rsidRPr="00EB3E71">
              <w:rPr>
                <w:sz w:val="18"/>
              </w:rPr>
              <w:t>)</w:t>
            </w:r>
            <w:r w:rsidRPr="00EB3E71">
              <w:rPr>
                <w:sz w:val="18"/>
              </w:rPr>
              <w:tab/>
            </w:r>
            <w:r w:rsidR="00CB5F0C">
              <w:t>i</w:t>
            </w:r>
            <w:r w:rsidR="00C3617D" w:rsidRPr="00BF5024">
              <w:t>n the case of an addition of a group of members or provisions to an item – existing groups in the item</w:t>
            </w:r>
            <w:r w:rsidR="00D11A26">
              <w:t>;</w:t>
            </w:r>
          </w:p>
          <w:p w:rsidR="00C3617D" w:rsidRPr="00BF5024" w:rsidRDefault="00BF5024" w:rsidP="00B338ED">
            <w:pPr>
              <w:pStyle w:val="Tablea"/>
            </w:pPr>
            <w:r w:rsidRPr="00EB3E71">
              <w:rPr>
                <w:sz w:val="18"/>
              </w:rPr>
              <w:t>(</w:t>
            </w:r>
            <w:r w:rsidR="00B338ED">
              <w:rPr>
                <w:sz w:val="18"/>
              </w:rPr>
              <w:t>d</w:t>
            </w:r>
            <w:r w:rsidRPr="00EB3E71">
              <w:rPr>
                <w:sz w:val="18"/>
              </w:rPr>
              <w:t>)</w:t>
            </w:r>
            <w:r w:rsidRPr="00EB3E71">
              <w:rPr>
                <w:sz w:val="18"/>
              </w:rPr>
              <w:tab/>
            </w:r>
            <w:r w:rsidR="00CB5F0C">
              <w:t>i</w:t>
            </w:r>
            <w:r w:rsidR="00C3617D" w:rsidRPr="00BF5024">
              <w:t>n the case of an addition of a group of members to an item – the proposed group</w:t>
            </w:r>
          </w:p>
        </w:tc>
      </w:tr>
      <w:tr w:rsidR="00C3617D" w:rsidRPr="00EB3E71" w:rsidTr="00247DE6">
        <w:tc>
          <w:tcPr>
            <w:tcW w:w="616" w:type="dxa"/>
            <w:tcBorders>
              <w:top w:val="single" w:sz="8" w:space="0" w:color="auto"/>
              <w:bottom w:val="single" w:sz="8" w:space="0" w:color="auto"/>
            </w:tcBorders>
          </w:tcPr>
          <w:p w:rsidR="00C3617D" w:rsidRPr="00385C48" w:rsidRDefault="00BF5024" w:rsidP="001C10CF">
            <w:pPr>
              <w:pStyle w:val="Tabletext"/>
              <w:rPr>
                <w:rStyle w:val="ItemNumber"/>
              </w:rPr>
            </w:pPr>
            <w:bookmarkStart w:id="1988" w:name="_Ref520999046"/>
            <w:r w:rsidRPr="00385C48">
              <w:rPr>
                <w:rStyle w:val="ItemNumber"/>
              </w:rPr>
              <w:t>B</w:t>
            </w:r>
          </w:p>
        </w:tc>
        <w:bookmarkEnd w:id="1988"/>
        <w:tc>
          <w:tcPr>
            <w:tcW w:w="3495" w:type="dxa"/>
            <w:tcBorders>
              <w:top w:val="single" w:sz="8" w:space="0" w:color="auto"/>
              <w:bottom w:val="single" w:sz="8" w:space="0" w:color="auto"/>
            </w:tcBorders>
          </w:tcPr>
          <w:p w:rsidR="00C3617D" w:rsidRPr="00EB3E71" w:rsidRDefault="00082680" w:rsidP="009B1F17">
            <w:pPr>
              <w:pStyle w:val="Tabletext"/>
            </w:pPr>
            <w:r>
              <w:fldChar w:fldCharType="begin"/>
            </w:r>
            <w:r w:rsidR="009B1F17">
              <w:instrText xml:space="preserve"> XE "removal</w:instrText>
            </w:r>
            <w:r w:rsidR="009B1F17" w:rsidRPr="00DF1BA0">
              <w:instrText xml:space="preserve"> of entrenchment items</w:instrText>
            </w:r>
            <w:r w:rsidR="009B1F17">
              <w:instrText xml:space="preserve">" </w:instrText>
            </w:r>
            <w:r>
              <w:fldChar w:fldCharType="end"/>
            </w:r>
            <w:r>
              <w:fldChar w:fldCharType="begin"/>
            </w:r>
            <w:r w:rsidR="009B1F17">
              <w:instrText xml:space="preserve"> XE "</w:instrText>
            </w:r>
            <w:r w:rsidR="009B1F17" w:rsidRPr="00DF1BA0">
              <w:instrText>entrenchment items</w:instrText>
            </w:r>
            <w:r w:rsidR="009B1F17">
              <w:instrText xml:space="preserve">:removal of" </w:instrText>
            </w:r>
            <w:r>
              <w:fldChar w:fldCharType="end"/>
            </w:r>
            <w:r w:rsidR="00D11A26">
              <w:t>R</w:t>
            </w:r>
            <w:r w:rsidR="00C3617D" w:rsidRPr="00EB3E71">
              <w:t>emoval of:</w:t>
            </w:r>
          </w:p>
          <w:p w:rsidR="00C3617D" w:rsidRPr="00BF5024" w:rsidRDefault="00B338ED" w:rsidP="00B50A67">
            <w:pPr>
              <w:pStyle w:val="Tablea"/>
            </w:pPr>
            <w:r w:rsidRPr="00EB3E71">
              <w:rPr>
                <w:sz w:val="18"/>
              </w:rPr>
              <w:t>(</w:t>
            </w:r>
            <w:r>
              <w:rPr>
                <w:sz w:val="18"/>
              </w:rPr>
              <w:t>a</w:t>
            </w:r>
            <w:r w:rsidRPr="00EB3E71">
              <w:rPr>
                <w:sz w:val="18"/>
              </w:rPr>
              <w:t>)</w:t>
            </w:r>
            <w:r w:rsidRPr="00EB3E71">
              <w:rPr>
                <w:sz w:val="18"/>
              </w:rPr>
              <w:tab/>
            </w:r>
            <w:r w:rsidR="00C3617D" w:rsidRPr="00BF5024">
              <w:t>an entrenchment item</w:t>
            </w:r>
            <w:r w:rsidR="00D11A26">
              <w:t>; or</w:t>
            </w:r>
          </w:p>
          <w:p w:rsidR="00C3617D" w:rsidRPr="00BF5024" w:rsidRDefault="00B338ED" w:rsidP="001123E2">
            <w:pPr>
              <w:pStyle w:val="Tablea"/>
            </w:pPr>
            <w:r w:rsidRPr="00EB3E71">
              <w:rPr>
                <w:sz w:val="18"/>
              </w:rPr>
              <w:t>(</w:t>
            </w:r>
            <w:r>
              <w:rPr>
                <w:sz w:val="18"/>
              </w:rPr>
              <w:t>b</w:t>
            </w:r>
            <w:r w:rsidRPr="00EB3E71">
              <w:rPr>
                <w:sz w:val="18"/>
              </w:rPr>
              <w:t>)</w:t>
            </w:r>
            <w:r w:rsidRPr="00EB3E71">
              <w:rPr>
                <w:sz w:val="18"/>
              </w:rPr>
              <w:tab/>
            </w:r>
            <w:r w:rsidR="00C3617D" w:rsidRPr="00BF5024">
              <w:t xml:space="preserve">a provision </w:t>
            </w:r>
            <w:r w:rsidR="001123E2">
              <w:t>or act from</w:t>
            </w:r>
            <w:r w:rsidR="00C3617D" w:rsidRPr="00BF5024">
              <w:t xml:space="preserve"> an entrenchment item</w:t>
            </w:r>
          </w:p>
        </w:tc>
        <w:tc>
          <w:tcPr>
            <w:tcW w:w="2977" w:type="dxa"/>
            <w:tcBorders>
              <w:top w:val="single" w:sz="8" w:space="0" w:color="auto"/>
              <w:bottom w:val="single" w:sz="8" w:space="0" w:color="auto"/>
            </w:tcBorders>
          </w:tcPr>
          <w:p w:rsidR="00C3617D" w:rsidRPr="00EB3E71" w:rsidRDefault="00D11A26" w:rsidP="007E2016">
            <w:pPr>
              <w:pStyle w:val="Tabletext"/>
            </w:pPr>
            <w:r>
              <w:t>T</w:t>
            </w:r>
            <w:r w:rsidR="00C3617D" w:rsidRPr="00EB3E71">
              <w:t xml:space="preserve">he item voting by at least 90% of the votes cast and by an absolute majority of separate members eligible to vote in the referendum in each group, unless a higher majority is provided for an alteration in </w:t>
            </w:r>
            <w:r w:rsidR="007E2016">
              <w:t>the</w:t>
            </w:r>
            <w:r w:rsidR="00C3617D" w:rsidRPr="00EB3E71">
              <w:t xml:space="preserve"> item, in which case it shall be by that majority</w:t>
            </w:r>
          </w:p>
        </w:tc>
      </w:tr>
      <w:tr w:rsidR="00C3617D" w:rsidRPr="00EB3E71" w:rsidTr="00247DE6">
        <w:tc>
          <w:tcPr>
            <w:tcW w:w="616" w:type="dxa"/>
            <w:tcBorders>
              <w:top w:val="single" w:sz="8" w:space="0" w:color="auto"/>
              <w:bottom w:val="single" w:sz="8" w:space="0" w:color="auto"/>
            </w:tcBorders>
          </w:tcPr>
          <w:p w:rsidR="00C3617D" w:rsidRPr="00385C48" w:rsidRDefault="00BF5024" w:rsidP="001C10CF">
            <w:pPr>
              <w:pStyle w:val="Tabletext"/>
              <w:rPr>
                <w:rStyle w:val="ItemNumber"/>
              </w:rPr>
            </w:pPr>
            <w:bookmarkStart w:id="1989" w:name="_Ref520999052"/>
            <w:r w:rsidRPr="00385C48">
              <w:rPr>
                <w:rStyle w:val="ItemNumber"/>
              </w:rPr>
              <w:t>C</w:t>
            </w:r>
          </w:p>
        </w:tc>
        <w:bookmarkEnd w:id="1989"/>
        <w:tc>
          <w:tcPr>
            <w:tcW w:w="3495" w:type="dxa"/>
            <w:tcBorders>
              <w:top w:val="single" w:sz="8" w:space="0" w:color="auto"/>
              <w:bottom w:val="single" w:sz="8" w:space="0" w:color="auto"/>
            </w:tcBorders>
          </w:tcPr>
          <w:p w:rsidR="00C3617D" w:rsidRPr="00EB3E71" w:rsidRDefault="00082680" w:rsidP="00D11A26">
            <w:pPr>
              <w:pStyle w:val="Tabletext"/>
              <w:rPr>
                <w:u w:val="single"/>
              </w:rPr>
            </w:pPr>
            <w:r>
              <w:fldChar w:fldCharType="begin"/>
            </w:r>
            <w:r w:rsidR="009B1F17">
              <w:instrText xml:space="preserve"> XE "</w:instrText>
            </w:r>
            <w:r w:rsidR="009B1F17" w:rsidRPr="00DF1BA0">
              <w:instrText>removal of groups of members from entrenchment items</w:instrText>
            </w:r>
            <w:r w:rsidR="009B1F17">
              <w:instrText xml:space="preserve">" </w:instrText>
            </w:r>
            <w:r>
              <w:fldChar w:fldCharType="end"/>
            </w:r>
            <w:r>
              <w:fldChar w:fldCharType="begin"/>
            </w:r>
            <w:r w:rsidR="009B1F17">
              <w:instrText xml:space="preserve"> XE "</w:instrText>
            </w:r>
            <w:r w:rsidR="009B1F17" w:rsidRPr="00DF1BA0">
              <w:instrText>groups of members</w:instrText>
            </w:r>
            <w:r w:rsidR="009B1F17">
              <w:instrText>:</w:instrText>
            </w:r>
            <w:r w:rsidR="009B1F17" w:rsidRPr="00DF1BA0">
              <w:instrText xml:space="preserve"> </w:instrText>
            </w:r>
            <w:r w:rsidR="009B1F17">
              <w:instrText>removal</w:instrText>
            </w:r>
            <w:r w:rsidR="009B1F17" w:rsidRPr="00DF1BA0">
              <w:instrText xml:space="preserve"> from entrenchment items</w:instrText>
            </w:r>
            <w:r w:rsidR="009B1F17">
              <w:instrText xml:space="preserve"> of" </w:instrText>
            </w:r>
            <w:r>
              <w:fldChar w:fldCharType="end"/>
            </w:r>
            <w:r w:rsidR="00D11A26">
              <w:t>R</w:t>
            </w:r>
            <w:r w:rsidR="00C3617D" w:rsidRPr="00EB3E71">
              <w:t xml:space="preserve">emoval of a group from an entrenchment item, or the adjustment of the majority required for </w:t>
            </w:r>
            <w:r w:rsidR="007E2016">
              <w:t>the</w:t>
            </w:r>
            <w:r w:rsidR="00C3617D" w:rsidRPr="00EB3E71">
              <w:t xml:space="preserve"> group</w:t>
            </w:r>
          </w:p>
        </w:tc>
        <w:tc>
          <w:tcPr>
            <w:tcW w:w="2977" w:type="dxa"/>
            <w:tcBorders>
              <w:top w:val="single" w:sz="8" w:space="0" w:color="auto"/>
              <w:bottom w:val="single" w:sz="8" w:space="0" w:color="auto"/>
            </w:tcBorders>
          </w:tcPr>
          <w:p w:rsidR="00C3617D" w:rsidRPr="00EB3E71" w:rsidRDefault="00D11A26" w:rsidP="00BF5024">
            <w:pPr>
              <w:pStyle w:val="Tabletext"/>
            </w:pPr>
            <w:r>
              <w:t>T</w:t>
            </w:r>
            <w:r w:rsidR="00C3617D" w:rsidRPr="00EB3E71">
              <w:t>he group voting by the highest of:</w:t>
            </w:r>
          </w:p>
          <w:p w:rsidR="00C3617D" w:rsidRPr="00BF5024" w:rsidRDefault="00BF5024" w:rsidP="00BF5024">
            <w:pPr>
              <w:pStyle w:val="Tablea"/>
            </w:pPr>
            <w:r w:rsidRPr="00EB3E71">
              <w:t>(a)</w:t>
            </w:r>
            <w:r w:rsidRPr="00EB3E71">
              <w:tab/>
            </w:r>
            <w:r w:rsidR="00C3617D" w:rsidRPr="00BF5024">
              <w:t>the existing majority; and</w:t>
            </w:r>
          </w:p>
          <w:p w:rsidR="00C3617D" w:rsidRPr="00BF5024" w:rsidRDefault="00BF5024" w:rsidP="001123E2">
            <w:pPr>
              <w:pStyle w:val="Tablea"/>
            </w:pPr>
            <w:r w:rsidRPr="00EB3E71">
              <w:t>(b)</w:t>
            </w:r>
            <w:r w:rsidRPr="00EB3E71">
              <w:tab/>
            </w:r>
            <w:r w:rsidR="00C3617D" w:rsidRPr="00BF5024">
              <w:t>in the case of an adjustment of the majority required to a higher majority – the higher majority</w:t>
            </w:r>
          </w:p>
        </w:tc>
      </w:tr>
      <w:tr w:rsidR="00C3617D" w:rsidRPr="00EB3E71" w:rsidTr="00247DE6">
        <w:tc>
          <w:tcPr>
            <w:tcW w:w="616" w:type="dxa"/>
            <w:tcBorders>
              <w:top w:val="single" w:sz="8" w:space="0" w:color="auto"/>
              <w:bottom w:val="single" w:sz="8" w:space="0" w:color="auto"/>
            </w:tcBorders>
          </w:tcPr>
          <w:p w:rsidR="00C3617D" w:rsidRPr="00385C48" w:rsidRDefault="00BF5024" w:rsidP="001C10CF">
            <w:pPr>
              <w:pStyle w:val="Tabletext"/>
              <w:rPr>
                <w:rStyle w:val="ItemNumber"/>
              </w:rPr>
            </w:pPr>
            <w:bookmarkStart w:id="1990" w:name="_Ref527023212"/>
            <w:bookmarkStart w:id="1991" w:name="ItemD" w:colFirst="0" w:colLast="2"/>
            <w:r w:rsidRPr="00385C48">
              <w:rPr>
                <w:rStyle w:val="ItemNumber"/>
              </w:rPr>
              <w:t>D</w:t>
            </w:r>
          </w:p>
        </w:tc>
        <w:bookmarkEnd w:id="1990"/>
        <w:tc>
          <w:tcPr>
            <w:tcW w:w="3495" w:type="dxa"/>
            <w:tcBorders>
              <w:top w:val="single" w:sz="8" w:space="0" w:color="auto"/>
              <w:bottom w:val="single" w:sz="8" w:space="0" w:color="auto"/>
            </w:tcBorders>
          </w:tcPr>
          <w:p w:rsidR="00C3617D" w:rsidRPr="00EB3E71" w:rsidRDefault="00082680" w:rsidP="00D11A26">
            <w:pPr>
              <w:pStyle w:val="Tabletext"/>
            </w:pPr>
            <w:r w:rsidRPr="00EB3E71">
              <w:fldChar w:fldCharType="begin"/>
            </w:r>
            <w:r w:rsidR="009B1F17" w:rsidRPr="00EB3E71">
              <w:instrText xml:space="preserve"> XE "definitions</w:instrText>
            </w:r>
            <w:r w:rsidR="009B1F17">
              <w:instrText>:amendment of</w:instrText>
            </w:r>
            <w:r w:rsidR="009B1F17" w:rsidRPr="00EB3E71">
              <w:instrText xml:space="preserve">" </w:instrText>
            </w:r>
            <w:r w:rsidRPr="00EB3E71">
              <w:fldChar w:fldCharType="end"/>
            </w:r>
            <w:r w:rsidR="00D11A26">
              <w:t>T</w:t>
            </w:r>
            <w:r w:rsidR="00C3617D" w:rsidRPr="00EB3E71">
              <w:t xml:space="preserve">he amendment or repeal of a definition falling in </w:t>
            </w:r>
            <w:hyperlink w:anchor="s4_1" w:history="1">
              <w:r w:rsidR="00C3617D" w:rsidRPr="00EB3E71">
                <w:rPr>
                  <w:rStyle w:val="Hyperlink"/>
                  <w:lang w:eastAsia="en-GB"/>
                </w:rPr>
                <w:t>subsection </w:t>
              </w:r>
              <w:fldSimple w:instr=" REF _Ref518492320 \n \h  \* MERGEFORMAT ">
                <w:r w:rsidR="00E67FC8" w:rsidRPr="00E67FC8">
                  <w:rPr>
                    <w:rStyle w:val="Hyperlink"/>
                    <w:lang w:eastAsia="en-GB"/>
                  </w:rPr>
                  <w:t>4</w:t>
                </w:r>
              </w:fldSimple>
              <w:fldSimple w:instr=" REF _Ref518492321 \n \h  \* MERGEFORMAT ">
                <w:r w:rsidR="00E67FC8" w:rsidRPr="00E67FC8">
                  <w:rPr>
                    <w:rStyle w:val="Hyperlink"/>
                    <w:lang w:eastAsia="en-GB"/>
                  </w:rPr>
                  <w:t>(1)</w:t>
                </w:r>
              </w:fldSimple>
            </w:hyperlink>
            <w:r w:rsidR="00C3617D" w:rsidRPr="00EB3E71">
              <w:t xml:space="preserve"> that has an item number appearing against the definition</w:t>
            </w:r>
          </w:p>
        </w:tc>
        <w:tc>
          <w:tcPr>
            <w:tcW w:w="2977" w:type="dxa"/>
            <w:tcBorders>
              <w:top w:val="single" w:sz="8" w:space="0" w:color="auto"/>
              <w:bottom w:val="single" w:sz="8" w:space="0" w:color="auto"/>
            </w:tcBorders>
          </w:tcPr>
          <w:p w:rsidR="00C3617D" w:rsidRPr="00EB3E71" w:rsidRDefault="00D11A26" w:rsidP="001123E2">
            <w:pPr>
              <w:pStyle w:val="Tabletext"/>
            </w:pPr>
            <w:r>
              <w:t>T</w:t>
            </w:r>
            <w:r w:rsidR="00C3617D" w:rsidRPr="00EB3E71">
              <w:t>he item</w:t>
            </w:r>
          </w:p>
        </w:tc>
      </w:tr>
      <w:tr w:rsidR="00C3617D" w:rsidRPr="00EB3E71" w:rsidTr="00247DE6">
        <w:tc>
          <w:tcPr>
            <w:tcW w:w="616" w:type="dxa"/>
            <w:tcBorders>
              <w:top w:val="single" w:sz="8" w:space="0" w:color="auto"/>
              <w:bottom w:val="single" w:sz="8" w:space="0" w:color="auto"/>
            </w:tcBorders>
          </w:tcPr>
          <w:p w:rsidR="00C3617D" w:rsidRPr="00385C48" w:rsidRDefault="00BF5024" w:rsidP="001C10CF">
            <w:pPr>
              <w:pStyle w:val="Tabletext"/>
              <w:rPr>
                <w:rStyle w:val="ItemNumber"/>
              </w:rPr>
            </w:pPr>
            <w:r w:rsidRPr="00385C48">
              <w:rPr>
                <w:rStyle w:val="ItemNumber"/>
              </w:rPr>
              <w:t>E</w:t>
            </w:r>
          </w:p>
        </w:tc>
        <w:tc>
          <w:tcPr>
            <w:tcW w:w="3495" w:type="dxa"/>
            <w:tcBorders>
              <w:top w:val="single" w:sz="8" w:space="0" w:color="auto"/>
              <w:bottom w:val="single" w:sz="8" w:space="0" w:color="auto"/>
            </w:tcBorders>
          </w:tcPr>
          <w:p w:rsidR="00C3617D" w:rsidRPr="00EB3E71" w:rsidRDefault="00082680" w:rsidP="00D11A26">
            <w:pPr>
              <w:pStyle w:val="Tabletext"/>
            </w:pPr>
            <w:r>
              <w:fldChar w:fldCharType="begin"/>
            </w:r>
            <w:r w:rsidR="00D11A26">
              <w:instrText xml:space="preserve"> XE "</w:instrText>
            </w:r>
            <w:r w:rsidR="00D11A26" w:rsidRPr="0078087B">
              <w:instrText>repeal of headings in entrenchment items:approval required for</w:instrText>
            </w:r>
            <w:r w:rsidR="00D11A26">
              <w:instrText xml:space="preserve">" </w:instrText>
            </w:r>
            <w:r>
              <w:fldChar w:fldCharType="end"/>
            </w:r>
            <w:r w:rsidR="00D11A26">
              <w:t>T</w:t>
            </w:r>
            <w:r w:rsidR="001123E2">
              <w:t>he repeal of a Chapter, Part, Division, Subdivision or section containing an entrenchment item</w:t>
            </w:r>
          </w:p>
        </w:tc>
        <w:tc>
          <w:tcPr>
            <w:tcW w:w="2977" w:type="dxa"/>
            <w:tcBorders>
              <w:top w:val="single" w:sz="8" w:space="0" w:color="auto"/>
              <w:bottom w:val="single" w:sz="8" w:space="0" w:color="auto"/>
            </w:tcBorders>
          </w:tcPr>
          <w:p w:rsidR="00C3617D" w:rsidRPr="00EB3E71" w:rsidRDefault="00D11A26" w:rsidP="00BF5024">
            <w:pPr>
              <w:pStyle w:val="Tabletext"/>
            </w:pPr>
            <w:r>
              <w:t>T</w:t>
            </w:r>
            <w:r w:rsidR="00C3617D" w:rsidRPr="00EB3E71">
              <w:t>he item</w:t>
            </w:r>
          </w:p>
        </w:tc>
      </w:tr>
      <w:tr w:rsidR="00C3617D" w:rsidRPr="00EB3E71" w:rsidTr="00247DE6">
        <w:tc>
          <w:tcPr>
            <w:tcW w:w="616" w:type="dxa"/>
            <w:tcBorders>
              <w:top w:val="single" w:sz="8" w:space="0" w:color="auto"/>
              <w:bottom w:val="single" w:sz="8" w:space="0" w:color="auto"/>
            </w:tcBorders>
          </w:tcPr>
          <w:p w:rsidR="00C3617D" w:rsidRPr="00385C48" w:rsidRDefault="00DB1246" w:rsidP="001C10CF">
            <w:pPr>
              <w:pStyle w:val="Tabletext"/>
              <w:rPr>
                <w:rStyle w:val="ItemNumber"/>
              </w:rPr>
            </w:pPr>
            <w:bookmarkStart w:id="1992" w:name="_Ref522784841"/>
            <w:bookmarkEnd w:id="1985"/>
            <w:bookmarkEnd w:id="1991"/>
            <w:r>
              <w:rPr>
                <w:rStyle w:val="ItemNumber"/>
              </w:rPr>
              <w:t>1</w:t>
            </w:r>
          </w:p>
        </w:tc>
        <w:bookmarkEnd w:id="1992"/>
        <w:tc>
          <w:tcPr>
            <w:tcW w:w="3495" w:type="dxa"/>
            <w:tcBorders>
              <w:top w:val="single" w:sz="8" w:space="0" w:color="auto"/>
              <w:bottom w:val="single" w:sz="8" w:space="0" w:color="auto"/>
            </w:tcBorders>
          </w:tcPr>
          <w:p w:rsidR="00C3617D" w:rsidRDefault="00DB1246" w:rsidP="00D57C99">
            <w:pPr>
              <w:pStyle w:val="Tabletext"/>
            </w:pPr>
            <w:r>
              <w:t>Chapter I</w:t>
            </w:r>
          </w:p>
          <w:p w:rsidR="00DB1246" w:rsidRDefault="00122F59" w:rsidP="00D57C99">
            <w:pPr>
              <w:pStyle w:val="Tabletext"/>
            </w:pPr>
            <w:r>
              <w:t>Part 3.1</w:t>
            </w:r>
          </w:p>
          <w:p w:rsidR="00DB1246" w:rsidRDefault="00122F59" w:rsidP="00D57C99">
            <w:pPr>
              <w:pStyle w:val="Tabletext"/>
            </w:pPr>
            <w:r>
              <w:t>Part 4.1</w:t>
            </w:r>
          </w:p>
          <w:p w:rsidR="003F7840" w:rsidRDefault="003F7840" w:rsidP="00D57C99">
            <w:pPr>
              <w:pStyle w:val="Tabletext"/>
            </w:pPr>
            <w:r>
              <w:t>Chapter V</w:t>
            </w:r>
          </w:p>
          <w:p w:rsidR="00DB1246" w:rsidRDefault="00DB1246" w:rsidP="00D57C99">
            <w:pPr>
              <w:pStyle w:val="Tabletext"/>
            </w:pPr>
            <w:r>
              <w:t>Chapter VIII</w:t>
            </w:r>
          </w:p>
          <w:p w:rsidR="00DB1246" w:rsidRDefault="00DB1246" w:rsidP="00D57C99">
            <w:pPr>
              <w:pStyle w:val="Tabletext"/>
            </w:pPr>
            <w:r>
              <w:t>Chapter IX</w:t>
            </w:r>
          </w:p>
          <w:p w:rsidR="00DB1246" w:rsidRDefault="00DB1246" w:rsidP="00D57C99">
            <w:pPr>
              <w:pStyle w:val="Tabletext"/>
            </w:pPr>
            <w:r>
              <w:t>Schedule I</w:t>
            </w:r>
          </w:p>
          <w:p w:rsidR="00DB1246" w:rsidRPr="00EB3E71" w:rsidRDefault="00DB1246" w:rsidP="00D57C99">
            <w:pPr>
              <w:pStyle w:val="Tabletext"/>
            </w:pPr>
            <w:r>
              <w:t>Schedule II</w:t>
            </w:r>
          </w:p>
        </w:tc>
        <w:tc>
          <w:tcPr>
            <w:tcW w:w="2977" w:type="dxa"/>
            <w:tcBorders>
              <w:top w:val="single" w:sz="8" w:space="0" w:color="auto"/>
              <w:bottom w:val="single" w:sz="8" w:space="0" w:color="auto"/>
            </w:tcBorders>
          </w:tcPr>
          <w:p w:rsidR="00CB00D8" w:rsidRDefault="00CB00D8" w:rsidP="00CB00D8">
            <w:pPr>
              <w:pStyle w:val="Tabletext"/>
            </w:pPr>
            <w:r>
              <w:t xml:space="preserve">The third reading or agreement of amendments of the proposed law shall be passed by a three-fifths absolute majority of the members of each </w:t>
            </w:r>
            <w:fldSimple w:instr=" DOCPROPERTY  LegislativeChamber  \* MERGEFORMAT ">
              <w:r w:rsidR="00E67FC8">
                <w:t>Table</w:t>
              </w:r>
            </w:fldSimple>
            <w:r>
              <w:t xml:space="preserve"> of the </w:t>
            </w:r>
            <w:fldSimple w:instr=" DOCPROPERTY  Board  \* MERGEFORMAT ">
              <w:r w:rsidR="00E67FC8">
                <w:t>Board</w:t>
              </w:r>
            </w:fldSimple>
            <w:r>
              <w:t xml:space="preserve">, and before the proposed law is presented for </w:t>
            </w:r>
            <w:fldSimple w:instr=" DOCPROPERTY  FounderStyle  \* MERGEFORMAT ">
              <w:r w:rsidR="00E67FC8">
                <w:t>Mister Management</w:t>
              </w:r>
            </w:fldSimple>
            <w:r>
              <w:t xml:space="preserve">’s assent a certificate of the Visitatorial Commission certifying the proposed act or alteration as being suitable for the charitable and democratic nature of </w:t>
            </w:r>
            <w:fldSimple w:instr=" DOCPROPERTY  Company  \* MERGEFORMAT ">
              <w:r w:rsidR="00E67FC8">
                <w:t>Urabba Parks</w:t>
              </w:r>
            </w:fldSimple>
            <w:r>
              <w:t xml:space="preserve">, but if </w:t>
            </w:r>
            <w:r w:rsidR="0055234B">
              <w:t>subsection </w:t>
            </w:r>
            <w:r w:rsidR="00082680">
              <w:fldChar w:fldCharType="begin"/>
            </w:r>
            <w:r w:rsidR="0055234B">
              <w:instrText xml:space="preserve"> REF _Ref24282108 \r \h </w:instrText>
            </w:r>
            <w:r w:rsidR="00082680">
              <w:fldChar w:fldCharType="separate"/>
            </w:r>
            <w:r w:rsidR="00E67FC8">
              <w:t>128(3)</w:t>
            </w:r>
            <w:r w:rsidR="00082680">
              <w:fldChar w:fldCharType="end"/>
            </w:r>
            <w:r w:rsidR="0055234B">
              <w:t xml:space="preserve"> applies then approval is required from:</w:t>
            </w:r>
          </w:p>
          <w:p w:rsidR="00CB00D8" w:rsidRDefault="00CB00D8" w:rsidP="00CB00D8">
            <w:pPr>
              <w:pStyle w:val="Tablea"/>
            </w:pPr>
            <w:r w:rsidRPr="00EB3E71">
              <w:t>(</w:t>
            </w:r>
            <w:r>
              <w:t>a</w:t>
            </w:r>
            <w:r w:rsidRPr="00EB3E71">
              <w:t>)</w:t>
            </w:r>
            <w:r w:rsidRPr="00EB3E71">
              <w:tab/>
            </w:r>
            <w:r>
              <w:t>s</w:t>
            </w:r>
            <w:r w:rsidRPr="00BF5024">
              <w:t>eparate represented members</w:t>
            </w:r>
            <w:r>
              <w:t>;</w:t>
            </w:r>
          </w:p>
          <w:p w:rsidR="00CB00D8" w:rsidRPr="00BF5024" w:rsidRDefault="00CB00D8" w:rsidP="00CB00D8">
            <w:pPr>
              <w:pStyle w:val="Tablea"/>
            </w:pPr>
            <w:r w:rsidRPr="0053793A">
              <w:t>(</w:t>
            </w:r>
            <w:r>
              <w:t>b</w:t>
            </w:r>
            <w:r w:rsidRPr="00EB3E71">
              <w:t>)</w:t>
            </w:r>
            <w:r w:rsidRPr="00EB3E71">
              <w:tab/>
            </w:r>
            <w:r>
              <w:t>f</w:t>
            </w:r>
            <w:r w:rsidRPr="00BF5024">
              <w:t>ull members as a whole and:</w:t>
            </w:r>
          </w:p>
          <w:p w:rsidR="00CB00D8" w:rsidRPr="00BF5024" w:rsidRDefault="00CB00D8" w:rsidP="00CB00D8">
            <w:pPr>
              <w:pStyle w:val="Tablei"/>
              <w:rPr>
                <w:lang w:eastAsia="en-GB"/>
              </w:rPr>
            </w:pPr>
            <w:r w:rsidRPr="00EB3E71">
              <w:rPr>
                <w:lang w:eastAsia="en-GB"/>
              </w:rPr>
              <w:t>(</w:t>
            </w:r>
            <w:r>
              <w:rPr>
                <w:lang w:eastAsia="en-GB"/>
              </w:rPr>
              <w:t>i</w:t>
            </w:r>
            <w:r w:rsidRPr="00EB3E71">
              <w:rPr>
                <w:lang w:eastAsia="en-GB"/>
              </w:rPr>
              <w:t>)</w:t>
            </w:r>
            <w:r w:rsidRPr="00EB3E71">
              <w:rPr>
                <w:lang w:eastAsia="en-GB"/>
              </w:rPr>
              <w:tab/>
            </w:r>
            <w:r w:rsidRPr="00BF5024">
              <w:rPr>
                <w:lang w:eastAsia="en-GB"/>
              </w:rPr>
              <w:t xml:space="preserve">eligible to succeed to the </w:t>
            </w:r>
            <w:fldSimple w:instr=" DOCPROPERTY  Fount  \* MERGEFORMAT ">
              <w:r w:rsidR="00E67FC8">
                <w:rPr>
                  <w:lang w:eastAsia="en-GB"/>
                </w:rPr>
                <w:t>Fount</w:t>
              </w:r>
            </w:fldSimple>
            <w:r>
              <w:t>;</w:t>
            </w:r>
          </w:p>
          <w:p w:rsidR="00CB00D8" w:rsidRPr="00BF5024" w:rsidRDefault="00CB00D8" w:rsidP="00CB00D8">
            <w:pPr>
              <w:pStyle w:val="Tablei"/>
              <w:rPr>
                <w:lang w:eastAsia="en-GB"/>
              </w:rPr>
            </w:pPr>
            <w:r>
              <w:rPr>
                <w:lang w:eastAsia="en-GB"/>
              </w:rPr>
              <w:t>(ii)</w:t>
            </w:r>
            <w:r>
              <w:rPr>
                <w:lang w:eastAsia="en-GB"/>
              </w:rPr>
              <w:tab/>
            </w:r>
            <w:r w:rsidRPr="00BF5024">
              <w:t xml:space="preserve">presenting a </w:t>
            </w:r>
            <w:r>
              <w:t>Commissioner of the Visitatorial Commission;</w:t>
            </w:r>
          </w:p>
          <w:p w:rsidR="00CB00D8" w:rsidRPr="00BF5024" w:rsidRDefault="00CB00D8" w:rsidP="00CB00D8">
            <w:pPr>
              <w:pStyle w:val="Tablei"/>
              <w:rPr>
                <w:lang w:eastAsia="en-GB"/>
              </w:rPr>
            </w:pPr>
            <w:r w:rsidRPr="00CD78A5">
              <w:rPr>
                <w:lang w:eastAsia="en-GB"/>
              </w:rPr>
              <w:t>(</w:t>
            </w:r>
            <w:r>
              <w:rPr>
                <w:lang w:eastAsia="en-GB"/>
              </w:rPr>
              <w:t>iii</w:t>
            </w:r>
            <w:r w:rsidRPr="00CD78A5">
              <w:rPr>
                <w:lang w:eastAsia="en-GB"/>
              </w:rPr>
              <w:t>)</w:t>
            </w:r>
            <w:r w:rsidRPr="00CD78A5">
              <w:rPr>
                <w:lang w:eastAsia="en-GB"/>
              </w:rPr>
              <w:tab/>
            </w:r>
            <w:r w:rsidRPr="00BF5024">
              <w:rPr>
                <w:lang w:eastAsia="en-GB"/>
              </w:rPr>
              <w:t xml:space="preserve">eligible to succeed to a place under the </w:t>
            </w:r>
            <w:fldSimple w:instr=" DOCPROPERTY  Fount  \* MERGEFORMAT ">
              <w:r w:rsidR="00E67FC8">
                <w:rPr>
                  <w:lang w:eastAsia="en-GB"/>
                </w:rPr>
                <w:t>Fount</w:t>
              </w:r>
            </w:fldSimple>
            <w:r>
              <w:t>; and</w:t>
            </w:r>
          </w:p>
          <w:p w:rsidR="0053793A" w:rsidRPr="00BF5024" w:rsidRDefault="00CB00D8" w:rsidP="0055234B">
            <w:pPr>
              <w:pStyle w:val="Tablei"/>
              <w:rPr>
                <w:lang w:eastAsia="en-GB"/>
              </w:rPr>
            </w:pPr>
            <w:r w:rsidRPr="00CD78A5">
              <w:rPr>
                <w:lang w:eastAsia="en-GB"/>
              </w:rPr>
              <w:t>(</w:t>
            </w:r>
            <w:r>
              <w:rPr>
                <w:lang w:eastAsia="en-GB"/>
              </w:rPr>
              <w:t>iv</w:t>
            </w:r>
            <w:r w:rsidRPr="00CD78A5">
              <w:rPr>
                <w:lang w:eastAsia="en-GB"/>
              </w:rPr>
              <w:t>)</w:t>
            </w:r>
            <w:r w:rsidRPr="00CD78A5">
              <w:rPr>
                <w:lang w:eastAsia="en-GB"/>
              </w:rPr>
              <w:tab/>
            </w:r>
            <w:r w:rsidRPr="00BF5024">
              <w:rPr>
                <w:lang w:eastAsia="en-GB"/>
              </w:rPr>
              <w:t xml:space="preserve">eligible to present to a place under the </w:t>
            </w:r>
            <w:fldSimple w:instr=" DOCPROPERTY  Fount  \* MERGEFORMAT ">
              <w:r w:rsidR="00E67FC8">
                <w:rPr>
                  <w:lang w:eastAsia="en-GB"/>
                </w:rPr>
                <w:t>Fount</w:t>
              </w:r>
            </w:fldSimple>
            <w:r w:rsidRPr="00BF5024">
              <w:t xml:space="preserve"> (other than Visitor)</w:t>
            </w:r>
            <w:r w:rsidR="0055234B">
              <w:t>.</w:t>
            </w:r>
          </w:p>
        </w:tc>
      </w:tr>
      <w:tr w:rsidR="00C3617D" w:rsidRPr="00EB3E71" w:rsidTr="00247DE6">
        <w:tc>
          <w:tcPr>
            <w:tcW w:w="616" w:type="dxa"/>
            <w:tcBorders>
              <w:top w:val="single" w:sz="8" w:space="0" w:color="auto"/>
              <w:bottom w:val="single" w:sz="8" w:space="0" w:color="auto"/>
            </w:tcBorders>
          </w:tcPr>
          <w:p w:rsidR="00C3617D" w:rsidRPr="00385C48" w:rsidRDefault="00BF5024" w:rsidP="00385C48">
            <w:pPr>
              <w:pStyle w:val="Tabletext"/>
              <w:rPr>
                <w:rStyle w:val="ItemNumber"/>
              </w:rPr>
            </w:pPr>
            <w:bookmarkStart w:id="1993" w:name="_Ref523764030"/>
            <w:r w:rsidRPr="00385C48">
              <w:rPr>
                <w:rStyle w:val="ItemNumber"/>
              </w:rPr>
              <w:t>1.1</w:t>
            </w:r>
          </w:p>
        </w:tc>
        <w:bookmarkEnd w:id="1993"/>
        <w:tc>
          <w:tcPr>
            <w:tcW w:w="3495" w:type="dxa"/>
            <w:tcBorders>
              <w:top w:val="single" w:sz="8" w:space="0" w:color="auto"/>
              <w:bottom w:val="single" w:sz="8" w:space="0" w:color="auto"/>
            </w:tcBorders>
          </w:tcPr>
          <w:p w:rsidR="00A259A6" w:rsidRDefault="0055234B" w:rsidP="00D57C99">
            <w:pPr>
              <w:pStyle w:val="Tabletext"/>
            </w:pPr>
            <w:r>
              <w:t xml:space="preserve">Division 2 of </w:t>
            </w:r>
            <w:r w:rsidR="00B338ED">
              <w:t>Part 1.</w:t>
            </w:r>
            <w:r w:rsidR="006F5CB2">
              <w:t>1</w:t>
            </w:r>
            <w:r w:rsidR="005A55E2">
              <w:t xml:space="preserve"> except for:</w:t>
            </w:r>
          </w:p>
          <w:p w:rsidR="00A259A6" w:rsidRPr="00BF5024" w:rsidRDefault="00A259A6" w:rsidP="00A259A6">
            <w:pPr>
              <w:pStyle w:val="Tablea"/>
            </w:pPr>
            <w:r w:rsidRPr="00EB3E71">
              <w:t>(</w:t>
            </w:r>
            <w:r>
              <w:t>a</w:t>
            </w:r>
            <w:r w:rsidRPr="00EB3E71">
              <w:t>)</w:t>
            </w:r>
            <w:r w:rsidRPr="00EB3E71">
              <w:tab/>
            </w:r>
            <w:r w:rsidRPr="00BF5024">
              <w:t xml:space="preserve">the amendment or repeal of a definition </w:t>
            </w:r>
            <w:r w:rsidRPr="00BF5024">
              <w:rPr>
                <w:lang w:eastAsia="en-GB"/>
              </w:rPr>
              <w:t xml:space="preserve">in </w:t>
            </w:r>
            <w:hyperlink w:anchor="s4_1" w:history="1">
              <w:r w:rsidRPr="00BF5024">
                <w:rPr>
                  <w:lang w:eastAsia="en-GB"/>
                </w:rPr>
                <w:t>subsection </w:t>
              </w:r>
              <w:fldSimple w:instr=" REF _Ref518492320 \n \h  \* MERGEFORMAT ">
                <w:r w:rsidR="00E67FC8">
                  <w:rPr>
                    <w:lang w:eastAsia="en-GB"/>
                  </w:rPr>
                  <w:t>4</w:t>
                </w:r>
              </w:fldSimple>
              <w:fldSimple w:instr=" REF _Ref518492321 \n \h  \* MERGEFORMAT ">
                <w:r w:rsidR="00E67FC8">
                  <w:rPr>
                    <w:lang w:eastAsia="en-GB"/>
                  </w:rPr>
                  <w:t>(1)</w:t>
                </w:r>
              </w:fldSimple>
            </w:hyperlink>
            <w:r w:rsidRPr="00BF5024">
              <w:rPr>
                <w:lang w:eastAsia="en-GB"/>
              </w:rPr>
              <w:t xml:space="preserve"> </w:t>
            </w:r>
            <w:r w:rsidRPr="00BF5024">
              <w:t>not reserved for this item</w:t>
            </w:r>
            <w:r w:rsidR="000C3CCF">
              <w:t>; or</w:t>
            </w:r>
          </w:p>
          <w:p w:rsidR="00A259A6" w:rsidRDefault="00A259A6" w:rsidP="00A259A6">
            <w:pPr>
              <w:pStyle w:val="Tablea"/>
            </w:pPr>
            <w:r w:rsidRPr="00EB3E71">
              <w:t>(</w:t>
            </w:r>
            <w:r>
              <w:t>b</w:t>
            </w:r>
            <w:r w:rsidRPr="00EB3E71">
              <w:t>)</w:t>
            </w:r>
            <w:r w:rsidRPr="00EB3E71">
              <w:tab/>
            </w:r>
            <w:r w:rsidRPr="00BF5024">
              <w:t xml:space="preserve">the insertion at the appropriate place a definition </w:t>
            </w:r>
            <w:r w:rsidRPr="00BF5024">
              <w:rPr>
                <w:lang w:eastAsia="en-GB"/>
              </w:rPr>
              <w:t xml:space="preserve">in </w:t>
            </w:r>
            <w:hyperlink w:anchor="s4_1" w:history="1">
              <w:r w:rsidRPr="00BF5024">
                <w:rPr>
                  <w:lang w:eastAsia="en-GB"/>
                </w:rPr>
                <w:t>subsection </w:t>
              </w:r>
              <w:fldSimple w:instr=" REF _Ref518492320 \n \h  \* MERGEFORMAT ">
                <w:r w:rsidR="00E67FC8">
                  <w:rPr>
                    <w:lang w:eastAsia="en-GB"/>
                  </w:rPr>
                  <w:t>4</w:t>
                </w:r>
              </w:fldSimple>
              <w:fldSimple w:instr=" REF _Ref518492321 \n \h  \* MERGEFORMAT ">
                <w:r w:rsidR="00E67FC8">
                  <w:rPr>
                    <w:lang w:eastAsia="en-GB"/>
                  </w:rPr>
                  <w:t>(1)</w:t>
                </w:r>
              </w:fldSimple>
            </w:hyperlink>
            <w:r w:rsidRPr="00BF5024">
              <w:rPr>
                <w:lang w:eastAsia="en-GB"/>
              </w:rPr>
              <w:t xml:space="preserve"> </w:t>
            </w:r>
            <w:r w:rsidRPr="00BF5024">
              <w:t>not to be reserved for this item</w:t>
            </w:r>
          </w:p>
          <w:p w:rsidR="00A259A6" w:rsidRDefault="006F5CB2" w:rsidP="006F5CB2">
            <w:pPr>
              <w:pStyle w:val="Tabletext"/>
            </w:pPr>
            <w:r>
              <w:t>Division 1 of Part 1.2</w:t>
            </w:r>
          </w:p>
          <w:p w:rsidR="006F5CB2" w:rsidRDefault="006F5CB2" w:rsidP="006F5CB2">
            <w:pPr>
              <w:pStyle w:val="Tabletext"/>
            </w:pPr>
            <w:r>
              <w:t>Division 2 of Part 1.2</w:t>
            </w:r>
          </w:p>
          <w:p w:rsidR="006F5CB2" w:rsidRDefault="006F5CB2" w:rsidP="006F5CB2">
            <w:pPr>
              <w:pStyle w:val="Tabletext"/>
            </w:pPr>
            <w:r>
              <w:t>Division 3 of Part 1.2</w:t>
            </w:r>
          </w:p>
          <w:p w:rsidR="008A2E08" w:rsidRDefault="008A2E08" w:rsidP="008A2E08">
            <w:pPr>
              <w:pStyle w:val="Tabletext"/>
            </w:pPr>
            <w:r>
              <w:t>Subdivision B of Division 2 of Part 1.3</w:t>
            </w:r>
          </w:p>
          <w:p w:rsidR="001653B1" w:rsidRDefault="001653B1" w:rsidP="008A2E08">
            <w:pPr>
              <w:pStyle w:val="Tabletext"/>
            </w:pPr>
            <w:r>
              <w:t>Part 5.3</w:t>
            </w:r>
          </w:p>
          <w:p w:rsidR="009A65FB" w:rsidRDefault="009A65FB" w:rsidP="008A2E08">
            <w:pPr>
              <w:pStyle w:val="Tabletext"/>
            </w:pPr>
            <w:r>
              <w:t>Chapter V</w:t>
            </w:r>
            <w:r w:rsidR="00CA2F0B">
              <w:t>III</w:t>
            </w:r>
          </w:p>
          <w:p w:rsidR="0016660D" w:rsidRDefault="005B3D06" w:rsidP="0016660D">
            <w:pPr>
              <w:pStyle w:val="Tabletext"/>
            </w:pPr>
            <w:r>
              <w:t>Schedule II</w:t>
            </w:r>
            <w:r w:rsidR="00A259A6">
              <w:t xml:space="preserve">, </w:t>
            </w:r>
            <w:r w:rsidR="0016660D">
              <w:t>except for:</w:t>
            </w:r>
          </w:p>
          <w:p w:rsidR="0016660D" w:rsidRPr="00BF5024" w:rsidRDefault="0016660D" w:rsidP="0016660D">
            <w:pPr>
              <w:pStyle w:val="Tablea"/>
            </w:pPr>
            <w:r w:rsidRPr="00EB3E71">
              <w:t>(</w:t>
            </w:r>
            <w:r>
              <w:t>a</w:t>
            </w:r>
            <w:r w:rsidRPr="00EB3E71">
              <w:t>)</w:t>
            </w:r>
            <w:r w:rsidRPr="00EB3E71">
              <w:tab/>
            </w:r>
            <w:r w:rsidRPr="00BF5024">
              <w:t xml:space="preserve">the amendment or repeal of </w:t>
            </w:r>
            <w:r>
              <w:t xml:space="preserve">an item in this table other than </w:t>
            </w:r>
            <w:r w:rsidR="009A65FB">
              <w:t>this item or an item falling in this item</w:t>
            </w:r>
          </w:p>
          <w:p w:rsidR="00B47006" w:rsidRPr="00EB3E71" w:rsidRDefault="0016660D" w:rsidP="0016660D">
            <w:pPr>
              <w:pStyle w:val="Tablea"/>
            </w:pPr>
            <w:r w:rsidRPr="00EB3E71">
              <w:t>(</w:t>
            </w:r>
            <w:r>
              <w:t>b</w:t>
            </w:r>
            <w:r w:rsidRPr="00EB3E71">
              <w:t>)</w:t>
            </w:r>
            <w:r w:rsidRPr="00EB3E71">
              <w:tab/>
            </w:r>
            <w:r w:rsidRPr="00BF5024">
              <w:t xml:space="preserve">the insertion at the appropriate place </w:t>
            </w:r>
            <w:r>
              <w:t>an item in this table other than this item or an item falling in this</w:t>
            </w:r>
            <w:r w:rsidR="009A65FB">
              <w:t xml:space="preserve"> item</w:t>
            </w:r>
          </w:p>
          <w:p w:rsidR="00C3617D" w:rsidRPr="00EB3E71" w:rsidRDefault="00082680" w:rsidP="006D77A0">
            <w:pPr>
              <w:pStyle w:val="Tabletext"/>
              <w:rPr>
                <w:lang w:eastAsia="en-GB"/>
              </w:rPr>
            </w:pPr>
            <w:r w:rsidRPr="00EB3E71">
              <w:rPr>
                <w:lang w:eastAsia="en-GB"/>
              </w:rPr>
              <w:fldChar w:fldCharType="begin"/>
            </w:r>
            <w:r w:rsidR="00C3617D" w:rsidRPr="00EB3E71">
              <w:instrText xml:space="preserve"> XE </w:instrText>
            </w:r>
            <w:r w:rsidR="000659B7">
              <w:instrText>“Company :</w:instrText>
            </w:r>
            <w:r w:rsidR="00C3617D" w:rsidRPr="00EB3E71">
              <w:instrText>jurisdiction of incorporation:change taken to be alteration of item </w:instrText>
            </w:r>
            <w:r w:rsidR="008F0768">
              <w:instrText>1.1</w:instrText>
            </w:r>
            <w:r w:rsidR="00C3617D" w:rsidRPr="00EB3E71">
              <w:instrText xml:space="preserve"> provision" </w:instrText>
            </w:r>
            <w:r w:rsidRPr="00EB3E71">
              <w:rPr>
                <w:lang w:eastAsia="en-GB"/>
              </w:rPr>
              <w:fldChar w:fldCharType="end"/>
            </w:r>
            <w:r w:rsidRPr="00EB3E71">
              <w:rPr>
                <w:lang w:eastAsia="en-GB"/>
              </w:rPr>
              <w:fldChar w:fldCharType="begin"/>
            </w:r>
            <w:r w:rsidR="00C3617D" w:rsidRPr="00EB3E71">
              <w:instrText xml:space="preserve"> XE "jurisdiction of incorporation:change taken to be alteration of item </w:instrText>
            </w:r>
            <w:r w:rsidR="008F0768">
              <w:instrText>1.1</w:instrText>
            </w:r>
            <w:r w:rsidR="00C3617D" w:rsidRPr="00EB3E71">
              <w:instrText xml:space="preserve"> provision" </w:instrText>
            </w:r>
            <w:r w:rsidRPr="00EB3E71">
              <w:rPr>
                <w:lang w:eastAsia="en-GB"/>
              </w:rPr>
              <w:fldChar w:fldCharType="end"/>
            </w:r>
            <w:r w:rsidRPr="00EB3E71">
              <w:rPr>
                <w:lang w:eastAsia="en-GB"/>
              </w:rPr>
              <w:fldChar w:fldCharType="begin"/>
            </w:r>
            <w:r w:rsidR="00C3617D" w:rsidRPr="00EB3E71">
              <w:instrText xml:space="preserve"> XE </w:instrText>
            </w:r>
            <w:r w:rsidR="000659B7">
              <w:instrText>“Company :</w:instrText>
            </w:r>
            <w:r w:rsidR="00C3617D" w:rsidRPr="00EB3E71">
              <w:instrText>place of incorporation:change taken to be alteration of item </w:instrText>
            </w:r>
            <w:r w:rsidR="008F0768">
              <w:instrText>1.1</w:instrText>
            </w:r>
            <w:r w:rsidR="00C3617D" w:rsidRPr="00EB3E71">
              <w:instrText xml:space="preserve"> provision" </w:instrText>
            </w:r>
            <w:r w:rsidRPr="00EB3E71">
              <w:rPr>
                <w:lang w:eastAsia="en-GB"/>
              </w:rPr>
              <w:fldChar w:fldCharType="end"/>
            </w:r>
            <w:r w:rsidRPr="00EB3E71">
              <w:rPr>
                <w:lang w:eastAsia="en-GB"/>
              </w:rPr>
              <w:fldChar w:fldCharType="begin"/>
            </w:r>
            <w:r w:rsidR="00C3617D" w:rsidRPr="00EB3E71">
              <w:instrText xml:space="preserve"> XE "place of incorporation:change taken to be alteration of item </w:instrText>
            </w:r>
            <w:r w:rsidR="008F0768">
              <w:instrText>1.1</w:instrText>
            </w:r>
            <w:r w:rsidR="00C3617D" w:rsidRPr="00EB3E71">
              <w:instrText xml:space="preserve"> provision" </w:instrText>
            </w:r>
            <w:r w:rsidRPr="00EB3E71">
              <w:rPr>
                <w:lang w:eastAsia="en-GB"/>
              </w:rPr>
              <w:fldChar w:fldCharType="end"/>
            </w:r>
            <w:r w:rsidR="006D77A0">
              <w:rPr>
                <w:lang w:eastAsia="en-GB"/>
              </w:rPr>
              <w:t>t</w:t>
            </w:r>
            <w:r w:rsidR="00C3617D" w:rsidRPr="00EB3E71">
              <w:rPr>
                <w:lang w:eastAsia="en-GB"/>
              </w:rPr>
              <w:t>o alter the mode type jurisdiction or place of incorporation</w:t>
            </w:r>
          </w:p>
        </w:tc>
        <w:tc>
          <w:tcPr>
            <w:tcW w:w="2977" w:type="dxa"/>
            <w:tcBorders>
              <w:top w:val="single" w:sz="8" w:space="0" w:color="auto"/>
              <w:bottom w:val="single" w:sz="8" w:space="0" w:color="auto"/>
            </w:tcBorders>
          </w:tcPr>
          <w:p w:rsidR="000337AA" w:rsidRDefault="00BF5024" w:rsidP="0066028B">
            <w:pPr>
              <w:pStyle w:val="Tablea"/>
            </w:pPr>
            <w:r>
              <w:t>(</w:t>
            </w:r>
            <w:r w:rsidR="000337AA">
              <w:t>a</w:t>
            </w:r>
            <w:r>
              <w:t>)</w:t>
            </w:r>
            <w:r>
              <w:tab/>
            </w:r>
            <w:r w:rsidR="000337AA">
              <w:t>separate members;</w:t>
            </w:r>
          </w:p>
          <w:p w:rsidR="0053793A" w:rsidRPr="00BF5024" w:rsidRDefault="000337AA" w:rsidP="0066028B">
            <w:pPr>
              <w:pStyle w:val="Tablea"/>
            </w:pPr>
            <w:r>
              <w:t>(b)</w:t>
            </w:r>
            <w:r>
              <w:tab/>
            </w:r>
            <w:r w:rsidR="003634CB">
              <w:t>p</w:t>
            </w:r>
            <w:r w:rsidR="0053793A" w:rsidRPr="00BF5024">
              <w:t>atron members</w:t>
            </w:r>
            <w:r>
              <w:t>;</w:t>
            </w:r>
          </w:p>
          <w:p w:rsidR="0053793A" w:rsidRPr="00BF5024" w:rsidRDefault="0066028B" w:rsidP="00BF5024">
            <w:pPr>
              <w:pStyle w:val="Tablea"/>
            </w:pPr>
            <w:r>
              <w:t>(</w:t>
            </w:r>
            <w:r w:rsidR="00F8147A">
              <w:t>c</w:t>
            </w:r>
            <w:r w:rsidR="00BF5024">
              <w:t>)</w:t>
            </w:r>
            <w:r w:rsidR="00BF5024">
              <w:tab/>
            </w:r>
            <w:r w:rsidR="003634CB">
              <w:t>s</w:t>
            </w:r>
            <w:r w:rsidR="0053793A" w:rsidRPr="00BF5024">
              <w:t>eparate represented members not holding general membership</w:t>
            </w:r>
            <w:r w:rsidR="000337AA">
              <w:t>;</w:t>
            </w:r>
          </w:p>
          <w:p w:rsidR="0053793A" w:rsidRPr="00BF5024" w:rsidRDefault="0066028B" w:rsidP="00BF5024">
            <w:pPr>
              <w:pStyle w:val="Tablea"/>
            </w:pPr>
            <w:r>
              <w:t>(</w:t>
            </w:r>
            <w:r w:rsidR="00F8147A">
              <w:t>d</w:t>
            </w:r>
            <w:r w:rsidR="00BF5024">
              <w:t>)</w:t>
            </w:r>
            <w:r w:rsidR="00BF5024">
              <w:tab/>
            </w:r>
            <w:r w:rsidR="003634CB">
              <w:t>s</w:t>
            </w:r>
            <w:r w:rsidR="00C3617D" w:rsidRPr="00BF5024">
              <w:t>ervice members</w:t>
            </w:r>
            <w:r w:rsidR="000337AA">
              <w:t>;</w:t>
            </w:r>
          </w:p>
          <w:p w:rsidR="00CD78A5" w:rsidRPr="00BF5024" w:rsidRDefault="00F3775D" w:rsidP="00F8147A">
            <w:pPr>
              <w:pStyle w:val="Tablea"/>
            </w:pPr>
            <w:r w:rsidRPr="00EB3E71">
              <w:t>(</w:t>
            </w:r>
            <w:r w:rsidR="00F8147A">
              <w:t>e</w:t>
            </w:r>
            <w:r w:rsidRPr="00EB3E71">
              <w:t>)</w:t>
            </w:r>
            <w:r w:rsidRPr="00EB3E71">
              <w:tab/>
            </w:r>
            <w:r w:rsidR="003634CB">
              <w:t>s</w:t>
            </w:r>
            <w:r w:rsidRPr="00BF5024">
              <w:t xml:space="preserve">eparate members of associations not being separate represented members entitled to vote on </w:t>
            </w:r>
            <w:r>
              <w:t>any resolution of an</w:t>
            </w:r>
            <w:r w:rsidRPr="00BF5024">
              <w:t xml:space="preserve"> association</w:t>
            </w:r>
          </w:p>
        </w:tc>
      </w:tr>
      <w:tr w:rsidR="00962883" w:rsidRPr="00EB3E71" w:rsidTr="00247DE6">
        <w:tc>
          <w:tcPr>
            <w:tcW w:w="616" w:type="dxa"/>
            <w:tcBorders>
              <w:top w:val="single" w:sz="8" w:space="0" w:color="auto"/>
              <w:bottom w:val="single" w:sz="8" w:space="0" w:color="auto"/>
            </w:tcBorders>
          </w:tcPr>
          <w:p w:rsidR="00962883" w:rsidRPr="00385C48" w:rsidRDefault="00962883" w:rsidP="001C10CF">
            <w:pPr>
              <w:pStyle w:val="Tabletext"/>
              <w:rPr>
                <w:rStyle w:val="ItemNumber"/>
              </w:rPr>
            </w:pPr>
            <w:r w:rsidRPr="00385C48">
              <w:rPr>
                <w:rStyle w:val="ItemNumber"/>
              </w:rPr>
              <w:t>1.1.1</w:t>
            </w:r>
          </w:p>
        </w:tc>
        <w:tc>
          <w:tcPr>
            <w:tcW w:w="3495" w:type="dxa"/>
            <w:tcBorders>
              <w:top w:val="single" w:sz="8" w:space="0" w:color="auto"/>
              <w:bottom w:val="single" w:sz="8" w:space="0" w:color="auto"/>
            </w:tcBorders>
          </w:tcPr>
          <w:p w:rsidR="0055234B" w:rsidRDefault="0055234B" w:rsidP="0055234B">
            <w:pPr>
              <w:pStyle w:val="Tabletext"/>
            </w:pPr>
            <w:r>
              <w:t>Subsection </w:t>
            </w:r>
            <w:r w:rsidR="00082680">
              <w:fldChar w:fldCharType="begin"/>
            </w:r>
            <w:r>
              <w:instrText xml:space="preserve"> REF _Ref526415422 \r \h </w:instrText>
            </w:r>
            <w:r w:rsidR="00082680">
              <w:fldChar w:fldCharType="separate"/>
            </w:r>
            <w:r w:rsidR="00E67FC8">
              <w:t>4(1)</w:t>
            </w:r>
            <w:r w:rsidR="00082680">
              <w:fldChar w:fldCharType="end"/>
            </w:r>
            <w:r>
              <w:t xml:space="preserve"> except for:</w:t>
            </w:r>
          </w:p>
          <w:p w:rsidR="0055234B" w:rsidRPr="00BF5024" w:rsidRDefault="0055234B" w:rsidP="0055234B">
            <w:pPr>
              <w:pStyle w:val="Tablea"/>
            </w:pPr>
            <w:r w:rsidRPr="00EB3E71">
              <w:t>(</w:t>
            </w:r>
            <w:r>
              <w:t>a</w:t>
            </w:r>
            <w:r w:rsidRPr="00EB3E71">
              <w:t>)</w:t>
            </w:r>
            <w:r w:rsidRPr="00EB3E71">
              <w:tab/>
            </w:r>
            <w:r w:rsidRPr="00BF5024">
              <w:t xml:space="preserve">the amendment or repeal of a definition </w:t>
            </w:r>
            <w:r w:rsidRPr="00BF5024">
              <w:rPr>
                <w:lang w:eastAsia="en-GB"/>
              </w:rPr>
              <w:t>in</w:t>
            </w:r>
            <w:r>
              <w:rPr>
                <w:lang w:eastAsia="en-GB"/>
              </w:rPr>
              <w:t xml:space="preserve"> that</w:t>
            </w:r>
            <w:r w:rsidRPr="00BF5024">
              <w:rPr>
                <w:lang w:eastAsia="en-GB"/>
              </w:rPr>
              <w:t xml:space="preserve"> </w:t>
            </w:r>
            <w:hyperlink w:anchor="s4_1" w:history="1">
              <w:r w:rsidRPr="00BF5024">
                <w:rPr>
                  <w:lang w:eastAsia="en-GB"/>
                </w:rPr>
                <w:t>subsection</w:t>
              </w:r>
            </w:hyperlink>
            <w:r w:rsidRPr="00BF5024">
              <w:rPr>
                <w:lang w:eastAsia="en-GB"/>
              </w:rPr>
              <w:t xml:space="preserve"> </w:t>
            </w:r>
            <w:r w:rsidRPr="00BF5024">
              <w:t>not reserved for this item</w:t>
            </w:r>
            <w:r>
              <w:t>; or</w:t>
            </w:r>
          </w:p>
          <w:p w:rsidR="0055234B" w:rsidRDefault="0055234B" w:rsidP="0055234B">
            <w:pPr>
              <w:pStyle w:val="Tablea"/>
            </w:pPr>
            <w:r w:rsidRPr="00EB3E71">
              <w:t>(</w:t>
            </w:r>
            <w:r>
              <w:t>b</w:t>
            </w:r>
            <w:r w:rsidRPr="00EB3E71">
              <w:t>)</w:t>
            </w:r>
            <w:r w:rsidRPr="00EB3E71">
              <w:tab/>
            </w:r>
            <w:r w:rsidRPr="00BF5024">
              <w:t xml:space="preserve">the insertion at the appropriate place a definition </w:t>
            </w:r>
            <w:r w:rsidRPr="00BF5024">
              <w:rPr>
                <w:lang w:eastAsia="en-GB"/>
              </w:rPr>
              <w:t xml:space="preserve">in </w:t>
            </w:r>
            <w:r>
              <w:rPr>
                <w:lang w:eastAsia="en-GB"/>
              </w:rPr>
              <w:t>that</w:t>
            </w:r>
            <w:r w:rsidRPr="00BF5024">
              <w:rPr>
                <w:lang w:eastAsia="en-GB"/>
              </w:rPr>
              <w:t xml:space="preserve"> </w:t>
            </w:r>
            <w:hyperlink w:anchor="s4_1" w:history="1">
              <w:r w:rsidRPr="00BF5024">
                <w:rPr>
                  <w:lang w:eastAsia="en-GB"/>
                </w:rPr>
                <w:t>subsection</w:t>
              </w:r>
            </w:hyperlink>
            <w:r>
              <w:t xml:space="preserve"> </w:t>
            </w:r>
            <w:r w:rsidRPr="00BF5024">
              <w:t>not to be reserved for this item</w:t>
            </w:r>
          </w:p>
          <w:p w:rsidR="00B50A67" w:rsidRDefault="009A65FB" w:rsidP="00D57C99">
            <w:pPr>
              <w:pStyle w:val="Tabletext"/>
            </w:pPr>
            <w:r>
              <w:t>Division 1 of Part 1.2</w:t>
            </w:r>
          </w:p>
          <w:p w:rsidR="009A65FB" w:rsidRDefault="00CA2F0B" w:rsidP="00D57C99">
            <w:pPr>
              <w:pStyle w:val="Tabletext"/>
            </w:pPr>
            <w:r>
              <w:t>Subsection </w:t>
            </w:r>
            <w:fldSimple w:instr=" REF _Ref16877906 \r \h  \* MERGEFORMAT ">
              <w:r w:rsidR="00E67FC8">
                <w:t>128(1)</w:t>
              </w:r>
            </w:fldSimple>
          </w:p>
          <w:p w:rsidR="00CA2F0B" w:rsidRDefault="00CA2F0B" w:rsidP="00D57C99">
            <w:pPr>
              <w:pStyle w:val="Tabletext"/>
            </w:pPr>
            <w:r>
              <w:t>Subsections </w:t>
            </w:r>
            <w:fldSimple w:instr=" REF _Ref17027925 \r \h  \* MERGEFORMAT ">
              <w:r w:rsidR="00E67FC8">
                <w:t>129(1)</w:t>
              </w:r>
            </w:fldSimple>
            <w:r>
              <w:t xml:space="preserve"> and </w:t>
            </w:r>
            <w:fldSimple w:instr=" REF _Ref17027939 \r \h  \* MERGEFORMAT ">
              <w:r w:rsidR="00E67FC8">
                <w:t>129(2)</w:t>
              </w:r>
            </w:fldSimple>
          </w:p>
          <w:p w:rsidR="00CA2F0B" w:rsidRDefault="000D15E9" w:rsidP="00D57C99">
            <w:pPr>
              <w:pStyle w:val="Tabletext"/>
            </w:pPr>
            <w:r>
              <w:t>Section</w:t>
            </w:r>
            <w:r w:rsidR="00CA2F0B">
              <w:t> </w:t>
            </w:r>
            <w:fldSimple w:instr=" REF _Ref535825446 \r \h  \* MERGEFORMAT ">
              <w:r w:rsidR="00E67FC8">
                <w:t>130</w:t>
              </w:r>
            </w:fldSimple>
          </w:p>
          <w:p w:rsidR="009A65FB" w:rsidRDefault="00082680" w:rsidP="009A65FB">
            <w:pPr>
              <w:pStyle w:val="Tabletext"/>
            </w:pPr>
            <w:hyperlink w:anchor="Sch2" w:history="1">
              <w:r w:rsidR="009A65FB" w:rsidRPr="00691135">
                <w:t>Schedule</w:t>
              </w:r>
            </w:hyperlink>
            <w:r w:rsidR="000B048B">
              <w:t> 2</w:t>
            </w:r>
            <w:r w:rsidR="009A65FB">
              <w:t>, except for:</w:t>
            </w:r>
          </w:p>
          <w:p w:rsidR="009A65FB" w:rsidRPr="00BF5024" w:rsidRDefault="009A65FB" w:rsidP="009A65FB">
            <w:pPr>
              <w:pStyle w:val="Tablea"/>
            </w:pPr>
            <w:r w:rsidRPr="00EB3E71">
              <w:t>(</w:t>
            </w:r>
            <w:r>
              <w:t>a</w:t>
            </w:r>
            <w:r w:rsidRPr="00EB3E71">
              <w:t>)</w:t>
            </w:r>
            <w:r w:rsidRPr="00EB3E71">
              <w:tab/>
            </w:r>
            <w:r w:rsidRPr="00BF5024">
              <w:t xml:space="preserve">the amendment or repeal of </w:t>
            </w:r>
            <w:r>
              <w:t>an item in this table other than this item or an item falling in this item</w:t>
            </w:r>
          </w:p>
          <w:p w:rsidR="002173EE" w:rsidRPr="00B50A67" w:rsidRDefault="009A65FB" w:rsidP="008B683A">
            <w:pPr>
              <w:pStyle w:val="Tablea"/>
            </w:pPr>
            <w:r w:rsidRPr="00EB3E71">
              <w:t>(</w:t>
            </w:r>
            <w:r>
              <w:t>b</w:t>
            </w:r>
            <w:r w:rsidRPr="00EB3E71">
              <w:t>)</w:t>
            </w:r>
            <w:r w:rsidRPr="00EB3E71">
              <w:tab/>
            </w:r>
            <w:r w:rsidRPr="00BF5024">
              <w:t xml:space="preserve">the insertion at the appropriate place </w:t>
            </w:r>
            <w:r>
              <w:t>an item in this table other than this item or an item falling in this item</w:t>
            </w:r>
          </w:p>
        </w:tc>
        <w:tc>
          <w:tcPr>
            <w:tcW w:w="2977" w:type="dxa"/>
            <w:tcBorders>
              <w:top w:val="single" w:sz="8" w:space="0" w:color="auto"/>
              <w:bottom w:val="single" w:sz="8" w:space="0" w:color="auto"/>
            </w:tcBorders>
          </w:tcPr>
          <w:p w:rsidR="00962883" w:rsidRPr="003634CB" w:rsidRDefault="00962883" w:rsidP="00DB1246">
            <w:pPr>
              <w:pStyle w:val="Tabletext"/>
            </w:pPr>
            <w:r w:rsidRPr="003634CB">
              <w:t xml:space="preserve">95% of the votes cast overall and by each group in </w:t>
            </w:r>
            <w:r w:rsidR="00DB1246">
              <w:t>item</w:t>
            </w:r>
            <w:r w:rsidR="00767414">
              <w:rPr>
                <w:lang w:val="en-GB"/>
              </w:rPr>
              <w:t> </w:t>
            </w:r>
            <w:r w:rsidR="00767414" w:rsidRPr="003634CB">
              <w:t>1.1</w:t>
            </w:r>
          </w:p>
        </w:tc>
      </w:tr>
      <w:bookmarkEnd w:id="1986"/>
      <w:tr w:rsidR="00DB1246" w:rsidRPr="00EB3E71" w:rsidTr="00247DE6">
        <w:tc>
          <w:tcPr>
            <w:tcW w:w="616" w:type="dxa"/>
            <w:tcBorders>
              <w:top w:val="single" w:sz="8" w:space="0" w:color="auto"/>
              <w:bottom w:val="single" w:sz="8" w:space="0" w:color="auto"/>
            </w:tcBorders>
          </w:tcPr>
          <w:p w:rsidR="00DB1246" w:rsidRPr="00385C48" w:rsidRDefault="00DB1246" w:rsidP="008F29E4">
            <w:pPr>
              <w:pStyle w:val="Tabletext"/>
              <w:rPr>
                <w:rStyle w:val="ItemNumber"/>
              </w:rPr>
            </w:pPr>
            <w:r>
              <w:rPr>
                <w:rStyle w:val="ItemNumber"/>
              </w:rPr>
              <w:t>1.2</w:t>
            </w:r>
          </w:p>
        </w:tc>
        <w:tc>
          <w:tcPr>
            <w:tcW w:w="3495" w:type="dxa"/>
            <w:tcBorders>
              <w:top w:val="single" w:sz="8" w:space="0" w:color="auto"/>
              <w:bottom w:val="single" w:sz="8" w:space="0" w:color="auto"/>
            </w:tcBorders>
          </w:tcPr>
          <w:p w:rsidR="00A859EB" w:rsidRDefault="00A859EB" w:rsidP="00A859EB">
            <w:pPr>
              <w:pStyle w:val="Tabletext"/>
            </w:pPr>
            <w:r>
              <w:t>Subdivision A of Division 5 of Part 1.2</w:t>
            </w:r>
          </w:p>
          <w:p w:rsidR="00DB1246" w:rsidRPr="00EB3E71" w:rsidRDefault="00A859EB" w:rsidP="008F29E4">
            <w:pPr>
              <w:pStyle w:val="Tabletext"/>
            </w:pPr>
            <w:r>
              <w:t>Subdivision C of Division 5 of Part 1.2</w:t>
            </w:r>
          </w:p>
        </w:tc>
        <w:tc>
          <w:tcPr>
            <w:tcW w:w="2977" w:type="dxa"/>
            <w:tcBorders>
              <w:top w:val="single" w:sz="8" w:space="0" w:color="auto"/>
              <w:bottom w:val="single" w:sz="8" w:space="0" w:color="auto"/>
            </w:tcBorders>
          </w:tcPr>
          <w:p w:rsidR="00F8147A" w:rsidRDefault="00F8147A" w:rsidP="00F8147A">
            <w:pPr>
              <w:pStyle w:val="Tablea"/>
            </w:pPr>
            <w:r>
              <w:t>(a)</w:t>
            </w:r>
            <w:r>
              <w:tab/>
              <w:t>separate members;</w:t>
            </w:r>
          </w:p>
          <w:p w:rsidR="00DB1246" w:rsidRPr="00BF5024" w:rsidRDefault="00F8147A" w:rsidP="00F8147A">
            <w:pPr>
              <w:pStyle w:val="Tablea"/>
            </w:pPr>
            <w:r>
              <w:t>(b)</w:t>
            </w:r>
            <w:r>
              <w:tab/>
              <w:t>s</w:t>
            </w:r>
            <w:r w:rsidRPr="00BF5024">
              <w:t>eparate represented members not holding general membership</w:t>
            </w:r>
          </w:p>
        </w:tc>
      </w:tr>
      <w:tr w:rsidR="00C03ABF" w:rsidRPr="00EB3E71" w:rsidTr="00247DE6">
        <w:tc>
          <w:tcPr>
            <w:tcW w:w="616" w:type="dxa"/>
            <w:tcBorders>
              <w:top w:val="single" w:sz="8" w:space="0" w:color="auto"/>
              <w:bottom w:val="single" w:sz="8" w:space="0" w:color="auto"/>
            </w:tcBorders>
          </w:tcPr>
          <w:p w:rsidR="00C03ABF" w:rsidRPr="00385C48" w:rsidRDefault="00C03ABF" w:rsidP="001C10CF">
            <w:pPr>
              <w:pStyle w:val="Tabletext"/>
              <w:rPr>
                <w:rStyle w:val="ItemNumber"/>
              </w:rPr>
            </w:pPr>
            <w:r>
              <w:rPr>
                <w:rStyle w:val="ItemNumber"/>
              </w:rPr>
              <w:t>1.3</w:t>
            </w:r>
          </w:p>
        </w:tc>
        <w:tc>
          <w:tcPr>
            <w:tcW w:w="3495" w:type="dxa"/>
            <w:tcBorders>
              <w:top w:val="single" w:sz="8" w:space="0" w:color="auto"/>
              <w:bottom w:val="single" w:sz="8" w:space="0" w:color="auto"/>
            </w:tcBorders>
          </w:tcPr>
          <w:p w:rsidR="0037384F" w:rsidRDefault="0037384F" w:rsidP="0037384F">
            <w:pPr>
              <w:pStyle w:val="Tabletext"/>
            </w:pPr>
            <w:r>
              <w:t>Division 1 of Part 1.2</w:t>
            </w:r>
          </w:p>
          <w:p w:rsidR="0037384F" w:rsidRDefault="0037384F" w:rsidP="0037384F">
            <w:pPr>
              <w:pStyle w:val="Tabletext"/>
            </w:pPr>
            <w:r>
              <w:t>Division 2 of Part 1.2</w:t>
            </w:r>
          </w:p>
          <w:p w:rsidR="0037384F" w:rsidRDefault="0037384F" w:rsidP="0037384F">
            <w:pPr>
              <w:pStyle w:val="Tabletext"/>
            </w:pPr>
            <w:r>
              <w:t>Division 3 of Part 1.2</w:t>
            </w:r>
          </w:p>
          <w:p w:rsidR="00C03ABF" w:rsidRDefault="005E2662" w:rsidP="002F2628">
            <w:pPr>
              <w:pStyle w:val="Tabletext"/>
            </w:pPr>
            <w:r>
              <w:t>Subdivision A o</w:t>
            </w:r>
            <w:r w:rsidR="002F2628">
              <w:t>f</w:t>
            </w:r>
            <w:r>
              <w:t xml:space="preserve"> Division 1 of Part 3.1</w:t>
            </w:r>
            <w:r w:rsidR="00E70B03">
              <w:t>, except for the addition, amendment or removal of an item in the table in subsection </w:t>
            </w:r>
            <w:r w:rsidR="00082680">
              <w:fldChar w:fldCharType="begin"/>
            </w:r>
            <w:r w:rsidR="00E70B03">
              <w:instrText xml:space="preserve"> REF _Ref23540709 \r \h </w:instrText>
            </w:r>
            <w:r w:rsidR="00082680">
              <w:fldChar w:fldCharType="separate"/>
            </w:r>
            <w:r w:rsidR="00E67FC8">
              <w:t>70(5)</w:t>
            </w:r>
            <w:r w:rsidR="00082680">
              <w:fldChar w:fldCharType="end"/>
            </w:r>
            <w:r w:rsidR="00E70B03">
              <w:t xml:space="preserve"> other than items 3, </w:t>
            </w:r>
            <w:r w:rsidR="00E70B03">
              <w:rPr>
                <w:snapToGrid w:val="0"/>
              </w:rPr>
              <w:t>3.t, 3.t.0.y, 3.t.1.a</w:t>
            </w:r>
            <w:r w:rsidR="009B7172">
              <w:rPr>
                <w:snapToGrid w:val="0"/>
              </w:rPr>
              <w:t xml:space="preserve"> </w:t>
            </w:r>
            <w:r w:rsidR="00E70B03">
              <w:rPr>
                <w:snapToGrid w:val="0"/>
              </w:rPr>
              <w:t>and 3.t.2.x.y.</w:t>
            </w:r>
          </w:p>
        </w:tc>
        <w:tc>
          <w:tcPr>
            <w:tcW w:w="2977" w:type="dxa"/>
            <w:tcBorders>
              <w:top w:val="single" w:sz="8" w:space="0" w:color="auto"/>
              <w:bottom w:val="single" w:sz="8" w:space="0" w:color="auto"/>
            </w:tcBorders>
          </w:tcPr>
          <w:p w:rsidR="00C03ABF" w:rsidRPr="00EB3E71" w:rsidRDefault="00082680" w:rsidP="009528AF">
            <w:pPr>
              <w:pStyle w:val="Tabletext"/>
              <w:rPr>
                <w:lang w:eastAsia="en-GB"/>
              </w:rPr>
            </w:pPr>
            <w:r>
              <w:rPr>
                <w:snapToGrid w:val="0"/>
              </w:rPr>
              <w:fldChar w:fldCharType="begin"/>
            </w:r>
            <w:r w:rsidR="009528AF">
              <w:instrText xml:space="preserve"> XE "</w:instrText>
            </w:r>
            <w:r w:rsidR="009528AF" w:rsidRPr="00035F82">
              <w:instrText xml:space="preserve">members </w:instrText>
            </w:r>
            <w:r w:rsidR="009528AF">
              <w:instrText xml:space="preserve">directly appointed </w:instrText>
            </w:r>
            <w:r w:rsidR="009528AF" w:rsidRPr="00035F82">
              <w:instrText>(judicial bodies):</w:instrText>
            </w:r>
            <w:fldSimple w:instr=" DOCPROPERTY  SupremeTribunal  \* MERGEFORMAT ">
              <w:r w:rsidR="00E67FC8">
                <w:instrText>Tribunal of Association</w:instrText>
              </w:r>
            </w:fldSimple>
            <w:r w:rsidR="009528AF">
              <w:instrText xml:space="preserve">:inclusion of presenters of as group of members in entrenchment item 1.3" </w:instrText>
            </w:r>
            <w:r>
              <w:rPr>
                <w:snapToGrid w:val="0"/>
              </w:rPr>
              <w:fldChar w:fldCharType="end"/>
            </w:r>
            <w:r>
              <w:rPr>
                <w:snapToGrid w:val="0"/>
              </w:rPr>
              <w:fldChar w:fldCharType="begin"/>
            </w:r>
            <w:r w:rsidR="009528AF">
              <w:instrText xml:space="preserve"> XE "presenters of </w:instrText>
            </w:r>
            <w:r w:rsidR="009528AF" w:rsidRPr="00035F82">
              <w:instrText xml:space="preserve">members </w:instrText>
            </w:r>
            <w:r w:rsidR="009528AF">
              <w:instrText xml:space="preserve">directly appointed </w:instrText>
            </w:r>
            <w:r w:rsidR="009528AF" w:rsidRPr="00035F82">
              <w:instrText>(judicial bodies):</w:instrText>
            </w:r>
            <w:fldSimple w:instr=" DOCPROPERTY  SupremeTribunal  \* MERGEFORMAT ">
              <w:r w:rsidR="00E67FC8">
                <w:instrText>Tribunal of Association</w:instrText>
              </w:r>
            </w:fldSimple>
            <w:r w:rsidR="009528AF">
              <w:instrText xml:space="preserve">:inclusion as group of members in entrenchment item 1.3 of" </w:instrText>
            </w:r>
            <w:r>
              <w:rPr>
                <w:snapToGrid w:val="0"/>
              </w:rPr>
              <w:fldChar w:fldCharType="end"/>
            </w:r>
            <w:r w:rsidR="009528AF">
              <w:rPr>
                <w:lang w:eastAsia="en-GB"/>
              </w:rPr>
              <w:t xml:space="preserve">The presenters of the members directly appointed of the </w:t>
            </w:r>
            <w:r w:rsidR="009528AF" w:rsidRPr="005D577F">
              <w:t>Corporate Supreme Body of Judicature</w:t>
            </w:r>
          </w:p>
        </w:tc>
      </w:tr>
      <w:tr w:rsidR="00A859EB" w:rsidRPr="00EB3E71" w:rsidTr="00247DE6">
        <w:tc>
          <w:tcPr>
            <w:tcW w:w="616" w:type="dxa"/>
            <w:tcBorders>
              <w:top w:val="single" w:sz="8" w:space="0" w:color="auto"/>
              <w:bottom w:val="single" w:sz="8" w:space="0" w:color="auto"/>
            </w:tcBorders>
          </w:tcPr>
          <w:p w:rsidR="00A859EB" w:rsidRPr="00385C48" w:rsidRDefault="00A859EB" w:rsidP="001C10CF">
            <w:pPr>
              <w:pStyle w:val="Tabletext"/>
              <w:rPr>
                <w:rStyle w:val="ItemNumber"/>
              </w:rPr>
            </w:pPr>
            <w:r>
              <w:rPr>
                <w:rStyle w:val="ItemNumber"/>
              </w:rPr>
              <w:t>1.4</w:t>
            </w:r>
          </w:p>
        </w:tc>
        <w:tc>
          <w:tcPr>
            <w:tcW w:w="3495" w:type="dxa"/>
            <w:tcBorders>
              <w:top w:val="single" w:sz="8" w:space="0" w:color="auto"/>
              <w:bottom w:val="single" w:sz="8" w:space="0" w:color="auto"/>
            </w:tcBorders>
          </w:tcPr>
          <w:p w:rsidR="00A859EB" w:rsidRDefault="00082680" w:rsidP="00A859EB">
            <w:pPr>
              <w:pStyle w:val="Tabletext"/>
              <w:rPr>
                <w:lang w:eastAsia="en-GB"/>
              </w:rPr>
            </w:pPr>
            <w:r w:rsidRPr="00EB3E71">
              <w:rPr>
                <w:lang w:eastAsia="en-GB"/>
              </w:rPr>
              <w:fldChar w:fldCharType="begin"/>
            </w:r>
            <w:r w:rsidR="00A859EB" w:rsidRPr="00EB3E71">
              <w:instrText xml:space="preserve"> XE </w:instrText>
            </w:r>
            <w:r w:rsidR="00A859EB">
              <w:instrText>“Company :</w:instrText>
            </w:r>
            <w:r w:rsidR="00A859EB" w:rsidRPr="00EB3E71">
              <w:instrText>name:change taken to be alteration of item </w:instrText>
            </w:r>
            <w:r w:rsidR="00A859EB">
              <w:instrText>1</w:instrText>
            </w:r>
            <w:r w:rsidR="00A859EB" w:rsidRPr="00EB3E71">
              <w:instrText xml:space="preserve"> provision" </w:instrText>
            </w:r>
            <w:r w:rsidRPr="00EB3E71">
              <w:rPr>
                <w:lang w:eastAsia="en-GB"/>
              </w:rPr>
              <w:fldChar w:fldCharType="end"/>
            </w:r>
            <w:r w:rsidR="00A859EB" w:rsidRPr="00EB3E71">
              <w:rPr>
                <w:lang w:eastAsia="en-GB"/>
              </w:rPr>
              <w:t>To change the name</w:t>
            </w:r>
          </w:p>
          <w:p w:rsidR="00A859EB" w:rsidRPr="006A27E3" w:rsidRDefault="00082680" w:rsidP="00A859EB">
            <w:pPr>
              <w:pStyle w:val="Tabletext"/>
            </w:pPr>
            <w:r w:rsidRPr="006A27E3">
              <w:fldChar w:fldCharType="begin"/>
            </w:r>
            <w:r w:rsidR="00A859EB" w:rsidRPr="006A27E3">
              <w:instrText xml:space="preserve"> XE "winding-up:inclusion as item </w:instrText>
            </w:r>
            <w:r w:rsidR="00A859EB">
              <w:instrText>1</w:instrText>
            </w:r>
            <w:r w:rsidR="00A859EB" w:rsidRPr="006A27E3">
              <w:instrText xml:space="preserve"> provision" </w:instrText>
            </w:r>
            <w:r w:rsidRPr="006A27E3">
              <w:fldChar w:fldCharType="end"/>
            </w:r>
            <w:r w:rsidRPr="006A27E3">
              <w:fldChar w:fldCharType="begin"/>
            </w:r>
            <w:r w:rsidR="00A859EB" w:rsidRPr="006A27E3">
              <w:instrText xml:space="preserve"> XE </w:instrText>
            </w:r>
            <w:r w:rsidR="00A859EB">
              <w:instrText>“Company :</w:instrText>
            </w:r>
            <w:r w:rsidR="00A859EB" w:rsidRPr="006A27E3">
              <w:instrText>winding-up:inclusion as item </w:instrText>
            </w:r>
            <w:r w:rsidR="00A859EB">
              <w:instrText>1</w:instrText>
            </w:r>
            <w:r w:rsidR="00A859EB" w:rsidRPr="006A27E3">
              <w:instrText xml:space="preserve"> provision" </w:instrText>
            </w:r>
            <w:r w:rsidRPr="006A27E3">
              <w:fldChar w:fldCharType="end"/>
            </w:r>
            <w:r w:rsidR="00A859EB" w:rsidRPr="006A27E3">
              <w:t>To wind-up</w:t>
            </w:r>
          </w:p>
          <w:p w:rsidR="00A859EB" w:rsidRPr="00EB3E71" w:rsidRDefault="00082680" w:rsidP="00A859EB">
            <w:pPr>
              <w:pStyle w:val="Tabletext"/>
            </w:pPr>
            <w:r w:rsidRPr="006A27E3">
              <w:fldChar w:fldCharType="begin"/>
            </w:r>
            <w:r w:rsidR="00A859EB" w:rsidRPr="006A27E3">
              <w:instrText xml:space="preserve"> XE "disposal of business, property and undertaking:inclusion as item </w:instrText>
            </w:r>
            <w:r w:rsidR="00A859EB">
              <w:instrText>1</w:instrText>
            </w:r>
            <w:r w:rsidR="00A859EB" w:rsidRPr="006A27E3">
              <w:instrText xml:space="preserve"> provision" </w:instrText>
            </w:r>
            <w:r w:rsidRPr="006A27E3">
              <w:fldChar w:fldCharType="end"/>
            </w:r>
            <w:r w:rsidR="00A859EB" w:rsidRPr="006A27E3">
              <w:t>To dispose of all of the business, property and undertaking</w:t>
            </w:r>
          </w:p>
        </w:tc>
        <w:tc>
          <w:tcPr>
            <w:tcW w:w="2977" w:type="dxa"/>
            <w:tcBorders>
              <w:top w:val="single" w:sz="8" w:space="0" w:color="auto"/>
              <w:bottom w:val="single" w:sz="8" w:space="0" w:color="auto"/>
            </w:tcBorders>
          </w:tcPr>
          <w:p w:rsidR="00A859EB" w:rsidRDefault="00A859EB" w:rsidP="00A859EB">
            <w:pPr>
              <w:pStyle w:val="Tablea"/>
            </w:pPr>
            <w:r w:rsidRPr="00EB3E71">
              <w:t>(</w:t>
            </w:r>
            <w:r>
              <w:t>a</w:t>
            </w:r>
            <w:r w:rsidRPr="00EB3E71">
              <w:t>)</w:t>
            </w:r>
            <w:r w:rsidRPr="00EB3E71">
              <w:tab/>
            </w:r>
            <w:r>
              <w:t>s</w:t>
            </w:r>
            <w:r w:rsidRPr="00BF5024">
              <w:t>eparate represented members</w:t>
            </w:r>
            <w:r>
              <w:t>;</w:t>
            </w:r>
          </w:p>
          <w:p w:rsidR="00A859EB" w:rsidRDefault="00A859EB" w:rsidP="00A859EB">
            <w:pPr>
              <w:pStyle w:val="Tablea"/>
            </w:pPr>
            <w:r w:rsidRPr="0053793A">
              <w:t>(</w:t>
            </w:r>
            <w:r>
              <w:t>b</w:t>
            </w:r>
            <w:r w:rsidRPr="00EB3E71">
              <w:t>)</w:t>
            </w:r>
            <w:r w:rsidRPr="00EB3E71">
              <w:tab/>
            </w:r>
            <w:r>
              <w:t>f</w:t>
            </w:r>
            <w:r w:rsidRPr="00BF5024">
              <w:t>ull members as a whole</w:t>
            </w:r>
            <w:r>
              <w:t>;</w:t>
            </w:r>
          </w:p>
          <w:p w:rsidR="00A859EB" w:rsidRPr="00BF5024" w:rsidRDefault="00A859EB" w:rsidP="00A859EB">
            <w:pPr>
              <w:pStyle w:val="Tablea"/>
              <w:rPr>
                <w:lang w:eastAsia="en-GB"/>
              </w:rPr>
            </w:pPr>
            <w:r w:rsidRPr="00EB3E71">
              <w:rPr>
                <w:lang w:eastAsia="en-GB"/>
              </w:rPr>
              <w:t>(</w:t>
            </w:r>
            <w:r>
              <w:rPr>
                <w:lang w:eastAsia="en-GB"/>
              </w:rPr>
              <w:t>c</w:t>
            </w:r>
            <w:r w:rsidRPr="00EB3E71">
              <w:rPr>
                <w:lang w:eastAsia="en-GB"/>
              </w:rPr>
              <w:t>)</w:t>
            </w:r>
            <w:r w:rsidRPr="00EB3E71">
              <w:rPr>
                <w:lang w:eastAsia="en-GB"/>
              </w:rPr>
              <w:tab/>
            </w:r>
            <w:r>
              <w:rPr>
                <w:lang w:eastAsia="en-GB"/>
              </w:rPr>
              <w:t xml:space="preserve">members </w:t>
            </w:r>
            <w:r w:rsidRPr="00BF5024">
              <w:rPr>
                <w:lang w:eastAsia="en-GB"/>
              </w:rPr>
              <w:t xml:space="preserve">eligible to succeed to the </w:t>
            </w:r>
            <w:fldSimple w:instr=" DOCPROPERTY  Fount  \* MERGEFORMAT ">
              <w:r w:rsidR="00E67FC8">
                <w:rPr>
                  <w:lang w:eastAsia="en-GB"/>
                </w:rPr>
                <w:t>Fount</w:t>
              </w:r>
            </w:fldSimple>
            <w:r>
              <w:t>;</w:t>
            </w:r>
          </w:p>
          <w:p w:rsidR="00A859EB" w:rsidRPr="00BF5024" w:rsidRDefault="00A859EB" w:rsidP="00A859EB">
            <w:pPr>
              <w:pStyle w:val="Tablea"/>
              <w:rPr>
                <w:lang w:eastAsia="en-GB"/>
              </w:rPr>
            </w:pPr>
            <w:r>
              <w:rPr>
                <w:lang w:eastAsia="en-GB"/>
              </w:rPr>
              <w:t>(d)</w:t>
            </w:r>
            <w:r>
              <w:rPr>
                <w:lang w:eastAsia="en-GB"/>
              </w:rPr>
              <w:tab/>
              <w:t xml:space="preserve">members </w:t>
            </w:r>
            <w:r w:rsidRPr="00BF5024">
              <w:t xml:space="preserve">presenting a </w:t>
            </w:r>
            <w:r>
              <w:t>Commissioner of the Visitatorial Commission;</w:t>
            </w:r>
          </w:p>
          <w:p w:rsidR="00A859EB" w:rsidRPr="00BF5024" w:rsidRDefault="00A859EB" w:rsidP="00A859EB">
            <w:pPr>
              <w:pStyle w:val="Tablea"/>
              <w:rPr>
                <w:lang w:eastAsia="en-GB"/>
              </w:rPr>
            </w:pPr>
            <w:r w:rsidRPr="00CD78A5">
              <w:rPr>
                <w:lang w:eastAsia="en-GB"/>
              </w:rPr>
              <w:t>(</w:t>
            </w:r>
            <w:r>
              <w:rPr>
                <w:lang w:eastAsia="en-GB"/>
              </w:rPr>
              <w:t>e</w:t>
            </w:r>
            <w:r w:rsidRPr="00CD78A5">
              <w:rPr>
                <w:lang w:eastAsia="en-GB"/>
              </w:rPr>
              <w:t>)</w:t>
            </w:r>
            <w:r w:rsidRPr="00CD78A5">
              <w:rPr>
                <w:lang w:eastAsia="en-GB"/>
              </w:rPr>
              <w:tab/>
            </w:r>
            <w:r>
              <w:rPr>
                <w:lang w:eastAsia="en-GB"/>
              </w:rPr>
              <w:t xml:space="preserve">full members </w:t>
            </w:r>
            <w:r w:rsidRPr="00BF5024">
              <w:rPr>
                <w:lang w:eastAsia="en-GB"/>
              </w:rPr>
              <w:t xml:space="preserve">eligible to succeed to a place under the </w:t>
            </w:r>
            <w:fldSimple w:instr=" DOCPROPERTY  Fount  \* MERGEFORMAT ">
              <w:r w:rsidR="00E67FC8">
                <w:rPr>
                  <w:lang w:eastAsia="en-GB"/>
                </w:rPr>
                <w:t>Fount</w:t>
              </w:r>
            </w:fldSimple>
            <w:r>
              <w:t>; and</w:t>
            </w:r>
          </w:p>
          <w:p w:rsidR="00A859EB" w:rsidRPr="00BF5024" w:rsidRDefault="00A859EB" w:rsidP="00A859EB">
            <w:pPr>
              <w:pStyle w:val="Tablea"/>
              <w:rPr>
                <w:lang w:eastAsia="en-GB"/>
              </w:rPr>
            </w:pPr>
            <w:r w:rsidRPr="00CD78A5">
              <w:rPr>
                <w:lang w:eastAsia="en-GB"/>
              </w:rPr>
              <w:t>(</w:t>
            </w:r>
            <w:r>
              <w:rPr>
                <w:lang w:eastAsia="en-GB"/>
              </w:rPr>
              <w:t>f</w:t>
            </w:r>
            <w:r w:rsidRPr="00CD78A5">
              <w:rPr>
                <w:lang w:eastAsia="en-GB"/>
              </w:rPr>
              <w:t>)</w:t>
            </w:r>
            <w:r w:rsidRPr="00CD78A5">
              <w:rPr>
                <w:lang w:eastAsia="en-GB"/>
              </w:rPr>
              <w:tab/>
            </w:r>
            <w:r>
              <w:rPr>
                <w:lang w:eastAsia="en-GB"/>
              </w:rPr>
              <w:t xml:space="preserve">full members </w:t>
            </w:r>
            <w:r w:rsidRPr="00BF5024">
              <w:rPr>
                <w:lang w:eastAsia="en-GB"/>
              </w:rPr>
              <w:t xml:space="preserve">eligible to present to a place under the </w:t>
            </w:r>
            <w:fldSimple w:instr=" DOCPROPERTY  Fount  \* MERGEFORMAT ">
              <w:r w:rsidR="00E67FC8">
                <w:rPr>
                  <w:lang w:eastAsia="en-GB"/>
                </w:rPr>
                <w:t>Fount</w:t>
              </w:r>
            </w:fldSimple>
            <w:r w:rsidRPr="00BF5024">
              <w:t xml:space="preserve"> (other than Visitor)</w:t>
            </w:r>
          </w:p>
        </w:tc>
      </w:tr>
      <w:tr w:rsidR="00A859EB" w:rsidRPr="00EB3E71" w:rsidTr="00247DE6">
        <w:tc>
          <w:tcPr>
            <w:tcW w:w="616" w:type="dxa"/>
            <w:tcBorders>
              <w:top w:val="single" w:sz="8" w:space="0" w:color="auto"/>
              <w:bottom w:val="single" w:sz="8" w:space="0" w:color="auto"/>
            </w:tcBorders>
          </w:tcPr>
          <w:p w:rsidR="00A859EB" w:rsidRPr="00385C48" w:rsidRDefault="00A859EB" w:rsidP="001C10CF">
            <w:pPr>
              <w:pStyle w:val="Tabletext"/>
              <w:rPr>
                <w:rStyle w:val="ItemNumber"/>
              </w:rPr>
            </w:pPr>
            <w:bookmarkStart w:id="1994" w:name="_Ref522784938"/>
            <w:r w:rsidRPr="00385C48">
              <w:rPr>
                <w:rStyle w:val="ItemNumber"/>
              </w:rPr>
              <w:t>2</w:t>
            </w:r>
          </w:p>
        </w:tc>
        <w:bookmarkEnd w:id="1994"/>
        <w:tc>
          <w:tcPr>
            <w:tcW w:w="3495" w:type="dxa"/>
            <w:tcBorders>
              <w:top w:val="single" w:sz="8" w:space="0" w:color="auto"/>
              <w:bottom w:val="single" w:sz="8" w:space="0" w:color="auto"/>
            </w:tcBorders>
          </w:tcPr>
          <w:p w:rsidR="00A859EB" w:rsidRDefault="00082680" w:rsidP="00D57C99">
            <w:pPr>
              <w:pStyle w:val="Tabletext"/>
            </w:pPr>
            <w:r>
              <w:fldChar w:fldCharType="begin"/>
            </w:r>
            <w:r w:rsidR="00A859EB">
              <w:instrText xml:space="preserve"> XE "</w:instrText>
            </w:r>
            <w:r w:rsidR="00A859EB" w:rsidRPr="001051CB">
              <w:instrText>parliamentary representation:Bills to alter</w:instrText>
            </w:r>
            <w:r w:rsidR="00A859EB">
              <w:instrText xml:space="preserve">" </w:instrText>
            </w:r>
            <w:r>
              <w:fldChar w:fldCharType="end"/>
            </w:r>
            <w:r>
              <w:fldChar w:fldCharType="begin"/>
            </w:r>
            <w:r w:rsidR="00A859EB">
              <w:instrText xml:space="preserve"> XE "</w:instrText>
            </w:r>
            <w:r w:rsidR="00A859EB" w:rsidRPr="001051CB">
              <w:instrText>representation</w:instrText>
            </w:r>
            <w:r w:rsidR="00A859EB">
              <w:instrText xml:space="preserve"> in </w:instrText>
            </w:r>
            <w:fldSimple w:instr=" DOCPROPERTY  Board  \* MERGEFORMAT ">
              <w:r w:rsidR="00E67FC8">
                <w:instrText>Board</w:instrText>
              </w:r>
            </w:fldSimple>
            <w:r w:rsidR="00A859EB" w:rsidRPr="001051CB">
              <w:instrText>:Bills to alter</w:instrText>
            </w:r>
            <w:r w:rsidR="00A859EB">
              <w:instrText xml:space="preserve">" </w:instrText>
            </w:r>
            <w:r>
              <w:fldChar w:fldCharType="end"/>
            </w:r>
            <w:r w:rsidR="00A859EB">
              <w:t>Subdivision B of Division 5 of Part 1.2</w:t>
            </w:r>
          </w:p>
          <w:p w:rsidR="00A859EB" w:rsidRDefault="00A859EB" w:rsidP="00D57C99">
            <w:pPr>
              <w:pStyle w:val="Tabletext"/>
            </w:pPr>
            <w:r>
              <w:t>Division 1 of Part 1.3</w:t>
            </w:r>
          </w:p>
          <w:p w:rsidR="00A859EB" w:rsidRDefault="00A859EB" w:rsidP="00D57C99">
            <w:pPr>
              <w:pStyle w:val="Tabletext"/>
            </w:pPr>
            <w:r>
              <w:t>Subdivision A of Division 2 of Part 1.3</w:t>
            </w:r>
          </w:p>
          <w:p w:rsidR="00A859EB" w:rsidRDefault="00A859EB" w:rsidP="00D57C99">
            <w:pPr>
              <w:pStyle w:val="Tabletext"/>
            </w:pPr>
            <w:r>
              <w:t>Subdivision A of Division 3 of Part 1.3</w:t>
            </w:r>
          </w:p>
          <w:p w:rsidR="00A859EB" w:rsidRPr="0053793A" w:rsidRDefault="00A859EB" w:rsidP="00D57C99">
            <w:pPr>
              <w:pStyle w:val="Tabletext"/>
            </w:pPr>
            <w:r>
              <w:t>Subdivision B of Division 1 of Part 1.4</w:t>
            </w:r>
          </w:p>
        </w:tc>
        <w:tc>
          <w:tcPr>
            <w:tcW w:w="2977" w:type="dxa"/>
            <w:tcBorders>
              <w:top w:val="single" w:sz="8" w:space="0" w:color="auto"/>
              <w:bottom w:val="single" w:sz="8" w:space="0" w:color="auto"/>
            </w:tcBorders>
          </w:tcPr>
          <w:p w:rsidR="00A859EB" w:rsidRPr="00BF5024" w:rsidRDefault="00A859EB" w:rsidP="00BF5024">
            <w:pPr>
              <w:pStyle w:val="Tablea"/>
              <w:rPr>
                <w:lang w:eastAsia="en-GB"/>
              </w:rPr>
            </w:pPr>
            <w:r w:rsidRPr="00EB3E71">
              <w:rPr>
                <w:lang w:eastAsia="en-GB"/>
              </w:rPr>
              <w:t>(</w:t>
            </w:r>
            <w:r>
              <w:rPr>
                <w:lang w:eastAsia="en-GB"/>
              </w:rPr>
              <w:t>a</w:t>
            </w:r>
            <w:r w:rsidRPr="00EB3E71">
              <w:rPr>
                <w:lang w:eastAsia="en-GB"/>
              </w:rPr>
              <w:t>)</w:t>
            </w:r>
            <w:r w:rsidRPr="00EB3E71">
              <w:rPr>
                <w:lang w:eastAsia="en-GB"/>
              </w:rPr>
              <w:tab/>
            </w:r>
            <w:r>
              <w:rPr>
                <w:lang w:eastAsia="en-GB"/>
              </w:rPr>
              <w:t>s</w:t>
            </w:r>
            <w:r w:rsidRPr="00BF5024">
              <w:rPr>
                <w:lang w:eastAsia="en-GB"/>
              </w:rPr>
              <w:t>eparate represented members</w:t>
            </w:r>
          </w:p>
          <w:p w:rsidR="00A859EB" w:rsidRPr="00BF5024" w:rsidRDefault="00A859EB" w:rsidP="003634CB">
            <w:pPr>
              <w:pStyle w:val="Tablea"/>
              <w:rPr>
                <w:lang w:eastAsia="en-GB"/>
              </w:rPr>
            </w:pPr>
            <w:r w:rsidRPr="00EB3E71">
              <w:rPr>
                <w:lang w:eastAsia="en-GB"/>
              </w:rPr>
              <w:t>(</w:t>
            </w:r>
            <w:r>
              <w:rPr>
                <w:lang w:eastAsia="en-GB"/>
              </w:rPr>
              <w:t>b</w:t>
            </w:r>
            <w:r w:rsidRPr="00EB3E71">
              <w:rPr>
                <w:lang w:eastAsia="en-GB"/>
              </w:rPr>
              <w:t>)</w:t>
            </w:r>
            <w:r w:rsidRPr="00EB3E71">
              <w:rPr>
                <w:lang w:eastAsia="en-GB"/>
              </w:rPr>
              <w:tab/>
            </w:r>
            <w:r>
              <w:rPr>
                <w:lang w:eastAsia="en-GB"/>
              </w:rPr>
              <w:t>s</w:t>
            </w:r>
            <w:r w:rsidRPr="00BF5024">
              <w:rPr>
                <w:lang w:eastAsia="en-GB"/>
              </w:rPr>
              <w:t>eparate represented members not holding general membership</w:t>
            </w:r>
          </w:p>
        </w:tc>
      </w:tr>
      <w:tr w:rsidR="00A859EB" w:rsidRPr="00EB3E71" w:rsidTr="00247DE6">
        <w:tc>
          <w:tcPr>
            <w:tcW w:w="616" w:type="dxa"/>
            <w:tcBorders>
              <w:top w:val="single" w:sz="8" w:space="0" w:color="auto"/>
              <w:bottom w:val="single" w:sz="8" w:space="0" w:color="auto"/>
            </w:tcBorders>
          </w:tcPr>
          <w:p w:rsidR="00A859EB" w:rsidRPr="00385C48" w:rsidRDefault="00A859EB" w:rsidP="001C10CF">
            <w:pPr>
              <w:pStyle w:val="Tabletext"/>
              <w:rPr>
                <w:rStyle w:val="ItemNumber"/>
              </w:rPr>
            </w:pPr>
            <w:bookmarkStart w:id="1995" w:name="_Ref522786497"/>
            <w:r w:rsidRPr="00385C48">
              <w:rPr>
                <w:rStyle w:val="ItemNumber"/>
              </w:rPr>
              <w:t>2.1</w:t>
            </w:r>
          </w:p>
        </w:tc>
        <w:bookmarkEnd w:id="1995"/>
        <w:tc>
          <w:tcPr>
            <w:tcW w:w="3495" w:type="dxa"/>
            <w:tcBorders>
              <w:top w:val="single" w:sz="8" w:space="0" w:color="auto"/>
              <w:bottom w:val="single" w:sz="8" w:space="0" w:color="auto"/>
            </w:tcBorders>
          </w:tcPr>
          <w:p w:rsidR="00A859EB" w:rsidRDefault="00082680" w:rsidP="00281704">
            <w:pPr>
              <w:pStyle w:val="Tabletext"/>
            </w:pPr>
            <w:r>
              <w:fldChar w:fldCharType="begin"/>
            </w:r>
            <w:r w:rsidR="00A859EB">
              <w:instrText xml:space="preserve"> XE "</w:instrText>
            </w:r>
            <w:fldSimple w:instr=" DOCPROPERTY  TableOfOrdinaries  \* MERGEFORMAT ">
              <w:r w:rsidR="00E67FC8">
                <w:instrText>Table of Ordinaries</w:instrText>
              </w:r>
            </w:fldSimple>
            <w:r w:rsidR="00A859EB" w:rsidRPr="00DE5BA5">
              <w:instrText>:representation:Bills to alter</w:instrText>
            </w:r>
            <w:r w:rsidR="00A859EB">
              <w:instrText xml:space="preserve">" </w:instrText>
            </w:r>
            <w:r>
              <w:fldChar w:fldCharType="end"/>
            </w:r>
            <w:r>
              <w:fldChar w:fldCharType="begin"/>
            </w:r>
            <w:r w:rsidR="00A859EB">
              <w:instrText xml:space="preserve"> XE "</w:instrText>
            </w:r>
            <w:r w:rsidR="00A859EB" w:rsidRPr="00960068">
              <w:instrText xml:space="preserve">members of </w:instrText>
            </w:r>
            <w:fldSimple w:instr=" DOCPROPERTY  TableOfOrdinaries  \* MERGEFORMAT ">
              <w:r w:rsidR="00E67FC8">
                <w:instrText>Table of Ordinaries</w:instrText>
              </w:r>
            </w:fldSimple>
            <w:r w:rsidR="00A859EB" w:rsidRPr="00960068">
              <w:instrText xml:space="preserve">:number:laws </w:instrText>
            </w:r>
            <w:r w:rsidR="00A859EB">
              <w:instrText xml:space="preserve">to alter" </w:instrText>
            </w:r>
            <w:r>
              <w:fldChar w:fldCharType="end"/>
            </w:r>
            <w:r>
              <w:fldChar w:fldCharType="begin"/>
            </w:r>
            <w:r w:rsidR="00A859EB">
              <w:instrText xml:space="preserve"> XE "number of members of </w:instrText>
            </w:r>
            <w:fldSimple w:instr=" DOCPROPERTY  TableOfOrdinaries  \* MERGEFORMAT ">
              <w:r w:rsidR="00E67FC8">
                <w:instrText>Table of Ordinaries</w:instrText>
              </w:r>
            </w:fldSimple>
            <w:r w:rsidR="00A859EB" w:rsidRPr="00DE5BA5">
              <w:instrText>:Bills to alter</w:instrText>
            </w:r>
            <w:r w:rsidR="00A859EB">
              <w:instrText xml:space="preserve">" </w:instrText>
            </w:r>
            <w:r>
              <w:fldChar w:fldCharType="end"/>
            </w:r>
            <w:r w:rsidR="00A859EB">
              <w:t>Division 1 of Part 1.3</w:t>
            </w:r>
          </w:p>
          <w:p w:rsidR="00A859EB" w:rsidRDefault="00A859EB" w:rsidP="00281704">
            <w:pPr>
              <w:pStyle w:val="Tabletext"/>
            </w:pPr>
            <w:r>
              <w:t>Subdivision A of Division 2 of Part 1.3</w:t>
            </w:r>
          </w:p>
          <w:p w:rsidR="00A859EB" w:rsidRPr="006A27E3" w:rsidRDefault="00A859EB" w:rsidP="00D57C99">
            <w:pPr>
              <w:pStyle w:val="Tabletext"/>
            </w:pPr>
            <w:r>
              <w:t>Subdivision A of Division 3 of Part 1.3</w:t>
            </w:r>
          </w:p>
        </w:tc>
        <w:tc>
          <w:tcPr>
            <w:tcW w:w="2977" w:type="dxa"/>
            <w:tcBorders>
              <w:top w:val="single" w:sz="8" w:space="0" w:color="auto"/>
              <w:bottom w:val="single" w:sz="8" w:space="0" w:color="auto"/>
            </w:tcBorders>
          </w:tcPr>
          <w:p w:rsidR="00A859EB" w:rsidRPr="00EB3E71" w:rsidRDefault="00DE6240" w:rsidP="00BF5024">
            <w:pPr>
              <w:pStyle w:val="Tabletext"/>
            </w:pPr>
            <w:r>
              <w:t>S</w:t>
            </w:r>
            <w:r w:rsidR="00A859EB" w:rsidRPr="00EB3E71">
              <w:t>eparate general members</w:t>
            </w:r>
          </w:p>
        </w:tc>
      </w:tr>
      <w:tr w:rsidR="00FE0426" w:rsidRPr="00EB3E71" w:rsidTr="00247DE6">
        <w:tc>
          <w:tcPr>
            <w:tcW w:w="616" w:type="dxa"/>
            <w:tcBorders>
              <w:top w:val="single" w:sz="8" w:space="0" w:color="auto"/>
              <w:bottom w:val="single" w:sz="8" w:space="0" w:color="auto"/>
            </w:tcBorders>
          </w:tcPr>
          <w:p w:rsidR="00FE0426" w:rsidRPr="00385C48" w:rsidRDefault="00FE0426" w:rsidP="001C10CF">
            <w:pPr>
              <w:pStyle w:val="Tabletext"/>
              <w:rPr>
                <w:rStyle w:val="ItemNumber"/>
              </w:rPr>
            </w:pPr>
            <w:r>
              <w:rPr>
                <w:rStyle w:val="ItemNumber"/>
              </w:rPr>
              <w:t>2.2</w:t>
            </w:r>
          </w:p>
        </w:tc>
        <w:tc>
          <w:tcPr>
            <w:tcW w:w="3495" w:type="dxa"/>
            <w:tcBorders>
              <w:top w:val="single" w:sz="8" w:space="0" w:color="auto"/>
              <w:bottom w:val="single" w:sz="8" w:space="0" w:color="auto"/>
            </w:tcBorders>
          </w:tcPr>
          <w:p w:rsidR="00FE0426" w:rsidRDefault="00FE0426" w:rsidP="00D57C99">
            <w:pPr>
              <w:pStyle w:val="Tabletext"/>
            </w:pPr>
            <w:r>
              <w:t>Subsection </w:t>
            </w:r>
            <w:r w:rsidR="00082680">
              <w:fldChar w:fldCharType="begin"/>
            </w:r>
            <w:r>
              <w:instrText xml:space="preserve"> REF _Ref31564364 \r \h </w:instrText>
            </w:r>
            <w:r w:rsidR="00082680">
              <w:fldChar w:fldCharType="separate"/>
            </w:r>
            <w:r w:rsidR="00E67FC8">
              <w:t>29(2)</w:t>
            </w:r>
            <w:r w:rsidR="00082680">
              <w:fldChar w:fldCharType="end"/>
            </w:r>
          </w:p>
        </w:tc>
        <w:tc>
          <w:tcPr>
            <w:tcW w:w="2977" w:type="dxa"/>
            <w:tcBorders>
              <w:top w:val="single" w:sz="8" w:space="0" w:color="auto"/>
              <w:bottom w:val="single" w:sz="8" w:space="0" w:color="auto"/>
            </w:tcBorders>
          </w:tcPr>
          <w:p w:rsidR="00FE0426" w:rsidRPr="00EB3E71" w:rsidRDefault="00DE6240" w:rsidP="00FB1A17">
            <w:pPr>
              <w:pStyle w:val="Tabletext"/>
            </w:pPr>
            <w:r>
              <w:t>S</w:t>
            </w:r>
            <w:r w:rsidR="00FE0426" w:rsidRPr="00EB3E71">
              <w:t>eparate general members</w:t>
            </w:r>
            <w:r w:rsidR="00FE0426">
              <w:t xml:space="preserve"> in each jurisdictional division</w:t>
            </w:r>
          </w:p>
        </w:tc>
      </w:tr>
      <w:tr w:rsidR="00FE0426" w:rsidRPr="00EB3E71" w:rsidTr="00247DE6">
        <w:tc>
          <w:tcPr>
            <w:tcW w:w="616" w:type="dxa"/>
            <w:tcBorders>
              <w:top w:val="single" w:sz="8" w:space="0" w:color="auto"/>
              <w:bottom w:val="single" w:sz="8" w:space="0" w:color="auto"/>
            </w:tcBorders>
          </w:tcPr>
          <w:p w:rsidR="00FE0426" w:rsidRPr="00385C48" w:rsidRDefault="00FE0426" w:rsidP="001C10CF">
            <w:pPr>
              <w:pStyle w:val="Tabletext"/>
              <w:rPr>
                <w:rStyle w:val="ItemNumber"/>
              </w:rPr>
            </w:pPr>
            <w:bookmarkStart w:id="1996" w:name="_Ref522785016"/>
            <w:r w:rsidRPr="00385C48">
              <w:rPr>
                <w:rStyle w:val="ItemNumber"/>
              </w:rPr>
              <w:t>3</w:t>
            </w:r>
          </w:p>
        </w:tc>
        <w:bookmarkEnd w:id="1996"/>
        <w:tc>
          <w:tcPr>
            <w:tcW w:w="3495" w:type="dxa"/>
            <w:tcBorders>
              <w:top w:val="single" w:sz="8" w:space="0" w:color="auto"/>
              <w:bottom w:val="single" w:sz="8" w:space="0" w:color="auto"/>
            </w:tcBorders>
          </w:tcPr>
          <w:p w:rsidR="00FE0426" w:rsidRPr="006A27E3" w:rsidRDefault="00FE0426" w:rsidP="00D57C99">
            <w:pPr>
              <w:pStyle w:val="Tabletext"/>
            </w:pPr>
            <w:r>
              <w:t>Chapter III</w:t>
            </w:r>
          </w:p>
        </w:tc>
        <w:tc>
          <w:tcPr>
            <w:tcW w:w="2977" w:type="dxa"/>
            <w:tcBorders>
              <w:top w:val="single" w:sz="8" w:space="0" w:color="auto"/>
              <w:bottom w:val="single" w:sz="8" w:space="0" w:color="auto"/>
            </w:tcBorders>
          </w:tcPr>
          <w:p w:rsidR="00FE0426" w:rsidRPr="00BF5024" w:rsidRDefault="00FE0426" w:rsidP="003331B0">
            <w:pPr>
              <w:pStyle w:val="Tablea"/>
              <w:rPr>
                <w:lang w:eastAsia="en-GB"/>
              </w:rPr>
            </w:pPr>
            <w:bookmarkStart w:id="1997" w:name="_Ref530650882"/>
            <w:r w:rsidRPr="00EB3E71">
              <w:rPr>
                <w:lang w:eastAsia="en-GB"/>
              </w:rPr>
              <w:t>(</w:t>
            </w:r>
            <w:r>
              <w:rPr>
                <w:lang w:eastAsia="en-GB"/>
              </w:rPr>
              <w:t>a</w:t>
            </w:r>
            <w:r w:rsidRPr="00EB3E71">
              <w:rPr>
                <w:lang w:eastAsia="en-GB"/>
              </w:rPr>
              <w:t>)</w:t>
            </w:r>
            <w:r w:rsidRPr="00EB3E71">
              <w:rPr>
                <w:lang w:eastAsia="en-GB"/>
              </w:rPr>
              <w:tab/>
            </w:r>
            <w:r>
              <w:rPr>
                <w:lang w:eastAsia="en-GB"/>
              </w:rPr>
              <w:t>s</w:t>
            </w:r>
            <w:r w:rsidRPr="00BF5024">
              <w:rPr>
                <w:lang w:eastAsia="en-GB"/>
              </w:rPr>
              <w:t>eparate represented members</w:t>
            </w:r>
          </w:p>
          <w:p w:rsidR="00FE0426" w:rsidRPr="00BF5024" w:rsidRDefault="00FE0426" w:rsidP="003331B0">
            <w:pPr>
              <w:pStyle w:val="Tablea"/>
              <w:rPr>
                <w:lang w:eastAsia="en-GB"/>
              </w:rPr>
            </w:pPr>
            <w:r w:rsidRPr="00EB3E71">
              <w:rPr>
                <w:lang w:eastAsia="en-GB"/>
              </w:rPr>
              <w:t>(</w:t>
            </w:r>
            <w:r>
              <w:rPr>
                <w:lang w:eastAsia="en-GB"/>
              </w:rPr>
              <w:t>b</w:t>
            </w:r>
            <w:r w:rsidRPr="00EB3E71">
              <w:rPr>
                <w:lang w:eastAsia="en-GB"/>
              </w:rPr>
              <w:t>)</w:t>
            </w:r>
            <w:r w:rsidRPr="00EB3E71">
              <w:rPr>
                <w:lang w:eastAsia="en-GB"/>
              </w:rPr>
              <w:tab/>
            </w:r>
            <w:r>
              <w:t>s</w:t>
            </w:r>
            <w:r w:rsidRPr="00BF5024">
              <w:t xml:space="preserve">eparate members of associations not being separate represented members entitled to vote on </w:t>
            </w:r>
            <w:r>
              <w:t>any resolution of an</w:t>
            </w:r>
            <w:r w:rsidRPr="00BF5024">
              <w:t xml:space="preserve"> association</w:t>
            </w:r>
          </w:p>
          <w:p w:rsidR="00FE0426" w:rsidRPr="00BF5024" w:rsidRDefault="00FE0426" w:rsidP="003331B0">
            <w:pPr>
              <w:pStyle w:val="Tablea"/>
              <w:rPr>
                <w:lang w:eastAsia="en-GB"/>
              </w:rPr>
            </w:pPr>
            <w:r w:rsidRPr="00EB3E71">
              <w:rPr>
                <w:lang w:eastAsia="en-GB"/>
              </w:rPr>
              <w:t>(</w:t>
            </w:r>
            <w:r>
              <w:rPr>
                <w:lang w:eastAsia="en-GB"/>
              </w:rPr>
              <w:t>c</w:t>
            </w:r>
            <w:r w:rsidRPr="00EB3E71">
              <w:rPr>
                <w:lang w:eastAsia="en-GB"/>
              </w:rPr>
              <w:t>)</w:t>
            </w:r>
            <w:r w:rsidRPr="00EB3E71">
              <w:rPr>
                <w:lang w:eastAsia="en-GB"/>
              </w:rPr>
              <w:tab/>
            </w:r>
            <w:r w:rsidR="003B496F">
              <w:rPr>
                <w:lang w:eastAsia="en-GB"/>
              </w:rPr>
              <w:t>presenters of</w:t>
            </w:r>
            <w:r w:rsidR="003B496F" w:rsidRPr="00BF5024">
              <w:rPr>
                <w:lang w:eastAsia="en-GB"/>
              </w:rPr>
              <w:t xml:space="preserve"> </w:t>
            </w:r>
            <w:r w:rsidRPr="00BF5024">
              <w:rPr>
                <w:lang w:eastAsia="en-GB"/>
              </w:rPr>
              <w:t>member</w:t>
            </w:r>
            <w:r w:rsidR="003B496F">
              <w:rPr>
                <w:lang w:eastAsia="en-GB"/>
              </w:rPr>
              <w:t>s</w:t>
            </w:r>
            <w:r w:rsidRPr="00BF5024">
              <w:rPr>
                <w:lang w:eastAsia="en-GB"/>
              </w:rPr>
              <w:t xml:space="preserve"> of the </w:t>
            </w:r>
            <w:fldSimple w:instr=" DOCPROPERTY  SupremeTribunal  \* MERGEFORMAT ">
              <w:r w:rsidR="00E67FC8">
                <w:t>Tribunal of Association</w:t>
              </w:r>
            </w:fldSimple>
            <w:bookmarkEnd w:id="1997"/>
          </w:p>
          <w:p w:rsidR="00FE0426" w:rsidRPr="00BF5024" w:rsidRDefault="00FE0426" w:rsidP="003B496F">
            <w:pPr>
              <w:pStyle w:val="Tablea"/>
              <w:rPr>
                <w:lang w:eastAsia="en-GB"/>
              </w:rPr>
            </w:pPr>
            <w:r w:rsidRPr="006539E1">
              <w:rPr>
                <w:lang w:eastAsia="en-GB"/>
              </w:rPr>
              <w:t>(</w:t>
            </w:r>
            <w:r>
              <w:rPr>
                <w:lang w:eastAsia="en-GB"/>
              </w:rPr>
              <w:t>d</w:t>
            </w:r>
            <w:r w:rsidRPr="006539E1">
              <w:rPr>
                <w:lang w:eastAsia="en-GB"/>
              </w:rPr>
              <w:t>)</w:t>
            </w:r>
            <w:r w:rsidRPr="006539E1">
              <w:rPr>
                <w:lang w:eastAsia="en-GB"/>
              </w:rPr>
              <w:tab/>
            </w:r>
            <w:r w:rsidR="003B496F">
              <w:rPr>
                <w:lang w:eastAsia="en-GB"/>
              </w:rPr>
              <w:t>presenters of</w:t>
            </w:r>
            <w:r w:rsidRPr="00BF5024">
              <w:rPr>
                <w:lang w:eastAsia="en-GB"/>
              </w:rPr>
              <w:t xml:space="preserve"> </w:t>
            </w:r>
            <w:r>
              <w:rPr>
                <w:lang w:eastAsia="en-GB"/>
              </w:rPr>
              <w:t>judicial officer</w:t>
            </w:r>
            <w:r w:rsidR="003B496F">
              <w:rPr>
                <w:lang w:eastAsia="en-GB"/>
              </w:rPr>
              <w:t>s</w:t>
            </w:r>
            <w:r w:rsidRPr="00BF5024">
              <w:rPr>
                <w:lang w:eastAsia="en-GB"/>
              </w:rPr>
              <w:t xml:space="preserve"> not falling in group </w:t>
            </w:r>
            <w:r>
              <w:t>(c)</w:t>
            </w:r>
          </w:p>
        </w:tc>
      </w:tr>
      <w:tr w:rsidR="00FE0426" w:rsidRPr="00EB3E71" w:rsidTr="00247DE6">
        <w:trPr>
          <w:trHeight w:val="879"/>
        </w:trPr>
        <w:tc>
          <w:tcPr>
            <w:tcW w:w="616" w:type="dxa"/>
            <w:tcBorders>
              <w:top w:val="single" w:sz="8" w:space="0" w:color="auto"/>
              <w:bottom w:val="single" w:sz="8" w:space="0" w:color="auto"/>
            </w:tcBorders>
          </w:tcPr>
          <w:p w:rsidR="00FE0426" w:rsidRPr="00385C48" w:rsidRDefault="00FE0426" w:rsidP="001C10CF">
            <w:pPr>
              <w:pStyle w:val="Tabletext"/>
              <w:rPr>
                <w:rStyle w:val="ItemNumber"/>
              </w:rPr>
            </w:pPr>
            <w:bookmarkStart w:id="1998" w:name="_Ref530651485"/>
            <w:r w:rsidRPr="00385C48">
              <w:rPr>
                <w:rStyle w:val="ItemNumber"/>
              </w:rPr>
              <w:t>4</w:t>
            </w:r>
          </w:p>
        </w:tc>
        <w:bookmarkEnd w:id="1998"/>
        <w:tc>
          <w:tcPr>
            <w:tcW w:w="3495" w:type="dxa"/>
            <w:tcBorders>
              <w:top w:val="single" w:sz="8" w:space="0" w:color="auto"/>
              <w:bottom w:val="single" w:sz="8" w:space="0" w:color="auto"/>
            </w:tcBorders>
          </w:tcPr>
          <w:p w:rsidR="00FE0426" w:rsidRDefault="00075C8F" w:rsidP="00281704">
            <w:pPr>
              <w:pStyle w:val="Tabletext"/>
              <w:rPr>
                <w:lang w:val="en-GB"/>
              </w:rPr>
            </w:pPr>
            <w:r>
              <w:rPr>
                <w:lang w:val="en-GB"/>
              </w:rPr>
              <w:t>A</w:t>
            </w:r>
            <w:r w:rsidR="00FE0426">
              <w:rPr>
                <w:lang w:val="en-GB"/>
              </w:rPr>
              <w:t>ny part of Chapter I or Chapter III not falling in a previous item</w:t>
            </w:r>
          </w:p>
          <w:p w:rsidR="00FE0426" w:rsidRDefault="00FE0426" w:rsidP="003634CB">
            <w:pPr>
              <w:pStyle w:val="Tabletext"/>
            </w:pPr>
            <w:r>
              <w:t>Subdivision A of Division 1 of Part 4.1</w:t>
            </w:r>
          </w:p>
          <w:p w:rsidR="00FE0426" w:rsidRDefault="00FE0426" w:rsidP="003634CB">
            <w:pPr>
              <w:pStyle w:val="Tabletext"/>
            </w:pPr>
            <w:r>
              <w:t>Subdivision A of Division 4 of Part 4.1</w:t>
            </w:r>
          </w:p>
          <w:p w:rsidR="00FE0426" w:rsidRPr="00281704" w:rsidRDefault="000F6A68" w:rsidP="00281704">
            <w:pPr>
              <w:pStyle w:val="Tabletext"/>
              <w:rPr>
                <w:lang w:val="en-GB"/>
              </w:rPr>
            </w:pPr>
            <w:r>
              <w:rPr>
                <w:lang w:val="en-GB"/>
              </w:rPr>
              <w:t>Part 4.2</w:t>
            </w:r>
          </w:p>
        </w:tc>
        <w:tc>
          <w:tcPr>
            <w:tcW w:w="2977" w:type="dxa"/>
            <w:tcBorders>
              <w:top w:val="single" w:sz="8" w:space="0" w:color="auto"/>
              <w:bottom w:val="single" w:sz="8" w:space="0" w:color="auto"/>
            </w:tcBorders>
          </w:tcPr>
          <w:p w:rsidR="00445D03" w:rsidRDefault="00445D03" w:rsidP="00445D03">
            <w:pPr>
              <w:pStyle w:val="Tablea"/>
            </w:pPr>
            <w:r w:rsidRPr="00EB3E71">
              <w:rPr>
                <w:lang w:eastAsia="en-GB"/>
              </w:rPr>
              <w:t>(</w:t>
            </w:r>
            <w:r>
              <w:rPr>
                <w:lang w:eastAsia="en-GB"/>
              </w:rPr>
              <w:t>a</w:t>
            </w:r>
            <w:r w:rsidRPr="00EB3E71">
              <w:rPr>
                <w:lang w:eastAsia="en-GB"/>
              </w:rPr>
              <w:t>)</w:t>
            </w:r>
            <w:r w:rsidRPr="00EB3E71">
              <w:rPr>
                <w:lang w:eastAsia="en-GB"/>
              </w:rPr>
              <w:tab/>
            </w:r>
            <w:r>
              <w:t>t</w:t>
            </w:r>
            <w:r w:rsidR="00FE0426">
              <w:t xml:space="preserve">he third reading of the proposed law must be passed by each </w:t>
            </w:r>
            <w:fldSimple w:instr=" DOCPROPERTY  LegislativeChamber  \* MERGEFORMAT ">
              <w:r w:rsidR="00E67FC8">
                <w:t>Table</w:t>
              </w:r>
            </w:fldSimple>
            <w:r w:rsidR="00FE0426">
              <w:t xml:space="preserve"> of the </w:t>
            </w:r>
            <w:fldSimple w:instr=" DOCPROPERTY  Board  \* MERGEFORMAT ">
              <w:r w:rsidR="00E67FC8">
                <w:t>Board</w:t>
              </w:r>
            </w:fldSimple>
            <w:r w:rsidR="00FE0426">
              <w:t xml:space="preserve"> by a three-fifths majority, </w:t>
            </w:r>
            <w:r>
              <w:t>but if subsection </w:t>
            </w:r>
            <w:fldSimple w:instr=" REF _Ref24282108 \r \h  \* MERGEFORMAT ">
              <w:r w:rsidR="00E67FC8">
                <w:t>128(3)</w:t>
              </w:r>
            </w:fldSimple>
            <w:r>
              <w:t xml:space="preserve"> applies then approval is required from separate represented members; </w:t>
            </w:r>
            <w:r w:rsidR="00E63C3D">
              <w:t>and</w:t>
            </w:r>
          </w:p>
          <w:p w:rsidR="00FE0426" w:rsidRPr="00EB3E71" w:rsidRDefault="00445D03" w:rsidP="00445D03">
            <w:pPr>
              <w:pStyle w:val="Tablea"/>
            </w:pPr>
            <w:r w:rsidRPr="00EB3E71">
              <w:rPr>
                <w:lang w:eastAsia="en-GB"/>
              </w:rPr>
              <w:t>(</w:t>
            </w:r>
            <w:r>
              <w:rPr>
                <w:lang w:eastAsia="en-GB"/>
              </w:rPr>
              <w:t>b</w:t>
            </w:r>
            <w:r w:rsidRPr="00EB3E71">
              <w:rPr>
                <w:lang w:eastAsia="en-GB"/>
              </w:rPr>
              <w:t>)</w:t>
            </w:r>
            <w:r w:rsidRPr="00EB3E71">
              <w:rPr>
                <w:lang w:eastAsia="en-GB"/>
              </w:rPr>
              <w:tab/>
            </w:r>
            <w:r w:rsidR="00E63C3D">
              <w:t xml:space="preserve">the presenters of the Commissioners of the Visitatorial Commission, unless prior to </w:t>
            </w:r>
            <w:fldSimple w:instr=" DOCPROPERTY  FounderStyle  \* MERGEFORMAT ">
              <w:r w:rsidR="00E67FC8">
                <w:t>Mister Management</w:t>
              </w:r>
            </w:fldSimple>
            <w:r w:rsidR="00E63C3D">
              <w:t xml:space="preserve">’s assent being granted the Visitatorial Commission has agreed to the </w:t>
            </w:r>
            <w:r>
              <w:t xml:space="preserve">operation of the </w:t>
            </w:r>
            <w:r w:rsidR="00E63C3D">
              <w:t>proposed law</w:t>
            </w:r>
          </w:p>
        </w:tc>
      </w:tr>
      <w:tr w:rsidR="00846B4A" w:rsidRPr="00EB3E71" w:rsidTr="00247DE6">
        <w:trPr>
          <w:trHeight w:val="879"/>
        </w:trPr>
        <w:tc>
          <w:tcPr>
            <w:tcW w:w="616" w:type="dxa"/>
            <w:tcBorders>
              <w:top w:val="single" w:sz="8" w:space="0" w:color="auto"/>
              <w:bottom w:val="single" w:sz="8" w:space="0" w:color="auto"/>
            </w:tcBorders>
          </w:tcPr>
          <w:p w:rsidR="00846B4A" w:rsidRPr="00385C48" w:rsidRDefault="00846B4A" w:rsidP="001C10CF">
            <w:pPr>
              <w:pStyle w:val="Tabletext"/>
              <w:rPr>
                <w:rStyle w:val="ItemNumber"/>
              </w:rPr>
            </w:pPr>
            <w:r>
              <w:rPr>
                <w:rStyle w:val="ItemNumber"/>
              </w:rPr>
              <w:t>5</w:t>
            </w:r>
          </w:p>
        </w:tc>
        <w:tc>
          <w:tcPr>
            <w:tcW w:w="3495" w:type="dxa"/>
            <w:tcBorders>
              <w:top w:val="single" w:sz="8" w:space="0" w:color="auto"/>
              <w:bottom w:val="single" w:sz="8" w:space="0" w:color="auto"/>
            </w:tcBorders>
          </w:tcPr>
          <w:p w:rsidR="003F7840" w:rsidRDefault="00846B4A" w:rsidP="00426E4A">
            <w:pPr>
              <w:pStyle w:val="Tabletext"/>
            </w:pPr>
            <w:r>
              <w:t>Chapter VI</w:t>
            </w:r>
          </w:p>
        </w:tc>
        <w:tc>
          <w:tcPr>
            <w:tcW w:w="2977" w:type="dxa"/>
            <w:tcBorders>
              <w:top w:val="single" w:sz="8" w:space="0" w:color="auto"/>
              <w:bottom w:val="single" w:sz="8" w:space="0" w:color="auto"/>
            </w:tcBorders>
          </w:tcPr>
          <w:p w:rsidR="00846B4A" w:rsidRDefault="00DE6240" w:rsidP="00846B4A">
            <w:pPr>
              <w:pStyle w:val="Tabletext"/>
            </w:pPr>
            <w:r>
              <w:t>T</w:t>
            </w:r>
            <w:r w:rsidR="00846B4A">
              <w:t>he represented members of each jurisdictional division</w:t>
            </w:r>
          </w:p>
        </w:tc>
      </w:tr>
      <w:tr w:rsidR="00FE0426" w:rsidRPr="00EB3E71" w:rsidTr="00247DE6">
        <w:trPr>
          <w:trHeight w:val="879"/>
        </w:trPr>
        <w:tc>
          <w:tcPr>
            <w:tcW w:w="616" w:type="dxa"/>
            <w:tcBorders>
              <w:top w:val="single" w:sz="8" w:space="0" w:color="auto"/>
              <w:bottom w:val="single" w:sz="8" w:space="0" w:color="auto"/>
            </w:tcBorders>
          </w:tcPr>
          <w:p w:rsidR="00FE0426" w:rsidRPr="00385C48" w:rsidRDefault="00FE0426" w:rsidP="001C10CF">
            <w:pPr>
              <w:pStyle w:val="Tabletext"/>
              <w:rPr>
                <w:rStyle w:val="ItemNumber"/>
              </w:rPr>
            </w:pPr>
            <w:r w:rsidRPr="00385C48">
              <w:rPr>
                <w:rStyle w:val="ItemNumber"/>
              </w:rPr>
              <w:t>5</w:t>
            </w:r>
            <w:r w:rsidR="00846B4A">
              <w:rPr>
                <w:rStyle w:val="ItemNumber"/>
              </w:rPr>
              <w:t>.1</w:t>
            </w:r>
          </w:p>
        </w:tc>
        <w:tc>
          <w:tcPr>
            <w:tcW w:w="3495" w:type="dxa"/>
            <w:tcBorders>
              <w:top w:val="single" w:sz="8" w:space="0" w:color="auto"/>
              <w:bottom w:val="single" w:sz="8" w:space="0" w:color="auto"/>
            </w:tcBorders>
          </w:tcPr>
          <w:p w:rsidR="00FE0426" w:rsidRDefault="00082680" w:rsidP="00426E4A">
            <w:pPr>
              <w:pStyle w:val="Tabletext"/>
            </w:pPr>
            <w:r>
              <w:fldChar w:fldCharType="begin"/>
            </w:r>
            <w:r w:rsidR="00FE0426">
              <w:instrText xml:space="preserve"> XE "</w:instrText>
            </w:r>
            <w:r w:rsidR="00FE0426" w:rsidRPr="001405A0">
              <w:instrText>boundaries, jurisdictional divisions</w:instrText>
            </w:r>
            <w:r w:rsidR="00FE0426">
              <w:instrText xml:space="preserve">" </w:instrText>
            </w:r>
            <w:r>
              <w:fldChar w:fldCharType="end"/>
            </w:r>
            <w:r>
              <w:fldChar w:fldCharType="begin"/>
            </w:r>
            <w:r w:rsidR="00FE0426">
              <w:instrText xml:space="preserve"> XE "</w:instrText>
            </w:r>
            <w:r w:rsidR="00FE0426" w:rsidRPr="006772D1">
              <w:instrText>electors:alteration of division</w:instrText>
            </w:r>
            <w:r w:rsidR="00FE0426">
              <w:instrText>al</w:instrText>
            </w:r>
            <w:r w:rsidR="00FE0426" w:rsidRPr="006772D1">
              <w:instrText xml:space="preserve"> limits, approval by</w:instrText>
            </w:r>
            <w:r w:rsidR="00FE0426">
              <w:instrText xml:space="preserve">" </w:instrText>
            </w:r>
            <w:r>
              <w:fldChar w:fldCharType="end"/>
            </w:r>
            <w:r>
              <w:fldChar w:fldCharType="begin"/>
            </w:r>
            <w:r w:rsidR="00FE0426">
              <w:instrText xml:space="preserve"> XE "legislative powers:</w:instrText>
            </w:r>
            <w:r w:rsidR="00FE0426" w:rsidRPr="00014DAF">
              <w:instrText>jurisdictional division</w:instrText>
            </w:r>
            <w:r w:rsidR="00FE0426">
              <w:instrText xml:space="preserve"> limits" </w:instrText>
            </w:r>
            <w:r>
              <w:fldChar w:fldCharType="end"/>
            </w:r>
            <w:r>
              <w:fldChar w:fldCharType="begin"/>
            </w:r>
            <w:r w:rsidR="00FE0426">
              <w:instrText xml:space="preserve"> XE "referenda</w:instrText>
            </w:r>
            <w:r w:rsidR="00FE0426" w:rsidRPr="006772D1">
              <w:instrText>:</w:instrText>
            </w:r>
            <w:r w:rsidR="00FE0426">
              <w:instrText>to alter</w:instrText>
            </w:r>
            <w:r w:rsidR="00FE0426" w:rsidRPr="006772D1">
              <w:instrText xml:space="preserve"> division</w:instrText>
            </w:r>
            <w:r w:rsidR="00FE0426">
              <w:instrText>al</w:instrText>
            </w:r>
            <w:r w:rsidR="00FE0426" w:rsidRPr="006772D1">
              <w:instrText xml:space="preserve"> limits</w:instrText>
            </w:r>
            <w:r w:rsidR="00FE0426">
              <w:instrText xml:space="preserve"> and formation of new jurisdictional divisions" </w:instrText>
            </w:r>
            <w:r>
              <w:fldChar w:fldCharType="end"/>
            </w:r>
            <w:r>
              <w:fldChar w:fldCharType="begin"/>
            </w:r>
            <w:r w:rsidR="007E19CC">
              <w:instrText xml:space="preserve"> XE "</w:instrText>
            </w:r>
            <w:r w:rsidR="007E19CC" w:rsidRPr="0034050E">
              <w:instrText>jurisdictional divisions:new</w:instrText>
            </w:r>
            <w:r w:rsidR="007E19CC">
              <w:instrText xml:space="preserve">" </w:instrText>
            </w:r>
            <w:r>
              <w:fldChar w:fldCharType="end"/>
            </w:r>
            <w:r>
              <w:fldChar w:fldCharType="begin"/>
            </w:r>
            <w:r w:rsidR="00FE0426">
              <w:instrText xml:space="preserve"> XE "area of jurisdictional divisions" </w:instrText>
            </w:r>
            <w:r>
              <w:fldChar w:fldCharType="end"/>
            </w:r>
            <w:r>
              <w:fldChar w:fldCharType="begin"/>
            </w:r>
            <w:r w:rsidR="00FE0426">
              <w:instrText xml:space="preserve"> XE "</w:instrText>
            </w:r>
            <w:r w:rsidR="00FE0426" w:rsidRPr="00770561">
              <w:instrText>li</w:instrText>
            </w:r>
            <w:r w:rsidR="00FE0426">
              <w:instrText xml:space="preserve">mits of jurisdictional divisions" </w:instrText>
            </w:r>
            <w:r>
              <w:fldChar w:fldCharType="end"/>
            </w:r>
            <w:r>
              <w:fldChar w:fldCharType="begin"/>
            </w:r>
            <w:r w:rsidR="00FE0426">
              <w:instrText xml:space="preserve"> XE "</w:instrText>
            </w:r>
            <w:r w:rsidR="00FE0426" w:rsidRPr="00CC7A92">
              <w:instrText>legislative powers:jurisdictional divisions:</w:instrText>
            </w:r>
            <w:r w:rsidR="00FE0426">
              <w:instrText xml:space="preserve">consent to new jurisdictional divisions and boundary changes" </w:instrText>
            </w:r>
            <w:r>
              <w:fldChar w:fldCharType="end"/>
            </w:r>
            <w:r>
              <w:fldChar w:fldCharType="begin"/>
            </w:r>
            <w:r w:rsidR="00FE0426">
              <w:instrText xml:space="preserve"> XE "</w:instrText>
            </w:r>
            <w:r w:rsidR="00FE0426" w:rsidRPr="00EF0A5B">
              <w:instrText>legislative power of divisional legislatures</w:instrText>
            </w:r>
            <w:r w:rsidR="00FE0426">
              <w:instrText>:consent to new jurisdictional divisions</w:instrText>
            </w:r>
            <w:r w:rsidR="00FE0426" w:rsidRPr="001270FA">
              <w:instrText xml:space="preserve"> </w:instrText>
            </w:r>
            <w:r w:rsidR="00FE0426">
              <w:instrText xml:space="preserve">and boundary changes " </w:instrText>
            </w:r>
            <w:r>
              <w:fldChar w:fldCharType="end"/>
            </w:r>
            <w:r>
              <w:fldChar w:fldCharType="begin"/>
            </w:r>
            <w:r w:rsidR="00FE0426">
              <w:instrText xml:space="preserve"> XE "alteration of </w:instrText>
            </w:r>
            <w:r w:rsidR="00FE0426" w:rsidRPr="00014DAF">
              <w:instrText>jurisdictional division</w:instrText>
            </w:r>
            <w:r w:rsidR="00FE0426">
              <w:instrText xml:space="preserve"> limits" </w:instrText>
            </w:r>
            <w:r>
              <w:fldChar w:fldCharType="end"/>
            </w:r>
            <w:r w:rsidR="00FE0426">
              <w:t>to surrender any territory of a jurisdictional division</w:t>
            </w:r>
          </w:p>
          <w:p w:rsidR="00FE0426" w:rsidRPr="001C10CF" w:rsidRDefault="00FE0426" w:rsidP="00426E4A">
            <w:pPr>
              <w:pStyle w:val="Tabletext"/>
            </w:pPr>
            <w:r>
              <w:t>to increase, diminish or otherwise alter the territorial limits of a jurisdictional division (other than by way of another item falling in this item)</w:t>
            </w:r>
          </w:p>
        </w:tc>
        <w:tc>
          <w:tcPr>
            <w:tcW w:w="2977" w:type="dxa"/>
            <w:tcBorders>
              <w:top w:val="single" w:sz="8" w:space="0" w:color="auto"/>
              <w:bottom w:val="single" w:sz="8" w:space="0" w:color="auto"/>
            </w:tcBorders>
          </w:tcPr>
          <w:p w:rsidR="00FE0426" w:rsidRPr="00EB3E71" w:rsidRDefault="00DE6240" w:rsidP="00241043">
            <w:pPr>
              <w:pStyle w:val="Tabletext"/>
            </w:pPr>
            <w:r>
              <w:t>T</w:t>
            </w:r>
            <w:r w:rsidR="00FE0426">
              <w:t>he represented members of the jurisdictional division</w:t>
            </w:r>
          </w:p>
        </w:tc>
      </w:tr>
      <w:tr w:rsidR="00FE0426" w:rsidRPr="00EB3E71" w:rsidTr="00247DE6">
        <w:trPr>
          <w:trHeight w:val="879"/>
        </w:trPr>
        <w:tc>
          <w:tcPr>
            <w:tcW w:w="616" w:type="dxa"/>
            <w:tcBorders>
              <w:top w:val="single" w:sz="8" w:space="0" w:color="auto"/>
              <w:bottom w:val="single" w:sz="8" w:space="0" w:color="auto"/>
            </w:tcBorders>
          </w:tcPr>
          <w:p w:rsidR="00FE0426" w:rsidRPr="00385C48" w:rsidRDefault="00FE0426" w:rsidP="00846B4A">
            <w:pPr>
              <w:pStyle w:val="Tabletext"/>
              <w:rPr>
                <w:rStyle w:val="ItemNumber"/>
              </w:rPr>
            </w:pPr>
            <w:r w:rsidRPr="00385C48">
              <w:rPr>
                <w:rStyle w:val="ItemNumber"/>
              </w:rPr>
              <w:t>5.</w:t>
            </w:r>
            <w:r w:rsidR="00846B4A">
              <w:rPr>
                <w:rStyle w:val="ItemNumber"/>
              </w:rPr>
              <w:t>2</w:t>
            </w:r>
          </w:p>
        </w:tc>
        <w:tc>
          <w:tcPr>
            <w:tcW w:w="3495" w:type="dxa"/>
            <w:tcBorders>
              <w:top w:val="single" w:sz="8" w:space="0" w:color="auto"/>
              <w:bottom w:val="single" w:sz="8" w:space="0" w:color="auto"/>
            </w:tcBorders>
          </w:tcPr>
          <w:p w:rsidR="00FE0426" w:rsidRDefault="00082680" w:rsidP="007F157D">
            <w:pPr>
              <w:pStyle w:val="Tabletext"/>
            </w:pPr>
            <w:r>
              <w:fldChar w:fldCharType="begin"/>
            </w:r>
            <w:r w:rsidR="007F157D">
              <w:instrText xml:space="preserve"> XE "</w:instrText>
            </w:r>
            <w:r w:rsidR="007F157D" w:rsidRPr="00014DAF">
              <w:instrText>formation of new jurisdictional divisions</w:instrText>
            </w:r>
            <w:r w:rsidR="007F157D">
              <w:instrText xml:space="preserve">" </w:instrText>
            </w:r>
            <w:r>
              <w:fldChar w:fldCharType="end"/>
            </w:r>
            <w:r>
              <w:fldChar w:fldCharType="begin"/>
            </w:r>
            <w:r w:rsidR="007F157D">
              <w:instrText xml:space="preserve"> XE "</w:instrText>
            </w:r>
            <w:r w:rsidR="007F157D" w:rsidRPr="00770561">
              <w:instrText>area separated from jurisdictional division</w:instrText>
            </w:r>
            <w:r w:rsidR="007F157D">
              <w:instrText xml:space="preserve">" </w:instrText>
            </w:r>
            <w:r>
              <w:fldChar w:fldCharType="end"/>
            </w:r>
            <w:r w:rsidR="00FE0426">
              <w:t>to form a new jurisdictional division by separation from the territory of an existing jurisdictional division</w:t>
            </w:r>
          </w:p>
        </w:tc>
        <w:tc>
          <w:tcPr>
            <w:tcW w:w="2977" w:type="dxa"/>
            <w:tcBorders>
              <w:top w:val="single" w:sz="8" w:space="0" w:color="auto"/>
              <w:bottom w:val="single" w:sz="8" w:space="0" w:color="auto"/>
            </w:tcBorders>
          </w:tcPr>
          <w:p w:rsidR="00FE0426" w:rsidRDefault="00FE0426" w:rsidP="00241043">
            <w:pPr>
              <w:pStyle w:val="Tabletext"/>
            </w:pPr>
            <w:r>
              <w:t>the represented members:</w:t>
            </w:r>
          </w:p>
          <w:p w:rsidR="00FE0426" w:rsidRDefault="00FE0426" w:rsidP="00241043">
            <w:pPr>
              <w:pStyle w:val="Tablea"/>
            </w:pPr>
            <w:r w:rsidRPr="00EB3E71">
              <w:t>(</w:t>
            </w:r>
            <w:r>
              <w:t>a</w:t>
            </w:r>
            <w:r w:rsidRPr="00EB3E71">
              <w:t>)</w:t>
            </w:r>
            <w:r w:rsidRPr="00EB3E71">
              <w:tab/>
            </w:r>
            <w:r>
              <w:t>of the jurisdictional division holding membership that will become part of the new jurisdictional division</w:t>
            </w:r>
          </w:p>
          <w:p w:rsidR="00FE0426" w:rsidRPr="00EB3E71" w:rsidRDefault="00FE0426" w:rsidP="00241043">
            <w:pPr>
              <w:pStyle w:val="Tablea"/>
            </w:pPr>
            <w:r w:rsidRPr="00EB3E71">
              <w:t>(</w:t>
            </w:r>
            <w:r>
              <w:t>b</w:t>
            </w:r>
            <w:r w:rsidRPr="00EB3E71">
              <w:t>)</w:t>
            </w:r>
            <w:r w:rsidRPr="00EB3E71">
              <w:tab/>
            </w:r>
            <w:r>
              <w:t>of the jurisdictional division not holding membership that will become part of the new jurisdictional division</w:t>
            </w:r>
          </w:p>
        </w:tc>
      </w:tr>
      <w:tr w:rsidR="00FE0426" w:rsidRPr="00EB3E71" w:rsidTr="00247DE6">
        <w:trPr>
          <w:trHeight w:val="879"/>
        </w:trPr>
        <w:tc>
          <w:tcPr>
            <w:tcW w:w="616" w:type="dxa"/>
            <w:tcBorders>
              <w:top w:val="single" w:sz="8" w:space="0" w:color="auto"/>
              <w:bottom w:val="single" w:sz="8" w:space="0" w:color="auto"/>
            </w:tcBorders>
          </w:tcPr>
          <w:p w:rsidR="00FE0426" w:rsidRPr="00385C48" w:rsidRDefault="00FE0426" w:rsidP="00846B4A">
            <w:pPr>
              <w:pStyle w:val="Tabletext"/>
              <w:rPr>
                <w:rStyle w:val="ItemNumber"/>
              </w:rPr>
            </w:pPr>
            <w:r w:rsidRPr="00385C48">
              <w:rPr>
                <w:rStyle w:val="ItemNumber"/>
              </w:rPr>
              <w:t>5.</w:t>
            </w:r>
            <w:r w:rsidR="00846B4A">
              <w:rPr>
                <w:rStyle w:val="ItemNumber"/>
              </w:rPr>
              <w:t>3</w:t>
            </w:r>
          </w:p>
        </w:tc>
        <w:tc>
          <w:tcPr>
            <w:tcW w:w="3495" w:type="dxa"/>
            <w:tcBorders>
              <w:top w:val="single" w:sz="8" w:space="0" w:color="auto"/>
              <w:bottom w:val="single" w:sz="8" w:space="0" w:color="auto"/>
            </w:tcBorders>
          </w:tcPr>
          <w:p w:rsidR="00FE0426" w:rsidRDefault="00082680" w:rsidP="001C10CF">
            <w:pPr>
              <w:pStyle w:val="Tabletext"/>
            </w:pPr>
            <w:r>
              <w:fldChar w:fldCharType="begin"/>
            </w:r>
            <w:r w:rsidR="007F157D">
              <w:instrText xml:space="preserve"> XE "</w:instrText>
            </w:r>
            <w:r w:rsidR="007F157D" w:rsidRPr="00770561">
              <w:instrText>union of two or more jurisdictional divisions</w:instrText>
            </w:r>
            <w:r w:rsidR="007F157D">
              <w:instrText xml:space="preserve">" </w:instrText>
            </w:r>
            <w:r>
              <w:fldChar w:fldCharType="end"/>
            </w:r>
            <w:r w:rsidR="00FE0426">
              <w:t xml:space="preserve">to form a </w:t>
            </w:r>
            <w:r w:rsidR="00FE0426" w:rsidRPr="001C10CF">
              <w:t>new jurisdictional division by the union of two or more jurisdictional divisions or parts of jurisdictional divisions</w:t>
            </w:r>
          </w:p>
        </w:tc>
        <w:tc>
          <w:tcPr>
            <w:tcW w:w="2977" w:type="dxa"/>
            <w:tcBorders>
              <w:top w:val="single" w:sz="8" w:space="0" w:color="auto"/>
              <w:bottom w:val="single" w:sz="8" w:space="0" w:color="auto"/>
            </w:tcBorders>
          </w:tcPr>
          <w:p w:rsidR="00FE0426" w:rsidRPr="00EB3E71" w:rsidRDefault="00FE0426" w:rsidP="00241043">
            <w:pPr>
              <w:pStyle w:val="Tabletext"/>
            </w:pPr>
            <w:r>
              <w:t>the represented members of the jurisdictional divisions concerned</w:t>
            </w:r>
          </w:p>
        </w:tc>
      </w:tr>
      <w:tr w:rsidR="00FE0426" w:rsidRPr="00BF5024" w:rsidTr="00247DE6">
        <w:trPr>
          <w:trHeight w:val="569"/>
        </w:trPr>
        <w:tc>
          <w:tcPr>
            <w:tcW w:w="616" w:type="dxa"/>
            <w:tcBorders>
              <w:top w:val="single" w:sz="8" w:space="0" w:color="auto"/>
              <w:bottom w:val="single" w:sz="8" w:space="0" w:color="auto"/>
            </w:tcBorders>
          </w:tcPr>
          <w:p w:rsidR="00FE0426" w:rsidRDefault="00FE0426" w:rsidP="004917C1">
            <w:pPr>
              <w:pStyle w:val="Tabletext"/>
              <w:rPr>
                <w:rStyle w:val="ItemNumber"/>
              </w:rPr>
            </w:pPr>
            <w:r>
              <w:rPr>
                <w:rStyle w:val="ItemNumber"/>
              </w:rPr>
              <w:t>6</w:t>
            </w:r>
          </w:p>
        </w:tc>
        <w:tc>
          <w:tcPr>
            <w:tcW w:w="3495" w:type="dxa"/>
            <w:tcBorders>
              <w:top w:val="single" w:sz="8" w:space="0" w:color="auto"/>
              <w:bottom w:val="single" w:sz="8" w:space="0" w:color="auto"/>
            </w:tcBorders>
          </w:tcPr>
          <w:p w:rsidR="00FE0426" w:rsidRDefault="00FE0426" w:rsidP="00C87589">
            <w:pPr>
              <w:pStyle w:val="Tabletext"/>
            </w:pPr>
            <w:r>
              <w:t>to provide for:</w:t>
            </w:r>
          </w:p>
          <w:p w:rsidR="00FE0426" w:rsidRDefault="00FE0426" w:rsidP="00C87589">
            <w:pPr>
              <w:pStyle w:val="Tablea"/>
            </w:pPr>
            <w:r w:rsidRPr="00EB3E71">
              <w:t>(</w:t>
            </w:r>
            <w:r>
              <w:t>a</w:t>
            </w:r>
            <w:r w:rsidRPr="00EB3E71">
              <w:t>)</w:t>
            </w:r>
            <w:r w:rsidRPr="00EB3E71">
              <w:tab/>
            </w:r>
            <w:r>
              <w:t>the number of members by residence for the purposes of subparagraph (b)(ii) under item 6.1;</w:t>
            </w:r>
          </w:p>
          <w:p w:rsidR="00FE0426" w:rsidRDefault="00FE0426" w:rsidP="00C87589">
            <w:pPr>
              <w:pStyle w:val="Tablea"/>
            </w:pPr>
            <w:r w:rsidRPr="00EB3E71">
              <w:t>(</w:t>
            </w:r>
            <w:r>
              <w:t>b</w:t>
            </w:r>
            <w:r w:rsidRPr="00EB3E71">
              <w:t>)</w:t>
            </w:r>
            <w:r w:rsidRPr="00EB3E71">
              <w:tab/>
            </w:r>
            <w:r>
              <w:t>amounts for the purposes of paragraph (c) under item 6.1</w:t>
            </w:r>
          </w:p>
          <w:p w:rsidR="00FE0426" w:rsidRPr="00362403" w:rsidRDefault="00FE0426" w:rsidP="00C87589">
            <w:pPr>
              <w:pStyle w:val="Tabletext"/>
              <w:rPr>
                <w:lang w:val="en-GB"/>
              </w:rPr>
            </w:pPr>
            <w:r>
              <w:t>except under a law falling in this item</w:t>
            </w:r>
          </w:p>
        </w:tc>
        <w:tc>
          <w:tcPr>
            <w:tcW w:w="2977" w:type="dxa"/>
            <w:tcBorders>
              <w:top w:val="single" w:sz="8" w:space="0" w:color="auto"/>
              <w:bottom w:val="single" w:sz="8" w:space="0" w:color="auto"/>
            </w:tcBorders>
          </w:tcPr>
          <w:p w:rsidR="00FE0426" w:rsidRDefault="00FE0426" w:rsidP="00E84F7B">
            <w:pPr>
              <w:pStyle w:val="Tablea"/>
            </w:pPr>
            <w:r w:rsidRPr="00EB3E71">
              <w:t>(</w:t>
            </w:r>
            <w:r>
              <w:t>a</w:t>
            </w:r>
            <w:r w:rsidRPr="00EB3E71">
              <w:t>)</w:t>
            </w:r>
            <w:r w:rsidRPr="00EB3E71">
              <w:tab/>
            </w:r>
            <w:r>
              <w:t>in the case of a law of a jurisdictional division –members by residence of the jurisdictional division; or</w:t>
            </w:r>
          </w:p>
          <w:p w:rsidR="00FE0426" w:rsidRDefault="00FE0426" w:rsidP="00E84F7B">
            <w:pPr>
              <w:pStyle w:val="Tablea"/>
            </w:pPr>
            <w:r w:rsidRPr="00EB3E71">
              <w:t>(</w:t>
            </w:r>
            <w:r>
              <w:t>b</w:t>
            </w:r>
            <w:r w:rsidRPr="00EB3E71">
              <w:t>)</w:t>
            </w:r>
            <w:r w:rsidRPr="00EB3E71">
              <w:tab/>
            </w:r>
            <w:r>
              <w:t>in any other case – separate represented members</w:t>
            </w:r>
          </w:p>
        </w:tc>
      </w:tr>
      <w:tr w:rsidR="00FE0426" w:rsidRPr="00BF5024" w:rsidTr="00247DE6">
        <w:trPr>
          <w:trHeight w:val="569"/>
        </w:trPr>
        <w:tc>
          <w:tcPr>
            <w:tcW w:w="616" w:type="dxa"/>
            <w:tcBorders>
              <w:top w:val="single" w:sz="8" w:space="0" w:color="auto"/>
              <w:bottom w:val="single" w:sz="8" w:space="0" w:color="auto"/>
            </w:tcBorders>
          </w:tcPr>
          <w:p w:rsidR="00FE0426" w:rsidRDefault="00FE0426" w:rsidP="004917C1">
            <w:pPr>
              <w:pStyle w:val="Tabletext"/>
              <w:rPr>
                <w:rStyle w:val="ItemNumber"/>
              </w:rPr>
            </w:pPr>
            <w:r>
              <w:rPr>
                <w:rStyle w:val="ItemNumber"/>
              </w:rPr>
              <w:t>6.1</w:t>
            </w:r>
          </w:p>
        </w:tc>
        <w:tc>
          <w:tcPr>
            <w:tcW w:w="3495" w:type="dxa"/>
            <w:tcBorders>
              <w:top w:val="single" w:sz="8" w:space="0" w:color="auto"/>
              <w:bottom w:val="single" w:sz="8" w:space="0" w:color="auto"/>
            </w:tcBorders>
          </w:tcPr>
          <w:p w:rsidR="00FE0426" w:rsidRDefault="00FE0426" w:rsidP="004917C1">
            <w:pPr>
              <w:pStyle w:val="Tabletext"/>
            </w:pPr>
            <w:r>
              <w:t>to change the name, dissolve, merge or alter a municipal district, except in the case of:</w:t>
            </w:r>
          </w:p>
          <w:p w:rsidR="00FE0426" w:rsidRDefault="00FE0426" w:rsidP="0092180F">
            <w:pPr>
              <w:pStyle w:val="Tablea"/>
            </w:pPr>
            <w:r w:rsidRPr="00EB3E71">
              <w:t>(</w:t>
            </w:r>
            <w:r>
              <w:t>a</w:t>
            </w:r>
            <w:r w:rsidRPr="00EB3E71">
              <w:t>)</w:t>
            </w:r>
            <w:r w:rsidRPr="00EB3E71">
              <w:tab/>
            </w:r>
            <w:r>
              <w:t xml:space="preserve">an area represented by a local </w:t>
            </w:r>
            <w:r w:rsidR="00E67FC8">
              <w:t>management</w:t>
            </w:r>
            <w:r>
              <w:t xml:space="preserve"> entity with no members, other than for a period:</w:t>
            </w:r>
          </w:p>
          <w:p w:rsidR="00FE0426" w:rsidRDefault="00FE0426" w:rsidP="004E4D1E">
            <w:pPr>
              <w:pStyle w:val="Tablei"/>
            </w:pPr>
            <w:r w:rsidRPr="00EB3E71">
              <w:t>(</w:t>
            </w:r>
            <w:r>
              <w:t>i</w:t>
            </w:r>
            <w:r w:rsidRPr="00EB3E71">
              <w:t>)</w:t>
            </w:r>
            <w:r w:rsidRPr="00EB3E71">
              <w:tab/>
            </w:r>
            <w:r>
              <w:t xml:space="preserve">the entity is under the administration of the Executive Government of </w:t>
            </w:r>
            <w:fldSimple w:instr=" DOCPROPERTY  Company  \* MERGEFORMAT ">
              <w:r w:rsidR="00E67FC8">
                <w:t>Urabba Parks</w:t>
              </w:r>
            </w:fldSimple>
            <w:r>
              <w:t xml:space="preserve"> or a jurisdictional division;</w:t>
            </w:r>
          </w:p>
          <w:p w:rsidR="00FE0426" w:rsidRDefault="00FE0426" w:rsidP="004E4D1E">
            <w:pPr>
              <w:pStyle w:val="Tablei"/>
            </w:pPr>
            <w:r w:rsidRPr="00EB3E71">
              <w:t>(</w:t>
            </w:r>
            <w:r>
              <w:t>ii</w:t>
            </w:r>
            <w:r w:rsidRPr="00EB3E71">
              <w:t>)</w:t>
            </w:r>
            <w:r w:rsidRPr="00EB3E71">
              <w:tab/>
            </w:r>
            <w:r>
              <w:t>of vacancy of all the members of the entity of which elections for the places of the vacant members has not been held;</w:t>
            </w:r>
          </w:p>
          <w:p w:rsidR="00FE0426" w:rsidRDefault="00FE0426" w:rsidP="004E4D1E">
            <w:pPr>
              <w:pStyle w:val="Tablei"/>
            </w:pPr>
            <w:r w:rsidRPr="00EB3E71">
              <w:t>(</w:t>
            </w:r>
            <w:r>
              <w:t>iii</w:t>
            </w:r>
            <w:r w:rsidRPr="00EB3E71">
              <w:t>)</w:t>
            </w:r>
            <w:r w:rsidRPr="00EB3E71">
              <w:tab/>
            </w:r>
            <w:r>
              <w:t>of which elections for any place having membership of the entity have been called, or are liable to be called, of which the results have not been confirmed;</w:t>
            </w:r>
          </w:p>
          <w:p w:rsidR="00FE0426" w:rsidRDefault="00FE0426" w:rsidP="0092180F">
            <w:pPr>
              <w:pStyle w:val="Tablea"/>
            </w:pPr>
            <w:r w:rsidRPr="00EB3E71">
              <w:t>(</w:t>
            </w:r>
            <w:r>
              <w:t>b</w:t>
            </w:r>
            <w:r w:rsidRPr="00EB3E71">
              <w:t>)</w:t>
            </w:r>
            <w:r w:rsidRPr="00EB3E71">
              <w:tab/>
            </w:r>
            <w:r>
              <w:t>an area having fewer than:</w:t>
            </w:r>
          </w:p>
          <w:p w:rsidR="00FE0426" w:rsidRDefault="00FE0426" w:rsidP="00F91B77">
            <w:pPr>
              <w:pStyle w:val="Tablei"/>
            </w:pPr>
            <w:r w:rsidRPr="00EB3E71">
              <w:t>(</w:t>
            </w:r>
            <w:r>
              <w:t>i</w:t>
            </w:r>
            <w:r w:rsidRPr="00EB3E71">
              <w:t>)</w:t>
            </w:r>
            <w:r w:rsidRPr="00EB3E71">
              <w:tab/>
            </w:r>
            <w:r>
              <w:t>20 members by residence; or</w:t>
            </w:r>
          </w:p>
          <w:p w:rsidR="00FE0426" w:rsidRDefault="00FE0426" w:rsidP="00F91B77">
            <w:pPr>
              <w:pStyle w:val="Tablei"/>
            </w:pPr>
            <w:r w:rsidRPr="00EB3E71">
              <w:t>(</w:t>
            </w:r>
            <w:r>
              <w:t>ii</w:t>
            </w:r>
            <w:r w:rsidRPr="00EB3E71">
              <w:t>)</w:t>
            </w:r>
            <w:r w:rsidRPr="00EB3E71">
              <w:tab/>
            </w:r>
            <w:r>
              <w:t>a higher number as provided under law for the purposes of this subparagraph; or</w:t>
            </w:r>
          </w:p>
          <w:p w:rsidR="00FE0426" w:rsidRDefault="00FE0426" w:rsidP="00F95353">
            <w:pPr>
              <w:pStyle w:val="Tablei"/>
              <w:ind w:left="284"/>
            </w:pPr>
            <w:r w:rsidRPr="00EB3E71">
              <w:t>(</w:t>
            </w:r>
            <w:r>
              <w:t>c</w:t>
            </w:r>
            <w:r w:rsidRPr="00EB3E71">
              <w:t>)</w:t>
            </w:r>
            <w:r>
              <w:t xml:space="preserve"> an area represented by a local </w:t>
            </w:r>
            <w:r w:rsidR="00E67FC8">
              <w:t>management</w:t>
            </w:r>
            <w:r>
              <w:t xml:space="preserve"> entity with current assets, current assets less current liabilities, net assets, revenue or surplus lower than amounts provided under law for the purposes of this paragraph, at a time or for any period as provided for the purposes of this paragraph;</w:t>
            </w:r>
          </w:p>
          <w:p w:rsidR="00FE0426" w:rsidRDefault="00FE0426" w:rsidP="00247DE6">
            <w:pPr>
              <w:pStyle w:val="Tablei"/>
              <w:ind w:left="284"/>
            </w:pPr>
            <w:r w:rsidRPr="00EB3E71">
              <w:t>(</w:t>
            </w:r>
            <w:r>
              <w:t>d</w:t>
            </w:r>
            <w:r w:rsidRPr="00EB3E71">
              <w:t>)</w:t>
            </w:r>
            <w:r w:rsidRPr="00EB3E71">
              <w:tab/>
            </w:r>
            <w:r w:rsidR="00082680">
              <w:fldChar w:fldCharType="begin"/>
            </w:r>
            <w:r>
              <w:instrText xml:space="preserve"> XE "</w:instrText>
            </w:r>
            <w:r w:rsidRPr="00B157D3">
              <w:instrText>referenda:</w:instrText>
            </w:r>
            <w:r>
              <w:instrText>municipal district</w:instrText>
            </w:r>
            <w:r w:rsidRPr="00B157D3">
              <w:instrText>s</w:instrText>
            </w:r>
            <w:r>
              <w:instrText xml:space="preserve">" </w:instrText>
            </w:r>
            <w:r w:rsidR="00082680">
              <w:fldChar w:fldCharType="end"/>
            </w:r>
            <w:r>
              <w:t>that has agreed to the merger or dissolution by a petition made by all the members by residence, or has held a referendum on which at least a simple majority of the members by residence or higher majority provided under law has voted in favour of the merger or dissolution;</w:t>
            </w:r>
          </w:p>
          <w:p w:rsidR="00FE0426" w:rsidRDefault="00FE0426" w:rsidP="00F95353">
            <w:pPr>
              <w:pStyle w:val="Tabletext"/>
            </w:pPr>
            <w:r>
              <w:t xml:space="preserve">provided that paragraph (c) </w:t>
            </w:r>
            <w:r w:rsidRPr="00F95353">
              <w:rPr>
                <w:b/>
                <w:i/>
              </w:rPr>
              <w:t>revenue</w:t>
            </w:r>
            <w:r>
              <w:t xml:space="preserve"> does not include revenue arising from financial assistance from the Executive Government of </w:t>
            </w:r>
            <w:fldSimple w:instr=" DOCPROPERTY  Company  \* MERGEFORMAT ">
              <w:r w:rsidR="00E67FC8">
                <w:t>Urabba Parks</w:t>
              </w:r>
            </w:fldSimple>
            <w:r>
              <w:t xml:space="preserve"> or a jurisdictional division and </w:t>
            </w:r>
            <w:r w:rsidRPr="00F95353">
              <w:rPr>
                <w:b/>
                <w:i/>
              </w:rPr>
              <w:t>surplus</w:t>
            </w:r>
            <w:r>
              <w:t xml:space="preserve"> does not include surplus arising from such revenue</w:t>
            </w:r>
          </w:p>
        </w:tc>
        <w:tc>
          <w:tcPr>
            <w:tcW w:w="2977" w:type="dxa"/>
            <w:tcBorders>
              <w:top w:val="single" w:sz="8" w:space="0" w:color="auto"/>
              <w:bottom w:val="single" w:sz="8" w:space="0" w:color="auto"/>
            </w:tcBorders>
          </w:tcPr>
          <w:p w:rsidR="00FE0426" w:rsidRPr="003D64F2" w:rsidRDefault="00FE0426" w:rsidP="000F546D">
            <w:pPr>
              <w:pStyle w:val="Tabletext"/>
              <w:rPr>
                <w:lang w:val="en-GB"/>
              </w:rPr>
            </w:pPr>
            <w:r>
              <w:t>the members by residence of the municipal districts subject to the act, voting by the majority required under paragraph (d) of this item in column 1</w:t>
            </w:r>
          </w:p>
        </w:tc>
      </w:tr>
      <w:tr w:rsidR="00FE0426" w:rsidRPr="00BF5024" w:rsidTr="00247DE6">
        <w:trPr>
          <w:trHeight w:val="569"/>
        </w:trPr>
        <w:tc>
          <w:tcPr>
            <w:tcW w:w="616" w:type="dxa"/>
            <w:tcBorders>
              <w:top w:val="single" w:sz="8" w:space="0" w:color="auto"/>
              <w:bottom w:val="single" w:sz="8" w:space="0" w:color="auto"/>
            </w:tcBorders>
          </w:tcPr>
          <w:p w:rsidR="00FE0426" w:rsidRPr="00385C48" w:rsidRDefault="00FE0426" w:rsidP="004917C1">
            <w:pPr>
              <w:pStyle w:val="Tabletext"/>
              <w:rPr>
                <w:rStyle w:val="ItemNumber"/>
              </w:rPr>
            </w:pPr>
            <w:r>
              <w:rPr>
                <w:rStyle w:val="ItemNumber"/>
              </w:rPr>
              <w:t>7</w:t>
            </w:r>
          </w:p>
        </w:tc>
        <w:tc>
          <w:tcPr>
            <w:tcW w:w="3495" w:type="dxa"/>
            <w:tcBorders>
              <w:top w:val="single" w:sz="8" w:space="0" w:color="auto"/>
              <w:bottom w:val="single" w:sz="8" w:space="0" w:color="auto"/>
            </w:tcBorders>
          </w:tcPr>
          <w:p w:rsidR="00FE0426" w:rsidRDefault="00FE0426" w:rsidP="004917C1">
            <w:pPr>
              <w:pStyle w:val="Tabletext"/>
            </w:pPr>
            <w:r>
              <w:t>an act in an item falling in this item</w:t>
            </w:r>
          </w:p>
        </w:tc>
        <w:tc>
          <w:tcPr>
            <w:tcW w:w="2977" w:type="dxa"/>
            <w:tcBorders>
              <w:top w:val="single" w:sz="8" w:space="0" w:color="auto"/>
              <w:bottom w:val="single" w:sz="8" w:space="0" w:color="auto"/>
            </w:tcBorders>
          </w:tcPr>
          <w:p w:rsidR="00FE0426" w:rsidRPr="00BF5024" w:rsidRDefault="00FE0426" w:rsidP="004917C1">
            <w:pPr>
              <w:pStyle w:val="Tablea"/>
            </w:pPr>
            <w:r w:rsidRPr="00EB3E71">
              <w:t>(</w:t>
            </w:r>
            <w:r>
              <w:t>a</w:t>
            </w:r>
            <w:r w:rsidRPr="00EB3E71">
              <w:t>)</w:t>
            </w:r>
            <w:r w:rsidRPr="00EB3E71">
              <w:tab/>
            </w:r>
            <w:r>
              <w:t>f</w:t>
            </w:r>
            <w:r w:rsidRPr="00BF5024">
              <w:t>ull members as a whole and:</w:t>
            </w:r>
          </w:p>
          <w:p w:rsidR="00FE0426" w:rsidRPr="00BF5024" w:rsidRDefault="00FE0426" w:rsidP="004917C1">
            <w:pPr>
              <w:pStyle w:val="Tablei"/>
            </w:pPr>
            <w:r w:rsidRPr="00EB3E71">
              <w:t>(</w:t>
            </w:r>
            <w:r>
              <w:t>i</w:t>
            </w:r>
            <w:r w:rsidRPr="00EB3E71">
              <w:t>)</w:t>
            </w:r>
            <w:r w:rsidRPr="00EB3E71">
              <w:tab/>
            </w:r>
            <w:r w:rsidRPr="00BF5024">
              <w:t xml:space="preserve">eligible to succeed to the </w:t>
            </w:r>
            <w:fldSimple w:instr=" DOCPROPERTY  Fount  \* MERGEFORMAT ">
              <w:r w:rsidR="00E67FC8">
                <w:t>Fount</w:t>
              </w:r>
            </w:fldSimple>
            <w:r>
              <w:t>; and</w:t>
            </w:r>
          </w:p>
          <w:p w:rsidR="00FE0426" w:rsidRPr="00BF5024" w:rsidRDefault="00FE0426" w:rsidP="004917C1">
            <w:pPr>
              <w:pStyle w:val="Tablei"/>
            </w:pPr>
            <w:r>
              <w:t>(ii)</w:t>
            </w:r>
            <w:r>
              <w:tab/>
            </w:r>
            <w:r w:rsidRPr="00BF5024">
              <w:t xml:space="preserve">presenting a </w:t>
            </w:r>
            <w:r>
              <w:t>Commissioner of the Visitatorial Commission.</w:t>
            </w:r>
          </w:p>
          <w:p w:rsidR="00FE0426" w:rsidRPr="00BF5024" w:rsidRDefault="00FE0426" w:rsidP="00E84F7B">
            <w:pPr>
              <w:pStyle w:val="Tablea"/>
            </w:pPr>
            <w:r w:rsidRPr="006539E1">
              <w:t>(</w:t>
            </w:r>
            <w:r>
              <w:t>b</w:t>
            </w:r>
            <w:r w:rsidRPr="006539E1">
              <w:t>)</w:t>
            </w:r>
            <w:r w:rsidRPr="006539E1">
              <w:tab/>
            </w:r>
            <w:r>
              <w:t>p</w:t>
            </w:r>
            <w:r w:rsidRPr="00BF5024">
              <w:t>atron members</w:t>
            </w:r>
            <w:r>
              <w:t>.</w:t>
            </w:r>
          </w:p>
        </w:tc>
      </w:tr>
      <w:tr w:rsidR="00FE0426" w:rsidRPr="00EB3E71" w:rsidTr="00247DE6">
        <w:trPr>
          <w:trHeight w:val="569"/>
        </w:trPr>
        <w:tc>
          <w:tcPr>
            <w:tcW w:w="616" w:type="dxa"/>
            <w:tcBorders>
              <w:top w:val="single" w:sz="8" w:space="0" w:color="auto"/>
              <w:bottom w:val="single" w:sz="8" w:space="0" w:color="auto"/>
            </w:tcBorders>
          </w:tcPr>
          <w:p w:rsidR="00FE0426" w:rsidRPr="00385C48" w:rsidRDefault="00FE0426" w:rsidP="004917C1">
            <w:pPr>
              <w:pStyle w:val="Tabletext"/>
              <w:rPr>
                <w:rStyle w:val="ItemNumber"/>
              </w:rPr>
            </w:pPr>
            <w:r>
              <w:rPr>
                <w:rStyle w:val="ItemNumber"/>
              </w:rPr>
              <w:t>7</w:t>
            </w:r>
            <w:r w:rsidRPr="00385C48">
              <w:rPr>
                <w:rStyle w:val="ItemNumber"/>
              </w:rPr>
              <w:t>.1</w:t>
            </w:r>
          </w:p>
        </w:tc>
        <w:tc>
          <w:tcPr>
            <w:tcW w:w="3495" w:type="dxa"/>
            <w:tcBorders>
              <w:top w:val="single" w:sz="8" w:space="0" w:color="auto"/>
              <w:bottom w:val="single" w:sz="8" w:space="0" w:color="auto"/>
            </w:tcBorders>
          </w:tcPr>
          <w:p w:rsidR="00FE0426" w:rsidRDefault="00FE0426" w:rsidP="004917C1">
            <w:pPr>
              <w:pStyle w:val="Tabletext"/>
            </w:pPr>
            <w:r>
              <w:t>to originally grant membership for consideration that is patron membership of a higher rank than any class of existing patron membership, or of which is convertible to patron membership of a higher rank</w:t>
            </w:r>
          </w:p>
          <w:p w:rsidR="00FE0426" w:rsidRDefault="00FE0426" w:rsidP="004917C1">
            <w:pPr>
              <w:pStyle w:val="Tabletext"/>
            </w:pPr>
            <w:r>
              <w:t>to convert or change rights of membership to patron membership of a higher rank than any class of existing patron membership other than under the terms of the membership</w:t>
            </w:r>
          </w:p>
        </w:tc>
        <w:tc>
          <w:tcPr>
            <w:tcW w:w="2977" w:type="dxa"/>
            <w:tcBorders>
              <w:top w:val="single" w:sz="8" w:space="0" w:color="auto"/>
              <w:bottom w:val="single" w:sz="8" w:space="0" w:color="auto"/>
            </w:tcBorders>
          </w:tcPr>
          <w:p w:rsidR="00FE0426" w:rsidRPr="00EB3E71" w:rsidRDefault="00FE0426" w:rsidP="004917C1">
            <w:pPr>
              <w:pStyle w:val="Tabletext"/>
            </w:pPr>
            <w:r>
              <w:t>95% of the votes cast by patron members in respect of membership that will rank lower than the proposed membership to be granted or converted.</w:t>
            </w:r>
          </w:p>
        </w:tc>
      </w:tr>
      <w:tr w:rsidR="00FE0426" w:rsidRPr="00EB3E71" w:rsidTr="00247DE6">
        <w:trPr>
          <w:trHeight w:val="879"/>
        </w:trPr>
        <w:tc>
          <w:tcPr>
            <w:tcW w:w="616" w:type="dxa"/>
            <w:tcBorders>
              <w:top w:val="single" w:sz="8" w:space="0" w:color="auto"/>
              <w:bottom w:val="single" w:sz="8" w:space="0" w:color="auto"/>
            </w:tcBorders>
          </w:tcPr>
          <w:p w:rsidR="00FE0426" w:rsidRPr="00385C48" w:rsidRDefault="00FE0426" w:rsidP="004917C1">
            <w:pPr>
              <w:pStyle w:val="Tabletext"/>
              <w:rPr>
                <w:rStyle w:val="ItemNumber"/>
              </w:rPr>
            </w:pPr>
            <w:r>
              <w:rPr>
                <w:rStyle w:val="ItemNumber"/>
              </w:rPr>
              <w:t>7</w:t>
            </w:r>
            <w:r w:rsidRPr="00385C48">
              <w:rPr>
                <w:rStyle w:val="ItemNumber"/>
              </w:rPr>
              <w:t>.2</w:t>
            </w:r>
          </w:p>
        </w:tc>
        <w:tc>
          <w:tcPr>
            <w:tcW w:w="3495" w:type="dxa"/>
            <w:tcBorders>
              <w:top w:val="single" w:sz="8" w:space="0" w:color="auto"/>
              <w:bottom w:val="single" w:sz="8" w:space="0" w:color="auto"/>
            </w:tcBorders>
          </w:tcPr>
          <w:p w:rsidR="00FE0426" w:rsidRDefault="00FE0426" w:rsidP="004917C1">
            <w:pPr>
              <w:pStyle w:val="Tabletext"/>
            </w:pPr>
            <w:r>
              <w:t>to originally grant membership for consideration that is patron membership of an equal rank with any class of existing patron membership, or of which is convertible to patron membership of an equal rank</w:t>
            </w:r>
          </w:p>
          <w:p w:rsidR="00FE0426" w:rsidRDefault="00FE0426" w:rsidP="004917C1">
            <w:pPr>
              <w:pStyle w:val="Tabletext"/>
            </w:pPr>
            <w:r>
              <w:t>to convert or change rights of membership to patron membership of an equal rank with any class of existing patron membership other than under the terms of the membership</w:t>
            </w:r>
          </w:p>
        </w:tc>
        <w:tc>
          <w:tcPr>
            <w:tcW w:w="2977" w:type="dxa"/>
            <w:tcBorders>
              <w:top w:val="single" w:sz="8" w:space="0" w:color="auto"/>
              <w:bottom w:val="single" w:sz="8" w:space="0" w:color="auto"/>
            </w:tcBorders>
          </w:tcPr>
          <w:p w:rsidR="00FE0426" w:rsidRPr="00EB3E71" w:rsidRDefault="00FE0426" w:rsidP="004917C1">
            <w:pPr>
              <w:pStyle w:val="Tabletext"/>
            </w:pPr>
            <w:r>
              <w:t>95% of the votes cast by patron members in respect of membership that will rank equally with the proposed membership to be granted or converted.</w:t>
            </w:r>
          </w:p>
        </w:tc>
      </w:tr>
      <w:tr w:rsidR="00FE0426" w:rsidRPr="00BF5024" w:rsidTr="00247DE6">
        <w:trPr>
          <w:trHeight w:val="879"/>
        </w:trPr>
        <w:tc>
          <w:tcPr>
            <w:tcW w:w="616" w:type="dxa"/>
            <w:tcBorders>
              <w:top w:val="single" w:sz="8" w:space="0" w:color="auto"/>
              <w:bottom w:val="single" w:sz="8" w:space="0" w:color="auto"/>
            </w:tcBorders>
          </w:tcPr>
          <w:p w:rsidR="00FE0426" w:rsidRPr="00385C48" w:rsidRDefault="00FE0426" w:rsidP="004917C1">
            <w:pPr>
              <w:pStyle w:val="Tabletext"/>
              <w:rPr>
                <w:rStyle w:val="ItemNumber"/>
              </w:rPr>
            </w:pPr>
            <w:r>
              <w:rPr>
                <w:rStyle w:val="ItemNumber"/>
              </w:rPr>
              <w:t>8</w:t>
            </w:r>
          </w:p>
        </w:tc>
        <w:tc>
          <w:tcPr>
            <w:tcW w:w="3495" w:type="dxa"/>
            <w:tcBorders>
              <w:top w:val="single" w:sz="8" w:space="0" w:color="auto"/>
              <w:bottom w:val="single" w:sz="8" w:space="0" w:color="auto"/>
            </w:tcBorders>
          </w:tcPr>
          <w:p w:rsidR="00FE0426" w:rsidRDefault="00FE0426" w:rsidP="004917C1">
            <w:pPr>
              <w:pStyle w:val="Tabletext"/>
            </w:pPr>
            <w:r>
              <w:t>to originally grant membership for consideration that is general membership, or of which is convertible to general membership</w:t>
            </w:r>
          </w:p>
        </w:tc>
        <w:tc>
          <w:tcPr>
            <w:tcW w:w="2977" w:type="dxa"/>
            <w:tcBorders>
              <w:top w:val="single" w:sz="8" w:space="0" w:color="auto"/>
              <w:bottom w:val="single" w:sz="8" w:space="0" w:color="auto"/>
            </w:tcBorders>
          </w:tcPr>
          <w:p w:rsidR="00FE0426" w:rsidRPr="00BF5024" w:rsidRDefault="00FE0426" w:rsidP="004917C1">
            <w:pPr>
              <w:pStyle w:val="Tabletext"/>
            </w:pPr>
            <w:r>
              <w:t>full members as a whole.</w:t>
            </w:r>
          </w:p>
        </w:tc>
      </w:tr>
      <w:tr w:rsidR="00FE0426" w:rsidRPr="00600165" w:rsidTr="00247DE6">
        <w:trPr>
          <w:trHeight w:val="879"/>
        </w:trPr>
        <w:tc>
          <w:tcPr>
            <w:tcW w:w="616" w:type="dxa"/>
            <w:tcBorders>
              <w:top w:val="single" w:sz="8" w:space="0" w:color="auto"/>
              <w:bottom w:val="single" w:sz="8" w:space="0" w:color="auto"/>
            </w:tcBorders>
          </w:tcPr>
          <w:p w:rsidR="00FE0426" w:rsidRPr="00385C48" w:rsidRDefault="00FE0426" w:rsidP="004917C1">
            <w:pPr>
              <w:pStyle w:val="Tabletext"/>
              <w:rPr>
                <w:rStyle w:val="ItemNumber"/>
              </w:rPr>
            </w:pPr>
            <w:r>
              <w:rPr>
                <w:rStyle w:val="ItemNumber"/>
              </w:rPr>
              <w:t>8.</w:t>
            </w:r>
            <w:r w:rsidRPr="00385C48">
              <w:rPr>
                <w:rStyle w:val="ItemNumber"/>
              </w:rPr>
              <w:t>1</w:t>
            </w:r>
          </w:p>
        </w:tc>
        <w:tc>
          <w:tcPr>
            <w:tcW w:w="3495" w:type="dxa"/>
            <w:tcBorders>
              <w:top w:val="single" w:sz="8" w:space="0" w:color="auto"/>
              <w:bottom w:val="single" w:sz="8" w:space="0" w:color="auto"/>
            </w:tcBorders>
          </w:tcPr>
          <w:p w:rsidR="00FE0426" w:rsidRDefault="00FE0426" w:rsidP="004917C1">
            <w:pPr>
              <w:pStyle w:val="Tabletext"/>
            </w:pPr>
            <w:r>
              <w:t>to originally grant full membership for consideration that:</w:t>
            </w:r>
          </w:p>
          <w:p w:rsidR="00FE0426" w:rsidRDefault="00FE0426" w:rsidP="004917C1">
            <w:pPr>
              <w:pStyle w:val="Tablea"/>
            </w:pPr>
            <w:r>
              <w:t>(a</w:t>
            </w:r>
            <w:r w:rsidRPr="00673183">
              <w:t>)</w:t>
            </w:r>
            <w:r w:rsidRPr="00673183">
              <w:tab/>
            </w:r>
            <w:r>
              <w:t xml:space="preserve">ranks equally or higher than existing full membership in rights to succeed to the </w:t>
            </w:r>
            <w:fldSimple w:instr=" DOCPROPERTY  Fount  \* MERGEFORMAT ">
              <w:r w:rsidR="00E67FC8">
                <w:t>Fount</w:t>
              </w:r>
            </w:fldSimple>
            <w:r>
              <w:t xml:space="preserve"> a place under the </w:t>
            </w:r>
            <w:fldSimple w:instr=" DOCPROPERTY  Fount  \* MERGEFORMAT ">
              <w:r w:rsidR="00E67FC8">
                <w:t>Fount</w:t>
              </w:r>
            </w:fldSimple>
            <w:r>
              <w:t>; or</w:t>
            </w:r>
          </w:p>
          <w:p w:rsidR="00FE0426" w:rsidRDefault="00FE0426" w:rsidP="004917C1">
            <w:pPr>
              <w:pStyle w:val="Tablea"/>
            </w:pPr>
            <w:r>
              <w:t>(b</w:t>
            </w:r>
            <w:r w:rsidRPr="00673183">
              <w:t>)</w:t>
            </w:r>
            <w:r w:rsidRPr="00673183">
              <w:tab/>
            </w:r>
            <w:r>
              <w:t>of which is convertible to full membership with those rights</w:t>
            </w:r>
          </w:p>
          <w:p w:rsidR="00FE0426" w:rsidRDefault="00FE0426" w:rsidP="004917C1">
            <w:pPr>
              <w:pStyle w:val="Tabletext"/>
            </w:pPr>
            <w:r>
              <w:t xml:space="preserve">to convert or change rights of membership to full membership of an equal rank with any class of existing full membership having rights to succeed to the </w:t>
            </w:r>
            <w:fldSimple w:instr=" DOCPROPERTY  Fount  \* MERGEFORMAT ">
              <w:r w:rsidR="00E67FC8">
                <w:t>Fount</w:t>
              </w:r>
            </w:fldSimple>
            <w:r>
              <w:t xml:space="preserve"> a place under the </w:t>
            </w:r>
            <w:fldSimple w:instr=" DOCPROPERTY  Fount  \* MERGEFORMAT ">
              <w:r w:rsidR="00E67FC8">
                <w:t>Fount</w:t>
              </w:r>
            </w:fldSimple>
            <w:r>
              <w:t xml:space="preserve"> other than under the terms of the membership</w:t>
            </w:r>
          </w:p>
        </w:tc>
        <w:tc>
          <w:tcPr>
            <w:tcW w:w="2977" w:type="dxa"/>
            <w:tcBorders>
              <w:top w:val="single" w:sz="8" w:space="0" w:color="auto"/>
              <w:bottom w:val="single" w:sz="8" w:space="0" w:color="auto"/>
            </w:tcBorders>
          </w:tcPr>
          <w:p w:rsidR="00FE0426" w:rsidRDefault="00FE0426" w:rsidP="004917C1">
            <w:pPr>
              <w:pStyle w:val="Tablea"/>
            </w:pPr>
            <w:r w:rsidRPr="00EB3E71">
              <w:t>(</w:t>
            </w:r>
            <w:r>
              <w:t>a</w:t>
            </w:r>
            <w:r w:rsidRPr="00EB3E71">
              <w:t>)</w:t>
            </w:r>
            <w:r w:rsidRPr="00EB3E71">
              <w:tab/>
            </w:r>
            <w:r>
              <w:t>full members as a whole.</w:t>
            </w:r>
          </w:p>
          <w:p w:rsidR="00FE0426" w:rsidRDefault="00FE0426" w:rsidP="004917C1">
            <w:pPr>
              <w:pStyle w:val="Tablea"/>
            </w:pPr>
            <w:r w:rsidRPr="00EB3E71">
              <w:t>(</w:t>
            </w:r>
            <w:r>
              <w:t>b</w:t>
            </w:r>
            <w:r w:rsidRPr="00EB3E71">
              <w:t>)</w:t>
            </w:r>
            <w:r w:rsidRPr="00EB3E71">
              <w:tab/>
            </w:r>
            <w:r>
              <w:t>95% of the votes cast by the full members in respect of membership that will rank equally with the proposed membership to be granted or converted.</w:t>
            </w:r>
          </w:p>
          <w:p w:rsidR="00FE0426" w:rsidRPr="00600165" w:rsidRDefault="00FE0426" w:rsidP="004917C1">
            <w:pPr>
              <w:pStyle w:val="Tablea"/>
            </w:pPr>
            <w:r w:rsidRPr="00EB3E71">
              <w:t>(</w:t>
            </w:r>
            <w:r>
              <w:t>c</w:t>
            </w:r>
            <w:r w:rsidRPr="00EB3E71">
              <w:t>)</w:t>
            </w:r>
            <w:r w:rsidRPr="00EB3E71">
              <w:tab/>
            </w:r>
            <w:r>
              <w:t>95% of the votes cast by the full members in respect of membership that will rank lower with the proposed membership to be granted or converted.</w:t>
            </w:r>
          </w:p>
        </w:tc>
      </w:tr>
      <w:tr w:rsidR="00FE0426" w:rsidRPr="00EB3E71" w:rsidTr="00247DE6">
        <w:trPr>
          <w:trHeight w:val="879"/>
        </w:trPr>
        <w:tc>
          <w:tcPr>
            <w:tcW w:w="616" w:type="dxa"/>
            <w:tcBorders>
              <w:top w:val="single" w:sz="8" w:space="0" w:color="auto"/>
              <w:bottom w:val="single" w:sz="12" w:space="0" w:color="auto"/>
            </w:tcBorders>
          </w:tcPr>
          <w:p w:rsidR="00FE0426" w:rsidRPr="00385C48" w:rsidRDefault="00FE0426" w:rsidP="001C10CF">
            <w:pPr>
              <w:pStyle w:val="Tabletext"/>
              <w:rPr>
                <w:rStyle w:val="ItemNumber"/>
              </w:rPr>
            </w:pPr>
            <w:r w:rsidRPr="00385C48">
              <w:rPr>
                <w:rStyle w:val="ItemNumber"/>
              </w:rPr>
              <w:t>9</w:t>
            </w:r>
          </w:p>
        </w:tc>
        <w:tc>
          <w:tcPr>
            <w:tcW w:w="3495" w:type="dxa"/>
            <w:tcBorders>
              <w:top w:val="single" w:sz="8" w:space="0" w:color="auto"/>
              <w:bottom w:val="single" w:sz="12" w:space="0" w:color="auto"/>
            </w:tcBorders>
          </w:tcPr>
          <w:p w:rsidR="00FE0426" w:rsidRDefault="00FE0426" w:rsidP="00265451">
            <w:pPr>
              <w:pStyle w:val="Tabletext"/>
            </w:pPr>
            <w:r>
              <w:t>Land</w:t>
            </w:r>
          </w:p>
        </w:tc>
        <w:tc>
          <w:tcPr>
            <w:tcW w:w="2977" w:type="dxa"/>
            <w:tcBorders>
              <w:top w:val="single" w:sz="8" w:space="0" w:color="auto"/>
              <w:bottom w:val="single" w:sz="12" w:space="0" w:color="auto"/>
            </w:tcBorders>
          </w:tcPr>
          <w:p w:rsidR="00FE0426" w:rsidRPr="00EB3E71" w:rsidRDefault="00FE0426" w:rsidP="00C97D7F">
            <w:pPr>
              <w:pStyle w:val="Tablea"/>
            </w:pPr>
          </w:p>
        </w:tc>
      </w:tr>
    </w:tbl>
    <w:p w:rsidR="00D571A0" w:rsidRDefault="00D571A0" w:rsidP="009D25E4">
      <w:pPr>
        <w:pStyle w:val="PageBreak"/>
        <w:sectPr w:rsidR="00D571A0" w:rsidSect="008A5DC8">
          <w:headerReference w:type="even" r:id="rId58"/>
          <w:headerReference w:type="default" r:id="rId59"/>
          <w:footnotePr>
            <w:numFmt w:val="chicago"/>
            <w:numRestart w:val="eachPage"/>
          </w:footnotePr>
          <w:pgSz w:w="11906" w:h="16838"/>
          <w:pgMar w:top="2268" w:right="2410" w:bottom="3827" w:left="2410" w:header="567" w:footer="3118" w:gutter="0"/>
          <w:cols w:space="708"/>
          <w:docGrid w:linePitch="360"/>
        </w:sectPr>
      </w:pPr>
    </w:p>
    <w:p w:rsidR="00D571A0" w:rsidRDefault="00D571A0" w:rsidP="009D25E4">
      <w:pPr>
        <w:pStyle w:val="PageBreak"/>
        <w:sectPr w:rsidR="00D571A0" w:rsidSect="00D571A0">
          <w:footnotePr>
            <w:numFmt w:val="chicago"/>
            <w:numRestart w:val="eachPage"/>
          </w:footnotePr>
          <w:type w:val="continuous"/>
          <w:pgSz w:w="11906" w:h="16838"/>
          <w:pgMar w:top="2268" w:right="2410" w:bottom="3827" w:left="2410" w:header="567" w:footer="3118" w:gutter="0"/>
          <w:cols w:space="708"/>
          <w:docGrid w:linePitch="360"/>
        </w:sectPr>
      </w:pPr>
      <w:r>
        <w:t xml:space="preserve"> </w:t>
      </w:r>
    </w:p>
    <w:p w:rsidR="00063422" w:rsidRDefault="00063422" w:rsidP="009D25E4">
      <w:pPr>
        <w:pStyle w:val="PageBreak"/>
      </w:pPr>
    </w:p>
    <w:p w:rsidR="00700D94" w:rsidRDefault="00700D94" w:rsidP="00D8179A">
      <w:pPr>
        <w:pStyle w:val="ActHead5auto"/>
        <w:numPr>
          <w:ilvl w:val="0"/>
          <w:numId w:val="32"/>
        </w:numPr>
        <w:ind w:left="0"/>
      </w:pPr>
      <w:bookmarkStart w:id="1999" w:name="SchIIss2_8"/>
      <w:r>
        <w:t xml:space="preserve">  </w:t>
      </w:r>
      <w:bookmarkStart w:id="2000" w:name="_Ref21978624"/>
      <w:bookmarkStart w:id="2001" w:name="_Ref21978665"/>
      <w:bookmarkStart w:id="2002" w:name="_Toc32667237"/>
      <w:r>
        <w:t>Reading of table of entrenchment items</w:t>
      </w:r>
      <w:bookmarkEnd w:id="2000"/>
      <w:bookmarkEnd w:id="2001"/>
      <w:bookmarkEnd w:id="2002"/>
    </w:p>
    <w:bookmarkStart w:id="2003" w:name="_Ref27303863"/>
    <w:p w:rsidR="00700D94" w:rsidRDefault="00082680" w:rsidP="00AE39D3">
      <w:pPr>
        <w:pStyle w:val="subsectionauto"/>
      </w:pPr>
      <w:r>
        <w:fldChar w:fldCharType="begin"/>
      </w:r>
      <w:r w:rsidR="002705C5">
        <w:instrText xml:space="preserve"> XE "</w:instrText>
      </w:r>
      <w:r w:rsidR="002705C5" w:rsidRPr="00CE5434">
        <w:instrText>entrenchment items:conditions of</w:instrText>
      </w:r>
      <w:r w:rsidR="002705C5">
        <w:instrText xml:space="preserve">" \r "SchIIss2_8" </w:instrText>
      </w:r>
      <w:r>
        <w:fldChar w:fldCharType="end"/>
      </w:r>
      <w:r>
        <w:fldChar w:fldCharType="begin"/>
      </w:r>
      <w:r w:rsidR="002705C5">
        <w:instrText xml:space="preserve"> XE "</w:instrText>
      </w:r>
      <w:r w:rsidR="002705C5" w:rsidRPr="006E449F">
        <w:instrText>entrenchment items:positioning of</w:instrText>
      </w:r>
      <w:r w:rsidR="002705C5">
        <w:instrText xml:space="preserve">" </w:instrText>
      </w:r>
      <w:r>
        <w:fldChar w:fldCharType="end"/>
      </w:r>
      <w:r>
        <w:fldChar w:fldCharType="begin"/>
      </w:r>
      <w:r w:rsidR="002705C5">
        <w:instrText xml:space="preserve"> XE "</w:instrText>
      </w:r>
      <w:r w:rsidR="002705C5" w:rsidRPr="00A03583">
        <w:instrText>table of entrenchment items:positioning of items in</w:instrText>
      </w:r>
      <w:r w:rsidR="002705C5">
        <w:instrText xml:space="preserve">" </w:instrText>
      </w:r>
      <w:r>
        <w:fldChar w:fldCharType="end"/>
      </w:r>
      <w:r>
        <w:fldChar w:fldCharType="begin"/>
      </w:r>
      <w:r w:rsidR="002705C5">
        <w:instrText xml:space="preserve"> XE "</w:instrText>
      </w:r>
      <w:r w:rsidR="002705C5" w:rsidRPr="00DF1BA0">
        <w:instrText>positioning of entrenchment items</w:instrText>
      </w:r>
      <w:r w:rsidR="002705C5">
        <w:instrText xml:space="preserve">" </w:instrText>
      </w:r>
      <w:r>
        <w:fldChar w:fldCharType="end"/>
      </w:r>
      <w:r w:rsidR="00700D94">
        <w:t xml:space="preserve">The table of entrenchment items shall be </w:t>
      </w:r>
      <w:r w:rsidR="0061607C">
        <w:t>positioned</w:t>
      </w:r>
      <w:r w:rsidR="00700D94">
        <w:t>:</w:t>
      </w:r>
      <w:bookmarkEnd w:id="2003"/>
    </w:p>
    <w:p w:rsidR="00700D94" w:rsidRDefault="00700D94" w:rsidP="005D577F">
      <w:pPr>
        <w:pStyle w:val="paragraphauto"/>
      </w:pPr>
      <w:r>
        <w:t xml:space="preserve">firstly by </w:t>
      </w:r>
      <w:r w:rsidR="002130D8">
        <w:t>entrenching items before other items</w:t>
      </w:r>
      <w:r>
        <w:t>; and</w:t>
      </w:r>
    </w:p>
    <w:p w:rsidR="00700D94" w:rsidRDefault="00082680" w:rsidP="005D577F">
      <w:pPr>
        <w:pStyle w:val="paragraphauto"/>
      </w:pPr>
      <w:r>
        <w:fldChar w:fldCharType="begin"/>
      </w:r>
      <w:r w:rsidR="002705C5">
        <w:instrText xml:space="preserve"> XE "</w:instrText>
      </w:r>
      <w:r w:rsidR="002705C5" w:rsidRPr="00DF1BA0">
        <w:instrText>components of entrenchment items</w:instrText>
      </w:r>
      <w:r w:rsidR="002705C5">
        <w:instrText xml:space="preserve">" </w:instrText>
      </w:r>
      <w:r>
        <w:fldChar w:fldCharType="end"/>
      </w:r>
      <w:r w:rsidR="00700D94">
        <w:t>then by component, with each component being separated by a full stop.</w:t>
      </w:r>
    </w:p>
    <w:p w:rsidR="008C2133" w:rsidRPr="008C2133" w:rsidRDefault="008C2133" w:rsidP="008C2133">
      <w:pPr>
        <w:pStyle w:val="notetext"/>
      </w:pPr>
      <w:r>
        <w:t>Note:</w:t>
      </w:r>
      <w:r>
        <w:tab/>
        <w:t xml:space="preserve">An </w:t>
      </w:r>
      <w:r>
        <w:rPr>
          <w:b/>
          <w:i/>
        </w:rPr>
        <w:t>entrenching item</w:t>
      </w:r>
      <w:r>
        <w:t xml:space="preserve"> means an entrenchment item that begins with a letter: see subsection </w:t>
      </w:r>
      <w:r w:rsidR="00082680">
        <w:fldChar w:fldCharType="begin"/>
      </w:r>
      <w:r>
        <w:instrText xml:space="preserve"> REF _Ref526415422 \r \h </w:instrText>
      </w:r>
      <w:r w:rsidR="00082680">
        <w:fldChar w:fldCharType="separate"/>
      </w:r>
      <w:r w:rsidR="00E67FC8">
        <w:t>4(1)</w:t>
      </w:r>
      <w:r w:rsidR="00082680">
        <w:fldChar w:fldCharType="end"/>
      </w:r>
      <w:r>
        <w:t>.</w:t>
      </w:r>
    </w:p>
    <w:bookmarkStart w:id="2004" w:name="_Ref27304244"/>
    <w:p w:rsidR="002130D8" w:rsidRDefault="00082680" w:rsidP="00AE39D3">
      <w:pPr>
        <w:pStyle w:val="subsectionauto"/>
      </w:pPr>
      <w:r>
        <w:fldChar w:fldCharType="begin"/>
      </w:r>
      <w:r w:rsidR="002705C5">
        <w:instrText xml:space="preserve"> XE "</w:instrText>
      </w:r>
      <w:r w:rsidR="002705C5" w:rsidRPr="002C25FE">
        <w:instrText>entrenchment items:when other item falls under another</w:instrText>
      </w:r>
      <w:r w:rsidR="002705C5">
        <w:instrText xml:space="preserve">" </w:instrText>
      </w:r>
      <w:r>
        <w:fldChar w:fldCharType="end"/>
      </w:r>
      <w:r w:rsidR="00700D94">
        <w:t xml:space="preserve">For the </w:t>
      </w:r>
      <w:r w:rsidR="00635E97">
        <w:t>avoidance of any doubt</w:t>
      </w:r>
      <w:r w:rsidR="002130D8">
        <w:t>:</w:t>
      </w:r>
    </w:p>
    <w:p w:rsidR="00E74CB3" w:rsidRDefault="00700D94" w:rsidP="002130D8">
      <w:pPr>
        <w:pStyle w:val="paragraphauto"/>
      </w:pPr>
      <w:r>
        <w:t xml:space="preserve">an entrenchment item falls </w:t>
      </w:r>
      <w:r w:rsidR="00635E97">
        <w:t>under</w:t>
      </w:r>
      <w:r>
        <w:t xml:space="preserve"> another entrenchment item if the item begins with the other item</w:t>
      </w:r>
      <w:bookmarkEnd w:id="2004"/>
      <w:r w:rsidR="002130D8">
        <w:t>; and</w:t>
      </w:r>
    </w:p>
    <w:p w:rsidR="002130D8" w:rsidRDefault="002130D8" w:rsidP="002130D8">
      <w:pPr>
        <w:pStyle w:val="paragraphauto"/>
      </w:pPr>
      <w:r>
        <w:t>something falls within an entrenchment item if it is included in the item by virtue of an entrenching item.</w:t>
      </w:r>
    </w:p>
    <w:p w:rsidR="00700D94" w:rsidRPr="002130D8" w:rsidRDefault="00E74CB3" w:rsidP="002130D8">
      <w:pPr>
        <w:pStyle w:val="subsectionauto"/>
      </w:pPr>
      <w:r>
        <w:br w:type="page"/>
      </w:r>
    </w:p>
    <w:p w:rsidR="00E74CB3" w:rsidRPr="00EB3E71" w:rsidRDefault="00E74CB3" w:rsidP="00E74CB3">
      <w:pPr>
        <w:pStyle w:val="Heading2"/>
      </w:pPr>
      <w:bookmarkStart w:id="2005" w:name="_Ref27676551"/>
      <w:r w:rsidRPr="00EB3E71">
        <w:rPr>
          <w:rStyle w:val="CharPartNo"/>
        </w:rPr>
        <w:t>Part </w:t>
      </w:r>
      <w:r>
        <w:rPr>
          <w:rStyle w:val="CharPartNo"/>
        </w:rPr>
        <w:t>2</w:t>
      </w:r>
      <w:r w:rsidRPr="00EB3E71">
        <w:t>—</w:t>
      </w:r>
      <w:r>
        <w:rPr>
          <w:rStyle w:val="CharPartText"/>
        </w:rPr>
        <w:t>Entrenchable matter</w:t>
      </w:r>
      <w:bookmarkEnd w:id="2005"/>
    </w:p>
    <w:p w:rsidR="00E74CB3" w:rsidRPr="0067488C" w:rsidRDefault="00E74CB3" w:rsidP="00E74CB3">
      <w:pPr>
        <w:pStyle w:val="Heading3"/>
      </w:pPr>
      <w:bookmarkStart w:id="2006" w:name="_Ref27676562"/>
      <w:r w:rsidRPr="00466EA7">
        <w:rPr>
          <w:rStyle w:val="CharDivNo"/>
        </w:rPr>
        <w:t>Division </w:t>
      </w:r>
      <w:r>
        <w:rPr>
          <w:rStyle w:val="CharDivNo"/>
        </w:rPr>
        <w:t>1</w:t>
      </w:r>
      <w:r w:rsidRPr="00EB3E71">
        <w:t>—</w:t>
      </w:r>
      <w:r>
        <w:rPr>
          <w:rStyle w:val="CharDivText"/>
        </w:rPr>
        <w:t>Conditions of inclusion</w:t>
      </w:r>
      <w:bookmarkEnd w:id="2006"/>
    </w:p>
    <w:p w:rsidR="00BC4225" w:rsidRDefault="00BC4225" w:rsidP="00D8179A">
      <w:pPr>
        <w:pStyle w:val="ActHead5auto"/>
        <w:numPr>
          <w:ilvl w:val="0"/>
          <w:numId w:val="32"/>
        </w:numPr>
        <w:ind w:left="0"/>
      </w:pPr>
      <w:bookmarkStart w:id="2007" w:name="SchIIs3"/>
      <w:r>
        <w:t xml:space="preserve">  </w:t>
      </w:r>
      <w:bookmarkStart w:id="2008" w:name="_Ref21978627"/>
      <w:bookmarkStart w:id="2009" w:name="_Ref21978669"/>
      <w:bookmarkStart w:id="2010" w:name="_Toc32667238"/>
      <w:r>
        <w:t>Conditions of inclusion in entrenchment items</w:t>
      </w:r>
      <w:bookmarkEnd w:id="2008"/>
      <w:bookmarkEnd w:id="2009"/>
      <w:bookmarkEnd w:id="2010"/>
    </w:p>
    <w:p w:rsidR="004917C1" w:rsidRDefault="00082680" w:rsidP="002F3611">
      <w:pPr>
        <w:pStyle w:val="subsectionauto"/>
      </w:pPr>
      <w:r>
        <w:fldChar w:fldCharType="begin"/>
      </w:r>
      <w:r w:rsidR="00AE5765">
        <w:instrText xml:space="preserve"> XE "</w:instrText>
      </w:r>
      <w:fldSimple w:instr=" DOCPROPERTY  Constitution  \* MERGEFORMAT ">
        <w:r w:rsidR="00E67FC8">
          <w:instrText>Constitution</w:instrText>
        </w:r>
      </w:fldSimple>
      <w:r w:rsidR="00AE5765">
        <w:instrText>:o</w:instrText>
      </w:r>
      <w:r w:rsidR="00AE5765" w:rsidRPr="00B454EB">
        <w:instrText>peration</w:instrText>
      </w:r>
      <w:r w:rsidR="00AE5765">
        <w:instrText xml:space="preserve"> of" \r "SchIIs3" </w:instrText>
      </w:r>
      <w:r>
        <w:fldChar w:fldCharType="end"/>
      </w:r>
      <w:r>
        <w:fldChar w:fldCharType="begin"/>
      </w:r>
      <w:r w:rsidR="00AE5765">
        <w:instrText xml:space="preserve"> XE "laws:o</w:instrText>
      </w:r>
      <w:r w:rsidR="00AE5765" w:rsidRPr="00B454EB">
        <w:instrText>peration</w:instrText>
      </w:r>
      <w:r w:rsidR="00AE5765">
        <w:instrText xml:space="preserve"> of" \r "SchIIs3" </w:instrText>
      </w:r>
      <w:r>
        <w:fldChar w:fldCharType="end"/>
      </w:r>
      <w:r>
        <w:fldChar w:fldCharType="begin"/>
      </w:r>
      <w:r w:rsidR="00AE5765">
        <w:instrText xml:space="preserve"> XE "o</w:instrText>
      </w:r>
      <w:r w:rsidR="00AE5765" w:rsidRPr="00B454EB">
        <w:instrText xml:space="preserve">peration of the </w:instrText>
      </w:r>
      <w:fldSimple w:instr=" DOCPROPERTY  Constitution  \* MERGEFORMAT ">
        <w:r w:rsidR="00E67FC8">
          <w:instrText>Constitution</w:instrText>
        </w:r>
      </w:fldSimple>
      <w:r w:rsidR="00AE5765" w:rsidRPr="00EB3E71">
        <w:instrText xml:space="preserve"> </w:instrText>
      </w:r>
      <w:r w:rsidR="00AE5765" w:rsidRPr="00B454EB">
        <w:instrText>and laws</w:instrText>
      </w:r>
      <w:r w:rsidR="00AE5765">
        <w:instrText xml:space="preserve">" \r "SchIIs3" </w:instrText>
      </w:r>
      <w:r>
        <w:fldChar w:fldCharType="end"/>
      </w:r>
      <w:r>
        <w:fldChar w:fldCharType="begin"/>
      </w:r>
      <w:r w:rsidR="00D8179A">
        <w:instrText xml:space="preserve"> XE "</w:instrText>
      </w:r>
      <w:r w:rsidR="00D8179A" w:rsidRPr="00DF1BA0">
        <w:instrText>condition</w:instrText>
      </w:r>
      <w:r w:rsidR="00D8179A">
        <w:instrText>s</w:instrText>
      </w:r>
      <w:r w:rsidR="00D8179A" w:rsidRPr="00DF1BA0">
        <w:instrText xml:space="preserve"> of inclusion in entrenchment items</w:instrText>
      </w:r>
      <w:r w:rsidR="00D8179A">
        <w:instrText xml:space="preserve">" </w:instrText>
      </w:r>
      <w:r w:rsidR="00AE5765">
        <w:instrText xml:space="preserve">\r "SchIIs3" </w:instrText>
      </w:r>
      <w:r>
        <w:fldChar w:fldCharType="end"/>
      </w:r>
      <w:r>
        <w:fldChar w:fldCharType="begin"/>
      </w:r>
      <w:r w:rsidR="00D8179A">
        <w:instrText xml:space="preserve"> XE "</w:instrText>
      </w:r>
      <w:r w:rsidR="00D8179A" w:rsidRPr="00C733E2">
        <w:instrText>entrenchment items:conditions of inclusion in</w:instrText>
      </w:r>
      <w:r w:rsidR="00D8179A">
        <w:instrText xml:space="preserve">" </w:instrText>
      </w:r>
      <w:r w:rsidR="00AE5765">
        <w:instrText xml:space="preserve">\r "SchIIs3" </w:instrText>
      </w:r>
      <w:r>
        <w:fldChar w:fldCharType="end"/>
      </w:r>
      <w:bookmarkStart w:id="2011" w:name="_Ref27309778"/>
      <w:r w:rsidR="00BC4225">
        <w:t xml:space="preserve">A </w:t>
      </w:r>
      <w:r w:rsidR="002F3611">
        <w:t xml:space="preserve">provision of this </w:t>
      </w:r>
      <w:fldSimple w:instr=" DOCPROPERTY  Constitution  \* MERGEFORMAT ">
        <w:r w:rsidR="00E67FC8">
          <w:t>Constitution</w:t>
        </w:r>
      </w:fldSimple>
      <w:r w:rsidR="002F3611">
        <w:t xml:space="preserve"> </w:t>
      </w:r>
      <w:r w:rsidR="00BC4225">
        <w:t xml:space="preserve">only falls in an entrenchment item if the law </w:t>
      </w:r>
      <w:bookmarkEnd w:id="2011"/>
      <w:r w:rsidR="002F3611">
        <w:t>falls in:</w:t>
      </w:r>
    </w:p>
    <w:p w:rsidR="004917C1" w:rsidRDefault="00CB5F0C" w:rsidP="002F3611">
      <w:pPr>
        <w:pStyle w:val="paragraphauto"/>
      </w:pPr>
      <w:r>
        <w:t xml:space="preserve">an item that does </w:t>
      </w:r>
      <w:r w:rsidR="00D8179A">
        <w:t xml:space="preserve">not </w:t>
      </w:r>
      <w:r>
        <w:t xml:space="preserve">fall </w:t>
      </w:r>
      <w:r w:rsidR="00D8179A">
        <w:t>under</w:t>
      </w:r>
      <w:r>
        <w:t xml:space="preserve"> another item; or</w:t>
      </w:r>
    </w:p>
    <w:p w:rsidR="00CB5F0C" w:rsidRDefault="00D8179A" w:rsidP="002F3611">
      <w:pPr>
        <w:pStyle w:val="paragraphauto"/>
      </w:pPr>
      <w:r>
        <w:t xml:space="preserve">if the item falls under another item – </w:t>
      </w:r>
      <w:r w:rsidR="00CB5F0C" w:rsidRPr="00BF5024">
        <w:t>each</w:t>
      </w:r>
      <w:r>
        <w:t xml:space="preserve"> </w:t>
      </w:r>
      <w:r w:rsidR="00CB5F0C">
        <w:t xml:space="preserve">item </w:t>
      </w:r>
      <w:r w:rsidR="00CB5F0C" w:rsidRPr="00BF5024">
        <w:t xml:space="preserve">that the item </w:t>
      </w:r>
      <w:r w:rsidR="00E375D3">
        <w:t>falls in;</w:t>
      </w:r>
    </w:p>
    <w:p w:rsidR="00E375D3" w:rsidRDefault="002F3611" w:rsidP="002F3611">
      <w:pPr>
        <w:pStyle w:val="subsectionauto"/>
      </w:pPr>
      <w:bookmarkStart w:id="2012" w:name="_Ref27326643"/>
      <w:r>
        <w:t xml:space="preserve">A </w:t>
      </w:r>
      <w:r w:rsidR="00E375D3">
        <w:t xml:space="preserve">law having effect under this </w:t>
      </w:r>
      <w:fldSimple w:instr=" DOCPROPERTY  Constitution  \* MERGEFORMAT ">
        <w:r w:rsidR="00E67FC8">
          <w:t>Constitution</w:t>
        </w:r>
      </w:fldSimple>
      <w:r w:rsidR="00E375D3">
        <w:t xml:space="preserve"> </w:t>
      </w:r>
      <w:r>
        <w:t>only falls in a</w:t>
      </w:r>
      <w:r w:rsidR="00743802">
        <w:t>n entrenchment item if the law</w:t>
      </w:r>
      <w:r w:rsidR="00E375D3">
        <w:t>:</w:t>
      </w:r>
      <w:bookmarkEnd w:id="2012"/>
    </w:p>
    <w:p w:rsidR="00BC4225" w:rsidRDefault="00BC4225" w:rsidP="002F3611">
      <w:pPr>
        <w:pStyle w:val="paragraphauto"/>
      </w:pPr>
      <w:r>
        <w:t>falls in or under item 1; or</w:t>
      </w:r>
    </w:p>
    <w:bookmarkStart w:id="2013" w:name="_Ref27310917"/>
    <w:p w:rsidR="00BC4225" w:rsidRDefault="00082680" w:rsidP="002F3611">
      <w:pPr>
        <w:pStyle w:val="paragraphauto"/>
      </w:pPr>
      <w:r>
        <w:fldChar w:fldCharType="begin"/>
      </w:r>
      <w:r w:rsidR="00776725">
        <w:instrText xml:space="preserve"> XE "</w:instrText>
      </w:r>
      <w:r w:rsidR="00776725" w:rsidRPr="000751EA">
        <w:instrText>entrenchable matters:definition of</w:instrText>
      </w:r>
      <w:r w:rsidR="00776725">
        <w:instrText xml:space="preserve">" </w:instrText>
      </w:r>
      <w:r>
        <w:fldChar w:fldCharType="end"/>
      </w:r>
      <w:r>
        <w:fldChar w:fldCharType="begin"/>
      </w:r>
      <w:r w:rsidR="00776725">
        <w:instrText xml:space="preserve"> XE "</w:instrText>
      </w:r>
      <w:r w:rsidR="00776725" w:rsidRPr="00DE67B3">
        <w:instrText>entrenchable matters</w:instrText>
      </w:r>
      <w:r w:rsidR="00776725">
        <w:instrText xml:space="preserve">" \r "SchIIss2_8" </w:instrText>
      </w:r>
      <w:r>
        <w:fldChar w:fldCharType="end"/>
      </w:r>
      <w:r w:rsidR="00AE5765">
        <w:t>deals with</w:t>
      </w:r>
      <w:r w:rsidR="000B6D14">
        <w:t xml:space="preserve"> </w:t>
      </w:r>
      <w:r w:rsidR="00AE5765">
        <w:t xml:space="preserve">matters that </w:t>
      </w:r>
      <w:r w:rsidR="00BB4CEE">
        <w:t xml:space="preserve">under this </w:t>
      </w:r>
      <w:r w:rsidR="00776725">
        <w:t>Part</w:t>
      </w:r>
      <w:r w:rsidR="00BB4CEE">
        <w:t xml:space="preserve"> </w:t>
      </w:r>
      <w:r w:rsidR="00AE5765">
        <w:t>may fall in an entrenchment item other than an item that is item 1</w:t>
      </w:r>
      <w:r w:rsidR="00FA01D2">
        <w:t>,</w:t>
      </w:r>
      <w:r w:rsidR="00AE5765">
        <w:t xml:space="preserve"> or falls </w:t>
      </w:r>
      <w:r w:rsidR="00FA01D2">
        <w:t>under that item</w:t>
      </w:r>
      <w:r w:rsidR="00776725">
        <w:t xml:space="preserve"> (called in this Part </w:t>
      </w:r>
      <w:r w:rsidR="00776725">
        <w:rPr>
          <w:rStyle w:val="CharBoldItalic"/>
        </w:rPr>
        <w:t>entrenchable matter</w:t>
      </w:r>
      <w:r w:rsidR="00776725" w:rsidRPr="00776725">
        <w:rPr>
          <w:rStyle w:val="CharBoldItalic"/>
          <w:b w:val="0"/>
          <w:i w:val="0"/>
        </w:rPr>
        <w:t>)</w:t>
      </w:r>
      <w:r w:rsidR="00BC4225">
        <w:t>.</w:t>
      </w:r>
      <w:bookmarkEnd w:id="2013"/>
    </w:p>
    <w:p w:rsidR="00EE0577" w:rsidRPr="0037420F" w:rsidRDefault="00EE0577" w:rsidP="00EE0577">
      <w:pPr>
        <w:pStyle w:val="ActHead5auto"/>
      </w:pPr>
      <w:bookmarkStart w:id="2014" w:name="SchIIs4"/>
      <w:bookmarkEnd w:id="2007"/>
      <w:r>
        <w:t xml:space="preserve">  </w:t>
      </w:r>
      <w:bookmarkStart w:id="2015" w:name="_Ref21978632"/>
      <w:bookmarkStart w:id="2016" w:name="_Ref21978673"/>
      <w:bookmarkStart w:id="2017" w:name="_Toc32667239"/>
      <w:r w:rsidR="007A60E9">
        <w:t>I</w:t>
      </w:r>
      <w:r w:rsidRPr="0037420F">
        <w:t>ncidental matter</w:t>
      </w:r>
      <w:bookmarkEnd w:id="2015"/>
      <w:bookmarkEnd w:id="2016"/>
      <w:bookmarkEnd w:id="2017"/>
    </w:p>
    <w:bookmarkStart w:id="2018" w:name="_Ref17737582"/>
    <w:p w:rsidR="00EE0577" w:rsidRDefault="00082680" w:rsidP="00AE39D3">
      <w:pPr>
        <w:pStyle w:val="subsectionauto"/>
      </w:pPr>
      <w:r>
        <w:fldChar w:fldCharType="begin"/>
      </w:r>
      <w:r w:rsidR="00A03565">
        <w:instrText xml:space="preserve"> XE "</w:instrText>
      </w:r>
      <w:r w:rsidR="00A03565" w:rsidRPr="00644B25">
        <w:instrText>incidental matters:definition of</w:instrText>
      </w:r>
      <w:r w:rsidR="00A03565">
        <w:instrText xml:space="preserve">" \r "SchIIs4" </w:instrText>
      </w:r>
      <w:r>
        <w:fldChar w:fldCharType="end"/>
      </w:r>
      <w:bookmarkStart w:id="2019" w:name="_Ref27330995"/>
      <w:r w:rsidR="00EE0577">
        <w:t>Incidental matter may fall in any entrenchment item.</w:t>
      </w:r>
      <w:bookmarkEnd w:id="2018"/>
      <w:bookmarkEnd w:id="2019"/>
    </w:p>
    <w:p w:rsidR="00EE0577" w:rsidRDefault="00EE0577" w:rsidP="00AE39D3">
      <w:pPr>
        <w:pStyle w:val="subsectionauto"/>
      </w:pPr>
      <w:bookmarkStart w:id="2020" w:name="_Ref27331053"/>
      <w:r>
        <w:t>In subsection </w:t>
      </w:r>
      <w:r w:rsidR="00082680">
        <w:fldChar w:fldCharType="begin"/>
      </w:r>
      <w:r w:rsidR="005D1C69">
        <w:instrText xml:space="preserve"> REF _Ref17737582 \r \h </w:instrText>
      </w:r>
      <w:r w:rsidR="00082680">
        <w:fldChar w:fldCharType="separate"/>
      </w:r>
      <w:r w:rsidR="00E67FC8">
        <w:t>(1)</w:t>
      </w:r>
      <w:r w:rsidR="00082680">
        <w:fldChar w:fldCharType="end"/>
      </w:r>
      <w:r>
        <w:t xml:space="preserve">, </w:t>
      </w:r>
      <w:r w:rsidRPr="0037420F">
        <w:rPr>
          <w:rStyle w:val="CharBoldItalic"/>
        </w:rPr>
        <w:t>incidental matter</w:t>
      </w:r>
      <w:r>
        <w:t xml:space="preserve"> includes the following:</w:t>
      </w:r>
      <w:bookmarkEnd w:id="2020"/>
    </w:p>
    <w:p w:rsidR="007F7D2A" w:rsidRDefault="00082680" w:rsidP="007F7D2A">
      <w:pPr>
        <w:pStyle w:val="paragraphauto"/>
      </w:pPr>
      <w:r>
        <w:fldChar w:fldCharType="begin"/>
      </w:r>
      <w:r w:rsidR="007F7D2A">
        <w:instrText xml:space="preserve"> XE "</w:instrText>
      </w:r>
      <w:r w:rsidR="007F7D2A" w:rsidRPr="00AB7693">
        <w:instrText>laws</w:instrText>
      </w:r>
      <w:r w:rsidR="007F7D2A">
        <w:instrText xml:space="preserve"> containing entrenchable matter</w:instrText>
      </w:r>
      <w:r w:rsidR="007F7D2A" w:rsidRPr="00AB7693">
        <w:instrText>:inclusion as entrenchable matter</w:instrText>
      </w:r>
      <w:r w:rsidR="007F7D2A">
        <w:instrText xml:space="preserve">" </w:instrText>
      </w:r>
      <w:r>
        <w:fldChar w:fldCharType="end"/>
      </w:r>
      <w:r w:rsidR="007F7D2A">
        <w:t>a law containing entrenchable matter (although matters are not incidental by virtue of being contained in a law falling in this paragraph)</w:t>
      </w:r>
    </w:p>
    <w:bookmarkStart w:id="2021" w:name="_Ref530304185"/>
    <w:p w:rsidR="00EE0577" w:rsidRDefault="00082680" w:rsidP="005D577F">
      <w:pPr>
        <w:pStyle w:val="paragraphauto"/>
      </w:pPr>
      <w:r>
        <w:fldChar w:fldCharType="begin"/>
      </w:r>
      <w:r w:rsidR="00A03565">
        <w:instrText xml:space="preserve"> XE "</w:instrText>
      </w:r>
      <w:r w:rsidR="00A03565" w:rsidRPr="00AB7693">
        <w:instrText>commencement of laws:inclusion as entrenchable matter</w:instrText>
      </w:r>
      <w:r w:rsidR="00A03565">
        <w:instrText xml:space="preserve">" </w:instrText>
      </w:r>
      <w:r>
        <w:fldChar w:fldCharType="end"/>
      </w:r>
      <w:r w:rsidR="00EE0577">
        <w:t>the commencement of entrenchable matter;</w:t>
      </w:r>
      <w:bookmarkEnd w:id="2021"/>
    </w:p>
    <w:p w:rsidR="00EE0577" w:rsidRDefault="00082680" w:rsidP="005D577F">
      <w:pPr>
        <w:pStyle w:val="paragraphauto"/>
      </w:pPr>
      <w:r>
        <w:fldChar w:fldCharType="begin"/>
      </w:r>
      <w:r w:rsidR="00A03565">
        <w:instrText xml:space="preserve"> XE "long title</w:instrText>
      </w:r>
      <w:r w:rsidR="00A03565" w:rsidRPr="00AB7693">
        <w:instrText xml:space="preserve"> of laws:inclusion as entrenchable matter</w:instrText>
      </w:r>
      <w:r w:rsidR="00A03565">
        <w:instrText xml:space="preserve">" </w:instrText>
      </w:r>
      <w:r>
        <w:fldChar w:fldCharType="end"/>
      </w:r>
      <w:r>
        <w:fldChar w:fldCharType="begin"/>
      </w:r>
      <w:r w:rsidR="00A03565">
        <w:instrText xml:space="preserve"> XE "short title</w:instrText>
      </w:r>
      <w:r w:rsidR="00A03565" w:rsidRPr="00AB7693">
        <w:instrText xml:space="preserve"> of laws:inclusion as entrenchable matter</w:instrText>
      </w:r>
      <w:r w:rsidR="00A03565">
        <w:instrText xml:space="preserve">" </w:instrText>
      </w:r>
      <w:r>
        <w:fldChar w:fldCharType="end"/>
      </w:r>
      <w:r>
        <w:fldChar w:fldCharType="begin"/>
      </w:r>
      <w:r w:rsidR="00A03565">
        <w:instrText xml:space="preserve"> XE "title</w:instrText>
      </w:r>
      <w:r w:rsidR="00A03565" w:rsidRPr="00AB7693">
        <w:instrText xml:space="preserve"> of laws:inclusion as entrenchable matter</w:instrText>
      </w:r>
      <w:r w:rsidR="00A03565">
        <w:instrText xml:space="preserve">" </w:instrText>
      </w:r>
      <w:r>
        <w:fldChar w:fldCharType="end"/>
      </w:r>
      <w:r w:rsidR="00EE0577">
        <w:t>the long title and short title of a law dealing only with entrenchable matter;</w:t>
      </w:r>
    </w:p>
    <w:p w:rsidR="00EE0577" w:rsidRDefault="00082680" w:rsidP="005D577F">
      <w:pPr>
        <w:pStyle w:val="paragraphauto"/>
      </w:pPr>
      <w:r>
        <w:fldChar w:fldCharType="begin"/>
      </w:r>
      <w:r w:rsidR="00A03565">
        <w:instrText xml:space="preserve"> XE "</w:instrText>
      </w:r>
      <w:r w:rsidR="00A03565" w:rsidRPr="00AB7693">
        <w:instrText>laws</w:instrText>
      </w:r>
      <w:r w:rsidR="00A03565">
        <w:instrText>:operation</w:instrText>
      </w:r>
      <w:r w:rsidR="00A03565" w:rsidRPr="00AB7693">
        <w:instrText xml:space="preserve"> of:inclusion as entrenchable matter</w:instrText>
      </w:r>
      <w:r w:rsidR="00A03565">
        <w:instrText xml:space="preserve">" </w:instrText>
      </w:r>
      <w:r>
        <w:fldChar w:fldCharType="end"/>
      </w:r>
      <w:r>
        <w:fldChar w:fldCharType="begin"/>
      </w:r>
      <w:r w:rsidR="00A03565">
        <w:instrText xml:space="preserve"> XE "operation</w:instrText>
      </w:r>
      <w:r w:rsidR="00A03565" w:rsidRPr="00AB7693">
        <w:instrText xml:space="preserve"> of laws:inclusion as entrenchable matter</w:instrText>
      </w:r>
      <w:r w:rsidR="00A03565">
        <w:instrText xml:space="preserve">" </w:instrText>
      </w:r>
      <w:r>
        <w:fldChar w:fldCharType="end"/>
      </w:r>
      <w:r w:rsidR="00EE0577">
        <w:t>the op</w:t>
      </w:r>
      <w:r w:rsidR="006F1430">
        <w:t>eration of entrenchable matter;</w:t>
      </w:r>
    </w:p>
    <w:p w:rsidR="00EE0577" w:rsidRDefault="00082680" w:rsidP="005D577F">
      <w:pPr>
        <w:pStyle w:val="paragraphauto"/>
      </w:pPr>
      <w:r>
        <w:fldChar w:fldCharType="begin"/>
      </w:r>
      <w:r w:rsidR="00A03565">
        <w:instrText xml:space="preserve"> XE "definitions included in laws</w:instrText>
      </w:r>
      <w:r w:rsidR="00A03565" w:rsidRPr="00AB7693">
        <w:instrText>:inclusion as entrenchable matter</w:instrText>
      </w:r>
      <w:r w:rsidR="00A03565">
        <w:instrText xml:space="preserve">" </w:instrText>
      </w:r>
      <w:r>
        <w:fldChar w:fldCharType="end"/>
      </w:r>
      <w:r>
        <w:fldChar w:fldCharType="begin"/>
      </w:r>
      <w:r w:rsidR="00A03565">
        <w:instrText xml:space="preserve"> XE "interpretation of laws</w:instrText>
      </w:r>
      <w:r w:rsidR="00A03565" w:rsidRPr="00AB7693">
        <w:instrText>:inclusion as entrenchable matter</w:instrText>
      </w:r>
      <w:r w:rsidR="00A03565">
        <w:instrText xml:space="preserve">" </w:instrText>
      </w:r>
      <w:r>
        <w:fldChar w:fldCharType="end"/>
      </w:r>
      <w:r w:rsidR="00EE0577">
        <w:t xml:space="preserve">definitions and law of interpretation </w:t>
      </w:r>
      <w:r w:rsidR="00A03565">
        <w:t xml:space="preserve">of </w:t>
      </w:r>
      <w:r w:rsidR="00EE0577">
        <w:t>entrenchable matter;</w:t>
      </w:r>
    </w:p>
    <w:p w:rsidR="00E74CB3" w:rsidRDefault="00082680" w:rsidP="005D577F">
      <w:pPr>
        <w:pStyle w:val="paragraphauto"/>
      </w:pPr>
      <w:r>
        <w:fldChar w:fldCharType="begin"/>
      </w:r>
      <w:r w:rsidR="00A03565">
        <w:instrText xml:space="preserve"> XE "instruments made under laws</w:instrText>
      </w:r>
      <w:r w:rsidR="00A03565" w:rsidRPr="00AB7693">
        <w:instrText>:inclusion as entrenchable matter</w:instrText>
      </w:r>
      <w:r w:rsidR="00A03565">
        <w:instrText xml:space="preserve">" </w:instrText>
      </w:r>
      <w:r>
        <w:fldChar w:fldCharType="end"/>
      </w:r>
      <w:r>
        <w:fldChar w:fldCharType="begin"/>
      </w:r>
      <w:r w:rsidR="00A03565">
        <w:instrText xml:space="preserve"> XE "regulations made under laws</w:instrText>
      </w:r>
      <w:r w:rsidR="00A03565" w:rsidRPr="00AB7693">
        <w:instrText>:inclusion as entrenchable matter</w:instrText>
      </w:r>
      <w:r w:rsidR="00A03565">
        <w:instrText xml:space="preserve">" </w:instrText>
      </w:r>
      <w:r>
        <w:fldChar w:fldCharType="end"/>
      </w:r>
      <w:r w:rsidR="00EE0577">
        <w:t xml:space="preserve">the manner in which regulations or other instruments made by or for the enacting component of the legislature or by the </w:t>
      </w:r>
      <w:r w:rsidR="00281CB7">
        <w:t>Executive Government</w:t>
      </w:r>
      <w:r w:rsidR="00EE0577">
        <w:t xml:space="preserve"> of </w:t>
      </w:r>
      <w:fldSimple w:instr=" DOCPROPERTY  Company  \* MERGEFORMAT ">
        <w:r w:rsidR="00E67FC8">
          <w:t>Urabba Parks</w:t>
        </w:r>
      </w:fldSimple>
      <w:r w:rsidR="00EE0577">
        <w:t xml:space="preserve"> or a jurisdictional division are to be approved or consulted on beforehand under law in relation to entrenchable matter.</w:t>
      </w:r>
    </w:p>
    <w:p w:rsidR="00E74CB3" w:rsidRDefault="00E74CB3">
      <w:pPr>
        <w:ind w:left="284" w:hanging="284"/>
        <w:rPr>
          <w:rFonts w:eastAsia="Times New Roman" w:cs="Times New Roman"/>
          <w:szCs w:val="20"/>
          <w:lang w:val="en-AU" w:eastAsia="en-GB"/>
        </w:rPr>
      </w:pPr>
      <w:r>
        <w:br w:type="page"/>
      </w:r>
    </w:p>
    <w:p w:rsidR="00E74CB3" w:rsidRPr="0067488C" w:rsidRDefault="00E74CB3" w:rsidP="00E74CB3">
      <w:pPr>
        <w:pStyle w:val="Heading3"/>
      </w:pPr>
      <w:bookmarkStart w:id="2022" w:name="_Ref27676572"/>
      <w:r w:rsidRPr="00466EA7">
        <w:rPr>
          <w:rStyle w:val="CharDivNo"/>
        </w:rPr>
        <w:t>Division </w:t>
      </w:r>
      <w:r>
        <w:rPr>
          <w:rStyle w:val="CharDivNo"/>
        </w:rPr>
        <w:t>2</w:t>
      </w:r>
      <w:r w:rsidRPr="00EB3E71">
        <w:t>—</w:t>
      </w:r>
      <w:r>
        <w:rPr>
          <w:rStyle w:val="CharDivText"/>
        </w:rPr>
        <w:t>Governance structure related matters</w:t>
      </w:r>
      <w:bookmarkEnd w:id="2022"/>
    </w:p>
    <w:p w:rsidR="00BC4225" w:rsidRPr="0037420F" w:rsidRDefault="001C3C49" w:rsidP="001C3C49">
      <w:pPr>
        <w:pStyle w:val="ActHead5auto"/>
      </w:pPr>
      <w:bookmarkStart w:id="2023" w:name="SchIIs5"/>
      <w:bookmarkEnd w:id="2014"/>
      <w:r>
        <w:t xml:space="preserve">  </w:t>
      </w:r>
      <w:bookmarkStart w:id="2024" w:name="_Ref21978636"/>
      <w:bookmarkStart w:id="2025" w:name="_Ref21978678"/>
      <w:bookmarkStart w:id="2026" w:name="_Toc32667240"/>
      <w:r w:rsidR="007A60E9">
        <w:t>R</w:t>
      </w:r>
      <w:r w:rsidR="00BC4225" w:rsidRPr="0037420F">
        <w:t>epresentation matter</w:t>
      </w:r>
      <w:bookmarkEnd w:id="2024"/>
      <w:bookmarkEnd w:id="2025"/>
      <w:bookmarkEnd w:id="2026"/>
    </w:p>
    <w:p w:rsidR="004917C1" w:rsidRDefault="00082680" w:rsidP="00AE39D3">
      <w:pPr>
        <w:pStyle w:val="subsectionauto"/>
      </w:pPr>
      <w:r w:rsidRPr="00EB3E71">
        <w:fldChar w:fldCharType="begin"/>
      </w:r>
      <w:r w:rsidR="00B4335D" w:rsidRPr="00EB3E71">
        <w:instrText xml:space="preserve"> XE </w:instrText>
      </w:r>
      <w:r w:rsidR="00597543">
        <w:instrText>“entrenchable matters:</w:instrText>
      </w:r>
      <w:r w:rsidR="00B4335D" w:rsidRPr="00EB3E71">
        <w:instrText xml:space="preserve">representation matter" </w:instrText>
      </w:r>
      <w:r w:rsidR="0023566E">
        <w:instrText>\r "SchIIs5"</w:instrText>
      </w:r>
      <w:r w:rsidR="00B4335D" w:rsidRPr="00EB3E71">
        <w:instrText xml:space="preserve"> </w:instrText>
      </w:r>
      <w:r w:rsidRPr="00EB3E71">
        <w:fldChar w:fldCharType="end"/>
      </w:r>
      <w:r w:rsidRPr="00EB3E71">
        <w:fldChar w:fldCharType="begin"/>
      </w:r>
      <w:r w:rsidR="00BC4225" w:rsidRPr="00EB3E71">
        <w:instrText xml:space="preserve"> XE "representation matter</w:instrText>
      </w:r>
      <w:r w:rsidR="0023566E">
        <w:instrText>s:definition</w:instrText>
      </w:r>
      <w:r w:rsidR="00BC4225" w:rsidRPr="00EB3E71">
        <w:instrText xml:space="preserve">" </w:instrText>
      </w:r>
      <w:r w:rsidR="0023566E">
        <w:instrText>\r "SchIIs5"</w:instrText>
      </w:r>
      <w:r w:rsidR="00BC4225" w:rsidRPr="00EB3E71">
        <w:instrText xml:space="preserve"> </w:instrText>
      </w:r>
      <w:r w:rsidRPr="00EB3E71">
        <w:fldChar w:fldCharType="end"/>
      </w:r>
      <w:r>
        <w:fldChar w:fldCharType="begin"/>
      </w:r>
      <w:r w:rsidR="001842A4">
        <w:instrText xml:space="preserve"> XE </w:instrText>
      </w:r>
      <w:r w:rsidR="00852B14">
        <w:instrText>“legislative powers:</w:instrText>
      </w:r>
      <w:r w:rsidR="001842A4">
        <w:instrText xml:space="preserve">creation of </w:instrText>
      </w:r>
      <w:fldSimple w:instr=" DOCPROPERTY  LegislativeChamber  \* MERGEFORMAT ">
        <w:r w:rsidR="00E67FC8">
          <w:instrText>Table</w:instrText>
        </w:r>
      </w:fldSimple>
      <w:r w:rsidR="001842A4" w:rsidRPr="00C04C8E">
        <w:rPr>
          <w:rFonts w:asciiTheme="minorHAnsi" w:hAnsiTheme="minorHAnsi"/>
        </w:rPr>
        <w:instrText>s</w:instrText>
      </w:r>
      <w:r w:rsidR="001842A4">
        <w:rPr>
          <w:rFonts w:asciiTheme="minorHAnsi" w:hAnsiTheme="minorHAnsi"/>
        </w:rPr>
        <w:instrText xml:space="preserve"> of the </w:instrText>
      </w:r>
      <w:fldSimple w:instr=" DOCPROPERTY  Board  \* MERGEFORMAT ">
        <w:r w:rsidR="00E67FC8">
          <w:instrText>Board</w:instrText>
        </w:r>
      </w:fldSimple>
      <w:r w:rsidR="001842A4">
        <w:instrText xml:space="preserve">" \r "SchIIs5" </w:instrText>
      </w:r>
      <w:r>
        <w:fldChar w:fldCharType="end"/>
      </w:r>
      <w:r>
        <w:rPr>
          <w:snapToGrid w:val="0"/>
        </w:rPr>
        <w:fldChar w:fldCharType="begin"/>
      </w:r>
      <w:r w:rsidR="001110A6">
        <w:instrText xml:space="preserve"> XE "</w:instrText>
      </w:r>
      <w:r w:rsidR="001110A6" w:rsidRPr="0030066A">
        <w:instrText>parliamentary bodies:</w:instrText>
      </w:r>
      <w:r w:rsidR="001110A6">
        <w:instrText xml:space="preserve">inclusion as representation matter" </w:instrText>
      </w:r>
      <w:r>
        <w:rPr>
          <w:snapToGrid w:val="0"/>
        </w:rPr>
        <w:fldChar w:fldCharType="end"/>
      </w:r>
      <w:bookmarkStart w:id="2027" w:name="_Ref27331276"/>
      <w:r w:rsidR="004917C1">
        <w:t>Representation matter may fall in or under entrenchment item 2.</w:t>
      </w:r>
      <w:bookmarkEnd w:id="2027"/>
    </w:p>
    <w:p w:rsidR="00BC4225" w:rsidRDefault="00BC4225" w:rsidP="00AE39D3">
      <w:pPr>
        <w:pStyle w:val="subsectionauto"/>
      </w:pPr>
      <w:bookmarkStart w:id="2028" w:name="_Ref27331346"/>
      <w:r>
        <w:t xml:space="preserve">In </w:t>
      </w:r>
      <w:r w:rsidR="004917C1">
        <w:t>this section</w:t>
      </w:r>
      <w:r>
        <w:t xml:space="preserve">, </w:t>
      </w:r>
      <w:r w:rsidRPr="0037420F">
        <w:rPr>
          <w:rStyle w:val="CharBoldItalic"/>
        </w:rPr>
        <w:t>representation matter</w:t>
      </w:r>
      <w:r>
        <w:t xml:space="preserve"> includes the following:</w:t>
      </w:r>
      <w:bookmarkEnd w:id="2028"/>
    </w:p>
    <w:p w:rsidR="00BC4225" w:rsidRPr="00EB3E71" w:rsidRDefault="00082680" w:rsidP="005D577F">
      <w:pPr>
        <w:pStyle w:val="paragraphauto"/>
      </w:pPr>
      <w:r>
        <w:fldChar w:fldCharType="begin"/>
      </w:r>
      <w:r w:rsidR="000D4E1F">
        <w:instrText xml:space="preserve"> XE "</w:instrText>
      </w:r>
      <w:r w:rsidR="000D4E1F" w:rsidRPr="00BE2AA9">
        <w:instrText>creation</w:instrText>
      </w:r>
      <w:r w:rsidR="000D4E1F">
        <w:instrText xml:space="preserve"> of </w:instrText>
      </w:r>
      <w:fldSimple w:instr=" DOCPROPERTY  LegislativeChamber  \* MERGEFORMAT ">
        <w:r w:rsidR="00E67FC8">
          <w:instrText>Table</w:instrText>
        </w:r>
      </w:fldSimple>
      <w:r w:rsidR="000D4E1F" w:rsidRPr="00C04C8E">
        <w:rPr>
          <w:rFonts w:asciiTheme="minorHAnsi" w:hAnsiTheme="minorHAnsi"/>
        </w:rPr>
        <w:instrText>s</w:instrText>
      </w:r>
      <w:r w:rsidR="000D4E1F">
        <w:rPr>
          <w:rFonts w:asciiTheme="minorHAnsi" w:hAnsiTheme="minorHAnsi"/>
        </w:rPr>
        <w:instrText xml:space="preserve"> of the </w:instrText>
      </w:r>
      <w:fldSimple w:instr=" DOCPROPERTY  Board  \* MERGEFORMAT ">
        <w:r w:rsidR="00E67FC8">
          <w:instrText>Board</w:instrText>
        </w:r>
      </w:fldSimple>
      <w:r w:rsidR="000D4E1F" w:rsidRPr="00BE2AA9">
        <w:instrText>:inclusion as representation matter</w:instrText>
      </w:r>
      <w:r w:rsidR="000D4E1F">
        <w:instrText xml:space="preserve">" </w:instrText>
      </w:r>
      <w:r>
        <w:fldChar w:fldCharType="end"/>
      </w:r>
      <w:r>
        <w:fldChar w:fldCharType="begin"/>
      </w:r>
      <w:r w:rsidR="000D4E1F">
        <w:instrText xml:space="preserve"> XE "</w:instrText>
      </w:r>
      <w:fldSimple w:instr=" DOCPROPERTY  LegislativeChamber  \* MERGEFORMAT ">
        <w:r w:rsidR="00E67FC8">
          <w:instrText>Table</w:instrText>
        </w:r>
      </w:fldSimple>
      <w:r w:rsidR="000D4E1F" w:rsidRPr="00C04C8E">
        <w:rPr>
          <w:rFonts w:asciiTheme="minorHAnsi" w:hAnsiTheme="minorHAnsi"/>
        </w:rPr>
        <w:instrText>s</w:instrText>
      </w:r>
      <w:r w:rsidR="000D4E1F">
        <w:rPr>
          <w:rFonts w:asciiTheme="minorHAnsi" w:hAnsiTheme="minorHAnsi"/>
        </w:rPr>
        <w:instrText xml:space="preserve"> of the </w:instrText>
      </w:r>
      <w:fldSimple w:instr=" DOCPROPERTY  Board  \* MERGEFORMAT ">
        <w:r w:rsidR="00E67FC8">
          <w:instrText>Board</w:instrText>
        </w:r>
      </w:fldSimple>
      <w:r w:rsidR="000D4E1F">
        <w:instrText>:</w:instrText>
      </w:r>
      <w:r w:rsidR="000D4E1F" w:rsidRPr="00BE2AA9">
        <w:instrText>creation</w:instrText>
      </w:r>
      <w:r w:rsidR="000D4E1F">
        <w:instrText xml:space="preserve"> of</w:instrText>
      </w:r>
      <w:r w:rsidR="000D4E1F" w:rsidRPr="00BE2AA9">
        <w:instrText>:inclusion as representation matter</w:instrText>
      </w:r>
      <w:r w:rsidR="000D4E1F">
        <w:instrText xml:space="preserve">" </w:instrText>
      </w:r>
      <w:r>
        <w:fldChar w:fldCharType="end"/>
      </w:r>
      <w:r w:rsidR="00BC4225" w:rsidRPr="00EB3E71">
        <w:t xml:space="preserve">the creation and declaration of </w:t>
      </w:r>
      <w:r w:rsidR="00816C0C">
        <w:t>a deliberative component</w:t>
      </w:r>
      <w:r w:rsidR="000B6D14">
        <w:t xml:space="preserve"> of the legislature</w:t>
      </w:r>
      <w:r w:rsidR="00816C0C">
        <w:t xml:space="preserve"> (a </w:t>
      </w:r>
      <w:r w:rsidR="00816C0C" w:rsidRPr="00816C0C">
        <w:rPr>
          <w:rStyle w:val="CharBoldItalic"/>
        </w:rPr>
        <w:t>component</w:t>
      </w:r>
      <w:r w:rsidR="00816C0C">
        <w:t>)</w:t>
      </w:r>
      <w:r w:rsidR="00BC4225" w:rsidRPr="00EB3E71">
        <w:t>;</w:t>
      </w:r>
    </w:p>
    <w:p w:rsidR="00BC4225" w:rsidRPr="00EB3E71" w:rsidRDefault="00082680" w:rsidP="005D577F">
      <w:pPr>
        <w:pStyle w:val="paragraphauto"/>
      </w:pPr>
      <w:r>
        <w:fldChar w:fldCharType="begin"/>
      </w:r>
      <w:r w:rsidR="00D769F6">
        <w:instrText xml:space="preserve"> XE "constitution of </w:instrText>
      </w:r>
      <w:fldSimple w:instr=" DOCPROPERTY  LegislativeChamber  \* MERGEFORMAT ">
        <w:r w:rsidR="00E67FC8">
          <w:instrText>Table</w:instrText>
        </w:r>
      </w:fldSimple>
      <w:r w:rsidR="00D769F6">
        <w:instrText>s</w:instrText>
      </w:r>
      <w:r w:rsidR="00D769F6">
        <w:rPr>
          <w:rFonts w:asciiTheme="minorHAnsi" w:hAnsiTheme="minorHAnsi"/>
        </w:rPr>
        <w:instrText xml:space="preserve"> of the </w:instrText>
      </w:r>
      <w:fldSimple w:instr=" DOCPROPERTY  Board  \* MERGEFORMAT ">
        <w:r w:rsidR="00E67FC8">
          <w:instrText>Board</w:instrText>
        </w:r>
      </w:fldSimple>
      <w:r w:rsidR="00D769F6" w:rsidRPr="00094081">
        <w:instrText>:inclusion as representation matter</w:instrText>
      </w:r>
      <w:r w:rsidR="00D769F6">
        <w:instrText xml:space="preserve">" </w:instrText>
      </w:r>
      <w:r>
        <w:fldChar w:fldCharType="end"/>
      </w:r>
      <w:r>
        <w:fldChar w:fldCharType="begin"/>
      </w:r>
      <w:r w:rsidR="001842A4">
        <w:instrText xml:space="preserve"> XE "</w:instrText>
      </w:r>
      <w:r w:rsidR="001842A4" w:rsidRPr="00094081">
        <w:instrText>places constituting a</w:instrText>
      </w:r>
      <w:r w:rsidR="001842A4">
        <w:instrText xml:space="preserve"> </w:instrText>
      </w:r>
      <w:fldSimple w:instr=" DOCPROPERTY  LegislativeChamber  \* MERGEFORMAT ">
        <w:r w:rsidR="00E67FC8">
          <w:instrText>Table</w:instrText>
        </w:r>
      </w:fldSimple>
      <w:r w:rsidR="001842A4">
        <w:rPr>
          <w:rFonts w:asciiTheme="minorHAnsi" w:hAnsiTheme="minorHAnsi"/>
        </w:rPr>
        <w:instrText xml:space="preserve"> of the </w:instrText>
      </w:r>
      <w:fldSimple w:instr=" DOCPROPERTY  Board  \* MERGEFORMAT ">
        <w:r w:rsidR="00E67FC8">
          <w:instrText>Board</w:instrText>
        </w:r>
      </w:fldSimple>
      <w:r w:rsidR="001842A4" w:rsidRPr="00094081">
        <w:instrText>:inclusion as representation matter</w:instrText>
      </w:r>
      <w:r w:rsidR="001842A4">
        <w:instrText xml:space="preserve">" </w:instrText>
      </w:r>
      <w:r>
        <w:fldChar w:fldCharType="end"/>
      </w:r>
      <w:r w:rsidR="00BC4225" w:rsidRPr="00EB3E71">
        <w:t xml:space="preserve">the constitution of a </w:t>
      </w:r>
      <w:r w:rsidR="000B6D14">
        <w:t>component</w:t>
      </w:r>
      <w:r w:rsidR="00816C0C">
        <w:t>,</w:t>
      </w:r>
      <w:r w:rsidR="00BC4225" w:rsidRPr="00EB3E71">
        <w:t xml:space="preserve"> consisting of </w:t>
      </w:r>
      <w:r w:rsidR="00BC4225">
        <w:t>place</w:t>
      </w:r>
      <w:r w:rsidR="00BC4225" w:rsidRPr="00EB3E71">
        <w:t>s:</w:t>
      </w:r>
    </w:p>
    <w:p w:rsidR="00BC4225" w:rsidRPr="00EB3E71" w:rsidRDefault="00BC4225" w:rsidP="005D61FB">
      <w:pPr>
        <w:pStyle w:val="paragraphsubauto"/>
        <w:numPr>
          <w:ilvl w:val="3"/>
          <w:numId w:val="22"/>
        </w:numPr>
      </w:pPr>
      <w:r w:rsidRPr="00EB3E71">
        <w:t xml:space="preserve">referred to by </w:t>
      </w:r>
      <w:r w:rsidR="00816C0C">
        <w:t>the</w:t>
      </w:r>
      <w:r w:rsidRPr="00EB3E71">
        <w:t xml:space="preserve"> </w:t>
      </w:r>
      <w:r>
        <w:t>law</w:t>
      </w:r>
      <w:r w:rsidRPr="00EB3E71">
        <w:t>; or</w:t>
      </w:r>
    </w:p>
    <w:p w:rsidR="00BC4225" w:rsidRPr="00EB3E71" w:rsidRDefault="00BC4225" w:rsidP="005D61FB">
      <w:pPr>
        <w:pStyle w:val="paragraphsubauto"/>
        <w:numPr>
          <w:ilvl w:val="3"/>
          <w:numId w:val="22"/>
        </w:numPr>
      </w:pPr>
      <w:bookmarkStart w:id="2029" w:name="_Ref530674749"/>
      <w:r w:rsidRPr="00EB3E71">
        <w:t xml:space="preserve">created by </w:t>
      </w:r>
      <w:r w:rsidR="00816C0C">
        <w:t>the</w:t>
      </w:r>
      <w:r w:rsidRPr="00EB3E71">
        <w:t xml:space="preserve"> </w:t>
      </w:r>
      <w:r>
        <w:t>law</w:t>
      </w:r>
      <w:r w:rsidRPr="00EB3E71">
        <w:t>;</w:t>
      </w:r>
      <w:bookmarkEnd w:id="2029"/>
    </w:p>
    <w:p w:rsidR="00BC4225" w:rsidRPr="00EB3E71" w:rsidRDefault="00082680" w:rsidP="005D577F">
      <w:pPr>
        <w:pStyle w:val="paragraphauto"/>
      </w:pPr>
      <w:r>
        <w:fldChar w:fldCharType="begin"/>
      </w:r>
      <w:r w:rsidR="001842A4">
        <w:instrText xml:space="preserve"> XE "qualifications of parliamentarians :inclusion as representation matter" </w:instrText>
      </w:r>
      <w:r>
        <w:fldChar w:fldCharType="end"/>
      </w:r>
      <w:r w:rsidR="00BC4225" w:rsidRPr="00EB3E71">
        <w:t xml:space="preserve">qualifications to become a member of a </w:t>
      </w:r>
      <w:r w:rsidR="000B6D14">
        <w:t>component</w:t>
      </w:r>
      <w:r w:rsidR="00BC4225" w:rsidRPr="00EB3E71">
        <w:t>;</w:t>
      </w:r>
    </w:p>
    <w:p w:rsidR="00BC4225" w:rsidRPr="00EB3E71" w:rsidRDefault="00082680" w:rsidP="005D577F">
      <w:pPr>
        <w:pStyle w:val="paragraphauto"/>
      </w:pPr>
      <w:r>
        <w:fldChar w:fldCharType="begin"/>
      </w:r>
      <w:r w:rsidR="00BA2E9D">
        <w:instrText xml:space="preserve"> XE "</w:instrText>
      </w:r>
      <w:r w:rsidR="00BA2E9D" w:rsidRPr="00F94A05">
        <w:instrText>alternate membership</w:instrText>
      </w:r>
      <w:r w:rsidR="00BA2E9D">
        <w:instrText xml:space="preserve"> of </w:instrText>
      </w:r>
      <w:fldSimple w:instr=" DOCPROPERTY  LegislativeChamber  \* MERGEFORMAT ">
        <w:r w:rsidR="00E67FC8">
          <w:instrText>Table</w:instrText>
        </w:r>
      </w:fldSimple>
      <w:r w:rsidR="00BA2E9D" w:rsidRPr="00EB3E71">
        <w:instrText xml:space="preserve">s of </w:instrText>
      </w:r>
      <w:r w:rsidR="00BA2E9D">
        <w:instrText xml:space="preserve">the </w:instrText>
      </w:r>
      <w:fldSimple w:instr=" DOCPROPERTY  Board  \* MERGEFORMAT ">
        <w:r w:rsidR="00E67FC8">
          <w:instrText>Board</w:instrText>
        </w:r>
      </w:fldSimple>
      <w:r w:rsidR="00BA2E9D" w:rsidRPr="00F94A05">
        <w:instrText>:inclusion as representation matter</w:instrText>
      </w:r>
      <w:r w:rsidR="00BA2E9D">
        <w:instrText xml:space="preserve">" </w:instrText>
      </w:r>
      <w:r>
        <w:fldChar w:fldCharType="end"/>
      </w:r>
      <w:r>
        <w:fldChar w:fldCharType="begin"/>
      </w:r>
      <w:r w:rsidR="00BA2E9D">
        <w:instrText xml:space="preserve"> XE "</w:instrText>
      </w:r>
      <w:fldSimple w:instr=" DOCPROPERTY  LegislativeChamber  \* MERGEFORMAT ">
        <w:r w:rsidR="00E67FC8">
          <w:instrText>Table</w:instrText>
        </w:r>
      </w:fldSimple>
      <w:r w:rsidR="00BA2E9D" w:rsidRPr="00EB3E71">
        <w:instrText xml:space="preserve">s of </w:instrText>
      </w:r>
      <w:r w:rsidR="00BA2E9D">
        <w:instrText xml:space="preserve">the </w:instrText>
      </w:r>
      <w:fldSimple w:instr=" DOCPROPERTY  Board  \* MERGEFORMAT ">
        <w:r w:rsidR="00E67FC8">
          <w:instrText>Board</w:instrText>
        </w:r>
      </w:fldSimple>
      <w:r w:rsidR="00BA2E9D">
        <w:instrText>:</w:instrText>
      </w:r>
      <w:r w:rsidR="00BA2E9D" w:rsidRPr="00F94A05">
        <w:instrText>alternate membership</w:instrText>
      </w:r>
      <w:r w:rsidR="00BA2E9D">
        <w:instrText xml:space="preserve"> of</w:instrText>
      </w:r>
      <w:r w:rsidR="00BA2E9D" w:rsidRPr="00F94A05">
        <w:instrText>:inclusion as representation matter</w:instrText>
      </w:r>
      <w:r w:rsidR="00BA2E9D">
        <w:instrText xml:space="preserve">" </w:instrText>
      </w:r>
      <w:r>
        <w:fldChar w:fldCharType="end"/>
      </w:r>
      <w:r w:rsidR="00BC4225" w:rsidRPr="00EB3E71">
        <w:t xml:space="preserve">any provision as to alternate members in respect of a </w:t>
      </w:r>
      <w:r w:rsidR="00D23834">
        <w:t>membership of a component</w:t>
      </w:r>
      <w:r w:rsidR="00BC4225" w:rsidRPr="00EB3E71">
        <w:t>;</w:t>
      </w:r>
    </w:p>
    <w:p w:rsidR="00BA4080" w:rsidRDefault="00082680" w:rsidP="00BA4080">
      <w:pPr>
        <w:pStyle w:val="paragraphauto"/>
      </w:pPr>
      <w:r>
        <w:rPr>
          <w:snapToGrid w:val="0"/>
        </w:rPr>
        <w:fldChar w:fldCharType="begin"/>
      </w:r>
      <w:r w:rsidR="00F449C1">
        <w:instrText xml:space="preserve"> XE "</w:instrText>
      </w:r>
      <w:r w:rsidR="00F449C1" w:rsidRPr="00DE67B3">
        <w:instrText>officers of parliamentary bodies</w:instrText>
      </w:r>
      <w:r w:rsidR="00F449C1">
        <w:instrText xml:space="preserve">:inclusion as representation matter" </w:instrText>
      </w:r>
      <w:r>
        <w:rPr>
          <w:snapToGrid w:val="0"/>
        </w:rPr>
        <w:fldChar w:fldCharType="end"/>
      </w:r>
      <w:r w:rsidR="00BC4225" w:rsidRPr="00EB3E71">
        <w:t xml:space="preserve">the creation election and term of office of any officer of a </w:t>
      </w:r>
      <w:r w:rsidR="00816C0C">
        <w:t>component</w:t>
      </w:r>
      <w:r w:rsidR="00BC4225" w:rsidRPr="00EB3E71">
        <w:t xml:space="preserve">, and the continuation in office of a director who ceased to be a member of a </w:t>
      </w:r>
      <w:r w:rsidR="000B6D14">
        <w:t>component</w:t>
      </w:r>
      <w:r w:rsidR="000B6D14" w:rsidRPr="00EB3E71">
        <w:t xml:space="preserve"> </w:t>
      </w:r>
      <w:r w:rsidR="00BC4225" w:rsidRPr="00EB3E71">
        <w:t xml:space="preserve">(otherwise than by disqualification from being a director) for a period not exceeding the commencement of the next adjournment of </w:t>
      </w:r>
      <w:r w:rsidR="00BC4225">
        <w:t>the</w:t>
      </w:r>
      <w:r w:rsidR="00BC4225" w:rsidRPr="00EB3E71">
        <w:t xml:space="preserve"> </w:t>
      </w:r>
      <w:r w:rsidR="000B6D14">
        <w:t>component</w:t>
      </w:r>
      <w:r w:rsidR="000B6D14" w:rsidRPr="00EB3E71">
        <w:t xml:space="preserve"> </w:t>
      </w:r>
      <w:r w:rsidR="00BC4225" w:rsidRPr="00EB3E71">
        <w:t>or the election</w:t>
      </w:r>
      <w:r w:rsidR="000B6D14">
        <w:t xml:space="preserve"> </w:t>
      </w:r>
      <w:r w:rsidR="00BC4225" w:rsidRPr="00EB3E71">
        <w:t xml:space="preserve">(including by circular resolution) of a new presiding officer of </w:t>
      </w:r>
      <w:r w:rsidR="00BC4225">
        <w:t>the</w:t>
      </w:r>
      <w:r w:rsidR="00BC4225" w:rsidRPr="00EB3E71">
        <w:t xml:space="preserve"> </w:t>
      </w:r>
      <w:r w:rsidR="000B6D14">
        <w:t>component</w:t>
      </w:r>
      <w:r w:rsidR="00E24BF0">
        <w:t>.</w:t>
      </w:r>
    </w:p>
    <w:p w:rsidR="007A60E9" w:rsidRDefault="007A60E9" w:rsidP="007A60E9">
      <w:pPr>
        <w:pStyle w:val="ActHead5auto"/>
      </w:pPr>
      <w:bookmarkStart w:id="2030" w:name="SchIIs6"/>
      <w:r>
        <w:t xml:space="preserve">  </w:t>
      </w:r>
      <w:bookmarkStart w:id="2031" w:name="_Ref32004311"/>
      <w:bookmarkStart w:id="2032" w:name="_Toc32667241"/>
      <w:r>
        <w:t>Visitatorial matter</w:t>
      </w:r>
      <w:bookmarkEnd w:id="2031"/>
      <w:bookmarkEnd w:id="2032"/>
    </w:p>
    <w:p w:rsidR="007F34BB" w:rsidRDefault="00082680" w:rsidP="007F34BB">
      <w:pPr>
        <w:pStyle w:val="subsectionauto"/>
      </w:pPr>
      <w:r>
        <w:fldChar w:fldCharType="begin"/>
      </w:r>
      <w:r w:rsidR="007F34BB">
        <w:instrText xml:space="preserve"> XE “entrenchable matters:</w:instrText>
      </w:r>
      <w:r w:rsidR="00987482">
        <w:instrText>visitatorial</w:instrText>
      </w:r>
      <w:r w:rsidR="007F34BB" w:rsidRPr="00E73E64">
        <w:instrText xml:space="preserve"> matter</w:instrText>
      </w:r>
      <w:r w:rsidR="007F34BB">
        <w:instrText>" \r "SchIIs6"</w:instrText>
      </w:r>
      <w:r>
        <w:fldChar w:fldCharType="end"/>
      </w:r>
      <w:r>
        <w:fldChar w:fldCharType="begin"/>
      </w:r>
      <w:r w:rsidR="007F34BB">
        <w:instrText xml:space="preserve"> XE "</w:instrText>
      </w:r>
      <w:r w:rsidR="00987482">
        <w:instrText>visitatorial</w:instrText>
      </w:r>
      <w:r w:rsidR="00987482" w:rsidRPr="00E73E64">
        <w:instrText xml:space="preserve"> </w:instrText>
      </w:r>
      <w:r w:rsidR="007F34BB" w:rsidRPr="00014DAF">
        <w:instrText>matter</w:instrText>
      </w:r>
      <w:r w:rsidR="007F34BB">
        <w:instrText xml:space="preserve">" \r "SchIIs6" </w:instrText>
      </w:r>
      <w:r>
        <w:fldChar w:fldCharType="end"/>
      </w:r>
      <w:bookmarkStart w:id="2033" w:name="_Ref32170034"/>
      <w:r w:rsidR="00987482">
        <w:t>Visitatorial</w:t>
      </w:r>
      <w:r w:rsidR="007F34BB">
        <w:t xml:space="preserve"> matter may fall in or under entrenchment item 4.</w:t>
      </w:r>
      <w:bookmarkEnd w:id="2033"/>
    </w:p>
    <w:p w:rsidR="007A60E9" w:rsidRDefault="00797885" w:rsidP="007A60E9">
      <w:pPr>
        <w:pStyle w:val="subsectionauto"/>
        <w:rPr>
          <w:lang w:eastAsia="en-AU"/>
        </w:rPr>
      </w:pPr>
      <w:bookmarkStart w:id="2034" w:name="_Ref32170794"/>
      <w:r>
        <w:rPr>
          <w:lang w:eastAsia="en-AU"/>
        </w:rPr>
        <w:t xml:space="preserve">In this section, </w:t>
      </w:r>
      <w:r w:rsidRPr="009712DF">
        <w:rPr>
          <w:b/>
          <w:i/>
          <w:lang w:eastAsia="en-AU"/>
        </w:rPr>
        <w:t>visitatorial matter</w:t>
      </w:r>
      <w:r>
        <w:rPr>
          <w:lang w:eastAsia="en-AU"/>
        </w:rPr>
        <w:t xml:space="preserve"> includes the following:</w:t>
      </w:r>
      <w:bookmarkEnd w:id="2034"/>
    </w:p>
    <w:p w:rsidR="002706E2" w:rsidRDefault="00082680" w:rsidP="005116DF">
      <w:pPr>
        <w:pStyle w:val="paragraphauto"/>
      </w:pPr>
      <w:r>
        <w:fldChar w:fldCharType="begin"/>
      </w:r>
      <w:r w:rsidR="00C01AA7">
        <w:instrText xml:space="preserve"> XE “Company :</w:instrText>
      </w:r>
      <w:r w:rsidR="00C01AA7" w:rsidRPr="00AF352E">
        <w:instrText>objects</w:instrText>
      </w:r>
      <w:r w:rsidR="00C01AA7">
        <w:instrText>:</w:instrText>
      </w:r>
      <w:r w:rsidR="00C01AA7" w:rsidRPr="00C01AA7">
        <w:instrText xml:space="preserve"> </w:instrText>
      </w:r>
      <w:r w:rsidR="00C01AA7">
        <w:instrText xml:space="preserve">inclusion in visitatorial matter" </w:instrText>
      </w:r>
      <w:r>
        <w:fldChar w:fldCharType="end"/>
      </w:r>
      <w:r>
        <w:fldChar w:fldCharType="begin"/>
      </w:r>
      <w:r w:rsidR="00C01AA7">
        <w:instrText xml:space="preserve"> XE "</w:instrText>
      </w:r>
      <w:r w:rsidR="00C01AA7" w:rsidRPr="00923E0B">
        <w:instrText>objects:</w:instrText>
      </w:r>
      <w:r w:rsidR="00C01AA7">
        <w:instrText xml:space="preserve">inclusion in visitatorial matter" </w:instrText>
      </w:r>
      <w:r>
        <w:fldChar w:fldCharType="end"/>
      </w:r>
      <w:r w:rsidR="002706E2">
        <w:t>the objects</w:t>
      </w:r>
      <w:r w:rsidR="002706E2" w:rsidRPr="002706E2">
        <w:t xml:space="preserve"> </w:t>
      </w:r>
      <w:r w:rsidR="002706E2">
        <w:t xml:space="preserve">of </w:t>
      </w:r>
      <w:fldSimple w:instr=" DOCPROPERTY  Company  \* MERGEFORMAT ">
        <w:r w:rsidR="00E67FC8">
          <w:t>Urabba Parks</w:t>
        </w:r>
      </w:fldSimple>
      <w:r w:rsidR="002706E2">
        <w:t>;</w:t>
      </w:r>
    </w:p>
    <w:p w:rsidR="002A2967" w:rsidRDefault="00082680" w:rsidP="002A2967">
      <w:pPr>
        <w:pStyle w:val="paragraphauto"/>
      </w:pPr>
      <w:r>
        <w:fldChar w:fldCharType="begin"/>
      </w:r>
      <w:r w:rsidR="00C01AA7">
        <w:instrText xml:space="preserve"> XE "</w:instrText>
      </w:r>
      <w:r w:rsidR="00C01AA7" w:rsidRPr="00165370">
        <w:instrText>Visitatorial Commission</w:instrText>
      </w:r>
      <w:r w:rsidR="00C01AA7">
        <w:instrText xml:space="preserve">:inclusion of </w:instrText>
      </w:r>
      <w:r w:rsidR="00115618">
        <w:instrText>matters relating to</w:instrText>
      </w:r>
      <w:r w:rsidR="00C01AA7">
        <w:instrText xml:space="preserve"> in visitatorial matter " \r "SchIIs6" </w:instrText>
      </w:r>
      <w:r>
        <w:fldChar w:fldCharType="end"/>
      </w:r>
      <w:r>
        <w:fldChar w:fldCharType="begin"/>
      </w:r>
      <w:r w:rsidR="00C01AA7">
        <w:instrText xml:space="preserve"> XE "visitations:inclusion of matters dealing with in visitatorial matter" \r "SchIIs6" </w:instrText>
      </w:r>
      <w:r>
        <w:fldChar w:fldCharType="end"/>
      </w:r>
      <w:r>
        <w:fldChar w:fldCharType="begin"/>
      </w:r>
      <w:r w:rsidR="00C01AA7">
        <w:instrText xml:space="preserve"> XE "</w:instrText>
      </w:r>
      <w:r w:rsidR="00C01AA7" w:rsidRPr="00EA34D4">
        <w:instrText xml:space="preserve">maintenance of </w:instrText>
      </w:r>
      <w:fldSimple w:instr=" DOCPROPERTY  Constitution  \* MERGEFORMAT ">
        <w:r w:rsidR="00E67FC8">
          <w:instrText>Constitution</w:instrText>
        </w:r>
      </w:fldSimple>
      <w:r w:rsidR="00C01AA7" w:rsidRPr="00EA34D4">
        <w:instrText xml:space="preserve"> and laws</w:instrText>
      </w:r>
      <w:r w:rsidR="00C01AA7">
        <w:instrText>:relating to visitatorial powers</w:instrText>
      </w:r>
      <w:r w:rsidR="00115618">
        <w:instrText>:inclusion in visitatorial matter</w:instrText>
      </w:r>
      <w:r w:rsidR="00C01AA7">
        <w:instrText xml:space="preserve">" \r "SchIIs6" </w:instrText>
      </w:r>
      <w:r>
        <w:fldChar w:fldCharType="end"/>
      </w:r>
      <w:r>
        <w:fldChar w:fldCharType="begin"/>
      </w:r>
      <w:r w:rsidR="00C01AA7">
        <w:instrText xml:space="preserve"> XE "</w:instrText>
      </w:r>
      <w:r w:rsidR="00C01AA7" w:rsidRPr="00E6609A">
        <w:instrText xml:space="preserve">powers of </w:instrText>
      </w:r>
      <w:fldSimple w:instr=" DOCPROPERTY  Company  \* MERGEFORMAT ">
        <w:r w:rsidR="00E67FC8">
          <w:instrText>Urabba Parks</w:instrText>
        </w:r>
      </w:fldSimple>
      <w:r w:rsidR="00C01AA7" w:rsidRPr="00E6609A">
        <w:instrText>:</w:instrText>
      </w:r>
      <w:r w:rsidR="00C01AA7">
        <w:instrText>visitatorial</w:instrText>
      </w:r>
      <w:r w:rsidR="00115618">
        <w:instrText>:inclusion in visitatorial matter</w:instrText>
      </w:r>
      <w:r w:rsidR="00C01AA7">
        <w:instrText xml:space="preserve">" \r "SchIIs6" </w:instrText>
      </w:r>
      <w:r>
        <w:fldChar w:fldCharType="end"/>
      </w:r>
      <w:r w:rsidR="00C01AA7">
        <w:t xml:space="preserve">the power to visit </w:t>
      </w:r>
      <w:fldSimple w:instr=" DOCPROPERTY  Company  \* MERGEFORMAT ">
        <w:r w:rsidR="00E67FC8">
          <w:t>Urabba Parks</w:t>
        </w:r>
      </w:fldSimple>
      <w:r w:rsidR="00C01AA7">
        <w:t xml:space="preserve">, and any </w:t>
      </w:r>
      <w:r w:rsidR="002A2967">
        <w:t xml:space="preserve">limitation or condition </w:t>
      </w:r>
      <w:r w:rsidR="00C01AA7">
        <w:t>on such power</w:t>
      </w:r>
      <w:r w:rsidR="002A2967">
        <w:t>;</w:t>
      </w:r>
    </w:p>
    <w:p w:rsidR="00797885" w:rsidRDefault="00082680" w:rsidP="00797885">
      <w:pPr>
        <w:pStyle w:val="paragraphauto"/>
      </w:pPr>
      <w:r>
        <w:rPr>
          <w:lang w:eastAsia="en-AU"/>
        </w:rPr>
        <w:fldChar w:fldCharType="begin"/>
      </w:r>
      <w:r w:rsidR="00115618">
        <w:instrText xml:space="preserve"> XE "</w:instrText>
      </w:r>
      <w:r w:rsidR="00115618" w:rsidRPr="006E7EA9">
        <w:instrText>meetings:Visitatorial Commission</w:instrText>
      </w:r>
      <w:r w:rsidR="00115618">
        <w:instrText>:</w:instrText>
      </w:r>
      <w:r w:rsidR="00115618" w:rsidRPr="00115618">
        <w:instrText xml:space="preserve"> </w:instrText>
      </w:r>
      <w:r w:rsidR="00115618">
        <w:instrText xml:space="preserve">inclusion in visitatorial matter" \r "SchIIs6" </w:instrText>
      </w:r>
      <w:r>
        <w:rPr>
          <w:lang w:eastAsia="en-AU"/>
        </w:rPr>
        <w:fldChar w:fldCharType="end"/>
      </w:r>
      <w:r>
        <w:rPr>
          <w:lang w:eastAsia="en-AU"/>
        </w:rPr>
        <w:fldChar w:fldCharType="begin"/>
      </w:r>
      <w:r w:rsidR="00115618">
        <w:instrText xml:space="preserve"> XE "rules of proceeding</w:instrText>
      </w:r>
      <w:r w:rsidR="00115618" w:rsidRPr="006E7EA9">
        <w:instrText>:Visitatorial Commission</w:instrText>
      </w:r>
      <w:r w:rsidR="00115618">
        <w:instrText xml:space="preserve">:inclusion in visitatorial matter" \r "SchIIs6" </w:instrText>
      </w:r>
      <w:r>
        <w:rPr>
          <w:lang w:eastAsia="en-AU"/>
        </w:rPr>
        <w:fldChar w:fldCharType="end"/>
      </w:r>
      <w:r w:rsidR="00797885">
        <w:t xml:space="preserve">the rules of proceeding of visitation, or a body charged under this </w:t>
      </w:r>
      <w:fldSimple w:instr=" DOCPROPERTY  Constitution  \* MERGEFORMAT ">
        <w:r w:rsidR="00E67FC8">
          <w:t>Constitution</w:t>
        </w:r>
      </w:fldSimple>
      <w:r w:rsidR="00797885">
        <w:t xml:space="preserve"> with the execution and maintenance of</w:t>
      </w:r>
      <w:r w:rsidR="00797885" w:rsidRPr="003841D3">
        <w:rPr>
          <w:lang w:eastAsia="en-AU"/>
        </w:rPr>
        <w:t xml:space="preserve"> the provisions of this </w:t>
      </w:r>
      <w:fldSimple w:instr=" DOCPROPERTY  Constitution  \* MERGEFORMAT ">
        <w:r w:rsidR="00E67FC8">
          <w:rPr>
            <w:lang w:eastAsia="en-AU"/>
          </w:rPr>
          <w:t>Constitution</w:t>
        </w:r>
      </w:fldSimple>
      <w:r w:rsidR="00797885" w:rsidRPr="003841D3">
        <w:rPr>
          <w:lang w:eastAsia="en-AU"/>
        </w:rPr>
        <w:t xml:space="preserve"> relating to </w:t>
      </w:r>
      <w:r w:rsidR="00797885">
        <w:rPr>
          <w:lang w:eastAsia="en-AU"/>
        </w:rPr>
        <w:t>visitations;</w:t>
      </w:r>
    </w:p>
    <w:p w:rsidR="00797885" w:rsidRDefault="005116DF" w:rsidP="00797885">
      <w:pPr>
        <w:pStyle w:val="paragraphauto"/>
      </w:pPr>
      <w:r>
        <w:t>any law that:</w:t>
      </w:r>
    </w:p>
    <w:p w:rsidR="00F47CD6" w:rsidRDefault="005116DF" w:rsidP="00F47CD6">
      <w:pPr>
        <w:pStyle w:val="paragraphsubauto"/>
      </w:pPr>
      <w:r>
        <w:t xml:space="preserve">does not create </w:t>
      </w:r>
      <w:r w:rsidR="00F47CD6">
        <w:t xml:space="preserve">any offence or </w:t>
      </w:r>
      <w:r>
        <w:t xml:space="preserve">any legal </w:t>
      </w:r>
      <w:r w:rsidR="00F47CD6" w:rsidRPr="00E50D73">
        <w:t>right or give rise to any civil cause of action</w:t>
      </w:r>
      <w:r w:rsidR="00F47CD6">
        <w:t>; and</w:t>
      </w:r>
    </w:p>
    <w:p w:rsidR="007A60E9" w:rsidRPr="007A60E9" w:rsidRDefault="00F47CD6" w:rsidP="00C01AA7">
      <w:pPr>
        <w:pStyle w:val="paragraphsubauto"/>
      </w:pPr>
      <w:r>
        <w:t>does not</w:t>
      </w:r>
      <w:r w:rsidRPr="00061F93">
        <w:t xml:space="preserve"> affect in any way the interpretation of </w:t>
      </w:r>
      <w:r>
        <w:t>any</w:t>
      </w:r>
      <w:r w:rsidRPr="00061F93">
        <w:t xml:space="preserve"> la</w:t>
      </w:r>
      <w:r>
        <w:t>w, except for laws dealing with visitatorial matter.</w:t>
      </w:r>
    </w:p>
    <w:p w:rsidR="00B4335D" w:rsidRDefault="00B4335D" w:rsidP="00B4335D">
      <w:pPr>
        <w:pStyle w:val="ActHead5auto"/>
      </w:pPr>
      <w:bookmarkStart w:id="2035" w:name="SchIIs7"/>
      <w:bookmarkEnd w:id="2023"/>
      <w:bookmarkEnd w:id="2030"/>
      <w:r>
        <w:t xml:space="preserve">  </w:t>
      </w:r>
      <w:bookmarkStart w:id="2036" w:name="_Ref21978642"/>
      <w:bookmarkStart w:id="2037" w:name="_Ref21978684"/>
      <w:bookmarkStart w:id="2038" w:name="_Toc32667242"/>
      <w:r w:rsidR="007A60E9">
        <w:t>J</w:t>
      </w:r>
      <w:r>
        <w:t>urisdictional division matter</w:t>
      </w:r>
      <w:bookmarkEnd w:id="2036"/>
      <w:bookmarkEnd w:id="2037"/>
      <w:bookmarkEnd w:id="2038"/>
    </w:p>
    <w:p w:rsidR="00B4335D" w:rsidRDefault="00082680" w:rsidP="00AE39D3">
      <w:pPr>
        <w:pStyle w:val="subsectionauto"/>
      </w:pPr>
      <w:r>
        <w:fldChar w:fldCharType="begin"/>
      </w:r>
      <w:r w:rsidR="00B4335D">
        <w:instrText xml:space="preserve"> XE </w:instrText>
      </w:r>
      <w:r w:rsidR="00597543">
        <w:instrText>“entrenchable matters:</w:instrText>
      </w:r>
      <w:r w:rsidR="00B4335D" w:rsidRPr="00014DAF">
        <w:instrText>jurisdictional division</w:instrText>
      </w:r>
      <w:r w:rsidR="00B4335D" w:rsidRPr="00E73E64">
        <w:instrText xml:space="preserve"> matter</w:instrText>
      </w:r>
      <w:r w:rsidR="00B4335D">
        <w:instrText xml:space="preserve">" </w:instrText>
      </w:r>
      <w:r w:rsidR="00287D1F">
        <w:instrText>\r "SchIIs</w:instrText>
      </w:r>
      <w:r w:rsidR="007F34BB">
        <w:instrText>7</w:instrText>
      </w:r>
      <w:r w:rsidR="00287D1F">
        <w:instrText>"</w:instrText>
      </w:r>
      <w:r>
        <w:fldChar w:fldCharType="end"/>
      </w:r>
      <w:r>
        <w:fldChar w:fldCharType="begin"/>
      </w:r>
      <w:r w:rsidR="00B4335D">
        <w:instrText xml:space="preserve"> XE "</w:instrText>
      </w:r>
      <w:r w:rsidR="00B4335D" w:rsidRPr="00014DAF">
        <w:instrText>jurisdictional division matter</w:instrText>
      </w:r>
      <w:r w:rsidR="00B4335D">
        <w:instrText xml:space="preserve">" </w:instrText>
      </w:r>
      <w:r w:rsidR="00287D1F">
        <w:instrText>\r "SchIIs</w:instrText>
      </w:r>
      <w:r w:rsidR="007F34BB">
        <w:instrText>7</w:instrText>
      </w:r>
      <w:r w:rsidR="00287D1F">
        <w:instrText xml:space="preserve">" </w:instrText>
      </w:r>
      <w:r>
        <w:fldChar w:fldCharType="end"/>
      </w:r>
      <w:bookmarkStart w:id="2039" w:name="_Ref27331701"/>
      <w:r w:rsidR="00B4335D">
        <w:t>Jurisdictional division matter may fall in or under entrenchment item 5.</w:t>
      </w:r>
      <w:bookmarkEnd w:id="2039"/>
    </w:p>
    <w:p w:rsidR="00B4335D" w:rsidRDefault="00B4335D" w:rsidP="00AE39D3">
      <w:pPr>
        <w:pStyle w:val="subsectionauto"/>
      </w:pPr>
      <w:bookmarkStart w:id="2040" w:name="_Ref27331711"/>
      <w:r>
        <w:t xml:space="preserve">In this section, </w:t>
      </w:r>
      <w:r w:rsidRPr="00B4335D">
        <w:rPr>
          <w:rStyle w:val="CharBoldItalic"/>
        </w:rPr>
        <w:t>jurisdictional division matter</w:t>
      </w:r>
      <w:r>
        <w:t xml:space="preserve"> includes the following:</w:t>
      </w:r>
      <w:bookmarkEnd w:id="2040"/>
    </w:p>
    <w:p w:rsidR="00B4335D" w:rsidRDefault="00082680" w:rsidP="005D577F">
      <w:pPr>
        <w:pStyle w:val="paragraphauto"/>
      </w:pPr>
      <w:r>
        <w:fldChar w:fldCharType="begin"/>
      </w:r>
      <w:r w:rsidR="005177E0">
        <w:instrText xml:space="preserve"> XE "</w:instrText>
      </w:r>
      <w:r w:rsidR="005177E0" w:rsidRPr="006419F2">
        <w:instrText xml:space="preserve">admission to </w:instrText>
      </w:r>
      <w:fldSimple w:instr=" DOCPROPERTY  Company  \* MERGEFORMAT ">
        <w:r w:rsidR="00E67FC8">
          <w:instrText>Urabba Parks</w:instrText>
        </w:r>
      </w:fldSimple>
      <w:r w:rsidR="005177E0" w:rsidRPr="006419F2">
        <w:instrText>:new jurisdiction</w:instrText>
      </w:r>
      <w:r w:rsidR="005177E0">
        <w:instrText xml:space="preserve">al divisions:inclusion as jurisdictional division matter" \r "SchIIs7" </w:instrText>
      </w:r>
      <w:r>
        <w:fldChar w:fldCharType="end"/>
      </w:r>
      <w:r>
        <w:fldChar w:fldCharType="begin"/>
      </w:r>
      <w:r w:rsidR="005177E0">
        <w:instrText xml:space="preserve"> XE “Company :</w:instrText>
      </w:r>
      <w:r w:rsidR="005177E0" w:rsidRPr="006419F2">
        <w:instrText>admission</w:instrText>
      </w:r>
      <w:r w:rsidR="005177E0">
        <w:instrText xml:space="preserve"> of</w:instrText>
      </w:r>
      <w:r w:rsidR="005177E0" w:rsidRPr="006419F2">
        <w:instrText xml:space="preserve"> jurisdiction</w:instrText>
      </w:r>
      <w:r w:rsidR="005177E0">
        <w:instrText xml:space="preserve">al divisions" </w:instrText>
      </w:r>
      <w:r>
        <w:fldChar w:fldCharType="end"/>
      </w:r>
      <w:r>
        <w:fldChar w:fldCharType="begin"/>
      </w:r>
      <w:r w:rsidR="005177E0">
        <w:instrText xml:space="preserve"> XE "establishment of new</w:instrText>
      </w:r>
      <w:r w:rsidR="005177E0" w:rsidRPr="006419F2">
        <w:instrText xml:space="preserve"> jurisdiction</w:instrText>
      </w:r>
      <w:r w:rsidR="005177E0">
        <w:instrText xml:space="preserve">al divisions:inclusion as jurisdictional division matter" \r "SchIIs7" </w:instrText>
      </w:r>
      <w:r>
        <w:fldChar w:fldCharType="end"/>
      </w:r>
      <w:r>
        <w:fldChar w:fldCharType="begin"/>
      </w:r>
      <w:r w:rsidR="005177E0">
        <w:instrText xml:space="preserve"> XE "legislative powers:new</w:instrText>
      </w:r>
      <w:r w:rsidR="005177E0" w:rsidRPr="006419F2">
        <w:instrText xml:space="preserve"> jurisdiction</w:instrText>
      </w:r>
      <w:r w:rsidR="005177E0">
        <w:instrText xml:space="preserve">al divisions:inclusion as jurisdictional division matter" \r "SchIIs7" </w:instrText>
      </w:r>
      <w:r>
        <w:fldChar w:fldCharType="end"/>
      </w:r>
      <w:r>
        <w:fldChar w:fldCharType="begin"/>
      </w:r>
      <w:r w:rsidR="007E19CC">
        <w:instrText xml:space="preserve"> XE "</w:instrText>
      </w:r>
      <w:r w:rsidR="007E19CC" w:rsidRPr="00254AA4">
        <w:instrText>jurisdictional divisions:new</w:instrText>
      </w:r>
      <w:r w:rsidR="007E19CC">
        <w:instrText xml:space="preserve">" \r "SchIIs7" </w:instrText>
      </w:r>
      <w:r>
        <w:fldChar w:fldCharType="end"/>
      </w:r>
      <w:r w:rsidR="00B4335D">
        <w:t>establishment or admittance of a jurisdictional division;</w:t>
      </w:r>
    </w:p>
    <w:p w:rsidR="00B4335D" w:rsidRDefault="00082680" w:rsidP="005D577F">
      <w:pPr>
        <w:pStyle w:val="paragraphauto"/>
      </w:pPr>
      <w:r>
        <w:fldChar w:fldCharType="begin"/>
      </w:r>
      <w:r w:rsidR="005177E0">
        <w:instrText xml:space="preserve"> XE “dissolution of jurisdictional divisions :inclusion as jurisdictional division matter" </w:instrText>
      </w:r>
      <w:r>
        <w:fldChar w:fldCharType="end"/>
      </w:r>
      <w:r w:rsidR="00B4335D">
        <w:t>dissolution of a jurisdictional division;</w:t>
      </w:r>
    </w:p>
    <w:p w:rsidR="00B4335D" w:rsidRDefault="00082680" w:rsidP="005D577F">
      <w:pPr>
        <w:pStyle w:val="paragraphauto"/>
      </w:pPr>
      <w:r>
        <w:fldChar w:fldCharType="begin"/>
      </w:r>
      <w:r w:rsidR="005177E0">
        <w:instrText xml:space="preserve"> XE "</w:instrText>
      </w:r>
      <w:r w:rsidR="005177E0" w:rsidRPr="001405A0">
        <w:instrText>boundaries, jurisdictional divisions</w:instrText>
      </w:r>
      <w:r w:rsidR="005177E0">
        <w:instrText xml:space="preserve">:inclusion as jurisdictional division matter"  </w:instrText>
      </w:r>
      <w:r>
        <w:fldChar w:fldCharType="end"/>
      </w:r>
      <w:r>
        <w:fldChar w:fldCharType="begin"/>
      </w:r>
      <w:r w:rsidR="005177E0">
        <w:instrText xml:space="preserve"> XE "</w:instrText>
      </w:r>
      <w:r w:rsidR="005177E0" w:rsidRPr="006772D1">
        <w:instrText>electors:alteration of division</w:instrText>
      </w:r>
      <w:r w:rsidR="005177E0">
        <w:instrText>al</w:instrText>
      </w:r>
      <w:r w:rsidR="005177E0" w:rsidRPr="006772D1">
        <w:instrText xml:space="preserve"> limits, approval by</w:instrText>
      </w:r>
      <w:r w:rsidR="005177E0">
        <w:instrText xml:space="preserve">:inclusion as jurisdictional division matter" </w:instrText>
      </w:r>
      <w:r>
        <w:fldChar w:fldCharType="end"/>
      </w:r>
      <w:r>
        <w:fldChar w:fldCharType="begin"/>
      </w:r>
      <w:r w:rsidR="005177E0">
        <w:instrText xml:space="preserve"> XE "legislative powers:</w:instrText>
      </w:r>
      <w:r w:rsidR="005177E0" w:rsidRPr="00014DAF">
        <w:instrText>jurisdictional division</w:instrText>
      </w:r>
      <w:r w:rsidR="005177E0">
        <w:instrText xml:space="preserve"> limits:inclusion as jurisdictional division matter " </w:instrText>
      </w:r>
      <w:r>
        <w:fldChar w:fldCharType="end"/>
      </w:r>
      <w:r>
        <w:fldChar w:fldCharType="begin"/>
      </w:r>
      <w:r w:rsidR="005177E0">
        <w:instrText xml:space="preserve"> XE "area of jurisdictional divisions:inclusion as jurisdictional division matter" </w:instrText>
      </w:r>
      <w:r>
        <w:fldChar w:fldCharType="end"/>
      </w:r>
      <w:r>
        <w:fldChar w:fldCharType="begin"/>
      </w:r>
      <w:r w:rsidR="005177E0">
        <w:instrText xml:space="preserve"> XE "</w:instrText>
      </w:r>
      <w:r w:rsidR="005177E0" w:rsidRPr="00770561">
        <w:instrText>li</w:instrText>
      </w:r>
      <w:r w:rsidR="005177E0">
        <w:instrText xml:space="preserve">mits of jurisdictional divisions:inclusion as jurisdictional division matter" </w:instrText>
      </w:r>
      <w:r>
        <w:fldChar w:fldCharType="end"/>
      </w:r>
      <w:r>
        <w:fldChar w:fldCharType="begin"/>
      </w:r>
      <w:r w:rsidR="005177E0">
        <w:instrText xml:space="preserve"> XE "alteration of </w:instrText>
      </w:r>
      <w:r w:rsidR="005177E0" w:rsidRPr="00014DAF">
        <w:instrText>jurisdictional division</w:instrText>
      </w:r>
      <w:r w:rsidR="005177E0">
        <w:instrText xml:space="preserve"> limits:inclusion as jurisdictional division matter" </w:instrText>
      </w:r>
      <w:r>
        <w:fldChar w:fldCharType="end"/>
      </w:r>
      <w:r w:rsidR="007E6173">
        <w:t xml:space="preserve">alteration of the </w:t>
      </w:r>
      <w:r w:rsidR="00B4335D">
        <w:t>territorial limits of a jurisdictional division;</w:t>
      </w:r>
    </w:p>
    <w:p w:rsidR="00B4335D" w:rsidRDefault="00082680" w:rsidP="005D577F">
      <w:pPr>
        <w:pStyle w:val="paragraphauto"/>
      </w:pPr>
      <w:r>
        <w:fldChar w:fldCharType="begin"/>
      </w:r>
      <w:r w:rsidR="00B65B89">
        <w:instrText xml:space="preserve"> XE "constitutions of </w:instrText>
      </w:r>
      <w:r w:rsidR="00B65B89" w:rsidRPr="00EF0A5B">
        <w:instrText>jurisdictional divisions</w:instrText>
      </w:r>
      <w:r w:rsidR="00B65B89">
        <w:instrText xml:space="preserve">:inclusion as jurisdictional division matter" </w:instrText>
      </w:r>
      <w:r>
        <w:fldChar w:fldCharType="end"/>
      </w:r>
      <w:r w:rsidR="00FB1173">
        <w:t>making, amendment or repeal of the</w:t>
      </w:r>
      <w:r w:rsidR="00B4335D">
        <w:t xml:space="preserve"> Constitution of a jurisdictional division;</w:t>
      </w:r>
    </w:p>
    <w:bookmarkStart w:id="2041" w:name="_Ref16886091"/>
    <w:p w:rsidR="00B4335D" w:rsidRDefault="00082680" w:rsidP="005D577F">
      <w:pPr>
        <w:pStyle w:val="paragraphauto"/>
      </w:pPr>
      <w:r>
        <w:fldChar w:fldCharType="begin"/>
      </w:r>
      <w:r w:rsidR="00B65B89">
        <w:instrText xml:space="preserve"> XE "</w:instrText>
      </w:r>
      <w:r w:rsidR="00B65B89" w:rsidRPr="00E43411">
        <w:instrText>divisional legislatures:</w:instrText>
      </w:r>
      <w:r w:rsidR="00B65B89">
        <w:instrText xml:space="preserve">inclusion as jurisdictional division matter" </w:instrText>
      </w:r>
      <w:r>
        <w:fldChar w:fldCharType="end"/>
      </w:r>
      <w:r>
        <w:fldChar w:fldCharType="begin"/>
      </w:r>
      <w:r w:rsidR="00B65B89">
        <w:instrText xml:space="preserve"> XE "</w:instrText>
      </w:r>
      <w:r w:rsidR="00B65B89" w:rsidRPr="0085325E">
        <w:instrText>legislature</w:instrText>
      </w:r>
      <w:r w:rsidR="00B65B89">
        <w:instrText>s</w:instrText>
      </w:r>
      <w:r w:rsidR="00B65B89" w:rsidRPr="0085325E">
        <w:instrText xml:space="preserve"> of jurisdictional division</w:instrText>
      </w:r>
      <w:r w:rsidR="00B65B89">
        <w:instrText xml:space="preserve">s:power of:inclusion as jurisdictional division matter" </w:instrText>
      </w:r>
      <w:r>
        <w:fldChar w:fldCharType="end"/>
      </w:r>
      <w:r>
        <w:fldChar w:fldCharType="begin"/>
      </w:r>
      <w:r w:rsidR="00B65B89">
        <w:instrText xml:space="preserve"> XE "</w:instrText>
      </w:r>
      <w:r w:rsidR="00B65B89" w:rsidRPr="00EF0A5B">
        <w:instrText>legislative power of divisional legislatures</w:instrText>
      </w:r>
      <w:r w:rsidR="00B65B89">
        <w:instrText xml:space="preserve">:inclusion as jurisdictional division matter" </w:instrText>
      </w:r>
      <w:r>
        <w:fldChar w:fldCharType="end"/>
      </w:r>
      <w:r w:rsidR="00447CD9">
        <w:t xml:space="preserve">non-revocable </w:t>
      </w:r>
      <w:r w:rsidR="00B4335D">
        <w:t>legislative power of jurisdictional division</w:t>
      </w:r>
      <w:r w:rsidR="007E6173">
        <w:t>s</w:t>
      </w:r>
      <w:r w:rsidR="00B4335D">
        <w:t>.</w:t>
      </w:r>
      <w:bookmarkEnd w:id="2041"/>
    </w:p>
    <w:p w:rsidR="00447CD9" w:rsidRDefault="00447CD9" w:rsidP="00447CD9">
      <w:pPr>
        <w:pStyle w:val="SubsectionHead"/>
      </w:pPr>
      <w:r>
        <w:t>Exclusions from non-revocable legislative powers</w:t>
      </w:r>
    </w:p>
    <w:bookmarkStart w:id="2042" w:name="NonRevocable"/>
    <w:p w:rsidR="00B4335D" w:rsidRDefault="00082680" w:rsidP="00AE39D3">
      <w:pPr>
        <w:pStyle w:val="subsectionauto"/>
      </w:pPr>
      <w:r>
        <w:fldChar w:fldCharType="begin"/>
      </w:r>
      <w:r w:rsidR="00447CD9">
        <w:instrText xml:space="preserve"> XE "</w:instrText>
      </w:r>
      <w:r w:rsidR="00447CD9" w:rsidRPr="00E43411">
        <w:instrText>divisional legislatures:</w:instrText>
      </w:r>
      <w:r w:rsidR="00447CD9">
        <w:instrText xml:space="preserve">non-revocable powers of, exclusions from" \r "NonRevocable" </w:instrText>
      </w:r>
      <w:r>
        <w:fldChar w:fldCharType="end"/>
      </w:r>
      <w:r>
        <w:fldChar w:fldCharType="begin"/>
      </w:r>
      <w:r w:rsidR="00447CD9">
        <w:instrText xml:space="preserve"> XE "</w:instrText>
      </w:r>
      <w:r w:rsidR="00447CD9" w:rsidRPr="0085325E">
        <w:instrText>legislature</w:instrText>
      </w:r>
      <w:r w:rsidR="00447CD9">
        <w:instrText>s</w:instrText>
      </w:r>
      <w:r w:rsidR="00447CD9" w:rsidRPr="0085325E">
        <w:instrText xml:space="preserve"> of jurisdictional division</w:instrText>
      </w:r>
      <w:r w:rsidR="00447CD9">
        <w:instrText>s:</w:instrText>
      </w:r>
      <w:r w:rsidR="00447CD9" w:rsidRPr="00447CD9">
        <w:instrText xml:space="preserve"> </w:instrText>
      </w:r>
      <w:r w:rsidR="00447CD9">
        <w:instrText xml:space="preserve">non-revocable powers of, exclusions from" \r "NonRevocable" </w:instrText>
      </w:r>
      <w:r>
        <w:fldChar w:fldCharType="end"/>
      </w:r>
      <w:r>
        <w:fldChar w:fldCharType="begin"/>
      </w:r>
      <w:r w:rsidR="00447CD9">
        <w:instrText xml:space="preserve"> XE "</w:instrText>
      </w:r>
      <w:r w:rsidR="00447CD9" w:rsidRPr="00EF0A5B">
        <w:instrText>legislative power of divisional legislatures</w:instrText>
      </w:r>
      <w:r w:rsidR="00447CD9">
        <w:instrText>:</w:instrText>
      </w:r>
      <w:r w:rsidR="00447CD9" w:rsidRPr="00447CD9">
        <w:instrText xml:space="preserve"> </w:instrText>
      </w:r>
      <w:r w:rsidR="00447CD9">
        <w:instrText xml:space="preserve">non-revocable, exclusions from" \r "NonRevocable" </w:instrText>
      </w:r>
      <w:r>
        <w:fldChar w:fldCharType="end"/>
      </w:r>
      <w:r>
        <w:fldChar w:fldCharType="begin"/>
      </w:r>
      <w:r w:rsidR="00447CD9">
        <w:instrText xml:space="preserve"> XE "</w:instrText>
      </w:r>
      <w:r w:rsidR="00447CD9" w:rsidRPr="006016E3">
        <w:instrText>exclusions from non-revocable pow</w:instrText>
      </w:r>
      <w:r w:rsidR="00447CD9">
        <w:instrText xml:space="preserve">ers of divisional legislatures" \r "NonRevocable" </w:instrText>
      </w:r>
      <w:r>
        <w:fldChar w:fldCharType="end"/>
      </w:r>
      <w:r>
        <w:fldChar w:fldCharType="begin"/>
      </w:r>
      <w:r w:rsidR="00447CD9">
        <w:instrText xml:space="preserve"> XE "</w:instrText>
      </w:r>
      <w:r w:rsidR="00447CD9" w:rsidRPr="006016E3">
        <w:instrText>non-revocable powers of divisional legislatures, exclusions from</w:instrText>
      </w:r>
      <w:r w:rsidR="00447CD9">
        <w:instrText xml:space="preserve">" \r "NonRevocable" </w:instrText>
      </w:r>
      <w:r>
        <w:fldChar w:fldCharType="end"/>
      </w:r>
      <w:r>
        <w:fldChar w:fldCharType="begin"/>
      </w:r>
      <w:r w:rsidR="00287D1F">
        <w:instrText xml:space="preserve"> XE "</w:instrText>
      </w:r>
      <w:r w:rsidR="00287D1F" w:rsidRPr="0079148D">
        <w:instrText>divisional</w:instrText>
      </w:r>
      <w:r w:rsidR="00287D1F">
        <w:instrText xml:space="preserve"> legislatures:exclusion of</w:instrText>
      </w:r>
      <w:r w:rsidR="00287D1F" w:rsidRPr="00287D1F">
        <w:instrText xml:space="preserve"> </w:instrText>
      </w:r>
      <w:r w:rsidR="00447CD9">
        <w:instrText xml:space="preserve">non-revocable </w:instrText>
      </w:r>
      <w:r w:rsidR="00287D1F">
        <w:instrText>legislative powers of</w:instrText>
      </w:r>
      <w:r w:rsidR="00287D1F" w:rsidRPr="0079148D">
        <w:instrText xml:space="preserve"> </w:instrText>
      </w:r>
      <w:r w:rsidR="00287D1F">
        <w:instrText xml:space="preserve">" </w:instrText>
      </w:r>
      <w:r w:rsidR="00447CD9">
        <w:instrText xml:space="preserve">\r "NonRevocable" </w:instrText>
      </w:r>
      <w:r>
        <w:fldChar w:fldCharType="end"/>
      </w:r>
      <w:r>
        <w:fldChar w:fldCharType="begin"/>
      </w:r>
      <w:r w:rsidR="00287D1F">
        <w:instrText xml:space="preserve"> XE "</w:instrText>
      </w:r>
      <w:r w:rsidR="00287D1F" w:rsidRPr="0079148D">
        <w:instrText>legislatures:divisional</w:instrText>
      </w:r>
      <w:r w:rsidR="00287D1F">
        <w:instrText xml:space="preserve">:exclusion of </w:instrText>
      </w:r>
      <w:r w:rsidR="00447CD9">
        <w:instrText xml:space="preserve">non-revocable </w:instrText>
      </w:r>
      <w:r w:rsidR="00287D1F">
        <w:instrText xml:space="preserve">powers of" </w:instrText>
      </w:r>
      <w:r w:rsidR="00447CD9">
        <w:instrText xml:space="preserve">\r "NonRevocable" </w:instrText>
      </w:r>
      <w:r>
        <w:fldChar w:fldCharType="end"/>
      </w:r>
      <w:bookmarkStart w:id="2043" w:name="_Ref27331816"/>
      <w:r w:rsidR="00447CD9">
        <w:t>In</w:t>
      </w:r>
      <w:r w:rsidR="00B4335D">
        <w:t xml:space="preserve"> </w:t>
      </w:r>
      <w:r w:rsidR="008A4F46">
        <w:t>paragraph</w:t>
      </w:r>
      <w:r w:rsidR="00B4335D">
        <w:t> </w:t>
      </w:r>
      <w:r>
        <w:fldChar w:fldCharType="begin"/>
      </w:r>
      <w:r w:rsidR="00B4335D">
        <w:instrText xml:space="preserve"> REF _Ref16886091 \r \h </w:instrText>
      </w:r>
      <w:r>
        <w:fldChar w:fldCharType="separate"/>
      </w:r>
      <w:r w:rsidR="00E67FC8">
        <w:t>(2)(e)</w:t>
      </w:r>
      <w:r>
        <w:fldChar w:fldCharType="end"/>
      </w:r>
      <w:r w:rsidR="00B4335D">
        <w:t xml:space="preserve">, </w:t>
      </w:r>
      <w:r w:rsidR="00447CD9" w:rsidRPr="00447CD9">
        <w:rPr>
          <w:b/>
          <w:i/>
        </w:rPr>
        <w:t>non-revocable legislative power</w:t>
      </w:r>
      <w:r w:rsidR="00447CD9">
        <w:t xml:space="preserve"> means legislative power other than the following</w:t>
      </w:r>
      <w:r w:rsidR="00B4335D">
        <w:t>:</w:t>
      </w:r>
      <w:bookmarkEnd w:id="2043"/>
    </w:p>
    <w:p w:rsidR="00B4335D" w:rsidRDefault="00082680" w:rsidP="005D577F">
      <w:pPr>
        <w:pStyle w:val="paragraphauto"/>
      </w:pPr>
      <w:r>
        <w:fldChar w:fldCharType="begin"/>
      </w:r>
      <w:r w:rsidR="00287D1F">
        <w:instrText xml:space="preserve"> XE "external affairs and relations:exclusion from </w:instrText>
      </w:r>
      <w:r w:rsidR="00447CD9">
        <w:instrText xml:space="preserve">non-revocable </w:instrText>
      </w:r>
      <w:r w:rsidR="00287D1F">
        <w:instrText xml:space="preserve">legislative powers of jurisdictional divisions" </w:instrText>
      </w:r>
      <w:r>
        <w:fldChar w:fldCharType="end"/>
      </w:r>
      <w:r w:rsidR="00B4335D">
        <w:t xml:space="preserve">establishment of relations with non-political jurisdictions outside </w:t>
      </w:r>
      <w:fldSimple w:instr=" DOCPROPERTY  Company  \* MERGEFORMAT ">
        <w:r w:rsidR="00E67FC8">
          <w:t>Urabba Parks</w:t>
        </w:r>
      </w:fldSimple>
      <w:r w:rsidR="00B4335D">
        <w:t>;</w:t>
      </w:r>
    </w:p>
    <w:p w:rsidR="00B4335D" w:rsidRDefault="00082680" w:rsidP="005D577F">
      <w:pPr>
        <w:pStyle w:val="paragraphauto"/>
      </w:pPr>
      <w:r>
        <w:fldChar w:fldCharType="begin"/>
      </w:r>
      <w:r w:rsidR="00287D1F">
        <w:instrText xml:space="preserve"> XE "defence:exclusion from </w:instrText>
      </w:r>
      <w:r w:rsidR="00447CD9">
        <w:instrText xml:space="preserve">non-revocable </w:instrText>
      </w:r>
      <w:r w:rsidR="00287D1F">
        <w:instrText xml:space="preserve">legislative powers of jurisdictional divisions" </w:instrText>
      </w:r>
      <w:r>
        <w:fldChar w:fldCharType="end"/>
      </w:r>
      <w:r w:rsidR="00B4335D">
        <w:t>raising or maintaining of defensive services;</w:t>
      </w:r>
    </w:p>
    <w:p w:rsidR="00B4335D" w:rsidRDefault="00082680" w:rsidP="005D577F">
      <w:pPr>
        <w:pStyle w:val="paragraphauto"/>
      </w:pPr>
      <w:r w:rsidRPr="00EB3E71">
        <w:fldChar w:fldCharType="begin"/>
      </w:r>
      <w:r w:rsidR="008A4F46" w:rsidRPr="00EB3E71">
        <w:instrText xml:space="preserve"> XE "</w:instrText>
      </w:r>
      <w:r w:rsidR="008A4F46">
        <w:instrText xml:space="preserve">customs:exclusion from </w:instrText>
      </w:r>
      <w:r w:rsidR="00447CD9">
        <w:instrText xml:space="preserve">non-revocable </w:instrText>
      </w:r>
      <w:r w:rsidR="008A4F46">
        <w:instrText>legislative powers of jurisdictional divisions</w:instrText>
      </w:r>
      <w:r w:rsidR="008A4F46" w:rsidRPr="00EB3E71">
        <w:instrText xml:space="preserve">" </w:instrText>
      </w:r>
      <w:r w:rsidRPr="00EB3E71">
        <w:fldChar w:fldCharType="end"/>
      </w:r>
      <w:r w:rsidRPr="00EB3E71">
        <w:fldChar w:fldCharType="begin"/>
      </w:r>
      <w:r w:rsidR="008B46A4" w:rsidRPr="00EB3E71">
        <w:instrText xml:space="preserve"> XE "</w:instrText>
      </w:r>
      <w:r w:rsidR="008B46A4">
        <w:instrText>purchases:levies</w:instrText>
      </w:r>
      <w:r w:rsidR="008B46A4" w:rsidRPr="00EB3E71">
        <w:instrText>:</w:instrText>
      </w:r>
      <w:r w:rsidR="00447CD9">
        <w:instrText>exclusion from non-revocable legislative powers of jurisdictional divisions</w:instrText>
      </w:r>
      <w:r w:rsidR="00447CD9" w:rsidRPr="00EB3E71">
        <w:instrText xml:space="preserve"> </w:instrText>
      </w:r>
      <w:r w:rsidR="008B46A4" w:rsidRPr="00EB3E71">
        <w:instrText xml:space="preserve">" </w:instrText>
      </w:r>
      <w:r w:rsidRPr="00EB3E71">
        <w:fldChar w:fldCharType="end"/>
      </w:r>
      <w:r w:rsidR="008A4F46">
        <w:t xml:space="preserve">imposition of any charge </w:t>
      </w:r>
      <w:r w:rsidR="00B4335D">
        <w:t>o</w:t>
      </w:r>
      <w:r w:rsidR="008A4F46">
        <w:t>n</w:t>
      </w:r>
      <w:r w:rsidR="00B4335D">
        <w:t xml:space="preserve"> </w:t>
      </w:r>
      <w:r w:rsidR="008B46A4">
        <w:t>purchases</w:t>
      </w:r>
      <w:r w:rsidR="00B4335D">
        <w:t xml:space="preserve"> from outside the jurisdictional division</w:t>
      </w:r>
      <w:r w:rsidR="00E12618">
        <w:t>;</w:t>
      </w:r>
    </w:p>
    <w:p w:rsidR="00E12618" w:rsidRDefault="00082680" w:rsidP="005D577F">
      <w:pPr>
        <w:pStyle w:val="paragraphauto"/>
      </w:pPr>
      <w:r>
        <w:fldChar w:fldCharType="begin"/>
      </w:r>
      <w:r w:rsidR="00287D1F">
        <w:instrText xml:space="preserve"> XE "allotments</w:instrText>
      </w:r>
      <w:r w:rsidR="00287D1F" w:rsidRPr="009B3D6B">
        <w:instrText>:</w:instrText>
      </w:r>
      <w:r w:rsidR="00287D1F">
        <w:instrText xml:space="preserve">exclusion from </w:instrText>
      </w:r>
      <w:r w:rsidR="00447CD9">
        <w:instrText xml:space="preserve">non-revocable </w:instrText>
      </w:r>
      <w:r w:rsidR="00287D1F">
        <w:instrText xml:space="preserve">legislative powers of jurisdictional divisions" </w:instrText>
      </w:r>
      <w:r>
        <w:fldChar w:fldCharType="end"/>
      </w:r>
      <w:r>
        <w:fldChar w:fldCharType="begin"/>
      </w:r>
      <w:r w:rsidR="00287D1F">
        <w:instrText xml:space="preserve"> XE "grants</w:instrText>
      </w:r>
      <w:r w:rsidR="00447CD9">
        <w:instrText xml:space="preserve"> of membership</w:instrText>
      </w:r>
      <w:r w:rsidR="00287D1F" w:rsidRPr="009B3D6B">
        <w:instrText>:</w:instrText>
      </w:r>
      <w:r w:rsidR="00287D1F">
        <w:instrText xml:space="preserve">exclusion from </w:instrText>
      </w:r>
      <w:r w:rsidR="00447CD9">
        <w:instrText xml:space="preserve">non-revocable </w:instrText>
      </w:r>
      <w:r w:rsidR="00287D1F">
        <w:instrText xml:space="preserve">legislative powers of jurisdictional divisions" </w:instrText>
      </w:r>
      <w:r>
        <w:fldChar w:fldCharType="end"/>
      </w:r>
      <w:r>
        <w:fldChar w:fldCharType="begin"/>
      </w:r>
      <w:r w:rsidR="00287D1F">
        <w:instrText xml:space="preserve"> XE "original grants of membership</w:instrText>
      </w:r>
      <w:r w:rsidR="00287D1F" w:rsidRPr="009B3D6B">
        <w:instrText>:</w:instrText>
      </w:r>
      <w:r w:rsidR="00287D1F">
        <w:instrText xml:space="preserve">exclusion from </w:instrText>
      </w:r>
      <w:r w:rsidR="00447CD9">
        <w:instrText xml:space="preserve">non-revocable </w:instrText>
      </w:r>
      <w:r w:rsidR="00287D1F">
        <w:instrText xml:space="preserve">legislative powers of jurisdictional divisions" </w:instrText>
      </w:r>
      <w:r>
        <w:fldChar w:fldCharType="end"/>
      </w:r>
      <w:r>
        <w:fldChar w:fldCharType="begin"/>
      </w:r>
      <w:r w:rsidR="00287D1F">
        <w:instrText xml:space="preserve"> XE "</w:instrText>
      </w:r>
      <w:r w:rsidR="00287D1F" w:rsidRPr="009B3D6B">
        <w:instrText>securities:issuance of:</w:instrText>
      </w:r>
      <w:r w:rsidR="00287D1F">
        <w:instrText xml:space="preserve">exclusion from </w:instrText>
      </w:r>
      <w:r w:rsidR="00447CD9">
        <w:instrText xml:space="preserve">non-revocable </w:instrText>
      </w:r>
      <w:r w:rsidR="00287D1F">
        <w:instrText xml:space="preserve">legislative powers of jurisdictional divisions" </w:instrText>
      </w:r>
      <w:r>
        <w:fldChar w:fldCharType="end"/>
      </w:r>
      <w:r w:rsidR="00E12618">
        <w:t xml:space="preserve">issuance of securities in </w:t>
      </w:r>
      <w:fldSimple w:instr=" DOCPROPERTY  Company  \* MERGEFORMAT ">
        <w:r w:rsidR="00E67FC8">
          <w:t>Urabba Parks</w:t>
        </w:r>
      </w:fldSimple>
      <w:r w:rsidR="00E12618">
        <w:t xml:space="preserve"> except with the permission of the corporate legislature.</w:t>
      </w:r>
    </w:p>
    <w:p w:rsidR="0092180F" w:rsidRDefault="0092180F" w:rsidP="0092180F">
      <w:pPr>
        <w:pStyle w:val="ActHead5auto"/>
      </w:pPr>
      <w:bookmarkStart w:id="2044" w:name="SchIIs8"/>
      <w:bookmarkEnd w:id="2035"/>
      <w:bookmarkEnd w:id="2042"/>
      <w:r>
        <w:t xml:space="preserve">  </w:t>
      </w:r>
      <w:bookmarkStart w:id="2045" w:name="_Ref27676670"/>
      <w:bookmarkStart w:id="2046" w:name="_Toc32667243"/>
      <w:r w:rsidR="007A60E9">
        <w:t>L</w:t>
      </w:r>
      <w:r>
        <w:t>ocal management matter</w:t>
      </w:r>
      <w:bookmarkEnd w:id="2045"/>
      <w:bookmarkEnd w:id="2046"/>
    </w:p>
    <w:bookmarkStart w:id="2047" w:name="_Ref27676701"/>
    <w:p w:rsidR="00E84F7B" w:rsidRDefault="00082680" w:rsidP="00E84F7B">
      <w:pPr>
        <w:pStyle w:val="subsectionauto"/>
        <w:rPr>
          <w:lang w:eastAsia="en-AU"/>
        </w:rPr>
      </w:pPr>
      <w:r>
        <w:fldChar w:fldCharType="begin"/>
      </w:r>
      <w:r w:rsidR="0066350A">
        <w:instrText xml:space="preserve"> XE "</w:instrText>
      </w:r>
      <w:r w:rsidR="0066350A" w:rsidRPr="00CD361D">
        <w:instrText>local management matter</w:instrText>
      </w:r>
      <w:r w:rsidR="0066350A">
        <w:instrText>" \r "SchIIs</w:instrText>
      </w:r>
      <w:r w:rsidR="007F34BB">
        <w:instrText>8</w:instrText>
      </w:r>
      <w:r w:rsidR="0066350A">
        <w:instrText xml:space="preserve">" </w:instrText>
      </w:r>
      <w:r>
        <w:fldChar w:fldCharType="end"/>
      </w:r>
      <w:r>
        <w:fldChar w:fldCharType="begin"/>
      </w:r>
      <w:r w:rsidR="00C728AA">
        <w:instrText xml:space="preserve"> XE "municipal districts:</w:instrText>
      </w:r>
      <w:r w:rsidR="00C728AA" w:rsidRPr="00CD361D">
        <w:instrText>matter</w:instrText>
      </w:r>
      <w:r w:rsidR="00C728AA">
        <w:instrText>s relating to" \r "SchIIs</w:instrText>
      </w:r>
      <w:r w:rsidR="007F34BB">
        <w:instrText>8</w:instrText>
      </w:r>
      <w:r w:rsidR="00C728AA">
        <w:instrText xml:space="preserve">" </w:instrText>
      </w:r>
      <w:r>
        <w:fldChar w:fldCharType="end"/>
      </w:r>
      <w:r w:rsidR="00E84F7B">
        <w:t>Local management matter may fall in or under entrenchment item 6.</w:t>
      </w:r>
      <w:bookmarkEnd w:id="2047"/>
    </w:p>
    <w:p w:rsidR="00E84F7B" w:rsidRDefault="00E84F7B" w:rsidP="00E84F7B">
      <w:pPr>
        <w:pStyle w:val="subsectionauto"/>
        <w:rPr>
          <w:lang w:eastAsia="en-AU"/>
        </w:rPr>
      </w:pPr>
      <w:bookmarkStart w:id="2048" w:name="_Ref27677387"/>
      <w:r>
        <w:t>In this section, local management matter includes the following:</w:t>
      </w:r>
      <w:bookmarkEnd w:id="2048"/>
    </w:p>
    <w:p w:rsidR="00D123EE" w:rsidRDefault="00D123EE" w:rsidP="00D123EE">
      <w:pPr>
        <w:pStyle w:val="paragraphauto"/>
      </w:pPr>
      <w:r>
        <w:t xml:space="preserve">subdivisions </w:t>
      </w:r>
      <w:r w:rsidR="00C728AA">
        <w:t>of</w:t>
      </w:r>
      <w:r>
        <w:t xml:space="preserve"> a municipal district</w:t>
      </w:r>
      <w:r w:rsidR="00082680">
        <w:fldChar w:fldCharType="begin"/>
      </w:r>
      <w:r w:rsidR="00C728AA">
        <w:instrText xml:space="preserve"> XE "</w:instrText>
      </w:r>
      <w:r w:rsidR="00C728AA" w:rsidRPr="001D41E4">
        <w:instrText>subdivisions of a municipal district</w:instrText>
      </w:r>
      <w:r w:rsidR="00C728AA">
        <w:instrText xml:space="preserve">, inclusion in </w:instrText>
      </w:r>
      <w:r w:rsidR="00C728AA" w:rsidRPr="00CD361D">
        <w:instrText>local management matter</w:instrText>
      </w:r>
      <w:r w:rsidR="00C728AA">
        <w:instrText xml:space="preserve"> " </w:instrText>
      </w:r>
      <w:r w:rsidR="00082680">
        <w:fldChar w:fldCharType="end"/>
      </w:r>
      <w:r>
        <w:t>;</w:t>
      </w:r>
    </w:p>
    <w:p w:rsidR="00E84F7B" w:rsidRDefault="00082680" w:rsidP="00E84F7B">
      <w:pPr>
        <w:pStyle w:val="paragraphauto"/>
      </w:pPr>
      <w:r>
        <w:fldChar w:fldCharType="begin"/>
      </w:r>
      <w:r w:rsidR="00A968B9">
        <w:instrText xml:space="preserve"> XE "</w:instrText>
      </w:r>
      <w:r w:rsidR="00A968B9" w:rsidRPr="00D63281">
        <w:instrText xml:space="preserve">minimum number of members of residence of </w:instrText>
      </w:r>
      <w:r w:rsidR="001B3AFE">
        <w:instrText>municipal district</w:instrText>
      </w:r>
      <w:r w:rsidR="00A968B9" w:rsidRPr="00D63281">
        <w:instrText>s:inclusion as local management matter</w:instrText>
      </w:r>
      <w:r w:rsidR="00A968B9">
        <w:instrText xml:space="preserve">" </w:instrText>
      </w:r>
      <w:r>
        <w:fldChar w:fldCharType="end"/>
      </w:r>
      <w:r w:rsidR="00E84F7B">
        <w:t xml:space="preserve">the number of members for the purposes of subparagraph (b)(ii) of </w:t>
      </w:r>
      <w:r w:rsidR="00AD5229">
        <w:t xml:space="preserve">entrenchment </w:t>
      </w:r>
      <w:r w:rsidR="00E84F7B">
        <w:t>item 6.1;</w:t>
      </w:r>
    </w:p>
    <w:p w:rsidR="00E84F7B" w:rsidRDefault="00082680" w:rsidP="00E84F7B">
      <w:pPr>
        <w:pStyle w:val="paragraphauto"/>
      </w:pPr>
      <w:r>
        <w:fldChar w:fldCharType="begin"/>
      </w:r>
      <w:r w:rsidR="00A968B9">
        <w:instrText xml:space="preserve"> XE "financial measures</w:instrText>
      </w:r>
      <w:r w:rsidR="00A968B9" w:rsidRPr="00D63281">
        <w:instrText xml:space="preserve"> of </w:instrText>
      </w:r>
      <w:r w:rsidR="001B3AFE">
        <w:instrText>municipal district</w:instrText>
      </w:r>
      <w:r w:rsidR="00A968B9" w:rsidRPr="00D63281">
        <w:instrText>s:inclusion as local management matter</w:instrText>
      </w:r>
      <w:r w:rsidR="00A968B9">
        <w:instrText xml:space="preserve">" </w:instrText>
      </w:r>
      <w:r>
        <w:fldChar w:fldCharType="end"/>
      </w:r>
      <w:r w:rsidR="00E84F7B">
        <w:t>an amount for the purposes of paragraph (c) of item 6.1</w:t>
      </w:r>
      <w:r w:rsidR="00C87589">
        <w:t>;</w:t>
      </w:r>
    </w:p>
    <w:p w:rsidR="00EE5BD2" w:rsidRDefault="00082680" w:rsidP="00EE5BD2">
      <w:pPr>
        <w:pStyle w:val="paragraphauto"/>
      </w:pPr>
      <w:r>
        <w:fldChar w:fldCharType="begin"/>
      </w:r>
      <w:r w:rsidR="000947F0">
        <w:instrText xml:space="preserve"> XE "members by residence:</w:instrText>
      </w:r>
      <w:r w:rsidR="000947F0" w:rsidRPr="000247A2">
        <w:instrText xml:space="preserve">local management entities:inclusion </w:instrText>
      </w:r>
      <w:r w:rsidR="000947F0">
        <w:instrText xml:space="preserve">of majority required for approval of acts falling in entrenchment item 6 or any item falling under that item </w:instrText>
      </w:r>
      <w:r w:rsidR="000947F0" w:rsidRPr="000247A2">
        <w:instrText>as local management matter</w:instrText>
      </w:r>
      <w:r w:rsidR="000947F0">
        <w:instrText xml:space="preserve">" </w:instrText>
      </w:r>
      <w:r>
        <w:fldChar w:fldCharType="end"/>
      </w:r>
      <w:r w:rsidR="00C87589">
        <w:t xml:space="preserve">the majority of members </w:t>
      </w:r>
      <w:r w:rsidR="00EE5BD2">
        <w:t xml:space="preserve">by residence required for </w:t>
      </w:r>
      <w:r w:rsidR="007F7D2A">
        <w:t xml:space="preserve">approval of any act falling </w:t>
      </w:r>
      <w:r w:rsidR="00AD5229">
        <w:t>in</w:t>
      </w:r>
      <w:r w:rsidR="007F7D2A">
        <w:t xml:space="preserve"> </w:t>
      </w:r>
      <w:r w:rsidR="00AD5229">
        <w:t xml:space="preserve">entrenchment </w:t>
      </w:r>
      <w:r w:rsidR="007F7D2A">
        <w:t>item 6</w:t>
      </w:r>
      <w:r w:rsidR="00AD5229">
        <w:t xml:space="preserve"> or any item falling under that item</w:t>
      </w:r>
      <w:r w:rsidR="007F7D2A">
        <w:t>;</w:t>
      </w:r>
    </w:p>
    <w:p w:rsidR="000947F0" w:rsidRDefault="00082680" w:rsidP="00EE5BD2">
      <w:pPr>
        <w:pStyle w:val="paragraphauto"/>
      </w:pPr>
      <w:r>
        <w:fldChar w:fldCharType="begin"/>
      </w:r>
      <w:r w:rsidR="000947F0">
        <w:instrText xml:space="preserve"> XE "</w:instrText>
      </w:r>
      <w:r w:rsidR="000947F0" w:rsidRPr="000247A2">
        <w:instrText>number of members of local management entities:inclusion as local management matter</w:instrText>
      </w:r>
      <w:r w:rsidR="000947F0">
        <w:instrText xml:space="preserve">" </w:instrText>
      </w:r>
      <w:r>
        <w:fldChar w:fldCharType="end"/>
      </w:r>
      <w:r>
        <w:fldChar w:fldCharType="begin"/>
      </w:r>
      <w:r w:rsidR="000947F0">
        <w:instrText xml:space="preserve"> XE "qualification</w:instrText>
      </w:r>
      <w:r w:rsidR="000947F0" w:rsidRPr="000247A2">
        <w:instrText xml:space="preserve"> of members of local management entities:inclusion as local management matter</w:instrText>
      </w:r>
      <w:r w:rsidR="000947F0">
        <w:instrText xml:space="preserve">" </w:instrText>
      </w:r>
      <w:r>
        <w:fldChar w:fldCharType="end"/>
      </w:r>
      <w:r w:rsidR="000947F0">
        <w:t>the number of membe</w:t>
      </w:r>
      <w:r w:rsidR="00D123EE">
        <w:t>rs of local management entities elected by the members by residence</w:t>
      </w:r>
      <w:r w:rsidR="00CC191D">
        <w:t xml:space="preserve"> of the municipal area</w:t>
      </w:r>
      <w:r w:rsidR="00D123EE">
        <w:t xml:space="preserve">, whether at large or in wards or other subdivisions </w:t>
      </w:r>
      <w:r w:rsidR="00CC191D">
        <w:t>thereof</w:t>
      </w:r>
      <w:r w:rsidR="00D123EE">
        <w:t>;</w:t>
      </w:r>
    </w:p>
    <w:p w:rsidR="004A460F" w:rsidRDefault="004A460F" w:rsidP="00EE5BD2">
      <w:pPr>
        <w:pStyle w:val="paragraphauto"/>
      </w:pPr>
      <w:bookmarkStart w:id="2049" w:name="_Ref28689665"/>
      <w:r>
        <w:t>the membership of the local management entity of occupiers of places elected</w:t>
      </w:r>
      <w:r w:rsidR="008354BC">
        <w:t xml:space="preserve">, succeeded or </w:t>
      </w:r>
      <w:r w:rsidR="00E67FC8">
        <w:t>presented</w:t>
      </w:r>
      <w:r>
        <w:t xml:space="preserve"> by</w:t>
      </w:r>
      <w:bookmarkEnd w:id="2049"/>
      <w:r>
        <w:t xml:space="preserve"> members</w:t>
      </w:r>
      <w:r w:rsidRPr="004A460F">
        <w:rPr>
          <w:snapToGrid w:val="0"/>
        </w:rPr>
        <w:t xml:space="preserve"> </w:t>
      </w:r>
      <w:r>
        <w:rPr>
          <w:snapToGrid w:val="0"/>
        </w:rPr>
        <w:t xml:space="preserve">of a </w:t>
      </w:r>
      <w:r w:rsidR="00082680">
        <w:rPr>
          <w:snapToGrid w:val="0"/>
        </w:rPr>
        <w:fldChar w:fldCharType="begin"/>
      </w:r>
      <w:r w:rsidR="00AF28FA">
        <w:instrText xml:space="preserve"> XE "</w:instrText>
      </w:r>
      <w:r w:rsidR="00AF28FA" w:rsidRPr="00C72212">
        <w:instrText>classes of membership:granted by local management entities</w:instrText>
      </w:r>
      <w:r w:rsidR="00AF28FA">
        <w:instrText xml:space="preserve">" </w:instrText>
      </w:r>
      <w:r w:rsidR="00082680">
        <w:rPr>
          <w:snapToGrid w:val="0"/>
        </w:rPr>
        <w:fldChar w:fldCharType="end"/>
      </w:r>
      <w:r>
        <w:rPr>
          <w:snapToGrid w:val="0"/>
        </w:rPr>
        <w:t xml:space="preserve">class of membership of </w:t>
      </w:r>
      <w:fldSimple w:instr=" DOCPROPERTY  Company  \* MERGEFORMAT ">
        <w:r w:rsidR="00E67FC8" w:rsidRPr="00E67FC8">
          <w:rPr>
            <w:snapToGrid w:val="0"/>
          </w:rPr>
          <w:t>Urabba Parks</w:t>
        </w:r>
      </w:fldSimple>
      <w:r>
        <w:t xml:space="preserve"> granted in the local management entity or attached to property in the municipal area </w:t>
      </w:r>
      <w:r w:rsidR="00082680">
        <w:rPr>
          <w:snapToGrid w:val="0"/>
        </w:rPr>
        <w:fldChar w:fldCharType="begin"/>
      </w:r>
      <w:r>
        <w:instrText xml:space="preserve"> XE "stakeholder constituencies:municipal districts" </w:instrText>
      </w:r>
      <w:r w:rsidR="00082680">
        <w:rPr>
          <w:snapToGrid w:val="0"/>
        </w:rPr>
        <w:fldChar w:fldCharType="end"/>
      </w:r>
      <w:r>
        <w:rPr>
          <w:snapToGrid w:val="0"/>
        </w:rPr>
        <w:t>being allocated or having rights to present to a stakeholder place</w:t>
      </w:r>
      <w:r w:rsidR="008354BC">
        <w:rPr>
          <w:snapToGrid w:val="0"/>
        </w:rPr>
        <w:t>, and the qualifications for occupiers, successors and presenters to those places</w:t>
      </w:r>
      <w:r w:rsidR="00EB43EB">
        <w:rPr>
          <w:snapToGrid w:val="0"/>
        </w:rPr>
        <w:t>;</w:t>
      </w:r>
    </w:p>
    <w:p w:rsidR="004A460F" w:rsidRDefault="004A460F" w:rsidP="00EE5BD2">
      <w:pPr>
        <w:pStyle w:val="paragraphauto"/>
      </w:pPr>
      <w:r>
        <w:t>the creation, variation and abolition of places falling in paragraph </w:t>
      </w:r>
      <w:r w:rsidR="00082680">
        <w:fldChar w:fldCharType="begin"/>
      </w:r>
      <w:r>
        <w:instrText xml:space="preserve"> REF _Ref28689665 \r \h </w:instrText>
      </w:r>
      <w:r w:rsidR="00082680">
        <w:fldChar w:fldCharType="separate"/>
      </w:r>
      <w:r w:rsidR="00E67FC8">
        <w:t>(f)</w:t>
      </w:r>
      <w:r w:rsidR="00082680">
        <w:fldChar w:fldCharType="end"/>
      </w:r>
      <w:r w:rsidR="00EB43EB">
        <w:t>, including memberships of local management entities and stakeholder constituencies</w:t>
      </w:r>
      <w:r>
        <w:t>;</w:t>
      </w:r>
    </w:p>
    <w:p w:rsidR="00D123EE" w:rsidRDefault="00082680" w:rsidP="00EE5BD2">
      <w:pPr>
        <w:pStyle w:val="paragraphauto"/>
      </w:pPr>
      <w:r>
        <w:fldChar w:fldCharType="begin"/>
      </w:r>
      <w:r w:rsidR="00BD2FF1">
        <w:instrText xml:space="preserve"> XE "local government</w:instrText>
      </w:r>
      <w:r w:rsidR="00BD2FF1" w:rsidRPr="005318D5">
        <w:instrText xml:space="preserve">:inclusion </w:instrText>
      </w:r>
      <w:r w:rsidR="00BD2FF1">
        <w:instrText xml:space="preserve">of planning </w:instrText>
      </w:r>
      <w:r w:rsidR="00BD2FF1" w:rsidRPr="005318D5">
        <w:instrText>in local management matter</w:instrText>
      </w:r>
      <w:r w:rsidR="00BD2FF1">
        <w:instrText xml:space="preserve">" </w:instrText>
      </w:r>
      <w:r>
        <w:fldChar w:fldCharType="end"/>
      </w:r>
      <w:r>
        <w:fldChar w:fldCharType="begin"/>
      </w:r>
      <w:r w:rsidR="00BD2FF1">
        <w:instrText xml:space="preserve"> XE "</w:instrText>
      </w:r>
      <w:r w:rsidR="00BD2FF1" w:rsidRPr="005318D5">
        <w:instrText>planning:inclusion in local management matter</w:instrText>
      </w:r>
      <w:r w:rsidR="00BD2FF1">
        <w:instrText xml:space="preserve">" </w:instrText>
      </w:r>
      <w:r>
        <w:fldChar w:fldCharType="end"/>
      </w:r>
      <w:r w:rsidR="00D123EE">
        <w:t xml:space="preserve">the requirement for an application (however described) to a non-political jurisdiction or any local government entity for any planning permit to be made or implemented to be approved by a local management entity or the members of </w:t>
      </w:r>
      <w:r w:rsidR="00EB43EB">
        <w:t>the</w:t>
      </w:r>
      <w:r w:rsidR="00D123EE">
        <w:t xml:space="preserve"> municipal </w:t>
      </w:r>
      <w:r w:rsidR="00EB43EB">
        <w:t>district where the property subject to such application is located;</w:t>
      </w:r>
    </w:p>
    <w:p w:rsidR="00B73F77" w:rsidRPr="0066350A" w:rsidRDefault="00082680" w:rsidP="0066350A">
      <w:pPr>
        <w:pStyle w:val="paragraphauto"/>
      </w:pPr>
      <w:r>
        <w:fldChar w:fldCharType="begin"/>
      </w:r>
      <w:r w:rsidR="0066350A">
        <w:instrText xml:space="preserve"> XE "</w:instrText>
      </w:r>
      <w:r w:rsidR="0066350A" w:rsidRPr="00557972">
        <w:instrText>rights:to vote</w:instrText>
      </w:r>
      <w:r w:rsidR="0066350A">
        <w:instrText xml:space="preserve">" </w:instrText>
      </w:r>
      <w:r>
        <w:fldChar w:fldCharType="end"/>
      </w:r>
      <w:r>
        <w:fldChar w:fldCharType="begin"/>
      </w:r>
      <w:r w:rsidR="0066350A">
        <w:instrText xml:space="preserve"> XE "</w:instrText>
      </w:r>
      <w:r w:rsidR="0066350A" w:rsidRPr="00B157D3">
        <w:instrText>referenda:</w:instrText>
      </w:r>
      <w:r w:rsidR="001B3AFE">
        <w:instrText>municipal district</w:instrText>
      </w:r>
      <w:r w:rsidR="0066350A" w:rsidRPr="00B157D3">
        <w:instrText>s</w:instrText>
      </w:r>
      <w:r w:rsidR="0066350A">
        <w:instrText xml:space="preserve">" </w:instrText>
      </w:r>
      <w:r>
        <w:fldChar w:fldCharType="end"/>
      </w:r>
      <w:r w:rsidR="007F7D2A">
        <w:t>the qualifications of members by residence</w:t>
      </w:r>
      <w:r w:rsidR="008354BC">
        <w:t xml:space="preserve"> or any other member</w:t>
      </w:r>
      <w:r w:rsidR="007F7D2A">
        <w:t xml:space="preserve"> to vote in a election </w:t>
      </w:r>
      <w:r w:rsidR="008354BC">
        <w:t>fo</w:t>
      </w:r>
      <w:r w:rsidR="007F7D2A">
        <w:t xml:space="preserve">r </w:t>
      </w:r>
      <w:r w:rsidR="008354BC">
        <w:t xml:space="preserve">any place in </w:t>
      </w:r>
      <w:r w:rsidR="007F7D2A">
        <w:t xml:space="preserve">the local management entity or referendum in respect of a </w:t>
      </w:r>
      <w:r w:rsidR="001B3AFE">
        <w:t>municipal district</w:t>
      </w:r>
      <w:r w:rsidR="00AD5229">
        <w:t xml:space="preserve"> (including but not limited to referenda held for approval of any act falling in entrenchment item 6 or any item falling under that item)</w:t>
      </w:r>
      <w:r w:rsidR="007F7D2A">
        <w:t>.</w:t>
      </w:r>
      <w:r w:rsidR="00B73F77">
        <w:br w:type="page"/>
      </w:r>
    </w:p>
    <w:p w:rsidR="00B73F77" w:rsidRPr="00B4335D" w:rsidRDefault="00B73F77" w:rsidP="00B73F77">
      <w:pPr>
        <w:pStyle w:val="Heading3"/>
      </w:pPr>
      <w:bookmarkStart w:id="2050" w:name="_Ref27948231"/>
      <w:bookmarkEnd w:id="2044"/>
      <w:r w:rsidRPr="00466EA7">
        <w:rPr>
          <w:rStyle w:val="CharDivNo"/>
        </w:rPr>
        <w:t>Division </w:t>
      </w:r>
      <w:r>
        <w:rPr>
          <w:rStyle w:val="CharDivNo"/>
        </w:rPr>
        <w:t>3</w:t>
      </w:r>
      <w:r w:rsidRPr="00EB3E71">
        <w:t>—</w:t>
      </w:r>
      <w:r>
        <w:rPr>
          <w:rStyle w:val="CharDivText"/>
        </w:rPr>
        <w:t>Membership structure related matters</w:t>
      </w:r>
      <w:bookmarkEnd w:id="2050"/>
    </w:p>
    <w:p w:rsidR="00B73F77" w:rsidRPr="0037420F" w:rsidRDefault="00B73F77" w:rsidP="00B73F77">
      <w:pPr>
        <w:pStyle w:val="ActHead5auto"/>
      </w:pPr>
      <w:bookmarkStart w:id="2051" w:name="SchIIs9"/>
      <w:r>
        <w:t xml:space="preserve">  </w:t>
      </w:r>
      <w:bookmarkStart w:id="2052" w:name="_Ref21978646"/>
      <w:bookmarkStart w:id="2053" w:name="_Ref21978687"/>
      <w:bookmarkStart w:id="2054" w:name="_Toc32667244"/>
      <w:r w:rsidR="007A60E9">
        <w:t>S</w:t>
      </w:r>
      <w:r w:rsidRPr="0037420F">
        <w:t>uccession and presentation matter</w:t>
      </w:r>
      <w:bookmarkEnd w:id="2052"/>
      <w:bookmarkEnd w:id="2053"/>
      <w:bookmarkEnd w:id="2054"/>
    </w:p>
    <w:bookmarkStart w:id="2055" w:name="s130_3"/>
    <w:p w:rsidR="00B73F77" w:rsidRDefault="00082680" w:rsidP="00B73F77">
      <w:pPr>
        <w:pStyle w:val="subsectionauto"/>
      </w:pPr>
      <w:r>
        <w:fldChar w:fldCharType="begin"/>
      </w:r>
      <w:r w:rsidR="00B73F77">
        <w:instrText xml:space="preserve"> XE “entrenchable matters:succession </w:instrText>
      </w:r>
      <w:r w:rsidR="00B73F77" w:rsidRPr="00EB2607">
        <w:instrText>and presentation matter</w:instrText>
      </w:r>
      <w:r w:rsidR="00B73F77">
        <w:instrText>" \r "SchIIs</w:instrText>
      </w:r>
      <w:r w:rsidR="00236B23">
        <w:instrText>9</w:instrText>
      </w:r>
      <w:r w:rsidR="00B73F77">
        <w:instrText xml:space="preserve">" </w:instrText>
      </w:r>
      <w:r>
        <w:fldChar w:fldCharType="end"/>
      </w:r>
      <w:r>
        <w:fldChar w:fldCharType="begin"/>
      </w:r>
      <w:r w:rsidR="00B73F77">
        <w:instrText xml:space="preserve"> XE "members</w:instrText>
      </w:r>
      <w:r w:rsidR="00B73F77" w:rsidRPr="00EA34D4">
        <w:instrText xml:space="preserve"> of </w:instrText>
      </w:r>
      <w:fldSimple w:instr=" DOCPROPERTY  Company  \* MERGEFORMAT ">
        <w:r w:rsidR="00E67FC8">
          <w:instrText>Urabba Parks</w:instrText>
        </w:r>
      </w:fldSimple>
      <w:r w:rsidR="00B73F77">
        <w:instrText>:succession and presentation matter" \r "SchIIs</w:instrText>
      </w:r>
      <w:r w:rsidR="00236B23">
        <w:instrText>9</w:instrText>
      </w:r>
      <w:r w:rsidR="00B73F77">
        <w:instrText xml:space="preserve">" </w:instrText>
      </w:r>
      <w:r>
        <w:fldChar w:fldCharType="end"/>
      </w:r>
      <w:r>
        <w:fldChar w:fldCharType="begin"/>
      </w:r>
      <w:r w:rsidR="00B73F77">
        <w:instrText xml:space="preserve"> XE </w:instrText>
      </w:r>
      <w:r w:rsidR="00F25AF8">
        <w:instrText>“succession of members to places:</w:instrText>
      </w:r>
      <w:r w:rsidR="00B73F77" w:rsidRPr="005C34C5">
        <w:instrText>rights to</w:instrText>
      </w:r>
      <w:r w:rsidR="00B73F77">
        <w:instrText>:inclusion as representation matter" \r "SchIIs</w:instrText>
      </w:r>
      <w:r w:rsidR="00236B23">
        <w:instrText>9</w:instrText>
      </w:r>
      <w:r w:rsidR="00B73F77">
        <w:instrText xml:space="preserve">" </w:instrText>
      </w:r>
      <w:r>
        <w:fldChar w:fldCharType="end"/>
      </w:r>
      <w:r>
        <w:fldChar w:fldCharType="begin"/>
      </w:r>
      <w:r w:rsidR="00B73F77">
        <w:instrText xml:space="preserve"> XE "</w:instrText>
      </w:r>
      <w:r w:rsidR="00B73F77" w:rsidRPr="00777431">
        <w:instrText>rights:of members to determine succession to place</w:instrText>
      </w:r>
      <w:r w:rsidR="00B73F77" w:rsidRPr="0079627B">
        <w:instrText>:inclusion as representation matter</w:instrText>
      </w:r>
      <w:r w:rsidR="00B73F77">
        <w:instrText>" \r "SchIIs</w:instrText>
      </w:r>
      <w:r w:rsidR="00236B23">
        <w:instrText>9</w:instrText>
      </w:r>
      <w:r w:rsidR="00B73F77">
        <w:instrText xml:space="preserve">" </w:instrText>
      </w:r>
      <w:r>
        <w:fldChar w:fldCharType="end"/>
      </w:r>
      <w:r>
        <w:fldChar w:fldCharType="begin"/>
      </w:r>
      <w:r w:rsidR="00B73F77">
        <w:instrText xml:space="preserve"> XE </w:instrText>
      </w:r>
      <w:r w:rsidR="00F25AF8">
        <w:instrText>“presentation by members for appointment to places:</w:instrText>
      </w:r>
      <w:r w:rsidR="00B73F77" w:rsidRPr="00E32968">
        <w:instrText>rights to</w:instrText>
      </w:r>
      <w:r w:rsidR="00B73F77" w:rsidRPr="0079627B">
        <w:instrText>:inclusion as representation matter</w:instrText>
      </w:r>
      <w:r w:rsidR="00B73F77">
        <w:instrText>" \r "SchIIs</w:instrText>
      </w:r>
      <w:r w:rsidR="00236B23">
        <w:instrText>9</w:instrText>
      </w:r>
      <w:r w:rsidR="00B73F77">
        <w:instrText xml:space="preserve">" </w:instrText>
      </w:r>
      <w:r>
        <w:fldChar w:fldCharType="end"/>
      </w:r>
      <w:r>
        <w:fldChar w:fldCharType="begin"/>
      </w:r>
      <w:r w:rsidR="00B73F77">
        <w:instrText xml:space="preserve"> XE "</w:instrText>
      </w:r>
      <w:r w:rsidR="00B73F77" w:rsidRPr="00777431">
        <w:instrText>rights:</w:instrText>
      </w:r>
      <w:r w:rsidR="00B73F77">
        <w:instrText>of members to present to a place and withdraw succession</w:instrText>
      </w:r>
      <w:r w:rsidR="00B73F77" w:rsidRPr="0079627B">
        <w:instrText>:inclusion as representation matter</w:instrText>
      </w:r>
      <w:r w:rsidR="00B73F77">
        <w:instrText>" \r "SchIIs</w:instrText>
      </w:r>
      <w:r w:rsidR="00236B23">
        <w:instrText>9</w:instrText>
      </w:r>
      <w:r w:rsidR="00B73F77">
        <w:instrText xml:space="preserve">" </w:instrText>
      </w:r>
      <w:r>
        <w:fldChar w:fldCharType="end"/>
      </w:r>
      <w:bookmarkStart w:id="2056" w:name="_Ref27418930"/>
      <w:r w:rsidR="00B73F77">
        <w:t>Succession and presentation matter may fall in or under any entrenchment item.</w:t>
      </w:r>
      <w:bookmarkEnd w:id="2056"/>
    </w:p>
    <w:p w:rsidR="00B73F77" w:rsidRDefault="00B73F77" w:rsidP="00B73F77">
      <w:pPr>
        <w:pStyle w:val="subsectionauto"/>
      </w:pPr>
      <w:bookmarkStart w:id="2057" w:name="_Ref27418940"/>
      <w:r>
        <w:t xml:space="preserve">In this section, </w:t>
      </w:r>
      <w:r w:rsidRPr="0037420F">
        <w:rPr>
          <w:rStyle w:val="CharBoldItalic"/>
        </w:rPr>
        <w:t>succession and presentation matter</w:t>
      </w:r>
      <w:r>
        <w:t xml:space="preserve"> includes the following:</w:t>
      </w:r>
      <w:bookmarkEnd w:id="2057"/>
    </w:p>
    <w:p w:rsidR="00B73F77" w:rsidRDefault="00B73F77" w:rsidP="00B73F77">
      <w:pPr>
        <w:pStyle w:val="paragraphauto"/>
      </w:pPr>
      <w:r>
        <w:t>the establishment, name and constitution of a place determined by succession of a full member;</w:t>
      </w:r>
    </w:p>
    <w:p w:rsidR="00B73F77" w:rsidRDefault="00082680" w:rsidP="00B73F77">
      <w:pPr>
        <w:pStyle w:val="paragraphauto"/>
      </w:pPr>
      <w:r>
        <w:fldChar w:fldCharType="begin"/>
      </w:r>
      <w:r w:rsidR="00B73F77">
        <w:instrText xml:space="preserve"> XE "</w:instrText>
      </w:r>
      <w:r w:rsidR="00B73F77" w:rsidRPr="005A1FD7">
        <w:instrText>full members:eligibility to succeed to a place</w:instrText>
      </w:r>
      <w:r w:rsidR="00B73F77">
        <w:instrText xml:space="preserve">" </w:instrText>
      </w:r>
      <w:r>
        <w:fldChar w:fldCharType="end"/>
      </w:r>
      <w:r w:rsidR="00B73F77">
        <w:t>the eligibility of full members to succeed to a place;</w:t>
      </w:r>
    </w:p>
    <w:p w:rsidR="00B73F77" w:rsidRDefault="00B73F77" w:rsidP="00B73F77">
      <w:pPr>
        <w:pStyle w:val="paragraphauto"/>
      </w:pPr>
      <w:r>
        <w:t>the ranking of classes of full membership to the succession of a place;</w:t>
      </w:r>
    </w:p>
    <w:p w:rsidR="00B73F77" w:rsidRDefault="00B73F77" w:rsidP="00B73F77">
      <w:pPr>
        <w:pStyle w:val="paragraphauto"/>
      </w:pPr>
      <w:r>
        <w:t>the eligibility of a person to be enrolled by the member succeeding to the place as an individual taken to be the occupier of the place, or otherwise to be acting upon the occupier of the place;</w:t>
      </w:r>
    </w:p>
    <w:p w:rsidR="00B73F77" w:rsidRDefault="00B73F77" w:rsidP="00B73F77">
      <w:pPr>
        <w:pStyle w:val="paragraphauto"/>
      </w:pPr>
      <w:r>
        <w:t>the circumstances in which a place vested in a share may become vested in another, provided that such place may vest in another share upon a resolution made by the members eligible to succeed to the place, any law or practice to the contrary notwithstanding;</w:t>
      </w:r>
    </w:p>
    <w:p w:rsidR="00B73F77" w:rsidRDefault="00B73F77" w:rsidP="00B73F77">
      <w:pPr>
        <w:pStyle w:val="paragraphauto"/>
      </w:pPr>
      <w:r>
        <w:t>the requirement to have a place appointed upon presentation of a member holding membership in a particular class;</w:t>
      </w:r>
    </w:p>
    <w:p w:rsidR="00B73F77" w:rsidRDefault="00B73F77" w:rsidP="00B73F77">
      <w:pPr>
        <w:pStyle w:val="paragraphauto"/>
      </w:pPr>
      <w:r>
        <w:t>the eligibility of members to present to a place;</w:t>
      </w:r>
    </w:p>
    <w:p w:rsidR="00B73F77" w:rsidRDefault="00B73F77" w:rsidP="00B73F77">
      <w:pPr>
        <w:pStyle w:val="paragraphauto"/>
      </w:pPr>
      <w:r>
        <w:t>the eligibility of a person to be appointed to the place, or otherwise to be acting upon the occupier of the place;</w:t>
      </w:r>
    </w:p>
    <w:p w:rsidR="00B73F77" w:rsidRPr="00E84F7B" w:rsidRDefault="00B73F77" w:rsidP="00B73F77">
      <w:pPr>
        <w:pStyle w:val="paragraphauto"/>
      </w:pPr>
      <w:r>
        <w:t>the circumstances in which a place may become vacant.</w:t>
      </w:r>
      <w:bookmarkEnd w:id="2055"/>
    </w:p>
    <w:p w:rsidR="00BC4225" w:rsidRPr="0037420F" w:rsidRDefault="004917C1" w:rsidP="004917C1">
      <w:pPr>
        <w:pStyle w:val="ActHead5auto"/>
      </w:pPr>
      <w:bookmarkStart w:id="2058" w:name="_Ref530228893"/>
      <w:bookmarkStart w:id="2059" w:name="SchIIs10"/>
      <w:bookmarkEnd w:id="2051"/>
      <w:r>
        <w:t xml:space="preserve">  </w:t>
      </w:r>
      <w:bookmarkStart w:id="2060" w:name="_Ref21978652"/>
      <w:bookmarkStart w:id="2061" w:name="_Ref21978692"/>
      <w:bookmarkStart w:id="2062" w:name="_Toc32667245"/>
      <w:r w:rsidR="003700B5">
        <w:t xml:space="preserve">Preferential </w:t>
      </w:r>
      <w:r w:rsidR="00BC4225" w:rsidRPr="0037420F">
        <w:t>membership matter</w:t>
      </w:r>
      <w:bookmarkEnd w:id="2060"/>
      <w:bookmarkEnd w:id="2061"/>
      <w:bookmarkEnd w:id="2062"/>
    </w:p>
    <w:bookmarkStart w:id="2063" w:name="s130_5"/>
    <w:bookmarkEnd w:id="2058"/>
    <w:p w:rsidR="008341A2" w:rsidRDefault="00082680" w:rsidP="008341A2">
      <w:pPr>
        <w:pStyle w:val="subsectionauto"/>
      </w:pPr>
      <w:r>
        <w:fldChar w:fldCharType="begin"/>
      </w:r>
      <w:r w:rsidR="00BC4225">
        <w:instrText xml:space="preserve"> XE </w:instrText>
      </w:r>
      <w:r w:rsidR="00597543">
        <w:instrText>“entrenchable matters:</w:instrText>
      </w:r>
      <w:r w:rsidR="00236B23">
        <w:instrText xml:space="preserve">preferential </w:instrText>
      </w:r>
      <w:r w:rsidR="00BC4225">
        <w:instrText>membership matter" \r "</w:instrText>
      </w:r>
      <w:r w:rsidR="00530610">
        <w:instrText>SchIIs</w:instrText>
      </w:r>
      <w:r w:rsidR="008341A2">
        <w:instrText>10</w:instrText>
      </w:r>
      <w:r w:rsidR="00BC4225">
        <w:instrText xml:space="preserve">" </w:instrText>
      </w:r>
      <w:r>
        <w:fldChar w:fldCharType="end"/>
      </w:r>
      <w:r>
        <w:fldChar w:fldCharType="begin"/>
      </w:r>
      <w:r w:rsidR="00BC4225">
        <w:instrText xml:space="preserve"> XE "</w:instrText>
      </w:r>
      <w:r w:rsidR="00E76674">
        <w:instrText>patron members:</w:instrText>
      </w:r>
      <w:r w:rsidR="003700B5">
        <w:instrText>preferential</w:instrText>
      </w:r>
      <w:r w:rsidR="00BC4225">
        <w:instrText xml:space="preserve"> membership</w:instrText>
      </w:r>
      <w:r w:rsidR="00BC4225" w:rsidRPr="008E6772">
        <w:instrText xml:space="preserve"> matter</w:instrText>
      </w:r>
      <w:r w:rsidR="00BC4225">
        <w:instrText>" \r "</w:instrText>
      </w:r>
      <w:r w:rsidR="00530610">
        <w:instrText>SchIIs</w:instrText>
      </w:r>
      <w:r w:rsidR="008341A2">
        <w:instrText>10</w:instrText>
      </w:r>
      <w:r w:rsidR="00BC4225">
        <w:instrText xml:space="preserve">" </w:instrText>
      </w:r>
      <w:r>
        <w:fldChar w:fldCharType="end"/>
      </w:r>
      <w:bookmarkStart w:id="2064" w:name="_Ref27502326"/>
      <w:r>
        <w:fldChar w:fldCharType="begin"/>
      </w:r>
      <w:r w:rsidR="00236B23">
        <w:instrText xml:space="preserve"> XE “preferential membership matter" \r "SchIIs10" </w:instrText>
      </w:r>
      <w:r>
        <w:fldChar w:fldCharType="end"/>
      </w:r>
      <w:r>
        <w:fldChar w:fldCharType="begin"/>
      </w:r>
      <w:r w:rsidR="008341A2">
        <w:instrText xml:space="preserve"> XE "service members:preferential membership</w:instrText>
      </w:r>
      <w:r w:rsidR="008341A2" w:rsidRPr="008E6772">
        <w:instrText xml:space="preserve"> matter</w:instrText>
      </w:r>
      <w:r w:rsidR="008341A2">
        <w:instrText xml:space="preserve">" \r "SchIIs10" </w:instrText>
      </w:r>
      <w:r>
        <w:fldChar w:fldCharType="end"/>
      </w:r>
      <w:r w:rsidR="003700B5">
        <w:t>Preferential</w:t>
      </w:r>
      <w:r w:rsidR="00816C0C">
        <w:t xml:space="preserve"> membership matter may fall in or under entrenchment item </w:t>
      </w:r>
      <w:r w:rsidR="0092180F">
        <w:t>7</w:t>
      </w:r>
      <w:r w:rsidR="00816C0C">
        <w:t>.</w:t>
      </w:r>
      <w:bookmarkEnd w:id="2064"/>
    </w:p>
    <w:p w:rsidR="00BC4225" w:rsidRDefault="00BC4225" w:rsidP="00AE39D3">
      <w:pPr>
        <w:pStyle w:val="subsectionauto"/>
      </w:pPr>
      <w:bookmarkStart w:id="2065" w:name="_Ref27502345"/>
      <w:r>
        <w:t xml:space="preserve">In </w:t>
      </w:r>
      <w:r w:rsidR="00816C0C">
        <w:t xml:space="preserve">this </w:t>
      </w:r>
      <w:r>
        <w:t xml:space="preserve">section, </w:t>
      </w:r>
      <w:r w:rsidR="003700B5">
        <w:rPr>
          <w:rStyle w:val="CharBoldItalic"/>
        </w:rPr>
        <w:t>preferential</w:t>
      </w:r>
      <w:r w:rsidRPr="0037420F">
        <w:rPr>
          <w:rStyle w:val="CharBoldItalic"/>
        </w:rPr>
        <w:t xml:space="preserve"> membership matter</w:t>
      </w:r>
      <w:r>
        <w:t xml:space="preserve"> includes the following:</w:t>
      </w:r>
      <w:bookmarkEnd w:id="2065"/>
    </w:p>
    <w:bookmarkStart w:id="2066" w:name="_Ref530304210"/>
    <w:p w:rsidR="00BC4225" w:rsidRDefault="00082680" w:rsidP="005D577F">
      <w:pPr>
        <w:pStyle w:val="paragraphauto"/>
      </w:pPr>
      <w:r>
        <w:fldChar w:fldCharType="begin"/>
      </w:r>
      <w:r w:rsidR="003700B5">
        <w:instrText xml:space="preserve"> XE "</w:instrText>
      </w:r>
      <w:r w:rsidR="003700B5" w:rsidRPr="00F03F2E">
        <w:instrText xml:space="preserve">ranking of patron membership, inclusion as </w:instrText>
      </w:r>
      <w:r w:rsidR="003700B5">
        <w:instrText>preferential</w:instrText>
      </w:r>
      <w:r w:rsidR="003700B5" w:rsidRPr="00F03F2E">
        <w:instrText xml:space="preserve"> membership matter</w:instrText>
      </w:r>
      <w:r w:rsidR="003700B5">
        <w:instrText xml:space="preserve">" </w:instrText>
      </w:r>
      <w:r>
        <w:fldChar w:fldCharType="end"/>
      </w:r>
      <w:r w:rsidR="00BC4225">
        <w:t xml:space="preserve">the ranking of classes of </w:t>
      </w:r>
      <w:r w:rsidR="003700B5">
        <w:t>patron</w:t>
      </w:r>
      <w:r w:rsidR="00BC4225">
        <w:t xml:space="preserve"> membership;</w:t>
      </w:r>
    </w:p>
    <w:p w:rsidR="00BC4225" w:rsidRDefault="00082680" w:rsidP="005D577F">
      <w:pPr>
        <w:pStyle w:val="paragraphauto"/>
      </w:pPr>
      <w:r>
        <w:fldChar w:fldCharType="begin"/>
      </w:r>
      <w:r w:rsidR="003700B5">
        <w:instrText xml:space="preserve"> XE "cumulative charity distribution rights</w:instrText>
      </w:r>
      <w:r w:rsidR="003700B5" w:rsidRPr="00F03F2E">
        <w:instrText xml:space="preserve">, inclusion as </w:instrText>
      </w:r>
      <w:r w:rsidR="003700B5">
        <w:instrText>preferential</w:instrText>
      </w:r>
      <w:r w:rsidR="003700B5" w:rsidRPr="00F03F2E">
        <w:instrText xml:space="preserve"> membership matter</w:instrText>
      </w:r>
      <w:r w:rsidR="003700B5">
        <w:instrText xml:space="preserve">" </w:instrText>
      </w:r>
      <w:r>
        <w:fldChar w:fldCharType="end"/>
      </w:r>
      <w:r w:rsidR="00BC4225">
        <w:t xml:space="preserve">the rates of cumulative </w:t>
      </w:r>
      <w:r w:rsidR="000964A9">
        <w:t>charity distribution</w:t>
      </w:r>
      <w:r w:rsidR="00BC4225">
        <w:t xml:space="preserve"> upon the paid up amount of </w:t>
      </w:r>
      <w:r w:rsidR="00236B23">
        <w:t>service</w:t>
      </w:r>
      <w:r w:rsidR="00BC4225">
        <w:t xml:space="preserve"> membership</w:t>
      </w:r>
      <w:r w:rsidR="003700B5">
        <w:t xml:space="preserve"> payable upon a charity distribution to full members</w:t>
      </w:r>
      <w:r w:rsidR="00BC4225">
        <w:t>;</w:t>
      </w:r>
      <w:bookmarkEnd w:id="2066"/>
    </w:p>
    <w:p w:rsidR="00BC4225" w:rsidRDefault="00082680" w:rsidP="005D577F">
      <w:pPr>
        <w:pStyle w:val="paragraphauto"/>
      </w:pPr>
      <w:r>
        <w:fldChar w:fldCharType="begin"/>
      </w:r>
      <w:r w:rsidR="003700B5">
        <w:instrText xml:space="preserve"> XE "non-cumulative charity distribution rights</w:instrText>
      </w:r>
      <w:r w:rsidR="003700B5" w:rsidRPr="00F03F2E">
        <w:instrText xml:space="preserve">, inclusion as </w:instrText>
      </w:r>
      <w:r w:rsidR="003700B5">
        <w:instrText>preferential</w:instrText>
      </w:r>
      <w:r w:rsidR="003700B5" w:rsidRPr="00F03F2E">
        <w:instrText xml:space="preserve"> membership matter</w:instrText>
      </w:r>
      <w:r w:rsidR="003700B5">
        <w:instrText xml:space="preserve">" </w:instrText>
      </w:r>
      <w:r>
        <w:fldChar w:fldCharType="end"/>
      </w:r>
      <w:r w:rsidR="00BC4225">
        <w:t xml:space="preserve">the rates of non-cumulative </w:t>
      </w:r>
      <w:r w:rsidR="000964A9">
        <w:t>charity distribution</w:t>
      </w:r>
      <w:r w:rsidR="00BC4225">
        <w:t xml:space="preserve"> upon the paid up amount of </w:t>
      </w:r>
      <w:r w:rsidR="003700B5">
        <w:t>preferential</w:t>
      </w:r>
      <w:r w:rsidR="00BC4225">
        <w:t xml:space="preserve"> membership </w:t>
      </w:r>
      <w:r w:rsidR="003700B5">
        <w:t>payable upon a charity distribution to full members</w:t>
      </w:r>
      <w:r w:rsidR="00BC4225">
        <w:t>;</w:t>
      </w:r>
    </w:p>
    <w:p w:rsidR="00BC4225" w:rsidRDefault="00082680" w:rsidP="005D577F">
      <w:pPr>
        <w:pStyle w:val="paragraphauto"/>
      </w:pPr>
      <w:r>
        <w:fldChar w:fldCharType="begin"/>
      </w:r>
      <w:r w:rsidR="003700B5">
        <w:instrText xml:space="preserve"> XE "interest payable on service membership</w:instrText>
      </w:r>
      <w:r w:rsidR="003700B5" w:rsidRPr="00F03F2E">
        <w:instrText xml:space="preserve">, inclusion as </w:instrText>
      </w:r>
      <w:r w:rsidR="003700B5">
        <w:instrText>preferential</w:instrText>
      </w:r>
      <w:r w:rsidR="003700B5" w:rsidRPr="00F03F2E">
        <w:instrText xml:space="preserve"> membership matter</w:instrText>
      </w:r>
      <w:r w:rsidR="003700B5">
        <w:instrText xml:space="preserve">" </w:instrText>
      </w:r>
      <w:r>
        <w:fldChar w:fldCharType="end"/>
      </w:r>
      <w:r w:rsidR="00BC4225">
        <w:t>the entitlement of service members to reasonable interest payments;</w:t>
      </w:r>
    </w:p>
    <w:p w:rsidR="00E74CB3" w:rsidRDefault="00082680" w:rsidP="00E74CB3">
      <w:pPr>
        <w:pStyle w:val="paragraphauto"/>
      </w:pPr>
      <w:r w:rsidRPr="00EB3E71">
        <w:fldChar w:fldCharType="begin"/>
      </w:r>
      <w:r w:rsidR="003700B5" w:rsidRPr="00EB3E71">
        <w:instrText xml:space="preserve"> XE "rights of membership:variation and cancellation</w:instrText>
      </w:r>
      <w:r w:rsidR="003700B5">
        <w:instrText>:</w:instrText>
      </w:r>
      <w:r w:rsidR="003700B5" w:rsidRPr="00F03F2E">
        <w:instrText xml:space="preserve">inclusion as </w:instrText>
      </w:r>
      <w:r w:rsidR="003700B5">
        <w:instrText>preferential</w:instrText>
      </w:r>
      <w:r w:rsidR="003700B5" w:rsidRPr="00F03F2E">
        <w:instrText xml:space="preserve"> membership matter</w:instrText>
      </w:r>
      <w:r w:rsidR="003700B5" w:rsidRPr="00EB3E71">
        <w:instrText xml:space="preserve">" </w:instrText>
      </w:r>
      <w:r w:rsidRPr="00EB3E71">
        <w:fldChar w:fldCharType="end"/>
      </w:r>
      <w:r w:rsidRPr="00EB3E71">
        <w:fldChar w:fldCharType="begin"/>
      </w:r>
      <w:r w:rsidR="003700B5" w:rsidRPr="00EB3E71">
        <w:instrText xml:space="preserve"> XE "classes of membership:</w:instrText>
      </w:r>
      <w:r w:rsidR="003700B5">
        <w:instrText>variation of rights:</w:instrText>
      </w:r>
      <w:r w:rsidR="003700B5" w:rsidRPr="00F03F2E">
        <w:instrText xml:space="preserve">inclusion as </w:instrText>
      </w:r>
      <w:r w:rsidR="003700B5">
        <w:instrText>preferential</w:instrText>
      </w:r>
      <w:r w:rsidR="003700B5" w:rsidRPr="00F03F2E">
        <w:instrText xml:space="preserve"> membership matter</w:instrText>
      </w:r>
      <w:r w:rsidR="003700B5" w:rsidRPr="00EB3E71">
        <w:instrText xml:space="preserve">" </w:instrText>
      </w:r>
      <w:r w:rsidRPr="00EB3E71">
        <w:fldChar w:fldCharType="end"/>
      </w:r>
      <w:r w:rsidRPr="00EB3E71">
        <w:fldChar w:fldCharType="begin"/>
      </w:r>
      <w:r w:rsidR="003700B5" w:rsidRPr="00EB3E71">
        <w:instrText xml:space="preserve"> XE "variation and</w:instrText>
      </w:r>
      <w:r w:rsidR="003700B5">
        <w:instrText xml:space="preserve"> cancellation of class rights:</w:instrText>
      </w:r>
      <w:r w:rsidR="003700B5" w:rsidRPr="003700B5">
        <w:instrText xml:space="preserve"> </w:instrText>
      </w:r>
      <w:r w:rsidR="003700B5" w:rsidRPr="00F03F2E">
        <w:instrText xml:space="preserve">inclusion as </w:instrText>
      </w:r>
      <w:r w:rsidR="003700B5">
        <w:instrText>preferential</w:instrText>
      </w:r>
      <w:r w:rsidR="003700B5" w:rsidRPr="00F03F2E">
        <w:instrText xml:space="preserve"> membership matter</w:instrText>
      </w:r>
      <w:r w:rsidR="003700B5">
        <w:instrText xml:space="preserve">" </w:instrText>
      </w:r>
      <w:r w:rsidRPr="00EB3E71">
        <w:fldChar w:fldCharType="end"/>
      </w:r>
      <w:r>
        <w:fldChar w:fldCharType="begin"/>
      </w:r>
      <w:r w:rsidR="008341A2">
        <w:instrText xml:space="preserve"> XE "</w:instrText>
      </w:r>
      <w:r w:rsidR="008341A2" w:rsidRPr="00B257D8">
        <w:instrText>legislative powers:preferential membership matter</w:instrText>
      </w:r>
      <w:r w:rsidR="008341A2">
        <w:instrText xml:space="preserve">" </w:instrText>
      </w:r>
      <w:r>
        <w:fldChar w:fldCharType="end"/>
      </w:r>
      <w:r w:rsidR="00BC4225">
        <w:t xml:space="preserve">the method of varying any rates or participation rights of </w:t>
      </w:r>
      <w:r w:rsidR="000964A9">
        <w:t>charity distribution</w:t>
      </w:r>
      <w:r w:rsidR="00BC4225">
        <w:t>s</w:t>
      </w:r>
      <w:r w:rsidR="00236B23">
        <w:t xml:space="preserve"> or interest rates</w:t>
      </w:r>
      <w:r w:rsidR="00BC4225">
        <w:t xml:space="preserve"> for patron members, including but not limited to limitations as to the </w:t>
      </w:r>
      <w:r w:rsidR="008341A2">
        <w:t>legislative powers</w:t>
      </w:r>
      <w:r w:rsidR="00BC4225">
        <w:t xml:space="preserve"> in relation to the ranking of classes of patron membership.</w:t>
      </w:r>
      <w:bookmarkEnd w:id="2063"/>
    </w:p>
    <w:bookmarkEnd w:id="2059"/>
    <w:p w:rsidR="00BC4225" w:rsidRDefault="00BC4225" w:rsidP="009D25E4">
      <w:pPr>
        <w:pStyle w:val="PageBreak"/>
      </w:pPr>
    </w:p>
    <w:bookmarkEnd w:id="1999"/>
    <w:p w:rsidR="00BC4225" w:rsidRDefault="00BC4225" w:rsidP="009D25E4">
      <w:pPr>
        <w:pStyle w:val="PageBreak"/>
      </w:pPr>
    </w:p>
    <w:p w:rsidR="00BC4225" w:rsidRPr="00EB3E71" w:rsidRDefault="00BC4225" w:rsidP="009D25E4">
      <w:pPr>
        <w:pStyle w:val="PageBreak"/>
        <w:sectPr w:rsidR="00BC4225" w:rsidRPr="00EB3E71" w:rsidSect="00D571A0">
          <w:headerReference w:type="even" r:id="rId60"/>
          <w:headerReference w:type="default" r:id="rId61"/>
          <w:footnotePr>
            <w:numFmt w:val="chicago"/>
            <w:numRestart w:val="eachPage"/>
          </w:footnotePr>
          <w:type w:val="continuous"/>
          <w:pgSz w:w="11906" w:h="16838"/>
          <w:pgMar w:top="2268" w:right="2410" w:bottom="3827" w:left="2410" w:header="567" w:footer="3118" w:gutter="0"/>
          <w:cols w:space="708"/>
          <w:docGrid w:linePitch="360"/>
        </w:sectPr>
      </w:pPr>
    </w:p>
    <w:p w:rsidR="00901BDB" w:rsidRPr="004217F9" w:rsidRDefault="009D298F" w:rsidP="004217F9">
      <w:pPr>
        <w:pStyle w:val="ENotesHeading1"/>
      </w:pPr>
      <w:bookmarkStart w:id="2067" w:name="_Endnotes"/>
      <w:bookmarkStart w:id="2068" w:name="_Ref519343326"/>
      <w:bookmarkStart w:id="2069" w:name="_Toc519770925"/>
      <w:bookmarkStart w:id="2070" w:name="_Toc519771051"/>
      <w:bookmarkStart w:id="2071" w:name="_Toc530649381"/>
      <w:bookmarkStart w:id="2072" w:name="_Toc32667246"/>
      <w:bookmarkEnd w:id="1973"/>
      <w:bookmarkEnd w:id="1978"/>
      <w:bookmarkEnd w:id="2067"/>
      <w:r w:rsidRPr="004217F9">
        <w:t>Endn</w:t>
      </w:r>
      <w:r w:rsidR="00901BDB" w:rsidRPr="004217F9">
        <w:t>otes</w:t>
      </w:r>
      <w:bookmarkEnd w:id="2068"/>
      <w:bookmarkEnd w:id="2069"/>
      <w:bookmarkEnd w:id="2070"/>
      <w:bookmarkEnd w:id="2071"/>
      <w:bookmarkEnd w:id="2072"/>
    </w:p>
    <w:p w:rsidR="00E87690" w:rsidRPr="00EB3E71" w:rsidRDefault="00E87690" w:rsidP="002E12AB">
      <w:pPr>
        <w:pStyle w:val="ENotesHeading2"/>
      </w:pPr>
      <w:bookmarkStart w:id="2073" w:name="_Toc513549037"/>
      <w:bookmarkStart w:id="2074" w:name="_Toc519770926"/>
      <w:bookmarkStart w:id="2075" w:name="_Toc530649382"/>
      <w:bookmarkStart w:id="2076" w:name="_Toc530649961"/>
      <w:bookmarkStart w:id="2077" w:name="_Toc32667247"/>
      <w:bookmarkStart w:id="2078" w:name="Endnote1"/>
      <w:r w:rsidRPr="00EB3E71">
        <w:t>Endnote</w:t>
      </w:r>
      <w:r w:rsidR="0077661A" w:rsidRPr="00EB3E71">
        <w:t> </w:t>
      </w:r>
      <w:r w:rsidRPr="00EB3E71">
        <w:t>1—About the endnotes</w:t>
      </w:r>
      <w:bookmarkEnd w:id="2073"/>
      <w:bookmarkEnd w:id="2074"/>
      <w:bookmarkEnd w:id="2075"/>
      <w:bookmarkEnd w:id="2076"/>
      <w:bookmarkEnd w:id="2077"/>
    </w:p>
    <w:p w:rsidR="008112F4" w:rsidRPr="00EB3E71" w:rsidRDefault="00E87690" w:rsidP="00B40715">
      <w:pPr>
        <w:pStyle w:val="Tabletext"/>
        <w:rPr>
          <w:sz w:val="22"/>
        </w:rPr>
      </w:pPr>
      <w:r w:rsidRPr="00EB3E71">
        <w:rPr>
          <w:sz w:val="22"/>
        </w:rPr>
        <w:t xml:space="preserve">The endnotes provide information about this compilation and the compiled </w:t>
      </w:r>
      <w:r w:rsidR="00B9451A">
        <w:rPr>
          <w:sz w:val="22"/>
        </w:rPr>
        <w:t>law</w:t>
      </w:r>
      <w:r w:rsidRPr="00EB3E71">
        <w:rPr>
          <w:sz w:val="22"/>
        </w:rPr>
        <w:t>.</w:t>
      </w:r>
      <w:r w:rsidR="008112F4" w:rsidRPr="00EB3E71">
        <w:rPr>
          <w:sz w:val="22"/>
        </w:rPr>
        <w:t xml:space="preserve"> </w:t>
      </w:r>
      <w:r w:rsidR="00082680" w:rsidRPr="00D36AAD">
        <w:rPr>
          <w:sz w:val="22"/>
        </w:rPr>
        <w:fldChar w:fldCharType="begin"/>
      </w:r>
      <w:r w:rsidR="008112F4" w:rsidRPr="00D36AAD">
        <w:rPr>
          <w:sz w:val="22"/>
        </w:rPr>
        <w:instrText xml:space="preserve"> </w:instrText>
      </w:r>
      <w:r w:rsidR="000E3152" w:rsidRPr="00D36AAD">
        <w:rPr>
          <w:sz w:val="22"/>
        </w:rPr>
        <w:instrText>XE "</w:instrText>
      </w:r>
      <w:fldSimple w:instr=" DOCPROPERTY  Constitution  \* MERGEFORMAT ">
        <w:r w:rsidR="00E67FC8" w:rsidRPr="00E67FC8">
          <w:rPr>
            <w:sz w:val="22"/>
          </w:rPr>
          <w:instrText>Constitution</w:instrText>
        </w:r>
      </w:fldSimple>
      <w:r w:rsidR="000E3152" w:rsidRPr="00D36AAD">
        <w:rPr>
          <w:sz w:val="22"/>
        </w:rPr>
        <w:instrText>:</w:instrText>
      </w:r>
      <w:r w:rsidR="00EC6BA8" w:rsidRPr="00D36AAD">
        <w:rPr>
          <w:sz w:val="22"/>
        </w:rPr>
        <w:instrText>e</w:instrText>
      </w:r>
      <w:r w:rsidR="00FC3110" w:rsidRPr="00D36AAD">
        <w:rPr>
          <w:sz w:val="22"/>
        </w:rPr>
        <w:instrText>ndnotes:</w:instrText>
      </w:r>
      <w:r w:rsidR="008112F4" w:rsidRPr="00D36AAD">
        <w:rPr>
          <w:sz w:val="22"/>
        </w:rPr>
        <w:instrText>1</w:instrText>
      </w:r>
      <w:r w:rsidR="00EC6BA8" w:rsidRPr="00D36AAD">
        <w:rPr>
          <w:sz w:val="22"/>
        </w:rPr>
        <w:instrText xml:space="preserve"> - </w:instrText>
      </w:r>
      <w:r w:rsidR="008112F4" w:rsidRPr="00D36AAD">
        <w:rPr>
          <w:sz w:val="22"/>
        </w:rPr>
        <w:instrText xml:space="preserve">About the endnotes" \r "Endnote1" </w:instrText>
      </w:r>
      <w:r w:rsidR="00082680" w:rsidRPr="00D36AAD">
        <w:rPr>
          <w:sz w:val="22"/>
        </w:rPr>
        <w:fldChar w:fldCharType="end"/>
      </w:r>
      <w:r w:rsidR="00082680" w:rsidRPr="00D36AAD">
        <w:rPr>
          <w:sz w:val="22"/>
        </w:rPr>
        <w:fldChar w:fldCharType="begin"/>
      </w:r>
      <w:r w:rsidR="008112F4" w:rsidRPr="00D36AAD">
        <w:rPr>
          <w:sz w:val="22"/>
        </w:rPr>
        <w:instrText xml:space="preserve"> XE "</w:instrText>
      </w:r>
      <w:r w:rsidR="00EC6BA8" w:rsidRPr="00D36AAD">
        <w:rPr>
          <w:sz w:val="22"/>
        </w:rPr>
        <w:instrText>e</w:instrText>
      </w:r>
      <w:r w:rsidR="00FC3110" w:rsidRPr="00D36AAD">
        <w:rPr>
          <w:sz w:val="22"/>
        </w:rPr>
        <w:instrText>ndnotes:</w:instrText>
      </w:r>
      <w:r w:rsidR="008112F4" w:rsidRPr="00D36AAD">
        <w:rPr>
          <w:sz w:val="22"/>
        </w:rPr>
        <w:instrText>1</w:instrText>
      </w:r>
      <w:r w:rsidR="00EC6BA8" w:rsidRPr="00D36AAD">
        <w:rPr>
          <w:sz w:val="22"/>
        </w:rPr>
        <w:instrText xml:space="preserve"> - </w:instrText>
      </w:r>
      <w:r w:rsidR="008112F4" w:rsidRPr="00D36AAD">
        <w:rPr>
          <w:sz w:val="22"/>
        </w:rPr>
        <w:instrText xml:space="preserve">About the endnotes" \r "Endnote1" </w:instrText>
      </w:r>
      <w:r w:rsidR="00082680" w:rsidRPr="00D36AAD">
        <w:rPr>
          <w:sz w:val="22"/>
        </w:rPr>
        <w:fldChar w:fldCharType="end"/>
      </w:r>
    </w:p>
    <w:p w:rsidR="00E87690" w:rsidRPr="00EB3E71" w:rsidRDefault="00E87690" w:rsidP="00B40715">
      <w:pPr>
        <w:spacing w:after="120"/>
        <w:rPr>
          <w:rFonts w:cs="Times New Roman"/>
        </w:rPr>
      </w:pPr>
      <w:r w:rsidRPr="00EB3E71">
        <w:rPr>
          <w:rFonts w:cs="Times New Roman"/>
        </w:rPr>
        <w:t>The following endnotes are included in every compilation:</w:t>
      </w:r>
    </w:p>
    <w:p w:rsidR="00E87690" w:rsidRPr="00EB3E71" w:rsidRDefault="00E87690" w:rsidP="00414794">
      <w:pPr>
        <w:spacing w:before="0"/>
        <w:rPr>
          <w:rFonts w:cs="Times New Roman"/>
        </w:rPr>
      </w:pPr>
      <w:r w:rsidRPr="00EB3E71">
        <w:rPr>
          <w:rFonts w:cs="Times New Roman"/>
        </w:rPr>
        <w:t>Endnote</w:t>
      </w:r>
      <w:r w:rsidR="005A0968">
        <w:rPr>
          <w:rFonts w:cs="Times New Roman"/>
        </w:rPr>
        <w:t> </w:t>
      </w:r>
      <w:r w:rsidRPr="00EB3E71">
        <w:rPr>
          <w:rFonts w:cs="Times New Roman"/>
        </w:rPr>
        <w:t>1—About the endnotes</w:t>
      </w:r>
    </w:p>
    <w:p w:rsidR="00E87690" w:rsidRPr="00EB3E71" w:rsidRDefault="00082680" w:rsidP="00414794">
      <w:pPr>
        <w:spacing w:before="0"/>
        <w:rPr>
          <w:rFonts w:cs="Times New Roman"/>
        </w:rPr>
      </w:pPr>
      <w:hyperlink w:anchor="_Endnote_2—Abbreviation_key" w:history="1">
        <w:r w:rsidR="005A0968">
          <w:rPr>
            <w:rStyle w:val="Hyperlink"/>
            <w:rFonts w:cs="Times New Roman"/>
          </w:rPr>
          <w:t>Endnote </w:t>
        </w:r>
        <w:r w:rsidR="00E87690" w:rsidRPr="00EB3E71">
          <w:rPr>
            <w:rStyle w:val="Hyperlink"/>
            <w:rFonts w:cs="Times New Roman"/>
          </w:rPr>
          <w:t>2—Abbreviation key</w:t>
        </w:r>
      </w:hyperlink>
    </w:p>
    <w:p w:rsidR="00E87690" w:rsidRPr="00EB3E71" w:rsidRDefault="00082680" w:rsidP="00414794">
      <w:pPr>
        <w:spacing w:before="0"/>
        <w:rPr>
          <w:rFonts w:cs="Times New Roman"/>
        </w:rPr>
      </w:pPr>
      <w:hyperlink w:anchor="_Endnote_3—Legislation_history" w:history="1">
        <w:r w:rsidR="005A0968">
          <w:rPr>
            <w:rStyle w:val="Hyperlink"/>
            <w:rFonts w:cs="Times New Roman"/>
          </w:rPr>
          <w:t>Endnote </w:t>
        </w:r>
        <w:r w:rsidR="00E87690" w:rsidRPr="00EB3E71">
          <w:rPr>
            <w:rStyle w:val="Hyperlink"/>
            <w:rFonts w:cs="Times New Roman"/>
          </w:rPr>
          <w:t>3—Legislation history</w:t>
        </w:r>
      </w:hyperlink>
    </w:p>
    <w:p w:rsidR="00E87690" w:rsidRPr="00EB3E71" w:rsidRDefault="00082680" w:rsidP="00414794">
      <w:pPr>
        <w:spacing w:before="0" w:after="240"/>
        <w:rPr>
          <w:rFonts w:cs="Times New Roman"/>
        </w:rPr>
      </w:pPr>
      <w:hyperlink w:anchor="_Endnote_4—Amendment_history" w:history="1">
        <w:r w:rsidR="005A0968">
          <w:rPr>
            <w:rStyle w:val="Hyperlink"/>
            <w:rFonts w:cs="Times New Roman"/>
          </w:rPr>
          <w:t>Endnote </w:t>
        </w:r>
        <w:r w:rsidR="00E87690" w:rsidRPr="00EB3E71">
          <w:rPr>
            <w:rStyle w:val="Hyperlink"/>
            <w:rFonts w:cs="Times New Roman"/>
          </w:rPr>
          <w:t>4—Amendment history</w:t>
        </w:r>
      </w:hyperlink>
    </w:p>
    <w:p w:rsidR="00E87690" w:rsidRPr="00EB3E71" w:rsidRDefault="00E87690" w:rsidP="00B40715">
      <w:pPr>
        <w:pStyle w:val="NotesHeading"/>
        <w:tabs>
          <w:tab w:val="clear" w:pos="0"/>
        </w:tabs>
        <w:rPr>
          <w:color w:val="auto"/>
        </w:rPr>
      </w:pPr>
      <w:r w:rsidRPr="00EB3E71">
        <w:rPr>
          <w:color w:val="auto"/>
        </w:rPr>
        <w:t>Abbreviation key—Endnote</w:t>
      </w:r>
      <w:r w:rsidR="005A0968">
        <w:rPr>
          <w:color w:val="auto"/>
        </w:rPr>
        <w:t> </w:t>
      </w:r>
      <w:r w:rsidRPr="00EB3E71">
        <w:rPr>
          <w:color w:val="auto"/>
        </w:rPr>
        <w:t>2</w:t>
      </w:r>
    </w:p>
    <w:p w:rsidR="00E87690" w:rsidRPr="00EB3E71" w:rsidRDefault="00E87690" w:rsidP="00B40715">
      <w:pPr>
        <w:spacing w:after="240"/>
        <w:rPr>
          <w:rFonts w:cs="Times New Roman"/>
        </w:rPr>
      </w:pPr>
      <w:r w:rsidRPr="00EB3E71">
        <w:rPr>
          <w:rFonts w:cs="Times New Roman"/>
        </w:rPr>
        <w:t>The abbreviation key</w:t>
      </w:r>
      <w:r w:rsidR="0099343E" w:rsidRPr="00EB3E71">
        <w:rPr>
          <w:rFonts w:cs="Times New Roman"/>
        </w:rPr>
        <w:t xml:space="preserve"> in </w:t>
      </w:r>
      <w:hyperlink w:anchor="_Endnote_2—Abbreviation_key" w:history="1">
        <w:r w:rsidR="005A0968">
          <w:rPr>
            <w:rStyle w:val="Hyperlink"/>
            <w:rFonts w:cs="Times New Roman"/>
          </w:rPr>
          <w:t>endnote </w:t>
        </w:r>
        <w:r w:rsidR="0099343E" w:rsidRPr="00EB3E71">
          <w:rPr>
            <w:rStyle w:val="Hyperlink"/>
            <w:rFonts w:cs="Times New Roman"/>
          </w:rPr>
          <w:t>2</w:t>
        </w:r>
      </w:hyperlink>
      <w:r w:rsidRPr="00EB3E71">
        <w:rPr>
          <w:rFonts w:cs="Times New Roman"/>
        </w:rPr>
        <w:t xml:space="preserve"> sets out abbreviations that may be used in the endnotes.</w:t>
      </w:r>
    </w:p>
    <w:p w:rsidR="00E87690" w:rsidRPr="00EB3E71" w:rsidRDefault="00E87690" w:rsidP="00B40715">
      <w:pPr>
        <w:pStyle w:val="NotesHeading"/>
        <w:tabs>
          <w:tab w:val="clear" w:pos="0"/>
        </w:tabs>
        <w:rPr>
          <w:color w:val="auto"/>
        </w:rPr>
      </w:pPr>
      <w:r w:rsidRPr="00EB3E71">
        <w:rPr>
          <w:color w:val="auto"/>
        </w:rPr>
        <w:t>Legislation history and amendment history—Endnotes</w:t>
      </w:r>
      <w:r w:rsidR="005A0968">
        <w:rPr>
          <w:color w:val="auto"/>
        </w:rPr>
        <w:t> 3 </w:t>
      </w:r>
      <w:r w:rsidRPr="00EB3E71">
        <w:rPr>
          <w:color w:val="auto"/>
        </w:rPr>
        <w:t>and</w:t>
      </w:r>
      <w:r w:rsidR="005A0968">
        <w:rPr>
          <w:color w:val="auto"/>
        </w:rPr>
        <w:t> </w:t>
      </w:r>
      <w:r w:rsidRPr="00EB3E71">
        <w:rPr>
          <w:color w:val="auto"/>
        </w:rPr>
        <w:t>4</w:t>
      </w:r>
    </w:p>
    <w:p w:rsidR="00E87690" w:rsidRPr="00EB3E71" w:rsidRDefault="00E87690" w:rsidP="00B40715">
      <w:pPr>
        <w:spacing w:after="120"/>
        <w:rPr>
          <w:rFonts w:cs="Times New Roman"/>
        </w:rPr>
      </w:pPr>
      <w:r w:rsidRPr="00EB3E71">
        <w:rPr>
          <w:rFonts w:cs="Times New Roman"/>
        </w:rPr>
        <w:t>Amending laws are annotated in the legislation history and amendment history.</w:t>
      </w:r>
    </w:p>
    <w:p w:rsidR="00E87690" w:rsidRPr="00EB3E71" w:rsidRDefault="00E87690" w:rsidP="00B40715">
      <w:pPr>
        <w:spacing w:after="120"/>
        <w:rPr>
          <w:rFonts w:cs="Times New Roman"/>
        </w:rPr>
      </w:pPr>
      <w:r w:rsidRPr="00EB3E71">
        <w:rPr>
          <w:rFonts w:cs="Times New Roman"/>
        </w:rPr>
        <w:t xml:space="preserve">The legislation history in </w:t>
      </w:r>
      <w:hyperlink w:anchor="_Endnote_3—Legislation_history" w:history="1">
        <w:r w:rsidRPr="00EB3E71">
          <w:rPr>
            <w:rStyle w:val="Hyperlink"/>
            <w:rFonts w:cs="Times New Roman"/>
          </w:rPr>
          <w:t>endnote</w:t>
        </w:r>
        <w:r w:rsidR="005A0968">
          <w:rPr>
            <w:rStyle w:val="Hyperlink"/>
            <w:rFonts w:cs="Times New Roman"/>
          </w:rPr>
          <w:t> </w:t>
        </w:r>
        <w:r w:rsidRPr="00EB3E71">
          <w:rPr>
            <w:rStyle w:val="Hyperlink"/>
            <w:rFonts w:cs="Times New Roman"/>
          </w:rPr>
          <w:t>3</w:t>
        </w:r>
      </w:hyperlink>
      <w:r w:rsidRPr="00EB3E71">
        <w:rPr>
          <w:rFonts w:cs="Times New Roman"/>
        </w:rPr>
        <w:t xml:space="preserve"> provides information about each </w:t>
      </w:r>
      <w:r w:rsidR="00B9451A">
        <w:rPr>
          <w:rFonts w:cs="Times New Roman"/>
        </w:rPr>
        <w:t>law</w:t>
      </w:r>
      <w:r w:rsidRPr="00EB3E71">
        <w:rPr>
          <w:rFonts w:cs="Times New Roman"/>
        </w:rPr>
        <w:t xml:space="preserve"> that has amended (or will amend) the compiled </w:t>
      </w:r>
      <w:r w:rsidR="00B9451A">
        <w:rPr>
          <w:rFonts w:cs="Times New Roman"/>
        </w:rPr>
        <w:t>law</w:t>
      </w:r>
      <w:r w:rsidRPr="00EB3E71">
        <w:rPr>
          <w:rFonts w:cs="Times New Roman"/>
        </w:rPr>
        <w:t xml:space="preserve">. The information includes commencement details for amending </w:t>
      </w:r>
      <w:r w:rsidR="00B9451A">
        <w:rPr>
          <w:rFonts w:cs="Times New Roman"/>
        </w:rPr>
        <w:t>law</w:t>
      </w:r>
      <w:r w:rsidRPr="00EB3E71">
        <w:rPr>
          <w:rFonts w:cs="Times New Roman"/>
        </w:rPr>
        <w:t xml:space="preserve"> and details of any application, saving or transitional provisions that are not included in this compilation.</w:t>
      </w:r>
    </w:p>
    <w:p w:rsidR="00E87690" w:rsidRPr="00EB3E71" w:rsidRDefault="00E87690" w:rsidP="00B40715">
      <w:pPr>
        <w:spacing w:after="240"/>
        <w:rPr>
          <w:rFonts w:cs="Times New Roman"/>
        </w:rPr>
      </w:pPr>
      <w:r w:rsidRPr="00EB3E71">
        <w:rPr>
          <w:rFonts w:cs="Times New Roman"/>
        </w:rPr>
        <w:t xml:space="preserve">The amendment history in </w:t>
      </w:r>
      <w:hyperlink w:anchor="_Endnote_4—Amendment_history" w:history="1">
        <w:r w:rsidRPr="00EB3E71">
          <w:rPr>
            <w:rStyle w:val="Hyperlink"/>
            <w:rFonts w:cs="Times New Roman"/>
          </w:rPr>
          <w:t>endnote</w:t>
        </w:r>
        <w:r w:rsidR="005A0968">
          <w:rPr>
            <w:rStyle w:val="Hyperlink"/>
            <w:rFonts w:cs="Times New Roman"/>
          </w:rPr>
          <w:t> </w:t>
        </w:r>
        <w:r w:rsidRPr="00EB3E71">
          <w:rPr>
            <w:rStyle w:val="Hyperlink"/>
            <w:rFonts w:cs="Times New Roman"/>
          </w:rPr>
          <w:t>4</w:t>
        </w:r>
      </w:hyperlink>
      <w:r w:rsidRPr="00EB3E71">
        <w:rPr>
          <w:rFonts w:cs="Times New Roman"/>
        </w:rPr>
        <w:t xml:space="preserve"> provides information about amendments at the provision (generally </w:t>
      </w:r>
      <w:r w:rsidR="00A54E29" w:rsidRPr="00EB3E71">
        <w:rPr>
          <w:rFonts w:cs="Times New Roman"/>
        </w:rPr>
        <w:t xml:space="preserve">section </w:t>
      </w:r>
      <w:r w:rsidRPr="00EB3E71">
        <w:rPr>
          <w:rFonts w:cs="Times New Roman"/>
        </w:rPr>
        <w:t xml:space="preserve">or equivalent) level. It also includes information about any provision of the compiled </w:t>
      </w:r>
      <w:r w:rsidR="00B9451A">
        <w:rPr>
          <w:rFonts w:cs="Times New Roman"/>
        </w:rPr>
        <w:t>law</w:t>
      </w:r>
      <w:r w:rsidRPr="00EB3E71">
        <w:rPr>
          <w:rFonts w:cs="Times New Roman"/>
        </w:rPr>
        <w:t xml:space="preserve"> that has been repealed in accordance with a provision of the </w:t>
      </w:r>
      <w:r w:rsidR="00B9451A">
        <w:rPr>
          <w:rFonts w:cs="Times New Roman"/>
        </w:rPr>
        <w:t>law</w:t>
      </w:r>
      <w:r w:rsidRPr="00EB3E71">
        <w:rPr>
          <w:rFonts w:cs="Times New Roman"/>
        </w:rPr>
        <w:t>.</w:t>
      </w:r>
    </w:p>
    <w:p w:rsidR="00E87690" w:rsidRPr="00EB3E71" w:rsidRDefault="00E87690" w:rsidP="00B40715">
      <w:pPr>
        <w:pStyle w:val="NotesHeading"/>
        <w:tabs>
          <w:tab w:val="clear" w:pos="0"/>
        </w:tabs>
        <w:rPr>
          <w:color w:val="auto"/>
        </w:rPr>
      </w:pPr>
      <w:r w:rsidRPr="00EB3E71">
        <w:rPr>
          <w:color w:val="auto"/>
        </w:rPr>
        <w:t>Editorial changes</w:t>
      </w:r>
    </w:p>
    <w:p w:rsidR="00E87690" w:rsidRPr="00EB3E71" w:rsidRDefault="005D1C69" w:rsidP="00B40715">
      <w:pPr>
        <w:spacing w:after="120"/>
        <w:rPr>
          <w:rFonts w:cs="Times New Roman"/>
        </w:rPr>
      </w:pPr>
      <w:r>
        <w:rPr>
          <w:rFonts w:cs="Times New Roman"/>
        </w:rPr>
        <w:t>T</w:t>
      </w:r>
      <w:r w:rsidR="00F64F44" w:rsidRPr="00EB3E71">
        <w:rPr>
          <w:rFonts w:cs="Times New Roman"/>
        </w:rPr>
        <w:t xml:space="preserve">his Constitution </w:t>
      </w:r>
      <w:r w:rsidR="00E87690" w:rsidRPr="00EB3E71">
        <w:rPr>
          <w:rFonts w:cs="Times New Roman"/>
        </w:rPr>
        <w:t xml:space="preserve">authorises </w:t>
      </w:r>
      <w:r w:rsidR="0036706B" w:rsidRPr="00EB3E71">
        <w:rPr>
          <w:rFonts w:cs="Times New Roman"/>
        </w:rPr>
        <w:t xml:space="preserve">the </w:t>
      </w:r>
      <w:fldSimple w:instr=" DOCPROPERTY  CompilerOfficer  \* MERGEFORMAT ">
        <w:r w:rsidR="00E67FC8" w:rsidRPr="00E67FC8">
          <w:rPr>
            <w:rFonts w:cs="Times New Roman"/>
          </w:rPr>
          <w:t>Company Secretary</w:t>
        </w:r>
      </w:fldSimple>
      <w:r w:rsidR="0036706B" w:rsidRPr="00EB3E71">
        <w:rPr>
          <w:rFonts w:cs="Times New Roman"/>
        </w:rPr>
        <w:t xml:space="preserve"> (under authorisation by the </w:t>
      </w:r>
      <w:fldSimple w:instr=" DOCPROPERTY  ManagerGeneral  \* MERGEFORMAT ">
        <w:r w:rsidR="00E67FC8" w:rsidRPr="00E67FC8">
          <w:rPr>
            <w:rFonts w:cs="Times New Roman"/>
          </w:rPr>
          <w:t>Manager General</w:t>
        </w:r>
      </w:fldSimple>
      <w:r w:rsidR="0036706B" w:rsidRPr="00EB3E71">
        <w:rPr>
          <w:rFonts w:cs="Times New Roman"/>
        </w:rPr>
        <w:t>)</w:t>
      </w:r>
      <w:r w:rsidR="00E87690" w:rsidRPr="00EB3E71">
        <w:rPr>
          <w:rFonts w:cs="Times New Roman"/>
        </w:rPr>
        <w:t xml:space="preserve"> to make editorial and presentational changes to </w:t>
      </w:r>
      <w:r w:rsidR="005A0968">
        <w:rPr>
          <w:rFonts w:cs="Times New Roman"/>
        </w:rPr>
        <w:t xml:space="preserve">a compiled </w:t>
      </w:r>
      <w:r w:rsidR="00B9451A">
        <w:rPr>
          <w:rFonts w:cs="Times New Roman"/>
        </w:rPr>
        <w:t>law</w:t>
      </w:r>
      <w:r w:rsidR="00F64F44" w:rsidRPr="00EB3E71">
        <w:rPr>
          <w:rFonts w:cs="Times New Roman"/>
        </w:rPr>
        <w:t xml:space="preserve"> on similar terms as outlined in the </w:t>
      </w:r>
      <w:r w:rsidR="00F64F44" w:rsidRPr="00F511B4">
        <w:rPr>
          <w:i/>
        </w:rPr>
        <w:t>Legislation Act 2003</w:t>
      </w:r>
      <w:r w:rsidR="00E87690" w:rsidRPr="00EB3E71">
        <w:rPr>
          <w:rFonts w:cs="Times New Roman"/>
        </w:rPr>
        <w:t xml:space="preserve">. The changes must not change the effect of </w:t>
      </w:r>
      <w:r w:rsidR="005A0968">
        <w:rPr>
          <w:rFonts w:cs="Times New Roman"/>
        </w:rPr>
        <w:t xml:space="preserve">the </w:t>
      </w:r>
      <w:r w:rsidR="00B9451A">
        <w:rPr>
          <w:rFonts w:cs="Times New Roman"/>
        </w:rPr>
        <w:t>law</w:t>
      </w:r>
      <w:r w:rsidR="00E87690" w:rsidRPr="00EB3E71">
        <w:rPr>
          <w:rFonts w:cs="Times New Roman"/>
        </w:rPr>
        <w:t>. Editorial changes take effect from the compilation registration date.</w:t>
      </w:r>
    </w:p>
    <w:p w:rsidR="00E87690" w:rsidRPr="00EB3E71" w:rsidRDefault="00E87690" w:rsidP="00B40715">
      <w:pPr>
        <w:spacing w:after="240"/>
        <w:rPr>
          <w:rFonts w:cs="Times New Roman"/>
        </w:rPr>
      </w:pPr>
      <w:r w:rsidRPr="00EB3E71">
        <w:rPr>
          <w:rFonts w:cs="Times New Roman"/>
        </w:rPr>
        <w:t>If the compilation includes editorial changes, the endnotes include a brief outline of the changes in general term</w:t>
      </w:r>
      <w:r w:rsidR="0055005C">
        <w:rPr>
          <w:rFonts w:cs="Times New Roman"/>
        </w:rPr>
        <w:t>s. </w:t>
      </w:r>
      <w:r w:rsidRPr="00EB3E71">
        <w:rPr>
          <w:rFonts w:cs="Times New Roman"/>
        </w:rPr>
        <w:t xml:space="preserve">Full details of any changes can be obtained from the </w:t>
      </w:r>
      <w:fldSimple w:instr=" DOCPROPERTY  CompilerOffice  \* MERGEFORMAT ">
        <w:r w:rsidR="00E67FC8" w:rsidRPr="00E67FC8">
          <w:rPr>
            <w:rFonts w:cs="Times New Roman"/>
          </w:rPr>
          <w:t>Office of the Company Secretary</w:t>
        </w:r>
      </w:fldSimple>
      <w:r w:rsidRPr="00EB3E71">
        <w:rPr>
          <w:rFonts w:cs="Times New Roman"/>
        </w:rPr>
        <w:t xml:space="preserve">. </w:t>
      </w:r>
    </w:p>
    <w:p w:rsidR="00E87690" w:rsidRPr="00EB3E71" w:rsidRDefault="00E87690" w:rsidP="00B40715">
      <w:pPr>
        <w:pStyle w:val="NotesHeading"/>
        <w:tabs>
          <w:tab w:val="clear" w:pos="0"/>
        </w:tabs>
        <w:rPr>
          <w:color w:val="auto"/>
        </w:rPr>
      </w:pPr>
      <w:r w:rsidRPr="00EB3E71">
        <w:rPr>
          <w:color w:val="auto"/>
        </w:rPr>
        <w:t>Misdescribed amendments</w:t>
      </w:r>
    </w:p>
    <w:p w:rsidR="009D25E4" w:rsidRDefault="00E87690" w:rsidP="00B40715">
      <w:pPr>
        <w:spacing w:after="120"/>
        <w:rPr>
          <w:rFonts w:cs="Times New Roman"/>
        </w:rPr>
      </w:pPr>
      <w:r w:rsidRPr="00EB3E71">
        <w:rPr>
          <w:rFonts w:cs="Times New Roman"/>
        </w:rPr>
        <w:t>A misdescribed amendment is an amendment that does not accurately describe the amendment to be made. If, despite the misdescription, the amendment can be given effect as intended, the amendment is incorporated into the compiled law and the abbreviation “(md)” added to the details of the amendment included in the amendment history. If a misdescribed amendment cannot be given effect as intended, the abbreviation “(md not incorp)” is added to the details of the amendment included in the amendment history.</w:t>
      </w:r>
    </w:p>
    <w:p w:rsidR="008112F4" w:rsidRPr="00EB3E71" w:rsidRDefault="008112F4" w:rsidP="009D25E4">
      <w:pPr>
        <w:pStyle w:val="PageBreak"/>
      </w:pPr>
      <w:r w:rsidRPr="00EB3E71">
        <w:br w:type="page"/>
      </w:r>
    </w:p>
    <w:p w:rsidR="00F64F44" w:rsidRPr="00EB3E71" w:rsidRDefault="00F64F44" w:rsidP="004217F9">
      <w:pPr>
        <w:pStyle w:val="ENotesHeading2"/>
      </w:pPr>
      <w:bookmarkStart w:id="2079" w:name="_Endnote_2—Abbreviation_key"/>
      <w:bookmarkStart w:id="2080" w:name="_Toc513549038"/>
      <w:bookmarkStart w:id="2081" w:name="_Toc519770927"/>
      <w:bookmarkStart w:id="2082" w:name="_Toc530649383"/>
      <w:bookmarkStart w:id="2083" w:name="_Toc530649962"/>
      <w:bookmarkStart w:id="2084" w:name="_Toc32667248"/>
      <w:bookmarkStart w:id="2085" w:name="Endnote2"/>
      <w:bookmarkEnd w:id="2078"/>
      <w:bookmarkEnd w:id="2079"/>
      <w:r w:rsidRPr="00EB3E71">
        <w:t>Endnote</w:t>
      </w:r>
      <w:r w:rsidR="0077661A" w:rsidRPr="00EB3E71">
        <w:t> </w:t>
      </w:r>
      <w:r w:rsidRPr="00EB3E71">
        <w:t>2—Abbreviation key</w:t>
      </w:r>
      <w:bookmarkEnd w:id="2080"/>
      <w:bookmarkEnd w:id="2081"/>
      <w:bookmarkEnd w:id="2082"/>
      <w:bookmarkEnd w:id="2083"/>
      <w:bookmarkEnd w:id="2084"/>
    </w:p>
    <w:p w:rsidR="00F64F44" w:rsidRPr="00EB3E71" w:rsidRDefault="00082680" w:rsidP="00B40715">
      <w:pPr>
        <w:pStyle w:val="Tabletext"/>
      </w:pPr>
      <w:r w:rsidRPr="00EB3E71">
        <w:fldChar w:fldCharType="begin"/>
      </w:r>
      <w:r w:rsidR="00616C13"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EC6BA8" w:rsidRPr="00EB3E71">
        <w:instrText>e</w:instrText>
      </w:r>
      <w:r w:rsidR="00FC3110" w:rsidRPr="00EB3E71">
        <w:instrText>ndnotes:</w:instrText>
      </w:r>
      <w:r w:rsidR="008112F4" w:rsidRPr="00EB3E71">
        <w:instrText xml:space="preserve">2 - </w:instrText>
      </w:r>
      <w:r w:rsidR="00EC6BA8" w:rsidRPr="00EB3E71">
        <w:instrText>A</w:instrText>
      </w:r>
      <w:r w:rsidR="00616C13" w:rsidRPr="00EB3E71">
        <w:instrText xml:space="preserve">bbreviation key" </w:instrText>
      </w:r>
      <w:r w:rsidR="008112F4" w:rsidRPr="00EB3E71">
        <w:instrText xml:space="preserve">\r "Endnote2" </w:instrText>
      </w:r>
      <w:r w:rsidRPr="00EB3E71">
        <w:fldChar w:fldCharType="end"/>
      </w:r>
      <w:r w:rsidRPr="00EB3E71">
        <w:fldChar w:fldCharType="begin"/>
      </w:r>
      <w:r w:rsidR="00616C13" w:rsidRPr="00EB3E71">
        <w:instrText xml:space="preserve"> XE "</w:instrText>
      </w:r>
      <w:r w:rsidR="00EC6BA8" w:rsidRPr="00EB3E71">
        <w:instrText>e</w:instrText>
      </w:r>
      <w:r w:rsidR="00FC3110" w:rsidRPr="00EB3E71">
        <w:instrText>ndnotes:</w:instrText>
      </w:r>
      <w:r w:rsidR="00616C13" w:rsidRPr="00EB3E71">
        <w:instrText>2</w:instrText>
      </w:r>
      <w:r w:rsidR="00EC6BA8" w:rsidRPr="00EB3E71">
        <w:instrText xml:space="preserve"> - </w:instrText>
      </w:r>
      <w:r w:rsidR="00616C13" w:rsidRPr="00EB3E71">
        <w:instrText xml:space="preserve">Abbreviation key" </w:instrText>
      </w:r>
      <w:r w:rsidR="008112F4" w:rsidRPr="00EB3E71">
        <w:instrText xml:space="preserve">\r "Endnote2" </w:instrText>
      </w:r>
      <w:r w:rsidRPr="00EB3E71">
        <w:fldChar w:fldCharType="end"/>
      </w:r>
      <w:r w:rsidRPr="00EB3E71">
        <w:fldChar w:fldCharType="begin"/>
      </w:r>
      <w:r w:rsidR="00616C13" w:rsidRPr="00EB3E71">
        <w:instrText xml:space="preserve"> XE "abbreviation key" \r "Endnote2"  </w:instrText>
      </w:r>
      <w:r w:rsidRPr="00EB3E71">
        <w:fldChar w:fldCharType="end"/>
      </w:r>
    </w:p>
    <w:tbl>
      <w:tblPr>
        <w:tblW w:w="7939" w:type="dxa"/>
        <w:tblInd w:w="108" w:type="dxa"/>
        <w:tblLayout w:type="fixed"/>
        <w:tblLook w:val="0000"/>
      </w:tblPr>
      <w:tblGrid>
        <w:gridCol w:w="4253"/>
        <w:gridCol w:w="3686"/>
      </w:tblGrid>
      <w:tr w:rsidR="00F64F44" w:rsidRPr="00EB3E71" w:rsidTr="00D65FB5">
        <w:tc>
          <w:tcPr>
            <w:tcW w:w="4253" w:type="dxa"/>
            <w:shd w:val="clear" w:color="auto" w:fill="auto"/>
          </w:tcPr>
          <w:p w:rsidR="00F64F44" w:rsidRPr="00EB3E71" w:rsidRDefault="00F64F44" w:rsidP="00B40715">
            <w:pPr>
              <w:spacing w:before="60"/>
              <w:ind w:left="34"/>
              <w:rPr>
                <w:rFonts w:cs="Times New Roman"/>
                <w:sz w:val="20"/>
                <w:szCs w:val="20"/>
              </w:rPr>
            </w:pPr>
            <w:r w:rsidRPr="00EB3E71">
              <w:rPr>
                <w:rFonts w:cs="Times New Roman"/>
                <w:sz w:val="20"/>
                <w:szCs w:val="20"/>
              </w:rPr>
              <w:t>ad = added or inserted</w:t>
            </w:r>
          </w:p>
        </w:tc>
        <w:tc>
          <w:tcPr>
            <w:tcW w:w="3686" w:type="dxa"/>
            <w:shd w:val="clear" w:color="auto" w:fill="auto"/>
          </w:tcPr>
          <w:p w:rsidR="00F64F44" w:rsidRPr="00EB3E71" w:rsidRDefault="00F64F44" w:rsidP="00B40715">
            <w:pPr>
              <w:spacing w:before="60"/>
              <w:ind w:left="34"/>
              <w:rPr>
                <w:rFonts w:cs="Times New Roman"/>
                <w:sz w:val="20"/>
                <w:szCs w:val="20"/>
              </w:rPr>
            </w:pPr>
            <w:r w:rsidRPr="00EB3E71">
              <w:rPr>
                <w:rFonts w:cs="Times New Roman"/>
                <w:sz w:val="20"/>
                <w:szCs w:val="20"/>
              </w:rPr>
              <w:t>o = order(s)</w:t>
            </w:r>
          </w:p>
        </w:tc>
      </w:tr>
      <w:tr w:rsidR="009D0CF6" w:rsidRPr="00EB3E71" w:rsidTr="00D65FB5">
        <w:tc>
          <w:tcPr>
            <w:tcW w:w="4253" w:type="dxa"/>
            <w:shd w:val="clear" w:color="auto" w:fill="auto"/>
          </w:tcPr>
          <w:p w:rsidR="009D0CF6" w:rsidRPr="00EB3E71" w:rsidRDefault="009D0CF6" w:rsidP="00B40715">
            <w:pPr>
              <w:spacing w:before="60"/>
              <w:ind w:left="34"/>
              <w:rPr>
                <w:rFonts w:cs="Times New Roman"/>
                <w:sz w:val="20"/>
                <w:szCs w:val="20"/>
              </w:rPr>
            </w:pPr>
            <w:r w:rsidRPr="00EB3E71">
              <w:rPr>
                <w:rFonts w:cs="Times New Roman"/>
                <w:sz w:val="20"/>
                <w:szCs w:val="20"/>
              </w:rPr>
              <w:t>am = amended</w:t>
            </w:r>
          </w:p>
        </w:tc>
        <w:tc>
          <w:tcPr>
            <w:tcW w:w="3686" w:type="dxa"/>
            <w:shd w:val="clear" w:color="auto" w:fill="auto"/>
          </w:tcPr>
          <w:p w:rsidR="009D0CF6" w:rsidRPr="00EB3E71" w:rsidRDefault="009D0CF6" w:rsidP="00B40715">
            <w:pPr>
              <w:spacing w:before="60"/>
              <w:ind w:left="34"/>
              <w:rPr>
                <w:rFonts w:cs="Times New Roman"/>
                <w:sz w:val="20"/>
                <w:szCs w:val="20"/>
              </w:rPr>
            </w:pPr>
            <w:r w:rsidRPr="00EB3E71">
              <w:rPr>
                <w:rFonts w:cs="Times New Roman"/>
                <w:sz w:val="20"/>
                <w:szCs w:val="20"/>
              </w:rPr>
              <w:t>orig = original</w:t>
            </w:r>
          </w:p>
        </w:tc>
      </w:tr>
      <w:tr w:rsidR="009D0CF6" w:rsidRPr="00EB3E71" w:rsidTr="00D65FB5">
        <w:tc>
          <w:tcPr>
            <w:tcW w:w="4253" w:type="dxa"/>
            <w:shd w:val="clear" w:color="auto" w:fill="auto"/>
          </w:tcPr>
          <w:p w:rsidR="009D0CF6" w:rsidRPr="00EB3E71" w:rsidRDefault="009D0CF6" w:rsidP="00B40715">
            <w:pPr>
              <w:spacing w:before="60"/>
              <w:ind w:left="34"/>
              <w:rPr>
                <w:rFonts w:cs="Times New Roman"/>
                <w:sz w:val="20"/>
                <w:szCs w:val="20"/>
              </w:rPr>
            </w:pPr>
            <w:r w:rsidRPr="00EB3E71">
              <w:rPr>
                <w:rFonts w:cs="Times New Roman"/>
                <w:sz w:val="20"/>
                <w:szCs w:val="20"/>
              </w:rPr>
              <w:t>amdt = amendment</w:t>
            </w:r>
          </w:p>
        </w:tc>
        <w:tc>
          <w:tcPr>
            <w:tcW w:w="3686" w:type="dxa"/>
            <w:shd w:val="clear" w:color="auto" w:fill="auto"/>
          </w:tcPr>
          <w:p w:rsidR="009D0CF6" w:rsidRPr="00EB3E71" w:rsidRDefault="009D0CF6" w:rsidP="00B40715">
            <w:pPr>
              <w:spacing w:before="60"/>
              <w:ind w:left="34"/>
              <w:rPr>
                <w:rFonts w:cs="Times New Roman"/>
                <w:sz w:val="20"/>
                <w:szCs w:val="20"/>
              </w:rPr>
            </w:pPr>
            <w:r w:rsidRPr="00EB3E71">
              <w:rPr>
                <w:rFonts w:cs="Times New Roman"/>
                <w:sz w:val="20"/>
                <w:szCs w:val="20"/>
              </w:rPr>
              <w:t>par = paragraph(s)/subparagraph(s)</w:t>
            </w:r>
          </w:p>
        </w:tc>
      </w:tr>
      <w:tr w:rsidR="009D0CF6" w:rsidRPr="00EB3E71" w:rsidTr="00D65FB5">
        <w:tc>
          <w:tcPr>
            <w:tcW w:w="4253" w:type="dxa"/>
            <w:shd w:val="clear" w:color="auto" w:fill="auto"/>
          </w:tcPr>
          <w:p w:rsidR="009D0CF6" w:rsidRPr="00EB3E71" w:rsidRDefault="00723587" w:rsidP="00B40715">
            <w:pPr>
              <w:spacing w:before="60"/>
              <w:ind w:left="34"/>
              <w:rPr>
                <w:rFonts w:cs="Times New Roman"/>
                <w:sz w:val="20"/>
                <w:szCs w:val="20"/>
              </w:rPr>
            </w:pPr>
            <w:r w:rsidRPr="00EB3E71">
              <w:rPr>
                <w:rFonts w:cs="Times New Roman"/>
                <w:sz w:val="20"/>
                <w:szCs w:val="20"/>
              </w:rPr>
              <w:t>A[x] = Compilation No. x</w:t>
            </w:r>
          </w:p>
        </w:tc>
        <w:tc>
          <w:tcPr>
            <w:tcW w:w="3686" w:type="dxa"/>
            <w:shd w:val="clear" w:color="auto" w:fill="auto"/>
          </w:tcPr>
          <w:p w:rsidR="009D0CF6" w:rsidRPr="00EB3E71" w:rsidRDefault="009D0CF6" w:rsidP="00B40715">
            <w:pPr>
              <w:ind w:left="34"/>
              <w:rPr>
                <w:rFonts w:cs="Times New Roman"/>
                <w:sz w:val="20"/>
                <w:szCs w:val="20"/>
              </w:rPr>
            </w:pPr>
            <w:r w:rsidRPr="00EB3E71">
              <w:rPr>
                <w:rFonts w:cs="Times New Roman"/>
                <w:sz w:val="20"/>
                <w:szCs w:val="20"/>
              </w:rPr>
              <w:t xml:space="preserve">    /sub</w:t>
            </w:r>
            <w:r w:rsidRPr="00EB3E71">
              <w:rPr>
                <w:rFonts w:cs="Times New Roman"/>
                <w:sz w:val="20"/>
                <w:szCs w:val="20"/>
              </w:rPr>
              <w:noBreakHyphen/>
              <w:t>subparagraph(s)</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c = clause(s)</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pres = present</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Ch = Chapter(s)</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prev = previous</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def = definition(s)</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(prev…) = previously</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Dict = Dictionary</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Pt = Part(s)</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 xml:space="preserve">disallowed = disallowed by </w:t>
            </w:r>
            <w:fldSimple w:instr=" DOCPROPERTY  Board  \* MERGEFORMAT ">
              <w:r w:rsidR="00E67FC8" w:rsidRPr="00E67FC8">
                <w:rPr>
                  <w:rFonts w:cs="Times New Roman"/>
                  <w:sz w:val="20"/>
                  <w:szCs w:val="20"/>
                </w:rPr>
                <w:t>Board</w:t>
              </w:r>
            </w:fldSimple>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r = regulation(s)/</w:t>
            </w:r>
            <w:r w:rsidR="00B9451A">
              <w:rPr>
                <w:rFonts w:cs="Times New Roman"/>
                <w:sz w:val="20"/>
                <w:szCs w:val="20"/>
              </w:rPr>
              <w:t>law</w:t>
            </w:r>
            <w:r w:rsidRPr="00EB3E71">
              <w:rPr>
                <w:rFonts w:cs="Times New Roman"/>
                <w:sz w:val="20"/>
                <w:szCs w:val="20"/>
              </w:rPr>
              <w:t>(s)</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Div = Division(s)</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reloc = relocated</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ed = editorial change</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renum = renumbered</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exp = expires/expired or ceases/ceased to have</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rep = repealed</w:t>
            </w:r>
          </w:p>
        </w:tc>
      </w:tr>
      <w:tr w:rsidR="00723587" w:rsidRPr="00EB3E71" w:rsidTr="00723587">
        <w:trPr>
          <w:trHeight w:val="115"/>
        </w:trPr>
        <w:tc>
          <w:tcPr>
            <w:tcW w:w="4253" w:type="dxa"/>
            <w:shd w:val="clear" w:color="auto" w:fill="auto"/>
          </w:tcPr>
          <w:p w:rsidR="00723587" w:rsidRPr="00EB3E71" w:rsidRDefault="00723587" w:rsidP="00B40715">
            <w:pPr>
              <w:ind w:left="34"/>
              <w:rPr>
                <w:rFonts w:cs="Times New Roman"/>
                <w:sz w:val="20"/>
                <w:szCs w:val="20"/>
              </w:rPr>
            </w:pPr>
            <w:r w:rsidRPr="00EB3E71">
              <w:rPr>
                <w:rFonts w:cs="Times New Roman"/>
                <w:sz w:val="20"/>
                <w:szCs w:val="20"/>
              </w:rPr>
              <w:t xml:space="preserve">    effect</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rs = repealed and substituted</w:t>
            </w:r>
          </w:p>
        </w:tc>
      </w:tr>
      <w:tr w:rsidR="00723587" w:rsidRPr="00EB3E71" w:rsidTr="009D0CF6">
        <w:trPr>
          <w:trHeight w:val="115"/>
        </w:trPr>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gaz = gazette</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s = section(s)/subsection(s)</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(md) = misdescribed amendment can be given</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Sch = Schedule(s)</w:t>
            </w:r>
          </w:p>
        </w:tc>
      </w:tr>
      <w:tr w:rsidR="00723587" w:rsidRPr="00EB3E71" w:rsidTr="00D65FB5">
        <w:tc>
          <w:tcPr>
            <w:tcW w:w="4253" w:type="dxa"/>
            <w:shd w:val="clear" w:color="auto" w:fill="auto"/>
          </w:tcPr>
          <w:p w:rsidR="00723587" w:rsidRPr="00EB3E71" w:rsidRDefault="00723587" w:rsidP="00B40715">
            <w:pPr>
              <w:ind w:left="34"/>
              <w:rPr>
                <w:rFonts w:cs="Times New Roman"/>
                <w:sz w:val="20"/>
                <w:szCs w:val="20"/>
              </w:rPr>
            </w:pPr>
            <w:r w:rsidRPr="00EB3E71">
              <w:rPr>
                <w:rFonts w:cs="Times New Roman"/>
                <w:sz w:val="20"/>
                <w:szCs w:val="20"/>
              </w:rPr>
              <w:t xml:space="preserve">    effect</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Sdiv = Subdivision(s)</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(md not incorp) = misdescribed amendment</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Sub</w:t>
            </w:r>
            <w:r w:rsidR="00E57BCB" w:rsidRPr="00EB3E71">
              <w:rPr>
                <w:rFonts w:cs="Times New Roman"/>
                <w:sz w:val="20"/>
                <w:szCs w:val="20"/>
              </w:rPr>
              <w:noBreakHyphen/>
              <w:t>C</w:t>
            </w:r>
            <w:r w:rsidRPr="00EB3E71">
              <w:rPr>
                <w:rFonts w:cs="Times New Roman"/>
                <w:sz w:val="20"/>
                <w:szCs w:val="20"/>
              </w:rPr>
              <w:t>h = Sub</w:t>
            </w:r>
            <w:r w:rsidR="00E57BCB" w:rsidRPr="00EB3E71">
              <w:rPr>
                <w:rFonts w:cs="Times New Roman"/>
                <w:sz w:val="20"/>
                <w:szCs w:val="20"/>
              </w:rPr>
              <w:noBreakHyphen/>
              <w:t>C</w:t>
            </w:r>
            <w:r w:rsidRPr="00EB3E71">
              <w:rPr>
                <w:rFonts w:cs="Times New Roman"/>
                <w:sz w:val="20"/>
                <w:szCs w:val="20"/>
              </w:rPr>
              <w:t>hapter(s)</w:t>
            </w:r>
          </w:p>
        </w:tc>
      </w:tr>
      <w:tr w:rsidR="00723587" w:rsidRPr="00EB3E71" w:rsidTr="00D65FB5">
        <w:tc>
          <w:tcPr>
            <w:tcW w:w="4253" w:type="dxa"/>
            <w:shd w:val="clear" w:color="auto" w:fill="auto"/>
          </w:tcPr>
          <w:p w:rsidR="00723587" w:rsidRPr="00EB3E71" w:rsidRDefault="00723587" w:rsidP="00B40715">
            <w:pPr>
              <w:ind w:left="34"/>
              <w:rPr>
                <w:rFonts w:cs="Times New Roman"/>
                <w:sz w:val="20"/>
                <w:szCs w:val="20"/>
              </w:rPr>
            </w:pPr>
            <w:r w:rsidRPr="00EB3E71">
              <w:rPr>
                <w:rFonts w:cs="Times New Roman"/>
                <w:sz w:val="20"/>
                <w:szCs w:val="20"/>
              </w:rPr>
              <w:t xml:space="preserve">    cannot be given effect</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SubPt = Subpart(s)</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mod = modified/modification</w:t>
            </w:r>
          </w:p>
        </w:tc>
        <w:tc>
          <w:tcPr>
            <w:tcW w:w="3686"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u w:val="single"/>
              </w:rPr>
              <w:t>underlining</w:t>
            </w:r>
            <w:r w:rsidRPr="00EB3E71">
              <w:rPr>
                <w:rFonts w:cs="Times New Roman"/>
                <w:sz w:val="20"/>
                <w:szCs w:val="20"/>
              </w:rPr>
              <w:t xml:space="preserve"> = whole or part not</w:t>
            </w:r>
          </w:p>
        </w:tc>
      </w:tr>
      <w:tr w:rsidR="00723587" w:rsidRPr="00EB3E71" w:rsidTr="00D65FB5">
        <w:tc>
          <w:tcPr>
            <w:tcW w:w="4253" w:type="dxa"/>
            <w:shd w:val="clear" w:color="auto" w:fill="auto"/>
          </w:tcPr>
          <w:p w:rsidR="00723587" w:rsidRPr="00EB3E71" w:rsidRDefault="00723587" w:rsidP="00B40715">
            <w:pPr>
              <w:spacing w:before="60"/>
              <w:ind w:left="34"/>
              <w:rPr>
                <w:rFonts w:cs="Times New Roman"/>
                <w:sz w:val="20"/>
                <w:szCs w:val="20"/>
              </w:rPr>
            </w:pPr>
            <w:r w:rsidRPr="00EB3E71">
              <w:rPr>
                <w:rFonts w:cs="Times New Roman"/>
                <w:sz w:val="20"/>
                <w:szCs w:val="20"/>
              </w:rPr>
              <w:t>No. = Number(s)</w:t>
            </w:r>
          </w:p>
        </w:tc>
        <w:tc>
          <w:tcPr>
            <w:tcW w:w="3686" w:type="dxa"/>
            <w:shd w:val="clear" w:color="auto" w:fill="auto"/>
          </w:tcPr>
          <w:p w:rsidR="00723587" w:rsidRPr="00EB3E71" w:rsidRDefault="00723587" w:rsidP="00B40715">
            <w:pPr>
              <w:ind w:left="34"/>
              <w:rPr>
                <w:rFonts w:cs="Times New Roman"/>
                <w:sz w:val="20"/>
                <w:szCs w:val="20"/>
              </w:rPr>
            </w:pPr>
            <w:r w:rsidRPr="00EB3E71">
              <w:rPr>
                <w:rFonts w:cs="Times New Roman"/>
                <w:sz w:val="20"/>
                <w:szCs w:val="20"/>
              </w:rPr>
              <w:t xml:space="preserve">    commenced or to be commenced</w:t>
            </w:r>
          </w:p>
        </w:tc>
      </w:tr>
    </w:tbl>
    <w:p w:rsidR="0099343E" w:rsidRPr="00EB3E71" w:rsidRDefault="0099343E" w:rsidP="009D25E4">
      <w:pPr>
        <w:pStyle w:val="PageBreak"/>
      </w:pPr>
      <w:r w:rsidRPr="00EB3E71">
        <w:br w:type="page"/>
      </w:r>
    </w:p>
    <w:p w:rsidR="00F64F44" w:rsidRPr="00EB3E71" w:rsidRDefault="00F64F44" w:rsidP="004217F9">
      <w:pPr>
        <w:pStyle w:val="ENotesHeading2"/>
      </w:pPr>
      <w:bookmarkStart w:id="2086" w:name="_Endnote_3—Legislation_history"/>
      <w:bookmarkStart w:id="2087" w:name="_Toc513549039"/>
      <w:bookmarkStart w:id="2088" w:name="_Toc519770928"/>
      <w:bookmarkStart w:id="2089" w:name="_Toc530649384"/>
      <w:bookmarkStart w:id="2090" w:name="_Toc530649963"/>
      <w:bookmarkStart w:id="2091" w:name="_Toc32667249"/>
      <w:bookmarkStart w:id="2092" w:name="Endnote3"/>
      <w:bookmarkEnd w:id="2085"/>
      <w:bookmarkEnd w:id="2086"/>
      <w:r w:rsidRPr="00EB3E71">
        <w:t>Endnote</w:t>
      </w:r>
      <w:r w:rsidR="0077661A" w:rsidRPr="00EB3E71">
        <w:t> </w:t>
      </w:r>
      <w:r w:rsidRPr="00EB3E71">
        <w:t>3—Legislation history</w:t>
      </w:r>
      <w:bookmarkEnd w:id="2087"/>
      <w:bookmarkEnd w:id="2088"/>
      <w:bookmarkEnd w:id="2089"/>
      <w:bookmarkEnd w:id="2090"/>
      <w:bookmarkEnd w:id="2091"/>
    </w:p>
    <w:p w:rsidR="00F64F44" w:rsidRPr="00EB3E71" w:rsidRDefault="00082680" w:rsidP="00B40715">
      <w:pPr>
        <w:pStyle w:val="Tabletext"/>
      </w:pPr>
      <w:r w:rsidRPr="00EB3E71">
        <w:fldChar w:fldCharType="begin"/>
      </w:r>
      <w:r w:rsidR="00616C13"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EC6BA8" w:rsidRPr="00EB3E71">
        <w:instrText>e</w:instrText>
      </w:r>
      <w:r w:rsidR="00FC3110" w:rsidRPr="00EB3E71">
        <w:instrText>ndnotes:</w:instrText>
      </w:r>
      <w:r w:rsidR="008112F4" w:rsidRPr="00EB3E71">
        <w:instrText>3</w:instrText>
      </w:r>
      <w:r w:rsidR="00EC6BA8" w:rsidRPr="00EB3E71">
        <w:instrText xml:space="preserve"> - </w:instrText>
      </w:r>
      <w:r w:rsidR="008112F4" w:rsidRPr="00EB3E71">
        <w:instrText>L</w:instrText>
      </w:r>
      <w:r w:rsidR="00616C13" w:rsidRPr="00EB3E71">
        <w:instrText xml:space="preserve">egislation history" \r "Endnote3" </w:instrText>
      </w:r>
      <w:r w:rsidRPr="00EB3E71">
        <w:fldChar w:fldCharType="end"/>
      </w:r>
      <w:r w:rsidRPr="00EB3E71">
        <w:fldChar w:fldCharType="begin"/>
      </w:r>
      <w:r w:rsidR="00616C13" w:rsidRPr="00EB3E71">
        <w:instrText xml:space="preserve"> XE "</w:instrText>
      </w:r>
      <w:r w:rsidR="00EC6BA8" w:rsidRPr="00EB3E71">
        <w:instrText>e</w:instrText>
      </w:r>
      <w:r w:rsidR="00FC3110" w:rsidRPr="00EB3E71">
        <w:instrText>ndnotes:</w:instrText>
      </w:r>
      <w:r w:rsidR="00616C13" w:rsidRPr="00EB3E71">
        <w:instrText>3</w:instrText>
      </w:r>
      <w:r w:rsidR="00EC6BA8" w:rsidRPr="00EB3E71">
        <w:instrText xml:space="preserve"> - </w:instrText>
      </w:r>
      <w:r w:rsidR="00616C13" w:rsidRPr="00EB3E71">
        <w:instrText xml:space="preserve">Legislation history" \r "Endnote3" </w:instrText>
      </w:r>
      <w:r w:rsidRPr="00EB3E71">
        <w:fldChar w:fldCharType="end"/>
      </w:r>
      <w:r w:rsidRPr="00EB3E71">
        <w:fldChar w:fldCharType="begin"/>
      </w:r>
      <w:r w:rsidR="00616C13" w:rsidRPr="00EB3E71">
        <w:instrText xml:space="preserve"> XE "legislation history" \r "Endnote3" </w:instrText>
      </w:r>
      <w:r w:rsidRPr="00EB3E71">
        <w:fldChar w:fldCharType="end"/>
      </w:r>
      <w:r w:rsidRPr="00EB3E71">
        <w:fldChar w:fldCharType="begin"/>
      </w:r>
      <w:r w:rsidR="000C0EC6"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0C0EC6" w:rsidRPr="00EB3E71">
        <w:instrText xml:space="preserve">adoption" </w:instrText>
      </w:r>
      <w:r w:rsidRPr="00EB3E71">
        <w:fldChar w:fldCharType="end"/>
      </w:r>
      <w:r w:rsidRPr="00EB3E71">
        <w:rPr>
          <w:lang w:eastAsia="en-GB"/>
        </w:rPr>
        <w:fldChar w:fldCharType="begin"/>
      </w:r>
      <w:r w:rsidR="000C0EC6" w:rsidRPr="00EB3E71">
        <w:instrText xml:space="preserve"> XE "Adoption of the </w:instrText>
      </w:r>
      <w:fldSimple w:instr=" DOCPROPERTY  Constitution  \* MERGEFORMAT ">
        <w:r w:rsidR="00E67FC8">
          <w:instrText>Constitution</w:instrText>
        </w:r>
      </w:fldSimple>
      <w:r w:rsidR="000C0EC6" w:rsidRPr="00EB3E71">
        <w:instrText xml:space="preserve">"  </w:instrText>
      </w:r>
      <w:r w:rsidRPr="00EB3E71">
        <w:rPr>
          <w:lang w:eastAsia="en-GB"/>
        </w:rPr>
        <w:fldChar w:fldCharType="end"/>
      </w:r>
    </w:p>
    <w:tbl>
      <w:tblPr>
        <w:tblW w:w="7088" w:type="dxa"/>
        <w:tblInd w:w="108" w:type="dxa"/>
        <w:tblBorders>
          <w:top w:val="single" w:sz="4" w:space="0" w:color="auto"/>
          <w:bottom w:val="single" w:sz="2" w:space="0" w:color="auto"/>
          <w:insideH w:val="single" w:sz="4" w:space="0" w:color="auto"/>
        </w:tblBorders>
        <w:tblLayout w:type="fixed"/>
        <w:tblLook w:val="0000"/>
      </w:tblPr>
      <w:tblGrid>
        <w:gridCol w:w="1701"/>
        <w:gridCol w:w="992"/>
        <w:gridCol w:w="992"/>
        <w:gridCol w:w="1418"/>
        <w:gridCol w:w="1985"/>
      </w:tblGrid>
      <w:tr w:rsidR="00F64F44" w:rsidRPr="00EB3E71" w:rsidTr="00D50ABA">
        <w:trPr>
          <w:cantSplit/>
          <w:tblHeader/>
        </w:trPr>
        <w:tc>
          <w:tcPr>
            <w:tcW w:w="1701" w:type="dxa"/>
            <w:tcBorders>
              <w:top w:val="single" w:sz="12" w:space="0" w:color="auto"/>
              <w:bottom w:val="single" w:sz="12" w:space="0" w:color="auto"/>
            </w:tcBorders>
            <w:shd w:val="clear" w:color="auto" w:fill="auto"/>
          </w:tcPr>
          <w:p w:rsidR="00F64F44" w:rsidRPr="00EB3E71" w:rsidRDefault="00082680" w:rsidP="00D50ABA">
            <w:pPr>
              <w:pStyle w:val="ENoteTableHeading"/>
              <w:spacing w:after="60"/>
              <w:rPr>
                <w:rFonts w:ascii="Times New Roman" w:hAnsi="Times New Roman"/>
              </w:rPr>
            </w:pPr>
            <w:fldSimple w:instr=" DOCPROPERTY  Legislation  \* MERGEFORMAT ">
              <w:r w:rsidR="00E67FC8" w:rsidRPr="00E67FC8">
                <w:rPr>
                  <w:rFonts w:ascii="Times New Roman" w:hAnsi="Times New Roman"/>
                </w:rPr>
                <w:t>Statute</w:t>
              </w:r>
            </w:fldSimple>
            <w:r w:rsidR="0099343E" w:rsidRPr="00EB3E71">
              <w:rPr>
                <w:rFonts w:ascii="Times New Roman" w:hAnsi="Times New Roman"/>
              </w:rPr>
              <w:t xml:space="preserve"> or Instrument</w:t>
            </w:r>
          </w:p>
        </w:tc>
        <w:tc>
          <w:tcPr>
            <w:tcW w:w="992" w:type="dxa"/>
            <w:tcBorders>
              <w:top w:val="single" w:sz="12" w:space="0" w:color="auto"/>
              <w:bottom w:val="single" w:sz="12" w:space="0" w:color="auto"/>
            </w:tcBorders>
            <w:shd w:val="clear" w:color="auto" w:fill="auto"/>
          </w:tcPr>
          <w:p w:rsidR="00F64F44" w:rsidRPr="00EB3E71" w:rsidRDefault="00F64F44" w:rsidP="00D50ABA">
            <w:pPr>
              <w:pStyle w:val="ENoteTableHeading"/>
              <w:spacing w:after="60"/>
              <w:rPr>
                <w:rFonts w:ascii="Times New Roman" w:hAnsi="Times New Roman"/>
              </w:rPr>
            </w:pPr>
            <w:r w:rsidRPr="00EB3E71">
              <w:rPr>
                <w:rFonts w:ascii="Times New Roman" w:hAnsi="Times New Roman"/>
              </w:rPr>
              <w:t>Number and year</w:t>
            </w:r>
          </w:p>
        </w:tc>
        <w:tc>
          <w:tcPr>
            <w:tcW w:w="992" w:type="dxa"/>
            <w:tcBorders>
              <w:top w:val="single" w:sz="12" w:space="0" w:color="auto"/>
              <w:bottom w:val="single" w:sz="12" w:space="0" w:color="auto"/>
            </w:tcBorders>
            <w:shd w:val="clear" w:color="auto" w:fill="auto"/>
          </w:tcPr>
          <w:p w:rsidR="00F64F44" w:rsidRPr="00EB3E71" w:rsidRDefault="00F64F44" w:rsidP="00D50ABA">
            <w:pPr>
              <w:pStyle w:val="ENoteTableHeading"/>
              <w:spacing w:after="60"/>
              <w:rPr>
                <w:rFonts w:ascii="Times New Roman" w:hAnsi="Times New Roman"/>
              </w:rPr>
            </w:pPr>
            <w:r w:rsidRPr="00EB3E71">
              <w:rPr>
                <w:rFonts w:ascii="Times New Roman" w:hAnsi="Times New Roman"/>
              </w:rPr>
              <w:t>Assent</w:t>
            </w:r>
          </w:p>
        </w:tc>
        <w:tc>
          <w:tcPr>
            <w:tcW w:w="1418" w:type="dxa"/>
            <w:tcBorders>
              <w:top w:val="single" w:sz="12" w:space="0" w:color="auto"/>
              <w:bottom w:val="single" w:sz="12" w:space="0" w:color="auto"/>
            </w:tcBorders>
            <w:shd w:val="clear" w:color="auto" w:fill="auto"/>
          </w:tcPr>
          <w:p w:rsidR="00F64F44" w:rsidRPr="00EB3E71" w:rsidRDefault="00F64F44" w:rsidP="00D50ABA">
            <w:pPr>
              <w:pStyle w:val="ENoteTableHeading"/>
              <w:spacing w:after="60"/>
              <w:rPr>
                <w:rFonts w:ascii="Times New Roman" w:hAnsi="Times New Roman"/>
              </w:rPr>
            </w:pPr>
            <w:r w:rsidRPr="00EB3E71">
              <w:rPr>
                <w:rFonts w:ascii="Times New Roman" w:hAnsi="Times New Roman"/>
              </w:rPr>
              <w:t>Commencement</w:t>
            </w:r>
          </w:p>
        </w:tc>
        <w:tc>
          <w:tcPr>
            <w:tcW w:w="1985" w:type="dxa"/>
            <w:tcBorders>
              <w:top w:val="single" w:sz="12" w:space="0" w:color="auto"/>
              <w:bottom w:val="single" w:sz="12" w:space="0" w:color="auto"/>
            </w:tcBorders>
            <w:shd w:val="clear" w:color="auto" w:fill="auto"/>
          </w:tcPr>
          <w:p w:rsidR="00F64F44" w:rsidRPr="00EB3E71" w:rsidRDefault="00F64F44" w:rsidP="00D50ABA">
            <w:pPr>
              <w:pStyle w:val="ENoteTableHeading"/>
              <w:spacing w:after="60"/>
              <w:rPr>
                <w:rFonts w:ascii="Times New Roman" w:hAnsi="Times New Roman"/>
              </w:rPr>
            </w:pPr>
            <w:r w:rsidRPr="00EB3E71">
              <w:rPr>
                <w:rFonts w:ascii="Times New Roman" w:hAnsi="Times New Roman"/>
              </w:rPr>
              <w:t>Application, saving and transitional provisions</w:t>
            </w:r>
          </w:p>
        </w:tc>
      </w:tr>
      <w:tr w:rsidR="00F64F44" w:rsidRPr="00EB3E71" w:rsidTr="00D50ABA">
        <w:trPr>
          <w:cantSplit/>
        </w:trPr>
        <w:tc>
          <w:tcPr>
            <w:tcW w:w="1701" w:type="dxa"/>
            <w:tcBorders>
              <w:top w:val="single" w:sz="12" w:space="0" w:color="auto"/>
              <w:bottom w:val="single" w:sz="4" w:space="0" w:color="auto"/>
            </w:tcBorders>
            <w:shd w:val="clear" w:color="auto" w:fill="auto"/>
          </w:tcPr>
          <w:p w:rsidR="00F64F44" w:rsidRPr="00465E0C" w:rsidRDefault="00082680" w:rsidP="00D50ABA">
            <w:pPr>
              <w:pStyle w:val="ENoteTableText"/>
              <w:spacing w:after="60"/>
            </w:pPr>
            <w:fldSimple w:instr=" DOCPROPERTY  AdoptionResolutionName  \* MERGEFORMAT ">
              <w:r w:rsidR="00E67FC8">
                <w:t>Constitution Adoption 2018</w:t>
              </w:r>
            </w:fldSimple>
          </w:p>
        </w:tc>
        <w:tc>
          <w:tcPr>
            <w:tcW w:w="992" w:type="dxa"/>
            <w:tcBorders>
              <w:top w:val="single" w:sz="12" w:space="0" w:color="auto"/>
              <w:bottom w:val="single" w:sz="4" w:space="0" w:color="auto"/>
            </w:tcBorders>
            <w:shd w:val="clear" w:color="auto" w:fill="auto"/>
          </w:tcPr>
          <w:p w:rsidR="00F64F44" w:rsidRPr="00EB3E71" w:rsidRDefault="0009057A" w:rsidP="00D50ABA">
            <w:pPr>
              <w:pStyle w:val="ENoteTableText"/>
            </w:pPr>
            <w:r w:rsidRPr="00EB3E71">
              <w:t>No.</w:t>
            </w:r>
            <w:r w:rsidR="00B83AEC" w:rsidRPr="00EB3E71">
              <w:t xml:space="preserve"> </w:t>
            </w:r>
            <w:r w:rsidR="00D4068E" w:rsidRPr="00EB3E71">
              <w:t>1</w:t>
            </w:r>
            <w:r w:rsidR="00F64F44" w:rsidRPr="00EB3E71">
              <w:t xml:space="preserve">, </w:t>
            </w:r>
            <w:r w:rsidR="00082680" w:rsidRPr="00EB3E71">
              <w:fldChar w:fldCharType="begin"/>
            </w:r>
            <w:r w:rsidR="00B83AEC" w:rsidRPr="00EB3E71">
              <w:instrText xml:space="preserve"> DOCPROPERTY  StatuteAssentDate </w:instrText>
            </w:r>
            <w:r w:rsidR="00B83AEC" w:rsidRPr="00EB3E71">
              <w:rPr>
                <w:sz w:val="18"/>
                <w:szCs w:val="18"/>
              </w:rPr>
              <w:instrText>\@ "yyyy"</w:instrText>
            </w:r>
            <w:r w:rsidR="00082680" w:rsidRPr="00EB3E71">
              <w:fldChar w:fldCharType="separate"/>
            </w:r>
            <w:r w:rsidR="00E67FC8">
              <w:t>2019</w:t>
            </w:r>
            <w:r w:rsidR="00082680" w:rsidRPr="00EB3E71">
              <w:fldChar w:fldCharType="end"/>
            </w:r>
          </w:p>
        </w:tc>
        <w:tc>
          <w:tcPr>
            <w:tcW w:w="992" w:type="dxa"/>
            <w:tcBorders>
              <w:top w:val="single" w:sz="12" w:space="0" w:color="auto"/>
              <w:bottom w:val="single" w:sz="4" w:space="0" w:color="auto"/>
            </w:tcBorders>
            <w:shd w:val="clear" w:color="auto" w:fill="auto"/>
          </w:tcPr>
          <w:p w:rsidR="00F64F44" w:rsidRPr="00EB3E71" w:rsidRDefault="00082680" w:rsidP="00D50ABA">
            <w:pPr>
              <w:pStyle w:val="ENoteTableText"/>
            </w:pPr>
            <w:r w:rsidRPr="00EB3E71">
              <w:fldChar w:fldCharType="begin"/>
            </w:r>
            <w:r w:rsidR="0001085D" w:rsidRPr="00EB3E71">
              <w:instrText xml:space="preserve"> DOCPROPERTY  AdoptionMeetingDate </w:instrText>
            </w:r>
            <w:r w:rsidR="0001085D" w:rsidRPr="00EB3E71">
              <w:rPr>
                <w:sz w:val="18"/>
                <w:szCs w:val="18"/>
              </w:rPr>
              <w:instrText>\@ "d MMM yyyy"</w:instrText>
            </w:r>
            <w:r w:rsidRPr="00EB3E71">
              <w:fldChar w:fldCharType="separate"/>
            </w:r>
            <w:r w:rsidR="00E67FC8">
              <w:t>18 Jan 2019</w:t>
            </w:r>
            <w:r w:rsidRPr="00EB3E71">
              <w:fldChar w:fldCharType="end"/>
            </w:r>
          </w:p>
        </w:tc>
        <w:tc>
          <w:tcPr>
            <w:tcW w:w="1418" w:type="dxa"/>
            <w:tcBorders>
              <w:top w:val="single" w:sz="12" w:space="0" w:color="auto"/>
              <w:bottom w:val="single" w:sz="4" w:space="0" w:color="auto"/>
            </w:tcBorders>
            <w:shd w:val="clear" w:color="auto" w:fill="auto"/>
          </w:tcPr>
          <w:p w:rsidR="00F64F44" w:rsidRPr="00EB3E71" w:rsidRDefault="00082680" w:rsidP="00D50ABA">
            <w:pPr>
              <w:pStyle w:val="ENoteTableText"/>
            </w:pPr>
            <w:r w:rsidRPr="00EB3E71">
              <w:fldChar w:fldCharType="begin"/>
            </w:r>
            <w:r w:rsidR="00D5225A" w:rsidRPr="00EB3E71">
              <w:instrText xml:space="preserve"> DOCPROPERTY  AdoptionMeetingDate </w:instrText>
            </w:r>
            <w:r w:rsidR="00B83AEC" w:rsidRPr="00EB3E71">
              <w:rPr>
                <w:sz w:val="18"/>
                <w:szCs w:val="18"/>
              </w:rPr>
              <w:instrText>\@ "d MMM yyyy"</w:instrText>
            </w:r>
            <w:r w:rsidRPr="00EB3E71">
              <w:fldChar w:fldCharType="separate"/>
            </w:r>
            <w:r w:rsidR="00E67FC8">
              <w:t>18 Jan 2019</w:t>
            </w:r>
            <w:r w:rsidRPr="00EB3E71">
              <w:fldChar w:fldCharType="end"/>
            </w:r>
            <w:r w:rsidR="00D5225A" w:rsidRPr="00EB3E71">
              <w:t xml:space="preserve"> </w:t>
            </w:r>
            <w:r w:rsidR="00F64F44" w:rsidRPr="00EB3E71">
              <w:t xml:space="preserve">(gaz </w:t>
            </w:r>
            <w:r w:rsidRPr="00EB3E71">
              <w:fldChar w:fldCharType="begin"/>
            </w:r>
            <w:r w:rsidR="00B83AEC" w:rsidRPr="00EB3E71">
              <w:instrText xml:space="preserve"> DOCPROPERTY  AdoptionMeetingDate </w:instrText>
            </w:r>
            <w:r w:rsidR="00B83AEC" w:rsidRPr="00EB3E71">
              <w:rPr>
                <w:sz w:val="18"/>
                <w:szCs w:val="18"/>
              </w:rPr>
              <w:instrText>\@ "yyyy"</w:instrText>
            </w:r>
            <w:r w:rsidRPr="00EB3E71">
              <w:fldChar w:fldCharType="separate"/>
            </w:r>
            <w:r w:rsidR="00E67FC8">
              <w:t>2019</w:t>
            </w:r>
            <w:r w:rsidRPr="00EB3E71">
              <w:fldChar w:fldCharType="end"/>
            </w:r>
            <w:r w:rsidR="00F64F44" w:rsidRPr="00EB3E71">
              <w:t xml:space="preserve">,p. </w:t>
            </w:r>
            <w:fldSimple w:instr=" DOCPROPERTY  StatuteGazettePage  \* MERGEFORMAT ">
              <w:r w:rsidR="00E67FC8">
                <w:t>1</w:t>
              </w:r>
            </w:fldSimple>
            <w:r w:rsidR="00F64F44" w:rsidRPr="00EB3E71">
              <w:t>)</w:t>
            </w:r>
          </w:p>
        </w:tc>
        <w:tc>
          <w:tcPr>
            <w:tcW w:w="1985" w:type="dxa"/>
            <w:tcBorders>
              <w:top w:val="single" w:sz="12" w:space="0" w:color="auto"/>
              <w:bottom w:val="single" w:sz="4" w:space="0" w:color="auto"/>
            </w:tcBorders>
            <w:shd w:val="clear" w:color="auto" w:fill="auto"/>
          </w:tcPr>
          <w:p w:rsidR="00F64F44" w:rsidRPr="00EB3E71" w:rsidRDefault="00F64F44" w:rsidP="00D50ABA">
            <w:pPr>
              <w:pStyle w:val="ENoteTableText"/>
            </w:pPr>
          </w:p>
        </w:tc>
      </w:tr>
      <w:tr w:rsidR="00F64F44" w:rsidRPr="00EB3E71" w:rsidTr="00D50ABA">
        <w:trPr>
          <w:cantSplit/>
        </w:trPr>
        <w:tc>
          <w:tcPr>
            <w:tcW w:w="1701" w:type="dxa"/>
            <w:tcBorders>
              <w:top w:val="single" w:sz="4" w:space="0" w:color="auto"/>
              <w:bottom w:val="single" w:sz="12" w:space="0" w:color="auto"/>
            </w:tcBorders>
            <w:shd w:val="clear" w:color="auto" w:fill="auto"/>
          </w:tcPr>
          <w:p w:rsidR="00F64F44" w:rsidRPr="00EB3E71" w:rsidRDefault="00F64F44" w:rsidP="00D50ABA">
            <w:pPr>
              <w:pStyle w:val="ENoteTableText"/>
            </w:pPr>
          </w:p>
        </w:tc>
        <w:tc>
          <w:tcPr>
            <w:tcW w:w="992" w:type="dxa"/>
            <w:tcBorders>
              <w:top w:val="single" w:sz="4" w:space="0" w:color="auto"/>
              <w:bottom w:val="single" w:sz="12" w:space="0" w:color="auto"/>
            </w:tcBorders>
            <w:shd w:val="clear" w:color="auto" w:fill="auto"/>
          </w:tcPr>
          <w:p w:rsidR="00F64F44" w:rsidRPr="00EB3E71" w:rsidRDefault="00F64F44" w:rsidP="00D50ABA">
            <w:pPr>
              <w:pStyle w:val="ENoteTableText"/>
              <w:rPr>
                <w:szCs w:val="16"/>
              </w:rPr>
            </w:pPr>
          </w:p>
        </w:tc>
        <w:tc>
          <w:tcPr>
            <w:tcW w:w="992" w:type="dxa"/>
            <w:tcBorders>
              <w:top w:val="single" w:sz="4" w:space="0" w:color="auto"/>
              <w:bottom w:val="single" w:sz="12" w:space="0" w:color="auto"/>
            </w:tcBorders>
            <w:shd w:val="clear" w:color="auto" w:fill="auto"/>
          </w:tcPr>
          <w:p w:rsidR="00F64F44" w:rsidRPr="00EB3E71" w:rsidRDefault="00F64F44" w:rsidP="00D50ABA">
            <w:pPr>
              <w:pStyle w:val="ENoteTableText"/>
              <w:rPr>
                <w:szCs w:val="16"/>
              </w:rPr>
            </w:pPr>
          </w:p>
        </w:tc>
        <w:tc>
          <w:tcPr>
            <w:tcW w:w="1418" w:type="dxa"/>
            <w:tcBorders>
              <w:top w:val="single" w:sz="4" w:space="0" w:color="auto"/>
              <w:bottom w:val="single" w:sz="12" w:space="0" w:color="auto"/>
            </w:tcBorders>
            <w:shd w:val="clear" w:color="auto" w:fill="auto"/>
          </w:tcPr>
          <w:p w:rsidR="00F64F44" w:rsidRPr="00EB3E71" w:rsidRDefault="00F64F44" w:rsidP="00D50ABA">
            <w:pPr>
              <w:pStyle w:val="ENoteTableText"/>
              <w:rPr>
                <w:szCs w:val="16"/>
              </w:rPr>
            </w:pPr>
          </w:p>
        </w:tc>
        <w:tc>
          <w:tcPr>
            <w:tcW w:w="1985" w:type="dxa"/>
            <w:tcBorders>
              <w:top w:val="single" w:sz="4" w:space="0" w:color="auto"/>
              <w:bottom w:val="single" w:sz="12" w:space="0" w:color="auto"/>
            </w:tcBorders>
            <w:shd w:val="clear" w:color="auto" w:fill="auto"/>
          </w:tcPr>
          <w:p w:rsidR="00F64F44" w:rsidRPr="00EB3E71" w:rsidRDefault="00F64F44" w:rsidP="00D50ABA">
            <w:pPr>
              <w:pStyle w:val="ENoteTableText"/>
              <w:rPr>
                <w:szCs w:val="16"/>
              </w:rPr>
            </w:pPr>
          </w:p>
        </w:tc>
      </w:tr>
    </w:tbl>
    <w:p w:rsidR="0099343E" w:rsidRPr="00EB3E71" w:rsidRDefault="0099343E" w:rsidP="009D25E4">
      <w:pPr>
        <w:pStyle w:val="PageBreak"/>
        <w:rPr>
          <w:rFonts w:eastAsiaTheme="majorEastAsia"/>
          <w:sz w:val="32"/>
          <w:lang w:eastAsia="en-GB"/>
        </w:rPr>
      </w:pPr>
      <w:bookmarkStart w:id="2093" w:name="_Toc513549040"/>
      <w:r w:rsidRPr="00EB3E71">
        <w:br w:type="page"/>
      </w:r>
    </w:p>
    <w:p w:rsidR="00F64F44" w:rsidRPr="00EB3E71" w:rsidRDefault="00F64F44" w:rsidP="004217F9">
      <w:pPr>
        <w:pStyle w:val="ENotesHeading2"/>
      </w:pPr>
      <w:bookmarkStart w:id="2094" w:name="_Endnote_4—Amendment_history"/>
      <w:bookmarkStart w:id="2095" w:name="_Toc519770929"/>
      <w:bookmarkStart w:id="2096" w:name="_Toc530649385"/>
      <w:bookmarkStart w:id="2097" w:name="_Toc530649964"/>
      <w:bookmarkStart w:id="2098" w:name="_Toc32667250"/>
      <w:bookmarkStart w:id="2099" w:name="Endnote4"/>
      <w:bookmarkEnd w:id="2092"/>
      <w:bookmarkEnd w:id="2094"/>
      <w:r w:rsidRPr="00EB3E71">
        <w:t>Endnote</w:t>
      </w:r>
      <w:r w:rsidR="0077661A" w:rsidRPr="00EB3E71">
        <w:t> </w:t>
      </w:r>
      <w:r w:rsidRPr="00EB3E71">
        <w:t>4—Amendment history</w:t>
      </w:r>
      <w:bookmarkEnd w:id="2093"/>
      <w:bookmarkEnd w:id="2095"/>
      <w:bookmarkEnd w:id="2096"/>
      <w:bookmarkEnd w:id="2097"/>
      <w:bookmarkEnd w:id="2098"/>
    </w:p>
    <w:p w:rsidR="008112F4" w:rsidRPr="00EB3E71" w:rsidRDefault="00082680" w:rsidP="00B40715">
      <w:pPr>
        <w:pStyle w:val="Tabletext"/>
      </w:pPr>
      <w:r w:rsidRPr="00EB3E71">
        <w:fldChar w:fldCharType="begin"/>
      </w:r>
      <w:r w:rsidR="008112F4"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EC6BA8" w:rsidRPr="00EB3E71">
        <w:instrText>e</w:instrText>
      </w:r>
      <w:r w:rsidR="00FC3110" w:rsidRPr="00EB3E71">
        <w:instrText>ndnotes:</w:instrText>
      </w:r>
      <w:r w:rsidR="008112F4" w:rsidRPr="00EB3E71">
        <w:instrText>4</w:instrText>
      </w:r>
      <w:r w:rsidR="00EC6BA8" w:rsidRPr="00EB3E71">
        <w:instrText xml:space="preserve"> - </w:instrText>
      </w:r>
      <w:r w:rsidR="008112F4" w:rsidRPr="00EB3E71">
        <w:instrText xml:space="preserve">Amendment history" \r "Endnote4" </w:instrText>
      </w:r>
      <w:r w:rsidRPr="00EB3E71">
        <w:fldChar w:fldCharType="end"/>
      </w:r>
      <w:r w:rsidRPr="00EB3E71">
        <w:fldChar w:fldCharType="begin"/>
      </w:r>
      <w:r w:rsidR="008112F4" w:rsidRPr="00EB3E71">
        <w:instrText xml:space="preserve"> XE "</w:instrText>
      </w:r>
      <w:r w:rsidR="00EC6BA8" w:rsidRPr="00EB3E71">
        <w:instrText>e</w:instrText>
      </w:r>
      <w:r w:rsidR="00FC3110" w:rsidRPr="00EB3E71">
        <w:instrText>ndnotes:</w:instrText>
      </w:r>
      <w:r w:rsidR="008112F4" w:rsidRPr="00EB3E71">
        <w:instrText>4</w:instrText>
      </w:r>
      <w:r w:rsidR="00EC6BA8" w:rsidRPr="00EB3E71">
        <w:instrText xml:space="preserve"> - </w:instrText>
      </w:r>
      <w:r w:rsidR="008112F4" w:rsidRPr="00EB3E71">
        <w:instrText xml:space="preserve">Amendment history" \r "Endnote4" </w:instrText>
      </w:r>
      <w:r w:rsidRPr="00EB3E71">
        <w:fldChar w:fldCharType="end"/>
      </w:r>
      <w:r w:rsidRPr="00EB3E71">
        <w:fldChar w:fldCharType="begin"/>
      </w:r>
      <w:r w:rsidR="008112F4" w:rsidRPr="00EB3E71">
        <w:instrText xml:space="preserve"> XE "amendment history" \r "Endnote4" </w:instrText>
      </w:r>
      <w:r w:rsidRPr="00EB3E71">
        <w:fldChar w:fldCharType="end"/>
      </w:r>
    </w:p>
    <w:tbl>
      <w:tblPr>
        <w:tblW w:w="7088" w:type="dxa"/>
        <w:tblInd w:w="108" w:type="dxa"/>
        <w:tblBorders>
          <w:top w:val="single" w:sz="12" w:space="0" w:color="auto"/>
          <w:bottom w:val="single" w:sz="12" w:space="0" w:color="auto"/>
        </w:tblBorders>
        <w:tblLayout w:type="fixed"/>
        <w:tblLook w:val="0000"/>
      </w:tblPr>
      <w:tblGrid>
        <w:gridCol w:w="3142"/>
        <w:gridCol w:w="3946"/>
      </w:tblGrid>
      <w:tr w:rsidR="00F64F44" w:rsidRPr="00EB3E71" w:rsidTr="00C0509A">
        <w:trPr>
          <w:cantSplit/>
          <w:trHeight w:val="300"/>
          <w:tblHeader/>
        </w:trPr>
        <w:tc>
          <w:tcPr>
            <w:tcW w:w="3142" w:type="dxa"/>
            <w:tcBorders>
              <w:top w:val="single" w:sz="12" w:space="0" w:color="auto"/>
              <w:bottom w:val="single" w:sz="12" w:space="0" w:color="auto"/>
            </w:tcBorders>
            <w:shd w:val="clear" w:color="auto" w:fill="auto"/>
          </w:tcPr>
          <w:p w:rsidR="00F64F44" w:rsidRPr="00EB3E71" w:rsidRDefault="00F64F44" w:rsidP="00D50ABA">
            <w:pPr>
              <w:pStyle w:val="ENoteTableHeading"/>
              <w:spacing w:after="60"/>
              <w:rPr>
                <w:rFonts w:ascii="Times New Roman" w:hAnsi="Times New Roman"/>
              </w:rPr>
            </w:pPr>
            <w:r w:rsidRPr="00EB3E71">
              <w:rPr>
                <w:rFonts w:ascii="Times New Roman" w:hAnsi="Times New Roman"/>
              </w:rPr>
              <w:t>Provision affected</w:t>
            </w:r>
          </w:p>
        </w:tc>
        <w:tc>
          <w:tcPr>
            <w:tcW w:w="3946" w:type="dxa"/>
            <w:tcBorders>
              <w:top w:val="single" w:sz="12" w:space="0" w:color="auto"/>
              <w:bottom w:val="single" w:sz="12" w:space="0" w:color="auto"/>
            </w:tcBorders>
            <w:shd w:val="clear" w:color="auto" w:fill="auto"/>
          </w:tcPr>
          <w:p w:rsidR="00F64F44" w:rsidRPr="00EB3E71" w:rsidRDefault="00F64F44" w:rsidP="00D50ABA">
            <w:pPr>
              <w:pStyle w:val="ENoteTableHeading"/>
              <w:spacing w:after="60"/>
              <w:rPr>
                <w:rFonts w:ascii="Times New Roman" w:hAnsi="Times New Roman"/>
              </w:rPr>
            </w:pPr>
            <w:r w:rsidRPr="00EB3E71">
              <w:rPr>
                <w:rFonts w:ascii="Times New Roman" w:hAnsi="Times New Roman"/>
              </w:rPr>
              <w:t>How affected</w:t>
            </w:r>
          </w:p>
        </w:tc>
      </w:tr>
      <w:tr w:rsidR="00F64F44" w:rsidRPr="00EB3E71" w:rsidTr="00C0509A">
        <w:tblPrEx>
          <w:tblBorders>
            <w:top w:val="none" w:sz="0" w:space="0" w:color="auto"/>
            <w:bottom w:val="none" w:sz="0" w:space="0" w:color="auto"/>
          </w:tblBorders>
        </w:tblPrEx>
        <w:trPr>
          <w:cantSplit/>
          <w:trHeight w:val="300"/>
        </w:trPr>
        <w:tc>
          <w:tcPr>
            <w:tcW w:w="3142" w:type="dxa"/>
            <w:shd w:val="clear" w:color="auto" w:fill="auto"/>
          </w:tcPr>
          <w:p w:rsidR="00F64F44" w:rsidRPr="00EB3E71" w:rsidRDefault="00F64F44" w:rsidP="00D50ABA">
            <w:pPr>
              <w:pStyle w:val="ENoteTableText"/>
            </w:pPr>
          </w:p>
        </w:tc>
        <w:tc>
          <w:tcPr>
            <w:tcW w:w="3946" w:type="dxa"/>
            <w:shd w:val="clear" w:color="auto" w:fill="auto"/>
          </w:tcPr>
          <w:p w:rsidR="00F64F44" w:rsidRPr="00EB3E71" w:rsidRDefault="00F64F44" w:rsidP="00D50ABA">
            <w:pPr>
              <w:pStyle w:val="ENoteTableText"/>
            </w:pPr>
          </w:p>
        </w:tc>
      </w:tr>
      <w:tr w:rsidR="00F64F44" w:rsidRPr="00EB3E71" w:rsidTr="00C0509A">
        <w:tblPrEx>
          <w:tblBorders>
            <w:top w:val="none" w:sz="0" w:space="0" w:color="auto"/>
            <w:bottom w:val="none" w:sz="0" w:space="0" w:color="auto"/>
          </w:tblBorders>
        </w:tblPrEx>
        <w:trPr>
          <w:cantSplit/>
          <w:trHeight w:val="300"/>
        </w:trPr>
        <w:tc>
          <w:tcPr>
            <w:tcW w:w="3142" w:type="dxa"/>
            <w:tcBorders>
              <w:bottom w:val="single" w:sz="12" w:space="0" w:color="auto"/>
            </w:tcBorders>
            <w:shd w:val="clear" w:color="auto" w:fill="auto"/>
          </w:tcPr>
          <w:p w:rsidR="00F64F44" w:rsidRPr="00EB3E71" w:rsidRDefault="00F64F44" w:rsidP="00D50ABA">
            <w:pPr>
              <w:pStyle w:val="ENoteTableText"/>
            </w:pPr>
            <w:bookmarkStart w:id="2100" w:name="CU_433358594"/>
            <w:bookmarkStart w:id="2101" w:name="CU_444359215"/>
            <w:bookmarkEnd w:id="2100"/>
            <w:bookmarkEnd w:id="2101"/>
          </w:p>
        </w:tc>
        <w:tc>
          <w:tcPr>
            <w:tcW w:w="3946" w:type="dxa"/>
            <w:tcBorders>
              <w:bottom w:val="single" w:sz="12" w:space="0" w:color="auto"/>
            </w:tcBorders>
            <w:shd w:val="clear" w:color="auto" w:fill="auto"/>
          </w:tcPr>
          <w:p w:rsidR="00F64F44" w:rsidRPr="00EB3E71" w:rsidRDefault="00F64F44" w:rsidP="00D50ABA">
            <w:pPr>
              <w:pStyle w:val="ENoteTableText"/>
            </w:pPr>
          </w:p>
        </w:tc>
      </w:tr>
    </w:tbl>
    <w:p w:rsidR="00F64F44" w:rsidRPr="00EB3E71" w:rsidRDefault="00F64F44" w:rsidP="00B40715">
      <w:pPr>
        <w:pStyle w:val="Tabletext"/>
      </w:pPr>
    </w:p>
    <w:bookmarkEnd w:id="2099"/>
    <w:p w:rsidR="00E621C3" w:rsidRPr="00EB3E71" w:rsidRDefault="00E621C3" w:rsidP="009D25E4">
      <w:pPr>
        <w:pStyle w:val="PageBreak"/>
        <w:sectPr w:rsidR="00E621C3" w:rsidRPr="00EB3E71" w:rsidSect="002D6EA0">
          <w:headerReference w:type="even" r:id="rId62"/>
          <w:headerReference w:type="default" r:id="rId63"/>
          <w:footnotePr>
            <w:numFmt w:val="chicago"/>
            <w:numRestart w:val="eachPage"/>
          </w:footnotePr>
          <w:pgSz w:w="11906" w:h="16838"/>
          <w:pgMar w:top="2268" w:right="2410" w:bottom="3827" w:left="2410" w:header="567" w:footer="3118" w:gutter="0"/>
          <w:cols w:space="708"/>
          <w:docGrid w:linePitch="360"/>
        </w:sectPr>
      </w:pPr>
    </w:p>
    <w:p w:rsidR="006421D9" w:rsidRPr="00F41425" w:rsidRDefault="006421D9" w:rsidP="009D4E55">
      <w:pPr>
        <w:tabs>
          <w:tab w:val="left" w:pos="3345"/>
        </w:tabs>
        <w:jc w:val="center"/>
        <w:rPr>
          <w:color w:val="000000" w:themeColor="text1"/>
        </w:rPr>
      </w:pPr>
    </w:p>
    <w:p w:rsidR="006421D9" w:rsidRPr="00F41425" w:rsidRDefault="006421D9" w:rsidP="009D4E55">
      <w:pPr>
        <w:jc w:val="center"/>
        <w:rPr>
          <w:color w:val="000000" w:themeColor="text1"/>
        </w:rPr>
      </w:pPr>
    </w:p>
    <w:p w:rsidR="006421D9" w:rsidRPr="00F41425" w:rsidRDefault="006421D9" w:rsidP="009D4E55">
      <w:pPr>
        <w:jc w:val="center"/>
        <w:rPr>
          <w:color w:val="000000" w:themeColor="text1"/>
        </w:rPr>
      </w:pPr>
      <w:r w:rsidRPr="00F41425">
        <w:rPr>
          <w:color w:val="000000" w:themeColor="text1"/>
        </w:rPr>
        <w:t>2019</w:t>
      </w:r>
    </w:p>
    <w:p w:rsidR="006421D9" w:rsidRPr="00F41425" w:rsidRDefault="006421D9" w:rsidP="009D4E55">
      <w:pPr>
        <w:jc w:val="center"/>
        <w:rPr>
          <w:color w:val="000000" w:themeColor="text1"/>
        </w:rPr>
      </w:pPr>
    </w:p>
    <w:p w:rsidR="006421D9" w:rsidRPr="00F41425" w:rsidRDefault="006421D9" w:rsidP="009D4E55">
      <w:pPr>
        <w:jc w:val="center"/>
        <w:rPr>
          <w:color w:val="000000" w:themeColor="text1"/>
        </w:rPr>
      </w:pPr>
    </w:p>
    <w:p w:rsidR="006421D9" w:rsidRPr="00F41425" w:rsidRDefault="006421D9" w:rsidP="009D4E55">
      <w:pPr>
        <w:jc w:val="center"/>
        <w:rPr>
          <w:color w:val="000000" w:themeColor="text1"/>
        </w:rPr>
      </w:pPr>
      <w:r w:rsidRPr="00F41425">
        <w:rPr>
          <w:color w:val="000000" w:themeColor="text1"/>
        </w:rPr>
        <w:t xml:space="preserve">THE </w:t>
      </w:r>
      <w:r>
        <w:rPr>
          <w:color w:val="000000" w:themeColor="text1"/>
        </w:rPr>
        <w:t>BOARD OF DIRECTORS</w:t>
      </w:r>
      <w:r w:rsidR="00CE5021">
        <w:rPr>
          <w:color w:val="000000" w:themeColor="text1"/>
        </w:rPr>
        <w:br/>
      </w:r>
      <w:r w:rsidRPr="00F41425">
        <w:rPr>
          <w:color w:val="000000" w:themeColor="text1"/>
        </w:rPr>
        <w:t>OF</w:t>
      </w:r>
      <w:r w:rsidR="00CE5021">
        <w:rPr>
          <w:color w:val="000000" w:themeColor="text1"/>
        </w:rPr>
        <w:br/>
      </w:r>
      <w:fldSimple w:instr=" DOCPROPERTY  HoldingFount  \* MERGEFORMAT ">
        <w:r w:rsidR="00E67FC8" w:rsidRPr="00E67FC8">
          <w:rPr>
            <w:color w:val="000000" w:themeColor="text1"/>
          </w:rPr>
          <w:t>D.J. Racovolis Services Proprietary Limited</w:t>
        </w:r>
      </w:fldSimple>
    </w:p>
    <w:p w:rsidR="006421D9" w:rsidRPr="00F41425" w:rsidRDefault="006421D9" w:rsidP="009D4E55">
      <w:pPr>
        <w:jc w:val="center"/>
        <w:rPr>
          <w:color w:val="000000" w:themeColor="text1"/>
        </w:rPr>
      </w:pPr>
    </w:p>
    <w:p w:rsidR="006421D9" w:rsidRPr="00F41425" w:rsidRDefault="006421D9" w:rsidP="009D4E55">
      <w:pPr>
        <w:jc w:val="center"/>
        <w:rPr>
          <w:color w:val="000000" w:themeColor="text1"/>
        </w:rPr>
      </w:pPr>
    </w:p>
    <w:p w:rsidR="006421D9" w:rsidRPr="00F41425" w:rsidRDefault="006421D9" w:rsidP="009D4E55">
      <w:pPr>
        <w:jc w:val="center"/>
        <w:rPr>
          <w:color w:val="000000" w:themeColor="text1"/>
        </w:rPr>
      </w:pPr>
    </w:p>
    <w:p w:rsidR="006421D9" w:rsidRPr="00F41425" w:rsidRDefault="006421D9" w:rsidP="009D4E55">
      <w:pPr>
        <w:jc w:val="center"/>
        <w:rPr>
          <w:color w:val="000000" w:themeColor="text1"/>
        </w:rPr>
      </w:pPr>
      <w:r>
        <w:rPr>
          <w:color w:val="000000" w:themeColor="text1"/>
        </w:rPr>
        <w:t>LEGISLATIVE COMMITTEE</w:t>
      </w:r>
    </w:p>
    <w:p w:rsidR="006421D9" w:rsidRPr="00F41425" w:rsidRDefault="006421D9" w:rsidP="009D4E55">
      <w:pPr>
        <w:jc w:val="center"/>
        <w:rPr>
          <w:color w:val="000000" w:themeColor="text1"/>
        </w:rPr>
      </w:pPr>
    </w:p>
    <w:p w:rsidR="006421D9" w:rsidRDefault="006421D9" w:rsidP="009D4E55">
      <w:pPr>
        <w:jc w:val="center"/>
        <w:rPr>
          <w:color w:val="000000" w:themeColor="text1"/>
        </w:rPr>
      </w:pPr>
    </w:p>
    <w:p w:rsidR="006421D9" w:rsidRPr="00F41425" w:rsidRDefault="006421D9" w:rsidP="009D4E55">
      <w:pPr>
        <w:jc w:val="center"/>
        <w:rPr>
          <w:color w:val="000000" w:themeColor="text1"/>
        </w:rPr>
      </w:pPr>
    </w:p>
    <w:p w:rsidR="006421D9" w:rsidRPr="00CE5021" w:rsidRDefault="00082680" w:rsidP="009D4E55">
      <w:pPr>
        <w:jc w:val="center"/>
        <w:rPr>
          <w:b/>
        </w:rPr>
      </w:pPr>
      <w:r w:rsidRPr="003E7E32">
        <w:rPr>
          <w:b/>
        </w:rPr>
        <w:fldChar w:fldCharType="begin"/>
      </w:r>
      <w:r w:rsidR="007F31C9" w:rsidRPr="003E7E32">
        <w:rPr>
          <w:b/>
        </w:rPr>
        <w:instrText xml:space="preserve"> DOCPROPERTY  BillName  \* </w:instrText>
      </w:r>
      <w:r w:rsidR="007F31C9">
        <w:rPr>
          <w:b/>
        </w:rPr>
        <w:instrText>Upper</w:instrText>
      </w:r>
      <w:r w:rsidR="007F31C9" w:rsidRPr="003E7E32">
        <w:rPr>
          <w:b/>
        </w:rPr>
        <w:instrText xml:space="preserve"> </w:instrText>
      </w:r>
      <w:r w:rsidRPr="003E7E32">
        <w:rPr>
          <w:b/>
        </w:rPr>
        <w:fldChar w:fldCharType="separate"/>
      </w:r>
      <w:r w:rsidR="00E67FC8">
        <w:rPr>
          <w:b/>
        </w:rPr>
        <w:t>COMPANY CONSTITUTION BILL 2019</w:t>
      </w:r>
      <w:r w:rsidRPr="003E7E32">
        <w:rPr>
          <w:b/>
        </w:rPr>
        <w:fldChar w:fldCharType="end"/>
      </w:r>
    </w:p>
    <w:p w:rsidR="006421D9" w:rsidRPr="00F41425" w:rsidRDefault="006421D9" w:rsidP="009D4E55">
      <w:pPr>
        <w:jc w:val="center"/>
        <w:rPr>
          <w:color w:val="000000" w:themeColor="text1"/>
        </w:rPr>
      </w:pPr>
    </w:p>
    <w:p w:rsidR="006421D9" w:rsidRDefault="006421D9" w:rsidP="009D4E55">
      <w:pPr>
        <w:jc w:val="center"/>
        <w:rPr>
          <w:color w:val="000000" w:themeColor="text1"/>
        </w:rPr>
      </w:pPr>
    </w:p>
    <w:p w:rsidR="00CE5021" w:rsidRPr="00F41425" w:rsidRDefault="00CE5021" w:rsidP="009D4E55">
      <w:pPr>
        <w:jc w:val="center"/>
        <w:rPr>
          <w:color w:val="000000" w:themeColor="text1"/>
        </w:rPr>
      </w:pPr>
    </w:p>
    <w:p w:rsidR="006421D9" w:rsidRPr="00CE5021" w:rsidRDefault="006421D9" w:rsidP="009D4E55">
      <w:pPr>
        <w:pStyle w:val="EDTitle"/>
        <w:ind w:left="0" w:firstLine="0"/>
      </w:pPr>
      <w:bookmarkStart w:id="2102" w:name="EM"/>
      <w:r w:rsidRPr="00CE5021">
        <w:t>EXPLANATORY MEMORANDUM</w:t>
      </w:r>
    </w:p>
    <w:p w:rsidR="006421D9" w:rsidRDefault="006421D9" w:rsidP="009D4E55">
      <w:pPr>
        <w:jc w:val="center"/>
        <w:rPr>
          <w:color w:val="000000" w:themeColor="text1"/>
        </w:rPr>
      </w:pPr>
    </w:p>
    <w:p w:rsidR="006421D9" w:rsidRDefault="006421D9" w:rsidP="009D4E55">
      <w:pPr>
        <w:jc w:val="center"/>
        <w:rPr>
          <w:color w:val="000000" w:themeColor="text1"/>
        </w:rPr>
      </w:pPr>
    </w:p>
    <w:p w:rsidR="006421D9" w:rsidRDefault="006421D9" w:rsidP="009D4E55">
      <w:pPr>
        <w:jc w:val="center"/>
        <w:rPr>
          <w:color w:val="000000" w:themeColor="text1"/>
        </w:rPr>
      </w:pPr>
      <w:r w:rsidRPr="00F41425">
        <w:rPr>
          <w:color w:val="000000" w:themeColor="text1"/>
        </w:rPr>
        <w:t xml:space="preserve">(Circulated by authority of </w:t>
      </w:r>
      <w:r>
        <w:rPr>
          <w:color w:val="000000" w:themeColor="text1"/>
        </w:rPr>
        <w:t>Enactor Daniel</w:t>
      </w:r>
      <w:r w:rsidRPr="00F41425">
        <w:rPr>
          <w:color w:val="000000" w:themeColor="text1"/>
        </w:rPr>
        <w:t>)</w:t>
      </w:r>
    </w:p>
    <w:p w:rsidR="006421D9" w:rsidRDefault="006421D9">
      <w:pPr>
        <w:ind w:left="1134" w:hanging="1134"/>
        <w:rPr>
          <w:color w:val="000000" w:themeColor="text1"/>
        </w:rPr>
      </w:pPr>
      <w:r>
        <w:rPr>
          <w:color w:val="000000" w:themeColor="text1"/>
        </w:rPr>
        <w:br w:type="page"/>
      </w:r>
    </w:p>
    <w:p w:rsidR="00FA5DEA" w:rsidRPr="00842D21" w:rsidRDefault="00082680" w:rsidP="00FA5DEA">
      <w:pPr>
        <w:rPr>
          <w:i/>
        </w:rPr>
      </w:pPr>
      <w:r w:rsidRPr="00842D21">
        <w:rPr>
          <w:i/>
        </w:rPr>
        <w:fldChar w:fldCharType="begin"/>
      </w:r>
      <w:r w:rsidR="00FA5DEA" w:rsidRPr="00842D21">
        <w:rPr>
          <w:i/>
        </w:rPr>
        <w:instrText xml:space="preserve"> DOCPROPERTY  BillName  \* </w:instrText>
      </w:r>
      <w:r w:rsidR="00FA5DEA">
        <w:rPr>
          <w:i/>
        </w:rPr>
        <w:instrText>UPPER</w:instrText>
      </w:r>
      <w:r w:rsidR="00FA5DEA" w:rsidRPr="00842D21">
        <w:rPr>
          <w:i/>
        </w:rPr>
        <w:instrText xml:space="preserve"> </w:instrText>
      </w:r>
      <w:r w:rsidRPr="00842D21">
        <w:rPr>
          <w:i/>
        </w:rPr>
        <w:fldChar w:fldCharType="separate"/>
      </w:r>
      <w:r w:rsidR="00E67FC8">
        <w:rPr>
          <w:i/>
        </w:rPr>
        <w:t>COMPANY CONSTITUTION BILL 2019</w:t>
      </w:r>
      <w:r w:rsidRPr="00842D21">
        <w:rPr>
          <w:i/>
        </w:rPr>
        <w:fldChar w:fldCharType="end"/>
      </w:r>
    </w:p>
    <w:bookmarkStart w:id="2103" w:name="EMContents"/>
    <w:p w:rsidR="00FA5DEA" w:rsidRPr="00FA5DEA" w:rsidRDefault="00082680" w:rsidP="00FA5DEA">
      <w:r>
        <w:fldChar w:fldCharType="begin"/>
      </w:r>
      <w:r w:rsidR="006C78AF">
        <w:instrText xml:space="preserve"> XE "</w:instrText>
      </w:r>
      <w:r w:rsidR="006C78AF" w:rsidRPr="00C6097B">
        <w:instrText>Explanatory Memorandum</w:instrText>
      </w:r>
      <w:r w:rsidR="006C78AF">
        <w:instrText xml:space="preserve">" \r "EM" </w:instrText>
      </w:r>
      <w:r>
        <w:fldChar w:fldCharType="end"/>
      </w:r>
      <w:r>
        <w:fldChar w:fldCharType="begin"/>
      </w:r>
      <w:r w:rsidR="00E52618">
        <w:instrText xml:space="preserve"> XE "</w:instrText>
      </w:r>
      <w:r w:rsidR="00E52618" w:rsidRPr="00C6097B">
        <w:instrText>Explanatory Memorandum:contents</w:instrText>
      </w:r>
      <w:r w:rsidR="00E52618">
        <w:instrText xml:space="preserve">" \r "EMContents" </w:instrText>
      </w:r>
      <w:r>
        <w:fldChar w:fldCharType="end"/>
      </w:r>
      <w:r>
        <w:fldChar w:fldCharType="begin"/>
      </w:r>
      <w:r w:rsidR="00E52618">
        <w:instrText xml:space="preserve"> XE "</w:instrText>
      </w:r>
      <w:r w:rsidR="00E52618" w:rsidRPr="00844592">
        <w:instrText>contents:Explanatory Memorandum</w:instrText>
      </w:r>
      <w:r w:rsidR="00E52618">
        <w:instrText xml:space="preserve">" \r "EMContents" </w:instrText>
      </w:r>
      <w:r>
        <w:fldChar w:fldCharType="end"/>
      </w:r>
      <w:r w:rsidR="00FA5DEA" w:rsidRPr="00FA5DEA">
        <w:t>TABLE OF CONTENTS</w:t>
      </w:r>
    </w:p>
    <w:p w:rsidR="00E67FC8" w:rsidRDefault="00082680">
      <w:pPr>
        <w:pStyle w:val="TOC1"/>
        <w:rPr>
          <w:rFonts w:asciiTheme="minorHAnsi" w:eastAsiaTheme="minorEastAsia" w:hAnsiTheme="minorHAnsi" w:cstheme="minorBidi"/>
          <w:b w:val="0"/>
          <w:bCs w:val="0"/>
          <w:noProof/>
          <w:kern w:val="0"/>
          <w:sz w:val="22"/>
          <w:szCs w:val="22"/>
          <w:lang w:val="en-GB" w:eastAsia="en-GB"/>
        </w:rPr>
      </w:pPr>
      <w:r w:rsidRPr="00082680">
        <w:fldChar w:fldCharType="begin"/>
      </w:r>
      <w:r w:rsidR="00FA5DEA">
        <w:instrText xml:space="preserve"> TOC \h \z \t "EDClause,5,EDHeading1,1,EDHeading2,2,EDHeading3,3,EDHeading4,4,EDSubclauseHead,6" </w:instrText>
      </w:r>
      <w:r w:rsidRPr="00082680">
        <w:fldChar w:fldCharType="separate"/>
      </w:r>
      <w:hyperlink w:anchor="_Toc32667260" w:history="1">
        <w:r w:rsidR="00E67FC8" w:rsidRPr="00D04AD5">
          <w:rPr>
            <w:rStyle w:val="Hyperlink"/>
            <w:noProof/>
          </w:rPr>
          <w:t>OUTLINE</w:t>
        </w:r>
        <w:r w:rsidR="00E67FC8">
          <w:rPr>
            <w:noProof/>
            <w:webHidden/>
          </w:rPr>
          <w:tab/>
        </w:r>
        <w:r>
          <w:rPr>
            <w:noProof/>
            <w:webHidden/>
          </w:rPr>
          <w:fldChar w:fldCharType="begin"/>
        </w:r>
        <w:r w:rsidR="00E67FC8">
          <w:rPr>
            <w:noProof/>
            <w:webHidden/>
          </w:rPr>
          <w:instrText xml:space="preserve"> PAGEREF _Toc32667260 \h </w:instrText>
        </w:r>
        <w:r>
          <w:rPr>
            <w:noProof/>
            <w:webHidden/>
          </w:rPr>
        </w:r>
        <w:r>
          <w:rPr>
            <w:noProof/>
            <w:webHidden/>
          </w:rPr>
          <w:fldChar w:fldCharType="separate"/>
        </w:r>
        <w:r w:rsidR="00E67FC8">
          <w:rPr>
            <w:noProof/>
            <w:webHidden/>
          </w:rPr>
          <w:t>203</w:t>
        </w:r>
        <w:r>
          <w:rPr>
            <w:noProof/>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261" w:history="1">
        <w:r w:rsidR="00E67FC8" w:rsidRPr="00D04AD5">
          <w:rPr>
            <w:rStyle w:val="Hyperlink"/>
            <w:rFonts w:eastAsia="Calibri"/>
            <w:noProof/>
          </w:rPr>
          <w:t>Statement of Compatibility with Human Rights</w:t>
        </w:r>
        <w:r w:rsidR="00E67FC8">
          <w:rPr>
            <w:noProof/>
            <w:webHidden/>
          </w:rPr>
          <w:tab/>
        </w:r>
        <w:r>
          <w:rPr>
            <w:noProof/>
            <w:webHidden/>
          </w:rPr>
          <w:fldChar w:fldCharType="begin"/>
        </w:r>
        <w:r w:rsidR="00E67FC8">
          <w:rPr>
            <w:noProof/>
            <w:webHidden/>
          </w:rPr>
          <w:instrText xml:space="preserve"> PAGEREF _Toc32667261 \h </w:instrText>
        </w:r>
        <w:r>
          <w:rPr>
            <w:noProof/>
            <w:webHidden/>
          </w:rPr>
        </w:r>
        <w:r>
          <w:rPr>
            <w:noProof/>
            <w:webHidden/>
          </w:rPr>
          <w:fldChar w:fldCharType="separate"/>
        </w:r>
        <w:r w:rsidR="00E67FC8">
          <w:rPr>
            <w:noProof/>
            <w:webHidden/>
          </w:rPr>
          <w:t>205</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262" w:history="1">
        <w:r w:rsidR="00E67FC8" w:rsidRPr="00D04AD5">
          <w:rPr>
            <w:rStyle w:val="Hyperlink"/>
            <w:noProof/>
          </w:rPr>
          <w:t>Overview of the Bill</w:t>
        </w:r>
        <w:r w:rsidR="00E67FC8">
          <w:rPr>
            <w:noProof/>
            <w:webHidden/>
          </w:rPr>
          <w:tab/>
        </w:r>
        <w:r>
          <w:rPr>
            <w:noProof/>
            <w:webHidden/>
          </w:rPr>
          <w:fldChar w:fldCharType="begin"/>
        </w:r>
        <w:r w:rsidR="00E67FC8">
          <w:rPr>
            <w:noProof/>
            <w:webHidden/>
          </w:rPr>
          <w:instrText xml:space="preserve"> PAGEREF _Toc32667262 \h </w:instrText>
        </w:r>
        <w:r>
          <w:rPr>
            <w:noProof/>
            <w:webHidden/>
          </w:rPr>
        </w:r>
        <w:r>
          <w:rPr>
            <w:noProof/>
            <w:webHidden/>
          </w:rPr>
          <w:fldChar w:fldCharType="separate"/>
        </w:r>
        <w:r w:rsidR="00E67FC8">
          <w:rPr>
            <w:noProof/>
            <w:webHidden/>
          </w:rPr>
          <w:t>205</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263" w:history="1">
        <w:r w:rsidR="00E67FC8" w:rsidRPr="00D04AD5">
          <w:rPr>
            <w:rStyle w:val="Hyperlink"/>
            <w:noProof/>
          </w:rPr>
          <w:t>Promotion of human rights</w:t>
        </w:r>
        <w:r w:rsidR="00E67FC8">
          <w:rPr>
            <w:noProof/>
            <w:webHidden/>
          </w:rPr>
          <w:tab/>
        </w:r>
        <w:r>
          <w:rPr>
            <w:noProof/>
            <w:webHidden/>
          </w:rPr>
          <w:fldChar w:fldCharType="begin"/>
        </w:r>
        <w:r w:rsidR="00E67FC8">
          <w:rPr>
            <w:noProof/>
            <w:webHidden/>
          </w:rPr>
          <w:instrText xml:space="preserve"> PAGEREF _Toc32667263 \h </w:instrText>
        </w:r>
        <w:r>
          <w:rPr>
            <w:noProof/>
            <w:webHidden/>
          </w:rPr>
        </w:r>
        <w:r>
          <w:rPr>
            <w:noProof/>
            <w:webHidden/>
          </w:rPr>
          <w:fldChar w:fldCharType="separate"/>
        </w:r>
        <w:r w:rsidR="00E67FC8">
          <w:rPr>
            <w:noProof/>
            <w:webHidden/>
          </w:rPr>
          <w:t>205</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264" w:history="1">
        <w:r w:rsidR="00E67FC8" w:rsidRPr="00D04AD5">
          <w:rPr>
            <w:rStyle w:val="Hyperlink"/>
            <w:noProof/>
          </w:rPr>
          <w:t>Conclusion</w:t>
        </w:r>
        <w:r w:rsidR="00E67FC8">
          <w:rPr>
            <w:noProof/>
            <w:webHidden/>
          </w:rPr>
          <w:tab/>
        </w:r>
        <w:r>
          <w:rPr>
            <w:noProof/>
            <w:webHidden/>
          </w:rPr>
          <w:fldChar w:fldCharType="begin"/>
        </w:r>
        <w:r w:rsidR="00E67FC8">
          <w:rPr>
            <w:noProof/>
            <w:webHidden/>
          </w:rPr>
          <w:instrText xml:space="preserve"> PAGEREF _Toc32667264 \h </w:instrText>
        </w:r>
        <w:r>
          <w:rPr>
            <w:noProof/>
            <w:webHidden/>
          </w:rPr>
        </w:r>
        <w:r>
          <w:rPr>
            <w:noProof/>
            <w:webHidden/>
          </w:rPr>
          <w:fldChar w:fldCharType="separate"/>
        </w:r>
        <w:r w:rsidR="00E67FC8">
          <w:rPr>
            <w:noProof/>
            <w:webHidden/>
          </w:rPr>
          <w:t>207</w:t>
        </w:r>
        <w:r>
          <w:rPr>
            <w:noProof/>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265" w:history="1">
        <w:r w:rsidR="00E67FC8" w:rsidRPr="00D04AD5">
          <w:rPr>
            <w:rStyle w:val="Hyperlink"/>
            <w:noProof/>
          </w:rPr>
          <w:t>NOTES ON CLAUSES</w:t>
        </w:r>
        <w:r w:rsidR="00E67FC8">
          <w:rPr>
            <w:noProof/>
            <w:webHidden/>
          </w:rPr>
          <w:tab/>
        </w:r>
        <w:r>
          <w:rPr>
            <w:noProof/>
            <w:webHidden/>
          </w:rPr>
          <w:fldChar w:fldCharType="begin"/>
        </w:r>
        <w:r w:rsidR="00E67FC8">
          <w:rPr>
            <w:noProof/>
            <w:webHidden/>
          </w:rPr>
          <w:instrText xml:space="preserve"> PAGEREF _Toc32667265 \h </w:instrText>
        </w:r>
        <w:r>
          <w:rPr>
            <w:noProof/>
            <w:webHidden/>
          </w:rPr>
        </w:r>
        <w:r>
          <w:rPr>
            <w:noProof/>
            <w:webHidden/>
          </w:rPr>
          <w:fldChar w:fldCharType="separate"/>
        </w:r>
        <w:r w:rsidR="00E67FC8">
          <w:rPr>
            <w:noProof/>
            <w:webHidden/>
          </w:rPr>
          <w:t>208</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66" w:history="1">
        <w:r w:rsidR="00E67FC8" w:rsidRPr="00D04AD5">
          <w:rPr>
            <w:rStyle w:val="Hyperlink"/>
          </w:rPr>
          <w:t>Clause 1: Short title</w:t>
        </w:r>
        <w:r w:rsidR="00E67FC8">
          <w:rPr>
            <w:webHidden/>
          </w:rPr>
          <w:tab/>
        </w:r>
        <w:r>
          <w:rPr>
            <w:webHidden/>
          </w:rPr>
          <w:fldChar w:fldCharType="begin"/>
        </w:r>
        <w:r w:rsidR="00E67FC8">
          <w:rPr>
            <w:webHidden/>
          </w:rPr>
          <w:instrText xml:space="preserve"> PAGEREF _Toc32667266 \h </w:instrText>
        </w:r>
        <w:r>
          <w:rPr>
            <w:webHidden/>
          </w:rPr>
        </w:r>
        <w:r>
          <w:rPr>
            <w:webHidden/>
          </w:rPr>
          <w:fldChar w:fldCharType="separate"/>
        </w:r>
        <w:r w:rsidR="00E67FC8">
          <w:rPr>
            <w:webHidden/>
          </w:rPr>
          <w:t>208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67" w:history="1">
        <w:r w:rsidR="00E67FC8" w:rsidRPr="00D04AD5">
          <w:rPr>
            <w:rStyle w:val="Hyperlink"/>
          </w:rPr>
          <w:t>Clause 2: Commencement</w:t>
        </w:r>
        <w:r w:rsidR="00E67FC8">
          <w:rPr>
            <w:webHidden/>
          </w:rPr>
          <w:tab/>
        </w:r>
        <w:r>
          <w:rPr>
            <w:webHidden/>
          </w:rPr>
          <w:fldChar w:fldCharType="begin"/>
        </w:r>
        <w:r w:rsidR="00E67FC8">
          <w:rPr>
            <w:webHidden/>
          </w:rPr>
          <w:instrText xml:space="preserve"> PAGEREF _Toc32667267 \h </w:instrText>
        </w:r>
        <w:r>
          <w:rPr>
            <w:webHidden/>
          </w:rPr>
        </w:r>
        <w:r>
          <w:rPr>
            <w:webHidden/>
          </w:rPr>
          <w:fldChar w:fldCharType="separate"/>
        </w:r>
        <w:r w:rsidR="00E67FC8">
          <w:rPr>
            <w:webHidden/>
          </w:rPr>
          <w:t>208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68" w:history="1">
        <w:r w:rsidR="00E67FC8" w:rsidRPr="00D04AD5">
          <w:rPr>
            <w:rStyle w:val="Hyperlink"/>
          </w:rPr>
          <w:t>Clause 3: Statute to extend to the Founder’s successors</w:t>
        </w:r>
        <w:r w:rsidR="00E67FC8">
          <w:rPr>
            <w:webHidden/>
          </w:rPr>
          <w:tab/>
        </w:r>
        <w:r>
          <w:rPr>
            <w:webHidden/>
          </w:rPr>
          <w:fldChar w:fldCharType="begin"/>
        </w:r>
        <w:r w:rsidR="00E67FC8">
          <w:rPr>
            <w:webHidden/>
          </w:rPr>
          <w:instrText xml:space="preserve"> PAGEREF _Toc32667268 \h </w:instrText>
        </w:r>
        <w:r>
          <w:rPr>
            <w:webHidden/>
          </w:rPr>
        </w:r>
        <w:r>
          <w:rPr>
            <w:webHidden/>
          </w:rPr>
          <w:fldChar w:fldCharType="separate"/>
        </w:r>
        <w:r w:rsidR="00E67FC8">
          <w:rPr>
            <w:webHidden/>
          </w:rPr>
          <w:t>208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69" w:history="1">
        <w:r w:rsidR="00E67FC8" w:rsidRPr="00D04AD5">
          <w:rPr>
            <w:rStyle w:val="Hyperlink"/>
          </w:rPr>
          <w:t>Clause 4: Definitions</w:t>
        </w:r>
        <w:r w:rsidR="00E67FC8">
          <w:rPr>
            <w:webHidden/>
          </w:rPr>
          <w:tab/>
        </w:r>
        <w:r>
          <w:rPr>
            <w:webHidden/>
          </w:rPr>
          <w:fldChar w:fldCharType="begin"/>
        </w:r>
        <w:r w:rsidR="00E67FC8">
          <w:rPr>
            <w:webHidden/>
          </w:rPr>
          <w:instrText xml:space="preserve"> PAGEREF _Toc32667269 \h </w:instrText>
        </w:r>
        <w:r>
          <w:rPr>
            <w:webHidden/>
          </w:rPr>
        </w:r>
        <w:r>
          <w:rPr>
            <w:webHidden/>
          </w:rPr>
          <w:fldChar w:fldCharType="separate"/>
        </w:r>
        <w:r w:rsidR="00E67FC8">
          <w:rPr>
            <w:webHidden/>
          </w:rPr>
          <w:t>209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70" w:history="1">
        <w:r w:rsidR="00E67FC8" w:rsidRPr="00D04AD5">
          <w:rPr>
            <w:rStyle w:val="Hyperlink"/>
          </w:rPr>
          <w:t>Clause 5: Establishment of jurisdiction</w:t>
        </w:r>
        <w:r w:rsidR="00E67FC8">
          <w:rPr>
            <w:webHidden/>
          </w:rPr>
          <w:tab/>
        </w:r>
        <w:r>
          <w:rPr>
            <w:webHidden/>
          </w:rPr>
          <w:fldChar w:fldCharType="begin"/>
        </w:r>
        <w:r w:rsidR="00E67FC8">
          <w:rPr>
            <w:webHidden/>
          </w:rPr>
          <w:instrText xml:space="preserve"> PAGEREF _Toc32667270 \h </w:instrText>
        </w:r>
        <w:r>
          <w:rPr>
            <w:webHidden/>
          </w:rPr>
        </w:r>
        <w:r>
          <w:rPr>
            <w:webHidden/>
          </w:rPr>
          <w:fldChar w:fldCharType="separate"/>
        </w:r>
        <w:r w:rsidR="00E67FC8">
          <w:rPr>
            <w:webHidden/>
          </w:rPr>
          <w:t>209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71" w:history="1">
        <w:r w:rsidR="00E67FC8" w:rsidRPr="00D04AD5">
          <w:rPr>
            <w:rStyle w:val="Hyperlink"/>
          </w:rPr>
          <w:t>Clause 6: Operation of the Constitution and laws</w:t>
        </w:r>
        <w:r w:rsidR="00E67FC8">
          <w:rPr>
            <w:webHidden/>
          </w:rPr>
          <w:tab/>
        </w:r>
        <w:r>
          <w:rPr>
            <w:webHidden/>
          </w:rPr>
          <w:fldChar w:fldCharType="begin"/>
        </w:r>
        <w:r w:rsidR="00E67FC8">
          <w:rPr>
            <w:webHidden/>
          </w:rPr>
          <w:instrText xml:space="preserve"> PAGEREF _Toc32667271 \h </w:instrText>
        </w:r>
        <w:r>
          <w:rPr>
            <w:webHidden/>
          </w:rPr>
        </w:r>
        <w:r>
          <w:rPr>
            <w:webHidden/>
          </w:rPr>
          <w:fldChar w:fldCharType="separate"/>
        </w:r>
        <w:r w:rsidR="00E67FC8">
          <w:rPr>
            <w:webHidden/>
          </w:rPr>
          <w:t>210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72" w:history="1">
        <w:r w:rsidR="00E67FC8" w:rsidRPr="00D04AD5">
          <w:rPr>
            <w:rStyle w:val="Hyperlink"/>
          </w:rPr>
          <w:t>Clause 7: Declaration of Church</w:t>
        </w:r>
        <w:r w:rsidR="00E67FC8">
          <w:rPr>
            <w:webHidden/>
          </w:rPr>
          <w:tab/>
        </w:r>
        <w:r>
          <w:rPr>
            <w:webHidden/>
          </w:rPr>
          <w:fldChar w:fldCharType="begin"/>
        </w:r>
        <w:r w:rsidR="00E67FC8">
          <w:rPr>
            <w:webHidden/>
          </w:rPr>
          <w:instrText xml:space="preserve"> PAGEREF _Toc32667272 \h </w:instrText>
        </w:r>
        <w:r>
          <w:rPr>
            <w:webHidden/>
          </w:rPr>
        </w:r>
        <w:r>
          <w:rPr>
            <w:webHidden/>
          </w:rPr>
          <w:fldChar w:fldCharType="separate"/>
        </w:r>
        <w:r w:rsidR="00E67FC8">
          <w:rPr>
            <w:webHidden/>
          </w:rPr>
          <w:t>210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73" w:history="1">
        <w:r w:rsidR="00E67FC8" w:rsidRPr="00D04AD5">
          <w:rPr>
            <w:rStyle w:val="Hyperlink"/>
          </w:rPr>
          <w:t>Clause 8: Transitional provisions</w:t>
        </w:r>
        <w:r w:rsidR="00E67FC8">
          <w:rPr>
            <w:webHidden/>
          </w:rPr>
          <w:tab/>
        </w:r>
        <w:r>
          <w:rPr>
            <w:webHidden/>
          </w:rPr>
          <w:fldChar w:fldCharType="begin"/>
        </w:r>
        <w:r w:rsidR="00E67FC8">
          <w:rPr>
            <w:webHidden/>
          </w:rPr>
          <w:instrText xml:space="preserve"> PAGEREF _Toc32667273 \h </w:instrText>
        </w:r>
        <w:r>
          <w:rPr>
            <w:webHidden/>
          </w:rPr>
        </w:r>
        <w:r>
          <w:rPr>
            <w:webHidden/>
          </w:rPr>
          <w:fldChar w:fldCharType="separate"/>
        </w:r>
        <w:r w:rsidR="00E67FC8">
          <w:rPr>
            <w:webHidden/>
          </w:rPr>
          <w:t>210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74" w:history="1">
        <w:r w:rsidR="00E67FC8" w:rsidRPr="00D04AD5">
          <w:rPr>
            <w:rStyle w:val="Hyperlink"/>
          </w:rPr>
          <w:t>Clause 9: Constitution</w:t>
        </w:r>
        <w:r w:rsidR="00E67FC8">
          <w:rPr>
            <w:webHidden/>
          </w:rPr>
          <w:tab/>
        </w:r>
        <w:r>
          <w:rPr>
            <w:webHidden/>
          </w:rPr>
          <w:fldChar w:fldCharType="begin"/>
        </w:r>
        <w:r w:rsidR="00E67FC8">
          <w:rPr>
            <w:webHidden/>
          </w:rPr>
          <w:instrText xml:space="preserve"> PAGEREF _Toc32667274 \h </w:instrText>
        </w:r>
        <w:r>
          <w:rPr>
            <w:webHidden/>
          </w:rPr>
        </w:r>
        <w:r>
          <w:rPr>
            <w:webHidden/>
          </w:rPr>
          <w:fldChar w:fldCharType="separate"/>
        </w:r>
        <w:r w:rsidR="00E67FC8">
          <w:rPr>
            <w:webHidden/>
          </w:rPr>
          <w:t>211</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275" w:history="1">
        <w:r w:rsidR="00E67FC8" w:rsidRPr="00D04AD5">
          <w:rPr>
            <w:rStyle w:val="Hyperlink"/>
            <w:noProof/>
          </w:rPr>
          <w:t>NOTES ON THE CONSTITUTION</w:t>
        </w:r>
        <w:r w:rsidR="00E67FC8">
          <w:rPr>
            <w:noProof/>
            <w:webHidden/>
          </w:rPr>
          <w:tab/>
        </w:r>
        <w:r>
          <w:rPr>
            <w:noProof/>
            <w:webHidden/>
          </w:rPr>
          <w:fldChar w:fldCharType="begin"/>
        </w:r>
        <w:r w:rsidR="00E67FC8">
          <w:rPr>
            <w:noProof/>
            <w:webHidden/>
          </w:rPr>
          <w:instrText xml:space="preserve"> PAGEREF _Toc32667275 \h </w:instrText>
        </w:r>
        <w:r>
          <w:rPr>
            <w:noProof/>
            <w:webHidden/>
          </w:rPr>
        </w:r>
        <w:r>
          <w:rPr>
            <w:noProof/>
            <w:webHidden/>
          </w:rPr>
          <w:fldChar w:fldCharType="separate"/>
        </w:r>
        <w:r w:rsidR="00E67FC8">
          <w:rPr>
            <w:noProof/>
            <w:webHidden/>
          </w:rPr>
          <w:t>211</w:t>
        </w:r>
        <w:r>
          <w:rPr>
            <w:noProof/>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276" w:history="1">
        <w:r w:rsidR="00E67FC8" w:rsidRPr="00D04AD5">
          <w:rPr>
            <w:rStyle w:val="Hyperlink"/>
            <w:noProof/>
          </w:rPr>
          <w:t>Chapter I—The Board</w:t>
        </w:r>
        <w:r w:rsidR="00E67FC8">
          <w:rPr>
            <w:noProof/>
            <w:webHidden/>
          </w:rPr>
          <w:tab/>
        </w:r>
        <w:r>
          <w:rPr>
            <w:noProof/>
            <w:webHidden/>
          </w:rPr>
          <w:fldChar w:fldCharType="begin"/>
        </w:r>
        <w:r w:rsidR="00E67FC8">
          <w:rPr>
            <w:noProof/>
            <w:webHidden/>
          </w:rPr>
          <w:instrText xml:space="preserve"> PAGEREF _Toc32667276 \h </w:instrText>
        </w:r>
        <w:r>
          <w:rPr>
            <w:noProof/>
            <w:webHidden/>
          </w:rPr>
        </w:r>
        <w:r>
          <w:rPr>
            <w:noProof/>
            <w:webHidden/>
          </w:rPr>
          <w:fldChar w:fldCharType="separate"/>
        </w:r>
        <w:r w:rsidR="00E67FC8">
          <w:rPr>
            <w:noProof/>
            <w:webHidden/>
          </w:rPr>
          <w:t>211</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277" w:history="1">
        <w:r w:rsidR="00E67FC8" w:rsidRPr="00D04AD5">
          <w:rPr>
            <w:rStyle w:val="Hyperlink"/>
            <w:noProof/>
          </w:rPr>
          <w:t>Part 1.1—General</w:t>
        </w:r>
        <w:r w:rsidR="00E67FC8">
          <w:rPr>
            <w:noProof/>
            <w:webHidden/>
          </w:rPr>
          <w:tab/>
        </w:r>
        <w:r>
          <w:rPr>
            <w:noProof/>
            <w:webHidden/>
          </w:rPr>
          <w:fldChar w:fldCharType="begin"/>
        </w:r>
        <w:r w:rsidR="00E67FC8">
          <w:rPr>
            <w:noProof/>
            <w:webHidden/>
          </w:rPr>
          <w:instrText xml:space="preserve"> PAGEREF _Toc32667277 \h </w:instrText>
        </w:r>
        <w:r>
          <w:rPr>
            <w:noProof/>
            <w:webHidden/>
          </w:rPr>
        </w:r>
        <w:r>
          <w:rPr>
            <w:noProof/>
            <w:webHidden/>
          </w:rPr>
          <w:fldChar w:fldCharType="separate"/>
        </w:r>
        <w:r w:rsidR="00E67FC8">
          <w:rPr>
            <w:noProof/>
            <w:webHidden/>
          </w:rPr>
          <w:t>211</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278" w:history="1">
        <w:r w:rsidR="00E67FC8" w:rsidRPr="00D04AD5">
          <w:rPr>
            <w:rStyle w:val="Hyperlink"/>
            <w:noProof/>
          </w:rPr>
          <w:t>Division 1—Preliminary</w:t>
        </w:r>
        <w:r w:rsidR="00E67FC8">
          <w:rPr>
            <w:noProof/>
            <w:webHidden/>
          </w:rPr>
          <w:tab/>
        </w:r>
        <w:r>
          <w:rPr>
            <w:noProof/>
            <w:webHidden/>
          </w:rPr>
          <w:fldChar w:fldCharType="begin"/>
        </w:r>
        <w:r w:rsidR="00E67FC8">
          <w:rPr>
            <w:noProof/>
            <w:webHidden/>
          </w:rPr>
          <w:instrText xml:space="preserve"> PAGEREF _Toc32667278 \h </w:instrText>
        </w:r>
        <w:r>
          <w:rPr>
            <w:noProof/>
            <w:webHidden/>
          </w:rPr>
        </w:r>
        <w:r>
          <w:rPr>
            <w:noProof/>
            <w:webHidden/>
          </w:rPr>
          <w:fldChar w:fldCharType="separate"/>
        </w:r>
        <w:r w:rsidR="00E67FC8">
          <w:rPr>
            <w:noProof/>
            <w:webHidden/>
          </w:rPr>
          <w:t>211</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79" w:history="1">
        <w:r w:rsidR="00E67FC8" w:rsidRPr="00D04AD5">
          <w:rPr>
            <w:rStyle w:val="Hyperlink"/>
          </w:rPr>
          <w:t>Section 1: Legislative power</w:t>
        </w:r>
        <w:r w:rsidR="00E67FC8">
          <w:rPr>
            <w:webHidden/>
          </w:rPr>
          <w:tab/>
        </w:r>
        <w:r>
          <w:rPr>
            <w:webHidden/>
          </w:rPr>
          <w:fldChar w:fldCharType="begin"/>
        </w:r>
        <w:r w:rsidR="00E67FC8">
          <w:rPr>
            <w:webHidden/>
          </w:rPr>
          <w:instrText xml:space="preserve"> PAGEREF _Toc32667279 \h </w:instrText>
        </w:r>
        <w:r>
          <w:rPr>
            <w:webHidden/>
          </w:rPr>
        </w:r>
        <w:r>
          <w:rPr>
            <w:webHidden/>
          </w:rPr>
          <w:fldChar w:fldCharType="separate"/>
        </w:r>
        <w:r w:rsidR="00E67FC8">
          <w:rPr>
            <w:webHidden/>
          </w:rPr>
          <w:t>211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80" w:history="1">
        <w:r w:rsidR="00E67FC8" w:rsidRPr="00D04AD5">
          <w:rPr>
            <w:rStyle w:val="Hyperlink"/>
          </w:rPr>
          <w:t>Section 2: Manager General</w:t>
        </w:r>
        <w:r w:rsidR="00E67FC8">
          <w:rPr>
            <w:webHidden/>
          </w:rPr>
          <w:tab/>
        </w:r>
        <w:r>
          <w:rPr>
            <w:webHidden/>
          </w:rPr>
          <w:fldChar w:fldCharType="begin"/>
        </w:r>
        <w:r w:rsidR="00E67FC8">
          <w:rPr>
            <w:webHidden/>
          </w:rPr>
          <w:instrText xml:space="preserve"> PAGEREF _Toc32667280 \h </w:instrText>
        </w:r>
        <w:r>
          <w:rPr>
            <w:webHidden/>
          </w:rPr>
        </w:r>
        <w:r>
          <w:rPr>
            <w:webHidden/>
          </w:rPr>
          <w:fldChar w:fldCharType="separate"/>
        </w:r>
        <w:r w:rsidR="00E67FC8">
          <w:rPr>
            <w:webHidden/>
          </w:rPr>
          <w:t>212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81" w:history="1">
        <w:r w:rsidR="00E67FC8" w:rsidRPr="00D04AD5">
          <w:rPr>
            <w:rStyle w:val="Hyperlink"/>
          </w:rPr>
          <w:t>Section 3: Salary of Manager General</w:t>
        </w:r>
        <w:r w:rsidR="00E67FC8">
          <w:rPr>
            <w:webHidden/>
          </w:rPr>
          <w:tab/>
        </w:r>
        <w:r>
          <w:rPr>
            <w:webHidden/>
          </w:rPr>
          <w:fldChar w:fldCharType="begin"/>
        </w:r>
        <w:r w:rsidR="00E67FC8">
          <w:rPr>
            <w:webHidden/>
          </w:rPr>
          <w:instrText xml:space="preserve"> PAGEREF _Toc32667281 \h </w:instrText>
        </w:r>
        <w:r>
          <w:rPr>
            <w:webHidden/>
          </w:rPr>
        </w:r>
        <w:r>
          <w:rPr>
            <w:webHidden/>
          </w:rPr>
          <w:fldChar w:fldCharType="separate"/>
        </w:r>
        <w:r w:rsidR="00E67FC8">
          <w:rPr>
            <w:webHidden/>
          </w:rPr>
          <w:t>212</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282" w:history="1">
        <w:r w:rsidR="00E67FC8" w:rsidRPr="00D04AD5">
          <w:rPr>
            <w:rStyle w:val="Hyperlink"/>
            <w:noProof/>
          </w:rPr>
          <w:t>Division 2—Definitions</w:t>
        </w:r>
        <w:r w:rsidR="00E67FC8">
          <w:rPr>
            <w:noProof/>
            <w:webHidden/>
          </w:rPr>
          <w:tab/>
        </w:r>
        <w:r>
          <w:rPr>
            <w:noProof/>
            <w:webHidden/>
          </w:rPr>
          <w:fldChar w:fldCharType="begin"/>
        </w:r>
        <w:r w:rsidR="00E67FC8">
          <w:rPr>
            <w:noProof/>
            <w:webHidden/>
          </w:rPr>
          <w:instrText xml:space="preserve"> PAGEREF _Toc32667282 \h </w:instrText>
        </w:r>
        <w:r>
          <w:rPr>
            <w:noProof/>
            <w:webHidden/>
          </w:rPr>
        </w:r>
        <w:r>
          <w:rPr>
            <w:noProof/>
            <w:webHidden/>
          </w:rPr>
          <w:fldChar w:fldCharType="separate"/>
        </w:r>
        <w:r w:rsidR="00E67FC8">
          <w:rPr>
            <w:noProof/>
            <w:webHidden/>
          </w:rPr>
          <w:t>212</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83" w:history="1">
        <w:r w:rsidR="00E67FC8" w:rsidRPr="00D04AD5">
          <w:rPr>
            <w:rStyle w:val="Hyperlink"/>
          </w:rPr>
          <w:t>Section 4: Definitions related to this Constitution</w:t>
        </w:r>
        <w:r w:rsidR="00E67FC8">
          <w:rPr>
            <w:webHidden/>
          </w:rPr>
          <w:tab/>
        </w:r>
        <w:r>
          <w:rPr>
            <w:webHidden/>
          </w:rPr>
          <w:fldChar w:fldCharType="begin"/>
        </w:r>
        <w:r w:rsidR="00E67FC8">
          <w:rPr>
            <w:webHidden/>
          </w:rPr>
          <w:instrText xml:space="preserve"> PAGEREF _Toc32667283 \h </w:instrText>
        </w:r>
        <w:r>
          <w:rPr>
            <w:webHidden/>
          </w:rPr>
        </w:r>
        <w:r>
          <w:rPr>
            <w:webHidden/>
          </w:rPr>
          <w:fldChar w:fldCharType="separate"/>
        </w:r>
        <w:r w:rsidR="00E67FC8">
          <w:rPr>
            <w:webHidden/>
          </w:rPr>
          <w:t>212</w:t>
        </w:r>
        <w:r>
          <w:rPr>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84" w:history="1">
        <w:r w:rsidR="00E67FC8" w:rsidRPr="00D04AD5">
          <w:rPr>
            <w:rStyle w:val="Hyperlink"/>
            <w:noProof/>
          </w:rPr>
          <w:t>Membership</w:t>
        </w:r>
        <w:r w:rsidR="00E67FC8">
          <w:rPr>
            <w:noProof/>
            <w:webHidden/>
          </w:rPr>
          <w:tab/>
        </w:r>
        <w:r>
          <w:rPr>
            <w:noProof/>
            <w:webHidden/>
          </w:rPr>
          <w:fldChar w:fldCharType="begin"/>
        </w:r>
        <w:r w:rsidR="00E67FC8">
          <w:rPr>
            <w:noProof/>
            <w:webHidden/>
          </w:rPr>
          <w:instrText xml:space="preserve"> PAGEREF _Toc32667284 \h </w:instrText>
        </w:r>
        <w:r>
          <w:rPr>
            <w:noProof/>
            <w:webHidden/>
          </w:rPr>
        </w:r>
        <w:r>
          <w:rPr>
            <w:noProof/>
            <w:webHidden/>
          </w:rPr>
          <w:fldChar w:fldCharType="separate"/>
        </w:r>
        <w:r w:rsidR="00E67FC8">
          <w:rPr>
            <w:noProof/>
            <w:webHidden/>
          </w:rPr>
          <w:t>213</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85" w:history="1">
        <w:r w:rsidR="00E67FC8" w:rsidRPr="00D04AD5">
          <w:rPr>
            <w:rStyle w:val="Hyperlink"/>
            <w:noProof/>
          </w:rPr>
          <w:t>Associations</w:t>
        </w:r>
        <w:r w:rsidR="00E67FC8">
          <w:rPr>
            <w:noProof/>
            <w:webHidden/>
          </w:rPr>
          <w:tab/>
        </w:r>
        <w:r>
          <w:rPr>
            <w:noProof/>
            <w:webHidden/>
          </w:rPr>
          <w:fldChar w:fldCharType="begin"/>
        </w:r>
        <w:r w:rsidR="00E67FC8">
          <w:rPr>
            <w:noProof/>
            <w:webHidden/>
          </w:rPr>
          <w:instrText xml:space="preserve"> PAGEREF _Toc32667285 \h </w:instrText>
        </w:r>
        <w:r>
          <w:rPr>
            <w:noProof/>
            <w:webHidden/>
          </w:rPr>
        </w:r>
        <w:r>
          <w:rPr>
            <w:noProof/>
            <w:webHidden/>
          </w:rPr>
          <w:fldChar w:fldCharType="separate"/>
        </w:r>
        <w:r w:rsidR="00E67FC8">
          <w:rPr>
            <w:noProof/>
            <w:webHidden/>
          </w:rPr>
          <w:t>215</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86" w:history="1">
        <w:r w:rsidR="00E67FC8" w:rsidRPr="00D04AD5">
          <w:rPr>
            <w:rStyle w:val="Hyperlink"/>
            <w:noProof/>
          </w:rPr>
          <w:t>Benefits regime</w:t>
        </w:r>
        <w:r w:rsidR="00E67FC8">
          <w:rPr>
            <w:noProof/>
            <w:webHidden/>
          </w:rPr>
          <w:tab/>
        </w:r>
        <w:r>
          <w:rPr>
            <w:noProof/>
            <w:webHidden/>
          </w:rPr>
          <w:fldChar w:fldCharType="begin"/>
        </w:r>
        <w:r w:rsidR="00E67FC8">
          <w:rPr>
            <w:noProof/>
            <w:webHidden/>
          </w:rPr>
          <w:instrText xml:space="preserve"> PAGEREF _Toc32667286 \h </w:instrText>
        </w:r>
        <w:r>
          <w:rPr>
            <w:noProof/>
            <w:webHidden/>
          </w:rPr>
        </w:r>
        <w:r>
          <w:rPr>
            <w:noProof/>
            <w:webHidden/>
          </w:rPr>
          <w:fldChar w:fldCharType="separate"/>
        </w:r>
        <w:r w:rsidR="00E67FC8">
          <w:rPr>
            <w:noProof/>
            <w:webHidden/>
          </w:rPr>
          <w:t>215</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87" w:history="1">
        <w:r w:rsidR="00E67FC8" w:rsidRPr="00D04AD5">
          <w:rPr>
            <w:rStyle w:val="Hyperlink"/>
            <w:noProof/>
          </w:rPr>
          <w:t>Charity distributions</w:t>
        </w:r>
        <w:r w:rsidR="00E67FC8">
          <w:rPr>
            <w:noProof/>
            <w:webHidden/>
          </w:rPr>
          <w:tab/>
        </w:r>
        <w:r>
          <w:rPr>
            <w:noProof/>
            <w:webHidden/>
          </w:rPr>
          <w:fldChar w:fldCharType="begin"/>
        </w:r>
        <w:r w:rsidR="00E67FC8">
          <w:rPr>
            <w:noProof/>
            <w:webHidden/>
          </w:rPr>
          <w:instrText xml:space="preserve"> PAGEREF _Toc32667287 \h </w:instrText>
        </w:r>
        <w:r>
          <w:rPr>
            <w:noProof/>
            <w:webHidden/>
          </w:rPr>
        </w:r>
        <w:r>
          <w:rPr>
            <w:noProof/>
            <w:webHidden/>
          </w:rPr>
          <w:fldChar w:fldCharType="separate"/>
        </w:r>
        <w:r w:rsidR="00E67FC8">
          <w:rPr>
            <w:noProof/>
            <w:webHidden/>
          </w:rPr>
          <w:t>216</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88" w:history="1">
        <w:r w:rsidR="00E67FC8" w:rsidRPr="00D04AD5">
          <w:rPr>
            <w:rStyle w:val="Hyperlink"/>
            <w:noProof/>
          </w:rPr>
          <w:t>Legislative regime</w:t>
        </w:r>
        <w:r w:rsidR="00E67FC8">
          <w:rPr>
            <w:noProof/>
            <w:webHidden/>
          </w:rPr>
          <w:tab/>
        </w:r>
        <w:r>
          <w:rPr>
            <w:noProof/>
            <w:webHidden/>
          </w:rPr>
          <w:fldChar w:fldCharType="begin"/>
        </w:r>
        <w:r w:rsidR="00E67FC8">
          <w:rPr>
            <w:noProof/>
            <w:webHidden/>
          </w:rPr>
          <w:instrText xml:space="preserve"> PAGEREF _Toc32667288 \h </w:instrText>
        </w:r>
        <w:r>
          <w:rPr>
            <w:noProof/>
            <w:webHidden/>
          </w:rPr>
        </w:r>
        <w:r>
          <w:rPr>
            <w:noProof/>
            <w:webHidden/>
          </w:rPr>
          <w:fldChar w:fldCharType="separate"/>
        </w:r>
        <w:r w:rsidR="00E67FC8">
          <w:rPr>
            <w:noProof/>
            <w:webHidden/>
          </w:rPr>
          <w:t>216</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89" w:history="1">
        <w:r w:rsidR="00E67FC8" w:rsidRPr="00D04AD5">
          <w:rPr>
            <w:rStyle w:val="Hyperlink"/>
            <w:noProof/>
          </w:rPr>
          <w:t>Provisions relating to the Manager General</w:t>
        </w:r>
        <w:r w:rsidR="00E67FC8">
          <w:rPr>
            <w:noProof/>
            <w:webHidden/>
          </w:rPr>
          <w:tab/>
        </w:r>
        <w:r>
          <w:rPr>
            <w:noProof/>
            <w:webHidden/>
          </w:rPr>
          <w:fldChar w:fldCharType="begin"/>
        </w:r>
        <w:r w:rsidR="00E67FC8">
          <w:rPr>
            <w:noProof/>
            <w:webHidden/>
          </w:rPr>
          <w:instrText xml:space="preserve"> PAGEREF _Toc32667289 \h </w:instrText>
        </w:r>
        <w:r>
          <w:rPr>
            <w:noProof/>
            <w:webHidden/>
          </w:rPr>
        </w:r>
        <w:r>
          <w:rPr>
            <w:noProof/>
            <w:webHidden/>
          </w:rPr>
          <w:fldChar w:fldCharType="separate"/>
        </w:r>
        <w:r w:rsidR="00E67FC8">
          <w:rPr>
            <w:noProof/>
            <w:webHidden/>
          </w:rPr>
          <w:t>217</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90" w:history="1">
        <w:r w:rsidR="00E67FC8" w:rsidRPr="00D04AD5">
          <w:rPr>
            <w:rStyle w:val="Hyperlink"/>
            <w:noProof/>
          </w:rPr>
          <w:t>Rules relating to registered places</w:t>
        </w:r>
        <w:r w:rsidR="00E67FC8">
          <w:rPr>
            <w:noProof/>
            <w:webHidden/>
          </w:rPr>
          <w:tab/>
        </w:r>
        <w:r>
          <w:rPr>
            <w:noProof/>
            <w:webHidden/>
          </w:rPr>
          <w:fldChar w:fldCharType="begin"/>
        </w:r>
        <w:r w:rsidR="00E67FC8">
          <w:rPr>
            <w:noProof/>
            <w:webHidden/>
          </w:rPr>
          <w:instrText xml:space="preserve"> PAGEREF _Toc32667290 \h </w:instrText>
        </w:r>
        <w:r>
          <w:rPr>
            <w:noProof/>
            <w:webHidden/>
          </w:rPr>
        </w:r>
        <w:r>
          <w:rPr>
            <w:noProof/>
            <w:webHidden/>
          </w:rPr>
          <w:fldChar w:fldCharType="separate"/>
        </w:r>
        <w:r w:rsidR="00E67FC8">
          <w:rPr>
            <w:noProof/>
            <w:webHidden/>
          </w:rPr>
          <w:t>218</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91" w:history="1">
        <w:r w:rsidR="00E67FC8" w:rsidRPr="00D04AD5">
          <w:rPr>
            <w:rStyle w:val="Hyperlink"/>
            <w:noProof/>
          </w:rPr>
          <w:t>Placeholder components</w:t>
        </w:r>
        <w:r w:rsidR="00E67FC8">
          <w:rPr>
            <w:noProof/>
            <w:webHidden/>
          </w:rPr>
          <w:tab/>
        </w:r>
        <w:r>
          <w:rPr>
            <w:noProof/>
            <w:webHidden/>
          </w:rPr>
          <w:fldChar w:fldCharType="begin"/>
        </w:r>
        <w:r w:rsidR="00E67FC8">
          <w:rPr>
            <w:noProof/>
            <w:webHidden/>
          </w:rPr>
          <w:instrText xml:space="preserve"> PAGEREF _Toc32667291 \h </w:instrText>
        </w:r>
        <w:r>
          <w:rPr>
            <w:noProof/>
            <w:webHidden/>
          </w:rPr>
        </w:r>
        <w:r>
          <w:rPr>
            <w:noProof/>
            <w:webHidden/>
          </w:rPr>
          <w:fldChar w:fldCharType="separate"/>
        </w:r>
        <w:r w:rsidR="00E67FC8">
          <w:rPr>
            <w:noProof/>
            <w:webHidden/>
          </w:rPr>
          <w:t>219</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92" w:history="1">
        <w:r w:rsidR="00E67FC8" w:rsidRPr="00D04AD5">
          <w:rPr>
            <w:rStyle w:val="Hyperlink"/>
            <w:noProof/>
          </w:rPr>
          <w:t>Supplementary components</w:t>
        </w:r>
        <w:r w:rsidR="00E67FC8">
          <w:rPr>
            <w:noProof/>
            <w:webHidden/>
          </w:rPr>
          <w:tab/>
        </w:r>
        <w:r>
          <w:rPr>
            <w:noProof/>
            <w:webHidden/>
          </w:rPr>
          <w:fldChar w:fldCharType="begin"/>
        </w:r>
        <w:r w:rsidR="00E67FC8">
          <w:rPr>
            <w:noProof/>
            <w:webHidden/>
          </w:rPr>
          <w:instrText xml:space="preserve"> PAGEREF _Toc32667292 \h </w:instrText>
        </w:r>
        <w:r>
          <w:rPr>
            <w:noProof/>
            <w:webHidden/>
          </w:rPr>
        </w:r>
        <w:r>
          <w:rPr>
            <w:noProof/>
            <w:webHidden/>
          </w:rPr>
          <w:fldChar w:fldCharType="separate"/>
        </w:r>
        <w:r w:rsidR="00E67FC8">
          <w:rPr>
            <w:noProof/>
            <w:webHidden/>
          </w:rPr>
          <w:t>220</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93" w:history="1">
        <w:r w:rsidR="00E67FC8" w:rsidRPr="00D04AD5">
          <w:rPr>
            <w:rStyle w:val="Hyperlink"/>
            <w:noProof/>
          </w:rPr>
          <w:t>Categories of registered places</w:t>
        </w:r>
        <w:r w:rsidR="00E67FC8">
          <w:rPr>
            <w:noProof/>
            <w:webHidden/>
          </w:rPr>
          <w:tab/>
        </w:r>
        <w:r>
          <w:rPr>
            <w:noProof/>
            <w:webHidden/>
          </w:rPr>
          <w:fldChar w:fldCharType="begin"/>
        </w:r>
        <w:r w:rsidR="00E67FC8">
          <w:rPr>
            <w:noProof/>
            <w:webHidden/>
          </w:rPr>
          <w:instrText xml:space="preserve"> PAGEREF _Toc32667293 \h </w:instrText>
        </w:r>
        <w:r>
          <w:rPr>
            <w:noProof/>
            <w:webHidden/>
          </w:rPr>
        </w:r>
        <w:r>
          <w:rPr>
            <w:noProof/>
            <w:webHidden/>
          </w:rPr>
          <w:fldChar w:fldCharType="separate"/>
        </w:r>
        <w:r w:rsidR="00E67FC8">
          <w:rPr>
            <w:noProof/>
            <w:webHidden/>
          </w:rPr>
          <w:t>220</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94" w:history="1">
        <w:r w:rsidR="00E67FC8" w:rsidRPr="00D04AD5">
          <w:rPr>
            <w:rStyle w:val="Hyperlink"/>
            <w:noProof/>
          </w:rPr>
          <w:t>Groups of entities</w:t>
        </w:r>
        <w:r w:rsidR="00E67FC8">
          <w:rPr>
            <w:noProof/>
            <w:webHidden/>
          </w:rPr>
          <w:tab/>
        </w:r>
        <w:r>
          <w:rPr>
            <w:noProof/>
            <w:webHidden/>
          </w:rPr>
          <w:fldChar w:fldCharType="begin"/>
        </w:r>
        <w:r w:rsidR="00E67FC8">
          <w:rPr>
            <w:noProof/>
            <w:webHidden/>
          </w:rPr>
          <w:instrText xml:space="preserve"> PAGEREF _Toc32667294 \h </w:instrText>
        </w:r>
        <w:r>
          <w:rPr>
            <w:noProof/>
            <w:webHidden/>
          </w:rPr>
        </w:r>
        <w:r>
          <w:rPr>
            <w:noProof/>
            <w:webHidden/>
          </w:rPr>
          <w:fldChar w:fldCharType="separate"/>
        </w:r>
        <w:r w:rsidR="00E67FC8">
          <w:rPr>
            <w:noProof/>
            <w:webHidden/>
          </w:rPr>
          <w:t>222</w:t>
        </w:r>
        <w:r>
          <w:rPr>
            <w:noProof/>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295" w:history="1">
        <w:r w:rsidR="00E67FC8" w:rsidRPr="00D04AD5">
          <w:rPr>
            <w:rStyle w:val="Hyperlink"/>
            <w:noProof/>
          </w:rPr>
          <w:t>Rules of interpretation</w:t>
        </w:r>
        <w:r w:rsidR="00E67FC8">
          <w:rPr>
            <w:noProof/>
            <w:webHidden/>
          </w:rPr>
          <w:tab/>
        </w:r>
        <w:r>
          <w:rPr>
            <w:noProof/>
            <w:webHidden/>
          </w:rPr>
          <w:fldChar w:fldCharType="begin"/>
        </w:r>
        <w:r w:rsidR="00E67FC8">
          <w:rPr>
            <w:noProof/>
            <w:webHidden/>
          </w:rPr>
          <w:instrText xml:space="preserve"> PAGEREF _Toc32667295 \h </w:instrText>
        </w:r>
        <w:r>
          <w:rPr>
            <w:noProof/>
            <w:webHidden/>
          </w:rPr>
        </w:r>
        <w:r>
          <w:rPr>
            <w:noProof/>
            <w:webHidden/>
          </w:rPr>
          <w:fldChar w:fldCharType="separate"/>
        </w:r>
        <w:r w:rsidR="00E67FC8">
          <w:rPr>
            <w:noProof/>
            <w:webHidden/>
          </w:rPr>
          <w:t>223</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296" w:history="1">
        <w:r w:rsidR="00E67FC8" w:rsidRPr="00D04AD5">
          <w:rPr>
            <w:rStyle w:val="Hyperlink"/>
            <w:noProof/>
          </w:rPr>
          <w:t>Division 3—Sessions of the Board</w:t>
        </w:r>
        <w:r w:rsidR="00E67FC8">
          <w:rPr>
            <w:noProof/>
            <w:webHidden/>
          </w:rPr>
          <w:tab/>
        </w:r>
        <w:r>
          <w:rPr>
            <w:noProof/>
            <w:webHidden/>
          </w:rPr>
          <w:fldChar w:fldCharType="begin"/>
        </w:r>
        <w:r w:rsidR="00E67FC8">
          <w:rPr>
            <w:noProof/>
            <w:webHidden/>
          </w:rPr>
          <w:instrText xml:space="preserve"> PAGEREF _Toc32667296 \h </w:instrText>
        </w:r>
        <w:r>
          <w:rPr>
            <w:noProof/>
            <w:webHidden/>
          </w:rPr>
        </w:r>
        <w:r>
          <w:rPr>
            <w:noProof/>
            <w:webHidden/>
          </w:rPr>
          <w:fldChar w:fldCharType="separate"/>
        </w:r>
        <w:r w:rsidR="00E67FC8">
          <w:rPr>
            <w:noProof/>
            <w:webHidden/>
          </w:rPr>
          <w:t>223</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97" w:history="1">
        <w:r w:rsidR="00E67FC8" w:rsidRPr="00D04AD5">
          <w:rPr>
            <w:rStyle w:val="Hyperlink"/>
          </w:rPr>
          <w:t>Section 5: Sessions of the Board—prorogation and dissolution</w:t>
        </w:r>
        <w:r w:rsidR="00E67FC8">
          <w:rPr>
            <w:webHidden/>
          </w:rPr>
          <w:tab/>
        </w:r>
        <w:r>
          <w:rPr>
            <w:webHidden/>
          </w:rPr>
          <w:fldChar w:fldCharType="begin"/>
        </w:r>
        <w:r w:rsidR="00E67FC8">
          <w:rPr>
            <w:webHidden/>
          </w:rPr>
          <w:instrText xml:space="preserve"> PAGEREF _Toc32667297 \h </w:instrText>
        </w:r>
        <w:r>
          <w:rPr>
            <w:webHidden/>
          </w:rPr>
        </w:r>
        <w:r>
          <w:rPr>
            <w:webHidden/>
          </w:rPr>
          <w:fldChar w:fldCharType="separate"/>
        </w:r>
        <w:r w:rsidR="00E67FC8">
          <w:rPr>
            <w:webHidden/>
          </w:rPr>
          <w:t>223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298" w:history="1">
        <w:r w:rsidR="00E67FC8" w:rsidRPr="00D04AD5">
          <w:rPr>
            <w:rStyle w:val="Hyperlink"/>
          </w:rPr>
          <w:t>Section 6: Yearly session of Board</w:t>
        </w:r>
        <w:r w:rsidR="00E67FC8">
          <w:rPr>
            <w:webHidden/>
          </w:rPr>
          <w:tab/>
        </w:r>
        <w:r>
          <w:rPr>
            <w:webHidden/>
          </w:rPr>
          <w:fldChar w:fldCharType="begin"/>
        </w:r>
        <w:r w:rsidR="00E67FC8">
          <w:rPr>
            <w:webHidden/>
          </w:rPr>
          <w:instrText xml:space="preserve"> PAGEREF _Toc32667298 \h </w:instrText>
        </w:r>
        <w:r>
          <w:rPr>
            <w:webHidden/>
          </w:rPr>
        </w:r>
        <w:r>
          <w:rPr>
            <w:webHidden/>
          </w:rPr>
          <w:fldChar w:fldCharType="separate"/>
        </w:r>
        <w:r w:rsidR="00E67FC8">
          <w:rPr>
            <w:webHidden/>
          </w:rPr>
          <w:t>224</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299" w:history="1">
        <w:r w:rsidR="00E67FC8" w:rsidRPr="00D04AD5">
          <w:rPr>
            <w:rStyle w:val="Hyperlink"/>
            <w:noProof/>
          </w:rPr>
          <w:t>Part 1.2—The Company</w:t>
        </w:r>
        <w:r w:rsidR="00E67FC8">
          <w:rPr>
            <w:noProof/>
            <w:webHidden/>
          </w:rPr>
          <w:tab/>
        </w:r>
        <w:r>
          <w:rPr>
            <w:noProof/>
            <w:webHidden/>
          </w:rPr>
          <w:fldChar w:fldCharType="begin"/>
        </w:r>
        <w:r w:rsidR="00E67FC8">
          <w:rPr>
            <w:noProof/>
            <w:webHidden/>
          </w:rPr>
          <w:instrText xml:space="preserve"> PAGEREF _Toc32667299 \h </w:instrText>
        </w:r>
        <w:r>
          <w:rPr>
            <w:noProof/>
            <w:webHidden/>
          </w:rPr>
        </w:r>
        <w:r>
          <w:rPr>
            <w:noProof/>
            <w:webHidden/>
          </w:rPr>
          <w:fldChar w:fldCharType="separate"/>
        </w:r>
        <w:r w:rsidR="00E67FC8">
          <w:rPr>
            <w:noProof/>
            <w:webHidden/>
          </w:rPr>
          <w:t>224</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00" w:history="1">
        <w:r w:rsidR="00E67FC8" w:rsidRPr="00D04AD5">
          <w:rPr>
            <w:rStyle w:val="Hyperlink"/>
            <w:noProof/>
          </w:rPr>
          <w:t>Division 1—The laws of Urabba Parks</w:t>
        </w:r>
        <w:r w:rsidR="00E67FC8">
          <w:rPr>
            <w:noProof/>
            <w:webHidden/>
          </w:rPr>
          <w:tab/>
        </w:r>
        <w:r>
          <w:rPr>
            <w:noProof/>
            <w:webHidden/>
          </w:rPr>
          <w:fldChar w:fldCharType="begin"/>
        </w:r>
        <w:r w:rsidR="00E67FC8">
          <w:rPr>
            <w:noProof/>
            <w:webHidden/>
          </w:rPr>
          <w:instrText xml:space="preserve"> PAGEREF _Toc32667300 \h </w:instrText>
        </w:r>
        <w:r>
          <w:rPr>
            <w:noProof/>
            <w:webHidden/>
          </w:rPr>
        </w:r>
        <w:r>
          <w:rPr>
            <w:noProof/>
            <w:webHidden/>
          </w:rPr>
          <w:fldChar w:fldCharType="separate"/>
        </w:r>
        <w:r w:rsidR="00E67FC8">
          <w:rPr>
            <w:noProof/>
            <w:webHidden/>
          </w:rPr>
          <w:t>224</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01" w:history="1">
        <w:r w:rsidR="00E67FC8" w:rsidRPr="00D04AD5">
          <w:rPr>
            <w:rStyle w:val="Hyperlink"/>
            <w:noProof/>
          </w:rPr>
          <w:t>Subdivision A—Formation and entry of agreement of jurisdiction</w:t>
        </w:r>
        <w:r w:rsidR="00E67FC8">
          <w:rPr>
            <w:noProof/>
            <w:webHidden/>
          </w:rPr>
          <w:tab/>
        </w:r>
        <w:r>
          <w:rPr>
            <w:noProof/>
            <w:webHidden/>
          </w:rPr>
          <w:fldChar w:fldCharType="begin"/>
        </w:r>
        <w:r w:rsidR="00E67FC8">
          <w:rPr>
            <w:noProof/>
            <w:webHidden/>
          </w:rPr>
          <w:instrText xml:space="preserve"> PAGEREF _Toc32667301 \h </w:instrText>
        </w:r>
        <w:r>
          <w:rPr>
            <w:noProof/>
            <w:webHidden/>
          </w:rPr>
        </w:r>
        <w:r>
          <w:rPr>
            <w:noProof/>
            <w:webHidden/>
          </w:rPr>
          <w:fldChar w:fldCharType="separate"/>
        </w:r>
        <w:r w:rsidR="00E67FC8">
          <w:rPr>
            <w:noProof/>
            <w:webHidden/>
          </w:rPr>
          <w:t>224</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02" w:history="1">
        <w:r w:rsidR="00E67FC8" w:rsidRPr="00D04AD5">
          <w:rPr>
            <w:rStyle w:val="Hyperlink"/>
          </w:rPr>
          <w:t>Section 7: Agreement of jurisdiction</w:t>
        </w:r>
        <w:r w:rsidR="00E67FC8">
          <w:rPr>
            <w:webHidden/>
          </w:rPr>
          <w:tab/>
        </w:r>
        <w:r>
          <w:rPr>
            <w:webHidden/>
          </w:rPr>
          <w:fldChar w:fldCharType="begin"/>
        </w:r>
        <w:r w:rsidR="00E67FC8">
          <w:rPr>
            <w:webHidden/>
          </w:rPr>
          <w:instrText xml:space="preserve"> PAGEREF _Toc32667302 \h </w:instrText>
        </w:r>
        <w:r>
          <w:rPr>
            <w:webHidden/>
          </w:rPr>
        </w:r>
        <w:r>
          <w:rPr>
            <w:webHidden/>
          </w:rPr>
          <w:fldChar w:fldCharType="separate"/>
        </w:r>
        <w:r w:rsidR="00E67FC8">
          <w:rPr>
            <w:webHidden/>
          </w:rPr>
          <w:t>224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03" w:history="1">
        <w:r w:rsidR="00E67FC8" w:rsidRPr="00D04AD5">
          <w:rPr>
            <w:rStyle w:val="Hyperlink"/>
          </w:rPr>
          <w:t>Section 8: Entry survival and severance of agreement</w:t>
        </w:r>
        <w:r w:rsidR="00E67FC8">
          <w:rPr>
            <w:webHidden/>
          </w:rPr>
          <w:tab/>
        </w:r>
        <w:r>
          <w:rPr>
            <w:webHidden/>
          </w:rPr>
          <w:fldChar w:fldCharType="begin"/>
        </w:r>
        <w:r w:rsidR="00E67FC8">
          <w:rPr>
            <w:webHidden/>
          </w:rPr>
          <w:instrText xml:space="preserve"> PAGEREF _Toc32667303 \h </w:instrText>
        </w:r>
        <w:r>
          <w:rPr>
            <w:webHidden/>
          </w:rPr>
        </w:r>
        <w:r>
          <w:rPr>
            <w:webHidden/>
          </w:rPr>
          <w:fldChar w:fldCharType="separate"/>
        </w:r>
        <w:r w:rsidR="00E67FC8">
          <w:rPr>
            <w:webHidden/>
          </w:rPr>
          <w:t>226</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04" w:history="1">
        <w:r w:rsidR="00E67FC8" w:rsidRPr="00D04AD5">
          <w:rPr>
            <w:rStyle w:val="Hyperlink"/>
            <w:noProof/>
          </w:rPr>
          <w:t>Subdivision B—</w:t>
        </w:r>
        <w:r w:rsidR="00E67FC8">
          <w:rPr>
            <w:noProof/>
            <w:webHidden/>
          </w:rPr>
          <w:tab/>
        </w:r>
        <w:r>
          <w:rPr>
            <w:noProof/>
            <w:webHidden/>
          </w:rPr>
          <w:fldChar w:fldCharType="begin"/>
        </w:r>
        <w:r w:rsidR="00E67FC8">
          <w:rPr>
            <w:noProof/>
            <w:webHidden/>
          </w:rPr>
          <w:instrText xml:space="preserve"> PAGEREF _Toc32667304 \h </w:instrText>
        </w:r>
        <w:r>
          <w:rPr>
            <w:noProof/>
            <w:webHidden/>
          </w:rPr>
        </w:r>
        <w:r>
          <w:rPr>
            <w:noProof/>
            <w:webHidden/>
          </w:rPr>
          <w:fldChar w:fldCharType="separate"/>
        </w:r>
        <w:r w:rsidR="00E67FC8">
          <w:rPr>
            <w:noProof/>
            <w:webHidden/>
          </w:rPr>
          <w:t>227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05" w:history="1">
        <w:r w:rsidR="00E67FC8" w:rsidRPr="00D04AD5">
          <w:rPr>
            <w:rStyle w:val="Hyperlink"/>
          </w:rPr>
          <w:t>Section 9: Applicability of laws</w:t>
        </w:r>
        <w:r w:rsidR="00E67FC8">
          <w:rPr>
            <w:webHidden/>
          </w:rPr>
          <w:tab/>
        </w:r>
        <w:r>
          <w:rPr>
            <w:webHidden/>
          </w:rPr>
          <w:fldChar w:fldCharType="begin"/>
        </w:r>
        <w:r w:rsidR="00E67FC8">
          <w:rPr>
            <w:webHidden/>
          </w:rPr>
          <w:instrText xml:space="preserve"> PAGEREF _Toc32667305 \h </w:instrText>
        </w:r>
        <w:r>
          <w:rPr>
            <w:webHidden/>
          </w:rPr>
        </w:r>
        <w:r>
          <w:rPr>
            <w:webHidden/>
          </w:rPr>
          <w:fldChar w:fldCharType="separate"/>
        </w:r>
        <w:r w:rsidR="00E67FC8">
          <w:rPr>
            <w:webHidden/>
          </w:rPr>
          <w:t>227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06" w:history="1">
        <w:r w:rsidR="00E67FC8" w:rsidRPr="00D04AD5">
          <w:rPr>
            <w:rStyle w:val="Hyperlink"/>
          </w:rPr>
          <w:t>Section 10: Effect of laws</w:t>
        </w:r>
        <w:r w:rsidR="00E67FC8">
          <w:rPr>
            <w:webHidden/>
          </w:rPr>
          <w:tab/>
        </w:r>
        <w:r>
          <w:rPr>
            <w:webHidden/>
          </w:rPr>
          <w:fldChar w:fldCharType="begin"/>
        </w:r>
        <w:r w:rsidR="00E67FC8">
          <w:rPr>
            <w:webHidden/>
          </w:rPr>
          <w:instrText xml:space="preserve"> PAGEREF _Toc32667306 \h </w:instrText>
        </w:r>
        <w:r>
          <w:rPr>
            <w:webHidden/>
          </w:rPr>
        </w:r>
        <w:r>
          <w:rPr>
            <w:webHidden/>
          </w:rPr>
          <w:fldChar w:fldCharType="separate"/>
        </w:r>
        <w:r w:rsidR="00E67FC8">
          <w:rPr>
            <w:webHidden/>
          </w:rPr>
          <w:t>228</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07" w:history="1">
        <w:r w:rsidR="00E67FC8" w:rsidRPr="00D04AD5">
          <w:rPr>
            <w:rStyle w:val="Hyperlink"/>
            <w:noProof/>
          </w:rPr>
          <w:t>Division 2—The places of Urabba Parks</w:t>
        </w:r>
        <w:r w:rsidR="00E67FC8">
          <w:rPr>
            <w:noProof/>
            <w:webHidden/>
          </w:rPr>
          <w:tab/>
        </w:r>
        <w:r>
          <w:rPr>
            <w:noProof/>
            <w:webHidden/>
          </w:rPr>
          <w:fldChar w:fldCharType="begin"/>
        </w:r>
        <w:r w:rsidR="00E67FC8">
          <w:rPr>
            <w:noProof/>
            <w:webHidden/>
          </w:rPr>
          <w:instrText xml:space="preserve"> PAGEREF _Toc32667307 \h </w:instrText>
        </w:r>
        <w:r>
          <w:rPr>
            <w:noProof/>
            <w:webHidden/>
          </w:rPr>
        </w:r>
        <w:r>
          <w:rPr>
            <w:noProof/>
            <w:webHidden/>
          </w:rPr>
          <w:fldChar w:fldCharType="separate"/>
        </w:r>
        <w:r w:rsidR="00E67FC8">
          <w:rPr>
            <w:noProof/>
            <w:webHidden/>
          </w:rPr>
          <w:t>229</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08" w:history="1">
        <w:r w:rsidR="00E67FC8" w:rsidRPr="00D04AD5">
          <w:rPr>
            <w:rStyle w:val="Hyperlink"/>
          </w:rPr>
          <w:t>Section 11: Appointment to places</w:t>
        </w:r>
        <w:r w:rsidR="00E67FC8">
          <w:rPr>
            <w:webHidden/>
          </w:rPr>
          <w:tab/>
        </w:r>
        <w:r>
          <w:rPr>
            <w:webHidden/>
          </w:rPr>
          <w:fldChar w:fldCharType="begin"/>
        </w:r>
        <w:r w:rsidR="00E67FC8">
          <w:rPr>
            <w:webHidden/>
          </w:rPr>
          <w:instrText xml:space="preserve"> PAGEREF _Toc32667308 \h </w:instrText>
        </w:r>
        <w:r>
          <w:rPr>
            <w:webHidden/>
          </w:rPr>
        </w:r>
        <w:r>
          <w:rPr>
            <w:webHidden/>
          </w:rPr>
          <w:fldChar w:fldCharType="separate"/>
        </w:r>
        <w:r w:rsidR="00E67FC8">
          <w:rPr>
            <w:webHidden/>
          </w:rPr>
          <w:t>229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09" w:history="1">
        <w:r w:rsidR="00E67FC8" w:rsidRPr="00D04AD5">
          <w:rPr>
            <w:rStyle w:val="Hyperlink"/>
          </w:rPr>
          <w:t>Section 12: Register of places</w:t>
        </w:r>
        <w:r w:rsidR="00E67FC8">
          <w:rPr>
            <w:webHidden/>
          </w:rPr>
          <w:tab/>
        </w:r>
        <w:r>
          <w:rPr>
            <w:webHidden/>
          </w:rPr>
          <w:fldChar w:fldCharType="begin"/>
        </w:r>
        <w:r w:rsidR="00E67FC8">
          <w:rPr>
            <w:webHidden/>
          </w:rPr>
          <w:instrText xml:space="preserve"> PAGEREF _Toc32667309 \h </w:instrText>
        </w:r>
        <w:r>
          <w:rPr>
            <w:webHidden/>
          </w:rPr>
        </w:r>
        <w:r>
          <w:rPr>
            <w:webHidden/>
          </w:rPr>
          <w:fldChar w:fldCharType="separate"/>
        </w:r>
        <w:r w:rsidR="00E67FC8">
          <w:rPr>
            <w:webHidden/>
          </w:rPr>
          <w:t>231</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10" w:history="1">
        <w:r w:rsidR="00E67FC8" w:rsidRPr="00D04AD5">
          <w:rPr>
            <w:rStyle w:val="Hyperlink"/>
            <w:noProof/>
          </w:rPr>
          <w:t>Division 3—Proceedings of members and directors</w:t>
        </w:r>
        <w:r w:rsidR="00E67FC8">
          <w:rPr>
            <w:noProof/>
            <w:webHidden/>
          </w:rPr>
          <w:tab/>
        </w:r>
        <w:r>
          <w:rPr>
            <w:noProof/>
            <w:webHidden/>
          </w:rPr>
          <w:fldChar w:fldCharType="begin"/>
        </w:r>
        <w:r w:rsidR="00E67FC8">
          <w:rPr>
            <w:noProof/>
            <w:webHidden/>
          </w:rPr>
          <w:instrText xml:space="preserve"> PAGEREF _Toc32667310 \h </w:instrText>
        </w:r>
        <w:r>
          <w:rPr>
            <w:noProof/>
            <w:webHidden/>
          </w:rPr>
        </w:r>
        <w:r>
          <w:rPr>
            <w:noProof/>
            <w:webHidden/>
          </w:rPr>
          <w:fldChar w:fldCharType="separate"/>
        </w:r>
        <w:r w:rsidR="00E67FC8">
          <w:rPr>
            <w:noProof/>
            <w:webHidden/>
          </w:rPr>
          <w:t>231</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11" w:history="1">
        <w:r w:rsidR="00E67FC8" w:rsidRPr="00D04AD5">
          <w:rPr>
            <w:rStyle w:val="Hyperlink"/>
          </w:rPr>
          <w:t>Section 13: Resolutions of the members of Urabba Parks</w:t>
        </w:r>
        <w:r w:rsidR="00E67FC8">
          <w:rPr>
            <w:webHidden/>
          </w:rPr>
          <w:tab/>
        </w:r>
        <w:r>
          <w:rPr>
            <w:webHidden/>
          </w:rPr>
          <w:fldChar w:fldCharType="begin"/>
        </w:r>
        <w:r w:rsidR="00E67FC8">
          <w:rPr>
            <w:webHidden/>
          </w:rPr>
          <w:instrText xml:space="preserve"> PAGEREF _Toc32667311 \h </w:instrText>
        </w:r>
        <w:r>
          <w:rPr>
            <w:webHidden/>
          </w:rPr>
        </w:r>
        <w:r>
          <w:rPr>
            <w:webHidden/>
          </w:rPr>
          <w:fldChar w:fldCharType="separate"/>
        </w:r>
        <w:r w:rsidR="00E67FC8">
          <w:rPr>
            <w:webHidden/>
          </w:rPr>
          <w:t>231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12" w:history="1">
        <w:r w:rsidR="00E67FC8" w:rsidRPr="00D04AD5">
          <w:rPr>
            <w:rStyle w:val="Hyperlink"/>
          </w:rPr>
          <w:t>Section 14: Resolutions of the directors of Urabba Parks</w:t>
        </w:r>
        <w:r w:rsidR="00E67FC8">
          <w:rPr>
            <w:webHidden/>
          </w:rPr>
          <w:tab/>
        </w:r>
        <w:r>
          <w:rPr>
            <w:webHidden/>
          </w:rPr>
          <w:fldChar w:fldCharType="begin"/>
        </w:r>
        <w:r w:rsidR="00E67FC8">
          <w:rPr>
            <w:webHidden/>
          </w:rPr>
          <w:instrText xml:space="preserve"> PAGEREF _Toc32667312 \h </w:instrText>
        </w:r>
        <w:r>
          <w:rPr>
            <w:webHidden/>
          </w:rPr>
        </w:r>
        <w:r>
          <w:rPr>
            <w:webHidden/>
          </w:rPr>
          <w:fldChar w:fldCharType="separate"/>
        </w:r>
        <w:r w:rsidR="00E67FC8">
          <w:rPr>
            <w:webHidden/>
          </w:rPr>
          <w:t>232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13" w:history="1">
        <w:r w:rsidR="00E67FC8" w:rsidRPr="00D04AD5">
          <w:rPr>
            <w:rStyle w:val="Hyperlink"/>
          </w:rPr>
          <w:t xml:space="preserve">Section 15: </w:t>
        </w:r>
        <w:r w:rsidR="00E67FC8" w:rsidRPr="00D04AD5">
          <w:rPr>
            <w:rStyle w:val="Hyperlink"/>
            <w:lang w:eastAsia="en-GB"/>
          </w:rPr>
          <w:t xml:space="preserve">Meetings of </w:t>
        </w:r>
        <w:r w:rsidR="00E67FC8" w:rsidRPr="00D04AD5">
          <w:rPr>
            <w:rStyle w:val="Hyperlink"/>
          </w:rPr>
          <w:t>the members and directors of Urabba Parks</w:t>
        </w:r>
        <w:r w:rsidR="00E67FC8">
          <w:rPr>
            <w:webHidden/>
          </w:rPr>
          <w:tab/>
        </w:r>
        <w:r>
          <w:rPr>
            <w:webHidden/>
          </w:rPr>
          <w:fldChar w:fldCharType="begin"/>
        </w:r>
        <w:r w:rsidR="00E67FC8">
          <w:rPr>
            <w:webHidden/>
          </w:rPr>
          <w:instrText xml:space="preserve"> PAGEREF _Toc32667313 \h </w:instrText>
        </w:r>
        <w:r>
          <w:rPr>
            <w:webHidden/>
          </w:rPr>
        </w:r>
        <w:r>
          <w:rPr>
            <w:webHidden/>
          </w:rPr>
          <w:fldChar w:fldCharType="separate"/>
        </w:r>
        <w:r w:rsidR="00E67FC8">
          <w:rPr>
            <w:webHidden/>
          </w:rPr>
          <w:t>232</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14" w:history="1">
        <w:r w:rsidR="00E67FC8" w:rsidRPr="00D04AD5">
          <w:rPr>
            <w:rStyle w:val="Hyperlink"/>
            <w:noProof/>
          </w:rPr>
          <w:t>Division 4—The management</w:t>
        </w:r>
        <w:r w:rsidR="00E67FC8">
          <w:rPr>
            <w:noProof/>
            <w:webHidden/>
          </w:rPr>
          <w:tab/>
        </w:r>
        <w:r>
          <w:rPr>
            <w:noProof/>
            <w:webHidden/>
          </w:rPr>
          <w:fldChar w:fldCharType="begin"/>
        </w:r>
        <w:r w:rsidR="00E67FC8">
          <w:rPr>
            <w:noProof/>
            <w:webHidden/>
          </w:rPr>
          <w:instrText xml:space="preserve"> PAGEREF _Toc32667314 \h </w:instrText>
        </w:r>
        <w:r>
          <w:rPr>
            <w:noProof/>
            <w:webHidden/>
          </w:rPr>
        </w:r>
        <w:r>
          <w:rPr>
            <w:noProof/>
            <w:webHidden/>
          </w:rPr>
          <w:fldChar w:fldCharType="separate"/>
        </w:r>
        <w:r w:rsidR="00E67FC8">
          <w:rPr>
            <w:noProof/>
            <w:webHidden/>
          </w:rPr>
          <w:t>233</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15" w:history="1">
        <w:r w:rsidR="00E67FC8" w:rsidRPr="00D04AD5">
          <w:rPr>
            <w:rStyle w:val="Hyperlink"/>
          </w:rPr>
          <w:t>Section 16: Votes of the Founder</w:t>
        </w:r>
        <w:r w:rsidR="00E67FC8">
          <w:rPr>
            <w:webHidden/>
          </w:rPr>
          <w:tab/>
        </w:r>
        <w:r>
          <w:rPr>
            <w:webHidden/>
          </w:rPr>
          <w:fldChar w:fldCharType="begin"/>
        </w:r>
        <w:r w:rsidR="00E67FC8">
          <w:rPr>
            <w:webHidden/>
          </w:rPr>
          <w:instrText xml:space="preserve"> PAGEREF _Toc32667315 \h </w:instrText>
        </w:r>
        <w:r>
          <w:rPr>
            <w:webHidden/>
          </w:rPr>
        </w:r>
        <w:r>
          <w:rPr>
            <w:webHidden/>
          </w:rPr>
          <w:fldChar w:fldCharType="separate"/>
        </w:r>
        <w:r w:rsidR="00E67FC8">
          <w:rPr>
            <w:webHidden/>
          </w:rPr>
          <w:t>233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16" w:history="1">
        <w:r w:rsidR="00E67FC8" w:rsidRPr="00D04AD5">
          <w:rPr>
            <w:rStyle w:val="Hyperlink"/>
          </w:rPr>
          <w:t>Section 17: Provisions relating to the Foundational Household</w:t>
        </w:r>
        <w:r w:rsidR="00E67FC8">
          <w:rPr>
            <w:webHidden/>
          </w:rPr>
          <w:tab/>
        </w:r>
        <w:r>
          <w:rPr>
            <w:webHidden/>
          </w:rPr>
          <w:fldChar w:fldCharType="begin"/>
        </w:r>
        <w:r w:rsidR="00E67FC8">
          <w:rPr>
            <w:webHidden/>
          </w:rPr>
          <w:instrText xml:space="preserve"> PAGEREF _Toc32667316 \h </w:instrText>
        </w:r>
        <w:r>
          <w:rPr>
            <w:webHidden/>
          </w:rPr>
        </w:r>
        <w:r>
          <w:rPr>
            <w:webHidden/>
          </w:rPr>
          <w:fldChar w:fldCharType="separate"/>
        </w:r>
        <w:r w:rsidR="00E67FC8">
          <w:rPr>
            <w:webHidden/>
          </w:rPr>
          <w:t>233</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17" w:history="1">
        <w:r w:rsidR="00E67FC8" w:rsidRPr="00D04AD5">
          <w:rPr>
            <w:rStyle w:val="Hyperlink"/>
            <w:noProof/>
          </w:rPr>
          <w:t>Division 5—Parliamentary bodies</w:t>
        </w:r>
        <w:r w:rsidR="00E67FC8">
          <w:rPr>
            <w:noProof/>
            <w:webHidden/>
          </w:rPr>
          <w:tab/>
        </w:r>
        <w:r>
          <w:rPr>
            <w:noProof/>
            <w:webHidden/>
          </w:rPr>
          <w:fldChar w:fldCharType="begin"/>
        </w:r>
        <w:r w:rsidR="00E67FC8">
          <w:rPr>
            <w:noProof/>
            <w:webHidden/>
          </w:rPr>
          <w:instrText xml:space="preserve"> PAGEREF _Toc32667317 \h </w:instrText>
        </w:r>
        <w:r>
          <w:rPr>
            <w:noProof/>
            <w:webHidden/>
          </w:rPr>
        </w:r>
        <w:r>
          <w:rPr>
            <w:noProof/>
            <w:webHidden/>
          </w:rPr>
          <w:fldChar w:fldCharType="separate"/>
        </w:r>
        <w:r w:rsidR="00E67FC8">
          <w:rPr>
            <w:noProof/>
            <w:webHidden/>
          </w:rPr>
          <w:t>234</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18" w:history="1">
        <w:r w:rsidR="00E67FC8" w:rsidRPr="00D04AD5">
          <w:rPr>
            <w:rStyle w:val="Hyperlink"/>
            <w:noProof/>
          </w:rPr>
          <w:t>Subdivision A—The constitution of the legislature</w:t>
        </w:r>
        <w:r w:rsidR="00E67FC8">
          <w:rPr>
            <w:noProof/>
            <w:webHidden/>
          </w:rPr>
          <w:tab/>
        </w:r>
        <w:r>
          <w:rPr>
            <w:noProof/>
            <w:webHidden/>
          </w:rPr>
          <w:fldChar w:fldCharType="begin"/>
        </w:r>
        <w:r w:rsidR="00E67FC8">
          <w:rPr>
            <w:noProof/>
            <w:webHidden/>
          </w:rPr>
          <w:instrText xml:space="preserve"> PAGEREF _Toc32667318 \h </w:instrText>
        </w:r>
        <w:r>
          <w:rPr>
            <w:noProof/>
            <w:webHidden/>
          </w:rPr>
        </w:r>
        <w:r>
          <w:rPr>
            <w:noProof/>
            <w:webHidden/>
          </w:rPr>
          <w:fldChar w:fldCharType="separate"/>
        </w:r>
        <w:r w:rsidR="00E67FC8">
          <w:rPr>
            <w:noProof/>
            <w:webHidden/>
          </w:rPr>
          <w:t>234</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19" w:history="1">
        <w:r w:rsidR="00E67FC8" w:rsidRPr="00D04AD5">
          <w:rPr>
            <w:rStyle w:val="Hyperlink"/>
          </w:rPr>
          <w:t>Section 18: Requirement as to deliberative components to be appointed directors</w:t>
        </w:r>
        <w:r w:rsidR="00E67FC8">
          <w:rPr>
            <w:webHidden/>
          </w:rPr>
          <w:tab/>
        </w:r>
        <w:r>
          <w:rPr>
            <w:webHidden/>
          </w:rPr>
          <w:fldChar w:fldCharType="begin"/>
        </w:r>
        <w:r w:rsidR="00E67FC8">
          <w:rPr>
            <w:webHidden/>
          </w:rPr>
          <w:instrText xml:space="preserve"> PAGEREF _Toc32667319 \h </w:instrText>
        </w:r>
        <w:r>
          <w:rPr>
            <w:webHidden/>
          </w:rPr>
        </w:r>
        <w:r>
          <w:rPr>
            <w:webHidden/>
          </w:rPr>
          <w:fldChar w:fldCharType="separate"/>
        </w:r>
        <w:r w:rsidR="00E67FC8">
          <w:rPr>
            <w:webHidden/>
          </w:rPr>
          <w:t>234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20" w:history="1">
        <w:r w:rsidR="00E67FC8" w:rsidRPr="00D04AD5">
          <w:rPr>
            <w:rStyle w:val="Hyperlink"/>
          </w:rPr>
          <w:t xml:space="preserve">Section 19: </w:t>
        </w:r>
        <w:r w:rsidR="00E67FC8" w:rsidRPr="00D04AD5">
          <w:rPr>
            <w:rStyle w:val="Hyperlink"/>
            <w:lang w:eastAsia="en-GB"/>
          </w:rPr>
          <w:t xml:space="preserve">Effect of vacancy of </w:t>
        </w:r>
        <w:r w:rsidR="00E67FC8" w:rsidRPr="00D04AD5">
          <w:rPr>
            <w:rStyle w:val="Hyperlink"/>
          </w:rPr>
          <w:t>deliberative component</w:t>
        </w:r>
        <w:r w:rsidR="00E67FC8">
          <w:rPr>
            <w:webHidden/>
          </w:rPr>
          <w:tab/>
        </w:r>
        <w:r>
          <w:rPr>
            <w:webHidden/>
          </w:rPr>
          <w:fldChar w:fldCharType="begin"/>
        </w:r>
        <w:r w:rsidR="00E67FC8">
          <w:rPr>
            <w:webHidden/>
          </w:rPr>
          <w:instrText xml:space="preserve"> PAGEREF _Toc32667320 \h </w:instrText>
        </w:r>
        <w:r>
          <w:rPr>
            <w:webHidden/>
          </w:rPr>
        </w:r>
        <w:r>
          <w:rPr>
            <w:webHidden/>
          </w:rPr>
          <w:fldChar w:fldCharType="separate"/>
        </w:r>
        <w:r w:rsidR="00E67FC8">
          <w:rPr>
            <w:webHidden/>
          </w:rPr>
          <w:t>234</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21" w:history="1">
        <w:r w:rsidR="00E67FC8" w:rsidRPr="00D04AD5">
          <w:rPr>
            <w:rStyle w:val="Hyperlink"/>
            <w:noProof/>
          </w:rPr>
          <w:t>Subdivision B—Membership of parliamentary bodies</w:t>
        </w:r>
        <w:r w:rsidR="00E67FC8">
          <w:rPr>
            <w:noProof/>
            <w:webHidden/>
          </w:rPr>
          <w:tab/>
        </w:r>
        <w:r>
          <w:rPr>
            <w:noProof/>
            <w:webHidden/>
          </w:rPr>
          <w:fldChar w:fldCharType="begin"/>
        </w:r>
        <w:r w:rsidR="00E67FC8">
          <w:rPr>
            <w:noProof/>
            <w:webHidden/>
          </w:rPr>
          <w:instrText xml:space="preserve"> PAGEREF _Toc32667321 \h </w:instrText>
        </w:r>
        <w:r>
          <w:rPr>
            <w:noProof/>
            <w:webHidden/>
          </w:rPr>
        </w:r>
        <w:r>
          <w:rPr>
            <w:noProof/>
            <w:webHidden/>
          </w:rPr>
          <w:fldChar w:fldCharType="separate"/>
        </w:r>
        <w:r w:rsidR="00E67FC8">
          <w:rPr>
            <w:noProof/>
            <w:webHidden/>
          </w:rPr>
          <w:t>235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22" w:history="1">
        <w:r w:rsidR="00E67FC8" w:rsidRPr="00D04AD5">
          <w:rPr>
            <w:rStyle w:val="Hyperlink"/>
          </w:rPr>
          <w:t>Section 20: Parliamentary places</w:t>
        </w:r>
        <w:r w:rsidR="00E67FC8">
          <w:rPr>
            <w:webHidden/>
          </w:rPr>
          <w:tab/>
        </w:r>
        <w:r>
          <w:rPr>
            <w:webHidden/>
          </w:rPr>
          <w:fldChar w:fldCharType="begin"/>
        </w:r>
        <w:r w:rsidR="00E67FC8">
          <w:rPr>
            <w:webHidden/>
          </w:rPr>
          <w:instrText xml:space="preserve"> PAGEREF _Toc32667322 \h </w:instrText>
        </w:r>
        <w:r>
          <w:rPr>
            <w:webHidden/>
          </w:rPr>
        </w:r>
        <w:r>
          <w:rPr>
            <w:webHidden/>
          </w:rPr>
          <w:fldChar w:fldCharType="separate"/>
        </w:r>
        <w:r w:rsidR="00E67FC8">
          <w:rPr>
            <w:webHidden/>
          </w:rPr>
          <w:t>235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23" w:history="1">
        <w:r w:rsidR="00E67FC8" w:rsidRPr="00D04AD5">
          <w:rPr>
            <w:rStyle w:val="Hyperlink"/>
          </w:rPr>
          <w:t>Section 21: Appointment of legislative directors</w:t>
        </w:r>
        <w:r w:rsidR="00E67FC8">
          <w:rPr>
            <w:webHidden/>
          </w:rPr>
          <w:tab/>
        </w:r>
        <w:r>
          <w:rPr>
            <w:webHidden/>
          </w:rPr>
          <w:fldChar w:fldCharType="begin"/>
        </w:r>
        <w:r w:rsidR="00E67FC8">
          <w:rPr>
            <w:webHidden/>
          </w:rPr>
          <w:instrText xml:space="preserve"> PAGEREF _Toc32667323 \h </w:instrText>
        </w:r>
        <w:r>
          <w:rPr>
            <w:webHidden/>
          </w:rPr>
        </w:r>
        <w:r>
          <w:rPr>
            <w:webHidden/>
          </w:rPr>
          <w:fldChar w:fldCharType="separate"/>
        </w:r>
        <w:r w:rsidR="00E67FC8">
          <w:rPr>
            <w:webHidden/>
          </w:rPr>
          <w:t>240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24" w:history="1">
        <w:r w:rsidR="00E67FC8" w:rsidRPr="00D04AD5">
          <w:rPr>
            <w:rStyle w:val="Hyperlink"/>
          </w:rPr>
          <w:t>Section 22: Appointment of alternate legislative directors</w:t>
        </w:r>
        <w:r w:rsidR="00E67FC8">
          <w:rPr>
            <w:webHidden/>
          </w:rPr>
          <w:tab/>
        </w:r>
        <w:r>
          <w:rPr>
            <w:webHidden/>
          </w:rPr>
          <w:fldChar w:fldCharType="begin"/>
        </w:r>
        <w:r w:rsidR="00E67FC8">
          <w:rPr>
            <w:webHidden/>
          </w:rPr>
          <w:instrText xml:space="preserve"> PAGEREF _Toc32667324 \h </w:instrText>
        </w:r>
        <w:r>
          <w:rPr>
            <w:webHidden/>
          </w:rPr>
        </w:r>
        <w:r>
          <w:rPr>
            <w:webHidden/>
          </w:rPr>
          <w:fldChar w:fldCharType="separate"/>
        </w:r>
        <w:r w:rsidR="00E67FC8">
          <w:rPr>
            <w:webHidden/>
          </w:rPr>
          <w:t>240</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25" w:history="1">
        <w:r w:rsidR="00E67FC8" w:rsidRPr="00D04AD5">
          <w:rPr>
            <w:rStyle w:val="Hyperlink"/>
            <w:noProof/>
          </w:rPr>
          <w:t>Subdivision C—Proceedings of parliamentary bodies</w:t>
        </w:r>
        <w:r w:rsidR="00E67FC8">
          <w:rPr>
            <w:noProof/>
            <w:webHidden/>
          </w:rPr>
          <w:tab/>
        </w:r>
        <w:r>
          <w:rPr>
            <w:noProof/>
            <w:webHidden/>
          </w:rPr>
          <w:fldChar w:fldCharType="begin"/>
        </w:r>
        <w:r w:rsidR="00E67FC8">
          <w:rPr>
            <w:noProof/>
            <w:webHidden/>
          </w:rPr>
          <w:instrText xml:space="preserve"> PAGEREF _Toc32667325 \h </w:instrText>
        </w:r>
        <w:r>
          <w:rPr>
            <w:noProof/>
            <w:webHidden/>
          </w:rPr>
        </w:r>
        <w:r>
          <w:rPr>
            <w:noProof/>
            <w:webHidden/>
          </w:rPr>
          <w:fldChar w:fldCharType="separate"/>
        </w:r>
        <w:r w:rsidR="00E67FC8">
          <w:rPr>
            <w:noProof/>
            <w:webHidden/>
          </w:rPr>
          <w:t>241</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26" w:history="1">
        <w:r w:rsidR="00E67FC8" w:rsidRPr="00D04AD5">
          <w:rPr>
            <w:rStyle w:val="Hyperlink"/>
          </w:rPr>
          <w:t>Section 23: Conduct of proceedings of parliamentary bodies</w:t>
        </w:r>
        <w:r w:rsidR="00E67FC8">
          <w:rPr>
            <w:webHidden/>
          </w:rPr>
          <w:tab/>
        </w:r>
        <w:r>
          <w:rPr>
            <w:webHidden/>
          </w:rPr>
          <w:fldChar w:fldCharType="begin"/>
        </w:r>
        <w:r w:rsidR="00E67FC8">
          <w:rPr>
            <w:webHidden/>
          </w:rPr>
          <w:instrText xml:space="preserve"> PAGEREF _Toc32667326 \h </w:instrText>
        </w:r>
        <w:r>
          <w:rPr>
            <w:webHidden/>
          </w:rPr>
        </w:r>
        <w:r>
          <w:rPr>
            <w:webHidden/>
          </w:rPr>
          <w:fldChar w:fldCharType="separate"/>
        </w:r>
        <w:r w:rsidR="00E67FC8">
          <w:rPr>
            <w:webHidden/>
          </w:rPr>
          <w:t>241</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327" w:history="1">
        <w:r w:rsidR="00E67FC8" w:rsidRPr="00D04AD5">
          <w:rPr>
            <w:rStyle w:val="Hyperlink"/>
            <w:noProof/>
          </w:rPr>
          <w:t>Part 1.3—The Table of Ordinaries</w:t>
        </w:r>
        <w:r w:rsidR="00E67FC8">
          <w:rPr>
            <w:noProof/>
            <w:webHidden/>
          </w:rPr>
          <w:tab/>
        </w:r>
        <w:r>
          <w:rPr>
            <w:noProof/>
            <w:webHidden/>
          </w:rPr>
          <w:fldChar w:fldCharType="begin"/>
        </w:r>
        <w:r w:rsidR="00E67FC8">
          <w:rPr>
            <w:noProof/>
            <w:webHidden/>
          </w:rPr>
          <w:instrText xml:space="preserve"> PAGEREF _Toc32667327 \h </w:instrText>
        </w:r>
        <w:r>
          <w:rPr>
            <w:noProof/>
            <w:webHidden/>
          </w:rPr>
        </w:r>
        <w:r>
          <w:rPr>
            <w:noProof/>
            <w:webHidden/>
          </w:rPr>
          <w:fldChar w:fldCharType="separate"/>
        </w:r>
        <w:r w:rsidR="00E67FC8">
          <w:rPr>
            <w:noProof/>
            <w:webHidden/>
          </w:rPr>
          <w:t>241</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28" w:history="1">
        <w:r w:rsidR="00E67FC8" w:rsidRPr="00D04AD5">
          <w:rPr>
            <w:rStyle w:val="Hyperlink"/>
            <w:noProof/>
          </w:rPr>
          <w:t>Division 1—Appointment and term of members</w:t>
        </w:r>
        <w:r w:rsidR="00E67FC8">
          <w:rPr>
            <w:noProof/>
            <w:webHidden/>
          </w:rPr>
          <w:tab/>
        </w:r>
        <w:r>
          <w:rPr>
            <w:noProof/>
            <w:webHidden/>
          </w:rPr>
          <w:fldChar w:fldCharType="begin"/>
        </w:r>
        <w:r w:rsidR="00E67FC8">
          <w:rPr>
            <w:noProof/>
            <w:webHidden/>
          </w:rPr>
          <w:instrText xml:space="preserve"> PAGEREF _Toc32667328 \h </w:instrText>
        </w:r>
        <w:r>
          <w:rPr>
            <w:noProof/>
            <w:webHidden/>
          </w:rPr>
        </w:r>
        <w:r>
          <w:rPr>
            <w:noProof/>
            <w:webHidden/>
          </w:rPr>
          <w:fldChar w:fldCharType="separate"/>
        </w:r>
        <w:r w:rsidR="00E67FC8">
          <w:rPr>
            <w:noProof/>
            <w:webHidden/>
          </w:rPr>
          <w:t>241</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29" w:history="1">
        <w:r w:rsidR="00E67FC8" w:rsidRPr="00D04AD5">
          <w:rPr>
            <w:rStyle w:val="Hyperlink"/>
            <w:rFonts w:eastAsia="Calibri"/>
          </w:rPr>
          <w:t xml:space="preserve">Section 24: </w:t>
        </w:r>
        <w:r w:rsidR="00E67FC8" w:rsidRPr="00D04AD5">
          <w:rPr>
            <w:rStyle w:val="Hyperlink"/>
          </w:rPr>
          <w:t>Constitution of Table of Ordinaries</w:t>
        </w:r>
        <w:r w:rsidR="00E67FC8">
          <w:rPr>
            <w:webHidden/>
          </w:rPr>
          <w:tab/>
        </w:r>
        <w:r>
          <w:rPr>
            <w:webHidden/>
          </w:rPr>
          <w:fldChar w:fldCharType="begin"/>
        </w:r>
        <w:r w:rsidR="00E67FC8">
          <w:rPr>
            <w:webHidden/>
          </w:rPr>
          <w:instrText xml:space="preserve"> PAGEREF _Toc32667329 \h </w:instrText>
        </w:r>
        <w:r>
          <w:rPr>
            <w:webHidden/>
          </w:rPr>
        </w:r>
        <w:r>
          <w:rPr>
            <w:webHidden/>
          </w:rPr>
          <w:fldChar w:fldCharType="separate"/>
        </w:r>
        <w:r w:rsidR="00E67FC8">
          <w:rPr>
            <w:webHidden/>
          </w:rPr>
          <w:t>241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30" w:history="1">
        <w:r w:rsidR="00E67FC8" w:rsidRPr="00D04AD5">
          <w:rPr>
            <w:rStyle w:val="Hyperlink"/>
            <w:rFonts w:eastAsia="Calibri"/>
          </w:rPr>
          <w:t xml:space="preserve">Section 25: </w:t>
        </w:r>
        <w:r w:rsidR="00E67FC8" w:rsidRPr="00D04AD5">
          <w:rPr>
            <w:rStyle w:val="Hyperlink"/>
          </w:rPr>
          <w:t>Provisions as to appointment of members</w:t>
        </w:r>
        <w:r w:rsidR="00E67FC8">
          <w:rPr>
            <w:webHidden/>
          </w:rPr>
          <w:tab/>
        </w:r>
        <w:r>
          <w:rPr>
            <w:webHidden/>
          </w:rPr>
          <w:fldChar w:fldCharType="begin"/>
        </w:r>
        <w:r w:rsidR="00E67FC8">
          <w:rPr>
            <w:webHidden/>
          </w:rPr>
          <w:instrText xml:space="preserve"> PAGEREF _Toc32667330 \h </w:instrText>
        </w:r>
        <w:r>
          <w:rPr>
            <w:webHidden/>
          </w:rPr>
        </w:r>
        <w:r>
          <w:rPr>
            <w:webHidden/>
          </w:rPr>
          <w:fldChar w:fldCharType="separate"/>
        </w:r>
        <w:r w:rsidR="00E67FC8">
          <w:rPr>
            <w:webHidden/>
          </w:rPr>
          <w:t>242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31" w:history="1">
        <w:r w:rsidR="00E67FC8" w:rsidRPr="00D04AD5">
          <w:rPr>
            <w:rStyle w:val="Hyperlink"/>
            <w:rFonts w:eastAsia="Calibri"/>
          </w:rPr>
          <w:t xml:space="preserve">Section 26: </w:t>
        </w:r>
        <w:r w:rsidR="00E67FC8" w:rsidRPr="00D04AD5">
          <w:rPr>
            <w:rStyle w:val="Hyperlink"/>
          </w:rPr>
          <w:t>Removal of members</w:t>
        </w:r>
        <w:r w:rsidR="00E67FC8">
          <w:rPr>
            <w:webHidden/>
          </w:rPr>
          <w:tab/>
        </w:r>
        <w:r>
          <w:rPr>
            <w:webHidden/>
          </w:rPr>
          <w:fldChar w:fldCharType="begin"/>
        </w:r>
        <w:r w:rsidR="00E67FC8">
          <w:rPr>
            <w:webHidden/>
          </w:rPr>
          <w:instrText xml:space="preserve"> PAGEREF _Toc32667331 \h </w:instrText>
        </w:r>
        <w:r>
          <w:rPr>
            <w:webHidden/>
          </w:rPr>
        </w:r>
        <w:r>
          <w:rPr>
            <w:webHidden/>
          </w:rPr>
          <w:fldChar w:fldCharType="separate"/>
        </w:r>
        <w:r w:rsidR="00E67FC8">
          <w:rPr>
            <w:webHidden/>
          </w:rPr>
          <w:t>242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32" w:history="1">
        <w:r w:rsidR="00E67FC8" w:rsidRPr="00D04AD5">
          <w:rPr>
            <w:rStyle w:val="Hyperlink"/>
            <w:rFonts w:eastAsia="Calibri"/>
          </w:rPr>
          <w:t xml:space="preserve">Section 27: </w:t>
        </w:r>
        <w:r w:rsidR="00E67FC8" w:rsidRPr="00D04AD5">
          <w:rPr>
            <w:rStyle w:val="Hyperlink"/>
          </w:rPr>
          <w:t>Alteration in the number of members</w:t>
        </w:r>
        <w:r w:rsidR="00E67FC8">
          <w:rPr>
            <w:webHidden/>
          </w:rPr>
          <w:tab/>
        </w:r>
        <w:r>
          <w:rPr>
            <w:webHidden/>
          </w:rPr>
          <w:fldChar w:fldCharType="begin"/>
        </w:r>
        <w:r w:rsidR="00E67FC8">
          <w:rPr>
            <w:webHidden/>
          </w:rPr>
          <w:instrText xml:space="preserve"> PAGEREF _Toc32667332 \h </w:instrText>
        </w:r>
        <w:r>
          <w:rPr>
            <w:webHidden/>
          </w:rPr>
        </w:r>
        <w:r>
          <w:rPr>
            <w:webHidden/>
          </w:rPr>
          <w:fldChar w:fldCharType="separate"/>
        </w:r>
        <w:r w:rsidR="00E67FC8">
          <w:rPr>
            <w:webHidden/>
          </w:rPr>
          <w:t>242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33" w:history="1">
        <w:r w:rsidR="00E67FC8" w:rsidRPr="00D04AD5">
          <w:rPr>
            <w:rStyle w:val="Hyperlink"/>
            <w:rFonts w:eastAsia="Calibri"/>
          </w:rPr>
          <w:t xml:space="preserve">Section 28: </w:t>
        </w:r>
        <w:r w:rsidR="00E67FC8" w:rsidRPr="00D04AD5">
          <w:rPr>
            <w:rStyle w:val="Hyperlink"/>
          </w:rPr>
          <w:t>Duration of Table of Ordinaries</w:t>
        </w:r>
        <w:r w:rsidR="00E67FC8">
          <w:rPr>
            <w:webHidden/>
          </w:rPr>
          <w:tab/>
        </w:r>
        <w:r>
          <w:rPr>
            <w:webHidden/>
          </w:rPr>
          <w:fldChar w:fldCharType="begin"/>
        </w:r>
        <w:r w:rsidR="00E67FC8">
          <w:rPr>
            <w:webHidden/>
          </w:rPr>
          <w:instrText xml:space="preserve"> PAGEREF _Toc32667333 \h </w:instrText>
        </w:r>
        <w:r>
          <w:rPr>
            <w:webHidden/>
          </w:rPr>
        </w:r>
        <w:r>
          <w:rPr>
            <w:webHidden/>
          </w:rPr>
          <w:fldChar w:fldCharType="separate"/>
        </w:r>
        <w:r w:rsidR="00E67FC8">
          <w:rPr>
            <w:webHidden/>
          </w:rPr>
          <w:t>242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34" w:history="1">
        <w:r w:rsidR="00E67FC8" w:rsidRPr="00D04AD5">
          <w:rPr>
            <w:rStyle w:val="Hyperlink"/>
            <w:rFonts w:eastAsia="Calibri"/>
          </w:rPr>
          <w:t xml:space="preserve">Section 29: </w:t>
        </w:r>
        <w:r w:rsidR="00E67FC8" w:rsidRPr="00D04AD5">
          <w:rPr>
            <w:rStyle w:val="Hyperlink"/>
          </w:rPr>
          <w:t>Electoral divisions</w:t>
        </w:r>
        <w:r w:rsidR="00E67FC8">
          <w:rPr>
            <w:webHidden/>
          </w:rPr>
          <w:tab/>
        </w:r>
        <w:r>
          <w:rPr>
            <w:webHidden/>
          </w:rPr>
          <w:fldChar w:fldCharType="begin"/>
        </w:r>
        <w:r w:rsidR="00E67FC8">
          <w:rPr>
            <w:webHidden/>
          </w:rPr>
          <w:instrText xml:space="preserve"> PAGEREF _Toc32667334 \h </w:instrText>
        </w:r>
        <w:r>
          <w:rPr>
            <w:webHidden/>
          </w:rPr>
        </w:r>
        <w:r>
          <w:rPr>
            <w:webHidden/>
          </w:rPr>
          <w:fldChar w:fldCharType="separate"/>
        </w:r>
        <w:r w:rsidR="00E67FC8">
          <w:rPr>
            <w:webHidden/>
          </w:rPr>
          <w:t>243</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35" w:history="1">
        <w:r w:rsidR="00E67FC8" w:rsidRPr="00D04AD5">
          <w:rPr>
            <w:rStyle w:val="Hyperlink"/>
            <w:noProof/>
          </w:rPr>
          <w:t>Division 2—The electorate</w:t>
        </w:r>
        <w:r w:rsidR="00E67FC8">
          <w:rPr>
            <w:noProof/>
            <w:webHidden/>
          </w:rPr>
          <w:tab/>
        </w:r>
        <w:r>
          <w:rPr>
            <w:noProof/>
            <w:webHidden/>
          </w:rPr>
          <w:fldChar w:fldCharType="begin"/>
        </w:r>
        <w:r w:rsidR="00E67FC8">
          <w:rPr>
            <w:noProof/>
            <w:webHidden/>
          </w:rPr>
          <w:instrText xml:space="preserve"> PAGEREF _Toc32667335 \h </w:instrText>
        </w:r>
        <w:r>
          <w:rPr>
            <w:noProof/>
            <w:webHidden/>
          </w:rPr>
        </w:r>
        <w:r>
          <w:rPr>
            <w:noProof/>
            <w:webHidden/>
          </w:rPr>
          <w:fldChar w:fldCharType="separate"/>
        </w:r>
        <w:r w:rsidR="00E67FC8">
          <w:rPr>
            <w:noProof/>
            <w:webHidden/>
          </w:rPr>
          <w:t>243</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36" w:history="1">
        <w:r w:rsidR="00E67FC8" w:rsidRPr="00D04AD5">
          <w:rPr>
            <w:rStyle w:val="Hyperlink"/>
            <w:noProof/>
          </w:rPr>
          <w:t>Subdivision A—Electors of the Table of Ordinaries</w:t>
        </w:r>
        <w:r w:rsidR="00E67FC8">
          <w:rPr>
            <w:noProof/>
            <w:webHidden/>
          </w:rPr>
          <w:tab/>
        </w:r>
        <w:r>
          <w:rPr>
            <w:noProof/>
            <w:webHidden/>
          </w:rPr>
          <w:fldChar w:fldCharType="begin"/>
        </w:r>
        <w:r w:rsidR="00E67FC8">
          <w:rPr>
            <w:noProof/>
            <w:webHidden/>
          </w:rPr>
          <w:instrText xml:space="preserve"> PAGEREF _Toc32667336 \h </w:instrText>
        </w:r>
        <w:r>
          <w:rPr>
            <w:noProof/>
            <w:webHidden/>
          </w:rPr>
        </w:r>
        <w:r>
          <w:rPr>
            <w:noProof/>
            <w:webHidden/>
          </w:rPr>
          <w:fldChar w:fldCharType="separate"/>
        </w:r>
        <w:r w:rsidR="00E67FC8">
          <w:rPr>
            <w:noProof/>
            <w:webHidden/>
          </w:rPr>
          <w:t>243</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37" w:history="1">
        <w:r w:rsidR="00E67FC8" w:rsidRPr="00D04AD5">
          <w:rPr>
            <w:rStyle w:val="Hyperlink"/>
            <w:rFonts w:eastAsia="Calibri"/>
          </w:rPr>
          <w:t xml:space="preserve">Section 30: </w:t>
        </w:r>
        <w:r w:rsidR="00E67FC8" w:rsidRPr="00D04AD5">
          <w:rPr>
            <w:rStyle w:val="Hyperlink"/>
          </w:rPr>
          <w:t>Qualification of electors</w:t>
        </w:r>
        <w:r w:rsidR="00E67FC8">
          <w:rPr>
            <w:webHidden/>
          </w:rPr>
          <w:tab/>
        </w:r>
        <w:r>
          <w:rPr>
            <w:webHidden/>
          </w:rPr>
          <w:fldChar w:fldCharType="begin"/>
        </w:r>
        <w:r w:rsidR="00E67FC8">
          <w:rPr>
            <w:webHidden/>
          </w:rPr>
          <w:instrText xml:space="preserve"> PAGEREF _Toc32667337 \h </w:instrText>
        </w:r>
        <w:r>
          <w:rPr>
            <w:webHidden/>
          </w:rPr>
        </w:r>
        <w:r>
          <w:rPr>
            <w:webHidden/>
          </w:rPr>
          <w:fldChar w:fldCharType="separate"/>
        </w:r>
        <w:r w:rsidR="00E67FC8">
          <w:rPr>
            <w:webHidden/>
          </w:rPr>
          <w:t>243</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38" w:history="1">
        <w:r w:rsidR="00E67FC8" w:rsidRPr="00D04AD5">
          <w:rPr>
            <w:rStyle w:val="Hyperlink"/>
            <w:noProof/>
          </w:rPr>
          <w:t>Subdivision B—Persons eligible to vote</w:t>
        </w:r>
        <w:r w:rsidR="00E67FC8">
          <w:rPr>
            <w:noProof/>
            <w:webHidden/>
          </w:rPr>
          <w:tab/>
        </w:r>
        <w:r>
          <w:rPr>
            <w:noProof/>
            <w:webHidden/>
          </w:rPr>
          <w:fldChar w:fldCharType="begin"/>
        </w:r>
        <w:r w:rsidR="00E67FC8">
          <w:rPr>
            <w:noProof/>
            <w:webHidden/>
          </w:rPr>
          <w:instrText xml:space="preserve"> PAGEREF _Toc32667338 \h </w:instrText>
        </w:r>
        <w:r>
          <w:rPr>
            <w:noProof/>
            <w:webHidden/>
          </w:rPr>
        </w:r>
        <w:r>
          <w:rPr>
            <w:noProof/>
            <w:webHidden/>
          </w:rPr>
          <w:fldChar w:fldCharType="separate"/>
        </w:r>
        <w:r w:rsidR="00E67FC8">
          <w:rPr>
            <w:noProof/>
            <w:webHidden/>
          </w:rPr>
          <w:t>243</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39" w:history="1">
        <w:r w:rsidR="00E67FC8" w:rsidRPr="00D04AD5">
          <w:rPr>
            <w:rStyle w:val="Hyperlink"/>
            <w:rFonts w:eastAsia="Calibri"/>
          </w:rPr>
          <w:t xml:space="preserve">Section 31: </w:t>
        </w:r>
        <w:r w:rsidR="00E67FC8" w:rsidRPr="00D04AD5">
          <w:rPr>
            <w:rStyle w:val="Hyperlink"/>
          </w:rPr>
          <w:t>Persons eligible to vote in corporate proceedings</w:t>
        </w:r>
        <w:r w:rsidR="00E67FC8">
          <w:rPr>
            <w:webHidden/>
          </w:rPr>
          <w:tab/>
        </w:r>
        <w:r>
          <w:rPr>
            <w:webHidden/>
          </w:rPr>
          <w:fldChar w:fldCharType="begin"/>
        </w:r>
        <w:r w:rsidR="00E67FC8">
          <w:rPr>
            <w:webHidden/>
          </w:rPr>
          <w:instrText xml:space="preserve"> PAGEREF _Toc32667339 \h </w:instrText>
        </w:r>
        <w:r>
          <w:rPr>
            <w:webHidden/>
          </w:rPr>
        </w:r>
        <w:r>
          <w:rPr>
            <w:webHidden/>
          </w:rPr>
          <w:fldChar w:fldCharType="separate"/>
        </w:r>
        <w:r w:rsidR="00E67FC8">
          <w:rPr>
            <w:webHidden/>
          </w:rPr>
          <w:t>243</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40" w:history="1">
        <w:r w:rsidR="00E67FC8" w:rsidRPr="00D04AD5">
          <w:rPr>
            <w:rStyle w:val="Hyperlink"/>
            <w:noProof/>
          </w:rPr>
          <w:t>Subdivision C—Writs for elections for members of the Table of Ordinaries</w:t>
        </w:r>
        <w:r w:rsidR="00E67FC8">
          <w:rPr>
            <w:noProof/>
            <w:webHidden/>
          </w:rPr>
          <w:tab/>
        </w:r>
        <w:r>
          <w:rPr>
            <w:noProof/>
            <w:webHidden/>
          </w:rPr>
          <w:fldChar w:fldCharType="begin"/>
        </w:r>
        <w:r w:rsidR="00E67FC8">
          <w:rPr>
            <w:noProof/>
            <w:webHidden/>
          </w:rPr>
          <w:instrText xml:space="preserve"> PAGEREF _Toc32667340 \h </w:instrText>
        </w:r>
        <w:r>
          <w:rPr>
            <w:noProof/>
            <w:webHidden/>
          </w:rPr>
        </w:r>
        <w:r>
          <w:rPr>
            <w:noProof/>
            <w:webHidden/>
          </w:rPr>
          <w:fldChar w:fldCharType="separate"/>
        </w:r>
        <w:r w:rsidR="00E67FC8">
          <w:rPr>
            <w:noProof/>
            <w:webHidden/>
          </w:rPr>
          <w:t>245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41" w:history="1">
        <w:r w:rsidR="00E67FC8" w:rsidRPr="00D04AD5">
          <w:rPr>
            <w:rStyle w:val="Hyperlink"/>
            <w:rFonts w:eastAsia="Calibri"/>
          </w:rPr>
          <w:t xml:space="preserve">Section 32: </w:t>
        </w:r>
        <w:r w:rsidR="00E67FC8" w:rsidRPr="00D04AD5">
          <w:rPr>
            <w:rStyle w:val="Hyperlink"/>
          </w:rPr>
          <w:t>Writs for general election</w:t>
        </w:r>
        <w:r w:rsidR="00E67FC8">
          <w:rPr>
            <w:webHidden/>
          </w:rPr>
          <w:tab/>
        </w:r>
        <w:r>
          <w:rPr>
            <w:webHidden/>
          </w:rPr>
          <w:fldChar w:fldCharType="begin"/>
        </w:r>
        <w:r w:rsidR="00E67FC8">
          <w:rPr>
            <w:webHidden/>
          </w:rPr>
          <w:instrText xml:space="preserve"> PAGEREF _Toc32667341 \h </w:instrText>
        </w:r>
        <w:r>
          <w:rPr>
            <w:webHidden/>
          </w:rPr>
        </w:r>
        <w:r>
          <w:rPr>
            <w:webHidden/>
          </w:rPr>
          <w:fldChar w:fldCharType="separate"/>
        </w:r>
        <w:r w:rsidR="00E67FC8">
          <w:rPr>
            <w:webHidden/>
          </w:rPr>
          <w:t>245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42" w:history="1">
        <w:r w:rsidR="00E67FC8" w:rsidRPr="00D04AD5">
          <w:rPr>
            <w:rStyle w:val="Hyperlink"/>
            <w:rFonts w:eastAsia="Calibri"/>
          </w:rPr>
          <w:t xml:space="preserve">Section 33: </w:t>
        </w:r>
        <w:r w:rsidR="00E67FC8" w:rsidRPr="00D04AD5">
          <w:rPr>
            <w:rStyle w:val="Hyperlink"/>
          </w:rPr>
          <w:t>Writs for vacancies</w:t>
        </w:r>
        <w:r w:rsidR="00E67FC8">
          <w:rPr>
            <w:webHidden/>
          </w:rPr>
          <w:tab/>
        </w:r>
        <w:r>
          <w:rPr>
            <w:webHidden/>
          </w:rPr>
          <w:fldChar w:fldCharType="begin"/>
        </w:r>
        <w:r w:rsidR="00E67FC8">
          <w:rPr>
            <w:webHidden/>
          </w:rPr>
          <w:instrText xml:space="preserve"> PAGEREF _Toc32667342 \h </w:instrText>
        </w:r>
        <w:r>
          <w:rPr>
            <w:webHidden/>
          </w:rPr>
        </w:r>
        <w:r>
          <w:rPr>
            <w:webHidden/>
          </w:rPr>
          <w:fldChar w:fldCharType="separate"/>
        </w:r>
        <w:r w:rsidR="00E67FC8">
          <w:rPr>
            <w:webHidden/>
          </w:rPr>
          <w:t>245</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43" w:history="1">
        <w:r w:rsidR="00E67FC8" w:rsidRPr="00D04AD5">
          <w:rPr>
            <w:rStyle w:val="Hyperlink"/>
            <w:noProof/>
          </w:rPr>
          <w:t>Division 3—Members of Board</w:t>
        </w:r>
        <w:r w:rsidR="00E67FC8">
          <w:rPr>
            <w:noProof/>
            <w:webHidden/>
          </w:rPr>
          <w:tab/>
        </w:r>
        <w:r>
          <w:rPr>
            <w:noProof/>
            <w:webHidden/>
          </w:rPr>
          <w:fldChar w:fldCharType="begin"/>
        </w:r>
        <w:r w:rsidR="00E67FC8">
          <w:rPr>
            <w:noProof/>
            <w:webHidden/>
          </w:rPr>
          <w:instrText xml:space="preserve"> PAGEREF _Toc32667343 \h </w:instrText>
        </w:r>
        <w:r>
          <w:rPr>
            <w:noProof/>
            <w:webHidden/>
          </w:rPr>
        </w:r>
        <w:r>
          <w:rPr>
            <w:noProof/>
            <w:webHidden/>
          </w:rPr>
          <w:fldChar w:fldCharType="separate"/>
        </w:r>
        <w:r w:rsidR="00E67FC8">
          <w:rPr>
            <w:noProof/>
            <w:webHidden/>
          </w:rPr>
          <w:t>245</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44" w:history="1">
        <w:r w:rsidR="00E67FC8" w:rsidRPr="00D04AD5">
          <w:rPr>
            <w:rStyle w:val="Hyperlink"/>
            <w:noProof/>
          </w:rPr>
          <w:t>Subdivision A—Members of the Table of Ordinaries</w:t>
        </w:r>
        <w:r w:rsidR="00E67FC8">
          <w:rPr>
            <w:noProof/>
            <w:webHidden/>
          </w:rPr>
          <w:tab/>
        </w:r>
        <w:r>
          <w:rPr>
            <w:noProof/>
            <w:webHidden/>
          </w:rPr>
          <w:fldChar w:fldCharType="begin"/>
        </w:r>
        <w:r w:rsidR="00E67FC8">
          <w:rPr>
            <w:noProof/>
            <w:webHidden/>
          </w:rPr>
          <w:instrText xml:space="preserve"> PAGEREF _Toc32667344 \h </w:instrText>
        </w:r>
        <w:r>
          <w:rPr>
            <w:noProof/>
            <w:webHidden/>
          </w:rPr>
        </w:r>
        <w:r>
          <w:rPr>
            <w:noProof/>
            <w:webHidden/>
          </w:rPr>
          <w:fldChar w:fldCharType="separate"/>
        </w:r>
        <w:r w:rsidR="00E67FC8">
          <w:rPr>
            <w:noProof/>
            <w:webHidden/>
          </w:rPr>
          <w:t>245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45" w:history="1">
        <w:r w:rsidR="00E67FC8" w:rsidRPr="00D04AD5">
          <w:rPr>
            <w:rStyle w:val="Hyperlink"/>
            <w:rFonts w:eastAsia="Calibri"/>
          </w:rPr>
          <w:t xml:space="preserve">Section 34: </w:t>
        </w:r>
        <w:r w:rsidR="00E67FC8" w:rsidRPr="00D04AD5">
          <w:rPr>
            <w:rStyle w:val="Hyperlink"/>
          </w:rPr>
          <w:t>Qualifications for members</w:t>
        </w:r>
        <w:r w:rsidR="00E67FC8">
          <w:rPr>
            <w:webHidden/>
          </w:rPr>
          <w:tab/>
        </w:r>
        <w:r>
          <w:rPr>
            <w:webHidden/>
          </w:rPr>
          <w:fldChar w:fldCharType="begin"/>
        </w:r>
        <w:r w:rsidR="00E67FC8">
          <w:rPr>
            <w:webHidden/>
          </w:rPr>
          <w:instrText xml:space="preserve"> PAGEREF _Toc32667345 \h </w:instrText>
        </w:r>
        <w:r>
          <w:rPr>
            <w:webHidden/>
          </w:rPr>
        </w:r>
        <w:r>
          <w:rPr>
            <w:webHidden/>
          </w:rPr>
          <w:fldChar w:fldCharType="separate"/>
        </w:r>
        <w:r w:rsidR="00E67FC8">
          <w:rPr>
            <w:webHidden/>
          </w:rPr>
          <w:t>245</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46" w:history="1">
        <w:r w:rsidR="00E67FC8" w:rsidRPr="00D04AD5">
          <w:rPr>
            <w:rStyle w:val="Hyperlink"/>
            <w:noProof/>
          </w:rPr>
          <w:t>Subdivision B—Officers of the Table of Ordinaries</w:t>
        </w:r>
        <w:r w:rsidR="00E67FC8">
          <w:rPr>
            <w:noProof/>
            <w:webHidden/>
          </w:rPr>
          <w:tab/>
        </w:r>
        <w:r>
          <w:rPr>
            <w:noProof/>
            <w:webHidden/>
          </w:rPr>
          <w:fldChar w:fldCharType="begin"/>
        </w:r>
        <w:r w:rsidR="00E67FC8">
          <w:rPr>
            <w:noProof/>
            <w:webHidden/>
          </w:rPr>
          <w:instrText xml:space="preserve"> PAGEREF _Toc32667346 \h </w:instrText>
        </w:r>
        <w:r>
          <w:rPr>
            <w:noProof/>
            <w:webHidden/>
          </w:rPr>
        </w:r>
        <w:r>
          <w:rPr>
            <w:noProof/>
            <w:webHidden/>
          </w:rPr>
          <w:fldChar w:fldCharType="separate"/>
        </w:r>
        <w:r w:rsidR="00E67FC8">
          <w:rPr>
            <w:noProof/>
            <w:webHidden/>
          </w:rPr>
          <w:t>246</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47" w:history="1">
        <w:r w:rsidR="00E67FC8" w:rsidRPr="00D04AD5">
          <w:rPr>
            <w:rStyle w:val="Hyperlink"/>
            <w:rFonts w:eastAsia="Calibri"/>
          </w:rPr>
          <w:t xml:space="preserve">Section 35: </w:t>
        </w:r>
        <w:r w:rsidR="00E67FC8" w:rsidRPr="00D04AD5">
          <w:rPr>
            <w:rStyle w:val="Hyperlink"/>
          </w:rPr>
          <w:t>Election of Speaker</w:t>
        </w:r>
        <w:r w:rsidR="00E67FC8">
          <w:rPr>
            <w:webHidden/>
          </w:rPr>
          <w:tab/>
        </w:r>
        <w:r>
          <w:rPr>
            <w:webHidden/>
          </w:rPr>
          <w:fldChar w:fldCharType="begin"/>
        </w:r>
        <w:r w:rsidR="00E67FC8">
          <w:rPr>
            <w:webHidden/>
          </w:rPr>
          <w:instrText xml:space="preserve"> PAGEREF _Toc32667347 \h </w:instrText>
        </w:r>
        <w:r>
          <w:rPr>
            <w:webHidden/>
          </w:rPr>
        </w:r>
        <w:r>
          <w:rPr>
            <w:webHidden/>
          </w:rPr>
          <w:fldChar w:fldCharType="separate"/>
        </w:r>
        <w:r w:rsidR="00E67FC8">
          <w:rPr>
            <w:webHidden/>
          </w:rPr>
          <w:t>246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48" w:history="1">
        <w:r w:rsidR="00E67FC8" w:rsidRPr="00D04AD5">
          <w:rPr>
            <w:rStyle w:val="Hyperlink"/>
            <w:rFonts w:eastAsia="Calibri"/>
          </w:rPr>
          <w:t xml:space="preserve">Section 36: </w:t>
        </w:r>
        <w:r w:rsidR="00E67FC8" w:rsidRPr="00D04AD5">
          <w:rPr>
            <w:rStyle w:val="Hyperlink"/>
          </w:rPr>
          <w:t>Absence of Speaker</w:t>
        </w:r>
        <w:r w:rsidR="00E67FC8">
          <w:rPr>
            <w:webHidden/>
          </w:rPr>
          <w:tab/>
        </w:r>
        <w:r>
          <w:rPr>
            <w:webHidden/>
          </w:rPr>
          <w:fldChar w:fldCharType="begin"/>
        </w:r>
        <w:r w:rsidR="00E67FC8">
          <w:rPr>
            <w:webHidden/>
          </w:rPr>
          <w:instrText xml:space="preserve"> PAGEREF _Toc32667348 \h </w:instrText>
        </w:r>
        <w:r>
          <w:rPr>
            <w:webHidden/>
          </w:rPr>
        </w:r>
        <w:r>
          <w:rPr>
            <w:webHidden/>
          </w:rPr>
          <w:fldChar w:fldCharType="separate"/>
        </w:r>
        <w:r w:rsidR="00E67FC8">
          <w:rPr>
            <w:webHidden/>
          </w:rPr>
          <w:t>246</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49" w:history="1">
        <w:r w:rsidR="00E67FC8" w:rsidRPr="00D04AD5">
          <w:rPr>
            <w:rStyle w:val="Hyperlink"/>
            <w:noProof/>
          </w:rPr>
          <w:t>Subdivision C—Vacancy of members</w:t>
        </w:r>
        <w:r w:rsidR="00E67FC8">
          <w:rPr>
            <w:noProof/>
            <w:webHidden/>
          </w:rPr>
          <w:tab/>
        </w:r>
        <w:r>
          <w:rPr>
            <w:noProof/>
            <w:webHidden/>
          </w:rPr>
          <w:fldChar w:fldCharType="begin"/>
        </w:r>
        <w:r w:rsidR="00E67FC8">
          <w:rPr>
            <w:noProof/>
            <w:webHidden/>
          </w:rPr>
          <w:instrText xml:space="preserve"> PAGEREF _Toc32667349 \h </w:instrText>
        </w:r>
        <w:r>
          <w:rPr>
            <w:noProof/>
            <w:webHidden/>
          </w:rPr>
        </w:r>
        <w:r>
          <w:rPr>
            <w:noProof/>
            <w:webHidden/>
          </w:rPr>
          <w:fldChar w:fldCharType="separate"/>
        </w:r>
        <w:r w:rsidR="00E67FC8">
          <w:rPr>
            <w:noProof/>
            <w:webHidden/>
          </w:rPr>
          <w:t>246</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50" w:history="1">
        <w:r w:rsidR="00E67FC8" w:rsidRPr="00D04AD5">
          <w:rPr>
            <w:rStyle w:val="Hyperlink"/>
            <w:rFonts w:eastAsia="Calibri"/>
          </w:rPr>
          <w:t xml:space="preserve">Section 37: </w:t>
        </w:r>
        <w:r w:rsidR="00E67FC8" w:rsidRPr="00D04AD5">
          <w:rPr>
            <w:rStyle w:val="Hyperlink"/>
          </w:rPr>
          <w:t>Resignation of member</w:t>
        </w:r>
        <w:r w:rsidR="00E67FC8">
          <w:rPr>
            <w:webHidden/>
          </w:rPr>
          <w:tab/>
        </w:r>
        <w:r>
          <w:rPr>
            <w:webHidden/>
          </w:rPr>
          <w:fldChar w:fldCharType="begin"/>
        </w:r>
        <w:r w:rsidR="00E67FC8">
          <w:rPr>
            <w:webHidden/>
          </w:rPr>
          <w:instrText xml:space="preserve"> PAGEREF _Toc32667350 \h </w:instrText>
        </w:r>
        <w:r>
          <w:rPr>
            <w:webHidden/>
          </w:rPr>
        </w:r>
        <w:r>
          <w:rPr>
            <w:webHidden/>
          </w:rPr>
          <w:fldChar w:fldCharType="separate"/>
        </w:r>
        <w:r w:rsidR="00E67FC8">
          <w:rPr>
            <w:webHidden/>
          </w:rPr>
          <w:t>246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51" w:history="1">
        <w:r w:rsidR="00E67FC8" w:rsidRPr="00D04AD5">
          <w:rPr>
            <w:rStyle w:val="Hyperlink"/>
            <w:rFonts w:eastAsia="Calibri"/>
          </w:rPr>
          <w:t xml:space="preserve">Section 38: </w:t>
        </w:r>
        <w:r w:rsidR="00E67FC8" w:rsidRPr="00D04AD5">
          <w:rPr>
            <w:rStyle w:val="Hyperlink"/>
          </w:rPr>
          <w:t>Vacancy by absence</w:t>
        </w:r>
        <w:r w:rsidR="00E67FC8">
          <w:rPr>
            <w:webHidden/>
          </w:rPr>
          <w:tab/>
        </w:r>
        <w:r>
          <w:rPr>
            <w:webHidden/>
          </w:rPr>
          <w:fldChar w:fldCharType="begin"/>
        </w:r>
        <w:r w:rsidR="00E67FC8">
          <w:rPr>
            <w:webHidden/>
          </w:rPr>
          <w:instrText xml:space="preserve"> PAGEREF _Toc32667351 \h </w:instrText>
        </w:r>
        <w:r>
          <w:rPr>
            <w:webHidden/>
          </w:rPr>
        </w:r>
        <w:r>
          <w:rPr>
            <w:webHidden/>
          </w:rPr>
          <w:fldChar w:fldCharType="separate"/>
        </w:r>
        <w:r w:rsidR="00E67FC8">
          <w:rPr>
            <w:webHidden/>
          </w:rPr>
          <w:t>246</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52" w:history="1">
        <w:r w:rsidR="00E67FC8" w:rsidRPr="00D04AD5">
          <w:rPr>
            <w:rStyle w:val="Hyperlink"/>
            <w:noProof/>
          </w:rPr>
          <w:t>Division 4—Proceedings of the Table of Ordinaries</w:t>
        </w:r>
        <w:r w:rsidR="00E67FC8">
          <w:rPr>
            <w:noProof/>
            <w:webHidden/>
          </w:rPr>
          <w:tab/>
        </w:r>
        <w:r>
          <w:rPr>
            <w:noProof/>
            <w:webHidden/>
          </w:rPr>
          <w:fldChar w:fldCharType="begin"/>
        </w:r>
        <w:r w:rsidR="00E67FC8">
          <w:rPr>
            <w:noProof/>
            <w:webHidden/>
          </w:rPr>
          <w:instrText xml:space="preserve"> PAGEREF _Toc32667352 \h </w:instrText>
        </w:r>
        <w:r>
          <w:rPr>
            <w:noProof/>
            <w:webHidden/>
          </w:rPr>
        </w:r>
        <w:r>
          <w:rPr>
            <w:noProof/>
            <w:webHidden/>
          </w:rPr>
          <w:fldChar w:fldCharType="separate"/>
        </w:r>
        <w:r w:rsidR="00E67FC8">
          <w:rPr>
            <w:noProof/>
            <w:webHidden/>
          </w:rPr>
          <w:t>247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53" w:history="1">
        <w:r w:rsidR="00E67FC8" w:rsidRPr="00D04AD5">
          <w:rPr>
            <w:rStyle w:val="Hyperlink"/>
            <w:rFonts w:eastAsia="Calibri"/>
          </w:rPr>
          <w:t xml:space="preserve">Section 39: </w:t>
        </w:r>
        <w:r w:rsidR="00E67FC8" w:rsidRPr="00D04AD5">
          <w:rPr>
            <w:rStyle w:val="Hyperlink"/>
          </w:rPr>
          <w:t>Quorum</w:t>
        </w:r>
        <w:r w:rsidR="00E67FC8">
          <w:rPr>
            <w:webHidden/>
          </w:rPr>
          <w:tab/>
        </w:r>
        <w:r>
          <w:rPr>
            <w:webHidden/>
          </w:rPr>
          <w:fldChar w:fldCharType="begin"/>
        </w:r>
        <w:r w:rsidR="00E67FC8">
          <w:rPr>
            <w:webHidden/>
          </w:rPr>
          <w:instrText xml:space="preserve"> PAGEREF _Toc32667353 \h </w:instrText>
        </w:r>
        <w:r>
          <w:rPr>
            <w:webHidden/>
          </w:rPr>
        </w:r>
        <w:r>
          <w:rPr>
            <w:webHidden/>
          </w:rPr>
          <w:fldChar w:fldCharType="separate"/>
        </w:r>
        <w:r w:rsidR="00E67FC8">
          <w:rPr>
            <w:webHidden/>
          </w:rPr>
          <w:t>247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54" w:history="1">
        <w:r w:rsidR="00E67FC8" w:rsidRPr="00D04AD5">
          <w:rPr>
            <w:rStyle w:val="Hyperlink"/>
            <w:rFonts w:eastAsia="Calibri"/>
          </w:rPr>
          <w:t xml:space="preserve">Section 40: </w:t>
        </w:r>
        <w:r w:rsidR="00E67FC8" w:rsidRPr="00D04AD5">
          <w:rPr>
            <w:rStyle w:val="Hyperlink"/>
          </w:rPr>
          <w:t>Voting of the Table of Ordinaries</w:t>
        </w:r>
        <w:r w:rsidR="00E67FC8">
          <w:rPr>
            <w:webHidden/>
          </w:rPr>
          <w:tab/>
        </w:r>
        <w:r>
          <w:rPr>
            <w:webHidden/>
          </w:rPr>
          <w:fldChar w:fldCharType="begin"/>
        </w:r>
        <w:r w:rsidR="00E67FC8">
          <w:rPr>
            <w:webHidden/>
          </w:rPr>
          <w:instrText xml:space="preserve"> PAGEREF _Toc32667354 \h </w:instrText>
        </w:r>
        <w:r>
          <w:rPr>
            <w:webHidden/>
          </w:rPr>
        </w:r>
        <w:r>
          <w:rPr>
            <w:webHidden/>
          </w:rPr>
          <w:fldChar w:fldCharType="separate"/>
        </w:r>
        <w:r w:rsidR="00E67FC8">
          <w:rPr>
            <w:webHidden/>
          </w:rPr>
          <w:t>247</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355" w:history="1">
        <w:r w:rsidR="00E67FC8" w:rsidRPr="00D04AD5">
          <w:rPr>
            <w:rStyle w:val="Hyperlink"/>
            <w:noProof/>
          </w:rPr>
          <w:t>Part 1.4—Both Tables of the Board</w:t>
        </w:r>
        <w:r w:rsidR="00E67FC8">
          <w:rPr>
            <w:noProof/>
            <w:webHidden/>
          </w:rPr>
          <w:tab/>
        </w:r>
        <w:r>
          <w:rPr>
            <w:noProof/>
            <w:webHidden/>
          </w:rPr>
          <w:fldChar w:fldCharType="begin"/>
        </w:r>
        <w:r w:rsidR="00E67FC8">
          <w:rPr>
            <w:noProof/>
            <w:webHidden/>
          </w:rPr>
          <w:instrText xml:space="preserve"> PAGEREF _Toc32667355 \h </w:instrText>
        </w:r>
        <w:r>
          <w:rPr>
            <w:noProof/>
            <w:webHidden/>
          </w:rPr>
        </w:r>
        <w:r>
          <w:rPr>
            <w:noProof/>
            <w:webHidden/>
          </w:rPr>
          <w:fldChar w:fldCharType="separate"/>
        </w:r>
        <w:r w:rsidR="00E67FC8">
          <w:rPr>
            <w:noProof/>
            <w:webHidden/>
          </w:rPr>
          <w:t>247</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56" w:history="1">
        <w:r w:rsidR="00E67FC8" w:rsidRPr="00D04AD5">
          <w:rPr>
            <w:rStyle w:val="Hyperlink"/>
            <w:noProof/>
          </w:rPr>
          <w:t>Division 1—Members of the Tables</w:t>
        </w:r>
        <w:r w:rsidR="00E67FC8">
          <w:rPr>
            <w:noProof/>
            <w:webHidden/>
          </w:rPr>
          <w:tab/>
        </w:r>
        <w:r>
          <w:rPr>
            <w:noProof/>
            <w:webHidden/>
          </w:rPr>
          <w:fldChar w:fldCharType="begin"/>
        </w:r>
        <w:r w:rsidR="00E67FC8">
          <w:rPr>
            <w:noProof/>
            <w:webHidden/>
          </w:rPr>
          <w:instrText xml:space="preserve"> PAGEREF _Toc32667356 \h </w:instrText>
        </w:r>
        <w:r>
          <w:rPr>
            <w:noProof/>
            <w:webHidden/>
          </w:rPr>
        </w:r>
        <w:r>
          <w:rPr>
            <w:noProof/>
            <w:webHidden/>
          </w:rPr>
          <w:fldChar w:fldCharType="separate"/>
        </w:r>
        <w:r w:rsidR="00E67FC8">
          <w:rPr>
            <w:noProof/>
            <w:webHidden/>
          </w:rPr>
          <w:t>247</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57" w:history="1">
        <w:r w:rsidR="00E67FC8" w:rsidRPr="00D04AD5">
          <w:rPr>
            <w:rStyle w:val="Hyperlink"/>
            <w:noProof/>
          </w:rPr>
          <w:t>Subdivision A—Provisions relevant to duties of responsible entities</w:t>
        </w:r>
        <w:r w:rsidR="00E67FC8">
          <w:rPr>
            <w:noProof/>
            <w:webHidden/>
          </w:rPr>
          <w:tab/>
        </w:r>
        <w:r>
          <w:rPr>
            <w:noProof/>
            <w:webHidden/>
          </w:rPr>
          <w:fldChar w:fldCharType="begin"/>
        </w:r>
        <w:r w:rsidR="00E67FC8">
          <w:rPr>
            <w:noProof/>
            <w:webHidden/>
          </w:rPr>
          <w:instrText xml:space="preserve"> PAGEREF _Toc32667357 \h </w:instrText>
        </w:r>
        <w:r>
          <w:rPr>
            <w:noProof/>
            <w:webHidden/>
          </w:rPr>
        </w:r>
        <w:r>
          <w:rPr>
            <w:noProof/>
            <w:webHidden/>
          </w:rPr>
          <w:fldChar w:fldCharType="separate"/>
        </w:r>
        <w:r w:rsidR="00E67FC8">
          <w:rPr>
            <w:noProof/>
            <w:webHidden/>
          </w:rPr>
          <w:t>247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58" w:history="1">
        <w:r w:rsidR="00E67FC8" w:rsidRPr="00D04AD5">
          <w:rPr>
            <w:rStyle w:val="Hyperlink"/>
            <w:rFonts w:eastAsia="Calibri"/>
          </w:rPr>
          <w:t xml:space="preserve">Section 41: </w:t>
        </w:r>
        <w:r w:rsidR="00E67FC8" w:rsidRPr="00D04AD5">
          <w:rPr>
            <w:rStyle w:val="Hyperlink"/>
          </w:rPr>
          <w:t>Duties of members</w:t>
        </w:r>
        <w:r w:rsidR="00E67FC8">
          <w:rPr>
            <w:webHidden/>
          </w:rPr>
          <w:tab/>
        </w:r>
        <w:r>
          <w:rPr>
            <w:webHidden/>
          </w:rPr>
          <w:fldChar w:fldCharType="begin"/>
        </w:r>
        <w:r w:rsidR="00E67FC8">
          <w:rPr>
            <w:webHidden/>
          </w:rPr>
          <w:instrText xml:space="preserve"> PAGEREF _Toc32667358 \h </w:instrText>
        </w:r>
        <w:r>
          <w:rPr>
            <w:webHidden/>
          </w:rPr>
        </w:r>
        <w:r>
          <w:rPr>
            <w:webHidden/>
          </w:rPr>
          <w:fldChar w:fldCharType="separate"/>
        </w:r>
        <w:r w:rsidR="00E67FC8">
          <w:rPr>
            <w:webHidden/>
          </w:rPr>
          <w:t>247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59" w:history="1">
        <w:r w:rsidR="00E67FC8" w:rsidRPr="00D04AD5">
          <w:rPr>
            <w:rStyle w:val="Hyperlink"/>
            <w:rFonts w:eastAsia="Calibri"/>
          </w:rPr>
          <w:t xml:space="preserve">Section 42: </w:t>
        </w:r>
        <w:r w:rsidR="00E67FC8" w:rsidRPr="00D04AD5">
          <w:rPr>
            <w:rStyle w:val="Hyperlink"/>
          </w:rPr>
          <w:t>Oath, affirmation or declaration of responsibility and continuance of Board despite the demise of the Fount</w:t>
        </w:r>
        <w:r w:rsidR="00E67FC8">
          <w:rPr>
            <w:webHidden/>
          </w:rPr>
          <w:tab/>
        </w:r>
        <w:r>
          <w:rPr>
            <w:webHidden/>
          </w:rPr>
          <w:fldChar w:fldCharType="begin"/>
        </w:r>
        <w:r w:rsidR="00E67FC8">
          <w:rPr>
            <w:webHidden/>
          </w:rPr>
          <w:instrText xml:space="preserve"> PAGEREF _Toc32667359 \h </w:instrText>
        </w:r>
        <w:r>
          <w:rPr>
            <w:webHidden/>
          </w:rPr>
        </w:r>
        <w:r>
          <w:rPr>
            <w:webHidden/>
          </w:rPr>
          <w:fldChar w:fldCharType="separate"/>
        </w:r>
        <w:r w:rsidR="00E67FC8">
          <w:rPr>
            <w:webHidden/>
          </w:rPr>
          <w:t>248</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60" w:history="1">
        <w:r w:rsidR="00E67FC8" w:rsidRPr="00D04AD5">
          <w:rPr>
            <w:rStyle w:val="Hyperlink"/>
            <w:noProof/>
          </w:rPr>
          <w:t>Subdivision B—Eligibility and vacancy</w:t>
        </w:r>
        <w:r w:rsidR="00E67FC8">
          <w:rPr>
            <w:noProof/>
            <w:webHidden/>
          </w:rPr>
          <w:tab/>
        </w:r>
        <w:r>
          <w:rPr>
            <w:noProof/>
            <w:webHidden/>
          </w:rPr>
          <w:fldChar w:fldCharType="begin"/>
        </w:r>
        <w:r w:rsidR="00E67FC8">
          <w:rPr>
            <w:noProof/>
            <w:webHidden/>
          </w:rPr>
          <w:instrText xml:space="preserve"> PAGEREF _Toc32667360 \h </w:instrText>
        </w:r>
        <w:r>
          <w:rPr>
            <w:noProof/>
            <w:webHidden/>
          </w:rPr>
        </w:r>
        <w:r>
          <w:rPr>
            <w:noProof/>
            <w:webHidden/>
          </w:rPr>
          <w:fldChar w:fldCharType="separate"/>
        </w:r>
        <w:r w:rsidR="00E67FC8">
          <w:rPr>
            <w:noProof/>
            <w:webHidden/>
          </w:rPr>
          <w:t>248</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61" w:history="1">
        <w:r w:rsidR="00E67FC8" w:rsidRPr="00D04AD5">
          <w:rPr>
            <w:rStyle w:val="Hyperlink"/>
            <w:rFonts w:eastAsia="Calibri"/>
          </w:rPr>
          <w:t xml:space="preserve">Section 43: </w:t>
        </w:r>
        <w:r w:rsidR="00E67FC8" w:rsidRPr="00D04AD5">
          <w:rPr>
            <w:rStyle w:val="Hyperlink"/>
          </w:rPr>
          <w:t>Member of one Table ineligible for other</w:t>
        </w:r>
        <w:r w:rsidR="00E67FC8">
          <w:rPr>
            <w:webHidden/>
          </w:rPr>
          <w:tab/>
        </w:r>
        <w:r>
          <w:rPr>
            <w:webHidden/>
          </w:rPr>
          <w:fldChar w:fldCharType="begin"/>
        </w:r>
        <w:r w:rsidR="00E67FC8">
          <w:rPr>
            <w:webHidden/>
          </w:rPr>
          <w:instrText xml:space="preserve"> PAGEREF _Toc32667361 \h </w:instrText>
        </w:r>
        <w:r>
          <w:rPr>
            <w:webHidden/>
          </w:rPr>
        </w:r>
        <w:r>
          <w:rPr>
            <w:webHidden/>
          </w:rPr>
          <w:fldChar w:fldCharType="separate"/>
        </w:r>
        <w:r w:rsidR="00E67FC8">
          <w:rPr>
            <w:webHidden/>
          </w:rPr>
          <w:t>248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62" w:history="1">
        <w:r w:rsidR="00E67FC8" w:rsidRPr="00D04AD5">
          <w:rPr>
            <w:rStyle w:val="Hyperlink"/>
            <w:rFonts w:eastAsia="Calibri"/>
          </w:rPr>
          <w:t xml:space="preserve">Section 44: </w:t>
        </w:r>
        <w:r w:rsidR="00E67FC8" w:rsidRPr="00D04AD5">
          <w:rPr>
            <w:rStyle w:val="Hyperlink"/>
          </w:rPr>
          <w:t>Disqualification</w:t>
        </w:r>
        <w:r w:rsidR="00E67FC8">
          <w:rPr>
            <w:webHidden/>
          </w:rPr>
          <w:tab/>
        </w:r>
        <w:r>
          <w:rPr>
            <w:webHidden/>
          </w:rPr>
          <w:fldChar w:fldCharType="begin"/>
        </w:r>
        <w:r w:rsidR="00E67FC8">
          <w:rPr>
            <w:webHidden/>
          </w:rPr>
          <w:instrText xml:space="preserve"> PAGEREF _Toc32667362 \h </w:instrText>
        </w:r>
        <w:r>
          <w:rPr>
            <w:webHidden/>
          </w:rPr>
        </w:r>
        <w:r>
          <w:rPr>
            <w:webHidden/>
          </w:rPr>
          <w:fldChar w:fldCharType="separate"/>
        </w:r>
        <w:r w:rsidR="00E67FC8">
          <w:rPr>
            <w:webHidden/>
          </w:rPr>
          <w:t>249</w:t>
        </w:r>
        <w:r>
          <w:rPr>
            <w:webHidden/>
          </w:rPr>
          <w:fldChar w:fldCharType="end"/>
        </w:r>
      </w:hyperlink>
    </w:p>
    <w:p w:rsidR="00E67FC8" w:rsidRDefault="00082680">
      <w:pPr>
        <w:pStyle w:val="TOC6"/>
        <w:rPr>
          <w:rFonts w:asciiTheme="minorHAnsi" w:eastAsiaTheme="minorEastAsia" w:hAnsiTheme="minorHAnsi" w:cstheme="minorBidi"/>
          <w:i w:val="0"/>
          <w:noProof/>
          <w:sz w:val="22"/>
          <w:szCs w:val="22"/>
          <w:lang w:val="en-GB" w:eastAsia="en-GB"/>
        </w:rPr>
      </w:pPr>
      <w:hyperlink w:anchor="_Toc32667363" w:history="1">
        <w:r w:rsidR="00E67FC8" w:rsidRPr="00D04AD5">
          <w:rPr>
            <w:rStyle w:val="Hyperlink"/>
            <w:noProof/>
          </w:rPr>
          <w:t>Exemptions</w:t>
        </w:r>
        <w:r w:rsidR="00E67FC8">
          <w:rPr>
            <w:noProof/>
            <w:webHidden/>
          </w:rPr>
          <w:tab/>
        </w:r>
        <w:r>
          <w:rPr>
            <w:noProof/>
            <w:webHidden/>
          </w:rPr>
          <w:fldChar w:fldCharType="begin"/>
        </w:r>
        <w:r w:rsidR="00E67FC8">
          <w:rPr>
            <w:noProof/>
            <w:webHidden/>
          </w:rPr>
          <w:instrText xml:space="preserve"> PAGEREF _Toc32667363 \h </w:instrText>
        </w:r>
        <w:r>
          <w:rPr>
            <w:noProof/>
            <w:webHidden/>
          </w:rPr>
        </w:r>
        <w:r>
          <w:rPr>
            <w:noProof/>
            <w:webHidden/>
          </w:rPr>
          <w:fldChar w:fldCharType="separate"/>
        </w:r>
        <w:r w:rsidR="00E67FC8">
          <w:rPr>
            <w:noProof/>
            <w:webHidden/>
          </w:rPr>
          <w:t>250</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64" w:history="1">
        <w:r w:rsidR="00E67FC8" w:rsidRPr="00D04AD5">
          <w:rPr>
            <w:rStyle w:val="Hyperlink"/>
            <w:rFonts w:eastAsia="Calibri"/>
          </w:rPr>
          <w:t xml:space="preserve">Section 45: </w:t>
        </w:r>
        <w:r w:rsidR="00E67FC8" w:rsidRPr="00D04AD5">
          <w:rPr>
            <w:rStyle w:val="Hyperlink"/>
          </w:rPr>
          <w:t>Vacancy on happening of disqualification</w:t>
        </w:r>
        <w:r w:rsidR="00E67FC8">
          <w:rPr>
            <w:webHidden/>
          </w:rPr>
          <w:tab/>
        </w:r>
        <w:r>
          <w:rPr>
            <w:webHidden/>
          </w:rPr>
          <w:fldChar w:fldCharType="begin"/>
        </w:r>
        <w:r w:rsidR="00E67FC8">
          <w:rPr>
            <w:webHidden/>
          </w:rPr>
          <w:instrText xml:space="preserve"> PAGEREF _Toc32667364 \h </w:instrText>
        </w:r>
        <w:r>
          <w:rPr>
            <w:webHidden/>
          </w:rPr>
        </w:r>
        <w:r>
          <w:rPr>
            <w:webHidden/>
          </w:rPr>
          <w:fldChar w:fldCharType="separate"/>
        </w:r>
        <w:r w:rsidR="00E67FC8">
          <w:rPr>
            <w:webHidden/>
          </w:rPr>
          <w:t>250</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65" w:history="1">
        <w:r w:rsidR="00E67FC8" w:rsidRPr="00D04AD5">
          <w:rPr>
            <w:rStyle w:val="Hyperlink"/>
            <w:noProof/>
          </w:rPr>
          <w:t>Subdivision C—Matters related to vacancies</w:t>
        </w:r>
        <w:r w:rsidR="00E67FC8">
          <w:rPr>
            <w:noProof/>
            <w:webHidden/>
          </w:rPr>
          <w:tab/>
        </w:r>
        <w:r>
          <w:rPr>
            <w:noProof/>
            <w:webHidden/>
          </w:rPr>
          <w:fldChar w:fldCharType="begin"/>
        </w:r>
        <w:r w:rsidR="00E67FC8">
          <w:rPr>
            <w:noProof/>
            <w:webHidden/>
          </w:rPr>
          <w:instrText xml:space="preserve"> PAGEREF _Toc32667365 \h </w:instrText>
        </w:r>
        <w:r>
          <w:rPr>
            <w:noProof/>
            <w:webHidden/>
          </w:rPr>
        </w:r>
        <w:r>
          <w:rPr>
            <w:noProof/>
            <w:webHidden/>
          </w:rPr>
          <w:fldChar w:fldCharType="separate"/>
        </w:r>
        <w:r w:rsidR="00E67FC8">
          <w:rPr>
            <w:noProof/>
            <w:webHidden/>
          </w:rPr>
          <w:t>251</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66" w:history="1">
        <w:r w:rsidR="00E67FC8" w:rsidRPr="00D04AD5">
          <w:rPr>
            <w:rStyle w:val="Hyperlink"/>
            <w:rFonts w:eastAsia="Calibri"/>
          </w:rPr>
          <w:t xml:space="preserve">Section 46: </w:t>
        </w:r>
        <w:r w:rsidR="00E67FC8" w:rsidRPr="00D04AD5">
          <w:rPr>
            <w:rStyle w:val="Hyperlink"/>
          </w:rPr>
          <w:t>Sanction for sitting when disqualified</w:t>
        </w:r>
        <w:r w:rsidR="00E67FC8">
          <w:rPr>
            <w:webHidden/>
          </w:rPr>
          <w:tab/>
        </w:r>
        <w:r>
          <w:rPr>
            <w:webHidden/>
          </w:rPr>
          <w:fldChar w:fldCharType="begin"/>
        </w:r>
        <w:r w:rsidR="00E67FC8">
          <w:rPr>
            <w:webHidden/>
          </w:rPr>
          <w:instrText xml:space="preserve"> PAGEREF _Toc32667366 \h </w:instrText>
        </w:r>
        <w:r>
          <w:rPr>
            <w:webHidden/>
          </w:rPr>
        </w:r>
        <w:r>
          <w:rPr>
            <w:webHidden/>
          </w:rPr>
          <w:fldChar w:fldCharType="separate"/>
        </w:r>
        <w:r w:rsidR="00E67FC8">
          <w:rPr>
            <w:webHidden/>
          </w:rPr>
          <w:t>251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67" w:history="1">
        <w:r w:rsidR="00E67FC8" w:rsidRPr="00D04AD5">
          <w:rPr>
            <w:rStyle w:val="Hyperlink"/>
            <w:rFonts w:eastAsia="Calibri"/>
          </w:rPr>
          <w:t xml:space="preserve">Section 47: </w:t>
        </w:r>
        <w:r w:rsidR="00E67FC8" w:rsidRPr="00D04AD5">
          <w:rPr>
            <w:rStyle w:val="Hyperlink"/>
          </w:rPr>
          <w:t>Questions of vacancy</w:t>
        </w:r>
        <w:r w:rsidR="00E67FC8">
          <w:rPr>
            <w:webHidden/>
          </w:rPr>
          <w:tab/>
        </w:r>
        <w:r>
          <w:rPr>
            <w:webHidden/>
          </w:rPr>
          <w:fldChar w:fldCharType="begin"/>
        </w:r>
        <w:r w:rsidR="00E67FC8">
          <w:rPr>
            <w:webHidden/>
          </w:rPr>
          <w:instrText xml:space="preserve"> PAGEREF _Toc32667367 \h </w:instrText>
        </w:r>
        <w:r>
          <w:rPr>
            <w:webHidden/>
          </w:rPr>
        </w:r>
        <w:r>
          <w:rPr>
            <w:webHidden/>
          </w:rPr>
          <w:fldChar w:fldCharType="separate"/>
        </w:r>
        <w:r w:rsidR="00E67FC8">
          <w:rPr>
            <w:webHidden/>
          </w:rPr>
          <w:t>251</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68" w:history="1">
        <w:r w:rsidR="00E67FC8" w:rsidRPr="00D04AD5">
          <w:rPr>
            <w:rStyle w:val="Hyperlink"/>
            <w:noProof/>
          </w:rPr>
          <w:t>Subdivision D—Supply benefits to members of Tables</w:t>
        </w:r>
        <w:r w:rsidR="00E67FC8">
          <w:rPr>
            <w:noProof/>
            <w:webHidden/>
          </w:rPr>
          <w:tab/>
        </w:r>
        <w:r>
          <w:rPr>
            <w:noProof/>
            <w:webHidden/>
          </w:rPr>
          <w:fldChar w:fldCharType="begin"/>
        </w:r>
        <w:r w:rsidR="00E67FC8">
          <w:rPr>
            <w:noProof/>
            <w:webHidden/>
          </w:rPr>
          <w:instrText xml:space="preserve"> PAGEREF _Toc32667368 \h </w:instrText>
        </w:r>
        <w:r>
          <w:rPr>
            <w:noProof/>
            <w:webHidden/>
          </w:rPr>
        </w:r>
        <w:r>
          <w:rPr>
            <w:noProof/>
            <w:webHidden/>
          </w:rPr>
          <w:fldChar w:fldCharType="separate"/>
        </w:r>
        <w:r w:rsidR="00E67FC8">
          <w:rPr>
            <w:noProof/>
            <w:webHidden/>
          </w:rPr>
          <w:t>252</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69" w:history="1">
        <w:r w:rsidR="00E67FC8" w:rsidRPr="00D04AD5">
          <w:rPr>
            <w:rStyle w:val="Hyperlink"/>
            <w:rFonts w:eastAsia="Calibri"/>
          </w:rPr>
          <w:t xml:space="preserve">Section 48: </w:t>
        </w:r>
        <w:r w:rsidR="00E67FC8" w:rsidRPr="00D04AD5">
          <w:rPr>
            <w:rStyle w:val="Hyperlink"/>
          </w:rPr>
          <w:t>Allowance to members</w:t>
        </w:r>
        <w:r w:rsidR="00E67FC8">
          <w:rPr>
            <w:webHidden/>
          </w:rPr>
          <w:tab/>
        </w:r>
        <w:r>
          <w:rPr>
            <w:webHidden/>
          </w:rPr>
          <w:fldChar w:fldCharType="begin"/>
        </w:r>
        <w:r w:rsidR="00E67FC8">
          <w:rPr>
            <w:webHidden/>
          </w:rPr>
          <w:instrText xml:space="preserve"> PAGEREF _Toc32667369 \h </w:instrText>
        </w:r>
        <w:r>
          <w:rPr>
            <w:webHidden/>
          </w:rPr>
        </w:r>
        <w:r>
          <w:rPr>
            <w:webHidden/>
          </w:rPr>
          <w:fldChar w:fldCharType="separate"/>
        </w:r>
        <w:r w:rsidR="00E67FC8">
          <w:rPr>
            <w:webHidden/>
          </w:rPr>
          <w:t>252</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70" w:history="1">
        <w:r w:rsidR="00E67FC8" w:rsidRPr="00D04AD5">
          <w:rPr>
            <w:rStyle w:val="Hyperlink"/>
            <w:noProof/>
          </w:rPr>
          <w:t>Division 2—Rules and orders</w:t>
        </w:r>
        <w:r w:rsidR="00E67FC8">
          <w:rPr>
            <w:noProof/>
            <w:webHidden/>
          </w:rPr>
          <w:tab/>
        </w:r>
        <w:r>
          <w:rPr>
            <w:noProof/>
            <w:webHidden/>
          </w:rPr>
          <w:fldChar w:fldCharType="begin"/>
        </w:r>
        <w:r w:rsidR="00E67FC8">
          <w:rPr>
            <w:noProof/>
            <w:webHidden/>
          </w:rPr>
          <w:instrText xml:space="preserve"> PAGEREF _Toc32667370 \h </w:instrText>
        </w:r>
        <w:r>
          <w:rPr>
            <w:noProof/>
            <w:webHidden/>
          </w:rPr>
        </w:r>
        <w:r>
          <w:rPr>
            <w:noProof/>
            <w:webHidden/>
          </w:rPr>
          <w:fldChar w:fldCharType="separate"/>
        </w:r>
        <w:r w:rsidR="00E67FC8">
          <w:rPr>
            <w:noProof/>
            <w:webHidden/>
          </w:rPr>
          <w:t>252</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71" w:history="1">
        <w:r w:rsidR="00E67FC8" w:rsidRPr="00D04AD5">
          <w:rPr>
            <w:rStyle w:val="Hyperlink"/>
            <w:rFonts w:eastAsia="Calibri"/>
          </w:rPr>
          <w:t xml:space="preserve">Section 49: </w:t>
        </w:r>
        <w:r w:rsidR="00E67FC8" w:rsidRPr="00D04AD5">
          <w:rPr>
            <w:rStyle w:val="Hyperlink"/>
          </w:rPr>
          <w:t>Privileges etc. of Tables</w:t>
        </w:r>
        <w:r w:rsidR="00E67FC8">
          <w:rPr>
            <w:webHidden/>
          </w:rPr>
          <w:tab/>
        </w:r>
        <w:r>
          <w:rPr>
            <w:webHidden/>
          </w:rPr>
          <w:fldChar w:fldCharType="begin"/>
        </w:r>
        <w:r w:rsidR="00E67FC8">
          <w:rPr>
            <w:webHidden/>
          </w:rPr>
          <w:instrText xml:space="preserve"> PAGEREF _Toc32667371 \h </w:instrText>
        </w:r>
        <w:r>
          <w:rPr>
            <w:webHidden/>
          </w:rPr>
        </w:r>
        <w:r>
          <w:rPr>
            <w:webHidden/>
          </w:rPr>
          <w:fldChar w:fldCharType="separate"/>
        </w:r>
        <w:r w:rsidR="00E67FC8">
          <w:rPr>
            <w:webHidden/>
          </w:rPr>
          <w:t>252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72" w:history="1">
        <w:r w:rsidR="00E67FC8" w:rsidRPr="00D04AD5">
          <w:rPr>
            <w:rStyle w:val="Hyperlink"/>
            <w:rFonts w:eastAsia="Calibri"/>
          </w:rPr>
          <w:t xml:space="preserve">Section 50: </w:t>
        </w:r>
        <w:r w:rsidR="00E67FC8" w:rsidRPr="00D04AD5">
          <w:rPr>
            <w:rStyle w:val="Hyperlink"/>
          </w:rPr>
          <w:t>Rules and orders</w:t>
        </w:r>
        <w:r w:rsidR="00E67FC8">
          <w:rPr>
            <w:webHidden/>
          </w:rPr>
          <w:tab/>
        </w:r>
        <w:r>
          <w:rPr>
            <w:webHidden/>
          </w:rPr>
          <w:fldChar w:fldCharType="begin"/>
        </w:r>
        <w:r w:rsidR="00E67FC8">
          <w:rPr>
            <w:webHidden/>
          </w:rPr>
          <w:instrText xml:space="preserve"> PAGEREF _Toc32667372 \h </w:instrText>
        </w:r>
        <w:r>
          <w:rPr>
            <w:webHidden/>
          </w:rPr>
        </w:r>
        <w:r>
          <w:rPr>
            <w:webHidden/>
          </w:rPr>
          <w:fldChar w:fldCharType="separate"/>
        </w:r>
        <w:r w:rsidR="00E67FC8">
          <w:rPr>
            <w:webHidden/>
          </w:rPr>
          <w:t>252</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373" w:history="1">
        <w:r w:rsidR="00E67FC8" w:rsidRPr="00D04AD5">
          <w:rPr>
            <w:rStyle w:val="Hyperlink"/>
            <w:noProof/>
          </w:rPr>
          <w:t>Part 1.5—Powers of the Board</w:t>
        </w:r>
        <w:r w:rsidR="00E67FC8">
          <w:rPr>
            <w:noProof/>
            <w:webHidden/>
          </w:rPr>
          <w:tab/>
        </w:r>
        <w:r>
          <w:rPr>
            <w:noProof/>
            <w:webHidden/>
          </w:rPr>
          <w:fldChar w:fldCharType="begin"/>
        </w:r>
        <w:r w:rsidR="00E67FC8">
          <w:rPr>
            <w:noProof/>
            <w:webHidden/>
          </w:rPr>
          <w:instrText xml:space="preserve"> PAGEREF _Toc32667373 \h </w:instrText>
        </w:r>
        <w:r>
          <w:rPr>
            <w:noProof/>
            <w:webHidden/>
          </w:rPr>
        </w:r>
        <w:r>
          <w:rPr>
            <w:noProof/>
            <w:webHidden/>
          </w:rPr>
          <w:fldChar w:fldCharType="separate"/>
        </w:r>
        <w:r w:rsidR="00E67FC8">
          <w:rPr>
            <w:noProof/>
            <w:webHidden/>
          </w:rPr>
          <w:t>252</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74" w:history="1">
        <w:r w:rsidR="00E67FC8" w:rsidRPr="00D04AD5">
          <w:rPr>
            <w:rStyle w:val="Hyperlink"/>
            <w:noProof/>
          </w:rPr>
          <w:t>Division 1—Legislative powers</w:t>
        </w:r>
        <w:r w:rsidR="00E67FC8">
          <w:rPr>
            <w:noProof/>
            <w:webHidden/>
          </w:rPr>
          <w:tab/>
        </w:r>
        <w:r>
          <w:rPr>
            <w:noProof/>
            <w:webHidden/>
          </w:rPr>
          <w:fldChar w:fldCharType="begin"/>
        </w:r>
        <w:r w:rsidR="00E67FC8">
          <w:rPr>
            <w:noProof/>
            <w:webHidden/>
          </w:rPr>
          <w:instrText xml:space="preserve"> PAGEREF _Toc32667374 \h </w:instrText>
        </w:r>
        <w:r>
          <w:rPr>
            <w:noProof/>
            <w:webHidden/>
          </w:rPr>
        </w:r>
        <w:r>
          <w:rPr>
            <w:noProof/>
            <w:webHidden/>
          </w:rPr>
          <w:fldChar w:fldCharType="separate"/>
        </w:r>
        <w:r w:rsidR="00E67FC8">
          <w:rPr>
            <w:noProof/>
            <w:webHidden/>
          </w:rPr>
          <w:t>252</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75" w:history="1">
        <w:r w:rsidR="00E67FC8" w:rsidRPr="00D04AD5">
          <w:rPr>
            <w:rStyle w:val="Hyperlink"/>
            <w:noProof/>
          </w:rPr>
          <w:t>Subdivision A—Legislative power generally</w:t>
        </w:r>
        <w:r w:rsidR="00E67FC8">
          <w:rPr>
            <w:noProof/>
            <w:webHidden/>
          </w:rPr>
          <w:tab/>
        </w:r>
        <w:r>
          <w:rPr>
            <w:noProof/>
            <w:webHidden/>
          </w:rPr>
          <w:fldChar w:fldCharType="begin"/>
        </w:r>
        <w:r w:rsidR="00E67FC8">
          <w:rPr>
            <w:noProof/>
            <w:webHidden/>
          </w:rPr>
          <w:instrText xml:space="preserve"> PAGEREF _Toc32667375 \h </w:instrText>
        </w:r>
        <w:r>
          <w:rPr>
            <w:noProof/>
            <w:webHidden/>
          </w:rPr>
        </w:r>
        <w:r>
          <w:rPr>
            <w:noProof/>
            <w:webHidden/>
          </w:rPr>
          <w:fldChar w:fldCharType="separate"/>
        </w:r>
        <w:r w:rsidR="00E67FC8">
          <w:rPr>
            <w:noProof/>
            <w:webHidden/>
          </w:rPr>
          <w:t>252</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76" w:history="1">
        <w:r w:rsidR="00E67FC8" w:rsidRPr="00D04AD5">
          <w:rPr>
            <w:rStyle w:val="Hyperlink"/>
            <w:rFonts w:eastAsia="Calibri"/>
          </w:rPr>
          <w:t xml:space="preserve">Section 51: </w:t>
        </w:r>
        <w:r w:rsidR="00E67FC8" w:rsidRPr="00D04AD5">
          <w:rPr>
            <w:rStyle w:val="Hyperlink"/>
          </w:rPr>
          <w:t>Legislative powers of the Board</w:t>
        </w:r>
        <w:r w:rsidR="00E67FC8">
          <w:rPr>
            <w:webHidden/>
          </w:rPr>
          <w:tab/>
        </w:r>
        <w:r>
          <w:rPr>
            <w:webHidden/>
          </w:rPr>
          <w:fldChar w:fldCharType="begin"/>
        </w:r>
        <w:r w:rsidR="00E67FC8">
          <w:rPr>
            <w:webHidden/>
          </w:rPr>
          <w:instrText xml:space="preserve"> PAGEREF _Toc32667376 \h </w:instrText>
        </w:r>
        <w:r>
          <w:rPr>
            <w:webHidden/>
          </w:rPr>
        </w:r>
        <w:r>
          <w:rPr>
            <w:webHidden/>
          </w:rPr>
          <w:fldChar w:fldCharType="separate"/>
        </w:r>
        <w:r w:rsidR="00E67FC8">
          <w:rPr>
            <w:webHidden/>
          </w:rPr>
          <w:t>253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77" w:history="1">
        <w:r w:rsidR="00E67FC8" w:rsidRPr="00D04AD5">
          <w:rPr>
            <w:rStyle w:val="Hyperlink"/>
            <w:rFonts w:eastAsia="Calibri"/>
          </w:rPr>
          <w:t xml:space="preserve">Section 52: </w:t>
        </w:r>
        <w:r w:rsidR="00E67FC8" w:rsidRPr="00D04AD5">
          <w:rPr>
            <w:rStyle w:val="Hyperlink"/>
          </w:rPr>
          <w:t>Exclusive powers of the Board</w:t>
        </w:r>
        <w:r w:rsidR="00E67FC8">
          <w:rPr>
            <w:webHidden/>
          </w:rPr>
          <w:tab/>
        </w:r>
        <w:r>
          <w:rPr>
            <w:webHidden/>
          </w:rPr>
          <w:fldChar w:fldCharType="begin"/>
        </w:r>
        <w:r w:rsidR="00E67FC8">
          <w:rPr>
            <w:webHidden/>
          </w:rPr>
          <w:instrText xml:space="preserve"> PAGEREF _Toc32667377 \h </w:instrText>
        </w:r>
        <w:r>
          <w:rPr>
            <w:webHidden/>
          </w:rPr>
        </w:r>
        <w:r>
          <w:rPr>
            <w:webHidden/>
          </w:rPr>
          <w:fldChar w:fldCharType="separate"/>
        </w:r>
        <w:r w:rsidR="00E67FC8">
          <w:rPr>
            <w:webHidden/>
          </w:rPr>
          <w:t>253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78" w:history="1">
        <w:r w:rsidR="00E67FC8" w:rsidRPr="00D04AD5">
          <w:rPr>
            <w:rStyle w:val="Hyperlink"/>
            <w:rFonts w:eastAsia="Calibri"/>
          </w:rPr>
          <w:t xml:space="preserve">Section 53: </w:t>
        </w:r>
        <w:r w:rsidR="00E67FC8" w:rsidRPr="00D04AD5">
          <w:rPr>
            <w:rStyle w:val="Hyperlink"/>
          </w:rPr>
          <w:t>Powers of the Tables in respect of legislation</w:t>
        </w:r>
        <w:r w:rsidR="00E67FC8">
          <w:rPr>
            <w:webHidden/>
          </w:rPr>
          <w:tab/>
        </w:r>
        <w:r>
          <w:rPr>
            <w:webHidden/>
          </w:rPr>
          <w:fldChar w:fldCharType="begin"/>
        </w:r>
        <w:r w:rsidR="00E67FC8">
          <w:rPr>
            <w:webHidden/>
          </w:rPr>
          <w:instrText xml:space="preserve"> PAGEREF _Toc32667378 \h </w:instrText>
        </w:r>
        <w:r>
          <w:rPr>
            <w:webHidden/>
          </w:rPr>
        </w:r>
        <w:r>
          <w:rPr>
            <w:webHidden/>
          </w:rPr>
          <w:fldChar w:fldCharType="separate"/>
        </w:r>
        <w:r w:rsidR="00E67FC8">
          <w:rPr>
            <w:webHidden/>
          </w:rPr>
          <w:t>253</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379" w:history="1">
        <w:r w:rsidR="00E67FC8" w:rsidRPr="00D04AD5">
          <w:rPr>
            <w:rStyle w:val="Hyperlink"/>
            <w:noProof/>
          </w:rPr>
          <w:t>Subdivision B—Money Bills</w:t>
        </w:r>
        <w:r w:rsidR="00E67FC8">
          <w:rPr>
            <w:noProof/>
            <w:webHidden/>
          </w:rPr>
          <w:tab/>
        </w:r>
        <w:r>
          <w:rPr>
            <w:noProof/>
            <w:webHidden/>
          </w:rPr>
          <w:fldChar w:fldCharType="begin"/>
        </w:r>
        <w:r w:rsidR="00E67FC8">
          <w:rPr>
            <w:noProof/>
            <w:webHidden/>
          </w:rPr>
          <w:instrText xml:space="preserve"> PAGEREF _Toc32667379 \h </w:instrText>
        </w:r>
        <w:r>
          <w:rPr>
            <w:noProof/>
            <w:webHidden/>
          </w:rPr>
        </w:r>
        <w:r>
          <w:rPr>
            <w:noProof/>
            <w:webHidden/>
          </w:rPr>
          <w:fldChar w:fldCharType="separate"/>
        </w:r>
        <w:r w:rsidR="00E67FC8">
          <w:rPr>
            <w:noProof/>
            <w:webHidden/>
          </w:rPr>
          <w:t>254</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80" w:history="1">
        <w:r w:rsidR="00E67FC8" w:rsidRPr="00D04AD5">
          <w:rPr>
            <w:rStyle w:val="Hyperlink"/>
            <w:rFonts w:eastAsia="Calibri"/>
          </w:rPr>
          <w:t xml:space="preserve">Section 54: </w:t>
        </w:r>
        <w:r w:rsidR="00E67FC8" w:rsidRPr="00D04AD5">
          <w:rPr>
            <w:rStyle w:val="Hyperlink"/>
          </w:rPr>
          <w:t>Appropriation Bills</w:t>
        </w:r>
        <w:r w:rsidR="00E67FC8">
          <w:rPr>
            <w:webHidden/>
          </w:rPr>
          <w:tab/>
        </w:r>
        <w:r>
          <w:rPr>
            <w:webHidden/>
          </w:rPr>
          <w:fldChar w:fldCharType="begin"/>
        </w:r>
        <w:r w:rsidR="00E67FC8">
          <w:rPr>
            <w:webHidden/>
          </w:rPr>
          <w:instrText xml:space="preserve"> PAGEREF _Toc32667380 \h </w:instrText>
        </w:r>
        <w:r>
          <w:rPr>
            <w:webHidden/>
          </w:rPr>
        </w:r>
        <w:r>
          <w:rPr>
            <w:webHidden/>
          </w:rPr>
          <w:fldChar w:fldCharType="separate"/>
        </w:r>
        <w:r w:rsidR="00E67FC8">
          <w:rPr>
            <w:webHidden/>
          </w:rPr>
          <w:t>254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81" w:history="1">
        <w:r w:rsidR="00E67FC8" w:rsidRPr="00D04AD5">
          <w:rPr>
            <w:rStyle w:val="Hyperlink"/>
            <w:rFonts w:eastAsia="Calibri"/>
          </w:rPr>
          <w:t xml:space="preserve">Section 55: </w:t>
        </w:r>
        <w:r w:rsidR="00E67FC8" w:rsidRPr="00D04AD5">
          <w:rPr>
            <w:rStyle w:val="Hyperlink"/>
          </w:rPr>
          <w:t>Revenue and membership structure Bills</w:t>
        </w:r>
        <w:r w:rsidR="00E67FC8">
          <w:rPr>
            <w:webHidden/>
          </w:rPr>
          <w:tab/>
        </w:r>
        <w:r>
          <w:rPr>
            <w:webHidden/>
          </w:rPr>
          <w:fldChar w:fldCharType="begin"/>
        </w:r>
        <w:r w:rsidR="00E67FC8">
          <w:rPr>
            <w:webHidden/>
          </w:rPr>
          <w:instrText xml:space="preserve"> PAGEREF _Toc32667381 \h </w:instrText>
        </w:r>
        <w:r>
          <w:rPr>
            <w:webHidden/>
          </w:rPr>
        </w:r>
        <w:r>
          <w:rPr>
            <w:webHidden/>
          </w:rPr>
          <w:fldChar w:fldCharType="separate"/>
        </w:r>
        <w:r w:rsidR="00E67FC8">
          <w:rPr>
            <w:webHidden/>
          </w:rPr>
          <w:t>254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82" w:history="1">
        <w:r w:rsidR="00E67FC8" w:rsidRPr="00D04AD5">
          <w:rPr>
            <w:rStyle w:val="Hyperlink"/>
            <w:rFonts w:eastAsia="Calibri"/>
          </w:rPr>
          <w:t xml:space="preserve">Section 56: </w:t>
        </w:r>
        <w:r w:rsidR="00E67FC8" w:rsidRPr="00D04AD5">
          <w:rPr>
            <w:rStyle w:val="Hyperlink"/>
          </w:rPr>
          <w:t>Recommendation of money votes</w:t>
        </w:r>
        <w:r w:rsidR="00E67FC8">
          <w:rPr>
            <w:webHidden/>
          </w:rPr>
          <w:tab/>
        </w:r>
        <w:r>
          <w:rPr>
            <w:webHidden/>
          </w:rPr>
          <w:fldChar w:fldCharType="begin"/>
        </w:r>
        <w:r w:rsidR="00E67FC8">
          <w:rPr>
            <w:webHidden/>
          </w:rPr>
          <w:instrText xml:space="preserve"> PAGEREF _Toc32667382 \h </w:instrText>
        </w:r>
        <w:r>
          <w:rPr>
            <w:webHidden/>
          </w:rPr>
        </w:r>
        <w:r>
          <w:rPr>
            <w:webHidden/>
          </w:rPr>
          <w:fldChar w:fldCharType="separate"/>
        </w:r>
        <w:r w:rsidR="00E67FC8">
          <w:rPr>
            <w:webHidden/>
          </w:rPr>
          <w:t>254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83" w:history="1">
        <w:r w:rsidR="00E67FC8" w:rsidRPr="00D04AD5">
          <w:rPr>
            <w:rStyle w:val="Hyperlink"/>
            <w:rFonts w:eastAsia="Calibri"/>
          </w:rPr>
          <w:t xml:space="preserve">Section 57: </w:t>
        </w:r>
        <w:r w:rsidR="00E67FC8" w:rsidRPr="00D04AD5">
          <w:rPr>
            <w:rStyle w:val="Hyperlink"/>
          </w:rPr>
          <w:t>Disagreements over certain Bills</w:t>
        </w:r>
        <w:r w:rsidR="00E67FC8">
          <w:rPr>
            <w:webHidden/>
          </w:rPr>
          <w:tab/>
        </w:r>
        <w:r>
          <w:rPr>
            <w:webHidden/>
          </w:rPr>
          <w:fldChar w:fldCharType="begin"/>
        </w:r>
        <w:r w:rsidR="00E67FC8">
          <w:rPr>
            <w:webHidden/>
          </w:rPr>
          <w:instrText xml:space="preserve"> PAGEREF _Toc32667383 \h </w:instrText>
        </w:r>
        <w:r>
          <w:rPr>
            <w:webHidden/>
          </w:rPr>
        </w:r>
        <w:r>
          <w:rPr>
            <w:webHidden/>
          </w:rPr>
          <w:fldChar w:fldCharType="separate"/>
        </w:r>
        <w:r w:rsidR="00E67FC8">
          <w:rPr>
            <w:webHidden/>
          </w:rPr>
          <w:t>255</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84" w:history="1">
        <w:r w:rsidR="00E67FC8" w:rsidRPr="00D04AD5">
          <w:rPr>
            <w:rStyle w:val="Hyperlink"/>
            <w:noProof/>
          </w:rPr>
          <w:t>Division 2—Assent</w:t>
        </w:r>
        <w:r w:rsidR="00E67FC8">
          <w:rPr>
            <w:noProof/>
            <w:webHidden/>
          </w:rPr>
          <w:tab/>
        </w:r>
        <w:r>
          <w:rPr>
            <w:noProof/>
            <w:webHidden/>
          </w:rPr>
          <w:fldChar w:fldCharType="begin"/>
        </w:r>
        <w:r w:rsidR="00E67FC8">
          <w:rPr>
            <w:noProof/>
            <w:webHidden/>
          </w:rPr>
          <w:instrText xml:space="preserve"> PAGEREF _Toc32667384 \h </w:instrText>
        </w:r>
        <w:r>
          <w:rPr>
            <w:noProof/>
            <w:webHidden/>
          </w:rPr>
        </w:r>
        <w:r>
          <w:rPr>
            <w:noProof/>
            <w:webHidden/>
          </w:rPr>
          <w:fldChar w:fldCharType="separate"/>
        </w:r>
        <w:r w:rsidR="00E67FC8">
          <w:rPr>
            <w:noProof/>
            <w:webHidden/>
          </w:rPr>
          <w:t>255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85" w:history="1">
        <w:r w:rsidR="00E67FC8" w:rsidRPr="00D04AD5">
          <w:rPr>
            <w:rStyle w:val="Hyperlink"/>
            <w:rFonts w:eastAsia="Calibri"/>
          </w:rPr>
          <w:t xml:space="preserve">Section 58: </w:t>
        </w:r>
        <w:r w:rsidR="00E67FC8" w:rsidRPr="00D04AD5">
          <w:rPr>
            <w:rStyle w:val="Hyperlink"/>
          </w:rPr>
          <w:t>Foundational Assent to Bills</w:t>
        </w:r>
        <w:r w:rsidR="00E67FC8">
          <w:rPr>
            <w:webHidden/>
          </w:rPr>
          <w:tab/>
        </w:r>
        <w:r>
          <w:rPr>
            <w:webHidden/>
          </w:rPr>
          <w:fldChar w:fldCharType="begin"/>
        </w:r>
        <w:r w:rsidR="00E67FC8">
          <w:rPr>
            <w:webHidden/>
          </w:rPr>
          <w:instrText xml:space="preserve"> PAGEREF _Toc32667385 \h </w:instrText>
        </w:r>
        <w:r>
          <w:rPr>
            <w:webHidden/>
          </w:rPr>
        </w:r>
        <w:r>
          <w:rPr>
            <w:webHidden/>
          </w:rPr>
          <w:fldChar w:fldCharType="separate"/>
        </w:r>
        <w:r w:rsidR="00E67FC8">
          <w:rPr>
            <w:webHidden/>
          </w:rPr>
          <w:t>255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86" w:history="1">
        <w:r w:rsidR="00E67FC8" w:rsidRPr="00D04AD5">
          <w:rPr>
            <w:rStyle w:val="Hyperlink"/>
            <w:rFonts w:eastAsia="Calibri"/>
          </w:rPr>
          <w:t xml:space="preserve">Section 59: </w:t>
        </w:r>
        <w:r w:rsidR="00E67FC8" w:rsidRPr="00D04AD5">
          <w:rPr>
            <w:rStyle w:val="Hyperlink"/>
          </w:rPr>
          <w:t>Disallowance by the Founder</w:t>
        </w:r>
        <w:r w:rsidR="00E67FC8">
          <w:rPr>
            <w:webHidden/>
          </w:rPr>
          <w:tab/>
        </w:r>
        <w:r>
          <w:rPr>
            <w:webHidden/>
          </w:rPr>
          <w:fldChar w:fldCharType="begin"/>
        </w:r>
        <w:r w:rsidR="00E67FC8">
          <w:rPr>
            <w:webHidden/>
          </w:rPr>
          <w:instrText xml:space="preserve"> PAGEREF _Toc32667386 \h </w:instrText>
        </w:r>
        <w:r>
          <w:rPr>
            <w:webHidden/>
          </w:rPr>
        </w:r>
        <w:r>
          <w:rPr>
            <w:webHidden/>
          </w:rPr>
          <w:fldChar w:fldCharType="separate"/>
        </w:r>
        <w:r w:rsidR="00E67FC8">
          <w:rPr>
            <w:webHidden/>
          </w:rPr>
          <w:t>256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87" w:history="1">
        <w:r w:rsidR="00E67FC8" w:rsidRPr="00D04AD5">
          <w:rPr>
            <w:rStyle w:val="Hyperlink"/>
            <w:rFonts w:eastAsia="Calibri"/>
          </w:rPr>
          <w:t xml:space="preserve">Section 60: </w:t>
        </w:r>
        <w:r w:rsidR="00E67FC8" w:rsidRPr="00D04AD5">
          <w:rPr>
            <w:rStyle w:val="Hyperlink"/>
          </w:rPr>
          <w:t>Signification of Founder’s pleasure on Bills reserved</w:t>
        </w:r>
        <w:r w:rsidR="00E67FC8">
          <w:rPr>
            <w:webHidden/>
          </w:rPr>
          <w:tab/>
        </w:r>
        <w:r>
          <w:rPr>
            <w:webHidden/>
          </w:rPr>
          <w:fldChar w:fldCharType="begin"/>
        </w:r>
        <w:r w:rsidR="00E67FC8">
          <w:rPr>
            <w:webHidden/>
          </w:rPr>
          <w:instrText xml:space="preserve"> PAGEREF _Toc32667387 \h </w:instrText>
        </w:r>
        <w:r>
          <w:rPr>
            <w:webHidden/>
          </w:rPr>
        </w:r>
        <w:r>
          <w:rPr>
            <w:webHidden/>
          </w:rPr>
          <w:fldChar w:fldCharType="separate"/>
        </w:r>
        <w:r w:rsidR="00E67FC8">
          <w:rPr>
            <w:webHidden/>
          </w:rPr>
          <w:t>256</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388" w:history="1">
        <w:r w:rsidR="00E67FC8" w:rsidRPr="00D04AD5">
          <w:rPr>
            <w:rStyle w:val="Hyperlink"/>
            <w:noProof/>
          </w:rPr>
          <w:t>Chapter II—The Executive Government</w:t>
        </w:r>
        <w:r w:rsidR="00E67FC8">
          <w:rPr>
            <w:noProof/>
            <w:webHidden/>
          </w:rPr>
          <w:tab/>
        </w:r>
        <w:r>
          <w:rPr>
            <w:noProof/>
            <w:webHidden/>
          </w:rPr>
          <w:fldChar w:fldCharType="begin"/>
        </w:r>
        <w:r w:rsidR="00E67FC8">
          <w:rPr>
            <w:noProof/>
            <w:webHidden/>
          </w:rPr>
          <w:instrText xml:space="preserve"> PAGEREF _Toc32667388 \h </w:instrText>
        </w:r>
        <w:r>
          <w:rPr>
            <w:noProof/>
            <w:webHidden/>
          </w:rPr>
        </w:r>
        <w:r>
          <w:rPr>
            <w:noProof/>
            <w:webHidden/>
          </w:rPr>
          <w:fldChar w:fldCharType="separate"/>
        </w:r>
        <w:r w:rsidR="00E67FC8">
          <w:rPr>
            <w:noProof/>
            <w:webHidden/>
          </w:rPr>
          <w:t>256</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89" w:history="1">
        <w:r w:rsidR="00E67FC8" w:rsidRPr="00D04AD5">
          <w:rPr>
            <w:rStyle w:val="Hyperlink"/>
            <w:rFonts w:eastAsia="Calibri"/>
          </w:rPr>
          <w:t xml:space="preserve">Section 61: </w:t>
        </w:r>
        <w:r w:rsidR="00E67FC8" w:rsidRPr="00D04AD5">
          <w:rPr>
            <w:rStyle w:val="Hyperlink"/>
          </w:rPr>
          <w:t>Executive power</w:t>
        </w:r>
        <w:r w:rsidR="00E67FC8">
          <w:rPr>
            <w:webHidden/>
          </w:rPr>
          <w:tab/>
        </w:r>
        <w:r>
          <w:rPr>
            <w:webHidden/>
          </w:rPr>
          <w:fldChar w:fldCharType="begin"/>
        </w:r>
        <w:r w:rsidR="00E67FC8">
          <w:rPr>
            <w:webHidden/>
          </w:rPr>
          <w:instrText xml:space="preserve"> PAGEREF _Toc32667389 \h </w:instrText>
        </w:r>
        <w:r>
          <w:rPr>
            <w:webHidden/>
          </w:rPr>
        </w:r>
        <w:r>
          <w:rPr>
            <w:webHidden/>
          </w:rPr>
          <w:fldChar w:fldCharType="separate"/>
        </w:r>
        <w:r w:rsidR="00E67FC8">
          <w:rPr>
            <w:webHidden/>
          </w:rPr>
          <w:t>257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90" w:history="1">
        <w:r w:rsidR="00E67FC8" w:rsidRPr="00D04AD5">
          <w:rPr>
            <w:rStyle w:val="Hyperlink"/>
            <w:rFonts w:eastAsia="Calibri"/>
          </w:rPr>
          <w:t xml:space="preserve">Section 62: </w:t>
        </w:r>
        <w:r w:rsidR="00E67FC8" w:rsidRPr="00D04AD5">
          <w:rPr>
            <w:rStyle w:val="Hyperlink"/>
          </w:rPr>
          <w:t>Proprietary Council</w:t>
        </w:r>
        <w:r w:rsidR="00E67FC8">
          <w:rPr>
            <w:webHidden/>
          </w:rPr>
          <w:tab/>
        </w:r>
        <w:r>
          <w:rPr>
            <w:webHidden/>
          </w:rPr>
          <w:fldChar w:fldCharType="begin"/>
        </w:r>
        <w:r w:rsidR="00E67FC8">
          <w:rPr>
            <w:webHidden/>
          </w:rPr>
          <w:instrText xml:space="preserve"> PAGEREF _Toc32667390 \h </w:instrText>
        </w:r>
        <w:r>
          <w:rPr>
            <w:webHidden/>
          </w:rPr>
        </w:r>
        <w:r>
          <w:rPr>
            <w:webHidden/>
          </w:rPr>
          <w:fldChar w:fldCharType="separate"/>
        </w:r>
        <w:r w:rsidR="00E67FC8">
          <w:rPr>
            <w:webHidden/>
          </w:rPr>
          <w:t>259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91" w:history="1">
        <w:r w:rsidR="00E67FC8" w:rsidRPr="00D04AD5">
          <w:rPr>
            <w:rStyle w:val="Hyperlink"/>
            <w:rFonts w:eastAsia="Calibri"/>
          </w:rPr>
          <w:t xml:space="preserve">Section 63: </w:t>
        </w:r>
        <w:r w:rsidR="00E67FC8" w:rsidRPr="00D04AD5">
          <w:rPr>
            <w:rStyle w:val="Hyperlink"/>
          </w:rPr>
          <w:t>Definition of Manager General in Council</w:t>
        </w:r>
        <w:r w:rsidR="00E67FC8">
          <w:rPr>
            <w:webHidden/>
          </w:rPr>
          <w:tab/>
        </w:r>
        <w:r>
          <w:rPr>
            <w:webHidden/>
          </w:rPr>
          <w:fldChar w:fldCharType="begin"/>
        </w:r>
        <w:r w:rsidR="00E67FC8">
          <w:rPr>
            <w:webHidden/>
          </w:rPr>
          <w:instrText xml:space="preserve"> PAGEREF _Toc32667391 \h </w:instrText>
        </w:r>
        <w:r>
          <w:rPr>
            <w:webHidden/>
          </w:rPr>
        </w:r>
        <w:r>
          <w:rPr>
            <w:webHidden/>
          </w:rPr>
          <w:fldChar w:fldCharType="separate"/>
        </w:r>
        <w:r w:rsidR="00E67FC8">
          <w:rPr>
            <w:webHidden/>
          </w:rPr>
          <w:t>259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92" w:history="1">
        <w:r w:rsidR="00E67FC8" w:rsidRPr="00D04AD5">
          <w:rPr>
            <w:rStyle w:val="Hyperlink"/>
            <w:rFonts w:eastAsia="Calibri"/>
          </w:rPr>
          <w:t xml:space="preserve">Section 64: </w:t>
        </w:r>
        <w:r w:rsidR="00E67FC8" w:rsidRPr="00D04AD5">
          <w:rPr>
            <w:rStyle w:val="Hyperlink"/>
          </w:rPr>
          <w:t>Ministers of Corporation</w:t>
        </w:r>
        <w:r w:rsidR="00E67FC8">
          <w:rPr>
            <w:webHidden/>
          </w:rPr>
          <w:tab/>
        </w:r>
        <w:r>
          <w:rPr>
            <w:webHidden/>
          </w:rPr>
          <w:fldChar w:fldCharType="begin"/>
        </w:r>
        <w:r w:rsidR="00E67FC8">
          <w:rPr>
            <w:webHidden/>
          </w:rPr>
          <w:instrText xml:space="preserve"> PAGEREF _Toc32667392 \h </w:instrText>
        </w:r>
        <w:r>
          <w:rPr>
            <w:webHidden/>
          </w:rPr>
        </w:r>
        <w:r>
          <w:rPr>
            <w:webHidden/>
          </w:rPr>
          <w:fldChar w:fldCharType="separate"/>
        </w:r>
        <w:r w:rsidR="00E67FC8">
          <w:rPr>
            <w:webHidden/>
          </w:rPr>
          <w:t>260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93" w:history="1">
        <w:r w:rsidR="00E67FC8" w:rsidRPr="00D04AD5">
          <w:rPr>
            <w:rStyle w:val="Hyperlink"/>
            <w:rFonts w:eastAsia="Calibri"/>
          </w:rPr>
          <w:t xml:space="preserve">Section 65: </w:t>
        </w:r>
        <w:r w:rsidR="00E67FC8" w:rsidRPr="00D04AD5">
          <w:rPr>
            <w:rStyle w:val="Hyperlink"/>
          </w:rPr>
          <w:t>Number of Ministers</w:t>
        </w:r>
        <w:r w:rsidR="00E67FC8">
          <w:rPr>
            <w:webHidden/>
          </w:rPr>
          <w:tab/>
        </w:r>
        <w:r>
          <w:rPr>
            <w:webHidden/>
          </w:rPr>
          <w:fldChar w:fldCharType="begin"/>
        </w:r>
        <w:r w:rsidR="00E67FC8">
          <w:rPr>
            <w:webHidden/>
          </w:rPr>
          <w:instrText xml:space="preserve"> PAGEREF _Toc32667393 \h </w:instrText>
        </w:r>
        <w:r>
          <w:rPr>
            <w:webHidden/>
          </w:rPr>
        </w:r>
        <w:r>
          <w:rPr>
            <w:webHidden/>
          </w:rPr>
          <w:fldChar w:fldCharType="separate"/>
        </w:r>
        <w:r w:rsidR="00E67FC8">
          <w:rPr>
            <w:webHidden/>
          </w:rPr>
          <w:t>260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94" w:history="1">
        <w:r w:rsidR="00E67FC8" w:rsidRPr="00D04AD5">
          <w:rPr>
            <w:rStyle w:val="Hyperlink"/>
            <w:rFonts w:eastAsia="Calibri"/>
          </w:rPr>
          <w:t xml:space="preserve">Section 66: </w:t>
        </w:r>
        <w:r w:rsidR="00E67FC8" w:rsidRPr="00D04AD5">
          <w:rPr>
            <w:rStyle w:val="Hyperlink"/>
          </w:rPr>
          <w:t>Salaries of Ministers</w:t>
        </w:r>
        <w:r w:rsidR="00E67FC8">
          <w:rPr>
            <w:webHidden/>
          </w:rPr>
          <w:tab/>
        </w:r>
        <w:r>
          <w:rPr>
            <w:webHidden/>
          </w:rPr>
          <w:fldChar w:fldCharType="begin"/>
        </w:r>
        <w:r w:rsidR="00E67FC8">
          <w:rPr>
            <w:webHidden/>
          </w:rPr>
          <w:instrText xml:space="preserve"> PAGEREF _Toc32667394 \h </w:instrText>
        </w:r>
        <w:r>
          <w:rPr>
            <w:webHidden/>
          </w:rPr>
        </w:r>
        <w:r>
          <w:rPr>
            <w:webHidden/>
          </w:rPr>
          <w:fldChar w:fldCharType="separate"/>
        </w:r>
        <w:r w:rsidR="00E67FC8">
          <w:rPr>
            <w:webHidden/>
          </w:rPr>
          <w:t>260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95" w:history="1">
        <w:r w:rsidR="00E67FC8" w:rsidRPr="00D04AD5">
          <w:rPr>
            <w:rStyle w:val="Hyperlink"/>
            <w:rFonts w:eastAsia="Calibri"/>
          </w:rPr>
          <w:t xml:space="preserve">Section 67: </w:t>
        </w:r>
        <w:r w:rsidR="00E67FC8" w:rsidRPr="00D04AD5">
          <w:rPr>
            <w:rStyle w:val="Hyperlink"/>
          </w:rPr>
          <w:t>Appointment of corporate servants</w:t>
        </w:r>
        <w:r w:rsidR="00E67FC8">
          <w:rPr>
            <w:webHidden/>
          </w:rPr>
          <w:tab/>
        </w:r>
        <w:r>
          <w:rPr>
            <w:webHidden/>
          </w:rPr>
          <w:fldChar w:fldCharType="begin"/>
        </w:r>
        <w:r w:rsidR="00E67FC8">
          <w:rPr>
            <w:webHidden/>
          </w:rPr>
          <w:instrText xml:space="preserve"> PAGEREF _Toc32667395 \h </w:instrText>
        </w:r>
        <w:r>
          <w:rPr>
            <w:webHidden/>
          </w:rPr>
        </w:r>
        <w:r>
          <w:rPr>
            <w:webHidden/>
          </w:rPr>
          <w:fldChar w:fldCharType="separate"/>
        </w:r>
        <w:r w:rsidR="00E67FC8">
          <w:rPr>
            <w:webHidden/>
          </w:rPr>
          <w:t>261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396" w:history="1">
        <w:r w:rsidR="00E67FC8" w:rsidRPr="00D04AD5">
          <w:rPr>
            <w:rStyle w:val="Hyperlink"/>
            <w:rFonts w:eastAsia="Calibri"/>
          </w:rPr>
          <w:t xml:space="preserve">Section 68: </w:t>
        </w:r>
        <w:r w:rsidR="00E67FC8" w:rsidRPr="00D04AD5">
          <w:rPr>
            <w:rStyle w:val="Hyperlink"/>
          </w:rPr>
          <w:t>Command of defensive services</w:t>
        </w:r>
        <w:r w:rsidR="00E67FC8">
          <w:rPr>
            <w:webHidden/>
          </w:rPr>
          <w:tab/>
        </w:r>
        <w:r>
          <w:rPr>
            <w:webHidden/>
          </w:rPr>
          <w:fldChar w:fldCharType="begin"/>
        </w:r>
        <w:r w:rsidR="00E67FC8">
          <w:rPr>
            <w:webHidden/>
          </w:rPr>
          <w:instrText xml:space="preserve"> PAGEREF _Toc32667396 \h </w:instrText>
        </w:r>
        <w:r>
          <w:rPr>
            <w:webHidden/>
          </w:rPr>
        </w:r>
        <w:r>
          <w:rPr>
            <w:webHidden/>
          </w:rPr>
          <w:fldChar w:fldCharType="separate"/>
        </w:r>
        <w:r w:rsidR="00E67FC8">
          <w:rPr>
            <w:webHidden/>
          </w:rPr>
          <w:t>261</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397" w:history="1">
        <w:r w:rsidR="00E67FC8" w:rsidRPr="00D04AD5">
          <w:rPr>
            <w:rStyle w:val="Hyperlink"/>
            <w:noProof/>
          </w:rPr>
          <w:t>Chapter III—The Judicature</w:t>
        </w:r>
        <w:r w:rsidR="00E67FC8">
          <w:rPr>
            <w:noProof/>
            <w:webHidden/>
          </w:rPr>
          <w:tab/>
        </w:r>
        <w:r>
          <w:rPr>
            <w:noProof/>
            <w:webHidden/>
          </w:rPr>
          <w:fldChar w:fldCharType="begin"/>
        </w:r>
        <w:r w:rsidR="00E67FC8">
          <w:rPr>
            <w:noProof/>
            <w:webHidden/>
          </w:rPr>
          <w:instrText xml:space="preserve"> PAGEREF _Toc32667397 \h </w:instrText>
        </w:r>
        <w:r>
          <w:rPr>
            <w:noProof/>
            <w:webHidden/>
          </w:rPr>
        </w:r>
        <w:r>
          <w:rPr>
            <w:noProof/>
            <w:webHidden/>
          </w:rPr>
          <w:fldChar w:fldCharType="separate"/>
        </w:r>
        <w:r w:rsidR="00E67FC8">
          <w:rPr>
            <w:noProof/>
            <w:webHidden/>
          </w:rPr>
          <w:t>261</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398" w:history="1">
        <w:r w:rsidR="00E67FC8" w:rsidRPr="00D04AD5">
          <w:rPr>
            <w:rStyle w:val="Hyperlink"/>
            <w:noProof/>
          </w:rPr>
          <w:t>Part 3.1—Judicial bodies</w:t>
        </w:r>
        <w:r w:rsidR="00E67FC8">
          <w:rPr>
            <w:noProof/>
            <w:webHidden/>
          </w:rPr>
          <w:tab/>
        </w:r>
        <w:r>
          <w:rPr>
            <w:noProof/>
            <w:webHidden/>
          </w:rPr>
          <w:fldChar w:fldCharType="begin"/>
        </w:r>
        <w:r w:rsidR="00E67FC8">
          <w:rPr>
            <w:noProof/>
            <w:webHidden/>
          </w:rPr>
          <w:instrText xml:space="preserve"> PAGEREF _Toc32667398 \h </w:instrText>
        </w:r>
        <w:r>
          <w:rPr>
            <w:noProof/>
            <w:webHidden/>
          </w:rPr>
        </w:r>
        <w:r>
          <w:rPr>
            <w:noProof/>
            <w:webHidden/>
          </w:rPr>
          <w:fldChar w:fldCharType="separate"/>
        </w:r>
        <w:r w:rsidR="00E67FC8">
          <w:rPr>
            <w:noProof/>
            <w:webHidden/>
          </w:rPr>
          <w:t>261</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399" w:history="1">
        <w:r w:rsidR="00E67FC8" w:rsidRPr="00D04AD5">
          <w:rPr>
            <w:rStyle w:val="Hyperlink"/>
            <w:noProof/>
          </w:rPr>
          <w:t>Division 1—The judicial system</w:t>
        </w:r>
        <w:r w:rsidR="00E67FC8">
          <w:rPr>
            <w:noProof/>
            <w:webHidden/>
          </w:rPr>
          <w:tab/>
        </w:r>
        <w:r>
          <w:rPr>
            <w:noProof/>
            <w:webHidden/>
          </w:rPr>
          <w:fldChar w:fldCharType="begin"/>
        </w:r>
        <w:r w:rsidR="00E67FC8">
          <w:rPr>
            <w:noProof/>
            <w:webHidden/>
          </w:rPr>
          <w:instrText xml:space="preserve"> PAGEREF _Toc32667399 \h </w:instrText>
        </w:r>
        <w:r>
          <w:rPr>
            <w:noProof/>
            <w:webHidden/>
          </w:rPr>
        </w:r>
        <w:r>
          <w:rPr>
            <w:noProof/>
            <w:webHidden/>
          </w:rPr>
          <w:fldChar w:fldCharType="separate"/>
        </w:r>
        <w:r w:rsidR="00E67FC8">
          <w:rPr>
            <w:noProof/>
            <w:webHidden/>
          </w:rPr>
          <w:t>261</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00" w:history="1">
        <w:r w:rsidR="00E67FC8" w:rsidRPr="00D04AD5">
          <w:rPr>
            <w:rStyle w:val="Hyperlink"/>
            <w:noProof/>
          </w:rPr>
          <w:t>Subdivision A—Basic features of the judicial system</w:t>
        </w:r>
        <w:r w:rsidR="00E67FC8">
          <w:rPr>
            <w:noProof/>
            <w:webHidden/>
          </w:rPr>
          <w:tab/>
        </w:r>
        <w:r>
          <w:rPr>
            <w:noProof/>
            <w:webHidden/>
          </w:rPr>
          <w:fldChar w:fldCharType="begin"/>
        </w:r>
        <w:r w:rsidR="00E67FC8">
          <w:rPr>
            <w:noProof/>
            <w:webHidden/>
          </w:rPr>
          <w:instrText xml:space="preserve"> PAGEREF _Toc32667400 \h </w:instrText>
        </w:r>
        <w:r>
          <w:rPr>
            <w:noProof/>
            <w:webHidden/>
          </w:rPr>
        </w:r>
        <w:r>
          <w:rPr>
            <w:noProof/>
            <w:webHidden/>
          </w:rPr>
          <w:fldChar w:fldCharType="separate"/>
        </w:r>
        <w:r w:rsidR="00E67FC8">
          <w:rPr>
            <w:noProof/>
            <w:webHidden/>
          </w:rPr>
          <w:t>261</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01" w:history="1">
        <w:r w:rsidR="00E67FC8" w:rsidRPr="00D04AD5">
          <w:rPr>
            <w:rStyle w:val="Hyperlink"/>
            <w:rFonts w:eastAsia="Calibri"/>
          </w:rPr>
          <w:t xml:space="preserve">Section 69: </w:t>
        </w:r>
        <w:r w:rsidR="00E67FC8" w:rsidRPr="00D04AD5">
          <w:rPr>
            <w:rStyle w:val="Hyperlink"/>
          </w:rPr>
          <w:t>Independence of the judicature</w:t>
        </w:r>
        <w:r w:rsidR="00E67FC8">
          <w:rPr>
            <w:webHidden/>
          </w:rPr>
          <w:tab/>
        </w:r>
        <w:r>
          <w:rPr>
            <w:webHidden/>
          </w:rPr>
          <w:fldChar w:fldCharType="begin"/>
        </w:r>
        <w:r w:rsidR="00E67FC8">
          <w:rPr>
            <w:webHidden/>
          </w:rPr>
          <w:instrText xml:space="preserve"> PAGEREF _Toc32667401 \h </w:instrText>
        </w:r>
        <w:r>
          <w:rPr>
            <w:webHidden/>
          </w:rPr>
        </w:r>
        <w:r>
          <w:rPr>
            <w:webHidden/>
          </w:rPr>
          <w:fldChar w:fldCharType="separate"/>
        </w:r>
        <w:r w:rsidR="00E67FC8">
          <w:rPr>
            <w:webHidden/>
          </w:rPr>
          <w:t>261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02" w:history="1">
        <w:r w:rsidR="00E67FC8" w:rsidRPr="00D04AD5">
          <w:rPr>
            <w:rStyle w:val="Hyperlink"/>
            <w:rFonts w:eastAsia="Calibri"/>
          </w:rPr>
          <w:t xml:space="preserve">Section 70: </w:t>
        </w:r>
        <w:r w:rsidR="00E67FC8" w:rsidRPr="00D04AD5">
          <w:rPr>
            <w:rStyle w:val="Hyperlink"/>
          </w:rPr>
          <w:t>Judicial and legal system places</w:t>
        </w:r>
        <w:r w:rsidR="00E67FC8">
          <w:rPr>
            <w:webHidden/>
          </w:rPr>
          <w:tab/>
        </w:r>
        <w:r>
          <w:rPr>
            <w:webHidden/>
          </w:rPr>
          <w:fldChar w:fldCharType="begin"/>
        </w:r>
        <w:r w:rsidR="00E67FC8">
          <w:rPr>
            <w:webHidden/>
          </w:rPr>
          <w:instrText xml:space="preserve"> PAGEREF _Toc32667402 \h </w:instrText>
        </w:r>
        <w:r>
          <w:rPr>
            <w:webHidden/>
          </w:rPr>
        </w:r>
        <w:r>
          <w:rPr>
            <w:webHidden/>
          </w:rPr>
          <w:fldChar w:fldCharType="separate"/>
        </w:r>
        <w:r w:rsidR="00E67FC8">
          <w:rPr>
            <w:webHidden/>
          </w:rPr>
          <w:t>262</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03" w:history="1">
        <w:r w:rsidR="00E67FC8" w:rsidRPr="00D04AD5">
          <w:rPr>
            <w:rStyle w:val="Hyperlink"/>
            <w:noProof/>
          </w:rPr>
          <w:t>Subdivision B—Vesting of judicial power</w:t>
        </w:r>
        <w:r w:rsidR="00E67FC8">
          <w:rPr>
            <w:noProof/>
            <w:webHidden/>
          </w:rPr>
          <w:tab/>
        </w:r>
        <w:r>
          <w:rPr>
            <w:noProof/>
            <w:webHidden/>
          </w:rPr>
          <w:fldChar w:fldCharType="begin"/>
        </w:r>
        <w:r w:rsidR="00E67FC8">
          <w:rPr>
            <w:noProof/>
            <w:webHidden/>
          </w:rPr>
          <w:instrText xml:space="preserve"> PAGEREF _Toc32667403 \h </w:instrText>
        </w:r>
        <w:r>
          <w:rPr>
            <w:noProof/>
            <w:webHidden/>
          </w:rPr>
        </w:r>
        <w:r>
          <w:rPr>
            <w:noProof/>
            <w:webHidden/>
          </w:rPr>
          <w:fldChar w:fldCharType="separate"/>
        </w:r>
        <w:r w:rsidR="00E67FC8">
          <w:rPr>
            <w:noProof/>
            <w:webHidden/>
          </w:rPr>
          <w:t>264</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04" w:history="1">
        <w:r w:rsidR="00E67FC8" w:rsidRPr="00D04AD5">
          <w:rPr>
            <w:rStyle w:val="Hyperlink"/>
            <w:rFonts w:eastAsia="Calibri"/>
          </w:rPr>
          <w:t xml:space="preserve">Section 71: </w:t>
        </w:r>
        <w:r w:rsidR="00E67FC8" w:rsidRPr="00D04AD5">
          <w:rPr>
            <w:rStyle w:val="Hyperlink"/>
          </w:rPr>
          <w:t>Judicial power and Tribunals</w:t>
        </w:r>
        <w:r w:rsidR="00E67FC8">
          <w:rPr>
            <w:webHidden/>
          </w:rPr>
          <w:tab/>
        </w:r>
        <w:r>
          <w:rPr>
            <w:webHidden/>
          </w:rPr>
          <w:fldChar w:fldCharType="begin"/>
        </w:r>
        <w:r w:rsidR="00E67FC8">
          <w:rPr>
            <w:webHidden/>
          </w:rPr>
          <w:instrText xml:space="preserve"> PAGEREF _Toc32667404 \h </w:instrText>
        </w:r>
        <w:r>
          <w:rPr>
            <w:webHidden/>
          </w:rPr>
        </w:r>
        <w:r>
          <w:rPr>
            <w:webHidden/>
          </w:rPr>
          <w:fldChar w:fldCharType="separate"/>
        </w:r>
        <w:r w:rsidR="00E67FC8">
          <w:rPr>
            <w:webHidden/>
          </w:rPr>
          <w:t>264</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05" w:history="1">
        <w:r w:rsidR="00E67FC8" w:rsidRPr="00D04AD5">
          <w:rPr>
            <w:rStyle w:val="Hyperlink"/>
            <w:noProof/>
          </w:rPr>
          <w:t>Division 2—Judicial officers</w:t>
        </w:r>
        <w:r w:rsidR="00E67FC8">
          <w:rPr>
            <w:noProof/>
            <w:webHidden/>
          </w:rPr>
          <w:tab/>
        </w:r>
        <w:r>
          <w:rPr>
            <w:noProof/>
            <w:webHidden/>
          </w:rPr>
          <w:fldChar w:fldCharType="begin"/>
        </w:r>
        <w:r w:rsidR="00E67FC8">
          <w:rPr>
            <w:noProof/>
            <w:webHidden/>
          </w:rPr>
          <w:instrText xml:space="preserve"> PAGEREF _Toc32667405 \h </w:instrText>
        </w:r>
        <w:r>
          <w:rPr>
            <w:noProof/>
            <w:webHidden/>
          </w:rPr>
        </w:r>
        <w:r>
          <w:rPr>
            <w:noProof/>
            <w:webHidden/>
          </w:rPr>
          <w:fldChar w:fldCharType="separate"/>
        </w:r>
        <w:r w:rsidR="00E67FC8">
          <w:rPr>
            <w:noProof/>
            <w:webHidden/>
          </w:rPr>
          <w:t>265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06" w:history="1">
        <w:r w:rsidR="00E67FC8" w:rsidRPr="00D04AD5">
          <w:rPr>
            <w:rStyle w:val="Hyperlink"/>
            <w:rFonts w:eastAsia="Calibri"/>
          </w:rPr>
          <w:t xml:space="preserve">Section 72: </w:t>
        </w:r>
        <w:r w:rsidR="00E67FC8" w:rsidRPr="00D04AD5">
          <w:rPr>
            <w:rStyle w:val="Hyperlink"/>
          </w:rPr>
          <w:t>Judicial officers’ appointment, tenure and remuneration</w:t>
        </w:r>
        <w:r w:rsidR="00E67FC8">
          <w:rPr>
            <w:webHidden/>
          </w:rPr>
          <w:tab/>
        </w:r>
        <w:r>
          <w:rPr>
            <w:webHidden/>
          </w:rPr>
          <w:fldChar w:fldCharType="begin"/>
        </w:r>
        <w:r w:rsidR="00E67FC8">
          <w:rPr>
            <w:webHidden/>
          </w:rPr>
          <w:instrText xml:space="preserve"> PAGEREF _Toc32667406 \h </w:instrText>
        </w:r>
        <w:r>
          <w:rPr>
            <w:webHidden/>
          </w:rPr>
        </w:r>
        <w:r>
          <w:rPr>
            <w:webHidden/>
          </w:rPr>
          <w:fldChar w:fldCharType="separate"/>
        </w:r>
        <w:r w:rsidR="00E67FC8">
          <w:rPr>
            <w:webHidden/>
          </w:rPr>
          <w:t>265</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407" w:history="1">
        <w:r w:rsidR="00E67FC8" w:rsidRPr="00D04AD5">
          <w:rPr>
            <w:rStyle w:val="Hyperlink"/>
            <w:noProof/>
          </w:rPr>
          <w:t>Part 3.2—Corporate jurisdiction</w:t>
        </w:r>
        <w:r w:rsidR="00E67FC8">
          <w:rPr>
            <w:noProof/>
            <w:webHidden/>
          </w:rPr>
          <w:tab/>
        </w:r>
        <w:r>
          <w:rPr>
            <w:noProof/>
            <w:webHidden/>
          </w:rPr>
          <w:fldChar w:fldCharType="begin"/>
        </w:r>
        <w:r w:rsidR="00E67FC8">
          <w:rPr>
            <w:noProof/>
            <w:webHidden/>
          </w:rPr>
          <w:instrText xml:space="preserve"> PAGEREF _Toc32667407 \h </w:instrText>
        </w:r>
        <w:r>
          <w:rPr>
            <w:noProof/>
            <w:webHidden/>
          </w:rPr>
        </w:r>
        <w:r>
          <w:rPr>
            <w:noProof/>
            <w:webHidden/>
          </w:rPr>
          <w:fldChar w:fldCharType="separate"/>
        </w:r>
        <w:r w:rsidR="00E67FC8">
          <w:rPr>
            <w:noProof/>
            <w:webHidden/>
          </w:rPr>
          <w:t>266</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408" w:history="1">
        <w:r w:rsidR="00E67FC8" w:rsidRPr="00D04AD5">
          <w:rPr>
            <w:rStyle w:val="Hyperlink"/>
            <w:noProof/>
          </w:rPr>
          <w:t>Division 1—Vesting of corporate jurisdiction</w:t>
        </w:r>
        <w:r w:rsidR="00E67FC8">
          <w:rPr>
            <w:noProof/>
            <w:webHidden/>
          </w:rPr>
          <w:tab/>
        </w:r>
        <w:r>
          <w:rPr>
            <w:noProof/>
            <w:webHidden/>
          </w:rPr>
          <w:fldChar w:fldCharType="begin"/>
        </w:r>
        <w:r w:rsidR="00E67FC8">
          <w:rPr>
            <w:noProof/>
            <w:webHidden/>
          </w:rPr>
          <w:instrText xml:space="preserve"> PAGEREF _Toc32667408 \h </w:instrText>
        </w:r>
        <w:r>
          <w:rPr>
            <w:noProof/>
            <w:webHidden/>
          </w:rPr>
        </w:r>
        <w:r>
          <w:rPr>
            <w:noProof/>
            <w:webHidden/>
          </w:rPr>
          <w:fldChar w:fldCharType="separate"/>
        </w:r>
        <w:r w:rsidR="00E67FC8">
          <w:rPr>
            <w:noProof/>
            <w:webHidden/>
          </w:rPr>
          <w:t>266</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09" w:history="1">
        <w:r w:rsidR="00E67FC8" w:rsidRPr="00D04AD5">
          <w:rPr>
            <w:rStyle w:val="Hyperlink"/>
            <w:rFonts w:eastAsia="Calibri"/>
          </w:rPr>
          <w:t xml:space="preserve">Section 73: </w:t>
        </w:r>
        <w:r w:rsidR="00E67FC8" w:rsidRPr="00D04AD5">
          <w:rPr>
            <w:rStyle w:val="Hyperlink"/>
          </w:rPr>
          <w:t>Appellate jurisdiction of Tribunal</w:t>
        </w:r>
        <w:r w:rsidR="00E67FC8">
          <w:rPr>
            <w:webHidden/>
          </w:rPr>
          <w:tab/>
        </w:r>
        <w:r>
          <w:rPr>
            <w:webHidden/>
          </w:rPr>
          <w:fldChar w:fldCharType="begin"/>
        </w:r>
        <w:r w:rsidR="00E67FC8">
          <w:rPr>
            <w:webHidden/>
          </w:rPr>
          <w:instrText xml:space="preserve"> PAGEREF _Toc32667409 \h </w:instrText>
        </w:r>
        <w:r>
          <w:rPr>
            <w:webHidden/>
          </w:rPr>
        </w:r>
        <w:r>
          <w:rPr>
            <w:webHidden/>
          </w:rPr>
          <w:fldChar w:fldCharType="separate"/>
        </w:r>
        <w:r w:rsidR="00E67FC8">
          <w:rPr>
            <w:webHidden/>
          </w:rPr>
          <w:t>266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10" w:history="1">
        <w:r w:rsidR="00E67FC8" w:rsidRPr="00D04AD5">
          <w:rPr>
            <w:rStyle w:val="Hyperlink"/>
            <w:rFonts w:eastAsia="Calibri"/>
          </w:rPr>
          <w:t xml:space="preserve">Section 74: </w:t>
        </w:r>
        <w:r w:rsidR="00E67FC8" w:rsidRPr="00D04AD5">
          <w:rPr>
            <w:rStyle w:val="Hyperlink"/>
          </w:rPr>
          <w:t>Appeal to tribunals of Holding Founts</w:t>
        </w:r>
        <w:r w:rsidR="00E67FC8">
          <w:rPr>
            <w:webHidden/>
          </w:rPr>
          <w:tab/>
        </w:r>
        <w:r>
          <w:rPr>
            <w:webHidden/>
          </w:rPr>
          <w:fldChar w:fldCharType="begin"/>
        </w:r>
        <w:r w:rsidR="00E67FC8">
          <w:rPr>
            <w:webHidden/>
          </w:rPr>
          <w:instrText xml:space="preserve"> PAGEREF _Toc32667410 \h </w:instrText>
        </w:r>
        <w:r>
          <w:rPr>
            <w:webHidden/>
          </w:rPr>
        </w:r>
        <w:r>
          <w:rPr>
            <w:webHidden/>
          </w:rPr>
          <w:fldChar w:fldCharType="separate"/>
        </w:r>
        <w:r w:rsidR="00E67FC8">
          <w:rPr>
            <w:webHidden/>
          </w:rPr>
          <w:t>267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11" w:history="1">
        <w:r w:rsidR="00E67FC8" w:rsidRPr="00D04AD5">
          <w:rPr>
            <w:rStyle w:val="Hyperlink"/>
            <w:rFonts w:eastAsia="Calibri"/>
          </w:rPr>
          <w:t xml:space="preserve">Section 75: </w:t>
        </w:r>
        <w:r w:rsidR="00E67FC8" w:rsidRPr="00D04AD5">
          <w:rPr>
            <w:rStyle w:val="Hyperlink"/>
          </w:rPr>
          <w:t>Original jurisdiction of Tribunal</w:t>
        </w:r>
        <w:r w:rsidR="00E67FC8">
          <w:rPr>
            <w:webHidden/>
          </w:rPr>
          <w:tab/>
        </w:r>
        <w:r>
          <w:rPr>
            <w:webHidden/>
          </w:rPr>
          <w:fldChar w:fldCharType="begin"/>
        </w:r>
        <w:r w:rsidR="00E67FC8">
          <w:rPr>
            <w:webHidden/>
          </w:rPr>
          <w:instrText xml:space="preserve"> PAGEREF _Toc32667411 \h </w:instrText>
        </w:r>
        <w:r>
          <w:rPr>
            <w:webHidden/>
          </w:rPr>
        </w:r>
        <w:r>
          <w:rPr>
            <w:webHidden/>
          </w:rPr>
          <w:fldChar w:fldCharType="separate"/>
        </w:r>
        <w:r w:rsidR="00E67FC8">
          <w:rPr>
            <w:webHidden/>
          </w:rPr>
          <w:t>267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12" w:history="1">
        <w:r w:rsidR="00E67FC8" w:rsidRPr="00D04AD5">
          <w:rPr>
            <w:rStyle w:val="Hyperlink"/>
            <w:rFonts w:eastAsia="Calibri"/>
          </w:rPr>
          <w:t xml:space="preserve">Section 76: </w:t>
        </w:r>
        <w:r w:rsidR="00E67FC8" w:rsidRPr="00D04AD5">
          <w:rPr>
            <w:rStyle w:val="Hyperlink"/>
          </w:rPr>
          <w:t>Additional original jurisdiction</w:t>
        </w:r>
        <w:r w:rsidR="00E67FC8">
          <w:rPr>
            <w:webHidden/>
          </w:rPr>
          <w:tab/>
        </w:r>
        <w:r>
          <w:rPr>
            <w:webHidden/>
          </w:rPr>
          <w:fldChar w:fldCharType="begin"/>
        </w:r>
        <w:r w:rsidR="00E67FC8">
          <w:rPr>
            <w:webHidden/>
          </w:rPr>
          <w:instrText xml:space="preserve"> PAGEREF _Toc32667412 \h </w:instrText>
        </w:r>
        <w:r>
          <w:rPr>
            <w:webHidden/>
          </w:rPr>
        </w:r>
        <w:r>
          <w:rPr>
            <w:webHidden/>
          </w:rPr>
          <w:fldChar w:fldCharType="separate"/>
        </w:r>
        <w:r w:rsidR="00E67FC8">
          <w:rPr>
            <w:webHidden/>
          </w:rPr>
          <w:t>267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13" w:history="1">
        <w:r w:rsidR="00E67FC8" w:rsidRPr="00D04AD5">
          <w:rPr>
            <w:rStyle w:val="Hyperlink"/>
            <w:rFonts w:eastAsia="Calibri"/>
          </w:rPr>
          <w:t xml:space="preserve">Section 77: </w:t>
        </w:r>
        <w:r w:rsidR="00E67FC8" w:rsidRPr="00D04AD5">
          <w:rPr>
            <w:rStyle w:val="Hyperlink"/>
          </w:rPr>
          <w:t>Power to define jurisdiction</w:t>
        </w:r>
        <w:r w:rsidR="00E67FC8">
          <w:rPr>
            <w:webHidden/>
          </w:rPr>
          <w:tab/>
        </w:r>
        <w:r>
          <w:rPr>
            <w:webHidden/>
          </w:rPr>
          <w:fldChar w:fldCharType="begin"/>
        </w:r>
        <w:r w:rsidR="00E67FC8">
          <w:rPr>
            <w:webHidden/>
          </w:rPr>
          <w:instrText xml:space="preserve"> PAGEREF _Toc32667413 \h </w:instrText>
        </w:r>
        <w:r>
          <w:rPr>
            <w:webHidden/>
          </w:rPr>
        </w:r>
        <w:r>
          <w:rPr>
            <w:webHidden/>
          </w:rPr>
          <w:fldChar w:fldCharType="separate"/>
        </w:r>
        <w:r w:rsidR="00E67FC8">
          <w:rPr>
            <w:webHidden/>
          </w:rPr>
          <w:t>267</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414" w:history="1">
        <w:r w:rsidR="00E67FC8" w:rsidRPr="00D04AD5">
          <w:rPr>
            <w:rStyle w:val="Hyperlink"/>
            <w:noProof/>
          </w:rPr>
          <w:t>Division 2—Exercise of corporate jurisdiction</w:t>
        </w:r>
        <w:r w:rsidR="00E67FC8">
          <w:rPr>
            <w:noProof/>
            <w:webHidden/>
          </w:rPr>
          <w:tab/>
        </w:r>
        <w:r>
          <w:rPr>
            <w:noProof/>
            <w:webHidden/>
          </w:rPr>
          <w:fldChar w:fldCharType="begin"/>
        </w:r>
        <w:r w:rsidR="00E67FC8">
          <w:rPr>
            <w:noProof/>
            <w:webHidden/>
          </w:rPr>
          <w:instrText xml:space="preserve"> PAGEREF _Toc32667414 \h </w:instrText>
        </w:r>
        <w:r>
          <w:rPr>
            <w:noProof/>
            <w:webHidden/>
          </w:rPr>
        </w:r>
        <w:r>
          <w:rPr>
            <w:noProof/>
            <w:webHidden/>
          </w:rPr>
          <w:fldChar w:fldCharType="separate"/>
        </w:r>
        <w:r w:rsidR="00E67FC8">
          <w:rPr>
            <w:noProof/>
            <w:webHidden/>
          </w:rPr>
          <w:t>267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15" w:history="1">
        <w:r w:rsidR="00E67FC8" w:rsidRPr="00D04AD5">
          <w:rPr>
            <w:rStyle w:val="Hyperlink"/>
            <w:rFonts w:eastAsia="Calibri"/>
          </w:rPr>
          <w:t xml:space="preserve">Section 78: </w:t>
        </w:r>
        <w:r w:rsidR="00E67FC8" w:rsidRPr="00D04AD5">
          <w:rPr>
            <w:rStyle w:val="Hyperlink"/>
          </w:rPr>
          <w:t>Proceedings against the Executive Government</w:t>
        </w:r>
        <w:r w:rsidR="00E67FC8">
          <w:rPr>
            <w:webHidden/>
          </w:rPr>
          <w:tab/>
        </w:r>
        <w:r>
          <w:rPr>
            <w:webHidden/>
          </w:rPr>
          <w:fldChar w:fldCharType="begin"/>
        </w:r>
        <w:r w:rsidR="00E67FC8">
          <w:rPr>
            <w:webHidden/>
          </w:rPr>
          <w:instrText xml:space="preserve"> PAGEREF _Toc32667415 \h </w:instrText>
        </w:r>
        <w:r>
          <w:rPr>
            <w:webHidden/>
          </w:rPr>
        </w:r>
        <w:r>
          <w:rPr>
            <w:webHidden/>
          </w:rPr>
          <w:fldChar w:fldCharType="separate"/>
        </w:r>
        <w:r w:rsidR="00E67FC8">
          <w:rPr>
            <w:webHidden/>
          </w:rPr>
          <w:t>267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16" w:history="1">
        <w:r w:rsidR="00E67FC8" w:rsidRPr="00D04AD5">
          <w:rPr>
            <w:rStyle w:val="Hyperlink"/>
            <w:rFonts w:eastAsia="Calibri"/>
          </w:rPr>
          <w:t xml:space="preserve">Section 79: </w:t>
        </w:r>
        <w:r w:rsidR="00E67FC8" w:rsidRPr="00D04AD5">
          <w:rPr>
            <w:rStyle w:val="Hyperlink"/>
          </w:rPr>
          <w:t>Number of judicial officers</w:t>
        </w:r>
        <w:r w:rsidR="00E67FC8">
          <w:rPr>
            <w:webHidden/>
          </w:rPr>
          <w:tab/>
        </w:r>
        <w:r>
          <w:rPr>
            <w:webHidden/>
          </w:rPr>
          <w:fldChar w:fldCharType="begin"/>
        </w:r>
        <w:r w:rsidR="00E67FC8">
          <w:rPr>
            <w:webHidden/>
          </w:rPr>
          <w:instrText xml:space="preserve"> PAGEREF _Toc32667416 \h </w:instrText>
        </w:r>
        <w:r>
          <w:rPr>
            <w:webHidden/>
          </w:rPr>
        </w:r>
        <w:r>
          <w:rPr>
            <w:webHidden/>
          </w:rPr>
          <w:fldChar w:fldCharType="separate"/>
        </w:r>
        <w:r w:rsidR="00E67FC8">
          <w:rPr>
            <w:webHidden/>
          </w:rPr>
          <w:t>267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17" w:history="1">
        <w:r w:rsidR="00E67FC8" w:rsidRPr="00D04AD5">
          <w:rPr>
            <w:rStyle w:val="Hyperlink"/>
            <w:rFonts w:eastAsia="Calibri"/>
          </w:rPr>
          <w:t xml:space="preserve">Section 80: </w:t>
        </w:r>
        <w:r w:rsidR="00E67FC8" w:rsidRPr="00D04AD5">
          <w:rPr>
            <w:rStyle w:val="Hyperlink"/>
          </w:rPr>
          <w:t>Trial by jury</w:t>
        </w:r>
        <w:r w:rsidR="00E67FC8">
          <w:rPr>
            <w:webHidden/>
          </w:rPr>
          <w:tab/>
        </w:r>
        <w:r>
          <w:rPr>
            <w:webHidden/>
          </w:rPr>
          <w:fldChar w:fldCharType="begin"/>
        </w:r>
        <w:r w:rsidR="00E67FC8">
          <w:rPr>
            <w:webHidden/>
          </w:rPr>
          <w:instrText xml:space="preserve"> PAGEREF _Toc32667417 \h </w:instrText>
        </w:r>
        <w:r>
          <w:rPr>
            <w:webHidden/>
          </w:rPr>
        </w:r>
        <w:r>
          <w:rPr>
            <w:webHidden/>
          </w:rPr>
          <w:fldChar w:fldCharType="separate"/>
        </w:r>
        <w:r w:rsidR="00E67FC8">
          <w:rPr>
            <w:webHidden/>
          </w:rPr>
          <w:t>268</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418" w:history="1">
        <w:r w:rsidR="00E67FC8" w:rsidRPr="00D04AD5">
          <w:rPr>
            <w:rStyle w:val="Hyperlink"/>
            <w:noProof/>
          </w:rPr>
          <w:t>Chapter IV—Finance and Accountability</w:t>
        </w:r>
        <w:r w:rsidR="00E67FC8">
          <w:rPr>
            <w:noProof/>
            <w:webHidden/>
          </w:rPr>
          <w:tab/>
        </w:r>
        <w:r>
          <w:rPr>
            <w:noProof/>
            <w:webHidden/>
          </w:rPr>
          <w:fldChar w:fldCharType="begin"/>
        </w:r>
        <w:r w:rsidR="00E67FC8">
          <w:rPr>
            <w:noProof/>
            <w:webHidden/>
          </w:rPr>
          <w:instrText xml:space="preserve"> PAGEREF _Toc32667418 \h </w:instrText>
        </w:r>
        <w:r>
          <w:rPr>
            <w:noProof/>
            <w:webHidden/>
          </w:rPr>
        </w:r>
        <w:r>
          <w:rPr>
            <w:noProof/>
            <w:webHidden/>
          </w:rPr>
          <w:fldChar w:fldCharType="separate"/>
        </w:r>
        <w:r w:rsidR="00E67FC8">
          <w:rPr>
            <w:noProof/>
            <w:webHidden/>
          </w:rPr>
          <w:t>268</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419" w:history="1">
        <w:r w:rsidR="00E67FC8" w:rsidRPr="00D04AD5">
          <w:rPr>
            <w:rStyle w:val="Hyperlink"/>
            <w:noProof/>
          </w:rPr>
          <w:t>Part 4.1—Finance</w:t>
        </w:r>
        <w:r w:rsidR="00E67FC8">
          <w:rPr>
            <w:noProof/>
            <w:webHidden/>
          </w:rPr>
          <w:tab/>
        </w:r>
        <w:r>
          <w:rPr>
            <w:noProof/>
            <w:webHidden/>
          </w:rPr>
          <w:fldChar w:fldCharType="begin"/>
        </w:r>
        <w:r w:rsidR="00E67FC8">
          <w:rPr>
            <w:noProof/>
            <w:webHidden/>
          </w:rPr>
          <w:instrText xml:space="preserve"> PAGEREF _Toc32667419 \h </w:instrText>
        </w:r>
        <w:r>
          <w:rPr>
            <w:noProof/>
            <w:webHidden/>
          </w:rPr>
        </w:r>
        <w:r>
          <w:rPr>
            <w:noProof/>
            <w:webHidden/>
          </w:rPr>
          <w:fldChar w:fldCharType="separate"/>
        </w:r>
        <w:r w:rsidR="00E67FC8">
          <w:rPr>
            <w:noProof/>
            <w:webHidden/>
          </w:rPr>
          <w:t>268</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20" w:history="1">
        <w:r w:rsidR="00E67FC8" w:rsidRPr="00D04AD5">
          <w:rPr>
            <w:rStyle w:val="Hyperlink"/>
            <w:noProof/>
          </w:rPr>
          <w:t>Division 1—Government of finances</w:t>
        </w:r>
        <w:r w:rsidR="00E67FC8">
          <w:rPr>
            <w:noProof/>
            <w:webHidden/>
          </w:rPr>
          <w:tab/>
        </w:r>
        <w:r>
          <w:rPr>
            <w:noProof/>
            <w:webHidden/>
          </w:rPr>
          <w:fldChar w:fldCharType="begin"/>
        </w:r>
        <w:r w:rsidR="00E67FC8">
          <w:rPr>
            <w:noProof/>
            <w:webHidden/>
          </w:rPr>
          <w:instrText xml:space="preserve"> PAGEREF _Toc32667420 \h </w:instrText>
        </w:r>
        <w:r>
          <w:rPr>
            <w:noProof/>
            <w:webHidden/>
          </w:rPr>
        </w:r>
        <w:r>
          <w:rPr>
            <w:noProof/>
            <w:webHidden/>
          </w:rPr>
          <w:fldChar w:fldCharType="separate"/>
        </w:r>
        <w:r w:rsidR="00E67FC8">
          <w:rPr>
            <w:noProof/>
            <w:webHidden/>
          </w:rPr>
          <w:t>268</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21" w:history="1">
        <w:r w:rsidR="00E67FC8" w:rsidRPr="00D04AD5">
          <w:rPr>
            <w:rStyle w:val="Hyperlink"/>
            <w:noProof/>
          </w:rPr>
          <w:t>Subdivision A—The Corporate Revenue Fund</w:t>
        </w:r>
        <w:r w:rsidR="00E67FC8">
          <w:rPr>
            <w:noProof/>
            <w:webHidden/>
          </w:rPr>
          <w:tab/>
        </w:r>
        <w:r>
          <w:rPr>
            <w:noProof/>
            <w:webHidden/>
          </w:rPr>
          <w:fldChar w:fldCharType="begin"/>
        </w:r>
        <w:r w:rsidR="00E67FC8">
          <w:rPr>
            <w:noProof/>
            <w:webHidden/>
          </w:rPr>
          <w:instrText xml:space="preserve"> PAGEREF _Toc32667421 \h </w:instrText>
        </w:r>
        <w:r>
          <w:rPr>
            <w:noProof/>
            <w:webHidden/>
          </w:rPr>
        </w:r>
        <w:r>
          <w:rPr>
            <w:noProof/>
            <w:webHidden/>
          </w:rPr>
          <w:fldChar w:fldCharType="separate"/>
        </w:r>
        <w:r w:rsidR="00E67FC8">
          <w:rPr>
            <w:noProof/>
            <w:webHidden/>
          </w:rPr>
          <w:t>268</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22" w:history="1">
        <w:r w:rsidR="00E67FC8" w:rsidRPr="00D04AD5">
          <w:rPr>
            <w:rStyle w:val="Hyperlink"/>
            <w:rFonts w:eastAsia="Calibri"/>
          </w:rPr>
          <w:t xml:space="preserve">Section 81: </w:t>
        </w:r>
        <w:r w:rsidR="00E67FC8" w:rsidRPr="00D04AD5">
          <w:rPr>
            <w:rStyle w:val="Hyperlink"/>
          </w:rPr>
          <w:t>Corporate Revenue Fund</w:t>
        </w:r>
        <w:r w:rsidR="00E67FC8">
          <w:rPr>
            <w:webHidden/>
          </w:rPr>
          <w:tab/>
        </w:r>
        <w:r>
          <w:rPr>
            <w:webHidden/>
          </w:rPr>
          <w:fldChar w:fldCharType="begin"/>
        </w:r>
        <w:r w:rsidR="00E67FC8">
          <w:rPr>
            <w:webHidden/>
          </w:rPr>
          <w:instrText xml:space="preserve"> PAGEREF _Toc32667422 \h </w:instrText>
        </w:r>
        <w:r>
          <w:rPr>
            <w:webHidden/>
          </w:rPr>
        </w:r>
        <w:r>
          <w:rPr>
            <w:webHidden/>
          </w:rPr>
          <w:fldChar w:fldCharType="separate"/>
        </w:r>
        <w:r w:rsidR="00E67FC8">
          <w:rPr>
            <w:webHidden/>
          </w:rPr>
          <w:t>268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23" w:history="1">
        <w:r w:rsidR="00E67FC8" w:rsidRPr="00D04AD5">
          <w:rPr>
            <w:rStyle w:val="Hyperlink"/>
            <w:rFonts w:eastAsia="Calibri"/>
          </w:rPr>
          <w:t xml:space="preserve">Section 82: </w:t>
        </w:r>
        <w:r w:rsidR="00E67FC8" w:rsidRPr="00D04AD5">
          <w:rPr>
            <w:rStyle w:val="Hyperlink"/>
          </w:rPr>
          <w:t>Expenditure charged thereon</w:t>
        </w:r>
        <w:r w:rsidR="00E67FC8">
          <w:rPr>
            <w:webHidden/>
          </w:rPr>
          <w:tab/>
        </w:r>
        <w:r>
          <w:rPr>
            <w:webHidden/>
          </w:rPr>
          <w:fldChar w:fldCharType="begin"/>
        </w:r>
        <w:r w:rsidR="00E67FC8">
          <w:rPr>
            <w:webHidden/>
          </w:rPr>
          <w:instrText xml:space="preserve"> PAGEREF _Toc32667423 \h </w:instrText>
        </w:r>
        <w:r>
          <w:rPr>
            <w:webHidden/>
          </w:rPr>
        </w:r>
        <w:r>
          <w:rPr>
            <w:webHidden/>
          </w:rPr>
          <w:fldChar w:fldCharType="separate"/>
        </w:r>
        <w:r w:rsidR="00E67FC8">
          <w:rPr>
            <w:webHidden/>
          </w:rPr>
          <w:t>268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24" w:history="1">
        <w:r w:rsidR="00E67FC8" w:rsidRPr="00D04AD5">
          <w:rPr>
            <w:rStyle w:val="Hyperlink"/>
            <w:rFonts w:eastAsia="Calibri"/>
          </w:rPr>
          <w:t xml:space="preserve">Section 83: </w:t>
        </w:r>
        <w:r w:rsidR="00E67FC8" w:rsidRPr="00D04AD5">
          <w:rPr>
            <w:rStyle w:val="Hyperlink"/>
          </w:rPr>
          <w:t>Money to be appropriated by law</w:t>
        </w:r>
        <w:r w:rsidR="00E67FC8">
          <w:rPr>
            <w:webHidden/>
          </w:rPr>
          <w:tab/>
        </w:r>
        <w:r>
          <w:rPr>
            <w:webHidden/>
          </w:rPr>
          <w:fldChar w:fldCharType="begin"/>
        </w:r>
        <w:r w:rsidR="00E67FC8">
          <w:rPr>
            <w:webHidden/>
          </w:rPr>
          <w:instrText xml:space="preserve"> PAGEREF _Toc32667424 \h </w:instrText>
        </w:r>
        <w:r>
          <w:rPr>
            <w:webHidden/>
          </w:rPr>
        </w:r>
        <w:r>
          <w:rPr>
            <w:webHidden/>
          </w:rPr>
          <w:fldChar w:fldCharType="separate"/>
        </w:r>
        <w:r w:rsidR="00E67FC8">
          <w:rPr>
            <w:webHidden/>
          </w:rPr>
          <w:t>268</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25" w:history="1">
        <w:r w:rsidR="00E67FC8" w:rsidRPr="00D04AD5">
          <w:rPr>
            <w:rStyle w:val="Hyperlink"/>
            <w:noProof/>
          </w:rPr>
          <w:t>Subdivision B—Special Funds</w:t>
        </w:r>
        <w:r w:rsidR="00E67FC8">
          <w:rPr>
            <w:noProof/>
            <w:webHidden/>
          </w:rPr>
          <w:tab/>
        </w:r>
        <w:r>
          <w:rPr>
            <w:noProof/>
            <w:webHidden/>
          </w:rPr>
          <w:fldChar w:fldCharType="begin"/>
        </w:r>
        <w:r w:rsidR="00E67FC8">
          <w:rPr>
            <w:noProof/>
            <w:webHidden/>
          </w:rPr>
          <w:instrText xml:space="preserve"> PAGEREF _Toc32667425 \h </w:instrText>
        </w:r>
        <w:r>
          <w:rPr>
            <w:noProof/>
            <w:webHidden/>
          </w:rPr>
        </w:r>
        <w:r>
          <w:rPr>
            <w:noProof/>
            <w:webHidden/>
          </w:rPr>
          <w:fldChar w:fldCharType="separate"/>
        </w:r>
        <w:r w:rsidR="00E67FC8">
          <w:rPr>
            <w:noProof/>
            <w:webHidden/>
          </w:rPr>
          <w:t>269</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26" w:history="1">
        <w:r w:rsidR="00E67FC8" w:rsidRPr="00D04AD5">
          <w:rPr>
            <w:rStyle w:val="Hyperlink"/>
            <w:rFonts w:eastAsia="Calibri"/>
          </w:rPr>
          <w:t xml:space="preserve">Section 84: </w:t>
        </w:r>
        <w:r w:rsidR="00E67FC8" w:rsidRPr="00D04AD5">
          <w:rPr>
            <w:rStyle w:val="Hyperlink"/>
          </w:rPr>
          <w:t>Trust Fund</w:t>
        </w:r>
        <w:r w:rsidR="00E67FC8">
          <w:rPr>
            <w:webHidden/>
          </w:rPr>
          <w:tab/>
        </w:r>
        <w:r>
          <w:rPr>
            <w:webHidden/>
          </w:rPr>
          <w:fldChar w:fldCharType="begin"/>
        </w:r>
        <w:r w:rsidR="00E67FC8">
          <w:rPr>
            <w:webHidden/>
          </w:rPr>
          <w:instrText xml:space="preserve"> PAGEREF _Toc32667426 \h </w:instrText>
        </w:r>
        <w:r>
          <w:rPr>
            <w:webHidden/>
          </w:rPr>
        </w:r>
        <w:r>
          <w:rPr>
            <w:webHidden/>
          </w:rPr>
          <w:fldChar w:fldCharType="separate"/>
        </w:r>
        <w:r w:rsidR="00E67FC8">
          <w:rPr>
            <w:webHidden/>
          </w:rPr>
          <w:t>269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27" w:history="1">
        <w:r w:rsidR="00E67FC8" w:rsidRPr="00D04AD5">
          <w:rPr>
            <w:rStyle w:val="Hyperlink"/>
            <w:rFonts w:eastAsia="Calibri"/>
          </w:rPr>
          <w:t xml:space="preserve">Section 85: </w:t>
        </w:r>
        <w:r w:rsidR="00E67FC8" w:rsidRPr="00D04AD5">
          <w:rPr>
            <w:rStyle w:val="Hyperlink"/>
          </w:rPr>
          <w:t>Gift Revenue Fund</w:t>
        </w:r>
        <w:r w:rsidR="00E67FC8">
          <w:rPr>
            <w:webHidden/>
          </w:rPr>
          <w:tab/>
        </w:r>
        <w:r>
          <w:rPr>
            <w:webHidden/>
          </w:rPr>
          <w:fldChar w:fldCharType="begin"/>
        </w:r>
        <w:r w:rsidR="00E67FC8">
          <w:rPr>
            <w:webHidden/>
          </w:rPr>
          <w:instrText xml:space="preserve"> PAGEREF _Toc32667427 \h </w:instrText>
        </w:r>
        <w:r>
          <w:rPr>
            <w:webHidden/>
          </w:rPr>
        </w:r>
        <w:r>
          <w:rPr>
            <w:webHidden/>
          </w:rPr>
          <w:fldChar w:fldCharType="separate"/>
        </w:r>
        <w:r w:rsidR="00E67FC8">
          <w:rPr>
            <w:webHidden/>
          </w:rPr>
          <w:t>269</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28" w:history="1">
        <w:r w:rsidR="00E67FC8" w:rsidRPr="00D04AD5">
          <w:rPr>
            <w:rStyle w:val="Hyperlink"/>
            <w:noProof/>
          </w:rPr>
          <w:t>Division 2—Indemnity and insurance</w:t>
        </w:r>
        <w:r w:rsidR="00E67FC8">
          <w:rPr>
            <w:noProof/>
            <w:webHidden/>
          </w:rPr>
          <w:tab/>
        </w:r>
        <w:r>
          <w:rPr>
            <w:noProof/>
            <w:webHidden/>
          </w:rPr>
          <w:fldChar w:fldCharType="begin"/>
        </w:r>
        <w:r w:rsidR="00E67FC8">
          <w:rPr>
            <w:noProof/>
            <w:webHidden/>
          </w:rPr>
          <w:instrText xml:space="preserve"> PAGEREF _Toc32667428 \h </w:instrText>
        </w:r>
        <w:r>
          <w:rPr>
            <w:noProof/>
            <w:webHidden/>
          </w:rPr>
        </w:r>
        <w:r>
          <w:rPr>
            <w:noProof/>
            <w:webHidden/>
          </w:rPr>
          <w:fldChar w:fldCharType="separate"/>
        </w:r>
        <w:r w:rsidR="00E67FC8">
          <w:rPr>
            <w:noProof/>
            <w:webHidden/>
          </w:rPr>
          <w:t>270</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29" w:history="1">
        <w:r w:rsidR="00E67FC8" w:rsidRPr="00D04AD5">
          <w:rPr>
            <w:rStyle w:val="Hyperlink"/>
            <w:rFonts w:eastAsia="Calibri"/>
          </w:rPr>
          <w:t xml:space="preserve">Section 86: </w:t>
        </w:r>
        <w:r w:rsidR="00E67FC8" w:rsidRPr="00D04AD5">
          <w:rPr>
            <w:rStyle w:val="Hyperlink"/>
          </w:rPr>
          <w:t>Indemnity</w:t>
        </w:r>
        <w:r w:rsidR="00E67FC8">
          <w:rPr>
            <w:webHidden/>
          </w:rPr>
          <w:tab/>
        </w:r>
        <w:r>
          <w:rPr>
            <w:webHidden/>
          </w:rPr>
          <w:fldChar w:fldCharType="begin"/>
        </w:r>
        <w:r w:rsidR="00E67FC8">
          <w:rPr>
            <w:webHidden/>
          </w:rPr>
          <w:instrText xml:space="preserve"> PAGEREF _Toc32667429 \h </w:instrText>
        </w:r>
        <w:r>
          <w:rPr>
            <w:webHidden/>
          </w:rPr>
        </w:r>
        <w:r>
          <w:rPr>
            <w:webHidden/>
          </w:rPr>
          <w:fldChar w:fldCharType="separate"/>
        </w:r>
        <w:r w:rsidR="00E67FC8">
          <w:rPr>
            <w:webHidden/>
          </w:rPr>
          <w:t>270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30" w:history="1">
        <w:r w:rsidR="00E67FC8" w:rsidRPr="00D04AD5">
          <w:rPr>
            <w:rStyle w:val="Hyperlink"/>
            <w:rFonts w:eastAsia="Calibri"/>
          </w:rPr>
          <w:t xml:space="preserve">Section 87: </w:t>
        </w:r>
        <w:r w:rsidR="00E67FC8" w:rsidRPr="00D04AD5">
          <w:rPr>
            <w:rStyle w:val="Hyperlink"/>
          </w:rPr>
          <w:t>Insurance</w:t>
        </w:r>
        <w:r w:rsidR="00E67FC8">
          <w:rPr>
            <w:webHidden/>
          </w:rPr>
          <w:tab/>
        </w:r>
        <w:r>
          <w:rPr>
            <w:webHidden/>
          </w:rPr>
          <w:fldChar w:fldCharType="begin"/>
        </w:r>
        <w:r w:rsidR="00E67FC8">
          <w:rPr>
            <w:webHidden/>
          </w:rPr>
          <w:instrText xml:space="preserve"> PAGEREF _Toc32667430 \h </w:instrText>
        </w:r>
        <w:r>
          <w:rPr>
            <w:webHidden/>
          </w:rPr>
        </w:r>
        <w:r>
          <w:rPr>
            <w:webHidden/>
          </w:rPr>
          <w:fldChar w:fldCharType="separate"/>
        </w:r>
        <w:r w:rsidR="00E67FC8">
          <w:rPr>
            <w:webHidden/>
          </w:rPr>
          <w:t>271</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31" w:history="1">
        <w:r w:rsidR="00E67FC8" w:rsidRPr="00D04AD5">
          <w:rPr>
            <w:rStyle w:val="Hyperlink"/>
            <w:noProof/>
          </w:rPr>
          <w:t>Division 3—Service membership</w:t>
        </w:r>
        <w:r w:rsidR="00E67FC8">
          <w:rPr>
            <w:noProof/>
            <w:webHidden/>
          </w:rPr>
          <w:tab/>
        </w:r>
        <w:r>
          <w:rPr>
            <w:noProof/>
            <w:webHidden/>
          </w:rPr>
          <w:fldChar w:fldCharType="begin"/>
        </w:r>
        <w:r w:rsidR="00E67FC8">
          <w:rPr>
            <w:noProof/>
            <w:webHidden/>
          </w:rPr>
          <w:instrText xml:space="preserve"> PAGEREF _Toc32667431 \h </w:instrText>
        </w:r>
        <w:r>
          <w:rPr>
            <w:noProof/>
            <w:webHidden/>
          </w:rPr>
        </w:r>
        <w:r>
          <w:rPr>
            <w:noProof/>
            <w:webHidden/>
          </w:rPr>
          <w:fldChar w:fldCharType="separate"/>
        </w:r>
        <w:r w:rsidR="00E67FC8">
          <w:rPr>
            <w:noProof/>
            <w:webHidden/>
          </w:rPr>
          <w:t>271</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32" w:history="1">
        <w:r w:rsidR="00E67FC8" w:rsidRPr="00D04AD5">
          <w:rPr>
            <w:rStyle w:val="Hyperlink"/>
            <w:rFonts w:eastAsia="Calibri"/>
          </w:rPr>
          <w:t xml:space="preserve">Section 88: </w:t>
        </w:r>
        <w:r w:rsidR="00E67FC8" w:rsidRPr="00D04AD5">
          <w:rPr>
            <w:rStyle w:val="Hyperlink"/>
          </w:rPr>
          <w:t>Service membership</w:t>
        </w:r>
        <w:r w:rsidR="00E67FC8">
          <w:rPr>
            <w:webHidden/>
          </w:rPr>
          <w:tab/>
        </w:r>
        <w:r>
          <w:rPr>
            <w:webHidden/>
          </w:rPr>
          <w:fldChar w:fldCharType="begin"/>
        </w:r>
        <w:r w:rsidR="00E67FC8">
          <w:rPr>
            <w:webHidden/>
          </w:rPr>
          <w:instrText xml:space="preserve"> PAGEREF _Toc32667432 \h </w:instrText>
        </w:r>
        <w:r>
          <w:rPr>
            <w:webHidden/>
          </w:rPr>
        </w:r>
        <w:r>
          <w:rPr>
            <w:webHidden/>
          </w:rPr>
          <w:fldChar w:fldCharType="separate"/>
        </w:r>
        <w:r w:rsidR="00E67FC8">
          <w:rPr>
            <w:webHidden/>
          </w:rPr>
          <w:t>271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33" w:history="1">
        <w:r w:rsidR="00E67FC8" w:rsidRPr="00D04AD5">
          <w:rPr>
            <w:rStyle w:val="Hyperlink"/>
            <w:rFonts w:eastAsia="Calibri"/>
          </w:rPr>
          <w:t xml:space="preserve">Section 89: </w:t>
        </w:r>
        <w:r w:rsidR="00E67FC8" w:rsidRPr="00D04AD5">
          <w:rPr>
            <w:rStyle w:val="Hyperlink"/>
          </w:rPr>
          <w:t>Redemption or repurchase of service membership</w:t>
        </w:r>
        <w:r w:rsidR="00E67FC8">
          <w:rPr>
            <w:webHidden/>
          </w:rPr>
          <w:tab/>
        </w:r>
        <w:r>
          <w:rPr>
            <w:webHidden/>
          </w:rPr>
          <w:fldChar w:fldCharType="begin"/>
        </w:r>
        <w:r w:rsidR="00E67FC8">
          <w:rPr>
            <w:webHidden/>
          </w:rPr>
          <w:instrText xml:space="preserve"> PAGEREF _Toc32667433 \h </w:instrText>
        </w:r>
        <w:r>
          <w:rPr>
            <w:webHidden/>
          </w:rPr>
        </w:r>
        <w:r>
          <w:rPr>
            <w:webHidden/>
          </w:rPr>
          <w:fldChar w:fldCharType="separate"/>
        </w:r>
        <w:r w:rsidR="00E67FC8">
          <w:rPr>
            <w:webHidden/>
          </w:rPr>
          <w:t>272</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34" w:history="1">
        <w:r w:rsidR="00E67FC8" w:rsidRPr="00D04AD5">
          <w:rPr>
            <w:rStyle w:val="Hyperlink"/>
            <w:noProof/>
          </w:rPr>
          <w:t>Division 4—Benefits</w:t>
        </w:r>
        <w:r w:rsidR="00E67FC8">
          <w:rPr>
            <w:noProof/>
            <w:webHidden/>
          </w:rPr>
          <w:tab/>
        </w:r>
        <w:r>
          <w:rPr>
            <w:noProof/>
            <w:webHidden/>
          </w:rPr>
          <w:fldChar w:fldCharType="begin"/>
        </w:r>
        <w:r w:rsidR="00E67FC8">
          <w:rPr>
            <w:noProof/>
            <w:webHidden/>
          </w:rPr>
          <w:instrText xml:space="preserve"> PAGEREF _Toc32667434 \h </w:instrText>
        </w:r>
        <w:r>
          <w:rPr>
            <w:noProof/>
            <w:webHidden/>
          </w:rPr>
        </w:r>
        <w:r>
          <w:rPr>
            <w:noProof/>
            <w:webHidden/>
          </w:rPr>
          <w:fldChar w:fldCharType="separate"/>
        </w:r>
        <w:r w:rsidR="00E67FC8">
          <w:rPr>
            <w:noProof/>
            <w:webHidden/>
          </w:rPr>
          <w:t>273</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35" w:history="1">
        <w:r w:rsidR="00E67FC8" w:rsidRPr="00D04AD5">
          <w:rPr>
            <w:rStyle w:val="Hyperlink"/>
            <w:noProof/>
          </w:rPr>
          <w:t>Subdivision A—Benefits generally</w:t>
        </w:r>
        <w:r w:rsidR="00E67FC8">
          <w:rPr>
            <w:noProof/>
            <w:webHidden/>
          </w:rPr>
          <w:tab/>
        </w:r>
        <w:r>
          <w:rPr>
            <w:noProof/>
            <w:webHidden/>
          </w:rPr>
          <w:fldChar w:fldCharType="begin"/>
        </w:r>
        <w:r w:rsidR="00E67FC8">
          <w:rPr>
            <w:noProof/>
            <w:webHidden/>
          </w:rPr>
          <w:instrText xml:space="preserve"> PAGEREF _Toc32667435 \h </w:instrText>
        </w:r>
        <w:r>
          <w:rPr>
            <w:noProof/>
            <w:webHidden/>
          </w:rPr>
        </w:r>
        <w:r>
          <w:rPr>
            <w:noProof/>
            <w:webHidden/>
          </w:rPr>
          <w:fldChar w:fldCharType="separate"/>
        </w:r>
        <w:r w:rsidR="00E67FC8">
          <w:rPr>
            <w:noProof/>
            <w:webHidden/>
          </w:rPr>
          <w:t>273</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36" w:history="1">
        <w:r w:rsidR="00E67FC8" w:rsidRPr="00D04AD5">
          <w:rPr>
            <w:rStyle w:val="Hyperlink"/>
            <w:rFonts w:eastAsia="Calibri"/>
          </w:rPr>
          <w:t xml:space="preserve">Section 90: </w:t>
        </w:r>
        <w:r w:rsidR="00E67FC8" w:rsidRPr="00D04AD5">
          <w:rPr>
            <w:rStyle w:val="Hyperlink"/>
          </w:rPr>
          <w:t>Approval of benefits</w:t>
        </w:r>
        <w:r w:rsidR="00E67FC8">
          <w:rPr>
            <w:webHidden/>
          </w:rPr>
          <w:tab/>
        </w:r>
        <w:r>
          <w:rPr>
            <w:webHidden/>
          </w:rPr>
          <w:fldChar w:fldCharType="begin"/>
        </w:r>
        <w:r w:rsidR="00E67FC8">
          <w:rPr>
            <w:webHidden/>
          </w:rPr>
          <w:instrText xml:space="preserve"> PAGEREF _Toc32667436 \h </w:instrText>
        </w:r>
        <w:r>
          <w:rPr>
            <w:webHidden/>
          </w:rPr>
        </w:r>
        <w:r>
          <w:rPr>
            <w:webHidden/>
          </w:rPr>
          <w:fldChar w:fldCharType="separate"/>
        </w:r>
        <w:r w:rsidR="00E67FC8">
          <w:rPr>
            <w:webHidden/>
          </w:rPr>
          <w:t>273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37" w:history="1">
        <w:r w:rsidR="00E67FC8" w:rsidRPr="00D04AD5">
          <w:rPr>
            <w:rStyle w:val="Hyperlink"/>
            <w:rFonts w:eastAsia="Calibri"/>
          </w:rPr>
          <w:t xml:space="preserve">Section 91: </w:t>
        </w:r>
        <w:r w:rsidR="00E67FC8" w:rsidRPr="00D04AD5">
          <w:rPr>
            <w:rStyle w:val="Hyperlink"/>
          </w:rPr>
          <w:t>Contractual Approval Bills</w:t>
        </w:r>
        <w:r w:rsidR="00E67FC8">
          <w:rPr>
            <w:webHidden/>
          </w:rPr>
          <w:tab/>
        </w:r>
        <w:r>
          <w:rPr>
            <w:webHidden/>
          </w:rPr>
          <w:fldChar w:fldCharType="begin"/>
        </w:r>
        <w:r w:rsidR="00E67FC8">
          <w:rPr>
            <w:webHidden/>
          </w:rPr>
          <w:instrText xml:space="preserve"> PAGEREF _Toc32667437 \h </w:instrText>
        </w:r>
        <w:r>
          <w:rPr>
            <w:webHidden/>
          </w:rPr>
        </w:r>
        <w:r>
          <w:rPr>
            <w:webHidden/>
          </w:rPr>
          <w:fldChar w:fldCharType="separate"/>
        </w:r>
        <w:r w:rsidR="00E67FC8">
          <w:rPr>
            <w:webHidden/>
          </w:rPr>
          <w:t>275</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38" w:history="1">
        <w:r w:rsidR="00E67FC8" w:rsidRPr="00D04AD5">
          <w:rPr>
            <w:rStyle w:val="Hyperlink"/>
            <w:noProof/>
          </w:rPr>
          <w:t>Subdivision B—Benefits of membership</w:t>
        </w:r>
        <w:r w:rsidR="00E67FC8">
          <w:rPr>
            <w:noProof/>
            <w:webHidden/>
          </w:rPr>
          <w:tab/>
        </w:r>
        <w:r>
          <w:rPr>
            <w:noProof/>
            <w:webHidden/>
          </w:rPr>
          <w:fldChar w:fldCharType="begin"/>
        </w:r>
        <w:r w:rsidR="00E67FC8">
          <w:rPr>
            <w:noProof/>
            <w:webHidden/>
          </w:rPr>
          <w:instrText xml:space="preserve"> PAGEREF _Toc32667438 \h </w:instrText>
        </w:r>
        <w:r>
          <w:rPr>
            <w:noProof/>
            <w:webHidden/>
          </w:rPr>
        </w:r>
        <w:r>
          <w:rPr>
            <w:noProof/>
            <w:webHidden/>
          </w:rPr>
          <w:fldChar w:fldCharType="separate"/>
        </w:r>
        <w:r w:rsidR="00E67FC8">
          <w:rPr>
            <w:noProof/>
            <w:webHidden/>
          </w:rPr>
          <w:t>276</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39" w:history="1">
        <w:r w:rsidR="00E67FC8" w:rsidRPr="00D04AD5">
          <w:rPr>
            <w:rStyle w:val="Hyperlink"/>
            <w:rFonts w:eastAsia="Calibri"/>
          </w:rPr>
          <w:t xml:space="preserve">Section 92: </w:t>
        </w:r>
        <w:r w:rsidR="00E67FC8" w:rsidRPr="00D04AD5">
          <w:rPr>
            <w:rStyle w:val="Hyperlink"/>
          </w:rPr>
          <w:t>Rights of members on charity distributions</w:t>
        </w:r>
        <w:r w:rsidR="00E67FC8">
          <w:rPr>
            <w:webHidden/>
          </w:rPr>
          <w:tab/>
        </w:r>
        <w:r>
          <w:rPr>
            <w:webHidden/>
          </w:rPr>
          <w:fldChar w:fldCharType="begin"/>
        </w:r>
        <w:r w:rsidR="00E67FC8">
          <w:rPr>
            <w:webHidden/>
          </w:rPr>
          <w:instrText xml:space="preserve"> PAGEREF _Toc32667439 \h </w:instrText>
        </w:r>
        <w:r>
          <w:rPr>
            <w:webHidden/>
          </w:rPr>
        </w:r>
        <w:r>
          <w:rPr>
            <w:webHidden/>
          </w:rPr>
          <w:fldChar w:fldCharType="separate"/>
        </w:r>
        <w:r w:rsidR="00E67FC8">
          <w:rPr>
            <w:webHidden/>
          </w:rPr>
          <w:t>276</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40" w:history="1">
        <w:r w:rsidR="00E67FC8" w:rsidRPr="00D04AD5">
          <w:rPr>
            <w:rStyle w:val="Hyperlink"/>
            <w:noProof/>
          </w:rPr>
          <w:t>Subdivision C—Benefits on winding-up</w:t>
        </w:r>
        <w:r w:rsidR="00E67FC8">
          <w:rPr>
            <w:noProof/>
            <w:webHidden/>
          </w:rPr>
          <w:tab/>
        </w:r>
        <w:r>
          <w:rPr>
            <w:noProof/>
            <w:webHidden/>
          </w:rPr>
          <w:fldChar w:fldCharType="begin"/>
        </w:r>
        <w:r w:rsidR="00E67FC8">
          <w:rPr>
            <w:noProof/>
            <w:webHidden/>
          </w:rPr>
          <w:instrText xml:space="preserve"> PAGEREF _Toc32667440 \h </w:instrText>
        </w:r>
        <w:r>
          <w:rPr>
            <w:noProof/>
            <w:webHidden/>
          </w:rPr>
        </w:r>
        <w:r>
          <w:rPr>
            <w:noProof/>
            <w:webHidden/>
          </w:rPr>
          <w:fldChar w:fldCharType="separate"/>
        </w:r>
        <w:r w:rsidR="00E67FC8">
          <w:rPr>
            <w:noProof/>
            <w:webHidden/>
          </w:rPr>
          <w:t>277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41" w:history="1">
        <w:r w:rsidR="00E67FC8" w:rsidRPr="00D04AD5">
          <w:rPr>
            <w:rStyle w:val="Hyperlink"/>
            <w:rFonts w:eastAsia="Calibri"/>
          </w:rPr>
          <w:t xml:space="preserve">Section 93: </w:t>
        </w:r>
        <w:r w:rsidR="00E67FC8" w:rsidRPr="00D04AD5">
          <w:rPr>
            <w:rStyle w:val="Hyperlink"/>
          </w:rPr>
          <w:t>Entitlement for charity distributions</w:t>
        </w:r>
        <w:r w:rsidR="00E67FC8">
          <w:rPr>
            <w:webHidden/>
          </w:rPr>
          <w:tab/>
        </w:r>
        <w:r>
          <w:rPr>
            <w:webHidden/>
          </w:rPr>
          <w:fldChar w:fldCharType="begin"/>
        </w:r>
        <w:r w:rsidR="00E67FC8">
          <w:rPr>
            <w:webHidden/>
          </w:rPr>
          <w:instrText xml:space="preserve"> PAGEREF _Toc32667441 \h </w:instrText>
        </w:r>
        <w:r>
          <w:rPr>
            <w:webHidden/>
          </w:rPr>
        </w:r>
        <w:r>
          <w:rPr>
            <w:webHidden/>
          </w:rPr>
          <w:fldChar w:fldCharType="separate"/>
        </w:r>
        <w:r w:rsidR="00E67FC8">
          <w:rPr>
            <w:webHidden/>
          </w:rPr>
          <w:t>277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42" w:history="1">
        <w:r w:rsidR="00E67FC8" w:rsidRPr="00D04AD5">
          <w:rPr>
            <w:rStyle w:val="Hyperlink"/>
            <w:rFonts w:eastAsia="Calibri"/>
          </w:rPr>
          <w:t xml:space="preserve">Section 94: </w:t>
        </w:r>
        <w:r w:rsidR="00E67FC8" w:rsidRPr="00D04AD5">
          <w:rPr>
            <w:rStyle w:val="Hyperlink"/>
          </w:rPr>
          <w:t>Distribution of surplus</w:t>
        </w:r>
        <w:r w:rsidR="00E67FC8">
          <w:rPr>
            <w:webHidden/>
          </w:rPr>
          <w:tab/>
        </w:r>
        <w:r>
          <w:rPr>
            <w:webHidden/>
          </w:rPr>
          <w:fldChar w:fldCharType="begin"/>
        </w:r>
        <w:r w:rsidR="00E67FC8">
          <w:rPr>
            <w:webHidden/>
          </w:rPr>
          <w:instrText xml:space="preserve"> PAGEREF _Toc32667442 \h </w:instrText>
        </w:r>
        <w:r>
          <w:rPr>
            <w:webHidden/>
          </w:rPr>
        </w:r>
        <w:r>
          <w:rPr>
            <w:webHidden/>
          </w:rPr>
          <w:fldChar w:fldCharType="separate"/>
        </w:r>
        <w:r w:rsidR="00E67FC8">
          <w:rPr>
            <w:webHidden/>
          </w:rPr>
          <w:t>277</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443" w:history="1">
        <w:r w:rsidR="00E67FC8" w:rsidRPr="00D04AD5">
          <w:rPr>
            <w:rStyle w:val="Hyperlink"/>
            <w:noProof/>
          </w:rPr>
          <w:t>Part 4.2—Accountability and control</w:t>
        </w:r>
        <w:r w:rsidR="00E67FC8">
          <w:rPr>
            <w:noProof/>
            <w:webHidden/>
          </w:rPr>
          <w:tab/>
        </w:r>
        <w:r>
          <w:rPr>
            <w:noProof/>
            <w:webHidden/>
          </w:rPr>
          <w:fldChar w:fldCharType="begin"/>
        </w:r>
        <w:r w:rsidR="00E67FC8">
          <w:rPr>
            <w:noProof/>
            <w:webHidden/>
          </w:rPr>
          <w:instrText xml:space="preserve"> PAGEREF _Toc32667443 \h </w:instrText>
        </w:r>
        <w:r>
          <w:rPr>
            <w:noProof/>
            <w:webHidden/>
          </w:rPr>
        </w:r>
        <w:r>
          <w:rPr>
            <w:noProof/>
            <w:webHidden/>
          </w:rPr>
          <w:fldChar w:fldCharType="separate"/>
        </w:r>
        <w:r w:rsidR="00E67FC8">
          <w:rPr>
            <w:noProof/>
            <w:webHidden/>
          </w:rPr>
          <w:t>278</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44" w:history="1">
        <w:r w:rsidR="00E67FC8" w:rsidRPr="00D04AD5">
          <w:rPr>
            <w:rStyle w:val="Hyperlink"/>
            <w:noProof/>
          </w:rPr>
          <w:t>Division 1—Entities</w:t>
        </w:r>
        <w:r w:rsidR="00E67FC8">
          <w:rPr>
            <w:noProof/>
            <w:webHidden/>
          </w:rPr>
          <w:tab/>
        </w:r>
        <w:r>
          <w:rPr>
            <w:noProof/>
            <w:webHidden/>
          </w:rPr>
          <w:fldChar w:fldCharType="begin"/>
        </w:r>
        <w:r w:rsidR="00E67FC8">
          <w:rPr>
            <w:noProof/>
            <w:webHidden/>
          </w:rPr>
          <w:instrText xml:space="preserve"> PAGEREF _Toc32667444 \h </w:instrText>
        </w:r>
        <w:r>
          <w:rPr>
            <w:noProof/>
            <w:webHidden/>
          </w:rPr>
        </w:r>
        <w:r>
          <w:rPr>
            <w:noProof/>
            <w:webHidden/>
          </w:rPr>
          <w:fldChar w:fldCharType="separate"/>
        </w:r>
        <w:r w:rsidR="00E67FC8">
          <w:rPr>
            <w:noProof/>
            <w:webHidden/>
          </w:rPr>
          <w:t>278</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45" w:history="1">
        <w:r w:rsidR="00E67FC8" w:rsidRPr="00D04AD5">
          <w:rPr>
            <w:rStyle w:val="Hyperlink"/>
            <w:noProof/>
          </w:rPr>
          <w:t>Subdivision A—Borrowing</w:t>
        </w:r>
        <w:r w:rsidR="00E67FC8">
          <w:rPr>
            <w:noProof/>
            <w:webHidden/>
          </w:rPr>
          <w:tab/>
        </w:r>
        <w:r>
          <w:rPr>
            <w:noProof/>
            <w:webHidden/>
          </w:rPr>
          <w:fldChar w:fldCharType="begin"/>
        </w:r>
        <w:r w:rsidR="00E67FC8">
          <w:rPr>
            <w:noProof/>
            <w:webHidden/>
          </w:rPr>
          <w:instrText xml:space="preserve"> PAGEREF _Toc32667445 \h </w:instrText>
        </w:r>
        <w:r>
          <w:rPr>
            <w:noProof/>
            <w:webHidden/>
          </w:rPr>
        </w:r>
        <w:r>
          <w:rPr>
            <w:noProof/>
            <w:webHidden/>
          </w:rPr>
          <w:fldChar w:fldCharType="separate"/>
        </w:r>
        <w:r w:rsidR="00E67FC8">
          <w:rPr>
            <w:noProof/>
            <w:webHidden/>
          </w:rPr>
          <w:t>278</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46" w:history="1">
        <w:r w:rsidR="00E67FC8" w:rsidRPr="00D04AD5">
          <w:rPr>
            <w:rStyle w:val="Hyperlink"/>
            <w:rFonts w:eastAsia="Calibri"/>
          </w:rPr>
          <w:t xml:space="preserve">Section 95: </w:t>
        </w:r>
        <w:r w:rsidR="00E67FC8" w:rsidRPr="00D04AD5">
          <w:rPr>
            <w:rStyle w:val="Hyperlink"/>
          </w:rPr>
          <w:t>Borrowing from entities</w:t>
        </w:r>
        <w:r w:rsidR="00E67FC8">
          <w:rPr>
            <w:webHidden/>
          </w:rPr>
          <w:tab/>
        </w:r>
        <w:r>
          <w:rPr>
            <w:webHidden/>
          </w:rPr>
          <w:fldChar w:fldCharType="begin"/>
        </w:r>
        <w:r w:rsidR="00E67FC8">
          <w:rPr>
            <w:webHidden/>
          </w:rPr>
          <w:instrText xml:space="preserve"> PAGEREF _Toc32667446 \h </w:instrText>
        </w:r>
        <w:r>
          <w:rPr>
            <w:webHidden/>
          </w:rPr>
        </w:r>
        <w:r>
          <w:rPr>
            <w:webHidden/>
          </w:rPr>
          <w:fldChar w:fldCharType="separate"/>
        </w:r>
        <w:r w:rsidR="00E67FC8">
          <w:rPr>
            <w:webHidden/>
          </w:rPr>
          <w:t>278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47" w:history="1">
        <w:r w:rsidR="00E67FC8" w:rsidRPr="00D04AD5">
          <w:rPr>
            <w:rStyle w:val="Hyperlink"/>
            <w:rFonts w:eastAsia="Calibri"/>
          </w:rPr>
          <w:t xml:space="preserve">Section 96: </w:t>
        </w:r>
        <w:r w:rsidR="00E67FC8" w:rsidRPr="00D04AD5">
          <w:rPr>
            <w:rStyle w:val="Hyperlink"/>
          </w:rPr>
          <w:t>Financial assistance to entities</w:t>
        </w:r>
        <w:r w:rsidR="00E67FC8">
          <w:rPr>
            <w:webHidden/>
          </w:rPr>
          <w:tab/>
        </w:r>
        <w:r>
          <w:rPr>
            <w:webHidden/>
          </w:rPr>
          <w:fldChar w:fldCharType="begin"/>
        </w:r>
        <w:r w:rsidR="00E67FC8">
          <w:rPr>
            <w:webHidden/>
          </w:rPr>
          <w:instrText xml:space="preserve"> PAGEREF _Toc32667447 \h </w:instrText>
        </w:r>
        <w:r>
          <w:rPr>
            <w:webHidden/>
          </w:rPr>
        </w:r>
        <w:r>
          <w:rPr>
            <w:webHidden/>
          </w:rPr>
          <w:fldChar w:fldCharType="separate"/>
        </w:r>
        <w:r w:rsidR="00E67FC8">
          <w:rPr>
            <w:webHidden/>
          </w:rPr>
          <w:t>278</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48" w:history="1">
        <w:r w:rsidR="00E67FC8" w:rsidRPr="00D04AD5">
          <w:rPr>
            <w:rStyle w:val="Hyperlink"/>
            <w:noProof/>
          </w:rPr>
          <w:t>Subdivision B—Accountability</w:t>
        </w:r>
        <w:r w:rsidR="00E67FC8">
          <w:rPr>
            <w:noProof/>
            <w:webHidden/>
          </w:rPr>
          <w:tab/>
        </w:r>
        <w:r>
          <w:rPr>
            <w:noProof/>
            <w:webHidden/>
          </w:rPr>
          <w:fldChar w:fldCharType="begin"/>
        </w:r>
        <w:r w:rsidR="00E67FC8">
          <w:rPr>
            <w:noProof/>
            <w:webHidden/>
          </w:rPr>
          <w:instrText xml:space="preserve"> PAGEREF _Toc32667448 \h </w:instrText>
        </w:r>
        <w:r>
          <w:rPr>
            <w:noProof/>
            <w:webHidden/>
          </w:rPr>
        </w:r>
        <w:r>
          <w:rPr>
            <w:noProof/>
            <w:webHidden/>
          </w:rPr>
          <w:fldChar w:fldCharType="separate"/>
        </w:r>
        <w:r w:rsidR="00E67FC8">
          <w:rPr>
            <w:noProof/>
            <w:webHidden/>
          </w:rPr>
          <w:t>278</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49" w:history="1">
        <w:r w:rsidR="00E67FC8" w:rsidRPr="00D04AD5">
          <w:rPr>
            <w:rStyle w:val="Hyperlink"/>
            <w:rFonts w:eastAsia="Calibri"/>
          </w:rPr>
          <w:t xml:space="preserve">Section 97: </w:t>
        </w:r>
        <w:r w:rsidR="00E67FC8" w:rsidRPr="00D04AD5">
          <w:rPr>
            <w:rStyle w:val="Hyperlink"/>
          </w:rPr>
          <w:t>Audit</w:t>
        </w:r>
        <w:r w:rsidR="00E67FC8">
          <w:rPr>
            <w:webHidden/>
          </w:rPr>
          <w:tab/>
        </w:r>
        <w:r>
          <w:rPr>
            <w:webHidden/>
          </w:rPr>
          <w:fldChar w:fldCharType="begin"/>
        </w:r>
        <w:r w:rsidR="00E67FC8">
          <w:rPr>
            <w:webHidden/>
          </w:rPr>
          <w:instrText xml:space="preserve"> PAGEREF _Toc32667449 \h </w:instrText>
        </w:r>
        <w:r>
          <w:rPr>
            <w:webHidden/>
          </w:rPr>
        </w:r>
        <w:r>
          <w:rPr>
            <w:webHidden/>
          </w:rPr>
          <w:fldChar w:fldCharType="separate"/>
        </w:r>
        <w:r w:rsidR="00E67FC8">
          <w:rPr>
            <w:webHidden/>
          </w:rPr>
          <w:t>278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50" w:history="1">
        <w:r w:rsidR="00E67FC8" w:rsidRPr="00D04AD5">
          <w:rPr>
            <w:rStyle w:val="Hyperlink"/>
            <w:rFonts w:eastAsia="Calibri"/>
          </w:rPr>
          <w:t xml:space="preserve">Section 98: </w:t>
        </w:r>
        <w:r w:rsidR="00E67FC8" w:rsidRPr="00D04AD5">
          <w:rPr>
            <w:rStyle w:val="Hyperlink"/>
          </w:rPr>
          <w:t>Approval of annual information statements</w:t>
        </w:r>
        <w:r w:rsidR="00E67FC8">
          <w:rPr>
            <w:webHidden/>
          </w:rPr>
          <w:tab/>
        </w:r>
        <w:r>
          <w:rPr>
            <w:webHidden/>
          </w:rPr>
          <w:fldChar w:fldCharType="begin"/>
        </w:r>
        <w:r w:rsidR="00E67FC8">
          <w:rPr>
            <w:webHidden/>
          </w:rPr>
          <w:instrText xml:space="preserve"> PAGEREF _Toc32667450 \h </w:instrText>
        </w:r>
        <w:r>
          <w:rPr>
            <w:webHidden/>
          </w:rPr>
        </w:r>
        <w:r>
          <w:rPr>
            <w:webHidden/>
          </w:rPr>
          <w:fldChar w:fldCharType="separate"/>
        </w:r>
        <w:r w:rsidR="00E67FC8">
          <w:rPr>
            <w:webHidden/>
          </w:rPr>
          <w:t>279</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51" w:history="1">
        <w:r w:rsidR="00E67FC8" w:rsidRPr="00D04AD5">
          <w:rPr>
            <w:rStyle w:val="Hyperlink"/>
            <w:noProof/>
          </w:rPr>
          <w:t>Subdivision C—Rights</w:t>
        </w:r>
        <w:r w:rsidR="00E67FC8">
          <w:rPr>
            <w:noProof/>
            <w:webHidden/>
          </w:rPr>
          <w:tab/>
        </w:r>
        <w:r>
          <w:rPr>
            <w:noProof/>
            <w:webHidden/>
          </w:rPr>
          <w:fldChar w:fldCharType="begin"/>
        </w:r>
        <w:r w:rsidR="00E67FC8">
          <w:rPr>
            <w:noProof/>
            <w:webHidden/>
          </w:rPr>
          <w:instrText xml:space="preserve"> PAGEREF _Toc32667451 \h </w:instrText>
        </w:r>
        <w:r>
          <w:rPr>
            <w:noProof/>
            <w:webHidden/>
          </w:rPr>
        </w:r>
        <w:r>
          <w:rPr>
            <w:noProof/>
            <w:webHidden/>
          </w:rPr>
          <w:fldChar w:fldCharType="separate"/>
        </w:r>
        <w:r w:rsidR="00E67FC8">
          <w:rPr>
            <w:noProof/>
            <w:webHidden/>
          </w:rPr>
          <w:t>279</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52" w:history="1">
        <w:r w:rsidR="00E67FC8" w:rsidRPr="00D04AD5">
          <w:rPr>
            <w:rStyle w:val="Hyperlink"/>
            <w:rFonts w:eastAsia="Calibri"/>
          </w:rPr>
          <w:t xml:space="preserve">Section 99: </w:t>
        </w:r>
        <w:r w:rsidR="00E67FC8" w:rsidRPr="00D04AD5">
          <w:rPr>
            <w:rStyle w:val="Hyperlink"/>
          </w:rPr>
          <w:t>Company not to give preference</w:t>
        </w:r>
        <w:r w:rsidR="00E67FC8">
          <w:rPr>
            <w:webHidden/>
          </w:rPr>
          <w:tab/>
        </w:r>
        <w:r>
          <w:rPr>
            <w:webHidden/>
          </w:rPr>
          <w:fldChar w:fldCharType="begin"/>
        </w:r>
        <w:r w:rsidR="00E67FC8">
          <w:rPr>
            <w:webHidden/>
          </w:rPr>
          <w:instrText xml:space="preserve"> PAGEREF _Toc32667452 \h </w:instrText>
        </w:r>
        <w:r>
          <w:rPr>
            <w:webHidden/>
          </w:rPr>
        </w:r>
        <w:r>
          <w:rPr>
            <w:webHidden/>
          </w:rPr>
          <w:fldChar w:fldCharType="separate"/>
        </w:r>
        <w:r w:rsidR="00E67FC8">
          <w:rPr>
            <w:webHidden/>
          </w:rPr>
          <w:t>279</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53" w:history="1">
        <w:r w:rsidR="00E67FC8" w:rsidRPr="00D04AD5">
          <w:rPr>
            <w:rStyle w:val="Hyperlink"/>
            <w:noProof/>
          </w:rPr>
          <w:t>Division 2—The independent governance service</w:t>
        </w:r>
        <w:r w:rsidR="00E67FC8">
          <w:rPr>
            <w:noProof/>
            <w:webHidden/>
          </w:rPr>
          <w:tab/>
        </w:r>
        <w:r>
          <w:rPr>
            <w:noProof/>
            <w:webHidden/>
          </w:rPr>
          <w:fldChar w:fldCharType="begin"/>
        </w:r>
        <w:r w:rsidR="00E67FC8">
          <w:rPr>
            <w:noProof/>
            <w:webHidden/>
          </w:rPr>
          <w:instrText xml:space="preserve"> PAGEREF _Toc32667453 \h </w:instrText>
        </w:r>
        <w:r>
          <w:rPr>
            <w:noProof/>
            <w:webHidden/>
          </w:rPr>
        </w:r>
        <w:r>
          <w:rPr>
            <w:noProof/>
            <w:webHidden/>
          </w:rPr>
          <w:fldChar w:fldCharType="separate"/>
        </w:r>
        <w:r w:rsidR="00E67FC8">
          <w:rPr>
            <w:noProof/>
            <w:webHidden/>
          </w:rPr>
          <w:t>280</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54" w:history="1">
        <w:r w:rsidR="00E67FC8" w:rsidRPr="00D04AD5">
          <w:rPr>
            <w:rStyle w:val="Hyperlink"/>
            <w:noProof/>
          </w:rPr>
          <w:t>Subdivision A—Places associated with the independent governance service</w:t>
        </w:r>
        <w:r w:rsidR="00E67FC8">
          <w:rPr>
            <w:noProof/>
            <w:webHidden/>
          </w:rPr>
          <w:tab/>
        </w:r>
        <w:r>
          <w:rPr>
            <w:noProof/>
            <w:webHidden/>
          </w:rPr>
          <w:fldChar w:fldCharType="begin"/>
        </w:r>
        <w:r w:rsidR="00E67FC8">
          <w:rPr>
            <w:noProof/>
            <w:webHidden/>
          </w:rPr>
          <w:instrText xml:space="preserve"> PAGEREF _Toc32667454 \h </w:instrText>
        </w:r>
        <w:r>
          <w:rPr>
            <w:noProof/>
            <w:webHidden/>
          </w:rPr>
        </w:r>
        <w:r>
          <w:rPr>
            <w:noProof/>
            <w:webHidden/>
          </w:rPr>
          <w:fldChar w:fldCharType="separate"/>
        </w:r>
        <w:r w:rsidR="00E67FC8">
          <w:rPr>
            <w:noProof/>
            <w:webHidden/>
          </w:rPr>
          <w:t>280</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55" w:history="1">
        <w:r w:rsidR="00E67FC8" w:rsidRPr="00D04AD5">
          <w:rPr>
            <w:rStyle w:val="Hyperlink"/>
            <w:rFonts w:eastAsia="Calibri"/>
          </w:rPr>
          <w:t xml:space="preserve">Section 100: </w:t>
        </w:r>
        <w:r w:rsidR="00E67FC8" w:rsidRPr="00D04AD5">
          <w:rPr>
            <w:rStyle w:val="Hyperlink"/>
          </w:rPr>
          <w:t>Provisions relating to independent governance places</w:t>
        </w:r>
        <w:r w:rsidR="00E67FC8">
          <w:rPr>
            <w:webHidden/>
          </w:rPr>
          <w:tab/>
        </w:r>
        <w:r>
          <w:rPr>
            <w:webHidden/>
          </w:rPr>
          <w:fldChar w:fldCharType="begin"/>
        </w:r>
        <w:r w:rsidR="00E67FC8">
          <w:rPr>
            <w:webHidden/>
          </w:rPr>
          <w:instrText xml:space="preserve"> PAGEREF _Toc32667455 \h </w:instrText>
        </w:r>
        <w:r>
          <w:rPr>
            <w:webHidden/>
          </w:rPr>
        </w:r>
        <w:r>
          <w:rPr>
            <w:webHidden/>
          </w:rPr>
          <w:fldChar w:fldCharType="separate"/>
        </w:r>
        <w:r w:rsidR="00E67FC8">
          <w:rPr>
            <w:webHidden/>
          </w:rPr>
          <w:t>280</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456" w:history="1">
        <w:r w:rsidR="00E67FC8" w:rsidRPr="00D04AD5">
          <w:rPr>
            <w:rStyle w:val="Hyperlink"/>
            <w:noProof/>
          </w:rPr>
          <w:t>Subdivision B—The Visitatorial Commission</w:t>
        </w:r>
        <w:r w:rsidR="00E67FC8">
          <w:rPr>
            <w:noProof/>
            <w:webHidden/>
          </w:rPr>
          <w:tab/>
        </w:r>
        <w:r>
          <w:rPr>
            <w:noProof/>
            <w:webHidden/>
          </w:rPr>
          <w:fldChar w:fldCharType="begin"/>
        </w:r>
        <w:r w:rsidR="00E67FC8">
          <w:rPr>
            <w:noProof/>
            <w:webHidden/>
          </w:rPr>
          <w:instrText xml:space="preserve"> PAGEREF _Toc32667456 \h </w:instrText>
        </w:r>
        <w:r>
          <w:rPr>
            <w:noProof/>
            <w:webHidden/>
          </w:rPr>
        </w:r>
        <w:r>
          <w:rPr>
            <w:noProof/>
            <w:webHidden/>
          </w:rPr>
          <w:fldChar w:fldCharType="separate"/>
        </w:r>
        <w:r w:rsidR="00E67FC8">
          <w:rPr>
            <w:noProof/>
            <w:webHidden/>
          </w:rPr>
          <w:t>282</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57" w:history="1">
        <w:r w:rsidR="00E67FC8" w:rsidRPr="00D04AD5">
          <w:rPr>
            <w:rStyle w:val="Hyperlink"/>
            <w:rFonts w:eastAsia="Calibri"/>
          </w:rPr>
          <w:t xml:space="preserve">Section 101: </w:t>
        </w:r>
        <w:r w:rsidR="00E67FC8" w:rsidRPr="00D04AD5">
          <w:rPr>
            <w:rStyle w:val="Hyperlink"/>
          </w:rPr>
          <w:t>Visitatorial Commission</w:t>
        </w:r>
        <w:r w:rsidR="00E67FC8">
          <w:rPr>
            <w:webHidden/>
          </w:rPr>
          <w:tab/>
        </w:r>
        <w:r>
          <w:rPr>
            <w:webHidden/>
          </w:rPr>
          <w:fldChar w:fldCharType="begin"/>
        </w:r>
        <w:r w:rsidR="00E67FC8">
          <w:rPr>
            <w:webHidden/>
          </w:rPr>
          <w:instrText xml:space="preserve"> PAGEREF _Toc32667457 \h </w:instrText>
        </w:r>
        <w:r>
          <w:rPr>
            <w:webHidden/>
          </w:rPr>
        </w:r>
        <w:r>
          <w:rPr>
            <w:webHidden/>
          </w:rPr>
          <w:fldChar w:fldCharType="separate"/>
        </w:r>
        <w:r w:rsidR="00E67FC8">
          <w:rPr>
            <w:webHidden/>
          </w:rPr>
          <w:t>282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58" w:history="1">
        <w:r w:rsidR="00E67FC8" w:rsidRPr="00D04AD5">
          <w:rPr>
            <w:rStyle w:val="Hyperlink"/>
            <w:rFonts w:eastAsia="Calibri"/>
          </w:rPr>
          <w:t xml:space="preserve">Section 102: </w:t>
        </w:r>
        <w:r w:rsidR="00E67FC8" w:rsidRPr="00D04AD5">
          <w:rPr>
            <w:rStyle w:val="Hyperlink"/>
          </w:rPr>
          <w:t>Qualifications for appointment to visitatorial places</w:t>
        </w:r>
        <w:r w:rsidR="00E67FC8">
          <w:rPr>
            <w:webHidden/>
          </w:rPr>
          <w:tab/>
        </w:r>
        <w:r>
          <w:rPr>
            <w:webHidden/>
          </w:rPr>
          <w:fldChar w:fldCharType="begin"/>
        </w:r>
        <w:r w:rsidR="00E67FC8">
          <w:rPr>
            <w:webHidden/>
          </w:rPr>
          <w:instrText xml:space="preserve"> PAGEREF _Toc32667458 \h </w:instrText>
        </w:r>
        <w:r>
          <w:rPr>
            <w:webHidden/>
          </w:rPr>
        </w:r>
        <w:r>
          <w:rPr>
            <w:webHidden/>
          </w:rPr>
          <w:fldChar w:fldCharType="separate"/>
        </w:r>
        <w:r w:rsidR="00E67FC8">
          <w:rPr>
            <w:webHidden/>
          </w:rPr>
          <w:t>283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59" w:history="1">
        <w:r w:rsidR="00E67FC8" w:rsidRPr="00D04AD5">
          <w:rPr>
            <w:rStyle w:val="Hyperlink"/>
            <w:rFonts w:eastAsia="Calibri"/>
          </w:rPr>
          <w:t xml:space="preserve">Section 103: </w:t>
        </w:r>
        <w:r w:rsidR="00E67FC8" w:rsidRPr="00D04AD5">
          <w:rPr>
            <w:rStyle w:val="Hyperlink"/>
          </w:rPr>
          <w:t>Commissioners’ appointment, tenure and remuneration</w:t>
        </w:r>
        <w:r w:rsidR="00E67FC8">
          <w:rPr>
            <w:webHidden/>
          </w:rPr>
          <w:tab/>
        </w:r>
        <w:r>
          <w:rPr>
            <w:webHidden/>
          </w:rPr>
          <w:fldChar w:fldCharType="begin"/>
        </w:r>
        <w:r w:rsidR="00E67FC8">
          <w:rPr>
            <w:webHidden/>
          </w:rPr>
          <w:instrText xml:space="preserve"> PAGEREF _Toc32667459 \h </w:instrText>
        </w:r>
        <w:r>
          <w:rPr>
            <w:webHidden/>
          </w:rPr>
        </w:r>
        <w:r>
          <w:rPr>
            <w:webHidden/>
          </w:rPr>
          <w:fldChar w:fldCharType="separate"/>
        </w:r>
        <w:r w:rsidR="00E67FC8">
          <w:rPr>
            <w:webHidden/>
          </w:rPr>
          <w:t>284</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460" w:history="1">
        <w:r w:rsidR="00E67FC8" w:rsidRPr="00D04AD5">
          <w:rPr>
            <w:rStyle w:val="Hyperlink"/>
            <w:noProof/>
          </w:rPr>
          <w:t>Part 4.3—Members’ funds</w:t>
        </w:r>
        <w:r w:rsidR="00E67FC8">
          <w:rPr>
            <w:noProof/>
            <w:webHidden/>
          </w:rPr>
          <w:tab/>
        </w:r>
        <w:r>
          <w:rPr>
            <w:noProof/>
            <w:webHidden/>
          </w:rPr>
          <w:fldChar w:fldCharType="begin"/>
        </w:r>
        <w:r w:rsidR="00E67FC8">
          <w:rPr>
            <w:noProof/>
            <w:webHidden/>
          </w:rPr>
          <w:instrText xml:space="preserve"> PAGEREF _Toc32667460 \h </w:instrText>
        </w:r>
        <w:r>
          <w:rPr>
            <w:noProof/>
            <w:webHidden/>
          </w:rPr>
        </w:r>
        <w:r>
          <w:rPr>
            <w:noProof/>
            <w:webHidden/>
          </w:rPr>
          <w:fldChar w:fldCharType="separate"/>
        </w:r>
        <w:r w:rsidR="00E67FC8">
          <w:rPr>
            <w:noProof/>
            <w:webHidden/>
          </w:rPr>
          <w:t>285</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61" w:history="1">
        <w:r w:rsidR="00E67FC8" w:rsidRPr="00D04AD5">
          <w:rPr>
            <w:rStyle w:val="Hyperlink"/>
            <w:noProof/>
          </w:rPr>
          <w:t>Division 1—Charity distributions</w:t>
        </w:r>
        <w:r w:rsidR="00E67FC8">
          <w:rPr>
            <w:noProof/>
            <w:webHidden/>
          </w:rPr>
          <w:tab/>
        </w:r>
        <w:r>
          <w:rPr>
            <w:noProof/>
            <w:webHidden/>
          </w:rPr>
          <w:fldChar w:fldCharType="begin"/>
        </w:r>
        <w:r w:rsidR="00E67FC8">
          <w:rPr>
            <w:noProof/>
            <w:webHidden/>
          </w:rPr>
          <w:instrText xml:space="preserve"> PAGEREF _Toc32667461 \h </w:instrText>
        </w:r>
        <w:r>
          <w:rPr>
            <w:noProof/>
            <w:webHidden/>
          </w:rPr>
        </w:r>
        <w:r>
          <w:rPr>
            <w:noProof/>
            <w:webHidden/>
          </w:rPr>
          <w:fldChar w:fldCharType="separate"/>
        </w:r>
        <w:r w:rsidR="00E67FC8">
          <w:rPr>
            <w:noProof/>
            <w:webHidden/>
          </w:rPr>
          <w:t>285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62" w:history="1">
        <w:r w:rsidR="00E67FC8" w:rsidRPr="00D04AD5">
          <w:rPr>
            <w:rStyle w:val="Hyperlink"/>
            <w:rFonts w:eastAsia="Calibri"/>
          </w:rPr>
          <w:t xml:space="preserve">Section 104: </w:t>
        </w:r>
        <w:r w:rsidR="00E67FC8" w:rsidRPr="00D04AD5">
          <w:rPr>
            <w:rStyle w:val="Hyperlink"/>
          </w:rPr>
          <w:t>Saving of certain rates</w:t>
        </w:r>
        <w:r w:rsidR="00E67FC8">
          <w:rPr>
            <w:webHidden/>
          </w:rPr>
          <w:tab/>
        </w:r>
        <w:r>
          <w:rPr>
            <w:webHidden/>
          </w:rPr>
          <w:fldChar w:fldCharType="begin"/>
        </w:r>
        <w:r w:rsidR="00E67FC8">
          <w:rPr>
            <w:webHidden/>
          </w:rPr>
          <w:instrText xml:space="preserve"> PAGEREF _Toc32667462 \h </w:instrText>
        </w:r>
        <w:r>
          <w:rPr>
            <w:webHidden/>
          </w:rPr>
        </w:r>
        <w:r>
          <w:rPr>
            <w:webHidden/>
          </w:rPr>
          <w:fldChar w:fldCharType="separate"/>
        </w:r>
        <w:r w:rsidR="00E67FC8">
          <w:rPr>
            <w:webHidden/>
          </w:rPr>
          <w:t>285</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63" w:history="1">
        <w:r w:rsidR="00E67FC8" w:rsidRPr="00D04AD5">
          <w:rPr>
            <w:rStyle w:val="Hyperlink"/>
            <w:noProof/>
          </w:rPr>
          <w:t>Division 2—Reduction in members’ funds</w:t>
        </w:r>
        <w:r w:rsidR="00E67FC8">
          <w:rPr>
            <w:noProof/>
            <w:webHidden/>
          </w:rPr>
          <w:tab/>
        </w:r>
        <w:r>
          <w:rPr>
            <w:noProof/>
            <w:webHidden/>
          </w:rPr>
          <w:fldChar w:fldCharType="begin"/>
        </w:r>
        <w:r w:rsidR="00E67FC8">
          <w:rPr>
            <w:noProof/>
            <w:webHidden/>
          </w:rPr>
          <w:instrText xml:space="preserve"> PAGEREF _Toc32667463 \h </w:instrText>
        </w:r>
        <w:r>
          <w:rPr>
            <w:noProof/>
            <w:webHidden/>
          </w:rPr>
        </w:r>
        <w:r>
          <w:rPr>
            <w:noProof/>
            <w:webHidden/>
          </w:rPr>
          <w:fldChar w:fldCharType="separate"/>
        </w:r>
        <w:r w:rsidR="00E67FC8">
          <w:rPr>
            <w:noProof/>
            <w:webHidden/>
          </w:rPr>
          <w:t>285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64" w:history="1">
        <w:r w:rsidR="00E67FC8" w:rsidRPr="00D04AD5">
          <w:rPr>
            <w:rStyle w:val="Hyperlink"/>
            <w:rFonts w:eastAsia="Calibri"/>
          </w:rPr>
          <w:t xml:space="preserve">Section 105: </w:t>
        </w:r>
        <w:r w:rsidR="00E67FC8" w:rsidRPr="00D04AD5">
          <w:rPr>
            <w:rStyle w:val="Hyperlink"/>
          </w:rPr>
          <w:t>Selective reduction of membership</w:t>
        </w:r>
        <w:r w:rsidR="00E67FC8">
          <w:rPr>
            <w:webHidden/>
          </w:rPr>
          <w:tab/>
        </w:r>
        <w:r>
          <w:rPr>
            <w:webHidden/>
          </w:rPr>
          <w:fldChar w:fldCharType="begin"/>
        </w:r>
        <w:r w:rsidR="00E67FC8">
          <w:rPr>
            <w:webHidden/>
          </w:rPr>
          <w:instrText xml:space="preserve"> PAGEREF _Toc32667464 \h </w:instrText>
        </w:r>
        <w:r>
          <w:rPr>
            <w:webHidden/>
          </w:rPr>
        </w:r>
        <w:r>
          <w:rPr>
            <w:webHidden/>
          </w:rPr>
          <w:fldChar w:fldCharType="separate"/>
        </w:r>
        <w:r w:rsidR="00E67FC8">
          <w:rPr>
            <w:webHidden/>
          </w:rPr>
          <w:t>285</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465" w:history="1">
        <w:r w:rsidR="00E67FC8" w:rsidRPr="00D04AD5">
          <w:rPr>
            <w:rStyle w:val="Hyperlink"/>
            <w:noProof/>
          </w:rPr>
          <w:t>Chapter V—The Community</w:t>
        </w:r>
        <w:r w:rsidR="00E67FC8">
          <w:rPr>
            <w:noProof/>
            <w:webHidden/>
          </w:rPr>
          <w:tab/>
        </w:r>
        <w:r>
          <w:rPr>
            <w:noProof/>
            <w:webHidden/>
          </w:rPr>
          <w:fldChar w:fldCharType="begin"/>
        </w:r>
        <w:r w:rsidR="00E67FC8">
          <w:rPr>
            <w:noProof/>
            <w:webHidden/>
          </w:rPr>
          <w:instrText xml:space="preserve"> PAGEREF _Toc32667465 \h </w:instrText>
        </w:r>
        <w:r>
          <w:rPr>
            <w:noProof/>
            <w:webHidden/>
          </w:rPr>
        </w:r>
        <w:r>
          <w:rPr>
            <w:noProof/>
            <w:webHidden/>
          </w:rPr>
          <w:fldChar w:fldCharType="separate"/>
        </w:r>
        <w:r w:rsidR="00E67FC8">
          <w:rPr>
            <w:noProof/>
            <w:webHidden/>
          </w:rPr>
          <w:t>285</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466" w:history="1">
        <w:r w:rsidR="00E67FC8" w:rsidRPr="00D04AD5">
          <w:rPr>
            <w:rStyle w:val="Hyperlink"/>
            <w:noProof/>
          </w:rPr>
          <w:t>Part 5.1—Jurisdictional divisions</w:t>
        </w:r>
        <w:r w:rsidR="00E67FC8">
          <w:rPr>
            <w:noProof/>
            <w:webHidden/>
          </w:rPr>
          <w:tab/>
        </w:r>
        <w:r>
          <w:rPr>
            <w:noProof/>
            <w:webHidden/>
          </w:rPr>
          <w:fldChar w:fldCharType="begin"/>
        </w:r>
        <w:r w:rsidR="00E67FC8">
          <w:rPr>
            <w:noProof/>
            <w:webHidden/>
          </w:rPr>
          <w:instrText xml:space="preserve"> PAGEREF _Toc32667466 \h </w:instrText>
        </w:r>
        <w:r>
          <w:rPr>
            <w:noProof/>
            <w:webHidden/>
          </w:rPr>
        </w:r>
        <w:r>
          <w:rPr>
            <w:noProof/>
            <w:webHidden/>
          </w:rPr>
          <w:fldChar w:fldCharType="separate"/>
        </w:r>
        <w:r w:rsidR="00E67FC8">
          <w:rPr>
            <w:noProof/>
            <w:webHidden/>
          </w:rPr>
          <w:t>285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67" w:history="1">
        <w:r w:rsidR="00E67FC8" w:rsidRPr="00D04AD5">
          <w:rPr>
            <w:rStyle w:val="Hyperlink"/>
            <w:rFonts w:eastAsia="Calibri"/>
          </w:rPr>
          <w:t xml:space="preserve">Section 106: </w:t>
        </w:r>
        <w:r w:rsidR="00E67FC8" w:rsidRPr="00D04AD5">
          <w:rPr>
            <w:rStyle w:val="Hyperlink"/>
          </w:rPr>
          <w:t>Jurisdictional divisions</w:t>
        </w:r>
        <w:r w:rsidR="00E67FC8">
          <w:rPr>
            <w:webHidden/>
          </w:rPr>
          <w:tab/>
        </w:r>
        <w:r>
          <w:rPr>
            <w:webHidden/>
          </w:rPr>
          <w:fldChar w:fldCharType="begin"/>
        </w:r>
        <w:r w:rsidR="00E67FC8">
          <w:rPr>
            <w:webHidden/>
          </w:rPr>
          <w:instrText xml:space="preserve"> PAGEREF _Toc32667467 \h </w:instrText>
        </w:r>
        <w:r>
          <w:rPr>
            <w:webHidden/>
          </w:rPr>
        </w:r>
        <w:r>
          <w:rPr>
            <w:webHidden/>
          </w:rPr>
          <w:fldChar w:fldCharType="separate"/>
        </w:r>
        <w:r w:rsidR="00E67FC8">
          <w:rPr>
            <w:webHidden/>
          </w:rPr>
          <w:t>286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68" w:history="1">
        <w:r w:rsidR="00E67FC8" w:rsidRPr="00D04AD5">
          <w:rPr>
            <w:rStyle w:val="Hyperlink"/>
            <w:rFonts w:eastAsia="Calibri"/>
          </w:rPr>
          <w:t xml:space="preserve">Section 107: </w:t>
        </w:r>
        <w:r w:rsidR="00E67FC8" w:rsidRPr="00D04AD5">
          <w:rPr>
            <w:rStyle w:val="Hyperlink"/>
          </w:rPr>
          <w:t>Power of divisional legislatures</w:t>
        </w:r>
        <w:r w:rsidR="00E67FC8">
          <w:rPr>
            <w:webHidden/>
          </w:rPr>
          <w:tab/>
        </w:r>
        <w:r>
          <w:rPr>
            <w:webHidden/>
          </w:rPr>
          <w:fldChar w:fldCharType="begin"/>
        </w:r>
        <w:r w:rsidR="00E67FC8">
          <w:rPr>
            <w:webHidden/>
          </w:rPr>
          <w:instrText xml:space="preserve"> PAGEREF _Toc32667468 \h </w:instrText>
        </w:r>
        <w:r>
          <w:rPr>
            <w:webHidden/>
          </w:rPr>
        </w:r>
        <w:r>
          <w:rPr>
            <w:webHidden/>
          </w:rPr>
          <w:fldChar w:fldCharType="separate"/>
        </w:r>
        <w:r w:rsidR="00E67FC8">
          <w:rPr>
            <w:webHidden/>
          </w:rPr>
          <w:t>289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69" w:history="1">
        <w:r w:rsidR="00E67FC8" w:rsidRPr="00D04AD5">
          <w:rPr>
            <w:rStyle w:val="Hyperlink"/>
            <w:rFonts w:eastAsia="Calibri"/>
          </w:rPr>
          <w:t xml:space="preserve">Section 108: </w:t>
        </w:r>
        <w:r w:rsidR="00E67FC8" w:rsidRPr="00D04AD5">
          <w:rPr>
            <w:rStyle w:val="Hyperlink"/>
          </w:rPr>
          <w:t>Effect of divisional laws</w:t>
        </w:r>
        <w:r w:rsidR="00E67FC8">
          <w:rPr>
            <w:webHidden/>
          </w:rPr>
          <w:tab/>
        </w:r>
        <w:r>
          <w:rPr>
            <w:webHidden/>
          </w:rPr>
          <w:fldChar w:fldCharType="begin"/>
        </w:r>
        <w:r w:rsidR="00E67FC8">
          <w:rPr>
            <w:webHidden/>
          </w:rPr>
          <w:instrText xml:space="preserve"> PAGEREF _Toc32667469 \h </w:instrText>
        </w:r>
        <w:r>
          <w:rPr>
            <w:webHidden/>
          </w:rPr>
        </w:r>
        <w:r>
          <w:rPr>
            <w:webHidden/>
          </w:rPr>
          <w:fldChar w:fldCharType="separate"/>
        </w:r>
        <w:r w:rsidR="00E67FC8">
          <w:rPr>
            <w:webHidden/>
          </w:rPr>
          <w:t>289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70" w:history="1">
        <w:r w:rsidR="00E67FC8" w:rsidRPr="00D04AD5">
          <w:rPr>
            <w:rStyle w:val="Hyperlink"/>
            <w:rFonts w:eastAsia="Calibri"/>
          </w:rPr>
          <w:t xml:space="preserve">Section 109: </w:t>
        </w:r>
        <w:r w:rsidR="00E67FC8" w:rsidRPr="00D04AD5">
          <w:rPr>
            <w:rStyle w:val="Hyperlink"/>
          </w:rPr>
          <w:t>Inconsistency of laws</w:t>
        </w:r>
        <w:r w:rsidR="00E67FC8">
          <w:rPr>
            <w:webHidden/>
          </w:rPr>
          <w:tab/>
        </w:r>
        <w:r>
          <w:rPr>
            <w:webHidden/>
          </w:rPr>
          <w:fldChar w:fldCharType="begin"/>
        </w:r>
        <w:r w:rsidR="00E67FC8">
          <w:rPr>
            <w:webHidden/>
          </w:rPr>
          <w:instrText xml:space="preserve"> PAGEREF _Toc32667470 \h </w:instrText>
        </w:r>
        <w:r>
          <w:rPr>
            <w:webHidden/>
          </w:rPr>
        </w:r>
        <w:r>
          <w:rPr>
            <w:webHidden/>
          </w:rPr>
          <w:fldChar w:fldCharType="separate"/>
        </w:r>
        <w:r w:rsidR="00E67FC8">
          <w:rPr>
            <w:webHidden/>
          </w:rPr>
          <w:t>289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71" w:history="1">
        <w:r w:rsidR="00E67FC8" w:rsidRPr="00D04AD5">
          <w:rPr>
            <w:rStyle w:val="Hyperlink"/>
            <w:rFonts w:eastAsia="Calibri"/>
          </w:rPr>
          <w:t xml:space="preserve">Section 110: </w:t>
        </w:r>
        <w:r w:rsidR="00E67FC8" w:rsidRPr="00D04AD5">
          <w:rPr>
            <w:rStyle w:val="Hyperlink"/>
          </w:rPr>
          <w:t>Provisions referring to Manager</w:t>
        </w:r>
        <w:r w:rsidR="00E67FC8">
          <w:rPr>
            <w:webHidden/>
          </w:rPr>
          <w:tab/>
        </w:r>
        <w:r>
          <w:rPr>
            <w:webHidden/>
          </w:rPr>
          <w:fldChar w:fldCharType="begin"/>
        </w:r>
        <w:r w:rsidR="00E67FC8">
          <w:rPr>
            <w:webHidden/>
          </w:rPr>
          <w:instrText xml:space="preserve"> PAGEREF _Toc32667471 \h </w:instrText>
        </w:r>
        <w:r>
          <w:rPr>
            <w:webHidden/>
          </w:rPr>
        </w:r>
        <w:r>
          <w:rPr>
            <w:webHidden/>
          </w:rPr>
          <w:fldChar w:fldCharType="separate"/>
        </w:r>
        <w:r w:rsidR="00E67FC8">
          <w:rPr>
            <w:webHidden/>
          </w:rPr>
          <w:t>289</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472" w:history="1">
        <w:r w:rsidR="00E67FC8" w:rsidRPr="00D04AD5">
          <w:rPr>
            <w:rStyle w:val="Hyperlink"/>
            <w:noProof/>
          </w:rPr>
          <w:t>Part 5.2—Local management</w:t>
        </w:r>
        <w:r w:rsidR="00E67FC8">
          <w:rPr>
            <w:noProof/>
            <w:webHidden/>
          </w:rPr>
          <w:tab/>
        </w:r>
        <w:r>
          <w:rPr>
            <w:noProof/>
            <w:webHidden/>
          </w:rPr>
          <w:fldChar w:fldCharType="begin"/>
        </w:r>
        <w:r w:rsidR="00E67FC8">
          <w:rPr>
            <w:noProof/>
            <w:webHidden/>
          </w:rPr>
          <w:instrText xml:space="preserve"> PAGEREF _Toc32667472 \h </w:instrText>
        </w:r>
        <w:r>
          <w:rPr>
            <w:noProof/>
            <w:webHidden/>
          </w:rPr>
        </w:r>
        <w:r>
          <w:rPr>
            <w:noProof/>
            <w:webHidden/>
          </w:rPr>
          <w:fldChar w:fldCharType="separate"/>
        </w:r>
        <w:r w:rsidR="00E67FC8">
          <w:rPr>
            <w:noProof/>
            <w:webHidden/>
          </w:rPr>
          <w:t>290</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73" w:history="1">
        <w:r w:rsidR="00E67FC8" w:rsidRPr="00D04AD5">
          <w:rPr>
            <w:rStyle w:val="Hyperlink"/>
            <w:rFonts w:eastAsia="Calibri"/>
          </w:rPr>
          <w:t xml:space="preserve">Section 111: </w:t>
        </w:r>
        <w:r w:rsidR="00E67FC8" w:rsidRPr="00D04AD5">
          <w:rPr>
            <w:rStyle w:val="Hyperlink"/>
          </w:rPr>
          <w:t>Municipal places</w:t>
        </w:r>
        <w:r w:rsidR="00E67FC8">
          <w:rPr>
            <w:webHidden/>
          </w:rPr>
          <w:tab/>
        </w:r>
        <w:r>
          <w:rPr>
            <w:webHidden/>
          </w:rPr>
          <w:fldChar w:fldCharType="begin"/>
        </w:r>
        <w:r w:rsidR="00E67FC8">
          <w:rPr>
            <w:webHidden/>
          </w:rPr>
          <w:instrText xml:space="preserve"> PAGEREF _Toc32667473 \h </w:instrText>
        </w:r>
        <w:r>
          <w:rPr>
            <w:webHidden/>
          </w:rPr>
        </w:r>
        <w:r>
          <w:rPr>
            <w:webHidden/>
          </w:rPr>
          <w:fldChar w:fldCharType="separate"/>
        </w:r>
        <w:r w:rsidR="00E67FC8">
          <w:rPr>
            <w:webHidden/>
          </w:rPr>
          <w:t>290</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474" w:history="1">
        <w:r w:rsidR="00E67FC8" w:rsidRPr="00D04AD5">
          <w:rPr>
            <w:rStyle w:val="Hyperlink"/>
            <w:noProof/>
          </w:rPr>
          <w:t>Part 5.3—Membership</w:t>
        </w:r>
        <w:r w:rsidR="00E67FC8">
          <w:rPr>
            <w:noProof/>
            <w:webHidden/>
          </w:rPr>
          <w:tab/>
        </w:r>
        <w:r>
          <w:rPr>
            <w:noProof/>
            <w:webHidden/>
          </w:rPr>
          <w:fldChar w:fldCharType="begin"/>
        </w:r>
        <w:r w:rsidR="00E67FC8">
          <w:rPr>
            <w:noProof/>
            <w:webHidden/>
          </w:rPr>
          <w:instrText xml:space="preserve"> PAGEREF _Toc32667474 \h </w:instrText>
        </w:r>
        <w:r>
          <w:rPr>
            <w:noProof/>
            <w:webHidden/>
          </w:rPr>
        </w:r>
        <w:r>
          <w:rPr>
            <w:noProof/>
            <w:webHidden/>
          </w:rPr>
          <w:fldChar w:fldCharType="separate"/>
        </w:r>
        <w:r w:rsidR="00E67FC8">
          <w:rPr>
            <w:noProof/>
            <w:webHidden/>
          </w:rPr>
          <w:t>291</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75" w:history="1">
        <w:r w:rsidR="00E67FC8" w:rsidRPr="00D04AD5">
          <w:rPr>
            <w:rStyle w:val="Hyperlink"/>
            <w:noProof/>
          </w:rPr>
          <w:t>Division 1—Conditions of membership</w:t>
        </w:r>
        <w:r w:rsidR="00E67FC8">
          <w:rPr>
            <w:noProof/>
            <w:webHidden/>
          </w:rPr>
          <w:tab/>
        </w:r>
        <w:r>
          <w:rPr>
            <w:noProof/>
            <w:webHidden/>
          </w:rPr>
          <w:fldChar w:fldCharType="begin"/>
        </w:r>
        <w:r w:rsidR="00E67FC8">
          <w:rPr>
            <w:noProof/>
            <w:webHidden/>
          </w:rPr>
          <w:instrText xml:space="preserve"> PAGEREF _Toc32667475 \h </w:instrText>
        </w:r>
        <w:r>
          <w:rPr>
            <w:noProof/>
            <w:webHidden/>
          </w:rPr>
        </w:r>
        <w:r>
          <w:rPr>
            <w:noProof/>
            <w:webHidden/>
          </w:rPr>
          <w:fldChar w:fldCharType="separate"/>
        </w:r>
        <w:r w:rsidR="00E67FC8">
          <w:rPr>
            <w:noProof/>
            <w:webHidden/>
          </w:rPr>
          <w:t>291</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76" w:history="1">
        <w:r w:rsidR="00E67FC8" w:rsidRPr="00D04AD5">
          <w:rPr>
            <w:rStyle w:val="Hyperlink"/>
            <w:rFonts w:eastAsia="Calibri"/>
          </w:rPr>
          <w:t xml:space="preserve">Section 112: </w:t>
        </w:r>
        <w:r w:rsidR="00E67FC8" w:rsidRPr="00D04AD5">
          <w:rPr>
            <w:rStyle w:val="Hyperlink"/>
          </w:rPr>
          <w:t>Membership of Urabba Parks</w:t>
        </w:r>
        <w:r w:rsidR="00E67FC8">
          <w:rPr>
            <w:webHidden/>
          </w:rPr>
          <w:tab/>
        </w:r>
        <w:r>
          <w:rPr>
            <w:webHidden/>
          </w:rPr>
          <w:fldChar w:fldCharType="begin"/>
        </w:r>
        <w:r w:rsidR="00E67FC8">
          <w:rPr>
            <w:webHidden/>
          </w:rPr>
          <w:instrText xml:space="preserve"> PAGEREF _Toc32667476 \h </w:instrText>
        </w:r>
        <w:r>
          <w:rPr>
            <w:webHidden/>
          </w:rPr>
        </w:r>
        <w:r>
          <w:rPr>
            <w:webHidden/>
          </w:rPr>
          <w:fldChar w:fldCharType="separate"/>
        </w:r>
        <w:r w:rsidR="00E67FC8">
          <w:rPr>
            <w:webHidden/>
          </w:rPr>
          <w:t>291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77" w:history="1">
        <w:r w:rsidR="00E67FC8" w:rsidRPr="00D04AD5">
          <w:rPr>
            <w:rStyle w:val="Hyperlink"/>
            <w:rFonts w:eastAsia="Calibri"/>
          </w:rPr>
          <w:t xml:space="preserve">Section 113: </w:t>
        </w:r>
        <w:r w:rsidR="00E67FC8" w:rsidRPr="00D04AD5">
          <w:rPr>
            <w:rStyle w:val="Hyperlink"/>
          </w:rPr>
          <w:t>Supplemental grants of membership</w:t>
        </w:r>
        <w:r w:rsidR="00E67FC8">
          <w:rPr>
            <w:webHidden/>
          </w:rPr>
          <w:tab/>
        </w:r>
        <w:r>
          <w:rPr>
            <w:webHidden/>
          </w:rPr>
          <w:fldChar w:fldCharType="begin"/>
        </w:r>
        <w:r w:rsidR="00E67FC8">
          <w:rPr>
            <w:webHidden/>
          </w:rPr>
          <w:instrText xml:space="preserve"> PAGEREF _Toc32667477 \h </w:instrText>
        </w:r>
        <w:r>
          <w:rPr>
            <w:webHidden/>
          </w:rPr>
        </w:r>
        <w:r>
          <w:rPr>
            <w:webHidden/>
          </w:rPr>
          <w:fldChar w:fldCharType="separate"/>
        </w:r>
        <w:r w:rsidR="00E67FC8">
          <w:rPr>
            <w:webHidden/>
          </w:rPr>
          <w:t>293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78" w:history="1">
        <w:r w:rsidR="00E67FC8" w:rsidRPr="00D04AD5">
          <w:rPr>
            <w:rStyle w:val="Hyperlink"/>
            <w:rFonts w:eastAsia="Calibri"/>
          </w:rPr>
          <w:t xml:space="preserve">Section 114: </w:t>
        </w:r>
        <w:r w:rsidR="00E67FC8" w:rsidRPr="00D04AD5">
          <w:rPr>
            <w:rStyle w:val="Hyperlink"/>
          </w:rPr>
          <w:t>Liabilities of members</w:t>
        </w:r>
        <w:r w:rsidR="00E67FC8">
          <w:rPr>
            <w:webHidden/>
          </w:rPr>
          <w:tab/>
        </w:r>
        <w:r>
          <w:rPr>
            <w:webHidden/>
          </w:rPr>
          <w:fldChar w:fldCharType="begin"/>
        </w:r>
        <w:r w:rsidR="00E67FC8">
          <w:rPr>
            <w:webHidden/>
          </w:rPr>
          <w:instrText xml:space="preserve"> PAGEREF _Toc32667478 \h </w:instrText>
        </w:r>
        <w:r>
          <w:rPr>
            <w:webHidden/>
          </w:rPr>
        </w:r>
        <w:r>
          <w:rPr>
            <w:webHidden/>
          </w:rPr>
          <w:fldChar w:fldCharType="separate"/>
        </w:r>
        <w:r w:rsidR="00E67FC8">
          <w:rPr>
            <w:webHidden/>
          </w:rPr>
          <w:t>293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79" w:history="1">
        <w:r w:rsidR="00E67FC8" w:rsidRPr="00D04AD5">
          <w:rPr>
            <w:rStyle w:val="Hyperlink"/>
            <w:rFonts w:eastAsia="Calibri"/>
          </w:rPr>
          <w:t xml:space="preserve">Section 115: </w:t>
        </w:r>
        <w:r w:rsidR="00E67FC8" w:rsidRPr="00D04AD5">
          <w:rPr>
            <w:rStyle w:val="Hyperlink"/>
          </w:rPr>
          <w:t>Urabba Parks may act as attorney or in respect of a forfeited member</w:t>
        </w:r>
        <w:r w:rsidR="00E67FC8">
          <w:rPr>
            <w:webHidden/>
          </w:rPr>
          <w:tab/>
        </w:r>
        <w:r>
          <w:rPr>
            <w:webHidden/>
          </w:rPr>
          <w:fldChar w:fldCharType="begin"/>
        </w:r>
        <w:r w:rsidR="00E67FC8">
          <w:rPr>
            <w:webHidden/>
          </w:rPr>
          <w:instrText xml:space="preserve"> PAGEREF _Toc32667479 \h </w:instrText>
        </w:r>
        <w:r>
          <w:rPr>
            <w:webHidden/>
          </w:rPr>
        </w:r>
        <w:r>
          <w:rPr>
            <w:webHidden/>
          </w:rPr>
          <w:fldChar w:fldCharType="separate"/>
        </w:r>
        <w:r w:rsidR="00E67FC8">
          <w:rPr>
            <w:webHidden/>
          </w:rPr>
          <w:t>293</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480" w:history="1">
        <w:r w:rsidR="00E67FC8" w:rsidRPr="00D04AD5">
          <w:rPr>
            <w:rStyle w:val="Hyperlink"/>
            <w:noProof/>
          </w:rPr>
          <w:t>Division 2—Membership of entities</w:t>
        </w:r>
        <w:r w:rsidR="00E67FC8">
          <w:rPr>
            <w:noProof/>
            <w:webHidden/>
          </w:rPr>
          <w:tab/>
        </w:r>
        <w:r>
          <w:rPr>
            <w:noProof/>
            <w:webHidden/>
          </w:rPr>
          <w:fldChar w:fldCharType="begin"/>
        </w:r>
        <w:r w:rsidR="00E67FC8">
          <w:rPr>
            <w:noProof/>
            <w:webHidden/>
          </w:rPr>
          <w:instrText xml:space="preserve"> PAGEREF _Toc32667480 \h </w:instrText>
        </w:r>
        <w:r>
          <w:rPr>
            <w:noProof/>
            <w:webHidden/>
          </w:rPr>
        </w:r>
        <w:r>
          <w:rPr>
            <w:noProof/>
            <w:webHidden/>
          </w:rPr>
          <w:fldChar w:fldCharType="separate"/>
        </w:r>
        <w:r w:rsidR="00E67FC8">
          <w:rPr>
            <w:noProof/>
            <w:webHidden/>
          </w:rPr>
          <w:t>294</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81" w:history="1">
        <w:r w:rsidR="00E67FC8" w:rsidRPr="00D04AD5">
          <w:rPr>
            <w:rStyle w:val="Hyperlink"/>
            <w:rFonts w:eastAsia="Calibri"/>
          </w:rPr>
          <w:t xml:space="preserve">Section 116: </w:t>
        </w:r>
        <w:r w:rsidR="00E67FC8" w:rsidRPr="00D04AD5">
          <w:rPr>
            <w:rStyle w:val="Hyperlink"/>
          </w:rPr>
          <w:t>Granting membership into entities</w:t>
        </w:r>
        <w:r w:rsidR="00E67FC8">
          <w:rPr>
            <w:webHidden/>
          </w:rPr>
          <w:tab/>
        </w:r>
        <w:r>
          <w:rPr>
            <w:webHidden/>
          </w:rPr>
          <w:fldChar w:fldCharType="begin"/>
        </w:r>
        <w:r w:rsidR="00E67FC8">
          <w:rPr>
            <w:webHidden/>
          </w:rPr>
          <w:instrText xml:space="preserve"> PAGEREF _Toc32667481 \h </w:instrText>
        </w:r>
        <w:r>
          <w:rPr>
            <w:webHidden/>
          </w:rPr>
        </w:r>
        <w:r>
          <w:rPr>
            <w:webHidden/>
          </w:rPr>
          <w:fldChar w:fldCharType="separate"/>
        </w:r>
        <w:r w:rsidR="00E67FC8">
          <w:rPr>
            <w:webHidden/>
          </w:rPr>
          <w:t>294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82" w:history="1">
        <w:r w:rsidR="00E67FC8" w:rsidRPr="00D04AD5">
          <w:rPr>
            <w:rStyle w:val="Hyperlink"/>
            <w:rFonts w:eastAsia="Calibri"/>
          </w:rPr>
          <w:t xml:space="preserve">Section 117: </w:t>
        </w:r>
        <w:r w:rsidR="00E67FC8" w:rsidRPr="00D04AD5">
          <w:rPr>
            <w:rStyle w:val="Hyperlink"/>
          </w:rPr>
          <w:t>Rights of members in jurisdictional divisions</w:t>
        </w:r>
        <w:r w:rsidR="00E67FC8">
          <w:rPr>
            <w:webHidden/>
          </w:rPr>
          <w:tab/>
        </w:r>
        <w:r>
          <w:rPr>
            <w:webHidden/>
          </w:rPr>
          <w:fldChar w:fldCharType="begin"/>
        </w:r>
        <w:r w:rsidR="00E67FC8">
          <w:rPr>
            <w:webHidden/>
          </w:rPr>
          <w:instrText xml:space="preserve"> PAGEREF _Toc32667482 \h </w:instrText>
        </w:r>
        <w:r>
          <w:rPr>
            <w:webHidden/>
          </w:rPr>
        </w:r>
        <w:r>
          <w:rPr>
            <w:webHidden/>
          </w:rPr>
          <w:fldChar w:fldCharType="separate"/>
        </w:r>
        <w:r w:rsidR="00E67FC8">
          <w:rPr>
            <w:webHidden/>
          </w:rPr>
          <w:t>294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83" w:history="1">
        <w:r w:rsidR="00E67FC8" w:rsidRPr="00D04AD5">
          <w:rPr>
            <w:rStyle w:val="Hyperlink"/>
            <w:rFonts w:eastAsia="Calibri"/>
          </w:rPr>
          <w:t xml:space="preserve">Section 118: </w:t>
        </w:r>
        <w:r w:rsidR="00E67FC8" w:rsidRPr="00D04AD5">
          <w:rPr>
            <w:rStyle w:val="Hyperlink"/>
          </w:rPr>
          <w:t>Recognition of laws etc. of jurisdictional divisions</w:t>
        </w:r>
        <w:r w:rsidR="00E67FC8">
          <w:rPr>
            <w:webHidden/>
          </w:rPr>
          <w:tab/>
        </w:r>
        <w:r>
          <w:rPr>
            <w:webHidden/>
          </w:rPr>
          <w:fldChar w:fldCharType="begin"/>
        </w:r>
        <w:r w:rsidR="00E67FC8">
          <w:rPr>
            <w:webHidden/>
          </w:rPr>
          <w:instrText xml:space="preserve"> PAGEREF _Toc32667483 \h </w:instrText>
        </w:r>
        <w:r>
          <w:rPr>
            <w:webHidden/>
          </w:rPr>
        </w:r>
        <w:r>
          <w:rPr>
            <w:webHidden/>
          </w:rPr>
          <w:fldChar w:fldCharType="separate"/>
        </w:r>
        <w:r w:rsidR="00E67FC8">
          <w:rPr>
            <w:webHidden/>
          </w:rPr>
          <w:t>295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84" w:history="1">
        <w:r w:rsidR="00E67FC8" w:rsidRPr="00D04AD5">
          <w:rPr>
            <w:rStyle w:val="Hyperlink"/>
            <w:rFonts w:eastAsia="Calibri"/>
          </w:rPr>
          <w:t xml:space="preserve">Section 119: </w:t>
        </w:r>
        <w:r w:rsidR="00E67FC8" w:rsidRPr="00D04AD5">
          <w:rPr>
            <w:rStyle w:val="Hyperlink"/>
          </w:rPr>
          <w:t>Protection of jurisdictional divisions from intrusion and violence</w:t>
        </w:r>
        <w:r w:rsidR="00E67FC8">
          <w:rPr>
            <w:webHidden/>
          </w:rPr>
          <w:tab/>
        </w:r>
        <w:r>
          <w:rPr>
            <w:webHidden/>
          </w:rPr>
          <w:fldChar w:fldCharType="begin"/>
        </w:r>
        <w:r w:rsidR="00E67FC8">
          <w:rPr>
            <w:webHidden/>
          </w:rPr>
          <w:instrText xml:space="preserve"> PAGEREF _Toc32667484 \h </w:instrText>
        </w:r>
        <w:r>
          <w:rPr>
            <w:webHidden/>
          </w:rPr>
        </w:r>
        <w:r>
          <w:rPr>
            <w:webHidden/>
          </w:rPr>
          <w:fldChar w:fldCharType="separate"/>
        </w:r>
        <w:r w:rsidR="00E67FC8">
          <w:rPr>
            <w:webHidden/>
          </w:rPr>
          <w:t>295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85" w:history="1">
        <w:r w:rsidR="00E67FC8" w:rsidRPr="00D04AD5">
          <w:rPr>
            <w:rStyle w:val="Hyperlink"/>
            <w:rFonts w:eastAsia="Calibri"/>
          </w:rPr>
          <w:t xml:space="preserve">Section 120: </w:t>
        </w:r>
        <w:r w:rsidR="00E67FC8" w:rsidRPr="00D04AD5">
          <w:rPr>
            <w:rStyle w:val="Hyperlink"/>
          </w:rPr>
          <w:t>Associations</w:t>
        </w:r>
        <w:r w:rsidR="00E67FC8">
          <w:rPr>
            <w:webHidden/>
          </w:rPr>
          <w:tab/>
        </w:r>
        <w:r>
          <w:rPr>
            <w:webHidden/>
          </w:rPr>
          <w:fldChar w:fldCharType="begin"/>
        </w:r>
        <w:r w:rsidR="00E67FC8">
          <w:rPr>
            <w:webHidden/>
          </w:rPr>
          <w:instrText xml:space="preserve"> PAGEREF _Toc32667485 \h </w:instrText>
        </w:r>
        <w:r>
          <w:rPr>
            <w:webHidden/>
          </w:rPr>
        </w:r>
        <w:r>
          <w:rPr>
            <w:webHidden/>
          </w:rPr>
          <w:fldChar w:fldCharType="separate"/>
        </w:r>
        <w:r w:rsidR="00E67FC8">
          <w:rPr>
            <w:webHidden/>
          </w:rPr>
          <w:t>295</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486" w:history="1">
        <w:r w:rsidR="00E67FC8" w:rsidRPr="00D04AD5">
          <w:rPr>
            <w:rStyle w:val="Hyperlink"/>
            <w:noProof/>
          </w:rPr>
          <w:t>Chapter VI—New Jurisdictions</w:t>
        </w:r>
        <w:r w:rsidR="00E67FC8">
          <w:rPr>
            <w:noProof/>
            <w:webHidden/>
          </w:rPr>
          <w:tab/>
        </w:r>
        <w:r>
          <w:rPr>
            <w:noProof/>
            <w:webHidden/>
          </w:rPr>
          <w:fldChar w:fldCharType="begin"/>
        </w:r>
        <w:r w:rsidR="00E67FC8">
          <w:rPr>
            <w:noProof/>
            <w:webHidden/>
          </w:rPr>
          <w:instrText xml:space="preserve"> PAGEREF _Toc32667486 \h </w:instrText>
        </w:r>
        <w:r>
          <w:rPr>
            <w:noProof/>
            <w:webHidden/>
          </w:rPr>
        </w:r>
        <w:r>
          <w:rPr>
            <w:noProof/>
            <w:webHidden/>
          </w:rPr>
          <w:fldChar w:fldCharType="separate"/>
        </w:r>
        <w:r w:rsidR="00E67FC8">
          <w:rPr>
            <w:noProof/>
            <w:webHidden/>
          </w:rPr>
          <w:t>296</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87" w:history="1">
        <w:r w:rsidR="00E67FC8" w:rsidRPr="00D04AD5">
          <w:rPr>
            <w:rStyle w:val="Hyperlink"/>
            <w:rFonts w:eastAsia="Calibri"/>
          </w:rPr>
          <w:t xml:space="preserve">Section 121: </w:t>
        </w:r>
        <w:r w:rsidR="00E67FC8" w:rsidRPr="00D04AD5">
          <w:rPr>
            <w:rStyle w:val="Hyperlink"/>
          </w:rPr>
          <w:t>New jurisdictional divisions may be admitted or established</w:t>
        </w:r>
        <w:r w:rsidR="00E67FC8">
          <w:rPr>
            <w:webHidden/>
          </w:rPr>
          <w:tab/>
        </w:r>
        <w:r>
          <w:rPr>
            <w:webHidden/>
          </w:rPr>
          <w:fldChar w:fldCharType="begin"/>
        </w:r>
        <w:r w:rsidR="00E67FC8">
          <w:rPr>
            <w:webHidden/>
          </w:rPr>
          <w:instrText xml:space="preserve"> PAGEREF _Toc32667487 \h </w:instrText>
        </w:r>
        <w:r>
          <w:rPr>
            <w:webHidden/>
          </w:rPr>
        </w:r>
        <w:r>
          <w:rPr>
            <w:webHidden/>
          </w:rPr>
          <w:fldChar w:fldCharType="separate"/>
        </w:r>
        <w:r w:rsidR="00E67FC8">
          <w:rPr>
            <w:webHidden/>
          </w:rPr>
          <w:t>296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88" w:history="1">
        <w:r w:rsidR="00E67FC8" w:rsidRPr="00D04AD5">
          <w:rPr>
            <w:rStyle w:val="Hyperlink"/>
            <w:rFonts w:eastAsia="Calibri"/>
          </w:rPr>
          <w:t xml:space="preserve">Section 122: </w:t>
        </w:r>
        <w:r w:rsidR="00E67FC8" w:rsidRPr="00D04AD5">
          <w:rPr>
            <w:rStyle w:val="Hyperlink"/>
          </w:rPr>
          <w:t>Government of parts not forming part of jurisdictional divisions</w:t>
        </w:r>
        <w:r w:rsidR="00E67FC8">
          <w:rPr>
            <w:webHidden/>
          </w:rPr>
          <w:tab/>
        </w:r>
        <w:r>
          <w:rPr>
            <w:webHidden/>
          </w:rPr>
          <w:fldChar w:fldCharType="begin"/>
        </w:r>
        <w:r w:rsidR="00E67FC8">
          <w:rPr>
            <w:webHidden/>
          </w:rPr>
          <w:instrText xml:space="preserve"> PAGEREF _Toc32667488 \h </w:instrText>
        </w:r>
        <w:r>
          <w:rPr>
            <w:webHidden/>
          </w:rPr>
        </w:r>
        <w:r>
          <w:rPr>
            <w:webHidden/>
          </w:rPr>
          <w:fldChar w:fldCharType="separate"/>
        </w:r>
        <w:r w:rsidR="00E67FC8">
          <w:rPr>
            <w:webHidden/>
          </w:rPr>
          <w:t>296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89" w:history="1">
        <w:r w:rsidR="00E67FC8" w:rsidRPr="00D04AD5">
          <w:rPr>
            <w:rStyle w:val="Hyperlink"/>
            <w:rFonts w:eastAsia="Calibri"/>
          </w:rPr>
          <w:t xml:space="preserve">Section 123: </w:t>
        </w:r>
        <w:r w:rsidR="00E67FC8" w:rsidRPr="00D04AD5">
          <w:rPr>
            <w:rStyle w:val="Hyperlink"/>
          </w:rPr>
          <w:t>Alteration of limits of jurisdictional divisions</w:t>
        </w:r>
        <w:r w:rsidR="00E67FC8">
          <w:rPr>
            <w:webHidden/>
          </w:rPr>
          <w:tab/>
        </w:r>
        <w:r>
          <w:rPr>
            <w:webHidden/>
          </w:rPr>
          <w:fldChar w:fldCharType="begin"/>
        </w:r>
        <w:r w:rsidR="00E67FC8">
          <w:rPr>
            <w:webHidden/>
          </w:rPr>
          <w:instrText xml:space="preserve"> PAGEREF _Toc32667489 \h </w:instrText>
        </w:r>
        <w:r>
          <w:rPr>
            <w:webHidden/>
          </w:rPr>
        </w:r>
        <w:r>
          <w:rPr>
            <w:webHidden/>
          </w:rPr>
          <w:fldChar w:fldCharType="separate"/>
        </w:r>
        <w:r w:rsidR="00E67FC8">
          <w:rPr>
            <w:webHidden/>
          </w:rPr>
          <w:t>296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90" w:history="1">
        <w:r w:rsidR="00E67FC8" w:rsidRPr="00D04AD5">
          <w:rPr>
            <w:rStyle w:val="Hyperlink"/>
            <w:rFonts w:eastAsia="Calibri"/>
          </w:rPr>
          <w:t xml:space="preserve">Section 124: </w:t>
        </w:r>
        <w:r w:rsidR="00E67FC8" w:rsidRPr="00D04AD5">
          <w:rPr>
            <w:rStyle w:val="Hyperlink"/>
          </w:rPr>
          <w:t>Formation of new jurisdictional divisions</w:t>
        </w:r>
        <w:r w:rsidR="00E67FC8">
          <w:rPr>
            <w:webHidden/>
          </w:rPr>
          <w:tab/>
        </w:r>
        <w:r>
          <w:rPr>
            <w:webHidden/>
          </w:rPr>
          <w:fldChar w:fldCharType="begin"/>
        </w:r>
        <w:r w:rsidR="00E67FC8">
          <w:rPr>
            <w:webHidden/>
          </w:rPr>
          <w:instrText xml:space="preserve"> PAGEREF _Toc32667490 \h </w:instrText>
        </w:r>
        <w:r>
          <w:rPr>
            <w:webHidden/>
          </w:rPr>
        </w:r>
        <w:r>
          <w:rPr>
            <w:webHidden/>
          </w:rPr>
          <w:fldChar w:fldCharType="separate"/>
        </w:r>
        <w:r w:rsidR="00E67FC8">
          <w:rPr>
            <w:webHidden/>
          </w:rPr>
          <w:t>297</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491" w:history="1">
        <w:r w:rsidR="00E67FC8" w:rsidRPr="00D04AD5">
          <w:rPr>
            <w:rStyle w:val="Hyperlink"/>
            <w:noProof/>
          </w:rPr>
          <w:t>Chapter VII—Miscellaneous</w:t>
        </w:r>
        <w:r w:rsidR="00E67FC8">
          <w:rPr>
            <w:noProof/>
            <w:webHidden/>
          </w:rPr>
          <w:tab/>
        </w:r>
        <w:r>
          <w:rPr>
            <w:noProof/>
            <w:webHidden/>
          </w:rPr>
          <w:fldChar w:fldCharType="begin"/>
        </w:r>
        <w:r w:rsidR="00E67FC8">
          <w:rPr>
            <w:noProof/>
            <w:webHidden/>
          </w:rPr>
          <w:instrText xml:space="preserve"> PAGEREF _Toc32667491 \h </w:instrText>
        </w:r>
        <w:r>
          <w:rPr>
            <w:noProof/>
            <w:webHidden/>
          </w:rPr>
        </w:r>
        <w:r>
          <w:rPr>
            <w:noProof/>
            <w:webHidden/>
          </w:rPr>
          <w:fldChar w:fldCharType="separate"/>
        </w:r>
        <w:r w:rsidR="00E67FC8">
          <w:rPr>
            <w:noProof/>
            <w:webHidden/>
          </w:rPr>
          <w:t>297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92" w:history="1">
        <w:r w:rsidR="00E67FC8" w:rsidRPr="00D04AD5">
          <w:rPr>
            <w:rStyle w:val="Hyperlink"/>
            <w:rFonts w:eastAsia="Calibri"/>
          </w:rPr>
          <w:t xml:space="preserve">Section 125: </w:t>
        </w:r>
        <w:r w:rsidR="00E67FC8" w:rsidRPr="00D04AD5">
          <w:rPr>
            <w:rStyle w:val="Hyperlink"/>
          </w:rPr>
          <w:t>Seat of Government</w:t>
        </w:r>
        <w:r w:rsidR="00E67FC8">
          <w:rPr>
            <w:webHidden/>
          </w:rPr>
          <w:tab/>
        </w:r>
        <w:r>
          <w:rPr>
            <w:webHidden/>
          </w:rPr>
          <w:fldChar w:fldCharType="begin"/>
        </w:r>
        <w:r w:rsidR="00E67FC8">
          <w:rPr>
            <w:webHidden/>
          </w:rPr>
          <w:instrText xml:space="preserve"> PAGEREF _Toc32667492 \h </w:instrText>
        </w:r>
        <w:r>
          <w:rPr>
            <w:webHidden/>
          </w:rPr>
        </w:r>
        <w:r>
          <w:rPr>
            <w:webHidden/>
          </w:rPr>
          <w:fldChar w:fldCharType="separate"/>
        </w:r>
        <w:r w:rsidR="00E67FC8">
          <w:rPr>
            <w:webHidden/>
          </w:rPr>
          <w:t>297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93" w:history="1">
        <w:r w:rsidR="00E67FC8" w:rsidRPr="00D04AD5">
          <w:rPr>
            <w:rStyle w:val="Hyperlink"/>
            <w:rFonts w:eastAsia="Calibri"/>
          </w:rPr>
          <w:t xml:space="preserve">Section 126: </w:t>
        </w:r>
        <w:r w:rsidR="00E67FC8" w:rsidRPr="00D04AD5">
          <w:rPr>
            <w:rStyle w:val="Hyperlink"/>
          </w:rPr>
          <w:t>Power to Mister Founder to authorise Manager General  to appoint deputies</w:t>
        </w:r>
        <w:r w:rsidR="00E67FC8">
          <w:rPr>
            <w:webHidden/>
          </w:rPr>
          <w:tab/>
        </w:r>
        <w:r>
          <w:rPr>
            <w:webHidden/>
          </w:rPr>
          <w:fldChar w:fldCharType="begin"/>
        </w:r>
        <w:r w:rsidR="00E67FC8">
          <w:rPr>
            <w:webHidden/>
          </w:rPr>
          <w:instrText xml:space="preserve"> PAGEREF _Toc32667493 \h </w:instrText>
        </w:r>
        <w:r>
          <w:rPr>
            <w:webHidden/>
          </w:rPr>
        </w:r>
        <w:r>
          <w:rPr>
            <w:webHidden/>
          </w:rPr>
          <w:fldChar w:fldCharType="separate"/>
        </w:r>
        <w:r w:rsidR="00E67FC8">
          <w:rPr>
            <w:webHidden/>
          </w:rPr>
          <w:t>297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94" w:history="1">
        <w:r w:rsidR="00E67FC8" w:rsidRPr="00D04AD5">
          <w:rPr>
            <w:rStyle w:val="Hyperlink"/>
            <w:rFonts w:eastAsia="Calibri"/>
          </w:rPr>
          <w:t xml:space="preserve">Section 127: </w:t>
        </w:r>
        <w:r w:rsidR="00E67FC8" w:rsidRPr="00D04AD5">
          <w:rPr>
            <w:rStyle w:val="Hyperlink"/>
          </w:rPr>
          <w:t>Miscellaneous places</w:t>
        </w:r>
        <w:r w:rsidR="00E67FC8">
          <w:rPr>
            <w:webHidden/>
          </w:rPr>
          <w:tab/>
        </w:r>
        <w:r>
          <w:rPr>
            <w:webHidden/>
          </w:rPr>
          <w:fldChar w:fldCharType="begin"/>
        </w:r>
        <w:r w:rsidR="00E67FC8">
          <w:rPr>
            <w:webHidden/>
          </w:rPr>
          <w:instrText xml:space="preserve"> PAGEREF _Toc32667494 \h </w:instrText>
        </w:r>
        <w:r>
          <w:rPr>
            <w:webHidden/>
          </w:rPr>
        </w:r>
        <w:r>
          <w:rPr>
            <w:webHidden/>
          </w:rPr>
          <w:fldChar w:fldCharType="separate"/>
        </w:r>
        <w:r w:rsidR="00E67FC8">
          <w:rPr>
            <w:webHidden/>
          </w:rPr>
          <w:t>297</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495" w:history="1">
        <w:r w:rsidR="00E67FC8" w:rsidRPr="00D04AD5">
          <w:rPr>
            <w:rStyle w:val="Hyperlink"/>
            <w:noProof/>
          </w:rPr>
          <w:t>Chapter VIII—Alteration of the Constitution</w:t>
        </w:r>
        <w:r w:rsidR="00E67FC8">
          <w:rPr>
            <w:noProof/>
            <w:webHidden/>
          </w:rPr>
          <w:tab/>
        </w:r>
        <w:r>
          <w:rPr>
            <w:noProof/>
            <w:webHidden/>
          </w:rPr>
          <w:fldChar w:fldCharType="begin"/>
        </w:r>
        <w:r w:rsidR="00E67FC8">
          <w:rPr>
            <w:noProof/>
            <w:webHidden/>
          </w:rPr>
          <w:instrText xml:space="preserve"> PAGEREF _Toc32667495 \h </w:instrText>
        </w:r>
        <w:r>
          <w:rPr>
            <w:noProof/>
            <w:webHidden/>
          </w:rPr>
        </w:r>
        <w:r>
          <w:rPr>
            <w:noProof/>
            <w:webHidden/>
          </w:rPr>
          <w:fldChar w:fldCharType="separate"/>
        </w:r>
        <w:r w:rsidR="00E67FC8">
          <w:rPr>
            <w:noProof/>
            <w:webHidden/>
          </w:rPr>
          <w:t>297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96" w:history="1">
        <w:r w:rsidR="00E67FC8" w:rsidRPr="00D04AD5">
          <w:rPr>
            <w:rStyle w:val="Hyperlink"/>
            <w:rFonts w:eastAsia="Calibri"/>
          </w:rPr>
          <w:t xml:space="preserve">Section 128: </w:t>
        </w:r>
        <w:r w:rsidR="00E67FC8" w:rsidRPr="00D04AD5">
          <w:rPr>
            <w:rStyle w:val="Hyperlink"/>
          </w:rPr>
          <w:t>Mode of altering this Constitution</w:t>
        </w:r>
        <w:r w:rsidR="00E67FC8">
          <w:rPr>
            <w:webHidden/>
          </w:rPr>
          <w:tab/>
        </w:r>
        <w:r>
          <w:rPr>
            <w:webHidden/>
          </w:rPr>
          <w:fldChar w:fldCharType="begin"/>
        </w:r>
        <w:r w:rsidR="00E67FC8">
          <w:rPr>
            <w:webHidden/>
          </w:rPr>
          <w:instrText xml:space="preserve"> PAGEREF _Toc32667496 \h </w:instrText>
        </w:r>
        <w:r>
          <w:rPr>
            <w:webHidden/>
          </w:rPr>
        </w:r>
        <w:r>
          <w:rPr>
            <w:webHidden/>
          </w:rPr>
          <w:fldChar w:fldCharType="separate"/>
        </w:r>
        <w:r w:rsidR="00E67FC8">
          <w:rPr>
            <w:webHidden/>
          </w:rPr>
          <w:t>297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97" w:history="1">
        <w:r w:rsidR="00E67FC8" w:rsidRPr="00D04AD5">
          <w:rPr>
            <w:rStyle w:val="Hyperlink"/>
            <w:rFonts w:eastAsia="Calibri"/>
          </w:rPr>
          <w:t xml:space="preserve">Section 129: </w:t>
        </w:r>
        <w:r w:rsidR="00E67FC8" w:rsidRPr="00D04AD5">
          <w:rPr>
            <w:rStyle w:val="Hyperlink"/>
          </w:rPr>
          <w:t>Conduct of referendum</w:t>
        </w:r>
        <w:r w:rsidR="00E67FC8">
          <w:rPr>
            <w:webHidden/>
          </w:rPr>
          <w:tab/>
        </w:r>
        <w:r>
          <w:rPr>
            <w:webHidden/>
          </w:rPr>
          <w:fldChar w:fldCharType="begin"/>
        </w:r>
        <w:r w:rsidR="00E67FC8">
          <w:rPr>
            <w:webHidden/>
          </w:rPr>
          <w:instrText xml:space="preserve"> PAGEREF _Toc32667497 \h </w:instrText>
        </w:r>
        <w:r>
          <w:rPr>
            <w:webHidden/>
          </w:rPr>
        </w:r>
        <w:r>
          <w:rPr>
            <w:webHidden/>
          </w:rPr>
          <w:fldChar w:fldCharType="separate"/>
        </w:r>
        <w:r w:rsidR="00E67FC8">
          <w:rPr>
            <w:webHidden/>
          </w:rPr>
          <w:t>298</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498" w:history="1">
        <w:r w:rsidR="00E67FC8" w:rsidRPr="00D04AD5">
          <w:rPr>
            <w:rStyle w:val="Hyperlink"/>
            <w:rFonts w:eastAsia="Calibri"/>
          </w:rPr>
          <w:t xml:space="preserve">Section 130: </w:t>
        </w:r>
        <w:r w:rsidR="00E67FC8" w:rsidRPr="00D04AD5">
          <w:rPr>
            <w:rStyle w:val="Hyperlink"/>
          </w:rPr>
          <w:t>Effectiveness of provisions and alterations to this Constitution</w:t>
        </w:r>
        <w:r w:rsidR="00E67FC8">
          <w:rPr>
            <w:webHidden/>
          </w:rPr>
          <w:tab/>
        </w:r>
        <w:r>
          <w:rPr>
            <w:webHidden/>
          </w:rPr>
          <w:fldChar w:fldCharType="begin"/>
        </w:r>
        <w:r w:rsidR="00E67FC8">
          <w:rPr>
            <w:webHidden/>
          </w:rPr>
          <w:instrText xml:space="preserve"> PAGEREF _Toc32667498 \h </w:instrText>
        </w:r>
        <w:r>
          <w:rPr>
            <w:webHidden/>
          </w:rPr>
        </w:r>
        <w:r>
          <w:rPr>
            <w:webHidden/>
          </w:rPr>
          <w:fldChar w:fldCharType="separate"/>
        </w:r>
        <w:r w:rsidR="00E67FC8">
          <w:rPr>
            <w:webHidden/>
          </w:rPr>
          <w:t>299</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499" w:history="1">
        <w:r w:rsidR="00E67FC8" w:rsidRPr="00D04AD5">
          <w:rPr>
            <w:rStyle w:val="Hyperlink"/>
            <w:noProof/>
          </w:rPr>
          <w:t>Chapter IX—Visitation</w:t>
        </w:r>
        <w:r w:rsidR="00E67FC8">
          <w:rPr>
            <w:noProof/>
            <w:webHidden/>
          </w:rPr>
          <w:tab/>
        </w:r>
        <w:r>
          <w:rPr>
            <w:noProof/>
            <w:webHidden/>
          </w:rPr>
          <w:fldChar w:fldCharType="begin"/>
        </w:r>
        <w:r w:rsidR="00E67FC8">
          <w:rPr>
            <w:noProof/>
            <w:webHidden/>
          </w:rPr>
          <w:instrText xml:space="preserve"> PAGEREF _Toc32667499 \h </w:instrText>
        </w:r>
        <w:r>
          <w:rPr>
            <w:noProof/>
            <w:webHidden/>
          </w:rPr>
        </w:r>
        <w:r>
          <w:rPr>
            <w:noProof/>
            <w:webHidden/>
          </w:rPr>
          <w:fldChar w:fldCharType="separate"/>
        </w:r>
        <w:r w:rsidR="00E67FC8">
          <w:rPr>
            <w:noProof/>
            <w:webHidden/>
          </w:rPr>
          <w:t>300</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500" w:history="1">
        <w:r w:rsidR="00E67FC8" w:rsidRPr="00D04AD5">
          <w:rPr>
            <w:rStyle w:val="Hyperlink"/>
            <w:noProof/>
          </w:rPr>
          <w:t>Part 9.1—Visitations of Urabba Parks</w:t>
        </w:r>
        <w:r w:rsidR="00E67FC8">
          <w:rPr>
            <w:noProof/>
            <w:webHidden/>
          </w:rPr>
          <w:tab/>
        </w:r>
        <w:r>
          <w:rPr>
            <w:noProof/>
            <w:webHidden/>
          </w:rPr>
          <w:fldChar w:fldCharType="begin"/>
        </w:r>
        <w:r w:rsidR="00E67FC8">
          <w:rPr>
            <w:noProof/>
            <w:webHidden/>
          </w:rPr>
          <w:instrText xml:space="preserve"> PAGEREF _Toc32667500 \h </w:instrText>
        </w:r>
        <w:r>
          <w:rPr>
            <w:noProof/>
            <w:webHidden/>
          </w:rPr>
        </w:r>
        <w:r>
          <w:rPr>
            <w:noProof/>
            <w:webHidden/>
          </w:rPr>
          <w:fldChar w:fldCharType="separate"/>
        </w:r>
        <w:r w:rsidR="00E67FC8">
          <w:rPr>
            <w:noProof/>
            <w:webHidden/>
          </w:rPr>
          <w:t>300</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01" w:history="1">
        <w:r w:rsidR="00E67FC8" w:rsidRPr="00D04AD5">
          <w:rPr>
            <w:rStyle w:val="Hyperlink"/>
            <w:rFonts w:eastAsia="Calibri"/>
          </w:rPr>
          <w:t xml:space="preserve">Section 131: </w:t>
        </w:r>
        <w:r w:rsidR="00E67FC8" w:rsidRPr="00D04AD5">
          <w:rPr>
            <w:rStyle w:val="Hyperlink"/>
          </w:rPr>
          <w:t>Application of this Chapter</w:t>
        </w:r>
        <w:r w:rsidR="00E67FC8">
          <w:rPr>
            <w:webHidden/>
          </w:rPr>
          <w:tab/>
        </w:r>
        <w:r>
          <w:rPr>
            <w:webHidden/>
          </w:rPr>
          <w:fldChar w:fldCharType="begin"/>
        </w:r>
        <w:r w:rsidR="00E67FC8">
          <w:rPr>
            <w:webHidden/>
          </w:rPr>
          <w:instrText xml:space="preserve"> PAGEREF _Toc32667501 \h </w:instrText>
        </w:r>
        <w:r>
          <w:rPr>
            <w:webHidden/>
          </w:rPr>
        </w:r>
        <w:r>
          <w:rPr>
            <w:webHidden/>
          </w:rPr>
          <w:fldChar w:fldCharType="separate"/>
        </w:r>
        <w:r w:rsidR="00E67FC8">
          <w:rPr>
            <w:webHidden/>
          </w:rPr>
          <w:t>300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02" w:history="1">
        <w:r w:rsidR="00E67FC8" w:rsidRPr="00D04AD5">
          <w:rPr>
            <w:rStyle w:val="Hyperlink"/>
            <w:rFonts w:eastAsia="Calibri"/>
          </w:rPr>
          <w:t xml:space="preserve">Section 132: </w:t>
        </w:r>
        <w:r w:rsidR="00E67FC8" w:rsidRPr="00D04AD5">
          <w:rPr>
            <w:rStyle w:val="Hyperlink"/>
          </w:rPr>
          <w:t>Reporting on matters etc.</w:t>
        </w:r>
        <w:r w:rsidR="00E67FC8">
          <w:rPr>
            <w:webHidden/>
          </w:rPr>
          <w:tab/>
        </w:r>
        <w:r>
          <w:rPr>
            <w:webHidden/>
          </w:rPr>
          <w:fldChar w:fldCharType="begin"/>
        </w:r>
        <w:r w:rsidR="00E67FC8">
          <w:rPr>
            <w:webHidden/>
          </w:rPr>
          <w:instrText xml:space="preserve"> PAGEREF _Toc32667502 \h </w:instrText>
        </w:r>
        <w:r>
          <w:rPr>
            <w:webHidden/>
          </w:rPr>
        </w:r>
        <w:r>
          <w:rPr>
            <w:webHidden/>
          </w:rPr>
          <w:fldChar w:fldCharType="separate"/>
        </w:r>
        <w:r w:rsidR="00E67FC8">
          <w:rPr>
            <w:webHidden/>
          </w:rPr>
          <w:t>300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03" w:history="1">
        <w:r w:rsidR="00E67FC8" w:rsidRPr="00D04AD5">
          <w:rPr>
            <w:rStyle w:val="Hyperlink"/>
            <w:rFonts w:eastAsia="Calibri"/>
          </w:rPr>
          <w:t xml:space="preserve">Section 133: </w:t>
        </w:r>
        <w:r w:rsidR="00E67FC8" w:rsidRPr="00D04AD5">
          <w:rPr>
            <w:rStyle w:val="Hyperlink"/>
          </w:rPr>
          <w:t>Legislative powers and responsibilities in relation to this Chapter</w:t>
        </w:r>
        <w:r w:rsidR="00E67FC8">
          <w:rPr>
            <w:webHidden/>
          </w:rPr>
          <w:tab/>
        </w:r>
        <w:r>
          <w:rPr>
            <w:webHidden/>
          </w:rPr>
          <w:fldChar w:fldCharType="begin"/>
        </w:r>
        <w:r w:rsidR="00E67FC8">
          <w:rPr>
            <w:webHidden/>
          </w:rPr>
          <w:instrText xml:space="preserve"> PAGEREF _Toc32667503 \h </w:instrText>
        </w:r>
        <w:r>
          <w:rPr>
            <w:webHidden/>
          </w:rPr>
        </w:r>
        <w:r>
          <w:rPr>
            <w:webHidden/>
          </w:rPr>
          <w:fldChar w:fldCharType="separate"/>
        </w:r>
        <w:r w:rsidR="00E67FC8">
          <w:rPr>
            <w:webHidden/>
          </w:rPr>
          <w:t>301</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504" w:history="1">
        <w:r w:rsidR="00E67FC8" w:rsidRPr="00D04AD5">
          <w:rPr>
            <w:rStyle w:val="Hyperlink"/>
            <w:noProof/>
          </w:rPr>
          <w:t>Part 9.2—Urabba Parks Bill of Rights</w:t>
        </w:r>
        <w:r w:rsidR="00E67FC8">
          <w:rPr>
            <w:noProof/>
            <w:webHidden/>
          </w:rPr>
          <w:tab/>
        </w:r>
        <w:r>
          <w:rPr>
            <w:noProof/>
            <w:webHidden/>
          </w:rPr>
          <w:fldChar w:fldCharType="begin"/>
        </w:r>
        <w:r w:rsidR="00E67FC8">
          <w:rPr>
            <w:noProof/>
            <w:webHidden/>
          </w:rPr>
          <w:instrText xml:space="preserve"> PAGEREF _Toc32667504 \h </w:instrText>
        </w:r>
        <w:r>
          <w:rPr>
            <w:noProof/>
            <w:webHidden/>
          </w:rPr>
        </w:r>
        <w:r>
          <w:rPr>
            <w:noProof/>
            <w:webHidden/>
          </w:rPr>
          <w:fldChar w:fldCharType="separate"/>
        </w:r>
        <w:r w:rsidR="00E67FC8">
          <w:rPr>
            <w:noProof/>
            <w:webHidden/>
          </w:rPr>
          <w:t>302</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505" w:history="1">
        <w:r w:rsidR="00E67FC8" w:rsidRPr="00D04AD5">
          <w:rPr>
            <w:rStyle w:val="Hyperlink"/>
            <w:noProof/>
          </w:rPr>
          <w:t>Division 1—Individual rights</w:t>
        </w:r>
        <w:r w:rsidR="00E67FC8">
          <w:rPr>
            <w:noProof/>
            <w:webHidden/>
          </w:rPr>
          <w:tab/>
        </w:r>
        <w:r>
          <w:rPr>
            <w:noProof/>
            <w:webHidden/>
          </w:rPr>
          <w:fldChar w:fldCharType="begin"/>
        </w:r>
        <w:r w:rsidR="00E67FC8">
          <w:rPr>
            <w:noProof/>
            <w:webHidden/>
          </w:rPr>
          <w:instrText xml:space="preserve"> PAGEREF _Toc32667505 \h </w:instrText>
        </w:r>
        <w:r>
          <w:rPr>
            <w:noProof/>
            <w:webHidden/>
          </w:rPr>
        </w:r>
        <w:r>
          <w:rPr>
            <w:noProof/>
            <w:webHidden/>
          </w:rPr>
          <w:fldChar w:fldCharType="separate"/>
        </w:r>
        <w:r w:rsidR="00E67FC8">
          <w:rPr>
            <w:noProof/>
            <w:webHidden/>
          </w:rPr>
          <w:t>302</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06" w:history="1">
        <w:r w:rsidR="00E67FC8" w:rsidRPr="00D04AD5">
          <w:rPr>
            <w:rStyle w:val="Hyperlink"/>
            <w:rFonts w:eastAsia="Calibri"/>
          </w:rPr>
          <w:t xml:space="preserve">Section 134: </w:t>
        </w:r>
        <w:r w:rsidR="00E67FC8" w:rsidRPr="00D04AD5">
          <w:rPr>
            <w:rStyle w:val="Hyperlink"/>
          </w:rPr>
          <w:t>Human rights</w:t>
        </w:r>
        <w:r w:rsidR="00E67FC8">
          <w:rPr>
            <w:webHidden/>
          </w:rPr>
          <w:tab/>
        </w:r>
        <w:r>
          <w:rPr>
            <w:webHidden/>
          </w:rPr>
          <w:fldChar w:fldCharType="begin"/>
        </w:r>
        <w:r w:rsidR="00E67FC8">
          <w:rPr>
            <w:webHidden/>
          </w:rPr>
          <w:instrText xml:space="preserve"> PAGEREF _Toc32667506 \h </w:instrText>
        </w:r>
        <w:r>
          <w:rPr>
            <w:webHidden/>
          </w:rPr>
        </w:r>
        <w:r>
          <w:rPr>
            <w:webHidden/>
          </w:rPr>
          <w:fldChar w:fldCharType="separate"/>
        </w:r>
        <w:r w:rsidR="00E67FC8">
          <w:rPr>
            <w:webHidden/>
          </w:rPr>
          <w:t>302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07" w:history="1">
        <w:r w:rsidR="00E67FC8" w:rsidRPr="00D04AD5">
          <w:rPr>
            <w:rStyle w:val="Hyperlink"/>
            <w:rFonts w:eastAsia="Calibri"/>
          </w:rPr>
          <w:t xml:space="preserve">Section 135: </w:t>
        </w:r>
        <w:r w:rsidR="00E67FC8" w:rsidRPr="00D04AD5">
          <w:rPr>
            <w:rStyle w:val="Hyperlink"/>
          </w:rPr>
          <w:t>Dignity of the individual</w:t>
        </w:r>
        <w:r w:rsidR="00E67FC8">
          <w:rPr>
            <w:webHidden/>
          </w:rPr>
          <w:tab/>
        </w:r>
        <w:r>
          <w:rPr>
            <w:webHidden/>
          </w:rPr>
          <w:fldChar w:fldCharType="begin"/>
        </w:r>
        <w:r w:rsidR="00E67FC8">
          <w:rPr>
            <w:webHidden/>
          </w:rPr>
          <w:instrText xml:space="preserve"> PAGEREF _Toc32667507 \h </w:instrText>
        </w:r>
        <w:r>
          <w:rPr>
            <w:webHidden/>
          </w:rPr>
        </w:r>
        <w:r>
          <w:rPr>
            <w:webHidden/>
          </w:rPr>
          <w:fldChar w:fldCharType="separate"/>
        </w:r>
        <w:r w:rsidR="00E67FC8">
          <w:rPr>
            <w:webHidden/>
          </w:rPr>
          <w:t>302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08" w:history="1">
        <w:r w:rsidR="00E67FC8" w:rsidRPr="00D04AD5">
          <w:rPr>
            <w:rStyle w:val="Hyperlink"/>
            <w:rFonts w:eastAsia="Calibri"/>
          </w:rPr>
          <w:t xml:space="preserve">Section 136: </w:t>
        </w:r>
        <w:r w:rsidR="00E67FC8" w:rsidRPr="00D04AD5">
          <w:rPr>
            <w:rStyle w:val="Hyperlink"/>
          </w:rPr>
          <w:t>Protection of the environment</w:t>
        </w:r>
        <w:r w:rsidR="00E67FC8">
          <w:rPr>
            <w:webHidden/>
          </w:rPr>
          <w:tab/>
        </w:r>
        <w:r>
          <w:rPr>
            <w:webHidden/>
          </w:rPr>
          <w:fldChar w:fldCharType="begin"/>
        </w:r>
        <w:r w:rsidR="00E67FC8">
          <w:rPr>
            <w:webHidden/>
          </w:rPr>
          <w:instrText xml:space="preserve"> PAGEREF _Toc32667508 \h </w:instrText>
        </w:r>
        <w:r>
          <w:rPr>
            <w:webHidden/>
          </w:rPr>
        </w:r>
        <w:r>
          <w:rPr>
            <w:webHidden/>
          </w:rPr>
          <w:fldChar w:fldCharType="separate"/>
        </w:r>
        <w:r w:rsidR="00E67FC8">
          <w:rPr>
            <w:webHidden/>
          </w:rPr>
          <w:t>302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09" w:history="1">
        <w:r w:rsidR="00E67FC8" w:rsidRPr="00D04AD5">
          <w:rPr>
            <w:rStyle w:val="Hyperlink"/>
            <w:rFonts w:eastAsia="Calibri"/>
          </w:rPr>
          <w:t xml:space="preserve">Section 137: </w:t>
        </w:r>
        <w:r w:rsidR="00E67FC8" w:rsidRPr="00D04AD5">
          <w:rPr>
            <w:rStyle w:val="Hyperlink"/>
          </w:rPr>
          <w:t>Application of this Chapter</w:t>
        </w:r>
        <w:r w:rsidR="00E67FC8">
          <w:rPr>
            <w:webHidden/>
          </w:rPr>
          <w:tab/>
        </w:r>
        <w:r>
          <w:rPr>
            <w:webHidden/>
          </w:rPr>
          <w:fldChar w:fldCharType="begin"/>
        </w:r>
        <w:r w:rsidR="00E67FC8">
          <w:rPr>
            <w:webHidden/>
          </w:rPr>
          <w:instrText xml:space="preserve"> PAGEREF _Toc32667509 \h </w:instrText>
        </w:r>
        <w:r>
          <w:rPr>
            <w:webHidden/>
          </w:rPr>
        </w:r>
        <w:r>
          <w:rPr>
            <w:webHidden/>
          </w:rPr>
          <w:fldChar w:fldCharType="separate"/>
        </w:r>
        <w:r w:rsidR="00E67FC8">
          <w:rPr>
            <w:webHidden/>
          </w:rPr>
          <w:t>302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10" w:history="1">
        <w:r w:rsidR="00E67FC8" w:rsidRPr="00D04AD5">
          <w:rPr>
            <w:rStyle w:val="Hyperlink"/>
            <w:rFonts w:eastAsia="Calibri"/>
          </w:rPr>
          <w:t xml:space="preserve">Section 138: </w:t>
        </w:r>
        <w:r w:rsidR="00E67FC8" w:rsidRPr="00D04AD5">
          <w:rPr>
            <w:rStyle w:val="Hyperlink"/>
          </w:rPr>
          <w:t>Equity of access, opportunity and representation</w:t>
        </w:r>
        <w:r w:rsidR="00E67FC8">
          <w:rPr>
            <w:webHidden/>
          </w:rPr>
          <w:tab/>
        </w:r>
        <w:r>
          <w:rPr>
            <w:webHidden/>
          </w:rPr>
          <w:fldChar w:fldCharType="begin"/>
        </w:r>
        <w:r w:rsidR="00E67FC8">
          <w:rPr>
            <w:webHidden/>
          </w:rPr>
          <w:instrText xml:space="preserve"> PAGEREF _Toc32667510 \h </w:instrText>
        </w:r>
        <w:r>
          <w:rPr>
            <w:webHidden/>
          </w:rPr>
        </w:r>
        <w:r>
          <w:rPr>
            <w:webHidden/>
          </w:rPr>
          <w:fldChar w:fldCharType="separate"/>
        </w:r>
        <w:r w:rsidR="00E67FC8">
          <w:rPr>
            <w:webHidden/>
          </w:rPr>
          <w:t>303</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511" w:history="1">
        <w:r w:rsidR="00E67FC8" w:rsidRPr="00D04AD5">
          <w:rPr>
            <w:rStyle w:val="Hyperlink"/>
            <w:noProof/>
          </w:rPr>
          <w:t>Division 2—Community rights</w:t>
        </w:r>
        <w:r w:rsidR="00E67FC8">
          <w:rPr>
            <w:noProof/>
            <w:webHidden/>
          </w:rPr>
          <w:tab/>
        </w:r>
        <w:r>
          <w:rPr>
            <w:noProof/>
            <w:webHidden/>
          </w:rPr>
          <w:fldChar w:fldCharType="begin"/>
        </w:r>
        <w:r w:rsidR="00E67FC8">
          <w:rPr>
            <w:noProof/>
            <w:webHidden/>
          </w:rPr>
          <w:instrText xml:space="preserve"> PAGEREF _Toc32667511 \h </w:instrText>
        </w:r>
        <w:r>
          <w:rPr>
            <w:noProof/>
            <w:webHidden/>
          </w:rPr>
        </w:r>
        <w:r>
          <w:rPr>
            <w:noProof/>
            <w:webHidden/>
          </w:rPr>
          <w:fldChar w:fldCharType="separate"/>
        </w:r>
        <w:r w:rsidR="00E67FC8">
          <w:rPr>
            <w:noProof/>
            <w:webHidden/>
          </w:rPr>
          <w:t>303</w:t>
        </w:r>
        <w:r>
          <w:rPr>
            <w:noProof/>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512" w:history="1">
        <w:r w:rsidR="00E67FC8" w:rsidRPr="00D04AD5">
          <w:rPr>
            <w:rStyle w:val="Hyperlink"/>
            <w:noProof/>
          </w:rPr>
          <w:t>Subdivision A—Public interest rights and responsibilities</w:t>
        </w:r>
        <w:r w:rsidR="00E67FC8">
          <w:rPr>
            <w:noProof/>
            <w:webHidden/>
          </w:rPr>
          <w:tab/>
        </w:r>
        <w:r>
          <w:rPr>
            <w:noProof/>
            <w:webHidden/>
          </w:rPr>
          <w:fldChar w:fldCharType="begin"/>
        </w:r>
        <w:r w:rsidR="00E67FC8">
          <w:rPr>
            <w:noProof/>
            <w:webHidden/>
          </w:rPr>
          <w:instrText xml:space="preserve"> PAGEREF _Toc32667512 \h </w:instrText>
        </w:r>
        <w:r>
          <w:rPr>
            <w:noProof/>
            <w:webHidden/>
          </w:rPr>
        </w:r>
        <w:r>
          <w:rPr>
            <w:noProof/>
            <w:webHidden/>
          </w:rPr>
          <w:fldChar w:fldCharType="separate"/>
        </w:r>
        <w:r w:rsidR="00E67FC8">
          <w:rPr>
            <w:noProof/>
            <w:webHidden/>
          </w:rPr>
          <w:t>303</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13" w:history="1">
        <w:r w:rsidR="00E67FC8" w:rsidRPr="00D04AD5">
          <w:rPr>
            <w:rStyle w:val="Hyperlink"/>
            <w:rFonts w:eastAsia="Calibri"/>
          </w:rPr>
          <w:t xml:space="preserve">Section 139: </w:t>
        </w:r>
        <w:r w:rsidR="00E67FC8" w:rsidRPr="00D04AD5">
          <w:rPr>
            <w:rStyle w:val="Hyperlink"/>
          </w:rPr>
          <w:t>Freedom of information</w:t>
        </w:r>
        <w:r w:rsidR="00E67FC8">
          <w:rPr>
            <w:webHidden/>
          </w:rPr>
          <w:tab/>
        </w:r>
        <w:r>
          <w:rPr>
            <w:webHidden/>
          </w:rPr>
          <w:fldChar w:fldCharType="begin"/>
        </w:r>
        <w:r w:rsidR="00E67FC8">
          <w:rPr>
            <w:webHidden/>
          </w:rPr>
          <w:instrText xml:space="preserve"> PAGEREF _Toc32667513 \h </w:instrText>
        </w:r>
        <w:r>
          <w:rPr>
            <w:webHidden/>
          </w:rPr>
        </w:r>
        <w:r>
          <w:rPr>
            <w:webHidden/>
          </w:rPr>
          <w:fldChar w:fldCharType="separate"/>
        </w:r>
        <w:r w:rsidR="00E67FC8">
          <w:rPr>
            <w:webHidden/>
          </w:rPr>
          <w:t>303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14" w:history="1">
        <w:r w:rsidR="00E67FC8" w:rsidRPr="00D04AD5">
          <w:rPr>
            <w:rStyle w:val="Hyperlink"/>
            <w:rFonts w:eastAsia="Calibri"/>
          </w:rPr>
          <w:t xml:space="preserve">Section 140: </w:t>
        </w:r>
        <w:r w:rsidR="00E67FC8" w:rsidRPr="00D04AD5">
          <w:rPr>
            <w:rStyle w:val="Hyperlink"/>
          </w:rPr>
          <w:t>Protection for whistleblowers</w:t>
        </w:r>
        <w:r w:rsidR="00E67FC8">
          <w:rPr>
            <w:webHidden/>
          </w:rPr>
          <w:tab/>
        </w:r>
        <w:r>
          <w:rPr>
            <w:webHidden/>
          </w:rPr>
          <w:fldChar w:fldCharType="begin"/>
        </w:r>
        <w:r w:rsidR="00E67FC8">
          <w:rPr>
            <w:webHidden/>
          </w:rPr>
          <w:instrText xml:space="preserve"> PAGEREF _Toc32667514 \h </w:instrText>
        </w:r>
        <w:r>
          <w:rPr>
            <w:webHidden/>
          </w:rPr>
        </w:r>
        <w:r>
          <w:rPr>
            <w:webHidden/>
          </w:rPr>
          <w:fldChar w:fldCharType="separate"/>
        </w:r>
        <w:r w:rsidR="00E67FC8">
          <w:rPr>
            <w:webHidden/>
          </w:rPr>
          <w:t>303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15" w:history="1">
        <w:r w:rsidR="00E67FC8" w:rsidRPr="00D04AD5">
          <w:rPr>
            <w:rStyle w:val="Hyperlink"/>
            <w:rFonts w:eastAsia="Calibri"/>
          </w:rPr>
          <w:t xml:space="preserve">Section 141: </w:t>
        </w:r>
        <w:r w:rsidR="00E67FC8" w:rsidRPr="00D04AD5">
          <w:rPr>
            <w:rStyle w:val="Hyperlink"/>
          </w:rPr>
          <w:t>Ethics and risk management</w:t>
        </w:r>
        <w:r w:rsidR="00E67FC8">
          <w:rPr>
            <w:webHidden/>
          </w:rPr>
          <w:tab/>
        </w:r>
        <w:r>
          <w:rPr>
            <w:webHidden/>
          </w:rPr>
          <w:fldChar w:fldCharType="begin"/>
        </w:r>
        <w:r w:rsidR="00E67FC8">
          <w:rPr>
            <w:webHidden/>
          </w:rPr>
          <w:instrText xml:space="preserve"> PAGEREF _Toc32667515 \h </w:instrText>
        </w:r>
        <w:r>
          <w:rPr>
            <w:webHidden/>
          </w:rPr>
        </w:r>
        <w:r>
          <w:rPr>
            <w:webHidden/>
          </w:rPr>
          <w:fldChar w:fldCharType="separate"/>
        </w:r>
        <w:r w:rsidR="00E67FC8">
          <w:rPr>
            <w:webHidden/>
          </w:rPr>
          <w:t>303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16" w:history="1">
        <w:r w:rsidR="00E67FC8" w:rsidRPr="00D04AD5">
          <w:rPr>
            <w:rStyle w:val="Hyperlink"/>
            <w:rFonts w:eastAsia="Calibri"/>
          </w:rPr>
          <w:t xml:space="preserve">Section 142: </w:t>
        </w:r>
        <w:r w:rsidR="00E67FC8" w:rsidRPr="00D04AD5">
          <w:rPr>
            <w:rStyle w:val="Hyperlink"/>
          </w:rPr>
          <w:t>Application of this Chapter</w:t>
        </w:r>
        <w:r w:rsidR="00E67FC8">
          <w:rPr>
            <w:webHidden/>
          </w:rPr>
          <w:tab/>
        </w:r>
        <w:r>
          <w:rPr>
            <w:webHidden/>
          </w:rPr>
          <w:fldChar w:fldCharType="begin"/>
        </w:r>
        <w:r w:rsidR="00E67FC8">
          <w:rPr>
            <w:webHidden/>
          </w:rPr>
          <w:instrText xml:space="preserve"> PAGEREF _Toc32667516 \h </w:instrText>
        </w:r>
        <w:r>
          <w:rPr>
            <w:webHidden/>
          </w:rPr>
        </w:r>
        <w:r>
          <w:rPr>
            <w:webHidden/>
          </w:rPr>
          <w:fldChar w:fldCharType="separate"/>
        </w:r>
        <w:r w:rsidR="00E67FC8">
          <w:rPr>
            <w:webHidden/>
          </w:rPr>
          <w:t>304</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517" w:history="1">
        <w:r w:rsidR="00E67FC8" w:rsidRPr="00D04AD5">
          <w:rPr>
            <w:rStyle w:val="Hyperlink"/>
            <w:noProof/>
          </w:rPr>
          <w:t>Subdivision B—Relationship rights and responsibilities</w:t>
        </w:r>
        <w:r w:rsidR="00E67FC8">
          <w:rPr>
            <w:noProof/>
            <w:webHidden/>
          </w:rPr>
          <w:tab/>
        </w:r>
        <w:r>
          <w:rPr>
            <w:noProof/>
            <w:webHidden/>
          </w:rPr>
          <w:fldChar w:fldCharType="begin"/>
        </w:r>
        <w:r w:rsidR="00E67FC8">
          <w:rPr>
            <w:noProof/>
            <w:webHidden/>
          </w:rPr>
          <w:instrText xml:space="preserve"> PAGEREF _Toc32667517 \h </w:instrText>
        </w:r>
        <w:r>
          <w:rPr>
            <w:noProof/>
            <w:webHidden/>
          </w:rPr>
        </w:r>
        <w:r>
          <w:rPr>
            <w:noProof/>
            <w:webHidden/>
          </w:rPr>
          <w:fldChar w:fldCharType="separate"/>
        </w:r>
        <w:r w:rsidR="00E67FC8">
          <w:rPr>
            <w:noProof/>
            <w:webHidden/>
          </w:rPr>
          <w:t>304</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18" w:history="1">
        <w:r w:rsidR="00E67FC8" w:rsidRPr="00D04AD5">
          <w:rPr>
            <w:rStyle w:val="Hyperlink"/>
            <w:rFonts w:eastAsia="Calibri"/>
          </w:rPr>
          <w:t xml:space="preserve">Section 143: </w:t>
        </w:r>
        <w:r w:rsidR="00E67FC8" w:rsidRPr="00D04AD5">
          <w:rPr>
            <w:rStyle w:val="Hyperlink"/>
          </w:rPr>
          <w:t>Recognition of traditional owners</w:t>
        </w:r>
        <w:r w:rsidR="00E67FC8">
          <w:rPr>
            <w:webHidden/>
          </w:rPr>
          <w:tab/>
        </w:r>
        <w:r>
          <w:rPr>
            <w:webHidden/>
          </w:rPr>
          <w:fldChar w:fldCharType="begin"/>
        </w:r>
        <w:r w:rsidR="00E67FC8">
          <w:rPr>
            <w:webHidden/>
          </w:rPr>
          <w:instrText xml:space="preserve"> PAGEREF _Toc32667518 \h </w:instrText>
        </w:r>
        <w:r>
          <w:rPr>
            <w:webHidden/>
          </w:rPr>
        </w:r>
        <w:r>
          <w:rPr>
            <w:webHidden/>
          </w:rPr>
          <w:fldChar w:fldCharType="separate"/>
        </w:r>
        <w:r w:rsidR="00E67FC8">
          <w:rPr>
            <w:webHidden/>
          </w:rPr>
          <w:t>304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19" w:history="1">
        <w:r w:rsidR="00E67FC8" w:rsidRPr="00D04AD5">
          <w:rPr>
            <w:rStyle w:val="Hyperlink"/>
            <w:rFonts w:eastAsia="Calibri"/>
          </w:rPr>
          <w:t xml:space="preserve">Section 144: </w:t>
        </w:r>
        <w:r w:rsidR="00E67FC8" w:rsidRPr="00D04AD5">
          <w:rPr>
            <w:rStyle w:val="Hyperlink"/>
          </w:rPr>
          <w:t>Respectful relationships</w:t>
        </w:r>
        <w:r w:rsidR="00E67FC8">
          <w:rPr>
            <w:webHidden/>
          </w:rPr>
          <w:tab/>
        </w:r>
        <w:r>
          <w:rPr>
            <w:webHidden/>
          </w:rPr>
          <w:fldChar w:fldCharType="begin"/>
        </w:r>
        <w:r w:rsidR="00E67FC8">
          <w:rPr>
            <w:webHidden/>
          </w:rPr>
          <w:instrText xml:space="preserve"> PAGEREF _Toc32667519 \h </w:instrText>
        </w:r>
        <w:r>
          <w:rPr>
            <w:webHidden/>
          </w:rPr>
        </w:r>
        <w:r>
          <w:rPr>
            <w:webHidden/>
          </w:rPr>
          <w:fldChar w:fldCharType="separate"/>
        </w:r>
        <w:r w:rsidR="00E67FC8">
          <w:rPr>
            <w:webHidden/>
          </w:rPr>
          <w:t>305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20" w:history="1">
        <w:r w:rsidR="00E67FC8" w:rsidRPr="00D04AD5">
          <w:rPr>
            <w:rStyle w:val="Hyperlink"/>
            <w:rFonts w:eastAsia="Calibri"/>
          </w:rPr>
          <w:t xml:space="preserve">Section 145: </w:t>
        </w:r>
        <w:r w:rsidR="00E67FC8" w:rsidRPr="00D04AD5">
          <w:rPr>
            <w:rStyle w:val="Hyperlink"/>
          </w:rPr>
          <w:t>Relationships with other entities</w:t>
        </w:r>
        <w:r w:rsidR="00E67FC8">
          <w:rPr>
            <w:webHidden/>
          </w:rPr>
          <w:tab/>
        </w:r>
        <w:r>
          <w:rPr>
            <w:webHidden/>
          </w:rPr>
          <w:fldChar w:fldCharType="begin"/>
        </w:r>
        <w:r w:rsidR="00E67FC8">
          <w:rPr>
            <w:webHidden/>
          </w:rPr>
          <w:instrText xml:space="preserve"> PAGEREF _Toc32667520 \h </w:instrText>
        </w:r>
        <w:r>
          <w:rPr>
            <w:webHidden/>
          </w:rPr>
        </w:r>
        <w:r>
          <w:rPr>
            <w:webHidden/>
          </w:rPr>
          <w:fldChar w:fldCharType="separate"/>
        </w:r>
        <w:r w:rsidR="00E67FC8">
          <w:rPr>
            <w:webHidden/>
          </w:rPr>
          <w:t>305</w:t>
        </w:r>
        <w:r>
          <w:rPr>
            <w:webHidden/>
          </w:rPr>
          <w:fldChar w:fldCharType="end"/>
        </w:r>
      </w:hyperlink>
    </w:p>
    <w:p w:rsidR="00E67FC8" w:rsidRDefault="00082680">
      <w:pPr>
        <w:pStyle w:val="TOC4"/>
        <w:rPr>
          <w:rFonts w:asciiTheme="minorHAnsi" w:eastAsiaTheme="minorEastAsia" w:hAnsiTheme="minorHAnsi" w:cstheme="minorBidi"/>
          <w:b w:val="0"/>
          <w:noProof/>
          <w:kern w:val="0"/>
          <w:sz w:val="22"/>
          <w:szCs w:val="22"/>
          <w:lang w:eastAsia="en-GB"/>
        </w:rPr>
      </w:pPr>
      <w:hyperlink w:anchor="_Toc32667521" w:history="1">
        <w:r w:rsidR="00E67FC8" w:rsidRPr="00D04AD5">
          <w:rPr>
            <w:rStyle w:val="Hyperlink"/>
            <w:noProof/>
          </w:rPr>
          <w:t>Subdivision C—Stakeholder rights and responsibilities</w:t>
        </w:r>
        <w:r w:rsidR="00E67FC8">
          <w:rPr>
            <w:noProof/>
            <w:webHidden/>
          </w:rPr>
          <w:tab/>
        </w:r>
        <w:r>
          <w:rPr>
            <w:noProof/>
            <w:webHidden/>
          </w:rPr>
          <w:fldChar w:fldCharType="begin"/>
        </w:r>
        <w:r w:rsidR="00E67FC8">
          <w:rPr>
            <w:noProof/>
            <w:webHidden/>
          </w:rPr>
          <w:instrText xml:space="preserve"> PAGEREF _Toc32667521 \h </w:instrText>
        </w:r>
        <w:r>
          <w:rPr>
            <w:noProof/>
            <w:webHidden/>
          </w:rPr>
        </w:r>
        <w:r>
          <w:rPr>
            <w:noProof/>
            <w:webHidden/>
          </w:rPr>
          <w:fldChar w:fldCharType="separate"/>
        </w:r>
        <w:r w:rsidR="00E67FC8">
          <w:rPr>
            <w:noProof/>
            <w:webHidden/>
          </w:rPr>
          <w:t>305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22" w:history="1">
        <w:r w:rsidR="00E67FC8" w:rsidRPr="00D04AD5">
          <w:rPr>
            <w:rStyle w:val="Hyperlink"/>
            <w:rFonts w:eastAsia="Calibri"/>
          </w:rPr>
          <w:t xml:space="preserve">Section 146: </w:t>
        </w:r>
        <w:r w:rsidR="00E67FC8" w:rsidRPr="00D04AD5">
          <w:rPr>
            <w:rStyle w:val="Hyperlink"/>
          </w:rPr>
          <w:t>Consideration of matters raised in consultations and petitions</w:t>
        </w:r>
        <w:r w:rsidR="00E67FC8">
          <w:rPr>
            <w:webHidden/>
          </w:rPr>
          <w:tab/>
        </w:r>
        <w:r>
          <w:rPr>
            <w:webHidden/>
          </w:rPr>
          <w:fldChar w:fldCharType="begin"/>
        </w:r>
        <w:r w:rsidR="00E67FC8">
          <w:rPr>
            <w:webHidden/>
          </w:rPr>
          <w:instrText xml:space="preserve"> PAGEREF _Toc32667522 \h </w:instrText>
        </w:r>
        <w:r>
          <w:rPr>
            <w:webHidden/>
          </w:rPr>
        </w:r>
        <w:r>
          <w:rPr>
            <w:webHidden/>
          </w:rPr>
          <w:fldChar w:fldCharType="separate"/>
        </w:r>
        <w:r w:rsidR="00E67FC8">
          <w:rPr>
            <w:webHidden/>
          </w:rPr>
          <w:t>305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23" w:history="1">
        <w:r w:rsidR="00E67FC8" w:rsidRPr="00D04AD5">
          <w:rPr>
            <w:rStyle w:val="Hyperlink"/>
            <w:rFonts w:eastAsia="Calibri"/>
          </w:rPr>
          <w:t xml:space="preserve">Section 147: </w:t>
        </w:r>
        <w:r w:rsidR="00E67FC8" w:rsidRPr="00D04AD5">
          <w:rPr>
            <w:rStyle w:val="Hyperlink"/>
          </w:rPr>
          <w:t>Respectful relationships</w:t>
        </w:r>
        <w:r w:rsidR="00E67FC8">
          <w:rPr>
            <w:webHidden/>
          </w:rPr>
          <w:tab/>
        </w:r>
        <w:r>
          <w:rPr>
            <w:webHidden/>
          </w:rPr>
          <w:fldChar w:fldCharType="begin"/>
        </w:r>
        <w:r w:rsidR="00E67FC8">
          <w:rPr>
            <w:webHidden/>
          </w:rPr>
          <w:instrText xml:space="preserve"> PAGEREF _Toc32667523 \h </w:instrText>
        </w:r>
        <w:r>
          <w:rPr>
            <w:webHidden/>
          </w:rPr>
        </w:r>
        <w:r>
          <w:rPr>
            <w:webHidden/>
          </w:rPr>
          <w:fldChar w:fldCharType="separate"/>
        </w:r>
        <w:r w:rsidR="00E67FC8">
          <w:rPr>
            <w:webHidden/>
          </w:rPr>
          <w:t>306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24" w:history="1">
        <w:r w:rsidR="00E67FC8" w:rsidRPr="00D04AD5">
          <w:rPr>
            <w:rStyle w:val="Hyperlink"/>
            <w:rFonts w:eastAsia="Calibri"/>
          </w:rPr>
          <w:t xml:space="preserve">Section 148: </w:t>
        </w:r>
        <w:r w:rsidR="00E67FC8" w:rsidRPr="00D04AD5">
          <w:rPr>
            <w:rStyle w:val="Hyperlink"/>
          </w:rPr>
          <w:t>Service delivery</w:t>
        </w:r>
        <w:r w:rsidR="00E67FC8">
          <w:rPr>
            <w:webHidden/>
          </w:rPr>
          <w:tab/>
        </w:r>
        <w:r>
          <w:rPr>
            <w:webHidden/>
          </w:rPr>
          <w:fldChar w:fldCharType="begin"/>
        </w:r>
        <w:r w:rsidR="00E67FC8">
          <w:rPr>
            <w:webHidden/>
          </w:rPr>
          <w:instrText xml:space="preserve"> PAGEREF _Toc32667524 \h </w:instrText>
        </w:r>
        <w:r>
          <w:rPr>
            <w:webHidden/>
          </w:rPr>
        </w:r>
        <w:r>
          <w:rPr>
            <w:webHidden/>
          </w:rPr>
          <w:fldChar w:fldCharType="separate"/>
        </w:r>
        <w:r w:rsidR="00E67FC8">
          <w:rPr>
            <w:webHidden/>
          </w:rPr>
          <w:t>306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25" w:history="1">
        <w:r w:rsidR="00E67FC8" w:rsidRPr="00D04AD5">
          <w:rPr>
            <w:rStyle w:val="Hyperlink"/>
            <w:rFonts w:eastAsia="Calibri"/>
          </w:rPr>
          <w:t xml:space="preserve">Section 149: </w:t>
        </w:r>
        <w:r w:rsidR="00E67FC8" w:rsidRPr="00D04AD5">
          <w:rPr>
            <w:rStyle w:val="Hyperlink"/>
          </w:rPr>
          <w:t>Health and safety and matters related to communication services</w:t>
        </w:r>
        <w:r w:rsidR="00E67FC8">
          <w:rPr>
            <w:webHidden/>
          </w:rPr>
          <w:tab/>
        </w:r>
        <w:r>
          <w:rPr>
            <w:webHidden/>
          </w:rPr>
          <w:fldChar w:fldCharType="begin"/>
        </w:r>
        <w:r w:rsidR="00E67FC8">
          <w:rPr>
            <w:webHidden/>
          </w:rPr>
          <w:instrText xml:space="preserve"> PAGEREF _Toc32667525 \h </w:instrText>
        </w:r>
        <w:r>
          <w:rPr>
            <w:webHidden/>
          </w:rPr>
        </w:r>
        <w:r>
          <w:rPr>
            <w:webHidden/>
          </w:rPr>
          <w:fldChar w:fldCharType="separate"/>
        </w:r>
        <w:r w:rsidR="00E67FC8">
          <w:rPr>
            <w:webHidden/>
          </w:rPr>
          <w:t>306</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526" w:history="1">
        <w:r w:rsidR="00E67FC8" w:rsidRPr="00D04AD5">
          <w:rPr>
            <w:rStyle w:val="Hyperlink"/>
            <w:noProof/>
          </w:rPr>
          <w:t>Part 9.3—The future</w:t>
        </w:r>
        <w:r w:rsidR="00E67FC8">
          <w:rPr>
            <w:noProof/>
            <w:webHidden/>
          </w:rPr>
          <w:tab/>
        </w:r>
        <w:r>
          <w:rPr>
            <w:noProof/>
            <w:webHidden/>
          </w:rPr>
          <w:fldChar w:fldCharType="begin"/>
        </w:r>
        <w:r w:rsidR="00E67FC8">
          <w:rPr>
            <w:noProof/>
            <w:webHidden/>
          </w:rPr>
          <w:instrText xml:space="preserve"> PAGEREF _Toc32667526 \h </w:instrText>
        </w:r>
        <w:r>
          <w:rPr>
            <w:noProof/>
            <w:webHidden/>
          </w:rPr>
        </w:r>
        <w:r>
          <w:rPr>
            <w:noProof/>
            <w:webHidden/>
          </w:rPr>
          <w:fldChar w:fldCharType="separate"/>
        </w:r>
        <w:r w:rsidR="00E67FC8">
          <w:rPr>
            <w:noProof/>
            <w:webHidden/>
          </w:rPr>
          <w:t>307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27" w:history="1">
        <w:r w:rsidR="00E67FC8" w:rsidRPr="00D04AD5">
          <w:rPr>
            <w:rStyle w:val="Hyperlink"/>
            <w:rFonts w:eastAsia="Calibri"/>
          </w:rPr>
          <w:t xml:space="preserve">Section 150: </w:t>
        </w:r>
        <w:r w:rsidR="00E67FC8" w:rsidRPr="00D04AD5">
          <w:rPr>
            <w:rStyle w:val="Hyperlink"/>
          </w:rPr>
          <w:t>Moving forward</w:t>
        </w:r>
        <w:r w:rsidR="00E67FC8">
          <w:rPr>
            <w:webHidden/>
          </w:rPr>
          <w:tab/>
        </w:r>
        <w:r>
          <w:rPr>
            <w:webHidden/>
          </w:rPr>
          <w:fldChar w:fldCharType="begin"/>
        </w:r>
        <w:r w:rsidR="00E67FC8">
          <w:rPr>
            <w:webHidden/>
          </w:rPr>
          <w:instrText xml:space="preserve"> PAGEREF _Toc32667527 \h </w:instrText>
        </w:r>
        <w:r>
          <w:rPr>
            <w:webHidden/>
          </w:rPr>
        </w:r>
        <w:r>
          <w:rPr>
            <w:webHidden/>
          </w:rPr>
          <w:fldChar w:fldCharType="separate"/>
        </w:r>
        <w:r w:rsidR="00E67FC8">
          <w:rPr>
            <w:webHidden/>
          </w:rPr>
          <w:t>307</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528" w:history="1">
        <w:r w:rsidR="00E67FC8" w:rsidRPr="00D04AD5">
          <w:rPr>
            <w:rStyle w:val="Hyperlink"/>
            <w:noProof/>
          </w:rPr>
          <w:t>Schedule I</w:t>
        </w:r>
        <w:r w:rsidR="00E67FC8">
          <w:rPr>
            <w:noProof/>
            <w:webHidden/>
          </w:rPr>
          <w:tab/>
        </w:r>
        <w:r>
          <w:rPr>
            <w:noProof/>
            <w:webHidden/>
          </w:rPr>
          <w:fldChar w:fldCharType="begin"/>
        </w:r>
        <w:r w:rsidR="00E67FC8">
          <w:rPr>
            <w:noProof/>
            <w:webHidden/>
          </w:rPr>
          <w:instrText xml:space="preserve"> PAGEREF _Toc32667528 \h </w:instrText>
        </w:r>
        <w:r>
          <w:rPr>
            <w:noProof/>
            <w:webHidden/>
          </w:rPr>
        </w:r>
        <w:r>
          <w:rPr>
            <w:noProof/>
            <w:webHidden/>
          </w:rPr>
          <w:fldChar w:fldCharType="separate"/>
        </w:r>
        <w:r w:rsidR="00E67FC8">
          <w:rPr>
            <w:noProof/>
            <w:webHidden/>
          </w:rPr>
          <w:t>307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29" w:history="1">
        <w:r w:rsidR="00E67FC8" w:rsidRPr="00D04AD5">
          <w:rPr>
            <w:rStyle w:val="Hyperlink"/>
            <w:rFonts w:eastAsia="Calibri"/>
          </w:rPr>
          <w:t xml:space="preserve">Section 1: </w:t>
        </w:r>
        <w:r w:rsidR="00E67FC8" w:rsidRPr="00D04AD5">
          <w:rPr>
            <w:rStyle w:val="Hyperlink"/>
          </w:rPr>
          <w:t>Oath</w:t>
        </w:r>
        <w:r w:rsidR="00E67FC8">
          <w:rPr>
            <w:webHidden/>
          </w:rPr>
          <w:tab/>
        </w:r>
        <w:r>
          <w:rPr>
            <w:webHidden/>
          </w:rPr>
          <w:fldChar w:fldCharType="begin"/>
        </w:r>
        <w:r w:rsidR="00E67FC8">
          <w:rPr>
            <w:webHidden/>
          </w:rPr>
          <w:instrText xml:space="preserve"> PAGEREF _Toc32667529 \h </w:instrText>
        </w:r>
        <w:r>
          <w:rPr>
            <w:webHidden/>
          </w:rPr>
        </w:r>
        <w:r>
          <w:rPr>
            <w:webHidden/>
          </w:rPr>
          <w:fldChar w:fldCharType="separate"/>
        </w:r>
        <w:r w:rsidR="00E67FC8">
          <w:rPr>
            <w:webHidden/>
          </w:rPr>
          <w:t>307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30" w:history="1">
        <w:r w:rsidR="00E67FC8" w:rsidRPr="00D04AD5">
          <w:rPr>
            <w:rStyle w:val="Hyperlink"/>
            <w:rFonts w:eastAsia="Calibri"/>
          </w:rPr>
          <w:t xml:space="preserve">Section 2: </w:t>
        </w:r>
        <w:r w:rsidR="00E67FC8" w:rsidRPr="00D04AD5">
          <w:rPr>
            <w:rStyle w:val="Hyperlink"/>
          </w:rPr>
          <w:t>Affirmation</w:t>
        </w:r>
        <w:r w:rsidR="00E67FC8">
          <w:rPr>
            <w:webHidden/>
          </w:rPr>
          <w:tab/>
        </w:r>
        <w:r>
          <w:rPr>
            <w:webHidden/>
          </w:rPr>
          <w:fldChar w:fldCharType="begin"/>
        </w:r>
        <w:r w:rsidR="00E67FC8">
          <w:rPr>
            <w:webHidden/>
          </w:rPr>
          <w:instrText xml:space="preserve"> PAGEREF _Toc32667530 \h </w:instrText>
        </w:r>
        <w:r>
          <w:rPr>
            <w:webHidden/>
          </w:rPr>
        </w:r>
        <w:r>
          <w:rPr>
            <w:webHidden/>
          </w:rPr>
          <w:fldChar w:fldCharType="separate"/>
        </w:r>
        <w:r w:rsidR="00E67FC8">
          <w:rPr>
            <w:webHidden/>
          </w:rPr>
          <w:t>307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31" w:history="1">
        <w:r w:rsidR="00E67FC8" w:rsidRPr="00D04AD5">
          <w:rPr>
            <w:rStyle w:val="Hyperlink"/>
            <w:rFonts w:eastAsia="Calibri"/>
          </w:rPr>
          <w:t xml:space="preserve">Section 3: </w:t>
        </w:r>
        <w:r w:rsidR="00E67FC8" w:rsidRPr="00D04AD5">
          <w:rPr>
            <w:rStyle w:val="Hyperlink"/>
          </w:rPr>
          <w:t>Declaration</w:t>
        </w:r>
        <w:r w:rsidR="00E67FC8">
          <w:rPr>
            <w:webHidden/>
          </w:rPr>
          <w:tab/>
        </w:r>
        <w:r>
          <w:rPr>
            <w:webHidden/>
          </w:rPr>
          <w:fldChar w:fldCharType="begin"/>
        </w:r>
        <w:r w:rsidR="00E67FC8">
          <w:rPr>
            <w:webHidden/>
          </w:rPr>
          <w:instrText xml:space="preserve"> PAGEREF _Toc32667531 \h </w:instrText>
        </w:r>
        <w:r>
          <w:rPr>
            <w:webHidden/>
          </w:rPr>
        </w:r>
        <w:r>
          <w:rPr>
            <w:webHidden/>
          </w:rPr>
          <w:fldChar w:fldCharType="separate"/>
        </w:r>
        <w:r w:rsidR="00E67FC8">
          <w:rPr>
            <w:webHidden/>
          </w:rPr>
          <w:t>307</w:t>
        </w:r>
        <w:r>
          <w:rPr>
            <w:webHidden/>
          </w:rPr>
          <w:fldChar w:fldCharType="end"/>
        </w:r>
      </w:hyperlink>
    </w:p>
    <w:p w:rsidR="00E67FC8" w:rsidRDefault="00082680">
      <w:pPr>
        <w:pStyle w:val="TOC1"/>
        <w:rPr>
          <w:rFonts w:asciiTheme="minorHAnsi" w:eastAsiaTheme="minorEastAsia" w:hAnsiTheme="minorHAnsi" w:cstheme="minorBidi"/>
          <w:b w:val="0"/>
          <w:bCs w:val="0"/>
          <w:noProof/>
          <w:kern w:val="0"/>
          <w:sz w:val="22"/>
          <w:szCs w:val="22"/>
          <w:lang w:val="en-GB" w:eastAsia="en-GB"/>
        </w:rPr>
      </w:pPr>
      <w:hyperlink w:anchor="_Toc32667532" w:history="1">
        <w:r w:rsidR="00E67FC8" w:rsidRPr="00D04AD5">
          <w:rPr>
            <w:rStyle w:val="Hyperlink"/>
            <w:noProof/>
          </w:rPr>
          <w:t>Schedule II</w:t>
        </w:r>
        <w:r w:rsidR="00E67FC8">
          <w:rPr>
            <w:noProof/>
            <w:webHidden/>
          </w:rPr>
          <w:tab/>
        </w:r>
        <w:r>
          <w:rPr>
            <w:noProof/>
            <w:webHidden/>
          </w:rPr>
          <w:fldChar w:fldCharType="begin"/>
        </w:r>
        <w:r w:rsidR="00E67FC8">
          <w:rPr>
            <w:noProof/>
            <w:webHidden/>
          </w:rPr>
          <w:instrText xml:space="preserve"> PAGEREF _Toc32667532 \h </w:instrText>
        </w:r>
        <w:r>
          <w:rPr>
            <w:noProof/>
            <w:webHidden/>
          </w:rPr>
        </w:r>
        <w:r>
          <w:rPr>
            <w:noProof/>
            <w:webHidden/>
          </w:rPr>
          <w:fldChar w:fldCharType="separate"/>
        </w:r>
        <w:r w:rsidR="00E67FC8">
          <w:rPr>
            <w:noProof/>
            <w:webHidden/>
          </w:rPr>
          <w:t>307</w:t>
        </w:r>
        <w:r>
          <w:rPr>
            <w:noProof/>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533" w:history="1">
        <w:r w:rsidR="00E67FC8" w:rsidRPr="00D04AD5">
          <w:rPr>
            <w:rStyle w:val="Hyperlink"/>
            <w:noProof/>
          </w:rPr>
          <w:t>Part 1—Entrenchment items</w:t>
        </w:r>
        <w:r w:rsidR="00E67FC8">
          <w:rPr>
            <w:noProof/>
            <w:webHidden/>
          </w:rPr>
          <w:tab/>
        </w:r>
        <w:r>
          <w:rPr>
            <w:noProof/>
            <w:webHidden/>
          </w:rPr>
          <w:fldChar w:fldCharType="begin"/>
        </w:r>
        <w:r w:rsidR="00E67FC8">
          <w:rPr>
            <w:noProof/>
            <w:webHidden/>
          </w:rPr>
          <w:instrText xml:space="preserve"> PAGEREF _Toc32667533 \h </w:instrText>
        </w:r>
        <w:r>
          <w:rPr>
            <w:noProof/>
            <w:webHidden/>
          </w:rPr>
        </w:r>
        <w:r>
          <w:rPr>
            <w:noProof/>
            <w:webHidden/>
          </w:rPr>
          <w:fldChar w:fldCharType="separate"/>
        </w:r>
        <w:r w:rsidR="00E67FC8">
          <w:rPr>
            <w:noProof/>
            <w:webHidden/>
          </w:rPr>
          <w:t>307</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34" w:history="1">
        <w:r w:rsidR="00E67FC8" w:rsidRPr="00D04AD5">
          <w:rPr>
            <w:rStyle w:val="Hyperlink"/>
            <w:rFonts w:eastAsia="Calibri"/>
          </w:rPr>
          <w:t xml:space="preserve">Section 1: </w:t>
        </w:r>
        <w:r w:rsidR="00E67FC8" w:rsidRPr="00D04AD5">
          <w:rPr>
            <w:rStyle w:val="Hyperlink"/>
          </w:rPr>
          <w:t>Table of entrenchment items</w:t>
        </w:r>
        <w:r w:rsidR="00E67FC8">
          <w:rPr>
            <w:webHidden/>
          </w:rPr>
          <w:tab/>
        </w:r>
        <w:r>
          <w:rPr>
            <w:webHidden/>
          </w:rPr>
          <w:fldChar w:fldCharType="begin"/>
        </w:r>
        <w:r w:rsidR="00E67FC8">
          <w:rPr>
            <w:webHidden/>
          </w:rPr>
          <w:instrText xml:space="preserve"> PAGEREF _Toc32667534 \h </w:instrText>
        </w:r>
        <w:r>
          <w:rPr>
            <w:webHidden/>
          </w:rPr>
        </w:r>
        <w:r>
          <w:rPr>
            <w:webHidden/>
          </w:rPr>
          <w:fldChar w:fldCharType="separate"/>
        </w:r>
        <w:r w:rsidR="00E67FC8">
          <w:rPr>
            <w:webHidden/>
          </w:rPr>
          <w:t>307</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35" w:history="1">
        <w:r w:rsidR="00E67FC8" w:rsidRPr="00D04AD5">
          <w:rPr>
            <w:rStyle w:val="Hyperlink"/>
            <w:rFonts w:eastAsia="Calibri"/>
          </w:rPr>
          <w:t xml:space="preserve">Section 2: </w:t>
        </w:r>
        <w:r w:rsidR="00E67FC8" w:rsidRPr="00D04AD5">
          <w:rPr>
            <w:rStyle w:val="Hyperlink"/>
          </w:rPr>
          <w:t>Reading of table of entrenchment items</w:t>
        </w:r>
        <w:r w:rsidR="00E67FC8">
          <w:rPr>
            <w:webHidden/>
          </w:rPr>
          <w:tab/>
        </w:r>
        <w:r>
          <w:rPr>
            <w:webHidden/>
          </w:rPr>
          <w:fldChar w:fldCharType="begin"/>
        </w:r>
        <w:r w:rsidR="00E67FC8">
          <w:rPr>
            <w:webHidden/>
          </w:rPr>
          <w:instrText xml:space="preserve"> PAGEREF _Toc32667535 \h </w:instrText>
        </w:r>
        <w:r>
          <w:rPr>
            <w:webHidden/>
          </w:rPr>
        </w:r>
        <w:r>
          <w:rPr>
            <w:webHidden/>
          </w:rPr>
          <w:fldChar w:fldCharType="separate"/>
        </w:r>
        <w:r w:rsidR="00E67FC8">
          <w:rPr>
            <w:webHidden/>
          </w:rPr>
          <w:t>311</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536" w:history="1">
        <w:r w:rsidR="00E67FC8" w:rsidRPr="00D04AD5">
          <w:rPr>
            <w:rStyle w:val="Hyperlink"/>
            <w:noProof/>
          </w:rPr>
          <w:t>Part 2—Entrenchable matter</w:t>
        </w:r>
        <w:r w:rsidR="00E67FC8">
          <w:rPr>
            <w:noProof/>
            <w:webHidden/>
          </w:rPr>
          <w:tab/>
        </w:r>
        <w:r>
          <w:rPr>
            <w:noProof/>
            <w:webHidden/>
          </w:rPr>
          <w:fldChar w:fldCharType="begin"/>
        </w:r>
        <w:r w:rsidR="00E67FC8">
          <w:rPr>
            <w:noProof/>
            <w:webHidden/>
          </w:rPr>
          <w:instrText xml:space="preserve"> PAGEREF _Toc32667536 \h </w:instrText>
        </w:r>
        <w:r>
          <w:rPr>
            <w:noProof/>
            <w:webHidden/>
          </w:rPr>
        </w:r>
        <w:r>
          <w:rPr>
            <w:noProof/>
            <w:webHidden/>
          </w:rPr>
          <w:fldChar w:fldCharType="separate"/>
        </w:r>
        <w:r w:rsidR="00E67FC8">
          <w:rPr>
            <w:noProof/>
            <w:webHidden/>
          </w:rPr>
          <w:t>311</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537" w:history="1">
        <w:r w:rsidR="00E67FC8" w:rsidRPr="00D04AD5">
          <w:rPr>
            <w:rStyle w:val="Hyperlink"/>
            <w:noProof/>
          </w:rPr>
          <w:t>Division 1—Conditions of inclusion</w:t>
        </w:r>
        <w:r w:rsidR="00E67FC8">
          <w:rPr>
            <w:noProof/>
            <w:webHidden/>
          </w:rPr>
          <w:tab/>
        </w:r>
        <w:r>
          <w:rPr>
            <w:noProof/>
            <w:webHidden/>
          </w:rPr>
          <w:fldChar w:fldCharType="begin"/>
        </w:r>
        <w:r w:rsidR="00E67FC8">
          <w:rPr>
            <w:noProof/>
            <w:webHidden/>
          </w:rPr>
          <w:instrText xml:space="preserve"> PAGEREF _Toc32667537 \h </w:instrText>
        </w:r>
        <w:r>
          <w:rPr>
            <w:noProof/>
            <w:webHidden/>
          </w:rPr>
        </w:r>
        <w:r>
          <w:rPr>
            <w:noProof/>
            <w:webHidden/>
          </w:rPr>
          <w:fldChar w:fldCharType="separate"/>
        </w:r>
        <w:r w:rsidR="00E67FC8">
          <w:rPr>
            <w:noProof/>
            <w:webHidden/>
          </w:rPr>
          <w:t>311</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38" w:history="1">
        <w:r w:rsidR="00E67FC8" w:rsidRPr="00D04AD5">
          <w:rPr>
            <w:rStyle w:val="Hyperlink"/>
            <w:rFonts w:eastAsia="Calibri"/>
          </w:rPr>
          <w:t xml:space="preserve">Section 3: </w:t>
        </w:r>
        <w:r w:rsidR="00E67FC8" w:rsidRPr="00D04AD5">
          <w:rPr>
            <w:rStyle w:val="Hyperlink"/>
          </w:rPr>
          <w:t>Conditions of inclusion in entrenchment items</w:t>
        </w:r>
        <w:r w:rsidR="00E67FC8">
          <w:rPr>
            <w:webHidden/>
          </w:rPr>
          <w:tab/>
        </w:r>
        <w:r>
          <w:rPr>
            <w:webHidden/>
          </w:rPr>
          <w:fldChar w:fldCharType="begin"/>
        </w:r>
        <w:r w:rsidR="00E67FC8">
          <w:rPr>
            <w:webHidden/>
          </w:rPr>
          <w:instrText xml:space="preserve"> PAGEREF _Toc32667538 \h </w:instrText>
        </w:r>
        <w:r>
          <w:rPr>
            <w:webHidden/>
          </w:rPr>
        </w:r>
        <w:r>
          <w:rPr>
            <w:webHidden/>
          </w:rPr>
          <w:fldChar w:fldCharType="separate"/>
        </w:r>
        <w:r w:rsidR="00E67FC8">
          <w:rPr>
            <w:webHidden/>
          </w:rPr>
          <w:t>311</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39" w:history="1">
        <w:r w:rsidR="00E67FC8" w:rsidRPr="00D04AD5">
          <w:rPr>
            <w:rStyle w:val="Hyperlink"/>
            <w:rFonts w:eastAsia="Calibri"/>
          </w:rPr>
          <w:t xml:space="preserve">Section 4: </w:t>
        </w:r>
        <w:r w:rsidR="00E67FC8" w:rsidRPr="00D04AD5">
          <w:rPr>
            <w:rStyle w:val="Hyperlink"/>
          </w:rPr>
          <w:t>Incidental matter</w:t>
        </w:r>
        <w:r w:rsidR="00E67FC8">
          <w:rPr>
            <w:webHidden/>
          </w:rPr>
          <w:tab/>
        </w:r>
        <w:r>
          <w:rPr>
            <w:webHidden/>
          </w:rPr>
          <w:fldChar w:fldCharType="begin"/>
        </w:r>
        <w:r w:rsidR="00E67FC8">
          <w:rPr>
            <w:webHidden/>
          </w:rPr>
          <w:instrText xml:space="preserve"> PAGEREF _Toc32667539 \h </w:instrText>
        </w:r>
        <w:r>
          <w:rPr>
            <w:webHidden/>
          </w:rPr>
        </w:r>
        <w:r>
          <w:rPr>
            <w:webHidden/>
          </w:rPr>
          <w:fldChar w:fldCharType="separate"/>
        </w:r>
        <w:r w:rsidR="00E67FC8">
          <w:rPr>
            <w:webHidden/>
          </w:rPr>
          <w:t>312</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540" w:history="1">
        <w:r w:rsidR="00E67FC8" w:rsidRPr="00D04AD5">
          <w:rPr>
            <w:rStyle w:val="Hyperlink"/>
            <w:noProof/>
          </w:rPr>
          <w:t>Division 2—Governance structure related matters</w:t>
        </w:r>
        <w:r w:rsidR="00E67FC8">
          <w:rPr>
            <w:noProof/>
            <w:webHidden/>
          </w:rPr>
          <w:tab/>
        </w:r>
        <w:r>
          <w:rPr>
            <w:noProof/>
            <w:webHidden/>
          </w:rPr>
          <w:fldChar w:fldCharType="begin"/>
        </w:r>
        <w:r w:rsidR="00E67FC8">
          <w:rPr>
            <w:noProof/>
            <w:webHidden/>
          </w:rPr>
          <w:instrText xml:space="preserve"> PAGEREF _Toc32667540 \h </w:instrText>
        </w:r>
        <w:r>
          <w:rPr>
            <w:noProof/>
            <w:webHidden/>
          </w:rPr>
        </w:r>
        <w:r>
          <w:rPr>
            <w:noProof/>
            <w:webHidden/>
          </w:rPr>
          <w:fldChar w:fldCharType="separate"/>
        </w:r>
        <w:r w:rsidR="00E67FC8">
          <w:rPr>
            <w:noProof/>
            <w:webHidden/>
          </w:rPr>
          <w:t>312</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41" w:history="1">
        <w:r w:rsidR="00E67FC8" w:rsidRPr="00D04AD5">
          <w:rPr>
            <w:rStyle w:val="Hyperlink"/>
            <w:rFonts w:eastAsia="Calibri"/>
          </w:rPr>
          <w:t xml:space="preserve">Section 5: </w:t>
        </w:r>
        <w:r w:rsidR="00E67FC8" w:rsidRPr="00D04AD5">
          <w:rPr>
            <w:rStyle w:val="Hyperlink"/>
          </w:rPr>
          <w:t>Representation matter</w:t>
        </w:r>
        <w:r w:rsidR="00E67FC8">
          <w:rPr>
            <w:webHidden/>
          </w:rPr>
          <w:tab/>
        </w:r>
        <w:r>
          <w:rPr>
            <w:webHidden/>
          </w:rPr>
          <w:fldChar w:fldCharType="begin"/>
        </w:r>
        <w:r w:rsidR="00E67FC8">
          <w:rPr>
            <w:webHidden/>
          </w:rPr>
          <w:instrText xml:space="preserve"> PAGEREF _Toc32667541 \h </w:instrText>
        </w:r>
        <w:r>
          <w:rPr>
            <w:webHidden/>
          </w:rPr>
        </w:r>
        <w:r>
          <w:rPr>
            <w:webHidden/>
          </w:rPr>
          <w:fldChar w:fldCharType="separate"/>
        </w:r>
        <w:r w:rsidR="00E67FC8">
          <w:rPr>
            <w:webHidden/>
          </w:rPr>
          <w:t>312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42" w:history="1">
        <w:r w:rsidR="00E67FC8" w:rsidRPr="00D04AD5">
          <w:rPr>
            <w:rStyle w:val="Hyperlink"/>
          </w:rPr>
          <w:t>Section 6: Visitatorial matter</w:t>
        </w:r>
        <w:r w:rsidR="00E67FC8">
          <w:rPr>
            <w:webHidden/>
          </w:rPr>
          <w:tab/>
        </w:r>
        <w:r>
          <w:rPr>
            <w:webHidden/>
          </w:rPr>
          <w:fldChar w:fldCharType="begin"/>
        </w:r>
        <w:r w:rsidR="00E67FC8">
          <w:rPr>
            <w:webHidden/>
          </w:rPr>
          <w:instrText xml:space="preserve"> PAGEREF _Toc32667542 \h </w:instrText>
        </w:r>
        <w:r>
          <w:rPr>
            <w:webHidden/>
          </w:rPr>
        </w:r>
        <w:r>
          <w:rPr>
            <w:webHidden/>
          </w:rPr>
          <w:fldChar w:fldCharType="separate"/>
        </w:r>
        <w:r w:rsidR="00E67FC8">
          <w:rPr>
            <w:webHidden/>
          </w:rPr>
          <w:t>312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43" w:history="1">
        <w:r w:rsidR="00E67FC8" w:rsidRPr="00D04AD5">
          <w:rPr>
            <w:rStyle w:val="Hyperlink"/>
            <w:rFonts w:eastAsia="Calibri"/>
          </w:rPr>
          <w:t xml:space="preserve">Section 7: </w:t>
        </w:r>
        <w:r w:rsidR="00E67FC8" w:rsidRPr="00D04AD5">
          <w:rPr>
            <w:rStyle w:val="Hyperlink"/>
          </w:rPr>
          <w:t>Jurisdictional division matter</w:t>
        </w:r>
        <w:r w:rsidR="00E67FC8">
          <w:rPr>
            <w:webHidden/>
          </w:rPr>
          <w:tab/>
        </w:r>
        <w:r>
          <w:rPr>
            <w:webHidden/>
          </w:rPr>
          <w:fldChar w:fldCharType="begin"/>
        </w:r>
        <w:r w:rsidR="00E67FC8">
          <w:rPr>
            <w:webHidden/>
          </w:rPr>
          <w:instrText xml:space="preserve"> PAGEREF _Toc32667543 \h </w:instrText>
        </w:r>
        <w:r>
          <w:rPr>
            <w:webHidden/>
          </w:rPr>
        </w:r>
        <w:r>
          <w:rPr>
            <w:webHidden/>
          </w:rPr>
          <w:fldChar w:fldCharType="separate"/>
        </w:r>
        <w:r w:rsidR="00E67FC8">
          <w:rPr>
            <w:webHidden/>
          </w:rPr>
          <w:t>313</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44" w:history="1">
        <w:r w:rsidR="00E67FC8" w:rsidRPr="00D04AD5">
          <w:rPr>
            <w:rStyle w:val="Hyperlink"/>
          </w:rPr>
          <w:t>Section 8: Local management matter</w:t>
        </w:r>
        <w:r w:rsidR="00E67FC8">
          <w:rPr>
            <w:webHidden/>
          </w:rPr>
          <w:tab/>
        </w:r>
        <w:r>
          <w:rPr>
            <w:webHidden/>
          </w:rPr>
          <w:fldChar w:fldCharType="begin"/>
        </w:r>
        <w:r w:rsidR="00E67FC8">
          <w:rPr>
            <w:webHidden/>
          </w:rPr>
          <w:instrText xml:space="preserve"> PAGEREF _Toc32667544 \h </w:instrText>
        </w:r>
        <w:r>
          <w:rPr>
            <w:webHidden/>
          </w:rPr>
        </w:r>
        <w:r>
          <w:rPr>
            <w:webHidden/>
          </w:rPr>
          <w:fldChar w:fldCharType="separate"/>
        </w:r>
        <w:r w:rsidR="00E67FC8">
          <w:rPr>
            <w:webHidden/>
          </w:rPr>
          <w:t>313</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545" w:history="1">
        <w:r w:rsidR="00E67FC8" w:rsidRPr="00D04AD5">
          <w:rPr>
            <w:rStyle w:val="Hyperlink"/>
            <w:noProof/>
          </w:rPr>
          <w:t>Division 3—Membership structure related matters</w:t>
        </w:r>
        <w:r w:rsidR="00E67FC8">
          <w:rPr>
            <w:noProof/>
            <w:webHidden/>
          </w:rPr>
          <w:tab/>
        </w:r>
        <w:r>
          <w:rPr>
            <w:noProof/>
            <w:webHidden/>
          </w:rPr>
          <w:fldChar w:fldCharType="begin"/>
        </w:r>
        <w:r w:rsidR="00E67FC8">
          <w:rPr>
            <w:noProof/>
            <w:webHidden/>
          </w:rPr>
          <w:instrText xml:space="preserve"> PAGEREF _Toc32667545 \h </w:instrText>
        </w:r>
        <w:r>
          <w:rPr>
            <w:noProof/>
            <w:webHidden/>
          </w:rPr>
        </w:r>
        <w:r>
          <w:rPr>
            <w:noProof/>
            <w:webHidden/>
          </w:rPr>
          <w:fldChar w:fldCharType="separate"/>
        </w:r>
        <w:r w:rsidR="00E67FC8">
          <w:rPr>
            <w:noProof/>
            <w:webHidden/>
          </w:rPr>
          <w:t>314</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46" w:history="1">
        <w:r w:rsidR="00E67FC8" w:rsidRPr="00D04AD5">
          <w:rPr>
            <w:rStyle w:val="Hyperlink"/>
            <w:rFonts w:eastAsia="Calibri"/>
          </w:rPr>
          <w:t xml:space="preserve">Section 9: </w:t>
        </w:r>
        <w:r w:rsidR="00E67FC8" w:rsidRPr="00D04AD5">
          <w:rPr>
            <w:rStyle w:val="Hyperlink"/>
          </w:rPr>
          <w:t>Succession and presentation matter</w:t>
        </w:r>
        <w:r w:rsidR="00E67FC8">
          <w:rPr>
            <w:webHidden/>
          </w:rPr>
          <w:tab/>
        </w:r>
        <w:r>
          <w:rPr>
            <w:webHidden/>
          </w:rPr>
          <w:fldChar w:fldCharType="begin"/>
        </w:r>
        <w:r w:rsidR="00E67FC8">
          <w:rPr>
            <w:webHidden/>
          </w:rPr>
          <w:instrText xml:space="preserve"> PAGEREF _Toc32667546 \h </w:instrText>
        </w:r>
        <w:r>
          <w:rPr>
            <w:webHidden/>
          </w:rPr>
        </w:r>
        <w:r>
          <w:rPr>
            <w:webHidden/>
          </w:rPr>
          <w:fldChar w:fldCharType="separate"/>
        </w:r>
        <w:r w:rsidR="00E67FC8">
          <w:rPr>
            <w:webHidden/>
          </w:rPr>
          <w:t>314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47" w:history="1">
        <w:r w:rsidR="00E67FC8" w:rsidRPr="00D04AD5">
          <w:rPr>
            <w:rStyle w:val="Hyperlink"/>
            <w:rFonts w:eastAsia="Calibri"/>
          </w:rPr>
          <w:t xml:space="preserve">Section 10: </w:t>
        </w:r>
        <w:r w:rsidR="00E67FC8" w:rsidRPr="00D04AD5">
          <w:rPr>
            <w:rStyle w:val="Hyperlink"/>
          </w:rPr>
          <w:t>Preferential membership matter</w:t>
        </w:r>
        <w:r w:rsidR="00E67FC8">
          <w:rPr>
            <w:webHidden/>
          </w:rPr>
          <w:tab/>
        </w:r>
        <w:r>
          <w:rPr>
            <w:webHidden/>
          </w:rPr>
          <w:fldChar w:fldCharType="begin"/>
        </w:r>
        <w:r w:rsidR="00E67FC8">
          <w:rPr>
            <w:webHidden/>
          </w:rPr>
          <w:instrText xml:space="preserve"> PAGEREF _Toc32667547 \h </w:instrText>
        </w:r>
        <w:r>
          <w:rPr>
            <w:webHidden/>
          </w:rPr>
        </w:r>
        <w:r>
          <w:rPr>
            <w:webHidden/>
          </w:rPr>
          <w:fldChar w:fldCharType="separate"/>
        </w:r>
        <w:r w:rsidR="00E67FC8">
          <w:rPr>
            <w:webHidden/>
          </w:rPr>
          <w:t>314</w:t>
        </w:r>
        <w:r>
          <w:rPr>
            <w:webHidden/>
          </w:rPr>
          <w:fldChar w:fldCharType="end"/>
        </w:r>
      </w:hyperlink>
    </w:p>
    <w:p w:rsidR="00FA5DEA" w:rsidRPr="00FA5DEA" w:rsidRDefault="00082680" w:rsidP="00FA5DEA">
      <w:pPr>
        <w:pStyle w:val="TOC2"/>
        <w:ind w:left="0" w:firstLine="0"/>
      </w:pPr>
      <w:r>
        <w:fldChar w:fldCharType="end"/>
      </w:r>
      <w:bookmarkEnd w:id="2103"/>
    </w:p>
    <w:p w:rsidR="00FA5DEA" w:rsidRDefault="00FA5DEA">
      <w:pPr>
        <w:ind w:left="284" w:hanging="284"/>
        <w:rPr>
          <w:i/>
        </w:rPr>
      </w:pPr>
      <w:r>
        <w:rPr>
          <w:i/>
        </w:rPr>
        <w:br w:type="page"/>
      </w:r>
    </w:p>
    <w:p w:rsidR="006421D9" w:rsidRPr="00842D21" w:rsidRDefault="00082680" w:rsidP="00842D21">
      <w:pPr>
        <w:rPr>
          <w:i/>
        </w:rPr>
      </w:pPr>
      <w:r w:rsidRPr="00842D21">
        <w:rPr>
          <w:i/>
        </w:rPr>
        <w:fldChar w:fldCharType="begin"/>
      </w:r>
      <w:r w:rsidR="00842D21" w:rsidRPr="00842D21">
        <w:rPr>
          <w:i/>
        </w:rPr>
        <w:instrText xml:space="preserve"> DOCPROPERTY  BillName  \* </w:instrText>
      </w:r>
      <w:r w:rsidR="00842D21">
        <w:rPr>
          <w:i/>
        </w:rPr>
        <w:instrText>UPPER</w:instrText>
      </w:r>
      <w:r w:rsidR="00842D21" w:rsidRPr="00842D21">
        <w:rPr>
          <w:i/>
        </w:rPr>
        <w:instrText xml:space="preserve"> </w:instrText>
      </w:r>
      <w:r w:rsidRPr="00842D21">
        <w:rPr>
          <w:i/>
        </w:rPr>
        <w:fldChar w:fldCharType="separate"/>
      </w:r>
      <w:r w:rsidR="00E67FC8">
        <w:rPr>
          <w:i/>
        </w:rPr>
        <w:t>COMPANY CONSTITUTION BILL 2019</w:t>
      </w:r>
      <w:r w:rsidRPr="00842D21">
        <w:rPr>
          <w:i/>
        </w:rPr>
        <w:fldChar w:fldCharType="end"/>
      </w:r>
    </w:p>
    <w:p w:rsidR="006421D9" w:rsidRPr="006F7383" w:rsidRDefault="006421D9" w:rsidP="00861E0E">
      <w:pPr>
        <w:pStyle w:val="EDHeading1"/>
      </w:pPr>
      <w:bookmarkStart w:id="2104" w:name="_Toc32667260"/>
      <w:bookmarkStart w:id="2105" w:name="EMOutline"/>
      <w:r w:rsidRPr="006F7383">
        <w:t>OUTLINE</w:t>
      </w:r>
      <w:bookmarkEnd w:id="2104"/>
    </w:p>
    <w:p w:rsidR="00363C0E" w:rsidRDefault="00082680" w:rsidP="006421D9">
      <w:pPr>
        <w:shd w:val="clear" w:color="auto" w:fill="FFFFFF"/>
        <w:spacing w:after="150"/>
        <w:rPr>
          <w:color w:val="000000" w:themeColor="text1"/>
          <w:lang w:eastAsia="en-AU"/>
        </w:rPr>
      </w:pPr>
      <w:r>
        <w:rPr>
          <w:color w:val="000000" w:themeColor="text1"/>
          <w:lang w:eastAsia="en-AU"/>
        </w:rPr>
        <w:fldChar w:fldCharType="begin"/>
      </w:r>
      <w:r w:rsidR="00DD485E">
        <w:instrText xml:space="preserve"> XE "</w:instrText>
      </w:r>
      <w:r w:rsidR="00DD485E" w:rsidRPr="009818D6">
        <w:instrText>outline (Explanatory Memorandum)</w:instrText>
      </w:r>
      <w:r w:rsidR="00DD485E">
        <w:instrText xml:space="preserve">" \r "EMOutline" </w:instrText>
      </w:r>
      <w:r>
        <w:rPr>
          <w:color w:val="000000" w:themeColor="text1"/>
          <w:lang w:eastAsia="en-AU"/>
        </w:rPr>
        <w:fldChar w:fldCharType="end"/>
      </w:r>
      <w:r>
        <w:rPr>
          <w:color w:val="000000" w:themeColor="text1"/>
          <w:lang w:eastAsia="en-AU"/>
        </w:rPr>
        <w:fldChar w:fldCharType="begin"/>
      </w:r>
      <w:r w:rsidR="00DD485E">
        <w:instrText xml:space="preserve"> XE "</w:instrText>
      </w:r>
      <w:r w:rsidR="00DD485E" w:rsidRPr="001E774A">
        <w:instrText>Explanatory Memorandum:outline</w:instrText>
      </w:r>
      <w:r w:rsidR="00DD485E">
        <w:instrText xml:space="preserve">" \r "EMOutline" </w:instrText>
      </w:r>
      <w:r>
        <w:rPr>
          <w:color w:val="000000" w:themeColor="text1"/>
          <w:lang w:eastAsia="en-AU"/>
        </w:rPr>
        <w:fldChar w:fldCharType="end"/>
      </w:r>
      <w:r w:rsidR="00363C0E">
        <w:rPr>
          <w:color w:val="000000" w:themeColor="text1"/>
          <w:lang w:eastAsia="en-AU"/>
        </w:rPr>
        <w:t xml:space="preserve">The future of our society depends on inclusive and effective governance structures for the community sector.  </w:t>
      </w:r>
      <w:r w:rsidR="003B35CF">
        <w:rPr>
          <w:color w:val="000000" w:themeColor="text1"/>
          <w:lang w:eastAsia="en-AU"/>
        </w:rPr>
        <w:t>We need more representative governance frameworks and responsible management structures which deliver services which are relevant to the needs of society.</w:t>
      </w:r>
      <w:r w:rsidR="00E24D99">
        <w:rPr>
          <w:color w:val="000000" w:themeColor="text1"/>
          <w:lang w:eastAsia="en-AU"/>
        </w:rPr>
        <w:t xml:space="preserve">  </w:t>
      </w:r>
      <w:r w:rsidR="00543249">
        <w:rPr>
          <w:color w:val="000000" w:themeColor="text1"/>
          <w:lang w:eastAsia="en-AU"/>
        </w:rPr>
        <w:t xml:space="preserve">Together, we need to gather together our voices, experiences and resources and establish an organisation which is made up of organisations acting in various areas such as health, education and environment.  </w:t>
      </w:r>
      <w:r w:rsidR="00E24D99">
        <w:rPr>
          <w:color w:val="000000" w:themeColor="text1"/>
          <w:lang w:eastAsia="en-AU"/>
        </w:rPr>
        <w:t>The best way to achieve all of this is to establish a non-political jurisdiction</w:t>
      </w:r>
      <w:r w:rsidR="00543249">
        <w:rPr>
          <w:color w:val="000000" w:themeColor="text1"/>
          <w:lang w:eastAsia="en-AU"/>
        </w:rPr>
        <w:t>, an organisation of organisations each operating in unique areas but committed to the same mission, bringing society together and ensuring peace and prosperity for all</w:t>
      </w:r>
      <w:r w:rsidR="00E24D99">
        <w:rPr>
          <w:color w:val="000000" w:themeColor="text1"/>
          <w:lang w:eastAsia="en-AU"/>
        </w:rPr>
        <w:t>.</w:t>
      </w:r>
    </w:p>
    <w:p w:rsidR="006421D9" w:rsidRDefault="00082680" w:rsidP="006421D9">
      <w:pPr>
        <w:shd w:val="clear" w:color="auto" w:fill="FFFFFF"/>
        <w:spacing w:after="150"/>
        <w:rPr>
          <w:color w:val="000000" w:themeColor="text1"/>
          <w:lang w:eastAsia="en-AU"/>
        </w:rPr>
      </w:pPr>
      <w:r>
        <w:fldChar w:fldCharType="begin"/>
      </w:r>
      <w:r w:rsidR="008C5E36">
        <w:instrText xml:space="preserve"> XE "</w:instrText>
      </w:r>
      <w:r w:rsidR="008C5E36" w:rsidRPr="001A38AB">
        <w:instrText xml:space="preserve">non-political jurisdiction, </w:instrText>
      </w:r>
      <w:fldSimple w:instr=" DOCPROPERTY  Company  \* MERGEFORMAT ">
        <w:r w:rsidR="00E67FC8">
          <w:instrText>Urabba Parks</w:instrText>
        </w:r>
      </w:fldSimple>
      <w:r w:rsidR="008C5E36" w:rsidRPr="001A38AB">
        <w:instrText xml:space="preserve"> established as</w:instrText>
      </w:r>
      <w:r w:rsidR="008C5E36">
        <w:instrText xml:space="preserve">" </w:instrText>
      </w:r>
      <w:r>
        <w:fldChar w:fldCharType="end"/>
      </w:r>
      <w:r>
        <w:fldChar w:fldCharType="begin"/>
      </w:r>
      <w:r w:rsidR="008C5E36">
        <w:instrText xml:space="preserve"> XE "</w:instrText>
      </w:r>
      <w:r w:rsidR="008C5E36" w:rsidRPr="00D576DF">
        <w:instrText>Company</w:instrText>
      </w:r>
      <w:r w:rsidR="008C5E36">
        <w:instrText xml:space="preserve"> </w:instrText>
      </w:r>
      <w:r w:rsidR="008C5E36" w:rsidRPr="00D576DF">
        <w:instrText>:</w:instrText>
      </w:r>
      <w:r w:rsidR="008C5E36">
        <w:instrText>establishment of jurisdiction</w:instrText>
      </w:r>
      <w:r w:rsidR="008C5E36" w:rsidRPr="00D576DF">
        <w:instrText xml:space="preserve"> of</w:instrText>
      </w:r>
      <w:r w:rsidR="008C5E36">
        <w:instrText xml:space="preserve">" </w:instrText>
      </w:r>
      <w:r>
        <w:fldChar w:fldCharType="end"/>
      </w:r>
      <w:r>
        <w:fldChar w:fldCharType="begin"/>
      </w:r>
      <w:r w:rsidR="008C5E36">
        <w:instrText xml:space="preserve"> XE "proclamation of establishment of jurisdiction" </w:instrText>
      </w:r>
      <w:r>
        <w:fldChar w:fldCharType="end"/>
      </w:r>
      <w:r>
        <w:fldChar w:fldCharType="begin"/>
      </w:r>
      <w:r w:rsidR="008C5E36">
        <w:instrText xml:space="preserve"> XE "establishment of jurisdiction" </w:instrText>
      </w:r>
      <w:r>
        <w:fldChar w:fldCharType="end"/>
      </w:r>
      <w:r w:rsidR="006421D9">
        <w:rPr>
          <w:color w:val="000000" w:themeColor="text1"/>
          <w:lang w:eastAsia="en-AU"/>
        </w:rPr>
        <w:t xml:space="preserve">Once enacted, and subject to the commencement provisions, this </w:t>
      </w:r>
      <w:r w:rsidR="00543249">
        <w:rPr>
          <w:color w:val="000000" w:themeColor="text1"/>
          <w:lang w:eastAsia="en-AU"/>
        </w:rPr>
        <w:t>Bill</w:t>
      </w:r>
      <w:r w:rsidR="006421D9">
        <w:rPr>
          <w:color w:val="000000" w:themeColor="text1"/>
          <w:lang w:eastAsia="en-AU"/>
        </w:rPr>
        <w:t xml:space="preserve"> would adopt for </w:t>
      </w:r>
      <w:fldSimple w:instr=" DOCPROPERTY  SubjectCompanyName  \* MERGEFORMAT ">
        <w:r w:rsidR="00E67FC8" w:rsidRPr="00E67FC8">
          <w:rPr>
            <w:color w:val="000000" w:themeColor="text1"/>
            <w:lang w:eastAsia="en-AU"/>
          </w:rPr>
          <w:t>Urabba Parks Proprietary Limited</w:t>
        </w:r>
      </w:fldSimple>
      <w:r w:rsidR="006421D9">
        <w:rPr>
          <w:color w:val="000000" w:themeColor="text1"/>
          <w:lang w:eastAsia="en-AU"/>
        </w:rPr>
        <w:t xml:space="preserve"> a </w:t>
      </w:r>
      <w:fldSimple w:instr=" DOCPROPERTY  Constitution  \* MERGEFORMAT ">
        <w:r w:rsidR="00E67FC8">
          <w:t>Constitution</w:t>
        </w:r>
      </w:fldSimple>
      <w:r w:rsidR="00F07A11">
        <w:t xml:space="preserve"> </w:t>
      </w:r>
      <w:r w:rsidR="006421D9">
        <w:rPr>
          <w:color w:val="000000" w:themeColor="text1"/>
          <w:lang w:eastAsia="en-AU"/>
        </w:rPr>
        <w:t>establishing it as a non-political jurisdiction.</w:t>
      </w:r>
      <w:r w:rsidR="00F07A11">
        <w:rPr>
          <w:color w:val="000000" w:themeColor="text1"/>
          <w:lang w:eastAsia="en-AU"/>
        </w:rPr>
        <w:t xml:space="preserve"> A</w:t>
      </w:r>
      <w:r w:rsidR="006421D9">
        <w:rPr>
          <w:color w:val="000000" w:themeColor="text1"/>
          <w:lang w:eastAsia="en-AU"/>
        </w:rPr>
        <w:t xml:space="preserve"> non-political jurisdiction is an entity, other than a political jurisdiction (being a sovereign state, or part </w:t>
      </w:r>
      <w:r w:rsidR="00F07A11">
        <w:rPr>
          <w:color w:val="000000" w:themeColor="text1"/>
          <w:lang w:eastAsia="en-AU"/>
        </w:rPr>
        <w:t>thereof</w:t>
      </w:r>
      <w:r w:rsidR="006421D9">
        <w:rPr>
          <w:color w:val="000000" w:themeColor="text1"/>
          <w:lang w:eastAsia="en-AU"/>
        </w:rPr>
        <w:t xml:space="preserve">), that organises itself on a jurisdictional basis.  </w:t>
      </w:r>
      <w:r w:rsidR="008C1F86">
        <w:rPr>
          <w:color w:val="000000" w:themeColor="text1"/>
          <w:lang w:eastAsia="en-AU"/>
        </w:rPr>
        <w:t>Establishing an organisation</w:t>
      </w:r>
      <w:r w:rsidR="006421D9">
        <w:rPr>
          <w:color w:val="000000" w:themeColor="text1"/>
          <w:lang w:eastAsia="en-AU"/>
        </w:rPr>
        <w:t xml:space="preserve"> on a jurisdictional basis would require the </w:t>
      </w:r>
      <w:r w:rsidR="008C1F86">
        <w:rPr>
          <w:color w:val="000000" w:themeColor="text1"/>
          <w:lang w:eastAsia="en-AU"/>
        </w:rPr>
        <w:t xml:space="preserve">limitation of the powers of the organisation to be those authorised under the law of the organisation, and the </w:t>
      </w:r>
      <w:r w:rsidR="006421D9">
        <w:rPr>
          <w:color w:val="000000" w:themeColor="text1"/>
          <w:lang w:eastAsia="en-AU"/>
        </w:rPr>
        <w:t>recognition of a judicial power</w:t>
      </w:r>
      <w:r w:rsidR="00D442DC">
        <w:rPr>
          <w:color w:val="000000" w:themeColor="text1"/>
          <w:lang w:eastAsia="en-AU"/>
        </w:rPr>
        <w:t xml:space="preserve"> having jurisdiction over that law</w:t>
      </w:r>
      <w:r w:rsidR="006421D9">
        <w:rPr>
          <w:color w:val="000000" w:themeColor="text1"/>
          <w:lang w:eastAsia="en-AU"/>
        </w:rPr>
        <w:t>, as separate from legislative and executive powers.</w:t>
      </w:r>
    </w:p>
    <w:p w:rsidR="006421D9" w:rsidRDefault="00082680" w:rsidP="006421D9">
      <w:pPr>
        <w:shd w:val="clear" w:color="auto" w:fill="FFFFFF"/>
        <w:spacing w:after="150"/>
        <w:rPr>
          <w:color w:val="000000" w:themeColor="text1"/>
          <w:lang w:eastAsia="en-AU"/>
        </w:rPr>
      </w:pPr>
      <w:r w:rsidRPr="00EB3E71">
        <w:fldChar w:fldCharType="begin"/>
      </w:r>
      <w:r w:rsidR="000A00F5" w:rsidRPr="00EB3E71">
        <w:instrText xml:space="preserve"> XE </w:instrText>
      </w:r>
      <w:r w:rsidR="000A00F5">
        <w:instrText>“government:</w:instrText>
      </w:r>
      <w:r w:rsidR="000A00F5" w:rsidRPr="00EB3E71">
        <w:instrText xml:space="preserve">separation of powers" </w:instrText>
      </w:r>
      <w:r w:rsidRPr="00EB3E71">
        <w:fldChar w:fldCharType="end"/>
      </w:r>
      <w:r w:rsidRPr="00EB3E71">
        <w:fldChar w:fldCharType="begin"/>
      </w:r>
      <w:r w:rsidR="000A00F5" w:rsidRPr="00EB3E71">
        <w:instrText xml:space="preserve"> XE </w:instrText>
      </w:r>
      <w:r w:rsidR="000A00F5">
        <w:instrText>“Company :government:</w:instrText>
      </w:r>
      <w:r w:rsidR="000A00F5" w:rsidRPr="00EB3E71">
        <w:instrText xml:space="preserve">separation of powers" </w:instrText>
      </w:r>
      <w:r w:rsidRPr="00EB3E71">
        <w:fldChar w:fldCharType="end"/>
      </w:r>
      <w:r w:rsidRPr="00EB3E71">
        <w:fldChar w:fldCharType="begin"/>
      </w:r>
      <w:r w:rsidR="000A00F5" w:rsidRPr="00EB3E71">
        <w:instrText xml:space="preserve"> </w:instrText>
      </w:r>
      <w:r w:rsidR="000A00F5" w:rsidRPr="00D36AAD">
        <w:instrText>XE "</w:instrText>
      </w:r>
      <w:fldSimple w:instr=" DOCPROPERTY  Constitution  \* MERGEFORMAT ">
        <w:r w:rsidR="00E67FC8">
          <w:instrText>Constitution</w:instrText>
        </w:r>
      </w:fldSimple>
      <w:r w:rsidR="000A00F5" w:rsidRPr="00D36AAD">
        <w:instrText>:</w:instrText>
      </w:r>
      <w:r w:rsidR="000A00F5" w:rsidRPr="00EB3E71">
        <w:instrText xml:space="preserve">charity status" </w:instrText>
      </w:r>
      <w:r w:rsidRPr="00EB3E71">
        <w:fldChar w:fldCharType="end"/>
      </w:r>
      <w:r w:rsidRPr="00EB3E71">
        <w:fldChar w:fldCharType="begin"/>
      </w:r>
      <w:r w:rsidR="000A00F5" w:rsidRPr="00EB3E71">
        <w:instrText xml:space="preserve"> XE "</w:instrText>
      </w:r>
      <w:fldSimple w:instr=" DOCPROPERTY  Board  \* MERGEFORMAT ">
        <w:r w:rsidR="00E67FC8">
          <w:instrText>Board</w:instrText>
        </w:r>
      </w:fldSimple>
      <w:r w:rsidR="00315F5A">
        <w:instrText xml:space="preserve"> </w:instrText>
      </w:r>
      <w:r w:rsidR="000A00F5" w:rsidRPr="00EB3E71">
        <w:instrText xml:space="preserve">:separation of powers" </w:instrText>
      </w:r>
      <w:r w:rsidRPr="00EB3E71">
        <w:fldChar w:fldCharType="end"/>
      </w:r>
      <w:r>
        <w:fldChar w:fldCharType="begin"/>
      </w:r>
      <w:r w:rsidR="000A00F5">
        <w:instrText xml:space="preserve"> XE "</w:instrText>
      </w:r>
      <w:r w:rsidR="000A00F5" w:rsidRPr="0003047A">
        <w:instrText>separation of powers</w:instrText>
      </w:r>
      <w:r w:rsidR="000A00F5">
        <w:instrText xml:space="preserve">" </w:instrText>
      </w:r>
      <w:r>
        <w:fldChar w:fldCharType="end"/>
      </w:r>
      <w:r>
        <w:fldChar w:fldCharType="begin"/>
      </w:r>
      <w:r w:rsidR="000A00F5">
        <w:instrText xml:space="preserve"> XE "</w:instrText>
      </w:r>
      <w:r w:rsidR="000A00F5" w:rsidRPr="00CB6A18">
        <w:instrText>powers:separation of</w:instrText>
      </w:r>
      <w:r w:rsidR="000A00F5">
        <w:instrText xml:space="preserve">" </w:instrText>
      </w:r>
      <w:r>
        <w:fldChar w:fldCharType="end"/>
      </w:r>
      <w:r w:rsidR="006421D9">
        <w:rPr>
          <w:color w:val="000000" w:themeColor="text1"/>
          <w:lang w:eastAsia="en-AU"/>
        </w:rPr>
        <w:t xml:space="preserve">The </w:t>
      </w:r>
      <w:fldSimple w:instr=" DOCPROPERTY  Constitution  \* MERGEFORMAT ">
        <w:r w:rsidR="00E67FC8">
          <w:t>Constitution</w:t>
        </w:r>
      </w:fldSimple>
      <w:r w:rsidR="006E4BA8">
        <w:t xml:space="preserve"> draws inspiration from the Australian Constitution.  Chapter I</w:t>
      </w:r>
      <w:r w:rsidR="00FB1A17">
        <w:t xml:space="preserve"> establishes </w:t>
      </w:r>
      <w:r w:rsidR="00163F6B">
        <w:t xml:space="preserve">a </w:t>
      </w:r>
      <w:fldSimple w:instr=" DOCPROPERTY  Board  \* MERGEFORMAT ">
        <w:r w:rsidR="00E67FC8">
          <w:t>Board</w:t>
        </w:r>
      </w:fldSimple>
      <w:r w:rsidR="00163F6B">
        <w:t xml:space="preserve"> </w:t>
      </w:r>
      <w:r w:rsidR="006E4BA8">
        <w:rPr>
          <w:color w:val="000000" w:themeColor="text1"/>
          <w:lang w:eastAsia="en-AU"/>
        </w:rPr>
        <w:t>that governs the</w:t>
      </w:r>
      <w:r w:rsidR="006421D9">
        <w:rPr>
          <w:color w:val="000000" w:themeColor="text1"/>
          <w:lang w:eastAsia="en-AU"/>
        </w:rPr>
        <w:t xml:space="preserve"> internal management of </w:t>
      </w:r>
      <w:fldSimple w:instr=" DOCPROPERTY  Company  \* MERGEFORMAT ">
        <w:r w:rsidR="00E67FC8" w:rsidRPr="00E67FC8">
          <w:rPr>
            <w:color w:val="000000" w:themeColor="text1"/>
            <w:lang w:eastAsia="en-AU"/>
          </w:rPr>
          <w:t>Urabba Parks</w:t>
        </w:r>
      </w:fldSimple>
      <w:r w:rsidR="00543249">
        <w:t xml:space="preserve"> </w:t>
      </w:r>
      <w:r w:rsidR="006E4BA8">
        <w:t xml:space="preserve">and its constituent organisations, called ‘entities’ (including jurisdictional divisions, local management entities and associations), </w:t>
      </w:r>
      <w:r w:rsidR="004071FF">
        <w:rPr>
          <w:color w:val="000000" w:themeColor="text1"/>
          <w:lang w:eastAsia="en-AU"/>
        </w:rPr>
        <w:t>by way of enactment of laws</w:t>
      </w:r>
      <w:r w:rsidR="006421D9">
        <w:rPr>
          <w:color w:val="000000" w:themeColor="text1"/>
          <w:lang w:eastAsia="en-AU"/>
        </w:rPr>
        <w:t xml:space="preserve">.  </w:t>
      </w:r>
      <w:r w:rsidR="006E4BA8">
        <w:rPr>
          <w:color w:val="000000" w:themeColor="text1"/>
          <w:lang w:eastAsia="en-AU"/>
        </w:rPr>
        <w:t>Chapter II establishes an</w:t>
      </w:r>
      <w:r w:rsidR="006421D9">
        <w:rPr>
          <w:color w:val="000000" w:themeColor="text1"/>
          <w:lang w:eastAsia="en-AU"/>
        </w:rPr>
        <w:t xml:space="preserve"> </w:t>
      </w:r>
      <w:r w:rsidR="00FB1A17">
        <w:rPr>
          <w:color w:val="000000" w:themeColor="text1"/>
          <w:lang w:eastAsia="en-AU"/>
        </w:rPr>
        <w:t>Executive Government</w:t>
      </w:r>
      <w:r w:rsidR="006421D9">
        <w:rPr>
          <w:color w:val="000000" w:themeColor="text1"/>
          <w:lang w:eastAsia="en-AU"/>
        </w:rPr>
        <w:t xml:space="preserve">, </w:t>
      </w:r>
      <w:r w:rsidR="006E4BA8">
        <w:rPr>
          <w:color w:val="000000" w:themeColor="text1"/>
          <w:lang w:eastAsia="en-AU"/>
        </w:rPr>
        <w:t>which</w:t>
      </w:r>
      <w:r w:rsidR="006421D9">
        <w:rPr>
          <w:color w:val="000000" w:themeColor="text1"/>
          <w:lang w:eastAsia="en-AU"/>
        </w:rPr>
        <w:t xml:space="preserve"> administers the law</w:t>
      </w:r>
      <w:r w:rsidR="00FB1A17">
        <w:rPr>
          <w:color w:val="000000" w:themeColor="text1"/>
          <w:lang w:eastAsia="en-AU"/>
        </w:rPr>
        <w:t xml:space="preserve"> and</w:t>
      </w:r>
      <w:r w:rsidR="006421D9">
        <w:rPr>
          <w:color w:val="000000" w:themeColor="text1"/>
          <w:lang w:eastAsia="en-AU"/>
        </w:rPr>
        <w:t xml:space="preserve"> is responsible to the legislature</w:t>
      </w:r>
      <w:r w:rsidR="006E4BA8">
        <w:rPr>
          <w:color w:val="000000" w:themeColor="text1"/>
          <w:lang w:eastAsia="en-AU"/>
        </w:rPr>
        <w:t xml:space="preserve">, operates agencies that provide services to entities, whether it be for compliance monitoring in relation to responsibilities of entities under Australian laws, or marketing, operational and administrative </w:t>
      </w:r>
      <w:r w:rsidR="00E67FC8">
        <w:rPr>
          <w:color w:val="000000" w:themeColor="text1"/>
          <w:lang w:eastAsia="en-AU"/>
        </w:rPr>
        <w:t>support</w:t>
      </w:r>
      <w:r w:rsidR="006421D9">
        <w:rPr>
          <w:color w:val="000000" w:themeColor="text1"/>
          <w:lang w:eastAsia="en-AU"/>
        </w:rPr>
        <w:t xml:space="preserve">.  And should the legality of any act done, whether by the </w:t>
      </w:r>
      <w:r w:rsidR="00281CB7">
        <w:rPr>
          <w:color w:val="000000" w:themeColor="text1"/>
          <w:lang w:eastAsia="en-AU"/>
        </w:rPr>
        <w:t>Executive Government</w:t>
      </w:r>
      <w:r w:rsidR="006421D9">
        <w:rPr>
          <w:color w:val="000000" w:themeColor="text1"/>
          <w:lang w:eastAsia="en-AU"/>
        </w:rPr>
        <w:t xml:space="preserve"> or by an </w:t>
      </w:r>
      <w:r w:rsidR="006E4BA8">
        <w:rPr>
          <w:color w:val="000000" w:themeColor="text1"/>
          <w:lang w:eastAsia="en-AU"/>
        </w:rPr>
        <w:t>entity</w:t>
      </w:r>
      <w:r w:rsidR="006421D9">
        <w:rPr>
          <w:color w:val="000000" w:themeColor="text1"/>
          <w:lang w:eastAsia="en-AU"/>
        </w:rPr>
        <w:t xml:space="preserve">, is called into question, the matter can be arbitrated by </w:t>
      </w:r>
      <w:r w:rsidR="006E4BA8">
        <w:rPr>
          <w:color w:val="000000" w:themeColor="text1"/>
          <w:lang w:eastAsia="en-AU"/>
        </w:rPr>
        <w:t>a</w:t>
      </w:r>
      <w:r w:rsidR="006421D9">
        <w:rPr>
          <w:color w:val="000000" w:themeColor="text1"/>
          <w:lang w:eastAsia="en-AU"/>
        </w:rPr>
        <w:t xml:space="preserve"> judicature</w:t>
      </w:r>
      <w:r w:rsidR="006E4BA8">
        <w:rPr>
          <w:color w:val="000000" w:themeColor="text1"/>
          <w:lang w:eastAsia="en-AU"/>
        </w:rPr>
        <w:t xml:space="preserve"> whose independence is guaranteed by Chapter III</w:t>
      </w:r>
      <w:r w:rsidR="005E597E">
        <w:rPr>
          <w:color w:val="000000" w:themeColor="text1"/>
          <w:lang w:eastAsia="en-AU"/>
        </w:rPr>
        <w:t>.</w:t>
      </w:r>
    </w:p>
    <w:p w:rsidR="001F6669" w:rsidRDefault="00082680" w:rsidP="000A00F5">
      <w:pPr>
        <w:shd w:val="clear" w:color="auto" w:fill="FFFFFF"/>
        <w:spacing w:after="150"/>
        <w:rPr>
          <w:color w:val="000000" w:themeColor="text1"/>
          <w:lang w:eastAsia="en-AU"/>
        </w:rPr>
      </w:pPr>
      <w:r w:rsidRPr="00EB3E71">
        <w:fldChar w:fldCharType="begin"/>
      </w:r>
      <w:r w:rsidR="000A00F5" w:rsidRPr="00EB3E71">
        <w:instrText xml:space="preserve"> XE "charity status:provisions in Constitution" </w:instrText>
      </w:r>
      <w:r w:rsidRPr="00EB3E71">
        <w:fldChar w:fldCharType="end"/>
      </w:r>
      <w:r>
        <w:fldChar w:fldCharType="begin"/>
      </w:r>
      <w:r w:rsidR="000A00F5">
        <w:instrText xml:space="preserve"> XE "</w:instrText>
      </w:r>
      <w:r w:rsidR="000A00F5" w:rsidRPr="00F511B4">
        <w:rPr>
          <w:i/>
        </w:rPr>
        <w:instrText>Australian Charities and Not</w:instrText>
      </w:r>
      <w:r w:rsidR="000A00F5" w:rsidRPr="00F511B4">
        <w:rPr>
          <w:rFonts w:eastAsia="MS Mincho" w:hint="eastAsia"/>
          <w:i/>
        </w:rPr>
        <w:instrText>‑</w:instrText>
      </w:r>
      <w:r w:rsidR="000A00F5" w:rsidRPr="00F511B4">
        <w:rPr>
          <w:i/>
        </w:rPr>
        <w:instrText>for</w:instrText>
      </w:r>
      <w:r w:rsidR="000A00F5" w:rsidRPr="00F511B4">
        <w:rPr>
          <w:rFonts w:eastAsia="MS Mincho" w:hint="eastAsia"/>
          <w:i/>
        </w:rPr>
        <w:instrText>‑</w:instrText>
      </w:r>
      <w:r w:rsidR="000A00F5" w:rsidRPr="00F511B4">
        <w:rPr>
          <w:i/>
        </w:rPr>
        <w:instrText xml:space="preserve">profits Commission </w:instrText>
      </w:r>
      <w:r w:rsidR="0098788E">
        <w:rPr>
          <w:i/>
        </w:rPr>
        <w:instrText>Act</w:instrText>
      </w:r>
      <w:r w:rsidR="000A00F5" w:rsidRPr="00F511B4">
        <w:rPr>
          <w:i/>
        </w:rPr>
        <w:instrText xml:space="preserve"> </w:instrText>
      </w:r>
      <w:r w:rsidR="0098788E">
        <w:rPr>
          <w:i/>
        </w:rPr>
        <w:instrText>2012</w:instrText>
      </w:r>
      <w:r w:rsidR="000A00F5" w:rsidRPr="00F511B4">
        <w:rPr>
          <w:i/>
        </w:rPr>
        <w:instrText>:</w:instrText>
      </w:r>
      <w:fldSimple w:instr=" DOCPROPERTY  Company  \* MERGEFORMAT ">
        <w:r w:rsidR="00E67FC8" w:rsidRPr="00E67FC8">
          <w:rPr>
            <w:color w:val="000000" w:themeColor="text1"/>
            <w:lang w:eastAsia="en-AU"/>
          </w:rPr>
          <w:instrText>Urabba Parks</w:instrText>
        </w:r>
      </w:fldSimple>
      <w:r w:rsidR="0098788E">
        <w:instrText xml:space="preserve"> registered under</w:instrText>
      </w:r>
      <w:r w:rsidR="000A00F5">
        <w:instrText xml:space="preserve">" </w:instrText>
      </w:r>
      <w:r>
        <w:fldChar w:fldCharType="end"/>
      </w:r>
      <w:r w:rsidR="003E1725">
        <w:rPr>
          <w:color w:val="000000" w:themeColor="text1"/>
          <w:lang w:eastAsia="en-AU"/>
        </w:rPr>
        <w:t xml:space="preserve">Nothing in this Bill is intended to derogate from the continuance of </w:t>
      </w:r>
      <w:fldSimple w:instr=" DOCPROPERTY  Company  \* MERGEFORMAT ">
        <w:r w:rsidR="00E67FC8" w:rsidRPr="00E67FC8">
          <w:rPr>
            <w:color w:val="000000" w:themeColor="text1"/>
            <w:lang w:eastAsia="en-AU"/>
          </w:rPr>
          <w:t>Urabba Parks</w:t>
        </w:r>
      </w:fldSimple>
      <w:r w:rsidR="003E1725">
        <w:rPr>
          <w:color w:val="000000" w:themeColor="text1"/>
          <w:lang w:eastAsia="en-AU"/>
        </w:rPr>
        <w:t xml:space="preserve"> as a </w:t>
      </w:r>
      <w:r w:rsidR="000A00F5">
        <w:t xml:space="preserve">registered charity under the </w:t>
      </w:r>
      <w:r w:rsidRPr="00EB3E71">
        <w:fldChar w:fldCharType="begin"/>
      </w:r>
      <w:r w:rsidR="000A00F5" w:rsidRPr="00EB3E71">
        <w:instrText xml:space="preserve"> TA \l "</w:instrText>
      </w:r>
      <w:r w:rsidR="000201DE" w:rsidRPr="000201DE">
        <w:rPr>
          <w:i/>
        </w:rPr>
        <w:instrText>Australian Charities and Not-for-profits Commission Act 2012</w:instrText>
      </w:r>
      <w:r w:rsidR="000A00F5" w:rsidRPr="00EB3E71">
        <w:instrText xml:space="preserve">," \s "ACNCA2012" \c 2 </w:instrText>
      </w:r>
      <w:r w:rsidRPr="00EB3E71">
        <w:fldChar w:fldCharType="end"/>
      </w:r>
      <w:r w:rsidR="000201DE" w:rsidRPr="000201DE">
        <w:rPr>
          <w:i/>
        </w:rPr>
        <w:t>Australian Charities and Not-for-profits Commission Act 2012</w:t>
      </w:r>
      <w:r w:rsidR="003E1725">
        <w:rPr>
          <w:color w:val="000000" w:themeColor="text1"/>
          <w:lang w:eastAsia="en-AU"/>
        </w:rPr>
        <w:t>.  T</w:t>
      </w:r>
      <w:r w:rsidR="00F07A11">
        <w:rPr>
          <w:color w:val="000000" w:themeColor="text1"/>
          <w:lang w:eastAsia="en-AU"/>
        </w:rPr>
        <w:t xml:space="preserve">he </w:t>
      </w:r>
      <w:fldSimple w:instr=" DOCPROPERTY  Constitution  \* MERGEFORMAT ">
        <w:r w:rsidR="00E67FC8">
          <w:t>Constitution</w:t>
        </w:r>
      </w:fldSimple>
      <w:r w:rsidR="003E1725">
        <w:t xml:space="preserve"> establishes safeguards over the resources of </w:t>
      </w:r>
      <w:fldSimple w:instr=" DOCPROPERTY  Company  \* MERGEFORMAT ">
        <w:r w:rsidR="00E67FC8" w:rsidRPr="00E67FC8">
          <w:rPr>
            <w:color w:val="000000" w:themeColor="text1"/>
            <w:lang w:eastAsia="en-AU"/>
          </w:rPr>
          <w:t>Urabba Parks</w:t>
        </w:r>
      </w:fldSimple>
      <w:r w:rsidR="003E1725">
        <w:rPr>
          <w:color w:val="000000" w:themeColor="text1"/>
          <w:lang w:eastAsia="en-AU"/>
        </w:rPr>
        <w:t xml:space="preserve"> to ensure they are applied towards the furtheran</w:t>
      </w:r>
      <w:r w:rsidR="000A00F5">
        <w:rPr>
          <w:color w:val="000000" w:themeColor="text1"/>
          <w:lang w:eastAsia="en-AU"/>
        </w:rPr>
        <w:t xml:space="preserve">ce of its charitable purposes, including </w:t>
      </w:r>
      <w:r w:rsidR="00945470">
        <w:rPr>
          <w:color w:val="000000" w:themeColor="text1"/>
          <w:lang w:eastAsia="en-AU"/>
        </w:rPr>
        <w:t xml:space="preserve">contained in Chapter IV including restrictions </w:t>
      </w:r>
      <w:r w:rsidR="000A00F5">
        <w:rPr>
          <w:color w:val="000000" w:themeColor="text1"/>
          <w:lang w:eastAsia="en-AU"/>
        </w:rPr>
        <w:t>on the distribution on surplus funds on winding-up</w:t>
      </w:r>
      <w:r w:rsidR="00945470">
        <w:rPr>
          <w:color w:val="000000" w:themeColor="text1"/>
          <w:lang w:eastAsia="en-AU"/>
        </w:rPr>
        <w:t>, a system of charity distributions to eligible charities</w:t>
      </w:r>
      <w:r w:rsidR="000A00F5">
        <w:rPr>
          <w:color w:val="000000" w:themeColor="text1"/>
          <w:lang w:eastAsia="en-AU"/>
        </w:rPr>
        <w:t xml:space="preserve"> </w:t>
      </w:r>
      <w:r w:rsidR="00945470">
        <w:rPr>
          <w:color w:val="000000" w:themeColor="text1"/>
          <w:lang w:eastAsia="en-AU"/>
        </w:rPr>
        <w:t>chosen by members</w:t>
      </w:r>
      <w:r w:rsidR="001F6669">
        <w:rPr>
          <w:color w:val="000000" w:themeColor="text1"/>
          <w:lang w:eastAsia="en-AU"/>
        </w:rPr>
        <w:t xml:space="preserve"> of </w:t>
      </w:r>
      <w:fldSimple w:instr=" DOCPROPERTY  Company  \* MERGEFORMAT ">
        <w:r w:rsidR="00E67FC8" w:rsidRPr="00E67FC8">
          <w:rPr>
            <w:color w:val="000000" w:themeColor="text1"/>
            <w:lang w:eastAsia="en-AU"/>
          </w:rPr>
          <w:t>Urabba Parks</w:t>
        </w:r>
      </w:fldSimple>
      <w:r w:rsidR="00945470">
        <w:rPr>
          <w:color w:val="000000" w:themeColor="text1"/>
          <w:lang w:eastAsia="en-AU"/>
        </w:rPr>
        <w:t xml:space="preserve">, </w:t>
      </w:r>
      <w:r w:rsidR="000A00F5">
        <w:rPr>
          <w:color w:val="000000" w:themeColor="text1"/>
          <w:lang w:eastAsia="en-AU"/>
        </w:rPr>
        <w:t xml:space="preserve">and an approved benefits regime.  </w:t>
      </w:r>
      <w:r w:rsidR="00866FB3">
        <w:rPr>
          <w:color w:val="000000" w:themeColor="text1"/>
          <w:lang w:eastAsia="en-AU"/>
        </w:rPr>
        <w:t xml:space="preserve">The approved benefits regime allows for the payment of officers and related parties </w:t>
      </w:r>
      <w:r w:rsidR="00866FB3">
        <w:t xml:space="preserve">of </w:t>
      </w:r>
      <w:fldSimple w:instr=" DOCPROPERTY  Company  \* MERGEFORMAT ">
        <w:r w:rsidR="00E67FC8" w:rsidRPr="00E67FC8">
          <w:rPr>
            <w:color w:val="000000" w:themeColor="text1"/>
            <w:lang w:eastAsia="en-AU"/>
          </w:rPr>
          <w:t>Urabba Parks</w:t>
        </w:r>
      </w:fldSimple>
      <w:r w:rsidR="00866FB3">
        <w:rPr>
          <w:color w:val="000000" w:themeColor="text1"/>
          <w:lang w:eastAsia="en-AU"/>
        </w:rPr>
        <w:t xml:space="preserve"> but with such remuneration </w:t>
      </w:r>
      <w:r w:rsidR="001F6669">
        <w:rPr>
          <w:color w:val="000000" w:themeColor="text1"/>
          <w:lang w:eastAsia="en-AU"/>
        </w:rPr>
        <w:t xml:space="preserve">not being higher than that </w:t>
      </w:r>
      <w:r w:rsidR="00866FB3">
        <w:rPr>
          <w:color w:val="000000" w:themeColor="text1"/>
          <w:lang w:eastAsia="en-AU"/>
        </w:rPr>
        <w:t xml:space="preserve">determined by </w:t>
      </w:r>
      <w:r w:rsidR="001F6669">
        <w:rPr>
          <w:color w:val="000000" w:themeColor="text1"/>
          <w:lang w:eastAsia="en-AU"/>
        </w:rPr>
        <w:t>a body</w:t>
      </w:r>
      <w:r w:rsidR="00866FB3">
        <w:rPr>
          <w:color w:val="000000" w:themeColor="text1"/>
          <w:lang w:eastAsia="en-AU"/>
        </w:rPr>
        <w:t xml:space="preserve"> </w:t>
      </w:r>
      <w:r w:rsidR="001F6669">
        <w:rPr>
          <w:color w:val="000000" w:themeColor="text1"/>
          <w:lang w:eastAsia="en-AU"/>
        </w:rPr>
        <w:t>in the independent governance service</w:t>
      </w:r>
      <w:r w:rsidR="00866FB3">
        <w:rPr>
          <w:color w:val="000000" w:themeColor="text1"/>
          <w:lang w:eastAsia="en-AU"/>
        </w:rPr>
        <w:t>.</w:t>
      </w:r>
      <w:r w:rsidR="001F6669">
        <w:rPr>
          <w:color w:val="000000" w:themeColor="text1"/>
          <w:lang w:eastAsia="en-AU"/>
        </w:rPr>
        <w:t xml:space="preserve">  Headed by the Visitatorial Commission, the independent governance service conducts internal audits, elections for office holders, Commissions of Inquiry and determines remuneration.</w:t>
      </w:r>
    </w:p>
    <w:p w:rsidR="00872B8C" w:rsidRDefault="001F6669" w:rsidP="000A00F5">
      <w:pPr>
        <w:shd w:val="clear" w:color="auto" w:fill="FFFFFF"/>
        <w:spacing w:after="150"/>
      </w:pPr>
      <w:r>
        <w:rPr>
          <w:color w:val="000000" w:themeColor="text1"/>
          <w:lang w:eastAsia="en-AU"/>
        </w:rPr>
        <w:t xml:space="preserve">Chapter V establishes the system of jurisdictional divisions, outlines the structure of local management entities and provides some basic rules around membership of </w:t>
      </w:r>
      <w:fldSimple w:instr=" DOCPROPERTY  Company  \* MERGEFORMAT ">
        <w:r w:rsidR="00E67FC8" w:rsidRPr="00E67FC8">
          <w:rPr>
            <w:color w:val="000000" w:themeColor="text1"/>
            <w:lang w:eastAsia="en-AU"/>
          </w:rPr>
          <w:t>Urabba Parks</w:t>
        </w:r>
      </w:fldSimple>
      <w:r>
        <w:rPr>
          <w:color w:val="000000" w:themeColor="text1"/>
          <w:lang w:eastAsia="en-AU"/>
        </w:rPr>
        <w:t>, whilst Chapter </w:t>
      </w:r>
      <w:r w:rsidR="00732CD0">
        <w:rPr>
          <w:color w:val="000000" w:themeColor="text1"/>
          <w:lang w:eastAsia="en-AU"/>
        </w:rPr>
        <w:t xml:space="preserve">VI provides for procedures for the alteration of the territorial limits of jurisdictional divisions.  Chapter VII provides for some miscellaneous matters such as the Seat of Government, </w:t>
      </w:r>
      <w:r w:rsidR="0098788E">
        <w:rPr>
          <w:color w:val="000000" w:themeColor="text1"/>
          <w:lang w:eastAsia="en-AU"/>
        </w:rPr>
        <w:t>Chapter VIII provides for a mechanism known as a referendum to alter entrenched provisions and authorise entrenched acts.</w:t>
      </w:r>
      <w:r w:rsidR="0098788E">
        <w:t xml:space="preserve">  Chapter IX establishes a system of review of the legislative performance of the </w:t>
      </w:r>
      <w:fldSimple w:instr=" DOCPROPERTY  Board  \* MERGEFORMAT ">
        <w:r w:rsidR="00E67FC8">
          <w:t>Board</w:t>
        </w:r>
      </w:fldSimple>
      <w:r w:rsidR="0098788E">
        <w:t xml:space="preserve"> in relation to</w:t>
      </w:r>
      <w:r w:rsidR="00AB476E">
        <w:t xml:space="preserve"> its responsibilities as the governing body of a registered charity and under the </w:t>
      </w:r>
      <w:fldSimple w:instr=" DOCPROPERTY  Company  \* MERGEFORMAT ">
        <w:r w:rsidR="00E67FC8" w:rsidRPr="00E67FC8">
          <w:rPr>
            <w:color w:val="000000" w:themeColor="text1"/>
            <w:lang w:eastAsia="en-AU"/>
          </w:rPr>
          <w:t>Urabba Parks</w:t>
        </w:r>
      </w:fldSimple>
      <w:r w:rsidR="00AB476E">
        <w:t xml:space="preserve"> Bill of Rights contained in Part 9.2</w:t>
      </w:r>
      <w:r w:rsidR="007F6B61">
        <w:t>.</w:t>
      </w:r>
    </w:p>
    <w:p w:rsidR="006421D9" w:rsidRDefault="00872B8C" w:rsidP="000A00F5">
      <w:pPr>
        <w:shd w:val="clear" w:color="auto" w:fill="FFFFFF"/>
        <w:spacing w:after="150"/>
        <w:rPr>
          <w:color w:val="000000" w:themeColor="text1"/>
          <w:lang w:eastAsia="en-AU"/>
        </w:rPr>
      </w:pPr>
      <w:r>
        <w:t xml:space="preserve">Whilst seeming to be very ambitious in establishing organs of governance and management, the </w:t>
      </w:r>
      <w:fldSimple w:instr=" DOCPROPERTY  Constitution  \* MERGEFORMAT ">
        <w:r w:rsidR="00E67FC8">
          <w:t>Constitution</w:t>
        </w:r>
      </w:fldSimple>
      <w:r>
        <w:t xml:space="preserve"> in fact establishes an expandable organisational structure.  Upon the establishment of jurisdiction, </w:t>
      </w:r>
      <w:fldSimple w:instr=" DOCPROPERTY  Company  \* MERGEFORMAT ">
        <w:r w:rsidR="00E67FC8" w:rsidRPr="00E67FC8">
          <w:rPr>
            <w:color w:val="000000" w:themeColor="text1"/>
            <w:lang w:eastAsia="en-AU"/>
          </w:rPr>
          <w:t>Urabba Parks</w:t>
        </w:r>
      </w:fldSimple>
      <w:r>
        <w:t xml:space="preserve"> will consist of the </w:t>
      </w:r>
      <w:fldSimple w:instr=" DOCPROPERTY  Founder  \* MERGEFORMAT ">
        <w:r w:rsidR="00E67FC8">
          <w:t>Enactor</w:t>
        </w:r>
      </w:fldSimple>
      <w:r>
        <w:t xml:space="preserve"> only and as a result </w:t>
      </w:r>
      <w:r w:rsidR="00AA3DA4">
        <w:t xml:space="preserve">is alone vested with judicial as well as legislative and executive power.  However, the governance framework established by the </w:t>
      </w:r>
      <w:fldSimple w:instr=" DOCPROPERTY  Constitution  \* MERGEFORMAT ">
        <w:r w:rsidR="00E67FC8">
          <w:t>Constitution</w:t>
        </w:r>
      </w:fldSimple>
      <w:r w:rsidR="00AA3DA4">
        <w:t xml:space="preserve"> allows for organs of governance and management to grow as </w:t>
      </w:r>
      <w:fldSimple w:instr=" DOCPROPERTY  Company  \* MERGEFORMAT ">
        <w:r w:rsidR="00E67FC8" w:rsidRPr="00E67FC8">
          <w:rPr>
            <w:color w:val="000000" w:themeColor="text1"/>
            <w:lang w:eastAsia="en-AU"/>
          </w:rPr>
          <w:t>Urabba Parks</w:t>
        </w:r>
      </w:fldSimple>
      <w:r w:rsidR="00AA3DA4">
        <w:t xml:space="preserve"> grows by taking on more associations, by having a representative legislature, a responsible management and an independent judicature and governance service.</w:t>
      </w:r>
      <w:r w:rsidR="006421D9">
        <w:rPr>
          <w:color w:val="000000" w:themeColor="text1"/>
          <w:lang w:eastAsia="en-AU"/>
        </w:rPr>
        <w:br w:type="page"/>
      </w:r>
    </w:p>
    <w:p w:rsidR="00DD084F" w:rsidRPr="006421D9" w:rsidRDefault="00DD084F" w:rsidP="00861E0E">
      <w:pPr>
        <w:pStyle w:val="EDHeading1"/>
        <w:jc w:val="center"/>
        <w:rPr>
          <w:rFonts w:eastAsia="Calibri"/>
          <w:sz w:val="28"/>
        </w:rPr>
      </w:pPr>
      <w:bookmarkStart w:id="2106" w:name="_Toc32667261"/>
      <w:bookmarkStart w:id="2107" w:name="HumanRights"/>
      <w:bookmarkEnd w:id="2105"/>
      <w:r w:rsidRPr="006421D9">
        <w:rPr>
          <w:rFonts w:eastAsia="Calibri"/>
          <w:sz w:val="28"/>
        </w:rPr>
        <w:t>Statement of Compatibility with Human Rights</w:t>
      </w:r>
      <w:bookmarkEnd w:id="2106"/>
    </w:p>
    <w:p w:rsidR="00DD084F" w:rsidRPr="0091678E" w:rsidRDefault="00DD084F" w:rsidP="00DD084F">
      <w:pPr>
        <w:spacing w:before="120" w:line="276" w:lineRule="auto"/>
        <w:jc w:val="center"/>
        <w:rPr>
          <w:rFonts w:eastAsia="Calibri"/>
        </w:rPr>
      </w:pPr>
      <w:r w:rsidRPr="0091678E">
        <w:rPr>
          <w:rFonts w:eastAsia="Calibri"/>
          <w:i/>
        </w:rPr>
        <w:t xml:space="preserve">Prepared in accordance with </w:t>
      </w:r>
      <w:r>
        <w:rPr>
          <w:rFonts w:eastAsia="Calibri"/>
          <w:i/>
        </w:rPr>
        <w:t xml:space="preserve">the Constitution of </w:t>
      </w:r>
      <w:fldSimple w:instr=" DOCPROPERTY  HoldingFount  \* MERGEFORMAT ">
        <w:r w:rsidR="00E67FC8" w:rsidRPr="00E67FC8">
          <w:rPr>
            <w:rFonts w:eastAsia="Calibri"/>
            <w:i/>
          </w:rPr>
          <w:t>D.J. Racovolis Services Proprietary Limited</w:t>
        </w:r>
      </w:fldSimple>
    </w:p>
    <w:p w:rsidR="00DD084F" w:rsidRPr="003E7E32" w:rsidRDefault="00082680" w:rsidP="00861E0E">
      <w:pPr>
        <w:jc w:val="center"/>
        <w:rPr>
          <w:b/>
        </w:rPr>
      </w:pPr>
      <w:fldSimple w:instr=" DOCPROPERTY  BillName  \* MERGEFORMAT ">
        <w:r w:rsidR="00E67FC8" w:rsidRPr="00E67FC8">
          <w:rPr>
            <w:b/>
          </w:rPr>
          <w:t>Company Constitution Bill 2019</w:t>
        </w:r>
      </w:fldSimple>
    </w:p>
    <w:p w:rsidR="00DD084F" w:rsidRPr="006F7383" w:rsidRDefault="00082680" w:rsidP="00AB52AD">
      <w:pPr>
        <w:pStyle w:val="ListParagraph"/>
        <w:adjustRightInd w:val="0"/>
        <w:ind w:left="0"/>
        <w:rPr>
          <w:color w:val="000000" w:themeColor="text1"/>
        </w:rPr>
      </w:pPr>
      <w:r>
        <w:rPr>
          <w:color w:val="000000" w:themeColor="text1"/>
        </w:rPr>
        <w:fldChar w:fldCharType="begin"/>
      </w:r>
      <w:r w:rsidR="00472BCE">
        <w:instrText xml:space="preserve"> XE "</w:instrText>
      </w:r>
      <w:r w:rsidR="00472BCE" w:rsidRPr="009E395E">
        <w:instrText>rights:human</w:instrText>
      </w:r>
      <w:r w:rsidR="00472BCE">
        <w:instrText xml:space="preserve">" \r "HumanRights" </w:instrText>
      </w:r>
      <w:r>
        <w:rPr>
          <w:color w:val="000000" w:themeColor="text1"/>
        </w:rPr>
        <w:fldChar w:fldCharType="end"/>
      </w:r>
      <w:r>
        <w:rPr>
          <w:color w:val="000000" w:themeColor="text1"/>
        </w:rPr>
        <w:fldChar w:fldCharType="begin"/>
      </w:r>
      <w:r w:rsidR="00472BCE">
        <w:instrText xml:space="preserve"> XE "</w:instrText>
      </w:r>
      <w:r w:rsidR="00472BCE" w:rsidRPr="007A5023">
        <w:instrText>human rights</w:instrText>
      </w:r>
      <w:r w:rsidR="00472BCE">
        <w:instrText xml:space="preserve">" \r "HumanRights" </w:instrText>
      </w:r>
      <w:r>
        <w:rPr>
          <w:color w:val="000000" w:themeColor="text1"/>
        </w:rPr>
        <w:fldChar w:fldCharType="end"/>
      </w:r>
      <w:r w:rsidR="00DD084F" w:rsidRPr="006F7383">
        <w:rPr>
          <w:color w:val="000000" w:themeColor="text1"/>
        </w:rPr>
        <w:t>This Bill is compatible with human rights and freedoms recognised or declared in the international instruments listed in section</w:t>
      </w:r>
      <w:r w:rsidR="00DD084F">
        <w:rPr>
          <w:color w:val="000000" w:themeColor="text1"/>
        </w:rPr>
        <w:t> </w:t>
      </w:r>
      <w:r w:rsidR="00DD084F" w:rsidRPr="006F7383">
        <w:rPr>
          <w:color w:val="000000" w:themeColor="text1"/>
        </w:rPr>
        <w:t xml:space="preserve">3 of the </w:t>
      </w:r>
      <w:r w:rsidR="00DD084F" w:rsidRPr="006F7383">
        <w:rPr>
          <w:i/>
          <w:color w:val="000000" w:themeColor="text1"/>
        </w:rPr>
        <w:t>Human Rights (Parliamentary Scrutiny) Act 2011</w:t>
      </w:r>
      <w:r>
        <w:rPr>
          <w:i/>
          <w:iCs/>
          <w:color w:val="000000"/>
          <w:shd w:val="clear" w:color="auto" w:fill="FFFFFF"/>
        </w:rPr>
        <w:fldChar w:fldCharType="begin"/>
      </w:r>
      <w:r w:rsidR="00472BCE">
        <w:instrText xml:space="preserve"> XE "</w:instrText>
      </w:r>
      <w:r w:rsidR="00472BCE" w:rsidRPr="00F47B55">
        <w:rPr>
          <w:i/>
          <w:iCs/>
          <w:color w:val="000000"/>
          <w:shd w:val="clear" w:color="auto" w:fill="FFFFFF"/>
        </w:rPr>
        <w:instrText>Human Rights (Parliamentary Scrutiny) Act 2011:</w:instrText>
      </w:r>
      <w:r w:rsidR="00472BCE">
        <w:rPr>
          <w:iCs/>
          <w:color w:val="000000"/>
          <w:shd w:val="clear" w:color="auto" w:fill="FFFFFF"/>
        </w:rPr>
        <w:instrText>statement of compatability with rights and freedoms recognised or declared in</w:instrText>
      </w:r>
      <w:r w:rsidR="00472BCE">
        <w:instrText xml:space="preserve">" </w:instrText>
      </w:r>
      <w:r w:rsidR="00A75308">
        <w:instrText xml:space="preserve">\r "HumanRights" </w:instrText>
      </w:r>
      <w:r>
        <w:rPr>
          <w:i/>
          <w:iCs/>
          <w:color w:val="000000"/>
          <w:shd w:val="clear" w:color="auto" w:fill="FFFFFF"/>
        </w:rPr>
        <w:fldChar w:fldCharType="end"/>
      </w:r>
      <w:r>
        <w:rPr>
          <w:i/>
          <w:color w:val="000000" w:themeColor="text1"/>
        </w:rPr>
        <w:fldChar w:fldCharType="begin"/>
      </w:r>
      <w:r w:rsidR="00472BCE">
        <w:instrText xml:space="preserve"> TA \s "HRPSA2011 s. 3" </w:instrText>
      </w:r>
      <w:r>
        <w:rPr>
          <w:i/>
          <w:color w:val="000000" w:themeColor="text1"/>
        </w:rPr>
        <w:fldChar w:fldCharType="end"/>
      </w:r>
      <w:r w:rsidR="00DD084F">
        <w:rPr>
          <w:color w:val="000000" w:themeColor="text1"/>
        </w:rPr>
        <w:t xml:space="preserve"> (the </w:t>
      </w:r>
      <w:r w:rsidR="00DD084F" w:rsidRPr="00B8483D">
        <w:rPr>
          <w:b/>
          <w:i/>
          <w:color w:val="000000" w:themeColor="text1"/>
        </w:rPr>
        <w:t>human rights treaties</w:t>
      </w:r>
      <w:r w:rsidR="00DD084F">
        <w:rPr>
          <w:color w:val="000000" w:themeColor="text1"/>
        </w:rPr>
        <w:t>).</w:t>
      </w:r>
    </w:p>
    <w:p w:rsidR="00DD084F" w:rsidRPr="006F7383" w:rsidRDefault="00DD084F" w:rsidP="00861E0E">
      <w:pPr>
        <w:pStyle w:val="EDHeading2"/>
        <w:jc w:val="center"/>
      </w:pPr>
      <w:bookmarkStart w:id="2108" w:name="_Toc32667262"/>
      <w:r w:rsidRPr="006F7383">
        <w:t>Overview of the Bill</w:t>
      </w:r>
      <w:bookmarkEnd w:id="2108"/>
    </w:p>
    <w:p w:rsidR="00DD084F" w:rsidRDefault="00DD084F" w:rsidP="00DD084F">
      <w:pPr>
        <w:pStyle w:val="EDNote"/>
      </w:pPr>
      <w:r w:rsidRPr="006F7383">
        <w:t xml:space="preserve">The purpose of this </w:t>
      </w:r>
      <w:r>
        <w:t>Bill</w:t>
      </w:r>
      <w:r w:rsidRPr="006F7383">
        <w:t xml:space="preserve"> is to</w:t>
      </w:r>
      <w:r>
        <w:t xml:space="preserve"> establish </w:t>
      </w:r>
      <w:fldSimple w:instr=" DOCPROPERTY  Company  \* MERGEFORMAT ">
        <w:r w:rsidR="00E67FC8">
          <w:t>Urabba Parks</w:t>
        </w:r>
      </w:fldSimple>
      <w:r>
        <w:t xml:space="preserve"> as a non-political jurisdiction by way of adoption of a </w:t>
      </w:r>
      <w:fldSimple w:instr=" DOCPROPERTY  Constitution  \* MERGEFORMAT ">
        <w:r w:rsidR="00E67FC8">
          <w:t>Constitution</w:t>
        </w:r>
      </w:fldSimple>
      <w:r>
        <w:t xml:space="preserve">, allowing </w:t>
      </w:r>
      <w:fldSimple w:instr=" DOCPROPERTY  Company  \* MERGEFORMAT ">
        <w:r w:rsidR="00E67FC8">
          <w:t>Urabba Parks</w:t>
        </w:r>
      </w:fldSimple>
      <w:r>
        <w:t xml:space="preserve"> to pursue its charitable purposes by way of multiple entities (associations) which operate under an internal legal system established by the </w:t>
      </w:r>
      <w:fldSimple w:instr=" DOCPROPERTY  Constitution  \* MERGEFORMAT ">
        <w:r w:rsidR="00E67FC8">
          <w:t>Constitution</w:t>
        </w:r>
      </w:fldSimple>
      <w:r>
        <w:t>.</w:t>
      </w:r>
    </w:p>
    <w:p w:rsidR="00DD084F" w:rsidRDefault="00DD084F" w:rsidP="00DD084F">
      <w:pPr>
        <w:pStyle w:val="EDNote"/>
      </w:pPr>
      <w:r>
        <w:t xml:space="preserve">The </w:t>
      </w:r>
      <w:fldSimple w:instr=" DOCPROPERTY  Constitution  \* MERGEFORMAT ">
        <w:r w:rsidR="00E67FC8">
          <w:t>Constitution</w:t>
        </w:r>
      </w:fldSimple>
      <w:r>
        <w:t xml:space="preserve"> as set out in the Bill:</w:t>
      </w:r>
    </w:p>
    <w:p w:rsidR="00DD084F" w:rsidRDefault="00082680" w:rsidP="00DD084F">
      <w:pPr>
        <w:pStyle w:val="EDNotePara"/>
      </w:pPr>
      <w:r w:rsidRPr="00EB3E71">
        <w:fldChar w:fldCharType="begin"/>
      </w:r>
      <w:r w:rsidR="007C696A" w:rsidRPr="00EB3E71">
        <w:instrText xml:space="preserve"> XE </w:instrText>
      </w:r>
      <w:r w:rsidR="007C696A">
        <w:instrText>“government:</w:instrText>
      </w:r>
      <w:r w:rsidR="007C696A" w:rsidRPr="00EB3E71">
        <w:instrText xml:space="preserve">separation of powers" </w:instrText>
      </w:r>
      <w:r w:rsidRPr="00EB3E71">
        <w:fldChar w:fldCharType="end"/>
      </w:r>
      <w:r w:rsidRPr="00EB3E71">
        <w:fldChar w:fldCharType="begin"/>
      </w:r>
      <w:r w:rsidR="007C696A" w:rsidRPr="00EB3E71">
        <w:instrText xml:space="preserve"> XE </w:instrText>
      </w:r>
      <w:r w:rsidR="007C696A">
        <w:instrText>“Company :government:</w:instrText>
      </w:r>
      <w:r w:rsidR="007C696A" w:rsidRPr="00EB3E71">
        <w:instrText xml:space="preserve">separation of powers" </w:instrText>
      </w:r>
      <w:r w:rsidRPr="00EB3E71">
        <w:fldChar w:fldCharType="end"/>
      </w:r>
      <w:r w:rsidRPr="00EB3E71">
        <w:fldChar w:fldCharType="begin"/>
      </w:r>
      <w:r w:rsidR="007C696A" w:rsidRPr="00EB3E71">
        <w:instrText xml:space="preserve"> </w:instrText>
      </w:r>
      <w:r w:rsidR="007C696A" w:rsidRPr="00D36AAD">
        <w:instrText>XE "</w:instrText>
      </w:r>
      <w:fldSimple w:instr=" DOCPROPERTY  Constitution  \* MERGEFORMAT ">
        <w:r w:rsidR="00E67FC8">
          <w:instrText>Constitution</w:instrText>
        </w:r>
      </w:fldSimple>
      <w:r w:rsidR="007C696A" w:rsidRPr="00D36AAD">
        <w:instrText>:</w:instrText>
      </w:r>
      <w:r w:rsidR="007C696A" w:rsidRPr="00EB3E71">
        <w:instrText xml:space="preserve">charity status" </w:instrText>
      </w:r>
      <w:r w:rsidRPr="00EB3E71">
        <w:fldChar w:fldCharType="end"/>
      </w:r>
      <w:r w:rsidRPr="00EB3E71">
        <w:fldChar w:fldCharType="begin"/>
      </w:r>
      <w:r w:rsidR="007C696A" w:rsidRPr="00EB3E71">
        <w:instrText xml:space="preserve"> XE </w:instrText>
      </w:r>
      <w:r w:rsidR="007C696A">
        <w:instrText>“overview</w:instrText>
      </w:r>
      <w:r w:rsidR="007C696A" w:rsidRPr="00EB3E71">
        <w:instrText xml:space="preserve">:separation of powers" </w:instrText>
      </w:r>
      <w:r w:rsidRPr="00EB3E71">
        <w:fldChar w:fldCharType="end"/>
      </w:r>
      <w:r w:rsidRPr="00EB3E71">
        <w:fldChar w:fldCharType="begin"/>
      </w:r>
      <w:r w:rsidR="007C696A" w:rsidRPr="00EB3E71">
        <w:instrText xml:space="preserve"> XE "</w:instrText>
      </w:r>
      <w:fldSimple w:instr=" DOCPROPERTY  Board  \* MERGEFORMAT ">
        <w:r w:rsidR="00E67FC8">
          <w:instrText>Board</w:instrText>
        </w:r>
      </w:fldSimple>
      <w:r w:rsidR="00315F5A">
        <w:instrText xml:space="preserve"> </w:instrText>
      </w:r>
      <w:r w:rsidR="007C696A" w:rsidRPr="00EB3E71">
        <w:instrText xml:space="preserve">:separation of powers" </w:instrText>
      </w:r>
      <w:r w:rsidRPr="00EB3E71">
        <w:fldChar w:fldCharType="end"/>
      </w:r>
      <w:r>
        <w:fldChar w:fldCharType="begin"/>
      </w:r>
      <w:r w:rsidR="007C696A">
        <w:instrText xml:space="preserve"> XE "</w:instrText>
      </w:r>
      <w:r w:rsidR="007C696A" w:rsidRPr="0003047A">
        <w:instrText>separation of powers</w:instrText>
      </w:r>
      <w:r w:rsidR="007C696A">
        <w:instrText xml:space="preserve">" </w:instrText>
      </w:r>
      <w:r>
        <w:fldChar w:fldCharType="end"/>
      </w:r>
      <w:r>
        <w:fldChar w:fldCharType="begin"/>
      </w:r>
      <w:r w:rsidR="007C696A">
        <w:instrText xml:space="preserve"> XE "</w:instrText>
      </w:r>
      <w:r w:rsidR="007C696A" w:rsidRPr="00CB6A18">
        <w:instrText>powers:separation of</w:instrText>
      </w:r>
      <w:r w:rsidR="007C696A">
        <w:instrText xml:space="preserve">" </w:instrText>
      </w:r>
      <w:r>
        <w:fldChar w:fldCharType="end"/>
      </w:r>
      <w:r w:rsidR="00DD084F">
        <w:t>provides for the separation of powers between the legislative, executive and judicial branches of government</w:t>
      </w:r>
      <w:r w:rsidR="00DD084F" w:rsidRPr="000F48C5">
        <w:t xml:space="preserve">; and </w:t>
      </w:r>
    </w:p>
    <w:p w:rsidR="00DD084F" w:rsidRPr="000F48C5" w:rsidRDefault="00082680" w:rsidP="00DD084F">
      <w:pPr>
        <w:pStyle w:val="EDNotePara"/>
      </w:pPr>
      <w:r>
        <w:fldChar w:fldCharType="begin"/>
      </w:r>
      <w:r w:rsidR="007E11BC">
        <w:instrText xml:space="preserve"> XE "</w:instrText>
      </w:r>
      <w:r w:rsidR="007E11BC" w:rsidRPr="00ED65ED">
        <w:instrText>benefits:approved</w:instrText>
      </w:r>
      <w:r w:rsidR="007E11BC">
        <w:instrText xml:space="preserve">" </w:instrText>
      </w:r>
      <w:r>
        <w:fldChar w:fldCharType="end"/>
      </w:r>
      <w:r w:rsidR="00DD084F">
        <w:t xml:space="preserve">makes provision for membership of </w:t>
      </w:r>
      <w:fldSimple w:instr=" DOCPROPERTY  Company  \* MERGEFORMAT ">
        <w:r w:rsidR="00E67FC8">
          <w:t>Urabba Parks</w:t>
        </w:r>
      </w:fldSimple>
      <w:r w:rsidR="00DD084F">
        <w:t xml:space="preserve"> and for approv</w:t>
      </w:r>
      <w:r w:rsidR="007E11BC">
        <w:t>ed</w:t>
      </w:r>
      <w:r w:rsidR="00DD084F">
        <w:t xml:space="preserve"> benefits (remuneration) of officers and connected entities to ensure that </w:t>
      </w:r>
      <w:fldSimple w:instr=" DOCPROPERTY  Company  \* MERGEFORMAT ">
        <w:r w:rsidR="00E67FC8">
          <w:t>Urabba Parks</w:t>
        </w:r>
      </w:fldSimple>
      <w:r w:rsidR="00DD084F">
        <w:t xml:space="preserve"> is governed in a manner consistent with a charity.</w:t>
      </w:r>
    </w:p>
    <w:p w:rsidR="00DD084F" w:rsidRDefault="00DD084F" w:rsidP="00861E0E">
      <w:pPr>
        <w:pStyle w:val="EDHeading2"/>
        <w:jc w:val="center"/>
      </w:pPr>
      <w:bookmarkStart w:id="2109" w:name="_Toc32059189"/>
      <w:bookmarkStart w:id="2110" w:name="_Toc32667263"/>
      <w:r>
        <w:t>Promotion of human rights</w:t>
      </w:r>
      <w:bookmarkEnd w:id="2109"/>
      <w:bookmarkEnd w:id="2110"/>
    </w:p>
    <w:p w:rsidR="00DD084F" w:rsidRDefault="00DD084F" w:rsidP="00DD084F">
      <w:pPr>
        <w:pStyle w:val="EDNote"/>
      </w:pPr>
      <w:r>
        <w:t>Section </w:t>
      </w:r>
      <w:r w:rsidR="00082680">
        <w:fldChar w:fldCharType="begin"/>
      </w:r>
      <w:r>
        <w:instrText xml:space="preserve"> REF _Ref30099902 \r \h </w:instrText>
      </w:r>
      <w:r w:rsidR="00082680">
        <w:fldChar w:fldCharType="separate"/>
      </w:r>
      <w:r w:rsidR="00E67FC8">
        <w:t>134</w:t>
      </w:r>
      <w:r w:rsidR="00082680">
        <w:fldChar w:fldCharType="end"/>
      </w:r>
      <w:r>
        <w:t xml:space="preserve"> of the </w:t>
      </w:r>
      <w:fldSimple w:instr=" DOCPROPERTY  Constitution  \* MERGEFORMAT ">
        <w:r w:rsidR="00E67FC8">
          <w:t>Constitution</w:t>
        </w:r>
      </w:fldSimple>
      <w:r>
        <w:t xml:space="preserve"> contained in this</w:t>
      </w:r>
      <w:r w:rsidRPr="006F7383">
        <w:t xml:space="preserve"> Bill </w:t>
      </w:r>
      <w:r>
        <w:t xml:space="preserve">(the </w:t>
      </w:r>
      <w:fldSimple w:instr=" DOCPROPERTY  Company  \* MERGEFORMAT ">
        <w:r w:rsidR="00E67FC8">
          <w:t>Urabba Parks</w:t>
        </w:r>
      </w:fldSimple>
      <w:r>
        <w:t xml:space="preserve"> Bill of Rights) promotes human rights generally.  Part 9.2 of the </w:t>
      </w:r>
      <w:fldSimple w:instr=" DOCPROPERTY  Constitution  \* MERGEFORMAT ">
        <w:r w:rsidR="00E67FC8">
          <w:t>Constitution</w:t>
        </w:r>
      </w:fldSimple>
      <w:r>
        <w:t xml:space="preserve"> (which includes section </w:t>
      </w:r>
      <w:r w:rsidR="00082680">
        <w:fldChar w:fldCharType="begin"/>
      </w:r>
      <w:r>
        <w:instrText xml:space="preserve"> REF _Ref30099902 \r \h </w:instrText>
      </w:r>
      <w:r w:rsidR="00082680">
        <w:fldChar w:fldCharType="separate"/>
      </w:r>
      <w:r w:rsidR="00E67FC8">
        <w:t>134</w:t>
      </w:r>
      <w:r w:rsidR="00082680">
        <w:fldChar w:fldCharType="end"/>
      </w:r>
      <w:r>
        <w:t>) also promotes more specific rights such as:</w:t>
      </w:r>
    </w:p>
    <w:bookmarkStart w:id="2111" w:name="HumanRightsTreaties"/>
    <w:p w:rsidR="00DD084F" w:rsidRDefault="00082680" w:rsidP="00DD084F">
      <w:pPr>
        <w:pStyle w:val="EDNotePara"/>
      </w:pPr>
      <w:r>
        <w:fldChar w:fldCharType="begin"/>
      </w:r>
      <w:r w:rsidR="00515FC0">
        <w:instrText xml:space="preserve"> XE "</w:instrText>
      </w:r>
      <w:r w:rsidR="00515FC0" w:rsidRPr="00E21205">
        <w:instrText>dignity of the individual</w:instrText>
      </w:r>
      <w:r w:rsidR="00515FC0">
        <w:instrText xml:space="preserve">" </w:instrText>
      </w:r>
      <w:r>
        <w:fldChar w:fldCharType="end"/>
      </w:r>
      <w:r>
        <w:fldChar w:fldCharType="begin"/>
      </w:r>
      <w:r w:rsidR="00515FC0">
        <w:instrText xml:space="preserve"> XE "</w:instrText>
      </w:r>
      <w:r w:rsidR="00515FC0" w:rsidRPr="00E21205">
        <w:instrText>recognition of the dignity in each individual</w:instrText>
      </w:r>
      <w:r w:rsidR="00515FC0">
        <w:instrText xml:space="preserve">" </w:instrText>
      </w:r>
      <w:r>
        <w:fldChar w:fldCharType="end"/>
      </w:r>
      <w:r w:rsidR="00515FC0">
        <w:t>recognition of the</w:t>
      </w:r>
      <w:r w:rsidR="00DD084F">
        <w:t xml:space="preserve"> dignity of the individual </w:t>
      </w:r>
      <w:r w:rsidR="00515FC0">
        <w:t xml:space="preserve">and </w:t>
      </w:r>
      <w:r>
        <w:fldChar w:fldCharType="begin"/>
      </w:r>
      <w:r w:rsidR="00515FC0">
        <w:instrText xml:space="preserve"> XE "</w:instrText>
      </w:r>
      <w:r w:rsidR="00515FC0" w:rsidRPr="00E21205">
        <w:instrText>committment to the elimination of harms and economic and social hardship</w:instrText>
      </w:r>
      <w:r w:rsidR="00515FC0">
        <w:instrText xml:space="preserve">" </w:instrText>
      </w:r>
      <w:r>
        <w:fldChar w:fldCharType="end"/>
      </w:r>
      <w:r>
        <w:fldChar w:fldCharType="begin"/>
      </w:r>
      <w:r w:rsidR="00515FC0">
        <w:instrText xml:space="preserve"> XE "hardship, </w:instrText>
      </w:r>
      <w:r w:rsidR="00515FC0" w:rsidRPr="00E21205">
        <w:instrText>committment t</w:instrText>
      </w:r>
      <w:r w:rsidR="00515FC0">
        <w:instrText xml:space="preserve">o the elimination of" </w:instrText>
      </w:r>
      <w:r>
        <w:fldChar w:fldCharType="end"/>
      </w:r>
      <w:r>
        <w:fldChar w:fldCharType="begin"/>
      </w:r>
      <w:r w:rsidR="00515FC0">
        <w:instrText xml:space="preserve"> XE "harms, </w:instrText>
      </w:r>
      <w:r w:rsidR="00515FC0" w:rsidRPr="00E21205">
        <w:instrText>committment t</w:instrText>
      </w:r>
      <w:r w:rsidR="00515FC0">
        <w:instrText xml:space="preserve">o the elimination of" </w:instrText>
      </w:r>
      <w:r>
        <w:fldChar w:fldCharType="end"/>
      </w:r>
      <w:r>
        <w:fldChar w:fldCharType="begin"/>
      </w:r>
      <w:r w:rsidR="00515FC0">
        <w:instrText xml:space="preserve"> XE "economic hardship, </w:instrText>
      </w:r>
      <w:r w:rsidR="00515FC0" w:rsidRPr="00E21205">
        <w:instrText>committment t</w:instrText>
      </w:r>
      <w:r w:rsidR="00515FC0">
        <w:instrText xml:space="preserve">o the elimination of" </w:instrText>
      </w:r>
      <w:r>
        <w:fldChar w:fldCharType="end"/>
      </w:r>
      <w:r>
        <w:fldChar w:fldCharType="begin"/>
      </w:r>
      <w:r w:rsidR="00515FC0">
        <w:instrText xml:space="preserve"> XE "social hardship, </w:instrText>
      </w:r>
      <w:r w:rsidR="00515FC0" w:rsidRPr="00E21205">
        <w:instrText>committment t</w:instrText>
      </w:r>
      <w:r w:rsidR="00515FC0">
        <w:instrText xml:space="preserve">o the elimination of" </w:instrText>
      </w:r>
      <w:r>
        <w:fldChar w:fldCharType="end"/>
      </w:r>
      <w:r w:rsidR="00515FC0">
        <w:t xml:space="preserve">commitment to the elimination, prevention and mitigation of harms to individuals as well as economic and social hardship affecting individuals </w:t>
      </w:r>
      <w:r w:rsidR="00DD084F">
        <w:t>(section </w:t>
      </w:r>
      <w:fldSimple w:instr=" REF _Ref30099916 \r \h  \* MERGEFORMAT ">
        <w:r w:rsidR="00E67FC8">
          <w:t>135</w:t>
        </w:r>
      </w:fldSimple>
      <w:r w:rsidR="00DD084F">
        <w:t xml:space="preserve">) – this is embodied in the spirit of the human rights treaties including </w:t>
      </w:r>
      <w:r w:rsidR="00DD084F" w:rsidRPr="00B8483D">
        <w:t xml:space="preserve">the </w:t>
      </w:r>
      <w:r>
        <w:fldChar w:fldCharType="begin"/>
      </w:r>
      <w:r w:rsidR="00522782">
        <w:instrText xml:space="preserve"> XE "</w:instrText>
      </w:r>
      <w:r w:rsidR="00522782" w:rsidRPr="000A73F5">
        <w:instrText>treaties:human rights</w:instrText>
      </w:r>
      <w:r w:rsidR="00522782">
        <w:instrText xml:space="preserve">" \r "HumanRightsTreaties" </w:instrText>
      </w:r>
      <w:r>
        <w:fldChar w:fldCharType="end"/>
      </w:r>
      <w:r>
        <w:fldChar w:fldCharType="begin"/>
      </w:r>
      <w:r w:rsidR="003213D0">
        <w:instrText xml:space="preserve"> XE "</w:instrText>
      </w:r>
      <w:r w:rsidR="003213D0" w:rsidRPr="007A5023">
        <w:instrText>International Covenant on Civil and Political Rights (ICCPR)</w:instrText>
      </w:r>
      <w:r w:rsidR="003213D0">
        <w:instrText xml:space="preserve">" </w:instrText>
      </w:r>
      <w:r w:rsidR="00522782">
        <w:instrText xml:space="preserve">\r "HumanRightsTreaties" </w:instrText>
      </w:r>
      <w:r>
        <w:fldChar w:fldCharType="end"/>
      </w:r>
      <w:r>
        <w:fldChar w:fldCharType="begin"/>
      </w:r>
      <w:r w:rsidR="003213D0">
        <w:instrText xml:space="preserve"> XE "</w:instrText>
      </w:r>
      <w:r w:rsidR="003213D0" w:rsidRPr="007A5023">
        <w:instrText>Civil and Political Rights</w:instrText>
      </w:r>
      <w:r w:rsidR="003213D0">
        <w:instrText xml:space="preserve">, </w:instrText>
      </w:r>
      <w:r w:rsidR="003213D0" w:rsidRPr="007A5023">
        <w:instrText>International Covenant on</w:instrText>
      </w:r>
      <w:r w:rsidR="003213D0">
        <w:instrText xml:space="preserve">" </w:instrText>
      </w:r>
      <w:r w:rsidR="00522782">
        <w:instrText xml:space="preserve">\r "HumanRightsTreaties" </w:instrText>
      </w:r>
      <w:r>
        <w:fldChar w:fldCharType="end"/>
      </w:r>
      <w:r>
        <w:fldChar w:fldCharType="begin"/>
      </w:r>
      <w:r w:rsidR="003213D0">
        <w:instrText xml:space="preserve"> XE "</w:instrText>
      </w:r>
      <w:r w:rsidR="003213D0" w:rsidRPr="007A5023">
        <w:instrText>Political Rights</w:instrText>
      </w:r>
      <w:r w:rsidR="003213D0">
        <w:instrText xml:space="preserve">, </w:instrText>
      </w:r>
      <w:r w:rsidR="003213D0" w:rsidRPr="007A5023">
        <w:instrText>International Covenant on</w:instrText>
      </w:r>
      <w:r w:rsidR="003213D0" w:rsidRPr="003213D0">
        <w:instrText xml:space="preserve"> </w:instrText>
      </w:r>
      <w:r w:rsidR="003213D0">
        <w:instrText xml:space="preserve">Civil and" </w:instrText>
      </w:r>
      <w:r w:rsidR="00522782">
        <w:instrText xml:space="preserve">\r "HumanRightsTreaties" </w:instrText>
      </w:r>
      <w:r>
        <w:fldChar w:fldCharType="end"/>
      </w:r>
      <w:r w:rsidR="00DD084F" w:rsidRPr="00B8483D">
        <w:t>International Covenant on Civil and Political Rights (ICCPR</w:t>
      </w:r>
      <w:r>
        <w:fldChar w:fldCharType="begin"/>
      </w:r>
      <w:r w:rsidR="00866B5E">
        <w:instrText xml:space="preserve"> XE "</w:instrText>
      </w:r>
      <w:r w:rsidR="00866B5E" w:rsidRPr="0003047A">
        <w:instrText>ICCPR</w:instrText>
      </w:r>
      <w:r w:rsidR="00866B5E">
        <w:instrText xml:space="preserve">" </w:instrText>
      </w:r>
      <w:r w:rsidR="00522782">
        <w:instrText xml:space="preserve">\r "HumanRightsTreaties" </w:instrText>
      </w:r>
      <w:r>
        <w:fldChar w:fldCharType="end"/>
      </w:r>
      <w:r w:rsidR="00DD084F" w:rsidRPr="00B8483D">
        <w:t>)</w:t>
      </w:r>
      <w:r w:rsidR="00DD084F">
        <w:t xml:space="preserve">, </w:t>
      </w:r>
      <w:r w:rsidR="00DD084F" w:rsidRPr="00B8483D">
        <w:t xml:space="preserve">the </w:t>
      </w:r>
      <w:r w:rsidR="003213D0" w:rsidRPr="00B8483D">
        <w:t>)</w:t>
      </w:r>
      <w:r w:rsidR="003213D0">
        <w:t xml:space="preserve"> </w:t>
      </w:r>
      <w:r>
        <w:fldChar w:fldCharType="begin"/>
      </w:r>
      <w:r w:rsidR="003213D0">
        <w:instrText xml:space="preserve"> XE "</w:instrText>
      </w:r>
      <w:r w:rsidR="003213D0" w:rsidRPr="007A5023">
        <w:instrText>International Covenant on Economic, Social and Cultural Rights (ICESCR)</w:instrText>
      </w:r>
      <w:r w:rsidR="003213D0">
        <w:instrText xml:space="preserve">" </w:instrText>
      </w:r>
      <w:r w:rsidR="00522782">
        <w:instrText xml:space="preserve">\r "HumanRightsTreaties" </w:instrText>
      </w:r>
      <w:r>
        <w:fldChar w:fldCharType="end"/>
      </w:r>
      <w:r>
        <w:fldChar w:fldCharType="begin"/>
      </w:r>
      <w:r w:rsidR="003213D0">
        <w:instrText xml:space="preserve"> XE "</w:instrText>
      </w:r>
      <w:r w:rsidR="003213D0" w:rsidRPr="007A5023">
        <w:instrText>Econo</w:instrText>
      </w:r>
      <w:r w:rsidR="003213D0">
        <w:instrText xml:space="preserve">mic, Social and Cultural Rights, International Covenant on" </w:instrText>
      </w:r>
      <w:r w:rsidR="00522782">
        <w:instrText xml:space="preserve">\r "HumanRightsTreaties" </w:instrText>
      </w:r>
      <w:r>
        <w:fldChar w:fldCharType="end"/>
      </w:r>
      <w:r>
        <w:fldChar w:fldCharType="begin"/>
      </w:r>
      <w:r w:rsidR="003213D0">
        <w:instrText xml:space="preserve"> XE "Social and Cultural Rights, International Covenant on</w:instrText>
      </w:r>
      <w:r w:rsidR="003213D0" w:rsidRPr="003213D0">
        <w:instrText xml:space="preserve"> </w:instrText>
      </w:r>
      <w:r w:rsidR="003213D0" w:rsidRPr="007A5023">
        <w:instrText>Econo</w:instrText>
      </w:r>
      <w:r w:rsidR="003213D0">
        <w:instrText xml:space="preserve">mic," </w:instrText>
      </w:r>
      <w:r w:rsidR="00522782">
        <w:instrText xml:space="preserve">\r "HumanRightsTreaties" </w:instrText>
      </w:r>
      <w:r>
        <w:fldChar w:fldCharType="end"/>
      </w:r>
      <w:r>
        <w:fldChar w:fldCharType="begin"/>
      </w:r>
      <w:r w:rsidR="003213D0">
        <w:instrText xml:space="preserve"> XE "Cultural Rights, International Covenant on</w:instrText>
      </w:r>
      <w:r w:rsidR="003213D0" w:rsidRPr="003213D0">
        <w:instrText xml:space="preserve"> </w:instrText>
      </w:r>
      <w:r w:rsidR="003213D0" w:rsidRPr="007A5023">
        <w:instrText>Econo</w:instrText>
      </w:r>
      <w:r w:rsidR="003213D0">
        <w:instrText>mic,</w:instrText>
      </w:r>
      <w:r w:rsidR="003213D0" w:rsidRPr="003213D0">
        <w:instrText xml:space="preserve"> </w:instrText>
      </w:r>
      <w:r w:rsidR="003213D0">
        <w:instrText xml:space="preserve">Social and" </w:instrText>
      </w:r>
      <w:r w:rsidR="00522782">
        <w:instrText xml:space="preserve">\r "HumanRightsTreaties" </w:instrText>
      </w:r>
      <w:r>
        <w:fldChar w:fldCharType="end"/>
      </w:r>
      <w:r w:rsidR="00DD084F" w:rsidRPr="00B8483D">
        <w:t>International Covenant on Economic, Social and Cultural Rights (ICESCR</w:t>
      </w:r>
      <w:r>
        <w:fldChar w:fldCharType="begin"/>
      </w:r>
      <w:r w:rsidR="00866B5E">
        <w:instrText xml:space="preserve"> XE "</w:instrText>
      </w:r>
      <w:r w:rsidR="00866B5E" w:rsidRPr="0003047A">
        <w:instrText>ICESCR</w:instrText>
      </w:r>
      <w:r w:rsidR="00866B5E">
        <w:instrText xml:space="preserve">" </w:instrText>
      </w:r>
      <w:r w:rsidR="00522782">
        <w:instrText xml:space="preserve">\r "HumanRightsTreaties" </w:instrText>
      </w:r>
      <w:r>
        <w:fldChar w:fldCharType="end"/>
      </w:r>
      <w:r w:rsidR="003213D0">
        <w:t>)</w:t>
      </w:r>
      <w:r w:rsidR="00DD084F">
        <w:t xml:space="preserve">, </w:t>
      </w:r>
      <w:r w:rsidR="00DD084F" w:rsidRPr="00B8483D">
        <w:t xml:space="preserve">the </w:t>
      </w:r>
      <w:r>
        <w:fldChar w:fldCharType="begin"/>
      </w:r>
      <w:r w:rsidR="003213D0">
        <w:instrText xml:space="preserve"> XE "</w:instrText>
      </w:r>
      <w:r w:rsidR="003213D0" w:rsidRPr="007A5023">
        <w:instrText>International Convention on the Elimination of All Forms of Racial Discrimination (CERD)</w:instrText>
      </w:r>
      <w:r w:rsidR="003213D0">
        <w:instrText xml:space="preserve">" </w:instrText>
      </w:r>
      <w:r>
        <w:fldChar w:fldCharType="end"/>
      </w:r>
      <w:r>
        <w:fldChar w:fldCharType="begin"/>
      </w:r>
      <w:r w:rsidR="003213D0">
        <w:instrText xml:space="preserve"> XE "</w:instrText>
      </w:r>
      <w:r w:rsidR="003213D0" w:rsidRPr="007A5023">
        <w:instrText>Elimination of All Forms of Racial Discrimination</w:instrText>
      </w:r>
      <w:r w:rsidR="003213D0">
        <w:instrText>, International Convention on</w:instrText>
      </w:r>
      <w:r w:rsidR="003213D0" w:rsidRPr="003213D0">
        <w:instrText xml:space="preserve"> </w:instrText>
      </w:r>
      <w:r w:rsidR="003213D0">
        <w:instrText xml:space="preserve">the" </w:instrText>
      </w:r>
      <w:r>
        <w:fldChar w:fldCharType="end"/>
      </w:r>
      <w:r>
        <w:fldChar w:fldCharType="begin"/>
      </w:r>
      <w:r w:rsidR="003213D0">
        <w:instrText xml:space="preserve"> XE "</w:instrText>
      </w:r>
      <w:r w:rsidR="003213D0" w:rsidRPr="007A5023">
        <w:instrText>Racial Discrimination</w:instrText>
      </w:r>
      <w:r w:rsidR="003213D0">
        <w:instrText>, International Convention on</w:instrText>
      </w:r>
      <w:r w:rsidR="003213D0" w:rsidRPr="003213D0">
        <w:instrText xml:space="preserve"> </w:instrText>
      </w:r>
      <w:r w:rsidR="003213D0">
        <w:instrText>the</w:instrText>
      </w:r>
      <w:r w:rsidR="003213D0" w:rsidRPr="003213D0">
        <w:instrText xml:space="preserve"> </w:instrText>
      </w:r>
      <w:r w:rsidR="003213D0">
        <w:instrText xml:space="preserve">Elimination of All Forms of" </w:instrText>
      </w:r>
      <w:r>
        <w:fldChar w:fldCharType="end"/>
      </w:r>
      <w:r>
        <w:fldChar w:fldCharType="begin"/>
      </w:r>
      <w:r w:rsidR="003213D0">
        <w:instrText xml:space="preserve"> XE "</w:instrText>
      </w:r>
      <w:r w:rsidR="003213D0" w:rsidRPr="007A5023">
        <w:instrText>Discrimination</w:instrText>
      </w:r>
      <w:r w:rsidR="003213D0">
        <w:instrText>, International Convention on</w:instrText>
      </w:r>
      <w:r w:rsidR="003213D0" w:rsidRPr="003213D0">
        <w:instrText xml:space="preserve"> </w:instrText>
      </w:r>
      <w:r w:rsidR="003213D0">
        <w:instrText>the</w:instrText>
      </w:r>
      <w:r w:rsidR="003213D0" w:rsidRPr="003213D0">
        <w:instrText xml:space="preserve"> </w:instrText>
      </w:r>
      <w:r w:rsidR="003213D0">
        <w:instrText>Elimination of All Forms of</w:instrText>
      </w:r>
      <w:r w:rsidR="003213D0" w:rsidRPr="003213D0">
        <w:instrText xml:space="preserve"> </w:instrText>
      </w:r>
      <w:r w:rsidR="003213D0">
        <w:instrText xml:space="preserve">Racial" </w:instrText>
      </w:r>
      <w:r>
        <w:fldChar w:fldCharType="end"/>
      </w:r>
      <w:r w:rsidR="00DD084F" w:rsidRPr="00B8483D">
        <w:t>International Convention on the Elimination of All Forms of Racial Discrimination (CERD</w:t>
      </w:r>
      <w:r>
        <w:fldChar w:fldCharType="begin"/>
      </w:r>
      <w:r w:rsidR="00866B5E">
        <w:instrText xml:space="preserve"> XE "</w:instrText>
      </w:r>
      <w:r w:rsidR="00866B5E" w:rsidRPr="0003047A">
        <w:instrText>CERD</w:instrText>
      </w:r>
      <w:r w:rsidR="00866B5E">
        <w:instrText xml:space="preserve">" </w:instrText>
      </w:r>
      <w:r>
        <w:fldChar w:fldCharType="end"/>
      </w:r>
      <w:r w:rsidR="00DD084F" w:rsidRPr="00B8483D">
        <w:t>)</w:t>
      </w:r>
      <w:r w:rsidR="00DD084F">
        <w:t xml:space="preserve">, </w:t>
      </w:r>
      <w:r w:rsidR="00DD084F" w:rsidRPr="00B8483D">
        <w:t xml:space="preserve">the </w:t>
      </w:r>
      <w:r>
        <w:fldChar w:fldCharType="begin"/>
      </w:r>
      <w:r w:rsidR="003213D0">
        <w:instrText xml:space="preserve"> XE "</w:instrText>
      </w:r>
      <w:r w:rsidR="003213D0" w:rsidRPr="007A5023">
        <w:instrText>Convention on the Elimination of All Forms of Discrimination against Women (CEDAW)</w:instrText>
      </w:r>
      <w:r w:rsidR="003213D0">
        <w:instrText xml:space="preserve">" </w:instrText>
      </w:r>
      <w:r>
        <w:fldChar w:fldCharType="end"/>
      </w:r>
      <w:r>
        <w:fldChar w:fldCharType="begin"/>
      </w:r>
      <w:r w:rsidR="003213D0">
        <w:instrText xml:space="preserve"> XE "</w:instrText>
      </w:r>
      <w:r w:rsidR="003213D0" w:rsidRPr="007A5023">
        <w:instrText>Elimination of All Forms of Discriminat</w:instrText>
      </w:r>
      <w:r w:rsidR="003213D0">
        <w:instrText>ion against Women,</w:instrText>
      </w:r>
      <w:r w:rsidR="003213D0" w:rsidRPr="003213D0">
        <w:instrText xml:space="preserve"> </w:instrText>
      </w:r>
      <w:r w:rsidR="003213D0">
        <w:instrText xml:space="preserve">Convention on the" </w:instrText>
      </w:r>
      <w:r>
        <w:fldChar w:fldCharType="end"/>
      </w:r>
      <w:r>
        <w:fldChar w:fldCharType="begin"/>
      </w:r>
      <w:r w:rsidR="003213D0">
        <w:instrText xml:space="preserve"> XE "</w:instrText>
      </w:r>
      <w:r w:rsidR="003213D0" w:rsidRPr="007A5023">
        <w:instrText>Discriminat</w:instrText>
      </w:r>
      <w:r w:rsidR="003213D0">
        <w:instrText>ion against Women,</w:instrText>
      </w:r>
      <w:r w:rsidR="003213D0" w:rsidRPr="003213D0">
        <w:instrText xml:space="preserve"> </w:instrText>
      </w:r>
      <w:r w:rsidR="003213D0">
        <w:instrText>Convention on the</w:instrText>
      </w:r>
      <w:r w:rsidR="003213D0" w:rsidRPr="003213D0">
        <w:instrText xml:space="preserve"> </w:instrText>
      </w:r>
      <w:r w:rsidR="003213D0">
        <w:instrText>Elimination of</w:instrText>
      </w:r>
      <w:r w:rsidR="003213D0" w:rsidRPr="003213D0">
        <w:instrText xml:space="preserve"> </w:instrText>
      </w:r>
      <w:r w:rsidR="003213D0">
        <w:instrText>All</w:instrText>
      </w:r>
      <w:r w:rsidR="003213D0" w:rsidRPr="003213D0">
        <w:instrText xml:space="preserve"> </w:instrText>
      </w:r>
      <w:r w:rsidR="003213D0">
        <w:instrText xml:space="preserve">Forms of" </w:instrText>
      </w:r>
      <w:r>
        <w:fldChar w:fldCharType="end"/>
      </w:r>
      <w:r>
        <w:fldChar w:fldCharType="begin"/>
      </w:r>
      <w:r w:rsidR="003213D0">
        <w:instrText xml:space="preserve"> XE "Women,</w:instrText>
      </w:r>
      <w:r w:rsidR="003213D0" w:rsidRPr="003213D0">
        <w:instrText xml:space="preserve"> </w:instrText>
      </w:r>
      <w:r w:rsidR="003213D0">
        <w:instrText>Convention on the</w:instrText>
      </w:r>
      <w:r w:rsidR="003213D0" w:rsidRPr="003213D0">
        <w:instrText xml:space="preserve"> </w:instrText>
      </w:r>
      <w:r w:rsidR="003213D0">
        <w:instrText>Elimination of</w:instrText>
      </w:r>
      <w:r w:rsidR="003213D0" w:rsidRPr="003213D0">
        <w:instrText xml:space="preserve"> </w:instrText>
      </w:r>
      <w:r w:rsidR="003213D0">
        <w:instrText>All</w:instrText>
      </w:r>
      <w:r w:rsidR="003213D0" w:rsidRPr="003213D0">
        <w:instrText xml:space="preserve"> </w:instrText>
      </w:r>
      <w:r w:rsidR="003213D0">
        <w:instrText>Forms of</w:instrText>
      </w:r>
      <w:r w:rsidR="003213D0" w:rsidRPr="003213D0">
        <w:instrText xml:space="preserve"> </w:instrText>
      </w:r>
      <w:r w:rsidR="003213D0" w:rsidRPr="007A5023">
        <w:instrText>Discriminat</w:instrText>
      </w:r>
      <w:r w:rsidR="003213D0">
        <w:instrText xml:space="preserve">ion against" </w:instrText>
      </w:r>
      <w:r>
        <w:fldChar w:fldCharType="end"/>
      </w:r>
      <w:r w:rsidR="00DD084F" w:rsidRPr="00B8483D">
        <w:t>Convention on the Elimination of All Forms of Discrimination against Women (CEDAW</w:t>
      </w:r>
      <w:r>
        <w:fldChar w:fldCharType="begin"/>
      </w:r>
      <w:r w:rsidR="00866B5E">
        <w:instrText xml:space="preserve"> XE "</w:instrText>
      </w:r>
      <w:r w:rsidR="00866B5E" w:rsidRPr="0003047A">
        <w:instrText>CEDAW</w:instrText>
      </w:r>
      <w:r w:rsidR="00866B5E">
        <w:instrText xml:space="preserve">" </w:instrText>
      </w:r>
      <w:r>
        <w:fldChar w:fldCharType="end"/>
      </w:r>
      <w:r w:rsidR="00DD084F" w:rsidRPr="00B8483D">
        <w:t>)</w:t>
      </w:r>
      <w:r w:rsidR="00DD084F">
        <w:t xml:space="preserve">, </w:t>
      </w:r>
      <w:r w:rsidR="00DD084F" w:rsidRPr="00B8483D">
        <w:t xml:space="preserve">the </w:t>
      </w:r>
      <w:r w:rsidR="00866B5E" w:rsidRPr="00B8483D">
        <w:t>)</w:t>
      </w:r>
      <w:r>
        <w:fldChar w:fldCharType="begin"/>
      </w:r>
      <w:r w:rsidR="00866B5E">
        <w:instrText xml:space="preserve"> XE "</w:instrText>
      </w:r>
      <w:r w:rsidR="00866B5E" w:rsidRPr="007A5023">
        <w:instrText>Convention against Torture and Other Cruel, Inhuman or Degrading Treatment or Punishment (CAT)</w:instrText>
      </w:r>
      <w:r w:rsidR="00866B5E">
        <w:instrText xml:space="preserve">" </w:instrText>
      </w:r>
      <w:r>
        <w:fldChar w:fldCharType="end"/>
      </w:r>
      <w:r w:rsidR="00866B5E" w:rsidRPr="00B8483D">
        <w:t>)</w:t>
      </w:r>
      <w:r>
        <w:fldChar w:fldCharType="begin"/>
      </w:r>
      <w:r w:rsidR="00866B5E">
        <w:instrText xml:space="preserve"> XE "</w:instrText>
      </w:r>
      <w:r w:rsidR="00866B5E" w:rsidRPr="007A5023">
        <w:instrText>Torture and Other Cruel, Inhuman or Degradi</w:instrText>
      </w:r>
      <w:r w:rsidR="00866B5E">
        <w:instrText xml:space="preserve">ng Treatment or Punishment, </w:instrText>
      </w:r>
      <w:r w:rsidR="00866B5E" w:rsidRPr="007A5023">
        <w:instrText xml:space="preserve">Convention against </w:instrText>
      </w:r>
      <w:r w:rsidR="00866B5E">
        <w:instrText xml:space="preserve">" </w:instrText>
      </w:r>
      <w:r>
        <w:fldChar w:fldCharType="end"/>
      </w:r>
      <w:r>
        <w:fldChar w:fldCharType="begin"/>
      </w:r>
      <w:r w:rsidR="00866B5E">
        <w:instrText xml:space="preserve"> XE "</w:instrText>
      </w:r>
      <w:r w:rsidR="00866B5E" w:rsidRPr="007A5023">
        <w:instrText>Other Cruel, Inhuman or Degradi</w:instrText>
      </w:r>
      <w:r w:rsidR="00866B5E">
        <w:instrText xml:space="preserve">ng Treatment or Punishment, </w:instrText>
      </w:r>
      <w:r w:rsidR="00866B5E" w:rsidRPr="007A5023">
        <w:instrText xml:space="preserve">Convention </w:instrText>
      </w:r>
      <w:r w:rsidR="00866B5E">
        <w:instrText xml:space="preserve">against Torture and" </w:instrText>
      </w:r>
      <w:r>
        <w:fldChar w:fldCharType="end"/>
      </w:r>
      <w:r>
        <w:fldChar w:fldCharType="begin"/>
      </w:r>
      <w:r w:rsidR="00866B5E">
        <w:instrText xml:space="preserve"> XE "</w:instrText>
      </w:r>
      <w:r w:rsidR="00866B5E" w:rsidRPr="007A5023">
        <w:instrText>Inhuman or Degradi</w:instrText>
      </w:r>
      <w:r w:rsidR="00866B5E">
        <w:instrText xml:space="preserve">ng Treatment or Punishment, </w:instrText>
      </w:r>
      <w:r w:rsidR="00866B5E" w:rsidRPr="007A5023">
        <w:instrText xml:space="preserve">Convention </w:instrText>
      </w:r>
      <w:r w:rsidR="00866B5E">
        <w:instrText>against Torture and</w:instrText>
      </w:r>
      <w:r w:rsidR="00866B5E" w:rsidRPr="00866B5E">
        <w:instrText xml:space="preserve"> </w:instrText>
      </w:r>
      <w:r w:rsidR="00866B5E">
        <w:instrText xml:space="preserve">Other Cruel" </w:instrText>
      </w:r>
      <w:r>
        <w:fldChar w:fldCharType="end"/>
      </w:r>
      <w:r>
        <w:fldChar w:fldCharType="begin"/>
      </w:r>
      <w:r w:rsidR="00866B5E">
        <w:instrText xml:space="preserve"> XE "</w:instrText>
      </w:r>
      <w:r w:rsidR="00866B5E" w:rsidRPr="007A5023">
        <w:instrText>Degradi</w:instrText>
      </w:r>
      <w:r w:rsidR="00866B5E">
        <w:instrText xml:space="preserve">ng Treatment or Punishment, </w:instrText>
      </w:r>
      <w:r w:rsidR="00866B5E" w:rsidRPr="007A5023">
        <w:instrText xml:space="preserve">Convention </w:instrText>
      </w:r>
      <w:r w:rsidR="00866B5E">
        <w:instrText>against Torture and</w:instrText>
      </w:r>
      <w:r w:rsidR="00866B5E" w:rsidRPr="00866B5E">
        <w:instrText xml:space="preserve"> </w:instrText>
      </w:r>
      <w:r w:rsidR="00866B5E">
        <w:instrText>Other Cruel</w:instrText>
      </w:r>
      <w:r w:rsidR="00866B5E" w:rsidRPr="00866B5E">
        <w:instrText xml:space="preserve"> </w:instrText>
      </w:r>
      <w:r w:rsidR="00866B5E">
        <w:instrText xml:space="preserve">Inhuman or" </w:instrText>
      </w:r>
      <w:r>
        <w:fldChar w:fldCharType="end"/>
      </w:r>
      <w:r>
        <w:fldChar w:fldCharType="begin"/>
      </w:r>
      <w:r w:rsidR="00866B5E">
        <w:instrText xml:space="preserve"> XE "Treatment or Punishment, </w:instrText>
      </w:r>
      <w:r w:rsidR="00866B5E" w:rsidRPr="007A5023">
        <w:instrText xml:space="preserve">Convention </w:instrText>
      </w:r>
      <w:r w:rsidR="00866B5E">
        <w:instrText>against Torture and</w:instrText>
      </w:r>
      <w:r w:rsidR="00866B5E" w:rsidRPr="00866B5E">
        <w:instrText xml:space="preserve"> </w:instrText>
      </w:r>
      <w:r w:rsidR="00866B5E">
        <w:instrText>Other Cruel</w:instrText>
      </w:r>
      <w:r w:rsidR="00866B5E" w:rsidRPr="00866B5E">
        <w:instrText xml:space="preserve"> </w:instrText>
      </w:r>
      <w:r w:rsidR="00866B5E">
        <w:instrText>Inhuman or</w:instrText>
      </w:r>
      <w:r w:rsidR="00866B5E" w:rsidRPr="00866B5E">
        <w:instrText xml:space="preserve"> </w:instrText>
      </w:r>
      <w:r w:rsidR="00866B5E" w:rsidRPr="007A5023">
        <w:instrText>Degradi</w:instrText>
      </w:r>
      <w:r w:rsidR="00866B5E">
        <w:instrText xml:space="preserve">ng" </w:instrText>
      </w:r>
      <w:r>
        <w:fldChar w:fldCharType="end"/>
      </w:r>
      <w:r>
        <w:fldChar w:fldCharType="begin"/>
      </w:r>
      <w:r w:rsidR="00866B5E">
        <w:instrText xml:space="preserve"> XE "Punishment, </w:instrText>
      </w:r>
      <w:r w:rsidR="00866B5E" w:rsidRPr="007A5023">
        <w:instrText xml:space="preserve">Convention </w:instrText>
      </w:r>
      <w:r w:rsidR="00866B5E">
        <w:instrText>against Torture and</w:instrText>
      </w:r>
      <w:r w:rsidR="00866B5E" w:rsidRPr="00866B5E">
        <w:instrText xml:space="preserve"> </w:instrText>
      </w:r>
      <w:r w:rsidR="00866B5E">
        <w:instrText>Other Cruel</w:instrText>
      </w:r>
      <w:r w:rsidR="00866B5E" w:rsidRPr="00866B5E">
        <w:instrText xml:space="preserve"> </w:instrText>
      </w:r>
      <w:r w:rsidR="00866B5E">
        <w:instrText>Inhuman or</w:instrText>
      </w:r>
      <w:r w:rsidR="00866B5E" w:rsidRPr="00866B5E">
        <w:instrText xml:space="preserve"> </w:instrText>
      </w:r>
      <w:r w:rsidR="00866B5E" w:rsidRPr="007A5023">
        <w:instrText>Degradi</w:instrText>
      </w:r>
      <w:r w:rsidR="00866B5E">
        <w:instrText>ng</w:instrText>
      </w:r>
      <w:r w:rsidR="00866B5E" w:rsidRPr="00866B5E">
        <w:instrText xml:space="preserve"> </w:instrText>
      </w:r>
      <w:r w:rsidR="00866B5E">
        <w:instrText xml:space="preserve">Treatment or" </w:instrText>
      </w:r>
      <w:r>
        <w:fldChar w:fldCharType="end"/>
      </w:r>
      <w:r w:rsidR="00DD084F" w:rsidRPr="00B8483D">
        <w:t>Convention against Torture and Other Cruel, Inhuman or Degrading Treatment or Punishment (CAT</w:t>
      </w:r>
      <w:r>
        <w:fldChar w:fldCharType="begin"/>
      </w:r>
      <w:r w:rsidR="00866B5E">
        <w:instrText xml:space="preserve"> XE "</w:instrText>
      </w:r>
      <w:r w:rsidR="00866B5E" w:rsidRPr="0003047A">
        <w:instrText>CAT</w:instrText>
      </w:r>
      <w:r w:rsidR="00866B5E">
        <w:instrText xml:space="preserve">" </w:instrText>
      </w:r>
      <w:r>
        <w:fldChar w:fldCharType="end"/>
      </w:r>
      <w:r w:rsidR="00866B5E">
        <w:t>)</w:t>
      </w:r>
      <w:r w:rsidR="00DD084F">
        <w:t xml:space="preserve">, </w:t>
      </w:r>
      <w:r w:rsidR="00DD084F" w:rsidRPr="00B8483D">
        <w:t xml:space="preserve">the </w:t>
      </w:r>
      <w:r>
        <w:fldChar w:fldCharType="begin"/>
      </w:r>
      <w:r w:rsidR="00866B5E">
        <w:instrText xml:space="preserve"> XE "</w:instrText>
      </w:r>
      <w:r w:rsidR="00866B5E" w:rsidRPr="007A5023">
        <w:instrText>Convention on the Rights of the Child (CRC)</w:instrText>
      </w:r>
      <w:r w:rsidR="00866B5E">
        <w:instrText xml:space="preserve">" </w:instrText>
      </w:r>
      <w:r>
        <w:fldChar w:fldCharType="end"/>
      </w:r>
      <w:r>
        <w:fldChar w:fldCharType="begin"/>
      </w:r>
      <w:r w:rsidR="00866B5E">
        <w:instrText xml:space="preserve"> XE "</w:instrText>
      </w:r>
      <w:r w:rsidR="00866B5E" w:rsidRPr="007A5023">
        <w:instrText>Child</w:instrText>
      </w:r>
      <w:r w:rsidR="00866B5E">
        <w:instrText xml:space="preserve">, </w:instrText>
      </w:r>
      <w:r w:rsidR="00866B5E" w:rsidRPr="007A5023">
        <w:instrText>Convention on the Rights of the</w:instrText>
      </w:r>
      <w:r w:rsidR="00866B5E">
        <w:instrText xml:space="preserve">" </w:instrText>
      </w:r>
      <w:r>
        <w:fldChar w:fldCharType="end"/>
      </w:r>
      <w:r w:rsidR="00DD084F" w:rsidRPr="00B8483D">
        <w:t>Convention on the Rights of the Child (CRC</w:t>
      </w:r>
      <w:r>
        <w:fldChar w:fldCharType="begin"/>
      </w:r>
      <w:r w:rsidR="00866B5E">
        <w:instrText xml:space="preserve"> XE "</w:instrText>
      </w:r>
      <w:r w:rsidR="00866B5E" w:rsidRPr="0003047A">
        <w:instrText>CRC</w:instrText>
      </w:r>
      <w:r w:rsidR="00866B5E">
        <w:instrText xml:space="preserve">" </w:instrText>
      </w:r>
      <w:r>
        <w:fldChar w:fldCharType="end"/>
      </w:r>
      <w:r w:rsidR="00DD084F" w:rsidRPr="00B8483D">
        <w:t>)</w:t>
      </w:r>
      <w:r w:rsidR="00DD084F">
        <w:t xml:space="preserve"> and </w:t>
      </w:r>
      <w:r w:rsidR="00DD084F" w:rsidRPr="00B8483D">
        <w:t xml:space="preserve">the </w:t>
      </w:r>
      <w:r>
        <w:fldChar w:fldCharType="begin"/>
      </w:r>
      <w:r w:rsidR="00866B5E">
        <w:instrText xml:space="preserve"> XE "</w:instrText>
      </w:r>
      <w:r w:rsidR="00866B5E" w:rsidRPr="007A5023">
        <w:instrText>Convention on the Rights of Persons with Disabilities (CRPD)</w:instrText>
      </w:r>
      <w:r w:rsidR="00866B5E">
        <w:instrText xml:space="preserve">" </w:instrText>
      </w:r>
      <w:r>
        <w:fldChar w:fldCharType="end"/>
      </w:r>
      <w:r>
        <w:fldChar w:fldCharType="begin"/>
      </w:r>
      <w:r w:rsidR="00866B5E">
        <w:instrText xml:space="preserve"> XE "Persons with Disabilities, Convention on the Rights of" </w:instrText>
      </w:r>
      <w:r>
        <w:fldChar w:fldCharType="end"/>
      </w:r>
      <w:r>
        <w:fldChar w:fldCharType="begin"/>
      </w:r>
      <w:r w:rsidR="00866B5E">
        <w:instrText xml:space="preserve"> XE "Disabilities, Convention on the Rights of</w:instrText>
      </w:r>
      <w:r w:rsidR="00866B5E" w:rsidRPr="00866B5E">
        <w:instrText xml:space="preserve"> </w:instrText>
      </w:r>
      <w:r w:rsidR="00866B5E">
        <w:instrText xml:space="preserve">Persons with" </w:instrText>
      </w:r>
      <w:r>
        <w:fldChar w:fldCharType="end"/>
      </w:r>
      <w:r w:rsidR="00DD084F" w:rsidRPr="00B8483D">
        <w:t>Convention on the Rights of Persons with Disabilities (CRPD</w:t>
      </w:r>
      <w:r>
        <w:fldChar w:fldCharType="begin"/>
      </w:r>
      <w:r w:rsidR="00866B5E">
        <w:instrText xml:space="preserve"> XE "</w:instrText>
      </w:r>
      <w:r w:rsidR="00866B5E" w:rsidRPr="0003047A">
        <w:instrText>CRPD</w:instrText>
      </w:r>
      <w:r w:rsidR="00866B5E">
        <w:instrText xml:space="preserve">" </w:instrText>
      </w:r>
      <w:r>
        <w:fldChar w:fldCharType="end"/>
      </w:r>
      <w:r w:rsidR="00DD084F" w:rsidRPr="00B8483D">
        <w:t>)</w:t>
      </w:r>
      <w:r w:rsidR="00941B49">
        <w:t>;</w:t>
      </w:r>
    </w:p>
    <w:p w:rsidR="00DD084F" w:rsidRDefault="00082680" w:rsidP="00DD084F">
      <w:pPr>
        <w:pStyle w:val="EDNotePara"/>
      </w:pPr>
      <w:r>
        <w:fldChar w:fldCharType="begin"/>
      </w:r>
      <w:r w:rsidR="00515FC0">
        <w:instrText xml:space="preserve"> XE "</w:instrText>
      </w:r>
      <w:r w:rsidR="00515FC0" w:rsidRPr="00E21205">
        <w:instrText>comment</w:instrText>
      </w:r>
      <w:r w:rsidR="00515FC0">
        <w:instrText xml:space="preserve">" </w:instrText>
      </w:r>
      <w:r>
        <w:fldChar w:fldCharType="end"/>
      </w:r>
      <w:r>
        <w:fldChar w:fldCharType="begin"/>
      </w:r>
      <w:r w:rsidR="00515FC0">
        <w:instrText xml:space="preserve"> XE "</w:instrText>
      </w:r>
      <w:r w:rsidR="00515FC0" w:rsidRPr="00E21205">
        <w:instrText>fair comment</w:instrText>
      </w:r>
      <w:r w:rsidR="00515FC0">
        <w:instrText xml:space="preserve">" </w:instrText>
      </w:r>
      <w:r>
        <w:fldChar w:fldCharType="end"/>
      </w:r>
      <w:r w:rsidR="00444CC3">
        <w:t xml:space="preserve">affecting life of the individual or another individual of which the individual has a </w:t>
      </w:r>
      <w:r>
        <w:fldChar w:fldCharType="begin"/>
      </w:r>
      <w:r w:rsidR="00444CC3">
        <w:instrText xml:space="preserve"> XE "responsibility</w:instrText>
      </w:r>
      <w:r w:rsidR="00444CC3" w:rsidRPr="00850AA0">
        <w:instrText>:rights of individuals to make fair comment on matters affecting individuals whom the individual has</w:instrText>
      </w:r>
      <w:r w:rsidR="00444CC3">
        <w:instrText xml:space="preserve">" </w:instrText>
      </w:r>
      <w:r>
        <w:fldChar w:fldCharType="end"/>
      </w:r>
      <w:r w:rsidR="00444CC3">
        <w:t xml:space="preserve">responsibility, </w:t>
      </w:r>
      <w:r>
        <w:fldChar w:fldCharType="begin"/>
      </w:r>
      <w:r w:rsidR="00444CC3">
        <w:instrText xml:space="preserve"> XE "relationship</w:instrText>
      </w:r>
      <w:r w:rsidR="00444CC3" w:rsidRPr="00850AA0">
        <w:instrText>:rights of individuals to make fair comment on matters affecting individuals whom the individual has</w:instrText>
      </w:r>
      <w:r w:rsidR="00444CC3">
        <w:instrText xml:space="preserve">" </w:instrText>
      </w:r>
      <w:r>
        <w:fldChar w:fldCharType="end"/>
      </w:r>
      <w:r w:rsidR="00444CC3">
        <w:t xml:space="preserve">relationship or other </w:t>
      </w:r>
      <w:r>
        <w:fldChar w:fldCharType="begin"/>
      </w:r>
      <w:r w:rsidR="00444CC3">
        <w:instrText xml:space="preserve"> XE "</w:instrText>
      </w:r>
      <w:r w:rsidR="00444CC3" w:rsidRPr="00850AA0">
        <w:instrText>affinity:rights of individuals to make fair comment on matters affecting individuals whom the individual has</w:instrText>
      </w:r>
      <w:r w:rsidR="00444CC3">
        <w:instrText xml:space="preserve">" </w:instrText>
      </w:r>
      <w:r>
        <w:fldChar w:fldCharType="end"/>
      </w:r>
      <w:r w:rsidR="00444CC3">
        <w:t xml:space="preserve">affinity with, or </w:t>
      </w:r>
      <w:r>
        <w:fldChar w:fldCharType="begin"/>
      </w:r>
      <w:r w:rsidR="00444CC3">
        <w:instrText xml:space="preserve"> XE "</w:instrText>
      </w:r>
      <w:r w:rsidR="00444CC3" w:rsidRPr="00F242C1">
        <w:instrText>conduct of entities:rights of individuals to make fair comment on</w:instrText>
      </w:r>
      <w:r w:rsidR="00444CC3">
        <w:instrText xml:space="preserve">" </w:instrText>
      </w:r>
      <w:r>
        <w:fldChar w:fldCharType="end"/>
      </w:r>
      <w:r>
        <w:fldChar w:fldCharType="begin"/>
      </w:r>
      <w:r w:rsidR="00444CC3">
        <w:instrText xml:space="preserve"> XE "law</w:instrText>
      </w:r>
      <w:r w:rsidR="00444CC3" w:rsidRPr="00F242C1">
        <w:instrText>:rights of individuals to make fair comment on</w:instrText>
      </w:r>
      <w:r w:rsidR="00444CC3">
        <w:instrText xml:space="preserve"> conduct of entities in regards to" </w:instrText>
      </w:r>
      <w:r>
        <w:fldChar w:fldCharType="end"/>
      </w:r>
      <w:r>
        <w:fldChar w:fldCharType="begin"/>
      </w:r>
      <w:r w:rsidR="00444CC3">
        <w:instrText xml:space="preserve"> XE "legitimate social expectactions</w:instrText>
      </w:r>
      <w:r w:rsidR="00444CC3" w:rsidRPr="00F242C1">
        <w:instrText>:rights of individuals to make fair comment on</w:instrText>
      </w:r>
      <w:r w:rsidR="00444CC3">
        <w:instrText xml:space="preserve"> conduct of entities in regards to" </w:instrText>
      </w:r>
      <w:r>
        <w:fldChar w:fldCharType="end"/>
      </w:r>
      <w:r>
        <w:fldChar w:fldCharType="begin"/>
      </w:r>
      <w:r w:rsidR="00444CC3">
        <w:instrText xml:space="preserve"> XE "social expectactions</w:instrText>
      </w:r>
      <w:r w:rsidR="00444CC3" w:rsidRPr="00F242C1">
        <w:instrText>:rights of individuals to make fair comment on</w:instrText>
      </w:r>
      <w:r w:rsidR="00444CC3">
        <w:instrText xml:space="preserve"> conduct of entities in regards to" </w:instrText>
      </w:r>
      <w:r>
        <w:fldChar w:fldCharType="end"/>
      </w:r>
      <w:r w:rsidR="00444CC3">
        <w:t xml:space="preserve">involving the conduct of entities in regards to their legal obligations and legitimate social obligations </w:t>
      </w:r>
      <w:r w:rsidR="00DD084F">
        <w:t>(section </w:t>
      </w:r>
      <w:fldSimple w:instr=" REF _Ref30100071 \r \h  \* MERGEFORMAT ">
        <w:r w:rsidR="00E67FC8">
          <w:t>137</w:t>
        </w:r>
      </w:fldSimple>
      <w:r w:rsidR="00DD084F">
        <w:t>) – Article 19 ICCPR (freedom of expression)</w:t>
      </w:r>
      <w:r w:rsidR="00941B49">
        <w:t>;</w:t>
      </w:r>
    </w:p>
    <w:p w:rsidR="00DD084F" w:rsidRDefault="00082680" w:rsidP="00DD084F">
      <w:pPr>
        <w:pStyle w:val="EDNotePara"/>
      </w:pPr>
      <w:r>
        <w:fldChar w:fldCharType="begin"/>
      </w:r>
      <w:r w:rsidR="00444CC3">
        <w:instrText xml:space="preserve"> XE "access, equity of " </w:instrText>
      </w:r>
      <w:r>
        <w:fldChar w:fldCharType="end"/>
      </w:r>
      <w:r>
        <w:fldChar w:fldCharType="begin"/>
      </w:r>
      <w:r w:rsidR="00444CC3">
        <w:instrText xml:space="preserve"> XE "equity of access, opportunity and representation" </w:instrText>
      </w:r>
      <w:r>
        <w:fldChar w:fldCharType="end"/>
      </w:r>
      <w:r>
        <w:fldChar w:fldCharType="begin"/>
      </w:r>
      <w:r w:rsidR="00444CC3">
        <w:instrText xml:space="preserve"> XE "opportunity, equity of " </w:instrText>
      </w:r>
      <w:r>
        <w:fldChar w:fldCharType="end"/>
      </w:r>
      <w:r>
        <w:fldChar w:fldCharType="begin"/>
      </w:r>
      <w:r w:rsidR="00444CC3">
        <w:instrText xml:space="preserve"> XE "</w:instrText>
      </w:r>
      <w:r w:rsidR="00444CC3" w:rsidRPr="00E21205">
        <w:instrText>social inclusion</w:instrText>
      </w:r>
      <w:r w:rsidR="00444CC3">
        <w:instrText xml:space="preserve">" </w:instrText>
      </w:r>
      <w:r>
        <w:fldChar w:fldCharType="end"/>
      </w:r>
      <w:r>
        <w:fldChar w:fldCharType="begin"/>
      </w:r>
      <w:r w:rsidR="00444CC3">
        <w:instrText xml:space="preserve"> XE "representation, equity of " </w:instrText>
      </w:r>
      <w:r>
        <w:fldChar w:fldCharType="end"/>
      </w:r>
      <w:r w:rsidR="00444CC3">
        <w:t>social inclusion, equity of access, opportunity and representation regardless of</w:t>
      </w:r>
      <w:r w:rsidR="00444CC3" w:rsidRPr="00DF438E">
        <w:t xml:space="preserve"> </w:t>
      </w:r>
      <w:r>
        <w:fldChar w:fldCharType="begin"/>
      </w:r>
      <w:r w:rsidR="00444CC3">
        <w:instrText xml:space="preserve"> XE "</w:instrText>
      </w:r>
      <w:r w:rsidR="00444CC3" w:rsidRPr="00D279F4">
        <w:instrText>race:equity of access, opportunity and representation regardless of</w:instrText>
      </w:r>
      <w:r w:rsidR="00444CC3">
        <w:instrText xml:space="preserve">" </w:instrText>
      </w:r>
      <w:r>
        <w:fldChar w:fldCharType="end"/>
      </w:r>
      <w:r w:rsidR="00444CC3" w:rsidRPr="00DF438E">
        <w:t xml:space="preserve">race, </w:t>
      </w:r>
      <w:r>
        <w:fldChar w:fldCharType="begin"/>
      </w:r>
      <w:r w:rsidR="00444CC3">
        <w:instrText xml:space="preserve"> XE "</w:instrText>
      </w:r>
      <w:r w:rsidR="00444CC3" w:rsidRPr="003000C1">
        <w:instrText>religion:equity of access, opportunity and representation regardless of</w:instrText>
      </w:r>
      <w:r w:rsidR="00444CC3">
        <w:instrText xml:space="preserve">" </w:instrText>
      </w:r>
      <w:r>
        <w:fldChar w:fldCharType="end"/>
      </w:r>
      <w:r w:rsidR="00444CC3" w:rsidRPr="00DF438E">
        <w:t xml:space="preserve">religion, </w:t>
      </w:r>
      <w:r>
        <w:fldChar w:fldCharType="begin"/>
      </w:r>
      <w:r w:rsidR="00444CC3">
        <w:instrText xml:space="preserve"> XE "</w:instrText>
      </w:r>
      <w:r w:rsidR="00444CC3" w:rsidRPr="004D00B9">
        <w:instrText>age:equity of access, opportunity and representation regardless of</w:instrText>
      </w:r>
      <w:r w:rsidR="00444CC3">
        <w:instrText xml:space="preserve">" </w:instrText>
      </w:r>
      <w:r>
        <w:fldChar w:fldCharType="end"/>
      </w:r>
      <w:r w:rsidR="00444CC3" w:rsidRPr="00DF438E">
        <w:t xml:space="preserve">age, </w:t>
      </w:r>
      <w:r>
        <w:fldChar w:fldCharType="begin"/>
      </w:r>
      <w:r w:rsidR="00444CC3">
        <w:instrText xml:space="preserve"> XE "</w:instrText>
      </w:r>
      <w:r w:rsidR="00444CC3" w:rsidRPr="00580FF5">
        <w:instrText>national origin:equity of access, opportunity and representation regardless of</w:instrText>
      </w:r>
      <w:r w:rsidR="00444CC3">
        <w:instrText xml:space="preserve">" </w:instrText>
      </w:r>
      <w:r>
        <w:fldChar w:fldCharType="end"/>
      </w:r>
      <w:r w:rsidR="00444CC3" w:rsidRPr="00DF438E">
        <w:t xml:space="preserve">national origin, </w:t>
      </w:r>
      <w:r>
        <w:fldChar w:fldCharType="begin"/>
      </w:r>
      <w:r w:rsidR="00444CC3">
        <w:instrText xml:space="preserve"> XE "language</w:instrText>
      </w:r>
      <w:r w:rsidR="00444CC3" w:rsidRPr="00580FF5">
        <w:instrText>:equity of access, opportunity and representation regardless of</w:instrText>
      </w:r>
      <w:r w:rsidR="00444CC3">
        <w:instrText xml:space="preserve">" </w:instrText>
      </w:r>
      <w:r>
        <w:fldChar w:fldCharType="end"/>
      </w:r>
      <w:r w:rsidR="00444CC3" w:rsidRPr="00DF438E">
        <w:t xml:space="preserve">language, </w:t>
      </w:r>
      <w:r>
        <w:fldChar w:fldCharType="begin"/>
      </w:r>
      <w:r w:rsidR="00444CC3">
        <w:instrText xml:space="preserve"> XE "sex</w:instrText>
      </w:r>
      <w:r w:rsidR="00444CC3" w:rsidRPr="00580FF5">
        <w:instrText>:equity of access, opportunity and representation regardless of</w:instrText>
      </w:r>
      <w:r w:rsidR="00444CC3">
        <w:instrText xml:space="preserve">" </w:instrText>
      </w:r>
      <w:r>
        <w:fldChar w:fldCharType="end"/>
      </w:r>
      <w:r w:rsidR="00444CC3" w:rsidRPr="00DF438E">
        <w:t xml:space="preserve">sex, </w:t>
      </w:r>
      <w:r>
        <w:fldChar w:fldCharType="begin"/>
      </w:r>
      <w:r w:rsidR="00444CC3">
        <w:instrText xml:space="preserve"> XE "</w:instrText>
      </w:r>
      <w:r w:rsidR="00444CC3" w:rsidRPr="00DF438E">
        <w:instrText>sexual orientation</w:instrText>
      </w:r>
      <w:r w:rsidR="00444CC3" w:rsidRPr="00580FF5">
        <w:instrText>:equity of access, opportunity and representation regardless of</w:instrText>
      </w:r>
      <w:r w:rsidR="00444CC3">
        <w:instrText xml:space="preserve">" </w:instrText>
      </w:r>
      <w:r>
        <w:fldChar w:fldCharType="end"/>
      </w:r>
      <w:r w:rsidR="00444CC3" w:rsidRPr="00DF438E">
        <w:t xml:space="preserve">sexual orientation, or </w:t>
      </w:r>
      <w:r>
        <w:fldChar w:fldCharType="begin"/>
      </w:r>
      <w:r w:rsidR="00444CC3">
        <w:instrText xml:space="preserve"> XE "handicap</w:instrText>
      </w:r>
      <w:r w:rsidR="00444CC3" w:rsidRPr="00580FF5">
        <w:instrText>:equity of access, opportunity and representation regardless of</w:instrText>
      </w:r>
      <w:r w:rsidR="00444CC3">
        <w:instrText xml:space="preserve">" </w:instrText>
      </w:r>
      <w:r>
        <w:fldChar w:fldCharType="end"/>
      </w:r>
      <w:r>
        <w:fldChar w:fldCharType="begin"/>
      </w:r>
      <w:r w:rsidR="00444CC3">
        <w:instrText xml:space="preserve"> XE "mental handicap</w:instrText>
      </w:r>
      <w:r w:rsidR="00444CC3" w:rsidRPr="00580FF5">
        <w:instrText>:equity of access, opportunity and representation regardless of</w:instrText>
      </w:r>
      <w:r w:rsidR="00444CC3">
        <w:instrText xml:space="preserve">" </w:instrText>
      </w:r>
      <w:r>
        <w:fldChar w:fldCharType="end"/>
      </w:r>
      <w:r w:rsidR="00444CC3" w:rsidRPr="00DF438E">
        <w:t xml:space="preserve">mental or </w:t>
      </w:r>
      <w:r>
        <w:fldChar w:fldCharType="begin"/>
      </w:r>
      <w:r w:rsidR="00444CC3">
        <w:instrText xml:space="preserve"> XE "physical handicap</w:instrText>
      </w:r>
      <w:r w:rsidR="00444CC3" w:rsidRPr="00580FF5">
        <w:instrText>:equity of access, opportunity and representation regardless of</w:instrText>
      </w:r>
      <w:r w:rsidR="00444CC3">
        <w:instrText xml:space="preserve">" </w:instrText>
      </w:r>
      <w:r>
        <w:fldChar w:fldCharType="end"/>
      </w:r>
      <w:r w:rsidR="00444CC3" w:rsidRPr="00DF438E">
        <w:t>physical handicap</w:t>
      </w:r>
      <w:r w:rsidR="00444CC3">
        <w:t xml:space="preserve"> </w:t>
      </w:r>
      <w:r w:rsidR="00DD084F">
        <w:t>(section </w:t>
      </w:r>
      <w:fldSimple w:instr=" REF _Ref30100100 \r \h  \* MERGEFORMAT ">
        <w:r w:rsidR="00E67FC8">
          <w:t>138</w:t>
        </w:r>
      </w:fldSimple>
      <w:r w:rsidR="00DD084F">
        <w:t>) – consistent with Article 26 ICCPR (non-discrimination), ICESCR (in particular Article 2)</w:t>
      </w:r>
      <w:r w:rsidR="00941B49">
        <w:t>;</w:t>
      </w:r>
    </w:p>
    <w:p w:rsidR="00DD084F" w:rsidRDefault="00082680" w:rsidP="00DD084F">
      <w:pPr>
        <w:pStyle w:val="EDNotePara"/>
      </w:pPr>
      <w:r>
        <w:fldChar w:fldCharType="begin"/>
      </w:r>
      <w:r w:rsidR="00465150">
        <w:instrText xml:space="preserve"> XE "</w:instrText>
      </w:r>
      <w:r w:rsidR="00465150" w:rsidRPr="00C7220C">
        <w:instrText>rights:</w:instrText>
      </w:r>
      <w:r w:rsidR="00465150">
        <w:instrText xml:space="preserve">relationship" </w:instrText>
      </w:r>
      <w:r>
        <w:fldChar w:fldCharType="end"/>
      </w:r>
      <w:r>
        <w:fldChar w:fldCharType="begin"/>
      </w:r>
      <w:r w:rsidR="00465150">
        <w:instrText xml:space="preserve"> XE "relationship</w:instrText>
      </w:r>
      <w:r w:rsidR="00465150" w:rsidRPr="00952AF6">
        <w:instrText xml:space="preserve"> rights and responsibilities</w:instrText>
      </w:r>
      <w:r w:rsidR="00465150">
        <w:instrText xml:space="preserve">" </w:instrText>
      </w:r>
      <w:r>
        <w:fldChar w:fldCharType="end"/>
      </w:r>
      <w:r>
        <w:fldChar w:fldCharType="begin"/>
      </w:r>
      <w:r w:rsidR="00444CC3">
        <w:instrText xml:space="preserve"> XE "</w:instrText>
      </w:r>
      <w:r w:rsidR="00444CC3" w:rsidRPr="00952AF6">
        <w:instrText>respectful relationships</w:instrText>
      </w:r>
      <w:r w:rsidR="00444CC3">
        <w:instrText xml:space="preserve">" </w:instrText>
      </w:r>
      <w:r>
        <w:fldChar w:fldCharType="end"/>
      </w:r>
      <w:r w:rsidR="00444CC3">
        <w:t xml:space="preserve">respectful relationships form the basis of a cohesive society </w:t>
      </w:r>
      <w:r w:rsidR="00DD084F">
        <w:t>(section </w:t>
      </w:r>
      <w:fldSimple w:instr=" REF _Ref30100165 \r \h  \* MERGEFORMAT ">
        <w:r w:rsidR="00E67FC8">
          <w:t>144</w:t>
        </w:r>
      </w:fldSimple>
      <w:r w:rsidR="00DD084F">
        <w:t xml:space="preserve">) – this provision is more expansive than Article 23 </w:t>
      </w:r>
      <w:r w:rsidR="00F54C69">
        <w:t xml:space="preserve">ICCPR </w:t>
      </w:r>
      <w:r w:rsidR="00DD084F">
        <w:t>which declares the ‘</w:t>
      </w:r>
      <w:r w:rsidR="00DD084F" w:rsidRPr="00C96A02">
        <w:t>family is the natural and fundamental group unit of society</w:t>
      </w:r>
      <w:r w:rsidR="00941B49">
        <w:t>.</w:t>
      </w:r>
      <w:r w:rsidR="00DD084F">
        <w:t>’</w:t>
      </w:r>
    </w:p>
    <w:p w:rsidR="00DD084F" w:rsidRDefault="00DD084F" w:rsidP="00DD084F">
      <w:pPr>
        <w:pStyle w:val="EDNote"/>
      </w:pPr>
      <w:r>
        <w:t xml:space="preserve">In addition, there are a number of </w:t>
      </w:r>
      <w:r w:rsidR="00082680">
        <w:fldChar w:fldCharType="begin"/>
      </w:r>
      <w:r w:rsidR="00465150">
        <w:instrText xml:space="preserve"> XE "</w:instrText>
      </w:r>
      <w:r w:rsidR="00465150" w:rsidRPr="00C7220C">
        <w:instrText>rights:</w:instrText>
      </w:r>
      <w:r w:rsidR="00465150">
        <w:instrText xml:space="preserve">public interest" </w:instrText>
      </w:r>
      <w:r w:rsidR="00082680">
        <w:fldChar w:fldCharType="end"/>
      </w:r>
      <w:r w:rsidR="00082680">
        <w:fldChar w:fldCharType="begin"/>
      </w:r>
      <w:r w:rsidR="00465150">
        <w:instrText xml:space="preserve"> XE "</w:instrText>
      </w:r>
      <w:r w:rsidR="00465150" w:rsidRPr="00952AF6">
        <w:instrText>public interest rights and responsibilities</w:instrText>
      </w:r>
      <w:r w:rsidR="00465150">
        <w:instrText xml:space="preserve">" </w:instrText>
      </w:r>
      <w:r w:rsidR="00082680">
        <w:fldChar w:fldCharType="end"/>
      </w:r>
      <w:r w:rsidR="00465150">
        <w:t xml:space="preserve">T </w:t>
      </w:r>
      <w:r>
        <w:t xml:space="preserve">public interest rights (such as </w:t>
      </w:r>
      <w:r w:rsidR="00082680">
        <w:fldChar w:fldCharType="begin"/>
      </w:r>
      <w:r w:rsidR="00465150">
        <w:instrText xml:space="preserve"> XE "access</w:instrText>
      </w:r>
      <w:r w:rsidR="00465150" w:rsidRPr="00E21205">
        <w:instrText xml:space="preserve"> of information</w:instrText>
      </w:r>
      <w:r w:rsidR="00465150">
        <w:instrText xml:space="preserve">" </w:instrText>
      </w:r>
      <w:r w:rsidR="00082680">
        <w:fldChar w:fldCharType="end"/>
      </w:r>
      <w:r w:rsidR="00082680">
        <w:fldChar w:fldCharType="begin"/>
      </w:r>
      <w:r w:rsidR="00465150">
        <w:instrText xml:space="preserve"> XE "</w:instrText>
      </w:r>
      <w:r w:rsidR="00465150" w:rsidRPr="00E21205">
        <w:instrText>freedom of information</w:instrText>
      </w:r>
      <w:r w:rsidR="00465150">
        <w:instrText xml:space="preserve">" </w:instrText>
      </w:r>
      <w:r w:rsidR="00082680">
        <w:fldChar w:fldCharType="end"/>
      </w:r>
      <w:r w:rsidR="00465150">
        <w:t xml:space="preserve">freedom of information and </w:t>
      </w:r>
      <w:r w:rsidR="00082680">
        <w:fldChar w:fldCharType="begin"/>
      </w:r>
      <w:r w:rsidR="00465150">
        <w:instrText xml:space="preserve"> XE "</w:instrText>
      </w:r>
      <w:r w:rsidR="00465150" w:rsidRPr="00745BE2">
        <w:instrText>protection for</w:instrText>
      </w:r>
      <w:r w:rsidR="00465150">
        <w:instrText xml:space="preserve"> whistleblowers" </w:instrText>
      </w:r>
      <w:r w:rsidR="00082680">
        <w:fldChar w:fldCharType="end"/>
      </w:r>
      <w:r w:rsidR="00082680">
        <w:fldChar w:fldCharType="begin"/>
      </w:r>
      <w:r w:rsidR="00465150">
        <w:instrText xml:space="preserve"> XE "</w:instrText>
      </w:r>
      <w:r w:rsidR="00465150" w:rsidRPr="00745BE2">
        <w:instrText>whistleblowers, protection for</w:instrText>
      </w:r>
      <w:r w:rsidR="00465150">
        <w:instrText xml:space="preserve">" </w:instrText>
      </w:r>
      <w:r w:rsidR="00082680">
        <w:fldChar w:fldCharType="end"/>
      </w:r>
      <w:r w:rsidR="00082680">
        <w:fldChar w:fldCharType="begin"/>
      </w:r>
      <w:r w:rsidR="00465150">
        <w:instrText xml:space="preserve"> XE "</w:instrText>
      </w:r>
      <w:r w:rsidR="00465150" w:rsidRPr="00745BE2">
        <w:instrText>affairs, reporting o</w:instrText>
      </w:r>
      <w:r w:rsidR="00465150">
        <w:instrText>f</w:instrText>
      </w:r>
      <w:r w:rsidR="00465150" w:rsidRPr="00745BE2">
        <w:instrText xml:space="preserve"> improper state of</w:instrText>
      </w:r>
      <w:r w:rsidR="00465150">
        <w:instrText xml:space="preserve">" </w:instrText>
      </w:r>
      <w:r w:rsidR="00082680">
        <w:fldChar w:fldCharType="end"/>
      </w:r>
      <w:r w:rsidR="00082680">
        <w:fldChar w:fldCharType="begin"/>
      </w:r>
      <w:r w:rsidR="00465150">
        <w:instrText xml:space="preserve"> XE "misconduct</w:instrText>
      </w:r>
      <w:r w:rsidR="00465150" w:rsidRPr="00745BE2">
        <w:instrText xml:space="preserve">, </w:instrText>
      </w:r>
      <w:r w:rsidR="00465150">
        <w:instrText xml:space="preserve">reporting of concerns of" </w:instrText>
      </w:r>
      <w:r w:rsidR="00082680">
        <w:fldChar w:fldCharType="end"/>
      </w:r>
      <w:r>
        <w:t xml:space="preserve">whistleblower </w:t>
      </w:r>
      <w:r w:rsidR="00E67FC8">
        <w:t>protection</w:t>
      </w:r>
      <w:r>
        <w:t xml:space="preserve">), </w:t>
      </w:r>
      <w:r w:rsidR="00082680">
        <w:fldChar w:fldCharType="begin"/>
      </w:r>
      <w:r w:rsidR="00465150">
        <w:instrText xml:space="preserve"> XE "Indigenous persons:recognition of" </w:instrText>
      </w:r>
      <w:r w:rsidR="00082680">
        <w:fldChar w:fldCharType="end"/>
      </w:r>
      <w:r w:rsidR="00082680">
        <w:fldChar w:fldCharType="begin"/>
      </w:r>
      <w:r w:rsidR="00465150">
        <w:instrText xml:space="preserve"> XE "r</w:instrText>
      </w:r>
      <w:r w:rsidR="00465150" w:rsidRPr="00952AF6">
        <w:instrText>ecognition of traditional owners</w:instrText>
      </w:r>
      <w:r w:rsidR="00465150">
        <w:instrText xml:space="preserve">" </w:instrText>
      </w:r>
      <w:r w:rsidR="00082680">
        <w:fldChar w:fldCharType="end"/>
      </w:r>
      <w:r w:rsidR="00082680">
        <w:fldChar w:fldCharType="begin"/>
      </w:r>
      <w:r w:rsidR="00465150">
        <w:instrText xml:space="preserve"> XE "</w:instrText>
      </w:r>
      <w:r w:rsidR="00465150" w:rsidRPr="00952AF6">
        <w:instrText>traditional owners</w:instrText>
      </w:r>
      <w:r w:rsidR="00465150">
        <w:instrText xml:space="preserve">, recognition of" </w:instrText>
      </w:r>
      <w:r w:rsidR="00082680">
        <w:fldChar w:fldCharType="end"/>
      </w:r>
      <w:r w:rsidR="00082680">
        <w:fldChar w:fldCharType="begin"/>
      </w:r>
      <w:r w:rsidR="00465150">
        <w:instrText xml:space="preserve"> XE "</w:instrText>
      </w:r>
      <w:r w:rsidR="00465150" w:rsidRPr="00B11652">
        <w:instrText>Aboriginal and Torres Strait Islander people:recognition of</w:instrText>
      </w:r>
      <w:r w:rsidR="00465150">
        <w:instrText xml:space="preserve">" </w:instrText>
      </w:r>
      <w:r w:rsidR="00082680">
        <w:fldChar w:fldCharType="end"/>
      </w:r>
      <w:r w:rsidR="00082680">
        <w:fldChar w:fldCharType="begin"/>
      </w:r>
      <w:r w:rsidR="00465150">
        <w:instrText xml:space="preserve"> XE "</w:instrText>
      </w:r>
      <w:r w:rsidR="00465150" w:rsidRPr="00B11652">
        <w:instrText>Torres Strait Islander people:recognition of</w:instrText>
      </w:r>
      <w:r w:rsidR="00465150">
        <w:instrText xml:space="preserve">" </w:instrText>
      </w:r>
      <w:r w:rsidR="00082680">
        <w:fldChar w:fldCharType="end"/>
      </w:r>
      <w:r w:rsidR="00082680">
        <w:fldChar w:fldCharType="begin"/>
      </w:r>
      <w:r w:rsidR="00465150">
        <w:instrText xml:space="preserve"> XE "Commonwealth</w:instrText>
      </w:r>
      <w:r w:rsidR="00465150" w:rsidRPr="00B11652">
        <w:instrText>:recognition of</w:instrText>
      </w:r>
      <w:r w:rsidR="00465150">
        <w:instrText xml:space="preserve"> traditional owners of lands on which the States forming part of were established" </w:instrText>
      </w:r>
      <w:r w:rsidR="00082680">
        <w:fldChar w:fldCharType="end"/>
      </w:r>
      <w:r w:rsidR="00082680">
        <w:fldChar w:fldCharType="begin"/>
      </w:r>
      <w:r w:rsidR="00465150">
        <w:instrText xml:space="preserve"> XE "States</w:instrText>
      </w:r>
      <w:r w:rsidR="00465150" w:rsidRPr="00B11652">
        <w:instrText>:recognition of</w:instrText>
      </w:r>
      <w:r w:rsidR="00465150">
        <w:instrText xml:space="preserve"> traditional owners of lands on which established" </w:instrText>
      </w:r>
      <w:r w:rsidR="00082680">
        <w:fldChar w:fldCharType="end"/>
      </w:r>
      <w:r>
        <w:t xml:space="preserve">recognition of Indigenous people, </w:t>
      </w:r>
      <w:r w:rsidR="00082680">
        <w:fldChar w:fldCharType="begin"/>
      </w:r>
      <w:r w:rsidR="00491DB0">
        <w:instrText xml:space="preserve"> XE "</w:instrText>
      </w:r>
      <w:r w:rsidR="00491DB0" w:rsidRPr="00E21205">
        <w:instrText>environment</w:instrText>
      </w:r>
      <w:r w:rsidR="00491DB0">
        <w:instrText xml:space="preserve">" </w:instrText>
      </w:r>
      <w:r w:rsidR="00082680">
        <w:fldChar w:fldCharType="end"/>
      </w:r>
      <w:r w:rsidR="00082680">
        <w:fldChar w:fldCharType="begin"/>
      </w:r>
      <w:r w:rsidR="00491DB0">
        <w:instrText xml:space="preserve"> XE "sustainability" </w:instrText>
      </w:r>
      <w:r w:rsidR="00082680">
        <w:fldChar w:fldCharType="end"/>
      </w:r>
      <w:r>
        <w:t xml:space="preserve">a commitment to </w:t>
      </w:r>
      <w:r w:rsidR="00491DB0">
        <w:t>protect</w:t>
      </w:r>
      <w:r>
        <w:t xml:space="preserve"> the environment and promote </w:t>
      </w:r>
      <w:r w:rsidR="00082680">
        <w:fldChar w:fldCharType="begin"/>
      </w:r>
      <w:r w:rsidR="00491DB0">
        <w:instrText xml:space="preserve"> XE "</w:instrText>
      </w:r>
      <w:r w:rsidR="00491DB0" w:rsidRPr="00952AF6">
        <w:instrText>safe and inclusive premises</w:instrText>
      </w:r>
      <w:r w:rsidR="00491DB0">
        <w:instrText xml:space="preserve">" </w:instrText>
      </w:r>
      <w:r w:rsidR="00082680">
        <w:fldChar w:fldCharType="end"/>
      </w:r>
      <w:r w:rsidR="00082680">
        <w:fldChar w:fldCharType="begin"/>
      </w:r>
      <w:r w:rsidR="00491DB0">
        <w:instrText xml:space="preserve"> XE "communications:security and safety of" </w:instrText>
      </w:r>
      <w:r w:rsidR="00082680">
        <w:fldChar w:fldCharType="end"/>
      </w:r>
      <w:r w:rsidR="00082680">
        <w:fldChar w:fldCharType="begin"/>
      </w:r>
      <w:r w:rsidR="00491DB0">
        <w:instrText xml:space="preserve"> XE "premises:health and safety of" </w:instrText>
      </w:r>
      <w:r w:rsidR="00082680">
        <w:fldChar w:fldCharType="end"/>
      </w:r>
      <w:r>
        <w:t xml:space="preserve">health and safety </w:t>
      </w:r>
      <w:r w:rsidR="00491DB0">
        <w:t xml:space="preserve">of premises, security of communications and </w:t>
      </w:r>
      <w:r w:rsidR="00082680">
        <w:fldChar w:fldCharType="begin"/>
      </w:r>
      <w:r w:rsidR="00491DB0">
        <w:instrText xml:space="preserve"> XE "personal information:proper handling of" </w:instrText>
      </w:r>
      <w:r w:rsidR="00082680">
        <w:fldChar w:fldCharType="end"/>
      </w:r>
      <w:r w:rsidR="00491DB0">
        <w:t xml:space="preserve">personal information </w:t>
      </w:r>
      <w:r>
        <w:t xml:space="preserve">included in the </w:t>
      </w:r>
      <w:fldSimple w:instr=" DOCPROPERTY  Company  \* MERGEFORMAT ">
        <w:r w:rsidR="00E67FC8">
          <w:t>Urabba Parks</w:t>
        </w:r>
      </w:fldSimple>
      <w:r w:rsidR="00F94B8C">
        <w:t xml:space="preserve"> Bill of Rights </w:t>
      </w:r>
      <w:r>
        <w:t>that are not incompatible with the rights mentioned above.</w:t>
      </w:r>
    </w:p>
    <w:p w:rsidR="00DD084F" w:rsidRDefault="00082680" w:rsidP="00DD084F">
      <w:pPr>
        <w:pStyle w:val="EDNote"/>
      </w:pPr>
      <w:r>
        <w:fldChar w:fldCharType="begin"/>
      </w:r>
      <w:r w:rsidR="002667E3">
        <w:instrText xml:space="preserve"> XE "</w:instrText>
      </w:r>
      <w:fldSimple w:instr=" DOCPROPERTY  Constitution  \* MERGEFORMAT ">
        <w:r w:rsidR="00E67FC8">
          <w:instrText>Constitution</w:instrText>
        </w:r>
      </w:fldSimple>
      <w:r w:rsidR="002667E3" w:rsidRPr="00257550">
        <w:instrText>:Chapter I</w:instrText>
      </w:r>
      <w:r w:rsidR="002667E3">
        <w:instrText xml:space="preserve">II:significance in promoting human rights" </w:instrText>
      </w:r>
      <w:r>
        <w:fldChar w:fldCharType="end"/>
      </w:r>
      <w:r>
        <w:fldChar w:fldCharType="begin"/>
      </w:r>
      <w:r w:rsidR="002667E3">
        <w:instrText xml:space="preserve"> XE "</w:instrText>
      </w:r>
      <w:r w:rsidR="002667E3" w:rsidRPr="003D6658">
        <w:instrText>judicature</w:instrText>
      </w:r>
      <w:r w:rsidR="002667E3">
        <w:instrText xml:space="preserve">:significance in promoting human rights" </w:instrText>
      </w:r>
      <w:r>
        <w:fldChar w:fldCharType="end"/>
      </w:r>
      <w:r>
        <w:fldChar w:fldCharType="begin"/>
      </w:r>
      <w:r w:rsidR="002667E3">
        <w:instrText xml:space="preserve"> XE "</w:instrText>
      </w:r>
      <w:r w:rsidR="002667E3" w:rsidRPr="005A6651">
        <w:instrText>judicature</w:instrText>
      </w:r>
      <w:r w:rsidR="002667E3">
        <w:instrText xml:space="preserve">:significance in promoting human rights" </w:instrText>
      </w:r>
      <w:r>
        <w:fldChar w:fldCharType="end"/>
      </w:r>
      <w:r>
        <w:fldChar w:fldCharType="begin"/>
      </w:r>
      <w:r w:rsidR="002667E3">
        <w:instrText xml:space="preserve"> XE "</w:instrText>
      </w:r>
      <w:r w:rsidR="002667E3" w:rsidRPr="005A6651">
        <w:instrText>courts</w:instrText>
      </w:r>
      <w:r w:rsidR="002667E3">
        <w:instrText xml:space="preserve">:significance in promoting human rights" </w:instrText>
      </w:r>
      <w:r>
        <w:fldChar w:fldCharType="end"/>
      </w:r>
      <w:r>
        <w:fldChar w:fldCharType="begin"/>
      </w:r>
      <w:r w:rsidR="00522782">
        <w:instrText xml:space="preserve"> XE "</w:instrText>
      </w:r>
      <w:r w:rsidR="00522782" w:rsidRPr="00C07429">
        <w:instrText>equality before the law</w:instrText>
      </w:r>
      <w:r w:rsidR="00522782">
        <w:instrText xml:space="preserve">" </w:instrText>
      </w:r>
      <w:r>
        <w:fldChar w:fldCharType="end"/>
      </w:r>
      <w:r w:rsidR="00DD084F">
        <w:t xml:space="preserve">The independence of the judiciary established in Chapter III is also conducive to the </w:t>
      </w:r>
      <w:r>
        <w:fldChar w:fldCharType="begin"/>
      </w:r>
      <w:r w:rsidR="00522782">
        <w:instrText xml:space="preserve"> XE "</w:instrText>
      </w:r>
      <w:r w:rsidR="00522782" w:rsidRPr="00176272">
        <w:instrText>offences:trials for</w:instrText>
      </w:r>
      <w:r w:rsidR="00522782">
        <w:instrText xml:space="preserve">" </w:instrText>
      </w:r>
      <w:r>
        <w:fldChar w:fldCharType="end"/>
      </w:r>
      <w:r w:rsidR="00522782">
        <w:t>trial</w:t>
      </w:r>
      <w:r w:rsidR="00DD084F">
        <w:t xml:space="preserve"> of any offence committed against the internal law, or for disputes arising under the internal law (including but not limited to disputes in relation to the management of </w:t>
      </w:r>
      <w:r>
        <w:fldChar w:fldCharType="begin"/>
      </w:r>
      <w:r w:rsidR="00522782">
        <w:instrText xml:space="preserve"> XE "</w:instrText>
      </w:r>
      <w:r w:rsidR="00522782" w:rsidRPr="00C00CAC">
        <w:instrText>associations:proceedings involving</w:instrText>
      </w:r>
      <w:r w:rsidR="00522782">
        <w:instrText xml:space="preserve">" </w:instrText>
      </w:r>
      <w:r>
        <w:fldChar w:fldCharType="end"/>
      </w:r>
      <w:r w:rsidR="00DD084F">
        <w:t>associations)</w:t>
      </w:r>
      <w:r w:rsidR="002667E3">
        <w:t>, thus further promoting the rights of equality before the law established in the ICCPR, particularly in Article 14, where all persons ‘</w:t>
      </w:r>
      <w:r w:rsidR="002C457E">
        <w:t>s</w:t>
      </w:r>
      <w:r w:rsidR="002667E3" w:rsidRPr="002667E3">
        <w:t>hall be equal before the courts and tribunals.</w:t>
      </w:r>
      <w:r w:rsidR="002667E3">
        <w:t>’</w:t>
      </w:r>
    </w:p>
    <w:p w:rsidR="00DD084F" w:rsidRPr="006F7383" w:rsidRDefault="00DD084F" w:rsidP="00861E0E">
      <w:pPr>
        <w:pStyle w:val="EDHeading2"/>
        <w:jc w:val="center"/>
        <w:rPr>
          <w:lang w:eastAsia="en-AU"/>
        </w:rPr>
      </w:pPr>
      <w:bookmarkStart w:id="2112" w:name="_Toc32059190"/>
      <w:bookmarkStart w:id="2113" w:name="_Toc32667264"/>
      <w:bookmarkEnd w:id="2111"/>
      <w:r w:rsidRPr="006F7383">
        <w:rPr>
          <w:lang w:eastAsia="en-AU"/>
        </w:rPr>
        <w:t>Conclusion</w:t>
      </w:r>
      <w:bookmarkEnd w:id="2112"/>
      <w:bookmarkEnd w:id="2113"/>
    </w:p>
    <w:p w:rsidR="00DD084F" w:rsidRPr="006F7383" w:rsidRDefault="00DD084F" w:rsidP="00DD084F">
      <w:pPr>
        <w:pStyle w:val="EDNote"/>
      </w:pPr>
      <w:r>
        <w:t>The Bill is compatible with human rights because it promotes the protection of human rights.</w:t>
      </w:r>
    </w:p>
    <w:p w:rsidR="00DD084F" w:rsidRPr="00B96658" w:rsidRDefault="00082680" w:rsidP="00DD084F">
      <w:pPr>
        <w:adjustRightInd w:val="0"/>
        <w:jc w:val="center"/>
        <w:rPr>
          <w:b/>
          <w:color w:val="000000" w:themeColor="text1"/>
          <w:lang w:eastAsia="en-AU"/>
        </w:rPr>
      </w:pPr>
      <w:fldSimple w:instr=" DOCPROPERTY  Founder  \* MERGEFORMAT ">
        <w:r w:rsidR="00E67FC8" w:rsidRPr="00E67FC8">
          <w:rPr>
            <w:b/>
            <w:color w:val="000000" w:themeColor="text1"/>
            <w:lang w:eastAsia="en-AU"/>
          </w:rPr>
          <w:t>Enactor</w:t>
        </w:r>
      </w:fldSimple>
      <w:r w:rsidR="00DD084F" w:rsidRPr="006F7383">
        <w:rPr>
          <w:b/>
          <w:color w:val="000000" w:themeColor="text1"/>
          <w:lang w:eastAsia="en-AU"/>
        </w:rPr>
        <w:t xml:space="preserve"> </w:t>
      </w:r>
      <w:fldSimple w:instr=" DOCPROPERTY  FounderName  \* MERGEFORMAT ">
        <w:r w:rsidR="00E67FC8" w:rsidRPr="00E67FC8">
          <w:rPr>
            <w:b/>
            <w:color w:val="000000" w:themeColor="text1"/>
            <w:lang w:eastAsia="en-AU"/>
          </w:rPr>
          <w:t>Daniel</w:t>
        </w:r>
      </w:fldSimple>
    </w:p>
    <w:p w:rsidR="00DD084F" w:rsidRDefault="00DD084F" w:rsidP="00DD084F">
      <w:pPr>
        <w:sectPr w:rsidR="00DD084F" w:rsidSect="00275312">
          <w:headerReference w:type="even" r:id="rId64"/>
          <w:headerReference w:type="default" r:id="rId65"/>
          <w:footerReference w:type="even" r:id="rId66"/>
          <w:footerReference w:type="default" r:id="rId67"/>
          <w:headerReference w:type="first" r:id="rId68"/>
          <w:footerReference w:type="first" r:id="rId69"/>
          <w:footnotePr>
            <w:numFmt w:val="chicago"/>
            <w:numRestart w:val="eachPage"/>
          </w:footnotePr>
          <w:pgSz w:w="11906" w:h="16838"/>
          <w:pgMar w:top="2268" w:right="2410" w:bottom="3827" w:left="2410" w:header="567" w:footer="3118" w:gutter="0"/>
          <w:cols w:space="708"/>
          <w:docGrid w:linePitch="360"/>
        </w:sectPr>
      </w:pPr>
    </w:p>
    <w:p w:rsidR="006421D9" w:rsidRPr="006F7383" w:rsidRDefault="006421D9" w:rsidP="00CE5021">
      <w:pPr>
        <w:pStyle w:val="EDHeading1"/>
        <w:rPr>
          <w:lang w:eastAsia="en-AU"/>
        </w:rPr>
      </w:pPr>
      <w:bookmarkStart w:id="2114" w:name="_Toc32059191"/>
      <w:bookmarkStart w:id="2115" w:name="_Toc32667265"/>
      <w:bookmarkStart w:id="2116" w:name="EMCovering"/>
      <w:bookmarkStart w:id="2117" w:name="EMClauses"/>
      <w:bookmarkEnd w:id="2107"/>
      <w:r w:rsidRPr="006F7383">
        <w:rPr>
          <w:lang w:eastAsia="en-AU"/>
        </w:rPr>
        <w:t>NOTES ON CLAUSES</w:t>
      </w:r>
      <w:bookmarkEnd w:id="2114"/>
      <w:bookmarkEnd w:id="2115"/>
    </w:p>
    <w:p w:rsidR="006421D9" w:rsidRPr="006F7383" w:rsidRDefault="00F60891" w:rsidP="006421D9">
      <w:pPr>
        <w:pStyle w:val="EDClause"/>
      </w:pPr>
      <w:bookmarkStart w:id="2118" w:name="_Toc32059192"/>
      <w:bookmarkStart w:id="2119" w:name="_Toc32667266"/>
      <w:r>
        <w:t>Clause </w:t>
      </w:r>
      <w:r w:rsidR="00082680">
        <w:fldChar w:fldCharType="begin"/>
      </w:r>
      <w:r>
        <w:instrText xml:space="preserve"> REF _Ref21635338 \r \h </w:instrText>
      </w:r>
      <w:r w:rsidR="00082680">
        <w:fldChar w:fldCharType="separate"/>
      </w:r>
      <w:r w:rsidR="00E67FC8">
        <w:t>1</w:t>
      </w:r>
      <w:r w:rsidR="00082680">
        <w:fldChar w:fldCharType="end"/>
      </w:r>
      <w:r w:rsidR="006421D9" w:rsidRPr="006F7383">
        <w:t xml:space="preserve">: </w:t>
      </w:r>
      <w:r w:rsidR="00082680">
        <w:fldChar w:fldCharType="begin"/>
      </w:r>
      <w:r>
        <w:instrText xml:space="preserve"> REF _Ref21635344 \h </w:instrText>
      </w:r>
      <w:r w:rsidR="00082680">
        <w:fldChar w:fldCharType="separate"/>
      </w:r>
      <w:r w:rsidR="00E67FC8" w:rsidRPr="00EB3E71">
        <w:t>Short title</w:t>
      </w:r>
      <w:bookmarkEnd w:id="2118"/>
      <w:bookmarkEnd w:id="2119"/>
      <w:r w:rsidR="00082680">
        <w:fldChar w:fldCharType="end"/>
      </w:r>
    </w:p>
    <w:p w:rsidR="006421D9" w:rsidRPr="00BC3368" w:rsidRDefault="00082680" w:rsidP="006421D9">
      <w:pPr>
        <w:pStyle w:val="EDNote"/>
      </w:pPr>
      <w:r>
        <w:fldChar w:fldCharType="begin"/>
      </w:r>
      <w:r w:rsidR="006C78AF">
        <w:instrText xml:space="preserve"> XE "</w:instrText>
      </w:r>
      <w:r w:rsidR="006C78AF" w:rsidRPr="00CF55B9">
        <w:instrText>Explanatory Memorandum:clauses</w:instrText>
      </w:r>
      <w:r w:rsidR="006C78AF">
        <w:instrText xml:space="preserve">" \r "EMClauses" </w:instrText>
      </w:r>
      <w:r>
        <w:fldChar w:fldCharType="end"/>
      </w:r>
      <w:r>
        <w:fldChar w:fldCharType="begin"/>
      </w:r>
      <w:r w:rsidR="006C78AF">
        <w:instrText xml:space="preserve"> XE "</w:instrText>
      </w:r>
      <w:r w:rsidR="006C78AF" w:rsidRPr="00CF55B9">
        <w:instrText>Explanatory Memorandum:clauses</w:instrText>
      </w:r>
      <w:r w:rsidR="006C78AF">
        <w:instrText xml:space="preserve">:covering" \r "EMCovering"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 \r "EMClauses"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):covering" \r "EMCovering" </w:instrText>
      </w:r>
      <w:r>
        <w:fldChar w:fldCharType="end"/>
      </w:r>
      <w:r>
        <w:fldChar w:fldCharType="begin"/>
      </w:r>
      <w:r w:rsidR="006C78AF">
        <w:instrText xml:space="preserve"> XE "</w:instrText>
      </w:r>
      <w:r w:rsidR="006C78AF" w:rsidRPr="004D7B3C">
        <w:instrText>covering clauses:Explanatory Memorandum</w:instrText>
      </w:r>
      <w:r w:rsidR="006C78AF">
        <w:instrText xml:space="preserve">" \r "EMCovering" </w:instrText>
      </w:r>
      <w:r>
        <w:fldChar w:fldCharType="end"/>
      </w:r>
      <w:r w:rsidRPr="00EB3E71">
        <w:fldChar w:fldCharType="begin"/>
      </w:r>
      <w:r w:rsidR="002C4CE0" w:rsidRPr="00EB3E71">
        <w:instrText xml:space="preserve"> XE "</w:instrText>
      </w:r>
      <w:r w:rsidR="002C4CE0">
        <w:instrText xml:space="preserve">short title of </w:instrText>
      </w:r>
      <w:fldSimple w:instr=" DOCPROPERTY  StatuteName  \* MERGEFORMAT ">
        <w:r w:rsidR="00E67FC8" w:rsidRPr="00E67FC8">
          <w:rPr>
            <w:rStyle w:val="CharItalic"/>
          </w:rPr>
          <w:instrText>Company Constitution Statute 2019</w:instrText>
        </w:r>
      </w:fldSimple>
      <w:r w:rsidR="002C4CE0">
        <w:instrText xml:space="preserve">" </w:instrText>
      </w:r>
      <w:r w:rsidRPr="00EB3E71">
        <w:fldChar w:fldCharType="end"/>
      </w:r>
      <w:r w:rsidR="006421D9" w:rsidRPr="00BC3368">
        <w:t xml:space="preserve">This clause is a formal provision and specifies that the short title of the </w:t>
      </w:r>
      <w:fldSimple w:instr=" DOCPROPERTY  StatuteType  \* MERGEFORMAT ">
        <w:r w:rsidR="00E67FC8">
          <w:t>Statute</w:t>
        </w:r>
      </w:fldSimple>
      <w:r w:rsidR="00B42212">
        <w:t xml:space="preserve"> </w:t>
      </w:r>
      <w:r w:rsidR="006421D9" w:rsidRPr="00BC3368">
        <w:t xml:space="preserve">is the </w:t>
      </w:r>
      <w:fldSimple w:instr=" DOCPROPERTY  StatuteName  \* MERGEFORMAT ">
        <w:r w:rsidR="00E67FC8">
          <w:t>Company Constitution Statute 2019</w:t>
        </w:r>
      </w:fldSimple>
      <w:r w:rsidR="006421D9" w:rsidRPr="00BC3368">
        <w:t>.</w:t>
      </w:r>
    </w:p>
    <w:p w:rsidR="006421D9" w:rsidRPr="006F7383" w:rsidRDefault="00F60891" w:rsidP="006421D9">
      <w:pPr>
        <w:pStyle w:val="EDClause"/>
      </w:pPr>
      <w:bookmarkStart w:id="2120" w:name="_Toc32059193"/>
      <w:bookmarkStart w:id="2121" w:name="_Toc32667267"/>
      <w:r>
        <w:t>Clause </w:t>
      </w:r>
      <w:r w:rsidR="00082680">
        <w:fldChar w:fldCharType="begin"/>
      </w:r>
      <w:r>
        <w:instrText xml:space="preserve"> REF _Ref21635356 \r \h </w:instrText>
      </w:r>
      <w:r w:rsidR="00082680">
        <w:fldChar w:fldCharType="separate"/>
      </w:r>
      <w:r w:rsidR="00E67FC8">
        <w:t>2</w:t>
      </w:r>
      <w:r w:rsidR="00082680">
        <w:fldChar w:fldCharType="end"/>
      </w:r>
      <w:r w:rsidR="006421D9" w:rsidRPr="006F7383">
        <w:t xml:space="preserve">: </w:t>
      </w:r>
      <w:r w:rsidR="00082680">
        <w:fldChar w:fldCharType="begin"/>
      </w:r>
      <w:r>
        <w:instrText xml:space="preserve"> REF _Ref21635367 \h </w:instrText>
      </w:r>
      <w:r w:rsidR="00082680">
        <w:fldChar w:fldCharType="separate"/>
      </w:r>
      <w:r w:rsidR="00E67FC8" w:rsidRPr="00EB3E71">
        <w:t>Commencement</w:t>
      </w:r>
      <w:bookmarkEnd w:id="2120"/>
      <w:bookmarkEnd w:id="2121"/>
      <w:r w:rsidR="00082680">
        <w:fldChar w:fldCharType="end"/>
      </w:r>
    </w:p>
    <w:p w:rsidR="006421D9" w:rsidRDefault="00082680" w:rsidP="006421D9">
      <w:pPr>
        <w:pStyle w:val="EDNote"/>
      </w:pPr>
      <w:r w:rsidRPr="00EB3E71">
        <w:fldChar w:fldCharType="begin"/>
      </w:r>
      <w:r w:rsidR="002C4CE0" w:rsidRPr="00EB3E71">
        <w:instrText xml:space="preserve"> XE "</w:instrText>
      </w:r>
      <w:r w:rsidR="002C4CE0">
        <w:instrText xml:space="preserve">commencement of </w:instrText>
      </w:r>
      <w:fldSimple w:instr=" DOCPROPERTY  StatuteName  \* MERGEFORMAT ">
        <w:r w:rsidR="00E67FC8" w:rsidRPr="00E67FC8">
          <w:rPr>
            <w:rStyle w:val="CharItalic"/>
          </w:rPr>
          <w:instrText>Company Constitution Statute 2019</w:instrText>
        </w:r>
      </w:fldSimple>
      <w:r w:rsidR="002C4CE0">
        <w:instrText xml:space="preserve">" </w:instrText>
      </w:r>
      <w:r w:rsidRPr="00EB3E71">
        <w:fldChar w:fldCharType="end"/>
      </w:r>
      <w:r w:rsidR="006421D9" w:rsidRPr="00BC3368">
        <w:t xml:space="preserve">This clause provides for the commencement of </w:t>
      </w:r>
      <w:r w:rsidR="003A211C">
        <w:t>sections </w:t>
      </w:r>
      <w:r>
        <w:fldChar w:fldCharType="begin"/>
      </w:r>
      <w:r w:rsidR="003A211C">
        <w:instrText xml:space="preserve"> REF _Ref22058979 \r \h </w:instrText>
      </w:r>
      <w:r>
        <w:fldChar w:fldCharType="separate"/>
      </w:r>
      <w:r w:rsidR="00E67FC8">
        <w:t>1</w:t>
      </w:r>
      <w:r>
        <w:fldChar w:fldCharType="end"/>
      </w:r>
      <w:r w:rsidR="003A211C">
        <w:t xml:space="preserve"> to </w:t>
      </w:r>
      <w:r>
        <w:fldChar w:fldCharType="begin"/>
      </w:r>
      <w:r w:rsidR="003A211C">
        <w:instrText xml:space="preserve"> REF _Ref535518155 \r \h </w:instrText>
      </w:r>
      <w:r>
        <w:fldChar w:fldCharType="separate"/>
      </w:r>
      <w:r w:rsidR="00E67FC8">
        <w:t>4</w:t>
      </w:r>
      <w:r>
        <w:fldChar w:fldCharType="end"/>
      </w:r>
      <w:r w:rsidR="006421D9" w:rsidRPr="00BC3368">
        <w:t xml:space="preserve"> </w:t>
      </w:r>
      <w:r w:rsidR="003A211C">
        <w:t xml:space="preserve">of </w:t>
      </w:r>
      <w:r w:rsidR="006421D9" w:rsidRPr="00BC3368">
        <w:t xml:space="preserve">the </w:t>
      </w:r>
      <w:fldSimple w:instr=" DOCPROPERTY  StatuteType  \* MERGEFORMAT ">
        <w:r w:rsidR="00E67FC8">
          <w:t>Statute</w:t>
        </w:r>
      </w:fldSimple>
      <w:r w:rsidR="00B42212">
        <w:t xml:space="preserve"> </w:t>
      </w:r>
      <w:r w:rsidR="006421D9" w:rsidRPr="00BC3368">
        <w:t xml:space="preserve">to be on the day the Act receives the </w:t>
      </w:r>
      <w:r>
        <w:fldChar w:fldCharType="begin"/>
      </w:r>
      <w:r w:rsidR="002C4CE0">
        <w:instrText xml:space="preserve"> XE "</w:instrText>
      </w:r>
      <w:r w:rsidR="002C4CE0" w:rsidRPr="003319CB">
        <w:instrText>Foundational Assent:</w:instrText>
      </w:r>
      <w:r w:rsidR="002C4CE0">
        <w:instrText xml:space="preserve">commencement of </w:instrText>
      </w:r>
      <w:fldSimple w:instr=" DOCPROPERTY  StatuteName  \* MERGEFORMAT ">
        <w:r w:rsidR="00E67FC8" w:rsidRPr="00E67FC8">
          <w:rPr>
            <w:rStyle w:val="CharItalic"/>
          </w:rPr>
          <w:instrText>Company Constitution Statute 2019</w:instrText>
        </w:r>
      </w:fldSimple>
      <w:r w:rsidR="002C4CE0">
        <w:instrText xml:space="preserve">" </w:instrText>
      </w:r>
      <w:r>
        <w:fldChar w:fldCharType="end"/>
      </w:r>
      <w:r w:rsidR="00B42212">
        <w:t>Foundation</w:t>
      </w:r>
      <w:r w:rsidR="006421D9" w:rsidRPr="00BC3368">
        <w:t xml:space="preserve"> Assent</w:t>
      </w:r>
      <w:r w:rsidR="003A211C">
        <w:t xml:space="preserve">, and for the remainder of the </w:t>
      </w:r>
      <w:fldSimple w:instr=" DOCPROPERTY  StatuteType  \* MERGEFORMAT ">
        <w:r w:rsidR="00E67FC8">
          <w:t>Statute</w:t>
        </w:r>
      </w:fldSimple>
      <w:r w:rsidR="003A211C">
        <w:t xml:space="preserve"> to commence on a day not earlier than a day specified by proclamation, and the passing of the special resolution by </w:t>
      </w:r>
      <w:fldSimple w:instr=" DOCPROPERTY  Company  \* MERGEFORMAT ">
        <w:r w:rsidR="00E67FC8">
          <w:t>Urabba Parks</w:t>
        </w:r>
      </w:fldSimple>
      <w:r w:rsidR="003A211C">
        <w:t xml:space="preserve"> </w:t>
      </w:r>
      <w:r w:rsidR="003A211C">
        <w:rPr>
          <w:lang w:eastAsia="en-GB"/>
        </w:rPr>
        <w:t>under subsection 136(2)</w:t>
      </w:r>
      <w:r w:rsidR="002C4CE0">
        <w:rPr>
          <w:lang w:eastAsia="en-GB"/>
        </w:rPr>
        <w:t xml:space="preserve"> </w:t>
      </w:r>
      <w:r w:rsidR="003A211C">
        <w:rPr>
          <w:lang w:eastAsia="en-GB"/>
        </w:rPr>
        <w:t xml:space="preserve">of the </w:t>
      </w:r>
      <w:r w:rsidR="003A211C" w:rsidRPr="00F511B4">
        <w:rPr>
          <w:i/>
        </w:rPr>
        <w:t>Corporations Act 2001</w:t>
      </w:r>
      <w:r>
        <w:rPr>
          <w:i/>
        </w:rPr>
        <w:fldChar w:fldCharType="begin"/>
      </w:r>
      <w:r w:rsidR="002C4CE0">
        <w:instrText xml:space="preserve"> TA \l "</w:instrText>
      </w:r>
      <w:r w:rsidR="002C4CE0" w:rsidRPr="00E975ED">
        <w:rPr>
          <w:i/>
        </w:rPr>
        <w:instrText>Corporations Act 2001</w:instrText>
      </w:r>
      <w:r w:rsidR="002C4CE0">
        <w:instrText xml:space="preserve">, </w:instrText>
      </w:r>
      <w:r w:rsidR="002C4CE0" w:rsidRPr="00E975ED">
        <w:rPr>
          <w:lang w:eastAsia="en-GB"/>
        </w:rPr>
        <w:instrText>subsection 136(2)</w:instrText>
      </w:r>
      <w:r w:rsidR="002C4CE0">
        <w:instrText xml:space="preserve">" \s "CA2001 s. 136(2)" \c 1 </w:instrText>
      </w:r>
      <w:r>
        <w:rPr>
          <w:i/>
        </w:rPr>
        <w:fldChar w:fldCharType="end"/>
      </w:r>
      <w:r>
        <w:rPr>
          <w:i/>
        </w:rPr>
        <w:fldChar w:fldCharType="begin"/>
      </w:r>
      <w:r w:rsidR="002C4CE0">
        <w:instrText xml:space="preserve"> XE "</w:instrText>
      </w:r>
      <w:r w:rsidR="002C4CE0" w:rsidRPr="00CB30F8">
        <w:rPr>
          <w:i/>
        </w:rPr>
        <w:instrText>Corporations Act 2001:</w:instrText>
      </w:r>
      <w:r w:rsidR="002C4CE0" w:rsidRPr="00CB30F8">
        <w:instrText xml:space="preserve">passing resolution under subsection 136(2) to adopt </w:instrText>
      </w:r>
      <w:fldSimple w:instr=" DOCPROPERTY  Constitution  \* MERGEFORMAT ">
        <w:r w:rsidR="00E67FC8">
          <w:instrText>Constitution</w:instrText>
        </w:r>
      </w:fldSimple>
      <w:r w:rsidR="002C4CE0">
        <w:instrText xml:space="preserve">" </w:instrText>
      </w:r>
      <w:r>
        <w:rPr>
          <w:i/>
        </w:rPr>
        <w:fldChar w:fldCharType="end"/>
      </w:r>
      <w:r w:rsidR="003A211C">
        <w:rPr>
          <w:i/>
        </w:rPr>
        <w:t xml:space="preserve"> </w:t>
      </w:r>
      <w:r w:rsidR="003A211C">
        <w:t xml:space="preserve">to adopt the </w:t>
      </w:r>
      <w:fldSimple w:instr=" DOCPROPERTY  Constitution  \* MERGEFORMAT ">
        <w:r w:rsidR="00E67FC8">
          <w:t>Constitution</w:t>
        </w:r>
      </w:fldSimple>
      <w:r w:rsidR="003A211C">
        <w:t xml:space="preserve"> as provided in the </w:t>
      </w:r>
      <w:fldSimple w:instr=" DOCPROPERTY  StatuteType  \* MERGEFORMAT ">
        <w:r w:rsidR="00E67FC8">
          <w:t>Statute</w:t>
        </w:r>
      </w:fldSimple>
      <w:r w:rsidR="006421D9" w:rsidRPr="00BC3368">
        <w:t>.</w:t>
      </w:r>
    </w:p>
    <w:p w:rsidR="000C3882" w:rsidRPr="006F7383" w:rsidRDefault="000C3882" w:rsidP="000C3882">
      <w:pPr>
        <w:pStyle w:val="EDClause"/>
      </w:pPr>
      <w:bookmarkStart w:id="2122" w:name="_Toc32059194"/>
      <w:bookmarkStart w:id="2123" w:name="_Toc32667268"/>
      <w:bookmarkStart w:id="2124" w:name="EMc5"/>
      <w:r w:rsidRPr="006F7383">
        <w:t>Clause</w:t>
      </w:r>
      <w:r>
        <w:t> </w:t>
      </w:r>
      <w:r w:rsidR="00082680">
        <w:fldChar w:fldCharType="begin"/>
      </w:r>
      <w:r>
        <w:instrText xml:space="preserve"> REF _Ref14545955 \r \h </w:instrText>
      </w:r>
      <w:r w:rsidR="00082680">
        <w:fldChar w:fldCharType="separate"/>
      </w:r>
      <w:r w:rsidR="00E67FC8">
        <w:t>3</w:t>
      </w:r>
      <w:r w:rsidR="00082680">
        <w:fldChar w:fldCharType="end"/>
      </w:r>
      <w:r>
        <w:t xml:space="preserve">: </w:t>
      </w:r>
      <w:r w:rsidR="00082680">
        <w:fldChar w:fldCharType="begin"/>
      </w:r>
      <w:r>
        <w:instrText xml:space="preserve"> REF _Ref14545955 \h </w:instrText>
      </w:r>
      <w:r w:rsidR="00082680">
        <w:fldChar w:fldCharType="separate"/>
      </w:r>
      <w:r w:rsidR="00E67FC8">
        <w:t>Statute</w:t>
      </w:r>
      <w:r w:rsidR="00E67FC8" w:rsidRPr="00EB3E71">
        <w:t xml:space="preserve"> to extend to the </w:t>
      </w:r>
      <w:r w:rsidR="00E67FC8">
        <w:t>Enactor</w:t>
      </w:r>
      <w:r w:rsidR="00E67FC8" w:rsidRPr="00EB3E71">
        <w:t>’s successors</w:t>
      </w:r>
      <w:bookmarkEnd w:id="2122"/>
      <w:bookmarkEnd w:id="2123"/>
      <w:r w:rsidR="00082680">
        <w:fldChar w:fldCharType="end"/>
      </w:r>
    </w:p>
    <w:p w:rsidR="000C3882" w:rsidRDefault="00082680" w:rsidP="000C3882">
      <w:pPr>
        <w:pStyle w:val="EDNote"/>
      </w:pPr>
      <w:r>
        <w:fldChar w:fldCharType="begin"/>
      </w:r>
      <w:r w:rsidR="000C3882">
        <w:instrText xml:space="preserve"> XE "</w:instrText>
      </w:r>
      <w:r w:rsidR="000C3882" w:rsidRPr="005C2074">
        <w:instrText>heirs and successors of F, references to</w:instrText>
      </w:r>
      <w:r w:rsidR="000C3882">
        <w:instrText xml:space="preserve">" \r "EMc5" </w:instrText>
      </w:r>
      <w:r>
        <w:fldChar w:fldCharType="end"/>
      </w:r>
      <w:r w:rsidR="000C3882">
        <w:t>T</w:t>
      </w:r>
      <w:r w:rsidR="000C3882" w:rsidRPr="006F7383">
        <w:t>his clause</w:t>
      </w:r>
      <w:r w:rsidR="000C3882">
        <w:t>, based on the corresponding covering clause of the Australian Constitution,</w:t>
      </w:r>
      <w:r w:rsidR="000C3882" w:rsidRPr="006F7383">
        <w:t xml:space="preserve"> sets out that </w:t>
      </w:r>
      <w:r w:rsidR="000C3882">
        <w:t xml:space="preserve">the provisions in this </w:t>
      </w:r>
      <w:fldSimple w:instr=" DOCPROPERTY  StatuteType  \* MERGEFORMAT ">
        <w:r w:rsidR="00E67FC8">
          <w:t>Statute</w:t>
        </w:r>
      </w:fldSimple>
      <w:r w:rsidR="000C3882">
        <w:t xml:space="preserve"> apply to the </w:t>
      </w:r>
      <w:fldSimple w:instr=" DOCPROPERTY  Founder  \* MERGEFORMAT ">
        <w:r w:rsidR="00E67FC8">
          <w:t>Enactor</w:t>
        </w:r>
      </w:fldSimple>
      <w:r w:rsidR="000C3882">
        <w:t xml:space="preserve"> in Right of </w:t>
      </w:r>
      <w:fldSimple w:instr=" DOCPROPERTY  HoldingFount  \* MERGEFORMAT ">
        <w:r w:rsidR="00E67FC8">
          <w:t>D.J. Racovolis Services Proprietary Limited</w:t>
        </w:r>
      </w:fldSimple>
      <w:r w:rsidR="000C3882">
        <w:t>.</w:t>
      </w:r>
    </w:p>
    <w:p w:rsidR="000C3882" w:rsidRDefault="00082680" w:rsidP="000C3882">
      <w:pPr>
        <w:pStyle w:val="EDNote"/>
      </w:pPr>
      <w:r>
        <w:fldChar w:fldCharType="begin"/>
      </w:r>
      <w:r w:rsidR="000C3882">
        <w:instrText xml:space="preserve"> XE "</w:instrText>
      </w:r>
      <w:r w:rsidR="000C3882" w:rsidRPr="00B454EB">
        <w:instrText xml:space="preserve">succession to the </w:instrText>
      </w:r>
      <w:fldSimple w:instr=" DOCPROPERTY  Fount  \* MERGEFORMAT ">
        <w:r w:rsidR="00E67FC8">
          <w:instrText>Fount</w:instrText>
        </w:r>
      </w:fldSimple>
      <w:r w:rsidR="000C3882">
        <w:instrText xml:space="preserve">" \r "EMc5" </w:instrText>
      </w:r>
      <w:r>
        <w:fldChar w:fldCharType="end"/>
      </w:r>
      <w:r w:rsidR="000C3882">
        <w:t xml:space="preserve">However, the </w:t>
      </w:r>
      <w:fldSimple w:instr=" DOCPROPERTY  Constitution  \* MERGEFORMAT ">
        <w:r w:rsidR="00E67FC8">
          <w:t>Constitution</w:t>
        </w:r>
      </w:fldSimple>
      <w:r w:rsidR="000C3882">
        <w:t xml:space="preserve"> itself implies the </w:t>
      </w:r>
      <w:fldSimple w:instr=" DOCPROPERTY  Founder  \* MERGEFORMAT ">
        <w:r w:rsidR="00E67FC8">
          <w:t>Enactor</w:t>
        </w:r>
      </w:fldSimple>
      <w:r w:rsidR="000C3882">
        <w:t xml:space="preserve">’s succession is determined by the holding of </w:t>
      </w:r>
      <w:r>
        <w:fldChar w:fldCharType="begin"/>
      </w:r>
      <w:r w:rsidR="000C3882">
        <w:instrText xml:space="preserve"> XE "</w:instrText>
      </w:r>
      <w:r w:rsidR="000C3882" w:rsidRPr="002C6BE8">
        <w:instrText>foundation (concept):meaning of</w:instrText>
      </w:r>
      <w:r w:rsidR="000C3882">
        <w:instrText xml:space="preserve">" \r "EMc5" </w:instrText>
      </w:r>
      <w:r>
        <w:fldChar w:fldCharType="end"/>
      </w:r>
      <w:r w:rsidR="000C3882">
        <w:t xml:space="preserve"> the right of succession under internal law.  A person who has the right to </w:t>
      </w:r>
      <w:r w:rsidR="00E67FC8">
        <w:t>succeed</w:t>
      </w:r>
      <w:r w:rsidR="000C3882">
        <w:t xml:space="preserve"> the founder of an entity is taken to hold foundation in an entity (in the context of </w:t>
      </w:r>
      <w:fldSimple w:instr=" DOCPROPERTY  Company  \* MERGEFORMAT ">
        <w:r w:rsidR="00E67FC8">
          <w:t>Urabba Parks</w:t>
        </w:r>
      </w:fldSimple>
      <w:r w:rsidR="000C3882">
        <w:t xml:space="preserve">, the ‘f’ is capitalised).  </w:t>
      </w:r>
      <w:r>
        <w:fldChar w:fldCharType="begin"/>
      </w:r>
      <w:r w:rsidR="000C3882">
        <w:instrText xml:space="preserve"> XE "</w:instrText>
      </w:r>
      <w:fldSimple w:instr=" DOCPROPERTY  Fount  \* MERGEFORMAT ">
        <w:r w:rsidR="00E67FC8">
          <w:instrText>Fount</w:instrText>
        </w:r>
      </w:fldSimple>
      <w:r w:rsidR="000C3882">
        <w:instrText xml:space="preserve">:succession to" \r "EMc5" </w:instrText>
      </w:r>
      <w:r>
        <w:fldChar w:fldCharType="end"/>
      </w:r>
      <w:r w:rsidR="000C3882">
        <w:t xml:space="preserve">In this </w:t>
      </w:r>
      <w:fldSimple w:instr=" DOCPROPERTY  Constitution  \* MERGEFORMAT ">
        <w:r w:rsidR="00E67FC8">
          <w:t>Constitution</w:t>
        </w:r>
      </w:fldSimple>
      <w:r w:rsidR="000C3882">
        <w:t xml:space="preserve">, the </w:t>
      </w:r>
      <w:fldSimple w:instr=" DOCPROPERTY  Fount  \* MERGEFORMAT ">
        <w:r w:rsidR="00E67FC8">
          <w:t>Fount</w:t>
        </w:r>
      </w:fldSimple>
      <w:r w:rsidR="000C3882">
        <w:t xml:space="preserve"> is the entity that represents the perpetual succession of the </w:t>
      </w:r>
      <w:r w:rsidR="00E67FC8">
        <w:t>jurisdiction</w:t>
      </w:r>
      <w:r w:rsidR="000C3882">
        <w:t xml:space="preserve">; the </w:t>
      </w:r>
      <w:fldSimple w:instr=" DOCPROPERTY  Fount  \* MERGEFORMAT ">
        <w:r w:rsidR="00E67FC8">
          <w:t>Fount</w:t>
        </w:r>
      </w:fldSimple>
      <w:r w:rsidR="000C3882">
        <w:t xml:space="preserve"> in Right of </w:t>
      </w:r>
      <w:fldSimple w:instr=" DOCPROPERTY  Company  \* MERGEFORMAT ">
        <w:r w:rsidR="00E67FC8">
          <w:t>Urabba Parks</w:t>
        </w:r>
      </w:fldSimple>
      <w:r w:rsidR="000C3882">
        <w:t xml:space="preserve"> is </w:t>
      </w:r>
      <w:r w:rsidR="00E67FC8">
        <w:t>inseparable</w:t>
      </w:r>
      <w:r w:rsidR="000C3882">
        <w:t xml:space="preserve"> from </w:t>
      </w:r>
      <w:fldSimple w:instr=" DOCPROPERTY  Company  \* MERGEFORMAT ">
        <w:r w:rsidR="00E67FC8">
          <w:t>Urabba Parks</w:t>
        </w:r>
      </w:fldSimple>
      <w:r w:rsidR="000C3882">
        <w:t xml:space="preserve">.  Essentially the </w:t>
      </w:r>
      <w:fldSimple w:instr=" DOCPROPERTY  Fount  \* MERGEFORMAT ">
        <w:r w:rsidR="00E67FC8">
          <w:t>Fount</w:t>
        </w:r>
      </w:fldSimple>
      <w:r w:rsidR="000C3882">
        <w:t xml:space="preserve">  is the equivalent to the legal notion of the </w:t>
      </w:r>
      <w:r>
        <w:fldChar w:fldCharType="begin"/>
      </w:r>
      <w:r w:rsidR="000C3882">
        <w:instrText xml:space="preserve"> XE "</w:instrText>
      </w:r>
      <w:r w:rsidR="000C3882" w:rsidRPr="000E6C39">
        <w:instrText>Crown:</w:instrText>
      </w:r>
      <w:fldSimple w:instr=" DOCPROPERTY  Fount  \* MERGEFORMAT ">
        <w:r w:rsidR="00E67FC8">
          <w:instrText>Fount</w:instrText>
        </w:r>
      </w:fldSimple>
      <w:r w:rsidR="000C3882">
        <w:instrText xml:space="preserve"> </w:instrText>
      </w:r>
      <w:r w:rsidR="000C3882" w:rsidRPr="000E6C39">
        <w:instrText>as legal equivalent</w:instrText>
      </w:r>
      <w:r w:rsidR="000C3882">
        <w:instrText xml:space="preserve">" \r "EMc5" </w:instrText>
      </w:r>
      <w:r>
        <w:fldChar w:fldCharType="end"/>
      </w:r>
      <w:r w:rsidR="000C3882">
        <w:t>Crown.</w:t>
      </w:r>
    </w:p>
    <w:p w:rsidR="000C3882" w:rsidRDefault="000C3882" w:rsidP="000C3882">
      <w:pPr>
        <w:pStyle w:val="EDNote"/>
      </w:pPr>
      <w:r>
        <w:t xml:space="preserve">Foundation in an entity is a legal right which can only be held by virtue of laws made by or having effect over the entity.  In order a person to hold foundation, the person must be a political jurisdiction (which can make a law having effect over an entity, referred to as a </w:t>
      </w:r>
      <w:r w:rsidRPr="00906223">
        <w:rPr>
          <w:i/>
        </w:rPr>
        <w:t>fundatio incipiens</w:t>
      </w:r>
      <w:r>
        <w:t xml:space="preserve">), or be a member of an entity who holds the right under the entity’s constitutional structure to succeed (referred to a </w:t>
      </w:r>
      <w:r w:rsidRPr="00906223">
        <w:rPr>
          <w:i/>
        </w:rPr>
        <w:t xml:space="preserve">fundatio </w:t>
      </w:r>
      <w:r>
        <w:rPr>
          <w:i/>
        </w:rPr>
        <w:t>perficiens</w:t>
      </w:r>
      <w:r>
        <w:t>).</w:t>
      </w:r>
      <w:r>
        <w:rPr>
          <w:rStyle w:val="FootnoteReference"/>
        </w:rPr>
        <w:footnoteReference w:id="3"/>
      </w:r>
      <w:r w:rsidRPr="00906223">
        <w:t xml:space="preserve"> </w:t>
      </w:r>
      <w:r>
        <w:t xml:space="preserve">For example, Her Majesty has Foundation in </w:t>
      </w:r>
      <w:fldSimple w:instr=" DOCPROPERTY  Company  \* MERGEFORMAT ">
        <w:r w:rsidR="00E67FC8">
          <w:t>Urabba Parks</w:t>
        </w:r>
      </w:fldSimple>
      <w:r>
        <w:t xml:space="preserve"> (as </w:t>
      </w:r>
      <w:r w:rsidRPr="00906223">
        <w:rPr>
          <w:i/>
        </w:rPr>
        <w:t xml:space="preserve">fundatio </w:t>
      </w:r>
      <w:r>
        <w:rPr>
          <w:i/>
        </w:rPr>
        <w:t>incipiens</w:t>
      </w:r>
      <w:r>
        <w:t xml:space="preserve">) because </w:t>
      </w:r>
      <w:fldSimple w:instr=" DOCPROPERTY  Company  \* MERGEFORMAT ">
        <w:r w:rsidR="00E67FC8">
          <w:t>Urabba Parks</w:t>
        </w:r>
      </w:fldSimple>
      <w:r>
        <w:t xml:space="preserve"> derives its existence by registration under the </w:t>
      </w:r>
      <w:r>
        <w:rPr>
          <w:i/>
        </w:rPr>
        <w:t>Corporations Act 2001</w:t>
      </w:r>
      <w:r w:rsidR="00082680">
        <w:rPr>
          <w:i/>
        </w:rPr>
        <w:fldChar w:fldCharType="begin"/>
      </w:r>
      <w:r>
        <w:instrText xml:space="preserve"> TA \s "CA2001" </w:instrText>
      </w:r>
      <w:r w:rsidR="00082680">
        <w:rPr>
          <w:i/>
        </w:rPr>
        <w:fldChar w:fldCharType="end"/>
      </w:r>
      <w:r>
        <w:t>.</w:t>
      </w:r>
    </w:p>
    <w:p w:rsidR="000C3882" w:rsidRDefault="000C3882" w:rsidP="000C3882">
      <w:pPr>
        <w:pStyle w:val="EDNote"/>
      </w:pPr>
      <w:r>
        <w:t>A person may also hold foundation through entities where foundation is held by the person.</w:t>
      </w:r>
      <w:r w:rsidRPr="00906223">
        <w:t xml:space="preserve"> </w:t>
      </w:r>
      <w:r w:rsidR="00082680">
        <w:fldChar w:fldCharType="begin"/>
      </w:r>
      <w:r>
        <w:instrText xml:space="preserve"> XE "</w:instrText>
      </w:r>
      <w:r w:rsidRPr="00875513">
        <w:instrText xml:space="preserve">Holding </w:instrText>
      </w:r>
      <w:fldSimple w:instr=" DOCPROPERTY  Fount  \* MERGEFORMAT ">
        <w:r w:rsidR="00E67FC8">
          <w:instrText>Fount</w:instrText>
        </w:r>
      </w:fldSimple>
      <w:r w:rsidRPr="00875513">
        <w:instrText>s</w:instrText>
      </w:r>
      <w:r>
        <w:instrText xml:space="preserve"> </w:instrText>
      </w:r>
      <w:r w:rsidRPr="00875513">
        <w:instrText>:meaning of</w:instrText>
      </w:r>
      <w:r>
        <w:instrText xml:space="preserve">" \r "EMc5" </w:instrText>
      </w:r>
      <w:r w:rsidR="00082680">
        <w:fldChar w:fldCharType="end"/>
      </w:r>
      <w:r>
        <w:t xml:space="preserve">Each company that holds Foundation in </w:t>
      </w:r>
      <w:fldSimple w:instr=" DOCPROPERTY  Company  \* MERGEFORMAT ">
        <w:r w:rsidR="00E67FC8">
          <w:t>Urabba Parks</w:t>
        </w:r>
      </w:fldSimple>
      <w:r>
        <w:t xml:space="preserve"> is known as a ‘Holding </w:t>
      </w:r>
      <w:fldSimple w:instr=" DOCPROPERTY  Fount  \* MERGEFORMAT ">
        <w:r w:rsidR="00E67FC8">
          <w:t>Fount</w:t>
        </w:r>
      </w:fldSimple>
      <w:r>
        <w:t>.’</w:t>
      </w:r>
    </w:p>
    <w:p w:rsidR="000C3882" w:rsidRDefault="000C3882" w:rsidP="000C3882">
      <w:pPr>
        <w:pStyle w:val="EDNote"/>
      </w:pPr>
      <w:r>
        <w:t xml:space="preserve">The reference to the </w:t>
      </w:r>
      <w:fldSimple w:instr=" DOCPROPERTY  Founder  \* MERGEFORMAT ">
        <w:r w:rsidR="00E67FC8">
          <w:t>Enactor</w:t>
        </w:r>
      </w:fldSimple>
      <w:r>
        <w:t xml:space="preserve">’s heirs and successors in the </w:t>
      </w:r>
      <w:r w:rsidR="004E1989">
        <w:t>Government</w:t>
      </w:r>
      <w:r>
        <w:t xml:space="preserve"> of </w:t>
      </w:r>
      <w:fldSimple w:instr=" DOCPROPERTY  HoldingFount  \* MERGEFORMAT ">
        <w:r w:rsidR="00E67FC8">
          <w:t>D.J. Racovolis Services Proprietary Limited</w:t>
        </w:r>
      </w:fldSimple>
      <w:r>
        <w:t xml:space="preserve"> in this clause is intended to imply that the successor to the </w:t>
      </w:r>
      <w:fldSimple w:instr=" DOCPROPERTY  Fount  \* MERGEFORMAT ">
        <w:r w:rsidR="00E67FC8">
          <w:t>Fount</w:t>
        </w:r>
      </w:fldSimple>
      <w:r>
        <w:t xml:space="preserve"> is the heir or successor who ‘manages’ the entity comes from within the entity as a </w:t>
      </w:r>
      <w:r w:rsidRPr="00906223">
        <w:rPr>
          <w:i/>
        </w:rPr>
        <w:t>fundatio incipiens</w:t>
      </w:r>
      <w:r>
        <w:t>, because they are charged with managing the entity, management being entrusted to persons appointed by the entity unless the entity is under external administration.</w:t>
      </w:r>
    </w:p>
    <w:p w:rsidR="006421D9" w:rsidRPr="006F7383" w:rsidRDefault="006421D9" w:rsidP="006421D9">
      <w:pPr>
        <w:pStyle w:val="EDClause"/>
      </w:pPr>
      <w:bookmarkStart w:id="2125" w:name="_Toc32059195"/>
      <w:bookmarkStart w:id="2126" w:name="_Toc32667269"/>
      <w:bookmarkEnd w:id="2124"/>
      <w:r w:rsidRPr="006F7383">
        <w:t>Clause</w:t>
      </w:r>
      <w:r w:rsidR="00F60891">
        <w:t> </w:t>
      </w:r>
      <w:r w:rsidR="00082680">
        <w:fldChar w:fldCharType="begin"/>
      </w:r>
      <w:r w:rsidR="00F60891">
        <w:instrText xml:space="preserve"> REF _Ref535518155 \r \h </w:instrText>
      </w:r>
      <w:r w:rsidR="00082680">
        <w:fldChar w:fldCharType="separate"/>
      </w:r>
      <w:r w:rsidR="00E67FC8">
        <w:t>4</w:t>
      </w:r>
      <w:r w:rsidR="00082680">
        <w:fldChar w:fldCharType="end"/>
      </w:r>
      <w:r>
        <w:t>:</w:t>
      </w:r>
      <w:r w:rsidR="00F60891">
        <w:t xml:space="preserve"> </w:t>
      </w:r>
      <w:r w:rsidR="00082680">
        <w:fldChar w:fldCharType="begin"/>
      </w:r>
      <w:r w:rsidR="00F60891">
        <w:instrText xml:space="preserve"> REF _Ref535518155 \h </w:instrText>
      </w:r>
      <w:r w:rsidR="00082680">
        <w:fldChar w:fldCharType="separate"/>
      </w:r>
      <w:r w:rsidR="00E67FC8" w:rsidRPr="00EB3E71">
        <w:t>Definitions</w:t>
      </w:r>
      <w:bookmarkEnd w:id="2125"/>
      <w:bookmarkEnd w:id="2126"/>
      <w:r w:rsidR="00082680">
        <w:fldChar w:fldCharType="end"/>
      </w:r>
    </w:p>
    <w:p w:rsidR="006421D9" w:rsidRDefault="00082680" w:rsidP="006421D9">
      <w:pPr>
        <w:pStyle w:val="EDNote"/>
      </w:pPr>
      <w:r w:rsidRPr="00EB3E71">
        <w:fldChar w:fldCharType="begin"/>
      </w:r>
      <w:r w:rsidR="002C4CE0" w:rsidRPr="00EB3E71">
        <w:instrText xml:space="preserve"> XE "</w:instrText>
      </w:r>
      <w:r w:rsidR="002C4CE0">
        <w:instrText>definitions:</w:instrText>
      </w:r>
      <w:fldSimple w:instr=" DOCPROPERTY  StatuteName  \* MERGEFORMAT ">
        <w:r w:rsidR="00E67FC8" w:rsidRPr="00E67FC8">
          <w:rPr>
            <w:rStyle w:val="CharItalic"/>
          </w:rPr>
          <w:instrText>Company Constitution Statute 2019</w:instrText>
        </w:r>
      </w:fldSimple>
      <w:r w:rsidR="002C4CE0">
        <w:instrText xml:space="preserve">" </w:instrText>
      </w:r>
      <w:r w:rsidRPr="00EB3E71">
        <w:fldChar w:fldCharType="end"/>
      </w:r>
      <w:r w:rsidR="00B42212">
        <w:t>This clause sets out the definition</w:t>
      </w:r>
      <w:r w:rsidR="00646920">
        <w:t>s</w:t>
      </w:r>
      <w:r w:rsidR="00B42212">
        <w:t xml:space="preserve"> of </w:t>
      </w:r>
      <w:r w:rsidR="00646920">
        <w:t xml:space="preserve">‘Park Ranger’s membership’, </w:t>
      </w:r>
      <w:r w:rsidR="00B42212">
        <w:t>‘</w:t>
      </w:r>
      <w:fldSimple w:instr=" DOCPROPERTY  Company  \* MERGEFORMAT ">
        <w:r w:rsidR="00E67FC8">
          <w:t>Urabba Parks</w:t>
        </w:r>
      </w:fldSimple>
      <w:r w:rsidR="003A211C">
        <w:t>’</w:t>
      </w:r>
      <w:r w:rsidR="00646920">
        <w:t xml:space="preserve">, </w:t>
      </w:r>
      <w:r w:rsidR="003A211C">
        <w:t>‘</w:t>
      </w:r>
      <w:fldSimple w:instr=" DOCPROPERTY  UrabbaStreetReserve  \* MERGEFORMAT ">
        <w:r w:rsidR="00E67FC8">
          <w:t>Urabba Street Reserve</w:t>
        </w:r>
      </w:fldSimple>
      <w:r w:rsidR="003A211C">
        <w:t>’</w:t>
      </w:r>
      <w:r w:rsidR="00646920">
        <w:t xml:space="preserve"> and ‘Visitor’s membership’.</w:t>
      </w:r>
    </w:p>
    <w:p w:rsidR="00646920" w:rsidRDefault="00646920" w:rsidP="006421D9">
      <w:pPr>
        <w:pStyle w:val="EDNote"/>
      </w:pPr>
      <w:r>
        <w:t xml:space="preserve">Most definitions used in </w:t>
      </w:r>
      <w:r w:rsidR="002C4CE0">
        <w:t>the</w:t>
      </w:r>
      <w:r>
        <w:t xml:space="preserve"> </w:t>
      </w:r>
      <w:fldSimple w:instr=" DOCPROPERTY  Constitution  \* MERGEFORMAT ">
        <w:r w:rsidR="00E67FC8">
          <w:t>Constitution</w:t>
        </w:r>
      </w:fldSimple>
      <w:r>
        <w:t xml:space="preserve"> are set out in section </w:t>
      </w:r>
      <w:r w:rsidR="00082680">
        <w:fldChar w:fldCharType="begin"/>
      </w:r>
      <w:r>
        <w:instrText xml:space="preserve"> REF _Ref22061122 \r \h </w:instrText>
      </w:r>
      <w:r w:rsidR="00082680">
        <w:fldChar w:fldCharType="separate"/>
      </w:r>
      <w:r w:rsidR="00E67FC8">
        <w:t>4</w:t>
      </w:r>
      <w:r w:rsidR="00082680">
        <w:fldChar w:fldCharType="end"/>
      </w:r>
      <w:r>
        <w:t xml:space="preserve"> of the </w:t>
      </w:r>
      <w:fldSimple w:instr=" DOCPROPERTY  Constitution  \* MERGEFORMAT ">
        <w:r w:rsidR="00E67FC8">
          <w:t>Constitution</w:t>
        </w:r>
      </w:fldSimple>
      <w:r>
        <w:t xml:space="preserve"> (see </w:t>
      </w:r>
      <w:r w:rsidR="00DC10DC">
        <w:t>the note on section </w:t>
      </w:r>
      <w:r w:rsidR="00082680">
        <w:fldChar w:fldCharType="begin"/>
      </w:r>
      <w:r w:rsidR="00DC10DC">
        <w:instrText xml:space="preserve"> REF _Ref21636177 \r \h </w:instrText>
      </w:r>
      <w:r w:rsidR="00082680">
        <w:fldChar w:fldCharType="separate"/>
      </w:r>
      <w:r w:rsidR="00E67FC8">
        <w:t>4</w:t>
      </w:r>
      <w:r w:rsidR="00082680">
        <w:fldChar w:fldCharType="end"/>
      </w:r>
      <w:r w:rsidR="00DC10DC">
        <w:t xml:space="preserve">of the </w:t>
      </w:r>
      <w:fldSimple w:instr=" DOCPROPERTY  Constitution  \* MERGEFORMAT ">
        <w:r w:rsidR="00E67FC8">
          <w:t>Constitution</w:t>
        </w:r>
      </w:fldSimple>
      <w:r w:rsidR="00DC10DC">
        <w:t xml:space="preserve"> </w:t>
      </w:r>
      <w:r w:rsidR="00082680">
        <w:fldChar w:fldCharType="begin"/>
      </w:r>
      <w:r>
        <w:instrText xml:space="preserve"> REF _Ref22061171 \p \h </w:instrText>
      </w:r>
      <w:r w:rsidR="00082680">
        <w:fldChar w:fldCharType="separate"/>
      </w:r>
      <w:r w:rsidR="00E67FC8">
        <w:t>below</w:t>
      </w:r>
      <w:r w:rsidR="00082680">
        <w:fldChar w:fldCharType="end"/>
      </w:r>
      <w:r>
        <w:t>).</w:t>
      </w:r>
    </w:p>
    <w:p w:rsidR="009A3A08" w:rsidRDefault="009A3A08" w:rsidP="009A3A08">
      <w:pPr>
        <w:pStyle w:val="EDNote"/>
        <w:numPr>
          <w:ilvl w:val="0"/>
          <w:numId w:val="0"/>
        </w:numPr>
      </w:pPr>
    </w:p>
    <w:p w:rsidR="005D670F" w:rsidRDefault="005D670F" w:rsidP="002C4CE0">
      <w:pPr>
        <w:pStyle w:val="EDClause"/>
      </w:pPr>
      <w:bookmarkStart w:id="2127" w:name="_Toc32059196"/>
      <w:bookmarkStart w:id="2128" w:name="_Toc32667270"/>
      <w:bookmarkStart w:id="2129" w:name="EMc4"/>
      <w:r>
        <w:t>Clause </w:t>
      </w:r>
      <w:r w:rsidR="00082680">
        <w:fldChar w:fldCharType="begin"/>
      </w:r>
      <w:r>
        <w:instrText xml:space="preserve"> REF _Ref28022704 \r \h </w:instrText>
      </w:r>
      <w:r w:rsidR="00082680">
        <w:fldChar w:fldCharType="separate"/>
      </w:r>
      <w:r w:rsidR="00E67FC8">
        <w:t>5</w:t>
      </w:r>
      <w:r w:rsidR="00082680">
        <w:fldChar w:fldCharType="end"/>
      </w:r>
      <w:r>
        <w:t xml:space="preserve">: </w:t>
      </w:r>
      <w:r w:rsidR="00082680">
        <w:fldChar w:fldCharType="begin"/>
      </w:r>
      <w:r>
        <w:instrText xml:space="preserve"> REF _Ref28022704 \h </w:instrText>
      </w:r>
      <w:r w:rsidR="00082680">
        <w:fldChar w:fldCharType="separate"/>
      </w:r>
      <w:r w:rsidR="00E67FC8">
        <w:t>Establishment of jurisdiction</w:t>
      </w:r>
      <w:bookmarkEnd w:id="2127"/>
      <w:bookmarkEnd w:id="2128"/>
      <w:r w:rsidR="00082680">
        <w:fldChar w:fldCharType="end"/>
      </w:r>
    </w:p>
    <w:p w:rsidR="005D670F" w:rsidRDefault="00082680" w:rsidP="005D670F">
      <w:pPr>
        <w:pStyle w:val="EDNote"/>
      </w:pPr>
      <w:r>
        <w:fldChar w:fldCharType="begin"/>
      </w:r>
      <w:r w:rsidR="007E2CD4">
        <w:instrText xml:space="preserve"> XE "</w:instrText>
      </w:r>
      <w:r w:rsidR="007E2CD4" w:rsidRPr="001A38AB">
        <w:instrText xml:space="preserve">non-political jurisdiction, </w:instrText>
      </w:r>
      <w:fldSimple w:instr=" DOCPROPERTY  Company  \* MERGEFORMAT ">
        <w:r w:rsidR="00E67FC8">
          <w:instrText>Urabba Parks</w:instrText>
        </w:r>
      </w:fldSimple>
      <w:r w:rsidR="007E2CD4" w:rsidRPr="001A38AB">
        <w:instrText xml:space="preserve"> established as</w:instrText>
      </w:r>
      <w:r w:rsidR="007E2CD4">
        <w:instrText xml:space="preserve">" </w:instrText>
      </w:r>
      <w:r>
        <w:fldChar w:fldCharType="end"/>
      </w:r>
      <w:r>
        <w:fldChar w:fldCharType="begin"/>
      </w:r>
      <w:r w:rsidR="007E2CD4">
        <w:instrText xml:space="preserve"> XE "</w:instrText>
      </w:r>
      <w:r w:rsidR="007E2CD4" w:rsidRPr="00D576DF">
        <w:instrText>Company</w:instrText>
      </w:r>
      <w:r w:rsidR="00C13477">
        <w:instrText xml:space="preserve"> </w:instrText>
      </w:r>
      <w:r w:rsidR="007E2CD4" w:rsidRPr="00D576DF">
        <w:instrText>:</w:instrText>
      </w:r>
      <w:r w:rsidR="007E2CD4">
        <w:instrText>establishment of jurisdiction</w:instrText>
      </w:r>
      <w:r w:rsidR="007E2CD4" w:rsidRPr="00D576DF">
        <w:instrText xml:space="preserve"> of</w:instrText>
      </w:r>
      <w:r w:rsidR="007E2CD4">
        <w:instrText xml:space="preserve">" </w:instrText>
      </w:r>
      <w:r>
        <w:fldChar w:fldCharType="end"/>
      </w:r>
      <w:r>
        <w:fldChar w:fldCharType="begin"/>
      </w:r>
      <w:r w:rsidR="007E2CD4">
        <w:instrText xml:space="preserve"> XE "proclamation of establishment of jurisdiction" </w:instrText>
      </w:r>
      <w:r>
        <w:fldChar w:fldCharType="end"/>
      </w:r>
      <w:r>
        <w:fldChar w:fldCharType="begin"/>
      </w:r>
      <w:r w:rsidR="007E2CD4">
        <w:instrText xml:space="preserve"> XE "establishment of jurisdiction" </w:instrText>
      </w:r>
      <w:r>
        <w:fldChar w:fldCharType="end"/>
      </w:r>
      <w:r w:rsidR="007E2CD4">
        <w:t>Subclause (1)</w:t>
      </w:r>
      <w:r w:rsidR="005D670F">
        <w:t xml:space="preserve"> provides that </w:t>
      </w:r>
      <w:fldSimple w:instr=" DOCPROPERTY  Company  \* MERGEFORMAT ">
        <w:r w:rsidR="00E67FC8">
          <w:t>Urabba Parks</w:t>
        </w:r>
      </w:fldSimple>
      <w:r w:rsidR="005D670F">
        <w:t xml:space="preserve"> shall be established as a non-political jurisdiction </w:t>
      </w:r>
      <w:r>
        <w:fldChar w:fldCharType="begin"/>
      </w:r>
      <w:r w:rsidR="007E2CD4">
        <w:instrText xml:space="preserve"> XE "</w:instrText>
      </w:r>
      <w:r w:rsidR="007E2CD4" w:rsidRPr="00D576DF">
        <w:instrText>Company</w:instrText>
      </w:r>
      <w:r w:rsidR="00C13477">
        <w:instrText xml:space="preserve"> </w:instrText>
      </w:r>
      <w:r w:rsidR="007E2CD4" w:rsidRPr="00D576DF">
        <w:instrText>:name of</w:instrText>
      </w:r>
      <w:r w:rsidR="007E2CD4">
        <w:instrText xml:space="preserve">" </w:instrText>
      </w:r>
      <w:r>
        <w:fldChar w:fldCharType="end"/>
      </w:r>
      <w:r w:rsidR="007E2CD4">
        <w:t xml:space="preserve">under that name </w:t>
      </w:r>
      <w:r w:rsidR="005D670F">
        <w:t xml:space="preserve">on a day proclaimed by the </w:t>
      </w:r>
      <w:fldSimple w:instr=" DOCPROPERTY  Founder  \* MERGEFORMAT ">
        <w:r w:rsidR="00E67FC8">
          <w:t>Enactor</w:t>
        </w:r>
      </w:fldSimple>
      <w:r w:rsidR="005D670F">
        <w:t>.</w:t>
      </w:r>
      <w:r w:rsidR="007E2CD4">
        <w:t xml:space="preserve">  This is to ensure that </w:t>
      </w:r>
      <w:fldSimple w:instr=" DOCPROPERTY  Company  \* MERGEFORMAT ">
        <w:r w:rsidR="00E67FC8">
          <w:t>Urabba Parks</w:t>
        </w:r>
      </w:fldSimple>
      <w:r w:rsidR="007E2CD4">
        <w:t xml:space="preserve"> becomes a jurisdiction on that day, and that any references to the establishment of jurisdiction to be </w:t>
      </w:r>
    </w:p>
    <w:p w:rsidR="007E2CD4" w:rsidRPr="005D670F" w:rsidRDefault="00082680" w:rsidP="005D670F">
      <w:pPr>
        <w:pStyle w:val="EDNote"/>
      </w:pPr>
      <w:r>
        <w:fldChar w:fldCharType="begin"/>
      </w:r>
      <w:r w:rsidR="007E2CD4">
        <w:instrText xml:space="preserve"> XE </w:instrText>
      </w:r>
      <w:r w:rsidR="00FA3E1E">
        <w:instrText>“appointments :</w:instrText>
      </w:r>
      <w:fldSimple w:instr=" DOCPROPERTY  ManagerGeneral  \* MERGEFORMAT ">
        <w:r w:rsidR="00E67FC8">
          <w:instrText>Manager General</w:instrText>
        </w:r>
      </w:fldSimple>
      <w:r w:rsidR="007E2CD4" w:rsidRPr="00425C55">
        <w:instrText>:first</w:instrText>
      </w:r>
      <w:r w:rsidR="007E2CD4">
        <w:instrText xml:space="preserve">" </w:instrText>
      </w:r>
      <w:r>
        <w:fldChar w:fldCharType="end"/>
      </w:r>
      <w:r>
        <w:fldChar w:fldCharType="begin"/>
      </w:r>
      <w:r w:rsidR="007E2CD4">
        <w:instrText xml:space="preserve"> XE "</w:instrText>
      </w:r>
      <w:fldSimple w:instr=" DOCPROPERTY  ManagerGeneral  \* MERGEFORMAT ">
        <w:r w:rsidR="00E67FC8">
          <w:instrText>Manager General</w:instrText>
        </w:r>
      </w:fldSimple>
      <w:r w:rsidR="007E2CD4" w:rsidRPr="00425C55">
        <w:instrText>:first</w:instrText>
      </w:r>
      <w:r w:rsidR="007E2CD4">
        <w:instrText xml:space="preserve">" </w:instrText>
      </w:r>
      <w:r>
        <w:fldChar w:fldCharType="end"/>
      </w:r>
      <w:r w:rsidR="007E2CD4">
        <w:t xml:space="preserve">Subclause (2) provides the </w:t>
      </w:r>
      <w:fldSimple w:instr=" DOCPROPERTY  Founder  \* MERGEFORMAT ">
        <w:r w:rsidR="00E67FC8">
          <w:t>Enactor</w:t>
        </w:r>
      </w:fldSimple>
      <w:r w:rsidR="007E2CD4">
        <w:t xml:space="preserve"> may appoint the </w:t>
      </w:r>
      <w:fldSimple w:instr=" DOCPROPERTY  ManagerGeneral  \* MERGEFORMAT ">
        <w:r w:rsidR="00E67FC8">
          <w:t>Manager General</w:t>
        </w:r>
      </w:fldSimple>
      <w:r w:rsidR="007E2CD4" w:rsidRPr="00C86085">
        <w:t xml:space="preserve"> for </w:t>
      </w:r>
      <w:fldSimple w:instr=" DOCPROPERTY  Company  \* MERGEFORMAT ">
        <w:r w:rsidR="00E67FC8">
          <w:t>Urabba Parks</w:t>
        </w:r>
      </w:fldSimple>
      <w:r w:rsidR="007E2CD4">
        <w:t xml:space="preserve"> following the proclamation in subclause (1).</w:t>
      </w:r>
    </w:p>
    <w:p w:rsidR="002C4CE0" w:rsidRDefault="002C4CE0" w:rsidP="002C4CE0">
      <w:pPr>
        <w:pStyle w:val="EDClause"/>
      </w:pPr>
      <w:bookmarkStart w:id="2130" w:name="_Toc32059197"/>
      <w:bookmarkStart w:id="2131" w:name="_Toc32667271"/>
      <w:r>
        <w:t>Clause </w:t>
      </w:r>
      <w:r w:rsidR="00082680">
        <w:fldChar w:fldCharType="begin"/>
      </w:r>
      <w:r>
        <w:instrText xml:space="preserve"> REF _Ref25488321 \r \h </w:instrText>
      </w:r>
      <w:r w:rsidR="00082680">
        <w:fldChar w:fldCharType="separate"/>
      </w:r>
      <w:r w:rsidR="00E67FC8">
        <w:t>6</w:t>
      </w:r>
      <w:r w:rsidR="00082680">
        <w:fldChar w:fldCharType="end"/>
      </w:r>
      <w:r>
        <w:t xml:space="preserve">: </w:t>
      </w:r>
      <w:r w:rsidR="00082680">
        <w:fldChar w:fldCharType="begin"/>
      </w:r>
      <w:r>
        <w:instrText xml:space="preserve"> REF _Ref25488334 \h </w:instrText>
      </w:r>
      <w:r w:rsidR="00082680">
        <w:fldChar w:fldCharType="separate"/>
      </w:r>
      <w:r w:rsidR="00E67FC8" w:rsidRPr="00C86085">
        <w:t xml:space="preserve">Operation of the </w:t>
      </w:r>
      <w:r w:rsidR="00E67FC8">
        <w:t>Constitution</w:t>
      </w:r>
      <w:r w:rsidR="00E67FC8" w:rsidRPr="00C86085">
        <w:t xml:space="preserve"> and laws</w:t>
      </w:r>
      <w:bookmarkEnd w:id="2130"/>
      <w:bookmarkEnd w:id="2131"/>
      <w:r w:rsidR="00082680">
        <w:fldChar w:fldCharType="end"/>
      </w:r>
    </w:p>
    <w:p w:rsidR="002C4CE0" w:rsidRDefault="00082680" w:rsidP="002C4CE0">
      <w:pPr>
        <w:pStyle w:val="EDNote"/>
      </w:pPr>
      <w:r>
        <w:fldChar w:fldCharType="begin"/>
      </w:r>
      <w:r w:rsidR="00D06E4D">
        <w:instrText xml:space="preserve"> XE "</w:instrText>
      </w:r>
      <w:fldSimple w:instr=" DOCPROPERTY  Constitution  \* MERGEFORMAT ">
        <w:r w:rsidR="00E67FC8">
          <w:instrText>Constitution</w:instrText>
        </w:r>
      </w:fldSimple>
      <w:r w:rsidR="00D06E4D">
        <w:instrText>:o</w:instrText>
      </w:r>
      <w:r w:rsidR="00D06E4D" w:rsidRPr="00B454EB">
        <w:instrText>peration</w:instrText>
      </w:r>
      <w:r w:rsidR="00D06E4D">
        <w:instrText xml:space="preserve"> of" </w:instrText>
      </w:r>
      <w:r w:rsidR="00DC10DC">
        <w:instrText xml:space="preserve">\r "EMc4" </w:instrText>
      </w:r>
      <w:r>
        <w:fldChar w:fldCharType="end"/>
      </w:r>
      <w:r>
        <w:fldChar w:fldCharType="begin"/>
      </w:r>
      <w:r w:rsidR="00D06E4D">
        <w:instrText xml:space="preserve"> XE "laws:o</w:instrText>
      </w:r>
      <w:r w:rsidR="00D06E4D" w:rsidRPr="00B454EB">
        <w:instrText>peration</w:instrText>
      </w:r>
      <w:r w:rsidR="00D06E4D">
        <w:instrText xml:space="preserve"> of" </w:instrText>
      </w:r>
      <w:r w:rsidR="00DC10DC">
        <w:instrText xml:space="preserve">\r "EMc4" </w:instrText>
      </w:r>
      <w:r>
        <w:fldChar w:fldCharType="end"/>
      </w:r>
      <w:r>
        <w:fldChar w:fldCharType="begin"/>
      </w:r>
      <w:r w:rsidR="00D06E4D">
        <w:instrText xml:space="preserve"> XE "o</w:instrText>
      </w:r>
      <w:r w:rsidR="00D06E4D" w:rsidRPr="00B454EB">
        <w:instrText xml:space="preserve">peration of the </w:instrText>
      </w:r>
      <w:fldSimple w:instr=" DOCPROPERTY  Constitution  \* MERGEFORMAT ">
        <w:r w:rsidR="00E67FC8">
          <w:instrText>Constitution</w:instrText>
        </w:r>
      </w:fldSimple>
      <w:r w:rsidR="00D06E4D" w:rsidRPr="00EB3E71">
        <w:instrText xml:space="preserve"> </w:instrText>
      </w:r>
      <w:r w:rsidR="00D06E4D" w:rsidRPr="00B454EB">
        <w:instrText>and laws</w:instrText>
      </w:r>
      <w:r w:rsidR="00D06E4D">
        <w:instrText xml:space="preserve">" </w:instrText>
      </w:r>
      <w:r w:rsidR="00DC10DC">
        <w:instrText xml:space="preserve">\r "EMc4" </w:instrText>
      </w:r>
      <w:r>
        <w:fldChar w:fldCharType="end"/>
      </w:r>
      <w:r w:rsidR="002C4CE0">
        <w:t>This clause</w:t>
      </w:r>
      <w:r w:rsidR="00D06E4D">
        <w:t xml:space="preserve"> </w:t>
      </w:r>
      <w:r w:rsidR="002C4CE0">
        <w:t xml:space="preserve">provides that this </w:t>
      </w:r>
      <w:fldSimple w:instr=" DOCPROPERTY  Constitution  \* MERGEFORMAT ">
        <w:r w:rsidR="00E67FC8">
          <w:t>Constitution</w:t>
        </w:r>
      </w:fldSimple>
      <w:r w:rsidR="002C4CE0">
        <w:t xml:space="preserve"> and laws having effect under it shall apply ‘</w:t>
      </w:r>
      <w:r w:rsidR="002C4CE0" w:rsidRPr="00EB3E71">
        <w:t xml:space="preserve">to the </w:t>
      </w:r>
      <w:r w:rsidR="002C4CE0">
        <w:t xml:space="preserve">premises, people, </w:t>
      </w:r>
      <w:r w:rsidR="002C4CE0" w:rsidRPr="00EB3E71">
        <w:t>internal management and affairs</w:t>
      </w:r>
      <w:r w:rsidR="002C4CE0">
        <w:t xml:space="preserve"> </w:t>
      </w:r>
      <w:r w:rsidR="002C4CE0" w:rsidRPr="00EB3E71">
        <w:t xml:space="preserve">of </w:t>
      </w:r>
      <w:fldSimple w:instr=" DOCPROPERTY  Company  \* MERGEFORMAT ">
        <w:r w:rsidR="00E67FC8">
          <w:t>Urabba Parks</w:t>
        </w:r>
      </w:fldSimple>
      <w:r w:rsidR="002C4CE0" w:rsidRPr="00EB3E71">
        <w:t>.</w:t>
      </w:r>
      <w:r w:rsidR="002C4CE0">
        <w:t xml:space="preserve">’  The intent of this clause is to provide for the public nature of the </w:t>
      </w:r>
      <w:fldSimple w:instr=" DOCPROPERTY  Constitution  \* MERGEFORMAT ">
        <w:r w:rsidR="00E67FC8">
          <w:t>Constitution</w:t>
        </w:r>
      </w:fldSimple>
      <w:r w:rsidR="002C4CE0">
        <w:t xml:space="preserve">, rather than being a merely being a private contract among members, the </w:t>
      </w:r>
      <w:fldSimple w:instr=" DOCPROPERTY  Constitution  \* MERGEFORMAT ">
        <w:r w:rsidR="00E67FC8">
          <w:t>Constitution</w:t>
        </w:r>
      </w:fldSimple>
      <w:r w:rsidR="002C4CE0">
        <w:t xml:space="preserve"> is to serve as the legal basis for the jurisdiction of </w:t>
      </w:r>
      <w:fldSimple w:instr=" DOCPROPERTY  Company  \* MERGEFORMAT ">
        <w:r w:rsidR="00E67FC8">
          <w:t>Urabba Parks</w:t>
        </w:r>
      </w:fldSimple>
      <w:r w:rsidR="00D06E4D">
        <w:t xml:space="preserve">; laws made under the </w:t>
      </w:r>
      <w:fldSimple w:instr=" DOCPROPERTY  Constitution  \* MERGEFORMAT ">
        <w:r w:rsidR="00E67FC8">
          <w:t>Constitution</w:t>
        </w:r>
      </w:fldSimple>
      <w:r w:rsidR="00D06E4D">
        <w:t xml:space="preserve"> could touch on the behaviour of members of the public entering corporate premises, for example.</w:t>
      </w:r>
    </w:p>
    <w:p w:rsidR="001503B6" w:rsidRDefault="001503B6" w:rsidP="001503B6">
      <w:pPr>
        <w:pStyle w:val="EDClause"/>
      </w:pPr>
      <w:bookmarkStart w:id="2132" w:name="_Toc32059198"/>
      <w:bookmarkStart w:id="2133" w:name="_Toc32667272"/>
      <w:bookmarkStart w:id="2134" w:name="EMc7"/>
      <w:r>
        <w:t>Clause </w:t>
      </w:r>
      <w:r w:rsidR="00082680">
        <w:fldChar w:fldCharType="begin"/>
      </w:r>
      <w:r>
        <w:instrText xml:space="preserve"> REF _Ref28024854 \r \h </w:instrText>
      </w:r>
      <w:r w:rsidR="00082680">
        <w:fldChar w:fldCharType="separate"/>
      </w:r>
      <w:r w:rsidR="00E67FC8">
        <w:t>7</w:t>
      </w:r>
      <w:r w:rsidR="00082680">
        <w:fldChar w:fldCharType="end"/>
      </w:r>
      <w:r>
        <w:t xml:space="preserve">: </w:t>
      </w:r>
      <w:r w:rsidR="00082680">
        <w:fldChar w:fldCharType="begin"/>
      </w:r>
      <w:r>
        <w:instrText xml:space="preserve"> REF _Ref28024854 \h </w:instrText>
      </w:r>
      <w:r w:rsidR="00082680">
        <w:fldChar w:fldCharType="separate"/>
      </w:r>
      <w:r w:rsidR="00E67FC8">
        <w:t>Declaration of Church</w:t>
      </w:r>
      <w:bookmarkEnd w:id="2132"/>
      <w:bookmarkEnd w:id="2133"/>
      <w:r w:rsidR="00082680">
        <w:fldChar w:fldCharType="end"/>
      </w:r>
    </w:p>
    <w:p w:rsidR="001503B6" w:rsidRDefault="00082680" w:rsidP="002C4CE0">
      <w:pPr>
        <w:pStyle w:val="EDNote"/>
      </w:pPr>
      <w:r>
        <w:fldChar w:fldCharType="begin"/>
      </w:r>
      <w:r w:rsidR="001503B6">
        <w:instrText xml:space="preserve"> XE "</w:instrText>
      </w:r>
      <w:r w:rsidR="001503B6" w:rsidRPr="00740F31">
        <w:instrText>religion:prevailing</w:instrText>
      </w:r>
      <w:r w:rsidR="001503B6">
        <w:instrText xml:space="preserve">" \r "EMc7" </w:instrText>
      </w:r>
      <w:r>
        <w:fldChar w:fldCharType="end"/>
      </w:r>
      <w:r>
        <w:fldChar w:fldCharType="begin"/>
      </w:r>
      <w:r w:rsidR="001503B6">
        <w:instrText xml:space="preserve"> XE "</w:instrText>
      </w:r>
      <w:r w:rsidR="001503B6" w:rsidRPr="001A38AB">
        <w:instrText>prevailing religion</w:instrText>
      </w:r>
      <w:r w:rsidR="001503B6">
        <w:instrText xml:space="preserve">" \r "EMc7" </w:instrText>
      </w:r>
      <w:r>
        <w:fldChar w:fldCharType="end"/>
      </w:r>
      <w:r>
        <w:fldChar w:fldCharType="begin"/>
      </w:r>
      <w:r w:rsidR="001503B6">
        <w:instrText xml:space="preserve"> XE "</w:instrText>
      </w:r>
      <w:r w:rsidR="001503B6" w:rsidRPr="00D576DF">
        <w:instrText>Company</w:instrText>
      </w:r>
      <w:r w:rsidR="00C13477">
        <w:instrText xml:space="preserve"> </w:instrText>
      </w:r>
      <w:r w:rsidR="001503B6" w:rsidRPr="00D576DF">
        <w:instrText>:</w:instrText>
      </w:r>
      <w:r w:rsidR="001503B6" w:rsidRPr="001A38AB">
        <w:instrText>prevailing religion</w:instrText>
      </w:r>
      <w:r w:rsidR="001503B6" w:rsidRPr="00D576DF">
        <w:instrText xml:space="preserve"> of</w:instrText>
      </w:r>
      <w:r w:rsidR="001503B6">
        <w:instrText xml:space="preserve">" \r "EMc7" </w:instrText>
      </w:r>
      <w:r>
        <w:fldChar w:fldCharType="end"/>
      </w:r>
      <w:r>
        <w:fldChar w:fldCharType="begin"/>
      </w:r>
      <w:r w:rsidR="001503B6">
        <w:instrText xml:space="preserve"> XE "Eastern Orthodox Church of Christ, declaration as </w:instrText>
      </w:r>
      <w:r w:rsidR="001503B6" w:rsidRPr="001A38AB">
        <w:instrText>prevailing religion</w:instrText>
      </w:r>
      <w:r w:rsidR="001503B6" w:rsidRPr="00D576DF">
        <w:instrText xml:space="preserve"> of</w:instrText>
      </w:r>
      <w:r w:rsidR="001503B6">
        <w:instrText xml:space="preserve">" \r "EMc7" </w:instrText>
      </w:r>
      <w:r>
        <w:fldChar w:fldCharType="end"/>
      </w:r>
      <w:r>
        <w:fldChar w:fldCharType="begin"/>
      </w:r>
      <w:r w:rsidR="001503B6">
        <w:instrText xml:space="preserve"> XE "Church of Christ (Eastern Orthodox), declaration as </w:instrText>
      </w:r>
      <w:r w:rsidR="001503B6" w:rsidRPr="001A38AB">
        <w:instrText>prevailing religion</w:instrText>
      </w:r>
      <w:r w:rsidR="001503B6" w:rsidRPr="00D576DF">
        <w:instrText xml:space="preserve"> of</w:instrText>
      </w:r>
      <w:r w:rsidR="001503B6">
        <w:instrText xml:space="preserve">" \r "EMc7" </w:instrText>
      </w:r>
      <w:r>
        <w:fldChar w:fldCharType="end"/>
      </w:r>
      <w:r>
        <w:fldChar w:fldCharType="begin"/>
      </w:r>
      <w:r w:rsidR="001503B6">
        <w:instrText xml:space="preserve"> XE "Greek Orthodox Church of Australia, declaration as </w:instrText>
      </w:r>
      <w:r w:rsidR="001503B6" w:rsidRPr="001A38AB">
        <w:instrText>prevailing religion</w:instrText>
      </w:r>
      <w:r w:rsidR="001503B6" w:rsidRPr="00D576DF">
        <w:instrText xml:space="preserve"> of</w:instrText>
      </w:r>
      <w:r w:rsidR="001503B6">
        <w:instrText xml:space="preserve">" \r "EMc7" </w:instrText>
      </w:r>
      <w:r>
        <w:fldChar w:fldCharType="end"/>
      </w:r>
      <w:r w:rsidR="001503B6">
        <w:t xml:space="preserve">Subclause (1) declares that the Eastern Orthodox Church of Christ (Greek Orthodox Church of Australia) as the prevailing religion, declaring the Church to have Jesus Christ as its Head and be in ‘inseparably united in doctrine with the </w:t>
      </w:r>
      <w:r>
        <w:fldChar w:fldCharType="begin"/>
      </w:r>
      <w:r w:rsidR="001503B6">
        <w:instrText xml:space="preserve"> XE "Great Church of Christ in Constantinople, union of doctrine of Greek Orthodox Church of Australia with" </w:instrText>
      </w:r>
      <w:r>
        <w:fldChar w:fldCharType="end"/>
      </w:r>
      <w:r>
        <w:fldChar w:fldCharType="begin"/>
      </w:r>
      <w:r w:rsidR="001503B6">
        <w:instrText xml:space="preserve"> XE "</w:instrText>
      </w:r>
      <w:r w:rsidR="001503B6" w:rsidRPr="00F37129">
        <w:instrText xml:space="preserve"> </w:instrText>
      </w:r>
      <w:r w:rsidR="001503B6">
        <w:instrText xml:space="preserve">Constantinople, Great Church of Christ in, union of doctrine of Greek Orthodox Church of Australia with" </w:instrText>
      </w:r>
      <w:r>
        <w:fldChar w:fldCharType="end"/>
      </w:r>
      <w:r w:rsidR="001503B6">
        <w:t>Great Church of Christ in Constantinople and with every other Church of Christ of the same doctrine’.</w:t>
      </w:r>
    </w:p>
    <w:p w:rsidR="001503B6" w:rsidRDefault="00082680" w:rsidP="002C4CE0">
      <w:pPr>
        <w:pStyle w:val="EDNote"/>
      </w:pPr>
      <w:r>
        <w:fldChar w:fldCharType="begin"/>
      </w:r>
      <w:r w:rsidR="001503B6">
        <w:instrText xml:space="preserve"> XE "Bible</w:instrText>
      </w:r>
      <w:r w:rsidR="001503B6" w:rsidRPr="001A38AB">
        <w:instrText>, restriction on alterations to</w:instrText>
      </w:r>
      <w:r w:rsidR="001503B6">
        <w:instrText xml:space="preserve">" </w:instrText>
      </w:r>
      <w:r>
        <w:fldChar w:fldCharType="end"/>
      </w:r>
      <w:r>
        <w:fldChar w:fldCharType="begin"/>
      </w:r>
      <w:r w:rsidR="001503B6">
        <w:instrText xml:space="preserve"> XE "</w:instrText>
      </w:r>
      <w:r w:rsidR="001503B6" w:rsidRPr="001A38AB">
        <w:instrText>Holy Scripture, restriction on alterations to</w:instrText>
      </w:r>
      <w:r w:rsidR="001503B6">
        <w:instrText xml:space="preserve">" </w:instrText>
      </w:r>
      <w:r>
        <w:fldChar w:fldCharType="end"/>
      </w:r>
      <w:r>
        <w:fldChar w:fldCharType="begin"/>
      </w:r>
      <w:r w:rsidR="001503B6">
        <w:instrText xml:space="preserve"> XE "</w:instrText>
      </w:r>
      <w:r w:rsidR="001503B6" w:rsidRPr="001A38AB">
        <w:instrText>text of Holy Scripture, restriction on alterations to</w:instrText>
      </w:r>
      <w:r w:rsidR="001503B6">
        <w:instrText xml:space="preserve">" </w:instrText>
      </w:r>
      <w:r>
        <w:fldChar w:fldCharType="end"/>
      </w:r>
      <w:r w:rsidR="001503B6">
        <w:t>Subclause (2) provides the text of the Holy Scripture (the Bible) shall be maintained unaltered.</w:t>
      </w:r>
    </w:p>
    <w:p w:rsidR="001503B6" w:rsidRPr="002C4CE0" w:rsidRDefault="00082680" w:rsidP="002C4CE0">
      <w:pPr>
        <w:pStyle w:val="EDNote"/>
      </w:pPr>
      <w:r>
        <w:fldChar w:fldCharType="begin"/>
      </w:r>
      <w:r w:rsidR="00F51BC3">
        <w:instrText xml:space="preserve"> XE "</w:instrText>
      </w:r>
      <w:fldSimple w:instr=" DOCPROPERTY  Founder  \* MERGEFORMAT ">
        <w:r w:rsidR="00E67FC8">
          <w:instrText>Enactor</w:instrText>
        </w:r>
      </w:fldSimple>
      <w:r w:rsidR="00396C1D">
        <w:instrText xml:space="preserve"> </w:instrText>
      </w:r>
      <w:r w:rsidR="00F51BC3" w:rsidRPr="00BE08B3">
        <w:instrText>:</w:instrText>
      </w:r>
      <w:r w:rsidR="00F51BC3" w:rsidRPr="001A38AB">
        <w:instrText>use of covering clause </w:instrText>
      </w:r>
      <w:r>
        <w:fldChar w:fldCharType="begin"/>
      </w:r>
      <w:r w:rsidR="00F51BC3">
        <w:instrText xml:space="preserve"> REF _Ref28024854 \r \h </w:instrText>
      </w:r>
      <w:r>
        <w:fldChar w:fldCharType="separate"/>
      </w:r>
      <w:r w:rsidR="00E67FC8">
        <w:instrText>7</w:instrText>
      </w:r>
      <w:r>
        <w:fldChar w:fldCharType="end"/>
      </w:r>
      <w:r w:rsidR="00F51BC3">
        <w:instrText xml:space="preserve"> </w:instrText>
      </w:r>
      <w:r w:rsidR="00F51BC3" w:rsidRPr="001A38AB">
        <w:instrText>as tribute to</w:instrText>
      </w:r>
      <w:r w:rsidR="00F51BC3">
        <w:instrText xml:space="preserve"> </w:instrText>
      </w:r>
      <w:r w:rsidR="00F845BE">
        <w:instrText xml:space="preserve">original </w:instrText>
      </w:r>
      <w:fldSimple w:instr=" DOCPROPERTY  Founder  \* MERGEFORMAT ">
        <w:r w:rsidR="00E67FC8">
          <w:instrText>Enactor</w:instrText>
        </w:r>
      </w:fldSimple>
      <w:r w:rsidR="00F845BE">
        <w:instrText>’s religious heritage and ethnic origins</w:instrText>
      </w:r>
      <w:r w:rsidR="00F51BC3">
        <w:instrText xml:space="preserve">" </w:instrText>
      </w:r>
      <w:r w:rsidR="00F845BE">
        <w:instrText xml:space="preserve">\r "EMc7" </w:instrText>
      </w:r>
      <w:r>
        <w:fldChar w:fldCharType="end"/>
      </w:r>
      <w:r>
        <w:fldChar w:fldCharType="begin"/>
      </w:r>
      <w:r w:rsidR="00F51BC3">
        <w:instrText xml:space="preserve"> XE "</w:instrText>
      </w:r>
      <w:r w:rsidR="00F845BE" w:rsidRPr="001A38AB">
        <w:instrText>use of covering clause </w:instrText>
      </w:r>
      <w:r>
        <w:fldChar w:fldCharType="begin"/>
      </w:r>
      <w:r w:rsidR="00F845BE">
        <w:instrText xml:space="preserve"> REF _Ref28024854 \r \h </w:instrText>
      </w:r>
      <w:r>
        <w:fldChar w:fldCharType="separate"/>
      </w:r>
      <w:r w:rsidR="00E67FC8">
        <w:instrText>7</w:instrText>
      </w:r>
      <w:r>
        <w:fldChar w:fldCharType="end"/>
      </w:r>
      <w:r w:rsidR="00F845BE">
        <w:instrText xml:space="preserve"> </w:instrText>
      </w:r>
      <w:r w:rsidR="00F845BE" w:rsidRPr="001A38AB">
        <w:instrText>as tribute to</w:instrText>
      </w:r>
      <w:r w:rsidR="00F845BE">
        <w:instrText xml:space="preserve"> original </w:instrText>
      </w:r>
      <w:fldSimple w:instr=" DOCPROPERTY  Founder  \* MERGEFORMAT ">
        <w:r w:rsidR="00E67FC8">
          <w:instrText>Enactor</w:instrText>
        </w:r>
      </w:fldSimple>
      <w:r w:rsidR="00F845BE">
        <w:instrText>’s religious heritage and ethnic origins</w:instrText>
      </w:r>
      <w:r w:rsidR="00F845BE" w:rsidRPr="008F3CE5">
        <w:instrText xml:space="preserve"> </w:instrText>
      </w:r>
      <w:r w:rsidR="00F51BC3" w:rsidRPr="008F3CE5">
        <w:instrText xml:space="preserve">of the </w:instrText>
      </w:r>
      <w:fldSimple w:instr=" DOCPROPERTY  Founder  \* MERGEFORMAT ">
        <w:r w:rsidR="00E67FC8">
          <w:instrText>Enactor</w:instrText>
        </w:r>
      </w:fldSimple>
      <w:r w:rsidR="00F51BC3">
        <w:instrText xml:space="preserve">" </w:instrText>
      </w:r>
      <w:r w:rsidR="00F845BE">
        <w:instrText xml:space="preserve">\r "EMc7" </w:instrText>
      </w:r>
      <w:r>
        <w:fldChar w:fldCharType="end"/>
      </w:r>
      <w:r>
        <w:fldChar w:fldCharType="begin"/>
      </w:r>
      <w:r w:rsidR="00F845BE">
        <w:instrText xml:space="preserve"> XE "</w:instrText>
      </w:r>
      <w:r w:rsidR="00F845BE" w:rsidRPr="001A38AB">
        <w:instrText>tribute to</w:instrText>
      </w:r>
      <w:r w:rsidR="00F845BE">
        <w:instrText xml:space="preserve"> original </w:instrText>
      </w:r>
      <w:fldSimple w:instr=" DOCPROPERTY  Founder  \* MERGEFORMAT ">
        <w:r w:rsidR="00E67FC8">
          <w:instrText>Enactor</w:instrText>
        </w:r>
      </w:fldSimple>
      <w:r w:rsidR="00F845BE">
        <w:instrText>’s religious heritage and ethnic origins</w:instrText>
      </w:r>
      <w:r w:rsidR="00F845BE" w:rsidRPr="008F3CE5">
        <w:instrText xml:space="preserve"> of the </w:instrText>
      </w:r>
      <w:fldSimple w:instr=" DOCPROPERTY  Founder  \* MERGEFORMAT ">
        <w:r w:rsidR="00E67FC8">
          <w:instrText>Enactor</w:instrText>
        </w:r>
      </w:fldSimple>
      <w:r w:rsidR="00F845BE">
        <w:instrText xml:space="preserve">, </w:instrText>
      </w:r>
      <w:r w:rsidR="00F845BE" w:rsidRPr="001A38AB">
        <w:instrText>use of covering clause </w:instrText>
      </w:r>
      <w:r>
        <w:fldChar w:fldCharType="begin"/>
      </w:r>
      <w:r w:rsidR="00F845BE">
        <w:instrText xml:space="preserve"> REF _Ref28024854 \r \h </w:instrText>
      </w:r>
      <w:r>
        <w:fldChar w:fldCharType="separate"/>
      </w:r>
      <w:r w:rsidR="00E67FC8">
        <w:instrText>7</w:instrText>
      </w:r>
      <w:r>
        <w:fldChar w:fldCharType="end"/>
      </w:r>
      <w:r w:rsidR="00F845BE">
        <w:instrText xml:space="preserve"> </w:instrText>
      </w:r>
      <w:r w:rsidR="00F845BE" w:rsidRPr="001A38AB">
        <w:instrText>as</w:instrText>
      </w:r>
      <w:r w:rsidR="00F845BE">
        <w:instrText xml:space="preserve">" \r "EMc7" </w:instrText>
      </w:r>
      <w:r>
        <w:fldChar w:fldCharType="end"/>
      </w:r>
      <w:r w:rsidRPr="00EB3E71">
        <w:fldChar w:fldCharType="begin"/>
      </w:r>
      <w:r w:rsidR="00F51BC3" w:rsidRPr="00EB3E71">
        <w:instrText xml:space="preserve"> XE "</w:instrText>
      </w:r>
      <w:fldSimple w:instr=" DOCPROPERTY  FounderSurname  \* MERGEFORMAT ">
        <w:r w:rsidR="00E67FC8">
          <w:instrText>Racovolis</w:instrText>
        </w:r>
      </w:fldSimple>
      <w:r w:rsidR="00F51BC3" w:rsidRPr="00EB3E71">
        <w:instrText xml:space="preserve">, </w:instrText>
      </w:r>
      <w:fldSimple w:instr=" DOCPROPERTY  FounderGivenNames  \* MERGEFORMAT ">
        <w:r w:rsidR="00E67FC8">
          <w:instrText>Daniel James</w:instrText>
        </w:r>
      </w:fldSimple>
      <w:r w:rsidR="00F51BC3" w:rsidRPr="00EB3E71">
        <w:instrText>:</w:instrText>
      </w:r>
      <w:r w:rsidR="00F845BE" w:rsidRPr="001A38AB">
        <w:instrText>use of covering clause </w:instrText>
      </w:r>
      <w:r>
        <w:fldChar w:fldCharType="begin"/>
      </w:r>
      <w:r w:rsidR="00F845BE">
        <w:instrText xml:space="preserve"> REF _Ref28024854 \r \h </w:instrText>
      </w:r>
      <w:r>
        <w:fldChar w:fldCharType="separate"/>
      </w:r>
      <w:r w:rsidR="00E67FC8">
        <w:instrText>7</w:instrText>
      </w:r>
      <w:r>
        <w:fldChar w:fldCharType="end"/>
      </w:r>
      <w:r w:rsidR="00F845BE">
        <w:instrText xml:space="preserve"> </w:instrText>
      </w:r>
      <w:r w:rsidR="00F845BE" w:rsidRPr="001A38AB">
        <w:instrText>as</w:instrText>
      </w:r>
      <w:r w:rsidR="00F845BE" w:rsidRPr="00EB3E71">
        <w:instrText xml:space="preserve"> </w:instrText>
      </w:r>
      <w:r w:rsidR="00F845BE" w:rsidRPr="001A38AB">
        <w:instrText>tribute to</w:instrText>
      </w:r>
      <w:r w:rsidR="00F845BE">
        <w:instrText xml:space="preserve"> religious heritage and ethnic origins</w:instrText>
      </w:r>
      <w:r w:rsidR="00F845BE" w:rsidRPr="008F3CE5">
        <w:instrText xml:space="preserve"> of</w:instrText>
      </w:r>
      <w:r w:rsidR="00F51BC3" w:rsidRPr="00EB3E71">
        <w:instrText xml:space="preserve">" </w:instrText>
      </w:r>
      <w:r w:rsidR="00F845BE">
        <w:instrText xml:space="preserve">\r "EMc7" </w:instrText>
      </w:r>
      <w:r w:rsidRPr="00EB3E71">
        <w:fldChar w:fldCharType="end"/>
      </w:r>
      <w:r w:rsidRPr="00EB3E71">
        <w:fldChar w:fldCharType="begin"/>
      </w:r>
      <w:r w:rsidR="00F51BC3" w:rsidRPr="00EB3E71">
        <w:instrText xml:space="preserve"> XE "</w:instrText>
      </w:r>
      <w:fldSimple w:instr=" DOCPROPERTY  FounderName  \* MERGEFORMAT ">
        <w:r w:rsidR="00E67FC8">
          <w:instrText>Daniel</w:instrText>
        </w:r>
      </w:fldSimple>
      <w:r w:rsidR="00F51BC3" w:rsidRPr="00EB3E71">
        <w:instrText xml:space="preserve">, </w:instrText>
      </w:r>
      <w:fldSimple w:instr=" DOCPROPERTY  Founder  \* MERGEFORMAT ">
        <w:r w:rsidR="00E67FC8">
          <w:instrText>Enactor</w:instrText>
        </w:r>
      </w:fldSimple>
      <w:r w:rsidR="00F51BC3">
        <w:instrText xml:space="preserve"> of </w:instrText>
      </w:r>
      <w:fldSimple w:instr=" DOCPROPERTY  Company  \* MERGEFORMAT ">
        <w:r w:rsidR="00E67FC8">
          <w:instrText>Urabba Parks</w:instrText>
        </w:r>
      </w:fldSimple>
      <w:r w:rsidR="00F51BC3">
        <w:instrText>:</w:instrText>
      </w:r>
      <w:r w:rsidR="00F845BE" w:rsidRPr="001A38AB">
        <w:instrText>use of covering clause </w:instrText>
      </w:r>
      <w:r>
        <w:fldChar w:fldCharType="begin"/>
      </w:r>
      <w:r w:rsidR="00F845BE">
        <w:instrText xml:space="preserve"> REF _Ref28024854 \r \h </w:instrText>
      </w:r>
      <w:r>
        <w:fldChar w:fldCharType="separate"/>
      </w:r>
      <w:r w:rsidR="00E67FC8">
        <w:instrText>7</w:instrText>
      </w:r>
      <w:r>
        <w:fldChar w:fldCharType="end"/>
      </w:r>
      <w:r w:rsidR="00F845BE">
        <w:instrText xml:space="preserve"> </w:instrText>
      </w:r>
      <w:r w:rsidR="00F845BE" w:rsidRPr="001A38AB">
        <w:instrText>as</w:instrText>
      </w:r>
      <w:r w:rsidR="00F845BE" w:rsidRPr="00EB3E71">
        <w:instrText xml:space="preserve"> </w:instrText>
      </w:r>
      <w:r w:rsidR="00F845BE" w:rsidRPr="001A38AB">
        <w:instrText>tribute to</w:instrText>
      </w:r>
      <w:r w:rsidR="00F845BE">
        <w:instrText xml:space="preserve"> religious heritage and ethnic origins</w:instrText>
      </w:r>
      <w:r w:rsidR="00F845BE" w:rsidRPr="008F3CE5">
        <w:instrText xml:space="preserve"> of</w:instrText>
      </w:r>
      <w:r w:rsidR="00F51BC3" w:rsidRPr="00EB3E71">
        <w:instrText xml:space="preserve">" </w:instrText>
      </w:r>
      <w:r w:rsidR="00F845BE">
        <w:instrText xml:space="preserve">\r "EMc7" </w:instrText>
      </w:r>
      <w:r w:rsidRPr="00EB3E71">
        <w:fldChar w:fldCharType="end"/>
      </w:r>
      <w:r w:rsidR="001503B6">
        <w:t xml:space="preserve">This clause is intended to be a tribute to </w:t>
      </w:r>
      <w:fldSimple w:instr=" DOCPROPERTY  Founder  \* MERGEFORMAT ">
        <w:r w:rsidR="00E67FC8">
          <w:t>Enactor</w:t>
        </w:r>
      </w:fldSimple>
      <w:r w:rsidR="001503B6">
        <w:t xml:space="preserve"> </w:t>
      </w:r>
      <w:fldSimple w:instr=" DOCPROPERTY  FounderName  \* MERGEFORMAT ">
        <w:r w:rsidR="00E67FC8">
          <w:t>Daniel</w:t>
        </w:r>
      </w:fldSimple>
      <w:r w:rsidR="001503B6">
        <w:t xml:space="preserve">’s </w:t>
      </w:r>
      <w:r>
        <w:fldChar w:fldCharType="begin"/>
      </w:r>
      <w:r w:rsidR="000527A9">
        <w:instrText xml:space="preserve"> XE "</w:instrText>
      </w:r>
      <w:fldSimple w:instr=" DOCPROPERTY  FounderReligiousHeritage  \* MERGEFORMAT ">
        <w:r w:rsidR="00E67FC8">
          <w:instrText>Christian</w:instrText>
        </w:r>
      </w:fldSimple>
      <w:r w:rsidR="00F51BC3">
        <w:instrText xml:space="preserve"> </w:instrText>
      </w:r>
      <w:r w:rsidR="000527A9" w:rsidRPr="001A38AB">
        <w:instrText>heritage, use of covering clause </w:instrText>
      </w:r>
      <w:r>
        <w:fldChar w:fldCharType="begin"/>
      </w:r>
      <w:r w:rsidR="000527A9">
        <w:instrText xml:space="preserve"> REF _Ref28024854 \r \h </w:instrText>
      </w:r>
      <w:r>
        <w:fldChar w:fldCharType="separate"/>
      </w:r>
      <w:r w:rsidR="00E67FC8">
        <w:instrText>7</w:instrText>
      </w:r>
      <w:r>
        <w:fldChar w:fldCharType="end"/>
      </w:r>
      <w:r w:rsidR="000527A9">
        <w:instrText xml:space="preserve"> </w:instrText>
      </w:r>
      <w:r w:rsidR="000527A9" w:rsidRPr="001A38AB">
        <w:instrText>as tribute to</w:instrText>
      </w:r>
      <w:r w:rsidR="000527A9">
        <w:instrText xml:space="preserve">" </w:instrText>
      </w:r>
      <w:r w:rsidR="00F845BE">
        <w:instrText xml:space="preserve">\r "EMc7" </w:instrText>
      </w:r>
      <w:r>
        <w:fldChar w:fldCharType="end"/>
      </w:r>
      <w:fldSimple w:instr=" DOCPROPERTY  FounderReligiousHeritage  \* MERGEFORMAT ">
        <w:r w:rsidR="00E67FC8">
          <w:t>Christian</w:t>
        </w:r>
      </w:fldSimple>
      <w:r w:rsidR="001503B6">
        <w:t xml:space="preserve"> heritage and </w:t>
      </w:r>
      <w:r>
        <w:fldChar w:fldCharType="begin"/>
      </w:r>
      <w:r w:rsidR="000527A9">
        <w:instrText xml:space="preserve"> XE "</w:instrText>
      </w:r>
      <w:fldSimple w:instr=" DOCPROPERTY  FounderEthnicOrigin  \* MERGEFORMAT ">
        <w:r w:rsidR="00E67FC8">
          <w:instrText>Hellenic</w:instrText>
        </w:r>
      </w:fldSimple>
      <w:r w:rsidR="00F51BC3">
        <w:instrText xml:space="preserve"> </w:instrText>
      </w:r>
      <w:r w:rsidR="000527A9">
        <w:instrText>origins</w:instrText>
      </w:r>
      <w:r w:rsidR="000527A9" w:rsidRPr="001A38AB">
        <w:instrText>, use of covering clause </w:instrText>
      </w:r>
      <w:r>
        <w:fldChar w:fldCharType="begin"/>
      </w:r>
      <w:r w:rsidR="000527A9">
        <w:instrText xml:space="preserve"> REF _Ref28024854 \r \h </w:instrText>
      </w:r>
      <w:r>
        <w:fldChar w:fldCharType="separate"/>
      </w:r>
      <w:r w:rsidR="00E67FC8">
        <w:instrText>7</w:instrText>
      </w:r>
      <w:r>
        <w:fldChar w:fldCharType="end"/>
      </w:r>
      <w:r w:rsidR="000527A9">
        <w:instrText xml:space="preserve"> </w:instrText>
      </w:r>
      <w:r w:rsidR="000527A9" w:rsidRPr="001A38AB">
        <w:instrText>as tribute to</w:instrText>
      </w:r>
      <w:r w:rsidR="000527A9">
        <w:instrText xml:space="preserve">" </w:instrText>
      </w:r>
      <w:r w:rsidR="00F845BE">
        <w:instrText xml:space="preserve">\r "EMc7" </w:instrText>
      </w:r>
      <w:r>
        <w:fldChar w:fldCharType="end"/>
      </w:r>
      <w:fldSimple w:instr=" DOCPROPERTY  FounderEthnicOrigin  \* MERGEFORMAT ">
        <w:r w:rsidR="00E67FC8">
          <w:t>Hellenic</w:t>
        </w:r>
      </w:fldSimple>
      <w:r w:rsidR="001503B6">
        <w:t xml:space="preserve"> origins.</w:t>
      </w:r>
    </w:p>
    <w:p w:rsidR="00F60891" w:rsidRDefault="00F60891" w:rsidP="00F60891">
      <w:pPr>
        <w:pStyle w:val="EDClause"/>
      </w:pPr>
      <w:bookmarkStart w:id="2135" w:name="_Toc32059199"/>
      <w:bookmarkStart w:id="2136" w:name="_Toc32667273"/>
      <w:bookmarkStart w:id="2137" w:name="EMc6"/>
      <w:bookmarkEnd w:id="2129"/>
      <w:bookmarkEnd w:id="2134"/>
      <w:r>
        <w:t>Clause </w:t>
      </w:r>
      <w:r w:rsidR="00082680">
        <w:fldChar w:fldCharType="begin"/>
      </w:r>
      <w:r>
        <w:instrText xml:space="preserve"> REF _Ref21635448 \r \h </w:instrText>
      </w:r>
      <w:r w:rsidR="00082680">
        <w:fldChar w:fldCharType="separate"/>
      </w:r>
      <w:r w:rsidR="00E67FC8">
        <w:t>8</w:t>
      </w:r>
      <w:r w:rsidR="00082680">
        <w:fldChar w:fldCharType="end"/>
      </w:r>
      <w:r>
        <w:t xml:space="preserve">: </w:t>
      </w:r>
      <w:r w:rsidR="00082680">
        <w:fldChar w:fldCharType="begin"/>
      </w:r>
      <w:r>
        <w:instrText xml:space="preserve"> REF _Ref21635456 \h </w:instrText>
      </w:r>
      <w:r w:rsidR="00082680">
        <w:fldChar w:fldCharType="separate"/>
      </w:r>
      <w:r w:rsidR="00E67FC8">
        <w:t>Transitional provisions</w:t>
      </w:r>
      <w:bookmarkEnd w:id="2135"/>
      <w:bookmarkEnd w:id="2136"/>
      <w:r w:rsidR="00082680">
        <w:fldChar w:fldCharType="end"/>
      </w:r>
    </w:p>
    <w:p w:rsidR="00F60891" w:rsidRDefault="00082680" w:rsidP="00F60891">
      <w:pPr>
        <w:pStyle w:val="EDNote"/>
      </w:pPr>
      <w:r>
        <w:fldChar w:fldCharType="begin"/>
      </w:r>
      <w:r w:rsidR="007B361E">
        <w:instrText xml:space="preserve"> XE "</w:instrText>
      </w:r>
      <w:r w:rsidR="007B361E" w:rsidRPr="005C2074">
        <w:instrText>transitional provisions</w:instrText>
      </w:r>
      <w:r w:rsidR="007B361E">
        <w:instrText xml:space="preserve">" \r "EMc6" </w:instrText>
      </w:r>
      <w:r>
        <w:fldChar w:fldCharType="end"/>
      </w:r>
      <w:r w:rsidR="000A0D9C">
        <w:t xml:space="preserve">This clause provides for rights attaching to existing membership of </w:t>
      </w:r>
      <w:fldSimple w:instr=" DOCPROPERTY  Company  \* MERGEFORMAT ">
        <w:r w:rsidR="00E67FC8">
          <w:t>Urabba Parks</w:t>
        </w:r>
      </w:fldSimple>
      <w:r w:rsidR="000A0D9C">
        <w:t>.</w:t>
      </w:r>
    </w:p>
    <w:p w:rsidR="000A0D9C" w:rsidRDefault="000A0D9C" w:rsidP="00F60891">
      <w:pPr>
        <w:pStyle w:val="EDNote"/>
      </w:pPr>
      <w:r>
        <w:t xml:space="preserve">At present, </w:t>
      </w:r>
      <w:fldSimple w:instr=" DOCPROPERTY  Company  \* MERGEFORMAT ">
        <w:r w:rsidR="00E67FC8">
          <w:t>Urabba Parks</w:t>
        </w:r>
      </w:fldSimple>
      <w:r>
        <w:t xml:space="preserve"> has two classes of membership granted – both ‘Visitor’s membership’ and ‘Park Ranger’s’ membership.</w:t>
      </w:r>
    </w:p>
    <w:p w:rsidR="007B361E" w:rsidRDefault="00082680" w:rsidP="007B361E">
      <w:pPr>
        <w:pStyle w:val="EDNote"/>
      </w:pPr>
      <w:r w:rsidRPr="00EB3E71">
        <w:fldChar w:fldCharType="begin"/>
      </w:r>
      <w:r w:rsidR="007B361E" w:rsidRPr="00EB3E71">
        <w:instrText xml:space="preserve"> XE "</w:instrText>
      </w:r>
      <w:r w:rsidR="007B361E">
        <w:instrText>Visitor’s membership:establishment of right to present member of Visitatorial Commission</w:instrText>
      </w:r>
      <w:r w:rsidR="007B361E" w:rsidRPr="00EB3E71">
        <w:instrText xml:space="preserve">"  </w:instrText>
      </w:r>
      <w:r w:rsidRPr="00EB3E71">
        <w:fldChar w:fldCharType="end"/>
      </w:r>
    </w:p>
    <w:p w:rsidR="000A0D9C" w:rsidRDefault="00B7477A" w:rsidP="00F60891">
      <w:pPr>
        <w:pStyle w:val="EDNote"/>
      </w:pPr>
      <w:r>
        <w:t>Visitor’s membership shall have the right to present a member</w:t>
      </w:r>
      <w:r w:rsidR="00D424BE">
        <w:t xml:space="preserve"> to the Visitatorial Commission; see note </w:t>
      </w:r>
      <w:r w:rsidR="00082680">
        <w:fldChar w:fldCharType="begin"/>
      </w:r>
      <w:r w:rsidR="00D424BE">
        <w:instrText xml:space="preserve"> REF _Ref25517682 \r \h </w:instrText>
      </w:r>
      <w:r w:rsidR="00082680">
        <w:fldChar w:fldCharType="separate"/>
      </w:r>
      <w:r w:rsidR="00E67FC8">
        <w:t>252</w:t>
      </w:r>
      <w:r w:rsidR="00082680">
        <w:fldChar w:fldCharType="end"/>
      </w:r>
      <w:r w:rsidR="00D424BE">
        <w:t xml:space="preserve"> for more information regarding the Visitatorial Commission.</w:t>
      </w:r>
    </w:p>
    <w:p w:rsidR="00B7477A" w:rsidRDefault="00082680" w:rsidP="007B361E">
      <w:pPr>
        <w:pStyle w:val="EDNote"/>
      </w:pPr>
      <w:r w:rsidRPr="00EB3E71">
        <w:fldChar w:fldCharType="begin"/>
      </w:r>
      <w:r w:rsidR="007B361E" w:rsidRPr="00EB3E71">
        <w:instrText xml:space="preserve"> XE "</w:instrText>
      </w:r>
      <w:r w:rsidR="007B361E">
        <w:instrText xml:space="preserve">Park Ranger’s membership:attachment to </w:instrText>
      </w:r>
      <w:fldSimple w:instr=" DOCPROPERTY  UrabbaStreetReserve  \* MERGEFORMAT ">
        <w:r w:rsidR="00E67FC8">
          <w:instrText>Urabba Street Reserve</w:instrText>
        </w:r>
      </w:fldSimple>
      <w:r w:rsidR="007B361E" w:rsidRPr="00EB3E71">
        <w:instrText xml:space="preserve">"  </w:instrText>
      </w:r>
      <w:r w:rsidRPr="00EB3E71">
        <w:fldChar w:fldCharType="end"/>
      </w:r>
      <w:r w:rsidR="00B7477A">
        <w:t xml:space="preserve">Park Ranger’s membership shall be attached to </w:t>
      </w:r>
      <w:fldSimple w:instr=" DOCPROPERTY  UrabbaStreetReserve  \* MERGEFORMAT ">
        <w:r w:rsidR="00E67FC8">
          <w:t>Urabba Street Reserve</w:t>
        </w:r>
      </w:fldSimple>
      <w:r w:rsidR="00B7477A">
        <w:t xml:space="preserve">.  This means that upon the winding-up of </w:t>
      </w:r>
      <w:fldSimple w:instr=" DOCPROPERTY  Company  \* MERGEFORMAT ">
        <w:r w:rsidR="00E67FC8">
          <w:t>Urabba Parks</w:t>
        </w:r>
      </w:fldSimple>
      <w:r w:rsidR="00B7477A">
        <w:t xml:space="preserve"> these members have a </w:t>
      </w:r>
      <w:r w:rsidR="000964A9">
        <w:t>charity distribution</w:t>
      </w:r>
      <w:r w:rsidR="00B7477A">
        <w:t xml:space="preserve"> (the right to nominate the beneficiary charity) of </w:t>
      </w:r>
      <w:fldSimple w:instr=" DOCPROPERTY  UrabbaStreetReserve  \* MERGEFORMAT ">
        <w:r w:rsidR="00E67FC8">
          <w:t>Urabba Street Reserve</w:t>
        </w:r>
      </w:fldSimple>
      <w:r w:rsidR="00B7477A">
        <w:t>.</w:t>
      </w:r>
    </w:p>
    <w:p w:rsidR="00F60891" w:rsidRDefault="00F60891" w:rsidP="00F60891">
      <w:pPr>
        <w:pStyle w:val="EDClause"/>
      </w:pPr>
      <w:bookmarkStart w:id="2138" w:name="_Toc32059200"/>
      <w:bookmarkStart w:id="2139" w:name="_Toc32667274"/>
      <w:bookmarkEnd w:id="2137"/>
      <w:r>
        <w:t>Clause </w:t>
      </w:r>
      <w:r w:rsidR="00082680">
        <w:fldChar w:fldCharType="begin"/>
      </w:r>
      <w:r>
        <w:instrText xml:space="preserve"> REF _Ref21635495 \r \h </w:instrText>
      </w:r>
      <w:r w:rsidR="00082680">
        <w:fldChar w:fldCharType="separate"/>
      </w:r>
      <w:r w:rsidR="00E67FC8">
        <w:t>9</w:t>
      </w:r>
      <w:r w:rsidR="00082680">
        <w:fldChar w:fldCharType="end"/>
      </w:r>
      <w:r>
        <w:t xml:space="preserve">: </w:t>
      </w:r>
      <w:r w:rsidR="00082680">
        <w:fldChar w:fldCharType="begin"/>
      </w:r>
      <w:r>
        <w:instrText xml:space="preserve"> REF _Ref21635505 \h </w:instrText>
      </w:r>
      <w:r w:rsidR="00082680">
        <w:fldChar w:fldCharType="separate"/>
      </w:r>
      <w:r w:rsidR="00E67FC8">
        <w:t>Constitution</w:t>
      </w:r>
      <w:bookmarkEnd w:id="2138"/>
      <w:bookmarkEnd w:id="2139"/>
      <w:r w:rsidR="00082680">
        <w:fldChar w:fldCharType="end"/>
      </w:r>
    </w:p>
    <w:p w:rsidR="00F60891" w:rsidRPr="00F60891" w:rsidRDefault="00082680" w:rsidP="00F60891">
      <w:pPr>
        <w:pStyle w:val="EDNote"/>
      </w:pPr>
      <w:r>
        <w:fldChar w:fldCharType="begin"/>
      </w:r>
      <w:r w:rsidR="00791BD4">
        <w:instrText xml:space="preserve"> XE "</w:instrText>
      </w:r>
      <w:fldSimple w:instr=" DOCPROPERTY  Constitution  \* MERGEFORMAT ">
        <w:r w:rsidR="00E67FC8">
          <w:instrText>Constitution</w:instrText>
        </w:r>
      </w:fldSimple>
      <w:r w:rsidR="00791BD4" w:rsidRPr="00FB5771">
        <w:instrText>:provision of</w:instrText>
      </w:r>
      <w:r w:rsidR="00791BD4">
        <w:instrText xml:space="preserve">" </w:instrText>
      </w:r>
      <w:r>
        <w:fldChar w:fldCharType="end"/>
      </w:r>
      <w:r w:rsidR="00B42212" w:rsidRPr="006F7383">
        <w:t>This clause</w:t>
      </w:r>
      <w:r w:rsidR="00B42212">
        <w:t xml:space="preserve"> </w:t>
      </w:r>
      <w:r w:rsidR="00B42212" w:rsidRPr="006F7383">
        <w:t xml:space="preserve">provides that the </w:t>
      </w:r>
      <w:fldSimple w:instr=" DOCPROPERTY  Constitution  \* MERGEFORMAT ">
        <w:r w:rsidR="00E67FC8">
          <w:t>Constitution</w:t>
        </w:r>
      </w:fldSimple>
      <w:r w:rsidR="00B42212" w:rsidRPr="006F7383">
        <w:t xml:space="preserve"> </w:t>
      </w:r>
      <w:r w:rsidR="00B42212">
        <w:t xml:space="preserve">of </w:t>
      </w:r>
      <w:fldSimple w:instr=" DOCPROPERTY  Company  \* MERGEFORMAT ">
        <w:r w:rsidR="00E67FC8">
          <w:t>Urabba Parks</w:t>
        </w:r>
      </w:fldSimple>
      <w:r w:rsidR="00B42212">
        <w:t xml:space="preserve"> is </w:t>
      </w:r>
      <w:r w:rsidR="00B42212" w:rsidRPr="006F7383">
        <w:t>as set out</w:t>
      </w:r>
      <w:r w:rsidR="00B42212">
        <w:t xml:space="preserve"> in this </w:t>
      </w:r>
      <w:fldSimple w:instr=" DOCPROPERTY  StatuteType  \* MERGEFORMAT ">
        <w:r w:rsidR="00E67FC8">
          <w:t>Statute</w:t>
        </w:r>
      </w:fldSimple>
      <w:r w:rsidR="00B42212">
        <w:t>.</w:t>
      </w:r>
    </w:p>
    <w:p w:rsidR="006421D9" w:rsidRDefault="006421D9" w:rsidP="006421D9">
      <w:pPr>
        <w:pStyle w:val="EDHeading1"/>
      </w:pPr>
      <w:bookmarkStart w:id="2140" w:name="_Toc32059201"/>
      <w:bookmarkStart w:id="2141" w:name="_Toc32667275"/>
      <w:bookmarkEnd w:id="2116"/>
      <w:r w:rsidRPr="00E03188">
        <w:t>NOTES ON THE CONSTITUTION</w:t>
      </w:r>
      <w:bookmarkEnd w:id="2140"/>
      <w:bookmarkEnd w:id="2141"/>
    </w:p>
    <w:bookmarkStart w:id="2142" w:name="EMChapI"/>
    <w:p w:rsidR="006421D9" w:rsidRPr="003332F4" w:rsidRDefault="00082680" w:rsidP="006421D9">
      <w:pPr>
        <w:pStyle w:val="EDHeading1"/>
      </w:pPr>
      <w:r>
        <w:fldChar w:fldCharType="begin"/>
      </w:r>
      <w:r w:rsidR="00DC76A4">
        <w:instrText xml:space="preserve"> REF _Ref21973065 \h </w:instrText>
      </w:r>
      <w:r>
        <w:fldChar w:fldCharType="separate"/>
      </w:r>
      <w:bookmarkStart w:id="2143" w:name="_Toc32059202"/>
      <w:bookmarkStart w:id="2144" w:name="_Toc32667276"/>
      <w:r w:rsidR="00E67FC8" w:rsidRPr="00DC76A4">
        <w:rPr>
          <w:rStyle w:val="CharChapNo"/>
        </w:rPr>
        <w:t>Chapter I</w:t>
      </w:r>
      <w:r w:rsidR="00E67FC8" w:rsidRPr="00DC76A4">
        <w:t>—</w:t>
      </w:r>
      <w:r w:rsidR="00E67FC8" w:rsidRPr="00DC76A4">
        <w:rPr>
          <w:rStyle w:val="CharChapText"/>
        </w:rPr>
        <w:t xml:space="preserve">The </w:t>
      </w:r>
      <w:r w:rsidR="00E67FC8">
        <w:rPr>
          <w:rStyle w:val="CharChapText"/>
        </w:rPr>
        <w:t>Board</w:t>
      </w:r>
      <w:bookmarkEnd w:id="2143"/>
      <w:bookmarkEnd w:id="2144"/>
      <w:r>
        <w:fldChar w:fldCharType="end"/>
      </w:r>
    </w:p>
    <w:p w:rsidR="006421D9" w:rsidRPr="003332F4" w:rsidRDefault="00082680" w:rsidP="006421D9">
      <w:pPr>
        <w:pStyle w:val="EDHeading2"/>
      </w:pPr>
      <w:r>
        <w:fldChar w:fldCharType="begin"/>
      </w:r>
      <w:r w:rsidR="00DC76A4">
        <w:instrText xml:space="preserve"> REF _Ref21973217 \h </w:instrText>
      </w:r>
      <w:r>
        <w:fldChar w:fldCharType="separate"/>
      </w:r>
      <w:bookmarkStart w:id="2145" w:name="_Toc32059203"/>
      <w:bookmarkStart w:id="2146" w:name="_Toc32667277"/>
      <w:r w:rsidR="00E67FC8" w:rsidRPr="00EB3E71">
        <w:rPr>
          <w:rStyle w:val="CharPartNo"/>
        </w:rPr>
        <w:t>Part 1</w:t>
      </w:r>
      <w:r w:rsidR="00E67FC8">
        <w:rPr>
          <w:rStyle w:val="CharPartNo"/>
        </w:rPr>
        <w:t>.</w:t>
      </w:r>
      <w:r w:rsidR="00E67FC8" w:rsidRPr="00EB3E71">
        <w:rPr>
          <w:rStyle w:val="CharPartNo"/>
        </w:rPr>
        <w:t>1</w:t>
      </w:r>
      <w:r w:rsidR="00E67FC8" w:rsidRPr="00EB3E71">
        <w:t>—</w:t>
      </w:r>
      <w:r w:rsidR="00E67FC8">
        <w:rPr>
          <w:rStyle w:val="CharPartText"/>
        </w:rPr>
        <w:t>General</w:t>
      </w:r>
      <w:bookmarkEnd w:id="2145"/>
      <w:bookmarkEnd w:id="2146"/>
      <w:r>
        <w:fldChar w:fldCharType="end"/>
      </w:r>
    </w:p>
    <w:p w:rsidR="006421D9" w:rsidRPr="003332F4" w:rsidRDefault="00082680" w:rsidP="006421D9">
      <w:pPr>
        <w:pStyle w:val="EDHeading3"/>
      </w:pPr>
      <w:r>
        <w:fldChar w:fldCharType="begin"/>
      </w:r>
      <w:r w:rsidR="00DC76A4">
        <w:instrText xml:space="preserve"> REF _Ref21973224 \h </w:instrText>
      </w:r>
      <w:r>
        <w:fldChar w:fldCharType="separate"/>
      </w:r>
      <w:bookmarkStart w:id="2147" w:name="_Toc32059204"/>
      <w:bookmarkStart w:id="2148" w:name="_Toc32667278"/>
      <w:r w:rsidR="00E67FC8" w:rsidRPr="00EB3E71">
        <w:rPr>
          <w:rStyle w:val="CharDivNo"/>
        </w:rPr>
        <w:t>Division 1</w:t>
      </w:r>
      <w:r w:rsidR="00E67FC8" w:rsidRPr="00EB3E71">
        <w:t>—</w:t>
      </w:r>
      <w:r w:rsidR="00E67FC8" w:rsidRPr="00EB3E71">
        <w:rPr>
          <w:rStyle w:val="CharDivText"/>
        </w:rPr>
        <w:t>Preliminary</w:t>
      </w:r>
      <w:bookmarkEnd w:id="2147"/>
      <w:bookmarkEnd w:id="2148"/>
      <w:r>
        <w:fldChar w:fldCharType="end"/>
      </w:r>
    </w:p>
    <w:p w:rsidR="006421D9" w:rsidRPr="006F7383" w:rsidRDefault="006421D9" w:rsidP="006421D9">
      <w:pPr>
        <w:pStyle w:val="EDClause"/>
      </w:pPr>
      <w:bookmarkStart w:id="2149" w:name="_Toc32059205"/>
      <w:bookmarkStart w:id="2150" w:name="_Toc32667279"/>
      <w:r>
        <w:t>Section </w:t>
      </w:r>
      <w:r w:rsidR="00082680">
        <w:fldChar w:fldCharType="begin"/>
      </w:r>
      <w:r w:rsidR="00F60891">
        <w:instrText xml:space="preserve"> REF _Ref9448951 \r \h </w:instrText>
      </w:r>
      <w:r w:rsidR="00082680">
        <w:fldChar w:fldCharType="separate"/>
      </w:r>
      <w:r w:rsidR="00E67FC8">
        <w:t>1</w:t>
      </w:r>
      <w:r w:rsidR="00082680">
        <w:fldChar w:fldCharType="end"/>
      </w:r>
      <w:r w:rsidRPr="006F7383">
        <w:t xml:space="preserve">: </w:t>
      </w:r>
      <w:r w:rsidR="00082680">
        <w:fldChar w:fldCharType="begin"/>
      </w:r>
      <w:r w:rsidR="00F60891">
        <w:instrText xml:space="preserve"> REF _Ref9448951 \h </w:instrText>
      </w:r>
      <w:r w:rsidR="00082680">
        <w:fldChar w:fldCharType="separate"/>
      </w:r>
      <w:r w:rsidR="00E67FC8">
        <w:t>Legislative power</w:t>
      </w:r>
      <w:bookmarkEnd w:id="2149"/>
      <w:bookmarkEnd w:id="2150"/>
      <w:r w:rsidR="00082680">
        <w:fldChar w:fldCharType="end"/>
      </w:r>
    </w:p>
    <w:bookmarkStart w:id="2151" w:name="EMs1"/>
    <w:p w:rsidR="006421D9" w:rsidRDefault="00082680" w:rsidP="006421D9">
      <w:pPr>
        <w:pStyle w:val="EDNote"/>
      </w:pPr>
      <w:r>
        <w:fldChar w:fldCharType="begin"/>
      </w:r>
      <w:r w:rsidR="006C78AF">
        <w:instrText xml:space="preserve"> XE "</w:instrText>
      </w:r>
      <w:r w:rsidR="006C78AF" w:rsidRPr="00CF55B9">
        <w:instrText>Explanatory Memorandum:clauses</w:instrText>
      </w:r>
      <w:r w:rsidR="006C78AF">
        <w:instrText xml:space="preserve">:Chapter I" \r "EMChapI"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):Chapter I" \r "EMChapI" </w:instrText>
      </w:r>
      <w:r>
        <w:fldChar w:fldCharType="end"/>
      </w:r>
      <w:r>
        <w:rPr>
          <w:lang w:eastAsia="en-GB"/>
        </w:rPr>
        <w:fldChar w:fldCharType="begin"/>
      </w:r>
      <w:r w:rsidR="00AA7A87">
        <w:instrText xml:space="preserve"> XE "</w:instrText>
      </w:r>
      <w:fldSimple w:instr=" DOCPROPERTY  Constitution  \* MERGEFORMAT ">
        <w:r w:rsidR="00E67FC8">
          <w:instrText>Constitution</w:instrText>
        </w:r>
      </w:fldSimple>
      <w:r w:rsidR="00AA7A87" w:rsidRPr="00257550">
        <w:instrText>:Chapter I</w:instrText>
      </w:r>
      <w:r w:rsidR="00AA7A87">
        <w:instrText xml:space="preserve">" \r "EMChapI" </w:instrText>
      </w:r>
      <w:r>
        <w:rPr>
          <w:lang w:eastAsia="en-GB"/>
        </w:rPr>
        <w:fldChar w:fldCharType="end"/>
      </w:r>
      <w:r>
        <w:rPr>
          <w:lang w:eastAsia="en-GB"/>
        </w:rPr>
        <w:fldChar w:fldCharType="begin"/>
      </w:r>
      <w:r w:rsidR="00AA7A87">
        <w:instrText xml:space="preserve"> XE "</w:instrText>
      </w:r>
      <w:r w:rsidR="00AA7A87" w:rsidRPr="00257550">
        <w:instrText>Chapter I</w:instrText>
      </w:r>
      <w:r w:rsidR="00AA7A87">
        <w:instrText xml:space="preserve">" \r "EMChapI" </w:instrText>
      </w:r>
      <w:r>
        <w:rPr>
          <w:lang w:eastAsia="en-GB"/>
        </w:rPr>
        <w:fldChar w:fldCharType="end"/>
      </w:r>
      <w:r>
        <w:rPr>
          <w:lang w:eastAsia="en-GB"/>
        </w:rPr>
        <w:fldChar w:fldCharType="begin"/>
      </w:r>
      <w:r w:rsidR="00315F5A">
        <w:instrText xml:space="preserve"> XE "</w:instrText>
      </w:r>
      <w:fldSimple w:instr=" DOCPROPERTY  Board  \* MERGEFORMAT ">
        <w:r w:rsidR="00E67FC8">
          <w:instrText>Board</w:instrText>
        </w:r>
      </w:fldSimple>
      <w:r w:rsidR="00315F5A">
        <w:instrText xml:space="preserve"> " \r "EMChapI" </w:instrText>
      </w:r>
      <w:r>
        <w:rPr>
          <w:lang w:eastAsia="en-GB"/>
        </w:rPr>
        <w:fldChar w:fldCharType="end"/>
      </w:r>
      <w:r>
        <w:fldChar w:fldCharType="begin"/>
      </w:r>
      <w:r w:rsidR="00791BD4">
        <w:instrText xml:space="preserve"> XE </w:instrText>
      </w:r>
      <w:r w:rsidR="000659B7">
        <w:instrText>“Company :</w:instrText>
      </w:r>
      <w:r w:rsidR="00791BD4" w:rsidRPr="009C0A6A">
        <w:instrText>legislative power</w:instrText>
      </w:r>
      <w:r w:rsidR="00791BD4">
        <w:instrText xml:space="preserve">" \r "EMs1" </w:instrText>
      </w:r>
      <w:r>
        <w:fldChar w:fldCharType="end"/>
      </w:r>
      <w:r>
        <w:fldChar w:fldCharType="begin"/>
      </w:r>
      <w:r w:rsidR="00791BD4">
        <w:instrText xml:space="preserve"> XE "</w:instrText>
      </w:r>
      <w:fldSimple w:instr=" DOCPROPERTY  TableOfOrdinaries  \* MERGEFORMAT ">
        <w:r w:rsidR="00E67FC8">
          <w:instrText>Table of Ordinaries</w:instrText>
        </w:r>
      </w:fldSimple>
      <w:r w:rsidR="00791BD4" w:rsidRPr="002C7E20">
        <w:instrText xml:space="preserve">:inclusion as </w:instrText>
      </w:r>
      <w:fldSimple w:instr=" DOCPROPERTY  LegislativeChamber  \* MERGEFORMAT ">
        <w:r w:rsidR="00E67FC8">
          <w:instrText>Table</w:instrText>
        </w:r>
      </w:fldSimple>
      <w:r w:rsidR="00791BD4" w:rsidRPr="002C7E20">
        <w:instrText xml:space="preserve"> of the </w:instrText>
      </w:r>
      <w:fldSimple w:instr=" DOCPROPERTY  Board  \* MERGEFORMAT ">
        <w:r w:rsidR="00E67FC8">
          <w:instrText>Board</w:instrText>
        </w:r>
      </w:fldSimple>
      <w:r w:rsidR="00791BD4">
        <w:instrText xml:space="preserve">" \r "EMs1" </w:instrText>
      </w:r>
      <w:r>
        <w:fldChar w:fldCharType="end"/>
      </w:r>
      <w:r>
        <w:fldChar w:fldCharType="begin"/>
      </w:r>
      <w:r w:rsidR="00791BD4">
        <w:instrText xml:space="preserve"> XE "</w:instrText>
      </w:r>
      <w:r w:rsidR="00791BD4" w:rsidRPr="008D360C">
        <w:instrText>legislative powers</w:instrText>
      </w:r>
      <w:r w:rsidR="00791BD4">
        <w:instrText xml:space="preserve">"\r "EMs1"  </w:instrText>
      </w:r>
      <w:r>
        <w:fldChar w:fldCharType="end"/>
      </w:r>
      <w:r>
        <w:fldChar w:fldCharType="begin"/>
      </w:r>
      <w:r w:rsidR="00791BD4">
        <w:instrText xml:space="preserve"> XE "powers of </w:instrText>
      </w:r>
      <w:fldSimple w:instr=" DOCPROPERTY  Company  \* MERGEFORMAT ">
        <w:r w:rsidR="00E67FC8">
          <w:instrText>Urabba Parks</w:instrText>
        </w:r>
      </w:fldSimple>
      <w:r w:rsidR="00791BD4" w:rsidRPr="009C0A6A">
        <w:instrText>:</w:instrText>
      </w:r>
      <w:r w:rsidR="00791BD4">
        <w:instrText xml:space="preserve">legislative" \r "EMs1" </w:instrText>
      </w:r>
      <w:r>
        <w:fldChar w:fldCharType="end"/>
      </w:r>
      <w:r>
        <w:fldChar w:fldCharType="begin"/>
      </w:r>
      <w:r w:rsidR="00791BD4">
        <w:instrText xml:space="preserve"> XE "</w:instrText>
      </w:r>
      <w:fldSimple w:instr=" DOCPROPERTY  Founder  \* MERGEFORMAT ">
        <w:r w:rsidR="00E67FC8">
          <w:instrText>Enactor</w:instrText>
        </w:r>
      </w:fldSimple>
      <w:r w:rsidR="00396C1D">
        <w:instrText xml:space="preserve"> </w:instrText>
      </w:r>
      <w:r w:rsidR="00791BD4" w:rsidRPr="007E758F">
        <w:instrText xml:space="preserve">:composition of </w:instrText>
      </w:r>
      <w:fldSimple w:instr=" DOCPROPERTY  Board  \* MERGEFORMAT ">
        <w:r w:rsidR="00E67FC8">
          <w:instrText>Board</w:instrText>
        </w:r>
      </w:fldSimple>
      <w:r w:rsidR="00791BD4">
        <w:instrText xml:space="preserve">"\r "EMs1"  </w:instrText>
      </w:r>
      <w:r>
        <w:fldChar w:fldCharType="end"/>
      </w:r>
      <w:r>
        <w:fldChar w:fldCharType="begin"/>
      </w:r>
      <w:r w:rsidR="00791BD4">
        <w:instrText xml:space="preserve"> XE "</w:instrText>
      </w:r>
      <w:fldSimple w:instr=" DOCPROPERTY  Board  \* MERGEFORMAT ">
        <w:r w:rsidR="00E67FC8">
          <w:instrText>Board</w:instrText>
        </w:r>
      </w:fldSimple>
      <w:r w:rsidR="00315F5A">
        <w:instrText xml:space="preserve"> </w:instrText>
      </w:r>
      <w:r w:rsidR="00791BD4" w:rsidRPr="00E56AD1">
        <w:instrText>:vesting with legislative power</w:instrText>
      </w:r>
      <w:r w:rsidR="00791BD4">
        <w:instrText xml:space="preserve">" \r "EMs1" </w:instrText>
      </w:r>
      <w:r>
        <w:fldChar w:fldCharType="end"/>
      </w:r>
      <w:r>
        <w:fldChar w:fldCharType="begin"/>
      </w:r>
      <w:r w:rsidR="00791BD4">
        <w:instrText xml:space="preserve"> XE "</w:instrText>
      </w:r>
      <w:fldSimple w:instr=" DOCPROPERTY  Founder  \* MERGEFORMAT ">
        <w:r w:rsidR="00E67FC8">
          <w:instrText>Enactor</w:instrText>
        </w:r>
      </w:fldSimple>
      <w:r w:rsidR="00396C1D">
        <w:instrText xml:space="preserve"> </w:instrText>
      </w:r>
      <w:r w:rsidR="00791BD4" w:rsidRPr="007E758F">
        <w:instrText xml:space="preserve">:composition of </w:instrText>
      </w:r>
      <w:fldSimple w:instr=" DOCPROPERTY  Board  \* MERGEFORMAT ">
        <w:r w:rsidR="00E67FC8">
          <w:instrText>Board</w:instrText>
        </w:r>
      </w:fldSimple>
      <w:r w:rsidR="00791BD4">
        <w:instrText xml:space="preserve">" \r "EMs1" </w:instrText>
      </w:r>
      <w:r>
        <w:fldChar w:fldCharType="end"/>
      </w:r>
      <w:r w:rsidR="00791BD4" w:rsidRPr="00521DDA">
        <w:t xml:space="preserve">The legislative power of </w:t>
      </w:r>
      <w:fldSimple w:instr=" DOCPROPERTY  Company  \* MERGEFORMAT ">
        <w:r w:rsidR="00E67FC8">
          <w:t>Urabba Parks</w:t>
        </w:r>
      </w:fldSimple>
      <w:r w:rsidR="00791BD4" w:rsidRPr="00521DDA">
        <w:t xml:space="preserve"> shall be vested in a </w:t>
      </w:r>
      <w:r w:rsidR="00791BD4">
        <w:t>Corporate Parliament</w:t>
      </w:r>
      <w:r w:rsidR="00791BD4" w:rsidRPr="00521DDA">
        <w:t xml:space="preserve">, which shall consist of the </w:t>
      </w:r>
      <w:fldSimple w:instr=" DOCPROPERTY  Founder  \* MERGEFORMAT ">
        <w:r w:rsidR="00E67FC8">
          <w:t>Enactor</w:t>
        </w:r>
      </w:fldSimple>
      <w:r w:rsidR="00791BD4" w:rsidRPr="00521DDA">
        <w:t xml:space="preserve"> </w:t>
      </w:r>
      <w:r w:rsidR="00791BD4">
        <w:t xml:space="preserve">and the </w:t>
      </w:r>
      <w:fldSimple w:instr=" DOCPROPERTY  LegislativeChamber  \* MERGEFORMAT ">
        <w:r w:rsidR="00E67FC8">
          <w:t>Table</w:t>
        </w:r>
      </w:fldSimple>
      <w:r w:rsidR="00791BD4">
        <w:t xml:space="preserve">s of the </w:t>
      </w:r>
      <w:fldSimple w:instr=" DOCPROPERTY  Board  \* MERGEFORMAT ">
        <w:r w:rsidR="00E67FC8">
          <w:t>Board</w:t>
        </w:r>
      </w:fldSimple>
      <w:r w:rsidR="00791BD4" w:rsidRPr="00521DDA">
        <w:t>, and</w:t>
      </w:r>
      <w:r w:rsidR="00791BD4">
        <w:t xml:space="preserve"> which is hereinafter called </w:t>
      </w:r>
      <w:r w:rsidR="00791BD4" w:rsidRPr="00FD2825">
        <w:rPr>
          <w:rStyle w:val="CharBoldItalic"/>
        </w:rPr>
        <w:t xml:space="preserve">The </w:t>
      </w:r>
      <w:fldSimple w:instr=" DOCPROPERTY  Board  \* MERGEFORMAT ">
        <w:r w:rsidR="00E67FC8" w:rsidRPr="00E67FC8">
          <w:rPr>
            <w:rStyle w:val="CharBoldItalic"/>
          </w:rPr>
          <w:t>Board</w:t>
        </w:r>
      </w:fldSimple>
      <w:r w:rsidR="00791BD4">
        <w:t xml:space="preserve">, or </w:t>
      </w:r>
      <w:r w:rsidR="00791BD4" w:rsidRPr="00FD2825">
        <w:rPr>
          <w:rStyle w:val="CharBoldItalic"/>
        </w:rPr>
        <w:t xml:space="preserve">The </w:t>
      </w:r>
      <w:fldSimple w:instr=" DOCPROPERTY  Board  \* MERGEFORMAT ">
        <w:r w:rsidR="00E67FC8" w:rsidRPr="00E67FC8">
          <w:rPr>
            <w:rStyle w:val="CharBoldItalic"/>
          </w:rPr>
          <w:t>Board</w:t>
        </w:r>
      </w:fldSimple>
      <w:r w:rsidR="00791BD4" w:rsidRPr="00FD2825">
        <w:rPr>
          <w:rStyle w:val="CharBoldItalic"/>
        </w:rPr>
        <w:t xml:space="preserve"> of </w:t>
      </w:r>
      <w:fldSimple w:instr=" DOCPROPERTY  Company  \* MERGEFORMAT ">
        <w:r w:rsidR="00E67FC8" w:rsidRPr="00E67FC8">
          <w:rPr>
            <w:rStyle w:val="CharBoldItalic"/>
          </w:rPr>
          <w:t>Urabba Parks</w:t>
        </w:r>
      </w:fldSimple>
      <w:r w:rsidR="00791BD4" w:rsidRPr="00521DDA">
        <w:t>.</w:t>
      </w:r>
      <w:r w:rsidR="00E67FC8">
        <w:t xml:space="preserve">  </w:t>
      </w:r>
      <w:r w:rsidR="006421D9">
        <w:t>This section</w:t>
      </w:r>
      <w:r w:rsidR="007E7B04">
        <w:t>, based on the corresponding section of the Australian Constitution,</w:t>
      </w:r>
      <w:r w:rsidR="006421D9">
        <w:t xml:space="preserve"> vests legislative </w:t>
      </w:r>
      <w:r w:rsidR="00B42212">
        <w:t xml:space="preserve">power in </w:t>
      </w:r>
      <w:r w:rsidR="0077754D">
        <w:t xml:space="preserve">a Corporate Parliament, known as </w:t>
      </w:r>
      <w:r w:rsidR="00B42212">
        <w:t xml:space="preserve">the </w:t>
      </w:r>
      <w:fldSimple w:instr=" DOCPROPERTY  Board  \* MERGEFORMAT ">
        <w:r w:rsidR="00E67FC8">
          <w:t>Board</w:t>
        </w:r>
      </w:fldSimple>
      <w:r w:rsidR="0077754D" w:rsidRPr="0077754D">
        <w:t xml:space="preserve"> </w:t>
      </w:r>
      <w:r w:rsidR="0077754D">
        <w:t xml:space="preserve">of </w:t>
      </w:r>
      <w:fldSimple w:instr=" DOCPROPERTY  Company  \* MERGEFORMAT ">
        <w:r w:rsidR="00E67FC8">
          <w:t>Urabba Parks</w:t>
        </w:r>
      </w:fldSimple>
      <w:r w:rsidR="00B42212">
        <w:t xml:space="preserve">, which shall consist of the </w:t>
      </w:r>
      <w:fldSimple w:instr=" DOCPROPERTY  Founder  \* MERGEFORMAT ">
        <w:r w:rsidR="00E67FC8">
          <w:t>Enactor</w:t>
        </w:r>
      </w:fldSimple>
      <w:r w:rsidR="00B42212">
        <w:t xml:space="preserve"> and the </w:t>
      </w:r>
      <w:fldSimple w:instr=" DOCPROPERTY  LegislativeChamber  \* MERGEFORMAT ">
        <w:r w:rsidR="00E67FC8">
          <w:t>Table</w:t>
        </w:r>
      </w:fldSimple>
      <w:r w:rsidR="00B42212">
        <w:t xml:space="preserve">s of the </w:t>
      </w:r>
      <w:fldSimple w:instr=" DOCPROPERTY  Board  \* MERGEFORMAT ">
        <w:r w:rsidR="00E67FC8">
          <w:t>Board</w:t>
        </w:r>
      </w:fldSimple>
      <w:r w:rsidR="00B42212">
        <w:t>.</w:t>
      </w:r>
      <w:r w:rsidR="007E7B04">
        <w:t xml:space="preserve">  Legislative power, in relation to an entity, consists of the making of laws regulating matters within the scope of the entity’s powers, and in the case of </w:t>
      </w:r>
      <w:fldSimple w:instr=" DOCPROPERTY  Company  \* MERGEFORMAT ">
        <w:r w:rsidR="00E67FC8">
          <w:t>Urabba Parks</w:t>
        </w:r>
      </w:fldSimple>
      <w:r w:rsidR="007E7B04">
        <w:t xml:space="preserve">, its affairs within the meaning of the </w:t>
      </w:r>
      <w:r w:rsidR="007E7B04">
        <w:rPr>
          <w:i/>
        </w:rPr>
        <w:t>Corporations Act 2001</w:t>
      </w:r>
      <w:r>
        <w:rPr>
          <w:i/>
        </w:rPr>
        <w:fldChar w:fldCharType="begin"/>
      </w:r>
      <w:r w:rsidR="009C5F2B">
        <w:instrText xml:space="preserve"> TA \s "CA2001" </w:instrText>
      </w:r>
      <w:r>
        <w:rPr>
          <w:i/>
        </w:rPr>
        <w:fldChar w:fldCharType="end"/>
      </w:r>
      <w:r w:rsidR="007E7B04">
        <w:t>.</w:t>
      </w:r>
    </w:p>
    <w:p w:rsidR="0077754D" w:rsidRDefault="0077754D" w:rsidP="006421D9">
      <w:pPr>
        <w:pStyle w:val="EDNote"/>
      </w:pPr>
      <w:r>
        <w:t xml:space="preserve">This section specifies the </w:t>
      </w:r>
      <w:fldSimple w:instr=" DOCPROPERTY  Board  \* MERGEFORMAT ">
        <w:r w:rsidR="00E67FC8">
          <w:t>Board</w:t>
        </w:r>
      </w:fldSimple>
      <w:r>
        <w:t xml:space="preserve"> is a Corporate Parliament.  The phrase ‘Corporate Parliament’ implies the legislative power is to be exer</w:t>
      </w:r>
      <w:r w:rsidR="00BD75A7">
        <w:t>cised in a parliamentary manner –</w:t>
      </w:r>
      <w:r w:rsidR="007E7B04">
        <w:t xml:space="preserve"> for a law to be made, unless otherwise specifically provided – it must be </w:t>
      </w:r>
      <w:r w:rsidR="00314459">
        <w:t>approved</w:t>
      </w:r>
      <w:r w:rsidR="007E7B04">
        <w:t xml:space="preserve"> by each component of the Parliament – being the components that deliberate on whether the proposed law ought to be passed</w:t>
      </w:r>
      <w:r w:rsidR="00314459">
        <w:t xml:space="preserve"> (the deliberative components) and the enacting component (the component that enacts the law)</w:t>
      </w:r>
      <w:r w:rsidR="007E7B04">
        <w:t xml:space="preserve">.  It also implies that the components – especially the deliberative components – also have a number of functions that are related to, but distinct from, the power to pass proposed laws, such as the power to conduct enquiries </w:t>
      </w:r>
      <w:r w:rsidR="00314459">
        <w:t>in committee.</w:t>
      </w:r>
    </w:p>
    <w:p w:rsidR="0077754D" w:rsidRDefault="00082680" w:rsidP="006421D9">
      <w:pPr>
        <w:pStyle w:val="EDNote"/>
      </w:pPr>
      <w:r>
        <w:fldChar w:fldCharType="begin"/>
      </w:r>
      <w:r w:rsidR="00791BD4">
        <w:instrText xml:space="preserve"> XE "Her Majesty the Queen:composition of Parliament of the Commonwealth" </w:instrText>
      </w:r>
      <w:r>
        <w:fldChar w:fldCharType="end"/>
      </w:r>
      <w:r>
        <w:fldChar w:fldCharType="begin"/>
      </w:r>
      <w:r w:rsidR="00791BD4">
        <w:instrText xml:space="preserve"> XE "Queen:composition of Parliament of the Commonwealth" </w:instrText>
      </w:r>
      <w:r>
        <w:fldChar w:fldCharType="end"/>
      </w:r>
      <w:r w:rsidR="007E7B04">
        <w:t xml:space="preserve">In the </w:t>
      </w:r>
      <w:r w:rsidR="00314459">
        <w:t>corresponding section of the Australian Constitution, the Federal Parliament consists of the Queen (being the enacting component</w:t>
      </w:r>
      <w:r w:rsidR="00C36E46">
        <w:t xml:space="preserve"> who gives Royal Assent to laws</w:t>
      </w:r>
      <w:r w:rsidR="00314459">
        <w:t xml:space="preserve">), </w:t>
      </w:r>
      <w:r w:rsidR="00531BF8">
        <w:t>precedes</w:t>
      </w:r>
      <w:r w:rsidR="00314459">
        <w:t xml:space="preserve"> the Houses of Parliament (the deliberative components</w:t>
      </w:r>
      <w:r w:rsidR="00C36E46">
        <w:t xml:space="preserve"> that deliberate and passes proposed laws presented for Her Majesty’s Assent</w:t>
      </w:r>
      <w:r w:rsidR="00314459">
        <w:t xml:space="preserve">)  </w:t>
      </w:r>
      <w:r w:rsidR="007E7B04">
        <w:t>Mentioning the</w:t>
      </w:r>
      <w:r w:rsidR="0077754D">
        <w:t xml:space="preserve"> </w:t>
      </w:r>
      <w:fldSimple w:instr=" DOCPROPERTY  Founder  \* MERGEFORMAT ">
        <w:r w:rsidR="00E67FC8">
          <w:t>Enactor</w:t>
        </w:r>
      </w:fldSimple>
      <w:r w:rsidR="00BD75A7">
        <w:t xml:space="preserve"> </w:t>
      </w:r>
      <w:r w:rsidR="00314459">
        <w:t>in place of Her Majesty in this section</w:t>
      </w:r>
      <w:r w:rsidR="007E7B04">
        <w:t xml:space="preserve"> is to imply </w:t>
      </w:r>
      <w:fldSimple w:instr=" DOCPROPERTY  FounderStyle  \* MERGEFORMAT ">
        <w:r w:rsidR="00E67FC8">
          <w:t>Mister Management</w:t>
        </w:r>
      </w:fldSimple>
      <w:r w:rsidR="00314459">
        <w:t xml:space="preserve"> is</w:t>
      </w:r>
      <w:r w:rsidR="00BD75A7">
        <w:t xml:space="preserve"> the enacting component</w:t>
      </w:r>
      <w:r w:rsidR="00314459">
        <w:t xml:space="preserve"> of the </w:t>
      </w:r>
      <w:fldSimple w:instr=" DOCPROPERTY  Board  \* MERGEFORMAT ">
        <w:r w:rsidR="00E67FC8">
          <w:t>Board</w:t>
        </w:r>
      </w:fldSimple>
      <w:r w:rsidR="00BD75A7">
        <w:t>.</w:t>
      </w:r>
    </w:p>
    <w:p w:rsidR="00314459" w:rsidRPr="00E03188" w:rsidRDefault="00314459" w:rsidP="006421D9">
      <w:pPr>
        <w:pStyle w:val="EDNote"/>
      </w:pPr>
      <w:r>
        <w:t xml:space="preserve">In mentioning the </w:t>
      </w:r>
      <w:fldSimple w:instr=" DOCPROPERTY  LegislativeChamber  \* MERGEFORMAT ">
        <w:r w:rsidR="00E67FC8">
          <w:t>Table</w:t>
        </w:r>
      </w:fldSimple>
      <w:r>
        <w:t xml:space="preserve">s of the </w:t>
      </w:r>
      <w:fldSimple w:instr=" DOCPROPERTY  Board  \* MERGEFORMAT ">
        <w:r w:rsidR="00E67FC8">
          <w:t>Board</w:t>
        </w:r>
      </w:fldSimple>
      <w:r>
        <w:t xml:space="preserve"> generally rather than by name, this section </w:t>
      </w:r>
      <w:r w:rsidR="005A7D5F">
        <w:t xml:space="preserve">enables the creation of </w:t>
      </w:r>
      <w:fldSimple w:instr=" DOCPROPERTY  LegislativeChamber  \* MERGEFORMAT ">
        <w:r w:rsidR="00E67FC8">
          <w:t>Table</w:t>
        </w:r>
      </w:fldSimple>
      <w:r w:rsidR="005A7D5F">
        <w:t xml:space="preserve">s under law and </w:t>
      </w:r>
      <w:r>
        <w:t xml:space="preserve">reflects the </w:t>
      </w:r>
      <w:r w:rsidR="005A7D5F">
        <w:t>provisions of</w:t>
      </w:r>
      <w:r>
        <w:t xml:space="preserve"> </w:t>
      </w:r>
      <w:r w:rsidR="005A7D5F">
        <w:t>section </w:t>
      </w:r>
      <w:r w:rsidR="00082680">
        <w:fldChar w:fldCharType="begin"/>
      </w:r>
      <w:r w:rsidR="005A7D5F">
        <w:instrText xml:space="preserve"> REF _Ref22321469 \r \h </w:instrText>
      </w:r>
      <w:r w:rsidR="00082680">
        <w:fldChar w:fldCharType="separate"/>
      </w:r>
      <w:r w:rsidR="00E67FC8">
        <w:t>19(1)</w:t>
      </w:r>
      <w:r w:rsidR="00082680">
        <w:fldChar w:fldCharType="end"/>
      </w:r>
      <w:r w:rsidR="005A7D5F">
        <w:t xml:space="preserve"> which states the </w:t>
      </w:r>
      <w:fldSimple w:instr=" DOCPROPERTY  Board  \* MERGEFORMAT ">
        <w:r w:rsidR="00E67FC8">
          <w:t>Board</w:t>
        </w:r>
      </w:fldSimple>
      <w:r w:rsidR="005A7D5F">
        <w:t xml:space="preserve"> does not consist of a component that is ‘vacant in the whole.’</w:t>
      </w:r>
    </w:p>
    <w:p w:rsidR="006421D9" w:rsidRPr="006F7383" w:rsidRDefault="00F60891" w:rsidP="006421D9">
      <w:pPr>
        <w:pStyle w:val="EDClause"/>
      </w:pPr>
      <w:bookmarkStart w:id="2152" w:name="_Toc32059206"/>
      <w:bookmarkStart w:id="2153" w:name="_Toc32667280"/>
      <w:bookmarkEnd w:id="2151"/>
      <w:r>
        <w:t>Section </w:t>
      </w:r>
      <w:r w:rsidR="00082680">
        <w:fldChar w:fldCharType="begin"/>
      </w:r>
      <w:r>
        <w:instrText xml:space="preserve"> REF _Ref21635279 \r \h </w:instrText>
      </w:r>
      <w:r w:rsidR="00082680">
        <w:fldChar w:fldCharType="separate"/>
      </w:r>
      <w:r w:rsidR="00E67FC8">
        <w:t>2</w:t>
      </w:r>
      <w:r w:rsidR="00082680">
        <w:fldChar w:fldCharType="end"/>
      </w:r>
      <w:r w:rsidR="006421D9" w:rsidRPr="006F7383">
        <w:t xml:space="preserve">: </w:t>
      </w:r>
      <w:r w:rsidR="00082680">
        <w:fldChar w:fldCharType="begin"/>
      </w:r>
      <w:r>
        <w:instrText xml:space="preserve"> REF _Ref21635288 \h </w:instrText>
      </w:r>
      <w:r w:rsidR="00082680">
        <w:fldChar w:fldCharType="separate"/>
      </w:r>
      <w:r w:rsidR="00E67FC8">
        <w:t>Manager General</w:t>
      </w:r>
      <w:bookmarkEnd w:id="2152"/>
      <w:bookmarkEnd w:id="2153"/>
      <w:r w:rsidR="00082680">
        <w:fldChar w:fldCharType="end"/>
      </w:r>
    </w:p>
    <w:p w:rsidR="00824DA0" w:rsidRPr="006F7383" w:rsidRDefault="00082680" w:rsidP="00824DA0">
      <w:pPr>
        <w:pStyle w:val="EDNote"/>
      </w:pPr>
      <w:r>
        <w:fldChar w:fldCharType="begin"/>
      </w:r>
      <w:r w:rsidR="00791BD4">
        <w:instrText xml:space="preserve"> XE </w:instrText>
      </w:r>
      <w:r w:rsidR="00FA3E1E">
        <w:instrText>“appointments :</w:instrText>
      </w:r>
      <w:fldSimple w:instr=" DOCPROPERTY  ManagerGeneral  \* MERGEFORMAT ">
        <w:r w:rsidR="00E67FC8">
          <w:instrText>Manager General</w:instrText>
        </w:r>
      </w:fldSimple>
      <w:r w:rsidR="00791BD4">
        <w:instrText xml:space="preserve">" </w:instrText>
      </w:r>
      <w:r>
        <w:fldChar w:fldCharType="end"/>
      </w:r>
      <w:r>
        <w:fldChar w:fldCharType="begin"/>
      </w:r>
      <w:r w:rsidR="00791BD4">
        <w:instrText xml:space="preserve"> XE "</w:instrText>
      </w:r>
      <w:fldSimple w:instr=" DOCPROPERTY  ManagerGeneral  \* MERGEFORMAT ">
        <w:r w:rsidR="00E67FC8">
          <w:instrText>Manager General</w:instrText>
        </w:r>
      </w:fldSimple>
      <w:r w:rsidR="00791BD4">
        <w:instrText xml:space="preserve">:appointment" </w:instrText>
      </w:r>
      <w:r>
        <w:fldChar w:fldCharType="end"/>
      </w:r>
      <w:r>
        <w:fldChar w:fldCharType="begin"/>
      </w:r>
      <w:r w:rsidR="00791BD4">
        <w:instrText xml:space="preserve"> XE "functions of </w:instrText>
      </w:r>
      <w:fldSimple w:instr=" DOCPROPERTY  ManagerGeneral  \* MERGEFORMAT ">
        <w:r w:rsidR="00E67FC8">
          <w:instrText>Manager General</w:instrText>
        </w:r>
      </w:fldSimple>
      <w:r w:rsidR="00791BD4">
        <w:instrText xml:space="preserve">" </w:instrText>
      </w:r>
      <w:r>
        <w:fldChar w:fldCharType="end"/>
      </w:r>
      <w:r>
        <w:fldChar w:fldCharType="begin"/>
      </w:r>
      <w:r w:rsidR="00791BD4">
        <w:instrText xml:space="preserve"> XE "powers of </w:instrText>
      </w:r>
      <w:fldSimple w:instr=" DOCPROPERTY  ManagerGeneral  \* MERGEFORMAT ">
        <w:r w:rsidR="00E67FC8">
          <w:instrText>Manager General</w:instrText>
        </w:r>
      </w:fldSimple>
      <w:r w:rsidR="00791BD4">
        <w:instrText xml:space="preserve">" </w:instrText>
      </w:r>
      <w:r>
        <w:fldChar w:fldCharType="end"/>
      </w:r>
      <w:r>
        <w:fldChar w:fldCharType="begin"/>
      </w:r>
      <w:r w:rsidR="00791BD4">
        <w:instrText xml:space="preserve"> XE "powers of </w:instrText>
      </w:r>
      <w:fldSimple w:instr=" DOCPROPERTY  Founder  \* MERGEFORMAT ">
        <w:r w:rsidR="00E67FC8">
          <w:instrText>Enactor</w:instrText>
        </w:r>
      </w:fldSimple>
      <w:r w:rsidR="00396C1D">
        <w:instrText xml:space="preserve"> </w:instrText>
      </w:r>
      <w:r w:rsidR="00791BD4">
        <w:instrText xml:space="preserve">:exercised by </w:instrText>
      </w:r>
      <w:fldSimple w:instr=" DOCPROPERTY  ManagerGeneral  \* MERGEFORMAT ">
        <w:r w:rsidR="00E67FC8">
          <w:instrText>Manager General</w:instrText>
        </w:r>
      </w:fldSimple>
      <w:r w:rsidR="00791BD4">
        <w:instrText xml:space="preserve">" </w:instrText>
      </w:r>
      <w:r>
        <w:fldChar w:fldCharType="end"/>
      </w:r>
      <w:r>
        <w:fldChar w:fldCharType="begin"/>
      </w:r>
      <w:r w:rsidR="00791BD4">
        <w:instrText xml:space="preserve"> XE "</w:instrText>
      </w:r>
      <w:fldSimple w:instr=" DOCPROPERTY  Founder  \* MERGEFORMAT ">
        <w:r w:rsidR="00E67FC8">
          <w:instrText>Enactor</w:instrText>
        </w:r>
      </w:fldSimple>
      <w:r w:rsidR="00396C1D">
        <w:instrText xml:space="preserve"> </w:instrText>
      </w:r>
      <w:r w:rsidR="00791BD4" w:rsidRPr="00112B78">
        <w:instrText>:representative of</w:instrText>
      </w:r>
      <w:r w:rsidR="00791BD4">
        <w:instrText xml:space="preserve">" </w:instrText>
      </w:r>
      <w:r>
        <w:fldChar w:fldCharType="end"/>
      </w:r>
      <w:r>
        <w:fldChar w:fldCharType="begin"/>
      </w:r>
      <w:r w:rsidR="00791BD4">
        <w:instrText xml:space="preserve"> XE "</w:instrText>
      </w:r>
      <w:fldSimple w:instr=" DOCPROPERTY  Founder  \* MERGEFORMAT ">
        <w:r w:rsidR="00E67FC8">
          <w:instrText>Enactor</w:instrText>
        </w:r>
      </w:fldSimple>
      <w:r w:rsidR="00791BD4">
        <w:instrText>’s pleasure</w:instrText>
      </w:r>
      <w:r w:rsidR="00791BD4" w:rsidRPr="00112B78">
        <w:instrText>:</w:instrText>
      </w:r>
      <w:r w:rsidR="00791BD4" w:rsidRPr="000205A9">
        <w:instrText xml:space="preserve">appointment of </w:instrText>
      </w:r>
      <w:fldSimple w:instr=" DOCPROPERTY  ManagerGeneral  \* MERGEFORMAT ">
        <w:r w:rsidR="00E67FC8">
          <w:instrText>Manager General</w:instrText>
        </w:r>
      </w:fldSimple>
      <w:r w:rsidR="00791BD4">
        <w:instrText xml:space="preserve"> </w:instrText>
      </w:r>
      <w:r w:rsidR="00791BD4" w:rsidRPr="000205A9">
        <w:instrText>during</w:instrText>
      </w:r>
      <w:r w:rsidR="00791BD4">
        <w:instrText xml:space="preserve">" </w:instrText>
      </w:r>
      <w:r>
        <w:fldChar w:fldCharType="end"/>
      </w:r>
      <w:r w:rsidRPr="00EB3E71">
        <w:rPr>
          <w:lang w:eastAsia="en-GB"/>
        </w:rPr>
        <w:fldChar w:fldCharType="begin"/>
      </w:r>
      <w:r w:rsidR="00791BD4" w:rsidRPr="00EB3E71">
        <w:instrText xml:space="preserve"> XE "</w:instrText>
      </w:r>
      <w:r w:rsidR="00791BD4">
        <w:instrText>officers</w:instrText>
      </w:r>
      <w:r w:rsidR="00791BD4" w:rsidRPr="00EB3E71">
        <w:instrText>:</w:instrText>
      </w:r>
      <w:fldSimple w:instr=" DOCPROPERTY  ManagerGeneral  \* MERGEFORMAT ">
        <w:r w:rsidR="00E67FC8">
          <w:instrText>Manager General</w:instrText>
        </w:r>
      </w:fldSimple>
      <w:r w:rsidR="00791BD4" w:rsidRPr="00EB3E71">
        <w:instrText xml:space="preserve">" </w:instrText>
      </w:r>
      <w:r w:rsidRPr="00EB3E71">
        <w:rPr>
          <w:lang w:eastAsia="en-GB"/>
        </w:rPr>
        <w:fldChar w:fldCharType="end"/>
      </w:r>
      <w:r w:rsidRPr="00EB3E71">
        <w:rPr>
          <w:lang w:eastAsia="en-GB"/>
        </w:rPr>
        <w:fldChar w:fldCharType="begin"/>
      </w:r>
      <w:r w:rsidR="00791BD4" w:rsidRPr="00EB3E71">
        <w:instrText xml:space="preserve"> XE "</w:instrText>
      </w:r>
      <w:r w:rsidR="00AD7C2C">
        <w:instrText>government officers:</w:instrText>
      </w:r>
      <w:fldSimple w:instr=" DOCPROPERTY  ManagerGeneral  \* MERGEFORMAT ">
        <w:r w:rsidR="00E67FC8">
          <w:instrText>Manager General</w:instrText>
        </w:r>
      </w:fldSimple>
      <w:r w:rsidR="00791BD4" w:rsidRPr="00EB3E71">
        <w:instrText xml:space="preserve">" </w:instrText>
      </w:r>
      <w:r w:rsidRPr="00EB3E71">
        <w:rPr>
          <w:lang w:eastAsia="en-GB"/>
        </w:rPr>
        <w:fldChar w:fldCharType="end"/>
      </w:r>
      <w:r w:rsidR="004734B5">
        <w:t>This section, based on</w:t>
      </w:r>
      <w:r w:rsidR="00824DA0">
        <w:t xml:space="preserve"> the corresponding section in the Australian Constitution, this section </w:t>
      </w:r>
      <w:r w:rsidR="004734B5">
        <w:t>provides</w:t>
      </w:r>
      <w:r w:rsidR="00824DA0">
        <w:t xml:space="preserve"> the </w:t>
      </w:r>
      <w:fldSimple w:instr=" DOCPROPERTY  ManagerGeneral  \* MERGEFORMAT ">
        <w:r w:rsidR="00E67FC8">
          <w:t>Manager General</w:t>
        </w:r>
      </w:fldSimple>
      <w:r w:rsidR="00824DA0">
        <w:t xml:space="preserve">, </w:t>
      </w:r>
      <w:r w:rsidR="004734B5">
        <w:t>shall be the</w:t>
      </w:r>
      <w:r w:rsidR="00824DA0">
        <w:t xml:space="preserve"> </w:t>
      </w:r>
      <w:fldSimple w:instr=" DOCPROPERTY  Founder  \* MERGEFORMAT ">
        <w:r w:rsidR="00E67FC8">
          <w:t>Enactor</w:t>
        </w:r>
      </w:fldSimple>
      <w:r w:rsidR="004734B5">
        <w:t xml:space="preserve">’s </w:t>
      </w:r>
      <w:r w:rsidR="00824DA0">
        <w:t>representative</w:t>
      </w:r>
      <w:r w:rsidR="004734B5">
        <w:t xml:space="preserve"> in </w:t>
      </w:r>
      <w:fldSimple w:instr=" DOCPROPERTY  Company  \* MERGEFORMAT ">
        <w:r w:rsidR="00E67FC8">
          <w:t>Urabba Parks</w:t>
        </w:r>
      </w:fldSimple>
      <w:r w:rsidR="00824DA0">
        <w:t>.</w:t>
      </w:r>
    </w:p>
    <w:p w:rsidR="006421D9" w:rsidRPr="006F7383" w:rsidRDefault="00F60891" w:rsidP="006421D9">
      <w:pPr>
        <w:pStyle w:val="EDClause"/>
      </w:pPr>
      <w:bookmarkStart w:id="2154" w:name="_Toc32059207"/>
      <w:bookmarkStart w:id="2155" w:name="_Toc32667281"/>
      <w:r>
        <w:t>Section </w:t>
      </w:r>
      <w:r w:rsidR="00082680">
        <w:fldChar w:fldCharType="begin"/>
      </w:r>
      <w:r>
        <w:instrText xml:space="preserve"> REF _Ref21635299 \r \h </w:instrText>
      </w:r>
      <w:r w:rsidR="00082680">
        <w:fldChar w:fldCharType="separate"/>
      </w:r>
      <w:r w:rsidR="00E67FC8">
        <w:t>3</w:t>
      </w:r>
      <w:r w:rsidR="00082680">
        <w:fldChar w:fldCharType="end"/>
      </w:r>
      <w:r w:rsidR="006421D9" w:rsidRPr="006F7383">
        <w:t xml:space="preserve">: </w:t>
      </w:r>
      <w:r w:rsidR="00082680">
        <w:fldChar w:fldCharType="begin"/>
      </w:r>
      <w:r>
        <w:instrText xml:space="preserve"> REF _Ref21635299 \h </w:instrText>
      </w:r>
      <w:r w:rsidR="00082680">
        <w:fldChar w:fldCharType="separate"/>
      </w:r>
      <w:r w:rsidR="00E67FC8">
        <w:t>Salary of Manager General</w:t>
      </w:r>
      <w:bookmarkEnd w:id="2154"/>
      <w:bookmarkEnd w:id="2155"/>
      <w:r w:rsidR="00082680">
        <w:fldChar w:fldCharType="end"/>
      </w:r>
    </w:p>
    <w:p w:rsidR="006421D9" w:rsidRDefault="00082680" w:rsidP="006421D9">
      <w:pPr>
        <w:pStyle w:val="EDNote"/>
      </w:pPr>
      <w:r>
        <w:fldChar w:fldCharType="begin"/>
      </w:r>
      <w:r w:rsidR="00791BD4">
        <w:instrText xml:space="preserve"> XE "</w:instrText>
      </w:r>
      <w:fldSimple w:instr=" DOCPROPERTY  CRF  \* MERGEFORMAT ">
        <w:r w:rsidR="00E67FC8">
          <w:instrText>Corporate Revenue Fund</w:instrText>
        </w:r>
      </w:fldSimple>
      <w:r w:rsidR="00791BD4" w:rsidRPr="00C414DF">
        <w:instrText>:</w:instrText>
      </w:r>
      <w:r w:rsidR="00791BD4" w:rsidRPr="00177FF8">
        <w:instrText>salaries payable from</w:instrText>
      </w:r>
      <w:r w:rsidR="00791BD4" w:rsidRPr="00C414DF">
        <w:instrText>:</w:instrText>
      </w:r>
      <w:fldSimple w:instr=" DOCPROPERTY  ManagerGeneral  \* MERGEFORMAT ">
        <w:r w:rsidR="00E67FC8">
          <w:instrText>Manager General</w:instrText>
        </w:r>
      </w:fldSimple>
      <w:r w:rsidR="00791BD4">
        <w:instrText xml:space="preserve">’s" </w:instrText>
      </w:r>
      <w:r>
        <w:fldChar w:fldCharType="end"/>
      </w:r>
      <w:r>
        <w:fldChar w:fldCharType="begin"/>
      </w:r>
      <w:r w:rsidR="00791BD4">
        <w:instrText xml:space="preserve"> XE "</w:instrText>
      </w:r>
      <w:fldSimple w:instr=" DOCPROPERTY  ManagerGeneral  \* MERGEFORMAT ">
        <w:r w:rsidR="00E67FC8">
          <w:instrText>Manager General</w:instrText>
        </w:r>
      </w:fldSimple>
      <w:r w:rsidR="00791BD4" w:rsidRPr="003621F5">
        <w:instrText>:salary</w:instrText>
      </w:r>
      <w:r w:rsidR="00791BD4">
        <w:instrText xml:space="preserve">" </w:instrText>
      </w:r>
      <w:r>
        <w:fldChar w:fldCharType="end"/>
      </w:r>
      <w:r>
        <w:fldChar w:fldCharType="begin"/>
      </w:r>
      <w:r w:rsidR="00791BD4">
        <w:instrText xml:space="preserve"> XE "</w:instrText>
      </w:r>
      <w:r w:rsidR="00791BD4" w:rsidRPr="001D1B57">
        <w:instrText>legislative powers:</w:instrText>
      </w:r>
      <w:fldSimple w:instr=" DOCPROPERTY  ManagerGeneral  \* MERGEFORMAT ">
        <w:r w:rsidR="00E67FC8">
          <w:instrText>Manager General</w:instrText>
        </w:r>
      </w:fldSimple>
      <w:r w:rsidR="00791BD4">
        <w:instrText>’</w:instrText>
      </w:r>
      <w:r w:rsidR="00791BD4" w:rsidRPr="001D1B57">
        <w:instrText>s salary</w:instrText>
      </w:r>
      <w:r w:rsidR="00791BD4">
        <w:instrText xml:space="preserve">" </w:instrText>
      </w:r>
      <w:r>
        <w:fldChar w:fldCharType="end"/>
      </w:r>
      <w:r>
        <w:fldChar w:fldCharType="begin"/>
      </w:r>
      <w:r w:rsidR="00791BD4">
        <w:instrText xml:space="preserve"> XE "</w:instrText>
      </w:r>
      <w:r w:rsidR="00791BD4" w:rsidRPr="00F377B0">
        <w:instrText>remuneration and salaries:</w:instrText>
      </w:r>
      <w:fldSimple w:instr=" DOCPROPERTY  ManagerGeneral  \* MERGEFORMAT ">
        <w:r w:rsidR="00E67FC8">
          <w:instrText>Manager General</w:instrText>
        </w:r>
      </w:fldSimple>
      <w:r w:rsidR="00791BD4">
        <w:instrText xml:space="preserve">" </w:instrText>
      </w:r>
      <w:r>
        <w:fldChar w:fldCharType="end"/>
      </w:r>
      <w:r>
        <w:fldChar w:fldCharType="begin"/>
      </w:r>
      <w:r w:rsidR="00791BD4">
        <w:instrText xml:space="preserve"> XE "salaries and </w:instrText>
      </w:r>
      <w:r w:rsidR="00791BD4" w:rsidRPr="00F377B0">
        <w:instrText>remuneration:</w:instrText>
      </w:r>
      <w:fldSimple w:instr=" DOCPROPERTY  ManagerGeneral  \* MERGEFORMAT ">
        <w:r w:rsidR="00E67FC8">
          <w:instrText>Manager General</w:instrText>
        </w:r>
      </w:fldSimple>
      <w:r w:rsidR="00791BD4">
        <w:instrText xml:space="preserve">" </w:instrText>
      </w:r>
      <w:r>
        <w:fldChar w:fldCharType="end"/>
      </w:r>
      <w:r w:rsidR="00B42212">
        <w:t xml:space="preserve">This section provides the </w:t>
      </w:r>
      <w:fldSimple w:instr=" DOCPROPERTY  Board  \* MERGEFORMAT ">
        <w:r w:rsidR="00E67FC8">
          <w:t>Board</w:t>
        </w:r>
      </w:fldSimple>
      <w:r w:rsidR="00B42212">
        <w:t xml:space="preserve"> may appropriate money for the salary of the </w:t>
      </w:r>
      <w:fldSimple w:instr=" DOCPROPERTY  ManagerGeneral  \* MERGEFORMAT ">
        <w:r w:rsidR="00E67FC8">
          <w:t>Manager General</w:t>
        </w:r>
      </w:fldSimple>
      <w:r w:rsidR="00824DA0">
        <w:t xml:space="preserve"> and sets a nominal default amount of $100 per annum.  Unlike the corresponding section in the Australian Constitution, there is no prohibition on the alteration on the salary by the </w:t>
      </w:r>
      <w:fldSimple w:instr=" DOCPROPERTY  Board  \* MERGEFORMAT ">
        <w:r w:rsidR="00E67FC8">
          <w:t>Board</w:t>
        </w:r>
      </w:fldSimple>
      <w:r w:rsidR="00824DA0">
        <w:t>.</w:t>
      </w:r>
    </w:p>
    <w:p w:rsidR="00B42212" w:rsidRPr="003332F4" w:rsidRDefault="00082680" w:rsidP="00B42212">
      <w:pPr>
        <w:pStyle w:val="EDHeading3"/>
      </w:pPr>
      <w:r>
        <w:fldChar w:fldCharType="begin"/>
      </w:r>
      <w:r w:rsidR="00DC76A4">
        <w:instrText xml:space="preserve"> REF _Ref21973238 \h </w:instrText>
      </w:r>
      <w:r>
        <w:fldChar w:fldCharType="separate"/>
      </w:r>
      <w:bookmarkStart w:id="2156" w:name="_Toc32059208"/>
      <w:bookmarkStart w:id="2157" w:name="_Toc32667282"/>
      <w:r w:rsidR="00E67FC8" w:rsidRPr="00EB3E71">
        <w:rPr>
          <w:rStyle w:val="CharDivNo"/>
        </w:rPr>
        <w:t>Division 2</w:t>
      </w:r>
      <w:r w:rsidR="00E67FC8" w:rsidRPr="00EB3E71">
        <w:t>—</w:t>
      </w:r>
      <w:r w:rsidR="00E67FC8" w:rsidRPr="00EB3E71">
        <w:rPr>
          <w:rStyle w:val="CharDivText"/>
        </w:rPr>
        <w:t>Definitions</w:t>
      </w:r>
      <w:bookmarkEnd w:id="2156"/>
      <w:bookmarkEnd w:id="2157"/>
      <w:r>
        <w:fldChar w:fldCharType="end"/>
      </w:r>
    </w:p>
    <w:p w:rsidR="00B42212" w:rsidRDefault="00B42212" w:rsidP="00B42212">
      <w:pPr>
        <w:pStyle w:val="EDClause"/>
      </w:pPr>
      <w:bookmarkStart w:id="2158" w:name="_Toc32059209"/>
      <w:bookmarkStart w:id="2159" w:name="_Toc32667283"/>
      <w:bookmarkStart w:id="2160" w:name="EMs4"/>
      <w:r>
        <w:t>Section </w:t>
      </w:r>
      <w:r w:rsidR="00082680">
        <w:fldChar w:fldCharType="begin"/>
      </w:r>
      <w:r>
        <w:instrText xml:space="preserve"> REF _Ref21636177 \r \h </w:instrText>
      </w:r>
      <w:r w:rsidR="00082680">
        <w:fldChar w:fldCharType="separate"/>
      </w:r>
      <w:r w:rsidR="00E67FC8">
        <w:t>4</w:t>
      </w:r>
      <w:r w:rsidR="00082680">
        <w:fldChar w:fldCharType="end"/>
      </w:r>
      <w:r>
        <w:t xml:space="preserve">: </w:t>
      </w:r>
      <w:r w:rsidR="00082680">
        <w:fldChar w:fldCharType="begin"/>
      </w:r>
      <w:r>
        <w:instrText xml:space="preserve"> REF _Ref21636183 \h </w:instrText>
      </w:r>
      <w:r w:rsidR="00082680">
        <w:fldChar w:fldCharType="separate"/>
      </w:r>
      <w:r w:rsidR="00E67FC8" w:rsidRPr="00EB3E71">
        <w:t>Definitions related to this Constitution</w:t>
      </w:r>
      <w:bookmarkEnd w:id="2158"/>
      <w:bookmarkEnd w:id="2159"/>
      <w:r w:rsidR="00082680">
        <w:fldChar w:fldCharType="end"/>
      </w:r>
    </w:p>
    <w:bookmarkStart w:id="2161" w:name="_Ref22061171"/>
    <w:p w:rsidR="00B42212" w:rsidRDefault="00082680" w:rsidP="00B42212">
      <w:pPr>
        <w:pStyle w:val="EDNote"/>
      </w:pPr>
      <w:r>
        <w:fldChar w:fldCharType="begin"/>
      </w:r>
      <w:r w:rsidR="00791BD4">
        <w:instrText xml:space="preserve"> XE "</w:instrText>
      </w:r>
      <w:r w:rsidR="00791BD4" w:rsidRPr="005C2074">
        <w:instrText>definitions</w:instrText>
      </w:r>
      <w:r w:rsidR="00791BD4">
        <w:instrText xml:space="preserve">" \r "EMs4" </w:instrText>
      </w:r>
      <w:r>
        <w:fldChar w:fldCharType="end"/>
      </w:r>
      <w:r w:rsidRPr="00EB3E71">
        <w:fldChar w:fldCharType="begin"/>
      </w:r>
      <w:r w:rsidR="00791BD4" w:rsidRPr="00EB3E71">
        <w:instrText xml:space="preserve"> </w:instrText>
      </w:r>
      <w:r w:rsidR="00791BD4" w:rsidRPr="00D36AAD">
        <w:instrText>XE "</w:instrText>
      </w:r>
      <w:fldSimple w:instr=" DOCPROPERTY  Constitution  \* MERGEFORMAT ">
        <w:r w:rsidR="00E67FC8">
          <w:instrText>Constitution</w:instrText>
        </w:r>
      </w:fldSimple>
      <w:r w:rsidR="00791BD4" w:rsidRPr="00D36AAD">
        <w:instrText>:</w:instrText>
      </w:r>
      <w:r w:rsidR="00791BD4" w:rsidRPr="00EB3E71">
        <w:instrText xml:space="preserve">definitions" </w:instrText>
      </w:r>
      <w:r w:rsidR="00791BD4">
        <w:instrText xml:space="preserve">\r "EMs4" </w:instrText>
      </w:r>
      <w:r w:rsidRPr="00EB3E71">
        <w:fldChar w:fldCharType="end"/>
      </w:r>
      <w:r w:rsidR="004B50EB">
        <w:t>Subsection </w:t>
      </w:r>
      <w:r>
        <w:fldChar w:fldCharType="begin"/>
      </w:r>
      <w:r w:rsidR="004B50EB">
        <w:instrText xml:space="preserve"> REF _Ref526415422 \n \h </w:instrText>
      </w:r>
      <w:r>
        <w:fldChar w:fldCharType="separate"/>
      </w:r>
      <w:r w:rsidR="00E67FC8">
        <w:t>(1)</w:t>
      </w:r>
      <w:r>
        <w:fldChar w:fldCharType="end"/>
      </w:r>
      <w:r w:rsidR="004B50EB">
        <w:t xml:space="preserve"> </w:t>
      </w:r>
      <w:r w:rsidR="00B42212">
        <w:t xml:space="preserve">provides for definitions for terms commonly used </w:t>
      </w:r>
      <w:r w:rsidR="00894710">
        <w:t>throughout</w:t>
      </w:r>
      <w:r w:rsidR="00B42212">
        <w:t xml:space="preserve"> this </w:t>
      </w:r>
      <w:fldSimple w:instr=" DOCPROPERTY  Constitution  \* MERGEFORMAT ">
        <w:r w:rsidR="00E67FC8">
          <w:t>Constitution</w:t>
        </w:r>
      </w:fldSimple>
      <w:r w:rsidR="00B42212">
        <w:t>.</w:t>
      </w:r>
      <w:bookmarkEnd w:id="2161"/>
      <w:r w:rsidR="004B50EB">
        <w:t xml:space="preserve">  Many definitions in this subsection are labelled with an entrenchment item number immediately after the defined term; the effect of this is to make the definition an entrenched provision (see note </w:t>
      </w:r>
      <w:r>
        <w:fldChar w:fldCharType="begin"/>
      </w:r>
      <w:r w:rsidR="004B50EB">
        <w:instrText xml:space="preserve"> REF _Ref24917944 \r \h </w:instrText>
      </w:r>
      <w:r>
        <w:fldChar w:fldCharType="separate"/>
      </w:r>
      <w:r w:rsidR="00E67FC8">
        <w:t>41(A)</w:t>
      </w:r>
      <w:r>
        <w:fldChar w:fldCharType="end"/>
      </w:r>
      <w:r w:rsidR="004B50EB">
        <w:t xml:space="preserve"> for more information about entrenched provisions).</w:t>
      </w:r>
    </w:p>
    <w:p w:rsidR="00525614" w:rsidRDefault="00525614" w:rsidP="00525614">
      <w:pPr>
        <w:pStyle w:val="EDSubclauseHead"/>
      </w:pPr>
      <w:bookmarkStart w:id="2162" w:name="_Toc32059210"/>
      <w:bookmarkStart w:id="2163" w:name="_Toc32667284"/>
      <w:r>
        <w:t>Membership</w:t>
      </w:r>
      <w:bookmarkEnd w:id="2162"/>
      <w:bookmarkEnd w:id="2163"/>
    </w:p>
    <w:bookmarkStart w:id="2164" w:name="EMTypesOfMembership"/>
    <w:p w:rsidR="00525614" w:rsidRDefault="00082680" w:rsidP="00525614">
      <w:pPr>
        <w:pStyle w:val="EDNote"/>
      </w:pPr>
      <w:r>
        <w:fldChar w:fldCharType="begin"/>
      </w:r>
      <w:r w:rsidR="00342EE0">
        <w:instrText xml:space="preserve"> XE "</w:instrText>
      </w:r>
      <w:r w:rsidR="00342EE0" w:rsidRPr="006C09FF">
        <w:instrText>membership:types of</w:instrText>
      </w:r>
      <w:r w:rsidR="00342EE0">
        <w:instrText>" \r "</w:instrText>
      </w:r>
      <w:r w:rsidR="003B3DC2">
        <w:instrText>EMTypesOf</w:instrText>
      </w:r>
      <w:r w:rsidR="00342EE0">
        <w:instrText xml:space="preserve">Membership" </w:instrText>
      </w:r>
      <w:r>
        <w:fldChar w:fldCharType="end"/>
      </w:r>
      <w:r>
        <w:fldChar w:fldCharType="begin"/>
      </w:r>
      <w:r w:rsidR="00342EE0">
        <w:instrText xml:space="preserve"> XE "</w:instrText>
      </w:r>
      <w:r w:rsidR="00342EE0" w:rsidRPr="00085E1A">
        <w:instrText>membership types:full</w:instrText>
      </w:r>
      <w:r w:rsidR="00342EE0">
        <w:instrText>" \r "</w:instrText>
      </w:r>
      <w:r w:rsidR="003B3DC2">
        <w:instrText>EMTypesOf</w:instrText>
      </w:r>
      <w:r w:rsidR="00342EE0">
        <w:instrText xml:space="preserve">Membership" </w:instrText>
      </w:r>
      <w:r>
        <w:fldChar w:fldCharType="end"/>
      </w:r>
      <w:r>
        <w:fldChar w:fldCharType="begin"/>
      </w:r>
      <w:r w:rsidR="00342EE0">
        <w:instrText xml:space="preserve"> XE "</w:instrText>
      </w:r>
      <w:r w:rsidR="00342EE0" w:rsidRPr="00085E1A">
        <w:instrText>types</w:instrText>
      </w:r>
      <w:r w:rsidR="00342EE0">
        <w:instrText xml:space="preserve"> of membership</w:instrText>
      </w:r>
      <w:r w:rsidR="00342EE0" w:rsidRPr="00085E1A">
        <w:instrText>:full</w:instrText>
      </w:r>
      <w:r w:rsidR="00342EE0">
        <w:instrText>" \r "</w:instrText>
      </w:r>
      <w:r w:rsidR="003B3DC2">
        <w:instrText>EMTypesOf</w:instrText>
      </w:r>
      <w:r w:rsidR="00342EE0">
        <w:instrText xml:space="preserve">Membership" </w:instrText>
      </w:r>
      <w:r>
        <w:fldChar w:fldCharType="end"/>
      </w:r>
      <w:r w:rsidR="00525614">
        <w:t>Subsection </w:t>
      </w:r>
      <w:r>
        <w:fldChar w:fldCharType="begin"/>
      </w:r>
      <w:r w:rsidR="00525614">
        <w:instrText xml:space="preserve"> REF _Ref526415422 \n \h </w:instrText>
      </w:r>
      <w:r>
        <w:fldChar w:fldCharType="separate"/>
      </w:r>
      <w:r w:rsidR="00E67FC8">
        <w:t>(1)</w:t>
      </w:r>
      <w:r>
        <w:fldChar w:fldCharType="end"/>
      </w:r>
      <w:r w:rsidR="00525614">
        <w:t xml:space="preserve"> defines types of membership, including:</w:t>
      </w:r>
    </w:p>
    <w:p w:rsidR="00525614" w:rsidRDefault="00082680" w:rsidP="00525614">
      <w:pPr>
        <w:pStyle w:val="EDNotePara"/>
      </w:pPr>
      <w:r w:rsidRPr="00EB3E71">
        <w:fldChar w:fldCharType="begin"/>
      </w:r>
      <w:r w:rsidR="00342EE0" w:rsidRPr="00EB3E71">
        <w:instrText xml:space="preserve"> XE "</w:instrText>
      </w:r>
      <w:r w:rsidR="00342EE0">
        <w:instrText>full members:</w:instrText>
      </w:r>
      <w:r w:rsidR="00342EE0" w:rsidRPr="00EB3E71">
        <w:instrText>definition</w:instrText>
      </w:r>
      <w:r w:rsidR="00342EE0">
        <w:instrText xml:space="preserve"> of</w:instrText>
      </w:r>
      <w:r w:rsidR="00342EE0" w:rsidRPr="00EB3E71">
        <w:instrText xml:space="preserve">" </w:instrText>
      </w:r>
      <w:r w:rsidRPr="00EB3E71">
        <w:fldChar w:fldCharType="end"/>
      </w:r>
      <w:r w:rsidR="00525614">
        <w:t xml:space="preserve">full membership –membership that is not </w:t>
      </w:r>
      <w:r w:rsidRPr="00EB3E71">
        <w:fldChar w:fldCharType="begin"/>
      </w:r>
      <w:r w:rsidR="00342EE0" w:rsidRPr="00EB3E71">
        <w:instrText xml:space="preserve"> XE "</w:instrText>
      </w:r>
      <w:r w:rsidR="00342EE0">
        <w:instrText>service members:exclusion of service membership from definition of ‘full membership’</w:instrText>
      </w:r>
      <w:r w:rsidR="00342EE0" w:rsidRPr="00EB3E71">
        <w:instrText xml:space="preserve">" </w:instrText>
      </w:r>
      <w:r w:rsidRPr="00EB3E71">
        <w:fldChar w:fldCharType="end"/>
      </w:r>
      <w:r w:rsidR="00525614">
        <w:t xml:space="preserve">service membership, </w:t>
      </w:r>
      <w:r w:rsidRPr="00EB3E71">
        <w:fldChar w:fldCharType="begin"/>
      </w:r>
      <w:r w:rsidR="00342EE0" w:rsidRPr="00EB3E71">
        <w:instrText xml:space="preserve"> XE "</w:instrText>
      </w:r>
      <w:r w:rsidR="00342EE0">
        <w:instrText>patron members:exclusion of patron membership from definition of ‘full membership’</w:instrText>
      </w:r>
      <w:r w:rsidR="00342EE0" w:rsidRPr="00EB3E71">
        <w:instrText xml:space="preserve">" </w:instrText>
      </w:r>
      <w:r w:rsidRPr="00EB3E71">
        <w:fldChar w:fldCharType="end"/>
      </w:r>
      <w:r w:rsidR="00525614">
        <w:t>patron m</w:t>
      </w:r>
      <w:r w:rsidR="00342EE0">
        <w:t xml:space="preserve">embership, or </w:t>
      </w:r>
      <w:r w:rsidRPr="00EB3E71">
        <w:fldChar w:fldCharType="begin"/>
      </w:r>
      <w:r w:rsidR="00342EE0" w:rsidRPr="00EB3E71">
        <w:instrText xml:space="preserve"> XE "</w:instrText>
      </w:r>
      <w:r w:rsidR="0044244A">
        <w:instrText>affiliate member</w:instrText>
      </w:r>
      <w:r w:rsidR="00342EE0">
        <w:instrText xml:space="preserve">s:exclusion of </w:instrText>
      </w:r>
      <w:r w:rsidR="0044244A">
        <w:instrText>affiliate member</w:instrText>
      </w:r>
      <w:r w:rsidR="00342EE0">
        <w:instrText>ship from definition of ‘full membership’</w:instrText>
      </w:r>
      <w:r w:rsidR="00342EE0" w:rsidRPr="00EB3E71">
        <w:instrText xml:space="preserve">" </w:instrText>
      </w:r>
      <w:r w:rsidRPr="00EB3E71">
        <w:fldChar w:fldCharType="end"/>
      </w:r>
      <w:r w:rsidR="0044244A">
        <w:t>affiliate member</w:t>
      </w:r>
      <w:r w:rsidR="00342EE0">
        <w:t>ship;</w:t>
      </w:r>
    </w:p>
    <w:p w:rsidR="00222E8F" w:rsidRDefault="00082680" w:rsidP="00525614">
      <w:pPr>
        <w:pStyle w:val="EDNotePara"/>
      </w:pPr>
      <w:r>
        <w:rPr>
          <w:rFonts w:eastAsiaTheme="minorHAnsi"/>
        </w:rPr>
        <w:fldChar w:fldCharType="begin"/>
      </w:r>
      <w:r w:rsidR="00222E8F">
        <w:instrText xml:space="preserve"> XE </w:instrText>
      </w:r>
      <w:r w:rsidR="008B1A65">
        <w:instrText>“</w:instrText>
      </w:r>
      <w:r w:rsidR="0044244A">
        <w:instrText>affiliate member</w:instrText>
      </w:r>
      <w:r w:rsidR="008B1A65">
        <w:instrText>s:</w:instrText>
      </w:r>
      <w:r w:rsidR="00222E8F" w:rsidRPr="00907CC2">
        <w:instrText>definition</w:instrText>
      </w:r>
      <w:r w:rsidR="00222E8F">
        <w:instrText xml:space="preserve"> of" </w:instrText>
      </w:r>
      <w:r>
        <w:rPr>
          <w:rFonts w:eastAsiaTheme="minorHAnsi"/>
        </w:rPr>
        <w:fldChar w:fldCharType="end"/>
      </w:r>
      <w:r w:rsidR="0044244A">
        <w:rPr>
          <w:rFonts w:eastAsiaTheme="minorHAnsi"/>
        </w:rPr>
        <w:t>affiliate member</w:t>
      </w:r>
      <w:r w:rsidR="00222E8F">
        <w:rPr>
          <w:rFonts w:eastAsiaTheme="minorHAnsi"/>
        </w:rPr>
        <w:t>ship</w:t>
      </w:r>
      <w:r w:rsidR="00C44234">
        <w:rPr>
          <w:rFonts w:eastAsiaTheme="minorHAnsi"/>
        </w:rPr>
        <w:t>, which is</w:t>
      </w:r>
      <w:r w:rsidR="00222E8F">
        <w:rPr>
          <w:rFonts w:eastAsiaTheme="minorHAnsi"/>
        </w:rPr>
        <w:t xml:space="preserve"> </w:t>
      </w:r>
      <w:r w:rsidR="00222E8F">
        <w:t xml:space="preserve">membership that has not </w:t>
      </w:r>
      <w:r>
        <w:fldChar w:fldCharType="begin"/>
      </w:r>
      <w:r w:rsidR="00222E8F">
        <w:instrText xml:space="preserve"> XE "</w:instrText>
      </w:r>
      <w:r w:rsidR="00222E8F" w:rsidRPr="00693236">
        <w:instrText xml:space="preserve">preferential membership:relationship to definition of </w:instrText>
      </w:r>
      <w:r w:rsidR="00222E8F">
        <w:instrText>‘</w:instrText>
      </w:r>
      <w:r w:rsidR="0044244A">
        <w:instrText>affiliate member</w:instrText>
      </w:r>
      <w:r w:rsidR="00222E8F" w:rsidRPr="00693236">
        <w:instrText>ship</w:instrText>
      </w:r>
      <w:r w:rsidR="00222E8F">
        <w:instrText xml:space="preserve">’" </w:instrText>
      </w:r>
      <w:r>
        <w:fldChar w:fldCharType="end"/>
      </w:r>
      <w:r w:rsidR="00222E8F">
        <w:t xml:space="preserve">preferential membership or </w:t>
      </w:r>
      <w:r>
        <w:fldChar w:fldCharType="begin"/>
      </w:r>
      <w:r w:rsidR="00222E8F">
        <w:instrText xml:space="preserve"> XE "</w:instrText>
      </w:r>
      <w:r w:rsidR="00222E8F" w:rsidRPr="00F03F2E">
        <w:instrText xml:space="preserve">amounts sourced from giving accounts and giving pools, relationship to definition of </w:instrText>
      </w:r>
      <w:r w:rsidR="00222E8F">
        <w:instrText>‘</w:instrText>
      </w:r>
      <w:r w:rsidR="0044244A">
        <w:instrText>affiliate member</w:instrText>
      </w:r>
      <w:r w:rsidR="00222E8F" w:rsidRPr="00F03F2E">
        <w:instrText>ship</w:instrText>
      </w:r>
      <w:r w:rsidR="00222E8F">
        <w:instrText xml:space="preserve">’" </w:instrText>
      </w:r>
      <w:r>
        <w:fldChar w:fldCharType="end"/>
      </w:r>
      <w:r>
        <w:fldChar w:fldCharType="begin"/>
      </w:r>
      <w:r w:rsidR="00222E8F">
        <w:instrText xml:space="preserve"> XE "giving accounts:</w:instrText>
      </w:r>
      <w:r w:rsidR="00222E8F" w:rsidRPr="00F03F2E">
        <w:instrText xml:space="preserve">amounts sourced from, relationship to definition of </w:instrText>
      </w:r>
      <w:r w:rsidR="00222E8F">
        <w:instrText>‘</w:instrText>
      </w:r>
      <w:r w:rsidR="0044244A">
        <w:instrText>affiliate member</w:instrText>
      </w:r>
      <w:r w:rsidR="00222E8F" w:rsidRPr="00F03F2E">
        <w:instrText>ship</w:instrText>
      </w:r>
      <w:r w:rsidR="00222E8F">
        <w:instrText xml:space="preserve">’" </w:instrText>
      </w:r>
      <w:r>
        <w:fldChar w:fldCharType="end"/>
      </w:r>
      <w:r>
        <w:fldChar w:fldCharType="begin"/>
      </w:r>
      <w:r w:rsidR="00222E8F">
        <w:instrText xml:space="preserve"> XE "giving pools:</w:instrText>
      </w:r>
      <w:r w:rsidR="00222E8F" w:rsidRPr="00F03F2E">
        <w:instrText xml:space="preserve">amounts sourced from, relationship to definition of </w:instrText>
      </w:r>
      <w:r w:rsidR="00222E8F">
        <w:instrText>‘</w:instrText>
      </w:r>
      <w:r w:rsidR="0044244A">
        <w:instrText>affiliate member</w:instrText>
      </w:r>
      <w:r w:rsidR="00222E8F" w:rsidRPr="00F03F2E">
        <w:instrText>ship</w:instrText>
      </w:r>
      <w:r w:rsidR="00222E8F">
        <w:instrText xml:space="preserve">’" </w:instrText>
      </w:r>
      <w:r>
        <w:fldChar w:fldCharType="end"/>
      </w:r>
      <w:r w:rsidR="00222E8F" w:rsidRPr="00EB3E71">
        <w:t xml:space="preserve">membership </w:t>
      </w:r>
      <w:r w:rsidR="00222E8F">
        <w:t>having rights to any charity distribution, other than from amounts sourced from giving accounts and giving pools;</w:t>
      </w:r>
    </w:p>
    <w:p w:rsidR="00222E8F" w:rsidRDefault="00082680" w:rsidP="00525614">
      <w:pPr>
        <w:pStyle w:val="EDNotePara"/>
      </w:pPr>
      <w:r w:rsidRPr="00222E8F">
        <w:rPr>
          <w:rFonts w:eastAsiaTheme="minorHAnsi"/>
        </w:rPr>
        <w:fldChar w:fldCharType="begin"/>
      </w:r>
      <w:r w:rsidR="00222E8F" w:rsidRPr="00222E8F">
        <w:instrText xml:space="preserve"> XE "patron members:definition of" </w:instrText>
      </w:r>
      <w:r w:rsidRPr="00222E8F">
        <w:rPr>
          <w:rFonts w:eastAsiaTheme="minorHAnsi"/>
        </w:rPr>
        <w:fldChar w:fldCharType="end"/>
      </w:r>
      <w:r w:rsidR="00222E8F">
        <w:t>patron membership</w:t>
      </w:r>
      <w:r w:rsidR="00C44234">
        <w:rPr>
          <w:rFonts w:eastAsiaTheme="minorHAnsi"/>
        </w:rPr>
        <w:t>, which is</w:t>
      </w:r>
      <w:r w:rsidR="00222E8F">
        <w:t xml:space="preserve"> membership that has preference and is not redeemable; and</w:t>
      </w:r>
    </w:p>
    <w:p w:rsidR="00222E8F" w:rsidRDefault="00082680" w:rsidP="00525614">
      <w:pPr>
        <w:pStyle w:val="EDNotePara"/>
      </w:pPr>
      <w:r>
        <w:rPr>
          <w:rFonts w:eastAsiaTheme="minorHAnsi"/>
        </w:rPr>
        <w:fldChar w:fldCharType="begin"/>
      </w:r>
      <w:r w:rsidR="00222E8F">
        <w:instrText xml:space="preserve"> XE “service members:</w:instrText>
      </w:r>
      <w:r w:rsidR="00222E8F" w:rsidRPr="006A7E44">
        <w:instrText>definition</w:instrText>
      </w:r>
      <w:r w:rsidR="00222E8F">
        <w:instrText xml:space="preserve"> of" </w:instrText>
      </w:r>
      <w:r>
        <w:rPr>
          <w:rFonts w:eastAsiaTheme="minorHAnsi"/>
        </w:rPr>
        <w:fldChar w:fldCharType="end"/>
      </w:r>
      <w:r w:rsidR="00222E8F">
        <w:rPr>
          <w:rFonts w:eastAsiaTheme="minorHAnsi"/>
        </w:rPr>
        <w:t>service membership</w:t>
      </w:r>
      <w:r w:rsidR="00C44234">
        <w:rPr>
          <w:rFonts w:eastAsiaTheme="minorHAnsi"/>
        </w:rPr>
        <w:t xml:space="preserve">, which is </w:t>
      </w:r>
      <w:r w:rsidR="00C44234">
        <w:t>membership that is redeemable</w:t>
      </w:r>
      <w:r w:rsidR="003B3DC2">
        <w:t>.</w:t>
      </w:r>
    </w:p>
    <w:p w:rsidR="00C44234" w:rsidRDefault="00082680" w:rsidP="00C44234">
      <w:pPr>
        <w:pStyle w:val="EDNotePara"/>
        <w:numPr>
          <w:ilvl w:val="0"/>
          <w:numId w:val="0"/>
        </w:numPr>
        <w:ind w:left="992"/>
      </w:pPr>
      <w:r>
        <w:fldChar w:fldCharType="begin"/>
      </w:r>
      <w:r w:rsidR="00C44234">
        <w:instrText xml:space="preserve"> XE "</w:instrText>
      </w:r>
      <w:r w:rsidR="00C44234" w:rsidRPr="00DE7B7D">
        <w:instrText>preferential membership:definition of</w:instrText>
      </w:r>
      <w:r w:rsidR="00C44234">
        <w:instrText xml:space="preserve">" </w:instrText>
      </w:r>
      <w:r>
        <w:fldChar w:fldCharType="end"/>
      </w:r>
      <w:r w:rsidR="003B3DC2">
        <w:t>B</w:t>
      </w:r>
      <w:r w:rsidR="00C44234">
        <w:t xml:space="preserve">oth </w:t>
      </w:r>
      <w:r>
        <w:fldChar w:fldCharType="begin"/>
      </w:r>
      <w:r w:rsidR="003B3DC2">
        <w:instrText xml:space="preserve"> XE "</w:instrText>
      </w:r>
      <w:r w:rsidR="003B3DC2" w:rsidRPr="000B2DFB">
        <w:instrText>patron members:inclusion of patron membership in definition of preferential membership</w:instrText>
      </w:r>
      <w:r w:rsidR="003B3DC2">
        <w:instrText xml:space="preserve">" </w:instrText>
      </w:r>
      <w:r>
        <w:fldChar w:fldCharType="end"/>
      </w:r>
      <w:r w:rsidR="00C44234">
        <w:t xml:space="preserve">patron membership and </w:t>
      </w:r>
      <w:r>
        <w:fldChar w:fldCharType="begin"/>
      </w:r>
      <w:r w:rsidR="003B3DC2">
        <w:instrText xml:space="preserve"> XE "service</w:instrText>
      </w:r>
      <w:r w:rsidR="003B3DC2" w:rsidRPr="000B2DFB">
        <w:instrText xml:space="preserve"> members:inclusion of </w:instrText>
      </w:r>
      <w:r w:rsidR="003B3DC2">
        <w:instrText>service</w:instrText>
      </w:r>
      <w:r w:rsidR="003B3DC2" w:rsidRPr="000B2DFB">
        <w:instrText xml:space="preserve"> membership in definition of preferential membership</w:instrText>
      </w:r>
      <w:r w:rsidR="003B3DC2">
        <w:instrText xml:space="preserve">" </w:instrText>
      </w:r>
      <w:r>
        <w:fldChar w:fldCharType="end"/>
      </w:r>
      <w:r w:rsidR="00C44234">
        <w:t>service membership are known as ‘preference membership’.</w:t>
      </w:r>
    </w:p>
    <w:bookmarkEnd w:id="2164"/>
    <w:p w:rsidR="00222E8F" w:rsidRDefault="00082680" w:rsidP="00342EE0">
      <w:pPr>
        <w:pStyle w:val="EDNote"/>
      </w:pPr>
      <w:r w:rsidRPr="00EB3E71">
        <w:fldChar w:fldCharType="begin"/>
      </w:r>
      <w:r w:rsidR="00342EE0" w:rsidRPr="00EB3E71">
        <w:instrText xml:space="preserve"> XE "</w:instrText>
      </w:r>
      <w:r w:rsidR="00342EE0">
        <w:instrText>general members:</w:instrText>
      </w:r>
      <w:r w:rsidR="00342EE0" w:rsidRPr="00EB3E71">
        <w:instrText>definition</w:instrText>
      </w:r>
      <w:r w:rsidR="00342EE0">
        <w:instrText xml:space="preserve"> of</w:instrText>
      </w:r>
      <w:r w:rsidR="00342EE0" w:rsidRPr="00EB3E71">
        <w:instrText xml:space="preserve">" </w:instrText>
      </w:r>
      <w:r w:rsidR="00342EE0">
        <w:instrText>\r "</w:instrText>
      </w:r>
      <w:r w:rsidR="00222E8F">
        <w:instrText>EM</w:instrText>
      </w:r>
      <w:r w:rsidR="00342EE0">
        <w:instrText xml:space="preserve">GeneralMembership" </w:instrText>
      </w:r>
      <w:r w:rsidRPr="00EB3E71">
        <w:fldChar w:fldCharType="end"/>
      </w:r>
      <w:r w:rsidR="00342EE0">
        <w:t>Subsection </w:t>
      </w:r>
      <w:r>
        <w:fldChar w:fldCharType="begin"/>
      </w:r>
      <w:r w:rsidR="00342EE0">
        <w:instrText xml:space="preserve"> REF _Ref526415422 \n \h </w:instrText>
      </w:r>
      <w:r>
        <w:fldChar w:fldCharType="separate"/>
      </w:r>
      <w:r w:rsidR="00E67FC8">
        <w:t>(1)</w:t>
      </w:r>
      <w:r>
        <w:fldChar w:fldCharType="end"/>
      </w:r>
      <w:r w:rsidR="00342EE0">
        <w:t xml:space="preserve"> defines general membership as full membership not eligible </w:t>
      </w:r>
      <w:r>
        <w:fldChar w:fldCharType="begin"/>
      </w:r>
      <w:r w:rsidR="00342EE0">
        <w:instrText xml:space="preserve"> XE "</w:instrText>
      </w:r>
      <w:r w:rsidR="00342EE0" w:rsidRPr="006A6D3C">
        <w:instrText xml:space="preserve">succession to </w:instrText>
      </w:r>
      <w:fldSimple w:instr=" DOCPROPERTY  Fount  \* MERGEFORMAT ">
        <w:r w:rsidR="00E67FC8">
          <w:instrText>Fount</w:instrText>
        </w:r>
      </w:fldSimple>
      <w:r w:rsidR="00342EE0" w:rsidRPr="006A6D3C">
        <w:instrText>:membership eligible to not general membership</w:instrText>
      </w:r>
      <w:r w:rsidR="00342EE0">
        <w:instrText>" \r "</w:instrText>
      </w:r>
      <w:r w:rsidR="00222E8F">
        <w:instrText>EM</w:instrText>
      </w:r>
      <w:r w:rsidR="00342EE0">
        <w:instrText xml:space="preserve">GeneralMembership" </w:instrText>
      </w:r>
      <w:r>
        <w:fldChar w:fldCharType="end"/>
      </w:r>
      <w:r>
        <w:fldChar w:fldCharType="begin"/>
      </w:r>
      <w:r w:rsidR="00342EE0">
        <w:instrText xml:space="preserve"> XE "</w:instrText>
      </w:r>
      <w:fldSimple w:instr=" DOCPROPERTY  Fount  \* MERGEFORMAT ">
        <w:r w:rsidR="00E67FC8">
          <w:instrText>Fount</w:instrText>
        </w:r>
      </w:fldSimple>
      <w:r w:rsidR="00342EE0" w:rsidRPr="006A6D3C">
        <w:instrText xml:space="preserve">:membership eligible to </w:instrText>
      </w:r>
      <w:r w:rsidR="00342EE0">
        <w:instrText xml:space="preserve">succeed to </w:instrText>
      </w:r>
      <w:r w:rsidR="00342EE0" w:rsidRPr="006A6D3C">
        <w:instrText>not general membership</w:instrText>
      </w:r>
      <w:r w:rsidR="00342EE0">
        <w:instrText>" \r "</w:instrText>
      </w:r>
      <w:r w:rsidR="00222E8F">
        <w:instrText>EM</w:instrText>
      </w:r>
      <w:r w:rsidR="00342EE0">
        <w:instrText xml:space="preserve">GeneralMembership" </w:instrText>
      </w:r>
      <w:r>
        <w:fldChar w:fldCharType="end"/>
      </w:r>
      <w:r>
        <w:fldChar w:fldCharType="begin"/>
      </w:r>
      <w:r w:rsidR="00342EE0">
        <w:instrText xml:space="preserve"> XE "places under the </w:instrText>
      </w:r>
      <w:fldSimple w:instr=" DOCPROPERTY  Fount  \* MERGEFORMAT ">
        <w:r w:rsidR="00E67FC8">
          <w:instrText>Fount</w:instrText>
        </w:r>
      </w:fldSimple>
      <w:r w:rsidR="00342EE0">
        <w:instrText xml:space="preserve">, </w:instrText>
      </w:r>
      <w:r w:rsidR="00342EE0" w:rsidRPr="006A6D3C">
        <w:instrText xml:space="preserve">membership eligible to </w:instrText>
      </w:r>
      <w:r w:rsidR="00342EE0">
        <w:instrText xml:space="preserve">succeed or present to </w:instrText>
      </w:r>
      <w:r w:rsidR="00342EE0" w:rsidRPr="006A6D3C">
        <w:instrText>not general membership</w:instrText>
      </w:r>
      <w:r w:rsidR="00342EE0">
        <w:instrText>" \r "</w:instrText>
      </w:r>
      <w:r w:rsidR="00222E8F">
        <w:instrText>EM</w:instrText>
      </w:r>
      <w:r w:rsidR="00342EE0">
        <w:instrText xml:space="preserve">GeneralMembership" </w:instrText>
      </w:r>
      <w:r>
        <w:fldChar w:fldCharType="end"/>
      </w:r>
      <w:r w:rsidR="00342EE0">
        <w:t xml:space="preserve">to succeed to the </w:t>
      </w:r>
      <w:fldSimple w:instr=" DOCPROPERTY  Fount  \* MERGEFORMAT ">
        <w:r w:rsidR="00E67FC8">
          <w:t>Fount</w:t>
        </w:r>
      </w:fldSimple>
      <w:r w:rsidR="00342EE0">
        <w:t xml:space="preserve"> or a place under the </w:t>
      </w:r>
      <w:fldSimple w:instr=" DOCPROPERTY  Fount  \* MERGEFORMAT ">
        <w:r w:rsidR="00E67FC8">
          <w:t>Fount</w:t>
        </w:r>
      </w:fldSimple>
      <w:r w:rsidR="00342EE0">
        <w:t xml:space="preserve">, or to present for appointment to a place under the </w:t>
      </w:r>
      <w:fldSimple w:instr=" DOCPROPERTY  Fount  \* MERGEFORMAT ">
        <w:r w:rsidR="00E67FC8">
          <w:t>Fount</w:t>
        </w:r>
      </w:fldSimple>
      <w:r w:rsidR="00342EE0">
        <w:t xml:space="preserve">, except for </w:t>
      </w:r>
    </w:p>
    <w:p w:rsidR="00222E8F" w:rsidRDefault="00082680" w:rsidP="00222E8F">
      <w:pPr>
        <w:pStyle w:val="EDNotePara"/>
      </w:pPr>
      <w:r>
        <w:fldChar w:fldCharType="begin"/>
      </w:r>
      <w:r w:rsidR="00342EE0">
        <w:instrText xml:space="preserve"> XE "defensive service places (category F) :</w:instrText>
      </w:r>
      <w:r w:rsidR="00342EE0" w:rsidRPr="00414590">
        <w:instrText xml:space="preserve">relationship to definition of </w:instrText>
      </w:r>
      <w:r w:rsidR="00342EE0">
        <w:instrText>‘</w:instrText>
      </w:r>
      <w:r w:rsidR="00342EE0" w:rsidRPr="00414590">
        <w:instrText>general membership</w:instrText>
      </w:r>
      <w:r w:rsidR="00342EE0">
        <w:instrText xml:space="preserve">’" </w:instrText>
      </w:r>
      <w:r>
        <w:fldChar w:fldCharType="end"/>
      </w:r>
      <w:r w:rsidR="00342EE0">
        <w:t>a defensive service place (category D)</w:t>
      </w:r>
      <w:r w:rsidR="00222E8F">
        <w:t>;</w:t>
      </w:r>
      <w:r w:rsidR="00342EE0">
        <w:t xml:space="preserve"> or</w:t>
      </w:r>
    </w:p>
    <w:p w:rsidR="00342EE0" w:rsidRDefault="00082680" w:rsidP="00222E8F">
      <w:pPr>
        <w:pStyle w:val="EDNotePara"/>
      </w:pPr>
      <w:r>
        <w:fldChar w:fldCharType="begin"/>
      </w:r>
      <w:r w:rsidR="00342EE0">
        <w:instrText xml:space="preserve"> XE "independent governance places </w:instrText>
      </w:r>
      <w:r w:rsidR="00342EE0" w:rsidRPr="00414590">
        <w:instrText>(category </w:instrText>
      </w:r>
      <w:r w:rsidR="00342EE0">
        <w:instrText>W</w:instrText>
      </w:r>
      <w:r w:rsidR="00342EE0" w:rsidRPr="00414590">
        <w:instrText xml:space="preserve">):relationship to definition of </w:instrText>
      </w:r>
      <w:r w:rsidR="00342EE0">
        <w:instrText>‘</w:instrText>
      </w:r>
      <w:r w:rsidR="00342EE0" w:rsidRPr="00414590">
        <w:instrText>general membership</w:instrText>
      </w:r>
      <w:r w:rsidR="00342EE0">
        <w:instrText xml:space="preserve">’" </w:instrText>
      </w:r>
      <w:r>
        <w:fldChar w:fldCharType="end"/>
      </w:r>
      <w:r w:rsidR="00342EE0">
        <w:t>an independent governance place (category W)</w:t>
      </w:r>
      <w:r w:rsidR="00222E8F">
        <w:t xml:space="preserve"> that is neither a </w:t>
      </w:r>
      <w:r>
        <w:fldChar w:fldCharType="begin"/>
      </w:r>
      <w:r w:rsidR="00222E8F">
        <w:instrText xml:space="preserve"> XE “visitatorial places (category V):</w:instrText>
      </w:r>
      <w:r w:rsidR="00222E8F" w:rsidRPr="00414590">
        <w:instrText xml:space="preserve">relationship to definition of </w:instrText>
      </w:r>
      <w:r w:rsidR="00222E8F">
        <w:instrText>‘</w:instrText>
      </w:r>
      <w:r w:rsidR="00222E8F" w:rsidRPr="00414590">
        <w:instrText>general membership</w:instrText>
      </w:r>
      <w:r w:rsidR="00222E8F">
        <w:instrText xml:space="preserve">’" </w:instrText>
      </w:r>
      <w:r>
        <w:fldChar w:fldCharType="end"/>
      </w:r>
      <w:r w:rsidR="00222E8F">
        <w:t xml:space="preserve">visitatorial place (category V) or </w:t>
      </w:r>
      <w:r>
        <w:fldChar w:fldCharType="begin"/>
      </w:r>
      <w:r w:rsidR="00222E8F">
        <w:instrText xml:space="preserve"> XE "employee places </w:instrText>
      </w:r>
      <w:r w:rsidR="00222E8F" w:rsidRPr="00414590">
        <w:instrText>(category </w:instrText>
      </w:r>
      <w:r w:rsidR="00222E8F">
        <w:instrText>E</w:instrText>
      </w:r>
      <w:r w:rsidR="00222E8F" w:rsidRPr="00414590">
        <w:instrText xml:space="preserve">):relationship to definition of </w:instrText>
      </w:r>
      <w:r w:rsidR="00222E8F">
        <w:instrText>‘</w:instrText>
      </w:r>
      <w:r w:rsidR="00222E8F" w:rsidRPr="00414590">
        <w:instrText>general membership</w:instrText>
      </w:r>
      <w:r w:rsidR="00222E8F">
        <w:instrText xml:space="preserve">’" </w:instrText>
      </w:r>
      <w:r>
        <w:fldChar w:fldCharType="end"/>
      </w:r>
      <w:r w:rsidR="00222E8F">
        <w:t>employee place (category E).</w:t>
      </w:r>
    </w:p>
    <w:p w:rsidR="00525614" w:rsidRDefault="00525614" w:rsidP="00525614">
      <w:pPr>
        <w:pStyle w:val="EDNote"/>
      </w:pPr>
      <w:r>
        <w:t>Subsection </w:t>
      </w:r>
      <w:r w:rsidR="00082680">
        <w:fldChar w:fldCharType="begin"/>
      </w:r>
      <w:r>
        <w:instrText xml:space="preserve"> REF _Ref526415422 \n \h </w:instrText>
      </w:r>
      <w:r w:rsidR="00082680">
        <w:fldChar w:fldCharType="separate"/>
      </w:r>
      <w:r w:rsidR="00E67FC8">
        <w:t>(1)</w:t>
      </w:r>
      <w:r w:rsidR="00082680">
        <w:fldChar w:fldCharType="end"/>
      </w:r>
      <w:r>
        <w:t xml:space="preserve"> defines other concepts related to membership</w:t>
      </w:r>
      <w:r w:rsidRPr="008E4A57">
        <w:t xml:space="preserve"> </w:t>
      </w:r>
      <w:r>
        <w:t xml:space="preserve">of </w:t>
      </w:r>
      <w:fldSimple w:instr=" DOCPROPERTY  Company  \* MERGEFORMAT ">
        <w:r w:rsidR="00E67FC8">
          <w:t>Urabba Parks</w:t>
        </w:r>
      </w:fldSimple>
      <w:r>
        <w:t>, including:</w:t>
      </w:r>
    </w:p>
    <w:p w:rsidR="00525614" w:rsidRDefault="00082680" w:rsidP="00525614">
      <w:pPr>
        <w:pStyle w:val="EDNotePara"/>
      </w:pPr>
      <w:r w:rsidRPr="00EB3E71">
        <w:fldChar w:fldCharType="begin"/>
      </w:r>
      <w:r w:rsidR="00525614">
        <w:instrText xml:space="preserve"> XE "members</w:instrText>
      </w:r>
      <w:r w:rsidR="00525614" w:rsidRPr="00EA34D4">
        <w:instrText xml:space="preserve"> of </w:instrText>
      </w:r>
      <w:fldSimple w:instr=" DOCPROPERTY  Company  \* MERGEFORMAT ">
        <w:r w:rsidR="00E67FC8">
          <w:instrText>Urabba Parks</w:instrText>
        </w:r>
      </w:fldSimple>
      <w:r w:rsidR="00525614">
        <w:instrText>:definition of ‘holder of membership’</w:instrText>
      </w:r>
      <w:r w:rsidR="00525614" w:rsidRPr="00EB3E71">
        <w:instrText xml:space="preserve">" </w:instrText>
      </w:r>
      <w:r w:rsidRPr="00EB3E71">
        <w:fldChar w:fldCharType="end"/>
      </w:r>
      <w:r w:rsidRPr="00EB3E71">
        <w:fldChar w:fldCharType="begin"/>
      </w:r>
      <w:r w:rsidR="00525614" w:rsidRPr="00EB3E71">
        <w:instrText xml:space="preserve"> XE "holders of membership:definition</w:instrText>
      </w:r>
      <w:r w:rsidR="00525614">
        <w:instrText xml:space="preserve"> of</w:instrText>
      </w:r>
      <w:r w:rsidR="00525614" w:rsidRPr="00EB3E71">
        <w:instrText xml:space="preserve">" </w:instrText>
      </w:r>
      <w:r w:rsidRPr="00EB3E71">
        <w:fldChar w:fldCharType="end"/>
      </w:r>
      <w:r w:rsidR="00525614">
        <w:t xml:space="preserve">a ‘holder of membership’ includes a person who is a member of </w:t>
      </w:r>
      <w:fldSimple w:instr=" DOCPROPERTY  Company  \* MERGEFORMAT ">
        <w:r w:rsidR="00E67FC8">
          <w:t>Urabba Parks</w:t>
        </w:r>
      </w:fldSimple>
      <w:r w:rsidR="00525614">
        <w:t xml:space="preserve"> or a joint holder – references to ‘holder of membership’ within this </w:t>
      </w:r>
      <w:fldSimple w:instr=" DOCPROPERTY  Constitution  \* MERGEFORMAT ">
        <w:r w:rsidR="00E67FC8">
          <w:t>Constitution</w:t>
        </w:r>
      </w:fldSimple>
      <w:r w:rsidR="00525614">
        <w:t xml:space="preserve"> are to provide for the several responsibility of a joint holder of membership;</w:t>
      </w:r>
    </w:p>
    <w:p w:rsidR="00525614" w:rsidRDefault="00525614" w:rsidP="00525614">
      <w:pPr>
        <w:pStyle w:val="EDNotePara"/>
      </w:pPr>
      <w:r>
        <w:t>membership is granted in a ‘granting entity’ – it could be</w:t>
      </w:r>
      <w:r w:rsidR="00E67FC8">
        <w:t xml:space="preserve"> </w:t>
      </w:r>
      <w:r>
        <w:t xml:space="preserve">the Executive Government of </w:t>
      </w:r>
      <w:fldSimple w:instr=" DOCPROPERTY  Company  \* MERGEFORMAT ">
        <w:r w:rsidR="00E67FC8">
          <w:t>Urabba Parks</w:t>
        </w:r>
      </w:fldSimple>
      <w:r>
        <w:t xml:space="preserve"> or </w:t>
      </w:r>
      <w:r w:rsidR="00082680">
        <w:fldChar w:fldCharType="begin"/>
      </w:r>
      <w:r w:rsidR="007E19CC">
        <w:instrText xml:space="preserve"> XE "</w:instrText>
      </w:r>
      <w:r w:rsidR="007E19CC" w:rsidRPr="003867B3">
        <w:instrText>jurisdictional divisions:members of</w:instrText>
      </w:r>
      <w:r w:rsidR="007E19CC">
        <w:instrText xml:space="preserve">" </w:instrText>
      </w:r>
      <w:r w:rsidR="00082680">
        <w:fldChar w:fldCharType="end"/>
      </w:r>
      <w:r>
        <w:t xml:space="preserve">a jurisdictional division, a </w:t>
      </w:r>
      <w:r w:rsidR="00082680">
        <w:fldChar w:fldCharType="begin"/>
      </w:r>
      <w:r>
        <w:instrText xml:space="preserve"> XE "local management entities</w:instrText>
      </w:r>
      <w:r w:rsidRPr="00924620">
        <w:instrText xml:space="preserve">:inclusion in definition of </w:instrText>
      </w:r>
      <w:r>
        <w:instrText>‘</w:instrText>
      </w:r>
      <w:r w:rsidRPr="00924620">
        <w:instrText>granting entity</w:instrText>
      </w:r>
      <w:r>
        <w:instrText xml:space="preserve">’" </w:instrText>
      </w:r>
      <w:r w:rsidR="00082680">
        <w:fldChar w:fldCharType="end"/>
      </w:r>
      <w:r>
        <w:t xml:space="preserve">, </w:t>
      </w:r>
      <w:r w:rsidR="00082680">
        <w:fldChar w:fldCharType="begin"/>
      </w:r>
      <w:r>
        <w:instrText xml:space="preserve"> XE "associations</w:instrText>
      </w:r>
      <w:r w:rsidRPr="00924620">
        <w:instrText xml:space="preserve">:inclusion in definition of </w:instrText>
      </w:r>
      <w:r>
        <w:instrText>‘</w:instrText>
      </w:r>
      <w:r w:rsidRPr="00924620">
        <w:instrText>granting entity</w:instrText>
      </w:r>
      <w:r>
        <w:instrText xml:space="preserve">’" </w:instrText>
      </w:r>
      <w:r w:rsidR="00082680">
        <w:fldChar w:fldCharType="end"/>
      </w:r>
      <w:r>
        <w:t xml:space="preserve">association, </w:t>
      </w:r>
      <w:r w:rsidR="00082680">
        <w:fldChar w:fldCharType="begin"/>
      </w:r>
      <w:r>
        <w:instrText xml:space="preserve"> XE "members</w:instrText>
      </w:r>
      <w:r w:rsidRPr="00EA34D4">
        <w:instrText xml:space="preserve"> of </w:instrText>
      </w:r>
      <w:fldSimple w:instr=" DOCPROPERTY  Company  \* MERGEFORMAT ">
        <w:r w:rsidR="00E67FC8">
          <w:instrText>Urabba Parks</w:instrText>
        </w:r>
      </w:fldSimple>
      <w:r>
        <w:instrText>:</w:instrText>
      </w:r>
      <w:r w:rsidRPr="00924620">
        <w:instrText xml:space="preserve">inclusion in definition of </w:instrText>
      </w:r>
      <w:r>
        <w:instrText>‘</w:instrText>
      </w:r>
      <w:r w:rsidRPr="00924620">
        <w:instrText>granting entity</w:instrText>
      </w:r>
      <w:r>
        <w:instrText xml:space="preserve">’" </w:instrText>
      </w:r>
      <w:r w:rsidR="00082680">
        <w:fldChar w:fldCharType="end"/>
      </w:r>
      <w:r w:rsidR="00082680">
        <w:fldChar w:fldCharType="begin"/>
      </w:r>
      <w:r>
        <w:instrText xml:space="preserve"> XE "</w:instrText>
      </w:r>
      <w:r w:rsidRPr="005E0190">
        <w:instrText>property:attachment of membership to</w:instrText>
      </w:r>
      <w:r>
        <w:instrText xml:space="preserve">" </w:instrText>
      </w:r>
      <w:r w:rsidR="00082680">
        <w:fldChar w:fldCharType="end"/>
      </w:r>
      <w:r>
        <w:t>or in some cases the member themselves, and this has implications over how particular assets are distributed among charities on winding-up – see note </w:t>
      </w:r>
      <w:r w:rsidR="00082680">
        <w:fldChar w:fldCharType="begin"/>
      </w:r>
      <w:r>
        <w:instrText xml:space="preserve"> REF _Ref25605035 \r \h </w:instrText>
      </w:r>
      <w:r w:rsidR="00082680">
        <w:fldChar w:fldCharType="separate"/>
      </w:r>
      <w:r w:rsidR="00E67FC8">
        <w:t>238</w:t>
      </w:r>
      <w:r w:rsidR="00082680">
        <w:fldChar w:fldCharType="end"/>
      </w:r>
      <w:r>
        <w:t xml:space="preserve"> for more information about distribution of particular assets on winding-up and note </w:t>
      </w:r>
      <w:r w:rsidR="00082680">
        <w:fldChar w:fldCharType="begin"/>
      </w:r>
      <w:r>
        <w:instrText xml:space="preserve"> REF _Ref25603708 \r \h </w:instrText>
      </w:r>
      <w:r w:rsidR="00082680">
        <w:fldChar w:fldCharType="separate"/>
      </w:r>
      <w:r w:rsidR="00E67FC8">
        <w:t>285</w:t>
      </w:r>
      <w:r w:rsidR="00082680">
        <w:fldChar w:fldCharType="end"/>
      </w:r>
      <w:r>
        <w:t xml:space="preserve"> for more information about granting membership in entities;</w:t>
      </w:r>
    </w:p>
    <w:bookmarkStart w:id="2165" w:name="EMMembershipByResidence"/>
    <w:p w:rsidR="00525614" w:rsidRDefault="00082680" w:rsidP="00525614">
      <w:pPr>
        <w:pStyle w:val="EDNotePara"/>
      </w:pPr>
      <w:r>
        <w:fldChar w:fldCharType="begin"/>
      </w:r>
      <w:r w:rsidR="00305854">
        <w:instrText xml:space="preserve"> XE "</w:instrText>
      </w:r>
      <w:r w:rsidR="00305854" w:rsidRPr="00C95507">
        <w:instrText>residence:membership based on</w:instrText>
      </w:r>
      <w:r w:rsidR="00305854">
        <w:instrText xml:space="preserve">" \r "EMMembershipByResidence" </w:instrText>
      </w:r>
      <w:r>
        <w:fldChar w:fldCharType="end"/>
      </w:r>
      <w:r>
        <w:fldChar w:fldCharType="begin"/>
      </w:r>
      <w:r w:rsidR="00305854">
        <w:instrText xml:space="preserve"> XE "</w:instrText>
      </w:r>
      <w:r w:rsidR="00305854" w:rsidRPr="00E43C84">
        <w:instrText>jurisdictional divisions:members of</w:instrText>
      </w:r>
      <w:r w:rsidR="00305854">
        <w:instrText xml:space="preserve">" \r "EMMembershipByResidence" </w:instrText>
      </w:r>
      <w:r>
        <w:fldChar w:fldCharType="end"/>
      </w:r>
      <w:r>
        <w:fldChar w:fldCharType="begin"/>
      </w:r>
      <w:r w:rsidR="00305854">
        <w:instrText xml:space="preserve"> XE "municipal districts</w:instrText>
      </w:r>
      <w:r w:rsidR="00305854" w:rsidRPr="00072DD9">
        <w:instrText>:</w:instrText>
      </w:r>
      <w:r w:rsidR="00305854">
        <w:instrText xml:space="preserve">definition of ‘member by residence’" \r "EMMembershipByResidence" </w:instrText>
      </w:r>
      <w:r>
        <w:fldChar w:fldCharType="end"/>
      </w:r>
      <w:r>
        <w:rPr>
          <w:snapToGrid w:val="0"/>
        </w:rPr>
        <w:fldChar w:fldCharType="begin"/>
      </w:r>
      <w:r w:rsidR="00305854">
        <w:instrText xml:space="preserve"> XE "</w:instrText>
      </w:r>
      <w:r w:rsidR="00305854" w:rsidRPr="007269AD">
        <w:instrText>membership by residence:</w:instrText>
      </w:r>
      <w:r w:rsidR="00305854">
        <w:instrText xml:space="preserve">definition of" \r "EMMembershipByResidence" </w:instrText>
      </w:r>
      <w:r>
        <w:rPr>
          <w:snapToGrid w:val="0"/>
        </w:rPr>
        <w:fldChar w:fldCharType="end"/>
      </w:r>
      <w:r w:rsidR="00305854">
        <w:rPr>
          <w:snapToGrid w:val="0"/>
        </w:rPr>
        <w:t>a person is a ‘</w:t>
      </w:r>
      <w:r w:rsidR="00305854" w:rsidRPr="00C80277">
        <w:t xml:space="preserve">member by </w:t>
      </w:r>
      <w:r w:rsidR="00305854">
        <w:t xml:space="preserve">residence’ of a jurisdictional division or municipal district if the member has </w:t>
      </w:r>
      <w:r>
        <w:fldChar w:fldCharType="begin"/>
      </w:r>
      <w:r w:rsidR="00305854">
        <w:instrText xml:space="preserve"> XE "</w:instrText>
      </w:r>
      <w:r w:rsidR="00305854" w:rsidRPr="009E7832">
        <w:instrText xml:space="preserve">street address:relationship to </w:instrText>
      </w:r>
      <w:r w:rsidR="00305854">
        <w:instrText>definition</w:instrText>
      </w:r>
      <w:r w:rsidR="00305854" w:rsidRPr="009E7832">
        <w:instrText xml:space="preserve"> of </w:instrText>
      </w:r>
      <w:r w:rsidR="00305854">
        <w:instrText>‘</w:instrText>
      </w:r>
      <w:r w:rsidR="00305854" w:rsidRPr="009E7832">
        <w:instrText>member by residence</w:instrText>
      </w:r>
      <w:r w:rsidR="00305854">
        <w:instrText xml:space="preserve">’" </w:instrText>
      </w:r>
      <w:r>
        <w:fldChar w:fldCharType="end"/>
      </w:r>
      <w:r w:rsidR="00305854">
        <w:t xml:space="preserve">street address of the member in the register of members, if the address is occupied by the member or if the address in the register is not a street address occupied by the member – a statement appearing in the register of members that the member, or a person appointed by the member, resides or </w:t>
      </w:r>
      <w:r>
        <w:fldChar w:fldCharType="begin"/>
      </w:r>
      <w:r w:rsidR="00305854">
        <w:instrText xml:space="preserve"> XE "</w:instrText>
      </w:r>
      <w:r w:rsidR="00305854" w:rsidRPr="000B25F8">
        <w:instrText>conduct of business:</w:instrText>
      </w:r>
      <w:r w:rsidR="00305854" w:rsidRPr="009E7832">
        <w:instrText xml:space="preserve">relationship to </w:instrText>
      </w:r>
      <w:r w:rsidR="00305854">
        <w:instrText>definition</w:instrText>
      </w:r>
      <w:r w:rsidR="00305854" w:rsidRPr="009E7832">
        <w:instrText xml:space="preserve"> of </w:instrText>
      </w:r>
      <w:r w:rsidR="00305854">
        <w:instrText>‘</w:instrText>
      </w:r>
      <w:r w:rsidR="00305854" w:rsidRPr="009E7832">
        <w:instrText>member by residence</w:instrText>
      </w:r>
      <w:r w:rsidR="00305854">
        <w:instrText xml:space="preserve">’" </w:instrText>
      </w:r>
      <w:r>
        <w:fldChar w:fldCharType="end"/>
      </w:r>
      <w:r w:rsidR="00305854">
        <w:t xml:space="preserve">conducts </w:t>
      </w:r>
      <w:r>
        <w:fldChar w:fldCharType="begin"/>
      </w:r>
      <w:r w:rsidR="00305854">
        <w:instrText xml:space="preserve"> XE "</w:instrText>
      </w:r>
      <w:r w:rsidR="00305854" w:rsidRPr="000B25F8">
        <w:instrText>business</w:instrText>
      </w:r>
      <w:r w:rsidR="00305854">
        <w:instrText xml:space="preserve">, </w:instrText>
      </w:r>
      <w:r w:rsidR="00305854" w:rsidRPr="000B25F8">
        <w:instrText>conduct of:</w:instrText>
      </w:r>
      <w:r w:rsidR="00305854" w:rsidRPr="009E7832">
        <w:instrText xml:space="preserve">relationship to </w:instrText>
      </w:r>
      <w:r w:rsidR="00305854">
        <w:instrText>definition</w:instrText>
      </w:r>
      <w:r w:rsidR="00305854" w:rsidRPr="009E7832">
        <w:instrText xml:space="preserve"> of </w:instrText>
      </w:r>
      <w:r w:rsidR="00305854">
        <w:instrText>‘</w:instrText>
      </w:r>
      <w:r w:rsidR="00305854" w:rsidRPr="009E7832">
        <w:instrText>member by residence</w:instrText>
      </w:r>
      <w:r w:rsidR="00305854">
        <w:instrText xml:space="preserve">’" </w:instrText>
      </w:r>
      <w:r>
        <w:fldChar w:fldCharType="end"/>
      </w:r>
      <w:r w:rsidR="00305854">
        <w:t>business in the jurisdictional division or municipal district</w:t>
      </w:r>
      <w:r w:rsidR="00525614">
        <w:t>;</w:t>
      </w:r>
    </w:p>
    <w:p w:rsidR="00525614" w:rsidRDefault="00082680" w:rsidP="00525614">
      <w:pPr>
        <w:pStyle w:val="EDNotePara"/>
      </w:pPr>
      <w:r>
        <w:fldChar w:fldCharType="begin"/>
      </w:r>
      <w:r w:rsidR="00525614">
        <w:instrText xml:space="preserve"> XE "</w:instrText>
      </w:r>
      <w:r w:rsidR="00525614" w:rsidRPr="006A5838">
        <w:instrText>provision for confidentiality in provision of addresses</w:instrText>
      </w:r>
      <w:r w:rsidR="00525614">
        <w:instrText xml:space="preserve">" </w:instrText>
      </w:r>
      <w:r>
        <w:fldChar w:fldCharType="end"/>
      </w:r>
      <w:r w:rsidR="00525614">
        <w:t>membership by residence is used to determine elections for some places, including those in local management entities and jurisdictional divisions, and having the option of a statement of residence in a jurisdiction allows for members who use an address other than their residence or place of business (such as the address of their professional advisor) as an address in the register of members is included as a member of a jurisdictional division or municipal district for the purpose of representation in those entities;</w:t>
      </w:r>
    </w:p>
    <w:bookmarkEnd w:id="2165"/>
    <w:p w:rsidR="00525614" w:rsidRDefault="00082680" w:rsidP="00525614">
      <w:pPr>
        <w:pStyle w:val="EDNotePara"/>
      </w:pPr>
      <w:r w:rsidRPr="00EB3E71">
        <w:fldChar w:fldCharType="begin"/>
      </w:r>
      <w:r w:rsidR="00525614" w:rsidRPr="00EB3E71">
        <w:instrText xml:space="preserve"> XE "grants of membership:original" </w:instrText>
      </w:r>
      <w:r w:rsidRPr="00EB3E71">
        <w:fldChar w:fldCharType="end"/>
      </w:r>
      <w:r w:rsidRPr="00EB3E71">
        <w:fldChar w:fldCharType="begin"/>
      </w:r>
      <w:r w:rsidR="00525614" w:rsidRPr="00EB3E71">
        <w:instrText xml:space="preserve"> XE "original grants of membership</w:instrText>
      </w:r>
      <w:r w:rsidR="00525614">
        <w:instrText>:definition of</w:instrText>
      </w:r>
      <w:r w:rsidR="00525614" w:rsidRPr="00EB3E71">
        <w:instrText xml:space="preserve">"  </w:instrText>
      </w:r>
      <w:r w:rsidRPr="00EB3E71">
        <w:fldChar w:fldCharType="end"/>
      </w:r>
      <w:r w:rsidR="00525614">
        <w:t>an ‘original grant’ is an allotment of membership – membership is in the form of shares, so in order for membership to be granted, it first has to be allotted;</w:t>
      </w:r>
    </w:p>
    <w:p w:rsidR="00525614" w:rsidRDefault="00082680" w:rsidP="00525614">
      <w:pPr>
        <w:pStyle w:val="EDNotePara"/>
      </w:pPr>
      <w:r w:rsidRPr="00EB3E71">
        <w:fldChar w:fldCharType="begin"/>
      </w:r>
      <w:r w:rsidR="00525614" w:rsidRPr="00EB3E71">
        <w:instrText xml:space="preserve"> XE "</w:instrText>
      </w:r>
      <w:r w:rsidR="00525614">
        <w:instrText>voting rights</w:instrText>
      </w:r>
      <w:r w:rsidR="00525614" w:rsidRPr="00EB3E71">
        <w:instrText xml:space="preserve">:represented members" </w:instrText>
      </w:r>
      <w:r w:rsidRPr="00EB3E71">
        <w:fldChar w:fldCharType="end"/>
      </w:r>
      <w:r w:rsidRPr="00EB3E71">
        <w:fldChar w:fldCharType="begin"/>
      </w:r>
      <w:r w:rsidR="00525614" w:rsidRPr="00EB3E71">
        <w:instrText xml:space="preserve"> XE </w:instrText>
      </w:r>
      <w:r w:rsidR="00525614">
        <w:instrText>"members</w:instrText>
      </w:r>
      <w:r w:rsidR="00525614" w:rsidRPr="00EA34D4">
        <w:instrText xml:space="preserve"> of </w:instrText>
      </w:r>
      <w:fldSimple w:instr=" DOCPROPERTY  Company  \* MERGEFORMAT ">
        <w:r w:rsidR="00E67FC8">
          <w:instrText>Urabba Parks</w:instrText>
        </w:r>
      </w:fldSimple>
      <w:r w:rsidR="00525614">
        <w:instrText>:</w:instrText>
      </w:r>
      <w:r w:rsidR="00525614" w:rsidRPr="00EB3E71">
        <w:instrText xml:space="preserve">represented members" </w:instrText>
      </w:r>
      <w:r w:rsidRPr="00EB3E71">
        <w:fldChar w:fldCharType="end"/>
      </w:r>
      <w:r w:rsidRPr="00EB3E71">
        <w:fldChar w:fldCharType="begin"/>
      </w:r>
      <w:r w:rsidR="00525614" w:rsidRPr="00EB3E71">
        <w:instrText xml:space="preserve"> XE "represented members</w:instrText>
      </w:r>
      <w:r w:rsidR="00525614">
        <w:instrText>:definition of</w:instrText>
      </w:r>
      <w:r w:rsidR="00525614" w:rsidRPr="00EB3E71">
        <w:instrText xml:space="preserve">"  </w:instrText>
      </w:r>
      <w:r w:rsidRPr="00EB3E71">
        <w:fldChar w:fldCharType="end"/>
      </w:r>
      <w:r w:rsidR="00525614">
        <w:t xml:space="preserve">a ‘represented member’ includes a person who has a right to elect, succeed or present for appointment to a representative place – this phrase is used as a group of members for the purpose of holding referenda, usually on alterations to this </w:t>
      </w:r>
      <w:fldSimple w:instr=" DOCPROPERTY  Constitution  \* MERGEFORMAT ">
        <w:r w:rsidR="00E67FC8">
          <w:t>Constitution</w:t>
        </w:r>
      </w:fldSimple>
      <w:r w:rsidR="00525614">
        <w:t xml:space="preserve"> or other laws establishing the basic structure of the </w:t>
      </w:r>
      <w:fldSimple w:instr=" DOCPROPERTY  LegislativeChamber  \* MERGEFORMAT ">
        <w:r w:rsidR="00E67FC8">
          <w:t>Table</w:t>
        </w:r>
      </w:fldSimple>
      <w:r w:rsidR="00525614">
        <w:t xml:space="preserve">s of the </w:t>
      </w:r>
      <w:fldSimple w:instr=" DOCPROPERTY  Board  \* MERGEFORMAT ">
        <w:r w:rsidR="00E67FC8">
          <w:t>Board</w:t>
        </w:r>
      </w:fldSimple>
      <w:r w:rsidR="00525614">
        <w:t>;</w:t>
      </w:r>
    </w:p>
    <w:p w:rsidR="00525614" w:rsidRDefault="00082680" w:rsidP="00525614">
      <w:pPr>
        <w:pStyle w:val="EDNotePara"/>
      </w:pPr>
      <w:r w:rsidRPr="00EB3E71">
        <w:fldChar w:fldCharType="begin"/>
      </w:r>
      <w:r w:rsidR="00525614" w:rsidRPr="00EB3E71">
        <w:instrText xml:space="preserve"> XE </w:instrText>
      </w:r>
      <w:r w:rsidR="00525614">
        <w:instrText>"members</w:instrText>
      </w:r>
      <w:r w:rsidR="00525614" w:rsidRPr="00EA34D4">
        <w:instrText xml:space="preserve"> of </w:instrText>
      </w:r>
      <w:fldSimple w:instr=" DOCPROPERTY  Company  \* MERGEFORMAT ">
        <w:r w:rsidR="00E67FC8">
          <w:instrText>Urabba Parks</w:instrText>
        </w:r>
      </w:fldSimple>
      <w:r w:rsidR="00525614">
        <w:instrText>:definition of ‘</w:instrText>
      </w:r>
      <w:r w:rsidR="00525614" w:rsidRPr="00EB3E71">
        <w:instrText xml:space="preserve">separate </w:instrText>
      </w:r>
      <w:r w:rsidR="00525614">
        <w:instrText>member’</w:instrText>
      </w:r>
      <w:r w:rsidR="00525614" w:rsidRPr="00EB3E71">
        <w:instrText xml:space="preserve">"  </w:instrText>
      </w:r>
      <w:r w:rsidRPr="00EB3E71">
        <w:fldChar w:fldCharType="end"/>
      </w:r>
      <w:r w:rsidRPr="00EB3E71">
        <w:fldChar w:fldCharType="begin"/>
      </w:r>
      <w:r w:rsidR="00525614" w:rsidRPr="00EB3E71">
        <w:instrText xml:space="preserve"> XE "separate members</w:instrText>
      </w:r>
      <w:r w:rsidR="00525614">
        <w:instrText>:definition of</w:instrText>
      </w:r>
      <w:r w:rsidR="00525614" w:rsidRPr="00EB3E71">
        <w:instrText xml:space="preserve">"  </w:instrText>
      </w:r>
      <w:r w:rsidRPr="00EB3E71">
        <w:fldChar w:fldCharType="end"/>
      </w:r>
      <w:r>
        <w:fldChar w:fldCharType="begin"/>
      </w:r>
      <w:r w:rsidR="009F049E">
        <w:instrText xml:space="preserve"> XE "</w:instrText>
      </w:r>
      <w:r w:rsidR="009F049E" w:rsidRPr="00705B23">
        <w:instrText>groups of members:separate members of</w:instrText>
      </w:r>
      <w:r w:rsidR="009F049E">
        <w:instrText xml:space="preserve">" </w:instrText>
      </w:r>
      <w:r>
        <w:fldChar w:fldCharType="end"/>
      </w:r>
      <w:r w:rsidR="00525614">
        <w:t xml:space="preserve">a ‘separate member’ is a member that does not belong in a control group with other members (i.e. is not a company controlled by another person who is also a member), or in the case of a member of the control group a nominated entity of the group – this concept is to ensure that a person cannot obtain any votes in circumstances where each member gets one vote by obtaining multiple memberships through related entities (and while elections for the </w:t>
      </w:r>
      <w:fldSimple w:instr=" DOCPROPERTY  TableOfOrdinaries  \* MERGEFORMAT ">
        <w:r w:rsidR="00E67FC8">
          <w:t>Table of Ordinaries</w:t>
        </w:r>
      </w:fldSimple>
      <w:r w:rsidR="00525614">
        <w:t xml:space="preserve"> are based on one share one vote, the ‘one member one vote’ rule may apply in other circumstances, such as elections to some local management places and referenda);</w:t>
      </w:r>
    </w:p>
    <w:p w:rsidR="00525614" w:rsidRDefault="00082680" w:rsidP="00525614">
      <w:pPr>
        <w:pStyle w:val="EDNotePara"/>
      </w:pPr>
      <w:r w:rsidRPr="00EB3E71">
        <w:fldChar w:fldCharType="begin"/>
      </w:r>
      <w:r w:rsidR="00525614" w:rsidRPr="00EB3E71">
        <w:instrText xml:space="preserve"> XE "grants of membership:supplemental" </w:instrText>
      </w:r>
      <w:r w:rsidRPr="00EB3E71">
        <w:fldChar w:fldCharType="end"/>
      </w:r>
      <w:r w:rsidRPr="00EB3E71">
        <w:fldChar w:fldCharType="begin"/>
      </w:r>
      <w:r w:rsidR="00525614" w:rsidRPr="00EB3E71">
        <w:instrText xml:space="preserve"> XE "supplemental grants of membership"  </w:instrText>
      </w:r>
      <w:r w:rsidRPr="00EB3E71">
        <w:fldChar w:fldCharType="end"/>
      </w:r>
      <w:r w:rsidR="00525614">
        <w:t>a ‘supplemental grant’ of membership includes a transfer or transmission of membership, as membership has already been granted to another person, it is taken to be granted to the transferee or transmittee when they are registered as the holder of the membership.</w:t>
      </w:r>
    </w:p>
    <w:p w:rsidR="00A2753F" w:rsidRPr="001027D1" w:rsidRDefault="00D71DD7" w:rsidP="001027D1">
      <w:pPr>
        <w:pStyle w:val="EDSubclauseHead"/>
      </w:pPr>
      <w:bookmarkStart w:id="2166" w:name="_Toc32059211"/>
      <w:bookmarkStart w:id="2167" w:name="_Toc32667285"/>
      <w:r>
        <w:t>Associations</w:t>
      </w:r>
      <w:bookmarkEnd w:id="2166"/>
      <w:bookmarkEnd w:id="2167"/>
    </w:p>
    <w:p w:rsidR="00D7522D" w:rsidRDefault="00082680" w:rsidP="00B42212">
      <w:pPr>
        <w:pStyle w:val="EDNote"/>
      </w:pPr>
      <w:r w:rsidRPr="00EB3E71">
        <w:fldChar w:fldCharType="begin"/>
      </w:r>
      <w:r w:rsidR="00791BD4">
        <w:instrText xml:space="preserve"> XE "associations:definition of</w:instrText>
      </w:r>
      <w:r w:rsidR="00791BD4" w:rsidRPr="00EB3E71">
        <w:instrText xml:space="preserve">" </w:instrText>
      </w:r>
      <w:r w:rsidRPr="00EB3E71">
        <w:fldChar w:fldCharType="end"/>
      </w:r>
      <w:r w:rsidR="00442647">
        <w:t>Subsection </w:t>
      </w:r>
      <w:r>
        <w:fldChar w:fldCharType="begin"/>
      </w:r>
      <w:r w:rsidR="00442647">
        <w:instrText xml:space="preserve"> REF _Ref526415422 \n \h </w:instrText>
      </w:r>
      <w:r>
        <w:fldChar w:fldCharType="separate"/>
      </w:r>
      <w:r w:rsidR="00E67FC8">
        <w:t>(1)</w:t>
      </w:r>
      <w:r>
        <w:fldChar w:fldCharType="end"/>
      </w:r>
      <w:r w:rsidR="00442647">
        <w:t xml:space="preserve"> defines an</w:t>
      </w:r>
      <w:r w:rsidR="00D7522D">
        <w:t xml:space="preserve"> association is an entity that has succession within </w:t>
      </w:r>
      <w:fldSimple w:instr=" DOCPROPERTY  Company  \* MERGEFORMAT ">
        <w:r w:rsidR="00E67FC8">
          <w:t>Urabba Parks</w:t>
        </w:r>
      </w:fldSimple>
      <w:r w:rsidR="00D7522D">
        <w:t xml:space="preserve"> and is not an entity that represents </w:t>
      </w:r>
      <w:r w:rsidR="00442647">
        <w:t>a component of the legislature</w:t>
      </w:r>
      <w:r w:rsidR="00D7522D">
        <w:t xml:space="preserve"> or a local management entity.  The intention of this definition is to clarify that any entity that is not </w:t>
      </w:r>
      <w:r w:rsidR="00442647">
        <w:t xml:space="preserve">part of the </w:t>
      </w:r>
      <w:r w:rsidR="004E1989">
        <w:t xml:space="preserve">Government </w:t>
      </w:r>
      <w:r w:rsidR="00442647">
        <w:t xml:space="preserve">or local management </w:t>
      </w:r>
      <w:r w:rsidR="00D7522D">
        <w:t>is an association.</w:t>
      </w:r>
    </w:p>
    <w:p w:rsidR="00D71DD7" w:rsidRDefault="00D71DD7" w:rsidP="00D71DD7">
      <w:pPr>
        <w:pStyle w:val="EDSubclauseHead"/>
      </w:pPr>
      <w:bookmarkStart w:id="2168" w:name="_Toc32059212"/>
      <w:bookmarkStart w:id="2169" w:name="_Toc32667286"/>
      <w:r>
        <w:t>Benefits regime</w:t>
      </w:r>
      <w:bookmarkEnd w:id="2168"/>
      <w:bookmarkEnd w:id="2169"/>
    </w:p>
    <w:bookmarkStart w:id="2170" w:name="EMBenefitDefinitions"/>
    <w:p w:rsidR="00921E13" w:rsidRDefault="00082680" w:rsidP="00B42212">
      <w:pPr>
        <w:pStyle w:val="EDNote"/>
      </w:pPr>
      <w:r>
        <w:fldChar w:fldCharType="begin"/>
      </w:r>
      <w:r w:rsidR="00F13898">
        <w:instrText xml:space="preserve"> XE "</w:instrText>
      </w:r>
      <w:r w:rsidR="00F13898" w:rsidRPr="006D7CC1">
        <w:instrText>benefits:definitions related to</w:instrText>
      </w:r>
      <w:r w:rsidR="00F13898">
        <w:instrText xml:space="preserve">" \r "EMBenefitDefinitions" </w:instrText>
      </w:r>
      <w:r>
        <w:fldChar w:fldCharType="end"/>
      </w:r>
      <w:r w:rsidR="00442647">
        <w:t>Subsection </w:t>
      </w:r>
      <w:r>
        <w:fldChar w:fldCharType="begin"/>
      </w:r>
      <w:r w:rsidR="00442647">
        <w:instrText xml:space="preserve"> REF _Ref526415422 \n \h </w:instrText>
      </w:r>
      <w:r>
        <w:fldChar w:fldCharType="separate"/>
      </w:r>
      <w:r w:rsidR="00E67FC8">
        <w:t>(1)</w:t>
      </w:r>
      <w:r>
        <w:fldChar w:fldCharType="end"/>
      </w:r>
      <w:r w:rsidR="004B50EB">
        <w:t xml:space="preserve"> </w:t>
      </w:r>
      <w:r w:rsidR="00921E13">
        <w:t>defines core concepts of the benefits regime:</w:t>
      </w:r>
    </w:p>
    <w:p w:rsidR="00921E13" w:rsidRDefault="00F13898" w:rsidP="00D71DD7">
      <w:pPr>
        <w:pStyle w:val="EDNotePara"/>
      </w:pPr>
      <w:r>
        <w:t xml:space="preserve"> </w:t>
      </w:r>
      <w:r w:rsidR="0028703B">
        <w:t>‘b</w:t>
      </w:r>
      <w:r w:rsidR="00921E13">
        <w:t>enefits</w:t>
      </w:r>
      <w:r w:rsidR="0028703B">
        <w:t>’</w:t>
      </w:r>
      <w:r w:rsidR="00921E13">
        <w:t xml:space="preserve"> </w:t>
      </w:r>
      <w:r w:rsidR="00864510">
        <w:t>include</w:t>
      </w:r>
      <w:r w:rsidR="00921E13">
        <w:t xml:space="preserve"> any </w:t>
      </w:r>
      <w:r w:rsidR="00921E13" w:rsidRPr="00EB3E71">
        <w:t xml:space="preserve">direct or indirect </w:t>
      </w:r>
      <w:r w:rsidR="00921E13">
        <w:t xml:space="preserve">benefit </w:t>
      </w:r>
      <w:r w:rsidR="00921E13" w:rsidRPr="00EB3E71">
        <w:t>that is money or has a monetary value</w:t>
      </w:r>
      <w:r w:rsidR="001351FF">
        <w:t xml:space="preserve"> </w:t>
      </w:r>
      <w:r w:rsidR="00921E13">
        <w:t>;</w:t>
      </w:r>
    </w:p>
    <w:p w:rsidR="00921E13" w:rsidRDefault="00082680" w:rsidP="00D71DD7">
      <w:pPr>
        <w:pStyle w:val="EDNotePara"/>
      </w:pPr>
      <w:r w:rsidRPr="00EB3E71">
        <w:fldChar w:fldCharType="begin"/>
      </w:r>
      <w:r w:rsidR="00791BD4" w:rsidRPr="00EB3E71">
        <w:instrText xml:space="preserve"> XE "benefits:supply" </w:instrText>
      </w:r>
      <w:r w:rsidRPr="00EB3E71">
        <w:fldChar w:fldCharType="end"/>
      </w:r>
      <w:r w:rsidRPr="00EB3E71">
        <w:fldChar w:fldCharType="begin"/>
      </w:r>
      <w:r w:rsidR="00791BD4" w:rsidRPr="00EB3E71">
        <w:instrText xml:space="preserve"> XE "supply benefits</w:instrText>
      </w:r>
      <w:r w:rsidR="00791BD4">
        <w:instrText>:definition of</w:instrText>
      </w:r>
      <w:r w:rsidR="00791BD4" w:rsidRPr="00EB3E71">
        <w:instrText xml:space="preserve">"  </w:instrText>
      </w:r>
      <w:r w:rsidRPr="00EB3E71">
        <w:fldChar w:fldCharType="end"/>
      </w:r>
      <w:r w:rsidR="0028703B">
        <w:t>‘</w:t>
      </w:r>
      <w:r w:rsidR="00921E13">
        <w:t>supply benefits</w:t>
      </w:r>
      <w:r w:rsidR="0028703B">
        <w:t>’</w:t>
      </w:r>
      <w:r w:rsidR="00921E13">
        <w:t xml:space="preserve"> are benefits made for consideration</w:t>
      </w:r>
      <w:r w:rsidR="00791BD4">
        <w:t xml:space="preserve"> including charitable benefits that are also supply benefits</w:t>
      </w:r>
      <w:r w:rsidR="00921E13">
        <w:t>;</w:t>
      </w:r>
    </w:p>
    <w:p w:rsidR="00921E13" w:rsidRDefault="00082680" w:rsidP="00D71DD7">
      <w:pPr>
        <w:pStyle w:val="EDNotePara"/>
      </w:pPr>
      <w:r w:rsidRPr="00EB3E71">
        <w:fldChar w:fldCharType="begin"/>
      </w:r>
      <w:r w:rsidR="00791BD4" w:rsidRPr="00EB3E71">
        <w:instrText xml:space="preserve"> XE "entities:</w:instrText>
      </w:r>
      <w:r w:rsidR="00791BD4">
        <w:instrText>definition of ‘connected entity’</w:instrText>
      </w:r>
      <w:r w:rsidR="00791BD4" w:rsidRPr="00EB3E71">
        <w:instrText xml:space="preserve">" </w:instrText>
      </w:r>
      <w:r w:rsidRPr="00EB3E71">
        <w:fldChar w:fldCharType="end"/>
      </w:r>
      <w:r w:rsidRPr="00EB3E71">
        <w:fldChar w:fldCharType="begin"/>
      </w:r>
      <w:r w:rsidR="00791BD4" w:rsidRPr="00EB3E71">
        <w:instrText xml:space="preserve"> XE "connected entities</w:instrText>
      </w:r>
      <w:r w:rsidR="00791BD4">
        <w:instrText>:definition of</w:instrText>
      </w:r>
      <w:r w:rsidR="00791BD4" w:rsidRPr="00EB3E71">
        <w:instrText xml:space="preserve">"  </w:instrText>
      </w:r>
      <w:r w:rsidRPr="00EB3E71">
        <w:fldChar w:fldCharType="end"/>
      </w:r>
      <w:r w:rsidR="0028703B">
        <w:t>‘</w:t>
      </w:r>
      <w:r w:rsidR="00921E13">
        <w:t>conn</w:t>
      </w:r>
      <w:r w:rsidR="00864510">
        <w:t>ected entity</w:t>
      </w:r>
      <w:r w:rsidR="0028703B">
        <w:t>’</w:t>
      </w:r>
      <w:r w:rsidR="00864510">
        <w:t xml:space="preserve"> is a term used to describe an associate of a person, such as </w:t>
      </w:r>
      <w:r w:rsidR="00791BD4">
        <w:t xml:space="preserve">close members of a </w:t>
      </w:r>
      <w:r w:rsidRPr="00EB3E71">
        <w:fldChar w:fldCharType="begin"/>
      </w:r>
      <w:r w:rsidR="00791BD4" w:rsidRPr="00EB3E71">
        <w:instrText xml:space="preserve"> XE "family:close members of the family of a person:inclusion in definition of ‘connected entity’" </w:instrText>
      </w:r>
      <w:r w:rsidRPr="00EB3E71">
        <w:fldChar w:fldCharType="end"/>
      </w:r>
      <w:r w:rsidR="00864510">
        <w:t>family</w:t>
      </w:r>
      <w:r w:rsidR="00791BD4">
        <w:t xml:space="preserve"> (as defined in </w:t>
      </w:r>
      <w:r w:rsidRPr="00EB3E71">
        <w:fldChar w:fldCharType="begin"/>
      </w:r>
      <w:r w:rsidR="00791BD4" w:rsidRPr="00EB3E71">
        <w:instrText xml:space="preserve"> XE "</w:instrText>
      </w:r>
      <w:r w:rsidR="00791BD4" w:rsidRPr="00F511B4">
        <w:rPr>
          <w:i/>
        </w:rPr>
        <w:instrText>AASB 124 Related Party Disclosures</w:instrText>
      </w:r>
      <w:r w:rsidR="00791BD4" w:rsidRPr="00EB3E71">
        <w:instrText xml:space="preserve">:use of defined term ‘close members of the family of a person’" </w:instrText>
      </w:r>
      <w:r w:rsidRPr="00EB3E71">
        <w:fldChar w:fldCharType="end"/>
      </w:r>
      <w:r w:rsidRPr="00EB3E71">
        <w:fldChar w:fldCharType="begin"/>
      </w:r>
      <w:r w:rsidR="00791BD4" w:rsidRPr="00EB3E71">
        <w:instrText xml:space="preserve"> XE "family:close members of the family of a person" </w:instrText>
      </w:r>
      <w:r w:rsidRPr="00EB3E71">
        <w:fldChar w:fldCharType="end"/>
      </w:r>
      <w:r w:rsidRPr="00EB3E71">
        <w:fldChar w:fldCharType="begin"/>
      </w:r>
      <w:r w:rsidR="00791BD4" w:rsidRPr="00EB3E71">
        <w:instrText xml:space="preserve"> XE "close members of the family of a person:use of AASB124 definition" </w:instrText>
      </w:r>
      <w:r w:rsidRPr="00EB3E71">
        <w:fldChar w:fldCharType="end"/>
      </w:r>
      <w:r w:rsidRPr="00EB3E71">
        <w:fldChar w:fldCharType="begin"/>
      </w:r>
      <w:r w:rsidR="00791BD4" w:rsidRPr="00EB3E71">
        <w:instrText xml:space="preserve"> TA \l "</w:instrText>
      </w:r>
      <w:r w:rsidR="00791BD4" w:rsidRPr="00F511B4">
        <w:rPr>
          <w:i/>
        </w:rPr>
        <w:instrText>AASB 124 Related Party Disclosures</w:instrText>
      </w:r>
      <w:r w:rsidR="00791BD4" w:rsidRPr="00EB3E71">
        <w:instrText xml:space="preserve">, paragraph 9" \s "AASB124 p. 9" \c 8 </w:instrText>
      </w:r>
      <w:r w:rsidRPr="00EB3E71">
        <w:fldChar w:fldCharType="end"/>
      </w:r>
      <w:r w:rsidR="00791BD4" w:rsidRPr="00EB3E71">
        <w:t xml:space="preserve">paragraph 9 of </w:t>
      </w:r>
      <w:r w:rsidR="00791BD4" w:rsidRPr="00F511B4">
        <w:rPr>
          <w:i/>
        </w:rPr>
        <w:t>AASB 124 Related Party Disclosures</w:t>
      </w:r>
      <w:r w:rsidR="00791BD4">
        <w:t>)</w:t>
      </w:r>
      <w:r w:rsidR="00864510">
        <w:t xml:space="preserve">, business associates and </w:t>
      </w:r>
      <w:r w:rsidRPr="00EB3E71">
        <w:fldChar w:fldCharType="begin"/>
      </w:r>
      <w:r w:rsidR="00791BD4" w:rsidRPr="00EB3E71">
        <w:instrText xml:space="preserve"> XE "control:relationship with meaning of 'connected entity'" </w:instrText>
      </w:r>
      <w:r w:rsidRPr="00EB3E71">
        <w:fldChar w:fldCharType="end"/>
      </w:r>
      <w:r w:rsidRPr="00EB3E71">
        <w:fldChar w:fldCharType="begin"/>
      </w:r>
      <w:r w:rsidR="00791BD4" w:rsidRPr="00EB3E71">
        <w:instrText xml:space="preserve"> XE "</w:instrText>
      </w:r>
      <w:r w:rsidR="00791BD4">
        <w:instrText xml:space="preserve">joint </w:instrText>
      </w:r>
      <w:r w:rsidR="00791BD4" w:rsidRPr="00EB3E71">
        <w:instrText xml:space="preserve">control:relationship with meaning of 'connected entity'" </w:instrText>
      </w:r>
      <w:r w:rsidRPr="00EB3E71">
        <w:fldChar w:fldCharType="end"/>
      </w:r>
      <w:r w:rsidRPr="00EB3E71">
        <w:fldChar w:fldCharType="begin"/>
      </w:r>
      <w:r w:rsidR="00791BD4" w:rsidRPr="00EB3E71">
        <w:instrText xml:space="preserve"> XE "</w:instrText>
      </w:r>
      <w:r w:rsidR="00791BD4">
        <w:instrText>significant influence</w:instrText>
      </w:r>
      <w:r w:rsidR="00791BD4" w:rsidRPr="00EB3E71">
        <w:instrText xml:space="preserve">:relationship with meaning of 'connected entity'" </w:instrText>
      </w:r>
      <w:r w:rsidRPr="00EB3E71">
        <w:fldChar w:fldCharType="end"/>
      </w:r>
      <w:r w:rsidR="00864510">
        <w:t xml:space="preserve">entities </w:t>
      </w:r>
      <w:r w:rsidR="00791BD4">
        <w:t xml:space="preserve">of which the person has control or significant influence </w:t>
      </w:r>
      <w:r w:rsidR="00864510">
        <w:t xml:space="preserve">– the term is based on ‘connected person’ as defined by </w:t>
      </w:r>
      <w:r>
        <w:fldChar w:fldCharType="begin"/>
      </w:r>
      <w:r w:rsidR="00791BD4">
        <w:instrText xml:space="preserve"> XE "Parliament of the </w:instrText>
      </w:r>
      <w:r w:rsidR="00791BD4" w:rsidRPr="006058E2">
        <w:instrText>United Kingdom:</w:instrText>
      </w:r>
      <w:r w:rsidR="00791BD4" w:rsidRPr="006058E2">
        <w:rPr>
          <w:i/>
        </w:rPr>
        <w:instrText>Charities Act 201</w:instrText>
      </w:r>
      <w:r w:rsidR="00791BD4">
        <w:rPr>
          <w:i/>
        </w:rPr>
        <w:instrText>1</w:instrText>
      </w:r>
      <w:r w:rsidR="00791BD4" w:rsidRPr="006058E2">
        <w:instrText xml:space="preserve">:use of term </w:instrText>
      </w:r>
      <w:r w:rsidR="00791BD4">
        <w:instrText>‘connected person’</w:instrText>
      </w:r>
      <w:r w:rsidR="00791BD4" w:rsidRPr="006058E2">
        <w:instrText xml:space="preserve"> in </w:instrText>
      </w:r>
      <w:r w:rsidR="00791BD4">
        <w:instrText xml:space="preserve">definition of ‘connected entity’" </w:instrText>
      </w:r>
      <w:r>
        <w:fldChar w:fldCharType="end"/>
      </w:r>
      <w:r>
        <w:fldChar w:fldCharType="begin"/>
      </w:r>
      <w:r w:rsidR="00791BD4">
        <w:instrText xml:space="preserve"> XE "</w:instrText>
      </w:r>
      <w:r w:rsidR="00791BD4" w:rsidRPr="006058E2">
        <w:instrText>United Kingdom</w:instrText>
      </w:r>
      <w:r w:rsidR="00791BD4">
        <w:instrText>, Parliament of</w:instrText>
      </w:r>
      <w:r w:rsidR="00791BD4" w:rsidRPr="006058E2">
        <w:instrText>:</w:instrText>
      </w:r>
      <w:r w:rsidR="00791BD4" w:rsidRPr="006058E2">
        <w:rPr>
          <w:i/>
        </w:rPr>
        <w:instrText>Charities Act 201</w:instrText>
      </w:r>
      <w:r w:rsidR="00791BD4">
        <w:rPr>
          <w:i/>
        </w:rPr>
        <w:instrText>1</w:instrText>
      </w:r>
      <w:r w:rsidR="00791BD4" w:rsidRPr="006058E2">
        <w:instrText xml:space="preserve">:use of term </w:instrText>
      </w:r>
      <w:r w:rsidR="00791BD4">
        <w:instrText>‘connected person’</w:instrText>
      </w:r>
      <w:r w:rsidR="00791BD4" w:rsidRPr="006058E2">
        <w:instrText xml:space="preserve"> in </w:instrText>
      </w:r>
      <w:r w:rsidR="00791BD4">
        <w:instrText xml:space="preserve">definition of ‘connected entity’" </w:instrText>
      </w:r>
      <w:r>
        <w:fldChar w:fldCharType="end"/>
      </w:r>
      <w:r>
        <w:fldChar w:fldCharType="begin"/>
      </w:r>
      <w:r w:rsidR="00791BD4">
        <w:instrText xml:space="preserve"> TA \l "</w:instrText>
      </w:r>
      <w:r w:rsidR="00791BD4" w:rsidRPr="00572284">
        <w:rPr>
          <w:i/>
        </w:rPr>
        <w:instrText>Charities Act 201</w:instrText>
      </w:r>
      <w:r w:rsidR="00791BD4">
        <w:rPr>
          <w:i/>
        </w:rPr>
        <w:instrText>1</w:instrText>
      </w:r>
      <w:r w:rsidR="00791BD4">
        <w:instrText xml:space="preserve"> (United Kingdom), </w:instrText>
      </w:r>
      <w:r w:rsidR="00791BD4" w:rsidRPr="004014D9">
        <w:instrText>section 118</w:instrText>
      </w:r>
      <w:r w:rsidR="00791BD4">
        <w:instrText xml:space="preserve">" \s "CA2011 s. 118" \c 2 </w:instrText>
      </w:r>
      <w:r>
        <w:fldChar w:fldCharType="end"/>
      </w:r>
      <w:r w:rsidR="00864510">
        <w:t xml:space="preserve">section 118 of the </w:t>
      </w:r>
      <w:r w:rsidR="00864510" w:rsidRPr="00F511B4">
        <w:rPr>
          <w:i/>
        </w:rPr>
        <w:t>Charities Act 201</w:t>
      </w:r>
      <w:r w:rsidR="00864510">
        <w:rPr>
          <w:i/>
        </w:rPr>
        <w:t>1</w:t>
      </w:r>
      <w:r w:rsidR="00864510" w:rsidRPr="00572284">
        <w:t xml:space="preserve"> </w:t>
      </w:r>
      <w:r w:rsidR="00864510">
        <w:t xml:space="preserve">of the Parliament of the United Kingdom, and is intended to ensure the capture of all related party transactions with an intention of ensuring such transactions are only entered into when it is in the best interests of the charitable purposes of </w:t>
      </w:r>
      <w:fldSimple w:instr=" DOCPROPERTY  Company  \* MERGEFORMAT ">
        <w:r w:rsidR="00E67FC8">
          <w:t>Urabba Parks</w:t>
        </w:r>
      </w:fldSimple>
      <w:r w:rsidR="00864510">
        <w:t>;</w:t>
      </w:r>
    </w:p>
    <w:p w:rsidR="00791BD4" w:rsidRDefault="00082680" w:rsidP="00D71DD7">
      <w:pPr>
        <w:pStyle w:val="EDNotePara"/>
      </w:pPr>
      <w:r w:rsidRPr="00EB3E71">
        <w:fldChar w:fldCharType="begin"/>
      </w:r>
      <w:r w:rsidR="00791BD4" w:rsidRPr="00EB3E71">
        <w:instrText xml:space="preserve"> XE "</w:instrText>
      </w:r>
      <w:r w:rsidR="00791BD4">
        <w:instrText>benefits:approved</w:instrText>
      </w:r>
      <w:r w:rsidR="00791BD4" w:rsidRPr="00EB3E71">
        <w:instrText>:definition of ‘</w:instrText>
      </w:r>
      <w:r w:rsidR="00791BD4">
        <w:instrText>approved benefit</w:instrText>
      </w:r>
      <w:r w:rsidR="00791BD4" w:rsidRPr="00EB3E71">
        <w:instrText xml:space="preserve">’" </w:instrText>
      </w:r>
      <w:r w:rsidRPr="00EB3E71">
        <w:fldChar w:fldCharType="end"/>
      </w:r>
      <w:r w:rsidRPr="00EB3E71">
        <w:fldChar w:fldCharType="begin"/>
      </w:r>
      <w:r w:rsidR="00791BD4" w:rsidRPr="00EB3E71">
        <w:instrText xml:space="preserve"> XE "</w:instrText>
      </w:r>
      <w:r w:rsidR="00791BD4">
        <w:instrText>approved benefit</w:instrText>
      </w:r>
      <w:r w:rsidR="00791BD4" w:rsidRPr="00EB3E71">
        <w:instrText>s:definition</w:instrText>
      </w:r>
      <w:r w:rsidR="00791BD4">
        <w:instrText xml:space="preserve"> of</w:instrText>
      </w:r>
      <w:r w:rsidR="00791BD4" w:rsidRPr="00EB3E71">
        <w:instrText xml:space="preserve">" </w:instrText>
      </w:r>
      <w:r w:rsidRPr="00EB3E71">
        <w:fldChar w:fldCharType="end"/>
      </w:r>
      <w:r w:rsidR="00791BD4">
        <w:t>‘approved benefits’ means benefits that fall in the table in subsection </w:t>
      </w:r>
      <w:r>
        <w:fldChar w:fldCharType="begin"/>
      </w:r>
      <w:r w:rsidR="00791BD4">
        <w:instrText xml:space="preserve"> REF _Ref15739576 \r \h </w:instrText>
      </w:r>
      <w:r>
        <w:fldChar w:fldCharType="separate"/>
      </w:r>
      <w:r w:rsidR="00E67FC8">
        <w:t>90(3)</w:t>
      </w:r>
      <w:r>
        <w:fldChar w:fldCharType="end"/>
      </w:r>
      <w:r w:rsidR="00791BD4">
        <w:t xml:space="preserve"> – see note </w:t>
      </w:r>
      <w:r>
        <w:fldChar w:fldCharType="begin"/>
      </w:r>
      <w:r w:rsidR="00791BD4">
        <w:instrText xml:space="preserve"> REF _Ref25521576 \r \h </w:instrText>
      </w:r>
      <w:r>
        <w:fldChar w:fldCharType="separate"/>
      </w:r>
      <w:r w:rsidR="00E67FC8">
        <w:t>230</w:t>
      </w:r>
      <w:r>
        <w:fldChar w:fldCharType="end"/>
      </w:r>
      <w:r w:rsidR="00791BD4">
        <w:t xml:space="preserve"> for an explanation of the different kinds of approved benefits;</w:t>
      </w:r>
    </w:p>
    <w:p w:rsidR="00147D38" w:rsidRDefault="00082680" w:rsidP="00D71DD7">
      <w:pPr>
        <w:pStyle w:val="EDNotePara"/>
      </w:pPr>
      <w:r w:rsidRPr="00EB3E71">
        <w:fldChar w:fldCharType="begin"/>
      </w:r>
      <w:r w:rsidR="00791BD4" w:rsidRPr="00EB3E71">
        <w:instrText xml:space="preserve"> XE "benefits:exempt</w:instrText>
      </w:r>
      <w:r w:rsidR="00791BD4">
        <w:instrText>:definition of</w:instrText>
      </w:r>
      <w:r w:rsidR="00791BD4" w:rsidRPr="00EB3E71">
        <w:instrText xml:space="preserve">" </w:instrText>
      </w:r>
      <w:r w:rsidRPr="00EB3E71">
        <w:fldChar w:fldCharType="end"/>
      </w:r>
      <w:r w:rsidRPr="00EB3E71">
        <w:fldChar w:fldCharType="begin"/>
      </w:r>
      <w:r w:rsidR="00791BD4" w:rsidRPr="00EB3E71">
        <w:instrText xml:space="preserve"> XE "exempt benefits</w:instrText>
      </w:r>
      <w:r w:rsidR="00791BD4">
        <w:instrText>:definition of</w:instrText>
      </w:r>
      <w:r w:rsidR="00791BD4" w:rsidRPr="00EB3E71">
        <w:instrText xml:space="preserve">" </w:instrText>
      </w:r>
      <w:r w:rsidRPr="00EB3E71">
        <w:fldChar w:fldCharType="end"/>
      </w:r>
      <w:r w:rsidR="0028703B">
        <w:t>‘</w:t>
      </w:r>
      <w:r w:rsidR="00147D38">
        <w:t>exempt benefits</w:t>
      </w:r>
      <w:r w:rsidR="0028703B">
        <w:t>’</w:t>
      </w:r>
      <w:r w:rsidR="00147D38">
        <w:t xml:space="preserve"> include public benefits</w:t>
      </w:r>
      <w:r w:rsidR="002E37D2">
        <w:t xml:space="preserve"> (</w:t>
      </w:r>
      <w:r w:rsidRPr="00EB3E71">
        <w:fldChar w:fldCharType="begin"/>
      </w:r>
      <w:r w:rsidR="002E37D2" w:rsidRPr="00EB3E71">
        <w:instrText xml:space="preserve"> XE "</w:instrText>
      </w:r>
      <w:r w:rsidR="002E37D2" w:rsidRPr="00F511B4">
        <w:rPr>
          <w:i/>
        </w:rPr>
        <w:instrText>Charities Act 2013:</w:instrText>
      </w:r>
      <w:r w:rsidR="002E37D2" w:rsidRPr="00EB3E71">
        <w:instrText xml:space="preserve">use of definition of </w:instrText>
      </w:r>
      <w:r w:rsidR="002E37D2">
        <w:instrText>‘public benefit’ and ‘</w:instrText>
      </w:r>
      <w:r w:rsidR="002E37D2" w:rsidRPr="00C0776C">
        <w:instrText>sufficient section of the general public</w:instrText>
      </w:r>
      <w:r w:rsidR="002E37D2">
        <w:instrText>’</w:instrText>
      </w:r>
      <w:r w:rsidR="002E37D2" w:rsidRPr="00EB3E71">
        <w:instrText xml:space="preserve"> </w:instrText>
      </w:r>
      <w:r w:rsidR="002E37D2">
        <w:instrText>in definition of ‘charitable benefit’</w:instrText>
      </w:r>
      <w:r w:rsidR="002E37D2" w:rsidRPr="00EB3E71">
        <w:instrText xml:space="preserve">" </w:instrText>
      </w:r>
      <w:r w:rsidRPr="00EB3E71">
        <w:fldChar w:fldCharType="end"/>
      </w:r>
      <w:r w:rsidRPr="00EB3E71">
        <w:fldChar w:fldCharType="begin"/>
      </w:r>
      <w:r w:rsidR="002E37D2" w:rsidRPr="00EB3E71">
        <w:instrText xml:space="preserve"> TA \l "</w:instrText>
      </w:r>
      <w:r w:rsidR="002E37D2" w:rsidRPr="00F511B4">
        <w:rPr>
          <w:i/>
        </w:rPr>
        <w:instrText>Charities Act 2013</w:instrText>
      </w:r>
      <w:r w:rsidR="002E37D2" w:rsidRPr="00EB3E71">
        <w:instrText>, section </w:instrText>
      </w:r>
      <w:r w:rsidR="002E37D2">
        <w:instrText>6</w:instrText>
      </w:r>
      <w:r w:rsidR="002E37D2" w:rsidRPr="00EB3E71">
        <w:instrText xml:space="preserve">" \s "CA2013 </w:instrText>
      </w:r>
      <w:r w:rsidR="002E37D2">
        <w:instrText>s. 6</w:instrText>
      </w:r>
      <w:r w:rsidR="002E37D2" w:rsidRPr="00EB3E71">
        <w:instrText xml:space="preserve">" \c 2 </w:instrText>
      </w:r>
      <w:r w:rsidRPr="00EB3E71">
        <w:fldChar w:fldCharType="end"/>
      </w:r>
      <w:r w:rsidR="002E37D2">
        <w:t xml:space="preserve">as defined in section 6 of the </w:t>
      </w:r>
      <w:r w:rsidR="002E37D2" w:rsidRPr="00F511B4">
        <w:rPr>
          <w:i/>
        </w:rPr>
        <w:t>Charities Act 2013</w:t>
      </w:r>
      <w:r w:rsidR="002E37D2">
        <w:t>)</w:t>
      </w:r>
      <w:r w:rsidR="00147D38">
        <w:t xml:space="preserve">, arm’s length sales, </w:t>
      </w:r>
      <w:r>
        <w:fldChar w:fldCharType="begin"/>
      </w:r>
      <w:r w:rsidR="00A54B66">
        <w:instrText xml:space="preserve"> XE "</w:instrText>
      </w:r>
      <w:r w:rsidR="00A54B66" w:rsidRPr="00914229">
        <w:instrText>eligible charities:inclusion of granting of membership in as exempt benefit</w:instrText>
      </w:r>
      <w:r w:rsidR="00A54B66">
        <w:instrText xml:space="preserve">" </w:instrText>
      </w:r>
      <w:r>
        <w:fldChar w:fldCharType="end"/>
      </w:r>
      <w:r w:rsidR="00147D38">
        <w:t xml:space="preserve">granting of membership interests in eligible charities, </w:t>
      </w:r>
      <w:r>
        <w:fldChar w:fldCharType="begin"/>
      </w:r>
      <w:r w:rsidR="00A54B66">
        <w:instrText xml:space="preserve"> XE "charity distributions</w:instrText>
      </w:r>
      <w:r w:rsidR="00A54B66" w:rsidRPr="00914229">
        <w:instrText>:inclusion as exempt benefit</w:instrText>
      </w:r>
      <w:r w:rsidR="00A54B66">
        <w:instrText xml:space="preserve"> of" </w:instrText>
      </w:r>
      <w:r>
        <w:fldChar w:fldCharType="end"/>
      </w:r>
      <w:r w:rsidR="00147D38">
        <w:t xml:space="preserve">charity distributions, </w:t>
      </w:r>
      <w:r>
        <w:fldChar w:fldCharType="begin"/>
      </w:r>
      <w:r w:rsidR="00A54B66">
        <w:instrText xml:space="preserve"> XE "</w:instrText>
      </w:r>
      <w:r w:rsidR="00194908">
        <w:rPr>
          <w:noProof/>
        </w:rPr>
        <w:instrText>indemnity of officers</w:instrText>
      </w:r>
      <w:r w:rsidR="00A54B66" w:rsidRPr="00D50682">
        <w:instrText>:inclusion as exempt benefit of</w:instrText>
      </w:r>
      <w:r w:rsidR="00A54B66">
        <w:instrText xml:space="preserve">" </w:instrText>
      </w:r>
      <w:r>
        <w:fldChar w:fldCharType="end"/>
      </w:r>
      <w:r>
        <w:fldChar w:fldCharType="begin"/>
      </w:r>
      <w:r w:rsidR="00A54B66">
        <w:instrText xml:space="preserve"> XE "insurance</w:instrText>
      </w:r>
      <w:r w:rsidR="00A54B66" w:rsidRPr="00D50682">
        <w:instrText>:inclusion as exempt benefit of</w:instrText>
      </w:r>
      <w:r w:rsidR="00A54B66">
        <w:instrText xml:space="preserve">" </w:instrText>
      </w:r>
      <w:r>
        <w:fldChar w:fldCharType="end"/>
      </w:r>
      <w:r w:rsidR="00147D38">
        <w:t xml:space="preserve">officers indemnity and </w:t>
      </w:r>
      <w:r>
        <w:fldChar w:fldCharType="begin"/>
      </w:r>
      <w:r w:rsidR="00A54B66">
        <w:instrText xml:space="preserve"> XE "expenses, </w:instrText>
      </w:r>
      <w:r w:rsidR="00A54B66" w:rsidRPr="00D50682">
        <w:instrText>inclusion as exempt benefit of</w:instrText>
      </w:r>
      <w:r w:rsidR="00A54B66">
        <w:instrText xml:space="preserve">" </w:instrText>
      </w:r>
      <w:r>
        <w:fldChar w:fldCharType="end"/>
      </w:r>
      <w:r w:rsidR="00147D38">
        <w:t>expenses – provisions to allow these kinds of benefits are found in the governing benefits o</w:t>
      </w:r>
      <w:r w:rsidR="00D71DD7">
        <w:t>f most charitable organisations.</w:t>
      </w:r>
    </w:p>
    <w:p w:rsidR="00D71DD7" w:rsidRDefault="00D71DD7" w:rsidP="00D71DD7">
      <w:pPr>
        <w:pStyle w:val="EDSubclauseHead"/>
      </w:pPr>
      <w:bookmarkStart w:id="2171" w:name="_Toc32059213"/>
      <w:bookmarkStart w:id="2172" w:name="_Toc32667287"/>
      <w:bookmarkEnd w:id="2170"/>
      <w:r>
        <w:t>Charity distributions</w:t>
      </w:r>
      <w:bookmarkEnd w:id="2171"/>
      <w:bookmarkEnd w:id="2172"/>
    </w:p>
    <w:p w:rsidR="00921E13" w:rsidRDefault="00442647" w:rsidP="00921E13">
      <w:pPr>
        <w:pStyle w:val="EDNote"/>
      </w:pPr>
      <w:r>
        <w:t>Subsection </w:t>
      </w:r>
      <w:r w:rsidR="00082680">
        <w:fldChar w:fldCharType="begin"/>
      </w:r>
      <w:r>
        <w:instrText xml:space="preserve"> REF _Ref526415422 \n \h </w:instrText>
      </w:r>
      <w:r w:rsidR="00082680">
        <w:fldChar w:fldCharType="separate"/>
      </w:r>
      <w:r w:rsidR="00E67FC8">
        <w:t>(1)</w:t>
      </w:r>
      <w:r w:rsidR="00082680">
        <w:fldChar w:fldCharType="end"/>
      </w:r>
      <w:r>
        <w:t xml:space="preserve"> </w:t>
      </w:r>
      <w:r w:rsidR="00921E13">
        <w:t>defines core concepts of the charity distributions regime</w:t>
      </w:r>
      <w:r w:rsidR="008E4A57">
        <w:t>, including</w:t>
      </w:r>
      <w:r w:rsidR="00921E13">
        <w:t>:</w:t>
      </w:r>
      <w:r w:rsidR="00791BD4">
        <w:t xml:space="preserve"> </w:t>
      </w:r>
    </w:p>
    <w:p w:rsidR="00921E13" w:rsidRDefault="00082680" w:rsidP="00D71DD7">
      <w:pPr>
        <w:pStyle w:val="EDNotePara"/>
      </w:pPr>
      <w:r w:rsidRPr="00EB3E71">
        <w:fldChar w:fldCharType="begin"/>
      </w:r>
      <w:r w:rsidR="006B2C8A" w:rsidRPr="00EB3E71">
        <w:instrText xml:space="preserve"> XE "</w:instrText>
      </w:r>
      <w:r w:rsidR="006B2C8A">
        <w:instrText>distribution</w:instrText>
      </w:r>
      <w:r w:rsidR="006B2C8A" w:rsidRPr="00EB3E71">
        <w:instrText>s</w:instrText>
      </w:r>
      <w:r w:rsidR="006B2C8A">
        <w:instrText>:definition of ‘charity distribution’</w:instrText>
      </w:r>
      <w:r w:rsidR="006B2C8A" w:rsidRPr="00EB3E71">
        <w:instrText xml:space="preserve">"  </w:instrText>
      </w:r>
      <w:r w:rsidRPr="00EB3E71">
        <w:fldChar w:fldCharType="end"/>
      </w:r>
      <w:r w:rsidRPr="00EB3E71">
        <w:fldChar w:fldCharType="begin"/>
      </w:r>
      <w:r w:rsidR="0071180E" w:rsidRPr="00EB3E71">
        <w:instrText xml:space="preserve"> XE "</w:instrText>
      </w:r>
      <w:r w:rsidR="0071180E">
        <w:instrText>charity distribution</w:instrText>
      </w:r>
      <w:r w:rsidR="0071180E" w:rsidRPr="00EB3E71">
        <w:instrText>s</w:instrText>
      </w:r>
      <w:r w:rsidR="0071180E">
        <w:instrText>:definition of</w:instrText>
      </w:r>
      <w:r w:rsidR="0071180E" w:rsidRPr="00EB3E71">
        <w:instrText xml:space="preserve">"  </w:instrText>
      </w:r>
      <w:r w:rsidRPr="00EB3E71">
        <w:fldChar w:fldCharType="end"/>
      </w:r>
      <w:r w:rsidR="0028703B">
        <w:t>‘</w:t>
      </w:r>
      <w:r w:rsidR="00921E13">
        <w:t>charity distribution</w:t>
      </w:r>
      <w:r w:rsidR="00212743">
        <w:t>s</w:t>
      </w:r>
      <w:r w:rsidR="0028703B">
        <w:t>’</w:t>
      </w:r>
      <w:r w:rsidR="00921E13">
        <w:t xml:space="preserve"> includes the application of money to a charity nominated by a member, to a giving account or giving pool, or paid up membership of </w:t>
      </w:r>
      <w:fldSimple w:instr=" DOCPROPERTY  Company  \* MERGEFORMAT ">
        <w:r w:rsidR="00E67FC8">
          <w:t>Urabba Parks</w:t>
        </w:r>
      </w:fldSimple>
      <w:r w:rsidR="00921E13">
        <w:t>;</w:t>
      </w:r>
    </w:p>
    <w:p w:rsidR="00212743" w:rsidRDefault="00082680" w:rsidP="00D71DD7">
      <w:pPr>
        <w:pStyle w:val="EDNotePara"/>
      </w:pPr>
      <w:r w:rsidRPr="00EB3E71">
        <w:fldChar w:fldCharType="begin"/>
      </w:r>
      <w:r w:rsidR="0071180E" w:rsidRPr="00EB3E71">
        <w:instrText xml:space="preserve"> XE "charities:eligible charities:definition</w:instrText>
      </w:r>
      <w:r w:rsidR="0071180E">
        <w:instrText xml:space="preserve"> of</w:instrText>
      </w:r>
      <w:r w:rsidR="0071180E" w:rsidRPr="00EB3E71">
        <w:instrText xml:space="preserve">" </w:instrText>
      </w:r>
      <w:r w:rsidRPr="00EB3E71">
        <w:fldChar w:fldCharType="end"/>
      </w:r>
      <w:r w:rsidR="00212743">
        <w:t xml:space="preserve">an </w:t>
      </w:r>
      <w:r w:rsidR="0028703B">
        <w:t>‘</w:t>
      </w:r>
      <w:r w:rsidR="00212743">
        <w:t>eligible charity</w:t>
      </w:r>
      <w:r w:rsidR="0028703B">
        <w:t>’</w:t>
      </w:r>
      <w:r w:rsidR="00212743">
        <w:t xml:space="preserve"> is an entity that is a charity (or in some cases a </w:t>
      </w:r>
      <w:r w:rsidRPr="00EB3E71">
        <w:fldChar w:fldCharType="begin"/>
      </w:r>
      <w:r w:rsidR="0071180E" w:rsidRPr="00EB3E71">
        <w:instrText xml:space="preserve"> XE "government entities</w:instrText>
      </w:r>
      <w:r w:rsidR="00321E29">
        <w:instrText xml:space="preserve"> (</w:instrText>
      </w:r>
      <w:r w:rsidR="00321E29">
        <w:rPr>
          <w:i/>
        </w:rPr>
        <w:instrText>Charities Act 2013</w:instrText>
      </w:r>
      <w:r w:rsidR="00321E29" w:rsidRPr="00321E29">
        <w:instrText>)</w:instrText>
      </w:r>
      <w:r w:rsidR="0071180E" w:rsidRPr="00EB3E71">
        <w:instrText xml:space="preserve">:inclusion in definition of 'eligible charity'" </w:instrText>
      </w:r>
      <w:r w:rsidRPr="00EB3E71">
        <w:fldChar w:fldCharType="end"/>
      </w:r>
      <w:r w:rsidR="00212743">
        <w:t xml:space="preserve">government entity) that has similar charitable purposes to </w:t>
      </w:r>
      <w:fldSimple w:instr=" DOCPROPERTY  Company  \* MERGEFORMAT ">
        <w:r w:rsidR="00E67FC8">
          <w:t>Urabba Parks</w:t>
        </w:r>
      </w:fldSimple>
      <w:r w:rsidR="00EA5D66">
        <w:t xml:space="preserve"> and </w:t>
      </w:r>
      <w:r>
        <w:fldChar w:fldCharType="begin"/>
      </w:r>
      <w:r w:rsidR="00B3012F">
        <w:instrText xml:space="preserve"> XE "</w:instrText>
      </w:r>
      <w:r w:rsidR="00B3012F" w:rsidRPr="00005A9F">
        <w:instrText>legislative powers:exclusion of entities from definition of</w:instrText>
      </w:r>
      <w:r w:rsidR="00B3012F">
        <w:instrText xml:space="preserve"> ‘eligible charity’" </w:instrText>
      </w:r>
      <w:r>
        <w:fldChar w:fldCharType="end"/>
      </w:r>
      <w:r w:rsidR="00EA5D66">
        <w:t>not excluded under law</w:t>
      </w:r>
      <w:r w:rsidR="00212743">
        <w:t>;</w:t>
      </w:r>
    </w:p>
    <w:p w:rsidR="00EA5D66" w:rsidRDefault="00082680" w:rsidP="00D71DD7">
      <w:pPr>
        <w:pStyle w:val="EDNotePara"/>
      </w:pPr>
      <w:r w:rsidRPr="00EB3E71">
        <w:fldChar w:fldCharType="begin"/>
      </w:r>
      <w:r w:rsidR="00B3012F" w:rsidRPr="00EB3E71">
        <w:instrText xml:space="preserve"> XE "giving accounts:definition</w:instrText>
      </w:r>
      <w:r w:rsidR="00B3012F">
        <w:instrText xml:space="preserve"> of</w:instrText>
      </w:r>
      <w:r w:rsidR="00B3012F" w:rsidRPr="00EB3E71">
        <w:instrText xml:space="preserve">"  </w:instrText>
      </w:r>
      <w:r w:rsidRPr="00EB3E71">
        <w:fldChar w:fldCharType="end"/>
      </w:r>
      <w:r w:rsidR="0028703B">
        <w:t>‘</w:t>
      </w:r>
      <w:r w:rsidR="00EA5D66">
        <w:t>giving accounts</w:t>
      </w:r>
      <w:r w:rsidR="0028703B">
        <w:t>’</w:t>
      </w:r>
      <w:r w:rsidR="00EA5D66">
        <w:t xml:space="preserve"> and </w:t>
      </w:r>
      <w:r w:rsidRPr="00EB3E71">
        <w:fldChar w:fldCharType="begin"/>
      </w:r>
      <w:r w:rsidR="00B3012F" w:rsidRPr="00EB3E71">
        <w:instrText xml:space="preserve"> XE "giving pools:definition</w:instrText>
      </w:r>
      <w:r w:rsidR="00B3012F">
        <w:instrText xml:space="preserve"> of</w:instrText>
      </w:r>
      <w:r w:rsidR="00B3012F" w:rsidRPr="00EB3E71">
        <w:instrText xml:space="preserve">"  </w:instrText>
      </w:r>
      <w:r w:rsidRPr="00EB3E71">
        <w:fldChar w:fldCharType="end"/>
      </w:r>
      <w:r w:rsidR="00B3012F">
        <w:t>‘</w:t>
      </w:r>
      <w:r w:rsidR="00EA5D66">
        <w:t>giving pools</w:t>
      </w:r>
      <w:r w:rsidR="00B3012F">
        <w:t>’</w:t>
      </w:r>
      <w:r w:rsidR="00EA5D66">
        <w:t xml:space="preserve"> are funds of </w:t>
      </w:r>
      <w:fldSimple w:instr=" DOCPROPERTY  Company  \* MERGEFORMAT ">
        <w:r w:rsidR="00E67FC8">
          <w:t>Urabba Parks</w:t>
        </w:r>
      </w:fldSimple>
      <w:r w:rsidR="00EA5D66">
        <w:t xml:space="preserve"> that have been made as a charity distribution to members that have not been applied to eligible charities – the purpose of having these funds is to ensure that charity distributions are applied to eligible charities in a manner determined by the members eligibl</w:t>
      </w:r>
      <w:r w:rsidR="00D71DD7">
        <w:t>e for the charity distributions.</w:t>
      </w:r>
    </w:p>
    <w:p w:rsidR="00D71DD7" w:rsidRDefault="00D71DD7" w:rsidP="00D71DD7">
      <w:pPr>
        <w:pStyle w:val="EDSubclauseHead"/>
      </w:pPr>
      <w:bookmarkStart w:id="2173" w:name="_Toc32059214"/>
      <w:bookmarkStart w:id="2174" w:name="_Toc32667288"/>
      <w:r>
        <w:t>Legislative regime</w:t>
      </w:r>
      <w:bookmarkEnd w:id="2173"/>
      <w:bookmarkEnd w:id="2174"/>
    </w:p>
    <w:p w:rsidR="00E81A06" w:rsidRDefault="00442647" w:rsidP="005D61FB">
      <w:pPr>
        <w:pStyle w:val="EDNote"/>
      </w:pPr>
      <w:r>
        <w:t>Subsection </w:t>
      </w:r>
      <w:r w:rsidR="00082680">
        <w:fldChar w:fldCharType="begin"/>
      </w:r>
      <w:r>
        <w:instrText xml:space="preserve"> REF _Ref526415422 \n \h </w:instrText>
      </w:r>
      <w:r w:rsidR="00082680">
        <w:fldChar w:fldCharType="separate"/>
      </w:r>
      <w:r w:rsidR="00E67FC8">
        <w:t>(1)</w:t>
      </w:r>
      <w:r w:rsidR="00082680">
        <w:fldChar w:fldCharType="end"/>
      </w:r>
      <w:r w:rsidR="008E4A57">
        <w:t xml:space="preserve"> </w:t>
      </w:r>
      <w:r w:rsidR="00147D38">
        <w:t xml:space="preserve">defines </w:t>
      </w:r>
      <w:r w:rsidR="008E4A57">
        <w:t xml:space="preserve">concepts related </w:t>
      </w:r>
      <w:r w:rsidR="00CD75DD">
        <w:t xml:space="preserve">to </w:t>
      </w:r>
      <w:r w:rsidR="00147D38">
        <w:t>the legislative regime</w:t>
      </w:r>
      <w:r w:rsidR="008E4A57">
        <w:t>, including</w:t>
      </w:r>
      <w:r w:rsidR="00147D38">
        <w:t>:</w:t>
      </w:r>
    </w:p>
    <w:bookmarkStart w:id="2175" w:name="_Ref24917944"/>
    <w:p w:rsidR="00147D38" w:rsidRDefault="00082680" w:rsidP="005D61FB">
      <w:pPr>
        <w:pStyle w:val="EDNote"/>
        <w:numPr>
          <w:ilvl w:val="1"/>
          <w:numId w:val="33"/>
        </w:numPr>
      </w:pPr>
      <w:r w:rsidRPr="00EB3E71">
        <w:fldChar w:fldCharType="begin"/>
      </w:r>
      <w:r w:rsidR="00E62BD4" w:rsidRPr="00EB3E71">
        <w:instrText xml:space="preserve"> XE "</w:instrText>
      </w:r>
      <w:r w:rsidR="00F21CE5" w:rsidRPr="00EB3E71">
        <w:instrText xml:space="preserve">alteration </w:instrText>
      </w:r>
      <w:r w:rsidR="00F21CE5">
        <w:instrText xml:space="preserve">(amendment) </w:instrText>
      </w:r>
      <w:r w:rsidR="00F21CE5" w:rsidRPr="00EB3E71">
        <w:instrText xml:space="preserve">of </w:instrText>
      </w:r>
      <w:fldSimple w:instr=" DOCPROPERTY  Constitution  \* MERGEFORMAT ">
        <w:r w:rsidR="00E67FC8">
          <w:instrText>Constitution</w:instrText>
        </w:r>
      </w:fldSimple>
      <w:r w:rsidR="00F21CE5">
        <w:instrText xml:space="preserve"> </w:instrText>
      </w:r>
      <w:r w:rsidR="00E62BD4" w:rsidRPr="00EB3E71">
        <w:instrText>:</w:instrText>
      </w:r>
      <w:r w:rsidR="00E62BD4">
        <w:instrText>definition of ‘</w:instrText>
      </w:r>
      <w:r w:rsidR="00E62BD4" w:rsidRPr="00EB3E71">
        <w:instrText xml:space="preserve">entrenched </w:instrText>
      </w:r>
      <w:r w:rsidR="00E62BD4">
        <w:instrText>provisions’</w:instrText>
      </w:r>
      <w:r w:rsidR="00E62BD4" w:rsidRPr="00EB3E71">
        <w:instrText xml:space="preserve">" </w:instrText>
      </w:r>
      <w:r w:rsidRPr="00EB3E71">
        <w:fldChar w:fldCharType="end"/>
      </w:r>
      <w:r w:rsidRPr="00EB3E71">
        <w:fldChar w:fldCharType="begin"/>
      </w:r>
      <w:r w:rsidR="00E62BD4" w:rsidRPr="00EB3E71">
        <w:instrText xml:space="preserve"> XE "entrenched provisions:definition</w:instrText>
      </w:r>
      <w:r w:rsidR="00E62BD4">
        <w:instrText xml:space="preserve"> of</w:instrText>
      </w:r>
      <w:r w:rsidR="00E62BD4" w:rsidRPr="00EB3E71">
        <w:instrText xml:space="preserve">" </w:instrText>
      </w:r>
      <w:r w:rsidRPr="00EB3E71">
        <w:fldChar w:fldCharType="end"/>
      </w:r>
      <w:r w:rsidR="007C5FAB">
        <w:t>‘</w:t>
      </w:r>
      <w:r w:rsidR="00147D38">
        <w:t xml:space="preserve">entrenched </w:t>
      </w:r>
      <w:r w:rsidR="003732EA">
        <w:t>provisions</w:t>
      </w:r>
      <w:r w:rsidR="007C5FAB">
        <w:t>’ and</w:t>
      </w:r>
      <w:r w:rsidR="00147D38">
        <w:t xml:space="preserve"> </w:t>
      </w:r>
      <w:r w:rsidRPr="00EB3E71">
        <w:fldChar w:fldCharType="begin"/>
      </w:r>
      <w:r w:rsidR="00E62BD4" w:rsidRPr="00EB3E71">
        <w:instrText xml:space="preserve"> XE "entrenched acts:definition</w:instrText>
      </w:r>
      <w:r w:rsidR="00E62BD4">
        <w:instrText xml:space="preserve"> of</w:instrText>
      </w:r>
      <w:r w:rsidR="00E62BD4" w:rsidRPr="00EB3E71">
        <w:instrText xml:space="preserve">" </w:instrText>
      </w:r>
      <w:r w:rsidRPr="00EB3E71">
        <w:fldChar w:fldCharType="end"/>
      </w:r>
      <w:r w:rsidR="007C5FAB">
        <w:t>‘</w:t>
      </w:r>
      <w:r w:rsidR="00147D38">
        <w:t>entrenched acts</w:t>
      </w:r>
      <w:r w:rsidR="007C5FAB">
        <w:t>’</w:t>
      </w:r>
      <w:r w:rsidR="00147D38">
        <w:t xml:space="preserve"> are </w:t>
      </w:r>
      <w:r w:rsidR="003732EA">
        <w:t>laws and matters falling in the table of entrenchment items in section </w:t>
      </w:r>
      <w:r>
        <w:fldChar w:fldCharType="begin"/>
      </w:r>
      <w:r w:rsidR="003732EA">
        <w:instrText xml:space="preserve"> REF _Ref24739818 \r \h </w:instrText>
      </w:r>
      <w:r>
        <w:fldChar w:fldCharType="separate"/>
      </w:r>
      <w:r w:rsidR="00E67FC8">
        <w:t>1</w:t>
      </w:r>
      <w:r>
        <w:fldChar w:fldCharType="end"/>
      </w:r>
      <w:r w:rsidR="003732EA">
        <w:t xml:space="preserve"> of Schedule II – approval is required from the members to alter an entrenched provision or authorise an entrenched act</w:t>
      </w:r>
      <w:r w:rsidR="00DD1FDA">
        <w:t xml:space="preserve"> in the form of a referendum</w:t>
      </w:r>
      <w:r w:rsidR="003732EA">
        <w:t>;</w:t>
      </w:r>
      <w:bookmarkEnd w:id="2175"/>
    </w:p>
    <w:p w:rsidR="00CD2E39" w:rsidRDefault="00082680" w:rsidP="005D61FB">
      <w:pPr>
        <w:pStyle w:val="EDNote"/>
        <w:numPr>
          <w:ilvl w:val="1"/>
          <w:numId w:val="33"/>
        </w:numPr>
      </w:pPr>
      <w:r w:rsidRPr="00EB3E71">
        <w:fldChar w:fldCharType="begin"/>
      </w:r>
      <w:r w:rsidR="00E62BD4" w:rsidRPr="00EB3E71">
        <w:instrText xml:space="preserve"> XE "special provisions</w:instrText>
      </w:r>
      <w:r w:rsidR="00E62BD4">
        <w:instrText>:definition of</w:instrText>
      </w:r>
      <w:r w:rsidR="00E62BD4" w:rsidRPr="00EB3E71">
        <w:instrText xml:space="preserve">"  </w:instrText>
      </w:r>
      <w:r w:rsidRPr="00EB3E71">
        <w:fldChar w:fldCharType="end"/>
      </w:r>
      <w:r w:rsidR="00125581">
        <w:t>‘special provision</w:t>
      </w:r>
      <w:r w:rsidR="00F00311">
        <w:t>s</w:t>
      </w:r>
      <w:r w:rsidR="00125581">
        <w:t xml:space="preserve">’ </w:t>
      </w:r>
      <w:r w:rsidR="00F00311">
        <w:t xml:space="preserve">are </w:t>
      </w:r>
      <w:r w:rsidR="00125581">
        <w:t>law</w:t>
      </w:r>
      <w:r w:rsidR="00F00311">
        <w:t>s that require</w:t>
      </w:r>
      <w:r w:rsidR="00125581">
        <w:t xml:space="preserve"> a special resolution to alter, including entrenched provisions– under subsection </w:t>
      </w:r>
      <w:r>
        <w:fldChar w:fldCharType="begin"/>
      </w:r>
      <w:r w:rsidR="00125581">
        <w:instrText xml:space="preserve"> REF _Ref22923663 \r \h </w:instrText>
      </w:r>
      <w:r>
        <w:fldChar w:fldCharType="separate"/>
      </w:r>
      <w:r w:rsidR="00E67FC8">
        <w:t>13(4)</w:t>
      </w:r>
      <w:r>
        <w:fldChar w:fldCharType="end"/>
      </w:r>
      <w:r w:rsidR="00125581">
        <w:t xml:space="preserve"> a special provision for the enactment of the law must be made by an absolute majority of each </w:t>
      </w:r>
      <w:fldSimple w:instr=" DOCPROPERTY  LegislativeChamber  \* MERGEFORMAT ">
        <w:r w:rsidR="00E67FC8">
          <w:t>Table</w:t>
        </w:r>
      </w:fldSimple>
      <w:r w:rsidR="00125581">
        <w:t xml:space="preserve"> of the </w:t>
      </w:r>
      <w:fldSimple w:instr=" DOCPROPERTY  Board  \* MERGEFORMAT ">
        <w:r w:rsidR="00E67FC8">
          <w:t>Board</w:t>
        </w:r>
      </w:fldSimple>
      <w:r w:rsidR="00125581">
        <w:t xml:space="preserve"> or in a way authorised by a special resolution (see note </w:t>
      </w:r>
      <w:r>
        <w:fldChar w:fldCharType="begin"/>
      </w:r>
      <w:r w:rsidR="00125581">
        <w:instrText xml:space="preserve"> REF _Ref24746874 \r \h </w:instrText>
      </w:r>
      <w:r>
        <w:fldChar w:fldCharType="separate"/>
      </w:r>
      <w:r w:rsidR="00E67FC8">
        <w:t>92</w:t>
      </w:r>
      <w:r>
        <w:fldChar w:fldCharType="end"/>
      </w:r>
      <w:r w:rsidR="00125581">
        <w:t xml:space="preserve"> regarding more information about the provisions governing the p</w:t>
      </w:r>
      <w:r w:rsidR="00FA5A9E">
        <w:t>assing of a special resolution).</w:t>
      </w:r>
    </w:p>
    <w:p w:rsidR="00CD75DD" w:rsidRDefault="00CD75DD" w:rsidP="00CD75DD">
      <w:pPr>
        <w:pStyle w:val="EDNote"/>
      </w:pPr>
      <w:r>
        <w:t>Subsection </w:t>
      </w:r>
      <w:r w:rsidR="00082680">
        <w:fldChar w:fldCharType="begin"/>
      </w:r>
      <w:r>
        <w:instrText xml:space="preserve"> REF _Ref526415422 \n \h </w:instrText>
      </w:r>
      <w:r w:rsidR="00082680">
        <w:fldChar w:fldCharType="separate"/>
      </w:r>
      <w:r w:rsidR="00E67FC8">
        <w:t>(1)</w:t>
      </w:r>
      <w:r w:rsidR="00082680">
        <w:fldChar w:fldCharType="end"/>
      </w:r>
      <w:r>
        <w:t xml:space="preserve"> defines concepts related to bodies</w:t>
      </w:r>
      <w:r w:rsidR="009E540A" w:rsidRPr="009E540A">
        <w:t xml:space="preserve"> </w:t>
      </w:r>
      <w:r w:rsidR="009E540A">
        <w:t xml:space="preserve">subject to this </w:t>
      </w:r>
      <w:fldSimple w:instr=" DOCPROPERTY  Constitution  \* MERGEFORMAT ">
        <w:r w:rsidR="00E67FC8">
          <w:t>Constitution</w:t>
        </w:r>
      </w:fldSimple>
      <w:r>
        <w:t xml:space="preserve"> </w:t>
      </w:r>
      <w:r w:rsidR="009E540A">
        <w:t xml:space="preserve">and their proceedings.  </w:t>
      </w:r>
      <w:r w:rsidR="00082680" w:rsidRPr="00EB3E71">
        <w:fldChar w:fldCharType="begin"/>
      </w:r>
      <w:r w:rsidR="009E540A" w:rsidRPr="00EB3E71">
        <w:instrText xml:space="preserve"> XE “proceedings</w:instrText>
      </w:r>
      <w:r w:rsidR="009E540A">
        <w:instrText>:definition of</w:instrText>
      </w:r>
      <w:r w:rsidR="009E540A" w:rsidRPr="00EB3E71">
        <w:instrText xml:space="preserve">"  </w:instrText>
      </w:r>
      <w:r w:rsidR="00082680" w:rsidRPr="00EB3E71">
        <w:fldChar w:fldCharType="end"/>
      </w:r>
      <w:r w:rsidR="009E540A">
        <w:t xml:space="preserve">A ‘proceeding’ </w:t>
      </w:r>
      <w:r w:rsidR="009E540A" w:rsidRPr="00EB3E71">
        <w:t>includes</w:t>
      </w:r>
      <w:r w:rsidR="009E540A">
        <w:t xml:space="preserve"> </w:t>
      </w:r>
      <w:r w:rsidR="00082680">
        <w:fldChar w:fldCharType="begin"/>
      </w:r>
      <w:r w:rsidR="009E540A">
        <w:instrText xml:space="preserve"> XE "</w:instrText>
      </w:r>
      <w:r w:rsidR="009E540A" w:rsidRPr="00A462EE">
        <w:instrText>elections:inclusion in definition of</w:instrText>
      </w:r>
      <w:r w:rsidR="009E540A">
        <w:instrText xml:space="preserve"> ‘proceeding’" </w:instrText>
      </w:r>
      <w:r w:rsidR="00082680">
        <w:fldChar w:fldCharType="end"/>
      </w:r>
      <w:r w:rsidR="009E540A" w:rsidRPr="00EB3E71">
        <w:t>an election</w:t>
      </w:r>
      <w:r w:rsidR="009E540A">
        <w:t xml:space="preserve">, </w:t>
      </w:r>
      <w:r w:rsidR="00082680">
        <w:fldChar w:fldCharType="begin"/>
      </w:r>
      <w:r w:rsidR="009E540A">
        <w:instrText xml:space="preserve"> XE "referenda</w:instrText>
      </w:r>
      <w:r w:rsidR="009E540A" w:rsidRPr="00A462EE">
        <w:instrText>:inclusion in definition of</w:instrText>
      </w:r>
      <w:r w:rsidR="009E540A">
        <w:instrText xml:space="preserve"> ‘proceeding’" </w:instrText>
      </w:r>
      <w:r w:rsidR="00082680">
        <w:fldChar w:fldCharType="end"/>
      </w:r>
      <w:r w:rsidR="009E540A" w:rsidRPr="00EB3E71">
        <w:t>a referendum</w:t>
      </w:r>
      <w:r w:rsidR="009E540A">
        <w:t xml:space="preserve">, </w:t>
      </w:r>
      <w:r w:rsidR="00082680">
        <w:fldChar w:fldCharType="begin"/>
      </w:r>
      <w:r w:rsidR="009E540A">
        <w:instrText xml:space="preserve"> XE "meetings</w:instrText>
      </w:r>
      <w:r w:rsidR="009E540A" w:rsidRPr="00A462EE">
        <w:instrText>:inclusion in definition of</w:instrText>
      </w:r>
      <w:r w:rsidR="009E540A">
        <w:instrText xml:space="preserve"> ‘proceeding’" </w:instrText>
      </w:r>
      <w:r w:rsidR="00082680">
        <w:fldChar w:fldCharType="end"/>
      </w:r>
      <w:r w:rsidR="009E540A" w:rsidRPr="00EB3E71">
        <w:t>a meeting</w:t>
      </w:r>
      <w:r w:rsidR="009E540A">
        <w:t xml:space="preserve">, </w:t>
      </w:r>
      <w:r w:rsidR="00082680">
        <w:fldChar w:fldCharType="begin"/>
      </w:r>
      <w:r w:rsidR="009E540A">
        <w:instrText xml:space="preserve"> XE "circular resolutions</w:instrText>
      </w:r>
      <w:r w:rsidR="009E540A" w:rsidRPr="00A462EE">
        <w:instrText>:inclusion in definition of</w:instrText>
      </w:r>
      <w:r w:rsidR="009E540A">
        <w:instrText xml:space="preserve"> ‘proceeding’" </w:instrText>
      </w:r>
      <w:r w:rsidR="00082680">
        <w:fldChar w:fldCharType="end"/>
      </w:r>
      <w:r w:rsidR="009E540A" w:rsidRPr="00EB3E71">
        <w:t>a circular resolution</w:t>
      </w:r>
      <w:r w:rsidR="009E540A">
        <w:t xml:space="preserve">, </w:t>
      </w:r>
      <w:r w:rsidR="00082680">
        <w:fldChar w:fldCharType="begin"/>
      </w:r>
      <w:r w:rsidR="009E540A">
        <w:instrText xml:space="preserve"> XE "solve voting member:resolutions of</w:instrText>
      </w:r>
      <w:r w:rsidR="009E540A" w:rsidRPr="00A462EE">
        <w:instrText>:inclusion in definition of</w:instrText>
      </w:r>
      <w:r w:rsidR="009E540A">
        <w:instrText xml:space="preserve"> ‘proceeding’" </w:instrText>
      </w:r>
      <w:r w:rsidR="00082680">
        <w:fldChar w:fldCharType="end"/>
      </w:r>
      <w:r w:rsidR="009E540A">
        <w:t>a</w:t>
      </w:r>
      <w:r w:rsidR="009E540A" w:rsidRPr="00EB3E71">
        <w:t xml:space="preserve"> resolution of a sole voting member</w:t>
      </w:r>
      <w:r w:rsidR="009E540A">
        <w:t xml:space="preserve">, </w:t>
      </w:r>
      <w:r w:rsidR="00082680">
        <w:fldChar w:fldCharType="begin"/>
      </w:r>
      <w:r w:rsidR="009E540A">
        <w:instrText xml:space="preserve"> XE "agreements</w:instrText>
      </w:r>
      <w:r w:rsidR="009E540A" w:rsidRPr="00A462EE">
        <w:instrText>:inclusion in definition of</w:instrText>
      </w:r>
      <w:r w:rsidR="009E540A">
        <w:instrText xml:space="preserve"> ‘proceeding’" </w:instrText>
      </w:r>
      <w:r w:rsidR="00082680">
        <w:fldChar w:fldCharType="end"/>
      </w:r>
      <w:r w:rsidR="00082680">
        <w:fldChar w:fldCharType="begin"/>
      </w:r>
      <w:r w:rsidR="009E540A">
        <w:instrText xml:space="preserve"> XE "recorded votes</w:instrText>
      </w:r>
      <w:r w:rsidR="009E540A" w:rsidRPr="00A462EE">
        <w:instrText>:inclusion in definition of</w:instrText>
      </w:r>
      <w:r w:rsidR="009E540A">
        <w:instrText xml:space="preserve"> ‘proceeding’" </w:instrText>
      </w:r>
      <w:r w:rsidR="00082680">
        <w:fldChar w:fldCharType="end"/>
      </w:r>
      <w:r w:rsidR="00082680">
        <w:fldChar w:fldCharType="begin"/>
      </w:r>
      <w:r w:rsidR="009E540A">
        <w:instrText xml:space="preserve"> XE "votes, recorded</w:instrText>
      </w:r>
      <w:r w:rsidR="009E540A" w:rsidRPr="00A462EE">
        <w:instrText>:inclusion in definition of</w:instrText>
      </w:r>
      <w:r w:rsidR="009E540A">
        <w:instrText xml:space="preserve"> ‘proceeding’" </w:instrText>
      </w:r>
      <w:r w:rsidR="00082680">
        <w:fldChar w:fldCharType="end"/>
      </w:r>
      <w:r w:rsidR="009E540A" w:rsidRPr="00EB3E71">
        <w:t>an agreement</w:t>
      </w:r>
      <w:r w:rsidR="009E540A">
        <w:t xml:space="preserve"> or</w:t>
      </w:r>
      <w:r w:rsidR="009E540A" w:rsidRPr="00EB3E71">
        <w:t xml:space="preserve"> </w:t>
      </w:r>
      <w:r w:rsidR="009E540A">
        <w:t xml:space="preserve">recorded </w:t>
      </w:r>
      <w:r w:rsidR="009E540A" w:rsidRPr="00EB3E71">
        <w:t xml:space="preserve">vote </w:t>
      </w:r>
      <w:r w:rsidR="009E540A">
        <w:t xml:space="preserve">(however made or taken) </w:t>
      </w:r>
      <w:r w:rsidR="009E540A" w:rsidRPr="00EB3E71">
        <w:t>of the members</w:t>
      </w:r>
      <w:r w:rsidR="009E540A">
        <w:t xml:space="preserve"> of the body and </w:t>
      </w:r>
      <w:r w:rsidR="00082680">
        <w:fldChar w:fldCharType="begin"/>
      </w:r>
      <w:r w:rsidR="009E540A">
        <w:instrText xml:space="preserve"> XE "things declared to be a proceeding, </w:instrText>
      </w:r>
      <w:r w:rsidR="009E540A" w:rsidRPr="00A462EE">
        <w:instrText>inclusion in definition of</w:instrText>
      </w:r>
      <w:r w:rsidR="009E540A">
        <w:instrText xml:space="preserve"> ‘proceeding’" </w:instrText>
      </w:r>
      <w:r w:rsidR="00082680">
        <w:fldChar w:fldCharType="end"/>
      </w:r>
      <w:r w:rsidR="009E540A" w:rsidRPr="00EB3E71">
        <w:t>anything done by</w:t>
      </w:r>
      <w:r w:rsidR="009E540A">
        <w:t xml:space="preserve"> the body</w:t>
      </w:r>
      <w:r w:rsidR="009E540A" w:rsidRPr="00EB3E71">
        <w:t xml:space="preserve"> </w:t>
      </w:r>
      <w:r w:rsidR="009E540A">
        <w:t>binding on</w:t>
      </w:r>
      <w:r w:rsidR="009E540A" w:rsidRPr="00EB3E71">
        <w:t xml:space="preserve"> </w:t>
      </w:r>
      <w:r w:rsidR="009E540A">
        <w:t>the</w:t>
      </w:r>
      <w:r w:rsidR="009E540A" w:rsidRPr="00EB3E71">
        <w:t xml:space="preserve"> body</w:t>
      </w:r>
      <w:r w:rsidR="009E540A">
        <w:t>, or of which is declared by the body to be a proceeding of the body.</w:t>
      </w:r>
      <w:r>
        <w:t xml:space="preserve"> </w:t>
      </w:r>
      <w:r w:rsidR="009E540A">
        <w:t xml:space="preserve"> Terms related to proceedings include</w:t>
      </w:r>
      <w:r>
        <w:t>:</w:t>
      </w:r>
    </w:p>
    <w:p w:rsidR="00CD75DD" w:rsidRDefault="00082680" w:rsidP="00CD75DD">
      <w:pPr>
        <w:pStyle w:val="EDNotePara"/>
      </w:pPr>
      <w:r w:rsidRPr="00EB3E71">
        <w:fldChar w:fldCharType="begin"/>
      </w:r>
      <w:r w:rsidR="00CD75DD" w:rsidRPr="00EB3E71">
        <w:instrText xml:space="preserve"> XE "bodies:corporate bodies" </w:instrText>
      </w:r>
      <w:r w:rsidRPr="00EB3E71">
        <w:fldChar w:fldCharType="end"/>
      </w:r>
      <w:r w:rsidRPr="00EB3E71">
        <w:fldChar w:fldCharType="begin"/>
      </w:r>
      <w:r w:rsidR="00CD75DD" w:rsidRPr="00EB3E71">
        <w:instrText xml:space="preserve"> XE </w:instrText>
      </w:r>
      <w:r w:rsidR="00CD75DD">
        <w:instrText>"corporate bodies:definition of</w:instrText>
      </w:r>
      <w:r w:rsidR="00CD75DD" w:rsidRPr="00EB3E71">
        <w:instrText xml:space="preserve">" </w:instrText>
      </w:r>
      <w:r w:rsidRPr="00EB3E71">
        <w:fldChar w:fldCharType="end"/>
      </w:r>
      <w:r w:rsidR="00CD75DD">
        <w:t xml:space="preserve">a ‘corporate body’ </w:t>
      </w:r>
      <w:r w:rsidR="00CD75DD" w:rsidRPr="00EB3E71">
        <w:t xml:space="preserve">means a body </w:t>
      </w:r>
      <w:r w:rsidR="00CD75DD">
        <w:t xml:space="preserve">formed within or under the law of </w:t>
      </w:r>
      <w:fldSimple w:instr=" DOCPROPERTY  Company  \* MERGEFORMAT ">
        <w:r w:rsidR="00E67FC8">
          <w:t>Urabba Parks</w:t>
        </w:r>
      </w:fldSimple>
      <w:r w:rsidR="00CD75DD">
        <w:t>;</w:t>
      </w:r>
    </w:p>
    <w:p w:rsidR="00CD75DD" w:rsidRDefault="00082680" w:rsidP="00CD75DD">
      <w:pPr>
        <w:pStyle w:val="EDNotePara"/>
      </w:pPr>
      <w:r w:rsidRPr="00EB3E71">
        <w:fldChar w:fldCharType="begin"/>
      </w:r>
      <w:r w:rsidR="00CD75DD" w:rsidRPr="00EB3E71">
        <w:instrText xml:space="preserve"> XE "proceedings:corporate" </w:instrText>
      </w:r>
      <w:r w:rsidRPr="00EB3E71">
        <w:fldChar w:fldCharType="end"/>
      </w:r>
      <w:r w:rsidRPr="00EB3E71">
        <w:fldChar w:fldCharType="begin"/>
      </w:r>
      <w:r w:rsidR="00CD75DD" w:rsidRPr="00EB3E71">
        <w:instrText xml:space="preserve"> XE "corporate proceedings</w:instrText>
      </w:r>
      <w:r w:rsidR="00CD75DD">
        <w:instrText>:definition of</w:instrText>
      </w:r>
      <w:r w:rsidR="00CD75DD" w:rsidRPr="00EB3E71">
        <w:instrText xml:space="preserve">" </w:instrText>
      </w:r>
      <w:r w:rsidRPr="00EB3E71">
        <w:fldChar w:fldCharType="end"/>
      </w:r>
      <w:r w:rsidR="00CD75DD">
        <w:t>a ‘corporate proceeding’ means</w:t>
      </w:r>
      <w:r w:rsidR="00CD75DD" w:rsidRPr="00EB3E71">
        <w:t xml:space="preserve"> </w:t>
      </w:r>
      <w:r w:rsidR="00CD75DD">
        <w:t>a proceeding of a corporate body;</w:t>
      </w:r>
    </w:p>
    <w:p w:rsidR="00CD75DD" w:rsidRDefault="00082680" w:rsidP="00CD75DD">
      <w:pPr>
        <w:pStyle w:val="EDNotePara"/>
      </w:pPr>
      <w:r w:rsidRPr="00EB3E71">
        <w:fldChar w:fldCharType="begin"/>
      </w:r>
      <w:r w:rsidR="00CD75DD" w:rsidRPr="00EB3E71">
        <w:instrText xml:space="preserve"> XE "</w:instrText>
      </w:r>
      <w:fldSimple w:instr=" DOCPROPERTY  Board  \* MERGEFORMAT ">
        <w:r w:rsidR="00E67FC8">
          <w:instrText>Board</w:instrText>
        </w:r>
      </w:fldSimple>
      <w:r w:rsidR="00CD75DD">
        <w:instrText xml:space="preserve"> </w:instrText>
      </w:r>
      <w:r w:rsidR="00CD75DD" w:rsidRPr="00EB3E71">
        <w:instrText xml:space="preserve">:parliamentary bodies" </w:instrText>
      </w:r>
      <w:r w:rsidRPr="00EB3E71">
        <w:fldChar w:fldCharType="end"/>
      </w:r>
      <w:r w:rsidRPr="00EB3E71">
        <w:fldChar w:fldCharType="begin"/>
      </w:r>
      <w:r w:rsidR="00CD75DD" w:rsidRPr="00EB3E71">
        <w:instrText xml:space="preserve"> XE "parliamentary bodies</w:instrText>
      </w:r>
      <w:r w:rsidR="00CD75DD">
        <w:instrText>:definition of</w:instrText>
      </w:r>
      <w:r w:rsidR="00CD75DD" w:rsidRPr="00EB3E71">
        <w:instrText xml:space="preserve">"  </w:instrText>
      </w:r>
      <w:r w:rsidRPr="00EB3E71">
        <w:fldChar w:fldCharType="end"/>
      </w:r>
      <w:r w:rsidR="00CD75DD">
        <w:t xml:space="preserve">a ‘parliamentary body’ includes a </w:t>
      </w:r>
      <w:fldSimple w:instr=" DOCPROPERTY  LegislativeChamber  \* MERGEFORMAT ">
        <w:r w:rsidR="00E67FC8">
          <w:t>Table</w:t>
        </w:r>
      </w:fldSimple>
      <w:r w:rsidR="00CD75DD">
        <w:t xml:space="preserve"> of the </w:t>
      </w:r>
      <w:fldSimple w:instr=" DOCPROPERTY  Board  \* MERGEFORMAT ">
        <w:r w:rsidR="00E67FC8">
          <w:t>Board</w:t>
        </w:r>
      </w:fldSimple>
      <w:r w:rsidR="00CD75DD">
        <w:t xml:space="preserve"> (known as a </w:t>
      </w:r>
      <w:r w:rsidR="00E67FC8">
        <w:t>deliberative</w:t>
      </w:r>
      <w:r w:rsidR="00CD75DD">
        <w:t xml:space="preserve"> component of the legislature), the </w:t>
      </w:r>
      <w:fldSimple w:instr=" DOCPROPERTY  LegislativeChamber  \* MERGEFORMAT ">
        <w:r w:rsidR="00E67FC8">
          <w:t>Table</w:t>
        </w:r>
      </w:fldSimple>
      <w:r w:rsidR="00CD75DD">
        <w:t xml:space="preserve">s together, a committee of a </w:t>
      </w:r>
      <w:fldSimple w:instr=" DOCPROPERTY  LegislativeChamber  \* MERGEFORMAT ">
        <w:r w:rsidR="00E67FC8">
          <w:t>Table</w:t>
        </w:r>
      </w:fldSimple>
      <w:r w:rsidR="00CD75DD">
        <w:t xml:space="preserve">, or a joint committee of the </w:t>
      </w:r>
      <w:fldSimple w:instr=" DOCPROPERTY  Board  \* MERGEFORMAT ">
        <w:r w:rsidR="00E67FC8">
          <w:t>Board</w:t>
        </w:r>
      </w:fldSimple>
      <w:r w:rsidR="00CD75DD">
        <w:t>;</w:t>
      </w:r>
    </w:p>
    <w:p w:rsidR="00CD75DD" w:rsidRDefault="00082680" w:rsidP="009E540A">
      <w:pPr>
        <w:pStyle w:val="EDNotePara"/>
      </w:pPr>
      <w:r w:rsidRPr="00EB3E71">
        <w:fldChar w:fldCharType="begin"/>
      </w:r>
      <w:r w:rsidR="00CD75DD" w:rsidRPr="00EB3E71">
        <w:instrText xml:space="preserve"> XE "parliamentary proceedings:definition</w:instrText>
      </w:r>
      <w:r w:rsidR="00CD75DD">
        <w:instrText xml:space="preserve"> of</w:instrText>
      </w:r>
      <w:r w:rsidR="00CD75DD" w:rsidRPr="00EB3E71">
        <w:instrText xml:space="preserve">" </w:instrText>
      </w:r>
      <w:r w:rsidRPr="00EB3E71">
        <w:fldChar w:fldCharType="end"/>
      </w:r>
      <w:r w:rsidR="009E540A">
        <w:t>a ‘parliamentary proceeding’</w:t>
      </w:r>
      <w:r w:rsidR="00CD75DD" w:rsidRPr="00CD75DD">
        <w:t xml:space="preserve"> </w:t>
      </w:r>
      <w:r w:rsidR="00CD75DD" w:rsidRPr="00EB3E71">
        <w:t>means a proceeding of a parliamentary body</w:t>
      </w:r>
      <w:r w:rsidR="009E540A">
        <w:t>.</w:t>
      </w:r>
    </w:p>
    <w:p w:rsidR="00D71DD7" w:rsidRDefault="00D71DD7" w:rsidP="00D71DD7">
      <w:pPr>
        <w:pStyle w:val="EDSubclauseHead"/>
      </w:pPr>
      <w:bookmarkStart w:id="2176" w:name="_Toc32059215"/>
      <w:bookmarkStart w:id="2177" w:name="_Toc32667289"/>
      <w:r>
        <w:t xml:space="preserve">Provisions relating to the </w:t>
      </w:r>
      <w:fldSimple w:instr=" DOCPROPERTY  ManagerGeneral  \* MERGEFORMAT ">
        <w:r w:rsidR="00E67FC8">
          <w:t>Manager General</w:t>
        </w:r>
        <w:bookmarkEnd w:id="2176"/>
        <w:bookmarkEnd w:id="2177"/>
      </w:fldSimple>
    </w:p>
    <w:p w:rsidR="00BB3D71" w:rsidRDefault="00442647" w:rsidP="00147D38">
      <w:pPr>
        <w:pStyle w:val="EDNote"/>
      </w:pPr>
      <w:r>
        <w:t>Subsection </w:t>
      </w:r>
      <w:r w:rsidR="00082680">
        <w:fldChar w:fldCharType="begin"/>
      </w:r>
      <w:r>
        <w:instrText xml:space="preserve"> REF _Ref526415422 \n \h </w:instrText>
      </w:r>
      <w:r w:rsidR="00082680">
        <w:fldChar w:fldCharType="separate"/>
      </w:r>
      <w:r w:rsidR="00E67FC8">
        <w:t>(1)</w:t>
      </w:r>
      <w:r w:rsidR="00082680">
        <w:fldChar w:fldCharType="end"/>
      </w:r>
      <w:r>
        <w:t xml:space="preserve"> includes a definition</w:t>
      </w:r>
      <w:r w:rsidR="00BB3D71">
        <w:t>s</w:t>
      </w:r>
      <w:r>
        <w:t xml:space="preserve"> </w:t>
      </w:r>
      <w:r w:rsidR="00BB3D71">
        <w:t xml:space="preserve">related to the office and performance of the powers and functions of the </w:t>
      </w:r>
      <w:fldSimple w:instr=" DOCPROPERTY  ManagerGeneral  \* MERGEFORMAT ">
        <w:r w:rsidR="00E67FC8">
          <w:t>Manager General</w:t>
        </w:r>
      </w:fldSimple>
      <w:r w:rsidR="00BB3D71">
        <w:t>:</w:t>
      </w:r>
    </w:p>
    <w:p w:rsidR="00147D38" w:rsidRDefault="00082680" w:rsidP="00BB3D71">
      <w:pPr>
        <w:pStyle w:val="EDNote"/>
        <w:numPr>
          <w:ilvl w:val="1"/>
          <w:numId w:val="36"/>
        </w:numPr>
      </w:pPr>
      <w:r>
        <w:fldChar w:fldCharType="begin"/>
      </w:r>
      <w:r w:rsidR="00E62BD4">
        <w:instrText xml:space="preserve"> XE "</w:instrText>
      </w:r>
      <w:fldSimple w:instr=" DOCPROPERTY  Founder  \* MERGEFORMAT ">
        <w:r w:rsidR="00E67FC8">
          <w:instrText>Enactor</w:instrText>
        </w:r>
      </w:fldSimple>
      <w:r w:rsidR="00E62BD4">
        <w:instrText>’s pleasure</w:instrText>
      </w:r>
      <w:r w:rsidR="00E62BD4" w:rsidRPr="00112B78">
        <w:instrText>:</w:instrText>
      </w:r>
      <w:r w:rsidR="00E62BD4" w:rsidRPr="000205A9">
        <w:instrText xml:space="preserve">appointment of </w:instrText>
      </w:r>
      <w:r w:rsidR="00600DFD">
        <w:instrText xml:space="preserve">Administrator of the </w:instrText>
      </w:r>
      <w:r w:rsidR="004E1989">
        <w:instrText>Government</w:instrText>
      </w:r>
      <w:r w:rsidR="00E62BD4">
        <w:instrText xml:space="preserve"> </w:instrText>
      </w:r>
      <w:r w:rsidR="00E62BD4" w:rsidRPr="000205A9">
        <w:instrText>during</w:instrText>
      </w:r>
      <w:r w:rsidR="00E62BD4">
        <w:instrText xml:space="preserve">" </w:instrText>
      </w:r>
      <w:r>
        <w:fldChar w:fldCharType="end"/>
      </w:r>
      <w:r>
        <w:fldChar w:fldCharType="begin"/>
      </w:r>
      <w:r w:rsidR="00E62BD4">
        <w:instrText xml:space="preserve"> XE "</w:instrText>
      </w:r>
      <w:fldSimple w:instr=" DOCPROPERTY  Founder  \* MERGEFORMAT ">
        <w:r w:rsidR="00E67FC8">
          <w:instrText>Enactor</w:instrText>
        </w:r>
      </w:fldSimple>
      <w:r w:rsidR="00396C1D">
        <w:instrText xml:space="preserve"> </w:instrText>
      </w:r>
      <w:r w:rsidR="00E62BD4">
        <w:instrText>:</w:instrText>
      </w:r>
      <w:r w:rsidR="00600DFD">
        <w:instrText xml:space="preserve">Administrator of the </w:instrText>
      </w:r>
      <w:r w:rsidR="004E1989">
        <w:instrText>Government</w:instrText>
      </w:r>
      <w:r w:rsidR="00E62BD4">
        <w:instrText xml:space="preserve"> appointed by" </w:instrText>
      </w:r>
      <w:r>
        <w:fldChar w:fldCharType="end"/>
      </w:r>
      <w:r>
        <w:fldChar w:fldCharType="begin"/>
      </w:r>
      <w:r w:rsidR="00E62BD4">
        <w:instrText xml:space="preserve"> XE "</w:instrText>
      </w:r>
      <w:r w:rsidR="00E62BD4" w:rsidRPr="006663B9">
        <w:instrText>remuneration and salaries:administrator</w:instrText>
      </w:r>
      <w:r w:rsidR="00E62BD4">
        <w:instrText xml:space="preserve">" </w:instrText>
      </w:r>
      <w:r>
        <w:fldChar w:fldCharType="end"/>
      </w:r>
      <w:r>
        <w:fldChar w:fldCharType="begin"/>
      </w:r>
      <w:r w:rsidR="00E62BD4">
        <w:instrText xml:space="preserve"> XE "</w:instrText>
      </w:r>
      <w:r w:rsidR="00E62BD4" w:rsidRPr="00EE57EC">
        <w:instrText>salaries and remuneration:administrator</w:instrText>
      </w:r>
      <w:r w:rsidR="00E62BD4">
        <w:instrText xml:space="preserve">" </w:instrText>
      </w:r>
      <w:r>
        <w:fldChar w:fldCharType="end"/>
      </w:r>
      <w:r>
        <w:fldChar w:fldCharType="begin"/>
      </w:r>
      <w:r w:rsidR="00E62BD4">
        <w:instrText xml:space="preserve"> XE </w:instrText>
      </w:r>
      <w:r w:rsidR="00FA3E1E">
        <w:instrText>“appointments :</w:instrText>
      </w:r>
      <w:r w:rsidR="00600DFD">
        <w:instrText xml:space="preserve">Administrator of the </w:instrText>
      </w:r>
      <w:r w:rsidR="004E1989">
        <w:instrText>Government</w:instrText>
      </w:r>
      <w:r w:rsidR="00E62BD4">
        <w:instrText xml:space="preserve">" </w:instrText>
      </w:r>
      <w:r>
        <w:fldChar w:fldCharType="end"/>
      </w:r>
      <w:r>
        <w:fldChar w:fldCharType="begin"/>
      </w:r>
      <w:r w:rsidR="00E62BD4">
        <w:instrText xml:space="preserve"> XE "</w:instrText>
      </w:r>
      <w:r w:rsidR="00600DFD">
        <w:instrText xml:space="preserve">Administrator of the </w:instrText>
      </w:r>
      <w:r w:rsidR="004E1989">
        <w:instrText>Government</w:instrText>
      </w:r>
      <w:r w:rsidR="00E62BD4">
        <w:instrText xml:space="preserve">" </w:instrText>
      </w:r>
      <w:r>
        <w:fldChar w:fldCharType="end"/>
      </w:r>
      <w:r>
        <w:fldChar w:fldCharType="begin"/>
      </w:r>
      <w:r w:rsidR="00E62BD4">
        <w:instrText xml:space="preserve"> XE "</w:instrText>
      </w:r>
      <w:fldSimple w:instr=" DOCPROPERTY  HonoraryManager  \* MERGEFORMAT ">
        <w:r w:rsidR="00E67FC8">
          <w:instrText>Honorary Manager</w:instrText>
        </w:r>
      </w:fldSimple>
      <w:r w:rsidR="00E62BD4">
        <w:instrText>s</w:instrText>
      </w:r>
      <w:r w:rsidR="00E62BD4" w:rsidRPr="00D50CAD">
        <w:instrText xml:space="preserve">:inclusion in definition of </w:instrText>
      </w:r>
      <w:fldSimple w:instr=" DOCPROPERTY  ManagerGeneral  \* MERGEFORMAT ">
        <w:r w:rsidR="00E67FC8">
          <w:instrText>Manager General</w:instrText>
        </w:r>
      </w:fldSimple>
      <w:r w:rsidR="00E62BD4">
        <w:instrText xml:space="preserve">" </w:instrText>
      </w:r>
      <w:r>
        <w:fldChar w:fldCharType="end"/>
      </w:r>
      <w:r w:rsidRPr="00EB3E71">
        <w:fldChar w:fldCharType="begin"/>
      </w:r>
      <w:r w:rsidR="00E62BD4" w:rsidRPr="00EB3E71">
        <w:instrText xml:space="preserve"> XE "</w:instrText>
      </w:r>
      <w:fldSimple w:instr=" DOCPROPERTY  ManagerGeneral  \* MERGEFORMAT ">
        <w:r w:rsidR="00E67FC8">
          <w:instrText>Manager General</w:instrText>
        </w:r>
      </w:fldSimple>
      <w:r w:rsidR="00E62BD4" w:rsidRPr="00EB3E71">
        <w:instrText>:definition</w:instrText>
      </w:r>
      <w:r w:rsidR="00E62BD4">
        <w:instrText xml:space="preserve"> of</w:instrText>
      </w:r>
      <w:r w:rsidR="00E62BD4" w:rsidRPr="00EB3E71">
        <w:instrText xml:space="preserve">" </w:instrText>
      </w:r>
      <w:r w:rsidRPr="00EB3E71">
        <w:fldChar w:fldCharType="end"/>
      </w:r>
      <w:r w:rsidR="00BB3D71">
        <w:t xml:space="preserve">any references to the </w:t>
      </w:r>
      <w:fldSimple w:instr=" DOCPROPERTY  ManagerGeneral  \* MERGEFORMAT ">
        <w:r w:rsidR="00E67FC8">
          <w:t>Manager General</w:t>
        </w:r>
      </w:fldSimple>
      <w:r w:rsidR="00BB3D71">
        <w:t xml:space="preserve"> i</w:t>
      </w:r>
      <w:r w:rsidR="00A16219">
        <w:t xml:space="preserve">ncludes an </w:t>
      </w:r>
      <w:fldSimple w:instr=" DOCPROPERTY  HonoraryManager  \* MERGEFORMAT ">
        <w:r w:rsidR="00E67FC8">
          <w:t>Honorary Manager</w:t>
        </w:r>
      </w:fldSimple>
      <w:r w:rsidR="00A16219">
        <w:t xml:space="preserve"> </w:t>
      </w:r>
      <w:r w:rsidR="00BB3D71">
        <w:t>‘</w:t>
      </w:r>
      <w:r w:rsidR="00A16219">
        <w:t xml:space="preserve">present on the premises or at the proceedings of </w:t>
      </w:r>
      <w:fldSimple w:instr=" DOCPROPERTY  Company  \* MERGEFORMAT ">
        <w:r w:rsidR="00E67FC8">
          <w:t>Urabba Parks</w:t>
        </w:r>
      </w:fldSimple>
      <w:r w:rsidR="00BB3D71">
        <w:t>’ as well as</w:t>
      </w:r>
      <w:r w:rsidR="00A16219">
        <w:t xml:space="preserve"> the </w:t>
      </w:r>
      <w:fldSimple w:instr=" DOCPROPERTY  ManagerGeneral  \* MERGEFORMAT ">
        <w:r w:rsidR="00E67FC8">
          <w:t>Manager General</w:t>
        </w:r>
      </w:fldSimple>
      <w:r w:rsidR="00A16219">
        <w:t xml:space="preserve"> </w:t>
      </w:r>
      <w:r w:rsidR="00BB3D71">
        <w:t>for the time being, and as with the definition in the corresponding section of the Australian Constitution dealing with provisions referring to the Governor</w:t>
      </w:r>
      <w:r w:rsidR="00BB3D71">
        <w:noBreakHyphen/>
        <w:t>General,</w:t>
      </w:r>
      <w:r w:rsidR="00A16219">
        <w:t xml:space="preserve"> </w:t>
      </w:r>
      <w:r w:rsidR="00BB3D71">
        <w:t>the definition includes ‘</w:t>
      </w:r>
      <w:r w:rsidR="00A16219" w:rsidRPr="00521DDA">
        <w:rPr>
          <w:szCs w:val="21"/>
        </w:rPr>
        <w:t xml:space="preserve">such person as the </w:t>
      </w:r>
      <w:fldSimple w:instr=" DOCPROPERTY  Founder  \* MERGEFORMAT ">
        <w:r w:rsidR="00E67FC8">
          <w:t>Enactor</w:t>
        </w:r>
      </w:fldSimple>
      <w:r w:rsidR="00A16219">
        <w:t xml:space="preserve"> </w:t>
      </w:r>
      <w:r w:rsidR="00A16219" w:rsidRPr="00521DDA">
        <w:rPr>
          <w:szCs w:val="21"/>
        </w:rPr>
        <w:t xml:space="preserve">may appoint to </w:t>
      </w:r>
      <w:r w:rsidR="00F25E30">
        <w:rPr>
          <w:szCs w:val="21"/>
        </w:rPr>
        <w:t>administer the Government of</w:t>
      </w:r>
      <w:r w:rsidR="00A16219" w:rsidRPr="00521DDA">
        <w:rPr>
          <w:szCs w:val="21"/>
        </w:rPr>
        <w:t xml:space="preserve"> </w:t>
      </w:r>
      <w:fldSimple w:instr=" DOCPROPERTY  Company  \* MERGEFORMAT ">
        <w:r w:rsidR="00E67FC8">
          <w:t>Urabba Parks</w:t>
        </w:r>
      </w:fldSimple>
      <w:r w:rsidR="00BB3D71">
        <w:t>’</w:t>
      </w:r>
      <w:r w:rsidR="00BB3D71">
        <w:rPr>
          <w:szCs w:val="21"/>
        </w:rPr>
        <w:t xml:space="preserve"> – effectively this definition allows for </w:t>
      </w:r>
      <w:fldSimple w:instr=" DOCPROPERTY  HonoraryManager  \* MERGEFORMAT ">
        <w:r w:rsidR="00E67FC8">
          <w:t>Honorary Manager</w:t>
        </w:r>
      </w:fldSimple>
      <w:r w:rsidR="00BB3D71">
        <w:t xml:space="preserve">s (like the </w:t>
      </w:r>
      <w:fldSimple w:instr=" DOCPROPERTY  Founder  \* MERGEFORMAT ">
        <w:r w:rsidR="00E67FC8">
          <w:t>Enactor</w:t>
        </w:r>
      </w:fldSimple>
      <w:r w:rsidR="00BB3D71">
        <w:t xml:space="preserve">) to exercise administrative powers on Foundational visits or before a </w:t>
      </w:r>
      <w:fldSimple w:instr=" DOCPROPERTY  ManagerGeneral  \* MERGEFORMAT ">
        <w:r w:rsidR="00E67FC8">
          <w:t>Manager General</w:t>
        </w:r>
      </w:fldSimple>
      <w:r w:rsidR="00BB3D71">
        <w:t xml:space="preserve"> is appointed, and for </w:t>
      </w:r>
      <w:fldSimple w:instr=" DOCPROPERTY  FounderStyle  \* MERGEFORMAT ">
        <w:r w:rsidR="00E67FC8">
          <w:t>Mister Management</w:t>
        </w:r>
      </w:fldSimple>
      <w:r w:rsidR="00BB3D71">
        <w:t xml:space="preserve"> to appoint the administrator of the </w:t>
      </w:r>
      <w:r w:rsidR="004E1989">
        <w:t>Government</w:t>
      </w:r>
      <w:r w:rsidR="00BB3D71">
        <w:t xml:space="preserve"> in the vacancy, incapacity or absence of the </w:t>
      </w:r>
      <w:fldSimple w:instr=" DOCPROPERTY  ManagerGeneral  \* MERGEFORMAT ">
        <w:r w:rsidR="00E67FC8">
          <w:t>Manager General</w:t>
        </w:r>
      </w:fldSimple>
      <w:r w:rsidR="00BB3D71">
        <w:t>;</w:t>
      </w:r>
    </w:p>
    <w:p w:rsidR="00B15C61" w:rsidRDefault="00082680" w:rsidP="00E22922">
      <w:pPr>
        <w:pStyle w:val="EDNote"/>
        <w:numPr>
          <w:ilvl w:val="1"/>
          <w:numId w:val="36"/>
        </w:numPr>
      </w:pPr>
      <w:r>
        <w:fldChar w:fldCharType="begin"/>
      </w:r>
      <w:r w:rsidR="00E62BD4">
        <w:instrText xml:space="preserve"> XE </w:instrText>
      </w:r>
      <w:r w:rsidR="0005112A">
        <w:instrText>“administrative places (category A) :</w:instrText>
      </w:r>
      <w:r w:rsidR="00E62BD4" w:rsidRPr="00871D21">
        <w:instrText xml:space="preserve">relationship with definition of </w:instrText>
      </w:r>
      <w:r w:rsidR="00E62BD4">
        <w:instrText>‘</w:instrText>
      </w:r>
      <w:fldSimple w:instr=" DOCPROPERTY  HonoraryManager  \* MERGEFORMAT ">
        <w:r w:rsidR="00E67FC8">
          <w:instrText>Honorary Manager</w:instrText>
        </w:r>
      </w:fldSimple>
      <w:r w:rsidR="00E62BD4">
        <w:instrText xml:space="preserve">’" </w:instrText>
      </w:r>
      <w:r>
        <w:fldChar w:fldCharType="end"/>
      </w:r>
      <w:r w:rsidRPr="00EB3E71">
        <w:fldChar w:fldCharType="begin"/>
      </w:r>
      <w:r w:rsidR="00E62BD4" w:rsidRPr="00EB3E71">
        <w:instrText xml:space="preserve"> XE "</w:instrText>
      </w:r>
      <w:fldSimple w:instr=" DOCPROPERTY  HonoraryManager  \* MERGEFORMAT ">
        <w:r w:rsidR="00E67FC8">
          <w:instrText>Honorary Manager</w:instrText>
        </w:r>
      </w:fldSimple>
      <w:r w:rsidR="00E62BD4" w:rsidRPr="00EB3E71">
        <w:instrText>s:definition</w:instrText>
      </w:r>
      <w:r w:rsidR="00E62BD4">
        <w:instrText xml:space="preserve"> of</w:instrText>
      </w:r>
      <w:r w:rsidR="00E62BD4" w:rsidRPr="00EB3E71">
        <w:instrText xml:space="preserve">"  </w:instrText>
      </w:r>
      <w:r w:rsidRPr="00EB3E71">
        <w:fldChar w:fldCharType="end"/>
      </w:r>
      <w:fldSimple w:instr=" DOCPROPERTY  HonoraryManagerAn  \* MERGEFORMAT ">
        <w:r w:rsidR="00E67FC8">
          <w:t>an</w:t>
        </w:r>
      </w:fldSimple>
      <w:r w:rsidR="005A1946">
        <w:t xml:space="preserve"> </w:t>
      </w:r>
      <w:r w:rsidR="00202773">
        <w:t>‘</w:t>
      </w:r>
      <w:fldSimple w:instr=" DOCPROPERTY  HonoraryManager  \* MERGEFORMAT ">
        <w:r w:rsidR="00E67FC8">
          <w:t>Honorary Manager</w:t>
        </w:r>
      </w:fldSimple>
      <w:r w:rsidR="00202773">
        <w:t xml:space="preserve">’ is the occupant of </w:t>
      </w:r>
      <w:r w:rsidR="00572679">
        <w:t xml:space="preserve">a registered place commencing with ‘1.0’ </w:t>
      </w:r>
      <w:r w:rsidR="00202773">
        <w:t xml:space="preserve">that is also </w:t>
      </w:r>
      <w:r w:rsidR="005A1946">
        <w:t>an administrative place (category A)</w:t>
      </w:r>
      <w:r w:rsidR="00572679">
        <w:t xml:space="preserve">, such as the </w:t>
      </w:r>
      <w:fldSimple w:instr=" DOCPROPERTY  Founder  \* MERGEFORMAT ">
        <w:r w:rsidR="00E67FC8">
          <w:t>Enactor</w:t>
        </w:r>
      </w:fldSimple>
      <w:r w:rsidR="005A1946">
        <w:t xml:space="preserve"> </w:t>
      </w:r>
      <w:r w:rsidR="005070B8">
        <w:t xml:space="preserve">or (in some cases) </w:t>
      </w:r>
      <w:fldSimple w:instr=" DOCPROPERTY  FounderStyle  \* MERGEFORMAT ">
        <w:r w:rsidR="00E67FC8">
          <w:t>Mister Management</w:t>
        </w:r>
      </w:fldSimple>
      <w:r w:rsidR="005070B8">
        <w:t xml:space="preserve">’s representative in a Holding </w:t>
      </w:r>
      <w:fldSimple w:instr=" DOCPROPERTY  Fount  \* MERGEFORMAT ">
        <w:r w:rsidR="00E67FC8">
          <w:t>Fount</w:t>
        </w:r>
      </w:fldSimple>
      <w:r w:rsidR="00D71DD7">
        <w:t>.</w:t>
      </w:r>
    </w:p>
    <w:p w:rsidR="00D71DD7" w:rsidRDefault="00D71DD7" w:rsidP="00D71DD7">
      <w:pPr>
        <w:pStyle w:val="EDSubclauseHead"/>
      </w:pPr>
      <w:bookmarkStart w:id="2178" w:name="_Toc32059216"/>
      <w:bookmarkStart w:id="2179" w:name="_Toc32667290"/>
      <w:r>
        <w:t>R</w:t>
      </w:r>
      <w:r w:rsidR="0063426C">
        <w:t>ules relating to r</w:t>
      </w:r>
      <w:r>
        <w:t>egistered places</w:t>
      </w:r>
      <w:bookmarkEnd w:id="2178"/>
      <w:bookmarkEnd w:id="2179"/>
    </w:p>
    <w:bookmarkStart w:id="2180" w:name="_Ref24997314"/>
    <w:p w:rsidR="00B301C9" w:rsidRDefault="00082680" w:rsidP="00147D38">
      <w:pPr>
        <w:pStyle w:val="EDNote"/>
      </w:pPr>
      <w:r>
        <w:fldChar w:fldCharType="begin"/>
      </w:r>
      <w:r w:rsidR="00E62BD4">
        <w:instrText xml:space="preserve"> XE "</w:instrText>
      </w:r>
      <w:r w:rsidR="00E62BD4" w:rsidRPr="00C0546B">
        <w:instrText>registered places:rules relating to</w:instrText>
      </w:r>
      <w:r w:rsidR="00E62BD4">
        <w:instrText xml:space="preserve">" </w:instrText>
      </w:r>
      <w:r>
        <w:fldChar w:fldCharType="end"/>
      </w:r>
      <w:r w:rsidR="00916B09">
        <w:t>Subsection </w:t>
      </w:r>
      <w:r>
        <w:fldChar w:fldCharType="begin"/>
      </w:r>
      <w:r w:rsidR="00916B09">
        <w:instrText xml:space="preserve"> REF _Ref526415422 \n \h </w:instrText>
      </w:r>
      <w:r>
        <w:fldChar w:fldCharType="separate"/>
      </w:r>
      <w:r w:rsidR="00E67FC8">
        <w:t>(1)</w:t>
      </w:r>
      <w:r>
        <w:fldChar w:fldCharType="end"/>
      </w:r>
      <w:r w:rsidR="00916B09">
        <w:t xml:space="preserve"> also defines the </w:t>
      </w:r>
      <w:r w:rsidR="008D003B">
        <w:t xml:space="preserve">concept of a registered place; the registered place system allows for better control over the organisational structure of </w:t>
      </w:r>
      <w:fldSimple w:instr=" DOCPROPERTY  Company  \* MERGEFORMAT ">
        <w:r w:rsidR="00E67FC8">
          <w:t>Urabba Parks</w:t>
        </w:r>
      </w:fldSimple>
      <w:r w:rsidR="008D003B">
        <w:t xml:space="preserve">.  A registered place is a </w:t>
      </w:r>
      <w:r w:rsidR="00C77211">
        <w:t>place with a registered place num</w:t>
      </w:r>
      <w:r w:rsidR="006D24D7">
        <w:t xml:space="preserve">ber that is or falls within a </w:t>
      </w:r>
      <w:r w:rsidRPr="00782CBB">
        <w:rPr>
          <w:b/>
        </w:rPr>
        <w:fldChar w:fldCharType="begin"/>
      </w:r>
      <w:r w:rsidR="00782CBB" w:rsidRPr="00782CBB">
        <w:instrText xml:space="preserve"> XE "registration items:definitions of" </w:instrText>
      </w:r>
      <w:r w:rsidRPr="00782CBB">
        <w:rPr>
          <w:b/>
        </w:rPr>
        <w:fldChar w:fldCharType="end"/>
      </w:r>
      <w:r w:rsidR="006D24D7">
        <w:t>registration item provided</w:t>
      </w:r>
      <w:r w:rsidR="00C77211">
        <w:t xml:space="preserve"> in this </w:t>
      </w:r>
      <w:fldSimple w:instr=" DOCPROPERTY  Constitution  \* MERGEFORMAT ">
        <w:r w:rsidR="00E67FC8">
          <w:t>Constitution</w:t>
        </w:r>
      </w:fldSimple>
      <w:r w:rsidR="00C77211">
        <w:t xml:space="preserve">. </w:t>
      </w:r>
      <w:r w:rsidR="008D003B">
        <w:t xml:space="preserve"> </w:t>
      </w:r>
      <w:r>
        <w:fldChar w:fldCharType="begin"/>
      </w:r>
      <w:r w:rsidR="00E62BD4">
        <w:instrText xml:space="preserve"> XE "</w:instrText>
      </w:r>
      <w:r w:rsidR="00E62BD4" w:rsidRPr="001B6F4C">
        <w:instrText>components of registered places:definition of component as being separated by a full stop</w:instrText>
      </w:r>
      <w:r w:rsidR="00E62BD4">
        <w:instrText xml:space="preserve">" </w:instrText>
      </w:r>
      <w:r>
        <w:fldChar w:fldCharType="end"/>
      </w:r>
      <w:r w:rsidR="00C77211">
        <w:t>E</w:t>
      </w:r>
      <w:r w:rsidR="008D003B">
        <w:t>ach item number consists of a number of components which are separated by a full stop (see subsection </w:t>
      </w:r>
      <w:r>
        <w:fldChar w:fldCharType="begin"/>
      </w:r>
      <w:r w:rsidR="008D003B">
        <w:instrText xml:space="preserve"> REF _Ref24743435 \n \h </w:instrText>
      </w:r>
      <w:r>
        <w:fldChar w:fldCharType="separate"/>
      </w:r>
      <w:r w:rsidR="00E67FC8">
        <w:t>(2)</w:t>
      </w:r>
      <w:r>
        <w:fldChar w:fldCharType="end"/>
      </w:r>
      <w:r w:rsidR="00B301C9">
        <w:t>).</w:t>
      </w:r>
      <w:r w:rsidR="00C320C4" w:rsidRPr="00C320C4">
        <w:t xml:space="preserve"> </w:t>
      </w:r>
      <w:r w:rsidR="00C320C4">
        <w:t xml:space="preserve">A </w:t>
      </w:r>
      <w:r w:rsidR="008116ED">
        <w:t>registration item</w:t>
      </w:r>
      <w:r w:rsidR="00C320C4">
        <w:t xml:space="preserve"> that contains placeholder components or has as its last component a zero is not a definite place.</w:t>
      </w:r>
      <w:bookmarkEnd w:id="2180"/>
    </w:p>
    <w:p w:rsidR="00326F31" w:rsidRDefault="00082680" w:rsidP="00147D38">
      <w:pPr>
        <w:pStyle w:val="EDNote"/>
      </w:pPr>
      <w:r>
        <w:fldChar w:fldCharType="begin"/>
      </w:r>
      <w:r w:rsidR="00E62BD4">
        <w:instrText xml:space="preserve"> XE "</w:instrText>
      </w:r>
      <w:r w:rsidR="00E62BD4" w:rsidRPr="004F1203">
        <w:instrText>descriptions, qualifications and categories applying to places falling within items containing placeholder components</w:instrText>
      </w:r>
      <w:r w:rsidR="00E62BD4">
        <w:instrText xml:space="preserve">" </w:instrText>
      </w:r>
      <w:r>
        <w:fldChar w:fldCharType="end"/>
      </w:r>
      <w:r>
        <w:fldChar w:fldCharType="begin"/>
      </w:r>
      <w:r w:rsidR="00E62BD4">
        <w:instrText xml:space="preserve"> XE "</w:instrText>
      </w:r>
      <w:r w:rsidR="00E62BD4" w:rsidRPr="004F1203">
        <w:instrText>placeholder components:descriptions, qualifications and categories applying to places falling within items containing</w:instrText>
      </w:r>
      <w:r w:rsidR="00E62BD4">
        <w:instrText xml:space="preserve">" </w:instrText>
      </w:r>
      <w:r>
        <w:fldChar w:fldCharType="end"/>
      </w:r>
      <w:r w:rsidR="00C320C4">
        <w:t>The concept is embodied in subsection </w:t>
      </w:r>
      <w:r>
        <w:fldChar w:fldCharType="begin"/>
      </w:r>
      <w:r w:rsidR="00C320C4">
        <w:instrText xml:space="preserve"> REF _Ref24918809 \n \h </w:instrText>
      </w:r>
      <w:r>
        <w:fldChar w:fldCharType="separate"/>
      </w:r>
      <w:r w:rsidR="00E67FC8">
        <w:t>(3)</w:t>
      </w:r>
      <w:r>
        <w:fldChar w:fldCharType="end"/>
      </w:r>
      <w:r w:rsidR="00A95079">
        <w:t xml:space="preserve">, which applies the description, </w:t>
      </w:r>
      <w:r w:rsidR="00C320C4">
        <w:t xml:space="preserve">qualifications </w:t>
      </w:r>
      <w:r w:rsidR="00A95079">
        <w:t xml:space="preserve">and categories </w:t>
      </w:r>
      <w:r w:rsidR="00C320C4">
        <w:t>of places falling in an item</w:t>
      </w:r>
      <w:r w:rsidR="00A95079">
        <w:t xml:space="preserve">.  An item falls within another item if the item begins with the other item, </w:t>
      </w:r>
      <w:r w:rsidR="00364EE5">
        <w:t>or is formed by the substitution of placeholder characters in the other item except by zero (‘0’) (see note </w:t>
      </w:r>
      <w:r>
        <w:fldChar w:fldCharType="begin"/>
      </w:r>
      <w:r w:rsidR="00364EE5">
        <w:instrText xml:space="preserve"> REF _Ref27942785 \r \h </w:instrText>
      </w:r>
      <w:r>
        <w:fldChar w:fldCharType="separate"/>
      </w:r>
      <w:r w:rsidR="00E67FC8">
        <w:t>47</w:t>
      </w:r>
      <w:r>
        <w:fldChar w:fldCharType="end"/>
      </w:r>
      <w:r w:rsidR="00364EE5">
        <w:t>)</w:t>
      </w:r>
      <w:r w:rsidR="00C320C4">
        <w:t xml:space="preserve">.  </w:t>
      </w:r>
      <w:r w:rsidR="00326F31">
        <w:t xml:space="preserve">The intention of placeholder characters is to have descriptions and qualifications of places items in </w:t>
      </w:r>
      <w:r w:rsidR="00AF4241">
        <w:t>registration table</w:t>
      </w:r>
      <w:r w:rsidR="00326F31">
        <w:t>s applying to numerous places falling within the item.</w:t>
      </w:r>
    </w:p>
    <w:p w:rsidR="006844B4" w:rsidRDefault="00082680" w:rsidP="00147D38">
      <w:pPr>
        <w:pStyle w:val="EDNote"/>
      </w:pPr>
      <w:r>
        <w:fldChar w:fldCharType="begin"/>
      </w:r>
      <w:r w:rsidR="00E62BD4">
        <w:instrText xml:space="preserve"> XE "</w:instrText>
      </w:r>
      <w:r w:rsidR="00E62BD4" w:rsidRPr="001876F6">
        <w:instrText xml:space="preserve">appropriate positioning of items in </w:instrText>
      </w:r>
      <w:r w:rsidR="00AF4241">
        <w:instrText>registration table</w:instrText>
      </w:r>
      <w:r w:rsidR="00E62BD4">
        <w:instrText xml:space="preserve">" </w:instrText>
      </w:r>
      <w:r>
        <w:fldChar w:fldCharType="end"/>
      </w:r>
      <w:r>
        <w:fldChar w:fldCharType="begin"/>
      </w:r>
      <w:r w:rsidR="00E62BD4">
        <w:instrText xml:space="preserve"> XE "</w:instrText>
      </w:r>
      <w:r w:rsidR="00AF4241">
        <w:instrText>registration table</w:instrText>
      </w:r>
      <w:r w:rsidR="0059513E">
        <w:instrText>s</w:instrText>
      </w:r>
      <w:r w:rsidR="00E62BD4" w:rsidRPr="001876F6">
        <w:instrText>:appropriate positioning of items in</w:instrText>
      </w:r>
      <w:r w:rsidR="00E62BD4">
        <w:instrText xml:space="preserve">" </w:instrText>
      </w:r>
      <w:r>
        <w:fldChar w:fldCharType="end"/>
      </w:r>
      <w:bookmarkStart w:id="2181" w:name="_Ref27304031"/>
      <w:r w:rsidR="006844B4">
        <w:t>Subsection </w:t>
      </w:r>
      <w:r>
        <w:fldChar w:fldCharType="begin"/>
      </w:r>
      <w:r w:rsidR="006844B4">
        <w:instrText xml:space="preserve"> REF _Ref24996891 \n \h </w:instrText>
      </w:r>
      <w:r>
        <w:fldChar w:fldCharType="separate"/>
      </w:r>
      <w:r w:rsidR="00E67FC8">
        <w:t>(4)</w:t>
      </w:r>
      <w:r>
        <w:fldChar w:fldCharType="end"/>
      </w:r>
      <w:r w:rsidR="006844B4">
        <w:t xml:space="preserve"> provides for the appropriate positioning </w:t>
      </w:r>
      <w:r w:rsidR="00E67D07">
        <w:t xml:space="preserve">of items in </w:t>
      </w:r>
      <w:r w:rsidR="00AF4241">
        <w:t>registration table</w:t>
      </w:r>
      <w:r w:rsidR="00E67D07">
        <w:t xml:space="preserve">s by component, and for components to be positioned (sorted) starting with zero, then </w:t>
      </w:r>
      <w:r w:rsidR="00D35893">
        <w:t xml:space="preserve">placeholders other than the </w:t>
      </w:r>
      <w:r>
        <w:fldChar w:fldCharType="begin"/>
      </w:r>
      <w:r w:rsidR="00A10404">
        <w:instrText xml:space="preserve"> XE "ranked position number</w:instrText>
      </w:r>
      <w:r w:rsidR="00A10404" w:rsidRPr="00532C37">
        <w:instrText xml:space="preserve"> (placeholder component</w:instrText>
      </w:r>
      <w:r w:rsidR="00A10404">
        <w:instrText> y</w:instrText>
      </w:r>
      <w:r w:rsidR="00A10404" w:rsidRPr="00532C37">
        <w:instrText>)</w:instrText>
      </w:r>
      <w:r w:rsidR="00A10404">
        <w:instrText xml:space="preserve">:positioning of registered place numbers based on" </w:instrText>
      </w:r>
      <w:r>
        <w:fldChar w:fldCharType="end"/>
      </w:r>
      <w:r w:rsidR="00D35893">
        <w:t>ranked position number (placeholder component ‘y’)</w:t>
      </w:r>
      <w:r w:rsidR="00E67D07">
        <w:t>, numbers</w:t>
      </w:r>
      <w:r w:rsidR="00A10404">
        <w:t>,</w:t>
      </w:r>
      <w:r w:rsidR="00E67D07">
        <w:t xml:space="preserve"> the placeholder component </w:t>
      </w:r>
      <w:r w:rsidR="00D35893">
        <w:t>‘</w:t>
      </w:r>
      <w:r w:rsidR="00E67D07">
        <w:t>y</w:t>
      </w:r>
      <w:r w:rsidR="00D35893">
        <w:t>’</w:t>
      </w:r>
      <w:r w:rsidR="00A10404">
        <w:t xml:space="preserve"> and then by </w:t>
      </w:r>
      <w:r>
        <w:fldChar w:fldCharType="begin"/>
      </w:r>
      <w:r w:rsidR="00A10404">
        <w:instrText xml:space="preserve"> XE "</w:instrText>
      </w:r>
      <w:r w:rsidR="00A10404" w:rsidRPr="004B7573">
        <w:instrText>supplementary components</w:instrText>
      </w:r>
      <w:r w:rsidR="00A10404">
        <w:instrText xml:space="preserve">:positioning of registered place numbers based on" </w:instrText>
      </w:r>
      <w:r>
        <w:fldChar w:fldCharType="end"/>
      </w:r>
      <w:r w:rsidR="00A10404">
        <w:t>supplementary components</w:t>
      </w:r>
      <w:r w:rsidR="00E67D07">
        <w:t>.</w:t>
      </w:r>
      <w:r w:rsidR="008D0621">
        <w:t xml:space="preserve">  The purpose of this provision is to reflect the system of grouping of places by component established </w:t>
      </w:r>
      <w:r>
        <w:fldChar w:fldCharType="begin"/>
      </w:r>
      <w:r w:rsidR="00C17386">
        <w:instrText xml:space="preserve"> REF _Ref24997314 \p \h </w:instrText>
      </w:r>
      <w:r>
        <w:fldChar w:fldCharType="separate"/>
      </w:r>
      <w:r w:rsidR="00E67FC8">
        <w:t>above</w:t>
      </w:r>
      <w:r>
        <w:fldChar w:fldCharType="end"/>
      </w:r>
      <w:r w:rsidR="00C17386">
        <w:t>.</w:t>
      </w:r>
      <w:bookmarkEnd w:id="2181"/>
    </w:p>
    <w:p w:rsidR="006844B4" w:rsidRDefault="00C320C4" w:rsidP="006844B4">
      <w:pPr>
        <w:pStyle w:val="EDNote"/>
      </w:pPr>
      <w:bookmarkStart w:id="2182" w:name="_Ref27942785"/>
      <w:r>
        <w:t xml:space="preserve">In the case of an item having </w:t>
      </w:r>
      <w:r w:rsidR="00364EE5">
        <w:t>one or more of its components a</w:t>
      </w:r>
      <w:r>
        <w:t xml:space="preserve"> zero</w:t>
      </w:r>
      <w:r w:rsidR="00364EE5">
        <w:t xml:space="preserve"> (‘0’)</w:t>
      </w:r>
      <w:r>
        <w:t xml:space="preserve">, such item is to be referred to as meaning </w:t>
      </w:r>
      <w:r w:rsidR="00364EE5">
        <w:t>the leadership of the collective body of places, bodies or entities having numbers in the component</w:t>
      </w:r>
      <w:r>
        <w:t>.</w:t>
      </w:r>
      <w:r w:rsidR="006844B4">
        <w:t xml:space="preserve">  This is reflected</w:t>
      </w:r>
      <w:r w:rsidR="00364EE5">
        <w:t xml:space="preserve"> in the fact that places ending</w:t>
      </w:r>
      <w:r w:rsidR="006844B4">
        <w:t xml:space="preserve"> in ‘0.y’ generally refer to the </w:t>
      </w:r>
      <w:r w:rsidR="00082680">
        <w:fldChar w:fldCharType="begin"/>
      </w:r>
      <w:r w:rsidR="00F0608F">
        <w:instrText xml:space="preserve"> XE "</w:instrText>
      </w:r>
      <w:r w:rsidR="00F0608F" w:rsidRPr="00B86CA6">
        <w:instrText>presiding officers:items for</w:instrText>
      </w:r>
      <w:r w:rsidR="00F0608F">
        <w:instrText xml:space="preserve">" </w:instrText>
      </w:r>
      <w:r w:rsidR="00082680">
        <w:fldChar w:fldCharType="end"/>
      </w:r>
      <w:r w:rsidR="006844B4">
        <w:t xml:space="preserve">presiding officer of a </w:t>
      </w:r>
      <w:r w:rsidR="00F0608F">
        <w:t xml:space="preserve">body or a </w:t>
      </w:r>
      <w:r w:rsidR="00082680">
        <w:fldChar w:fldCharType="begin"/>
      </w:r>
      <w:r w:rsidR="00F0608F">
        <w:instrText xml:space="preserve"> XE "</w:instrText>
      </w:r>
      <w:r w:rsidR="00F0608F" w:rsidRPr="0069385B">
        <w:instrText>team leaders:items for</w:instrText>
      </w:r>
      <w:r w:rsidR="00F0608F">
        <w:instrText xml:space="preserve">" </w:instrText>
      </w:r>
      <w:r w:rsidR="00082680">
        <w:fldChar w:fldCharType="end"/>
      </w:r>
      <w:r w:rsidR="00F0608F">
        <w:t>team leader</w:t>
      </w:r>
      <w:r w:rsidR="006844B4">
        <w:t>.</w:t>
      </w:r>
      <w:bookmarkEnd w:id="2182"/>
    </w:p>
    <w:p w:rsidR="00F0608F" w:rsidRDefault="00082680" w:rsidP="006844B4">
      <w:pPr>
        <w:pStyle w:val="EDNote"/>
      </w:pPr>
      <w:r>
        <w:fldChar w:fldCharType="begin"/>
      </w:r>
      <w:r w:rsidR="00D35893">
        <w:instrText xml:space="preserve"> XE "</w:instrText>
      </w:r>
      <w:r w:rsidR="00D35893" w:rsidRPr="001B6F4C">
        <w:instrText>components of registered pl</w:instrText>
      </w:r>
      <w:r w:rsidR="00D35893">
        <w:instrText xml:space="preserve">aces:separation of" </w:instrText>
      </w:r>
      <w:r>
        <w:fldChar w:fldCharType="end"/>
      </w:r>
      <w:r>
        <w:fldChar w:fldCharType="begin"/>
      </w:r>
      <w:r w:rsidR="00D35893">
        <w:instrText xml:space="preserve"> XE "</w:instrText>
      </w:r>
      <w:r w:rsidR="00D35893" w:rsidRPr="00763398">
        <w:instrText>subcomponents</w:instrText>
      </w:r>
      <w:r w:rsidR="00D35893">
        <w:instrText xml:space="preserve">" </w:instrText>
      </w:r>
      <w:r>
        <w:fldChar w:fldCharType="end"/>
      </w:r>
      <w:r w:rsidR="00F0608F">
        <w:t>Subsection </w:t>
      </w:r>
      <w:r>
        <w:fldChar w:fldCharType="begin"/>
      </w:r>
      <w:r w:rsidR="00F0608F">
        <w:instrText xml:space="preserve"> REF _Ref27941416 \n \h </w:instrText>
      </w:r>
      <w:r>
        <w:fldChar w:fldCharType="separate"/>
      </w:r>
      <w:r w:rsidR="00E67FC8">
        <w:t>(5)</w:t>
      </w:r>
      <w:r>
        <w:fldChar w:fldCharType="end"/>
      </w:r>
      <w:r w:rsidR="00F0608F">
        <w:t xml:space="preserve"> provides a component may be separated into subcomponents by the use of a semicolon (:).</w:t>
      </w:r>
      <w:r w:rsidR="004A1569">
        <w:t xml:space="preserve">  This is to allow for a component to be split to allow for bodies falling within bodies while still maintaining the consistency of the numbering structure established by the aforementioned provisions.</w:t>
      </w:r>
    </w:p>
    <w:p w:rsidR="00BD4700" w:rsidRDefault="00BD4700" w:rsidP="00BD4700">
      <w:pPr>
        <w:pStyle w:val="EDSubclauseHead"/>
      </w:pPr>
      <w:bookmarkStart w:id="2183" w:name="_Toc32059217"/>
      <w:bookmarkStart w:id="2184" w:name="_Toc32667291"/>
      <w:bookmarkStart w:id="2185" w:name="EMPlaceholderComponents"/>
      <w:r>
        <w:t>Placeholder components</w:t>
      </w:r>
      <w:bookmarkEnd w:id="2183"/>
      <w:bookmarkEnd w:id="2184"/>
    </w:p>
    <w:p w:rsidR="00D71DD7" w:rsidRDefault="00082680" w:rsidP="00147D38">
      <w:pPr>
        <w:pStyle w:val="EDNote"/>
      </w:pPr>
      <w:r>
        <w:fldChar w:fldCharType="begin"/>
      </w:r>
      <w:r w:rsidR="00E62BD4">
        <w:instrText xml:space="preserve"> XE "</w:instrText>
      </w:r>
      <w:r w:rsidR="00E62BD4" w:rsidRPr="00082FEC">
        <w:instrText>registered places:</w:instrText>
      </w:r>
      <w:r w:rsidR="00E62BD4">
        <w:instrText>placeholder component</w:instrText>
      </w:r>
      <w:r w:rsidR="00E62BD4" w:rsidRPr="00082FEC">
        <w:instrText>s</w:instrText>
      </w:r>
      <w:r w:rsidR="00E62BD4">
        <w:instrText xml:space="preserve">" \r "EMPlaceholderComponents" </w:instrText>
      </w:r>
      <w:r>
        <w:fldChar w:fldCharType="end"/>
      </w:r>
      <w:r>
        <w:fldChar w:fldCharType="begin"/>
      </w:r>
      <w:r w:rsidR="00E62BD4">
        <w:instrText xml:space="preserve"> XE "placeholder component</w:instrText>
      </w:r>
      <w:r w:rsidR="00E62BD4" w:rsidRPr="00082FEC">
        <w:instrText>s</w:instrText>
      </w:r>
      <w:r w:rsidR="00E62BD4">
        <w:instrText xml:space="preserve">:table" \r "EMPlaceholderComponents" </w:instrText>
      </w:r>
      <w:r>
        <w:fldChar w:fldCharType="end"/>
      </w:r>
      <w:r w:rsidR="008F481C">
        <w:t>Subsection </w:t>
      </w:r>
      <w:r>
        <w:fldChar w:fldCharType="begin"/>
      </w:r>
      <w:r w:rsidR="008F481C">
        <w:instrText xml:space="preserve"> REF _Ref24997363 \n \h </w:instrText>
      </w:r>
      <w:r>
        <w:fldChar w:fldCharType="separate"/>
      </w:r>
      <w:r w:rsidR="00E67FC8">
        <w:t>(6)</w:t>
      </w:r>
      <w:r>
        <w:fldChar w:fldCharType="end"/>
      </w:r>
      <w:r w:rsidR="008F481C">
        <w:t xml:space="preserve"> </w:t>
      </w:r>
      <w:r w:rsidR="00BD4700">
        <w:t>sets out the</w:t>
      </w:r>
      <w:r w:rsidR="008F481C">
        <w:t xml:space="preserve"> placeholder components, </w:t>
      </w:r>
      <w:r w:rsidR="00BD4700">
        <w:t>being</w:t>
      </w:r>
      <w:r w:rsidR="008F481C">
        <w:t>:</w:t>
      </w:r>
    </w:p>
    <w:p w:rsidR="008F481C" w:rsidRDefault="00082680" w:rsidP="008F481C">
      <w:pPr>
        <w:pStyle w:val="EDNotePara"/>
      </w:pPr>
      <w:r>
        <w:fldChar w:fldCharType="begin"/>
      </w:r>
      <w:r w:rsidR="00315BA9">
        <w:instrText xml:space="preserve"> XE "</w:instrText>
      </w:r>
      <w:r w:rsidR="00315BA9" w:rsidRPr="00532C37">
        <w:instrText>appointment number (placeholder component</w:instrText>
      </w:r>
      <w:r w:rsidR="00315BA9">
        <w:instrText> a</w:instrText>
      </w:r>
      <w:r w:rsidR="00315BA9" w:rsidRPr="00532C37">
        <w:instrText>)</w:instrText>
      </w:r>
      <w:r w:rsidR="00315BA9">
        <w:instrText xml:space="preserve">" </w:instrText>
      </w:r>
      <w:r>
        <w:fldChar w:fldCharType="end"/>
      </w:r>
      <w:r w:rsidR="008F481C">
        <w:t>appointment number (‘a’);</w:t>
      </w:r>
    </w:p>
    <w:p w:rsidR="008F481C" w:rsidRDefault="00082680" w:rsidP="008F481C">
      <w:pPr>
        <w:pStyle w:val="EDNotePara"/>
      </w:pPr>
      <w:r>
        <w:fldChar w:fldCharType="begin"/>
      </w:r>
      <w:r w:rsidR="00315BA9">
        <w:instrText xml:space="preserve"> XE "body</w:instrText>
      </w:r>
      <w:r w:rsidR="00315BA9" w:rsidRPr="00532C37">
        <w:instrText xml:space="preserve"> number (placeholder component</w:instrText>
      </w:r>
      <w:r w:rsidR="00315BA9">
        <w:instrText> b</w:instrText>
      </w:r>
      <w:r w:rsidR="00315BA9" w:rsidRPr="00532C37">
        <w:instrText>)</w:instrText>
      </w:r>
      <w:r w:rsidR="00315BA9">
        <w:instrText xml:space="preserve">" </w:instrText>
      </w:r>
      <w:r>
        <w:fldChar w:fldCharType="end"/>
      </w:r>
      <w:r w:rsidR="008F481C">
        <w:t>body number (‘b’);</w:t>
      </w:r>
    </w:p>
    <w:p w:rsidR="008F481C" w:rsidRDefault="00A50199" w:rsidP="008F481C">
      <w:pPr>
        <w:pStyle w:val="EDNotePara"/>
      </w:pPr>
      <w:r>
        <w:t>cluster number (‘c’)</w:t>
      </w:r>
      <w:r w:rsidR="00082680">
        <w:fldChar w:fldCharType="begin"/>
      </w:r>
      <w:r>
        <w:instrText xml:space="preserve"> XE "cluster</w:instrText>
      </w:r>
      <w:r w:rsidRPr="00532C37">
        <w:instrText xml:space="preserve"> number (placeholder component</w:instrText>
      </w:r>
      <w:r>
        <w:instrText> c</w:instrText>
      </w:r>
      <w:r w:rsidRPr="00532C37">
        <w:instrText>)</w:instrText>
      </w:r>
      <w:r>
        <w:instrText xml:space="preserve">" </w:instrText>
      </w:r>
      <w:r w:rsidR="00082680">
        <w:fldChar w:fldCharType="end"/>
      </w:r>
      <w:r w:rsidR="008F481C">
        <w:t>;</w:t>
      </w:r>
    </w:p>
    <w:p w:rsidR="000E635E" w:rsidRDefault="00082680" w:rsidP="000E635E">
      <w:pPr>
        <w:pStyle w:val="EDNotePara"/>
      </w:pPr>
      <w:r>
        <w:fldChar w:fldCharType="begin"/>
      </w:r>
      <w:r w:rsidR="000E635E">
        <w:instrText xml:space="preserve"> XE "jurisdictional division number</w:instrText>
      </w:r>
      <w:r w:rsidR="000E635E" w:rsidRPr="00532C37">
        <w:instrText xml:space="preserve"> (</w:instrText>
      </w:r>
      <w:r w:rsidR="000E635E">
        <w:instrText>placeholder component d</w:instrText>
      </w:r>
      <w:r w:rsidR="000E635E" w:rsidRPr="00532C37">
        <w:instrText>)</w:instrText>
      </w:r>
      <w:r w:rsidR="000E635E">
        <w:instrText xml:space="preserve">" </w:instrText>
      </w:r>
      <w:r>
        <w:fldChar w:fldCharType="end"/>
      </w:r>
      <w:r w:rsidR="000E635E">
        <w:t>jurisdictional division number (‘d’);</w:t>
      </w:r>
    </w:p>
    <w:p w:rsidR="008F481C" w:rsidRDefault="00082680" w:rsidP="008F481C">
      <w:pPr>
        <w:pStyle w:val="EDNotePara"/>
      </w:pPr>
      <w:r>
        <w:fldChar w:fldCharType="begin"/>
      </w:r>
      <w:r w:rsidR="00315BA9">
        <w:instrText xml:space="preserve"> XE "entity</w:instrText>
      </w:r>
      <w:r w:rsidR="00315BA9" w:rsidRPr="00532C37">
        <w:instrText xml:space="preserve"> number (placeholder component</w:instrText>
      </w:r>
      <w:r w:rsidR="00315BA9">
        <w:instrText> e</w:instrText>
      </w:r>
      <w:r w:rsidR="00315BA9" w:rsidRPr="00532C37">
        <w:instrText>)</w:instrText>
      </w:r>
      <w:r w:rsidR="00315BA9">
        <w:instrText xml:space="preserve">" </w:instrText>
      </w:r>
      <w:r>
        <w:fldChar w:fldCharType="end"/>
      </w:r>
      <w:r w:rsidR="008F481C">
        <w:t>entity number (‘e’)</w:t>
      </w:r>
      <w:r w:rsidR="003B018E">
        <w:t>;</w:t>
      </w:r>
    </w:p>
    <w:p w:rsidR="003B018E" w:rsidRDefault="00082680" w:rsidP="008F481C">
      <w:pPr>
        <w:pStyle w:val="EDNotePara"/>
      </w:pPr>
      <w:r>
        <w:fldChar w:fldCharType="begin"/>
      </w:r>
      <w:r w:rsidR="00315BA9">
        <w:instrText xml:space="preserve"> XE " Foundational seniority number</w:instrText>
      </w:r>
      <w:r w:rsidR="00315BA9" w:rsidRPr="00532C37">
        <w:instrText xml:space="preserve"> (placeholder component</w:instrText>
      </w:r>
      <w:r w:rsidR="00315BA9">
        <w:rPr>
          <w:vanish/>
        </w:rPr>
        <w:instrText> h</w:instrText>
      </w:r>
      <w:r w:rsidR="00315BA9" w:rsidRPr="00532C37">
        <w:instrText>)</w:instrText>
      </w:r>
      <w:r w:rsidR="00315BA9">
        <w:instrText xml:space="preserve">" </w:instrText>
      </w:r>
      <w:r>
        <w:fldChar w:fldCharType="end"/>
      </w:r>
      <w:r>
        <w:fldChar w:fldCharType="begin"/>
      </w:r>
      <w:r w:rsidR="00315BA9">
        <w:instrText xml:space="preserve"> XE "Holding </w:instrText>
      </w:r>
      <w:fldSimple w:instr=" DOCPROPERTY  Fount  \* MERGEFORMAT ">
        <w:r w:rsidR="00E67FC8">
          <w:instrText>Fount</w:instrText>
        </w:r>
      </w:fldSimple>
      <w:r w:rsidR="00315BA9">
        <w:instrText>s</w:instrText>
      </w:r>
      <w:r w:rsidR="00BE4E5E">
        <w:instrText xml:space="preserve"> </w:instrText>
      </w:r>
      <w:r w:rsidR="00315BA9">
        <w:instrText xml:space="preserve">:seniority of </w:instrText>
      </w:r>
      <w:r w:rsidR="00315BA9" w:rsidRPr="00532C37">
        <w:instrText>(placeholder component</w:instrText>
      </w:r>
      <w:r w:rsidR="00315BA9">
        <w:instrText> h</w:instrText>
      </w:r>
      <w:r w:rsidR="00315BA9" w:rsidRPr="00532C37">
        <w:instrText>)</w:instrText>
      </w:r>
      <w:r w:rsidR="00315BA9">
        <w:instrText xml:space="preserve">" </w:instrText>
      </w:r>
      <w:r>
        <w:fldChar w:fldCharType="end"/>
      </w:r>
      <w:r w:rsidR="003B018E">
        <w:t>Foundational seniority number (‘h’);</w:t>
      </w:r>
    </w:p>
    <w:p w:rsidR="00140FCE" w:rsidRDefault="00140FCE" w:rsidP="008F481C">
      <w:pPr>
        <w:pStyle w:val="EDNotePara"/>
      </w:pPr>
      <w:r>
        <w:t>stakeholder constituency number</w:t>
      </w:r>
      <w:r w:rsidR="003923C3">
        <w:t xml:space="preserve"> (‘k’)</w:t>
      </w:r>
      <w:r w:rsidR="00082680">
        <w:fldChar w:fldCharType="begin"/>
      </w:r>
      <w:r>
        <w:instrText xml:space="preserve"> XE "stakeholder constituency number</w:instrText>
      </w:r>
      <w:r w:rsidRPr="00532C37">
        <w:instrText xml:space="preserve"> (placeholder component</w:instrText>
      </w:r>
      <w:r>
        <w:instrText> </w:instrText>
      </w:r>
      <w:r w:rsidR="003923C3">
        <w:instrText>k</w:instrText>
      </w:r>
      <w:r w:rsidRPr="00532C37">
        <w:instrText>)</w:instrText>
      </w:r>
      <w:r>
        <w:instrText xml:space="preserve">" </w:instrText>
      </w:r>
      <w:r w:rsidR="00082680">
        <w:fldChar w:fldCharType="end"/>
      </w:r>
      <w:r>
        <w:t>;</w:t>
      </w:r>
    </w:p>
    <w:p w:rsidR="003B018E" w:rsidRDefault="00082680" w:rsidP="008F481C">
      <w:pPr>
        <w:pStyle w:val="EDNotePara"/>
      </w:pPr>
      <w:r>
        <w:fldChar w:fldCharType="begin"/>
      </w:r>
      <w:r w:rsidR="00315BA9">
        <w:instrText xml:space="preserve"> XE "</w:instrText>
      </w:r>
      <w:r w:rsidR="001B3AFE">
        <w:instrText>municipal district</w:instrText>
      </w:r>
      <w:r w:rsidR="00315BA9">
        <w:instrText xml:space="preserve"> number</w:instrText>
      </w:r>
      <w:r w:rsidR="00315BA9" w:rsidRPr="00532C37">
        <w:instrText xml:space="preserve"> (placeholder component</w:instrText>
      </w:r>
      <w:r w:rsidR="00315BA9">
        <w:instrText> m</w:instrText>
      </w:r>
      <w:r w:rsidR="00315BA9" w:rsidRPr="00532C37">
        <w:instrText>)</w:instrText>
      </w:r>
      <w:r w:rsidR="00315BA9">
        <w:instrText xml:space="preserve">" </w:instrText>
      </w:r>
      <w:r>
        <w:fldChar w:fldCharType="end"/>
      </w:r>
      <w:r w:rsidR="001B3AFE">
        <w:t>municipal district</w:t>
      </w:r>
      <w:r w:rsidR="003B018E">
        <w:t xml:space="preserve"> number (‘</w:t>
      </w:r>
      <w:r w:rsidR="00315BA9">
        <w:t>m</w:t>
      </w:r>
      <w:r w:rsidR="003B018E">
        <w:t>’);</w:t>
      </w:r>
    </w:p>
    <w:p w:rsidR="00BE5055" w:rsidRDefault="00082680" w:rsidP="008F481C">
      <w:pPr>
        <w:pStyle w:val="EDNotePara"/>
      </w:pPr>
      <w:r>
        <w:fldChar w:fldCharType="begin"/>
      </w:r>
      <w:r w:rsidR="00BE5055">
        <w:instrText xml:space="preserve"> XE "inquiry number</w:instrText>
      </w:r>
      <w:r w:rsidR="00BE5055" w:rsidRPr="00532C37">
        <w:instrText xml:space="preserve"> (placeholder component</w:instrText>
      </w:r>
      <w:r w:rsidR="00BE5055">
        <w:instrText> q</w:instrText>
      </w:r>
      <w:r w:rsidR="00BE5055" w:rsidRPr="00532C37">
        <w:instrText>)</w:instrText>
      </w:r>
      <w:r w:rsidR="00BE5055">
        <w:instrText xml:space="preserve">" </w:instrText>
      </w:r>
      <w:r>
        <w:fldChar w:fldCharType="end"/>
      </w:r>
      <w:r w:rsidR="00BE5055">
        <w:t>inquiry number (‘q’);</w:t>
      </w:r>
    </w:p>
    <w:p w:rsidR="00291B84" w:rsidRDefault="00082680" w:rsidP="008F481C">
      <w:pPr>
        <w:pStyle w:val="EDNotePara"/>
      </w:pPr>
      <w:r>
        <w:fldChar w:fldCharType="begin"/>
      </w:r>
      <w:r w:rsidR="00315BA9">
        <w:instrText xml:space="preserve"> XE "membership numbers, </w:instrText>
      </w:r>
      <w:r w:rsidR="00315BA9">
        <w:rPr>
          <w:i/>
        </w:rPr>
        <w:instrText>See</w:instrText>
      </w:r>
      <w:r w:rsidR="00315BA9">
        <w:instrText xml:space="preserve"> security number</w:instrText>
      </w:r>
      <w:r w:rsidR="00315BA9" w:rsidRPr="00532C37">
        <w:instrText xml:space="preserve"> (placeholder component</w:instrText>
      </w:r>
      <w:r w:rsidR="00315BA9">
        <w:instrText> s</w:instrText>
      </w:r>
      <w:r w:rsidR="00315BA9" w:rsidRPr="00532C37">
        <w:instrText>)</w:instrText>
      </w:r>
      <w:r w:rsidR="00315BA9">
        <w:instrText xml:space="preserve">" </w:instrText>
      </w:r>
      <w:r>
        <w:fldChar w:fldCharType="end"/>
      </w:r>
      <w:r>
        <w:fldChar w:fldCharType="begin"/>
      </w:r>
      <w:r w:rsidR="00315BA9">
        <w:instrText xml:space="preserve"> XE "security number</w:instrText>
      </w:r>
      <w:r w:rsidR="00315BA9" w:rsidRPr="00532C37">
        <w:instrText xml:space="preserve"> (placeholder component</w:instrText>
      </w:r>
      <w:r w:rsidR="00315BA9">
        <w:instrText> s</w:instrText>
      </w:r>
      <w:r w:rsidR="00315BA9" w:rsidRPr="00532C37">
        <w:instrText>)</w:instrText>
      </w:r>
      <w:r w:rsidR="00315BA9">
        <w:instrText xml:space="preserve">" </w:instrText>
      </w:r>
      <w:r>
        <w:fldChar w:fldCharType="end"/>
      </w:r>
      <w:r w:rsidR="00291B84">
        <w:t>security number (‘s’);</w:t>
      </w:r>
    </w:p>
    <w:p w:rsidR="003B018E" w:rsidRDefault="00082680" w:rsidP="008F481C">
      <w:pPr>
        <w:pStyle w:val="EDNotePara"/>
      </w:pPr>
      <w:r>
        <w:fldChar w:fldCharType="begin"/>
      </w:r>
      <w:r w:rsidR="00315BA9">
        <w:instrText xml:space="preserve"> XE "tribunal number</w:instrText>
      </w:r>
      <w:r w:rsidR="00315BA9" w:rsidRPr="00532C37">
        <w:instrText xml:space="preserve"> (placeholder component</w:instrText>
      </w:r>
      <w:r w:rsidR="00315BA9">
        <w:instrText> t</w:instrText>
      </w:r>
      <w:r w:rsidR="00315BA9" w:rsidRPr="00532C37">
        <w:instrText>)</w:instrText>
      </w:r>
      <w:r w:rsidR="00315BA9">
        <w:instrText xml:space="preserve">" </w:instrText>
      </w:r>
      <w:r>
        <w:fldChar w:fldCharType="end"/>
      </w:r>
      <w:r w:rsidR="003B018E">
        <w:t>tribunal number (‘t</w:t>
      </w:r>
      <w:r w:rsidR="00291B84">
        <w:t>’</w:t>
      </w:r>
      <w:r w:rsidR="003B018E">
        <w:t>)</w:t>
      </w:r>
      <w:r w:rsidR="00291B84">
        <w:t>;</w:t>
      </w:r>
    </w:p>
    <w:p w:rsidR="00A50199" w:rsidRDefault="00A50199" w:rsidP="008F481C">
      <w:pPr>
        <w:pStyle w:val="EDNotePara"/>
      </w:pPr>
      <w:r>
        <w:t>team number (‘v’)</w:t>
      </w:r>
      <w:r w:rsidR="00082680">
        <w:fldChar w:fldCharType="begin"/>
      </w:r>
      <w:r>
        <w:instrText xml:space="preserve"> XE "team number</w:instrText>
      </w:r>
      <w:r w:rsidRPr="00532C37">
        <w:instrText xml:space="preserve"> (placeholder component</w:instrText>
      </w:r>
      <w:r>
        <w:instrText> v</w:instrText>
      </w:r>
      <w:r w:rsidRPr="00532C37">
        <w:instrText>)</w:instrText>
      </w:r>
      <w:r>
        <w:instrText xml:space="preserve">" </w:instrText>
      </w:r>
      <w:r w:rsidR="00082680">
        <w:fldChar w:fldCharType="end"/>
      </w:r>
      <w:r>
        <w:t>;</w:t>
      </w:r>
    </w:p>
    <w:p w:rsidR="003923C3" w:rsidRDefault="003923C3" w:rsidP="008F481C">
      <w:pPr>
        <w:pStyle w:val="EDNotePara"/>
      </w:pPr>
      <w:r>
        <w:t>title number (‘w’)</w:t>
      </w:r>
      <w:r w:rsidR="00082680">
        <w:fldChar w:fldCharType="begin"/>
      </w:r>
      <w:r>
        <w:instrText xml:space="preserve"> XE "title number</w:instrText>
      </w:r>
      <w:r w:rsidRPr="00532C37">
        <w:instrText xml:space="preserve"> (placeholder component</w:instrText>
      </w:r>
      <w:r>
        <w:instrText> w</w:instrText>
      </w:r>
      <w:r w:rsidRPr="00532C37">
        <w:instrText>)</w:instrText>
      </w:r>
      <w:r>
        <w:instrText xml:space="preserve">" </w:instrText>
      </w:r>
      <w:r w:rsidR="00082680">
        <w:fldChar w:fldCharType="end"/>
      </w:r>
    </w:p>
    <w:p w:rsidR="00291B84" w:rsidRDefault="00082680" w:rsidP="008F481C">
      <w:pPr>
        <w:pStyle w:val="EDNotePara"/>
      </w:pPr>
      <w:r>
        <w:fldChar w:fldCharType="begin"/>
      </w:r>
      <w:r w:rsidR="005F79C6">
        <w:instrText xml:space="preserve"> XE "equal position number</w:instrText>
      </w:r>
      <w:r w:rsidR="005F79C6" w:rsidRPr="00532C37">
        <w:instrText xml:space="preserve"> (placeholder component</w:instrText>
      </w:r>
      <w:r w:rsidR="005F79C6">
        <w:instrText> x</w:instrText>
      </w:r>
      <w:r w:rsidR="005F79C6" w:rsidRPr="00532C37">
        <w:instrText>)</w:instrText>
      </w:r>
      <w:r w:rsidR="005F79C6">
        <w:instrText xml:space="preserve">" </w:instrText>
      </w:r>
      <w:r>
        <w:fldChar w:fldCharType="end"/>
      </w:r>
      <w:r w:rsidR="005F79C6">
        <w:t>equal position number</w:t>
      </w:r>
      <w:r w:rsidR="00291B84">
        <w:t xml:space="preserve"> (‘x’);</w:t>
      </w:r>
    </w:p>
    <w:p w:rsidR="00291B84" w:rsidRDefault="00082680" w:rsidP="008F481C">
      <w:pPr>
        <w:pStyle w:val="EDNotePara"/>
      </w:pPr>
      <w:r>
        <w:fldChar w:fldCharType="begin"/>
      </w:r>
      <w:r w:rsidR="005F79C6">
        <w:instrText xml:space="preserve"> XE "ranked position number</w:instrText>
      </w:r>
      <w:r w:rsidR="005F79C6" w:rsidRPr="00532C37">
        <w:instrText xml:space="preserve"> (placeholder component</w:instrText>
      </w:r>
      <w:r w:rsidR="005F79C6">
        <w:instrText> y</w:instrText>
      </w:r>
      <w:r w:rsidR="005F79C6" w:rsidRPr="00532C37">
        <w:instrText>)</w:instrText>
      </w:r>
      <w:r w:rsidR="005F79C6">
        <w:instrText xml:space="preserve">" </w:instrText>
      </w:r>
      <w:r>
        <w:fldChar w:fldCharType="end"/>
      </w:r>
      <w:r w:rsidR="00C77211">
        <w:t>ranked position</w:t>
      </w:r>
      <w:r w:rsidR="00291B84">
        <w:t xml:space="preserve"> number (‘y’).</w:t>
      </w:r>
    </w:p>
    <w:p w:rsidR="00C77211" w:rsidRDefault="00082680" w:rsidP="00C77211">
      <w:pPr>
        <w:pStyle w:val="EDNote"/>
      </w:pPr>
      <w:r>
        <w:fldChar w:fldCharType="begin"/>
      </w:r>
      <w:r w:rsidR="00B0175A">
        <w:instrText xml:space="preserve"> XE "</w:instrText>
      </w:r>
      <w:r w:rsidR="00B0175A" w:rsidRPr="00B27B34">
        <w:instrText>alternate members of bodies:non-inclusion of last component of registered place number</w:instrText>
      </w:r>
      <w:r w:rsidR="00B0175A">
        <w:instrText xml:space="preserve">" </w:instrText>
      </w:r>
      <w:r>
        <w:fldChar w:fldCharType="end"/>
      </w:r>
      <w:r>
        <w:fldChar w:fldCharType="begin"/>
      </w:r>
      <w:r w:rsidR="009E1692">
        <w:instrText xml:space="preserve"> XE "</w:instrText>
      </w:r>
      <w:r w:rsidR="009E1692" w:rsidRPr="001B6F4C">
        <w:instrText>components of registered pl</w:instrText>
      </w:r>
      <w:r w:rsidR="009E1692">
        <w:instrText xml:space="preserve">aces:non-inclusion of" </w:instrText>
      </w:r>
      <w:r>
        <w:fldChar w:fldCharType="end"/>
      </w:r>
      <w:r>
        <w:fldChar w:fldCharType="begin"/>
      </w:r>
      <w:r w:rsidR="009E1692">
        <w:instrText xml:space="preserve"> XE "ranked position number</w:instrText>
      </w:r>
      <w:r w:rsidR="009E1692" w:rsidRPr="00532C37">
        <w:instrText xml:space="preserve"> (placeholder component</w:instrText>
      </w:r>
      <w:r w:rsidR="009E1692">
        <w:instrText> y</w:instrText>
      </w:r>
      <w:r w:rsidR="009E1692" w:rsidRPr="00532C37">
        <w:instrText>)</w:instrText>
      </w:r>
      <w:r w:rsidR="009E1692">
        <w:instrText xml:space="preserve">:non-inclusion of components containing in certain circumstances" </w:instrText>
      </w:r>
      <w:r>
        <w:fldChar w:fldCharType="end"/>
      </w:r>
      <w:r w:rsidR="00C77211">
        <w:t>Subsection </w:t>
      </w:r>
      <w:r>
        <w:fldChar w:fldCharType="begin"/>
      </w:r>
      <w:r w:rsidR="00C77211">
        <w:instrText xml:space="preserve"> REF _Ref27943533 \n \h </w:instrText>
      </w:r>
      <w:r>
        <w:fldChar w:fldCharType="separate"/>
      </w:r>
      <w:r w:rsidR="00E67FC8">
        <w:t>(7)</w:t>
      </w:r>
      <w:r>
        <w:fldChar w:fldCharType="end"/>
      </w:r>
      <w:r w:rsidR="00C77211">
        <w:t xml:space="preserve"> provides that if the last component is the </w:t>
      </w:r>
      <w:r w:rsidR="00E00FB6">
        <w:t xml:space="preserve">ranked position number, then that component </w:t>
      </w:r>
      <w:r w:rsidR="00B0175A">
        <w:t>need not form a registered place number falling in the item if the place is that of a member of a body who cannot appoint or otherwise act through an alternate member.  This is to allow for flexibility in relation to the setting out of numbering schemes for places of bodies where some members may be able to act through alternates</w:t>
      </w:r>
      <w:r w:rsidR="00177D61">
        <w:t>, while some members will not be able to appoint alternates</w:t>
      </w:r>
      <w:r w:rsidR="00B0175A">
        <w:t>.</w:t>
      </w:r>
    </w:p>
    <w:p w:rsidR="00D51240" w:rsidRDefault="00D51240" w:rsidP="00D51240">
      <w:pPr>
        <w:pStyle w:val="EDSubclauseHead"/>
      </w:pPr>
      <w:bookmarkStart w:id="2186" w:name="_Toc32059218"/>
      <w:bookmarkStart w:id="2187" w:name="_Toc32667292"/>
      <w:bookmarkStart w:id="2188" w:name="EMSupplementaryComponents"/>
      <w:r>
        <w:t>Supplementary components</w:t>
      </w:r>
      <w:bookmarkEnd w:id="2186"/>
      <w:bookmarkEnd w:id="2187"/>
    </w:p>
    <w:p w:rsidR="00D51240" w:rsidRDefault="00082680" w:rsidP="00D51240">
      <w:pPr>
        <w:pStyle w:val="EDNote"/>
      </w:pPr>
      <w:r>
        <w:fldChar w:fldCharType="begin"/>
      </w:r>
      <w:r w:rsidR="00664B2A">
        <w:instrText xml:space="preserve"> XE "</w:instrText>
      </w:r>
      <w:r w:rsidR="00664B2A" w:rsidRPr="00A104F0">
        <w:instrText>registered places:supplementary components of</w:instrText>
      </w:r>
      <w:r w:rsidR="00664B2A">
        <w:instrText xml:space="preserve">" \r "EMSupplementaryComponents" </w:instrText>
      </w:r>
      <w:r>
        <w:fldChar w:fldCharType="end"/>
      </w:r>
      <w:r>
        <w:fldChar w:fldCharType="begin"/>
      </w:r>
      <w:r w:rsidR="00664B2A">
        <w:instrText xml:space="preserve"> XE "</w:instrText>
      </w:r>
      <w:r w:rsidR="00664B2A" w:rsidRPr="004B7573">
        <w:instrText>supplementary components</w:instrText>
      </w:r>
      <w:r w:rsidR="00664B2A">
        <w:instrText xml:space="preserve">" \r "EMSupplementaryComponents" </w:instrText>
      </w:r>
      <w:r>
        <w:fldChar w:fldCharType="end"/>
      </w:r>
      <w:r w:rsidR="00D51240">
        <w:t>Subsection </w:t>
      </w:r>
      <w:r>
        <w:fldChar w:fldCharType="begin"/>
      </w:r>
      <w:r w:rsidR="00D51240">
        <w:instrText xml:space="preserve"> REF _Ref28515401 \n \h </w:instrText>
      </w:r>
      <w:r>
        <w:fldChar w:fldCharType="separate"/>
      </w:r>
      <w:r w:rsidR="00E67FC8">
        <w:t>(8)</w:t>
      </w:r>
      <w:r>
        <w:fldChar w:fldCharType="end"/>
      </w:r>
      <w:r w:rsidR="00D51240">
        <w:t xml:space="preserve"> provides a registered place number may consist of a supplementary component added to the end of the number.  </w:t>
      </w:r>
      <w:r w:rsidR="00630C4E">
        <w:t xml:space="preserve">Unlike placeholder components, supplementary components are not substituted for numbers.  </w:t>
      </w:r>
      <w:r w:rsidR="00D51240">
        <w:t>The table in subsection </w:t>
      </w:r>
      <w:r>
        <w:fldChar w:fldCharType="begin"/>
      </w:r>
      <w:r w:rsidR="00D51240">
        <w:instrText xml:space="preserve"> REF _Ref28515428 \n \h </w:instrText>
      </w:r>
      <w:r>
        <w:fldChar w:fldCharType="separate"/>
      </w:r>
      <w:r w:rsidR="00E67FC8">
        <w:t>(9)</w:t>
      </w:r>
      <w:r>
        <w:fldChar w:fldCharType="end"/>
      </w:r>
      <w:r w:rsidR="00D51240">
        <w:t xml:space="preserve"> sets out these components, namely:</w:t>
      </w:r>
    </w:p>
    <w:p w:rsidR="00D51240" w:rsidRDefault="00082680" w:rsidP="00D51240">
      <w:pPr>
        <w:pStyle w:val="EDNotePara"/>
      </w:pPr>
      <w:r>
        <w:fldChar w:fldCharType="begin"/>
      </w:r>
      <w:r w:rsidR="00410229">
        <w:instrText xml:space="preserve"> XE "</w:instrText>
      </w:r>
      <w:r w:rsidR="00410229" w:rsidRPr="004B7573">
        <w:instrText>nominator (supplementary component N)</w:instrText>
      </w:r>
      <w:r w:rsidR="00410229">
        <w:instrText xml:space="preserve">" </w:instrText>
      </w:r>
      <w:r>
        <w:fldChar w:fldCharType="end"/>
      </w:r>
      <w:r w:rsidR="00D51240">
        <w:t xml:space="preserve">nominators (N) – this is added to the end of a number to </w:t>
      </w:r>
      <w:r w:rsidR="00410229">
        <w:t xml:space="preserve">identify the place of the member of </w:t>
      </w:r>
      <w:fldSimple w:instr=" DOCPROPERTY  Company  \* MERGEFORMAT ">
        <w:r w:rsidR="00E67FC8">
          <w:t>Urabba Parks</w:t>
        </w:r>
      </w:fldSimple>
      <w:r w:rsidR="00410229">
        <w:t xml:space="preserve"> succeeding to the place, and having the rights to nominate a person (which could include the member themselves) to the place</w:t>
      </w:r>
      <w:r w:rsidR="00D51240">
        <w:t>; and</w:t>
      </w:r>
    </w:p>
    <w:p w:rsidR="00D51240" w:rsidRDefault="00082680" w:rsidP="00D51240">
      <w:pPr>
        <w:pStyle w:val="EDNotePara"/>
      </w:pPr>
      <w:r>
        <w:fldChar w:fldCharType="begin"/>
      </w:r>
      <w:r w:rsidR="00410229">
        <w:instrText xml:space="preserve"> XE "</w:instrText>
      </w:r>
      <w:r w:rsidR="00410229" w:rsidRPr="004B7573">
        <w:instrText>presenter (supplemen</w:instrText>
      </w:r>
      <w:r w:rsidR="00410229">
        <w:instrText>t</w:instrText>
      </w:r>
      <w:r w:rsidR="00410229" w:rsidRPr="004B7573">
        <w:instrText>ary component P)</w:instrText>
      </w:r>
      <w:r w:rsidR="00410229">
        <w:instrText xml:space="preserve">" </w:instrText>
      </w:r>
      <w:r>
        <w:fldChar w:fldCharType="end"/>
      </w:r>
      <w:r w:rsidR="00D51240">
        <w:t>presenters (P)</w:t>
      </w:r>
      <w:r w:rsidR="00410229">
        <w:t xml:space="preserve"> – this is added to the end of a number to identify the place of the member of </w:t>
      </w:r>
      <w:fldSimple w:instr=" DOCPROPERTY  Company  \* MERGEFORMAT ">
        <w:r w:rsidR="00E67FC8">
          <w:t>Urabba Parks</w:t>
        </w:r>
      </w:fldSimple>
      <w:r w:rsidR="00410229">
        <w:t xml:space="preserve"> who presented the occupant for appointment (which could include the member themselves) to the place.</w:t>
      </w:r>
    </w:p>
    <w:p w:rsidR="00410229" w:rsidRDefault="00410229" w:rsidP="00410229">
      <w:pPr>
        <w:pStyle w:val="EDNote"/>
      </w:pPr>
      <w:r>
        <w:t>Section </w:t>
      </w:r>
      <w:r w:rsidR="00082680">
        <w:fldChar w:fldCharType="begin"/>
      </w:r>
      <w:r>
        <w:instrText xml:space="preserve"> REF _Ref22578275 \r \h </w:instrText>
      </w:r>
      <w:r w:rsidR="00082680">
        <w:fldChar w:fldCharType="separate"/>
      </w:r>
      <w:r w:rsidR="00E67FC8">
        <w:t>11</w:t>
      </w:r>
      <w:r w:rsidR="00082680">
        <w:fldChar w:fldCharType="end"/>
      </w:r>
      <w:r>
        <w:t xml:space="preserve"> contains rules on the succession to places and the appointment of places on the presentation of a member.  See notes </w:t>
      </w:r>
      <w:r w:rsidR="00082680">
        <w:fldChar w:fldCharType="begin"/>
      </w:r>
      <w:r>
        <w:instrText xml:space="preserve"> REF _Ref28515849 \r \h </w:instrText>
      </w:r>
      <w:r w:rsidR="00082680">
        <w:fldChar w:fldCharType="separate"/>
      </w:r>
      <w:r w:rsidR="00E67FC8">
        <w:t>81</w:t>
      </w:r>
      <w:r w:rsidR="00082680">
        <w:fldChar w:fldCharType="end"/>
      </w:r>
      <w:r>
        <w:t xml:space="preserve"> to </w:t>
      </w:r>
      <w:r w:rsidR="00082680">
        <w:fldChar w:fldCharType="begin"/>
      </w:r>
      <w:r>
        <w:instrText xml:space="preserve"> REF _Ref28515858 \r \h </w:instrText>
      </w:r>
      <w:r w:rsidR="00082680">
        <w:fldChar w:fldCharType="separate"/>
      </w:r>
      <w:r w:rsidR="00E67FC8">
        <w:t>85</w:t>
      </w:r>
      <w:r w:rsidR="00082680">
        <w:fldChar w:fldCharType="end"/>
      </w:r>
      <w:r>
        <w:t xml:space="preserve"> for more information on those rules.</w:t>
      </w:r>
    </w:p>
    <w:p w:rsidR="00BD4700" w:rsidRDefault="00BD4700" w:rsidP="00BD4700">
      <w:pPr>
        <w:pStyle w:val="EDSubclauseHead"/>
      </w:pPr>
      <w:bookmarkStart w:id="2189" w:name="_Toc32059219"/>
      <w:bookmarkStart w:id="2190" w:name="_Toc32667293"/>
      <w:bookmarkEnd w:id="2185"/>
      <w:bookmarkEnd w:id="2188"/>
      <w:r>
        <w:t>Categories of registered places</w:t>
      </w:r>
      <w:bookmarkEnd w:id="2189"/>
      <w:bookmarkEnd w:id="2190"/>
    </w:p>
    <w:p w:rsidR="00BD4700" w:rsidRDefault="00082680" w:rsidP="00BD4700">
      <w:pPr>
        <w:pStyle w:val="EDNote"/>
      </w:pPr>
      <w:r>
        <w:fldChar w:fldCharType="begin"/>
      </w:r>
      <w:r w:rsidR="00924A04">
        <w:instrText xml:space="preserve"> XE "</w:instrText>
      </w:r>
      <w:r w:rsidR="00924A04" w:rsidRPr="00CD59E7">
        <w:instrText xml:space="preserve"> </w:instrText>
      </w:r>
      <w:r w:rsidR="00924A04" w:rsidRPr="00485573">
        <w:instrText xml:space="preserve">categories </w:instrText>
      </w:r>
      <w:r w:rsidR="00924A04">
        <w:instrText xml:space="preserve">of </w:instrText>
      </w:r>
      <w:r w:rsidR="00924A04" w:rsidRPr="00485573">
        <w:instrText>registered places</w:instrText>
      </w:r>
      <w:r w:rsidR="00924A04">
        <w:instrText xml:space="preserve"> " \r "PlaceCategories" </w:instrText>
      </w:r>
      <w:r>
        <w:fldChar w:fldCharType="end"/>
      </w:r>
      <w:r>
        <w:fldChar w:fldCharType="begin"/>
      </w:r>
      <w:r w:rsidR="00924A04">
        <w:instrText xml:space="preserve"> XE "</w:instrText>
      </w:r>
      <w:r w:rsidR="00924A04" w:rsidRPr="00485573">
        <w:instrText>registered places:categories</w:instrText>
      </w:r>
      <w:r w:rsidR="00924A04">
        <w:instrText xml:space="preserve">" \r "PlaceCategories" </w:instrText>
      </w:r>
      <w:r>
        <w:fldChar w:fldCharType="end"/>
      </w:r>
      <w:r w:rsidR="00BD4700">
        <w:t>Subsection </w:t>
      </w:r>
      <w:r>
        <w:fldChar w:fldCharType="begin"/>
      </w:r>
      <w:r w:rsidR="00BD4700">
        <w:instrText xml:space="preserve"> REF _Ref25002191 \n \h </w:instrText>
      </w:r>
      <w:r>
        <w:fldChar w:fldCharType="separate"/>
      </w:r>
      <w:r w:rsidR="00E67FC8">
        <w:t>(10)</w:t>
      </w:r>
      <w:r>
        <w:fldChar w:fldCharType="end"/>
      </w:r>
      <w:r w:rsidR="00BD4700">
        <w:t xml:space="preserve"> provides places falling within an item shall fall in a category if the item falls in a category, subject to any conditions expressed in the item.  So therefore, a place could be a representative place (category B) subject to conditions, such as the place be electable by a certain kind of members.</w:t>
      </w:r>
    </w:p>
    <w:p w:rsidR="00BD4700" w:rsidRDefault="00BD4700" w:rsidP="00BD4700">
      <w:pPr>
        <w:pStyle w:val="EDNote"/>
      </w:pPr>
      <w:r>
        <w:t>Subsection </w:t>
      </w:r>
      <w:r w:rsidR="00082680">
        <w:fldChar w:fldCharType="begin"/>
      </w:r>
      <w:r>
        <w:instrText xml:space="preserve"> REF _Ref14803657 \n \h </w:instrText>
      </w:r>
      <w:r w:rsidR="00082680">
        <w:fldChar w:fldCharType="separate"/>
      </w:r>
      <w:r w:rsidR="00E67FC8">
        <w:t>(11)</w:t>
      </w:r>
      <w:r w:rsidR="00082680">
        <w:fldChar w:fldCharType="end"/>
      </w:r>
      <w:r>
        <w:t xml:space="preserve"> sets out the categories of registered places, including:</w:t>
      </w:r>
    </w:p>
    <w:p w:rsidR="00BD4700" w:rsidRPr="00DB54B6" w:rsidRDefault="00082680" w:rsidP="00BD4700">
      <w:pPr>
        <w:pStyle w:val="EDNotePara"/>
      </w:pPr>
      <w:r>
        <w:fldChar w:fldCharType="begin"/>
      </w:r>
      <w:r w:rsidR="00BD4700">
        <w:instrText xml:space="preserve"> XE </w:instrText>
      </w:r>
      <w:r w:rsidR="0005112A">
        <w:instrText xml:space="preserve">“administrative places (category A) </w:instrText>
      </w:r>
      <w:r w:rsidR="00BD4700">
        <w:instrText xml:space="preserve">" </w:instrText>
      </w:r>
      <w:r>
        <w:fldChar w:fldCharType="end"/>
      </w:r>
      <w:r w:rsidR="00BD4700">
        <w:t>administrative place</w:t>
      </w:r>
      <w:r w:rsidR="00651B4C">
        <w:t xml:space="preserve">s </w:t>
      </w:r>
      <w:r w:rsidR="00BC7412">
        <w:t>(category </w:t>
      </w:r>
      <w:r w:rsidR="00651B4C">
        <w:t>A)</w:t>
      </w:r>
    </w:p>
    <w:p w:rsidR="00BD4700" w:rsidRPr="00DB54B6" w:rsidRDefault="00082680" w:rsidP="00BD4700">
      <w:pPr>
        <w:pStyle w:val="EDNotePara"/>
      </w:pPr>
      <w:r>
        <w:fldChar w:fldCharType="begin"/>
      </w:r>
      <w:r w:rsidR="00BD4700">
        <w:instrText xml:space="preserve"> XE "representative places </w:instrText>
      </w:r>
      <w:r w:rsidR="00BC7412">
        <w:instrText>(category </w:instrText>
      </w:r>
      <w:r w:rsidR="00BD4700">
        <w:instrText>B)</w:instrText>
      </w:r>
      <w:r w:rsidR="00066E1A">
        <w:instrText xml:space="preserve"> </w:instrText>
      </w:r>
      <w:r w:rsidR="00BD4700">
        <w:instrText xml:space="preserve">" </w:instrText>
      </w:r>
      <w:r>
        <w:fldChar w:fldCharType="end"/>
      </w:r>
      <w:r w:rsidR="00CE41D4">
        <w:t>r</w:t>
      </w:r>
      <w:r w:rsidR="00BD4700">
        <w:t>epresentative place</w:t>
      </w:r>
      <w:r w:rsidR="00651B4C">
        <w:t xml:space="preserve">s </w:t>
      </w:r>
      <w:r w:rsidR="00BC7412">
        <w:t>(category </w:t>
      </w:r>
      <w:r w:rsidR="00651B4C">
        <w:t>B);</w:t>
      </w:r>
    </w:p>
    <w:p w:rsidR="00BD4700" w:rsidRPr="00DB54B6" w:rsidRDefault="00082680" w:rsidP="00BD4700">
      <w:pPr>
        <w:pStyle w:val="EDNotePara"/>
      </w:pPr>
      <w:r>
        <w:fldChar w:fldCharType="begin"/>
      </w:r>
      <w:r w:rsidR="00BD4700">
        <w:instrText xml:space="preserve"> XE "corporate service places </w:instrText>
      </w:r>
      <w:r w:rsidR="00BC7412">
        <w:instrText>(category </w:instrText>
      </w:r>
      <w:r w:rsidR="00BD4700">
        <w:instrText xml:space="preserve">C)" </w:instrText>
      </w:r>
      <w:r>
        <w:fldChar w:fldCharType="end"/>
      </w:r>
      <w:r w:rsidR="00CE41D4">
        <w:t>c</w:t>
      </w:r>
      <w:r w:rsidR="00BD4700">
        <w:t>orporate service place</w:t>
      </w:r>
      <w:r w:rsidR="00651B4C">
        <w:t xml:space="preserve"> </w:t>
      </w:r>
      <w:r w:rsidR="00BC7412">
        <w:t>(category </w:t>
      </w:r>
      <w:r w:rsidR="00651B4C">
        <w:t>C);</w:t>
      </w:r>
    </w:p>
    <w:p w:rsidR="00BD4700" w:rsidRPr="00DB54B6" w:rsidRDefault="00082680" w:rsidP="00BD4700">
      <w:pPr>
        <w:pStyle w:val="EDNotePara"/>
      </w:pPr>
      <w:r>
        <w:fldChar w:fldCharType="begin"/>
      </w:r>
      <w:r w:rsidR="00BD4700">
        <w:instrText xml:space="preserve"> XE "director</w:instrText>
      </w:r>
      <w:r w:rsidR="00BD4700" w:rsidRPr="00AF073C">
        <w:instrText xml:space="preserve"> places</w:instrText>
      </w:r>
      <w:r w:rsidR="00BD4700">
        <w:instrText xml:space="preserve"> </w:instrText>
      </w:r>
      <w:r w:rsidR="00BC7412">
        <w:instrText>(category </w:instrText>
      </w:r>
      <w:r w:rsidR="00BD4700">
        <w:instrText xml:space="preserve">D)" </w:instrText>
      </w:r>
      <w:r>
        <w:fldChar w:fldCharType="end"/>
      </w:r>
      <w:r w:rsidR="00CE41D4">
        <w:t>d</w:t>
      </w:r>
      <w:r w:rsidR="00BD4700">
        <w:t>irector place</w:t>
      </w:r>
      <w:r w:rsidR="00651B4C">
        <w:t xml:space="preserve">s </w:t>
      </w:r>
      <w:r w:rsidR="00BC7412">
        <w:t>(category </w:t>
      </w:r>
      <w:r w:rsidR="00651B4C">
        <w:t>D);</w:t>
      </w:r>
    </w:p>
    <w:p w:rsidR="00BD4700" w:rsidRPr="00DB54B6" w:rsidRDefault="00082680" w:rsidP="00BD4700">
      <w:pPr>
        <w:pStyle w:val="EDNotePara"/>
      </w:pPr>
      <w:r>
        <w:fldChar w:fldCharType="begin"/>
      </w:r>
      <w:r w:rsidR="00BD4700">
        <w:instrText xml:space="preserve"> XE "employee</w:instrText>
      </w:r>
      <w:r w:rsidR="00BD4700" w:rsidRPr="00AF073C">
        <w:instrText xml:space="preserve"> places</w:instrText>
      </w:r>
      <w:r w:rsidR="00BD4700">
        <w:instrText xml:space="preserve"> </w:instrText>
      </w:r>
      <w:r w:rsidR="00BC7412">
        <w:instrText>(category </w:instrText>
      </w:r>
      <w:r w:rsidR="00BD4700">
        <w:instrText xml:space="preserve">E)" </w:instrText>
      </w:r>
      <w:r>
        <w:fldChar w:fldCharType="end"/>
      </w:r>
      <w:r w:rsidR="00CE41D4">
        <w:t>e</w:t>
      </w:r>
      <w:r w:rsidR="00BD4700">
        <w:t>mployee place</w:t>
      </w:r>
      <w:r w:rsidR="00651B4C">
        <w:t xml:space="preserve"> </w:t>
      </w:r>
      <w:r w:rsidR="00BC7412">
        <w:t>(category </w:t>
      </w:r>
      <w:r w:rsidR="00651B4C">
        <w:t>E);</w:t>
      </w:r>
    </w:p>
    <w:p w:rsidR="00BD4700" w:rsidRPr="00DB54B6" w:rsidRDefault="00082680" w:rsidP="00BD4700">
      <w:pPr>
        <w:pStyle w:val="EDNotePara"/>
      </w:pPr>
      <w:r>
        <w:fldChar w:fldCharType="begin"/>
      </w:r>
      <w:r w:rsidR="00BD4700">
        <w:instrText xml:space="preserve"> XE "</w:instrText>
      </w:r>
      <w:r w:rsidR="00046BBE">
        <w:instrText xml:space="preserve">defensive service places (category F) </w:instrText>
      </w:r>
      <w:r w:rsidR="00BD4700">
        <w:instrText xml:space="preserve">" </w:instrText>
      </w:r>
      <w:r>
        <w:fldChar w:fldCharType="end"/>
      </w:r>
      <w:r w:rsidR="00CE41D4">
        <w:t>d</w:t>
      </w:r>
      <w:r w:rsidR="00BD4700">
        <w:t>efensive service place</w:t>
      </w:r>
      <w:r w:rsidR="00651B4C">
        <w:t xml:space="preserve"> </w:t>
      </w:r>
      <w:r w:rsidR="00BC7412">
        <w:t>(category </w:t>
      </w:r>
      <w:r w:rsidR="00651B4C">
        <w:t>F);</w:t>
      </w:r>
    </w:p>
    <w:p w:rsidR="00BD4700" w:rsidRPr="00DB54B6" w:rsidRDefault="00082680" w:rsidP="00BD4700">
      <w:pPr>
        <w:pStyle w:val="EDNotePara"/>
      </w:pPr>
      <w:r>
        <w:fldChar w:fldCharType="begin"/>
      </w:r>
      <w:r w:rsidR="00BD4700">
        <w:instrText xml:space="preserve"> XE "</w:instrText>
      </w:r>
      <w:r w:rsidR="00D66070">
        <w:instrText>senior management place</w:instrText>
      </w:r>
      <w:r w:rsidR="00BD4700" w:rsidRPr="00AF073C">
        <w:instrText>s</w:instrText>
      </w:r>
      <w:r w:rsidR="00BD4700">
        <w:instrText xml:space="preserve"> </w:instrText>
      </w:r>
      <w:r w:rsidR="00BC7412">
        <w:instrText>(category </w:instrText>
      </w:r>
      <w:r w:rsidR="00BD4700">
        <w:instrText xml:space="preserve">G)" </w:instrText>
      </w:r>
      <w:r>
        <w:fldChar w:fldCharType="end"/>
      </w:r>
      <w:r w:rsidR="00CE41D4">
        <w:t>s</w:t>
      </w:r>
      <w:r w:rsidR="00BD4700">
        <w:t xml:space="preserve">enior </w:t>
      </w:r>
      <w:r w:rsidR="00D66070">
        <w:t xml:space="preserve">management </w:t>
      </w:r>
      <w:r w:rsidR="00BD4700">
        <w:t xml:space="preserve">place </w:t>
      </w:r>
      <w:r w:rsidR="00BC7412">
        <w:t>(category </w:t>
      </w:r>
      <w:r w:rsidR="00651B4C">
        <w:t>G);</w:t>
      </w:r>
    </w:p>
    <w:p w:rsidR="00BD4700" w:rsidRPr="00DB54B6" w:rsidRDefault="00082680" w:rsidP="00BD4700">
      <w:pPr>
        <w:pStyle w:val="EDNotePara"/>
      </w:pPr>
      <w:r>
        <w:fldChar w:fldCharType="begin"/>
      </w:r>
      <w:r w:rsidR="00BD4700">
        <w:instrText xml:space="preserve"> XE "</w:instrText>
      </w:r>
      <w:r w:rsidR="007C35F5">
        <w:instrText>household place</w:instrText>
      </w:r>
      <w:r w:rsidR="00BD4700" w:rsidRPr="00AF073C">
        <w:instrText>s</w:instrText>
      </w:r>
      <w:r w:rsidR="00BD4700">
        <w:instrText xml:space="preserve"> </w:instrText>
      </w:r>
      <w:r w:rsidR="00BC7412">
        <w:instrText>(category </w:instrText>
      </w:r>
      <w:r w:rsidR="00BD4700">
        <w:instrText xml:space="preserve">H)" </w:instrText>
      </w:r>
      <w:r>
        <w:fldChar w:fldCharType="end"/>
      </w:r>
      <w:r w:rsidR="007C35F5">
        <w:t>household place</w:t>
      </w:r>
      <w:r w:rsidR="00651B4C">
        <w:t xml:space="preserve"> </w:t>
      </w:r>
      <w:r w:rsidR="00BC7412">
        <w:t>(category </w:t>
      </w:r>
      <w:r w:rsidR="00651B4C">
        <w:t>H);</w:t>
      </w:r>
    </w:p>
    <w:p w:rsidR="00BD4700" w:rsidRDefault="00082680" w:rsidP="00BD4700">
      <w:pPr>
        <w:pStyle w:val="EDNotePara"/>
      </w:pPr>
      <w:r>
        <w:fldChar w:fldCharType="begin"/>
      </w:r>
      <w:r w:rsidR="00BD4700">
        <w:instrText xml:space="preserve"> XE </w:instrText>
      </w:r>
      <w:r w:rsidR="00194908">
        <w:instrText>“independent management places (</w:instrText>
      </w:r>
      <w:r w:rsidR="00BC7412">
        <w:instrText>category </w:instrText>
      </w:r>
      <w:r w:rsidR="00BD4700">
        <w:instrText xml:space="preserve">I)" </w:instrText>
      </w:r>
      <w:r>
        <w:fldChar w:fldCharType="end"/>
      </w:r>
      <w:r w:rsidR="00CE41D4">
        <w:t>i</w:t>
      </w:r>
      <w:r w:rsidR="00BD4700">
        <w:t>ndependent management place</w:t>
      </w:r>
      <w:r w:rsidR="00651B4C">
        <w:t xml:space="preserve"> </w:t>
      </w:r>
      <w:r w:rsidR="00BC7412">
        <w:t>(category </w:t>
      </w:r>
      <w:r w:rsidR="00651B4C">
        <w:t>I);</w:t>
      </w:r>
    </w:p>
    <w:p w:rsidR="00BD4700" w:rsidRPr="00DB54B6" w:rsidRDefault="00082680" w:rsidP="00BD4700">
      <w:pPr>
        <w:pStyle w:val="EDNotePara"/>
      </w:pPr>
      <w:r>
        <w:fldChar w:fldCharType="begin"/>
      </w:r>
      <w:r w:rsidR="00BD4700">
        <w:instrText xml:space="preserve"> XE "judicial</w:instrText>
      </w:r>
      <w:r w:rsidR="00BD4700" w:rsidRPr="00AF073C">
        <w:instrText xml:space="preserve"> places</w:instrText>
      </w:r>
      <w:r w:rsidR="00BD4700">
        <w:instrText xml:space="preserve"> </w:instrText>
      </w:r>
      <w:r w:rsidR="00BC7412">
        <w:instrText>(category </w:instrText>
      </w:r>
      <w:r w:rsidR="00BD4700">
        <w:instrText xml:space="preserve">J)" </w:instrText>
      </w:r>
      <w:r>
        <w:fldChar w:fldCharType="end"/>
      </w:r>
      <w:r w:rsidR="00CE41D4">
        <w:t>j</w:t>
      </w:r>
      <w:r w:rsidR="00BD4700">
        <w:t>udicial place</w:t>
      </w:r>
      <w:r w:rsidR="00651B4C">
        <w:t xml:space="preserve"> </w:t>
      </w:r>
      <w:r w:rsidR="00BC7412">
        <w:t>(category </w:t>
      </w:r>
      <w:r w:rsidR="00651B4C">
        <w:t>J);</w:t>
      </w:r>
    </w:p>
    <w:p w:rsidR="00BD4700" w:rsidRPr="00DB54B6" w:rsidRDefault="00082680" w:rsidP="00BD4700">
      <w:pPr>
        <w:pStyle w:val="EDNotePara"/>
      </w:pPr>
      <w:r>
        <w:fldChar w:fldCharType="begin"/>
      </w:r>
      <w:r w:rsidR="00BD4700">
        <w:instrText xml:space="preserve"> XE "legal system places </w:instrText>
      </w:r>
      <w:r w:rsidR="00BC7412">
        <w:instrText>(category </w:instrText>
      </w:r>
      <w:r w:rsidR="00BD4700">
        <w:instrText xml:space="preserve">K)" </w:instrText>
      </w:r>
      <w:r>
        <w:fldChar w:fldCharType="end"/>
      </w:r>
      <w:r w:rsidR="00CE41D4">
        <w:t>l</w:t>
      </w:r>
      <w:r w:rsidR="00BD4700">
        <w:t>egal system place</w:t>
      </w:r>
      <w:r w:rsidR="00651B4C">
        <w:t xml:space="preserve"> </w:t>
      </w:r>
      <w:r w:rsidR="00BC7412">
        <w:t>(category </w:t>
      </w:r>
      <w:r w:rsidR="00651B4C">
        <w:t>K);</w:t>
      </w:r>
    </w:p>
    <w:p w:rsidR="00BD4700" w:rsidRPr="00DB54B6" w:rsidRDefault="00082680" w:rsidP="00BD4700">
      <w:pPr>
        <w:pStyle w:val="EDNotePara"/>
      </w:pPr>
      <w:r>
        <w:fldChar w:fldCharType="begin"/>
      </w:r>
      <w:r w:rsidR="00BD4700">
        <w:instrText xml:space="preserve"> XE "local management</w:instrText>
      </w:r>
      <w:r w:rsidR="00BD4700" w:rsidRPr="00AF073C">
        <w:instrText xml:space="preserve"> places</w:instrText>
      </w:r>
      <w:r w:rsidR="00BD4700">
        <w:instrText xml:space="preserve"> </w:instrText>
      </w:r>
      <w:r w:rsidR="00BC7412">
        <w:instrText>(category </w:instrText>
      </w:r>
      <w:r w:rsidR="00BD4700">
        <w:instrText xml:space="preserve">L)" </w:instrText>
      </w:r>
      <w:r>
        <w:fldChar w:fldCharType="end"/>
      </w:r>
      <w:r w:rsidR="00CE41D4">
        <w:t>l</w:t>
      </w:r>
      <w:r w:rsidR="00BD4700">
        <w:t>ocal management place</w:t>
      </w:r>
      <w:r w:rsidR="00651B4C">
        <w:t xml:space="preserve"> </w:t>
      </w:r>
      <w:r w:rsidR="00BC7412">
        <w:t>(category </w:t>
      </w:r>
      <w:r w:rsidR="00651B4C">
        <w:t>L);</w:t>
      </w:r>
    </w:p>
    <w:p w:rsidR="00BD4700" w:rsidRPr="00DB54B6" w:rsidRDefault="00082680" w:rsidP="00BD4700">
      <w:pPr>
        <w:pStyle w:val="EDNotePara"/>
      </w:pPr>
      <w:r>
        <w:fldChar w:fldCharType="begin"/>
      </w:r>
      <w:r w:rsidR="00BD4700">
        <w:instrText xml:space="preserve"> XE "committee of management places </w:instrText>
      </w:r>
      <w:r w:rsidR="00BC7412">
        <w:instrText>(category </w:instrText>
      </w:r>
      <w:r w:rsidR="00BD4700">
        <w:instrText xml:space="preserve">M)" </w:instrText>
      </w:r>
      <w:r>
        <w:fldChar w:fldCharType="end"/>
      </w:r>
      <w:r w:rsidR="00CE41D4">
        <w:t>c</w:t>
      </w:r>
      <w:r w:rsidR="00BD4700">
        <w:t>ommittee of management place</w:t>
      </w:r>
      <w:r w:rsidR="00651B4C">
        <w:t xml:space="preserve"> </w:t>
      </w:r>
      <w:r w:rsidR="00BC7412">
        <w:t>(category </w:t>
      </w:r>
      <w:r w:rsidR="00651B4C">
        <w:t>M);</w:t>
      </w:r>
    </w:p>
    <w:p w:rsidR="00BD4700" w:rsidRPr="00DB54B6" w:rsidRDefault="00082680" w:rsidP="00BD4700">
      <w:pPr>
        <w:pStyle w:val="EDNotePara"/>
      </w:pPr>
      <w:r>
        <w:fldChar w:fldCharType="begin"/>
      </w:r>
      <w:r w:rsidR="00BD4700">
        <w:instrText xml:space="preserve"> XE "</w:instrText>
      </w:r>
      <w:r w:rsidR="00D74E00">
        <w:instrText>entity management place</w:instrText>
      </w:r>
      <w:r w:rsidR="00BD4700">
        <w:instrText xml:space="preserve">s </w:instrText>
      </w:r>
      <w:r w:rsidR="00BC7412">
        <w:instrText>(category </w:instrText>
      </w:r>
      <w:r w:rsidR="00BD4700">
        <w:instrText xml:space="preserve">N)" </w:instrText>
      </w:r>
      <w:r>
        <w:fldChar w:fldCharType="end"/>
      </w:r>
      <w:r w:rsidR="00D74E00">
        <w:t>entity management place</w:t>
      </w:r>
      <w:r w:rsidR="00651B4C">
        <w:t xml:space="preserve"> </w:t>
      </w:r>
      <w:r w:rsidR="00BC7412">
        <w:t>(category </w:t>
      </w:r>
      <w:r w:rsidR="00651B4C">
        <w:t>N);</w:t>
      </w:r>
    </w:p>
    <w:p w:rsidR="00BD4700" w:rsidRDefault="00082680" w:rsidP="00BD4700">
      <w:pPr>
        <w:pStyle w:val="EDNotePara"/>
      </w:pPr>
      <w:r>
        <w:fldChar w:fldCharType="begin"/>
      </w:r>
      <w:r w:rsidR="00BD4700">
        <w:instrText xml:space="preserve"> XE "law enforcement places </w:instrText>
      </w:r>
      <w:r w:rsidR="00BC7412">
        <w:instrText>(category </w:instrText>
      </w:r>
      <w:r w:rsidR="00BD4700">
        <w:instrText xml:space="preserve">O)" </w:instrText>
      </w:r>
      <w:r>
        <w:fldChar w:fldCharType="end"/>
      </w:r>
      <w:r w:rsidR="00CE41D4">
        <w:t>l</w:t>
      </w:r>
      <w:r w:rsidR="00BD4700">
        <w:t>aw enforcement place</w:t>
      </w:r>
      <w:r w:rsidR="00651B4C">
        <w:t xml:space="preserve"> </w:t>
      </w:r>
      <w:r w:rsidR="00BC7412">
        <w:t>(category </w:t>
      </w:r>
      <w:r w:rsidR="00651B4C">
        <w:t>O);</w:t>
      </w:r>
    </w:p>
    <w:p w:rsidR="00BD4700" w:rsidRDefault="00082680" w:rsidP="00BD4700">
      <w:pPr>
        <w:pStyle w:val="EDNotePara"/>
      </w:pPr>
      <w:r>
        <w:fldChar w:fldCharType="begin"/>
      </w:r>
      <w:r w:rsidR="00BD4700">
        <w:instrText xml:space="preserve"> XE "parliamentary management places </w:instrText>
      </w:r>
      <w:r w:rsidR="00BC7412">
        <w:instrText>(category </w:instrText>
      </w:r>
      <w:r w:rsidR="00BD4700">
        <w:instrText xml:space="preserve">P)" </w:instrText>
      </w:r>
      <w:r>
        <w:fldChar w:fldCharType="end"/>
      </w:r>
      <w:r w:rsidR="00CE41D4">
        <w:t>p</w:t>
      </w:r>
      <w:r w:rsidR="00BD4700">
        <w:t>arliamentary management place</w:t>
      </w:r>
      <w:r w:rsidR="00651B4C">
        <w:t xml:space="preserve"> </w:t>
      </w:r>
      <w:r w:rsidR="00BC7412">
        <w:t>(category </w:t>
      </w:r>
      <w:r w:rsidR="00651B4C">
        <w:t>P);</w:t>
      </w:r>
    </w:p>
    <w:p w:rsidR="00BD4700" w:rsidRDefault="00082680" w:rsidP="00BD4700">
      <w:pPr>
        <w:pStyle w:val="EDNotePara"/>
      </w:pPr>
      <w:r>
        <w:fldChar w:fldCharType="begin"/>
      </w:r>
      <w:r w:rsidR="00BD4700">
        <w:instrText xml:space="preserve"> XE "</w:instrText>
      </w:r>
      <w:r w:rsidR="00194908">
        <w:instrText>inquisitorial places</w:instrText>
      </w:r>
      <w:r w:rsidR="00BD4700">
        <w:instrText xml:space="preserve"> </w:instrText>
      </w:r>
      <w:r w:rsidR="00BC7412">
        <w:instrText>(category </w:instrText>
      </w:r>
      <w:r w:rsidR="00651B4C">
        <w:instrText>Q</w:instrText>
      </w:r>
      <w:r w:rsidR="00BD4700">
        <w:instrText xml:space="preserve">)" </w:instrText>
      </w:r>
      <w:r>
        <w:fldChar w:fldCharType="end"/>
      </w:r>
      <w:r w:rsidR="00194908">
        <w:t>inquisitorial places</w:t>
      </w:r>
      <w:r w:rsidR="00651B4C">
        <w:t xml:space="preserve"> </w:t>
      </w:r>
      <w:r w:rsidR="00BC7412">
        <w:t>(category </w:t>
      </w:r>
      <w:r w:rsidR="00651B4C">
        <w:t>Q);</w:t>
      </w:r>
    </w:p>
    <w:p w:rsidR="00BD4700" w:rsidRPr="00DB54B6" w:rsidRDefault="00082680" w:rsidP="00BD4700">
      <w:pPr>
        <w:pStyle w:val="EDNotePara"/>
      </w:pPr>
      <w:r>
        <w:fldChar w:fldCharType="begin"/>
      </w:r>
      <w:r w:rsidR="00BD4700">
        <w:instrText xml:space="preserve"> XE "places related to a jurisdictional division </w:instrText>
      </w:r>
      <w:r w:rsidR="00BC7412">
        <w:instrText>(category </w:instrText>
      </w:r>
      <w:r w:rsidR="00BD4700">
        <w:instrText xml:space="preserve">R)" </w:instrText>
      </w:r>
      <w:r>
        <w:fldChar w:fldCharType="end"/>
      </w:r>
      <w:r w:rsidR="00CE41D4">
        <w:t>p</w:t>
      </w:r>
      <w:r w:rsidR="00BD4700">
        <w:t>lace</w:t>
      </w:r>
      <w:r w:rsidR="00651B4C">
        <w:t>s</w:t>
      </w:r>
      <w:r w:rsidR="00BD4700">
        <w:t xml:space="preserve"> associated with a jurisdictional division</w:t>
      </w:r>
      <w:r w:rsidR="00651B4C">
        <w:t xml:space="preserve">s </w:t>
      </w:r>
      <w:r w:rsidR="00BC7412">
        <w:t>(category </w:t>
      </w:r>
      <w:r w:rsidR="00651B4C">
        <w:t>R);</w:t>
      </w:r>
    </w:p>
    <w:p w:rsidR="00BD4700" w:rsidRPr="00DB54B6" w:rsidRDefault="00082680" w:rsidP="00BD4700">
      <w:pPr>
        <w:pStyle w:val="EDNotePara"/>
      </w:pPr>
      <w:r>
        <w:fldChar w:fldCharType="begin"/>
      </w:r>
      <w:r w:rsidR="00BD4700">
        <w:instrText xml:space="preserve"> XE "secretary</w:instrText>
      </w:r>
      <w:r w:rsidR="00BD4700" w:rsidRPr="00AF073C">
        <w:instrText xml:space="preserve"> places</w:instrText>
      </w:r>
      <w:r w:rsidR="00BD4700">
        <w:instrText xml:space="preserve"> </w:instrText>
      </w:r>
      <w:r w:rsidR="00BC7412">
        <w:instrText>(category </w:instrText>
      </w:r>
      <w:r w:rsidR="00BD4700">
        <w:instrText xml:space="preserve">S)" </w:instrText>
      </w:r>
      <w:r>
        <w:fldChar w:fldCharType="end"/>
      </w:r>
      <w:r w:rsidR="00CE41D4">
        <w:t>s</w:t>
      </w:r>
      <w:r w:rsidR="00BD4700">
        <w:t>ecretary place</w:t>
      </w:r>
      <w:r w:rsidR="00651B4C">
        <w:t xml:space="preserve"> </w:t>
      </w:r>
      <w:r w:rsidR="00BC7412">
        <w:t>(category </w:t>
      </w:r>
      <w:r w:rsidR="00651B4C">
        <w:t>S);</w:t>
      </w:r>
    </w:p>
    <w:p w:rsidR="00BD4700" w:rsidRDefault="00082680" w:rsidP="00BD4700">
      <w:pPr>
        <w:pStyle w:val="EDNotePara"/>
      </w:pPr>
      <w:r>
        <w:fldChar w:fldCharType="begin"/>
      </w:r>
      <w:r w:rsidR="00BD4700">
        <w:instrText xml:space="preserve"> XE "recipients of honours and awards granted by the </w:instrText>
      </w:r>
      <w:fldSimple w:instr=" DOCPROPERTY  Founder  \* MERGEFORMAT ">
        <w:r w:rsidR="00E67FC8">
          <w:instrText>Enactor</w:instrText>
        </w:r>
      </w:fldSimple>
      <w:r w:rsidR="00BD4700">
        <w:instrText xml:space="preserve"> </w:instrText>
      </w:r>
      <w:r w:rsidR="00BC7412">
        <w:instrText>(category </w:instrText>
      </w:r>
      <w:r w:rsidR="00BD4700">
        <w:instrText xml:space="preserve">U)" </w:instrText>
      </w:r>
      <w:r>
        <w:fldChar w:fldCharType="end"/>
      </w:r>
      <w:r w:rsidR="00CE41D4">
        <w:t>p</w:t>
      </w:r>
      <w:r w:rsidR="00BD4700">
        <w:t xml:space="preserve">lace related to honours and awards granted by the </w:t>
      </w:r>
      <w:fldSimple w:instr=" DOCPROPERTY  Founder  \* MERGEFORMAT ">
        <w:r w:rsidR="00E67FC8">
          <w:t>Enactor</w:t>
        </w:r>
      </w:fldSimple>
      <w:r w:rsidR="00651B4C">
        <w:t xml:space="preserve"> </w:t>
      </w:r>
      <w:r w:rsidR="00BC7412">
        <w:t>(category </w:t>
      </w:r>
      <w:r w:rsidR="00651B4C">
        <w:t>U);</w:t>
      </w:r>
    </w:p>
    <w:p w:rsidR="00BD4700" w:rsidRPr="00DB54B6" w:rsidRDefault="00082680" w:rsidP="00BD4700">
      <w:pPr>
        <w:pStyle w:val="EDNotePara"/>
      </w:pPr>
      <w:r>
        <w:fldChar w:fldCharType="begin"/>
      </w:r>
      <w:r w:rsidR="00BD4700">
        <w:instrText xml:space="preserve"> XE "visitatorial</w:instrText>
      </w:r>
      <w:r w:rsidR="00BD4700" w:rsidRPr="00AF073C">
        <w:instrText xml:space="preserve"> places</w:instrText>
      </w:r>
      <w:r w:rsidR="00BD4700">
        <w:instrText xml:space="preserve"> </w:instrText>
      </w:r>
      <w:r w:rsidR="00BC7412">
        <w:instrText>(category </w:instrText>
      </w:r>
      <w:r w:rsidR="00BD4700">
        <w:instrText xml:space="preserve">V)" </w:instrText>
      </w:r>
      <w:r>
        <w:fldChar w:fldCharType="end"/>
      </w:r>
      <w:r w:rsidR="00CE41D4">
        <w:t>v</w:t>
      </w:r>
      <w:r w:rsidR="00BD4700">
        <w:t>isitatorial place</w:t>
      </w:r>
      <w:r w:rsidR="00651B4C">
        <w:t xml:space="preserve">s </w:t>
      </w:r>
      <w:r w:rsidR="00BC7412">
        <w:t>(category </w:t>
      </w:r>
      <w:r w:rsidR="00651B4C">
        <w:t>V);</w:t>
      </w:r>
    </w:p>
    <w:p w:rsidR="00BD4700" w:rsidRDefault="00082680" w:rsidP="00BD4700">
      <w:pPr>
        <w:pStyle w:val="EDNotePara"/>
      </w:pPr>
      <w:r>
        <w:fldChar w:fldCharType="begin"/>
      </w:r>
      <w:r w:rsidR="00BD4700">
        <w:instrText xml:space="preserve"> XE "independent governance</w:instrText>
      </w:r>
      <w:r w:rsidR="00BD4700" w:rsidRPr="00AF073C">
        <w:instrText xml:space="preserve"> places</w:instrText>
      </w:r>
      <w:r w:rsidR="00BD4700">
        <w:instrText xml:space="preserve"> </w:instrText>
      </w:r>
      <w:r w:rsidR="00BC7412">
        <w:instrText>(category </w:instrText>
      </w:r>
      <w:r w:rsidR="00BD4700">
        <w:instrText xml:space="preserve">W)" </w:instrText>
      </w:r>
      <w:r>
        <w:fldChar w:fldCharType="end"/>
      </w:r>
      <w:r w:rsidR="00CE41D4">
        <w:t>i</w:t>
      </w:r>
      <w:r w:rsidR="00BD4700">
        <w:t>ndependent governance place</w:t>
      </w:r>
      <w:r w:rsidR="00651B4C">
        <w:t xml:space="preserve"> </w:t>
      </w:r>
      <w:r w:rsidR="00BC7412">
        <w:t>(category </w:t>
      </w:r>
      <w:r w:rsidR="00651B4C">
        <w:t>W);</w:t>
      </w:r>
    </w:p>
    <w:p w:rsidR="00BD4700" w:rsidRPr="00DB54B6" w:rsidRDefault="00082680" w:rsidP="00BD4700">
      <w:pPr>
        <w:pStyle w:val="EDNotePara"/>
      </w:pPr>
      <w:r>
        <w:fldChar w:fldCharType="begin"/>
      </w:r>
      <w:r w:rsidR="00BD4700">
        <w:instrText xml:space="preserve"> XE "</w:instrText>
      </w:r>
      <w:r w:rsidR="00972D81">
        <w:instrText>external relations place</w:instrText>
      </w:r>
      <w:r w:rsidR="00207048">
        <w:instrText>s</w:instrText>
      </w:r>
      <w:r w:rsidR="00BD4700">
        <w:instrText xml:space="preserve"> </w:instrText>
      </w:r>
      <w:r w:rsidR="00BC7412">
        <w:instrText>(category </w:instrText>
      </w:r>
      <w:r w:rsidR="00BD4700">
        <w:instrText xml:space="preserve">X)" </w:instrText>
      </w:r>
      <w:r>
        <w:fldChar w:fldCharType="end"/>
      </w:r>
      <w:r w:rsidR="00972D81">
        <w:t>external relations place</w:t>
      </w:r>
      <w:r w:rsidR="00651B4C">
        <w:t xml:space="preserve"> </w:t>
      </w:r>
      <w:r w:rsidR="00BC7412">
        <w:t>(category </w:t>
      </w:r>
      <w:r w:rsidR="00651B4C">
        <w:t>X);</w:t>
      </w:r>
    </w:p>
    <w:p w:rsidR="00BD4700" w:rsidRDefault="00082680" w:rsidP="00BD4700">
      <w:pPr>
        <w:pStyle w:val="EDNotePara"/>
      </w:pPr>
      <w:r>
        <w:fldChar w:fldCharType="begin"/>
      </w:r>
      <w:r w:rsidR="00BD4700">
        <w:instrText xml:space="preserve"> XE "stakeholder place</w:instrText>
      </w:r>
      <w:r w:rsidR="00BD4700" w:rsidRPr="00AF073C">
        <w:instrText>s</w:instrText>
      </w:r>
      <w:r w:rsidR="00BD4700">
        <w:instrText xml:space="preserve"> </w:instrText>
      </w:r>
      <w:r w:rsidR="00BC7412">
        <w:instrText>(category </w:instrText>
      </w:r>
      <w:r w:rsidR="00BD4700">
        <w:instrText xml:space="preserve">Y)" </w:instrText>
      </w:r>
      <w:r>
        <w:fldChar w:fldCharType="end"/>
      </w:r>
      <w:r w:rsidR="00CE41D4">
        <w:t>s</w:t>
      </w:r>
      <w:r w:rsidR="00BD4700">
        <w:t>takeholder place</w:t>
      </w:r>
      <w:r w:rsidR="00651B4C">
        <w:t xml:space="preserve"> </w:t>
      </w:r>
      <w:r w:rsidR="00BC7412">
        <w:t>(category </w:t>
      </w:r>
      <w:r w:rsidR="00651B4C">
        <w:t>Y).</w:t>
      </w:r>
    </w:p>
    <w:p w:rsidR="00FB4ACD" w:rsidRPr="00DB54B6" w:rsidRDefault="00FB4ACD" w:rsidP="00FB4ACD">
      <w:pPr>
        <w:pStyle w:val="EDSubclauseHead"/>
      </w:pPr>
      <w:bookmarkStart w:id="2191" w:name="_Toc32059220"/>
      <w:bookmarkStart w:id="2192" w:name="_Toc32667294"/>
      <w:bookmarkStart w:id="2193" w:name="EMGroupsOfEntities"/>
      <w:r>
        <w:t>Groups of entities</w:t>
      </w:r>
      <w:bookmarkEnd w:id="2191"/>
      <w:bookmarkEnd w:id="2192"/>
    </w:p>
    <w:p w:rsidR="00D71DD7" w:rsidRDefault="00082680" w:rsidP="00147D38">
      <w:pPr>
        <w:pStyle w:val="EDNote"/>
      </w:pPr>
      <w:r>
        <w:fldChar w:fldCharType="begin"/>
      </w:r>
      <w:r w:rsidR="00FB4ACD">
        <w:instrText xml:space="preserve"> XE "</w:instrText>
      </w:r>
      <w:r w:rsidR="00FB4ACD" w:rsidRPr="00371FA3">
        <w:instrText>groups of entities</w:instrText>
      </w:r>
      <w:r w:rsidR="00FB4ACD">
        <w:instrText xml:space="preserve">" \r "EMGroupsOfEntities" </w:instrText>
      </w:r>
      <w:r>
        <w:fldChar w:fldCharType="end"/>
      </w:r>
      <w:r>
        <w:fldChar w:fldCharType="begin"/>
      </w:r>
      <w:r w:rsidR="00FB4ACD">
        <w:instrText xml:space="preserve"> XE "</w:instrText>
      </w:r>
      <w:r w:rsidR="00FB4ACD" w:rsidRPr="00B34138">
        <w:instrText>entities:groups</w:instrText>
      </w:r>
      <w:r w:rsidR="00FB4ACD">
        <w:instrText xml:space="preserve">" \r "EMGroupsOfEntities" </w:instrText>
      </w:r>
      <w:r>
        <w:fldChar w:fldCharType="end"/>
      </w:r>
      <w:r w:rsidR="005F7278">
        <w:t>Subsection </w:t>
      </w:r>
      <w:r>
        <w:fldChar w:fldCharType="begin"/>
      </w:r>
      <w:r w:rsidR="005F7278">
        <w:instrText xml:space="preserve"> REF _Ref25002829 \n \h </w:instrText>
      </w:r>
      <w:r>
        <w:fldChar w:fldCharType="separate"/>
      </w:r>
      <w:r w:rsidR="00E67FC8">
        <w:t>(12)</w:t>
      </w:r>
      <w:r>
        <w:fldChar w:fldCharType="end"/>
      </w:r>
      <w:r w:rsidR="005F7278">
        <w:t xml:space="preserve"> defines groups of entities based on their constitutional and economic relationship:</w:t>
      </w:r>
    </w:p>
    <w:p w:rsidR="005F7278" w:rsidRDefault="005F7278" w:rsidP="005F7278">
      <w:pPr>
        <w:pStyle w:val="EDNotePara"/>
      </w:pPr>
      <w:r>
        <w:t>the kinds of constitutional relationship described are:</w:t>
      </w:r>
    </w:p>
    <w:p w:rsidR="005F7278" w:rsidRDefault="005F7278" w:rsidP="005F7278">
      <w:pPr>
        <w:pStyle w:val="EDNoteSubPara"/>
      </w:pPr>
      <w:r>
        <w:t>foundational – a foundational group is a group formed by an entity and other entities under its foundation;</w:t>
      </w:r>
    </w:p>
    <w:p w:rsidR="005F7278" w:rsidRDefault="005F7278" w:rsidP="005F7278">
      <w:pPr>
        <w:pStyle w:val="EDNoteSubPara"/>
      </w:pPr>
      <w:r>
        <w:t xml:space="preserve">judicial – a judicial group is a group formed by an entity and other entities where decisions </w:t>
      </w:r>
      <w:r w:rsidR="000506AB">
        <w:t>may be appealed to the entity;</w:t>
      </w:r>
    </w:p>
    <w:p w:rsidR="000506AB" w:rsidRDefault="000506AB" w:rsidP="005F7278">
      <w:pPr>
        <w:pStyle w:val="EDNoteSubPara"/>
      </w:pPr>
      <w:r>
        <w:t>legislative – a legislative group is formed by an entity and other entities of which the entity has legislative power;</w:t>
      </w:r>
    </w:p>
    <w:p w:rsidR="005F7278" w:rsidRDefault="005F7278" w:rsidP="005F7278">
      <w:pPr>
        <w:pStyle w:val="EDNotePara"/>
      </w:pPr>
      <w:r>
        <w:t>the kinds of economic relationship described are:</w:t>
      </w:r>
    </w:p>
    <w:p w:rsidR="005F7278" w:rsidRDefault="005F7278" w:rsidP="005F7278">
      <w:pPr>
        <w:pStyle w:val="EDNoteSubPara"/>
      </w:pPr>
      <w:r>
        <w:t>control – a control group is a group formed by an entity and other entities under its control;</w:t>
      </w:r>
    </w:p>
    <w:p w:rsidR="005F7278" w:rsidRDefault="005F7278" w:rsidP="000506AB">
      <w:pPr>
        <w:pStyle w:val="EDNoteSubPara"/>
      </w:pPr>
      <w:r>
        <w:t>significant influence – an influence group is a group formed by an entity and other entities under its control or of which the en</w:t>
      </w:r>
      <w:r w:rsidR="00FB4ACD">
        <w:t xml:space="preserve">tity has </w:t>
      </w:r>
      <w:r w:rsidR="00E67FC8">
        <w:t>significant</w:t>
      </w:r>
      <w:r w:rsidR="00FB4ACD">
        <w:t xml:space="preserve"> influence;</w:t>
      </w:r>
    </w:p>
    <w:p w:rsidR="00FB4ACD" w:rsidRDefault="00082680" w:rsidP="00FB4ACD">
      <w:pPr>
        <w:pStyle w:val="EDNote"/>
        <w:numPr>
          <w:ilvl w:val="0"/>
          <w:numId w:val="0"/>
        </w:numPr>
        <w:ind w:left="993"/>
      </w:pPr>
      <w:r>
        <w:fldChar w:fldCharType="begin"/>
      </w:r>
      <w:r w:rsidR="00FB4ACD">
        <w:instrText xml:space="preserve"> XE "</w:instrText>
      </w:r>
      <w:r w:rsidR="00FB4ACD" w:rsidRPr="00371FA3">
        <w:instrText>groups of entities</w:instrText>
      </w:r>
      <w:r w:rsidR="00FB4ACD">
        <w:instrText xml:space="preserve">:heads of groups" </w:instrText>
      </w:r>
      <w:r>
        <w:fldChar w:fldCharType="end"/>
      </w:r>
      <w:r>
        <w:fldChar w:fldCharType="begin"/>
      </w:r>
      <w:r w:rsidR="00FB4ACD">
        <w:instrText xml:space="preserve"> XE "</w:instrText>
      </w:r>
      <w:r w:rsidR="00FB4ACD" w:rsidRPr="00B34138">
        <w:instrText>entities:groups</w:instrText>
      </w:r>
      <w:r w:rsidR="00FB4ACD">
        <w:instrText xml:space="preserve">:heads of groups" </w:instrText>
      </w:r>
      <w:r>
        <w:fldChar w:fldCharType="end"/>
      </w:r>
      <w:r w:rsidR="00FB4ACD">
        <w:t>and for the avoidance of doubt, the head of a group is also a member of a group</w:t>
      </w:r>
      <w:r w:rsidR="00D66070">
        <w:t xml:space="preserve">, and </w:t>
      </w:r>
      <w:r>
        <w:fldChar w:fldCharType="begin"/>
      </w:r>
      <w:r w:rsidR="00D66070">
        <w:instrText xml:space="preserve"> XE "</w:instrText>
      </w:r>
      <w:r w:rsidR="00D66070" w:rsidRPr="001263C4">
        <w:instrText xml:space="preserve">joint control:relationship to definition of </w:instrText>
      </w:r>
      <w:r w:rsidR="00D66070">
        <w:instrText>‘</w:instrText>
      </w:r>
      <w:r w:rsidR="00D66070" w:rsidRPr="001263C4">
        <w:instrText>control group</w:instrText>
      </w:r>
      <w:r w:rsidR="00D66070">
        <w:instrText xml:space="preserve">’" </w:instrText>
      </w:r>
      <w:r>
        <w:fldChar w:fldCharType="end"/>
      </w:r>
      <w:r w:rsidR="00D66070">
        <w:t>in the case of entities having joint control over other entities, each entity having joint control is taken to be a member of a control group formed by such entities and the other entities controlled jointly by such entities</w:t>
      </w:r>
      <w:r w:rsidR="00FB4ACD">
        <w:t>.</w:t>
      </w:r>
    </w:p>
    <w:p w:rsidR="00FB4ACD" w:rsidRDefault="00FB4ACD" w:rsidP="00FB4ACD">
      <w:pPr>
        <w:pStyle w:val="EDNote"/>
      </w:pPr>
      <w:r>
        <w:t>It is possible to define groups based on both on a constitutional relationship and extend that group to entities which have an economic relationship with the entities of which there is a constitutional relationship.  For example, a ‘legislative control group’ includes a legislative group as well as entities that are controlled by entities in the legislative group.</w:t>
      </w:r>
    </w:p>
    <w:p w:rsidR="00396C1D" w:rsidRPr="00AF5FB1" w:rsidRDefault="0057489B" w:rsidP="00396C1D">
      <w:pPr>
        <w:pStyle w:val="EDNote"/>
      </w:pPr>
      <w:r>
        <w:t>The following table lists the different kinds of groups:</w:t>
      </w:r>
      <w:bookmarkStart w:id="2194" w:name="_Toc32059221"/>
    </w:p>
    <w:tbl>
      <w:tblPr>
        <w:tblStyle w:val="TableGrid"/>
        <w:tblW w:w="0" w:type="auto"/>
        <w:tblInd w:w="1242" w:type="dxa"/>
        <w:tblBorders>
          <w:top w:val="single" w:sz="4" w:space="0" w:color="auto"/>
          <w:left w:val="none" w:sz="0" w:space="0" w:color="auto"/>
          <w:bottom w:val="single" w:sz="4" w:space="0" w:color="auto"/>
          <w:right w:val="none" w:sz="0" w:space="0" w:color="auto"/>
          <w:insideH w:val="single" w:sz="4" w:space="0" w:color="auto"/>
          <w:insideV w:val="none" w:sz="0" w:space="0" w:color="auto"/>
        </w:tblBorders>
        <w:tblLayout w:type="fixed"/>
        <w:tblLook w:val="04A0"/>
      </w:tblPr>
      <w:tblGrid>
        <w:gridCol w:w="315"/>
        <w:gridCol w:w="1386"/>
        <w:gridCol w:w="1418"/>
        <w:gridCol w:w="1485"/>
        <w:gridCol w:w="1456"/>
      </w:tblGrid>
      <w:tr w:rsidR="00396C1D" w:rsidRPr="00DB54B6" w:rsidTr="008B1A65">
        <w:trPr>
          <w:hidden/>
        </w:trPr>
        <w:tc>
          <w:tcPr>
            <w:tcW w:w="6060" w:type="dxa"/>
            <w:gridSpan w:val="5"/>
            <w:tcBorders>
              <w:top w:val="single" w:sz="12" w:space="0" w:color="auto"/>
              <w:bottom w:val="single" w:sz="2" w:space="0" w:color="auto"/>
            </w:tcBorders>
          </w:tcPr>
          <w:p w:rsidR="00396C1D" w:rsidRPr="00DB54B6" w:rsidRDefault="00396C1D" w:rsidP="008B1A65">
            <w:pPr>
              <w:pStyle w:val="TableHeading"/>
            </w:pPr>
            <w:r w:rsidRPr="00F9377D">
              <w:rPr>
                <w:vanish/>
              </w:rPr>
              <w:t xml:space="preserve">Table </w:t>
            </w:r>
            <w:r w:rsidR="00082680" w:rsidRPr="00F9377D">
              <w:rPr>
                <w:vanish/>
              </w:rPr>
              <w:fldChar w:fldCharType="begin"/>
            </w:r>
            <w:r w:rsidRPr="00F9377D">
              <w:rPr>
                <w:vanish/>
              </w:rPr>
              <w:instrText xml:space="preserve"> SEQ Table \* ARABIC </w:instrText>
            </w:r>
            <w:r w:rsidR="00082680" w:rsidRPr="00F9377D">
              <w:rPr>
                <w:vanish/>
              </w:rPr>
              <w:fldChar w:fldCharType="separate"/>
            </w:r>
            <w:r w:rsidR="00E67FC8">
              <w:rPr>
                <w:noProof/>
                <w:vanish/>
              </w:rPr>
              <w:t>11</w:t>
            </w:r>
            <w:r w:rsidR="00082680" w:rsidRPr="00F9377D">
              <w:rPr>
                <w:vanish/>
              </w:rPr>
              <w:fldChar w:fldCharType="end"/>
            </w:r>
            <w:r w:rsidRPr="00F9377D">
              <w:rPr>
                <w:vanish/>
              </w:rPr>
              <w:t xml:space="preserve"> </w:t>
            </w:r>
            <w:bookmarkStart w:id="2195" w:name="_Toc32667590"/>
            <w:r w:rsidRPr="00F9377D">
              <w:t xml:space="preserve">Types of groups of entities based on </w:t>
            </w:r>
            <w:r>
              <w:t>the nature of constitutional</w:t>
            </w:r>
            <w:r w:rsidRPr="00F9377D">
              <w:t xml:space="preserve"> relationship and economic relationship</w:t>
            </w:r>
            <w:bookmarkEnd w:id="2195"/>
          </w:p>
        </w:tc>
      </w:tr>
      <w:tr w:rsidR="00396C1D" w:rsidRPr="00DB54B6" w:rsidTr="008B1A65">
        <w:tc>
          <w:tcPr>
            <w:tcW w:w="315" w:type="dxa"/>
            <w:tcBorders>
              <w:top w:val="single" w:sz="2" w:space="0" w:color="auto"/>
              <w:bottom w:val="single" w:sz="12" w:space="0" w:color="auto"/>
            </w:tcBorders>
          </w:tcPr>
          <w:p w:rsidR="00396C1D" w:rsidRPr="00DB54B6" w:rsidRDefault="00396C1D" w:rsidP="008B1A65">
            <w:pPr>
              <w:pStyle w:val="TableHeading"/>
              <w:rPr>
                <w:spacing w:val="-20"/>
                <w:w w:val="90"/>
              </w:rPr>
            </w:pPr>
          </w:p>
        </w:tc>
        <w:tc>
          <w:tcPr>
            <w:tcW w:w="1386" w:type="dxa"/>
            <w:tcBorders>
              <w:top w:val="single" w:sz="2" w:space="0" w:color="auto"/>
              <w:bottom w:val="single" w:sz="12" w:space="0" w:color="auto"/>
            </w:tcBorders>
          </w:tcPr>
          <w:p w:rsidR="00396C1D" w:rsidRDefault="00396C1D" w:rsidP="008B1A65">
            <w:pPr>
              <w:pStyle w:val="TableHeading"/>
            </w:pPr>
            <w:r>
              <w:t>Column </w:t>
            </w:r>
            <w:r w:rsidRPr="00B15A63">
              <w:t>1</w:t>
            </w:r>
          </w:p>
          <w:p w:rsidR="00396C1D" w:rsidRPr="00DB54B6" w:rsidRDefault="00396C1D" w:rsidP="008B1A65">
            <w:pPr>
              <w:pStyle w:val="TableHeading"/>
            </w:pPr>
            <w:r>
              <w:t>Nature of constitutional relationship</w:t>
            </w:r>
          </w:p>
        </w:tc>
        <w:tc>
          <w:tcPr>
            <w:tcW w:w="1418" w:type="dxa"/>
            <w:tcBorders>
              <w:top w:val="single" w:sz="2" w:space="0" w:color="auto"/>
              <w:bottom w:val="single" w:sz="12" w:space="0" w:color="auto"/>
            </w:tcBorders>
          </w:tcPr>
          <w:p w:rsidR="00396C1D" w:rsidRDefault="00396C1D" w:rsidP="008B1A65">
            <w:pPr>
              <w:pStyle w:val="TableHeading"/>
            </w:pPr>
            <w:r>
              <w:t>Column 2</w:t>
            </w:r>
          </w:p>
          <w:p w:rsidR="00396C1D" w:rsidRPr="00DB54B6" w:rsidRDefault="00396C1D" w:rsidP="008B1A65">
            <w:pPr>
              <w:pStyle w:val="TableHeading"/>
            </w:pPr>
            <w:r w:rsidRPr="00DB54B6">
              <w:t xml:space="preserve">Entities with </w:t>
            </w:r>
            <w:r>
              <w:t xml:space="preserve">constitutional </w:t>
            </w:r>
            <w:r w:rsidRPr="00DB54B6">
              <w:t>relationship with the head entity</w:t>
            </w:r>
          </w:p>
        </w:tc>
        <w:tc>
          <w:tcPr>
            <w:tcW w:w="1485" w:type="dxa"/>
            <w:tcBorders>
              <w:top w:val="single" w:sz="2" w:space="0" w:color="auto"/>
              <w:bottom w:val="single" w:sz="12" w:space="0" w:color="auto"/>
            </w:tcBorders>
          </w:tcPr>
          <w:p w:rsidR="00396C1D" w:rsidRDefault="00396C1D" w:rsidP="008B1A65">
            <w:pPr>
              <w:pStyle w:val="TableHeading"/>
            </w:pPr>
            <w:r>
              <w:t>Column 3</w:t>
            </w:r>
          </w:p>
          <w:p w:rsidR="00396C1D" w:rsidRPr="00DB54B6" w:rsidRDefault="00082680" w:rsidP="008B1A65">
            <w:pPr>
              <w:pStyle w:val="TableHeading"/>
            </w:pPr>
            <w:r w:rsidRPr="00DB54B6">
              <w:fldChar w:fldCharType="begin"/>
            </w:r>
            <w:r w:rsidR="00396C1D" w:rsidRPr="00DB54B6">
              <w:instrText xml:space="preserve"> XE "control:control groups" </w:instrText>
            </w:r>
            <w:r w:rsidRPr="00DB54B6">
              <w:fldChar w:fldCharType="end"/>
            </w:r>
            <w:r w:rsidR="00396C1D" w:rsidRPr="00DB54B6">
              <w:t xml:space="preserve">Entities controlled by the head entity or entities with </w:t>
            </w:r>
            <w:r w:rsidR="00396C1D">
              <w:t xml:space="preserve">constitutional relationship </w:t>
            </w:r>
            <w:r w:rsidR="00396C1D" w:rsidRPr="00DB54B6">
              <w:t>with the head entity</w:t>
            </w:r>
          </w:p>
        </w:tc>
        <w:tc>
          <w:tcPr>
            <w:tcW w:w="1456" w:type="dxa"/>
            <w:tcBorders>
              <w:top w:val="single" w:sz="2" w:space="0" w:color="auto"/>
              <w:bottom w:val="single" w:sz="12" w:space="0" w:color="auto"/>
            </w:tcBorders>
          </w:tcPr>
          <w:p w:rsidR="00396C1D" w:rsidRDefault="00396C1D" w:rsidP="008B1A65">
            <w:pPr>
              <w:pStyle w:val="TableHeading"/>
            </w:pPr>
            <w:r>
              <w:t>Column 4</w:t>
            </w:r>
          </w:p>
          <w:p w:rsidR="00396C1D" w:rsidRPr="00DB54B6" w:rsidRDefault="00082680" w:rsidP="008B1A65">
            <w:pPr>
              <w:pStyle w:val="TableHeading"/>
            </w:pPr>
            <w:r w:rsidRPr="00DB54B6">
              <w:fldChar w:fldCharType="begin"/>
            </w:r>
            <w:r w:rsidR="00396C1D" w:rsidRPr="00DB54B6">
              <w:instrText xml:space="preserve"> XE "significant influence:control groups" </w:instrText>
            </w:r>
            <w:r w:rsidRPr="00DB54B6">
              <w:fldChar w:fldCharType="end"/>
            </w:r>
            <w:r w:rsidR="00396C1D" w:rsidRPr="00DB54B6">
              <w:t xml:space="preserve">Entities controlled or significantly influenced by the head entity or entities with </w:t>
            </w:r>
            <w:r w:rsidR="00396C1D">
              <w:t xml:space="preserve">constitutional relationship </w:t>
            </w:r>
            <w:r w:rsidR="00396C1D" w:rsidRPr="00DB54B6">
              <w:t>with the head entity</w:t>
            </w:r>
          </w:p>
        </w:tc>
      </w:tr>
      <w:tr w:rsidR="00396C1D" w:rsidRPr="00DB54B6" w:rsidTr="008B1A65">
        <w:tc>
          <w:tcPr>
            <w:tcW w:w="315" w:type="dxa"/>
            <w:tcBorders>
              <w:top w:val="single" w:sz="12" w:space="0" w:color="auto"/>
            </w:tcBorders>
          </w:tcPr>
          <w:p w:rsidR="00396C1D" w:rsidRPr="00DB54B6" w:rsidRDefault="00396C1D" w:rsidP="008B1A65">
            <w:pPr>
              <w:pStyle w:val="Tabletext"/>
            </w:pPr>
            <w:r w:rsidRPr="00DB54B6">
              <w:t>1</w:t>
            </w:r>
          </w:p>
        </w:tc>
        <w:tc>
          <w:tcPr>
            <w:tcW w:w="1386" w:type="dxa"/>
            <w:tcBorders>
              <w:top w:val="single" w:sz="12" w:space="0" w:color="auto"/>
            </w:tcBorders>
          </w:tcPr>
          <w:p w:rsidR="00396C1D" w:rsidRPr="00DB54B6" w:rsidRDefault="00396C1D" w:rsidP="008B1A65">
            <w:pPr>
              <w:pStyle w:val="Tabletext"/>
            </w:pPr>
            <w:r>
              <w:t>None</w:t>
            </w:r>
          </w:p>
        </w:tc>
        <w:tc>
          <w:tcPr>
            <w:tcW w:w="1418" w:type="dxa"/>
            <w:tcBorders>
              <w:top w:val="single" w:sz="12" w:space="0" w:color="auto"/>
            </w:tcBorders>
          </w:tcPr>
          <w:p w:rsidR="00396C1D" w:rsidRPr="00DB54B6" w:rsidRDefault="00396C1D" w:rsidP="008B1A65">
            <w:pPr>
              <w:pStyle w:val="Tabletext"/>
            </w:pPr>
          </w:p>
        </w:tc>
        <w:tc>
          <w:tcPr>
            <w:tcW w:w="1485" w:type="dxa"/>
            <w:tcBorders>
              <w:top w:val="single" w:sz="12" w:space="0" w:color="auto"/>
            </w:tcBorders>
          </w:tcPr>
          <w:p w:rsidR="00396C1D" w:rsidRPr="00DB54B6" w:rsidRDefault="00082680" w:rsidP="008B1A65">
            <w:pPr>
              <w:pStyle w:val="Tabletext"/>
            </w:pPr>
            <w:r>
              <w:fldChar w:fldCharType="begin"/>
            </w:r>
            <w:r w:rsidR="00396C1D">
              <w:instrText xml:space="preserve"> XE "</w:instrText>
            </w:r>
            <w:r w:rsidR="00396C1D" w:rsidRPr="003F0A3C">
              <w:instrText>control groups:definition</w:instrText>
            </w:r>
            <w:r w:rsidR="00396C1D">
              <w:instrText xml:space="preserve">" </w:instrText>
            </w:r>
            <w:r>
              <w:fldChar w:fldCharType="end"/>
            </w:r>
            <w:r w:rsidR="00396C1D">
              <w:t>control group</w:t>
            </w:r>
          </w:p>
        </w:tc>
        <w:tc>
          <w:tcPr>
            <w:tcW w:w="1456" w:type="dxa"/>
            <w:tcBorders>
              <w:top w:val="single" w:sz="12" w:space="0" w:color="auto"/>
            </w:tcBorders>
          </w:tcPr>
          <w:p w:rsidR="00396C1D" w:rsidRPr="00DB54B6" w:rsidRDefault="00082680" w:rsidP="008B1A65">
            <w:pPr>
              <w:pStyle w:val="Tabletext"/>
            </w:pPr>
            <w:r>
              <w:fldChar w:fldCharType="begin"/>
            </w:r>
            <w:r w:rsidR="00396C1D">
              <w:instrText xml:space="preserve"> XE "influence</w:instrText>
            </w:r>
            <w:r w:rsidR="00396C1D" w:rsidRPr="003F0A3C">
              <w:instrText xml:space="preserve"> groups:definition</w:instrText>
            </w:r>
            <w:r w:rsidR="00396C1D">
              <w:instrText xml:space="preserve">" </w:instrText>
            </w:r>
            <w:r>
              <w:fldChar w:fldCharType="end"/>
            </w:r>
            <w:r w:rsidR="00396C1D">
              <w:t>influence group</w:t>
            </w:r>
          </w:p>
        </w:tc>
      </w:tr>
      <w:tr w:rsidR="00396C1D" w:rsidRPr="00DB54B6" w:rsidTr="008B1A65">
        <w:tc>
          <w:tcPr>
            <w:tcW w:w="315" w:type="dxa"/>
            <w:tcBorders>
              <w:bottom w:val="single" w:sz="4" w:space="0" w:color="auto"/>
            </w:tcBorders>
          </w:tcPr>
          <w:p w:rsidR="00396C1D" w:rsidRPr="00DB54B6" w:rsidRDefault="00396C1D" w:rsidP="008B1A65">
            <w:pPr>
              <w:pStyle w:val="Tabletext"/>
            </w:pPr>
            <w:r w:rsidRPr="00DB54B6">
              <w:t>2</w:t>
            </w:r>
          </w:p>
        </w:tc>
        <w:tc>
          <w:tcPr>
            <w:tcW w:w="1386" w:type="dxa"/>
            <w:tcBorders>
              <w:bottom w:val="single" w:sz="4" w:space="0" w:color="auto"/>
            </w:tcBorders>
          </w:tcPr>
          <w:p w:rsidR="00396C1D" w:rsidRPr="00DB54B6" w:rsidRDefault="00396C1D" w:rsidP="008B1A65">
            <w:pPr>
              <w:pStyle w:val="Tabletext"/>
            </w:pPr>
            <w:r>
              <w:t>Foundation</w:t>
            </w:r>
          </w:p>
        </w:tc>
        <w:tc>
          <w:tcPr>
            <w:tcW w:w="1418" w:type="dxa"/>
            <w:tcBorders>
              <w:bottom w:val="single" w:sz="4" w:space="0" w:color="auto"/>
            </w:tcBorders>
          </w:tcPr>
          <w:p w:rsidR="00396C1D" w:rsidRPr="00DB54B6" w:rsidRDefault="00082680" w:rsidP="008B1A65">
            <w:pPr>
              <w:pStyle w:val="Tabletext"/>
            </w:pPr>
            <w:r>
              <w:fldChar w:fldCharType="begin"/>
            </w:r>
            <w:r w:rsidR="00396C1D">
              <w:instrText xml:space="preserve"> XE "foundation</w:instrText>
            </w:r>
            <w:r w:rsidR="00396C1D" w:rsidRPr="003F0A3C">
              <w:instrText xml:space="preserve"> groups:definition</w:instrText>
            </w:r>
            <w:r w:rsidR="00396C1D">
              <w:instrText xml:space="preserve">" </w:instrText>
            </w:r>
            <w:r>
              <w:fldChar w:fldCharType="end"/>
            </w:r>
            <w:r w:rsidR="00396C1D">
              <w:t>foundation group</w:t>
            </w:r>
          </w:p>
        </w:tc>
        <w:tc>
          <w:tcPr>
            <w:tcW w:w="1485" w:type="dxa"/>
            <w:tcBorders>
              <w:bottom w:val="single" w:sz="4" w:space="0" w:color="auto"/>
            </w:tcBorders>
          </w:tcPr>
          <w:p w:rsidR="00396C1D" w:rsidRPr="00DB54B6" w:rsidRDefault="00396C1D" w:rsidP="008B1A65">
            <w:pPr>
              <w:pStyle w:val="Tabletext"/>
            </w:pPr>
            <w:r>
              <w:t>foundation control group</w:t>
            </w:r>
            <w:r w:rsidR="00082680">
              <w:fldChar w:fldCharType="begin"/>
            </w:r>
            <w:r>
              <w:instrText xml:space="preserve"> XE "</w:instrText>
            </w:r>
            <w:r w:rsidRPr="00A501B7">
              <w:instrText>foundation control groups</w:instrText>
            </w:r>
            <w:r>
              <w:instrText xml:space="preserve">" </w:instrText>
            </w:r>
            <w:r w:rsidR="00082680">
              <w:fldChar w:fldCharType="end"/>
            </w:r>
          </w:p>
        </w:tc>
        <w:tc>
          <w:tcPr>
            <w:tcW w:w="1456" w:type="dxa"/>
            <w:tcBorders>
              <w:bottom w:val="single" w:sz="4" w:space="0" w:color="auto"/>
            </w:tcBorders>
          </w:tcPr>
          <w:p w:rsidR="00396C1D" w:rsidRPr="00DB54B6" w:rsidRDefault="00396C1D" w:rsidP="008B1A65">
            <w:pPr>
              <w:pStyle w:val="Tabletext"/>
            </w:pPr>
            <w:r>
              <w:t>foundation influence group</w:t>
            </w:r>
            <w:r w:rsidR="00082680">
              <w:fldChar w:fldCharType="begin"/>
            </w:r>
            <w:r>
              <w:instrText xml:space="preserve"> XE "</w:instrText>
            </w:r>
            <w:r w:rsidRPr="00A501B7">
              <w:instrText>foundation influence groups</w:instrText>
            </w:r>
            <w:r>
              <w:instrText xml:space="preserve">" </w:instrText>
            </w:r>
            <w:r w:rsidR="00082680">
              <w:fldChar w:fldCharType="end"/>
            </w:r>
          </w:p>
        </w:tc>
      </w:tr>
      <w:tr w:rsidR="00396C1D" w:rsidRPr="00DB54B6" w:rsidTr="008B1A65">
        <w:tc>
          <w:tcPr>
            <w:tcW w:w="315" w:type="dxa"/>
            <w:tcBorders>
              <w:bottom w:val="single" w:sz="4" w:space="0" w:color="auto"/>
            </w:tcBorders>
          </w:tcPr>
          <w:p w:rsidR="00396C1D" w:rsidRPr="00DB54B6" w:rsidRDefault="00396C1D" w:rsidP="008B1A65">
            <w:pPr>
              <w:pStyle w:val="Tabletext"/>
            </w:pPr>
            <w:r>
              <w:t>3</w:t>
            </w:r>
          </w:p>
        </w:tc>
        <w:tc>
          <w:tcPr>
            <w:tcW w:w="1386" w:type="dxa"/>
            <w:tcBorders>
              <w:bottom w:val="single" w:sz="4" w:space="0" w:color="auto"/>
            </w:tcBorders>
          </w:tcPr>
          <w:p w:rsidR="00396C1D" w:rsidRDefault="00396C1D" w:rsidP="008B1A65">
            <w:pPr>
              <w:pStyle w:val="Tabletext"/>
            </w:pPr>
            <w:r>
              <w:t>Judicial</w:t>
            </w:r>
          </w:p>
        </w:tc>
        <w:tc>
          <w:tcPr>
            <w:tcW w:w="1418" w:type="dxa"/>
            <w:tcBorders>
              <w:bottom w:val="single" w:sz="4" w:space="0" w:color="auto"/>
            </w:tcBorders>
          </w:tcPr>
          <w:p w:rsidR="00396C1D" w:rsidRPr="00DB54B6" w:rsidRDefault="00082680" w:rsidP="008B1A65">
            <w:pPr>
              <w:pStyle w:val="Tabletext"/>
            </w:pPr>
            <w:r>
              <w:fldChar w:fldCharType="begin"/>
            </w:r>
            <w:r w:rsidR="00396C1D">
              <w:instrText xml:space="preserve"> XE "judicial</w:instrText>
            </w:r>
            <w:r w:rsidR="00396C1D" w:rsidRPr="003F0A3C">
              <w:instrText xml:space="preserve"> groups:definition</w:instrText>
            </w:r>
            <w:r w:rsidR="00396C1D">
              <w:instrText xml:space="preserve">" </w:instrText>
            </w:r>
            <w:r>
              <w:fldChar w:fldCharType="end"/>
            </w:r>
            <w:r w:rsidR="00396C1D">
              <w:t>judicial group</w:t>
            </w:r>
          </w:p>
        </w:tc>
        <w:tc>
          <w:tcPr>
            <w:tcW w:w="1485" w:type="dxa"/>
            <w:tcBorders>
              <w:bottom w:val="single" w:sz="4" w:space="0" w:color="auto"/>
            </w:tcBorders>
          </w:tcPr>
          <w:p w:rsidR="00396C1D" w:rsidRPr="00DB54B6" w:rsidRDefault="00396C1D" w:rsidP="008B1A65">
            <w:pPr>
              <w:pStyle w:val="Tabletext"/>
            </w:pPr>
            <w:r>
              <w:t>judicial control group</w:t>
            </w:r>
            <w:r w:rsidR="00082680">
              <w:fldChar w:fldCharType="begin"/>
            </w:r>
            <w:r>
              <w:instrText xml:space="preserve"> XE "</w:instrText>
            </w:r>
            <w:r w:rsidRPr="00A501B7">
              <w:instrText>judicial control groups</w:instrText>
            </w:r>
            <w:r>
              <w:instrText xml:space="preserve">" </w:instrText>
            </w:r>
            <w:r w:rsidR="00082680">
              <w:fldChar w:fldCharType="end"/>
            </w:r>
          </w:p>
        </w:tc>
        <w:tc>
          <w:tcPr>
            <w:tcW w:w="1456" w:type="dxa"/>
            <w:tcBorders>
              <w:bottom w:val="single" w:sz="4" w:space="0" w:color="auto"/>
            </w:tcBorders>
          </w:tcPr>
          <w:p w:rsidR="00396C1D" w:rsidRPr="00DB54B6" w:rsidRDefault="00396C1D" w:rsidP="008B1A65">
            <w:pPr>
              <w:pStyle w:val="Tabletext"/>
            </w:pPr>
            <w:r>
              <w:t>judicial influence group</w:t>
            </w:r>
            <w:r w:rsidR="00082680">
              <w:fldChar w:fldCharType="begin"/>
            </w:r>
            <w:r>
              <w:instrText xml:space="preserve"> XE "</w:instrText>
            </w:r>
            <w:r w:rsidRPr="00A501B7">
              <w:instrText>judicial influence groups</w:instrText>
            </w:r>
            <w:r>
              <w:instrText xml:space="preserve">" </w:instrText>
            </w:r>
            <w:r w:rsidR="00082680">
              <w:fldChar w:fldCharType="end"/>
            </w:r>
          </w:p>
        </w:tc>
      </w:tr>
      <w:tr w:rsidR="00396C1D" w:rsidRPr="00DB54B6" w:rsidTr="008B1A65">
        <w:tc>
          <w:tcPr>
            <w:tcW w:w="315" w:type="dxa"/>
            <w:tcBorders>
              <w:bottom w:val="single" w:sz="12" w:space="0" w:color="auto"/>
            </w:tcBorders>
          </w:tcPr>
          <w:p w:rsidR="00396C1D" w:rsidRPr="00DB54B6" w:rsidRDefault="00396C1D" w:rsidP="008B1A65">
            <w:pPr>
              <w:pStyle w:val="Tabletext"/>
            </w:pPr>
            <w:r>
              <w:t>4</w:t>
            </w:r>
          </w:p>
        </w:tc>
        <w:tc>
          <w:tcPr>
            <w:tcW w:w="1386" w:type="dxa"/>
            <w:tcBorders>
              <w:bottom w:val="single" w:sz="12" w:space="0" w:color="auto"/>
            </w:tcBorders>
          </w:tcPr>
          <w:p w:rsidR="00396C1D" w:rsidRPr="00DB54B6" w:rsidRDefault="00396C1D" w:rsidP="008B1A65">
            <w:pPr>
              <w:pStyle w:val="Tabletext"/>
            </w:pPr>
            <w:r>
              <w:t>Legislative</w:t>
            </w:r>
          </w:p>
        </w:tc>
        <w:tc>
          <w:tcPr>
            <w:tcW w:w="1418" w:type="dxa"/>
            <w:tcBorders>
              <w:bottom w:val="single" w:sz="12" w:space="0" w:color="auto"/>
            </w:tcBorders>
          </w:tcPr>
          <w:p w:rsidR="00396C1D" w:rsidRPr="00DB54B6" w:rsidRDefault="00082680" w:rsidP="008B1A65">
            <w:pPr>
              <w:pStyle w:val="Tabletext"/>
            </w:pPr>
            <w:r>
              <w:fldChar w:fldCharType="begin"/>
            </w:r>
            <w:r w:rsidR="00396C1D">
              <w:instrText xml:space="preserve"> XE "legislative</w:instrText>
            </w:r>
            <w:r w:rsidR="00396C1D" w:rsidRPr="003F0A3C">
              <w:instrText xml:space="preserve"> groups:definition</w:instrText>
            </w:r>
            <w:r w:rsidR="00396C1D">
              <w:instrText xml:space="preserve">" </w:instrText>
            </w:r>
            <w:r>
              <w:fldChar w:fldCharType="end"/>
            </w:r>
            <w:r w:rsidR="00396C1D">
              <w:t>legislative group</w:t>
            </w:r>
          </w:p>
        </w:tc>
        <w:tc>
          <w:tcPr>
            <w:tcW w:w="1485" w:type="dxa"/>
            <w:tcBorders>
              <w:bottom w:val="single" w:sz="12" w:space="0" w:color="auto"/>
            </w:tcBorders>
          </w:tcPr>
          <w:p w:rsidR="00396C1D" w:rsidRPr="00DB54B6" w:rsidRDefault="00396C1D" w:rsidP="008B1A65">
            <w:pPr>
              <w:pStyle w:val="Tabletext"/>
            </w:pPr>
            <w:r>
              <w:t>legislative control group</w:t>
            </w:r>
            <w:r w:rsidR="00082680">
              <w:fldChar w:fldCharType="begin"/>
            </w:r>
            <w:r>
              <w:instrText xml:space="preserve"> XE "</w:instrText>
            </w:r>
            <w:r w:rsidRPr="00A501B7">
              <w:instrText>legislative control groups</w:instrText>
            </w:r>
            <w:r>
              <w:instrText xml:space="preserve">" </w:instrText>
            </w:r>
            <w:r w:rsidR="00082680">
              <w:fldChar w:fldCharType="end"/>
            </w:r>
          </w:p>
        </w:tc>
        <w:tc>
          <w:tcPr>
            <w:tcW w:w="1456" w:type="dxa"/>
            <w:tcBorders>
              <w:bottom w:val="single" w:sz="12" w:space="0" w:color="auto"/>
            </w:tcBorders>
          </w:tcPr>
          <w:p w:rsidR="00396C1D" w:rsidRPr="00DB54B6" w:rsidRDefault="00396C1D" w:rsidP="008B1A65">
            <w:pPr>
              <w:pStyle w:val="Tabletext"/>
            </w:pPr>
            <w:r>
              <w:t>legislative influence group</w:t>
            </w:r>
            <w:r w:rsidR="00082680">
              <w:fldChar w:fldCharType="begin"/>
            </w:r>
            <w:r>
              <w:instrText xml:space="preserve"> XE "</w:instrText>
            </w:r>
            <w:r w:rsidRPr="00A501B7">
              <w:instrText>legislative influence groups</w:instrText>
            </w:r>
            <w:r>
              <w:instrText xml:space="preserve">" </w:instrText>
            </w:r>
            <w:r w:rsidR="00082680">
              <w:fldChar w:fldCharType="end"/>
            </w:r>
          </w:p>
        </w:tc>
      </w:tr>
    </w:tbl>
    <w:p w:rsidR="00396C1D" w:rsidRDefault="00396C1D" w:rsidP="00396C1D">
      <w:pPr>
        <w:pStyle w:val="Tabletext"/>
      </w:pPr>
    </w:p>
    <w:p w:rsidR="00D71DD7" w:rsidRDefault="00D71DD7" w:rsidP="00D71DD7">
      <w:pPr>
        <w:pStyle w:val="EDSubclauseHead"/>
      </w:pPr>
      <w:bookmarkStart w:id="2196" w:name="_Toc32667295"/>
      <w:bookmarkEnd w:id="2193"/>
      <w:r>
        <w:t>Rules of interpretation</w:t>
      </w:r>
      <w:bookmarkEnd w:id="2194"/>
      <w:bookmarkEnd w:id="2196"/>
    </w:p>
    <w:p w:rsidR="00B42212" w:rsidRDefault="00082680" w:rsidP="00B42212">
      <w:pPr>
        <w:pStyle w:val="EDNote"/>
      </w:pPr>
      <w:r>
        <w:fldChar w:fldCharType="begin"/>
      </w:r>
      <w:r w:rsidR="00450EC9">
        <w:instrText xml:space="preserve"> XE "rules of </w:instrText>
      </w:r>
      <w:r w:rsidR="00450EC9" w:rsidRPr="009B1402">
        <w:instrText>interpretation</w:instrText>
      </w:r>
      <w:r w:rsidR="00450EC9">
        <w:instrText xml:space="preserve">" </w:instrText>
      </w:r>
      <w:r>
        <w:fldChar w:fldCharType="end"/>
      </w:r>
      <w:r>
        <w:fldChar w:fldCharType="begin"/>
      </w:r>
      <w:r w:rsidR="00450EC9">
        <w:instrText xml:space="preserve"> XE "</w:instrText>
      </w:r>
      <w:r w:rsidR="00450EC9" w:rsidRPr="009B1402">
        <w:instrText>interpretation</w:instrText>
      </w:r>
      <w:r w:rsidR="00450EC9">
        <w:instrText xml:space="preserve">, rules of" </w:instrText>
      </w:r>
      <w:r>
        <w:fldChar w:fldCharType="end"/>
      </w:r>
      <w:r w:rsidRPr="00EB3E71">
        <w:fldChar w:fldCharType="begin"/>
      </w:r>
      <w:r w:rsidR="00683D05" w:rsidRPr="00EB3E71">
        <w:instrText xml:space="preserve"> </w:instrText>
      </w:r>
      <w:r w:rsidR="00683D05" w:rsidRPr="00D36AAD">
        <w:instrText>XE "</w:instrText>
      </w:r>
      <w:fldSimple w:instr=" DOCPROPERTY  Constitution  \* MERGEFORMAT ">
        <w:r w:rsidR="00E67FC8">
          <w:instrText>Constitution</w:instrText>
        </w:r>
      </w:fldSimple>
      <w:r w:rsidR="00683D05" w:rsidRPr="00D36AAD">
        <w:instrText>:</w:instrText>
      </w:r>
      <w:r w:rsidR="00683D05" w:rsidRPr="00EB3E71">
        <w:instrText>interpretation</w:instrText>
      </w:r>
      <w:r w:rsidR="00683D05">
        <w:instrText xml:space="preserve"> of</w:instrText>
      </w:r>
      <w:r w:rsidR="00683D05" w:rsidRPr="00EB3E71">
        <w:instrText xml:space="preserve">" </w:instrText>
      </w:r>
      <w:r w:rsidRPr="00EB3E71">
        <w:fldChar w:fldCharType="end"/>
      </w:r>
      <w:r w:rsidR="00B42212">
        <w:t xml:space="preserve">This section </w:t>
      </w:r>
      <w:r w:rsidR="00683D05">
        <w:t>provides that th</w:t>
      </w:r>
      <w:r w:rsidR="00334AD6">
        <w:t>is</w:t>
      </w:r>
      <w:r w:rsidR="00683D05">
        <w:t xml:space="preserve"> </w:t>
      </w:r>
      <w:fldSimple w:instr=" DOCPROPERTY  Constitution  \* MERGEFORMAT ">
        <w:r w:rsidR="00E67FC8">
          <w:t>Constitution</w:t>
        </w:r>
      </w:fldSimple>
      <w:r w:rsidR="00683D05">
        <w:t xml:space="preserve"> </w:t>
      </w:r>
      <w:r w:rsidR="00683D05" w:rsidRPr="00EB3E71">
        <w:t>is to be interpreted as if the</w:t>
      </w:r>
      <w:r w:rsidR="00683D05" w:rsidRPr="0037420F">
        <w:t xml:space="preserve"> </w:t>
      </w:r>
      <w:r w:rsidRPr="0037420F">
        <w:fldChar w:fldCharType="begin"/>
      </w:r>
      <w:r w:rsidR="00683D05" w:rsidRPr="0037420F">
        <w:instrText xml:space="preserve"> XE "</w:instrText>
      </w:r>
      <w:r w:rsidR="00683D05" w:rsidRPr="003905CD">
        <w:rPr>
          <w:i/>
        </w:rPr>
        <w:instrText>Acts Interpretation Act 1901</w:instrText>
      </w:r>
      <w:r w:rsidR="00683D05" w:rsidRPr="0037420F">
        <w:instrText xml:space="preserve">:use of interpretation in </w:instrText>
      </w:r>
      <w:fldSimple w:instr=" DOCPROPERTY  Constitution  \* MERGEFORMAT ">
        <w:r w:rsidR="00E67FC8">
          <w:instrText>Constitution</w:instrText>
        </w:r>
      </w:fldSimple>
      <w:r w:rsidR="00683D05" w:rsidRPr="0037420F">
        <w:instrText xml:space="preserve">" </w:instrText>
      </w:r>
      <w:r w:rsidRPr="0037420F">
        <w:fldChar w:fldCharType="end"/>
      </w:r>
      <w:r w:rsidRPr="0037420F">
        <w:fldChar w:fldCharType="begin"/>
      </w:r>
      <w:r w:rsidR="00683D05" w:rsidRPr="0037420F">
        <w:instrText xml:space="preserve"> TA \l "</w:instrText>
      </w:r>
      <w:r w:rsidR="00683D05" w:rsidRPr="003905CD">
        <w:rPr>
          <w:i/>
        </w:rPr>
        <w:instrText>Acts Interpretation Act 1901</w:instrText>
      </w:r>
      <w:r w:rsidR="00683D05" w:rsidRPr="0037420F">
        <w:instrText xml:space="preserve">" \s "AIA1901" \c 2 </w:instrText>
      </w:r>
      <w:r w:rsidRPr="0037420F">
        <w:fldChar w:fldCharType="end"/>
      </w:r>
      <w:r w:rsidR="00683D05" w:rsidRPr="00F511B4">
        <w:rPr>
          <w:i/>
        </w:rPr>
        <w:t>Acts Interpretation Act 1901</w:t>
      </w:r>
      <w:r w:rsidR="00683D05">
        <w:rPr>
          <w:i/>
        </w:rPr>
        <w:t xml:space="preserve"> </w:t>
      </w:r>
      <w:r w:rsidR="00683D05">
        <w:t xml:space="preserve">as in force </w:t>
      </w:r>
      <w:r w:rsidR="00683D05" w:rsidRPr="00EB3E71">
        <w:t>on t</w:t>
      </w:r>
      <w:r w:rsidR="00683D05">
        <w:t>he establishment of jurisdiction</w:t>
      </w:r>
      <w:r w:rsidR="00B42212">
        <w:t>.</w:t>
      </w:r>
      <w:r w:rsidR="00334AD6">
        <w:t xml:space="preserve">  The intention of this provision provides clarity around how the rules of interpretation, eliminating further recitals of standard rules of interpretation in this </w:t>
      </w:r>
      <w:fldSimple w:instr=" DOCPROPERTY  Constitution  \* MERGEFORMAT ">
        <w:r w:rsidR="00E67FC8">
          <w:t>Constitution</w:t>
        </w:r>
      </w:fldSimple>
      <w:r w:rsidR="00334AD6">
        <w:t>.</w:t>
      </w:r>
    </w:p>
    <w:bookmarkEnd w:id="2160"/>
    <w:p w:rsidR="00735486" w:rsidRPr="003332F4" w:rsidRDefault="00082680" w:rsidP="00735486">
      <w:pPr>
        <w:pStyle w:val="EDHeading3"/>
      </w:pPr>
      <w:r>
        <w:fldChar w:fldCharType="begin"/>
      </w:r>
      <w:r w:rsidR="00DC76A4">
        <w:instrText xml:space="preserve"> REF _Ref21973243 \h </w:instrText>
      </w:r>
      <w:r>
        <w:fldChar w:fldCharType="separate"/>
      </w:r>
      <w:bookmarkStart w:id="2197" w:name="_Toc32059222"/>
      <w:bookmarkStart w:id="2198" w:name="_Toc32667296"/>
      <w:r w:rsidR="00E67FC8" w:rsidRPr="00EB3E71">
        <w:rPr>
          <w:rStyle w:val="CharDivNo"/>
        </w:rPr>
        <w:t>Division </w:t>
      </w:r>
      <w:r w:rsidR="00E67FC8">
        <w:rPr>
          <w:rStyle w:val="CharDivNo"/>
        </w:rPr>
        <w:t>3</w:t>
      </w:r>
      <w:r w:rsidR="00E67FC8" w:rsidRPr="00EB3E71">
        <w:t>—</w:t>
      </w:r>
      <w:r w:rsidR="00E67FC8" w:rsidRPr="00AF5FB1">
        <w:rPr>
          <w:rStyle w:val="CharDivText"/>
        </w:rPr>
        <w:t xml:space="preserve">Sessions of the </w:t>
      </w:r>
      <w:r w:rsidR="00E67FC8" w:rsidRPr="00E67FC8">
        <w:rPr>
          <w:rStyle w:val="CharDivText"/>
        </w:rPr>
        <w:t>Board</w:t>
      </w:r>
      <w:bookmarkEnd w:id="2197"/>
      <w:bookmarkEnd w:id="2198"/>
      <w:r>
        <w:fldChar w:fldCharType="end"/>
      </w:r>
    </w:p>
    <w:p w:rsidR="00B42212" w:rsidRDefault="00B42212" w:rsidP="00B42212">
      <w:pPr>
        <w:pStyle w:val="EDClause"/>
      </w:pPr>
      <w:bookmarkStart w:id="2199" w:name="_Toc32059223"/>
      <w:bookmarkStart w:id="2200" w:name="_Toc32667297"/>
      <w:r>
        <w:t>Section </w:t>
      </w:r>
      <w:r w:rsidR="00082680">
        <w:fldChar w:fldCharType="begin"/>
      </w:r>
      <w:r>
        <w:instrText xml:space="preserve"> REF _Ref21636635 \r \h </w:instrText>
      </w:r>
      <w:r w:rsidR="00082680">
        <w:fldChar w:fldCharType="separate"/>
      </w:r>
      <w:r w:rsidR="00E67FC8">
        <w:t>5</w:t>
      </w:r>
      <w:r w:rsidR="00082680">
        <w:fldChar w:fldCharType="end"/>
      </w:r>
      <w:r>
        <w:t xml:space="preserve">: </w:t>
      </w:r>
      <w:r w:rsidR="00082680">
        <w:fldChar w:fldCharType="begin"/>
      </w:r>
      <w:r>
        <w:instrText xml:space="preserve"> REF _Ref21636721 \h </w:instrText>
      </w:r>
      <w:r w:rsidR="00082680">
        <w:fldChar w:fldCharType="separate"/>
      </w:r>
      <w:r w:rsidR="00E67FC8">
        <w:t>Sessions of the Board—p</w:t>
      </w:r>
      <w:r w:rsidR="00E67FC8" w:rsidRPr="00521DDA">
        <w:t>rorogation and dissolution</w:t>
      </w:r>
      <w:bookmarkEnd w:id="2199"/>
      <w:bookmarkEnd w:id="2200"/>
      <w:r w:rsidR="00082680">
        <w:fldChar w:fldCharType="end"/>
      </w:r>
    </w:p>
    <w:p w:rsidR="00A31C3F" w:rsidRDefault="00082680" w:rsidP="00B42212">
      <w:pPr>
        <w:pStyle w:val="EDNote"/>
      </w:pPr>
      <w:r>
        <w:fldChar w:fldCharType="begin"/>
      </w:r>
      <w:r w:rsidR="00A31C3F">
        <w:instrText xml:space="preserve"> XE "Proclamations of </w:instrText>
      </w:r>
      <w:fldSimple w:instr=" DOCPROPERTY  ManagerGeneral  \* MERGEFORMAT ">
        <w:r w:rsidR="00E67FC8">
          <w:instrText>Manager General</w:instrText>
        </w:r>
      </w:fldSimple>
      <w:r w:rsidR="00A31C3F">
        <w:instrText xml:space="preserve">:summoning and </w:instrText>
      </w:r>
      <w:r w:rsidR="00A31C3F" w:rsidRPr="00575C55">
        <w:instrText xml:space="preserve">prorogation </w:instrText>
      </w:r>
      <w:r w:rsidR="00A31C3F">
        <w:instrText xml:space="preserve">of </w:instrText>
      </w:r>
      <w:fldSimple w:instr=" DOCPROPERTY  Board  \* MERGEFORMAT ">
        <w:r w:rsidR="00E67FC8">
          <w:instrText>Board</w:instrText>
        </w:r>
      </w:fldSimple>
      <w:r w:rsidR="00A31C3F">
        <w:instrText xml:space="preserve"> or of </w:instrText>
      </w:r>
      <w:r w:rsidR="00A31C3F" w:rsidRPr="008B23F0">
        <w:instrText xml:space="preserve">dissolution of </w:instrText>
      </w:r>
      <w:fldSimple w:instr=" DOCPROPERTY  TableOfOrdinaries  \* MERGEFORMAT ">
        <w:r w:rsidR="00E67FC8">
          <w:instrText>Table of Ordinaries</w:instrText>
        </w:r>
      </w:fldSimple>
      <w:r w:rsidR="00A31C3F">
        <w:instrText xml:space="preserve">" </w:instrText>
      </w:r>
      <w:r>
        <w:fldChar w:fldCharType="end"/>
      </w:r>
      <w:r>
        <w:fldChar w:fldCharType="begin"/>
      </w:r>
      <w:r w:rsidR="00A31C3F">
        <w:instrText xml:space="preserve"> XE "</w:instrText>
      </w:r>
      <w:fldSimple w:instr=" DOCPROPERTY  ManagerGeneral  \* MERGEFORMAT ">
        <w:r w:rsidR="00E67FC8">
          <w:instrText>Manager General</w:instrText>
        </w:r>
      </w:fldSimple>
      <w:r w:rsidR="00A31C3F">
        <w:instrText>:</w:instrText>
      </w:r>
      <w:r w:rsidR="00A31C3F" w:rsidRPr="00575C55">
        <w:instrText>parliamentary sessions, times for holding appointed by</w:instrText>
      </w:r>
      <w:r w:rsidR="00A31C3F">
        <w:instrText xml:space="preserve">" </w:instrText>
      </w:r>
      <w:r>
        <w:fldChar w:fldCharType="end"/>
      </w:r>
      <w:r>
        <w:fldChar w:fldCharType="begin"/>
      </w:r>
      <w:r w:rsidR="00A31C3F">
        <w:instrText xml:space="preserve"> XE "</w:instrText>
      </w:r>
      <w:r w:rsidR="00A31C3F" w:rsidRPr="005740C7">
        <w:instrText>parliamentary sessions</w:instrText>
      </w:r>
      <w:r w:rsidR="00A31C3F">
        <w:instrText xml:space="preserve">" </w:instrText>
      </w:r>
      <w:r>
        <w:fldChar w:fldCharType="end"/>
      </w:r>
      <w:r>
        <w:fldChar w:fldCharType="begin"/>
      </w:r>
      <w:r w:rsidR="00A31C3F">
        <w:instrText xml:space="preserve"> XE "</w:instrText>
      </w:r>
      <w:r w:rsidR="00A31C3F" w:rsidRPr="005740C7">
        <w:instrText xml:space="preserve">sessions of </w:instrText>
      </w:r>
      <w:fldSimple w:instr=" DOCPROPERTY  Board  \* MERGEFORMAT ">
        <w:r w:rsidR="00E67FC8">
          <w:instrText>Board</w:instrText>
        </w:r>
      </w:fldSimple>
      <w:r w:rsidR="00A31C3F">
        <w:instrText xml:space="preserve">" </w:instrText>
      </w:r>
      <w:r>
        <w:fldChar w:fldCharType="end"/>
      </w:r>
      <w:r>
        <w:fldChar w:fldCharType="begin"/>
      </w:r>
      <w:r w:rsidR="00A31C3F">
        <w:instrText xml:space="preserve"> XE "sittings of </w:instrText>
      </w:r>
      <w:fldSimple w:instr=" DOCPROPERTY  Board  \* MERGEFORMAT ">
        <w:r w:rsidR="00E67FC8">
          <w:instrText>Board</w:instrText>
        </w:r>
      </w:fldSimple>
      <w:r w:rsidR="00A31C3F">
        <w:instrText xml:space="preserve">" </w:instrText>
      </w:r>
      <w:r>
        <w:fldChar w:fldCharType="end"/>
      </w:r>
      <w:r>
        <w:fldChar w:fldCharType="begin"/>
      </w:r>
      <w:r w:rsidR="00A31C3F">
        <w:instrText xml:space="preserve"> XE "summoning </w:instrText>
      </w:r>
      <w:fldSimple w:instr=" DOCPROPERTY  Board  \* MERGEFORMAT ">
        <w:r w:rsidR="00E67FC8">
          <w:instrText>Board</w:instrText>
        </w:r>
      </w:fldSimple>
      <w:r w:rsidR="00A31C3F">
        <w:instrText xml:space="preserve">" </w:instrText>
      </w:r>
      <w:r>
        <w:fldChar w:fldCharType="end"/>
      </w:r>
      <w:r>
        <w:fldChar w:fldCharType="begin"/>
      </w:r>
      <w:r w:rsidR="00A31C3F">
        <w:instrText xml:space="preserve"> XE "</w:instrText>
      </w:r>
      <w:fldSimple w:instr=" DOCPROPERTY  ManagerGeneral  \* MERGEFORMAT ">
        <w:r w:rsidR="00E67FC8">
          <w:instrText>Manager General</w:instrText>
        </w:r>
      </w:fldSimple>
      <w:r w:rsidR="00A31C3F">
        <w:instrText>:</w:instrText>
      </w:r>
      <w:r w:rsidR="00A31C3F" w:rsidRPr="00575C55">
        <w:instrText xml:space="preserve">prorogation </w:instrText>
      </w:r>
      <w:r w:rsidR="00A31C3F">
        <w:instrText xml:space="preserve">of </w:instrText>
      </w:r>
      <w:fldSimple w:instr=" DOCPROPERTY  Board  \* MERGEFORMAT ">
        <w:r w:rsidR="00E67FC8">
          <w:instrText>Board</w:instrText>
        </w:r>
      </w:fldSimple>
      <w:r w:rsidR="00A31C3F">
        <w:instrText xml:space="preserve">" </w:instrText>
      </w:r>
      <w:r>
        <w:fldChar w:fldCharType="end"/>
      </w:r>
      <w:r>
        <w:fldChar w:fldCharType="begin"/>
      </w:r>
      <w:r w:rsidR="00A31C3F">
        <w:instrText xml:space="preserve"> XE "</w:instrText>
      </w:r>
      <w:r w:rsidR="00A31C3F" w:rsidRPr="00575C55">
        <w:instrText xml:space="preserve">prorogation </w:instrText>
      </w:r>
      <w:r w:rsidR="00A31C3F">
        <w:instrText xml:space="preserve">of </w:instrText>
      </w:r>
      <w:fldSimple w:instr=" DOCPROPERTY  Board  \* MERGEFORMAT ">
        <w:r w:rsidR="00E67FC8">
          <w:instrText>Board</w:instrText>
        </w:r>
      </w:fldSimple>
      <w:r w:rsidR="00A31C3F">
        <w:instrText xml:space="preserve">" </w:instrText>
      </w:r>
      <w:r>
        <w:fldChar w:fldCharType="end"/>
      </w:r>
      <w:r w:rsidR="00B42212">
        <w:t>This section</w:t>
      </w:r>
      <w:r w:rsidR="00913BC8">
        <w:t>, based on the corresponding section in the Australian Constitution,</w:t>
      </w:r>
      <w:r w:rsidR="00B42212">
        <w:t xml:space="preserve"> provides the </w:t>
      </w:r>
      <w:fldSimple w:instr=" DOCPROPERTY  ManagerGeneral  \* MERGEFORMAT ">
        <w:r w:rsidR="00E67FC8">
          <w:t>Manager General</w:t>
        </w:r>
      </w:fldSimple>
      <w:r w:rsidR="00B42212">
        <w:t xml:space="preserve"> may set the sessions of the </w:t>
      </w:r>
      <w:fldSimple w:instr=" DOCPROPERTY  Board  \* MERGEFORMAT ">
        <w:r w:rsidR="00E67FC8">
          <w:t>Board</w:t>
        </w:r>
      </w:fldSimple>
      <w:r w:rsidR="00A31C3F">
        <w:t xml:space="preserve"> and</w:t>
      </w:r>
      <w:r w:rsidR="00B42212">
        <w:t xml:space="preserve"> prorogue the </w:t>
      </w:r>
      <w:fldSimple w:instr=" DOCPROPERTY  Board  \* MERGEFORMAT ">
        <w:r w:rsidR="00E67FC8">
          <w:t>Board</w:t>
        </w:r>
      </w:fldSimple>
      <w:r w:rsidR="00B42212">
        <w:t>.</w:t>
      </w:r>
    </w:p>
    <w:p w:rsidR="00B42212" w:rsidRDefault="00082680" w:rsidP="00B42212">
      <w:pPr>
        <w:pStyle w:val="EDNote"/>
      </w:pPr>
      <w:r>
        <w:fldChar w:fldCharType="begin"/>
      </w:r>
      <w:r w:rsidR="00A31C3F">
        <w:instrText xml:space="preserve"> XE "</w:instrText>
      </w:r>
      <w:r w:rsidR="00A31C3F" w:rsidRPr="008B23F0">
        <w:instrText xml:space="preserve">dissolution of </w:instrText>
      </w:r>
      <w:fldSimple w:instr=" DOCPROPERTY  TableOfOrdinaries  \* MERGEFORMAT ">
        <w:r w:rsidR="00E67FC8">
          <w:instrText>Table of Ordinaries</w:instrText>
        </w:r>
      </w:fldSimple>
      <w:r w:rsidR="00A31C3F">
        <w:instrText xml:space="preserve">" </w:instrText>
      </w:r>
      <w:r>
        <w:fldChar w:fldCharType="end"/>
      </w:r>
      <w:r>
        <w:fldChar w:fldCharType="begin"/>
      </w:r>
      <w:r w:rsidR="00A31C3F">
        <w:instrText xml:space="preserve"> XE "</w:instrText>
      </w:r>
      <w:fldSimple w:instr=" DOCPROPERTY  ManagerGeneral  \* MERGEFORMAT ">
        <w:r w:rsidR="00E67FC8">
          <w:instrText>Manager General</w:instrText>
        </w:r>
      </w:fldSimple>
      <w:r w:rsidR="00A31C3F">
        <w:instrText>:</w:instrText>
      </w:r>
      <w:r w:rsidR="00A31C3F" w:rsidRPr="008B23F0">
        <w:instrText xml:space="preserve">dissolution of </w:instrText>
      </w:r>
      <w:fldSimple w:instr=" DOCPROPERTY  TableOfOrdinaries  \* MERGEFORMAT ">
        <w:r w:rsidR="00E67FC8">
          <w:instrText>Table of Ordinaries</w:instrText>
        </w:r>
      </w:fldSimple>
      <w:r w:rsidR="00A31C3F">
        <w:instrText xml:space="preserve">" </w:instrText>
      </w:r>
      <w:r>
        <w:fldChar w:fldCharType="end"/>
      </w:r>
      <w:r>
        <w:fldChar w:fldCharType="begin"/>
      </w:r>
      <w:r w:rsidR="00A31C3F">
        <w:instrText xml:space="preserve"> XE "</w:instrText>
      </w:r>
      <w:fldSimple w:instr=" DOCPROPERTY  TableOfOrdinaries  \* MERGEFORMAT ">
        <w:r w:rsidR="00E67FC8">
          <w:instrText>Table of Ordinaries</w:instrText>
        </w:r>
      </w:fldSimple>
      <w:r w:rsidR="00A31C3F">
        <w:instrText>:</w:instrText>
      </w:r>
      <w:r w:rsidR="00A31C3F" w:rsidRPr="008B23F0">
        <w:instrText>dissolution</w:instrText>
      </w:r>
      <w:r w:rsidR="00A31C3F">
        <w:instrText xml:space="preserve">" </w:instrText>
      </w:r>
      <w:r>
        <w:fldChar w:fldCharType="end"/>
      </w:r>
      <w:r w:rsidRPr="00EB3E71">
        <w:fldChar w:fldCharType="begin"/>
      </w:r>
      <w:r w:rsidR="00A31C3F" w:rsidRPr="00EB3E71">
        <w:instrText xml:space="preserve"> XE "</w:instrText>
      </w:r>
      <w:r w:rsidR="00A31C3F" w:rsidRPr="00D13CE2">
        <w:instrText>legislative powers:</w:instrText>
      </w:r>
      <w:r w:rsidR="00A31C3F">
        <w:instrText>duration</w:instrText>
      </w:r>
      <w:r w:rsidR="00A31C3F" w:rsidRPr="00E44516">
        <w:instrText xml:space="preserve"> of </w:instrText>
      </w:r>
      <w:fldSimple w:instr=" DOCPROPERTY  TableOfOrdinaries  \* MERGEFORMAT ">
        <w:r w:rsidR="00E67FC8">
          <w:instrText>Table of Ordinaries</w:instrText>
        </w:r>
      </w:fldSimple>
      <w:r w:rsidR="00A31C3F" w:rsidRPr="00EB3E71">
        <w:instrText>:</w:instrText>
      </w:r>
      <w:r w:rsidR="00A31C3F">
        <w:instrText xml:space="preserve">limitation on power </w:instrText>
      </w:r>
      <w:r w:rsidR="00A31C3F" w:rsidRPr="00EB3E71">
        <w:instrText xml:space="preserve">of the </w:instrText>
      </w:r>
      <w:fldSimple w:instr=" DOCPROPERTY  ManagerGeneral  \* MERGEFORMAT ">
        <w:r w:rsidR="00E67FC8">
          <w:instrText>Manager General</w:instrText>
        </w:r>
      </w:fldSimple>
      <w:r w:rsidR="00A31C3F" w:rsidRPr="00EB3E71">
        <w:instrText xml:space="preserve"> to dissolve </w:instrText>
      </w:r>
      <w:fldSimple w:instr=" DOCPROPERTY  LegislativeChamber  \* MERGEFORMAT ">
        <w:r w:rsidR="00E67FC8">
          <w:instrText>Table</w:instrText>
        </w:r>
      </w:fldSimple>
      <w:r w:rsidR="00A31C3F" w:rsidRPr="00EB3E71">
        <w:instrText xml:space="preserve">" </w:instrText>
      </w:r>
      <w:r w:rsidR="00A31C3F">
        <w:instrText>\r "</w:instrText>
      </w:r>
      <w:r w:rsidR="001D752C">
        <w:instrText>EM</w:instrText>
      </w:r>
      <w:r w:rsidR="00A31C3F">
        <w:instrText xml:space="preserve">s28" </w:instrText>
      </w:r>
      <w:r w:rsidRPr="00EB3E71">
        <w:fldChar w:fldCharType="end"/>
      </w:r>
      <w:r>
        <w:fldChar w:fldCharType="begin"/>
      </w:r>
      <w:r w:rsidR="00A31C3F">
        <w:instrText xml:space="preserve"> XE "legislative powers:</w:instrText>
      </w:r>
      <w:fldSimple w:instr=" DOCPROPERTY  TableOfOrdinaries  \* MERGEFORMAT ">
        <w:r w:rsidR="00E67FC8">
          <w:instrText>Table of Ordinaries</w:instrText>
        </w:r>
      </w:fldSimple>
      <w:r w:rsidR="00A31C3F">
        <w:instrText xml:space="preserve">:limitation on dissolution" </w:instrText>
      </w:r>
      <w:r>
        <w:fldChar w:fldCharType="end"/>
      </w:r>
      <w:r w:rsidR="00A31C3F">
        <w:t>Under paragraph </w:t>
      </w:r>
      <w:r>
        <w:fldChar w:fldCharType="begin"/>
      </w:r>
      <w:r w:rsidR="00A31C3F">
        <w:instrText xml:space="preserve"> REF _Ref25951718 \n \h </w:instrText>
      </w:r>
      <w:r>
        <w:fldChar w:fldCharType="separate"/>
      </w:r>
      <w:r w:rsidR="00E67FC8">
        <w:t>(1)</w:t>
      </w:r>
      <w:r>
        <w:fldChar w:fldCharType="end"/>
      </w:r>
      <w:r>
        <w:fldChar w:fldCharType="begin"/>
      </w:r>
      <w:r w:rsidR="00A31C3F">
        <w:instrText xml:space="preserve"> REF _Ref25949897 \n \h </w:instrText>
      </w:r>
      <w:r>
        <w:fldChar w:fldCharType="separate"/>
      </w:r>
      <w:r w:rsidR="00E67FC8">
        <w:t>(c)</w:t>
      </w:r>
      <w:r>
        <w:fldChar w:fldCharType="end"/>
      </w:r>
      <w:r w:rsidR="00A31C3F">
        <w:t xml:space="preserve">, the </w:t>
      </w:r>
      <w:fldSimple w:instr=" DOCPROPERTY  ManagerGeneral  \* MERGEFORMAT ">
        <w:r w:rsidR="00E67FC8">
          <w:t>Manager General</w:t>
        </w:r>
      </w:fldSimple>
      <w:r w:rsidR="00A31C3F">
        <w:t xml:space="preserve"> may, subject to law, dissolve the </w:t>
      </w:r>
      <w:fldSimple w:instr=" DOCPROPERTY  TableOfOrdinaries  \* MERGEFORMAT ">
        <w:r w:rsidR="00E67FC8">
          <w:t>Table of Ordinaries</w:t>
        </w:r>
      </w:fldSimple>
      <w:r w:rsidR="00A31C3F">
        <w:t xml:space="preserve">.  The words ‘subject to law’, which do not appear in the corresponding section in the Australian Constitution, imply that the </w:t>
      </w:r>
      <w:fldSimple w:instr=" DOCPROPERTY  Board  \* MERGEFORMAT ">
        <w:r w:rsidR="00E67FC8">
          <w:t>Board</w:t>
        </w:r>
      </w:fldSimple>
      <w:r w:rsidR="00A31C3F">
        <w:t xml:space="preserve"> may provide for fixed terms. See notes </w:t>
      </w:r>
      <w:r>
        <w:fldChar w:fldCharType="begin"/>
      </w:r>
      <w:r w:rsidR="00A31C3F">
        <w:instrText xml:space="preserve"> REF _Ref25951561 \n \h </w:instrText>
      </w:r>
      <w:r>
        <w:fldChar w:fldCharType="separate"/>
      </w:r>
      <w:r w:rsidR="00E67FC8">
        <w:t>122</w:t>
      </w:r>
      <w:r>
        <w:fldChar w:fldCharType="end"/>
      </w:r>
      <w:r w:rsidR="00A31C3F">
        <w:t xml:space="preserve"> and </w:t>
      </w:r>
      <w:r>
        <w:fldChar w:fldCharType="begin"/>
      </w:r>
      <w:r w:rsidR="00A31C3F">
        <w:instrText xml:space="preserve"> REF _Ref25951568 \n \h </w:instrText>
      </w:r>
      <w:r>
        <w:fldChar w:fldCharType="separate"/>
      </w:r>
      <w:r w:rsidR="00E67FC8">
        <w:t>123</w:t>
      </w:r>
      <w:r>
        <w:fldChar w:fldCharType="end"/>
      </w:r>
      <w:r w:rsidR="00A31C3F">
        <w:t xml:space="preserve"> regarding dissolution of the </w:t>
      </w:r>
      <w:fldSimple w:instr=" DOCPROPERTY  LegislativeChamber  \* MERGEFORMAT ">
        <w:r w:rsidR="00E67FC8">
          <w:t>Table</w:t>
        </w:r>
      </w:fldSimple>
      <w:r w:rsidR="00A31C3F">
        <w:t>.</w:t>
      </w:r>
    </w:p>
    <w:p w:rsidR="00A31C3F" w:rsidRDefault="00082680" w:rsidP="00B42212">
      <w:pPr>
        <w:pStyle w:val="EDNote"/>
      </w:pPr>
      <w:r>
        <w:fldChar w:fldCharType="begin"/>
      </w:r>
      <w:r w:rsidR="00A31C3F">
        <w:instrText xml:space="preserve"> XE "</w:instrText>
      </w:r>
      <w:r w:rsidR="00A31C3F" w:rsidRPr="006F2B38">
        <w:instrText>elections:s</w:instrText>
      </w:r>
      <w:r w:rsidR="00A31C3F">
        <w:instrText xml:space="preserve">ummoning </w:instrText>
      </w:r>
      <w:fldSimple w:instr=" DOCPROPERTY  Board  \* MERGEFORMAT ">
        <w:r w:rsidR="00E67FC8">
          <w:instrText>Board</w:instrText>
        </w:r>
      </w:fldSimple>
      <w:r w:rsidR="00A31C3F" w:rsidRPr="00521DDA">
        <w:instrText xml:space="preserve"> </w:instrText>
      </w:r>
      <w:r w:rsidR="00A31C3F">
        <w:instrText xml:space="preserve">after" </w:instrText>
      </w:r>
      <w:r>
        <w:fldChar w:fldCharType="end"/>
      </w:r>
      <w:r>
        <w:fldChar w:fldCharType="begin"/>
      </w:r>
      <w:r w:rsidR="00A31C3F">
        <w:instrText xml:space="preserve"> XE "general elections:</w:instrText>
      </w:r>
      <w:r w:rsidR="00A31C3F" w:rsidRPr="006F2B38">
        <w:instrText>s</w:instrText>
      </w:r>
      <w:r w:rsidR="00A31C3F">
        <w:instrText xml:space="preserve">ummoning </w:instrText>
      </w:r>
      <w:fldSimple w:instr=" DOCPROPERTY  Board  \* MERGEFORMAT ">
        <w:r w:rsidR="00E67FC8">
          <w:instrText>Board</w:instrText>
        </w:r>
      </w:fldSimple>
      <w:r w:rsidR="00A31C3F" w:rsidRPr="00521DDA">
        <w:instrText xml:space="preserve"> </w:instrText>
      </w:r>
      <w:r w:rsidR="00A31C3F">
        <w:instrText xml:space="preserve">after" </w:instrText>
      </w:r>
      <w:r>
        <w:fldChar w:fldCharType="end"/>
      </w:r>
      <w:r w:rsidR="00A31C3F">
        <w:t>Subsection </w:t>
      </w:r>
      <w:r>
        <w:fldChar w:fldCharType="begin"/>
      </w:r>
      <w:r w:rsidR="00A31C3F">
        <w:instrText xml:space="preserve"> REF _Ref25951704 \n \h </w:instrText>
      </w:r>
      <w:r>
        <w:fldChar w:fldCharType="separate"/>
      </w:r>
      <w:r w:rsidR="00E67FC8">
        <w:t>(2)</w:t>
      </w:r>
      <w:r>
        <w:fldChar w:fldCharType="end"/>
      </w:r>
      <w:r w:rsidR="00A31C3F">
        <w:t xml:space="preserve"> provides the </w:t>
      </w:r>
      <w:fldSimple w:instr=" DOCPROPERTY  Board  \* MERGEFORMAT ">
        <w:r w:rsidR="00E67FC8">
          <w:t>Board</w:t>
        </w:r>
      </w:fldSimple>
      <w:r w:rsidR="00A31C3F" w:rsidRPr="00A31C3F">
        <w:t xml:space="preserve"> </w:t>
      </w:r>
      <w:r w:rsidR="00A31C3F" w:rsidRPr="00521DDA">
        <w:t>not later than thirty days after the day appointed for the return of the writs</w:t>
      </w:r>
      <w:r w:rsidR="00A31C3F">
        <w:t xml:space="preserve"> of a general election</w:t>
      </w:r>
      <w:r w:rsidR="00C30A16">
        <w:t>.</w:t>
      </w:r>
    </w:p>
    <w:p w:rsidR="00B42212" w:rsidRDefault="00B42212" w:rsidP="00B42212">
      <w:pPr>
        <w:pStyle w:val="EDClause"/>
      </w:pPr>
      <w:bookmarkStart w:id="2201" w:name="_Toc32059224"/>
      <w:bookmarkStart w:id="2202" w:name="_Toc32667298"/>
      <w:r>
        <w:t>Section </w:t>
      </w:r>
      <w:r w:rsidR="00082680">
        <w:fldChar w:fldCharType="begin"/>
      </w:r>
      <w:r>
        <w:instrText xml:space="preserve"> REF _Ref21636853 \r \h </w:instrText>
      </w:r>
      <w:r w:rsidR="00082680">
        <w:fldChar w:fldCharType="separate"/>
      </w:r>
      <w:r w:rsidR="00E67FC8">
        <w:t>6</w:t>
      </w:r>
      <w:r w:rsidR="00082680">
        <w:fldChar w:fldCharType="end"/>
      </w:r>
      <w:r>
        <w:t xml:space="preserve">: </w:t>
      </w:r>
      <w:r w:rsidR="00082680">
        <w:fldChar w:fldCharType="begin"/>
      </w:r>
      <w:r>
        <w:instrText xml:space="preserve"> REF _Ref21636853 \h </w:instrText>
      </w:r>
      <w:r w:rsidR="00082680">
        <w:fldChar w:fldCharType="separate"/>
      </w:r>
      <w:r w:rsidR="00E67FC8">
        <w:t>Yearly session of Board</w:t>
      </w:r>
      <w:bookmarkEnd w:id="2201"/>
      <w:bookmarkEnd w:id="2202"/>
      <w:r w:rsidR="00082680">
        <w:fldChar w:fldCharType="end"/>
      </w:r>
    </w:p>
    <w:p w:rsidR="00B42212" w:rsidRDefault="00082680" w:rsidP="00B42212">
      <w:pPr>
        <w:pStyle w:val="EDNote"/>
      </w:pPr>
      <w:r w:rsidRPr="00EB3E71">
        <w:fldChar w:fldCharType="begin"/>
      </w:r>
      <w:r w:rsidR="00C30A16" w:rsidRPr="00EB3E71">
        <w:instrText xml:space="preserve"> XE "</w:instrText>
      </w:r>
      <w:r w:rsidR="00C30A16">
        <w:instrText>yearly session</w:instrText>
      </w:r>
      <w:r w:rsidR="00C30A16" w:rsidRPr="00EB3E71">
        <w:instrText xml:space="preserve"> of </w:instrText>
      </w:r>
      <w:fldSimple w:instr=" DOCPROPERTY  Board  \* MERGEFORMAT ">
        <w:r w:rsidR="00E67FC8">
          <w:instrText>Board</w:instrText>
        </w:r>
      </w:fldSimple>
      <w:r w:rsidR="00C30A16" w:rsidRPr="00EB3E71">
        <w:instrText xml:space="preserve">" </w:instrText>
      </w:r>
      <w:r w:rsidRPr="00EB3E71">
        <w:fldChar w:fldCharType="end"/>
      </w:r>
      <w:r w:rsidR="00B42212">
        <w:t>This section</w:t>
      </w:r>
      <w:r w:rsidR="004F1867">
        <w:t>, based on the corresponding section in the Australian Constitution,</w:t>
      </w:r>
      <w:r w:rsidR="00B42212">
        <w:t xml:space="preserve"> provides that there must be at least one </w:t>
      </w:r>
      <w:r w:rsidR="00C30A16">
        <w:t xml:space="preserve">session of </w:t>
      </w:r>
      <w:r w:rsidR="00B42212">
        <w:t xml:space="preserve">the </w:t>
      </w:r>
      <w:fldSimple w:instr=" DOCPROPERTY  Board  \* MERGEFORMAT ">
        <w:r w:rsidR="00E67FC8">
          <w:t>Board</w:t>
        </w:r>
      </w:fldSimple>
      <w:r w:rsidR="00B42212">
        <w:t xml:space="preserve"> every year.</w:t>
      </w:r>
    </w:p>
    <w:p w:rsidR="00DC76A4" w:rsidRDefault="00082680" w:rsidP="00DC76A4">
      <w:pPr>
        <w:pStyle w:val="EDHeading2"/>
      </w:pPr>
      <w:fldSimple w:instr=" REF _Ref21973247 \h  \* MERGEFORMAT ">
        <w:bookmarkStart w:id="2203" w:name="_Toc32059225"/>
        <w:bookmarkStart w:id="2204" w:name="_Toc32667299"/>
        <w:r w:rsidR="00E67FC8" w:rsidRPr="00EB3E71">
          <w:rPr>
            <w:rStyle w:val="CharPartNo"/>
          </w:rPr>
          <w:t>Part 1</w:t>
        </w:r>
        <w:r w:rsidR="00E67FC8">
          <w:rPr>
            <w:rStyle w:val="CharPartNo"/>
          </w:rPr>
          <w:t>.</w:t>
        </w:r>
        <w:r w:rsidR="00E67FC8" w:rsidRPr="00EB3E71">
          <w:rPr>
            <w:rStyle w:val="CharPartNo"/>
          </w:rPr>
          <w:t>2</w:t>
        </w:r>
        <w:r w:rsidR="00E67FC8" w:rsidRPr="00EB3E71">
          <w:t>—</w:t>
        </w:r>
        <w:r w:rsidR="00E67FC8">
          <w:rPr>
            <w:rStyle w:val="CharPartText"/>
          </w:rPr>
          <w:t>The Company</w:t>
        </w:r>
        <w:bookmarkEnd w:id="2203"/>
        <w:bookmarkEnd w:id="2204"/>
      </w:fldSimple>
    </w:p>
    <w:p w:rsidR="00DC76A4" w:rsidRDefault="00082680" w:rsidP="00DC76A4">
      <w:pPr>
        <w:pStyle w:val="EDHeading3"/>
      </w:pPr>
      <w:fldSimple w:instr=" REF _Ref21973288 \h  \* MERGEFORMAT ">
        <w:bookmarkStart w:id="2205" w:name="_Toc32059226"/>
        <w:bookmarkStart w:id="2206" w:name="_Toc32667300"/>
        <w:r w:rsidR="00E67FC8" w:rsidRPr="00EB3E71">
          <w:rPr>
            <w:rStyle w:val="CharDivNo"/>
          </w:rPr>
          <w:t>Division </w:t>
        </w:r>
        <w:r w:rsidR="00E67FC8">
          <w:rPr>
            <w:rStyle w:val="CharDivNo"/>
          </w:rPr>
          <w:t>1</w:t>
        </w:r>
        <w:r w:rsidR="00E67FC8" w:rsidRPr="00EB3E71">
          <w:t>—</w:t>
        </w:r>
        <w:r w:rsidR="00E67FC8">
          <w:rPr>
            <w:rStyle w:val="CharDivText"/>
          </w:rPr>
          <w:t>The l</w:t>
        </w:r>
        <w:r w:rsidR="00E67FC8" w:rsidRPr="00343D80">
          <w:rPr>
            <w:rStyle w:val="CharDivText"/>
          </w:rPr>
          <w:t xml:space="preserve">aws of </w:t>
        </w:r>
        <w:r w:rsidR="00E67FC8">
          <w:rPr>
            <w:rStyle w:val="CharDivText"/>
          </w:rPr>
          <w:t>Urabba Parks</w:t>
        </w:r>
        <w:bookmarkEnd w:id="2205"/>
        <w:bookmarkEnd w:id="2206"/>
      </w:fldSimple>
    </w:p>
    <w:bookmarkStart w:id="2207" w:name="EMdiv121A"/>
    <w:p w:rsidR="00DC76A4" w:rsidRPr="00DC76A4" w:rsidRDefault="00082680" w:rsidP="00DC76A4">
      <w:pPr>
        <w:pStyle w:val="EDHeading4"/>
      </w:pPr>
      <w:r>
        <w:fldChar w:fldCharType="begin"/>
      </w:r>
      <w:r w:rsidR="00512D4B">
        <w:instrText xml:space="preserve"> REF _Ref21973404 \h  \* MERGEFORMAT </w:instrText>
      </w:r>
      <w:r>
        <w:fldChar w:fldCharType="separate"/>
      </w:r>
      <w:bookmarkStart w:id="2208" w:name="_Toc32059227"/>
      <w:bookmarkStart w:id="2209" w:name="_Toc32667301"/>
      <w:r w:rsidR="00E67FC8" w:rsidRPr="00EB3E71">
        <w:rPr>
          <w:rStyle w:val="CharSubdNo"/>
        </w:rPr>
        <w:t>Subdivision </w:t>
      </w:r>
      <w:r w:rsidR="00E67FC8">
        <w:rPr>
          <w:rStyle w:val="CharSubdNo"/>
        </w:rPr>
        <w:t>A</w:t>
      </w:r>
      <w:r w:rsidR="00E67FC8" w:rsidRPr="00EB3E71">
        <w:t>—</w:t>
      </w:r>
      <w:r w:rsidR="00E67FC8">
        <w:rPr>
          <w:rStyle w:val="CharSubdText"/>
        </w:rPr>
        <w:t>Formation and entry of agreement of</w:t>
      </w:r>
      <w:r w:rsidR="00E67FC8" w:rsidRPr="00EB3E71">
        <w:rPr>
          <w:rStyle w:val="CharSubdText"/>
        </w:rPr>
        <w:t xml:space="preserve"> jurisdiction</w:t>
      </w:r>
      <w:bookmarkEnd w:id="2208"/>
      <w:bookmarkEnd w:id="2209"/>
      <w:r>
        <w:fldChar w:fldCharType="end"/>
      </w:r>
    </w:p>
    <w:p w:rsidR="00DC76A4" w:rsidRDefault="00DC76A4" w:rsidP="00DC76A4">
      <w:pPr>
        <w:pStyle w:val="EDClause"/>
      </w:pPr>
      <w:bookmarkStart w:id="2210" w:name="_Toc32059228"/>
      <w:bookmarkStart w:id="2211" w:name="_Toc32667302"/>
      <w:r>
        <w:t>Section </w:t>
      </w:r>
      <w:r w:rsidR="00082680">
        <w:fldChar w:fldCharType="begin"/>
      </w:r>
      <w:r>
        <w:instrText xml:space="preserve"> REF _Ref21972916 \r \h </w:instrText>
      </w:r>
      <w:r w:rsidR="00082680">
        <w:fldChar w:fldCharType="separate"/>
      </w:r>
      <w:r w:rsidR="00E67FC8">
        <w:t>7</w:t>
      </w:r>
      <w:r w:rsidR="00082680">
        <w:fldChar w:fldCharType="end"/>
      </w:r>
      <w:r>
        <w:t xml:space="preserve">: </w:t>
      </w:r>
      <w:r w:rsidR="00082680">
        <w:fldChar w:fldCharType="begin"/>
      </w:r>
      <w:r>
        <w:instrText xml:space="preserve"> REF _Ref21972930 \h </w:instrText>
      </w:r>
      <w:r w:rsidR="00082680">
        <w:fldChar w:fldCharType="separate"/>
      </w:r>
      <w:r w:rsidR="00E67FC8" w:rsidRPr="00EB3E71">
        <w:t>Agreement of jurisdiction</w:t>
      </w:r>
      <w:bookmarkEnd w:id="2210"/>
      <w:bookmarkEnd w:id="2211"/>
      <w:r w:rsidR="00082680">
        <w:fldChar w:fldCharType="end"/>
      </w:r>
    </w:p>
    <w:p w:rsidR="00F075E5" w:rsidRDefault="00082680" w:rsidP="00F075E5">
      <w:pPr>
        <w:pStyle w:val="EDNote"/>
      </w:pPr>
      <w:r>
        <w:fldChar w:fldCharType="begin"/>
      </w:r>
      <w:r w:rsidR="00C30A16">
        <w:instrText xml:space="preserve"> XE "law" \r "EMdiv121A" </w:instrText>
      </w:r>
      <w:r>
        <w:fldChar w:fldCharType="end"/>
      </w:r>
      <w:r>
        <w:fldChar w:fldCharType="begin"/>
      </w:r>
      <w:r w:rsidR="00C30A16">
        <w:instrText xml:space="preserve"> XE “Company :</w:instrText>
      </w:r>
      <w:r w:rsidR="00C30A16" w:rsidRPr="00CF70B3">
        <w:instrText>law</w:instrText>
      </w:r>
      <w:r w:rsidR="00C30A16">
        <w:instrText xml:space="preserve">" \r "EMdiv121A" </w:instrText>
      </w:r>
      <w:r>
        <w:fldChar w:fldCharType="end"/>
      </w:r>
      <w:r w:rsidRPr="00EB3E71">
        <w:fldChar w:fldCharType="begin"/>
      </w:r>
      <w:r w:rsidR="00C30A16" w:rsidRPr="00EB3E71">
        <w:instrText xml:space="preserve"> XE </w:instrText>
      </w:r>
      <w:r w:rsidR="00C30A16">
        <w:instrText>"members</w:instrText>
      </w:r>
      <w:r w:rsidR="00C30A16" w:rsidRPr="00EA34D4">
        <w:instrText xml:space="preserve"> of </w:instrText>
      </w:r>
      <w:fldSimple w:instr=" DOCPROPERTY  Company  \* MERGEFORMAT ">
        <w:r w:rsidR="00E67FC8">
          <w:instrText>Urabba Parks</w:instrText>
        </w:r>
      </w:fldSimple>
      <w:r w:rsidR="00C30A16">
        <w:instrText>:qualification to act as or for a member</w:instrText>
      </w:r>
      <w:r w:rsidR="00C30A16" w:rsidRPr="00EB3E71">
        <w:instrText xml:space="preserve">" </w:instrText>
      </w:r>
      <w:r w:rsidR="00C30A16">
        <w:instrText xml:space="preserve">\r "EMdiv121A" </w:instrText>
      </w:r>
      <w:r w:rsidRPr="00EB3E71">
        <w:fldChar w:fldCharType="end"/>
      </w:r>
      <w:r w:rsidRPr="00EB3E71">
        <w:fldChar w:fldCharType="begin"/>
      </w:r>
      <w:r w:rsidR="00C30A16" w:rsidRPr="00EB3E71">
        <w:instrText xml:space="preserve"> XE </w:instrText>
      </w:r>
      <w:r w:rsidR="00C30A16">
        <w:instrText>“Company :qualification to act as or for a member or officer</w:instrText>
      </w:r>
      <w:r w:rsidR="00C30A16" w:rsidRPr="00EB3E71">
        <w:instrText xml:space="preserve">" </w:instrText>
      </w:r>
      <w:r w:rsidR="00C30A16">
        <w:instrText xml:space="preserve">\r "EMdiv121A" </w:instrText>
      </w:r>
      <w:r w:rsidRPr="00EB3E71">
        <w:fldChar w:fldCharType="end"/>
      </w:r>
      <w:r w:rsidRPr="00EB3E71">
        <w:fldChar w:fldCharType="begin"/>
      </w:r>
      <w:r w:rsidR="00C30A16" w:rsidRPr="00EB3E71">
        <w:instrText xml:space="preserve"> XE "</w:instrText>
      </w:r>
      <w:r w:rsidR="00C30A16">
        <w:instrText>qualification to act as or for a member or officer</w:instrText>
      </w:r>
      <w:r w:rsidR="00C30A16" w:rsidRPr="00EB3E71">
        <w:instrText xml:space="preserve">" </w:instrText>
      </w:r>
      <w:r w:rsidR="00C30A16">
        <w:instrText xml:space="preserve">\r "EMdiv121A" </w:instrText>
      </w:r>
      <w:r w:rsidRPr="00EB3E71">
        <w:fldChar w:fldCharType="end"/>
      </w:r>
      <w:r w:rsidRPr="00EB3E71">
        <w:fldChar w:fldCharType="begin"/>
      </w:r>
      <w:r w:rsidR="00C30A16" w:rsidRPr="00EB3E71">
        <w:instrText xml:space="preserve"> XE "</w:instrText>
      </w:r>
      <w:r w:rsidR="00C30A16">
        <w:instrText xml:space="preserve">member of </w:instrText>
      </w:r>
      <w:fldSimple w:instr=" DOCPROPERTY  Company  \* MERGEFORMAT ">
        <w:r w:rsidR="00E67FC8">
          <w:instrText>Urabba Parks</w:instrText>
        </w:r>
      </w:fldSimple>
      <w:r w:rsidR="00C30A16">
        <w:instrText>, qualification to act as or for</w:instrText>
      </w:r>
      <w:r w:rsidR="00C30A16" w:rsidRPr="00EB3E71">
        <w:instrText xml:space="preserve">" </w:instrText>
      </w:r>
      <w:r w:rsidR="00C30A16">
        <w:instrText xml:space="preserve">\r "EMdiv121A" </w:instrText>
      </w:r>
      <w:r w:rsidRPr="00EB3E71">
        <w:fldChar w:fldCharType="end"/>
      </w:r>
      <w:r w:rsidR="004F1867">
        <w:t>This section sets out the agreement of jurisdiction and requires each person who acts as or for a member to agree to its terms</w:t>
      </w:r>
      <w:r w:rsidR="00DC76A4">
        <w:t>.</w:t>
      </w:r>
      <w:r w:rsidR="00F075E5">
        <w:t xml:space="preserve">  Examples of persons who act as or for members include:</w:t>
      </w:r>
    </w:p>
    <w:p w:rsidR="00F075E5" w:rsidRDefault="00F075E5" w:rsidP="005D61FB">
      <w:pPr>
        <w:pStyle w:val="EDNote"/>
        <w:numPr>
          <w:ilvl w:val="1"/>
          <w:numId w:val="33"/>
        </w:numPr>
      </w:pPr>
      <w:r>
        <w:t>a person who is registered as a member, whether themselves or jointly with others (a holder of membership)</w:t>
      </w:r>
    </w:p>
    <w:p w:rsidR="00F075E5" w:rsidRDefault="00F075E5" w:rsidP="005D61FB">
      <w:pPr>
        <w:pStyle w:val="EDNote"/>
        <w:numPr>
          <w:ilvl w:val="1"/>
          <w:numId w:val="33"/>
        </w:numPr>
      </w:pPr>
      <w:r>
        <w:t>a proxy or attorney for a member</w:t>
      </w:r>
    </w:p>
    <w:p w:rsidR="00F075E5" w:rsidRDefault="00F075E5" w:rsidP="005D61FB">
      <w:pPr>
        <w:pStyle w:val="EDNote"/>
        <w:numPr>
          <w:ilvl w:val="1"/>
          <w:numId w:val="33"/>
        </w:numPr>
      </w:pPr>
      <w:r>
        <w:t>a representative of a company that is a proxy or attorney for a member</w:t>
      </w:r>
    </w:p>
    <w:p w:rsidR="00097787" w:rsidRDefault="00097787" w:rsidP="00097787">
      <w:pPr>
        <w:pStyle w:val="EDNote"/>
      </w:pPr>
      <w:r>
        <w:t>The intention of subsection </w:t>
      </w:r>
      <w:r w:rsidR="00082680">
        <w:fldChar w:fldCharType="begin"/>
      </w:r>
      <w:r>
        <w:instrText xml:space="preserve"> REF _Ref22326364 \r \h </w:instrText>
      </w:r>
      <w:r w:rsidR="00082680">
        <w:fldChar w:fldCharType="separate"/>
      </w:r>
      <w:r w:rsidR="00E67FC8">
        <w:t>7(1)</w:t>
      </w:r>
      <w:r w:rsidR="00082680">
        <w:fldChar w:fldCharType="end"/>
      </w:r>
      <w:r>
        <w:t xml:space="preserve"> is to make each person who acts in relation to any governance rights of members is subject to the law, regardless of whether the person is a member or is merely acting </w:t>
      </w:r>
      <w:r w:rsidR="004F6062">
        <w:t>for one</w:t>
      </w:r>
      <w:r>
        <w:t xml:space="preserve">.  </w:t>
      </w:r>
      <w:r w:rsidR="004F6062">
        <w:t xml:space="preserve">Proxies and other persons acting on behalf of members are not automatically, like members, automatically parties to the constitution of a company registered under the </w:t>
      </w:r>
      <w:r w:rsidR="004F6062">
        <w:rPr>
          <w:i/>
        </w:rPr>
        <w:t>Corporations Act 2001</w:t>
      </w:r>
      <w:r w:rsidR="004F6062">
        <w:t>.  Therefore, each person who acts on behalf of a member, whether or not the person is a member, is a party to the agreement and personally responsible for their own conduct in the proceedings and premises of this jurisdiction.</w:t>
      </w:r>
    </w:p>
    <w:p w:rsidR="004F1867" w:rsidRDefault="00082680" w:rsidP="00DC76A4">
      <w:pPr>
        <w:pStyle w:val="EDNote"/>
      </w:pPr>
      <w:r>
        <w:fldChar w:fldCharType="begin"/>
      </w:r>
      <w:r w:rsidR="00C30A16">
        <w:instrText xml:space="preserve"> XE "</w:instrText>
      </w:r>
      <w:r w:rsidR="00C30A16" w:rsidRPr="0081006F">
        <w:instrText>agreement of jurisdiction</w:instrText>
      </w:r>
      <w:r w:rsidR="00C30A16">
        <w:instrText xml:space="preserve">" \r "EMdiv121A" </w:instrText>
      </w:r>
      <w:r>
        <w:fldChar w:fldCharType="end"/>
      </w:r>
      <w:r w:rsidR="004F1867">
        <w:t>The terms of the agreement of jurisdiction (which are set out as items in a table) are:</w:t>
      </w:r>
    </w:p>
    <w:p w:rsidR="004F1867" w:rsidRDefault="00082680" w:rsidP="005D61FB">
      <w:pPr>
        <w:pStyle w:val="EDNote"/>
        <w:numPr>
          <w:ilvl w:val="1"/>
          <w:numId w:val="33"/>
        </w:numPr>
      </w:pPr>
      <w:r w:rsidRPr="005D577F">
        <w:fldChar w:fldCharType="begin"/>
      </w:r>
      <w:r w:rsidR="00D70693" w:rsidRPr="005D577F">
        <w:instrText xml:space="preserve"> XE </w:instrText>
      </w:r>
      <w:r w:rsidR="00D70693">
        <w:instrText>“Company :</w:instrText>
      </w:r>
      <w:r w:rsidR="00D70693" w:rsidRPr="005D577F">
        <w:instrText xml:space="preserve">judicial power" </w:instrText>
      </w:r>
      <w:r w:rsidRPr="005D577F">
        <w:fldChar w:fldCharType="end"/>
      </w:r>
      <w:r w:rsidRPr="005D577F">
        <w:fldChar w:fldCharType="begin"/>
      </w:r>
      <w:r w:rsidR="00D70693" w:rsidRPr="005D577F">
        <w:instrText xml:space="preserve"> XE "judicial power</w:instrText>
      </w:r>
      <w:r w:rsidR="00D70693">
        <w:instrText>:inclusion in agreement of jurisdiction</w:instrText>
      </w:r>
      <w:r w:rsidR="00D70693" w:rsidRPr="005D577F">
        <w:instrText xml:space="preserve">" </w:instrText>
      </w:r>
      <w:r w:rsidRPr="005D577F">
        <w:fldChar w:fldCharType="end"/>
      </w:r>
      <w:r w:rsidR="004F1867">
        <w:t xml:space="preserve">item 1 – the </w:t>
      </w:r>
      <w:r w:rsidR="00531BF8">
        <w:t>person</w:t>
      </w:r>
      <w:r w:rsidR="004F1867">
        <w:t xml:space="preserve"> agrees to appear before judicial bodies of </w:t>
      </w:r>
      <w:fldSimple w:instr=" DOCPROPERTY  Company  \* MERGEFORMAT ">
        <w:r w:rsidR="00E67FC8">
          <w:t>Urabba Parks</w:t>
        </w:r>
      </w:fldSimple>
      <w:r w:rsidR="004F1867">
        <w:t xml:space="preserve"> for the purpose of answering any charge of an offence against its law (the public jurisdiction term)</w:t>
      </w:r>
    </w:p>
    <w:p w:rsidR="004F1867" w:rsidRDefault="00082680" w:rsidP="005D61FB">
      <w:pPr>
        <w:pStyle w:val="EDNote"/>
        <w:numPr>
          <w:ilvl w:val="1"/>
          <w:numId w:val="33"/>
        </w:numPr>
      </w:pPr>
      <w:r>
        <w:fldChar w:fldCharType="begin"/>
      </w:r>
      <w:r w:rsidR="00D70693">
        <w:instrText xml:space="preserve"> XE "</w:instrText>
      </w:r>
      <w:r w:rsidR="00D70693" w:rsidRPr="00BC55B4">
        <w:instrText>corporate jurisdiction:</w:instrText>
      </w:r>
      <w:r w:rsidR="00D70693">
        <w:instrText xml:space="preserve">submission of certain matters to arbitration by judicial bodies" </w:instrText>
      </w:r>
      <w:r>
        <w:fldChar w:fldCharType="end"/>
      </w:r>
      <w:r>
        <w:fldChar w:fldCharType="begin"/>
      </w:r>
      <w:r w:rsidR="00D70693">
        <w:instrText xml:space="preserve"> XE "judicature</w:instrText>
      </w:r>
      <w:r w:rsidR="00D70693" w:rsidRPr="00BC55B4">
        <w:instrText>:</w:instrText>
      </w:r>
      <w:r w:rsidR="00D70693">
        <w:instrText xml:space="preserve">submission of certain matters to arbitration" </w:instrText>
      </w:r>
      <w:r>
        <w:fldChar w:fldCharType="end"/>
      </w:r>
      <w:r w:rsidR="004F1867">
        <w:t xml:space="preserve">item 2 – the person agrees to submit to arbitration by the judicial bodies of </w:t>
      </w:r>
      <w:fldSimple w:instr=" DOCPROPERTY  Company  \* MERGEFORMAT ">
        <w:r w:rsidR="00E67FC8">
          <w:t>Urabba Parks</w:t>
        </w:r>
      </w:fldSimple>
      <w:r w:rsidR="004F1867">
        <w:t xml:space="preserve"> matters relating to its laws (the private jurisdiction term)</w:t>
      </w:r>
    </w:p>
    <w:p w:rsidR="004F1867" w:rsidRDefault="00082680" w:rsidP="005D61FB">
      <w:pPr>
        <w:pStyle w:val="EDNote"/>
        <w:numPr>
          <w:ilvl w:val="1"/>
          <w:numId w:val="33"/>
        </w:numPr>
      </w:pPr>
      <w:r>
        <w:fldChar w:fldCharType="begin"/>
      </w:r>
      <w:r w:rsidR="00D70693">
        <w:instrText xml:space="preserve"> XE "</w:instrText>
      </w:r>
      <w:r w:rsidR="00D70693" w:rsidRPr="00126C1B">
        <w:instrText>evidence:gathering under agreement of jurisdiction</w:instrText>
      </w:r>
      <w:r w:rsidR="00D70693">
        <w:instrText xml:space="preserve">" </w:instrText>
      </w:r>
      <w:r>
        <w:fldChar w:fldCharType="end"/>
      </w:r>
      <w:r w:rsidR="004F1867">
        <w:t xml:space="preserve">item 3 – the person agrees to give evidence to bodies </w:t>
      </w:r>
      <w:r w:rsidR="00531BF8">
        <w:t>composed</w:t>
      </w:r>
      <w:r w:rsidR="00D70693">
        <w:t xml:space="preserve"> of holders of </w:t>
      </w:r>
      <w:r w:rsidR="004F1867">
        <w:t xml:space="preserve">places </w:t>
      </w:r>
      <w:r w:rsidR="00D70693">
        <w:t xml:space="preserve">falling in categories </w:t>
      </w:r>
      <w:r>
        <w:fldChar w:fldCharType="begin"/>
      </w:r>
      <w:r w:rsidR="00D70693">
        <w:instrText xml:space="preserve"> XE "administrative places (category A) :evidence-gathering powers under agreement of jurisdiction" </w:instrText>
      </w:r>
      <w:r>
        <w:fldChar w:fldCharType="end"/>
      </w:r>
      <w:r w:rsidR="00D70693">
        <w:t xml:space="preserve">A, </w:t>
      </w:r>
      <w:r>
        <w:fldChar w:fldCharType="begin"/>
      </w:r>
      <w:r w:rsidR="00D70693">
        <w:instrText xml:space="preserve"> XE "representative places (category B) :evidence-gathering powers under agreement of jurisdiction" </w:instrText>
      </w:r>
      <w:r>
        <w:fldChar w:fldCharType="end"/>
      </w:r>
      <w:r w:rsidR="00D70693">
        <w:t xml:space="preserve">B, </w:t>
      </w:r>
      <w:r>
        <w:fldChar w:fldCharType="begin"/>
      </w:r>
      <w:r w:rsidR="00D70693">
        <w:instrText xml:space="preserve"> XE </w:instrText>
      </w:r>
      <w:r w:rsidR="00C93E64">
        <w:instrText>“judicial places (category J):</w:instrText>
      </w:r>
      <w:r w:rsidR="00D70693">
        <w:instrText xml:space="preserve">evidence-gathering powers under agreement of jurisdiction" </w:instrText>
      </w:r>
      <w:r>
        <w:fldChar w:fldCharType="end"/>
      </w:r>
      <w:r w:rsidR="00D70693">
        <w:t xml:space="preserve">J, </w:t>
      </w:r>
      <w:r>
        <w:fldChar w:fldCharType="begin"/>
      </w:r>
      <w:r w:rsidR="00D70693">
        <w:instrText xml:space="preserve"> XE "inquisitorial places (category Q) :evidence-gathering powers under agreement of jurisdiction" </w:instrText>
      </w:r>
      <w:r>
        <w:fldChar w:fldCharType="end"/>
      </w:r>
      <w:r w:rsidR="00D70693">
        <w:t>Q and</w:t>
      </w:r>
      <w:r w:rsidR="00E67FC8">
        <w:t xml:space="preserve"> </w:t>
      </w:r>
      <w:r>
        <w:fldChar w:fldCharType="begin"/>
      </w:r>
      <w:r w:rsidR="00D70693">
        <w:instrText xml:space="preserve"> XE “visitatorial places (category V):evidence-gathering powers under agreement of jurisdiction" </w:instrText>
      </w:r>
      <w:r>
        <w:fldChar w:fldCharType="end"/>
      </w:r>
      <w:r w:rsidR="00D70693">
        <w:t xml:space="preserve">V </w:t>
      </w:r>
      <w:r w:rsidR="004F1867">
        <w:t>(the evidence term)</w:t>
      </w:r>
    </w:p>
    <w:p w:rsidR="004F1867" w:rsidRDefault="00082680" w:rsidP="005D61FB">
      <w:pPr>
        <w:pStyle w:val="EDNote"/>
        <w:numPr>
          <w:ilvl w:val="1"/>
          <w:numId w:val="33"/>
        </w:numPr>
      </w:pPr>
      <w:r>
        <w:fldChar w:fldCharType="begin"/>
      </w:r>
      <w:r w:rsidR="00D70693">
        <w:instrText xml:space="preserve"> XE "corporate proceedings:</w:instrText>
      </w:r>
      <w:r w:rsidR="00D70693" w:rsidRPr="009B7346">
        <w:instrText xml:space="preserve">authority to </w:instrText>
      </w:r>
      <w:r w:rsidR="00D70693">
        <w:instrText xml:space="preserve">hold in public and </w:instrText>
      </w:r>
      <w:r w:rsidR="00D70693" w:rsidRPr="009B7346">
        <w:instrText>publish records of proceedings</w:instrText>
      </w:r>
      <w:r w:rsidR="00D70693">
        <w:instrText xml:space="preserve"> under agreement of jurisdiction" </w:instrText>
      </w:r>
      <w:r>
        <w:fldChar w:fldCharType="end"/>
      </w:r>
      <w:r>
        <w:fldChar w:fldCharType="begin"/>
      </w:r>
      <w:r w:rsidR="00D70693">
        <w:instrText xml:space="preserve"> XE "</w:instrText>
      </w:r>
      <w:r w:rsidR="00D70693" w:rsidRPr="009B7346">
        <w:instrText xml:space="preserve">authority to </w:instrText>
      </w:r>
      <w:r w:rsidR="00D70693">
        <w:instrText xml:space="preserve">hold proceedings in public and </w:instrText>
      </w:r>
      <w:r w:rsidR="00D70693" w:rsidRPr="009B7346">
        <w:instrText>publish records of proceedings</w:instrText>
      </w:r>
      <w:r w:rsidR="00D70693">
        <w:instrText xml:space="preserve"> under agreement of jurisdiction" </w:instrText>
      </w:r>
      <w:r>
        <w:fldChar w:fldCharType="end"/>
      </w:r>
      <w:r>
        <w:fldChar w:fldCharType="begin"/>
      </w:r>
      <w:r w:rsidR="00D70693">
        <w:instrText xml:space="preserve"> XE "</w:instrText>
      </w:r>
      <w:r w:rsidR="00D70693" w:rsidRPr="009B7346">
        <w:instrText>records of proceedings</w:instrText>
      </w:r>
      <w:r w:rsidR="00D70693">
        <w:instrText xml:space="preserve">, </w:instrText>
      </w:r>
      <w:r w:rsidR="00D70693" w:rsidRPr="009B7346">
        <w:instrText>authority to publish</w:instrText>
      </w:r>
      <w:r w:rsidR="00D70693">
        <w:instrText xml:space="preserve"> under agreement of jurisdiction" </w:instrText>
      </w:r>
      <w:r>
        <w:fldChar w:fldCharType="end"/>
      </w:r>
      <w:r>
        <w:fldChar w:fldCharType="begin"/>
      </w:r>
      <w:r w:rsidR="00D70693">
        <w:instrText xml:space="preserve"> XE "votes and</w:instrText>
      </w:r>
      <w:r w:rsidR="00D70693" w:rsidRPr="009B7346">
        <w:instrText xml:space="preserve"> proceedings</w:instrText>
      </w:r>
      <w:r w:rsidR="00D70693">
        <w:instrText xml:space="preserve">, </w:instrText>
      </w:r>
      <w:r w:rsidR="00D70693" w:rsidRPr="009B7346">
        <w:instrText>authority to publish</w:instrText>
      </w:r>
      <w:r w:rsidR="00D70693">
        <w:instrText xml:space="preserve"> under agreement of jurisdiction" </w:instrText>
      </w:r>
      <w:r>
        <w:fldChar w:fldCharType="end"/>
      </w:r>
      <w:r>
        <w:fldChar w:fldCharType="begin"/>
      </w:r>
      <w:r w:rsidR="00D70693">
        <w:instrText xml:space="preserve"> XE "publications:votes and</w:instrText>
      </w:r>
      <w:r w:rsidR="00D70693" w:rsidRPr="009B7346">
        <w:instrText xml:space="preserve"> proceedings</w:instrText>
      </w:r>
      <w:r w:rsidR="00D70693">
        <w:instrText xml:space="preserve">" </w:instrText>
      </w:r>
      <w:r>
        <w:fldChar w:fldCharType="end"/>
      </w:r>
      <w:r w:rsidR="004F1867">
        <w:t>item 4 – the person agrees for the publication of judicial proceedings and other evidence-gathering bodies (the public jurisdiction term)</w:t>
      </w:r>
    </w:p>
    <w:p w:rsidR="004F1867" w:rsidRDefault="00082680" w:rsidP="005D61FB">
      <w:pPr>
        <w:pStyle w:val="EDNote"/>
        <w:numPr>
          <w:ilvl w:val="1"/>
          <w:numId w:val="33"/>
        </w:numPr>
      </w:pPr>
      <w:r w:rsidRPr="00EB3E71">
        <w:fldChar w:fldCharType="begin"/>
      </w:r>
      <w:r w:rsidR="00D70693" w:rsidRPr="00EB3E71">
        <w:instrText xml:space="preserve"> XE "personal information:agreement and consent to provide</w:instrText>
      </w:r>
      <w:r w:rsidR="00D70693">
        <w:instrText xml:space="preserve"> under agreement of jurisdiction</w:instrText>
      </w:r>
      <w:r w:rsidR="00D70693" w:rsidRPr="00EB3E71">
        <w:instrText xml:space="preserve">" </w:instrText>
      </w:r>
      <w:r w:rsidRPr="00EB3E71">
        <w:fldChar w:fldCharType="end"/>
      </w:r>
      <w:r w:rsidR="004F1867">
        <w:t>item 5 – the person agrees for the collection and retention of personal information (the personal information term)</w:t>
      </w:r>
    </w:p>
    <w:p w:rsidR="004F1867" w:rsidRDefault="00082680" w:rsidP="005D61FB">
      <w:pPr>
        <w:pStyle w:val="EDNote"/>
        <w:numPr>
          <w:ilvl w:val="1"/>
          <w:numId w:val="33"/>
        </w:numPr>
      </w:pPr>
      <w:r>
        <w:fldChar w:fldCharType="begin"/>
      </w:r>
      <w:r w:rsidR="00D70693">
        <w:instrText xml:space="preserve"> XE "</w:instrText>
      </w:r>
      <w:r w:rsidR="00D70693" w:rsidRPr="009B7346">
        <w:instrText>displacement of laws</w:instrText>
      </w:r>
      <w:r w:rsidR="00D70693">
        <w:instrText xml:space="preserve"> under agreement of jurisdiction:</w:instrText>
      </w:r>
      <w:r w:rsidR="00D70693" w:rsidRPr="00F511B4">
        <w:rPr>
          <w:i/>
        </w:rPr>
        <w:instrText>Commercial Arbitration Act 2011</w:instrText>
      </w:r>
      <w:r w:rsidR="00D70693" w:rsidRPr="00EB3E71">
        <w:instrText xml:space="preserve"> (Victoria), section 27E</w:instrText>
      </w:r>
      <w:r w:rsidR="00D70693">
        <w:instrText xml:space="preserve">" </w:instrText>
      </w:r>
      <w:r>
        <w:fldChar w:fldCharType="end"/>
      </w:r>
      <w:r w:rsidR="004F1867">
        <w:t>item 5 – the person agrees to displace any law to the extent that it is displaceable by the parties to the agreement that would limit the operation of this agreement (the displacement term)</w:t>
      </w:r>
      <w:r w:rsidR="00D70693">
        <w:t xml:space="preserve">, such as </w:t>
      </w:r>
      <w:r w:rsidR="00D70693" w:rsidRPr="00EB3E71">
        <w:t xml:space="preserve">section 27E of the </w:t>
      </w:r>
      <w:r w:rsidR="00D70693" w:rsidRPr="00F511B4">
        <w:rPr>
          <w:i/>
        </w:rPr>
        <w:t>Commercial Arbitration Act 2011</w:t>
      </w:r>
      <w:r w:rsidRPr="00EB3E71">
        <w:rPr>
          <w:b/>
        </w:rPr>
        <w:fldChar w:fldCharType="begin"/>
      </w:r>
      <w:r w:rsidR="00D70693" w:rsidRPr="00EB3E71">
        <w:instrText xml:space="preserve"> TA \l "</w:instrText>
      </w:r>
      <w:r w:rsidR="00D70693" w:rsidRPr="00F511B4">
        <w:rPr>
          <w:i/>
        </w:rPr>
        <w:instrText>Commercial Arbitration Act 2011</w:instrText>
      </w:r>
      <w:r w:rsidR="00D70693" w:rsidRPr="00EB3E71">
        <w:instrText xml:space="preserve"> (Victoria), section 27E" \s "CAA2011 </w:instrText>
      </w:r>
      <w:r w:rsidR="00D70693">
        <w:instrText>s. </w:instrText>
      </w:r>
      <w:r w:rsidR="00D70693" w:rsidRPr="00EB3E71">
        <w:instrText xml:space="preserve">27E" \c 2 </w:instrText>
      </w:r>
      <w:r w:rsidRPr="00EB3E71">
        <w:rPr>
          <w:b/>
        </w:rPr>
        <w:fldChar w:fldCharType="end"/>
      </w:r>
      <w:r w:rsidRPr="00EB3E71">
        <w:fldChar w:fldCharType="begin"/>
      </w:r>
      <w:r w:rsidR="00D70693" w:rsidRPr="00EB3E71">
        <w:instrText xml:space="preserve"> XE "</w:instrText>
      </w:r>
      <w:r w:rsidR="00D70693">
        <w:instrText>Parliament of Victoria:</w:instrText>
      </w:r>
      <w:r w:rsidR="00D70693" w:rsidRPr="00F511B4">
        <w:rPr>
          <w:i/>
        </w:rPr>
        <w:instrText>Commercial Arbitration Act 2011</w:instrText>
      </w:r>
      <w:r w:rsidR="00D70693" w:rsidRPr="00EB3E71">
        <w:instrText xml:space="preserve"> (Victoria):</w:instrText>
      </w:r>
      <w:r w:rsidR="00D70693">
        <w:instrText>d</w:instrText>
      </w:r>
      <w:r w:rsidR="00D70693" w:rsidRPr="00EB3E71">
        <w:instrText>isplace</w:instrText>
      </w:r>
      <w:r w:rsidR="00D70693">
        <w:instrText>ment</w:instrText>
      </w:r>
      <w:r w:rsidR="00D70693" w:rsidRPr="00EB3E71">
        <w:instrText xml:space="preserve"> section 27E</w:instrText>
      </w:r>
      <w:r w:rsidR="00D70693">
        <w:instrText xml:space="preserve"> under agreement of jurisdiction</w:instrText>
      </w:r>
      <w:r w:rsidR="00D70693" w:rsidRPr="00EB3E71">
        <w:instrText xml:space="preserve">" </w:instrText>
      </w:r>
      <w:r w:rsidRPr="00EB3E71">
        <w:fldChar w:fldCharType="end"/>
      </w:r>
      <w:r w:rsidRPr="00EB3E71">
        <w:fldChar w:fldCharType="begin"/>
      </w:r>
      <w:r w:rsidR="00D70693" w:rsidRPr="00EB3E71">
        <w:instrText xml:space="preserve"> XE "</w:instrText>
      </w:r>
      <w:r w:rsidR="00D70693">
        <w:instrText>Victoria, Parliament of:</w:instrText>
      </w:r>
      <w:r w:rsidR="00D70693" w:rsidRPr="00F511B4">
        <w:rPr>
          <w:i/>
        </w:rPr>
        <w:instrText>Commercial Arbitration Act 2011</w:instrText>
      </w:r>
      <w:r w:rsidR="00D70693" w:rsidRPr="00EB3E71">
        <w:instrText xml:space="preserve"> (Victoria):displace</w:instrText>
      </w:r>
      <w:r w:rsidR="00D70693">
        <w:instrText>ment of</w:instrText>
      </w:r>
      <w:r w:rsidR="00D70693" w:rsidRPr="00EB3E71">
        <w:instrText xml:space="preserve"> section 27E</w:instrText>
      </w:r>
      <w:r w:rsidR="00D70693">
        <w:instrText xml:space="preserve"> under agreement of jurisdiction</w:instrText>
      </w:r>
      <w:r w:rsidR="00D70693" w:rsidRPr="00EB3E71">
        <w:instrText xml:space="preserve">" </w:instrText>
      </w:r>
      <w:r w:rsidRPr="00EB3E71">
        <w:fldChar w:fldCharType="end"/>
      </w:r>
      <w:r w:rsidRPr="00EB3E71">
        <w:fldChar w:fldCharType="begin"/>
      </w:r>
      <w:r w:rsidR="00D70693" w:rsidRPr="00EB3E71">
        <w:instrText xml:space="preserve"> XE "</w:instrText>
      </w:r>
      <w:r w:rsidR="00D70693" w:rsidRPr="00F511B4">
        <w:rPr>
          <w:i/>
        </w:rPr>
        <w:instrText>Commercial Arbitration Act 2011</w:instrText>
      </w:r>
      <w:r w:rsidR="00D70693" w:rsidRPr="00EB3E71">
        <w:instrText xml:space="preserve"> (Victoria):displace</w:instrText>
      </w:r>
      <w:r w:rsidR="00D70693">
        <w:instrText>ment of</w:instrText>
      </w:r>
      <w:r w:rsidR="00D70693" w:rsidRPr="00EB3E71">
        <w:instrText xml:space="preserve"> section 27E</w:instrText>
      </w:r>
      <w:r w:rsidR="00D70693">
        <w:instrText xml:space="preserve"> under agreement of jurisdiction</w:instrText>
      </w:r>
      <w:r w:rsidR="00D70693" w:rsidRPr="00EB3E71">
        <w:instrText xml:space="preserve">" </w:instrText>
      </w:r>
      <w:r w:rsidRPr="00EB3E71">
        <w:fldChar w:fldCharType="end"/>
      </w:r>
      <w:r w:rsidR="00D70693" w:rsidRPr="00EB3E71">
        <w:t xml:space="preserve"> of</w:t>
      </w:r>
      <w:r w:rsidR="00D70693">
        <w:t xml:space="preserve"> the Parliament of Victoria and similar provisions in other jurisdictions, which provides that proceedings of commercial arbitration are confidential; this is to confirm the public nature of judicial proceedings </w:t>
      </w:r>
      <w:r w:rsidR="00271B4B">
        <w:t>against this provision, as disputes arbitrated may fall into the definition of commercial arbitration for the purposes of those enactments.</w:t>
      </w:r>
    </w:p>
    <w:p w:rsidR="004F1867" w:rsidRDefault="00082680" w:rsidP="00F075E5">
      <w:pPr>
        <w:pStyle w:val="EDNote"/>
      </w:pPr>
      <w:r>
        <w:fldChar w:fldCharType="begin"/>
      </w:r>
      <w:r w:rsidR="00271B4B">
        <w:instrText xml:space="preserve"> XE "agreement of jurisdiction:entry into by </w:instrText>
      </w:r>
      <w:fldSimple w:instr=" DOCPROPERTY \* FirstCap Company  \* MERGEFORMAT ">
        <w:r w:rsidR="00E67FC8">
          <w:instrText>Urabba Parks</w:instrText>
        </w:r>
      </w:fldSimple>
      <w:r w:rsidR="00271B4B">
        <w:instrText xml:space="preserve">" </w:instrText>
      </w:r>
      <w:r>
        <w:fldChar w:fldCharType="end"/>
      </w:r>
      <w:r w:rsidR="00F075E5">
        <w:t xml:space="preserve">In addition, this section also provides for the arbitration of all matters arising under the law of </w:t>
      </w:r>
      <w:fldSimple w:instr=" DOCPROPERTY \* FirstCap Company  \* MERGEFORMAT ">
        <w:r w:rsidR="00E67FC8">
          <w:t>Urabba Parks</w:t>
        </w:r>
      </w:fldSimple>
      <w:r w:rsidR="00F075E5">
        <w:t xml:space="preserve"> by the </w:t>
      </w:r>
      <w:fldSimple w:instr=" DOCPROPERTY  Founder  \* MERGEFORMAT ">
        <w:r w:rsidR="00E67FC8">
          <w:t>Enactor</w:t>
        </w:r>
      </w:fldSimple>
      <w:r w:rsidR="00F075E5">
        <w:t xml:space="preserve"> (described as the enacting component of the legislature) and each entity having succession</w:t>
      </w:r>
      <w:r w:rsidR="00662405">
        <w:t xml:space="preserve"> within </w:t>
      </w:r>
      <w:fldSimple w:instr=" DOCPROPERTY \* FirstCap Company  \* MERGEFORMAT ">
        <w:r w:rsidR="00E67FC8">
          <w:t>Urabba Parks</w:t>
        </w:r>
      </w:fldSimple>
      <w:r w:rsidR="005A06AB">
        <w:t xml:space="preserve">.  </w:t>
      </w:r>
      <w:r w:rsidR="00662405">
        <w:t xml:space="preserve">The fact that </w:t>
      </w:r>
      <w:fldSimple w:instr=" DOCPROPERTY \* FirstCap Company  \* MERGEFORMAT ">
        <w:r w:rsidR="00E67FC8">
          <w:t>Urabba Parks</w:t>
        </w:r>
      </w:fldSimple>
      <w:r w:rsidR="00662405">
        <w:t xml:space="preserve"> enters into the agreement ‘in respect of’ the </w:t>
      </w:r>
      <w:fldSimple w:instr=" DOCPROPERTY  Founder  \* MERGEFORMAT ">
        <w:r w:rsidR="00E67FC8">
          <w:t>Enactor</w:t>
        </w:r>
      </w:fldSimple>
      <w:r w:rsidR="00662405">
        <w:t xml:space="preserve"> and such entities</w:t>
      </w:r>
      <w:r w:rsidR="00F075E5">
        <w:t xml:space="preserve"> highlights the internal legal status of the </w:t>
      </w:r>
      <w:fldSimple w:instr=" DOCPROPERTY  Founder  \* MERGEFORMAT ">
        <w:r w:rsidR="00E67FC8">
          <w:t>Enactor</w:t>
        </w:r>
      </w:fldSimple>
      <w:r w:rsidR="00F075E5">
        <w:t xml:space="preserve"> and each entity </w:t>
      </w:r>
      <w:r w:rsidR="00662405">
        <w:t xml:space="preserve">with succession.  </w:t>
      </w:r>
      <w:r>
        <w:fldChar w:fldCharType="begin"/>
      </w:r>
      <w:r w:rsidR="00271B4B">
        <w:instrText xml:space="preserve"> XE "</w:instrText>
      </w:r>
      <w:r w:rsidR="00271B4B" w:rsidRPr="00402D9E">
        <w:instrText>entities:succession of</w:instrText>
      </w:r>
      <w:r w:rsidR="00271B4B">
        <w:instrText xml:space="preserve">" </w:instrText>
      </w:r>
      <w:r>
        <w:fldChar w:fldCharType="end"/>
      </w:r>
      <w:r>
        <w:fldChar w:fldCharType="begin"/>
      </w:r>
      <w:r w:rsidR="00271B4B">
        <w:instrText xml:space="preserve"> XE "</w:instrText>
      </w:r>
      <w:r w:rsidR="00271B4B" w:rsidRPr="002F61E0">
        <w:instrText>perpetual succession</w:instrText>
      </w:r>
      <w:r w:rsidR="00271B4B">
        <w:instrText xml:space="preserve">" </w:instrText>
      </w:r>
      <w:r>
        <w:fldChar w:fldCharType="end"/>
      </w:r>
      <w:r w:rsidR="005A06AB">
        <w:t xml:space="preserve">As </w:t>
      </w:r>
      <w:fldSimple w:instr=" DOCPROPERTY \* FirstCap Company  \* MERGEFORMAT ">
        <w:r w:rsidR="00E67FC8">
          <w:t>Urabba Parks</w:t>
        </w:r>
      </w:fldSimple>
      <w:r w:rsidR="005A06AB">
        <w:t xml:space="preserve"> has ‘perpetual succession’ in Australian law, it is intended that all entities that have succession within it are ‘legal entities’ for the purposes of the internal law.  Entities that have succession within </w:t>
      </w:r>
      <w:fldSimple w:instr=" DOCPROPERTY \* FirstCap Company  \* MERGEFORMAT ">
        <w:r w:rsidR="00E67FC8">
          <w:t>Urabba Parks</w:t>
        </w:r>
      </w:fldSimple>
      <w:r w:rsidR="005A06AB">
        <w:t xml:space="preserve">, such as </w:t>
      </w:r>
      <w:r>
        <w:fldChar w:fldCharType="begin"/>
      </w:r>
      <w:r w:rsidR="00271B4B">
        <w:instrText xml:space="preserve"> XE "</w:instrText>
      </w:r>
      <w:r w:rsidR="00271B4B" w:rsidRPr="002F61E0">
        <w:instrText>local management entities</w:instrText>
      </w:r>
      <w:r w:rsidR="00271B4B">
        <w:instrText xml:space="preserve">" </w:instrText>
      </w:r>
      <w:r>
        <w:fldChar w:fldCharType="end"/>
      </w:r>
      <w:r w:rsidR="005A06AB">
        <w:t xml:space="preserve">local management entities and </w:t>
      </w:r>
      <w:r>
        <w:fldChar w:fldCharType="begin"/>
      </w:r>
      <w:r w:rsidR="00271B4B">
        <w:instrText xml:space="preserve"> XE "</w:instrText>
      </w:r>
      <w:r w:rsidR="00271B4B" w:rsidRPr="002F61E0">
        <w:instrText>associations</w:instrText>
      </w:r>
      <w:r w:rsidR="00271B4B">
        <w:instrText xml:space="preserve">" </w:instrText>
      </w:r>
      <w:r>
        <w:fldChar w:fldCharType="end"/>
      </w:r>
      <w:r w:rsidR="005A06AB">
        <w:t xml:space="preserve">associations, can be party to </w:t>
      </w:r>
      <w:r>
        <w:fldChar w:fldCharType="begin"/>
      </w:r>
      <w:r w:rsidR="00271B4B">
        <w:instrText xml:space="preserve"> XE "</w:instrText>
      </w:r>
      <w:r w:rsidR="00271B4B" w:rsidRPr="007603DC">
        <w:instrText>legal proceedings:</w:instrText>
      </w:r>
      <w:r w:rsidR="00271B4B">
        <w:instrText xml:space="preserve">parties to proceedings in </w:instrText>
      </w:r>
      <w:r w:rsidR="00271B4B" w:rsidRPr="007603DC">
        <w:instrText>internal law</w:instrText>
      </w:r>
      <w:r w:rsidR="00271B4B">
        <w:instrText xml:space="preserve"> " </w:instrText>
      </w:r>
      <w:r>
        <w:fldChar w:fldCharType="end"/>
      </w:r>
      <w:r w:rsidR="005A06AB">
        <w:t>legal proceedings held under the internal law.</w:t>
      </w:r>
    </w:p>
    <w:p w:rsidR="00DC76A4" w:rsidRDefault="00DC76A4" w:rsidP="00DC76A4">
      <w:pPr>
        <w:pStyle w:val="EDClause"/>
      </w:pPr>
      <w:bookmarkStart w:id="2212" w:name="_Toc32059229"/>
      <w:bookmarkStart w:id="2213" w:name="_Toc32667303"/>
      <w:bookmarkStart w:id="2214" w:name="EMs8"/>
      <w:r>
        <w:t>Section </w:t>
      </w:r>
      <w:r w:rsidR="00082680">
        <w:fldChar w:fldCharType="begin"/>
      </w:r>
      <w:r>
        <w:instrText xml:space="preserve"> REF _Ref21973441 \r \h </w:instrText>
      </w:r>
      <w:r w:rsidR="00082680">
        <w:fldChar w:fldCharType="separate"/>
      </w:r>
      <w:r w:rsidR="00E67FC8">
        <w:t>8</w:t>
      </w:r>
      <w:r w:rsidR="00082680">
        <w:fldChar w:fldCharType="end"/>
      </w:r>
      <w:r>
        <w:t xml:space="preserve">: </w:t>
      </w:r>
      <w:r w:rsidR="00082680">
        <w:fldChar w:fldCharType="begin"/>
      </w:r>
      <w:r>
        <w:instrText xml:space="preserve"> REF _Ref21973451 \h </w:instrText>
      </w:r>
      <w:r w:rsidR="00082680">
        <w:fldChar w:fldCharType="separate"/>
      </w:r>
      <w:r w:rsidR="00E67FC8" w:rsidRPr="00EB3E71">
        <w:t>Entry survival and severance of agreement</w:t>
      </w:r>
      <w:bookmarkEnd w:id="2212"/>
      <w:bookmarkEnd w:id="2213"/>
      <w:r w:rsidR="00082680">
        <w:fldChar w:fldCharType="end"/>
      </w:r>
    </w:p>
    <w:p w:rsidR="004A6BBA" w:rsidRDefault="00082680" w:rsidP="00DC76A4">
      <w:pPr>
        <w:pStyle w:val="EDNote"/>
      </w:pPr>
      <w:r>
        <w:fldChar w:fldCharType="begin"/>
      </w:r>
      <w:r w:rsidR="00271B4B">
        <w:instrText xml:space="preserve"> XE "</w:instrText>
      </w:r>
      <w:r w:rsidR="00271B4B" w:rsidRPr="007C78DC">
        <w:instrText>agreement of jurisdiction:entry</w:instrText>
      </w:r>
      <w:r w:rsidR="00271B4B">
        <w:instrText xml:space="preserve"> and survival" \r "EMs8" </w:instrText>
      </w:r>
      <w:r>
        <w:fldChar w:fldCharType="end"/>
      </w:r>
      <w:r w:rsidR="00A422F9">
        <w:t xml:space="preserve">This section provides </w:t>
      </w:r>
      <w:r w:rsidR="00097787">
        <w:t xml:space="preserve">that a person is taken to have entered into the agreement of </w:t>
      </w:r>
      <w:r w:rsidR="00531BF8">
        <w:t>jurisdiction</w:t>
      </w:r>
    </w:p>
    <w:p w:rsidR="004A6BBA" w:rsidRDefault="00082680" w:rsidP="005D61FB">
      <w:pPr>
        <w:pStyle w:val="EDNote"/>
        <w:numPr>
          <w:ilvl w:val="1"/>
          <w:numId w:val="33"/>
        </w:numPr>
      </w:pPr>
      <w:r w:rsidRPr="00EB3E71">
        <w:fldChar w:fldCharType="begin"/>
      </w:r>
      <w:r w:rsidR="00271B4B" w:rsidRPr="00EB3E71">
        <w:instrText xml:space="preserve"> XE </w:instrText>
      </w:r>
      <w:r w:rsidR="00271B4B">
        <w:instrText>"members</w:instrText>
      </w:r>
      <w:r w:rsidR="00271B4B" w:rsidRPr="00EA34D4">
        <w:instrText xml:space="preserve"> of </w:instrText>
      </w:r>
      <w:fldSimple w:instr=" DOCPROPERTY  Company  \* MERGEFORMAT ">
        <w:r w:rsidR="00E67FC8">
          <w:instrText>Urabba Parks</w:instrText>
        </w:r>
      </w:fldSimple>
      <w:r w:rsidR="00271B4B">
        <w:instrText>:</w:instrText>
      </w:r>
      <w:r w:rsidR="00271B4B" w:rsidRPr="00EB3E71">
        <w:instrText xml:space="preserve">entry into arbitration agreement" </w:instrText>
      </w:r>
      <w:r w:rsidRPr="00EB3E71">
        <w:fldChar w:fldCharType="end"/>
      </w:r>
      <w:r w:rsidR="00097787">
        <w:t xml:space="preserve">if the person becomes registered as </w:t>
      </w:r>
      <w:r w:rsidR="004A6BBA">
        <w:t>a holder of membership; or</w:t>
      </w:r>
    </w:p>
    <w:p w:rsidR="004A6BBA" w:rsidRDefault="00082680" w:rsidP="005D61FB">
      <w:pPr>
        <w:pStyle w:val="EDNote"/>
        <w:numPr>
          <w:ilvl w:val="1"/>
          <w:numId w:val="33"/>
        </w:numPr>
      </w:pPr>
      <w:r>
        <w:fldChar w:fldCharType="begin"/>
      </w:r>
      <w:r w:rsidR="00271B4B">
        <w:instrText xml:space="preserve"> XE "agreements</w:instrText>
      </w:r>
      <w:r w:rsidR="00271B4B" w:rsidRPr="00712F01">
        <w:instrText xml:space="preserve">:to be bound by law of </w:instrText>
      </w:r>
      <w:fldSimple w:instr=" DOCPROPERTY  Company  \* MERGEFORMAT ">
        <w:r w:rsidR="00E67FC8">
          <w:instrText>Urabba Parks</w:instrText>
        </w:r>
      </w:fldSimple>
      <w:r w:rsidR="00271B4B">
        <w:instrText xml:space="preserve">" </w:instrText>
      </w:r>
      <w:r>
        <w:fldChar w:fldCharType="end"/>
      </w:r>
      <w:r>
        <w:fldChar w:fldCharType="begin"/>
      </w:r>
      <w:r w:rsidR="00271B4B">
        <w:instrText xml:space="preserve"> XE "</w:instrText>
      </w:r>
      <w:r w:rsidR="00271B4B" w:rsidRPr="00712F01">
        <w:instrText xml:space="preserve">deeds:to be bound by law of </w:instrText>
      </w:r>
      <w:fldSimple w:instr=" DOCPROPERTY  Company  \* MERGEFORMAT ">
        <w:r w:rsidR="00E67FC8">
          <w:instrText>Urabba Parks</w:instrText>
        </w:r>
      </w:fldSimple>
      <w:r w:rsidR="00271B4B">
        <w:instrText xml:space="preserve">" </w:instrText>
      </w:r>
      <w:r>
        <w:fldChar w:fldCharType="end"/>
      </w:r>
      <w:r w:rsidR="009B363F">
        <w:t>is a party to a deed or agreement</w:t>
      </w:r>
      <w:r w:rsidR="004A6BBA">
        <w:t xml:space="preserve"> expressly agreeing to the agreement; or</w:t>
      </w:r>
    </w:p>
    <w:p w:rsidR="00DC76A4" w:rsidRDefault="00082680" w:rsidP="005D61FB">
      <w:pPr>
        <w:pStyle w:val="EDNote"/>
        <w:numPr>
          <w:ilvl w:val="1"/>
          <w:numId w:val="33"/>
        </w:numPr>
      </w:pPr>
      <w:r w:rsidRPr="00EB3E71">
        <w:fldChar w:fldCharType="begin"/>
      </w:r>
      <w:r w:rsidR="00271B4B" w:rsidRPr="00EB3E71">
        <w:instrText xml:space="preserve"> XE "entity passes:entry into arbitration agreement" </w:instrText>
      </w:r>
      <w:r w:rsidRPr="00EB3E71">
        <w:fldChar w:fldCharType="end"/>
      </w:r>
      <w:r w:rsidR="009B363F">
        <w:t xml:space="preserve">in </w:t>
      </w:r>
      <w:r w:rsidR="004A6BBA">
        <w:t>a</w:t>
      </w:r>
      <w:r w:rsidR="009B363F">
        <w:t xml:space="preserve"> circumstance as provided by </w:t>
      </w:r>
      <w:r w:rsidR="006852D9">
        <w:t>a deed or agreement having effect on the person or which the person is a party</w:t>
      </w:r>
      <w:r w:rsidR="00DC76A4">
        <w:t>.</w:t>
      </w:r>
    </w:p>
    <w:p w:rsidR="004A6BBA" w:rsidRDefault="004A6BBA" w:rsidP="00DC76A4">
      <w:pPr>
        <w:pStyle w:val="EDNote"/>
      </w:pPr>
      <w:r>
        <w:t>The reason for the entering of the agreement of jurisdiction in a circumstance as provided by a deed or agreement having effect on the person or which the person is a party is to provide for the entry into the agreement of jurisdiction by entity pass holders.</w:t>
      </w:r>
    </w:p>
    <w:p w:rsidR="004A6BBA" w:rsidRDefault="004A6BBA" w:rsidP="00DC76A4">
      <w:pPr>
        <w:pStyle w:val="EDNote"/>
      </w:pPr>
      <w:r>
        <w:t xml:space="preserve">An entity pass is a document issued by another non-political jurisdiction </w:t>
      </w:r>
      <w:r w:rsidR="005102CD">
        <w:t>where the holder is (because of some deed or agreement under which the entity pass is issued)</w:t>
      </w:r>
      <w:r>
        <w:t xml:space="preserve"> enter</w:t>
      </w:r>
      <w:r w:rsidR="005102CD">
        <w:t>s</w:t>
      </w:r>
      <w:r>
        <w:t xml:space="preserve"> the agreement of jurisdiction </w:t>
      </w:r>
      <w:r w:rsidR="005102CD">
        <w:t xml:space="preserve">(or equivalent) </w:t>
      </w:r>
      <w:r>
        <w:t xml:space="preserve">of any recognised non-political jurisdiction whenever the person enters the territorial </w:t>
      </w:r>
      <w:r w:rsidR="005102CD">
        <w:t>premises of the jurisdiction.</w:t>
      </w:r>
    </w:p>
    <w:p w:rsidR="006852D9" w:rsidRDefault="006852D9" w:rsidP="00DC76A4">
      <w:pPr>
        <w:pStyle w:val="EDNote"/>
      </w:pPr>
      <w:r>
        <w:t>This section also provides for the survival of the agreement of jurisdiction despite any change in the person’s status as a member, and provides for limited severance in the case the agreement limits the person’s statutory A</w:t>
      </w:r>
      <w:r w:rsidR="008772DC">
        <w:t xml:space="preserve">ustralian law rights, such as rights of members under </w:t>
      </w:r>
      <w:r w:rsidR="00A44C8C">
        <w:t xml:space="preserve">Chapter 2F of </w:t>
      </w:r>
      <w:r w:rsidR="008772DC">
        <w:t xml:space="preserve">the </w:t>
      </w:r>
      <w:r w:rsidR="008772DC">
        <w:rPr>
          <w:i/>
        </w:rPr>
        <w:t>Corporations Act 2001</w:t>
      </w:r>
      <w:r w:rsidR="00082680">
        <w:rPr>
          <w:i/>
        </w:rPr>
        <w:fldChar w:fldCharType="begin"/>
      </w:r>
      <w:r w:rsidR="00A44C8C">
        <w:instrText xml:space="preserve"> XE "</w:instrText>
      </w:r>
      <w:r w:rsidR="00A44C8C" w:rsidRPr="009D5D96">
        <w:rPr>
          <w:i/>
        </w:rPr>
        <w:instrText>Corporations Act 2001:</w:instrText>
      </w:r>
      <w:r w:rsidR="00A44C8C">
        <w:instrText>members’</w:instrText>
      </w:r>
      <w:r w:rsidR="00A44C8C" w:rsidRPr="009D5D96">
        <w:instrText xml:space="preserve"> remedies under Part 2F</w:instrText>
      </w:r>
      <w:r w:rsidR="00A44C8C">
        <w:instrText xml:space="preserve">" </w:instrText>
      </w:r>
      <w:r w:rsidR="00082680">
        <w:rPr>
          <w:i/>
        </w:rPr>
        <w:fldChar w:fldCharType="end"/>
      </w:r>
      <w:r w:rsidR="00082680" w:rsidRPr="00A44C8C">
        <w:fldChar w:fldCharType="begin"/>
      </w:r>
      <w:r w:rsidR="00A44C8C" w:rsidRPr="00A44C8C">
        <w:instrText xml:space="preserve"> TA \l "</w:instrText>
      </w:r>
      <w:r w:rsidR="00A44C8C" w:rsidRPr="00A44C8C">
        <w:rPr>
          <w:i/>
        </w:rPr>
        <w:instrText>Corporations Act 2001</w:instrText>
      </w:r>
      <w:r w:rsidR="00A44C8C" w:rsidRPr="00A44C8C">
        <w:instrText xml:space="preserve">, Chapter 2F" \s "CA2001 Chap. 2F" \c 2 </w:instrText>
      </w:r>
      <w:r w:rsidR="00082680" w:rsidRPr="00A44C8C">
        <w:fldChar w:fldCharType="end"/>
      </w:r>
      <w:r w:rsidR="008772DC">
        <w:t xml:space="preserve"> to bring proceedings </w:t>
      </w:r>
      <w:r w:rsidR="00531BF8">
        <w:t>against</w:t>
      </w:r>
      <w:r w:rsidR="008772DC">
        <w:t xml:space="preserve"> or in the name of companies registered under that Act.</w:t>
      </w:r>
    </w:p>
    <w:bookmarkEnd w:id="2207"/>
    <w:bookmarkEnd w:id="2214"/>
    <w:p w:rsidR="00DC76A4" w:rsidRPr="00DC76A4" w:rsidRDefault="00082680" w:rsidP="00DC76A4">
      <w:pPr>
        <w:pStyle w:val="EDHeading4"/>
      </w:pPr>
      <w:r>
        <w:fldChar w:fldCharType="begin"/>
      </w:r>
      <w:r w:rsidR="004A2E42">
        <w:instrText xml:space="preserve"> REF _Ref21973481 \h </w:instrText>
      </w:r>
      <w:r>
        <w:fldChar w:fldCharType="separate"/>
      </w:r>
      <w:bookmarkStart w:id="2215" w:name="_Toc32059230"/>
      <w:bookmarkStart w:id="2216" w:name="_Toc32667304"/>
      <w:r w:rsidR="00E67FC8" w:rsidRPr="00EB3E71">
        <w:rPr>
          <w:rStyle w:val="CharSubdNo"/>
        </w:rPr>
        <w:t>Subdivision </w:t>
      </w:r>
      <w:r w:rsidR="00E67FC8">
        <w:rPr>
          <w:rStyle w:val="CharSubdNo"/>
        </w:rPr>
        <w:t>B</w:t>
      </w:r>
      <w:r w:rsidR="00E67FC8" w:rsidRPr="00EB3E71">
        <w:t>—</w:t>
      </w:r>
      <w:bookmarkEnd w:id="2215"/>
      <w:bookmarkEnd w:id="2216"/>
      <w:r>
        <w:fldChar w:fldCharType="end"/>
      </w:r>
    </w:p>
    <w:p w:rsidR="00DC76A4" w:rsidRDefault="00DC76A4" w:rsidP="00DC76A4">
      <w:pPr>
        <w:pStyle w:val="EDClause"/>
      </w:pPr>
      <w:bookmarkStart w:id="2217" w:name="_Toc32059231"/>
      <w:bookmarkStart w:id="2218" w:name="_Toc32667305"/>
      <w:r>
        <w:t>Section </w:t>
      </w:r>
      <w:r w:rsidR="00082680">
        <w:fldChar w:fldCharType="begin"/>
      </w:r>
      <w:r>
        <w:instrText xml:space="preserve"> REF _Ref21973503 \r \h </w:instrText>
      </w:r>
      <w:r w:rsidR="00082680">
        <w:fldChar w:fldCharType="separate"/>
      </w:r>
      <w:r w:rsidR="00E67FC8">
        <w:t>9</w:t>
      </w:r>
      <w:r w:rsidR="00082680">
        <w:fldChar w:fldCharType="end"/>
      </w:r>
      <w:r>
        <w:t xml:space="preserve">: </w:t>
      </w:r>
      <w:r w:rsidR="00082680">
        <w:fldChar w:fldCharType="begin"/>
      </w:r>
      <w:r>
        <w:instrText xml:space="preserve"> REF _Ref21973510 \h </w:instrText>
      </w:r>
      <w:r w:rsidR="00082680">
        <w:fldChar w:fldCharType="separate"/>
      </w:r>
      <w:r w:rsidR="00E67FC8">
        <w:t>Applicability of laws</w:t>
      </w:r>
      <w:bookmarkEnd w:id="2217"/>
      <w:bookmarkEnd w:id="2218"/>
      <w:r w:rsidR="00082680">
        <w:fldChar w:fldCharType="end"/>
      </w:r>
    </w:p>
    <w:p w:rsidR="008709D1" w:rsidRDefault="008709D1" w:rsidP="00DC76A4">
      <w:pPr>
        <w:pStyle w:val="EDNote"/>
      </w:pPr>
      <w:r>
        <w:t>This section</w:t>
      </w:r>
      <w:r w:rsidR="00423D1B">
        <w:t>:</w:t>
      </w:r>
    </w:p>
    <w:p w:rsidR="008709D1" w:rsidRDefault="00082680" w:rsidP="005D61FB">
      <w:pPr>
        <w:pStyle w:val="EDNote"/>
        <w:numPr>
          <w:ilvl w:val="1"/>
          <w:numId w:val="33"/>
        </w:numPr>
      </w:pPr>
      <w:r w:rsidRPr="00EB3E71">
        <w:fldChar w:fldCharType="begin"/>
      </w:r>
      <w:r w:rsidR="00A44C8C" w:rsidRPr="00EB3E71">
        <w:instrText xml:space="preserve"> XE </w:instrText>
      </w:r>
      <w:r w:rsidR="00A44C8C">
        <w:instrText>“Company :</w:instrText>
      </w:r>
      <w:r w:rsidR="00A44C8C" w:rsidRPr="00EB3E71">
        <w:instrText xml:space="preserve">powers:limitations" </w:instrText>
      </w:r>
      <w:r w:rsidRPr="00EB3E71">
        <w:fldChar w:fldCharType="end"/>
      </w:r>
      <w:r w:rsidRPr="00EB3E71">
        <w:fldChar w:fldCharType="begin"/>
      </w:r>
      <w:r w:rsidR="00A44C8C" w:rsidRPr="00EB3E71">
        <w:instrText xml:space="preserve"> XE "</w:instrText>
      </w:r>
      <w:r w:rsidR="00CD75DD" w:rsidRPr="00E6609A">
        <w:instrText xml:space="preserve">powers of </w:instrText>
      </w:r>
      <w:fldSimple w:instr=" DOCPROPERTY  Company  \* MERGEFORMAT ">
        <w:r w:rsidR="00E67FC8">
          <w:instrText>Urabba Parks</w:instrText>
        </w:r>
      </w:fldSimple>
      <w:r w:rsidR="00A44C8C" w:rsidRPr="00EB3E71">
        <w:instrText>:limitations</w:instrText>
      </w:r>
      <w:r w:rsidR="00A44C8C">
        <w:instrText xml:space="preserve"> on</w:instrText>
      </w:r>
      <w:r w:rsidR="00A44C8C" w:rsidRPr="00EB3E71">
        <w:instrText xml:space="preserve">" </w:instrText>
      </w:r>
      <w:r w:rsidRPr="00EB3E71">
        <w:fldChar w:fldCharType="end"/>
      </w:r>
      <w:r w:rsidR="008709D1">
        <w:t xml:space="preserve">provides the powers of </w:t>
      </w:r>
      <w:fldSimple w:instr=" DOCPROPERTY  Company  \* MERGEFORMAT ">
        <w:r w:rsidR="00E67FC8">
          <w:t>Urabba Parks</w:t>
        </w:r>
      </w:fldSimple>
      <w:r w:rsidR="008709D1">
        <w:t xml:space="preserve"> must be exercised by </w:t>
      </w:r>
      <w:r w:rsidR="00966CE7">
        <w:t>a resolution of the members (legislative or executive power)</w:t>
      </w:r>
      <w:r w:rsidR="00423D1B">
        <w:t xml:space="preserve"> or</w:t>
      </w:r>
      <w:r w:rsidR="00966CE7">
        <w:t xml:space="preserve"> the </w:t>
      </w:r>
      <w:r>
        <w:fldChar w:fldCharType="begin"/>
      </w:r>
      <w:r w:rsidR="00A44C8C">
        <w:instrText xml:space="preserve"> XE "judicial power</w:instrText>
      </w:r>
      <w:r w:rsidR="00A44C8C" w:rsidRPr="00DB29AB">
        <w:instrText xml:space="preserve">:exercise of powers of </w:instrText>
      </w:r>
      <w:fldSimple w:instr=" DOCPROPERTY  Company  \* MERGEFORMAT ">
        <w:r w:rsidR="00E67FC8">
          <w:instrText>Urabba Parks</w:instrText>
        </w:r>
      </w:fldSimple>
      <w:r w:rsidR="00A44C8C">
        <w:instrText xml:space="preserve">" </w:instrText>
      </w:r>
      <w:r>
        <w:fldChar w:fldCharType="end"/>
      </w:r>
      <w:r w:rsidR="00966CE7">
        <w:t>judicial power</w:t>
      </w:r>
      <w:r w:rsidR="00940B27">
        <w:t>;</w:t>
      </w:r>
    </w:p>
    <w:p w:rsidR="00DC76A4" w:rsidRDefault="00082680" w:rsidP="005D61FB">
      <w:pPr>
        <w:pStyle w:val="EDNote"/>
        <w:numPr>
          <w:ilvl w:val="1"/>
          <w:numId w:val="33"/>
        </w:numPr>
      </w:pPr>
      <w:r w:rsidRPr="00EB3E71">
        <w:fldChar w:fldCharType="begin"/>
      </w:r>
      <w:r w:rsidR="004E18CC" w:rsidRPr="00EB3E71">
        <w:instrText xml:space="preserve"> XE "</w:instrText>
      </w:r>
      <w:r w:rsidR="004E18CC">
        <w:instrText>employees</w:instrText>
      </w:r>
      <w:r w:rsidR="004E18CC" w:rsidRPr="00EB3E71">
        <w:instrText xml:space="preserve">:attendance" </w:instrText>
      </w:r>
      <w:r w:rsidRPr="00EB3E71">
        <w:fldChar w:fldCharType="end"/>
      </w:r>
      <w:r w:rsidRPr="00EB3E71">
        <w:fldChar w:fldCharType="begin"/>
      </w:r>
      <w:r w:rsidR="004E18CC" w:rsidRPr="00EB3E71">
        <w:instrText xml:space="preserve"> XE "corporate proceedings:attendance" </w:instrText>
      </w:r>
      <w:r w:rsidRPr="00EB3E71">
        <w:fldChar w:fldCharType="end"/>
      </w:r>
      <w:r w:rsidRPr="00EB3E71">
        <w:fldChar w:fldCharType="begin"/>
      </w:r>
      <w:r w:rsidR="004E18CC" w:rsidRPr="00EB3E71">
        <w:instrText xml:space="preserve"> XE "meetings:attendance" </w:instrText>
      </w:r>
      <w:r w:rsidRPr="00EB3E71">
        <w:fldChar w:fldCharType="end"/>
      </w:r>
      <w:r w:rsidRPr="00EB3E71">
        <w:fldChar w:fldCharType="begin"/>
      </w:r>
      <w:r w:rsidR="004E18CC" w:rsidRPr="00EB3E71">
        <w:instrText xml:space="preserve"> XE "attendance at meetings" </w:instrText>
      </w:r>
      <w:r w:rsidRPr="00EB3E71">
        <w:fldChar w:fldCharType="end"/>
      </w:r>
      <w:r w:rsidRPr="00EB3E71">
        <w:fldChar w:fldCharType="begin"/>
      </w:r>
      <w:r w:rsidR="004E18CC" w:rsidRPr="00EB3E71">
        <w:instrText xml:space="preserve"> XE "disqualification (sanction):disqualification from attending meetings" </w:instrText>
      </w:r>
      <w:r w:rsidRPr="00EB3E71">
        <w:fldChar w:fldCharType="end"/>
      </w:r>
      <w:r w:rsidRPr="00EB3E71">
        <w:fldChar w:fldCharType="begin"/>
      </w:r>
      <w:r w:rsidR="004E18CC" w:rsidRPr="00EB3E71">
        <w:instrText xml:space="preserve"> XE "suspension:disqualification from attending meetings" </w:instrText>
      </w:r>
      <w:r w:rsidRPr="00EB3E71">
        <w:fldChar w:fldCharType="end"/>
      </w:r>
      <w:r w:rsidR="008709D1">
        <w:t xml:space="preserve">limits the right of a person to enter a proceeding of a corporate body if the person is disqualified or suspended </w:t>
      </w:r>
      <w:r w:rsidR="008709D1" w:rsidRPr="00EB3E71">
        <w:t xml:space="preserve">from the </w:t>
      </w:r>
      <w:r w:rsidR="008709D1">
        <w:t>proceedings</w:t>
      </w:r>
      <w:r w:rsidR="008709D1" w:rsidRPr="00EB3E71">
        <w:t xml:space="preserve"> of </w:t>
      </w:r>
      <w:fldSimple w:instr=" DOCPROPERTY  Company  \* MERGEFORMAT ">
        <w:r w:rsidR="00E67FC8">
          <w:t>Urabba Parks</w:t>
        </w:r>
      </w:fldSimple>
      <w:r w:rsidR="004E18CC">
        <w:t>, subject to exemptions for appearance at a</w:t>
      </w:r>
      <w:r w:rsidR="004E18CC" w:rsidRPr="00EB3E71">
        <w:t xml:space="preserve"> corporate body as required under </w:t>
      </w:r>
      <w:hyperlink w:anchor="s7_2" w:history="1">
        <w:hyperlink w:anchor="s9_2" w:history="1">
          <w:r w:rsidR="004E18CC">
            <w:rPr>
              <w:rStyle w:val="Hyperlink"/>
            </w:rPr>
            <w:t>the</w:t>
          </w:r>
        </w:hyperlink>
      </w:hyperlink>
      <w:r w:rsidR="004E18CC">
        <w:t xml:space="preserve"> </w:t>
      </w:r>
      <w:r w:rsidR="004E18CC" w:rsidRPr="00A45DEA">
        <w:t>agreement of jurisdiction</w:t>
      </w:r>
      <w:r>
        <w:fldChar w:fldCharType="begin"/>
      </w:r>
      <w:r w:rsidR="004E18CC">
        <w:instrText xml:space="preserve"> XE "</w:instrText>
      </w:r>
      <w:r w:rsidR="004E18CC" w:rsidRPr="0073212E">
        <w:instrText>appearance before a corporate body as required under the agreement of jurisdiction</w:instrText>
      </w:r>
      <w:r w:rsidR="004E18CC">
        <w:instrText xml:space="preserve">, exemption from exclusion from appearance for persons who are disqualified or suspended" </w:instrText>
      </w:r>
      <w:r>
        <w:fldChar w:fldCharType="end"/>
      </w:r>
      <w:r>
        <w:fldChar w:fldCharType="begin"/>
      </w:r>
      <w:r w:rsidR="004E18CC">
        <w:instrText xml:space="preserve"> XE "</w:instrText>
      </w:r>
      <w:r w:rsidR="004E18CC" w:rsidRPr="0073212E">
        <w:instrText>corporate body as required under the agreement of jurisdiction</w:instrText>
      </w:r>
      <w:r w:rsidR="004E18CC">
        <w:instrText xml:space="preserve">, </w:instrText>
      </w:r>
      <w:r w:rsidR="004E18CC" w:rsidRPr="0073212E">
        <w:instrText xml:space="preserve">appearance </w:instrText>
      </w:r>
      <w:r w:rsidR="004E18CC">
        <w:instrText xml:space="preserve">before" </w:instrText>
      </w:r>
      <w:r>
        <w:fldChar w:fldCharType="end"/>
      </w:r>
      <w:r w:rsidR="004E18CC">
        <w:t xml:space="preserve"> and participation in a scheme of work for offenders</w:t>
      </w:r>
      <w:r>
        <w:fldChar w:fldCharType="begin"/>
      </w:r>
      <w:r w:rsidR="004E18CC">
        <w:instrText xml:space="preserve"> XE "participants</w:instrText>
      </w:r>
      <w:r w:rsidR="004E18CC" w:rsidRPr="0073212E">
        <w:instrText xml:space="preserve"> in scheme of work for offenders</w:instrText>
      </w:r>
      <w:r w:rsidR="004E18CC">
        <w:instrText xml:space="preserve">, exemption from exclusion from work for persons who are disqualified or suspended" </w:instrText>
      </w:r>
      <w:r>
        <w:fldChar w:fldCharType="end"/>
      </w:r>
      <w:r>
        <w:fldChar w:fldCharType="begin"/>
      </w:r>
      <w:r w:rsidR="004E18CC">
        <w:instrText xml:space="preserve"> XE "</w:instrText>
      </w:r>
      <w:r w:rsidR="004E18CC" w:rsidRPr="0073212E">
        <w:instrText xml:space="preserve">scheme of work for offenders, </w:instrText>
      </w:r>
      <w:r w:rsidR="004E18CC">
        <w:instrText>participants</w:instrText>
      </w:r>
      <w:r w:rsidR="004E18CC" w:rsidRPr="0073212E">
        <w:instrText xml:space="preserve"> in</w:instrText>
      </w:r>
      <w:r w:rsidR="004E18CC">
        <w:instrText xml:space="preserve">:exemption from exclusion from work for persons who are disqualified or suspended" </w:instrText>
      </w:r>
      <w:r>
        <w:fldChar w:fldCharType="end"/>
      </w:r>
      <w:r w:rsidR="00940B27">
        <w:t>; and</w:t>
      </w:r>
    </w:p>
    <w:p w:rsidR="00940B27" w:rsidRDefault="00082680" w:rsidP="005D61FB">
      <w:pPr>
        <w:pStyle w:val="EDNote"/>
        <w:numPr>
          <w:ilvl w:val="1"/>
          <w:numId w:val="33"/>
        </w:numPr>
      </w:pPr>
      <w:r w:rsidRPr="00EB3E71">
        <w:fldChar w:fldCharType="begin"/>
      </w:r>
      <w:r w:rsidR="00A44C8C" w:rsidRPr="00EB3E71">
        <w:instrText xml:space="preserve"> XE "</w:instrText>
      </w:r>
      <w:r w:rsidR="00A44C8C">
        <w:instrText>offences:</w:instrText>
      </w:r>
      <w:r w:rsidR="00A44C8C" w:rsidRPr="00EB3E71">
        <w:instrText xml:space="preserve">sanction of disqualification" </w:instrText>
      </w:r>
      <w:r w:rsidRPr="00EB3E71">
        <w:fldChar w:fldCharType="end"/>
      </w:r>
      <w:r>
        <w:fldChar w:fldCharType="begin"/>
      </w:r>
      <w:r w:rsidR="00A44C8C">
        <w:instrText xml:space="preserve"> XE "</w:instrText>
      </w:r>
      <w:r w:rsidR="00A44C8C" w:rsidRPr="0005574F">
        <w:instrText>sanctions:meaning of</w:instrText>
      </w:r>
      <w:r w:rsidR="00A44C8C">
        <w:instrText xml:space="preserve"> ‘disqualification’ and ‘suspension’" </w:instrText>
      </w:r>
      <w:r>
        <w:fldChar w:fldCharType="end"/>
      </w:r>
      <w:r>
        <w:fldChar w:fldCharType="begin"/>
      </w:r>
      <w:r w:rsidR="00A44C8C">
        <w:instrText xml:space="preserve"> XE "</w:instrText>
      </w:r>
      <w:r w:rsidR="00A44C8C" w:rsidRPr="004F0AAC">
        <w:instrText>disqualification:meaning</w:instrText>
      </w:r>
      <w:r w:rsidR="00A44C8C">
        <w:instrText xml:space="preserve"> of" </w:instrText>
      </w:r>
      <w:r>
        <w:fldChar w:fldCharType="end"/>
      </w:r>
      <w:r w:rsidR="00940B27">
        <w:t>sets out the grounds for disqualification and suspension.</w:t>
      </w:r>
    </w:p>
    <w:p w:rsidR="008709D1" w:rsidRDefault="008709D1" w:rsidP="00DC76A4">
      <w:pPr>
        <w:pStyle w:val="EDNote"/>
      </w:pPr>
      <w:r>
        <w:t xml:space="preserve">This </w:t>
      </w:r>
      <w:r w:rsidR="00423D1B">
        <w:t>intention of this section is to implement the j</w:t>
      </w:r>
      <w:r w:rsidR="000E064C">
        <w:t xml:space="preserve">urisdiction </w:t>
      </w:r>
      <w:r w:rsidR="00940B27">
        <w:t>by restricting the exercise of corporate powers to constitutionally recognised mechanisms and the right of members to attend meetings</w:t>
      </w:r>
      <w:r w:rsidR="00F02716">
        <w:t>.</w:t>
      </w:r>
    </w:p>
    <w:p w:rsidR="00940B27" w:rsidRDefault="00940B27" w:rsidP="00DC76A4">
      <w:pPr>
        <w:pStyle w:val="EDNote"/>
      </w:pPr>
      <w:r>
        <w:t xml:space="preserve">A person is disqualified if the person is </w:t>
      </w:r>
      <w:r w:rsidR="00531BF8">
        <w:t>imprisoned</w:t>
      </w:r>
      <w:r>
        <w:t xml:space="preserve"> under the law of </w:t>
      </w:r>
      <w:r w:rsidR="00082680">
        <w:fldChar w:fldCharType="begin"/>
      </w:r>
      <w:r w:rsidR="00A44C8C">
        <w:instrText xml:space="preserve"> XE "</w:instrText>
      </w:r>
      <w:r w:rsidR="00A44C8C" w:rsidRPr="008976B4">
        <w:instrText>Commonwealth:imprisonment for offence, disqualification from proceedings</w:instrText>
      </w:r>
      <w:r w:rsidR="00A44C8C">
        <w:instrText xml:space="preserve">" </w:instrText>
      </w:r>
      <w:r w:rsidR="00082680">
        <w:fldChar w:fldCharType="end"/>
      </w:r>
      <w:r w:rsidR="00BE6267">
        <w:t>Australia</w:t>
      </w:r>
      <w:r>
        <w:t xml:space="preserve">, another country of which the </w:t>
      </w:r>
      <w:r w:rsidR="00082680">
        <w:fldChar w:fldCharType="begin"/>
      </w:r>
      <w:r w:rsidR="00A44C8C">
        <w:instrText xml:space="preserve"> XE "Her Majesty the Queen:countries of which Her Majesty Foundation</w:instrText>
      </w:r>
      <w:r w:rsidR="00A44C8C" w:rsidRPr="008976B4">
        <w:instrText>:imprisonment for offence, disqualification from proceedings</w:instrText>
      </w:r>
      <w:r w:rsidR="00A44C8C">
        <w:instrText xml:space="preserve">" </w:instrText>
      </w:r>
      <w:r w:rsidR="00082680">
        <w:fldChar w:fldCharType="end"/>
      </w:r>
      <w:r w:rsidR="00082680">
        <w:fldChar w:fldCharType="begin"/>
      </w:r>
      <w:r w:rsidR="00A44C8C">
        <w:instrText xml:space="preserve"> XE "Queen:countries of which Her Majesty Foundation</w:instrText>
      </w:r>
      <w:r w:rsidR="00A44C8C" w:rsidRPr="008976B4">
        <w:instrText>:imprisonment for offence, disqualification from proceedings</w:instrText>
      </w:r>
      <w:r w:rsidR="00A44C8C">
        <w:instrText xml:space="preserve">" </w:instrText>
      </w:r>
      <w:r w:rsidR="00082680">
        <w:fldChar w:fldCharType="end"/>
      </w:r>
      <w:r w:rsidR="00082680">
        <w:fldChar w:fldCharType="begin"/>
      </w:r>
      <w:r w:rsidR="00A44C8C">
        <w:instrText xml:space="preserve"> XE "countries of which Her Majesty has Foundation</w:instrText>
      </w:r>
      <w:r w:rsidR="00A44C8C" w:rsidRPr="008976B4">
        <w:instrText>:imprisonment for offence, disqualification from proceedings</w:instrText>
      </w:r>
      <w:r w:rsidR="00A44C8C">
        <w:instrText xml:space="preserve">" </w:instrText>
      </w:r>
      <w:r w:rsidR="00082680">
        <w:fldChar w:fldCharType="end"/>
      </w:r>
      <w:r w:rsidR="00A44C8C">
        <w:t>Her Majesty</w:t>
      </w:r>
      <w:r>
        <w:t xml:space="preserve"> has Foundation or another country provided under law or </w:t>
      </w:r>
      <w:r w:rsidR="00BE6267">
        <w:t xml:space="preserve">is </w:t>
      </w:r>
      <w:r>
        <w:t xml:space="preserve">disqualified </w:t>
      </w:r>
      <w:r w:rsidR="00BE6267">
        <w:t xml:space="preserve">under the law of </w:t>
      </w:r>
      <w:fldSimple w:instr=" DOCPROPERTY  Company  \* MERGEFORMAT ">
        <w:r w:rsidR="00E67FC8">
          <w:t>Urabba Parks</w:t>
        </w:r>
      </w:fldSimple>
      <w:r w:rsidR="00BE6267">
        <w:t xml:space="preserve">, another non-political jurisdiction of which the </w:t>
      </w:r>
      <w:r w:rsidR="00082680">
        <w:fldChar w:fldCharType="begin"/>
      </w:r>
      <w:r w:rsidR="00A44C8C">
        <w:instrText xml:space="preserve"> XE "non-political jurisdictions of which </w:instrText>
      </w:r>
      <w:fldSimple w:instr=" DOCPROPERTY  FounderStyle  \* MERGEFORMAT ">
        <w:r w:rsidR="00E67FC8">
          <w:instrText>Mister Management</w:instrText>
        </w:r>
      </w:fldSimple>
      <w:r w:rsidR="00A44C8C">
        <w:instrText xml:space="preserve"> has Foundation</w:instrText>
      </w:r>
      <w:r w:rsidR="00A44C8C" w:rsidRPr="008976B4">
        <w:instrText>:</w:instrText>
      </w:r>
      <w:r w:rsidR="00A44C8C">
        <w:instrText>disqualification</w:instrText>
      </w:r>
      <w:r w:rsidR="00A44C8C" w:rsidRPr="008976B4">
        <w:instrText xml:space="preserve"> for offence, disqualification from proceedings</w:instrText>
      </w:r>
      <w:r w:rsidR="00A44C8C">
        <w:instrText xml:space="preserve">" </w:instrText>
      </w:r>
      <w:r w:rsidR="00082680">
        <w:fldChar w:fldCharType="end"/>
      </w:r>
      <w:fldSimple w:instr=" DOCPROPERTY  Founder  \* MERGEFORMAT ">
        <w:r w:rsidR="00E67FC8">
          <w:t>Enactor</w:t>
        </w:r>
      </w:fldSimple>
      <w:r w:rsidR="00A44C8C">
        <w:t xml:space="preserve"> has Foundation, </w:t>
      </w:r>
      <w:r w:rsidR="00082680">
        <w:fldChar w:fldCharType="begin"/>
      </w:r>
      <w:r w:rsidR="00A44C8C">
        <w:instrText xml:space="preserve"> XE "other non-politicial jurisdictions</w:instrText>
      </w:r>
      <w:r w:rsidR="00A44C8C" w:rsidRPr="008976B4">
        <w:instrText>:</w:instrText>
      </w:r>
      <w:r w:rsidR="00A44C8C">
        <w:instrText>disqualification</w:instrText>
      </w:r>
      <w:r w:rsidR="00A44C8C" w:rsidRPr="008976B4">
        <w:instrText xml:space="preserve"> for offence, disqualification from proceedings</w:instrText>
      </w:r>
      <w:r w:rsidR="00A44C8C">
        <w:instrText xml:space="preserve">" </w:instrText>
      </w:r>
      <w:r w:rsidR="00082680">
        <w:fldChar w:fldCharType="end"/>
      </w:r>
      <w:r w:rsidR="00BE6267">
        <w:t>another non-political jurisdiction provided under law</w:t>
      </w:r>
      <w:r w:rsidR="00A44C8C">
        <w:t xml:space="preserve"> or another part of such </w:t>
      </w:r>
      <w:r w:rsidR="00082680">
        <w:fldChar w:fldCharType="begin"/>
      </w:r>
      <w:r w:rsidR="00A44C8C">
        <w:instrText xml:space="preserve"> XE "</w:instrText>
      </w:r>
      <w:r w:rsidR="00A44C8C" w:rsidRPr="001E5CBD">
        <w:instrText xml:space="preserve">legislative groups:of countries for which conviction or finding of guilt for an offence leads to disqualification from </w:instrText>
      </w:r>
      <w:fldSimple w:instr=" DOCPROPERTY  Company  \* MERGEFORMAT ">
        <w:r w:rsidR="00E67FC8">
          <w:instrText>Urabba Parks</w:instrText>
        </w:r>
      </w:fldSimple>
      <w:r w:rsidR="00A44C8C">
        <w:instrText xml:space="preserve">" </w:instrText>
      </w:r>
      <w:r w:rsidR="00082680">
        <w:fldChar w:fldCharType="end"/>
      </w:r>
      <w:r w:rsidR="00082680">
        <w:fldChar w:fldCharType="begin"/>
      </w:r>
      <w:r w:rsidR="00A44C8C">
        <w:instrText xml:space="preserve"> XE "legislative groups</w:instrText>
      </w:r>
      <w:r w:rsidR="00A44C8C" w:rsidRPr="008976B4">
        <w:instrText>:</w:instrText>
      </w:r>
      <w:r w:rsidR="00A44C8C" w:rsidRPr="001E5CBD">
        <w:instrText xml:space="preserve">of </w:instrText>
      </w:r>
      <w:r w:rsidR="00A44C8C">
        <w:instrText>non-political jurisdictions</w:instrText>
      </w:r>
      <w:r w:rsidR="00A44C8C" w:rsidRPr="001E5CBD">
        <w:instrText xml:space="preserve"> for which </w:instrText>
      </w:r>
      <w:r w:rsidR="00A44C8C">
        <w:instrText>condemnation</w:instrText>
      </w:r>
      <w:r w:rsidR="00A44C8C" w:rsidRPr="001E5CBD">
        <w:instrText xml:space="preserve"> or finding of guilt for an offence leads to disqualification from </w:instrText>
      </w:r>
      <w:fldSimple w:instr=" DOCPROPERTY  Company  \* MERGEFORMAT ">
        <w:r w:rsidR="00E67FC8">
          <w:instrText>Urabba Parks</w:instrText>
        </w:r>
      </w:fldSimple>
      <w:r w:rsidR="00A44C8C">
        <w:instrText xml:space="preserve">" </w:instrText>
      </w:r>
      <w:r w:rsidR="00082680">
        <w:fldChar w:fldCharType="end"/>
      </w:r>
      <w:r w:rsidR="00A44C8C">
        <w:t>jurisdiction</w:t>
      </w:r>
      <w:r w:rsidR="00BE6267">
        <w:t xml:space="preserve">.  </w:t>
      </w:r>
      <w:r w:rsidR="00082680">
        <w:fldChar w:fldCharType="begin"/>
      </w:r>
      <w:r w:rsidR="00A44C8C">
        <w:instrText xml:space="preserve"> XE "legislative powers</w:instrText>
      </w:r>
      <w:r w:rsidR="00A44C8C" w:rsidRPr="008976B4">
        <w:instrText>:</w:instrText>
      </w:r>
      <w:r w:rsidR="00A44C8C">
        <w:instrText xml:space="preserve">declaration of countries where </w:instrText>
      </w:r>
      <w:r w:rsidR="00A44C8C" w:rsidRPr="008976B4">
        <w:instrText>imprisonment for offence</w:instrText>
      </w:r>
      <w:r w:rsidR="00A44C8C">
        <w:instrText xml:space="preserve"> results in</w:instrText>
      </w:r>
      <w:r w:rsidR="00A44C8C" w:rsidRPr="008976B4">
        <w:instrText xml:space="preserve"> disqualification from proceedings</w:instrText>
      </w:r>
      <w:r w:rsidR="00A44C8C">
        <w:instrText xml:space="preserve">" </w:instrText>
      </w:r>
      <w:r w:rsidR="00082680">
        <w:fldChar w:fldCharType="end"/>
      </w:r>
      <w:r w:rsidR="00082680">
        <w:fldChar w:fldCharType="begin"/>
      </w:r>
      <w:r w:rsidR="00A44C8C">
        <w:instrText xml:space="preserve"> XE "legislative powers</w:instrText>
      </w:r>
      <w:r w:rsidR="00A44C8C" w:rsidRPr="008976B4">
        <w:instrText>:</w:instrText>
      </w:r>
      <w:r w:rsidR="00A44C8C">
        <w:instrText xml:space="preserve">declaration of non-political jurisdictions where </w:instrText>
      </w:r>
      <w:r w:rsidR="00A44C8C" w:rsidRPr="008976B4">
        <w:instrText>imprisonment for offence</w:instrText>
      </w:r>
      <w:r w:rsidR="00A44C8C">
        <w:instrText xml:space="preserve"> results in</w:instrText>
      </w:r>
      <w:r w:rsidR="00A44C8C" w:rsidRPr="008976B4">
        <w:instrText xml:space="preserve"> disqualification from proceedings</w:instrText>
      </w:r>
      <w:r w:rsidR="00A44C8C">
        <w:instrText xml:space="preserve">" </w:instrText>
      </w:r>
      <w:r w:rsidR="00082680">
        <w:fldChar w:fldCharType="end"/>
      </w:r>
      <w:r w:rsidR="00BE6267">
        <w:t xml:space="preserve">The ability of the provisions of other jurisdictions under law allows for the </w:t>
      </w:r>
      <w:fldSimple w:instr=" DOCPROPERTY  Board  \* MERGEFORMAT ">
        <w:r w:rsidR="00E67FC8">
          <w:t>Board</w:t>
        </w:r>
      </w:fldSimple>
      <w:r w:rsidR="00BE6267">
        <w:t xml:space="preserve"> to recognise other jurisdictions</w:t>
      </w:r>
      <w:r w:rsidR="00D353DA">
        <w:t xml:space="preserve"> for the purposes of this section.</w:t>
      </w:r>
    </w:p>
    <w:p w:rsidR="001164E7" w:rsidRDefault="00082680" w:rsidP="00DC76A4">
      <w:pPr>
        <w:pStyle w:val="EDNote"/>
      </w:pPr>
      <w:r>
        <w:fldChar w:fldCharType="begin"/>
      </w:r>
      <w:r w:rsidR="00A44C8C">
        <w:instrText xml:space="preserve"> XE "</w:instrText>
      </w:r>
      <w:r w:rsidR="00A44C8C" w:rsidRPr="00442EBE">
        <w:instrText>suspension:meaning</w:instrText>
      </w:r>
      <w:r w:rsidR="00A44C8C">
        <w:instrText xml:space="preserve"> of" </w:instrText>
      </w:r>
      <w:r>
        <w:fldChar w:fldCharType="end"/>
      </w:r>
      <w:r w:rsidR="00304964">
        <w:t>A person is suspended if the person is subject to an order issued by a jurisdiction to do or pay anything under the law which has not been complied with.</w:t>
      </w:r>
      <w:r w:rsidR="00C31D5C">
        <w:t xml:space="preserve">  Such orders could include arrest warrants issued for failure to appear before a court, exclusion warrants issued by a non-political jurisdiction pending the person’s appearance before that jurisdiction’s judicial power, as well as orders for remedies and damages payable as a result of a judicial order.</w:t>
      </w:r>
    </w:p>
    <w:p w:rsidR="00DC76A4" w:rsidRDefault="00DC76A4" w:rsidP="00DC76A4">
      <w:pPr>
        <w:pStyle w:val="EDClause"/>
      </w:pPr>
      <w:bookmarkStart w:id="2219" w:name="_Toc32059232"/>
      <w:bookmarkStart w:id="2220" w:name="_Toc32667306"/>
      <w:r>
        <w:t>Section </w:t>
      </w:r>
      <w:r w:rsidR="00082680">
        <w:fldChar w:fldCharType="begin"/>
      </w:r>
      <w:r>
        <w:instrText xml:space="preserve"> REF _Ref16789790 \r \h </w:instrText>
      </w:r>
      <w:r w:rsidR="00082680">
        <w:fldChar w:fldCharType="separate"/>
      </w:r>
      <w:r w:rsidR="00E67FC8">
        <w:t>10</w:t>
      </w:r>
      <w:r w:rsidR="00082680">
        <w:fldChar w:fldCharType="end"/>
      </w:r>
      <w:r>
        <w:t xml:space="preserve">: </w:t>
      </w:r>
      <w:r w:rsidR="00082680">
        <w:fldChar w:fldCharType="begin"/>
      </w:r>
      <w:r>
        <w:instrText xml:space="preserve"> REF _Ref16789790 \h </w:instrText>
      </w:r>
      <w:r w:rsidR="00082680">
        <w:fldChar w:fldCharType="separate"/>
      </w:r>
      <w:r w:rsidR="00E67FC8">
        <w:t>Effect of</w:t>
      </w:r>
      <w:r w:rsidR="00E67FC8" w:rsidRPr="00EB3E71">
        <w:t xml:space="preserve"> </w:t>
      </w:r>
      <w:r w:rsidR="00E67FC8">
        <w:t>laws</w:t>
      </w:r>
      <w:bookmarkEnd w:id="2219"/>
      <w:bookmarkEnd w:id="2220"/>
      <w:r w:rsidR="00082680">
        <w:fldChar w:fldCharType="end"/>
      </w:r>
    </w:p>
    <w:p w:rsidR="000675A4" w:rsidRDefault="00F273C1" w:rsidP="00DC76A4">
      <w:pPr>
        <w:pStyle w:val="EDNote"/>
      </w:pPr>
      <w:r>
        <w:t xml:space="preserve">This section provides that laws made under the </w:t>
      </w:r>
      <w:fldSimple w:instr=" DOCPROPERTY  Constitution  \* MERGEFORMAT ">
        <w:r w:rsidR="00E67FC8">
          <w:t>Constitution</w:t>
        </w:r>
      </w:fldSimple>
      <w:r>
        <w:t xml:space="preserve"> have effect as if expressed in the </w:t>
      </w:r>
      <w:fldSimple w:instr=" DOCPROPERTY  Constitution  \* MERGEFORMAT ">
        <w:r w:rsidR="00E67FC8">
          <w:t>Constitution</w:t>
        </w:r>
      </w:fldSimple>
      <w:r w:rsidR="00DC76A4">
        <w:t>.</w:t>
      </w:r>
      <w:r>
        <w:t xml:space="preserve">  </w:t>
      </w:r>
      <w:r w:rsidR="000675A4">
        <w:t xml:space="preserve">This means that matters that are usually covered by corporate constitutions (such as conduct of member’s meetings and member’s rights) may be dealt with by way of laws made by the </w:t>
      </w:r>
      <w:fldSimple w:instr=" DOCPROPERTY  Board  \* MERGEFORMAT ">
        <w:r w:rsidR="00E67FC8">
          <w:t>Board</w:t>
        </w:r>
      </w:fldSimple>
      <w:r w:rsidR="000675A4">
        <w:t>.</w:t>
      </w:r>
    </w:p>
    <w:p w:rsidR="00DC76A4" w:rsidRDefault="00082680" w:rsidP="00DC76A4">
      <w:pPr>
        <w:pStyle w:val="EDNote"/>
      </w:pPr>
      <w:r>
        <w:fldChar w:fldCharType="begin"/>
      </w:r>
      <w:r w:rsidR="00A44C8C">
        <w:instrText xml:space="preserve"> XE "</w:instrText>
      </w:r>
      <w:r w:rsidR="00A44C8C" w:rsidRPr="00E62CC4">
        <w:instrText>sources of law</w:instrText>
      </w:r>
      <w:r w:rsidR="00A44C8C">
        <w:instrText xml:space="preserve">" \r "SourcesOfLaw" </w:instrText>
      </w:r>
      <w:r>
        <w:fldChar w:fldCharType="end"/>
      </w:r>
      <w:r>
        <w:fldChar w:fldCharType="begin"/>
      </w:r>
      <w:r w:rsidR="00A44C8C">
        <w:instrText xml:space="preserve"> XE “laws:</w:instrText>
      </w:r>
      <w:r w:rsidR="00A44C8C" w:rsidRPr="00F060FC">
        <w:instrText>sources</w:instrText>
      </w:r>
      <w:r w:rsidR="00A44C8C">
        <w:instrText xml:space="preserve"> of" \r "SourcesOfLaw" </w:instrText>
      </w:r>
      <w:r>
        <w:fldChar w:fldCharType="end"/>
      </w:r>
      <w:r w:rsidR="000675A4">
        <w:t>This section also creates a hierarchy of law and names</w:t>
      </w:r>
      <w:r w:rsidR="00A44C8C">
        <w:t xml:space="preserve"> the various sources of the law; such as:</w:t>
      </w:r>
    </w:p>
    <w:p w:rsidR="001213F0" w:rsidRPr="00DB54B6" w:rsidRDefault="001213F0" w:rsidP="001213F0">
      <w:pPr>
        <w:pStyle w:val="EDNotePara"/>
      </w:pPr>
      <w:r>
        <w:t xml:space="preserve">item 1 – </w:t>
      </w:r>
      <w:r w:rsidR="00082680">
        <w:fldChar w:fldCharType="begin"/>
      </w:r>
      <w:r>
        <w:instrText xml:space="preserve"> XE "entrenched provisions</w:instrText>
      </w:r>
      <w:r w:rsidRPr="008A2705">
        <w:instrText>:effect of</w:instrText>
      </w:r>
      <w:r>
        <w:instrText xml:space="preserve">" </w:instrText>
      </w:r>
      <w:r w:rsidR="00082680">
        <w:fldChar w:fldCharType="end"/>
      </w:r>
      <w:r>
        <w:t xml:space="preserve">entrenched provisions actually expressed in this </w:t>
      </w:r>
      <w:fldSimple w:instr=" DOCPROPERTY  Constitution  \* MERGEFORMAT ">
        <w:r w:rsidR="00E67FC8">
          <w:t>Constitution</w:t>
        </w:r>
      </w:fldSimple>
      <w:r>
        <w:t>, with laws ranking by entrenchment item – the table of entrenchment items is located in section </w:t>
      </w:r>
      <w:r w:rsidR="00082680">
        <w:fldChar w:fldCharType="begin"/>
      </w:r>
      <w:r>
        <w:instrText xml:space="preserve"> REF _Ref21978619 \r \h </w:instrText>
      </w:r>
      <w:r w:rsidR="00082680">
        <w:fldChar w:fldCharType="separate"/>
      </w:r>
      <w:r w:rsidR="00E67FC8">
        <w:t>1</w:t>
      </w:r>
      <w:r w:rsidR="00082680">
        <w:fldChar w:fldCharType="end"/>
      </w:r>
      <w:r>
        <w:t xml:space="preserve"> of Schedule II (see note </w:t>
      </w:r>
      <w:r w:rsidR="00082680">
        <w:fldChar w:fldCharType="begin"/>
      </w:r>
      <w:r>
        <w:instrText xml:space="preserve"> REF _Ref25954602 \n \h </w:instrText>
      </w:r>
      <w:r w:rsidR="00082680">
        <w:fldChar w:fldCharType="separate"/>
      </w:r>
      <w:r w:rsidR="00E67FC8">
        <w:t>350</w:t>
      </w:r>
      <w:r w:rsidR="00082680">
        <w:fldChar w:fldCharType="end"/>
      </w:r>
      <w:r>
        <w:t xml:space="preserve"> for more information on this table);</w:t>
      </w:r>
    </w:p>
    <w:p w:rsidR="001213F0" w:rsidRPr="00DB54B6" w:rsidRDefault="001213F0" w:rsidP="001213F0">
      <w:pPr>
        <w:pStyle w:val="EDNotePara"/>
      </w:pPr>
      <w:r>
        <w:t xml:space="preserve">item 1A – </w:t>
      </w:r>
      <w:r w:rsidR="00082680">
        <w:fldChar w:fldCharType="begin"/>
      </w:r>
      <w:r>
        <w:instrText xml:space="preserve"> XE "law of Holding </w:instrText>
      </w:r>
      <w:fldSimple w:instr=" DOCPROPERTY  Fount  \* MERGEFORMAT ">
        <w:r w:rsidR="00E67FC8">
          <w:instrText>Fount</w:instrText>
        </w:r>
      </w:fldSimple>
      <w:r>
        <w:instrText xml:space="preserve">s </w:instrText>
      </w:r>
      <w:r w:rsidRPr="008A2705">
        <w:instrText>:effect of</w:instrText>
      </w:r>
      <w:r>
        <w:instrText xml:space="preserve">" </w:instrText>
      </w:r>
      <w:r w:rsidR="00082680">
        <w:fldChar w:fldCharType="end"/>
      </w:r>
      <w:r w:rsidR="00082680">
        <w:fldChar w:fldCharType="begin"/>
      </w:r>
      <w:r>
        <w:instrText xml:space="preserve"> XE "Holding </w:instrText>
      </w:r>
      <w:fldSimple w:instr=" DOCPROPERTY  Fount  \* MERGEFORMAT ">
        <w:r w:rsidR="00E67FC8">
          <w:instrText>Fount</w:instrText>
        </w:r>
      </w:fldSimple>
      <w:r>
        <w:instrText xml:space="preserve">s </w:instrText>
      </w:r>
      <w:r w:rsidRPr="008A2705">
        <w:instrText>:effect of</w:instrText>
      </w:r>
      <w:r>
        <w:instrText xml:space="preserve"> laws" </w:instrText>
      </w:r>
      <w:r w:rsidR="00082680">
        <w:fldChar w:fldCharType="end"/>
      </w:r>
      <w:r>
        <w:t xml:space="preserve">law of entities with legislative rights over </w:t>
      </w:r>
      <w:fldSimple w:instr=" DOCPROPERTY  Company  \* MERGEFORMAT ">
        <w:r w:rsidR="00E67FC8">
          <w:t>Urabba Parks</w:t>
        </w:r>
      </w:fldSimple>
      <w:r>
        <w:t xml:space="preserve"> insofar as such law applies in </w:t>
      </w:r>
      <w:fldSimple w:instr=" DOCPROPERTY  Company  \* MERGEFORMAT ">
        <w:r w:rsidR="00E67FC8">
          <w:t>Urabba Parks</w:t>
        </w:r>
      </w:fldSimple>
      <w:r>
        <w:t xml:space="preserve"> – this item provides for the effect of the law of those entities as laws of </w:t>
      </w:r>
      <w:fldSimple w:instr=" DOCPROPERTY  Company  \* MERGEFORMAT ">
        <w:r w:rsidR="00E67FC8">
          <w:t>Urabba Parks</w:t>
        </w:r>
      </w:fldSimple>
      <w:r>
        <w:t>;</w:t>
      </w:r>
    </w:p>
    <w:p w:rsidR="001213F0" w:rsidRPr="00DB54B6" w:rsidRDefault="001213F0" w:rsidP="001213F0">
      <w:pPr>
        <w:pStyle w:val="EDNotePara"/>
      </w:pPr>
      <w:r>
        <w:t xml:space="preserve">item 2 –entrenched provisions (other than those actually expressed in this </w:t>
      </w:r>
      <w:fldSimple w:instr=" DOCPROPERTY  Constitution  \* MERGEFORMAT ">
        <w:r w:rsidR="00E67FC8">
          <w:t>Constitution</w:t>
        </w:r>
      </w:fldSimple>
      <w:r>
        <w:t xml:space="preserve">) that may under law be only amended by special resolution, with provisions ranking by entrenchment items – this allows for the entrenchment of certain laws other than this </w:t>
      </w:r>
      <w:fldSimple w:instr=" DOCPROPERTY  Constitution  \* MERGEFORMAT ">
        <w:r w:rsidR="00E67FC8">
          <w:t>Constitution</w:t>
        </w:r>
      </w:fldSimple>
      <w:r>
        <w:t>, such as entrenchable matter falling in subsection </w:t>
      </w:r>
      <w:r w:rsidR="00082680">
        <w:fldChar w:fldCharType="begin"/>
      </w:r>
      <w:r w:rsidR="00327E5F">
        <w:instrText xml:space="preserve"> REF _Ref27326643 \r \h </w:instrText>
      </w:r>
      <w:r w:rsidR="00082680">
        <w:fldChar w:fldCharType="separate"/>
      </w:r>
      <w:r w:rsidR="00E67FC8">
        <w:t>3(2)</w:t>
      </w:r>
      <w:r w:rsidR="00082680">
        <w:fldChar w:fldCharType="end"/>
      </w:r>
      <w:r>
        <w:t xml:space="preserve"> of Schedule II (see note </w:t>
      </w:r>
      <w:r w:rsidR="00082680">
        <w:fldChar w:fldCharType="begin"/>
      </w:r>
      <w:r>
        <w:instrText xml:space="preserve"> REF _Ref25955174 \r \h </w:instrText>
      </w:r>
      <w:r w:rsidR="00082680">
        <w:fldChar w:fldCharType="separate"/>
      </w:r>
      <w:r w:rsidR="00E67FC8">
        <w:t>356</w:t>
      </w:r>
      <w:r w:rsidR="00082680">
        <w:fldChar w:fldCharType="end"/>
      </w:r>
      <w:r>
        <w:t>);</w:t>
      </w:r>
    </w:p>
    <w:p w:rsidR="001213F0" w:rsidRPr="00DB54B6" w:rsidRDefault="001213F0" w:rsidP="001213F0">
      <w:pPr>
        <w:pStyle w:val="EDNotePara"/>
      </w:pPr>
      <w:r>
        <w:t xml:space="preserve">item 3 – provisions actually expressed in this </w:t>
      </w:r>
      <w:fldSimple w:instr=" DOCPROPERTY  Constitution  \* MERGEFORMAT ">
        <w:r w:rsidR="00E67FC8">
          <w:t>Constitution</w:t>
        </w:r>
      </w:fldSimple>
      <w:r w:rsidR="00E86E43">
        <w:t xml:space="preserve"> </w:t>
      </w:r>
      <w:r>
        <w:t>other than provisions falling in a previous item</w:t>
      </w:r>
      <w:r w:rsidR="001A69FF">
        <w:t xml:space="preserve"> – this allows </w:t>
      </w:r>
      <w:r w:rsidR="00E86E43">
        <w:t>for the supremacy</w:t>
      </w:r>
      <w:r w:rsidR="00096F85">
        <w:t xml:space="preserve"> of the </w:t>
      </w:r>
      <w:fldSimple w:instr=" DOCPROPERTY  Constitution  \* MERGEFORMAT ">
        <w:r w:rsidR="00E67FC8">
          <w:t>Constitution</w:t>
        </w:r>
      </w:fldSimple>
      <w:r w:rsidR="00096F85">
        <w:t xml:space="preserve"> over other laws (with the exception of those laws falling above);</w:t>
      </w:r>
    </w:p>
    <w:p w:rsidR="001213F0" w:rsidRDefault="001213F0" w:rsidP="001213F0">
      <w:pPr>
        <w:pStyle w:val="EDNotePara"/>
      </w:pPr>
      <w:r>
        <w:t xml:space="preserve">item 4 – </w:t>
      </w:r>
      <w:r w:rsidR="00082680">
        <w:fldChar w:fldCharType="begin"/>
      </w:r>
      <w:r>
        <w:instrText xml:space="preserve"> XE "</w:instrText>
      </w:r>
      <w:r w:rsidRPr="0056424E">
        <w:instrText>special resolutions:effect of laws made by</w:instrText>
      </w:r>
      <w:r>
        <w:instrText xml:space="preserve">" </w:instrText>
      </w:r>
      <w:r w:rsidR="00082680">
        <w:fldChar w:fldCharType="end"/>
      </w:r>
      <w:r>
        <w:t>laws made by special resolution of the legislature</w:t>
      </w:r>
      <w:r w:rsidR="001A69FF">
        <w:t xml:space="preserve"> – this allows</w:t>
      </w:r>
      <w:r w:rsidR="00220EDC">
        <w:t xml:space="preserve"> for the supremacy of certain laws made by special resolution and agreed to by an absolute majority of the members of the </w:t>
      </w:r>
      <w:fldSimple w:instr=" DOCPROPERTY  LegislativeChamber  \* MERGEFORMAT ">
        <w:r w:rsidR="00E67FC8">
          <w:t>Table</w:t>
        </w:r>
      </w:fldSimple>
      <w:r w:rsidR="00220EDC">
        <w:t xml:space="preserve">s of the </w:t>
      </w:r>
      <w:fldSimple w:instr=" DOCPROPERTY  Board  \* MERGEFORMAT ">
        <w:r w:rsidR="00E67FC8">
          <w:t>Board</w:t>
        </w:r>
      </w:fldSimple>
      <w:r w:rsidR="001A69FF">
        <w:t xml:space="preserve"> (see note </w:t>
      </w:r>
      <w:r w:rsidR="00082680">
        <w:fldChar w:fldCharType="begin"/>
      </w:r>
      <w:r w:rsidR="001A69FF">
        <w:instrText xml:space="preserve"> REF _Ref24746874 \r \h </w:instrText>
      </w:r>
      <w:r w:rsidR="00082680">
        <w:fldChar w:fldCharType="separate"/>
      </w:r>
      <w:r w:rsidR="00E67FC8">
        <w:t>92</w:t>
      </w:r>
      <w:r w:rsidR="00082680">
        <w:fldChar w:fldCharType="end"/>
      </w:r>
      <w:r w:rsidR="001A69FF">
        <w:t xml:space="preserve"> for more information regarding special resolutions)</w:t>
      </w:r>
      <w:r w:rsidR="00220EDC">
        <w:t>;</w:t>
      </w:r>
    </w:p>
    <w:p w:rsidR="001213F0" w:rsidRPr="00DB54B6" w:rsidRDefault="001213F0" w:rsidP="001213F0">
      <w:pPr>
        <w:pStyle w:val="EDNotePara"/>
      </w:pPr>
      <w:r>
        <w:t xml:space="preserve">item 5 – </w:t>
      </w:r>
      <w:r w:rsidR="00082680">
        <w:fldChar w:fldCharType="begin"/>
      </w:r>
      <w:r>
        <w:instrText xml:space="preserve"> XE "ordinary</w:instrText>
      </w:r>
      <w:r w:rsidRPr="0056424E">
        <w:instrText xml:space="preserve"> resolutions:effect of laws made by</w:instrText>
      </w:r>
      <w:r>
        <w:instrText xml:space="preserve">" </w:instrText>
      </w:r>
      <w:r w:rsidR="00082680">
        <w:fldChar w:fldCharType="end"/>
      </w:r>
      <w:r>
        <w:t>laws made by ordinary resolution of the legislature</w:t>
      </w:r>
      <w:r w:rsidR="001A69FF">
        <w:t xml:space="preserve"> – this will represent the overwhelming </w:t>
      </w:r>
      <w:r w:rsidR="0065326D">
        <w:t>majority of legislation</w:t>
      </w:r>
      <w:r w:rsidR="001A69FF">
        <w:t>;</w:t>
      </w:r>
    </w:p>
    <w:p w:rsidR="001213F0" w:rsidRPr="00DB54B6" w:rsidRDefault="001213F0" w:rsidP="001213F0">
      <w:pPr>
        <w:pStyle w:val="EDNotePara"/>
      </w:pPr>
      <w:r>
        <w:t xml:space="preserve">item 6 – </w:t>
      </w:r>
      <w:r w:rsidR="00082680">
        <w:fldChar w:fldCharType="begin"/>
      </w:r>
      <w:r>
        <w:instrText xml:space="preserve"> XE "precedent (law)</w:instrText>
      </w:r>
      <w:r w:rsidRPr="0056424E">
        <w:instrText>:</w:instrText>
      </w:r>
      <w:r>
        <w:instrText xml:space="preserve">effect of" </w:instrText>
      </w:r>
      <w:r w:rsidR="00082680">
        <w:fldChar w:fldCharType="end"/>
      </w:r>
      <w:r>
        <w:t xml:space="preserve">precedent binding on the judicature of </w:t>
      </w:r>
      <w:fldSimple w:instr=" DOCPROPERTY  Company  \* MERGEFORMAT ">
        <w:r w:rsidR="00E67FC8">
          <w:t>Urabba Parks</w:t>
        </w:r>
      </w:fldSimple>
      <w:r w:rsidR="003D7D2F">
        <w:t>;</w:t>
      </w:r>
    </w:p>
    <w:p w:rsidR="001213F0" w:rsidRPr="00DB54B6" w:rsidRDefault="001213F0" w:rsidP="001213F0">
      <w:pPr>
        <w:pStyle w:val="EDNotePara"/>
      </w:pPr>
      <w:r>
        <w:t xml:space="preserve">item 7 – </w:t>
      </w:r>
      <w:r w:rsidR="00082680" w:rsidRPr="00EB3E71">
        <w:fldChar w:fldCharType="begin"/>
      </w:r>
      <w:r w:rsidRPr="00EB3E71">
        <w:instrText xml:space="preserve"> TA \l "</w:instrText>
      </w:r>
      <w:r w:rsidRPr="00F511B4">
        <w:rPr>
          <w:i/>
        </w:rPr>
        <w:instrText>Corporations Act 2001</w:instrText>
      </w:r>
      <w:r w:rsidRPr="00EB3E71">
        <w:instrText xml:space="preserve">" \s "CA2001" \c </w:instrText>
      </w:r>
      <w:r>
        <w:instrText>2</w:instrText>
      </w:r>
      <w:r w:rsidRPr="00EB3E71">
        <w:instrText xml:space="preserve"> </w:instrText>
      </w:r>
      <w:r w:rsidR="00082680" w:rsidRPr="00EB3E71">
        <w:fldChar w:fldCharType="end"/>
      </w:r>
      <w:r>
        <w:t>p</w:t>
      </w:r>
      <w:r w:rsidRPr="00EB3E71">
        <w:t xml:space="preserve">rovisions in the </w:t>
      </w:r>
      <w:r w:rsidRPr="00F511B4">
        <w:rPr>
          <w:i/>
        </w:rPr>
        <w:t>Corporations Act 2001</w:t>
      </w:r>
      <w:r w:rsidRPr="00EB3E71">
        <w:t xml:space="preserve"> that </w:t>
      </w:r>
      <w:r>
        <w:t xml:space="preserve">would </w:t>
      </w:r>
      <w:r w:rsidRPr="00EB3E71">
        <w:t xml:space="preserve">apply as Replaceable </w:t>
      </w:r>
      <w:r>
        <w:t>Rules</w:t>
      </w:r>
      <w:r w:rsidRPr="00EB3E71">
        <w:t xml:space="preserve"> </w:t>
      </w:r>
      <w:r>
        <w:t>to a public company</w:t>
      </w:r>
      <w:r w:rsidRPr="00EB3E71">
        <w:t xml:space="preserve"> not registered under the </w:t>
      </w:r>
      <w:r w:rsidR="00082680" w:rsidRPr="00EB3E71">
        <w:fldChar w:fldCharType="begin"/>
      </w:r>
      <w:r w:rsidRPr="00EB3E71">
        <w:instrText xml:space="preserve"> TA \l "</w:instrText>
      </w:r>
      <w:r w:rsidR="000201DE" w:rsidRPr="000201DE">
        <w:rPr>
          <w:i/>
        </w:rPr>
        <w:instrText>Australian Charities and Not-for-profits Commission Act 2012</w:instrText>
      </w:r>
      <w:r w:rsidRPr="00EB3E71">
        <w:instrText xml:space="preserve">," \s "ACNCA2012" \c 2 </w:instrText>
      </w:r>
      <w:r w:rsidR="00082680" w:rsidRPr="00EB3E71">
        <w:fldChar w:fldCharType="end"/>
      </w:r>
      <w:r w:rsidR="000201DE" w:rsidRPr="000201DE">
        <w:rPr>
          <w:i/>
        </w:rPr>
        <w:t>Australian Charities and Not-for-profits Commission Act 2012</w:t>
      </w:r>
      <w:r w:rsidRPr="00EB3E71">
        <w:t xml:space="preserve">, excepting Replaceable </w:t>
      </w:r>
      <w:r>
        <w:t>Rules</w:t>
      </w:r>
      <w:r w:rsidRPr="00EB3E71">
        <w:t xml:space="preserve"> that affect the appointment or term of a director</w:t>
      </w:r>
      <w:r>
        <w:t xml:space="preserve">, </w:t>
      </w:r>
      <w:r w:rsidRPr="00EB3E71">
        <w:t>secretary</w:t>
      </w:r>
      <w:r>
        <w:t xml:space="preserve"> or other officer</w:t>
      </w:r>
    </w:p>
    <w:p w:rsidR="001213F0" w:rsidRPr="00DB54B6" w:rsidRDefault="001213F0" w:rsidP="001213F0">
      <w:pPr>
        <w:pStyle w:val="EDNotePara"/>
      </w:pPr>
      <w:r>
        <w:t xml:space="preserve">item 8 – </w:t>
      </w:r>
      <w:r w:rsidR="00082680">
        <w:fldChar w:fldCharType="begin"/>
      </w:r>
      <w:r>
        <w:instrText xml:space="preserve"> XE "</w:instrText>
      </w:r>
      <w:r w:rsidRPr="000868D4">
        <w:instrText>rules of law:inclusion in laws</w:instrText>
      </w:r>
      <w:r>
        <w:instrText xml:space="preserve">" </w:instrText>
      </w:r>
      <w:r w:rsidR="00082680">
        <w:fldChar w:fldCharType="end"/>
      </w:r>
      <w:r w:rsidR="00082680">
        <w:fldChar w:fldCharType="begin"/>
      </w:r>
      <w:r>
        <w:instrText xml:space="preserve"> XE "equity</w:instrText>
      </w:r>
      <w:r w:rsidRPr="000868D4">
        <w:instrText xml:space="preserve"> </w:instrText>
      </w:r>
      <w:r>
        <w:instrText xml:space="preserve">(type of </w:instrText>
      </w:r>
      <w:r w:rsidRPr="000868D4">
        <w:instrText>law</w:instrText>
      </w:r>
      <w:r>
        <w:instrText>)</w:instrText>
      </w:r>
      <w:r w:rsidRPr="000868D4">
        <w:instrText>:inclusion in laws</w:instrText>
      </w:r>
      <w:r>
        <w:instrText xml:space="preserve">" </w:instrText>
      </w:r>
      <w:r w:rsidR="00082680">
        <w:fldChar w:fldCharType="end"/>
      </w:r>
      <w:r>
        <w:t>rules of law and equity not falling in an abovementioned item</w:t>
      </w:r>
      <w:r w:rsidR="006D054F">
        <w:t xml:space="preserve">, including but not limited to </w:t>
      </w:r>
      <w:r w:rsidR="00082680">
        <w:fldChar w:fldCharType="begin"/>
      </w:r>
      <w:r w:rsidR="006D054F">
        <w:instrText xml:space="preserve"> XE "pre-existing law</w:instrText>
      </w:r>
      <w:r w:rsidR="006D054F" w:rsidRPr="0056424E">
        <w:instrText>:</w:instrText>
      </w:r>
      <w:r w:rsidR="006D054F">
        <w:instrText xml:space="preserve">effect of" </w:instrText>
      </w:r>
      <w:r w:rsidR="00082680">
        <w:fldChar w:fldCharType="end"/>
      </w:r>
      <w:r w:rsidR="00082680">
        <w:fldChar w:fldCharType="begin"/>
      </w:r>
      <w:r w:rsidR="006D054F">
        <w:instrText xml:space="preserve"> XE "establishment of jurisdiction:effect of pre-existing law" </w:instrText>
      </w:r>
      <w:r w:rsidR="00082680">
        <w:fldChar w:fldCharType="end"/>
      </w:r>
      <w:r w:rsidR="006D054F">
        <w:t>laws effective at the establishment of jurisdiction.</w:t>
      </w:r>
    </w:p>
    <w:p w:rsidR="000675A4" w:rsidRDefault="00082680" w:rsidP="00DC76A4">
      <w:pPr>
        <w:pStyle w:val="EDNote"/>
      </w:pPr>
      <w:r w:rsidRPr="00EB3E71">
        <w:fldChar w:fldCharType="begin"/>
      </w:r>
      <w:r w:rsidR="00D62A4F" w:rsidRPr="00EB3E71">
        <w:instrText xml:space="preserve"> XE "charity status:provisions in Constitution" </w:instrText>
      </w:r>
      <w:r w:rsidRPr="00EB3E71">
        <w:fldChar w:fldCharType="end"/>
      </w:r>
      <w:r>
        <w:fldChar w:fldCharType="begin"/>
      </w:r>
      <w:r w:rsidR="00D62A4F">
        <w:instrText xml:space="preserve"> XE "</w:instrText>
      </w:r>
      <w:r w:rsidR="00D62A4F" w:rsidRPr="00F511B4">
        <w:rPr>
          <w:i/>
        </w:rPr>
        <w:instrText>Australian Charities and Not</w:instrText>
      </w:r>
      <w:r w:rsidR="00D62A4F" w:rsidRPr="00F511B4">
        <w:rPr>
          <w:rFonts w:eastAsia="MS Mincho" w:hint="eastAsia"/>
          <w:i/>
        </w:rPr>
        <w:instrText>‑</w:instrText>
      </w:r>
      <w:r w:rsidR="00D62A4F" w:rsidRPr="00F511B4">
        <w:rPr>
          <w:i/>
        </w:rPr>
        <w:instrText>for</w:instrText>
      </w:r>
      <w:r w:rsidR="00D62A4F" w:rsidRPr="00F511B4">
        <w:rPr>
          <w:rFonts w:eastAsia="MS Mincho" w:hint="eastAsia"/>
          <w:i/>
        </w:rPr>
        <w:instrText>‑</w:instrText>
      </w:r>
      <w:r w:rsidR="00D62A4F" w:rsidRPr="00F511B4">
        <w:rPr>
          <w:i/>
        </w:rPr>
        <w:instrText>profits Commission Regulation 2013:</w:instrText>
      </w:r>
      <w:r w:rsidR="00D62A4F">
        <w:instrText>governance standard </w:instrText>
      </w:r>
      <w:r w:rsidR="00D62A4F" w:rsidRPr="000E2370">
        <w:instrText>1</w:instrText>
      </w:r>
      <w:r w:rsidR="00D62A4F">
        <w:instrText>-</w:instrText>
      </w:r>
      <w:r w:rsidR="00D62A4F" w:rsidRPr="000E2370">
        <w:instrText>purposes and not-for-profit nature</w:instrText>
      </w:r>
      <w:r w:rsidR="00D62A4F">
        <w:instrText xml:space="preserve">:relevant provisions in </w:instrText>
      </w:r>
      <w:fldSimple w:instr=" DOCPROPERTY  Constitution  \* MERGEFORMAT ">
        <w:r w:rsidR="00E67FC8">
          <w:instrText>Constitution</w:instrText>
        </w:r>
      </w:fldSimple>
      <w:r w:rsidR="00D62A4F">
        <w:instrText xml:space="preserve">" </w:instrText>
      </w:r>
      <w:r>
        <w:fldChar w:fldCharType="end"/>
      </w:r>
      <w:r>
        <w:fldChar w:fldCharType="begin"/>
      </w:r>
      <w:r w:rsidR="00D62A4F">
        <w:instrText xml:space="preserve"> XE "governance standards (</w:instrText>
      </w:r>
      <w:r w:rsidR="00D62A4F" w:rsidRPr="00F511B4">
        <w:rPr>
          <w:i/>
        </w:rPr>
        <w:instrText>Australian Charities and Not</w:instrText>
      </w:r>
      <w:r w:rsidR="00D62A4F" w:rsidRPr="00F511B4">
        <w:rPr>
          <w:rFonts w:eastAsia="MS Mincho" w:hint="eastAsia"/>
          <w:i/>
        </w:rPr>
        <w:instrText>‑</w:instrText>
      </w:r>
      <w:r w:rsidR="00D62A4F" w:rsidRPr="00F511B4">
        <w:rPr>
          <w:i/>
        </w:rPr>
        <w:instrText>for</w:instrText>
      </w:r>
      <w:r w:rsidR="00D62A4F" w:rsidRPr="00F511B4">
        <w:rPr>
          <w:rFonts w:eastAsia="MS Mincho" w:hint="eastAsia"/>
          <w:i/>
        </w:rPr>
        <w:instrText>‑</w:instrText>
      </w:r>
      <w:r w:rsidR="00D62A4F" w:rsidRPr="00F511B4">
        <w:rPr>
          <w:i/>
        </w:rPr>
        <w:instrText>profits Commission Regulation 2013</w:instrText>
      </w:r>
      <w:r w:rsidR="00D62A4F">
        <w:instrText>):(1) - </w:instrText>
      </w:r>
      <w:r w:rsidR="00D62A4F" w:rsidRPr="000E2370">
        <w:instrText>purposes and not-for-profit nature</w:instrText>
      </w:r>
      <w:r w:rsidR="00D62A4F">
        <w:instrText xml:space="preserve">:relevant provisions in </w:instrText>
      </w:r>
      <w:fldSimple w:instr=" DOCPROPERTY  Constitution  \* MERGEFORMAT ">
        <w:r w:rsidR="00E67FC8">
          <w:instrText>Constitution</w:instrText>
        </w:r>
      </w:fldSimple>
      <w:r w:rsidR="00D62A4F">
        <w:instrText xml:space="preserve">" </w:instrText>
      </w:r>
      <w:r>
        <w:fldChar w:fldCharType="end"/>
      </w:r>
      <w:r w:rsidR="00D62A4F">
        <w:t>Subsection </w:t>
      </w:r>
      <w:r>
        <w:fldChar w:fldCharType="begin"/>
      </w:r>
      <w:r w:rsidR="00D62A4F">
        <w:instrText xml:space="preserve"> REF _Ref25955803 \n \h </w:instrText>
      </w:r>
      <w:r>
        <w:fldChar w:fldCharType="separate"/>
      </w:r>
      <w:r w:rsidR="00E67FC8">
        <w:t>(4)</w:t>
      </w:r>
      <w:r>
        <w:fldChar w:fldCharType="end"/>
      </w:r>
      <w:r w:rsidR="000675A4">
        <w:t xml:space="preserve"> also limits the effect of laws that would cause </w:t>
      </w:r>
      <w:fldSimple w:instr=" DOCPROPERTY  Company  \* MERGEFORMAT ">
        <w:r w:rsidR="00E67FC8">
          <w:t>Urabba Parks</w:t>
        </w:r>
      </w:fldSimple>
      <w:r w:rsidR="000675A4">
        <w:t xml:space="preserve"> to apply its money or other property to objects other than charitable purposes, or engage in activity that may be </w:t>
      </w:r>
      <w:r w:rsidR="00531BF8">
        <w:t>dealt</w:t>
      </w:r>
      <w:r w:rsidR="000675A4">
        <w:t xml:space="preserve"> with as an indictable offence or civil penalty under Australian law.  </w:t>
      </w:r>
      <w:r w:rsidR="00D62A4F">
        <w:t>Subsection </w:t>
      </w:r>
      <w:r>
        <w:fldChar w:fldCharType="begin"/>
      </w:r>
      <w:r w:rsidR="00D62A4F">
        <w:instrText xml:space="preserve"> REF _Ref526414154 \n \h </w:instrText>
      </w:r>
      <w:r>
        <w:fldChar w:fldCharType="separate"/>
      </w:r>
      <w:r w:rsidR="00E67FC8">
        <w:t>(5)</w:t>
      </w:r>
      <w:r>
        <w:fldChar w:fldCharType="end"/>
      </w:r>
      <w:r w:rsidR="00D62A4F">
        <w:t xml:space="preserve"> </w:t>
      </w:r>
      <w:r w:rsidR="00134FFB">
        <w:t xml:space="preserve">limits the objects of </w:t>
      </w:r>
      <w:fldSimple w:instr=" DOCPROPERTY  Company  \* MERGEFORMAT ">
        <w:r w:rsidR="00E67FC8">
          <w:t>Urabba Parks</w:t>
        </w:r>
      </w:fldSimple>
      <w:r w:rsidR="00D62A4F">
        <w:t xml:space="preserve"> </w:t>
      </w:r>
      <w:r w:rsidR="00134FFB">
        <w:t>to ‘</w:t>
      </w:r>
      <w:r w:rsidR="00D62A4F">
        <w:t>charitable purposes</w:t>
      </w:r>
      <w:r w:rsidR="00134FFB">
        <w:t>’</w:t>
      </w:r>
      <w:r w:rsidR="00D62A4F">
        <w:t xml:space="preserve"> and </w:t>
      </w:r>
      <w:r w:rsidR="00134FFB">
        <w:t xml:space="preserve">provides </w:t>
      </w:r>
      <w:fldSimple w:instr=" DOCPROPERTY  Company  \* MERGEFORMAT ">
        <w:r w:rsidR="00E67FC8">
          <w:t>Urabba Parks</w:t>
        </w:r>
      </w:fldSimple>
      <w:r w:rsidR="00134FFB">
        <w:t xml:space="preserve">  shall not have ‘</w:t>
      </w:r>
      <w:r w:rsidR="00D62A4F">
        <w:t>disqualifying purposes</w:t>
      </w:r>
      <w:r w:rsidR="00134FFB">
        <w:t>’</w:t>
      </w:r>
      <w:r w:rsidR="00D62A4F">
        <w:t xml:space="preserve"> (terms which under subsection </w:t>
      </w:r>
      <w:r>
        <w:fldChar w:fldCharType="begin"/>
      </w:r>
      <w:r w:rsidR="00D62A4F">
        <w:instrText xml:space="preserve"> REF _Ref526414154 \n \h </w:instrText>
      </w:r>
      <w:r>
        <w:fldChar w:fldCharType="separate"/>
      </w:r>
      <w:r w:rsidR="00E67FC8">
        <w:t>(5)</w:t>
      </w:r>
      <w:r>
        <w:fldChar w:fldCharType="end"/>
      </w:r>
      <w:r w:rsidR="00D62A4F">
        <w:t xml:space="preserve"> </w:t>
      </w:r>
      <w:r w:rsidRPr="00EB3E71">
        <w:fldChar w:fldCharType="begin"/>
      </w:r>
      <w:r w:rsidR="00D62A4F" w:rsidRPr="00EB3E71">
        <w:instrText xml:space="preserve"> XE "</w:instrText>
      </w:r>
      <w:r w:rsidR="00D62A4F" w:rsidRPr="00F511B4">
        <w:rPr>
          <w:i/>
        </w:rPr>
        <w:instrText>Charities Act 2013</w:instrText>
      </w:r>
      <w:r w:rsidR="00D62A4F" w:rsidRPr="00EB3E71">
        <w:instrText xml:space="preserve">:charitable purposes and disqualifying purposes:use of terms in Constitution" </w:instrText>
      </w:r>
      <w:r w:rsidRPr="00EB3E71">
        <w:fldChar w:fldCharType="end"/>
      </w:r>
      <w:r w:rsidRPr="00EB3E71">
        <w:fldChar w:fldCharType="begin"/>
      </w:r>
      <w:r w:rsidR="00D62A4F" w:rsidRPr="00EB3E71">
        <w:instrText xml:space="preserve"> XE "charitable purposes:use of definition in </w:instrText>
      </w:r>
      <w:r w:rsidR="00D62A4F" w:rsidRPr="00F511B4">
        <w:rPr>
          <w:i/>
        </w:rPr>
        <w:instrText>Charities Act 2013</w:instrText>
      </w:r>
      <w:r w:rsidR="00D62A4F" w:rsidRPr="00EB3E71">
        <w:instrText xml:space="preserve">" </w:instrText>
      </w:r>
      <w:r w:rsidRPr="00EB3E71">
        <w:fldChar w:fldCharType="end"/>
      </w:r>
      <w:r w:rsidRPr="00EB3E71">
        <w:fldChar w:fldCharType="begin"/>
      </w:r>
      <w:r w:rsidR="00D62A4F" w:rsidRPr="00EB3E71">
        <w:instrText xml:space="preserve"> TA \l "</w:instrText>
      </w:r>
      <w:r w:rsidR="00D62A4F" w:rsidRPr="00F511B4">
        <w:rPr>
          <w:i/>
        </w:rPr>
        <w:instrText>Charities Act 2013</w:instrText>
      </w:r>
      <w:r w:rsidR="00D62A4F" w:rsidRPr="00EB3E71">
        <w:instrText>, sections 11 and 12" \s "CA2013 s</w:instrText>
      </w:r>
      <w:r w:rsidR="00D62A4F">
        <w:instrText>s. </w:instrText>
      </w:r>
      <w:r w:rsidR="00D62A4F" w:rsidRPr="00EB3E71">
        <w:instrText xml:space="preserve">11-12" \c 2 </w:instrText>
      </w:r>
      <w:r w:rsidRPr="00EB3E71">
        <w:fldChar w:fldCharType="end"/>
      </w:r>
      <w:r w:rsidR="00D62A4F">
        <w:t>have</w:t>
      </w:r>
      <w:r w:rsidR="00D62A4F" w:rsidRPr="00EB3E71">
        <w:t xml:space="preserve"> the meaning given by section 11 of the </w:t>
      </w:r>
      <w:r w:rsidR="00D62A4F" w:rsidRPr="00F511B4">
        <w:rPr>
          <w:i/>
        </w:rPr>
        <w:t>Charities Act 2013</w:t>
      </w:r>
      <w:r w:rsidR="00D62A4F" w:rsidRPr="00D62A4F">
        <w:t>)</w:t>
      </w:r>
      <w:r w:rsidR="00D62A4F">
        <w:t xml:space="preserve">.  </w:t>
      </w:r>
      <w:r>
        <w:fldChar w:fldCharType="begin"/>
      </w:r>
      <w:r w:rsidR="00134FFB">
        <w:instrText xml:space="preserve"> XE "</w:instrText>
      </w:r>
      <w:r w:rsidR="00134FFB" w:rsidRPr="00F511B4">
        <w:rPr>
          <w:i/>
        </w:rPr>
        <w:instrText>Australian Charities and Not</w:instrText>
      </w:r>
      <w:r w:rsidR="00134FFB" w:rsidRPr="00F511B4">
        <w:rPr>
          <w:rFonts w:eastAsia="MS Mincho" w:hint="eastAsia"/>
          <w:i/>
        </w:rPr>
        <w:instrText>‑</w:instrText>
      </w:r>
      <w:r w:rsidR="00134FFB" w:rsidRPr="00F511B4">
        <w:rPr>
          <w:i/>
        </w:rPr>
        <w:instrText>for</w:instrText>
      </w:r>
      <w:r w:rsidR="00134FFB" w:rsidRPr="00F511B4">
        <w:rPr>
          <w:rFonts w:eastAsia="MS Mincho" w:hint="eastAsia"/>
          <w:i/>
        </w:rPr>
        <w:instrText>‑</w:instrText>
      </w:r>
      <w:r w:rsidR="00134FFB" w:rsidRPr="00F511B4">
        <w:rPr>
          <w:i/>
        </w:rPr>
        <w:instrText>profits Commission Regulation 2013</w:instrText>
      </w:r>
      <w:r w:rsidR="00134FFB" w:rsidRPr="000E2370">
        <w:instrText>:</w:instrText>
      </w:r>
      <w:r w:rsidR="00134FFB">
        <w:instrText xml:space="preserve">governance standard 3-compliance with Australian laws" </w:instrText>
      </w:r>
      <w:r>
        <w:fldChar w:fldCharType="end"/>
      </w:r>
      <w:r>
        <w:fldChar w:fldCharType="begin"/>
      </w:r>
      <w:r w:rsidR="00134FFB">
        <w:instrText xml:space="preserve"> XE "governance standards (</w:instrText>
      </w:r>
      <w:r w:rsidR="00134FFB" w:rsidRPr="00F511B4">
        <w:rPr>
          <w:i/>
        </w:rPr>
        <w:instrText>Australian Charities and Not</w:instrText>
      </w:r>
      <w:r w:rsidR="00134FFB" w:rsidRPr="00F511B4">
        <w:rPr>
          <w:rFonts w:eastAsia="MS Mincho" w:hint="eastAsia"/>
          <w:i/>
        </w:rPr>
        <w:instrText>‑</w:instrText>
      </w:r>
      <w:r w:rsidR="00134FFB" w:rsidRPr="00F511B4">
        <w:rPr>
          <w:i/>
        </w:rPr>
        <w:instrText>for</w:instrText>
      </w:r>
      <w:r w:rsidR="00134FFB" w:rsidRPr="00F511B4">
        <w:rPr>
          <w:rFonts w:eastAsia="MS Mincho" w:hint="eastAsia"/>
          <w:i/>
        </w:rPr>
        <w:instrText>‑</w:instrText>
      </w:r>
      <w:r w:rsidR="00134FFB" w:rsidRPr="00F511B4">
        <w:rPr>
          <w:i/>
        </w:rPr>
        <w:instrText>profits Commission Regulation 2013</w:instrText>
      </w:r>
      <w:r w:rsidR="00134FFB">
        <w:instrText xml:space="preserve">):3 - compliance with Australian laws:relevant provisions in </w:instrText>
      </w:r>
      <w:fldSimple w:instr=" DOCPROPERTY  Constitution  \* MERGEFORMAT ">
        <w:r w:rsidR="00E67FC8">
          <w:instrText>Constitution</w:instrText>
        </w:r>
      </w:fldSimple>
      <w:r w:rsidR="00134FFB">
        <w:instrText xml:space="preserve">" </w:instrText>
      </w:r>
      <w:r>
        <w:fldChar w:fldCharType="end"/>
      </w:r>
      <w:r w:rsidR="00D62A4F">
        <w:t>Furthermore subsection </w:t>
      </w:r>
      <w:r>
        <w:fldChar w:fldCharType="begin"/>
      </w:r>
      <w:r w:rsidR="00D62A4F">
        <w:instrText xml:space="preserve"> REF _Ref25956363 \n \h </w:instrText>
      </w:r>
      <w:r>
        <w:fldChar w:fldCharType="separate"/>
      </w:r>
      <w:r w:rsidR="00E67FC8">
        <w:t>(7)</w:t>
      </w:r>
      <w:r>
        <w:fldChar w:fldCharType="end"/>
      </w:r>
      <w:r w:rsidR="00D62A4F">
        <w:t xml:space="preserve"> voids laws if the law would make a person liable for </w:t>
      </w:r>
      <w:r w:rsidR="00134FFB">
        <w:t xml:space="preserve">an indictable offence or civil penalty under Australian law. </w:t>
      </w:r>
      <w:r w:rsidR="00D62A4F">
        <w:t xml:space="preserve"> </w:t>
      </w:r>
      <w:r w:rsidR="000675A4">
        <w:t xml:space="preserve">These provisions are relevant to ensure </w:t>
      </w:r>
      <w:fldSimple w:instr=" DOCPROPERTY  Company  \* MERGEFORMAT ">
        <w:r w:rsidR="00E67FC8">
          <w:t>Urabba Parks</w:t>
        </w:r>
      </w:fldSimple>
      <w:r w:rsidR="000675A4">
        <w:t>’ adherence to ACNC Governance Standards 1 and 3.</w:t>
      </w:r>
    </w:p>
    <w:p w:rsidR="00DC76A4" w:rsidRDefault="00082680" w:rsidP="00C83320">
      <w:pPr>
        <w:pStyle w:val="EDHeading3"/>
      </w:pPr>
      <w:r>
        <w:fldChar w:fldCharType="begin"/>
      </w:r>
      <w:r w:rsidR="0037384F">
        <w:instrText xml:space="preserve"> REF _Ref31402064 \h </w:instrText>
      </w:r>
      <w:r>
        <w:fldChar w:fldCharType="separate"/>
      </w:r>
      <w:bookmarkStart w:id="2221" w:name="_Toc32059233"/>
      <w:bookmarkStart w:id="2222" w:name="_Toc32667307"/>
      <w:r w:rsidR="00E67FC8" w:rsidRPr="00EB3E71">
        <w:rPr>
          <w:rStyle w:val="CharDivNo"/>
        </w:rPr>
        <w:t>Division </w:t>
      </w:r>
      <w:r w:rsidR="00E67FC8">
        <w:rPr>
          <w:rStyle w:val="CharDivNo"/>
        </w:rPr>
        <w:t>2</w:t>
      </w:r>
      <w:r w:rsidR="00E67FC8" w:rsidRPr="00EB3E71">
        <w:t>—</w:t>
      </w:r>
      <w:r w:rsidR="00E67FC8">
        <w:rPr>
          <w:rStyle w:val="CharDivText"/>
        </w:rPr>
        <w:t>The places of Urabba Parks</w:t>
      </w:r>
      <w:bookmarkEnd w:id="2221"/>
      <w:bookmarkEnd w:id="2222"/>
      <w:r>
        <w:fldChar w:fldCharType="end"/>
      </w:r>
    </w:p>
    <w:p w:rsidR="00DC76A4" w:rsidRDefault="00DC76A4" w:rsidP="00DC76A4">
      <w:pPr>
        <w:pStyle w:val="EDClause"/>
      </w:pPr>
      <w:bookmarkStart w:id="2223" w:name="_Toc32059234"/>
      <w:bookmarkStart w:id="2224" w:name="_Toc32667308"/>
      <w:r>
        <w:t>Section </w:t>
      </w:r>
      <w:r w:rsidR="00082680">
        <w:fldChar w:fldCharType="begin"/>
      </w:r>
      <w:r w:rsidR="00285232">
        <w:instrText xml:space="preserve"> REF _Ref22578275 \r \h </w:instrText>
      </w:r>
      <w:r w:rsidR="00082680">
        <w:fldChar w:fldCharType="separate"/>
      </w:r>
      <w:r w:rsidR="00E67FC8">
        <w:t>11</w:t>
      </w:r>
      <w:r w:rsidR="00082680">
        <w:fldChar w:fldCharType="end"/>
      </w:r>
      <w:r>
        <w:t xml:space="preserve">: </w:t>
      </w:r>
      <w:r w:rsidR="00082680">
        <w:fldChar w:fldCharType="begin"/>
      </w:r>
      <w:r w:rsidR="00285232">
        <w:instrText xml:space="preserve"> REF _Ref22578275 \h </w:instrText>
      </w:r>
      <w:r w:rsidR="00082680">
        <w:fldChar w:fldCharType="separate"/>
      </w:r>
      <w:r w:rsidR="00E67FC8">
        <w:t>Appointment to places</w:t>
      </w:r>
      <w:bookmarkEnd w:id="2223"/>
      <w:bookmarkEnd w:id="2224"/>
      <w:r w:rsidR="00082680">
        <w:fldChar w:fldCharType="end"/>
      </w:r>
    </w:p>
    <w:p w:rsidR="00DC76A4" w:rsidRDefault="008C62A1" w:rsidP="00DC76A4">
      <w:pPr>
        <w:pStyle w:val="EDNote"/>
      </w:pPr>
      <w:r>
        <w:t xml:space="preserve">This section sets out the method (and in some cases, the qualifications) for appointment to places within </w:t>
      </w:r>
      <w:fldSimple w:instr=" DOCPROPERTY  Company  \* MERGEFORMAT ">
        <w:r w:rsidR="00E67FC8">
          <w:t>Urabba Parks</w:t>
        </w:r>
      </w:fldSimple>
      <w:r w:rsidR="00DC76A4">
        <w:t>.</w:t>
      </w:r>
    </w:p>
    <w:p w:rsidR="004E5C04" w:rsidRDefault="00082680" w:rsidP="00DC76A4">
      <w:pPr>
        <w:pStyle w:val="EDNote"/>
      </w:pPr>
      <w:r w:rsidRPr="00EB3E71">
        <w:fldChar w:fldCharType="begin"/>
      </w:r>
      <w:r w:rsidR="00134FFB" w:rsidRPr="00EB3E71">
        <w:instrText xml:space="preserve"> XE </w:instrText>
      </w:r>
      <w:r w:rsidR="00134FFB">
        <w:instrText>“Company :directors</w:instrText>
      </w:r>
      <w:r w:rsidR="00134FFB" w:rsidRPr="00EB3E71">
        <w:instrText xml:space="preserve">"  </w:instrText>
      </w:r>
      <w:r w:rsidRPr="00EB3E71">
        <w:fldChar w:fldCharType="end"/>
      </w:r>
      <w:r w:rsidRPr="00EB3E71">
        <w:fldChar w:fldCharType="begin"/>
      </w:r>
      <w:r w:rsidR="00134FFB" w:rsidRPr="00EB3E71">
        <w:instrText xml:space="preserve"> XE "directors" </w:instrText>
      </w:r>
      <w:r w:rsidRPr="00EB3E71">
        <w:fldChar w:fldCharType="end"/>
      </w:r>
      <w:r w:rsidRPr="00EB3E71">
        <w:fldChar w:fldCharType="begin"/>
      </w:r>
      <w:r w:rsidR="00134FFB" w:rsidRPr="00EB3E71">
        <w:instrText xml:space="preserve"> XE "officers:directors" </w:instrText>
      </w:r>
      <w:r w:rsidRPr="00EB3E71">
        <w:fldChar w:fldCharType="end"/>
      </w:r>
      <w:r w:rsidRPr="00EB3E71">
        <w:fldChar w:fldCharType="begin"/>
      </w:r>
      <w:r w:rsidR="00134FFB" w:rsidRPr="00EB3E71">
        <w:instrText xml:space="preserve"> XE "officers:alternate directors" </w:instrText>
      </w:r>
      <w:r w:rsidRPr="00EB3E71">
        <w:fldChar w:fldCharType="end"/>
      </w:r>
      <w:r w:rsidRPr="00EB3E71">
        <w:fldChar w:fldCharType="begin"/>
      </w:r>
      <w:r w:rsidR="00134FFB" w:rsidRPr="00EB3E71">
        <w:instrText xml:space="preserve"> XE "alternate directors" </w:instrText>
      </w:r>
      <w:r w:rsidRPr="00EB3E71">
        <w:fldChar w:fldCharType="end"/>
      </w:r>
      <w:r w:rsidRPr="00EB3E71">
        <w:fldChar w:fldCharType="begin"/>
      </w:r>
      <w:r w:rsidR="00134FFB" w:rsidRPr="00EB3E71">
        <w:instrText xml:space="preserve"> XE "</w:instrText>
      </w:r>
      <w:r w:rsidR="00741F3E">
        <w:instrText>director place</w:instrText>
      </w:r>
      <w:r w:rsidR="00134FFB" w:rsidRPr="00EB3E71">
        <w:instrText xml:space="preserve">s:relationship to qualification of </w:instrText>
      </w:r>
      <w:r w:rsidR="00134FFB">
        <w:instrText xml:space="preserve">alternate </w:instrText>
      </w:r>
      <w:r w:rsidR="00134FFB" w:rsidRPr="00EB3E71">
        <w:instrText xml:space="preserve">directors" </w:instrText>
      </w:r>
      <w:r w:rsidRPr="00EB3E71">
        <w:fldChar w:fldCharType="end"/>
      </w:r>
      <w:r w:rsidRPr="00EB3E71">
        <w:fldChar w:fldCharType="begin"/>
      </w:r>
      <w:r w:rsidR="00134FFB" w:rsidRPr="00EB3E71">
        <w:instrText xml:space="preserve"> XE </w:instrText>
      </w:r>
      <w:r w:rsidR="00134FFB">
        <w:instrText>“director places (category D):</w:instrText>
      </w:r>
      <w:r w:rsidR="00134FFB" w:rsidRPr="00EB3E71">
        <w:instrText xml:space="preserve">relationship to qualification of directors" </w:instrText>
      </w:r>
      <w:r w:rsidRPr="00EB3E71">
        <w:fldChar w:fldCharType="end"/>
      </w:r>
      <w:r w:rsidR="00285232">
        <w:t>Subsection </w:t>
      </w:r>
      <w:r>
        <w:fldChar w:fldCharType="begin"/>
      </w:r>
      <w:r w:rsidR="00285232">
        <w:instrText xml:space="preserve"> REF _Ref22578332 \n \h </w:instrText>
      </w:r>
      <w:r>
        <w:fldChar w:fldCharType="separate"/>
      </w:r>
      <w:r w:rsidR="00E67FC8">
        <w:t>(1)</w:t>
      </w:r>
      <w:r>
        <w:fldChar w:fldCharType="end"/>
      </w:r>
      <w:r w:rsidR="00285232">
        <w:t xml:space="preserve"> requires directors and alternate directors to hold director places (category D).  This ensures that each director is appointed in respect of a particular branch of governance, whether it be as a legislative director, a judicial director or </w:t>
      </w:r>
      <w:fldSimple w:instr=" DOCPROPERTY  HonoraryDirector  \* MERGEFORMAT ">
        <w:r w:rsidR="00E67FC8">
          <w:t>Honorary Director</w:t>
        </w:r>
      </w:fldSimple>
      <w:r w:rsidR="00285232">
        <w:t xml:space="preserve"> (each of which are explained below).</w:t>
      </w:r>
      <w:r w:rsidR="00134FFB">
        <w:t xml:space="preserve">  </w:t>
      </w:r>
      <w:r>
        <w:fldChar w:fldCharType="begin"/>
      </w:r>
      <w:r w:rsidR="00134FFB">
        <w:instrText xml:space="preserve"> XE “Company :</w:instrText>
      </w:r>
      <w:r w:rsidR="00134FFB" w:rsidRPr="00EC08A8">
        <w:instrText>secretaries</w:instrText>
      </w:r>
      <w:r w:rsidR="00134FFB">
        <w:instrText xml:space="preserve">" </w:instrText>
      </w:r>
      <w:r>
        <w:fldChar w:fldCharType="end"/>
      </w:r>
      <w:r>
        <w:fldChar w:fldCharType="begin"/>
      </w:r>
      <w:r w:rsidR="00134FFB">
        <w:instrText xml:space="preserve"> XE "company </w:instrText>
      </w:r>
      <w:r w:rsidR="00134FFB" w:rsidRPr="00EC08A8">
        <w:instrText>secretaries</w:instrText>
      </w:r>
      <w:r w:rsidR="00134FFB">
        <w:instrText xml:space="preserve">" </w:instrText>
      </w:r>
      <w:r>
        <w:fldChar w:fldCharType="end"/>
      </w:r>
      <w:r>
        <w:fldChar w:fldCharType="begin"/>
      </w:r>
      <w:r w:rsidR="00134FFB">
        <w:instrText xml:space="preserve"> XE "</w:instrText>
      </w:r>
      <w:r w:rsidR="00134FFB" w:rsidRPr="00EC08A8">
        <w:instrText>secretaries</w:instrText>
      </w:r>
      <w:r w:rsidR="00134FFB">
        <w:instrText xml:space="preserve">" </w:instrText>
      </w:r>
      <w:r>
        <w:fldChar w:fldCharType="end"/>
      </w:r>
      <w:r w:rsidRPr="00EB3E71">
        <w:fldChar w:fldCharType="begin"/>
      </w:r>
      <w:r w:rsidR="00134FFB" w:rsidRPr="00EB3E71">
        <w:instrText xml:space="preserve"> XE "</w:instrText>
      </w:r>
      <w:r w:rsidR="00134FFB">
        <w:instrText>secretary</w:instrText>
      </w:r>
      <w:r w:rsidR="00134FFB" w:rsidRPr="00EB3E71">
        <w:instrText xml:space="preserve"> places</w:instrText>
      </w:r>
      <w:r w:rsidR="00134FFB">
        <w:instrText xml:space="preserve"> (category S)</w:instrText>
      </w:r>
      <w:r w:rsidR="00134FFB" w:rsidRPr="00EB3E71">
        <w:instrText xml:space="preserve">:relationship to qualification of </w:instrText>
      </w:r>
      <w:r w:rsidR="00134FFB">
        <w:instrText>company secretaries</w:instrText>
      </w:r>
      <w:r w:rsidR="00134FFB" w:rsidRPr="00EB3E71">
        <w:instrText xml:space="preserve">" </w:instrText>
      </w:r>
      <w:r w:rsidRPr="00EB3E71">
        <w:fldChar w:fldCharType="end"/>
      </w:r>
      <w:r w:rsidR="004E5C04">
        <w:t>Subsection </w:t>
      </w:r>
      <w:r>
        <w:fldChar w:fldCharType="begin"/>
      </w:r>
      <w:r w:rsidR="004E5C04">
        <w:instrText xml:space="preserve"> REF _Ref22578689 \n \h </w:instrText>
      </w:r>
      <w:r>
        <w:fldChar w:fldCharType="separate"/>
      </w:r>
      <w:r w:rsidR="00E67FC8">
        <w:t>(2)</w:t>
      </w:r>
      <w:r>
        <w:fldChar w:fldCharType="end"/>
      </w:r>
      <w:r w:rsidR="004E5C04">
        <w:t xml:space="preserve"> has a similar effect for secretaries.</w:t>
      </w:r>
    </w:p>
    <w:p w:rsidR="00134FFB" w:rsidRDefault="00082680" w:rsidP="00DC76A4">
      <w:pPr>
        <w:pStyle w:val="EDNote"/>
      </w:pPr>
      <w:r>
        <w:fldChar w:fldCharType="begin"/>
      </w:r>
      <w:r w:rsidR="00134FFB">
        <w:instrText xml:space="preserve"> XE "</w:instrText>
      </w:r>
      <w:r w:rsidR="00134FFB" w:rsidRPr="001B6C9C">
        <w:instrText>removal of directors</w:instrText>
      </w:r>
      <w:r w:rsidR="00134FFB">
        <w:instrText xml:space="preserve">" </w:instrText>
      </w:r>
      <w:r>
        <w:fldChar w:fldCharType="end"/>
      </w:r>
      <w:r w:rsidRPr="00EB3E71">
        <w:fldChar w:fldCharType="begin"/>
      </w:r>
      <w:r w:rsidR="00134FFB" w:rsidRPr="00EB3E71">
        <w:instrText xml:space="preserve"> XE "directors:removal:by </w:instrText>
      </w:r>
      <w:fldSimple w:instr=" DOCPROPERTY  Founder  \* MERGEFORMAT ">
        <w:r w:rsidR="00E67FC8">
          <w:instrText>Enactor</w:instrText>
        </w:r>
      </w:fldSimple>
      <w:r w:rsidR="00134FFB" w:rsidRPr="00EB3E71">
        <w:instrText xml:space="preserve">" </w:instrText>
      </w:r>
      <w:r w:rsidRPr="00EB3E71">
        <w:fldChar w:fldCharType="end"/>
      </w:r>
      <w:r w:rsidRPr="00EB3E71">
        <w:fldChar w:fldCharType="begin"/>
      </w:r>
      <w:r w:rsidR="00134FFB" w:rsidRPr="00EB3E71">
        <w:instrText xml:space="preserve"> XE "</w:instrText>
      </w:r>
      <w:fldSimple w:instr=" DOCPROPERTY  Founder  \* MERGEFORMAT ">
        <w:r w:rsidR="00E67FC8">
          <w:instrText>Enactor</w:instrText>
        </w:r>
      </w:fldSimple>
      <w:r w:rsidR="00396C1D">
        <w:instrText xml:space="preserve"> </w:instrText>
      </w:r>
      <w:r w:rsidR="00134FFB" w:rsidRPr="00EB3E71">
        <w:instrText xml:space="preserve">:powers:removal of directors" </w:instrText>
      </w:r>
      <w:r w:rsidRPr="00EB3E71">
        <w:fldChar w:fldCharType="end"/>
      </w:r>
      <w:r w:rsidR="00134FFB">
        <w:t>Subsection </w:t>
      </w:r>
      <w:r>
        <w:fldChar w:fldCharType="begin"/>
      </w:r>
      <w:r w:rsidR="00134FFB">
        <w:instrText xml:space="preserve"> REF _Ref25956641 \n \h </w:instrText>
      </w:r>
      <w:r>
        <w:fldChar w:fldCharType="separate"/>
      </w:r>
      <w:r w:rsidR="00E67FC8">
        <w:t>(3)</w:t>
      </w:r>
      <w:r>
        <w:fldChar w:fldCharType="end"/>
      </w:r>
      <w:r w:rsidR="00134FFB">
        <w:t xml:space="preserve"> provides that directors may be removed only by a resolution of the relevant members for that director.  If there are no other members, the </w:t>
      </w:r>
      <w:fldSimple w:instr=" DOCPROPERTY  Founder  \* MERGEFORMAT ">
        <w:r w:rsidR="00E67FC8">
          <w:t>Enactor</w:t>
        </w:r>
      </w:fldSimple>
      <w:r w:rsidR="00134FFB">
        <w:t xml:space="preserve"> (referred to as the enacting component of the legislature) is the relevant member.  </w:t>
      </w:r>
      <w:r w:rsidR="00E53F14">
        <w:t xml:space="preserve">A director is taken to be appointed to represent the interests of the relevant members.  </w:t>
      </w:r>
      <w:r w:rsidR="00134FFB">
        <w:t xml:space="preserve">This is to protect the rights of members of </w:t>
      </w:r>
      <w:fldSimple w:instr=" DOCPROPERTY  Company  \* MERGEFORMAT ">
        <w:r w:rsidR="00E67FC8">
          <w:t>Urabba Parks</w:t>
        </w:r>
      </w:fldSimple>
      <w:r w:rsidR="00134FFB">
        <w:t xml:space="preserve"> over the appointment of directors; for legislative directors the relevant members are the members who elect the director, and in the case of judicial directors the relevant members are – in the case of </w:t>
      </w:r>
      <w:fldSimple w:instr=" DOCPROPERTY  Justice  \* MERGEFORMAT ">
        <w:r w:rsidR="00E67FC8">
          <w:t>Member</w:t>
        </w:r>
      </w:fldSimple>
      <w:r w:rsidR="00134FFB">
        <w:t xml:space="preserve">s of the </w:t>
      </w:r>
      <w:fldSimple w:instr=" DOCPROPERTY  SupremeTribunal  \* MERGEFORMAT ">
        <w:r w:rsidR="00E67FC8">
          <w:t>Tribunal of Association</w:t>
        </w:r>
      </w:fldSimple>
      <w:r w:rsidR="00134FFB">
        <w:t xml:space="preserve"> – the presenters (usually the judicial directors themselves).</w:t>
      </w:r>
    </w:p>
    <w:p w:rsidR="000C3CFE" w:rsidRDefault="000C3CFE" w:rsidP="00DC76A4">
      <w:pPr>
        <w:pStyle w:val="EDNote"/>
      </w:pPr>
      <w:bookmarkStart w:id="2225" w:name="_Ref28515849"/>
      <w:r>
        <w:t xml:space="preserve">This </w:t>
      </w:r>
      <w:fldSimple w:instr=" DOCPROPERTY  Constitution  \* MERGEFORMAT ">
        <w:r w:rsidR="00E67FC8">
          <w:t>Constitution</w:t>
        </w:r>
      </w:fldSimple>
      <w:r>
        <w:t xml:space="preserve"> either provides or implies that some places in </w:t>
      </w:r>
      <w:fldSimple w:instr=" DOCPROPERTY  Company  \* MERGEFORMAT ">
        <w:r w:rsidR="00E67FC8">
          <w:t>Urabba Parks</w:t>
        </w:r>
      </w:fldSimple>
      <w:r>
        <w:t xml:space="preserve"> are succeeded to or presented by a member.  </w:t>
      </w:r>
      <w:r w:rsidR="00430C71">
        <w:t xml:space="preserve">The purpose of having some places appointed in this way entrenches the governance system of </w:t>
      </w:r>
      <w:fldSimple w:instr=" DOCPROPERTY  Company  \* MERGEFORMAT ">
        <w:r w:rsidR="00E67FC8">
          <w:t>Urabba Parks</w:t>
        </w:r>
      </w:fldSimple>
      <w:r w:rsidR="00430C71">
        <w:t xml:space="preserve">.  Under the </w:t>
      </w:r>
      <w:r w:rsidR="00430C71">
        <w:rPr>
          <w:i/>
        </w:rPr>
        <w:t>Corporations Act 2001</w:t>
      </w:r>
      <w:r w:rsidR="00082680">
        <w:rPr>
          <w:i/>
        </w:rPr>
        <w:fldChar w:fldCharType="begin"/>
      </w:r>
      <w:r w:rsidR="00430C71">
        <w:instrText xml:space="preserve"> TA \s "CA2001" </w:instrText>
      </w:r>
      <w:r w:rsidR="00082680">
        <w:rPr>
          <w:i/>
        </w:rPr>
        <w:fldChar w:fldCharType="end"/>
      </w:r>
      <w:r w:rsidR="00082680">
        <w:rPr>
          <w:i/>
        </w:rPr>
        <w:fldChar w:fldCharType="begin"/>
      </w:r>
      <w:r w:rsidR="00430C71">
        <w:instrText xml:space="preserve"> XE "</w:instrText>
      </w:r>
      <w:r w:rsidR="00430C71" w:rsidRPr="004451DC">
        <w:rPr>
          <w:i/>
        </w:rPr>
        <w:instrText>Corporations Act 2001:</w:instrText>
      </w:r>
      <w:r w:rsidR="00430C71" w:rsidRPr="004451DC">
        <w:instrText>enforcement of members' rights under</w:instrText>
      </w:r>
      <w:r w:rsidR="00430C71">
        <w:instrText xml:space="preserve">" </w:instrText>
      </w:r>
      <w:r w:rsidR="00082680">
        <w:rPr>
          <w:i/>
        </w:rPr>
        <w:fldChar w:fldCharType="end"/>
      </w:r>
      <w:r w:rsidR="00430C71">
        <w:t xml:space="preserve">, only members, as successors and presenters to places, may bring action against </w:t>
      </w:r>
      <w:fldSimple w:instr=" DOCPROPERTY  Company  \* MERGEFORMAT ">
        <w:r w:rsidR="00E67FC8">
          <w:t>Urabba Parks</w:t>
        </w:r>
      </w:fldSimple>
      <w:r w:rsidR="00430C71">
        <w:t xml:space="preserve"> under that Act in respect of its governance.</w:t>
      </w:r>
      <w:bookmarkEnd w:id="2225"/>
    </w:p>
    <w:p w:rsidR="000C3CFE" w:rsidRDefault="00082680" w:rsidP="006E2E47">
      <w:pPr>
        <w:pStyle w:val="EDNote"/>
      </w:pPr>
      <w:r>
        <w:fldChar w:fldCharType="begin"/>
      </w:r>
      <w:r w:rsidR="00134FFB">
        <w:instrText xml:space="preserve"> XE "</w:instrText>
      </w:r>
      <w:r w:rsidR="00134FFB" w:rsidRPr="00777431">
        <w:instrText>rights:of members to determine succession to place</w:instrText>
      </w:r>
      <w:r w:rsidR="00134FFB">
        <w:instrText xml:space="preserve">" </w:instrText>
      </w:r>
      <w:r>
        <w:fldChar w:fldCharType="end"/>
      </w:r>
      <w:r w:rsidR="006E2E47">
        <w:t>Under subsection </w:t>
      </w:r>
      <w:r>
        <w:fldChar w:fldCharType="begin"/>
      </w:r>
      <w:r w:rsidR="006E2E47">
        <w:instrText xml:space="preserve"> REF _Ref22578727 \n \h </w:instrText>
      </w:r>
      <w:r>
        <w:fldChar w:fldCharType="separate"/>
      </w:r>
      <w:r w:rsidR="00E67FC8">
        <w:t>(4)</w:t>
      </w:r>
      <w:r>
        <w:fldChar w:fldCharType="end"/>
      </w:r>
      <w:r w:rsidR="006E2E47">
        <w:t xml:space="preserve">, the </w:t>
      </w:r>
      <w:r w:rsidR="004E5C04">
        <w:t xml:space="preserve">succession to a place by members may be determined by the </w:t>
      </w:r>
      <w:r w:rsidR="00AE2A94">
        <w:t xml:space="preserve">eligible </w:t>
      </w:r>
      <w:r w:rsidR="004E5C04">
        <w:t xml:space="preserve">members passing a resolution to vest the succession in a share in the </w:t>
      </w:r>
      <w:r>
        <w:fldChar w:fldCharType="begin"/>
      </w:r>
      <w:r w:rsidR="00AE2A94">
        <w:instrText xml:space="preserve"> XE "</w:instrText>
      </w:r>
      <w:r w:rsidR="00AE2A94" w:rsidRPr="00053235">
        <w:instrText>classes of membership:eligible to succeed to a place</w:instrText>
      </w:r>
      <w:r w:rsidR="00AE2A94">
        <w:instrText xml:space="preserve">" </w:instrText>
      </w:r>
      <w:r>
        <w:fldChar w:fldCharType="end"/>
      </w:r>
      <w:r w:rsidR="004E5C04">
        <w:t>class of membership eligi</w:t>
      </w:r>
      <w:r w:rsidR="00770316">
        <w:t>ble to succeed to the place, unless a different method of succession is agreed to by all th</w:t>
      </w:r>
      <w:r w:rsidR="000C3CFE">
        <w:t>e members eligible to succeed.</w:t>
      </w:r>
    </w:p>
    <w:p w:rsidR="004E5C04" w:rsidRDefault="00770316" w:rsidP="006E2E47">
      <w:pPr>
        <w:pStyle w:val="EDNote"/>
      </w:pPr>
      <w:r>
        <w:t>A place is succeeded by members if it automatically passes to the holder of a particular share in a class of membership (or i</w:t>
      </w:r>
      <w:r w:rsidR="00C4798D">
        <w:t>n</w:t>
      </w:r>
      <w:r>
        <w:t xml:space="preserve"> some cases, the holder’s nominee) that has, under law, the rights to succeed to the place.  If no other share has been </w:t>
      </w:r>
      <w:r w:rsidR="00C4798D">
        <w:t>chosen under agreement or by a resolution of the members, subsection </w:t>
      </w:r>
      <w:r w:rsidR="00082680">
        <w:fldChar w:fldCharType="begin"/>
      </w:r>
      <w:r w:rsidR="00C4798D">
        <w:instrText xml:space="preserve"> REF _Ref22578727 \n \h </w:instrText>
      </w:r>
      <w:r w:rsidR="00082680">
        <w:fldChar w:fldCharType="separate"/>
      </w:r>
      <w:r w:rsidR="00E67FC8">
        <w:t>(4)</w:t>
      </w:r>
      <w:r w:rsidR="00082680">
        <w:fldChar w:fldCharType="end"/>
      </w:r>
      <w:r w:rsidR="00C4798D">
        <w:t xml:space="preserve"> </w:t>
      </w:r>
      <w:r w:rsidR="00DD5D28">
        <w:t>provides the place vests in the first share eligible to succeed to the place.</w:t>
      </w:r>
      <w:r w:rsidR="00134FFB">
        <w:t xml:space="preserve">  This provision protects the rights of the members succeeding to the place.</w:t>
      </w:r>
    </w:p>
    <w:p w:rsidR="000C3CFE" w:rsidRDefault="00082680" w:rsidP="006E2E47">
      <w:pPr>
        <w:pStyle w:val="EDNote"/>
      </w:pPr>
      <w:r>
        <w:fldChar w:fldCharType="begin"/>
      </w:r>
      <w:r w:rsidR="00E53F14">
        <w:instrText xml:space="preserve"> XE "</w:instrText>
      </w:r>
      <w:r w:rsidR="00E53F14" w:rsidRPr="00777431">
        <w:instrText>rights:</w:instrText>
      </w:r>
      <w:r w:rsidR="00E53F14">
        <w:instrText xml:space="preserve">presentations" </w:instrText>
      </w:r>
      <w:r>
        <w:fldChar w:fldCharType="end"/>
      </w:r>
      <w:r w:rsidR="006E2E47">
        <w:t>Under subsection </w:t>
      </w:r>
      <w:r>
        <w:fldChar w:fldCharType="begin"/>
      </w:r>
      <w:r w:rsidR="006E2E47">
        <w:instrText xml:space="preserve"> REF _Ref22578740 \n \h </w:instrText>
      </w:r>
      <w:r>
        <w:fldChar w:fldCharType="separate"/>
      </w:r>
      <w:r w:rsidR="00E67FC8">
        <w:t>(5)</w:t>
      </w:r>
      <w:r>
        <w:fldChar w:fldCharType="end"/>
      </w:r>
      <w:r w:rsidR="006E2E47">
        <w:t xml:space="preserve"> </w:t>
      </w:r>
      <w:r w:rsidR="00E53F14">
        <w:t xml:space="preserve">a member may, </w:t>
      </w:r>
      <w:r>
        <w:fldChar w:fldCharType="begin"/>
      </w:r>
      <w:r w:rsidR="00E637EC">
        <w:instrText xml:space="preserve"> XE "presentation of self, right to" </w:instrText>
      </w:r>
      <w:r>
        <w:fldChar w:fldCharType="end"/>
      </w:r>
      <w:r>
        <w:fldChar w:fldCharType="begin"/>
      </w:r>
      <w:r w:rsidR="00E637EC">
        <w:instrText xml:space="preserve"> XE "self-presentation, right to" </w:instrText>
      </w:r>
      <w:r>
        <w:fldChar w:fldCharType="end"/>
      </w:r>
      <w:r w:rsidR="00E53F14">
        <w:t>unless otherwise provided under law, present themselves</w:t>
      </w:r>
      <w:r w:rsidR="00E637EC">
        <w:t xml:space="preserve"> (paragraph </w:t>
      </w:r>
      <w:r>
        <w:fldChar w:fldCharType="begin"/>
      </w:r>
      <w:r w:rsidR="00E637EC">
        <w:instrText xml:space="preserve"> REF _Ref25957756 \n \h </w:instrText>
      </w:r>
      <w:r>
        <w:fldChar w:fldCharType="separate"/>
      </w:r>
      <w:r w:rsidR="00E67FC8">
        <w:t>(a)</w:t>
      </w:r>
      <w:r>
        <w:fldChar w:fldCharType="end"/>
      </w:r>
      <w:r w:rsidR="00E637EC">
        <w:t>)</w:t>
      </w:r>
      <w:r w:rsidR="00E53F14">
        <w:t xml:space="preserve">, </w:t>
      </w:r>
      <w:r>
        <w:fldChar w:fldCharType="begin"/>
      </w:r>
      <w:r w:rsidR="00E637EC">
        <w:instrText xml:space="preserve"> XE "withdraw presentation, right to" </w:instrText>
      </w:r>
      <w:r>
        <w:fldChar w:fldCharType="end"/>
      </w:r>
      <w:r w:rsidR="00E53F14">
        <w:t xml:space="preserve">and despite any law, practice or usage to the contrary </w:t>
      </w:r>
      <w:r w:rsidR="004E5C04">
        <w:t xml:space="preserve">withdraw the presentation of a person appointed in respect of the membership and the </w:t>
      </w:r>
      <w:r w:rsidR="00770316">
        <w:t>place</w:t>
      </w:r>
      <w:r w:rsidR="004E5C04">
        <w:t xml:space="preserve"> would become vacant as a result</w:t>
      </w:r>
      <w:r w:rsidR="00E637EC">
        <w:t xml:space="preserve"> (paragraph </w:t>
      </w:r>
      <w:r>
        <w:fldChar w:fldCharType="begin"/>
      </w:r>
      <w:r w:rsidR="00E637EC">
        <w:instrText xml:space="preserve"> REF _Ref25957774 \n \h </w:instrText>
      </w:r>
      <w:r>
        <w:fldChar w:fldCharType="separate"/>
      </w:r>
      <w:r w:rsidR="00E67FC8">
        <w:t>(b)</w:t>
      </w:r>
      <w:r>
        <w:fldChar w:fldCharType="end"/>
      </w:r>
      <w:r w:rsidR="00E637EC">
        <w:t>)</w:t>
      </w:r>
      <w:r w:rsidR="00770316">
        <w:t>.</w:t>
      </w:r>
      <w:r w:rsidR="00134FFB" w:rsidRPr="00134FFB">
        <w:t xml:space="preserve"> </w:t>
      </w:r>
    </w:p>
    <w:p w:rsidR="004E5C04" w:rsidRDefault="000C3CFE" w:rsidP="006E2E47">
      <w:pPr>
        <w:pStyle w:val="EDNote"/>
      </w:pPr>
      <w:bookmarkStart w:id="2226" w:name="_Ref28515858"/>
      <w:r>
        <w:t>Subsection </w:t>
      </w:r>
      <w:r w:rsidR="00082680">
        <w:fldChar w:fldCharType="begin"/>
      </w:r>
      <w:r>
        <w:instrText xml:space="preserve"> REF _Ref22578740 \n \h </w:instrText>
      </w:r>
      <w:r w:rsidR="00082680">
        <w:fldChar w:fldCharType="separate"/>
      </w:r>
      <w:r w:rsidR="00E67FC8">
        <w:t>(5)</w:t>
      </w:r>
      <w:r w:rsidR="00082680">
        <w:fldChar w:fldCharType="end"/>
      </w:r>
      <w:r w:rsidR="00134FFB">
        <w:t xml:space="preserve"> </w:t>
      </w:r>
      <w:r w:rsidR="00E53F14">
        <w:t>reflects the fact that the person appointed upon presentation of the member is the member themselves or somebody who is related or in the employ of the member, and that presentation is used as a means to secure the independence of certain officers from arbitrary removal (such as removal as a director).</w:t>
      </w:r>
      <w:bookmarkEnd w:id="2226"/>
    </w:p>
    <w:p w:rsidR="00F90205" w:rsidRDefault="00082680" w:rsidP="006E2E47">
      <w:pPr>
        <w:pStyle w:val="EDNote"/>
      </w:pPr>
      <w:r>
        <w:fldChar w:fldCharType="begin"/>
      </w:r>
      <w:r w:rsidR="00134FFB">
        <w:instrText xml:space="preserve"> XE “Company :</w:instrText>
      </w:r>
      <w:r w:rsidR="00134FFB" w:rsidRPr="00C2724D">
        <w:instrText>employees:power to engage</w:instrText>
      </w:r>
      <w:r w:rsidR="00134FFB">
        <w:instrText xml:space="preserve">" </w:instrText>
      </w:r>
      <w:r>
        <w:fldChar w:fldCharType="end"/>
      </w:r>
      <w:r>
        <w:fldChar w:fldCharType="begin"/>
      </w:r>
      <w:r w:rsidR="00134FFB">
        <w:instrText xml:space="preserve"> XE "</w:instrText>
      </w:r>
      <w:r w:rsidR="00134FFB" w:rsidRPr="00C2724D">
        <w:instrText>employees:power to engage</w:instrText>
      </w:r>
      <w:r w:rsidR="00134FFB">
        <w:instrText xml:space="preserve">" </w:instrText>
      </w:r>
      <w:r>
        <w:fldChar w:fldCharType="end"/>
      </w:r>
      <w:r>
        <w:fldChar w:fldCharType="begin"/>
      </w:r>
      <w:r w:rsidR="00134FFB">
        <w:instrText xml:space="preserve"> XE "</w:instrText>
      </w:r>
      <w:r w:rsidR="00134FFB" w:rsidRPr="00F47437">
        <w:instrText>employee places (category E):requirement for employees to be</w:instrText>
      </w:r>
      <w:r w:rsidR="00134FFB">
        <w:instrText xml:space="preserve"> occupiers of" </w:instrText>
      </w:r>
      <w:r>
        <w:fldChar w:fldCharType="end"/>
      </w:r>
      <w:r w:rsidR="00F90205">
        <w:t>Under subsection </w:t>
      </w:r>
      <w:r>
        <w:fldChar w:fldCharType="begin"/>
      </w:r>
      <w:r w:rsidR="00F90205">
        <w:instrText xml:space="preserve"> REF _Ref22581654 \n \h </w:instrText>
      </w:r>
      <w:r>
        <w:fldChar w:fldCharType="separate"/>
      </w:r>
      <w:r w:rsidR="00E67FC8">
        <w:t>(6)</w:t>
      </w:r>
      <w:r>
        <w:fldChar w:fldCharType="end"/>
      </w:r>
      <w:r w:rsidR="00F90205">
        <w:t xml:space="preserve"> all employees must be holders of employee places (category E).</w:t>
      </w:r>
      <w:r w:rsidR="00134FFB">
        <w:t xml:space="preserve">  </w:t>
      </w:r>
      <w:r>
        <w:fldChar w:fldCharType="begin"/>
      </w:r>
      <w:r w:rsidR="00D71785">
        <w:instrText xml:space="preserve"> XE "</w:instrText>
      </w:r>
      <w:r w:rsidR="00D71785" w:rsidRPr="00551F68">
        <w:instrText>legislative powers:limits on number of employees</w:instrText>
      </w:r>
      <w:r w:rsidR="00D71785">
        <w:instrText xml:space="preserve">" </w:instrText>
      </w:r>
      <w:r>
        <w:fldChar w:fldCharType="end"/>
      </w:r>
      <w:r w:rsidR="00134FFB">
        <w:t xml:space="preserve">This provision </w:t>
      </w:r>
      <w:r w:rsidR="00E53F14">
        <w:t xml:space="preserve">effectively allows </w:t>
      </w:r>
      <w:r w:rsidR="00D71785">
        <w:t xml:space="preserve">for the </w:t>
      </w:r>
      <w:fldSimple w:instr=" DOCPROPERTY  Board  \* MERGEFORMAT ">
        <w:r w:rsidR="00E67FC8">
          <w:t>Board</w:t>
        </w:r>
      </w:fldSimple>
      <w:r w:rsidR="00D71785">
        <w:t xml:space="preserve"> to limit</w:t>
      </w:r>
      <w:r w:rsidR="00E53F14">
        <w:t xml:space="preserve"> </w:t>
      </w:r>
      <w:r w:rsidR="00134FFB">
        <w:t xml:space="preserve">the number </w:t>
      </w:r>
      <w:r w:rsidR="00D71785">
        <w:t>of employees engaged in entities such as associations</w:t>
      </w:r>
      <w:r w:rsidR="00134FFB">
        <w:t>.</w:t>
      </w:r>
    </w:p>
    <w:p w:rsidR="00DC76A4" w:rsidRDefault="00DC76A4" w:rsidP="00DC76A4">
      <w:pPr>
        <w:pStyle w:val="EDClause"/>
      </w:pPr>
      <w:bookmarkStart w:id="2227" w:name="_Toc32059235"/>
      <w:bookmarkStart w:id="2228" w:name="_Toc32667309"/>
      <w:r>
        <w:t>Section </w:t>
      </w:r>
      <w:r w:rsidR="00082680">
        <w:fldChar w:fldCharType="begin"/>
      </w:r>
      <w:r>
        <w:instrText xml:space="preserve"> REF _Ref21973654 \r \h </w:instrText>
      </w:r>
      <w:r w:rsidR="00082680">
        <w:fldChar w:fldCharType="separate"/>
      </w:r>
      <w:r w:rsidR="00E67FC8">
        <w:t>12</w:t>
      </w:r>
      <w:r w:rsidR="00082680">
        <w:fldChar w:fldCharType="end"/>
      </w:r>
      <w:r>
        <w:t xml:space="preserve">: </w:t>
      </w:r>
      <w:r w:rsidR="00082680">
        <w:fldChar w:fldCharType="begin"/>
      </w:r>
      <w:r>
        <w:instrText xml:space="preserve"> REF _Ref21973649 \h </w:instrText>
      </w:r>
      <w:r w:rsidR="00082680">
        <w:fldChar w:fldCharType="separate"/>
      </w:r>
      <w:r w:rsidR="00E67FC8">
        <w:t>Register of places</w:t>
      </w:r>
      <w:bookmarkEnd w:id="2227"/>
      <w:bookmarkEnd w:id="2228"/>
      <w:r w:rsidR="00082680">
        <w:fldChar w:fldCharType="end"/>
      </w:r>
    </w:p>
    <w:p w:rsidR="00DC76A4" w:rsidRDefault="00082680" w:rsidP="00DC76A4">
      <w:pPr>
        <w:pStyle w:val="EDNote"/>
      </w:pPr>
      <w:r>
        <w:fldChar w:fldCharType="begin"/>
      </w:r>
      <w:r w:rsidR="00CF243C">
        <w:instrText xml:space="preserve"> XE "</w:instrText>
      </w:r>
      <w:r w:rsidR="00CF243C" w:rsidRPr="001A3000">
        <w:instrText>register of places</w:instrText>
      </w:r>
      <w:r w:rsidR="00CF243C">
        <w:instrText xml:space="preserve">" </w:instrText>
      </w:r>
      <w:r>
        <w:fldChar w:fldCharType="end"/>
      </w:r>
      <w:r>
        <w:fldChar w:fldCharType="begin"/>
      </w:r>
      <w:r w:rsidR="00CF243C">
        <w:instrText xml:space="preserve"> XE "</w:instrText>
      </w:r>
      <w:r w:rsidR="00CF243C" w:rsidRPr="001A3000">
        <w:instrText>places, register of</w:instrText>
      </w:r>
      <w:r w:rsidR="00CF243C">
        <w:instrText xml:space="preserve">" </w:instrText>
      </w:r>
      <w:r>
        <w:fldChar w:fldCharType="end"/>
      </w:r>
      <w:r>
        <w:fldChar w:fldCharType="begin"/>
      </w:r>
      <w:r w:rsidR="00CF243C">
        <w:instrText xml:space="preserve"> XE "</w:instrText>
      </w:r>
      <w:r w:rsidR="00CF243C" w:rsidRPr="006E695C">
        <w:instrText>occupiers of places:register of places</w:instrText>
      </w:r>
      <w:r w:rsidR="00CF243C">
        <w:instrText xml:space="preserve">" </w:instrText>
      </w:r>
      <w:r>
        <w:fldChar w:fldCharType="end"/>
      </w:r>
      <w:r w:rsidR="00CF243C">
        <w:t>Subsection </w:t>
      </w:r>
      <w:r>
        <w:fldChar w:fldCharType="begin"/>
      </w:r>
      <w:r w:rsidR="00CF243C">
        <w:instrText xml:space="preserve"> REF _Ref25958094 \n \h </w:instrText>
      </w:r>
      <w:r>
        <w:fldChar w:fldCharType="separate"/>
      </w:r>
      <w:r w:rsidR="00E67FC8">
        <w:t>(1)</w:t>
      </w:r>
      <w:r>
        <w:fldChar w:fldCharType="end"/>
      </w:r>
      <w:r w:rsidR="002A1026">
        <w:t xml:space="preserve"> provides that a register of place</w:t>
      </w:r>
      <w:r w:rsidR="00F90205">
        <w:t>s</w:t>
      </w:r>
      <w:r w:rsidR="002A1026">
        <w:t xml:space="preserve"> must be kept</w:t>
      </w:r>
      <w:r w:rsidR="005238A1">
        <w:t xml:space="preserve"> by the directors or some other person appointed under law</w:t>
      </w:r>
      <w:r w:rsidR="00F90205">
        <w:t xml:space="preserve">, and </w:t>
      </w:r>
      <w:r w:rsidR="00CF243C">
        <w:t>subsection </w:t>
      </w:r>
      <w:r>
        <w:fldChar w:fldCharType="begin"/>
      </w:r>
      <w:r w:rsidR="00CF243C">
        <w:instrText xml:space="preserve"> REF _Ref25958380 \n \h </w:instrText>
      </w:r>
      <w:r>
        <w:fldChar w:fldCharType="separate"/>
      </w:r>
      <w:r w:rsidR="00E67FC8">
        <w:t>(2)</w:t>
      </w:r>
      <w:r>
        <w:fldChar w:fldCharType="end"/>
      </w:r>
      <w:r w:rsidR="00F90205">
        <w:t xml:space="preserve"> provides for the evidentiary value of the registers.  Having a register of places is essential to </w:t>
      </w:r>
      <w:fldSimple w:instr=" DOCPROPERTY  Company  \* MERGEFORMAT ">
        <w:r w:rsidR="00E67FC8">
          <w:t>Urabba Parks</w:t>
        </w:r>
      </w:fldSimple>
      <w:r w:rsidR="005238A1">
        <w:t xml:space="preserve"> meeting its legal obligations</w:t>
      </w:r>
      <w:r w:rsidR="00CF243C">
        <w:t xml:space="preserve"> (such as maintaining </w:t>
      </w:r>
      <w:r>
        <w:fldChar w:fldCharType="begin"/>
      </w:r>
      <w:r w:rsidR="00CF243C">
        <w:instrText xml:space="preserve"> XE "</w:instrText>
      </w:r>
      <w:r w:rsidR="00CF243C" w:rsidRPr="00933C99">
        <w:instrText>personnel records:maintenance of</w:instrText>
      </w:r>
      <w:r w:rsidR="00CF243C">
        <w:instrText xml:space="preserve">" </w:instrText>
      </w:r>
      <w:r>
        <w:fldChar w:fldCharType="end"/>
      </w:r>
      <w:r w:rsidR="00CF243C">
        <w:t>personnel and member records)</w:t>
      </w:r>
      <w:r w:rsidR="005238A1">
        <w:t xml:space="preserve"> and for the preparation of historical records</w:t>
      </w:r>
      <w:r w:rsidR="00CF243C">
        <w:t xml:space="preserve"> (such as </w:t>
      </w:r>
      <w:r>
        <w:fldChar w:fldCharType="begin"/>
      </w:r>
      <w:r w:rsidR="00CF243C">
        <w:instrText xml:space="preserve"> XE "</w:instrText>
      </w:r>
      <w:r w:rsidR="00CF243C" w:rsidRPr="001C603A">
        <w:instrText>parliamentary handbooks:production of</w:instrText>
      </w:r>
      <w:r w:rsidR="00CF243C">
        <w:instrText xml:space="preserve">" </w:instrText>
      </w:r>
      <w:r>
        <w:fldChar w:fldCharType="end"/>
      </w:r>
      <w:r w:rsidR="00CF243C">
        <w:t>parliamentary handbooks)</w:t>
      </w:r>
      <w:r w:rsidR="00F90205">
        <w:t>.</w:t>
      </w:r>
    </w:p>
    <w:bookmarkStart w:id="2229" w:name="EMdiv123"/>
    <w:p w:rsidR="00DC76A4" w:rsidRDefault="00082680" w:rsidP="00C83320">
      <w:pPr>
        <w:pStyle w:val="EDHeading3"/>
      </w:pPr>
      <w:r>
        <w:fldChar w:fldCharType="begin"/>
      </w:r>
      <w:r w:rsidR="00512D4B">
        <w:instrText xml:space="preserve"> REF _Ref21973707 \h  \* MERGEFORMAT </w:instrText>
      </w:r>
      <w:r>
        <w:fldChar w:fldCharType="separate"/>
      </w:r>
      <w:bookmarkStart w:id="2230" w:name="_Toc32059236"/>
      <w:bookmarkStart w:id="2231" w:name="_Toc32667310"/>
      <w:r w:rsidR="00E67FC8" w:rsidRPr="00EB3E71">
        <w:rPr>
          <w:rStyle w:val="CharDivNo"/>
        </w:rPr>
        <w:t>Division </w:t>
      </w:r>
      <w:r w:rsidR="00E67FC8">
        <w:rPr>
          <w:rStyle w:val="CharDivNo"/>
        </w:rPr>
        <w:t>3</w:t>
      </w:r>
      <w:r w:rsidR="00E67FC8" w:rsidRPr="00EB3E71">
        <w:t>—</w:t>
      </w:r>
      <w:r w:rsidR="00E67FC8">
        <w:rPr>
          <w:rStyle w:val="CharDivText"/>
        </w:rPr>
        <w:t>Proceedings of members and directors</w:t>
      </w:r>
      <w:bookmarkEnd w:id="2230"/>
      <w:bookmarkEnd w:id="2231"/>
      <w:r>
        <w:fldChar w:fldCharType="end"/>
      </w:r>
    </w:p>
    <w:p w:rsidR="00DC76A4" w:rsidRDefault="00DC76A4" w:rsidP="00DC76A4">
      <w:pPr>
        <w:pStyle w:val="EDClause"/>
      </w:pPr>
      <w:bookmarkStart w:id="2232" w:name="_Toc32059237"/>
      <w:bookmarkStart w:id="2233" w:name="_Toc32667311"/>
      <w:bookmarkStart w:id="2234" w:name="EMs13"/>
      <w:r>
        <w:t>Section </w:t>
      </w:r>
      <w:r w:rsidR="00082680">
        <w:fldChar w:fldCharType="begin"/>
      </w:r>
      <w:r>
        <w:instrText xml:space="preserve"> REF _Ref535167596 \r \h </w:instrText>
      </w:r>
      <w:r w:rsidR="00082680">
        <w:fldChar w:fldCharType="separate"/>
      </w:r>
      <w:r w:rsidR="00E67FC8">
        <w:t>13</w:t>
      </w:r>
      <w:r w:rsidR="00082680">
        <w:fldChar w:fldCharType="end"/>
      </w:r>
      <w:r>
        <w:t xml:space="preserve">: </w:t>
      </w:r>
      <w:r w:rsidR="00082680">
        <w:fldChar w:fldCharType="begin"/>
      </w:r>
      <w:r>
        <w:instrText xml:space="preserve"> REF _Ref535167596 \h </w:instrText>
      </w:r>
      <w:r w:rsidR="00082680">
        <w:fldChar w:fldCharType="separate"/>
      </w:r>
      <w:r w:rsidR="00E67FC8">
        <w:t>Resolutions of the</w:t>
      </w:r>
      <w:r w:rsidR="00E67FC8" w:rsidRPr="00EB3E71">
        <w:t xml:space="preserve"> members of </w:t>
      </w:r>
      <w:r w:rsidR="00E67FC8">
        <w:t>Urabba Parks</w:t>
      </w:r>
      <w:bookmarkEnd w:id="2232"/>
      <w:bookmarkEnd w:id="2233"/>
      <w:r w:rsidR="00082680">
        <w:fldChar w:fldCharType="end"/>
      </w:r>
    </w:p>
    <w:p w:rsidR="00B15D9A" w:rsidRDefault="00082680" w:rsidP="00B15D9A">
      <w:pPr>
        <w:pStyle w:val="EDNote"/>
      </w:pPr>
      <w:r w:rsidRPr="00EB3E71">
        <w:fldChar w:fldCharType="begin"/>
      </w:r>
      <w:r w:rsidR="007D1189" w:rsidRPr="00EB3E71">
        <w:instrText xml:space="preserve"> XE </w:instrText>
      </w:r>
      <w:r w:rsidR="007D1189">
        <w:instrText>“Company :</w:instrText>
      </w:r>
      <w:r w:rsidR="007D1189" w:rsidRPr="00EB3E71">
        <w:instrText>management" \r "</w:instrText>
      </w:r>
      <w:r w:rsidR="007D1189">
        <w:instrText>EMdiv123</w:instrText>
      </w:r>
      <w:r w:rsidR="007D1189" w:rsidRPr="00EB3E71">
        <w:instrText xml:space="preserve">" </w:instrText>
      </w:r>
      <w:r w:rsidRPr="00EB3E71">
        <w:fldChar w:fldCharType="end"/>
      </w:r>
      <w:r w:rsidRPr="00EB3E71">
        <w:fldChar w:fldCharType="begin"/>
      </w:r>
      <w:r w:rsidR="007D1189" w:rsidRPr="00EB3E71">
        <w:instrText xml:space="preserve"> XE "management" \r "</w:instrText>
      </w:r>
      <w:r w:rsidR="007D1189">
        <w:instrText>EMdiv123</w:instrText>
      </w:r>
      <w:r w:rsidR="007D1189" w:rsidRPr="00EB3E71">
        <w:instrText xml:space="preserve">"  </w:instrText>
      </w:r>
      <w:r w:rsidRPr="00EB3E71">
        <w:fldChar w:fldCharType="end"/>
      </w:r>
      <w:r w:rsidRPr="00EB3E71">
        <w:fldChar w:fldCharType="begin"/>
      </w:r>
      <w:r w:rsidR="007D1189" w:rsidRPr="00EB3E71">
        <w:instrText xml:space="preserve"> XE "resolutions:members</w:instrText>
      </w:r>
      <w:r w:rsidR="007D1189">
        <w:instrText>:</w:instrText>
      </w:r>
      <w:fldSimple w:instr=" DOCPROPERTY  Founder  \* MERGEFORMAT ">
        <w:r w:rsidR="00E67FC8">
          <w:instrText>Enactor</w:instrText>
        </w:r>
      </w:fldSimple>
      <w:r w:rsidR="007D1189" w:rsidRPr="00EB3E71">
        <w:instrText xml:space="preserve">" </w:instrText>
      </w:r>
      <w:r w:rsidR="007D1189">
        <w:instrText xml:space="preserve">\r "EMs13" </w:instrText>
      </w:r>
      <w:r w:rsidRPr="00EB3E71">
        <w:fldChar w:fldCharType="end"/>
      </w:r>
      <w:r w:rsidRPr="00EB3E71">
        <w:fldChar w:fldCharType="begin"/>
      </w:r>
      <w:r w:rsidR="007D1189" w:rsidRPr="00EB3E71">
        <w:instrText xml:space="preserve"> XE "</w:instrText>
      </w:r>
      <w:fldSimple w:instr=" DOCPROPERTY  Founder  \* MERGEFORMAT ">
        <w:r w:rsidR="00E67FC8">
          <w:instrText>Enactor</w:instrText>
        </w:r>
      </w:fldSimple>
      <w:r w:rsidR="00396C1D">
        <w:instrText xml:space="preserve"> </w:instrText>
      </w:r>
      <w:r w:rsidR="007D1189" w:rsidRPr="00EB3E71">
        <w:instrText xml:space="preserve">:powers:resolving as the members of </w:instrText>
      </w:r>
      <w:fldSimple w:instr=" DOCPROPERTY  Company  \* MERGEFORMAT ">
        <w:r w:rsidR="00E67FC8">
          <w:instrText>Urabba Parks</w:instrText>
        </w:r>
      </w:fldSimple>
      <w:r w:rsidR="007D1189" w:rsidRPr="00EB3E71">
        <w:instrText xml:space="preserve">" </w:instrText>
      </w:r>
      <w:r w:rsidR="007D1189">
        <w:instrText xml:space="preserve">\r "EMs13" </w:instrText>
      </w:r>
      <w:r w:rsidRPr="00EB3E71">
        <w:fldChar w:fldCharType="end"/>
      </w:r>
      <w:r w:rsidRPr="00EB3E71">
        <w:fldChar w:fldCharType="begin"/>
      </w:r>
      <w:r w:rsidR="007D1189" w:rsidRPr="00EB3E71">
        <w:instrText xml:space="preserve"> XE </w:instrText>
      </w:r>
      <w:r w:rsidR="007D1189">
        <w:instrText>"members</w:instrText>
      </w:r>
      <w:r w:rsidR="007D1189" w:rsidRPr="00EA34D4">
        <w:instrText xml:space="preserve"> of </w:instrText>
      </w:r>
      <w:fldSimple w:instr=" DOCPROPERTY  Company  \* MERGEFORMAT ">
        <w:r w:rsidR="00E67FC8">
          <w:instrText>Urabba Parks</w:instrText>
        </w:r>
      </w:fldSimple>
      <w:r w:rsidR="007D1189">
        <w:instrText>:</w:instrText>
      </w:r>
      <w:r w:rsidR="007D1189" w:rsidRPr="00EB3E71">
        <w:instrText xml:space="preserve">resolutions:power of </w:instrText>
      </w:r>
      <w:fldSimple w:instr=" DOCPROPERTY  Founder  \* MERGEFORMAT ">
        <w:r w:rsidR="00E67FC8">
          <w:instrText>Enactor</w:instrText>
        </w:r>
      </w:fldSimple>
      <w:r w:rsidR="007D1189" w:rsidRPr="00EB3E71">
        <w:instrText xml:space="preserve"> to resolve" </w:instrText>
      </w:r>
      <w:r w:rsidR="007D1189">
        <w:instrText xml:space="preserve">\r "EMs13" </w:instrText>
      </w:r>
      <w:r w:rsidRPr="00EB3E71">
        <w:fldChar w:fldCharType="end"/>
      </w:r>
      <w:r w:rsidRPr="00EB3E71">
        <w:fldChar w:fldCharType="begin"/>
      </w:r>
      <w:r w:rsidR="007D1189" w:rsidRPr="00EB3E71">
        <w:instrText xml:space="preserve"> XE "meetings:members:</w:instrText>
      </w:r>
      <w:fldSimple w:instr=" DOCPROPERTY  Founder  \* MERGEFORMAT ">
        <w:r w:rsidR="00E67FC8">
          <w:instrText>Enactor</w:instrText>
        </w:r>
      </w:fldSimple>
      <w:r w:rsidR="007D1189" w:rsidRPr="00EB3E71">
        <w:instrText xml:space="preserve"> to constitute meeting" </w:instrText>
      </w:r>
      <w:r w:rsidR="007D1189">
        <w:instrText xml:space="preserve">\r "EMs13" </w:instrText>
      </w:r>
      <w:r w:rsidRPr="00EB3E71">
        <w:fldChar w:fldCharType="end"/>
      </w:r>
      <w:r w:rsidRPr="00EB3E71">
        <w:fldChar w:fldCharType="begin"/>
      </w:r>
      <w:r w:rsidR="007D1189" w:rsidRPr="00EB3E71">
        <w:instrText xml:space="preserve"> XE "corporate proceedings:members:</w:instrText>
      </w:r>
      <w:fldSimple w:instr=" DOCPROPERTY  Founder  \* MERGEFORMAT ">
        <w:r w:rsidR="00E67FC8">
          <w:instrText>Enactor</w:instrText>
        </w:r>
      </w:fldSimple>
      <w:r w:rsidR="007D1189" w:rsidRPr="00EB3E71">
        <w:instrText xml:space="preserve"> to constitute corporate proceeding" </w:instrText>
      </w:r>
      <w:r w:rsidR="007D1189">
        <w:instrText xml:space="preserve">\r "EMs13" </w:instrText>
      </w:r>
      <w:r w:rsidRPr="00EB3E71">
        <w:fldChar w:fldCharType="end"/>
      </w:r>
      <w:r w:rsidR="00B15D9A">
        <w:t xml:space="preserve">This section is intended to ensure that anything that is required to be approved by the members of </w:t>
      </w:r>
      <w:fldSimple w:instr=" DOCPROPERTY  Company  \* MERGEFORMAT ">
        <w:r w:rsidR="00E67FC8">
          <w:t>Urabba Parks</w:t>
        </w:r>
      </w:fldSimple>
      <w:r w:rsidR="00B15D9A">
        <w:t xml:space="preserve"> may be done by the </w:t>
      </w:r>
      <w:fldSimple w:instr=" DOCPROPERTY  Board  \* MERGEFORMAT ">
        <w:r w:rsidR="00E67FC8">
          <w:t>Board</w:t>
        </w:r>
      </w:fldSimple>
      <w:r w:rsidR="00B15D9A">
        <w:t xml:space="preserve">, or (in some cases) the </w:t>
      </w:r>
      <w:fldSimple w:instr=" DOCPROPERTY  ManagerGeneral  \* MERGEFORMAT ">
        <w:r w:rsidR="00E67FC8">
          <w:t>Manager General</w:t>
        </w:r>
      </w:fldSimple>
      <w:r w:rsidR="00B15D9A">
        <w:t xml:space="preserve"> in </w:t>
      </w:r>
      <w:fldSimple w:instr=" DOCPROPERTY  ProprietaryCouncilShortName  \* MERGEFORMAT ">
        <w:r w:rsidR="00E67FC8">
          <w:t>Council</w:t>
        </w:r>
      </w:fldSimple>
      <w:r w:rsidR="00B15D9A">
        <w:t>, subject to approval by the members in the case of amendment to entrenched provisions or the authorisation of entrenched acts.</w:t>
      </w:r>
    </w:p>
    <w:p w:rsidR="002326B5" w:rsidRDefault="002326B5" w:rsidP="00DC76A4">
      <w:pPr>
        <w:pStyle w:val="EDNote"/>
      </w:pPr>
      <w:r>
        <w:t>Subsection </w:t>
      </w:r>
      <w:r w:rsidR="00082680">
        <w:fldChar w:fldCharType="begin"/>
      </w:r>
      <w:r>
        <w:instrText xml:space="preserve"> REF _Ref22923691 \n \h </w:instrText>
      </w:r>
      <w:r w:rsidR="00082680">
        <w:fldChar w:fldCharType="separate"/>
      </w:r>
      <w:r w:rsidR="00E67FC8">
        <w:t>(1)</w:t>
      </w:r>
      <w:r w:rsidR="00082680">
        <w:fldChar w:fldCharType="end"/>
      </w:r>
      <w:r w:rsidR="00A727BE">
        <w:t xml:space="preserve"> provides that resolutions of the members of </w:t>
      </w:r>
      <w:fldSimple w:instr=" DOCPROPERTY  Company  \* MERGEFORMAT ">
        <w:r w:rsidR="00E67FC8">
          <w:t>Urabba Parks</w:t>
        </w:r>
      </w:fldSimple>
      <w:r w:rsidR="00A727BE">
        <w:t xml:space="preserve"> must be made by all members, unless the resolution is made by the </w:t>
      </w:r>
      <w:fldSimple w:instr=" DOCPROPERTY  Founder  \* MERGEFORMAT ">
        <w:r w:rsidR="00E67FC8">
          <w:t>Enactor</w:t>
        </w:r>
      </w:fldSimple>
      <w:r w:rsidR="00B15D9A">
        <w:t xml:space="preserve"> under subsection </w:t>
      </w:r>
      <w:r w:rsidR="00082680">
        <w:fldChar w:fldCharType="begin"/>
      </w:r>
      <w:r w:rsidR="00B15D9A">
        <w:instrText xml:space="preserve"> REF _Ref22925707 \n \h </w:instrText>
      </w:r>
      <w:r w:rsidR="00082680">
        <w:fldChar w:fldCharType="separate"/>
      </w:r>
      <w:r w:rsidR="00E67FC8">
        <w:t>(3)</w:t>
      </w:r>
      <w:r w:rsidR="00082680">
        <w:fldChar w:fldCharType="end"/>
      </w:r>
      <w:r w:rsidR="00DC76A4">
        <w:t>.</w:t>
      </w:r>
    </w:p>
    <w:p w:rsidR="00A066E4" w:rsidRDefault="002326B5" w:rsidP="002326B5">
      <w:pPr>
        <w:pStyle w:val="EDNote"/>
      </w:pPr>
      <w:r>
        <w:t>Subsection </w:t>
      </w:r>
      <w:r w:rsidR="00082680">
        <w:fldChar w:fldCharType="begin"/>
      </w:r>
      <w:r>
        <w:instrText xml:space="preserve"> REF _Ref22923707 \n \h </w:instrText>
      </w:r>
      <w:r w:rsidR="00082680">
        <w:fldChar w:fldCharType="separate"/>
      </w:r>
      <w:r w:rsidR="00E67FC8">
        <w:t>(2)</w:t>
      </w:r>
      <w:r w:rsidR="00082680">
        <w:fldChar w:fldCharType="end"/>
      </w:r>
      <w:r>
        <w:t xml:space="preserve"> excludes </w:t>
      </w:r>
      <w:r w:rsidR="00E84B71">
        <w:t xml:space="preserve">the operation of </w:t>
      </w:r>
      <w:r w:rsidR="00A2726D">
        <w:t>the previous sub</w:t>
      </w:r>
      <w:r w:rsidR="00E84B71">
        <w:t xml:space="preserve">section </w:t>
      </w:r>
      <w:r>
        <w:t xml:space="preserve">from </w:t>
      </w:r>
      <w:r w:rsidR="00082680">
        <w:fldChar w:fldCharType="begin"/>
      </w:r>
      <w:r w:rsidR="007D1189">
        <w:instrText xml:space="preserve"> XE "elections:exclusion from subsection </w:instrText>
      </w:r>
      <w:r w:rsidR="00082680">
        <w:fldChar w:fldCharType="begin"/>
      </w:r>
      <w:r w:rsidR="007D1189">
        <w:instrText xml:space="preserve"> REF _Ref22923691 \w \h </w:instrText>
      </w:r>
      <w:r w:rsidR="00082680">
        <w:fldChar w:fldCharType="separate"/>
      </w:r>
      <w:r w:rsidR="00E67FC8">
        <w:instrText>13(1)</w:instrText>
      </w:r>
      <w:r w:rsidR="00082680">
        <w:fldChar w:fldCharType="end"/>
      </w:r>
      <w:r w:rsidR="00A615AD">
        <w:instrText xml:space="preserve"> of</w:instrText>
      </w:r>
      <w:r w:rsidR="007D1189">
        <w:instrText xml:space="preserve">" </w:instrText>
      </w:r>
      <w:r w:rsidR="00082680">
        <w:fldChar w:fldCharType="end"/>
      </w:r>
      <w:r w:rsidR="00082680">
        <w:fldChar w:fldCharType="begin"/>
      </w:r>
      <w:r w:rsidR="007D1189">
        <w:instrText xml:space="preserve"> XE "general elections</w:instrText>
      </w:r>
      <w:r w:rsidR="007D1189" w:rsidRPr="00AF073C">
        <w:instrText>:</w:instrText>
      </w:r>
      <w:r w:rsidR="007D1189">
        <w:instrText>exclusion from subsection </w:instrText>
      </w:r>
      <w:r w:rsidR="00082680">
        <w:fldChar w:fldCharType="begin"/>
      </w:r>
      <w:r w:rsidR="007D1189">
        <w:instrText xml:space="preserve"> REF _Ref22923691 \w \h </w:instrText>
      </w:r>
      <w:r w:rsidR="00082680">
        <w:fldChar w:fldCharType="separate"/>
      </w:r>
      <w:r w:rsidR="00E67FC8">
        <w:instrText>13(1)</w:instrText>
      </w:r>
      <w:r w:rsidR="00082680">
        <w:fldChar w:fldCharType="end"/>
      </w:r>
      <w:r w:rsidR="00A615AD">
        <w:instrText xml:space="preserve"> of</w:instrText>
      </w:r>
      <w:r w:rsidR="007D1189">
        <w:instrText xml:space="preserve">" </w:instrText>
      </w:r>
      <w:r w:rsidR="00082680">
        <w:fldChar w:fldCharType="end"/>
      </w:r>
      <w:r w:rsidR="00082680">
        <w:fldChar w:fldCharType="begin"/>
      </w:r>
      <w:r w:rsidR="007D1189">
        <w:instrText xml:space="preserve"> XE "representative places (category B) </w:instrText>
      </w:r>
      <w:r w:rsidR="007D1189" w:rsidRPr="00AF073C">
        <w:instrText>:</w:instrText>
      </w:r>
      <w:r w:rsidR="007D1189">
        <w:instrText>exclusion from subsection </w:instrText>
      </w:r>
      <w:r w:rsidR="00082680">
        <w:fldChar w:fldCharType="begin"/>
      </w:r>
      <w:r w:rsidR="007D1189">
        <w:instrText xml:space="preserve"> REF _Ref22923691 \w \h </w:instrText>
      </w:r>
      <w:r w:rsidR="00082680">
        <w:fldChar w:fldCharType="separate"/>
      </w:r>
      <w:r w:rsidR="00E67FC8">
        <w:instrText>13(1)</w:instrText>
      </w:r>
      <w:r w:rsidR="00082680">
        <w:fldChar w:fldCharType="end"/>
      </w:r>
      <w:r w:rsidR="00A615AD">
        <w:instrText xml:space="preserve"> of</w:instrText>
      </w:r>
      <w:r w:rsidR="007D1189">
        <w:instrText xml:space="preserve">" </w:instrText>
      </w:r>
      <w:r w:rsidR="00082680">
        <w:fldChar w:fldCharType="end"/>
      </w:r>
      <w:r>
        <w:t xml:space="preserve">elections, </w:t>
      </w:r>
      <w:r w:rsidR="00082680">
        <w:fldChar w:fldCharType="begin"/>
      </w:r>
      <w:r w:rsidR="007D1189">
        <w:instrText xml:space="preserve"> XE "removal from office</w:instrText>
      </w:r>
      <w:r w:rsidR="007D1189" w:rsidRPr="00AF073C">
        <w:instrText>:</w:instrText>
      </w:r>
      <w:r w:rsidR="007D1189">
        <w:instrText>exclusion of resolutions by relevant members from subsection </w:instrText>
      </w:r>
      <w:r w:rsidR="00082680">
        <w:fldChar w:fldCharType="begin"/>
      </w:r>
      <w:r w:rsidR="007D1189">
        <w:instrText xml:space="preserve"> REF _Ref22923691 \w \h </w:instrText>
      </w:r>
      <w:r w:rsidR="00082680">
        <w:fldChar w:fldCharType="separate"/>
      </w:r>
      <w:r w:rsidR="00E67FC8">
        <w:instrText>13(1)</w:instrText>
      </w:r>
      <w:r w:rsidR="00082680">
        <w:fldChar w:fldCharType="end"/>
      </w:r>
      <w:r w:rsidR="00A615AD">
        <w:instrText xml:space="preserve"> of</w:instrText>
      </w:r>
      <w:r w:rsidR="007D1189">
        <w:instrText xml:space="preserve">" </w:instrText>
      </w:r>
      <w:r w:rsidR="00082680">
        <w:fldChar w:fldCharType="end"/>
      </w:r>
      <w:r>
        <w:t xml:space="preserve">removals of officers, </w:t>
      </w:r>
      <w:r w:rsidR="00082680">
        <w:fldChar w:fldCharType="begin"/>
      </w:r>
      <w:r w:rsidR="007D1189">
        <w:instrText xml:space="preserve"> XE "referenda</w:instrText>
      </w:r>
      <w:r w:rsidR="007D1189" w:rsidRPr="00AF073C">
        <w:instrText>:</w:instrText>
      </w:r>
      <w:r w:rsidR="007D1189">
        <w:instrText>exclusion from subsection </w:instrText>
      </w:r>
      <w:r w:rsidR="00082680">
        <w:fldChar w:fldCharType="begin"/>
      </w:r>
      <w:r w:rsidR="007D1189">
        <w:instrText xml:space="preserve"> REF _Ref22923691 \w \h </w:instrText>
      </w:r>
      <w:r w:rsidR="00082680">
        <w:fldChar w:fldCharType="separate"/>
      </w:r>
      <w:r w:rsidR="00E67FC8">
        <w:instrText>13(1)</w:instrText>
      </w:r>
      <w:r w:rsidR="00082680">
        <w:fldChar w:fldCharType="end"/>
      </w:r>
      <w:r w:rsidR="00A615AD">
        <w:instrText xml:space="preserve"> of</w:instrText>
      </w:r>
      <w:r w:rsidR="007D1189">
        <w:instrText xml:space="preserve">" </w:instrText>
      </w:r>
      <w:r w:rsidR="00082680">
        <w:fldChar w:fldCharType="end"/>
      </w:r>
      <w:r>
        <w:t xml:space="preserve">referenda and resolutions of </w:t>
      </w:r>
      <w:r w:rsidR="00A066E4">
        <w:t>bodies formed under internal law</w:t>
      </w:r>
      <w:r w:rsidR="007D1189">
        <w:t xml:space="preserve"> (such as </w:t>
      </w:r>
      <w:r w:rsidR="00082680">
        <w:fldChar w:fldCharType="begin"/>
      </w:r>
      <w:r w:rsidR="007D1189">
        <w:instrText xml:space="preserve"> XE "associations:exclusion of general meetings from subsection </w:instrText>
      </w:r>
      <w:r w:rsidR="00082680">
        <w:fldChar w:fldCharType="begin"/>
      </w:r>
      <w:r w:rsidR="007D1189">
        <w:instrText xml:space="preserve"> REF _Ref22923691 \w \h </w:instrText>
      </w:r>
      <w:r w:rsidR="00082680">
        <w:fldChar w:fldCharType="separate"/>
      </w:r>
      <w:r w:rsidR="00E67FC8">
        <w:instrText>13(1)</w:instrText>
      </w:r>
      <w:r w:rsidR="00082680">
        <w:fldChar w:fldCharType="end"/>
      </w:r>
      <w:r w:rsidR="00A615AD">
        <w:instrText xml:space="preserve"> of</w:instrText>
      </w:r>
      <w:r w:rsidR="007D1189">
        <w:instrText xml:space="preserve">" </w:instrText>
      </w:r>
      <w:r w:rsidR="00082680">
        <w:fldChar w:fldCharType="end"/>
      </w:r>
      <w:r w:rsidR="007D1189">
        <w:t>general meetings of associations)</w:t>
      </w:r>
      <w:r>
        <w:t>.</w:t>
      </w:r>
      <w:r w:rsidR="003D7BD9">
        <w:t xml:space="preserve">  This subsection is also intended to clarify the nature of resolutions other than for the exercise of the powers of </w:t>
      </w:r>
      <w:fldSimple w:instr=" DOCPROPERTY  Company  \* MERGEFORMAT ">
        <w:r w:rsidR="00E67FC8">
          <w:t>Urabba Parks</w:t>
        </w:r>
      </w:fldSimple>
      <w:r w:rsidR="003D7BD9">
        <w:t xml:space="preserve">.  Such resolutions are not taken to be resolutions of the members of </w:t>
      </w:r>
      <w:fldSimple w:instr=" DOCPROPERTY  Company  \* MERGEFORMAT ">
        <w:r w:rsidR="00E67FC8">
          <w:t>Urabba Parks</w:t>
        </w:r>
      </w:fldSimple>
      <w:r w:rsidR="003D7BD9">
        <w:t xml:space="preserve"> as a whole but of constituent parts of it; they do not have or take any effect other than that given under the resolution of the members of the members of </w:t>
      </w:r>
      <w:fldSimple w:instr=" DOCPROPERTY  Company  \* MERGEFORMAT ">
        <w:r w:rsidR="00E67FC8">
          <w:t>Urabba Parks</w:t>
        </w:r>
      </w:fldSimple>
      <w:r w:rsidR="003D7BD9">
        <w:t xml:space="preserve"> as a whole.</w:t>
      </w:r>
    </w:p>
    <w:p w:rsidR="00B15D9A" w:rsidRDefault="00082680" w:rsidP="002326B5">
      <w:pPr>
        <w:pStyle w:val="EDNote"/>
      </w:pPr>
      <w:r w:rsidRPr="00EB3E71">
        <w:fldChar w:fldCharType="begin"/>
      </w:r>
      <w:r w:rsidR="007C696A" w:rsidRPr="00EB3E71">
        <w:instrText xml:space="preserve"> XE </w:instrText>
      </w:r>
      <w:r w:rsidR="007C696A">
        <w:instrText>“government:</w:instrText>
      </w:r>
      <w:r w:rsidR="007C696A" w:rsidRPr="00EB3E71">
        <w:instrText xml:space="preserve">separation of powers" </w:instrText>
      </w:r>
      <w:r w:rsidRPr="00EB3E71">
        <w:fldChar w:fldCharType="end"/>
      </w:r>
      <w:r w:rsidRPr="00EB3E71">
        <w:fldChar w:fldCharType="begin"/>
      </w:r>
      <w:r w:rsidR="007C696A" w:rsidRPr="00EB3E71">
        <w:instrText xml:space="preserve"> XE </w:instrText>
      </w:r>
      <w:r w:rsidR="007C696A">
        <w:instrText>“Company :government:separation of powers"</w:instrText>
      </w:r>
      <w:r w:rsidR="007C696A" w:rsidRPr="00EB3E71">
        <w:instrText xml:space="preserve"> </w:instrText>
      </w:r>
      <w:r w:rsidRPr="00EB3E71">
        <w:fldChar w:fldCharType="end"/>
      </w:r>
      <w:r w:rsidRPr="00EB3E71">
        <w:fldChar w:fldCharType="begin"/>
      </w:r>
      <w:r w:rsidR="007C696A" w:rsidRPr="00EB3E71">
        <w:instrText xml:space="preserve"> </w:instrText>
      </w:r>
      <w:r w:rsidR="007C696A" w:rsidRPr="00D36AAD">
        <w:instrText>XE "</w:instrText>
      </w:r>
      <w:fldSimple w:instr=" DOCPROPERTY  Constitution  \* MERGEFORMAT ">
        <w:r w:rsidR="00E67FC8">
          <w:instrText>Constitution</w:instrText>
        </w:r>
      </w:fldSimple>
      <w:r w:rsidR="007C696A" w:rsidRPr="00D36AAD">
        <w:instrText>:</w:instrText>
      </w:r>
      <w:r w:rsidR="007C696A" w:rsidRPr="00EB3E71">
        <w:instrText xml:space="preserve">charity status" </w:instrText>
      </w:r>
      <w:r w:rsidRPr="00EB3E71">
        <w:fldChar w:fldCharType="end"/>
      </w:r>
      <w:r w:rsidRPr="00EB3E71">
        <w:fldChar w:fldCharType="begin"/>
      </w:r>
      <w:r w:rsidR="007C696A" w:rsidRPr="00EB3E71">
        <w:instrText xml:space="preserve"> XE </w:instrText>
      </w:r>
      <w:r w:rsidR="007C696A">
        <w:instrText>“overview</w:instrText>
      </w:r>
      <w:r w:rsidR="007C696A" w:rsidRPr="00EB3E71">
        <w:instrText xml:space="preserve">:separation of powers" </w:instrText>
      </w:r>
      <w:r w:rsidRPr="00EB3E71">
        <w:fldChar w:fldCharType="end"/>
      </w:r>
      <w:r w:rsidRPr="00EB3E71">
        <w:fldChar w:fldCharType="begin"/>
      </w:r>
      <w:r w:rsidR="007C696A" w:rsidRPr="00EB3E71">
        <w:instrText xml:space="preserve"> XE "</w:instrText>
      </w:r>
      <w:fldSimple w:instr=" DOCPROPERTY  Board  \* MERGEFORMAT ">
        <w:r w:rsidR="00E67FC8">
          <w:instrText>Board</w:instrText>
        </w:r>
      </w:fldSimple>
      <w:r w:rsidR="00315F5A">
        <w:instrText xml:space="preserve"> </w:instrText>
      </w:r>
      <w:r w:rsidR="007C696A" w:rsidRPr="00EB3E71">
        <w:instrText xml:space="preserve">:separation of powers" </w:instrText>
      </w:r>
      <w:r w:rsidRPr="00EB3E71">
        <w:fldChar w:fldCharType="end"/>
      </w:r>
      <w:r>
        <w:fldChar w:fldCharType="begin"/>
      </w:r>
      <w:r w:rsidR="007C696A">
        <w:instrText xml:space="preserve"> XE "</w:instrText>
      </w:r>
      <w:r w:rsidR="007C696A" w:rsidRPr="0003047A">
        <w:instrText>separation of powers</w:instrText>
      </w:r>
      <w:r w:rsidR="007C696A">
        <w:instrText xml:space="preserve">" </w:instrText>
      </w:r>
      <w:r>
        <w:fldChar w:fldCharType="end"/>
      </w:r>
      <w:r>
        <w:fldChar w:fldCharType="begin"/>
      </w:r>
      <w:r w:rsidR="007C696A">
        <w:instrText xml:space="preserve"> XE "</w:instrText>
      </w:r>
      <w:r w:rsidR="00CD75DD" w:rsidRPr="00E6609A">
        <w:instrText xml:space="preserve">powers of </w:instrText>
      </w:r>
      <w:fldSimple w:instr=" DOCPROPERTY  Company  \* MERGEFORMAT ">
        <w:r w:rsidR="00E67FC8">
          <w:instrText>Urabba Parks</w:instrText>
        </w:r>
      </w:fldSimple>
      <w:r w:rsidR="007C696A" w:rsidRPr="00CB6A18">
        <w:instrText>:separation of</w:instrText>
      </w:r>
      <w:r w:rsidR="007C696A">
        <w:instrText xml:space="preserve">" </w:instrText>
      </w:r>
      <w:r>
        <w:fldChar w:fldCharType="end"/>
      </w:r>
      <w:r w:rsidR="00B15D9A">
        <w:t>Subsection </w:t>
      </w:r>
      <w:r>
        <w:fldChar w:fldCharType="begin"/>
      </w:r>
      <w:r w:rsidR="00B15D9A">
        <w:instrText xml:space="preserve"> REF _Ref22925707 \n \h </w:instrText>
      </w:r>
      <w:r>
        <w:fldChar w:fldCharType="separate"/>
      </w:r>
      <w:r w:rsidR="00E67FC8">
        <w:t>(3)</w:t>
      </w:r>
      <w:r>
        <w:fldChar w:fldCharType="end"/>
      </w:r>
      <w:r w:rsidR="00B15D9A">
        <w:t xml:space="preserve"> allows the </w:t>
      </w:r>
      <w:fldSimple w:instr=" DOCPROPERTY  Founder  \* MERGEFORMAT ">
        <w:r w:rsidR="00E67FC8">
          <w:t>Enactor</w:t>
        </w:r>
      </w:fldSimple>
      <w:r w:rsidR="00B15D9A">
        <w:t xml:space="preserve"> to make a resolution of the members of </w:t>
      </w:r>
      <w:fldSimple w:instr=" DOCPROPERTY  Company  \* MERGEFORMAT ">
        <w:r w:rsidR="00E67FC8">
          <w:t>Urabba Parks</w:t>
        </w:r>
      </w:fldSimple>
      <w:r w:rsidR="00B15D9A">
        <w:t xml:space="preserve"> as a whole when the resolution is put (proposed) by the directors.  This subsection limits the power of the </w:t>
      </w:r>
      <w:fldSimple w:instr=" DOCPROPERTY  Founder  \* MERGEFORMAT ">
        <w:r w:rsidR="00E67FC8">
          <w:t>Enactor</w:t>
        </w:r>
      </w:fldSimple>
      <w:r w:rsidR="00B15D9A">
        <w:t xml:space="preserve"> to act otherwise than on the advice of the directors in a legislative or executive capacity</w:t>
      </w:r>
      <w:r w:rsidR="0059386D">
        <w:t>, thereby enshrining the principle of separation of powers</w:t>
      </w:r>
      <w:r w:rsidR="00B15D9A">
        <w:t>.</w:t>
      </w:r>
    </w:p>
    <w:bookmarkStart w:id="2235" w:name="_Ref24746874"/>
    <w:p w:rsidR="00A2726D" w:rsidRDefault="00082680" w:rsidP="00A2726D">
      <w:pPr>
        <w:pStyle w:val="EDNote"/>
      </w:pPr>
      <w:r>
        <w:fldChar w:fldCharType="begin"/>
      </w:r>
      <w:r w:rsidR="003B6AF5">
        <w:instrText xml:space="preserve"> XE "</w:instrText>
      </w:r>
      <w:r w:rsidR="003B6AF5" w:rsidRPr="00EE511D">
        <w:instrText>legislative powers:special resolutions</w:instrText>
      </w:r>
      <w:r w:rsidR="003B6AF5">
        <w:instrText xml:space="preserve">" </w:instrText>
      </w:r>
      <w:r>
        <w:fldChar w:fldCharType="end"/>
      </w:r>
      <w:r w:rsidRPr="00EB3E71">
        <w:fldChar w:fldCharType="begin"/>
      </w:r>
      <w:r w:rsidR="003B6AF5" w:rsidRPr="00EB3E71">
        <w:instrText xml:space="preserve"> XE </w:instrText>
      </w:r>
      <w:r w:rsidR="003B6AF5">
        <w:instrText>"members</w:instrText>
      </w:r>
      <w:r w:rsidR="003B6AF5" w:rsidRPr="00EA34D4">
        <w:instrText xml:space="preserve"> of </w:instrText>
      </w:r>
      <w:fldSimple w:instr=" DOCPROPERTY  Company  \* MERGEFORMAT ">
        <w:r w:rsidR="00E67FC8">
          <w:instrText>Urabba Parks</w:instrText>
        </w:r>
      </w:fldSimple>
      <w:r w:rsidR="003B6AF5">
        <w:instrText>:</w:instrText>
      </w:r>
      <w:r w:rsidR="003B6AF5" w:rsidRPr="00EB3E71">
        <w:instrText xml:space="preserve">resolutions:special" </w:instrText>
      </w:r>
      <w:r w:rsidRPr="00EB3E71">
        <w:fldChar w:fldCharType="end"/>
      </w:r>
      <w:r w:rsidRPr="00EB3E71">
        <w:fldChar w:fldCharType="begin"/>
      </w:r>
      <w:r w:rsidR="003B6AF5" w:rsidRPr="00EB3E71">
        <w:instrText xml:space="preserve"> XE "special resolutions:making by the </w:instrText>
      </w:r>
      <w:fldSimple w:instr=" DOCPROPERTY  Founder  \* MERGEFORMAT ">
        <w:r w:rsidR="00E67FC8">
          <w:instrText>Enactor</w:instrText>
        </w:r>
      </w:fldSimple>
      <w:r w:rsidR="003B6AF5" w:rsidRPr="00EB3E71">
        <w:instrText xml:space="preserve">" </w:instrText>
      </w:r>
      <w:r w:rsidRPr="00EB3E71">
        <w:fldChar w:fldCharType="end"/>
      </w:r>
      <w:r w:rsidRPr="00EB3E71">
        <w:fldChar w:fldCharType="begin"/>
      </w:r>
      <w:r w:rsidR="003B6AF5" w:rsidRPr="00EB3E71">
        <w:instrText xml:space="preserve"> XE "</w:instrText>
      </w:r>
      <w:fldSimple w:instr=" DOCPROPERTY  Board  \* MERGEFORMAT ">
        <w:r w:rsidR="00E67FC8">
          <w:instrText>Board</w:instrText>
        </w:r>
      </w:fldSimple>
      <w:r w:rsidR="00315F5A">
        <w:instrText xml:space="preserve"> </w:instrText>
      </w:r>
      <w:r w:rsidR="003B6AF5" w:rsidRPr="00EB3E71">
        <w:instrText xml:space="preserve">:powers:special resolutions" </w:instrText>
      </w:r>
      <w:r w:rsidRPr="00EB3E71">
        <w:fldChar w:fldCharType="end"/>
      </w:r>
      <w:r w:rsidR="00A2726D">
        <w:rPr>
          <w:lang w:val="en-GB"/>
        </w:rPr>
        <w:t>Subsection </w:t>
      </w:r>
      <w:r>
        <w:fldChar w:fldCharType="begin"/>
      </w:r>
      <w:r w:rsidR="00A2726D">
        <w:instrText xml:space="preserve"> REF _Ref22923663 \n \h </w:instrText>
      </w:r>
      <w:r>
        <w:fldChar w:fldCharType="separate"/>
      </w:r>
      <w:r w:rsidR="00E67FC8">
        <w:t>(4)</w:t>
      </w:r>
      <w:r>
        <w:fldChar w:fldCharType="end"/>
      </w:r>
      <w:r w:rsidR="00A2726D">
        <w:t xml:space="preserve"> sets out the requirements for a resolution made </w:t>
      </w:r>
      <w:r w:rsidR="006544E6">
        <w:t>under</w:t>
      </w:r>
      <w:r w:rsidR="00A2726D">
        <w:t xml:space="preserve"> </w:t>
      </w:r>
      <w:r w:rsidR="006544E6">
        <w:t>subsection </w:t>
      </w:r>
      <w:r>
        <w:fldChar w:fldCharType="begin"/>
      </w:r>
      <w:r w:rsidR="006544E6">
        <w:instrText xml:space="preserve"> REF _Ref22925707 \n \h </w:instrText>
      </w:r>
      <w:r>
        <w:fldChar w:fldCharType="separate"/>
      </w:r>
      <w:r w:rsidR="00E67FC8">
        <w:t>(3)</w:t>
      </w:r>
      <w:r>
        <w:fldChar w:fldCharType="end"/>
      </w:r>
      <w:r w:rsidR="00A2726D">
        <w:t xml:space="preserve"> to be a special resolution.</w:t>
      </w:r>
      <w:r w:rsidR="00A2726D" w:rsidRPr="00E84B71">
        <w:t xml:space="preserve"> </w:t>
      </w:r>
      <w:r w:rsidR="00A2726D">
        <w:t xml:space="preserve"> This subsection is intended to ensure that special resolutions (which usually involve the amendment of the </w:t>
      </w:r>
      <w:fldSimple w:instr=" DOCPROPERTY  Constitution  \* MERGEFORMAT ">
        <w:r w:rsidR="00E67FC8">
          <w:t>Constitution</w:t>
        </w:r>
      </w:fldSimple>
      <w:r w:rsidR="00A2726D">
        <w:t xml:space="preserve"> or a repurchase of membership) are done on the </w:t>
      </w:r>
      <w:r w:rsidR="00CC29AC">
        <w:t>agreement</w:t>
      </w:r>
      <w:r w:rsidR="00A2726D">
        <w:t xml:space="preserve"> of an </w:t>
      </w:r>
      <w:r>
        <w:rPr>
          <w:lang w:eastAsia="en-GB"/>
        </w:rPr>
        <w:fldChar w:fldCharType="begin"/>
      </w:r>
      <w:r w:rsidR="003B6AF5">
        <w:instrText xml:space="preserve"> XE "</w:instrText>
      </w:r>
      <w:fldSimple w:instr=" DOCPROPERTY  LegislativeChamber  \* MERGEFORMAT ">
        <w:r w:rsidR="00E67FC8">
          <w:instrText>Table</w:instrText>
        </w:r>
      </w:fldSimple>
      <w:r w:rsidR="003B6AF5">
        <w:instrText>s</w:instrText>
      </w:r>
      <w:r w:rsidR="003B6AF5" w:rsidRPr="00D27826">
        <w:instrText xml:space="preserve"> of the </w:instrText>
      </w:r>
      <w:fldSimple w:instr=" DOCPROPERTY  Board  \* MERGEFORMAT ">
        <w:r w:rsidR="00E67FC8">
          <w:instrText>Board</w:instrText>
        </w:r>
      </w:fldSimple>
      <w:r w:rsidR="003B6AF5" w:rsidRPr="00D27826">
        <w:instrText>:making of special resolutions by</w:instrText>
      </w:r>
      <w:r w:rsidR="003B6AF5">
        <w:instrText xml:space="preserve">" </w:instrText>
      </w:r>
      <w:r>
        <w:rPr>
          <w:lang w:eastAsia="en-GB"/>
        </w:rPr>
        <w:fldChar w:fldCharType="end"/>
      </w:r>
      <w:r w:rsidR="00A2726D">
        <w:t xml:space="preserve">absolute majority of each </w:t>
      </w:r>
      <w:fldSimple w:instr=" DOCPROPERTY  LegislativeChamber  \* MERGEFORMAT ">
        <w:r w:rsidR="00E67FC8">
          <w:t>Table</w:t>
        </w:r>
      </w:fldSimple>
      <w:r w:rsidR="00A2726D">
        <w:t xml:space="preserve"> of the </w:t>
      </w:r>
      <w:fldSimple w:instr=" DOCPROPERTY  Board  \* MERGEFORMAT ">
        <w:r w:rsidR="00E67FC8">
          <w:t>Board</w:t>
        </w:r>
      </w:fldSimple>
      <w:r w:rsidR="00A2726D">
        <w:t xml:space="preserve">, or under a law made </w:t>
      </w:r>
      <w:r w:rsidR="00CC29AC">
        <w:t>with such agreement</w:t>
      </w:r>
      <w:r w:rsidR="00A2726D">
        <w:t>.</w:t>
      </w:r>
      <w:bookmarkEnd w:id="2235"/>
    </w:p>
    <w:p w:rsidR="00017671" w:rsidRDefault="00017671" w:rsidP="00017671">
      <w:pPr>
        <w:pStyle w:val="EDClause"/>
      </w:pPr>
      <w:bookmarkStart w:id="2236" w:name="_Toc32059238"/>
      <w:bookmarkStart w:id="2237" w:name="_Toc32667312"/>
      <w:bookmarkStart w:id="2238" w:name="EMs14"/>
      <w:bookmarkEnd w:id="2234"/>
      <w:r>
        <w:t>Section </w:t>
      </w:r>
      <w:r w:rsidR="00082680">
        <w:fldChar w:fldCharType="begin"/>
      </w:r>
      <w:r>
        <w:instrText xml:space="preserve"> REF _Ref21973820 \r \h </w:instrText>
      </w:r>
      <w:r w:rsidR="00082680">
        <w:fldChar w:fldCharType="separate"/>
      </w:r>
      <w:r w:rsidR="00E67FC8">
        <w:t>14</w:t>
      </w:r>
      <w:r w:rsidR="00082680">
        <w:fldChar w:fldCharType="end"/>
      </w:r>
      <w:r>
        <w:t xml:space="preserve">: </w:t>
      </w:r>
      <w:r w:rsidR="00082680">
        <w:fldChar w:fldCharType="begin"/>
      </w:r>
      <w:r>
        <w:instrText xml:space="preserve"> REF _Ref21973820 \h </w:instrText>
      </w:r>
      <w:r w:rsidR="00082680">
        <w:fldChar w:fldCharType="separate"/>
      </w:r>
      <w:r w:rsidR="00E67FC8">
        <w:t>Resolutions of</w:t>
      </w:r>
      <w:r w:rsidR="00E67FC8" w:rsidRPr="00EB3E71">
        <w:t xml:space="preserve"> the directors of </w:t>
      </w:r>
      <w:r w:rsidR="00E67FC8">
        <w:t>Urabba Parks</w:t>
      </w:r>
      <w:bookmarkEnd w:id="2236"/>
      <w:bookmarkEnd w:id="2237"/>
      <w:r w:rsidR="00082680">
        <w:fldChar w:fldCharType="end"/>
      </w:r>
    </w:p>
    <w:p w:rsidR="0000205D" w:rsidRDefault="00082680" w:rsidP="0000205D">
      <w:pPr>
        <w:pStyle w:val="EDNote"/>
      </w:pPr>
      <w:r w:rsidRPr="00EB3E71">
        <w:fldChar w:fldCharType="begin"/>
      </w:r>
      <w:r w:rsidR="00CE05F4" w:rsidRPr="00EB3E71">
        <w:instrText xml:space="preserve"> XE "resolutions:directors" </w:instrText>
      </w:r>
      <w:r w:rsidR="00CE05F4">
        <w:instrText xml:space="preserve">\r "EMs14" </w:instrText>
      </w:r>
      <w:r w:rsidRPr="00EB3E71">
        <w:fldChar w:fldCharType="end"/>
      </w:r>
      <w:r w:rsidRPr="00EB3E71">
        <w:fldChar w:fldCharType="begin"/>
      </w:r>
      <w:r w:rsidR="00CE05F4" w:rsidRPr="00EB3E71">
        <w:instrText xml:space="preserve"> XE "directors:resolutions:effect of resolutions by </w:instrText>
      </w:r>
      <w:fldSimple w:instr=" DOCPROPERTY  Founder  \* MERGEFORMAT ">
        <w:r w:rsidR="00E67FC8">
          <w:instrText>Enactor</w:instrText>
        </w:r>
      </w:fldSimple>
      <w:r w:rsidR="00CE05F4" w:rsidRPr="00EB3E71">
        <w:instrText xml:space="preserve"> upon advice" </w:instrText>
      </w:r>
      <w:r w:rsidR="00CE05F4">
        <w:instrText xml:space="preserve">\r "EMs14" </w:instrText>
      </w:r>
      <w:r w:rsidRPr="00EB3E71">
        <w:fldChar w:fldCharType="end"/>
      </w:r>
      <w:r w:rsidRPr="00EB3E71">
        <w:fldChar w:fldCharType="begin"/>
      </w:r>
      <w:r w:rsidR="00CE05F4" w:rsidRPr="00EB3E71">
        <w:instrText xml:space="preserve"> XE "</w:instrText>
      </w:r>
      <w:fldSimple w:instr=" DOCPROPERTY  ProprietaryCouncil  \* MERGEFORMAT ">
        <w:r w:rsidR="00E67FC8">
          <w:instrText>Proprietary Council</w:instrText>
        </w:r>
      </w:fldSimple>
      <w:r w:rsidR="00CE05F4">
        <w:instrText xml:space="preserve"> </w:instrText>
      </w:r>
      <w:r w:rsidR="00CE05F4" w:rsidRPr="00EB3E71">
        <w:instrText xml:space="preserve">:qualifications of </w:instrText>
      </w:r>
      <w:fldSimple w:instr=" DOCPROPERTY  ProprietaryCounsellor  \* MERGEFORMAT ">
        <w:r w:rsidR="00E67FC8">
          <w:instrText>Proprietary Counsellor</w:instrText>
        </w:r>
      </w:fldSimple>
      <w:r w:rsidR="00CE05F4" w:rsidRPr="00EB3E71">
        <w:instrText xml:space="preserve">s to tender advice to </w:instrText>
      </w:r>
      <w:fldSimple w:instr=" DOCPROPERTY  Founder  \* MERGEFORMAT ">
        <w:r w:rsidR="00E67FC8">
          <w:instrText>Enactor</w:instrText>
        </w:r>
      </w:fldSimple>
      <w:r w:rsidR="00CE05F4" w:rsidRPr="00EB3E71">
        <w:instrText xml:space="preserve"> or respresentative" </w:instrText>
      </w:r>
      <w:r w:rsidR="00CE05F4">
        <w:instrText xml:space="preserve">\r "EMs14" </w:instrText>
      </w:r>
      <w:r w:rsidRPr="00EB3E71">
        <w:fldChar w:fldCharType="end"/>
      </w:r>
      <w:r w:rsidRPr="00EB3E71">
        <w:fldChar w:fldCharType="begin"/>
      </w:r>
      <w:r w:rsidR="00CE05F4" w:rsidRPr="00EB3E71">
        <w:instrText xml:space="preserve"> XE "</w:instrText>
      </w:r>
      <w:fldSimple w:instr=" DOCPROPERTY  ProprietaryCounsellor  \* MERGEFORMAT ">
        <w:r w:rsidR="00E67FC8">
          <w:instrText>Proprietary Counsellor</w:instrText>
        </w:r>
      </w:fldSimple>
      <w:r w:rsidR="00CE05F4" w:rsidRPr="00EB3E71">
        <w:instrText xml:space="preserve">s:qualifications to tender advice to </w:instrText>
      </w:r>
      <w:fldSimple w:instr=" DOCPROPERTY  Founder  \* MERGEFORMAT ">
        <w:r w:rsidR="00E67FC8">
          <w:instrText>Enactor</w:instrText>
        </w:r>
      </w:fldSimple>
      <w:r w:rsidR="00CE05F4" w:rsidRPr="00EB3E71">
        <w:instrText xml:space="preserve"> or respresentative" </w:instrText>
      </w:r>
      <w:r w:rsidR="00CE05F4">
        <w:instrText xml:space="preserve">\r "EMs14" </w:instrText>
      </w:r>
      <w:r w:rsidRPr="00EB3E71">
        <w:fldChar w:fldCharType="end"/>
      </w:r>
      <w:r>
        <w:fldChar w:fldCharType="begin"/>
      </w:r>
      <w:r w:rsidR="00A615AD">
        <w:instrText xml:space="preserve"> XE "</w:instrText>
      </w:r>
      <w:r w:rsidR="00A615AD" w:rsidRPr="00233BDF">
        <w:instrText>quorum:directors</w:instrText>
      </w:r>
      <w:r w:rsidR="00A615AD">
        <w:instrText>’</w:instrText>
      </w:r>
      <w:r w:rsidR="00A615AD" w:rsidRPr="00233BDF">
        <w:instrText xml:space="preserve"> meetings</w:instrText>
      </w:r>
      <w:r w:rsidR="00A615AD">
        <w:instrText xml:space="preserve">" \r "EMs14" </w:instrText>
      </w:r>
      <w:r>
        <w:fldChar w:fldCharType="end"/>
      </w:r>
      <w:r w:rsidR="0000205D">
        <w:t>This section intends to ensure that the power of the directors is exercised by the relevant branch of management or the body otherwise empowered to exercise the power.</w:t>
      </w:r>
    </w:p>
    <w:p w:rsidR="00017671" w:rsidRDefault="00017671" w:rsidP="00017671">
      <w:pPr>
        <w:pStyle w:val="EDNote"/>
      </w:pPr>
      <w:r>
        <w:t>Subsection </w:t>
      </w:r>
      <w:r w:rsidR="00082680">
        <w:fldChar w:fldCharType="begin"/>
      </w:r>
      <w:r>
        <w:instrText xml:space="preserve"> REF _Ref535671644 \n \h </w:instrText>
      </w:r>
      <w:r w:rsidR="00082680">
        <w:fldChar w:fldCharType="separate"/>
      </w:r>
      <w:r w:rsidR="00E67FC8">
        <w:t>(1)</w:t>
      </w:r>
      <w:r w:rsidR="00082680">
        <w:fldChar w:fldCharType="end"/>
      </w:r>
      <w:r>
        <w:t xml:space="preserve"> provides that resolutions of the directors of </w:t>
      </w:r>
      <w:fldSimple w:instr=" DOCPROPERTY  Company  \* MERGEFORMAT ">
        <w:r w:rsidR="00E67FC8">
          <w:t>Urabba Parks</w:t>
        </w:r>
      </w:fldSimple>
      <w:r>
        <w:t xml:space="preserve"> must be made by all of directors.</w:t>
      </w:r>
    </w:p>
    <w:p w:rsidR="00017671" w:rsidRDefault="00017671" w:rsidP="00017671">
      <w:pPr>
        <w:pStyle w:val="EDNote"/>
      </w:pPr>
      <w:bookmarkStart w:id="2239" w:name="_Ref25960091"/>
      <w:r>
        <w:t>Subsection </w:t>
      </w:r>
      <w:r w:rsidR="00082680">
        <w:fldChar w:fldCharType="begin"/>
      </w:r>
      <w:r>
        <w:instrText xml:space="preserve"> REF _Ref22665762 \n \h </w:instrText>
      </w:r>
      <w:r w:rsidR="00082680">
        <w:fldChar w:fldCharType="separate"/>
      </w:r>
      <w:r w:rsidR="00E67FC8">
        <w:t>(2)</w:t>
      </w:r>
      <w:r w:rsidR="00082680">
        <w:fldChar w:fldCharType="end"/>
      </w:r>
      <w:r>
        <w:t xml:space="preserve"> </w:t>
      </w:r>
      <w:r w:rsidR="00A615AD">
        <w:t>provides</w:t>
      </w:r>
      <w:r>
        <w:t xml:space="preserve"> subsection</w:t>
      </w:r>
      <w:r w:rsidR="00A615AD">
        <w:t> </w:t>
      </w:r>
      <w:r w:rsidR="00082680">
        <w:fldChar w:fldCharType="begin"/>
      </w:r>
      <w:r w:rsidR="00A615AD">
        <w:instrText xml:space="preserve"> REF _Ref535671644 \n \h </w:instrText>
      </w:r>
      <w:r w:rsidR="00082680">
        <w:fldChar w:fldCharType="separate"/>
      </w:r>
      <w:r w:rsidR="00E67FC8">
        <w:t>(1)</w:t>
      </w:r>
      <w:r w:rsidR="00082680">
        <w:fldChar w:fldCharType="end"/>
      </w:r>
      <w:r w:rsidR="00A615AD">
        <w:t xml:space="preserve"> does not apply to</w:t>
      </w:r>
      <w:r>
        <w:t xml:space="preserve"> proceedings of the </w:t>
      </w:r>
      <w:r w:rsidR="00082680">
        <w:fldChar w:fldCharType="begin"/>
      </w:r>
      <w:r w:rsidR="00A615AD">
        <w:instrText xml:space="preserve"> XE "</w:instrText>
      </w:r>
      <w:r w:rsidR="00A615AD" w:rsidRPr="003C36AA">
        <w:instrText>parliamentary bodies:exclusion from subsection</w:instrText>
      </w:r>
      <w:r w:rsidR="00A615AD">
        <w:instrText> </w:instrText>
      </w:r>
      <w:r w:rsidR="00082680">
        <w:fldChar w:fldCharType="begin"/>
      </w:r>
      <w:r w:rsidR="00A615AD">
        <w:instrText xml:space="preserve"> REF _Ref535671644 \w \h </w:instrText>
      </w:r>
      <w:r w:rsidR="00082680">
        <w:fldChar w:fldCharType="separate"/>
      </w:r>
      <w:r w:rsidR="00E67FC8">
        <w:instrText>14(1)</w:instrText>
      </w:r>
      <w:r w:rsidR="00082680">
        <w:fldChar w:fldCharType="end"/>
      </w:r>
      <w:r w:rsidR="00A615AD">
        <w:instrText xml:space="preserve"> of" </w:instrText>
      </w:r>
      <w:r w:rsidR="00082680">
        <w:fldChar w:fldCharType="end"/>
      </w:r>
      <w:r w:rsidR="00082680">
        <w:fldChar w:fldCharType="begin"/>
      </w:r>
      <w:r w:rsidR="00A615AD">
        <w:instrText xml:space="preserve"> XE "</w:instrText>
      </w:r>
      <w:fldSimple w:instr=" DOCPROPERTY  ProprietaryCouncil  \* MERGEFORMAT ">
        <w:r w:rsidR="00E67FC8">
          <w:instrText>Proprietary Council</w:instrText>
        </w:r>
      </w:fldSimple>
      <w:r w:rsidR="00A615AD">
        <w:instrText xml:space="preserve"> </w:instrText>
      </w:r>
      <w:r w:rsidR="00A615AD" w:rsidRPr="003C36AA">
        <w:instrText>:exclusion from subsection</w:instrText>
      </w:r>
      <w:r w:rsidR="00A615AD">
        <w:instrText> </w:instrText>
      </w:r>
      <w:r w:rsidR="00082680">
        <w:fldChar w:fldCharType="begin"/>
      </w:r>
      <w:r w:rsidR="00A615AD">
        <w:instrText xml:space="preserve"> REF _Ref535671644 \w \h </w:instrText>
      </w:r>
      <w:r w:rsidR="00082680">
        <w:fldChar w:fldCharType="separate"/>
      </w:r>
      <w:r w:rsidR="00E67FC8">
        <w:instrText>14(1)</w:instrText>
      </w:r>
      <w:r w:rsidR="00082680">
        <w:fldChar w:fldCharType="end"/>
      </w:r>
      <w:r w:rsidR="00A615AD">
        <w:instrText xml:space="preserve"> of" </w:instrText>
      </w:r>
      <w:r w:rsidR="00082680">
        <w:fldChar w:fldCharType="end"/>
      </w:r>
      <w:r w:rsidR="00082680">
        <w:fldChar w:fldCharType="begin"/>
      </w:r>
      <w:r w:rsidR="00A615AD">
        <w:instrText xml:space="preserve"> XE "</w:instrText>
      </w:r>
      <w:fldSimple w:instr=" DOCPROPERTY  Minister  \* MERGEFORMAT ">
        <w:r w:rsidR="00E67FC8">
          <w:instrText>Minister</w:instrText>
        </w:r>
      </w:fldSimple>
      <w:r w:rsidR="00A615AD">
        <w:instrText>s</w:instrText>
      </w:r>
      <w:r w:rsidR="00A615AD" w:rsidRPr="003C36AA">
        <w:instrText>:exclusion from subsection</w:instrText>
      </w:r>
      <w:r w:rsidR="00A615AD">
        <w:instrText> </w:instrText>
      </w:r>
      <w:r w:rsidR="00082680">
        <w:fldChar w:fldCharType="begin"/>
      </w:r>
      <w:r w:rsidR="00A615AD">
        <w:instrText xml:space="preserve"> REF _Ref535671644 \w \h </w:instrText>
      </w:r>
      <w:r w:rsidR="00082680">
        <w:fldChar w:fldCharType="separate"/>
      </w:r>
      <w:r w:rsidR="00E67FC8">
        <w:instrText>14(1)</w:instrText>
      </w:r>
      <w:r w:rsidR="00082680">
        <w:fldChar w:fldCharType="end"/>
      </w:r>
      <w:r w:rsidR="00A615AD">
        <w:instrText xml:space="preserve"> of" </w:instrText>
      </w:r>
      <w:r w:rsidR="00082680">
        <w:fldChar w:fldCharType="end"/>
      </w:r>
      <w:r w:rsidR="00082680">
        <w:fldChar w:fldCharType="begin"/>
      </w:r>
      <w:r w:rsidR="00A615AD">
        <w:instrText xml:space="preserve"> XE "judicial bodies</w:instrText>
      </w:r>
      <w:r w:rsidR="00A615AD" w:rsidRPr="003C36AA">
        <w:instrText>:exclusion from subsection</w:instrText>
      </w:r>
      <w:r w:rsidR="00A615AD">
        <w:instrText> </w:instrText>
      </w:r>
      <w:r w:rsidR="00082680">
        <w:fldChar w:fldCharType="begin"/>
      </w:r>
      <w:r w:rsidR="00A615AD">
        <w:instrText xml:space="preserve"> REF _Ref535671644 \w \h </w:instrText>
      </w:r>
      <w:r w:rsidR="00082680">
        <w:fldChar w:fldCharType="separate"/>
      </w:r>
      <w:r w:rsidR="00E67FC8">
        <w:instrText>14(1)</w:instrText>
      </w:r>
      <w:r w:rsidR="00082680">
        <w:fldChar w:fldCharType="end"/>
      </w:r>
      <w:r w:rsidR="00A615AD">
        <w:instrText xml:space="preserve"> of" </w:instrText>
      </w:r>
      <w:r w:rsidR="00082680">
        <w:fldChar w:fldCharType="end"/>
      </w:r>
      <w:r>
        <w:t>various branches of management</w:t>
      </w:r>
      <w:r w:rsidR="00A615AD">
        <w:t xml:space="preserve"> (the </w:t>
      </w:r>
      <w:fldSimple w:instr=" DOCPROPERTY  Board  \* MERGEFORMAT ">
        <w:r w:rsidR="00E67FC8">
          <w:t>Board</w:t>
        </w:r>
      </w:fldSimple>
      <w:r w:rsidR="00A615AD">
        <w:t xml:space="preserve"> and the Executive)</w:t>
      </w:r>
      <w:r>
        <w:t xml:space="preserve"> and </w:t>
      </w:r>
      <w:r w:rsidR="00082680">
        <w:fldChar w:fldCharType="begin"/>
      </w:r>
      <w:r w:rsidR="00A615AD">
        <w:instrText xml:space="preserve"> XE "associations:committees of management</w:instrText>
      </w:r>
      <w:r w:rsidR="00A615AD" w:rsidRPr="003C36AA">
        <w:instrText>:exclusion from subsection</w:instrText>
      </w:r>
      <w:r w:rsidR="00A615AD">
        <w:instrText> </w:instrText>
      </w:r>
      <w:r w:rsidR="00082680">
        <w:fldChar w:fldCharType="begin"/>
      </w:r>
      <w:r w:rsidR="00A615AD">
        <w:instrText xml:space="preserve"> REF _Ref535671644 \w \h </w:instrText>
      </w:r>
      <w:r w:rsidR="00082680">
        <w:fldChar w:fldCharType="separate"/>
      </w:r>
      <w:r w:rsidR="00E67FC8">
        <w:instrText>14(1)</w:instrText>
      </w:r>
      <w:r w:rsidR="00082680">
        <w:fldChar w:fldCharType="end"/>
      </w:r>
      <w:r w:rsidR="00A615AD">
        <w:instrText xml:space="preserve"> of" </w:instrText>
      </w:r>
      <w:r w:rsidR="00082680">
        <w:fldChar w:fldCharType="end"/>
      </w:r>
      <w:r w:rsidR="00082680">
        <w:fldChar w:fldCharType="begin"/>
      </w:r>
      <w:r w:rsidR="00A615AD">
        <w:instrText xml:space="preserve"> XE "local management entities</w:instrText>
      </w:r>
      <w:r w:rsidR="00A615AD" w:rsidRPr="003C36AA">
        <w:instrText>:exclusion from subsection</w:instrText>
      </w:r>
      <w:r w:rsidR="00A615AD">
        <w:instrText> </w:instrText>
      </w:r>
      <w:r w:rsidR="00082680">
        <w:fldChar w:fldCharType="begin"/>
      </w:r>
      <w:r w:rsidR="00A615AD">
        <w:instrText xml:space="preserve"> REF _Ref535671644 \w \h </w:instrText>
      </w:r>
      <w:r w:rsidR="00082680">
        <w:fldChar w:fldCharType="separate"/>
      </w:r>
      <w:r w:rsidR="00E67FC8">
        <w:instrText>14(1)</w:instrText>
      </w:r>
      <w:r w:rsidR="00082680">
        <w:fldChar w:fldCharType="end"/>
      </w:r>
      <w:r w:rsidR="00A615AD">
        <w:instrText xml:space="preserve"> of" </w:instrText>
      </w:r>
      <w:r w:rsidR="00082680">
        <w:fldChar w:fldCharType="end"/>
      </w:r>
      <w:r w:rsidR="00082680">
        <w:fldChar w:fldCharType="begin"/>
      </w:r>
      <w:r w:rsidR="00A615AD">
        <w:instrText xml:space="preserve"> XE "committees of management</w:instrText>
      </w:r>
      <w:r w:rsidR="00A615AD" w:rsidRPr="003C36AA">
        <w:instrText>:exclusion from subsection</w:instrText>
      </w:r>
      <w:r w:rsidR="00A615AD">
        <w:instrText> </w:instrText>
      </w:r>
      <w:r w:rsidR="00082680">
        <w:fldChar w:fldCharType="begin"/>
      </w:r>
      <w:r w:rsidR="00A615AD">
        <w:instrText xml:space="preserve"> REF _Ref535671644 \w \h </w:instrText>
      </w:r>
      <w:r w:rsidR="00082680">
        <w:fldChar w:fldCharType="separate"/>
      </w:r>
      <w:r w:rsidR="00E67FC8">
        <w:instrText>14(1)</w:instrText>
      </w:r>
      <w:r w:rsidR="00082680">
        <w:fldChar w:fldCharType="end"/>
      </w:r>
      <w:r w:rsidR="00A615AD">
        <w:instrText xml:space="preserve"> of" </w:instrText>
      </w:r>
      <w:r w:rsidR="00082680">
        <w:fldChar w:fldCharType="end"/>
      </w:r>
      <w:r>
        <w:t xml:space="preserve"> bodies charged with the governance and management of </w:t>
      </w:r>
      <w:r w:rsidR="0000205D">
        <w:t>bodies formed under internal law</w:t>
      </w:r>
      <w:r w:rsidR="00A615AD">
        <w:t>, such as local management entities and committees of management of associations</w:t>
      </w:r>
      <w:r w:rsidR="0000205D">
        <w:t>.</w:t>
      </w:r>
      <w:bookmarkEnd w:id="2239"/>
    </w:p>
    <w:p w:rsidR="00DC76A4" w:rsidRDefault="00DC76A4" w:rsidP="00DC76A4">
      <w:pPr>
        <w:pStyle w:val="EDClause"/>
      </w:pPr>
      <w:bookmarkStart w:id="2240" w:name="_Toc32059239"/>
      <w:bookmarkStart w:id="2241" w:name="_Toc32667313"/>
      <w:bookmarkEnd w:id="2238"/>
      <w:r>
        <w:t>Section </w:t>
      </w:r>
      <w:r w:rsidR="00082680">
        <w:fldChar w:fldCharType="begin"/>
      </w:r>
      <w:r>
        <w:instrText xml:space="preserve"> REF _Ref21973811 \r \h </w:instrText>
      </w:r>
      <w:r w:rsidR="00082680">
        <w:fldChar w:fldCharType="separate"/>
      </w:r>
      <w:r w:rsidR="00E67FC8">
        <w:t>15</w:t>
      </w:r>
      <w:r w:rsidR="00082680">
        <w:fldChar w:fldCharType="end"/>
      </w:r>
      <w:r>
        <w:t xml:space="preserve">: </w:t>
      </w:r>
      <w:r w:rsidR="00082680">
        <w:fldChar w:fldCharType="begin"/>
      </w:r>
      <w:r>
        <w:instrText xml:space="preserve"> REF _Ref21973811 \h </w:instrText>
      </w:r>
      <w:r w:rsidR="00082680">
        <w:fldChar w:fldCharType="separate"/>
      </w:r>
      <w:r w:rsidR="00E67FC8">
        <w:rPr>
          <w:lang w:eastAsia="en-GB"/>
        </w:rPr>
        <w:t xml:space="preserve">Meetings of </w:t>
      </w:r>
      <w:r w:rsidR="00E67FC8">
        <w:t>the</w:t>
      </w:r>
      <w:r w:rsidR="00E67FC8" w:rsidRPr="00EB3E71">
        <w:t xml:space="preserve"> members </w:t>
      </w:r>
      <w:r w:rsidR="00E67FC8">
        <w:t xml:space="preserve">and directors </w:t>
      </w:r>
      <w:r w:rsidR="00E67FC8" w:rsidRPr="00EB3E71">
        <w:t xml:space="preserve">of </w:t>
      </w:r>
      <w:r w:rsidR="00E67FC8">
        <w:t>Urabba Parks</w:t>
      </w:r>
      <w:bookmarkEnd w:id="2240"/>
      <w:bookmarkEnd w:id="2241"/>
      <w:r w:rsidR="00082680">
        <w:fldChar w:fldCharType="end"/>
      </w:r>
    </w:p>
    <w:p w:rsidR="00DC76A4" w:rsidRDefault="00082680" w:rsidP="00DC76A4">
      <w:pPr>
        <w:pStyle w:val="EDNote"/>
      </w:pPr>
      <w:r>
        <w:fldChar w:fldCharType="begin"/>
      </w:r>
      <w:r w:rsidR="005D28AF">
        <w:instrText xml:space="preserve"> XE "quorum for meetings" </w:instrText>
      </w:r>
      <w:r>
        <w:fldChar w:fldCharType="end"/>
      </w:r>
      <w:r>
        <w:fldChar w:fldCharType="begin"/>
      </w:r>
      <w:r w:rsidR="005D28AF">
        <w:instrText xml:space="preserve"> XE "</w:instrText>
      </w:r>
      <w:fldSimple w:instr=" DOCPROPERTY  Founder  \* MERGEFORMAT ">
        <w:r w:rsidR="00E67FC8">
          <w:instrText>Enactor</w:instrText>
        </w:r>
      </w:fldSimple>
      <w:r w:rsidR="00396C1D">
        <w:instrText xml:space="preserve"> </w:instrText>
      </w:r>
      <w:r w:rsidR="005D28AF">
        <w:instrText xml:space="preserve">:quorum for meeting of members" </w:instrText>
      </w:r>
      <w:r>
        <w:fldChar w:fldCharType="end"/>
      </w:r>
      <w:r w:rsidRPr="00EB3E71">
        <w:fldChar w:fldCharType="begin"/>
      </w:r>
      <w:r w:rsidR="005D28AF" w:rsidRPr="00EB3E71">
        <w:instrText xml:space="preserve"> XE "meetings:members" </w:instrText>
      </w:r>
      <w:r w:rsidRPr="00EB3E71">
        <w:fldChar w:fldCharType="end"/>
      </w:r>
      <w:r w:rsidR="005D28AF">
        <w:t>Subsections </w:t>
      </w:r>
      <w:r>
        <w:fldChar w:fldCharType="begin"/>
      </w:r>
      <w:r w:rsidR="005D28AF">
        <w:instrText xml:space="preserve"> REF _Ref14978941 \n \h </w:instrText>
      </w:r>
      <w:r>
        <w:fldChar w:fldCharType="separate"/>
      </w:r>
      <w:r w:rsidR="00E67FC8">
        <w:t>(1)</w:t>
      </w:r>
      <w:r>
        <w:fldChar w:fldCharType="end"/>
      </w:r>
      <w:r w:rsidR="005D28AF">
        <w:t xml:space="preserve"> and </w:t>
      </w:r>
      <w:r>
        <w:rPr>
          <w:lang w:val="en-GB"/>
        </w:rPr>
        <w:fldChar w:fldCharType="begin"/>
      </w:r>
      <w:r w:rsidR="005D28AF">
        <w:instrText xml:space="preserve"> REF _Ref535772366 \n \h </w:instrText>
      </w:r>
      <w:r>
        <w:rPr>
          <w:lang w:val="en-GB"/>
        </w:rPr>
      </w:r>
      <w:r>
        <w:rPr>
          <w:lang w:val="en-GB"/>
        </w:rPr>
        <w:fldChar w:fldCharType="separate"/>
      </w:r>
      <w:r w:rsidR="00E67FC8">
        <w:t>(3)</w:t>
      </w:r>
      <w:r>
        <w:rPr>
          <w:lang w:val="en-GB"/>
        </w:rPr>
        <w:fldChar w:fldCharType="end"/>
      </w:r>
      <w:r w:rsidR="005238A1">
        <w:t xml:space="preserve"> provides for the quorum of meetings of the members and directors of </w:t>
      </w:r>
      <w:fldSimple w:instr=" DOCPROPERTY  Company  \* MERGEFORMAT ">
        <w:r w:rsidR="00E67FC8">
          <w:t>Urabba Parks</w:t>
        </w:r>
      </w:fldSimple>
      <w:r w:rsidR="005238A1">
        <w:t>, and provides that each member (or, in the case of a meeting of directors, each director) must be present for the meeting t</w:t>
      </w:r>
      <w:r w:rsidR="005D28AF">
        <w:t>o proceed.  However, subsections </w:t>
      </w:r>
      <w:r>
        <w:fldChar w:fldCharType="begin"/>
      </w:r>
      <w:r w:rsidR="005D28AF">
        <w:instrText xml:space="preserve"> REF _Ref25959949 \n \h </w:instrText>
      </w:r>
      <w:r>
        <w:fldChar w:fldCharType="separate"/>
      </w:r>
      <w:r w:rsidR="00E67FC8">
        <w:t>(2)</w:t>
      </w:r>
      <w:r>
        <w:fldChar w:fldCharType="end"/>
      </w:r>
      <w:r w:rsidR="005D28AF">
        <w:t xml:space="preserve"> and </w:t>
      </w:r>
      <w:r>
        <w:fldChar w:fldCharType="begin"/>
      </w:r>
      <w:r w:rsidR="005D28AF">
        <w:instrText xml:space="preserve"> REF _Ref25959992 \n \h </w:instrText>
      </w:r>
      <w:r>
        <w:fldChar w:fldCharType="separate"/>
      </w:r>
      <w:r w:rsidR="00E67FC8">
        <w:t>(4)</w:t>
      </w:r>
      <w:r>
        <w:fldChar w:fldCharType="end"/>
      </w:r>
      <w:r w:rsidR="005D28AF">
        <w:t xml:space="preserve"> provide for exemptions similar to those outlined in note </w:t>
      </w:r>
      <w:r>
        <w:fldChar w:fldCharType="begin"/>
      </w:r>
      <w:r w:rsidR="005D28AF">
        <w:instrText xml:space="preserve"> REF _Ref25960091 \n \h </w:instrText>
      </w:r>
      <w:r>
        <w:fldChar w:fldCharType="separate"/>
      </w:r>
      <w:r w:rsidR="00E67FC8">
        <w:t>95</w:t>
      </w:r>
      <w:r>
        <w:fldChar w:fldCharType="end"/>
      </w:r>
      <w:r w:rsidR="00AE504A">
        <w:t xml:space="preserve">.  This section is important for the implementation of the jurisdictional </w:t>
      </w:r>
      <w:r w:rsidR="00F25E30">
        <w:t>system of government</w:t>
      </w:r>
      <w:r w:rsidR="00AE504A">
        <w:t xml:space="preserve"> as it </w:t>
      </w:r>
      <w:r w:rsidR="005D28AF">
        <w:t xml:space="preserve">provides the </w:t>
      </w:r>
      <w:fldSimple w:instr=" DOCPROPERTY  Founder  \* MERGEFORMAT ">
        <w:r w:rsidR="00E67FC8">
          <w:t>Enactor</w:t>
        </w:r>
      </w:fldSimple>
      <w:r w:rsidR="005D28AF">
        <w:t xml:space="preserve"> constitutes quorum for a meeting of members, which is necessary for the</w:t>
      </w:r>
      <w:r w:rsidR="00AE504A">
        <w:t xml:space="preserve"> </w:t>
      </w:r>
      <w:fldSimple w:instr=" DOCPROPERTY  Board  \* MERGEFORMAT ">
        <w:r w:rsidR="00E67FC8">
          <w:t>Board</w:t>
        </w:r>
      </w:fldSimple>
      <w:r w:rsidR="005D28AF">
        <w:t xml:space="preserve"> to properly function in its proposed form</w:t>
      </w:r>
      <w:r w:rsidR="00AE504A">
        <w:t>.</w:t>
      </w:r>
    </w:p>
    <w:bookmarkEnd w:id="2229"/>
    <w:p w:rsidR="00B42212" w:rsidRDefault="00082680" w:rsidP="00C83320">
      <w:pPr>
        <w:pStyle w:val="EDHeading3"/>
      </w:pPr>
      <w:r>
        <w:fldChar w:fldCharType="begin"/>
      </w:r>
      <w:r w:rsidR="005229B7">
        <w:instrText xml:space="preserve"> REF _Ref21973885 \h </w:instrText>
      </w:r>
      <w:r>
        <w:fldChar w:fldCharType="separate"/>
      </w:r>
      <w:bookmarkStart w:id="2242" w:name="_Toc32059240"/>
      <w:bookmarkStart w:id="2243" w:name="_Toc32667314"/>
      <w:r w:rsidR="00E67FC8" w:rsidRPr="00EB3E71">
        <w:rPr>
          <w:rStyle w:val="CharDivNo"/>
        </w:rPr>
        <w:t>Division </w:t>
      </w:r>
      <w:r w:rsidR="00E67FC8">
        <w:rPr>
          <w:rStyle w:val="CharDivNo"/>
        </w:rPr>
        <w:t>4</w:t>
      </w:r>
      <w:r w:rsidR="00E67FC8" w:rsidRPr="00EB3E71">
        <w:t>—</w:t>
      </w:r>
      <w:r w:rsidR="00E67FC8">
        <w:rPr>
          <w:rStyle w:val="CharDivText"/>
        </w:rPr>
        <w:t>The management</w:t>
      </w:r>
      <w:bookmarkEnd w:id="2242"/>
      <w:bookmarkEnd w:id="2243"/>
      <w:r>
        <w:fldChar w:fldCharType="end"/>
      </w:r>
    </w:p>
    <w:p w:rsidR="005229B7" w:rsidRDefault="005229B7" w:rsidP="005229B7">
      <w:pPr>
        <w:pStyle w:val="EDClause"/>
      </w:pPr>
      <w:bookmarkStart w:id="2244" w:name="_Toc32059241"/>
      <w:bookmarkStart w:id="2245" w:name="_Toc32667315"/>
      <w:bookmarkStart w:id="2246" w:name="EMs16"/>
      <w:r>
        <w:t>Section </w:t>
      </w:r>
      <w:r w:rsidR="00082680">
        <w:fldChar w:fldCharType="begin"/>
      </w:r>
      <w:r>
        <w:instrText xml:space="preserve"> REF _Ref21973910 \r \h </w:instrText>
      </w:r>
      <w:r w:rsidR="00082680">
        <w:fldChar w:fldCharType="separate"/>
      </w:r>
      <w:r w:rsidR="00E67FC8">
        <w:t>16</w:t>
      </w:r>
      <w:r w:rsidR="00082680">
        <w:fldChar w:fldCharType="end"/>
      </w:r>
      <w:r>
        <w:t xml:space="preserve">: </w:t>
      </w:r>
      <w:r w:rsidR="00082680">
        <w:fldChar w:fldCharType="begin"/>
      </w:r>
      <w:r>
        <w:instrText xml:space="preserve"> REF _Ref21973910 \h </w:instrText>
      </w:r>
      <w:r w:rsidR="00082680">
        <w:fldChar w:fldCharType="separate"/>
      </w:r>
      <w:r w:rsidR="00E67FC8" w:rsidRPr="00EB3E71">
        <w:t xml:space="preserve">Votes of the </w:t>
      </w:r>
      <w:r w:rsidR="00E67FC8">
        <w:t>Enactor</w:t>
      </w:r>
      <w:bookmarkEnd w:id="2244"/>
      <w:bookmarkEnd w:id="2245"/>
      <w:r w:rsidR="00082680">
        <w:fldChar w:fldCharType="end"/>
      </w:r>
    </w:p>
    <w:p w:rsidR="005229B7" w:rsidRDefault="00082680" w:rsidP="005229B7">
      <w:pPr>
        <w:pStyle w:val="EDNote"/>
      </w:pPr>
      <w:r w:rsidRPr="00EB3E71">
        <w:fldChar w:fldCharType="begin"/>
      </w:r>
      <w:r w:rsidR="00F02CFF" w:rsidRPr="00EB3E71">
        <w:instrText xml:space="preserve"> XE "</w:instrText>
      </w:r>
      <w:r w:rsidR="00F02CFF">
        <w:instrText>voting rights</w:instrText>
      </w:r>
      <w:r w:rsidR="00F02CFF" w:rsidRPr="00EB3E71">
        <w:instrText xml:space="preserve">:inability of </w:instrText>
      </w:r>
      <w:fldSimple w:instr=" DOCPROPERTY  Founder  \* MERGEFORMAT ">
        <w:r w:rsidR="00E67FC8">
          <w:instrText>Enactor</w:instrText>
        </w:r>
      </w:fldSimple>
      <w:r w:rsidR="00F02CFF" w:rsidRPr="00EB3E71">
        <w:instrText xml:space="preserve"> to vote" </w:instrText>
      </w:r>
      <w:r w:rsidR="00F02CFF">
        <w:instrText>\r "</w:instrText>
      </w:r>
      <w:r w:rsidR="001D752C">
        <w:instrText>EM</w:instrText>
      </w:r>
      <w:r w:rsidR="00F02CFF">
        <w:instrText xml:space="preserve">s16" </w:instrText>
      </w:r>
      <w:r w:rsidRPr="00EB3E71">
        <w:fldChar w:fldCharType="end"/>
      </w:r>
      <w:r w:rsidRPr="00EB3E71">
        <w:fldChar w:fldCharType="begin"/>
      </w:r>
      <w:r w:rsidR="00F02CFF" w:rsidRPr="00EB3E71">
        <w:instrText xml:space="preserve"> XE "</w:instrText>
      </w:r>
      <w:fldSimple w:instr=" DOCPROPERTY  Founder  \* MERGEFORMAT ">
        <w:r w:rsidR="00E67FC8">
          <w:instrText>Enactor</w:instrText>
        </w:r>
      </w:fldSimple>
      <w:r w:rsidR="00396C1D">
        <w:instrText xml:space="preserve"> </w:instrText>
      </w:r>
      <w:r w:rsidR="00F02CFF" w:rsidRPr="00EB3E71">
        <w:instrText xml:space="preserve">:limitations on voting" </w:instrText>
      </w:r>
      <w:r w:rsidR="00F25AF8">
        <w:instrText xml:space="preserve">\r "EMs16" </w:instrText>
      </w:r>
      <w:r w:rsidRPr="00EB3E71">
        <w:fldChar w:fldCharType="end"/>
      </w:r>
      <w:r w:rsidRPr="00EB3E71">
        <w:fldChar w:fldCharType="begin"/>
      </w:r>
      <w:r w:rsidR="00E52618">
        <w:instrText xml:space="preserve"> XE "Foundational control group </w:instrText>
      </w:r>
      <w:r w:rsidR="00F02CFF" w:rsidRPr="00EB3E71">
        <w:instrText xml:space="preserve">of which </w:instrText>
      </w:r>
      <w:fldSimple w:instr=" DOCPROPERTY  Company  \* MERGEFORMAT ">
        <w:r w:rsidR="00E67FC8">
          <w:instrText>Urabba Parks</w:instrText>
        </w:r>
      </w:fldSimple>
      <w:r w:rsidR="00F02CFF">
        <w:instrText xml:space="preserve"> is a member</w:instrText>
      </w:r>
      <w:r w:rsidR="00F02CFF" w:rsidRPr="00EB3E71">
        <w:instrText xml:space="preserve">:exclusion from voting on resolutions of members" </w:instrText>
      </w:r>
      <w:r w:rsidR="00F25AF8">
        <w:instrText xml:space="preserve">\r "EMs16" </w:instrText>
      </w:r>
      <w:r w:rsidRPr="00EB3E71">
        <w:fldChar w:fldCharType="end"/>
      </w:r>
      <w:r w:rsidRPr="00EB3E71">
        <w:fldChar w:fldCharType="begin"/>
      </w:r>
      <w:r w:rsidR="00F02CFF" w:rsidRPr="00EB3E71">
        <w:instrText xml:space="preserve"> XE "succession to the </w:instrText>
      </w:r>
      <w:fldSimple w:instr=" DOCPROPERTY  Fount  \* MERGEFORMAT ">
        <w:r w:rsidR="00E67FC8">
          <w:instrText>Fount</w:instrText>
        </w:r>
      </w:fldSimple>
      <w:r w:rsidR="00F02CFF" w:rsidRPr="00EB3E71">
        <w:instrText xml:space="preserve">" </w:instrText>
      </w:r>
      <w:r w:rsidR="00F25AF8">
        <w:instrText xml:space="preserve">\r "EMs16" </w:instrText>
      </w:r>
      <w:r w:rsidRPr="00EB3E71">
        <w:fldChar w:fldCharType="end"/>
      </w:r>
      <w:r w:rsidRPr="00EB3E71">
        <w:fldChar w:fldCharType="begin"/>
      </w:r>
      <w:r w:rsidR="00F02CFF" w:rsidRPr="00EB3E71">
        <w:instrText xml:space="preserve"> XE "</w:instrText>
      </w:r>
      <w:fldSimple w:instr=" DOCPROPERTY  Fount  \* MERGEFORMAT ">
        <w:r w:rsidR="00E67FC8">
          <w:instrText>Fount</w:instrText>
        </w:r>
      </w:fldSimple>
      <w:r w:rsidR="00F02CFF" w:rsidRPr="00EB3E71">
        <w:instrText xml:space="preserve">:succession" </w:instrText>
      </w:r>
      <w:r w:rsidR="00F25AF8">
        <w:instrText xml:space="preserve">\r "EMs16" </w:instrText>
      </w:r>
      <w:r w:rsidRPr="00EB3E71">
        <w:fldChar w:fldCharType="end"/>
      </w:r>
      <w:r w:rsidR="008B3B5B">
        <w:t xml:space="preserve">This section </w:t>
      </w:r>
      <w:r w:rsidR="0050103D">
        <w:t xml:space="preserve">limits </w:t>
      </w:r>
      <w:r w:rsidR="007C28CF">
        <w:t>the</w:t>
      </w:r>
      <w:r w:rsidR="00CA2203">
        <w:t xml:space="preserve"> power </w:t>
      </w:r>
      <w:r w:rsidR="007C28CF">
        <w:t xml:space="preserve">of the </w:t>
      </w:r>
      <w:fldSimple w:instr=" DOCPROPERTY  Founder  \* MERGEFORMAT ">
        <w:r w:rsidR="00E67FC8">
          <w:t>Enactor</w:t>
        </w:r>
      </w:fldSimple>
      <w:r w:rsidR="007C28CF">
        <w:t xml:space="preserve"> and each entity in the Foundational control group </w:t>
      </w:r>
      <w:r w:rsidR="00CA2203">
        <w:t xml:space="preserve">to vote in </w:t>
      </w:r>
      <w:r w:rsidR="007C28CF">
        <w:t>resolutions other than those which subsection </w:t>
      </w:r>
      <w:r>
        <w:fldChar w:fldCharType="begin"/>
      </w:r>
      <w:r w:rsidR="007C28CF">
        <w:instrText xml:space="preserve"> REF _Ref22923691 \r \h </w:instrText>
      </w:r>
      <w:r>
        <w:fldChar w:fldCharType="separate"/>
      </w:r>
      <w:r w:rsidR="00E67FC8">
        <w:t>13(1)</w:t>
      </w:r>
      <w:r>
        <w:fldChar w:fldCharType="end"/>
      </w:r>
      <w:r w:rsidR="007C28CF">
        <w:t xml:space="preserve"> applies (for the exercise of the legislative or </w:t>
      </w:r>
      <w:r w:rsidR="00F02CFF">
        <w:t>executive</w:t>
      </w:r>
      <w:r w:rsidR="007C28CF">
        <w:t xml:space="preserve"> power), or a resolution which may only be voted on </w:t>
      </w:r>
      <w:r>
        <w:fldChar w:fldCharType="begin"/>
      </w:r>
      <w:r w:rsidR="00F90EB5">
        <w:instrText xml:space="preserve"> XE "</w:instrText>
      </w:r>
      <w:r w:rsidR="00F90EB5" w:rsidRPr="009345ED">
        <w:instrText xml:space="preserve">Foundational Members:voting by </w:instrText>
      </w:r>
      <w:fldSimple w:instr=" DOCPROPERTY  Founder  \* MERGEFORMAT ">
        <w:r w:rsidR="00E67FC8">
          <w:instrText>Enactor</w:instrText>
        </w:r>
      </w:fldSimple>
      <w:r w:rsidR="00F90EB5" w:rsidRPr="00EB3E71">
        <w:instrText xml:space="preserve"> </w:instrText>
      </w:r>
      <w:r w:rsidR="00F90EB5" w:rsidRPr="009345ED">
        <w:instrText>in resolutions of</w:instrText>
      </w:r>
      <w:r w:rsidR="00F90EB5">
        <w:instrText xml:space="preserve">" </w:instrText>
      </w:r>
      <w:r>
        <w:fldChar w:fldCharType="end"/>
      </w:r>
      <w:r>
        <w:fldChar w:fldCharType="begin"/>
      </w:r>
      <w:r w:rsidR="00F90EB5">
        <w:instrText xml:space="preserve"> XE "</w:instrText>
      </w:r>
      <w:r w:rsidR="00F90EB5" w:rsidRPr="0084050E">
        <w:instrText>classes of membership:Foundational</w:instrText>
      </w:r>
      <w:r w:rsidR="00F90EB5">
        <w:instrText xml:space="preserve">" </w:instrText>
      </w:r>
      <w:r>
        <w:fldChar w:fldCharType="end"/>
      </w:r>
      <w:r w:rsidR="00F02CFF">
        <w:t xml:space="preserve">by Foundational Members, holding full membership eligible to succeed to the </w:t>
      </w:r>
      <w:fldSimple w:instr=" DOCPROPERTY  Fount  \* MERGEFORMAT ">
        <w:r w:rsidR="00E67FC8">
          <w:t>Fount</w:t>
        </w:r>
      </w:fldSimple>
      <w:r w:rsidR="00CA2203">
        <w:t>.</w:t>
      </w:r>
      <w:r w:rsidR="0050103D">
        <w:t xml:space="preserve">  </w:t>
      </w:r>
      <w:r w:rsidR="00334582">
        <w:t>This provision is crucial</w:t>
      </w:r>
      <w:r w:rsidR="0050103D">
        <w:t xml:space="preserve"> as </w:t>
      </w:r>
      <w:r w:rsidR="00334582">
        <w:t xml:space="preserve">the </w:t>
      </w:r>
      <w:fldSimple w:instr=" DOCPROPERTY  Founder  \* MERGEFORMAT ">
        <w:r w:rsidR="00E67FC8">
          <w:t>Enactor</w:t>
        </w:r>
      </w:fldSimple>
      <w:r w:rsidR="0050103D">
        <w:t xml:space="preserve"> </w:t>
      </w:r>
      <w:r w:rsidR="00334582">
        <w:t>is effectively given the right to formally ‘manage’ without the prospect of removal in return for remaining ‘above politics’</w:t>
      </w:r>
      <w:r w:rsidR="00F02CFF">
        <w:t xml:space="preserve">; this requires membership held by the </w:t>
      </w:r>
      <w:fldSimple w:instr=" DOCPROPERTY  Founder  \* MERGEFORMAT ">
        <w:r w:rsidR="00E67FC8">
          <w:t>Enactor</w:t>
        </w:r>
      </w:fldSimple>
      <w:r w:rsidR="00F02CFF">
        <w:t xml:space="preserve"> and entities within </w:t>
      </w:r>
      <w:r w:rsidR="00F02CFF" w:rsidRPr="00EB3E71">
        <w:t xml:space="preserve">the Foundational </w:t>
      </w:r>
      <w:r w:rsidR="00F02CFF">
        <w:t>influence</w:t>
      </w:r>
      <w:r w:rsidR="00F02CFF" w:rsidRPr="00EB3E71">
        <w:t xml:space="preserve"> group of which </w:t>
      </w:r>
      <w:fldSimple w:instr=" DOCPROPERTY  Company  \* MERGEFORMAT ">
        <w:r w:rsidR="00E67FC8">
          <w:t>Urabba Parks</w:t>
        </w:r>
      </w:fldSimple>
      <w:r w:rsidR="00F02CFF" w:rsidRPr="00EB3E71">
        <w:t xml:space="preserve"> is </w:t>
      </w:r>
      <w:r w:rsidR="00F02CFF">
        <w:t xml:space="preserve">member not to be counted when determining an election of a member of </w:t>
      </w:r>
      <w:fldSimple w:instr=" DOCPROPERTY  Board  \* MERGEFORMAT ">
        <w:r w:rsidR="00E67FC8">
          <w:t>Board</w:t>
        </w:r>
      </w:fldSimple>
      <w:r w:rsidR="00F02CFF">
        <w:t xml:space="preserve"> or approval in a referendum for an alteration to this </w:t>
      </w:r>
      <w:fldSimple w:instr=" DOCPROPERTY  Constitution  \* MERGEFORMAT ">
        <w:r w:rsidR="00E67FC8">
          <w:t>Constitution</w:t>
        </w:r>
      </w:fldSimple>
      <w:r w:rsidR="0050103D">
        <w:t>.</w:t>
      </w:r>
    </w:p>
    <w:p w:rsidR="00F02CFF" w:rsidRDefault="00082680" w:rsidP="005229B7">
      <w:pPr>
        <w:pStyle w:val="EDNote"/>
      </w:pPr>
      <w:r>
        <w:fldChar w:fldCharType="begin"/>
      </w:r>
      <w:r w:rsidR="00F02CFF">
        <w:instrText xml:space="preserve"> XE "</w:instrText>
      </w:r>
      <w:r w:rsidR="00F02CFF" w:rsidRPr="008D3FF9">
        <w:instrText xml:space="preserve">Foundational influence group of which </w:instrText>
      </w:r>
      <w:fldSimple w:instr=" DOCPROPERTY  Company  \* MERGEFORMAT ">
        <w:r w:rsidR="00E67FC8">
          <w:instrText>Urabba Parks</w:instrText>
        </w:r>
      </w:fldSimple>
      <w:r w:rsidR="00F02CFF" w:rsidRPr="008D3FF9">
        <w:instrText xml:space="preserve"> is Head:inability to vote on sucession to the </w:instrText>
      </w:r>
      <w:fldSimple w:instr=" DOCPROPERTY  Fount  \* MERGEFORMAT ">
        <w:r w:rsidR="00E67FC8">
          <w:instrText>Fount</w:instrText>
        </w:r>
      </w:fldSimple>
      <w:r w:rsidR="00F02CFF">
        <w:instrText xml:space="preserve">" </w:instrText>
      </w:r>
      <w:r>
        <w:fldChar w:fldCharType="end"/>
      </w:r>
      <w:r w:rsidR="00F02CFF">
        <w:t>Subsection </w:t>
      </w:r>
      <w:r>
        <w:fldChar w:fldCharType="begin"/>
      </w:r>
      <w:r w:rsidR="00F02CFF">
        <w:instrText xml:space="preserve"> REF _Ref25960770 \n \h </w:instrText>
      </w:r>
      <w:r>
        <w:fldChar w:fldCharType="separate"/>
      </w:r>
      <w:r w:rsidR="00E67FC8">
        <w:t>(2)</w:t>
      </w:r>
      <w:r>
        <w:fldChar w:fldCharType="end"/>
      </w:r>
      <w:r w:rsidR="00F02CFF">
        <w:t xml:space="preserve"> provides a member </w:t>
      </w:r>
      <w:r w:rsidR="00F02CFF" w:rsidRPr="00EB3E71">
        <w:t xml:space="preserve">of the Foundational </w:t>
      </w:r>
      <w:r w:rsidR="00F02CFF">
        <w:t>influence</w:t>
      </w:r>
      <w:r w:rsidR="00F02CFF" w:rsidRPr="00EB3E71">
        <w:t xml:space="preserve"> group of which </w:t>
      </w:r>
      <w:fldSimple w:instr=" DOCPROPERTY  Company  \* MERGEFORMAT ">
        <w:r w:rsidR="00E67FC8">
          <w:t>Urabba Parks</w:t>
        </w:r>
      </w:fldSimple>
      <w:r w:rsidR="00F02CFF" w:rsidRPr="00EB3E71">
        <w:t xml:space="preserve"> is Head </w:t>
      </w:r>
      <w:r w:rsidR="00F02CFF">
        <w:t>may vote</w:t>
      </w:r>
      <w:r w:rsidR="00F02CFF" w:rsidRPr="00EB3E71">
        <w:t xml:space="preserve"> on the succession of the </w:t>
      </w:r>
      <w:fldSimple w:instr=" DOCPROPERTY  Fount  \* MERGEFORMAT ">
        <w:r w:rsidR="00E67FC8">
          <w:t>Fount</w:t>
        </w:r>
      </w:fldSimple>
      <w:r w:rsidR="00897A11">
        <w:t xml:space="preserve"> – this eliminates the potential for such an entity to succee</w:t>
      </w:r>
      <w:r w:rsidR="00334582">
        <w:t xml:space="preserve">d, where there would not be an entity (not being a political jurisdiction) that would ultimately hold Foundation in </w:t>
      </w:r>
      <w:fldSimple w:instr=" DOCPROPERTY  Company  \* MERGEFORMAT ">
        <w:r w:rsidR="00E67FC8">
          <w:t>Urabba Parks</w:t>
        </w:r>
      </w:fldSimple>
      <w:r w:rsidR="00334582">
        <w:t xml:space="preserve">, meaning there would </w:t>
      </w:r>
      <w:bookmarkEnd w:id="2246"/>
      <w:r w:rsidR="00334582">
        <w:t xml:space="preserve">effectively be a vacancy in the place of the </w:t>
      </w:r>
      <w:fldSimple w:instr=" DOCPROPERTY  Founder  \* MERGEFORMAT ">
        <w:r w:rsidR="00E67FC8">
          <w:t>Enactor</w:t>
        </w:r>
      </w:fldSimple>
      <w:r w:rsidR="00897A11">
        <w:t>.</w:t>
      </w:r>
    </w:p>
    <w:p w:rsidR="005229B7" w:rsidRDefault="005229B7" w:rsidP="005229B7">
      <w:pPr>
        <w:pStyle w:val="EDClause"/>
      </w:pPr>
      <w:bookmarkStart w:id="2247" w:name="_Toc32059242"/>
      <w:bookmarkStart w:id="2248" w:name="_Toc32667316"/>
      <w:bookmarkStart w:id="2249" w:name="EMs17"/>
      <w:r>
        <w:t>Section </w:t>
      </w:r>
      <w:r w:rsidR="00082680">
        <w:fldChar w:fldCharType="begin"/>
      </w:r>
      <w:r>
        <w:instrText xml:space="preserve"> REF _Ref21973939 \r \h </w:instrText>
      </w:r>
      <w:r w:rsidR="00082680">
        <w:fldChar w:fldCharType="separate"/>
      </w:r>
      <w:r w:rsidR="00E67FC8">
        <w:t>17</w:t>
      </w:r>
      <w:r w:rsidR="00082680">
        <w:fldChar w:fldCharType="end"/>
      </w:r>
      <w:r>
        <w:t xml:space="preserve">: </w:t>
      </w:r>
      <w:r w:rsidR="00082680">
        <w:fldChar w:fldCharType="begin"/>
      </w:r>
      <w:r>
        <w:instrText xml:space="preserve"> REF _Ref21973948 \h </w:instrText>
      </w:r>
      <w:r w:rsidR="00082680">
        <w:fldChar w:fldCharType="separate"/>
      </w:r>
      <w:r w:rsidR="00E67FC8">
        <w:t>Provisions relating to the Foundational Household</w:t>
      </w:r>
      <w:bookmarkEnd w:id="2247"/>
      <w:bookmarkEnd w:id="2248"/>
      <w:r w:rsidR="00082680">
        <w:fldChar w:fldCharType="end"/>
      </w:r>
    </w:p>
    <w:p w:rsidR="005229B7" w:rsidRDefault="00082680" w:rsidP="005229B7">
      <w:pPr>
        <w:pStyle w:val="EDNote"/>
      </w:pPr>
      <w:r w:rsidRPr="00EB3E71">
        <w:fldChar w:fldCharType="begin"/>
      </w:r>
      <w:r w:rsidR="002A33EB" w:rsidRPr="00EB3E71">
        <w:instrText xml:space="preserve"> XE "directors:</w:instrText>
      </w:r>
      <w:fldSimple w:instr=" DOCPROPERTY  HonoraryDirector  \* MERGEFORMAT ">
        <w:r w:rsidR="00E67FC8">
          <w:instrText>Honorary Director</w:instrText>
        </w:r>
      </w:fldSimple>
      <w:r w:rsidR="002A33EB" w:rsidRPr="00EB3E71">
        <w:instrText>s"</w:instrText>
      </w:r>
      <w:r w:rsidR="002A33EB">
        <w:instrText xml:space="preserve"> \r "EMs17" </w:instrText>
      </w:r>
      <w:r w:rsidRPr="00EB3E71">
        <w:fldChar w:fldCharType="end"/>
      </w:r>
      <w:r w:rsidRPr="00EB3E71">
        <w:fldChar w:fldCharType="begin"/>
      </w:r>
      <w:r w:rsidR="002A33EB" w:rsidRPr="00EB3E71">
        <w:instrText xml:space="preserve"> XE "</w:instrText>
      </w:r>
      <w:fldSimple w:instr=" DOCPROPERTY  HonoraryDirector  \* MERGEFORMAT ">
        <w:r w:rsidR="00E67FC8">
          <w:instrText>Honorary Director</w:instrText>
        </w:r>
      </w:fldSimple>
      <w:r w:rsidR="002A33EB" w:rsidRPr="00EB3E71">
        <w:instrText xml:space="preserve">s" </w:instrText>
      </w:r>
      <w:r w:rsidR="002A33EB">
        <w:instrText xml:space="preserve">\r "EMs17" </w:instrText>
      </w:r>
      <w:r w:rsidRPr="00EB3E71">
        <w:fldChar w:fldCharType="end"/>
      </w:r>
      <w:r w:rsidRPr="00EB3E71">
        <w:fldChar w:fldCharType="begin"/>
      </w:r>
      <w:r w:rsidR="002A33EB" w:rsidRPr="00EB3E71">
        <w:instrText xml:space="preserve"> XE "</w:instrText>
      </w:r>
      <w:fldSimple w:instr=" DOCPROPERTY  Founder  \* MERGEFORMAT ">
        <w:r w:rsidR="00E67FC8">
          <w:instrText>Enactor</w:instrText>
        </w:r>
      </w:fldSimple>
      <w:r w:rsidR="00396C1D">
        <w:instrText xml:space="preserve"> </w:instrText>
      </w:r>
      <w:r w:rsidR="002A33EB" w:rsidRPr="00EB3E71">
        <w:instrText xml:space="preserve">:powers:appointment of </w:instrText>
      </w:r>
      <w:fldSimple w:instr=" DOCPROPERTY  HonoraryDirector  \* MERGEFORMAT ">
        <w:r w:rsidR="00E67FC8">
          <w:instrText>Honorary Director</w:instrText>
        </w:r>
      </w:fldSimple>
      <w:r w:rsidR="002A33EB" w:rsidRPr="00EB3E71">
        <w:instrText xml:space="preserve">s" </w:instrText>
      </w:r>
      <w:r w:rsidR="002A33EB">
        <w:instrText xml:space="preserve">\r "EMs17" </w:instrText>
      </w:r>
      <w:r w:rsidRPr="00EB3E71">
        <w:fldChar w:fldCharType="end"/>
      </w:r>
      <w:r w:rsidR="00FD38A8">
        <w:t xml:space="preserve">This sections deals further with the dignity of the </w:t>
      </w:r>
      <w:fldSimple w:instr=" DOCPROPERTY  Founder  \* MERGEFORMAT ">
        <w:r w:rsidR="00E67FC8">
          <w:t>Enactor</w:t>
        </w:r>
      </w:fldSimple>
      <w:r w:rsidR="00FD38A8">
        <w:t xml:space="preserve"> by providing for the appointment of </w:t>
      </w:r>
      <w:fldSimple w:instr=" DOCPROPERTY  HonoraryDirector  \* MERGEFORMAT ">
        <w:r w:rsidR="00E67FC8">
          <w:t>Honorary Director</w:t>
        </w:r>
      </w:fldSimple>
      <w:r w:rsidR="00FD38A8">
        <w:t xml:space="preserve">s, </w:t>
      </w:r>
      <w:r w:rsidR="00551E7F">
        <w:t xml:space="preserve">who are appointed in respect of </w:t>
      </w:r>
      <w:r w:rsidR="007C35F5">
        <w:t>household place</w:t>
      </w:r>
      <w:r w:rsidR="00551E7F">
        <w:t>s (category H)</w:t>
      </w:r>
      <w:r w:rsidR="00C5274D">
        <w:t xml:space="preserve"> (</w:t>
      </w:r>
      <w:fldSimple w:instr=" DOCPROPERTY  HonoraryDirectorAn  \* MERGEFORMAT ">
        <w:r w:rsidR="00E67FC8">
          <w:t>an</w:t>
        </w:r>
      </w:fldSimple>
      <w:r w:rsidR="00C5274D">
        <w:t xml:space="preserve"> </w:t>
      </w:r>
      <w:fldSimple w:instr=" DOCPROPERTY  HonoraryDirector  \* MERGEFORMAT ">
        <w:r w:rsidR="00E67FC8">
          <w:t>Honorary Director</w:t>
        </w:r>
      </w:fldSimple>
      <w:r w:rsidR="00C5274D">
        <w:t xml:space="preserve"> place)</w:t>
      </w:r>
      <w:r w:rsidR="005229B7">
        <w:t>.</w:t>
      </w:r>
      <w:r w:rsidR="006C19D8">
        <w:t xml:space="preserve">  While </w:t>
      </w:r>
      <w:fldSimple w:instr=" DOCPROPERTY  HonoraryDirector  \* MERGEFORMAT ">
        <w:r w:rsidR="00E67FC8">
          <w:t>Honorary Director</w:t>
        </w:r>
      </w:fldSimple>
      <w:r w:rsidR="006C19D8">
        <w:t xml:space="preserve">s are, despite the title, substantively appointed directors of </w:t>
      </w:r>
      <w:fldSimple w:instr=" DOCPROPERTY  Company  \* MERGEFORMAT ">
        <w:r w:rsidR="00E67FC8">
          <w:t>Urabba Parks</w:t>
        </w:r>
      </w:fldSimple>
      <w:r w:rsidR="006C19D8">
        <w:t xml:space="preserve">, such appointment does not confer, within the </w:t>
      </w:r>
      <w:r w:rsidR="00F25E30">
        <w:t>system of government</w:t>
      </w:r>
      <w:r w:rsidR="006C19D8">
        <w:t xml:space="preserve">, any powers in relation to policy-making.  Also, it is not required to hold office as </w:t>
      </w:r>
      <w:fldSimple w:instr=" DOCPROPERTY  HonoraryDirectorAn  \* MERGEFORMAT ">
        <w:r w:rsidR="00E67FC8">
          <w:t>an</w:t>
        </w:r>
      </w:fldSimple>
      <w:r w:rsidR="006C19D8">
        <w:t xml:space="preserve"> </w:t>
      </w:r>
      <w:fldSimple w:instr=" DOCPROPERTY  HonoraryDirector  \* MERGEFORMAT ">
        <w:r w:rsidR="00E67FC8">
          <w:t>Honorary Director</w:t>
        </w:r>
      </w:fldSimple>
      <w:r w:rsidR="006C19D8">
        <w:t xml:space="preserve"> to exercise the powers of the </w:t>
      </w:r>
      <w:fldSimple w:instr=" DOCPROPERTY  Founder  \* MERGEFORMAT ">
        <w:r w:rsidR="00E67FC8">
          <w:t>Enactor</w:t>
        </w:r>
      </w:fldSimple>
      <w:r w:rsidR="006C19D8">
        <w:t xml:space="preserve"> under internal law; the </w:t>
      </w:r>
      <w:fldSimple w:instr=" DOCPROPERTY  ManagerGeneral  \* MERGEFORMAT ">
        <w:r w:rsidR="00E67FC8">
          <w:t>Manager General</w:t>
        </w:r>
      </w:fldSimple>
      <w:r w:rsidR="006C19D8">
        <w:t xml:space="preserve"> is not appointed a director under this section</w:t>
      </w:r>
      <w:r w:rsidR="007D2DFB">
        <w:t>.</w:t>
      </w:r>
    </w:p>
    <w:p w:rsidR="00D67370" w:rsidRDefault="00082680" w:rsidP="005229B7">
      <w:pPr>
        <w:pStyle w:val="EDNote"/>
      </w:pPr>
      <w:r>
        <w:fldChar w:fldCharType="begin"/>
      </w:r>
      <w:r w:rsidR="002A33EB">
        <w:instrText xml:space="preserve"> XE "</w:instrText>
      </w:r>
      <w:r w:rsidR="002A33EB" w:rsidRPr="00F511B4">
        <w:rPr>
          <w:i/>
        </w:rPr>
        <w:instrText>Australian Charities and Not</w:instrText>
      </w:r>
      <w:r w:rsidR="002A33EB" w:rsidRPr="00F511B4">
        <w:rPr>
          <w:rFonts w:eastAsia="MS Mincho" w:hint="eastAsia"/>
          <w:i/>
        </w:rPr>
        <w:instrText>‑</w:instrText>
      </w:r>
      <w:r w:rsidR="002A33EB" w:rsidRPr="00F511B4">
        <w:rPr>
          <w:i/>
        </w:rPr>
        <w:instrText>for</w:instrText>
      </w:r>
      <w:r w:rsidR="002A33EB" w:rsidRPr="00F511B4">
        <w:rPr>
          <w:rFonts w:eastAsia="MS Mincho" w:hint="eastAsia"/>
          <w:i/>
        </w:rPr>
        <w:instrText>‑</w:instrText>
      </w:r>
      <w:r w:rsidR="002A33EB" w:rsidRPr="00F511B4">
        <w:rPr>
          <w:i/>
        </w:rPr>
        <w:instrText>profits Commission Regulation 2013:</w:instrText>
      </w:r>
      <w:r w:rsidR="002A33EB">
        <w:instrText>governance standard </w:instrText>
      </w:r>
      <w:r w:rsidR="002A33EB" w:rsidRPr="000E2370">
        <w:instrText>1</w:instrText>
      </w:r>
      <w:r w:rsidR="002A33EB">
        <w:instrText>-</w:instrText>
      </w:r>
      <w:r w:rsidR="002A33EB" w:rsidRPr="000E2370">
        <w:instrText>purposes and not-for-profit nature</w:instrText>
      </w:r>
      <w:r w:rsidR="002A33EB">
        <w:instrText xml:space="preserve">:relevant provisions in </w:instrText>
      </w:r>
      <w:fldSimple w:instr=" DOCPROPERTY  Constitution  \* MERGEFORMAT ">
        <w:r w:rsidR="00E67FC8">
          <w:instrText>Constitution</w:instrText>
        </w:r>
      </w:fldSimple>
      <w:r w:rsidR="002A33EB">
        <w:instrText xml:space="preserve">" </w:instrText>
      </w:r>
      <w:r w:rsidR="002A33EB" w:rsidRPr="00EB3E71">
        <w:instrText>\r "</w:instrText>
      </w:r>
      <w:r w:rsidR="001D752C">
        <w:instrText>EM</w:instrText>
      </w:r>
      <w:r w:rsidR="002A33EB">
        <w:instrText>s17</w:instrText>
      </w:r>
      <w:r w:rsidR="002A33EB" w:rsidRPr="00EB3E71">
        <w:instrText>"</w:instrText>
      </w:r>
      <w:r w:rsidR="002A33EB">
        <w:instrText xml:space="preserve"> </w:instrText>
      </w:r>
      <w:r>
        <w:fldChar w:fldCharType="end"/>
      </w:r>
      <w:r>
        <w:fldChar w:fldCharType="begin"/>
      </w:r>
      <w:r w:rsidR="002A33EB">
        <w:instrText xml:space="preserve"> XE "governance standards (</w:instrText>
      </w:r>
      <w:r w:rsidR="002A33EB" w:rsidRPr="00F511B4">
        <w:rPr>
          <w:i/>
        </w:rPr>
        <w:instrText>Australian Charities and Not</w:instrText>
      </w:r>
      <w:r w:rsidR="002A33EB" w:rsidRPr="00F511B4">
        <w:rPr>
          <w:rFonts w:eastAsia="MS Mincho" w:hint="eastAsia"/>
          <w:i/>
        </w:rPr>
        <w:instrText>‑</w:instrText>
      </w:r>
      <w:r w:rsidR="002A33EB" w:rsidRPr="00F511B4">
        <w:rPr>
          <w:i/>
        </w:rPr>
        <w:instrText>for</w:instrText>
      </w:r>
      <w:r w:rsidR="002A33EB" w:rsidRPr="00F511B4">
        <w:rPr>
          <w:rFonts w:eastAsia="MS Mincho" w:hint="eastAsia"/>
          <w:i/>
        </w:rPr>
        <w:instrText>‑</w:instrText>
      </w:r>
      <w:r w:rsidR="002A33EB" w:rsidRPr="00F511B4">
        <w:rPr>
          <w:i/>
        </w:rPr>
        <w:instrText>profits Commission Regulation 2013</w:instrText>
      </w:r>
      <w:r w:rsidR="002A33EB">
        <w:instrText>):(1) - </w:instrText>
      </w:r>
      <w:r w:rsidR="002A33EB" w:rsidRPr="000E2370">
        <w:instrText>purposes and not-for-profit nature</w:instrText>
      </w:r>
      <w:r w:rsidR="002A33EB">
        <w:instrText xml:space="preserve">:relevant provisions in </w:instrText>
      </w:r>
      <w:fldSimple w:instr=" DOCPROPERTY  Constitution  \* MERGEFORMAT ">
        <w:r w:rsidR="00E67FC8">
          <w:instrText>Constitution</w:instrText>
        </w:r>
      </w:fldSimple>
      <w:r w:rsidR="002A33EB">
        <w:instrText xml:space="preserve">" </w:instrText>
      </w:r>
      <w:r w:rsidR="002A33EB" w:rsidRPr="00EB3E71">
        <w:instrText>\r "</w:instrText>
      </w:r>
      <w:r w:rsidR="001D752C">
        <w:instrText>EM</w:instrText>
      </w:r>
      <w:r w:rsidR="002A33EB">
        <w:instrText>s17</w:instrText>
      </w:r>
      <w:r w:rsidR="002A33EB" w:rsidRPr="00EB3E71">
        <w:instrText>"</w:instrText>
      </w:r>
      <w:r w:rsidR="002A33EB">
        <w:instrText xml:space="preserve"> </w:instrText>
      </w:r>
      <w:r>
        <w:fldChar w:fldCharType="end"/>
      </w:r>
      <w:r w:rsidRPr="00EB3E71">
        <w:fldChar w:fldCharType="begin"/>
      </w:r>
      <w:r w:rsidR="002A33EB" w:rsidRPr="00EB3E71">
        <w:instrText xml:space="preserve"> XE "</w:instrText>
      </w:r>
      <w:fldSimple w:instr=" DOCPROPERTY  Founder  \* MERGEFORMAT ">
        <w:r w:rsidR="00E67FC8">
          <w:instrText>Enactor</w:instrText>
        </w:r>
      </w:fldSimple>
      <w:r w:rsidR="00396C1D">
        <w:instrText xml:space="preserve"> </w:instrText>
      </w:r>
      <w:r w:rsidR="002A33EB" w:rsidRPr="00EB3E71">
        <w:instrText>:</w:instrText>
      </w:r>
      <w:r w:rsidR="002A33EB">
        <w:instrText>approved</w:instrText>
      </w:r>
      <w:r w:rsidR="002A33EB" w:rsidRPr="00EB3E71">
        <w:instrText xml:space="preserve"> benefits" \r "</w:instrText>
      </w:r>
      <w:r w:rsidR="002A33EB">
        <w:instrText>s17</w:instrText>
      </w:r>
      <w:r w:rsidR="002A33EB" w:rsidRPr="00EB3E71">
        <w:instrText>"</w:instrText>
      </w:r>
      <w:r w:rsidR="002A33EB">
        <w:instrText xml:space="preserve"> </w:instrText>
      </w:r>
      <w:r w:rsidRPr="00EB3E71">
        <w:fldChar w:fldCharType="end"/>
      </w:r>
      <w:r w:rsidRPr="00EB3E71">
        <w:fldChar w:fldCharType="begin"/>
      </w:r>
      <w:r w:rsidR="002A33EB" w:rsidRPr="00EB3E71">
        <w:instrText xml:space="preserve"> XE "</w:instrText>
      </w:r>
      <w:r w:rsidR="002A33EB">
        <w:instrText>approved benefit</w:instrText>
      </w:r>
      <w:r w:rsidR="002A33EB" w:rsidRPr="00EB3E71">
        <w:instrText>s:</w:instrText>
      </w:r>
      <w:fldSimple w:instr=" DOCPROPERTY  Founder  \* MERGEFORMAT ">
        <w:r w:rsidR="00E67FC8">
          <w:instrText>Enactor</w:instrText>
        </w:r>
      </w:fldSimple>
      <w:r w:rsidR="002A33EB" w:rsidRPr="00EB3E71">
        <w:instrText>" \r "</w:instrText>
      </w:r>
      <w:r w:rsidR="001D752C">
        <w:instrText>EM</w:instrText>
      </w:r>
      <w:r w:rsidR="002A33EB">
        <w:instrText>s17</w:instrText>
      </w:r>
      <w:r w:rsidR="002A33EB" w:rsidRPr="00EB3E71">
        <w:instrText>"</w:instrText>
      </w:r>
      <w:r w:rsidR="002A33EB">
        <w:instrText xml:space="preserve"> </w:instrText>
      </w:r>
      <w:r w:rsidRPr="00EB3E71">
        <w:fldChar w:fldCharType="end"/>
      </w:r>
      <w:r w:rsidRPr="00EB3E71">
        <w:fldChar w:fldCharType="begin"/>
      </w:r>
      <w:r w:rsidR="002A33EB" w:rsidRPr="00EB3E71">
        <w:instrText xml:space="preserve"> XE "</w:instrText>
      </w:r>
      <w:r w:rsidR="002A33EB">
        <w:instrText>exempt benefit</w:instrText>
      </w:r>
      <w:r w:rsidR="002A33EB" w:rsidRPr="00EB3E71">
        <w:instrText>s:</w:instrText>
      </w:r>
      <w:fldSimple w:instr=" DOCPROPERTY  Founder  \* MERGEFORMAT ">
        <w:r w:rsidR="00E67FC8">
          <w:instrText>Enactor</w:instrText>
        </w:r>
      </w:fldSimple>
      <w:r w:rsidR="002A33EB" w:rsidRPr="00EB3E71">
        <w:instrText>" \r "</w:instrText>
      </w:r>
      <w:r w:rsidR="001D752C">
        <w:instrText>EM</w:instrText>
      </w:r>
      <w:r w:rsidR="002A33EB">
        <w:instrText>s17</w:instrText>
      </w:r>
      <w:r w:rsidR="002A33EB" w:rsidRPr="00EB3E71">
        <w:instrText>"</w:instrText>
      </w:r>
      <w:r w:rsidR="002A33EB">
        <w:instrText xml:space="preserve"> </w:instrText>
      </w:r>
      <w:r w:rsidRPr="00EB3E71">
        <w:fldChar w:fldCharType="end"/>
      </w:r>
      <w:r w:rsidR="00BB7C85">
        <w:t xml:space="preserve">In addition this section also regulates related party benefits of the </w:t>
      </w:r>
      <w:fldSimple w:instr=" DOCPROPERTY  Founder  \* MERGEFORMAT ">
        <w:r w:rsidR="00E67FC8">
          <w:t>Enactor</w:t>
        </w:r>
      </w:fldSimple>
      <w:r w:rsidR="00BB7C85">
        <w:t xml:space="preserve"> by limiting the ability of a member of the Foundational Household to receive benefits from </w:t>
      </w:r>
      <w:r w:rsidRPr="00EB3E71">
        <w:fldChar w:fldCharType="begin"/>
      </w:r>
      <w:r w:rsidR="002A33EB" w:rsidRPr="00EB3E71">
        <w:instrText xml:space="preserve"> XE "control </w:instrText>
      </w:r>
      <w:r w:rsidR="00E52618">
        <w:instrText>group of which</w:instrText>
      </w:r>
      <w:r w:rsidR="002A33EB" w:rsidRPr="00EB3E71">
        <w:instrText xml:space="preserve"> </w:instrText>
      </w:r>
      <w:fldSimple w:instr=" DOCPROPERTY  Company  \* MERGEFORMAT ">
        <w:r w:rsidR="00E67FC8">
          <w:instrText>Urabba Parks</w:instrText>
        </w:r>
      </w:fldSimple>
      <w:r w:rsidR="002A33EB" w:rsidRPr="00EB3E71">
        <w:instrText xml:space="preserve"> is Head:non-entilement of </w:instrText>
      </w:r>
      <w:fldSimple w:instr=" DOCPROPERTY  Founder  \* MERGEFORMAT ">
        <w:r w:rsidR="00E67FC8">
          <w:instrText>Enactor</w:instrText>
        </w:r>
      </w:fldSimple>
      <w:r w:rsidR="002A33EB" w:rsidRPr="00EB3E71">
        <w:instrText xml:space="preserve"> to contractual benefits" </w:instrText>
      </w:r>
      <w:r w:rsidRPr="00EB3E71">
        <w:fldChar w:fldCharType="end"/>
      </w:r>
      <w:r w:rsidR="002A33EB">
        <w:t>an</w:t>
      </w:r>
      <w:r w:rsidR="002A33EB" w:rsidRPr="002A33EB">
        <w:t xml:space="preserve"> </w:t>
      </w:r>
      <w:r w:rsidR="002A33EB" w:rsidRPr="00EB3E71">
        <w:t xml:space="preserve">entity in the control group of which </w:t>
      </w:r>
      <w:fldSimple w:instr=" DOCPROPERTY  Company  \* MERGEFORMAT ">
        <w:r w:rsidR="00E67FC8">
          <w:t>Urabba Parks</w:t>
        </w:r>
      </w:fldSimple>
      <w:r w:rsidR="002A33EB" w:rsidRPr="00EB3E71">
        <w:t xml:space="preserve"> is Head</w:t>
      </w:r>
      <w:r w:rsidR="002A33EB">
        <w:t xml:space="preserve"> </w:t>
      </w:r>
      <w:r w:rsidR="00BB7C85">
        <w:t>unless it is an exempt benefit or approved benefit.</w:t>
      </w:r>
      <w:r w:rsidR="00746DBB">
        <w:t xml:space="preserve">  </w:t>
      </w:r>
      <w:r w:rsidRPr="00EB3E71">
        <w:fldChar w:fldCharType="begin"/>
      </w:r>
      <w:r w:rsidR="00D67370" w:rsidRPr="00EB3E71">
        <w:instrText xml:space="preserve"> XE "</w:instrText>
      </w:r>
      <w:r w:rsidR="007C35F5">
        <w:instrText>household place</w:instrText>
      </w:r>
      <w:r w:rsidR="00D67370">
        <w:instrText>s (category H)</w:instrText>
      </w:r>
      <w:r w:rsidR="00D67370" w:rsidRPr="00EB3E71">
        <w:instrText xml:space="preserve">:declaration as connected entity of </w:instrText>
      </w:r>
      <w:fldSimple w:instr=" DOCPROPERTY  Founder  \* MERGEFORMAT ">
        <w:r w:rsidR="00E67FC8">
          <w:instrText>Enactor</w:instrText>
        </w:r>
      </w:fldSimple>
      <w:r w:rsidR="00D67370" w:rsidRPr="00EB3E71">
        <w:instrText xml:space="preserve">" </w:instrText>
      </w:r>
      <w:r w:rsidRPr="00EB3E71">
        <w:fldChar w:fldCharType="end"/>
      </w:r>
      <w:r w:rsidR="00D67370">
        <w:t>Subsection </w:t>
      </w:r>
      <w:r>
        <w:fldChar w:fldCharType="begin"/>
      </w:r>
      <w:r w:rsidR="00D67370">
        <w:instrText xml:space="preserve"> REF _Ref25961650 \n \h </w:instrText>
      </w:r>
      <w:r>
        <w:fldChar w:fldCharType="separate"/>
      </w:r>
      <w:r w:rsidR="00E67FC8">
        <w:t>(5)</w:t>
      </w:r>
      <w:r>
        <w:fldChar w:fldCharType="end"/>
      </w:r>
      <w:r w:rsidR="00D67370">
        <w:t xml:space="preserve"> provides occupiers of </w:t>
      </w:r>
      <w:r w:rsidR="007C35F5">
        <w:t>household place</w:t>
      </w:r>
      <w:r w:rsidR="00D67370">
        <w:t xml:space="preserve">s (category H) are connected entities of </w:t>
      </w:r>
      <w:fldSimple w:instr=" DOCPROPERTY  FounderStyle  \* MERGEFORMAT ">
        <w:r w:rsidR="00E67FC8">
          <w:t>Mister Management</w:t>
        </w:r>
      </w:fldSimple>
      <w:r w:rsidR="00D67370">
        <w:t>.</w:t>
      </w:r>
    </w:p>
    <w:p w:rsidR="00BB7C85" w:rsidRDefault="00D67370" w:rsidP="005229B7">
      <w:pPr>
        <w:pStyle w:val="EDNote"/>
      </w:pPr>
      <w:r>
        <w:t>These provisions ensure</w:t>
      </w:r>
      <w:r w:rsidR="00746DBB">
        <w:t xml:space="preserve"> that any related party benefit is substantively approved by persons independent of the Foundational Household, which is essential for </w:t>
      </w:r>
      <w:fldSimple w:instr=" DOCPROPERTY  Company  \* MERGEFORMAT ">
        <w:r w:rsidR="00E67FC8">
          <w:t>Urabba Parks</w:t>
        </w:r>
      </w:fldSimple>
      <w:r w:rsidR="00746DBB">
        <w:t xml:space="preserve"> </w:t>
      </w:r>
      <w:r w:rsidR="00B77841">
        <w:t xml:space="preserve">to run </w:t>
      </w:r>
      <w:r w:rsidR="00746DBB">
        <w:t>as a not-for-profit entity</w:t>
      </w:r>
      <w:r w:rsidR="00B77841">
        <w:t xml:space="preserve"> as required under ACNC Governance Standard 1</w:t>
      </w:r>
      <w:r w:rsidR="00746DBB">
        <w:t>.</w:t>
      </w:r>
    </w:p>
    <w:bookmarkStart w:id="2250" w:name="EMdiv125"/>
    <w:bookmarkEnd w:id="2249"/>
    <w:p w:rsidR="00FC1D79" w:rsidRDefault="00082680" w:rsidP="00FC1D79">
      <w:pPr>
        <w:pStyle w:val="EDHeading3"/>
      </w:pPr>
      <w:r>
        <w:fldChar w:fldCharType="begin"/>
      </w:r>
      <w:r w:rsidR="00C83320">
        <w:instrText xml:space="preserve"> REF _Ref22932842 \h </w:instrText>
      </w:r>
      <w:r>
        <w:fldChar w:fldCharType="separate"/>
      </w:r>
      <w:bookmarkStart w:id="2251" w:name="_Toc32059243"/>
      <w:bookmarkStart w:id="2252" w:name="_Toc32667317"/>
      <w:r w:rsidR="00E67FC8" w:rsidRPr="00EB3E71">
        <w:rPr>
          <w:rStyle w:val="CharDivNo"/>
        </w:rPr>
        <w:t>Division </w:t>
      </w:r>
      <w:r w:rsidR="00E67FC8">
        <w:rPr>
          <w:rStyle w:val="CharDivNo"/>
        </w:rPr>
        <w:t>5</w:t>
      </w:r>
      <w:r w:rsidR="00E67FC8" w:rsidRPr="00EB3E71">
        <w:t>—</w:t>
      </w:r>
      <w:r w:rsidR="00E67FC8" w:rsidRPr="007F3160">
        <w:rPr>
          <w:rStyle w:val="CharDivText"/>
        </w:rPr>
        <w:t>Parliamentary bodies</w:t>
      </w:r>
      <w:bookmarkEnd w:id="2251"/>
      <w:bookmarkEnd w:id="2252"/>
      <w:r>
        <w:fldChar w:fldCharType="end"/>
      </w:r>
    </w:p>
    <w:p w:rsidR="00FC1D79" w:rsidRPr="00FC1D79" w:rsidRDefault="00082680" w:rsidP="00FC1D79">
      <w:pPr>
        <w:pStyle w:val="EDHeading4"/>
      </w:pPr>
      <w:r>
        <w:fldChar w:fldCharType="begin"/>
      </w:r>
      <w:r w:rsidR="004A2E42">
        <w:instrText xml:space="preserve"> REF _Ref21974032 \h </w:instrText>
      </w:r>
      <w:r>
        <w:fldChar w:fldCharType="separate"/>
      </w:r>
      <w:bookmarkStart w:id="2253" w:name="_Toc32059244"/>
      <w:bookmarkStart w:id="2254" w:name="_Toc32667318"/>
      <w:r w:rsidR="00E67FC8" w:rsidRPr="00EB3E71">
        <w:rPr>
          <w:rStyle w:val="CharSubdNo"/>
        </w:rPr>
        <w:t>Subdivision </w:t>
      </w:r>
      <w:r w:rsidR="00E67FC8">
        <w:rPr>
          <w:rStyle w:val="CharSubdNo"/>
        </w:rPr>
        <w:t>A</w:t>
      </w:r>
      <w:r w:rsidR="00E67FC8" w:rsidRPr="00EB3E71">
        <w:t>—</w:t>
      </w:r>
      <w:r w:rsidR="00E67FC8">
        <w:t>The constitution of the legislature</w:t>
      </w:r>
      <w:bookmarkEnd w:id="2253"/>
      <w:bookmarkEnd w:id="2254"/>
      <w:r>
        <w:fldChar w:fldCharType="end"/>
      </w:r>
    </w:p>
    <w:p w:rsidR="00FC1D79" w:rsidRDefault="00FC1D79" w:rsidP="00FC1D79">
      <w:pPr>
        <w:pStyle w:val="EDClause"/>
      </w:pPr>
      <w:bookmarkStart w:id="2255" w:name="_Toc32059245"/>
      <w:bookmarkStart w:id="2256" w:name="_Toc32667319"/>
      <w:r>
        <w:t>Section </w:t>
      </w:r>
      <w:r w:rsidR="00082680">
        <w:fldChar w:fldCharType="begin"/>
      </w:r>
      <w:r>
        <w:instrText xml:space="preserve"> REF _Ref535063676 \r \h </w:instrText>
      </w:r>
      <w:r w:rsidR="00082680">
        <w:fldChar w:fldCharType="separate"/>
      </w:r>
      <w:r w:rsidR="00E67FC8">
        <w:t>18</w:t>
      </w:r>
      <w:r w:rsidR="00082680">
        <w:fldChar w:fldCharType="end"/>
      </w:r>
      <w:r>
        <w:t xml:space="preserve">: </w:t>
      </w:r>
      <w:r w:rsidR="00082680">
        <w:fldChar w:fldCharType="begin"/>
      </w:r>
      <w:r>
        <w:instrText xml:space="preserve"> REF _Ref535063676 \h </w:instrText>
      </w:r>
      <w:r w:rsidR="00082680">
        <w:fldChar w:fldCharType="separate"/>
      </w:r>
      <w:r w:rsidR="00E67FC8">
        <w:t>Requirement as to deliberative components to be appointed directors</w:t>
      </w:r>
      <w:bookmarkEnd w:id="2255"/>
      <w:bookmarkEnd w:id="2256"/>
      <w:r w:rsidR="00082680">
        <w:fldChar w:fldCharType="end"/>
      </w:r>
    </w:p>
    <w:p w:rsidR="00FC1D79" w:rsidRDefault="00082680" w:rsidP="00FC1D79">
      <w:pPr>
        <w:pStyle w:val="EDNote"/>
      </w:pPr>
      <w:r>
        <w:fldChar w:fldCharType="begin"/>
      </w:r>
      <w:r w:rsidR="00BF1AEE">
        <w:instrText xml:space="preserve"> XE "corporate</w:instrText>
      </w:r>
      <w:r w:rsidR="00BF1AEE" w:rsidRPr="00BF1AEE">
        <w:instrText xml:space="preserve"> </w:instrText>
      </w:r>
      <w:r w:rsidR="00BF1AEE" w:rsidRPr="001B6C9C">
        <w:instrText>bodies</w:instrText>
      </w:r>
      <w:r w:rsidR="00BF1AEE">
        <w:instrText xml:space="preserve">:parliamentary" \r "EMdiv125" </w:instrText>
      </w:r>
      <w:r>
        <w:fldChar w:fldCharType="end"/>
      </w:r>
      <w:r>
        <w:fldChar w:fldCharType="begin"/>
      </w:r>
      <w:r w:rsidR="00D67370">
        <w:instrText xml:space="preserve"> XE "</w:instrText>
      </w:r>
      <w:r w:rsidR="00D67370" w:rsidRPr="001B6C9C">
        <w:instrText>parliamentary bodies</w:instrText>
      </w:r>
      <w:r w:rsidR="00D67370">
        <w:instrText>" \r "EMdiv</w:instrText>
      </w:r>
      <w:r w:rsidR="00435E0C">
        <w:instrText>125</w:instrText>
      </w:r>
      <w:r w:rsidR="00D67370">
        <w:instrText xml:space="preserve">" </w:instrText>
      </w:r>
      <w:r>
        <w:fldChar w:fldCharType="end"/>
      </w:r>
      <w:r w:rsidRPr="00EB3E71">
        <w:fldChar w:fldCharType="begin"/>
      </w:r>
      <w:r w:rsidR="00D67370" w:rsidRPr="00EB3E71">
        <w:instrText xml:space="preserve"> XE "</w:instrText>
      </w:r>
      <w:fldSimple w:instr=" DOCPROPERTY  Board  \* MERGEFORMAT ">
        <w:r w:rsidR="00E67FC8">
          <w:instrText>Board</w:instrText>
        </w:r>
      </w:fldSimple>
      <w:r w:rsidR="00315F5A">
        <w:instrText xml:space="preserve"> </w:instrText>
      </w:r>
      <w:r w:rsidR="00D67370" w:rsidRPr="00EB3E71">
        <w:instrText xml:space="preserve">:requirement of members of </w:instrText>
      </w:r>
      <w:fldSimple w:instr=" DOCPROPERTY  LegislativeChamber  \* MERGEFORMAT ">
        <w:r w:rsidR="00E67FC8">
          <w:instrText>Table</w:instrText>
        </w:r>
      </w:fldSimple>
      <w:r w:rsidR="00D67370" w:rsidRPr="00EB3E71">
        <w:instrText xml:space="preserve">s to be appointed directors" </w:instrText>
      </w:r>
      <w:r w:rsidRPr="00EB3E71">
        <w:fldChar w:fldCharType="end"/>
      </w:r>
      <w:r w:rsidRPr="00EB3E71">
        <w:fldChar w:fldCharType="begin"/>
      </w:r>
      <w:r w:rsidR="00D67370" w:rsidRPr="00EB3E71">
        <w:instrText xml:space="preserve"> XE "</w:instrText>
      </w:r>
      <w:fldSimple w:instr=" DOCPROPERTY  LegislativeChamber  \* MERGEFORMAT ">
        <w:r w:rsidR="00E67FC8">
          <w:instrText>Table</w:instrText>
        </w:r>
      </w:fldSimple>
      <w:r w:rsidR="00D67370" w:rsidRPr="00EB3E71">
        <w:instrText xml:space="preserve">s of </w:instrText>
      </w:r>
      <w:r w:rsidR="00D67370">
        <w:instrText xml:space="preserve">the </w:instrText>
      </w:r>
      <w:fldSimple w:instr=" DOCPROPERTY  Board  \* MERGEFORMAT ">
        <w:r w:rsidR="00E67FC8">
          <w:instrText>Board</w:instrText>
        </w:r>
      </w:fldSimple>
      <w:r w:rsidR="00D67370" w:rsidRPr="00EB3E71">
        <w:instrText xml:space="preserve">:membership:requirement to be appointed director" </w:instrText>
      </w:r>
      <w:r w:rsidRPr="00EB3E71">
        <w:fldChar w:fldCharType="end"/>
      </w:r>
      <w:r w:rsidRPr="00EB3E71">
        <w:fldChar w:fldCharType="begin"/>
      </w:r>
      <w:r w:rsidR="00D67370">
        <w:instrText xml:space="preserve"> XE "legislative directors:</w:instrText>
      </w:r>
      <w:r w:rsidR="00D67370" w:rsidRPr="00EB3E71">
        <w:instrText xml:space="preserve">requirement of members of </w:instrText>
      </w:r>
      <w:fldSimple w:instr=" DOCPROPERTY  LegislativeChamber  \* MERGEFORMAT ">
        <w:r w:rsidR="00E67FC8">
          <w:instrText>Table</w:instrText>
        </w:r>
      </w:fldSimple>
      <w:r w:rsidR="00D67370">
        <w:instrText xml:space="preserve">s to be" </w:instrText>
      </w:r>
      <w:r w:rsidRPr="00EB3E71">
        <w:fldChar w:fldCharType="end"/>
      </w:r>
      <w:r w:rsidR="00D67370">
        <w:t>Subsection </w:t>
      </w:r>
      <w:r>
        <w:fldChar w:fldCharType="begin"/>
      </w:r>
      <w:r w:rsidR="00D67370">
        <w:instrText xml:space="preserve"> REF _Ref25961823 \n \h </w:instrText>
      </w:r>
      <w:r>
        <w:fldChar w:fldCharType="separate"/>
      </w:r>
      <w:r w:rsidR="00E67FC8">
        <w:t>(1)</w:t>
      </w:r>
      <w:r>
        <w:fldChar w:fldCharType="end"/>
      </w:r>
      <w:r w:rsidR="00B33D99">
        <w:t xml:space="preserve"> ensures that members of </w:t>
      </w:r>
      <w:fldSimple w:instr=" DOCPROPERTY  LegislativeChamber  \* MERGEFORMAT ">
        <w:r w:rsidR="00E67FC8">
          <w:t>Table</w:t>
        </w:r>
      </w:fldSimple>
      <w:r w:rsidR="00B33D99">
        <w:t xml:space="preserve">s of the </w:t>
      </w:r>
      <w:fldSimple w:instr=" DOCPROPERTY  Board  \* MERGEFORMAT ">
        <w:r w:rsidR="00E67FC8">
          <w:t>Board</w:t>
        </w:r>
      </w:fldSimple>
      <w:r w:rsidR="00B33D99">
        <w:t xml:space="preserve"> are appointed directors</w:t>
      </w:r>
      <w:r w:rsidR="000F18D3">
        <w:t xml:space="preserve"> (in this case, legislative directors)</w:t>
      </w:r>
      <w:r w:rsidR="00FC1D79">
        <w:t>.</w:t>
      </w:r>
      <w:r w:rsidR="000E6A9E">
        <w:t xml:space="preserve">  </w:t>
      </w:r>
      <w:r w:rsidRPr="00EB3E71">
        <w:fldChar w:fldCharType="begin"/>
      </w:r>
      <w:r w:rsidR="00D67370" w:rsidRPr="00EB3E71">
        <w:instrText xml:space="preserve"> XE "</w:instrText>
      </w:r>
      <w:fldSimple w:instr=" DOCPROPERTY  Board  \* MERGEFORMAT ">
        <w:r w:rsidR="00E67FC8">
          <w:instrText>Board</w:instrText>
        </w:r>
      </w:fldSimple>
      <w:r w:rsidR="00315F5A">
        <w:instrText xml:space="preserve"> </w:instrText>
      </w:r>
      <w:r w:rsidR="00D67370" w:rsidRPr="00EB3E71">
        <w:instrText xml:space="preserve">:alternate members of upper </w:instrText>
      </w:r>
      <w:fldSimple w:instr=" DOCPROPERTY  LegislativeChamber  \* MERGEFORMAT ">
        <w:r w:rsidR="00E67FC8">
          <w:instrText>Table</w:instrText>
        </w:r>
      </w:fldSimple>
      <w:r w:rsidR="00D67370" w:rsidRPr="00EB3E71">
        <w:instrText>s</w:instrText>
      </w:r>
      <w:r w:rsidR="00D67370">
        <w:instrText>:</w:instrText>
      </w:r>
      <w:r w:rsidR="00D67370" w:rsidRPr="00EB3E71">
        <w:instrText xml:space="preserve">requirement of </w:instrText>
      </w:r>
      <w:r w:rsidR="00D67370">
        <w:instrText xml:space="preserve">alternate </w:instrText>
      </w:r>
      <w:r w:rsidR="00D67370" w:rsidRPr="00EB3E71">
        <w:instrText xml:space="preserve">members of </w:instrText>
      </w:r>
      <w:fldSimple w:instr=" DOCPROPERTY  LegislativeChamber  \* MERGEFORMAT ">
        <w:r w:rsidR="00E67FC8">
          <w:instrText>Table</w:instrText>
        </w:r>
      </w:fldSimple>
      <w:r w:rsidR="00D67370" w:rsidRPr="00EB3E71">
        <w:instrText xml:space="preserve">s to be appointed </w:instrText>
      </w:r>
      <w:r w:rsidR="00D67370">
        <w:instrText xml:space="preserve">alternate </w:instrText>
      </w:r>
      <w:r w:rsidR="00D67370" w:rsidRPr="00EB3E71">
        <w:instrText xml:space="preserve">directors " </w:instrText>
      </w:r>
      <w:r w:rsidRPr="00EB3E71">
        <w:fldChar w:fldCharType="end"/>
      </w:r>
      <w:r w:rsidRPr="00EB3E71">
        <w:fldChar w:fldCharType="begin"/>
      </w:r>
      <w:r w:rsidR="00D67370" w:rsidRPr="00EB3E71">
        <w:instrText xml:space="preserve"> XE "alternate legislative directors:</w:instrText>
      </w:r>
      <w:r w:rsidR="00D67370">
        <w:instrText>appointments:</w:instrText>
      </w:r>
      <w:r w:rsidR="00D67370" w:rsidRPr="00EB3E71">
        <w:instrText xml:space="preserve">requirement of </w:instrText>
      </w:r>
      <w:r w:rsidR="00D67370">
        <w:instrText xml:space="preserve">alternate </w:instrText>
      </w:r>
      <w:r w:rsidR="00D67370" w:rsidRPr="00EB3E71">
        <w:instrText xml:space="preserve">members of </w:instrText>
      </w:r>
      <w:fldSimple w:instr=" DOCPROPERTY  LegislativeChamber  \* MERGEFORMAT ">
        <w:r w:rsidR="00E67FC8">
          <w:instrText>Table</w:instrText>
        </w:r>
      </w:fldSimple>
      <w:r w:rsidR="00D67370" w:rsidRPr="00EB3E71">
        <w:instrText xml:space="preserve">s to be appointed </w:instrText>
      </w:r>
      <w:r w:rsidR="00D67370">
        <w:instrText xml:space="preserve">alternate </w:instrText>
      </w:r>
      <w:r w:rsidR="00D67370" w:rsidRPr="00EB3E71">
        <w:instrText xml:space="preserve">directors " </w:instrText>
      </w:r>
      <w:r w:rsidRPr="00EB3E71">
        <w:fldChar w:fldCharType="end"/>
      </w:r>
      <w:r w:rsidR="00D67370">
        <w:t>Subsection </w:t>
      </w:r>
      <w:r>
        <w:fldChar w:fldCharType="begin"/>
      </w:r>
      <w:r w:rsidR="00D67370">
        <w:instrText xml:space="preserve"> REF _Ref25961833 \n \h </w:instrText>
      </w:r>
      <w:r>
        <w:fldChar w:fldCharType="separate"/>
      </w:r>
      <w:r w:rsidR="00E67FC8">
        <w:t>(2)</w:t>
      </w:r>
      <w:r>
        <w:fldChar w:fldCharType="end"/>
      </w:r>
      <w:r w:rsidR="000E6A9E">
        <w:t xml:space="preserve"> clarifies the position of alternate members, who are </w:t>
      </w:r>
      <w:r w:rsidR="000F18D3">
        <w:t>also to be appointed alternate directors (alternate legislative directors).</w:t>
      </w:r>
    </w:p>
    <w:p w:rsidR="000F18D3" w:rsidRDefault="0037728F" w:rsidP="00FC1D79">
      <w:pPr>
        <w:pStyle w:val="EDNote"/>
      </w:pPr>
      <w:r>
        <w:t xml:space="preserve">It is important that members </w:t>
      </w:r>
      <w:r w:rsidR="005F1B87">
        <w:t xml:space="preserve">of </w:t>
      </w:r>
      <w:fldSimple w:instr=" DOCPROPERTY  LegislativeChamber  \* MERGEFORMAT ">
        <w:r w:rsidR="00E67FC8">
          <w:t>Table</w:t>
        </w:r>
      </w:fldSimple>
      <w:r w:rsidR="005F1B87">
        <w:t>s</w:t>
      </w:r>
      <w:r>
        <w:t xml:space="preserve"> are appointed directors because of their </w:t>
      </w:r>
      <w:r w:rsidR="00FF6C83">
        <w:t xml:space="preserve">principal role in the </w:t>
      </w:r>
      <w:r w:rsidR="00F25E30">
        <w:t>system of government</w:t>
      </w:r>
      <w:r w:rsidR="00FF6C83">
        <w:t xml:space="preserve">; </w:t>
      </w:r>
      <w:r w:rsidR="00A84559">
        <w:t xml:space="preserve">and as the powers of the management a company are taken to be exercised by the directors, the lawmakers, as the principal delegators of such power, must be appointed directors in order for the </w:t>
      </w:r>
      <w:r w:rsidR="00F25E30">
        <w:t>system of government</w:t>
      </w:r>
      <w:r w:rsidR="00A84559">
        <w:t xml:space="preserve"> to translate to the lawful exercise of the overarching legislative power of </w:t>
      </w:r>
      <w:fldSimple w:instr=" DOCPROPERTY  Company  \* MERGEFORMAT ">
        <w:r w:rsidR="00E67FC8">
          <w:t>Urabba Parks</w:t>
        </w:r>
      </w:fldSimple>
      <w:r w:rsidR="00FF6C83">
        <w:t>.</w:t>
      </w:r>
    </w:p>
    <w:p w:rsidR="00FC1D79" w:rsidRDefault="00FC1D79" w:rsidP="00FC1D79">
      <w:pPr>
        <w:pStyle w:val="EDClause"/>
      </w:pPr>
      <w:bookmarkStart w:id="2257" w:name="_Toc32059246"/>
      <w:bookmarkStart w:id="2258" w:name="_Toc32667320"/>
      <w:bookmarkStart w:id="2259" w:name="EMs19"/>
      <w:r>
        <w:t>Section </w:t>
      </w:r>
      <w:r w:rsidR="00082680">
        <w:fldChar w:fldCharType="begin"/>
      </w:r>
      <w:r>
        <w:instrText xml:space="preserve"> REF _Ref21974067 \r \h </w:instrText>
      </w:r>
      <w:r w:rsidR="00082680">
        <w:fldChar w:fldCharType="separate"/>
      </w:r>
      <w:r w:rsidR="00E67FC8">
        <w:t>19</w:t>
      </w:r>
      <w:r w:rsidR="00082680">
        <w:fldChar w:fldCharType="end"/>
      </w:r>
      <w:r>
        <w:t xml:space="preserve">: </w:t>
      </w:r>
      <w:r w:rsidR="00082680">
        <w:fldChar w:fldCharType="begin"/>
      </w:r>
      <w:r>
        <w:instrText xml:space="preserve"> REF _Ref21974180 \h </w:instrText>
      </w:r>
      <w:r w:rsidR="00082680">
        <w:fldChar w:fldCharType="separate"/>
      </w:r>
      <w:r w:rsidR="00E67FC8" w:rsidRPr="00EB3E71">
        <w:rPr>
          <w:lang w:eastAsia="en-GB"/>
        </w:rPr>
        <w:t xml:space="preserve">Effect of vacancy of </w:t>
      </w:r>
      <w:r w:rsidR="00E67FC8">
        <w:t>deliberative component</w:t>
      </w:r>
      <w:bookmarkEnd w:id="2257"/>
      <w:bookmarkEnd w:id="2258"/>
      <w:r w:rsidR="00082680">
        <w:fldChar w:fldCharType="end"/>
      </w:r>
    </w:p>
    <w:p w:rsidR="00E53FB9" w:rsidRDefault="00082680" w:rsidP="00FC1D79">
      <w:pPr>
        <w:pStyle w:val="EDNote"/>
      </w:pPr>
      <w:r w:rsidRPr="00EB3E71">
        <w:fldChar w:fldCharType="begin"/>
      </w:r>
      <w:r w:rsidR="00940241" w:rsidRPr="00EB3E71">
        <w:instrText xml:space="preserve"> XE "</w:instrText>
      </w:r>
      <w:fldSimple w:instr=" DOCPROPERTY  LegislativeChamber  \* MERGEFORMAT ">
        <w:r w:rsidR="00E67FC8">
          <w:instrText>Table</w:instrText>
        </w:r>
      </w:fldSimple>
      <w:r w:rsidR="00940241" w:rsidRPr="00EB3E71">
        <w:instrText xml:space="preserve">s of </w:instrText>
      </w:r>
      <w:r w:rsidR="00940241">
        <w:instrText xml:space="preserve">the </w:instrText>
      </w:r>
      <w:fldSimple w:instr=" DOCPROPERTY  Board  \* MERGEFORMAT ">
        <w:r w:rsidR="00E67FC8">
          <w:instrText>Board</w:instrText>
        </w:r>
      </w:fldSimple>
      <w:r w:rsidR="00940241" w:rsidRPr="00EB3E71">
        <w:instrText xml:space="preserve">:vacancy of whole </w:instrText>
      </w:r>
      <w:fldSimple w:instr=" DOCPROPERTY  LegislativeChamber  \* MERGEFORMAT ">
        <w:r w:rsidR="00E67FC8">
          <w:instrText>Table</w:instrText>
        </w:r>
      </w:fldSimple>
      <w:r w:rsidR="00940241" w:rsidRPr="00EB3E71">
        <w:instrText xml:space="preserve">:effect on </w:instrText>
      </w:r>
      <w:r w:rsidR="00940241">
        <w:instrText xml:space="preserve">composition of </w:instrText>
      </w:r>
      <w:fldSimple w:instr=" DOCPROPERTY  Board  \* MERGEFORMAT ">
        <w:r w:rsidR="00E67FC8">
          <w:instrText>Board</w:instrText>
        </w:r>
      </w:fldSimple>
      <w:r w:rsidR="00940241" w:rsidRPr="00EB3E71">
        <w:instrText xml:space="preserve">" </w:instrText>
      </w:r>
      <w:r w:rsidR="00940241">
        <w:instrText xml:space="preserve">\r "EMs19" </w:instrText>
      </w:r>
      <w:r w:rsidRPr="00EB3E71">
        <w:fldChar w:fldCharType="end"/>
      </w:r>
      <w:r w:rsidRPr="00EB3E71">
        <w:fldChar w:fldCharType="begin"/>
      </w:r>
      <w:r w:rsidR="00940241" w:rsidRPr="00EB3E71">
        <w:instrText xml:space="preserve"> XE "</w:instrText>
      </w:r>
      <w:fldSimple w:instr=" DOCPROPERTY  Board  \* MERGEFORMAT ">
        <w:r w:rsidR="00E67FC8">
          <w:instrText>Board</w:instrText>
        </w:r>
      </w:fldSimple>
      <w:r w:rsidR="00315F5A">
        <w:instrText xml:space="preserve"> </w:instrText>
      </w:r>
      <w:r w:rsidR="00940241" w:rsidRPr="00EB3E71">
        <w:instrText xml:space="preserve">:vacancy in whole of </w:instrText>
      </w:r>
      <w:fldSimple w:instr=" DOCPROPERTY  LegislativeChamber  \* MERGEFORMAT ">
        <w:r w:rsidR="00E67FC8">
          <w:instrText>Table</w:instrText>
        </w:r>
      </w:fldSimple>
      <w:r w:rsidR="00940241" w:rsidRPr="00EB3E71">
        <w:instrText xml:space="preserve">" </w:instrText>
      </w:r>
      <w:r w:rsidR="00940241">
        <w:instrText xml:space="preserve">\r "EMs19" </w:instrText>
      </w:r>
      <w:r w:rsidRPr="00EB3E71">
        <w:fldChar w:fldCharType="end"/>
      </w:r>
      <w:r w:rsidRPr="00EB3E71">
        <w:fldChar w:fldCharType="begin"/>
      </w:r>
      <w:r w:rsidR="00940241" w:rsidRPr="00EB3E71">
        <w:instrText xml:space="preserve"> XE "vacancy in the whole (</w:instrText>
      </w:r>
      <w:fldSimple w:instr=" DOCPROPERTY  LegislativeChamber  \* MERGEFORMAT ">
        <w:r w:rsidR="00E67FC8">
          <w:instrText>Table</w:instrText>
        </w:r>
      </w:fldSimple>
      <w:r w:rsidR="00940241" w:rsidRPr="00EB3E71">
        <w:instrText xml:space="preserve">s of </w:instrText>
      </w:r>
      <w:r w:rsidR="00940241">
        <w:instrText xml:space="preserve">the </w:instrText>
      </w:r>
      <w:fldSimple w:instr=" DOCPROPERTY  Board  \* MERGEFORMAT ">
        <w:r w:rsidR="00E67FC8">
          <w:instrText>Board</w:instrText>
        </w:r>
      </w:fldSimple>
      <w:r w:rsidR="00940241" w:rsidRPr="00EB3E71">
        <w:instrText xml:space="preserve">):effect" </w:instrText>
      </w:r>
      <w:r w:rsidR="00940241">
        <w:instrText xml:space="preserve">\r "EMs19" </w:instrText>
      </w:r>
      <w:r w:rsidRPr="00EB3E71">
        <w:fldChar w:fldCharType="end"/>
      </w:r>
      <w:r w:rsidRPr="00EB3E71">
        <w:fldChar w:fldCharType="begin"/>
      </w:r>
      <w:r w:rsidR="00273C5C" w:rsidRPr="00EB3E71">
        <w:instrText xml:space="preserve"> XE "</w:instrText>
      </w:r>
      <w:r w:rsidR="00273C5C">
        <w:instrText>Bills (proposed laws)</w:instrText>
      </w:r>
      <w:r w:rsidR="00273C5C" w:rsidRPr="00EB3E71">
        <w:instrText>:</w:instrText>
      </w:r>
      <w:r w:rsidR="00273C5C">
        <w:instrText xml:space="preserve">requirements of introduction in event of </w:instrText>
      </w:r>
      <w:r w:rsidR="00273C5C" w:rsidRPr="00EB3E71">
        <w:instrText xml:space="preserve">vacancy in whole of </w:instrText>
      </w:r>
      <w:fldSimple w:instr=" DOCPROPERTY  LegislativeChamber  \* MERGEFORMAT ">
        <w:r w:rsidR="00E67FC8">
          <w:instrText>Table</w:instrText>
        </w:r>
      </w:fldSimple>
      <w:r w:rsidR="00273C5C" w:rsidRPr="00EB3E71">
        <w:instrText xml:space="preserve">" </w:instrText>
      </w:r>
      <w:r w:rsidR="00273C5C">
        <w:instrText>\r "</w:instrText>
      </w:r>
      <w:r w:rsidR="001D752C">
        <w:instrText>EM</w:instrText>
      </w:r>
      <w:r w:rsidR="00273C5C">
        <w:instrText xml:space="preserve">s19" </w:instrText>
      </w:r>
      <w:r w:rsidRPr="00EB3E71">
        <w:fldChar w:fldCharType="end"/>
      </w:r>
      <w:r w:rsidRPr="00EB3E71">
        <w:fldChar w:fldCharType="begin"/>
      </w:r>
      <w:r w:rsidR="00273C5C" w:rsidRPr="00EB3E71">
        <w:instrText xml:space="preserve"> XE "</w:instrText>
      </w:r>
      <w:r w:rsidR="00273C5C">
        <w:instrText>proposed laws (Bills)</w:instrText>
      </w:r>
      <w:r w:rsidR="00273C5C" w:rsidRPr="00EB3E71">
        <w:instrText>:</w:instrText>
      </w:r>
      <w:r w:rsidR="00273C5C">
        <w:instrText xml:space="preserve">requirements of introduction in event of </w:instrText>
      </w:r>
      <w:r w:rsidR="00273C5C" w:rsidRPr="00EB3E71">
        <w:instrText xml:space="preserve">vacancy in whole of </w:instrText>
      </w:r>
      <w:fldSimple w:instr=" DOCPROPERTY  LegislativeChamber  \* MERGEFORMAT ">
        <w:r w:rsidR="00E67FC8">
          <w:instrText>Table</w:instrText>
        </w:r>
      </w:fldSimple>
      <w:r w:rsidR="00273C5C" w:rsidRPr="00EB3E71">
        <w:instrText xml:space="preserve">" </w:instrText>
      </w:r>
      <w:r w:rsidR="00273C5C">
        <w:instrText>\r "</w:instrText>
      </w:r>
      <w:r w:rsidR="001D752C">
        <w:instrText>EM</w:instrText>
      </w:r>
      <w:r w:rsidR="00273C5C">
        <w:instrText xml:space="preserve">s19" </w:instrText>
      </w:r>
      <w:r w:rsidRPr="00EB3E71">
        <w:fldChar w:fldCharType="end"/>
      </w:r>
      <w:bookmarkStart w:id="2260" w:name="_Ref26625223"/>
      <w:r w:rsidR="009229B7">
        <w:t>Subsection </w:t>
      </w:r>
      <w:r>
        <w:fldChar w:fldCharType="begin"/>
      </w:r>
      <w:r w:rsidR="009229B7">
        <w:instrText xml:space="preserve"> REF _Ref22321469 \n \h </w:instrText>
      </w:r>
      <w:r>
        <w:fldChar w:fldCharType="separate"/>
      </w:r>
      <w:r w:rsidR="00E67FC8">
        <w:t>(1)</w:t>
      </w:r>
      <w:r>
        <w:fldChar w:fldCharType="end"/>
      </w:r>
      <w:r w:rsidR="00AE3F90">
        <w:t xml:space="preserve"> </w:t>
      </w:r>
      <w:r w:rsidR="009229B7">
        <w:t>voids</w:t>
      </w:r>
      <w:r w:rsidR="00AE3F90">
        <w:t xml:space="preserve"> any requirement to have any Bill pass </w:t>
      </w:r>
      <w:r w:rsidR="009229B7">
        <w:t xml:space="preserve">a </w:t>
      </w:r>
      <w:fldSimple w:instr=" DOCPROPERTY  LegislativeChamber  \* MERGEFORMAT ">
        <w:r w:rsidR="00E67FC8">
          <w:t>Table</w:t>
        </w:r>
      </w:fldSimple>
      <w:r w:rsidR="009229B7">
        <w:t xml:space="preserve"> of the </w:t>
      </w:r>
      <w:fldSimple w:instr=" DOCPROPERTY  Board  \* MERGEFORMAT ">
        <w:r w:rsidR="00E67FC8">
          <w:t>Board</w:t>
        </w:r>
      </w:fldSimple>
      <w:r w:rsidR="004352D4">
        <w:t xml:space="preserve">, or limits the introduction of a particular proposed law to a particular </w:t>
      </w:r>
      <w:fldSimple w:instr=" DOCPROPERTY  LegislativeChamber  \* MERGEFORMAT ">
        <w:r w:rsidR="00E67FC8">
          <w:t>Table</w:t>
        </w:r>
      </w:fldSimple>
      <w:r w:rsidR="004352D4">
        <w:t>,</w:t>
      </w:r>
      <w:r w:rsidR="009229B7">
        <w:t xml:space="preserve"> if it is vacant in the whole </w:t>
      </w:r>
      <w:r w:rsidR="00AE3F90">
        <w:t xml:space="preserve">or for </w:t>
      </w:r>
      <w:r w:rsidR="009229B7">
        <w:t>such a</w:t>
      </w:r>
      <w:r w:rsidR="00AE3F90">
        <w:t xml:space="preserve"> </w:t>
      </w:r>
      <w:fldSimple w:instr=" DOCPROPERTY  LegislativeChamber  \* MERGEFORMAT ">
        <w:r w:rsidR="00E67FC8">
          <w:t>Table</w:t>
        </w:r>
      </w:fldSimple>
      <w:r w:rsidR="00AE3F90">
        <w:t xml:space="preserve"> to exercise any other power (such as a resolution praying for the removal of an office holder)</w:t>
      </w:r>
      <w:r w:rsidR="00E53FB9">
        <w:t>.  Subsection </w:t>
      </w:r>
      <w:r>
        <w:fldChar w:fldCharType="begin"/>
      </w:r>
      <w:r w:rsidR="00E53FB9">
        <w:instrText xml:space="preserve"> REF _Ref22931902 \n \h </w:instrText>
      </w:r>
      <w:r>
        <w:fldChar w:fldCharType="separate"/>
      </w:r>
      <w:r w:rsidR="00E67FC8">
        <w:t>(2)</w:t>
      </w:r>
      <w:r>
        <w:fldChar w:fldCharType="end"/>
      </w:r>
      <w:r w:rsidR="00E53FB9">
        <w:t xml:space="preserve"> allows the </w:t>
      </w:r>
      <w:fldSimple w:instr=" DOCPROPERTY  Founder  \* MERGEFORMAT ">
        <w:r w:rsidR="00E67FC8">
          <w:t>Enactor</w:t>
        </w:r>
      </w:fldSimple>
      <w:r w:rsidR="001A6C2A">
        <w:t xml:space="preserve"> </w:t>
      </w:r>
      <w:r w:rsidR="00E53FB9">
        <w:t xml:space="preserve">to enact laws alone if each </w:t>
      </w:r>
      <w:fldSimple w:instr=" DOCPROPERTY  LegislativeChamber  \* MERGEFORMAT ">
        <w:r w:rsidR="00E67FC8">
          <w:t>Table</w:t>
        </w:r>
      </w:fldSimple>
      <w:r w:rsidR="00E53FB9">
        <w:t xml:space="preserve"> of the </w:t>
      </w:r>
      <w:fldSimple w:instr=" DOCPROPERTY  Board  \* MERGEFORMAT ">
        <w:r w:rsidR="00E67FC8">
          <w:t>Board</w:t>
        </w:r>
      </w:fldSimple>
      <w:r w:rsidR="00E53FB9">
        <w:t xml:space="preserve"> if it is vacant in the whole.</w:t>
      </w:r>
      <w:bookmarkEnd w:id="2260"/>
    </w:p>
    <w:p w:rsidR="00E53FB9" w:rsidRDefault="00E53FB9" w:rsidP="005D61FB">
      <w:pPr>
        <w:pStyle w:val="EDNote"/>
      </w:pPr>
      <w:r>
        <w:t>Subsection </w:t>
      </w:r>
      <w:r w:rsidR="00082680">
        <w:fldChar w:fldCharType="begin"/>
      </w:r>
      <w:r>
        <w:instrText xml:space="preserve"> REF _Ref526415422 \r \h </w:instrText>
      </w:r>
      <w:r w:rsidR="00082680">
        <w:fldChar w:fldCharType="separate"/>
      </w:r>
      <w:r w:rsidR="00E67FC8">
        <w:t>4(1)</w:t>
      </w:r>
      <w:r w:rsidR="00082680">
        <w:fldChar w:fldCharType="end"/>
      </w:r>
      <w:r>
        <w:t xml:space="preserve"> defines a ‘vacancy in the whole’ as there being no places having membership of the </w:t>
      </w:r>
      <w:fldSimple w:instr=" DOCPROPERTY  LegislativeChamber  \* MERGEFORMAT ">
        <w:r w:rsidR="00E67FC8">
          <w:t>Table</w:t>
        </w:r>
      </w:fldSimple>
      <w:r w:rsidR="00605C0E">
        <w:t xml:space="preserve"> capable of being filled, or all those places remain vacant after an election</w:t>
      </w:r>
      <w:r w:rsidR="008565BD">
        <w:t xml:space="preserve"> or a 30 day period of a person becoming eligible to become a member by succession or presentation to a place</w:t>
      </w:r>
      <w:r w:rsidR="00605C0E">
        <w:t>.</w:t>
      </w:r>
    </w:p>
    <w:p w:rsidR="00FC1D79" w:rsidRDefault="00E53FB9" w:rsidP="00FC1D79">
      <w:pPr>
        <w:pStyle w:val="EDNote"/>
      </w:pPr>
      <w:r>
        <w:t xml:space="preserve">This purpose of this section is to allow the </w:t>
      </w:r>
      <w:fldSimple w:instr=" DOCPROPERTY  Board  \* MERGEFORMAT ">
        <w:r w:rsidR="00E67FC8">
          <w:t>Board</w:t>
        </w:r>
      </w:fldSimple>
      <w:r>
        <w:t xml:space="preserve"> to operate despite the vacancy of the whole in a </w:t>
      </w:r>
      <w:fldSimple w:instr=" DOCPROPERTY  LegislativeChamber  \* MERGEFORMAT ">
        <w:r w:rsidR="00E67FC8">
          <w:t>Table</w:t>
        </w:r>
      </w:fldSimple>
      <w:r>
        <w:t>.</w:t>
      </w:r>
      <w:r w:rsidR="00F44DC2">
        <w:t xml:space="preserve">  </w:t>
      </w:r>
      <w:r w:rsidR="009229B7">
        <w:t xml:space="preserve">This situation is likely to prevail until the finalisation of the </w:t>
      </w:r>
      <w:fldSimple w:instr=" DOCPROPERTY  Board  \* MERGEFORMAT ">
        <w:r w:rsidR="00E67FC8">
          <w:t>Board</w:t>
        </w:r>
      </w:fldSimple>
      <w:r w:rsidR="003C64F5">
        <w:t xml:space="preserve"> </w:t>
      </w:r>
      <w:r w:rsidR="009229B7">
        <w:t>structure and recruitment of members.</w:t>
      </w:r>
    </w:p>
    <w:bookmarkStart w:id="2261" w:name="EMs20"/>
    <w:bookmarkEnd w:id="2259"/>
    <w:p w:rsidR="00FC1D79" w:rsidRPr="00FC1D79" w:rsidRDefault="00082680" w:rsidP="00FC1D79">
      <w:pPr>
        <w:pStyle w:val="EDHeading4"/>
      </w:pPr>
      <w:r>
        <w:fldChar w:fldCharType="begin"/>
      </w:r>
      <w:r w:rsidR="004A2E42">
        <w:instrText xml:space="preserve"> REF _Ref21974134 \h </w:instrText>
      </w:r>
      <w:r>
        <w:fldChar w:fldCharType="separate"/>
      </w:r>
      <w:bookmarkStart w:id="2262" w:name="_Toc32059247"/>
      <w:bookmarkStart w:id="2263" w:name="_Toc32667321"/>
      <w:r w:rsidR="00E67FC8" w:rsidRPr="00EB3E71">
        <w:rPr>
          <w:rStyle w:val="CharSubdNo"/>
        </w:rPr>
        <w:t>Subdivision </w:t>
      </w:r>
      <w:r w:rsidR="00E67FC8">
        <w:rPr>
          <w:rStyle w:val="CharSubdNo"/>
        </w:rPr>
        <w:t>B</w:t>
      </w:r>
      <w:r w:rsidR="00E67FC8" w:rsidRPr="00EB3E71">
        <w:t>—</w:t>
      </w:r>
      <w:r w:rsidR="00E67FC8">
        <w:t>Membership of parliamentary bodies</w:t>
      </w:r>
      <w:bookmarkEnd w:id="2262"/>
      <w:bookmarkEnd w:id="2263"/>
      <w:r>
        <w:fldChar w:fldCharType="end"/>
      </w:r>
    </w:p>
    <w:p w:rsidR="00FC1D79" w:rsidRDefault="00FC1D79" w:rsidP="00FC1D79">
      <w:pPr>
        <w:pStyle w:val="EDClause"/>
      </w:pPr>
      <w:bookmarkStart w:id="2264" w:name="_Toc32059248"/>
      <w:bookmarkStart w:id="2265" w:name="_Toc32667322"/>
      <w:r>
        <w:t>Section </w:t>
      </w:r>
      <w:r w:rsidR="00082680">
        <w:fldChar w:fldCharType="begin"/>
      </w:r>
      <w:r>
        <w:instrText xml:space="preserve"> REF _Ref21974166 \r \h </w:instrText>
      </w:r>
      <w:r w:rsidR="00082680">
        <w:fldChar w:fldCharType="separate"/>
      </w:r>
      <w:r w:rsidR="00E67FC8">
        <w:t>20</w:t>
      </w:r>
      <w:r w:rsidR="00082680">
        <w:fldChar w:fldCharType="end"/>
      </w:r>
      <w:r>
        <w:t xml:space="preserve">: </w:t>
      </w:r>
      <w:r w:rsidR="00082680">
        <w:fldChar w:fldCharType="begin"/>
      </w:r>
      <w:r>
        <w:instrText xml:space="preserve"> REF _Ref21974184 \h </w:instrText>
      </w:r>
      <w:r w:rsidR="00082680">
        <w:fldChar w:fldCharType="separate"/>
      </w:r>
      <w:r w:rsidR="00E67FC8">
        <w:t>Parliamentary places</w:t>
      </w:r>
      <w:bookmarkEnd w:id="2264"/>
      <w:bookmarkEnd w:id="2265"/>
      <w:r w:rsidR="00082680">
        <w:fldChar w:fldCharType="end"/>
      </w:r>
    </w:p>
    <w:p w:rsidR="007B3DD6" w:rsidRDefault="00082680" w:rsidP="00FC1D79">
      <w:pPr>
        <w:pStyle w:val="EDNote"/>
      </w:pPr>
      <w:r w:rsidRPr="00EB3E71">
        <w:fldChar w:fldCharType="begin"/>
      </w:r>
      <w:r w:rsidR="00273C5C" w:rsidRPr="00EB3E71">
        <w:instrText xml:space="preserve"> XE "corporate bodies:</w:instrText>
      </w:r>
      <w:fldSimple w:instr=" DOCPROPERTY  Board  \* MERGEFORMAT ">
        <w:r w:rsidR="00E67FC8">
          <w:instrText>Board</w:instrText>
        </w:r>
      </w:fldSimple>
      <w:r w:rsidR="00273C5C">
        <w:instrText xml:space="preserve">:upper </w:instrText>
      </w:r>
      <w:fldSimple w:instr=" DOCPROPERTY  LegislativeChamber  \* MERGEFORMAT ">
        <w:r w:rsidR="00E67FC8">
          <w:instrText>Table</w:instrText>
        </w:r>
      </w:fldSimple>
      <w:r w:rsidR="00273C5C">
        <w:instrText>s</w:instrText>
      </w:r>
      <w:r w:rsidR="00273C5C" w:rsidRPr="00EB3E71">
        <w:instrText>" \r "</w:instrText>
      </w:r>
      <w:r w:rsidR="00273C5C">
        <w:instrText>EMs20</w:instrText>
      </w:r>
      <w:r w:rsidR="00273C5C" w:rsidRPr="00EB3E71">
        <w:instrText xml:space="preserve">" </w:instrText>
      </w:r>
      <w:r w:rsidRPr="00EB3E71">
        <w:fldChar w:fldCharType="end"/>
      </w:r>
      <w:r w:rsidRPr="00EB3E71">
        <w:fldChar w:fldCharType="begin"/>
      </w:r>
      <w:r w:rsidR="00273C5C" w:rsidRPr="00EB3E71">
        <w:instrText xml:space="preserve"> XE "</w:instrText>
      </w:r>
      <w:fldSimple w:instr=" DOCPROPERTY  LegislativeChamber  \* MERGEFORMAT ">
        <w:r w:rsidR="00E67FC8">
          <w:instrText>Table</w:instrText>
        </w:r>
      </w:fldSimple>
      <w:r w:rsidR="00273C5C" w:rsidRPr="00EB3E71">
        <w:instrText xml:space="preserve">s of </w:instrText>
      </w:r>
      <w:r w:rsidR="00273C5C">
        <w:instrText xml:space="preserve">the </w:instrText>
      </w:r>
      <w:fldSimple w:instr=" DOCPROPERTY  Board  \* MERGEFORMAT ">
        <w:r w:rsidR="00E67FC8">
          <w:instrText>Board</w:instrText>
        </w:r>
      </w:fldSimple>
      <w:r w:rsidR="00273C5C" w:rsidRPr="00EB3E71">
        <w:instrText>:</w:instrText>
      </w:r>
      <w:r w:rsidR="00273C5C">
        <w:instrText xml:space="preserve">upper </w:instrText>
      </w:r>
      <w:fldSimple w:instr=" DOCPROPERTY  LegislativeChamber  \* MERGEFORMAT ">
        <w:r w:rsidR="00E67FC8">
          <w:instrText>Table</w:instrText>
        </w:r>
      </w:fldSimple>
      <w:r w:rsidR="00273C5C">
        <w:instrText>s</w:instrText>
      </w:r>
      <w:r w:rsidR="00273C5C" w:rsidRPr="00EB3E71">
        <w:instrText>" \r "</w:instrText>
      </w:r>
      <w:r w:rsidR="00273C5C">
        <w:instrText>EMs20</w:instrText>
      </w:r>
      <w:r w:rsidR="00273C5C" w:rsidRPr="00EB3E71">
        <w:instrText xml:space="preserve">" </w:instrText>
      </w:r>
      <w:r w:rsidRPr="00EB3E71">
        <w:fldChar w:fldCharType="end"/>
      </w:r>
      <w:r w:rsidRPr="00EB3E71">
        <w:fldChar w:fldCharType="begin"/>
      </w:r>
      <w:r w:rsidR="00273C5C" w:rsidRPr="00EB3E71">
        <w:instrText xml:space="preserve"> XE "</w:instrText>
      </w:r>
      <w:fldSimple w:instr=" DOCPROPERTY  Board  \* MERGEFORMAT ">
        <w:r w:rsidR="00E67FC8">
          <w:instrText>Board</w:instrText>
        </w:r>
      </w:fldSimple>
      <w:r w:rsidR="00315F5A">
        <w:instrText xml:space="preserve"> </w:instrText>
      </w:r>
      <w:r w:rsidR="00273C5C" w:rsidRPr="00EB3E71">
        <w:instrText xml:space="preserve">:upper </w:instrText>
      </w:r>
      <w:fldSimple w:instr=" DOCPROPERTY  LegislativeChamber  \* MERGEFORMAT ">
        <w:r w:rsidR="00E67FC8">
          <w:instrText>Table</w:instrText>
        </w:r>
      </w:fldSimple>
      <w:r w:rsidR="00273C5C" w:rsidRPr="00EB3E71">
        <w:instrText>s" \r “</w:instrText>
      </w:r>
      <w:r w:rsidR="00273C5C">
        <w:instrText>EMs20</w:instrText>
      </w:r>
      <w:r w:rsidR="00273C5C" w:rsidRPr="00EB3E71">
        <w:instrText xml:space="preserve">" </w:instrText>
      </w:r>
      <w:r w:rsidRPr="00EB3E71">
        <w:fldChar w:fldCharType="end"/>
      </w:r>
      <w:r w:rsidRPr="00EB3E71">
        <w:fldChar w:fldCharType="begin"/>
      </w:r>
      <w:r w:rsidR="00273C5C" w:rsidRPr="00EB3E71">
        <w:instrText xml:space="preserve"> XE "parliamentary bodies:upper </w:instrText>
      </w:r>
      <w:fldSimple w:instr=" DOCPROPERTY  LegislativeChamber  \* MERGEFORMAT ">
        <w:r w:rsidR="00E67FC8">
          <w:instrText>Table</w:instrText>
        </w:r>
      </w:fldSimple>
      <w:r w:rsidR="00273C5C" w:rsidRPr="00EB3E71">
        <w:instrText>s" \r “</w:instrText>
      </w:r>
      <w:r w:rsidR="00273C5C">
        <w:instrText>EMs20</w:instrText>
      </w:r>
      <w:r w:rsidR="00273C5C" w:rsidRPr="00EB3E71">
        <w:instrText xml:space="preserve">" </w:instrText>
      </w:r>
      <w:r w:rsidRPr="00EB3E71">
        <w:fldChar w:fldCharType="end"/>
      </w:r>
      <w:r w:rsidRPr="00EB3E71">
        <w:fldChar w:fldCharType="begin"/>
      </w:r>
      <w:r w:rsidR="00273C5C" w:rsidRPr="00EB3E71">
        <w:instrText xml:space="preserve"> XE "</w:instrText>
      </w:r>
      <w:fldSimple w:instr=" DOCPROPERTY  LegislativeChamber  \* MERGEFORMAT ">
        <w:r w:rsidR="00E67FC8">
          <w:instrText>Table</w:instrText>
        </w:r>
      </w:fldSimple>
      <w:r w:rsidR="00273C5C" w:rsidRPr="00EB3E71">
        <w:instrText xml:space="preserve">s of </w:instrText>
      </w:r>
      <w:r w:rsidR="00273C5C">
        <w:instrText xml:space="preserve">the </w:instrText>
      </w:r>
      <w:fldSimple w:instr=" DOCPROPERTY  Board  \* MERGEFORMAT ">
        <w:r w:rsidR="00E67FC8">
          <w:instrText>Board</w:instrText>
        </w:r>
      </w:fldSimple>
      <w:r w:rsidR="00273C5C" w:rsidRPr="00EB3E71">
        <w:instrText xml:space="preserve">:upper </w:instrText>
      </w:r>
      <w:fldSimple w:instr=" DOCPROPERTY  LegislativeChamber  \* MERGEFORMAT ">
        <w:r w:rsidR="00E67FC8">
          <w:instrText>Table</w:instrText>
        </w:r>
      </w:fldSimple>
      <w:r w:rsidR="00273C5C" w:rsidRPr="00EB3E71">
        <w:instrText>s" \r “</w:instrText>
      </w:r>
      <w:r w:rsidR="00273C5C">
        <w:instrText>EMs20</w:instrText>
      </w:r>
      <w:r w:rsidR="00273C5C" w:rsidRPr="00EB3E71">
        <w:instrText xml:space="preserve">" </w:instrText>
      </w:r>
      <w:r w:rsidRPr="00EB3E71">
        <w:fldChar w:fldCharType="end"/>
      </w:r>
      <w:r w:rsidRPr="00EB3E71">
        <w:fldChar w:fldCharType="begin"/>
      </w:r>
      <w:r w:rsidR="00273C5C" w:rsidRPr="00EB3E71">
        <w:instrText xml:space="preserve"> XE "representation matter:provision by </w:instrText>
      </w:r>
      <w:fldSimple w:instr=" DOCPROPERTY  Board  \* MERGEFORMAT ">
        <w:r w:rsidR="00E67FC8">
          <w:instrText>Board</w:instrText>
        </w:r>
      </w:fldSimple>
      <w:r w:rsidR="00273C5C" w:rsidRPr="00EB3E71">
        <w:instrText xml:space="preserve">:upper </w:instrText>
      </w:r>
      <w:fldSimple w:instr=" DOCPROPERTY  LegislativeChamber  \* MERGEFORMAT ">
        <w:r w:rsidR="00E67FC8">
          <w:instrText>Table</w:instrText>
        </w:r>
      </w:fldSimple>
      <w:r w:rsidR="00273C5C" w:rsidRPr="00EB3E71">
        <w:instrText xml:space="preserve">" </w:instrText>
      </w:r>
      <w:r w:rsidR="00273C5C">
        <w:instrText xml:space="preserve">\r "EMs20" </w:instrText>
      </w:r>
      <w:r w:rsidRPr="00EB3E71">
        <w:fldChar w:fldCharType="end"/>
      </w:r>
      <w:r w:rsidRPr="00EB3E71">
        <w:fldChar w:fldCharType="begin"/>
      </w:r>
      <w:r w:rsidR="00273C5C" w:rsidRPr="00EB3E71">
        <w:instrText xml:space="preserve"> XE "vacancy of </w:instrText>
      </w:r>
      <w:r w:rsidR="00273C5C">
        <w:instrText>a</w:instrText>
      </w:r>
      <w:r w:rsidR="00273C5C" w:rsidRPr="00EB3E71">
        <w:instrText xml:space="preserve"> </w:instrText>
      </w:r>
      <w:fldSimple w:instr=" DOCPROPERTY  LegislativeChamber  \* MERGEFORMAT ">
        <w:r w:rsidR="00E67FC8">
          <w:instrText>Table</w:instrText>
        </w:r>
      </w:fldSimple>
      <w:r w:rsidR="00273C5C" w:rsidRPr="00EB3E71">
        <w:instrText xml:space="preserve"> of </w:instrText>
      </w:r>
      <w:r w:rsidR="00273C5C">
        <w:instrText xml:space="preserve">the </w:instrText>
      </w:r>
      <w:fldSimple w:instr=" DOCPROPERTY  Board  \* MERGEFORMAT ">
        <w:r w:rsidR="00E67FC8">
          <w:instrText>Board</w:instrText>
        </w:r>
      </w:fldSimple>
      <w:r w:rsidR="00273C5C">
        <w:instrText>:on removal</w:instrText>
      </w:r>
      <w:r w:rsidR="00273C5C" w:rsidRPr="00EB3E71">
        <w:instrText xml:space="preserve">" </w:instrText>
      </w:r>
      <w:r w:rsidRPr="00EB3E71">
        <w:fldChar w:fldCharType="end"/>
      </w:r>
      <w:r w:rsidRPr="00EB3E71">
        <w:fldChar w:fldCharType="begin"/>
      </w:r>
      <w:r w:rsidR="00273C5C" w:rsidRPr="00EB3E71">
        <w:instrText xml:space="preserve"> XE "</w:instrText>
      </w:r>
      <w:fldSimple w:instr=" DOCPROPERTY  LegislativeChamber  \* MERGEFORMAT ">
        <w:r w:rsidR="00E67FC8">
          <w:instrText>Table</w:instrText>
        </w:r>
      </w:fldSimple>
      <w:r w:rsidR="00273C5C" w:rsidRPr="00EB3E71">
        <w:instrText xml:space="preserve">s of </w:instrText>
      </w:r>
      <w:r w:rsidR="00273C5C">
        <w:instrText xml:space="preserve">the </w:instrText>
      </w:r>
      <w:fldSimple w:instr=" DOCPROPERTY  Board  \* MERGEFORMAT ">
        <w:r w:rsidR="00E67FC8">
          <w:instrText>Board</w:instrText>
        </w:r>
      </w:fldSimple>
      <w:r w:rsidR="00273C5C" w:rsidRPr="00EB3E71">
        <w:instrText xml:space="preserve">:members:vacancy" </w:instrText>
      </w:r>
      <w:r w:rsidRPr="00EB3E71">
        <w:fldChar w:fldCharType="end"/>
      </w:r>
      <w:r w:rsidR="007B3DD6">
        <w:t>Subsection </w:t>
      </w:r>
      <w:r>
        <w:fldChar w:fldCharType="begin"/>
      </w:r>
      <w:r w:rsidR="007B3DD6">
        <w:instrText xml:space="preserve"> REF _Ref24654205 \n \h </w:instrText>
      </w:r>
      <w:r>
        <w:fldChar w:fldCharType="separate"/>
      </w:r>
      <w:r w:rsidR="00E67FC8">
        <w:t>(1)</w:t>
      </w:r>
      <w:r>
        <w:fldChar w:fldCharType="end"/>
      </w:r>
      <w:r w:rsidR="007B3DD6">
        <w:t xml:space="preserve"> provides a representative place (category B) must be removable by the relevant members of th</w:t>
      </w:r>
      <w:r w:rsidR="00B64E61">
        <w:t>e holder of the place.</w:t>
      </w:r>
    </w:p>
    <w:p w:rsidR="00852B14" w:rsidRDefault="00082680" w:rsidP="00FC1D79">
      <w:pPr>
        <w:pStyle w:val="EDNote"/>
      </w:pPr>
      <w:r>
        <w:fldChar w:fldCharType="begin"/>
      </w:r>
      <w:r w:rsidR="00852B14">
        <w:instrText xml:space="preserve"> XE "casual vacancies in representative places" </w:instrText>
      </w:r>
      <w:r>
        <w:fldChar w:fldCharType="end"/>
      </w:r>
      <w:r>
        <w:fldChar w:fldCharType="begin"/>
      </w:r>
      <w:r w:rsidR="00852B14">
        <w:instrText xml:space="preserve"> XE "</w:instrText>
      </w:r>
      <w:r w:rsidR="00852B14" w:rsidRPr="00E43411">
        <w:instrText>divisional legislatures</w:instrText>
      </w:r>
      <w:r w:rsidR="00852B14">
        <w:instrText xml:space="preserve">:appointment of persons to fill vacancies in representative places" </w:instrText>
      </w:r>
      <w:r>
        <w:fldChar w:fldCharType="end"/>
      </w:r>
      <w:r>
        <w:fldChar w:fldCharType="begin"/>
      </w:r>
      <w:r w:rsidR="00852B14">
        <w:instrText xml:space="preserve"> XE "</w:instrText>
      </w:r>
      <w:r w:rsidR="00852B14" w:rsidRPr="00B82774">
        <w:instrText>jurisdictional divisions:appointment of persons to fill vacancies in representative places</w:instrText>
      </w:r>
      <w:r w:rsidR="00852B14">
        <w:instrText xml:space="preserve">" </w:instrText>
      </w:r>
      <w:r>
        <w:fldChar w:fldCharType="end"/>
      </w:r>
      <w:r>
        <w:fldChar w:fldCharType="begin"/>
      </w:r>
      <w:r w:rsidR="00852B14">
        <w:instrText xml:space="preserve"> XE "</w:instrText>
      </w:r>
      <w:r w:rsidR="00852B14" w:rsidRPr="0085325E">
        <w:instrText>legislature</w:instrText>
      </w:r>
      <w:r w:rsidR="00852B14">
        <w:instrText>s</w:instrText>
      </w:r>
      <w:r w:rsidR="00852B14" w:rsidRPr="0085325E">
        <w:instrText xml:space="preserve"> of jurisdictional division</w:instrText>
      </w:r>
      <w:r w:rsidR="00852B14">
        <w:instrText xml:space="preserve">s:appointment of persons to fill vacancies in representative places" </w:instrText>
      </w:r>
      <w:r>
        <w:fldChar w:fldCharType="end"/>
      </w:r>
      <w:r w:rsidR="00852B14">
        <w:t>Under subsection </w:t>
      </w:r>
      <w:r>
        <w:fldChar w:fldCharType="begin"/>
      </w:r>
      <w:r w:rsidR="00852B14">
        <w:instrText xml:space="preserve"> REF _Ref32601404 \n \h </w:instrText>
      </w:r>
      <w:r>
        <w:fldChar w:fldCharType="separate"/>
      </w:r>
      <w:r w:rsidR="00E67FC8">
        <w:t>(2)</w:t>
      </w:r>
      <w:r>
        <w:fldChar w:fldCharType="end"/>
      </w:r>
      <w:r w:rsidR="00852B14">
        <w:t xml:space="preserve">, a </w:t>
      </w:r>
      <w:r w:rsidR="00E67FC8">
        <w:t>representative</w:t>
      </w:r>
      <w:r w:rsidR="00852B14">
        <w:t xml:space="preserve"> place is ordinarily electable by members despite the fact that casual vacancies, other than those caused by removal by the relevant members, may be filled by the resolution of a body other than those members, including but not limited to the parliamentary body to which the occupier of the place is appointed or the legislature of a jurisdictional division.</w:t>
      </w:r>
    </w:p>
    <w:p w:rsidR="007B3DD6" w:rsidRDefault="007B3DD6" w:rsidP="00FC1D79">
      <w:pPr>
        <w:pStyle w:val="EDNote"/>
      </w:pPr>
      <w:r>
        <w:t>Subsection </w:t>
      </w:r>
      <w:r w:rsidR="00082680">
        <w:fldChar w:fldCharType="begin"/>
      </w:r>
      <w:r>
        <w:instrText xml:space="preserve"> REF _Ref1904000 \n \h </w:instrText>
      </w:r>
      <w:r w:rsidR="00082680">
        <w:fldChar w:fldCharType="separate"/>
      </w:r>
      <w:r w:rsidR="00E67FC8">
        <w:t>(3)</w:t>
      </w:r>
      <w:r w:rsidR="00082680">
        <w:fldChar w:fldCharType="end"/>
      </w:r>
      <w:r w:rsidR="00B64E61">
        <w:t xml:space="preserve"> contains </w:t>
      </w:r>
      <w:r w:rsidR="00AF4241">
        <w:t>registration table</w:t>
      </w:r>
      <w:r w:rsidR="00B64E61">
        <w:t> 1 which sets out parliamentary places</w:t>
      </w:r>
      <w:r w:rsidR="00B050CA">
        <w:t xml:space="preserve"> (item 1)</w:t>
      </w:r>
      <w:r w:rsidR="00B64E61">
        <w:t>, including:</w:t>
      </w:r>
    </w:p>
    <w:bookmarkStart w:id="2266" w:name="_Ref24916286"/>
    <w:p w:rsidR="004345DB" w:rsidRPr="003643C1" w:rsidRDefault="00082680" w:rsidP="005D61FB">
      <w:pPr>
        <w:pStyle w:val="EDNote"/>
        <w:numPr>
          <w:ilvl w:val="1"/>
          <w:numId w:val="33"/>
        </w:numPr>
      </w:pPr>
      <w:r>
        <w:rPr>
          <w:snapToGrid w:val="0"/>
        </w:rPr>
        <w:fldChar w:fldCharType="begin"/>
      </w:r>
      <w:r w:rsidR="00273C5C">
        <w:instrText xml:space="preserve"> XE "Foundational Household</w:instrText>
      </w:r>
      <w:r w:rsidR="00273C5C" w:rsidRPr="00D05642">
        <w:instrText xml:space="preserve">:inclusion </w:instrText>
      </w:r>
      <w:r w:rsidR="00273C5C">
        <w:instrText xml:space="preserve">of members </w:instrText>
      </w:r>
      <w:r w:rsidR="00273C5C" w:rsidRPr="00D05642">
        <w:instrText>as registered place</w:instrText>
      </w:r>
      <w:r w:rsidR="00273C5C">
        <w:instrText xml:space="preserve">" </w:instrText>
      </w:r>
      <w:r>
        <w:rPr>
          <w:snapToGrid w:val="0"/>
        </w:rPr>
        <w:fldChar w:fldCharType="end"/>
      </w:r>
      <w:r>
        <w:fldChar w:fldCharType="begin"/>
      </w:r>
      <w:r w:rsidR="00273C5C">
        <w:instrText xml:space="preserve"> XE "</w:instrText>
      </w:r>
      <w:r w:rsidR="007C35F5">
        <w:instrText>household place</w:instrText>
      </w:r>
      <w:r w:rsidR="00273C5C" w:rsidRPr="00AF073C">
        <w:instrText>s</w:instrText>
      </w:r>
      <w:r w:rsidR="00273C5C">
        <w:instrText xml:space="preserve"> (category H)</w:instrText>
      </w:r>
      <w:r w:rsidR="00273C5C" w:rsidRPr="00AF073C">
        <w:instrText>:</w:instrText>
      </w:r>
      <w:r w:rsidR="00273C5C">
        <w:instrText xml:space="preserve">Members of the Foundational Household" \r "HouseholdPlaces" </w:instrText>
      </w:r>
      <w:r>
        <w:fldChar w:fldCharType="end"/>
      </w:r>
      <w:r w:rsidR="00AC1FB1">
        <w:rPr>
          <w:snapToGrid w:val="0"/>
        </w:rPr>
        <w:t>m</w:t>
      </w:r>
      <w:r w:rsidR="004345DB">
        <w:rPr>
          <w:snapToGrid w:val="0"/>
        </w:rPr>
        <w:t>embers of the Foundational Household (item 1.0.0.x)</w:t>
      </w:r>
      <w:r w:rsidR="00B15C61">
        <w:rPr>
          <w:snapToGrid w:val="0"/>
        </w:rPr>
        <w:t xml:space="preserve"> </w:t>
      </w:r>
      <w:r w:rsidR="0001269F">
        <w:rPr>
          <w:snapToGrid w:val="0"/>
        </w:rPr>
        <w:t xml:space="preserve">– in addition to being </w:t>
      </w:r>
      <w:r w:rsidR="007C35F5">
        <w:rPr>
          <w:snapToGrid w:val="0"/>
        </w:rPr>
        <w:t>household place</w:t>
      </w:r>
      <w:r w:rsidR="0001269F">
        <w:rPr>
          <w:snapToGrid w:val="0"/>
        </w:rPr>
        <w:t xml:space="preserve">s (category H), this item provides the place of </w:t>
      </w:r>
      <w:r w:rsidR="00B15C61">
        <w:t xml:space="preserve">a </w:t>
      </w:r>
      <w:r w:rsidR="0001269F">
        <w:t>member</w:t>
      </w:r>
      <w:r w:rsidR="00B15C61">
        <w:t xml:space="preserve"> is also an administrative place (category A), a director place (category D) or a secretary place (category S)</w:t>
      </w:r>
      <w:r w:rsidR="00B15C61" w:rsidRPr="002C313E">
        <w:t xml:space="preserve"> </w:t>
      </w:r>
      <w:r w:rsidR="00B15C61">
        <w:t xml:space="preserve">if </w:t>
      </w:r>
      <w:r w:rsidR="00250D12">
        <w:t xml:space="preserve">defined in another item or if </w:t>
      </w:r>
      <w:fldSimple w:instr=" DOCPROPERTY  FounderStyle  \* MERGEFORMAT ">
        <w:r w:rsidR="00E67FC8">
          <w:t>Mister Management</w:t>
        </w:r>
      </w:fldSimple>
      <w:r w:rsidR="00B15C61">
        <w:t xml:space="preserve"> declares the place as falling within these categories – this is to allow </w:t>
      </w:r>
      <w:r w:rsidR="0001269F">
        <w:t xml:space="preserve">the </w:t>
      </w:r>
      <w:fldSimple w:instr=" DOCPROPERTY  Founder  \* MERGEFORMAT ">
        <w:r w:rsidR="00E67FC8">
          <w:t>Enactor</w:t>
        </w:r>
      </w:fldSimple>
      <w:r w:rsidR="0001269F">
        <w:t xml:space="preserve"> </w:t>
      </w:r>
      <w:r w:rsidR="00B15C61">
        <w:t xml:space="preserve">to </w:t>
      </w:r>
      <w:r w:rsidR="0001269F">
        <w:t>nominate</w:t>
      </w:r>
      <w:r w:rsidR="00B15C61">
        <w:t xml:space="preserve"> </w:t>
      </w:r>
      <w:fldSimple w:instr=" DOCPROPERTY  HonoraryManager  \* MERGEFORMAT ">
        <w:r w:rsidR="00E67FC8">
          <w:t>Honorary Manager</w:t>
        </w:r>
      </w:fldSimple>
      <w:r w:rsidR="00B15C61">
        <w:t xml:space="preserve">s and </w:t>
      </w:r>
      <w:fldSimple w:instr=" DOCPROPERTY  HonoraryDirector  \* MERGEFORMAT ">
        <w:r w:rsidR="00E67FC8">
          <w:t>Honorary Director</w:t>
        </w:r>
      </w:fldSimple>
      <w:r w:rsidR="00B15C61">
        <w:t>s</w:t>
      </w:r>
      <w:r w:rsidR="00250D12">
        <w:t xml:space="preserve"> </w:t>
      </w:r>
      <w:r w:rsidR="00250D12">
        <w:rPr>
          <w:snapToGrid w:val="0"/>
        </w:rPr>
        <w:t xml:space="preserve">– as this </w:t>
      </w:r>
      <w:fldSimple w:instr=" DOCPROPERTY  Constitution  \* MERGEFORMAT ">
        <w:r w:rsidR="00E67FC8" w:rsidRPr="00E67FC8">
          <w:rPr>
            <w:snapToGrid w:val="0"/>
          </w:rPr>
          <w:t>Constitution</w:t>
        </w:r>
      </w:fldSimple>
      <w:r w:rsidR="00250D12">
        <w:rPr>
          <w:snapToGrid w:val="0"/>
        </w:rPr>
        <w:t xml:space="preserve"> does not define the term ‘Foundational Household’ it is implied by this item the Household consists of the </w:t>
      </w:r>
      <w:fldSimple w:instr=" DOCPROPERTY  Founder  \* MERGEFORMAT ">
        <w:r w:rsidR="00E67FC8">
          <w:t>Enactor</w:t>
        </w:r>
      </w:fldSimple>
      <w:r w:rsidR="00250D12">
        <w:t xml:space="preserve"> as its Head and those chosen by </w:t>
      </w:r>
      <w:fldSimple w:instr=" DOCPROPERTY  FounderStyle  \* MERGEFORMAT ">
        <w:r w:rsidR="00E67FC8">
          <w:t>Mister Management</w:t>
        </w:r>
      </w:fldSimple>
      <w:r w:rsidR="00250D12">
        <w:t>, with the term ‘Household’ would imply there is some familial connection between its members</w:t>
      </w:r>
      <w:r w:rsidR="004345DB">
        <w:rPr>
          <w:snapToGrid w:val="0"/>
        </w:rPr>
        <w:t>;</w:t>
      </w:r>
      <w:bookmarkEnd w:id="2266"/>
    </w:p>
    <w:p w:rsidR="003643C1" w:rsidRPr="0096687E" w:rsidRDefault="00082680" w:rsidP="00B15C61">
      <w:pPr>
        <w:pStyle w:val="EDNote"/>
        <w:numPr>
          <w:ilvl w:val="1"/>
          <w:numId w:val="33"/>
        </w:numPr>
      </w:pPr>
      <w:r>
        <w:fldChar w:fldCharType="begin"/>
      </w:r>
      <w:r w:rsidR="00273C5C">
        <w:instrText xml:space="preserve"> XE “administrative places (category A) :</w:instrText>
      </w:r>
      <w:fldSimple w:instr=" DOCPROPERTY  Founder  \* MERGEFORMAT ">
        <w:r w:rsidR="00E67FC8" w:rsidRPr="00E67FC8">
          <w:rPr>
            <w:snapToGrid w:val="0"/>
          </w:rPr>
          <w:instrText>Enactor</w:instrText>
        </w:r>
      </w:fldSimple>
      <w:r w:rsidR="00273C5C">
        <w:instrText xml:space="preserve"> and persons associated with Holding </w:instrText>
      </w:r>
      <w:fldSimple w:instr=" DOCPROPERTY  Fount  \* MERGEFORMAT ">
        <w:r w:rsidR="00E67FC8" w:rsidRPr="00E67FC8">
          <w:rPr>
            <w:snapToGrid w:val="0"/>
          </w:rPr>
          <w:instrText>Fount</w:instrText>
        </w:r>
      </w:fldSimple>
      <w:r w:rsidR="00273C5C">
        <w:instrText>s" \r "FoundationalPlaces"</w:instrText>
      </w:r>
      <w:r>
        <w:fldChar w:fldCharType="end"/>
      </w:r>
      <w:r>
        <w:fldChar w:fldCharType="begin"/>
      </w:r>
      <w:r w:rsidR="00273C5C">
        <w:instrText xml:space="preserve"> XE "</w:instrText>
      </w:r>
      <w:r w:rsidR="007C35F5">
        <w:instrText>household place</w:instrText>
      </w:r>
      <w:r w:rsidR="00273C5C" w:rsidRPr="00AF073C">
        <w:instrText>s</w:instrText>
      </w:r>
      <w:r w:rsidR="00273C5C">
        <w:instrText xml:space="preserve"> (category H)</w:instrText>
      </w:r>
      <w:r w:rsidR="00273C5C" w:rsidRPr="00AF073C">
        <w:instrText>:</w:instrText>
      </w:r>
      <w:r w:rsidR="00273C5C">
        <w:instrText xml:space="preserve">Members of the Foundational Household" \r "HouseholdPlaces" </w:instrText>
      </w:r>
      <w:r>
        <w:fldChar w:fldCharType="end"/>
      </w:r>
      <w:r>
        <w:rPr>
          <w:snapToGrid w:val="0"/>
        </w:rPr>
        <w:fldChar w:fldCharType="begin"/>
      </w:r>
      <w:r w:rsidR="00273C5C">
        <w:instrText xml:space="preserve"> XE "</w:instrText>
      </w:r>
      <w:fldSimple w:instr=" DOCPROPERTY  Founder  \* MERGEFORMAT ">
        <w:r w:rsidR="00E67FC8" w:rsidRPr="00E67FC8">
          <w:rPr>
            <w:snapToGrid w:val="0"/>
          </w:rPr>
          <w:instrText>Enactor</w:instrText>
        </w:r>
      </w:fldSimple>
      <w:r w:rsidR="00396C1D">
        <w:instrText xml:space="preserve"> "</w:instrText>
      </w:r>
      <w:r w:rsidR="00273C5C">
        <w:instrText xml:space="preserve"> </w:instrText>
      </w:r>
      <w:r>
        <w:rPr>
          <w:snapToGrid w:val="0"/>
        </w:rPr>
        <w:fldChar w:fldCharType="end"/>
      </w:r>
      <w:r w:rsidR="002C313E">
        <w:t>t</w:t>
      </w:r>
      <w:r w:rsidR="003643C1">
        <w:t xml:space="preserve">he </w:t>
      </w:r>
      <w:fldSimple w:instr=" DOCPROPERTY  Founder  \* MERGEFORMAT ">
        <w:r w:rsidR="00E67FC8" w:rsidRPr="00E67FC8">
          <w:rPr>
            <w:snapToGrid w:val="0"/>
          </w:rPr>
          <w:t>Enactor</w:t>
        </w:r>
      </w:fldSimple>
      <w:r w:rsidR="0096687E">
        <w:rPr>
          <w:snapToGrid w:val="0"/>
        </w:rPr>
        <w:t xml:space="preserve">’s Most Excellent </w:t>
      </w:r>
      <w:r w:rsidR="004E1989">
        <w:rPr>
          <w:snapToGrid w:val="0"/>
        </w:rPr>
        <w:t>Government</w:t>
      </w:r>
      <w:r w:rsidR="0096687E">
        <w:t xml:space="preserve"> (the </w:t>
      </w:r>
      <w:fldSimple w:instr=" DOCPROPERTY  Founder  \* MERGEFORMAT ">
        <w:r w:rsidR="00E67FC8">
          <w:t>Enactor</w:t>
        </w:r>
      </w:fldSimple>
      <w:r w:rsidR="0096687E">
        <w:t xml:space="preserve">) </w:t>
      </w:r>
      <w:r w:rsidR="003643C1">
        <w:t>is listed as item </w:t>
      </w:r>
      <w:r w:rsidR="003643C1" w:rsidRPr="00D91263">
        <w:rPr>
          <w:snapToGrid w:val="0"/>
        </w:rPr>
        <w:t>1</w:t>
      </w:r>
      <w:r w:rsidR="003643C1">
        <w:rPr>
          <w:snapToGrid w:val="0"/>
        </w:rPr>
        <w:t>.0.0.1</w:t>
      </w:r>
      <w:r w:rsidR="00250D12">
        <w:rPr>
          <w:snapToGrid w:val="0"/>
        </w:rPr>
        <w:t xml:space="preserve"> and is specifically listed as being in categories A, D, and S</w:t>
      </w:r>
      <w:r w:rsidR="0096687E">
        <w:rPr>
          <w:snapToGrid w:val="0"/>
        </w:rPr>
        <w:t>;</w:t>
      </w:r>
    </w:p>
    <w:p w:rsidR="003643C1" w:rsidRDefault="00082680" w:rsidP="00FD4B33">
      <w:pPr>
        <w:pStyle w:val="EDNote"/>
        <w:numPr>
          <w:ilvl w:val="1"/>
          <w:numId w:val="33"/>
        </w:numPr>
      </w:pPr>
      <w:r>
        <w:rPr>
          <w:snapToGrid w:val="0"/>
        </w:rPr>
        <w:fldChar w:fldCharType="begin"/>
      </w:r>
      <w:r w:rsidR="00273C5C">
        <w:instrText xml:space="preserve"> XE "Holding </w:instrText>
      </w:r>
      <w:fldSimple w:instr=" DOCPROPERTY  Fount  \* MERGEFORMAT ">
        <w:r w:rsidR="00E67FC8">
          <w:instrText>Fount</w:instrText>
        </w:r>
      </w:fldSimple>
      <w:r w:rsidR="00273C5C">
        <w:instrText xml:space="preserve">s </w:instrText>
      </w:r>
      <w:r w:rsidR="00273C5C" w:rsidRPr="00D05642">
        <w:instrText xml:space="preserve">:inclusion </w:instrText>
      </w:r>
      <w:r w:rsidR="00273C5C">
        <w:instrText xml:space="preserve">of certain places </w:instrText>
      </w:r>
      <w:r w:rsidR="00273C5C" w:rsidRPr="00D05642">
        <w:instrText>as registered place</w:instrText>
      </w:r>
      <w:r w:rsidR="00273C5C">
        <w:instrText xml:space="preserve">" </w:instrText>
      </w:r>
      <w:r>
        <w:rPr>
          <w:snapToGrid w:val="0"/>
        </w:rPr>
        <w:fldChar w:fldCharType="end"/>
      </w:r>
      <w:r w:rsidR="00FD4B33">
        <w:t xml:space="preserve">Holding </w:t>
      </w:r>
      <w:fldSimple w:instr=" DOCPROPERTY  Fount  \* MERGEFORMAT ">
        <w:r w:rsidR="00E67FC8">
          <w:t>Fount</w:t>
        </w:r>
      </w:fldSimple>
      <w:r w:rsidR="00FD4B33">
        <w:t xml:space="preserve"> places (item </w:t>
      </w:r>
      <w:r w:rsidR="00FD4B33">
        <w:rPr>
          <w:snapToGrid w:val="0"/>
        </w:rPr>
        <w:t>1.0.h.x)</w:t>
      </w:r>
      <w:r w:rsidR="004A4141">
        <w:rPr>
          <w:snapToGrid w:val="0"/>
        </w:rPr>
        <w:t xml:space="preserve"> – these places are only </w:t>
      </w:r>
      <w:r w:rsidR="00E4496E">
        <w:rPr>
          <w:snapToGrid w:val="0"/>
        </w:rPr>
        <w:t xml:space="preserve">administrative, </w:t>
      </w:r>
      <w:r w:rsidR="004A4141">
        <w:rPr>
          <w:snapToGrid w:val="0"/>
        </w:rPr>
        <w:t xml:space="preserve">director </w:t>
      </w:r>
      <w:r w:rsidR="00E4496E">
        <w:rPr>
          <w:snapToGrid w:val="0"/>
        </w:rPr>
        <w:t>or secretary</w:t>
      </w:r>
      <w:r w:rsidR="00D1211C">
        <w:rPr>
          <w:snapToGrid w:val="0"/>
        </w:rPr>
        <w:t xml:space="preserve"> places if provided under law – this is to ensure that only </w:t>
      </w:r>
      <w:r w:rsidR="00D1211C">
        <w:t xml:space="preserve">Holding </w:t>
      </w:r>
      <w:fldSimple w:instr=" DOCPROPERTY  Fount  \* MERGEFORMAT ">
        <w:r w:rsidR="00E67FC8">
          <w:t>Fount</w:t>
        </w:r>
      </w:fldSimple>
      <w:r w:rsidR="00D1211C">
        <w:t xml:space="preserve">s with legislative power over </w:t>
      </w:r>
      <w:fldSimple w:instr=" DOCPROPERTY  Company  \* MERGEFORMAT ">
        <w:r w:rsidR="00E67FC8">
          <w:t>Urabba Parks</w:t>
        </w:r>
      </w:fldSimple>
      <w:r w:rsidR="00D1211C">
        <w:t xml:space="preserve"> may </w:t>
      </w:r>
      <w:r w:rsidR="00250D12">
        <w:t xml:space="preserve">make laws providing for places for </w:t>
      </w:r>
      <w:r w:rsidR="00D1211C">
        <w:t>appoint</w:t>
      </w:r>
      <w:r w:rsidR="00250D12">
        <w:t>ment as</w:t>
      </w:r>
      <w:r w:rsidR="00D1211C">
        <w:t xml:space="preserve"> </w:t>
      </w:r>
      <w:fldSimple w:instr=" DOCPROPERTY  HonoraryManager  \* MERGEFORMAT ">
        <w:r w:rsidR="00E67FC8">
          <w:t>Honorary Manager</w:t>
        </w:r>
      </w:fldSimple>
      <w:r w:rsidR="00D1211C">
        <w:t xml:space="preserve">s and </w:t>
      </w:r>
      <w:fldSimple w:instr=" DOCPROPERTY  HonoraryDirector  \* MERGEFORMAT ">
        <w:r w:rsidR="00E67FC8">
          <w:t>Honorary Director</w:t>
        </w:r>
      </w:fldSimple>
      <w:r w:rsidR="00D1211C">
        <w:t>s;</w:t>
      </w:r>
    </w:p>
    <w:p w:rsidR="00270425" w:rsidRDefault="00270425" w:rsidP="00FD4B33">
      <w:pPr>
        <w:pStyle w:val="EDNote"/>
        <w:numPr>
          <w:ilvl w:val="1"/>
          <w:numId w:val="33"/>
        </w:numPr>
      </w:pPr>
      <w:r>
        <w:t xml:space="preserve">places held by </w:t>
      </w:r>
      <w:fldSimple w:instr=" DOCPROPERTY  FounderStyle  \* MERGEFORMAT ">
        <w:r w:rsidR="00E67FC8">
          <w:t>Mister Management</w:t>
        </w:r>
      </w:fldSimple>
      <w:r>
        <w:t xml:space="preserve"> or appointed </w:t>
      </w:r>
      <w:r>
        <w:rPr>
          <w:snapToGrid w:val="0"/>
        </w:rPr>
        <w:t xml:space="preserve">at </w:t>
      </w:r>
      <w:r>
        <w:t xml:space="preserve">the </w:t>
      </w:r>
      <w:fldSimple w:instr=" DOCPROPERTY  Founder  \* MERGEFORMAT ">
        <w:r w:rsidR="00E67FC8">
          <w:t>Enactor</w:t>
        </w:r>
      </w:fldSimple>
      <w:r>
        <w:t>’s pleasure, including:</w:t>
      </w:r>
    </w:p>
    <w:p w:rsidR="00FD4B33" w:rsidRDefault="00082680" w:rsidP="00270425">
      <w:pPr>
        <w:pStyle w:val="EDNote"/>
        <w:numPr>
          <w:ilvl w:val="2"/>
          <w:numId w:val="33"/>
        </w:numPr>
      </w:pPr>
      <w:r>
        <w:rPr>
          <w:snapToGrid w:val="0"/>
        </w:rPr>
        <w:fldChar w:fldCharType="begin"/>
      </w:r>
      <w:r w:rsidR="00273C5C">
        <w:instrText xml:space="preserve"> XE </w:instrText>
      </w:r>
      <w:r w:rsidR="00FA3E1E">
        <w:instrText>“appointments :</w:instrText>
      </w:r>
      <w:r w:rsidR="00273C5C">
        <w:instrText>Visitor</w:instrText>
      </w:r>
      <w:r w:rsidR="001B7582">
        <w:instrText xml:space="preserve"> and Deputy Visitor</w:instrText>
      </w:r>
      <w:r w:rsidR="00C91752">
        <w:instrText>”</w:instrText>
      </w:r>
      <w:r w:rsidR="00273C5C">
        <w:instrText xml:space="preserve"> </w:instrText>
      </w:r>
      <w:r>
        <w:rPr>
          <w:snapToGrid w:val="0"/>
        </w:rPr>
        <w:fldChar w:fldCharType="end"/>
      </w:r>
      <w:r>
        <w:rPr>
          <w:snapToGrid w:val="0"/>
        </w:rPr>
        <w:fldChar w:fldCharType="begin"/>
      </w:r>
      <w:r w:rsidR="00273C5C">
        <w:instrText xml:space="preserve"> XE "Visitor</w:instrText>
      </w:r>
      <w:r w:rsidR="00266AD8">
        <w:instrText>”</w:instrText>
      </w:r>
      <w:r w:rsidR="00273C5C">
        <w:instrText xml:space="preserve"> </w:instrText>
      </w:r>
      <w:r>
        <w:rPr>
          <w:snapToGrid w:val="0"/>
        </w:rPr>
        <w:fldChar w:fldCharType="end"/>
      </w:r>
      <w:r w:rsidR="0001269F">
        <w:t xml:space="preserve">the Visitor </w:t>
      </w:r>
      <w:r w:rsidR="00270425">
        <w:t>and</w:t>
      </w:r>
      <w:r w:rsidR="0028749F">
        <w:t xml:space="preserve"> Deputy Visitor </w:t>
      </w:r>
      <w:r w:rsidR="0001269F">
        <w:t>(item</w:t>
      </w:r>
      <w:r w:rsidR="0028749F">
        <w:t> </w:t>
      </w:r>
      <w:r w:rsidR="0028749F">
        <w:rPr>
          <w:snapToGrid w:val="0"/>
        </w:rPr>
        <w:t>1.1.0.0.y)</w:t>
      </w:r>
      <w:r w:rsidR="009F5892">
        <w:rPr>
          <w:snapToGrid w:val="0"/>
        </w:rPr>
        <w:t xml:space="preserve"> –</w:t>
      </w:r>
      <w:r w:rsidR="00270425">
        <w:rPr>
          <w:snapToGrid w:val="0"/>
        </w:rPr>
        <w:t xml:space="preserve"> </w:t>
      </w:r>
      <w:r w:rsidR="007A3C80">
        <w:t xml:space="preserve">a </w:t>
      </w:r>
      <w:r w:rsidR="00A448F5">
        <w:t>Commissioner of the Visitatorial Commission</w:t>
      </w:r>
      <w:r w:rsidR="007A3C80">
        <w:t xml:space="preserve"> </w:t>
      </w:r>
      <w:r w:rsidR="00270425">
        <w:t>can be</w:t>
      </w:r>
      <w:r w:rsidR="007A3C80">
        <w:t xml:space="preserve"> appointed </w:t>
      </w:r>
      <w:r w:rsidR="00270425">
        <w:t xml:space="preserve">the </w:t>
      </w:r>
      <w:r w:rsidR="007A3C80">
        <w:t>Visitor</w:t>
      </w:r>
      <w:r w:rsidR="00270425">
        <w:t xml:space="preserve"> under this item</w:t>
      </w:r>
      <w:r w:rsidR="00A37C88">
        <w:t>;</w:t>
      </w:r>
    </w:p>
    <w:p w:rsidR="00270425" w:rsidRDefault="00082680" w:rsidP="00270425">
      <w:pPr>
        <w:pStyle w:val="EDNote"/>
        <w:numPr>
          <w:ilvl w:val="2"/>
          <w:numId w:val="33"/>
        </w:numPr>
      </w:pPr>
      <w:r>
        <w:rPr>
          <w:snapToGrid w:val="0"/>
        </w:rPr>
        <w:fldChar w:fldCharType="begin"/>
      </w:r>
      <w:r w:rsidR="00273C5C">
        <w:instrText xml:space="preserve"> XE </w:instrText>
      </w:r>
      <w:r w:rsidR="00FA3E1E">
        <w:instrText>“appointments :</w:instrText>
      </w:r>
      <w:r w:rsidR="00273C5C">
        <w:instrText xml:space="preserve">Chairman and Deputy " </w:instrText>
      </w:r>
      <w:r>
        <w:rPr>
          <w:snapToGrid w:val="0"/>
        </w:rPr>
        <w:fldChar w:fldCharType="end"/>
      </w:r>
      <w:r>
        <w:rPr>
          <w:snapToGrid w:val="0"/>
        </w:rPr>
        <w:fldChar w:fldCharType="begin"/>
      </w:r>
      <w:r w:rsidR="00273C5C">
        <w:instrText xml:space="preserve"> XE "Chairman" </w:instrText>
      </w:r>
      <w:r>
        <w:rPr>
          <w:snapToGrid w:val="0"/>
        </w:rPr>
        <w:fldChar w:fldCharType="end"/>
      </w:r>
      <w:r w:rsidR="00270425">
        <w:t>the Chairman and Deputy Chairman (item </w:t>
      </w:r>
      <w:r w:rsidR="00270425">
        <w:rPr>
          <w:snapToGrid w:val="0"/>
        </w:rPr>
        <w:t xml:space="preserve">1.1.0.y) – this title is intended to be bestowed on a non-executive director (such as a presiding officer of a </w:t>
      </w:r>
      <w:fldSimple w:instr=" DOCPROPERTY  LegislativeChamber  \* MERGEFORMAT ">
        <w:r w:rsidR="00E67FC8">
          <w:t>Table</w:t>
        </w:r>
      </w:fldSimple>
      <w:r w:rsidR="00270425">
        <w:t xml:space="preserve"> of the </w:t>
      </w:r>
      <w:fldSimple w:instr=" DOCPROPERTY  Board  \* MERGEFORMAT ">
        <w:r w:rsidR="00E67FC8">
          <w:t>Board</w:t>
        </w:r>
      </w:fldSimple>
      <w:r w:rsidR="007E47F6">
        <w:t xml:space="preserve">, or </w:t>
      </w:r>
      <w:r w:rsidR="00181CE3">
        <w:t xml:space="preserve">in some cases, </w:t>
      </w:r>
      <w:r w:rsidR="007E47F6">
        <w:t>a judicial director</w:t>
      </w:r>
      <w:r w:rsidR="00270425">
        <w:t>)</w:t>
      </w:r>
      <w:r w:rsidR="00181CE3">
        <w:t xml:space="preserve"> – this item is also an administrative place, allowing the Chairman and Deputy Chairman to act as administrators of the </w:t>
      </w:r>
      <w:r w:rsidR="004E1989">
        <w:t>Government</w:t>
      </w:r>
      <w:r w:rsidR="00181CE3">
        <w:t xml:space="preserve"> of </w:t>
      </w:r>
      <w:fldSimple w:instr=" DOCPROPERTY  Company  \* MERGEFORMAT ">
        <w:r w:rsidR="00E67FC8">
          <w:t>Urabba Parks</w:t>
        </w:r>
      </w:fldSimple>
      <w:r w:rsidR="00181CE3">
        <w:t xml:space="preserve">, in the vacancy of a paid </w:t>
      </w:r>
      <w:fldSimple w:instr=" DOCPROPERTY  ManagerGeneral  \* MERGEFORMAT ">
        <w:r w:rsidR="00E67FC8">
          <w:t>Manager General</w:t>
        </w:r>
      </w:fldSimple>
      <w:r w:rsidR="007E47F6">
        <w:t>;</w:t>
      </w:r>
    </w:p>
    <w:p w:rsidR="007E47F6" w:rsidRDefault="00082680" w:rsidP="005A0717">
      <w:pPr>
        <w:pStyle w:val="EDNotePara"/>
        <w:numPr>
          <w:ilvl w:val="0"/>
          <w:numId w:val="0"/>
        </w:numPr>
        <w:ind w:left="992"/>
      </w:pPr>
      <w:r>
        <w:rPr>
          <w:snapToGrid w:val="0"/>
        </w:rPr>
        <w:fldChar w:fldCharType="begin"/>
      </w:r>
      <w:r w:rsidR="003C1B5C">
        <w:instrText xml:space="preserve"> XE "</w:instrText>
      </w:r>
      <w:r w:rsidR="003C1B5C" w:rsidRPr="00B66E5F">
        <w:instrText>order of precedence:</w:instrText>
      </w:r>
      <w:r w:rsidR="003C1B5C">
        <w:instrText>Visitor</w:instrText>
      </w:r>
      <w:r w:rsidR="003C1B5C" w:rsidRPr="00B66E5F">
        <w:instrText xml:space="preserve"> and </w:instrText>
      </w:r>
      <w:r w:rsidR="003C1B5C">
        <w:instrText xml:space="preserve">Chairman" </w:instrText>
      </w:r>
      <w:r>
        <w:rPr>
          <w:snapToGrid w:val="0"/>
        </w:rPr>
        <w:fldChar w:fldCharType="end"/>
      </w:r>
      <w:r w:rsidR="007E47F6">
        <w:t xml:space="preserve">the reason for these places being appointed by the </w:t>
      </w:r>
      <w:fldSimple w:instr=" DOCPROPERTY  Founder  \* MERGEFORMAT ">
        <w:r w:rsidR="00E67FC8">
          <w:t>Enactor</w:t>
        </w:r>
      </w:fldSimple>
      <w:r w:rsidR="00181CE3">
        <w:t xml:space="preserve"> is to enable the occupants of these places to rank ahead of the </w:t>
      </w:r>
      <w:fldSimple w:instr=" DOCPROPERTY  ManagerGeneral  \* MERGEFORMAT ">
        <w:r w:rsidR="00E67FC8">
          <w:t>Manager General</w:t>
        </w:r>
      </w:fldSimple>
      <w:r w:rsidR="00181CE3">
        <w:t xml:space="preserve"> in the corporate order of precedence; while the </w:t>
      </w:r>
      <w:fldSimple w:instr=" DOCPROPERTY  ManagerGeneral  \* MERGEFORMAT ">
        <w:r w:rsidR="00E67FC8">
          <w:t>Manager General</w:t>
        </w:r>
      </w:fldSimple>
      <w:r w:rsidR="00181CE3">
        <w:t xml:space="preserve"> is the </w:t>
      </w:r>
      <w:fldSimple w:instr=" DOCPROPERTY  Founder  \* MERGEFORMAT ">
        <w:r w:rsidR="00E67FC8">
          <w:t>Enactor</w:t>
        </w:r>
      </w:fldSimple>
      <w:r w:rsidR="00181CE3">
        <w:t xml:space="preserve">’s representative in </w:t>
      </w:r>
      <w:fldSimple w:instr=" DOCPROPERTY  Company  \* MERGEFORMAT ">
        <w:r w:rsidR="00E67FC8">
          <w:t>Urabba Parks</w:t>
        </w:r>
      </w:fldSimple>
      <w:r w:rsidR="00A67283">
        <w:t>;</w:t>
      </w:r>
      <w:r w:rsidR="00181CE3">
        <w:t xml:space="preserve"> giving precedence to the Visitor and the Chairman over the </w:t>
      </w:r>
      <w:fldSimple w:instr=" DOCPROPERTY  ManagerGeneral  \* MERGEFORMAT ">
        <w:r w:rsidR="00E67FC8">
          <w:t>Manager General</w:t>
        </w:r>
      </w:fldSimple>
      <w:r w:rsidR="00181CE3">
        <w:t xml:space="preserve"> emphasises </w:t>
      </w:r>
      <w:r w:rsidR="00343897">
        <w:t xml:space="preserve">the supremacy of the </w:t>
      </w:r>
      <w:fldSimple w:instr=" DOCPROPERTY  Board  \* MERGEFORMAT ">
        <w:r w:rsidR="00E67FC8">
          <w:t>Board</w:t>
        </w:r>
      </w:fldSimple>
      <w:r w:rsidR="00343897">
        <w:t xml:space="preserve">, as the persons charged with governance, over the </w:t>
      </w:r>
      <w:fldSimple w:instr=" DOCPROPERTY  ManagerGeneral  \* MERGEFORMAT ">
        <w:r w:rsidR="00E67FC8">
          <w:t>Manager General</w:t>
        </w:r>
      </w:fldSimple>
      <w:r w:rsidR="00343897">
        <w:t xml:space="preserve"> and others charged with management.</w:t>
      </w:r>
    </w:p>
    <w:p w:rsidR="00250D12" w:rsidRDefault="00250D12" w:rsidP="005D61FB">
      <w:pPr>
        <w:pStyle w:val="EDNote"/>
        <w:numPr>
          <w:ilvl w:val="1"/>
          <w:numId w:val="33"/>
        </w:numPr>
      </w:pPr>
      <w:r>
        <w:t xml:space="preserve">places associated with the administration of the </w:t>
      </w:r>
      <w:r w:rsidR="004E1989">
        <w:t>Government</w:t>
      </w:r>
      <w:r>
        <w:t>, including:</w:t>
      </w:r>
    </w:p>
    <w:p w:rsidR="008A7AEC" w:rsidRPr="008A7AEC" w:rsidRDefault="00082680" w:rsidP="00250D12">
      <w:pPr>
        <w:pStyle w:val="EDNoteSubPara"/>
      </w:pPr>
      <w:r>
        <w:fldChar w:fldCharType="begin"/>
      </w:r>
      <w:r w:rsidR="00273C5C">
        <w:instrText xml:space="preserve"> XE “appointments :</w:instrText>
      </w:r>
      <w:fldSimple w:instr=" DOCPROPERTY  ManagerGeneral  \* MERGEFORMAT ">
        <w:r w:rsidR="00E67FC8" w:rsidRPr="00E67FC8">
          <w:rPr>
            <w:snapToGrid w:val="0"/>
          </w:rPr>
          <w:instrText>Manager General</w:instrText>
        </w:r>
      </w:fldSimple>
      <w:r w:rsidR="00273C5C">
        <w:instrText xml:space="preserve"> " </w:instrText>
      </w:r>
      <w:r>
        <w:fldChar w:fldCharType="end"/>
      </w:r>
      <w:r>
        <w:fldChar w:fldCharType="begin"/>
      </w:r>
      <w:r w:rsidR="00273C5C">
        <w:instrText xml:space="preserve"> XE “administrative places (category A) :</w:instrText>
      </w:r>
      <w:fldSimple w:instr=" DOCPROPERTY  ManagerGeneral  \* MERGEFORMAT ">
        <w:r w:rsidR="00E67FC8" w:rsidRPr="00E67FC8">
          <w:rPr>
            <w:snapToGrid w:val="0"/>
          </w:rPr>
          <w:instrText>Manager General</w:instrText>
        </w:r>
      </w:fldSimple>
      <w:r w:rsidR="00273C5C">
        <w:instrText xml:space="preserve"> and Administrator" \r "ManagerGeneralPlaces" </w:instrText>
      </w:r>
      <w:r>
        <w:fldChar w:fldCharType="end"/>
      </w:r>
      <w:r>
        <w:fldChar w:fldCharType="begin"/>
      </w:r>
      <w:r w:rsidR="00273C5C">
        <w:instrText xml:space="preserve"> XE "employee</w:instrText>
      </w:r>
      <w:r w:rsidR="00273C5C" w:rsidRPr="00AF073C">
        <w:instrText xml:space="preserve"> places</w:instrText>
      </w:r>
      <w:r w:rsidR="00273C5C">
        <w:instrText xml:space="preserve"> (category E)</w:instrText>
      </w:r>
      <w:r w:rsidR="00273C5C" w:rsidRPr="00AF073C">
        <w:instrText>:</w:instrText>
      </w:r>
      <w:fldSimple w:instr=" DOCPROPERTY  ManagerGeneral  \* MERGEFORMAT ">
        <w:r w:rsidR="00E67FC8" w:rsidRPr="00E67FC8">
          <w:rPr>
            <w:snapToGrid w:val="0"/>
          </w:rPr>
          <w:instrText>Manager General</w:instrText>
        </w:r>
      </w:fldSimple>
      <w:r w:rsidR="00273C5C">
        <w:instrText xml:space="preserve">" </w:instrText>
      </w:r>
      <w:r>
        <w:fldChar w:fldCharType="end"/>
      </w:r>
      <w:r>
        <w:rPr>
          <w:snapToGrid w:val="0"/>
        </w:rPr>
        <w:fldChar w:fldCharType="begin"/>
      </w:r>
      <w:r w:rsidR="00273C5C">
        <w:instrText xml:space="preserve"> XE "</w:instrText>
      </w:r>
      <w:fldSimple w:instr=" DOCPROPERTY  ManagerGeneral  \* MERGEFORMAT ">
        <w:r w:rsidR="00E67FC8" w:rsidRPr="00E67FC8">
          <w:rPr>
            <w:snapToGrid w:val="0"/>
          </w:rPr>
          <w:instrText>Manager General</w:instrText>
        </w:r>
      </w:fldSimple>
      <w:r w:rsidR="00C93E64">
        <w:instrText>:appointment"</w:instrText>
      </w:r>
      <w:r>
        <w:rPr>
          <w:snapToGrid w:val="0"/>
        </w:rPr>
        <w:fldChar w:fldCharType="end"/>
      </w:r>
      <w:r w:rsidR="008A7AEC">
        <w:t xml:space="preserve">the </w:t>
      </w:r>
      <w:fldSimple w:instr=" DOCPROPERTY  ManagerGeneral  \* MERGEFORMAT ">
        <w:r w:rsidR="00E67FC8">
          <w:t>Manager General</w:t>
        </w:r>
      </w:fldSimple>
      <w:r w:rsidR="008A7AEC">
        <w:t xml:space="preserve"> (item </w:t>
      </w:r>
      <w:r w:rsidR="008A7AEC" w:rsidRPr="00431151">
        <w:rPr>
          <w:snapToGrid w:val="0"/>
        </w:rPr>
        <w:t>1</w:t>
      </w:r>
      <w:r w:rsidR="008A7AEC">
        <w:rPr>
          <w:snapToGrid w:val="0"/>
        </w:rPr>
        <w:t>.1.1.1), which is an administrative place, as well as an employee place (category E);</w:t>
      </w:r>
    </w:p>
    <w:p w:rsidR="00250D12" w:rsidRPr="00250D12" w:rsidRDefault="00082680" w:rsidP="00250D12">
      <w:pPr>
        <w:pStyle w:val="EDNoteSubPara"/>
      </w:pPr>
      <w:r w:rsidRPr="00EB3E71">
        <w:rPr>
          <w:lang w:eastAsia="en-GB"/>
        </w:rPr>
        <w:fldChar w:fldCharType="begin"/>
      </w:r>
      <w:r w:rsidR="00273C5C" w:rsidRPr="00EB3E71">
        <w:instrText xml:space="preserve"> XE "</w:instrText>
      </w:r>
      <w:r w:rsidR="00273C5C">
        <w:instrText xml:space="preserve">appointments : Administrator of the </w:instrText>
      </w:r>
      <w:r w:rsidR="004E1989">
        <w:instrText>Government</w:instrText>
      </w:r>
      <w:r w:rsidR="00273C5C">
        <w:instrText xml:space="preserve">" </w:instrText>
      </w:r>
      <w:r w:rsidRPr="00EB3E71">
        <w:rPr>
          <w:lang w:eastAsia="en-GB"/>
        </w:rPr>
        <w:fldChar w:fldCharType="end"/>
      </w:r>
      <w:r>
        <w:rPr>
          <w:snapToGrid w:val="0"/>
        </w:rPr>
        <w:fldChar w:fldCharType="begin"/>
      </w:r>
      <w:r w:rsidR="00273C5C">
        <w:instrText xml:space="preserve"> XE "Administrator of the </w:instrText>
      </w:r>
      <w:r w:rsidR="004E1989">
        <w:instrText>Government</w:instrText>
      </w:r>
      <w:r w:rsidR="00266AD8">
        <w:instrText>”</w:instrText>
      </w:r>
      <w:r w:rsidR="00273C5C">
        <w:instrText xml:space="preserve"> </w:instrText>
      </w:r>
      <w:r>
        <w:rPr>
          <w:snapToGrid w:val="0"/>
        </w:rPr>
        <w:fldChar w:fldCharType="end"/>
      </w:r>
      <w:r w:rsidR="008A7AEC">
        <w:t xml:space="preserve">the </w:t>
      </w:r>
      <w:r w:rsidR="00250D12">
        <w:rPr>
          <w:snapToGrid w:val="0"/>
        </w:rPr>
        <w:t xml:space="preserve">person administrating the </w:t>
      </w:r>
      <w:r w:rsidR="004E1989">
        <w:rPr>
          <w:snapToGrid w:val="0"/>
        </w:rPr>
        <w:t>Government</w:t>
      </w:r>
      <w:r w:rsidR="00250D12">
        <w:t xml:space="preserve"> </w:t>
      </w:r>
      <w:r w:rsidR="008A7AEC">
        <w:t>(item </w:t>
      </w:r>
      <w:r w:rsidR="00250D12">
        <w:rPr>
          <w:snapToGrid w:val="0"/>
        </w:rPr>
        <w:t>1.1.1.2);</w:t>
      </w:r>
    </w:p>
    <w:p w:rsidR="00250D12" w:rsidRPr="00250D12" w:rsidRDefault="00082680" w:rsidP="00250D12">
      <w:pPr>
        <w:pStyle w:val="EDNoteSubPara"/>
      </w:pPr>
      <w:r>
        <w:rPr>
          <w:lang w:eastAsia="en-GB"/>
        </w:rPr>
        <w:fldChar w:fldCharType="begin"/>
      </w:r>
      <w:r w:rsidR="005401AB">
        <w:instrText xml:space="preserve"> XE "</w:instrText>
      </w:r>
      <w:r w:rsidR="005401AB" w:rsidRPr="00954217">
        <w:instrText xml:space="preserve">dormant commissions for the administration of the </w:instrText>
      </w:r>
      <w:r w:rsidR="004E1989">
        <w:instrText>Government</w:instrText>
      </w:r>
      <w:r w:rsidR="005401AB">
        <w:instrText xml:space="preserve">" </w:instrText>
      </w:r>
      <w:r>
        <w:rPr>
          <w:lang w:eastAsia="en-GB"/>
        </w:rPr>
        <w:fldChar w:fldCharType="end"/>
      </w:r>
      <w:r w:rsidR="00250D12">
        <w:rPr>
          <w:lang w:eastAsia="en-GB"/>
        </w:rPr>
        <w:t xml:space="preserve">holders of ‘dormant commissions’ which are commissions to administer the </w:t>
      </w:r>
      <w:r w:rsidR="004E1989">
        <w:rPr>
          <w:snapToGrid w:val="0"/>
        </w:rPr>
        <w:t>Government</w:t>
      </w:r>
      <w:r w:rsidR="00250D12">
        <w:rPr>
          <w:snapToGrid w:val="0"/>
        </w:rPr>
        <w:t xml:space="preserve"> in any particular circumstance (item 1.1.1.3.0.y);</w:t>
      </w:r>
    </w:p>
    <w:p w:rsidR="00250D12" w:rsidRPr="00250D12" w:rsidRDefault="00082680" w:rsidP="00250D12">
      <w:pPr>
        <w:pStyle w:val="EDNoteSubPara"/>
      </w:pPr>
      <w:r w:rsidRPr="00EB3E71">
        <w:rPr>
          <w:lang w:eastAsia="en-GB"/>
        </w:rPr>
        <w:fldChar w:fldCharType="begin"/>
      </w:r>
      <w:r w:rsidR="00273C5C" w:rsidRPr="00EB3E71">
        <w:instrText xml:space="preserve"> XE "</w:instrText>
      </w:r>
      <w:r w:rsidR="00273C5C">
        <w:instrText>appointments :</w:instrText>
      </w:r>
      <w:r w:rsidR="00273C5C" w:rsidRPr="00EB3E71">
        <w:instrText xml:space="preserve">deputies of the </w:instrText>
      </w:r>
      <w:fldSimple w:instr=" DOCPROPERTY  ManagerGeneral  \* MERGEFORMAT ">
        <w:r w:rsidR="00E67FC8">
          <w:instrText>Manager General</w:instrText>
        </w:r>
      </w:fldSimple>
      <w:r w:rsidR="00273C5C">
        <w:instrText xml:space="preserve">" </w:instrText>
      </w:r>
      <w:r w:rsidRPr="00EB3E71">
        <w:rPr>
          <w:lang w:eastAsia="en-GB"/>
        </w:rPr>
        <w:fldChar w:fldCharType="end"/>
      </w:r>
      <w:r w:rsidRPr="00EB3E71">
        <w:rPr>
          <w:lang w:eastAsia="en-GB"/>
        </w:rPr>
        <w:fldChar w:fldCharType="begin"/>
      </w:r>
      <w:r w:rsidR="00273C5C" w:rsidRPr="00EB3E71">
        <w:instrText xml:space="preserve"> XE "deputies of the </w:instrText>
      </w:r>
      <w:fldSimple w:instr=" DOCPROPERTY  ManagerGeneral  \* MERGEFORMAT ">
        <w:r w:rsidR="00E67FC8">
          <w:instrText>Manager General</w:instrText>
        </w:r>
      </w:fldSimple>
      <w:r w:rsidR="00266AD8">
        <w:instrText>“</w:instrText>
      </w:r>
      <w:r w:rsidR="00273C5C">
        <w:instrText xml:space="preserve"> </w:instrText>
      </w:r>
      <w:r w:rsidRPr="00EB3E71">
        <w:rPr>
          <w:lang w:eastAsia="en-GB"/>
        </w:rPr>
        <w:fldChar w:fldCharType="end"/>
      </w:r>
      <w:r w:rsidR="008A7AEC">
        <w:rPr>
          <w:snapToGrid w:val="0"/>
        </w:rPr>
        <w:t xml:space="preserve">deputies to the </w:t>
      </w:r>
      <w:fldSimple w:instr=" DOCPROPERTY  ManagerGeneral  \* MERGEFORMAT ">
        <w:r w:rsidR="00E67FC8" w:rsidRPr="00E67FC8">
          <w:rPr>
            <w:snapToGrid w:val="0"/>
          </w:rPr>
          <w:t>Manager General</w:t>
        </w:r>
      </w:fldSimple>
      <w:r w:rsidR="008A7AEC">
        <w:t xml:space="preserve"> (item </w:t>
      </w:r>
      <w:r w:rsidR="00250D12">
        <w:rPr>
          <w:snapToGrid w:val="0"/>
        </w:rPr>
        <w:t>1.1.1.3.x)</w:t>
      </w:r>
    </w:p>
    <w:p w:rsidR="008A7AEC" w:rsidRDefault="00250D12" w:rsidP="00250D12">
      <w:pPr>
        <w:pStyle w:val="EDNoteSubPara"/>
        <w:numPr>
          <w:ilvl w:val="0"/>
          <w:numId w:val="0"/>
        </w:numPr>
        <w:ind w:left="1418"/>
      </w:pPr>
      <w:r>
        <w:rPr>
          <w:snapToGrid w:val="0"/>
        </w:rPr>
        <w:t xml:space="preserve">and of the places with numbers starting with ‘1.1.1’, only the place of the </w:t>
      </w:r>
      <w:fldSimple w:instr=" DOCPROPERTY  ManagerGeneral  \* MERGEFORMAT ">
        <w:r w:rsidR="00E67FC8">
          <w:t>Manager General</w:t>
        </w:r>
      </w:fldSimple>
      <w:r>
        <w:t xml:space="preserve"> for the time being</w:t>
      </w:r>
      <w:r w:rsidR="008A7AEC">
        <w:rPr>
          <w:snapToGrid w:val="0"/>
        </w:rPr>
        <w:t xml:space="preserve"> </w:t>
      </w:r>
      <w:r>
        <w:rPr>
          <w:snapToGrid w:val="0"/>
        </w:rPr>
        <w:t>is</w:t>
      </w:r>
      <w:r w:rsidR="008A7AEC">
        <w:rPr>
          <w:snapToGrid w:val="0"/>
        </w:rPr>
        <w:t xml:space="preserve"> not </w:t>
      </w:r>
      <w:r>
        <w:rPr>
          <w:snapToGrid w:val="0"/>
        </w:rPr>
        <w:t>an administrative place;</w:t>
      </w:r>
      <w:r w:rsidR="008A7AEC">
        <w:rPr>
          <w:snapToGrid w:val="0"/>
        </w:rPr>
        <w:t xml:space="preserve"> </w:t>
      </w:r>
      <w:r>
        <w:rPr>
          <w:snapToGrid w:val="0"/>
        </w:rPr>
        <w:t>not having the other places as administrative places requires</w:t>
      </w:r>
      <w:r w:rsidR="008A7AEC">
        <w:rPr>
          <w:snapToGrid w:val="0"/>
        </w:rPr>
        <w:t xml:space="preserve"> the occupant to hold another place which is an administrative place</w:t>
      </w:r>
      <w:r w:rsidR="00230D58">
        <w:rPr>
          <w:snapToGrid w:val="0"/>
        </w:rPr>
        <w:t xml:space="preserve"> (such as a Manager of a jurisdictional division or a </w:t>
      </w:r>
      <w:r w:rsidR="0055234B">
        <w:rPr>
          <w:snapToGrid w:val="0"/>
        </w:rPr>
        <w:t>judicial officer</w:t>
      </w:r>
      <w:r w:rsidR="00230D58">
        <w:rPr>
          <w:snapToGrid w:val="0"/>
        </w:rPr>
        <w:t>)</w:t>
      </w:r>
      <w:r w:rsidR="008A7AEC">
        <w:rPr>
          <w:snapToGrid w:val="0"/>
        </w:rPr>
        <w:t>;</w:t>
      </w:r>
    </w:p>
    <w:p w:rsidR="00974191" w:rsidRDefault="00082680" w:rsidP="005D61FB">
      <w:pPr>
        <w:pStyle w:val="EDNote"/>
        <w:numPr>
          <w:ilvl w:val="1"/>
          <w:numId w:val="33"/>
        </w:numPr>
      </w:pPr>
      <w:r>
        <w:rPr>
          <w:snapToGrid w:val="0"/>
        </w:rPr>
        <w:fldChar w:fldCharType="begin"/>
      </w:r>
      <w:r w:rsidR="00273C5C">
        <w:instrText xml:space="preserve"> XE "appointments :</w:instrText>
      </w:r>
      <w:r w:rsidR="00273C5C">
        <w:rPr>
          <w:snapToGrid w:val="0"/>
        </w:rPr>
        <w:instrText>Honorary Treasurer</w:instrText>
      </w:r>
      <w:r w:rsidR="00273C5C">
        <w:instrText xml:space="preserve">" </w:instrText>
      </w:r>
      <w:r>
        <w:rPr>
          <w:snapToGrid w:val="0"/>
        </w:rPr>
        <w:fldChar w:fldCharType="end"/>
      </w:r>
      <w:r>
        <w:rPr>
          <w:snapToGrid w:val="0"/>
        </w:rPr>
        <w:fldChar w:fldCharType="begin"/>
      </w:r>
      <w:r w:rsidR="00273C5C">
        <w:instrText xml:space="preserve"> XE "</w:instrText>
      </w:r>
      <w:r w:rsidR="00273C5C">
        <w:rPr>
          <w:snapToGrid w:val="0"/>
        </w:rPr>
        <w:instrText>Honorary Treasurer</w:instrText>
      </w:r>
      <w:r w:rsidR="00273C5C">
        <w:instrText xml:space="preserve">" </w:instrText>
      </w:r>
      <w:r>
        <w:rPr>
          <w:snapToGrid w:val="0"/>
        </w:rPr>
        <w:fldChar w:fldCharType="end"/>
      </w:r>
      <w:r w:rsidR="00BA1A51">
        <w:t>the Honorary Treasurer (item </w:t>
      </w:r>
      <w:r w:rsidR="00BA1A51">
        <w:rPr>
          <w:snapToGrid w:val="0"/>
        </w:rPr>
        <w:t xml:space="preserve">1.1.2.0.1), a place which is expected to be held in commission by several </w:t>
      </w:r>
      <w:r>
        <w:rPr>
          <w:lang w:eastAsia="en-GB"/>
        </w:rPr>
        <w:fldChar w:fldCharType="begin"/>
      </w:r>
      <w:r w:rsidR="00273C5C">
        <w:instrText xml:space="preserve"> XE "appointments :</w:instrText>
      </w:r>
      <w:r w:rsidR="003C1B5C">
        <w:instrText>Wardens</w:instrText>
      </w:r>
      <w:r w:rsidR="00273C5C">
        <w:instrText xml:space="preserve"> of </w:instrText>
      </w:r>
      <w:fldSimple w:instr=" DOCPROPERTY  FounderStyle  \* MERGEFORMAT ">
        <w:r w:rsidR="00E67FC8">
          <w:rPr>
            <w:lang w:eastAsia="en-GB"/>
          </w:rPr>
          <w:instrText>Mister Management</w:instrText>
        </w:r>
      </w:fldSimple>
      <w:r w:rsidR="00273C5C">
        <w:rPr>
          <w:lang w:eastAsia="en-GB"/>
        </w:rPr>
        <w:instrText>’s Treasury</w:instrText>
      </w:r>
      <w:r w:rsidR="00F25AF8">
        <w:rPr>
          <w:lang w:eastAsia="en-GB"/>
        </w:rPr>
        <w:instrText xml:space="preserve"> </w:instrText>
      </w:r>
      <w:r w:rsidR="00273C5C">
        <w:instrText xml:space="preserve">" </w:instrText>
      </w:r>
      <w:r>
        <w:rPr>
          <w:lang w:eastAsia="en-GB"/>
        </w:rPr>
        <w:fldChar w:fldCharType="end"/>
      </w:r>
      <w:r>
        <w:rPr>
          <w:lang w:eastAsia="en-GB"/>
        </w:rPr>
        <w:fldChar w:fldCharType="begin"/>
      </w:r>
      <w:r w:rsidR="00273C5C">
        <w:instrText xml:space="preserve"> XE "</w:instrText>
      </w:r>
      <w:r w:rsidR="003C1B5C">
        <w:instrText>Wardens</w:instrText>
      </w:r>
      <w:r w:rsidR="00273C5C">
        <w:instrText xml:space="preserve"> of </w:instrText>
      </w:r>
      <w:fldSimple w:instr=" DOCPROPERTY  FounderStyle  \* MERGEFORMAT ">
        <w:r w:rsidR="00E67FC8">
          <w:rPr>
            <w:lang w:eastAsia="en-GB"/>
          </w:rPr>
          <w:instrText>Mister Management</w:instrText>
        </w:r>
      </w:fldSimple>
      <w:r w:rsidR="00273C5C">
        <w:rPr>
          <w:lang w:eastAsia="en-GB"/>
        </w:rPr>
        <w:instrText>’s Treasury</w:instrText>
      </w:r>
      <w:r w:rsidR="00273C5C">
        <w:instrText xml:space="preserve">" </w:instrText>
      </w:r>
      <w:r>
        <w:rPr>
          <w:lang w:eastAsia="en-GB"/>
        </w:rPr>
        <w:fldChar w:fldCharType="end"/>
      </w:r>
      <w:r>
        <w:rPr>
          <w:lang w:eastAsia="en-GB"/>
        </w:rPr>
        <w:fldChar w:fldCharType="begin"/>
      </w:r>
      <w:r w:rsidR="00273C5C">
        <w:instrText xml:space="preserve"> XE "</w:instrText>
      </w:r>
      <w:fldSimple w:instr=" DOCPROPERTY  FounderStyle  \* MERGEFORMAT ">
        <w:r w:rsidR="00E67FC8">
          <w:rPr>
            <w:lang w:eastAsia="en-GB"/>
          </w:rPr>
          <w:instrText>Mister Management</w:instrText>
        </w:r>
      </w:fldSimple>
      <w:r w:rsidR="00273C5C">
        <w:rPr>
          <w:lang w:eastAsia="en-GB"/>
        </w:rPr>
        <w:instrText xml:space="preserve">’s Treasury </w:instrText>
      </w:r>
      <w:r w:rsidR="00273C5C">
        <w:instrText>:</w:instrText>
      </w:r>
      <w:r w:rsidR="003C1B5C">
        <w:instrText>Wardens</w:instrText>
      </w:r>
      <w:r w:rsidR="00273C5C">
        <w:instrText xml:space="preserve"> of" </w:instrText>
      </w:r>
      <w:r>
        <w:rPr>
          <w:lang w:eastAsia="en-GB"/>
        </w:rPr>
        <w:fldChar w:fldCharType="end"/>
      </w:r>
      <w:r w:rsidR="003C1B5C">
        <w:rPr>
          <w:snapToGrid w:val="0"/>
        </w:rPr>
        <w:t>Wardens</w:t>
      </w:r>
      <w:r w:rsidR="00BA1A51">
        <w:rPr>
          <w:snapToGrid w:val="0"/>
        </w:rPr>
        <w:t xml:space="preserve"> of </w:t>
      </w:r>
      <w:fldSimple w:instr=" DOCPROPERTY  FounderStyle  \* MERGEFORMAT ">
        <w:r w:rsidR="00E67FC8">
          <w:rPr>
            <w:lang w:eastAsia="en-GB"/>
          </w:rPr>
          <w:t>Mister Management</w:t>
        </w:r>
      </w:fldSimple>
      <w:r w:rsidR="00BA1A51">
        <w:rPr>
          <w:lang w:eastAsia="en-GB"/>
        </w:rPr>
        <w:t>’s Treasury (item </w:t>
      </w:r>
      <w:r w:rsidR="00BA1A51">
        <w:rPr>
          <w:snapToGrid w:val="0"/>
        </w:rPr>
        <w:t xml:space="preserve">1.1.2.x) – </w:t>
      </w:r>
      <w:r w:rsidR="003C1B5C">
        <w:rPr>
          <w:snapToGrid w:val="0"/>
        </w:rPr>
        <w:t xml:space="preserve">these places are based on the </w:t>
      </w:r>
      <w:r>
        <w:rPr>
          <w:snapToGrid w:val="0"/>
        </w:rPr>
        <w:fldChar w:fldCharType="begin"/>
      </w:r>
      <w:r w:rsidR="00050993">
        <w:instrText xml:space="preserve"> XE "</w:instrText>
      </w:r>
      <w:r w:rsidR="00050993" w:rsidRPr="005218B8">
        <w:instrText>United Kingdom:Lord High Treasurer and Lords Commissioners of the Treasury, basing of Honorary Treasurer and Wardens of Treasury on</w:instrText>
      </w:r>
      <w:r w:rsidR="00050993">
        <w:instrText xml:space="preserve">" </w:instrText>
      </w:r>
      <w:r>
        <w:rPr>
          <w:snapToGrid w:val="0"/>
        </w:rPr>
        <w:fldChar w:fldCharType="end"/>
      </w:r>
      <w:r w:rsidR="003C1B5C">
        <w:rPr>
          <w:snapToGrid w:val="0"/>
        </w:rPr>
        <w:t>‘Lord High Treasurer</w:t>
      </w:r>
      <w:r>
        <w:rPr>
          <w:snapToGrid w:val="0"/>
        </w:rPr>
        <w:fldChar w:fldCharType="begin"/>
      </w:r>
      <w:r w:rsidR="003C1B5C">
        <w:instrText xml:space="preserve"> XE "</w:instrText>
      </w:r>
      <w:r w:rsidR="003C1B5C">
        <w:rPr>
          <w:snapToGrid w:val="0"/>
        </w:rPr>
        <w:instrText>Lord High Treasurer</w:instrText>
      </w:r>
      <w:r w:rsidR="003C1B5C" w:rsidRPr="002B21E7">
        <w:rPr>
          <w:snapToGrid w:val="0"/>
        </w:rPr>
        <w:instrText>:</w:instrText>
      </w:r>
      <w:r w:rsidR="003C1B5C" w:rsidRPr="002B21E7">
        <w:instrText>basing of office of Honorary Treasurer on</w:instrText>
      </w:r>
      <w:r w:rsidR="003C1B5C">
        <w:instrText xml:space="preserve">" </w:instrText>
      </w:r>
      <w:r>
        <w:rPr>
          <w:snapToGrid w:val="0"/>
        </w:rPr>
        <w:fldChar w:fldCharType="end"/>
      </w:r>
      <w:r w:rsidR="003C1B5C">
        <w:rPr>
          <w:snapToGrid w:val="0"/>
        </w:rPr>
        <w:t>’ and the ‘</w:t>
      </w:r>
      <w:r w:rsidR="003C1B5C" w:rsidRPr="003C1B5C">
        <w:rPr>
          <w:snapToGrid w:val="0"/>
        </w:rPr>
        <w:t>Lords Commissioners of the Treasury</w:t>
      </w:r>
      <w:r>
        <w:rPr>
          <w:snapToGrid w:val="0"/>
        </w:rPr>
        <w:fldChar w:fldCharType="begin"/>
      </w:r>
      <w:r w:rsidR="003C1B5C">
        <w:instrText xml:space="preserve"> XE "</w:instrText>
      </w:r>
      <w:r w:rsidR="003C1B5C" w:rsidRPr="000532F7">
        <w:rPr>
          <w:snapToGrid w:val="0"/>
        </w:rPr>
        <w:instrText>Lords Commissioners of the Treasury:</w:instrText>
      </w:r>
      <w:r w:rsidR="003C1B5C" w:rsidRPr="000532F7">
        <w:instrText>basing of Wardens of Treasury on</w:instrText>
      </w:r>
      <w:r w:rsidR="003C1B5C">
        <w:instrText xml:space="preserve">" </w:instrText>
      </w:r>
      <w:r>
        <w:rPr>
          <w:snapToGrid w:val="0"/>
        </w:rPr>
        <w:fldChar w:fldCharType="end"/>
      </w:r>
      <w:r w:rsidR="003C1B5C">
        <w:rPr>
          <w:snapToGrid w:val="0"/>
        </w:rPr>
        <w:t>’</w:t>
      </w:r>
      <w:r w:rsidR="003C1B5C" w:rsidRPr="003C1B5C">
        <w:rPr>
          <w:snapToGrid w:val="0"/>
        </w:rPr>
        <w:t xml:space="preserve"> </w:t>
      </w:r>
      <w:r w:rsidR="003C1B5C">
        <w:rPr>
          <w:snapToGrid w:val="0"/>
        </w:rPr>
        <w:t>and is intended to</w:t>
      </w:r>
      <w:r w:rsidR="00BA1A51">
        <w:rPr>
          <w:snapToGrid w:val="0"/>
        </w:rPr>
        <w:t xml:space="preserve"> the </w:t>
      </w:r>
      <w:r>
        <w:rPr>
          <w:snapToGrid w:val="0"/>
        </w:rPr>
        <w:fldChar w:fldCharType="begin"/>
      </w:r>
      <w:r w:rsidR="003C1B5C">
        <w:instrText xml:space="preserve"> XE "</w:instrText>
      </w:r>
      <w:fldSimple w:instr=" DOCPROPERTY  ManagingDirector  \* MERGEFORMAT ">
        <w:r w:rsidR="00E67FC8" w:rsidRPr="00E67FC8">
          <w:rPr>
            <w:snapToGrid w:val="0"/>
          </w:rPr>
          <w:instrText>Managing Director</w:instrText>
        </w:r>
      </w:fldSimple>
      <w:r w:rsidR="003C1B5C" w:rsidRPr="00880BAD">
        <w:instrText xml:space="preserve">:ranking </w:instrText>
      </w:r>
      <w:r w:rsidR="003C1B5C" w:rsidRPr="004B6A82">
        <w:instrText>of in order of precedence</w:instrText>
      </w:r>
      <w:r w:rsidR="003C1B5C">
        <w:instrText xml:space="preserve">" </w:instrText>
      </w:r>
      <w:r>
        <w:rPr>
          <w:snapToGrid w:val="0"/>
        </w:rPr>
        <w:fldChar w:fldCharType="end"/>
      </w:r>
      <w:fldSimple w:instr=" DOCPROPERTY  ManagingDirector  \* MERGEFORMAT ">
        <w:r w:rsidR="00E67FC8" w:rsidRPr="00E67FC8">
          <w:rPr>
            <w:snapToGrid w:val="0"/>
          </w:rPr>
          <w:t>Managing Director</w:t>
        </w:r>
      </w:fldSimple>
      <w:r w:rsidR="00BA1A51">
        <w:rPr>
          <w:snapToGrid w:val="0"/>
        </w:rPr>
        <w:t xml:space="preserve"> and other senior </w:t>
      </w:r>
      <w:r>
        <w:rPr>
          <w:snapToGrid w:val="0"/>
        </w:rPr>
        <w:fldChar w:fldCharType="begin"/>
      </w:r>
      <w:r w:rsidR="003C1B5C">
        <w:instrText xml:space="preserve"> XE "</w:instrText>
      </w:r>
      <w:fldSimple w:instr=" DOCPROPERTY  Minister  \* MERGEFORMAT ">
        <w:r w:rsidR="00E67FC8" w:rsidRPr="00E67FC8">
          <w:rPr>
            <w:snapToGrid w:val="0"/>
          </w:rPr>
          <w:instrText>Minister</w:instrText>
        </w:r>
      </w:fldSimple>
      <w:r w:rsidR="003C1B5C">
        <w:rPr>
          <w:snapToGrid w:val="0"/>
        </w:rPr>
        <w:instrText>s</w:instrText>
      </w:r>
      <w:r w:rsidR="003C1B5C" w:rsidRPr="004B6A82">
        <w:instrText>:ranking of in order of precedence</w:instrText>
      </w:r>
      <w:r w:rsidR="003C1B5C">
        <w:instrText xml:space="preserve">" </w:instrText>
      </w:r>
      <w:r>
        <w:rPr>
          <w:snapToGrid w:val="0"/>
        </w:rPr>
        <w:fldChar w:fldCharType="end"/>
      </w:r>
      <w:fldSimple w:instr=" DOCPROPERTY  Minister  \* MERGEFORMAT ">
        <w:r w:rsidR="00E67FC8" w:rsidRPr="00E67FC8">
          <w:rPr>
            <w:snapToGrid w:val="0"/>
          </w:rPr>
          <w:t>Minister</w:t>
        </w:r>
      </w:fldSimple>
      <w:r w:rsidR="00BA1A51">
        <w:rPr>
          <w:snapToGrid w:val="0"/>
        </w:rPr>
        <w:t xml:space="preserve">s to rank in the </w:t>
      </w:r>
      <w:r>
        <w:rPr>
          <w:snapToGrid w:val="0"/>
        </w:rPr>
        <w:fldChar w:fldCharType="begin"/>
      </w:r>
      <w:r w:rsidR="003C1B5C">
        <w:instrText xml:space="preserve"> XE "</w:instrText>
      </w:r>
      <w:r w:rsidR="003C1B5C" w:rsidRPr="00B66E5F">
        <w:instrText>order of precedence:</w:instrText>
      </w:r>
      <w:fldSimple w:instr=" DOCPROPERTY  ManagingDirector  \* MERGEFORMAT ">
        <w:r w:rsidR="00E67FC8" w:rsidRPr="00E67FC8">
          <w:rPr>
            <w:snapToGrid w:val="0"/>
          </w:rPr>
          <w:instrText>Managing Director</w:instrText>
        </w:r>
      </w:fldSimple>
      <w:r w:rsidR="003C1B5C" w:rsidRPr="00B66E5F">
        <w:instrText xml:space="preserve"> and other </w:instrText>
      </w:r>
      <w:fldSimple w:instr=" DOCPROPERTY  Minister  \* MERGEFORMAT ">
        <w:r w:rsidR="00E67FC8" w:rsidRPr="00E67FC8">
          <w:rPr>
            <w:snapToGrid w:val="0"/>
          </w:rPr>
          <w:instrText>Minister</w:instrText>
        </w:r>
      </w:fldSimple>
      <w:r w:rsidR="003C1B5C">
        <w:rPr>
          <w:snapToGrid w:val="0"/>
        </w:rPr>
        <w:instrText>s</w:instrText>
      </w:r>
      <w:r w:rsidR="003C1B5C">
        <w:instrText xml:space="preserve">" </w:instrText>
      </w:r>
      <w:r>
        <w:rPr>
          <w:snapToGrid w:val="0"/>
        </w:rPr>
        <w:fldChar w:fldCharType="end"/>
      </w:r>
      <w:r w:rsidR="00BA1A51">
        <w:rPr>
          <w:snapToGrid w:val="0"/>
        </w:rPr>
        <w:t xml:space="preserve">order of precedence immediately after the </w:t>
      </w:r>
      <w:fldSimple w:instr=" DOCPROPERTY  ManagerGeneral  \* MERGEFORMAT ">
        <w:r w:rsidR="00E67FC8" w:rsidRPr="00E67FC8">
          <w:rPr>
            <w:snapToGrid w:val="0"/>
          </w:rPr>
          <w:t>Manager General</w:t>
        </w:r>
      </w:fldSimple>
      <w:r w:rsidR="00BA1A51">
        <w:t>;</w:t>
      </w:r>
    </w:p>
    <w:p w:rsidR="0028071E" w:rsidRDefault="0028071E" w:rsidP="005D61FB">
      <w:pPr>
        <w:pStyle w:val="EDNote"/>
        <w:numPr>
          <w:ilvl w:val="1"/>
          <w:numId w:val="33"/>
        </w:numPr>
      </w:pPr>
      <w:r>
        <w:rPr>
          <w:snapToGrid w:val="0"/>
        </w:rPr>
        <w:t xml:space="preserve">the </w:t>
      </w:r>
      <w:r w:rsidR="00082680">
        <w:rPr>
          <w:snapToGrid w:val="0"/>
        </w:rPr>
        <w:fldChar w:fldCharType="begin"/>
      </w:r>
      <w:r>
        <w:instrText xml:space="preserve"> XE "</w:instrText>
      </w:r>
      <w:r w:rsidRPr="00857D7B">
        <w:rPr>
          <w:snapToGrid w:val="0"/>
        </w:rPr>
        <w:instrText>Chief Judicial Officer</w:instrText>
      </w:r>
      <w:r>
        <w:instrText xml:space="preserve">" </w:instrText>
      </w:r>
      <w:r w:rsidR="00082680">
        <w:rPr>
          <w:snapToGrid w:val="0"/>
        </w:rPr>
        <w:fldChar w:fldCharType="end"/>
      </w:r>
      <w:r>
        <w:rPr>
          <w:snapToGrid w:val="0"/>
        </w:rPr>
        <w:t xml:space="preserve">Chief Judicial Officer (item 1.1.3.t.a) – this is to allow the </w:t>
      </w:r>
      <w:r w:rsidR="00082680">
        <w:rPr>
          <w:snapToGrid w:val="0"/>
        </w:rPr>
        <w:fldChar w:fldCharType="begin"/>
      </w:r>
      <w:r>
        <w:instrText xml:space="preserve"> XE "</w:instrText>
      </w:r>
      <w:r w:rsidRPr="00035F82">
        <w:instrText xml:space="preserve">members </w:instrText>
      </w:r>
      <w:r>
        <w:instrText xml:space="preserve">directly appointed </w:instrText>
      </w:r>
      <w:r w:rsidRPr="00035F82">
        <w:instrText>(judicial bodies):</w:instrText>
      </w:r>
      <w:r>
        <w:instrText xml:space="preserve">appointment as Chief Judicial Officer or Deputy" </w:instrText>
      </w:r>
      <w:r w:rsidR="00082680">
        <w:rPr>
          <w:snapToGrid w:val="0"/>
        </w:rPr>
        <w:fldChar w:fldCharType="end"/>
      </w:r>
      <w:r w:rsidR="00082680">
        <w:rPr>
          <w:snapToGrid w:val="0"/>
        </w:rPr>
        <w:fldChar w:fldCharType="begin"/>
      </w:r>
      <w:r>
        <w:instrText xml:space="preserve"> XE "</w:instrText>
      </w:r>
      <w:r w:rsidRPr="00B66E5F">
        <w:instrText>order of precedence:</w:instrText>
      </w:r>
      <w:r>
        <w:instrText xml:space="preserve">Chief Judicial Officer" </w:instrText>
      </w:r>
      <w:r w:rsidR="00082680">
        <w:rPr>
          <w:snapToGrid w:val="0"/>
        </w:rPr>
        <w:fldChar w:fldCharType="end"/>
      </w:r>
      <w:r>
        <w:rPr>
          <w:snapToGrid w:val="0"/>
        </w:rPr>
        <w:t xml:space="preserve"> most senior </w:t>
      </w:r>
      <w:r w:rsidR="0055234B">
        <w:rPr>
          <w:snapToGrid w:val="0"/>
        </w:rPr>
        <w:t>judicial officer</w:t>
      </w:r>
      <w:r>
        <w:rPr>
          <w:snapToGrid w:val="0"/>
        </w:rPr>
        <w:t xml:space="preserve"> to rank in the order of precedence immediately after the Wardens of Treasury;</w:t>
      </w:r>
    </w:p>
    <w:p w:rsidR="00C07AA3" w:rsidRDefault="00082680" w:rsidP="005D61FB">
      <w:pPr>
        <w:pStyle w:val="EDNote"/>
        <w:numPr>
          <w:ilvl w:val="1"/>
          <w:numId w:val="33"/>
        </w:numPr>
      </w:pPr>
      <w:r>
        <w:fldChar w:fldCharType="begin"/>
      </w:r>
      <w:r w:rsidR="00EE30FF">
        <w:instrText xml:space="preserve"> XE "</w:instrText>
      </w:r>
      <w:r w:rsidR="00972D81">
        <w:instrText>external relations place</w:instrText>
      </w:r>
      <w:r w:rsidR="00207048">
        <w:instrText>s</w:instrText>
      </w:r>
      <w:r w:rsidR="00EE30FF">
        <w:instrText xml:space="preserve"> (category X)</w:instrText>
      </w:r>
      <w:r w:rsidR="00EE30FF" w:rsidRPr="00AF073C">
        <w:instrText xml:space="preserve">:inclusion </w:instrText>
      </w:r>
      <w:r w:rsidR="00EE30FF">
        <w:instrText xml:space="preserve">of representatives of other non-political jurisdictions </w:instrText>
      </w:r>
      <w:r w:rsidR="00EE30FF" w:rsidRPr="00AF073C">
        <w:instrText xml:space="preserve">in categories of </w:instrText>
      </w:r>
      <w:r w:rsidR="00EE30FF">
        <w:instrText>registered place</w:instrText>
      </w:r>
      <w:r w:rsidR="00EE30FF" w:rsidRPr="00AF073C">
        <w:instrText>s</w:instrText>
      </w:r>
      <w:r w:rsidR="00EE30FF">
        <w:instrText xml:space="preserve">" </w:instrText>
      </w:r>
      <w:r>
        <w:fldChar w:fldCharType="end"/>
      </w:r>
      <w:r>
        <w:fldChar w:fldCharType="begin"/>
      </w:r>
      <w:r w:rsidR="00EE30FF">
        <w:instrText xml:space="preserve"> XE "representatives of non-political jurisdictions</w:instrText>
      </w:r>
      <w:r w:rsidR="00EB5527">
        <w:instrText>”</w:instrText>
      </w:r>
      <w:r w:rsidR="00EE30FF">
        <w:instrText xml:space="preserve"> </w:instrText>
      </w:r>
      <w:r>
        <w:fldChar w:fldCharType="end"/>
      </w:r>
      <w:r>
        <w:fldChar w:fldCharType="begin"/>
      </w:r>
      <w:r w:rsidR="00EE30FF">
        <w:instrText xml:space="preserve"> XE "non-political jurisdictions:representatives and consultants:inclusion of representatives in registered places" </w:instrText>
      </w:r>
      <w:r>
        <w:fldChar w:fldCharType="end"/>
      </w:r>
      <w:r>
        <w:fldChar w:fldCharType="begin"/>
      </w:r>
      <w:r w:rsidR="00EE30FF">
        <w:instrText xml:space="preserve"> XE "diplomats of other non-political jurisdictions</w:instrText>
      </w:r>
      <w:r w:rsidR="00EB5527">
        <w:instrText>”</w:instrText>
      </w:r>
      <w:r w:rsidR="00EE30FF">
        <w:instrText xml:space="preserve"> </w:instrText>
      </w:r>
      <w:r>
        <w:fldChar w:fldCharType="end"/>
      </w:r>
      <w:r>
        <w:fldChar w:fldCharType="begin"/>
      </w:r>
      <w:r w:rsidR="00EE30FF">
        <w:instrText xml:space="preserve"> XE "other non-political jurisdictions:representatives and consultants</w:instrText>
      </w:r>
      <w:r w:rsidR="00EB5527">
        <w:instrText>”</w:instrText>
      </w:r>
      <w:r w:rsidR="00EE30FF">
        <w:instrText xml:space="preserve"> </w:instrText>
      </w:r>
      <w:r>
        <w:fldChar w:fldCharType="end"/>
      </w:r>
      <w:r>
        <w:rPr>
          <w:snapToGrid w:val="0"/>
        </w:rPr>
        <w:fldChar w:fldCharType="begin"/>
      </w:r>
      <w:r w:rsidR="00F74A79">
        <w:instrText xml:space="preserve"> XE "</w:instrText>
      </w:r>
      <w:r w:rsidR="00F74A79" w:rsidRPr="009B7346">
        <w:rPr>
          <w:snapToGrid w:val="0"/>
        </w:rPr>
        <w:instrText xml:space="preserve">Representative </w:instrText>
      </w:r>
      <w:r w:rsidR="00F74A79">
        <w:rPr>
          <w:snapToGrid w:val="0"/>
        </w:rPr>
        <w:instrText>Corps</w:instrText>
      </w:r>
      <w:r w:rsidR="00F74A79">
        <w:instrText xml:space="preserve">:Deputy </w:instrText>
      </w:r>
      <w:r w:rsidR="00F74A79">
        <w:rPr>
          <w:snapToGrid w:val="0"/>
        </w:rPr>
        <w:instrText>Dean</w:instrText>
      </w:r>
      <w:r w:rsidR="00F74A79">
        <w:instrText xml:space="preserve">" </w:instrText>
      </w:r>
      <w:r>
        <w:rPr>
          <w:snapToGrid w:val="0"/>
        </w:rPr>
        <w:fldChar w:fldCharType="end"/>
      </w:r>
      <w:r>
        <w:rPr>
          <w:snapToGrid w:val="0"/>
        </w:rPr>
        <w:fldChar w:fldCharType="begin"/>
      </w:r>
      <w:r w:rsidR="00F74A79">
        <w:instrText xml:space="preserve"> XE "</w:instrText>
      </w:r>
      <w:r w:rsidR="00F74A79" w:rsidRPr="009B7346">
        <w:rPr>
          <w:snapToGrid w:val="0"/>
        </w:rPr>
        <w:instrText xml:space="preserve">Dean of the Representative </w:instrText>
      </w:r>
      <w:r w:rsidR="00F74A79">
        <w:rPr>
          <w:snapToGrid w:val="0"/>
        </w:rPr>
        <w:instrText>Corps</w:instrText>
      </w:r>
      <w:r w:rsidR="00F74A79">
        <w:instrText xml:space="preserve">" </w:instrText>
      </w:r>
      <w:r>
        <w:rPr>
          <w:snapToGrid w:val="0"/>
        </w:rPr>
        <w:fldChar w:fldCharType="end"/>
      </w:r>
      <w:r w:rsidR="00D74C2F">
        <w:t xml:space="preserve">the Dean of the Representative Service </w:t>
      </w:r>
      <w:r w:rsidR="00BA1A51">
        <w:t>(item </w:t>
      </w:r>
      <w:r w:rsidR="00B90F9A">
        <w:rPr>
          <w:snapToGrid w:val="0"/>
        </w:rPr>
        <w:t>1.1.4</w:t>
      </w:r>
      <w:r w:rsidR="00BA1A51">
        <w:rPr>
          <w:snapToGrid w:val="0"/>
        </w:rPr>
        <w:t xml:space="preserve">.0.y) and </w:t>
      </w:r>
      <w:r>
        <w:rPr>
          <w:snapToGrid w:val="0"/>
        </w:rPr>
        <w:fldChar w:fldCharType="begin"/>
      </w:r>
      <w:r w:rsidR="00F74A79">
        <w:instrText xml:space="preserve"> XE </w:instrText>
      </w:r>
      <w:r w:rsidR="00FA3E1E">
        <w:instrText>“appointments :</w:instrText>
      </w:r>
      <w:r w:rsidR="00F74A79">
        <w:rPr>
          <w:snapToGrid w:val="0"/>
        </w:rPr>
        <w:instrText>representatives of other non-political jurisdictions</w:instrText>
      </w:r>
      <w:r w:rsidR="00F74A79">
        <w:instrText xml:space="preserve">" </w:instrText>
      </w:r>
      <w:r>
        <w:rPr>
          <w:snapToGrid w:val="0"/>
        </w:rPr>
        <w:fldChar w:fldCharType="end"/>
      </w:r>
      <w:r>
        <w:rPr>
          <w:snapToGrid w:val="0"/>
        </w:rPr>
        <w:fldChar w:fldCharType="begin"/>
      </w:r>
      <w:r w:rsidR="004861B8">
        <w:instrText xml:space="preserve"> XE "organisations of non-political jurisdictions:</w:instrText>
      </w:r>
      <w:r w:rsidR="004861B8" w:rsidRPr="004B7267">
        <w:instrText xml:space="preserve">representatives </w:instrText>
      </w:r>
      <w:r w:rsidR="004861B8">
        <w:rPr>
          <w:snapToGrid w:val="0"/>
        </w:rPr>
        <w:instrText xml:space="preserve">of presented or assuming duties in </w:instrText>
      </w:r>
      <w:fldSimple w:instr=" DOCPROPERTY  Company  \* MERGEFORMAT ">
        <w:r w:rsidR="00E67FC8" w:rsidRPr="00E67FC8">
          <w:rPr>
            <w:snapToGrid w:val="0"/>
          </w:rPr>
          <w:instrText>Urabba Parks</w:instrText>
        </w:r>
      </w:fldSimple>
      <w:r w:rsidR="004861B8">
        <w:instrText xml:space="preserve">" </w:instrText>
      </w:r>
      <w:r>
        <w:rPr>
          <w:snapToGrid w:val="0"/>
        </w:rPr>
        <w:fldChar w:fldCharType="end"/>
      </w:r>
      <w:r w:rsidR="00D74C2F">
        <w:t>representatives of other public non-political jurisdictions</w:t>
      </w:r>
      <w:r w:rsidR="00D74C2F">
        <w:rPr>
          <w:snapToGrid w:val="0"/>
        </w:rPr>
        <w:t xml:space="preserve"> </w:t>
      </w:r>
      <w:r w:rsidR="00B90F9A">
        <w:rPr>
          <w:snapToGrid w:val="0"/>
        </w:rPr>
        <w:t>(item 1.1.4</w:t>
      </w:r>
      <w:r w:rsidR="00BA1A51">
        <w:rPr>
          <w:snapToGrid w:val="0"/>
        </w:rPr>
        <w:t>.a)</w:t>
      </w:r>
      <w:r w:rsidR="00D74C2F">
        <w:rPr>
          <w:snapToGrid w:val="0"/>
        </w:rPr>
        <w:t>;</w:t>
      </w:r>
      <w:r w:rsidR="00150C29">
        <w:rPr>
          <w:snapToGrid w:val="0"/>
        </w:rPr>
        <w:t xml:space="preserve"> the representat</w:t>
      </w:r>
      <w:r w:rsidR="00CE5AE9">
        <w:rPr>
          <w:snapToGrid w:val="0"/>
        </w:rPr>
        <w:t xml:space="preserve">ives </w:t>
      </w:r>
      <w:r w:rsidR="00F80013">
        <w:rPr>
          <w:snapToGrid w:val="0"/>
        </w:rPr>
        <w:t>rank in the order to which their presentation of Credence</w:t>
      </w:r>
      <w:r w:rsidR="00A71004">
        <w:rPr>
          <w:snapToGrid w:val="0"/>
        </w:rPr>
        <w:t xml:space="preserve"> or notification and hold </w:t>
      </w:r>
      <w:r w:rsidR="00972D81">
        <w:t>external relations place</w:t>
      </w:r>
      <w:r w:rsidR="00207048">
        <w:t>s</w:t>
      </w:r>
      <w:r w:rsidR="00C07AA3">
        <w:t xml:space="preserve"> </w:t>
      </w:r>
      <w:r w:rsidR="00BC7412">
        <w:t>(category </w:t>
      </w:r>
      <w:r w:rsidR="00C07AA3">
        <w:t>X)</w:t>
      </w:r>
      <w:r w:rsidR="00C07AA3">
        <w:rPr>
          <w:snapToGrid w:val="0"/>
        </w:rPr>
        <w:t>;</w:t>
      </w:r>
    </w:p>
    <w:p w:rsidR="00BD5E2D" w:rsidRPr="00273C5C" w:rsidRDefault="00082680" w:rsidP="005D61FB">
      <w:pPr>
        <w:pStyle w:val="EDNote"/>
        <w:numPr>
          <w:ilvl w:val="1"/>
          <w:numId w:val="33"/>
        </w:numPr>
      </w:pPr>
      <w:r>
        <w:rPr>
          <w:snapToGrid w:val="0"/>
        </w:rPr>
        <w:fldChar w:fldCharType="begin"/>
      </w:r>
      <w:r w:rsidR="00D50939">
        <w:instrText xml:space="preserve"> XE "</w:instrText>
      </w:r>
      <w:r w:rsidR="00D50939" w:rsidRPr="0030066A">
        <w:instrText>parliamentary bodies:</w:instrText>
      </w:r>
      <w:r w:rsidR="00D50939">
        <w:instrText xml:space="preserve">inclusion of officers in registered places" </w:instrText>
      </w:r>
      <w:r>
        <w:rPr>
          <w:snapToGrid w:val="0"/>
        </w:rPr>
        <w:fldChar w:fldCharType="end"/>
      </w:r>
      <w:r w:rsidR="00C07AA3">
        <w:t>officers of a parliamentary body (item </w:t>
      </w:r>
      <w:r w:rsidR="00C07AA3">
        <w:rPr>
          <w:snapToGrid w:val="0"/>
        </w:rPr>
        <w:t>1.2</w:t>
      </w:r>
      <w:r w:rsidR="00E6408A">
        <w:rPr>
          <w:snapToGrid w:val="0"/>
        </w:rPr>
        <w:t>.b.</w:t>
      </w:r>
      <w:r w:rsidR="00C07AA3">
        <w:rPr>
          <w:snapToGrid w:val="0"/>
        </w:rPr>
        <w:t xml:space="preserve">0.y) – this is intended to </w:t>
      </w:r>
      <w:r w:rsidR="009E4589">
        <w:rPr>
          <w:snapToGrid w:val="0"/>
        </w:rPr>
        <w:t>include</w:t>
      </w:r>
      <w:r w:rsidR="00C07AA3">
        <w:rPr>
          <w:snapToGrid w:val="0"/>
        </w:rPr>
        <w:t xml:space="preserve"> the presiding officer of a parliamentary body and deputies</w:t>
      </w:r>
      <w:r w:rsidR="009E4589">
        <w:rPr>
          <w:snapToGrid w:val="0"/>
        </w:rPr>
        <w:t xml:space="preserve">, </w:t>
      </w:r>
      <w:r w:rsidR="00EA30DC">
        <w:rPr>
          <w:snapToGrid w:val="0"/>
        </w:rPr>
        <w:t xml:space="preserve">and in the case of </w:t>
      </w:r>
      <w:fldSimple w:instr=" DOCPROPERTY  LegislativeChamber  \* MERGEFORMAT ">
        <w:r w:rsidR="00E67FC8">
          <w:t>Table</w:t>
        </w:r>
      </w:fldSimple>
      <w:r w:rsidR="00EA30DC">
        <w:t xml:space="preserve"> of the </w:t>
      </w:r>
      <w:fldSimple w:instr=" DOCPROPERTY  Board  \* MERGEFORMAT ">
        <w:r w:rsidR="00E67FC8">
          <w:t>Board</w:t>
        </w:r>
      </w:fldSimple>
      <w:r w:rsidR="00EA30DC">
        <w:t xml:space="preserve">, the </w:t>
      </w:r>
      <w:r w:rsidR="009E4589">
        <w:rPr>
          <w:snapToGrid w:val="0"/>
        </w:rPr>
        <w:t>parliamentary leaders of the management and other governance parties</w:t>
      </w:r>
      <w:r>
        <w:rPr>
          <w:snapToGrid w:val="0"/>
        </w:rPr>
        <w:fldChar w:fldCharType="begin"/>
      </w:r>
      <w:r w:rsidR="009E4589">
        <w:instrText xml:space="preserve"> XE "</w:instrText>
      </w:r>
      <w:r w:rsidR="009E4589" w:rsidRPr="00D80A8F">
        <w:rPr>
          <w:snapToGrid w:val="0"/>
        </w:rPr>
        <w:instrText>parliamentary leaders of the management and other governance parties:</w:instrText>
      </w:r>
      <w:r w:rsidR="009E4589" w:rsidRPr="00D80A8F">
        <w:instrText>intention of inclusion in</w:instrText>
      </w:r>
      <w:r w:rsidR="009E4589">
        <w:instrText xml:space="preserve"> definition of ‘officer of a parliamentary body’" </w:instrText>
      </w:r>
      <w:r>
        <w:rPr>
          <w:snapToGrid w:val="0"/>
        </w:rPr>
        <w:fldChar w:fldCharType="end"/>
      </w:r>
      <w:r>
        <w:rPr>
          <w:snapToGrid w:val="0"/>
        </w:rPr>
        <w:fldChar w:fldCharType="begin"/>
      </w:r>
      <w:r w:rsidR="009E4589">
        <w:instrText xml:space="preserve"> XE "</w:instrText>
      </w:r>
      <w:r w:rsidR="009E4589" w:rsidRPr="00D80A8F">
        <w:rPr>
          <w:snapToGrid w:val="0"/>
        </w:rPr>
        <w:instrText>management</w:instrText>
      </w:r>
      <w:r w:rsidR="009E4589">
        <w:rPr>
          <w:snapToGrid w:val="0"/>
        </w:rPr>
        <w:instrText>, parliamentary leaders of</w:instrText>
      </w:r>
      <w:r w:rsidR="009E4589" w:rsidRPr="00D80A8F">
        <w:rPr>
          <w:snapToGrid w:val="0"/>
        </w:rPr>
        <w:instrText>:</w:instrText>
      </w:r>
      <w:r w:rsidR="009E4589" w:rsidRPr="00D80A8F">
        <w:instrText>intention of inclusion in</w:instrText>
      </w:r>
      <w:r w:rsidR="009E4589">
        <w:instrText xml:space="preserve"> definition of ‘officer of a parliamentary body’" </w:instrText>
      </w:r>
      <w:r>
        <w:rPr>
          <w:snapToGrid w:val="0"/>
        </w:rPr>
        <w:fldChar w:fldCharType="end"/>
      </w:r>
      <w:r>
        <w:rPr>
          <w:snapToGrid w:val="0"/>
        </w:rPr>
        <w:fldChar w:fldCharType="begin"/>
      </w:r>
      <w:r w:rsidR="009E4589">
        <w:instrText xml:space="preserve"> XE "</w:instrText>
      </w:r>
      <w:r w:rsidR="009E4589">
        <w:rPr>
          <w:snapToGrid w:val="0"/>
        </w:rPr>
        <w:instrText>governance parties:parliamentary leaders of</w:instrText>
      </w:r>
      <w:r w:rsidR="009E4589" w:rsidRPr="00D80A8F">
        <w:rPr>
          <w:snapToGrid w:val="0"/>
        </w:rPr>
        <w:instrText>:</w:instrText>
      </w:r>
      <w:r w:rsidR="009E4589" w:rsidRPr="00D80A8F">
        <w:instrText>intention of inclusion in</w:instrText>
      </w:r>
      <w:r w:rsidR="009E4589">
        <w:instrText xml:space="preserve"> definition of ‘officer of a parliamentary body’" </w:instrText>
      </w:r>
      <w:r>
        <w:rPr>
          <w:snapToGrid w:val="0"/>
        </w:rPr>
        <w:fldChar w:fldCharType="end"/>
      </w:r>
      <w:r w:rsidR="009E4589">
        <w:rPr>
          <w:snapToGrid w:val="0"/>
        </w:rPr>
        <w:t xml:space="preserve"> as well as </w:t>
      </w:r>
      <w:r>
        <w:rPr>
          <w:snapToGrid w:val="0"/>
        </w:rPr>
        <w:fldChar w:fldCharType="begin"/>
      </w:r>
      <w:r w:rsidR="009E4589">
        <w:instrText xml:space="preserve"> XE "</w:instrText>
      </w:r>
      <w:r w:rsidR="009E4589">
        <w:rPr>
          <w:snapToGrid w:val="0"/>
        </w:rPr>
        <w:instrText>whips</w:instrText>
      </w:r>
      <w:r w:rsidR="009E4589" w:rsidRPr="00D80A8F">
        <w:rPr>
          <w:snapToGrid w:val="0"/>
        </w:rPr>
        <w:instrText>:</w:instrText>
      </w:r>
      <w:r w:rsidR="009E4589" w:rsidRPr="00D80A8F">
        <w:instrText>intention of inclusion in</w:instrText>
      </w:r>
      <w:r w:rsidR="009E4589">
        <w:instrText xml:space="preserve"> definition of ‘officer of a parliamentary body’" </w:instrText>
      </w:r>
      <w:r>
        <w:rPr>
          <w:snapToGrid w:val="0"/>
        </w:rPr>
        <w:fldChar w:fldCharType="end"/>
      </w:r>
      <w:r w:rsidR="009E4589">
        <w:rPr>
          <w:snapToGrid w:val="0"/>
        </w:rPr>
        <w:t>whips</w:t>
      </w:r>
      <w:r w:rsidR="0066507B">
        <w:rPr>
          <w:snapToGrid w:val="0"/>
        </w:rPr>
        <w:t xml:space="preserve"> – places falling in this item fall in categories </w:t>
      </w:r>
      <w:r>
        <w:fldChar w:fldCharType="begin"/>
      </w:r>
      <w:r w:rsidR="0066507B">
        <w:instrText xml:space="preserve"> XE "director</w:instrText>
      </w:r>
      <w:r w:rsidR="0066507B" w:rsidRPr="00AF073C">
        <w:instrText xml:space="preserve"> places</w:instrText>
      </w:r>
      <w:r w:rsidR="0066507B">
        <w:instrText xml:space="preserve"> (category D):</w:instrText>
      </w:r>
      <w:r w:rsidR="0066507B" w:rsidRPr="00DE67B3">
        <w:instrText>officers of parliamentary bodies</w:instrText>
      </w:r>
      <w:r w:rsidR="0066507B">
        <w:instrText xml:space="preserve">" </w:instrText>
      </w:r>
      <w:r>
        <w:fldChar w:fldCharType="end"/>
      </w:r>
      <w:r w:rsidR="0066507B">
        <w:rPr>
          <w:snapToGrid w:val="0"/>
        </w:rPr>
        <w:t xml:space="preserve">D and </w:t>
      </w:r>
      <w:r>
        <w:fldChar w:fldCharType="begin"/>
      </w:r>
      <w:r w:rsidR="0066507B">
        <w:instrText xml:space="preserve"> XE "parliamentary management places (category P):</w:instrText>
      </w:r>
      <w:r w:rsidR="0066507B" w:rsidRPr="00DE67B3">
        <w:instrText>officers of parliamentary bodies</w:instrText>
      </w:r>
      <w:r w:rsidR="0066507B">
        <w:instrText xml:space="preserve">" </w:instrText>
      </w:r>
      <w:r>
        <w:fldChar w:fldCharType="end"/>
      </w:r>
      <w:r w:rsidR="0066507B">
        <w:rPr>
          <w:snapToGrid w:val="0"/>
        </w:rPr>
        <w:t>P</w:t>
      </w:r>
      <w:r w:rsidR="00C07AA3">
        <w:rPr>
          <w:snapToGrid w:val="0"/>
        </w:rPr>
        <w:t>;</w:t>
      </w:r>
    </w:p>
    <w:p w:rsidR="00273C5C" w:rsidRDefault="00082680" w:rsidP="00273C5C">
      <w:pPr>
        <w:pStyle w:val="EDNote"/>
        <w:numPr>
          <w:ilvl w:val="1"/>
          <w:numId w:val="33"/>
        </w:numPr>
      </w:pPr>
      <w:r w:rsidRPr="00EB3E71">
        <w:fldChar w:fldCharType="begin"/>
      </w:r>
      <w:r w:rsidR="00D50939" w:rsidRPr="00EB3E71">
        <w:instrText xml:space="preserve"> XE "</w:instrText>
      </w:r>
      <w:r w:rsidR="00D50939">
        <w:instrText>parliamentary</w:instrText>
      </w:r>
      <w:r w:rsidR="00D50939" w:rsidRPr="00EB3E71">
        <w:instrText xml:space="preserve"> </w:instrText>
      </w:r>
      <w:r w:rsidR="00D50939">
        <w:instrText>memberships</w:instrText>
      </w:r>
      <w:r w:rsidR="00EB5527">
        <w:instrText>”</w:instrText>
      </w:r>
      <w:r w:rsidR="00D50939">
        <w:instrText xml:space="preserve"> </w:instrText>
      </w:r>
      <w:r w:rsidRPr="00EB3E71">
        <w:fldChar w:fldCharType="end"/>
      </w:r>
      <w:r w:rsidR="00273C5C">
        <w:t xml:space="preserve">parliamentary memberships, being memberships of the </w:t>
      </w:r>
      <w:fldSimple w:instr=" DOCPROPERTY  LegislativeChamber  \* MERGEFORMAT ">
        <w:r w:rsidR="00E67FC8">
          <w:t>Table</w:t>
        </w:r>
      </w:fldSimple>
      <w:r w:rsidR="00273C5C">
        <w:t xml:space="preserve"> of the </w:t>
      </w:r>
      <w:fldSimple w:instr=" DOCPROPERTY  Board  \* MERGEFORMAT ">
        <w:r w:rsidR="00E67FC8">
          <w:t>Board</w:t>
        </w:r>
      </w:fldSimple>
      <w:r w:rsidR="003B3379">
        <w:t>, or memberships of a parliamentary committee</w:t>
      </w:r>
      <w:r w:rsidR="00273C5C">
        <w:t xml:space="preserve"> (item 1.2.b.</w:t>
      </w:r>
      <w:r w:rsidR="00D50939">
        <w:t>a</w:t>
      </w:r>
      <w:r w:rsidR="00273C5C">
        <w:t>.</w:t>
      </w:r>
      <w:r w:rsidR="00D50939">
        <w:t>y</w:t>
      </w:r>
      <w:r w:rsidR="00273C5C">
        <w:t xml:space="preserve">) – </w:t>
      </w:r>
      <w:r>
        <w:fldChar w:fldCharType="begin"/>
      </w:r>
      <w:r w:rsidR="00D50939">
        <w:instrText xml:space="preserve"> XE "representative places (category B) </w:instrText>
      </w:r>
      <w:r w:rsidR="00D50939" w:rsidRPr="00AF073C">
        <w:instrText>:</w:instrText>
      </w:r>
      <w:r w:rsidR="00D50939">
        <w:instrText xml:space="preserve">requirement for membership of a </w:instrText>
      </w:r>
      <w:fldSimple w:instr=" DOCPROPERTY  LegislativeChamber  \* MERGEFORMAT ">
        <w:r w:rsidR="00E67FC8" w:rsidRPr="00E67FC8">
          <w:rPr>
            <w:snapToGrid w:val="0"/>
          </w:rPr>
          <w:instrText>Table</w:instrText>
        </w:r>
      </w:fldSimple>
      <w:r w:rsidR="00D50939">
        <w:rPr>
          <w:snapToGrid w:val="0"/>
        </w:rPr>
        <w:instrText xml:space="preserve"> </w:instrText>
      </w:r>
      <w:r w:rsidR="00D50939">
        <w:instrText xml:space="preserve">of the </w:instrText>
      </w:r>
      <w:fldSimple w:instr=" DOCPROPERTY  Board  \* MERGEFORMAT ">
        <w:r w:rsidR="00E67FC8">
          <w:instrText>Board</w:instrText>
        </w:r>
      </w:fldSimple>
      <w:r w:rsidR="00D50939">
        <w:instrText xml:space="preserve">" </w:instrText>
      </w:r>
      <w:r>
        <w:fldChar w:fldCharType="end"/>
      </w:r>
      <w:r w:rsidR="00273C5C">
        <w:t>in order to hold a parliamentary membership a person must be a holder of a representative place</w:t>
      </w:r>
      <w:r w:rsidR="0028071E">
        <w:t xml:space="preserve"> (category B)</w:t>
      </w:r>
      <w:r w:rsidR="00273C5C">
        <w:t>;</w:t>
      </w:r>
    </w:p>
    <w:p w:rsidR="00273C5C" w:rsidRPr="00BF5656" w:rsidRDefault="00082680" w:rsidP="005D61FB">
      <w:pPr>
        <w:pStyle w:val="EDNote"/>
        <w:numPr>
          <w:ilvl w:val="1"/>
          <w:numId w:val="33"/>
        </w:numPr>
      </w:pPr>
      <w:r>
        <w:rPr>
          <w:snapToGrid w:val="0"/>
        </w:rPr>
        <w:fldChar w:fldCharType="begin"/>
      </w:r>
      <w:r w:rsidR="00BF5656">
        <w:instrText xml:space="preserve"> XE "secretary places (category S)</w:instrText>
      </w:r>
      <w:r w:rsidR="00BF5656" w:rsidRPr="00A62D23">
        <w:instrText xml:space="preserve">:head </w:instrText>
      </w:r>
      <w:r w:rsidR="00BF5656">
        <w:instrText>of entity in</w:instrText>
      </w:r>
      <w:r w:rsidR="00BF5656" w:rsidRPr="00A62D23">
        <w:instrText xml:space="preserve"> </w:instrText>
      </w:r>
      <w:r w:rsidR="00BF5656">
        <w:instrText xml:space="preserve">parliamentary service" </w:instrText>
      </w:r>
      <w:r>
        <w:rPr>
          <w:snapToGrid w:val="0"/>
        </w:rPr>
        <w:fldChar w:fldCharType="end"/>
      </w:r>
      <w:r>
        <w:rPr>
          <w:snapToGrid w:val="0"/>
        </w:rPr>
        <w:fldChar w:fldCharType="begin"/>
      </w:r>
      <w:r w:rsidR="00BF5656">
        <w:instrText xml:space="preserve"> XE "</w:instrText>
      </w:r>
      <w:r w:rsidR="00BF5656" w:rsidRPr="00A62D23">
        <w:instrText>parliamentary service:inclusion of head and personnel in registered places</w:instrText>
      </w:r>
      <w:r w:rsidR="00BF5656">
        <w:instrText xml:space="preserve">" </w:instrText>
      </w:r>
      <w:r>
        <w:rPr>
          <w:snapToGrid w:val="0"/>
        </w:rPr>
        <w:fldChar w:fldCharType="end"/>
      </w:r>
      <w:r w:rsidR="009209E5">
        <w:rPr>
          <w:snapToGrid w:val="0"/>
        </w:rPr>
        <w:t>places in the parliamentary service</w:t>
      </w:r>
      <w:r w:rsidR="00F51EFE">
        <w:rPr>
          <w:snapToGrid w:val="0"/>
        </w:rPr>
        <w:t xml:space="preserve"> (item 1.3)</w:t>
      </w:r>
      <w:r w:rsidR="009209E5">
        <w:rPr>
          <w:snapToGrid w:val="0"/>
        </w:rPr>
        <w:t xml:space="preserve">, consisting of </w:t>
      </w:r>
      <w:r>
        <w:rPr>
          <w:snapToGrid w:val="0"/>
        </w:rPr>
        <w:fldChar w:fldCharType="begin"/>
      </w:r>
      <w:r w:rsidR="009548BC">
        <w:instrText xml:space="preserve"> XE "entities:</w:instrText>
      </w:r>
      <w:r w:rsidR="009548BC" w:rsidRPr="00351CB4">
        <w:instrText xml:space="preserve">Departments of the </w:instrText>
      </w:r>
      <w:fldSimple w:instr=" DOCPROPERTY  Board  \* MERGEFORMAT ">
        <w:r w:rsidR="00E67FC8">
          <w:instrText>Board</w:instrText>
        </w:r>
      </w:fldSimple>
      <w:r w:rsidR="009548BC">
        <w:instrText xml:space="preserve">" \r "ParliamentaryBodyPlaces" </w:instrText>
      </w:r>
      <w:r>
        <w:rPr>
          <w:snapToGrid w:val="0"/>
        </w:rPr>
        <w:fldChar w:fldCharType="end"/>
      </w:r>
      <w:r>
        <w:rPr>
          <w:snapToGrid w:val="0"/>
        </w:rPr>
        <w:fldChar w:fldCharType="begin"/>
      </w:r>
      <w:r w:rsidR="009548BC">
        <w:instrText xml:space="preserve"> XE "</w:instrText>
      </w:r>
      <w:r w:rsidR="009548BC" w:rsidRPr="00351CB4">
        <w:instrText xml:space="preserve">Departments of the </w:instrText>
      </w:r>
      <w:fldSimple w:instr=" DOCPROPERTY  Board  \* MERGEFORMAT ">
        <w:r w:rsidR="00E67FC8">
          <w:instrText>Board</w:instrText>
        </w:r>
      </w:fldSimple>
      <w:r w:rsidR="009548BC">
        <w:instrText xml:space="preserve">" \r "ParliamentaryBodyPlaces" </w:instrText>
      </w:r>
      <w:r>
        <w:rPr>
          <w:snapToGrid w:val="0"/>
        </w:rPr>
        <w:fldChar w:fldCharType="end"/>
      </w:r>
      <w:r w:rsidR="009209E5">
        <w:rPr>
          <w:snapToGrid w:val="0"/>
        </w:rPr>
        <w:t xml:space="preserve">Departments of the </w:t>
      </w:r>
      <w:fldSimple w:instr=" DOCPROPERTY  Board  \* MERGEFORMAT ">
        <w:r w:rsidR="00E67FC8">
          <w:t>Board</w:t>
        </w:r>
      </w:fldSimple>
      <w:r w:rsidR="009209E5">
        <w:rPr>
          <w:snapToGrid w:val="0"/>
        </w:rPr>
        <w:t xml:space="preserve"> (</w:t>
      </w:r>
      <w:r w:rsidR="009209E5">
        <w:t>item 1.3.</w:t>
      </w:r>
      <w:r w:rsidR="00F51EFE">
        <w:t>e</w:t>
      </w:r>
      <w:r w:rsidR="009209E5">
        <w:t>.0) –</w:t>
      </w:r>
      <w:r>
        <w:rPr>
          <w:snapToGrid w:val="0"/>
        </w:rPr>
        <w:fldChar w:fldCharType="begin"/>
      </w:r>
      <w:r w:rsidR="009548BC">
        <w:instrText xml:space="preserve"> XE "</w:instrText>
      </w:r>
      <w:r w:rsidR="009548BC" w:rsidRPr="00351CB4">
        <w:instrText xml:space="preserve">Clerk of the </w:instrText>
      </w:r>
      <w:fldSimple w:instr=" DOCPROPERTY  Board  \* MERGEFORMAT ">
        <w:r w:rsidR="00E67FC8">
          <w:instrText>Board</w:instrText>
        </w:r>
      </w:fldSimple>
      <w:r w:rsidR="009548BC">
        <w:instrText xml:space="preserve">s" </w:instrText>
      </w:r>
      <w:r>
        <w:rPr>
          <w:snapToGrid w:val="0"/>
        </w:rPr>
        <w:fldChar w:fldCharType="end"/>
      </w:r>
      <w:r w:rsidR="009548BC">
        <w:rPr>
          <w:snapToGrid w:val="0"/>
        </w:rPr>
        <w:t xml:space="preserve">the Clerk of the </w:t>
      </w:r>
      <w:fldSimple w:instr=" DOCPROPERTY  Board  \* MERGEFORMAT ">
        <w:r w:rsidR="00E67FC8">
          <w:t>Board</w:t>
        </w:r>
      </w:fldSimple>
      <w:r w:rsidR="009548BC">
        <w:t>s (item 1.3.0.y)</w:t>
      </w:r>
      <w:r w:rsidR="0097007C">
        <w:t xml:space="preserve">, </w:t>
      </w:r>
      <w:r>
        <w:rPr>
          <w:snapToGrid w:val="0"/>
        </w:rPr>
        <w:fldChar w:fldCharType="begin"/>
      </w:r>
      <w:r w:rsidR="0097007C">
        <w:instrText xml:space="preserve"> XE "team leaders:</w:instrText>
      </w:r>
      <w:r w:rsidR="0097007C">
        <w:rPr>
          <w:snapToGrid w:val="0"/>
        </w:rPr>
        <w:instrText xml:space="preserve">Departments of the </w:instrText>
      </w:r>
      <w:fldSimple w:instr=" DOCPROPERTY  Board  \* MERGEFORMAT ">
        <w:r w:rsidR="00E67FC8">
          <w:instrText>Board</w:instrText>
        </w:r>
      </w:fldSimple>
      <w:r w:rsidR="0097007C">
        <w:instrText xml:space="preserve">" </w:instrText>
      </w:r>
      <w:r>
        <w:rPr>
          <w:snapToGrid w:val="0"/>
        </w:rPr>
        <w:fldChar w:fldCharType="end"/>
      </w:r>
      <w:r w:rsidR="0097007C">
        <w:t>team leaders (item </w:t>
      </w:r>
      <w:r w:rsidR="0097007C">
        <w:rPr>
          <w:snapToGrid w:val="0"/>
        </w:rPr>
        <w:t>1.3.e.v.0.y),</w:t>
      </w:r>
      <w:r w:rsidR="009548BC">
        <w:t xml:space="preserve"> </w:t>
      </w:r>
      <w:r>
        <w:rPr>
          <w:snapToGrid w:val="0"/>
        </w:rPr>
        <w:fldChar w:fldCharType="begin"/>
      </w:r>
      <w:r w:rsidR="00666214">
        <w:instrText xml:space="preserve"> XE "</w:instrText>
      </w:r>
      <w:r w:rsidR="00666214" w:rsidRPr="00F40AC1">
        <w:instrText>head</w:instrText>
      </w:r>
      <w:r w:rsidR="00666214">
        <w:instrText>s</w:instrText>
      </w:r>
      <w:r w:rsidR="00666214" w:rsidRPr="00F40AC1">
        <w:instrText xml:space="preserve"> </w:instrText>
      </w:r>
      <w:r w:rsidR="00666214">
        <w:instrText>o</w:instrText>
      </w:r>
      <w:r w:rsidR="00666214" w:rsidRPr="00F40AC1">
        <w:instrText xml:space="preserve">f </w:instrText>
      </w:r>
      <w:r w:rsidR="00666214">
        <w:rPr>
          <w:snapToGrid w:val="0"/>
        </w:rPr>
        <w:instrText xml:space="preserve">Departments of the </w:instrText>
      </w:r>
      <w:fldSimple w:instr=" DOCPROPERTY  Board  \* MERGEFORMAT ">
        <w:r w:rsidR="00E67FC8">
          <w:instrText>Board</w:instrText>
        </w:r>
      </w:fldSimple>
      <w:r w:rsidR="00666214">
        <w:instrText xml:space="preserve">" </w:instrText>
      </w:r>
      <w:r>
        <w:rPr>
          <w:snapToGrid w:val="0"/>
        </w:rPr>
        <w:fldChar w:fldCharType="end"/>
      </w:r>
      <w:r>
        <w:rPr>
          <w:snapToGrid w:val="0"/>
        </w:rPr>
        <w:fldChar w:fldCharType="begin"/>
      </w:r>
      <w:r w:rsidR="00666214">
        <w:instrText xml:space="preserve"> XE "secretary places (category S)</w:instrText>
      </w:r>
      <w:r w:rsidR="00666214" w:rsidRPr="00A62D23">
        <w:instrText xml:space="preserve">:head </w:instrText>
      </w:r>
      <w:r w:rsidR="00666214">
        <w:instrText>of entity in</w:instrText>
      </w:r>
      <w:r w:rsidR="00666214" w:rsidRPr="00A62D23">
        <w:instrText xml:space="preserve"> </w:instrText>
      </w:r>
      <w:r w:rsidR="00666214">
        <w:instrText xml:space="preserve">parliamentary service" </w:instrText>
      </w:r>
      <w:r>
        <w:rPr>
          <w:snapToGrid w:val="0"/>
        </w:rPr>
        <w:fldChar w:fldCharType="end"/>
      </w:r>
      <w:r w:rsidR="00666214" w:rsidRPr="009209E5">
        <w:t>the</w:t>
      </w:r>
      <w:r w:rsidR="00666214">
        <w:t xml:space="preserve"> </w:t>
      </w:r>
      <w:r w:rsidR="00666214">
        <w:rPr>
          <w:snapToGrid w:val="0"/>
        </w:rPr>
        <w:t>heads of Departments (item </w:t>
      </w:r>
      <w:r w:rsidR="0097007C">
        <w:rPr>
          <w:snapToGrid w:val="0"/>
        </w:rPr>
        <w:t>1.3.e.1.0.y</w:t>
      </w:r>
      <w:r w:rsidR="00666214">
        <w:rPr>
          <w:snapToGrid w:val="0"/>
        </w:rPr>
        <w:t xml:space="preserve">) </w:t>
      </w:r>
      <w:r w:rsidR="001850FA">
        <w:rPr>
          <w:snapToGrid w:val="0"/>
        </w:rPr>
        <w:t xml:space="preserve">and </w:t>
      </w:r>
      <w:r>
        <w:fldChar w:fldCharType="begin"/>
      </w:r>
      <w:r w:rsidR="001850FA">
        <w:instrText xml:space="preserve"> XE "parliamentary management places (category P)</w:instrText>
      </w:r>
      <w:r w:rsidR="001850FA" w:rsidRPr="00AF073C">
        <w:instrText>:</w:instrText>
      </w:r>
      <w:r w:rsidR="001850FA">
        <w:instrText xml:space="preserve">personnel of </w:instrText>
      </w:r>
      <w:r w:rsidR="001850FA">
        <w:rPr>
          <w:snapToGrid w:val="0"/>
        </w:rPr>
        <w:instrText xml:space="preserve">Departments of the </w:instrText>
      </w:r>
      <w:fldSimple w:instr=" DOCPROPERTY  Board  \* MERGEFORMAT ">
        <w:r w:rsidR="00E67FC8">
          <w:instrText>Board</w:instrText>
        </w:r>
      </w:fldSimple>
      <w:r w:rsidR="001850FA">
        <w:instrText xml:space="preserve">" </w:instrText>
      </w:r>
      <w:r>
        <w:fldChar w:fldCharType="end"/>
      </w:r>
      <w:r>
        <w:fldChar w:fldCharType="begin"/>
      </w:r>
      <w:r w:rsidR="001850FA">
        <w:instrText xml:space="preserve"> XE "personnel:</w:instrText>
      </w:r>
      <w:r w:rsidR="001850FA">
        <w:rPr>
          <w:snapToGrid w:val="0"/>
        </w:rPr>
        <w:instrText xml:space="preserve">Departments of the </w:instrText>
      </w:r>
      <w:fldSimple w:instr=" DOCPROPERTY  Board  \* MERGEFORMAT ">
        <w:r w:rsidR="00E67FC8">
          <w:instrText>Board</w:instrText>
        </w:r>
      </w:fldSimple>
      <w:r w:rsidR="001850FA">
        <w:instrText xml:space="preserve">" </w:instrText>
      </w:r>
      <w:r>
        <w:fldChar w:fldCharType="end"/>
      </w:r>
      <w:r w:rsidR="001850FA">
        <w:rPr>
          <w:snapToGrid w:val="0"/>
        </w:rPr>
        <w:t>person</w:t>
      </w:r>
      <w:r w:rsidR="00E224CD">
        <w:rPr>
          <w:snapToGrid w:val="0"/>
        </w:rPr>
        <w:t>nel of Departments (item </w:t>
      </w:r>
      <w:r w:rsidR="00F51EFE">
        <w:rPr>
          <w:snapToGrid w:val="0"/>
        </w:rPr>
        <w:t>1.3.e.v.g.x</w:t>
      </w:r>
      <w:r w:rsidR="00666214">
        <w:rPr>
          <w:snapToGrid w:val="0"/>
        </w:rPr>
        <w:t>);</w:t>
      </w:r>
    </w:p>
    <w:bookmarkStart w:id="2267" w:name="EMRepresentatives"/>
    <w:p w:rsidR="001776E4" w:rsidRPr="001776E4" w:rsidRDefault="00082680" w:rsidP="005D61FB">
      <w:pPr>
        <w:pStyle w:val="EDNote"/>
        <w:numPr>
          <w:ilvl w:val="1"/>
          <w:numId w:val="33"/>
        </w:numPr>
      </w:pPr>
      <w:r>
        <w:fldChar w:fldCharType="begin"/>
      </w:r>
      <w:r w:rsidR="00CF4336">
        <w:instrText xml:space="preserve"> XE "</w:instrText>
      </w:r>
      <w:r w:rsidR="00CF4336" w:rsidRPr="00A75F5D">
        <w:instrText>representatives</w:instrText>
      </w:r>
      <w:r w:rsidR="00CF4336">
        <w:instrText xml:space="preserve">" \r "EMRepresentatives" </w:instrText>
      </w:r>
      <w:r>
        <w:fldChar w:fldCharType="end"/>
      </w:r>
      <w:r w:rsidR="00B73094">
        <w:t>representatives elected by general members, including:</w:t>
      </w:r>
    </w:p>
    <w:p w:rsidR="00BF5656" w:rsidRPr="00F51EFE" w:rsidRDefault="00082680" w:rsidP="001776E4">
      <w:pPr>
        <w:pStyle w:val="EDNoteSubPara"/>
      </w:pPr>
      <w:r>
        <w:rPr>
          <w:snapToGrid w:val="0"/>
        </w:rPr>
        <w:fldChar w:fldCharType="begin"/>
      </w:r>
      <w:r w:rsidR="00F51EFE">
        <w:instrText xml:space="preserve"> XE "</w:instrText>
      </w:r>
      <w:r w:rsidR="00F51EFE" w:rsidRPr="00057E4B">
        <w:instrText>general members:representative</w:instrText>
      </w:r>
      <w:r w:rsidR="00F51EFE">
        <w:instrText>s</w:instrText>
      </w:r>
      <w:r w:rsidR="00F51EFE" w:rsidRPr="00057E4B">
        <w:instrText xml:space="preserve"> elected by</w:instrText>
      </w:r>
      <w:r w:rsidR="00F51EFE">
        <w:instrText xml:space="preserve">" </w:instrText>
      </w:r>
      <w:r>
        <w:rPr>
          <w:snapToGrid w:val="0"/>
        </w:rPr>
        <w:fldChar w:fldCharType="end"/>
      </w:r>
      <w:r w:rsidR="00F51EFE">
        <w:rPr>
          <w:snapToGrid w:val="0"/>
        </w:rPr>
        <w:t>representatives</w:t>
      </w:r>
      <w:r w:rsidR="001776E4">
        <w:rPr>
          <w:snapToGrid w:val="0"/>
        </w:rPr>
        <w:t xml:space="preserve"> elected by general members</w:t>
      </w:r>
      <w:r w:rsidR="00F51EFE">
        <w:rPr>
          <w:snapToGrid w:val="0"/>
        </w:rPr>
        <w:t xml:space="preserve"> holding general membership not </w:t>
      </w:r>
      <w:r w:rsidR="00710F55">
        <w:rPr>
          <w:snapToGrid w:val="0"/>
        </w:rPr>
        <w:t xml:space="preserve">granted by a jurisdictional division </w:t>
      </w:r>
      <w:r w:rsidR="00F51EFE">
        <w:rPr>
          <w:snapToGrid w:val="0"/>
        </w:rPr>
        <w:t xml:space="preserve">and not allocated to an electoral division </w:t>
      </w:r>
      <w:r w:rsidR="001776E4">
        <w:rPr>
          <w:snapToGrid w:val="0"/>
        </w:rPr>
        <w:t>(item </w:t>
      </w:r>
      <w:r w:rsidR="00F51EFE">
        <w:rPr>
          <w:snapToGrid w:val="0"/>
        </w:rPr>
        <w:t>1.4.0.0.1</w:t>
      </w:r>
      <w:r w:rsidR="001776E4">
        <w:rPr>
          <w:snapToGrid w:val="0"/>
        </w:rPr>
        <w:t>);</w:t>
      </w:r>
    </w:p>
    <w:p w:rsidR="00F51EFE" w:rsidRPr="00F51EFE" w:rsidRDefault="00F51EFE" w:rsidP="001776E4">
      <w:pPr>
        <w:pStyle w:val="EDNoteSubPara"/>
      </w:pPr>
      <w:r>
        <w:rPr>
          <w:snapToGrid w:val="0"/>
        </w:rPr>
        <w:t xml:space="preserve">representatives ordinarily elected by general members holding general membership not </w:t>
      </w:r>
      <w:r w:rsidR="00710F55">
        <w:rPr>
          <w:snapToGrid w:val="0"/>
        </w:rPr>
        <w:t xml:space="preserve">granted by a jurisdictional division </w:t>
      </w:r>
      <w:r>
        <w:rPr>
          <w:snapToGrid w:val="0"/>
        </w:rPr>
        <w:t xml:space="preserve">allocated to an electoral division (item 1.4.0.x) – but this place is only the category of representative places if there are no members of the </w:t>
      </w:r>
      <w:fldSimple w:instr=" DOCPROPERTY  LegislativeChamber  \* MERGEFORMAT ">
        <w:r w:rsidR="00E67FC8" w:rsidRPr="00E67FC8">
          <w:rPr>
            <w:snapToGrid w:val="0"/>
          </w:rPr>
          <w:t>Table</w:t>
        </w:r>
      </w:fldSimple>
      <w:r>
        <w:t xml:space="preserve"> falling in item </w:t>
      </w:r>
      <w:r>
        <w:rPr>
          <w:snapToGrid w:val="0"/>
        </w:rPr>
        <w:t>1.4.0.0.1, meaning either all general members are elect representatives at large or in the electoral division to which they are allocated;</w:t>
      </w:r>
    </w:p>
    <w:bookmarkStart w:id="2268" w:name="EMRepresentativesJurisdictional"/>
    <w:p w:rsidR="00F51EFE" w:rsidRPr="00F51EFE" w:rsidRDefault="00082680" w:rsidP="001776E4">
      <w:pPr>
        <w:pStyle w:val="EDNoteSubPara"/>
      </w:pPr>
      <w:r>
        <w:fldChar w:fldCharType="begin"/>
      </w:r>
      <w:r w:rsidR="00A02621">
        <w:instrText xml:space="preserve"> XE "jurisdictional division number</w:instrText>
      </w:r>
      <w:r w:rsidR="00A02621" w:rsidRPr="00532C37">
        <w:instrText xml:space="preserve"> (</w:instrText>
      </w:r>
      <w:r w:rsidR="00A02621">
        <w:instrText>placeholder component d</w:instrText>
      </w:r>
      <w:r w:rsidR="00A02621" w:rsidRPr="00532C37">
        <w:instrText>)</w:instrText>
      </w:r>
      <w:r w:rsidR="00A02621">
        <w:instrText xml:space="preserve">:use in registered place number of divisional representatives" \r "EMRepresentativesJurisdictional" </w:instrText>
      </w:r>
      <w:r>
        <w:fldChar w:fldCharType="end"/>
      </w:r>
      <w:r w:rsidR="00F51EFE">
        <w:rPr>
          <w:snapToGrid w:val="0"/>
        </w:rPr>
        <w:t xml:space="preserve">representatives ordinarily elected by general members holding general membership </w:t>
      </w:r>
      <w:r w:rsidR="00710F55">
        <w:rPr>
          <w:snapToGrid w:val="0"/>
        </w:rPr>
        <w:t xml:space="preserve">granted by a jurisdictional division </w:t>
      </w:r>
      <w:r w:rsidR="00F51EFE">
        <w:rPr>
          <w:snapToGrid w:val="0"/>
        </w:rPr>
        <w:t>and not allocated to an electoral division (item 1.4.</w:t>
      </w:r>
      <w:r w:rsidR="00A02621">
        <w:rPr>
          <w:snapToGrid w:val="0"/>
        </w:rPr>
        <w:t>d</w:t>
      </w:r>
      <w:r w:rsidR="00F51EFE">
        <w:rPr>
          <w:snapToGrid w:val="0"/>
        </w:rPr>
        <w:t>.0.1);</w:t>
      </w:r>
    </w:p>
    <w:p w:rsidR="00F51EFE" w:rsidRPr="001776E4" w:rsidRDefault="00F51EFE" w:rsidP="001776E4">
      <w:pPr>
        <w:pStyle w:val="EDNoteSubPara"/>
      </w:pPr>
      <w:r>
        <w:rPr>
          <w:snapToGrid w:val="0"/>
        </w:rPr>
        <w:t xml:space="preserve">representative ordinarily elected by general members holding general membership </w:t>
      </w:r>
      <w:r w:rsidR="00710F55">
        <w:rPr>
          <w:snapToGrid w:val="0"/>
        </w:rPr>
        <w:t xml:space="preserve">granted by a jurisdictional division </w:t>
      </w:r>
      <w:r>
        <w:rPr>
          <w:snapToGrid w:val="0"/>
        </w:rPr>
        <w:t>and not allocated to an electoral division (item 1.4.</w:t>
      </w:r>
      <w:r w:rsidR="00A02621">
        <w:rPr>
          <w:snapToGrid w:val="0"/>
        </w:rPr>
        <w:t>d</w:t>
      </w:r>
      <w:r>
        <w:rPr>
          <w:snapToGrid w:val="0"/>
        </w:rPr>
        <w:t>.x)</w:t>
      </w:r>
      <w:r w:rsidRPr="00F51EFE">
        <w:rPr>
          <w:snapToGrid w:val="0"/>
        </w:rPr>
        <w:t xml:space="preserve"> </w:t>
      </w:r>
      <w:r>
        <w:rPr>
          <w:snapToGrid w:val="0"/>
        </w:rPr>
        <w:t>– representatives for a jurisdictional division only fall within this item if they do not fall within item 1.4</w:t>
      </w:r>
      <w:r w:rsidR="00FB27F4">
        <w:rPr>
          <w:snapToGrid w:val="0"/>
        </w:rPr>
        <w:t>.d.</w:t>
      </w:r>
      <w:r>
        <w:rPr>
          <w:snapToGrid w:val="0"/>
        </w:rPr>
        <w:t>0.1;</w:t>
      </w:r>
    </w:p>
    <w:bookmarkEnd w:id="2267"/>
    <w:bookmarkEnd w:id="2268"/>
    <w:p w:rsidR="001776E4" w:rsidRPr="00B73094" w:rsidRDefault="00082680" w:rsidP="00B73094">
      <w:pPr>
        <w:pStyle w:val="EDNotePara"/>
      </w:pPr>
      <w:r w:rsidRPr="00EB3E71">
        <w:rPr>
          <w:lang w:eastAsia="en-GB"/>
        </w:rPr>
        <w:fldChar w:fldCharType="begin"/>
      </w:r>
      <w:r w:rsidR="00594D14" w:rsidRPr="00EB3E71">
        <w:instrText xml:space="preserve"> XE "religious institutions:persons charged with spiritual functions:inclusion in </w:instrText>
      </w:r>
      <w:r w:rsidR="00594D14">
        <w:instrText>parliamentary places</w:instrText>
      </w:r>
      <w:r w:rsidR="00594D14" w:rsidRPr="00EB3E71">
        <w:instrText xml:space="preserve">" </w:instrText>
      </w:r>
      <w:r w:rsidRPr="00EB3E71">
        <w:rPr>
          <w:lang w:eastAsia="en-GB"/>
        </w:rPr>
        <w:fldChar w:fldCharType="end"/>
      </w:r>
      <w:r w:rsidRPr="00EB3E71">
        <w:rPr>
          <w:lang w:eastAsia="en-GB"/>
        </w:rPr>
        <w:fldChar w:fldCharType="begin"/>
      </w:r>
      <w:r w:rsidR="00594D14" w:rsidRPr="00EB3E71">
        <w:instrText xml:space="preserve"> XE "persons charged with spiritual affairs by a religious institution:inclusion in </w:instrText>
      </w:r>
      <w:r w:rsidR="00594D14">
        <w:instrText>parliamentary places</w:instrText>
      </w:r>
      <w:r w:rsidR="00594D14" w:rsidRPr="00EB3E71">
        <w:instrText xml:space="preserve">" </w:instrText>
      </w:r>
      <w:r w:rsidRPr="00EB3E71">
        <w:rPr>
          <w:lang w:eastAsia="en-GB"/>
        </w:rPr>
        <w:fldChar w:fldCharType="end"/>
      </w:r>
      <w:r w:rsidR="00594D14">
        <w:rPr>
          <w:lang w:eastAsia="en-GB"/>
        </w:rPr>
        <w:t>persons o</w:t>
      </w:r>
      <w:r w:rsidR="00594D14" w:rsidRPr="00EB3E71">
        <w:rPr>
          <w:lang w:eastAsia="en-GB"/>
        </w:rPr>
        <w:t>fficially charged with spiritual functions by a religious institution</w:t>
      </w:r>
      <w:r w:rsidR="00594D14">
        <w:rPr>
          <w:lang w:eastAsia="en-GB"/>
        </w:rPr>
        <w:t xml:space="preserve"> formed within the foundational group of </w:t>
      </w:r>
      <w:r w:rsidR="00594D14">
        <w:rPr>
          <w:snapToGrid w:val="0"/>
        </w:rPr>
        <w:t xml:space="preserve">a member </w:t>
      </w:r>
      <w:r w:rsidR="00F51EFE">
        <w:rPr>
          <w:snapToGrid w:val="0"/>
        </w:rPr>
        <w:t xml:space="preserve">who holds </w:t>
      </w:r>
      <w:r>
        <w:fldChar w:fldCharType="begin"/>
      </w:r>
      <w:r w:rsidR="00F51EFE">
        <w:instrText xml:space="preserve"> XE "</w:instrText>
      </w:r>
      <w:r w:rsidR="00F51EFE" w:rsidRPr="008B033E">
        <w:instrText>Visiting Members:</w:instrText>
      </w:r>
      <w:r w:rsidR="00F51EFE">
        <w:instrText xml:space="preserve">representatives of in </w:instrText>
      </w:r>
      <w:fldSimple w:instr=" DOCPROPERTY  Board  \* MERGEFORMAT ">
        <w:r w:rsidR="00E67FC8">
          <w:instrText>Board</w:instrText>
        </w:r>
      </w:fldSimple>
      <w:r w:rsidR="00F51EFE">
        <w:instrText xml:space="preserve">" </w:instrText>
      </w:r>
      <w:r>
        <w:fldChar w:fldCharType="end"/>
      </w:r>
      <w:r w:rsidR="00F51EFE">
        <w:rPr>
          <w:snapToGrid w:val="0"/>
        </w:rPr>
        <w:t>Visiting Membership</w:t>
      </w:r>
      <w:r w:rsidR="00594D14">
        <w:rPr>
          <w:snapToGrid w:val="0"/>
        </w:rPr>
        <w:t xml:space="preserve"> (item 1.5.1.x);</w:t>
      </w:r>
    </w:p>
    <w:bookmarkStart w:id="2269" w:name="EMNobility"/>
    <w:p w:rsidR="00B73094" w:rsidRPr="00594D14" w:rsidRDefault="00082680" w:rsidP="00B73094">
      <w:pPr>
        <w:pStyle w:val="EDNotePara"/>
      </w:pPr>
      <w:r>
        <w:rPr>
          <w:snapToGrid w:val="0"/>
        </w:rPr>
        <w:fldChar w:fldCharType="begin"/>
      </w:r>
      <w:r w:rsidR="001C101D">
        <w:instrText xml:space="preserve"> XE "full members:</w:instrText>
      </w:r>
      <w:r w:rsidR="001C101D">
        <w:rPr>
          <w:snapToGrid w:val="0"/>
        </w:rPr>
        <w:instrText xml:space="preserve">places under the </w:instrText>
      </w:r>
      <w:fldSimple w:instr=" DOCPROPERTY  Fount  \* MERGEFORMAT ">
        <w:r w:rsidR="00E67FC8" w:rsidRPr="00E67FC8">
          <w:rPr>
            <w:snapToGrid w:val="0"/>
          </w:rPr>
          <w:instrText>Fount</w:instrText>
        </w:r>
      </w:fldSimple>
      <w:r w:rsidR="001C101D">
        <w:instrText xml:space="preserve"> succeeded or presented to" \r "EMNobility" </w:instrText>
      </w:r>
      <w:r>
        <w:rPr>
          <w:snapToGrid w:val="0"/>
        </w:rPr>
        <w:fldChar w:fldCharType="end"/>
      </w:r>
      <w:r w:rsidR="00B73094">
        <w:rPr>
          <w:lang w:eastAsia="en-GB"/>
        </w:rPr>
        <w:t>places related to partnerships and fellowships succeeded or presented to by full members, including:</w:t>
      </w:r>
    </w:p>
    <w:p w:rsidR="00D969CD" w:rsidRPr="00B73094" w:rsidRDefault="00082680" w:rsidP="006862C0">
      <w:pPr>
        <w:pStyle w:val="EDNoteSubPara"/>
        <w:numPr>
          <w:ilvl w:val="2"/>
          <w:numId w:val="40"/>
        </w:numPr>
      </w:pPr>
      <w:r w:rsidRPr="006862C0">
        <w:rPr>
          <w:snapToGrid w:val="0"/>
        </w:rPr>
        <w:fldChar w:fldCharType="begin"/>
      </w:r>
      <w:r w:rsidR="00B73094">
        <w:instrText xml:space="preserve"> XE "</w:instrText>
      </w:r>
      <w:r w:rsidR="00B73094" w:rsidRPr="006862C0">
        <w:rPr>
          <w:snapToGrid w:val="0"/>
        </w:rPr>
        <w:instrText>Great Council of Partners</w:instrText>
      </w:r>
      <w:r w:rsidR="00B73094">
        <w:instrText xml:space="preserve">" </w:instrText>
      </w:r>
      <w:r w:rsidRPr="006862C0">
        <w:rPr>
          <w:snapToGrid w:val="0"/>
        </w:rPr>
        <w:fldChar w:fldCharType="end"/>
      </w:r>
      <w:r w:rsidR="00D969CD">
        <w:t xml:space="preserve">the </w:t>
      </w:r>
      <w:r w:rsidR="00D969CD" w:rsidRPr="006862C0">
        <w:rPr>
          <w:snapToGrid w:val="0"/>
        </w:rPr>
        <w:t xml:space="preserve">Great Council of Partners (item 1.6.0.0), including the </w:t>
      </w:r>
      <w:r w:rsidRPr="006862C0">
        <w:rPr>
          <w:snapToGrid w:val="0"/>
        </w:rPr>
        <w:fldChar w:fldCharType="begin"/>
      </w:r>
      <w:r w:rsidR="00B73094">
        <w:instrText xml:space="preserve"> XE </w:instrText>
      </w:r>
      <w:r w:rsidR="00FB5691">
        <w:instrText>“presidents:</w:instrText>
      </w:r>
      <w:r w:rsidR="00B73094" w:rsidRPr="006862C0">
        <w:rPr>
          <w:snapToGrid w:val="0"/>
        </w:rPr>
        <w:instrText>the Great Council of Partners</w:instrText>
      </w:r>
      <w:r w:rsidR="00B73094">
        <w:instrText xml:space="preserve">" </w:instrText>
      </w:r>
      <w:r w:rsidRPr="006862C0">
        <w:rPr>
          <w:snapToGrid w:val="0"/>
        </w:rPr>
        <w:fldChar w:fldCharType="end"/>
      </w:r>
      <w:r w:rsidR="00D969CD" w:rsidRPr="006862C0">
        <w:rPr>
          <w:snapToGrid w:val="0"/>
        </w:rPr>
        <w:t>President (item 1.6.0.0.0.y)</w:t>
      </w:r>
      <w:r w:rsidR="00B73094" w:rsidRPr="006862C0">
        <w:rPr>
          <w:snapToGrid w:val="0"/>
        </w:rPr>
        <w:t xml:space="preserve"> (which is a representative place)</w:t>
      </w:r>
      <w:r w:rsidR="00D969CD" w:rsidRPr="006862C0">
        <w:rPr>
          <w:snapToGrid w:val="0"/>
        </w:rPr>
        <w:t xml:space="preserve"> and members (item 1.6.0.</w:t>
      </w:r>
      <w:r w:rsidR="0000092F">
        <w:rPr>
          <w:snapToGrid w:val="0"/>
        </w:rPr>
        <w:t>0</w:t>
      </w:r>
      <w:r w:rsidR="00D969CD" w:rsidRPr="006862C0">
        <w:rPr>
          <w:snapToGrid w:val="0"/>
        </w:rPr>
        <w:t>.</w:t>
      </w:r>
      <w:r w:rsidR="0000092F">
        <w:rPr>
          <w:snapToGrid w:val="0"/>
        </w:rPr>
        <w:t>b.y</w:t>
      </w:r>
      <w:r w:rsidR="00D969CD" w:rsidRPr="006862C0">
        <w:rPr>
          <w:snapToGrid w:val="0"/>
        </w:rPr>
        <w:t>)</w:t>
      </w:r>
      <w:r w:rsidR="00B73094" w:rsidRPr="006862C0">
        <w:rPr>
          <w:snapToGrid w:val="0"/>
        </w:rPr>
        <w:t xml:space="preserve"> – all partners are members of the Great Council and vote according to the grade (the number of shares) in the class of membership eligible to succeed to the partnership;</w:t>
      </w:r>
    </w:p>
    <w:p w:rsidR="00B73094" w:rsidRPr="00D969CD" w:rsidRDefault="00B73094" w:rsidP="001776E4">
      <w:pPr>
        <w:pStyle w:val="EDNoteSubPara"/>
      </w:pPr>
      <w:r>
        <w:rPr>
          <w:snapToGrid w:val="0"/>
        </w:rPr>
        <w:t>councils for the representation of partners</w:t>
      </w:r>
      <w:r w:rsidR="00082680">
        <w:rPr>
          <w:snapToGrid w:val="0"/>
        </w:rPr>
        <w:fldChar w:fldCharType="begin"/>
      </w:r>
      <w:r>
        <w:instrText xml:space="preserve"> XE "</w:instrText>
      </w:r>
      <w:r w:rsidRPr="0001052E">
        <w:rPr>
          <w:snapToGrid w:val="0"/>
        </w:rPr>
        <w:instrText>councils for the representation of partners</w:instrText>
      </w:r>
      <w:r>
        <w:instrText xml:space="preserve">" </w:instrText>
      </w:r>
      <w:r w:rsidR="00082680">
        <w:rPr>
          <w:snapToGrid w:val="0"/>
        </w:rPr>
        <w:fldChar w:fldCharType="end"/>
      </w:r>
      <w:r>
        <w:rPr>
          <w:snapToGrid w:val="0"/>
        </w:rPr>
        <w:t xml:space="preserve">(item 1.6.0.b) including the </w:t>
      </w:r>
      <w:r w:rsidR="00082680">
        <w:rPr>
          <w:snapToGrid w:val="0"/>
        </w:rPr>
        <w:fldChar w:fldCharType="begin"/>
      </w:r>
      <w:r>
        <w:instrText xml:space="preserve"> XE "</w:instrText>
      </w:r>
      <w:r w:rsidRPr="0001052E">
        <w:rPr>
          <w:snapToGrid w:val="0"/>
        </w:rPr>
        <w:instrText>representative partners</w:instrText>
      </w:r>
      <w:r>
        <w:instrText xml:space="preserve">" </w:instrText>
      </w:r>
      <w:r w:rsidR="00082680">
        <w:rPr>
          <w:snapToGrid w:val="0"/>
        </w:rPr>
        <w:fldChar w:fldCharType="end"/>
      </w:r>
      <w:r>
        <w:rPr>
          <w:snapToGrid w:val="0"/>
        </w:rPr>
        <w:t>representative partner (item 1.6.0.b.0.y) and members (item 1.6.0.b.</w:t>
      </w:r>
      <w:r w:rsidR="0000092F">
        <w:rPr>
          <w:snapToGrid w:val="0"/>
        </w:rPr>
        <w:t>x</w:t>
      </w:r>
      <w:r>
        <w:rPr>
          <w:snapToGrid w:val="0"/>
        </w:rPr>
        <w:t>) – members may not be a member of two different councils in respect of the same partnership and vote according to the grade of the partnership;</w:t>
      </w:r>
    </w:p>
    <w:p w:rsidR="00594D14" w:rsidRPr="00594D14" w:rsidRDefault="00082680" w:rsidP="001776E4">
      <w:pPr>
        <w:pStyle w:val="EDNoteSubPara"/>
      </w:pPr>
      <w:r>
        <w:rPr>
          <w:snapToGrid w:val="0"/>
        </w:rPr>
        <w:fldChar w:fldCharType="begin"/>
      </w:r>
      <w:r w:rsidR="00B73094">
        <w:instrText xml:space="preserve"> XE "p</w:instrText>
      </w:r>
      <w:r w:rsidR="00B73094" w:rsidRPr="0001052E">
        <w:instrText>artners</w:instrText>
      </w:r>
      <w:r w:rsidR="00B73094">
        <w:instrText xml:space="preserve">"  </w:instrText>
      </w:r>
      <w:r>
        <w:rPr>
          <w:snapToGrid w:val="0"/>
        </w:rPr>
        <w:fldChar w:fldCharType="end"/>
      </w:r>
      <w:r w:rsidR="00B73094">
        <w:rPr>
          <w:snapToGrid w:val="0"/>
        </w:rPr>
        <w:t xml:space="preserve">partner or </w:t>
      </w:r>
      <w:r>
        <w:rPr>
          <w:snapToGrid w:val="0"/>
        </w:rPr>
        <w:fldChar w:fldCharType="begin"/>
      </w:r>
      <w:r w:rsidR="00B73094">
        <w:instrText xml:space="preserve"> XE "</w:instrText>
      </w:r>
      <w:r w:rsidR="00B73094" w:rsidRPr="0001052E">
        <w:instrText>retainers of partners</w:instrText>
      </w:r>
      <w:r w:rsidR="00B73094">
        <w:instrText xml:space="preserve">" </w:instrText>
      </w:r>
      <w:r>
        <w:rPr>
          <w:snapToGrid w:val="0"/>
        </w:rPr>
        <w:fldChar w:fldCharType="end"/>
      </w:r>
      <w:r w:rsidR="00B73094">
        <w:rPr>
          <w:snapToGrid w:val="0"/>
        </w:rPr>
        <w:t>retainer</w:t>
      </w:r>
      <w:r w:rsidR="004A0915">
        <w:rPr>
          <w:snapToGrid w:val="0"/>
        </w:rPr>
        <w:t xml:space="preserve"> (item 1.6.</w:t>
      </w:r>
      <w:r w:rsidR="003900F2">
        <w:rPr>
          <w:snapToGrid w:val="0"/>
        </w:rPr>
        <w:t>w</w:t>
      </w:r>
      <w:r w:rsidR="004A0915">
        <w:rPr>
          <w:snapToGrid w:val="0"/>
        </w:rPr>
        <w:t>.y)</w:t>
      </w:r>
      <w:r w:rsidR="00B73094">
        <w:rPr>
          <w:snapToGrid w:val="0"/>
        </w:rPr>
        <w:t xml:space="preserve">, and </w:t>
      </w:r>
      <w:r>
        <w:rPr>
          <w:snapToGrid w:val="0"/>
        </w:rPr>
        <w:fldChar w:fldCharType="begin"/>
      </w:r>
      <w:r w:rsidR="00B73094">
        <w:instrText xml:space="preserve"> XE </w:instrText>
      </w:r>
      <w:r w:rsidR="00F25AF8">
        <w:instrText>“succession of members to places:</w:instrText>
      </w:r>
      <w:r w:rsidR="00B73094">
        <w:instrText xml:space="preserve">partnerships" </w:instrText>
      </w:r>
      <w:r>
        <w:rPr>
          <w:snapToGrid w:val="0"/>
        </w:rPr>
        <w:fldChar w:fldCharType="end"/>
      </w:r>
      <w:r w:rsidR="00B73094">
        <w:rPr>
          <w:snapToGrid w:val="0"/>
        </w:rPr>
        <w:t>successors to partnerships (item 1.6.</w:t>
      </w:r>
      <w:r w:rsidR="003900F2">
        <w:rPr>
          <w:snapToGrid w:val="0"/>
        </w:rPr>
        <w:t>w</w:t>
      </w:r>
      <w:r w:rsidR="00B73094">
        <w:rPr>
          <w:snapToGrid w:val="0"/>
        </w:rPr>
        <w:t>.N);</w:t>
      </w:r>
    </w:p>
    <w:p w:rsidR="00594D14" w:rsidRPr="006A2B14" w:rsidRDefault="00B73094" w:rsidP="001776E4">
      <w:pPr>
        <w:pStyle w:val="EDNoteSubPara"/>
      </w:pPr>
      <w:r>
        <w:rPr>
          <w:snapToGrid w:val="0"/>
        </w:rPr>
        <w:t>fellows</w:t>
      </w:r>
      <w:r w:rsidR="00082680">
        <w:rPr>
          <w:snapToGrid w:val="0"/>
        </w:rPr>
        <w:fldChar w:fldCharType="begin"/>
      </w:r>
      <w:r>
        <w:instrText xml:space="preserve"> XE "</w:instrText>
      </w:r>
      <w:r w:rsidRPr="0001052E">
        <w:rPr>
          <w:snapToGrid w:val="0"/>
        </w:rPr>
        <w:instrText>fellows</w:instrText>
      </w:r>
      <w:r>
        <w:instrText xml:space="preserve">" </w:instrText>
      </w:r>
      <w:r w:rsidR="00082680">
        <w:rPr>
          <w:snapToGrid w:val="0"/>
        </w:rPr>
        <w:fldChar w:fldCharType="end"/>
      </w:r>
      <w:r>
        <w:rPr>
          <w:snapToGrid w:val="0"/>
        </w:rPr>
        <w:t xml:space="preserve"> (item 1.7.</w:t>
      </w:r>
      <w:r w:rsidR="003900F2">
        <w:rPr>
          <w:snapToGrid w:val="0"/>
        </w:rPr>
        <w:t>w</w:t>
      </w:r>
      <w:r>
        <w:rPr>
          <w:snapToGrid w:val="0"/>
        </w:rPr>
        <w:t xml:space="preserve">.y), and </w:t>
      </w:r>
      <w:r w:rsidR="00082680">
        <w:rPr>
          <w:snapToGrid w:val="0"/>
        </w:rPr>
        <w:fldChar w:fldCharType="begin"/>
      </w:r>
      <w:r>
        <w:instrText xml:space="preserve"> XE </w:instrText>
      </w:r>
      <w:r w:rsidR="00F25AF8">
        <w:instrText>“presentation by members for appointment to places:</w:instrText>
      </w:r>
      <w:r>
        <w:instrText xml:space="preserve">fellowships" </w:instrText>
      </w:r>
      <w:r w:rsidR="00082680">
        <w:rPr>
          <w:snapToGrid w:val="0"/>
        </w:rPr>
        <w:fldChar w:fldCharType="end"/>
      </w:r>
      <w:r>
        <w:rPr>
          <w:snapToGrid w:val="0"/>
        </w:rPr>
        <w:t>presenters to fellowships (item 1.7.</w:t>
      </w:r>
      <w:r w:rsidR="003900F2">
        <w:rPr>
          <w:snapToGrid w:val="0"/>
        </w:rPr>
        <w:t>w</w:t>
      </w:r>
      <w:r>
        <w:rPr>
          <w:snapToGrid w:val="0"/>
        </w:rPr>
        <w:t>.P)</w:t>
      </w:r>
      <w:r w:rsidR="004A0915">
        <w:rPr>
          <w:snapToGrid w:val="0"/>
        </w:rPr>
        <w:t>;</w:t>
      </w:r>
    </w:p>
    <w:p w:rsidR="006A2B14" w:rsidRPr="00F51EFE" w:rsidRDefault="006A2B14" w:rsidP="006A2B14">
      <w:pPr>
        <w:pStyle w:val="EDNotePara"/>
      </w:pPr>
      <w:bookmarkStart w:id="2270" w:name="EMConsultativeBodies"/>
      <w:bookmarkStart w:id="2271" w:name="EMStakeholderRep"/>
      <w:bookmarkEnd w:id="2269"/>
      <w:r>
        <w:t>places related to representation and consultation with stakeholders, including:</w:t>
      </w:r>
    </w:p>
    <w:p w:rsidR="00BA70BD" w:rsidRDefault="00082680" w:rsidP="00602E14">
      <w:pPr>
        <w:pStyle w:val="EDNoteSubPara"/>
        <w:rPr>
          <w:snapToGrid w:val="0"/>
        </w:rPr>
      </w:pPr>
      <w:r>
        <w:rPr>
          <w:snapToGrid w:val="0"/>
        </w:rPr>
        <w:fldChar w:fldCharType="begin"/>
      </w:r>
      <w:r w:rsidR="00602E14">
        <w:instrText xml:space="preserve"> XE "</w:instrText>
      </w:r>
      <w:r w:rsidR="00602E14" w:rsidRPr="00662758">
        <w:instrText>stakeholder representatives</w:instrText>
      </w:r>
      <w:r w:rsidR="00602E14">
        <w:instrText>" \r "</w:instrText>
      </w:r>
      <w:r w:rsidR="003923C3">
        <w:instrText>EM</w:instrText>
      </w:r>
      <w:r w:rsidR="00602E14">
        <w:instrText xml:space="preserve">StakeholderRep" </w:instrText>
      </w:r>
      <w:r>
        <w:rPr>
          <w:snapToGrid w:val="0"/>
        </w:rPr>
        <w:fldChar w:fldCharType="end"/>
      </w:r>
      <w:r w:rsidR="003923C3">
        <w:t>(</w:t>
      </w:r>
      <w:r>
        <w:fldChar w:fldCharType="begin"/>
      </w:r>
      <w:r w:rsidR="003923C3">
        <w:instrText xml:space="preserve"> XE "stakeholder constituency number</w:instrText>
      </w:r>
      <w:r w:rsidR="003923C3" w:rsidRPr="00532C37">
        <w:instrText xml:space="preserve"> (placeholder component</w:instrText>
      </w:r>
      <w:r w:rsidR="003923C3">
        <w:instrText> k</w:instrText>
      </w:r>
      <w:r w:rsidR="003923C3" w:rsidRPr="00532C37">
        <w:instrText>)</w:instrText>
      </w:r>
      <w:r w:rsidR="003923C3">
        <w:instrText>" \r "EMStakeholderRep"</w:instrText>
      </w:r>
      <w:r>
        <w:fldChar w:fldCharType="end"/>
      </w:r>
      <w:r w:rsidR="00BA70BD">
        <w:rPr>
          <w:snapToGrid w:val="0"/>
        </w:rPr>
        <w:t xml:space="preserve">Stakeholder representative appointed by and from the </w:t>
      </w:r>
      <w:r>
        <w:rPr>
          <w:snapToGrid w:val="0"/>
        </w:rPr>
        <w:fldChar w:fldCharType="begin"/>
      </w:r>
      <w:r w:rsidR="00BA70BD">
        <w:instrText xml:space="preserve"> XE "</w:instrText>
      </w:r>
      <w:r w:rsidR="00BA70BD" w:rsidRPr="009163E6">
        <w:rPr>
          <w:snapToGrid w:val="0"/>
        </w:rPr>
        <w:instrText xml:space="preserve">Council of Consultative Bodies of the </w:instrText>
      </w:r>
      <w:fldSimple w:instr=" DOCPROPERTY  Board  \* MERGEFORMAT ">
        <w:r w:rsidR="00BA70BD" w:rsidRPr="00E67FC8">
          <w:rPr>
            <w:snapToGrid w:val="0"/>
          </w:rPr>
          <w:instrText>Board</w:instrText>
        </w:r>
      </w:fldSimple>
      <w:r w:rsidR="00BA70BD">
        <w:instrText xml:space="preserve">:election of stakeholder representatives by" </w:instrText>
      </w:r>
      <w:r>
        <w:rPr>
          <w:snapToGrid w:val="0"/>
        </w:rPr>
        <w:fldChar w:fldCharType="end"/>
      </w:r>
      <w:r w:rsidR="00BA70BD">
        <w:rPr>
          <w:snapToGrid w:val="0"/>
        </w:rPr>
        <w:t xml:space="preserve">council of consultative bodies of the </w:t>
      </w:r>
      <w:fldSimple w:instr=" DOCPROPERTY  Board  \* MERGEFORMAT ">
        <w:r w:rsidR="00BA70BD" w:rsidRPr="00E67FC8">
          <w:rPr>
            <w:snapToGrid w:val="0"/>
          </w:rPr>
          <w:t>Board</w:t>
        </w:r>
      </w:fldSimple>
      <w:r w:rsidR="00BA70BD">
        <w:t xml:space="preserve"> or </w:t>
      </w:r>
      <w:r>
        <w:rPr>
          <w:snapToGrid w:val="0"/>
        </w:rPr>
        <w:fldChar w:fldCharType="begin"/>
      </w:r>
      <w:r w:rsidR="00BA70BD">
        <w:instrText xml:space="preserve"> XE “consultation:</w:instrText>
      </w:r>
      <w:fldSimple w:instr=" DOCPROPERTY  Board  \* MERGEFORMAT ">
        <w:r w:rsidR="00BA70BD" w:rsidRPr="00E67FC8">
          <w:rPr>
            <w:snapToGrid w:val="0"/>
          </w:rPr>
          <w:instrText>Board</w:instrText>
        </w:r>
      </w:fldSimple>
      <w:r w:rsidR="00BA70BD">
        <w:instrText xml:space="preserve">:election of stakeholder representatives by" </w:instrText>
      </w:r>
      <w:r>
        <w:rPr>
          <w:snapToGrid w:val="0"/>
        </w:rPr>
        <w:fldChar w:fldCharType="end"/>
      </w:r>
      <w:r w:rsidR="00BA70BD">
        <w:rPr>
          <w:snapToGrid w:val="0"/>
        </w:rPr>
        <w:t xml:space="preserve">a consultative body of the </w:t>
      </w:r>
      <w:fldSimple w:instr=" DOCPROPERTY  Board  \* MERGEFORMAT ">
        <w:r w:rsidR="00BA70BD" w:rsidRPr="00E67FC8">
          <w:rPr>
            <w:snapToGrid w:val="0"/>
          </w:rPr>
          <w:t>Board</w:t>
        </w:r>
      </w:fldSimple>
      <w:r w:rsidR="00BA70BD">
        <w:t xml:space="preserve"> (item </w:t>
      </w:r>
      <w:r w:rsidR="00BA70BD">
        <w:rPr>
          <w:snapToGrid w:val="0"/>
        </w:rPr>
        <w:t>1.8.0.</w:t>
      </w:r>
      <w:r w:rsidR="003923C3">
        <w:rPr>
          <w:snapToGrid w:val="0"/>
        </w:rPr>
        <w:t>k.0.x.y</w:t>
      </w:r>
      <w:r w:rsidR="00BA70BD">
        <w:rPr>
          <w:snapToGrid w:val="0"/>
        </w:rPr>
        <w:t>);</w:t>
      </w:r>
    </w:p>
    <w:p w:rsidR="00602E14" w:rsidRDefault="00BA70BD" w:rsidP="00602E14">
      <w:pPr>
        <w:pStyle w:val="EDNoteSubPara"/>
        <w:rPr>
          <w:snapToGrid w:val="0"/>
        </w:rPr>
      </w:pPr>
      <w:r>
        <w:rPr>
          <w:snapToGrid w:val="0"/>
        </w:rPr>
        <w:t>stakeholder representative or deputy ordinarily elected by a stakeholder constituency</w:t>
      </w:r>
      <w:r>
        <w:t xml:space="preserve"> </w:t>
      </w:r>
      <w:r w:rsidR="00602E14">
        <w:t>item 1.8.</w:t>
      </w:r>
      <w:r w:rsidR="00B85CC4">
        <w:t>k</w:t>
      </w:r>
      <w:r w:rsidR="00602E14">
        <w:t>.y)</w:t>
      </w:r>
      <w:r>
        <w:t xml:space="preserve"> – the relevant </w:t>
      </w:r>
      <w:r>
        <w:rPr>
          <w:snapToGrid w:val="0"/>
        </w:rPr>
        <w:t xml:space="preserve">members are members of the stakeholder constituency who are members of </w:t>
      </w:r>
      <w:fldSimple w:instr=" DOCPROPERTY  Company  \* MERGEFORMAT ">
        <w:r>
          <w:rPr>
            <w:snapToGrid w:val="0"/>
          </w:rPr>
          <w:t>Urabba Parks</w:t>
        </w:r>
      </w:fldSimple>
      <w:r>
        <w:rPr>
          <w:snapToGrid w:val="0"/>
        </w:rPr>
        <w:t xml:space="preserve">, or in the case of a stakeholder constitutency comprised of persons appointed upon </w:t>
      </w:r>
      <w:r w:rsidR="00082680">
        <w:fldChar w:fldCharType="begin"/>
      </w:r>
      <w:r>
        <w:instrText xml:space="preserve"> XE “presentation by members for appointment to places:stakeholder constituencies" </w:instrText>
      </w:r>
      <w:r w:rsidR="00082680">
        <w:fldChar w:fldCharType="end"/>
      </w:r>
      <w:r>
        <w:rPr>
          <w:snapToGrid w:val="0"/>
        </w:rPr>
        <w:t>presentation, the presenters of the members of the stakeholder constituency</w:t>
      </w:r>
      <w:r w:rsidR="00602E14">
        <w:t>;</w:t>
      </w:r>
    </w:p>
    <w:p w:rsidR="00F51EFE" w:rsidRPr="00037413" w:rsidRDefault="00F51EFE" w:rsidP="006A2B14">
      <w:pPr>
        <w:pStyle w:val="EDNoteSubPara"/>
      </w:pPr>
      <w:r>
        <w:t xml:space="preserve">the </w:t>
      </w:r>
      <w:r w:rsidR="00082680">
        <w:rPr>
          <w:snapToGrid w:val="0"/>
        </w:rPr>
        <w:fldChar w:fldCharType="begin"/>
      </w:r>
      <w:r w:rsidR="00037413">
        <w:instrText xml:space="preserve"> XE "</w:instrText>
      </w:r>
      <w:r w:rsidR="00037413" w:rsidRPr="009163E6">
        <w:rPr>
          <w:snapToGrid w:val="0"/>
        </w:rPr>
        <w:instrText xml:space="preserve">Council of Consultative Bodies of the </w:instrText>
      </w:r>
      <w:fldSimple w:instr=" DOCPROPERTY  Board  \* MERGEFORMAT ">
        <w:r w:rsidR="00E67FC8" w:rsidRPr="00E67FC8">
          <w:rPr>
            <w:snapToGrid w:val="0"/>
          </w:rPr>
          <w:instrText>Board</w:instrText>
        </w:r>
      </w:fldSimple>
      <w:r w:rsidR="00037413">
        <w:instrText xml:space="preserve">" </w:instrText>
      </w:r>
      <w:r w:rsidR="00082680">
        <w:rPr>
          <w:snapToGrid w:val="0"/>
        </w:rPr>
        <w:fldChar w:fldCharType="end"/>
      </w:r>
      <w:r>
        <w:rPr>
          <w:snapToGrid w:val="0"/>
        </w:rPr>
        <w:t xml:space="preserve">Council of Consultative Bodies of the </w:t>
      </w:r>
      <w:fldSimple w:instr=" DOCPROPERTY  Board  \* MERGEFORMAT ">
        <w:r w:rsidR="00E67FC8" w:rsidRPr="00E67FC8">
          <w:rPr>
            <w:snapToGrid w:val="0"/>
          </w:rPr>
          <w:t>Board</w:t>
        </w:r>
      </w:fldSimple>
      <w:r>
        <w:t xml:space="preserve"> (</w:t>
      </w:r>
      <w:r w:rsidR="00037413">
        <w:t>item </w:t>
      </w:r>
      <w:r w:rsidR="00037413">
        <w:rPr>
          <w:snapToGrid w:val="0"/>
        </w:rPr>
        <w:t xml:space="preserve">1.9.0), including its </w:t>
      </w:r>
      <w:r w:rsidR="00082680">
        <w:rPr>
          <w:snapToGrid w:val="0"/>
        </w:rPr>
        <w:fldChar w:fldCharType="begin"/>
      </w:r>
      <w:r w:rsidR="00037413">
        <w:instrText xml:space="preserve"> XE </w:instrText>
      </w:r>
      <w:r w:rsidR="00FB5691">
        <w:instrText>“presidents:</w:instrText>
      </w:r>
      <w:r w:rsidR="00037413" w:rsidRPr="009163E6">
        <w:rPr>
          <w:snapToGrid w:val="0"/>
        </w:rPr>
        <w:instrText xml:space="preserve">the Council of Consultative Bodies of the </w:instrText>
      </w:r>
      <w:fldSimple w:instr=" DOCPROPERTY  Board  \* MERGEFORMAT ">
        <w:r w:rsidR="00E67FC8" w:rsidRPr="00E67FC8">
          <w:rPr>
            <w:snapToGrid w:val="0"/>
          </w:rPr>
          <w:instrText>Board</w:instrText>
        </w:r>
      </w:fldSimple>
      <w:r w:rsidR="00037413">
        <w:instrText xml:space="preserve">" </w:instrText>
      </w:r>
      <w:r w:rsidR="00082680">
        <w:rPr>
          <w:snapToGrid w:val="0"/>
        </w:rPr>
        <w:fldChar w:fldCharType="end"/>
      </w:r>
      <w:r w:rsidR="00037413">
        <w:rPr>
          <w:snapToGrid w:val="0"/>
        </w:rPr>
        <w:t>President (item 1.9.0.0.y) and members (item 1.9.0.b</w:t>
      </w:r>
      <w:r w:rsidR="008529A3">
        <w:rPr>
          <w:snapToGrid w:val="0"/>
        </w:rPr>
        <w:t>.y</w:t>
      </w:r>
      <w:r w:rsidR="00037413">
        <w:rPr>
          <w:snapToGrid w:val="0"/>
        </w:rPr>
        <w:t>);</w:t>
      </w:r>
    </w:p>
    <w:p w:rsidR="00037413" w:rsidRDefault="00082680" w:rsidP="006A2B14">
      <w:pPr>
        <w:pStyle w:val="EDNoteSubPara"/>
      </w:pPr>
      <w:r>
        <w:rPr>
          <w:snapToGrid w:val="0"/>
        </w:rPr>
        <w:fldChar w:fldCharType="begin"/>
      </w:r>
      <w:r w:rsidR="00220E22">
        <w:instrText xml:space="preserve"> XE "</w:instrText>
      </w:r>
      <w:fldSimple w:instr=" DOCPROPERTY  Board  \* MERGEFORMAT ">
        <w:r w:rsidR="00E67FC8" w:rsidRPr="00E67FC8">
          <w:rPr>
            <w:snapToGrid w:val="0"/>
          </w:rPr>
          <w:instrText>Board</w:instrText>
        </w:r>
      </w:fldSimple>
      <w:r w:rsidR="00315F5A">
        <w:instrText xml:space="preserve"> </w:instrText>
      </w:r>
      <w:r w:rsidR="00220E22">
        <w:rPr>
          <w:snapToGrid w:val="0"/>
        </w:rPr>
        <w:instrText>:</w:instrText>
      </w:r>
      <w:r w:rsidR="00220E22" w:rsidRPr="009163E6">
        <w:instrText>consultative bodies</w:instrText>
      </w:r>
      <w:r w:rsidR="00220E22">
        <w:instrText xml:space="preserve">" \r "ConsultativeBodies" </w:instrText>
      </w:r>
      <w:r>
        <w:rPr>
          <w:snapToGrid w:val="0"/>
        </w:rPr>
        <w:fldChar w:fldCharType="end"/>
      </w:r>
      <w:r>
        <w:rPr>
          <w:snapToGrid w:val="0"/>
        </w:rPr>
        <w:fldChar w:fldCharType="begin"/>
      </w:r>
      <w:r w:rsidR="00220E22">
        <w:instrText xml:space="preserve"> XE "consultation:</w:instrText>
      </w:r>
      <w:r w:rsidR="00220E22" w:rsidRPr="009163E6">
        <w:instrText xml:space="preserve">consultative bodies of the </w:instrText>
      </w:r>
      <w:fldSimple w:instr=" DOCPROPERTY  Board  \* MERGEFORMAT ">
        <w:r w:rsidR="00E67FC8" w:rsidRPr="00E67FC8">
          <w:rPr>
            <w:snapToGrid w:val="0"/>
          </w:rPr>
          <w:instrText>Board</w:instrText>
        </w:r>
      </w:fldSimple>
      <w:r w:rsidR="00220E22">
        <w:instrText xml:space="preserve">" \r "ConsultativeBodies" </w:instrText>
      </w:r>
      <w:r>
        <w:rPr>
          <w:snapToGrid w:val="0"/>
        </w:rPr>
        <w:fldChar w:fldCharType="end"/>
      </w:r>
      <w:r w:rsidR="00037413">
        <w:t xml:space="preserve">consultative bodies of the </w:t>
      </w:r>
      <w:fldSimple w:instr=" DOCPROPERTY  Board  \* MERGEFORMAT ">
        <w:r w:rsidR="00E67FC8" w:rsidRPr="00E67FC8">
          <w:rPr>
            <w:snapToGrid w:val="0"/>
          </w:rPr>
          <w:t>Board</w:t>
        </w:r>
      </w:fldSimple>
      <w:r w:rsidR="00037413">
        <w:t xml:space="preserve"> (item </w:t>
      </w:r>
      <w:r w:rsidR="00037413">
        <w:rPr>
          <w:snapToGrid w:val="0"/>
        </w:rPr>
        <w:t xml:space="preserve">1.9.b), including its </w:t>
      </w:r>
      <w:r>
        <w:fldChar w:fldCharType="begin"/>
      </w:r>
      <w:r w:rsidR="00037413">
        <w:instrText xml:space="preserve"> XE "</w:instrText>
      </w:r>
      <w:r w:rsidR="00037413" w:rsidRPr="0085325E">
        <w:rPr>
          <w:snapToGrid w:val="0"/>
        </w:rPr>
        <w:instrText xml:space="preserve">senior member of a consultative body of the </w:instrText>
      </w:r>
      <w:fldSimple w:instr=" DOCPROPERTY  Board  \* MERGEFORMAT ">
        <w:r w:rsidR="00E67FC8" w:rsidRPr="00E67FC8">
          <w:rPr>
            <w:snapToGrid w:val="0"/>
          </w:rPr>
          <w:instrText>Board</w:instrText>
        </w:r>
      </w:fldSimple>
      <w:r w:rsidR="00037413">
        <w:instrText xml:space="preserve">" </w:instrText>
      </w:r>
      <w:r>
        <w:fldChar w:fldCharType="end"/>
      </w:r>
      <w:r w:rsidR="00037413">
        <w:rPr>
          <w:snapToGrid w:val="0"/>
        </w:rPr>
        <w:t>senior members (item 1.9.b.0.y) and members (item 1.9.b.x.y)</w:t>
      </w:r>
      <w:r w:rsidR="00432DC7">
        <w:rPr>
          <w:snapToGrid w:val="0"/>
        </w:rPr>
        <w:t>.</w:t>
      </w:r>
    </w:p>
    <w:p w:rsidR="004C7FA9" w:rsidRDefault="004C7FA9" w:rsidP="004C7FA9">
      <w:pPr>
        <w:pStyle w:val="EDClause"/>
      </w:pPr>
      <w:bookmarkStart w:id="2272" w:name="_Toc32059249"/>
      <w:bookmarkStart w:id="2273" w:name="_Toc32667323"/>
      <w:bookmarkStart w:id="2274" w:name="EMs21"/>
      <w:bookmarkEnd w:id="2261"/>
      <w:bookmarkEnd w:id="2270"/>
      <w:bookmarkEnd w:id="2271"/>
      <w:r>
        <w:t>Section </w:t>
      </w:r>
      <w:r w:rsidR="00082680">
        <w:fldChar w:fldCharType="begin"/>
      </w:r>
      <w:r>
        <w:instrText xml:space="preserve"> REF _Ref532060995 \r \h </w:instrText>
      </w:r>
      <w:r w:rsidR="00082680">
        <w:fldChar w:fldCharType="separate"/>
      </w:r>
      <w:r w:rsidR="00E67FC8">
        <w:t>21</w:t>
      </w:r>
      <w:r w:rsidR="00082680">
        <w:fldChar w:fldCharType="end"/>
      </w:r>
      <w:r>
        <w:t xml:space="preserve">: </w:t>
      </w:r>
      <w:r w:rsidR="00082680">
        <w:fldChar w:fldCharType="begin"/>
      </w:r>
      <w:r>
        <w:instrText xml:space="preserve"> REF _Ref532060995 \h </w:instrText>
      </w:r>
      <w:r w:rsidR="00082680">
        <w:fldChar w:fldCharType="separate"/>
      </w:r>
      <w:r w:rsidR="00E67FC8">
        <w:t>Appointment of l</w:t>
      </w:r>
      <w:r w:rsidR="00E67FC8" w:rsidRPr="00EB3E71">
        <w:t>egislative directors</w:t>
      </w:r>
      <w:bookmarkEnd w:id="2272"/>
      <w:bookmarkEnd w:id="2273"/>
      <w:r w:rsidR="00082680">
        <w:fldChar w:fldCharType="end"/>
      </w:r>
    </w:p>
    <w:p w:rsidR="00BA1C2A" w:rsidRDefault="00082680" w:rsidP="004C7FA9">
      <w:pPr>
        <w:pStyle w:val="EDNote"/>
      </w:pPr>
      <w:r w:rsidRPr="00EB3E71">
        <w:fldChar w:fldCharType="begin"/>
      </w:r>
      <w:r w:rsidR="008C692E" w:rsidRPr="00EB3E71">
        <w:instrText xml:space="preserve"> XE "directors</w:instrText>
      </w:r>
      <w:r w:rsidR="008C692E">
        <w:instrText xml:space="preserve">:upper </w:instrText>
      </w:r>
      <w:fldSimple w:instr=" DOCPROPERTY  LegislativeChamber  \* MERGEFORMAT ">
        <w:r w:rsidR="00E67FC8">
          <w:instrText>Table</w:instrText>
        </w:r>
      </w:fldSimple>
      <w:r w:rsidR="008C692E" w:rsidRPr="00EB3E71">
        <w:instrText>s " \r “</w:instrText>
      </w:r>
      <w:r w:rsidR="008C692E">
        <w:instrText>EMs21</w:instrText>
      </w:r>
      <w:r w:rsidR="008C692E" w:rsidRPr="00EB3E71">
        <w:instrText xml:space="preserve">" </w:instrText>
      </w:r>
      <w:r w:rsidRPr="00EB3E71">
        <w:fldChar w:fldCharType="end"/>
      </w:r>
      <w:r w:rsidRPr="00EB3E71">
        <w:fldChar w:fldCharType="begin"/>
      </w:r>
      <w:r w:rsidR="008C692E" w:rsidRPr="00EB3E71">
        <w:instrText xml:space="preserve"> XE "legislative directors</w:instrText>
      </w:r>
      <w:r w:rsidR="008C692E">
        <w:instrText xml:space="preserve">:upper </w:instrText>
      </w:r>
      <w:fldSimple w:instr=" DOCPROPERTY  LegislativeChamber  \* MERGEFORMAT ">
        <w:r w:rsidR="00E67FC8">
          <w:instrText>Table</w:instrText>
        </w:r>
      </w:fldSimple>
      <w:r w:rsidR="008C692E" w:rsidRPr="00EB3E71">
        <w:instrText>s " \r “</w:instrText>
      </w:r>
      <w:r w:rsidR="008C692E">
        <w:instrText>EMs21</w:instrText>
      </w:r>
      <w:r w:rsidR="008C692E" w:rsidRPr="00EB3E71">
        <w:instrText xml:space="preserve">" </w:instrText>
      </w:r>
      <w:r w:rsidRPr="00EB3E71">
        <w:fldChar w:fldCharType="end"/>
      </w:r>
      <w:r w:rsidRPr="00EB3E71">
        <w:fldChar w:fldCharType="begin"/>
      </w:r>
      <w:r w:rsidR="008C692E" w:rsidRPr="00EB3E71">
        <w:instrText xml:space="preserve"> XE "</w:instrText>
      </w:r>
      <w:fldSimple w:instr=" DOCPROPERTY  LegislativeChamber  \* MERGEFORMAT ">
        <w:r w:rsidR="00E67FC8">
          <w:instrText>Table</w:instrText>
        </w:r>
      </w:fldSimple>
      <w:r w:rsidR="008C692E" w:rsidRPr="00EB3E71">
        <w:instrText xml:space="preserve">s of </w:instrText>
      </w:r>
      <w:r w:rsidR="008C692E">
        <w:instrText xml:space="preserve">the </w:instrText>
      </w:r>
      <w:fldSimple w:instr=" DOCPROPERTY  Board  \* MERGEFORMAT ">
        <w:r w:rsidR="00E67FC8">
          <w:instrText>Board</w:instrText>
        </w:r>
      </w:fldSimple>
      <w:r w:rsidR="008C692E" w:rsidRPr="00EB3E71">
        <w:instrText>:legislative directors" \r “</w:instrText>
      </w:r>
      <w:r w:rsidR="008C692E">
        <w:instrText>EMs21</w:instrText>
      </w:r>
      <w:r w:rsidR="008C692E" w:rsidRPr="00EB3E71">
        <w:instrText xml:space="preserve">" </w:instrText>
      </w:r>
      <w:r w:rsidRPr="00EB3E71">
        <w:fldChar w:fldCharType="end"/>
      </w:r>
      <w:r w:rsidRPr="00EB3E71">
        <w:fldChar w:fldCharType="begin"/>
      </w:r>
      <w:r w:rsidR="008C692E" w:rsidRPr="00EB3E71">
        <w:instrText xml:space="preserve"> XE "</w:instrText>
      </w:r>
      <w:fldSimple w:instr=" DOCPROPERTY  Board  \* MERGEFORMAT ">
        <w:r w:rsidR="00E67FC8">
          <w:instrText>Board</w:instrText>
        </w:r>
      </w:fldSimple>
      <w:r w:rsidR="00315F5A">
        <w:instrText xml:space="preserve"> </w:instrText>
      </w:r>
      <w:r w:rsidR="008C692E" w:rsidRPr="00EB3E71">
        <w:instrText>:legislative directors" \r “</w:instrText>
      </w:r>
      <w:r w:rsidR="008C692E">
        <w:instrText>EMs21</w:instrText>
      </w:r>
      <w:r w:rsidR="008C692E" w:rsidRPr="00EB3E71">
        <w:instrText xml:space="preserve">" </w:instrText>
      </w:r>
      <w:r w:rsidRPr="00EB3E71">
        <w:fldChar w:fldCharType="end"/>
      </w:r>
      <w:r w:rsidRPr="00EB3E71">
        <w:fldChar w:fldCharType="begin"/>
      </w:r>
      <w:r w:rsidR="008C692E" w:rsidRPr="00EB3E71">
        <w:instrText xml:space="preserve"> XE "</w:instrText>
      </w:r>
      <w:r w:rsidR="008C692E">
        <w:instrText xml:space="preserve">upper </w:instrText>
      </w:r>
      <w:fldSimple w:instr=" DOCPROPERTY  LegislativeChamber  \* MERGEFORMAT ">
        <w:r w:rsidR="00E67FC8">
          <w:instrText>Table</w:instrText>
        </w:r>
      </w:fldSimple>
      <w:r w:rsidR="008C692E" w:rsidRPr="00EB3E71">
        <w:instrText xml:space="preserve">s:members:appointment as legislative directors" </w:instrText>
      </w:r>
      <w:r w:rsidR="008C692E">
        <w:instrText xml:space="preserve">\r "EMs21" </w:instrText>
      </w:r>
      <w:r w:rsidRPr="00EB3E71">
        <w:fldChar w:fldCharType="end"/>
      </w:r>
      <w:r w:rsidRPr="00EB3E71">
        <w:fldChar w:fldCharType="begin"/>
      </w:r>
      <w:r w:rsidR="008C692E" w:rsidRPr="00EB3E71">
        <w:instrText xml:space="preserve"> XE "directors:</w:instrText>
      </w:r>
      <w:r w:rsidR="008C692E">
        <w:instrText>appointments:</w:instrText>
      </w:r>
      <w:r w:rsidR="008C692E" w:rsidRPr="00EB3E71">
        <w:instrText xml:space="preserve">members of upper </w:instrText>
      </w:r>
      <w:fldSimple w:instr=" DOCPROPERTY  LegislativeChamber  \* MERGEFORMAT ">
        <w:r w:rsidR="00E67FC8">
          <w:instrText>Table</w:instrText>
        </w:r>
      </w:fldSimple>
      <w:r w:rsidR="008C692E" w:rsidRPr="00EB3E71">
        <w:instrText xml:space="preserve">s" </w:instrText>
      </w:r>
      <w:r w:rsidR="008C692E">
        <w:instrText xml:space="preserve">\r "EMs21" </w:instrText>
      </w:r>
      <w:r w:rsidRPr="00EB3E71">
        <w:fldChar w:fldCharType="end"/>
      </w:r>
      <w:r w:rsidRPr="00EB3E71">
        <w:fldChar w:fldCharType="begin"/>
      </w:r>
      <w:r w:rsidR="008C692E" w:rsidRPr="00EB3E71">
        <w:instrText xml:space="preserve"> XE "legislative directors:appointment" </w:instrText>
      </w:r>
      <w:r w:rsidR="008C692E">
        <w:instrText xml:space="preserve">\r "EMs21" </w:instrText>
      </w:r>
      <w:r w:rsidRPr="00EB3E71">
        <w:fldChar w:fldCharType="end"/>
      </w:r>
      <w:r w:rsidRPr="00EB3E71">
        <w:fldChar w:fldCharType="begin"/>
      </w:r>
      <w:r w:rsidR="008C692E" w:rsidRPr="00EB3E71">
        <w:instrText xml:space="preserve"> XE "</w:instrText>
      </w:r>
      <w:r w:rsidR="008C692E">
        <w:instrText>parliamentary</w:instrText>
      </w:r>
      <w:r w:rsidR="008C692E" w:rsidRPr="00EB3E71">
        <w:instrText xml:space="preserve"> </w:instrText>
      </w:r>
      <w:r w:rsidR="008C692E">
        <w:instrText>memberships</w:instrText>
      </w:r>
      <w:r w:rsidR="008C692E" w:rsidRPr="00EB3E71">
        <w:instrText>:</w:instrText>
      </w:r>
      <w:r w:rsidR="008C692E">
        <w:instrText>legislative directors</w:instrText>
      </w:r>
      <w:r w:rsidR="008C692E" w:rsidRPr="00EB3E71">
        <w:instrText xml:space="preserve">" </w:instrText>
      </w:r>
      <w:r w:rsidR="008C692E">
        <w:instrText xml:space="preserve">\r "EMs21" </w:instrText>
      </w:r>
      <w:r w:rsidRPr="00EB3E71">
        <w:fldChar w:fldCharType="end"/>
      </w:r>
      <w:r w:rsidR="00AC68A0">
        <w:t xml:space="preserve">This section provides </w:t>
      </w:r>
      <w:r w:rsidR="0045390F">
        <w:t xml:space="preserve">that a person who has consented to appointment as a director is appointed a legislative </w:t>
      </w:r>
      <w:r w:rsidR="00531BF8">
        <w:t>director</w:t>
      </w:r>
      <w:r w:rsidR="0045390F">
        <w:t xml:space="preserve"> in respect of </w:t>
      </w:r>
      <w:r w:rsidR="00CC16D1">
        <w:t xml:space="preserve">a </w:t>
      </w:r>
      <w:r w:rsidR="00844CB6">
        <w:t xml:space="preserve">director place in </w:t>
      </w:r>
      <w:r w:rsidR="00AF4241">
        <w:t>registration table</w:t>
      </w:r>
      <w:r w:rsidR="00844CB6">
        <w:t> 1 in subsection </w:t>
      </w:r>
      <w:r>
        <w:fldChar w:fldCharType="begin"/>
      </w:r>
      <w:r w:rsidR="00844CB6">
        <w:instrText xml:space="preserve"> REF _Ref1904000 \r \h </w:instrText>
      </w:r>
      <w:r>
        <w:fldChar w:fldCharType="separate"/>
      </w:r>
      <w:r w:rsidR="00E67FC8">
        <w:t>20(3)</w:t>
      </w:r>
      <w:r>
        <w:fldChar w:fldCharType="end"/>
      </w:r>
      <w:r w:rsidR="0045390F">
        <w:t>, being</w:t>
      </w:r>
      <w:r w:rsidR="00BA1C2A">
        <w:t xml:space="preserve"> </w:t>
      </w:r>
      <w:r w:rsidR="00CC16D1">
        <w:t xml:space="preserve">a place falling in </w:t>
      </w:r>
      <w:r w:rsidR="00BA1C2A">
        <w:t>either:</w:t>
      </w:r>
    </w:p>
    <w:p w:rsidR="00BA1C2A" w:rsidRDefault="00BA1C2A" w:rsidP="005D61FB">
      <w:pPr>
        <w:pStyle w:val="EDNote"/>
        <w:numPr>
          <w:ilvl w:val="1"/>
          <w:numId w:val="33"/>
        </w:numPr>
      </w:pPr>
      <w:r>
        <w:t>item 1.2</w:t>
      </w:r>
      <w:r w:rsidR="00E6408A">
        <w:t>.b.</w:t>
      </w:r>
      <w:r>
        <w:t>x</w:t>
      </w:r>
      <w:r w:rsidR="00EA652C">
        <w:t>.y</w:t>
      </w:r>
      <w:r w:rsidR="0045390F">
        <w:t xml:space="preserve"> (</w:t>
      </w:r>
      <w:r w:rsidR="00844CB6">
        <w:t>a parliamentary membership</w:t>
      </w:r>
      <w:r w:rsidR="0045390F">
        <w:t>)</w:t>
      </w:r>
      <w:r>
        <w:t>;</w:t>
      </w:r>
      <w:r w:rsidR="0045390F">
        <w:t xml:space="preserve"> or</w:t>
      </w:r>
    </w:p>
    <w:p w:rsidR="004C7FA9" w:rsidRDefault="0045390F" w:rsidP="005D61FB">
      <w:pPr>
        <w:pStyle w:val="EDNote"/>
        <w:numPr>
          <w:ilvl w:val="1"/>
          <w:numId w:val="33"/>
        </w:numPr>
      </w:pPr>
      <w:r>
        <w:t>item </w:t>
      </w:r>
      <w:r w:rsidR="00BA1C2A">
        <w:rPr>
          <w:snapToGrid w:val="0"/>
        </w:rPr>
        <w:t>1.2</w:t>
      </w:r>
      <w:r w:rsidR="00E6408A">
        <w:rPr>
          <w:snapToGrid w:val="0"/>
        </w:rPr>
        <w:t>.b.</w:t>
      </w:r>
      <w:r w:rsidR="00BA1C2A">
        <w:rPr>
          <w:snapToGrid w:val="0"/>
        </w:rPr>
        <w:t xml:space="preserve">0.y (the place of an officer of </w:t>
      </w:r>
      <w:r w:rsidR="00BA1C2A">
        <w:t xml:space="preserve">a </w:t>
      </w:r>
      <w:fldSimple w:instr=" DOCPROPERTY  LegislativeChamber  \* MERGEFORMAT ">
        <w:r w:rsidR="00E67FC8">
          <w:t>Table</w:t>
        </w:r>
      </w:fldSimple>
      <w:r w:rsidR="00BA1C2A">
        <w:t xml:space="preserve">, which is a director place </w:t>
      </w:r>
      <w:r w:rsidR="00844CB6">
        <w:t xml:space="preserve">for officers who ceased to be a member of the </w:t>
      </w:r>
      <w:fldSimple w:instr=" DOCPROPERTY  LegislativeChamber  \* MERGEFORMAT ">
        <w:r w:rsidR="00E67FC8">
          <w:t>Table</w:t>
        </w:r>
      </w:fldSimple>
      <w:r w:rsidR="00BA1C2A">
        <w:t>; this is intended to allow for the continued holding of office of a presiding officer who ceases to be a member</w:t>
      </w:r>
      <w:r w:rsidR="007903FC">
        <w:t xml:space="preserve"> as a legislative director</w:t>
      </w:r>
      <w:r w:rsidR="00BA1C2A">
        <w:t xml:space="preserve">, until the </w:t>
      </w:r>
      <w:fldSimple w:instr=" DOCPROPERTY  LegislativeChamber  \* MERGEFORMAT ">
        <w:r w:rsidR="00E67FC8">
          <w:t>Table</w:t>
        </w:r>
      </w:fldSimple>
      <w:r w:rsidR="00BA1C2A">
        <w:t xml:space="preserve"> appoints a new presiding </w:t>
      </w:r>
      <w:r w:rsidR="009006D7">
        <w:t>officer);</w:t>
      </w:r>
    </w:p>
    <w:p w:rsidR="00844CB6" w:rsidRDefault="009006D7" w:rsidP="00844CB6">
      <w:pPr>
        <w:pStyle w:val="EDNote"/>
      </w:pPr>
      <w:r>
        <w:t>The appointment takes effect w</w:t>
      </w:r>
      <w:r w:rsidR="00873492">
        <w:t xml:space="preserve">hen the person is enrolled as the holder of a parliamentary membership.  </w:t>
      </w:r>
      <w:r w:rsidR="00844CB6">
        <w:t>In the case of a parliamentary membership where alternates are capable of being appointed, a person is only appointed a legislative director if a director not ranking ahead in the succession to the membership (determined by the number in the placeholder character ‘y’) is not a legislative director in respect of the membership.  This clarifies the situation where there are two or more persons holding a place falling in a parliamentary membership.</w:t>
      </w:r>
    </w:p>
    <w:p w:rsidR="00844CB6" w:rsidRDefault="00082680" w:rsidP="00844CB6">
      <w:pPr>
        <w:pStyle w:val="EDNote"/>
      </w:pPr>
      <w:r w:rsidRPr="00EB3E71">
        <w:fldChar w:fldCharType="begin"/>
      </w:r>
      <w:r w:rsidR="008C692E" w:rsidRPr="00EB3E71">
        <w:instrText xml:space="preserve"> XE "</w:instrText>
      </w:r>
      <w:fldSimple w:instr=" DOCPROPERTY  LegislativeChamber  \* MERGEFORMAT ">
        <w:r w:rsidR="00E67FC8">
          <w:instrText>Table</w:instrText>
        </w:r>
      </w:fldSimple>
      <w:r w:rsidR="008C692E" w:rsidRPr="00EB3E71">
        <w:instrText xml:space="preserve">s of </w:instrText>
      </w:r>
      <w:r w:rsidR="008C692E">
        <w:instrText xml:space="preserve">the </w:instrText>
      </w:r>
      <w:fldSimple w:instr=" DOCPROPERTY  Board  \* MERGEFORMAT ">
        <w:r w:rsidR="00E67FC8">
          <w:instrText>Board</w:instrText>
        </w:r>
      </w:fldSimple>
      <w:r w:rsidR="008C692E" w:rsidRPr="00EB3E71">
        <w:instrText xml:space="preserve">:members:vacancy of legislative directors" </w:instrText>
      </w:r>
      <w:r w:rsidRPr="00EB3E71">
        <w:fldChar w:fldCharType="end"/>
      </w:r>
      <w:r w:rsidRPr="00EB3E71">
        <w:fldChar w:fldCharType="begin"/>
      </w:r>
      <w:r w:rsidR="008C692E" w:rsidRPr="00EB3E71">
        <w:instrText xml:space="preserve"> XE "directors:vacancies:members of </w:instrText>
      </w:r>
      <w:fldSimple w:instr=" DOCPROPERTY  LegislativeChamber  \* MERGEFORMAT ">
        <w:r w:rsidR="00E67FC8">
          <w:instrText>Table</w:instrText>
        </w:r>
      </w:fldSimple>
      <w:r w:rsidR="008C692E" w:rsidRPr="00EB3E71">
        <w:instrText xml:space="preserve">s" </w:instrText>
      </w:r>
      <w:r w:rsidRPr="00EB3E71">
        <w:fldChar w:fldCharType="end"/>
      </w:r>
      <w:r w:rsidRPr="00EB3E71">
        <w:fldChar w:fldCharType="begin"/>
      </w:r>
      <w:r w:rsidR="008C692E" w:rsidRPr="00EB3E71">
        <w:instrText xml:space="preserve"> XE "legislative directors:vacancies" </w:instrText>
      </w:r>
      <w:r w:rsidRPr="00EB3E71">
        <w:fldChar w:fldCharType="end"/>
      </w:r>
      <w:r w:rsidR="00844CB6">
        <w:t xml:space="preserve">This section also provides for the vacancy of legislative directors upon cessation of holding a director place in </w:t>
      </w:r>
      <w:r w:rsidR="00AF4241">
        <w:t>registration table</w:t>
      </w:r>
      <w:r w:rsidR="00844CB6">
        <w:t> 1 or if a person higher in the succession is appointed a legislative director</w:t>
      </w:r>
      <w:r w:rsidR="009006D7">
        <w:t xml:space="preserve"> in respect of the parliamentary membership</w:t>
      </w:r>
      <w:r w:rsidR="00844CB6">
        <w:t>.</w:t>
      </w:r>
    </w:p>
    <w:p w:rsidR="004C7FA9" w:rsidRDefault="004C7FA9" w:rsidP="004C7FA9">
      <w:pPr>
        <w:pStyle w:val="EDClause"/>
      </w:pPr>
      <w:bookmarkStart w:id="2275" w:name="_Toc32059250"/>
      <w:bookmarkStart w:id="2276" w:name="_Toc32667324"/>
      <w:bookmarkEnd w:id="2274"/>
      <w:r>
        <w:t>Section </w:t>
      </w:r>
      <w:r w:rsidR="00082680">
        <w:fldChar w:fldCharType="begin"/>
      </w:r>
      <w:r>
        <w:instrText xml:space="preserve"> REF _Ref21974505 \r \h </w:instrText>
      </w:r>
      <w:r w:rsidR="00082680">
        <w:fldChar w:fldCharType="separate"/>
      </w:r>
      <w:r w:rsidR="00E67FC8">
        <w:t>22</w:t>
      </w:r>
      <w:r w:rsidR="00082680">
        <w:fldChar w:fldCharType="end"/>
      </w:r>
      <w:r>
        <w:t xml:space="preserve">: </w:t>
      </w:r>
      <w:r w:rsidR="00082680">
        <w:fldChar w:fldCharType="begin"/>
      </w:r>
      <w:r>
        <w:instrText xml:space="preserve"> REF _Ref21974544 \h </w:instrText>
      </w:r>
      <w:r w:rsidR="00082680">
        <w:fldChar w:fldCharType="separate"/>
      </w:r>
      <w:r w:rsidR="00E67FC8" w:rsidRPr="00EB3E71">
        <w:t>A</w:t>
      </w:r>
      <w:r w:rsidR="00E67FC8">
        <w:t>ppointment of a</w:t>
      </w:r>
      <w:r w:rsidR="00E67FC8" w:rsidRPr="00EB3E71">
        <w:t xml:space="preserve">lternate </w:t>
      </w:r>
      <w:r w:rsidR="00E67FC8">
        <w:t>legislative directors</w:t>
      </w:r>
      <w:bookmarkEnd w:id="2275"/>
      <w:bookmarkEnd w:id="2276"/>
      <w:r w:rsidR="00082680">
        <w:fldChar w:fldCharType="end"/>
      </w:r>
    </w:p>
    <w:p w:rsidR="004C7FA9" w:rsidRDefault="00082680" w:rsidP="004C7FA9">
      <w:pPr>
        <w:pStyle w:val="EDNote"/>
      </w:pPr>
      <w:r>
        <w:fldChar w:fldCharType="begin"/>
      </w:r>
      <w:r w:rsidR="00873F85">
        <w:instrText xml:space="preserve"> XE </w:instrText>
      </w:r>
      <w:r w:rsidR="00FA3E1E">
        <w:instrText>“appointments :</w:instrText>
      </w:r>
      <w:r w:rsidR="00873F85" w:rsidRPr="00611DAE">
        <w:instrText>legislative directors</w:instrText>
      </w:r>
      <w:r w:rsidR="00873F85">
        <w:instrText xml:space="preserve">" </w:instrText>
      </w:r>
      <w:r>
        <w:fldChar w:fldCharType="end"/>
      </w:r>
      <w:r w:rsidRPr="00EB3E71">
        <w:fldChar w:fldCharType="begin"/>
      </w:r>
      <w:r w:rsidR="00873F85" w:rsidRPr="00EB3E71">
        <w:instrText xml:space="preserve"> XE "</w:instrText>
      </w:r>
      <w:fldSimple w:instr=" DOCPROPERTY  LegislativeChamber  \* MERGEFORMAT ">
        <w:r w:rsidR="00E67FC8">
          <w:instrText>Table</w:instrText>
        </w:r>
      </w:fldSimple>
      <w:r w:rsidR="00873F85" w:rsidRPr="00EB3E71">
        <w:instrText>s of</w:instrText>
      </w:r>
      <w:r w:rsidR="00873F85">
        <w:instrText xml:space="preserve"> the</w:instrText>
      </w:r>
      <w:r w:rsidR="00873F85" w:rsidRPr="00EB3E71">
        <w:instrText xml:space="preserve"> </w:instrText>
      </w:r>
      <w:fldSimple w:instr=" DOCPROPERTY  Board  \* MERGEFORMAT ">
        <w:r w:rsidR="00E67FC8">
          <w:instrText>Board</w:instrText>
        </w:r>
      </w:fldSimple>
      <w:r w:rsidR="00873F85" w:rsidRPr="00EB3E71">
        <w:instrText xml:space="preserve">:members:alternates" </w:instrText>
      </w:r>
      <w:r w:rsidRPr="00EB3E71">
        <w:fldChar w:fldCharType="end"/>
      </w:r>
      <w:r w:rsidRPr="00EB3E71">
        <w:fldChar w:fldCharType="begin"/>
      </w:r>
      <w:r w:rsidR="00873F85" w:rsidRPr="00EB3E71">
        <w:instrText xml:space="preserve"> XE "legislative directors:appointment of alternates" </w:instrText>
      </w:r>
      <w:r w:rsidRPr="00EB3E71">
        <w:fldChar w:fldCharType="end"/>
      </w:r>
      <w:r w:rsidRPr="00EB3E71">
        <w:fldChar w:fldCharType="begin"/>
      </w:r>
      <w:r w:rsidR="00873F85" w:rsidRPr="00EB3E71">
        <w:instrText xml:space="preserve"> XE "</w:instrText>
      </w:r>
      <w:fldSimple w:instr=" DOCPROPERTY  Board  \* MERGEFORMAT ">
        <w:r w:rsidR="00E67FC8">
          <w:instrText>Board</w:instrText>
        </w:r>
      </w:fldSimple>
      <w:r w:rsidR="00315F5A">
        <w:instrText xml:space="preserve"> </w:instrText>
      </w:r>
      <w:r w:rsidR="00873F85" w:rsidRPr="00EB3E71">
        <w:instrText xml:space="preserve">:alternate members of upper </w:instrText>
      </w:r>
      <w:fldSimple w:instr=" DOCPROPERTY  LegislativeChamber  \* MERGEFORMAT ">
        <w:r w:rsidR="00E67FC8">
          <w:instrText>Table</w:instrText>
        </w:r>
      </w:fldSimple>
      <w:r w:rsidR="00873F85" w:rsidRPr="00EB3E71">
        <w:instrText xml:space="preserve">s" </w:instrText>
      </w:r>
      <w:r w:rsidRPr="00EB3E71">
        <w:fldChar w:fldCharType="end"/>
      </w:r>
      <w:r w:rsidRPr="00EB3E71">
        <w:fldChar w:fldCharType="begin"/>
      </w:r>
      <w:r w:rsidR="00873F85" w:rsidRPr="00EB3E71">
        <w:instrText xml:space="preserve"> XE "alternate legislative directors:appointment" </w:instrText>
      </w:r>
      <w:r w:rsidRPr="00EB3E71">
        <w:fldChar w:fldCharType="end"/>
      </w:r>
      <w:r w:rsidRPr="00EB3E71">
        <w:fldChar w:fldCharType="begin"/>
      </w:r>
      <w:r w:rsidR="00873F85" w:rsidRPr="00EB3E71">
        <w:instrText xml:space="preserve"> XE "</w:instrText>
      </w:r>
      <w:r w:rsidR="00873F85">
        <w:instrText>parliamentary</w:instrText>
      </w:r>
      <w:r w:rsidR="00873F85" w:rsidRPr="00EB3E71">
        <w:instrText xml:space="preserve"> </w:instrText>
      </w:r>
      <w:r w:rsidR="00873F85">
        <w:instrText>memberships</w:instrText>
      </w:r>
      <w:r w:rsidR="00873F85" w:rsidRPr="00EB3E71">
        <w:instrText>:</w:instrText>
      </w:r>
      <w:r w:rsidR="00873F85">
        <w:instrText>alternate legislative directors</w:instrText>
      </w:r>
      <w:r w:rsidR="00873F85" w:rsidRPr="00EB3E71">
        <w:instrText xml:space="preserve">" </w:instrText>
      </w:r>
      <w:r w:rsidRPr="00EB3E71">
        <w:fldChar w:fldCharType="end"/>
      </w:r>
      <w:r w:rsidR="00B028CF">
        <w:t xml:space="preserve">This section provides </w:t>
      </w:r>
      <w:r w:rsidR="00D85B5C">
        <w:t>that legislative directors may appoint</w:t>
      </w:r>
      <w:r w:rsidR="00B028CF">
        <w:t xml:space="preserve"> </w:t>
      </w:r>
      <w:r w:rsidR="00EA652C">
        <w:t xml:space="preserve">alternate </w:t>
      </w:r>
      <w:r w:rsidR="00B028CF">
        <w:t>legislative directors upon the holding of a parliamentary membership.</w:t>
      </w:r>
      <w:r w:rsidR="009006D7">
        <w:t xml:space="preserve">  </w:t>
      </w:r>
      <w:r w:rsidR="00D85B5C">
        <w:t>An alternate may only be appointed where there is another place holder within a parliamentary membership.  The place of an alternate becomes vacant if removed by the appointing director or if the alternate ceases to hold a place in the parliamentary membership.</w:t>
      </w:r>
    </w:p>
    <w:p w:rsidR="00FC1D79" w:rsidRPr="005229B7" w:rsidRDefault="00082680" w:rsidP="00FC1D79">
      <w:pPr>
        <w:pStyle w:val="EDHeading4"/>
      </w:pPr>
      <w:fldSimple w:instr=" REF _Ref21974142 \h  \* MERGEFORMAT ">
        <w:bookmarkStart w:id="2277" w:name="_Toc32059251"/>
        <w:bookmarkStart w:id="2278" w:name="_Toc32667325"/>
        <w:r w:rsidR="00E67FC8" w:rsidRPr="00EB3E71">
          <w:rPr>
            <w:rStyle w:val="CharSubdNo"/>
          </w:rPr>
          <w:t>Subdivision </w:t>
        </w:r>
        <w:r w:rsidR="00E67FC8">
          <w:rPr>
            <w:rStyle w:val="CharSubdNo"/>
          </w:rPr>
          <w:t>C</w:t>
        </w:r>
        <w:r w:rsidR="00E67FC8" w:rsidRPr="00EB3E71">
          <w:t>—</w:t>
        </w:r>
        <w:r w:rsidR="00E67FC8">
          <w:rPr>
            <w:rStyle w:val="CharSubdText"/>
          </w:rPr>
          <w:t>Proceedings of parliamentary bodies</w:t>
        </w:r>
        <w:bookmarkEnd w:id="2277"/>
        <w:bookmarkEnd w:id="2278"/>
      </w:fldSimple>
    </w:p>
    <w:p w:rsidR="00F90A42" w:rsidRDefault="00F90A42" w:rsidP="00F90A42">
      <w:pPr>
        <w:pStyle w:val="EDClause"/>
      </w:pPr>
      <w:bookmarkStart w:id="2279" w:name="_Toc32059252"/>
      <w:bookmarkStart w:id="2280" w:name="_Toc32667326"/>
      <w:bookmarkStart w:id="2281" w:name="EMs23"/>
      <w:r>
        <w:t>Section </w:t>
      </w:r>
      <w:r w:rsidR="00082680">
        <w:fldChar w:fldCharType="begin"/>
      </w:r>
      <w:r w:rsidR="004C7FA9">
        <w:instrText xml:space="preserve"> REF _Ref21974513 \r \h </w:instrText>
      </w:r>
      <w:r w:rsidR="00082680">
        <w:fldChar w:fldCharType="separate"/>
      </w:r>
      <w:r w:rsidR="00E67FC8">
        <w:t>23</w:t>
      </w:r>
      <w:r w:rsidR="00082680">
        <w:fldChar w:fldCharType="end"/>
      </w:r>
      <w:r>
        <w:t xml:space="preserve">: </w:t>
      </w:r>
      <w:r w:rsidR="00082680">
        <w:fldChar w:fldCharType="begin"/>
      </w:r>
      <w:r w:rsidR="004C7FA9">
        <w:instrText xml:space="preserve"> REF _Ref21974550 \h </w:instrText>
      </w:r>
      <w:r w:rsidR="00082680">
        <w:fldChar w:fldCharType="separate"/>
      </w:r>
      <w:r w:rsidR="00E67FC8">
        <w:t>Conduct of proceedings of parliamentary bodies</w:t>
      </w:r>
      <w:bookmarkEnd w:id="2279"/>
      <w:bookmarkEnd w:id="2280"/>
      <w:r w:rsidR="00082680">
        <w:fldChar w:fldCharType="end"/>
      </w:r>
    </w:p>
    <w:p w:rsidR="00397442" w:rsidRDefault="00082680" w:rsidP="00987671">
      <w:pPr>
        <w:pStyle w:val="EDNote"/>
      </w:pPr>
      <w:r w:rsidRPr="00EB3E71">
        <w:fldChar w:fldCharType="begin"/>
      </w:r>
      <w:r w:rsidR="00873F85" w:rsidRPr="00EB3E71">
        <w:instrText xml:space="preserve"> </w:instrText>
      </w:r>
      <w:r w:rsidR="00873F85">
        <w:instrText xml:space="preserve">XE "parliamentary proceedings" \r "EMs23" </w:instrText>
      </w:r>
      <w:r w:rsidRPr="00EB3E71">
        <w:fldChar w:fldCharType="end"/>
      </w:r>
      <w:r w:rsidRPr="00EB3E71">
        <w:fldChar w:fldCharType="begin"/>
      </w:r>
      <w:r w:rsidR="00873F85" w:rsidRPr="00EB3E71">
        <w:instrText xml:space="preserve"> XE "meetings:parliamentary bodies" </w:instrText>
      </w:r>
      <w:r w:rsidR="00873F85">
        <w:instrText xml:space="preserve">\r "EMs23" </w:instrText>
      </w:r>
      <w:r w:rsidRPr="00EB3E71">
        <w:fldChar w:fldCharType="end"/>
      </w:r>
      <w:r w:rsidRPr="00EB3E71">
        <w:fldChar w:fldCharType="begin"/>
      </w:r>
      <w:r w:rsidR="00873F85" w:rsidRPr="00EB3E71">
        <w:instrText xml:space="preserve"> XE "</w:instrText>
      </w:r>
      <w:r w:rsidR="00873F85">
        <w:instrText xml:space="preserve">quorum for </w:instrText>
      </w:r>
      <w:r w:rsidR="00873F85" w:rsidRPr="00EB3E71">
        <w:instrText xml:space="preserve">meetings:parliamentary bodies" </w:instrText>
      </w:r>
      <w:r w:rsidR="00873F85">
        <w:instrText xml:space="preserve">\r "EMs23" </w:instrText>
      </w:r>
      <w:r w:rsidRPr="00EB3E71">
        <w:fldChar w:fldCharType="end"/>
      </w:r>
      <w:r w:rsidRPr="00EB3E71">
        <w:fldChar w:fldCharType="begin"/>
      </w:r>
      <w:r w:rsidR="00873F85" w:rsidRPr="00EB3E71">
        <w:instrText xml:space="preserve"> XE "corporate proceedings:</w:instrText>
      </w:r>
      <w:r w:rsidR="00873F85">
        <w:instrText>parliamentary bodies</w:instrText>
      </w:r>
      <w:r w:rsidR="00873F85" w:rsidRPr="00EB3E71">
        <w:instrText xml:space="preserve">" </w:instrText>
      </w:r>
      <w:r w:rsidR="00873F85">
        <w:instrText xml:space="preserve">\r "EMs23" </w:instrText>
      </w:r>
      <w:r w:rsidRPr="00EB3E71">
        <w:fldChar w:fldCharType="end"/>
      </w:r>
      <w:r w:rsidRPr="00EB3E71">
        <w:fldChar w:fldCharType="begin"/>
      </w:r>
      <w:r w:rsidR="00873F85" w:rsidRPr="00EB3E71">
        <w:instrText xml:space="preserve"> XE "</w:instrText>
      </w:r>
      <w:fldSimple w:instr=" DOCPROPERTY  LegislativeChamber  \* MERGEFORMAT ">
        <w:r w:rsidR="00E67FC8">
          <w:instrText>Table</w:instrText>
        </w:r>
      </w:fldSimple>
      <w:r w:rsidR="00873F85" w:rsidRPr="00EB3E71">
        <w:instrText xml:space="preserve">s of </w:instrText>
      </w:r>
      <w:r w:rsidR="00873F85">
        <w:instrText xml:space="preserve">the </w:instrText>
      </w:r>
      <w:fldSimple w:instr=" DOCPROPERTY  Board  \* MERGEFORMAT ">
        <w:r w:rsidR="00E67FC8">
          <w:instrText>Board</w:instrText>
        </w:r>
      </w:fldSimple>
      <w:r w:rsidR="00873F85" w:rsidRPr="00EB3E71">
        <w:instrText xml:space="preserve">:proceedings" </w:instrText>
      </w:r>
      <w:r w:rsidR="00873F85">
        <w:instrText xml:space="preserve">\r "EMs23" </w:instrText>
      </w:r>
      <w:r w:rsidRPr="00EB3E71">
        <w:fldChar w:fldCharType="end"/>
      </w:r>
      <w:r w:rsidR="0099739F">
        <w:t>This section provides a default set of rules for the quorum and votes of parliamentary bodies</w:t>
      </w:r>
      <w:r w:rsidR="00F90A42">
        <w:t>.</w:t>
      </w:r>
      <w:r w:rsidR="0099739F">
        <w:t xml:space="preserve">  </w:t>
      </w:r>
      <w:r w:rsidR="00397442">
        <w:t>Under subsection </w:t>
      </w:r>
      <w:r>
        <w:fldChar w:fldCharType="begin"/>
      </w:r>
      <w:r w:rsidR="00397442">
        <w:instrText xml:space="preserve"> REF _Ref526415422 \r \h </w:instrText>
      </w:r>
      <w:r>
        <w:fldChar w:fldCharType="separate"/>
      </w:r>
      <w:r w:rsidR="00E67FC8">
        <w:t>4(1)</w:t>
      </w:r>
      <w:r>
        <w:fldChar w:fldCharType="end"/>
      </w:r>
      <w:r w:rsidR="00397442">
        <w:t xml:space="preserve">, a parliamentary body includes </w:t>
      </w:r>
      <w:r w:rsidR="00BB447B">
        <w:t xml:space="preserve">a body forming part of the legislature, such as </w:t>
      </w:r>
      <w:r w:rsidR="00397442">
        <w:t xml:space="preserve">a </w:t>
      </w:r>
      <w:fldSimple w:instr=" DOCPROPERTY  LegislativeChamber  \* MERGEFORMAT ">
        <w:r w:rsidR="00E67FC8">
          <w:t>Table</w:t>
        </w:r>
      </w:fldSimple>
      <w:r w:rsidR="00397442">
        <w:t xml:space="preserve"> of the </w:t>
      </w:r>
      <w:fldSimple w:instr=" DOCPROPERTY  Board  \* MERGEFORMAT ">
        <w:r w:rsidR="00E67FC8">
          <w:t>Board</w:t>
        </w:r>
      </w:fldSimple>
      <w:r w:rsidR="00397442">
        <w:t xml:space="preserve"> (referred to as a deliberative component), or a committee of a </w:t>
      </w:r>
      <w:fldSimple w:instr=" DOCPROPERTY  LegislativeChamber  \* MERGEFORMAT ">
        <w:r w:rsidR="00E67FC8">
          <w:t>Table</w:t>
        </w:r>
      </w:fldSimple>
      <w:r w:rsidR="00397442">
        <w:t xml:space="preserve"> or a joint committee of the </w:t>
      </w:r>
      <w:fldSimple w:instr=" DOCPROPERTY  LegislativeChamber  \* MERGEFORMAT ">
        <w:r w:rsidR="00E67FC8">
          <w:t>Table</w:t>
        </w:r>
      </w:fldSimple>
      <w:r w:rsidR="00987671">
        <w:t>s.</w:t>
      </w:r>
      <w:r w:rsidR="00E220B0">
        <w:t xml:space="preserve">  Parliamentary proceedings fall in the broader category of </w:t>
      </w:r>
      <w:r w:rsidR="009B03B1">
        <w:t>‘</w:t>
      </w:r>
      <w:r w:rsidR="00E220B0">
        <w:t>corporate proceedings</w:t>
      </w:r>
      <w:r w:rsidR="009B03B1">
        <w:t>’</w:t>
      </w:r>
      <w:r w:rsidR="00E220B0">
        <w:t xml:space="preserve"> (see note </w:t>
      </w:r>
      <w:r>
        <w:fldChar w:fldCharType="begin"/>
      </w:r>
      <w:r w:rsidR="00E220B0">
        <w:instrText xml:space="preserve"> REF _Ref24742632 \r \h </w:instrText>
      </w:r>
      <w:r>
        <w:fldChar w:fldCharType="separate"/>
      </w:r>
      <w:r w:rsidR="00E67FC8">
        <w:t>126</w:t>
      </w:r>
      <w:r>
        <w:fldChar w:fldCharType="end"/>
      </w:r>
      <w:r w:rsidR="00E220B0">
        <w:t xml:space="preserve"> </w:t>
      </w:r>
      <w:r>
        <w:fldChar w:fldCharType="begin"/>
      </w:r>
      <w:r w:rsidR="00E220B0">
        <w:instrText xml:space="preserve"> REF _Ref24742632 \p \h </w:instrText>
      </w:r>
      <w:r>
        <w:fldChar w:fldCharType="separate"/>
      </w:r>
      <w:r w:rsidR="00E67FC8">
        <w:t>below</w:t>
      </w:r>
      <w:r>
        <w:fldChar w:fldCharType="end"/>
      </w:r>
      <w:r w:rsidR="00E220B0">
        <w:t>).</w:t>
      </w:r>
    </w:p>
    <w:p w:rsidR="00987671" w:rsidRDefault="00082680" w:rsidP="00F90A42">
      <w:pPr>
        <w:pStyle w:val="EDNote"/>
      </w:pPr>
      <w:r w:rsidRPr="00EB3E71">
        <w:rPr>
          <w:lang w:eastAsia="en-GB"/>
        </w:rPr>
        <w:fldChar w:fldCharType="begin"/>
      </w:r>
      <w:r w:rsidR="00873F85" w:rsidRPr="00EB3E71">
        <w:instrText xml:space="preserve"> XE "</w:instrText>
      </w:r>
      <w:fldSimple w:instr=" DOCPROPERTY  TableOfOrdinaries  \* MERGEFORMAT ">
        <w:r w:rsidR="00E67FC8">
          <w:instrText>Table of Ordinaries</w:instrText>
        </w:r>
      </w:fldSimple>
      <w:r w:rsidR="00873F85">
        <w:instrText xml:space="preserve">:powers, </w:instrText>
      </w:r>
      <w:r w:rsidR="00873F85" w:rsidRPr="00EB3E71">
        <w:instrText xml:space="preserve">privileges and immunities" </w:instrText>
      </w:r>
      <w:r w:rsidRPr="00EB3E71">
        <w:rPr>
          <w:lang w:eastAsia="en-GB"/>
        </w:rPr>
        <w:fldChar w:fldCharType="end"/>
      </w:r>
      <w:r>
        <w:rPr>
          <w:lang w:eastAsia="en-GB"/>
        </w:rPr>
        <w:fldChar w:fldCharType="begin"/>
      </w:r>
      <w:r w:rsidR="00873F85">
        <w:instrText xml:space="preserve"> XE "</w:instrText>
      </w:r>
      <w:r w:rsidR="00873F85" w:rsidRPr="00181729">
        <w:instrText>immunities:parliamentary</w:instrText>
      </w:r>
      <w:r w:rsidR="00873F85">
        <w:instrText xml:space="preserve">" </w:instrText>
      </w:r>
      <w:r>
        <w:rPr>
          <w:lang w:eastAsia="en-GB"/>
        </w:rPr>
        <w:fldChar w:fldCharType="end"/>
      </w:r>
      <w:r w:rsidRPr="00EB3E71">
        <w:rPr>
          <w:lang w:eastAsia="en-GB"/>
        </w:rPr>
        <w:fldChar w:fldCharType="begin"/>
      </w:r>
      <w:r w:rsidR="00873F85" w:rsidRPr="00EB3E71">
        <w:instrText xml:space="preserve"> XE "</w:instrText>
      </w:r>
      <w:fldSimple w:instr=" DOCPROPERTY  Board  \* MERGEFORMAT ">
        <w:r w:rsidR="00E67FC8">
          <w:instrText>Board</w:instrText>
        </w:r>
      </w:fldSimple>
      <w:r w:rsidR="00315F5A">
        <w:instrText xml:space="preserve"> </w:instrText>
      </w:r>
      <w:r w:rsidR="00873F85" w:rsidRPr="00EB3E71">
        <w:instrText>:</w:instrText>
      </w:r>
      <w:r w:rsidR="00873F85">
        <w:instrText xml:space="preserve">powers, </w:instrText>
      </w:r>
      <w:r w:rsidR="00873F85" w:rsidRPr="00EB3E71">
        <w:instrText xml:space="preserve">privileges and immunities" </w:instrText>
      </w:r>
      <w:r w:rsidRPr="00EB3E71">
        <w:rPr>
          <w:lang w:eastAsia="en-GB"/>
        </w:rPr>
        <w:fldChar w:fldCharType="end"/>
      </w:r>
      <w:r>
        <w:rPr>
          <w:lang w:eastAsia="en-GB"/>
        </w:rPr>
        <w:fldChar w:fldCharType="begin"/>
      </w:r>
      <w:r w:rsidR="00873F85">
        <w:instrText xml:space="preserve"> XE "privileges</w:instrText>
      </w:r>
      <w:r w:rsidR="00873F85" w:rsidRPr="00181729">
        <w:instrText>:parliamentary</w:instrText>
      </w:r>
      <w:r w:rsidR="00873F85">
        <w:instrText xml:space="preserve">" </w:instrText>
      </w:r>
      <w:r>
        <w:rPr>
          <w:lang w:eastAsia="en-GB"/>
        </w:rPr>
        <w:fldChar w:fldCharType="end"/>
      </w:r>
      <w:r w:rsidRPr="00EB3E71">
        <w:rPr>
          <w:lang w:eastAsia="en-GB"/>
        </w:rPr>
        <w:fldChar w:fldCharType="begin"/>
      </w:r>
      <w:r w:rsidR="00873F85" w:rsidRPr="00EB3E71">
        <w:instrText xml:space="preserve"> XE "</w:instrText>
      </w:r>
      <w:r w:rsidR="00873F85">
        <w:instrText xml:space="preserve">powers of </w:instrText>
      </w:r>
      <w:fldSimple w:instr=" DOCPROPERTY  TableOfOrdinaries  \* MERGEFORMAT ">
        <w:r w:rsidR="00E67FC8">
          <w:instrText>Table of Ordinaries</w:instrText>
        </w:r>
      </w:fldSimple>
      <w:r w:rsidR="00873F85" w:rsidRPr="00EB3E71">
        <w:instrText xml:space="preserve">" </w:instrText>
      </w:r>
      <w:r w:rsidRPr="00EB3E71">
        <w:rPr>
          <w:lang w:eastAsia="en-GB"/>
        </w:rPr>
        <w:fldChar w:fldCharType="end"/>
      </w:r>
      <w:r>
        <w:rPr>
          <w:lang w:eastAsia="en-GB"/>
        </w:rPr>
        <w:fldChar w:fldCharType="begin"/>
      </w:r>
      <w:r w:rsidR="00873F85">
        <w:instrText xml:space="preserve"> XE "</w:instrText>
      </w:r>
      <w:r w:rsidR="00873F85" w:rsidRPr="00B61F5E">
        <w:instrText xml:space="preserve">legislative powers:privileges of </w:instrText>
      </w:r>
      <w:fldSimple w:instr=" DOCPROPERTY  LegislativeChamber  \* MERGEFORMAT ">
        <w:r w:rsidR="00E67FC8">
          <w:instrText>Table</w:instrText>
        </w:r>
      </w:fldSimple>
      <w:r w:rsidR="00873F85" w:rsidRPr="00EB3E71">
        <w:instrText>s</w:instrText>
      </w:r>
      <w:r w:rsidR="00873F85">
        <w:instrText xml:space="preserve">" </w:instrText>
      </w:r>
      <w:r>
        <w:rPr>
          <w:lang w:eastAsia="en-GB"/>
        </w:rPr>
        <w:fldChar w:fldCharType="end"/>
      </w:r>
      <w:r w:rsidRPr="00EB3E71">
        <w:rPr>
          <w:lang w:eastAsia="en-GB"/>
        </w:rPr>
        <w:fldChar w:fldCharType="begin"/>
      </w:r>
      <w:r w:rsidR="00873F85" w:rsidRPr="00EB3E71">
        <w:instrText xml:space="preserve"> XE "parliamentary bodies:privileges and immunities" </w:instrText>
      </w:r>
      <w:r w:rsidRPr="00EB3E71">
        <w:rPr>
          <w:lang w:eastAsia="en-GB"/>
        </w:rPr>
        <w:fldChar w:fldCharType="end"/>
      </w:r>
      <w:r w:rsidRPr="00EB3E71">
        <w:rPr>
          <w:lang w:eastAsia="en-GB"/>
        </w:rPr>
        <w:fldChar w:fldCharType="begin"/>
      </w:r>
      <w:r w:rsidR="00873F85" w:rsidRPr="00EB3E71">
        <w:instrText xml:space="preserve"> XE "</w:instrText>
      </w:r>
      <w:fldSimple w:instr=" DOCPROPERTY  LegislativeChamber  \* MERGEFORMAT ">
        <w:r w:rsidR="00E67FC8">
          <w:instrText>Table</w:instrText>
        </w:r>
      </w:fldSimple>
      <w:r w:rsidR="00873F85" w:rsidRPr="00EB3E71">
        <w:instrText xml:space="preserve">s of </w:instrText>
      </w:r>
      <w:r w:rsidR="00873F85">
        <w:instrText xml:space="preserve">the </w:instrText>
      </w:r>
      <w:fldSimple w:instr=" DOCPROPERTY  Board  \* MERGEFORMAT ">
        <w:r w:rsidR="00E67FC8">
          <w:instrText>Board</w:instrText>
        </w:r>
      </w:fldSimple>
      <w:r w:rsidR="00873F85">
        <w:instrText xml:space="preserve">:powers, </w:instrText>
      </w:r>
      <w:r w:rsidR="00873F85" w:rsidRPr="00EB3E71">
        <w:instrText xml:space="preserve">privileges and immunities" </w:instrText>
      </w:r>
      <w:r w:rsidRPr="00EB3E71">
        <w:rPr>
          <w:lang w:eastAsia="en-GB"/>
        </w:rPr>
        <w:fldChar w:fldCharType="end"/>
      </w:r>
      <w:r w:rsidR="00987671">
        <w:t>Under subsection </w:t>
      </w:r>
      <w:r>
        <w:fldChar w:fldCharType="begin"/>
      </w:r>
      <w:r w:rsidR="00987671">
        <w:instrText xml:space="preserve"> REF _Ref24740874 \n \h </w:instrText>
      </w:r>
      <w:r>
        <w:fldChar w:fldCharType="separate"/>
      </w:r>
      <w:r w:rsidR="00E67FC8">
        <w:t>(1)</w:t>
      </w:r>
      <w:r>
        <w:fldChar w:fldCharType="end"/>
      </w:r>
      <w:r w:rsidR="00987671">
        <w:t>, a</w:t>
      </w:r>
      <w:r w:rsidR="0099739F">
        <w:t xml:space="preserve"> </w:t>
      </w:r>
      <w:r w:rsidR="00397442">
        <w:t xml:space="preserve">parliamentary </w:t>
      </w:r>
      <w:r w:rsidR="0099739F">
        <w:t>body that consists of at least one member may exercise its privileges and i</w:t>
      </w:r>
      <w:r w:rsidR="003E1B51">
        <w:t>mmunities despite any vacancy.</w:t>
      </w:r>
      <w:r w:rsidR="00FC70D8">
        <w:t xml:space="preserve">  This is to ensure that such a body (such as a committee of one) may exercise its powers despite any other implied rule to the contrary.</w:t>
      </w:r>
    </w:p>
    <w:p w:rsidR="00987671" w:rsidRDefault="00987671" w:rsidP="00F90A42">
      <w:pPr>
        <w:pStyle w:val="EDNote"/>
      </w:pPr>
      <w:r>
        <w:t>Under subsection </w:t>
      </w:r>
      <w:r w:rsidR="00082680">
        <w:fldChar w:fldCharType="begin"/>
      </w:r>
      <w:r>
        <w:instrText xml:space="preserve"> REF _Ref23102168 \n \h </w:instrText>
      </w:r>
      <w:r w:rsidR="00082680">
        <w:fldChar w:fldCharType="separate"/>
      </w:r>
      <w:r w:rsidR="00E67FC8">
        <w:t>(2)</w:t>
      </w:r>
      <w:r w:rsidR="00082680">
        <w:fldChar w:fldCharType="end"/>
      </w:r>
      <w:r>
        <w:t>, at</w:t>
      </w:r>
      <w:r w:rsidR="0099739F">
        <w:t xml:space="preserve"> least one third of members</w:t>
      </w:r>
      <w:r>
        <w:t xml:space="preserve"> (with a minimum of two members)</w:t>
      </w:r>
      <w:r w:rsidR="0099739F">
        <w:t xml:space="preserve"> must be present</w:t>
      </w:r>
      <w:r>
        <w:t xml:space="preserve"> at a parliamentary body</w:t>
      </w:r>
      <w:r w:rsidR="0099739F">
        <w:t xml:space="preserve">, except in the case of </w:t>
      </w:r>
      <w:r w:rsidR="0047571C">
        <w:t>a specific majority being required or</w:t>
      </w:r>
      <w:r w:rsidR="00531BF8">
        <w:t xml:space="preserve"> </w:t>
      </w:r>
      <w:r w:rsidR="0047571C">
        <w:t>a</w:t>
      </w:r>
      <w:r w:rsidR="00003A73">
        <w:t xml:space="preserve"> quorum </w:t>
      </w:r>
      <w:r w:rsidR="0047571C">
        <w:t>provided under law</w:t>
      </w:r>
      <w:r w:rsidR="0099739F">
        <w:t>.  However, if the body consists of one member</w:t>
      </w:r>
      <w:r w:rsidR="00DE2F6E">
        <w:t>, quorum shall be that member.</w:t>
      </w:r>
      <w:r w:rsidR="00FC70D8">
        <w:t xml:space="preserve">  </w:t>
      </w:r>
      <w:r w:rsidR="0047571C">
        <w:t>The purpose of this section is to allow for the flexibility in setting quorum for parliamentary bodies.</w:t>
      </w:r>
    </w:p>
    <w:p w:rsidR="00F90A42" w:rsidRDefault="00082680" w:rsidP="00F90A42">
      <w:pPr>
        <w:pStyle w:val="EDNote"/>
      </w:pPr>
      <w:r w:rsidRPr="00EB3E71">
        <w:fldChar w:fldCharType="begin"/>
      </w:r>
      <w:r w:rsidR="00873F85" w:rsidRPr="00EB3E71">
        <w:instrText xml:space="preserve"> XE "resolutions:parliamentary bodies" </w:instrText>
      </w:r>
      <w:r w:rsidRPr="00EB3E71">
        <w:fldChar w:fldCharType="end"/>
      </w:r>
      <w:r w:rsidR="00987671">
        <w:t>Under subsection </w:t>
      </w:r>
      <w:r>
        <w:rPr>
          <w:lang w:val="en-GB"/>
        </w:rPr>
        <w:fldChar w:fldCharType="begin"/>
      </w:r>
      <w:r w:rsidR="00987671">
        <w:instrText xml:space="preserve"> REF _Ref24740922 \n \h </w:instrText>
      </w:r>
      <w:r>
        <w:rPr>
          <w:lang w:val="en-GB"/>
        </w:rPr>
      </w:r>
      <w:r>
        <w:rPr>
          <w:lang w:val="en-GB"/>
        </w:rPr>
        <w:fldChar w:fldCharType="separate"/>
      </w:r>
      <w:r w:rsidR="00E67FC8">
        <w:t>(3)</w:t>
      </w:r>
      <w:r>
        <w:rPr>
          <w:lang w:val="en-GB"/>
        </w:rPr>
        <w:fldChar w:fldCharType="end"/>
      </w:r>
      <w:r w:rsidR="00987671">
        <w:rPr>
          <w:lang w:val="en-GB"/>
        </w:rPr>
        <w:t xml:space="preserve">, </w:t>
      </w:r>
      <w:r w:rsidR="00531BF8">
        <w:rPr>
          <w:lang w:val="en-GB"/>
        </w:rPr>
        <w:t>questions</w:t>
      </w:r>
      <w:r w:rsidR="0099739F">
        <w:t xml:space="preserve"> </w:t>
      </w:r>
      <w:r w:rsidR="00987671">
        <w:t xml:space="preserve">at a parliamentary body </w:t>
      </w:r>
      <w:r w:rsidR="0099739F">
        <w:t>are decided by a simple majority of votes</w:t>
      </w:r>
      <w:r w:rsidR="0047571C">
        <w:t xml:space="preserve"> unless otherwise provided under law</w:t>
      </w:r>
      <w:r w:rsidR="0099739F">
        <w:t>.</w:t>
      </w:r>
      <w:r w:rsidR="0047571C">
        <w:t xml:space="preserve">  The chair gets a deliberative vote but does not get a casting vote unless otherwise provided under law.  This provision reflects the decision making procedure of the Senate</w:t>
      </w:r>
      <w:r w:rsidR="00E966F3">
        <w:t>, as provided in the corresponding section of the Australian Constitution</w:t>
      </w:r>
      <w:r w:rsidR="0047571C">
        <w:t>.</w:t>
      </w:r>
    </w:p>
    <w:bookmarkEnd w:id="2250"/>
    <w:bookmarkEnd w:id="2281"/>
    <w:p w:rsidR="004C7FA9" w:rsidRDefault="00082680" w:rsidP="004C7FA9">
      <w:pPr>
        <w:pStyle w:val="EDHeading2"/>
        <w:rPr>
          <w:rFonts w:eastAsia="Calibri"/>
        </w:rPr>
      </w:pPr>
      <w:r>
        <w:rPr>
          <w:rFonts w:eastAsia="Calibri"/>
        </w:rPr>
        <w:fldChar w:fldCharType="begin"/>
      </w:r>
      <w:r w:rsidR="004C7FA9">
        <w:rPr>
          <w:rFonts w:eastAsia="Calibri"/>
        </w:rPr>
        <w:instrText xml:space="preserve"> REF _Ref21974314 \h </w:instrText>
      </w:r>
      <w:r>
        <w:rPr>
          <w:rFonts w:eastAsia="Calibri"/>
        </w:rPr>
      </w:r>
      <w:r>
        <w:rPr>
          <w:rFonts w:eastAsia="Calibri"/>
        </w:rPr>
        <w:fldChar w:fldCharType="separate"/>
      </w:r>
      <w:bookmarkStart w:id="2282" w:name="_Toc32059253"/>
      <w:bookmarkStart w:id="2283" w:name="_Toc32667327"/>
      <w:r w:rsidR="00E67FC8" w:rsidRPr="00EB3E71">
        <w:rPr>
          <w:rStyle w:val="CharPartNo"/>
        </w:rPr>
        <w:t>Part </w:t>
      </w:r>
      <w:r w:rsidR="00E67FC8">
        <w:rPr>
          <w:rStyle w:val="CharPartNo"/>
        </w:rPr>
        <w:t>1.3</w:t>
      </w:r>
      <w:r w:rsidR="00E67FC8" w:rsidRPr="00EB3E71">
        <w:t>—</w:t>
      </w:r>
      <w:r w:rsidR="00E67FC8" w:rsidRPr="00EB3E71">
        <w:rPr>
          <w:rStyle w:val="CharPartText"/>
        </w:rPr>
        <w:t xml:space="preserve">The </w:t>
      </w:r>
      <w:r w:rsidR="00E67FC8">
        <w:rPr>
          <w:rStyle w:val="CharPartText"/>
        </w:rPr>
        <w:t>Table of Ordinaries</w:t>
      </w:r>
      <w:bookmarkEnd w:id="2282"/>
      <w:bookmarkEnd w:id="2283"/>
      <w:r>
        <w:rPr>
          <w:rFonts w:eastAsia="Calibri"/>
        </w:rPr>
        <w:fldChar w:fldCharType="end"/>
      </w:r>
    </w:p>
    <w:bookmarkStart w:id="2284" w:name="EMss24_33"/>
    <w:p w:rsidR="004C7FA9" w:rsidRDefault="00082680" w:rsidP="004C7FA9">
      <w:pPr>
        <w:pStyle w:val="EDHeading3"/>
        <w:rPr>
          <w:rFonts w:eastAsia="Calibri"/>
        </w:rPr>
      </w:pPr>
      <w:r>
        <w:rPr>
          <w:rFonts w:eastAsia="Calibri"/>
        </w:rPr>
        <w:fldChar w:fldCharType="begin"/>
      </w:r>
      <w:r w:rsidR="004C7FA9">
        <w:rPr>
          <w:rFonts w:eastAsia="Calibri"/>
        </w:rPr>
        <w:instrText xml:space="preserve"> REF _Ref21974321 \h </w:instrText>
      </w:r>
      <w:r>
        <w:rPr>
          <w:rFonts w:eastAsia="Calibri"/>
        </w:rPr>
      </w:r>
      <w:r>
        <w:rPr>
          <w:rFonts w:eastAsia="Calibri"/>
        </w:rPr>
        <w:fldChar w:fldCharType="separate"/>
      </w:r>
      <w:bookmarkStart w:id="2285" w:name="_Toc32059254"/>
      <w:bookmarkStart w:id="2286" w:name="_Toc32667328"/>
      <w:r w:rsidR="00E67FC8" w:rsidRPr="00EB3E71">
        <w:rPr>
          <w:rStyle w:val="CharDivNo"/>
        </w:rPr>
        <w:t>Division </w:t>
      </w:r>
      <w:r w:rsidR="00E67FC8">
        <w:rPr>
          <w:rStyle w:val="CharDivNo"/>
        </w:rPr>
        <w:t>1</w:t>
      </w:r>
      <w:r w:rsidR="00E67FC8" w:rsidRPr="00EB3E71">
        <w:t>—</w:t>
      </w:r>
      <w:r w:rsidR="00E67FC8">
        <w:rPr>
          <w:rStyle w:val="CharDivText"/>
        </w:rPr>
        <w:t>Appointment and term of members</w:t>
      </w:r>
      <w:bookmarkEnd w:id="2285"/>
      <w:bookmarkEnd w:id="2286"/>
      <w:r>
        <w:rPr>
          <w:rFonts w:eastAsia="Calibri"/>
        </w:rPr>
        <w:fldChar w:fldCharType="end"/>
      </w:r>
    </w:p>
    <w:p w:rsidR="004C7FA9" w:rsidRDefault="004C7FA9" w:rsidP="004C7FA9">
      <w:pPr>
        <w:pStyle w:val="EDClause"/>
        <w:rPr>
          <w:rFonts w:eastAsia="Calibri"/>
        </w:rPr>
      </w:pPr>
      <w:bookmarkStart w:id="2287" w:name="_Toc32059255"/>
      <w:bookmarkStart w:id="2288" w:name="_Toc32667329"/>
      <w:bookmarkStart w:id="2289" w:name="EMss24_27"/>
      <w:r>
        <w:rPr>
          <w:rFonts w:eastAsia="Calibri"/>
        </w:rPr>
        <w:t>Section </w:t>
      </w:r>
      <w:r w:rsidR="00082680">
        <w:rPr>
          <w:rFonts w:eastAsia="Calibri"/>
        </w:rPr>
        <w:fldChar w:fldCharType="begin"/>
      </w:r>
      <w:r>
        <w:rPr>
          <w:rFonts w:eastAsia="Calibri"/>
        </w:rPr>
        <w:instrText xml:space="preserve"> REF _Ref19210153 \r \h </w:instrText>
      </w:r>
      <w:r w:rsidR="00082680">
        <w:rPr>
          <w:rFonts w:eastAsia="Calibri"/>
        </w:rPr>
      </w:r>
      <w:r w:rsidR="00082680">
        <w:rPr>
          <w:rFonts w:eastAsia="Calibri"/>
        </w:rPr>
        <w:fldChar w:fldCharType="separate"/>
      </w:r>
      <w:r w:rsidR="00E67FC8">
        <w:rPr>
          <w:rFonts w:eastAsia="Calibri"/>
        </w:rPr>
        <w:t>24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_Ref19210153 \h </w:instrText>
      </w:r>
      <w:r w:rsidR="00082680">
        <w:rPr>
          <w:rFonts w:eastAsia="Calibri"/>
        </w:rPr>
      </w:r>
      <w:r w:rsidR="00082680">
        <w:rPr>
          <w:rFonts w:eastAsia="Calibri"/>
        </w:rPr>
        <w:fldChar w:fldCharType="separate"/>
      </w:r>
      <w:r w:rsidR="00E67FC8">
        <w:t>Constitution of</w:t>
      </w:r>
      <w:r w:rsidR="00E67FC8" w:rsidRPr="00EB3E71">
        <w:t xml:space="preserve"> </w:t>
      </w:r>
      <w:r w:rsidR="00E67FC8">
        <w:t>Table of Ordinaries</w:t>
      </w:r>
      <w:bookmarkEnd w:id="2287"/>
      <w:bookmarkEnd w:id="2288"/>
      <w:r w:rsidR="00082680">
        <w:rPr>
          <w:rFonts w:eastAsia="Calibri"/>
        </w:rPr>
        <w:fldChar w:fldCharType="end"/>
      </w:r>
    </w:p>
    <w:p w:rsidR="004C7FA9" w:rsidRDefault="00082680" w:rsidP="004C7FA9">
      <w:pPr>
        <w:pStyle w:val="EDNote"/>
      </w:pPr>
      <w:r>
        <w:rPr>
          <w:lang w:eastAsia="en-GB"/>
        </w:rPr>
        <w:fldChar w:fldCharType="begin"/>
      </w:r>
      <w:r w:rsidR="00C878FC">
        <w:instrText xml:space="preserve"> XE "</w:instrText>
      </w:r>
      <w:r w:rsidR="00C878FC" w:rsidRPr="00206408">
        <w:instrText>elections:</w:instrText>
      </w:r>
      <w:fldSimple w:instr=" DOCPROPERTY  TableOfOrdinaries  \* MERGEFORMAT ">
        <w:r w:rsidR="00E67FC8">
          <w:instrText>Table of Ordinaries</w:instrText>
        </w:r>
      </w:fldSimple>
      <w:r w:rsidR="00C878FC" w:rsidRPr="00206408">
        <w:instrText xml:space="preserve"> (general elections)</w:instrText>
      </w:r>
      <w:r w:rsidR="00C878FC">
        <w:instrText xml:space="preserve">" \r "EMss24_33" </w:instrText>
      </w:r>
      <w:r>
        <w:rPr>
          <w:lang w:eastAsia="en-GB"/>
        </w:rPr>
        <w:fldChar w:fldCharType="end"/>
      </w:r>
      <w:r>
        <w:rPr>
          <w:lang w:eastAsia="en-GB"/>
        </w:rPr>
        <w:fldChar w:fldCharType="begin"/>
      </w:r>
      <w:r w:rsidR="00C878FC">
        <w:instrText xml:space="preserve"> XE "</w:instrText>
      </w:r>
      <w:r w:rsidR="00C878FC" w:rsidRPr="00206408">
        <w:instrText>general elections</w:instrText>
      </w:r>
      <w:r w:rsidR="00C878FC">
        <w:instrText xml:space="preserve">" \r "EMss24_33" </w:instrText>
      </w:r>
      <w:r>
        <w:rPr>
          <w:lang w:eastAsia="en-GB"/>
        </w:rPr>
        <w:fldChar w:fldCharType="end"/>
      </w:r>
      <w:r>
        <w:rPr>
          <w:lang w:eastAsia="en-GB"/>
        </w:rPr>
        <w:fldChar w:fldCharType="begin"/>
      </w:r>
      <w:r w:rsidR="00C878FC">
        <w:instrText xml:space="preserve"> XE "</w:instrText>
      </w:r>
      <w:fldSimple w:instr=" DOCPROPERTY  TableOfOrdinaries  \* MERGEFORMAT ">
        <w:r w:rsidR="00E67FC8">
          <w:instrText>Table of Ordinaries</w:instrText>
        </w:r>
      </w:fldSimple>
      <w:r w:rsidR="00C878FC">
        <w:instrText xml:space="preserve">:election and appointment of members" \r "EMss24_33" </w:instrText>
      </w:r>
      <w:r>
        <w:rPr>
          <w:lang w:eastAsia="en-GB"/>
        </w:rPr>
        <w:fldChar w:fldCharType="end"/>
      </w:r>
      <w:r>
        <w:rPr>
          <w:lang w:eastAsia="en-GB"/>
        </w:rPr>
        <w:fldChar w:fldCharType="begin"/>
      </w:r>
      <w:r w:rsidR="00C878FC">
        <w:instrText xml:space="preserve"> XE "</w:instrText>
      </w:r>
      <w:r w:rsidR="00C878FC" w:rsidRPr="00AF3FCA">
        <w:instrText xml:space="preserve">members of </w:instrText>
      </w:r>
      <w:fldSimple w:instr=" DOCPROPERTY  TableOfOrdinaries  \* MERGEFORMAT ">
        <w:r w:rsidR="00E67FC8">
          <w:instrText>Table of Ordinaries</w:instrText>
        </w:r>
      </w:fldSimple>
      <w:r w:rsidR="00C878FC" w:rsidRPr="00AF3FCA">
        <w:instrText>:number</w:instrText>
      </w:r>
      <w:r w:rsidR="00C878FC">
        <w:instrText xml:space="preserve">" \r "EMss24_27" </w:instrText>
      </w:r>
      <w:r>
        <w:rPr>
          <w:lang w:eastAsia="en-GB"/>
        </w:rPr>
        <w:fldChar w:fldCharType="end"/>
      </w:r>
      <w:r>
        <w:rPr>
          <w:lang w:eastAsia="en-GB"/>
        </w:rPr>
        <w:fldChar w:fldCharType="begin"/>
      </w:r>
      <w:r w:rsidR="00C878FC">
        <w:instrText xml:space="preserve"> XE "number of </w:instrText>
      </w:r>
      <w:r w:rsidR="00C878FC" w:rsidRPr="00AF3FCA">
        <w:instrText xml:space="preserve">members of </w:instrText>
      </w:r>
      <w:fldSimple w:instr=" DOCPROPERTY  TableOfOrdinaries  \* MERGEFORMAT ">
        <w:r w:rsidR="00E67FC8">
          <w:instrText>Table of Ordinaries</w:instrText>
        </w:r>
      </w:fldSimple>
      <w:r w:rsidR="00C878FC">
        <w:instrText xml:space="preserve">" \r "EMss24_27" </w:instrText>
      </w:r>
      <w:r>
        <w:rPr>
          <w:lang w:eastAsia="en-GB"/>
        </w:rPr>
        <w:fldChar w:fldCharType="end"/>
      </w:r>
      <w:r>
        <w:rPr>
          <w:lang w:eastAsia="en-GB"/>
        </w:rPr>
        <w:fldChar w:fldCharType="begin"/>
      </w:r>
      <w:r w:rsidR="00C878FC">
        <w:instrText xml:space="preserve"> XE "parliamentary representation:</w:instrText>
      </w:r>
      <w:fldSimple w:instr=" DOCPROPERTY  TableOfOrdinaries  \* MERGEFORMAT ">
        <w:r w:rsidR="00E67FC8">
          <w:instrText>Table of Ordinaries</w:instrText>
        </w:r>
      </w:fldSimple>
      <w:r w:rsidR="00C878FC">
        <w:instrText xml:space="preserve">" \r "EMss24_27" </w:instrText>
      </w:r>
      <w:r>
        <w:rPr>
          <w:lang w:eastAsia="en-GB"/>
        </w:rPr>
        <w:fldChar w:fldCharType="end"/>
      </w:r>
      <w:r>
        <w:rPr>
          <w:lang w:eastAsia="en-GB"/>
        </w:rPr>
        <w:fldChar w:fldCharType="begin"/>
      </w:r>
      <w:r w:rsidR="00C878FC">
        <w:instrText xml:space="preserve"> XE "representation in </w:instrText>
      </w:r>
      <w:fldSimple w:instr=" DOCPROPERTY  Board  \* MERGEFORMAT ">
        <w:r w:rsidR="00E67FC8">
          <w:instrText>Board</w:instrText>
        </w:r>
      </w:fldSimple>
      <w:r w:rsidR="00C878FC">
        <w:instrText>:</w:instrText>
      </w:r>
      <w:fldSimple w:instr=" DOCPROPERTY  TableOfOrdinaries  \* MERGEFORMAT ">
        <w:r w:rsidR="00E67FC8">
          <w:instrText>Table of Ordinaries</w:instrText>
        </w:r>
      </w:fldSimple>
      <w:r w:rsidR="00C878FC">
        <w:instrText xml:space="preserve">" \r "EMss24_27" </w:instrText>
      </w:r>
      <w:r>
        <w:rPr>
          <w:lang w:eastAsia="en-GB"/>
        </w:rPr>
        <w:fldChar w:fldCharType="end"/>
      </w:r>
      <w:r>
        <w:fldChar w:fldCharType="begin"/>
      </w:r>
      <w:r w:rsidR="00852B14">
        <w:instrText xml:space="preserve"> XE "</w:instrText>
      </w:r>
      <w:r w:rsidR="00852B14" w:rsidRPr="00DA7864">
        <w:instrText xml:space="preserve">jurisdictional divisions:members of </w:instrText>
      </w:r>
      <w:fldSimple w:instr=" DOCPROPERTY  TableOfOrdinaries  \* MERGEFORMAT ">
        <w:r w:rsidR="00E67FC8">
          <w:instrText>Table of Ordinaries</w:instrText>
        </w:r>
      </w:fldSimple>
      <w:r w:rsidR="00852B14" w:rsidRPr="00DA7864">
        <w:instrText xml:space="preserve"> representing</w:instrText>
      </w:r>
      <w:r w:rsidR="00852B14">
        <w:instrText xml:space="preserve">" \r "EMss24_27" </w:instrText>
      </w:r>
      <w:r>
        <w:fldChar w:fldCharType="end"/>
      </w:r>
      <w:r w:rsidR="00892D24">
        <w:t xml:space="preserve">This section establishes the </w:t>
      </w:r>
      <w:fldSimple w:instr=" DOCPROPERTY  TableOfOrdinaries  \* MERGEFORMAT ">
        <w:r w:rsidR="00E67FC8">
          <w:t>Table of Ordinaries</w:t>
        </w:r>
      </w:fldSimple>
      <w:r w:rsidR="00892D24">
        <w:t xml:space="preserve">, which shall consist of members directly chosen by the people of </w:t>
      </w:r>
      <w:fldSimple w:instr=" DOCPROPERTY  Company  \* MERGEFORMAT ">
        <w:r w:rsidR="00E67FC8">
          <w:t>Urabba Parks</w:t>
        </w:r>
      </w:fldSimple>
      <w:r w:rsidR="00892D24">
        <w:t xml:space="preserve">.  </w:t>
      </w:r>
      <w:r w:rsidR="00835A48">
        <w:t xml:space="preserve">As its name implies, the </w:t>
      </w:r>
      <w:fldSimple w:instr=" DOCPROPERTY  LegislativeChamber  \* MERGEFORMAT ">
        <w:r w:rsidR="00E67FC8">
          <w:t>Table</w:t>
        </w:r>
      </w:fldSimple>
      <w:r w:rsidR="00835A48">
        <w:t xml:space="preserve"> is representative of the </w:t>
      </w:r>
      <w:r w:rsidR="00A7547D">
        <w:t>voting ordinary shareholders, considered to be</w:t>
      </w:r>
      <w:r w:rsidR="00835A48">
        <w:t xml:space="preserve"> the ‘owners’ of </w:t>
      </w:r>
      <w:fldSimple w:instr=" DOCPROPERTY  Company  \* MERGEFORMAT ">
        <w:r w:rsidR="00E67FC8">
          <w:t>Urabba Parks</w:t>
        </w:r>
      </w:fldSimple>
      <w:r w:rsidR="00835A48">
        <w:t xml:space="preserve"> and referred to in this </w:t>
      </w:r>
      <w:fldSimple w:instr=" DOCPROPERTY  Constitution  \* MERGEFORMAT ">
        <w:r w:rsidR="00E67FC8">
          <w:t>Constitution</w:t>
        </w:r>
      </w:fldSimple>
      <w:r w:rsidR="00835A48">
        <w:t xml:space="preserve"> as ‘general members’.  </w:t>
      </w:r>
      <w:r w:rsidR="000B1F58">
        <w:t xml:space="preserve">As such, the </w:t>
      </w:r>
      <w:fldSimple w:instr=" DOCPROPERTY  TableOfOrdinaries  \* MERGEFORMAT ">
        <w:r w:rsidR="00E67FC8">
          <w:t>Table of Ordinaries</w:t>
        </w:r>
      </w:fldSimple>
      <w:r w:rsidR="000B1F58">
        <w:t xml:space="preserve"> is intended to be de</w:t>
      </w:r>
      <w:r w:rsidR="002634E0">
        <w:t xml:space="preserve">terminative of the management, the ‘lower </w:t>
      </w:r>
      <w:fldSimple w:instr=" DOCPROPERTY  LegislativeChamber  \* MERGEFORMAT ">
        <w:r w:rsidR="00E67FC8">
          <w:t>Table</w:t>
        </w:r>
      </w:fldSimple>
      <w:r w:rsidR="002634E0">
        <w:t>’</w:t>
      </w:r>
      <w:r w:rsidR="000B1F58">
        <w:t xml:space="preserve">.  </w:t>
      </w:r>
      <w:r w:rsidR="00380127">
        <w:t>Under s</w:t>
      </w:r>
      <w:r w:rsidR="00C72002">
        <w:t>ubsection </w:t>
      </w:r>
      <w:r>
        <w:fldChar w:fldCharType="begin"/>
      </w:r>
      <w:r w:rsidR="00C72002">
        <w:instrText xml:space="preserve"> REF _Ref31567983 \n \h </w:instrText>
      </w:r>
      <w:r>
        <w:fldChar w:fldCharType="separate"/>
      </w:r>
      <w:r w:rsidR="00E67FC8">
        <w:t>(2)</w:t>
      </w:r>
      <w:r>
        <w:fldChar w:fldCharType="end"/>
      </w:r>
      <w:r w:rsidR="00380127">
        <w:t xml:space="preserve">, </w:t>
      </w:r>
      <w:r w:rsidR="00C72002">
        <w:t xml:space="preserve">until the </w:t>
      </w:r>
      <w:fldSimple w:instr=" DOCPROPERTY  Board  \* MERGEFORMAT ">
        <w:r w:rsidR="00E67FC8">
          <w:t>Board</w:t>
        </w:r>
      </w:fldSimple>
      <w:r w:rsidR="00C72002">
        <w:t xml:space="preserve"> otherwise provides the</w:t>
      </w:r>
      <w:r w:rsidR="00892D24">
        <w:t xml:space="preserve"> </w:t>
      </w:r>
      <w:fldSimple w:instr=" DOCPROPERTY  LegislativeChamber  \* MERGEFORMAT ">
        <w:r w:rsidR="00E67FC8">
          <w:t>Table</w:t>
        </w:r>
      </w:fldSimple>
      <w:r w:rsidR="00C72002">
        <w:t xml:space="preserve"> consist of 3 members, provided that the </w:t>
      </w:r>
      <w:r w:rsidR="00C72002" w:rsidRPr="00D55FB2">
        <w:t xml:space="preserve">number of members chosen in the several </w:t>
      </w:r>
      <w:r w:rsidR="00C72002">
        <w:t>jurisdictional divisions</w:t>
      </w:r>
      <w:r w:rsidR="00C72002" w:rsidRPr="00D55FB2">
        <w:t xml:space="preserve"> shall be in proportion to the respective</w:t>
      </w:r>
      <w:r w:rsidR="00C72002">
        <w:t xml:space="preserve"> grades of general membership granted by the jurisdictional division</w:t>
      </w:r>
      <w:r w:rsidR="00380127">
        <w:t>.</w:t>
      </w:r>
    </w:p>
    <w:p w:rsidR="004C7FA9" w:rsidRDefault="004C7FA9" w:rsidP="004C7FA9">
      <w:pPr>
        <w:pStyle w:val="EDClause"/>
        <w:rPr>
          <w:rFonts w:eastAsia="Calibri"/>
        </w:rPr>
      </w:pPr>
      <w:bookmarkStart w:id="2290" w:name="_Toc32059256"/>
      <w:bookmarkStart w:id="2291" w:name="_Toc32667330"/>
      <w:r>
        <w:rPr>
          <w:rFonts w:eastAsia="Calibri"/>
        </w:rPr>
        <w:t>Section </w:t>
      </w:r>
      <w:r w:rsidR="00082680">
        <w:rPr>
          <w:rFonts w:eastAsia="Calibri"/>
        </w:rPr>
        <w:fldChar w:fldCharType="begin"/>
      </w:r>
      <w:r>
        <w:rPr>
          <w:rFonts w:eastAsia="Calibri"/>
        </w:rPr>
        <w:instrText xml:space="preserve"> REF _Ref21974593 \r \h </w:instrText>
      </w:r>
      <w:r w:rsidR="00082680">
        <w:rPr>
          <w:rFonts w:eastAsia="Calibri"/>
        </w:rPr>
      </w:r>
      <w:r w:rsidR="00082680">
        <w:rPr>
          <w:rFonts w:eastAsia="Calibri"/>
        </w:rPr>
        <w:fldChar w:fldCharType="separate"/>
      </w:r>
      <w:r w:rsidR="00E67FC8">
        <w:rPr>
          <w:rFonts w:eastAsia="Calibri"/>
        </w:rPr>
        <w:t>25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_Ref21974587 \h </w:instrText>
      </w:r>
      <w:r w:rsidR="00082680">
        <w:rPr>
          <w:rFonts w:eastAsia="Calibri"/>
        </w:rPr>
      </w:r>
      <w:r w:rsidR="00082680">
        <w:rPr>
          <w:rFonts w:eastAsia="Calibri"/>
        </w:rPr>
        <w:fldChar w:fldCharType="separate"/>
      </w:r>
      <w:r w:rsidR="00E67FC8" w:rsidRPr="003139A7">
        <w:t xml:space="preserve">Provisions as to </w:t>
      </w:r>
      <w:r w:rsidR="00E67FC8">
        <w:t>appointment of members</w:t>
      </w:r>
      <w:bookmarkEnd w:id="2290"/>
      <w:bookmarkEnd w:id="2291"/>
      <w:r w:rsidR="00082680">
        <w:rPr>
          <w:rFonts w:eastAsia="Calibri"/>
        </w:rPr>
        <w:fldChar w:fldCharType="end"/>
      </w:r>
    </w:p>
    <w:p w:rsidR="007E7746" w:rsidRDefault="00082680" w:rsidP="004C7FA9">
      <w:pPr>
        <w:pStyle w:val="EDNote"/>
      </w:pPr>
      <w:r>
        <w:fldChar w:fldCharType="begin"/>
      </w:r>
      <w:r w:rsidR="00C878FC">
        <w:instrText xml:space="preserve"> XE "parliamentary memberships:</w:instrText>
      </w:r>
      <w:r w:rsidR="00C878FC" w:rsidRPr="00E44516">
        <w:instrText xml:space="preserve">members of </w:instrText>
      </w:r>
      <w:fldSimple w:instr=" DOCPROPERTY  TableOfOrdinaries  \* MERGEFORMAT ">
        <w:r w:rsidR="00E67FC8">
          <w:instrText>Table of Ordinaries</w:instrText>
        </w:r>
      </w:fldSimple>
      <w:r w:rsidR="00C878FC">
        <w:instrText xml:space="preserve">" </w:instrText>
      </w:r>
      <w:r>
        <w:fldChar w:fldCharType="end"/>
      </w:r>
      <w:r w:rsidR="00F104F6">
        <w:t xml:space="preserve">This section </w:t>
      </w:r>
      <w:r w:rsidR="007E7746">
        <w:t>intends to clarify:</w:t>
      </w:r>
    </w:p>
    <w:p w:rsidR="007E7746" w:rsidRDefault="007E7746" w:rsidP="005D61FB">
      <w:pPr>
        <w:pStyle w:val="EDNote"/>
        <w:numPr>
          <w:ilvl w:val="1"/>
          <w:numId w:val="33"/>
        </w:numPr>
        <w:ind w:left="993"/>
      </w:pPr>
      <w:r>
        <w:t xml:space="preserve">that members of the </w:t>
      </w:r>
      <w:fldSimple w:instr=" DOCPROPERTY  TableOfOrdinaries  \* MERGEFORMAT ">
        <w:r w:rsidR="00E67FC8">
          <w:t>Table of Ordinaries</w:t>
        </w:r>
      </w:fldSimple>
      <w:r>
        <w:t xml:space="preserve"> are elected by general members of </w:t>
      </w:r>
      <w:fldSimple w:instr=" DOCPROPERTY  Company  \* MERGEFORMAT ">
        <w:r w:rsidR="00E67FC8">
          <w:t>Urabba Parks</w:t>
        </w:r>
      </w:fldSimple>
      <w:r>
        <w:t xml:space="preserve"> and may not act through an alternate director; and</w:t>
      </w:r>
    </w:p>
    <w:p w:rsidR="004C7FA9" w:rsidRDefault="00F104F6" w:rsidP="005D61FB">
      <w:pPr>
        <w:pStyle w:val="EDNote"/>
        <w:numPr>
          <w:ilvl w:val="1"/>
          <w:numId w:val="33"/>
        </w:numPr>
      </w:pPr>
      <w:r>
        <w:t xml:space="preserve"> the position of members upon dissolution or lawful determination (expiry) of </w:t>
      </w:r>
      <w:r w:rsidR="00030325">
        <w:t>the</w:t>
      </w:r>
      <w:r>
        <w:t xml:space="preserve"> </w:t>
      </w:r>
      <w:fldSimple w:instr=" DOCPROPERTY  LegislativeChamber  \* MERGEFORMAT ">
        <w:r w:rsidR="00E67FC8">
          <w:t>Table</w:t>
        </w:r>
      </w:fldSimple>
      <w:r>
        <w:t xml:space="preserve"> – members remain legislative directors until the writs of the following general election are returned to the </w:t>
      </w:r>
      <w:fldSimple w:instr=" DOCPROPERTY  ManagerGeneral  \* MERGEFORMAT ">
        <w:r w:rsidR="00E67FC8">
          <w:t>Manager General</w:t>
        </w:r>
      </w:fldSimple>
      <w:r>
        <w:t>.</w:t>
      </w:r>
    </w:p>
    <w:p w:rsidR="004C7FA9" w:rsidRDefault="004C7FA9" w:rsidP="004C7FA9">
      <w:pPr>
        <w:pStyle w:val="EDClause"/>
        <w:rPr>
          <w:rFonts w:eastAsia="Calibri"/>
        </w:rPr>
      </w:pPr>
      <w:bookmarkStart w:id="2292" w:name="_Toc32059257"/>
      <w:bookmarkStart w:id="2293" w:name="_Toc32667331"/>
      <w:r>
        <w:rPr>
          <w:rFonts w:eastAsia="Calibri"/>
        </w:rPr>
        <w:t>Section </w:t>
      </w:r>
      <w:r w:rsidR="00082680">
        <w:rPr>
          <w:rFonts w:eastAsia="Calibri"/>
        </w:rPr>
        <w:fldChar w:fldCharType="begin"/>
      </w:r>
      <w:r>
        <w:rPr>
          <w:rFonts w:eastAsia="Calibri"/>
        </w:rPr>
        <w:instrText xml:space="preserve"> REF _Ref21974598 \r \h </w:instrText>
      </w:r>
      <w:r w:rsidR="00082680">
        <w:rPr>
          <w:rFonts w:eastAsia="Calibri"/>
        </w:rPr>
      </w:r>
      <w:r w:rsidR="00082680">
        <w:rPr>
          <w:rFonts w:eastAsia="Calibri"/>
        </w:rPr>
        <w:fldChar w:fldCharType="separate"/>
      </w:r>
      <w:r w:rsidR="00E67FC8">
        <w:rPr>
          <w:rFonts w:eastAsia="Calibri"/>
        </w:rPr>
        <w:t>26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_Ref21974604 \h </w:instrText>
      </w:r>
      <w:r w:rsidR="00082680">
        <w:rPr>
          <w:rFonts w:eastAsia="Calibri"/>
        </w:rPr>
      </w:r>
      <w:r w:rsidR="00082680">
        <w:rPr>
          <w:rFonts w:eastAsia="Calibri"/>
        </w:rPr>
        <w:fldChar w:fldCharType="separate"/>
      </w:r>
      <w:r w:rsidR="00E67FC8">
        <w:t xml:space="preserve">Removal </w:t>
      </w:r>
      <w:r w:rsidR="00E67FC8" w:rsidRPr="00EB3E71">
        <w:t>of members</w:t>
      </w:r>
      <w:bookmarkEnd w:id="2292"/>
      <w:bookmarkEnd w:id="2293"/>
      <w:r w:rsidR="00082680">
        <w:rPr>
          <w:rFonts w:eastAsia="Calibri"/>
        </w:rPr>
        <w:fldChar w:fldCharType="end"/>
      </w:r>
    </w:p>
    <w:p w:rsidR="004C7FA9" w:rsidRDefault="00082680" w:rsidP="004C7FA9">
      <w:pPr>
        <w:pStyle w:val="EDNote"/>
      </w:pPr>
      <w:r w:rsidRPr="00EB3E71">
        <w:fldChar w:fldCharType="begin"/>
      </w:r>
      <w:r w:rsidR="00C878FC" w:rsidRPr="00EB3E71">
        <w:instrText xml:space="preserve"> XE "removal of directors:</w:instrText>
      </w:r>
      <w:r w:rsidR="00C878FC">
        <w:instrText>legislative directors:</w:instrText>
      </w:r>
      <w:r w:rsidR="00C878FC" w:rsidRPr="00EB3E71">
        <w:instrText xml:space="preserve">members of </w:instrText>
      </w:r>
      <w:fldSimple w:instr=" DOCPROPERTY  TableOfOrdinaries  \* MERGEFORMAT ">
        <w:r w:rsidR="00E67FC8">
          <w:instrText>Table of Ordinaries</w:instrText>
        </w:r>
      </w:fldSimple>
      <w:r w:rsidR="00C878FC" w:rsidRPr="00EB3E71">
        <w:instrText xml:space="preserve">" </w:instrText>
      </w:r>
      <w:r w:rsidRPr="00EB3E71">
        <w:fldChar w:fldCharType="end"/>
      </w:r>
      <w:r w:rsidRPr="00EB3E71">
        <w:fldChar w:fldCharType="begin"/>
      </w:r>
      <w:r w:rsidR="00C878FC" w:rsidRPr="00EB3E71">
        <w:instrText xml:space="preserve"> XE "directors:removal:members of </w:instrText>
      </w:r>
      <w:fldSimple w:instr=" DOCPROPERTY  TableOfOrdinaries  \* MERGEFORMAT ">
        <w:r w:rsidR="00E67FC8">
          <w:instrText>Table of Ordinaries</w:instrText>
        </w:r>
      </w:fldSimple>
      <w:r w:rsidR="00C878FC" w:rsidRPr="00EB3E71">
        <w:instrText xml:space="preserve">" </w:instrText>
      </w:r>
      <w:r w:rsidRPr="00EB3E71">
        <w:fldChar w:fldCharType="end"/>
      </w:r>
      <w:r w:rsidRPr="00EB3E71">
        <w:fldChar w:fldCharType="begin"/>
      </w:r>
      <w:r w:rsidR="00C878FC" w:rsidRPr="00EB3E71">
        <w:instrText xml:space="preserve"> XE "resolutions:members:removal of member of the </w:instrText>
      </w:r>
      <w:fldSimple w:instr=" DOCPROPERTY  TableOfOrdinaries  \* MERGEFORMAT ">
        <w:r w:rsidR="00E67FC8">
          <w:instrText>Table of Ordinaries</w:instrText>
        </w:r>
      </w:fldSimple>
      <w:r w:rsidR="00C878FC">
        <w:instrText xml:space="preserve">" </w:instrText>
      </w:r>
      <w:r w:rsidRPr="00EB3E71">
        <w:fldChar w:fldCharType="end"/>
      </w:r>
      <w:r w:rsidRPr="00EB3E71">
        <w:fldChar w:fldCharType="begin"/>
      </w:r>
      <w:r w:rsidR="00C878FC" w:rsidRPr="00EB3E71">
        <w:instrText xml:space="preserve"> XE "electoral </w:instrText>
      </w:r>
      <w:r w:rsidR="00C878FC">
        <w:instrText>divisions</w:instrText>
      </w:r>
      <w:r w:rsidR="00C878FC" w:rsidRPr="00EB3E71">
        <w:instrText xml:space="preserve">:removal of member of the </w:instrText>
      </w:r>
      <w:fldSimple w:instr=" DOCPROPERTY  TableOfOrdinaries  \* MERGEFORMAT ">
        <w:r w:rsidR="00E67FC8">
          <w:instrText>Table of Ordinaries</w:instrText>
        </w:r>
      </w:fldSimple>
      <w:r w:rsidR="00C878FC" w:rsidRPr="00EB3E71">
        <w:instrText xml:space="preserve">" </w:instrText>
      </w:r>
      <w:r w:rsidRPr="00EB3E71">
        <w:fldChar w:fldCharType="end"/>
      </w:r>
      <w:r w:rsidRPr="00EB3E71">
        <w:fldChar w:fldCharType="begin"/>
      </w:r>
      <w:r w:rsidR="00C878FC" w:rsidRPr="00EB3E71">
        <w:instrText xml:space="preserve"> XE </w:instrText>
      </w:r>
      <w:r w:rsidR="00C878FC">
        <w:instrText>"members</w:instrText>
      </w:r>
      <w:r w:rsidR="00C878FC" w:rsidRPr="00EA34D4">
        <w:instrText xml:space="preserve"> of </w:instrText>
      </w:r>
      <w:fldSimple w:instr=" DOCPROPERTY  Company  \* MERGEFORMAT ">
        <w:r w:rsidR="00E67FC8">
          <w:instrText>Urabba Parks</w:instrText>
        </w:r>
      </w:fldSimple>
      <w:r w:rsidR="00C878FC">
        <w:instrText>:</w:instrText>
      </w:r>
      <w:r w:rsidR="00C878FC" w:rsidRPr="00EB3E71">
        <w:instrText xml:space="preserve">resolutions:removal of member of the </w:instrText>
      </w:r>
      <w:fldSimple w:instr=" DOCPROPERTY  TableOfOrdinaries  \* MERGEFORMAT ">
        <w:r w:rsidR="00E67FC8">
          <w:instrText>Table of Ordinaries</w:instrText>
        </w:r>
      </w:fldSimple>
      <w:r w:rsidR="00C878FC" w:rsidRPr="00EB3E71">
        <w:instrText xml:space="preserve">" </w:instrText>
      </w:r>
      <w:r w:rsidRPr="00EB3E71">
        <w:fldChar w:fldCharType="end"/>
      </w:r>
      <w:r w:rsidRPr="00EB3E71">
        <w:fldChar w:fldCharType="begin"/>
      </w:r>
      <w:r w:rsidR="00C878FC" w:rsidRPr="00EB3E71">
        <w:instrText xml:space="preserve"> XE "meetings:electoral </w:instrText>
      </w:r>
      <w:r w:rsidR="00C878FC">
        <w:instrText>divisions</w:instrText>
      </w:r>
      <w:r w:rsidR="00C878FC" w:rsidRPr="00EB3E71">
        <w:instrText xml:space="preserve">:removal of member of the </w:instrText>
      </w:r>
      <w:fldSimple w:instr=" DOCPROPERTY  TableOfOrdinaries  \* MERGEFORMAT ">
        <w:r w:rsidR="00E67FC8">
          <w:instrText>Table of Ordinaries</w:instrText>
        </w:r>
      </w:fldSimple>
      <w:r w:rsidR="00C878FC" w:rsidRPr="00EB3E71">
        <w:instrText xml:space="preserve">" </w:instrText>
      </w:r>
      <w:r w:rsidRPr="00EB3E71">
        <w:fldChar w:fldCharType="end"/>
      </w:r>
      <w:r w:rsidRPr="00EB3E71">
        <w:fldChar w:fldCharType="begin"/>
      </w:r>
      <w:r w:rsidR="00C878FC" w:rsidRPr="00EB3E71">
        <w:instrText xml:space="preserve"> XE “corporate proceedings:electoral </w:instrText>
      </w:r>
      <w:r w:rsidR="00C878FC">
        <w:instrText>divisions</w:instrText>
      </w:r>
      <w:r w:rsidR="00C878FC" w:rsidRPr="00EB3E71">
        <w:instrText xml:space="preserve">:removal of member of the </w:instrText>
      </w:r>
      <w:fldSimple w:instr=" DOCPROPERTY  TableOfOrdinaries  \* MERGEFORMAT ">
        <w:r w:rsidR="00E67FC8">
          <w:instrText>Table of Ordinaries</w:instrText>
        </w:r>
      </w:fldSimple>
      <w:r w:rsidR="00C878FC" w:rsidRPr="00EB3E71">
        <w:instrText xml:space="preserve">" </w:instrText>
      </w:r>
      <w:r w:rsidRPr="00EB3E71">
        <w:fldChar w:fldCharType="end"/>
      </w:r>
      <w:r w:rsidR="00B016AE">
        <w:t xml:space="preserve">This section provides for the right of general members in the electoral division to remove the director being the member of the </w:t>
      </w:r>
      <w:fldSimple w:instr=" DOCPROPERTY  TableOfOrdinaries  \* MERGEFORMAT ">
        <w:r w:rsidR="00E67FC8">
          <w:t>Table of Ordinaries</w:t>
        </w:r>
      </w:fldSimple>
      <w:r w:rsidR="00B016AE">
        <w:t xml:space="preserve"> representing the division, and provides no other removal as a director shall affect a member’s right to resume office as a legislative director.</w:t>
      </w:r>
    </w:p>
    <w:p w:rsidR="004C7FA9" w:rsidRDefault="004C7FA9" w:rsidP="004C7FA9">
      <w:pPr>
        <w:pStyle w:val="EDClause"/>
        <w:rPr>
          <w:rFonts w:eastAsia="Calibri"/>
        </w:rPr>
      </w:pPr>
      <w:bookmarkStart w:id="2294" w:name="_Toc32059258"/>
      <w:bookmarkStart w:id="2295" w:name="_Toc32667332"/>
      <w:r>
        <w:rPr>
          <w:rFonts w:eastAsia="Calibri"/>
        </w:rPr>
        <w:t>Section </w:t>
      </w:r>
      <w:r w:rsidR="00082680">
        <w:rPr>
          <w:rFonts w:eastAsia="Calibri"/>
        </w:rPr>
        <w:fldChar w:fldCharType="begin"/>
      </w:r>
      <w:r>
        <w:rPr>
          <w:rFonts w:eastAsia="Calibri"/>
        </w:rPr>
        <w:instrText xml:space="preserve"> REF _Ref21974612 \r \h </w:instrText>
      </w:r>
      <w:r w:rsidR="00082680">
        <w:rPr>
          <w:rFonts w:eastAsia="Calibri"/>
        </w:rPr>
      </w:r>
      <w:r w:rsidR="00082680">
        <w:rPr>
          <w:rFonts w:eastAsia="Calibri"/>
        </w:rPr>
        <w:fldChar w:fldCharType="separate"/>
      </w:r>
      <w:r w:rsidR="00E67FC8">
        <w:rPr>
          <w:rFonts w:eastAsia="Calibri"/>
        </w:rPr>
        <w:t>27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_Ref21974617 \h </w:instrText>
      </w:r>
      <w:r w:rsidR="00082680">
        <w:rPr>
          <w:rFonts w:eastAsia="Calibri"/>
        </w:rPr>
      </w:r>
      <w:r w:rsidR="00082680">
        <w:rPr>
          <w:rFonts w:eastAsia="Calibri"/>
        </w:rPr>
        <w:fldChar w:fldCharType="separate"/>
      </w:r>
      <w:r w:rsidR="00E67FC8">
        <w:t>Alteration in the number of members</w:t>
      </w:r>
      <w:bookmarkEnd w:id="2294"/>
      <w:bookmarkEnd w:id="2295"/>
      <w:r w:rsidR="00082680">
        <w:rPr>
          <w:rFonts w:eastAsia="Calibri"/>
        </w:rPr>
        <w:fldChar w:fldCharType="end"/>
      </w:r>
    </w:p>
    <w:p w:rsidR="004C7FA9" w:rsidRDefault="00082680" w:rsidP="004C7FA9">
      <w:pPr>
        <w:pStyle w:val="EDNote"/>
      </w:pPr>
      <w:r>
        <w:fldChar w:fldCharType="begin"/>
      </w:r>
      <w:r w:rsidR="00C878FC">
        <w:instrText xml:space="preserve"> XE "</w:instrText>
      </w:r>
      <w:r w:rsidR="00C878FC" w:rsidRPr="00D13CE2">
        <w:instrText>legislative powers:</w:instrText>
      </w:r>
      <w:r w:rsidR="00C878FC" w:rsidRPr="00E44516">
        <w:instrText xml:space="preserve">members of </w:instrText>
      </w:r>
      <w:fldSimple w:instr=" DOCPROPERTY  TableOfOrdinaries  \* MERGEFORMAT ">
        <w:r w:rsidR="00E67FC8">
          <w:instrText>Table of Ordinaries</w:instrText>
        </w:r>
      </w:fldSimple>
      <w:r w:rsidR="00C878FC" w:rsidRPr="00D13CE2">
        <w:instrText>:</w:instrText>
      </w:r>
      <w:r w:rsidR="00C878FC" w:rsidRPr="00C52DA4">
        <w:instrText>alteration of number of</w:instrText>
      </w:r>
      <w:r w:rsidR="00C878FC">
        <w:instrText xml:space="preserve">" </w:instrText>
      </w:r>
      <w:r>
        <w:fldChar w:fldCharType="end"/>
      </w:r>
      <w:r>
        <w:fldChar w:fldCharType="begin"/>
      </w:r>
      <w:r w:rsidR="00C878FC">
        <w:instrText xml:space="preserve"> XE "</w:instrText>
      </w:r>
      <w:r w:rsidR="00C878FC" w:rsidRPr="00E44516">
        <w:instrText xml:space="preserve">alteration of number of members of </w:instrText>
      </w:r>
      <w:fldSimple w:instr=" DOCPROPERTY  TableOfOrdinaries  \* MERGEFORMAT ">
        <w:r w:rsidR="00E67FC8">
          <w:instrText>Table of Ordinaries</w:instrText>
        </w:r>
      </w:fldSimple>
      <w:r w:rsidR="00C878FC">
        <w:instrText xml:space="preserve">" </w:instrText>
      </w:r>
      <w:r>
        <w:fldChar w:fldCharType="end"/>
      </w:r>
      <w:r>
        <w:rPr>
          <w:lang w:eastAsia="en-GB"/>
        </w:rPr>
        <w:fldChar w:fldCharType="begin"/>
      </w:r>
      <w:r w:rsidR="00C878FC">
        <w:instrText xml:space="preserve"> XE "legislative powers:</w:instrText>
      </w:r>
      <w:fldSimple w:instr=" DOCPROPERTY  TableOfOrdinaries  \* MERGEFORMAT ">
        <w:r w:rsidR="00E67FC8">
          <w:instrText>Table of Ordinaries</w:instrText>
        </w:r>
      </w:fldSimple>
      <w:r w:rsidR="00C878FC">
        <w:instrText xml:space="preserve">:number of members" </w:instrText>
      </w:r>
      <w:r>
        <w:rPr>
          <w:lang w:eastAsia="en-GB"/>
        </w:rPr>
        <w:fldChar w:fldCharType="end"/>
      </w:r>
      <w:r>
        <w:fldChar w:fldCharType="begin"/>
      </w:r>
      <w:r w:rsidR="00C878FC">
        <w:instrText xml:space="preserve"> XE "parliamentary memberships:</w:instrText>
      </w:r>
      <w:r w:rsidR="00C878FC" w:rsidRPr="00E44516">
        <w:instrText xml:space="preserve">alteration of number of members of </w:instrText>
      </w:r>
      <w:fldSimple w:instr=" DOCPROPERTY  TableOfOrdinaries  \* MERGEFORMAT ">
        <w:r w:rsidR="00E67FC8">
          <w:instrText>Table of Ordinaries</w:instrText>
        </w:r>
      </w:fldSimple>
      <w:r w:rsidR="00C878FC">
        <w:instrText xml:space="preserve">" </w:instrText>
      </w:r>
      <w:r>
        <w:fldChar w:fldCharType="end"/>
      </w:r>
      <w:r w:rsidR="00F54248">
        <w:t xml:space="preserve">This section, based on the corresponding section of the Australian Constitution, provides for the alteration of the number of members by the </w:t>
      </w:r>
      <w:fldSimple w:instr=" DOCPROPERTY  Board  \* MERGEFORMAT ">
        <w:r w:rsidR="00E67FC8">
          <w:t>Board</w:t>
        </w:r>
      </w:fldSimple>
      <w:r w:rsidR="004C7FA9">
        <w:t>.</w:t>
      </w:r>
    </w:p>
    <w:p w:rsidR="004C7FA9" w:rsidRDefault="004C7FA9" w:rsidP="004C7FA9">
      <w:pPr>
        <w:pStyle w:val="EDClause"/>
        <w:rPr>
          <w:rFonts w:eastAsia="Calibri"/>
        </w:rPr>
      </w:pPr>
      <w:bookmarkStart w:id="2296" w:name="_Toc32059259"/>
      <w:bookmarkStart w:id="2297" w:name="_Toc32667333"/>
      <w:bookmarkStart w:id="2298" w:name="EMs28"/>
      <w:bookmarkEnd w:id="2289"/>
      <w:r>
        <w:rPr>
          <w:rFonts w:eastAsia="Calibri"/>
        </w:rPr>
        <w:t>Section </w:t>
      </w:r>
      <w:r w:rsidR="00082680">
        <w:rPr>
          <w:rFonts w:eastAsia="Calibri"/>
        </w:rPr>
        <w:fldChar w:fldCharType="begin"/>
      </w:r>
      <w:r>
        <w:rPr>
          <w:rFonts w:eastAsia="Calibri"/>
        </w:rPr>
        <w:instrText xml:space="preserve"> REF _Ref21974623 \r \h </w:instrText>
      </w:r>
      <w:r w:rsidR="00082680">
        <w:rPr>
          <w:rFonts w:eastAsia="Calibri"/>
        </w:rPr>
      </w:r>
      <w:r w:rsidR="00082680">
        <w:rPr>
          <w:rFonts w:eastAsia="Calibri"/>
        </w:rPr>
        <w:fldChar w:fldCharType="separate"/>
      </w:r>
      <w:r w:rsidR="00E67FC8">
        <w:rPr>
          <w:rFonts w:eastAsia="Calibri"/>
        </w:rPr>
        <w:t>28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_Ref21974623 \h </w:instrText>
      </w:r>
      <w:r w:rsidR="00082680">
        <w:rPr>
          <w:rFonts w:eastAsia="Calibri"/>
        </w:rPr>
      </w:r>
      <w:r w:rsidR="00082680">
        <w:rPr>
          <w:rFonts w:eastAsia="Calibri"/>
        </w:rPr>
        <w:fldChar w:fldCharType="separate"/>
      </w:r>
      <w:r w:rsidR="00E67FC8" w:rsidRPr="00EB3E71">
        <w:t xml:space="preserve">Duration of </w:t>
      </w:r>
      <w:r w:rsidR="00E67FC8">
        <w:t>Table of Ordinaries</w:t>
      </w:r>
      <w:bookmarkEnd w:id="2296"/>
      <w:bookmarkEnd w:id="2297"/>
      <w:r w:rsidR="00082680">
        <w:rPr>
          <w:rFonts w:eastAsia="Calibri"/>
        </w:rPr>
        <w:fldChar w:fldCharType="end"/>
      </w:r>
    </w:p>
    <w:bookmarkStart w:id="2299" w:name="_Ref25951561"/>
    <w:p w:rsidR="004C7FA9" w:rsidRDefault="00082680" w:rsidP="004C7FA9">
      <w:pPr>
        <w:pStyle w:val="EDNote"/>
      </w:pPr>
      <w:r>
        <w:fldChar w:fldCharType="begin"/>
      </w:r>
      <w:r w:rsidR="00C878FC">
        <w:instrText xml:space="preserve"> XE "</w:instrText>
      </w:r>
      <w:r w:rsidR="00C878FC" w:rsidRPr="008B23F0">
        <w:instrText xml:space="preserve">dissolution of </w:instrText>
      </w:r>
      <w:fldSimple w:instr=" DOCPROPERTY  TableOfOrdinaries  \* MERGEFORMAT ">
        <w:r w:rsidR="00E67FC8">
          <w:instrText>Table of Ordinaries</w:instrText>
        </w:r>
      </w:fldSimple>
      <w:r w:rsidR="00C878FC">
        <w:instrText>" \r "</w:instrText>
      </w:r>
      <w:r w:rsidR="00EF7512">
        <w:instrText>EM</w:instrText>
      </w:r>
      <w:r w:rsidR="00C878FC">
        <w:instrText xml:space="preserve">s28" </w:instrText>
      </w:r>
      <w:r>
        <w:fldChar w:fldCharType="end"/>
      </w:r>
      <w:r>
        <w:fldChar w:fldCharType="begin"/>
      </w:r>
      <w:r w:rsidR="00C878FC">
        <w:instrText xml:space="preserve"> XE "duration</w:instrText>
      </w:r>
      <w:r w:rsidR="00C878FC" w:rsidRPr="008B23F0">
        <w:instrText xml:space="preserve"> of </w:instrText>
      </w:r>
      <w:fldSimple w:instr=" DOCPROPERTY  TableOfOrdinaries  \* MERGEFORMAT ">
        <w:r w:rsidR="00E67FC8">
          <w:instrText>Table of Ordinaries</w:instrText>
        </w:r>
      </w:fldSimple>
      <w:r w:rsidR="00C878FC">
        <w:instrText>" \r "</w:instrText>
      </w:r>
      <w:r w:rsidR="00EF7512">
        <w:instrText>EM</w:instrText>
      </w:r>
      <w:r w:rsidR="00C878FC">
        <w:instrText xml:space="preserve">s28" </w:instrText>
      </w:r>
      <w:r>
        <w:fldChar w:fldCharType="end"/>
      </w:r>
      <w:r>
        <w:fldChar w:fldCharType="begin"/>
      </w:r>
      <w:r w:rsidR="00C878FC">
        <w:instrText xml:space="preserve"> XE "</w:instrText>
      </w:r>
      <w:fldSimple w:instr=" DOCPROPERTY  ManagerGeneral  \* MERGEFORMAT ">
        <w:r w:rsidR="00E67FC8">
          <w:instrText>Manager General</w:instrText>
        </w:r>
      </w:fldSimple>
      <w:r w:rsidR="00C878FC">
        <w:instrText>:</w:instrText>
      </w:r>
      <w:r w:rsidR="00C878FC" w:rsidRPr="008B23F0">
        <w:instrText xml:space="preserve">dissolution of </w:instrText>
      </w:r>
      <w:fldSimple w:instr=" DOCPROPERTY  TableOfOrdinaries  \* MERGEFORMAT ">
        <w:r w:rsidR="00E67FC8">
          <w:instrText>Table of Ordinaries</w:instrText>
        </w:r>
      </w:fldSimple>
      <w:r w:rsidR="00C878FC">
        <w:instrText>" \r "</w:instrText>
      </w:r>
      <w:r w:rsidR="00EF7512">
        <w:instrText>EM</w:instrText>
      </w:r>
      <w:r w:rsidR="00C878FC">
        <w:instrText xml:space="preserve">s28" </w:instrText>
      </w:r>
      <w:r>
        <w:fldChar w:fldCharType="end"/>
      </w:r>
      <w:r>
        <w:fldChar w:fldCharType="begin"/>
      </w:r>
      <w:r w:rsidR="00C878FC">
        <w:instrText xml:space="preserve"> XE "</w:instrText>
      </w:r>
      <w:fldSimple w:instr=" DOCPROPERTY  TableOfOrdinaries  \* MERGEFORMAT ">
        <w:r w:rsidR="00E67FC8">
          <w:instrText>Table of Ordinaries</w:instrText>
        </w:r>
      </w:fldSimple>
      <w:r w:rsidR="00C878FC">
        <w:instrText>:</w:instrText>
      </w:r>
      <w:r w:rsidR="00C878FC" w:rsidRPr="008B23F0">
        <w:instrText>dissolution</w:instrText>
      </w:r>
      <w:r w:rsidR="00C878FC">
        <w:instrText>" \r "</w:instrText>
      </w:r>
      <w:r w:rsidR="00EF7512">
        <w:instrText>EM</w:instrText>
      </w:r>
      <w:r w:rsidR="00C878FC">
        <w:instrText xml:space="preserve">s28" </w:instrText>
      </w:r>
      <w:r>
        <w:fldChar w:fldCharType="end"/>
      </w:r>
      <w:r>
        <w:fldChar w:fldCharType="begin"/>
      </w:r>
      <w:r w:rsidR="00C878FC">
        <w:instrText xml:space="preserve"> XE "life</w:instrText>
      </w:r>
      <w:r w:rsidR="00C878FC" w:rsidRPr="008B23F0">
        <w:instrText xml:space="preserve"> of </w:instrText>
      </w:r>
      <w:fldSimple w:instr=" DOCPROPERTY  TableOfOrdinaries  \* MERGEFORMAT ">
        <w:r w:rsidR="00E67FC8">
          <w:instrText>Table of Ordinaries</w:instrText>
        </w:r>
      </w:fldSimple>
      <w:r w:rsidR="00C878FC">
        <w:instrText>" \r "</w:instrText>
      </w:r>
      <w:r w:rsidR="00EF7512">
        <w:instrText>EM</w:instrText>
      </w:r>
      <w:r w:rsidR="00C878FC">
        <w:instrText xml:space="preserve">s28" </w:instrText>
      </w:r>
      <w:r>
        <w:fldChar w:fldCharType="end"/>
      </w:r>
      <w:r w:rsidR="00121628">
        <w:t>Subsection </w:t>
      </w:r>
      <w:r>
        <w:fldChar w:fldCharType="begin"/>
      </w:r>
      <w:r w:rsidR="00121628">
        <w:instrText xml:space="preserve"> REF _Ref22995130 \n \h </w:instrText>
      </w:r>
      <w:r>
        <w:fldChar w:fldCharType="separate"/>
      </w:r>
      <w:r w:rsidR="00E67FC8">
        <w:t>(1)</w:t>
      </w:r>
      <w:r>
        <w:fldChar w:fldCharType="end"/>
      </w:r>
      <w:r w:rsidR="00934ED6">
        <w:t>, based on the section</w:t>
      </w:r>
      <w:r w:rsidR="00121628">
        <w:t> 28</w:t>
      </w:r>
      <w:r w:rsidR="00934ED6">
        <w:t xml:space="preserve"> of the Australian Constitution, provides the </w:t>
      </w:r>
      <w:fldSimple w:instr=" DOCPROPERTY  TableOfOrdinaries  \* MERGEFORMAT ">
        <w:r w:rsidR="00E67FC8">
          <w:t>Table of Ordinaries</w:t>
        </w:r>
      </w:fldSimple>
      <w:r w:rsidR="00934ED6">
        <w:t xml:space="preserve"> shall be lawfully determined (expire) at the end of 3 years after it first sits following a general election</w:t>
      </w:r>
      <w:r w:rsidR="00121628">
        <w:t>, but may be dissolved subject to law</w:t>
      </w:r>
      <w:r w:rsidR="00934ED6">
        <w:t>.</w:t>
      </w:r>
      <w:bookmarkEnd w:id="2299"/>
    </w:p>
    <w:bookmarkStart w:id="2300" w:name="_Ref25951568"/>
    <w:p w:rsidR="00121628" w:rsidRDefault="00082680" w:rsidP="004C7FA9">
      <w:pPr>
        <w:pStyle w:val="EDNote"/>
      </w:pPr>
      <w:r w:rsidRPr="00EB3E71">
        <w:fldChar w:fldCharType="begin"/>
      </w:r>
      <w:r w:rsidR="00EF7512" w:rsidRPr="00EB3E71">
        <w:instrText xml:space="preserve"> XE "</w:instrText>
      </w:r>
      <w:r w:rsidR="00EF7512" w:rsidRPr="00D13CE2">
        <w:instrText>legislative powers:</w:instrText>
      </w:r>
      <w:r w:rsidR="00EF7512">
        <w:instrText>duration</w:instrText>
      </w:r>
      <w:r w:rsidR="00EF7512" w:rsidRPr="00E44516">
        <w:instrText xml:space="preserve"> of </w:instrText>
      </w:r>
      <w:fldSimple w:instr=" DOCPROPERTY  TableOfOrdinaries  \* MERGEFORMAT ">
        <w:r w:rsidR="00E67FC8">
          <w:instrText>Table of Ordinaries</w:instrText>
        </w:r>
      </w:fldSimple>
      <w:r w:rsidR="00EF7512" w:rsidRPr="00EB3E71">
        <w:instrText>:</w:instrText>
      </w:r>
      <w:r w:rsidR="00EF7512">
        <w:instrText xml:space="preserve">limitation on power </w:instrText>
      </w:r>
      <w:r w:rsidR="00EF7512" w:rsidRPr="00EB3E71">
        <w:instrText xml:space="preserve">of the </w:instrText>
      </w:r>
      <w:fldSimple w:instr=" DOCPROPERTY  ManagerGeneral  \* MERGEFORMAT ">
        <w:r w:rsidR="00E67FC8">
          <w:instrText>Manager General</w:instrText>
        </w:r>
      </w:fldSimple>
      <w:r w:rsidR="00EF7512" w:rsidRPr="00EB3E71">
        <w:instrText xml:space="preserve"> to dissolve </w:instrText>
      </w:r>
      <w:fldSimple w:instr=" DOCPROPERTY  LegislativeChamber  \* MERGEFORMAT ">
        <w:r w:rsidR="00E67FC8">
          <w:instrText>Table</w:instrText>
        </w:r>
      </w:fldSimple>
      <w:r w:rsidR="00EF7512" w:rsidRPr="00EB3E71">
        <w:instrText xml:space="preserve">" </w:instrText>
      </w:r>
      <w:r w:rsidR="00EF7512">
        <w:instrText xml:space="preserve">\r "EMs28" </w:instrText>
      </w:r>
      <w:r w:rsidRPr="00EB3E71">
        <w:fldChar w:fldCharType="end"/>
      </w:r>
      <w:r>
        <w:fldChar w:fldCharType="begin"/>
      </w:r>
      <w:r w:rsidR="00EF7512">
        <w:instrText xml:space="preserve"> XE "legislative powers:</w:instrText>
      </w:r>
      <w:fldSimple w:instr=" DOCPROPERTY  TableOfOrdinaries  \* MERGEFORMAT ">
        <w:r w:rsidR="00E67FC8">
          <w:instrText>Table of Ordinaries</w:instrText>
        </w:r>
      </w:fldSimple>
      <w:r w:rsidR="00EF7512">
        <w:instrText xml:space="preserve">:limitation on dissolution" \r "EMs28" </w:instrText>
      </w:r>
      <w:r>
        <w:fldChar w:fldCharType="end"/>
      </w:r>
      <w:r w:rsidR="00121628">
        <w:t>Subsection </w:t>
      </w:r>
      <w:r>
        <w:rPr>
          <w:lang w:val="en-GB"/>
        </w:rPr>
        <w:fldChar w:fldCharType="begin"/>
      </w:r>
      <w:r w:rsidR="00121628">
        <w:instrText xml:space="preserve"> REF _Ref22995152 \n \h </w:instrText>
      </w:r>
      <w:r>
        <w:rPr>
          <w:lang w:val="en-GB"/>
        </w:rPr>
      </w:r>
      <w:r>
        <w:rPr>
          <w:lang w:val="en-GB"/>
        </w:rPr>
        <w:fldChar w:fldCharType="separate"/>
      </w:r>
      <w:r w:rsidR="00E67FC8">
        <w:t>(2)</w:t>
      </w:r>
      <w:r>
        <w:rPr>
          <w:lang w:val="en-GB"/>
        </w:rPr>
        <w:fldChar w:fldCharType="end"/>
      </w:r>
      <w:r w:rsidR="00121628">
        <w:rPr>
          <w:lang w:val="en-GB"/>
        </w:rPr>
        <w:t xml:space="preserve"> provides that no law shall prevent the dissolution of the </w:t>
      </w:r>
      <w:fldSimple w:instr=" DOCPROPERTY  LegislativeChamber  \* MERGEFORMAT ">
        <w:r w:rsidR="00E67FC8">
          <w:t>Table</w:t>
        </w:r>
      </w:fldSimple>
      <w:r w:rsidR="00121628">
        <w:t xml:space="preserve"> if two-thirds of the members agree to the dissolution.</w:t>
      </w:r>
      <w:bookmarkEnd w:id="2300"/>
    </w:p>
    <w:p w:rsidR="004C7FA9" w:rsidRDefault="004C7FA9" w:rsidP="004C7FA9">
      <w:pPr>
        <w:pStyle w:val="EDClause"/>
        <w:rPr>
          <w:rFonts w:eastAsia="Calibri"/>
        </w:rPr>
      </w:pPr>
      <w:bookmarkStart w:id="2301" w:name="_Toc32059260"/>
      <w:bookmarkStart w:id="2302" w:name="_Toc32667334"/>
      <w:bookmarkEnd w:id="2298"/>
      <w:r>
        <w:rPr>
          <w:rFonts w:eastAsia="Calibri"/>
        </w:rPr>
        <w:t>Section </w:t>
      </w:r>
      <w:r w:rsidR="00082680">
        <w:rPr>
          <w:rFonts w:eastAsia="Calibri"/>
        </w:rPr>
        <w:fldChar w:fldCharType="begin"/>
      </w:r>
      <w:r>
        <w:rPr>
          <w:rFonts w:eastAsia="Calibri"/>
        </w:rPr>
        <w:instrText xml:space="preserve"> REF _Ref21974639 \r \h </w:instrText>
      </w:r>
      <w:r w:rsidR="00082680">
        <w:rPr>
          <w:rFonts w:eastAsia="Calibri"/>
        </w:rPr>
      </w:r>
      <w:r w:rsidR="00082680">
        <w:rPr>
          <w:rFonts w:eastAsia="Calibri"/>
        </w:rPr>
        <w:fldChar w:fldCharType="separate"/>
      </w:r>
      <w:r w:rsidR="00E67FC8">
        <w:rPr>
          <w:rFonts w:eastAsia="Calibri"/>
        </w:rPr>
        <w:t>29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_Ref21974649 \h </w:instrText>
      </w:r>
      <w:r w:rsidR="00082680">
        <w:rPr>
          <w:rFonts w:eastAsia="Calibri"/>
        </w:rPr>
      </w:r>
      <w:r w:rsidR="00082680">
        <w:rPr>
          <w:rFonts w:eastAsia="Calibri"/>
        </w:rPr>
        <w:fldChar w:fldCharType="separate"/>
      </w:r>
      <w:r w:rsidR="00E67FC8">
        <w:t>Electoral divisions</w:t>
      </w:r>
      <w:bookmarkEnd w:id="2301"/>
      <w:bookmarkEnd w:id="2302"/>
      <w:r w:rsidR="00082680">
        <w:rPr>
          <w:rFonts w:eastAsia="Calibri"/>
        </w:rPr>
        <w:fldChar w:fldCharType="end"/>
      </w:r>
    </w:p>
    <w:p w:rsidR="004C7FA9" w:rsidRDefault="00082680" w:rsidP="00665C0E">
      <w:pPr>
        <w:pStyle w:val="EDNote"/>
      </w:pPr>
      <w:r>
        <w:fldChar w:fldCharType="begin"/>
      </w:r>
      <w:r w:rsidR="00EF7512">
        <w:instrText xml:space="preserve"> XE "</w:instrText>
      </w:r>
      <w:r w:rsidR="00EF7512" w:rsidRPr="00C42C5E">
        <w:instrText>divisions, electoral:</w:instrText>
      </w:r>
      <w:fldSimple w:instr=" DOCPROPERTY  TableOfOrdinaries  \* MERGEFORMAT ">
        <w:r w:rsidR="00E67FC8">
          <w:instrText>Table of Ordinaries</w:instrText>
        </w:r>
      </w:fldSimple>
      <w:r w:rsidR="00EF7512">
        <w:instrText xml:space="preserve">" </w:instrText>
      </w:r>
      <w:r>
        <w:fldChar w:fldCharType="end"/>
      </w:r>
      <w:r>
        <w:fldChar w:fldCharType="begin"/>
      </w:r>
      <w:r w:rsidR="00EF7512">
        <w:instrText xml:space="preserve"> XE "</w:instrText>
      </w:r>
      <w:r w:rsidR="00EF7512" w:rsidRPr="00C42C5E">
        <w:instrText>electoral</w:instrText>
      </w:r>
      <w:r w:rsidR="00EF7512">
        <w:instrText xml:space="preserve"> divisions</w:instrText>
      </w:r>
      <w:r w:rsidR="00EF7512" w:rsidRPr="00C42C5E">
        <w:instrText>:</w:instrText>
      </w:r>
      <w:fldSimple w:instr=" DOCPROPERTY  TableOfOrdinaries  \* MERGEFORMAT ">
        <w:r w:rsidR="00E67FC8">
          <w:instrText>Table of Ordinaries</w:instrText>
        </w:r>
      </w:fldSimple>
      <w:r w:rsidR="00EF7512">
        <w:instrText xml:space="preserve">" </w:instrText>
      </w:r>
      <w:r>
        <w:fldChar w:fldCharType="end"/>
      </w:r>
      <w:r>
        <w:fldChar w:fldCharType="begin"/>
      </w:r>
      <w:r w:rsidR="00EF7512">
        <w:instrText xml:space="preserve"> XE "legislative powers:</w:instrText>
      </w:r>
      <w:r w:rsidR="00EF7512" w:rsidRPr="00C42C5E">
        <w:instrText>electoral</w:instrText>
      </w:r>
      <w:r w:rsidR="00EF7512">
        <w:instrText xml:space="preserve"> divisions</w:instrText>
      </w:r>
      <w:r w:rsidR="00EF7512" w:rsidRPr="00C42C5E">
        <w:instrText>:</w:instrText>
      </w:r>
      <w:fldSimple w:instr=" DOCPROPERTY  TableOfOrdinaries  \* MERGEFORMAT ">
        <w:r w:rsidR="00E67FC8">
          <w:instrText>Table of Ordinaries</w:instrText>
        </w:r>
      </w:fldSimple>
      <w:r w:rsidR="00EF7512">
        <w:instrText xml:space="preserve">" </w:instrText>
      </w:r>
      <w:r>
        <w:fldChar w:fldCharType="end"/>
      </w:r>
      <w:r>
        <w:fldChar w:fldCharType="begin"/>
      </w:r>
      <w:r w:rsidR="00EF7512">
        <w:instrText xml:space="preserve"> XE "legislative powers:</w:instrText>
      </w:r>
      <w:fldSimple w:instr=" DOCPROPERTY  TableOfOrdinaries  \* MERGEFORMAT ">
        <w:r w:rsidR="00E67FC8">
          <w:instrText>Table of Ordinaries</w:instrText>
        </w:r>
      </w:fldSimple>
      <w:r w:rsidR="00EF7512">
        <w:instrText xml:space="preserve">:electorates" </w:instrText>
      </w:r>
      <w:r>
        <w:fldChar w:fldCharType="end"/>
      </w:r>
      <w:r>
        <w:fldChar w:fldCharType="begin"/>
      </w:r>
      <w:r w:rsidR="00EF7512">
        <w:instrText xml:space="preserve"> XE "</w:instrText>
      </w:r>
      <w:r w:rsidR="00EF7512" w:rsidRPr="00D13CE2">
        <w:instrText>legislative powers:</w:instrText>
      </w:r>
      <w:r w:rsidR="00EF7512" w:rsidRPr="00E44516">
        <w:instrText xml:space="preserve">members of </w:instrText>
      </w:r>
      <w:fldSimple w:instr=" DOCPROPERTY  TableOfOrdinaries  \* MERGEFORMAT ">
        <w:r w:rsidR="00E67FC8">
          <w:instrText>Table of Ordinaries</w:instrText>
        </w:r>
      </w:fldSimple>
      <w:r w:rsidR="00EF7512" w:rsidRPr="00D13CE2">
        <w:instrText>:</w:instrText>
      </w:r>
      <w:r w:rsidR="00EF7512" w:rsidRPr="009C66D7">
        <w:instrText>number for each electoral division</w:instrText>
      </w:r>
      <w:r w:rsidR="00EF7512">
        <w:instrText xml:space="preserve">" </w:instrText>
      </w:r>
      <w:r>
        <w:fldChar w:fldCharType="end"/>
      </w:r>
      <w:r>
        <w:fldChar w:fldCharType="begin"/>
      </w:r>
      <w:r w:rsidR="00EF7512">
        <w:instrText xml:space="preserve"> XE "parliamentary memberships:</w:instrText>
      </w:r>
      <w:r w:rsidR="00EF7512" w:rsidRPr="00E44516">
        <w:instrText xml:space="preserve">alteration of number of members of </w:instrText>
      </w:r>
      <w:fldSimple w:instr=" DOCPROPERTY  TableOfOrdinaries  \* MERGEFORMAT ">
        <w:r w:rsidR="00E67FC8">
          <w:instrText>Table of Ordinaries</w:instrText>
        </w:r>
      </w:fldSimple>
      <w:r w:rsidR="00EF7512">
        <w:instrText xml:space="preserve">" </w:instrText>
      </w:r>
      <w:r>
        <w:fldChar w:fldCharType="end"/>
      </w:r>
      <w:r>
        <w:fldChar w:fldCharType="begin"/>
      </w:r>
      <w:r w:rsidR="00852B14">
        <w:instrText xml:space="preserve"> XE "</w:instrText>
      </w:r>
      <w:r w:rsidR="00852B14" w:rsidRPr="0055763F">
        <w:instrText>jurisdictional divisions:electoral divisions</w:instrText>
      </w:r>
      <w:r w:rsidR="00852B14">
        <w:instrText xml:space="preserve">" </w:instrText>
      </w:r>
      <w:r>
        <w:fldChar w:fldCharType="end"/>
      </w:r>
      <w:r w:rsidR="00665C0E">
        <w:t xml:space="preserve">This section, based on the corresponding section of the Australian Constitution, provides for the allocation of membership of </w:t>
      </w:r>
      <w:fldSimple w:instr=" DOCPROPERTY  Company  \* MERGEFORMAT ">
        <w:r w:rsidR="00E67FC8">
          <w:t>Urabba Parks</w:t>
        </w:r>
      </w:fldSimple>
      <w:r w:rsidR="00665C0E">
        <w:t xml:space="preserve"> to electoral divisions by the </w:t>
      </w:r>
      <w:fldSimple w:instr=" DOCPROPERTY  Board  \* MERGEFORMAT ">
        <w:r w:rsidR="00E67FC8">
          <w:t>Board</w:t>
        </w:r>
      </w:fldSimple>
      <w:r w:rsidR="00B03D98">
        <w:t xml:space="preserve"> and clarifies the situation regarding membership granted by or subject to the law of different jurisdictional divisions –</w:t>
      </w:r>
      <w:r w:rsidR="00F21CE5">
        <w:t xml:space="preserve"> </w:t>
      </w:r>
      <w:r w:rsidR="00B03D98">
        <w:t xml:space="preserve">membership </w:t>
      </w:r>
      <w:r w:rsidR="00034130">
        <w:t xml:space="preserve">granted by or subject to the law of different </w:t>
      </w:r>
      <w:r w:rsidR="00531BF8">
        <w:t>jurisdictional</w:t>
      </w:r>
      <w:r w:rsidR="00034130">
        <w:t xml:space="preserve"> divisions </w:t>
      </w:r>
      <w:r w:rsidR="00B03D98">
        <w:t xml:space="preserve">may not form an electoral division unless the electoral division </w:t>
      </w:r>
      <w:r w:rsidR="00C17F5D">
        <w:t xml:space="preserve">consists of all membership granted by or subject to the law of those </w:t>
      </w:r>
      <w:r w:rsidR="00531BF8">
        <w:t>jurisdictional</w:t>
      </w:r>
      <w:r w:rsidR="00C17F5D">
        <w:t xml:space="preserve"> divisions</w:t>
      </w:r>
      <w:r w:rsidR="00B03D98">
        <w:t>.</w:t>
      </w:r>
    </w:p>
    <w:p w:rsidR="004C7FA9" w:rsidRDefault="00082680" w:rsidP="004C7FA9">
      <w:pPr>
        <w:pStyle w:val="EDHeading3"/>
        <w:rPr>
          <w:rFonts w:eastAsia="Calibri"/>
        </w:rPr>
      </w:pPr>
      <w:r>
        <w:rPr>
          <w:rFonts w:eastAsia="Calibri"/>
        </w:rPr>
        <w:fldChar w:fldCharType="begin"/>
      </w:r>
      <w:r w:rsidR="004C7FA9">
        <w:rPr>
          <w:rFonts w:eastAsia="Calibri"/>
        </w:rPr>
        <w:instrText xml:space="preserve"> REF _Ref21974328 \h </w:instrText>
      </w:r>
      <w:r>
        <w:rPr>
          <w:rFonts w:eastAsia="Calibri"/>
        </w:rPr>
      </w:r>
      <w:r>
        <w:rPr>
          <w:rFonts w:eastAsia="Calibri"/>
        </w:rPr>
        <w:fldChar w:fldCharType="separate"/>
      </w:r>
      <w:bookmarkStart w:id="2303" w:name="_Toc32059261"/>
      <w:bookmarkStart w:id="2304" w:name="_Toc32667335"/>
      <w:r w:rsidR="00E67FC8" w:rsidRPr="00133542">
        <w:rPr>
          <w:rStyle w:val="CharDivNo"/>
        </w:rPr>
        <w:t>Division </w:t>
      </w:r>
      <w:r w:rsidR="00E67FC8">
        <w:rPr>
          <w:rStyle w:val="CharDivNo"/>
        </w:rPr>
        <w:t>2</w:t>
      </w:r>
      <w:r w:rsidR="00E67FC8" w:rsidRPr="00EB3E71">
        <w:t>—</w:t>
      </w:r>
      <w:r w:rsidR="00E67FC8">
        <w:rPr>
          <w:rStyle w:val="CharDivText"/>
        </w:rPr>
        <w:t>The electorate</w:t>
      </w:r>
      <w:bookmarkEnd w:id="2303"/>
      <w:bookmarkEnd w:id="2304"/>
      <w:r>
        <w:rPr>
          <w:rFonts w:eastAsia="Calibri"/>
        </w:rPr>
        <w:fldChar w:fldCharType="end"/>
      </w:r>
    </w:p>
    <w:p w:rsidR="004C7FA9" w:rsidRDefault="00082680" w:rsidP="001C1C0E">
      <w:pPr>
        <w:pStyle w:val="EDHeading4"/>
        <w:rPr>
          <w:rFonts w:eastAsia="Calibri"/>
        </w:rPr>
      </w:pPr>
      <w:fldSimple w:instr=" REF _Ref21974367 \h  \* MERGEFORMAT ">
        <w:bookmarkStart w:id="2305" w:name="_Toc32059262"/>
        <w:bookmarkStart w:id="2306" w:name="_Toc32667336"/>
        <w:r w:rsidR="00E67FC8" w:rsidRPr="00EB3E71">
          <w:rPr>
            <w:rStyle w:val="CharSubdNo"/>
          </w:rPr>
          <w:t>Subdivision </w:t>
        </w:r>
        <w:r w:rsidR="00E67FC8">
          <w:rPr>
            <w:rStyle w:val="CharSubdNo"/>
          </w:rPr>
          <w:t>A</w:t>
        </w:r>
        <w:r w:rsidR="00E67FC8" w:rsidRPr="00EB3E71">
          <w:t>—</w:t>
        </w:r>
        <w:r w:rsidR="00E67FC8">
          <w:rPr>
            <w:rStyle w:val="CharSubdText"/>
          </w:rPr>
          <w:t xml:space="preserve">Electors of the </w:t>
        </w:r>
        <w:r w:rsidR="00E67FC8" w:rsidRPr="00E67FC8">
          <w:rPr>
            <w:rStyle w:val="CharSubdText"/>
          </w:rPr>
          <w:t>Table of Ordinaries</w:t>
        </w:r>
        <w:bookmarkEnd w:id="2305"/>
        <w:bookmarkEnd w:id="2306"/>
      </w:fldSimple>
    </w:p>
    <w:p w:rsidR="00CA125A" w:rsidRDefault="00CA125A" w:rsidP="00CA125A">
      <w:pPr>
        <w:pStyle w:val="EDClause"/>
        <w:rPr>
          <w:rFonts w:eastAsia="Calibri"/>
        </w:rPr>
      </w:pPr>
      <w:bookmarkStart w:id="2307" w:name="_Toc32059263"/>
      <w:bookmarkStart w:id="2308" w:name="_Toc32667337"/>
      <w:bookmarkStart w:id="2309" w:name="EMs30"/>
      <w:r>
        <w:rPr>
          <w:rFonts w:eastAsia="Calibri"/>
        </w:rPr>
        <w:t>Section </w:t>
      </w:r>
      <w:r w:rsidR="00082680">
        <w:rPr>
          <w:rFonts w:eastAsia="Calibri"/>
        </w:rPr>
        <w:fldChar w:fldCharType="begin"/>
      </w:r>
      <w:r>
        <w:rPr>
          <w:rFonts w:eastAsia="Calibri"/>
        </w:rPr>
        <w:instrText xml:space="preserve"> REF _Ref21974731 \r \h </w:instrText>
      </w:r>
      <w:r w:rsidR="00082680">
        <w:rPr>
          <w:rFonts w:eastAsia="Calibri"/>
        </w:rPr>
      </w:r>
      <w:r w:rsidR="00082680">
        <w:rPr>
          <w:rFonts w:eastAsia="Calibri"/>
        </w:rPr>
        <w:fldChar w:fldCharType="separate"/>
      </w:r>
      <w:r w:rsidR="00E67FC8">
        <w:rPr>
          <w:rFonts w:eastAsia="Calibri"/>
        </w:rPr>
        <w:t>30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_Ref21974736 \h </w:instrText>
      </w:r>
      <w:r w:rsidR="00082680">
        <w:rPr>
          <w:rFonts w:eastAsia="Calibri"/>
        </w:rPr>
      </w:r>
      <w:r w:rsidR="00082680">
        <w:rPr>
          <w:rFonts w:eastAsia="Calibri"/>
        </w:rPr>
        <w:fldChar w:fldCharType="separate"/>
      </w:r>
      <w:r w:rsidR="00E67FC8" w:rsidRPr="00EB3E71">
        <w:t>Qualification of electors</w:t>
      </w:r>
      <w:bookmarkEnd w:id="2307"/>
      <w:bookmarkEnd w:id="2308"/>
      <w:r w:rsidR="00082680">
        <w:rPr>
          <w:rFonts w:eastAsia="Calibri"/>
        </w:rPr>
        <w:fldChar w:fldCharType="end"/>
      </w:r>
    </w:p>
    <w:p w:rsidR="00CA125A" w:rsidRDefault="00082680" w:rsidP="00CA125A">
      <w:pPr>
        <w:pStyle w:val="EDNote"/>
      </w:pPr>
      <w:r>
        <w:fldChar w:fldCharType="begin"/>
      </w:r>
      <w:r w:rsidR="00EF7512">
        <w:instrText xml:space="preserve"> XE "</w:instrText>
      </w:r>
      <w:r w:rsidR="00EF7512" w:rsidRPr="00D90362">
        <w:instrText>electors:right to vote</w:instrText>
      </w:r>
      <w:r w:rsidR="00EF7512">
        <w:instrText xml:space="preserve">" \r "EMs30" </w:instrText>
      </w:r>
      <w:r>
        <w:fldChar w:fldCharType="end"/>
      </w:r>
      <w:r>
        <w:fldChar w:fldCharType="begin"/>
      </w:r>
      <w:r w:rsidR="00EF7512">
        <w:instrText xml:space="preserve"> XE "</w:instrText>
      </w:r>
      <w:r w:rsidR="00EF7512" w:rsidRPr="00441D62">
        <w:instrText>electors, qualification of:</w:instrText>
      </w:r>
      <w:fldSimple w:instr=" DOCPROPERTY  TableOfOrdinaries  \* MERGEFORMAT ">
        <w:r w:rsidR="00E67FC8">
          <w:instrText>Table of Ordinaries</w:instrText>
        </w:r>
      </w:fldSimple>
      <w:r w:rsidR="00EF7512" w:rsidRPr="00441D62">
        <w:instrText xml:space="preserve"> elections</w:instrText>
      </w:r>
      <w:r w:rsidR="00EF7512">
        <w:instrText>" \r "</w:instrText>
      </w:r>
      <w:r w:rsidR="001D752C">
        <w:instrText>EM</w:instrText>
      </w:r>
      <w:r w:rsidR="00EF7512">
        <w:instrText xml:space="preserve">s30" </w:instrText>
      </w:r>
      <w:r>
        <w:fldChar w:fldCharType="end"/>
      </w:r>
      <w:r>
        <w:fldChar w:fldCharType="begin"/>
      </w:r>
      <w:r w:rsidR="00EF7512">
        <w:instrText xml:space="preserve"> XE "</w:instrText>
      </w:r>
      <w:r w:rsidR="00EF7512" w:rsidRPr="009869DB">
        <w:instrText>legislative powers:electors’ qualifications</w:instrText>
      </w:r>
      <w:r w:rsidR="00EF7512">
        <w:instrText xml:space="preserve">" \r "EMs30" </w:instrText>
      </w:r>
      <w:r>
        <w:fldChar w:fldCharType="end"/>
      </w:r>
      <w:r>
        <w:fldChar w:fldCharType="begin"/>
      </w:r>
      <w:r w:rsidR="00EF7512">
        <w:instrText xml:space="preserve"> XE "</w:instrText>
      </w:r>
      <w:r w:rsidR="00EF7512" w:rsidRPr="00441D62">
        <w:instrText>qualification of</w:instrText>
      </w:r>
      <w:r w:rsidR="00EF7512">
        <w:instrText xml:space="preserve"> electors</w:instrText>
      </w:r>
      <w:r w:rsidR="00EF7512" w:rsidRPr="00441D62">
        <w:instrText>:</w:instrText>
      </w:r>
      <w:fldSimple w:instr=" DOCPROPERTY  TableOfOrdinaries  \* MERGEFORMAT ">
        <w:r w:rsidR="00E67FC8">
          <w:instrText>Table of Ordinaries</w:instrText>
        </w:r>
      </w:fldSimple>
      <w:r w:rsidR="00EF7512" w:rsidRPr="00441D62">
        <w:instrText xml:space="preserve"> elections</w:instrText>
      </w:r>
      <w:r w:rsidR="00EF7512">
        <w:instrText xml:space="preserve">" \r "EMs30" </w:instrText>
      </w:r>
      <w:r>
        <w:fldChar w:fldCharType="end"/>
      </w:r>
      <w:r>
        <w:fldChar w:fldCharType="begin"/>
      </w:r>
      <w:r w:rsidR="00EF7512">
        <w:instrText xml:space="preserve"> XE "voting at elections</w:instrText>
      </w:r>
      <w:r w:rsidR="00EF7512" w:rsidRPr="00441D62">
        <w:instrText>:</w:instrText>
      </w:r>
      <w:fldSimple w:instr=" DOCPROPERTY  TableOfOrdinaries  \* MERGEFORMAT ">
        <w:r w:rsidR="00E67FC8">
          <w:instrText>Table of Ordinaries</w:instrText>
        </w:r>
      </w:fldSimple>
      <w:r w:rsidR="00EF7512">
        <w:instrText xml:space="preserve">" \r "EMs30" </w:instrText>
      </w:r>
      <w:r>
        <w:fldChar w:fldCharType="end"/>
      </w:r>
      <w:bookmarkStart w:id="2310" w:name="_Ref26529427"/>
      <w:r w:rsidR="002902FA">
        <w:t xml:space="preserve">This section provides that each elector for members of the </w:t>
      </w:r>
      <w:fldSimple w:instr=" DOCPROPERTY  TableOfOrdinaries  \* MERGEFORMAT ">
        <w:r w:rsidR="00E67FC8">
          <w:t>Table of Ordinaries</w:t>
        </w:r>
      </w:fldSimple>
      <w:r w:rsidR="002902FA">
        <w:t xml:space="preserve"> must be a person who is or who is representing a general member of </w:t>
      </w:r>
      <w:fldSimple w:instr=" DOCPROPERTY  Company  \* MERGEFORMAT ">
        <w:r w:rsidR="00E67FC8">
          <w:t>Urabba Parks</w:t>
        </w:r>
      </w:fldSimple>
      <w:r w:rsidR="00CA125A">
        <w:t>.</w:t>
      </w:r>
      <w:r w:rsidR="00903C68">
        <w:t xml:space="preserve">  A member or person repres</w:t>
      </w:r>
      <w:r w:rsidR="002130BA">
        <w:t>enting a member must be 18 years or older.</w:t>
      </w:r>
      <w:bookmarkEnd w:id="2310"/>
    </w:p>
    <w:bookmarkEnd w:id="2309"/>
    <w:p w:rsidR="004C7FA9" w:rsidRPr="001C1C0E" w:rsidRDefault="00082680" w:rsidP="001C1C0E">
      <w:pPr>
        <w:pStyle w:val="EDHeading4"/>
      </w:pPr>
      <w:r>
        <w:fldChar w:fldCharType="begin"/>
      </w:r>
      <w:r w:rsidR="00295743">
        <w:instrText xml:space="preserve"> REF _Ref21974376 \h  \* MERGEFORMAT </w:instrText>
      </w:r>
      <w:r>
        <w:fldChar w:fldCharType="separate"/>
      </w:r>
      <w:bookmarkStart w:id="2311" w:name="_Toc32059264"/>
      <w:bookmarkStart w:id="2312" w:name="_Toc32667338"/>
      <w:r w:rsidR="00E67FC8" w:rsidRPr="00EB3E71">
        <w:rPr>
          <w:rStyle w:val="CharSubdNo"/>
        </w:rPr>
        <w:t>Subdivision </w:t>
      </w:r>
      <w:r w:rsidR="00E67FC8">
        <w:rPr>
          <w:rStyle w:val="CharSubdNo"/>
        </w:rPr>
        <w:t>B</w:t>
      </w:r>
      <w:r w:rsidR="00E67FC8" w:rsidRPr="00EB3E71">
        <w:t>—</w:t>
      </w:r>
      <w:r w:rsidR="00E67FC8">
        <w:rPr>
          <w:rStyle w:val="CharSubdText"/>
        </w:rPr>
        <w:t>Persons eligible to vote</w:t>
      </w:r>
      <w:bookmarkEnd w:id="2311"/>
      <w:bookmarkEnd w:id="2312"/>
      <w:r>
        <w:fldChar w:fldCharType="end"/>
      </w:r>
    </w:p>
    <w:p w:rsidR="00CA125A" w:rsidRDefault="00CA125A" w:rsidP="00CA125A">
      <w:pPr>
        <w:pStyle w:val="EDClause"/>
        <w:rPr>
          <w:rFonts w:eastAsia="Calibri"/>
        </w:rPr>
      </w:pPr>
      <w:bookmarkStart w:id="2313" w:name="_Toc32059265"/>
      <w:bookmarkStart w:id="2314" w:name="_Toc32667339"/>
      <w:bookmarkStart w:id="2315" w:name="EMs31"/>
      <w:r>
        <w:rPr>
          <w:rFonts w:eastAsia="Calibri"/>
        </w:rPr>
        <w:t>Section </w:t>
      </w:r>
      <w:r w:rsidR="00082680">
        <w:rPr>
          <w:rFonts w:eastAsia="Calibri"/>
        </w:rPr>
        <w:fldChar w:fldCharType="begin"/>
      </w:r>
      <w:r>
        <w:rPr>
          <w:rFonts w:eastAsia="Calibri"/>
        </w:rPr>
        <w:instrText xml:space="preserve"> REF _Ref535258669 \r \h </w:instrText>
      </w:r>
      <w:r w:rsidR="00082680">
        <w:rPr>
          <w:rFonts w:eastAsia="Calibri"/>
        </w:rPr>
      </w:r>
      <w:r w:rsidR="00082680">
        <w:rPr>
          <w:rFonts w:eastAsia="Calibri"/>
        </w:rPr>
        <w:fldChar w:fldCharType="separate"/>
      </w:r>
      <w:r w:rsidR="00E67FC8">
        <w:rPr>
          <w:rFonts w:eastAsia="Calibri"/>
        </w:rPr>
        <w:t>31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_Ref535258669 \h </w:instrText>
      </w:r>
      <w:r w:rsidR="00082680">
        <w:rPr>
          <w:rFonts w:eastAsia="Calibri"/>
        </w:rPr>
      </w:r>
      <w:r w:rsidR="00082680">
        <w:rPr>
          <w:rFonts w:eastAsia="Calibri"/>
        </w:rPr>
        <w:fldChar w:fldCharType="separate"/>
      </w:r>
      <w:r w:rsidR="00E67FC8" w:rsidRPr="00EB3E71">
        <w:t>Persons eligible to vote</w:t>
      </w:r>
      <w:r w:rsidR="00E67FC8">
        <w:t xml:space="preserve"> in corporate proceedings</w:t>
      </w:r>
      <w:bookmarkEnd w:id="2313"/>
      <w:bookmarkEnd w:id="2314"/>
      <w:r w:rsidR="00082680">
        <w:rPr>
          <w:rFonts w:eastAsia="Calibri"/>
        </w:rPr>
        <w:fldChar w:fldCharType="end"/>
      </w:r>
    </w:p>
    <w:bookmarkStart w:id="2316" w:name="_Ref24742632"/>
    <w:p w:rsidR="00CD2E39" w:rsidRDefault="00082680" w:rsidP="00CA125A">
      <w:pPr>
        <w:pStyle w:val="EDNote"/>
      </w:pPr>
      <w:r w:rsidRPr="00EB3E71">
        <w:fldChar w:fldCharType="begin"/>
      </w:r>
      <w:r w:rsidR="00EF7512" w:rsidRPr="00EB3E71">
        <w:instrText xml:space="preserve"> X</w:instrText>
      </w:r>
      <w:r w:rsidR="00EF7512">
        <w:instrText>E "corporate proceedings:voting</w:instrText>
      </w:r>
      <w:r w:rsidR="00EF7512" w:rsidRPr="00EB3E71">
        <w:instrText>" \r "</w:instrText>
      </w:r>
      <w:r w:rsidR="00EF7512">
        <w:instrText>EM</w:instrText>
      </w:r>
      <w:r w:rsidR="00EF7512" w:rsidRPr="00EB3E71">
        <w:instrText>s3</w:instrText>
      </w:r>
      <w:r w:rsidR="00EF7512">
        <w:instrText>1</w:instrText>
      </w:r>
      <w:r w:rsidR="00EF7512" w:rsidRPr="00EB3E71">
        <w:instrText xml:space="preserve">" </w:instrText>
      </w:r>
      <w:r w:rsidRPr="00EB3E71">
        <w:fldChar w:fldCharType="end"/>
      </w:r>
      <w:r w:rsidRPr="00EB3E71">
        <w:fldChar w:fldCharType="begin"/>
      </w:r>
      <w:r w:rsidR="00EF7512" w:rsidRPr="00EB3E71">
        <w:instrText xml:space="preserve"> XE "</w:instrText>
      </w:r>
      <w:r w:rsidR="00EF7512">
        <w:instrText>voting rights</w:instrText>
      </w:r>
      <w:r w:rsidR="00EF7512" w:rsidRPr="00EB3E71">
        <w:instrText>" \r "</w:instrText>
      </w:r>
      <w:r w:rsidR="00EF7512">
        <w:instrText>EM</w:instrText>
      </w:r>
      <w:r w:rsidR="00EF7512" w:rsidRPr="00EB3E71">
        <w:instrText>s3</w:instrText>
      </w:r>
      <w:r w:rsidR="00EF7512">
        <w:instrText>1</w:instrText>
      </w:r>
      <w:r w:rsidR="00EF7512" w:rsidRPr="00EB3E71">
        <w:instrText xml:space="preserve">"  </w:instrText>
      </w:r>
      <w:r w:rsidRPr="00EB3E71">
        <w:fldChar w:fldCharType="end"/>
      </w:r>
      <w:r w:rsidRPr="00EB3E71">
        <w:fldChar w:fldCharType="begin"/>
      </w:r>
      <w:r w:rsidR="00EF7512" w:rsidRPr="00EB3E71">
        <w:instrText xml:space="preserve"> XE "elections:voting" \r "</w:instrText>
      </w:r>
      <w:r w:rsidR="00EF7512">
        <w:instrText>EM</w:instrText>
      </w:r>
      <w:r w:rsidR="00EF7512" w:rsidRPr="00EB3E71">
        <w:instrText>s3</w:instrText>
      </w:r>
      <w:r w:rsidR="00EF7512">
        <w:instrText>1</w:instrText>
      </w:r>
      <w:r w:rsidR="00EF7512" w:rsidRPr="00EB3E71">
        <w:instrText xml:space="preserve">" </w:instrText>
      </w:r>
      <w:r w:rsidRPr="00EB3E71">
        <w:fldChar w:fldCharType="end"/>
      </w:r>
      <w:r>
        <w:fldChar w:fldCharType="begin"/>
      </w:r>
      <w:r w:rsidR="00EF7512">
        <w:instrText xml:space="preserve"> XE "</w:instrText>
      </w:r>
      <w:r w:rsidR="00EF7512" w:rsidRPr="00644907">
        <w:instrText>rights:to vote</w:instrText>
      </w:r>
      <w:r w:rsidR="00EF7512">
        <w:instrText xml:space="preserve">" \r "EMs31" </w:instrText>
      </w:r>
      <w:r>
        <w:fldChar w:fldCharType="end"/>
      </w:r>
      <w:r w:rsidR="00310313">
        <w:t>This section provides for the basic rules for a person to vote in a corporate proceeding</w:t>
      </w:r>
      <w:r w:rsidR="00CA125A">
        <w:t>.</w:t>
      </w:r>
      <w:r w:rsidR="00934D2A">
        <w:t xml:space="preserve">  This section applies to any proceeding, not just proceedings related to the </w:t>
      </w:r>
      <w:fldSimple w:instr=" DOCPROPERTY  TableOfOrdinaries  \* MERGEFORMAT ">
        <w:r w:rsidR="00E67FC8">
          <w:t>Table of Ordinaries</w:t>
        </w:r>
      </w:fldSimple>
      <w:r w:rsidR="00934D2A">
        <w:t>.</w:t>
      </w:r>
      <w:r w:rsidR="00CD2E39">
        <w:t xml:space="preserve">  Subsection </w:t>
      </w:r>
      <w:r>
        <w:fldChar w:fldCharType="begin"/>
      </w:r>
      <w:r w:rsidR="00CD2E39">
        <w:instrText xml:space="preserve"> REF _Ref526415422 \r \h </w:instrText>
      </w:r>
      <w:r>
        <w:fldChar w:fldCharType="separate"/>
      </w:r>
      <w:r w:rsidR="00E67FC8">
        <w:t>4(1)</w:t>
      </w:r>
      <w:r>
        <w:fldChar w:fldCharType="end"/>
      </w:r>
      <w:r w:rsidR="00CD2E39">
        <w:t xml:space="preserve"> provides that a corporate body is a</w:t>
      </w:r>
      <w:r w:rsidR="00CD2E39" w:rsidRPr="00EB3E71">
        <w:t xml:space="preserve"> body </w:t>
      </w:r>
      <w:r w:rsidR="00CD2E39">
        <w:t xml:space="preserve">formed within or under the law of </w:t>
      </w:r>
      <w:fldSimple w:instr=" DOCPROPERTY  Company  \* MERGEFORMAT ">
        <w:r w:rsidR="00E67FC8">
          <w:t>Urabba Parks</w:t>
        </w:r>
      </w:fldSimple>
      <w:r w:rsidR="00CD2E39">
        <w:t>, and a corporate proceeding is a proceeding (i.e. a</w:t>
      </w:r>
      <w:r w:rsidR="00F26071">
        <w:t>n election, referendum,</w:t>
      </w:r>
      <w:r w:rsidR="00CD2E39">
        <w:t xml:space="preserve"> meeting or circular resolution) of such a body.</w:t>
      </w:r>
      <w:bookmarkEnd w:id="2316"/>
    </w:p>
    <w:p w:rsidR="00FB6614" w:rsidRDefault="00082680" w:rsidP="00CA125A">
      <w:pPr>
        <w:pStyle w:val="EDNote"/>
      </w:pPr>
      <w:r w:rsidRPr="00EB3E71">
        <w:fldChar w:fldCharType="begin"/>
      </w:r>
      <w:r w:rsidR="00EF7512" w:rsidRPr="00EB3E71">
        <w:instrText xml:space="preserve"> XE "</w:instrText>
      </w:r>
      <w:r w:rsidR="00EF7512">
        <w:instrText>voting rights</w:instrText>
      </w:r>
      <w:r w:rsidR="00EF7512" w:rsidRPr="00EB3E71">
        <w:instrText xml:space="preserve">:electors:eligibility" </w:instrText>
      </w:r>
      <w:r w:rsidRPr="00EB3E71">
        <w:fldChar w:fldCharType="end"/>
      </w:r>
      <w:r w:rsidRPr="00EB3E71">
        <w:fldChar w:fldCharType="begin"/>
      </w:r>
      <w:r w:rsidR="00EF7512" w:rsidRPr="00EB3E71">
        <w:instrText xml:space="preserve"> XE "companies:voting as or for a member of </w:instrText>
      </w:r>
      <w:fldSimple w:instr=" DOCPROPERTY  Company  \* MERGEFORMAT ">
        <w:r w:rsidR="00E67FC8">
          <w:instrText>Urabba Parks</w:instrText>
        </w:r>
      </w:fldSimple>
      <w:r w:rsidR="00EF7512" w:rsidRPr="00EB3E71">
        <w:instrText xml:space="preserve">" </w:instrText>
      </w:r>
      <w:r w:rsidRPr="00EB3E71">
        <w:fldChar w:fldCharType="end"/>
      </w:r>
      <w:r w:rsidRPr="00EB3E71">
        <w:fldChar w:fldCharType="begin"/>
      </w:r>
      <w:r w:rsidR="00EF7512" w:rsidRPr="00EB3E71">
        <w:instrText xml:space="preserve"> XE "</w:instrText>
      </w:r>
      <w:r w:rsidR="00EF7512">
        <w:instrText>voting rights</w:instrText>
      </w:r>
      <w:r w:rsidR="00EF7512" w:rsidRPr="00EB3E71">
        <w:instrText xml:space="preserve">:companies:eligibility" </w:instrText>
      </w:r>
      <w:r w:rsidRPr="00EB3E71">
        <w:fldChar w:fldCharType="end"/>
      </w:r>
      <w:r w:rsidRPr="00EB3E71">
        <w:fldChar w:fldCharType="begin"/>
      </w:r>
      <w:r w:rsidR="00EF7512" w:rsidRPr="00EB3E71">
        <w:instrText xml:space="preserve"> XE "corporate voters:eligibility" </w:instrText>
      </w:r>
      <w:r w:rsidRPr="00EB3E71">
        <w:fldChar w:fldCharType="end"/>
      </w:r>
      <w:r w:rsidRPr="00EB3E71">
        <w:fldChar w:fldCharType="begin"/>
      </w:r>
      <w:r w:rsidR="00EF7512" w:rsidRPr="00EB3E71">
        <w:instrText xml:space="preserve"> XE "electors:eligibility" </w:instrText>
      </w:r>
      <w:r w:rsidRPr="00EB3E71">
        <w:fldChar w:fldCharType="end"/>
      </w:r>
      <w:r w:rsidRPr="00EB3E71">
        <w:fldChar w:fldCharType="begin"/>
      </w:r>
      <w:r w:rsidR="00EF7512" w:rsidRPr="00EB3E71">
        <w:instrText xml:space="preserve"> XE "electoral rolls:enrolment:eligibility" </w:instrText>
      </w:r>
      <w:r w:rsidRPr="00EB3E71">
        <w:fldChar w:fldCharType="end"/>
      </w:r>
      <w:r w:rsidR="0058292B">
        <w:t>In order for a person to vote as or in a corporate procee</w:t>
      </w:r>
      <w:r w:rsidR="00910CB6">
        <w:t>d</w:t>
      </w:r>
      <w:r w:rsidR="0058292B">
        <w:t>ing, the person</w:t>
      </w:r>
      <w:r w:rsidR="00FB6614">
        <w:t xml:space="preserve"> must:</w:t>
      </w:r>
    </w:p>
    <w:p w:rsidR="008A304C" w:rsidRDefault="008A304C" w:rsidP="008A304C">
      <w:pPr>
        <w:pStyle w:val="EDNote"/>
        <w:numPr>
          <w:ilvl w:val="1"/>
          <w:numId w:val="33"/>
        </w:numPr>
      </w:pPr>
      <w:r>
        <w:t>be enrolled as an elector or corporate voter (paragraph </w:t>
      </w:r>
      <w:r w:rsidR="00082680">
        <w:fldChar w:fldCharType="begin"/>
      </w:r>
      <w:r>
        <w:instrText xml:space="preserve"> REF _Ref26529544 \n \h </w:instrText>
      </w:r>
      <w:r w:rsidR="00082680">
        <w:fldChar w:fldCharType="separate"/>
      </w:r>
      <w:r w:rsidR="00E67FC8">
        <w:t>(1)</w:t>
      </w:r>
      <w:r w:rsidR="00082680">
        <w:fldChar w:fldCharType="end"/>
      </w:r>
      <w:r w:rsidR="00082680">
        <w:fldChar w:fldCharType="begin"/>
      </w:r>
      <w:r>
        <w:instrText xml:space="preserve"> REF _Ref26529800 \n \h </w:instrText>
      </w:r>
      <w:r w:rsidR="00082680">
        <w:fldChar w:fldCharType="separate"/>
      </w:r>
      <w:r w:rsidR="00E67FC8">
        <w:t>(a)</w:t>
      </w:r>
      <w:r w:rsidR="00082680">
        <w:fldChar w:fldCharType="end"/>
      </w:r>
      <w:r>
        <w:t>);</w:t>
      </w:r>
    </w:p>
    <w:p w:rsidR="008A304C" w:rsidRDefault="00082680" w:rsidP="008A304C">
      <w:pPr>
        <w:pStyle w:val="EDNote"/>
        <w:numPr>
          <w:ilvl w:val="1"/>
          <w:numId w:val="33"/>
        </w:numPr>
      </w:pPr>
      <w:r>
        <w:fldChar w:fldCharType="begin"/>
      </w:r>
      <w:r w:rsidR="008A304C">
        <w:instrText xml:space="preserve"> XE "</w:instrText>
      </w:r>
      <w:r w:rsidR="008A304C" w:rsidRPr="00367C7B">
        <w:instrText>suspension:disqualification from voting in corporate proceedings</w:instrText>
      </w:r>
      <w:r w:rsidR="008A304C">
        <w:instrText xml:space="preserve">" </w:instrText>
      </w:r>
      <w:r>
        <w:fldChar w:fldCharType="end"/>
      </w:r>
      <w:r w:rsidR="008A304C">
        <w:t>not be suspended (paragraph </w:t>
      </w:r>
      <w:r>
        <w:fldChar w:fldCharType="begin"/>
      </w:r>
      <w:r w:rsidR="008A304C">
        <w:instrText xml:space="preserve"> REF _Ref26529544 \n \h </w:instrText>
      </w:r>
      <w:r>
        <w:fldChar w:fldCharType="separate"/>
      </w:r>
      <w:r w:rsidR="00E67FC8">
        <w:t>(1)</w:t>
      </w:r>
      <w:r>
        <w:fldChar w:fldCharType="end"/>
      </w:r>
      <w:r>
        <w:fldChar w:fldCharType="begin"/>
      </w:r>
      <w:r w:rsidR="008A304C">
        <w:instrText xml:space="preserve"> REF _Ref26529535 \n \h </w:instrText>
      </w:r>
      <w:r>
        <w:fldChar w:fldCharType="separate"/>
      </w:r>
      <w:r w:rsidR="00E67FC8">
        <w:t>(b)</w:t>
      </w:r>
      <w:r>
        <w:fldChar w:fldCharType="end"/>
      </w:r>
      <w:r w:rsidR="008A304C">
        <w:t>);</w:t>
      </w:r>
    </w:p>
    <w:p w:rsidR="008A304C" w:rsidRDefault="00082680" w:rsidP="008A304C">
      <w:pPr>
        <w:pStyle w:val="EDNote"/>
        <w:numPr>
          <w:ilvl w:val="1"/>
          <w:numId w:val="33"/>
        </w:numPr>
      </w:pPr>
      <w:r>
        <w:fldChar w:fldCharType="begin"/>
      </w:r>
      <w:r w:rsidR="008A304C">
        <w:instrText xml:space="preserve"> XE "</w:instrText>
      </w:r>
      <w:r w:rsidR="00E751A7">
        <w:instrText>agreement of jurisdiction</w:instrText>
      </w:r>
      <w:r w:rsidR="008A304C" w:rsidRPr="00B452DC">
        <w:instrText>:requirement for elector or corporate body to be party to</w:instrText>
      </w:r>
      <w:r w:rsidR="008A304C">
        <w:instrText xml:space="preserve">" </w:instrText>
      </w:r>
      <w:r>
        <w:fldChar w:fldCharType="end"/>
      </w:r>
      <w:r w:rsidR="008A304C">
        <w:t>be a party to the agreement of jurisdiction (paragraph </w:t>
      </w:r>
      <w:r>
        <w:fldChar w:fldCharType="begin"/>
      </w:r>
      <w:r w:rsidR="008A304C">
        <w:instrText xml:space="preserve"> REF _Ref15325032 \n \h </w:instrText>
      </w:r>
      <w:r>
        <w:fldChar w:fldCharType="separate"/>
      </w:r>
      <w:r w:rsidR="00E67FC8">
        <w:t>(2)</w:t>
      </w:r>
      <w:r>
        <w:fldChar w:fldCharType="end"/>
      </w:r>
      <w:r>
        <w:fldChar w:fldCharType="begin"/>
      </w:r>
      <w:r w:rsidR="008A304C">
        <w:instrText xml:space="preserve"> REF _Ref26529887 \n \h </w:instrText>
      </w:r>
      <w:r>
        <w:fldChar w:fldCharType="separate"/>
      </w:r>
      <w:r w:rsidR="00E67FC8">
        <w:t>(a)</w:t>
      </w:r>
      <w:r>
        <w:fldChar w:fldCharType="end"/>
      </w:r>
      <w:r w:rsidR="008A304C">
        <w:t>);</w:t>
      </w:r>
    </w:p>
    <w:p w:rsidR="001C7D3C" w:rsidRDefault="00082680" w:rsidP="005D61FB">
      <w:pPr>
        <w:pStyle w:val="EDNote"/>
        <w:numPr>
          <w:ilvl w:val="1"/>
          <w:numId w:val="33"/>
        </w:numPr>
      </w:pPr>
      <w:r>
        <w:fldChar w:fldCharType="begin"/>
      </w:r>
      <w:r w:rsidR="008A304C">
        <w:instrText xml:space="preserve"> XE "</w:instrText>
      </w:r>
      <w:r w:rsidR="008A304C" w:rsidRPr="00F06FD6">
        <w:instrText>age of electors</w:instrText>
      </w:r>
      <w:r w:rsidR="008A304C">
        <w:instrText xml:space="preserve">" </w:instrText>
      </w:r>
      <w:r>
        <w:fldChar w:fldCharType="end"/>
      </w:r>
      <w:r w:rsidR="001C7D3C">
        <w:t xml:space="preserve">be </w:t>
      </w:r>
      <w:r w:rsidR="00A5172B">
        <w:t>16 </w:t>
      </w:r>
      <w:r w:rsidR="008A7E20">
        <w:t>years or older</w:t>
      </w:r>
      <w:r w:rsidR="008A304C">
        <w:t xml:space="preserve"> (paragraph </w:t>
      </w:r>
      <w:r>
        <w:fldChar w:fldCharType="begin"/>
      </w:r>
      <w:r w:rsidR="008A304C">
        <w:instrText xml:space="preserve"> REF _Ref15325032 \n \h </w:instrText>
      </w:r>
      <w:r>
        <w:fldChar w:fldCharType="separate"/>
      </w:r>
      <w:r w:rsidR="00E67FC8">
        <w:t>(2)</w:t>
      </w:r>
      <w:r>
        <w:fldChar w:fldCharType="end"/>
      </w:r>
      <w:r>
        <w:fldChar w:fldCharType="begin"/>
      </w:r>
      <w:r w:rsidR="008A304C">
        <w:instrText xml:space="preserve"> REF _Ref26529843 \n \h </w:instrText>
      </w:r>
      <w:r>
        <w:fldChar w:fldCharType="separate"/>
      </w:r>
      <w:r w:rsidR="00E67FC8">
        <w:t>(b)</w:t>
      </w:r>
      <w:r>
        <w:fldChar w:fldCharType="end"/>
      </w:r>
      <w:r w:rsidR="008A304C">
        <w:t xml:space="preserve">) – </w:t>
      </w:r>
      <w:r w:rsidR="00A5172B">
        <w:t>although</w:t>
      </w:r>
      <w:r w:rsidR="008A304C">
        <w:t xml:space="preserve"> </w:t>
      </w:r>
      <w:r w:rsidR="00A5172B">
        <w:t>in</w:t>
      </w:r>
      <w:r w:rsidR="008E6041">
        <w:t xml:space="preserve"> the case of an election of members to the </w:t>
      </w:r>
      <w:fldSimple w:instr=" DOCPROPERTY  TableOfOrdinaries  \* MERGEFORMAT ">
        <w:r w:rsidR="00E67FC8">
          <w:t>Table of Ordinaries</w:t>
        </w:r>
      </w:fldSimple>
      <w:r w:rsidR="008E6041">
        <w:t>,</w:t>
      </w:r>
      <w:r w:rsidR="00A5172B">
        <w:t xml:space="preserve"> a person will have to be 18 years or older to vote</w:t>
      </w:r>
      <w:r w:rsidR="008A304C">
        <w:t>, see note </w:t>
      </w:r>
      <w:r>
        <w:fldChar w:fldCharType="begin"/>
      </w:r>
      <w:r w:rsidR="008A304C">
        <w:instrText xml:space="preserve"> REF _Ref26529427 \r \h </w:instrText>
      </w:r>
      <w:r>
        <w:fldChar w:fldCharType="separate"/>
      </w:r>
      <w:r w:rsidR="00E67FC8">
        <w:t>125</w:t>
      </w:r>
      <w:r>
        <w:fldChar w:fldCharType="end"/>
      </w:r>
      <w:r w:rsidR="003D72BA">
        <w:t>.</w:t>
      </w:r>
    </w:p>
    <w:p w:rsidR="00483590" w:rsidRDefault="00082680" w:rsidP="00592106">
      <w:pPr>
        <w:pStyle w:val="EDNote"/>
      </w:pPr>
      <w:r w:rsidRPr="00EB3E71">
        <w:fldChar w:fldCharType="begin"/>
      </w:r>
      <w:r w:rsidR="00EF7512" w:rsidRPr="00EB3E71">
        <w:instrText xml:space="preserve"> XE "</w:instrText>
      </w:r>
      <w:r w:rsidR="00EF7512">
        <w:instrText xml:space="preserve">voting rights:disqualification" </w:instrText>
      </w:r>
      <w:r w:rsidR="00EF7512" w:rsidRPr="00EB3E71">
        <w:instrText xml:space="preserve"> </w:instrText>
      </w:r>
      <w:r w:rsidRPr="00EB3E71">
        <w:fldChar w:fldCharType="end"/>
      </w:r>
      <w:r w:rsidRPr="00EB3E71">
        <w:fldChar w:fldCharType="begin"/>
      </w:r>
      <w:r w:rsidR="00EF7512" w:rsidRPr="00EB3E71">
        <w:instrText xml:space="preserve"> XE "electors:disqualification" </w:instrText>
      </w:r>
      <w:r w:rsidRPr="00EB3E71">
        <w:fldChar w:fldCharType="end"/>
      </w:r>
      <w:r w:rsidRPr="00EB3E71">
        <w:fldChar w:fldCharType="begin"/>
      </w:r>
      <w:r w:rsidR="00EF7512" w:rsidRPr="00EB3E71">
        <w:instrText xml:space="preserve"> XE "electoral rolls:enrolment:disqualification" </w:instrText>
      </w:r>
      <w:r w:rsidRPr="00EB3E71">
        <w:fldChar w:fldCharType="end"/>
      </w:r>
      <w:r w:rsidRPr="00EB3E71">
        <w:fldChar w:fldCharType="begin"/>
      </w:r>
      <w:r w:rsidR="00EF7512" w:rsidRPr="00EB3E71">
        <w:instrText xml:space="preserve"> XE "corporate voters:disqualification" </w:instrText>
      </w:r>
      <w:r w:rsidRPr="00EB3E71">
        <w:fldChar w:fldCharType="end"/>
      </w:r>
      <w:r w:rsidR="003D72BA">
        <w:t>Subsection </w:t>
      </w:r>
      <w:r>
        <w:fldChar w:fldCharType="begin"/>
      </w:r>
      <w:r w:rsidR="003D72BA">
        <w:instrText xml:space="preserve"> REF _Ref15322256 \n \h </w:instrText>
      </w:r>
      <w:r>
        <w:fldChar w:fldCharType="separate"/>
      </w:r>
      <w:r w:rsidR="00E67FC8">
        <w:t>(3)</w:t>
      </w:r>
      <w:r>
        <w:fldChar w:fldCharType="end"/>
      </w:r>
      <w:r w:rsidR="003D72BA">
        <w:t xml:space="preserve"> provides a person shall not be eligible to vote in any corporate proceeding if the person is</w:t>
      </w:r>
      <w:r w:rsidR="00483590">
        <w:t>:</w:t>
      </w:r>
    </w:p>
    <w:p w:rsidR="00F97411" w:rsidRDefault="00082680" w:rsidP="00592106">
      <w:pPr>
        <w:pStyle w:val="EDNotePara"/>
      </w:pPr>
      <w:r w:rsidRPr="00EB3E71">
        <w:rPr>
          <w:lang w:eastAsia="en-GB"/>
        </w:rPr>
        <w:fldChar w:fldCharType="begin"/>
      </w:r>
      <w:r w:rsidR="00F97411" w:rsidRPr="00EB3E71">
        <w:instrText xml:space="preserve"> XE "</w:instrText>
      </w:r>
      <w:r w:rsidR="00F97411">
        <w:instrText>agreement of jurisdiction</w:instrText>
      </w:r>
      <w:r w:rsidR="00F97411" w:rsidRPr="00EB3E71">
        <w:instrText>:</w:instrText>
      </w:r>
      <w:r w:rsidR="00F97411">
        <w:instrText>claim against applicability:</w:instrText>
      </w:r>
      <w:r w:rsidR="00F97411" w:rsidRPr="00EB3E71">
        <w:instrText xml:space="preserve">disqualification from voting as or for a member of </w:instrText>
      </w:r>
      <w:fldSimple w:instr=" DOCPROPERTY  Company  \* MERGEFORMAT ">
        <w:r w:rsidR="00E67FC8">
          <w:instrText>Urabba Parks</w:instrText>
        </w:r>
      </w:fldSimple>
      <w:r w:rsidR="00F97411" w:rsidRPr="00EB3E71">
        <w:instrText xml:space="preserve">" </w:instrText>
      </w:r>
      <w:r w:rsidRPr="00EB3E71">
        <w:rPr>
          <w:lang w:eastAsia="en-GB"/>
        </w:rPr>
        <w:fldChar w:fldCharType="end"/>
      </w:r>
      <w:r w:rsidR="00F97411">
        <w:t>a party to any claim against the applicability of the agreement of jurisdiction in a court</w:t>
      </w:r>
      <w:r w:rsidR="00CC3A45">
        <w:t xml:space="preserve"> (item 1)</w:t>
      </w:r>
      <w:r w:rsidR="00F97411">
        <w:t>;</w:t>
      </w:r>
    </w:p>
    <w:p w:rsidR="00CA125A" w:rsidRDefault="00FB6614" w:rsidP="00592106">
      <w:pPr>
        <w:pStyle w:val="EDNotePara"/>
      </w:pPr>
      <w:r>
        <w:t xml:space="preserve">convicted of </w:t>
      </w:r>
      <w:r w:rsidR="00082680" w:rsidRPr="00EB3E71">
        <w:rPr>
          <w:lang w:eastAsia="en-GB"/>
        </w:rPr>
        <w:fldChar w:fldCharType="begin"/>
      </w:r>
      <w:r w:rsidR="00EF7512" w:rsidRPr="00EB3E71">
        <w:instrText xml:space="preserve"> XE "treason:disqualification from voting as or for a member of </w:instrText>
      </w:r>
      <w:fldSimple w:instr=" DOCPROPERTY  Company  \* MERGEFORMAT ">
        <w:r w:rsidR="00E67FC8">
          <w:instrText>Urabba Parks</w:instrText>
        </w:r>
      </w:fldSimple>
      <w:r w:rsidR="00EF7512" w:rsidRPr="00EB3E71">
        <w:instrText xml:space="preserve">" </w:instrText>
      </w:r>
      <w:r w:rsidR="00082680" w:rsidRPr="00EB3E71">
        <w:rPr>
          <w:lang w:eastAsia="en-GB"/>
        </w:rPr>
        <w:fldChar w:fldCharType="end"/>
      </w:r>
      <w:r>
        <w:t xml:space="preserve">treason or </w:t>
      </w:r>
      <w:r w:rsidR="00082680" w:rsidRPr="00EB3E71">
        <w:rPr>
          <w:lang w:eastAsia="en-GB"/>
        </w:rPr>
        <w:fldChar w:fldCharType="begin"/>
      </w:r>
      <w:r w:rsidR="0051098F" w:rsidRPr="00EB3E71">
        <w:instrText xml:space="preserve"> XE "treachery:disqualification from voting as or for a member of </w:instrText>
      </w:r>
      <w:fldSimple w:instr=" DOCPROPERTY  Company  \* MERGEFORMAT ">
        <w:r w:rsidR="00E67FC8">
          <w:instrText>Urabba Parks</w:instrText>
        </w:r>
      </w:fldSimple>
      <w:r w:rsidR="0051098F" w:rsidRPr="00EB3E71">
        <w:instrText xml:space="preserve">" </w:instrText>
      </w:r>
      <w:r w:rsidR="00082680" w:rsidRPr="00EB3E71">
        <w:rPr>
          <w:lang w:eastAsia="en-GB"/>
        </w:rPr>
        <w:fldChar w:fldCharType="end"/>
      </w:r>
      <w:r>
        <w:t xml:space="preserve">treachery or </w:t>
      </w:r>
      <w:r w:rsidR="00082680" w:rsidRPr="00EB3E71">
        <w:rPr>
          <w:lang w:eastAsia="en-GB"/>
        </w:rPr>
        <w:fldChar w:fldCharType="begin"/>
      </w:r>
      <w:r w:rsidR="0051098F" w:rsidRPr="00EB3E71">
        <w:instrText xml:space="preserve"> XE "non-political jurisdictions:entities of which condemnations for subversion or betrayal disqualify a person from voting as or for a member" </w:instrText>
      </w:r>
      <w:r w:rsidR="00082680" w:rsidRPr="00EB3E71">
        <w:rPr>
          <w:lang w:eastAsia="en-GB"/>
        </w:rPr>
        <w:fldChar w:fldCharType="end"/>
      </w:r>
      <w:r w:rsidR="00082680" w:rsidRPr="00EB3E71">
        <w:rPr>
          <w:lang w:eastAsia="en-GB"/>
        </w:rPr>
        <w:fldChar w:fldCharType="begin"/>
      </w:r>
      <w:r w:rsidR="0051098F" w:rsidRPr="00EB3E71">
        <w:instrText xml:space="preserve"> XE "</w:instrText>
      </w:r>
      <w:r w:rsidR="00122F14">
        <w:instrText>other</w:instrText>
      </w:r>
      <w:r w:rsidR="0051098F">
        <w:instrText xml:space="preserve"> non-political jurisdictions</w:instrText>
      </w:r>
      <w:r w:rsidR="0051098F" w:rsidRPr="00EB3E71">
        <w:instrText xml:space="preserve">:non-political jurisdictions of which condemnations for subversion or betrayal disqualify a person from voting as or for a member" </w:instrText>
      </w:r>
      <w:r w:rsidR="00082680" w:rsidRPr="00EB3E71">
        <w:rPr>
          <w:lang w:eastAsia="en-GB"/>
        </w:rPr>
        <w:fldChar w:fldCharType="end"/>
      </w:r>
      <w:r w:rsidR="00082680" w:rsidRPr="00EB3E71">
        <w:rPr>
          <w:lang w:eastAsia="en-GB"/>
        </w:rPr>
        <w:fldChar w:fldCharType="begin"/>
      </w:r>
      <w:r w:rsidR="0051098F" w:rsidRPr="00EB3E71">
        <w:instrText xml:space="preserve"> XE "subversion:disqualification from voting as or for a member of </w:instrText>
      </w:r>
      <w:fldSimple w:instr=" DOCPROPERTY  Company  \* MERGEFORMAT ">
        <w:r w:rsidR="00E67FC8">
          <w:instrText>Urabba Parks</w:instrText>
        </w:r>
      </w:fldSimple>
      <w:r w:rsidR="0051098F" w:rsidRPr="00EB3E71">
        <w:instrText xml:space="preserve">" </w:instrText>
      </w:r>
      <w:r w:rsidR="00082680" w:rsidRPr="00EB3E71">
        <w:rPr>
          <w:lang w:eastAsia="en-GB"/>
        </w:rPr>
        <w:fldChar w:fldCharType="end"/>
      </w:r>
      <w:r w:rsidR="00082680" w:rsidRPr="00EB3E71">
        <w:rPr>
          <w:lang w:eastAsia="en-GB"/>
        </w:rPr>
        <w:fldChar w:fldCharType="begin"/>
      </w:r>
      <w:r w:rsidR="0051098F" w:rsidRPr="00EB3E71">
        <w:instrText xml:space="preserve"> XE "betrayal:disqualification from voting as or for a member of </w:instrText>
      </w:r>
      <w:fldSimple w:instr=" DOCPROPERTY  Company  \* MERGEFORMAT ">
        <w:r w:rsidR="00E67FC8">
          <w:instrText>Urabba Parks</w:instrText>
        </w:r>
      </w:fldSimple>
      <w:r w:rsidR="0051098F" w:rsidRPr="00EB3E71">
        <w:instrText xml:space="preserve">" </w:instrText>
      </w:r>
      <w:r w:rsidR="00082680" w:rsidRPr="00EB3E71">
        <w:rPr>
          <w:lang w:eastAsia="en-GB"/>
        </w:rPr>
        <w:fldChar w:fldCharType="end"/>
      </w:r>
      <w:r>
        <w:t>condemned of subversion or betrayal (the internal law equivalents of treason or treachery)</w:t>
      </w:r>
      <w:r w:rsidR="00CC3A45">
        <w:t>(item 2)</w:t>
      </w:r>
      <w:r>
        <w:t>;</w:t>
      </w:r>
    </w:p>
    <w:p w:rsidR="00CC3A45" w:rsidRDefault="00082680" w:rsidP="00CC3A45">
      <w:pPr>
        <w:pStyle w:val="EDNotePara"/>
      </w:pPr>
      <w:r w:rsidRPr="00EB3E71">
        <w:rPr>
          <w:lang w:eastAsia="en-GB"/>
        </w:rPr>
        <w:fldChar w:fldCharType="begin"/>
      </w:r>
      <w:r w:rsidR="00CC3A45" w:rsidRPr="00EB3E71">
        <w:instrText xml:space="preserve"> XE "imprisionment:disqualification from voting as or for a member of </w:instrText>
      </w:r>
      <w:fldSimple w:instr=" DOCPROPERTY  Company  \* MERGEFORMAT ">
        <w:r w:rsidR="00E67FC8">
          <w:instrText>Urabba Parks</w:instrText>
        </w:r>
      </w:fldSimple>
      <w:r w:rsidR="00CC3A45" w:rsidRPr="00EB3E71">
        <w:instrText xml:space="preserve">" </w:instrText>
      </w:r>
      <w:r w:rsidRPr="00EB3E71">
        <w:rPr>
          <w:lang w:eastAsia="en-GB"/>
        </w:rPr>
        <w:fldChar w:fldCharType="end"/>
      </w:r>
      <w:r w:rsidR="00CC3A45">
        <w:rPr>
          <w:lang w:eastAsia="en-GB"/>
        </w:rPr>
        <w:t>s</w:t>
      </w:r>
      <w:r w:rsidR="00CC3A45" w:rsidRPr="00EB3E71">
        <w:rPr>
          <w:lang w:eastAsia="en-GB"/>
        </w:rPr>
        <w:t xml:space="preserve">erving a sentence of 3 years imprisonment or more for an </w:t>
      </w:r>
      <w:r w:rsidR="00CC3A45">
        <w:rPr>
          <w:lang w:eastAsia="en-GB"/>
        </w:rPr>
        <w:t xml:space="preserve">indictable </w:t>
      </w:r>
      <w:r w:rsidR="00CC3A45" w:rsidRPr="00EB3E71">
        <w:rPr>
          <w:lang w:eastAsia="en-GB"/>
        </w:rPr>
        <w:t xml:space="preserve">offence against the law of a </w:t>
      </w:r>
      <w:r w:rsidR="00CC3A45">
        <w:rPr>
          <w:lang w:eastAsia="en-GB"/>
        </w:rPr>
        <w:t>political jurisdiction</w:t>
      </w:r>
      <w:r w:rsidR="00CC3A45" w:rsidRPr="00EB3E71">
        <w:rPr>
          <w:lang w:eastAsia="en-GB"/>
        </w:rPr>
        <w:t xml:space="preserve"> falling in</w:t>
      </w:r>
      <w:r w:rsidR="00CC3A45">
        <w:rPr>
          <w:lang w:eastAsia="en-GB"/>
        </w:rPr>
        <w:t xml:space="preserve"> item 2</w:t>
      </w:r>
      <w:r w:rsidR="00CC3A45">
        <w:t xml:space="preserve"> (item 3);</w:t>
      </w:r>
    </w:p>
    <w:p w:rsidR="00CC3A45" w:rsidRDefault="00082680" w:rsidP="00592106">
      <w:pPr>
        <w:pStyle w:val="EDNotePara"/>
      </w:pPr>
      <w:r w:rsidRPr="00EB3E71">
        <w:rPr>
          <w:lang w:eastAsia="en-GB"/>
        </w:rPr>
        <w:fldChar w:fldCharType="begin"/>
      </w:r>
      <w:r w:rsidR="00CC3A45" w:rsidRPr="00EB3E71">
        <w:instrText xml:space="preserve"> XE "non-political jurisdictions:entities of which condemnations for subversion or betrayal disqualify a person from voting as or for a member" </w:instrText>
      </w:r>
      <w:r w:rsidRPr="00EB3E71">
        <w:rPr>
          <w:lang w:eastAsia="en-GB"/>
        </w:rPr>
        <w:fldChar w:fldCharType="end"/>
      </w:r>
      <w:r w:rsidRPr="00EB3E71">
        <w:rPr>
          <w:lang w:eastAsia="en-GB"/>
        </w:rPr>
        <w:fldChar w:fldCharType="begin"/>
      </w:r>
      <w:r w:rsidR="00CC3A45" w:rsidRPr="00EB3E71">
        <w:instrText xml:space="preserve"> XE "</w:instrText>
      </w:r>
      <w:r w:rsidR="00122F14">
        <w:instrText>other</w:instrText>
      </w:r>
      <w:r w:rsidR="00CC3A45">
        <w:instrText xml:space="preserve"> non-political jurisdictions</w:instrText>
      </w:r>
      <w:r w:rsidR="00CC3A45" w:rsidRPr="00EB3E71">
        <w:instrText xml:space="preserve">:non-political jurisdictions of which condemnations for subversion or betrayal disqualify a person from voting as or for a member" </w:instrText>
      </w:r>
      <w:r w:rsidRPr="00EB3E71">
        <w:rPr>
          <w:lang w:eastAsia="en-GB"/>
        </w:rPr>
        <w:fldChar w:fldCharType="end"/>
      </w:r>
      <w:r w:rsidRPr="00EB3E71">
        <w:rPr>
          <w:lang w:eastAsia="en-GB"/>
        </w:rPr>
        <w:fldChar w:fldCharType="begin"/>
      </w:r>
      <w:r w:rsidR="00CC3A45" w:rsidRPr="00EB3E71">
        <w:instrText xml:space="preserve"> XE "subversion:disqualification from voting as or for a member of </w:instrText>
      </w:r>
      <w:fldSimple w:instr=" DOCPROPERTY  Company  \* MERGEFORMAT ">
        <w:r w:rsidR="00E67FC8">
          <w:instrText>Urabba Parks</w:instrText>
        </w:r>
      </w:fldSimple>
      <w:r w:rsidR="00CC3A45" w:rsidRPr="00EB3E71">
        <w:instrText xml:space="preserve">" </w:instrText>
      </w:r>
      <w:r w:rsidRPr="00EB3E71">
        <w:rPr>
          <w:lang w:eastAsia="en-GB"/>
        </w:rPr>
        <w:fldChar w:fldCharType="end"/>
      </w:r>
      <w:r w:rsidRPr="00EB3E71">
        <w:rPr>
          <w:lang w:eastAsia="en-GB"/>
        </w:rPr>
        <w:fldChar w:fldCharType="begin"/>
      </w:r>
      <w:r w:rsidR="00CC3A45" w:rsidRPr="00EB3E71">
        <w:instrText xml:space="preserve"> XE "betrayal:disqualification from voting as or for a member of </w:instrText>
      </w:r>
      <w:fldSimple w:instr=" DOCPROPERTY  Company  \* MERGEFORMAT ">
        <w:r w:rsidR="00E67FC8">
          <w:instrText>Urabba Parks</w:instrText>
        </w:r>
      </w:fldSimple>
      <w:r w:rsidR="00CC3A45" w:rsidRPr="00EB3E71">
        <w:instrText xml:space="preserve">" </w:instrText>
      </w:r>
      <w:r w:rsidRPr="00EB3E71">
        <w:rPr>
          <w:lang w:eastAsia="en-GB"/>
        </w:rPr>
        <w:fldChar w:fldCharType="end"/>
      </w:r>
      <w:r w:rsidR="00CC3A45">
        <w:rPr>
          <w:lang w:eastAsia="en-GB"/>
        </w:rPr>
        <w:t>condemned</w:t>
      </w:r>
      <w:r w:rsidR="00CC3A45" w:rsidRPr="00EB3E71">
        <w:rPr>
          <w:lang w:eastAsia="en-GB"/>
        </w:rPr>
        <w:t xml:space="preserve"> of subversion or betrayal under the </w:t>
      </w:r>
      <w:r w:rsidR="00CC3A45">
        <w:rPr>
          <w:lang w:eastAsia="en-GB"/>
        </w:rPr>
        <w:t>law</w:t>
      </w:r>
      <w:r w:rsidR="00CC3A45" w:rsidRPr="00EB3E71">
        <w:rPr>
          <w:lang w:eastAsia="en-GB"/>
        </w:rPr>
        <w:t xml:space="preserve"> </w:t>
      </w:r>
      <w:r w:rsidR="00CC3A45">
        <w:rPr>
          <w:lang w:eastAsia="en-GB"/>
        </w:rPr>
        <w:t>of a non-political jurisdiction falling in paragraph </w:t>
      </w:r>
      <w:r>
        <w:rPr>
          <w:lang w:val="en-GB" w:eastAsia="en-GB"/>
        </w:rPr>
        <w:fldChar w:fldCharType="begin"/>
      </w:r>
      <w:r w:rsidR="00CC3A45">
        <w:rPr>
          <w:lang w:eastAsia="en-GB"/>
        </w:rPr>
        <w:instrText xml:space="preserve"> REF _Ref15323293 \r \h </w:instrText>
      </w:r>
      <w:r>
        <w:rPr>
          <w:lang w:val="en-GB" w:eastAsia="en-GB"/>
        </w:rPr>
      </w:r>
      <w:r>
        <w:rPr>
          <w:lang w:val="en-GB" w:eastAsia="en-GB"/>
        </w:rPr>
        <w:fldChar w:fldCharType="separate"/>
      </w:r>
      <w:r w:rsidR="00E67FC8">
        <w:rPr>
          <w:lang w:eastAsia="en-GB"/>
        </w:rPr>
        <w:t>9(4)(b)</w:t>
      </w:r>
      <w:r>
        <w:rPr>
          <w:lang w:val="en-GB" w:eastAsia="en-GB"/>
        </w:rPr>
        <w:fldChar w:fldCharType="end"/>
      </w:r>
      <w:r w:rsidR="00CC3A45">
        <w:rPr>
          <w:lang w:val="en-GB" w:eastAsia="en-GB"/>
        </w:rPr>
        <w:t xml:space="preserve"> or </w:t>
      </w:r>
      <w:r>
        <w:fldChar w:fldCharType="begin"/>
      </w:r>
      <w:r w:rsidR="00CC3A45">
        <w:instrText xml:space="preserve"> XE "</w:instrText>
      </w:r>
      <w:r w:rsidR="00CC3A45" w:rsidRPr="00A209F9">
        <w:instrText xml:space="preserve">legislative powers:inclusion of </w:instrText>
      </w:r>
      <w:r w:rsidR="00CC3A45">
        <w:instrText>non-</w:instrText>
      </w:r>
      <w:r w:rsidR="00CC3A45" w:rsidRPr="00A209F9">
        <w:instrText>political jurisidctions in item </w:instrText>
      </w:r>
      <w:r w:rsidR="00CC3A45">
        <w:instrText>4</w:instrText>
      </w:r>
      <w:r w:rsidR="00CC3A45" w:rsidRPr="00A209F9">
        <w:instrText xml:space="preserve"> of table in subsection</w:instrText>
      </w:r>
      <w:r w:rsidR="00CC3A45">
        <w:instrText> </w:instrText>
      </w:r>
      <w:r>
        <w:fldChar w:fldCharType="begin"/>
      </w:r>
      <w:r w:rsidR="00CC3A45">
        <w:instrText xml:space="preserve"> REF _Ref15322256 \w \h </w:instrText>
      </w:r>
      <w:r>
        <w:fldChar w:fldCharType="separate"/>
      </w:r>
      <w:r w:rsidR="00E67FC8">
        <w:instrText>31(3)</w:instrText>
      </w:r>
      <w:r>
        <w:fldChar w:fldCharType="end"/>
      </w:r>
      <w:r>
        <w:fldChar w:fldCharType="begin"/>
      </w:r>
      <w:r w:rsidR="00CC3A45">
        <w:instrText xml:space="preserve"> REF _Ref26527957 \r \h </w:instrText>
      </w:r>
      <w:r>
        <w:fldChar w:fldCharType="separate"/>
      </w:r>
      <w:r w:rsidR="00E67FC8">
        <w:instrText>44(1)</w:instrText>
      </w:r>
      <w:r>
        <w:fldChar w:fldCharType="end"/>
      </w:r>
      <w:r w:rsidR="00CC3A45">
        <w:instrText xml:space="preserve">" </w:instrText>
      </w:r>
      <w:r>
        <w:fldChar w:fldCharType="end"/>
      </w:r>
      <w:r w:rsidR="00CC3A45" w:rsidRPr="00EB3E71">
        <w:rPr>
          <w:lang w:eastAsia="en-GB"/>
        </w:rPr>
        <w:t xml:space="preserve">provided under </w:t>
      </w:r>
      <w:r w:rsidR="00CC3A45">
        <w:rPr>
          <w:lang w:eastAsia="en-GB"/>
        </w:rPr>
        <w:t xml:space="preserve">law and </w:t>
      </w:r>
      <w:r>
        <w:rPr>
          <w:lang w:eastAsia="en-GB"/>
        </w:rPr>
        <w:fldChar w:fldCharType="begin"/>
      </w:r>
      <w:r w:rsidR="00CC3A45">
        <w:instrText xml:space="preserve"> XE "excuses</w:instrText>
      </w:r>
      <w:r w:rsidR="00CC3A45" w:rsidRPr="009B4C4C">
        <w:instrText>:</w:instrText>
      </w:r>
      <w:r w:rsidR="00CC3A45">
        <w:instrText>exclusion from disqualification</w:instrText>
      </w:r>
      <w:r w:rsidR="00CC3A45" w:rsidRPr="009B4C4C">
        <w:instrText xml:space="preserve"> </w:instrText>
      </w:r>
      <w:r w:rsidR="00CC3A45" w:rsidRPr="00EB3E71">
        <w:instrText xml:space="preserve">from voting as or for a member of </w:instrText>
      </w:r>
      <w:fldSimple w:instr=" DOCPROPERTY  Company  \* MERGEFORMAT ">
        <w:r w:rsidR="00E67FC8">
          <w:instrText>Urabba Parks</w:instrText>
        </w:r>
      </w:fldSimple>
      <w:r w:rsidR="00CC3A45">
        <w:instrText xml:space="preserve">" </w:instrText>
      </w:r>
      <w:r>
        <w:rPr>
          <w:lang w:eastAsia="en-GB"/>
        </w:rPr>
        <w:fldChar w:fldCharType="end"/>
      </w:r>
      <w:r w:rsidR="00CC3A45" w:rsidRPr="00EB206C">
        <w:t xml:space="preserve"> has not been </w:t>
      </w:r>
      <w:r w:rsidR="00CC3A45">
        <w:t>excused (item 4);</w:t>
      </w:r>
    </w:p>
    <w:p w:rsidR="00CC3A45" w:rsidRDefault="00082680" w:rsidP="00592106">
      <w:pPr>
        <w:pStyle w:val="EDNotePara"/>
      </w:pPr>
      <w:r w:rsidRPr="00EB3E71">
        <w:rPr>
          <w:lang w:eastAsia="en-GB"/>
        </w:rPr>
        <w:fldChar w:fldCharType="begin"/>
      </w:r>
      <w:r w:rsidR="00CC3A45" w:rsidRPr="00EB3E71">
        <w:instrText xml:space="preserve"> XE "disqualification (sanction):disqualification from voting as or for a member of </w:instrText>
      </w:r>
      <w:fldSimple w:instr=" DOCPROPERTY  Company  \* MERGEFORMAT ">
        <w:r w:rsidR="00E67FC8">
          <w:instrText>Urabba Parks</w:instrText>
        </w:r>
      </w:fldSimple>
      <w:r w:rsidR="00CC3A45" w:rsidRPr="00EB3E71">
        <w:instrText xml:space="preserve">" </w:instrText>
      </w:r>
      <w:r w:rsidRPr="00EB3E71">
        <w:rPr>
          <w:lang w:eastAsia="en-GB"/>
        </w:rPr>
        <w:fldChar w:fldCharType="end"/>
      </w:r>
      <w:r w:rsidR="00CC3A45">
        <w:rPr>
          <w:lang w:eastAsia="en-GB"/>
        </w:rPr>
        <w:t>serving a</w:t>
      </w:r>
      <w:r w:rsidR="00CC3A45" w:rsidRPr="00EB3E71">
        <w:rPr>
          <w:lang w:eastAsia="en-GB"/>
        </w:rPr>
        <w:t xml:space="preserve"> sanction of 3 years disqualification</w:t>
      </w:r>
      <w:r w:rsidR="00CC3A45">
        <w:rPr>
          <w:lang w:eastAsia="en-GB"/>
        </w:rPr>
        <w:t xml:space="preserve"> from the proceedings</w:t>
      </w:r>
      <w:r w:rsidR="00CC3A45" w:rsidRPr="00EB3E71">
        <w:rPr>
          <w:lang w:eastAsia="en-GB"/>
        </w:rPr>
        <w:t xml:space="preserve"> </w:t>
      </w:r>
      <w:r w:rsidR="00CC3A45">
        <w:rPr>
          <w:lang w:eastAsia="en-GB"/>
        </w:rPr>
        <w:t xml:space="preserve">or more for an indictable offence against the law </w:t>
      </w:r>
      <w:r w:rsidR="00CC3A45" w:rsidRPr="00EB3E71">
        <w:rPr>
          <w:lang w:eastAsia="en-GB"/>
        </w:rPr>
        <w:t>of a non-political jurisdiction falling in</w:t>
      </w:r>
      <w:r w:rsidR="00CC3A45">
        <w:rPr>
          <w:lang w:eastAsia="en-GB"/>
        </w:rPr>
        <w:t xml:space="preserve"> item 4 (item 5);</w:t>
      </w:r>
    </w:p>
    <w:p w:rsidR="00483590" w:rsidRDefault="00082680" w:rsidP="00592106">
      <w:pPr>
        <w:pStyle w:val="EDNotePara"/>
      </w:pPr>
      <w:r w:rsidRPr="00EB3E71">
        <w:rPr>
          <w:lang w:eastAsia="en-GB"/>
        </w:rPr>
        <w:fldChar w:fldCharType="begin"/>
      </w:r>
      <w:r w:rsidR="00F97411" w:rsidRPr="00EB3E71">
        <w:instrText xml:space="preserve"> XE "</w:instrText>
      </w:r>
      <w:r w:rsidR="00F97411" w:rsidRPr="00F511B4">
        <w:rPr>
          <w:i/>
        </w:rPr>
        <w:instrText>Migration Act 1958</w:instrText>
      </w:r>
      <w:r w:rsidR="00F97411" w:rsidRPr="00EB3E71">
        <w:instrText xml:space="preserve">:unlawful non-citizen:disqualification from voting as or for a member of </w:instrText>
      </w:r>
      <w:fldSimple w:instr=" DOCPROPERTY  Company  \* MERGEFORMAT ">
        <w:r w:rsidR="00E67FC8">
          <w:instrText>Urabba Parks</w:instrText>
        </w:r>
      </w:fldSimple>
      <w:r w:rsidR="00F97411" w:rsidRPr="00EB3E71">
        <w:instrText xml:space="preserve">" </w:instrText>
      </w:r>
      <w:r w:rsidRPr="00EB3E71">
        <w:rPr>
          <w:lang w:eastAsia="en-GB"/>
        </w:rPr>
        <w:fldChar w:fldCharType="end"/>
      </w:r>
      <w:r w:rsidRPr="00EB3E71">
        <w:rPr>
          <w:lang w:eastAsia="en-GB"/>
        </w:rPr>
        <w:fldChar w:fldCharType="begin"/>
      </w:r>
      <w:r w:rsidR="00F97411" w:rsidRPr="00EB3E71">
        <w:instrText xml:space="preserve"> XE "unlawful non-citizens:disqualification from voting as or for a member of </w:instrText>
      </w:r>
      <w:fldSimple w:instr=" DOCPROPERTY  Company  \* MERGEFORMAT ">
        <w:r w:rsidR="00E67FC8">
          <w:instrText>Urabba Parks</w:instrText>
        </w:r>
      </w:fldSimple>
      <w:r w:rsidR="00F97411" w:rsidRPr="00EB3E71">
        <w:instrText xml:space="preserve">" </w:instrText>
      </w:r>
      <w:r w:rsidRPr="00EB3E71">
        <w:rPr>
          <w:lang w:eastAsia="en-GB"/>
        </w:rPr>
        <w:fldChar w:fldCharType="end"/>
      </w:r>
      <w:r w:rsidR="00F97411">
        <w:rPr>
          <w:lang w:eastAsia="en-GB"/>
        </w:rPr>
        <w:t>an u</w:t>
      </w:r>
      <w:r w:rsidR="00F97411" w:rsidRPr="00EB3E71">
        <w:rPr>
          <w:lang w:eastAsia="en-GB"/>
        </w:rPr>
        <w:t xml:space="preserve">nlawful non-citizen under </w:t>
      </w:r>
      <w:r w:rsidRPr="00EB3E71">
        <w:rPr>
          <w:lang w:eastAsia="en-GB"/>
        </w:rPr>
        <w:fldChar w:fldCharType="begin"/>
      </w:r>
      <w:r w:rsidR="00F97411" w:rsidRPr="00EB3E71">
        <w:instrText xml:space="preserve"> TA \l "</w:instrText>
      </w:r>
      <w:r w:rsidR="00F97411" w:rsidRPr="00F511B4">
        <w:rPr>
          <w:i/>
        </w:rPr>
        <w:instrText>Migration Act 1958</w:instrText>
      </w:r>
      <w:r w:rsidR="00F97411" w:rsidRPr="00EB3E71">
        <w:rPr>
          <w:lang w:eastAsia="en-GB"/>
        </w:rPr>
        <w:instrText>, section 14</w:instrText>
      </w:r>
      <w:r w:rsidR="00F97411" w:rsidRPr="00EB3E71">
        <w:instrText xml:space="preserve">" \s "MA1958 </w:instrText>
      </w:r>
      <w:r w:rsidR="00F97411">
        <w:instrText>s. </w:instrText>
      </w:r>
      <w:r w:rsidR="00F97411" w:rsidRPr="00EB3E71">
        <w:instrText xml:space="preserve">14" \c 2 </w:instrText>
      </w:r>
      <w:r w:rsidRPr="00EB3E71">
        <w:rPr>
          <w:lang w:eastAsia="en-GB"/>
        </w:rPr>
        <w:fldChar w:fldCharType="end"/>
      </w:r>
      <w:r w:rsidR="00F97411" w:rsidRPr="00EB3E71">
        <w:rPr>
          <w:lang w:eastAsia="en-GB"/>
        </w:rPr>
        <w:t xml:space="preserve">section 14 of the </w:t>
      </w:r>
      <w:r w:rsidR="00F97411" w:rsidRPr="00F511B4">
        <w:rPr>
          <w:i/>
        </w:rPr>
        <w:t>Migration Act 1958</w:t>
      </w:r>
      <w:r w:rsidR="00CC3A45">
        <w:t xml:space="preserve"> (item 6);</w:t>
      </w:r>
    </w:p>
    <w:p w:rsidR="00F97411" w:rsidRDefault="00082680" w:rsidP="00592106">
      <w:pPr>
        <w:pStyle w:val="EDNotePara"/>
      </w:pPr>
      <w:r>
        <w:fldChar w:fldCharType="begin"/>
      </w:r>
      <w:r w:rsidR="00F97411">
        <w:instrText xml:space="preserve"> XE "</w:instrText>
      </w:r>
      <w:r w:rsidR="00F97411" w:rsidRPr="00186FD5">
        <w:instrText>explusion orders:</w:instrText>
      </w:r>
      <w:r w:rsidR="00F97411" w:rsidRPr="00EB3E71">
        <w:instrText xml:space="preserve">disqualification from voting for a member of </w:instrText>
      </w:r>
      <w:fldSimple w:instr=" DOCPROPERTY  Company  \* MERGEFORMAT ">
        <w:r w:rsidR="00E67FC8">
          <w:instrText>Urabba Parks</w:instrText>
        </w:r>
      </w:fldSimple>
      <w:r w:rsidR="00F97411">
        <w:instrText xml:space="preserve">" </w:instrText>
      </w:r>
      <w:r>
        <w:fldChar w:fldCharType="end"/>
      </w:r>
      <w:r w:rsidR="00CC3A45">
        <w:t>subject to an expulsion order (item 7);</w:t>
      </w:r>
    </w:p>
    <w:p w:rsidR="00F97411" w:rsidRDefault="00082680" w:rsidP="00592106">
      <w:pPr>
        <w:pStyle w:val="EDNotePara"/>
      </w:pPr>
      <w:r w:rsidRPr="00EB3E71">
        <w:fldChar w:fldCharType="begin"/>
      </w:r>
      <w:r w:rsidR="00F97411" w:rsidRPr="00EB3E71">
        <w:instrText xml:space="preserve"> XE "control:relevance to disqualification of corporate voter" </w:instrText>
      </w:r>
      <w:r w:rsidRPr="00EB3E71">
        <w:fldChar w:fldCharType="end"/>
      </w:r>
      <w:r w:rsidR="00F97411">
        <w:t>c</w:t>
      </w:r>
      <w:r w:rsidR="00F97411" w:rsidRPr="00EB3E71">
        <w:t>ompany controlled by a person falling within</w:t>
      </w:r>
      <w:r w:rsidR="00F97411">
        <w:t xml:space="preserve"> a previous item</w:t>
      </w:r>
      <w:r w:rsidR="00CC3A45">
        <w:t xml:space="preserve"> (item 8)</w:t>
      </w:r>
      <w:r w:rsidR="00F97411">
        <w:t>;</w:t>
      </w:r>
    </w:p>
    <w:p w:rsidR="00F97411" w:rsidRDefault="00082680" w:rsidP="00592106">
      <w:pPr>
        <w:pStyle w:val="EDNotePara"/>
      </w:pPr>
      <w:r w:rsidRPr="00EB3E71">
        <w:rPr>
          <w:lang w:eastAsia="en-GB"/>
        </w:rPr>
        <w:fldChar w:fldCharType="begin"/>
      </w:r>
      <w:r w:rsidR="00F97411" w:rsidRPr="00EB3E71">
        <w:instrText xml:space="preserve"> XE "unsound mind:disqualification from voting for a member of </w:instrText>
      </w:r>
      <w:fldSimple w:instr=" DOCPROPERTY  Company  \* MERGEFORMAT ">
        <w:r w:rsidR="00E67FC8">
          <w:instrText>Urabba Parks</w:instrText>
        </w:r>
      </w:fldSimple>
      <w:r w:rsidR="00F97411" w:rsidRPr="00EB3E71">
        <w:instrText xml:space="preserve">" </w:instrText>
      </w:r>
      <w:r w:rsidRPr="00EB3E71">
        <w:rPr>
          <w:lang w:eastAsia="en-GB"/>
        </w:rPr>
        <w:fldChar w:fldCharType="end"/>
      </w:r>
      <w:r w:rsidR="00F97411">
        <w:rPr>
          <w:lang w:eastAsia="en-GB"/>
        </w:rPr>
        <w:t>b</w:t>
      </w:r>
      <w:r w:rsidR="00F97411" w:rsidRPr="00EB3E71">
        <w:rPr>
          <w:lang w:eastAsia="en-GB"/>
        </w:rPr>
        <w:t>y reaso</w:t>
      </w:r>
      <w:r w:rsidR="00F97411">
        <w:rPr>
          <w:lang w:eastAsia="en-GB"/>
        </w:rPr>
        <w:t>n of being of unsound mind i</w:t>
      </w:r>
      <w:r w:rsidR="00F97411" w:rsidRPr="00EB3E71">
        <w:rPr>
          <w:lang w:eastAsia="en-GB"/>
        </w:rPr>
        <w:t>ncapable of understanding the nature and significance of enrolment and voting</w:t>
      </w:r>
      <w:r w:rsidR="00CC3A45">
        <w:rPr>
          <w:lang w:eastAsia="en-GB"/>
        </w:rPr>
        <w:t xml:space="preserve"> (item 9)</w:t>
      </w:r>
      <w:r w:rsidR="00F97411">
        <w:rPr>
          <w:lang w:eastAsia="en-GB"/>
        </w:rPr>
        <w:t>;</w:t>
      </w:r>
    </w:p>
    <w:p w:rsidR="008A7E20" w:rsidRDefault="00082680" w:rsidP="008A7E20">
      <w:pPr>
        <w:pStyle w:val="EDNote"/>
      </w:pPr>
      <w:r w:rsidRPr="00EB3E71">
        <w:fldChar w:fldCharType="begin"/>
      </w:r>
      <w:r w:rsidR="0068105C" w:rsidRPr="00EB3E71">
        <w:instrText xml:space="preserve"> XE "</w:instrText>
      </w:r>
      <w:r w:rsidR="0068105C">
        <w:instrText>voting rights</w:instrText>
      </w:r>
      <w:r w:rsidR="0068105C" w:rsidRPr="00EB3E71">
        <w:instrText xml:space="preserve">:minors" </w:instrText>
      </w:r>
      <w:r w:rsidRPr="00EB3E71">
        <w:fldChar w:fldCharType="end"/>
      </w:r>
      <w:r w:rsidRPr="00EB3E71">
        <w:fldChar w:fldCharType="begin"/>
      </w:r>
      <w:r w:rsidR="0068105C" w:rsidRPr="00EB3E71">
        <w:instrText xml:space="preserve"> XE "minors:eligibility to vote as member" </w:instrText>
      </w:r>
      <w:r w:rsidRPr="00EB3E71">
        <w:fldChar w:fldCharType="end"/>
      </w:r>
      <w:r w:rsidR="008A7E20">
        <w:t xml:space="preserve">This section clarifies the position of minors and those with </w:t>
      </w:r>
      <w:r w:rsidRPr="00EB3E71">
        <w:fldChar w:fldCharType="begin"/>
      </w:r>
      <w:r w:rsidR="0068105C" w:rsidRPr="00EB3E71">
        <w:instrText xml:space="preserve"> XE "</w:instrText>
      </w:r>
      <w:r w:rsidR="0068105C">
        <w:instrText>voting rights</w:instrText>
      </w:r>
      <w:r w:rsidR="0068105C" w:rsidRPr="00EB3E71">
        <w:instrText xml:space="preserve">:mental incapacity" </w:instrText>
      </w:r>
      <w:r w:rsidRPr="00EB3E71">
        <w:fldChar w:fldCharType="end"/>
      </w:r>
      <w:r w:rsidRPr="00EB3E71">
        <w:fldChar w:fldCharType="begin"/>
      </w:r>
      <w:r w:rsidR="0068105C" w:rsidRPr="00EB3E71">
        <w:instrText xml:space="preserve"> XE "unsound mind:eligibility to vote as member" </w:instrText>
      </w:r>
      <w:r w:rsidRPr="00EB3E71">
        <w:fldChar w:fldCharType="end"/>
      </w:r>
      <w:r w:rsidR="008A7E20">
        <w:t xml:space="preserve">mental incapacity in relation to voting, </w:t>
      </w:r>
      <w:r>
        <w:fldChar w:fldCharType="begin"/>
      </w:r>
      <w:r w:rsidR="0068105C">
        <w:instrText xml:space="preserve"> XE "rules of proceeding</w:instrText>
      </w:r>
      <w:r w:rsidR="0068105C" w:rsidRPr="00E25D2E">
        <w:instrText>:applicability to voting rights</w:instrText>
      </w:r>
      <w:r w:rsidR="0068105C">
        <w:instrText xml:space="preserve">" </w:instrText>
      </w:r>
      <w:r>
        <w:fldChar w:fldCharType="end"/>
      </w:r>
      <w:r>
        <w:fldChar w:fldCharType="begin"/>
      </w:r>
      <w:r w:rsidR="0068105C">
        <w:instrText xml:space="preserve"> XE "</w:instrText>
      </w:r>
      <w:r w:rsidR="0068105C" w:rsidRPr="00D67B0B">
        <w:instrText>legislative powers:enrolment and voting at corporate proceedings</w:instrText>
      </w:r>
      <w:r w:rsidR="0068105C">
        <w:instrText xml:space="preserve">" </w:instrText>
      </w:r>
      <w:r>
        <w:fldChar w:fldCharType="end"/>
      </w:r>
      <w:r>
        <w:fldChar w:fldCharType="begin"/>
      </w:r>
      <w:r w:rsidR="0068105C">
        <w:instrText xml:space="preserve"> XE "</w:instrText>
      </w:r>
      <w:fldSimple w:instr=" DOCPROPERTY  Board  \* MERGEFORMAT ">
        <w:r w:rsidR="00E67FC8">
          <w:instrText>Board</w:instrText>
        </w:r>
      </w:fldSimple>
      <w:r w:rsidR="00315F5A">
        <w:instrText xml:space="preserve"> </w:instrText>
      </w:r>
      <w:r w:rsidR="0068105C">
        <w:instrText>:</w:instrText>
      </w:r>
      <w:r w:rsidR="0068105C" w:rsidRPr="00D67B0B">
        <w:instrText>powers:enrolment and voting at corporate proceedings</w:instrText>
      </w:r>
      <w:r w:rsidR="0068105C">
        <w:instrText xml:space="preserve">" </w:instrText>
      </w:r>
      <w:r>
        <w:fldChar w:fldCharType="end"/>
      </w:r>
      <w:r w:rsidR="008A7E20">
        <w:t xml:space="preserve">the application of laws relating to voting and the </w:t>
      </w:r>
      <w:r w:rsidRPr="00EB3E71">
        <w:fldChar w:fldCharType="begin"/>
      </w:r>
      <w:r w:rsidR="0068105C" w:rsidRPr="00EB3E71">
        <w:instrText xml:space="preserve"> XE "</w:instrText>
      </w:r>
      <w:r w:rsidR="0068105C">
        <w:instrText>voting rights</w:instrText>
      </w:r>
      <w:r w:rsidR="0068105C" w:rsidRPr="00EB3E71">
        <w:instrText>:</w:instrText>
      </w:r>
      <w:fldSimple w:instr=" DOCPROPERTY  Company  \* MERGEFORMAT ">
        <w:r w:rsidR="00E67FC8">
          <w:instrText>Urabba Parks</w:instrText>
        </w:r>
      </w:fldSimple>
      <w:r w:rsidR="0068105C">
        <w:instrText xml:space="preserve"> </w:instrText>
      </w:r>
      <w:r w:rsidR="0068105C" w:rsidRPr="00EB3E71">
        <w:instrText xml:space="preserve">as attorney" </w:instrText>
      </w:r>
      <w:r w:rsidRPr="00EB3E71">
        <w:fldChar w:fldCharType="end"/>
      </w:r>
      <w:r w:rsidRPr="00EB3E71">
        <w:fldChar w:fldCharType="begin"/>
      </w:r>
      <w:r w:rsidR="0068105C" w:rsidRPr="00EB3E71">
        <w:instrText xml:space="preserve"> XE "</w:instrText>
      </w:r>
      <w:fldSimple w:instr=" DOCPROPERTY  Company  \* MERGEFORMAT ">
        <w:r w:rsidR="00E67FC8">
          <w:instrText>Urabba Parks</w:instrText>
        </w:r>
      </w:fldSimple>
      <w:r w:rsidR="0068105C" w:rsidRPr="00EB3E71">
        <w:instrText>:non</w:instrText>
      </w:r>
      <w:r w:rsidR="0068105C" w:rsidRPr="00EB3E71">
        <w:noBreakHyphen/>
      </w:r>
      <w:r w:rsidR="0068105C">
        <w:instrText>a</w:instrText>
      </w:r>
      <w:r w:rsidR="0068105C" w:rsidRPr="00EB3E71">
        <w:instrText xml:space="preserve">pplication of member voting </w:instrText>
      </w:r>
      <w:r w:rsidR="0068105C">
        <w:instrText>law</w:instrText>
      </w:r>
      <w:r w:rsidR="0068105C" w:rsidRPr="00EB3E71">
        <w:instrText xml:space="preserve">" </w:instrText>
      </w:r>
      <w:r w:rsidRPr="00EB3E71">
        <w:fldChar w:fldCharType="end"/>
      </w:r>
      <w:r w:rsidR="008A7E20">
        <w:t xml:space="preserve">application to votes of the </w:t>
      </w:r>
      <w:fldSimple w:instr=" DOCPROPERTY  Founder  \* MERGEFORMAT ">
        <w:r w:rsidR="00E67FC8">
          <w:t>Enactor</w:t>
        </w:r>
      </w:fldSimple>
      <w:r w:rsidR="008A7E20">
        <w:t>.</w:t>
      </w:r>
    </w:p>
    <w:bookmarkStart w:id="2317" w:name="EMSubd132C"/>
    <w:bookmarkEnd w:id="2315"/>
    <w:p w:rsidR="004C7FA9" w:rsidRDefault="00082680" w:rsidP="004C7FA9">
      <w:pPr>
        <w:pStyle w:val="EDHeading4"/>
      </w:pPr>
      <w:r>
        <w:fldChar w:fldCharType="begin"/>
      </w:r>
      <w:r w:rsidR="00295743">
        <w:instrText xml:space="preserve"> REF _Ref21974381 \h  \* MERGEFORMAT </w:instrText>
      </w:r>
      <w:r>
        <w:fldChar w:fldCharType="separate"/>
      </w:r>
      <w:bookmarkStart w:id="2318" w:name="_Toc32059266"/>
      <w:bookmarkStart w:id="2319" w:name="_Toc32667340"/>
      <w:r w:rsidR="00E67FC8" w:rsidRPr="00EB3E71">
        <w:rPr>
          <w:rStyle w:val="CharSubdNo"/>
        </w:rPr>
        <w:t>Subdivision </w:t>
      </w:r>
      <w:r w:rsidR="00E67FC8">
        <w:rPr>
          <w:rStyle w:val="CharSubdNo"/>
        </w:rPr>
        <w:t>C</w:t>
      </w:r>
      <w:r w:rsidR="00E67FC8" w:rsidRPr="00EB3E71">
        <w:t>—</w:t>
      </w:r>
      <w:r w:rsidR="00E67FC8" w:rsidRPr="00EB3E71">
        <w:rPr>
          <w:rStyle w:val="CharSubdText"/>
        </w:rPr>
        <w:t xml:space="preserve">Writs for elections for members of the </w:t>
      </w:r>
      <w:r w:rsidR="00E67FC8" w:rsidRPr="00E67FC8">
        <w:rPr>
          <w:rStyle w:val="CharSubdText"/>
        </w:rPr>
        <w:t>Table of Ordinaries</w:t>
      </w:r>
      <w:bookmarkEnd w:id="2318"/>
      <w:bookmarkEnd w:id="2319"/>
      <w:r>
        <w:fldChar w:fldCharType="end"/>
      </w:r>
    </w:p>
    <w:p w:rsidR="00CA125A" w:rsidRDefault="00CA125A" w:rsidP="00CA125A">
      <w:pPr>
        <w:pStyle w:val="EDClause"/>
        <w:rPr>
          <w:rFonts w:eastAsia="Calibri"/>
        </w:rPr>
      </w:pPr>
      <w:bookmarkStart w:id="2320" w:name="_Toc32059267"/>
      <w:bookmarkStart w:id="2321" w:name="_Toc32667341"/>
      <w:r>
        <w:rPr>
          <w:rFonts w:eastAsia="Calibri"/>
        </w:rPr>
        <w:t>Section </w:t>
      </w:r>
      <w:r w:rsidR="00082680">
        <w:rPr>
          <w:rFonts w:eastAsia="Calibri"/>
        </w:rPr>
        <w:fldChar w:fldCharType="begin"/>
      </w:r>
      <w:r>
        <w:rPr>
          <w:rFonts w:eastAsia="Calibri"/>
        </w:rPr>
        <w:instrText xml:space="preserve"> REF _Ref21974773 \r \h </w:instrText>
      </w:r>
      <w:r w:rsidR="00082680">
        <w:rPr>
          <w:rFonts w:eastAsia="Calibri"/>
        </w:rPr>
      </w:r>
      <w:r w:rsidR="00082680">
        <w:rPr>
          <w:rFonts w:eastAsia="Calibri"/>
        </w:rPr>
        <w:fldChar w:fldCharType="separate"/>
      </w:r>
      <w:r w:rsidR="00E67FC8">
        <w:rPr>
          <w:rFonts w:eastAsia="Calibri"/>
        </w:rPr>
        <w:t>32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_Ref21974801 \h </w:instrText>
      </w:r>
      <w:r w:rsidR="00082680">
        <w:rPr>
          <w:rFonts w:eastAsia="Calibri"/>
        </w:rPr>
      </w:r>
      <w:r w:rsidR="00082680">
        <w:rPr>
          <w:rFonts w:eastAsia="Calibri"/>
        </w:rPr>
        <w:fldChar w:fldCharType="separate"/>
      </w:r>
      <w:r w:rsidR="00E67FC8" w:rsidRPr="00EB3E71">
        <w:t>Writs for general election</w:t>
      </w:r>
      <w:bookmarkEnd w:id="2320"/>
      <w:bookmarkEnd w:id="2321"/>
      <w:r w:rsidR="00082680">
        <w:rPr>
          <w:rFonts w:eastAsia="Calibri"/>
        </w:rPr>
        <w:fldChar w:fldCharType="end"/>
      </w:r>
    </w:p>
    <w:p w:rsidR="00CA125A" w:rsidRDefault="00082680" w:rsidP="00CA125A">
      <w:pPr>
        <w:pStyle w:val="EDNote"/>
      </w:pPr>
      <w:r>
        <w:fldChar w:fldCharType="begin"/>
      </w:r>
      <w:r w:rsidR="0068105C">
        <w:instrText xml:space="preserve"> XE "</w:instrText>
      </w:r>
      <w:r w:rsidR="0068105C" w:rsidRPr="008B23F0">
        <w:instrText xml:space="preserve">dissolution of </w:instrText>
      </w:r>
      <w:fldSimple w:instr=" DOCPROPERTY  TableOfOrdinaries  \* MERGEFORMAT ">
        <w:r w:rsidR="00E67FC8">
          <w:instrText>Table of Ordinaries</w:instrText>
        </w:r>
      </w:fldSimple>
      <w:r w:rsidR="0068105C">
        <w:instrText>:</w:instrText>
      </w:r>
      <w:r w:rsidR="0068105C" w:rsidRPr="00950AD9">
        <w:instrText>issue of writs for general election after</w:instrText>
      </w:r>
      <w:r w:rsidR="0068105C">
        <w:instrText xml:space="preserve">" </w:instrText>
      </w:r>
      <w:r w:rsidR="0068105C" w:rsidRPr="00EB3E71">
        <w:instrText>\r "</w:instrText>
      </w:r>
      <w:r w:rsidR="0068105C">
        <w:instrText>EM</w:instrText>
      </w:r>
      <w:r w:rsidR="0068105C" w:rsidRPr="00EB3E71">
        <w:instrText>Subd</w:instrText>
      </w:r>
      <w:r w:rsidR="0068105C">
        <w:instrText>132C</w:instrText>
      </w:r>
      <w:r w:rsidR="0068105C" w:rsidRPr="00EB3E71">
        <w:instrText xml:space="preserve">" </w:instrText>
      </w:r>
      <w:r>
        <w:fldChar w:fldCharType="end"/>
      </w:r>
      <w:r>
        <w:fldChar w:fldCharType="begin"/>
      </w:r>
      <w:r w:rsidR="0068105C">
        <w:instrText xml:space="preserve"> XE "</w:instrText>
      </w:r>
      <w:fldSimple w:instr=" DOCPROPERTY  ManagerGeneral  \* MERGEFORMAT ">
        <w:r w:rsidR="00E67FC8">
          <w:instrText>Manager General</w:instrText>
        </w:r>
      </w:fldSimple>
      <w:r w:rsidR="0068105C">
        <w:instrText xml:space="preserve"> in </w:instrText>
      </w:r>
      <w:fldSimple w:instr=" DOCPROPERTY  ProprietaryCouncilShortName  \* MERGEFORMAT ">
        <w:r w:rsidR="00E67FC8">
          <w:instrText>Council</w:instrText>
        </w:r>
      </w:fldSimple>
      <w:r w:rsidR="0068105C" w:rsidRPr="001F3E74">
        <w:instrText>:writs for general elections</w:instrText>
      </w:r>
      <w:r w:rsidR="0068105C">
        <w:instrText xml:space="preserve">" </w:instrText>
      </w:r>
      <w:r w:rsidR="0068105C" w:rsidRPr="00EB3E71">
        <w:instrText>\r "</w:instrText>
      </w:r>
      <w:r w:rsidR="0068105C">
        <w:instrText>EM</w:instrText>
      </w:r>
      <w:r w:rsidR="0068105C" w:rsidRPr="00EB3E71">
        <w:instrText>Subd</w:instrText>
      </w:r>
      <w:r w:rsidR="0068105C">
        <w:instrText>132C</w:instrText>
      </w:r>
      <w:r w:rsidR="0068105C" w:rsidRPr="00EB3E71">
        <w:instrText xml:space="preserve">" </w:instrText>
      </w:r>
      <w:r>
        <w:fldChar w:fldCharType="end"/>
      </w:r>
      <w:r>
        <w:fldChar w:fldCharType="begin"/>
      </w:r>
      <w:r w:rsidR="0068105C">
        <w:instrText xml:space="preserve"> XE "writs for elections:</w:instrText>
      </w:r>
      <w:fldSimple w:instr=" DOCPROPERTY  TableOfOrdinaries  \* MERGEFORMAT ">
        <w:r w:rsidR="00E67FC8">
          <w:instrText>Table of Ordinaries</w:instrText>
        </w:r>
      </w:fldSimple>
      <w:r w:rsidR="0068105C">
        <w:instrText xml:space="preserve">" </w:instrText>
      </w:r>
      <w:r w:rsidR="0068105C" w:rsidRPr="00EB3E71">
        <w:instrText>\r "</w:instrText>
      </w:r>
      <w:r w:rsidR="0068105C">
        <w:instrText>EM</w:instrText>
      </w:r>
      <w:r w:rsidR="0068105C" w:rsidRPr="00EB3E71">
        <w:instrText>Subd</w:instrText>
      </w:r>
      <w:r w:rsidR="0068105C">
        <w:instrText>132C</w:instrText>
      </w:r>
      <w:r w:rsidR="0068105C" w:rsidRPr="00EB3E71">
        <w:instrText xml:space="preserve">" </w:instrText>
      </w:r>
      <w:r>
        <w:fldChar w:fldCharType="end"/>
      </w:r>
      <w:r w:rsidR="006E31FB">
        <w:t xml:space="preserve">This section, based on the corresponding section of the Australian Constitution, provides the </w:t>
      </w:r>
      <w:fldSimple w:instr=" DOCPROPERTY  ManagerGeneral  \* MERGEFORMAT ">
        <w:r w:rsidR="00E67FC8">
          <w:t>Manager General</w:t>
        </w:r>
      </w:fldSimple>
      <w:r w:rsidR="006E31FB">
        <w:t xml:space="preserve"> in </w:t>
      </w:r>
      <w:fldSimple w:instr=" DOCPROPERTY  ProprietaryCouncilShortName  \* MERGEFORMAT ">
        <w:r w:rsidR="00E67FC8">
          <w:t>Council</w:t>
        </w:r>
      </w:fldSimple>
      <w:r w:rsidR="006E31FB">
        <w:t xml:space="preserve"> shall be responsible for issuing writs for general elections (elections of all the members of the </w:t>
      </w:r>
      <w:fldSimple w:instr=" DOCPROPERTY  TableOfOrdinaries  \* MERGEFORMAT ">
        <w:r w:rsidR="00E67FC8">
          <w:t>Table of Ordinaries</w:t>
        </w:r>
      </w:fldSimple>
      <w:r w:rsidR="006E31FB">
        <w:t xml:space="preserve">) within 10 days of the dissolution or lawful determination of the </w:t>
      </w:r>
      <w:fldSimple w:instr=" DOCPROPERTY  LegislativeChamber  \* MERGEFORMAT ">
        <w:r w:rsidR="00E67FC8">
          <w:t>Table</w:t>
        </w:r>
      </w:fldSimple>
      <w:r w:rsidR="00CA125A">
        <w:t>.</w:t>
      </w:r>
    </w:p>
    <w:p w:rsidR="00CA125A" w:rsidRDefault="00CA125A" w:rsidP="00CA125A">
      <w:pPr>
        <w:pStyle w:val="EDClause"/>
        <w:rPr>
          <w:rFonts w:eastAsia="Calibri"/>
        </w:rPr>
      </w:pPr>
      <w:bookmarkStart w:id="2322" w:name="_Toc32059268"/>
      <w:bookmarkStart w:id="2323" w:name="_Toc32667342"/>
      <w:bookmarkStart w:id="2324" w:name="EMs33"/>
      <w:r>
        <w:rPr>
          <w:rFonts w:eastAsia="Calibri"/>
        </w:rPr>
        <w:t>Section </w:t>
      </w:r>
      <w:r w:rsidR="00082680">
        <w:rPr>
          <w:rFonts w:eastAsia="Calibri"/>
        </w:rPr>
        <w:fldChar w:fldCharType="begin"/>
      </w:r>
      <w:r>
        <w:rPr>
          <w:rFonts w:eastAsia="Calibri"/>
        </w:rPr>
        <w:instrText xml:space="preserve"> REF _Ref21974793 \r \h </w:instrText>
      </w:r>
      <w:r w:rsidR="00082680">
        <w:rPr>
          <w:rFonts w:eastAsia="Calibri"/>
        </w:rPr>
      </w:r>
      <w:r w:rsidR="00082680">
        <w:rPr>
          <w:rFonts w:eastAsia="Calibri"/>
        </w:rPr>
        <w:fldChar w:fldCharType="separate"/>
      </w:r>
      <w:r w:rsidR="00E67FC8">
        <w:rPr>
          <w:rFonts w:eastAsia="Calibri"/>
        </w:rPr>
        <w:t>33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_Ref21974811 \h </w:instrText>
      </w:r>
      <w:r w:rsidR="00082680">
        <w:rPr>
          <w:rFonts w:eastAsia="Calibri"/>
        </w:rPr>
      </w:r>
      <w:r w:rsidR="00082680">
        <w:rPr>
          <w:rFonts w:eastAsia="Calibri"/>
        </w:rPr>
        <w:fldChar w:fldCharType="separate"/>
      </w:r>
      <w:r w:rsidR="00E67FC8" w:rsidRPr="00EB3E71">
        <w:t>Writs for vacancies</w:t>
      </w:r>
      <w:bookmarkEnd w:id="2322"/>
      <w:bookmarkEnd w:id="2323"/>
      <w:r w:rsidR="00082680">
        <w:rPr>
          <w:rFonts w:eastAsia="Calibri"/>
        </w:rPr>
        <w:fldChar w:fldCharType="end"/>
      </w:r>
    </w:p>
    <w:p w:rsidR="00AF4F2D" w:rsidRDefault="00082680" w:rsidP="00CA125A">
      <w:pPr>
        <w:pStyle w:val="EDNote"/>
      </w:pPr>
      <w:r>
        <w:fldChar w:fldCharType="begin"/>
      </w:r>
      <w:r w:rsidR="0068105C">
        <w:instrText xml:space="preserve"> XE "</w:instrText>
      </w:r>
      <w:r w:rsidR="0068105C" w:rsidRPr="00D32FA4">
        <w:instrText xml:space="preserve">Speaker of the </w:instrText>
      </w:r>
      <w:fldSimple w:instr=" DOCPROPERTY  TableOfOrdinaries  \* MERGEFORMAT ">
        <w:r w:rsidR="00E67FC8">
          <w:instrText>Table of Ordinaries</w:instrText>
        </w:r>
      </w:fldSimple>
      <w:r w:rsidR="0068105C" w:rsidRPr="00D32FA4">
        <w:instrText>:</w:instrText>
      </w:r>
      <w:r w:rsidR="0068105C" w:rsidRPr="00950AD9">
        <w:instrText xml:space="preserve">writs for </w:instrText>
      </w:r>
      <w:r w:rsidR="0068105C">
        <w:instrText>by-</w:instrText>
      </w:r>
      <w:r w:rsidR="0068105C" w:rsidRPr="00950AD9">
        <w:instrText>elections issued by</w:instrText>
      </w:r>
      <w:r w:rsidR="0068105C">
        <w:instrText xml:space="preserve">" </w:instrText>
      </w:r>
      <w:r w:rsidR="0068105C" w:rsidRPr="00EB3E71">
        <w:instrText>\r "</w:instrText>
      </w:r>
      <w:r w:rsidR="0068105C">
        <w:instrText>EMs33</w:instrText>
      </w:r>
      <w:r w:rsidR="0068105C" w:rsidRPr="00EB3E71">
        <w:instrText xml:space="preserve">" </w:instrText>
      </w:r>
      <w:r>
        <w:fldChar w:fldCharType="end"/>
      </w:r>
      <w:r>
        <w:fldChar w:fldCharType="begin"/>
      </w:r>
      <w:r w:rsidR="0068105C">
        <w:instrText xml:space="preserve"> XE "vacancies</w:instrText>
      </w:r>
      <w:r w:rsidR="0068105C" w:rsidRPr="00642B12">
        <w:instrText xml:space="preserve"> in </w:instrText>
      </w:r>
      <w:fldSimple w:instr=" DOCPROPERTY  TableOfOrdinaries  \* MERGEFORMAT ">
        <w:r w:rsidR="00E67FC8">
          <w:instrText>Table of Ordinaries</w:instrText>
        </w:r>
      </w:fldSimple>
      <w:r w:rsidR="0068105C">
        <w:instrText xml:space="preserve">" </w:instrText>
      </w:r>
      <w:r w:rsidR="0068105C" w:rsidRPr="00EB3E71">
        <w:instrText>\r "</w:instrText>
      </w:r>
      <w:r w:rsidR="0068105C">
        <w:instrText>EMs33</w:instrText>
      </w:r>
      <w:r w:rsidR="0068105C" w:rsidRPr="00EB3E71">
        <w:instrText xml:space="preserve">" </w:instrText>
      </w:r>
      <w:r>
        <w:fldChar w:fldCharType="end"/>
      </w:r>
      <w:r w:rsidR="006E31FB">
        <w:t xml:space="preserve">This section partially based on the corresponding section of the Australian Constitution, provides </w:t>
      </w:r>
      <w:r w:rsidR="00DB77BF">
        <w:t>the</w:t>
      </w:r>
      <w:r w:rsidR="006E31FB">
        <w:t xml:space="preserve"> </w:t>
      </w:r>
      <w:fldSimple w:instr=" DOCPROPERTY  ManagerGeneral  \* MERGEFORMAT ">
        <w:r w:rsidR="00E67FC8">
          <w:t>Manager General</w:t>
        </w:r>
      </w:fldSimple>
      <w:r w:rsidR="006E31FB">
        <w:t xml:space="preserve"> in </w:t>
      </w:r>
      <w:fldSimple w:instr=" DOCPROPERTY  ProprietaryCouncilShortName  \* MERGEFORMAT ">
        <w:r w:rsidR="00E67FC8">
          <w:t>Council</w:t>
        </w:r>
      </w:fldSimple>
      <w:r w:rsidR="006E31FB">
        <w:t xml:space="preserve"> or the Speaker shall be responsible for issuing writs</w:t>
      </w:r>
      <w:r w:rsidR="00AF4F2D">
        <w:t xml:space="preserve"> for the election of a new member</w:t>
      </w:r>
      <w:r w:rsidR="006E31FB">
        <w:t xml:space="preserve"> in the event of a vacancy in the </w:t>
      </w:r>
      <w:fldSimple w:instr=" DOCPROPERTY  TableOfOrdinaries  \* MERGEFORMAT ">
        <w:r w:rsidR="00E67FC8">
          <w:t>Table of Ordinaries</w:t>
        </w:r>
      </w:fldSimple>
      <w:r w:rsidR="00AF4F2D">
        <w:t>.</w:t>
      </w:r>
    </w:p>
    <w:p w:rsidR="00CA125A" w:rsidRDefault="006E31FB" w:rsidP="00CA125A">
      <w:pPr>
        <w:pStyle w:val="EDNote"/>
      </w:pPr>
      <w:r>
        <w:t xml:space="preserve">However, the main difference between this section and the corresponding section of the Australian Constitution is that </w:t>
      </w:r>
      <w:r w:rsidR="00AF4F2D">
        <w:t xml:space="preserve">there is an option for </w:t>
      </w:r>
      <w:r w:rsidR="00A56377">
        <w:t xml:space="preserve">the </w:t>
      </w:r>
      <w:fldSimple w:instr=" DOCPROPERTY  LegislativeChamber  \* MERGEFORMAT ">
        <w:r w:rsidR="00E67FC8">
          <w:t>Table</w:t>
        </w:r>
      </w:fldSimple>
      <w:r w:rsidR="00807E0D">
        <w:t xml:space="preserve"> </w:t>
      </w:r>
      <w:r w:rsidR="00AF4F2D">
        <w:t xml:space="preserve">elect the replacement member </w:t>
      </w:r>
      <w:r w:rsidR="00807E0D">
        <w:t>rather than being referred to the electors</w:t>
      </w:r>
      <w:r w:rsidR="00A56377">
        <w:t>.</w:t>
      </w:r>
      <w:r w:rsidR="00AF4F2D">
        <w:t xml:space="preserve">  This allows for co-option of members of </w:t>
      </w:r>
      <w:fldSimple w:instr=" DOCPROPERTY  Board  \* MERGEFORMAT ">
        <w:r w:rsidR="00E67FC8">
          <w:t>Board</w:t>
        </w:r>
      </w:fldSimple>
      <w:r w:rsidR="00AF4F2D">
        <w:t>.  However, the election for a new member must be referred to the electoral division where the vacancy was caused by the removal of the member as a director.</w:t>
      </w:r>
      <w:r w:rsidR="008D6BE3">
        <w:t xml:space="preserve">  This protects the rights of members of electoral divisions in being able to select their replacement.</w:t>
      </w:r>
    </w:p>
    <w:bookmarkEnd w:id="2284"/>
    <w:bookmarkEnd w:id="2317"/>
    <w:bookmarkEnd w:id="2324"/>
    <w:p w:rsidR="004C7FA9" w:rsidRDefault="00082680" w:rsidP="004C7FA9">
      <w:pPr>
        <w:pStyle w:val="EDHeading3"/>
        <w:rPr>
          <w:rFonts w:eastAsia="Calibri"/>
        </w:rPr>
      </w:pPr>
      <w:r>
        <w:rPr>
          <w:rFonts w:eastAsia="Calibri"/>
        </w:rPr>
        <w:fldChar w:fldCharType="begin"/>
      </w:r>
      <w:r w:rsidR="004C7FA9">
        <w:rPr>
          <w:rFonts w:eastAsia="Calibri"/>
        </w:rPr>
        <w:instrText xml:space="preserve"> REF _Ref21974342 \h </w:instrText>
      </w:r>
      <w:r>
        <w:rPr>
          <w:rFonts w:eastAsia="Calibri"/>
        </w:rPr>
      </w:r>
      <w:r>
        <w:rPr>
          <w:rFonts w:eastAsia="Calibri"/>
        </w:rPr>
        <w:fldChar w:fldCharType="separate"/>
      </w:r>
      <w:bookmarkStart w:id="2325" w:name="_Toc32059269"/>
      <w:bookmarkStart w:id="2326" w:name="_Toc32667343"/>
      <w:r w:rsidR="00E67FC8" w:rsidRPr="008014BE">
        <w:rPr>
          <w:rStyle w:val="CharDivNo"/>
        </w:rPr>
        <w:t>Division </w:t>
      </w:r>
      <w:r w:rsidR="00E67FC8">
        <w:rPr>
          <w:rStyle w:val="CharDivNo"/>
        </w:rPr>
        <w:t>3</w:t>
      </w:r>
      <w:r w:rsidR="00E67FC8" w:rsidRPr="00EB3E71">
        <w:t>—</w:t>
      </w:r>
      <w:r w:rsidR="00E67FC8" w:rsidRPr="008014BE">
        <w:rPr>
          <w:rStyle w:val="CharDivText"/>
        </w:rPr>
        <w:t xml:space="preserve">Members of </w:t>
      </w:r>
      <w:r w:rsidR="00E67FC8">
        <w:rPr>
          <w:rStyle w:val="CharDivText"/>
        </w:rPr>
        <w:t>Board</w:t>
      </w:r>
      <w:bookmarkEnd w:id="2325"/>
      <w:bookmarkEnd w:id="2326"/>
      <w:r>
        <w:rPr>
          <w:rFonts w:eastAsia="Calibri"/>
        </w:rPr>
        <w:fldChar w:fldCharType="end"/>
      </w:r>
    </w:p>
    <w:p w:rsidR="004C7FA9" w:rsidRDefault="00082680" w:rsidP="004C7FA9">
      <w:pPr>
        <w:pStyle w:val="EDHeading4"/>
      </w:pPr>
      <w:fldSimple w:instr=" REF _Ref21974395 \h  \* MERGEFORMAT ">
        <w:bookmarkStart w:id="2327" w:name="_Toc32059270"/>
        <w:bookmarkStart w:id="2328" w:name="_Toc32667344"/>
        <w:r w:rsidR="00E67FC8" w:rsidRPr="00EB3E71">
          <w:rPr>
            <w:rStyle w:val="CharSubdNo"/>
          </w:rPr>
          <w:t>Subdivision </w:t>
        </w:r>
        <w:r w:rsidR="00E67FC8">
          <w:rPr>
            <w:rStyle w:val="CharSubdNo"/>
          </w:rPr>
          <w:t>A</w:t>
        </w:r>
        <w:r w:rsidR="00E67FC8" w:rsidRPr="00EB3E71">
          <w:t>—</w:t>
        </w:r>
        <w:r w:rsidR="00E67FC8" w:rsidRPr="00EB3E71">
          <w:rPr>
            <w:rStyle w:val="CharSubdText"/>
          </w:rPr>
          <w:t xml:space="preserve">Members of the </w:t>
        </w:r>
        <w:r w:rsidR="00E67FC8" w:rsidRPr="00E67FC8">
          <w:rPr>
            <w:rStyle w:val="CharSubdText"/>
          </w:rPr>
          <w:t>Table of Ordinaries</w:t>
        </w:r>
        <w:bookmarkEnd w:id="2327"/>
        <w:bookmarkEnd w:id="2328"/>
      </w:fldSimple>
    </w:p>
    <w:p w:rsidR="00C968AE" w:rsidRDefault="00C968AE" w:rsidP="00C968AE">
      <w:pPr>
        <w:pStyle w:val="EDClause"/>
        <w:rPr>
          <w:rFonts w:eastAsia="Calibri"/>
        </w:rPr>
      </w:pPr>
      <w:bookmarkStart w:id="2329" w:name="_Toc32059271"/>
      <w:bookmarkStart w:id="2330" w:name="_Toc32667345"/>
      <w:r>
        <w:rPr>
          <w:rFonts w:eastAsia="Calibri"/>
        </w:rPr>
        <w:t>Section </w:t>
      </w:r>
      <w:r w:rsidR="00082680">
        <w:rPr>
          <w:rFonts w:eastAsia="Calibri"/>
        </w:rPr>
        <w:fldChar w:fldCharType="begin"/>
      </w:r>
      <w:r>
        <w:rPr>
          <w:rFonts w:eastAsia="Calibri"/>
        </w:rPr>
        <w:instrText xml:space="preserve"> REF _Ref21974865 \r \h </w:instrText>
      </w:r>
      <w:r w:rsidR="00082680">
        <w:rPr>
          <w:rFonts w:eastAsia="Calibri"/>
        </w:rPr>
      </w:r>
      <w:r w:rsidR="00082680">
        <w:rPr>
          <w:rFonts w:eastAsia="Calibri"/>
        </w:rPr>
        <w:fldChar w:fldCharType="separate"/>
      </w:r>
      <w:r w:rsidR="00E67FC8">
        <w:rPr>
          <w:rFonts w:eastAsia="Calibri"/>
        </w:rPr>
        <w:t>34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_Ref21974870 \h </w:instrText>
      </w:r>
      <w:r w:rsidR="00082680">
        <w:rPr>
          <w:rFonts w:eastAsia="Calibri"/>
        </w:rPr>
      </w:r>
      <w:r w:rsidR="00082680">
        <w:rPr>
          <w:rFonts w:eastAsia="Calibri"/>
        </w:rPr>
        <w:fldChar w:fldCharType="separate"/>
      </w:r>
      <w:r w:rsidR="00E67FC8" w:rsidRPr="00EB3E71">
        <w:rPr>
          <w:rStyle w:val="CharDivText"/>
        </w:rPr>
        <w:t>Qualifications for members</w:t>
      </w:r>
      <w:bookmarkEnd w:id="2329"/>
      <w:bookmarkEnd w:id="2330"/>
      <w:r w:rsidR="00082680">
        <w:rPr>
          <w:rFonts w:eastAsia="Calibri"/>
        </w:rPr>
        <w:fldChar w:fldCharType="end"/>
      </w:r>
    </w:p>
    <w:p w:rsidR="00C968AE" w:rsidRDefault="00082680" w:rsidP="00C968AE">
      <w:pPr>
        <w:pStyle w:val="EDNote"/>
      </w:pPr>
      <w:r>
        <w:rPr>
          <w:lang w:eastAsia="en-GB"/>
        </w:rPr>
        <w:fldChar w:fldCharType="begin"/>
      </w:r>
      <w:r w:rsidR="0068105C">
        <w:instrText xml:space="preserve"> XE "agreement of jurisdiction:members of </w:instrText>
      </w:r>
      <w:fldSimple w:instr=" DOCPROPERTY  Board  \* MERGEFORMAT ">
        <w:r w:rsidR="00E67FC8">
          <w:instrText>Board</w:instrText>
        </w:r>
      </w:fldSimple>
      <w:r w:rsidR="0068105C">
        <w:instrText xml:space="preserve"> must be party to" </w:instrText>
      </w:r>
      <w:r>
        <w:rPr>
          <w:lang w:eastAsia="en-GB"/>
        </w:rPr>
        <w:fldChar w:fldCharType="end"/>
      </w:r>
      <w:r>
        <w:rPr>
          <w:lang w:eastAsia="en-GB"/>
        </w:rPr>
        <w:fldChar w:fldCharType="begin"/>
      </w:r>
      <w:r w:rsidR="0068105C">
        <w:instrText xml:space="preserve"> XE "members of </w:instrText>
      </w:r>
      <w:fldSimple w:instr=" DOCPROPERTY  TableOfOrdinaries  \* MERGEFORMAT ">
        <w:r w:rsidR="00E67FC8">
          <w:instrText>Table of Ordinaries</w:instrText>
        </w:r>
      </w:fldSimple>
      <w:r w:rsidR="0068105C">
        <w:instrText xml:space="preserve">:qualifications" </w:instrText>
      </w:r>
      <w:r>
        <w:rPr>
          <w:lang w:eastAsia="en-GB"/>
        </w:rPr>
        <w:fldChar w:fldCharType="end"/>
      </w:r>
      <w:r>
        <w:rPr>
          <w:lang w:eastAsia="en-GB"/>
        </w:rPr>
        <w:fldChar w:fldCharType="begin"/>
      </w:r>
      <w:r w:rsidR="0068105C">
        <w:instrText xml:space="preserve"> XE "</w:instrText>
      </w:r>
      <w:r w:rsidR="0068105C" w:rsidRPr="005C27EE">
        <w:instrText xml:space="preserve">age:minimum, members of </w:instrText>
      </w:r>
      <w:fldSimple w:instr=" DOCPROPERTY  TableOfOrdinaries  \* MERGEFORMAT ">
        <w:r w:rsidR="00E67FC8" w:rsidRPr="00E67FC8">
          <w:rPr>
            <w:rStyle w:val="CharDivText"/>
          </w:rPr>
          <w:instrText>Table of Ordinaries</w:instrText>
        </w:r>
      </w:fldSimple>
      <w:r w:rsidR="0068105C">
        <w:instrText xml:space="preserve">" </w:instrText>
      </w:r>
      <w:r>
        <w:rPr>
          <w:lang w:eastAsia="en-GB"/>
        </w:rPr>
        <w:fldChar w:fldCharType="end"/>
      </w:r>
      <w:r>
        <w:rPr>
          <w:lang w:eastAsia="en-GB"/>
        </w:rPr>
        <w:fldChar w:fldCharType="begin"/>
      </w:r>
      <w:r w:rsidR="0068105C">
        <w:instrText xml:space="preserve"> XE "qualifications of parliamentarians :members of </w:instrText>
      </w:r>
      <w:fldSimple w:instr=" DOCPROPERTY  TableOfOrdinaries  \* MERGEFORMAT ">
        <w:r w:rsidR="00E67FC8">
          <w:instrText>Table of Ordinaries</w:instrText>
        </w:r>
      </w:fldSimple>
      <w:r w:rsidR="0068105C">
        <w:instrText xml:space="preserve">" </w:instrText>
      </w:r>
      <w:r>
        <w:rPr>
          <w:lang w:eastAsia="en-GB"/>
        </w:rPr>
        <w:fldChar w:fldCharType="end"/>
      </w:r>
      <w:r w:rsidR="00915E33">
        <w:t xml:space="preserve">This section sets out some basic qualifications for election as a member.  </w:t>
      </w:r>
      <w:r>
        <w:rPr>
          <w:rStyle w:val="CharDivText"/>
        </w:rPr>
        <w:fldChar w:fldCharType="begin"/>
      </w:r>
      <w:r w:rsidR="0068105C">
        <w:instrText xml:space="preserve"> XE "</w:instrText>
      </w:r>
      <w:r w:rsidR="0068105C" w:rsidRPr="00162EEE">
        <w:instrText xml:space="preserve">electors:members of </w:instrText>
      </w:r>
      <w:fldSimple w:instr=" DOCPROPERTY  Board  \* MERGEFORMAT ">
        <w:r w:rsidR="00E67FC8">
          <w:instrText>Board</w:instrText>
        </w:r>
      </w:fldSimple>
      <w:r w:rsidR="0068105C" w:rsidRPr="00162EEE">
        <w:instrText xml:space="preserve"> must be, or be qualified to become</w:instrText>
      </w:r>
      <w:r w:rsidR="0068105C">
        <w:instrText xml:space="preserve">" </w:instrText>
      </w:r>
      <w:r>
        <w:rPr>
          <w:rStyle w:val="CharDivText"/>
        </w:rPr>
        <w:fldChar w:fldCharType="end"/>
      </w:r>
      <w:r w:rsidR="00915E33">
        <w:t xml:space="preserve">An elector for members of the </w:t>
      </w:r>
      <w:fldSimple w:instr=" DOCPROPERTY  TableOfOrdinaries  \* MERGEFORMAT ">
        <w:r w:rsidR="00E67FC8">
          <w:t>Table of Ordinaries</w:t>
        </w:r>
      </w:fldSimple>
      <w:r w:rsidR="00915E33">
        <w:t xml:space="preserve"> is eligible to run for election, </w:t>
      </w:r>
      <w:r>
        <w:rPr>
          <w:rStyle w:val="CharDivText"/>
        </w:rPr>
        <w:fldChar w:fldCharType="begin"/>
      </w:r>
      <w:r w:rsidR="0068105C">
        <w:instrText xml:space="preserve"> XE "</w:instrText>
      </w:r>
      <w:r w:rsidR="0068105C" w:rsidRPr="00230F09">
        <w:instrText>laws:</w:instrText>
      </w:r>
      <w:r w:rsidR="0068105C">
        <w:instrText>meeting requirements</w:instrText>
      </w:r>
      <w:r w:rsidR="0068105C" w:rsidRPr="00230F09">
        <w:instrText xml:space="preserve"> under, qualification for </w:instrText>
      </w:r>
      <w:fldSimple w:instr=" DOCPROPERTY  TableOfOrdinaries  \* MERGEFORMAT ">
        <w:r w:rsidR="00E67FC8" w:rsidRPr="00E67FC8">
          <w:rPr>
            <w:rStyle w:val="CharDivText"/>
          </w:rPr>
          <w:instrText>Table of Ordinaries</w:instrText>
        </w:r>
      </w:fldSimple>
      <w:r w:rsidR="0068105C">
        <w:instrText xml:space="preserve">" </w:instrText>
      </w:r>
      <w:r>
        <w:rPr>
          <w:rStyle w:val="CharDivText"/>
        </w:rPr>
        <w:fldChar w:fldCharType="end"/>
      </w:r>
      <w:r>
        <w:fldChar w:fldCharType="begin"/>
      </w:r>
      <w:r w:rsidR="0068105C">
        <w:instrText xml:space="preserve"> XE "legislative powers:</w:instrText>
      </w:r>
      <w:fldSimple w:instr=" DOCPROPERTY  TableOfOrdinaries  \* MERGEFORMAT ">
        <w:r w:rsidR="00E67FC8">
          <w:instrText>Table of Ordinaries</w:instrText>
        </w:r>
      </w:fldSimple>
      <w:r w:rsidR="0068105C">
        <w:instrText xml:space="preserve">:qualifications" </w:instrText>
      </w:r>
      <w:r>
        <w:fldChar w:fldCharType="end"/>
      </w:r>
      <w:r w:rsidR="00915E33">
        <w:t>subject to any further laws</w:t>
      </w:r>
      <w:r w:rsidR="00C968AE">
        <w:t>.</w:t>
      </w:r>
      <w:r w:rsidR="00915E33">
        <w:t xml:space="preserve">  Like the corresponding section in the Australian Constitution, this section effectively grants a legislative power to the </w:t>
      </w:r>
      <w:fldSimple w:instr=" DOCPROPERTY  Board  \* MERGEFORMAT ">
        <w:r w:rsidR="00E67FC8">
          <w:t>Board</w:t>
        </w:r>
      </w:fldSimple>
      <w:r w:rsidR="00915E33">
        <w:t xml:space="preserve"> to impose extra requirements</w:t>
      </w:r>
      <w:r w:rsidR="00076B95">
        <w:t>.</w:t>
      </w:r>
    </w:p>
    <w:bookmarkStart w:id="2331" w:name="EMSubd133B"/>
    <w:p w:rsidR="004C7FA9" w:rsidRDefault="00082680" w:rsidP="004C7FA9">
      <w:pPr>
        <w:pStyle w:val="EDHeading4"/>
      </w:pPr>
      <w:r>
        <w:fldChar w:fldCharType="begin"/>
      </w:r>
      <w:r w:rsidR="00295743">
        <w:instrText xml:space="preserve"> REF _Ref21974399 \h  \* MERGEFORMAT </w:instrText>
      </w:r>
      <w:r>
        <w:fldChar w:fldCharType="separate"/>
      </w:r>
      <w:bookmarkStart w:id="2332" w:name="_Toc32059272"/>
      <w:bookmarkStart w:id="2333" w:name="_Toc32667346"/>
      <w:r w:rsidR="00E67FC8" w:rsidRPr="00EB3E71">
        <w:rPr>
          <w:rStyle w:val="CharSubdNo"/>
        </w:rPr>
        <w:t>Subdivision </w:t>
      </w:r>
      <w:r w:rsidR="00E67FC8">
        <w:rPr>
          <w:rStyle w:val="CharSubdNo"/>
        </w:rPr>
        <w:t>B</w:t>
      </w:r>
      <w:r w:rsidR="00E67FC8" w:rsidRPr="00EB3E71">
        <w:t>—</w:t>
      </w:r>
      <w:r w:rsidR="00E67FC8" w:rsidRPr="00EB3E71">
        <w:rPr>
          <w:rStyle w:val="CharSubdText"/>
        </w:rPr>
        <w:t xml:space="preserve">Officers of the </w:t>
      </w:r>
      <w:r w:rsidR="00E67FC8" w:rsidRPr="00E67FC8">
        <w:rPr>
          <w:rStyle w:val="CharSubdText"/>
        </w:rPr>
        <w:t>Table of Ordinaries</w:t>
      </w:r>
      <w:bookmarkEnd w:id="2332"/>
      <w:bookmarkEnd w:id="2333"/>
      <w:r>
        <w:fldChar w:fldCharType="end"/>
      </w:r>
    </w:p>
    <w:p w:rsidR="00C968AE" w:rsidRDefault="00C968AE" w:rsidP="00C968AE">
      <w:pPr>
        <w:pStyle w:val="EDClause"/>
        <w:rPr>
          <w:rFonts w:eastAsia="Calibri"/>
        </w:rPr>
      </w:pPr>
      <w:bookmarkStart w:id="2334" w:name="_Toc32059273"/>
      <w:bookmarkStart w:id="2335" w:name="_Toc32667347"/>
      <w:r>
        <w:rPr>
          <w:rFonts w:eastAsia="Calibri"/>
        </w:rPr>
        <w:t>Section </w:t>
      </w:r>
      <w:r w:rsidR="00082680">
        <w:rPr>
          <w:rFonts w:eastAsia="Calibri"/>
        </w:rPr>
        <w:fldChar w:fldCharType="begin"/>
      </w:r>
      <w:r>
        <w:rPr>
          <w:rFonts w:eastAsia="Calibri"/>
        </w:rPr>
        <w:instrText xml:space="preserve"> REF _Ref21974916 \r \h </w:instrText>
      </w:r>
      <w:r w:rsidR="00082680">
        <w:rPr>
          <w:rFonts w:eastAsia="Calibri"/>
        </w:rPr>
      </w:r>
      <w:r w:rsidR="00082680">
        <w:rPr>
          <w:rFonts w:eastAsia="Calibri"/>
        </w:rPr>
        <w:fldChar w:fldCharType="separate"/>
      </w:r>
      <w:r w:rsidR="00E67FC8">
        <w:rPr>
          <w:rFonts w:eastAsia="Calibri"/>
        </w:rPr>
        <w:t>35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_Ref21974931 \h </w:instrText>
      </w:r>
      <w:r w:rsidR="00082680">
        <w:rPr>
          <w:rFonts w:eastAsia="Calibri"/>
        </w:rPr>
      </w:r>
      <w:r w:rsidR="00082680">
        <w:rPr>
          <w:rFonts w:eastAsia="Calibri"/>
        </w:rPr>
        <w:fldChar w:fldCharType="separate"/>
      </w:r>
      <w:r w:rsidR="00E67FC8" w:rsidRPr="00EB3E71">
        <w:t>Election of Speaker</w:t>
      </w:r>
      <w:bookmarkEnd w:id="2334"/>
      <w:bookmarkEnd w:id="2335"/>
      <w:r w:rsidR="00082680">
        <w:rPr>
          <w:rFonts w:eastAsia="Calibri"/>
        </w:rPr>
        <w:fldChar w:fldCharType="end"/>
      </w:r>
    </w:p>
    <w:p w:rsidR="0068105C" w:rsidRDefault="00082680" w:rsidP="00C968AE">
      <w:pPr>
        <w:pStyle w:val="EDNote"/>
      </w:pPr>
      <w:r w:rsidRPr="00EB3E71">
        <w:fldChar w:fldCharType="begin"/>
      </w:r>
      <w:r w:rsidR="0068105C" w:rsidRPr="00EB3E71">
        <w:instrText xml:space="preserve"> XE "</w:instrText>
      </w:r>
      <w:fldSimple w:instr=" DOCPROPERTY  TableOfOrdinaries  \* MERGEFORMAT ">
        <w:r w:rsidR="00E67FC8">
          <w:instrText>Table of Ordinaries</w:instrText>
        </w:r>
      </w:fldSimple>
      <w:r w:rsidR="0068105C" w:rsidRPr="00EB3E71">
        <w:instrText xml:space="preserve">:Speaker" </w:instrText>
      </w:r>
      <w:r w:rsidR="0068105C">
        <w:instrText xml:space="preserve">\r "EMSubd133B" </w:instrText>
      </w:r>
      <w:r w:rsidRPr="00EB3E71">
        <w:fldChar w:fldCharType="end"/>
      </w:r>
      <w:r w:rsidRPr="00EB3E71">
        <w:fldChar w:fldCharType="begin"/>
      </w:r>
      <w:r w:rsidR="0068105C" w:rsidRPr="00EB3E71">
        <w:instrText xml:space="preserve"> XE "Speaker of the </w:instrText>
      </w:r>
      <w:fldSimple w:instr=" DOCPROPERTY  TableOfOrdinaries  \* MERGEFORMAT ">
        <w:r w:rsidR="00E67FC8">
          <w:instrText>Table of Ordinaries</w:instrText>
        </w:r>
      </w:fldSimple>
      <w:r w:rsidR="0068105C">
        <w:instrText>"</w:instrText>
      </w:r>
      <w:r w:rsidR="0068105C" w:rsidRPr="00EB3E71">
        <w:instrText xml:space="preserve"> </w:instrText>
      </w:r>
      <w:r w:rsidR="0068105C">
        <w:instrText xml:space="preserve">\r "EMSubd133B" </w:instrText>
      </w:r>
      <w:r w:rsidRPr="00EB3E71">
        <w:fldChar w:fldCharType="end"/>
      </w:r>
      <w:r w:rsidRPr="00EB3E71">
        <w:fldChar w:fldCharType="begin"/>
      </w:r>
      <w:r w:rsidR="0068105C" w:rsidRPr="00EB3E71">
        <w:instrText xml:space="preserve"> XE "</w:instrText>
      </w:r>
      <w:r w:rsidR="0068105C">
        <w:instrText xml:space="preserve">election of </w:instrText>
      </w:r>
      <w:r w:rsidR="0068105C" w:rsidRPr="00EB3E71">
        <w:instrText xml:space="preserve">Speaker of </w:instrText>
      </w:r>
      <w:fldSimple w:instr=" DOCPROPERTY  TableOfOrdinaries  \* MERGEFORMAT ">
        <w:r w:rsidR="00E67FC8">
          <w:instrText>Table of Ordinaries</w:instrText>
        </w:r>
      </w:fldSimple>
      <w:r w:rsidR="0068105C">
        <w:instrText>"</w:instrText>
      </w:r>
      <w:r w:rsidR="0068105C" w:rsidRPr="00EB3E71">
        <w:instrText xml:space="preserve"> </w:instrText>
      </w:r>
      <w:r w:rsidR="0068105C">
        <w:instrText xml:space="preserve">\r "EMSubd133B" </w:instrText>
      </w:r>
      <w:r w:rsidRPr="00EB3E71">
        <w:fldChar w:fldCharType="end"/>
      </w:r>
      <w:r w:rsidR="00915E33">
        <w:t xml:space="preserve">This section is based on the corresponding section of the Australian Constitution allowing for the election of a Speaker of the </w:t>
      </w:r>
      <w:fldSimple w:instr=" DOCPROPERTY  TableOfOrdinaries  \* MERGEFORMAT ">
        <w:r w:rsidR="00E67FC8">
          <w:t>Table of Ordinaries</w:t>
        </w:r>
      </w:fldSimple>
      <w:r w:rsidR="0068105C">
        <w:t xml:space="preserve">, and for the </w:t>
      </w:r>
      <w:r>
        <w:fldChar w:fldCharType="begin"/>
      </w:r>
      <w:r w:rsidR="0068105C">
        <w:instrText xml:space="preserve"> XE "</w:instrText>
      </w:r>
      <w:r w:rsidR="0068105C" w:rsidRPr="00293FB8">
        <w:instrText xml:space="preserve">removal from office:Speaker of </w:instrText>
      </w:r>
      <w:fldSimple w:instr=" DOCPROPERTY  TableOfOrdinaries  \* MERGEFORMAT ">
        <w:r w:rsidR="00E67FC8">
          <w:instrText>Table of Ordinaries</w:instrText>
        </w:r>
      </w:fldSimple>
      <w:r w:rsidR="0068105C">
        <w:instrText xml:space="preserve">" </w:instrText>
      </w:r>
      <w:r>
        <w:fldChar w:fldCharType="end"/>
      </w:r>
      <w:r w:rsidR="0068105C">
        <w:t xml:space="preserve">removal and </w:t>
      </w:r>
      <w:r>
        <w:fldChar w:fldCharType="begin"/>
      </w:r>
      <w:r w:rsidR="0068105C">
        <w:instrText xml:space="preserve"> XE "</w:instrText>
      </w:r>
      <w:r w:rsidR="0068105C" w:rsidRPr="00952D4B">
        <w:instrText xml:space="preserve">members of </w:instrText>
      </w:r>
      <w:fldSimple w:instr=" DOCPROPERTY  TableOfOrdinaries  \* MERGEFORMAT ">
        <w:r w:rsidR="00E67FC8">
          <w:instrText>Table of Ordinaries</w:instrText>
        </w:r>
      </w:fldSimple>
      <w:r w:rsidR="0068105C" w:rsidRPr="00952D4B">
        <w:instrText>:Speakers cease to hold office if cease to be</w:instrText>
      </w:r>
      <w:r w:rsidR="0068105C">
        <w:instrText xml:space="preserve">" </w:instrText>
      </w:r>
      <w:r>
        <w:fldChar w:fldCharType="end"/>
      </w:r>
      <w:r>
        <w:fldChar w:fldCharType="begin"/>
      </w:r>
      <w:r w:rsidR="0068105C">
        <w:instrText xml:space="preserve"> XE "resignation</w:instrText>
      </w:r>
      <w:r w:rsidR="0068105C" w:rsidRPr="00293FB8">
        <w:instrText xml:space="preserve">:Speaker of </w:instrText>
      </w:r>
      <w:fldSimple w:instr=" DOCPROPERTY  TableOfOrdinaries  \* MERGEFORMAT ">
        <w:r w:rsidR="00E67FC8">
          <w:instrText>Table of Ordinaries</w:instrText>
        </w:r>
      </w:fldSimple>
      <w:r w:rsidR="0068105C">
        <w:instrText xml:space="preserve">" </w:instrText>
      </w:r>
      <w:r>
        <w:fldChar w:fldCharType="end"/>
      </w:r>
      <w:r>
        <w:fldChar w:fldCharType="begin"/>
      </w:r>
      <w:r w:rsidR="0068105C">
        <w:instrText xml:space="preserve"> XE "vacancy of office of </w:instrText>
      </w:r>
      <w:r w:rsidR="0068105C" w:rsidRPr="00293FB8">
        <w:instrText xml:space="preserve">Speaker of </w:instrText>
      </w:r>
      <w:fldSimple w:instr=" DOCPROPERTY  TableOfOrdinaries  \* MERGEFORMAT ">
        <w:r w:rsidR="00E67FC8">
          <w:instrText>Table of Ordinaries</w:instrText>
        </w:r>
      </w:fldSimple>
      <w:r w:rsidR="0068105C">
        <w:instrText xml:space="preserve">" </w:instrText>
      </w:r>
      <w:r>
        <w:fldChar w:fldCharType="end"/>
      </w:r>
      <w:r w:rsidR="0068105C">
        <w:t>resignation of the Speaker</w:t>
      </w:r>
      <w:r w:rsidR="00C968AE">
        <w:t>.</w:t>
      </w:r>
    </w:p>
    <w:p w:rsidR="00C968AE" w:rsidRDefault="00082680" w:rsidP="00C968AE">
      <w:pPr>
        <w:pStyle w:val="EDNote"/>
      </w:pPr>
      <w:r>
        <w:fldChar w:fldCharType="begin"/>
      </w:r>
      <w:r w:rsidR="0068105C">
        <w:instrText xml:space="preserve"> XE "</w:instrText>
      </w:r>
      <w:fldSimple w:instr=" DOCPROPERTY  Minister  \* MERGEFORMAT ">
        <w:r w:rsidR="00E67FC8">
          <w:instrText>Minister</w:instrText>
        </w:r>
      </w:fldSimple>
      <w:r w:rsidR="0068105C">
        <w:instrText>s</w:instrText>
      </w:r>
      <w:r w:rsidR="0068105C" w:rsidRPr="004F090F">
        <w:instrText xml:space="preserve">:disqualification from appointment as Speaker of </w:instrText>
      </w:r>
      <w:fldSimple w:instr=" DOCPROPERTY  TableOfOrdinaries  \* MERGEFORMAT ">
        <w:r w:rsidR="00E67FC8">
          <w:instrText>Table of Ordinaries</w:instrText>
        </w:r>
      </w:fldSimple>
      <w:r w:rsidR="0068105C">
        <w:instrText xml:space="preserve">" </w:instrText>
      </w:r>
      <w:r>
        <w:fldChar w:fldCharType="end"/>
      </w:r>
      <w:r w:rsidR="00915E33">
        <w:t xml:space="preserve">However, this section provides the Speaker cannot be a </w:t>
      </w:r>
      <w:fldSimple w:instr=" DOCPROPERTY  Minister  \* MERGEFORMAT ">
        <w:r w:rsidR="00E67FC8">
          <w:t>Minister</w:t>
        </w:r>
      </w:fldSimple>
      <w:r w:rsidR="00915E33">
        <w:t xml:space="preserve"> (except in the case of there being fewer than 3</w:t>
      </w:r>
      <w:r w:rsidR="0039445A">
        <w:t xml:space="preserve"> legislative directors and </w:t>
      </w:r>
      <w:r w:rsidR="0039445A" w:rsidRPr="00EB3E71">
        <w:t xml:space="preserve">each member of the </w:t>
      </w:r>
      <w:fldSimple w:instr=" DOCPROPERTY  LegislativeChamber  \* MERGEFORMAT ">
        <w:r w:rsidR="00E67FC8">
          <w:t>Table</w:t>
        </w:r>
      </w:fldSimple>
      <w:r w:rsidR="0039445A" w:rsidRPr="00EB3E71">
        <w:t xml:space="preserve"> is a </w:t>
      </w:r>
      <w:fldSimple w:instr=" DOCPROPERTY  Minister  \* MERGEFORMAT ">
        <w:r w:rsidR="00E67FC8">
          <w:t>Minister</w:t>
        </w:r>
      </w:fldSimple>
      <w:r w:rsidR="0039445A" w:rsidRPr="00EB3E71">
        <w:t xml:space="preserve"> serving on an honorary basis</w:t>
      </w:r>
      <w:r w:rsidR="00915E33">
        <w:t>) and ceases to hold</w:t>
      </w:r>
      <w:r w:rsidR="0039445A">
        <w:t xml:space="preserve"> office upon this qualification not being met.  This is to ensure the</w:t>
      </w:r>
      <w:r w:rsidR="00CB0C0C">
        <w:t xml:space="preserve"> independence of the operation of the</w:t>
      </w:r>
      <w:r w:rsidR="0039445A">
        <w:t xml:space="preserve"> </w:t>
      </w:r>
      <w:fldSimple w:instr=" DOCPROPERTY  LegislativeChamber  \* MERGEFORMAT ">
        <w:r w:rsidR="00E67FC8">
          <w:t>Table</w:t>
        </w:r>
      </w:fldSimple>
      <w:r w:rsidR="0039445A">
        <w:t xml:space="preserve"> </w:t>
      </w:r>
      <w:r w:rsidR="00CB0C0C">
        <w:t>from management</w:t>
      </w:r>
      <w:r w:rsidR="0039445A">
        <w:t xml:space="preserve">, </w:t>
      </w:r>
      <w:r w:rsidR="00CB0C0C">
        <w:t xml:space="preserve">as to allow </w:t>
      </w:r>
      <w:r w:rsidR="00102F17">
        <w:t>non-executive legislative directors</w:t>
      </w:r>
      <w:r w:rsidR="00CB0C0C">
        <w:t xml:space="preserve"> to exercise effective scrutiny over the executive</w:t>
      </w:r>
      <w:r w:rsidR="0039445A">
        <w:t>.</w:t>
      </w:r>
    </w:p>
    <w:p w:rsidR="00C968AE" w:rsidRDefault="00C968AE" w:rsidP="00C968AE">
      <w:pPr>
        <w:pStyle w:val="EDClause"/>
        <w:rPr>
          <w:rFonts w:eastAsia="Calibri"/>
        </w:rPr>
      </w:pPr>
      <w:bookmarkStart w:id="2336" w:name="_Toc32059274"/>
      <w:bookmarkStart w:id="2337" w:name="_Toc32667348"/>
      <w:r>
        <w:rPr>
          <w:rFonts w:eastAsia="Calibri"/>
        </w:rPr>
        <w:t>Section </w:t>
      </w:r>
      <w:r w:rsidR="00082680">
        <w:rPr>
          <w:rFonts w:eastAsia="Calibri"/>
        </w:rPr>
        <w:fldChar w:fldCharType="begin"/>
      </w:r>
      <w:r>
        <w:rPr>
          <w:rFonts w:eastAsia="Calibri"/>
        </w:rPr>
        <w:instrText xml:space="preserve"> REF _Ref21974921 \r \h </w:instrText>
      </w:r>
      <w:r w:rsidR="00082680">
        <w:rPr>
          <w:rFonts w:eastAsia="Calibri"/>
        </w:rPr>
      </w:r>
      <w:r w:rsidR="00082680">
        <w:rPr>
          <w:rFonts w:eastAsia="Calibri"/>
        </w:rPr>
        <w:fldChar w:fldCharType="separate"/>
      </w:r>
      <w:r w:rsidR="00E67FC8">
        <w:rPr>
          <w:rFonts w:eastAsia="Calibri"/>
        </w:rPr>
        <w:t>36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_Ref21974937 \h </w:instrText>
      </w:r>
      <w:r w:rsidR="00082680">
        <w:rPr>
          <w:rFonts w:eastAsia="Calibri"/>
        </w:rPr>
      </w:r>
      <w:r w:rsidR="00082680">
        <w:rPr>
          <w:rFonts w:eastAsia="Calibri"/>
        </w:rPr>
        <w:fldChar w:fldCharType="separate"/>
      </w:r>
      <w:r w:rsidR="00E67FC8">
        <w:t>Absence of Speaker</w:t>
      </w:r>
      <w:bookmarkEnd w:id="2336"/>
      <w:bookmarkEnd w:id="2337"/>
      <w:r w:rsidR="00082680">
        <w:rPr>
          <w:rFonts w:eastAsia="Calibri"/>
        </w:rPr>
        <w:fldChar w:fldCharType="end"/>
      </w:r>
    </w:p>
    <w:p w:rsidR="00C968AE" w:rsidRDefault="00082680" w:rsidP="00C968AE">
      <w:pPr>
        <w:pStyle w:val="EDNote"/>
      </w:pPr>
      <w:r w:rsidRPr="00EB3E71">
        <w:fldChar w:fldCharType="begin"/>
      </w:r>
      <w:r w:rsidR="0068105C" w:rsidRPr="00EB3E71">
        <w:instrText xml:space="preserve"> XE "</w:instrText>
      </w:r>
      <w:r w:rsidR="0068105C">
        <w:instrText>absence from office:</w:instrText>
      </w:r>
      <w:r w:rsidR="0068105C" w:rsidRPr="00EB3E71">
        <w:instrText xml:space="preserve">Speaker of </w:instrText>
      </w:r>
      <w:fldSimple w:instr=" DOCPROPERTY  TableOfOrdinaries  \* MERGEFORMAT ">
        <w:r w:rsidR="00E67FC8">
          <w:instrText>Table of Ordinaries</w:instrText>
        </w:r>
      </w:fldSimple>
      <w:r w:rsidR="0068105C">
        <w:instrText>"</w:instrText>
      </w:r>
      <w:r w:rsidR="0068105C" w:rsidRPr="00EB3E71">
        <w:instrText xml:space="preserve"> </w:instrText>
      </w:r>
      <w:r w:rsidRPr="00EB3E71">
        <w:fldChar w:fldCharType="end"/>
      </w:r>
      <w:r w:rsidR="00076B95">
        <w:t xml:space="preserve">This section is based on the corresponding section of the Australian Constitution allowing for the election of an acting Speaker of the </w:t>
      </w:r>
      <w:fldSimple w:instr=" DOCPROPERTY  TableOfOrdinaries  \* MERGEFORMAT ">
        <w:r w:rsidR="00E67FC8">
          <w:t>Table of Ordinaries</w:t>
        </w:r>
      </w:fldSimple>
      <w:r w:rsidR="00076B95">
        <w:t>.  It also provides the same qualifications apply to the person exercising the Speaker’s duties for the time being</w:t>
      </w:r>
      <w:r w:rsidR="00C968AE">
        <w:t>.</w:t>
      </w:r>
    </w:p>
    <w:bookmarkStart w:id="2338" w:name="EM133C"/>
    <w:bookmarkEnd w:id="2331"/>
    <w:p w:rsidR="004C7FA9" w:rsidRDefault="00082680" w:rsidP="004C7FA9">
      <w:pPr>
        <w:pStyle w:val="EDHeading4"/>
      </w:pPr>
      <w:r>
        <w:fldChar w:fldCharType="begin"/>
      </w:r>
      <w:r w:rsidR="00295743">
        <w:instrText xml:space="preserve"> REF _Ref21974401 \h  \* MERGEFORMAT </w:instrText>
      </w:r>
      <w:r>
        <w:fldChar w:fldCharType="separate"/>
      </w:r>
      <w:bookmarkStart w:id="2339" w:name="_Toc32059275"/>
      <w:bookmarkStart w:id="2340" w:name="_Toc32667349"/>
      <w:r w:rsidR="00E67FC8" w:rsidRPr="00EB3E71">
        <w:rPr>
          <w:rStyle w:val="CharSubdNo"/>
        </w:rPr>
        <w:t>Subdivision </w:t>
      </w:r>
      <w:r w:rsidR="00E67FC8">
        <w:rPr>
          <w:rStyle w:val="CharSubdNo"/>
        </w:rPr>
        <w:t>C</w:t>
      </w:r>
      <w:r w:rsidR="00E67FC8" w:rsidRPr="00EB3E71">
        <w:t>—</w:t>
      </w:r>
      <w:r w:rsidR="00E67FC8">
        <w:rPr>
          <w:rStyle w:val="CharSubdText"/>
        </w:rPr>
        <w:t>Vacancy of members</w:t>
      </w:r>
      <w:bookmarkEnd w:id="2339"/>
      <w:bookmarkEnd w:id="2340"/>
      <w:r>
        <w:fldChar w:fldCharType="end"/>
      </w:r>
    </w:p>
    <w:p w:rsidR="00C968AE" w:rsidRDefault="00C968AE" w:rsidP="00C968AE">
      <w:pPr>
        <w:pStyle w:val="EDClause"/>
        <w:rPr>
          <w:rFonts w:eastAsia="Calibri"/>
        </w:rPr>
      </w:pPr>
      <w:bookmarkStart w:id="2341" w:name="_Toc32059276"/>
      <w:bookmarkStart w:id="2342" w:name="_Toc32667350"/>
      <w:r>
        <w:rPr>
          <w:rFonts w:eastAsia="Calibri"/>
        </w:rPr>
        <w:t>Section </w:t>
      </w:r>
      <w:r w:rsidR="00082680">
        <w:rPr>
          <w:rFonts w:eastAsia="Calibri"/>
        </w:rPr>
        <w:fldChar w:fldCharType="begin"/>
      </w:r>
      <w:r>
        <w:rPr>
          <w:rFonts w:eastAsia="Calibri"/>
        </w:rPr>
        <w:instrText xml:space="preserve"> REF _Ref21974954 \r \h </w:instrText>
      </w:r>
      <w:r w:rsidR="00082680">
        <w:rPr>
          <w:rFonts w:eastAsia="Calibri"/>
        </w:rPr>
      </w:r>
      <w:r w:rsidR="00082680">
        <w:rPr>
          <w:rFonts w:eastAsia="Calibri"/>
        </w:rPr>
        <w:fldChar w:fldCharType="separate"/>
      </w:r>
      <w:r w:rsidR="00E67FC8">
        <w:rPr>
          <w:rFonts w:eastAsia="Calibri"/>
        </w:rPr>
        <w:t>37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_Ref21974972 \h </w:instrText>
      </w:r>
      <w:r w:rsidR="00082680">
        <w:rPr>
          <w:rFonts w:eastAsia="Calibri"/>
        </w:rPr>
      </w:r>
      <w:r w:rsidR="00082680">
        <w:rPr>
          <w:rFonts w:eastAsia="Calibri"/>
        </w:rPr>
        <w:fldChar w:fldCharType="separate"/>
      </w:r>
      <w:r w:rsidR="00E67FC8">
        <w:t>Resignation of member</w:t>
      </w:r>
      <w:bookmarkEnd w:id="2341"/>
      <w:bookmarkEnd w:id="2342"/>
      <w:r w:rsidR="00082680">
        <w:rPr>
          <w:rFonts w:eastAsia="Calibri"/>
        </w:rPr>
        <w:fldChar w:fldCharType="end"/>
      </w:r>
    </w:p>
    <w:p w:rsidR="00C968AE" w:rsidRDefault="00082680" w:rsidP="00C968AE">
      <w:pPr>
        <w:pStyle w:val="EDNote"/>
      </w:pPr>
      <w:r>
        <w:fldChar w:fldCharType="begin"/>
      </w:r>
      <w:r w:rsidR="00C57531">
        <w:instrText xml:space="preserve"> XE "vacancies</w:instrText>
      </w:r>
      <w:r w:rsidR="00C57531" w:rsidRPr="00642B12">
        <w:instrText xml:space="preserve"> in </w:instrText>
      </w:r>
      <w:fldSimple w:instr=" DOCPROPERTY  TableOfOrdinaries  \* MERGEFORMAT ">
        <w:r w:rsidR="00E67FC8">
          <w:instrText>Table of Ordinaries</w:instrText>
        </w:r>
      </w:fldSimple>
      <w:r w:rsidR="00C57531">
        <w:instrText xml:space="preserve">" \r "EM133C" </w:instrText>
      </w:r>
      <w:r>
        <w:fldChar w:fldCharType="end"/>
      </w:r>
      <w:r>
        <w:rPr>
          <w:lang w:eastAsia="en-GB"/>
        </w:rPr>
        <w:fldChar w:fldCharType="begin"/>
      </w:r>
      <w:r w:rsidR="00C57531">
        <w:instrText xml:space="preserve"> XE "members of </w:instrText>
      </w:r>
      <w:fldSimple w:instr=" DOCPROPERTY  TableOfOrdinaries  \* MERGEFORMAT ">
        <w:r w:rsidR="00E67FC8">
          <w:instrText>Table of Ordinaries</w:instrText>
        </w:r>
      </w:fldSimple>
      <w:r w:rsidR="00C57531">
        <w:instrText xml:space="preserve">:resignation" </w:instrText>
      </w:r>
      <w:r>
        <w:rPr>
          <w:lang w:eastAsia="en-GB"/>
        </w:rPr>
        <w:fldChar w:fldCharType="end"/>
      </w:r>
      <w:r>
        <w:rPr>
          <w:lang w:eastAsia="en-GB"/>
        </w:rPr>
        <w:fldChar w:fldCharType="begin"/>
      </w:r>
      <w:r w:rsidR="00C57531">
        <w:instrText xml:space="preserve"> XE "resignation:members of </w:instrText>
      </w:r>
      <w:fldSimple w:instr=" DOCPROPERTY  TableOfOrdinaries  \* MERGEFORMAT ">
        <w:r w:rsidR="00E67FC8">
          <w:instrText>Table of Ordinaries</w:instrText>
        </w:r>
      </w:fldSimple>
      <w:r w:rsidR="00C57531">
        <w:instrText xml:space="preserve">" </w:instrText>
      </w:r>
      <w:r>
        <w:rPr>
          <w:lang w:eastAsia="en-GB"/>
        </w:rPr>
        <w:fldChar w:fldCharType="end"/>
      </w:r>
      <w:r w:rsidR="0050262A">
        <w:t xml:space="preserve">This section is based on the corresponding section of the Australian Constitution allowing for the resignation of a member of the </w:t>
      </w:r>
      <w:fldSimple w:instr=" DOCPROPERTY  TableOfOrdinaries  \* MERGEFORMAT ">
        <w:r w:rsidR="00E67FC8">
          <w:t>Table of Ordinaries</w:t>
        </w:r>
      </w:fldSimple>
      <w:r w:rsidR="0050262A">
        <w:t>.</w:t>
      </w:r>
    </w:p>
    <w:p w:rsidR="00C968AE" w:rsidRDefault="00C968AE" w:rsidP="00C968AE">
      <w:pPr>
        <w:pStyle w:val="EDClause"/>
        <w:rPr>
          <w:rFonts w:eastAsia="Calibri"/>
        </w:rPr>
      </w:pPr>
      <w:bookmarkStart w:id="2343" w:name="_Toc32059277"/>
      <w:bookmarkStart w:id="2344" w:name="_Toc32667351"/>
      <w:r>
        <w:rPr>
          <w:rFonts w:eastAsia="Calibri"/>
        </w:rPr>
        <w:t>Section </w:t>
      </w:r>
      <w:r w:rsidR="00082680">
        <w:rPr>
          <w:rFonts w:eastAsia="Calibri"/>
        </w:rPr>
        <w:fldChar w:fldCharType="begin"/>
      </w:r>
      <w:r>
        <w:rPr>
          <w:rFonts w:eastAsia="Calibri"/>
        </w:rPr>
        <w:instrText xml:space="preserve"> REF _Ref21974963 \r \h </w:instrText>
      </w:r>
      <w:r w:rsidR="00082680">
        <w:rPr>
          <w:rFonts w:eastAsia="Calibri"/>
        </w:rPr>
      </w:r>
      <w:r w:rsidR="00082680">
        <w:rPr>
          <w:rFonts w:eastAsia="Calibri"/>
        </w:rPr>
        <w:fldChar w:fldCharType="separate"/>
      </w:r>
      <w:r w:rsidR="00E67FC8">
        <w:rPr>
          <w:rFonts w:eastAsia="Calibri"/>
        </w:rPr>
        <w:t>38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_Ref21974976 \h </w:instrText>
      </w:r>
      <w:r w:rsidR="00082680">
        <w:rPr>
          <w:rFonts w:eastAsia="Calibri"/>
        </w:rPr>
      </w:r>
      <w:r w:rsidR="00082680">
        <w:rPr>
          <w:rFonts w:eastAsia="Calibri"/>
        </w:rPr>
        <w:fldChar w:fldCharType="separate"/>
      </w:r>
      <w:r w:rsidR="00E67FC8">
        <w:t>Vacancy by absence</w:t>
      </w:r>
      <w:bookmarkEnd w:id="2343"/>
      <w:bookmarkEnd w:id="2344"/>
      <w:r w:rsidR="00082680">
        <w:rPr>
          <w:rFonts w:eastAsia="Calibri"/>
        </w:rPr>
        <w:fldChar w:fldCharType="end"/>
      </w:r>
    </w:p>
    <w:p w:rsidR="0050262A" w:rsidRDefault="00082680" w:rsidP="00C968AE">
      <w:pPr>
        <w:pStyle w:val="EDNote"/>
      </w:pPr>
      <w:r>
        <w:rPr>
          <w:lang w:eastAsia="en-GB"/>
        </w:rPr>
        <w:fldChar w:fldCharType="begin"/>
      </w:r>
      <w:r w:rsidR="00C57531">
        <w:instrText xml:space="preserve"> XE "</w:instrText>
      </w:r>
      <w:r w:rsidR="00C57531" w:rsidRPr="00A00476">
        <w:instrText xml:space="preserve">absence from office:members of </w:instrText>
      </w:r>
      <w:fldSimple w:instr=" DOCPROPERTY  TableOfOrdinaries  \* MERGEFORMAT ">
        <w:r w:rsidR="00E67FC8">
          <w:instrText>Table of Ordinaries</w:instrText>
        </w:r>
      </w:fldSimple>
      <w:r w:rsidR="00C57531">
        <w:instrText xml:space="preserve">" </w:instrText>
      </w:r>
      <w:r>
        <w:rPr>
          <w:lang w:eastAsia="en-GB"/>
        </w:rPr>
        <w:fldChar w:fldCharType="end"/>
      </w:r>
      <w:r>
        <w:rPr>
          <w:lang w:eastAsia="en-GB"/>
        </w:rPr>
        <w:fldChar w:fldCharType="begin"/>
      </w:r>
      <w:r w:rsidR="00C57531">
        <w:instrText xml:space="preserve"> XE "members of </w:instrText>
      </w:r>
      <w:fldSimple w:instr=" DOCPROPERTY  TableOfOrdinaries  \* MERGEFORMAT ">
        <w:r w:rsidR="00E67FC8">
          <w:instrText>Table of Ordinaries</w:instrText>
        </w:r>
      </w:fldSimple>
      <w:r w:rsidR="00C57531">
        <w:instrText xml:space="preserve">:absence from </w:instrText>
      </w:r>
      <w:fldSimple w:instr=" DOCPROPERTY  LegislativeChamber  \* MERGEFORMAT ">
        <w:r w:rsidR="00E67FC8">
          <w:instrText>Table</w:instrText>
        </w:r>
      </w:fldSimple>
      <w:r w:rsidR="00C57531">
        <w:instrText xml:space="preserve">" </w:instrText>
      </w:r>
      <w:r>
        <w:rPr>
          <w:lang w:eastAsia="en-GB"/>
        </w:rPr>
        <w:fldChar w:fldCharType="end"/>
      </w:r>
      <w:r>
        <w:rPr>
          <w:lang w:eastAsia="en-GB"/>
        </w:rPr>
        <w:fldChar w:fldCharType="begin"/>
      </w:r>
      <w:r w:rsidR="00C57531">
        <w:instrText xml:space="preserve"> XE "</w:instrText>
      </w:r>
      <w:r w:rsidR="00C57531" w:rsidRPr="005740C7">
        <w:instrText>parliamentary sessions</w:instrText>
      </w:r>
      <w:r w:rsidR="00C57531">
        <w:instrText>:</w:instrText>
      </w:r>
      <w:r w:rsidR="00C57531" w:rsidRPr="00EC70DC">
        <w:instrText>absence of parliamentarians during</w:instrText>
      </w:r>
      <w:r w:rsidR="00C57531">
        <w:instrText xml:space="preserve">" </w:instrText>
      </w:r>
      <w:r>
        <w:rPr>
          <w:lang w:eastAsia="en-GB"/>
        </w:rPr>
        <w:fldChar w:fldCharType="end"/>
      </w:r>
      <w:r>
        <w:rPr>
          <w:lang w:eastAsia="en-GB"/>
        </w:rPr>
        <w:fldChar w:fldCharType="begin"/>
      </w:r>
      <w:r w:rsidR="00C57531">
        <w:instrText xml:space="preserve"> XE "</w:instrText>
      </w:r>
      <w:r w:rsidR="00C57531" w:rsidRPr="005740C7">
        <w:instrText xml:space="preserve">sessions of </w:instrText>
      </w:r>
      <w:fldSimple w:instr=" DOCPROPERTY  Board  \* MERGEFORMAT ">
        <w:r w:rsidR="00E67FC8">
          <w:instrText>Board</w:instrText>
        </w:r>
      </w:fldSimple>
      <w:r w:rsidR="00C57531">
        <w:instrText>:</w:instrText>
      </w:r>
      <w:r w:rsidR="00C57531" w:rsidRPr="00EC70DC">
        <w:instrText>absence of parliamentarians during</w:instrText>
      </w:r>
      <w:r w:rsidR="00C57531">
        <w:instrText xml:space="preserve">" </w:instrText>
      </w:r>
      <w:r>
        <w:rPr>
          <w:lang w:eastAsia="en-GB"/>
        </w:rPr>
        <w:fldChar w:fldCharType="end"/>
      </w:r>
      <w:r>
        <w:rPr>
          <w:lang w:eastAsia="en-GB"/>
        </w:rPr>
        <w:fldChar w:fldCharType="begin"/>
      </w:r>
      <w:r w:rsidR="00C57531">
        <w:instrText xml:space="preserve"> XE "sittings of </w:instrText>
      </w:r>
      <w:fldSimple w:instr=" DOCPROPERTY  Board  \* MERGEFORMAT ">
        <w:r w:rsidR="00E67FC8">
          <w:instrText>Board</w:instrText>
        </w:r>
      </w:fldSimple>
      <w:r w:rsidR="00C57531">
        <w:instrText>:</w:instrText>
      </w:r>
      <w:r w:rsidR="00C57531" w:rsidRPr="00EC70DC">
        <w:instrText>absence of parliamentarians during</w:instrText>
      </w:r>
      <w:r w:rsidR="00C57531">
        <w:instrText xml:space="preserve">" </w:instrText>
      </w:r>
      <w:r>
        <w:rPr>
          <w:lang w:eastAsia="en-GB"/>
        </w:rPr>
        <w:fldChar w:fldCharType="end"/>
      </w:r>
      <w:r w:rsidR="0050262A">
        <w:t xml:space="preserve">This section provides for a vacancy of the place of member of the </w:t>
      </w:r>
      <w:fldSimple w:instr=" DOCPROPERTY  TableOfOrdinaries  \* MERGEFORMAT ">
        <w:r w:rsidR="00E67FC8">
          <w:t>Table of Ordinaries</w:t>
        </w:r>
      </w:fldSimple>
      <w:r w:rsidR="0050262A">
        <w:t xml:space="preserve"> where the member was absent for an entire session without permission</w:t>
      </w:r>
      <w:r w:rsidR="00CB46CC">
        <w:t xml:space="preserve"> of the </w:t>
      </w:r>
      <w:fldSimple w:instr=" DOCPROPERTY  LegislativeChamber  \* MERGEFORMAT ">
        <w:r w:rsidR="00E67FC8">
          <w:t>Table</w:t>
        </w:r>
      </w:fldSimple>
      <w:r w:rsidR="0050262A">
        <w:t>.</w:t>
      </w:r>
      <w:r w:rsidR="00CB46CC">
        <w:t xml:space="preserve">  Although the structure of this section is based on the corresponding section of the Australian Constitution, the period of one entire session is based on </w:t>
      </w:r>
      <w:r>
        <w:fldChar w:fldCharType="begin"/>
      </w:r>
      <w:r w:rsidR="00D02F16">
        <w:instrText xml:space="preserve"> TA \l "</w:instrText>
      </w:r>
      <w:r w:rsidR="00113FFF" w:rsidRPr="00113FFF">
        <w:rPr>
          <w:rStyle w:val="CharItalic"/>
        </w:rPr>
        <w:instrText>Constitution Act 1975 (Victoria)</w:instrText>
      </w:r>
      <w:r w:rsidR="00D02F16">
        <w:instrText xml:space="preserve">; </w:instrText>
      </w:r>
      <w:r w:rsidR="00D02F16" w:rsidRPr="00B83D4A">
        <w:instrText>paragraph 46(b)</w:instrText>
      </w:r>
      <w:r w:rsidR="00D02F16">
        <w:instrText xml:space="preserve">" \s "CA1975 p. 46(b)" \c 2 </w:instrText>
      </w:r>
      <w:r>
        <w:fldChar w:fldCharType="end"/>
      </w:r>
      <w:r>
        <w:fldChar w:fldCharType="begin"/>
      </w:r>
      <w:r w:rsidR="00D02F16">
        <w:instrText xml:space="preserve"> XE "</w:instrText>
      </w:r>
      <w:r w:rsidR="00113FFF" w:rsidRPr="00113FFF">
        <w:rPr>
          <w:rStyle w:val="CharItalic"/>
        </w:rPr>
        <w:instrText>Constitution Act 1975 (Victoria)</w:instrText>
      </w:r>
      <w:r w:rsidR="00D02F16" w:rsidRPr="00BB4CD3">
        <w:instrText xml:space="preserve">:use of period of one session as basis for vacnacy by absence of member of </w:instrText>
      </w:r>
      <w:fldSimple w:instr=" DOCPROPERTY  TableOfOrdinaries  \* MERGEFORMAT ">
        <w:r w:rsidR="00E67FC8">
          <w:instrText>Table of Ordinaries</w:instrText>
        </w:r>
      </w:fldSimple>
      <w:r w:rsidR="00D02F16">
        <w:instrText xml:space="preserve">" </w:instrText>
      </w:r>
      <w:r>
        <w:fldChar w:fldCharType="end"/>
      </w:r>
      <w:r w:rsidR="00CB46CC">
        <w:t>paragraph 46(b)</w:t>
      </w:r>
      <w:r w:rsidR="00D0373F">
        <w:t xml:space="preserve"> of the </w:t>
      </w:r>
      <w:r w:rsidR="00D0373F">
        <w:rPr>
          <w:rStyle w:val="CharItalic"/>
        </w:rPr>
        <w:t xml:space="preserve">Constitution Act 1975 </w:t>
      </w:r>
      <w:r w:rsidR="00D0373F">
        <w:t>of the Parliament of Victoria.</w:t>
      </w:r>
    </w:p>
    <w:bookmarkStart w:id="2345" w:name="EMDiv134"/>
    <w:bookmarkEnd w:id="2338"/>
    <w:p w:rsidR="00C968AE" w:rsidRDefault="00082680" w:rsidP="004C7FA9">
      <w:pPr>
        <w:pStyle w:val="EDHeading3"/>
        <w:rPr>
          <w:rFonts w:eastAsia="Calibri"/>
        </w:rPr>
      </w:pPr>
      <w:r>
        <w:rPr>
          <w:rFonts w:eastAsia="Calibri"/>
        </w:rPr>
        <w:fldChar w:fldCharType="begin"/>
      </w:r>
      <w:r w:rsidR="004C7FA9">
        <w:rPr>
          <w:rFonts w:eastAsia="Calibri"/>
        </w:rPr>
        <w:instrText xml:space="preserve"> REF _Ref21974349 \h </w:instrText>
      </w:r>
      <w:r>
        <w:rPr>
          <w:rFonts w:eastAsia="Calibri"/>
        </w:rPr>
      </w:r>
      <w:r>
        <w:rPr>
          <w:rFonts w:eastAsia="Calibri"/>
        </w:rPr>
        <w:fldChar w:fldCharType="separate"/>
      </w:r>
      <w:bookmarkStart w:id="2346" w:name="_Toc32059278"/>
      <w:bookmarkStart w:id="2347" w:name="_Toc32667352"/>
      <w:r w:rsidR="00E67FC8" w:rsidRPr="00EB3E71">
        <w:rPr>
          <w:rStyle w:val="CharDivNo"/>
        </w:rPr>
        <w:t>Division </w:t>
      </w:r>
      <w:r w:rsidR="00E67FC8">
        <w:rPr>
          <w:rStyle w:val="CharDivNo"/>
        </w:rPr>
        <w:t>4</w:t>
      </w:r>
      <w:r w:rsidR="00E67FC8" w:rsidRPr="00EB3E71">
        <w:t>—</w:t>
      </w:r>
      <w:r w:rsidR="00E67FC8" w:rsidRPr="00EB3E71">
        <w:rPr>
          <w:rStyle w:val="CharDivText"/>
        </w:rPr>
        <w:t xml:space="preserve">Proceedings of the </w:t>
      </w:r>
      <w:r w:rsidR="00E67FC8">
        <w:rPr>
          <w:rStyle w:val="CharDivText"/>
        </w:rPr>
        <w:t>Table of Ordinaries</w:t>
      </w:r>
      <w:bookmarkEnd w:id="2346"/>
      <w:bookmarkEnd w:id="2347"/>
      <w:r>
        <w:rPr>
          <w:rFonts w:eastAsia="Calibri"/>
        </w:rPr>
        <w:fldChar w:fldCharType="end"/>
      </w:r>
    </w:p>
    <w:p w:rsidR="00C968AE" w:rsidRDefault="00C968AE" w:rsidP="00C968AE">
      <w:pPr>
        <w:pStyle w:val="EDClause"/>
        <w:rPr>
          <w:rFonts w:eastAsia="Calibri"/>
        </w:rPr>
      </w:pPr>
      <w:bookmarkStart w:id="2348" w:name="_Toc32059279"/>
      <w:bookmarkStart w:id="2349" w:name="_Toc32667353"/>
      <w:bookmarkStart w:id="2350" w:name="EMs39"/>
      <w:r>
        <w:rPr>
          <w:rFonts w:eastAsia="Calibri"/>
        </w:rPr>
        <w:t>Section </w:t>
      </w:r>
      <w:r w:rsidR="00082680">
        <w:rPr>
          <w:rFonts w:eastAsia="Calibri"/>
        </w:rPr>
        <w:fldChar w:fldCharType="begin"/>
      </w:r>
      <w:r>
        <w:rPr>
          <w:rFonts w:eastAsia="Calibri"/>
        </w:rPr>
        <w:instrText xml:space="preserve"> REF _Ref21974986 \r \h </w:instrText>
      </w:r>
      <w:r w:rsidR="00082680">
        <w:rPr>
          <w:rFonts w:eastAsia="Calibri"/>
        </w:rPr>
      </w:r>
      <w:r w:rsidR="00082680">
        <w:rPr>
          <w:rFonts w:eastAsia="Calibri"/>
        </w:rPr>
        <w:fldChar w:fldCharType="separate"/>
      </w:r>
      <w:r w:rsidR="00E67FC8">
        <w:rPr>
          <w:rFonts w:eastAsia="Calibri"/>
        </w:rPr>
        <w:t>39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_Ref21974999 \h </w:instrText>
      </w:r>
      <w:r w:rsidR="00082680">
        <w:rPr>
          <w:rFonts w:eastAsia="Calibri"/>
        </w:rPr>
      </w:r>
      <w:r w:rsidR="00082680">
        <w:rPr>
          <w:rFonts w:eastAsia="Calibri"/>
        </w:rPr>
        <w:fldChar w:fldCharType="separate"/>
      </w:r>
      <w:r w:rsidR="00E67FC8">
        <w:t>Quorum</w:t>
      </w:r>
      <w:bookmarkEnd w:id="2348"/>
      <w:bookmarkEnd w:id="2349"/>
      <w:r w:rsidR="00082680">
        <w:rPr>
          <w:rFonts w:eastAsia="Calibri"/>
        </w:rPr>
        <w:fldChar w:fldCharType="end"/>
      </w:r>
    </w:p>
    <w:p w:rsidR="0030128F" w:rsidRDefault="00082680" w:rsidP="00C968AE">
      <w:pPr>
        <w:pStyle w:val="EDNote"/>
      </w:pPr>
      <w:r>
        <w:fldChar w:fldCharType="begin"/>
      </w:r>
      <w:r w:rsidR="00DB5474">
        <w:instrText xml:space="preserve"> XE "meetings</w:instrText>
      </w:r>
      <w:r w:rsidR="00DB5474" w:rsidRPr="003E15DA">
        <w:instrText>:</w:instrText>
      </w:r>
      <w:r w:rsidR="00DB5474">
        <w:instrText>parliamentary bodies:</w:instrText>
      </w:r>
      <w:fldSimple w:instr=" DOCPROPERTY  TableOfOrdinaries  \* MERGEFORMAT ">
        <w:r w:rsidR="00E67FC8">
          <w:instrText>Table of Ordinaries</w:instrText>
        </w:r>
      </w:fldSimple>
      <w:r w:rsidR="00DB5474">
        <w:instrText xml:space="preserve">" \r "EMDiv134" </w:instrText>
      </w:r>
      <w:r>
        <w:fldChar w:fldCharType="end"/>
      </w:r>
      <w:r>
        <w:fldChar w:fldCharType="begin"/>
      </w:r>
      <w:r w:rsidR="00DB5474">
        <w:instrText xml:space="preserve"> XE "</w:instrText>
      </w:r>
      <w:r w:rsidR="00DB5474" w:rsidRPr="003E15DA">
        <w:instrText>corporate proceedings:parliamentary bodies:</w:instrText>
      </w:r>
      <w:fldSimple w:instr=" DOCPROPERTY  TableOfOrdinaries  \* MERGEFORMAT ">
        <w:r w:rsidR="00E67FC8">
          <w:instrText>Table of Ordinaries</w:instrText>
        </w:r>
      </w:fldSimple>
      <w:r w:rsidR="00DB5474">
        <w:instrText xml:space="preserve">" \r "EMDiv134" </w:instrText>
      </w:r>
      <w:r>
        <w:fldChar w:fldCharType="end"/>
      </w:r>
      <w:r>
        <w:fldChar w:fldCharType="begin"/>
      </w:r>
      <w:r w:rsidR="00DB5474">
        <w:instrText xml:space="preserve"> XE "</w:instrText>
      </w:r>
      <w:r w:rsidR="00DB5474" w:rsidRPr="00B1719E">
        <w:instrText>parliamentary proceedings:</w:instrText>
      </w:r>
      <w:fldSimple w:instr=" DOCPROPERTY  TableOfOrdinaries  \* MERGEFORMAT ">
        <w:r w:rsidR="00E67FC8">
          <w:instrText>Table of Ordinaries</w:instrText>
        </w:r>
      </w:fldSimple>
      <w:r w:rsidR="00DB5474">
        <w:instrText xml:space="preserve">" \r "EMDiv134" </w:instrText>
      </w:r>
      <w:r>
        <w:fldChar w:fldCharType="end"/>
      </w:r>
      <w:r>
        <w:fldChar w:fldCharType="begin"/>
      </w:r>
      <w:r w:rsidR="00DB5474">
        <w:instrText xml:space="preserve"> XE "</w:instrText>
      </w:r>
      <w:fldSimple w:instr=" DOCPROPERTY  TableOfOrdinaries  \* MERGEFORMAT ">
        <w:r w:rsidR="00E67FC8">
          <w:instrText>Table of Ordinaries</w:instrText>
        </w:r>
      </w:fldSimple>
      <w:r w:rsidR="00DB5474" w:rsidRPr="001C4205">
        <w:instrText>:</w:instrText>
      </w:r>
      <w:r w:rsidR="00DB5474">
        <w:instrText xml:space="preserve">proceedings" \r "EMDiv134" </w:instrText>
      </w:r>
      <w:r>
        <w:fldChar w:fldCharType="end"/>
      </w:r>
      <w:r>
        <w:fldChar w:fldCharType="begin"/>
      </w:r>
      <w:r w:rsidR="00DB5474">
        <w:instrText xml:space="preserve"> XE "legislative powers:</w:instrText>
      </w:r>
      <w:fldSimple w:instr=" DOCPROPERTY  TableOfOrdinaries  \* MERGEFORMAT ">
        <w:r w:rsidR="00E67FC8">
          <w:instrText>Table of Ordinaries</w:instrText>
        </w:r>
      </w:fldSimple>
      <w:r w:rsidR="00DB5474">
        <w:instrText xml:space="preserve">:quorum" \r "EMDiv134" </w:instrText>
      </w:r>
      <w:r>
        <w:fldChar w:fldCharType="end"/>
      </w:r>
      <w:r>
        <w:fldChar w:fldCharType="begin"/>
      </w:r>
      <w:r w:rsidR="00DB5474">
        <w:instrText xml:space="preserve"> XE "legislative powers:members of </w:instrText>
      </w:r>
      <w:fldSimple w:instr=" DOCPROPERTY  TableOfOrdinaries  \* MERGEFORMAT ">
        <w:r w:rsidR="00E67FC8">
          <w:instrText>Table of Ordinaries</w:instrText>
        </w:r>
      </w:fldSimple>
      <w:r w:rsidR="00DB5474">
        <w:instrText xml:space="preserve">:quorum" \r "EMDiv134" </w:instrText>
      </w:r>
      <w:r>
        <w:fldChar w:fldCharType="end"/>
      </w:r>
      <w:r>
        <w:fldChar w:fldCharType="begin"/>
      </w:r>
      <w:r w:rsidR="00DB5474">
        <w:instrText xml:space="preserve"> XE "members of </w:instrText>
      </w:r>
      <w:fldSimple w:instr=" DOCPROPERTY  TableOfOrdinaries  \* MERGEFORMAT ">
        <w:r w:rsidR="00E67FC8">
          <w:instrText>Table of Ordinaries</w:instrText>
        </w:r>
      </w:fldSimple>
      <w:r w:rsidR="00DB5474">
        <w:instrText xml:space="preserve">:quorum" \r "EMDiv134" </w:instrText>
      </w:r>
      <w:r>
        <w:fldChar w:fldCharType="end"/>
      </w:r>
      <w:r>
        <w:fldChar w:fldCharType="begin"/>
      </w:r>
      <w:r w:rsidR="00DB5474">
        <w:instrText xml:space="preserve"> XE "number of members of </w:instrText>
      </w:r>
      <w:fldSimple w:instr=" DOCPROPERTY  TableOfOrdinaries  \* MERGEFORMAT ">
        <w:r w:rsidR="00E67FC8">
          <w:instrText>Table of Ordinaries</w:instrText>
        </w:r>
      </w:fldSimple>
      <w:r w:rsidR="00DB5474">
        <w:instrText xml:space="preserve">:quorum" \r "EMDiv134" </w:instrText>
      </w:r>
      <w:r>
        <w:fldChar w:fldCharType="end"/>
      </w:r>
      <w:r>
        <w:fldChar w:fldCharType="begin"/>
      </w:r>
      <w:r w:rsidR="00DB5474">
        <w:instrText xml:space="preserve"> XE "powers of </w:instrText>
      </w:r>
      <w:fldSimple w:instr=" DOCPROPERTY  TableOfOrdinaries  \* MERGEFORMAT ">
        <w:r w:rsidR="00E67FC8">
          <w:instrText>Table of Ordinaries</w:instrText>
        </w:r>
      </w:fldSimple>
      <w:r w:rsidR="00DB5474">
        <w:instrText xml:space="preserve">:quorum </w:instrText>
      </w:r>
      <w:r w:rsidR="00DB5474" w:rsidRPr="00EC70DC">
        <w:instrText>needed to exercise</w:instrText>
      </w:r>
      <w:r w:rsidR="00DB5474">
        <w:instrText xml:space="preserve">" \r "EMDiv134" </w:instrText>
      </w:r>
      <w:r>
        <w:fldChar w:fldCharType="end"/>
      </w:r>
      <w:r w:rsidRPr="00EB3E71">
        <w:fldChar w:fldCharType="begin"/>
      </w:r>
      <w:r w:rsidR="00DB5474" w:rsidRPr="00EB3E71">
        <w:instrText xml:space="preserve"> XE "quorum</w:instrText>
      </w:r>
      <w:r w:rsidR="00DB5474">
        <w:instrText xml:space="preserve"> for meetings:</w:instrText>
      </w:r>
      <w:fldSimple w:instr=" DOCPROPERTY  TableOfOrdinaries  \* MERGEFORMAT ">
        <w:r w:rsidR="00E67FC8">
          <w:instrText>Table of Ordinaries</w:instrText>
        </w:r>
      </w:fldSimple>
      <w:r w:rsidR="00DB5474" w:rsidRPr="00EB3E71">
        <w:instrText xml:space="preserve">" </w:instrText>
      </w:r>
      <w:r w:rsidR="00DB5474">
        <w:instrText xml:space="preserve">\r "EMDiv134" </w:instrText>
      </w:r>
      <w:r w:rsidRPr="00EB3E71">
        <w:fldChar w:fldCharType="end"/>
      </w:r>
      <w:r w:rsidR="0006737A">
        <w:t xml:space="preserve">This section provides the quorum of the </w:t>
      </w:r>
      <w:fldSimple w:instr=" DOCPROPERTY  TableOfOrdinaries  \* MERGEFORMAT ">
        <w:r w:rsidR="00E67FC8">
          <w:t>Table of Ordinaries</w:t>
        </w:r>
      </w:fldSimple>
      <w:r w:rsidR="0006737A">
        <w:t xml:space="preserve"> and its committees is an absolute majority of the members</w:t>
      </w:r>
      <w:r w:rsidR="00C968AE">
        <w:t>.</w:t>
      </w:r>
      <w:r w:rsidR="0006737A">
        <w:t xml:space="preserve">  This section displaces the default rules in subsection </w:t>
      </w:r>
      <w:r>
        <w:fldChar w:fldCharType="begin"/>
      </w:r>
      <w:r w:rsidR="0006737A">
        <w:instrText xml:space="preserve"> REF _Ref23102168 \r \h </w:instrText>
      </w:r>
      <w:r>
        <w:fldChar w:fldCharType="separate"/>
      </w:r>
      <w:r w:rsidR="00E67FC8">
        <w:t>23(2)</w:t>
      </w:r>
      <w:r>
        <w:fldChar w:fldCharType="end"/>
      </w:r>
      <w:r w:rsidR="0006737A">
        <w:t>, where only one-third of the members usually constitute a quorum</w:t>
      </w:r>
      <w:r w:rsidR="00CB0C0C">
        <w:t>, however there remains a legislative power to alter the proportion required</w:t>
      </w:r>
      <w:r w:rsidR="0006737A">
        <w:t xml:space="preserve">.  </w:t>
      </w:r>
    </w:p>
    <w:p w:rsidR="00C968AE" w:rsidRDefault="00082680" w:rsidP="00C968AE">
      <w:pPr>
        <w:pStyle w:val="EDNote"/>
      </w:pPr>
      <w:r>
        <w:fldChar w:fldCharType="begin"/>
      </w:r>
      <w:r w:rsidR="0030128F">
        <w:instrText xml:space="preserve"> XE "</w:instrText>
      </w:r>
      <w:fldSimple w:instr=" DOCPROPERTY  Minister  \* MERGEFORMAT ">
        <w:r w:rsidR="00E67FC8">
          <w:instrText>Minister</w:instrText>
        </w:r>
      </w:fldSimple>
      <w:r w:rsidR="0030128F">
        <w:instrText>s</w:instrText>
      </w:r>
      <w:r w:rsidR="0030128F" w:rsidRPr="00855F69">
        <w:instrText xml:space="preserve">:ineligibility to take chair in </w:instrText>
      </w:r>
      <w:fldSimple w:instr=" DOCPROPERTY  TableOfOrdinaries  \* MERGEFORMAT ">
        <w:r w:rsidR="00E67FC8">
          <w:instrText>Table of Ordinaries</w:instrText>
        </w:r>
      </w:fldSimple>
      <w:r w:rsidR="0030128F">
        <w:instrText xml:space="preserve">" </w:instrText>
      </w:r>
      <w:r>
        <w:fldChar w:fldCharType="end"/>
      </w:r>
      <w:r>
        <w:fldChar w:fldCharType="begin"/>
      </w:r>
      <w:r w:rsidR="006C3247">
        <w:instrText xml:space="preserve"> XE "</w:instrText>
      </w:r>
      <w:fldSimple w:instr=" DOCPROPERTY  Minister  \* MERGEFORMAT ">
        <w:r w:rsidR="00E67FC8">
          <w:instrText>Minister</w:instrText>
        </w:r>
      </w:fldSimple>
      <w:r w:rsidR="006C3247">
        <w:instrText>s</w:instrText>
      </w:r>
      <w:r w:rsidR="006C3247" w:rsidRPr="00855F69">
        <w:instrText>:</w:instrText>
      </w:r>
      <w:r w:rsidR="006C3247">
        <w:instrText>rules in relation to proceedings of the</w:instrText>
      </w:r>
      <w:r w:rsidR="006C3247" w:rsidRPr="00855F69">
        <w:instrText xml:space="preserve"> </w:instrText>
      </w:r>
      <w:fldSimple w:instr=" DOCPROPERTY  TableOfOrdinaries  \* MERGEFORMAT ">
        <w:r w:rsidR="00E67FC8">
          <w:instrText>Table of Ordinaries</w:instrText>
        </w:r>
      </w:fldSimple>
      <w:r w:rsidR="006C3247">
        <w:instrText xml:space="preserve">" </w:instrText>
      </w:r>
      <w:r>
        <w:fldChar w:fldCharType="end"/>
      </w:r>
      <w:r w:rsidR="0006737A">
        <w:t>In addition, this section also provides</w:t>
      </w:r>
      <w:r w:rsidR="00CB0C0C">
        <w:t xml:space="preserve"> a majority of members present must not be </w:t>
      </w:r>
      <w:fldSimple w:instr=" DOCPROPERTY  Minister  \* MERGEFORMAT ">
        <w:r w:rsidR="00E67FC8">
          <w:t>Minister</w:t>
        </w:r>
      </w:fldSimple>
      <w:r w:rsidR="00CB0C0C" w:rsidRPr="00EB3E71">
        <w:t>s</w:t>
      </w:r>
      <w:r w:rsidR="00CB0C0C">
        <w:t xml:space="preserve"> (</w:t>
      </w:r>
      <w:r w:rsidR="00090E43">
        <w:t>save for a few exceptions similar to those found in subsection </w:t>
      </w:r>
      <w:r>
        <w:fldChar w:fldCharType="begin"/>
      </w:r>
      <w:r w:rsidR="00090E43">
        <w:instrText xml:space="preserve"> REF _Ref23103887 \r \h </w:instrText>
      </w:r>
      <w:r>
        <w:fldChar w:fldCharType="separate"/>
      </w:r>
      <w:r w:rsidR="00E67FC8">
        <w:t>35(5)</w:t>
      </w:r>
      <w:r>
        <w:fldChar w:fldCharType="end"/>
      </w:r>
      <w:r w:rsidR="00CB0C0C">
        <w:t xml:space="preserve">).  </w:t>
      </w:r>
      <w:r w:rsidR="00090E43">
        <w:t xml:space="preserve">This is to ensure the independence of the operation of the </w:t>
      </w:r>
      <w:fldSimple w:instr=" DOCPROPERTY  LegislativeChamber  \* MERGEFORMAT ">
        <w:r w:rsidR="00E67FC8">
          <w:t>Table</w:t>
        </w:r>
      </w:fldSimple>
      <w:r w:rsidR="00090E43">
        <w:t xml:space="preserve"> from management, as to allow non-executive legislative directors to exercise effective scrutiny over the executive.</w:t>
      </w:r>
    </w:p>
    <w:p w:rsidR="00C968AE" w:rsidRDefault="00C968AE" w:rsidP="00C968AE">
      <w:pPr>
        <w:pStyle w:val="EDClause"/>
        <w:rPr>
          <w:rFonts w:eastAsia="Calibri"/>
        </w:rPr>
      </w:pPr>
      <w:bookmarkStart w:id="2351" w:name="_Toc32059280"/>
      <w:bookmarkStart w:id="2352" w:name="_Toc32667354"/>
      <w:bookmarkEnd w:id="2350"/>
      <w:r>
        <w:rPr>
          <w:rFonts w:eastAsia="Calibri"/>
        </w:rPr>
        <w:t>Section </w:t>
      </w:r>
      <w:r w:rsidR="00082680">
        <w:rPr>
          <w:rFonts w:eastAsia="Calibri"/>
        </w:rPr>
        <w:fldChar w:fldCharType="begin"/>
      </w:r>
      <w:r>
        <w:rPr>
          <w:rFonts w:eastAsia="Calibri"/>
        </w:rPr>
        <w:instrText xml:space="preserve"> REF _Ref21974992 \r \h </w:instrText>
      </w:r>
      <w:r w:rsidR="00082680">
        <w:rPr>
          <w:rFonts w:eastAsia="Calibri"/>
        </w:rPr>
      </w:r>
      <w:r w:rsidR="00082680">
        <w:rPr>
          <w:rFonts w:eastAsia="Calibri"/>
        </w:rPr>
        <w:fldChar w:fldCharType="separate"/>
      </w:r>
      <w:r w:rsidR="00E67FC8">
        <w:rPr>
          <w:rFonts w:eastAsia="Calibri"/>
        </w:rPr>
        <w:t>40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_Ref21974992 \h </w:instrText>
      </w:r>
      <w:r w:rsidR="00082680">
        <w:rPr>
          <w:rFonts w:eastAsia="Calibri"/>
        </w:rPr>
      </w:r>
      <w:r w:rsidR="00082680">
        <w:rPr>
          <w:rFonts w:eastAsia="Calibri"/>
        </w:rPr>
        <w:fldChar w:fldCharType="separate"/>
      </w:r>
      <w:r w:rsidR="00E67FC8">
        <w:t>Voting</w:t>
      </w:r>
      <w:r w:rsidR="00E67FC8" w:rsidRPr="00EB3E71">
        <w:t xml:space="preserve"> of the </w:t>
      </w:r>
      <w:r w:rsidR="00E67FC8">
        <w:t>Table of Ordinaries</w:t>
      </w:r>
      <w:bookmarkEnd w:id="2351"/>
      <w:bookmarkEnd w:id="2352"/>
      <w:r w:rsidR="00082680">
        <w:rPr>
          <w:rFonts w:eastAsia="Calibri"/>
        </w:rPr>
        <w:fldChar w:fldCharType="end"/>
      </w:r>
    </w:p>
    <w:p w:rsidR="00C968AE" w:rsidRDefault="00082680" w:rsidP="00C968AE">
      <w:pPr>
        <w:pStyle w:val="EDNote"/>
      </w:pPr>
      <w:r>
        <w:fldChar w:fldCharType="begin"/>
      </w:r>
      <w:r w:rsidR="006C3247">
        <w:instrText xml:space="preserve"> XE "members of </w:instrText>
      </w:r>
      <w:fldSimple w:instr=" DOCPROPERTY  TableOfOrdinaries  \* MERGEFORMAT ">
        <w:r w:rsidR="00E67FC8">
          <w:instrText>Table of Ordinaries</w:instrText>
        </w:r>
      </w:fldSimple>
      <w:r w:rsidR="006C3247">
        <w:instrText>:</w:instrText>
      </w:r>
      <w:r w:rsidR="006C3247" w:rsidRPr="00EB3E71">
        <w:instrText>voting</w:instrText>
      </w:r>
      <w:r w:rsidR="006C3247">
        <w:instrText xml:space="preserve"> in </w:instrText>
      </w:r>
      <w:fldSimple w:instr=" DOCPROPERTY  LegislativeChamber  \* MERGEFORMAT ">
        <w:r w:rsidR="00E67FC8">
          <w:instrText>Table</w:instrText>
        </w:r>
      </w:fldSimple>
      <w:r w:rsidR="006C3247" w:rsidRPr="00EB3E71">
        <w:instrText xml:space="preserve"> </w:instrText>
      </w:r>
      <w:r w:rsidR="006C3247">
        <w:instrText xml:space="preserve">by" </w:instrText>
      </w:r>
      <w:r>
        <w:fldChar w:fldCharType="end"/>
      </w:r>
      <w:r w:rsidRPr="00EB3E71">
        <w:fldChar w:fldCharType="begin"/>
      </w:r>
      <w:r w:rsidR="006C3247" w:rsidRPr="00EB3E71">
        <w:instrText xml:space="preserve"> XE "Speaker of the </w:instrText>
      </w:r>
      <w:fldSimple w:instr=" DOCPROPERTY  TableOfOrdinaries  \* MERGEFORMAT ">
        <w:r w:rsidR="00E67FC8">
          <w:instrText>Table of Ordinaries</w:instrText>
        </w:r>
      </w:fldSimple>
      <w:r w:rsidR="006C3247" w:rsidRPr="00EB3E71">
        <w:instrText>:voting</w:instrText>
      </w:r>
      <w:r w:rsidR="006C3247">
        <w:instrText xml:space="preserve"> by" </w:instrText>
      </w:r>
      <w:r w:rsidRPr="00EB3E71">
        <w:fldChar w:fldCharType="end"/>
      </w:r>
      <w:r w:rsidRPr="00EB3E71">
        <w:fldChar w:fldCharType="begin"/>
      </w:r>
      <w:r w:rsidR="006C3247" w:rsidRPr="00EB3E71">
        <w:instrText xml:space="preserve"> XE "voting</w:instrText>
      </w:r>
      <w:r w:rsidR="006C3247">
        <w:instrText xml:space="preserve">:in </w:instrText>
      </w:r>
      <w:fldSimple w:instr=" DOCPROPERTY  TableOfOrdinaries  \* MERGEFORMAT ">
        <w:r w:rsidR="00E67FC8">
          <w:instrText>Table of Ordinaries</w:instrText>
        </w:r>
      </w:fldSimple>
      <w:r w:rsidR="006C3247" w:rsidRPr="00EB3E71">
        <w:instrText xml:space="preserve">" </w:instrText>
      </w:r>
      <w:r w:rsidRPr="00EB3E71">
        <w:fldChar w:fldCharType="end"/>
      </w:r>
      <w:r w:rsidR="00090E43">
        <w:t>This section</w:t>
      </w:r>
      <w:r w:rsidR="009370A5">
        <w:t>, based on the corresponding section of the Australian Constitution,</w:t>
      </w:r>
      <w:r w:rsidR="00090E43">
        <w:t xml:space="preserve"> provides for the voting rights </w:t>
      </w:r>
      <w:r w:rsidR="0040328F">
        <w:t xml:space="preserve">members of the </w:t>
      </w:r>
      <w:fldSimple w:instr=" DOCPROPERTY  TableOfOrdinaries  \* MERGEFORMAT ">
        <w:r w:rsidR="00E67FC8">
          <w:t>Table of Ordinaries</w:t>
        </w:r>
      </w:fldSimple>
      <w:r w:rsidR="0040328F">
        <w:t xml:space="preserve"> and </w:t>
      </w:r>
      <w:r w:rsidR="00090E43">
        <w:t>of the Speaker.</w:t>
      </w:r>
      <w:r w:rsidR="006C3247">
        <w:t xml:space="preserve">  However,</w:t>
      </w:r>
      <w:r w:rsidR="002F6C74">
        <w:t xml:space="preserve"> unlike the corresponding section of the Australian Constitution </w:t>
      </w:r>
      <w:r w:rsidR="006C3247">
        <w:t xml:space="preserve">it does allow for the Speaker to cast a deliberative vote if there is only one member or if only two members are present; this is to allow the </w:t>
      </w:r>
      <w:fldSimple w:instr=" DOCPROPERTY  LegislativeChamber  \* MERGEFORMAT ">
        <w:r w:rsidR="00E67FC8">
          <w:t>Table</w:t>
        </w:r>
      </w:fldSimple>
      <w:r w:rsidR="006C3247">
        <w:t xml:space="preserve"> to function if there are only one or two members.</w:t>
      </w:r>
    </w:p>
    <w:bookmarkStart w:id="2353" w:name="EMPt14"/>
    <w:bookmarkEnd w:id="2345"/>
    <w:p w:rsidR="00655A89" w:rsidRDefault="00082680" w:rsidP="00655A89">
      <w:pPr>
        <w:pStyle w:val="EDHeading2"/>
      </w:pPr>
      <w:r>
        <w:fldChar w:fldCharType="begin"/>
      </w:r>
      <w:r w:rsidR="00295743">
        <w:instrText xml:space="preserve"> REF _Ref21975091 \h  \* MERGEFORMAT </w:instrText>
      </w:r>
      <w:r>
        <w:fldChar w:fldCharType="separate"/>
      </w:r>
      <w:bookmarkStart w:id="2354" w:name="_Toc32059281"/>
      <w:bookmarkStart w:id="2355" w:name="_Toc32667355"/>
      <w:r w:rsidR="00E67FC8" w:rsidRPr="00EB3E71">
        <w:rPr>
          <w:rStyle w:val="CharPartNo"/>
        </w:rPr>
        <w:t>Part </w:t>
      </w:r>
      <w:r w:rsidR="00E67FC8">
        <w:rPr>
          <w:rStyle w:val="CharPartNo"/>
        </w:rPr>
        <w:t>1.4</w:t>
      </w:r>
      <w:r w:rsidR="00E67FC8" w:rsidRPr="00EB3E71">
        <w:t>—</w:t>
      </w:r>
      <w:r w:rsidR="00E67FC8">
        <w:t>Both</w:t>
      </w:r>
      <w:r w:rsidR="00E67FC8" w:rsidRPr="0038674D">
        <w:rPr>
          <w:rStyle w:val="CharPartText"/>
        </w:rPr>
        <w:t xml:space="preserve"> </w:t>
      </w:r>
      <w:r w:rsidR="00E67FC8">
        <w:rPr>
          <w:rStyle w:val="CharPartText"/>
        </w:rPr>
        <w:t>Table</w:t>
      </w:r>
      <w:r w:rsidR="00E67FC8" w:rsidRPr="0038674D">
        <w:rPr>
          <w:rStyle w:val="CharPartText"/>
        </w:rPr>
        <w:t xml:space="preserve">s of </w:t>
      </w:r>
      <w:r w:rsidR="00E67FC8">
        <w:rPr>
          <w:rStyle w:val="CharPartText"/>
        </w:rPr>
        <w:t>the Board</w:t>
      </w:r>
      <w:bookmarkEnd w:id="2354"/>
      <w:bookmarkEnd w:id="2355"/>
      <w:r>
        <w:fldChar w:fldCharType="end"/>
      </w:r>
    </w:p>
    <w:p w:rsidR="00655A89" w:rsidRDefault="00082680" w:rsidP="00655A89">
      <w:pPr>
        <w:pStyle w:val="EDHeading3"/>
      </w:pPr>
      <w:fldSimple w:instr=" REF _Ref21975119 \h  \* MERGEFORMAT ">
        <w:bookmarkStart w:id="2356" w:name="_Toc32059282"/>
        <w:bookmarkStart w:id="2357" w:name="_Toc32667356"/>
        <w:r w:rsidR="00E67FC8" w:rsidRPr="00EB3E71">
          <w:rPr>
            <w:rStyle w:val="CharDivNo"/>
          </w:rPr>
          <w:t>Division 1</w:t>
        </w:r>
        <w:r w:rsidR="00E67FC8" w:rsidRPr="00EB3E71">
          <w:t>—</w:t>
        </w:r>
        <w:r w:rsidR="00E67FC8" w:rsidRPr="003B100F">
          <w:rPr>
            <w:rStyle w:val="CharDivText"/>
          </w:rPr>
          <w:t xml:space="preserve">Members of the </w:t>
        </w:r>
        <w:r w:rsidR="00E67FC8">
          <w:rPr>
            <w:rStyle w:val="CharDivText"/>
          </w:rPr>
          <w:t>Table</w:t>
        </w:r>
        <w:r w:rsidR="00E67FC8" w:rsidRPr="003B100F">
          <w:rPr>
            <w:rStyle w:val="CharDivText"/>
          </w:rPr>
          <w:t>s</w:t>
        </w:r>
        <w:bookmarkEnd w:id="2356"/>
        <w:bookmarkEnd w:id="2357"/>
      </w:fldSimple>
    </w:p>
    <w:bookmarkStart w:id="2358" w:name="EMSubd141A"/>
    <w:p w:rsidR="00655A89" w:rsidRDefault="00082680" w:rsidP="00655A89">
      <w:pPr>
        <w:pStyle w:val="EDHeading4"/>
      </w:pPr>
      <w:r>
        <w:fldChar w:fldCharType="begin"/>
      </w:r>
      <w:r w:rsidR="004A2E42">
        <w:instrText xml:space="preserve"> REF _Ref21975130 \h </w:instrText>
      </w:r>
      <w:r>
        <w:fldChar w:fldCharType="separate"/>
      </w:r>
      <w:bookmarkStart w:id="2359" w:name="_Toc32059283"/>
      <w:bookmarkStart w:id="2360" w:name="_Toc32667357"/>
      <w:r w:rsidR="00E67FC8" w:rsidRPr="00EB3E71">
        <w:rPr>
          <w:rStyle w:val="CharSubdNo"/>
        </w:rPr>
        <w:t>Subdivision </w:t>
      </w:r>
      <w:r w:rsidR="00E67FC8">
        <w:rPr>
          <w:rStyle w:val="CharSubdNo"/>
        </w:rPr>
        <w:t>A</w:t>
      </w:r>
      <w:r w:rsidR="00E67FC8" w:rsidRPr="00EB3E71">
        <w:t>—</w:t>
      </w:r>
      <w:r w:rsidR="00E67FC8">
        <w:rPr>
          <w:rStyle w:val="CharSubdText"/>
        </w:rPr>
        <w:t>Provisions relevant to duties of responsible entities</w:t>
      </w:r>
      <w:bookmarkEnd w:id="2359"/>
      <w:bookmarkEnd w:id="2360"/>
      <w:r>
        <w:fldChar w:fldCharType="end"/>
      </w:r>
    </w:p>
    <w:p w:rsidR="00655A89" w:rsidRDefault="00655A89" w:rsidP="00655A89">
      <w:pPr>
        <w:pStyle w:val="EDClause"/>
        <w:rPr>
          <w:rFonts w:eastAsia="Calibri"/>
        </w:rPr>
      </w:pPr>
      <w:bookmarkStart w:id="2361" w:name="_Toc32059284"/>
      <w:bookmarkStart w:id="2362" w:name="_Toc32667358"/>
      <w:bookmarkStart w:id="2363" w:name="EMs41"/>
      <w:r>
        <w:rPr>
          <w:rFonts w:eastAsia="Calibri"/>
        </w:rPr>
        <w:t>Section </w:t>
      </w:r>
      <w:r w:rsidR="00082680">
        <w:rPr>
          <w:rFonts w:eastAsia="Calibri"/>
        </w:rPr>
        <w:fldChar w:fldCharType="begin"/>
      </w:r>
      <w:r>
        <w:rPr>
          <w:rFonts w:eastAsia="Calibri"/>
        </w:rPr>
        <w:instrText xml:space="preserve"> REF _Ref16789998 \r \h </w:instrText>
      </w:r>
      <w:r w:rsidR="00082680">
        <w:rPr>
          <w:rFonts w:eastAsia="Calibri"/>
        </w:rPr>
      </w:r>
      <w:r w:rsidR="00082680">
        <w:rPr>
          <w:rFonts w:eastAsia="Calibri"/>
        </w:rPr>
        <w:fldChar w:fldCharType="separate"/>
      </w:r>
      <w:r w:rsidR="00E67FC8">
        <w:rPr>
          <w:rFonts w:eastAsia="Calibri"/>
        </w:rPr>
        <w:t>41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_Ref16789998 \h </w:instrText>
      </w:r>
      <w:r w:rsidR="00082680">
        <w:rPr>
          <w:rFonts w:eastAsia="Calibri"/>
        </w:rPr>
      </w:r>
      <w:r w:rsidR="00082680">
        <w:rPr>
          <w:rFonts w:eastAsia="Calibri"/>
        </w:rPr>
        <w:fldChar w:fldCharType="separate"/>
      </w:r>
      <w:r w:rsidR="00E67FC8">
        <w:t>Duties of members</w:t>
      </w:r>
      <w:bookmarkEnd w:id="2361"/>
      <w:bookmarkEnd w:id="2362"/>
      <w:r w:rsidR="00082680">
        <w:rPr>
          <w:rFonts w:eastAsia="Calibri"/>
        </w:rPr>
        <w:fldChar w:fldCharType="end"/>
      </w:r>
    </w:p>
    <w:p w:rsidR="00655A89" w:rsidRDefault="00082680" w:rsidP="00655A89">
      <w:pPr>
        <w:pStyle w:val="EDNote"/>
      </w:pPr>
      <w:r w:rsidRPr="00B048BB">
        <w:fldChar w:fldCharType="begin"/>
      </w:r>
      <w:r w:rsidR="004366C9" w:rsidRPr="00B048BB">
        <w:instrText xml:space="preserve"> </w:instrText>
      </w:r>
      <w:r w:rsidR="004366C9" w:rsidRPr="00D36AAD">
        <w:instrText>XE "</w:instrText>
      </w:r>
      <w:fldSimple w:instr=" DOCPROPERTY  Constitution  \* MERGEFORMAT ">
        <w:r w:rsidR="00E67FC8">
          <w:instrText>Constitution</w:instrText>
        </w:r>
      </w:fldSimple>
      <w:r w:rsidR="004366C9" w:rsidRPr="00D36AAD">
        <w:instrText>:</w:instrText>
      </w:r>
      <w:r w:rsidR="004366C9" w:rsidRPr="00B048BB">
        <w:instrText>Chapter I:Part </w:instrText>
      </w:r>
      <w:r w:rsidR="004366C9">
        <w:instrText>1.4</w:instrText>
      </w:r>
      <w:r w:rsidR="004366C9" w:rsidRPr="00B048BB">
        <w:instrText>" \r "</w:instrText>
      </w:r>
      <w:r w:rsidR="004366C9">
        <w:instrText>EMPt14</w:instrText>
      </w:r>
      <w:r w:rsidR="004366C9" w:rsidRPr="00B048BB">
        <w:instrText xml:space="preserve">" </w:instrText>
      </w:r>
      <w:r w:rsidRPr="00B048BB">
        <w:fldChar w:fldCharType="end"/>
      </w:r>
      <w:r w:rsidRPr="00B048BB">
        <w:fldChar w:fldCharType="begin"/>
      </w:r>
      <w:r w:rsidR="004366C9" w:rsidRPr="00B048BB">
        <w:instrText xml:space="preserve"> XE "</w:instrText>
      </w:r>
      <w:fldSimple w:instr=" DOCPROPERTY  Board  \* MERGEFORMAT ">
        <w:r w:rsidR="00E67FC8">
          <w:instrText>Board</w:instrText>
        </w:r>
      </w:fldSimple>
      <w:r w:rsidR="00315F5A">
        <w:instrText xml:space="preserve"> </w:instrText>
      </w:r>
      <w:r w:rsidR="004366C9" w:rsidRPr="00B048BB">
        <w:instrText>:</w:instrText>
      </w:r>
      <w:fldSimple w:instr=" DOCPROPERTY  LegislativeChamber  \* MERGEFORMAT ">
        <w:r w:rsidR="00E67FC8">
          <w:instrText>Table</w:instrText>
        </w:r>
      </w:fldSimple>
      <w:r w:rsidR="004366C9" w:rsidRPr="00B048BB">
        <w:instrText>s" \r "</w:instrText>
      </w:r>
      <w:r w:rsidR="004366C9">
        <w:instrText>EMPt14</w:instrText>
      </w:r>
      <w:r w:rsidR="004366C9" w:rsidRPr="00B048BB">
        <w:instrText xml:space="preserve">" </w:instrText>
      </w:r>
      <w:r w:rsidRPr="00B048BB">
        <w:fldChar w:fldCharType="end"/>
      </w:r>
      <w:r w:rsidRPr="00B048BB">
        <w:fldChar w:fldCharType="begin"/>
      </w:r>
      <w:r w:rsidR="004366C9" w:rsidRPr="00B048BB">
        <w:instrText xml:space="preserve"> XE "</w:instrText>
      </w:r>
      <w:fldSimple w:instr=" DOCPROPERTY  LegislativeChamber  \* MERGEFORMAT ">
        <w:r w:rsidR="00E67FC8">
          <w:instrText>Table</w:instrText>
        </w:r>
      </w:fldSimple>
      <w:r w:rsidR="004366C9" w:rsidRPr="00B048BB">
        <w:instrText xml:space="preserve">s of </w:instrText>
      </w:r>
      <w:r w:rsidR="004366C9">
        <w:instrText xml:space="preserve">the </w:instrText>
      </w:r>
      <w:fldSimple w:instr=" DOCPROPERTY  Board  \* MERGEFORMAT ">
        <w:r w:rsidR="00E67FC8">
          <w:instrText>Board</w:instrText>
        </w:r>
      </w:fldSimple>
      <w:r w:rsidR="004366C9" w:rsidRPr="00B048BB">
        <w:instrText>" \r "</w:instrText>
      </w:r>
      <w:r w:rsidR="004366C9">
        <w:instrText>EMPt14</w:instrText>
      </w:r>
      <w:r w:rsidR="004366C9" w:rsidRPr="00B048BB">
        <w:instrText xml:space="preserve">" </w:instrText>
      </w:r>
      <w:r w:rsidRPr="00B048BB">
        <w:fldChar w:fldCharType="end"/>
      </w:r>
      <w:r>
        <w:fldChar w:fldCharType="begin"/>
      </w:r>
      <w:r w:rsidR="004366C9">
        <w:instrText xml:space="preserve"> XE "</w:instrText>
      </w:r>
      <w:r w:rsidR="004366C9" w:rsidRPr="00F511B4">
        <w:rPr>
          <w:i/>
        </w:rPr>
        <w:instrText>Australian Charities and Not</w:instrText>
      </w:r>
      <w:r w:rsidR="004366C9" w:rsidRPr="00F511B4">
        <w:rPr>
          <w:rFonts w:eastAsia="MS Mincho" w:hint="eastAsia"/>
          <w:i/>
        </w:rPr>
        <w:instrText>‑</w:instrText>
      </w:r>
      <w:r w:rsidR="004366C9" w:rsidRPr="00F511B4">
        <w:rPr>
          <w:i/>
        </w:rPr>
        <w:instrText>for</w:instrText>
      </w:r>
      <w:r w:rsidR="004366C9" w:rsidRPr="00F511B4">
        <w:rPr>
          <w:rFonts w:eastAsia="MS Mincho" w:hint="eastAsia"/>
          <w:i/>
        </w:rPr>
        <w:instrText>‑</w:instrText>
      </w:r>
      <w:r w:rsidR="004366C9" w:rsidRPr="00F511B4">
        <w:rPr>
          <w:i/>
        </w:rPr>
        <w:instrText>profits Commission Regulation 2013</w:instrText>
      </w:r>
      <w:r w:rsidR="004366C9" w:rsidRPr="000E2370">
        <w:instrText>:</w:instrText>
      </w:r>
      <w:r w:rsidR="004366C9">
        <w:instrText xml:space="preserve">governance standard 5-duties of responsible entities" \r "EMSubd141A" </w:instrText>
      </w:r>
      <w:r>
        <w:fldChar w:fldCharType="end"/>
      </w:r>
      <w:r>
        <w:fldChar w:fldCharType="begin"/>
      </w:r>
      <w:r w:rsidR="004366C9">
        <w:instrText xml:space="preserve"> XE "governance standards (</w:instrText>
      </w:r>
      <w:r w:rsidR="004366C9" w:rsidRPr="00F511B4">
        <w:rPr>
          <w:i/>
        </w:rPr>
        <w:instrText>Australian Charities and Not</w:instrText>
      </w:r>
      <w:r w:rsidR="004366C9" w:rsidRPr="00F511B4">
        <w:rPr>
          <w:rFonts w:eastAsia="MS Mincho" w:hint="eastAsia"/>
          <w:i/>
        </w:rPr>
        <w:instrText>‑</w:instrText>
      </w:r>
      <w:r w:rsidR="004366C9" w:rsidRPr="00F511B4">
        <w:rPr>
          <w:i/>
        </w:rPr>
        <w:instrText>for</w:instrText>
      </w:r>
      <w:r w:rsidR="004366C9" w:rsidRPr="00F511B4">
        <w:rPr>
          <w:rFonts w:eastAsia="MS Mincho" w:hint="eastAsia"/>
          <w:i/>
        </w:rPr>
        <w:instrText>‑</w:instrText>
      </w:r>
      <w:r w:rsidR="004366C9" w:rsidRPr="00F511B4">
        <w:rPr>
          <w:i/>
        </w:rPr>
        <w:instrText>profits Commission Regulation 2013</w:instrText>
      </w:r>
      <w:r w:rsidR="004366C9">
        <w:instrText xml:space="preserve">):5 - duties of responsible entities:relevant provisions in </w:instrText>
      </w:r>
      <w:fldSimple w:instr=" DOCPROPERTY  Constitution  \* MERGEFORMAT ">
        <w:r w:rsidR="00E67FC8">
          <w:instrText>Constitution</w:instrText>
        </w:r>
      </w:fldSimple>
      <w:r w:rsidR="004366C9">
        <w:instrText xml:space="preserve">" \r "EMSubd141A" </w:instrText>
      </w:r>
      <w:r>
        <w:fldChar w:fldCharType="end"/>
      </w:r>
      <w:r w:rsidRPr="00EB3E71">
        <w:fldChar w:fldCharType="begin"/>
      </w:r>
      <w:r w:rsidR="004366C9" w:rsidRPr="00EB3E71">
        <w:instrText xml:space="preserve"> XE "</w:instrText>
      </w:r>
      <w:fldSimple w:instr=" DOCPROPERTY  Board  \* MERGEFORMAT ">
        <w:r w:rsidR="00E67FC8">
          <w:instrText>Board</w:instrText>
        </w:r>
      </w:fldSimple>
      <w:r w:rsidR="00315F5A">
        <w:instrText xml:space="preserve"> </w:instrText>
      </w:r>
      <w:r w:rsidR="004366C9" w:rsidRPr="00EB3E71">
        <w:instrText xml:space="preserve">:conflicts of interest" </w:instrText>
      </w:r>
      <w:r w:rsidR="004366C9">
        <w:instrText>\r "</w:instrText>
      </w:r>
      <w:r w:rsidR="001D752C">
        <w:instrText>EM</w:instrText>
      </w:r>
      <w:r w:rsidR="004366C9">
        <w:instrText xml:space="preserve">s41" </w:instrText>
      </w:r>
      <w:r w:rsidRPr="00EB3E71">
        <w:fldChar w:fldCharType="end"/>
      </w:r>
      <w:r w:rsidRPr="00EB3E71">
        <w:fldChar w:fldCharType="begin"/>
      </w:r>
      <w:r w:rsidR="004366C9" w:rsidRPr="00EB3E71">
        <w:instrText xml:space="preserve"> XE "</w:instrText>
      </w:r>
      <w:fldSimple w:instr=" DOCPROPERTY  LegislativeChamber  \* MERGEFORMAT ">
        <w:r w:rsidR="00E67FC8">
          <w:instrText>Table</w:instrText>
        </w:r>
      </w:fldSimple>
      <w:r w:rsidR="004366C9" w:rsidRPr="00EB3E71">
        <w:instrText xml:space="preserve">s of </w:instrText>
      </w:r>
      <w:r w:rsidR="004366C9">
        <w:instrText xml:space="preserve">the </w:instrText>
      </w:r>
      <w:fldSimple w:instr=" DOCPROPERTY  Board  \* MERGEFORMAT ">
        <w:r w:rsidR="00E67FC8">
          <w:instrText>Board</w:instrText>
        </w:r>
      </w:fldSimple>
      <w:r w:rsidR="004366C9" w:rsidRPr="00EB3E71">
        <w:instrText xml:space="preserve">:conflicts of interest" </w:instrText>
      </w:r>
      <w:r w:rsidR="004366C9">
        <w:instrText xml:space="preserve">\r "EMs41" </w:instrText>
      </w:r>
      <w:r w:rsidRPr="00EB3E71">
        <w:fldChar w:fldCharType="end"/>
      </w:r>
      <w:r w:rsidRPr="00EB3E71">
        <w:fldChar w:fldCharType="begin"/>
      </w:r>
      <w:r w:rsidR="004366C9" w:rsidRPr="00EB3E71">
        <w:instrText xml:space="preserve"> XE "legislative directors:conflicts of interest" </w:instrText>
      </w:r>
      <w:r w:rsidR="004366C9">
        <w:instrText xml:space="preserve">\r "EMs41" </w:instrText>
      </w:r>
      <w:r w:rsidRPr="00EB3E71">
        <w:fldChar w:fldCharType="end"/>
      </w:r>
      <w:r w:rsidRPr="00EB3E71">
        <w:fldChar w:fldCharType="begin"/>
      </w:r>
      <w:r w:rsidR="004366C9" w:rsidRPr="00EB3E71">
        <w:instrText xml:space="preserve"> XE "directors:legislative:conflicts of interest" </w:instrText>
      </w:r>
      <w:r w:rsidR="004366C9">
        <w:instrText xml:space="preserve">\r "EMs41" </w:instrText>
      </w:r>
      <w:r w:rsidRPr="00EB3E71">
        <w:fldChar w:fldCharType="end"/>
      </w:r>
      <w:r w:rsidRPr="00EB3E71">
        <w:fldChar w:fldCharType="begin"/>
      </w:r>
      <w:r w:rsidR="004366C9" w:rsidRPr="00EB3E71">
        <w:instrText xml:space="preserve"> XE "conflicts of interest:responsibilities of legislative directors" </w:instrText>
      </w:r>
      <w:r w:rsidR="004366C9">
        <w:instrText xml:space="preserve">\r "EMs41" </w:instrText>
      </w:r>
      <w:r w:rsidRPr="00EB3E71">
        <w:fldChar w:fldCharType="end"/>
      </w:r>
      <w:r w:rsidRPr="00EB3E71">
        <w:fldChar w:fldCharType="begin"/>
      </w:r>
      <w:r w:rsidR="004366C9" w:rsidRPr="00EB3E71">
        <w:instrText xml:space="preserve"> XE "interest</w:instrText>
      </w:r>
      <w:r w:rsidR="004366C9">
        <w:instrText>s</w:instrText>
      </w:r>
      <w:r w:rsidR="004366C9" w:rsidRPr="00EB3E71">
        <w:instrText xml:space="preserve">:conflicts </w:instrText>
      </w:r>
      <w:r w:rsidR="004366C9">
        <w:instrText xml:space="preserve">of, </w:instrText>
      </w:r>
      <w:r w:rsidR="004366C9" w:rsidRPr="00EB3E71">
        <w:instrText xml:space="preserve">responsibilities of legislative directors" </w:instrText>
      </w:r>
      <w:r w:rsidR="004366C9">
        <w:instrText xml:space="preserve">\r "EMs41" </w:instrText>
      </w:r>
      <w:r w:rsidRPr="00EB3E71">
        <w:fldChar w:fldCharType="end"/>
      </w:r>
      <w:r w:rsidRPr="00EB3E71">
        <w:fldChar w:fldCharType="begin"/>
      </w:r>
      <w:r w:rsidR="004366C9" w:rsidRPr="00EB3E71">
        <w:instrText xml:space="preserve"> XE "parliamentary bodies:conflicts of interest" </w:instrText>
      </w:r>
      <w:r w:rsidR="004366C9">
        <w:instrText xml:space="preserve">\r "EMs41" </w:instrText>
      </w:r>
      <w:r w:rsidRPr="00EB3E71">
        <w:fldChar w:fldCharType="end"/>
      </w:r>
      <w:r w:rsidRPr="00EB3E71">
        <w:fldChar w:fldCharType="begin"/>
      </w:r>
      <w:r w:rsidR="004366C9" w:rsidRPr="00EB3E71">
        <w:instrText xml:space="preserve"> XE "entities:duty of loyalties and conflict of interests" </w:instrText>
      </w:r>
      <w:r w:rsidR="004366C9">
        <w:instrText xml:space="preserve">\r "EMs41" </w:instrText>
      </w:r>
      <w:r w:rsidRPr="00EB3E71">
        <w:fldChar w:fldCharType="end"/>
      </w:r>
      <w:r>
        <w:fldChar w:fldCharType="begin"/>
      </w:r>
      <w:r w:rsidR="004366C9">
        <w:instrText xml:space="preserve"> XE "</w:instrText>
      </w:r>
      <w:r w:rsidR="004366C9" w:rsidRPr="00E539A5">
        <w:instrText>declarations of conficts of interest</w:instrText>
      </w:r>
      <w:r w:rsidR="004366C9">
        <w:instrText xml:space="preserve">" \r "EMs41" </w:instrText>
      </w:r>
      <w:r>
        <w:fldChar w:fldCharType="end"/>
      </w:r>
      <w:r w:rsidR="00156173">
        <w:t>This sect</w:t>
      </w:r>
      <w:r w:rsidR="00B71BF9">
        <w:t xml:space="preserve">ion, based on article 9 of the Charity Commission of England and Wales’ </w:t>
      </w:r>
      <w:r w:rsidR="00B71BF9">
        <w:rPr>
          <w:rStyle w:val="CharItalic"/>
        </w:rPr>
        <w:t>Charitable Companies: Model Articles of Association</w:t>
      </w:r>
      <w:r w:rsidR="00B71BF9">
        <w:t xml:space="preserve"> </w:t>
      </w:r>
      <w:r w:rsidR="002C6CA0">
        <w:t>(p</w:t>
      </w:r>
      <w:r w:rsidR="00B71BF9">
        <w:t>ublished January 2017</w:t>
      </w:r>
      <w:r w:rsidR="002C6CA0">
        <w:t>)</w:t>
      </w:r>
      <w:r>
        <w:fldChar w:fldCharType="begin"/>
      </w:r>
      <w:r w:rsidR="004366C9">
        <w:instrText xml:space="preserve"> TA \l "</w:instrText>
      </w:r>
      <w:r w:rsidR="004366C9" w:rsidRPr="00B83D4A">
        <w:rPr>
          <w:rStyle w:val="CharItalic"/>
        </w:rPr>
        <w:instrText>Charitable Companies: Model Articles of Association</w:instrText>
      </w:r>
      <w:r w:rsidR="004366C9" w:rsidRPr="00B83D4A">
        <w:instrText xml:space="preserve"> (Charity Commission of England and Wales</w:instrText>
      </w:r>
      <w:r w:rsidR="004366C9">
        <w:instrText>,</w:instrText>
      </w:r>
      <w:r w:rsidR="004366C9" w:rsidRPr="00B83D4A">
        <w:instrText xml:space="preserve"> published January 2017)</w:instrText>
      </w:r>
      <w:r w:rsidR="004366C9">
        <w:instrText xml:space="preserve">, </w:instrText>
      </w:r>
      <w:r w:rsidR="004366C9" w:rsidRPr="00B83D4A">
        <w:instrText xml:space="preserve">article 9 </w:instrText>
      </w:r>
      <w:r w:rsidR="004366C9">
        <w:instrText xml:space="preserve">" \s "Mod. Art. CCEW art. 9" \c 10 </w:instrText>
      </w:r>
      <w:r>
        <w:fldChar w:fldCharType="end"/>
      </w:r>
      <w:r w:rsidR="00B71BF9">
        <w:t xml:space="preserve">, provides that each member of a </w:t>
      </w:r>
      <w:fldSimple w:instr=" DOCPROPERTY  LegislativeChamber  \* MERGEFORMAT ">
        <w:r w:rsidR="00E67FC8">
          <w:t>Table</w:t>
        </w:r>
      </w:fldSimple>
      <w:r w:rsidR="00B71BF9">
        <w:t xml:space="preserve"> of the </w:t>
      </w:r>
      <w:fldSimple w:instr=" DOCPROPERTY  Board  \* MERGEFORMAT ">
        <w:r w:rsidR="00E67FC8">
          <w:t>Board</w:t>
        </w:r>
      </w:fldSimple>
      <w:r w:rsidR="00B71BF9">
        <w:t xml:space="preserve"> must act in the best interests of </w:t>
      </w:r>
      <w:fldSimple w:instr=" DOCPROPERTY  Company  \* MERGEFORMAT ">
        <w:r w:rsidR="00E67FC8">
          <w:t>Urabba Parks</w:t>
        </w:r>
      </w:fldSimple>
      <w:r w:rsidR="00B71BF9">
        <w:t xml:space="preserve"> and not for any private benefit</w:t>
      </w:r>
      <w:r w:rsidR="00655A89" w:rsidRPr="00B71BF9">
        <w:t>.</w:t>
      </w:r>
      <w:r w:rsidR="00B71BF9">
        <w:t xml:space="preserve">  </w:t>
      </w:r>
      <w:r w:rsidR="002C1B99">
        <w:t>Paragraph </w:t>
      </w:r>
      <w:r>
        <w:fldChar w:fldCharType="begin"/>
      </w:r>
      <w:r w:rsidR="002C1B99">
        <w:instrText xml:space="preserve"> REF _Ref26527039 \n \h </w:instrText>
      </w:r>
      <w:r>
        <w:fldChar w:fldCharType="separate"/>
      </w:r>
      <w:r w:rsidR="00E67FC8">
        <w:t>(1)</w:t>
      </w:r>
      <w:r>
        <w:fldChar w:fldCharType="end"/>
      </w:r>
      <w:r>
        <w:fldChar w:fldCharType="begin"/>
      </w:r>
      <w:r w:rsidR="002C1B99">
        <w:instrText xml:space="preserve"> REF _Ref26527029 \n \h </w:instrText>
      </w:r>
      <w:r>
        <w:fldChar w:fldCharType="separate"/>
      </w:r>
      <w:r w:rsidR="00E67FC8">
        <w:t>(c)</w:t>
      </w:r>
      <w:r>
        <w:fldChar w:fldCharType="end"/>
      </w:r>
      <w:r w:rsidR="00B71BF9">
        <w:t xml:space="preserve"> also provides the member may not be present when </w:t>
      </w:r>
      <w:r w:rsidR="00641C94">
        <w:t>there is a potential conflict of interest</w:t>
      </w:r>
      <w:r w:rsidR="002C1B99">
        <w:t>, however subsection </w:t>
      </w:r>
      <w:r>
        <w:fldChar w:fldCharType="begin"/>
      </w:r>
      <w:r w:rsidR="002C1B99">
        <w:instrText xml:space="preserve"> REF _Ref26527081 \n \h </w:instrText>
      </w:r>
      <w:r>
        <w:fldChar w:fldCharType="separate"/>
      </w:r>
      <w:r w:rsidR="00E67FC8">
        <w:t>(2)</w:t>
      </w:r>
      <w:r>
        <w:fldChar w:fldCharType="end"/>
      </w:r>
      <w:r w:rsidR="002C1B99">
        <w:t xml:space="preserve"> allows for the member to vote if leave is granted in circumstances where the conflict of interest is not of a financial nature</w:t>
      </w:r>
      <w:r w:rsidR="00641C94">
        <w:t xml:space="preserve">.  This section is important to </w:t>
      </w:r>
      <w:fldSimple w:instr=" DOCPROPERTY  Company  \* MERGEFORMAT ">
        <w:r w:rsidR="00E67FC8">
          <w:t>Urabba Parks</w:t>
        </w:r>
      </w:fldSimple>
      <w:r w:rsidR="00641C94">
        <w:t xml:space="preserve"> meeting ACNC Governance Standard 5, which requires responsible entities of charities to </w:t>
      </w:r>
      <w:r w:rsidR="00641C94" w:rsidRPr="00641C94">
        <w:t>act in the best interest of the charity and in a way that doesn't endanger its work.</w:t>
      </w:r>
    </w:p>
    <w:p w:rsidR="00655A89" w:rsidRDefault="00655A89" w:rsidP="00655A89">
      <w:pPr>
        <w:pStyle w:val="EDClause"/>
        <w:rPr>
          <w:rFonts w:eastAsia="Calibri"/>
        </w:rPr>
      </w:pPr>
      <w:bookmarkStart w:id="2364" w:name="_Toc32059285"/>
      <w:bookmarkStart w:id="2365" w:name="_Toc32667359"/>
      <w:bookmarkStart w:id="2366" w:name="EMs42"/>
      <w:bookmarkEnd w:id="2363"/>
      <w:r>
        <w:rPr>
          <w:rFonts w:eastAsia="Calibri"/>
        </w:rPr>
        <w:t>Section </w:t>
      </w:r>
      <w:r w:rsidR="00082680">
        <w:rPr>
          <w:rFonts w:eastAsia="Calibri"/>
        </w:rPr>
        <w:fldChar w:fldCharType="begin"/>
      </w:r>
      <w:r>
        <w:rPr>
          <w:rFonts w:eastAsia="Calibri"/>
        </w:rPr>
        <w:instrText xml:space="preserve"> REF _Ref532060736 \r \h </w:instrText>
      </w:r>
      <w:r w:rsidR="00082680">
        <w:rPr>
          <w:rFonts w:eastAsia="Calibri"/>
        </w:rPr>
      </w:r>
      <w:r w:rsidR="00082680">
        <w:rPr>
          <w:rFonts w:eastAsia="Calibri"/>
        </w:rPr>
        <w:fldChar w:fldCharType="separate"/>
      </w:r>
      <w:r w:rsidR="00E67FC8">
        <w:rPr>
          <w:rFonts w:eastAsia="Calibri"/>
        </w:rPr>
        <w:t>42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_Ref532060736 \h </w:instrText>
      </w:r>
      <w:r w:rsidR="00082680">
        <w:rPr>
          <w:rFonts w:eastAsia="Calibri"/>
        </w:rPr>
      </w:r>
      <w:r w:rsidR="00082680">
        <w:rPr>
          <w:rFonts w:eastAsia="Calibri"/>
        </w:rPr>
        <w:fldChar w:fldCharType="separate"/>
      </w:r>
      <w:r w:rsidR="00E67FC8">
        <w:t>Oath, affirmation or declaration of responsibility and continuance of Board despite the demise of the Fount</w:t>
      </w:r>
      <w:bookmarkEnd w:id="2364"/>
      <w:bookmarkEnd w:id="2365"/>
      <w:r w:rsidR="00082680">
        <w:rPr>
          <w:rFonts w:eastAsia="Calibri"/>
        </w:rPr>
        <w:fldChar w:fldCharType="end"/>
      </w:r>
    </w:p>
    <w:p w:rsidR="00655A89" w:rsidRDefault="00082680" w:rsidP="00655A89">
      <w:pPr>
        <w:pStyle w:val="EDNote"/>
      </w:pPr>
      <w:r>
        <w:fldChar w:fldCharType="begin"/>
      </w:r>
      <w:r w:rsidR="00B65CAE">
        <w:instrText xml:space="preserve"> XE "</w:instrText>
      </w:r>
      <w:r w:rsidR="00B65CAE" w:rsidRPr="00EA5697">
        <w:instrText>affirmation of responsibility:</w:instrText>
      </w:r>
      <w:r w:rsidR="00B65CAE">
        <w:instrText xml:space="preserve">members of </w:instrText>
      </w:r>
      <w:fldSimple w:instr=" DOCPROPERTY  Board  \* MERGEFORMAT ">
        <w:r w:rsidR="00E67FC8">
          <w:instrText>Board</w:instrText>
        </w:r>
      </w:fldSimple>
      <w:r w:rsidR="00B65CAE">
        <w:instrText xml:space="preserve">" \r "EMs42" </w:instrText>
      </w:r>
      <w:r>
        <w:fldChar w:fldCharType="end"/>
      </w:r>
      <w:r>
        <w:fldChar w:fldCharType="begin"/>
      </w:r>
      <w:r w:rsidR="00B65CAE">
        <w:instrText xml:space="preserve"> XE "members of </w:instrText>
      </w:r>
      <w:fldSimple w:instr=" DOCPROPERTY  TableOfOrdinaries  \* MERGEFORMAT ">
        <w:r w:rsidR="00E67FC8">
          <w:instrText>Table of Ordinaries</w:instrText>
        </w:r>
      </w:fldSimple>
      <w:r w:rsidR="00B65CAE">
        <w:instrText xml:space="preserve">:oath, </w:instrText>
      </w:r>
      <w:r w:rsidR="00B65CAE" w:rsidRPr="00EA5697">
        <w:instrText xml:space="preserve">affirmation </w:instrText>
      </w:r>
      <w:r w:rsidR="00B65CAE">
        <w:instrText xml:space="preserve">or declaration </w:instrText>
      </w:r>
      <w:r w:rsidR="00B65CAE" w:rsidRPr="00EA5697">
        <w:instrText>of</w:instrText>
      </w:r>
      <w:r w:rsidR="00B65CAE">
        <w:instrText xml:space="preserve"> </w:instrText>
      </w:r>
      <w:r w:rsidR="00B65CAE" w:rsidRPr="00EA5697">
        <w:instrText>responsibility</w:instrText>
      </w:r>
      <w:r w:rsidR="00B65CAE">
        <w:instrText xml:space="preserve">" \r "EMs42" </w:instrText>
      </w:r>
      <w:r>
        <w:fldChar w:fldCharType="end"/>
      </w:r>
      <w:r>
        <w:fldChar w:fldCharType="begin"/>
      </w:r>
      <w:r w:rsidR="00B65CAE">
        <w:instrText xml:space="preserve"> XE "oath</w:instrText>
      </w:r>
      <w:r w:rsidR="00B65CAE" w:rsidRPr="00EA5697">
        <w:instrText xml:space="preserve"> of responsibility:</w:instrText>
      </w:r>
      <w:r w:rsidR="00B65CAE">
        <w:instrText xml:space="preserve">members of </w:instrText>
      </w:r>
      <w:fldSimple w:instr=" DOCPROPERTY  Board  \* MERGEFORMAT ">
        <w:r w:rsidR="00E67FC8">
          <w:instrText>Board</w:instrText>
        </w:r>
      </w:fldSimple>
      <w:r w:rsidR="00B65CAE">
        <w:instrText xml:space="preserve">" \r "EMs42" </w:instrText>
      </w:r>
      <w:r>
        <w:fldChar w:fldCharType="end"/>
      </w:r>
      <w:r>
        <w:fldChar w:fldCharType="begin"/>
      </w:r>
      <w:r w:rsidR="00B65CAE">
        <w:instrText xml:space="preserve"> XE "</w:instrText>
      </w:r>
      <w:r w:rsidR="00B65CAE" w:rsidRPr="00EA5697">
        <w:instrText>responsibility</w:instrText>
      </w:r>
      <w:r w:rsidR="00B65CAE">
        <w:instrText xml:space="preserve">, oath, </w:instrText>
      </w:r>
      <w:r w:rsidR="00B65CAE" w:rsidRPr="00EA5697">
        <w:instrText xml:space="preserve">affirmation </w:instrText>
      </w:r>
      <w:r w:rsidR="00B65CAE">
        <w:instrText xml:space="preserve">or declaration </w:instrText>
      </w:r>
      <w:r w:rsidR="00B65CAE" w:rsidRPr="00EA5697">
        <w:instrText>of:</w:instrText>
      </w:r>
      <w:r w:rsidR="00B65CAE">
        <w:instrText xml:space="preserve">members of </w:instrText>
      </w:r>
      <w:fldSimple w:instr=" DOCPROPERTY  Board  \* MERGEFORMAT ">
        <w:r w:rsidR="00E67FC8">
          <w:instrText>Board</w:instrText>
        </w:r>
      </w:fldSimple>
      <w:r w:rsidR="00B65CAE">
        <w:instrText xml:space="preserve">" \r "EMs42" </w:instrText>
      </w:r>
      <w:r>
        <w:fldChar w:fldCharType="end"/>
      </w:r>
      <w:r w:rsidR="00B65CAE">
        <w:t>Subsection </w:t>
      </w:r>
      <w:r>
        <w:fldChar w:fldCharType="begin"/>
      </w:r>
      <w:r w:rsidR="00B65CAE">
        <w:instrText xml:space="preserve"> REF _Ref26527392 \n \h </w:instrText>
      </w:r>
      <w:r>
        <w:fldChar w:fldCharType="separate"/>
      </w:r>
      <w:r w:rsidR="00E67FC8">
        <w:t>(1)</w:t>
      </w:r>
      <w:r>
        <w:fldChar w:fldCharType="end"/>
      </w:r>
      <w:r w:rsidR="00893DF0">
        <w:t>, based on the section</w:t>
      </w:r>
      <w:r w:rsidR="00B65CAE">
        <w:t> 42</w:t>
      </w:r>
      <w:r w:rsidR="00893DF0">
        <w:t xml:space="preserve"> of the Australian Constitution, requires a member of a </w:t>
      </w:r>
      <w:fldSimple w:instr=" DOCPROPERTY  LegislativeChamber  \* MERGEFORMAT ">
        <w:r w:rsidR="00E67FC8">
          <w:t>Table</w:t>
        </w:r>
      </w:fldSimple>
      <w:r w:rsidR="00893DF0">
        <w:t xml:space="preserve"> of the </w:t>
      </w:r>
      <w:fldSimple w:instr=" DOCPROPERTY  Board  \* MERGEFORMAT ">
        <w:r w:rsidR="00E67FC8">
          <w:t>Board</w:t>
        </w:r>
      </w:fldSimple>
      <w:r w:rsidR="00893DF0">
        <w:t xml:space="preserve"> must </w:t>
      </w:r>
      <w:r w:rsidR="000A1E11">
        <w:t>make and subscribe an oath, affirmation or declaration in the form set out in Schedule 1</w:t>
      </w:r>
      <w:r w:rsidR="00C370A2">
        <w:t xml:space="preserve"> (the declaration requirement)</w:t>
      </w:r>
      <w:r w:rsidR="00655A89">
        <w:t>.</w:t>
      </w:r>
      <w:r w:rsidR="000A1E11">
        <w:t xml:space="preserve">  It is expected that, because of evidence laws of political jurisdictions where parliamentary proceedings take place, that a declaration would be used in place of an oath or affirmation.  </w:t>
      </w:r>
      <w:r w:rsidRPr="00EB3E71">
        <w:fldChar w:fldCharType="begin"/>
      </w:r>
      <w:r w:rsidR="00B65CAE" w:rsidRPr="00EB3E71">
        <w:instrText xml:space="preserve"> XE "alternate legislative directors:</w:instrText>
      </w:r>
      <w:r w:rsidR="00B65CAE">
        <w:instrText xml:space="preserve">requirement to take oath, </w:instrText>
      </w:r>
      <w:r w:rsidR="00B65CAE" w:rsidRPr="00EA5697">
        <w:instrText xml:space="preserve">affirmation </w:instrText>
      </w:r>
      <w:r w:rsidR="00B65CAE">
        <w:instrText xml:space="preserve">or declaration </w:instrText>
      </w:r>
      <w:r w:rsidR="00B65CAE" w:rsidRPr="00EA5697">
        <w:instrText>of</w:instrText>
      </w:r>
      <w:r w:rsidR="00B65CAE">
        <w:instrText xml:space="preserve"> </w:instrText>
      </w:r>
      <w:r w:rsidR="00B65CAE" w:rsidRPr="00EA5697">
        <w:instrText>responsibility</w:instrText>
      </w:r>
      <w:r w:rsidR="00B65CAE" w:rsidRPr="00EB3E71">
        <w:instrText xml:space="preserve"> " </w:instrText>
      </w:r>
      <w:r w:rsidR="00B65CAE">
        <w:instrText xml:space="preserve"> </w:instrText>
      </w:r>
      <w:r w:rsidRPr="00EB3E71">
        <w:fldChar w:fldCharType="end"/>
      </w:r>
      <w:r w:rsidR="00B65CAE">
        <w:t>Subsection </w:t>
      </w:r>
      <w:r>
        <w:fldChar w:fldCharType="begin"/>
      </w:r>
      <w:r w:rsidR="00B65CAE">
        <w:instrText xml:space="preserve"> REF _Ref26527306 \n \h </w:instrText>
      </w:r>
      <w:r>
        <w:fldChar w:fldCharType="separate"/>
      </w:r>
      <w:r w:rsidR="00E67FC8">
        <w:t>(2)</w:t>
      </w:r>
      <w:r>
        <w:fldChar w:fldCharType="end"/>
      </w:r>
      <w:r w:rsidR="00B65CAE">
        <w:t xml:space="preserve"> applies</w:t>
      </w:r>
      <w:r w:rsidR="000A1E11">
        <w:t xml:space="preserve"> the declaration requirement to alternate members.</w:t>
      </w:r>
    </w:p>
    <w:p w:rsidR="00C370A2" w:rsidRDefault="00B65CAE" w:rsidP="00655A89">
      <w:pPr>
        <w:pStyle w:val="EDNote"/>
      </w:pPr>
      <w:r>
        <w:t>Subsection  </w:t>
      </w:r>
      <w:r w:rsidR="00082680">
        <w:fldChar w:fldCharType="begin"/>
      </w:r>
      <w:r>
        <w:instrText xml:space="preserve"> REF _Ref26527329 \n \h </w:instrText>
      </w:r>
      <w:r w:rsidR="00082680">
        <w:fldChar w:fldCharType="separate"/>
      </w:r>
      <w:r w:rsidR="00E67FC8">
        <w:t>(3)</w:t>
      </w:r>
      <w:r w:rsidR="00082680">
        <w:fldChar w:fldCharType="end"/>
      </w:r>
      <w:r>
        <w:t xml:space="preserve"> provides for the purpose of the declaration requirement – as a reminder to the member to ‘the obligation to act in the best interests of </w:t>
      </w:r>
      <w:fldSimple w:instr=" DOCPROPERTY  Company  \* MERGEFORMAT ">
        <w:r w:rsidR="00E67FC8">
          <w:t>Urabba Parks</w:t>
        </w:r>
      </w:fldSimple>
      <w:r>
        <w:t xml:space="preserve"> as a whole.’  </w:t>
      </w:r>
      <w:r w:rsidR="00212F28">
        <w:t xml:space="preserve">The declaration requirement is significant to remind new members of </w:t>
      </w:r>
      <w:fldSimple w:instr=" DOCPROPERTY  Board  \* MERGEFORMAT ">
        <w:r w:rsidR="00E67FC8">
          <w:t>Board</w:t>
        </w:r>
      </w:fldSimple>
      <w:r w:rsidR="00212F28">
        <w:t xml:space="preserve"> about their responsibilities.</w:t>
      </w:r>
      <w:r w:rsidR="008B4900">
        <w:t xml:space="preserve">  Even though the declaration is an acknowledgement of the </w:t>
      </w:r>
      <w:fldSimple w:instr=" DOCPROPERTY  Founder  \* MERGEFORMAT ">
        <w:r w:rsidR="00E67FC8">
          <w:t>Enactor</w:t>
        </w:r>
      </w:fldSimple>
      <w:r w:rsidR="008B4900">
        <w:t xml:space="preserve">, such acknowledgement is intended in substance to be an acknowledgement of the charitable objects and not-for-profit nature of </w:t>
      </w:r>
      <w:fldSimple w:instr=" DOCPROPERTY  Company  \* MERGEFORMAT ">
        <w:r w:rsidR="00E67FC8">
          <w:t>Urabba Parks</w:t>
        </w:r>
      </w:fldSimple>
      <w:r w:rsidR="008B4900">
        <w:t xml:space="preserve">.  This is because a member cannot acknowledge the </w:t>
      </w:r>
      <w:fldSimple w:instr=" DOCPROPERTY  Founder  \* MERGEFORMAT ">
        <w:r w:rsidR="00E67FC8">
          <w:t>Enactor</w:t>
        </w:r>
      </w:fldSimple>
      <w:r w:rsidR="008B4900">
        <w:t xml:space="preserve"> without acknowledging the purpose of parliamentary membership, which is to legislate for the furtherance of the charitable purposes</w:t>
      </w:r>
      <w:r w:rsidR="008B4900" w:rsidRPr="008B4900">
        <w:t xml:space="preserve"> </w:t>
      </w:r>
      <w:r w:rsidR="008B4900">
        <w:t xml:space="preserve">of </w:t>
      </w:r>
      <w:fldSimple w:instr=" DOCPROPERTY  Company  \* MERGEFORMAT ">
        <w:r w:rsidR="00E67FC8">
          <w:t>Urabba Parks</w:t>
        </w:r>
      </w:fldSimple>
      <w:r w:rsidR="008B4900">
        <w:t>.</w:t>
      </w:r>
    </w:p>
    <w:bookmarkEnd w:id="2358"/>
    <w:bookmarkEnd w:id="2366"/>
    <w:p w:rsidR="00655A89" w:rsidRDefault="00082680" w:rsidP="001C1C0E">
      <w:pPr>
        <w:pStyle w:val="EDHeading4"/>
      </w:pPr>
      <w:r>
        <w:fldChar w:fldCharType="begin"/>
      </w:r>
      <w:r w:rsidR="00295743">
        <w:instrText xml:space="preserve"> REF _Ref21975140 \h  \* MERGEFORMAT </w:instrText>
      </w:r>
      <w:r>
        <w:fldChar w:fldCharType="separate"/>
      </w:r>
      <w:bookmarkStart w:id="2367" w:name="_Toc32059286"/>
      <w:bookmarkStart w:id="2368" w:name="_Toc32667360"/>
      <w:r w:rsidR="00E67FC8" w:rsidRPr="00EB3E71">
        <w:rPr>
          <w:rStyle w:val="CharSubdNo"/>
        </w:rPr>
        <w:t>Subdivision </w:t>
      </w:r>
      <w:r w:rsidR="00E67FC8">
        <w:rPr>
          <w:rStyle w:val="CharSubdNo"/>
        </w:rPr>
        <w:t>B</w:t>
      </w:r>
      <w:r w:rsidR="00E67FC8" w:rsidRPr="00EB3E71">
        <w:t>—</w:t>
      </w:r>
      <w:r w:rsidR="00E67FC8">
        <w:rPr>
          <w:rStyle w:val="CharSubdText"/>
        </w:rPr>
        <w:t>Eligibility and vacancy</w:t>
      </w:r>
      <w:bookmarkEnd w:id="2367"/>
      <w:bookmarkEnd w:id="2368"/>
      <w:r>
        <w:fldChar w:fldCharType="end"/>
      </w:r>
    </w:p>
    <w:p w:rsidR="00655A89" w:rsidRDefault="00655A89" w:rsidP="00655A89">
      <w:pPr>
        <w:pStyle w:val="EDClause"/>
        <w:rPr>
          <w:rFonts w:eastAsia="Calibri"/>
        </w:rPr>
      </w:pPr>
      <w:bookmarkStart w:id="2369" w:name="_Toc32059287"/>
      <w:bookmarkStart w:id="2370" w:name="_Toc32667361"/>
      <w:r>
        <w:rPr>
          <w:rFonts w:eastAsia="Calibri"/>
        </w:rPr>
        <w:t>Section </w:t>
      </w:r>
      <w:r w:rsidR="00082680">
        <w:rPr>
          <w:rFonts w:eastAsia="Calibri"/>
        </w:rPr>
        <w:fldChar w:fldCharType="begin"/>
      </w:r>
      <w:r>
        <w:rPr>
          <w:rFonts w:eastAsia="Calibri"/>
        </w:rPr>
        <w:instrText xml:space="preserve"> REF _Ref21975268 \r \h </w:instrText>
      </w:r>
      <w:r w:rsidR="00082680">
        <w:rPr>
          <w:rFonts w:eastAsia="Calibri"/>
        </w:rPr>
      </w:r>
      <w:r w:rsidR="00082680">
        <w:rPr>
          <w:rFonts w:eastAsia="Calibri"/>
        </w:rPr>
        <w:fldChar w:fldCharType="separate"/>
      </w:r>
      <w:r w:rsidR="00E67FC8">
        <w:rPr>
          <w:rFonts w:eastAsia="Calibri"/>
        </w:rPr>
        <w:t>43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_Ref21975274 \h </w:instrText>
      </w:r>
      <w:r w:rsidR="00082680">
        <w:rPr>
          <w:rFonts w:eastAsia="Calibri"/>
        </w:rPr>
      </w:r>
      <w:r w:rsidR="00082680">
        <w:rPr>
          <w:rFonts w:eastAsia="Calibri"/>
        </w:rPr>
        <w:fldChar w:fldCharType="separate"/>
      </w:r>
      <w:r w:rsidR="00E67FC8" w:rsidRPr="00BC4907">
        <w:t xml:space="preserve">Member of one </w:t>
      </w:r>
      <w:r w:rsidR="00E67FC8">
        <w:t>Table</w:t>
      </w:r>
      <w:r w:rsidR="00E67FC8" w:rsidRPr="00BC4907">
        <w:t xml:space="preserve"> ineligible for other</w:t>
      </w:r>
      <w:bookmarkEnd w:id="2369"/>
      <w:bookmarkEnd w:id="2370"/>
      <w:r w:rsidR="00082680">
        <w:rPr>
          <w:rFonts w:eastAsia="Calibri"/>
        </w:rPr>
        <w:fldChar w:fldCharType="end"/>
      </w:r>
    </w:p>
    <w:p w:rsidR="00655A89" w:rsidRDefault="00082680" w:rsidP="00655A89">
      <w:pPr>
        <w:pStyle w:val="EDNote"/>
      </w:pPr>
      <w:r>
        <w:rPr>
          <w:szCs w:val="21"/>
        </w:rPr>
        <w:fldChar w:fldCharType="begin"/>
      </w:r>
      <w:r w:rsidR="00CB79E9">
        <w:instrText xml:space="preserve"> XE "</w:instrText>
      </w:r>
      <w:r w:rsidR="00CB79E9" w:rsidRPr="00D00165">
        <w:instrText xml:space="preserve">incapacity:member of either </w:instrText>
      </w:r>
      <w:fldSimple w:instr=" DOCPROPERTY  LegislativeChamber  \* MERGEFORMAT ">
        <w:r w:rsidR="00E67FC8" w:rsidRPr="00E67FC8">
          <w:rPr>
            <w:szCs w:val="21"/>
          </w:rPr>
          <w:instrText>Table</w:instrText>
        </w:r>
      </w:fldSimple>
      <w:r w:rsidR="00CB79E9" w:rsidRPr="00BC4907">
        <w:rPr>
          <w:szCs w:val="21"/>
        </w:rPr>
        <w:instrText xml:space="preserve"> </w:instrText>
      </w:r>
      <w:r w:rsidR="00CB79E9" w:rsidRPr="00D00165">
        <w:instrText>sitting in other</w:instrText>
      </w:r>
      <w:r w:rsidR="00CB79E9">
        <w:instrText xml:space="preserve">" </w:instrText>
      </w:r>
      <w:r>
        <w:rPr>
          <w:szCs w:val="21"/>
        </w:rPr>
        <w:fldChar w:fldCharType="end"/>
      </w:r>
      <w:r>
        <w:rPr>
          <w:szCs w:val="21"/>
        </w:rPr>
        <w:fldChar w:fldCharType="begin"/>
      </w:r>
      <w:r w:rsidR="00CB79E9">
        <w:instrText xml:space="preserve"> XE "members of </w:instrText>
      </w:r>
      <w:fldSimple w:instr=" DOCPROPERTY  TableOfOrdinaries  \* MERGEFORMAT ">
        <w:r w:rsidR="00E67FC8">
          <w:instrText>Table of Ordinaries</w:instrText>
        </w:r>
      </w:fldSimple>
      <w:r w:rsidR="00CB79E9" w:rsidRPr="00EE457A">
        <w:instrText>:</w:instrText>
      </w:r>
      <w:r w:rsidR="00CB79E9">
        <w:instrText xml:space="preserve">members of other </w:instrText>
      </w:r>
      <w:fldSimple w:instr=" DOCPROPERTY  LegislativeChamber  \* MERGEFORMAT ">
        <w:r w:rsidR="00E67FC8" w:rsidRPr="00E67FC8">
          <w:rPr>
            <w:szCs w:val="21"/>
          </w:rPr>
          <w:instrText>Table</w:instrText>
        </w:r>
      </w:fldSimple>
      <w:r w:rsidR="00CB79E9">
        <w:rPr>
          <w:szCs w:val="21"/>
        </w:rPr>
        <w:instrText>s</w:instrText>
      </w:r>
      <w:r w:rsidR="00CB79E9" w:rsidRPr="00EE457A">
        <w:instrText xml:space="preserve"> incapable of being chosen or sitting as</w:instrText>
      </w:r>
      <w:r w:rsidR="00CB79E9">
        <w:instrText xml:space="preserve">" </w:instrText>
      </w:r>
      <w:r>
        <w:rPr>
          <w:szCs w:val="21"/>
        </w:rPr>
        <w:fldChar w:fldCharType="end"/>
      </w:r>
      <w:r w:rsidR="008B6E16">
        <w:t xml:space="preserve">This section, based on the corresponding section of the Australian Constitution, provides that a member of one </w:t>
      </w:r>
      <w:fldSimple w:instr=" DOCPROPERTY  LegislativeChamber  \* MERGEFORMAT ">
        <w:r w:rsidR="00E67FC8">
          <w:t>Table</w:t>
        </w:r>
      </w:fldSimple>
      <w:r w:rsidR="008B6E16">
        <w:t xml:space="preserve"> of the </w:t>
      </w:r>
      <w:fldSimple w:instr=" DOCPROPERTY  Board  \* MERGEFORMAT ">
        <w:r w:rsidR="00E67FC8">
          <w:t>Board</w:t>
        </w:r>
      </w:fldSimple>
      <w:r w:rsidR="008B6E16">
        <w:t xml:space="preserve"> cannot be a member of another </w:t>
      </w:r>
      <w:fldSimple w:instr=" DOCPROPERTY  LegislativeChamber  \* MERGEFORMAT ">
        <w:r w:rsidR="00E67FC8">
          <w:t>Table</w:t>
        </w:r>
      </w:fldSimple>
      <w:r w:rsidR="00655A89">
        <w:t>.</w:t>
      </w:r>
      <w:r w:rsidR="008B6E16">
        <w:t xml:space="preserve">  This section intends to confirm the separation of the </w:t>
      </w:r>
      <w:fldSimple w:instr=" DOCPROPERTY  LegislativeChamber  \* MERGEFORMAT ">
        <w:r w:rsidR="00E67FC8">
          <w:t>Table</w:t>
        </w:r>
      </w:fldSimple>
      <w:r w:rsidR="008B6E16">
        <w:t xml:space="preserve">s by preventing a person from being a member of more than one </w:t>
      </w:r>
      <w:fldSimple w:instr=" DOCPROPERTY  LegislativeChamber  \* MERGEFORMAT ">
        <w:r w:rsidR="00E67FC8">
          <w:t>Table</w:t>
        </w:r>
      </w:fldSimple>
      <w:r w:rsidR="008B6E16">
        <w:t>.</w:t>
      </w:r>
    </w:p>
    <w:p w:rsidR="00655A89" w:rsidRDefault="00655A89" w:rsidP="00655A89">
      <w:pPr>
        <w:pStyle w:val="EDClause"/>
        <w:rPr>
          <w:rFonts w:eastAsia="Calibri"/>
        </w:rPr>
      </w:pPr>
      <w:bookmarkStart w:id="2371" w:name="_Toc32059288"/>
      <w:bookmarkStart w:id="2372" w:name="_Toc32667362"/>
      <w:bookmarkStart w:id="2373" w:name="EMss44_46"/>
      <w:r>
        <w:rPr>
          <w:rFonts w:eastAsia="Calibri"/>
        </w:rPr>
        <w:t>Section </w:t>
      </w:r>
      <w:r w:rsidR="00082680">
        <w:rPr>
          <w:rFonts w:eastAsia="Calibri"/>
        </w:rPr>
        <w:fldChar w:fldCharType="begin"/>
      </w:r>
      <w:r>
        <w:rPr>
          <w:rFonts w:eastAsia="Calibri"/>
        </w:rPr>
        <w:instrText xml:space="preserve"> REF _Ref21975281 \r \h </w:instrText>
      </w:r>
      <w:r w:rsidR="00082680">
        <w:rPr>
          <w:rFonts w:eastAsia="Calibri"/>
        </w:rPr>
      </w:r>
      <w:r w:rsidR="00082680">
        <w:rPr>
          <w:rFonts w:eastAsia="Calibri"/>
        </w:rPr>
        <w:fldChar w:fldCharType="separate"/>
      </w:r>
      <w:r w:rsidR="00E67FC8">
        <w:rPr>
          <w:rFonts w:eastAsia="Calibri"/>
        </w:rPr>
        <w:t>44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_Ref21975286 \h </w:instrText>
      </w:r>
      <w:r w:rsidR="00082680">
        <w:rPr>
          <w:rFonts w:eastAsia="Calibri"/>
        </w:rPr>
      </w:r>
      <w:r w:rsidR="00082680">
        <w:rPr>
          <w:rFonts w:eastAsia="Calibri"/>
        </w:rPr>
        <w:fldChar w:fldCharType="separate"/>
      </w:r>
      <w:r w:rsidR="00E67FC8" w:rsidRPr="00EB3E71">
        <w:t>Disqualification</w:t>
      </w:r>
      <w:bookmarkEnd w:id="2371"/>
      <w:bookmarkEnd w:id="2372"/>
      <w:r w:rsidR="00082680">
        <w:rPr>
          <w:rFonts w:eastAsia="Calibri"/>
        </w:rPr>
        <w:fldChar w:fldCharType="end"/>
      </w:r>
    </w:p>
    <w:p w:rsidR="00CB79E9" w:rsidRDefault="00082680" w:rsidP="00655A89">
      <w:pPr>
        <w:pStyle w:val="EDNote"/>
      </w:pPr>
      <w:r>
        <w:fldChar w:fldCharType="begin"/>
      </w:r>
      <w:r w:rsidR="00CB79E9">
        <w:instrText xml:space="preserve"> XE "</w:instrText>
      </w:r>
      <w:r w:rsidR="00CB79E9" w:rsidRPr="008C763B">
        <w:instrText xml:space="preserve">disqualification:for </w:instrText>
      </w:r>
      <w:fldSimple w:instr=" DOCPROPERTY  Board  \* MERGEFORMAT ">
        <w:r w:rsidR="00E67FC8">
          <w:instrText>Board</w:instrText>
        </w:r>
      </w:fldSimple>
      <w:r w:rsidR="00CB79E9">
        <w:instrText xml:space="preserve">" \r "EMss44_46" </w:instrText>
      </w:r>
      <w:r>
        <w:fldChar w:fldCharType="end"/>
      </w:r>
      <w:r>
        <w:fldChar w:fldCharType="begin"/>
      </w:r>
      <w:r w:rsidR="00CB79E9">
        <w:instrText xml:space="preserve"> XE "incapacity:disqualification </w:instrText>
      </w:r>
      <w:r w:rsidR="00CB79E9" w:rsidRPr="008C763B">
        <w:instrText xml:space="preserve">for </w:instrText>
      </w:r>
      <w:fldSimple w:instr=" DOCPROPERTY  Board  \* MERGEFORMAT ">
        <w:r w:rsidR="00E67FC8">
          <w:instrText>Board</w:instrText>
        </w:r>
      </w:fldSimple>
      <w:r w:rsidR="00CB79E9">
        <w:instrText xml:space="preserve">" \r "EMss44_46" </w:instrText>
      </w:r>
      <w:r>
        <w:fldChar w:fldCharType="end"/>
      </w:r>
      <w:r>
        <w:fldChar w:fldCharType="begin"/>
      </w:r>
      <w:r w:rsidR="00CB79E9">
        <w:instrText xml:space="preserve"> XE "members of </w:instrText>
      </w:r>
      <w:fldSimple w:instr=" DOCPROPERTY  TableOfOrdinaries  \* MERGEFORMAT ">
        <w:r w:rsidR="00E67FC8">
          <w:instrText>Table of Ordinaries</w:instrText>
        </w:r>
      </w:fldSimple>
      <w:r w:rsidR="00CB79E9">
        <w:instrText>:</w:instrText>
      </w:r>
      <w:r w:rsidR="00CB79E9" w:rsidRPr="008C763B">
        <w:instrText>disqualification</w:instrText>
      </w:r>
      <w:r w:rsidR="00CB79E9">
        <w:instrText xml:space="preserve">" \r "EMss44_46" </w:instrText>
      </w:r>
      <w:r>
        <w:fldChar w:fldCharType="end"/>
      </w:r>
      <w:r w:rsidR="009D487C">
        <w:t xml:space="preserve">This section, based on the corresponding section of the Australian Constitution, sets out the disqualifications from membership of a </w:t>
      </w:r>
      <w:fldSimple w:instr=" DOCPROPERTY  LegislativeChamber  \* MERGEFORMAT ">
        <w:r w:rsidR="00E67FC8">
          <w:t>Table</w:t>
        </w:r>
      </w:fldSimple>
      <w:r w:rsidR="009D487C">
        <w:t xml:space="preserve"> of the </w:t>
      </w:r>
      <w:fldSimple w:instr=" DOCPROPERTY  Board  \* MERGEFORMAT ">
        <w:r w:rsidR="00E67FC8">
          <w:t>Board</w:t>
        </w:r>
      </w:fldSimple>
      <w:r w:rsidR="009D487C">
        <w:t xml:space="preserve"> and exemptions to those disqualifications</w:t>
      </w:r>
      <w:r w:rsidR="00655A89">
        <w:t>.</w:t>
      </w:r>
      <w:r w:rsidR="0057673B">
        <w:t xml:space="preserve">  This section is intended to provide a basic set of standards in relation to the conduct of members, such as</w:t>
      </w:r>
      <w:r w:rsidR="00CB79E9">
        <w:t>:</w:t>
      </w:r>
    </w:p>
    <w:p w:rsidR="00CB79E9" w:rsidRDefault="00082680" w:rsidP="00CB79E9">
      <w:pPr>
        <w:pStyle w:val="EDNotePara"/>
      </w:pPr>
      <w:r w:rsidRPr="00EB3E71">
        <w:rPr>
          <w:lang w:eastAsia="en-GB"/>
        </w:rPr>
        <w:fldChar w:fldCharType="begin"/>
      </w:r>
      <w:r w:rsidR="0080025C" w:rsidRPr="00EB3E71">
        <w:instrText xml:space="preserve"> XE "</w:instrText>
      </w:r>
      <w:r w:rsidR="0080025C">
        <w:instrText>conviction for offence:</w:instrText>
      </w:r>
      <w:r w:rsidR="0080025C" w:rsidRPr="00EB3E71">
        <w:instrText xml:space="preserve">disqualification </w:instrText>
      </w:r>
      <w:r w:rsidR="0080025C">
        <w:instrText xml:space="preserve">for </w:instrText>
      </w:r>
      <w:fldSimple w:instr=" DOCPROPERTY  Board  \* MERGEFORMAT ">
        <w:r w:rsidR="00E67FC8">
          <w:instrText>Board</w:instrText>
        </w:r>
      </w:fldSimple>
      <w:r w:rsidR="0080025C" w:rsidRPr="00EB3E71">
        <w:instrText xml:space="preserve">" </w:instrText>
      </w:r>
      <w:r w:rsidRPr="00EB3E71">
        <w:rPr>
          <w:lang w:eastAsia="en-GB"/>
        </w:rPr>
        <w:fldChar w:fldCharType="end"/>
      </w:r>
      <w:r w:rsidRPr="00EB3E71">
        <w:rPr>
          <w:lang w:eastAsia="en-GB"/>
        </w:rPr>
        <w:fldChar w:fldCharType="begin"/>
      </w:r>
      <w:r w:rsidR="0080025C" w:rsidRPr="00EB3E71">
        <w:instrText xml:space="preserve"> XE "treason:disqualification </w:instrText>
      </w:r>
      <w:r w:rsidR="0080025C">
        <w:instrText xml:space="preserve">for </w:instrText>
      </w:r>
      <w:fldSimple w:instr=" DOCPROPERTY  Board  \* MERGEFORMAT ">
        <w:r w:rsidR="00E67FC8">
          <w:instrText>Board</w:instrText>
        </w:r>
      </w:fldSimple>
      <w:r w:rsidR="0080025C" w:rsidRPr="00EB3E71">
        <w:instrText xml:space="preserve">" </w:instrText>
      </w:r>
      <w:r w:rsidRPr="00EB3E71">
        <w:rPr>
          <w:lang w:eastAsia="en-GB"/>
        </w:rPr>
        <w:fldChar w:fldCharType="end"/>
      </w:r>
      <w:r w:rsidRPr="00EB3E71">
        <w:rPr>
          <w:lang w:eastAsia="en-GB"/>
        </w:rPr>
        <w:fldChar w:fldCharType="begin"/>
      </w:r>
      <w:r w:rsidR="0080025C" w:rsidRPr="00EB3E71">
        <w:instrText xml:space="preserve"> XE "treachery:disqualification </w:instrText>
      </w:r>
      <w:r w:rsidR="0080025C">
        <w:instrText xml:space="preserve">for </w:instrText>
      </w:r>
      <w:fldSimple w:instr=" DOCPROPERTY  Board  \* MERGEFORMAT ">
        <w:r w:rsidR="00E67FC8">
          <w:instrText>Board</w:instrText>
        </w:r>
      </w:fldSimple>
      <w:r w:rsidR="0080025C" w:rsidRPr="00EB3E71">
        <w:instrText xml:space="preserve">" </w:instrText>
      </w:r>
      <w:r w:rsidRPr="00EB3E71">
        <w:rPr>
          <w:lang w:eastAsia="en-GB"/>
        </w:rPr>
        <w:fldChar w:fldCharType="end"/>
      </w:r>
      <w:r>
        <w:rPr>
          <w:lang w:eastAsia="en-GB"/>
        </w:rPr>
        <w:fldChar w:fldCharType="begin"/>
      </w:r>
      <w:r w:rsidR="0080025C">
        <w:instrText xml:space="preserve"> XE "</w:instrText>
      </w:r>
      <w:r w:rsidR="0080025C" w:rsidRPr="00163B0A">
        <w:instrText xml:space="preserve">laws:offences against:disqualification for </w:instrText>
      </w:r>
      <w:fldSimple w:instr=" DOCPROPERTY  Board  \* MERGEFORMAT ">
        <w:r w:rsidR="00E67FC8">
          <w:instrText>Board</w:instrText>
        </w:r>
      </w:fldSimple>
      <w:r w:rsidR="0080025C">
        <w:instrText xml:space="preserve">" </w:instrText>
      </w:r>
      <w:r>
        <w:rPr>
          <w:lang w:eastAsia="en-GB"/>
        </w:rPr>
        <w:fldChar w:fldCharType="end"/>
      </w:r>
      <w:r w:rsidRPr="00EB3E71">
        <w:rPr>
          <w:lang w:eastAsia="en-GB"/>
        </w:rPr>
        <w:fldChar w:fldCharType="begin"/>
      </w:r>
      <w:r w:rsidR="0080025C" w:rsidRPr="00EB3E71">
        <w:instrText xml:space="preserve"> XE "</w:instrText>
      </w:r>
      <w:r w:rsidR="0080025C">
        <w:instrText>sentencing for offence:</w:instrText>
      </w:r>
      <w:r w:rsidR="0080025C" w:rsidRPr="00EB3E71">
        <w:instrText xml:space="preserve">disqualification </w:instrText>
      </w:r>
      <w:r w:rsidR="0080025C">
        <w:instrText xml:space="preserve">for </w:instrText>
      </w:r>
      <w:fldSimple w:instr=" DOCPROPERTY  Board  \* MERGEFORMAT ">
        <w:r w:rsidR="00E67FC8">
          <w:instrText>Board</w:instrText>
        </w:r>
      </w:fldSimple>
      <w:r w:rsidR="0080025C" w:rsidRPr="00EB3E71">
        <w:instrText xml:space="preserve">" </w:instrText>
      </w:r>
      <w:r w:rsidRPr="00EB3E71">
        <w:rPr>
          <w:lang w:eastAsia="en-GB"/>
        </w:rPr>
        <w:fldChar w:fldCharType="end"/>
      </w:r>
      <w:r w:rsidR="0080025C">
        <w:rPr>
          <w:lang w:eastAsia="en-GB"/>
        </w:rPr>
        <w:t xml:space="preserve">attainment of treason or treachery, or conviction for offences under the law of a political jurisdiction </w:t>
      </w:r>
      <w:r w:rsidR="00CC541E">
        <w:rPr>
          <w:lang w:eastAsia="en-GB"/>
        </w:rPr>
        <w:t xml:space="preserve">falling </w:t>
      </w:r>
      <w:r w:rsidR="00CC541E">
        <w:t>in item 2 of the table in subsection </w:t>
      </w:r>
      <w:fldSimple w:instr=" REF _Ref15322256 \r \h  \* MERGEFORMAT ">
        <w:r w:rsidR="00E67FC8">
          <w:t>31(3)</w:t>
        </w:r>
      </w:fldSimple>
      <w:r w:rsidR="00CC541E">
        <w:t xml:space="preserve"> or </w:t>
      </w:r>
      <w:r>
        <w:fldChar w:fldCharType="begin"/>
      </w:r>
      <w:r w:rsidR="00CC541E">
        <w:instrText xml:space="preserve"> XE "</w:instrText>
      </w:r>
      <w:r w:rsidR="00CC541E" w:rsidRPr="00A209F9">
        <w:instrText>legislative powers:inclusion of political jurisidctions in item </w:instrText>
      </w:r>
      <w:r w:rsidR="00CC541E">
        <w:instrText>1</w:instrText>
      </w:r>
      <w:r w:rsidR="00CC541E" w:rsidRPr="00A209F9">
        <w:instrText xml:space="preserve"> of table in subsection</w:instrText>
      </w:r>
      <w:r w:rsidR="00CC541E">
        <w:instrText> </w:instrText>
      </w:r>
      <w:r>
        <w:fldChar w:fldCharType="begin"/>
      </w:r>
      <w:r w:rsidR="00CC541E">
        <w:instrText xml:space="preserve"> REF _Ref26527957 \w \h </w:instrText>
      </w:r>
      <w:r>
        <w:fldChar w:fldCharType="separate"/>
      </w:r>
      <w:r w:rsidR="00E67FC8">
        <w:instrText>44(1)</w:instrText>
      </w:r>
      <w:r>
        <w:fldChar w:fldCharType="end"/>
      </w:r>
      <w:r>
        <w:fldChar w:fldCharType="begin"/>
      </w:r>
      <w:r w:rsidR="00CC541E">
        <w:instrText xml:space="preserve"> REF _Ref26527957 \r \h </w:instrText>
      </w:r>
      <w:r>
        <w:fldChar w:fldCharType="separate"/>
      </w:r>
      <w:r w:rsidR="00E67FC8">
        <w:instrText>44(1)</w:instrText>
      </w:r>
      <w:r>
        <w:fldChar w:fldCharType="end"/>
      </w:r>
      <w:r w:rsidR="00CC541E">
        <w:instrText xml:space="preserve">" </w:instrText>
      </w:r>
      <w:r>
        <w:fldChar w:fldCharType="end"/>
      </w:r>
      <w:r w:rsidR="00CC541E">
        <w:rPr>
          <w:lang w:eastAsia="en-GB"/>
        </w:rPr>
        <w:t xml:space="preserve">provided by the </w:t>
      </w:r>
      <w:fldSimple w:instr=" DOCPROPERTY  Board  \* MERGEFORMAT ">
        <w:r w:rsidR="00E67FC8">
          <w:rPr>
            <w:lang w:eastAsia="en-GB"/>
          </w:rPr>
          <w:t>Board</w:t>
        </w:r>
      </w:fldSimple>
      <w:r w:rsidR="00CC541E">
        <w:rPr>
          <w:lang w:eastAsia="en-GB"/>
        </w:rPr>
        <w:t xml:space="preserve"> </w:t>
      </w:r>
      <w:r w:rsidR="0080025C">
        <w:rPr>
          <w:lang w:eastAsia="en-GB"/>
        </w:rPr>
        <w:t xml:space="preserve">punishable by 5 years imprisonment or more </w:t>
      </w:r>
      <w:r>
        <w:rPr>
          <w:lang w:eastAsia="en-GB"/>
        </w:rPr>
        <w:fldChar w:fldCharType="begin"/>
      </w:r>
      <w:r w:rsidR="00592106">
        <w:instrText xml:space="preserve"> XE "</w:instrText>
      </w:r>
      <w:r w:rsidR="00592106" w:rsidRPr="009B4C4C">
        <w:instrText>pardons:</w:instrText>
      </w:r>
      <w:r w:rsidR="00592106">
        <w:instrText>exclusion from disqualification</w:instrText>
      </w:r>
      <w:r w:rsidR="00592106" w:rsidRPr="009B4C4C">
        <w:instrText xml:space="preserve"> for </w:instrText>
      </w:r>
      <w:fldSimple w:instr=" DOCPROPERTY  Board  \* MERGEFORMAT ">
        <w:r w:rsidR="00E67FC8">
          <w:instrText>Board</w:instrText>
        </w:r>
      </w:fldSimple>
      <w:r w:rsidR="00592106">
        <w:instrText xml:space="preserve">" </w:instrText>
      </w:r>
      <w:r>
        <w:rPr>
          <w:lang w:eastAsia="en-GB"/>
        </w:rPr>
        <w:fldChar w:fldCharType="end"/>
      </w:r>
      <w:r w:rsidR="00592106">
        <w:rPr>
          <w:lang w:eastAsia="en-GB"/>
        </w:rPr>
        <w:t xml:space="preserve">who has not been pardoned </w:t>
      </w:r>
      <w:r w:rsidR="0080025C">
        <w:rPr>
          <w:lang w:eastAsia="en-GB"/>
        </w:rPr>
        <w:t>(item 1)</w:t>
      </w:r>
      <w:r w:rsidR="00CB79E9">
        <w:t>;</w:t>
      </w:r>
    </w:p>
    <w:p w:rsidR="00CB79E9" w:rsidRDefault="00082680" w:rsidP="00CB79E9">
      <w:pPr>
        <w:pStyle w:val="EDNotePara"/>
      </w:pPr>
      <w:r w:rsidRPr="00EB3E71">
        <w:rPr>
          <w:lang w:eastAsia="en-GB"/>
        </w:rPr>
        <w:fldChar w:fldCharType="begin"/>
      </w:r>
      <w:r w:rsidR="0086161A" w:rsidRPr="00EB3E71">
        <w:instrText xml:space="preserve"> XE "imprisionment:disqualification </w:instrText>
      </w:r>
      <w:r w:rsidR="0086161A">
        <w:instrText xml:space="preserve">for </w:instrText>
      </w:r>
      <w:fldSimple w:instr=" DOCPROPERTY  Board  \* MERGEFORMAT ">
        <w:r w:rsidR="00E67FC8">
          <w:instrText>Board</w:instrText>
        </w:r>
      </w:fldSimple>
      <w:r w:rsidR="0086161A" w:rsidRPr="00EB3E71">
        <w:instrText xml:space="preserve">" </w:instrText>
      </w:r>
      <w:r w:rsidRPr="00EB3E71">
        <w:rPr>
          <w:lang w:eastAsia="en-GB"/>
        </w:rPr>
        <w:fldChar w:fldCharType="end"/>
      </w:r>
      <w:r w:rsidR="00CC541E">
        <w:t xml:space="preserve">serving a sentence of imprisonment </w:t>
      </w:r>
      <w:r w:rsidR="00CC541E" w:rsidRPr="00EB3E71">
        <w:rPr>
          <w:lang w:eastAsia="en-GB"/>
        </w:rPr>
        <w:t xml:space="preserve">for an offence against the law of a </w:t>
      </w:r>
      <w:r w:rsidR="00CC541E">
        <w:t>political jurisdiction falling in item 1</w:t>
      </w:r>
      <w:r w:rsidR="0086161A">
        <w:t xml:space="preserve"> (item 2)</w:t>
      </w:r>
      <w:r w:rsidR="00CC541E">
        <w:t>;</w:t>
      </w:r>
    </w:p>
    <w:p w:rsidR="00CC541E" w:rsidRDefault="00082680" w:rsidP="00CB79E9">
      <w:pPr>
        <w:pStyle w:val="EDNotePara"/>
      </w:pPr>
      <w:r>
        <w:rPr>
          <w:lang w:eastAsia="en-GB"/>
        </w:rPr>
        <w:fldChar w:fldCharType="begin"/>
      </w:r>
      <w:r w:rsidR="0086161A">
        <w:instrText xml:space="preserve"> XE "</w:instrText>
      </w:r>
      <w:r w:rsidR="0086161A" w:rsidRPr="003127EA">
        <w:instrText xml:space="preserve">offences:disqualification for </w:instrText>
      </w:r>
      <w:fldSimple w:instr=" DOCPROPERTY  Board  \* MERGEFORMAT ">
        <w:r w:rsidR="00E67FC8">
          <w:instrText>Board</w:instrText>
        </w:r>
      </w:fldSimple>
      <w:r w:rsidR="0086161A">
        <w:instrText xml:space="preserve">" </w:instrText>
      </w:r>
      <w:r>
        <w:rPr>
          <w:lang w:eastAsia="en-GB"/>
        </w:rPr>
        <w:fldChar w:fldCharType="end"/>
      </w:r>
      <w:r w:rsidRPr="00EB3E71">
        <w:rPr>
          <w:lang w:eastAsia="en-GB"/>
        </w:rPr>
        <w:fldChar w:fldCharType="begin"/>
      </w:r>
      <w:r w:rsidR="0086161A" w:rsidRPr="00EB3E71">
        <w:instrText xml:space="preserve"> XE "</w:instrText>
      </w:r>
      <w:r w:rsidR="0086161A">
        <w:instrText>condemnation for offence:</w:instrText>
      </w:r>
      <w:r w:rsidR="0086161A" w:rsidRPr="00EB3E71">
        <w:instrText xml:space="preserve">disqualification </w:instrText>
      </w:r>
      <w:r w:rsidR="0086161A">
        <w:instrText xml:space="preserve">for </w:instrText>
      </w:r>
      <w:fldSimple w:instr=" DOCPROPERTY  Board  \* MERGEFORMAT ">
        <w:r w:rsidR="00E67FC8">
          <w:instrText>Board</w:instrText>
        </w:r>
      </w:fldSimple>
      <w:r w:rsidR="0086161A" w:rsidRPr="00EB3E71">
        <w:instrText xml:space="preserve">" </w:instrText>
      </w:r>
      <w:r w:rsidRPr="00EB3E71">
        <w:rPr>
          <w:lang w:eastAsia="en-GB"/>
        </w:rPr>
        <w:fldChar w:fldCharType="end"/>
      </w:r>
      <w:r w:rsidRPr="00EB3E71">
        <w:rPr>
          <w:lang w:eastAsia="en-GB"/>
        </w:rPr>
        <w:fldChar w:fldCharType="begin"/>
      </w:r>
      <w:r w:rsidR="0086161A" w:rsidRPr="00EB3E71">
        <w:instrText xml:space="preserve"> XE "</w:instrText>
      </w:r>
      <w:r w:rsidR="0086161A">
        <w:instrText>disqualification</w:instrText>
      </w:r>
      <w:r w:rsidR="0086161A" w:rsidRPr="00EB3E71">
        <w:instrText xml:space="preserve">:disqualification </w:instrText>
      </w:r>
      <w:r w:rsidR="0086161A">
        <w:instrText xml:space="preserve">for </w:instrText>
      </w:r>
      <w:fldSimple w:instr=" DOCPROPERTY  Board  \* MERGEFORMAT ">
        <w:r w:rsidR="00E67FC8">
          <w:instrText>Board</w:instrText>
        </w:r>
      </w:fldSimple>
      <w:r w:rsidR="0086161A" w:rsidRPr="00EB3E71">
        <w:instrText xml:space="preserve">" </w:instrText>
      </w:r>
      <w:r w:rsidRPr="00EB3E71">
        <w:rPr>
          <w:lang w:eastAsia="en-GB"/>
        </w:rPr>
        <w:fldChar w:fldCharType="end"/>
      </w:r>
      <w:r w:rsidRPr="00EB3E71">
        <w:rPr>
          <w:lang w:eastAsia="en-GB"/>
        </w:rPr>
        <w:fldChar w:fldCharType="begin"/>
      </w:r>
      <w:r w:rsidR="0086161A" w:rsidRPr="00EB3E71">
        <w:instrText xml:space="preserve"> XE "</w:instrText>
      </w:r>
      <w:r w:rsidR="0086161A">
        <w:instrText>suspension</w:instrText>
      </w:r>
      <w:r w:rsidR="0086161A" w:rsidRPr="00EB3E71">
        <w:instrText xml:space="preserve">:disqualification </w:instrText>
      </w:r>
      <w:r w:rsidR="0086161A">
        <w:instrText xml:space="preserve">for </w:instrText>
      </w:r>
      <w:fldSimple w:instr=" DOCPROPERTY  Board  \* MERGEFORMAT ">
        <w:r w:rsidR="00E67FC8">
          <w:instrText>Board</w:instrText>
        </w:r>
      </w:fldSimple>
      <w:r w:rsidR="0086161A" w:rsidRPr="00EB3E71">
        <w:instrText xml:space="preserve">" </w:instrText>
      </w:r>
      <w:r w:rsidRPr="00EB3E71">
        <w:rPr>
          <w:lang w:eastAsia="en-GB"/>
        </w:rPr>
        <w:fldChar w:fldCharType="end"/>
      </w:r>
      <w:r w:rsidR="00CC541E">
        <w:t>disqualification from managing corporations or charities under the law of a political jurisdiction</w:t>
      </w:r>
      <w:r w:rsidR="0086161A">
        <w:t xml:space="preserve"> </w:t>
      </w:r>
      <w:r w:rsidR="0086161A">
        <w:rPr>
          <w:lang w:eastAsia="en-GB"/>
        </w:rPr>
        <w:t xml:space="preserve">falling </w:t>
      </w:r>
      <w:r w:rsidR="0086161A">
        <w:t>in item 2 of the table in subsection </w:t>
      </w:r>
      <w:fldSimple w:instr=" REF _Ref15322256 \r \h  \* MERGEFORMAT ">
        <w:r w:rsidR="00E67FC8">
          <w:t>31(3)</w:t>
        </w:r>
      </w:fldSimple>
      <w:r w:rsidR="0086161A">
        <w:t xml:space="preserve"> or </w:t>
      </w:r>
      <w:r>
        <w:fldChar w:fldCharType="begin"/>
      </w:r>
      <w:r w:rsidR="0086161A">
        <w:instrText xml:space="preserve"> XE "</w:instrText>
      </w:r>
      <w:r w:rsidR="0086161A" w:rsidRPr="00A209F9">
        <w:instrText>legislative powers:inclusion of political jurisidctions in item </w:instrText>
      </w:r>
      <w:r w:rsidR="0086161A">
        <w:instrText>3</w:instrText>
      </w:r>
      <w:r w:rsidR="0086161A" w:rsidRPr="00A209F9">
        <w:instrText xml:space="preserve"> of table in subsection</w:instrText>
      </w:r>
      <w:r w:rsidR="0086161A">
        <w:instrText> </w:instrText>
      </w:r>
      <w:r>
        <w:fldChar w:fldCharType="begin"/>
      </w:r>
      <w:r w:rsidR="0086161A">
        <w:instrText xml:space="preserve"> REF _Ref26527957 \w \h </w:instrText>
      </w:r>
      <w:r>
        <w:fldChar w:fldCharType="separate"/>
      </w:r>
      <w:r w:rsidR="00E67FC8">
        <w:instrText>44(1)</w:instrText>
      </w:r>
      <w:r>
        <w:fldChar w:fldCharType="end"/>
      </w:r>
      <w:r>
        <w:fldChar w:fldCharType="begin"/>
      </w:r>
      <w:r w:rsidR="0086161A">
        <w:instrText xml:space="preserve"> REF _Ref26527957 \r \h </w:instrText>
      </w:r>
      <w:r>
        <w:fldChar w:fldCharType="separate"/>
      </w:r>
      <w:r w:rsidR="00E67FC8">
        <w:instrText>44(1)</w:instrText>
      </w:r>
      <w:r>
        <w:fldChar w:fldCharType="end"/>
      </w:r>
      <w:r w:rsidR="0086161A">
        <w:instrText xml:space="preserve">" </w:instrText>
      </w:r>
      <w:r>
        <w:fldChar w:fldCharType="end"/>
      </w:r>
      <w:r w:rsidR="0086161A">
        <w:rPr>
          <w:lang w:eastAsia="en-GB"/>
        </w:rPr>
        <w:t xml:space="preserve">as the </w:t>
      </w:r>
      <w:fldSimple w:instr=" DOCPROPERTY  Board  \* MERGEFORMAT ">
        <w:r w:rsidR="00E67FC8">
          <w:rPr>
            <w:lang w:eastAsia="en-GB"/>
          </w:rPr>
          <w:t>Board</w:t>
        </w:r>
      </w:fldSimple>
      <w:r w:rsidR="0086161A">
        <w:rPr>
          <w:lang w:eastAsia="en-GB"/>
        </w:rPr>
        <w:t xml:space="preserve"> provides (item 3)</w:t>
      </w:r>
      <w:r w:rsidR="00CC541E">
        <w:t>;</w:t>
      </w:r>
    </w:p>
    <w:p w:rsidR="0086161A" w:rsidRDefault="00082680" w:rsidP="00CB79E9">
      <w:pPr>
        <w:pStyle w:val="EDNotePara"/>
      </w:pPr>
      <w:r w:rsidRPr="00EB3E71">
        <w:rPr>
          <w:lang w:eastAsia="en-GB"/>
        </w:rPr>
        <w:fldChar w:fldCharType="begin"/>
      </w:r>
      <w:r w:rsidR="0086161A" w:rsidRPr="00EB3E71">
        <w:instrText xml:space="preserve"> XE "non-political jurisdictions of which condemnat</w:instrText>
      </w:r>
      <w:r w:rsidR="0086161A">
        <w:instrText>ions for subversion or betrayal:disqualification for</w:instrText>
      </w:r>
      <w:r w:rsidR="0086161A" w:rsidRPr="00EB3E71">
        <w:instrText xml:space="preserve"> </w:instrText>
      </w:r>
      <w:fldSimple w:instr=" DOCPROPERTY  Board  \* MERGEFORMAT ">
        <w:r w:rsidR="00E67FC8">
          <w:instrText>Board</w:instrText>
        </w:r>
      </w:fldSimple>
      <w:r w:rsidR="0086161A" w:rsidRPr="00EB3E71">
        <w:instrText xml:space="preserve">" </w:instrText>
      </w:r>
      <w:r w:rsidRPr="00EB3E71">
        <w:rPr>
          <w:lang w:eastAsia="en-GB"/>
        </w:rPr>
        <w:fldChar w:fldCharType="end"/>
      </w:r>
      <w:r w:rsidRPr="00EB3E71">
        <w:rPr>
          <w:lang w:eastAsia="en-GB"/>
        </w:rPr>
        <w:fldChar w:fldCharType="begin"/>
      </w:r>
      <w:r w:rsidR="0086161A" w:rsidRPr="00EB3E71">
        <w:instrText xml:space="preserve"> XE "subversion:disqualification </w:instrText>
      </w:r>
      <w:r w:rsidR="0086161A">
        <w:instrText>for</w:instrText>
      </w:r>
      <w:r w:rsidR="0086161A" w:rsidRPr="00EB3E71">
        <w:instrText xml:space="preserve"> </w:instrText>
      </w:r>
      <w:fldSimple w:instr=" DOCPROPERTY  Board  \* MERGEFORMAT ">
        <w:r w:rsidR="00E67FC8">
          <w:instrText>Board</w:instrText>
        </w:r>
      </w:fldSimple>
      <w:r w:rsidR="0086161A" w:rsidRPr="00EB3E71">
        <w:instrText xml:space="preserve">" </w:instrText>
      </w:r>
      <w:r w:rsidRPr="00EB3E71">
        <w:rPr>
          <w:lang w:eastAsia="en-GB"/>
        </w:rPr>
        <w:fldChar w:fldCharType="end"/>
      </w:r>
      <w:r w:rsidRPr="00EB3E71">
        <w:rPr>
          <w:lang w:eastAsia="en-GB"/>
        </w:rPr>
        <w:fldChar w:fldCharType="begin"/>
      </w:r>
      <w:r w:rsidR="0086161A" w:rsidRPr="00EB3E71">
        <w:instrText xml:space="preserve"> XE "betrayal:disqualification </w:instrText>
      </w:r>
      <w:r w:rsidR="0086161A">
        <w:instrText>for</w:instrText>
      </w:r>
      <w:r w:rsidR="0086161A" w:rsidRPr="00EB3E71">
        <w:instrText xml:space="preserve"> </w:instrText>
      </w:r>
      <w:fldSimple w:instr=" DOCPROPERTY  Board  \* MERGEFORMAT ">
        <w:r w:rsidR="00E67FC8">
          <w:instrText>Board</w:instrText>
        </w:r>
      </w:fldSimple>
      <w:r w:rsidR="0086161A" w:rsidRPr="00EB3E71">
        <w:instrText xml:space="preserve">" </w:instrText>
      </w:r>
      <w:r w:rsidRPr="00EB3E71">
        <w:rPr>
          <w:lang w:eastAsia="en-GB"/>
        </w:rPr>
        <w:fldChar w:fldCharType="end"/>
      </w:r>
      <w:r w:rsidR="0086161A">
        <w:t xml:space="preserve">attainment of subversion or betrayal, or condemnation for offences under the </w:t>
      </w:r>
      <w:r w:rsidR="0086161A">
        <w:rPr>
          <w:lang w:eastAsia="en-GB"/>
        </w:rPr>
        <w:t>law</w:t>
      </w:r>
      <w:r w:rsidR="0086161A" w:rsidRPr="00EB3E71">
        <w:rPr>
          <w:lang w:eastAsia="en-GB"/>
        </w:rPr>
        <w:t xml:space="preserve"> of a non-political jurisdiction</w:t>
      </w:r>
      <w:r w:rsidR="0086161A">
        <w:rPr>
          <w:lang w:eastAsia="en-GB"/>
        </w:rPr>
        <w:t xml:space="preserve"> falling </w:t>
      </w:r>
      <w:r w:rsidR="0086161A">
        <w:t>in item 2 of the table in subsection </w:t>
      </w:r>
      <w:fldSimple w:instr=" REF _Ref15322256 \r \h  \* MERGEFORMAT ">
        <w:r w:rsidR="00E67FC8">
          <w:t>31(3)</w:t>
        </w:r>
      </w:fldSimple>
      <w:r w:rsidR="0086161A">
        <w:t xml:space="preserve"> or </w:t>
      </w:r>
      <w:r>
        <w:fldChar w:fldCharType="begin"/>
      </w:r>
      <w:r w:rsidR="0086161A">
        <w:instrText xml:space="preserve"> XE "</w:instrText>
      </w:r>
      <w:r w:rsidR="0086161A" w:rsidRPr="00A209F9">
        <w:instrText xml:space="preserve">legislative powers:inclusion of </w:instrText>
      </w:r>
      <w:r w:rsidR="0086161A">
        <w:instrText>non-</w:instrText>
      </w:r>
      <w:r w:rsidR="0086161A" w:rsidRPr="00A209F9">
        <w:instrText>political jurisidctions in item </w:instrText>
      </w:r>
      <w:r w:rsidR="0086161A">
        <w:instrText>4</w:instrText>
      </w:r>
      <w:r w:rsidR="0086161A" w:rsidRPr="00A209F9">
        <w:instrText xml:space="preserve"> of table in subsection</w:instrText>
      </w:r>
      <w:r w:rsidR="0086161A">
        <w:instrText> </w:instrText>
      </w:r>
      <w:r>
        <w:fldChar w:fldCharType="begin"/>
      </w:r>
      <w:r w:rsidR="0086161A">
        <w:instrText xml:space="preserve"> REF _Ref26527957 \w \h </w:instrText>
      </w:r>
      <w:r>
        <w:fldChar w:fldCharType="separate"/>
      </w:r>
      <w:r w:rsidR="00E67FC8">
        <w:instrText>44(1)</w:instrText>
      </w:r>
      <w:r>
        <w:fldChar w:fldCharType="end"/>
      </w:r>
      <w:r>
        <w:fldChar w:fldCharType="begin"/>
      </w:r>
      <w:r w:rsidR="0086161A">
        <w:instrText xml:space="preserve"> REF _Ref26527957 \r \h </w:instrText>
      </w:r>
      <w:r>
        <w:fldChar w:fldCharType="separate"/>
      </w:r>
      <w:r w:rsidR="00E67FC8">
        <w:instrText>44(1)</w:instrText>
      </w:r>
      <w:r>
        <w:fldChar w:fldCharType="end"/>
      </w:r>
      <w:r w:rsidR="0086161A">
        <w:instrText xml:space="preserve">" </w:instrText>
      </w:r>
      <w:r>
        <w:fldChar w:fldCharType="end"/>
      </w:r>
      <w:r w:rsidR="0086161A">
        <w:rPr>
          <w:lang w:eastAsia="en-GB"/>
        </w:rPr>
        <w:t xml:space="preserve">as the </w:t>
      </w:r>
      <w:fldSimple w:instr=" DOCPROPERTY  Board  \* MERGEFORMAT ">
        <w:r w:rsidR="00E67FC8">
          <w:rPr>
            <w:lang w:eastAsia="en-GB"/>
          </w:rPr>
          <w:t>Board</w:t>
        </w:r>
      </w:fldSimple>
      <w:r w:rsidR="0086161A">
        <w:rPr>
          <w:lang w:eastAsia="en-GB"/>
        </w:rPr>
        <w:t xml:space="preserve"> provides </w:t>
      </w:r>
      <w:r w:rsidR="0058780F">
        <w:rPr>
          <w:lang w:eastAsia="en-GB"/>
        </w:rPr>
        <w:t>sanctionable by 5 years or more (item 4);</w:t>
      </w:r>
    </w:p>
    <w:p w:rsidR="00CC541E" w:rsidRDefault="00082680" w:rsidP="00CB79E9">
      <w:pPr>
        <w:pStyle w:val="EDNotePara"/>
      </w:pPr>
      <w:r w:rsidRPr="00EB3E71">
        <w:rPr>
          <w:lang w:eastAsia="en-GB"/>
        </w:rPr>
        <w:fldChar w:fldCharType="begin"/>
      </w:r>
      <w:r w:rsidR="0058780F" w:rsidRPr="00EB3E71">
        <w:instrText xml:space="preserve"> XE "disqualification (sanction):disqualification </w:instrText>
      </w:r>
      <w:r w:rsidR="0058780F">
        <w:instrText>for</w:instrText>
      </w:r>
      <w:r w:rsidR="0058780F" w:rsidRPr="00EB3E71">
        <w:instrText xml:space="preserve"> </w:instrText>
      </w:r>
      <w:fldSimple w:instr=" DOCPROPERTY  Board  \* MERGEFORMAT ">
        <w:r w:rsidR="00E67FC8">
          <w:instrText>Board</w:instrText>
        </w:r>
      </w:fldSimple>
      <w:r w:rsidR="0058780F" w:rsidRPr="00EB3E71">
        <w:instrText xml:space="preserve">" </w:instrText>
      </w:r>
      <w:r w:rsidRPr="00EB3E71">
        <w:rPr>
          <w:lang w:eastAsia="en-GB"/>
        </w:rPr>
        <w:fldChar w:fldCharType="end"/>
      </w:r>
      <w:r w:rsidR="0058780F">
        <w:rPr>
          <w:lang w:eastAsia="en-GB"/>
        </w:rPr>
        <w:t>serving a</w:t>
      </w:r>
      <w:r w:rsidR="0058780F" w:rsidRPr="00EB3E71">
        <w:rPr>
          <w:lang w:eastAsia="en-GB"/>
        </w:rPr>
        <w:t xml:space="preserve"> sanction </w:t>
      </w:r>
      <w:r w:rsidR="0058780F">
        <w:rPr>
          <w:lang w:eastAsia="en-GB"/>
        </w:rPr>
        <w:t>of</w:t>
      </w:r>
      <w:r w:rsidR="0058780F" w:rsidRPr="00EB3E71">
        <w:rPr>
          <w:lang w:eastAsia="en-GB"/>
        </w:rPr>
        <w:t xml:space="preserve"> disqualification for </w:t>
      </w:r>
      <w:r w:rsidR="0058780F">
        <w:rPr>
          <w:lang w:eastAsia="en-GB"/>
        </w:rPr>
        <w:t>an offence against the law</w:t>
      </w:r>
      <w:r w:rsidR="0058780F" w:rsidRPr="00EB3E71">
        <w:rPr>
          <w:lang w:eastAsia="en-GB"/>
        </w:rPr>
        <w:t xml:space="preserve"> of a non-political jurisdiction falling in</w:t>
      </w:r>
      <w:r w:rsidR="0058780F">
        <w:rPr>
          <w:lang w:eastAsia="en-GB"/>
        </w:rPr>
        <w:t xml:space="preserve"> item 4 (item 5);</w:t>
      </w:r>
    </w:p>
    <w:p w:rsidR="0058780F" w:rsidRDefault="00082680" w:rsidP="00CB79E9">
      <w:pPr>
        <w:pStyle w:val="EDNotePara"/>
      </w:pPr>
      <w:r w:rsidRPr="00EB3E71">
        <w:rPr>
          <w:lang w:eastAsia="en-GB"/>
        </w:rPr>
        <w:fldChar w:fldCharType="begin"/>
      </w:r>
      <w:r w:rsidR="0058780F" w:rsidRPr="00EB3E71">
        <w:instrText xml:space="preserve"> XE "bankruptcy:disqualification </w:instrText>
      </w:r>
      <w:r w:rsidR="0058780F">
        <w:instrText>for</w:instrText>
      </w:r>
      <w:r w:rsidR="0058780F" w:rsidRPr="00EB3E71">
        <w:instrText xml:space="preserve"> </w:instrText>
      </w:r>
      <w:fldSimple w:instr=" DOCPROPERTY  Board  \* MERGEFORMAT ">
        <w:r w:rsidR="00E67FC8">
          <w:instrText>Board</w:instrText>
        </w:r>
      </w:fldSimple>
      <w:r w:rsidR="0058780F" w:rsidRPr="00EB3E71">
        <w:instrText xml:space="preserve">" </w:instrText>
      </w:r>
      <w:r w:rsidRPr="00EB3E71">
        <w:rPr>
          <w:lang w:eastAsia="en-GB"/>
        </w:rPr>
        <w:fldChar w:fldCharType="end"/>
      </w:r>
      <w:r w:rsidRPr="00EB3E71">
        <w:rPr>
          <w:lang w:eastAsia="en-GB"/>
        </w:rPr>
        <w:fldChar w:fldCharType="begin"/>
      </w:r>
      <w:r w:rsidR="0058780F" w:rsidRPr="00EB3E71">
        <w:instrText xml:space="preserve"> XE "insolvency:disqualification </w:instrText>
      </w:r>
      <w:r w:rsidR="0058780F">
        <w:instrText>for</w:instrText>
      </w:r>
      <w:r w:rsidR="0058780F" w:rsidRPr="00EB3E71">
        <w:instrText xml:space="preserve"> </w:instrText>
      </w:r>
      <w:fldSimple w:instr=" DOCPROPERTY  Board  \* MERGEFORMAT ">
        <w:r w:rsidR="00E67FC8">
          <w:instrText>Board</w:instrText>
        </w:r>
      </w:fldSimple>
      <w:r w:rsidR="0058780F" w:rsidRPr="00EB3E71">
        <w:instrText xml:space="preserve">" </w:instrText>
      </w:r>
      <w:r w:rsidRPr="00EB3E71">
        <w:rPr>
          <w:lang w:eastAsia="en-GB"/>
        </w:rPr>
        <w:fldChar w:fldCharType="end"/>
      </w:r>
      <w:r w:rsidR="0058780F">
        <w:rPr>
          <w:lang w:eastAsia="en-GB"/>
        </w:rPr>
        <w:t>i</w:t>
      </w:r>
      <w:r w:rsidR="0058780F" w:rsidRPr="00EB3E71">
        <w:rPr>
          <w:lang w:eastAsia="en-GB"/>
        </w:rPr>
        <w:t>nsolvent under administration</w:t>
      </w:r>
      <w:r w:rsidR="0058780F">
        <w:rPr>
          <w:lang w:eastAsia="en-GB"/>
        </w:rPr>
        <w:t xml:space="preserve"> (item 6);</w:t>
      </w:r>
    </w:p>
    <w:p w:rsidR="0058780F" w:rsidRDefault="00082680" w:rsidP="00CB79E9">
      <w:pPr>
        <w:pStyle w:val="EDNotePara"/>
      </w:pPr>
      <w:r w:rsidRPr="00EB3E71">
        <w:rPr>
          <w:lang w:eastAsia="en-GB"/>
        </w:rPr>
        <w:fldChar w:fldCharType="begin"/>
      </w:r>
      <w:r w:rsidR="0058780F">
        <w:instrText xml:space="preserve"> XE "</w:instrText>
      </w:r>
      <w:r w:rsidR="003F4362">
        <w:instrText>countries:executive office</w:instrText>
      </w:r>
      <w:r w:rsidR="0058780F" w:rsidRPr="00EB3E71">
        <w:instrText xml:space="preserve">:disqualification </w:instrText>
      </w:r>
      <w:r w:rsidR="0058780F">
        <w:instrText>for</w:instrText>
      </w:r>
      <w:r w:rsidR="0058780F" w:rsidRPr="00EB3E71">
        <w:instrText xml:space="preserve"> </w:instrText>
      </w:r>
      <w:fldSimple w:instr=" DOCPROPERTY  Board  \* MERGEFORMAT ">
        <w:r w:rsidR="00E67FC8">
          <w:instrText>Board</w:instrText>
        </w:r>
      </w:fldSimple>
      <w:r w:rsidR="0058780F" w:rsidRPr="00EB3E71">
        <w:instrText xml:space="preserve">" </w:instrText>
      </w:r>
      <w:r w:rsidRPr="00EB3E71">
        <w:rPr>
          <w:lang w:eastAsia="en-GB"/>
        </w:rPr>
        <w:fldChar w:fldCharType="end"/>
      </w:r>
      <w:r w:rsidRPr="00EB3E71">
        <w:rPr>
          <w:lang w:eastAsia="en-GB"/>
        </w:rPr>
        <w:fldChar w:fldCharType="begin"/>
      </w:r>
      <w:r w:rsidR="0058780F">
        <w:instrText xml:space="preserve"> XE "countries:judicial office, </w:instrText>
      </w:r>
      <w:r w:rsidR="0058780F" w:rsidRPr="00EB3E71">
        <w:instrText xml:space="preserve">disqualification </w:instrText>
      </w:r>
      <w:r w:rsidR="0058780F">
        <w:instrText>for</w:instrText>
      </w:r>
      <w:r w:rsidR="0058780F" w:rsidRPr="00EB3E71">
        <w:instrText xml:space="preserve"> </w:instrText>
      </w:r>
      <w:fldSimple w:instr=" DOCPROPERTY  Board  \* MERGEFORMAT ">
        <w:r w:rsidR="00E67FC8">
          <w:instrText>Board</w:instrText>
        </w:r>
      </w:fldSimple>
      <w:r w:rsidR="0058780F" w:rsidRPr="00EB3E71">
        <w:instrText xml:space="preserve">" </w:instrText>
      </w:r>
      <w:r w:rsidRPr="00EB3E71">
        <w:rPr>
          <w:lang w:eastAsia="en-GB"/>
        </w:rPr>
        <w:fldChar w:fldCharType="end"/>
      </w:r>
      <w:r w:rsidRPr="00EB3E71">
        <w:rPr>
          <w:lang w:eastAsia="en-GB"/>
        </w:rPr>
        <w:fldChar w:fldCharType="begin"/>
      </w:r>
      <w:r w:rsidR="0058780F" w:rsidRPr="00EB3E71">
        <w:instrText xml:space="preserve"> XE "executive office of a country</w:instrText>
      </w:r>
      <w:r w:rsidR="0058780F">
        <w:instrText xml:space="preserve">, </w:instrText>
      </w:r>
      <w:r w:rsidR="0058780F" w:rsidRPr="00EB3E71">
        <w:instrText xml:space="preserve">disqualification </w:instrText>
      </w:r>
      <w:r w:rsidR="0058780F">
        <w:instrText>for</w:instrText>
      </w:r>
      <w:r w:rsidR="0058780F" w:rsidRPr="00EB3E71">
        <w:instrText xml:space="preserve"> </w:instrText>
      </w:r>
      <w:fldSimple w:instr=" DOCPROPERTY  Board  \* MERGEFORMAT ">
        <w:r w:rsidR="00E67FC8">
          <w:instrText>Board</w:instrText>
        </w:r>
      </w:fldSimple>
      <w:r w:rsidR="0058780F" w:rsidRPr="00EB3E71">
        <w:instrText xml:space="preserve">" </w:instrText>
      </w:r>
      <w:r w:rsidRPr="00EB3E71">
        <w:rPr>
          <w:lang w:eastAsia="en-GB"/>
        </w:rPr>
        <w:fldChar w:fldCharType="end"/>
      </w:r>
      <w:r w:rsidRPr="00EB3E71">
        <w:rPr>
          <w:lang w:eastAsia="en-GB"/>
        </w:rPr>
        <w:fldChar w:fldCharType="begin"/>
      </w:r>
      <w:r w:rsidR="0058780F" w:rsidRPr="00EB3E71">
        <w:instrText xml:space="preserve"> X</w:instrText>
      </w:r>
      <w:r w:rsidR="0058780F">
        <w:instrText xml:space="preserve">E "judicial office of a country, </w:instrText>
      </w:r>
      <w:r w:rsidR="0058780F" w:rsidRPr="00EB3E71">
        <w:instrText xml:space="preserve">disqualification </w:instrText>
      </w:r>
      <w:r w:rsidR="0058780F">
        <w:instrText>for</w:instrText>
      </w:r>
      <w:r w:rsidR="0058780F" w:rsidRPr="00EB3E71">
        <w:instrText xml:space="preserve"> </w:instrText>
      </w:r>
      <w:fldSimple w:instr=" DOCPROPERTY  Board  \* MERGEFORMAT ">
        <w:r w:rsidR="00E67FC8">
          <w:instrText>Board</w:instrText>
        </w:r>
      </w:fldSimple>
      <w:r w:rsidR="0058780F" w:rsidRPr="00EB3E71">
        <w:instrText xml:space="preserve">" </w:instrText>
      </w:r>
      <w:r w:rsidRPr="00EB3E71">
        <w:rPr>
          <w:lang w:eastAsia="en-GB"/>
        </w:rPr>
        <w:fldChar w:fldCharType="end"/>
      </w:r>
      <w:r w:rsidRPr="00EB3E71">
        <w:rPr>
          <w:lang w:eastAsia="en-GB"/>
        </w:rPr>
        <w:fldChar w:fldCharType="begin"/>
      </w:r>
      <w:r w:rsidR="0058780F" w:rsidRPr="00EB3E71">
        <w:instrText xml:space="preserve"> XE "</w:instrText>
      </w:r>
      <w:r w:rsidR="0058780F">
        <w:instrText xml:space="preserve">office of profit or responsibility under the </w:instrText>
      </w:r>
      <w:fldSimple w:instr=" DOCPROPERTY  Fount  \* MERGEFORMAT ">
        <w:r w:rsidR="00E67FC8">
          <w:instrText>Fount</w:instrText>
        </w:r>
      </w:fldSimple>
      <w:r w:rsidR="0058780F" w:rsidRPr="00EB3E71">
        <w:instrText xml:space="preserve">:disqualification </w:instrText>
      </w:r>
      <w:r w:rsidR="0058780F">
        <w:instrText xml:space="preserve">for </w:instrText>
      </w:r>
      <w:fldSimple w:instr=" DOCPROPERTY  Board  \* MERGEFORMAT ">
        <w:r w:rsidR="00E67FC8">
          <w:instrText>Board</w:instrText>
        </w:r>
      </w:fldSimple>
      <w:r w:rsidR="0058780F" w:rsidRPr="00EB3E71">
        <w:instrText xml:space="preserve">" </w:instrText>
      </w:r>
      <w:r w:rsidRPr="00EB3E71">
        <w:rPr>
          <w:lang w:eastAsia="en-GB"/>
        </w:rPr>
        <w:fldChar w:fldCharType="end"/>
      </w:r>
      <w:r>
        <w:rPr>
          <w:lang w:eastAsia="en-GB"/>
        </w:rPr>
        <w:fldChar w:fldCharType="begin"/>
      </w:r>
      <w:r w:rsidR="0058780F">
        <w:instrText xml:space="preserve"> XE "Departments of Corporation:</w:instrText>
      </w:r>
      <w:fldSimple w:instr=" DOCPROPERTY  Minister  \* MERGEFORMAT ">
        <w:r w:rsidR="00E67FC8">
          <w:instrText>Minister</w:instrText>
        </w:r>
      </w:fldSimple>
      <w:r w:rsidR="0058780F" w:rsidRPr="000B5A21">
        <w:instrText>s</w:instrText>
      </w:r>
      <w:r w:rsidR="0058780F">
        <w:instrText xml:space="preserve"> for" </w:instrText>
      </w:r>
      <w:r>
        <w:rPr>
          <w:lang w:eastAsia="en-GB"/>
        </w:rPr>
        <w:fldChar w:fldCharType="end"/>
      </w:r>
      <w:r>
        <w:rPr>
          <w:lang w:eastAsia="en-GB"/>
        </w:rPr>
        <w:fldChar w:fldCharType="begin"/>
      </w:r>
      <w:r w:rsidR="0058780F">
        <w:instrText xml:space="preserve"> XE "</w:instrText>
      </w:r>
      <w:r w:rsidR="0058780F" w:rsidRPr="000B5A21">
        <w:instrText>officers:</w:instrText>
      </w:r>
      <w:fldSimple w:instr=" DOCPROPERTY  Minister  \* MERGEFORMAT ">
        <w:r w:rsidR="00E67FC8">
          <w:instrText>Minister</w:instrText>
        </w:r>
      </w:fldSimple>
      <w:r w:rsidR="0058780F" w:rsidRPr="000B5A21">
        <w:instrText>s</w:instrText>
      </w:r>
      <w:r w:rsidR="0058780F">
        <w:instrText xml:space="preserve">" </w:instrText>
      </w:r>
      <w:r>
        <w:rPr>
          <w:lang w:eastAsia="en-GB"/>
        </w:rPr>
        <w:fldChar w:fldCharType="end"/>
      </w:r>
      <w:r>
        <w:rPr>
          <w:lang w:eastAsia="en-GB"/>
        </w:rPr>
        <w:fldChar w:fldCharType="begin"/>
      </w:r>
      <w:r w:rsidR="0058780F">
        <w:instrText xml:space="preserve"> XE "</w:instrText>
      </w:r>
      <w:r w:rsidR="00AD7C2C">
        <w:instrText>government officers:</w:instrText>
      </w:r>
      <w:fldSimple w:instr=" DOCPROPERTY  Minister  \* MERGEFORMAT ">
        <w:r w:rsidR="00E67FC8">
          <w:instrText>Minister</w:instrText>
        </w:r>
      </w:fldSimple>
      <w:r w:rsidR="0058780F" w:rsidRPr="000B5A21">
        <w:instrText>s</w:instrText>
      </w:r>
      <w:r w:rsidR="0058780F">
        <w:instrText xml:space="preserve">" </w:instrText>
      </w:r>
      <w:r>
        <w:rPr>
          <w:lang w:eastAsia="en-GB"/>
        </w:rPr>
        <w:fldChar w:fldCharType="end"/>
      </w:r>
      <w:r w:rsidRPr="00EB3E71">
        <w:rPr>
          <w:lang w:eastAsia="en-GB"/>
        </w:rPr>
        <w:fldChar w:fldCharType="begin"/>
      </w:r>
      <w:r w:rsidR="0058780F" w:rsidRPr="00EB3E71">
        <w:instrText xml:space="preserve"> XE "</w:instrText>
      </w:r>
      <w:fldSimple w:instr=" DOCPROPERTY  Fount  \* MERGEFORMAT ">
        <w:r w:rsidR="00E67FC8">
          <w:instrText>Fount</w:instrText>
        </w:r>
      </w:fldSimple>
      <w:r w:rsidR="0058780F">
        <w:instrText>:office of profit or responsibility under</w:instrText>
      </w:r>
      <w:r w:rsidR="0058780F" w:rsidRPr="00EB3E71">
        <w:instrText xml:space="preserve">:disqualification </w:instrText>
      </w:r>
      <w:r w:rsidR="0058780F">
        <w:instrText xml:space="preserve">for </w:instrText>
      </w:r>
      <w:fldSimple w:instr=" DOCPROPERTY  Board  \* MERGEFORMAT ">
        <w:r w:rsidR="00E67FC8">
          <w:instrText>Board</w:instrText>
        </w:r>
      </w:fldSimple>
      <w:r w:rsidR="0058780F" w:rsidRPr="00EB3E71">
        <w:instrText xml:space="preserve">" </w:instrText>
      </w:r>
      <w:r w:rsidRPr="00EB3E71">
        <w:rPr>
          <w:lang w:eastAsia="en-GB"/>
        </w:rPr>
        <w:fldChar w:fldCharType="end"/>
      </w:r>
      <w:r w:rsidR="0058780F">
        <w:rPr>
          <w:lang w:eastAsia="en-GB"/>
        </w:rPr>
        <w:t xml:space="preserve">holding office in a political jurisdiction or </w:t>
      </w:r>
      <w:r w:rsidR="00B0350D">
        <w:rPr>
          <w:lang w:eastAsia="en-GB"/>
        </w:rPr>
        <w:t xml:space="preserve">the management of </w:t>
      </w:r>
      <w:r w:rsidR="0058780F">
        <w:rPr>
          <w:lang w:eastAsia="en-GB"/>
        </w:rPr>
        <w:t>a non-political jurisdiction (item </w:t>
      </w:r>
      <w:r w:rsidR="00B0350D">
        <w:rPr>
          <w:lang w:eastAsia="en-GB"/>
        </w:rPr>
        <w:t>7</w:t>
      </w:r>
      <w:r w:rsidR="0058780F">
        <w:rPr>
          <w:lang w:eastAsia="en-GB"/>
        </w:rPr>
        <w:t>);</w:t>
      </w:r>
    </w:p>
    <w:p w:rsidR="00B0350D" w:rsidRDefault="00082680" w:rsidP="00CB79E9">
      <w:pPr>
        <w:pStyle w:val="EDNotePara"/>
      </w:pPr>
      <w:r w:rsidRPr="00EB3E71">
        <w:rPr>
          <w:lang w:eastAsia="en-GB"/>
        </w:rPr>
        <w:fldChar w:fldCharType="begin"/>
      </w:r>
      <w:r w:rsidR="00B0350D" w:rsidRPr="00EB3E71">
        <w:instrText xml:space="preserve"> XE "local government:</w:instrText>
      </w:r>
      <w:r w:rsidR="00B0350D">
        <w:instrText>membership:</w:instrText>
      </w:r>
      <w:r w:rsidR="00B0350D" w:rsidRPr="00EB3E71">
        <w:instrText xml:space="preserve">disqualification </w:instrText>
      </w:r>
      <w:r w:rsidR="00B0350D">
        <w:instrText xml:space="preserve">for </w:instrText>
      </w:r>
      <w:fldSimple w:instr=" DOCPROPERTY  Board  \* MERGEFORMAT ">
        <w:r w:rsidR="00E67FC8">
          <w:instrText>Board</w:instrText>
        </w:r>
      </w:fldSimple>
      <w:r w:rsidR="00B0350D" w:rsidRPr="00EB3E71">
        <w:instrText xml:space="preserve">" </w:instrText>
      </w:r>
      <w:r w:rsidRPr="00EB3E71">
        <w:rPr>
          <w:lang w:eastAsia="en-GB"/>
        </w:rPr>
        <w:fldChar w:fldCharType="end"/>
      </w:r>
      <w:r w:rsidR="00B0350D">
        <w:rPr>
          <w:lang w:eastAsia="en-GB"/>
        </w:rPr>
        <w:t>holding office in a</w:t>
      </w:r>
      <w:r w:rsidR="00B0350D" w:rsidRPr="00EB3E71">
        <w:rPr>
          <w:lang w:eastAsia="en-GB"/>
        </w:rPr>
        <w:t xml:space="preserve"> local go</w:t>
      </w:r>
      <w:r w:rsidR="00B0350D">
        <w:rPr>
          <w:lang w:eastAsia="en-GB"/>
        </w:rPr>
        <w:t>vernment entity in a political jurisdiction (item 8);</w:t>
      </w:r>
    </w:p>
    <w:p w:rsidR="00B0350D" w:rsidRDefault="00082680" w:rsidP="00CB79E9">
      <w:pPr>
        <w:pStyle w:val="EDNotePara"/>
      </w:pPr>
      <w:r w:rsidRPr="00EB3E71">
        <w:rPr>
          <w:lang w:eastAsia="en-GB"/>
        </w:rPr>
        <w:fldChar w:fldCharType="begin"/>
      </w:r>
      <w:r w:rsidR="00B0350D" w:rsidRPr="00EB3E71">
        <w:instrText xml:space="preserve"> XE "</w:instrText>
      </w:r>
      <w:r w:rsidR="00B0350D">
        <w:instrText>local management entities:membership:</w:instrText>
      </w:r>
      <w:r w:rsidR="00B0350D" w:rsidRPr="00EB3E71">
        <w:instrText xml:space="preserve">disqualification </w:instrText>
      </w:r>
      <w:r w:rsidR="00B0350D">
        <w:instrText xml:space="preserve">for </w:instrText>
      </w:r>
      <w:fldSimple w:instr=" DOCPROPERTY  Board  \* MERGEFORMAT ">
        <w:r w:rsidR="00E67FC8">
          <w:instrText>Board</w:instrText>
        </w:r>
      </w:fldSimple>
      <w:r w:rsidR="00B0350D" w:rsidRPr="00EB3E71">
        <w:instrText xml:space="preserve">" </w:instrText>
      </w:r>
      <w:r w:rsidRPr="00EB3E71">
        <w:rPr>
          <w:lang w:eastAsia="en-GB"/>
        </w:rPr>
        <w:fldChar w:fldCharType="end"/>
      </w:r>
      <w:r w:rsidR="00B0350D">
        <w:rPr>
          <w:lang w:eastAsia="en-GB"/>
        </w:rPr>
        <w:t>holding office in a</w:t>
      </w:r>
      <w:r w:rsidR="00B0350D" w:rsidRPr="00EB3E71">
        <w:rPr>
          <w:lang w:eastAsia="en-GB"/>
        </w:rPr>
        <w:t xml:space="preserve"> local management entity of any </w:t>
      </w:r>
      <w:r w:rsidR="00B0350D">
        <w:rPr>
          <w:lang w:eastAsia="en-GB"/>
        </w:rPr>
        <w:t>non-political jurisdiction falling in item 4 (item 9);</w:t>
      </w:r>
    </w:p>
    <w:p w:rsidR="00655A89" w:rsidRDefault="00082680" w:rsidP="00CB79E9">
      <w:pPr>
        <w:pStyle w:val="EDNotePara"/>
      </w:pPr>
      <w:r>
        <w:rPr>
          <w:lang w:eastAsia="en-GB"/>
        </w:rPr>
        <w:fldChar w:fldCharType="begin"/>
      </w:r>
      <w:r w:rsidR="00B0350D">
        <w:instrText xml:space="preserve"> XE "</w:instrText>
      </w:r>
      <w:r w:rsidR="00B0350D" w:rsidRPr="005740C7">
        <w:instrText xml:space="preserve">agreements with </w:instrText>
      </w:r>
      <w:r w:rsidR="00B0350D" w:rsidRPr="00EB3E71">
        <w:rPr>
          <w:lang w:eastAsia="en-GB"/>
        </w:rPr>
        <w:instrText xml:space="preserve">legislative influence group of which </w:instrText>
      </w:r>
      <w:fldSimple w:instr=" DOCPROPERTY  Company  \* MERGEFORMAT ">
        <w:r w:rsidR="00E67FC8">
          <w:instrText>Urabba Parks</w:instrText>
        </w:r>
      </w:fldSimple>
      <w:r w:rsidR="00B0350D" w:rsidRPr="00EB3E71">
        <w:instrText xml:space="preserve"> is Head</w:instrText>
      </w:r>
      <w:r w:rsidR="00B0350D" w:rsidRPr="005740C7">
        <w:instrText>, disqualification for</w:instrText>
      </w:r>
      <w:r w:rsidR="00B0350D">
        <w:instrText xml:space="preserve"> </w:instrText>
      </w:r>
      <w:fldSimple w:instr=" DOCPROPERTY  Board  \* MERGEFORMAT ">
        <w:r w:rsidR="00E67FC8">
          <w:instrText>Board</w:instrText>
        </w:r>
      </w:fldSimple>
      <w:r w:rsidR="00B0350D">
        <w:instrText xml:space="preserve"> because of" </w:instrText>
      </w:r>
      <w:r>
        <w:rPr>
          <w:lang w:eastAsia="en-GB"/>
        </w:rPr>
        <w:fldChar w:fldCharType="end"/>
      </w:r>
      <w:r w:rsidRPr="00EB3E71">
        <w:rPr>
          <w:lang w:eastAsia="en-GB"/>
        </w:rPr>
        <w:fldChar w:fldCharType="begin"/>
      </w:r>
      <w:r w:rsidR="00B0350D" w:rsidRPr="00EB3E71">
        <w:instrText xml:space="preserve"> XE "</w:instrText>
      </w:r>
      <w:r w:rsidR="00B0350D">
        <w:instrText xml:space="preserve">contractors with </w:instrText>
      </w:r>
      <w:r w:rsidR="004E1989">
        <w:instrText>Government</w:instrText>
      </w:r>
      <w:r w:rsidR="00B0350D">
        <w:instrText xml:space="preserve">, </w:instrText>
      </w:r>
      <w:r w:rsidR="00B0350D" w:rsidRPr="00EB3E71">
        <w:instrText xml:space="preserve">disqualification </w:instrText>
      </w:r>
      <w:r w:rsidR="00B0350D">
        <w:instrText xml:space="preserve">for </w:instrText>
      </w:r>
      <w:fldSimple w:instr=" DOCPROPERTY  Board  \* MERGEFORMAT ">
        <w:r w:rsidR="00E67FC8">
          <w:instrText>Board</w:instrText>
        </w:r>
      </w:fldSimple>
      <w:r w:rsidR="00B0350D" w:rsidRPr="00EB3E71">
        <w:instrText xml:space="preserve">" </w:instrText>
      </w:r>
      <w:r w:rsidRPr="00EB3E71">
        <w:rPr>
          <w:lang w:eastAsia="en-GB"/>
        </w:rPr>
        <w:fldChar w:fldCharType="end"/>
      </w:r>
      <w:r w:rsidRPr="00EB3E71">
        <w:rPr>
          <w:lang w:eastAsia="en-GB"/>
        </w:rPr>
        <w:fldChar w:fldCharType="begin"/>
      </w:r>
      <w:r w:rsidR="00B0350D" w:rsidRPr="00EB3E71">
        <w:instrText xml:space="preserve"> XE "</w:instrText>
      </w:r>
      <w:r w:rsidR="00B0350D">
        <w:instrText>corporate service:interests in agreements with</w:instrText>
      </w:r>
      <w:r w:rsidR="00B0350D" w:rsidRPr="00EB3E71">
        <w:instrText xml:space="preserve">:disqualification </w:instrText>
      </w:r>
      <w:r w:rsidR="00B0350D">
        <w:instrText xml:space="preserve">for </w:instrText>
      </w:r>
      <w:fldSimple w:instr=" DOCPROPERTY  Board  \* MERGEFORMAT ">
        <w:r w:rsidR="00E67FC8">
          <w:instrText>Board</w:instrText>
        </w:r>
      </w:fldSimple>
      <w:r w:rsidR="00B0350D" w:rsidRPr="00EB3E71">
        <w:instrText xml:space="preserve">" </w:instrText>
      </w:r>
      <w:r w:rsidRPr="00EB3E71">
        <w:rPr>
          <w:lang w:eastAsia="en-GB"/>
        </w:rPr>
        <w:fldChar w:fldCharType="end"/>
      </w:r>
      <w:r w:rsidRPr="00EB3E71">
        <w:rPr>
          <w:lang w:eastAsia="en-GB"/>
        </w:rPr>
        <w:fldChar w:fldCharType="begin"/>
      </w:r>
      <w:r w:rsidR="00B0350D" w:rsidRPr="00EB3E71">
        <w:instrText xml:space="preserve"> XE "supply benefits:disqualification </w:instrText>
      </w:r>
      <w:r w:rsidR="00B0350D">
        <w:instrText xml:space="preserve">for </w:instrText>
      </w:r>
      <w:fldSimple w:instr=" DOCPROPERTY  Board  \* MERGEFORMAT ">
        <w:r w:rsidR="00E67FC8">
          <w:instrText>Board</w:instrText>
        </w:r>
      </w:fldSimple>
      <w:r w:rsidR="00B0350D" w:rsidRPr="00EB3E71">
        <w:instrText xml:space="preserve">" </w:instrText>
      </w:r>
      <w:r w:rsidRPr="00EB3E71">
        <w:rPr>
          <w:lang w:eastAsia="en-GB"/>
        </w:rPr>
        <w:fldChar w:fldCharType="end"/>
      </w:r>
      <w:r w:rsidRPr="00EB3E71">
        <w:rPr>
          <w:lang w:eastAsia="en-GB"/>
        </w:rPr>
        <w:fldChar w:fldCharType="begin"/>
      </w:r>
      <w:r w:rsidR="00B0350D" w:rsidRPr="00EB3E71">
        <w:instrText xml:space="preserve"> XE "legislative influence </w:instrText>
      </w:r>
      <w:r w:rsidR="00E52618">
        <w:instrText>group of which</w:instrText>
      </w:r>
      <w:r w:rsidR="00B0350D" w:rsidRPr="00EB3E71">
        <w:instrText xml:space="preserve"> </w:instrText>
      </w:r>
      <w:fldSimple w:instr=" DOCPROPERTY  Company  \* MERGEFORMAT ">
        <w:r w:rsidR="00E67FC8">
          <w:instrText>Urabba Parks</w:instrText>
        </w:r>
      </w:fldSimple>
      <w:r w:rsidR="00B0350D" w:rsidRPr="00EB3E71">
        <w:instrText xml:space="preserve"> is Head:receipt of supply benefits </w:instrText>
      </w:r>
      <w:r w:rsidR="00B0350D">
        <w:instrText>from:</w:instrText>
      </w:r>
      <w:r w:rsidR="00B0350D" w:rsidRPr="00EB3E71">
        <w:instrText xml:space="preserve">disqualification </w:instrText>
      </w:r>
      <w:r w:rsidR="00B0350D">
        <w:instrText>for</w:instrText>
      </w:r>
      <w:r w:rsidR="00B0350D" w:rsidRPr="00EB3E71">
        <w:instrText xml:space="preserve"> </w:instrText>
      </w:r>
      <w:fldSimple w:instr=" DOCPROPERTY  Board  \* MERGEFORMAT ">
        <w:r w:rsidR="00E67FC8">
          <w:instrText>Board</w:instrText>
        </w:r>
      </w:fldSimple>
      <w:r w:rsidR="00B0350D" w:rsidRPr="00EB3E71">
        <w:instrText xml:space="preserve">" </w:instrText>
      </w:r>
      <w:r w:rsidRPr="00EB3E71">
        <w:rPr>
          <w:lang w:eastAsia="en-GB"/>
        </w:rPr>
        <w:fldChar w:fldCharType="end"/>
      </w:r>
      <w:r>
        <w:rPr>
          <w:lang w:eastAsia="en-GB"/>
        </w:rPr>
        <w:fldChar w:fldCharType="begin"/>
      </w:r>
      <w:r w:rsidR="00B0350D">
        <w:instrText xml:space="preserve"> XE "</w:instrText>
      </w:r>
      <w:r w:rsidR="00B0350D" w:rsidRPr="00E3448A">
        <w:instrText>interest</w:instrText>
      </w:r>
      <w:r w:rsidR="00B0350D">
        <w:instrText>s</w:instrText>
      </w:r>
      <w:r w:rsidR="00B0350D" w:rsidRPr="00E3448A">
        <w:instrText xml:space="preserve">:direct or pecuniary, in agreement with </w:instrText>
      </w:r>
      <w:r w:rsidR="004E1989">
        <w:instrText>Government</w:instrText>
      </w:r>
      <w:r w:rsidR="00B0350D">
        <w:instrText xml:space="preserve">" </w:instrText>
      </w:r>
      <w:r>
        <w:rPr>
          <w:lang w:eastAsia="en-GB"/>
        </w:rPr>
        <w:fldChar w:fldCharType="end"/>
      </w:r>
      <w:r w:rsidR="00B0350D">
        <w:t xml:space="preserve">receipt of supply benefits </w:t>
      </w:r>
      <w:r w:rsidR="00B0350D" w:rsidRPr="00EB3E71">
        <w:rPr>
          <w:lang w:eastAsia="en-GB"/>
        </w:rPr>
        <w:t xml:space="preserve">from any entity within the legislative influence group of which </w:t>
      </w:r>
      <w:fldSimple w:instr=" DOCPROPERTY  Company  \* MERGEFORMAT ">
        <w:r w:rsidR="00E67FC8">
          <w:t>Urabba Parks</w:t>
        </w:r>
      </w:fldSimple>
      <w:r w:rsidR="00B0350D" w:rsidRPr="00EB3E71">
        <w:t xml:space="preserve"> is Head</w:t>
      </w:r>
      <w:r w:rsidR="00B0350D">
        <w:t xml:space="preserve"> (item 10)</w:t>
      </w:r>
      <w:r w:rsidR="0057673B">
        <w:t>.</w:t>
      </w:r>
    </w:p>
    <w:p w:rsidR="00651A8F" w:rsidRDefault="00651A8F" w:rsidP="00651A8F">
      <w:pPr>
        <w:pStyle w:val="EDSubclauseHead"/>
      </w:pPr>
      <w:bookmarkStart w:id="2374" w:name="_Toc32059289"/>
      <w:bookmarkStart w:id="2375" w:name="_Toc32667363"/>
      <w:r>
        <w:t>Exemptions</w:t>
      </w:r>
      <w:bookmarkEnd w:id="2374"/>
      <w:bookmarkEnd w:id="2375"/>
    </w:p>
    <w:p w:rsidR="00981BA7" w:rsidRDefault="00981BA7" w:rsidP="00981BA7">
      <w:pPr>
        <w:pStyle w:val="EDNote"/>
      </w:pPr>
      <w:r>
        <w:t>Subsection </w:t>
      </w:r>
      <w:r w:rsidR="00082680">
        <w:fldChar w:fldCharType="begin"/>
      </w:r>
      <w:r>
        <w:instrText xml:space="preserve"> REF _Ref15411372 \n \h </w:instrText>
      </w:r>
      <w:r w:rsidR="00082680">
        <w:fldChar w:fldCharType="separate"/>
      </w:r>
      <w:r w:rsidR="00E67FC8">
        <w:t>(3)</w:t>
      </w:r>
      <w:r w:rsidR="00082680">
        <w:fldChar w:fldCharType="end"/>
      </w:r>
      <w:r>
        <w:t xml:space="preserve"> provides for some exemption from the disqualifications, including:</w:t>
      </w:r>
    </w:p>
    <w:p w:rsidR="00981BA7" w:rsidRDefault="00082680" w:rsidP="00981BA7">
      <w:pPr>
        <w:pStyle w:val="EDNotePara"/>
      </w:pPr>
      <w:r>
        <w:fldChar w:fldCharType="begin"/>
      </w:r>
      <w:r w:rsidR="00981BA7">
        <w:instrText xml:space="preserve"> XE "declaration by </w:instrText>
      </w:r>
      <w:fldSimple w:instr=" DOCPROPERTY  LegislativeChamber  \* MERGEFORMAT ">
        <w:r w:rsidR="00E67FC8">
          <w:instrText>Table</w:instrText>
        </w:r>
      </w:fldSimple>
      <w:r w:rsidR="00981BA7" w:rsidRPr="00EB3E71">
        <w:instrText xml:space="preserve"> of </w:instrText>
      </w:r>
      <w:r w:rsidR="00981BA7">
        <w:instrText xml:space="preserve">the </w:instrText>
      </w:r>
      <w:fldSimple w:instr=" DOCPROPERTY  Board  \* MERGEFORMAT ">
        <w:r w:rsidR="00E67FC8">
          <w:instrText>Board</w:instrText>
        </w:r>
      </w:fldSimple>
      <w:r w:rsidR="00981BA7">
        <w:instrText xml:space="preserve"> of </w:instrText>
      </w:r>
      <w:r w:rsidR="00981BA7" w:rsidRPr="00615B6D">
        <w:instrText>acts</w:instrText>
      </w:r>
      <w:r w:rsidR="00981BA7">
        <w:instrText>, matters and things to have ceased to have effect:</w:instrText>
      </w:r>
      <w:r w:rsidR="00981BA7" w:rsidRPr="00615B6D">
        <w:instrText xml:space="preserve">exemption from disqualification for </w:instrText>
      </w:r>
      <w:fldSimple w:instr=" DOCPROPERTY  Board  \* MERGEFORMAT ">
        <w:r w:rsidR="00E67FC8">
          <w:instrText>Board</w:instrText>
        </w:r>
      </w:fldSimple>
      <w:r w:rsidR="00981BA7">
        <w:instrText xml:space="preserve">" </w:instrText>
      </w:r>
      <w:r>
        <w:fldChar w:fldCharType="end"/>
      </w:r>
      <w:r>
        <w:fldChar w:fldCharType="begin"/>
      </w:r>
      <w:r w:rsidR="00981BA7">
        <w:instrText xml:space="preserve"> XE "</w:instrText>
      </w:r>
      <w:r w:rsidR="00981BA7" w:rsidRPr="00615B6D">
        <w:instrText>acts, matters and things declared under law</w:instrText>
      </w:r>
      <w:r w:rsidR="00981BA7">
        <w:instrText xml:space="preserve"> to cease to have effect</w:instrText>
      </w:r>
      <w:r w:rsidR="00981BA7" w:rsidRPr="00615B6D">
        <w:instrText xml:space="preserve">:exemption from disqualification for </w:instrText>
      </w:r>
      <w:fldSimple w:instr=" DOCPROPERTY  Board  \* MERGEFORMAT ">
        <w:r w:rsidR="00E67FC8">
          <w:instrText>Board</w:instrText>
        </w:r>
      </w:fldSimple>
      <w:r w:rsidR="00981BA7">
        <w:instrText xml:space="preserve">" </w:instrText>
      </w:r>
      <w:r>
        <w:fldChar w:fldCharType="end"/>
      </w:r>
      <w:bookmarkStart w:id="2376" w:name="_Ref26622818"/>
      <w:r w:rsidR="00981BA7">
        <w:t xml:space="preserve">acts, matters and things declared not to have effect that do not involve the ability of the person </w:t>
      </w:r>
      <w:r w:rsidR="00651A8F" w:rsidRPr="00EB3E71">
        <w:t xml:space="preserve">to </w:t>
      </w:r>
      <w:r w:rsidR="00651A8F">
        <w:t>be appointed</w:t>
      </w:r>
      <w:r w:rsidR="00651A8F" w:rsidRPr="00EB3E71">
        <w:t xml:space="preserve"> or remain a director or charity trustee of </w:t>
      </w:r>
      <w:fldSimple w:instr=" DOCPROPERTY  Company  \* MERGEFORMAT ">
        <w:r w:rsidR="00E67FC8">
          <w:t>Urabba Parks</w:t>
        </w:r>
      </w:fldSimple>
      <w:r w:rsidR="00651A8F" w:rsidRPr="00EB3E71">
        <w:t xml:space="preserve"> under </w:t>
      </w:r>
      <w:r w:rsidR="00651A8F">
        <w:t xml:space="preserve">an Australian </w:t>
      </w:r>
      <w:r w:rsidR="00651A8F" w:rsidRPr="00EB3E71">
        <w:t>law</w:t>
      </w:r>
      <w:r w:rsidR="00651A8F">
        <w:t xml:space="preserve"> </w:t>
      </w:r>
      <w:r w:rsidR="00981BA7">
        <w:t>(item 1);</w:t>
      </w:r>
      <w:bookmarkEnd w:id="2376"/>
    </w:p>
    <w:p w:rsidR="00981BA7" w:rsidRDefault="00082680" w:rsidP="00981BA7">
      <w:pPr>
        <w:pStyle w:val="EDNotePara"/>
      </w:pPr>
      <w:r w:rsidRPr="00EB3E71">
        <w:rPr>
          <w:lang w:eastAsia="en-GB"/>
        </w:rPr>
        <w:fldChar w:fldCharType="begin"/>
      </w:r>
      <w:r w:rsidR="00981BA7" w:rsidRPr="00EB3E71">
        <w:instrText xml:space="preserve"> XE "defence:</w:instrText>
      </w:r>
      <w:r w:rsidR="00981BA7">
        <w:instrText>officers or members of forces engaged non-professionally or part-time :office of profit or responsibility disqualification not applicable</w:instrText>
      </w:r>
      <w:r w:rsidR="00981BA7" w:rsidRPr="00EB3E71">
        <w:instrText xml:space="preserve">" </w:instrText>
      </w:r>
      <w:r w:rsidRPr="00EB3E71">
        <w:rPr>
          <w:lang w:eastAsia="en-GB"/>
        </w:rPr>
        <w:fldChar w:fldCharType="end"/>
      </w:r>
      <w:r w:rsidRPr="00EB3E71">
        <w:rPr>
          <w:lang w:eastAsia="en-GB"/>
        </w:rPr>
        <w:fldChar w:fldCharType="begin"/>
      </w:r>
      <w:r w:rsidR="00981BA7" w:rsidRPr="00EB3E71">
        <w:instrText xml:space="preserve"> XE "emergency services:</w:instrText>
      </w:r>
      <w:r w:rsidR="00981BA7">
        <w:instrText>officers or members:office of profit or responsibility disqualification not applicable</w:instrText>
      </w:r>
      <w:r w:rsidR="00981BA7" w:rsidRPr="00EB3E71">
        <w:instrText xml:space="preserve"> " </w:instrText>
      </w:r>
      <w:r w:rsidRPr="00EB3E71">
        <w:rPr>
          <w:lang w:eastAsia="en-GB"/>
        </w:rPr>
        <w:fldChar w:fldCharType="end"/>
      </w:r>
      <w:r w:rsidR="00981BA7">
        <w:rPr>
          <w:lang w:eastAsia="en-GB"/>
        </w:rPr>
        <w:t>service in the defence reserves or emergency services (item 2);</w:t>
      </w:r>
    </w:p>
    <w:p w:rsidR="00981BA7" w:rsidRDefault="00981BA7" w:rsidP="00981BA7">
      <w:pPr>
        <w:pStyle w:val="EDNotePara"/>
      </w:pPr>
      <w:r>
        <w:t xml:space="preserve">holding office in a </w:t>
      </w:r>
      <w:r w:rsidR="00082680" w:rsidRPr="00EB3E71">
        <w:rPr>
          <w:lang w:eastAsia="en-GB"/>
        </w:rPr>
        <w:fldChar w:fldCharType="begin"/>
      </w:r>
      <w:r w:rsidRPr="00EB3E71">
        <w:instrText xml:space="preserve"> XE "medical establishments:exemption from disqualification </w:instrText>
      </w:r>
      <w:r>
        <w:instrText xml:space="preserve">from </w:instrText>
      </w:r>
      <w:fldSimple w:instr=" DOCPROPERTY  Board  \* MERGEFORMAT ">
        <w:r w:rsidR="00E67FC8">
          <w:instrText>Board</w:instrText>
        </w:r>
      </w:fldSimple>
      <w:r w:rsidRPr="00EB3E71">
        <w:instrText xml:space="preserve">" </w:instrText>
      </w:r>
      <w:r w:rsidR="00082680" w:rsidRPr="00EB3E71">
        <w:rPr>
          <w:lang w:eastAsia="en-GB"/>
        </w:rPr>
        <w:fldChar w:fldCharType="end"/>
      </w:r>
      <w:r>
        <w:rPr>
          <w:lang w:eastAsia="en-GB"/>
        </w:rPr>
        <w:t xml:space="preserve">medical establishment, </w:t>
      </w:r>
      <w:r w:rsidR="00082680" w:rsidRPr="00EB3E71">
        <w:rPr>
          <w:lang w:eastAsia="en-GB"/>
        </w:rPr>
        <w:fldChar w:fldCharType="begin"/>
      </w:r>
      <w:r w:rsidRPr="00EB3E71">
        <w:instrText xml:space="preserve"> XE "personal care establishments:exemption from disqualification </w:instrText>
      </w:r>
      <w:r>
        <w:instrText xml:space="preserve">from </w:instrText>
      </w:r>
      <w:fldSimple w:instr=" DOCPROPERTY  Board  \* MERGEFORMAT ">
        <w:r w:rsidR="00E67FC8">
          <w:instrText>Board</w:instrText>
        </w:r>
      </w:fldSimple>
      <w:r w:rsidRPr="00EB3E71">
        <w:instrText xml:space="preserve">" </w:instrText>
      </w:r>
      <w:r w:rsidR="00082680" w:rsidRPr="00EB3E71">
        <w:rPr>
          <w:lang w:eastAsia="en-GB"/>
        </w:rPr>
        <w:fldChar w:fldCharType="end"/>
      </w:r>
      <w:r>
        <w:rPr>
          <w:lang w:eastAsia="en-GB"/>
        </w:rPr>
        <w:t xml:space="preserve">personal care establishment or </w:t>
      </w:r>
      <w:r w:rsidR="00082680" w:rsidRPr="00EB3E71">
        <w:rPr>
          <w:lang w:eastAsia="en-GB"/>
        </w:rPr>
        <w:fldChar w:fldCharType="begin"/>
      </w:r>
      <w:r w:rsidRPr="00EB3E71">
        <w:instrText xml:space="preserve"> XE "educational establishments:exemption from disqualification </w:instrText>
      </w:r>
      <w:r>
        <w:instrText xml:space="preserve">from </w:instrText>
      </w:r>
      <w:fldSimple w:instr=" DOCPROPERTY  Board  \* MERGEFORMAT ">
        <w:r w:rsidR="00E67FC8">
          <w:instrText>Board</w:instrText>
        </w:r>
      </w:fldSimple>
      <w:r w:rsidRPr="00EB3E71">
        <w:instrText xml:space="preserve">" </w:instrText>
      </w:r>
      <w:r w:rsidR="00082680" w:rsidRPr="00EB3E71">
        <w:rPr>
          <w:lang w:eastAsia="en-GB"/>
        </w:rPr>
        <w:fldChar w:fldCharType="end"/>
      </w:r>
      <w:r>
        <w:rPr>
          <w:lang w:eastAsia="en-GB"/>
        </w:rPr>
        <w:t xml:space="preserve">educational establishment outside the </w:t>
      </w:r>
      <w:r w:rsidR="00082680" w:rsidRPr="00EB3E71">
        <w:fldChar w:fldCharType="begin"/>
      </w:r>
      <w:r w:rsidRPr="00EB3E71">
        <w:instrText xml:space="preserve"> XE "Foundational influcence </w:instrText>
      </w:r>
      <w:r w:rsidR="00E52618">
        <w:instrText>group of which</w:instrText>
      </w:r>
      <w:r w:rsidRPr="00EB3E71">
        <w:instrText xml:space="preserve"> </w:instrText>
      </w:r>
      <w:fldSimple w:instr=" DOCPROPERTY  Company  \* MERGEFORMAT ">
        <w:r w:rsidR="00E67FC8">
          <w:instrText>Urabba Parks</w:instrText>
        </w:r>
      </w:fldSimple>
      <w:r w:rsidRPr="00EB3E71">
        <w:instrText xml:space="preserve"> is Head:exception </w:instrText>
      </w:r>
      <w:r>
        <w:instrText xml:space="preserve">of entities </w:instrText>
      </w:r>
      <w:r w:rsidRPr="00EB3E71">
        <w:instrText xml:space="preserve">from exclusion from </w:instrText>
      </w:r>
      <w:r>
        <w:instrText xml:space="preserve">disqualification from </w:instrText>
      </w:r>
      <w:fldSimple w:instr=" DOCPROPERTY  Board  \* MERGEFORMAT ">
        <w:r w:rsidR="00E67FC8">
          <w:instrText>Board</w:instrText>
        </w:r>
      </w:fldSimple>
      <w:r w:rsidRPr="00EB3E71">
        <w:instrText xml:space="preserve">" </w:instrText>
      </w:r>
      <w:r w:rsidR="00082680" w:rsidRPr="00EB3E71">
        <w:fldChar w:fldCharType="end"/>
      </w:r>
      <w:r w:rsidRPr="00EB3E71">
        <w:t xml:space="preserve">Foundational influence group of which </w:t>
      </w:r>
      <w:fldSimple w:instr=" DOCPROPERTY  Company  \* MERGEFORMAT ">
        <w:r w:rsidR="00E67FC8">
          <w:t>Urabba Parks</w:t>
        </w:r>
      </w:fldSimple>
      <w:r w:rsidRPr="00EB3E71">
        <w:t xml:space="preserve"> is Head</w:t>
      </w:r>
      <w:r>
        <w:t xml:space="preserve"> (item 3);</w:t>
      </w:r>
    </w:p>
    <w:p w:rsidR="00981BA7" w:rsidRDefault="00082680" w:rsidP="00981BA7">
      <w:pPr>
        <w:pStyle w:val="EDNotePara"/>
      </w:pPr>
      <w:r>
        <w:fldChar w:fldCharType="begin"/>
      </w:r>
      <w:r w:rsidR="000201DE">
        <w:instrText xml:space="preserve"> XE "</w:instrText>
      </w:r>
      <w:r w:rsidR="000201DE" w:rsidRPr="00351CB4">
        <w:instrText xml:space="preserve">assumption of the administration of the </w:instrText>
      </w:r>
      <w:r w:rsidR="000201DE">
        <w:instrText xml:space="preserve">Government:by legislative director who is not a </w:instrText>
      </w:r>
      <w:fldSimple w:instr=" DOCPROPERTY  Minister  \* MERGEFORMAT ">
        <w:r w:rsidR="00E67FC8">
          <w:instrText>Minister</w:instrText>
        </w:r>
      </w:fldSimple>
      <w:r w:rsidR="000201DE">
        <w:instrText xml:space="preserve">" </w:instrText>
      </w:r>
      <w:r>
        <w:fldChar w:fldCharType="end"/>
      </w:r>
      <w:r w:rsidR="00981BA7">
        <w:t xml:space="preserve">assumption of </w:t>
      </w:r>
      <w:r w:rsidR="000201DE">
        <w:t xml:space="preserve">the </w:t>
      </w:r>
      <w:r w:rsidR="004E1989">
        <w:t>Government</w:t>
      </w:r>
      <w:r w:rsidR="000201DE">
        <w:t xml:space="preserve">, except by a </w:t>
      </w:r>
      <w:fldSimple w:instr=" DOCPROPERTY  Minister  \* MERGEFORMAT ">
        <w:r w:rsidR="00E67FC8">
          <w:t>Minister</w:t>
        </w:r>
      </w:fldSimple>
      <w:r w:rsidR="00981BA7">
        <w:t xml:space="preserve"> (item 4);</w:t>
      </w:r>
    </w:p>
    <w:p w:rsidR="00981BA7" w:rsidRDefault="00082680" w:rsidP="00981BA7">
      <w:pPr>
        <w:pStyle w:val="EDNotePara"/>
      </w:pPr>
      <w:r>
        <w:rPr>
          <w:lang w:val="en-GB" w:eastAsia="en-GB"/>
        </w:rPr>
        <w:fldChar w:fldCharType="begin"/>
      </w:r>
      <w:r w:rsidR="00981BA7">
        <w:instrText xml:space="preserve"> XE "Departments of Corporation:</w:instrText>
      </w:r>
      <w:fldSimple w:instr=" DOCPROPERTY  Minister  \* MERGEFORMAT ">
        <w:r w:rsidR="00E67FC8">
          <w:instrText>Minister</w:instrText>
        </w:r>
      </w:fldSimple>
      <w:r w:rsidR="00981BA7" w:rsidRPr="00EB3E71">
        <w:instrText>s</w:instrText>
      </w:r>
      <w:r w:rsidR="00981BA7" w:rsidRPr="00504FD2">
        <w:instrText xml:space="preserve"> for</w:instrText>
      </w:r>
      <w:r w:rsidR="00981BA7">
        <w:instrText>:</w:instrText>
      </w:r>
      <w:r w:rsidR="00981BA7" w:rsidRPr="003B4A37">
        <w:instrText xml:space="preserve">office of profit </w:instrText>
      </w:r>
      <w:r w:rsidR="00981BA7">
        <w:instrText xml:space="preserve">or responsibility </w:instrText>
      </w:r>
      <w:r w:rsidR="00981BA7" w:rsidRPr="003B4A37">
        <w:instrText>disqualification not applicable</w:instrText>
      </w:r>
      <w:r w:rsidR="00981BA7">
        <w:instrText xml:space="preserve">" </w:instrText>
      </w:r>
      <w:r>
        <w:rPr>
          <w:lang w:val="en-GB" w:eastAsia="en-GB"/>
        </w:rPr>
        <w:fldChar w:fldCharType="end"/>
      </w:r>
      <w:r>
        <w:rPr>
          <w:lang w:val="en-GB" w:eastAsia="en-GB"/>
        </w:rPr>
        <w:fldChar w:fldCharType="begin"/>
      </w:r>
      <w:r w:rsidR="00981BA7">
        <w:instrText xml:space="preserve"> XE "</w:instrText>
      </w:r>
      <w:fldSimple w:instr=" DOCPROPERTY  Founder  \* MERGEFORMAT ">
        <w:r w:rsidR="00E67FC8">
          <w:instrText>Enactor</w:instrText>
        </w:r>
      </w:fldSimple>
      <w:r w:rsidR="00396C1D">
        <w:instrText xml:space="preserve"> </w:instrText>
      </w:r>
      <w:r w:rsidR="00981BA7">
        <w:instrText>:</w:instrText>
      </w:r>
      <w:r w:rsidR="00981BA7" w:rsidRPr="00F12995">
        <w:instrText>Foundational Household</w:instrText>
      </w:r>
      <w:r w:rsidR="00981BA7" w:rsidRPr="00EB3E71">
        <w:instrText xml:space="preserve">:exemption from disqualification as member of a </w:instrText>
      </w:r>
      <w:fldSimple w:instr=" DOCPROPERTY  LegislativeChamber  \* MERGEFORMAT ">
        <w:r w:rsidR="00E67FC8">
          <w:instrText>Table</w:instrText>
        </w:r>
      </w:fldSimple>
      <w:r w:rsidR="00981BA7" w:rsidRPr="00EB3E71">
        <w:instrText xml:space="preserve"> of </w:instrText>
      </w:r>
      <w:r w:rsidR="00981BA7">
        <w:instrText xml:space="preserve">the </w:instrText>
      </w:r>
      <w:fldSimple w:instr=" DOCPROPERTY  Board  \* MERGEFORMAT ">
        <w:r w:rsidR="00E67FC8">
          <w:instrText>Board</w:instrText>
        </w:r>
      </w:fldSimple>
      <w:r w:rsidR="00981BA7">
        <w:instrText xml:space="preserve">" </w:instrText>
      </w:r>
      <w:r>
        <w:rPr>
          <w:lang w:val="en-GB" w:eastAsia="en-GB"/>
        </w:rPr>
        <w:fldChar w:fldCharType="end"/>
      </w:r>
      <w:r>
        <w:rPr>
          <w:lang w:val="en-GB" w:eastAsia="en-GB"/>
        </w:rPr>
        <w:fldChar w:fldCharType="begin"/>
      </w:r>
      <w:r w:rsidR="00981BA7">
        <w:instrText xml:space="preserve"> XE "</w:instrText>
      </w:r>
      <w:r w:rsidR="00981BA7" w:rsidRPr="00F12995">
        <w:instrText>Foundational Household</w:instrText>
      </w:r>
      <w:r w:rsidR="00981BA7" w:rsidRPr="00EB3E71">
        <w:instrText xml:space="preserve">:exemption from disqualification as member of a </w:instrText>
      </w:r>
      <w:fldSimple w:instr=" DOCPROPERTY  LegislativeChamber  \* MERGEFORMAT ">
        <w:r w:rsidR="00E67FC8">
          <w:instrText>Table</w:instrText>
        </w:r>
      </w:fldSimple>
      <w:r w:rsidR="00981BA7" w:rsidRPr="00EB3E71">
        <w:instrText xml:space="preserve"> of </w:instrText>
      </w:r>
      <w:r w:rsidR="00981BA7">
        <w:instrText xml:space="preserve">the </w:instrText>
      </w:r>
      <w:fldSimple w:instr=" DOCPROPERTY  Board  \* MERGEFORMAT ">
        <w:r w:rsidR="00E67FC8">
          <w:instrText>Board</w:instrText>
        </w:r>
      </w:fldSimple>
      <w:r w:rsidR="00981BA7">
        <w:instrText xml:space="preserve">" </w:instrText>
      </w:r>
      <w:r>
        <w:rPr>
          <w:lang w:val="en-GB" w:eastAsia="en-GB"/>
        </w:rPr>
        <w:fldChar w:fldCharType="end"/>
      </w:r>
      <w:r w:rsidRPr="00EB3E71">
        <w:fldChar w:fldCharType="begin"/>
      </w:r>
      <w:r w:rsidR="00981BA7" w:rsidRPr="00EB3E71">
        <w:instrText xml:space="preserve"> XE "</w:instrText>
      </w:r>
      <w:fldSimple w:instr=" DOCPROPERTY  Minister  \* MERGEFORMAT ">
        <w:r w:rsidR="00E67FC8">
          <w:instrText>Minister</w:instrText>
        </w:r>
      </w:fldSimple>
      <w:r w:rsidR="00981BA7" w:rsidRPr="00EB3E71">
        <w:instrText>s:</w:instrText>
      </w:r>
      <w:r w:rsidR="00981BA7" w:rsidRPr="003B4A37">
        <w:instrText xml:space="preserve">office of profit </w:instrText>
      </w:r>
      <w:r w:rsidR="00981BA7">
        <w:instrText xml:space="preserve">or responsibility </w:instrText>
      </w:r>
      <w:r w:rsidR="00981BA7" w:rsidRPr="003B4A37">
        <w:instrText>disqualification not applicable</w:instrText>
      </w:r>
      <w:r w:rsidR="00981BA7" w:rsidRPr="00EB3E71">
        <w:instrText xml:space="preserve">" </w:instrText>
      </w:r>
      <w:r w:rsidRPr="00EB3E71">
        <w:fldChar w:fldCharType="end"/>
      </w:r>
      <w:r w:rsidRPr="00EB3E71">
        <w:rPr>
          <w:lang w:eastAsia="en-GB"/>
        </w:rPr>
        <w:fldChar w:fldCharType="begin"/>
      </w:r>
      <w:r w:rsidR="00981BA7">
        <w:instrText xml:space="preserve"> XE "</w:instrText>
      </w:r>
      <w:r w:rsidR="003F4362">
        <w:instrText>countries:executive office</w:instrText>
      </w:r>
      <w:r w:rsidR="00981BA7" w:rsidRPr="00EB3E71">
        <w:instrText xml:space="preserve">:disqualification </w:instrText>
      </w:r>
      <w:r w:rsidR="00981BA7">
        <w:instrText>for</w:instrText>
      </w:r>
      <w:r w:rsidR="00981BA7" w:rsidRPr="00EB3E71">
        <w:instrText xml:space="preserve"> </w:instrText>
      </w:r>
      <w:fldSimple w:instr=" DOCPROPERTY  Board  \* MERGEFORMAT ">
        <w:r w:rsidR="00E67FC8">
          <w:instrText>Board</w:instrText>
        </w:r>
      </w:fldSimple>
      <w:r w:rsidR="00981BA7">
        <w:instrText>:exemption</w:instrText>
      </w:r>
      <w:r w:rsidR="00981BA7" w:rsidRPr="00EB3E71">
        <w:instrText xml:space="preserve">" </w:instrText>
      </w:r>
      <w:r w:rsidRPr="00EB3E71">
        <w:rPr>
          <w:lang w:eastAsia="en-GB"/>
        </w:rPr>
        <w:fldChar w:fldCharType="end"/>
      </w:r>
      <w:r w:rsidRPr="00EB3E71">
        <w:rPr>
          <w:lang w:eastAsia="en-GB"/>
        </w:rPr>
        <w:fldChar w:fldCharType="begin"/>
      </w:r>
      <w:r w:rsidR="00981BA7">
        <w:instrText xml:space="preserve"> XE "countries:judicial office, </w:instrText>
      </w:r>
      <w:r w:rsidR="00981BA7" w:rsidRPr="00EB3E71">
        <w:instrText xml:space="preserve">disqualification </w:instrText>
      </w:r>
      <w:r w:rsidR="00981BA7">
        <w:instrText>for</w:instrText>
      </w:r>
      <w:r w:rsidR="00981BA7" w:rsidRPr="00EB3E71">
        <w:instrText xml:space="preserve"> </w:instrText>
      </w:r>
      <w:fldSimple w:instr=" DOCPROPERTY  Board  \* MERGEFORMAT ">
        <w:r w:rsidR="00E67FC8">
          <w:instrText>Board</w:instrText>
        </w:r>
      </w:fldSimple>
      <w:r w:rsidR="00981BA7">
        <w:instrText>:exemption</w:instrText>
      </w:r>
      <w:r w:rsidR="00981BA7" w:rsidRPr="00EB3E71">
        <w:instrText xml:space="preserve">" </w:instrText>
      </w:r>
      <w:r w:rsidRPr="00EB3E71">
        <w:rPr>
          <w:lang w:eastAsia="en-GB"/>
        </w:rPr>
        <w:fldChar w:fldCharType="end"/>
      </w:r>
      <w:r w:rsidRPr="00EB3E71">
        <w:rPr>
          <w:lang w:eastAsia="en-GB"/>
        </w:rPr>
        <w:fldChar w:fldCharType="begin"/>
      </w:r>
      <w:r w:rsidR="00981BA7" w:rsidRPr="00EB3E71">
        <w:instrText xml:space="preserve"> XE "executive office of a country</w:instrText>
      </w:r>
      <w:r w:rsidR="00981BA7">
        <w:instrText xml:space="preserve">, </w:instrText>
      </w:r>
      <w:r w:rsidR="00981BA7" w:rsidRPr="00EB3E71">
        <w:instrText xml:space="preserve">disqualification </w:instrText>
      </w:r>
      <w:r w:rsidR="00981BA7">
        <w:instrText>for</w:instrText>
      </w:r>
      <w:r w:rsidR="00981BA7" w:rsidRPr="00EB3E71">
        <w:instrText xml:space="preserve"> </w:instrText>
      </w:r>
      <w:fldSimple w:instr=" DOCPROPERTY  Board  \* MERGEFORMAT ">
        <w:r w:rsidR="00E67FC8">
          <w:instrText>Board</w:instrText>
        </w:r>
      </w:fldSimple>
      <w:r w:rsidR="00981BA7">
        <w:instrText>:exemption</w:instrText>
      </w:r>
      <w:r w:rsidR="00981BA7" w:rsidRPr="00EB3E71">
        <w:instrText xml:space="preserve">" </w:instrText>
      </w:r>
      <w:r w:rsidRPr="00EB3E71">
        <w:rPr>
          <w:lang w:eastAsia="en-GB"/>
        </w:rPr>
        <w:fldChar w:fldCharType="end"/>
      </w:r>
      <w:r w:rsidRPr="00EB3E71">
        <w:rPr>
          <w:lang w:eastAsia="en-GB"/>
        </w:rPr>
        <w:fldChar w:fldCharType="begin"/>
      </w:r>
      <w:r w:rsidR="00981BA7" w:rsidRPr="00EB3E71">
        <w:instrText xml:space="preserve"> X</w:instrText>
      </w:r>
      <w:r w:rsidR="00981BA7">
        <w:instrText xml:space="preserve">E "judicial office of a country, </w:instrText>
      </w:r>
      <w:r w:rsidR="00981BA7" w:rsidRPr="00EB3E71">
        <w:instrText xml:space="preserve">disqualification </w:instrText>
      </w:r>
      <w:r w:rsidR="00981BA7">
        <w:instrText>for</w:instrText>
      </w:r>
      <w:r w:rsidR="00981BA7" w:rsidRPr="00EB3E71">
        <w:instrText xml:space="preserve"> </w:instrText>
      </w:r>
      <w:fldSimple w:instr=" DOCPROPERTY  Board  \* MERGEFORMAT ">
        <w:r w:rsidR="00E67FC8">
          <w:instrText>Board</w:instrText>
        </w:r>
      </w:fldSimple>
      <w:r w:rsidR="00981BA7">
        <w:instrText>:exemption</w:instrText>
      </w:r>
      <w:r w:rsidR="00981BA7" w:rsidRPr="00EB3E71">
        <w:instrText xml:space="preserve">" </w:instrText>
      </w:r>
      <w:r w:rsidRPr="00EB3E71">
        <w:rPr>
          <w:lang w:eastAsia="en-GB"/>
        </w:rPr>
        <w:fldChar w:fldCharType="end"/>
      </w:r>
      <w:r w:rsidRPr="00EB3E71">
        <w:rPr>
          <w:lang w:eastAsia="en-GB"/>
        </w:rPr>
        <w:fldChar w:fldCharType="begin"/>
      </w:r>
      <w:r w:rsidR="00981BA7" w:rsidRPr="00EB3E71">
        <w:instrText xml:space="preserve"> XE "</w:instrText>
      </w:r>
      <w:r w:rsidR="00981BA7">
        <w:instrText xml:space="preserve">office of profit or responsibility under the </w:instrText>
      </w:r>
      <w:fldSimple w:instr=" DOCPROPERTY  Fount  \* MERGEFORMAT ">
        <w:r w:rsidR="00E67FC8">
          <w:instrText>Fount</w:instrText>
        </w:r>
      </w:fldSimple>
      <w:r w:rsidR="00981BA7" w:rsidRPr="00EB3E71">
        <w:instrText xml:space="preserve">:disqualification </w:instrText>
      </w:r>
      <w:r w:rsidR="00981BA7">
        <w:instrText xml:space="preserve">for </w:instrText>
      </w:r>
      <w:fldSimple w:instr=" DOCPROPERTY  Board  \* MERGEFORMAT ">
        <w:r w:rsidR="00E67FC8">
          <w:instrText>Board</w:instrText>
        </w:r>
      </w:fldSimple>
      <w:r w:rsidR="00981BA7">
        <w:instrText>:exemption</w:instrText>
      </w:r>
      <w:r w:rsidR="00981BA7" w:rsidRPr="00EB3E71">
        <w:instrText xml:space="preserve">" </w:instrText>
      </w:r>
      <w:r w:rsidRPr="00EB3E71">
        <w:rPr>
          <w:lang w:eastAsia="en-GB"/>
        </w:rPr>
        <w:fldChar w:fldCharType="end"/>
      </w:r>
      <w:r>
        <w:rPr>
          <w:lang w:eastAsia="en-GB"/>
        </w:rPr>
        <w:fldChar w:fldCharType="begin"/>
      </w:r>
      <w:r w:rsidR="00981BA7">
        <w:instrText xml:space="preserve"> XE "</w:instrText>
      </w:r>
      <w:r w:rsidR="00AD7C2C">
        <w:instrText>government officers:</w:instrText>
      </w:r>
      <w:fldSimple w:instr=" DOCPROPERTY  Minister  \* MERGEFORMAT ">
        <w:r w:rsidR="00E67FC8">
          <w:instrText>Minister</w:instrText>
        </w:r>
      </w:fldSimple>
      <w:r w:rsidR="00981BA7" w:rsidRPr="000B5A21">
        <w:instrText>s</w:instrText>
      </w:r>
      <w:r w:rsidR="00981BA7">
        <w:instrText xml:space="preserve">" </w:instrText>
      </w:r>
      <w:r>
        <w:rPr>
          <w:lang w:eastAsia="en-GB"/>
        </w:rPr>
        <w:fldChar w:fldCharType="end"/>
      </w:r>
      <w:r>
        <w:rPr>
          <w:lang w:eastAsia="en-GB"/>
        </w:rPr>
        <w:fldChar w:fldCharType="begin"/>
      </w:r>
      <w:r w:rsidR="00981BA7">
        <w:instrText xml:space="preserve"> XE "</w:instrText>
      </w:r>
      <w:r w:rsidR="00981BA7" w:rsidRPr="000B5A21">
        <w:instrText>officers:</w:instrText>
      </w:r>
      <w:fldSimple w:instr=" DOCPROPERTY  Minister  \* MERGEFORMAT ">
        <w:r w:rsidR="00E67FC8">
          <w:instrText>Minister</w:instrText>
        </w:r>
      </w:fldSimple>
      <w:r w:rsidR="00981BA7" w:rsidRPr="000B5A21">
        <w:instrText>s</w:instrText>
      </w:r>
      <w:r w:rsidR="00981BA7">
        <w:instrText xml:space="preserve">" </w:instrText>
      </w:r>
      <w:r>
        <w:rPr>
          <w:lang w:eastAsia="en-GB"/>
        </w:rPr>
        <w:fldChar w:fldCharType="end"/>
      </w:r>
      <w:r w:rsidRPr="00EB3E71">
        <w:rPr>
          <w:lang w:eastAsia="en-GB"/>
        </w:rPr>
        <w:fldChar w:fldCharType="begin"/>
      </w:r>
      <w:r w:rsidR="00981BA7" w:rsidRPr="00EB3E71">
        <w:instrText xml:space="preserve"> XE "</w:instrText>
      </w:r>
      <w:fldSimple w:instr=" DOCPROPERTY  Fount  \* MERGEFORMAT ">
        <w:r w:rsidR="00E67FC8">
          <w:instrText>Fount</w:instrText>
        </w:r>
      </w:fldSimple>
      <w:r w:rsidR="00981BA7">
        <w:instrText>:office of profit or responsibility under</w:instrText>
      </w:r>
      <w:r w:rsidR="00981BA7" w:rsidRPr="00EB3E71">
        <w:instrText xml:space="preserve">:disqualification </w:instrText>
      </w:r>
      <w:r w:rsidR="00981BA7">
        <w:instrText xml:space="preserve">for </w:instrText>
      </w:r>
      <w:fldSimple w:instr=" DOCPROPERTY  Board  \* MERGEFORMAT ">
        <w:r w:rsidR="00E67FC8">
          <w:instrText>Board</w:instrText>
        </w:r>
      </w:fldSimple>
      <w:r w:rsidR="00981BA7">
        <w:instrText>:exemption</w:instrText>
      </w:r>
      <w:r w:rsidR="00981BA7" w:rsidRPr="00EB3E71">
        <w:instrText xml:space="preserve">" </w:instrText>
      </w:r>
      <w:r w:rsidRPr="00EB3E71">
        <w:rPr>
          <w:lang w:eastAsia="en-GB"/>
        </w:rPr>
        <w:fldChar w:fldCharType="end"/>
      </w:r>
      <w:r>
        <w:rPr>
          <w:lang w:eastAsia="en-GB"/>
        </w:rPr>
        <w:fldChar w:fldCharType="begin"/>
      </w:r>
      <w:r w:rsidR="00981BA7">
        <w:instrText xml:space="preserve"> XE "Departments of Corporation:</w:instrText>
      </w:r>
      <w:fldSimple w:instr=" DOCPROPERTY  Minister  \* MERGEFORMAT ">
        <w:r w:rsidR="00E67FC8">
          <w:instrText>Minister</w:instrText>
        </w:r>
      </w:fldSimple>
      <w:r w:rsidR="00981BA7" w:rsidRPr="000B5A21">
        <w:instrText>s</w:instrText>
      </w:r>
      <w:r w:rsidR="00981BA7">
        <w:instrText xml:space="preserve"> for" </w:instrText>
      </w:r>
      <w:r>
        <w:rPr>
          <w:lang w:eastAsia="en-GB"/>
        </w:rPr>
        <w:fldChar w:fldCharType="end"/>
      </w:r>
      <w:r w:rsidR="00981BA7">
        <w:t>holding of the place of a</w:t>
      </w:r>
      <w:r w:rsidR="00981BA7" w:rsidRPr="00EB3E71">
        <w:t xml:space="preserve"> </w:t>
      </w:r>
      <w:r w:rsidR="00981BA7">
        <w:t>Minister of Corporation (item 5);</w:t>
      </w:r>
    </w:p>
    <w:p w:rsidR="00981BA7" w:rsidRDefault="00082680" w:rsidP="00981BA7">
      <w:pPr>
        <w:pStyle w:val="EDNotePara"/>
      </w:pPr>
      <w:r w:rsidRPr="00EB3E71">
        <w:rPr>
          <w:lang w:eastAsia="en-GB"/>
        </w:rPr>
        <w:fldChar w:fldCharType="begin"/>
      </w:r>
      <w:r w:rsidR="00981BA7" w:rsidRPr="00EB3E71">
        <w:instrText xml:space="preserve"> XE "defence:</w:instrText>
      </w:r>
      <w:r w:rsidR="00981BA7">
        <w:instrText>officers or members of services engaged non-professionally or part-time :office of profit or responsibility disqualification not applicable</w:instrText>
      </w:r>
      <w:r w:rsidR="00981BA7" w:rsidRPr="00EB3E71">
        <w:instrText xml:space="preserve">" </w:instrText>
      </w:r>
      <w:r w:rsidRPr="00EB3E71">
        <w:rPr>
          <w:lang w:eastAsia="en-GB"/>
        </w:rPr>
        <w:fldChar w:fldCharType="end"/>
      </w:r>
      <w:r w:rsidR="00981BA7">
        <w:t>honorary engagements with defensive services of non-political jurisdictions (item 6);</w:t>
      </w:r>
    </w:p>
    <w:p w:rsidR="00981BA7" w:rsidRDefault="00082680" w:rsidP="00981BA7">
      <w:pPr>
        <w:pStyle w:val="EDNotePara"/>
      </w:pPr>
      <w:r w:rsidRPr="00EB3E71">
        <w:rPr>
          <w:lang w:eastAsia="en-GB"/>
        </w:rPr>
        <w:fldChar w:fldCharType="begin"/>
      </w:r>
      <w:r w:rsidR="00981BA7" w:rsidRPr="00EB3E71">
        <w:instrText xml:space="preserve"> XE "exempt benefits:exemption from disqualification as member of a </w:instrText>
      </w:r>
      <w:fldSimple w:instr=" DOCPROPERTY  LegislativeChamber  \* MERGEFORMAT ">
        <w:r w:rsidR="00E67FC8">
          <w:instrText>Table</w:instrText>
        </w:r>
      </w:fldSimple>
      <w:r w:rsidR="00981BA7" w:rsidRPr="00EB3E71">
        <w:instrText xml:space="preserve"> of </w:instrText>
      </w:r>
      <w:r w:rsidR="00981BA7">
        <w:instrText xml:space="preserve">the </w:instrText>
      </w:r>
      <w:fldSimple w:instr=" DOCPROPERTY  Board  \* MERGEFORMAT ">
        <w:r w:rsidR="00E67FC8">
          <w:instrText>Board</w:instrText>
        </w:r>
      </w:fldSimple>
      <w:r w:rsidR="00981BA7" w:rsidRPr="00EB3E71">
        <w:instrText xml:space="preserve">" </w:instrText>
      </w:r>
      <w:r w:rsidRPr="00EB3E71">
        <w:rPr>
          <w:lang w:eastAsia="en-GB"/>
        </w:rPr>
        <w:fldChar w:fldCharType="end"/>
      </w:r>
      <w:r w:rsidR="00981BA7">
        <w:t>receipt of exempt benefits (item 7);</w:t>
      </w:r>
    </w:p>
    <w:p w:rsidR="00981BA7" w:rsidRDefault="00082680" w:rsidP="00981BA7">
      <w:pPr>
        <w:pStyle w:val="EDNotePara"/>
        <w:numPr>
          <w:ilvl w:val="0"/>
          <w:numId w:val="0"/>
        </w:numPr>
        <w:ind w:left="992"/>
      </w:pPr>
      <w:r w:rsidRPr="00EB3E71">
        <w:rPr>
          <w:lang w:eastAsia="en-GB"/>
        </w:rPr>
        <w:fldChar w:fldCharType="begin"/>
      </w:r>
      <w:r w:rsidR="00981BA7" w:rsidRPr="00EB3E71">
        <w:instrText xml:space="preserve"> XE "</w:instrText>
      </w:r>
      <w:r w:rsidR="00981BA7">
        <w:instrText>approved benefit</w:instrText>
      </w:r>
      <w:r w:rsidR="00981BA7" w:rsidRPr="00EB3E71">
        <w:instrText xml:space="preserve">s:exemption from disqualification as member of a </w:instrText>
      </w:r>
      <w:fldSimple w:instr=" DOCPROPERTY  LegislativeChamber  \* MERGEFORMAT ">
        <w:r w:rsidR="00E67FC8">
          <w:instrText>Table</w:instrText>
        </w:r>
      </w:fldSimple>
      <w:r w:rsidR="00981BA7" w:rsidRPr="00EB3E71">
        <w:instrText xml:space="preserve"> of </w:instrText>
      </w:r>
      <w:r w:rsidR="00981BA7">
        <w:instrText xml:space="preserve">the </w:instrText>
      </w:r>
      <w:fldSimple w:instr=" DOCPROPERTY  Board  \* MERGEFORMAT ">
        <w:r w:rsidR="00E67FC8">
          <w:instrText>Board</w:instrText>
        </w:r>
      </w:fldSimple>
      <w:r w:rsidR="00981BA7" w:rsidRPr="00EB3E71">
        <w:instrText xml:space="preserve">" </w:instrText>
      </w:r>
      <w:r w:rsidRPr="00EB3E71">
        <w:rPr>
          <w:lang w:eastAsia="en-GB"/>
        </w:rPr>
        <w:fldChar w:fldCharType="end"/>
      </w:r>
      <w:r>
        <w:rPr>
          <w:lang w:eastAsia="en-GB"/>
        </w:rPr>
        <w:fldChar w:fldCharType="begin"/>
      </w:r>
      <w:r w:rsidR="00981BA7">
        <w:instrText xml:space="preserve"> XE "</w:instrText>
      </w:r>
      <w:r w:rsidR="00981BA7" w:rsidRPr="005740C7">
        <w:instrText xml:space="preserve">agreements with </w:instrText>
      </w:r>
      <w:r w:rsidR="00981BA7" w:rsidRPr="00EB3E71">
        <w:rPr>
          <w:lang w:eastAsia="en-GB"/>
        </w:rPr>
        <w:instrText xml:space="preserve">legislative influence group of which </w:instrText>
      </w:r>
      <w:fldSimple w:instr=" DOCPROPERTY  Company  \* MERGEFORMAT ">
        <w:r w:rsidR="00E67FC8">
          <w:instrText>Urabba Parks</w:instrText>
        </w:r>
      </w:fldSimple>
      <w:r w:rsidR="00981BA7" w:rsidRPr="00EB3E71">
        <w:instrText xml:space="preserve"> is Head</w:instrText>
      </w:r>
      <w:r w:rsidR="00981BA7" w:rsidRPr="005740C7">
        <w:instrText>, disqualification for</w:instrText>
      </w:r>
      <w:r w:rsidR="00981BA7">
        <w:instrText xml:space="preserve"> </w:instrText>
      </w:r>
      <w:fldSimple w:instr=" DOCPROPERTY  Board  \* MERGEFORMAT ">
        <w:r w:rsidR="00E67FC8">
          <w:instrText>Board</w:instrText>
        </w:r>
      </w:fldSimple>
      <w:r w:rsidR="00981BA7">
        <w:instrText xml:space="preserve"> because of:exemption" </w:instrText>
      </w:r>
      <w:r>
        <w:rPr>
          <w:lang w:eastAsia="en-GB"/>
        </w:rPr>
        <w:fldChar w:fldCharType="end"/>
      </w:r>
      <w:r w:rsidRPr="00EB3E71">
        <w:rPr>
          <w:lang w:eastAsia="en-GB"/>
        </w:rPr>
        <w:fldChar w:fldCharType="begin"/>
      </w:r>
      <w:r w:rsidR="00981BA7" w:rsidRPr="00EB3E71">
        <w:instrText xml:space="preserve"> XE "</w:instrText>
      </w:r>
      <w:r w:rsidR="00981BA7">
        <w:instrText xml:space="preserve">contractors with </w:instrText>
      </w:r>
      <w:r w:rsidR="004E1989">
        <w:instrText>Government</w:instrText>
      </w:r>
      <w:r w:rsidR="00981BA7">
        <w:instrText xml:space="preserve">, </w:instrText>
      </w:r>
      <w:r w:rsidR="00981BA7" w:rsidRPr="00EB3E71">
        <w:instrText xml:space="preserve">disqualification </w:instrText>
      </w:r>
      <w:r w:rsidR="00981BA7">
        <w:instrText xml:space="preserve">for </w:instrText>
      </w:r>
      <w:fldSimple w:instr=" DOCPROPERTY  Board  \* MERGEFORMAT ">
        <w:r w:rsidR="00E67FC8">
          <w:instrText>Board</w:instrText>
        </w:r>
      </w:fldSimple>
      <w:r w:rsidR="00981BA7">
        <w:instrText>:exemption</w:instrText>
      </w:r>
      <w:r w:rsidR="00981BA7" w:rsidRPr="00EB3E71">
        <w:instrText xml:space="preserve">" </w:instrText>
      </w:r>
      <w:r w:rsidRPr="00EB3E71">
        <w:rPr>
          <w:lang w:eastAsia="en-GB"/>
        </w:rPr>
        <w:fldChar w:fldCharType="end"/>
      </w:r>
      <w:r w:rsidR="00981BA7">
        <w:rPr>
          <w:lang w:eastAsia="en-GB"/>
        </w:rPr>
        <w:t xml:space="preserve">receipt of </w:t>
      </w:r>
      <w:r w:rsidR="00981BA7" w:rsidRPr="00EB3E71">
        <w:rPr>
          <w:lang w:eastAsia="en-GB"/>
        </w:rPr>
        <w:t xml:space="preserve">an </w:t>
      </w:r>
      <w:r w:rsidR="00981BA7">
        <w:rPr>
          <w:lang w:eastAsia="en-GB"/>
        </w:rPr>
        <w:t xml:space="preserve">approved benefit payable to a legislative director or Minister of Corporation of </w:t>
      </w:r>
      <w:fldSimple w:instr=" DOCPROPERTY  Company  \* MERGEFORMAT ">
        <w:r w:rsidR="00E67FC8">
          <w:t>Urabba Parks</w:t>
        </w:r>
      </w:fldSimple>
      <w:r w:rsidR="00981BA7">
        <w:t xml:space="preserve"> (item 8).</w:t>
      </w:r>
    </w:p>
    <w:p w:rsidR="00655A89" w:rsidRDefault="00655A89" w:rsidP="00655A89">
      <w:pPr>
        <w:pStyle w:val="EDClause"/>
        <w:rPr>
          <w:rFonts w:eastAsia="Calibri"/>
        </w:rPr>
      </w:pPr>
      <w:bookmarkStart w:id="2377" w:name="_Toc32059290"/>
      <w:bookmarkStart w:id="2378" w:name="_Toc32667364"/>
      <w:bookmarkStart w:id="2379" w:name="EMs45"/>
      <w:r>
        <w:rPr>
          <w:rFonts w:eastAsia="Calibri"/>
        </w:rPr>
        <w:t>Section </w:t>
      </w:r>
      <w:r w:rsidR="00082680">
        <w:rPr>
          <w:rFonts w:eastAsia="Calibri"/>
        </w:rPr>
        <w:fldChar w:fldCharType="begin"/>
      </w:r>
      <w:r>
        <w:rPr>
          <w:rFonts w:eastAsia="Calibri"/>
        </w:rPr>
        <w:instrText xml:space="preserve"> REF _Ref21975328 \r \h </w:instrText>
      </w:r>
      <w:r w:rsidR="00082680">
        <w:rPr>
          <w:rFonts w:eastAsia="Calibri"/>
        </w:rPr>
      </w:r>
      <w:r w:rsidR="00082680">
        <w:rPr>
          <w:rFonts w:eastAsia="Calibri"/>
        </w:rPr>
        <w:fldChar w:fldCharType="separate"/>
      </w:r>
      <w:r w:rsidR="00E67FC8">
        <w:rPr>
          <w:rFonts w:eastAsia="Calibri"/>
        </w:rPr>
        <w:t>45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_Ref21975334 \h </w:instrText>
      </w:r>
      <w:r w:rsidR="00082680">
        <w:rPr>
          <w:rFonts w:eastAsia="Calibri"/>
        </w:rPr>
      </w:r>
      <w:r w:rsidR="00082680">
        <w:rPr>
          <w:rFonts w:eastAsia="Calibri"/>
        </w:rPr>
        <w:fldChar w:fldCharType="separate"/>
      </w:r>
      <w:r w:rsidR="00E67FC8" w:rsidRPr="00A47E39">
        <w:t>Vacancy on happening of disqualification</w:t>
      </w:r>
      <w:bookmarkEnd w:id="2377"/>
      <w:bookmarkEnd w:id="2378"/>
      <w:r w:rsidR="00082680">
        <w:rPr>
          <w:rFonts w:eastAsia="Calibri"/>
        </w:rPr>
        <w:fldChar w:fldCharType="end"/>
      </w:r>
    </w:p>
    <w:p w:rsidR="00655A89" w:rsidRDefault="00082680" w:rsidP="00655A89">
      <w:pPr>
        <w:pStyle w:val="EDNote"/>
      </w:pPr>
      <w:r w:rsidRPr="00EB3E71">
        <w:rPr>
          <w:lang w:eastAsia="en-GB"/>
        </w:rPr>
        <w:fldChar w:fldCharType="begin"/>
      </w:r>
      <w:r w:rsidR="00622860" w:rsidRPr="00EB3E71">
        <w:instrText xml:space="preserve"> XE "vacancy of </w:instrText>
      </w:r>
      <w:r w:rsidR="00622860">
        <w:instrText>a</w:instrText>
      </w:r>
      <w:r w:rsidR="00622860" w:rsidRPr="00EB3E71">
        <w:instrText xml:space="preserve"> </w:instrText>
      </w:r>
      <w:fldSimple w:instr=" DOCPROPERTY  LegislativeChamber  \* MERGEFORMAT ">
        <w:r w:rsidR="00E67FC8">
          <w:instrText>Table</w:instrText>
        </w:r>
      </w:fldSimple>
      <w:r w:rsidR="00622860" w:rsidRPr="00EB3E71">
        <w:instrText xml:space="preserve"> of </w:instrText>
      </w:r>
      <w:r w:rsidR="00622860">
        <w:instrText xml:space="preserve">the </w:instrText>
      </w:r>
      <w:fldSimple w:instr=" DOCPROPERTY  Board  \* MERGEFORMAT ">
        <w:r w:rsidR="00E67FC8">
          <w:instrText>Board</w:instrText>
        </w:r>
      </w:fldSimple>
      <w:r w:rsidR="00622860">
        <w:instrText>:on disqualification</w:instrText>
      </w:r>
      <w:r w:rsidR="00622860" w:rsidRPr="00EB3E71">
        <w:instrText xml:space="preserve">" </w:instrText>
      </w:r>
      <w:r w:rsidR="00622860">
        <w:instrText xml:space="preserve">\r "EMs45" </w:instrText>
      </w:r>
      <w:r w:rsidRPr="00EB3E71">
        <w:rPr>
          <w:lang w:eastAsia="en-GB"/>
        </w:rPr>
        <w:fldChar w:fldCharType="end"/>
      </w:r>
      <w:r w:rsidRPr="00EB3E71">
        <w:rPr>
          <w:lang w:eastAsia="en-GB"/>
        </w:rPr>
        <w:fldChar w:fldCharType="begin"/>
      </w:r>
      <w:r w:rsidR="00622860" w:rsidRPr="00EB3E71">
        <w:instrText xml:space="preserve"> XE "</w:instrText>
      </w:r>
      <w:fldSimple w:instr=" DOCPROPERTY  LegislativeChamber  \* MERGEFORMAT ">
        <w:r w:rsidR="00E67FC8">
          <w:instrText>Table</w:instrText>
        </w:r>
      </w:fldSimple>
      <w:r w:rsidR="00622860" w:rsidRPr="00EB3E71">
        <w:instrText xml:space="preserve">s of </w:instrText>
      </w:r>
      <w:r w:rsidR="00622860">
        <w:instrText xml:space="preserve">the </w:instrText>
      </w:r>
      <w:fldSimple w:instr=" DOCPROPERTY  Board  \* MERGEFORMAT ">
        <w:r w:rsidR="00E67FC8">
          <w:instrText>Board</w:instrText>
        </w:r>
      </w:fldSimple>
      <w:r w:rsidR="00622860" w:rsidRPr="00EB3E71">
        <w:instrText xml:space="preserve">:members:vacancy" </w:instrText>
      </w:r>
      <w:r w:rsidR="00622860">
        <w:instrText xml:space="preserve">\r "EMs45" </w:instrText>
      </w:r>
      <w:r w:rsidRPr="00EB3E71">
        <w:rPr>
          <w:lang w:eastAsia="en-GB"/>
        </w:rPr>
        <w:fldChar w:fldCharType="end"/>
      </w:r>
      <w:r w:rsidRPr="00EB3E71">
        <w:rPr>
          <w:lang w:eastAsia="en-GB"/>
        </w:rPr>
        <w:fldChar w:fldCharType="begin"/>
      </w:r>
      <w:r w:rsidR="00622860" w:rsidRPr="00EB3E71">
        <w:instrText xml:space="preserve"> XE "directors:legislative:vacancy of members of </w:instrText>
      </w:r>
      <w:fldSimple w:instr=" DOCPROPERTY  LegislativeChamber  \* MERGEFORMAT ">
        <w:r w:rsidR="00E67FC8">
          <w:instrText>Table</w:instrText>
        </w:r>
      </w:fldSimple>
      <w:r w:rsidR="00622860" w:rsidRPr="00EB3E71">
        <w:instrText xml:space="preserve">s of </w:instrText>
      </w:r>
      <w:r w:rsidR="00622860">
        <w:instrText xml:space="preserve">the </w:instrText>
      </w:r>
      <w:fldSimple w:instr=" DOCPROPERTY  Board  \* MERGEFORMAT ">
        <w:r w:rsidR="00E67FC8">
          <w:instrText>Board</w:instrText>
        </w:r>
      </w:fldSimple>
      <w:r w:rsidR="00622860" w:rsidRPr="00EB3E71">
        <w:instrText xml:space="preserve">" </w:instrText>
      </w:r>
      <w:r w:rsidR="00622860">
        <w:instrText xml:space="preserve">\r "EMs45" </w:instrText>
      </w:r>
      <w:r w:rsidRPr="00EB3E71">
        <w:rPr>
          <w:lang w:eastAsia="en-GB"/>
        </w:rPr>
        <w:fldChar w:fldCharType="end"/>
      </w:r>
      <w:r w:rsidRPr="00EB3E71">
        <w:rPr>
          <w:lang w:eastAsia="en-GB"/>
        </w:rPr>
        <w:fldChar w:fldCharType="begin"/>
      </w:r>
      <w:r w:rsidR="00622860" w:rsidRPr="00EB3E71">
        <w:instrText xml:space="preserve"> XE "legislative directors:vacancy of members of </w:instrText>
      </w:r>
      <w:fldSimple w:instr=" DOCPROPERTY  LegislativeChamber  \* MERGEFORMAT ">
        <w:r w:rsidR="00E67FC8">
          <w:instrText>Table</w:instrText>
        </w:r>
      </w:fldSimple>
      <w:r w:rsidR="00622860" w:rsidRPr="00EB3E71">
        <w:instrText xml:space="preserve">s of </w:instrText>
      </w:r>
      <w:r w:rsidR="00622860">
        <w:instrText xml:space="preserve">the </w:instrText>
      </w:r>
      <w:fldSimple w:instr=" DOCPROPERTY  Board  \* MERGEFORMAT ">
        <w:r w:rsidR="00E67FC8">
          <w:instrText>Board</w:instrText>
        </w:r>
      </w:fldSimple>
      <w:r w:rsidR="00622860" w:rsidRPr="00EB3E71">
        <w:instrText>"</w:instrText>
      </w:r>
      <w:r w:rsidR="00622860">
        <w:instrText xml:space="preserve"> \r "EMs45" </w:instrText>
      </w:r>
      <w:r w:rsidRPr="00EB3E71">
        <w:rPr>
          <w:lang w:eastAsia="en-GB"/>
        </w:rPr>
        <w:fldChar w:fldCharType="end"/>
      </w:r>
      <w:r w:rsidR="00383E18">
        <w:t xml:space="preserve">This section, based on the corresponding section of the Australian Constitution, </w:t>
      </w:r>
      <w:r w:rsidR="00E845E7">
        <w:t xml:space="preserve">provides for the vacancy in the place of a member of a </w:t>
      </w:r>
      <w:fldSimple w:instr=" DOCPROPERTY  LegislativeChamber  \* MERGEFORMAT ">
        <w:r w:rsidR="00E67FC8">
          <w:t>Table</w:t>
        </w:r>
      </w:fldSimple>
      <w:r w:rsidR="00E845E7">
        <w:t xml:space="preserve"> of the </w:t>
      </w:r>
      <w:fldSimple w:instr=" DOCPROPERTY  Board  \* MERGEFORMAT ">
        <w:r w:rsidR="00E67FC8">
          <w:t>Board</w:t>
        </w:r>
      </w:fldSimple>
      <w:r w:rsidR="00E845E7">
        <w:t xml:space="preserve"> where the person becomes disqualified from parliamentary membership under section </w:t>
      </w:r>
      <w:r>
        <w:fldChar w:fldCharType="begin"/>
      </w:r>
      <w:r w:rsidR="00E845E7">
        <w:instrText xml:space="preserve"> REF _Ref23187261 \r \h </w:instrText>
      </w:r>
      <w:r>
        <w:fldChar w:fldCharType="separate"/>
      </w:r>
      <w:r w:rsidR="00E67FC8">
        <w:t>44</w:t>
      </w:r>
      <w:r>
        <w:fldChar w:fldCharType="end"/>
      </w:r>
      <w:r w:rsidR="002C5909">
        <w:t xml:space="preserve">, </w:t>
      </w:r>
      <w:r w:rsidRPr="00EB3E71">
        <w:fldChar w:fldCharType="begin"/>
      </w:r>
      <w:r w:rsidR="00622860" w:rsidRPr="00EB3E71">
        <w:instrText xml:space="preserve"> XE "bankruptcy:disqualification </w:instrText>
      </w:r>
      <w:r w:rsidR="00622860">
        <w:instrText>for</w:instrText>
      </w:r>
      <w:r w:rsidR="00622860" w:rsidRPr="00EB3E71">
        <w:instrText xml:space="preserve"> </w:instrText>
      </w:r>
      <w:fldSimple w:instr=" DOCPROPERTY  Board  \* MERGEFORMAT ">
        <w:r w:rsidR="00E67FC8">
          <w:instrText>Board</w:instrText>
        </w:r>
      </w:fldSimple>
      <w:r w:rsidR="00622860" w:rsidRPr="00EB3E71">
        <w:instrText xml:space="preserve">" </w:instrText>
      </w:r>
      <w:r w:rsidRPr="00EB3E71">
        <w:fldChar w:fldCharType="end"/>
      </w:r>
      <w:r w:rsidRPr="00EB3E71">
        <w:fldChar w:fldCharType="begin"/>
      </w:r>
      <w:r w:rsidR="00622860" w:rsidRPr="00EB3E71">
        <w:instrText xml:space="preserve"> XE "insolvency:disqualification </w:instrText>
      </w:r>
      <w:r w:rsidR="00622860">
        <w:instrText>for</w:instrText>
      </w:r>
      <w:r w:rsidR="00622860" w:rsidRPr="00EB3E71">
        <w:instrText xml:space="preserve"> </w:instrText>
      </w:r>
      <w:fldSimple w:instr=" DOCPROPERTY  Board  \* MERGEFORMAT ">
        <w:r w:rsidR="00E67FC8">
          <w:instrText>Board</w:instrText>
        </w:r>
      </w:fldSimple>
      <w:r w:rsidR="00622860" w:rsidRPr="00EB3E71">
        <w:instrText xml:space="preserve">" </w:instrText>
      </w:r>
      <w:r w:rsidRPr="00EB3E71">
        <w:fldChar w:fldCharType="end"/>
      </w:r>
      <w:r w:rsidR="002C5909">
        <w:t xml:space="preserve">becomes bankrupt or insolvent, </w:t>
      </w:r>
      <w:r>
        <w:fldChar w:fldCharType="begin"/>
      </w:r>
      <w:r w:rsidR="00622860">
        <w:instrText xml:space="preserve"> XE "</w:instrText>
      </w:r>
      <w:r w:rsidR="00622860" w:rsidRPr="007A74D5">
        <w:instrText xml:space="preserve">charges and fees:by members of </w:instrText>
      </w:r>
      <w:fldSimple w:instr=" DOCPROPERTY  Board  \* MERGEFORMAT ">
        <w:r w:rsidR="00E67FC8">
          <w:instrText>Board</w:instrText>
        </w:r>
      </w:fldSimple>
      <w:r w:rsidR="00622860" w:rsidRPr="007A74D5">
        <w:instrText>, for services rendered</w:instrText>
      </w:r>
      <w:r w:rsidR="00622860">
        <w:instrText xml:space="preserve">" </w:instrText>
      </w:r>
      <w:r>
        <w:fldChar w:fldCharType="end"/>
      </w:r>
      <w:r>
        <w:fldChar w:fldCharType="begin"/>
      </w:r>
      <w:r w:rsidR="00622860">
        <w:instrText xml:space="preserve"> XE "</w:instrText>
      </w:r>
      <w:r w:rsidR="00622860" w:rsidRPr="007A74D5">
        <w:instrText xml:space="preserve">fees and charges:by members of </w:instrText>
      </w:r>
      <w:fldSimple w:instr=" DOCPROPERTY  Board  \* MERGEFORMAT ">
        <w:r w:rsidR="00E67FC8">
          <w:instrText>Board</w:instrText>
        </w:r>
      </w:fldSimple>
      <w:r w:rsidR="00622860" w:rsidRPr="007A74D5">
        <w:instrText>, for services rendered</w:instrText>
      </w:r>
      <w:r w:rsidR="00622860">
        <w:instrText xml:space="preserve">" </w:instrText>
      </w:r>
      <w:r>
        <w:fldChar w:fldCharType="end"/>
      </w:r>
      <w:r>
        <w:fldChar w:fldCharType="begin"/>
      </w:r>
      <w:r w:rsidR="00622860">
        <w:instrText xml:space="preserve"> XE "</w:instrText>
      </w:r>
      <w:r w:rsidR="00622860" w:rsidRPr="004C4781">
        <w:instrText xml:space="preserve">honorarium for services rendered by member of </w:instrText>
      </w:r>
      <w:fldSimple w:instr=" DOCPROPERTY  Board  \* MERGEFORMAT ">
        <w:r w:rsidR="00E67FC8">
          <w:instrText>Board</w:instrText>
        </w:r>
      </w:fldSimple>
      <w:r w:rsidR="00622860">
        <w:instrText xml:space="preserve">" </w:instrText>
      </w:r>
      <w:r>
        <w:fldChar w:fldCharType="end"/>
      </w:r>
      <w:r>
        <w:fldChar w:fldCharType="begin"/>
      </w:r>
      <w:r w:rsidR="00622860">
        <w:instrText xml:space="preserve"> XE "</w:instrText>
      </w:r>
      <w:r w:rsidR="00622860" w:rsidRPr="004C4781">
        <w:instrText>services</w:instrText>
      </w:r>
      <w:r w:rsidR="00622860">
        <w:instrText>, fees for:</w:instrText>
      </w:r>
      <w:r w:rsidR="00622860" w:rsidRPr="004C4781">
        <w:instrText>rendered by member</w:instrText>
      </w:r>
      <w:r w:rsidR="00622860">
        <w:instrText>s</w:instrText>
      </w:r>
      <w:r w:rsidR="00622860" w:rsidRPr="004C4781">
        <w:instrText xml:space="preserve"> of </w:instrText>
      </w:r>
      <w:fldSimple w:instr=" DOCPROPERTY  Board  \* MERGEFORMAT ">
        <w:r w:rsidR="00E67FC8">
          <w:instrText>Board</w:instrText>
        </w:r>
      </w:fldSimple>
      <w:r w:rsidR="00622860">
        <w:instrText xml:space="preserve">" </w:instrText>
      </w:r>
      <w:r>
        <w:fldChar w:fldCharType="end"/>
      </w:r>
      <w:r w:rsidR="002C5909">
        <w:t xml:space="preserve">agrees to take any fee for their service on the </w:t>
      </w:r>
      <w:fldSimple w:instr=" DOCPROPERTY  Board  \* MERGEFORMAT ">
        <w:r w:rsidR="00E67FC8">
          <w:t>Board</w:t>
        </w:r>
      </w:fldSimple>
      <w:r w:rsidR="002C5909">
        <w:t xml:space="preserve"> or defaults on any sanction fee imposed as a failure to provide information about </w:t>
      </w:r>
      <w:r w:rsidRPr="00EB3E71">
        <w:fldChar w:fldCharType="begin"/>
      </w:r>
      <w:r w:rsidR="00622860" w:rsidRPr="00EB3E71">
        <w:instrText xml:space="preserve"> XE "legislative influence </w:instrText>
      </w:r>
      <w:r w:rsidR="00E52618">
        <w:instrText>group of which</w:instrText>
      </w:r>
      <w:r w:rsidR="00622860" w:rsidRPr="00EB3E71">
        <w:instrText xml:space="preserve"> </w:instrText>
      </w:r>
      <w:fldSimple w:instr=" DOCPROPERTY  Company  \* MERGEFORMAT ">
        <w:r w:rsidR="00E67FC8">
          <w:instrText>Urabba Parks</w:instrText>
        </w:r>
      </w:fldSimple>
      <w:r w:rsidR="00622860" w:rsidRPr="00EB3E71">
        <w:instrText xml:space="preserve"> is Head:declaration by members of </w:instrText>
      </w:r>
      <w:fldSimple w:instr=" DOCPROPERTY  LegislativeChamber  \* MERGEFORMAT ">
        <w:r w:rsidR="00E67FC8">
          <w:instrText>Table</w:instrText>
        </w:r>
      </w:fldSimple>
      <w:r w:rsidR="00622860" w:rsidRPr="00EB3E71">
        <w:instrText xml:space="preserve">s of </w:instrText>
      </w:r>
      <w:r w:rsidR="00622860">
        <w:instrText xml:space="preserve">the </w:instrText>
      </w:r>
      <w:fldSimple w:instr=" DOCPROPERTY  Board  \* MERGEFORMAT ">
        <w:r w:rsidR="00E67FC8">
          <w:instrText>Board</w:instrText>
        </w:r>
      </w:fldSimple>
      <w:r w:rsidR="00622860" w:rsidRPr="00EB3E71">
        <w:instrText xml:space="preserve"> of proposed and previously undeclared transactions and arrangements" </w:instrText>
      </w:r>
      <w:r w:rsidRPr="00EB3E71">
        <w:fldChar w:fldCharType="end"/>
      </w:r>
      <w:r w:rsidR="002C5909">
        <w:t xml:space="preserve">business interests </w:t>
      </w:r>
      <w:r w:rsidR="00622860">
        <w:t xml:space="preserve">with entities in the </w:t>
      </w:r>
      <w:r w:rsidR="00622860" w:rsidRPr="00EB3E71">
        <w:t xml:space="preserve">legislative influence group of which </w:t>
      </w:r>
      <w:fldSimple w:instr=" DOCPROPERTY  Company  \* MERGEFORMAT ">
        <w:r w:rsidR="00E67FC8">
          <w:t>Urabba Parks</w:t>
        </w:r>
      </w:fldSimple>
      <w:r w:rsidR="00622860" w:rsidRPr="00EB3E71">
        <w:t xml:space="preserve"> is Head </w:t>
      </w:r>
      <w:r w:rsidR="00622860">
        <w:t xml:space="preserve">and </w:t>
      </w:r>
      <w:r w:rsidR="002C5909">
        <w:t>membership of organisations</w:t>
      </w:r>
      <w:r w:rsidR="00622860">
        <w:t xml:space="preserve"> (</w:t>
      </w:r>
      <w:r w:rsidRPr="00EB3E71">
        <w:fldChar w:fldCharType="begin"/>
      </w:r>
      <w:r w:rsidR="00622860" w:rsidRPr="00EB3E71">
        <w:instrText xml:space="preserve"> XE "governance parties:declaration of membership by member of a </w:instrText>
      </w:r>
      <w:fldSimple w:instr=" DOCPROPERTY  LegislativeChamber  \* MERGEFORMAT ">
        <w:r w:rsidR="00E67FC8">
          <w:instrText>Table</w:instrText>
        </w:r>
      </w:fldSimple>
      <w:r w:rsidR="00622860" w:rsidRPr="00EB3E71">
        <w:instrText xml:space="preserve"> of </w:instrText>
      </w:r>
      <w:r w:rsidR="00622860">
        <w:instrText xml:space="preserve">the </w:instrText>
      </w:r>
      <w:fldSimple w:instr=" DOCPROPERTY  Board  \* MERGEFORMAT ">
        <w:r w:rsidR="00E67FC8">
          <w:instrText>Board</w:instrText>
        </w:r>
      </w:fldSimple>
      <w:r w:rsidR="00622860" w:rsidRPr="00EB3E71">
        <w:instrText xml:space="preserve">" </w:instrText>
      </w:r>
      <w:r w:rsidRPr="00EB3E71">
        <w:fldChar w:fldCharType="end"/>
      </w:r>
      <w:r w:rsidRPr="00EB3E71">
        <w:fldChar w:fldCharType="begin"/>
      </w:r>
      <w:r w:rsidR="00622860" w:rsidRPr="00EB3E71">
        <w:instrText xml:space="preserve"> XE "trade associations:declaration of membership by member of a </w:instrText>
      </w:r>
      <w:fldSimple w:instr=" DOCPROPERTY  LegislativeChamber  \* MERGEFORMAT ">
        <w:r w:rsidR="00E67FC8">
          <w:instrText>Table</w:instrText>
        </w:r>
      </w:fldSimple>
      <w:r w:rsidR="00622860" w:rsidRPr="00EB3E71">
        <w:instrText xml:space="preserve"> of </w:instrText>
      </w:r>
      <w:r w:rsidR="00622860">
        <w:instrText xml:space="preserve">the </w:instrText>
      </w:r>
      <w:fldSimple w:instr=" DOCPROPERTY  Board  \* MERGEFORMAT ">
        <w:r w:rsidR="00E67FC8">
          <w:instrText>Board</w:instrText>
        </w:r>
      </w:fldSimple>
      <w:r w:rsidR="00622860" w:rsidRPr="00EB3E71">
        <w:instrText xml:space="preserve">" </w:instrText>
      </w:r>
      <w:r w:rsidRPr="00EB3E71">
        <w:fldChar w:fldCharType="end"/>
      </w:r>
      <w:r w:rsidRPr="00EB3E71">
        <w:fldChar w:fldCharType="begin"/>
      </w:r>
      <w:r w:rsidR="00194840" w:rsidRPr="00EB3E71">
        <w:instrText xml:space="preserve"> XE "</w:instrText>
      </w:r>
      <w:r w:rsidR="00194840">
        <w:instrText>political</w:instrText>
      </w:r>
      <w:r w:rsidR="00194840" w:rsidRPr="00EB3E71">
        <w:instrText xml:space="preserve"> parties:declaration of membership by member of a </w:instrText>
      </w:r>
      <w:fldSimple w:instr=" DOCPROPERTY  LegislativeChamber  \* MERGEFORMAT ">
        <w:r w:rsidR="00E67FC8">
          <w:instrText>Table</w:instrText>
        </w:r>
      </w:fldSimple>
      <w:r w:rsidR="00194840" w:rsidRPr="00EB3E71">
        <w:instrText xml:space="preserve"> of </w:instrText>
      </w:r>
      <w:r w:rsidR="00194840">
        <w:instrText xml:space="preserve">the </w:instrText>
      </w:r>
      <w:fldSimple w:instr=" DOCPROPERTY  Board  \* MERGEFORMAT ">
        <w:r w:rsidR="00E67FC8">
          <w:instrText>Board</w:instrText>
        </w:r>
      </w:fldSimple>
      <w:r w:rsidR="00194840" w:rsidRPr="00EB3E71">
        <w:instrText xml:space="preserve">" </w:instrText>
      </w:r>
      <w:r w:rsidRPr="00EB3E71">
        <w:fldChar w:fldCharType="end"/>
      </w:r>
      <w:r w:rsidRPr="00EB3E71">
        <w:fldChar w:fldCharType="begin"/>
      </w:r>
      <w:r w:rsidR="00622860" w:rsidRPr="00EB3E71">
        <w:instrText xml:space="preserve"> XE "professional body:declaration of membership by member of a </w:instrText>
      </w:r>
      <w:fldSimple w:instr=" DOCPROPERTY  LegislativeChamber  \* MERGEFORMAT ">
        <w:r w:rsidR="00E67FC8">
          <w:instrText>Table</w:instrText>
        </w:r>
      </w:fldSimple>
      <w:r w:rsidR="00622860" w:rsidRPr="00EB3E71">
        <w:instrText xml:space="preserve"> of </w:instrText>
      </w:r>
      <w:r w:rsidR="00622860">
        <w:instrText xml:space="preserve">the </w:instrText>
      </w:r>
      <w:fldSimple w:instr=" DOCPROPERTY  Board  \* MERGEFORMAT ">
        <w:r w:rsidR="00E67FC8">
          <w:instrText>Board</w:instrText>
        </w:r>
      </w:fldSimple>
      <w:r w:rsidR="00622860" w:rsidRPr="00EB3E71">
        <w:instrText xml:space="preserve">" </w:instrText>
      </w:r>
      <w:r w:rsidRPr="00EB3E71">
        <w:fldChar w:fldCharType="end"/>
      </w:r>
      <w:r w:rsidR="00622860">
        <w:t xml:space="preserve">such as </w:t>
      </w:r>
      <w:r w:rsidR="00194840">
        <w:t xml:space="preserve">political and </w:t>
      </w:r>
      <w:r w:rsidR="00F56572">
        <w:t>governance parties</w:t>
      </w:r>
      <w:r w:rsidR="00622860">
        <w:t xml:space="preserve">, trade </w:t>
      </w:r>
      <w:r w:rsidR="00F56572">
        <w:t>and</w:t>
      </w:r>
      <w:r w:rsidR="00622860">
        <w:t xml:space="preserve"> professional association</w:t>
      </w:r>
      <w:r w:rsidR="00F56572">
        <w:t>s</w:t>
      </w:r>
      <w:r w:rsidR="00622860">
        <w:t>)</w:t>
      </w:r>
      <w:r w:rsidR="00655A89">
        <w:t>.</w:t>
      </w:r>
    </w:p>
    <w:bookmarkEnd w:id="2379"/>
    <w:p w:rsidR="00655A89" w:rsidRDefault="00082680" w:rsidP="00655A89">
      <w:pPr>
        <w:pStyle w:val="EDHeading4"/>
      </w:pPr>
      <w:r>
        <w:fldChar w:fldCharType="begin"/>
      </w:r>
      <w:r w:rsidR="000207B2">
        <w:instrText xml:space="preserve"> REF _Ref21975147 \h  \* MERGEFORMAT </w:instrText>
      </w:r>
      <w:r>
        <w:fldChar w:fldCharType="separate"/>
      </w:r>
      <w:bookmarkStart w:id="2380" w:name="_Toc32059291"/>
      <w:bookmarkStart w:id="2381" w:name="_Toc32667365"/>
      <w:r w:rsidR="00E67FC8" w:rsidRPr="00EB3E71">
        <w:rPr>
          <w:rStyle w:val="CharSubdNo"/>
        </w:rPr>
        <w:t>Subdivision </w:t>
      </w:r>
      <w:r w:rsidR="00E67FC8">
        <w:rPr>
          <w:rStyle w:val="CharSubdNo"/>
        </w:rPr>
        <w:t>C</w:t>
      </w:r>
      <w:r w:rsidR="00E67FC8" w:rsidRPr="00EB3E71">
        <w:t>—</w:t>
      </w:r>
      <w:r w:rsidR="00E67FC8">
        <w:rPr>
          <w:rStyle w:val="CharSubdText"/>
        </w:rPr>
        <w:t>Matters related to vacancies</w:t>
      </w:r>
      <w:bookmarkEnd w:id="2380"/>
      <w:bookmarkEnd w:id="2381"/>
      <w:r>
        <w:fldChar w:fldCharType="end"/>
      </w:r>
    </w:p>
    <w:p w:rsidR="00655A89" w:rsidRDefault="00655A89" w:rsidP="00655A89">
      <w:pPr>
        <w:pStyle w:val="EDClause"/>
        <w:rPr>
          <w:rFonts w:eastAsia="Calibri"/>
        </w:rPr>
      </w:pPr>
      <w:bookmarkStart w:id="2382" w:name="_Toc32059292"/>
      <w:bookmarkStart w:id="2383" w:name="_Toc32667366"/>
      <w:r>
        <w:rPr>
          <w:rFonts w:eastAsia="Calibri"/>
        </w:rPr>
        <w:t>Section </w:t>
      </w:r>
      <w:r w:rsidR="00082680">
        <w:rPr>
          <w:rFonts w:eastAsia="Calibri"/>
        </w:rPr>
        <w:fldChar w:fldCharType="begin"/>
      </w:r>
      <w:r>
        <w:rPr>
          <w:rFonts w:eastAsia="Calibri"/>
        </w:rPr>
        <w:instrText xml:space="preserve"> REF _Ref21975354 \r \h </w:instrText>
      </w:r>
      <w:r w:rsidR="00082680">
        <w:rPr>
          <w:rFonts w:eastAsia="Calibri"/>
        </w:rPr>
      </w:r>
      <w:r w:rsidR="00082680">
        <w:rPr>
          <w:rFonts w:eastAsia="Calibri"/>
        </w:rPr>
        <w:fldChar w:fldCharType="separate"/>
      </w:r>
      <w:r w:rsidR="00E67FC8">
        <w:rPr>
          <w:rFonts w:eastAsia="Calibri"/>
        </w:rPr>
        <w:t>46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_Ref21975366 \h </w:instrText>
      </w:r>
      <w:r w:rsidR="00082680">
        <w:rPr>
          <w:rFonts w:eastAsia="Calibri"/>
        </w:rPr>
      </w:r>
      <w:r w:rsidR="00082680">
        <w:rPr>
          <w:rFonts w:eastAsia="Calibri"/>
        </w:rPr>
        <w:fldChar w:fldCharType="separate"/>
      </w:r>
      <w:r w:rsidR="00E67FC8">
        <w:t>Sanction</w:t>
      </w:r>
      <w:r w:rsidR="00E67FC8" w:rsidRPr="003E1CB4">
        <w:t xml:space="preserve"> for sitting when disqualified</w:t>
      </w:r>
      <w:bookmarkEnd w:id="2382"/>
      <w:bookmarkEnd w:id="2383"/>
      <w:r w:rsidR="00082680">
        <w:rPr>
          <w:rFonts w:eastAsia="Calibri"/>
        </w:rPr>
        <w:fldChar w:fldCharType="end"/>
      </w:r>
    </w:p>
    <w:p w:rsidR="00655A89" w:rsidRDefault="00082680" w:rsidP="00655A89">
      <w:pPr>
        <w:pStyle w:val="EDNote"/>
      </w:pPr>
      <w:r>
        <w:fldChar w:fldCharType="begin"/>
      </w:r>
      <w:r w:rsidR="00CB2B62">
        <w:instrText xml:space="preserve"> XE "</w:instrText>
      </w:r>
      <w:r w:rsidR="00CB2B62" w:rsidRPr="00B73B54">
        <w:instrText xml:space="preserve">fines:sitting in </w:instrText>
      </w:r>
      <w:fldSimple w:instr=" DOCPROPERTY  Board  \* MERGEFORMAT ">
        <w:r w:rsidR="00E67FC8">
          <w:instrText>Board</w:instrText>
        </w:r>
      </w:fldSimple>
      <w:r w:rsidR="00CB2B62">
        <w:instrText xml:space="preserve"> </w:instrText>
      </w:r>
      <w:r w:rsidR="00CB2B62" w:rsidRPr="00B73B54">
        <w:instrText>when disqualified</w:instrText>
      </w:r>
      <w:r w:rsidR="00CB2B62">
        <w:instrText xml:space="preserve">" </w:instrText>
      </w:r>
      <w:r>
        <w:fldChar w:fldCharType="end"/>
      </w:r>
      <w:r>
        <w:rPr>
          <w:lang w:eastAsia="en-GB"/>
        </w:rPr>
        <w:fldChar w:fldCharType="begin"/>
      </w:r>
      <w:r w:rsidR="00CB2B62">
        <w:instrText xml:space="preserve"> XE "legislative powers:members of </w:instrText>
      </w:r>
      <w:fldSimple w:instr=" DOCPROPERTY  TableOfOrdinaries  \* MERGEFORMAT ">
        <w:r w:rsidR="00E67FC8">
          <w:instrText>Table of Ordinaries</w:instrText>
        </w:r>
      </w:fldSimple>
      <w:r w:rsidR="00CB2B62">
        <w:instrText xml:space="preserve">:sanction </w:instrText>
      </w:r>
      <w:r w:rsidR="00CB2B62" w:rsidRPr="00352323">
        <w:instrText>for sitting when disqualified</w:instrText>
      </w:r>
      <w:r w:rsidR="00CB2B62">
        <w:instrText xml:space="preserve">" </w:instrText>
      </w:r>
      <w:r>
        <w:rPr>
          <w:lang w:eastAsia="en-GB"/>
        </w:rPr>
        <w:fldChar w:fldCharType="end"/>
      </w:r>
      <w:r>
        <w:fldChar w:fldCharType="begin"/>
      </w:r>
      <w:r w:rsidR="00CB2B62">
        <w:instrText xml:space="preserve"> XE "sanctions</w:instrText>
      </w:r>
      <w:r w:rsidR="00CB2B62" w:rsidRPr="00B73B54">
        <w:instrText xml:space="preserve">:sitting in </w:instrText>
      </w:r>
      <w:fldSimple w:instr=" DOCPROPERTY  Board  \* MERGEFORMAT ">
        <w:r w:rsidR="00E67FC8">
          <w:instrText>Board</w:instrText>
        </w:r>
      </w:fldSimple>
      <w:r w:rsidR="00CB2B62">
        <w:instrText xml:space="preserve"> </w:instrText>
      </w:r>
      <w:r w:rsidR="00CB2B62" w:rsidRPr="00B73B54">
        <w:instrText>when disqualified</w:instrText>
      </w:r>
      <w:r w:rsidR="00CB2B62">
        <w:instrText xml:space="preserve">" </w:instrText>
      </w:r>
      <w:r>
        <w:fldChar w:fldCharType="end"/>
      </w:r>
      <w:r w:rsidR="006B1F13">
        <w:t xml:space="preserve">This section provides for a nominal pecuniary sanction of $20 for persons who sit as a member of a </w:t>
      </w:r>
      <w:fldSimple w:instr=" DOCPROPERTY  LegislativeChamber  \* MERGEFORMAT ">
        <w:r w:rsidR="00E67FC8">
          <w:t>Table</w:t>
        </w:r>
      </w:fldSimple>
      <w:r w:rsidR="006B1F13">
        <w:t xml:space="preserve"> of the </w:t>
      </w:r>
      <w:fldSimple w:instr=" DOCPROPERTY  Board  \* MERGEFORMAT ">
        <w:r w:rsidR="00E67FC8">
          <w:t>Board</w:t>
        </w:r>
      </w:fldSimple>
      <w:r w:rsidR="006B1F13">
        <w:t xml:space="preserve"> if not qualified to do so</w:t>
      </w:r>
      <w:r w:rsidR="00655A89">
        <w:t>.</w:t>
      </w:r>
      <w:r w:rsidR="006B1F13">
        <w:t xml:space="preserve">  The intention of this provision is to encourage persons who hold themselves out to be members of a </w:t>
      </w:r>
      <w:fldSimple w:instr=" DOCPROPERTY  LegislativeChamber  \* MERGEFORMAT ">
        <w:r w:rsidR="00E67FC8">
          <w:t>Table</w:t>
        </w:r>
      </w:fldSimple>
      <w:r w:rsidR="006B1F13">
        <w:t xml:space="preserve"> to ensure they are not aware of any disqualification from sitting as a member.</w:t>
      </w:r>
    </w:p>
    <w:p w:rsidR="00655A89" w:rsidRDefault="00655A89" w:rsidP="00655A89">
      <w:pPr>
        <w:pStyle w:val="EDClause"/>
        <w:rPr>
          <w:rFonts w:eastAsia="Calibri"/>
        </w:rPr>
      </w:pPr>
      <w:bookmarkStart w:id="2384" w:name="_Toc32059293"/>
      <w:bookmarkStart w:id="2385" w:name="_Toc32667367"/>
      <w:bookmarkStart w:id="2386" w:name="EMs47"/>
      <w:bookmarkEnd w:id="2373"/>
      <w:r>
        <w:rPr>
          <w:rFonts w:eastAsia="Calibri"/>
        </w:rPr>
        <w:t>Section </w:t>
      </w:r>
      <w:r w:rsidR="00082680">
        <w:rPr>
          <w:rFonts w:eastAsia="Calibri"/>
        </w:rPr>
        <w:fldChar w:fldCharType="begin"/>
      </w:r>
      <w:r>
        <w:rPr>
          <w:rFonts w:eastAsia="Calibri"/>
        </w:rPr>
        <w:instrText xml:space="preserve"> REF _Ref21975359 \r \h </w:instrText>
      </w:r>
      <w:r w:rsidR="00082680">
        <w:rPr>
          <w:rFonts w:eastAsia="Calibri"/>
        </w:rPr>
      </w:r>
      <w:r w:rsidR="00082680">
        <w:rPr>
          <w:rFonts w:eastAsia="Calibri"/>
        </w:rPr>
        <w:fldChar w:fldCharType="separate"/>
      </w:r>
      <w:r w:rsidR="00E67FC8">
        <w:rPr>
          <w:rFonts w:eastAsia="Calibri"/>
        </w:rPr>
        <w:t>47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_Ref21975373 \h </w:instrText>
      </w:r>
      <w:r w:rsidR="00082680">
        <w:rPr>
          <w:rFonts w:eastAsia="Calibri"/>
        </w:rPr>
      </w:r>
      <w:r w:rsidR="00082680">
        <w:rPr>
          <w:rFonts w:eastAsia="Calibri"/>
        </w:rPr>
        <w:fldChar w:fldCharType="separate"/>
      </w:r>
      <w:r w:rsidR="00E67FC8">
        <w:t>Questions of vacancy</w:t>
      </w:r>
      <w:bookmarkEnd w:id="2384"/>
      <w:bookmarkEnd w:id="2385"/>
      <w:r w:rsidR="00082680">
        <w:rPr>
          <w:rFonts w:eastAsia="Calibri"/>
        </w:rPr>
        <w:fldChar w:fldCharType="end"/>
      </w:r>
    </w:p>
    <w:p w:rsidR="002E0B42" w:rsidRDefault="00082680" w:rsidP="00655A89">
      <w:pPr>
        <w:pStyle w:val="EDNote"/>
      </w:pPr>
      <w:r w:rsidRPr="00EB3E71">
        <w:fldChar w:fldCharType="begin"/>
      </w:r>
      <w:r w:rsidR="00C15828" w:rsidRPr="00EB3E71">
        <w:instrText xml:space="preserve"> XE "Trib</w:instrText>
      </w:r>
      <w:r w:rsidR="00C15828">
        <w:instrText>unal of Disputed Returns" \r "</w:instrText>
      </w:r>
      <w:r w:rsidR="007C5004">
        <w:instrText>EMs47</w:instrText>
      </w:r>
      <w:r w:rsidR="00C15828">
        <w:instrText xml:space="preserve">" </w:instrText>
      </w:r>
      <w:r w:rsidRPr="00EB3E71">
        <w:fldChar w:fldCharType="end"/>
      </w:r>
      <w:r>
        <w:fldChar w:fldCharType="begin"/>
      </w:r>
      <w:r w:rsidR="00C15828">
        <w:instrText xml:space="preserve"> XE "</w:instrText>
      </w:r>
      <w:r w:rsidR="00C15828" w:rsidRPr="004C4781">
        <w:instrText>disputed elections</w:instrText>
      </w:r>
      <w:r w:rsidR="00C15828">
        <w:instrText>" \r "</w:instrText>
      </w:r>
      <w:r w:rsidR="007C5004">
        <w:instrText>EMs47</w:instrText>
      </w:r>
      <w:r w:rsidR="00C15828">
        <w:instrText xml:space="preserve">" </w:instrText>
      </w:r>
      <w:r>
        <w:fldChar w:fldCharType="end"/>
      </w:r>
      <w:r>
        <w:fldChar w:fldCharType="begin"/>
      </w:r>
      <w:r w:rsidR="00C15828">
        <w:instrText xml:space="preserve"> XE "</w:instrText>
      </w:r>
      <w:r w:rsidR="00C15828" w:rsidRPr="00CD2512">
        <w:instrText>elections:disputed</w:instrText>
      </w:r>
      <w:r w:rsidR="00C15828">
        <w:instrText>" \r "</w:instrText>
      </w:r>
      <w:r w:rsidR="007C5004">
        <w:instrText>EMs47</w:instrText>
      </w:r>
      <w:r w:rsidR="00C15828">
        <w:instrText xml:space="preserve">" </w:instrText>
      </w:r>
      <w:r>
        <w:fldChar w:fldCharType="end"/>
      </w:r>
      <w:r>
        <w:fldChar w:fldCharType="begin"/>
      </w:r>
      <w:r w:rsidR="00C15828">
        <w:instrText xml:space="preserve"> XE "general </w:instrText>
      </w:r>
      <w:r w:rsidR="00C15828" w:rsidRPr="00CD2512">
        <w:instrText>elections:disputed</w:instrText>
      </w:r>
      <w:r w:rsidR="00C15828">
        <w:instrText>" \r "</w:instrText>
      </w:r>
      <w:r w:rsidR="007C5004">
        <w:instrText>EMs47</w:instrText>
      </w:r>
      <w:r w:rsidR="00C15828">
        <w:instrText xml:space="preserve">" </w:instrText>
      </w:r>
      <w:r>
        <w:fldChar w:fldCharType="end"/>
      </w:r>
      <w:r>
        <w:fldChar w:fldCharType="begin"/>
      </w:r>
      <w:r w:rsidR="00C15828">
        <w:instrText xml:space="preserve"> XE "legislative powers:elections:disputed" \r "</w:instrText>
      </w:r>
      <w:r w:rsidR="007C5004">
        <w:instrText>EMs47</w:instrText>
      </w:r>
      <w:r w:rsidR="00C15828">
        <w:instrText xml:space="preserve">" </w:instrText>
      </w:r>
      <w:r>
        <w:fldChar w:fldCharType="end"/>
      </w:r>
      <w:r>
        <w:fldChar w:fldCharType="begin"/>
      </w:r>
      <w:r w:rsidR="00C15828">
        <w:instrText xml:space="preserve"> XE "legislative powers:</w:instrText>
      </w:r>
      <w:fldSimple w:instr=" DOCPROPERTY  TableOfOrdinaries  \* MERGEFORMAT ">
        <w:r w:rsidR="00E67FC8">
          <w:instrText>Table of Ordinaries</w:instrText>
        </w:r>
      </w:fldSimple>
      <w:r w:rsidR="00C15828">
        <w:instrText>:vacancies" \r "</w:instrText>
      </w:r>
      <w:r w:rsidR="007C5004">
        <w:instrText>EMs47</w:instrText>
      </w:r>
      <w:r w:rsidR="00C15828">
        <w:instrText xml:space="preserve">" </w:instrText>
      </w:r>
      <w:r>
        <w:fldChar w:fldCharType="end"/>
      </w:r>
      <w:r>
        <w:fldChar w:fldCharType="begin"/>
      </w:r>
      <w:r w:rsidR="00C15828">
        <w:instrText xml:space="preserve"> XE "legislative powers:members of </w:instrText>
      </w:r>
      <w:fldSimple w:instr=" DOCPROPERTY  TableOfOrdinaries  \* MERGEFORMAT ">
        <w:r w:rsidR="00E67FC8">
          <w:instrText>Table of Ordinaries</w:instrText>
        </w:r>
      </w:fldSimple>
      <w:r w:rsidR="00C15828">
        <w:instrText>:qualifications" \r "</w:instrText>
      </w:r>
      <w:r w:rsidR="007C5004">
        <w:instrText>EMs47</w:instrText>
      </w:r>
      <w:r w:rsidR="00C15828">
        <w:instrText xml:space="preserve">" </w:instrText>
      </w:r>
      <w:r>
        <w:fldChar w:fldCharType="end"/>
      </w:r>
      <w:r>
        <w:fldChar w:fldCharType="begin"/>
      </w:r>
      <w:r w:rsidR="00C15828">
        <w:instrText xml:space="preserve"> XE "</w:instrText>
      </w:r>
      <w:r w:rsidR="00C15828" w:rsidRPr="00764173">
        <w:instrText>qualifications</w:instrText>
      </w:r>
      <w:r w:rsidR="00C15828">
        <w:instrText xml:space="preserve"> of parliamentarians </w:instrText>
      </w:r>
      <w:r w:rsidR="00C15828" w:rsidRPr="00764173">
        <w:instrText>:determination of questions respecting</w:instrText>
      </w:r>
      <w:r w:rsidR="00C15828">
        <w:instrText>" \r "</w:instrText>
      </w:r>
      <w:r w:rsidR="007C5004">
        <w:instrText>EMs47</w:instrText>
      </w:r>
      <w:r w:rsidR="00C15828">
        <w:instrText xml:space="preserve">" </w:instrText>
      </w:r>
      <w:r>
        <w:fldChar w:fldCharType="end"/>
      </w:r>
      <w:r w:rsidRPr="00EB3E71">
        <w:fldChar w:fldCharType="begin"/>
      </w:r>
      <w:r w:rsidR="00C15828" w:rsidRPr="00EB3E71">
        <w:instrText xml:space="preserve"> XE "parliamentary bodies:question of vacancy</w:instrText>
      </w:r>
      <w:r w:rsidR="00C15828">
        <w:instrText>” \r</w:instrText>
      </w:r>
      <w:r w:rsidR="00C15828" w:rsidRPr="00EB3E71">
        <w:instrText xml:space="preserve"> “</w:instrText>
      </w:r>
      <w:r w:rsidR="007C5004">
        <w:instrText>EMs47</w:instrText>
      </w:r>
      <w:r w:rsidR="00C15828" w:rsidRPr="00EB3E71">
        <w:instrText xml:space="preserve">" </w:instrText>
      </w:r>
      <w:r w:rsidRPr="00EB3E71">
        <w:fldChar w:fldCharType="end"/>
      </w:r>
      <w:r w:rsidRPr="00EB3E71">
        <w:fldChar w:fldCharType="begin"/>
      </w:r>
      <w:r w:rsidR="00C15828" w:rsidRPr="00EB3E71">
        <w:instrText xml:space="preserve"> XE "</w:instrText>
      </w:r>
      <w:fldSimple w:instr=" DOCPROPERTY  LegislativeChamber  \* MERGEFORMAT ">
        <w:r w:rsidR="00E67FC8">
          <w:instrText>Table</w:instrText>
        </w:r>
      </w:fldSimple>
      <w:r w:rsidR="00C15828" w:rsidRPr="00EB3E71">
        <w:instrText xml:space="preserve">s of </w:instrText>
      </w:r>
      <w:r w:rsidR="00C15828">
        <w:instrText xml:space="preserve">the </w:instrText>
      </w:r>
      <w:fldSimple w:instr=" DOCPROPERTY  Board  \* MERGEFORMAT ">
        <w:r w:rsidR="00E67FC8">
          <w:instrText>Board</w:instrText>
        </w:r>
      </w:fldSimple>
      <w:r w:rsidR="00C15828" w:rsidRPr="00EB3E71">
        <w:instrText>:question of vacancy</w:instrText>
      </w:r>
      <w:r w:rsidR="00C15828">
        <w:instrText>” \r</w:instrText>
      </w:r>
      <w:r w:rsidR="00C15828" w:rsidRPr="00EB3E71">
        <w:instrText xml:space="preserve"> “</w:instrText>
      </w:r>
      <w:r w:rsidR="007C5004">
        <w:instrText>EMs47</w:instrText>
      </w:r>
      <w:r w:rsidR="00C15828" w:rsidRPr="00EB3E71">
        <w:instrText xml:space="preserve">" </w:instrText>
      </w:r>
      <w:r w:rsidRPr="00EB3E71">
        <w:fldChar w:fldCharType="end"/>
      </w:r>
      <w:r w:rsidRPr="00EB3E71">
        <w:fldChar w:fldCharType="begin"/>
      </w:r>
      <w:r w:rsidR="00C15828" w:rsidRPr="00EB3E71">
        <w:instrText xml:space="preserve"> XE "vacancy of </w:instrText>
      </w:r>
      <w:r w:rsidR="00C15828">
        <w:instrText>a</w:instrText>
      </w:r>
      <w:r w:rsidR="00C15828" w:rsidRPr="00EB3E71">
        <w:instrText xml:space="preserve"> </w:instrText>
      </w:r>
      <w:fldSimple w:instr=" DOCPROPERTY  LegislativeChamber  \* MERGEFORMAT ">
        <w:r w:rsidR="00E67FC8">
          <w:instrText>Table</w:instrText>
        </w:r>
      </w:fldSimple>
      <w:r w:rsidR="00C15828" w:rsidRPr="00EB3E71">
        <w:instrText xml:space="preserve"> of </w:instrText>
      </w:r>
      <w:r w:rsidR="00C15828">
        <w:instrText xml:space="preserve">the </w:instrText>
      </w:r>
      <w:fldSimple w:instr=" DOCPROPERTY  Board  \* MERGEFORMAT ">
        <w:r w:rsidR="00E67FC8">
          <w:instrText>Board</w:instrText>
        </w:r>
      </w:fldSimple>
      <w:r w:rsidR="00C15828">
        <w:instrText>:</w:instrText>
      </w:r>
      <w:r w:rsidR="00C15828" w:rsidRPr="00764173">
        <w:instrText>determination of questions respecting</w:instrText>
      </w:r>
      <w:r w:rsidR="00C15828">
        <w:instrText>" \r "</w:instrText>
      </w:r>
      <w:r w:rsidR="007C5004">
        <w:instrText>EMs47</w:instrText>
      </w:r>
      <w:r w:rsidR="00C15828">
        <w:instrText>"</w:instrText>
      </w:r>
      <w:r w:rsidRPr="00EB3E71">
        <w:fldChar w:fldCharType="end"/>
      </w:r>
      <w:r w:rsidRPr="00EB3E71">
        <w:fldChar w:fldCharType="begin"/>
      </w:r>
      <w:r w:rsidR="00C15828" w:rsidRPr="00EB3E71">
        <w:instrText xml:space="preserve"> XE "</w:instrText>
      </w:r>
      <w:r w:rsidR="00C15828">
        <w:instrText>petitions to Tribunal of Disputed Returns” \r</w:instrText>
      </w:r>
      <w:r w:rsidR="00C15828" w:rsidRPr="00EB3E71">
        <w:instrText xml:space="preserve"> “</w:instrText>
      </w:r>
      <w:r w:rsidR="007C5004">
        <w:instrText>EMs47</w:instrText>
      </w:r>
      <w:r w:rsidR="00C15828" w:rsidRPr="00EB3E71">
        <w:instrText xml:space="preserve">" </w:instrText>
      </w:r>
      <w:r w:rsidRPr="00EB3E71">
        <w:fldChar w:fldCharType="end"/>
      </w:r>
      <w:r w:rsidR="00DC416A">
        <w:t>Subsection </w:t>
      </w:r>
      <w:r>
        <w:fldChar w:fldCharType="begin"/>
      </w:r>
      <w:r w:rsidR="00DC416A">
        <w:instrText xml:space="preserve"> REF _Ref26620403 \n \h </w:instrText>
      </w:r>
      <w:r>
        <w:fldChar w:fldCharType="separate"/>
      </w:r>
      <w:r w:rsidR="00E67FC8">
        <w:t>(1)</w:t>
      </w:r>
      <w:r>
        <w:fldChar w:fldCharType="end"/>
      </w:r>
      <w:r w:rsidR="00DC416A">
        <w:t xml:space="preserve"> provides for the petition to the Tribunal of Disputed Returns by </w:t>
      </w:r>
      <w:r>
        <w:rPr>
          <w:snapToGrid w:val="0"/>
        </w:rPr>
        <w:fldChar w:fldCharType="begin"/>
      </w:r>
      <w:r w:rsidR="00C15828">
        <w:instrText xml:space="preserve"> XE "candidates in elections:petition to </w:instrText>
      </w:r>
      <w:r w:rsidR="00C15828" w:rsidRPr="00EB3E71">
        <w:instrText>Tribunal of Disputed Returns from</w:instrText>
      </w:r>
      <w:r w:rsidR="00C15828">
        <w:instrText xml:space="preserve">" </w:instrText>
      </w:r>
      <w:r>
        <w:rPr>
          <w:snapToGrid w:val="0"/>
        </w:rPr>
        <w:fldChar w:fldCharType="end"/>
      </w:r>
      <w:r w:rsidR="00C15828">
        <w:t xml:space="preserve">candidates, </w:t>
      </w:r>
      <w:r>
        <w:rPr>
          <w:snapToGrid w:val="0"/>
        </w:rPr>
        <w:fldChar w:fldCharType="begin"/>
      </w:r>
      <w:r w:rsidR="00C15828">
        <w:instrText xml:space="preserve"> XE "electors:petition to </w:instrText>
      </w:r>
      <w:r w:rsidR="00C15828" w:rsidRPr="00EB3E71">
        <w:instrText>Tribunal of Disputed Returns from</w:instrText>
      </w:r>
      <w:r w:rsidR="00C15828">
        <w:instrText xml:space="preserve">" </w:instrText>
      </w:r>
      <w:r>
        <w:rPr>
          <w:snapToGrid w:val="0"/>
        </w:rPr>
        <w:fldChar w:fldCharType="end"/>
      </w:r>
      <w:r w:rsidR="00C15828">
        <w:t xml:space="preserve">electors, the </w:t>
      </w:r>
      <w:r>
        <w:rPr>
          <w:snapToGrid w:val="0"/>
        </w:rPr>
        <w:fldChar w:fldCharType="begin"/>
      </w:r>
      <w:r w:rsidR="00C15828">
        <w:instrText xml:space="preserve"> XE "Returning</w:instrText>
      </w:r>
      <w:r w:rsidR="00C15828" w:rsidRPr="004A6ECE">
        <w:instrText xml:space="preserve"> Office</w:instrText>
      </w:r>
      <w:r w:rsidR="00C15828">
        <w:instrText xml:space="preserve">:petition to </w:instrText>
      </w:r>
      <w:r w:rsidR="00C15828" w:rsidRPr="00EB3E71">
        <w:instrText>Tribunal of Disputed Returns from</w:instrText>
      </w:r>
      <w:r w:rsidR="00C15828">
        <w:instrText xml:space="preserve">" </w:instrText>
      </w:r>
      <w:r>
        <w:rPr>
          <w:snapToGrid w:val="0"/>
        </w:rPr>
        <w:fldChar w:fldCharType="end"/>
      </w:r>
      <w:r w:rsidR="00C15828">
        <w:t xml:space="preserve">Returning Office and </w:t>
      </w:r>
      <w:r>
        <w:rPr>
          <w:snapToGrid w:val="0"/>
        </w:rPr>
        <w:fldChar w:fldCharType="begin"/>
      </w:r>
      <w:r w:rsidR="00C15828">
        <w:instrText xml:space="preserve"> XE "entities:petition to </w:instrText>
      </w:r>
      <w:r w:rsidR="00C15828" w:rsidRPr="00EB3E71">
        <w:instrText>Tribunal of Disputed Returns from</w:instrText>
      </w:r>
      <w:r w:rsidR="00C15828">
        <w:instrText xml:space="preserve">" </w:instrText>
      </w:r>
      <w:r>
        <w:rPr>
          <w:snapToGrid w:val="0"/>
        </w:rPr>
        <w:fldChar w:fldCharType="end"/>
      </w:r>
      <w:r>
        <w:rPr>
          <w:snapToGrid w:val="0"/>
        </w:rPr>
        <w:fldChar w:fldCharType="begin"/>
      </w:r>
      <w:r w:rsidR="00C15828">
        <w:instrText xml:space="preserve"> XE "legislative powers:allowance of petition to </w:instrText>
      </w:r>
      <w:r w:rsidR="00C15828" w:rsidRPr="00EB3E71">
        <w:instrText>Tribunal of Di</w:instrText>
      </w:r>
      <w:r w:rsidR="00C15828">
        <w:instrText xml:space="preserve">sputed Returns" </w:instrText>
      </w:r>
      <w:r>
        <w:rPr>
          <w:snapToGrid w:val="0"/>
        </w:rPr>
        <w:fldChar w:fldCharType="end"/>
      </w:r>
      <w:r w:rsidR="00C15828">
        <w:t xml:space="preserve">other entities as the </w:t>
      </w:r>
      <w:fldSimple w:instr=" DOCPROPERTY  Board  \* MERGEFORMAT ">
        <w:r w:rsidR="00E67FC8">
          <w:t>Board</w:t>
        </w:r>
      </w:fldSimple>
      <w:r w:rsidR="00C15828">
        <w:t xml:space="preserve"> provides.</w:t>
      </w:r>
    </w:p>
    <w:p w:rsidR="00C15828" w:rsidRDefault="00082680" w:rsidP="00655A89">
      <w:pPr>
        <w:pStyle w:val="EDNote"/>
      </w:pPr>
      <w:r>
        <w:fldChar w:fldCharType="begin"/>
      </w:r>
      <w:r w:rsidR="00C15828">
        <w:instrText xml:space="preserve"> XE "</w:instrText>
      </w:r>
      <w:r w:rsidR="00C15828" w:rsidRPr="0088659C">
        <w:instrText xml:space="preserve">reference by </w:instrText>
      </w:r>
      <w:fldSimple w:instr=" DOCPROPERTY  LegislativeChamber  \* MERGEFORMAT ">
        <w:r w:rsidR="00E67FC8">
          <w:instrText>Table</w:instrText>
        </w:r>
      </w:fldSimple>
      <w:r w:rsidR="00C15828" w:rsidRPr="00EB3E71">
        <w:instrText xml:space="preserve"> of </w:instrText>
      </w:r>
      <w:r w:rsidR="00C15828">
        <w:instrText xml:space="preserve">the </w:instrText>
      </w:r>
      <w:fldSimple w:instr=" DOCPROPERTY  Board  \* MERGEFORMAT ">
        <w:r w:rsidR="00E67FC8">
          <w:instrText>Board</w:instrText>
        </w:r>
      </w:fldSimple>
      <w:r w:rsidR="00C15828">
        <w:instrText xml:space="preserve"> </w:instrText>
      </w:r>
      <w:r w:rsidR="00C15828" w:rsidRPr="0088659C">
        <w:instrText>to Tribunal of Disputed Returns</w:instrText>
      </w:r>
      <w:r w:rsidR="00C15828">
        <w:instrText xml:space="preserve">" </w:instrText>
      </w:r>
      <w:r>
        <w:fldChar w:fldCharType="end"/>
      </w:r>
      <w:r w:rsidR="00C15828">
        <w:t>Under subsection </w:t>
      </w:r>
      <w:r>
        <w:fldChar w:fldCharType="begin"/>
      </w:r>
      <w:r w:rsidR="00C15828">
        <w:instrText xml:space="preserve"> REF _Ref26621782 \n \h </w:instrText>
      </w:r>
      <w:r>
        <w:fldChar w:fldCharType="separate"/>
      </w:r>
      <w:r w:rsidR="00E67FC8">
        <w:t>(2)</w:t>
      </w:r>
      <w:r>
        <w:fldChar w:fldCharType="end"/>
      </w:r>
      <w:r w:rsidR="00C15828">
        <w:t xml:space="preserve">, a </w:t>
      </w:r>
      <w:fldSimple w:instr=" DOCPROPERTY  LegislativeChamber  \* MERGEFORMAT ">
        <w:r w:rsidR="00E67FC8">
          <w:t>Table</w:t>
        </w:r>
      </w:fldSimple>
      <w:r w:rsidR="00C15828">
        <w:t xml:space="preserve"> may refer to the Tribunal of Disputed Returns a question of the appointment of one of its members.</w:t>
      </w:r>
    </w:p>
    <w:p w:rsidR="00C15828" w:rsidRDefault="00082680" w:rsidP="00655A89">
      <w:pPr>
        <w:pStyle w:val="EDNote"/>
      </w:pPr>
      <w:r w:rsidRPr="00EB3E71">
        <w:rPr>
          <w:lang w:eastAsia="en-GB"/>
        </w:rPr>
        <w:fldChar w:fldCharType="begin"/>
      </w:r>
      <w:r w:rsidR="00C15828" w:rsidRPr="00EB3E71">
        <w:instrText xml:space="preserve"> XE "</w:instrText>
      </w:r>
      <w:fldSimple w:instr=" DOCPROPERTY  TableOfOrdinaries  \* MERGEFORMAT ">
        <w:r w:rsidR="00E67FC8">
          <w:instrText>Table of Ordinaries</w:instrText>
        </w:r>
      </w:fldSimple>
      <w:r w:rsidR="00C15828">
        <w:instrText xml:space="preserve">:powers, </w:instrText>
      </w:r>
      <w:r w:rsidR="00C15828" w:rsidRPr="00EB3E71">
        <w:instrText xml:space="preserve">privileges and immunities" </w:instrText>
      </w:r>
      <w:r w:rsidRPr="00EB3E71">
        <w:rPr>
          <w:lang w:eastAsia="en-GB"/>
        </w:rPr>
        <w:fldChar w:fldCharType="end"/>
      </w:r>
      <w:r>
        <w:rPr>
          <w:lang w:eastAsia="en-GB"/>
        </w:rPr>
        <w:fldChar w:fldCharType="begin"/>
      </w:r>
      <w:r w:rsidR="00C15828">
        <w:instrText xml:space="preserve"> XE "</w:instrText>
      </w:r>
      <w:r w:rsidR="00C15828" w:rsidRPr="00181729">
        <w:instrText>immunities:parliamentary</w:instrText>
      </w:r>
      <w:r w:rsidR="00C15828">
        <w:instrText xml:space="preserve">" </w:instrText>
      </w:r>
      <w:r>
        <w:rPr>
          <w:lang w:eastAsia="en-GB"/>
        </w:rPr>
        <w:fldChar w:fldCharType="end"/>
      </w:r>
      <w:r w:rsidRPr="00EB3E71">
        <w:rPr>
          <w:lang w:eastAsia="en-GB"/>
        </w:rPr>
        <w:fldChar w:fldCharType="begin"/>
      </w:r>
      <w:r w:rsidR="00C15828" w:rsidRPr="00EB3E71">
        <w:instrText xml:space="preserve"> XE "</w:instrText>
      </w:r>
      <w:fldSimple w:instr=" DOCPROPERTY  Board  \* MERGEFORMAT ">
        <w:r w:rsidR="00E67FC8">
          <w:instrText>Board</w:instrText>
        </w:r>
      </w:fldSimple>
      <w:r w:rsidR="00315F5A">
        <w:instrText xml:space="preserve"> </w:instrText>
      </w:r>
      <w:r w:rsidR="00C15828" w:rsidRPr="00EB3E71">
        <w:instrText>:</w:instrText>
      </w:r>
      <w:r w:rsidR="00C15828">
        <w:instrText xml:space="preserve">powers, </w:instrText>
      </w:r>
      <w:r w:rsidR="00C15828" w:rsidRPr="00EB3E71">
        <w:instrText xml:space="preserve">privileges and immunities" </w:instrText>
      </w:r>
      <w:r w:rsidRPr="00EB3E71">
        <w:rPr>
          <w:lang w:eastAsia="en-GB"/>
        </w:rPr>
        <w:fldChar w:fldCharType="end"/>
      </w:r>
      <w:r>
        <w:rPr>
          <w:lang w:eastAsia="en-GB"/>
        </w:rPr>
        <w:fldChar w:fldCharType="begin"/>
      </w:r>
      <w:r w:rsidR="00C15828">
        <w:instrText xml:space="preserve"> XE "privileges</w:instrText>
      </w:r>
      <w:r w:rsidR="00C15828" w:rsidRPr="00181729">
        <w:instrText>:parliamentary</w:instrText>
      </w:r>
      <w:r w:rsidR="00C15828">
        <w:instrText xml:space="preserve">" </w:instrText>
      </w:r>
      <w:r>
        <w:rPr>
          <w:lang w:eastAsia="en-GB"/>
        </w:rPr>
        <w:fldChar w:fldCharType="end"/>
      </w:r>
      <w:r w:rsidRPr="00EB3E71">
        <w:rPr>
          <w:lang w:eastAsia="en-GB"/>
        </w:rPr>
        <w:fldChar w:fldCharType="begin"/>
      </w:r>
      <w:r w:rsidR="00C15828" w:rsidRPr="00EB3E71">
        <w:instrText xml:space="preserve"> XE "</w:instrText>
      </w:r>
      <w:r w:rsidR="00C15828">
        <w:instrText xml:space="preserve">powers of </w:instrText>
      </w:r>
      <w:fldSimple w:instr=" DOCPROPERTY  TableOfOrdinaries  \* MERGEFORMAT ">
        <w:r w:rsidR="00E67FC8">
          <w:instrText>Table of Ordinaries</w:instrText>
        </w:r>
      </w:fldSimple>
      <w:r w:rsidR="00C15828" w:rsidRPr="00EB3E71">
        <w:instrText xml:space="preserve">" </w:instrText>
      </w:r>
      <w:r w:rsidRPr="00EB3E71">
        <w:rPr>
          <w:lang w:eastAsia="en-GB"/>
        </w:rPr>
        <w:fldChar w:fldCharType="end"/>
      </w:r>
      <w:r>
        <w:rPr>
          <w:lang w:eastAsia="en-GB"/>
        </w:rPr>
        <w:fldChar w:fldCharType="begin"/>
      </w:r>
      <w:r w:rsidR="00C15828">
        <w:instrText xml:space="preserve"> XE "</w:instrText>
      </w:r>
      <w:r w:rsidR="00C15828" w:rsidRPr="00B61F5E">
        <w:instrText xml:space="preserve">legislative powers:privileges of </w:instrText>
      </w:r>
      <w:fldSimple w:instr=" DOCPROPERTY  LegislativeChamber  \* MERGEFORMAT ">
        <w:r w:rsidR="00E67FC8">
          <w:instrText>Table</w:instrText>
        </w:r>
      </w:fldSimple>
      <w:r w:rsidR="00C15828" w:rsidRPr="00EB3E71">
        <w:instrText>s</w:instrText>
      </w:r>
      <w:r w:rsidR="00C15828">
        <w:instrText xml:space="preserve">" </w:instrText>
      </w:r>
      <w:r>
        <w:rPr>
          <w:lang w:eastAsia="en-GB"/>
        </w:rPr>
        <w:fldChar w:fldCharType="end"/>
      </w:r>
      <w:r w:rsidRPr="00EB3E71">
        <w:rPr>
          <w:lang w:eastAsia="en-GB"/>
        </w:rPr>
        <w:fldChar w:fldCharType="begin"/>
      </w:r>
      <w:r w:rsidR="00C15828" w:rsidRPr="00EB3E71">
        <w:instrText xml:space="preserve"> XE "parliamentary bodies:privileges and immunities" </w:instrText>
      </w:r>
      <w:r w:rsidRPr="00EB3E71">
        <w:rPr>
          <w:lang w:eastAsia="en-GB"/>
        </w:rPr>
        <w:fldChar w:fldCharType="end"/>
      </w:r>
      <w:r w:rsidRPr="00EB3E71">
        <w:rPr>
          <w:lang w:eastAsia="en-GB"/>
        </w:rPr>
        <w:fldChar w:fldCharType="begin"/>
      </w:r>
      <w:r w:rsidR="00C15828" w:rsidRPr="00EB3E71">
        <w:instrText xml:space="preserve"> XE "</w:instrText>
      </w:r>
      <w:fldSimple w:instr=" DOCPROPERTY  LegislativeChamber  \* MERGEFORMAT ">
        <w:r w:rsidR="00E67FC8">
          <w:instrText>Table</w:instrText>
        </w:r>
      </w:fldSimple>
      <w:r w:rsidR="00C15828" w:rsidRPr="00EB3E71">
        <w:instrText xml:space="preserve">s of </w:instrText>
      </w:r>
      <w:r w:rsidR="00C15828">
        <w:instrText xml:space="preserve">the </w:instrText>
      </w:r>
      <w:fldSimple w:instr=" DOCPROPERTY  Board  \* MERGEFORMAT ">
        <w:r w:rsidR="00E67FC8">
          <w:instrText>Board</w:instrText>
        </w:r>
      </w:fldSimple>
      <w:r w:rsidR="00C15828">
        <w:instrText xml:space="preserve">:powers, </w:instrText>
      </w:r>
      <w:r w:rsidR="00C15828" w:rsidRPr="00EB3E71">
        <w:instrText xml:space="preserve">privileges and immunities" </w:instrText>
      </w:r>
      <w:r w:rsidRPr="00EB3E71">
        <w:rPr>
          <w:lang w:eastAsia="en-GB"/>
        </w:rPr>
        <w:fldChar w:fldCharType="end"/>
      </w:r>
      <w:r>
        <w:rPr>
          <w:lang w:eastAsia="en-GB"/>
        </w:rPr>
        <w:fldChar w:fldCharType="begin"/>
      </w:r>
      <w:r w:rsidR="00C15828">
        <w:instrText xml:space="preserve"> XE "powers of </w:instrText>
      </w:r>
      <w:r w:rsidR="00C15828" w:rsidRPr="000F07EC">
        <w:instrText xml:space="preserve">upper </w:instrText>
      </w:r>
      <w:fldSimple w:instr=" DOCPROPERTY  LegislativeChamber  \* MERGEFORMAT ">
        <w:r w:rsidR="00E67FC8">
          <w:instrText>Table</w:instrText>
        </w:r>
      </w:fldSimple>
      <w:r w:rsidR="00C15828">
        <w:instrText xml:space="preserve">s" </w:instrText>
      </w:r>
      <w:r>
        <w:rPr>
          <w:lang w:eastAsia="en-GB"/>
        </w:rPr>
        <w:fldChar w:fldCharType="end"/>
      </w:r>
      <w:r>
        <w:rPr>
          <w:lang w:eastAsia="en-GB"/>
        </w:rPr>
        <w:fldChar w:fldCharType="begin"/>
      </w:r>
      <w:r w:rsidR="00C15828">
        <w:instrText xml:space="preserve"> XE "</w:instrText>
      </w:r>
      <w:r w:rsidR="00C15828" w:rsidRPr="000F07EC">
        <w:instrText xml:space="preserve">upper </w:instrText>
      </w:r>
      <w:fldSimple w:instr=" DOCPROPERTY  LegislativeChamber  \* MERGEFORMAT ">
        <w:r w:rsidR="00E67FC8">
          <w:instrText>Table</w:instrText>
        </w:r>
      </w:fldSimple>
      <w:r w:rsidR="00C15828">
        <w:instrText>s</w:instrText>
      </w:r>
      <w:r w:rsidR="00C15828" w:rsidRPr="000F07EC">
        <w:instrText>:</w:instrText>
      </w:r>
      <w:r w:rsidR="00C15828">
        <w:instrText xml:space="preserve">powers, </w:instrText>
      </w:r>
      <w:r w:rsidR="00C15828" w:rsidRPr="00EB3E71">
        <w:instrText>privileges and immunities</w:instrText>
      </w:r>
      <w:r w:rsidR="00C15828">
        <w:instrText xml:space="preserve">" </w:instrText>
      </w:r>
      <w:r>
        <w:rPr>
          <w:lang w:eastAsia="en-GB"/>
        </w:rPr>
        <w:fldChar w:fldCharType="end"/>
      </w:r>
      <w:r w:rsidR="00C15828">
        <w:t>Paragraph </w:t>
      </w:r>
      <w:r>
        <w:fldChar w:fldCharType="begin"/>
      </w:r>
      <w:r w:rsidR="00C15828">
        <w:instrText xml:space="preserve"> REF _Ref529921960 \n \h </w:instrText>
      </w:r>
      <w:r>
        <w:fldChar w:fldCharType="separate"/>
      </w:r>
      <w:r w:rsidR="00E67FC8">
        <w:t>(3)</w:t>
      </w:r>
      <w:r>
        <w:fldChar w:fldCharType="end"/>
      </w:r>
      <w:r>
        <w:fldChar w:fldCharType="begin"/>
      </w:r>
      <w:r w:rsidR="00C15828">
        <w:instrText xml:space="preserve"> REF _Ref26621942 \n \h </w:instrText>
      </w:r>
      <w:r>
        <w:fldChar w:fldCharType="separate"/>
      </w:r>
      <w:r w:rsidR="00E67FC8">
        <w:t>(a)</w:t>
      </w:r>
      <w:r>
        <w:fldChar w:fldCharType="end"/>
      </w:r>
      <w:r w:rsidR="00C15828">
        <w:t xml:space="preserve"> provides a </w:t>
      </w:r>
      <w:fldSimple w:instr=" DOCPROPERTY  LegislativeChamber  \* MERGEFORMAT ">
        <w:r w:rsidR="00E67FC8">
          <w:t>Table</w:t>
        </w:r>
      </w:fldSimple>
      <w:r w:rsidR="00C15828">
        <w:t xml:space="preserve"> may exercise its privileges and immunities in relation to the determination of whether a person has succeeded or been presented to a place having membership of the </w:t>
      </w:r>
      <w:fldSimple w:instr=" DOCPROPERTY  LegislativeChamber  \* MERGEFORMAT ">
        <w:r w:rsidR="00E67FC8">
          <w:t>Table</w:t>
        </w:r>
      </w:fldSimple>
      <w:r w:rsidR="00C15828">
        <w:t xml:space="preserve">, or is entitled by virtue of that place or appointment by the occupier of the place is entitled to sit in the </w:t>
      </w:r>
      <w:fldSimple w:instr=" DOCPROPERTY  LegislativeChamber  \* MERGEFORMAT ">
        <w:r w:rsidR="00E67FC8">
          <w:t>Table</w:t>
        </w:r>
      </w:fldSimple>
      <w:r w:rsidR="00C15828">
        <w:t>.</w:t>
      </w:r>
    </w:p>
    <w:p w:rsidR="00C15828" w:rsidRDefault="00082680" w:rsidP="00655A89">
      <w:pPr>
        <w:pStyle w:val="EDNote"/>
      </w:pPr>
      <w:r>
        <w:fldChar w:fldCharType="begin"/>
      </w:r>
      <w:r w:rsidR="00651A8F">
        <w:instrText xml:space="preserve"> XE "declaration by </w:instrText>
      </w:r>
      <w:fldSimple w:instr=" DOCPROPERTY  LegislativeChamber  \* MERGEFORMAT ">
        <w:r w:rsidR="00E67FC8">
          <w:instrText>Table</w:instrText>
        </w:r>
      </w:fldSimple>
      <w:r w:rsidR="00651A8F" w:rsidRPr="00EB3E71">
        <w:instrText xml:space="preserve"> of </w:instrText>
      </w:r>
      <w:r w:rsidR="00651A8F">
        <w:instrText xml:space="preserve">the </w:instrText>
      </w:r>
      <w:fldSimple w:instr=" DOCPROPERTY  Board  \* MERGEFORMAT ">
        <w:r w:rsidR="00E67FC8">
          <w:instrText>Board</w:instrText>
        </w:r>
      </w:fldSimple>
      <w:r w:rsidR="00651A8F">
        <w:instrText xml:space="preserve"> of </w:instrText>
      </w:r>
      <w:r w:rsidR="00651A8F" w:rsidRPr="00615B6D">
        <w:instrText>acts</w:instrText>
      </w:r>
      <w:r w:rsidR="00651A8F">
        <w:instrText xml:space="preserve">, matters and things to have ceased to have effect" </w:instrText>
      </w:r>
      <w:r>
        <w:fldChar w:fldCharType="end"/>
      </w:r>
      <w:r>
        <w:fldChar w:fldCharType="begin"/>
      </w:r>
      <w:r w:rsidR="00651A8F">
        <w:instrText xml:space="preserve"> XE "</w:instrText>
      </w:r>
      <w:r w:rsidR="00651A8F" w:rsidRPr="00615B6D">
        <w:instrText>acts, matters and things declared under law</w:instrText>
      </w:r>
      <w:r w:rsidR="00651A8F">
        <w:instrText xml:space="preserve"> to cease to have effect</w:instrText>
      </w:r>
      <w:r w:rsidR="00651A8F" w:rsidRPr="00615B6D">
        <w:instrText>:</w:instrText>
      </w:r>
      <w:r w:rsidR="00651A8F">
        <w:instrText xml:space="preserve">declaration of" </w:instrText>
      </w:r>
      <w:r>
        <w:fldChar w:fldCharType="end"/>
      </w:r>
      <w:r w:rsidR="00C15828">
        <w:t>Paragraph </w:t>
      </w:r>
      <w:r>
        <w:fldChar w:fldCharType="begin"/>
      </w:r>
      <w:r w:rsidR="00C15828">
        <w:instrText xml:space="preserve"> REF _Ref529921960 \n \h </w:instrText>
      </w:r>
      <w:r>
        <w:fldChar w:fldCharType="separate"/>
      </w:r>
      <w:r w:rsidR="00E67FC8">
        <w:t>(3)</w:t>
      </w:r>
      <w:r>
        <w:fldChar w:fldCharType="end"/>
      </w:r>
      <w:r>
        <w:fldChar w:fldCharType="begin"/>
      </w:r>
      <w:r w:rsidR="00C15828">
        <w:instrText xml:space="preserve"> REF _Ref26622026 \n \h </w:instrText>
      </w:r>
      <w:r>
        <w:fldChar w:fldCharType="separate"/>
      </w:r>
      <w:r w:rsidR="00E67FC8">
        <w:t>(b)</w:t>
      </w:r>
      <w:r>
        <w:fldChar w:fldCharType="end"/>
      </w:r>
      <w:r w:rsidR="00C15828">
        <w:t xml:space="preserve"> provides that a </w:t>
      </w:r>
      <w:fldSimple w:instr=" DOCPROPERTY  LegislativeChamber  \* MERGEFORMAT ">
        <w:r w:rsidR="00E67FC8">
          <w:t>Table</w:t>
        </w:r>
      </w:fldSimple>
      <w:r w:rsidR="00C15828">
        <w:t xml:space="preserve"> may resolve</w:t>
      </w:r>
      <w:r w:rsidR="00C15828" w:rsidRPr="0070054F">
        <w:t xml:space="preserve"> that any act matter or thing </w:t>
      </w:r>
      <w:r w:rsidR="00C15828">
        <w:t>falls in item 1 of the table in subsection </w:t>
      </w:r>
      <w:r>
        <w:fldChar w:fldCharType="begin"/>
      </w:r>
      <w:r w:rsidR="00C15828">
        <w:instrText xml:space="preserve"> REF _Ref15411372 \r \h </w:instrText>
      </w:r>
      <w:r>
        <w:fldChar w:fldCharType="separate"/>
      </w:r>
      <w:r w:rsidR="00E67FC8">
        <w:t>44(3)</w:t>
      </w:r>
      <w:r>
        <w:fldChar w:fldCharType="end"/>
      </w:r>
      <w:r w:rsidR="00C15828">
        <w:t xml:space="preserve"> – this allows for the disregarding of minor technicalities which could prevent members from continuing in office.</w:t>
      </w:r>
      <w:r w:rsidR="00651A8F">
        <w:t xml:space="preserve">  Under item 1 of the table in subsection </w:t>
      </w:r>
      <w:r>
        <w:fldChar w:fldCharType="begin"/>
      </w:r>
      <w:r w:rsidR="00651A8F">
        <w:instrText xml:space="preserve"> REF _Ref15411372 \r \h </w:instrText>
      </w:r>
      <w:r>
        <w:fldChar w:fldCharType="separate"/>
      </w:r>
      <w:r w:rsidR="00E67FC8">
        <w:t>44(3)</w:t>
      </w:r>
      <w:r>
        <w:fldChar w:fldCharType="end"/>
      </w:r>
      <w:r w:rsidR="00651A8F">
        <w:t xml:space="preserve">, only acts, matters and things that do not affect the ability of a person </w:t>
      </w:r>
      <w:r w:rsidR="00651A8F" w:rsidRPr="00EB3E71">
        <w:t xml:space="preserve">to </w:t>
      </w:r>
      <w:r w:rsidR="00651A8F">
        <w:t>be appointed</w:t>
      </w:r>
      <w:r w:rsidR="00651A8F" w:rsidRPr="00EB3E71">
        <w:t xml:space="preserve"> or remain a director or charity trustee of </w:t>
      </w:r>
      <w:fldSimple w:instr=" DOCPROPERTY  Company  \* MERGEFORMAT ">
        <w:r w:rsidR="00E67FC8">
          <w:t>Urabba Parks</w:t>
        </w:r>
      </w:fldSimple>
      <w:r w:rsidR="00651A8F" w:rsidRPr="00EB3E71">
        <w:t xml:space="preserve"> under </w:t>
      </w:r>
      <w:r w:rsidR="00651A8F">
        <w:t xml:space="preserve">an Australian </w:t>
      </w:r>
      <w:r w:rsidR="00651A8F" w:rsidRPr="00EB3E71">
        <w:t>law</w:t>
      </w:r>
      <w:r w:rsidR="00651A8F">
        <w:t xml:space="preserve"> (see note </w:t>
      </w:r>
      <w:r>
        <w:fldChar w:fldCharType="begin"/>
      </w:r>
      <w:r w:rsidR="00651A8F">
        <w:instrText xml:space="preserve"> REF _Ref26622818 \w \h </w:instrText>
      </w:r>
      <w:r>
        <w:fldChar w:fldCharType="separate"/>
      </w:r>
      <w:r w:rsidR="00E67FC8">
        <w:t>147(A)</w:t>
      </w:r>
      <w:r>
        <w:fldChar w:fldCharType="end"/>
      </w:r>
      <w:r w:rsidR="00651A8F">
        <w:t xml:space="preserve">).  However, </w:t>
      </w:r>
      <w:r w:rsidR="00E67FC8">
        <w:t>such</w:t>
      </w:r>
      <w:r w:rsidR="00651A8F">
        <w:t xml:space="preserve"> resolution does not affect a petition to the Tribunal.</w:t>
      </w:r>
    </w:p>
    <w:p w:rsidR="00655A89" w:rsidRDefault="00082680" w:rsidP="00651A8F">
      <w:pPr>
        <w:pStyle w:val="EDNote"/>
      </w:pPr>
      <w:r>
        <w:fldChar w:fldCharType="begin"/>
      </w:r>
      <w:r w:rsidR="00D9639B">
        <w:instrText xml:space="preserve"> XE </w:instrText>
      </w:r>
      <w:r w:rsidR="00FA3E1E">
        <w:instrText>“appointments :</w:instrText>
      </w:r>
      <w:r w:rsidR="00D9639B" w:rsidRPr="00C760A0">
        <w:instrText>Tribunal of Disputed Returns</w:instrText>
      </w:r>
      <w:r w:rsidR="00D9639B">
        <w:instrText xml:space="preserve">" </w:instrText>
      </w:r>
      <w:r>
        <w:fldChar w:fldCharType="end"/>
      </w:r>
      <w:r w:rsidR="00651A8F">
        <w:t>Under subsection </w:t>
      </w:r>
      <w:r>
        <w:fldChar w:fldCharType="begin"/>
      </w:r>
      <w:r w:rsidR="00651A8F">
        <w:instrText xml:space="preserve"> REF _Ref26622974 \n \h </w:instrText>
      </w:r>
      <w:r>
        <w:fldChar w:fldCharType="separate"/>
      </w:r>
      <w:r w:rsidR="00E67FC8">
        <w:t>(4)</w:t>
      </w:r>
      <w:r>
        <w:fldChar w:fldCharType="end"/>
      </w:r>
      <w:r w:rsidR="00651A8F">
        <w:t>, the</w:t>
      </w:r>
      <w:r w:rsidR="00651A8F" w:rsidRPr="00EB3E71">
        <w:t xml:space="preserve"> </w:t>
      </w:r>
      <w:r>
        <w:fldChar w:fldCharType="begin"/>
      </w:r>
      <w:r w:rsidR="006910D2">
        <w:instrText xml:space="preserve"> XE "jurisdiction of </w:instrText>
      </w:r>
      <w:fldSimple w:instr=" DOCPROPERTY  SupremeTribunal  \* MERGEFORMAT ">
        <w:r w:rsidR="00E67FC8">
          <w:instrText>Tribunal of Association</w:instrText>
        </w:r>
      </w:fldSimple>
      <w:r w:rsidR="006910D2" w:rsidRPr="00E62C91">
        <w:instrText>:</w:instrText>
      </w:r>
      <w:r w:rsidR="006910D2" w:rsidRPr="00EB3E71">
        <w:instrText>Tribunal of Disputed Returns</w:instrText>
      </w:r>
      <w:r w:rsidR="006910D2">
        <w:instrText xml:space="preserve">" </w:instrText>
      </w:r>
      <w:r>
        <w:fldChar w:fldCharType="end"/>
      </w:r>
      <w:r>
        <w:fldChar w:fldCharType="begin"/>
      </w:r>
      <w:r w:rsidR="006910D2">
        <w:instrText xml:space="preserve"> XE "</w:instrText>
      </w:r>
      <w:fldSimple w:instr=" DOCPROPERTY  SupremeTribunal  \* MERGEFORMAT ">
        <w:r w:rsidR="00E67FC8">
          <w:instrText>Tribunal of Association</w:instrText>
        </w:r>
      </w:fldSimple>
      <w:r w:rsidR="006910D2" w:rsidRPr="00E62C91">
        <w:instrText>:appointment as</w:instrText>
      </w:r>
      <w:r w:rsidR="006910D2">
        <w:instrText xml:space="preserve"> </w:instrText>
      </w:r>
      <w:r w:rsidR="006910D2" w:rsidRPr="00EB3E71">
        <w:instrText>Tribunal of Disputed Returns</w:instrText>
      </w:r>
      <w:r w:rsidR="006910D2">
        <w:instrText xml:space="preserve">" </w:instrText>
      </w:r>
      <w:r>
        <w:fldChar w:fldCharType="end"/>
      </w:r>
      <w:fldSimple w:instr=" DOCPROPERTY  SupremeTribunal  \* MERGEFORMAT ">
        <w:r w:rsidR="00E67FC8">
          <w:t>Tribunal of Association</w:t>
        </w:r>
      </w:fldSimple>
      <w:r w:rsidR="00651A8F" w:rsidRPr="00EB3E71">
        <w:t xml:space="preserve"> is the </w:t>
      </w:r>
      <w:r>
        <w:fldChar w:fldCharType="begin"/>
      </w:r>
      <w:r w:rsidR="006910D2">
        <w:instrText xml:space="preserve"> XE "</w:instrText>
      </w:r>
      <w:r w:rsidR="006910D2" w:rsidRPr="00A77622">
        <w:instrText xml:space="preserve">judicial directors:constitution of </w:instrText>
      </w:r>
      <w:r w:rsidR="006910D2" w:rsidRPr="00EB3E71">
        <w:instrText>Tribunal of Disputed Returns</w:instrText>
      </w:r>
      <w:r w:rsidR="006910D2">
        <w:instrText xml:space="preserve">" </w:instrText>
      </w:r>
      <w:r>
        <w:fldChar w:fldCharType="end"/>
      </w:r>
      <w:r w:rsidR="00651A8F" w:rsidRPr="00EB3E71">
        <w:t>Tribunal of Disputed Returns</w:t>
      </w:r>
      <w:r w:rsidR="00651A8F">
        <w:t xml:space="preserve"> and </w:t>
      </w:r>
      <w:r w:rsidR="00651A8F" w:rsidRPr="00EB3E71">
        <w:t>may be constituted by one judicial director</w:t>
      </w:r>
      <w:r w:rsidR="00651A8F">
        <w:t>.</w:t>
      </w:r>
    </w:p>
    <w:bookmarkEnd w:id="2386"/>
    <w:p w:rsidR="00655A89" w:rsidRDefault="00082680" w:rsidP="00655A89">
      <w:pPr>
        <w:pStyle w:val="EDHeading4"/>
      </w:pPr>
      <w:r>
        <w:fldChar w:fldCharType="begin"/>
      </w:r>
      <w:r w:rsidR="000207B2">
        <w:instrText xml:space="preserve"> REF _Ref21975149 \h  \* MERGEFORMAT </w:instrText>
      </w:r>
      <w:r>
        <w:fldChar w:fldCharType="separate"/>
      </w:r>
      <w:bookmarkStart w:id="2387" w:name="_Toc32059294"/>
      <w:bookmarkStart w:id="2388" w:name="_Toc32667368"/>
      <w:r w:rsidR="00E67FC8" w:rsidRPr="00EB3E71">
        <w:rPr>
          <w:rStyle w:val="CharSubdNo"/>
        </w:rPr>
        <w:t>Subdivision </w:t>
      </w:r>
      <w:r w:rsidR="00E67FC8">
        <w:rPr>
          <w:rStyle w:val="CharSubdNo"/>
        </w:rPr>
        <w:t>D</w:t>
      </w:r>
      <w:r w:rsidR="00E67FC8" w:rsidRPr="00EB3E71">
        <w:t>—</w:t>
      </w:r>
      <w:r w:rsidR="00E67FC8">
        <w:rPr>
          <w:rStyle w:val="CharSubdText"/>
        </w:rPr>
        <w:t xml:space="preserve">Supply benefits to members of </w:t>
      </w:r>
      <w:r w:rsidR="00E67FC8" w:rsidRPr="00E67FC8">
        <w:rPr>
          <w:rStyle w:val="CharSubdText"/>
        </w:rPr>
        <w:t>Table</w:t>
      </w:r>
      <w:r w:rsidR="00E67FC8">
        <w:rPr>
          <w:rStyle w:val="CharSubdText"/>
        </w:rPr>
        <w:t>s</w:t>
      </w:r>
      <w:bookmarkEnd w:id="2387"/>
      <w:bookmarkEnd w:id="2388"/>
      <w:r>
        <w:fldChar w:fldCharType="end"/>
      </w:r>
    </w:p>
    <w:p w:rsidR="00655A89" w:rsidRDefault="00655A89" w:rsidP="00655A89">
      <w:pPr>
        <w:pStyle w:val="EDClause"/>
        <w:rPr>
          <w:rFonts w:eastAsia="Calibri"/>
        </w:rPr>
      </w:pPr>
      <w:bookmarkStart w:id="2389" w:name="_Toc32059295"/>
      <w:bookmarkStart w:id="2390" w:name="_Toc32667369"/>
      <w:bookmarkStart w:id="2391" w:name="EMs48"/>
      <w:r>
        <w:rPr>
          <w:rFonts w:eastAsia="Calibri"/>
        </w:rPr>
        <w:t>Section </w:t>
      </w:r>
      <w:r w:rsidR="00082680">
        <w:rPr>
          <w:rFonts w:eastAsia="Calibri"/>
        </w:rPr>
        <w:fldChar w:fldCharType="begin"/>
      </w:r>
      <w:r>
        <w:rPr>
          <w:rFonts w:eastAsia="Calibri"/>
        </w:rPr>
        <w:instrText xml:space="preserve"> REF _Ref21975393 \r \h </w:instrText>
      </w:r>
      <w:r w:rsidR="00082680">
        <w:rPr>
          <w:rFonts w:eastAsia="Calibri"/>
        </w:rPr>
      </w:r>
      <w:r w:rsidR="00082680">
        <w:rPr>
          <w:rFonts w:eastAsia="Calibri"/>
        </w:rPr>
        <w:fldChar w:fldCharType="separate"/>
      </w:r>
      <w:r w:rsidR="00E67FC8">
        <w:rPr>
          <w:rFonts w:eastAsia="Calibri"/>
        </w:rPr>
        <w:t>48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_Ref21975399 \h </w:instrText>
      </w:r>
      <w:r w:rsidR="00082680">
        <w:rPr>
          <w:rFonts w:eastAsia="Calibri"/>
        </w:rPr>
      </w:r>
      <w:r w:rsidR="00082680">
        <w:rPr>
          <w:rFonts w:eastAsia="Calibri"/>
        </w:rPr>
        <w:fldChar w:fldCharType="separate"/>
      </w:r>
      <w:r w:rsidR="00E67FC8" w:rsidRPr="00EB3E71">
        <w:t>Allowance to members</w:t>
      </w:r>
      <w:bookmarkEnd w:id="2389"/>
      <w:bookmarkEnd w:id="2390"/>
      <w:r w:rsidR="00082680">
        <w:rPr>
          <w:rFonts w:eastAsia="Calibri"/>
        </w:rPr>
        <w:fldChar w:fldCharType="end"/>
      </w:r>
    </w:p>
    <w:p w:rsidR="001338E4" w:rsidRDefault="00082680" w:rsidP="001338E4">
      <w:pPr>
        <w:pStyle w:val="EDNote"/>
      </w:pPr>
      <w:r w:rsidRPr="00EB3E71">
        <w:fldChar w:fldCharType="begin"/>
      </w:r>
      <w:r w:rsidR="006910D2" w:rsidRPr="00EB3E71">
        <w:instrText xml:space="preserve"> XE "allowances</w:instrText>
      </w:r>
      <w:r w:rsidR="006910D2">
        <w:instrText>:</w:instrText>
      </w:r>
      <w:r w:rsidR="006910D2" w:rsidRPr="00EB3E71">
        <w:instrText xml:space="preserve">members of </w:instrText>
      </w:r>
      <w:fldSimple w:instr=" DOCPROPERTY  Board  \* MERGEFORMAT ">
        <w:r w:rsidR="00E67FC8">
          <w:instrText>Board</w:instrText>
        </w:r>
      </w:fldSimple>
      <w:r w:rsidR="006910D2" w:rsidRPr="00EB3E71">
        <w:instrText xml:space="preserve">" </w:instrText>
      </w:r>
      <w:r w:rsidR="006910D2">
        <w:instrText>\r "</w:instrText>
      </w:r>
      <w:r w:rsidR="001D752C">
        <w:instrText>EM</w:instrText>
      </w:r>
      <w:r w:rsidR="006910D2">
        <w:instrText xml:space="preserve">s48" </w:instrText>
      </w:r>
      <w:r w:rsidRPr="00EB3E71">
        <w:fldChar w:fldCharType="end"/>
      </w:r>
      <w:r>
        <w:fldChar w:fldCharType="begin"/>
      </w:r>
      <w:r w:rsidR="006910D2">
        <w:instrText xml:space="preserve"> XE "legislative powers:members of </w:instrText>
      </w:r>
      <w:fldSimple w:instr=" DOCPROPERTY  TableOfOrdinaries  \* MERGEFORMAT ">
        <w:r w:rsidR="00E67FC8">
          <w:instrText>Table of Ordinaries</w:instrText>
        </w:r>
      </w:fldSimple>
      <w:r w:rsidR="006910D2">
        <w:instrText>:allowances" \r "</w:instrText>
      </w:r>
      <w:r w:rsidR="001D752C">
        <w:instrText>EM</w:instrText>
      </w:r>
      <w:r w:rsidR="006910D2">
        <w:instrText xml:space="preserve">s48" </w:instrText>
      </w:r>
      <w:r>
        <w:fldChar w:fldCharType="end"/>
      </w:r>
      <w:r>
        <w:fldChar w:fldCharType="begin"/>
      </w:r>
      <w:r w:rsidR="006910D2">
        <w:instrText xml:space="preserve"> XE "members of </w:instrText>
      </w:r>
      <w:fldSimple w:instr=" DOCPROPERTY  TableOfOrdinaries  \* MERGEFORMAT ">
        <w:r w:rsidR="00E67FC8">
          <w:instrText>Table of Ordinaries</w:instrText>
        </w:r>
      </w:fldSimple>
      <w:r w:rsidR="006910D2">
        <w:instrText>:allowances" \r "</w:instrText>
      </w:r>
      <w:r w:rsidR="001D752C">
        <w:instrText>EM</w:instrText>
      </w:r>
      <w:r w:rsidR="006910D2">
        <w:instrText xml:space="preserve">s48" </w:instrText>
      </w:r>
      <w:r>
        <w:fldChar w:fldCharType="end"/>
      </w:r>
      <w:r w:rsidRPr="00EB3E71">
        <w:fldChar w:fldCharType="begin"/>
      </w:r>
      <w:r w:rsidR="006910D2" w:rsidRPr="00EB3E71">
        <w:instrText xml:space="preserve"> XE "</w:instrText>
      </w:r>
      <w:r w:rsidR="006910D2">
        <w:instrText>remuneration and salaries:</w:instrText>
      </w:r>
      <w:r w:rsidR="006910D2" w:rsidRPr="00EB3E71">
        <w:instrText xml:space="preserve">members of </w:instrText>
      </w:r>
      <w:fldSimple w:instr=" DOCPROPERTY  Board  \* MERGEFORMAT ">
        <w:r w:rsidR="00E67FC8">
          <w:instrText>Board</w:instrText>
        </w:r>
      </w:fldSimple>
      <w:r w:rsidR="006910D2" w:rsidRPr="00EB3E71">
        <w:instrText xml:space="preserve">" </w:instrText>
      </w:r>
      <w:r w:rsidR="006910D2">
        <w:instrText>\r "</w:instrText>
      </w:r>
      <w:r w:rsidR="001D752C">
        <w:instrText>EM</w:instrText>
      </w:r>
      <w:r w:rsidR="006910D2">
        <w:instrText xml:space="preserve">s48" </w:instrText>
      </w:r>
      <w:r w:rsidRPr="00EB3E71">
        <w:fldChar w:fldCharType="end"/>
      </w:r>
      <w:r w:rsidRPr="00EB3E71">
        <w:fldChar w:fldCharType="begin"/>
      </w:r>
      <w:r w:rsidR="006910D2" w:rsidRPr="00EB3E71">
        <w:instrText xml:space="preserve"> XE "</w:instrText>
      </w:r>
      <w:r w:rsidR="006910D2">
        <w:instrText>salaries</w:instrText>
      </w:r>
      <w:r w:rsidR="006910D2" w:rsidRPr="00352323">
        <w:instrText xml:space="preserve"> </w:instrText>
      </w:r>
      <w:r w:rsidR="006910D2">
        <w:instrText>and remuneration:</w:instrText>
      </w:r>
      <w:r w:rsidR="006910D2" w:rsidRPr="00EB3E71">
        <w:instrText xml:space="preserve">members of </w:instrText>
      </w:r>
      <w:fldSimple w:instr=" DOCPROPERTY  Board  \* MERGEFORMAT ">
        <w:r w:rsidR="00E67FC8">
          <w:instrText>Board</w:instrText>
        </w:r>
      </w:fldSimple>
      <w:r w:rsidR="006910D2" w:rsidRPr="00EB3E71">
        <w:instrText xml:space="preserve">" </w:instrText>
      </w:r>
      <w:r w:rsidR="006910D2">
        <w:instrText>\r "</w:instrText>
      </w:r>
      <w:r w:rsidR="001D752C">
        <w:instrText>EM</w:instrText>
      </w:r>
      <w:r w:rsidR="006910D2">
        <w:instrText xml:space="preserve">s48" </w:instrText>
      </w:r>
      <w:r w:rsidRPr="00EB3E71">
        <w:fldChar w:fldCharType="end"/>
      </w:r>
      <w:r w:rsidRPr="00EB3E71">
        <w:fldChar w:fldCharType="begin"/>
      </w:r>
      <w:r w:rsidR="006910D2" w:rsidRPr="00EB3E71">
        <w:instrText xml:space="preserve"> XE "</w:instrText>
      </w:r>
      <w:fldSimple w:instr=" DOCPROPERTY  LegislativeChamber  \* MERGEFORMAT ">
        <w:r w:rsidR="00E67FC8">
          <w:instrText>Table</w:instrText>
        </w:r>
      </w:fldSimple>
      <w:r w:rsidR="006910D2" w:rsidRPr="00EB3E71">
        <w:instrText xml:space="preserve">s of </w:instrText>
      </w:r>
      <w:r w:rsidR="006910D2">
        <w:instrText xml:space="preserve">the </w:instrText>
      </w:r>
      <w:fldSimple w:instr=" DOCPROPERTY  Board  \* MERGEFORMAT ">
        <w:r w:rsidR="00E67FC8">
          <w:instrText>Board</w:instrText>
        </w:r>
      </w:fldSimple>
      <w:r w:rsidR="006910D2" w:rsidRPr="00EB3E71">
        <w:instrText xml:space="preserve">:allowance to members" </w:instrText>
      </w:r>
      <w:r w:rsidR="006910D2">
        <w:instrText>\r "</w:instrText>
      </w:r>
      <w:r w:rsidR="001D752C">
        <w:instrText>EM</w:instrText>
      </w:r>
      <w:r w:rsidR="006910D2">
        <w:instrText xml:space="preserve">s48" </w:instrText>
      </w:r>
      <w:r w:rsidRPr="00EB3E71">
        <w:fldChar w:fldCharType="end"/>
      </w:r>
      <w:r>
        <w:fldChar w:fldCharType="begin"/>
      </w:r>
      <w:r w:rsidR="006910D2">
        <w:instrText xml:space="preserve"> XE "approved benefit</w:instrText>
      </w:r>
      <w:r w:rsidR="006910D2" w:rsidRPr="00026179">
        <w:instrText xml:space="preserve">s:members of </w:instrText>
      </w:r>
      <w:fldSimple w:instr=" DOCPROPERTY  LegislativeChamber  \* MERGEFORMAT ">
        <w:r w:rsidR="00E67FC8">
          <w:instrText>Table</w:instrText>
        </w:r>
      </w:fldSimple>
      <w:r w:rsidR="006910D2" w:rsidRPr="00EB3E71">
        <w:instrText>s</w:instrText>
      </w:r>
      <w:r w:rsidR="006910D2" w:rsidRPr="00026179">
        <w:instrText xml:space="preserve"> of </w:instrText>
      </w:r>
      <w:r w:rsidR="006910D2">
        <w:instrText xml:space="preserve">the </w:instrText>
      </w:r>
      <w:fldSimple w:instr=" DOCPROPERTY  Board  \* MERGEFORMAT ">
        <w:r w:rsidR="00E67FC8">
          <w:instrText>Board</w:instrText>
        </w:r>
      </w:fldSimple>
      <w:r w:rsidR="006910D2">
        <w:instrText>" \r "</w:instrText>
      </w:r>
      <w:r w:rsidR="001D752C">
        <w:instrText>EM</w:instrText>
      </w:r>
      <w:r w:rsidR="006910D2">
        <w:instrText xml:space="preserve">s48" </w:instrText>
      </w:r>
      <w:r>
        <w:fldChar w:fldCharType="end"/>
      </w:r>
      <w:r w:rsidR="006910D2">
        <w:t>Subsection </w:t>
      </w:r>
      <w:r>
        <w:fldChar w:fldCharType="begin"/>
      </w:r>
      <w:r w:rsidR="006910D2">
        <w:instrText xml:space="preserve"> REF _Ref26623346 \n \h </w:instrText>
      </w:r>
      <w:r>
        <w:fldChar w:fldCharType="separate"/>
      </w:r>
      <w:r w:rsidR="00E67FC8">
        <w:t>(1)</w:t>
      </w:r>
      <w:r>
        <w:fldChar w:fldCharType="end"/>
      </w:r>
      <w:r w:rsidR="001338E4">
        <w:t>, based on the section</w:t>
      </w:r>
      <w:r w:rsidR="006910D2">
        <w:t> 48</w:t>
      </w:r>
      <w:r w:rsidR="001338E4">
        <w:t xml:space="preserve"> of the Australian Constitution, makes provision for the allowances of members of </w:t>
      </w:r>
      <w:fldSimple w:instr=" DOCPROPERTY  LegislativeChamber  \* MERGEFORMAT ">
        <w:r w:rsidR="00E67FC8">
          <w:t>Table</w:t>
        </w:r>
      </w:fldSimple>
      <w:r w:rsidR="001338E4">
        <w:t xml:space="preserve">s of the </w:t>
      </w:r>
      <w:fldSimple w:instr=" DOCPROPERTY  Board  \* MERGEFORMAT ">
        <w:r w:rsidR="00E67FC8">
          <w:t>Board</w:t>
        </w:r>
      </w:fldSimple>
      <w:r w:rsidR="00655A89">
        <w:t>.</w:t>
      </w:r>
      <w:r w:rsidR="001338E4">
        <w:t xml:space="preserve">  </w:t>
      </w:r>
      <w:r w:rsidR="006910D2">
        <w:t>Subsection </w:t>
      </w:r>
      <w:r>
        <w:fldChar w:fldCharType="begin"/>
      </w:r>
      <w:r w:rsidR="006910D2">
        <w:instrText xml:space="preserve"> REF _Ref23268741 \n \h </w:instrText>
      </w:r>
      <w:r>
        <w:fldChar w:fldCharType="separate"/>
      </w:r>
      <w:r w:rsidR="00E67FC8">
        <w:t>(2)</w:t>
      </w:r>
      <w:r>
        <w:fldChar w:fldCharType="end"/>
      </w:r>
      <w:r w:rsidR="006910D2">
        <w:t xml:space="preserve"> provides that</w:t>
      </w:r>
      <w:r w:rsidR="00916FF7">
        <w:t xml:space="preserve"> memb</w:t>
      </w:r>
      <w:r w:rsidR="007E2EA7">
        <w:t>ers serve on an honorary basis unless the benefit is also an approved benefit falling in item 1 of the table in subsection </w:t>
      </w:r>
      <w:r>
        <w:fldChar w:fldCharType="begin"/>
      </w:r>
      <w:r w:rsidR="007E2EA7">
        <w:instrText xml:space="preserve"> REF _Ref15739576 \r \h </w:instrText>
      </w:r>
      <w:r>
        <w:fldChar w:fldCharType="separate"/>
      </w:r>
      <w:r w:rsidR="00E67FC8">
        <w:t>90(3)</w:t>
      </w:r>
      <w:r>
        <w:fldChar w:fldCharType="end"/>
      </w:r>
      <w:r w:rsidR="002D1B1F">
        <w:t>.</w:t>
      </w:r>
      <w:r w:rsidR="007E2EA7">
        <w:t xml:space="preserve">  In order to be an approved benefit under that item it has to be approved by an independent remuneration authority (see the note on section </w:t>
      </w:r>
      <w:r>
        <w:fldChar w:fldCharType="begin"/>
      </w:r>
      <w:r w:rsidR="007E2EA7">
        <w:instrText xml:space="preserve"> REF _Ref23270278 \r \h </w:instrText>
      </w:r>
      <w:r>
        <w:fldChar w:fldCharType="separate"/>
      </w:r>
      <w:r w:rsidR="00E67FC8">
        <w:t>90</w:t>
      </w:r>
      <w:r>
        <w:fldChar w:fldCharType="end"/>
      </w:r>
      <w:r w:rsidR="007E2EA7">
        <w:t xml:space="preserve"> below).</w:t>
      </w:r>
    </w:p>
    <w:bookmarkEnd w:id="2391"/>
    <w:p w:rsidR="00F8462A" w:rsidRDefault="00082680" w:rsidP="00260F65">
      <w:pPr>
        <w:pStyle w:val="EDHeading3"/>
      </w:pPr>
      <w:r>
        <w:fldChar w:fldCharType="begin"/>
      </w:r>
      <w:r w:rsidR="00321ABD">
        <w:instrText xml:space="preserve"> REF _Ref21975172 \h  \* MERGEFORMAT </w:instrText>
      </w:r>
      <w:r>
        <w:fldChar w:fldCharType="separate"/>
      </w:r>
      <w:bookmarkStart w:id="2392" w:name="_Toc32059296"/>
      <w:bookmarkStart w:id="2393" w:name="_Toc32667370"/>
      <w:r w:rsidR="00E67FC8" w:rsidRPr="00EB3E71">
        <w:rPr>
          <w:rStyle w:val="CharDivNo"/>
        </w:rPr>
        <w:t>Division </w:t>
      </w:r>
      <w:r w:rsidR="00E67FC8">
        <w:rPr>
          <w:rStyle w:val="CharDivNo"/>
        </w:rPr>
        <w:t>2</w:t>
      </w:r>
      <w:r w:rsidR="00E67FC8" w:rsidRPr="00EB3E71">
        <w:t>—</w:t>
      </w:r>
      <w:r w:rsidR="00E67FC8">
        <w:rPr>
          <w:rStyle w:val="CharDivText"/>
        </w:rPr>
        <w:t>Rules and orders</w:t>
      </w:r>
      <w:bookmarkEnd w:id="2392"/>
      <w:bookmarkEnd w:id="2393"/>
      <w:r>
        <w:fldChar w:fldCharType="end"/>
      </w:r>
    </w:p>
    <w:p w:rsidR="00655A89" w:rsidRDefault="00655A89" w:rsidP="00655A89">
      <w:pPr>
        <w:pStyle w:val="EDClause"/>
        <w:rPr>
          <w:rFonts w:eastAsia="Calibri"/>
        </w:rPr>
      </w:pPr>
      <w:bookmarkStart w:id="2394" w:name="_Toc32059297"/>
      <w:bookmarkStart w:id="2395" w:name="_Toc32667371"/>
      <w:r>
        <w:rPr>
          <w:rFonts w:eastAsia="Calibri"/>
        </w:rPr>
        <w:t>Section </w:t>
      </w:r>
      <w:r w:rsidR="00082680">
        <w:rPr>
          <w:rFonts w:eastAsia="Calibri"/>
        </w:rPr>
        <w:fldChar w:fldCharType="begin"/>
      </w:r>
      <w:r>
        <w:rPr>
          <w:rFonts w:eastAsia="Calibri"/>
        </w:rPr>
        <w:instrText xml:space="preserve"> REF _Ref21975459 \r \h </w:instrText>
      </w:r>
      <w:r w:rsidR="00082680">
        <w:rPr>
          <w:rFonts w:eastAsia="Calibri"/>
        </w:rPr>
      </w:r>
      <w:r w:rsidR="00082680">
        <w:rPr>
          <w:rFonts w:eastAsia="Calibri"/>
        </w:rPr>
        <w:fldChar w:fldCharType="separate"/>
      </w:r>
      <w:r w:rsidR="00E67FC8">
        <w:rPr>
          <w:rFonts w:eastAsia="Calibri"/>
        </w:rPr>
        <w:t>49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_Ref21975469 \h </w:instrText>
      </w:r>
      <w:r w:rsidR="00082680">
        <w:rPr>
          <w:rFonts w:eastAsia="Calibri"/>
        </w:rPr>
      </w:r>
      <w:r w:rsidR="00082680">
        <w:rPr>
          <w:rFonts w:eastAsia="Calibri"/>
        </w:rPr>
        <w:fldChar w:fldCharType="separate"/>
      </w:r>
      <w:r w:rsidR="00E67FC8" w:rsidRPr="00EB3E71">
        <w:t xml:space="preserve">Privileges etc. of </w:t>
      </w:r>
      <w:r w:rsidR="00E67FC8">
        <w:t>Table</w:t>
      </w:r>
      <w:r w:rsidR="00E67FC8" w:rsidRPr="00EB3E71">
        <w:t>s</w:t>
      </w:r>
      <w:bookmarkEnd w:id="2394"/>
      <w:bookmarkEnd w:id="2395"/>
      <w:r w:rsidR="00082680">
        <w:rPr>
          <w:rFonts w:eastAsia="Calibri"/>
        </w:rPr>
        <w:fldChar w:fldCharType="end"/>
      </w:r>
    </w:p>
    <w:p w:rsidR="00655A89" w:rsidRDefault="00082680" w:rsidP="00655A89">
      <w:pPr>
        <w:pStyle w:val="EDNote"/>
      </w:pPr>
      <w:r w:rsidRPr="00EB3E71">
        <w:rPr>
          <w:lang w:eastAsia="en-GB"/>
        </w:rPr>
        <w:fldChar w:fldCharType="begin"/>
      </w:r>
      <w:r w:rsidR="005E260A" w:rsidRPr="00EB3E71">
        <w:instrText xml:space="preserve"> XE "</w:instrText>
      </w:r>
      <w:fldSimple w:instr=" DOCPROPERTY  TableOfOrdinaries  \* MERGEFORMAT ">
        <w:r w:rsidR="00E67FC8">
          <w:instrText>Table of Ordinaries</w:instrText>
        </w:r>
      </w:fldSimple>
      <w:r w:rsidR="005E260A">
        <w:instrText xml:space="preserve">:powers, </w:instrText>
      </w:r>
      <w:r w:rsidR="005E260A" w:rsidRPr="00EB3E71">
        <w:instrText xml:space="preserve">privileges and immunities" </w:instrText>
      </w:r>
      <w:r w:rsidRPr="00EB3E71">
        <w:rPr>
          <w:lang w:eastAsia="en-GB"/>
        </w:rPr>
        <w:fldChar w:fldCharType="end"/>
      </w:r>
      <w:r>
        <w:rPr>
          <w:lang w:eastAsia="en-GB"/>
        </w:rPr>
        <w:fldChar w:fldCharType="begin"/>
      </w:r>
      <w:r w:rsidR="005E260A">
        <w:instrText xml:space="preserve"> XE "</w:instrText>
      </w:r>
      <w:r w:rsidR="005E260A" w:rsidRPr="00181729">
        <w:instrText>immunities:parliamentary</w:instrText>
      </w:r>
      <w:r w:rsidR="005E260A">
        <w:instrText xml:space="preserve">" </w:instrText>
      </w:r>
      <w:r>
        <w:rPr>
          <w:lang w:eastAsia="en-GB"/>
        </w:rPr>
        <w:fldChar w:fldCharType="end"/>
      </w:r>
      <w:r w:rsidRPr="00EB3E71">
        <w:rPr>
          <w:lang w:eastAsia="en-GB"/>
        </w:rPr>
        <w:fldChar w:fldCharType="begin"/>
      </w:r>
      <w:r w:rsidR="005E260A" w:rsidRPr="00EB3E71">
        <w:instrText xml:space="preserve"> XE "</w:instrText>
      </w:r>
      <w:fldSimple w:instr=" DOCPROPERTY  Board  \* MERGEFORMAT ">
        <w:r w:rsidR="00E67FC8">
          <w:instrText>Board</w:instrText>
        </w:r>
      </w:fldSimple>
      <w:r w:rsidR="00315F5A">
        <w:instrText xml:space="preserve"> </w:instrText>
      </w:r>
      <w:r w:rsidR="005E260A" w:rsidRPr="00EB3E71">
        <w:instrText>:</w:instrText>
      </w:r>
      <w:r w:rsidR="005E260A">
        <w:instrText xml:space="preserve">powers, </w:instrText>
      </w:r>
      <w:r w:rsidR="005E260A" w:rsidRPr="00EB3E71">
        <w:instrText xml:space="preserve">privileges and immunities" </w:instrText>
      </w:r>
      <w:r w:rsidRPr="00EB3E71">
        <w:rPr>
          <w:lang w:eastAsia="en-GB"/>
        </w:rPr>
        <w:fldChar w:fldCharType="end"/>
      </w:r>
      <w:r>
        <w:rPr>
          <w:lang w:eastAsia="en-GB"/>
        </w:rPr>
        <w:fldChar w:fldCharType="begin"/>
      </w:r>
      <w:r w:rsidR="005E260A">
        <w:instrText xml:space="preserve"> XE "privileges</w:instrText>
      </w:r>
      <w:r w:rsidR="005E260A" w:rsidRPr="00181729">
        <w:instrText>:parliamentary</w:instrText>
      </w:r>
      <w:r w:rsidR="005E260A">
        <w:instrText xml:space="preserve">" </w:instrText>
      </w:r>
      <w:r>
        <w:rPr>
          <w:lang w:eastAsia="en-GB"/>
        </w:rPr>
        <w:fldChar w:fldCharType="end"/>
      </w:r>
      <w:r w:rsidRPr="00EB3E71">
        <w:rPr>
          <w:lang w:eastAsia="en-GB"/>
        </w:rPr>
        <w:fldChar w:fldCharType="begin"/>
      </w:r>
      <w:r w:rsidR="005E260A" w:rsidRPr="00EB3E71">
        <w:instrText xml:space="preserve"> XE "</w:instrText>
      </w:r>
      <w:r w:rsidR="005E260A">
        <w:instrText xml:space="preserve">powers of </w:instrText>
      </w:r>
      <w:fldSimple w:instr=" DOCPROPERTY  TableOfOrdinaries  \* MERGEFORMAT ">
        <w:r w:rsidR="00E67FC8">
          <w:instrText>Table of Ordinaries</w:instrText>
        </w:r>
      </w:fldSimple>
      <w:r w:rsidR="005E260A" w:rsidRPr="00EB3E71">
        <w:instrText xml:space="preserve">" </w:instrText>
      </w:r>
      <w:r w:rsidRPr="00EB3E71">
        <w:rPr>
          <w:lang w:eastAsia="en-GB"/>
        </w:rPr>
        <w:fldChar w:fldCharType="end"/>
      </w:r>
      <w:r>
        <w:rPr>
          <w:lang w:eastAsia="en-GB"/>
        </w:rPr>
        <w:fldChar w:fldCharType="begin"/>
      </w:r>
      <w:r w:rsidR="005E260A">
        <w:instrText xml:space="preserve"> XE "</w:instrText>
      </w:r>
      <w:r w:rsidR="005E260A" w:rsidRPr="00B61F5E">
        <w:instrText xml:space="preserve">legislative powers:privileges of </w:instrText>
      </w:r>
      <w:fldSimple w:instr=" DOCPROPERTY  LegislativeChamber  \* MERGEFORMAT ">
        <w:r w:rsidR="00E67FC8">
          <w:instrText>Table</w:instrText>
        </w:r>
      </w:fldSimple>
      <w:r w:rsidR="005E260A" w:rsidRPr="00EB3E71">
        <w:instrText>s</w:instrText>
      </w:r>
      <w:r w:rsidR="005E260A">
        <w:instrText xml:space="preserve">" </w:instrText>
      </w:r>
      <w:r>
        <w:rPr>
          <w:lang w:eastAsia="en-GB"/>
        </w:rPr>
        <w:fldChar w:fldCharType="end"/>
      </w:r>
      <w:r w:rsidRPr="00EB3E71">
        <w:rPr>
          <w:lang w:eastAsia="en-GB"/>
        </w:rPr>
        <w:fldChar w:fldCharType="begin"/>
      </w:r>
      <w:r w:rsidR="005E260A" w:rsidRPr="00EB3E71">
        <w:instrText xml:space="preserve"> XE "parliamentary bodies:privileges and immunities" </w:instrText>
      </w:r>
      <w:r w:rsidRPr="00EB3E71">
        <w:rPr>
          <w:lang w:eastAsia="en-GB"/>
        </w:rPr>
        <w:fldChar w:fldCharType="end"/>
      </w:r>
      <w:r w:rsidRPr="00EB3E71">
        <w:rPr>
          <w:lang w:eastAsia="en-GB"/>
        </w:rPr>
        <w:fldChar w:fldCharType="begin"/>
      </w:r>
      <w:r w:rsidR="005E260A" w:rsidRPr="00EB3E71">
        <w:instrText xml:space="preserve"> XE "</w:instrText>
      </w:r>
      <w:fldSimple w:instr=" DOCPROPERTY  LegislativeChamber  \* MERGEFORMAT ">
        <w:r w:rsidR="00E67FC8">
          <w:instrText>Table</w:instrText>
        </w:r>
      </w:fldSimple>
      <w:r w:rsidR="005E260A" w:rsidRPr="00EB3E71">
        <w:instrText xml:space="preserve">s of </w:instrText>
      </w:r>
      <w:r w:rsidR="005E260A">
        <w:instrText xml:space="preserve">the </w:instrText>
      </w:r>
      <w:fldSimple w:instr=" DOCPROPERTY  Board  \* MERGEFORMAT ">
        <w:r w:rsidR="00E67FC8">
          <w:instrText>Board</w:instrText>
        </w:r>
      </w:fldSimple>
      <w:r w:rsidR="005E260A">
        <w:instrText xml:space="preserve">:powers, </w:instrText>
      </w:r>
      <w:r w:rsidR="005E260A" w:rsidRPr="00EB3E71">
        <w:instrText xml:space="preserve">privileges and immunities" </w:instrText>
      </w:r>
      <w:r w:rsidRPr="00EB3E71">
        <w:rPr>
          <w:lang w:eastAsia="en-GB"/>
        </w:rPr>
        <w:fldChar w:fldCharType="end"/>
      </w:r>
      <w:r>
        <w:rPr>
          <w:lang w:eastAsia="en-GB"/>
        </w:rPr>
        <w:fldChar w:fldCharType="begin"/>
      </w:r>
      <w:r w:rsidR="005E260A">
        <w:instrText xml:space="preserve"> XE "powers of </w:instrText>
      </w:r>
      <w:r w:rsidR="005E260A" w:rsidRPr="000F07EC">
        <w:instrText xml:space="preserve">upper </w:instrText>
      </w:r>
      <w:fldSimple w:instr=" DOCPROPERTY  LegislativeChamber  \* MERGEFORMAT ">
        <w:r w:rsidR="00E67FC8">
          <w:instrText>Table</w:instrText>
        </w:r>
      </w:fldSimple>
      <w:r w:rsidR="005E260A">
        <w:instrText xml:space="preserve">s" </w:instrText>
      </w:r>
      <w:r>
        <w:rPr>
          <w:lang w:eastAsia="en-GB"/>
        </w:rPr>
        <w:fldChar w:fldCharType="end"/>
      </w:r>
      <w:r>
        <w:rPr>
          <w:lang w:eastAsia="en-GB"/>
        </w:rPr>
        <w:fldChar w:fldCharType="begin"/>
      </w:r>
      <w:r w:rsidR="005E260A">
        <w:instrText xml:space="preserve"> XE "</w:instrText>
      </w:r>
      <w:r w:rsidR="005E260A" w:rsidRPr="000F07EC">
        <w:instrText xml:space="preserve">upper </w:instrText>
      </w:r>
      <w:fldSimple w:instr=" DOCPROPERTY  LegislativeChamber  \* MERGEFORMAT ">
        <w:r w:rsidR="00E67FC8">
          <w:instrText>Table</w:instrText>
        </w:r>
      </w:fldSimple>
      <w:r w:rsidR="005E260A">
        <w:instrText>s</w:instrText>
      </w:r>
      <w:r w:rsidR="005E260A" w:rsidRPr="000F07EC">
        <w:instrText>:</w:instrText>
      </w:r>
      <w:r w:rsidR="005E260A">
        <w:instrText xml:space="preserve">powers, </w:instrText>
      </w:r>
      <w:r w:rsidR="005E260A" w:rsidRPr="00EB3E71">
        <w:instrText>privileges and immunities</w:instrText>
      </w:r>
      <w:r w:rsidR="005E260A">
        <w:instrText xml:space="preserve">" </w:instrText>
      </w:r>
      <w:r>
        <w:rPr>
          <w:lang w:eastAsia="en-GB"/>
        </w:rPr>
        <w:fldChar w:fldCharType="end"/>
      </w:r>
      <w:r w:rsidR="00464E66">
        <w:t xml:space="preserve">This section, based on the corresponding section of the Australian Constitution, provides for the declaration of the privileges of the </w:t>
      </w:r>
      <w:fldSimple w:instr=" DOCPROPERTY  LegislativeChamber  \* MERGEFORMAT ">
        <w:r w:rsidR="00E67FC8">
          <w:t>Table</w:t>
        </w:r>
      </w:fldSimple>
      <w:r w:rsidR="00464E66">
        <w:t xml:space="preserve">s of the </w:t>
      </w:r>
      <w:fldSimple w:instr=" DOCPROPERTY  Board  \* MERGEFORMAT ">
        <w:r w:rsidR="00E67FC8">
          <w:t>Board</w:t>
        </w:r>
      </w:fldSimple>
      <w:r w:rsidR="00464E66">
        <w:t xml:space="preserve">.  </w:t>
      </w:r>
      <w:r w:rsidRPr="00EB3E71">
        <w:fldChar w:fldCharType="begin"/>
      </w:r>
      <w:r w:rsidR="005E260A" w:rsidRPr="00EB3E71">
        <w:instrText xml:space="preserve"> XE </w:instrText>
      </w:r>
      <w:r w:rsidR="005E260A">
        <w:instrText>“Company :</w:instrText>
      </w:r>
      <w:r w:rsidR="005E260A" w:rsidRPr="00EB3E71">
        <w:instrText xml:space="preserve">place of incorporation:use of privileges and immunities of Legislative Assemby as basis for privileges of </w:instrText>
      </w:r>
      <w:fldSimple w:instr=" DOCPROPERTY  LegislativeChamber  \* MERGEFORMAT ">
        <w:r w:rsidR="00E67FC8">
          <w:instrText>Table</w:instrText>
        </w:r>
      </w:fldSimple>
      <w:r w:rsidR="005E260A" w:rsidRPr="00EB3E71">
        <w:instrText xml:space="preserve">s of </w:instrText>
      </w:r>
      <w:r w:rsidR="005E260A">
        <w:instrText xml:space="preserve">the </w:instrText>
      </w:r>
      <w:fldSimple w:instr=" DOCPROPERTY  Board  \* MERGEFORMAT ">
        <w:r w:rsidR="00E67FC8">
          <w:instrText>Board</w:instrText>
        </w:r>
      </w:fldSimple>
      <w:r w:rsidR="005E260A" w:rsidRPr="00EB3E71">
        <w:instrText xml:space="preserve">" </w:instrText>
      </w:r>
      <w:r w:rsidRPr="00EB3E71">
        <w:fldChar w:fldCharType="end"/>
      </w:r>
      <w:r w:rsidRPr="00EB3E71">
        <w:fldChar w:fldCharType="begin"/>
      </w:r>
      <w:r w:rsidR="005E260A" w:rsidRPr="00EB3E71">
        <w:instrText xml:space="preserve"> XE "place of incorporation:use of privileges and immunities of Legislative Assemby as basis for privileges of </w:instrText>
      </w:r>
      <w:fldSimple w:instr=" DOCPROPERTY  LegislativeChamber  \* MERGEFORMAT ">
        <w:r w:rsidR="00E67FC8">
          <w:instrText>Table</w:instrText>
        </w:r>
      </w:fldSimple>
      <w:r w:rsidR="005E260A" w:rsidRPr="00EB3E71">
        <w:instrText xml:space="preserve">s of </w:instrText>
      </w:r>
      <w:r w:rsidR="005E260A">
        <w:instrText xml:space="preserve">the </w:instrText>
      </w:r>
      <w:fldSimple w:instr=" DOCPROPERTY  Board  \* MERGEFORMAT ">
        <w:r w:rsidR="00E67FC8">
          <w:instrText>Board</w:instrText>
        </w:r>
      </w:fldSimple>
      <w:r w:rsidR="005E260A" w:rsidRPr="00EB3E71">
        <w:instrText xml:space="preserve">" </w:instrText>
      </w:r>
      <w:r w:rsidRPr="00EB3E71">
        <w:fldChar w:fldCharType="end"/>
      </w:r>
      <w:r w:rsidRPr="00EB3E71">
        <w:fldChar w:fldCharType="begin"/>
      </w:r>
      <w:r w:rsidR="005E260A" w:rsidRPr="00EB3E71">
        <w:instrText xml:space="preserve"> XE "States:Parliaments:use of privileges and immunities of Legislative Assemby as basis for privileges of </w:instrText>
      </w:r>
      <w:fldSimple w:instr=" DOCPROPERTY  LegislativeChamber  \* MERGEFORMAT ">
        <w:r w:rsidR="00E67FC8">
          <w:instrText>Table</w:instrText>
        </w:r>
      </w:fldSimple>
      <w:r w:rsidR="005E260A" w:rsidRPr="00EB3E71">
        <w:instrText xml:space="preserve">s of </w:instrText>
      </w:r>
      <w:r w:rsidR="005E260A">
        <w:instrText xml:space="preserve">the </w:instrText>
      </w:r>
      <w:fldSimple w:instr=" DOCPROPERTY  Board  \* MERGEFORMAT ">
        <w:r w:rsidR="00E67FC8">
          <w:instrText>Board</w:instrText>
        </w:r>
      </w:fldSimple>
      <w:r w:rsidR="005E260A" w:rsidRPr="00EB3E71">
        <w:instrText xml:space="preserve">" </w:instrText>
      </w:r>
      <w:r w:rsidRPr="00EB3E71">
        <w:fldChar w:fldCharType="end"/>
      </w:r>
      <w:r w:rsidRPr="00EB3E71">
        <w:fldChar w:fldCharType="begin"/>
      </w:r>
      <w:r w:rsidR="005E260A" w:rsidRPr="00EB3E71">
        <w:instrText xml:space="preserve"> XE "Legislative Assemby:use of privileges and immunities as basis for privileges of </w:instrText>
      </w:r>
      <w:fldSimple w:instr=" DOCPROPERTY  LegislativeChamber  \* MERGEFORMAT ">
        <w:r w:rsidR="00E67FC8">
          <w:instrText>Table</w:instrText>
        </w:r>
      </w:fldSimple>
      <w:r w:rsidR="005E260A" w:rsidRPr="00EB3E71">
        <w:instrText xml:space="preserve">s of </w:instrText>
      </w:r>
      <w:r w:rsidR="005E260A">
        <w:instrText xml:space="preserve">the </w:instrText>
      </w:r>
      <w:fldSimple w:instr=" DOCPROPERTY  Board  \* MERGEFORMAT ">
        <w:r w:rsidR="00E67FC8">
          <w:instrText>Board</w:instrText>
        </w:r>
      </w:fldSimple>
      <w:r w:rsidR="005E260A" w:rsidRPr="00EB3E71">
        <w:instrText xml:space="preserve">" </w:instrText>
      </w:r>
      <w:r w:rsidRPr="00EB3E71">
        <w:fldChar w:fldCharType="end"/>
      </w:r>
      <w:r w:rsidR="00464E66">
        <w:t xml:space="preserve">In the absence of such declaration the privileges are those that apply to the Legislative Assembly of </w:t>
      </w:r>
      <w:r w:rsidR="00655B51">
        <w:t xml:space="preserve">the State </w:t>
      </w:r>
      <w:r w:rsidR="00464E66">
        <w:t xml:space="preserve">where </w:t>
      </w:r>
      <w:fldSimple w:instr=" DOCPROPERTY  Company  \* MERGEFORMAT ">
        <w:r w:rsidR="00E67FC8">
          <w:t>Urabba Parks</w:t>
        </w:r>
      </w:fldSimple>
      <w:r w:rsidR="00464E66">
        <w:t xml:space="preserve"> is </w:t>
      </w:r>
      <w:r w:rsidR="00655B51">
        <w:t xml:space="preserve">incorporated, insofar as they can apply in an internal law context.  Such privileges would be taken to include for example, the power to call witnesses who are party </w:t>
      </w:r>
      <w:r w:rsidR="005E260A">
        <w:t>to the agreement of jurisdiction</w:t>
      </w:r>
      <w:r w:rsidR="00655B51">
        <w:t xml:space="preserve"> to give evidence before a parliamentary committee</w:t>
      </w:r>
      <w:r w:rsidR="005E260A">
        <w:t xml:space="preserve"> (a note to this effect is included in this section)</w:t>
      </w:r>
      <w:r w:rsidR="00655B51">
        <w:t>.</w:t>
      </w:r>
    </w:p>
    <w:p w:rsidR="00655A89" w:rsidRDefault="00655A89" w:rsidP="00655A89">
      <w:pPr>
        <w:pStyle w:val="EDClause"/>
        <w:rPr>
          <w:rFonts w:eastAsia="Calibri"/>
        </w:rPr>
      </w:pPr>
      <w:bookmarkStart w:id="2396" w:name="_Toc32059298"/>
      <w:bookmarkStart w:id="2397" w:name="_Toc32667372"/>
      <w:r>
        <w:rPr>
          <w:rFonts w:eastAsia="Calibri"/>
        </w:rPr>
        <w:t>Section </w:t>
      </w:r>
      <w:r w:rsidR="00082680">
        <w:rPr>
          <w:rFonts w:eastAsia="Calibri"/>
        </w:rPr>
        <w:fldChar w:fldCharType="begin"/>
      </w:r>
      <w:r>
        <w:rPr>
          <w:rFonts w:eastAsia="Calibri"/>
        </w:rPr>
        <w:instrText xml:space="preserve"> REF _Ref21975462 \r \h </w:instrText>
      </w:r>
      <w:r w:rsidR="00082680">
        <w:rPr>
          <w:rFonts w:eastAsia="Calibri"/>
        </w:rPr>
      </w:r>
      <w:r w:rsidR="00082680">
        <w:rPr>
          <w:rFonts w:eastAsia="Calibri"/>
        </w:rPr>
        <w:fldChar w:fldCharType="separate"/>
      </w:r>
      <w:r w:rsidR="00E67FC8">
        <w:rPr>
          <w:rFonts w:eastAsia="Calibri"/>
        </w:rPr>
        <w:t>50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_Ref21975476 \h </w:instrText>
      </w:r>
      <w:r w:rsidR="00082680">
        <w:rPr>
          <w:rFonts w:eastAsia="Calibri"/>
        </w:rPr>
      </w:r>
      <w:r w:rsidR="00082680">
        <w:rPr>
          <w:rFonts w:eastAsia="Calibri"/>
        </w:rPr>
        <w:fldChar w:fldCharType="separate"/>
      </w:r>
      <w:r w:rsidR="00E67FC8">
        <w:t>Rules</w:t>
      </w:r>
      <w:r w:rsidR="00E67FC8" w:rsidRPr="00EB3E71">
        <w:t xml:space="preserve"> and orders</w:t>
      </w:r>
      <w:bookmarkEnd w:id="2396"/>
      <w:bookmarkEnd w:id="2397"/>
      <w:r w:rsidR="00082680">
        <w:rPr>
          <w:rFonts w:eastAsia="Calibri"/>
        </w:rPr>
        <w:fldChar w:fldCharType="end"/>
      </w:r>
    </w:p>
    <w:p w:rsidR="00655A89" w:rsidRDefault="00082680" w:rsidP="00655A89">
      <w:pPr>
        <w:pStyle w:val="EDNote"/>
      </w:pPr>
      <w:r>
        <w:rPr>
          <w:lang w:eastAsia="en-GB"/>
        </w:rPr>
        <w:fldChar w:fldCharType="begin"/>
      </w:r>
      <w:r w:rsidR="00DD4BB5">
        <w:instrText xml:space="preserve"> XE "</w:instrText>
      </w:r>
      <w:r w:rsidR="00DD4BB5" w:rsidRPr="0053168D">
        <w:instrText xml:space="preserve">joint sittings of </w:instrText>
      </w:r>
      <w:fldSimple w:instr=" DOCPROPERTY  LegislativeChamber  \* MERGEFORMAT ">
        <w:r w:rsidR="00E67FC8">
          <w:instrText>Table</w:instrText>
        </w:r>
      </w:fldSimple>
      <w:r w:rsidR="00DD4BB5" w:rsidRPr="00EB3E71">
        <w:instrText xml:space="preserve">s of </w:instrText>
      </w:r>
      <w:r w:rsidR="00DD4BB5">
        <w:instrText xml:space="preserve">the </w:instrText>
      </w:r>
      <w:fldSimple w:instr=" DOCPROPERTY  Board  \* MERGEFORMAT ">
        <w:r w:rsidR="00E67FC8">
          <w:instrText>Board</w:instrText>
        </w:r>
      </w:fldSimple>
      <w:r w:rsidR="00DD4BB5" w:rsidRPr="0053168D">
        <w:instrText>:</w:instrText>
      </w:r>
      <w:r w:rsidR="00DD4BB5">
        <w:instrText xml:space="preserve">standing orders" </w:instrText>
      </w:r>
      <w:r>
        <w:rPr>
          <w:lang w:eastAsia="en-GB"/>
        </w:rPr>
        <w:fldChar w:fldCharType="end"/>
      </w:r>
      <w:r>
        <w:rPr>
          <w:lang w:eastAsia="en-GB"/>
        </w:rPr>
        <w:fldChar w:fldCharType="begin"/>
      </w:r>
      <w:r w:rsidR="00DD4BB5">
        <w:instrText xml:space="preserve"> XE "</w:instrText>
      </w:r>
      <w:r w:rsidR="00DD4BB5" w:rsidRPr="004C4781">
        <w:instrText>standing orders</w:instrText>
      </w:r>
      <w:r w:rsidR="00DD4BB5">
        <w:instrText xml:space="preserve">" </w:instrText>
      </w:r>
      <w:r>
        <w:rPr>
          <w:lang w:eastAsia="en-GB"/>
        </w:rPr>
        <w:fldChar w:fldCharType="end"/>
      </w:r>
      <w:r w:rsidRPr="00EB3E71">
        <w:rPr>
          <w:lang w:eastAsia="en-GB"/>
        </w:rPr>
        <w:fldChar w:fldCharType="begin"/>
      </w:r>
      <w:r w:rsidR="00DD4BB5" w:rsidRPr="00EB3E71">
        <w:instrText xml:space="preserve"> XE "parliamentary proceedings:</w:instrText>
      </w:r>
      <w:r w:rsidR="00DD4BB5">
        <w:instrText>rules</w:instrText>
      </w:r>
      <w:r w:rsidR="00DD4BB5" w:rsidRPr="00EB3E71">
        <w:instrText xml:space="preserve"> and orders" </w:instrText>
      </w:r>
      <w:r w:rsidRPr="00EB3E71">
        <w:rPr>
          <w:lang w:eastAsia="en-GB"/>
        </w:rPr>
        <w:fldChar w:fldCharType="end"/>
      </w:r>
      <w:r w:rsidRPr="00EB3E71">
        <w:rPr>
          <w:lang w:eastAsia="en-GB"/>
        </w:rPr>
        <w:fldChar w:fldCharType="begin"/>
      </w:r>
      <w:r w:rsidR="00DD4BB5" w:rsidRPr="00EB3E71">
        <w:instrText xml:space="preserve"> XE "</w:instrText>
      </w:r>
      <w:fldSimple w:instr=" DOCPROPERTY  Board  \* MERGEFORMAT ">
        <w:r w:rsidR="00E67FC8">
          <w:instrText>Board</w:instrText>
        </w:r>
      </w:fldSimple>
      <w:r w:rsidR="00315F5A">
        <w:instrText xml:space="preserve"> </w:instrText>
      </w:r>
      <w:r w:rsidR="00DD4BB5" w:rsidRPr="00EB3E71">
        <w:instrText>:</w:instrText>
      </w:r>
      <w:r w:rsidR="00DD4BB5">
        <w:instrText>rules</w:instrText>
      </w:r>
      <w:r w:rsidR="00DD4BB5" w:rsidRPr="00EB3E71">
        <w:instrText xml:space="preserve"> and orders of </w:instrText>
      </w:r>
      <w:fldSimple w:instr=" DOCPROPERTY  LegislativeChamber  \* MERGEFORMAT ">
        <w:r w:rsidR="00E67FC8">
          <w:instrText>Table</w:instrText>
        </w:r>
      </w:fldSimple>
      <w:r w:rsidR="00DD4BB5" w:rsidRPr="00EB3E71">
        <w:rPr>
          <w:lang w:eastAsia="en-GB"/>
        </w:rPr>
        <w:instrText>s</w:instrText>
      </w:r>
      <w:r w:rsidR="00DD4BB5" w:rsidRPr="00EB3E71">
        <w:instrText xml:space="preserve">" </w:instrText>
      </w:r>
      <w:r w:rsidRPr="00EB3E71">
        <w:rPr>
          <w:lang w:eastAsia="en-GB"/>
        </w:rPr>
        <w:fldChar w:fldCharType="end"/>
      </w:r>
      <w:r w:rsidRPr="00EB3E71">
        <w:rPr>
          <w:lang w:eastAsia="en-GB"/>
        </w:rPr>
        <w:fldChar w:fldCharType="begin"/>
      </w:r>
      <w:r w:rsidR="00DD4BB5" w:rsidRPr="00EB3E71">
        <w:instrText xml:space="preserve"> XE "</w:instrText>
      </w:r>
      <w:fldSimple w:instr=" DOCPROPERTY  LegislativeChamber  \* MERGEFORMAT ">
        <w:r w:rsidR="00E67FC8">
          <w:instrText>Table</w:instrText>
        </w:r>
      </w:fldSimple>
      <w:r w:rsidR="00DD4BB5" w:rsidRPr="00EB3E71">
        <w:instrText xml:space="preserve">s of </w:instrText>
      </w:r>
      <w:r w:rsidR="00DD4BB5">
        <w:instrText xml:space="preserve">the </w:instrText>
      </w:r>
      <w:fldSimple w:instr=" DOCPROPERTY  Board  \* MERGEFORMAT ">
        <w:r w:rsidR="00E67FC8">
          <w:instrText>Board</w:instrText>
        </w:r>
      </w:fldSimple>
      <w:r w:rsidR="00DD4BB5" w:rsidRPr="00EB3E71">
        <w:instrText>:</w:instrText>
      </w:r>
      <w:r w:rsidR="00DD4BB5">
        <w:instrText>rules</w:instrText>
      </w:r>
      <w:r w:rsidR="00DD4BB5" w:rsidRPr="00EB3E71">
        <w:instrText xml:space="preserve"> and orders" </w:instrText>
      </w:r>
      <w:r w:rsidRPr="00EB3E71">
        <w:rPr>
          <w:lang w:eastAsia="en-GB"/>
        </w:rPr>
        <w:fldChar w:fldCharType="end"/>
      </w:r>
      <w:r w:rsidRPr="00EB3E71">
        <w:rPr>
          <w:lang w:eastAsia="en-GB"/>
        </w:rPr>
        <w:fldChar w:fldCharType="begin"/>
      </w:r>
      <w:r w:rsidR="00DD4BB5" w:rsidRPr="00EB3E71">
        <w:instrText xml:space="preserve"> XE "</w:instrText>
      </w:r>
      <w:r w:rsidR="00DD4BB5">
        <w:instrText>rules</w:instrText>
      </w:r>
      <w:r w:rsidR="00DD4BB5" w:rsidRPr="00EB3E71">
        <w:instrText xml:space="preserve"> </w:instrText>
      </w:r>
      <w:r w:rsidR="00DD4BB5">
        <w:instrText>of proceeding</w:instrText>
      </w:r>
      <w:r w:rsidR="00DD4BB5" w:rsidRPr="00EB3E71">
        <w:instrText xml:space="preserve">:parliamentary bodies" </w:instrText>
      </w:r>
      <w:r w:rsidRPr="00EB3E71">
        <w:rPr>
          <w:lang w:eastAsia="en-GB"/>
        </w:rPr>
        <w:fldChar w:fldCharType="end"/>
      </w:r>
      <w:r w:rsidR="00260F65">
        <w:t xml:space="preserve">This section, based on the corresponding section of the Australian Constitution, provides for the making of standing orders by the </w:t>
      </w:r>
      <w:fldSimple w:instr=" DOCPROPERTY  LegislativeChamber  \* MERGEFORMAT ">
        <w:r w:rsidR="00E67FC8">
          <w:t>Table</w:t>
        </w:r>
      </w:fldSimple>
      <w:r w:rsidR="00260F65">
        <w:t xml:space="preserve">s of the </w:t>
      </w:r>
      <w:fldSimple w:instr=" DOCPROPERTY  Board  \* MERGEFORMAT ">
        <w:r w:rsidR="00E67FC8">
          <w:t>Board</w:t>
        </w:r>
      </w:fldSimple>
      <w:r w:rsidR="00260F65">
        <w:t xml:space="preserve">.  Such orders are made by an ordinary resolution of the </w:t>
      </w:r>
      <w:fldSimple w:instr=" DOCPROPERTY  LegislativeChamber  \* MERGEFORMAT ">
        <w:r w:rsidR="00E67FC8">
          <w:t>Table</w:t>
        </w:r>
      </w:fldSimple>
      <w:r w:rsidR="00260F65">
        <w:t>.</w:t>
      </w:r>
    </w:p>
    <w:bookmarkStart w:id="2398" w:name="EMPt15"/>
    <w:bookmarkEnd w:id="2353"/>
    <w:p w:rsidR="00655A89" w:rsidRDefault="00082680" w:rsidP="00655A89">
      <w:pPr>
        <w:pStyle w:val="EDHeading2"/>
      </w:pPr>
      <w:r>
        <w:fldChar w:fldCharType="begin"/>
      </w:r>
      <w:r w:rsidR="00655A89">
        <w:instrText xml:space="preserve"> REF _Ref21975495 \h </w:instrText>
      </w:r>
      <w:r>
        <w:fldChar w:fldCharType="separate"/>
      </w:r>
      <w:bookmarkStart w:id="2399" w:name="_Toc32059299"/>
      <w:bookmarkStart w:id="2400" w:name="_Toc32667373"/>
      <w:r w:rsidR="00E67FC8" w:rsidRPr="00DC76A4">
        <w:rPr>
          <w:rStyle w:val="CharPartNo"/>
        </w:rPr>
        <w:t>Part 1.5</w:t>
      </w:r>
      <w:r w:rsidR="00E67FC8" w:rsidRPr="00DC76A4">
        <w:t>—</w:t>
      </w:r>
      <w:r w:rsidR="00E67FC8" w:rsidRPr="00DC76A4">
        <w:rPr>
          <w:rStyle w:val="CharPartText"/>
        </w:rPr>
        <w:t xml:space="preserve">Powers of the </w:t>
      </w:r>
      <w:r w:rsidR="00E67FC8">
        <w:rPr>
          <w:rStyle w:val="CharPartText"/>
        </w:rPr>
        <w:t>Board</w:t>
      </w:r>
      <w:bookmarkEnd w:id="2399"/>
      <w:bookmarkEnd w:id="2400"/>
      <w:r>
        <w:fldChar w:fldCharType="end"/>
      </w:r>
    </w:p>
    <w:p w:rsidR="00655A89" w:rsidRDefault="00082680" w:rsidP="00655A89">
      <w:pPr>
        <w:pStyle w:val="EDHeading3"/>
      </w:pPr>
      <w:r>
        <w:fldChar w:fldCharType="begin"/>
      </w:r>
      <w:r w:rsidR="00655A89">
        <w:instrText xml:space="preserve"> REF _Ref21975502 \h </w:instrText>
      </w:r>
      <w:r>
        <w:fldChar w:fldCharType="separate"/>
      </w:r>
      <w:bookmarkStart w:id="2401" w:name="_Toc32059300"/>
      <w:bookmarkStart w:id="2402" w:name="_Toc32667374"/>
      <w:r w:rsidR="00E67FC8" w:rsidRPr="00DC76A4">
        <w:rPr>
          <w:rStyle w:val="CharDivNo"/>
        </w:rPr>
        <w:t>Division 1</w:t>
      </w:r>
      <w:r w:rsidR="00E67FC8" w:rsidRPr="00DC76A4">
        <w:t>—</w:t>
      </w:r>
      <w:r w:rsidR="00E67FC8" w:rsidRPr="00DC76A4">
        <w:rPr>
          <w:rStyle w:val="CharDivText"/>
        </w:rPr>
        <w:t>Legislative powers</w:t>
      </w:r>
      <w:bookmarkEnd w:id="2401"/>
      <w:bookmarkEnd w:id="2402"/>
      <w:r>
        <w:fldChar w:fldCharType="end"/>
      </w:r>
    </w:p>
    <w:p w:rsidR="00655A89" w:rsidRDefault="00082680" w:rsidP="00655A89">
      <w:pPr>
        <w:pStyle w:val="EDHeading4"/>
      </w:pPr>
      <w:r>
        <w:fldChar w:fldCharType="begin"/>
      </w:r>
      <w:r w:rsidR="004A2E42">
        <w:instrText xml:space="preserve"> REF _Ref21975510 \h </w:instrText>
      </w:r>
      <w:r>
        <w:fldChar w:fldCharType="separate"/>
      </w:r>
      <w:bookmarkStart w:id="2403" w:name="_Toc32059301"/>
      <w:bookmarkStart w:id="2404" w:name="_Toc32667375"/>
      <w:r w:rsidR="00E67FC8" w:rsidRPr="00DC76A4">
        <w:rPr>
          <w:rStyle w:val="CharSubdNo"/>
        </w:rPr>
        <w:t>Subdivision A</w:t>
      </w:r>
      <w:r w:rsidR="00E67FC8" w:rsidRPr="00DC76A4">
        <w:t>—</w:t>
      </w:r>
      <w:r w:rsidR="00E67FC8" w:rsidRPr="00DC76A4">
        <w:rPr>
          <w:rStyle w:val="CharSubdText"/>
        </w:rPr>
        <w:t>Legislative power generally</w:t>
      </w:r>
      <w:bookmarkEnd w:id="2403"/>
      <w:bookmarkEnd w:id="2404"/>
      <w:r>
        <w:fldChar w:fldCharType="end"/>
      </w:r>
    </w:p>
    <w:p w:rsidR="00655A89" w:rsidRDefault="00655A89" w:rsidP="00655A89">
      <w:pPr>
        <w:pStyle w:val="EDClause"/>
        <w:rPr>
          <w:rFonts w:eastAsia="Calibri"/>
        </w:rPr>
      </w:pPr>
      <w:bookmarkStart w:id="2405" w:name="_Toc32059302"/>
      <w:bookmarkStart w:id="2406" w:name="_Toc32667376"/>
      <w:r>
        <w:rPr>
          <w:rFonts w:eastAsia="Calibri"/>
        </w:rPr>
        <w:t>Section </w:t>
      </w:r>
      <w:r w:rsidR="00082680">
        <w:rPr>
          <w:rFonts w:eastAsia="Calibri"/>
        </w:rPr>
        <w:fldChar w:fldCharType="begin"/>
      </w:r>
      <w:r>
        <w:rPr>
          <w:rFonts w:eastAsia="Calibri"/>
        </w:rPr>
        <w:instrText xml:space="preserve"> REF _Ref535168378 \r \h </w:instrText>
      </w:r>
      <w:r w:rsidR="00082680">
        <w:rPr>
          <w:rFonts w:eastAsia="Calibri"/>
        </w:rPr>
      </w:r>
      <w:r w:rsidR="00082680">
        <w:rPr>
          <w:rFonts w:eastAsia="Calibri"/>
        </w:rPr>
        <w:fldChar w:fldCharType="separate"/>
      </w:r>
      <w:r w:rsidR="00E67FC8">
        <w:rPr>
          <w:rFonts w:eastAsia="Calibri"/>
        </w:rPr>
        <w:t>51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_Ref535168378 \h </w:instrText>
      </w:r>
      <w:r w:rsidR="00082680">
        <w:rPr>
          <w:rFonts w:eastAsia="Calibri"/>
        </w:rPr>
      </w:r>
      <w:r w:rsidR="00082680">
        <w:rPr>
          <w:rFonts w:eastAsia="Calibri"/>
        </w:rPr>
        <w:fldChar w:fldCharType="separate"/>
      </w:r>
      <w:r w:rsidR="00E67FC8" w:rsidRPr="00EB3E71">
        <w:t xml:space="preserve">Legislative powers of the </w:t>
      </w:r>
      <w:r w:rsidR="00E67FC8">
        <w:t>Board</w:t>
      </w:r>
      <w:bookmarkEnd w:id="2405"/>
      <w:bookmarkEnd w:id="2406"/>
      <w:r w:rsidR="00082680">
        <w:rPr>
          <w:rFonts w:eastAsia="Calibri"/>
        </w:rPr>
        <w:fldChar w:fldCharType="end"/>
      </w:r>
    </w:p>
    <w:p w:rsidR="00655A89" w:rsidRDefault="00082680" w:rsidP="00655A89">
      <w:pPr>
        <w:pStyle w:val="EDNote"/>
      </w:pPr>
      <w:r w:rsidRPr="00EB3E71">
        <w:fldChar w:fldCharType="begin"/>
      </w:r>
      <w:r w:rsidR="007C5004" w:rsidRPr="00EB3E71">
        <w:instrText xml:space="preserve"> XE "</w:instrText>
      </w:r>
      <w:fldSimple w:instr=" DOCPROPERTY  Board  \* MERGEFORMAT ">
        <w:r w:rsidR="00E67FC8">
          <w:instrText>Board</w:instrText>
        </w:r>
      </w:fldSimple>
      <w:r w:rsidR="00315F5A">
        <w:instrText xml:space="preserve"> </w:instrText>
      </w:r>
      <w:r w:rsidR="007C5004" w:rsidRPr="00EB3E71">
        <w:instrText>:powers" \r "</w:instrText>
      </w:r>
      <w:r w:rsidR="000A1C57">
        <w:instrText>EM</w:instrText>
      </w:r>
      <w:r w:rsidR="007C5004" w:rsidRPr="00EB3E71">
        <w:instrText>Pt</w:instrText>
      </w:r>
      <w:r w:rsidR="007C5004">
        <w:instrText>15</w:instrText>
      </w:r>
      <w:r w:rsidR="007C5004" w:rsidRPr="00EB3E71">
        <w:instrText xml:space="preserve">" </w:instrText>
      </w:r>
      <w:r w:rsidRPr="00EB3E71">
        <w:fldChar w:fldCharType="end"/>
      </w:r>
      <w:r w:rsidRPr="00EB3E71">
        <w:fldChar w:fldCharType="begin"/>
      </w:r>
      <w:r w:rsidR="007C5004">
        <w:instrText xml:space="preserve"> XE "legislative powers" </w:instrText>
      </w:r>
      <w:r w:rsidR="007C5004" w:rsidRPr="00EB3E71">
        <w:instrText>\r "</w:instrText>
      </w:r>
      <w:r w:rsidR="000A1C57">
        <w:instrText>EM</w:instrText>
      </w:r>
      <w:r w:rsidR="000A1C57" w:rsidRPr="00EB3E71">
        <w:instrText>Pt</w:instrText>
      </w:r>
      <w:r w:rsidR="000A1C57">
        <w:instrText>15</w:instrText>
      </w:r>
      <w:r w:rsidR="007C5004" w:rsidRPr="00EB3E71">
        <w:instrText>"</w:instrText>
      </w:r>
      <w:r w:rsidR="007C5004">
        <w:instrText xml:space="preserve"> </w:instrText>
      </w:r>
      <w:r w:rsidRPr="00EB3E71">
        <w:fldChar w:fldCharType="end"/>
      </w:r>
      <w:r>
        <w:fldChar w:fldCharType="begin"/>
      </w:r>
      <w:r w:rsidR="007C5004">
        <w:instrText xml:space="preserve"> XE "</w:instrText>
      </w:r>
      <w:r w:rsidR="007C5004" w:rsidRPr="00FA33B0">
        <w:instrText>Company</w:instrText>
      </w:r>
      <w:r w:rsidR="007C5004">
        <w:instrText xml:space="preserve"> </w:instrText>
      </w:r>
      <w:r w:rsidR="007C5004" w:rsidRPr="00FA33B0">
        <w:instrText>:legislative powers</w:instrText>
      </w:r>
      <w:r w:rsidR="007C5004">
        <w:instrText>" \r "</w:instrText>
      </w:r>
      <w:r w:rsidR="000A1C57">
        <w:instrText>EM</w:instrText>
      </w:r>
      <w:r w:rsidR="000A1C57" w:rsidRPr="00EB3E71">
        <w:instrText>Pt</w:instrText>
      </w:r>
      <w:r w:rsidR="000A1C57">
        <w:instrText>15</w:instrText>
      </w:r>
      <w:r w:rsidR="007C5004">
        <w:instrText xml:space="preserve">" </w:instrText>
      </w:r>
      <w:r>
        <w:fldChar w:fldCharType="end"/>
      </w:r>
      <w:r w:rsidR="002E3A3F">
        <w:t xml:space="preserve">This section simply provides the </w:t>
      </w:r>
      <w:fldSimple w:instr=" DOCPROPERTY  Board  \* MERGEFORMAT ">
        <w:r w:rsidR="00E67FC8">
          <w:t>Board</w:t>
        </w:r>
      </w:fldSimple>
      <w:r w:rsidR="002E3A3F">
        <w:t xml:space="preserve"> shall have the legislative power </w:t>
      </w:r>
      <w:r w:rsidR="00404B9A">
        <w:t>‘</w:t>
      </w:r>
      <w:r w:rsidR="00C920A0">
        <w:rPr>
          <w:lang w:eastAsia="en-GB"/>
        </w:rPr>
        <w:t xml:space="preserve">subject to this </w:t>
      </w:r>
      <w:fldSimple w:instr=" DOCPROPERTY  Constitution  \* MERGEFORMAT ">
        <w:r w:rsidR="00E67FC8">
          <w:rPr>
            <w:lang w:eastAsia="en-GB"/>
          </w:rPr>
          <w:t>Constitution</w:t>
        </w:r>
      </w:fldSimple>
      <w:r w:rsidR="00C920A0">
        <w:rPr>
          <w:lang w:eastAsia="en-GB"/>
        </w:rPr>
        <w:t>,</w:t>
      </w:r>
      <w:r w:rsidR="00C920A0" w:rsidRPr="00EB3E71">
        <w:rPr>
          <w:lang w:eastAsia="en-GB"/>
        </w:rPr>
        <w:t xml:space="preserve"> </w:t>
      </w:r>
      <w:r w:rsidR="002E3A3F">
        <w:t xml:space="preserve">to make laws </w:t>
      </w:r>
      <w:r w:rsidR="00404B9A">
        <w:t xml:space="preserve">for </w:t>
      </w:r>
      <w:r w:rsidR="002E3A3F" w:rsidRPr="00EB3E71">
        <w:rPr>
          <w:lang w:eastAsia="en-GB"/>
        </w:rPr>
        <w:t xml:space="preserve">the peace, order and good government of </w:t>
      </w:r>
      <w:fldSimple w:instr=" DOCPROPERTY  Company  \* MERGEFORMAT ">
        <w:r w:rsidR="00E67FC8">
          <w:t>Urabba Parks</w:t>
        </w:r>
      </w:fldSimple>
      <w:r w:rsidR="00655A89">
        <w:t>.</w:t>
      </w:r>
      <w:r w:rsidR="000752DA">
        <w:t>’</w:t>
      </w:r>
      <w:r w:rsidR="002E3A3F">
        <w:t xml:space="preserve">  </w:t>
      </w:r>
      <w:r w:rsidR="007B7C67">
        <w:t xml:space="preserve">Legislative power has effectively been given to the </w:t>
      </w:r>
      <w:fldSimple w:instr=" DOCPROPERTY  Board  \* MERGEFORMAT ">
        <w:r w:rsidR="00E67FC8">
          <w:t>Board</w:t>
        </w:r>
      </w:fldSimple>
      <w:r w:rsidR="005D10DD">
        <w:t xml:space="preserve"> </w:t>
      </w:r>
      <w:r w:rsidR="007B7C67">
        <w:t>in Divisions 1 and 2 Part 1.2</w:t>
      </w:r>
      <w:r w:rsidR="005D10DD">
        <w:t xml:space="preserve">; the </w:t>
      </w:r>
      <w:fldSimple w:instr=" DOCPROPERTY  Board  \* MERGEFORMAT ">
        <w:r w:rsidR="00E67FC8">
          <w:t>Board</w:t>
        </w:r>
      </w:fldSimple>
      <w:r w:rsidR="005D10DD">
        <w:t xml:space="preserve"> has the power to do anything (subject to any rules relating to </w:t>
      </w:r>
      <w:r w:rsidR="00531BF8">
        <w:t>amendment</w:t>
      </w:r>
      <w:r w:rsidR="005D10DD">
        <w:t xml:space="preserve"> of entrenched provisions and the authorisation of entrenched acts) that can be done by the members or directors of </w:t>
      </w:r>
      <w:fldSimple w:instr=" DOCPROPERTY  Company  \* MERGEFORMAT ">
        <w:r w:rsidR="00E67FC8">
          <w:t>Urabba Parks</w:t>
        </w:r>
      </w:fldSimple>
      <w:r w:rsidR="007B7C67">
        <w:t xml:space="preserve">.  </w:t>
      </w:r>
      <w:r w:rsidR="005D10DD">
        <w:t>The intention of this section is to emphasise the generality of the legislative power, unlike the corresponding section of the Australian C</w:t>
      </w:r>
      <w:r w:rsidR="00560F63">
        <w:t>onstitution which enumerates those</w:t>
      </w:r>
      <w:r w:rsidR="005D10DD">
        <w:t xml:space="preserve"> powers.</w:t>
      </w:r>
    </w:p>
    <w:p w:rsidR="00655A89" w:rsidRDefault="00655A89" w:rsidP="00655A89">
      <w:pPr>
        <w:pStyle w:val="EDClause"/>
        <w:rPr>
          <w:rFonts w:eastAsia="Calibri"/>
        </w:rPr>
      </w:pPr>
      <w:bookmarkStart w:id="2407" w:name="_Toc32059303"/>
      <w:bookmarkStart w:id="2408" w:name="_Toc32667377"/>
      <w:r>
        <w:rPr>
          <w:rFonts w:eastAsia="Calibri"/>
        </w:rPr>
        <w:t>Section </w:t>
      </w:r>
      <w:r w:rsidR="00082680">
        <w:rPr>
          <w:rFonts w:eastAsia="Calibri"/>
        </w:rPr>
        <w:fldChar w:fldCharType="begin"/>
      </w:r>
      <w:r>
        <w:rPr>
          <w:rFonts w:eastAsia="Calibri"/>
        </w:rPr>
        <w:instrText xml:space="preserve"> REF _Ref535168387 \r \h </w:instrText>
      </w:r>
      <w:r w:rsidR="00082680">
        <w:rPr>
          <w:rFonts w:eastAsia="Calibri"/>
        </w:rPr>
      </w:r>
      <w:r w:rsidR="00082680">
        <w:rPr>
          <w:rFonts w:eastAsia="Calibri"/>
        </w:rPr>
        <w:fldChar w:fldCharType="separate"/>
      </w:r>
      <w:r w:rsidR="00E67FC8">
        <w:rPr>
          <w:rFonts w:eastAsia="Calibri"/>
        </w:rPr>
        <w:t>52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_Ref535168387 \h </w:instrText>
      </w:r>
      <w:r w:rsidR="00082680">
        <w:rPr>
          <w:rFonts w:eastAsia="Calibri"/>
        </w:rPr>
      </w:r>
      <w:r w:rsidR="00082680">
        <w:rPr>
          <w:rFonts w:eastAsia="Calibri"/>
        </w:rPr>
        <w:fldChar w:fldCharType="separate"/>
      </w:r>
      <w:r w:rsidR="00E67FC8">
        <w:t>Exclusive</w:t>
      </w:r>
      <w:r w:rsidR="00E67FC8" w:rsidRPr="00EB3E71">
        <w:t xml:space="preserve"> powers of the </w:t>
      </w:r>
      <w:r w:rsidR="00E67FC8">
        <w:t>Board</w:t>
      </w:r>
      <w:bookmarkEnd w:id="2407"/>
      <w:bookmarkEnd w:id="2408"/>
      <w:r w:rsidR="00082680">
        <w:rPr>
          <w:rFonts w:eastAsia="Calibri"/>
        </w:rPr>
        <w:fldChar w:fldCharType="end"/>
      </w:r>
    </w:p>
    <w:p w:rsidR="00655A89" w:rsidRDefault="00D2146E" w:rsidP="00655A89">
      <w:pPr>
        <w:pStyle w:val="EDNote"/>
      </w:pPr>
      <w:r>
        <w:t xml:space="preserve">This section grants some exclusive powers to the </w:t>
      </w:r>
      <w:fldSimple w:instr=" DOCPROPERTY  Board  \* MERGEFORMAT ">
        <w:r w:rsidR="00E67FC8">
          <w:t>Board</w:t>
        </w:r>
      </w:fldSimple>
      <w:r w:rsidR="0057454E">
        <w:t xml:space="preserve">, </w:t>
      </w:r>
      <w:r w:rsidR="000A1C57">
        <w:t xml:space="preserve">including the </w:t>
      </w:r>
      <w:r w:rsidR="00082680">
        <w:fldChar w:fldCharType="begin"/>
      </w:r>
      <w:r w:rsidR="000A1C57">
        <w:instrText xml:space="preserve"> XE "</w:instrText>
      </w:r>
      <w:fldSimple w:instr=" DOCPROPERTY  Board  \* MERGEFORMAT ">
        <w:r w:rsidR="00E67FC8">
          <w:instrText>Board</w:instrText>
        </w:r>
      </w:fldSimple>
      <w:r w:rsidR="00315F5A">
        <w:instrText xml:space="preserve"> </w:instrText>
      </w:r>
      <w:r w:rsidR="000A1C57">
        <w:instrText>:powers:</w:instrText>
      </w:r>
      <w:r w:rsidR="000A1C57" w:rsidRPr="00170C30">
        <w:instrText xml:space="preserve">seat of </w:instrText>
      </w:r>
      <w:r w:rsidR="004E1989">
        <w:instrText>Government</w:instrText>
      </w:r>
      <w:r w:rsidR="000A1C57">
        <w:instrText xml:space="preserve">" </w:instrText>
      </w:r>
      <w:r w:rsidR="00082680">
        <w:fldChar w:fldCharType="end"/>
      </w:r>
      <w:r w:rsidR="00082680">
        <w:fldChar w:fldCharType="begin"/>
      </w:r>
      <w:r w:rsidR="000A1C57">
        <w:instrText xml:space="preserve"> XE "</w:instrText>
      </w:r>
      <w:r w:rsidR="000A1C57" w:rsidRPr="00170C30">
        <w:instrText xml:space="preserve">legislative </w:instrText>
      </w:r>
      <w:r w:rsidR="000A1C57">
        <w:instrText>powers</w:instrText>
      </w:r>
      <w:r w:rsidR="000A1C57" w:rsidRPr="00170C30">
        <w:instrText xml:space="preserve">:seat of </w:instrText>
      </w:r>
      <w:r w:rsidR="004E1989">
        <w:instrText>Government</w:instrText>
      </w:r>
      <w:r w:rsidR="000A1C57">
        <w:instrText xml:space="preserve">" </w:instrText>
      </w:r>
      <w:r w:rsidR="00082680">
        <w:fldChar w:fldCharType="end"/>
      </w:r>
      <w:r w:rsidR="00082680">
        <w:fldChar w:fldCharType="begin"/>
      </w:r>
      <w:r w:rsidR="000A1C57">
        <w:instrText xml:space="preserve"> XE “Company :</w:instrText>
      </w:r>
      <w:r w:rsidR="000A1C57" w:rsidRPr="0024129D">
        <w:instrText xml:space="preserve">seat of </w:instrText>
      </w:r>
      <w:r w:rsidR="004E1989">
        <w:instrText>Government</w:instrText>
      </w:r>
      <w:r w:rsidR="000A1C57">
        <w:instrText xml:space="preserve">" </w:instrText>
      </w:r>
      <w:r w:rsidR="00082680">
        <w:fldChar w:fldCharType="end"/>
      </w:r>
      <w:r w:rsidR="00082680">
        <w:fldChar w:fldCharType="begin"/>
      </w:r>
      <w:r w:rsidR="000A1C57">
        <w:instrText xml:space="preserve"> XE "</w:instrText>
      </w:r>
      <w:r w:rsidR="000A1C57" w:rsidRPr="00EB2607">
        <w:instrText xml:space="preserve">seat of </w:instrText>
      </w:r>
      <w:r w:rsidR="004E1989">
        <w:instrText>Government</w:instrText>
      </w:r>
      <w:r w:rsidR="000A1C57">
        <w:instrText xml:space="preserve">" </w:instrText>
      </w:r>
      <w:r w:rsidR="00082680">
        <w:fldChar w:fldCharType="end"/>
      </w:r>
      <w:r w:rsidR="000A1C57">
        <w:t xml:space="preserve">seat of </w:t>
      </w:r>
      <w:r w:rsidR="004E1989">
        <w:t>Government</w:t>
      </w:r>
      <w:r w:rsidR="000A1C57">
        <w:t>,</w:t>
      </w:r>
      <w:r w:rsidR="0057454E">
        <w:t xml:space="preserve"> </w:t>
      </w:r>
      <w:r w:rsidR="00082680">
        <w:fldChar w:fldCharType="begin"/>
      </w:r>
      <w:r w:rsidR="000A1C57">
        <w:instrText xml:space="preserve"> XE "</w:instrText>
      </w:r>
      <w:fldSimple w:instr=" DOCPROPERTY  Board  \* MERGEFORMAT ">
        <w:r w:rsidR="00E67FC8">
          <w:instrText>Board</w:instrText>
        </w:r>
      </w:fldSimple>
      <w:r w:rsidR="00315F5A">
        <w:instrText xml:space="preserve"> </w:instrText>
      </w:r>
      <w:r w:rsidR="000A1C57">
        <w:instrText xml:space="preserve">:powers:Defensive Service" </w:instrText>
      </w:r>
      <w:r w:rsidR="00082680">
        <w:fldChar w:fldCharType="end"/>
      </w:r>
      <w:r w:rsidR="00082680">
        <w:fldChar w:fldCharType="begin"/>
      </w:r>
      <w:r w:rsidR="000A1C57">
        <w:instrText xml:space="preserve"> XE "</w:instrText>
      </w:r>
      <w:r w:rsidR="000A1C57" w:rsidRPr="00170C30">
        <w:instrText xml:space="preserve">legislative </w:instrText>
      </w:r>
      <w:r w:rsidR="000A1C57">
        <w:instrText>powers</w:instrText>
      </w:r>
      <w:r w:rsidR="000A1C57" w:rsidRPr="00170C30">
        <w:instrText>:</w:instrText>
      </w:r>
      <w:r w:rsidR="000A1C57">
        <w:instrText xml:space="preserve">Defensive Service" </w:instrText>
      </w:r>
      <w:r w:rsidR="00082680">
        <w:fldChar w:fldCharType="end"/>
      </w:r>
      <w:r w:rsidR="00082680">
        <w:fldChar w:fldCharType="begin"/>
      </w:r>
      <w:r w:rsidR="000A1C57">
        <w:instrText xml:space="preserve"> XE "Defensive Service</w:instrText>
      </w:r>
      <w:r w:rsidR="000A1C57" w:rsidRPr="00E337F5">
        <w:instrText>:</w:instrText>
      </w:r>
      <w:r w:rsidR="000A1C57">
        <w:instrText>raising and maintenance</w:instrText>
      </w:r>
      <w:r w:rsidR="000A1C57" w:rsidRPr="00E337F5">
        <w:instrText xml:space="preserve"> </w:instrText>
      </w:r>
      <w:r w:rsidR="000A1C57">
        <w:instrText>by</w:instrText>
      </w:r>
      <w:r w:rsidR="000A1C57" w:rsidRPr="00E337F5">
        <w:instrText xml:space="preserve"> </w:instrText>
      </w:r>
      <w:fldSimple w:instr=" DOCPROPERTY  Board  \* MERGEFORMAT ">
        <w:r w:rsidR="00E67FC8">
          <w:instrText>Board</w:instrText>
        </w:r>
      </w:fldSimple>
      <w:r w:rsidR="000A1C57">
        <w:instrText xml:space="preserve">" </w:instrText>
      </w:r>
      <w:r w:rsidR="00082680">
        <w:fldChar w:fldCharType="end"/>
      </w:r>
      <w:r w:rsidR="0057454E">
        <w:t>the raising and mainten</w:t>
      </w:r>
      <w:r w:rsidR="00531BF8">
        <w:t>an</w:t>
      </w:r>
      <w:r w:rsidR="0057454E">
        <w:t>ce of Defensive Services</w:t>
      </w:r>
      <w:r w:rsidR="000A1C57">
        <w:t xml:space="preserve"> and </w:t>
      </w:r>
      <w:r w:rsidR="000A1C57" w:rsidRPr="00ED14DF">
        <w:t xml:space="preserve">other matters declared </w:t>
      </w:r>
      <w:r w:rsidR="000A1C57">
        <w:t xml:space="preserve">under law </w:t>
      </w:r>
      <w:r w:rsidR="000A1C57" w:rsidRPr="00ED14DF">
        <w:t xml:space="preserve">to be within the exclusive power of the </w:t>
      </w:r>
      <w:fldSimple w:instr=" DOCPROPERTY  Board  \* MERGEFORMAT ">
        <w:r w:rsidR="00E67FC8">
          <w:t>Board</w:t>
        </w:r>
      </w:fldSimple>
      <w:r w:rsidR="000A1C57" w:rsidRPr="00ED14DF">
        <w:t>.</w:t>
      </w:r>
    </w:p>
    <w:p w:rsidR="00655A89" w:rsidRDefault="00655A89" w:rsidP="00655A89">
      <w:pPr>
        <w:pStyle w:val="EDClause"/>
        <w:rPr>
          <w:rFonts w:eastAsia="Calibri"/>
        </w:rPr>
      </w:pPr>
      <w:bookmarkStart w:id="2409" w:name="_Toc32059304"/>
      <w:bookmarkStart w:id="2410" w:name="_Toc32667378"/>
      <w:bookmarkStart w:id="2411" w:name="EMs53"/>
      <w:bookmarkStart w:id="2412" w:name="EMss53_54"/>
      <w:bookmarkStart w:id="2413" w:name="EMss53_57"/>
      <w:bookmarkStart w:id="2414" w:name="EMss53_60"/>
      <w:r>
        <w:rPr>
          <w:rFonts w:eastAsia="Calibri"/>
        </w:rPr>
        <w:t>Section </w:t>
      </w:r>
      <w:r w:rsidR="00082680">
        <w:rPr>
          <w:rFonts w:eastAsia="Calibri"/>
        </w:rPr>
        <w:fldChar w:fldCharType="begin"/>
      </w:r>
      <w:r>
        <w:rPr>
          <w:rFonts w:eastAsia="Calibri"/>
        </w:rPr>
        <w:instrText xml:space="preserve"> REF _Ref16790935 \r \h </w:instrText>
      </w:r>
      <w:r w:rsidR="00082680">
        <w:rPr>
          <w:rFonts w:eastAsia="Calibri"/>
        </w:rPr>
      </w:r>
      <w:r w:rsidR="00082680">
        <w:rPr>
          <w:rFonts w:eastAsia="Calibri"/>
        </w:rPr>
        <w:fldChar w:fldCharType="separate"/>
      </w:r>
      <w:r w:rsidR="00E67FC8">
        <w:rPr>
          <w:rFonts w:eastAsia="Calibri"/>
        </w:rPr>
        <w:t>53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_Ref16790935 \h </w:instrText>
      </w:r>
      <w:r w:rsidR="00082680">
        <w:rPr>
          <w:rFonts w:eastAsia="Calibri"/>
        </w:rPr>
      </w:r>
      <w:r w:rsidR="00082680">
        <w:rPr>
          <w:rFonts w:eastAsia="Calibri"/>
        </w:rPr>
        <w:fldChar w:fldCharType="separate"/>
      </w:r>
      <w:r w:rsidR="00E67FC8" w:rsidRPr="00EB3E71">
        <w:t xml:space="preserve">Powers of the </w:t>
      </w:r>
      <w:r w:rsidR="00E67FC8">
        <w:t>Table</w:t>
      </w:r>
      <w:r w:rsidR="00E67FC8" w:rsidRPr="00EB3E71">
        <w:t xml:space="preserve">s in respect of </w:t>
      </w:r>
      <w:r w:rsidR="00E67FC8">
        <w:t>legislation</w:t>
      </w:r>
      <w:bookmarkEnd w:id="2409"/>
      <w:bookmarkEnd w:id="2410"/>
      <w:r w:rsidR="00082680">
        <w:rPr>
          <w:rFonts w:eastAsia="Calibri"/>
        </w:rPr>
        <w:fldChar w:fldCharType="end"/>
      </w:r>
    </w:p>
    <w:p w:rsidR="00CC79E3" w:rsidRDefault="00082680" w:rsidP="00655A89">
      <w:pPr>
        <w:pStyle w:val="EDNote"/>
      </w:pPr>
      <w:r>
        <w:fldChar w:fldCharType="begin"/>
      </w:r>
      <w:r w:rsidR="004352D4">
        <w:instrText xml:space="preserve"> XE "</w:instrText>
      </w:r>
      <w:r w:rsidR="004352D4" w:rsidRPr="0043377C">
        <w:instrText>alteration (amendment) of Bills:</w:instrText>
      </w:r>
      <w:r w:rsidR="004352D4" w:rsidRPr="009844C4">
        <w:instrText xml:space="preserve">for appropriation or taxation, by </w:instrText>
      </w:r>
      <w:r w:rsidR="004352D4" w:rsidRPr="000F07EC">
        <w:instrText xml:space="preserve">upper </w:instrText>
      </w:r>
      <w:fldSimple w:instr=" DOCPROPERTY  LegislativeChamber  \* MERGEFORMAT ">
        <w:r w:rsidR="00E67FC8">
          <w:instrText>Table</w:instrText>
        </w:r>
      </w:fldSimple>
      <w:r w:rsidR="004352D4">
        <w:instrText xml:space="preserve">" \r “EMs53" </w:instrText>
      </w:r>
      <w:r>
        <w:fldChar w:fldCharType="end"/>
      </w:r>
      <w:r>
        <w:fldChar w:fldCharType="begin"/>
      </w:r>
      <w:r w:rsidR="004352D4">
        <w:instrText xml:space="preserve"> XE "</w:instrText>
      </w:r>
      <w:r w:rsidR="004352D4" w:rsidRPr="004C4781">
        <w:instrText>appropriation of revenue or moneys</w:instrText>
      </w:r>
      <w:r w:rsidR="004352D4">
        <w:instrText xml:space="preserve">:Bills" \r “EMss53_54" </w:instrText>
      </w:r>
      <w:r>
        <w:fldChar w:fldCharType="end"/>
      </w:r>
      <w:r>
        <w:fldChar w:fldCharType="begin"/>
      </w:r>
      <w:r w:rsidR="004352D4">
        <w:instrText xml:space="preserve"> XE "</w:instrText>
      </w:r>
      <w:r w:rsidR="004352D4" w:rsidRPr="004C4781">
        <w:instrText>Bills (proposed laws)</w:instrText>
      </w:r>
      <w:r w:rsidR="004352D4">
        <w:instrText xml:space="preserve">" \r “EMss53_60" </w:instrText>
      </w:r>
      <w:r>
        <w:fldChar w:fldCharType="end"/>
      </w:r>
      <w:r>
        <w:fldChar w:fldCharType="begin"/>
      </w:r>
      <w:r w:rsidR="004352D4">
        <w:instrText xml:space="preserve"> XE "</w:instrText>
      </w:r>
      <w:r w:rsidR="004352D4" w:rsidRPr="00451813">
        <w:instrText>charges and fees:Bills containing provisions for</w:instrText>
      </w:r>
      <w:r w:rsidR="004352D4">
        <w:instrText xml:space="preserve">" </w:instrText>
      </w:r>
      <w:r>
        <w:fldChar w:fldCharType="end"/>
      </w:r>
      <w:r>
        <w:fldChar w:fldCharType="begin"/>
      </w:r>
      <w:r w:rsidR="004352D4">
        <w:instrText xml:space="preserve"> XE "fees and </w:instrText>
      </w:r>
      <w:r w:rsidR="004352D4" w:rsidRPr="00451813">
        <w:instrText>charges:Bills containing provisions for</w:instrText>
      </w:r>
      <w:r w:rsidR="004352D4">
        <w:instrText xml:space="preserve">" </w:instrText>
      </w:r>
      <w:r>
        <w:fldChar w:fldCharType="end"/>
      </w:r>
      <w:r>
        <w:fldChar w:fldCharType="begin"/>
      </w:r>
      <w:r w:rsidR="004352D4">
        <w:instrText xml:space="preserve"> XE "fines</w:instrText>
      </w:r>
      <w:r w:rsidR="004352D4" w:rsidRPr="00451813">
        <w:instrText>:Bills containing provisions for</w:instrText>
      </w:r>
      <w:r w:rsidR="004352D4">
        <w:instrText xml:space="preserve">" </w:instrText>
      </w:r>
      <w:r>
        <w:fldChar w:fldCharType="end"/>
      </w:r>
      <w:r>
        <w:fldChar w:fldCharType="begin"/>
      </w:r>
      <w:r w:rsidR="004352D4">
        <w:instrText xml:space="preserve"> XE "services, fees for:</w:instrText>
      </w:r>
      <w:r w:rsidR="004352D4" w:rsidRPr="00451813">
        <w:instrText>Bills containing provisions for</w:instrText>
      </w:r>
      <w:r w:rsidR="004352D4">
        <w:instrText xml:space="preserve">" </w:instrText>
      </w:r>
      <w:r>
        <w:fldChar w:fldCharType="end"/>
      </w:r>
      <w:r>
        <w:fldChar w:fldCharType="begin"/>
      </w:r>
      <w:r w:rsidR="004352D4">
        <w:instrText xml:space="preserve"> XE "</w:instrText>
      </w:r>
      <w:r w:rsidR="004352D4" w:rsidRPr="004C4781">
        <w:instrText xml:space="preserve">legislative powers of </w:instrText>
      </w:r>
      <w:fldSimple w:instr=" DOCPROPERTY  LegislativeChamber  \* MERGEFORMAT ">
        <w:r w:rsidR="00E67FC8">
          <w:instrText>Table</w:instrText>
        </w:r>
      </w:fldSimple>
      <w:r w:rsidR="004352D4" w:rsidRPr="004C4781">
        <w:instrText>s</w:instrText>
      </w:r>
      <w:r w:rsidR="004352D4" w:rsidRPr="00440F8D">
        <w:instrText xml:space="preserve"> </w:instrText>
      </w:r>
      <w:r w:rsidR="004352D4" w:rsidRPr="006A6D62">
        <w:instrText xml:space="preserve">of </w:instrText>
      </w:r>
      <w:r w:rsidR="004352D4">
        <w:instrText xml:space="preserve">the </w:instrText>
      </w:r>
      <w:fldSimple w:instr=" DOCPROPERTY  Board  \* MERGEFORMAT ">
        <w:r w:rsidR="00E67FC8">
          <w:instrText>Board</w:instrText>
        </w:r>
      </w:fldSimple>
      <w:r w:rsidR="004352D4">
        <w:instrText xml:space="preserve">" \r “EMs53" </w:instrText>
      </w:r>
      <w:r>
        <w:fldChar w:fldCharType="end"/>
      </w:r>
      <w:r>
        <w:fldChar w:fldCharType="begin"/>
      </w:r>
      <w:r w:rsidR="004352D4">
        <w:instrText xml:space="preserve"> XE "</w:instrText>
      </w:r>
      <w:r w:rsidR="004352D4" w:rsidRPr="004C4781">
        <w:instrText>Bills (proposed laws)</w:instrText>
      </w:r>
      <w:r w:rsidR="004352D4">
        <w:instrText>" \t "</w:instrText>
      </w:r>
      <w:r w:rsidR="004352D4" w:rsidRPr="00B139C9">
        <w:rPr>
          <w:rFonts w:asciiTheme="minorHAnsi" w:hAnsiTheme="minorHAnsi"/>
          <w:i/>
        </w:rPr>
        <w:instrText>See also</w:instrText>
      </w:r>
      <w:r w:rsidR="004352D4" w:rsidRPr="00B139C9">
        <w:rPr>
          <w:rFonts w:asciiTheme="minorHAnsi" w:hAnsiTheme="minorHAnsi"/>
        </w:rPr>
        <w:instrText xml:space="preserve"> assent to bills</w:instrText>
      </w:r>
      <w:r w:rsidR="004352D4">
        <w:instrText xml:space="preserve">" </w:instrText>
      </w:r>
      <w:r>
        <w:fldChar w:fldCharType="end"/>
      </w:r>
      <w:r>
        <w:fldChar w:fldCharType="begin"/>
      </w:r>
      <w:r w:rsidR="004352D4">
        <w:instrText xml:space="preserve"> XE "powers of </w:instrText>
      </w:r>
      <w:r w:rsidR="004352D4" w:rsidRPr="000F07EC">
        <w:instrText xml:space="preserve">upper </w:instrText>
      </w:r>
      <w:fldSimple w:instr=" DOCPROPERTY  LegislativeChamber  \* MERGEFORMAT ">
        <w:r w:rsidR="00E67FC8">
          <w:instrText>Table</w:instrText>
        </w:r>
      </w:fldSimple>
      <w:r w:rsidR="004352D4">
        <w:instrText>s</w:instrText>
      </w:r>
      <w:r w:rsidR="004352D4" w:rsidRPr="000F07EC">
        <w:instrText>:</w:instrText>
      </w:r>
      <w:r w:rsidR="004352D4">
        <w:instrText xml:space="preserve">legislative" \r “EMs53" </w:instrText>
      </w:r>
      <w:r>
        <w:fldChar w:fldCharType="end"/>
      </w:r>
      <w:r>
        <w:fldChar w:fldCharType="begin"/>
      </w:r>
      <w:r w:rsidR="004352D4">
        <w:instrText xml:space="preserve"> XE "</w:instrText>
      </w:r>
      <w:r w:rsidR="004352D4" w:rsidRPr="000F07EC">
        <w:instrText xml:space="preserve">upper </w:instrText>
      </w:r>
      <w:fldSimple w:instr=" DOCPROPERTY  LegislativeChamber  \* MERGEFORMAT ">
        <w:r w:rsidR="00E67FC8">
          <w:instrText>Table</w:instrText>
        </w:r>
      </w:fldSimple>
      <w:r w:rsidR="004352D4">
        <w:instrText>s</w:instrText>
      </w:r>
      <w:r w:rsidR="004352D4" w:rsidRPr="000F07EC">
        <w:instrText>:</w:instrText>
      </w:r>
      <w:r w:rsidR="004352D4">
        <w:instrText xml:space="preserve">legislative powers" \r “EMs53" </w:instrText>
      </w:r>
      <w:r>
        <w:fldChar w:fldCharType="end"/>
      </w:r>
      <w:r>
        <w:fldChar w:fldCharType="begin"/>
      </w:r>
      <w:r w:rsidR="004352D4">
        <w:instrText xml:space="preserve"> XE "legislative powers</w:instrText>
      </w:r>
      <w:r w:rsidR="004352D4" w:rsidRPr="006A6D62">
        <w:instrText xml:space="preserve">:limitations on origination </w:instrText>
      </w:r>
      <w:r w:rsidR="004352D4">
        <w:instrText xml:space="preserve">and amendment </w:instrText>
      </w:r>
      <w:r w:rsidR="004352D4" w:rsidRPr="006A6D62">
        <w:instrText>of Bills</w:instrText>
      </w:r>
      <w:r w:rsidR="004352D4">
        <w:instrText xml:space="preserve">" \r “EMs53" </w:instrText>
      </w:r>
      <w:r>
        <w:fldChar w:fldCharType="end"/>
      </w:r>
      <w:r>
        <w:fldChar w:fldCharType="begin"/>
      </w:r>
      <w:r w:rsidR="004352D4">
        <w:instrText xml:space="preserve"> XE "</w:instrText>
      </w:r>
      <w:fldSimple w:instr=" DOCPROPERTY  LegislativeChamber  \* MERGEFORMAT ">
        <w:r w:rsidR="00E67FC8">
          <w:instrText>Table</w:instrText>
        </w:r>
      </w:fldSimple>
      <w:r w:rsidR="004352D4">
        <w:instrText>s</w:instrText>
      </w:r>
      <w:r w:rsidR="004352D4" w:rsidRPr="006A6D62">
        <w:instrText xml:space="preserve"> of </w:instrText>
      </w:r>
      <w:r w:rsidR="004352D4">
        <w:instrText xml:space="preserve">the </w:instrText>
      </w:r>
      <w:fldSimple w:instr=" DOCPROPERTY  Board  \* MERGEFORMAT ">
        <w:r w:rsidR="00E67FC8">
          <w:instrText>Board</w:instrText>
        </w:r>
      </w:fldSimple>
      <w:r w:rsidR="004352D4" w:rsidRPr="006A6D62">
        <w:instrText xml:space="preserve">:limitations on origination </w:instrText>
      </w:r>
      <w:r w:rsidR="004352D4">
        <w:instrText xml:space="preserve">and amendment </w:instrText>
      </w:r>
      <w:r w:rsidR="004352D4" w:rsidRPr="006A6D62">
        <w:instrText>of Bills</w:instrText>
      </w:r>
      <w:r w:rsidR="004352D4">
        <w:instrText xml:space="preserve">" \r “EMs53" </w:instrText>
      </w:r>
      <w:r>
        <w:fldChar w:fldCharType="end"/>
      </w:r>
      <w:r w:rsidRPr="00EB3E71">
        <w:fldChar w:fldCharType="begin"/>
      </w:r>
      <w:r w:rsidR="004352D4" w:rsidRPr="00EB3E71">
        <w:instrText xml:space="preserve"> XE "</w:instrText>
      </w:r>
      <w:fldSimple w:instr=" DOCPROPERTY  Board  \* MERGEFORMAT ">
        <w:r w:rsidR="00E67FC8">
          <w:instrText>Board</w:instrText>
        </w:r>
      </w:fldSimple>
      <w:r w:rsidR="00315F5A">
        <w:instrText xml:space="preserve"> </w:instrText>
      </w:r>
      <w:r w:rsidR="004352D4" w:rsidRPr="00EB3E71">
        <w:instrText xml:space="preserve">:power to introduce </w:instrText>
      </w:r>
      <w:r w:rsidR="004352D4">
        <w:instrText xml:space="preserve">and amend </w:instrText>
      </w:r>
      <w:r w:rsidR="004352D4" w:rsidRPr="00EB3E71">
        <w:instrText xml:space="preserve">legislation" </w:instrText>
      </w:r>
      <w:r w:rsidR="004352D4">
        <w:instrText xml:space="preserve">\r “EMs53" </w:instrText>
      </w:r>
      <w:r w:rsidRPr="00EB3E71">
        <w:fldChar w:fldCharType="end"/>
      </w:r>
      <w:r>
        <w:fldChar w:fldCharType="begin"/>
      </w:r>
      <w:r w:rsidR="004352D4">
        <w:instrText xml:space="preserve"> XE "</w:instrText>
      </w:r>
      <w:r w:rsidR="004352D4" w:rsidRPr="00F11A9D">
        <w:instrText>money:Bills</w:instrText>
      </w:r>
      <w:r w:rsidR="004352D4">
        <w:instrText xml:space="preserve">" \r “EMss53_57" </w:instrText>
      </w:r>
      <w:r>
        <w:fldChar w:fldCharType="end"/>
      </w:r>
      <w:r>
        <w:fldChar w:fldCharType="begin"/>
      </w:r>
      <w:r w:rsidR="004352D4">
        <w:instrText xml:space="preserve"> XE "</w:instrText>
      </w:r>
      <w:r w:rsidR="004352D4" w:rsidRPr="004F2B4E">
        <w:instrText>sanctions:Bills containing provisions for pecuniary</w:instrText>
      </w:r>
      <w:r w:rsidR="004352D4">
        <w:instrText xml:space="preserve">" \r “EMs53" </w:instrText>
      </w:r>
      <w:r>
        <w:fldChar w:fldCharType="end"/>
      </w:r>
      <w:r w:rsidRPr="00EB3E71">
        <w:fldChar w:fldCharType="begin"/>
      </w:r>
      <w:r w:rsidR="004352D4" w:rsidRPr="00EB3E71">
        <w:instrText xml:space="preserve"> XE "</w:instrText>
      </w:r>
      <w:r w:rsidR="004352D4">
        <w:instrText xml:space="preserve">powers of </w:instrText>
      </w:r>
      <w:fldSimple w:instr=" DOCPROPERTY  TableOfOrdinaries  \* MERGEFORMAT ">
        <w:r w:rsidR="00E67FC8">
          <w:instrText>Table of Ordinaries</w:instrText>
        </w:r>
      </w:fldSimple>
      <w:r w:rsidR="004352D4">
        <w:instrText>:legislative</w:instrText>
      </w:r>
      <w:r w:rsidR="004352D4" w:rsidRPr="00EB3E71">
        <w:instrText xml:space="preserve">" </w:instrText>
      </w:r>
      <w:r w:rsidRPr="00EB3E71">
        <w:fldChar w:fldCharType="end"/>
      </w:r>
      <w:r>
        <w:fldChar w:fldCharType="begin"/>
      </w:r>
      <w:r w:rsidR="004352D4">
        <w:instrText xml:space="preserve"> XE "</w:instrText>
      </w:r>
      <w:r w:rsidR="004352D4" w:rsidRPr="004C4781">
        <w:instrText>proposed laws</w:instrText>
      </w:r>
      <w:r w:rsidR="004352D4">
        <w:instrText xml:space="preserve">" \r “EMss53_60" </w:instrText>
      </w:r>
      <w:r>
        <w:fldChar w:fldCharType="end"/>
      </w:r>
      <w:r>
        <w:fldChar w:fldCharType="begin"/>
      </w:r>
      <w:r w:rsidR="004352D4">
        <w:instrText xml:space="preserve"> XE “revenues:</w:instrText>
      </w:r>
      <w:r w:rsidR="004352D4" w:rsidRPr="00962DAB">
        <w:instrText>Bills</w:instrText>
      </w:r>
      <w:r w:rsidR="004352D4">
        <w:instrText xml:space="preserve"> (revenue items)" \r “EMss53_57" </w:instrText>
      </w:r>
      <w:r>
        <w:fldChar w:fldCharType="end"/>
      </w:r>
      <w:r w:rsidRPr="00EB3E71">
        <w:rPr>
          <w:lang w:eastAsia="en-GB"/>
        </w:rPr>
        <w:fldChar w:fldCharType="begin"/>
      </w:r>
      <w:r w:rsidR="004352D4" w:rsidRPr="00EB3E71">
        <w:instrText xml:space="preserve"> XE "</w:instrText>
      </w:r>
      <w:r w:rsidR="004352D4">
        <w:instrText>financial iniative rule</w:instrText>
      </w:r>
      <w:r w:rsidR="004352D4" w:rsidRPr="00EB3E71">
        <w:instrText xml:space="preserve">" \r </w:instrText>
      </w:r>
      <w:r w:rsidR="004352D4">
        <w:instrText>“EMss53_57</w:instrText>
      </w:r>
      <w:r w:rsidR="004352D4" w:rsidRPr="00EB3E71">
        <w:instrText xml:space="preserve">" </w:instrText>
      </w:r>
      <w:r w:rsidRPr="00EB3E71">
        <w:rPr>
          <w:lang w:eastAsia="en-GB"/>
        </w:rPr>
        <w:fldChar w:fldCharType="end"/>
      </w:r>
      <w:r>
        <w:fldChar w:fldCharType="begin"/>
      </w:r>
      <w:r w:rsidR="004352D4">
        <w:instrText xml:space="preserve"> XE "</w:instrText>
      </w:r>
      <w:r w:rsidR="004352D4" w:rsidRPr="004C4781">
        <w:instrText xml:space="preserve">services of </w:instrText>
      </w:r>
      <w:r w:rsidR="004E1989">
        <w:instrText>Government</w:instrText>
      </w:r>
      <w:r w:rsidR="004352D4" w:rsidRPr="004C4781">
        <w:instrText>, Bills appropriating revenue or moneys for</w:instrText>
      </w:r>
      <w:r w:rsidR="004352D4">
        <w:instrText xml:space="preserve">" \r “EMss53_54" </w:instrText>
      </w:r>
      <w:r>
        <w:fldChar w:fldCharType="end"/>
      </w:r>
      <w:r w:rsidR="00B222D9">
        <w:t xml:space="preserve">This section, based on </w:t>
      </w:r>
      <w:r w:rsidR="00DB77BF">
        <w:t>the</w:t>
      </w:r>
      <w:r w:rsidR="005B7313">
        <w:t xml:space="preserve"> corresponding section of the Australian Constitution, sets out the powers of the </w:t>
      </w:r>
      <w:fldSimple w:instr=" DOCPROPERTY  LegislativeChamber  \* MERGEFORMAT ">
        <w:r w:rsidR="00E67FC8">
          <w:t>Table</w:t>
        </w:r>
      </w:fldSimple>
      <w:r w:rsidR="005B7313">
        <w:t xml:space="preserve">s of the </w:t>
      </w:r>
      <w:fldSimple w:instr=" DOCPROPERTY  Board  \* MERGEFORMAT ">
        <w:r w:rsidR="00E67FC8">
          <w:t>Board</w:t>
        </w:r>
      </w:fldSimple>
      <w:r w:rsidR="00655A89">
        <w:t>.</w:t>
      </w:r>
      <w:r w:rsidR="005B7313">
        <w:t xml:space="preserve">  </w:t>
      </w:r>
      <w:r w:rsidR="00CC79E3">
        <w:t>Under subsection </w:t>
      </w:r>
      <w:r>
        <w:fldChar w:fldCharType="begin"/>
      </w:r>
      <w:r w:rsidR="00CC79E3">
        <w:instrText xml:space="preserve"> REF _Ref26624659 \n \h </w:instrText>
      </w:r>
      <w:r>
        <w:fldChar w:fldCharType="separate"/>
      </w:r>
      <w:r w:rsidR="00E67FC8">
        <w:t>(1)</w:t>
      </w:r>
      <w:r>
        <w:fldChar w:fldCharType="end"/>
      </w:r>
      <w:r w:rsidR="00CC79E3">
        <w:t xml:space="preserve">, a proposed law for appropriation cannot originate in an upper </w:t>
      </w:r>
      <w:fldSimple w:instr=" DOCPROPERTY  LegislativeChamber  \* MERGEFORMAT ">
        <w:r w:rsidR="00E67FC8">
          <w:t>Table</w:t>
        </w:r>
      </w:fldSimple>
      <w:r w:rsidR="00CC79E3">
        <w:t xml:space="preserve"> (meaning a </w:t>
      </w:r>
      <w:fldSimple w:instr=" DOCPROPERTY  LegislativeChamber  \* MERGEFORMAT ">
        <w:r w:rsidR="00E67FC8">
          <w:t>Table</w:t>
        </w:r>
      </w:fldSimple>
      <w:r w:rsidR="00CC79E3">
        <w:t xml:space="preserve"> of the </w:t>
      </w:r>
      <w:fldSimple w:instr=" DOCPROPERTY  Board  \* MERGEFORMAT ">
        <w:r w:rsidR="00E67FC8">
          <w:t>Board</w:t>
        </w:r>
      </w:fldSimple>
      <w:r w:rsidR="00CC79E3">
        <w:t xml:space="preserve"> other than the </w:t>
      </w:r>
      <w:fldSimple w:instr=" DOCPROPERTY  TableOfOrdinaries  \* MERGEFORMAT ">
        <w:r w:rsidR="00E67FC8">
          <w:t>Table of Ordinaries</w:t>
        </w:r>
      </w:fldSimple>
      <w:r w:rsidR="00CC79E3">
        <w:t xml:space="preserve">).  An upper </w:t>
      </w:r>
      <w:fldSimple w:instr=" DOCPROPERTY  LegislativeChamber  \* MERGEFORMAT ">
        <w:r w:rsidR="00E67FC8">
          <w:t>Table</w:t>
        </w:r>
      </w:fldSimple>
      <w:r w:rsidR="00CC79E3">
        <w:t xml:space="preserve"> may not</w:t>
      </w:r>
      <w:r w:rsidR="00CC79E3" w:rsidRPr="00ED14DF">
        <w:t xml:space="preserve"> amend any proposed law </w:t>
      </w:r>
      <w:r w:rsidR="00CC79E3">
        <w:t>for appropriation (subsection </w:t>
      </w:r>
      <w:r>
        <w:fldChar w:fldCharType="begin"/>
      </w:r>
      <w:r w:rsidR="00CC79E3">
        <w:instrText xml:space="preserve"> REF _Ref26624756 \n \h </w:instrText>
      </w:r>
      <w:r>
        <w:fldChar w:fldCharType="separate"/>
      </w:r>
      <w:r w:rsidR="00E67FC8">
        <w:t>(2)</w:t>
      </w:r>
      <w:r>
        <w:fldChar w:fldCharType="end"/>
      </w:r>
      <w:r w:rsidR="00CC79E3">
        <w:t xml:space="preserve">), or </w:t>
      </w:r>
      <w:r w:rsidR="00CC79E3" w:rsidRPr="00ED14DF">
        <w:t>so as to increase any proposed charge or burden on the people</w:t>
      </w:r>
      <w:r w:rsidR="00CC79E3">
        <w:t xml:space="preserve"> (subsection </w:t>
      </w:r>
      <w:r>
        <w:fldChar w:fldCharType="begin"/>
      </w:r>
      <w:r w:rsidR="00CC79E3">
        <w:instrText xml:space="preserve"> REF _Ref26624865 \n \h </w:instrText>
      </w:r>
      <w:r>
        <w:fldChar w:fldCharType="separate"/>
      </w:r>
      <w:r w:rsidR="00E67FC8">
        <w:t>(3)</w:t>
      </w:r>
      <w:r>
        <w:fldChar w:fldCharType="end"/>
      </w:r>
      <w:r w:rsidR="00CC79E3">
        <w:t>).</w:t>
      </w:r>
    </w:p>
    <w:p w:rsidR="00655A89" w:rsidRDefault="00CC79E3" w:rsidP="00655A89">
      <w:pPr>
        <w:pStyle w:val="EDNote"/>
      </w:pPr>
      <w:r>
        <w:t>Under subsection </w:t>
      </w:r>
      <w:r w:rsidR="00082680">
        <w:fldChar w:fldCharType="begin"/>
      </w:r>
      <w:r>
        <w:instrText xml:space="preserve"> REF _Ref26625002 \n \h </w:instrText>
      </w:r>
      <w:r w:rsidR="00082680">
        <w:fldChar w:fldCharType="separate"/>
      </w:r>
      <w:r w:rsidR="00E67FC8">
        <w:t>(4)</w:t>
      </w:r>
      <w:r w:rsidR="00082680">
        <w:fldChar w:fldCharType="end"/>
      </w:r>
      <w:r>
        <w:t xml:space="preserve">, there remains the possibility of an upper </w:t>
      </w:r>
      <w:fldSimple w:instr=" DOCPROPERTY  LegislativeChamber  \* MERGEFORMAT ">
        <w:r w:rsidR="00E67FC8">
          <w:t>Table</w:t>
        </w:r>
      </w:fldSimple>
      <w:r>
        <w:t xml:space="preserve"> to message the </w:t>
      </w:r>
      <w:fldSimple w:instr=" DOCPROPERTY  TableOfOrdinaries  \* MERGEFORMAT ">
        <w:r w:rsidR="00E67FC8">
          <w:t>Table of Ordinaries</w:t>
        </w:r>
      </w:fldSimple>
      <w:r>
        <w:t xml:space="preserve"> requesting the amendment of a Bill it cannot itself amend.</w:t>
      </w:r>
    </w:p>
    <w:p w:rsidR="00CC79E3" w:rsidRDefault="00CC79E3" w:rsidP="00655A89">
      <w:pPr>
        <w:pStyle w:val="EDNote"/>
      </w:pPr>
      <w:r>
        <w:t xml:space="preserve">With the exception of </w:t>
      </w:r>
      <w:r w:rsidR="004352D4">
        <w:t>Bills mentioned here,</w:t>
      </w:r>
      <w:r>
        <w:t xml:space="preserve"> any </w:t>
      </w:r>
      <w:fldSimple w:instr=" DOCPROPERTY  LegislativeChamber  \* MERGEFORMAT ">
        <w:r w:rsidR="00E67FC8">
          <w:t>Table</w:t>
        </w:r>
      </w:fldSimple>
      <w:r>
        <w:t xml:space="preserve"> may introduce a law on any topic</w:t>
      </w:r>
      <w:r w:rsidR="004352D4">
        <w:t xml:space="preserve"> (subsection </w:t>
      </w:r>
      <w:r w:rsidR="00082680">
        <w:fldChar w:fldCharType="begin"/>
      </w:r>
      <w:r w:rsidR="004352D4">
        <w:instrText xml:space="preserve"> REF _Ref26625377 \n \h </w:instrText>
      </w:r>
      <w:r w:rsidR="00082680">
        <w:fldChar w:fldCharType="separate"/>
      </w:r>
      <w:r w:rsidR="00E67FC8">
        <w:t>(5)</w:t>
      </w:r>
      <w:r w:rsidR="00082680">
        <w:fldChar w:fldCharType="end"/>
      </w:r>
      <w:r w:rsidR="004352D4">
        <w:t>)</w:t>
      </w:r>
      <w:r>
        <w:t>.</w:t>
      </w:r>
      <w:r w:rsidR="004352D4">
        <w:t xml:space="preserve">  Also this section is subject to subsection </w:t>
      </w:r>
      <w:r w:rsidR="00082680">
        <w:fldChar w:fldCharType="begin"/>
      </w:r>
      <w:r w:rsidR="004352D4">
        <w:instrText xml:space="preserve"> REF _Ref26625339 \r \h </w:instrText>
      </w:r>
      <w:r w:rsidR="00082680">
        <w:fldChar w:fldCharType="separate"/>
      </w:r>
      <w:r w:rsidR="00E67FC8">
        <w:t>19(1)</w:t>
      </w:r>
      <w:r w:rsidR="00082680">
        <w:fldChar w:fldCharType="end"/>
      </w:r>
      <w:r w:rsidR="004352D4">
        <w:t xml:space="preserve">, which means this section would not apply in the case of a vacancy in the whole of the </w:t>
      </w:r>
      <w:fldSimple w:instr=" DOCPROPERTY  TableOfOrdinaries  \* MERGEFORMAT ">
        <w:r w:rsidR="00E67FC8">
          <w:t>Table of Ordinaries</w:t>
        </w:r>
      </w:fldSimple>
      <w:r w:rsidR="004352D4">
        <w:t xml:space="preserve"> (see note </w:t>
      </w:r>
      <w:r w:rsidR="00082680">
        <w:fldChar w:fldCharType="begin"/>
      </w:r>
      <w:r w:rsidR="004352D4">
        <w:instrText xml:space="preserve"> REF _Ref26625223 \r \h </w:instrText>
      </w:r>
      <w:r w:rsidR="00082680">
        <w:fldChar w:fldCharType="separate"/>
      </w:r>
      <w:r w:rsidR="00E67FC8">
        <w:t>104</w:t>
      </w:r>
      <w:r w:rsidR="00082680">
        <w:fldChar w:fldCharType="end"/>
      </w:r>
      <w:r w:rsidR="004352D4">
        <w:t>).</w:t>
      </w:r>
    </w:p>
    <w:p w:rsidR="004352D4" w:rsidRDefault="004352D4" w:rsidP="004352D4">
      <w:pPr>
        <w:pStyle w:val="EDNote"/>
      </w:pPr>
      <w:r>
        <w:t xml:space="preserve">This section, along with Subdivision B, clarifies that the </w:t>
      </w:r>
      <w:r w:rsidR="004E1989">
        <w:t>Government</w:t>
      </w:r>
      <w:r>
        <w:t xml:space="preserve"> of the day has the responsibility of initiating, through the </w:t>
      </w:r>
      <w:fldSimple w:instr=" DOCPROPERTY  ManagerGeneral  \* MERGEFORMAT ">
        <w:r w:rsidR="00E67FC8">
          <w:t>Manager General</w:t>
        </w:r>
      </w:fldSimple>
      <w:r>
        <w:t>, proposals for appropriation, known as the ‘financial initiative rule’.  The financial initiative rule is regarded ‘as a safeguard against unrestrained and politically competitive financial proposals by members who have not the responsibility of government.’</w:t>
      </w:r>
      <w:r>
        <w:rPr>
          <w:rStyle w:val="FootnoteReference"/>
        </w:rPr>
        <w:footnoteReference w:id="4"/>
      </w:r>
    </w:p>
    <w:bookmarkEnd w:id="2411"/>
    <w:p w:rsidR="00655A89" w:rsidRDefault="00082680" w:rsidP="00F16EB4">
      <w:pPr>
        <w:pStyle w:val="EDHeading4"/>
      </w:pPr>
      <w:r>
        <w:fldChar w:fldCharType="begin"/>
      </w:r>
      <w:r w:rsidR="00655A89">
        <w:instrText xml:space="preserve"> REF _Ref21975513 \h </w:instrText>
      </w:r>
      <w:r>
        <w:fldChar w:fldCharType="separate"/>
      </w:r>
      <w:bookmarkStart w:id="2415" w:name="_Toc32059305"/>
      <w:bookmarkStart w:id="2416" w:name="_Toc32667379"/>
      <w:r w:rsidR="00E67FC8" w:rsidRPr="00EB3E71">
        <w:rPr>
          <w:rStyle w:val="CharSubdNo"/>
        </w:rPr>
        <w:t>Subdivision </w:t>
      </w:r>
      <w:r w:rsidR="00E67FC8">
        <w:rPr>
          <w:rStyle w:val="CharSubdNo"/>
        </w:rPr>
        <w:t>B</w:t>
      </w:r>
      <w:r w:rsidR="00E67FC8" w:rsidRPr="00EB3E71">
        <w:t>—</w:t>
      </w:r>
      <w:r w:rsidR="00E67FC8">
        <w:rPr>
          <w:rStyle w:val="CharSubdText"/>
        </w:rPr>
        <w:t>Money Bills</w:t>
      </w:r>
      <w:bookmarkEnd w:id="2415"/>
      <w:bookmarkEnd w:id="2416"/>
      <w:r>
        <w:fldChar w:fldCharType="end"/>
      </w:r>
    </w:p>
    <w:p w:rsidR="00655A89" w:rsidRDefault="00655A89" w:rsidP="00655A89">
      <w:pPr>
        <w:pStyle w:val="EDClause"/>
        <w:rPr>
          <w:rFonts w:eastAsia="Calibri"/>
        </w:rPr>
      </w:pPr>
      <w:bookmarkStart w:id="2417" w:name="_Toc32059306"/>
      <w:bookmarkStart w:id="2418" w:name="_Toc32667380"/>
      <w:r>
        <w:rPr>
          <w:rFonts w:eastAsia="Calibri"/>
        </w:rPr>
        <w:t>Section </w:t>
      </w:r>
      <w:r w:rsidR="00082680">
        <w:rPr>
          <w:rFonts w:eastAsia="Calibri"/>
        </w:rPr>
        <w:fldChar w:fldCharType="begin"/>
      </w:r>
      <w:r>
        <w:rPr>
          <w:rFonts w:eastAsia="Calibri"/>
        </w:rPr>
        <w:instrText xml:space="preserve"> REF _Ref21975629 \r \h </w:instrText>
      </w:r>
      <w:r w:rsidR="00082680">
        <w:rPr>
          <w:rFonts w:eastAsia="Calibri"/>
        </w:rPr>
      </w:r>
      <w:r w:rsidR="00082680">
        <w:rPr>
          <w:rFonts w:eastAsia="Calibri"/>
        </w:rPr>
        <w:fldChar w:fldCharType="separate"/>
      </w:r>
      <w:r w:rsidR="00E67FC8">
        <w:rPr>
          <w:rFonts w:eastAsia="Calibri"/>
        </w:rPr>
        <w:t>54</w:t>
      </w:r>
      <w:r w:rsidR="00082680">
        <w:rPr>
          <w:rFonts w:eastAsia="Calibri"/>
        </w:rPr>
        <w:fldChar w:fldCharType="end"/>
      </w:r>
      <w:r>
        <w:rPr>
          <w:rFonts w:eastAsia="Calibri"/>
        </w:rPr>
        <w:t xml:space="preserve">: </w:t>
      </w:r>
      <w:r w:rsidR="00082680">
        <w:rPr>
          <w:rFonts w:eastAsia="Calibri"/>
        </w:rPr>
        <w:fldChar w:fldCharType="begin"/>
      </w:r>
      <w:r w:rsidR="005B7313">
        <w:rPr>
          <w:rFonts w:eastAsia="Calibri"/>
        </w:rPr>
        <w:instrText xml:space="preserve"> REF _Ref23274656 \h </w:instrText>
      </w:r>
      <w:r w:rsidR="00082680">
        <w:rPr>
          <w:rFonts w:eastAsia="Calibri"/>
        </w:rPr>
      </w:r>
      <w:r w:rsidR="00082680">
        <w:rPr>
          <w:rFonts w:eastAsia="Calibri"/>
        </w:rPr>
        <w:fldChar w:fldCharType="separate"/>
      </w:r>
      <w:r w:rsidR="00E67FC8">
        <w:t>Appropriation</w:t>
      </w:r>
      <w:r w:rsidR="00E67FC8" w:rsidRPr="00EB3E71">
        <w:t xml:space="preserve"> Bills</w:t>
      </w:r>
      <w:bookmarkEnd w:id="2417"/>
      <w:bookmarkEnd w:id="2418"/>
      <w:r w:rsidR="00082680">
        <w:rPr>
          <w:rFonts w:eastAsia="Calibri"/>
        </w:rPr>
        <w:fldChar w:fldCharType="end"/>
      </w:r>
    </w:p>
    <w:p w:rsidR="002B1D6C" w:rsidRDefault="00082680" w:rsidP="00655A89">
      <w:pPr>
        <w:pStyle w:val="EDNote"/>
      </w:pPr>
      <w:r>
        <w:rPr>
          <w:lang w:eastAsia="en-GB"/>
        </w:rPr>
        <w:fldChar w:fldCharType="begin"/>
      </w:r>
      <w:r w:rsidR="004352D4">
        <w:instrText xml:space="preserve"> XE “revenues:</w:instrText>
      </w:r>
      <w:r w:rsidR="004352D4" w:rsidRPr="0051295A">
        <w:instrText>appropriation</w:instrText>
      </w:r>
      <w:r w:rsidR="004352D4">
        <w:instrText xml:space="preserve">" </w:instrText>
      </w:r>
      <w:r>
        <w:rPr>
          <w:lang w:eastAsia="en-GB"/>
        </w:rPr>
        <w:fldChar w:fldCharType="end"/>
      </w:r>
      <w:r w:rsidRPr="00EB3E71">
        <w:rPr>
          <w:lang w:eastAsia="en-GB"/>
        </w:rPr>
        <w:fldChar w:fldCharType="begin"/>
      </w:r>
      <w:r w:rsidR="004352D4" w:rsidRPr="00EB3E71">
        <w:instrText xml:space="preserve"> XE "</w:instrText>
      </w:r>
      <w:fldSimple w:instr=" DOCPROPERTY  Board  \* MERGEFORMAT ">
        <w:r w:rsidR="00E67FC8">
          <w:instrText>Board</w:instrText>
        </w:r>
      </w:fldSimple>
      <w:r w:rsidR="00315F5A">
        <w:instrText xml:space="preserve"> </w:instrText>
      </w:r>
      <w:r w:rsidR="004352D4" w:rsidRPr="00EB3E71">
        <w:instrText>:powers:Money Bills" \r "</w:instrText>
      </w:r>
      <w:r w:rsidR="004352D4">
        <w:instrText>EMss53_57</w:instrText>
      </w:r>
      <w:r w:rsidR="004352D4" w:rsidRPr="00EB3E71">
        <w:instrText xml:space="preserve">" </w:instrText>
      </w:r>
      <w:r w:rsidRPr="00EB3E71">
        <w:rPr>
          <w:lang w:eastAsia="en-GB"/>
        </w:rPr>
        <w:fldChar w:fldCharType="end"/>
      </w:r>
      <w:r w:rsidRPr="00EB3E71">
        <w:rPr>
          <w:lang w:eastAsia="en-GB"/>
        </w:rPr>
        <w:fldChar w:fldCharType="begin"/>
      </w:r>
      <w:r w:rsidR="004352D4" w:rsidRPr="00EB3E71">
        <w:instrText xml:space="preserve"> XE "Money Bills" \r "</w:instrText>
      </w:r>
      <w:r w:rsidR="004352D4">
        <w:instrText>EMss53_57</w:instrText>
      </w:r>
      <w:r w:rsidR="004352D4" w:rsidRPr="00EB3E71">
        <w:instrText xml:space="preserve">" </w:instrText>
      </w:r>
      <w:r w:rsidRPr="00EB3E71">
        <w:rPr>
          <w:lang w:eastAsia="en-GB"/>
        </w:rPr>
        <w:fldChar w:fldCharType="end"/>
      </w:r>
      <w:r w:rsidRPr="00EB3E71">
        <w:rPr>
          <w:lang w:eastAsia="en-GB"/>
        </w:rPr>
        <w:fldChar w:fldCharType="begin"/>
      </w:r>
      <w:r w:rsidR="004352D4" w:rsidRPr="00EB3E71">
        <w:instrText xml:space="preserve"> XE "Money Bills" \r "</w:instrText>
      </w:r>
      <w:r w:rsidR="004352D4">
        <w:instrText>EMss53_57</w:instrText>
      </w:r>
      <w:r w:rsidR="004352D4" w:rsidRPr="00EB3E71">
        <w:instrText xml:space="preserve">" </w:instrText>
      </w:r>
      <w:r w:rsidRPr="00EB3E71">
        <w:rPr>
          <w:lang w:eastAsia="en-GB"/>
        </w:rPr>
        <w:fldChar w:fldCharType="end"/>
      </w:r>
      <w:r w:rsidRPr="00EB3E71">
        <w:rPr>
          <w:lang w:eastAsia="en-GB"/>
        </w:rPr>
        <w:fldChar w:fldCharType="begin"/>
      </w:r>
      <w:r w:rsidR="004352D4" w:rsidRPr="00EB3E71">
        <w:instrText xml:space="preserve"> XE "ordinary annual services of management:</w:instrText>
      </w:r>
      <w:r w:rsidR="004352D4">
        <w:instrText>law</w:instrText>
      </w:r>
      <w:r w:rsidR="004352D4" w:rsidRPr="00EB3E71">
        <w:instrText xml:space="preserve"> appropriating" </w:instrText>
      </w:r>
      <w:r w:rsidRPr="00EB3E71">
        <w:rPr>
          <w:lang w:eastAsia="en-GB"/>
        </w:rPr>
        <w:fldChar w:fldCharType="end"/>
      </w:r>
      <w:r w:rsidR="005B7313">
        <w:t xml:space="preserve">This section, based on </w:t>
      </w:r>
      <w:r w:rsidR="00DB77BF">
        <w:t>the</w:t>
      </w:r>
      <w:r w:rsidR="005B7313">
        <w:t xml:space="preserve"> corresponding section of the Australian Constitution, provides only the </w:t>
      </w:r>
      <w:fldSimple w:instr=" DOCPROPERTY  TableOfOrdinaries  \* MERGEFORMAT ">
        <w:r w:rsidR="00E67FC8">
          <w:t>Table of Ordinaries</w:t>
        </w:r>
      </w:fldSimple>
      <w:r w:rsidR="005B7313">
        <w:t xml:space="preserve"> may introduce Appropriation Bills, those which appropriate money for the ‘ordinary services of </w:t>
      </w:r>
      <w:r w:rsidR="004E1989">
        <w:t>Government</w:t>
      </w:r>
      <w:r w:rsidR="005B7313">
        <w:t>’</w:t>
      </w:r>
      <w:r w:rsidR="00655A89">
        <w:t>.</w:t>
      </w:r>
      <w:r w:rsidR="005B7313">
        <w:t xml:space="preserve">  Such ordinary services include payment for suppliers and officers </w:t>
      </w:r>
      <w:r w:rsidR="007A5100">
        <w:t xml:space="preserve">of the </w:t>
      </w:r>
      <w:r w:rsidR="00281CB7">
        <w:t>Executive Government</w:t>
      </w:r>
      <w:r w:rsidR="007A5100">
        <w:t xml:space="preserve"> and tribunal costs </w:t>
      </w:r>
      <w:r w:rsidR="005B7313">
        <w:t xml:space="preserve">(other than </w:t>
      </w:r>
      <w:r w:rsidR="007A5100">
        <w:t xml:space="preserve">salaries and presentation fees for </w:t>
      </w:r>
      <w:r w:rsidR="005B7313">
        <w:t xml:space="preserve">officers entitled under this </w:t>
      </w:r>
      <w:fldSimple w:instr=" DOCPROPERTY  Constitution  \* MERGEFORMAT ">
        <w:r w:rsidR="00E67FC8">
          <w:t>Constitution</w:t>
        </w:r>
      </w:fldSimple>
      <w:r w:rsidR="005B7313">
        <w:t xml:space="preserve"> unless serving on an honorary basis, such as </w:t>
      </w:r>
      <w:fldSimple w:instr=" DOCPROPERTY  Minister  \* MERGEFORMAT ">
        <w:r w:rsidR="00E67FC8">
          <w:t>Minister</w:t>
        </w:r>
      </w:fldSimple>
      <w:r w:rsidR="005B7313">
        <w:t>s and judicial officers).</w:t>
      </w:r>
    </w:p>
    <w:p w:rsidR="00655A89" w:rsidRDefault="00655A89" w:rsidP="00655A89">
      <w:pPr>
        <w:pStyle w:val="EDClause"/>
        <w:rPr>
          <w:rFonts w:eastAsia="Calibri"/>
        </w:rPr>
      </w:pPr>
      <w:bookmarkStart w:id="2419" w:name="_Toc32059307"/>
      <w:bookmarkStart w:id="2420" w:name="_Toc32667381"/>
      <w:bookmarkEnd w:id="2412"/>
      <w:r>
        <w:rPr>
          <w:rFonts w:eastAsia="Calibri"/>
        </w:rPr>
        <w:t>Section </w:t>
      </w:r>
      <w:r w:rsidR="00082680">
        <w:rPr>
          <w:rFonts w:eastAsia="Calibri"/>
        </w:rPr>
        <w:fldChar w:fldCharType="begin"/>
      </w:r>
      <w:r>
        <w:rPr>
          <w:rFonts w:eastAsia="Calibri"/>
        </w:rPr>
        <w:instrText xml:space="preserve"> REF _Ref21975633 \r \h </w:instrText>
      </w:r>
      <w:r w:rsidR="00082680">
        <w:rPr>
          <w:rFonts w:eastAsia="Calibri"/>
        </w:rPr>
      </w:r>
      <w:r w:rsidR="00082680">
        <w:rPr>
          <w:rFonts w:eastAsia="Calibri"/>
        </w:rPr>
        <w:fldChar w:fldCharType="separate"/>
      </w:r>
      <w:r w:rsidR="00E67FC8">
        <w:rPr>
          <w:rFonts w:eastAsia="Calibri"/>
        </w:rPr>
        <w:t>55</w:t>
      </w:r>
      <w:r w:rsidR="00082680">
        <w:rPr>
          <w:rFonts w:eastAsia="Calibri"/>
        </w:rPr>
        <w:fldChar w:fldCharType="end"/>
      </w:r>
      <w:r>
        <w:rPr>
          <w:rFonts w:eastAsia="Calibri"/>
        </w:rPr>
        <w:t xml:space="preserve">: </w:t>
      </w:r>
      <w:r w:rsidR="00082680">
        <w:rPr>
          <w:rFonts w:eastAsia="Calibri"/>
        </w:rPr>
        <w:fldChar w:fldCharType="begin"/>
      </w:r>
      <w:r w:rsidR="005B7313">
        <w:rPr>
          <w:rFonts w:eastAsia="Calibri"/>
        </w:rPr>
        <w:instrText xml:space="preserve"> REF _Ref23274661 \h </w:instrText>
      </w:r>
      <w:r w:rsidR="00082680">
        <w:rPr>
          <w:rFonts w:eastAsia="Calibri"/>
        </w:rPr>
      </w:r>
      <w:r w:rsidR="00082680">
        <w:rPr>
          <w:rFonts w:eastAsia="Calibri"/>
        </w:rPr>
        <w:fldChar w:fldCharType="separate"/>
      </w:r>
      <w:r w:rsidR="00E67FC8">
        <w:t xml:space="preserve">Revenue and membership structure </w:t>
      </w:r>
      <w:r w:rsidR="00E67FC8" w:rsidRPr="00EB3E71">
        <w:t>Bills</w:t>
      </w:r>
      <w:bookmarkEnd w:id="2419"/>
      <w:bookmarkEnd w:id="2420"/>
      <w:r w:rsidR="00082680">
        <w:rPr>
          <w:rFonts w:eastAsia="Calibri"/>
        </w:rPr>
        <w:fldChar w:fldCharType="end"/>
      </w:r>
    </w:p>
    <w:p w:rsidR="003F682E" w:rsidRDefault="00082680" w:rsidP="00655A89">
      <w:pPr>
        <w:pStyle w:val="EDNote"/>
      </w:pPr>
      <w:r w:rsidRPr="00EB3E71">
        <w:rPr>
          <w:lang w:eastAsia="en-GB"/>
        </w:rPr>
        <w:fldChar w:fldCharType="begin"/>
      </w:r>
      <w:r w:rsidR="004352D4" w:rsidRPr="00EB3E71">
        <w:instrText xml:space="preserve"> XE "revenue items:</w:instrText>
      </w:r>
      <w:r w:rsidR="004352D4">
        <w:instrText>laws imposing</w:instrText>
      </w:r>
      <w:r w:rsidR="004352D4" w:rsidRPr="00EB3E71">
        <w:instrText xml:space="preserve">" </w:instrText>
      </w:r>
      <w:r w:rsidRPr="00EB3E71">
        <w:rPr>
          <w:lang w:eastAsia="en-GB"/>
        </w:rPr>
        <w:fldChar w:fldCharType="end"/>
      </w:r>
      <w:r w:rsidRPr="00EB3E71">
        <w:rPr>
          <w:lang w:eastAsia="en-GB"/>
        </w:rPr>
        <w:fldChar w:fldCharType="begin"/>
      </w:r>
      <w:r w:rsidR="004352D4" w:rsidRPr="00EB3E71">
        <w:instrText xml:space="preserve"> XE "</w:instrText>
      </w:r>
      <w:r w:rsidR="004352D4">
        <w:instrText>membership structure items</w:instrText>
      </w:r>
      <w:r w:rsidR="004352D4" w:rsidRPr="00EB3E71">
        <w:instrText>:</w:instrText>
      </w:r>
      <w:r w:rsidR="004352D4">
        <w:instrText>laws imposing</w:instrText>
      </w:r>
      <w:r w:rsidR="004352D4" w:rsidRPr="00EB3E71">
        <w:instrText xml:space="preserve">" </w:instrText>
      </w:r>
      <w:r w:rsidRPr="00EB3E71">
        <w:rPr>
          <w:lang w:eastAsia="en-GB"/>
        </w:rPr>
        <w:fldChar w:fldCharType="end"/>
      </w:r>
      <w:r>
        <w:rPr>
          <w:lang w:eastAsia="en-GB"/>
        </w:rPr>
        <w:fldChar w:fldCharType="begin"/>
      </w:r>
      <w:r w:rsidR="004352D4">
        <w:instrText xml:space="preserve"> XE "</w:instrText>
      </w:r>
      <w:r w:rsidR="004352D4" w:rsidRPr="00646D3A">
        <w:instrText>invalidity of laws:</w:instrText>
      </w:r>
      <w:r w:rsidR="004352D4">
        <w:instrText>revenue and membership structure items</w:instrText>
      </w:r>
      <w:r w:rsidR="004352D4" w:rsidRPr="00646D3A">
        <w:instrText>, provisions dealing with other matters</w:instrText>
      </w:r>
      <w:r w:rsidR="004352D4">
        <w:instrText xml:space="preserve">" </w:instrText>
      </w:r>
      <w:r>
        <w:rPr>
          <w:lang w:eastAsia="en-GB"/>
        </w:rPr>
        <w:fldChar w:fldCharType="end"/>
      </w:r>
      <w:r w:rsidR="007E100E">
        <w:t>This section</w:t>
      </w:r>
      <w:r w:rsidR="003161E9">
        <w:t xml:space="preserve"> provides only the </w:t>
      </w:r>
      <w:fldSimple w:instr=" DOCPROPERTY  TableOfOrdinaries  \* MERGEFORMAT ">
        <w:r w:rsidR="00E67FC8">
          <w:t>Table of Ordinaries</w:t>
        </w:r>
      </w:fldSimple>
      <w:r w:rsidR="003F682E">
        <w:t xml:space="preserve"> may introduce:</w:t>
      </w:r>
    </w:p>
    <w:p w:rsidR="003F682E" w:rsidRDefault="00082680" w:rsidP="005D61FB">
      <w:pPr>
        <w:pStyle w:val="EDNote"/>
        <w:numPr>
          <w:ilvl w:val="1"/>
          <w:numId w:val="33"/>
        </w:numPr>
      </w:pPr>
      <w:r w:rsidRPr="00EB3E71">
        <w:fldChar w:fldCharType="begin"/>
      </w:r>
      <w:r w:rsidR="004352D4" w:rsidRPr="00EB3E71">
        <w:instrText xml:space="preserve"> XE "revenue items</w:instrText>
      </w:r>
      <w:r w:rsidR="004352D4">
        <w:instrText>:definition of</w:instrText>
      </w:r>
      <w:r w:rsidR="004352D4" w:rsidRPr="00EB3E71">
        <w:instrText xml:space="preserve">"  </w:instrText>
      </w:r>
      <w:r w:rsidRPr="00EB3E71">
        <w:fldChar w:fldCharType="end"/>
      </w:r>
      <w:r w:rsidR="003161E9">
        <w:t>revenue item</w:t>
      </w:r>
      <w:r w:rsidR="003F682E">
        <w:t>s are</w:t>
      </w:r>
      <w:r w:rsidR="003161E9">
        <w:t xml:space="preserve"> </w:t>
      </w:r>
      <w:r w:rsidR="003F682E">
        <w:t>defined in subsection </w:t>
      </w:r>
      <w:r>
        <w:fldChar w:fldCharType="begin"/>
      </w:r>
      <w:r w:rsidR="003F682E">
        <w:instrText xml:space="preserve"> REF _Ref526415422 \r \h </w:instrText>
      </w:r>
      <w:r>
        <w:fldChar w:fldCharType="separate"/>
      </w:r>
      <w:r w:rsidR="00E67FC8">
        <w:t>4(1)</w:t>
      </w:r>
      <w:r>
        <w:fldChar w:fldCharType="end"/>
      </w:r>
      <w:r w:rsidR="003F682E">
        <w:t xml:space="preserve"> as any imposition of </w:t>
      </w:r>
      <w:r w:rsidRPr="00EB3E71">
        <w:fldChar w:fldCharType="begin"/>
      </w:r>
      <w:r w:rsidR="004352D4" w:rsidRPr="00EB3E71">
        <w:instrText xml:space="preserve"> XE </w:instrText>
      </w:r>
      <w:r w:rsidR="004352D4">
        <w:instrText>"members</w:instrText>
      </w:r>
      <w:r w:rsidR="004352D4" w:rsidRPr="00EA34D4">
        <w:instrText xml:space="preserve"> of </w:instrText>
      </w:r>
      <w:fldSimple w:instr=" DOCPROPERTY  Company  \* MERGEFORMAT ">
        <w:r w:rsidR="00E67FC8">
          <w:instrText>Urabba Parks</w:instrText>
        </w:r>
      </w:fldSimple>
      <w:r w:rsidR="004352D4">
        <w:instrText>:</w:instrText>
      </w:r>
      <w:r w:rsidR="004352D4" w:rsidRPr="00EB3E71">
        <w:instrText xml:space="preserve">transfer fees:inclusion as revenue item" </w:instrText>
      </w:r>
      <w:r w:rsidRPr="00EB3E71">
        <w:fldChar w:fldCharType="end"/>
      </w:r>
      <w:r w:rsidRPr="00EB3E71">
        <w:fldChar w:fldCharType="begin"/>
      </w:r>
      <w:r w:rsidR="004352D4" w:rsidRPr="00EB3E71">
        <w:instrText xml:space="preserve"> XE "transfer fees:inclusion as revenue item" </w:instrText>
      </w:r>
      <w:r w:rsidRPr="00EB3E71">
        <w:fldChar w:fldCharType="end"/>
      </w:r>
      <w:r w:rsidRPr="00EB3E71">
        <w:fldChar w:fldCharType="begin"/>
      </w:r>
      <w:r w:rsidR="004352D4" w:rsidRPr="00EB3E71">
        <w:instrText xml:space="preserve"> XE "transfer levies:inclusion as revenue item" </w:instrText>
      </w:r>
      <w:r w:rsidRPr="00EB3E71">
        <w:fldChar w:fldCharType="end"/>
      </w:r>
      <w:r w:rsidR="003F682E">
        <w:t>membership fees</w:t>
      </w:r>
      <w:r w:rsidR="006334AF">
        <w:t>, transfer fees</w:t>
      </w:r>
      <w:r w:rsidR="004352D4">
        <w:t xml:space="preserve">, </w:t>
      </w:r>
      <w:r w:rsidRPr="00EB3E71">
        <w:fldChar w:fldCharType="begin"/>
      </w:r>
      <w:r w:rsidR="004352D4" w:rsidRPr="00EB3E71">
        <w:instrText xml:space="preserve"> XE "</w:instrText>
      </w:r>
      <w:r w:rsidR="004352D4">
        <w:instrText>electors</w:instrText>
      </w:r>
      <w:r w:rsidR="004352D4" w:rsidRPr="00EB3E71">
        <w:instrText>:</w:instrText>
      </w:r>
      <w:r w:rsidR="004352D4">
        <w:instrText>electoral roll</w:instrText>
      </w:r>
      <w:r w:rsidR="004352D4" w:rsidRPr="00EB3E71">
        <w:instrText xml:space="preserve"> fees:inclusion as revenue item" </w:instrText>
      </w:r>
      <w:r w:rsidRPr="00EB3E71">
        <w:fldChar w:fldCharType="end"/>
      </w:r>
      <w:r w:rsidRPr="00EB3E71">
        <w:fldChar w:fldCharType="begin"/>
      </w:r>
      <w:r w:rsidR="004352D4" w:rsidRPr="00EB3E71">
        <w:instrText xml:space="preserve"> XE "</w:instrText>
      </w:r>
      <w:r w:rsidR="004352D4">
        <w:instrText>corporate voters</w:instrText>
      </w:r>
      <w:r w:rsidR="004352D4" w:rsidRPr="00EB3E71">
        <w:instrText>:</w:instrText>
      </w:r>
      <w:r w:rsidR="004352D4">
        <w:instrText>electoral roll</w:instrText>
      </w:r>
      <w:r w:rsidR="004352D4" w:rsidRPr="00EB3E71">
        <w:instrText xml:space="preserve"> fees:inclusion as revenue item" </w:instrText>
      </w:r>
      <w:r w:rsidRPr="00EB3E71">
        <w:fldChar w:fldCharType="end"/>
      </w:r>
      <w:r w:rsidRPr="00EB3E71">
        <w:fldChar w:fldCharType="begin"/>
      </w:r>
      <w:r w:rsidR="004352D4" w:rsidRPr="00EB3E71">
        <w:instrText xml:space="preserve"> XE "</w:instrText>
      </w:r>
      <w:r w:rsidR="004352D4">
        <w:instrText>electoral roll</w:instrText>
      </w:r>
      <w:r w:rsidR="004352D4" w:rsidRPr="00EB3E71">
        <w:instrText xml:space="preserve"> fees:inclusion as revenue item" </w:instrText>
      </w:r>
      <w:r w:rsidRPr="00EB3E71">
        <w:fldChar w:fldCharType="end"/>
      </w:r>
      <w:r w:rsidR="004352D4">
        <w:t>electoral registration fees</w:t>
      </w:r>
      <w:r w:rsidR="003F682E">
        <w:t xml:space="preserve"> o</w:t>
      </w:r>
      <w:r w:rsidR="006334AF">
        <w:t xml:space="preserve">r levies on the </w:t>
      </w:r>
      <w:r w:rsidRPr="00EB3E71">
        <w:fldChar w:fldCharType="begin"/>
      </w:r>
      <w:r w:rsidR="004352D4" w:rsidRPr="00EB3E71">
        <w:instrText xml:space="preserve"> XE "</w:instrText>
      </w:r>
      <w:r w:rsidR="004352D4">
        <w:instrText>taxes:income levy</w:instrText>
      </w:r>
      <w:r w:rsidR="004352D4" w:rsidRPr="00EB3E71">
        <w:instrText xml:space="preserve">:inclusion as revenue item" </w:instrText>
      </w:r>
      <w:r w:rsidRPr="00EB3E71">
        <w:fldChar w:fldCharType="end"/>
      </w:r>
      <w:r w:rsidRPr="00EB3E71">
        <w:fldChar w:fldCharType="begin"/>
      </w:r>
      <w:r w:rsidR="004352D4" w:rsidRPr="00EB3E71">
        <w:instrText xml:space="preserve"> XE "</w:instrText>
      </w:r>
      <w:r w:rsidR="004352D4">
        <w:instrText>income levy</w:instrText>
      </w:r>
      <w:r w:rsidR="004352D4" w:rsidRPr="00EB3E71">
        <w:instrText xml:space="preserve">:inclusion as revenue item" </w:instrText>
      </w:r>
      <w:r w:rsidRPr="00EB3E71">
        <w:fldChar w:fldCharType="end"/>
      </w:r>
      <w:r w:rsidR="006334AF">
        <w:t xml:space="preserve">income, </w:t>
      </w:r>
      <w:r w:rsidRPr="00EB3E71">
        <w:fldChar w:fldCharType="begin"/>
      </w:r>
      <w:r w:rsidR="004352D4" w:rsidRPr="00EB3E71">
        <w:instrText xml:space="preserve"> XE "</w:instrText>
      </w:r>
      <w:r w:rsidR="004352D4">
        <w:instrText>taxes:levy on supplies</w:instrText>
      </w:r>
      <w:r w:rsidR="004352D4" w:rsidRPr="00EB3E71">
        <w:instrText xml:space="preserve">:inclusion as revenue item" </w:instrText>
      </w:r>
      <w:r w:rsidRPr="00EB3E71">
        <w:fldChar w:fldCharType="end"/>
      </w:r>
      <w:r w:rsidRPr="00EB3E71">
        <w:fldChar w:fldCharType="begin"/>
      </w:r>
      <w:r w:rsidR="004352D4" w:rsidRPr="00EB3E71">
        <w:instrText xml:space="preserve"> XE "</w:instrText>
      </w:r>
      <w:r w:rsidR="004352D4">
        <w:instrText>levy on supplies</w:instrText>
      </w:r>
      <w:r w:rsidR="004352D4" w:rsidRPr="00EB3E71">
        <w:instrText xml:space="preserve">:inclusion as revenue item" </w:instrText>
      </w:r>
      <w:r w:rsidRPr="00EB3E71">
        <w:fldChar w:fldCharType="end"/>
      </w:r>
      <w:r w:rsidRPr="00EB3E71">
        <w:fldChar w:fldCharType="begin"/>
      </w:r>
      <w:r w:rsidR="004352D4" w:rsidRPr="00EB3E71">
        <w:instrText xml:space="preserve"> XE "</w:instrText>
      </w:r>
      <w:r w:rsidR="004352D4">
        <w:instrText>supplies</w:instrText>
      </w:r>
      <w:r w:rsidR="004352D4" w:rsidRPr="00EB3E71">
        <w:instrText xml:space="preserve">:inclusion </w:instrText>
      </w:r>
      <w:r w:rsidR="004352D4">
        <w:instrText>of levy on supplies</w:instrText>
      </w:r>
      <w:r w:rsidR="004352D4" w:rsidRPr="00EB3E71">
        <w:instrText xml:space="preserve">as revenue item" </w:instrText>
      </w:r>
      <w:r w:rsidRPr="00EB3E71">
        <w:fldChar w:fldCharType="end"/>
      </w:r>
      <w:r w:rsidR="006334AF">
        <w:t xml:space="preserve">assets, sales, </w:t>
      </w:r>
      <w:r w:rsidRPr="00EB3E71">
        <w:fldChar w:fldCharType="begin"/>
      </w:r>
      <w:r w:rsidR="004352D4" w:rsidRPr="00EB3E71">
        <w:instrText xml:space="preserve"> XE "</w:instrText>
      </w:r>
      <w:r w:rsidR="004352D4">
        <w:instrText>customs:inclusion of levies on purchases</w:instrText>
      </w:r>
      <w:r w:rsidR="004352D4" w:rsidRPr="00EB3E71">
        <w:instrText xml:space="preserve"> as revenue item" </w:instrText>
      </w:r>
      <w:r w:rsidRPr="00EB3E71">
        <w:fldChar w:fldCharType="end"/>
      </w:r>
      <w:r w:rsidRPr="00EB3E71">
        <w:fldChar w:fldCharType="begin"/>
      </w:r>
      <w:r w:rsidR="008B46A4" w:rsidRPr="00EB3E71">
        <w:instrText xml:space="preserve"> XE "</w:instrText>
      </w:r>
      <w:r w:rsidR="008B46A4">
        <w:instrText>purchases:levies</w:instrText>
      </w:r>
      <w:r w:rsidR="008B46A4" w:rsidRPr="00EB3E71">
        <w:instrText xml:space="preserve">:inclusion as revenue item" </w:instrText>
      </w:r>
      <w:r w:rsidRPr="00EB3E71">
        <w:fldChar w:fldCharType="end"/>
      </w:r>
      <w:r w:rsidRPr="00EB3E71">
        <w:fldChar w:fldCharType="begin"/>
      </w:r>
      <w:r w:rsidR="004352D4" w:rsidRPr="00EB3E71">
        <w:instrText xml:space="preserve"> XE "</w:instrText>
      </w:r>
      <w:r w:rsidR="004352D4">
        <w:instrText>purchases:levies</w:instrText>
      </w:r>
      <w:r w:rsidR="004352D4" w:rsidRPr="00EB3E71">
        <w:instrText xml:space="preserve">:inclusion as revenue item" </w:instrText>
      </w:r>
      <w:r w:rsidRPr="00EB3E71">
        <w:fldChar w:fldCharType="end"/>
      </w:r>
      <w:r w:rsidR="006334AF">
        <w:t xml:space="preserve">purchases or </w:t>
      </w:r>
      <w:r w:rsidRPr="00EB3E71">
        <w:fldChar w:fldCharType="begin"/>
      </w:r>
      <w:r w:rsidR="004352D4" w:rsidRPr="00EB3E71">
        <w:instrText xml:space="preserve"> XE "</w:instrText>
      </w:r>
      <w:r w:rsidR="004352D4">
        <w:instrText>excise:inclusion of levies on inventory creation and value addition</w:instrText>
      </w:r>
      <w:r w:rsidR="004352D4" w:rsidRPr="00EB3E71">
        <w:instrText xml:space="preserve"> as revenue item" </w:instrText>
      </w:r>
      <w:r w:rsidRPr="00EB3E71">
        <w:fldChar w:fldCharType="end"/>
      </w:r>
      <w:r w:rsidRPr="00EB3E71">
        <w:fldChar w:fldCharType="begin"/>
      </w:r>
      <w:r w:rsidR="004352D4" w:rsidRPr="00EB3E71">
        <w:instrText xml:space="preserve"> XE "</w:instrText>
      </w:r>
      <w:r w:rsidR="004352D4">
        <w:instrText>inventory:levies</w:instrText>
      </w:r>
      <w:r w:rsidR="004352D4" w:rsidRPr="00EB3E71">
        <w:instrText xml:space="preserve">:inclusion as revenue item" </w:instrText>
      </w:r>
      <w:r w:rsidRPr="00EB3E71">
        <w:fldChar w:fldCharType="end"/>
      </w:r>
      <w:r w:rsidR="006334AF">
        <w:t xml:space="preserve">production </w:t>
      </w:r>
      <w:r w:rsidR="003F682E">
        <w:t xml:space="preserve">payable to the </w:t>
      </w:r>
      <w:r w:rsidR="00281CB7">
        <w:t>Executive Government</w:t>
      </w:r>
      <w:r w:rsidR="007E100E">
        <w:t xml:space="preserve"> (this is similar to the requirement imposed under the corresponding section of the Australian Constitution)</w:t>
      </w:r>
      <w:r w:rsidR="003F682E">
        <w:t>;</w:t>
      </w:r>
    </w:p>
    <w:p w:rsidR="003F682E" w:rsidRDefault="00082680" w:rsidP="005D61FB">
      <w:pPr>
        <w:pStyle w:val="EDNote"/>
        <w:numPr>
          <w:ilvl w:val="1"/>
          <w:numId w:val="33"/>
        </w:numPr>
      </w:pPr>
      <w:r w:rsidRPr="00EB3E71">
        <w:fldChar w:fldCharType="begin"/>
      </w:r>
      <w:r w:rsidR="00057BD4" w:rsidRPr="00EB3E71">
        <w:instrText xml:space="preserve"> XE "</w:instrText>
      </w:r>
      <w:r w:rsidR="00057BD4">
        <w:instrText>membership structure item</w:instrText>
      </w:r>
      <w:r w:rsidR="00057BD4" w:rsidRPr="00EB3E71">
        <w:instrText>s:definition</w:instrText>
      </w:r>
      <w:r w:rsidR="00057BD4">
        <w:instrText xml:space="preserve"> of</w:instrText>
      </w:r>
      <w:r w:rsidR="00057BD4" w:rsidRPr="00EB3E71">
        <w:instrText xml:space="preserve">" </w:instrText>
      </w:r>
      <w:r w:rsidRPr="00EB3E71">
        <w:fldChar w:fldCharType="end"/>
      </w:r>
      <w:r>
        <w:fldChar w:fldCharType="begin"/>
      </w:r>
      <w:r w:rsidR="00057BD4">
        <w:instrText xml:space="preserve"> XE "</w:instrText>
      </w:r>
      <w:r w:rsidR="00057BD4" w:rsidRPr="00C77087">
        <w:instrText>allotments:membership structure items</w:instrText>
      </w:r>
      <w:r w:rsidR="00057BD4">
        <w:instrText xml:space="preserve">" </w:instrText>
      </w:r>
      <w:r>
        <w:fldChar w:fldCharType="end"/>
      </w:r>
      <w:r w:rsidR="003F682E">
        <w:t>membership structure items are defined in subsection </w:t>
      </w:r>
      <w:r>
        <w:fldChar w:fldCharType="begin"/>
      </w:r>
      <w:r w:rsidR="003F682E">
        <w:instrText xml:space="preserve"> REF _Ref526415422 \r \h </w:instrText>
      </w:r>
      <w:r>
        <w:fldChar w:fldCharType="separate"/>
      </w:r>
      <w:r w:rsidR="00E67FC8">
        <w:t>4(1)</w:t>
      </w:r>
      <w:r>
        <w:fldChar w:fldCharType="end"/>
      </w:r>
      <w:r w:rsidR="003161E9">
        <w:t xml:space="preserve">, </w:t>
      </w:r>
      <w:r w:rsidR="003F682E">
        <w:t xml:space="preserve">such as the original grant (allotment) of membership, </w:t>
      </w:r>
      <w:r w:rsidR="008B0C81">
        <w:t>or the conversion of membership.</w:t>
      </w:r>
    </w:p>
    <w:p w:rsidR="00655A89" w:rsidRDefault="00655A89" w:rsidP="00655A89">
      <w:pPr>
        <w:pStyle w:val="EDClause"/>
        <w:rPr>
          <w:rFonts w:eastAsia="Calibri"/>
        </w:rPr>
      </w:pPr>
      <w:bookmarkStart w:id="2421" w:name="_Toc32059308"/>
      <w:bookmarkStart w:id="2422" w:name="_Toc32667382"/>
      <w:r>
        <w:rPr>
          <w:rFonts w:eastAsia="Calibri"/>
        </w:rPr>
        <w:t>Section </w:t>
      </w:r>
      <w:r w:rsidR="00082680">
        <w:rPr>
          <w:rFonts w:eastAsia="Calibri"/>
        </w:rPr>
        <w:fldChar w:fldCharType="begin"/>
      </w:r>
      <w:r>
        <w:rPr>
          <w:rFonts w:eastAsia="Calibri"/>
        </w:rPr>
        <w:instrText xml:space="preserve"> REF _Ref21975637 \r \h </w:instrText>
      </w:r>
      <w:r w:rsidR="00082680">
        <w:rPr>
          <w:rFonts w:eastAsia="Calibri"/>
        </w:rPr>
      </w:r>
      <w:r w:rsidR="00082680">
        <w:rPr>
          <w:rFonts w:eastAsia="Calibri"/>
        </w:rPr>
        <w:fldChar w:fldCharType="separate"/>
      </w:r>
      <w:r w:rsidR="00E67FC8">
        <w:rPr>
          <w:rFonts w:eastAsia="Calibri"/>
        </w:rPr>
        <w:t>56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_Ref21975674 \h </w:instrText>
      </w:r>
      <w:r w:rsidR="00082680">
        <w:rPr>
          <w:rFonts w:eastAsia="Calibri"/>
        </w:rPr>
      </w:r>
      <w:r w:rsidR="00082680">
        <w:rPr>
          <w:rFonts w:eastAsia="Calibri"/>
        </w:rPr>
        <w:fldChar w:fldCharType="separate"/>
      </w:r>
      <w:r w:rsidR="00E67FC8" w:rsidRPr="00EB3E71">
        <w:t>Recommendation of money votes</w:t>
      </w:r>
      <w:bookmarkEnd w:id="2421"/>
      <w:bookmarkEnd w:id="2422"/>
      <w:r w:rsidR="00082680">
        <w:rPr>
          <w:rFonts w:eastAsia="Calibri"/>
        </w:rPr>
        <w:fldChar w:fldCharType="end"/>
      </w:r>
    </w:p>
    <w:p w:rsidR="00655A89" w:rsidRDefault="00082680" w:rsidP="00655A89">
      <w:pPr>
        <w:pStyle w:val="EDNote"/>
      </w:pPr>
      <w:r>
        <w:rPr>
          <w:lang w:eastAsia="en-GB"/>
        </w:rPr>
        <w:fldChar w:fldCharType="begin"/>
      </w:r>
      <w:r w:rsidR="004352D4">
        <w:instrText xml:space="preserve"> XE "</w:instrText>
      </w:r>
      <w:r w:rsidR="004352D4" w:rsidRPr="004C4781">
        <w:instrText>appropriation of revenue or moneys</w:instrText>
      </w:r>
      <w:r w:rsidR="004352D4">
        <w:instrText xml:space="preserve">:Bills:recommendation by </w:instrText>
      </w:r>
      <w:fldSimple w:instr=" DOCPROPERTY  ManagerGeneral  \* MERGEFORMAT ">
        <w:r w:rsidR="00E67FC8">
          <w:instrText>Manager General</w:instrText>
        </w:r>
      </w:fldSimple>
      <w:r w:rsidR="004352D4">
        <w:instrText xml:space="preserve">" </w:instrText>
      </w:r>
      <w:r>
        <w:rPr>
          <w:lang w:eastAsia="en-GB"/>
        </w:rPr>
        <w:fldChar w:fldCharType="end"/>
      </w:r>
      <w:r>
        <w:rPr>
          <w:lang w:eastAsia="en-GB"/>
        </w:rPr>
        <w:fldChar w:fldCharType="begin"/>
      </w:r>
      <w:r w:rsidR="004352D4">
        <w:instrText xml:space="preserve"> XE "</w:instrText>
      </w:r>
      <w:fldSimple w:instr=" DOCPROPERTY  ManagerGeneral  \* MERGEFORMAT ">
        <w:r w:rsidR="00E67FC8">
          <w:instrText>Manager General</w:instrText>
        </w:r>
      </w:fldSimple>
      <w:r w:rsidR="004352D4" w:rsidRPr="00AD7644">
        <w:instrText>:appropriation of revenues or money, recommendation of purpose by</w:instrText>
      </w:r>
      <w:r w:rsidR="004352D4">
        <w:instrText xml:space="preserve">" </w:instrText>
      </w:r>
      <w:r>
        <w:rPr>
          <w:lang w:eastAsia="en-GB"/>
        </w:rPr>
        <w:fldChar w:fldCharType="end"/>
      </w:r>
      <w:r>
        <w:rPr>
          <w:lang w:eastAsia="en-GB"/>
        </w:rPr>
        <w:fldChar w:fldCharType="begin"/>
      </w:r>
      <w:r w:rsidR="004352D4">
        <w:instrText xml:space="preserve"> XE "messages of </w:instrText>
      </w:r>
      <w:fldSimple w:instr=" DOCPROPERTY  ManagerGeneral  \* MERGEFORMAT ">
        <w:r w:rsidR="00E67FC8">
          <w:instrText>Manager General</w:instrText>
        </w:r>
      </w:fldSimple>
      <w:r w:rsidR="004352D4">
        <w:instrText xml:space="preserve">" </w:instrText>
      </w:r>
      <w:r>
        <w:rPr>
          <w:lang w:eastAsia="en-GB"/>
        </w:rPr>
        <w:fldChar w:fldCharType="end"/>
      </w:r>
      <w:r w:rsidR="00226CDE">
        <w:t xml:space="preserve">This section, based on </w:t>
      </w:r>
      <w:r w:rsidR="00DB77BF">
        <w:t>the</w:t>
      </w:r>
      <w:r w:rsidR="00226CDE">
        <w:t xml:space="preserve"> corresponding section of the Australian Constitution, provides that for a Bill providing for appropriation to be voted on (a money vote) may not take place unless the </w:t>
      </w:r>
      <w:fldSimple w:instr=" DOCPROPERTY  ManagerGeneral  \* MERGEFORMAT ">
        <w:r w:rsidR="00E67FC8">
          <w:t>Manager General</w:t>
        </w:r>
      </w:fldSimple>
      <w:r w:rsidR="00226CDE">
        <w:t xml:space="preserve"> ‘by message’ recommends the vote</w:t>
      </w:r>
      <w:r w:rsidR="00655A89">
        <w:t>.</w:t>
      </w:r>
      <w:r w:rsidR="00226CDE">
        <w:t xml:space="preserve"> </w:t>
      </w:r>
    </w:p>
    <w:p w:rsidR="00655A89" w:rsidRDefault="00655A89" w:rsidP="00655A89">
      <w:pPr>
        <w:pStyle w:val="EDClause"/>
        <w:rPr>
          <w:rFonts w:eastAsia="Calibri"/>
        </w:rPr>
      </w:pPr>
      <w:bookmarkStart w:id="2423" w:name="_Toc32059309"/>
      <w:bookmarkStart w:id="2424" w:name="_Toc32667383"/>
      <w:bookmarkStart w:id="2425" w:name="EMs57"/>
      <w:r>
        <w:rPr>
          <w:rFonts w:eastAsia="Calibri"/>
        </w:rPr>
        <w:t>Section </w:t>
      </w:r>
      <w:r w:rsidR="00082680">
        <w:rPr>
          <w:rFonts w:eastAsia="Calibri"/>
        </w:rPr>
        <w:fldChar w:fldCharType="begin"/>
      </w:r>
      <w:r>
        <w:rPr>
          <w:rFonts w:eastAsia="Calibri"/>
        </w:rPr>
        <w:instrText xml:space="preserve"> REF _Ref21975641 \r \h </w:instrText>
      </w:r>
      <w:r w:rsidR="00082680">
        <w:rPr>
          <w:rFonts w:eastAsia="Calibri"/>
        </w:rPr>
      </w:r>
      <w:r w:rsidR="00082680">
        <w:rPr>
          <w:rFonts w:eastAsia="Calibri"/>
        </w:rPr>
        <w:fldChar w:fldCharType="separate"/>
      </w:r>
      <w:r w:rsidR="00E67FC8">
        <w:rPr>
          <w:rFonts w:eastAsia="Calibri"/>
        </w:rPr>
        <w:t>57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_Ref21975679 \h </w:instrText>
      </w:r>
      <w:r w:rsidR="00082680">
        <w:rPr>
          <w:rFonts w:eastAsia="Calibri"/>
        </w:rPr>
      </w:r>
      <w:r w:rsidR="00082680">
        <w:rPr>
          <w:rFonts w:eastAsia="Calibri"/>
        </w:rPr>
        <w:fldChar w:fldCharType="separate"/>
      </w:r>
      <w:r w:rsidR="00E67FC8" w:rsidRPr="00EB3E71">
        <w:t xml:space="preserve">Disagreements over </w:t>
      </w:r>
      <w:r w:rsidR="00E67FC8">
        <w:t xml:space="preserve">certain </w:t>
      </w:r>
      <w:r w:rsidR="00E67FC8" w:rsidRPr="00EB3E71">
        <w:t>Bills</w:t>
      </w:r>
      <w:bookmarkEnd w:id="2423"/>
      <w:bookmarkEnd w:id="2424"/>
      <w:r w:rsidR="00082680">
        <w:rPr>
          <w:rFonts w:eastAsia="Calibri"/>
        </w:rPr>
        <w:fldChar w:fldCharType="end"/>
      </w:r>
    </w:p>
    <w:p w:rsidR="00A97997" w:rsidRDefault="00082680" w:rsidP="00655A89">
      <w:pPr>
        <w:pStyle w:val="EDNote"/>
      </w:pPr>
      <w:r>
        <w:fldChar w:fldCharType="begin"/>
      </w:r>
      <w:r w:rsidR="004D5CBE">
        <w:instrText xml:space="preserve"> XE "</w:instrText>
      </w:r>
      <w:r w:rsidR="004D5CBE" w:rsidRPr="00DD5DF3">
        <w:instrText>alteration (amendment) of Bills:dis</w:instrText>
      </w:r>
      <w:r w:rsidR="004D5CBE">
        <w:instrText xml:space="preserve">agreement between </w:instrText>
      </w:r>
      <w:fldSimple w:instr=" DOCPROPERTY  LegislativeChamber  \* MERGEFORMAT ">
        <w:r w:rsidR="00E67FC8">
          <w:instrText>Table</w:instrText>
        </w:r>
      </w:fldSimple>
      <w:r w:rsidR="004D5CBE">
        <w:instrText xml:space="preserve">s" \r "EMs57" </w:instrText>
      </w:r>
      <w:r>
        <w:fldChar w:fldCharType="end"/>
      </w:r>
      <w:r>
        <w:fldChar w:fldCharType="begin"/>
      </w:r>
      <w:r w:rsidR="004D5CBE">
        <w:instrText xml:space="preserve"> XE "deadlock</w:instrText>
      </w:r>
      <w:r w:rsidR="004D5CBE" w:rsidRPr="006D3833">
        <w:instrText xml:space="preserve"> between </w:instrText>
      </w:r>
      <w:fldSimple w:instr=" DOCPROPERTY  LegislativeChamber  \* MERGEFORMAT ">
        <w:r w:rsidR="00E67FC8">
          <w:instrText>Table</w:instrText>
        </w:r>
      </w:fldSimple>
      <w:r w:rsidR="004D5CBE">
        <w:instrText>s</w:instrText>
      </w:r>
      <w:r w:rsidR="004D5CBE" w:rsidRPr="006D3833">
        <w:instrText xml:space="preserve"> of </w:instrText>
      </w:r>
      <w:fldSimple w:instr=" DOCPROPERTY  Board  \* MERGEFORMAT ">
        <w:r w:rsidR="00E67FC8">
          <w:instrText>Board</w:instrText>
        </w:r>
      </w:fldSimple>
      <w:r w:rsidR="004D5CBE" w:rsidRPr="00EB3E71">
        <w:instrText xml:space="preserve"> </w:instrText>
      </w:r>
      <w:r w:rsidR="004D5CBE" w:rsidRPr="006D3833">
        <w:instrText>over Bill</w:instrText>
      </w:r>
      <w:r w:rsidR="004D5CBE">
        <w:instrText xml:space="preserve">:Money Bill" \r "EMs57" </w:instrText>
      </w:r>
      <w:r>
        <w:fldChar w:fldCharType="end"/>
      </w:r>
      <w:r>
        <w:fldChar w:fldCharType="begin"/>
      </w:r>
      <w:r w:rsidR="004D5CBE">
        <w:instrText xml:space="preserve"> XE "disagreement</w:instrText>
      </w:r>
      <w:r w:rsidR="004D5CBE" w:rsidRPr="006D3833">
        <w:instrText xml:space="preserve"> between </w:instrText>
      </w:r>
      <w:fldSimple w:instr=" DOCPROPERTY  LegislativeChamber  \* MERGEFORMAT ">
        <w:r w:rsidR="00E67FC8">
          <w:instrText>Table</w:instrText>
        </w:r>
      </w:fldSimple>
      <w:r w:rsidR="004D5CBE">
        <w:instrText>s</w:instrText>
      </w:r>
      <w:r w:rsidR="004D5CBE" w:rsidRPr="006D3833">
        <w:instrText xml:space="preserve"> of </w:instrText>
      </w:r>
      <w:fldSimple w:instr=" DOCPROPERTY  Board  \* MERGEFORMAT ">
        <w:r w:rsidR="00E67FC8">
          <w:instrText>Board</w:instrText>
        </w:r>
      </w:fldSimple>
      <w:r w:rsidR="004D5CBE" w:rsidRPr="00EB3E71">
        <w:instrText xml:space="preserve"> </w:instrText>
      </w:r>
      <w:r w:rsidR="004D5CBE" w:rsidRPr="006D3833">
        <w:instrText>over Bill</w:instrText>
      </w:r>
      <w:r w:rsidR="004D5CBE">
        <w:instrText xml:space="preserve">:Money Bill" \r "EMs57" </w:instrText>
      </w:r>
      <w:r>
        <w:fldChar w:fldCharType="end"/>
      </w:r>
      <w:r>
        <w:fldChar w:fldCharType="begin"/>
      </w:r>
      <w:r w:rsidR="004D5CBE">
        <w:instrText xml:space="preserve"> XE "</w:instrText>
      </w:r>
      <w:fldSimple w:instr=" DOCPROPERTY  TableOfOrdinaries  \* MERGEFORMAT ">
        <w:r w:rsidR="00E67FC8">
          <w:instrText>Table of Ordinaries</w:instrText>
        </w:r>
      </w:fldSimple>
      <w:r w:rsidR="004D5CBE" w:rsidRPr="00051BC3">
        <w:instrText xml:space="preserve">:disagreement with upper </w:instrText>
      </w:r>
      <w:fldSimple w:instr=" DOCPROPERTY  LegislativeChamber  \* MERGEFORMAT ">
        <w:r w:rsidR="00E67FC8">
          <w:instrText>Table</w:instrText>
        </w:r>
      </w:fldSimple>
      <w:r w:rsidR="004D5CBE">
        <w:instrText xml:space="preserve">" \r "EMs57" </w:instrText>
      </w:r>
      <w:r>
        <w:fldChar w:fldCharType="end"/>
      </w:r>
      <w:r>
        <w:fldChar w:fldCharType="begin"/>
      </w:r>
      <w:r w:rsidR="004D5CBE">
        <w:instrText xml:space="preserve"> XE "</w:instrText>
      </w:r>
      <w:r w:rsidR="004D5CBE" w:rsidRPr="006D3833">
        <w:instrText xml:space="preserve">rejection of Bill by upper </w:instrText>
      </w:r>
      <w:fldSimple w:instr=" DOCPROPERTY  LegislativeChamber  \* MERGEFORMAT ">
        <w:r w:rsidR="00E67FC8">
          <w:instrText>Table</w:instrText>
        </w:r>
      </w:fldSimple>
      <w:r w:rsidR="004D5CBE">
        <w:instrText xml:space="preserve">" \r "EMs57" </w:instrText>
      </w:r>
      <w:r>
        <w:fldChar w:fldCharType="end"/>
      </w:r>
      <w:r>
        <w:fldChar w:fldCharType="begin"/>
      </w:r>
      <w:r w:rsidR="004D5CBE">
        <w:instrText xml:space="preserve"> XE "</w:instrText>
      </w:r>
      <w:r w:rsidR="004D5CBE" w:rsidRPr="00051BC3">
        <w:instrText xml:space="preserve">upper </w:instrText>
      </w:r>
      <w:fldSimple w:instr=" DOCPROPERTY  LegislativeChamber  \* MERGEFORMAT ">
        <w:r w:rsidR="00E67FC8">
          <w:instrText>Table</w:instrText>
        </w:r>
      </w:fldSimple>
      <w:r w:rsidR="004D5CBE">
        <w:instrText>s</w:instrText>
      </w:r>
      <w:r w:rsidR="004D5CBE" w:rsidRPr="00051BC3">
        <w:instrText xml:space="preserve">:disagreement with </w:instrText>
      </w:r>
      <w:fldSimple w:instr=" DOCPROPERTY  TableOfOrdinaries  \* MERGEFORMAT ">
        <w:r w:rsidR="00E67FC8">
          <w:instrText>Table of Ordinaries</w:instrText>
        </w:r>
      </w:fldSimple>
      <w:r w:rsidR="004D5CBE">
        <w:instrText xml:space="preserve">" \r "EMs57" </w:instrText>
      </w:r>
      <w:r>
        <w:fldChar w:fldCharType="end"/>
      </w:r>
      <w:r w:rsidR="00787606">
        <w:t xml:space="preserve">This section provides </w:t>
      </w:r>
      <w:r w:rsidR="006F6ACA">
        <w:t>for the making of</w:t>
      </w:r>
      <w:r w:rsidR="00787606">
        <w:t xml:space="preserve"> Relevant Bills, which are </w:t>
      </w:r>
      <w:r w:rsidR="005F678A">
        <w:t xml:space="preserve">proposed laws </w:t>
      </w:r>
      <w:r w:rsidR="00905C3E">
        <w:t>that</w:t>
      </w:r>
      <w:r w:rsidR="00787606">
        <w:t xml:space="preserve"> s</w:t>
      </w:r>
      <w:r w:rsidR="00A97997">
        <w:t>ubsection </w:t>
      </w:r>
      <w:r>
        <w:fldChar w:fldCharType="begin"/>
      </w:r>
      <w:r w:rsidR="00A97997">
        <w:instrText xml:space="preserve"> REF _Ref26698358 \n \h </w:instrText>
      </w:r>
      <w:r>
        <w:fldChar w:fldCharType="separate"/>
      </w:r>
      <w:r w:rsidR="00E67FC8">
        <w:t>(1)</w:t>
      </w:r>
      <w:r>
        <w:fldChar w:fldCharType="end"/>
      </w:r>
      <w:r w:rsidR="00A97997">
        <w:t xml:space="preserve"> </w:t>
      </w:r>
      <w:r w:rsidR="00905C3E">
        <w:t xml:space="preserve">defines </w:t>
      </w:r>
      <w:r w:rsidR="00787606">
        <w:t>as</w:t>
      </w:r>
      <w:r w:rsidR="00A97997">
        <w:t xml:space="preserve"> dealing with </w:t>
      </w:r>
      <w:r w:rsidRPr="00EB3E71">
        <w:rPr>
          <w:lang w:eastAsia="en-GB"/>
        </w:rPr>
        <w:fldChar w:fldCharType="begin"/>
      </w:r>
      <w:r w:rsidR="00BC1B03" w:rsidRPr="00EB3E71">
        <w:instrText xml:space="preserve"> XE "ordinary annual services of management:</w:instrText>
      </w:r>
      <w:r w:rsidR="00BC1B03">
        <w:instrText>law</w:instrText>
      </w:r>
      <w:r w:rsidR="00BC1B03" w:rsidRPr="00EB3E71">
        <w:instrText xml:space="preserve"> appropriating" </w:instrText>
      </w:r>
      <w:r w:rsidRPr="00EB3E71">
        <w:rPr>
          <w:lang w:eastAsia="en-GB"/>
        </w:rPr>
        <w:fldChar w:fldCharType="end"/>
      </w:r>
      <w:r w:rsidR="00BC1B03">
        <w:t xml:space="preserve">Annual Appropriation, </w:t>
      </w:r>
      <w:r>
        <w:fldChar w:fldCharType="begin"/>
      </w:r>
      <w:r w:rsidR="00BC1B03">
        <w:instrText xml:space="preserve"> XE "</w:instrText>
      </w:r>
      <w:r w:rsidR="00BC1B03" w:rsidRPr="00404FE0">
        <w:instrText>general members:membership fees:laws imposing</w:instrText>
      </w:r>
      <w:r w:rsidR="00BC1B03">
        <w:instrText xml:space="preserve">" </w:instrText>
      </w:r>
      <w:r>
        <w:fldChar w:fldCharType="end"/>
      </w:r>
      <w:r>
        <w:fldChar w:fldCharType="begin"/>
      </w:r>
      <w:r w:rsidR="00BC1B03">
        <w:instrText xml:space="preserve"> XE "</w:instrText>
      </w:r>
      <w:r w:rsidR="00BC1B03" w:rsidRPr="009C02F1">
        <w:instrText>membership fees:laws imposing</w:instrText>
      </w:r>
      <w:r w:rsidR="00BC1B03">
        <w:instrText xml:space="preserve">" </w:instrText>
      </w:r>
      <w:r>
        <w:fldChar w:fldCharType="end"/>
      </w:r>
      <w:r w:rsidR="00BC1B03">
        <w:t xml:space="preserve">general membership fees, </w:t>
      </w:r>
      <w:r>
        <w:fldChar w:fldCharType="begin"/>
      </w:r>
      <w:r w:rsidR="00BC1B03">
        <w:instrText xml:space="preserve"> XE "charity </w:instrText>
      </w:r>
      <w:r w:rsidR="00BC1B03" w:rsidRPr="005967D4">
        <w:instrText>distributions:laws imposing</w:instrText>
      </w:r>
      <w:r w:rsidR="00BC1B03">
        <w:instrText xml:space="preserve">" </w:instrText>
      </w:r>
      <w:r>
        <w:fldChar w:fldCharType="end"/>
      </w:r>
      <w:r>
        <w:fldChar w:fldCharType="begin"/>
      </w:r>
      <w:r w:rsidR="00BC1B03">
        <w:instrText xml:space="preserve"> XE "</w:instrText>
      </w:r>
      <w:r w:rsidR="00BC1B03" w:rsidRPr="005967D4">
        <w:instrText>distributions:laws imposing</w:instrText>
      </w:r>
      <w:r w:rsidR="00BC1B03">
        <w:instrText xml:space="preserve">" </w:instrText>
      </w:r>
      <w:r>
        <w:fldChar w:fldCharType="end"/>
      </w:r>
      <w:r w:rsidR="00BC1B03">
        <w:t xml:space="preserve">charity distributions to </w:t>
      </w:r>
      <w:r w:rsidRPr="00EB3E71">
        <w:fldChar w:fldCharType="begin"/>
      </w:r>
      <w:r w:rsidR="00BC1B03" w:rsidRPr="00EB3E71">
        <w:instrText xml:space="preserve"> XE "</w:instrText>
      </w:r>
      <w:r w:rsidR="00BC1B03">
        <w:instrText>full members:charity distributions to:laws making</w:instrText>
      </w:r>
      <w:r w:rsidR="00BC1B03" w:rsidRPr="00EB3E71">
        <w:instrText xml:space="preserve">" </w:instrText>
      </w:r>
      <w:r w:rsidRPr="00EB3E71">
        <w:fldChar w:fldCharType="end"/>
      </w:r>
      <w:r w:rsidR="00BC1B03">
        <w:t xml:space="preserve">full members, </w:t>
      </w:r>
      <w:r>
        <w:fldChar w:fldCharType="begin"/>
      </w:r>
      <w:r w:rsidR="00BC1B03">
        <w:instrText xml:space="preserve"> XE "allotments</w:instrText>
      </w:r>
      <w:r w:rsidR="00BC1B03" w:rsidRPr="00404FE0">
        <w:instrText xml:space="preserve">:laws </w:instrText>
      </w:r>
      <w:r w:rsidR="00BC1B03">
        <w:instrText xml:space="preserve">granting" </w:instrText>
      </w:r>
      <w:r>
        <w:fldChar w:fldCharType="end"/>
      </w:r>
      <w:r>
        <w:fldChar w:fldCharType="begin"/>
      </w:r>
      <w:r w:rsidR="00BC1B03">
        <w:instrText xml:space="preserve"> XE "</w:instrText>
      </w:r>
      <w:r w:rsidR="00BC1B03" w:rsidRPr="00404FE0">
        <w:instrText xml:space="preserve">general members:laws </w:instrText>
      </w:r>
      <w:r w:rsidR="00BC1B03">
        <w:instrText xml:space="preserve">granting" </w:instrText>
      </w:r>
      <w:r>
        <w:fldChar w:fldCharType="end"/>
      </w:r>
      <w:r>
        <w:fldChar w:fldCharType="begin"/>
      </w:r>
      <w:r w:rsidR="00BC1B03">
        <w:instrText xml:space="preserve"> XE "</w:instrText>
      </w:r>
      <w:r w:rsidR="00BC1B03" w:rsidRPr="001F434C">
        <w:instrText>original grants of membership:laws authorising</w:instrText>
      </w:r>
      <w:r w:rsidR="00BC1B03">
        <w:instrText xml:space="preserve">" </w:instrText>
      </w:r>
      <w:r>
        <w:fldChar w:fldCharType="end"/>
      </w:r>
      <w:r w:rsidR="00BC1B03">
        <w:t xml:space="preserve">original </w:t>
      </w:r>
      <w:r w:rsidR="00A97997">
        <w:t xml:space="preserve">grants of general membership, </w:t>
      </w:r>
      <w:r>
        <w:fldChar w:fldCharType="begin"/>
      </w:r>
      <w:r w:rsidR="00BC1B03">
        <w:instrText xml:space="preserve"> XE "borrowin</w:instrText>
      </w:r>
      <w:r w:rsidR="00697214">
        <w:instrText>g</w:instrText>
      </w:r>
      <w:r w:rsidR="00BC1B03">
        <w:instrText xml:space="preserve">:laws authorising" </w:instrText>
      </w:r>
      <w:r>
        <w:fldChar w:fldCharType="end"/>
      </w:r>
      <w:r>
        <w:fldChar w:fldCharType="begin"/>
      </w:r>
      <w:r w:rsidR="00BC1B03">
        <w:instrText xml:space="preserve"> XE "local management entities:laws authorising" </w:instrText>
      </w:r>
      <w:r>
        <w:fldChar w:fldCharType="end"/>
      </w:r>
      <w:r>
        <w:fldChar w:fldCharType="begin"/>
      </w:r>
      <w:r w:rsidR="00BC1B03">
        <w:instrText xml:space="preserve"> XE "associations:laws authorising" </w:instrText>
      </w:r>
      <w:r>
        <w:fldChar w:fldCharType="end"/>
      </w:r>
      <w:r>
        <w:fldChar w:fldCharType="begin"/>
      </w:r>
      <w:r w:rsidR="00BC1B03">
        <w:instrText xml:space="preserve"> XE "legislative </w:instrText>
      </w:r>
      <w:r w:rsidR="00BC1B03" w:rsidRPr="008F0982">
        <w:instrText>powers</w:instrText>
      </w:r>
      <w:r w:rsidR="00BC1B03">
        <w:instrText xml:space="preserve">:laws authorising" </w:instrText>
      </w:r>
      <w:r>
        <w:fldChar w:fldCharType="end"/>
      </w:r>
      <w:r>
        <w:fldChar w:fldCharType="begin"/>
      </w:r>
      <w:r w:rsidR="00BC1B03">
        <w:instrText xml:space="preserve"> XE “judicial bodies:</w:instrText>
      </w:r>
      <w:r w:rsidR="00BC1B03" w:rsidRPr="009104E7">
        <w:instrText>powers:</w:instrText>
      </w:r>
      <w:r w:rsidR="00BC1B03">
        <w:instrText xml:space="preserve">laws authorising" </w:instrText>
      </w:r>
      <w:r>
        <w:fldChar w:fldCharType="end"/>
      </w:r>
      <w:r>
        <w:fldChar w:fldCharType="begin"/>
      </w:r>
      <w:r w:rsidR="00BC1B03">
        <w:instrText xml:space="preserve"> XE "</w:instrText>
      </w:r>
      <w:fldSimple w:instr=" DOCPROPERTY  ManagerGeneral  \* MERGEFORMAT ">
        <w:r w:rsidR="00E67FC8">
          <w:instrText>Manager General</w:instrText>
        </w:r>
      </w:fldSimple>
      <w:r w:rsidR="00BC1B03">
        <w:instrText xml:space="preserve"> in </w:instrText>
      </w:r>
      <w:fldSimple w:instr=" DOCPROPERTY  ProprietaryCouncilShortName  \* MERGEFORMAT ">
        <w:r w:rsidR="00E67FC8">
          <w:instrText>Council</w:instrText>
        </w:r>
      </w:fldSimple>
      <w:r w:rsidR="00BC1B03" w:rsidRPr="00575CB3">
        <w:instrText>:</w:instrText>
      </w:r>
      <w:r w:rsidR="00BC1B03">
        <w:instrText xml:space="preserve">authorisation of application to borrow from entities:laws authorising" </w:instrText>
      </w:r>
      <w:r>
        <w:fldChar w:fldCharType="end"/>
      </w:r>
      <w:r w:rsidR="00A97997">
        <w:t xml:space="preserve">or the authorisation of borrowing from an entity under </w:t>
      </w:r>
      <w:hyperlink w:anchor="s112" w:history="1">
        <w:r w:rsidR="00A97997" w:rsidRPr="005D62F9">
          <w:rPr>
            <w:rStyle w:val="Hyperlink"/>
          </w:rPr>
          <w:t>section </w:t>
        </w:r>
        <w:fldSimple w:instr=" REF _Ref535834042 \r \h  \* MERGEFORMAT ">
          <w:r w:rsidR="00E67FC8" w:rsidRPr="00E67FC8">
            <w:rPr>
              <w:rStyle w:val="Hyperlink"/>
            </w:rPr>
            <w:t>95</w:t>
          </w:r>
        </w:fldSimple>
      </w:hyperlink>
      <w:r w:rsidR="00A97997">
        <w:t>.</w:t>
      </w:r>
    </w:p>
    <w:p w:rsidR="00655A89" w:rsidRDefault="00BC1B03" w:rsidP="00655A89">
      <w:pPr>
        <w:pStyle w:val="EDNote"/>
      </w:pPr>
      <w:r>
        <w:t>Subsection </w:t>
      </w:r>
      <w:r w:rsidR="00082680">
        <w:fldChar w:fldCharType="begin"/>
      </w:r>
      <w:r w:rsidR="007C1A7C">
        <w:instrText xml:space="preserve"> REF _Ref26700505 \n \h </w:instrText>
      </w:r>
      <w:r w:rsidR="00082680">
        <w:fldChar w:fldCharType="separate"/>
      </w:r>
      <w:r w:rsidR="00E67FC8">
        <w:t>(2)</w:t>
      </w:r>
      <w:r w:rsidR="00082680">
        <w:fldChar w:fldCharType="end"/>
      </w:r>
      <w:r>
        <w:t xml:space="preserve"> </w:t>
      </w:r>
      <w:r w:rsidR="009E686E">
        <w:t>provides that</w:t>
      </w:r>
      <w:r w:rsidR="00063815">
        <w:t xml:space="preserve"> where a</w:t>
      </w:r>
      <w:r>
        <w:t>n upper</w:t>
      </w:r>
      <w:r w:rsidR="00063815">
        <w:t xml:space="preserve"> </w:t>
      </w:r>
      <w:fldSimple w:instr=" DOCPROPERTY  LegislativeChamber  \* MERGEFORMAT ">
        <w:r w:rsidR="00E67FC8">
          <w:t>Table</w:t>
        </w:r>
      </w:fldSimple>
      <w:r w:rsidR="00063815">
        <w:t xml:space="preserve"> </w:t>
      </w:r>
      <w:r w:rsidR="006F6ACA">
        <w:t xml:space="preserve">(a </w:t>
      </w:r>
      <w:fldSimple w:instr=" DOCPROPERTY  LegislativeChamber  \* MERGEFORMAT ">
        <w:r w:rsidR="00E67FC8">
          <w:t>Table</w:t>
        </w:r>
      </w:fldSimple>
      <w:r w:rsidR="006F6ACA">
        <w:t xml:space="preserve"> of the </w:t>
      </w:r>
      <w:fldSimple w:instr=" DOCPROPERTY  Board  \* MERGEFORMAT ">
        <w:r w:rsidR="00E67FC8">
          <w:t>Board</w:t>
        </w:r>
      </w:fldSimple>
      <w:r w:rsidR="006F6ACA">
        <w:t xml:space="preserve"> other than the </w:t>
      </w:r>
      <w:fldSimple w:instr=" DOCPROPERTY  TableOfOrdinaries  \* MERGEFORMAT ">
        <w:r w:rsidR="00E67FC8">
          <w:t>Table of Ordinaries</w:t>
        </w:r>
      </w:fldSimple>
      <w:r w:rsidR="006F6ACA">
        <w:t xml:space="preserve">) </w:t>
      </w:r>
      <w:r w:rsidR="00063815">
        <w:t>refuses to pass a</w:t>
      </w:r>
      <w:r>
        <w:t xml:space="preserve"> Relevant</w:t>
      </w:r>
      <w:r w:rsidR="00063815">
        <w:t xml:space="preserve"> Bill </w:t>
      </w:r>
      <w:r w:rsidR="009E686E">
        <w:t xml:space="preserve">introduced by the </w:t>
      </w:r>
      <w:fldSimple w:instr=" DOCPROPERTY  TableOfOrdinaries  \* MERGEFORMAT ">
        <w:r w:rsidR="00E67FC8">
          <w:t>Table of Ordinaries</w:t>
        </w:r>
      </w:fldSimple>
      <w:r>
        <w:t xml:space="preserve"> within one month of it passing the</w:t>
      </w:r>
      <w:r w:rsidR="009E686E">
        <w:t xml:space="preserve"> </w:t>
      </w:r>
      <w:fldSimple w:instr=" DOCPROPERTY  LegislativeChamber  \* MERGEFORMAT ">
        <w:r w:rsidR="00E67FC8">
          <w:t>Table</w:t>
        </w:r>
      </w:fldSimple>
      <w:r>
        <w:t xml:space="preserve"> </w:t>
      </w:r>
      <w:r w:rsidR="00063815">
        <w:t>to which this section applies</w:t>
      </w:r>
      <w:r w:rsidR="009E686E">
        <w:t xml:space="preserve"> the Bill may be presented for </w:t>
      </w:r>
      <w:r w:rsidR="00FA2B70">
        <w:t xml:space="preserve">the </w:t>
      </w:r>
      <w:r w:rsidR="00082680" w:rsidRPr="00EB3E71">
        <w:fldChar w:fldCharType="begin"/>
      </w:r>
      <w:r w:rsidR="004D5CBE" w:rsidRPr="00EB3E71">
        <w:instrText xml:space="preserve"> XE "</w:instrText>
      </w:r>
      <w:r w:rsidR="004D5CBE">
        <w:instrText>Foundational Assent</w:instrText>
      </w:r>
      <w:r w:rsidR="004D5CBE" w:rsidRPr="00EB3E71">
        <w:instrText>:Money Bills:dis</w:instrText>
      </w:r>
      <w:r w:rsidR="004D5CBE">
        <w:instrText xml:space="preserve">agreements between the </w:instrText>
      </w:r>
      <w:fldSimple w:instr=" DOCPROPERTY  LegislativeChamber  \* MERGEFORMAT ">
        <w:r w:rsidR="00E67FC8">
          <w:instrText>Table</w:instrText>
        </w:r>
      </w:fldSimple>
      <w:r w:rsidR="004D5CBE">
        <w:instrText>s</w:instrText>
      </w:r>
      <w:r w:rsidR="004D5CBE" w:rsidRPr="00EB3E71">
        <w:instrText xml:space="preserve">" </w:instrText>
      </w:r>
      <w:r w:rsidR="00082680" w:rsidRPr="00EB3E71">
        <w:fldChar w:fldCharType="end"/>
      </w:r>
      <w:fldSimple w:instr=" DOCPROPERTY  Founder  \* MERGEFORMAT ">
        <w:r w:rsidR="00E67FC8">
          <w:t>Enactor</w:t>
        </w:r>
      </w:fldSimple>
      <w:r w:rsidR="007C1A7C">
        <w:t>’</w:t>
      </w:r>
      <w:r w:rsidR="00597543">
        <w:t>s Assent</w:t>
      </w:r>
      <w:r w:rsidR="009E686E">
        <w:t xml:space="preserve"> as if it had passed each </w:t>
      </w:r>
      <w:fldSimple w:instr=" DOCPROPERTY  LegislativeChamber  \* MERGEFORMAT ">
        <w:r w:rsidR="00E67FC8">
          <w:t>Table</w:t>
        </w:r>
      </w:fldSimple>
      <w:r w:rsidR="00655A89">
        <w:t>.</w:t>
      </w:r>
    </w:p>
    <w:p w:rsidR="007C1A7C" w:rsidRDefault="00A97997" w:rsidP="00655A89">
      <w:pPr>
        <w:pStyle w:val="EDNote"/>
      </w:pPr>
      <w:r>
        <w:t>Subsection </w:t>
      </w:r>
      <w:r w:rsidR="00082680">
        <w:fldChar w:fldCharType="begin"/>
      </w:r>
      <w:r w:rsidR="007C1A7C">
        <w:instrText xml:space="preserve"> REF _Ref26700553 \n \h </w:instrText>
      </w:r>
      <w:r w:rsidR="00082680">
        <w:fldChar w:fldCharType="separate"/>
      </w:r>
      <w:r w:rsidR="00E67FC8">
        <w:t>(3)</w:t>
      </w:r>
      <w:r w:rsidR="00082680">
        <w:fldChar w:fldCharType="end"/>
      </w:r>
      <w:r w:rsidR="007C1A7C">
        <w:t xml:space="preserve"> alters the words of enactment to reflect the fact that the </w:t>
      </w:r>
      <w:fldSimple w:instr=" DOCPROPERTY  Founder  \* MERGEFORMAT ">
        <w:r w:rsidR="00E67FC8">
          <w:t>Enactor</w:t>
        </w:r>
      </w:fldSimple>
      <w:r w:rsidR="007C1A7C">
        <w:t xml:space="preserve"> and the </w:t>
      </w:r>
      <w:fldSimple w:instr=" DOCPROPERTY  TableOfOrdinaries  \* MERGEFORMAT ">
        <w:r w:rsidR="00E67FC8">
          <w:t>Table of Ordinaries</w:t>
        </w:r>
      </w:fldSimple>
      <w:r w:rsidR="007C1A7C">
        <w:t xml:space="preserve"> alone have made the Bill.  Subsection </w:t>
      </w:r>
      <w:r w:rsidR="00082680">
        <w:fldChar w:fldCharType="begin"/>
      </w:r>
      <w:r w:rsidR="007C1A7C">
        <w:instrText xml:space="preserve"> REF _Ref26700476 \n \h </w:instrText>
      </w:r>
      <w:r w:rsidR="00082680">
        <w:fldChar w:fldCharType="separate"/>
      </w:r>
      <w:r w:rsidR="00E67FC8">
        <w:t>(4)</w:t>
      </w:r>
      <w:r w:rsidR="00082680">
        <w:fldChar w:fldCharType="end"/>
      </w:r>
      <w:r w:rsidR="007C1A7C">
        <w:t xml:space="preserve"> provides the Speaker must endorse the Bill with a certificate that confirms the Bill is a Relevant Bill, and subsection </w:t>
      </w:r>
      <w:r w:rsidR="00082680">
        <w:fldChar w:fldCharType="begin"/>
      </w:r>
      <w:r w:rsidR="007C1A7C">
        <w:instrText xml:space="preserve"> REF _Ref26700673 \n \h </w:instrText>
      </w:r>
      <w:r w:rsidR="00082680">
        <w:fldChar w:fldCharType="separate"/>
      </w:r>
      <w:r w:rsidR="00E67FC8">
        <w:t>(5)</w:t>
      </w:r>
      <w:r w:rsidR="00082680">
        <w:fldChar w:fldCharType="end"/>
      </w:r>
      <w:r w:rsidR="007C1A7C">
        <w:t xml:space="preserve"> </w:t>
      </w:r>
      <w:r>
        <w:t xml:space="preserve">provides for the conclusive evidence of the certificate.  These provisions are to ensure there is no doubt cast over the parliamentary approval process by the judicature, consistent with the notion of the </w:t>
      </w:r>
      <w:fldSimple w:instr=" DOCPROPERTY  Board  \* MERGEFORMAT ">
        <w:r w:rsidR="00E67FC8">
          <w:t>Board</w:t>
        </w:r>
      </w:fldSimple>
      <w:r>
        <w:t>’s control over its own processes.</w:t>
      </w:r>
      <w:r w:rsidR="007C1A7C">
        <w:t xml:space="preserve">  To further reduce any doubt over the operation of this section, subsection </w:t>
      </w:r>
      <w:r w:rsidR="00082680">
        <w:fldChar w:fldCharType="begin"/>
      </w:r>
      <w:r w:rsidR="007C1A7C">
        <w:instrText xml:space="preserve"> REF _Ref26700736 \n \h </w:instrText>
      </w:r>
      <w:r w:rsidR="00082680">
        <w:fldChar w:fldCharType="separate"/>
      </w:r>
      <w:r w:rsidR="00E67FC8">
        <w:t>(6)</w:t>
      </w:r>
      <w:r w:rsidR="00082680">
        <w:fldChar w:fldCharType="end"/>
      </w:r>
      <w:r w:rsidR="007C1A7C">
        <w:t xml:space="preserve"> provides that a Bill is not altered by the alteration of the words of enactment under subsection </w:t>
      </w:r>
      <w:r w:rsidR="00082680">
        <w:fldChar w:fldCharType="begin"/>
      </w:r>
      <w:r w:rsidR="007C1A7C">
        <w:instrText xml:space="preserve"> REF _Ref26700553 \n \h </w:instrText>
      </w:r>
      <w:r w:rsidR="00082680">
        <w:fldChar w:fldCharType="separate"/>
      </w:r>
      <w:r w:rsidR="00E67FC8">
        <w:t>(3)</w:t>
      </w:r>
      <w:r w:rsidR="00082680">
        <w:fldChar w:fldCharType="end"/>
      </w:r>
      <w:r w:rsidR="007C1A7C">
        <w:t xml:space="preserve"> or a certificate made by the Speaker under subsection </w:t>
      </w:r>
      <w:r w:rsidR="00082680">
        <w:fldChar w:fldCharType="begin"/>
      </w:r>
      <w:r w:rsidR="007C1A7C">
        <w:instrText xml:space="preserve"> REF _Ref26700476 \n \h </w:instrText>
      </w:r>
      <w:r w:rsidR="00082680">
        <w:fldChar w:fldCharType="separate"/>
      </w:r>
      <w:r w:rsidR="00E67FC8">
        <w:t>(4)</w:t>
      </w:r>
      <w:r w:rsidR="00082680">
        <w:fldChar w:fldCharType="end"/>
      </w:r>
      <w:r w:rsidR="007C1A7C">
        <w:t>.</w:t>
      </w:r>
    </w:p>
    <w:p w:rsidR="00A97997" w:rsidRDefault="007C1A7C" w:rsidP="00655A89">
      <w:pPr>
        <w:pStyle w:val="EDNote"/>
      </w:pPr>
      <w:r>
        <w:t xml:space="preserve">This section is intended to allow </w:t>
      </w:r>
      <w:fldSimple w:instr=" DOCPROPERTY  TableOfOrdinaries  \* MERGEFORMAT ">
        <w:r w:rsidR="00E67FC8">
          <w:t>Table of Ordinaries</w:t>
        </w:r>
      </w:fldSimple>
      <w:r>
        <w:t xml:space="preserve">, and by extension </w:t>
      </w:r>
      <w:r w:rsidR="004E1989">
        <w:t>Government</w:t>
      </w:r>
      <w:r>
        <w:t xml:space="preserve"> to continue to exercise its general mandate to advance the charitable purposes of </w:t>
      </w:r>
      <w:fldSimple w:instr=" DOCPROPERTY  Company  \* MERGEFORMAT ">
        <w:r w:rsidR="00E67FC8">
          <w:t>Urabba Parks</w:t>
        </w:r>
      </w:fldSimple>
      <w:r>
        <w:t xml:space="preserve">, whether by the raising or application of funds, despite a disagreement with members of another </w:t>
      </w:r>
      <w:fldSimple w:instr=" DOCPROPERTY  LegislativeChamber  \* MERGEFORMAT ">
        <w:r w:rsidR="00E67FC8">
          <w:t>Table</w:t>
        </w:r>
      </w:fldSimple>
      <w:r>
        <w:t xml:space="preserve">.  It is based on </w:t>
      </w:r>
      <w:r w:rsidR="00082680">
        <w:fldChar w:fldCharType="begin"/>
      </w:r>
      <w:r>
        <w:instrText xml:space="preserve"> TA \l "</w:instrText>
      </w:r>
      <w:r w:rsidRPr="00B83D4A">
        <w:instrText xml:space="preserve"> </w:instrText>
      </w:r>
      <w:r w:rsidR="00113FFF" w:rsidRPr="00113FFF">
        <w:rPr>
          <w:rStyle w:val="CharItalic"/>
        </w:rPr>
        <w:instrText>Constitution Act 1975 (Victoria)</w:instrText>
      </w:r>
      <w:r>
        <w:instrText xml:space="preserve">; </w:instrText>
      </w:r>
      <w:r w:rsidR="006F6ACA">
        <w:instrText>section</w:instrText>
      </w:r>
      <w:r w:rsidRPr="00B83D4A">
        <w:instrText> </w:instrText>
      </w:r>
      <w:r w:rsidR="006F6ACA">
        <w:instrText>65</w:instrText>
      </w:r>
      <w:r>
        <w:instrText>" \s "CA1975 p. </w:instrText>
      </w:r>
      <w:r w:rsidR="006F6ACA">
        <w:instrText>65</w:instrText>
      </w:r>
      <w:r>
        <w:instrText xml:space="preserve">" \c 2 </w:instrText>
      </w:r>
      <w:r w:rsidR="00082680">
        <w:fldChar w:fldCharType="end"/>
      </w:r>
      <w:r w:rsidR="00082680">
        <w:fldChar w:fldCharType="begin"/>
      </w:r>
      <w:r>
        <w:instrText xml:space="preserve"> XE "</w:instrText>
      </w:r>
      <w:r w:rsidR="00113FFF" w:rsidRPr="00113FFF">
        <w:rPr>
          <w:rStyle w:val="CharItalic"/>
        </w:rPr>
        <w:instrText>Constitution Act 1975 (Victoria)</w:instrText>
      </w:r>
      <w:r w:rsidRPr="00BB4CD3">
        <w:instrText xml:space="preserve">:use </w:instrText>
      </w:r>
      <w:r w:rsidR="006F6ACA">
        <w:instrText xml:space="preserve">of dispute </w:instrText>
      </w:r>
      <w:r>
        <w:instrText xml:space="preserve">" </w:instrText>
      </w:r>
      <w:r w:rsidR="00082680">
        <w:fldChar w:fldCharType="end"/>
      </w:r>
      <w:r w:rsidR="00A61338">
        <w:t>section</w:t>
      </w:r>
      <w:r>
        <w:t> </w:t>
      </w:r>
      <w:r w:rsidR="00A61338">
        <w:t>65</w:t>
      </w:r>
      <w:r>
        <w:t xml:space="preserve"> of the </w:t>
      </w:r>
      <w:r>
        <w:rPr>
          <w:rStyle w:val="CharItalic"/>
        </w:rPr>
        <w:t xml:space="preserve">Constitution Act 1975 </w:t>
      </w:r>
      <w:r>
        <w:t>of the Parliament of Victoria.</w:t>
      </w:r>
    </w:p>
    <w:bookmarkStart w:id="2426" w:name="EMDiv152"/>
    <w:bookmarkEnd w:id="2413"/>
    <w:bookmarkEnd w:id="2425"/>
    <w:p w:rsidR="00655A89" w:rsidRDefault="00082680" w:rsidP="00655A89">
      <w:pPr>
        <w:pStyle w:val="EDHeading3"/>
      </w:pPr>
      <w:r>
        <w:fldChar w:fldCharType="begin"/>
      </w:r>
      <w:r w:rsidR="00655A89">
        <w:instrText xml:space="preserve"> REF _Ref21975523 \h </w:instrText>
      </w:r>
      <w:r>
        <w:fldChar w:fldCharType="separate"/>
      </w:r>
      <w:bookmarkStart w:id="2427" w:name="_Toc32059310"/>
      <w:bookmarkStart w:id="2428" w:name="_Toc32667384"/>
      <w:r w:rsidR="00E67FC8" w:rsidRPr="00EB3E71">
        <w:rPr>
          <w:rStyle w:val="CharDivNo"/>
        </w:rPr>
        <w:t>Division </w:t>
      </w:r>
      <w:r w:rsidR="00E67FC8">
        <w:rPr>
          <w:rStyle w:val="CharDivNo"/>
        </w:rPr>
        <w:t>2</w:t>
      </w:r>
      <w:r w:rsidR="00E67FC8" w:rsidRPr="00EB3E71">
        <w:t>—</w:t>
      </w:r>
      <w:r w:rsidR="00E67FC8">
        <w:rPr>
          <w:rStyle w:val="CharDivText"/>
        </w:rPr>
        <w:t>Assent</w:t>
      </w:r>
      <w:bookmarkEnd w:id="2427"/>
      <w:bookmarkEnd w:id="2428"/>
      <w:r>
        <w:fldChar w:fldCharType="end"/>
      </w:r>
    </w:p>
    <w:p w:rsidR="00655A89" w:rsidRDefault="00655A89" w:rsidP="00655A89">
      <w:pPr>
        <w:pStyle w:val="EDClause"/>
        <w:rPr>
          <w:rFonts w:eastAsia="Calibri"/>
        </w:rPr>
      </w:pPr>
      <w:bookmarkStart w:id="2429" w:name="_Toc32059311"/>
      <w:bookmarkStart w:id="2430" w:name="_Toc32667385"/>
      <w:r>
        <w:rPr>
          <w:rFonts w:eastAsia="Calibri"/>
        </w:rPr>
        <w:t>Section </w:t>
      </w:r>
      <w:r w:rsidR="00082680">
        <w:rPr>
          <w:rFonts w:eastAsia="Calibri"/>
        </w:rPr>
        <w:fldChar w:fldCharType="begin"/>
      </w:r>
      <w:r w:rsidR="0059583E">
        <w:rPr>
          <w:rFonts w:eastAsia="Calibri"/>
        </w:rPr>
        <w:instrText xml:space="preserve"> REF _Ref21975757 \r \h </w:instrText>
      </w:r>
      <w:r w:rsidR="00082680">
        <w:rPr>
          <w:rFonts w:eastAsia="Calibri"/>
        </w:rPr>
      </w:r>
      <w:r w:rsidR="00082680">
        <w:rPr>
          <w:rFonts w:eastAsia="Calibri"/>
        </w:rPr>
        <w:fldChar w:fldCharType="separate"/>
      </w:r>
      <w:r w:rsidR="00E67FC8">
        <w:rPr>
          <w:rFonts w:eastAsia="Calibri"/>
        </w:rPr>
        <w:t>58</w:t>
      </w:r>
      <w:r w:rsidR="00082680">
        <w:rPr>
          <w:rFonts w:eastAsia="Calibri"/>
        </w:rPr>
        <w:fldChar w:fldCharType="end"/>
      </w:r>
      <w:r>
        <w:rPr>
          <w:rFonts w:eastAsia="Calibri"/>
        </w:rPr>
        <w:t xml:space="preserve">: </w:t>
      </w:r>
      <w:r w:rsidR="00082680">
        <w:rPr>
          <w:rFonts w:eastAsia="Calibri"/>
        </w:rPr>
        <w:fldChar w:fldCharType="begin"/>
      </w:r>
      <w:r w:rsidR="0059583E">
        <w:rPr>
          <w:rFonts w:eastAsia="Calibri"/>
        </w:rPr>
        <w:instrText xml:space="preserve"> REF _Ref21975774 \h </w:instrText>
      </w:r>
      <w:r w:rsidR="00082680">
        <w:rPr>
          <w:rFonts w:eastAsia="Calibri"/>
        </w:rPr>
      </w:r>
      <w:r w:rsidR="00082680">
        <w:rPr>
          <w:rFonts w:eastAsia="Calibri"/>
        </w:rPr>
        <w:fldChar w:fldCharType="separate"/>
      </w:r>
      <w:r w:rsidR="00E67FC8">
        <w:t>Foundational Assent to Bills</w:t>
      </w:r>
      <w:bookmarkEnd w:id="2429"/>
      <w:bookmarkEnd w:id="2430"/>
      <w:r w:rsidR="00082680">
        <w:rPr>
          <w:rFonts w:eastAsia="Calibri"/>
        </w:rPr>
        <w:fldChar w:fldCharType="end"/>
      </w:r>
    </w:p>
    <w:p w:rsidR="00655A89" w:rsidRDefault="00082680" w:rsidP="00655A89">
      <w:pPr>
        <w:pStyle w:val="EDNote"/>
      </w:pPr>
      <w:r>
        <w:fldChar w:fldCharType="begin"/>
      </w:r>
      <w:r w:rsidR="00905C3E">
        <w:instrText xml:space="preserve"> XE "</w:instrText>
      </w:r>
      <w:r w:rsidR="00905C3E" w:rsidRPr="00EA34D4">
        <w:instrText>assent to Bills</w:instrText>
      </w:r>
      <w:r w:rsidR="00905C3E">
        <w:instrText xml:space="preserve">" \r "EMDiv152" </w:instrText>
      </w:r>
      <w:r>
        <w:fldChar w:fldCharType="end"/>
      </w:r>
      <w:r>
        <w:fldChar w:fldCharType="begin"/>
      </w:r>
      <w:r w:rsidR="00905C3E">
        <w:instrText xml:space="preserve"> XE "</w:instrText>
      </w:r>
      <w:fldSimple w:instr=" DOCPROPERTY  ManagerGeneral  \* MERGEFORMAT ">
        <w:r w:rsidR="00E67FC8">
          <w:instrText>Manager General</w:instrText>
        </w:r>
      </w:fldSimple>
      <w:r w:rsidR="00905C3E" w:rsidRPr="00B83535">
        <w:instrText>:assent to Bills</w:instrText>
      </w:r>
      <w:r w:rsidR="00905C3E">
        <w:instrText xml:space="preserve">" \r "EMDiv152" </w:instrText>
      </w:r>
      <w:r>
        <w:fldChar w:fldCharType="end"/>
      </w:r>
      <w:r>
        <w:fldChar w:fldCharType="begin"/>
      </w:r>
      <w:r w:rsidR="00905C3E">
        <w:instrText xml:space="preserve"> XE "</w:instrText>
      </w:r>
      <w:r w:rsidR="00905C3E" w:rsidRPr="00EA34D4">
        <w:instrText xml:space="preserve">messages of </w:instrText>
      </w:r>
      <w:fldSimple w:instr=" DOCPROPERTY  ManagerGeneral  \* MERGEFORMAT ">
        <w:r w:rsidR="00E67FC8">
          <w:instrText>Manager General</w:instrText>
        </w:r>
      </w:fldSimple>
      <w:r w:rsidR="00905C3E">
        <w:instrText xml:space="preserve">" \r "EMDiv152" </w:instrText>
      </w:r>
      <w:r>
        <w:fldChar w:fldCharType="end"/>
      </w:r>
      <w:r>
        <w:fldChar w:fldCharType="begin"/>
      </w:r>
      <w:r w:rsidR="00905C3E">
        <w:instrText xml:space="preserve"> XE "</w:instrText>
      </w:r>
      <w:fldSimple w:instr=" DOCPROPERTY  Founder  \* MERGEFORMAT ">
        <w:r w:rsidR="00E67FC8">
          <w:instrText>Enactor</w:instrText>
        </w:r>
      </w:fldSimple>
      <w:r w:rsidR="00396C1D">
        <w:instrText xml:space="preserve"> </w:instrText>
      </w:r>
      <w:r w:rsidR="00905C3E" w:rsidRPr="00416770">
        <w:instrText xml:space="preserve">:Bills presented to </w:instrText>
      </w:r>
      <w:fldSimple w:instr=" DOCPROPERTY  ManagerGeneral  \* MERGEFORMAT ">
        <w:r w:rsidR="00E67FC8">
          <w:instrText>Manager General</w:instrText>
        </w:r>
      </w:fldSimple>
      <w:r w:rsidR="00905C3E" w:rsidRPr="00416770">
        <w:instrText xml:space="preserve"> for assent of</w:instrText>
      </w:r>
      <w:r w:rsidR="00905C3E">
        <w:instrText xml:space="preserve">" </w:instrText>
      </w:r>
      <w:r>
        <w:fldChar w:fldCharType="end"/>
      </w:r>
      <w:r>
        <w:fldChar w:fldCharType="begin"/>
      </w:r>
      <w:r w:rsidR="00905C3E">
        <w:instrText xml:space="preserve"> XE "</w:instrText>
      </w:r>
      <w:fldSimple w:instr=" DOCPROPERTY  Founder  \* MERGEFORMAT ">
        <w:r w:rsidR="00E67FC8">
          <w:instrText>Enactor</w:instrText>
        </w:r>
      </w:fldSimple>
      <w:r w:rsidR="00905C3E">
        <w:instrText>’</w:instrText>
      </w:r>
      <w:r w:rsidR="00905C3E" w:rsidRPr="00E730BF">
        <w:instrText>s pleasure</w:instrText>
      </w:r>
      <w:r w:rsidR="00905C3E">
        <w:instrText xml:space="preserve">, </w:instrText>
      </w:r>
      <w:r w:rsidR="00905C3E" w:rsidRPr="00E730BF">
        <w:instrText>Bills reserved for</w:instrText>
      </w:r>
      <w:r w:rsidR="00905C3E">
        <w:instrText xml:space="preserve">" </w:instrText>
      </w:r>
      <w:r>
        <w:fldChar w:fldCharType="end"/>
      </w:r>
      <w:r>
        <w:fldChar w:fldCharType="begin"/>
      </w:r>
      <w:r w:rsidR="00905C3E">
        <w:instrText xml:space="preserve"> XE "</w:instrText>
      </w:r>
      <w:r w:rsidR="00905C3E" w:rsidRPr="00EA34D4">
        <w:instrText>reservation of Bills</w:instrText>
      </w:r>
      <w:r w:rsidR="00905C3E">
        <w:instrText xml:space="preserve">" \r "EMDiv152" </w:instrText>
      </w:r>
      <w:r>
        <w:fldChar w:fldCharType="end"/>
      </w:r>
      <w:r>
        <w:fldChar w:fldCharType="begin"/>
      </w:r>
      <w:r w:rsidR="00905C3E">
        <w:instrText xml:space="preserve"> XE "Foundational Assent" \r "EMDiv152" </w:instrText>
      </w:r>
      <w:r>
        <w:fldChar w:fldCharType="end"/>
      </w:r>
      <w:r w:rsidR="00FA2B70">
        <w:t xml:space="preserve">This section provides for </w:t>
      </w:r>
      <w:r w:rsidR="00DB77BF">
        <w:t>the</w:t>
      </w:r>
      <w:r w:rsidR="00FA2B70">
        <w:t xml:space="preserve"> Foundational Assent (being assent in the </w:t>
      </w:r>
      <w:fldSimple w:instr=" DOCPROPERTY  Founder  \* MERGEFORMAT ">
        <w:r w:rsidR="00E67FC8">
          <w:t>Enactor</w:t>
        </w:r>
      </w:fldSimple>
      <w:r w:rsidR="00FA2B70">
        <w:t xml:space="preserve">’s name) by the </w:t>
      </w:r>
      <w:fldSimple w:instr=" DOCPROPERTY  ManagerGeneral  \* MERGEFORMAT ">
        <w:r w:rsidR="00E67FC8">
          <w:t>Manager General</w:t>
        </w:r>
      </w:fldSimple>
      <w:r w:rsidR="00FA2B70">
        <w:t xml:space="preserve"> a proposed law (Bill) that has passed each </w:t>
      </w:r>
      <w:fldSimple w:instr=" DOCPROPERTY  LegislativeChamber  \* MERGEFORMAT ">
        <w:r w:rsidR="00E67FC8">
          <w:t>Table</w:t>
        </w:r>
      </w:fldSimple>
      <w:r w:rsidR="00FA2B70">
        <w:t xml:space="preserve"> of the </w:t>
      </w:r>
      <w:fldSimple w:instr=" DOCPROPERTY  Board  \* MERGEFORMAT ">
        <w:r w:rsidR="00E67FC8">
          <w:t>Board</w:t>
        </w:r>
      </w:fldSimple>
      <w:r w:rsidR="00655A89">
        <w:t>.</w:t>
      </w:r>
      <w:r w:rsidR="00FA2B70">
        <w:t xml:space="preserve">  </w:t>
      </w:r>
      <w:r>
        <w:fldChar w:fldCharType="begin"/>
      </w:r>
      <w:r w:rsidR="00905C3E">
        <w:instrText xml:space="preserve"> XE "</w:instrText>
      </w:r>
      <w:r w:rsidR="00905C3E" w:rsidRPr="00327C36">
        <w:instrText xml:space="preserve">alteration (amendment) of Bills:recommended by </w:instrText>
      </w:r>
      <w:fldSimple w:instr=" DOCPROPERTY  ManagerGeneral  \* MERGEFORMAT ">
        <w:r w:rsidR="00E67FC8">
          <w:instrText>Manager General</w:instrText>
        </w:r>
      </w:fldSimple>
      <w:r w:rsidR="00905C3E">
        <w:instrText xml:space="preserve">" </w:instrText>
      </w:r>
      <w:r>
        <w:fldChar w:fldCharType="end"/>
      </w:r>
      <w:r w:rsidRPr="00EB3E71">
        <w:fldChar w:fldCharType="begin"/>
      </w:r>
      <w:r w:rsidR="00905C3E" w:rsidRPr="00EB3E71">
        <w:instrText xml:space="preserve"> XE "</w:instrText>
      </w:r>
      <w:fldSimple w:instr=" DOCPROPERTY  ManagerGeneral  \* MERGEFORMAT ">
        <w:r w:rsidR="00E67FC8">
          <w:instrText>Manager General</w:instrText>
        </w:r>
      </w:fldSimple>
      <w:r w:rsidR="00905C3E">
        <w:instrText>:recommendations on Bills"</w:instrText>
      </w:r>
      <w:r w:rsidR="00905C3E" w:rsidRPr="00EB3E71">
        <w:instrText xml:space="preserve"> </w:instrText>
      </w:r>
      <w:r w:rsidRPr="00EB3E71">
        <w:fldChar w:fldCharType="end"/>
      </w:r>
      <w:r w:rsidR="006F0C21">
        <w:t xml:space="preserve">Like the corresponding section in the Australian Constitution, </w:t>
      </w:r>
      <w:r w:rsidR="00F53B07">
        <w:t xml:space="preserve">this section provides that the </w:t>
      </w:r>
      <w:fldSimple w:instr=" DOCPROPERTY  ManagerGeneral  \* MERGEFORMAT ">
        <w:r w:rsidR="00E67FC8">
          <w:t>Manager General</w:t>
        </w:r>
      </w:fldSimple>
      <w:r w:rsidR="00F53B07">
        <w:t xml:space="preserve"> may exercise discretion when assenting to a Bill, it is intended that the </w:t>
      </w:r>
      <w:fldSimple w:instr=" DOCPROPERTY  ManagerGeneral  \* MERGEFORMAT ">
        <w:r w:rsidR="00E67FC8">
          <w:t>Manager General</w:t>
        </w:r>
      </w:fldSimple>
      <w:r w:rsidR="00F53B07">
        <w:t xml:space="preserve"> grant assent, unless the Advocate</w:t>
      </w:r>
      <w:r w:rsidR="00F53B07">
        <w:noBreakHyphen/>
        <w:t>General has advised the Manager</w:t>
      </w:r>
      <w:r w:rsidR="00F53B07">
        <w:rPr>
          <w:lang w:val="en-GB"/>
        </w:rPr>
        <w:noBreakHyphen/>
        <w:t>General to recommend technical amendments (</w:t>
      </w:r>
      <w:r w:rsidR="00224397">
        <w:rPr>
          <w:lang w:val="en-GB"/>
        </w:rPr>
        <w:t>relating to spelling, grammar and enforceability)</w:t>
      </w:r>
      <w:r w:rsidR="00F53B07">
        <w:t xml:space="preserve">.  Also, it should be noted that the definition of </w:t>
      </w:r>
      <w:fldSimple w:instr=" DOCPROPERTY  ManagerGeneral  \* MERGEFORMAT ">
        <w:r w:rsidR="00E67FC8">
          <w:t>Manager General</w:t>
        </w:r>
      </w:fldSimple>
      <w:r w:rsidR="00F53B07">
        <w:t xml:space="preserve"> includes the </w:t>
      </w:r>
      <w:fldSimple w:instr=" DOCPROPERTY  Founder  \* MERGEFORMAT ">
        <w:r w:rsidR="00E67FC8">
          <w:t>Enactor</w:t>
        </w:r>
      </w:fldSimple>
      <w:r w:rsidR="00F53B07">
        <w:t xml:space="preserve">, so a Bill presented </w:t>
      </w:r>
      <w:r w:rsidR="00224397">
        <w:t xml:space="preserve">to the </w:t>
      </w:r>
      <w:fldSimple w:instr=" DOCPROPERTY  Founder  \* MERGEFORMAT ">
        <w:r w:rsidR="00E67FC8">
          <w:t>Enactor</w:t>
        </w:r>
      </w:fldSimple>
      <w:r w:rsidR="00224397">
        <w:t xml:space="preserve"> (or any other </w:t>
      </w:r>
      <w:fldSimple w:instr=" DOCPROPERTY  HonoraryManager  \* MERGEFORMAT ">
        <w:r w:rsidR="00E67FC8">
          <w:t>Honorary Manager</w:t>
        </w:r>
      </w:fldSimple>
      <w:r w:rsidR="00224397">
        <w:t xml:space="preserve">) is, unless referred to </w:t>
      </w:r>
      <w:r w:rsidR="00325FED">
        <w:t xml:space="preserve">the </w:t>
      </w:r>
      <w:fldSimple w:instr=" DOCPROPERTY  Founder  \* MERGEFORMAT ">
        <w:r w:rsidR="00E67FC8">
          <w:t>Enactor</w:t>
        </w:r>
      </w:fldSimple>
      <w:r w:rsidR="00325FED">
        <w:t xml:space="preserve"> in Right of a</w:t>
      </w:r>
      <w:r w:rsidR="00224397">
        <w:t xml:space="preserve"> Holding </w:t>
      </w:r>
      <w:fldSimple w:instr=" DOCPROPERTY  Fount  \* MERGEFORMAT ">
        <w:r w:rsidR="00E67FC8">
          <w:t>Fount</w:t>
        </w:r>
      </w:fldSimple>
      <w:r w:rsidR="00224397">
        <w:t xml:space="preserve"> (see </w:t>
      </w:r>
      <w:r>
        <w:fldChar w:fldCharType="begin"/>
      </w:r>
      <w:r w:rsidR="00224397">
        <w:instrText xml:space="preserve"> REF _Ref23532432 \p \h </w:instrText>
      </w:r>
      <w:r>
        <w:fldChar w:fldCharType="separate"/>
      </w:r>
      <w:r w:rsidR="00E67FC8">
        <w:t>below</w:t>
      </w:r>
      <w:r>
        <w:fldChar w:fldCharType="end"/>
      </w:r>
      <w:r w:rsidR="00224397">
        <w:t xml:space="preserve">), is taken to be assented to by the </w:t>
      </w:r>
      <w:fldSimple w:instr=" DOCPROPERTY  ManagerGeneral  \* MERGEFORMAT ">
        <w:r w:rsidR="00E67FC8">
          <w:t>Manager General</w:t>
        </w:r>
      </w:fldSimple>
      <w:r w:rsidR="00224397">
        <w:t xml:space="preserve"> under this section.</w:t>
      </w:r>
    </w:p>
    <w:p w:rsidR="00655A89" w:rsidRDefault="00655A89" w:rsidP="00655A89">
      <w:pPr>
        <w:pStyle w:val="EDClause"/>
        <w:rPr>
          <w:rFonts w:eastAsia="Calibri"/>
        </w:rPr>
      </w:pPr>
      <w:bookmarkStart w:id="2431" w:name="_Toc32059312"/>
      <w:bookmarkStart w:id="2432" w:name="_Toc32667386"/>
      <w:r>
        <w:rPr>
          <w:rFonts w:eastAsia="Calibri"/>
        </w:rPr>
        <w:t>Section </w:t>
      </w:r>
      <w:r w:rsidR="00082680">
        <w:rPr>
          <w:rFonts w:eastAsia="Calibri"/>
        </w:rPr>
        <w:fldChar w:fldCharType="begin"/>
      </w:r>
      <w:r w:rsidR="0059583E">
        <w:rPr>
          <w:rFonts w:eastAsia="Calibri"/>
        </w:rPr>
        <w:instrText xml:space="preserve"> REF _Ref21975761 \r \h </w:instrText>
      </w:r>
      <w:r w:rsidR="00082680">
        <w:rPr>
          <w:rFonts w:eastAsia="Calibri"/>
        </w:rPr>
      </w:r>
      <w:r w:rsidR="00082680">
        <w:rPr>
          <w:rFonts w:eastAsia="Calibri"/>
        </w:rPr>
        <w:fldChar w:fldCharType="separate"/>
      </w:r>
      <w:r w:rsidR="00E67FC8">
        <w:rPr>
          <w:rFonts w:eastAsia="Calibri"/>
        </w:rPr>
        <w:t>59</w:t>
      </w:r>
      <w:r w:rsidR="00082680">
        <w:rPr>
          <w:rFonts w:eastAsia="Calibri"/>
        </w:rPr>
        <w:fldChar w:fldCharType="end"/>
      </w:r>
      <w:r>
        <w:rPr>
          <w:rFonts w:eastAsia="Calibri"/>
        </w:rPr>
        <w:t xml:space="preserve">: </w:t>
      </w:r>
      <w:r w:rsidR="00082680">
        <w:rPr>
          <w:rFonts w:eastAsia="Calibri"/>
        </w:rPr>
        <w:fldChar w:fldCharType="begin"/>
      </w:r>
      <w:r w:rsidR="0059583E">
        <w:rPr>
          <w:rFonts w:eastAsia="Calibri"/>
        </w:rPr>
        <w:instrText xml:space="preserve"> REF _Ref21975761 \h </w:instrText>
      </w:r>
      <w:r w:rsidR="00082680">
        <w:rPr>
          <w:rFonts w:eastAsia="Calibri"/>
        </w:rPr>
      </w:r>
      <w:r w:rsidR="00082680">
        <w:rPr>
          <w:rFonts w:eastAsia="Calibri"/>
        </w:rPr>
        <w:fldChar w:fldCharType="separate"/>
      </w:r>
      <w:r w:rsidR="00E67FC8" w:rsidRPr="00212542">
        <w:t xml:space="preserve">Disallowance by </w:t>
      </w:r>
      <w:r w:rsidR="00E67FC8">
        <w:t>the Enactor</w:t>
      </w:r>
      <w:bookmarkEnd w:id="2431"/>
      <w:bookmarkEnd w:id="2432"/>
      <w:r w:rsidR="00082680">
        <w:rPr>
          <w:rFonts w:eastAsia="Calibri"/>
        </w:rPr>
        <w:fldChar w:fldCharType="end"/>
      </w:r>
    </w:p>
    <w:p w:rsidR="00655A89" w:rsidRDefault="00082680" w:rsidP="00655A89">
      <w:pPr>
        <w:pStyle w:val="EDNote"/>
      </w:pPr>
      <w:r>
        <w:fldChar w:fldCharType="begin"/>
      </w:r>
      <w:r w:rsidR="00905C3E">
        <w:instrText xml:space="preserve"> XE "</w:instrText>
      </w:r>
      <w:r w:rsidR="00905C3E" w:rsidRPr="00EA34D4">
        <w:instrText>disallowance of Bills</w:instrText>
      </w:r>
      <w:r w:rsidR="00905C3E">
        <w:instrText xml:space="preserve">" </w:instrText>
      </w:r>
      <w:r>
        <w:fldChar w:fldCharType="end"/>
      </w:r>
      <w:r>
        <w:rPr>
          <w:lang w:eastAsia="en-GB"/>
        </w:rPr>
        <w:fldChar w:fldCharType="begin"/>
      </w:r>
      <w:r w:rsidR="00905C3E">
        <w:instrText xml:space="preserve"> XE "</w:instrText>
      </w:r>
      <w:r w:rsidR="00905C3E" w:rsidRPr="00E52C74">
        <w:instrText xml:space="preserve">Holding </w:instrText>
      </w:r>
      <w:fldSimple w:instr=" DOCPROPERTY  Fount  \* MERGEFORMAT ">
        <w:r w:rsidR="00E67FC8">
          <w:instrText>Fount</w:instrText>
        </w:r>
      </w:fldSimple>
      <w:r w:rsidR="00905C3E" w:rsidRPr="00E52C74">
        <w:instrText>s</w:instrText>
      </w:r>
      <w:r w:rsidR="00905C3E">
        <w:instrText xml:space="preserve"> </w:instrText>
      </w:r>
      <w:r w:rsidR="00905C3E" w:rsidRPr="00E52C74">
        <w:instrText>:</w:instrText>
      </w:r>
      <w:r w:rsidR="00905C3E" w:rsidRPr="0028772B">
        <w:instrText>disallowance of laws</w:instrText>
      </w:r>
      <w:r w:rsidR="00905C3E">
        <w:instrText xml:space="preserve"> " </w:instrText>
      </w:r>
      <w:r>
        <w:rPr>
          <w:lang w:eastAsia="en-GB"/>
        </w:rPr>
        <w:fldChar w:fldCharType="end"/>
      </w:r>
      <w:r>
        <w:fldChar w:fldCharType="begin"/>
      </w:r>
      <w:r w:rsidR="00905C3E">
        <w:instrText xml:space="preserve"> XE "</w:instrText>
      </w:r>
      <w:fldSimple w:instr=" DOCPROPERTY  ManagerGeneral  \* MERGEFORMAT ">
        <w:r w:rsidR="00E67FC8">
          <w:instrText>Manager General</w:instrText>
        </w:r>
      </w:fldSimple>
      <w:r w:rsidR="00905C3E" w:rsidRPr="00EB3A8B">
        <w:instrText xml:space="preserve">:disallowance of law by </w:instrText>
      </w:r>
      <w:fldSimple w:instr=" DOCPROPERTY  Founder  \* MERGEFORMAT ">
        <w:r w:rsidR="00E67FC8">
          <w:instrText>Enactor</w:instrText>
        </w:r>
      </w:fldSimple>
      <w:r w:rsidR="00905C3E" w:rsidRPr="00ED14DF">
        <w:instrText xml:space="preserve"> </w:instrText>
      </w:r>
      <w:r w:rsidR="00905C3E" w:rsidRPr="00EB3A8B">
        <w:instrText>made known by</w:instrText>
      </w:r>
      <w:r w:rsidR="00905C3E">
        <w:instrText xml:space="preserve">" </w:instrText>
      </w:r>
      <w:r>
        <w:fldChar w:fldCharType="end"/>
      </w:r>
      <w:r>
        <w:fldChar w:fldCharType="begin"/>
      </w:r>
      <w:r w:rsidR="00905C3E">
        <w:instrText xml:space="preserve"> XE "</w:instrText>
      </w:r>
      <w:r w:rsidR="00905C3E" w:rsidRPr="00F0010A">
        <w:instrText xml:space="preserve">laws:disallowance by </w:instrText>
      </w:r>
      <w:fldSimple w:instr=" DOCPROPERTY  Founder  \* MERGEFORMAT ">
        <w:r w:rsidR="00E67FC8">
          <w:instrText>Enactor</w:instrText>
        </w:r>
      </w:fldSimple>
      <w:r w:rsidR="00905C3E">
        <w:instrText xml:space="preserve">” </w:instrText>
      </w:r>
      <w:r>
        <w:fldChar w:fldCharType="end"/>
      </w:r>
      <w:r>
        <w:fldChar w:fldCharType="begin"/>
      </w:r>
      <w:r w:rsidR="00905C3E">
        <w:instrText xml:space="preserve"> XE "</w:instrText>
      </w:r>
      <w:r w:rsidR="00905C3E" w:rsidRPr="0028772B">
        <w:instrText xml:space="preserve">powers of </w:instrText>
      </w:r>
      <w:fldSimple w:instr=" DOCPROPERTY  Founder  \* MERGEFORMAT ">
        <w:r w:rsidR="00E67FC8">
          <w:instrText>Enactor</w:instrText>
        </w:r>
      </w:fldSimple>
      <w:r w:rsidR="00396C1D">
        <w:instrText xml:space="preserve"> </w:instrText>
      </w:r>
      <w:r w:rsidR="00905C3E" w:rsidRPr="0028772B">
        <w:instrText>:disallowance of laws</w:instrText>
      </w:r>
      <w:r w:rsidR="00905C3E">
        <w:instrText xml:space="preserve">" </w:instrText>
      </w:r>
      <w:r>
        <w:fldChar w:fldCharType="end"/>
      </w:r>
      <w:r>
        <w:fldChar w:fldCharType="begin"/>
      </w:r>
      <w:r w:rsidR="00905C3E">
        <w:instrText xml:space="preserve"> XE "</w:instrText>
      </w:r>
      <w:r w:rsidR="00905C3E" w:rsidRPr="00D2717C">
        <w:instrText xml:space="preserve">Proclamations of </w:instrText>
      </w:r>
      <w:fldSimple w:instr=" DOCPROPERTY  ManagerGeneral  \* MERGEFORMAT ">
        <w:r w:rsidR="00E67FC8">
          <w:instrText>Manager General</w:instrText>
        </w:r>
      </w:fldSimple>
      <w:r w:rsidR="00905C3E" w:rsidRPr="00D2717C">
        <w:instrText>:disallowance of Bills</w:instrText>
      </w:r>
      <w:r w:rsidR="00905C3E">
        <w:instrText xml:space="preserve">" </w:instrText>
      </w:r>
      <w:r>
        <w:fldChar w:fldCharType="end"/>
      </w:r>
      <w:r>
        <w:fldChar w:fldCharType="begin"/>
      </w:r>
      <w:r w:rsidR="00905C3E">
        <w:instrText xml:space="preserve"> XE "</w:instrText>
      </w:r>
      <w:fldSimple w:instr=" DOCPROPERTY  Founder  \* MERGEFORMAT ">
        <w:r w:rsidR="00E67FC8">
          <w:instrText>Enactor</w:instrText>
        </w:r>
      </w:fldSimple>
      <w:r w:rsidR="00396C1D">
        <w:instrText xml:space="preserve"> </w:instrText>
      </w:r>
      <w:r w:rsidR="00905C3E" w:rsidRPr="0036297F">
        <w:instrText>:disallowance of laws by</w:instrText>
      </w:r>
      <w:r w:rsidR="00905C3E">
        <w:instrText xml:space="preserve">" </w:instrText>
      </w:r>
      <w:r>
        <w:fldChar w:fldCharType="end"/>
      </w:r>
      <w:r w:rsidR="00224397">
        <w:t xml:space="preserve">This section allows for the disallowance by the </w:t>
      </w:r>
      <w:fldSimple w:instr=" DOCPROPERTY  Founder  \* MERGEFORMAT ">
        <w:r w:rsidR="00E67FC8">
          <w:t>Enactor</w:t>
        </w:r>
      </w:fldSimple>
      <w:r w:rsidR="00224397">
        <w:t xml:space="preserve"> in Right of a Holding </w:t>
      </w:r>
      <w:fldSimple w:instr=" DOCPROPERTY  Fount  \* MERGEFORMAT ">
        <w:r w:rsidR="00E67FC8">
          <w:t>Fount</w:t>
        </w:r>
      </w:fldSimple>
      <w:r w:rsidR="00224397">
        <w:t xml:space="preserve"> of a law assented to by the </w:t>
      </w:r>
      <w:fldSimple w:instr=" DOCPROPERTY  ManagerGeneral  \* MERGEFORMAT ">
        <w:r w:rsidR="00E67FC8">
          <w:t>Manager General</w:t>
        </w:r>
      </w:fldSimple>
      <w:r w:rsidR="00224397">
        <w:t xml:space="preserve"> within a year of assent</w:t>
      </w:r>
      <w:r w:rsidR="00655A89">
        <w:t>.</w:t>
      </w:r>
      <w:r w:rsidR="00224397">
        <w:t xml:space="preserve">  This section, unlike the corresponding section in the Australian Constitution, expressly states ‘in Right of a Holding </w:t>
      </w:r>
      <w:fldSimple w:instr=" DOCPROPERTY  Fount  \* MERGEFORMAT ">
        <w:r w:rsidR="00E67FC8">
          <w:t>Fount</w:t>
        </w:r>
      </w:fldSimple>
      <w:r w:rsidR="00224397">
        <w:t xml:space="preserve"> with legislative powers over </w:t>
      </w:r>
      <w:fldSimple w:instr=" DOCPROPERTY  Company  \* MERGEFORMAT ">
        <w:r w:rsidR="00E67FC8">
          <w:t>Urabba Parks</w:t>
        </w:r>
      </w:fldSimple>
      <w:r w:rsidR="00224397">
        <w:t xml:space="preserve">.’  This section has the intention of clarifying the position of any Holding </w:t>
      </w:r>
      <w:fldSimple w:instr=" DOCPROPERTY  Fount  \* MERGEFORMAT ">
        <w:r w:rsidR="00E67FC8">
          <w:t>Fount</w:t>
        </w:r>
      </w:fldSimple>
      <w:r w:rsidR="00224397">
        <w:t xml:space="preserve"> that may have legislative powers over </w:t>
      </w:r>
      <w:fldSimple w:instr=" DOCPROPERTY  Company  \* MERGEFORMAT ">
        <w:r w:rsidR="00E67FC8">
          <w:t>Urabba Parks</w:t>
        </w:r>
      </w:fldSimple>
      <w:r w:rsidR="00224397">
        <w:t xml:space="preserve"> the extent of such power in relation to laws made by the </w:t>
      </w:r>
      <w:fldSimple w:instr=" DOCPROPERTY  Board  \* MERGEFORMAT ">
        <w:r w:rsidR="00E67FC8">
          <w:t>Board</w:t>
        </w:r>
      </w:fldSimple>
      <w:r w:rsidR="00224397">
        <w:t>.</w:t>
      </w:r>
    </w:p>
    <w:p w:rsidR="00655A89" w:rsidRDefault="00655A89" w:rsidP="00655A89">
      <w:pPr>
        <w:pStyle w:val="EDClause"/>
        <w:rPr>
          <w:rFonts w:eastAsia="Calibri"/>
        </w:rPr>
      </w:pPr>
      <w:bookmarkStart w:id="2433" w:name="_Toc32059313"/>
      <w:bookmarkStart w:id="2434" w:name="_Toc32667387"/>
      <w:r>
        <w:rPr>
          <w:rFonts w:eastAsia="Calibri"/>
        </w:rPr>
        <w:t>Section </w:t>
      </w:r>
      <w:r w:rsidR="00082680">
        <w:rPr>
          <w:rFonts w:eastAsia="Calibri"/>
        </w:rPr>
        <w:fldChar w:fldCharType="begin"/>
      </w:r>
      <w:r w:rsidR="0059583E">
        <w:rPr>
          <w:rFonts w:eastAsia="Calibri"/>
        </w:rPr>
        <w:instrText xml:space="preserve"> REF _Ref21975764 \r \h </w:instrText>
      </w:r>
      <w:r w:rsidR="00082680">
        <w:rPr>
          <w:rFonts w:eastAsia="Calibri"/>
        </w:rPr>
      </w:r>
      <w:r w:rsidR="00082680">
        <w:rPr>
          <w:rFonts w:eastAsia="Calibri"/>
        </w:rPr>
        <w:fldChar w:fldCharType="separate"/>
      </w:r>
      <w:r w:rsidR="00E67FC8">
        <w:rPr>
          <w:rFonts w:eastAsia="Calibri"/>
        </w:rPr>
        <w:t>60</w:t>
      </w:r>
      <w:r w:rsidR="00082680">
        <w:rPr>
          <w:rFonts w:eastAsia="Calibri"/>
        </w:rPr>
        <w:fldChar w:fldCharType="end"/>
      </w:r>
      <w:r>
        <w:rPr>
          <w:rFonts w:eastAsia="Calibri"/>
        </w:rPr>
        <w:t xml:space="preserve">: </w:t>
      </w:r>
      <w:r w:rsidR="00082680">
        <w:rPr>
          <w:rFonts w:eastAsia="Calibri"/>
        </w:rPr>
        <w:fldChar w:fldCharType="begin"/>
      </w:r>
      <w:r w:rsidR="0059583E">
        <w:rPr>
          <w:rFonts w:eastAsia="Calibri"/>
        </w:rPr>
        <w:instrText xml:space="preserve"> REF _Ref21975785 \h </w:instrText>
      </w:r>
      <w:r w:rsidR="00082680">
        <w:rPr>
          <w:rFonts w:eastAsia="Calibri"/>
        </w:rPr>
      </w:r>
      <w:r w:rsidR="00082680">
        <w:rPr>
          <w:rFonts w:eastAsia="Calibri"/>
        </w:rPr>
        <w:fldChar w:fldCharType="separate"/>
      </w:r>
      <w:r w:rsidR="00E67FC8" w:rsidRPr="00212542">
        <w:t xml:space="preserve">Signification of </w:t>
      </w:r>
      <w:r w:rsidR="00E67FC8">
        <w:t>Enactor</w:t>
      </w:r>
      <w:r w:rsidR="00E67FC8" w:rsidRPr="00212542">
        <w:t>’s pleasure on Bills reserved</w:t>
      </w:r>
      <w:bookmarkEnd w:id="2433"/>
      <w:bookmarkEnd w:id="2434"/>
      <w:r w:rsidR="00082680">
        <w:rPr>
          <w:rFonts w:eastAsia="Calibri"/>
        </w:rPr>
        <w:fldChar w:fldCharType="end"/>
      </w:r>
    </w:p>
    <w:bookmarkStart w:id="2435" w:name="_Ref23532432"/>
    <w:p w:rsidR="00655A89" w:rsidRDefault="00082680" w:rsidP="00655A89">
      <w:pPr>
        <w:pStyle w:val="EDNote"/>
      </w:pPr>
      <w:r>
        <w:rPr>
          <w:lang w:eastAsia="en-GB"/>
        </w:rPr>
        <w:fldChar w:fldCharType="begin"/>
      </w:r>
      <w:r w:rsidR="00905C3E">
        <w:instrText xml:space="preserve"> XE "</w:instrText>
      </w:r>
      <w:r w:rsidR="00905C3E" w:rsidRPr="00E52C74">
        <w:instrText xml:space="preserve">Holding </w:instrText>
      </w:r>
      <w:fldSimple w:instr=" DOCPROPERTY  Fount  \* MERGEFORMAT ">
        <w:r w:rsidR="00E67FC8">
          <w:instrText>Fount</w:instrText>
        </w:r>
      </w:fldSimple>
      <w:r w:rsidR="00905C3E" w:rsidRPr="00E52C74">
        <w:instrText>s</w:instrText>
      </w:r>
      <w:r w:rsidR="00905C3E">
        <w:instrText xml:space="preserve"> </w:instrText>
      </w:r>
      <w:r w:rsidR="00905C3E" w:rsidRPr="00E52C74">
        <w:instrText>:</w:instrText>
      </w:r>
      <w:r w:rsidR="00905C3E">
        <w:instrText xml:space="preserve">Bills reserved for assent" </w:instrText>
      </w:r>
      <w:r>
        <w:rPr>
          <w:lang w:eastAsia="en-GB"/>
        </w:rPr>
        <w:fldChar w:fldCharType="end"/>
      </w:r>
      <w:r>
        <w:fldChar w:fldCharType="begin"/>
      </w:r>
      <w:r w:rsidR="00905C3E">
        <w:instrText xml:space="preserve"> XE "</w:instrText>
      </w:r>
      <w:fldSimple w:instr=" DOCPROPERTY  ManagerGeneral  \* MERGEFORMAT ">
        <w:r w:rsidR="00E67FC8">
          <w:instrText>Manager General</w:instrText>
        </w:r>
      </w:fldSimple>
      <w:r w:rsidR="00905C3E" w:rsidRPr="00EB3A8B">
        <w:instrText xml:space="preserve">:disallowance of law by </w:instrText>
      </w:r>
      <w:fldSimple w:instr=" DOCPROPERTY  Founder  \* MERGEFORMAT ">
        <w:r w:rsidR="00E67FC8">
          <w:instrText>Enactor</w:instrText>
        </w:r>
      </w:fldSimple>
      <w:r w:rsidR="00905C3E" w:rsidRPr="00ED14DF">
        <w:instrText xml:space="preserve"> </w:instrText>
      </w:r>
      <w:r w:rsidR="00905C3E" w:rsidRPr="00EB3A8B">
        <w:instrText>made known by</w:instrText>
      </w:r>
      <w:r w:rsidR="00905C3E">
        <w:instrText xml:space="preserve">" </w:instrText>
      </w:r>
      <w:r>
        <w:fldChar w:fldCharType="end"/>
      </w:r>
      <w:r>
        <w:fldChar w:fldCharType="begin"/>
      </w:r>
      <w:r w:rsidR="00905C3E">
        <w:instrText xml:space="preserve"> XE "</w:instrText>
      </w:r>
      <w:r w:rsidR="00905C3E" w:rsidRPr="00D2717C">
        <w:instrText xml:space="preserve">Proclamations of </w:instrText>
      </w:r>
      <w:fldSimple w:instr=" DOCPROPERTY  ManagerGeneral  \* MERGEFORMAT ">
        <w:r w:rsidR="00E67FC8">
          <w:instrText>Manager General</w:instrText>
        </w:r>
      </w:fldSimple>
      <w:r w:rsidR="00905C3E" w:rsidRPr="00D2717C">
        <w:instrText>:</w:instrText>
      </w:r>
      <w:r w:rsidR="00905C3E">
        <w:instrText xml:space="preserve">signification </w:instrText>
      </w:r>
      <w:r w:rsidR="00905C3E" w:rsidRPr="00212542">
        <w:instrText xml:space="preserve">of </w:instrText>
      </w:r>
      <w:fldSimple w:instr=" DOCPROPERTY  Founder  \* MERGEFORMAT ">
        <w:r w:rsidR="00E67FC8">
          <w:instrText>Enactor</w:instrText>
        </w:r>
      </w:fldSimple>
      <w:r w:rsidR="00905C3E" w:rsidRPr="00212542">
        <w:instrText>’s pleasure on Bills reserved</w:instrText>
      </w:r>
      <w:r w:rsidR="00905C3E">
        <w:instrText xml:space="preserve">" </w:instrText>
      </w:r>
      <w:r>
        <w:fldChar w:fldCharType="end"/>
      </w:r>
      <w:r>
        <w:fldChar w:fldCharType="begin"/>
      </w:r>
      <w:r w:rsidR="00905C3E">
        <w:instrText xml:space="preserve"> XE "</w:instrText>
      </w:r>
      <w:fldSimple w:instr=" DOCPROPERTY  Founder  \* MERGEFORMAT ">
        <w:r w:rsidR="00E67FC8">
          <w:instrText>Enactor</w:instrText>
        </w:r>
      </w:fldSimple>
      <w:r w:rsidR="00396C1D">
        <w:instrText xml:space="preserve"> </w:instrText>
      </w:r>
      <w:r w:rsidR="00905C3E" w:rsidRPr="0036297F">
        <w:instrText>:</w:instrText>
      </w:r>
      <w:r w:rsidR="00905C3E">
        <w:instrText>signification</w:instrText>
      </w:r>
      <w:r w:rsidR="00905C3E" w:rsidRPr="00C46B0B">
        <w:instrText xml:space="preserve"> </w:instrText>
      </w:r>
      <w:r w:rsidR="00905C3E" w:rsidRPr="00212542">
        <w:instrText>of</w:instrText>
      </w:r>
      <w:r w:rsidR="00905C3E">
        <w:instrText xml:space="preserve"> </w:instrText>
      </w:r>
      <w:r w:rsidR="00905C3E" w:rsidRPr="00212542">
        <w:instrText>pleasure on Bills reserved</w:instrText>
      </w:r>
      <w:r w:rsidR="00905C3E">
        <w:instrText xml:space="preserve"> " </w:instrText>
      </w:r>
      <w:r>
        <w:fldChar w:fldCharType="end"/>
      </w:r>
      <w:r w:rsidR="00325FED">
        <w:t xml:space="preserve">This section </w:t>
      </w:r>
      <w:r w:rsidR="00847069">
        <w:t>provides that</w:t>
      </w:r>
      <w:r w:rsidR="00325FED">
        <w:t xml:space="preserve"> assent to be given to a Bill by the </w:t>
      </w:r>
      <w:fldSimple w:instr=" DOCPROPERTY  Founder  \* MERGEFORMAT ">
        <w:r w:rsidR="00E67FC8">
          <w:t>Enactor</w:t>
        </w:r>
      </w:fldSimple>
      <w:r w:rsidR="00325FED">
        <w:t xml:space="preserve"> in Right of a Holding </w:t>
      </w:r>
      <w:fldSimple w:instr=" DOCPROPERTY  Fount  \* MERGEFORMAT ">
        <w:r w:rsidR="00E67FC8">
          <w:t>Fount</w:t>
        </w:r>
      </w:fldSimple>
      <w:r w:rsidR="00847069">
        <w:t xml:space="preserve"> must be announced by Proclamation or message to each </w:t>
      </w:r>
      <w:fldSimple w:instr=" DOCPROPERTY  LegislativeChamber  \* MERGEFORMAT ">
        <w:r w:rsidR="00E67FC8">
          <w:t>Table</w:t>
        </w:r>
      </w:fldSimple>
      <w:r w:rsidR="00847069">
        <w:t xml:space="preserve"> of the </w:t>
      </w:r>
      <w:fldSimple w:instr=" DOCPROPERTY  Board  \* MERGEFORMAT ">
        <w:r w:rsidR="00E67FC8">
          <w:t>Board</w:t>
        </w:r>
      </w:fldSimple>
      <w:r w:rsidR="00E27B8D">
        <w:t xml:space="preserve"> within 2 years of being presented to the </w:t>
      </w:r>
      <w:fldSimple w:instr=" DOCPROPERTY  ManagerGeneral  \* MERGEFORMAT ">
        <w:r w:rsidR="00E67FC8">
          <w:t>Manager General</w:t>
        </w:r>
      </w:fldSimple>
      <w:r w:rsidR="00655A89">
        <w:t>.</w:t>
      </w:r>
      <w:bookmarkEnd w:id="2435"/>
      <w:r w:rsidR="00325FED">
        <w:t xml:space="preserve">  A Bill is only taken to be reserved for the </w:t>
      </w:r>
      <w:fldSimple w:instr=" DOCPROPERTY  Founder  \* MERGEFORMAT ">
        <w:r w:rsidR="00E67FC8">
          <w:t>Enactor</w:t>
        </w:r>
      </w:fldSimple>
      <w:r w:rsidR="00325FED">
        <w:t xml:space="preserve"> for the purposes of this section if the </w:t>
      </w:r>
      <w:fldSimple w:instr=" DOCPROPERTY  HonoraryManager  \* MERGEFORMAT ">
        <w:r w:rsidR="00E67FC8">
          <w:t>Honorary Manager</w:t>
        </w:r>
      </w:fldSimple>
      <w:r w:rsidR="00325FED">
        <w:t xml:space="preserve"> is acting on the advice of the directors of a Holding </w:t>
      </w:r>
      <w:fldSimple w:instr=" DOCPROPERTY  Fount  \* MERGEFORMAT ">
        <w:r w:rsidR="00E67FC8">
          <w:t>Fount</w:t>
        </w:r>
      </w:fldSimple>
      <w:r w:rsidR="00325FED">
        <w:t xml:space="preserve"> when assent is granted.  </w:t>
      </w:r>
      <w:r w:rsidR="00E27B8D">
        <w:t xml:space="preserve">This section is intended to clarify that laws must be entered onto the minute books of the members and directors of </w:t>
      </w:r>
      <w:fldSimple w:instr=" DOCPROPERTY  Company  \* MERGEFORMAT ">
        <w:r w:rsidR="00E67FC8">
          <w:t>Urabba Parks</w:t>
        </w:r>
      </w:fldSimple>
      <w:r w:rsidR="00E27B8D">
        <w:t xml:space="preserve"> to take effect</w:t>
      </w:r>
      <w:r w:rsidR="00750DD1">
        <w:t>, and that the Proclamation or message serves as a formal notification the law has been entered into the minute books</w:t>
      </w:r>
      <w:r w:rsidR="00E27B8D">
        <w:t>.</w:t>
      </w:r>
    </w:p>
    <w:bookmarkStart w:id="2436" w:name="EMChapII"/>
    <w:bookmarkEnd w:id="2142"/>
    <w:bookmarkEnd w:id="2398"/>
    <w:bookmarkEnd w:id="2414"/>
    <w:bookmarkEnd w:id="2426"/>
    <w:p w:rsidR="0096160D" w:rsidRDefault="00082680" w:rsidP="0096160D">
      <w:pPr>
        <w:pStyle w:val="EDHeading1"/>
        <w:rPr>
          <w:rFonts w:eastAsia="Calibri"/>
        </w:rPr>
      </w:pPr>
      <w:r>
        <w:fldChar w:fldCharType="begin"/>
      </w:r>
      <w:r w:rsidR="000207B2">
        <w:instrText xml:space="preserve"> REF _Ref21976187 \h  \* MERGEFORMAT </w:instrText>
      </w:r>
      <w:r>
        <w:fldChar w:fldCharType="separate"/>
      </w:r>
      <w:bookmarkStart w:id="2437" w:name="_Toc32059314"/>
      <w:bookmarkStart w:id="2438" w:name="_Toc32667388"/>
      <w:r w:rsidR="00E67FC8" w:rsidRPr="00EB3E71">
        <w:rPr>
          <w:rStyle w:val="CharChapNo"/>
        </w:rPr>
        <w:t>Chapter II</w:t>
      </w:r>
      <w:r w:rsidR="00E67FC8" w:rsidRPr="00EB3E71">
        <w:t>—</w:t>
      </w:r>
      <w:r w:rsidR="00E67FC8" w:rsidRPr="00E67FC8">
        <w:rPr>
          <w:rStyle w:val="CharChapText"/>
          <w:sz w:val="24"/>
        </w:rPr>
        <w:t>The Executive Government</w:t>
      </w:r>
      <w:bookmarkEnd w:id="2437"/>
      <w:bookmarkEnd w:id="2438"/>
      <w:r>
        <w:fldChar w:fldCharType="end"/>
      </w:r>
    </w:p>
    <w:p w:rsidR="0096160D" w:rsidRDefault="0096160D" w:rsidP="0096160D">
      <w:pPr>
        <w:pStyle w:val="EDClause"/>
        <w:rPr>
          <w:rFonts w:eastAsia="Calibri"/>
        </w:rPr>
      </w:pPr>
      <w:bookmarkStart w:id="2439" w:name="_Toc32059315"/>
      <w:bookmarkStart w:id="2440" w:name="_Toc32667389"/>
      <w:r>
        <w:rPr>
          <w:rFonts w:eastAsia="Calibri"/>
        </w:rPr>
        <w:t>Section </w:t>
      </w:r>
      <w:r w:rsidR="00082680">
        <w:rPr>
          <w:rFonts w:eastAsia="Calibri"/>
        </w:rPr>
        <w:fldChar w:fldCharType="begin"/>
      </w:r>
      <w:r>
        <w:rPr>
          <w:rFonts w:eastAsia="Calibri"/>
        </w:rPr>
        <w:instrText xml:space="preserve"> REF _Ref21976276 \r \h </w:instrText>
      </w:r>
      <w:r w:rsidR="00082680">
        <w:rPr>
          <w:rFonts w:eastAsia="Calibri"/>
        </w:rPr>
      </w:r>
      <w:r w:rsidR="00082680">
        <w:rPr>
          <w:rFonts w:eastAsia="Calibri"/>
        </w:rPr>
        <w:fldChar w:fldCharType="separate"/>
      </w:r>
      <w:r w:rsidR="00E67FC8">
        <w:rPr>
          <w:rFonts w:eastAsia="Calibri"/>
        </w:rPr>
        <w:t>61</w:t>
      </w:r>
      <w:r w:rsidR="00082680">
        <w:rPr>
          <w:rFonts w:eastAsia="Calibri"/>
        </w:rPr>
        <w:fldChar w:fldCharType="end"/>
      </w:r>
      <w:r>
        <w:rPr>
          <w:rFonts w:eastAsia="Calibri"/>
        </w:rPr>
        <w:t xml:space="preserve">: </w:t>
      </w:r>
      <w:r w:rsidR="00082680">
        <w:rPr>
          <w:rFonts w:eastAsia="Calibri"/>
        </w:rPr>
        <w:fldChar w:fldCharType="begin"/>
      </w:r>
      <w:r w:rsidR="002B7EF2">
        <w:rPr>
          <w:rFonts w:eastAsia="Calibri"/>
        </w:rPr>
        <w:instrText xml:space="preserve"> REF _Ref23534317 \h </w:instrText>
      </w:r>
      <w:r w:rsidR="00082680">
        <w:rPr>
          <w:rFonts w:eastAsia="Calibri"/>
        </w:rPr>
      </w:r>
      <w:r w:rsidR="00082680">
        <w:rPr>
          <w:rFonts w:eastAsia="Calibri"/>
        </w:rPr>
        <w:fldChar w:fldCharType="separate"/>
      </w:r>
      <w:r w:rsidR="00E67FC8" w:rsidRPr="004A75E9">
        <w:t>Executive power</w:t>
      </w:r>
      <w:bookmarkEnd w:id="2439"/>
      <w:bookmarkEnd w:id="2440"/>
      <w:r w:rsidR="00082680">
        <w:rPr>
          <w:rFonts w:eastAsia="Calibri"/>
        </w:rPr>
        <w:fldChar w:fldCharType="end"/>
      </w:r>
    </w:p>
    <w:p w:rsidR="0096160D" w:rsidRDefault="00082680" w:rsidP="0096160D">
      <w:pPr>
        <w:pStyle w:val="EDNote"/>
      </w:pPr>
      <w:r>
        <w:fldChar w:fldCharType="begin"/>
      </w:r>
      <w:r w:rsidR="006C78AF">
        <w:instrText xml:space="preserve"> XE "</w:instrText>
      </w:r>
      <w:r w:rsidR="006C78AF" w:rsidRPr="00CF55B9">
        <w:instrText>Explanatory Memorandum:clauses</w:instrText>
      </w:r>
      <w:r w:rsidR="006C78AF">
        <w:instrText xml:space="preserve">:Chapter II" \r "EMChapII"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):Chapter II" \r "EMChapII" </w:instrText>
      </w:r>
      <w:r>
        <w:fldChar w:fldCharType="end"/>
      </w:r>
      <w:r>
        <w:fldChar w:fldCharType="begin"/>
      </w:r>
      <w:r w:rsidR="00220F4F">
        <w:instrText xml:space="preserve"> XE "</w:instrText>
      </w:r>
      <w:fldSimple w:instr=" DOCPROPERTY  Constitution  \* MERGEFORMAT ">
        <w:r w:rsidR="00E67FC8">
          <w:instrText>Constitution</w:instrText>
        </w:r>
      </w:fldSimple>
      <w:r w:rsidR="00220F4F" w:rsidRPr="00257550">
        <w:instrText>:Chapter I</w:instrText>
      </w:r>
      <w:r w:rsidR="00220F4F">
        <w:instrText xml:space="preserve">I" \r "EMChapII" </w:instrText>
      </w:r>
      <w:r>
        <w:fldChar w:fldCharType="end"/>
      </w:r>
      <w:r>
        <w:fldChar w:fldCharType="begin"/>
      </w:r>
      <w:r w:rsidR="00AA7A87">
        <w:instrText xml:space="preserve"> XE "</w:instrText>
      </w:r>
      <w:r w:rsidR="00AA7A87" w:rsidRPr="00257550">
        <w:instrText>Chapter I</w:instrText>
      </w:r>
      <w:r w:rsidR="00AA7A87">
        <w:instrText xml:space="preserve">I" \r "EMChapII" </w:instrText>
      </w:r>
      <w:r>
        <w:fldChar w:fldCharType="end"/>
      </w:r>
      <w:r>
        <w:fldChar w:fldCharType="begin"/>
      </w:r>
      <w:r w:rsidR="00220F4F">
        <w:instrText xml:space="preserve"> XE “Company :</w:instrText>
      </w:r>
      <w:r w:rsidR="00220F4F" w:rsidRPr="00745E68">
        <w:instrText>executive power</w:instrText>
      </w:r>
      <w:r w:rsidR="00220F4F">
        <w:instrText xml:space="preserve">" </w:instrText>
      </w:r>
      <w:r>
        <w:fldChar w:fldCharType="end"/>
      </w:r>
      <w:r>
        <w:fldChar w:fldCharType="begin"/>
      </w:r>
      <w:r w:rsidR="00220F4F">
        <w:instrText xml:space="preserve"> XE "</w:instrText>
      </w:r>
      <w:fldSimple w:instr=" DOCPROPERTY  Constitution  \* MERGEFORMAT ">
        <w:r w:rsidR="00E67FC8">
          <w:instrText>Constitution</w:instrText>
        </w:r>
      </w:fldSimple>
      <w:r w:rsidR="00220F4F" w:rsidRPr="00E67F05">
        <w:instrText>:execution and maintenance</w:instrText>
      </w:r>
      <w:r w:rsidR="00220F4F">
        <w:instrText xml:space="preserve">" </w:instrText>
      </w:r>
      <w:r>
        <w:fldChar w:fldCharType="end"/>
      </w:r>
      <w:r>
        <w:fldChar w:fldCharType="begin"/>
      </w:r>
      <w:r w:rsidR="00220F4F">
        <w:instrText xml:space="preserve"> XE "</w:instrText>
      </w:r>
      <w:r w:rsidR="00220F4F" w:rsidRPr="00EA34D4">
        <w:instrText xml:space="preserve">execution of </w:instrText>
      </w:r>
      <w:fldSimple w:instr=" DOCPROPERTY  Constitution  \* MERGEFORMAT ">
        <w:r w:rsidR="00E67FC8">
          <w:instrText>Constitution</w:instrText>
        </w:r>
      </w:fldSimple>
      <w:r w:rsidR="00220F4F" w:rsidRPr="00EA34D4">
        <w:instrText xml:space="preserve"> and laws</w:instrText>
      </w:r>
      <w:r w:rsidR="00220F4F">
        <w:instrText xml:space="preserve">" </w:instrText>
      </w:r>
      <w:r>
        <w:fldChar w:fldCharType="end"/>
      </w:r>
      <w:r>
        <w:fldChar w:fldCharType="begin"/>
      </w:r>
      <w:r w:rsidR="00220F4F">
        <w:instrText xml:space="preserve"> XE "</w:instrText>
      </w:r>
      <w:r w:rsidR="00281CB7">
        <w:instrText>Executive Government</w:instrText>
      </w:r>
      <w:r w:rsidR="00220F4F"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220F4F" w:rsidRPr="00EA34D4">
        <w:instrText>)</w:instrText>
      </w:r>
      <w:r w:rsidR="00220F4F">
        <w:instrText xml:space="preserve">" \r "EMChapII" </w:instrText>
      </w:r>
      <w:r>
        <w:fldChar w:fldCharType="end"/>
      </w:r>
      <w:r>
        <w:fldChar w:fldCharType="begin"/>
      </w:r>
      <w:r w:rsidR="00220F4F">
        <w:instrText xml:space="preserve"> XE "</w:instrText>
      </w:r>
      <w:r w:rsidR="004E1989">
        <w:instrText>Government</w:instrText>
      </w:r>
      <w:r w:rsidR="00220F4F" w:rsidRPr="00EA34D4">
        <w:instrText xml:space="preserve"> of </w:instrText>
      </w:r>
      <w:fldSimple w:instr=" DOCPROPERTY  Company  \* MERGEFORMAT ">
        <w:r w:rsidR="00E67FC8">
          <w:instrText>Urabba Parks</w:instrText>
        </w:r>
      </w:fldSimple>
      <w:r w:rsidR="00220F4F">
        <w:instrText xml:space="preserve"> " \r "EMChapII" </w:instrText>
      </w:r>
      <w:r>
        <w:fldChar w:fldCharType="end"/>
      </w:r>
      <w:r>
        <w:fldChar w:fldCharType="begin"/>
      </w:r>
      <w:r w:rsidR="00220F4F">
        <w:instrText xml:space="preserve"> XE "</w:instrText>
      </w:r>
      <w:fldSimple w:instr=" DOCPROPERTY  ManagerGeneral  \* MERGEFORMAT ">
        <w:r w:rsidR="00E67FC8">
          <w:instrText>Manager General</w:instrText>
        </w:r>
      </w:fldSimple>
      <w:r w:rsidR="00220F4F" w:rsidRPr="00452852">
        <w:instrText xml:space="preserve">:executive power of </w:instrText>
      </w:r>
      <w:fldSimple w:instr=" DOCPROPERTY  Company  \* MERGEFORMAT ">
        <w:r w:rsidR="00E67FC8">
          <w:instrText>Urabba Parks</w:instrText>
        </w:r>
      </w:fldSimple>
      <w:r w:rsidR="00220F4F">
        <w:instrText xml:space="preserve"> </w:instrText>
      </w:r>
      <w:r w:rsidR="00220F4F" w:rsidRPr="00452852">
        <w:instrText>exercisable by</w:instrText>
      </w:r>
      <w:r w:rsidR="00220F4F">
        <w:instrText xml:space="preserve">" </w:instrText>
      </w:r>
      <w:r>
        <w:fldChar w:fldCharType="end"/>
      </w:r>
      <w:r>
        <w:fldChar w:fldCharType="begin"/>
      </w:r>
      <w:r w:rsidR="00220F4F">
        <w:instrText xml:space="preserve"> XE "laws</w:instrText>
      </w:r>
      <w:r w:rsidR="00220F4F" w:rsidRPr="00E67F05">
        <w:instrText>:execution and maintenance</w:instrText>
      </w:r>
      <w:r w:rsidR="00220F4F">
        <w:instrText xml:space="preserve">" </w:instrText>
      </w:r>
      <w:r>
        <w:fldChar w:fldCharType="end"/>
      </w:r>
      <w:r>
        <w:fldChar w:fldCharType="begin"/>
      </w:r>
      <w:r w:rsidR="00220F4F">
        <w:instrText xml:space="preserve"> XE "</w:instrText>
      </w:r>
      <w:r w:rsidR="00220F4F" w:rsidRPr="00EA34D4">
        <w:instrText xml:space="preserve">maintenance of </w:instrText>
      </w:r>
      <w:fldSimple w:instr=" DOCPROPERTY  Constitution  \* MERGEFORMAT ">
        <w:r w:rsidR="00E67FC8">
          <w:instrText>Constitution</w:instrText>
        </w:r>
      </w:fldSimple>
      <w:r w:rsidR="00220F4F" w:rsidRPr="00EA34D4">
        <w:instrText xml:space="preserve"> and laws</w:instrText>
      </w:r>
      <w:r w:rsidR="00220F4F">
        <w:instrText xml:space="preserve">" </w:instrText>
      </w:r>
      <w:r>
        <w:fldChar w:fldCharType="end"/>
      </w:r>
      <w:r>
        <w:fldChar w:fldCharType="begin"/>
      </w:r>
      <w:r w:rsidR="00220F4F">
        <w:instrText xml:space="preserve"> XE "</w:instrText>
      </w:r>
      <w:r w:rsidR="00220F4F" w:rsidRPr="00E6609A">
        <w:instrText xml:space="preserve">powers of </w:instrText>
      </w:r>
      <w:fldSimple w:instr=" DOCPROPERTY  Company  \* MERGEFORMAT ">
        <w:r w:rsidR="00E67FC8">
          <w:instrText>Urabba Parks</w:instrText>
        </w:r>
      </w:fldSimple>
      <w:r w:rsidR="00220F4F" w:rsidRPr="00E6609A">
        <w:instrText>:executive</w:instrText>
      </w:r>
      <w:r w:rsidR="00220F4F">
        <w:instrText xml:space="preserve">" </w:instrText>
      </w:r>
      <w:r>
        <w:fldChar w:fldCharType="end"/>
      </w:r>
      <w:r>
        <w:fldChar w:fldCharType="begin"/>
      </w:r>
      <w:r w:rsidR="00220F4F">
        <w:instrText xml:space="preserve"> XE "</w:instrText>
      </w:r>
      <w:r w:rsidR="00220F4F" w:rsidRPr="00EA34D4">
        <w:instrText xml:space="preserve">powers of </w:instrText>
      </w:r>
      <w:fldSimple w:instr=" DOCPROPERTY  ManagerGeneral  \* MERGEFORMAT ">
        <w:r w:rsidR="00E67FC8">
          <w:instrText>Manager General</w:instrText>
        </w:r>
      </w:fldSimple>
      <w:r w:rsidR="00220F4F">
        <w:instrText xml:space="preserve">" </w:instrText>
      </w:r>
      <w:r>
        <w:fldChar w:fldCharType="end"/>
      </w:r>
      <w:r>
        <w:fldChar w:fldCharType="begin"/>
      </w:r>
      <w:r w:rsidR="00220F4F">
        <w:instrText xml:space="preserve"> XE "powers of </w:instrText>
      </w:r>
      <w:fldSimple w:instr=" DOCPROPERTY  Founder  \* MERGEFORMAT ">
        <w:r w:rsidR="00E67FC8">
          <w:instrText>Enactor</w:instrText>
        </w:r>
      </w:fldSimple>
      <w:r w:rsidR="00396C1D">
        <w:instrText xml:space="preserve"> </w:instrText>
      </w:r>
      <w:r w:rsidR="00220F4F">
        <w:instrText xml:space="preserve">:exercised by </w:instrText>
      </w:r>
      <w:fldSimple w:instr=" DOCPROPERTY  ManagerGeneral  \* MERGEFORMAT ">
        <w:r w:rsidR="00E67FC8">
          <w:instrText>Manager General</w:instrText>
        </w:r>
      </w:fldSimple>
      <w:r w:rsidR="00220F4F">
        <w:instrText xml:space="preserve">" </w:instrText>
      </w:r>
      <w:r>
        <w:fldChar w:fldCharType="end"/>
      </w:r>
      <w:r>
        <w:fldChar w:fldCharType="begin"/>
      </w:r>
      <w:r w:rsidR="00220F4F">
        <w:instrText xml:space="preserve"> XE "</w:instrText>
      </w:r>
      <w:fldSimple w:instr=" DOCPROPERTY  Founder  \* MERGEFORMAT ">
        <w:r w:rsidR="00E67FC8">
          <w:instrText>Enactor</w:instrText>
        </w:r>
      </w:fldSimple>
      <w:r w:rsidR="00396C1D">
        <w:instrText xml:space="preserve"> </w:instrText>
      </w:r>
      <w:r w:rsidR="00220F4F" w:rsidRPr="00C72EC5">
        <w:instrText>:executive powers invested in</w:instrText>
      </w:r>
      <w:r w:rsidR="00220F4F">
        <w:instrText xml:space="preserve">" </w:instrText>
      </w:r>
      <w:r>
        <w:fldChar w:fldCharType="end"/>
      </w:r>
      <w:r w:rsidR="00435446">
        <w:t>Subsection </w:t>
      </w:r>
      <w:r>
        <w:fldChar w:fldCharType="begin"/>
      </w:r>
      <w:r w:rsidR="00435446">
        <w:instrText xml:space="preserve"> REF _Ref23534595 \n \h </w:instrText>
      </w:r>
      <w:r>
        <w:fldChar w:fldCharType="separate"/>
      </w:r>
      <w:r w:rsidR="00E67FC8">
        <w:t>(1)</w:t>
      </w:r>
      <w:r>
        <w:fldChar w:fldCharType="end"/>
      </w:r>
      <w:r w:rsidR="006C6A8C">
        <w:t>, based on section 61 of the Australian Constitution,</w:t>
      </w:r>
      <w:r w:rsidR="00435446">
        <w:t xml:space="preserve"> vests executive power of </w:t>
      </w:r>
      <w:fldSimple w:instr=" DOCPROPERTY  Company  \* MERGEFORMAT ">
        <w:r w:rsidR="00E67FC8">
          <w:t>Urabba Parks</w:t>
        </w:r>
      </w:fldSimple>
      <w:r w:rsidR="00435446">
        <w:t xml:space="preserve"> in the </w:t>
      </w:r>
      <w:fldSimple w:instr=" DOCPROPERTY  Founder  \* MERGEFORMAT ">
        <w:r w:rsidR="00E67FC8">
          <w:t>Enactor</w:t>
        </w:r>
      </w:fldSimple>
      <w:r w:rsidR="00435446">
        <w:t xml:space="preserve"> and makes it exercisable by the </w:t>
      </w:r>
      <w:fldSimple w:instr=" DOCPROPERTY  ManagerGeneral  \* MERGEFORMAT ">
        <w:r w:rsidR="00E67FC8">
          <w:t>Manager General</w:t>
        </w:r>
      </w:fldSimple>
      <w:r w:rsidR="00435446">
        <w:t>.</w:t>
      </w:r>
    </w:p>
    <w:bookmarkStart w:id="2441" w:name="EMs61_3"/>
    <w:p w:rsidR="00645605" w:rsidRDefault="00082680" w:rsidP="0096160D">
      <w:pPr>
        <w:pStyle w:val="EDNote"/>
      </w:pPr>
      <w:r>
        <w:fldChar w:fldCharType="begin"/>
      </w:r>
      <w:r w:rsidR="00E60416">
        <w:instrText xml:space="preserve"> XE "corporate bodies:government" \r "EMs61_3" </w:instrText>
      </w:r>
      <w:r>
        <w:fldChar w:fldCharType="end"/>
      </w:r>
      <w:r>
        <w:fldChar w:fldCharType="begin"/>
      </w:r>
      <w:r w:rsidR="00220F4F">
        <w:instrText xml:space="preserve"> XE "</w:instrText>
      </w:r>
      <w:r w:rsidR="00281CB7">
        <w:instrText>Executive Government</w:instrText>
      </w:r>
      <w:r w:rsidR="00220F4F"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220F4F" w:rsidRPr="00EA34D4">
        <w:instrText>)</w:instrText>
      </w:r>
      <w:r w:rsidR="0099052F">
        <w:instrText xml:space="preserve"> </w:instrText>
      </w:r>
      <w:r w:rsidR="00220F4F">
        <w:instrText>:</w:instrText>
      </w:r>
      <w:r w:rsidR="00220F4F" w:rsidRPr="00555E9E">
        <w:instrText>places</w:instrText>
      </w:r>
      <w:r w:rsidR="00220F4F">
        <w:instrText xml:space="preserve">" \r "EMs61_3" </w:instrText>
      </w:r>
      <w:r>
        <w:fldChar w:fldCharType="end"/>
      </w:r>
      <w:r>
        <w:fldChar w:fldCharType="begin"/>
      </w:r>
      <w:r w:rsidR="0099052F">
        <w:instrText xml:space="preserve"> XE "Government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r w:rsidR="0099052F" w:rsidRPr="00555E9E">
        <w:instrText>places</w:instrText>
      </w:r>
      <w:r w:rsidR="0099052F">
        <w:instrText xml:space="preserve">" \r "EMs61_3" </w:instrText>
      </w:r>
      <w:r>
        <w:fldChar w:fldCharType="end"/>
      </w:r>
      <w:r>
        <w:fldChar w:fldCharType="begin"/>
      </w:r>
      <w:r w:rsidR="00220F4F">
        <w:instrText xml:space="preserve"> XE "</w:instrText>
      </w:r>
      <w:r w:rsidR="00D41A20">
        <w:instrText>government</w:instrText>
      </w:r>
      <w:r w:rsidR="00220F4F" w:rsidRPr="003C481B">
        <w:instrText xml:space="preserve"> places</w:instrText>
      </w:r>
      <w:r w:rsidR="00220F4F">
        <w:instrText xml:space="preserve">" \r "EMs61_3" </w:instrText>
      </w:r>
      <w:r>
        <w:fldChar w:fldCharType="end"/>
      </w:r>
      <w:r>
        <w:fldChar w:fldCharType="begin"/>
      </w:r>
      <w:r w:rsidR="00220F4F">
        <w:instrText xml:space="preserve"> XE "</w:instrText>
      </w:r>
      <w:r w:rsidR="00AF4241">
        <w:instrText>registration table</w:instrText>
      </w:r>
      <w:r w:rsidR="00220F4F" w:rsidRPr="00A15FEC">
        <w:instrText>s:</w:instrText>
      </w:r>
      <w:r w:rsidR="00220F4F">
        <w:instrText>2</w:instrText>
      </w:r>
      <w:r w:rsidR="00220F4F" w:rsidRPr="00A15FEC">
        <w:instrText xml:space="preserve"> - </w:instrText>
      </w:r>
      <w:r w:rsidR="00D41A20">
        <w:instrText>government</w:instrText>
      </w:r>
      <w:r w:rsidR="00220F4F" w:rsidRPr="00A15FEC">
        <w:instrText xml:space="preserve"> places</w:instrText>
      </w:r>
      <w:r w:rsidR="00220F4F">
        <w:instrText xml:space="preserve">" \r "EMs61_3" </w:instrText>
      </w:r>
      <w:r>
        <w:fldChar w:fldCharType="end"/>
      </w:r>
      <w:r w:rsidR="00645605">
        <w:t>Subsection </w:t>
      </w:r>
      <w:r>
        <w:fldChar w:fldCharType="begin"/>
      </w:r>
      <w:r w:rsidR="00645605">
        <w:instrText xml:space="preserve"> REF _Ref23534944 \n \h </w:instrText>
      </w:r>
      <w:r>
        <w:fldChar w:fldCharType="separate"/>
      </w:r>
      <w:r w:rsidR="00E67FC8">
        <w:t>(2)</w:t>
      </w:r>
      <w:r>
        <w:fldChar w:fldCharType="end"/>
      </w:r>
      <w:r w:rsidR="00FD084C">
        <w:t xml:space="preserve"> includes </w:t>
      </w:r>
      <w:r w:rsidR="00AF4241">
        <w:t>registration table</w:t>
      </w:r>
      <w:r w:rsidR="00FD084C">
        <w:t> 2.</w:t>
      </w:r>
      <w:r w:rsidR="001032D0">
        <w:t xml:space="preserve">  This table sets out a numbering scheme for </w:t>
      </w:r>
      <w:r w:rsidR="00D41A20">
        <w:t>government</w:t>
      </w:r>
      <w:r w:rsidR="001032D0">
        <w:t xml:space="preserve"> places </w:t>
      </w:r>
      <w:r w:rsidR="0048083D">
        <w:t xml:space="preserve">(item 2) </w:t>
      </w:r>
      <w:r w:rsidR="001032D0">
        <w:t>based on broad classifications, including:</w:t>
      </w:r>
    </w:p>
    <w:bookmarkStart w:id="2442" w:name="EMProprietaryCouncilPlaces"/>
    <w:p w:rsidR="001032D0" w:rsidRDefault="00082680" w:rsidP="005D61FB">
      <w:pPr>
        <w:pStyle w:val="EDNote"/>
        <w:numPr>
          <w:ilvl w:val="1"/>
          <w:numId w:val="33"/>
        </w:numPr>
      </w:pPr>
      <w:r>
        <w:fldChar w:fldCharType="begin"/>
      </w:r>
      <w:r w:rsidR="002D0845">
        <w:instrText xml:space="preserve"> XE "</w:instrText>
      </w:r>
      <w:fldSimple w:instr=" DOCPROPERTY  ProprietaryCouncil  \* MERGEFORMAT ">
        <w:r w:rsidR="00E67FC8">
          <w:instrText>Proprietary Council</w:instrText>
        </w:r>
      </w:fldSimple>
      <w:r w:rsidR="002D0845">
        <w:instrText xml:space="preserve"> :places related to" \r "EMProprietaryCouncilPlaces" </w:instrText>
      </w:r>
      <w:r>
        <w:fldChar w:fldCharType="end"/>
      </w:r>
      <w:r>
        <w:rPr>
          <w:lang w:eastAsia="en-GB"/>
        </w:rPr>
        <w:fldChar w:fldCharType="begin"/>
      </w:r>
      <w:r w:rsidR="002D0845">
        <w:instrText xml:space="preserve"> XE </w:instrText>
      </w:r>
      <w:r w:rsidR="00FA3E1E">
        <w:instrText>“appointments :</w:instrText>
      </w:r>
      <w:r w:rsidR="002D0845">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2D0845">
        <w:instrText xml:space="preserve">" </w:instrText>
      </w:r>
      <w:r>
        <w:rPr>
          <w:lang w:eastAsia="en-GB"/>
        </w:rPr>
        <w:fldChar w:fldCharType="end"/>
      </w:r>
      <w:r w:rsidR="00BD00DA">
        <w:t>places related to</w:t>
      </w:r>
      <w:r w:rsidR="001032D0">
        <w:t xml:space="preserve"> </w:t>
      </w:r>
      <w:r w:rsidR="002F6D62">
        <w:t>the</w:t>
      </w:r>
      <w:r w:rsidR="001032D0">
        <w:t xml:space="preserve"> </w:t>
      </w:r>
      <w:fldSimple w:instr=" DOCPROPERTY  ProprietaryCouncil  \* MERGEFORMAT ">
        <w:r w:rsidR="00E67FC8">
          <w:t>Proprietary Council</w:t>
        </w:r>
      </w:fldSimple>
      <w:r w:rsidR="00FE7829">
        <w:t xml:space="preserve"> (see note </w:t>
      </w:r>
      <w:r>
        <w:fldChar w:fldCharType="begin"/>
      </w:r>
      <w:r w:rsidR="00FE7829">
        <w:instrText xml:space="preserve"> REF  _Ref23535313 \h \r </w:instrText>
      </w:r>
      <w:r>
        <w:fldChar w:fldCharType="separate"/>
      </w:r>
      <w:r w:rsidR="00E67FC8">
        <w:t>176</w:t>
      </w:r>
      <w:r>
        <w:fldChar w:fldCharType="end"/>
      </w:r>
      <w:r w:rsidR="00FE7829">
        <w:t xml:space="preserve">) and committees of the </w:t>
      </w:r>
      <w:fldSimple w:instr=" DOCPROPERTY  ProprietaryCouncilShortName  \* MERGEFORMAT ">
        <w:r w:rsidR="00E67FC8">
          <w:t>Council</w:t>
        </w:r>
      </w:fldSimple>
      <w:r w:rsidR="00FE7829">
        <w:t xml:space="preserve"> </w:t>
      </w:r>
      <w:r w:rsidR="002F6D62">
        <w:t xml:space="preserve"> (item 2.0)</w:t>
      </w:r>
      <w:r w:rsidR="00FE7829">
        <w:t xml:space="preserve"> including</w:t>
      </w:r>
      <w:r w:rsidR="00220F4F">
        <w:t>:</w:t>
      </w:r>
    </w:p>
    <w:p w:rsidR="002F6D62" w:rsidRDefault="00082680" w:rsidP="00220F4F">
      <w:pPr>
        <w:pStyle w:val="EDNoteSubPara"/>
      </w:pPr>
      <w:r>
        <w:fldChar w:fldCharType="begin"/>
      </w:r>
      <w:r w:rsidR="002D0845">
        <w:instrText xml:space="preserve"> XE "</w:instrText>
      </w:r>
      <w:fldSimple w:instr=" DOCPROPERTY  FounderStyle  \* MERGEFORMAT ">
        <w:r w:rsidR="00E67FC8">
          <w:instrText>Mister Management</w:instrText>
        </w:r>
      </w:fldSimple>
      <w:r w:rsidR="002D0845">
        <w:instrText xml:space="preserve">’s Most Helpful </w:instrText>
      </w:r>
      <w:fldSimple w:instr=" DOCPROPERTY  ProprietaryCouncil  \* MERGEFORMAT ">
        <w:r w:rsidR="00E67FC8">
          <w:instrText>Proprietary Council</w:instrText>
        </w:r>
      </w:fldSimple>
      <w:r w:rsidR="002D0845">
        <w:instrText xml:space="preserve">:places related to" \r "EMProprietaryCouncilPlaces" </w:instrText>
      </w:r>
      <w:r>
        <w:fldChar w:fldCharType="end"/>
      </w:r>
      <w:fldSimple w:instr=" DOCPROPERTY  FounderStyle  \* MERGEFORMAT ">
        <w:r w:rsidR="00E67FC8">
          <w:t>Mister Management</w:t>
        </w:r>
      </w:fldSimple>
      <w:r w:rsidR="00FE7829">
        <w:t xml:space="preserve">’s Most Helpful </w:t>
      </w:r>
      <w:fldSimple w:instr=" DOCPROPERTY  ProprietaryCouncil  \* MERGEFORMAT ">
        <w:r w:rsidR="00E67FC8">
          <w:t>Proprietary Council</w:t>
        </w:r>
      </w:fldSimple>
      <w:r w:rsidR="00FE7829">
        <w:t xml:space="preserve"> (item 2.0.0)</w:t>
      </w:r>
    </w:p>
    <w:p w:rsidR="00220F4F" w:rsidRDefault="00082680" w:rsidP="00220F4F">
      <w:pPr>
        <w:pStyle w:val="EDNoteSubPara"/>
      </w:pPr>
      <w:r>
        <w:fldChar w:fldCharType="begin"/>
      </w:r>
      <w:r w:rsidR="002D0845">
        <w:instrText xml:space="preserve"> XE "</w:instrText>
      </w:r>
      <w:fldSimple w:instr=" DOCPROPERTY  Founder  \* MERGEFORMAT ">
        <w:r w:rsidR="00E67FC8">
          <w:instrText>Enactor</w:instrText>
        </w:r>
      </w:fldSimple>
      <w:r w:rsidR="002D0845">
        <w:instrText>’s pleasure</w:instrText>
      </w:r>
      <w:r w:rsidR="002D0845" w:rsidRPr="00112B78">
        <w:instrText>:</w:instrText>
      </w:r>
      <w:r w:rsidR="002D0845" w:rsidRPr="000205A9">
        <w:instrText xml:space="preserve">appointment of </w:instrText>
      </w:r>
      <w:r w:rsidR="002D0845">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2D0845">
        <w:instrText xml:space="preserve"> </w:instrText>
      </w:r>
      <w:r w:rsidR="002D0845" w:rsidRPr="000205A9">
        <w:instrText>during</w:instrText>
      </w:r>
      <w:r w:rsidR="002D0845">
        <w:instrText xml:space="preserve">" </w:instrText>
      </w:r>
      <w:r>
        <w:fldChar w:fldCharType="end"/>
      </w:r>
      <w:r>
        <w:fldChar w:fldCharType="begin"/>
      </w:r>
      <w:r w:rsidR="002D0845">
        <w:instrText xml:space="preserve"> XE "</w:instrText>
      </w:r>
      <w:r w:rsidR="00D66070">
        <w:instrText>senior management place</w:instrText>
      </w:r>
      <w:r w:rsidR="002D0845" w:rsidRPr="00AF073C">
        <w:instrText>s</w:instrText>
      </w:r>
      <w:r w:rsidR="002D0845">
        <w:instrText xml:space="preserve"> (category G)</w:instrText>
      </w:r>
      <w:r w:rsidR="002D0845" w:rsidRPr="00AF073C">
        <w:instrText>:</w:instrText>
      </w:r>
      <w:r w:rsidR="002D0845">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2D0845">
        <w:instrText xml:space="preserve">" </w:instrText>
      </w:r>
      <w:r>
        <w:fldChar w:fldCharType="end"/>
      </w:r>
      <w:r>
        <w:rPr>
          <w:lang w:eastAsia="en-GB"/>
        </w:rPr>
        <w:fldChar w:fldCharType="begin"/>
      </w:r>
      <w:r w:rsidR="003E05F4">
        <w:instrText xml:space="preserve"> XE “presidents:</w:instrText>
      </w:r>
      <w:fldSimple w:instr=" DOCPROPERTY  ProprietaryCouncil  \* MERGEFORMAT ">
        <w:r w:rsidR="00E67FC8" w:rsidRPr="00E67FC8">
          <w:rPr>
            <w:snapToGrid w:val="0"/>
          </w:rPr>
          <w:instrText>Proprietary Council</w:instrText>
        </w:r>
      </w:fldSimple>
      <w:r w:rsidR="003E05F4">
        <w:instrText xml:space="preserve">" </w:instrText>
      </w:r>
      <w:r>
        <w:rPr>
          <w:lang w:eastAsia="en-GB"/>
        </w:rPr>
        <w:fldChar w:fldCharType="end"/>
      </w:r>
      <w:r w:rsidR="00220F4F">
        <w:t>the President</w:t>
      </w:r>
      <w:r w:rsidR="00984754">
        <w:t xml:space="preserve"> (item 2.0.</w:t>
      </w:r>
      <w:r w:rsidR="00BD00DA">
        <w:t>0.</w:t>
      </w:r>
      <w:r w:rsidR="00984754">
        <w:t>0.1)</w:t>
      </w:r>
      <w:r w:rsidR="00BD00DA">
        <w:t xml:space="preserve"> </w:t>
      </w:r>
      <w:r w:rsidR="00C754B0">
        <w:t xml:space="preserve">who shall be the </w:t>
      </w:r>
      <w:fldSimple w:instr=" DOCPROPERTY  ManagerGeneral  \* MERGEFORMAT ">
        <w:r w:rsidR="00E67FC8">
          <w:t>Manager General</w:t>
        </w:r>
      </w:fldSimple>
      <w:r w:rsidR="00C754B0">
        <w:t xml:space="preserve"> for the time being or some other person appointed at the </w:t>
      </w:r>
      <w:fldSimple w:instr=" DOCPROPERTY  Founder  \* MERGEFORMAT ">
        <w:r w:rsidR="00E67FC8">
          <w:t>Enactor</w:t>
        </w:r>
      </w:fldSimple>
      <w:r w:rsidR="00C754B0">
        <w:t xml:space="preserve">’s pleasure – this is a </w:t>
      </w:r>
      <w:r w:rsidR="00D66070">
        <w:t>senior management place</w:t>
      </w:r>
      <w:r w:rsidR="00C754B0">
        <w:t xml:space="preserve"> (category G), meaning the </w:t>
      </w:r>
      <w:fldSimple w:instr=" DOCPROPERTY  ManagerGeneral  \* MERGEFORMAT ">
        <w:r w:rsidR="00E67FC8">
          <w:t>Manager General</w:t>
        </w:r>
      </w:fldSimple>
      <w:r w:rsidR="00C754B0">
        <w:t xml:space="preserve"> is taken to hold a category G place by virtue of this item</w:t>
      </w:r>
      <w:r w:rsidR="00984754">
        <w:t>;</w:t>
      </w:r>
    </w:p>
    <w:p w:rsidR="00984754" w:rsidRDefault="00082680" w:rsidP="00220F4F">
      <w:pPr>
        <w:pStyle w:val="EDNoteSubPara"/>
      </w:pPr>
      <w:r>
        <w:rPr>
          <w:lang w:eastAsia="en-GB"/>
        </w:rPr>
        <w:fldChar w:fldCharType="begin"/>
      </w:r>
      <w:r w:rsidR="002D0845">
        <w:instrText xml:space="preserve"> XE </w:instrText>
      </w:r>
      <w:r w:rsidR="00FA3E1E">
        <w:instrText>“appointments :</w:instrText>
      </w:r>
      <w:r w:rsidR="002D0845">
        <w:instrText>Vice</w:instrText>
      </w:r>
      <w:r w:rsidR="002D0845">
        <w:noBreakHyphen/>
      </w:r>
      <w:r w:rsidR="002D0845">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2D0845">
        <w:instrText xml:space="preserve">" </w:instrText>
      </w:r>
      <w:r>
        <w:rPr>
          <w:lang w:eastAsia="en-GB"/>
        </w:rPr>
        <w:fldChar w:fldCharType="end"/>
      </w:r>
      <w:r>
        <w:rPr>
          <w:lang w:eastAsia="en-GB"/>
        </w:rPr>
        <w:fldChar w:fldCharType="begin"/>
      </w:r>
      <w:r w:rsidR="002D0845">
        <w:instrText xml:space="preserve"> XE "Vice</w:instrText>
      </w:r>
      <w:r w:rsidR="002D0845">
        <w:noBreakHyphen/>
      </w:r>
      <w:r w:rsidR="002D0845">
        <w:rPr>
          <w:lang w:eastAsia="en-GB"/>
        </w:rPr>
        <w:instrText xml:space="preserve">President of the </w:instrText>
      </w:r>
      <w:fldSimple w:instr=" DOCPROPERTY  ProprietaryCouncil  \* MERGEFORMAT ">
        <w:r w:rsidR="00E67FC8" w:rsidRPr="00E67FC8">
          <w:rPr>
            <w:snapToGrid w:val="0"/>
          </w:rPr>
          <w:instrText>Proprietary Council</w:instrText>
        </w:r>
      </w:fldSimple>
      <w:r w:rsidR="002D0845">
        <w:instrText xml:space="preserve">" </w:instrText>
      </w:r>
      <w:r>
        <w:rPr>
          <w:lang w:eastAsia="en-GB"/>
        </w:rPr>
        <w:fldChar w:fldCharType="end"/>
      </w:r>
      <w:r w:rsidR="00984754">
        <w:t>the Vice</w:t>
      </w:r>
      <w:r w:rsidR="00984754">
        <w:noBreakHyphen/>
        <w:t>President</w:t>
      </w:r>
      <w:r w:rsidR="00BD00DA">
        <w:t xml:space="preserve"> </w:t>
      </w:r>
      <w:r w:rsidR="00984754">
        <w:t>(item 2.0</w:t>
      </w:r>
      <w:r w:rsidR="00BD00DA">
        <w:t>.0</w:t>
      </w:r>
      <w:r w:rsidR="00984754">
        <w:t>.0.2)</w:t>
      </w:r>
      <w:r w:rsidR="00BD00DA">
        <w:t xml:space="preserve"> – this place is appointed at the </w:t>
      </w:r>
      <w:fldSimple w:instr=" DOCPROPERTY  ManagerGeneral  \* MERGEFORMAT ">
        <w:r w:rsidR="00E67FC8">
          <w:t>Manager General</w:t>
        </w:r>
      </w:fldSimple>
      <w:r w:rsidR="00BD00DA">
        <w:t>’s pleasure;</w:t>
      </w:r>
    </w:p>
    <w:p w:rsidR="00BD00DA" w:rsidRPr="00BD00DA" w:rsidRDefault="00082680" w:rsidP="00220F4F">
      <w:pPr>
        <w:pStyle w:val="EDNoteSubPara"/>
      </w:pPr>
      <w:r>
        <w:fldChar w:fldCharType="begin"/>
      </w:r>
      <w:r w:rsidR="002D0845">
        <w:instrText xml:space="preserve"> XE "</w:instrText>
      </w:r>
      <w:fldSimple w:instr=" DOCPROPERTY  ProprietaryCounsellor  \* MERGEFORMAT ">
        <w:r w:rsidR="00E67FC8">
          <w:instrText>Proprietary Counsellor</w:instrText>
        </w:r>
      </w:fldSimple>
      <w:r w:rsidR="002D0845">
        <w:instrText xml:space="preserve">s:inclusion in registered places of" </w:instrText>
      </w:r>
      <w:r>
        <w:fldChar w:fldCharType="end"/>
      </w:r>
      <w:fldSimple w:instr=" DOCPROPERTY  ProprietaryCounsellor  \* MERGEFORMAT ">
        <w:r w:rsidR="00E67FC8">
          <w:t>Proprietary Counsellor</w:t>
        </w:r>
      </w:fldSimple>
      <w:r w:rsidR="00BD00DA">
        <w:t>s (item </w:t>
      </w:r>
      <w:r w:rsidR="00BD00DA">
        <w:rPr>
          <w:snapToGrid w:val="0"/>
        </w:rPr>
        <w:t>2.0.0.a);</w:t>
      </w:r>
    </w:p>
    <w:p w:rsidR="00BD00DA" w:rsidRPr="002646E7" w:rsidRDefault="00082680" w:rsidP="00220F4F">
      <w:pPr>
        <w:pStyle w:val="EDNoteSubPara"/>
      </w:pPr>
      <w:r>
        <w:fldChar w:fldCharType="begin"/>
      </w:r>
      <w:r w:rsidR="002D0845">
        <w:instrText xml:space="preserve"> XE "committees of the </w:instrText>
      </w:r>
      <w:fldSimple w:instr=" DOCPROPERTY  ProprietaryCouncil  \* MERGEFORMAT ">
        <w:r w:rsidR="00E67FC8" w:rsidRPr="00E67FC8">
          <w:rPr>
            <w:snapToGrid w:val="0"/>
          </w:rPr>
          <w:instrText>Proprietary Council</w:instrText>
        </w:r>
      </w:fldSimple>
      <w:r w:rsidR="002D0845">
        <w:instrText xml:space="preserve">" </w:instrText>
      </w:r>
      <w:r>
        <w:fldChar w:fldCharType="end"/>
      </w:r>
      <w:r w:rsidR="002F6D62">
        <w:t xml:space="preserve">committees (item 2.0.b) including </w:t>
      </w:r>
      <w:r>
        <w:fldChar w:fldCharType="begin"/>
      </w:r>
      <w:r w:rsidR="002D0845">
        <w:instrText xml:space="preserve"> XE </w:instrText>
      </w:r>
      <w:r w:rsidR="00FB5691">
        <w:instrText>“senior members:</w:instrText>
      </w:r>
      <w:r w:rsidR="002D0845">
        <w:instrText xml:space="preserve">committees of the </w:instrText>
      </w:r>
      <w:fldSimple w:instr=" DOCPROPERTY  ProprietaryCouncil  \* MERGEFORMAT ">
        <w:r w:rsidR="00E67FC8" w:rsidRPr="00E67FC8">
          <w:rPr>
            <w:snapToGrid w:val="0"/>
          </w:rPr>
          <w:instrText>Proprietary Council</w:instrText>
        </w:r>
      </w:fldSimple>
      <w:r w:rsidR="002D0845">
        <w:instrText xml:space="preserve">" </w:instrText>
      </w:r>
      <w:r>
        <w:fldChar w:fldCharType="end"/>
      </w:r>
      <w:r w:rsidR="002F6D62">
        <w:t>senior members (item </w:t>
      </w:r>
      <w:r w:rsidR="002F6D62">
        <w:rPr>
          <w:snapToGrid w:val="0"/>
        </w:rPr>
        <w:t>2.0.b.0.y</w:t>
      </w:r>
      <w:r w:rsidR="002F6D62">
        <w:t xml:space="preserve">) and </w:t>
      </w:r>
      <w:r>
        <w:fldChar w:fldCharType="begin"/>
      </w:r>
      <w:r w:rsidR="002D0845">
        <w:instrText xml:space="preserve"> XE "members of committees of the </w:instrText>
      </w:r>
      <w:fldSimple w:instr=" DOCPROPERTY  ProprietaryCouncil  \* MERGEFORMAT ">
        <w:r w:rsidR="00E67FC8" w:rsidRPr="00E67FC8">
          <w:rPr>
            <w:snapToGrid w:val="0"/>
          </w:rPr>
          <w:instrText>Proprietary Council</w:instrText>
        </w:r>
      </w:fldSimple>
      <w:r w:rsidR="002D0845">
        <w:instrText xml:space="preserve">" </w:instrText>
      </w:r>
      <w:r>
        <w:fldChar w:fldCharType="end"/>
      </w:r>
      <w:r w:rsidR="00BD00DA">
        <w:t>members (item </w:t>
      </w:r>
      <w:r w:rsidR="00BD00DA">
        <w:rPr>
          <w:snapToGrid w:val="0"/>
        </w:rPr>
        <w:t>2.0.b.x);</w:t>
      </w:r>
    </w:p>
    <w:bookmarkEnd w:id="2442"/>
    <w:p w:rsidR="002646E7" w:rsidRPr="002D0845" w:rsidRDefault="00082680" w:rsidP="002646E7">
      <w:pPr>
        <w:pStyle w:val="EDNotePara"/>
      </w:pPr>
      <w:r>
        <w:fldChar w:fldCharType="begin"/>
      </w:r>
      <w:r w:rsidR="002D0845">
        <w:instrText xml:space="preserve"> XE "c</w:instrText>
      </w:r>
      <w:r w:rsidR="002D0845" w:rsidRPr="00165D8A">
        <w:instrText xml:space="preserve">omponents of </w:instrText>
      </w:r>
      <w:r w:rsidR="004E1989">
        <w:instrText>Government</w:instrText>
      </w:r>
      <w:r w:rsidR="002D0845">
        <w:instrText xml:space="preserve">" \r "ManagementComponents" </w:instrText>
      </w:r>
      <w:r>
        <w:fldChar w:fldCharType="end"/>
      </w:r>
      <w:r>
        <w:fldChar w:fldCharType="begin"/>
      </w:r>
      <w:r w:rsidR="002D0845">
        <w:instrText xml:space="preserve"> XE "</w:instrText>
      </w:r>
      <w:r w:rsidR="004E1989">
        <w:instrText>Government</w:instrText>
      </w:r>
      <w:r w:rsidR="002D0845">
        <w:instrText>, c</w:instrText>
      </w:r>
      <w:r w:rsidR="002D0845" w:rsidRPr="00165D8A">
        <w:instrText>omponents of</w:instrText>
      </w:r>
      <w:r w:rsidR="002D0845">
        <w:instrText xml:space="preserve">" \r "ManagementComponents" </w:instrText>
      </w:r>
      <w:r>
        <w:fldChar w:fldCharType="end"/>
      </w:r>
      <w:r w:rsidR="002646E7">
        <w:t xml:space="preserve">places related to </w:t>
      </w:r>
      <w:r w:rsidR="002D0845">
        <w:t xml:space="preserve">all components of </w:t>
      </w:r>
      <w:r w:rsidR="004E1989">
        <w:t>Government</w:t>
      </w:r>
      <w:r w:rsidR="002D0845">
        <w:t xml:space="preserve"> (item 2.c), including</w:t>
      </w:r>
      <w:r w:rsidR="002D0845">
        <w:rPr>
          <w:snapToGrid w:val="0"/>
        </w:rPr>
        <w:t>:</w:t>
      </w:r>
    </w:p>
    <w:p w:rsidR="002D0845" w:rsidRDefault="00082680" w:rsidP="002D0845">
      <w:pPr>
        <w:pStyle w:val="EDNoteSubPara"/>
      </w:pPr>
      <w:r>
        <w:fldChar w:fldCharType="begin"/>
      </w:r>
      <w:r w:rsidR="008A6B11">
        <w:instrText xml:space="preserve"> XE "</w:instrText>
      </w:r>
      <w:r w:rsidR="008A6B11" w:rsidRPr="009163E6">
        <w:instrText>council</w:instrText>
      </w:r>
      <w:r w:rsidR="008A6B11">
        <w:instrText>s</w:instrText>
      </w:r>
      <w:r w:rsidR="008A6B11" w:rsidRPr="009163E6">
        <w:instrText xml:space="preserve"> of component</w:instrText>
      </w:r>
      <w:r w:rsidR="008A6B11">
        <w:instrText>s</w:instrText>
      </w:r>
      <w:r w:rsidR="008A6B11" w:rsidRPr="009163E6">
        <w:instrText xml:space="preserve"> of </w:instrText>
      </w:r>
      <w:r w:rsidR="004E1989">
        <w:instrText>Government</w:instrText>
      </w:r>
      <w:r w:rsidR="008A6B11">
        <w:instrText xml:space="preserve">" </w:instrText>
      </w:r>
      <w:r>
        <w:fldChar w:fldCharType="end"/>
      </w:r>
      <w:r>
        <w:fldChar w:fldCharType="begin"/>
      </w:r>
      <w:r w:rsidR="008A6B11">
        <w:instrText xml:space="preserve"> XE "</w:instrText>
      </w:r>
      <w:r w:rsidR="008A6B11" w:rsidRPr="009163E6">
        <w:instrText>component</w:instrText>
      </w:r>
      <w:r w:rsidR="008A6B11">
        <w:instrText>s</w:instrText>
      </w:r>
      <w:r w:rsidR="008A6B11" w:rsidRPr="009163E6">
        <w:instrText xml:space="preserve"> of </w:instrText>
      </w:r>
      <w:r w:rsidR="004E1989">
        <w:instrText>Government</w:instrText>
      </w:r>
      <w:r w:rsidR="00113FFF">
        <w:instrText>:</w:instrText>
      </w:r>
      <w:r w:rsidR="008A6B11" w:rsidRPr="009163E6">
        <w:instrText>council</w:instrText>
      </w:r>
      <w:r w:rsidR="008A6B11">
        <w:instrText>s</w:instrText>
      </w:r>
      <w:r w:rsidR="008A6B11" w:rsidRPr="009163E6">
        <w:instrText xml:space="preserve"> </w:instrText>
      </w:r>
      <w:r w:rsidR="008A6B11">
        <w:instrText xml:space="preserve">of" </w:instrText>
      </w:r>
      <w:r>
        <w:fldChar w:fldCharType="end"/>
      </w:r>
      <w:r w:rsidR="008A6B11">
        <w:t xml:space="preserve">Council of a component of </w:t>
      </w:r>
      <w:r w:rsidR="004E1989">
        <w:t>Government</w:t>
      </w:r>
      <w:r w:rsidR="008A6B11">
        <w:t xml:space="preserve"> (item 2.c.0) including </w:t>
      </w:r>
      <w:r>
        <w:fldChar w:fldCharType="begin"/>
      </w:r>
      <w:r w:rsidR="008A6B11">
        <w:instrText xml:space="preserve"> XE "</w:instrText>
      </w:r>
      <w:r w:rsidR="008A6B11" w:rsidRPr="009163E6">
        <w:instrText>president</w:instrText>
      </w:r>
      <w:r w:rsidR="008A6B11">
        <w:instrText>s</w:instrText>
      </w:r>
      <w:r w:rsidR="008A6B11" w:rsidRPr="009163E6">
        <w:instrText xml:space="preserve"> of council</w:instrText>
      </w:r>
      <w:r w:rsidR="008A6B11">
        <w:instrText>s</w:instrText>
      </w:r>
      <w:r w:rsidR="008A6B11" w:rsidRPr="009163E6">
        <w:instrText xml:space="preserve"> of component</w:instrText>
      </w:r>
      <w:r w:rsidR="008A6B11">
        <w:instrText>s</w:instrText>
      </w:r>
      <w:r w:rsidR="008A6B11" w:rsidRPr="009163E6">
        <w:instrText xml:space="preserve"> of </w:instrText>
      </w:r>
      <w:r w:rsidR="004E1989">
        <w:instrText>Government</w:instrText>
      </w:r>
      <w:r w:rsidR="008A6B11">
        <w:instrText xml:space="preserve">" </w:instrText>
      </w:r>
      <w:r>
        <w:fldChar w:fldCharType="end"/>
      </w:r>
      <w:r w:rsidR="008A6B11">
        <w:t>presidents (item </w:t>
      </w:r>
      <w:r w:rsidR="008A6B11">
        <w:rPr>
          <w:snapToGrid w:val="0"/>
        </w:rPr>
        <w:t>2.c.0.0.y) and members (item 2.c.0.x.y)</w:t>
      </w:r>
      <w:r w:rsidR="008A6B11">
        <w:t>;</w:t>
      </w:r>
    </w:p>
    <w:bookmarkStart w:id="2443" w:name="EMManagementEntities"/>
    <w:p w:rsidR="008A6B11" w:rsidRDefault="00082680" w:rsidP="002D0845">
      <w:pPr>
        <w:pStyle w:val="EDNoteSubPara"/>
      </w:pPr>
      <w:r>
        <w:fldChar w:fldCharType="begin"/>
      </w:r>
      <w:r w:rsidR="008A6B11">
        <w:instrText xml:space="preserve"> XE "</w:instrText>
      </w:r>
      <w:r w:rsidR="008A6B11" w:rsidRPr="00165D8A">
        <w:instrText>management entities</w:instrText>
      </w:r>
      <w:r w:rsidR="008A6B11">
        <w:instrText>" \r "</w:instrText>
      </w:r>
      <w:r w:rsidR="00ED4F4D">
        <w:instrText>EM</w:instrText>
      </w:r>
      <w:r w:rsidR="008A6B11">
        <w:instrText xml:space="preserve">ManagementEntities" </w:instrText>
      </w:r>
      <w:r>
        <w:fldChar w:fldCharType="end"/>
      </w:r>
      <w:r>
        <w:fldChar w:fldCharType="begin"/>
      </w:r>
      <w:r w:rsidR="008A6B11">
        <w:instrText xml:space="preserve"> XE "</w:instrText>
      </w:r>
      <w:r w:rsidR="008A6B11" w:rsidRPr="008B5139">
        <w:instrText>entities:management</w:instrText>
      </w:r>
      <w:r w:rsidR="008A6B11">
        <w:instrText>" \r "</w:instrText>
      </w:r>
      <w:r w:rsidR="00ED4F4D">
        <w:instrText>EM</w:instrText>
      </w:r>
      <w:r w:rsidR="008A6B11">
        <w:instrText xml:space="preserve">ManagementEntities" </w:instrText>
      </w:r>
      <w:r>
        <w:fldChar w:fldCharType="end"/>
      </w:r>
      <w:r w:rsidR="008A6B11">
        <w:t>management entities (item 2.c.e);</w:t>
      </w:r>
    </w:p>
    <w:p w:rsidR="008A6B11" w:rsidRPr="00EC31FC" w:rsidRDefault="00082680" w:rsidP="002D0845">
      <w:pPr>
        <w:pStyle w:val="EDNoteSubPara"/>
      </w:pPr>
      <w:r>
        <w:fldChar w:fldCharType="begin"/>
      </w:r>
      <w:r w:rsidR="008A6B11">
        <w:instrText xml:space="preserve"> XE "</w:instrText>
      </w:r>
      <w:r w:rsidR="008A6B11" w:rsidRPr="00165D8A">
        <w:instrText>governing bodies of management entities</w:instrText>
      </w:r>
      <w:r w:rsidR="008A6B11">
        <w:instrText xml:space="preserve">" </w:instrText>
      </w:r>
      <w:r>
        <w:fldChar w:fldCharType="end"/>
      </w:r>
      <w:r w:rsidR="008A6B11">
        <w:t>governing or advisory body of a management entity (item </w:t>
      </w:r>
      <w:r w:rsidR="008A6B11">
        <w:rPr>
          <w:snapToGrid w:val="0"/>
        </w:rPr>
        <w:t xml:space="preserve">2.c.e.0), including its </w:t>
      </w:r>
      <w:r>
        <w:fldChar w:fldCharType="begin"/>
      </w:r>
      <w:r w:rsidR="008A6B11">
        <w:instrText xml:space="preserve"> XE </w:instrText>
      </w:r>
      <w:r w:rsidR="00FB5691">
        <w:instrText>“senior members:</w:instrText>
      </w:r>
      <w:r w:rsidR="008A6B11" w:rsidRPr="00165D8A">
        <w:instrText>governing bodies of management entities</w:instrText>
      </w:r>
      <w:r w:rsidR="008A6B11">
        <w:instrText xml:space="preserve">" </w:instrText>
      </w:r>
      <w:r>
        <w:fldChar w:fldCharType="end"/>
      </w:r>
      <w:r w:rsidR="008A6B11">
        <w:rPr>
          <w:snapToGrid w:val="0"/>
        </w:rPr>
        <w:t>senior members (item 2.c.e.0.0.y) and members (item 2.c.e.0.x.y);</w:t>
      </w:r>
    </w:p>
    <w:p w:rsidR="00EC31FC" w:rsidRPr="00EC31FC" w:rsidRDefault="00082680" w:rsidP="002D0845">
      <w:pPr>
        <w:pStyle w:val="EDNoteSubPara"/>
      </w:pPr>
      <w:r>
        <w:fldChar w:fldCharType="begin"/>
      </w:r>
      <w:r w:rsidR="00EC31FC">
        <w:instrText xml:space="preserve"> XE "t</w:instrText>
      </w:r>
      <w:r w:rsidR="00EC31FC" w:rsidRPr="008C2200">
        <w:instrText>eam leaders:management entities</w:instrText>
      </w:r>
      <w:r w:rsidR="00EC31FC">
        <w:instrText xml:space="preserve">" </w:instrText>
      </w:r>
      <w:r>
        <w:fldChar w:fldCharType="end"/>
      </w:r>
      <w:r w:rsidR="00EC31FC">
        <w:t>team leaders (item </w:t>
      </w:r>
      <w:r w:rsidR="00EC31FC">
        <w:rPr>
          <w:snapToGrid w:val="0"/>
        </w:rPr>
        <w:t xml:space="preserve">2.c.e.v.0.y) – team members must be members of the team (occupying a place </w:t>
      </w:r>
      <w:r w:rsidR="00EC31FC">
        <w:t>falling in item </w:t>
      </w:r>
      <w:r w:rsidR="00EC31FC">
        <w:rPr>
          <w:snapToGrid w:val="0"/>
        </w:rPr>
        <w:t>2.c.e.v.g.x in respect of the team);</w:t>
      </w:r>
    </w:p>
    <w:p w:rsidR="00EC31FC" w:rsidRPr="008A6B11" w:rsidRDefault="00082680" w:rsidP="002D0845">
      <w:pPr>
        <w:pStyle w:val="EDNoteSubPara"/>
      </w:pPr>
      <w:r>
        <w:fldChar w:fldCharType="begin"/>
      </w:r>
      <w:r w:rsidR="00EC31FC">
        <w:instrText xml:space="preserve"> XE "heads</w:instrText>
      </w:r>
      <w:r w:rsidR="00EC31FC" w:rsidRPr="00313AA2">
        <w:instrText>:management entities</w:instrText>
      </w:r>
      <w:r w:rsidR="00EC31FC">
        <w:instrText xml:space="preserve">" </w:instrText>
      </w:r>
      <w:r>
        <w:fldChar w:fldCharType="end"/>
      </w:r>
      <w:r w:rsidR="00EC31FC">
        <w:t>heads of management entities (item </w:t>
      </w:r>
      <w:r w:rsidR="00EC31FC">
        <w:rPr>
          <w:snapToGrid w:val="0"/>
        </w:rPr>
        <w:t xml:space="preserve">2.c.e.1.0.y) – heads must be team </w:t>
      </w:r>
      <w:r w:rsidR="0087232D">
        <w:rPr>
          <w:snapToGrid w:val="0"/>
        </w:rPr>
        <w:t>leaders</w:t>
      </w:r>
      <w:r w:rsidR="00EC31FC">
        <w:rPr>
          <w:snapToGrid w:val="0"/>
        </w:rPr>
        <w:t xml:space="preserve"> (occupying a place </w:t>
      </w:r>
      <w:r w:rsidR="00EC31FC">
        <w:t>falling in item </w:t>
      </w:r>
      <w:r w:rsidR="00210937">
        <w:rPr>
          <w:snapToGrid w:val="0"/>
        </w:rPr>
        <w:t>2.c.e.v.0.y</w:t>
      </w:r>
      <w:r w:rsidR="00EC31FC">
        <w:rPr>
          <w:snapToGrid w:val="0"/>
        </w:rPr>
        <w:t xml:space="preserve"> in respect of the team)</w:t>
      </w:r>
    </w:p>
    <w:p w:rsidR="008A6B11" w:rsidRDefault="00082680" w:rsidP="002D0845">
      <w:pPr>
        <w:pStyle w:val="EDNoteSubPara"/>
      </w:pPr>
      <w:r>
        <w:fldChar w:fldCharType="begin"/>
      </w:r>
      <w:r w:rsidR="008A6B11">
        <w:instrText xml:space="preserve"> XE "personnel</w:instrText>
      </w:r>
      <w:r w:rsidR="008A6B11" w:rsidRPr="00395D73">
        <w:instrText>:</w:instrText>
      </w:r>
      <w:r w:rsidR="008A6B11">
        <w:instrText xml:space="preserve">management entities" </w:instrText>
      </w:r>
      <w:r>
        <w:fldChar w:fldCharType="end"/>
      </w:r>
      <w:r w:rsidR="008A6B11">
        <w:t>personnel of management entities (item </w:t>
      </w:r>
      <w:r w:rsidR="008A6B11">
        <w:rPr>
          <w:snapToGrid w:val="0"/>
        </w:rPr>
        <w:t xml:space="preserve">2.c.e.v.g.x) – a </w:t>
      </w:r>
      <w:r w:rsidR="008A6B11">
        <w:rPr>
          <w:lang w:eastAsia="en-GB"/>
        </w:rPr>
        <w:t xml:space="preserve">place falling in this item </w:t>
      </w:r>
      <w:r>
        <w:fldChar w:fldCharType="begin"/>
      </w:r>
      <w:r w:rsidR="005273EA">
        <w:instrText xml:space="preserve"> XE "employee</w:instrText>
      </w:r>
      <w:r w:rsidR="005273EA" w:rsidRPr="00AF073C">
        <w:instrText xml:space="preserve"> places</w:instrText>
      </w:r>
      <w:r w:rsidR="005273EA">
        <w:instrText xml:space="preserve"> (category E):qualifications for personnel of management entities" </w:instrText>
      </w:r>
      <w:r>
        <w:fldChar w:fldCharType="end"/>
      </w:r>
      <w:r w:rsidR="008A6B11">
        <w:t xml:space="preserve">is only an employee place (category E) if the place </w:t>
      </w:r>
      <w:r w:rsidR="008A6B11">
        <w:rPr>
          <w:lang w:eastAsia="en-GB"/>
        </w:rPr>
        <w:t>falls in item </w:t>
      </w:r>
      <w:r w:rsidR="008A6B11">
        <w:rPr>
          <w:snapToGrid w:val="0"/>
        </w:rPr>
        <w:t>2.1.e.0.1.y</w:t>
      </w:r>
      <w:r w:rsidR="008A6B11">
        <w:t xml:space="preserve"> or falls in one of the categories C, F, O, or X, meaning the place must be categorised into a particular service before persons can b</w:t>
      </w:r>
      <w:r w:rsidR="005273EA">
        <w:tab/>
      </w:r>
      <w:r w:rsidR="008A6B11">
        <w:t>e engaged in respect of the place;</w:t>
      </w:r>
    </w:p>
    <w:p w:rsidR="00D56366" w:rsidRDefault="00D56366" w:rsidP="00D56366">
      <w:pPr>
        <w:pStyle w:val="EDNotePara"/>
      </w:pPr>
      <w:bookmarkStart w:id="2444" w:name="EMInterDepartmentalCouncil"/>
      <w:r>
        <w:t xml:space="preserve">the </w:t>
      </w:r>
      <w:r w:rsidR="00082680">
        <w:fldChar w:fldCharType="begin"/>
      </w:r>
      <w:r>
        <w:instrText xml:space="preserve"> XE "</w:instrText>
      </w:r>
      <w:r w:rsidRPr="007749BC">
        <w:instrText>Inter</w:instrText>
      </w:r>
      <w:r w:rsidRPr="007749BC">
        <w:noBreakHyphen/>
        <w:instrText>Departmental Council</w:instrText>
      </w:r>
      <w:r>
        <w:instrText>" \r "</w:instrText>
      </w:r>
      <w:r w:rsidR="00435E0C">
        <w:instrText>EM</w:instrText>
      </w:r>
      <w:r>
        <w:instrText xml:space="preserve">InterDepartmentalCouncil" </w:instrText>
      </w:r>
      <w:r w:rsidR="00082680">
        <w:fldChar w:fldCharType="end"/>
      </w:r>
      <w:r w:rsidRPr="00D858F5">
        <w:t>Inter</w:t>
      </w:r>
      <w:r>
        <w:noBreakHyphen/>
        <w:t>D</w:t>
      </w:r>
      <w:r w:rsidRPr="00D858F5">
        <w:t xml:space="preserve">epartmental </w:t>
      </w:r>
      <w:r>
        <w:t>Council (item </w:t>
      </w:r>
      <w:r>
        <w:rPr>
          <w:snapToGrid w:val="0"/>
        </w:rPr>
        <w:t xml:space="preserve">2.1.0), </w:t>
      </w:r>
      <w:r>
        <w:t xml:space="preserve">including </w:t>
      </w:r>
      <w:r w:rsidR="00082680">
        <w:fldChar w:fldCharType="begin"/>
      </w:r>
      <w:r>
        <w:instrText xml:space="preserve"> XE </w:instrText>
      </w:r>
      <w:r w:rsidR="00FA3E1E">
        <w:instrText>“appointments :</w:instrText>
      </w:r>
      <w:r>
        <w:instrText xml:space="preserve">Clerk of the </w:instrText>
      </w:r>
      <w:fldSimple w:instr=" DOCPROPERTY  ProprietaryCouncil  \* MERGEFORMAT ">
        <w:r w:rsidR="00E67FC8" w:rsidRPr="00E67FC8">
          <w:rPr>
            <w:snapToGrid w:val="0"/>
          </w:rPr>
          <w:instrText>Proprietary Council</w:instrText>
        </w:r>
      </w:fldSimple>
      <w:r>
        <w:instrText xml:space="preserve">“ </w:instrText>
      </w:r>
      <w:r w:rsidR="00082680">
        <w:fldChar w:fldCharType="end"/>
      </w:r>
      <w:r w:rsidR="00082680">
        <w:fldChar w:fldCharType="begin"/>
      </w:r>
      <w:r>
        <w:instrText xml:space="preserve"> XE "Clerk of the </w:instrText>
      </w:r>
      <w:fldSimple w:instr=" DOCPROPERTY  ProprietaryCouncil  \* MERGEFORMAT ">
        <w:r w:rsidR="00E67FC8" w:rsidRPr="00E67FC8">
          <w:rPr>
            <w:snapToGrid w:val="0"/>
          </w:rPr>
          <w:instrText>Proprietary Council</w:instrText>
        </w:r>
      </w:fldSimple>
      <w:r>
        <w:instrText xml:space="preserve">" </w:instrText>
      </w:r>
      <w:r w:rsidR="00082680">
        <w:fldChar w:fldCharType="end"/>
      </w:r>
      <w:r w:rsidR="00082680">
        <w:fldChar w:fldCharType="begin"/>
      </w:r>
      <w:r>
        <w:instrText xml:space="preserve"> XE "</w:instrText>
      </w:r>
      <w:fldSimple w:instr=" DOCPROPERTY  ProprietaryCouncil  \* MERGEFORMAT ">
        <w:r w:rsidR="00E67FC8" w:rsidRPr="00E67FC8">
          <w:rPr>
            <w:snapToGrid w:val="0"/>
          </w:rPr>
          <w:instrText>Proprietary Council</w:instrText>
        </w:r>
      </w:fldSimple>
      <w:r w:rsidR="000E72FB">
        <w:instrText xml:space="preserve"> </w:instrText>
      </w:r>
      <w:r>
        <w:instrText xml:space="preserve">:Clerk" </w:instrText>
      </w:r>
      <w:r w:rsidR="00082680">
        <w:fldChar w:fldCharType="end"/>
      </w:r>
      <w:r w:rsidR="00082680">
        <w:fldChar w:fldCharType="begin"/>
      </w:r>
      <w:r>
        <w:instrText xml:space="preserve"> XE "</w:instrText>
      </w:r>
      <w:r w:rsidR="00D66070">
        <w:instrText>senior management place</w:instrText>
      </w:r>
      <w:r w:rsidRPr="00AF073C">
        <w:instrText>s</w:instrText>
      </w:r>
      <w:r>
        <w:instrText xml:space="preserve"> (category G)</w:instrText>
      </w:r>
      <w:r w:rsidRPr="00AF073C">
        <w:instrText>:</w:instrText>
      </w:r>
      <w:r>
        <w:rPr>
          <w:snapToGrid w:val="0"/>
        </w:rPr>
        <w:instrText xml:space="preserve">Clerk of the </w:instrText>
      </w:r>
      <w:fldSimple w:instr=" DOCPROPERTY  ProprietaryCouncil  \* MERGEFORMAT ">
        <w:r w:rsidR="00E67FC8" w:rsidRPr="00E67FC8">
          <w:rPr>
            <w:snapToGrid w:val="0"/>
          </w:rPr>
          <w:instrText>Proprietary Council</w:instrText>
        </w:r>
      </w:fldSimple>
      <w:r>
        <w:instrText xml:space="preserve"> or Deputy" </w:instrText>
      </w:r>
      <w:r w:rsidR="00082680">
        <w:fldChar w:fldCharType="end"/>
      </w:r>
      <w:r w:rsidR="00082680">
        <w:fldChar w:fldCharType="begin"/>
      </w:r>
      <w:r>
        <w:instrText xml:space="preserve"> XE "</w:instrText>
      </w:r>
      <w:fldSimple w:instr=" DOCPROPERTY  FounderStyle  \* MERGEFORMAT ">
        <w:r w:rsidR="00E67FC8">
          <w:instrText>Mister Management</w:instrText>
        </w:r>
      </w:fldSimple>
      <w:r>
        <w:instrText xml:space="preserve">’s Most Helpful </w:instrText>
      </w:r>
      <w:fldSimple w:instr=" DOCPROPERTY  ProprietaryCouncil  \* MERGEFORMAT ">
        <w:r w:rsidR="00E67FC8">
          <w:instrText>Proprietary Council</w:instrText>
        </w:r>
      </w:fldSimple>
      <w:r>
        <w:instrText xml:space="preserve">:Clerk" </w:instrText>
      </w:r>
      <w:r w:rsidR="00082680">
        <w:fldChar w:fldCharType="end"/>
      </w:r>
      <w:r>
        <w:rPr>
          <w:snapToGrid w:val="0"/>
        </w:rPr>
        <w:t xml:space="preserve">The Clerk of the </w:t>
      </w:r>
      <w:fldSimple w:instr=" DOCPROPERTY  ProprietaryCouncil  \* MERGEFORMAT ">
        <w:r w:rsidR="00E67FC8" w:rsidRPr="00E67FC8">
          <w:rPr>
            <w:snapToGrid w:val="0"/>
          </w:rPr>
          <w:t>Proprietary Council</w:t>
        </w:r>
      </w:fldSimple>
      <w:r>
        <w:t xml:space="preserve"> and President of the </w:t>
      </w:r>
      <w:r w:rsidRPr="00D858F5">
        <w:t>Inter</w:t>
      </w:r>
      <w:r>
        <w:noBreakHyphen/>
      </w:r>
      <w:r w:rsidRPr="00D858F5">
        <w:t xml:space="preserve">Departmental </w:t>
      </w:r>
      <w:r>
        <w:t>Council (item </w:t>
      </w:r>
      <w:r>
        <w:rPr>
          <w:snapToGrid w:val="0"/>
        </w:rPr>
        <w:t xml:space="preserve">2.1.0.0.y) and members of </w:t>
      </w:r>
      <w:r>
        <w:t xml:space="preserve">the </w:t>
      </w:r>
      <w:r w:rsidRPr="00D858F5">
        <w:t>Inter</w:t>
      </w:r>
      <w:r>
        <w:noBreakHyphen/>
      </w:r>
      <w:r w:rsidRPr="00D858F5">
        <w:t xml:space="preserve">Departmental </w:t>
      </w:r>
      <w:r>
        <w:t>Council (item </w:t>
      </w:r>
      <w:r>
        <w:rPr>
          <w:snapToGrid w:val="0"/>
        </w:rPr>
        <w:t>2.1.0.e.y);</w:t>
      </w:r>
    </w:p>
    <w:bookmarkEnd w:id="2444"/>
    <w:p w:rsidR="00BD00DA" w:rsidRDefault="00193321" w:rsidP="00193321">
      <w:pPr>
        <w:pStyle w:val="EDNotePara"/>
      </w:pPr>
      <w:r>
        <w:t xml:space="preserve">places related to the </w:t>
      </w:r>
      <w:r w:rsidR="00A67283">
        <w:t>Departments of Corporation (item </w:t>
      </w:r>
      <w:r w:rsidR="00D56366">
        <w:rPr>
          <w:snapToGrid w:val="0"/>
        </w:rPr>
        <w:t>2.1.e</w:t>
      </w:r>
      <w:r w:rsidR="003223B9">
        <w:t>), including:</w:t>
      </w:r>
    </w:p>
    <w:p w:rsidR="00B773ED" w:rsidRPr="00B773ED" w:rsidRDefault="00082680" w:rsidP="003223B9">
      <w:pPr>
        <w:pStyle w:val="EDNoteSubPara"/>
      </w:pPr>
      <w:r>
        <w:rPr>
          <w:lang w:eastAsia="en-GB"/>
        </w:rPr>
        <w:fldChar w:fldCharType="begin"/>
      </w:r>
      <w:r w:rsidR="00D56366">
        <w:instrText xml:space="preserve"> XE "</w:instrText>
      </w:r>
      <w:r w:rsidR="00D56366" w:rsidRPr="00165D8A">
        <w:instrText>committees of Departments</w:instrText>
      </w:r>
      <w:r w:rsidR="00D56366">
        <w:instrText xml:space="preserve">" </w:instrText>
      </w:r>
      <w:r>
        <w:rPr>
          <w:lang w:eastAsia="en-GB"/>
        </w:rPr>
        <w:fldChar w:fldCharType="end"/>
      </w:r>
      <w:r w:rsidR="00D56366">
        <w:t>committees of management (item </w:t>
      </w:r>
      <w:r w:rsidR="00D56366" w:rsidRPr="00D56366">
        <w:rPr>
          <w:snapToGrid w:val="0"/>
        </w:rPr>
        <w:t xml:space="preserve">2.1.e.0), including the </w:t>
      </w:r>
      <w:r>
        <w:rPr>
          <w:lang w:eastAsia="en-GB"/>
        </w:rPr>
        <w:fldChar w:fldCharType="begin"/>
      </w:r>
      <w:r w:rsidR="00D56366">
        <w:instrText xml:space="preserve"> XE "</w:instrText>
      </w:r>
      <w:r w:rsidR="00D56366">
        <w:rPr>
          <w:lang w:eastAsia="en-GB"/>
        </w:rPr>
        <w:instrText>c</w:instrText>
      </w:r>
      <w:r w:rsidR="00D56366" w:rsidRPr="00165D8A">
        <w:rPr>
          <w:lang w:eastAsia="en-GB"/>
        </w:rPr>
        <w:instrText>hair</w:instrText>
      </w:r>
      <w:r w:rsidR="00D56366">
        <w:rPr>
          <w:lang w:eastAsia="en-GB"/>
        </w:rPr>
        <w:instrText>s</w:instrText>
      </w:r>
      <w:r w:rsidR="00D56366" w:rsidRPr="00165D8A">
        <w:rPr>
          <w:lang w:eastAsia="en-GB"/>
        </w:rPr>
        <w:instrText xml:space="preserve"> of committee</w:instrText>
      </w:r>
      <w:r w:rsidR="00D56366">
        <w:rPr>
          <w:lang w:eastAsia="en-GB"/>
        </w:rPr>
        <w:instrText>s</w:instrText>
      </w:r>
      <w:r w:rsidR="00D56366" w:rsidRPr="00165D8A">
        <w:rPr>
          <w:lang w:eastAsia="en-GB"/>
        </w:rPr>
        <w:instrText xml:space="preserve"> of management of a Department</w:instrText>
      </w:r>
      <w:r w:rsidR="00D56366">
        <w:instrText xml:space="preserve">" </w:instrText>
      </w:r>
      <w:r>
        <w:rPr>
          <w:lang w:eastAsia="en-GB"/>
        </w:rPr>
        <w:fldChar w:fldCharType="end"/>
      </w:r>
      <w:r w:rsidR="00D56366" w:rsidRPr="00D56366">
        <w:rPr>
          <w:snapToGrid w:val="0"/>
        </w:rPr>
        <w:t>chair (item 2.1.e.0.0.y) and members (item 2.1.e.0.x.y</w:t>
      </w:r>
      <w:r w:rsidR="00D56366" w:rsidRPr="00D56366">
        <w:rPr>
          <w:b/>
          <w:snapToGrid w:val="0"/>
        </w:rPr>
        <w:t>)</w:t>
      </w:r>
      <w:r w:rsidR="00B773ED">
        <w:rPr>
          <w:snapToGrid w:val="0"/>
        </w:rPr>
        <w:t>;</w:t>
      </w:r>
    </w:p>
    <w:p w:rsidR="00B773ED" w:rsidRPr="00B773ED" w:rsidRDefault="00082680" w:rsidP="003223B9">
      <w:pPr>
        <w:pStyle w:val="EDNoteSubPara"/>
      </w:pPr>
      <w:r>
        <w:fldChar w:fldCharType="begin"/>
      </w:r>
      <w:r w:rsidR="00D56366">
        <w:instrText xml:space="preserve"> XE </w:instrText>
      </w:r>
      <w:r w:rsidR="00FA3E1E">
        <w:instrText>“appointments :</w:instrText>
      </w:r>
      <w:fldSimple w:instr=" DOCPROPERTY  Minister  \* MERGEFORMAT ">
        <w:r w:rsidR="00E67FC8" w:rsidRPr="00E67FC8">
          <w:rPr>
            <w:snapToGrid w:val="0"/>
          </w:rPr>
          <w:instrText>Minister</w:instrText>
        </w:r>
      </w:fldSimple>
      <w:r w:rsidR="00D56366">
        <w:rPr>
          <w:snapToGrid w:val="0"/>
        </w:rPr>
        <w:instrText>s</w:instrText>
      </w:r>
      <w:r w:rsidR="00D56366">
        <w:instrText xml:space="preserve">" </w:instrText>
      </w:r>
      <w:r>
        <w:fldChar w:fldCharType="end"/>
      </w:r>
      <w:r>
        <w:rPr>
          <w:snapToGrid w:val="0"/>
        </w:rPr>
        <w:fldChar w:fldCharType="begin"/>
      </w:r>
      <w:r w:rsidR="00D56366">
        <w:instrText xml:space="preserve"> XE "director</w:instrText>
      </w:r>
      <w:r w:rsidR="00D56366" w:rsidRPr="00AF073C">
        <w:instrText xml:space="preserve"> places</w:instrText>
      </w:r>
      <w:r w:rsidR="00D56366">
        <w:instrText xml:space="preserve"> (category D)</w:instrText>
      </w:r>
      <w:r w:rsidR="00D56366" w:rsidRPr="00590D2A">
        <w:instrText>:</w:instrText>
      </w:r>
      <w:fldSimple w:instr=" DOCPROPERTY  Minister  \* MERGEFORMAT ">
        <w:r w:rsidR="00E67FC8" w:rsidRPr="00E67FC8">
          <w:rPr>
            <w:snapToGrid w:val="0"/>
          </w:rPr>
          <w:instrText>Minister</w:instrText>
        </w:r>
      </w:fldSimple>
      <w:r w:rsidR="00D56366">
        <w:rPr>
          <w:snapToGrid w:val="0"/>
        </w:rPr>
        <w:instrText>s</w:instrText>
      </w:r>
      <w:r w:rsidR="00D56366">
        <w:instrText xml:space="preserve">" </w:instrText>
      </w:r>
      <w:r>
        <w:rPr>
          <w:snapToGrid w:val="0"/>
        </w:rPr>
        <w:fldChar w:fldCharType="end"/>
      </w:r>
      <w:r>
        <w:fldChar w:fldCharType="begin"/>
      </w:r>
      <w:r w:rsidR="00D56366">
        <w:instrText xml:space="preserve"> XE "</w:instrText>
      </w:r>
      <w:fldSimple w:instr=" DOCPROPERTY  Minister  \* MERGEFORMAT ">
        <w:r w:rsidR="00E67FC8" w:rsidRPr="00E67FC8">
          <w:rPr>
            <w:snapToGrid w:val="0"/>
          </w:rPr>
          <w:instrText>Minister</w:instrText>
        </w:r>
      </w:fldSimple>
      <w:r w:rsidR="00D56366">
        <w:rPr>
          <w:snapToGrid w:val="0"/>
        </w:rPr>
        <w:instrText>s</w:instrText>
      </w:r>
      <w:r w:rsidR="00EB5527">
        <w:instrText>”</w:instrText>
      </w:r>
      <w:r w:rsidR="00D56366">
        <w:instrText xml:space="preserve">  </w:instrText>
      </w:r>
      <w:r>
        <w:fldChar w:fldCharType="end"/>
      </w:r>
      <w:r>
        <w:fldChar w:fldCharType="begin"/>
      </w:r>
      <w:r w:rsidR="00D56366">
        <w:instrText xml:space="preserve"> XE "</w:instrText>
      </w:r>
      <w:r w:rsidR="00D66070">
        <w:instrText>senior management place</w:instrText>
      </w:r>
      <w:r w:rsidR="00D56366" w:rsidRPr="00AF073C">
        <w:instrText>s</w:instrText>
      </w:r>
      <w:r w:rsidR="00D56366">
        <w:instrText xml:space="preserve"> (category G)</w:instrText>
      </w:r>
      <w:r w:rsidR="00D56366" w:rsidRPr="00AF073C">
        <w:instrText>:</w:instrText>
      </w:r>
      <w:fldSimple w:instr=" DOCPROPERTY  Minister  \* MERGEFORMAT ">
        <w:r w:rsidR="00E67FC8" w:rsidRPr="00E67FC8">
          <w:rPr>
            <w:snapToGrid w:val="0"/>
          </w:rPr>
          <w:instrText>Minister</w:instrText>
        </w:r>
      </w:fldSimple>
      <w:r w:rsidR="00D56366">
        <w:rPr>
          <w:snapToGrid w:val="0"/>
        </w:rPr>
        <w:instrText>s</w:instrText>
      </w:r>
      <w:r w:rsidR="00D56366">
        <w:instrText xml:space="preserve">" </w:instrText>
      </w:r>
      <w:r>
        <w:fldChar w:fldCharType="end"/>
      </w:r>
      <w:r w:rsidR="00D56366" w:rsidRPr="00D56366">
        <w:rPr>
          <w:snapToGrid w:val="0"/>
        </w:rPr>
        <w:t xml:space="preserve"> </w:t>
      </w:r>
      <w:bookmarkStart w:id="2445" w:name="_Ref26725699"/>
      <w:r w:rsidR="003223B9" w:rsidRPr="00D56366">
        <w:rPr>
          <w:snapToGrid w:val="0"/>
        </w:rPr>
        <w:t>persons appointed to administer Departments of Corporation under subsection </w:t>
      </w:r>
      <w:r w:rsidRPr="00D56366">
        <w:rPr>
          <w:snapToGrid w:val="0"/>
        </w:rPr>
        <w:fldChar w:fldCharType="begin"/>
      </w:r>
      <w:r w:rsidR="003223B9" w:rsidRPr="00D56366">
        <w:rPr>
          <w:snapToGrid w:val="0"/>
        </w:rPr>
        <w:instrText xml:space="preserve"> REF _Ref16536894 \r \h </w:instrText>
      </w:r>
      <w:r w:rsidRPr="00D56366">
        <w:rPr>
          <w:snapToGrid w:val="0"/>
        </w:rPr>
      </w:r>
      <w:r w:rsidRPr="00D56366">
        <w:rPr>
          <w:snapToGrid w:val="0"/>
        </w:rPr>
        <w:fldChar w:fldCharType="separate"/>
      </w:r>
      <w:r w:rsidR="00E67FC8">
        <w:rPr>
          <w:snapToGrid w:val="0"/>
        </w:rPr>
        <w:t>64(1)</w:t>
      </w:r>
      <w:r w:rsidRPr="00D56366">
        <w:rPr>
          <w:snapToGrid w:val="0"/>
        </w:rPr>
        <w:fldChar w:fldCharType="end"/>
      </w:r>
      <w:r w:rsidR="003223B9" w:rsidRPr="00D56366">
        <w:rPr>
          <w:snapToGrid w:val="0"/>
        </w:rPr>
        <w:t xml:space="preserve">, known as </w:t>
      </w:r>
      <w:fldSimple w:instr=" DOCPROPERTY  Minister  \* MERGEFORMAT ">
        <w:r w:rsidR="00E67FC8">
          <w:t>Minister</w:t>
        </w:r>
      </w:fldSimple>
      <w:r w:rsidR="003223B9">
        <w:t>s (see note </w:t>
      </w:r>
      <w:r>
        <w:fldChar w:fldCharType="begin"/>
      </w:r>
      <w:r w:rsidR="003223B9">
        <w:instrText xml:space="preserve"> REF _Ref26724857 \r \h </w:instrText>
      </w:r>
      <w:r>
        <w:fldChar w:fldCharType="separate"/>
      </w:r>
      <w:r w:rsidR="00E67FC8">
        <w:t>178</w:t>
      </w:r>
      <w:r>
        <w:fldChar w:fldCharType="end"/>
      </w:r>
      <w:r w:rsidR="003223B9">
        <w:t>)</w:t>
      </w:r>
      <w:r w:rsidR="00053E9E">
        <w:t xml:space="preserve"> </w:t>
      </w:r>
      <w:r w:rsidR="003223B9">
        <w:t>(item </w:t>
      </w:r>
      <w:r w:rsidR="003223B9" w:rsidRPr="00D56366">
        <w:rPr>
          <w:snapToGrid w:val="0"/>
        </w:rPr>
        <w:t xml:space="preserve">2.1.d.0.y) </w:t>
      </w:r>
      <w:r w:rsidR="00920441" w:rsidRPr="00D56366">
        <w:rPr>
          <w:snapToGrid w:val="0"/>
        </w:rPr>
        <w:t xml:space="preserve">which are </w:t>
      </w:r>
      <w:r w:rsidR="00D66070">
        <w:rPr>
          <w:snapToGrid w:val="0"/>
        </w:rPr>
        <w:t>senior management place</w:t>
      </w:r>
      <w:r w:rsidR="00920441" w:rsidRPr="00D56366">
        <w:rPr>
          <w:snapToGrid w:val="0"/>
        </w:rPr>
        <w:t>s (category G)</w:t>
      </w:r>
      <w:r w:rsidR="00B773ED">
        <w:rPr>
          <w:snapToGrid w:val="0"/>
        </w:rPr>
        <w:t xml:space="preserve"> - places falling in this </w:t>
      </w:r>
      <w:r w:rsidR="00B773ED">
        <w:t>item</w:t>
      </w:r>
      <w:r w:rsidR="00B773ED">
        <w:rPr>
          <w:snapToGrid w:val="0"/>
        </w:rPr>
        <w:t xml:space="preserve"> are director places (category D) in certain circumstances such as for persons who ceased to be legislative directors in the past 90 days and candidates in elections to allow for appointment as directors under subsection </w:t>
      </w:r>
      <w:r>
        <w:rPr>
          <w:snapToGrid w:val="0"/>
        </w:rPr>
        <w:fldChar w:fldCharType="begin"/>
      </w:r>
      <w:r w:rsidR="00B773ED">
        <w:rPr>
          <w:snapToGrid w:val="0"/>
        </w:rPr>
        <w:instrText xml:space="preserve"> REF _Ref26725220 \r \h </w:instrText>
      </w:r>
      <w:r>
        <w:rPr>
          <w:snapToGrid w:val="0"/>
        </w:rPr>
      </w:r>
      <w:r>
        <w:rPr>
          <w:snapToGrid w:val="0"/>
        </w:rPr>
        <w:fldChar w:fldCharType="separate"/>
      </w:r>
      <w:r w:rsidR="00E67FC8">
        <w:rPr>
          <w:snapToGrid w:val="0"/>
        </w:rPr>
        <w:t>64(3)</w:t>
      </w:r>
      <w:r>
        <w:rPr>
          <w:snapToGrid w:val="0"/>
        </w:rPr>
        <w:fldChar w:fldCharType="end"/>
      </w:r>
      <w:r w:rsidR="00B773ED">
        <w:rPr>
          <w:snapToGrid w:val="0"/>
        </w:rPr>
        <w:t xml:space="preserve"> (see note </w:t>
      </w:r>
      <w:r>
        <w:rPr>
          <w:snapToGrid w:val="0"/>
        </w:rPr>
        <w:fldChar w:fldCharType="begin"/>
      </w:r>
      <w:r w:rsidR="00B773ED">
        <w:rPr>
          <w:snapToGrid w:val="0"/>
        </w:rPr>
        <w:instrText xml:space="preserve"> REF _Ref26726759 \n \h </w:instrText>
      </w:r>
      <w:r>
        <w:rPr>
          <w:snapToGrid w:val="0"/>
        </w:rPr>
      </w:r>
      <w:r>
        <w:rPr>
          <w:snapToGrid w:val="0"/>
        </w:rPr>
        <w:fldChar w:fldCharType="separate"/>
      </w:r>
      <w:r w:rsidR="00E67FC8">
        <w:rPr>
          <w:snapToGrid w:val="0"/>
        </w:rPr>
        <w:t>180</w:t>
      </w:r>
      <w:r>
        <w:rPr>
          <w:snapToGrid w:val="0"/>
        </w:rPr>
        <w:fldChar w:fldCharType="end"/>
      </w:r>
      <w:r w:rsidR="00B773ED">
        <w:rPr>
          <w:snapToGrid w:val="0"/>
        </w:rPr>
        <w:t>)</w:t>
      </w:r>
    </w:p>
    <w:p w:rsidR="00920441" w:rsidRPr="00920441" w:rsidRDefault="00D56366" w:rsidP="003223B9">
      <w:pPr>
        <w:pStyle w:val="EDNoteSubPara"/>
      </w:pPr>
      <w:r>
        <w:rPr>
          <w:snapToGrid w:val="0"/>
        </w:rPr>
        <w:t xml:space="preserve">the </w:t>
      </w:r>
      <w:r w:rsidR="00082680">
        <w:rPr>
          <w:lang w:eastAsia="en-GB"/>
        </w:rPr>
        <w:fldChar w:fldCharType="begin"/>
      </w:r>
      <w:r w:rsidR="00B773ED">
        <w:instrText xml:space="preserve"> XE </w:instrText>
      </w:r>
      <w:r w:rsidR="00FA3E1E">
        <w:instrText>“appointments :</w:instrText>
      </w:r>
      <w:r w:rsidR="00B773ED">
        <w:instrText>secretaries</w:instrText>
      </w:r>
      <w:r w:rsidR="00B773ED" w:rsidRPr="00890809">
        <w:instrText xml:space="preserve"> of Department</w:instrText>
      </w:r>
      <w:r w:rsidR="00B773ED">
        <w:instrText xml:space="preserve">s" </w:instrText>
      </w:r>
      <w:r w:rsidR="00082680">
        <w:rPr>
          <w:lang w:eastAsia="en-GB"/>
        </w:rPr>
        <w:fldChar w:fldCharType="end"/>
      </w:r>
      <w:r w:rsidR="00082680">
        <w:rPr>
          <w:lang w:eastAsia="en-GB"/>
        </w:rPr>
        <w:fldChar w:fldCharType="begin"/>
      </w:r>
      <w:r w:rsidR="00B773ED">
        <w:instrText xml:space="preserve"> XE "secretaries of Departments</w:instrText>
      </w:r>
      <w:r w:rsidR="00EB5527">
        <w:instrText>”</w:instrText>
      </w:r>
      <w:r w:rsidR="00B773ED">
        <w:instrText xml:space="preserve"> </w:instrText>
      </w:r>
      <w:r w:rsidR="00082680">
        <w:rPr>
          <w:lang w:eastAsia="en-GB"/>
        </w:rPr>
        <w:fldChar w:fldCharType="end"/>
      </w:r>
      <w:r w:rsidR="00082680">
        <w:rPr>
          <w:lang w:eastAsia="en-GB"/>
        </w:rPr>
        <w:fldChar w:fldCharType="begin"/>
      </w:r>
      <w:r w:rsidR="00B773ED">
        <w:instrText xml:space="preserve"> XE "Departments</w:instrText>
      </w:r>
      <w:r w:rsidR="003F4362">
        <w:instrText xml:space="preserve"> of Corporation</w:instrText>
      </w:r>
      <w:r w:rsidR="00B773ED" w:rsidRPr="00103610">
        <w:instrText>:</w:instrText>
      </w:r>
      <w:r w:rsidR="00B773ED">
        <w:instrText xml:space="preserve">inclusion of secretaries in registered places" </w:instrText>
      </w:r>
      <w:r w:rsidR="00082680">
        <w:rPr>
          <w:lang w:eastAsia="en-GB"/>
        </w:rPr>
        <w:fldChar w:fldCharType="end"/>
      </w:r>
      <w:r w:rsidR="00082680">
        <w:rPr>
          <w:lang w:eastAsia="en-GB"/>
        </w:rPr>
        <w:fldChar w:fldCharType="begin"/>
      </w:r>
      <w:r w:rsidR="00B773ED">
        <w:instrText xml:space="preserve"> XE "secretary places (category S):secretaries of Departments</w:instrText>
      </w:r>
      <w:r w:rsidR="00EB5527">
        <w:instrText>”</w:instrText>
      </w:r>
      <w:r w:rsidR="00B773ED">
        <w:instrText xml:space="preserve"> </w:instrText>
      </w:r>
      <w:r w:rsidR="00082680">
        <w:rPr>
          <w:lang w:eastAsia="en-GB"/>
        </w:rPr>
        <w:fldChar w:fldCharType="end"/>
      </w:r>
      <w:r>
        <w:rPr>
          <w:snapToGrid w:val="0"/>
        </w:rPr>
        <w:t>secretaries of Department</w:t>
      </w:r>
      <w:r w:rsidR="00B773ED">
        <w:rPr>
          <w:snapToGrid w:val="0"/>
        </w:rPr>
        <w:t>s</w:t>
      </w:r>
      <w:r>
        <w:rPr>
          <w:snapToGrid w:val="0"/>
        </w:rPr>
        <w:t xml:space="preserve"> (item 2.1.e.0.2.y) (which are also </w:t>
      </w:r>
      <w:r w:rsidR="00B773ED">
        <w:rPr>
          <w:snapToGrid w:val="0"/>
        </w:rPr>
        <w:t>secretary places (category S));</w:t>
      </w:r>
    </w:p>
    <w:bookmarkEnd w:id="2445"/>
    <w:p w:rsidR="003223B9" w:rsidRDefault="00082680" w:rsidP="00F1062C">
      <w:pPr>
        <w:pStyle w:val="EDNotePara"/>
      </w:pPr>
      <w:r>
        <w:fldChar w:fldCharType="begin"/>
      </w:r>
      <w:r w:rsidR="006D59E5">
        <w:instrText xml:space="preserve"> XE "external relations places (category X)</w:instrText>
      </w:r>
      <w:r w:rsidR="006D59E5" w:rsidRPr="00AF073C">
        <w:instrText>:</w:instrText>
      </w:r>
      <w:r w:rsidR="006D59E5">
        <w:instrText xml:space="preserve">external service" </w:instrText>
      </w:r>
      <w:r>
        <w:fldChar w:fldCharType="end"/>
      </w:r>
      <w:r>
        <w:fldChar w:fldCharType="begin"/>
      </w:r>
      <w:r w:rsidR="006D59E5">
        <w:instrText xml:space="preserve"> XE "</w:instrText>
      </w:r>
      <w:r w:rsidR="006D59E5" w:rsidRPr="00351CB4">
        <w:instrText>external service</w:instrText>
      </w:r>
      <w:r w:rsidR="006D59E5">
        <w:instrText xml:space="preserve">" </w:instrText>
      </w:r>
      <w:r>
        <w:fldChar w:fldCharType="end"/>
      </w:r>
      <w:r w:rsidR="006D59E5">
        <w:t xml:space="preserve">external missions </w:t>
      </w:r>
      <w:r w:rsidR="004B0A9E">
        <w:t>(item </w:t>
      </w:r>
      <w:r w:rsidR="004B0A9E">
        <w:rPr>
          <w:snapToGrid w:val="0"/>
        </w:rPr>
        <w:t>2.2.e</w:t>
      </w:r>
      <w:r w:rsidR="004B0A9E">
        <w:t>) and members of the external service (item </w:t>
      </w:r>
      <w:r w:rsidR="004B0A9E">
        <w:rPr>
          <w:snapToGrid w:val="0"/>
        </w:rPr>
        <w:t xml:space="preserve">2.2.e.v.g.x) including </w:t>
      </w:r>
      <w:r>
        <w:rPr>
          <w:snapToGrid w:val="0"/>
        </w:rPr>
        <w:fldChar w:fldCharType="begin"/>
      </w:r>
      <w:r w:rsidR="004861B8">
        <w:instrText xml:space="preserve"> XE "</w:instrText>
      </w:r>
      <w:r w:rsidR="004861B8" w:rsidRPr="004B7267">
        <w:instrText xml:space="preserve">representatives </w:instrText>
      </w:r>
      <w:r w:rsidR="004861B8">
        <w:rPr>
          <w:snapToGrid w:val="0"/>
        </w:rPr>
        <w:instrText xml:space="preserve">of the </w:instrText>
      </w:r>
      <w:r w:rsidR="004E1989">
        <w:rPr>
          <w:snapToGrid w:val="0"/>
        </w:rPr>
        <w:instrText>Government</w:instrText>
      </w:r>
      <w:r w:rsidR="004861B8">
        <w:rPr>
          <w:snapToGrid w:val="0"/>
        </w:rPr>
        <w:instrText xml:space="preserve"> of </w:instrText>
      </w:r>
      <w:fldSimple w:instr=" DOCPROPERTY  Company  \* MERGEFORMAT ">
        <w:r w:rsidR="00E67FC8" w:rsidRPr="00E67FC8">
          <w:rPr>
            <w:snapToGrid w:val="0"/>
          </w:rPr>
          <w:instrText>Urabba Parks</w:instrText>
        </w:r>
      </w:fldSimple>
      <w:r w:rsidR="004861B8">
        <w:rPr>
          <w:snapToGrid w:val="0"/>
        </w:rPr>
        <w:instrText xml:space="preserve"> nominated to other non-political jurisdictions</w:instrText>
      </w:r>
      <w:r w:rsidR="004861B8">
        <w:instrText xml:space="preserve"> or organisations of non-political jurisdictions" </w:instrText>
      </w:r>
      <w:r>
        <w:rPr>
          <w:snapToGrid w:val="0"/>
        </w:rPr>
        <w:fldChar w:fldCharType="end"/>
      </w:r>
      <w:r>
        <w:rPr>
          <w:snapToGrid w:val="0"/>
        </w:rPr>
        <w:fldChar w:fldCharType="begin"/>
      </w:r>
      <w:r w:rsidR="004861B8">
        <w:instrText xml:space="preserve"> XE "</w:instrText>
      </w:r>
      <w:r w:rsidR="004861B8">
        <w:rPr>
          <w:snapToGrid w:val="0"/>
        </w:rPr>
        <w:instrText>other non-political jurisdictions</w:instrText>
      </w:r>
      <w:r w:rsidR="004861B8">
        <w:instrText xml:space="preserve">, </w:instrText>
      </w:r>
      <w:r w:rsidR="004861B8" w:rsidRPr="004B7267">
        <w:instrText xml:space="preserve">representatives </w:instrText>
      </w:r>
      <w:r w:rsidR="004861B8">
        <w:rPr>
          <w:snapToGrid w:val="0"/>
        </w:rPr>
        <w:instrText xml:space="preserve">of the </w:instrText>
      </w:r>
      <w:r w:rsidR="004E1989">
        <w:rPr>
          <w:snapToGrid w:val="0"/>
        </w:rPr>
        <w:instrText>Government</w:instrText>
      </w:r>
      <w:r w:rsidR="004861B8">
        <w:rPr>
          <w:snapToGrid w:val="0"/>
        </w:rPr>
        <w:instrText xml:space="preserve"> of </w:instrText>
      </w:r>
      <w:fldSimple w:instr=" DOCPROPERTY  Company  \* MERGEFORMAT ">
        <w:r w:rsidR="00E67FC8" w:rsidRPr="00E67FC8">
          <w:rPr>
            <w:snapToGrid w:val="0"/>
          </w:rPr>
          <w:instrText>Urabba Parks</w:instrText>
        </w:r>
      </w:fldSimple>
      <w:r w:rsidR="004861B8">
        <w:rPr>
          <w:snapToGrid w:val="0"/>
        </w:rPr>
        <w:instrText xml:space="preserve"> nominated to</w:instrText>
      </w:r>
      <w:r w:rsidR="004861B8">
        <w:instrText xml:space="preserve">" </w:instrText>
      </w:r>
      <w:r>
        <w:rPr>
          <w:snapToGrid w:val="0"/>
        </w:rPr>
        <w:fldChar w:fldCharType="end"/>
      </w:r>
      <w:r>
        <w:rPr>
          <w:snapToGrid w:val="0"/>
        </w:rPr>
        <w:fldChar w:fldCharType="begin"/>
      </w:r>
      <w:r w:rsidR="004861B8">
        <w:instrText xml:space="preserve"> XE "organisations of non-political jurisdictions:</w:instrText>
      </w:r>
      <w:r w:rsidR="004861B8" w:rsidRPr="004B7267">
        <w:instrText xml:space="preserve">representatives </w:instrText>
      </w:r>
      <w:r w:rsidR="004861B8">
        <w:rPr>
          <w:snapToGrid w:val="0"/>
        </w:rPr>
        <w:instrText xml:space="preserve">of the </w:instrText>
      </w:r>
      <w:r w:rsidR="004E1989">
        <w:rPr>
          <w:snapToGrid w:val="0"/>
        </w:rPr>
        <w:instrText>Government</w:instrText>
      </w:r>
      <w:r w:rsidR="004861B8">
        <w:rPr>
          <w:snapToGrid w:val="0"/>
        </w:rPr>
        <w:instrText xml:space="preserve"> of </w:instrText>
      </w:r>
      <w:fldSimple w:instr=" DOCPROPERTY  Company  \* MERGEFORMAT ">
        <w:r w:rsidR="00E67FC8" w:rsidRPr="00E67FC8">
          <w:rPr>
            <w:snapToGrid w:val="0"/>
          </w:rPr>
          <w:instrText>Urabba Parks</w:instrText>
        </w:r>
      </w:fldSimple>
      <w:r w:rsidR="004861B8">
        <w:rPr>
          <w:snapToGrid w:val="0"/>
        </w:rPr>
        <w:instrText xml:space="preserve"> nominated to</w:instrText>
      </w:r>
      <w:r w:rsidR="004861B8">
        <w:instrText xml:space="preserve">" </w:instrText>
      </w:r>
      <w:r>
        <w:rPr>
          <w:snapToGrid w:val="0"/>
        </w:rPr>
        <w:fldChar w:fldCharType="end"/>
      </w:r>
      <w:r w:rsidR="004861B8">
        <w:rPr>
          <w:snapToGrid w:val="0"/>
        </w:rPr>
        <w:t>representatives nominated to other non-political jurisdictions</w:t>
      </w:r>
      <w:r w:rsidR="004861B8">
        <w:t xml:space="preserve"> or organisations of non-political jurisdictions</w:t>
      </w:r>
      <w:r w:rsidR="004861B8">
        <w:rPr>
          <w:snapToGrid w:val="0"/>
        </w:rPr>
        <w:t xml:space="preserve"> (item 2.2.e.1.1.1) and </w:t>
      </w:r>
      <w:r>
        <w:rPr>
          <w:snapToGrid w:val="0"/>
        </w:rPr>
        <w:fldChar w:fldCharType="begin"/>
      </w:r>
      <w:r w:rsidR="001E4B87">
        <w:instrText xml:space="preserve"> XE "persons who may act as </w:instrText>
      </w:r>
      <w:r w:rsidR="001E4B87" w:rsidRPr="004B7267">
        <w:instrText xml:space="preserve">representatives </w:instrText>
      </w:r>
      <w:r w:rsidR="001E4B87">
        <w:rPr>
          <w:snapToGrid w:val="0"/>
        </w:rPr>
        <w:instrText xml:space="preserve">of the </w:instrText>
      </w:r>
      <w:r w:rsidR="004E1989">
        <w:rPr>
          <w:snapToGrid w:val="0"/>
        </w:rPr>
        <w:instrText>Government</w:instrText>
      </w:r>
      <w:r w:rsidR="001E4B87">
        <w:rPr>
          <w:snapToGrid w:val="0"/>
        </w:rPr>
        <w:instrText xml:space="preserve"> of </w:instrText>
      </w:r>
      <w:fldSimple w:instr=" DOCPROPERTY  Company  \* MERGEFORMAT ">
        <w:r w:rsidR="00E67FC8" w:rsidRPr="00E67FC8">
          <w:rPr>
            <w:snapToGrid w:val="0"/>
          </w:rPr>
          <w:instrText>Urabba Parks</w:instrText>
        </w:r>
      </w:fldSimple>
      <w:r w:rsidR="001E4B87">
        <w:rPr>
          <w:snapToGrid w:val="0"/>
        </w:rPr>
        <w:instrText xml:space="preserve"> nominated to other non-political jurisdictions</w:instrText>
      </w:r>
      <w:r w:rsidR="001E4B87">
        <w:instrText xml:space="preserve"> or organisations of non-political jurisdictions" </w:instrText>
      </w:r>
      <w:r>
        <w:rPr>
          <w:snapToGrid w:val="0"/>
        </w:rPr>
        <w:fldChar w:fldCharType="end"/>
      </w:r>
      <w:r w:rsidR="001E4B87">
        <w:rPr>
          <w:snapToGrid w:val="0"/>
        </w:rPr>
        <w:t xml:space="preserve">persons who may act as representatives (in the vacancy, absence, incapacity or delegation of the representative) </w:t>
      </w:r>
      <w:r w:rsidR="00A448F5">
        <w:rPr>
          <w:snapToGrid w:val="0"/>
        </w:rPr>
        <w:t>(item 2.2.e.1.2.x</w:t>
      </w:r>
      <w:r w:rsidR="004861B8">
        <w:rPr>
          <w:snapToGrid w:val="0"/>
        </w:rPr>
        <w:t>);</w:t>
      </w:r>
    </w:p>
    <w:p w:rsidR="001032D0" w:rsidRDefault="00082680" w:rsidP="005D61FB">
      <w:pPr>
        <w:pStyle w:val="EDNote"/>
        <w:numPr>
          <w:ilvl w:val="1"/>
          <w:numId w:val="33"/>
        </w:numPr>
      </w:pPr>
      <w:r>
        <w:rPr>
          <w:snapToGrid w:val="0"/>
        </w:rPr>
        <w:fldChar w:fldCharType="begin"/>
      </w:r>
      <w:r w:rsidR="001E4B87">
        <w:instrText xml:space="preserve"> XE "</w:instrText>
      </w:r>
      <w:fldSimple w:instr=" DOCPROPERTY  Company  \* MERGEFORMAT ">
        <w:r w:rsidR="00E67FC8" w:rsidRPr="00E67FC8">
          <w:rPr>
            <w:snapToGrid w:val="0"/>
          </w:rPr>
          <w:instrText>Urabba Parks</w:instrText>
        </w:r>
      </w:fldSimple>
      <w:r w:rsidR="001E4B87">
        <w:rPr>
          <w:snapToGrid w:val="0"/>
        </w:rPr>
        <w:instrText xml:space="preserve"> Defensive Service</w:instrText>
      </w:r>
      <w:r w:rsidR="001E4B87">
        <w:instrText xml:space="preserve">" \r "DefensiveServicePlaces" </w:instrText>
      </w:r>
      <w:r>
        <w:rPr>
          <w:snapToGrid w:val="0"/>
        </w:rPr>
        <w:fldChar w:fldCharType="end"/>
      </w:r>
      <w:r>
        <w:fldChar w:fldCharType="begin"/>
      </w:r>
      <w:r w:rsidR="001E4B87">
        <w:instrText xml:space="preserve"> XE "defensive service places (category F) :</w:instrText>
      </w:r>
      <w:fldSimple w:instr=" DOCPROPERTY  Company  \* MERGEFORMAT ">
        <w:r w:rsidR="00E67FC8" w:rsidRPr="00E67FC8">
          <w:rPr>
            <w:snapToGrid w:val="0"/>
          </w:rPr>
          <w:instrText>Urabba Parks</w:instrText>
        </w:r>
      </w:fldSimple>
      <w:r w:rsidR="001E4B87">
        <w:rPr>
          <w:snapToGrid w:val="0"/>
        </w:rPr>
        <w:instrText xml:space="preserve"> Defensive Service</w:instrText>
      </w:r>
      <w:r w:rsidR="001E4B87">
        <w:instrText xml:space="preserve"> " </w:instrText>
      </w:r>
      <w:r>
        <w:fldChar w:fldCharType="end"/>
      </w:r>
      <w:fldSimple w:instr=" DOCPROPERTY  Company  \* MERGEFORMAT ">
        <w:r w:rsidR="00E67FC8" w:rsidRPr="00E67FC8">
          <w:rPr>
            <w:snapToGrid w:val="0"/>
          </w:rPr>
          <w:t>Urabba Parks</w:t>
        </w:r>
      </w:fldSimple>
      <w:r w:rsidR="001E4B87">
        <w:rPr>
          <w:snapToGrid w:val="0"/>
        </w:rPr>
        <w:t xml:space="preserve"> Defensive Service</w:t>
      </w:r>
      <w:r w:rsidR="001E4B87">
        <w:t xml:space="preserve"> </w:t>
      </w:r>
      <w:r w:rsidR="009053C1">
        <w:t>(</w:t>
      </w:r>
      <w:r w:rsidR="001E4B87">
        <w:t>item 2.3)</w:t>
      </w:r>
      <w:r w:rsidR="001032D0">
        <w:t>;</w:t>
      </w:r>
    </w:p>
    <w:p w:rsidR="001032D0" w:rsidRDefault="00ED4F4D" w:rsidP="005D61FB">
      <w:pPr>
        <w:pStyle w:val="EDNote"/>
        <w:numPr>
          <w:ilvl w:val="1"/>
          <w:numId w:val="33"/>
        </w:numPr>
      </w:pPr>
      <w:r>
        <w:t xml:space="preserve">the law enforcement service (item 2.4) – places falling under this item are either </w:t>
      </w:r>
      <w:r w:rsidR="00082680">
        <w:fldChar w:fldCharType="begin"/>
      </w:r>
      <w:r>
        <w:instrText xml:space="preserve"> XE "</w:instrText>
      </w:r>
      <w:r w:rsidRPr="004651CB">
        <w:instrText>corporate service places (category C):law enforcement</w:instrText>
      </w:r>
      <w:r>
        <w:instrText xml:space="preserve">" </w:instrText>
      </w:r>
      <w:r w:rsidR="00082680">
        <w:fldChar w:fldCharType="end"/>
      </w:r>
      <w:r>
        <w:rPr>
          <w:snapToGrid w:val="0"/>
        </w:rPr>
        <w:t xml:space="preserve">is either a corporate service place (category C) or </w:t>
      </w:r>
      <w:r w:rsidR="00082680">
        <w:fldChar w:fldCharType="begin"/>
      </w:r>
      <w:r>
        <w:instrText xml:space="preserve"> XE "law enforcement places (category O)</w:instrText>
      </w:r>
      <w:r w:rsidRPr="00AF073C">
        <w:instrText>:</w:instrText>
      </w:r>
      <w:r>
        <w:instrText xml:space="preserve">law enforcement service" </w:instrText>
      </w:r>
      <w:r w:rsidR="00082680">
        <w:fldChar w:fldCharType="end"/>
      </w:r>
      <w:r>
        <w:t xml:space="preserve">law enforcement place (category O) depending on whether or not the occupier is liable to make an oath, affirmation or declaration to </w:t>
      </w:r>
      <w:r w:rsidRPr="00EB3E71">
        <w:t xml:space="preserve">acknowledge </w:t>
      </w:r>
      <w:r w:rsidR="00283022">
        <w:t>the</w:t>
      </w:r>
      <w:r w:rsidRPr="00EB3E71">
        <w:t xml:space="preserve"> </w:t>
      </w:r>
      <w:fldSimple w:instr=" DOCPROPERTY  Founder  \* MERGEFORMAT ">
        <w:r w:rsidR="00E67FC8">
          <w:t>Enactor</w:t>
        </w:r>
      </w:fldSimple>
      <w:r w:rsidRPr="00EB3E71">
        <w:t xml:space="preserve">, his heirs and successors according to </w:t>
      </w:r>
      <w:r>
        <w:t>law to discharge the duties of the place</w:t>
      </w:r>
      <w:r w:rsidR="001032D0">
        <w:t>;</w:t>
      </w:r>
    </w:p>
    <w:p w:rsidR="00ED4F4D" w:rsidRDefault="00ED4F4D" w:rsidP="005D61FB">
      <w:pPr>
        <w:pStyle w:val="EDNote"/>
        <w:numPr>
          <w:ilvl w:val="1"/>
          <w:numId w:val="33"/>
        </w:numPr>
      </w:pPr>
      <w:r>
        <w:t xml:space="preserve">management entities that are not Departments, entities falling in an aforementioned item, </w:t>
      </w:r>
      <w:r>
        <w:rPr>
          <w:lang w:eastAsia="en-GB"/>
        </w:rPr>
        <w:t>in the independent management service,</w:t>
      </w:r>
      <w:r w:rsidRPr="00ED4F4D">
        <w:rPr>
          <w:lang w:eastAsia="en-GB"/>
        </w:rPr>
        <w:t xml:space="preserve"> </w:t>
      </w:r>
      <w:r>
        <w:rPr>
          <w:lang w:eastAsia="en-GB"/>
        </w:rPr>
        <w:t xml:space="preserve">falling in another registration table or </w:t>
      </w:r>
      <w:r>
        <w:t>an entity with succession (item 2.5.e)</w:t>
      </w:r>
    </w:p>
    <w:p w:rsidR="001032D0" w:rsidRDefault="00082680" w:rsidP="005D61FB">
      <w:pPr>
        <w:pStyle w:val="EDNote"/>
        <w:numPr>
          <w:ilvl w:val="1"/>
          <w:numId w:val="33"/>
        </w:numPr>
      </w:pPr>
      <w:r>
        <w:rPr>
          <w:lang w:eastAsia="en-GB"/>
        </w:rPr>
        <w:fldChar w:fldCharType="begin"/>
      </w:r>
      <w:r w:rsidR="00ED4F4D">
        <w:instrText xml:space="preserve"> XE "</w:instrText>
      </w:r>
      <w:r w:rsidR="00ED4F4D" w:rsidRPr="00506E1D">
        <w:rPr>
          <w:lang w:eastAsia="en-GB"/>
        </w:rPr>
        <w:instrText>independent management service</w:instrText>
      </w:r>
      <w:r w:rsidR="00ED4F4D">
        <w:rPr>
          <w:lang w:eastAsia="en-GB"/>
        </w:rPr>
        <w:instrText>:</w:instrText>
      </w:r>
      <w:r w:rsidR="00ED4F4D" w:rsidRPr="00506E1D">
        <w:rPr>
          <w:lang w:eastAsia="en-GB"/>
        </w:rPr>
        <w:instrText xml:space="preserve"> non-successive entities in</w:instrText>
      </w:r>
      <w:r w:rsidR="00ED4F4D">
        <w:instrText xml:space="preserve">" </w:instrText>
      </w:r>
      <w:r>
        <w:rPr>
          <w:lang w:eastAsia="en-GB"/>
        </w:rPr>
        <w:fldChar w:fldCharType="end"/>
      </w:r>
      <w:r>
        <w:rPr>
          <w:lang w:eastAsia="en-GB"/>
        </w:rPr>
        <w:fldChar w:fldCharType="begin"/>
      </w:r>
      <w:r w:rsidR="00ED4F4D">
        <w:instrText xml:space="preserve"> XE "</w:instrText>
      </w:r>
      <w:r w:rsidR="00ED4F4D" w:rsidRPr="00506E1D">
        <w:rPr>
          <w:lang w:eastAsia="en-GB"/>
        </w:rPr>
        <w:instrText>non-successive entities in the independent management service</w:instrText>
      </w:r>
      <w:r w:rsidR="00ED4F4D">
        <w:instrText xml:space="preserve">" </w:instrText>
      </w:r>
      <w:r>
        <w:rPr>
          <w:lang w:eastAsia="en-GB"/>
        </w:rPr>
        <w:fldChar w:fldCharType="end"/>
      </w:r>
      <w:r w:rsidR="001032D0">
        <w:t>the independent management service</w:t>
      </w:r>
      <w:r w:rsidR="00926595">
        <w:t xml:space="preserve"> (item 2.6.e)</w:t>
      </w:r>
      <w:r w:rsidR="001032D0">
        <w:t>;</w:t>
      </w:r>
    </w:p>
    <w:p w:rsidR="001032D0" w:rsidRDefault="00082680" w:rsidP="005D61FB">
      <w:pPr>
        <w:pStyle w:val="EDNote"/>
        <w:numPr>
          <w:ilvl w:val="1"/>
          <w:numId w:val="33"/>
        </w:numPr>
      </w:pPr>
      <w:r>
        <w:fldChar w:fldCharType="begin"/>
      </w:r>
      <w:r w:rsidR="00ED4F4D">
        <w:instrText xml:space="preserve"> XE "independent management</w:instrText>
      </w:r>
      <w:r w:rsidR="00ED4F4D" w:rsidRPr="00AF073C">
        <w:instrText xml:space="preserve"> places</w:instrText>
      </w:r>
      <w:r w:rsidR="00ED4F4D">
        <w:instrText xml:space="preserve"> (category I)</w:instrText>
      </w:r>
      <w:r w:rsidR="00ED4F4D" w:rsidRPr="00AF073C">
        <w:instrText>:</w:instrText>
      </w:r>
      <w:r w:rsidR="00ED4F4D">
        <w:instrText xml:space="preserve">financial entities with succession" </w:instrText>
      </w:r>
      <w:r>
        <w:fldChar w:fldCharType="end"/>
      </w:r>
      <w:r>
        <w:rPr>
          <w:lang w:eastAsia="en-GB"/>
        </w:rPr>
        <w:fldChar w:fldCharType="begin"/>
      </w:r>
      <w:r w:rsidR="00ED4F4D">
        <w:instrText xml:space="preserve"> XE "</w:instrText>
      </w:r>
      <w:r w:rsidR="00ED4F4D" w:rsidRPr="00506E1D">
        <w:rPr>
          <w:lang w:eastAsia="en-GB"/>
        </w:rPr>
        <w:instrText>financial entities with succession</w:instrText>
      </w:r>
      <w:r w:rsidR="00ED4F4D">
        <w:rPr>
          <w:lang w:eastAsia="en-GB"/>
        </w:rPr>
        <w:instrText>”</w:instrText>
      </w:r>
      <w:r w:rsidR="00ED4F4D">
        <w:instrText xml:space="preserve"> </w:instrText>
      </w:r>
      <w:r>
        <w:rPr>
          <w:lang w:eastAsia="en-GB"/>
        </w:rPr>
        <w:fldChar w:fldCharType="end"/>
      </w:r>
      <w:r w:rsidR="00ED4F4D">
        <w:rPr>
          <w:lang w:eastAsia="en-GB"/>
        </w:rPr>
        <w:t>financial entities with succession (item </w:t>
      </w:r>
      <w:r w:rsidR="00ED4F4D">
        <w:rPr>
          <w:snapToGrid w:val="0"/>
        </w:rPr>
        <w:t>2.7.e)</w:t>
      </w:r>
      <w:r w:rsidR="001032D0">
        <w:t>;</w:t>
      </w:r>
    </w:p>
    <w:p w:rsidR="00E101F9" w:rsidRDefault="00082680" w:rsidP="005D61FB">
      <w:pPr>
        <w:pStyle w:val="EDNote"/>
        <w:numPr>
          <w:ilvl w:val="1"/>
          <w:numId w:val="33"/>
        </w:numPr>
      </w:pPr>
      <w:r>
        <w:rPr>
          <w:lang w:eastAsia="en-GB"/>
        </w:rPr>
        <w:fldChar w:fldCharType="begin"/>
      </w:r>
      <w:r w:rsidR="004C1D4B">
        <w:instrText xml:space="preserve"> XE "</w:instrText>
      </w:r>
      <w:r w:rsidR="004C1D4B" w:rsidRPr="00506E1D">
        <w:rPr>
          <w:lang w:eastAsia="en-GB"/>
        </w:rPr>
        <w:instrText>financial entities with succession</w:instrText>
      </w:r>
      <w:r w:rsidR="004C1D4B">
        <w:rPr>
          <w:lang w:eastAsia="en-GB"/>
        </w:rPr>
        <w:instrText>”</w:instrText>
      </w:r>
      <w:r w:rsidR="004C1D4B">
        <w:instrText xml:space="preserve"> </w:instrText>
      </w:r>
      <w:r>
        <w:rPr>
          <w:lang w:eastAsia="en-GB"/>
        </w:rPr>
        <w:fldChar w:fldCharType="end"/>
      </w:r>
      <w:r w:rsidR="00E101F9">
        <w:t>financial entities</w:t>
      </w:r>
      <w:r w:rsidR="004C1D4B">
        <w:t xml:space="preserve"> with succession</w:t>
      </w:r>
      <w:r w:rsidR="00E101F9">
        <w:t xml:space="preserve"> (</w:t>
      </w:r>
      <w:r w:rsidR="00ED4F4D">
        <w:t>item </w:t>
      </w:r>
      <w:r w:rsidR="00ED4F4D">
        <w:rPr>
          <w:snapToGrid w:val="0"/>
        </w:rPr>
        <w:t>2.8.e)</w:t>
      </w:r>
      <w:r w:rsidR="00E101F9">
        <w:t>;</w:t>
      </w:r>
    </w:p>
    <w:p w:rsidR="00E101F9" w:rsidRDefault="00082680" w:rsidP="005D61FB">
      <w:pPr>
        <w:pStyle w:val="EDNote"/>
        <w:numPr>
          <w:ilvl w:val="1"/>
          <w:numId w:val="33"/>
        </w:numPr>
      </w:pPr>
      <w:r>
        <w:rPr>
          <w:lang w:eastAsia="en-GB"/>
        </w:rPr>
        <w:fldChar w:fldCharType="begin"/>
      </w:r>
      <w:r w:rsidR="00926595">
        <w:instrText xml:space="preserve"> XE "</w:instrText>
      </w:r>
      <w:r w:rsidR="00926595" w:rsidRPr="004874DD">
        <w:rPr>
          <w:lang w:eastAsia="en-GB"/>
        </w:rPr>
        <w:instrText xml:space="preserve">secretariats of consultative bodies of the </w:instrText>
      </w:r>
      <w:r w:rsidR="004E1989">
        <w:rPr>
          <w:lang w:eastAsia="en-GB"/>
        </w:rPr>
        <w:instrText>Government</w:instrText>
      </w:r>
      <w:r w:rsidR="00926595">
        <w:instrText xml:space="preserve">" </w:instrText>
      </w:r>
      <w:r>
        <w:rPr>
          <w:lang w:eastAsia="en-GB"/>
        </w:rPr>
        <w:fldChar w:fldCharType="end"/>
      </w:r>
      <w:r w:rsidR="00ED4F4D">
        <w:t xml:space="preserve">secretariats of consultative bodies of </w:t>
      </w:r>
      <w:r w:rsidR="004E1989">
        <w:rPr>
          <w:snapToGrid w:val="0"/>
        </w:rPr>
        <w:t>Government</w:t>
      </w:r>
      <w:r w:rsidR="00ED4F4D">
        <w:rPr>
          <w:snapToGrid w:val="0"/>
        </w:rPr>
        <w:t xml:space="preserve"> (item 2.9.e), </w:t>
      </w:r>
      <w:r>
        <w:rPr>
          <w:snapToGrid w:val="0"/>
        </w:rPr>
        <w:fldChar w:fldCharType="begin"/>
      </w:r>
      <w:r w:rsidR="00926595">
        <w:instrText xml:space="preserve"> XE </w:instrText>
      </w:r>
      <w:r w:rsidR="00065FD1">
        <w:instrText>“consultation:</w:instrText>
      </w:r>
      <w:r w:rsidR="004E1989">
        <w:rPr>
          <w:snapToGrid w:val="0"/>
        </w:rPr>
        <w:instrText>Government</w:instrText>
      </w:r>
      <w:r w:rsidR="00926595">
        <w:instrText xml:space="preserve">" </w:instrText>
      </w:r>
      <w:r>
        <w:rPr>
          <w:snapToGrid w:val="0"/>
        </w:rPr>
        <w:fldChar w:fldCharType="end"/>
      </w:r>
      <w:r w:rsidR="00ED4F4D">
        <w:t>consultative bodies (item </w:t>
      </w:r>
      <w:r w:rsidR="00ED4F4D">
        <w:rPr>
          <w:snapToGrid w:val="0"/>
        </w:rPr>
        <w:t xml:space="preserve">2.9.e.0), </w:t>
      </w:r>
      <w:r>
        <w:rPr>
          <w:snapToGrid w:val="0"/>
        </w:rPr>
        <w:fldChar w:fldCharType="begin"/>
      </w:r>
      <w:r w:rsidR="00926595">
        <w:instrText xml:space="preserve"> XE </w:instrText>
      </w:r>
      <w:r w:rsidR="00FB5691">
        <w:instrText>“senior members:</w:instrText>
      </w:r>
      <w:r w:rsidR="00926595" w:rsidRPr="004874DD">
        <w:rPr>
          <w:snapToGrid w:val="0"/>
        </w:rPr>
        <w:instrText xml:space="preserve">consultative bodies of the </w:instrText>
      </w:r>
      <w:r w:rsidR="004E1989">
        <w:rPr>
          <w:snapToGrid w:val="0"/>
        </w:rPr>
        <w:instrText>Government</w:instrText>
      </w:r>
      <w:r w:rsidR="00926595">
        <w:instrText xml:space="preserve">" </w:instrText>
      </w:r>
      <w:r>
        <w:rPr>
          <w:snapToGrid w:val="0"/>
        </w:rPr>
        <w:fldChar w:fldCharType="end"/>
      </w:r>
      <w:r w:rsidR="00ED4F4D">
        <w:rPr>
          <w:snapToGrid w:val="0"/>
        </w:rPr>
        <w:t>senior members (item 2.9.e.0.0.y) and members (item2.9.e.0.x)</w:t>
      </w:r>
      <w:r w:rsidR="00AB20D5">
        <w:rPr>
          <w:snapToGrid w:val="0"/>
        </w:rPr>
        <w:t xml:space="preserve"> – </w:t>
      </w:r>
      <w:r>
        <w:fldChar w:fldCharType="begin"/>
      </w:r>
      <w:r w:rsidR="00AB20D5">
        <w:instrText xml:space="preserve"> XE "independent management</w:instrText>
      </w:r>
      <w:r w:rsidR="00AB20D5" w:rsidRPr="00AF073C">
        <w:instrText xml:space="preserve"> places</w:instrText>
      </w:r>
      <w:r w:rsidR="00AB20D5">
        <w:instrText xml:space="preserve"> (category I)</w:instrText>
      </w:r>
      <w:r w:rsidR="00AB20D5" w:rsidRPr="00AF073C">
        <w:instrText>:</w:instrText>
      </w:r>
      <w:r w:rsidR="00AB20D5">
        <w:instrText xml:space="preserve">consultative bodies of management" </w:instrText>
      </w:r>
      <w:r>
        <w:fldChar w:fldCharType="end"/>
      </w:r>
      <w:r w:rsidR="00AB20D5">
        <w:t xml:space="preserve">members of consultative bodies and </w:t>
      </w:r>
      <w:r w:rsidR="00AB20D5">
        <w:rPr>
          <w:snapToGrid w:val="0"/>
        </w:rPr>
        <w:t>places falling within the secretariats are independent management places</w:t>
      </w:r>
      <w:r w:rsidR="00ED4F4D">
        <w:rPr>
          <w:snapToGrid w:val="0"/>
        </w:rPr>
        <w:t>.</w:t>
      </w:r>
    </w:p>
    <w:p w:rsidR="0096160D" w:rsidRDefault="0096160D" w:rsidP="0096160D">
      <w:pPr>
        <w:pStyle w:val="EDClause"/>
        <w:rPr>
          <w:rFonts w:eastAsia="Calibri"/>
        </w:rPr>
      </w:pPr>
      <w:bookmarkStart w:id="2446" w:name="_Toc32059316"/>
      <w:bookmarkStart w:id="2447" w:name="_Toc32667390"/>
      <w:bookmarkEnd w:id="2441"/>
      <w:bookmarkEnd w:id="2443"/>
      <w:r>
        <w:rPr>
          <w:rFonts w:eastAsia="Calibri"/>
        </w:rPr>
        <w:t>Section </w:t>
      </w:r>
      <w:r w:rsidR="00082680">
        <w:rPr>
          <w:rFonts w:eastAsia="Calibri"/>
        </w:rPr>
        <w:fldChar w:fldCharType="begin"/>
      </w:r>
      <w:r>
        <w:rPr>
          <w:rFonts w:eastAsia="Calibri"/>
        </w:rPr>
        <w:instrText xml:space="preserve"> REF _Ref21976280 \r \h </w:instrText>
      </w:r>
      <w:r w:rsidR="00082680">
        <w:rPr>
          <w:rFonts w:eastAsia="Calibri"/>
        </w:rPr>
      </w:r>
      <w:r w:rsidR="00082680">
        <w:rPr>
          <w:rFonts w:eastAsia="Calibri"/>
        </w:rPr>
        <w:fldChar w:fldCharType="separate"/>
      </w:r>
      <w:r w:rsidR="00E67FC8">
        <w:rPr>
          <w:rFonts w:eastAsia="Calibri"/>
        </w:rPr>
        <w:t>62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_Ref21976321 \h </w:instrText>
      </w:r>
      <w:r w:rsidR="00082680">
        <w:rPr>
          <w:rFonts w:eastAsia="Calibri"/>
        </w:rPr>
      </w:r>
      <w:r w:rsidR="00082680">
        <w:rPr>
          <w:rFonts w:eastAsia="Calibri"/>
        </w:rPr>
        <w:fldChar w:fldCharType="separate"/>
      </w:r>
      <w:r w:rsidR="00E67FC8">
        <w:t>Proprietary Council</w:t>
      </w:r>
      <w:bookmarkEnd w:id="2446"/>
      <w:bookmarkEnd w:id="2447"/>
      <w:r w:rsidR="00082680">
        <w:rPr>
          <w:rFonts w:eastAsia="Calibri"/>
        </w:rPr>
        <w:fldChar w:fldCharType="end"/>
      </w:r>
    </w:p>
    <w:bookmarkStart w:id="2448" w:name="_Ref23535313"/>
    <w:p w:rsidR="0096160D" w:rsidRDefault="00082680" w:rsidP="0096160D">
      <w:pPr>
        <w:pStyle w:val="EDNote"/>
      </w:pPr>
      <w:r>
        <w:fldChar w:fldCharType="begin"/>
      </w:r>
      <w:r w:rsidR="007B721D">
        <w:instrText xml:space="preserve"> XE "</w:instrText>
      </w:r>
      <w:fldSimple w:instr=" DOCPROPERTY  ProprietaryCouncil  \* MERGEFORMAT ">
        <w:r w:rsidR="00E67FC8">
          <w:instrText>Proprietary Council</w:instrText>
        </w:r>
      </w:fldSimple>
      <w:r w:rsidR="007B721D">
        <w:instrText xml:space="preserve"> " </w:instrText>
      </w:r>
      <w:r>
        <w:fldChar w:fldCharType="end"/>
      </w:r>
      <w:r>
        <w:fldChar w:fldCharType="begin"/>
      </w:r>
      <w:r w:rsidR="007B721D">
        <w:instrText xml:space="preserve"> XE "</w:instrText>
      </w:r>
      <w:fldSimple w:instr=" DOCPROPERTY  FounderStyle  \* MERGEFORMAT ">
        <w:r w:rsidR="00E67FC8">
          <w:instrText>Mister Management</w:instrText>
        </w:r>
      </w:fldSimple>
      <w:r w:rsidR="007B721D">
        <w:instrText xml:space="preserve">’s Most Helpful </w:instrText>
      </w:r>
      <w:fldSimple w:instr=" DOCPROPERTY  ProprietaryCouncil  \* MERGEFORMAT ">
        <w:r w:rsidR="00E67FC8">
          <w:instrText>Proprietary Council</w:instrText>
        </w:r>
      </w:fldSimple>
      <w:r w:rsidR="007B721D">
        <w:instrText xml:space="preserve">" </w:instrText>
      </w:r>
      <w:r>
        <w:fldChar w:fldCharType="end"/>
      </w:r>
      <w:r w:rsidR="006C6A8C">
        <w:t>This section</w:t>
      </w:r>
      <w:bookmarkEnd w:id="2448"/>
      <w:r w:rsidR="00285292">
        <w:t>,</w:t>
      </w:r>
      <w:r w:rsidR="001C280F">
        <w:t xml:space="preserve"> based on </w:t>
      </w:r>
      <w:r w:rsidR="00DB77BF">
        <w:t>the</w:t>
      </w:r>
      <w:r w:rsidR="001C280F">
        <w:t xml:space="preserve"> corresponding section of the Australian Constitution, establishes the </w:t>
      </w:r>
      <w:fldSimple w:instr=" DOCPROPERTY  ProprietaryCouncil  \* MERGEFORMAT ">
        <w:r w:rsidR="00E67FC8">
          <w:t>Proprietary Council</w:t>
        </w:r>
      </w:fldSimple>
      <w:r w:rsidR="001C280F">
        <w:t xml:space="preserve"> to advise the </w:t>
      </w:r>
      <w:fldSimple w:instr=" DOCPROPERTY  ManagerGeneral  \* MERGEFORMAT ">
        <w:r w:rsidR="00E67FC8">
          <w:t>Manager General</w:t>
        </w:r>
      </w:fldSimple>
      <w:r w:rsidR="001C280F" w:rsidRPr="004A75E9">
        <w:t xml:space="preserve"> in the </w:t>
      </w:r>
      <w:r w:rsidR="001C280F">
        <w:t>management</w:t>
      </w:r>
      <w:r w:rsidR="001C280F" w:rsidRPr="004A75E9">
        <w:t xml:space="preserve"> of </w:t>
      </w:r>
      <w:fldSimple w:instr=" DOCPROPERTY  Company  \* MERGEFORMAT ">
        <w:r w:rsidR="00E67FC8">
          <w:t>Urabba Parks</w:t>
        </w:r>
      </w:fldSimple>
      <w:r w:rsidR="001C280F">
        <w:t>.</w:t>
      </w:r>
    </w:p>
    <w:p w:rsidR="0096160D" w:rsidRDefault="0096160D" w:rsidP="0096160D">
      <w:pPr>
        <w:pStyle w:val="EDClause"/>
        <w:rPr>
          <w:rFonts w:eastAsia="Calibri"/>
        </w:rPr>
      </w:pPr>
      <w:bookmarkStart w:id="2449" w:name="_Toc32059317"/>
      <w:bookmarkStart w:id="2450" w:name="_Toc32667391"/>
      <w:r>
        <w:rPr>
          <w:rFonts w:eastAsia="Calibri"/>
        </w:rPr>
        <w:t>Section </w:t>
      </w:r>
      <w:r w:rsidR="00082680">
        <w:rPr>
          <w:rFonts w:eastAsia="Calibri"/>
        </w:rPr>
        <w:fldChar w:fldCharType="begin"/>
      </w:r>
      <w:r>
        <w:rPr>
          <w:rFonts w:eastAsia="Calibri"/>
        </w:rPr>
        <w:instrText xml:space="preserve"> REF _Ref18697847 \r \h </w:instrText>
      </w:r>
      <w:r w:rsidR="00082680">
        <w:rPr>
          <w:rFonts w:eastAsia="Calibri"/>
        </w:rPr>
      </w:r>
      <w:r w:rsidR="00082680">
        <w:rPr>
          <w:rFonts w:eastAsia="Calibri"/>
        </w:rPr>
        <w:fldChar w:fldCharType="separate"/>
      </w:r>
      <w:r w:rsidR="00E67FC8">
        <w:rPr>
          <w:rFonts w:eastAsia="Calibri"/>
        </w:rPr>
        <w:t>63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_Ref18697847 \h </w:instrText>
      </w:r>
      <w:r w:rsidR="00082680">
        <w:rPr>
          <w:rFonts w:eastAsia="Calibri"/>
        </w:rPr>
      </w:r>
      <w:r w:rsidR="00082680">
        <w:rPr>
          <w:rFonts w:eastAsia="Calibri"/>
        </w:rPr>
        <w:fldChar w:fldCharType="separate"/>
      </w:r>
      <w:r w:rsidR="00E67FC8">
        <w:t>Definition of</w:t>
      </w:r>
      <w:r w:rsidR="00E67FC8" w:rsidRPr="004A75E9">
        <w:t xml:space="preserve"> </w:t>
      </w:r>
      <w:r w:rsidR="00E67FC8">
        <w:t>Manager General in Council</w:t>
      </w:r>
      <w:bookmarkEnd w:id="2449"/>
      <w:bookmarkEnd w:id="2450"/>
      <w:r w:rsidR="00082680">
        <w:rPr>
          <w:rFonts w:eastAsia="Calibri"/>
        </w:rPr>
        <w:fldChar w:fldCharType="end"/>
      </w:r>
    </w:p>
    <w:p w:rsidR="0096160D" w:rsidRDefault="00082680" w:rsidP="0096160D">
      <w:pPr>
        <w:pStyle w:val="EDNote"/>
      </w:pPr>
      <w:r>
        <w:fldChar w:fldCharType="begin"/>
      </w:r>
      <w:r w:rsidR="007B721D">
        <w:instrText xml:space="preserve"> XE "</w:instrText>
      </w:r>
      <w:fldSimple w:instr=" DOCPROPERTY  ManagerGeneral  \* MERGEFORMAT ">
        <w:r w:rsidR="00E67FC8">
          <w:instrText>Manager General</w:instrText>
        </w:r>
      </w:fldSimple>
      <w:r w:rsidR="007B721D" w:rsidRPr="00F24461">
        <w:instrText xml:space="preserve"> in </w:instrText>
      </w:r>
      <w:fldSimple w:instr=" DOCPROPERTY  ProprietaryCouncilShortName  \* MERGEFORMAT ">
        <w:r w:rsidR="00E67FC8">
          <w:instrText>Council</w:instrText>
        </w:r>
      </w:fldSimple>
      <w:r w:rsidR="007B721D" w:rsidRPr="00F24461">
        <w:instrText>:definition</w:instrText>
      </w:r>
      <w:r w:rsidR="007B721D">
        <w:instrText xml:space="preserve"> of" </w:instrText>
      </w:r>
      <w:r>
        <w:fldChar w:fldCharType="end"/>
      </w:r>
      <w:r w:rsidR="00A83840">
        <w:t>This section</w:t>
      </w:r>
      <w:r w:rsidR="00285292">
        <w:t>,</w:t>
      </w:r>
      <w:r w:rsidR="00A83840">
        <w:t xml:space="preserve"> based on </w:t>
      </w:r>
      <w:r w:rsidR="00DB77BF">
        <w:t>the</w:t>
      </w:r>
      <w:r w:rsidR="00A83840">
        <w:t xml:space="preserve"> corresponding section of the Australian Constitution, provides that the term ‘</w:t>
      </w:r>
      <w:fldSimple w:instr=" DOCPROPERTY  ManagerGeneral  \* MERGEFORMAT ">
        <w:r w:rsidR="00E67FC8">
          <w:t>Manager General</w:t>
        </w:r>
      </w:fldSimple>
      <w:r w:rsidR="00A83840">
        <w:t xml:space="preserve"> in </w:t>
      </w:r>
      <w:fldSimple w:instr=" DOCPROPERTY  ProprietaryCouncilShortName  \* MERGEFORMAT ">
        <w:r w:rsidR="00E67FC8">
          <w:t>Council</w:t>
        </w:r>
      </w:fldSimple>
      <w:r w:rsidR="00A83840">
        <w:t xml:space="preserve">’ meaning the </w:t>
      </w:r>
      <w:fldSimple w:instr=" DOCPROPERTY  ManagerGeneral  \* MERGEFORMAT ">
        <w:r w:rsidR="00E67FC8">
          <w:t>Manager General</w:t>
        </w:r>
      </w:fldSimple>
      <w:r w:rsidR="00A83840" w:rsidRPr="004A75E9">
        <w:t xml:space="preserve"> </w:t>
      </w:r>
      <w:r w:rsidR="00A83840">
        <w:t xml:space="preserve">acting on the advice of the </w:t>
      </w:r>
      <w:fldSimple w:instr=" DOCPROPERTY  ProprietaryCouncil  \* MERGEFORMAT ">
        <w:r w:rsidR="00E67FC8">
          <w:t>Proprietary Council</w:t>
        </w:r>
      </w:fldSimple>
      <w:r w:rsidR="00A83840">
        <w:t>.</w:t>
      </w:r>
    </w:p>
    <w:p w:rsidR="0096160D" w:rsidRDefault="0096160D" w:rsidP="0096160D">
      <w:pPr>
        <w:pStyle w:val="EDClause"/>
        <w:rPr>
          <w:rFonts w:eastAsia="Calibri"/>
        </w:rPr>
      </w:pPr>
      <w:bookmarkStart w:id="2451" w:name="_Toc32059318"/>
      <w:bookmarkStart w:id="2452" w:name="_Toc32667392"/>
      <w:bookmarkStart w:id="2453" w:name="EMMinisters"/>
      <w:r>
        <w:rPr>
          <w:rFonts w:eastAsia="Calibri"/>
        </w:rPr>
        <w:t>Section </w:t>
      </w:r>
      <w:r w:rsidR="00082680">
        <w:rPr>
          <w:rFonts w:eastAsia="Calibri"/>
        </w:rPr>
        <w:fldChar w:fldCharType="begin"/>
      </w:r>
      <w:r>
        <w:rPr>
          <w:rFonts w:eastAsia="Calibri"/>
        </w:rPr>
        <w:instrText xml:space="preserve"> REF _Ref535762124 \r \h </w:instrText>
      </w:r>
      <w:r w:rsidR="00082680">
        <w:rPr>
          <w:rFonts w:eastAsia="Calibri"/>
        </w:rPr>
      </w:r>
      <w:r w:rsidR="00082680">
        <w:rPr>
          <w:rFonts w:eastAsia="Calibri"/>
        </w:rPr>
        <w:fldChar w:fldCharType="separate"/>
      </w:r>
      <w:r w:rsidR="00E67FC8">
        <w:rPr>
          <w:rFonts w:eastAsia="Calibri"/>
        </w:rPr>
        <w:t>64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_Ref535762124 \h </w:instrText>
      </w:r>
      <w:r w:rsidR="00082680">
        <w:rPr>
          <w:rFonts w:eastAsia="Calibri"/>
        </w:rPr>
      </w:r>
      <w:r w:rsidR="00082680">
        <w:rPr>
          <w:rFonts w:eastAsia="Calibri"/>
        </w:rPr>
        <w:fldChar w:fldCharType="separate"/>
      </w:r>
      <w:r w:rsidR="00E67FC8">
        <w:t>Ministers</w:t>
      </w:r>
      <w:r w:rsidR="00E67FC8" w:rsidRPr="004A75E9">
        <w:t xml:space="preserve"> of </w:t>
      </w:r>
      <w:r w:rsidR="00E67FC8">
        <w:t>Corporation</w:t>
      </w:r>
      <w:bookmarkEnd w:id="2451"/>
      <w:bookmarkEnd w:id="2452"/>
      <w:r w:rsidR="00082680">
        <w:rPr>
          <w:rFonts w:eastAsia="Calibri"/>
        </w:rPr>
        <w:fldChar w:fldCharType="end"/>
      </w:r>
    </w:p>
    <w:bookmarkStart w:id="2454" w:name="_Ref26724857"/>
    <w:p w:rsidR="00D94267" w:rsidRDefault="00082680" w:rsidP="0096160D">
      <w:pPr>
        <w:pStyle w:val="EDNote"/>
      </w:pPr>
      <w:r w:rsidRPr="00EB3E71">
        <w:fldChar w:fldCharType="begin"/>
      </w:r>
      <w:r w:rsidR="007B721D" w:rsidRPr="00EB3E71">
        <w:instrText xml:space="preserve"> XE </w:instrText>
      </w:r>
      <w:r w:rsidR="00FA3E1E">
        <w:instrText>“appointments :</w:instrText>
      </w:r>
      <w:fldSimple w:instr=" DOCPROPERTY  Minister  \* MERGEFORMAT ">
        <w:r w:rsidR="00E67FC8">
          <w:instrText>Minister</w:instrText>
        </w:r>
      </w:fldSimple>
      <w:r w:rsidR="007B721D">
        <w:instrText>s</w:instrText>
      </w:r>
      <w:r w:rsidR="007B721D" w:rsidRPr="00EB3E71">
        <w:instrText>"</w:instrText>
      </w:r>
      <w:r w:rsidRPr="00EB3E71">
        <w:fldChar w:fldCharType="end"/>
      </w:r>
      <w:r>
        <w:fldChar w:fldCharType="begin"/>
      </w:r>
      <w:r w:rsidR="007B721D">
        <w:instrText xml:space="preserve"> XE "</w:instrText>
      </w:r>
      <w:r w:rsidR="00AD7C2C">
        <w:instrText>government officers:</w:instrText>
      </w:r>
      <w:fldSimple w:instr=" DOCPROPERTY  Minister  \* MERGEFORMAT ">
        <w:r w:rsidR="00E67FC8">
          <w:instrText>Minister</w:instrText>
        </w:r>
      </w:fldSimple>
      <w:r w:rsidR="007B721D" w:rsidRPr="000B5A21">
        <w:instrText>s</w:instrText>
      </w:r>
      <w:r w:rsidR="007B721D">
        <w:instrText xml:space="preserve">" </w:instrText>
      </w:r>
      <w:r>
        <w:fldChar w:fldCharType="end"/>
      </w:r>
      <w:r>
        <w:fldChar w:fldCharType="begin"/>
      </w:r>
      <w:r w:rsidR="007B721D">
        <w:instrText xml:space="preserve"> XE "Departments of Corporation:</w:instrText>
      </w:r>
      <w:r w:rsidR="007B721D" w:rsidRPr="00103610">
        <w:instrText>administration</w:instrText>
      </w:r>
      <w:r w:rsidR="007B721D">
        <w:instrText xml:space="preserve">" </w:instrText>
      </w:r>
      <w:r>
        <w:fldChar w:fldCharType="end"/>
      </w:r>
      <w:r w:rsidRPr="00EB3E71">
        <w:fldChar w:fldCharType="begin"/>
      </w:r>
      <w:r w:rsidR="007B721D" w:rsidRPr="00EB3E71">
        <w:instrText xml:space="preserve"> XE </w:instrText>
      </w:r>
      <w:r w:rsidR="007B721D">
        <w:instrText>"</w:instrText>
      </w:r>
      <w:r w:rsidR="00281CB7">
        <w:instrText>Executive Government</w:instrText>
      </w:r>
      <w:r w:rsidR="007B721D"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7B721D" w:rsidRPr="00EA34D4">
        <w:instrText>)</w:instrText>
      </w:r>
      <w:r w:rsidR="007B721D">
        <w:instrText>:</w:instrText>
      </w:r>
      <w:fldSimple w:instr=" DOCPROPERTY  Minister  \* MERGEFORMAT ">
        <w:r w:rsidR="00E67FC8">
          <w:instrText>Minister</w:instrText>
        </w:r>
      </w:fldSimple>
      <w:r w:rsidR="007B721D" w:rsidRPr="00EB3E71">
        <w:instrText>s" \r "</w:instrText>
      </w:r>
      <w:r w:rsidR="00BF06DE">
        <w:instrText>EMMinisters</w:instrText>
      </w:r>
      <w:r w:rsidR="007B721D" w:rsidRPr="00EB3E71">
        <w:instrText xml:space="preserve">" </w:instrText>
      </w:r>
      <w:r w:rsidRPr="00EB3E71">
        <w:fldChar w:fldCharType="end"/>
      </w:r>
      <w:r w:rsidRPr="00EB3E71">
        <w:fldChar w:fldCharType="begin"/>
      </w:r>
      <w:r w:rsidR="0099052F" w:rsidRPr="00EB3E71">
        <w:instrText xml:space="preserve"> XE </w:instrText>
      </w:r>
      <w:r w:rsidR="0099052F">
        <w:instrText>"Government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fldSimple w:instr=" DOCPROPERTY  Minister  \* MERGEFORMAT ">
        <w:r w:rsidR="00E67FC8">
          <w:instrText>Minister</w:instrText>
        </w:r>
      </w:fldSimple>
      <w:r w:rsidR="0099052F" w:rsidRPr="00EB3E71">
        <w:instrText>s" \r "</w:instrText>
      </w:r>
      <w:r w:rsidR="0099052F">
        <w:instrText>EMMinisters</w:instrText>
      </w:r>
      <w:r w:rsidR="0099052F" w:rsidRPr="00EB3E71">
        <w:instrText xml:space="preserve">" </w:instrText>
      </w:r>
      <w:r w:rsidRPr="00EB3E71">
        <w:fldChar w:fldCharType="end"/>
      </w:r>
      <w:r w:rsidRPr="00EB3E71">
        <w:fldChar w:fldCharType="begin"/>
      </w:r>
      <w:r w:rsidR="007B721D" w:rsidRPr="00EB3E71">
        <w:instrText xml:space="preserve"> XE "</w:instrText>
      </w:r>
      <w:fldSimple w:instr=" DOCPROPERTY  Minister  \* MERGEFORMAT ">
        <w:r w:rsidR="00E67FC8">
          <w:instrText>Minister</w:instrText>
        </w:r>
      </w:fldSimple>
      <w:r w:rsidR="007B721D" w:rsidRPr="00EB3E71">
        <w:instrText>s" \r "</w:instrText>
      </w:r>
      <w:r w:rsidR="00BF06DE">
        <w:instrText>EMMinisters</w:instrText>
      </w:r>
      <w:r w:rsidR="007B721D" w:rsidRPr="00EB3E71">
        <w:instrText xml:space="preserve">"  </w:instrText>
      </w:r>
      <w:r w:rsidRPr="00EB3E71">
        <w:fldChar w:fldCharType="end"/>
      </w:r>
      <w:r w:rsidRPr="00EB3E71">
        <w:fldChar w:fldCharType="begin"/>
      </w:r>
      <w:r w:rsidR="007B721D" w:rsidRPr="00EB3E71">
        <w:instrText xml:space="preserve"> XE "</w:instrText>
      </w:r>
      <w:fldSimple w:instr=" DOCPROPERTY  Minister  \* MERGEFORMAT ">
        <w:r w:rsidR="00E67FC8">
          <w:instrText>Minister</w:instrText>
        </w:r>
      </w:fldSimple>
      <w:r w:rsidR="007B721D" w:rsidRPr="00EB3E71">
        <w:instrText>s:appointment"</w:instrText>
      </w:r>
      <w:r w:rsidRPr="00EB3E71">
        <w:fldChar w:fldCharType="end"/>
      </w:r>
      <w:r>
        <w:fldChar w:fldCharType="begin"/>
      </w:r>
      <w:r w:rsidR="007B721D">
        <w:instrText xml:space="preserve"> XE "Departments of Corporation:</w:instrText>
      </w:r>
      <w:fldSimple w:instr=" DOCPROPERTY  Minister  \* MERGEFORMAT ">
        <w:r w:rsidR="00E67FC8">
          <w:instrText>Minister</w:instrText>
        </w:r>
      </w:fldSimple>
      <w:r w:rsidR="007B721D" w:rsidRPr="000B5A21">
        <w:instrText>s</w:instrText>
      </w:r>
      <w:r w:rsidR="007B721D">
        <w:instrText xml:space="preserve"> for" </w:instrText>
      </w:r>
      <w:r>
        <w:fldChar w:fldCharType="end"/>
      </w:r>
      <w:r>
        <w:fldChar w:fldCharType="begin"/>
      </w:r>
      <w:r w:rsidR="007B721D">
        <w:instrText xml:space="preserve"> XE "</w:instrText>
      </w:r>
      <w:r w:rsidR="007B721D" w:rsidRPr="00EA34D4">
        <w:instrText xml:space="preserve">establishment of </w:instrText>
      </w:r>
      <w:r w:rsidR="004102CD">
        <w:instrText>D</w:instrText>
      </w:r>
      <w:r w:rsidR="007B721D" w:rsidRPr="00EA34D4">
        <w:instrText>epartments of Corporation</w:instrText>
      </w:r>
      <w:r w:rsidR="007B721D">
        <w:instrText xml:space="preserve">" </w:instrText>
      </w:r>
      <w:r>
        <w:fldChar w:fldCharType="end"/>
      </w:r>
      <w:r>
        <w:fldChar w:fldCharType="begin"/>
      </w:r>
      <w:r w:rsidR="007B721D">
        <w:instrText xml:space="preserve"> XE "</w:instrText>
      </w:r>
      <w:fldSimple w:instr=" DOCPROPERTY  ManagerGeneral  \* MERGEFORMAT ">
        <w:r w:rsidR="00E67FC8">
          <w:instrText>Manager General</w:instrText>
        </w:r>
      </w:fldSimple>
      <w:r w:rsidR="007B721D" w:rsidRPr="00C734DE">
        <w:instrText>:Ministers’ appointment and offices</w:instrText>
      </w:r>
      <w:r w:rsidR="007B721D">
        <w:instrText xml:space="preserve">" \r "ss64_65" </w:instrText>
      </w:r>
      <w:r>
        <w:fldChar w:fldCharType="end"/>
      </w:r>
      <w:r>
        <w:fldChar w:fldCharType="begin"/>
      </w:r>
      <w:r w:rsidR="007B721D">
        <w:instrText xml:space="preserve"> XE "</w:instrText>
      </w:r>
      <w:fldSimple w:instr=" DOCPROPERTY  ManagerGeneral  \* MERGEFORMAT ">
        <w:r w:rsidR="00E67FC8">
          <w:instrText>Manager General</w:instrText>
        </w:r>
      </w:fldSimple>
      <w:r w:rsidR="007B721D" w:rsidRPr="00F24461">
        <w:instrText xml:space="preserve"> in </w:instrText>
      </w:r>
      <w:fldSimple w:instr=" DOCPROPERTY  ProprietaryCouncilShortName  \* MERGEFORMAT ">
        <w:r w:rsidR="00E67FC8">
          <w:instrText>Council</w:instrText>
        </w:r>
      </w:fldSimple>
      <w:r w:rsidR="007B721D" w:rsidRPr="00F24461">
        <w:instrText>:definition</w:instrText>
      </w:r>
      <w:r w:rsidR="007B721D">
        <w:instrText xml:space="preserve">" </w:instrText>
      </w:r>
      <w:r>
        <w:fldChar w:fldCharType="end"/>
      </w:r>
      <w:r w:rsidRPr="00EB3E71">
        <w:fldChar w:fldCharType="begin"/>
      </w:r>
      <w:r w:rsidR="007B721D" w:rsidRPr="00EB3E71">
        <w:instrText xml:space="preserve"> XE "</w:instrText>
      </w:r>
      <w:fldSimple w:instr=" DOCPROPERTY  Minister  \* MERGEFORMAT ">
        <w:r w:rsidR="00E67FC8">
          <w:instrText>Minister</w:instrText>
        </w:r>
      </w:fldSimple>
      <w:r w:rsidR="007B721D" w:rsidRPr="00EB3E71">
        <w:instrText>s" \r "</w:instrText>
      </w:r>
      <w:r w:rsidR="00BF06DE">
        <w:instrText>EMMinisters</w:instrText>
      </w:r>
      <w:r w:rsidR="007B721D" w:rsidRPr="00EB3E71">
        <w:instrText xml:space="preserve">" </w:instrText>
      </w:r>
      <w:r w:rsidRPr="00EB3E71">
        <w:fldChar w:fldCharType="end"/>
      </w:r>
      <w:r w:rsidRPr="00EB3E71">
        <w:fldChar w:fldCharType="begin"/>
      </w:r>
      <w:r w:rsidR="007B721D" w:rsidRPr="00EB3E71">
        <w:instrText xml:space="preserve"> XE "</w:instrText>
      </w:r>
      <w:r w:rsidR="007B721D">
        <w:instrText>officers:</w:instrText>
      </w:r>
      <w:fldSimple w:instr=" DOCPROPERTY  Minister  \* MERGEFORMAT ">
        <w:r w:rsidR="00E67FC8">
          <w:instrText>Minister</w:instrText>
        </w:r>
      </w:fldSimple>
      <w:r w:rsidR="007B721D" w:rsidRPr="00EB3E71">
        <w:instrText>s" \r "</w:instrText>
      </w:r>
      <w:r w:rsidR="00BF06DE">
        <w:instrText>EMMinisters</w:instrText>
      </w:r>
      <w:r w:rsidR="007B721D" w:rsidRPr="00EB3E71">
        <w:instrText xml:space="preserve">" </w:instrText>
      </w:r>
      <w:r w:rsidRPr="00EB3E71">
        <w:fldChar w:fldCharType="end"/>
      </w:r>
      <w:r>
        <w:fldChar w:fldCharType="begin"/>
      </w:r>
      <w:r w:rsidR="00852B14">
        <w:instrText xml:space="preserve"> XE "</w:instrText>
      </w:r>
      <w:fldSimple w:instr=" DOCPROPERTY  ManagerGeneral  \* MERGEFORMAT ">
        <w:r w:rsidR="00E67FC8">
          <w:instrText>Manager General</w:instrText>
        </w:r>
      </w:fldSimple>
      <w:r w:rsidR="00852B14">
        <w:instrText>’s pleasure</w:instrText>
      </w:r>
      <w:r w:rsidR="00852B14" w:rsidRPr="00112B78">
        <w:instrText>:</w:instrText>
      </w:r>
      <w:r w:rsidR="00852B14" w:rsidRPr="000205A9">
        <w:instrText xml:space="preserve">appointment of </w:instrText>
      </w:r>
      <w:fldSimple w:instr=" DOCPROPERTY  Minister  \* MERGEFORMAT ">
        <w:r w:rsidR="00E67FC8">
          <w:instrText>Minister</w:instrText>
        </w:r>
      </w:fldSimple>
      <w:r w:rsidR="00852B14">
        <w:rPr>
          <w:lang w:eastAsia="en-GB"/>
        </w:rPr>
        <w:instrText xml:space="preserve">s </w:instrText>
      </w:r>
      <w:r w:rsidR="00852B14" w:rsidRPr="000205A9">
        <w:instrText>during</w:instrText>
      </w:r>
      <w:r w:rsidR="00852B14">
        <w:instrText xml:space="preserve">" </w:instrText>
      </w:r>
      <w:r w:rsidR="00852B14" w:rsidRPr="00EB3E71">
        <w:instrText>\r "</w:instrText>
      </w:r>
      <w:r w:rsidR="00852B14">
        <w:instrText>EMMinisters</w:instrText>
      </w:r>
      <w:r w:rsidR="00852B14" w:rsidRPr="00EB3E71">
        <w:instrText xml:space="preserve">" </w:instrText>
      </w:r>
      <w:r>
        <w:fldChar w:fldCharType="end"/>
      </w:r>
      <w:r w:rsidR="0003548B">
        <w:t>Subsection </w:t>
      </w:r>
      <w:r>
        <w:fldChar w:fldCharType="begin"/>
      </w:r>
      <w:r w:rsidR="0003548B">
        <w:instrText xml:space="preserve"> REF _Ref23537429 \n \h </w:instrText>
      </w:r>
      <w:r>
        <w:fldChar w:fldCharType="separate"/>
      </w:r>
      <w:r w:rsidR="00E67FC8">
        <w:t>(1)</w:t>
      </w:r>
      <w:r>
        <w:fldChar w:fldCharType="end"/>
      </w:r>
      <w:r w:rsidR="00285292">
        <w:t xml:space="preserve"> provides the </w:t>
      </w:r>
      <w:fldSimple w:instr=" DOCPROPERTY  ManagerGeneral  \* MERGEFORMAT ">
        <w:r w:rsidR="00E67FC8">
          <w:t>Manager General</w:t>
        </w:r>
      </w:fldSimple>
      <w:r w:rsidR="00285292">
        <w:t xml:space="preserve"> may </w:t>
      </w:r>
      <w:r w:rsidR="0003548B">
        <w:t xml:space="preserve">establish Departments of Corporation and </w:t>
      </w:r>
      <w:r w:rsidR="00285292">
        <w:t xml:space="preserve">appoint </w:t>
      </w:r>
      <w:r w:rsidR="0003548B">
        <w:t xml:space="preserve">persons to administer them (known as Ministers of Corporation, or </w:t>
      </w:r>
      <w:fldSimple w:instr=" DOCPROPERTY  Minister  \* MERGEFORMAT ">
        <w:r w:rsidR="00E67FC8">
          <w:t>Minister</w:t>
        </w:r>
      </w:fldSimple>
      <w:r w:rsidR="00285292">
        <w:t>s</w:t>
      </w:r>
      <w:r w:rsidR="0003548B">
        <w:t>)</w:t>
      </w:r>
      <w:r w:rsidR="00D94267">
        <w:t>.</w:t>
      </w:r>
      <w:r w:rsidR="007F7AC6">
        <w:t xml:space="preserve">  </w:t>
      </w:r>
      <w:r>
        <w:fldChar w:fldCharType="begin"/>
      </w:r>
      <w:r w:rsidR="007F7AC6">
        <w:instrText xml:space="preserve"> XE "</w:instrText>
      </w:r>
      <w:fldSimple w:instr=" DOCPROPERTY  ProprietaryCouncil  \* MERGEFORMAT ">
        <w:r w:rsidR="00E67FC8">
          <w:instrText>Proprietary Council</w:instrText>
        </w:r>
      </w:fldSimple>
      <w:r w:rsidR="007F7AC6">
        <w:instrText xml:space="preserve"> :</w:instrText>
      </w:r>
      <w:fldSimple w:instr=" DOCPROPERTY  Minister  \* MERGEFORMAT ">
        <w:r w:rsidR="00E67FC8">
          <w:rPr>
            <w:lang w:eastAsia="en-GB"/>
          </w:rPr>
          <w:instrText>Minister</w:instrText>
        </w:r>
      </w:fldSimple>
      <w:r w:rsidR="007F7AC6">
        <w:instrText xml:space="preserve">s shall be members" </w:instrText>
      </w:r>
      <w:r>
        <w:fldChar w:fldCharType="end"/>
      </w:r>
      <w:r>
        <w:fldChar w:fldCharType="begin"/>
      </w:r>
      <w:r w:rsidR="007F7AC6">
        <w:instrText xml:space="preserve"> XE "</w:instrText>
      </w:r>
      <w:fldSimple w:instr=" DOCPROPERTY  FounderStyle  \* MERGEFORMAT ">
        <w:r w:rsidR="00E67FC8">
          <w:instrText>Mister Management</w:instrText>
        </w:r>
      </w:fldSimple>
      <w:r w:rsidR="007F7AC6">
        <w:instrText xml:space="preserve">’s Most Helpful </w:instrText>
      </w:r>
      <w:fldSimple w:instr=" DOCPROPERTY  ProprietaryCouncil  \* MERGEFORMAT ">
        <w:r w:rsidR="00E67FC8">
          <w:instrText>Proprietary Council</w:instrText>
        </w:r>
      </w:fldSimple>
      <w:r w:rsidR="007F7AC6">
        <w:instrText>:</w:instrText>
      </w:r>
      <w:fldSimple w:instr=" DOCPROPERTY  Minister  \* MERGEFORMAT ">
        <w:r w:rsidR="00E67FC8">
          <w:rPr>
            <w:lang w:eastAsia="en-GB"/>
          </w:rPr>
          <w:instrText>Minister</w:instrText>
        </w:r>
      </w:fldSimple>
      <w:r w:rsidR="007F7AC6">
        <w:instrText xml:space="preserve">s shall be members" </w:instrText>
      </w:r>
      <w:r>
        <w:fldChar w:fldCharType="end"/>
      </w:r>
      <w:r w:rsidR="007F7AC6">
        <w:t>They must be</w:t>
      </w:r>
      <w:r w:rsidR="007F7AC6" w:rsidRPr="00EB3E71">
        <w:t xml:space="preserve"> members of the </w:t>
      </w:r>
      <w:fldSimple w:instr=" DOCPROPERTY  ProprietaryCouncil  \* MERGEFORMAT ">
        <w:r w:rsidR="00E67FC8">
          <w:t>Proprietary Council</w:t>
        </w:r>
      </w:fldSimple>
      <w:r w:rsidR="007F7AC6">
        <w:t>.</w:t>
      </w:r>
    </w:p>
    <w:p w:rsidR="005720CE" w:rsidRDefault="00082680" w:rsidP="0096160D">
      <w:pPr>
        <w:pStyle w:val="EDNote"/>
      </w:pPr>
      <w:r>
        <w:fldChar w:fldCharType="begin"/>
      </w:r>
      <w:r w:rsidR="007F7AC6">
        <w:instrText xml:space="preserve"> XE "</w:instrText>
      </w:r>
      <w:r w:rsidR="007F7AC6" w:rsidRPr="00C605EC">
        <w:instrText>term of service (term of office):</w:instrText>
      </w:r>
      <w:fldSimple w:instr=" DOCPROPERTY  Minister  \* MERGEFORMAT ">
        <w:r w:rsidR="00E67FC8">
          <w:instrText>Minister</w:instrText>
        </w:r>
      </w:fldSimple>
      <w:r w:rsidR="007F7AC6">
        <w:instrText>s</w:instrText>
      </w:r>
      <w:r w:rsidR="007F7AC6" w:rsidRPr="00EB3E71">
        <w:instrText xml:space="preserve"> </w:instrText>
      </w:r>
      <w:r w:rsidR="007F7AC6">
        <w:instrText xml:space="preserve">not legislative directors" </w:instrText>
      </w:r>
      <w:r>
        <w:fldChar w:fldCharType="end"/>
      </w:r>
      <w:r w:rsidR="005720CE">
        <w:t>Subsection </w:t>
      </w:r>
      <w:r>
        <w:fldChar w:fldCharType="begin"/>
      </w:r>
      <w:r w:rsidR="005720CE">
        <w:instrText xml:space="preserve"> REF _Ref26725784 \n \h </w:instrText>
      </w:r>
      <w:r>
        <w:fldChar w:fldCharType="separate"/>
      </w:r>
      <w:r w:rsidR="00E67FC8">
        <w:t>(2)</w:t>
      </w:r>
      <w:r>
        <w:fldChar w:fldCharType="end"/>
      </w:r>
      <w:r w:rsidR="005720CE">
        <w:t xml:space="preserve"> provides a </w:t>
      </w:r>
      <w:fldSimple w:instr=" DOCPROPERTY  Minister  \* MERGEFORMAT ">
        <w:r w:rsidR="00E67FC8">
          <w:t>Minister</w:t>
        </w:r>
      </w:fldSimple>
      <w:r w:rsidR="005720CE">
        <w:t xml:space="preserve"> ceases to hold office upon </w:t>
      </w:r>
      <w:r w:rsidRPr="00EB3E71">
        <w:rPr>
          <w:lang w:eastAsia="en-GB"/>
        </w:rPr>
        <w:fldChar w:fldCharType="begin"/>
      </w:r>
      <w:r w:rsidR="007F7AC6" w:rsidRPr="00EB3E71">
        <w:instrText xml:space="preserve"> XE "</w:instrText>
      </w:r>
      <w:r w:rsidR="007F7AC6">
        <w:instrText xml:space="preserve">functions of </w:instrText>
      </w:r>
      <w:fldSimple w:instr=" DOCPROPERTY  ManagerGeneral  \* MERGEFORMAT ">
        <w:r w:rsidR="00E67FC8">
          <w:instrText>Manager General</w:instrText>
        </w:r>
      </w:fldSimple>
      <w:r w:rsidR="007F7AC6" w:rsidRPr="00EB3E71">
        <w:instrText>:</w:instrText>
      </w:r>
      <w:r w:rsidR="007F7AC6">
        <w:instrText xml:space="preserve">exercised by </w:instrText>
      </w:r>
      <w:fldSimple w:instr=" DOCPROPERTY  Minister  \* MERGEFORMAT ">
        <w:r w:rsidR="00E67FC8">
          <w:instrText>Minister</w:instrText>
        </w:r>
      </w:fldSimple>
      <w:r w:rsidR="007F7AC6" w:rsidRPr="00EB3E71">
        <w:instrText xml:space="preserve">” </w:instrText>
      </w:r>
      <w:r w:rsidRPr="00EB3E71">
        <w:rPr>
          <w:lang w:eastAsia="en-GB"/>
        </w:rPr>
        <w:fldChar w:fldCharType="end"/>
      </w:r>
      <w:r w:rsidRPr="00EB3E71">
        <w:rPr>
          <w:lang w:eastAsia="en-GB"/>
        </w:rPr>
        <w:fldChar w:fldCharType="begin"/>
      </w:r>
      <w:r w:rsidR="007F7AC6" w:rsidRPr="00EB3E71">
        <w:instrText xml:space="preserve"> XE "</w:instrText>
      </w:r>
      <w:r w:rsidR="007F7AC6">
        <w:instrText xml:space="preserve">powers of </w:instrText>
      </w:r>
      <w:fldSimple w:instr=" DOCPROPERTY  ManagerGeneral  \* MERGEFORMAT ">
        <w:r w:rsidR="00E67FC8">
          <w:instrText>Manager General</w:instrText>
        </w:r>
      </w:fldSimple>
      <w:r w:rsidR="007F7AC6" w:rsidRPr="00EB3E71">
        <w:instrText>:</w:instrText>
      </w:r>
      <w:r w:rsidR="007F7AC6">
        <w:instrText xml:space="preserve">exercised by </w:instrText>
      </w:r>
      <w:fldSimple w:instr=" DOCPROPERTY  Minister  \* MERGEFORMAT ">
        <w:r w:rsidR="00E67FC8">
          <w:instrText>Minister</w:instrText>
        </w:r>
      </w:fldSimple>
      <w:r w:rsidR="007F7AC6" w:rsidRPr="00EB3E71">
        <w:instrText xml:space="preserve">” </w:instrText>
      </w:r>
      <w:r w:rsidRPr="00EB3E71">
        <w:rPr>
          <w:lang w:eastAsia="en-GB"/>
        </w:rPr>
        <w:fldChar w:fldCharType="end"/>
      </w:r>
      <w:r>
        <w:fldChar w:fldCharType="begin"/>
      </w:r>
      <w:r w:rsidR="000201DE">
        <w:instrText xml:space="preserve"> XE "</w:instrText>
      </w:r>
      <w:r w:rsidR="000201DE" w:rsidRPr="00351CB4">
        <w:instrText xml:space="preserve">assumption of the administration of the </w:instrText>
      </w:r>
      <w:r w:rsidR="000201DE">
        <w:instrText xml:space="preserve">Government:by legislative director who is not a </w:instrText>
      </w:r>
      <w:fldSimple w:instr=" DOCPROPERTY  Minister  \* MERGEFORMAT ">
        <w:r w:rsidR="00E67FC8">
          <w:instrText>Minister</w:instrText>
        </w:r>
      </w:fldSimple>
      <w:r w:rsidR="000201DE">
        <w:instrText xml:space="preserve">" </w:instrText>
      </w:r>
      <w:r>
        <w:fldChar w:fldCharType="end"/>
      </w:r>
      <w:r w:rsidR="005720CE">
        <w:t xml:space="preserve">assumption of the </w:t>
      </w:r>
      <w:r w:rsidR="004E1989">
        <w:t>Government</w:t>
      </w:r>
      <w:r w:rsidR="005720CE">
        <w:t xml:space="preserve"> (to ensure there is a person who is not a </w:t>
      </w:r>
      <w:fldSimple w:instr=" DOCPROPERTY  Minister  \* MERGEFORMAT ">
        <w:r w:rsidR="00E67FC8">
          <w:t>Minister</w:t>
        </w:r>
      </w:fldSimple>
      <w:r w:rsidR="005720CE">
        <w:t xml:space="preserve"> who is responsible for </w:t>
      </w:r>
      <w:r w:rsidR="007F7AC6">
        <w:t xml:space="preserve">the administration of </w:t>
      </w:r>
      <w:r w:rsidR="004E1989">
        <w:t>Government</w:t>
      </w:r>
      <w:r w:rsidR="005720CE">
        <w:t xml:space="preserve">), </w:t>
      </w:r>
      <w:r>
        <w:rPr>
          <w:lang w:eastAsia="en-GB"/>
        </w:rPr>
        <w:fldChar w:fldCharType="begin"/>
      </w:r>
      <w:r w:rsidR="007F7AC6">
        <w:instrText xml:space="preserve"> XE "members of </w:instrText>
      </w:r>
      <w:fldSimple w:instr=" DOCPROPERTY  TableOfOrdinaries  \* MERGEFORMAT ">
        <w:r w:rsidR="00E67FC8">
          <w:instrText>Table of Ordinaries</w:instrText>
        </w:r>
      </w:fldSimple>
      <w:r w:rsidR="007F7AC6">
        <w:instrText>:</w:instrText>
      </w:r>
      <w:fldSimple w:instr=" DOCPROPERTY  Minister  \* MERGEFORMAT ">
        <w:r w:rsidR="00E67FC8">
          <w:instrText>Minister</w:instrText>
        </w:r>
      </w:fldSimple>
      <w:r w:rsidR="007F7AC6">
        <w:instrText>s</w:instrText>
      </w:r>
      <w:r w:rsidR="007F7AC6" w:rsidRPr="00EB3E71">
        <w:instrText xml:space="preserve"> </w:instrText>
      </w:r>
      <w:r w:rsidR="007F7AC6">
        <w:instrText xml:space="preserve">not members of upper </w:instrText>
      </w:r>
      <w:fldSimple w:instr=" DOCPROPERTY  LegislativeChamber  \* MERGEFORMAT ">
        <w:r w:rsidR="00E67FC8">
          <w:instrText>Table</w:instrText>
        </w:r>
      </w:fldSimple>
      <w:r w:rsidR="007F7AC6">
        <w:instrText xml:space="preserve">s or" </w:instrText>
      </w:r>
      <w:r>
        <w:rPr>
          <w:lang w:eastAsia="en-GB"/>
        </w:rPr>
        <w:fldChar w:fldCharType="end"/>
      </w:r>
      <w:r>
        <w:rPr>
          <w:lang w:eastAsia="en-GB"/>
        </w:rPr>
        <w:fldChar w:fldCharType="begin"/>
      </w:r>
      <w:r w:rsidR="007F7AC6">
        <w:instrText xml:space="preserve"> XE "legislative directors:</w:instrText>
      </w:r>
      <w:fldSimple w:instr=" DOCPROPERTY  Minister  \* MERGEFORMAT ">
        <w:r w:rsidR="00E67FC8">
          <w:instrText>Minister</w:instrText>
        </w:r>
      </w:fldSimple>
      <w:r w:rsidR="007F7AC6">
        <w:instrText>s</w:instrText>
      </w:r>
      <w:r w:rsidR="007F7AC6" w:rsidRPr="00EB3E71">
        <w:instrText xml:space="preserve"> </w:instrText>
      </w:r>
      <w:r w:rsidR="007F7AC6">
        <w:instrText xml:space="preserve">not" </w:instrText>
      </w:r>
      <w:r>
        <w:rPr>
          <w:lang w:eastAsia="en-GB"/>
        </w:rPr>
        <w:fldChar w:fldCharType="end"/>
      </w:r>
      <w:r>
        <w:rPr>
          <w:lang w:eastAsia="en-GB"/>
        </w:rPr>
        <w:fldChar w:fldCharType="begin"/>
      </w:r>
      <w:r w:rsidR="007F7AC6">
        <w:instrText xml:space="preserve"> XE "upper </w:instrText>
      </w:r>
      <w:fldSimple w:instr=" DOCPROPERTY  LegislativeChamber  \* MERGEFORMAT ">
        <w:r w:rsidR="00E67FC8">
          <w:instrText>Table</w:instrText>
        </w:r>
      </w:fldSimple>
      <w:r w:rsidR="007F7AC6">
        <w:instrText>s:</w:instrText>
      </w:r>
      <w:fldSimple w:instr=" DOCPROPERTY  Minister  \* MERGEFORMAT ">
        <w:r w:rsidR="00E67FC8">
          <w:instrText>Minister</w:instrText>
        </w:r>
      </w:fldSimple>
      <w:r w:rsidR="007F7AC6">
        <w:instrText>s</w:instrText>
      </w:r>
      <w:r w:rsidR="007F7AC6" w:rsidRPr="00EB3E71">
        <w:instrText xml:space="preserve"> </w:instrText>
      </w:r>
      <w:r w:rsidR="007F7AC6">
        <w:instrText>not members of or</w:instrText>
      </w:r>
      <w:r w:rsidR="007F7AC6" w:rsidRPr="00D60F85">
        <w:instrText xml:space="preserve"> </w:instrText>
      </w:r>
      <w:r w:rsidR="007F7AC6">
        <w:instrText xml:space="preserve">members of </w:instrText>
      </w:r>
      <w:fldSimple w:instr=" DOCPROPERTY  TableOfOrdinaries  \* MERGEFORMAT ">
        <w:r w:rsidR="00E67FC8">
          <w:instrText>Table of Ordinaries</w:instrText>
        </w:r>
      </w:fldSimple>
      <w:r w:rsidR="007F7AC6">
        <w:instrText xml:space="preserve">" </w:instrText>
      </w:r>
      <w:r>
        <w:rPr>
          <w:lang w:eastAsia="en-GB"/>
        </w:rPr>
        <w:fldChar w:fldCharType="end"/>
      </w:r>
      <w:r w:rsidR="005720CE">
        <w:t>or if they cease to be a</w:t>
      </w:r>
      <w:r w:rsidR="00285292">
        <w:t xml:space="preserve"> legislative director or a person qualified for appointment as a director under </w:t>
      </w:r>
      <w:r w:rsidR="005720CE">
        <w:t>subsection </w:t>
      </w:r>
      <w:r>
        <w:fldChar w:fldCharType="begin"/>
      </w:r>
      <w:r w:rsidR="005720CE">
        <w:instrText xml:space="preserve"> REF _Ref23537416 \n \h </w:instrText>
      </w:r>
      <w:r>
        <w:fldChar w:fldCharType="separate"/>
      </w:r>
      <w:r w:rsidR="00E67FC8">
        <w:t>(3)</w:t>
      </w:r>
      <w:r>
        <w:fldChar w:fldCharType="end"/>
      </w:r>
      <w:r w:rsidR="005720CE">
        <w:t xml:space="preserve"> (to ensure the principle of </w:t>
      </w:r>
      <w:r w:rsidR="00E67FC8">
        <w:t>responsible</w:t>
      </w:r>
      <w:r w:rsidR="00F25E30">
        <w:t xml:space="preserve"> government</w:t>
      </w:r>
      <w:r w:rsidR="005720CE">
        <w:t xml:space="preserve">), or if the </w:t>
      </w:r>
      <w:fldSimple w:instr=" DOCPROPERTY  Minister  \* MERGEFORMAT ">
        <w:r w:rsidR="00E67FC8">
          <w:t>Minister</w:t>
        </w:r>
      </w:fldSimple>
      <w:r w:rsidR="005720CE">
        <w:t xml:space="preserve"> is receiving a salary but the salary ceases to be an approved benefit (this is to ensure that there is appropriate oversight of ministerial remuneration through the approved benefit system).</w:t>
      </w:r>
    </w:p>
    <w:bookmarkStart w:id="2455" w:name="_Ref26726759"/>
    <w:p w:rsidR="0096160D" w:rsidRDefault="00082680" w:rsidP="0003548B">
      <w:pPr>
        <w:pStyle w:val="EDNote"/>
      </w:pPr>
      <w:r w:rsidRPr="00EB3E71">
        <w:fldChar w:fldCharType="begin"/>
      </w:r>
      <w:r w:rsidR="007F7AC6" w:rsidRPr="00EB3E71">
        <w:instrText xml:space="preserve"> XE "directors:</w:instrText>
      </w:r>
      <w:r w:rsidR="007F7AC6">
        <w:instrText>Ministers</w:instrText>
      </w:r>
      <w:r w:rsidR="007F7AC6" w:rsidRPr="00EB3E71">
        <w:instrText xml:space="preserve">" </w:instrText>
      </w:r>
      <w:r w:rsidRPr="00EB3E71">
        <w:fldChar w:fldCharType="end"/>
      </w:r>
      <w:r>
        <w:fldChar w:fldCharType="begin"/>
      </w:r>
      <w:r w:rsidR="007F7AC6">
        <w:instrText xml:space="preserve"> XE "</w:instrText>
      </w:r>
      <w:fldSimple w:instr=" DOCPROPERTY  Minister  \* MERGEFORMAT ">
        <w:r w:rsidR="00E67FC8">
          <w:instrText>Minister</w:instrText>
        </w:r>
      </w:fldSimple>
      <w:r w:rsidR="007F7AC6">
        <w:instrText>s</w:instrText>
      </w:r>
      <w:r w:rsidR="007F7AC6" w:rsidRPr="002227A0">
        <w:instrText>:appointment as directors</w:instrText>
      </w:r>
      <w:r w:rsidR="007F7AC6">
        <w:instrText xml:space="preserve">" </w:instrText>
      </w:r>
      <w:r>
        <w:fldChar w:fldCharType="end"/>
      </w:r>
      <w:r>
        <w:fldChar w:fldCharType="begin"/>
      </w:r>
      <w:r w:rsidR="007F7AC6">
        <w:instrText xml:space="preserve"> XE "</w:instrText>
      </w:r>
      <w:r w:rsidR="007F7AC6" w:rsidRPr="00A11274">
        <w:instrText>legislative directors:appointment as directors upon cessation of office as</w:instrText>
      </w:r>
      <w:r w:rsidR="007F7AC6">
        <w:instrText xml:space="preserve">" </w:instrText>
      </w:r>
      <w:r>
        <w:fldChar w:fldCharType="end"/>
      </w:r>
      <w:r w:rsidR="005720CE">
        <w:t>S</w:t>
      </w:r>
      <w:r w:rsidR="00285292">
        <w:t>ubsection </w:t>
      </w:r>
      <w:r>
        <w:fldChar w:fldCharType="begin"/>
      </w:r>
      <w:r w:rsidR="00285292">
        <w:instrText xml:space="preserve"> REF _Ref23537416 \n \h </w:instrText>
      </w:r>
      <w:r>
        <w:fldChar w:fldCharType="separate"/>
      </w:r>
      <w:r w:rsidR="00E67FC8">
        <w:t>(3)</w:t>
      </w:r>
      <w:r>
        <w:fldChar w:fldCharType="end"/>
      </w:r>
      <w:r w:rsidR="00285292">
        <w:t xml:space="preserve"> provides for the appointment of </w:t>
      </w:r>
      <w:r w:rsidR="005720CE">
        <w:t>occupiers of director places</w:t>
      </w:r>
      <w:r w:rsidR="005720CE" w:rsidRPr="00A4402F">
        <w:t xml:space="preserve"> </w:t>
      </w:r>
      <w:r w:rsidR="005720CE">
        <w:t xml:space="preserve">(category D) in </w:t>
      </w:r>
      <w:r w:rsidR="00AF4241">
        <w:t>registration table</w:t>
      </w:r>
      <w:r w:rsidR="005720CE">
        <w:t> 2 in subsection </w:t>
      </w:r>
      <w:r>
        <w:fldChar w:fldCharType="begin"/>
      </w:r>
      <w:r w:rsidR="005720CE">
        <w:instrText xml:space="preserve"> REF _Ref2622237 \r \h </w:instrText>
      </w:r>
      <w:r>
        <w:fldChar w:fldCharType="separate"/>
      </w:r>
      <w:r w:rsidR="00E67FC8">
        <w:t>61(2)</w:t>
      </w:r>
      <w:r>
        <w:fldChar w:fldCharType="end"/>
      </w:r>
      <w:r w:rsidR="00044491">
        <w:t>.  I</w:t>
      </w:r>
      <w:r w:rsidR="005720CE">
        <w:t>tem </w:t>
      </w:r>
      <w:r w:rsidR="005720CE">
        <w:rPr>
          <w:snapToGrid w:val="0"/>
        </w:rPr>
        <w:t xml:space="preserve">2.1.d.0.y is a director place for the purposes of appointment under this subsection </w:t>
      </w:r>
      <w:r w:rsidR="00D94267">
        <w:rPr>
          <w:snapToGrid w:val="0"/>
        </w:rPr>
        <w:t>(</w:t>
      </w:r>
      <w:r w:rsidR="005720CE">
        <w:rPr>
          <w:snapToGrid w:val="0"/>
        </w:rPr>
        <w:t>s</w:t>
      </w:r>
      <w:r w:rsidR="00D94267">
        <w:rPr>
          <w:snapToGrid w:val="0"/>
        </w:rPr>
        <w:t>ee note </w:t>
      </w:r>
      <w:r>
        <w:rPr>
          <w:snapToGrid w:val="0"/>
        </w:rPr>
        <w:fldChar w:fldCharType="begin"/>
      </w:r>
      <w:r w:rsidR="00D94267">
        <w:rPr>
          <w:snapToGrid w:val="0"/>
        </w:rPr>
        <w:instrText xml:space="preserve"> REF _Ref26725699 \w \h </w:instrText>
      </w:r>
      <w:r>
        <w:rPr>
          <w:snapToGrid w:val="0"/>
        </w:rPr>
      </w:r>
      <w:r>
        <w:rPr>
          <w:snapToGrid w:val="0"/>
        </w:rPr>
        <w:fldChar w:fldCharType="separate"/>
      </w:r>
      <w:r w:rsidR="00E67FC8">
        <w:rPr>
          <w:snapToGrid w:val="0"/>
        </w:rPr>
        <w:t>175(D)(ii)</w:t>
      </w:r>
      <w:r>
        <w:rPr>
          <w:snapToGrid w:val="0"/>
        </w:rPr>
        <w:fldChar w:fldCharType="end"/>
      </w:r>
      <w:r w:rsidR="00044491">
        <w:rPr>
          <w:snapToGrid w:val="0"/>
        </w:rPr>
        <w:t>)</w:t>
      </w:r>
      <w:r w:rsidR="00285292">
        <w:t>.</w:t>
      </w:r>
      <w:bookmarkEnd w:id="2454"/>
      <w:r w:rsidR="00044491">
        <w:t xml:space="preserve">  Subsection </w:t>
      </w:r>
      <w:r>
        <w:fldChar w:fldCharType="begin"/>
      </w:r>
      <w:r w:rsidR="00044491">
        <w:instrText xml:space="preserve"> REF _Ref26726510 \n \h </w:instrText>
      </w:r>
      <w:r>
        <w:fldChar w:fldCharType="separate"/>
      </w:r>
      <w:r w:rsidR="00E67FC8">
        <w:t>(4)</w:t>
      </w:r>
      <w:r>
        <w:fldChar w:fldCharType="end"/>
      </w:r>
      <w:r w:rsidR="00044491">
        <w:t xml:space="preserve"> provides the appointment as a director shall cease if the director ceases to be a </w:t>
      </w:r>
      <w:fldSimple w:instr=" DOCPROPERTY  Minister  \* MERGEFORMAT ">
        <w:r w:rsidR="00E67FC8">
          <w:t>Minister</w:t>
        </w:r>
      </w:fldSimple>
      <w:r w:rsidR="00044491">
        <w:t>, becomes a d</w:t>
      </w:r>
      <w:r w:rsidR="009D6D82">
        <w:t xml:space="preserve">irector under another provision, or if 90 days have elapsed since appointment or return of writs for a general election.  </w:t>
      </w:r>
      <w:r w:rsidR="00044491">
        <w:t xml:space="preserve">This is to allow for the appointment of directors persons who are not legislative directors, but who are candidates or persons who just ceased to be legislative directors, for the purpose of appointment as </w:t>
      </w:r>
      <w:fldSimple w:instr=" DOCPROPERTY  Minister  \* MERGEFORMAT ">
        <w:r w:rsidR="00E67FC8">
          <w:t>Minister</w:t>
        </w:r>
      </w:fldSimple>
      <w:r w:rsidR="00044491">
        <w:t>s.</w:t>
      </w:r>
      <w:bookmarkEnd w:id="2455"/>
    </w:p>
    <w:p w:rsidR="0096160D" w:rsidRDefault="0096160D" w:rsidP="0096160D">
      <w:pPr>
        <w:pStyle w:val="EDClause"/>
        <w:rPr>
          <w:rFonts w:eastAsia="Calibri"/>
        </w:rPr>
      </w:pPr>
      <w:bookmarkStart w:id="2456" w:name="_Toc32059319"/>
      <w:bookmarkStart w:id="2457" w:name="_Toc32667393"/>
      <w:bookmarkStart w:id="2458" w:name="EMss65_66"/>
      <w:r>
        <w:rPr>
          <w:rFonts w:eastAsia="Calibri"/>
        </w:rPr>
        <w:t>Section </w:t>
      </w:r>
      <w:r w:rsidR="00082680">
        <w:rPr>
          <w:rFonts w:eastAsia="Calibri"/>
        </w:rPr>
        <w:fldChar w:fldCharType="begin"/>
      </w:r>
      <w:r>
        <w:rPr>
          <w:rFonts w:eastAsia="Calibri"/>
        </w:rPr>
        <w:instrText xml:space="preserve"> REF _Ref21976296 \r \h </w:instrText>
      </w:r>
      <w:r w:rsidR="00082680">
        <w:rPr>
          <w:rFonts w:eastAsia="Calibri"/>
        </w:rPr>
      </w:r>
      <w:r w:rsidR="00082680">
        <w:rPr>
          <w:rFonts w:eastAsia="Calibri"/>
        </w:rPr>
        <w:fldChar w:fldCharType="separate"/>
      </w:r>
      <w:r w:rsidR="00E67FC8">
        <w:rPr>
          <w:rFonts w:eastAsia="Calibri"/>
        </w:rPr>
        <w:t>65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_Ref21976340 \h </w:instrText>
      </w:r>
      <w:r w:rsidR="00082680">
        <w:rPr>
          <w:rFonts w:eastAsia="Calibri"/>
        </w:rPr>
      </w:r>
      <w:r w:rsidR="00082680">
        <w:rPr>
          <w:rFonts w:eastAsia="Calibri"/>
        </w:rPr>
        <w:fldChar w:fldCharType="separate"/>
      </w:r>
      <w:r w:rsidR="00E67FC8" w:rsidRPr="004A75E9">
        <w:t xml:space="preserve">Number of </w:t>
      </w:r>
      <w:r w:rsidR="00E67FC8">
        <w:t>Minister</w:t>
      </w:r>
      <w:r w:rsidR="00E67FC8" w:rsidRPr="004A75E9">
        <w:t>s</w:t>
      </w:r>
      <w:bookmarkEnd w:id="2456"/>
      <w:bookmarkEnd w:id="2457"/>
      <w:r w:rsidR="00082680">
        <w:rPr>
          <w:rFonts w:eastAsia="Calibri"/>
        </w:rPr>
        <w:fldChar w:fldCharType="end"/>
      </w:r>
    </w:p>
    <w:p w:rsidR="0096160D" w:rsidRDefault="00082680" w:rsidP="0096160D">
      <w:pPr>
        <w:pStyle w:val="EDNote"/>
      </w:pPr>
      <w:r>
        <w:fldChar w:fldCharType="begin"/>
      </w:r>
      <w:r w:rsidR="007F7AC6">
        <w:instrText xml:space="preserve"> XE "</w:instrText>
      </w:r>
      <w:r w:rsidR="007F7AC6" w:rsidRPr="002E71AB">
        <w:instrText>legislative powers:</w:instrText>
      </w:r>
      <w:fldSimple w:instr=" DOCPROPERTY  Minister  \* MERGEFORMAT ">
        <w:r w:rsidR="00E67FC8">
          <w:instrText>Minister</w:instrText>
        </w:r>
      </w:fldSimple>
      <w:r w:rsidR="007F7AC6" w:rsidRPr="002E71AB">
        <w:instrText>s</w:instrText>
      </w:r>
      <w:r w:rsidR="007F7AC6">
        <w:instrText>" \r "</w:instrText>
      </w:r>
      <w:r w:rsidR="000E4A08">
        <w:instrText>EM</w:instrText>
      </w:r>
      <w:r w:rsidR="007F7AC6">
        <w:instrText xml:space="preserve">ss65_66" </w:instrText>
      </w:r>
      <w:r>
        <w:fldChar w:fldCharType="end"/>
      </w:r>
      <w:r w:rsidR="00CA1C9A">
        <w:t xml:space="preserve">This section, based on </w:t>
      </w:r>
      <w:r w:rsidR="00DB77BF">
        <w:t>the</w:t>
      </w:r>
      <w:r w:rsidR="00CA1C9A">
        <w:t xml:space="preserve"> corresponding section of the Australian Constitution, provides the </w:t>
      </w:r>
      <w:fldSimple w:instr=" DOCPROPERTY  Board  \* MERGEFORMAT ">
        <w:r w:rsidR="00E67FC8">
          <w:t>Board</w:t>
        </w:r>
      </w:fldSimple>
      <w:r w:rsidR="00F671B1">
        <w:t xml:space="preserve"> </w:t>
      </w:r>
      <w:r w:rsidR="00CA1C9A">
        <w:t xml:space="preserve">may set the number of </w:t>
      </w:r>
      <w:fldSimple w:instr=" DOCPROPERTY  Minister  \* MERGEFORMAT ">
        <w:r w:rsidR="00E67FC8">
          <w:t>Minister</w:t>
        </w:r>
      </w:fldSimple>
      <w:r w:rsidR="00CA1C9A">
        <w:t xml:space="preserve">s, and in the default the number of </w:t>
      </w:r>
      <w:fldSimple w:instr=" DOCPROPERTY  Minister  \* MERGEFORMAT ">
        <w:r w:rsidR="00E67FC8">
          <w:t>Minister</w:t>
        </w:r>
      </w:fldSimple>
      <w:r w:rsidR="00CA1C9A">
        <w:t>s is 3</w:t>
      </w:r>
      <w:r w:rsidR="0096160D">
        <w:t>.</w:t>
      </w:r>
      <w:r w:rsidR="00F671B1">
        <w:t xml:space="preserve">  This provides for the control of the size of the ministry by the </w:t>
      </w:r>
      <w:fldSimple w:instr=" DOCPROPERTY  Board  \* MERGEFORMAT ">
        <w:r w:rsidR="00E67FC8">
          <w:t>Board</w:t>
        </w:r>
      </w:fldSimple>
      <w:r w:rsidR="00F671B1">
        <w:t>.</w:t>
      </w:r>
    </w:p>
    <w:p w:rsidR="0096160D" w:rsidRDefault="0096160D" w:rsidP="0096160D">
      <w:pPr>
        <w:pStyle w:val="EDClause"/>
        <w:rPr>
          <w:rFonts w:eastAsia="Calibri"/>
        </w:rPr>
      </w:pPr>
      <w:bookmarkStart w:id="2459" w:name="_Toc32059320"/>
      <w:bookmarkStart w:id="2460" w:name="_Toc32667394"/>
      <w:r>
        <w:rPr>
          <w:rFonts w:eastAsia="Calibri"/>
        </w:rPr>
        <w:t>Section </w:t>
      </w:r>
      <w:r w:rsidR="00082680">
        <w:rPr>
          <w:rFonts w:eastAsia="Calibri"/>
        </w:rPr>
        <w:fldChar w:fldCharType="begin"/>
      </w:r>
      <w:r>
        <w:rPr>
          <w:rFonts w:eastAsia="Calibri"/>
        </w:rPr>
        <w:instrText xml:space="preserve"> REF _Ref21976300 \r \h </w:instrText>
      </w:r>
      <w:r w:rsidR="00082680">
        <w:rPr>
          <w:rFonts w:eastAsia="Calibri"/>
        </w:rPr>
      </w:r>
      <w:r w:rsidR="00082680">
        <w:rPr>
          <w:rFonts w:eastAsia="Calibri"/>
        </w:rPr>
        <w:fldChar w:fldCharType="separate"/>
      </w:r>
      <w:r w:rsidR="00E67FC8">
        <w:rPr>
          <w:rFonts w:eastAsia="Calibri"/>
        </w:rPr>
        <w:t>66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_Ref21976345 \h </w:instrText>
      </w:r>
      <w:r w:rsidR="00082680">
        <w:rPr>
          <w:rFonts w:eastAsia="Calibri"/>
        </w:rPr>
      </w:r>
      <w:r w:rsidR="00082680">
        <w:rPr>
          <w:rFonts w:eastAsia="Calibri"/>
        </w:rPr>
        <w:fldChar w:fldCharType="separate"/>
      </w:r>
      <w:r w:rsidR="00E67FC8" w:rsidRPr="004A75E9">
        <w:t xml:space="preserve">Salaries of </w:t>
      </w:r>
      <w:r w:rsidR="00E67FC8">
        <w:t>Minister</w:t>
      </w:r>
      <w:r w:rsidR="00E67FC8" w:rsidRPr="004A75E9">
        <w:t>s</w:t>
      </w:r>
      <w:bookmarkEnd w:id="2459"/>
      <w:bookmarkEnd w:id="2460"/>
      <w:r w:rsidR="00082680">
        <w:rPr>
          <w:rFonts w:eastAsia="Calibri"/>
        </w:rPr>
        <w:fldChar w:fldCharType="end"/>
      </w:r>
    </w:p>
    <w:p w:rsidR="0096160D" w:rsidRDefault="00082680" w:rsidP="0096160D">
      <w:pPr>
        <w:pStyle w:val="EDNote"/>
      </w:pPr>
      <w:r>
        <w:fldChar w:fldCharType="begin"/>
      </w:r>
      <w:r w:rsidR="0019696D">
        <w:instrText xml:space="preserve"> XE "</w:instrText>
      </w:r>
      <w:fldSimple w:instr=" DOCPROPERTY  CRF  \* MERGEFORMAT ">
        <w:r w:rsidR="00E67FC8">
          <w:instrText>Corporate Revenue Fund</w:instrText>
        </w:r>
      </w:fldSimple>
      <w:r w:rsidR="0019696D" w:rsidRPr="00C414DF">
        <w:instrText>:</w:instrText>
      </w:r>
      <w:r w:rsidR="0019696D" w:rsidRPr="00177FF8">
        <w:instrText>salaries payable from</w:instrText>
      </w:r>
      <w:r w:rsidR="0019696D" w:rsidRPr="00C414DF">
        <w:instrText>:</w:instrText>
      </w:r>
      <w:fldSimple w:instr=" DOCPROPERTY  Minister  \* MERGEFORMAT ">
        <w:r w:rsidR="00E67FC8">
          <w:instrText>Minister</w:instrText>
        </w:r>
      </w:fldSimple>
      <w:r w:rsidR="0019696D">
        <w:instrText xml:space="preserve">’s" </w:instrText>
      </w:r>
      <w:r>
        <w:fldChar w:fldCharType="end"/>
      </w:r>
      <w:r>
        <w:fldChar w:fldCharType="begin"/>
      </w:r>
      <w:r w:rsidR="0019696D">
        <w:instrText xml:space="preserve"> XE "</w:instrText>
      </w:r>
      <w:r w:rsidR="0019696D" w:rsidRPr="00305869">
        <w:instrText>remuneration and salaries:</w:instrText>
      </w:r>
      <w:fldSimple w:instr=" DOCPROPERTY  Minister  \* MERGEFORMAT ">
        <w:r w:rsidR="00E67FC8">
          <w:instrText>Minister</w:instrText>
        </w:r>
      </w:fldSimple>
      <w:r w:rsidR="0019696D" w:rsidRPr="00305869">
        <w:instrText>s</w:instrText>
      </w:r>
      <w:r w:rsidR="0019696D">
        <w:instrText xml:space="preserve">" </w:instrText>
      </w:r>
      <w:r>
        <w:fldChar w:fldCharType="end"/>
      </w:r>
      <w:r>
        <w:fldChar w:fldCharType="begin"/>
      </w:r>
      <w:r w:rsidR="0019696D">
        <w:instrText xml:space="preserve"> XE "</w:instrText>
      </w:r>
      <w:r w:rsidR="0019696D" w:rsidRPr="00305869">
        <w:instrText>salaries</w:instrText>
      </w:r>
      <w:r w:rsidR="0019696D" w:rsidRPr="00D60F85">
        <w:instrText xml:space="preserve"> </w:instrText>
      </w:r>
      <w:r w:rsidR="0019696D" w:rsidRPr="00305869">
        <w:instrText>and remuneration:</w:instrText>
      </w:r>
      <w:fldSimple w:instr=" DOCPROPERTY  Minister  \* MERGEFORMAT ">
        <w:r w:rsidR="00E67FC8">
          <w:instrText>Minister</w:instrText>
        </w:r>
      </w:fldSimple>
      <w:r w:rsidR="0019696D" w:rsidRPr="00305869">
        <w:instrText>s</w:instrText>
      </w:r>
      <w:r w:rsidR="0019696D">
        <w:instrText xml:space="preserve">" </w:instrText>
      </w:r>
      <w:r>
        <w:fldChar w:fldCharType="end"/>
      </w:r>
      <w:r w:rsidR="00966415">
        <w:t>Subsection </w:t>
      </w:r>
      <w:r>
        <w:fldChar w:fldCharType="begin"/>
      </w:r>
      <w:r w:rsidR="00966415">
        <w:instrText xml:space="preserve"> REF _Ref23538734 \n \h </w:instrText>
      </w:r>
      <w:r>
        <w:fldChar w:fldCharType="separate"/>
      </w:r>
      <w:r w:rsidR="00E67FC8">
        <w:t>(1)</w:t>
      </w:r>
      <w:r>
        <w:fldChar w:fldCharType="end"/>
      </w:r>
      <w:r w:rsidR="00966415">
        <w:t xml:space="preserve">, based on </w:t>
      </w:r>
      <w:r w:rsidR="00DB77BF">
        <w:t>the</w:t>
      </w:r>
      <w:r w:rsidR="00966415">
        <w:t xml:space="preserve"> section 66 of the Australian Constitution, provides the </w:t>
      </w:r>
      <w:fldSimple w:instr=" DOCPROPERTY  Board  \* MERGEFORMAT ">
        <w:r w:rsidR="00E67FC8">
          <w:t>Board</w:t>
        </w:r>
      </w:fldSimple>
      <w:r w:rsidR="00966415">
        <w:t xml:space="preserve"> may appropriate money for the salaries of </w:t>
      </w:r>
      <w:fldSimple w:instr=" DOCPROPERTY  Minister  \* MERGEFORMAT ">
        <w:r w:rsidR="00E67FC8">
          <w:t>Minister</w:t>
        </w:r>
      </w:fldSimple>
      <w:r w:rsidR="00966415">
        <w:t>s</w:t>
      </w:r>
      <w:r w:rsidR="0096160D">
        <w:t>.</w:t>
      </w:r>
      <w:r w:rsidR="00966415">
        <w:t xml:space="preserve">  This provides the </w:t>
      </w:r>
      <w:fldSimple w:instr=" DOCPROPERTY  Board  \* MERGEFORMAT ">
        <w:r w:rsidR="00E67FC8">
          <w:t>Board</w:t>
        </w:r>
      </w:fldSimple>
      <w:r w:rsidR="00966415">
        <w:t xml:space="preserve"> with oversigh</w:t>
      </w:r>
      <w:r w:rsidR="00737AED">
        <w:t>t over ministerial remuneration.</w:t>
      </w:r>
    </w:p>
    <w:p w:rsidR="00966415" w:rsidRDefault="00966415" w:rsidP="0096160D">
      <w:pPr>
        <w:pStyle w:val="EDNote"/>
      </w:pPr>
      <w:r>
        <w:t>Subsection </w:t>
      </w:r>
      <w:r w:rsidR="00082680">
        <w:fldChar w:fldCharType="begin"/>
      </w:r>
      <w:r>
        <w:instrText xml:space="preserve"> REF _Ref23538750 \n \h </w:instrText>
      </w:r>
      <w:r w:rsidR="00082680">
        <w:fldChar w:fldCharType="separate"/>
      </w:r>
      <w:r w:rsidR="00E67FC8">
        <w:t>(2)</w:t>
      </w:r>
      <w:r w:rsidR="00082680">
        <w:fldChar w:fldCharType="end"/>
      </w:r>
      <w:r>
        <w:t xml:space="preserve"> provides that </w:t>
      </w:r>
      <w:fldSimple w:instr=" DOCPROPERTY  Minister  \* MERGEFORMAT ">
        <w:r w:rsidR="00E67FC8">
          <w:t>Minister</w:t>
        </w:r>
      </w:fldSimple>
      <w:r>
        <w:t>s serve on an honorary basis unless an amount has been appropriated under subsection </w:t>
      </w:r>
      <w:r w:rsidR="00082680">
        <w:fldChar w:fldCharType="begin"/>
      </w:r>
      <w:r>
        <w:instrText xml:space="preserve"> REF _Ref23538734 \n \h </w:instrText>
      </w:r>
      <w:r w:rsidR="00082680">
        <w:fldChar w:fldCharType="separate"/>
      </w:r>
      <w:r w:rsidR="00E67FC8">
        <w:t>(1)</w:t>
      </w:r>
      <w:r w:rsidR="00082680">
        <w:fldChar w:fldCharType="end"/>
      </w:r>
      <w:r>
        <w:t xml:space="preserve"> and the salary is an approved benefit.</w:t>
      </w:r>
      <w:r w:rsidR="008A730F">
        <w:t xml:space="preserve">  This subsection clarifies the situation in relation to </w:t>
      </w:r>
      <w:r w:rsidR="006F4DAC">
        <w:t xml:space="preserve">the engagement of </w:t>
      </w:r>
      <w:fldSimple w:instr=" DOCPROPERTY  Minister  \* MERGEFORMAT ">
        <w:r w:rsidR="00E67FC8">
          <w:t>Minister</w:t>
        </w:r>
      </w:fldSimple>
      <w:r w:rsidR="008A730F">
        <w:t xml:space="preserve">s where no amount has been appropriated with the approval of the </w:t>
      </w:r>
      <w:fldSimple w:instr=" DOCPROPERTY  Board  \* MERGEFORMAT ">
        <w:r w:rsidR="00E67FC8">
          <w:t>Board</w:t>
        </w:r>
      </w:fldSimple>
      <w:r w:rsidR="00737AED">
        <w:t xml:space="preserve"> and falls within the approved benefits regime.</w:t>
      </w:r>
    </w:p>
    <w:p w:rsidR="0096160D" w:rsidRDefault="0096160D" w:rsidP="0096160D">
      <w:pPr>
        <w:pStyle w:val="EDClause"/>
        <w:rPr>
          <w:rFonts w:eastAsia="Calibri"/>
        </w:rPr>
      </w:pPr>
      <w:bookmarkStart w:id="2461" w:name="_Toc32059321"/>
      <w:bookmarkStart w:id="2462" w:name="_Toc32667395"/>
      <w:bookmarkStart w:id="2463" w:name="EMs67"/>
      <w:bookmarkEnd w:id="2453"/>
      <w:bookmarkEnd w:id="2458"/>
      <w:r>
        <w:rPr>
          <w:rFonts w:eastAsia="Calibri"/>
        </w:rPr>
        <w:t>Section </w:t>
      </w:r>
      <w:r w:rsidR="00082680">
        <w:rPr>
          <w:rFonts w:eastAsia="Calibri"/>
        </w:rPr>
        <w:fldChar w:fldCharType="begin"/>
      </w:r>
      <w:r>
        <w:rPr>
          <w:rFonts w:eastAsia="Calibri"/>
        </w:rPr>
        <w:instrText xml:space="preserve"> REF _Ref21976305 \r \h </w:instrText>
      </w:r>
      <w:r w:rsidR="00082680">
        <w:rPr>
          <w:rFonts w:eastAsia="Calibri"/>
        </w:rPr>
      </w:r>
      <w:r w:rsidR="00082680">
        <w:rPr>
          <w:rFonts w:eastAsia="Calibri"/>
        </w:rPr>
        <w:fldChar w:fldCharType="separate"/>
      </w:r>
      <w:r w:rsidR="00E67FC8">
        <w:rPr>
          <w:rFonts w:eastAsia="Calibri"/>
        </w:rPr>
        <w:t>67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_Ref21976350 \h </w:instrText>
      </w:r>
      <w:r w:rsidR="00082680">
        <w:rPr>
          <w:rFonts w:eastAsia="Calibri"/>
        </w:rPr>
      </w:r>
      <w:r w:rsidR="00082680">
        <w:rPr>
          <w:rFonts w:eastAsia="Calibri"/>
        </w:rPr>
        <w:fldChar w:fldCharType="separate"/>
      </w:r>
      <w:r w:rsidR="00E67FC8" w:rsidRPr="004A75E9">
        <w:t xml:space="preserve">Appointment of </w:t>
      </w:r>
      <w:r w:rsidR="00E67FC8">
        <w:t>corporate</w:t>
      </w:r>
      <w:r w:rsidR="00E67FC8" w:rsidRPr="004A75E9">
        <w:t xml:space="preserve"> servants</w:t>
      </w:r>
      <w:bookmarkEnd w:id="2461"/>
      <w:bookmarkEnd w:id="2462"/>
      <w:r w:rsidR="00082680">
        <w:rPr>
          <w:rFonts w:eastAsia="Calibri"/>
        </w:rPr>
        <w:fldChar w:fldCharType="end"/>
      </w:r>
    </w:p>
    <w:p w:rsidR="0096160D" w:rsidRDefault="00082680" w:rsidP="0096160D">
      <w:pPr>
        <w:pStyle w:val="EDNote"/>
      </w:pPr>
      <w:r>
        <w:fldChar w:fldCharType="begin"/>
      </w:r>
      <w:r w:rsidR="0019696D">
        <w:instrText xml:space="preserve"> XE </w:instrText>
      </w:r>
      <w:r w:rsidR="00FA3E1E">
        <w:instrText>“appointments :</w:instrText>
      </w:r>
      <w:r w:rsidR="0019696D" w:rsidRPr="00A57CA8">
        <w:instrText xml:space="preserve">corporate </w:instrText>
      </w:r>
      <w:r w:rsidR="0019696D">
        <w:instrText xml:space="preserve">servants" \r "EMs67" </w:instrText>
      </w:r>
      <w:r>
        <w:fldChar w:fldCharType="end"/>
      </w:r>
      <w:r>
        <w:fldChar w:fldCharType="begin"/>
      </w:r>
      <w:r w:rsidR="0019696D">
        <w:instrText xml:space="preserve"> XE "</w:instrText>
      </w:r>
      <w:r w:rsidR="0019696D" w:rsidRPr="00A57CA8">
        <w:instrText xml:space="preserve">corporate </w:instrText>
      </w:r>
      <w:r w:rsidR="0019696D">
        <w:instrText xml:space="preserve">servants" \r "EMs67" </w:instrText>
      </w:r>
      <w:r>
        <w:fldChar w:fldCharType="end"/>
      </w:r>
      <w:r>
        <w:fldChar w:fldCharType="begin"/>
      </w:r>
      <w:r w:rsidR="0019696D">
        <w:instrText xml:space="preserve"> XE "</w:instrText>
      </w:r>
      <w:r w:rsidR="00AD7C2C">
        <w:instrText>government officers:</w:instrText>
      </w:r>
      <w:r w:rsidR="0019696D">
        <w:instrText xml:space="preserve">appointment and removal" \r "EMs67" </w:instrText>
      </w:r>
      <w:r>
        <w:fldChar w:fldCharType="end"/>
      </w:r>
      <w:r>
        <w:fldChar w:fldCharType="begin"/>
      </w:r>
      <w:r w:rsidR="0019696D">
        <w:instrText xml:space="preserve"> XE "</w:instrText>
      </w:r>
      <w:fldSimple w:instr=" DOCPROPERTY  ManagerGeneral  \* MERGEFORMAT ">
        <w:r w:rsidR="00E67FC8">
          <w:instrText>Manager General</w:instrText>
        </w:r>
      </w:fldSimple>
      <w:r w:rsidR="0019696D" w:rsidRPr="00F24461">
        <w:instrText xml:space="preserve"> in </w:instrText>
      </w:r>
      <w:fldSimple w:instr=" DOCPROPERTY  ProprietaryCouncilShortName  \* MERGEFORMAT ">
        <w:r w:rsidR="00E67FC8">
          <w:instrText>Council</w:instrText>
        </w:r>
      </w:fldSimple>
      <w:r w:rsidR="0019696D" w:rsidRPr="00F24461">
        <w:instrText>:</w:instrText>
      </w:r>
      <w:r w:rsidR="0019696D">
        <w:instrText xml:space="preserve">corporate </w:instrText>
      </w:r>
      <w:r w:rsidR="0019696D" w:rsidRPr="00D60F85">
        <w:instrText>servants’ appointment and removal</w:instrText>
      </w:r>
      <w:r w:rsidR="0019696D">
        <w:instrText xml:space="preserve">" \r "EMs67" </w:instrText>
      </w:r>
      <w:r>
        <w:fldChar w:fldCharType="end"/>
      </w:r>
      <w:r>
        <w:fldChar w:fldCharType="begin"/>
      </w:r>
      <w:r w:rsidR="0019696D">
        <w:instrText xml:space="preserve"> XE "officers:appointment and removal" \r "EMs67" </w:instrText>
      </w:r>
      <w:r>
        <w:fldChar w:fldCharType="end"/>
      </w:r>
      <w:r>
        <w:fldChar w:fldCharType="begin"/>
      </w:r>
      <w:r w:rsidR="0019696D">
        <w:instrText xml:space="preserve"> XE "</w:instrText>
      </w:r>
      <w:r w:rsidR="0019696D" w:rsidRPr="003524BA">
        <w:instrText>removal</w:instrText>
      </w:r>
      <w:r w:rsidR="0019696D">
        <w:instrText xml:space="preserve"> from office</w:instrText>
      </w:r>
      <w:r w:rsidR="0019696D" w:rsidRPr="003524BA">
        <w:instrText>:corporate servants</w:instrText>
      </w:r>
      <w:r w:rsidR="0019696D">
        <w:instrText xml:space="preserve">" \r "EMs67" </w:instrText>
      </w:r>
      <w:r>
        <w:fldChar w:fldCharType="end"/>
      </w:r>
      <w:r w:rsidR="006678AC">
        <w:t>Subsection </w:t>
      </w:r>
      <w:r>
        <w:fldChar w:fldCharType="begin"/>
      </w:r>
      <w:r w:rsidR="006678AC">
        <w:instrText xml:space="preserve"> REF _Ref23538979 \n \h </w:instrText>
      </w:r>
      <w:r>
        <w:fldChar w:fldCharType="separate"/>
      </w:r>
      <w:r w:rsidR="00E67FC8">
        <w:t>(1)</w:t>
      </w:r>
      <w:r>
        <w:fldChar w:fldCharType="end"/>
      </w:r>
      <w:r w:rsidR="006678AC">
        <w:t xml:space="preserve">, based on </w:t>
      </w:r>
      <w:r w:rsidR="00DB77BF">
        <w:t>the</w:t>
      </w:r>
      <w:r w:rsidR="006678AC">
        <w:t xml:space="preserve"> section 67 of the Australian Constitution, provides for the default method of appointment of members of the Corporate Service</w:t>
      </w:r>
      <w:r w:rsidR="0096160D">
        <w:t>.</w:t>
      </w:r>
    </w:p>
    <w:p w:rsidR="00C77697" w:rsidRDefault="00082680" w:rsidP="0096160D">
      <w:pPr>
        <w:pStyle w:val="EDNote"/>
      </w:pPr>
      <w:r>
        <w:fldChar w:fldCharType="begin"/>
      </w:r>
      <w:r w:rsidR="0096389F">
        <w:instrText xml:space="preserve"> XE "</w:instrText>
      </w:r>
      <w:r w:rsidR="00D66070">
        <w:instrText>senior management place</w:instrText>
      </w:r>
      <w:r w:rsidR="0096389F" w:rsidRPr="00AF073C">
        <w:instrText>s</w:instrText>
      </w:r>
      <w:r w:rsidR="0096389F">
        <w:instrText xml:space="preserve"> (category G)</w:instrText>
      </w:r>
      <w:r w:rsidR="0096389F" w:rsidRPr="00AF073C">
        <w:instrText>:</w:instrText>
      </w:r>
      <w:r w:rsidR="0096389F">
        <w:instrText>removal of occupiers of independent management place</w:instrText>
      </w:r>
      <w:r w:rsidR="0096389F" w:rsidRPr="00AF073C">
        <w:instrText>s</w:instrText>
      </w:r>
      <w:r w:rsidR="0096389F">
        <w:instrText xml:space="preserve">" </w:instrText>
      </w:r>
      <w:r>
        <w:fldChar w:fldCharType="end"/>
      </w:r>
      <w:r>
        <w:fldChar w:fldCharType="begin"/>
      </w:r>
      <w:r w:rsidR="0096389F">
        <w:instrText xml:space="preserve"> XE "removal from office:heads and governing body members in the indepdent management service" </w:instrText>
      </w:r>
      <w:r>
        <w:fldChar w:fldCharType="end"/>
      </w:r>
      <w:r>
        <w:fldChar w:fldCharType="begin"/>
      </w:r>
      <w:r w:rsidR="0096389F">
        <w:instrText xml:space="preserve"> XE “independent management places (category I)</w:instrText>
      </w:r>
      <w:r w:rsidR="0096389F" w:rsidRPr="00AF073C">
        <w:instrText>:</w:instrText>
      </w:r>
      <w:r w:rsidR="0096389F">
        <w:instrText xml:space="preserve">removal from office of heads and governing body members" </w:instrText>
      </w:r>
      <w:r>
        <w:fldChar w:fldCharType="end"/>
      </w:r>
      <w:r>
        <w:fldChar w:fldCharType="begin"/>
      </w:r>
      <w:r w:rsidR="0096389F">
        <w:instrText xml:space="preserve"> XE "</w:instrText>
      </w:r>
      <w:r w:rsidR="0096389F" w:rsidRPr="00C20565">
        <w:instrText>reasonable grounds:removal of holder of independent management place</w:instrText>
      </w:r>
      <w:r w:rsidR="0096389F">
        <w:instrText xml:space="preserve"> on" </w:instrText>
      </w:r>
      <w:r>
        <w:fldChar w:fldCharType="end"/>
      </w:r>
      <w:r w:rsidR="00C77697">
        <w:t>Subsections </w:t>
      </w:r>
      <w:r>
        <w:fldChar w:fldCharType="begin"/>
      </w:r>
      <w:r w:rsidR="00C77697">
        <w:instrText xml:space="preserve"> REF _Ref16615766 \n \h </w:instrText>
      </w:r>
      <w:r>
        <w:fldChar w:fldCharType="separate"/>
      </w:r>
      <w:r w:rsidR="00E67FC8">
        <w:t>(2)</w:t>
      </w:r>
      <w:r>
        <w:fldChar w:fldCharType="end"/>
      </w:r>
      <w:r w:rsidR="00C77697">
        <w:t xml:space="preserve"> and </w:t>
      </w:r>
      <w:r>
        <w:fldChar w:fldCharType="begin"/>
      </w:r>
      <w:r w:rsidR="00C77697">
        <w:instrText xml:space="preserve"> REF _Ref16615774 \n \h </w:instrText>
      </w:r>
      <w:r>
        <w:fldChar w:fldCharType="separate"/>
      </w:r>
      <w:r w:rsidR="00E67FC8">
        <w:t>(3)</w:t>
      </w:r>
      <w:r>
        <w:fldChar w:fldCharType="end"/>
      </w:r>
      <w:r w:rsidR="00C77697">
        <w:t xml:space="preserve"> provides for the preconditions of removal of certain independent governance places (category I); these provisions are intended to ensure the independence of the independent management service.</w:t>
      </w:r>
    </w:p>
    <w:p w:rsidR="0096160D" w:rsidRDefault="0096160D" w:rsidP="0096160D">
      <w:pPr>
        <w:pStyle w:val="EDClause"/>
        <w:rPr>
          <w:rFonts w:eastAsia="Calibri"/>
        </w:rPr>
      </w:pPr>
      <w:bookmarkStart w:id="2464" w:name="_Toc32059322"/>
      <w:bookmarkStart w:id="2465" w:name="_Toc32667396"/>
      <w:bookmarkEnd w:id="2463"/>
      <w:r>
        <w:rPr>
          <w:rFonts w:eastAsia="Calibri"/>
        </w:rPr>
        <w:t>Section </w:t>
      </w:r>
      <w:r w:rsidR="00082680">
        <w:rPr>
          <w:rFonts w:eastAsia="Calibri"/>
        </w:rPr>
        <w:fldChar w:fldCharType="begin"/>
      </w:r>
      <w:r>
        <w:rPr>
          <w:rFonts w:eastAsia="Calibri"/>
        </w:rPr>
        <w:instrText xml:space="preserve"> REF _Ref21976309 \r \h </w:instrText>
      </w:r>
      <w:r w:rsidR="00082680">
        <w:rPr>
          <w:rFonts w:eastAsia="Calibri"/>
        </w:rPr>
      </w:r>
      <w:r w:rsidR="00082680">
        <w:rPr>
          <w:rFonts w:eastAsia="Calibri"/>
        </w:rPr>
        <w:fldChar w:fldCharType="separate"/>
      </w:r>
      <w:r w:rsidR="00E67FC8">
        <w:rPr>
          <w:rFonts w:eastAsia="Calibri"/>
        </w:rPr>
        <w:t>68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_Ref21976356 \h </w:instrText>
      </w:r>
      <w:r w:rsidR="00082680">
        <w:rPr>
          <w:rFonts w:eastAsia="Calibri"/>
        </w:rPr>
      </w:r>
      <w:r w:rsidR="00082680">
        <w:rPr>
          <w:rFonts w:eastAsia="Calibri"/>
        </w:rPr>
        <w:fldChar w:fldCharType="separate"/>
      </w:r>
      <w:r w:rsidR="00E67FC8" w:rsidRPr="004A75E9">
        <w:t xml:space="preserve">Command of </w:t>
      </w:r>
      <w:r w:rsidR="00E67FC8">
        <w:t>defensive services</w:t>
      </w:r>
      <w:bookmarkEnd w:id="2464"/>
      <w:bookmarkEnd w:id="2465"/>
      <w:r w:rsidR="00082680">
        <w:rPr>
          <w:rFonts w:eastAsia="Calibri"/>
        </w:rPr>
        <w:fldChar w:fldCharType="end"/>
      </w:r>
    </w:p>
    <w:p w:rsidR="00F34884" w:rsidRDefault="00082680" w:rsidP="00F34884">
      <w:pPr>
        <w:pStyle w:val="EDNote"/>
      </w:pPr>
      <w:r>
        <w:fldChar w:fldCharType="begin"/>
      </w:r>
      <w:r w:rsidR="00A66347">
        <w:instrText xml:space="preserve"> XE "</w:instrText>
      </w:r>
      <w:r w:rsidR="00A66347" w:rsidRPr="003D6658">
        <w:instrText xml:space="preserve">command in chief of </w:instrText>
      </w:r>
      <w:r w:rsidR="00A66347">
        <w:instrText xml:space="preserve">defensive services" </w:instrText>
      </w:r>
      <w:r>
        <w:fldChar w:fldCharType="end"/>
      </w:r>
      <w:r>
        <w:fldChar w:fldCharType="begin"/>
      </w:r>
      <w:r w:rsidR="00A66347">
        <w:instrText xml:space="preserve"> XE "defence:</w:instrText>
      </w:r>
      <w:r w:rsidR="00A66347" w:rsidRPr="003D6658">
        <w:instrText xml:space="preserve">command in chief of </w:instrText>
      </w:r>
      <w:r w:rsidR="00A66347">
        <w:instrText xml:space="preserve">services" </w:instrText>
      </w:r>
      <w:r>
        <w:fldChar w:fldCharType="end"/>
      </w:r>
      <w:r>
        <w:fldChar w:fldCharType="begin"/>
      </w:r>
      <w:r w:rsidR="00A66347">
        <w:instrText xml:space="preserve"> XE "</w:instrText>
      </w:r>
      <w:fldSimple w:instr=" DOCPROPERTY  ManagerGeneral  \* MERGEFORMAT ">
        <w:r w:rsidR="00E67FC8">
          <w:instrText>Manager General</w:instrText>
        </w:r>
      </w:fldSimple>
      <w:r w:rsidR="00A66347">
        <w:instrText>:</w:instrText>
      </w:r>
      <w:r w:rsidR="00A66347" w:rsidRPr="003D6658">
        <w:instrText xml:space="preserve">command in chief of </w:instrText>
      </w:r>
      <w:r w:rsidR="00A66347">
        <w:instrText xml:space="preserve">services" </w:instrText>
      </w:r>
      <w:r>
        <w:fldChar w:fldCharType="end"/>
      </w:r>
      <w:r w:rsidR="002E0F5B">
        <w:t xml:space="preserve">This section, based on </w:t>
      </w:r>
      <w:r w:rsidR="00DB77BF">
        <w:t>the</w:t>
      </w:r>
      <w:r w:rsidR="002E0F5B">
        <w:t xml:space="preserve"> corresponding section of the Australian Constitution, provides the </w:t>
      </w:r>
      <w:fldSimple w:instr=" DOCPROPERTY  ManagerGeneral  \* MERGEFORMAT ">
        <w:r w:rsidR="00E67FC8">
          <w:t>Manager General</w:t>
        </w:r>
      </w:fldSimple>
      <w:r w:rsidR="002E0F5B">
        <w:t xml:space="preserve"> is vested with the ‘</w:t>
      </w:r>
      <w:r w:rsidR="002E0F5B" w:rsidRPr="004A75E9">
        <w:t>command in chief</w:t>
      </w:r>
      <w:r w:rsidR="002E0F5B">
        <w:t>’ of the defensive services</w:t>
      </w:r>
      <w:r w:rsidR="0096160D">
        <w:t>.</w:t>
      </w:r>
    </w:p>
    <w:bookmarkStart w:id="2466" w:name="EMChapIII"/>
    <w:bookmarkEnd w:id="2436"/>
    <w:p w:rsidR="00F34884" w:rsidRPr="00F34884" w:rsidRDefault="00082680" w:rsidP="00F34884">
      <w:pPr>
        <w:pStyle w:val="EDHeading1"/>
      </w:pPr>
      <w:r>
        <w:fldChar w:fldCharType="begin"/>
      </w:r>
      <w:r w:rsidR="0064213C">
        <w:instrText xml:space="preserve"> REF _Ref21976471 \h  \* MERGEFORMAT </w:instrText>
      </w:r>
      <w:r>
        <w:fldChar w:fldCharType="separate"/>
      </w:r>
      <w:bookmarkStart w:id="2467" w:name="_Toc32059323"/>
      <w:bookmarkStart w:id="2468" w:name="_Toc32667397"/>
      <w:r w:rsidR="00E67FC8" w:rsidRPr="00EB3E71">
        <w:rPr>
          <w:rStyle w:val="CharChapNo"/>
        </w:rPr>
        <w:t>Chapter III</w:t>
      </w:r>
      <w:r w:rsidR="00E67FC8" w:rsidRPr="00EB3E71">
        <w:t>—</w:t>
      </w:r>
      <w:r w:rsidR="00E67FC8" w:rsidRPr="00E67FC8">
        <w:rPr>
          <w:rStyle w:val="CharChapText"/>
          <w:sz w:val="24"/>
        </w:rPr>
        <w:t>The Judicature</w:t>
      </w:r>
      <w:bookmarkEnd w:id="2467"/>
      <w:bookmarkEnd w:id="2468"/>
      <w:r>
        <w:fldChar w:fldCharType="end"/>
      </w:r>
    </w:p>
    <w:p w:rsidR="00F34884" w:rsidRDefault="00082680" w:rsidP="00F34884">
      <w:pPr>
        <w:pStyle w:val="EDHeading2"/>
      </w:pPr>
      <w:r>
        <w:fldChar w:fldCharType="begin"/>
      </w:r>
      <w:r w:rsidR="00F34884">
        <w:instrText xml:space="preserve"> REF _Ref21976509 \h </w:instrText>
      </w:r>
      <w:r>
        <w:fldChar w:fldCharType="separate"/>
      </w:r>
      <w:bookmarkStart w:id="2469" w:name="_Toc32059324"/>
      <w:bookmarkStart w:id="2470" w:name="_Toc32667398"/>
      <w:r w:rsidR="00E67FC8" w:rsidRPr="00EB3E71">
        <w:rPr>
          <w:rStyle w:val="CharPartNo"/>
        </w:rPr>
        <w:t>Part </w:t>
      </w:r>
      <w:r w:rsidR="00E67FC8">
        <w:rPr>
          <w:rStyle w:val="CharPartNo"/>
        </w:rPr>
        <w:t>3.1</w:t>
      </w:r>
      <w:r w:rsidR="00E67FC8" w:rsidRPr="00EB3E71">
        <w:t>—</w:t>
      </w:r>
      <w:r w:rsidR="00E67FC8">
        <w:rPr>
          <w:rStyle w:val="CharPartText"/>
        </w:rPr>
        <w:t>Judicial bodies</w:t>
      </w:r>
      <w:bookmarkEnd w:id="2469"/>
      <w:bookmarkEnd w:id="2470"/>
      <w:r>
        <w:fldChar w:fldCharType="end"/>
      </w:r>
    </w:p>
    <w:p w:rsidR="00F34884" w:rsidRDefault="00082680" w:rsidP="00F34884">
      <w:pPr>
        <w:pStyle w:val="EDHeading3"/>
        <w:rPr>
          <w:rFonts w:eastAsia="Calibri"/>
        </w:rPr>
      </w:pPr>
      <w:r>
        <w:rPr>
          <w:rFonts w:eastAsia="Calibri"/>
        </w:rPr>
        <w:fldChar w:fldCharType="begin"/>
      </w:r>
      <w:r w:rsidR="00F34884">
        <w:rPr>
          <w:rFonts w:eastAsia="Calibri"/>
        </w:rPr>
        <w:instrText xml:space="preserve"> REF _Ref21976516 \h </w:instrText>
      </w:r>
      <w:r>
        <w:rPr>
          <w:rFonts w:eastAsia="Calibri"/>
        </w:rPr>
      </w:r>
      <w:r>
        <w:rPr>
          <w:rFonts w:eastAsia="Calibri"/>
        </w:rPr>
        <w:fldChar w:fldCharType="separate"/>
      </w:r>
      <w:bookmarkStart w:id="2471" w:name="_Toc32059325"/>
      <w:bookmarkStart w:id="2472" w:name="_Toc32667399"/>
      <w:r w:rsidR="00E67FC8" w:rsidRPr="00EB3E71">
        <w:rPr>
          <w:rStyle w:val="CharDivNo"/>
        </w:rPr>
        <w:t>Division </w:t>
      </w:r>
      <w:r w:rsidR="00E67FC8">
        <w:rPr>
          <w:rStyle w:val="CharDivNo"/>
        </w:rPr>
        <w:t>1</w:t>
      </w:r>
      <w:r w:rsidR="00E67FC8" w:rsidRPr="00EB3E71">
        <w:t>—</w:t>
      </w:r>
      <w:r w:rsidR="00E67FC8">
        <w:rPr>
          <w:rStyle w:val="CharDivText"/>
        </w:rPr>
        <w:t>The judicial system</w:t>
      </w:r>
      <w:bookmarkEnd w:id="2471"/>
      <w:bookmarkEnd w:id="2472"/>
      <w:r>
        <w:rPr>
          <w:rFonts w:eastAsia="Calibri"/>
        </w:rPr>
        <w:fldChar w:fldCharType="end"/>
      </w:r>
    </w:p>
    <w:p w:rsidR="001A45B5" w:rsidRPr="001A45B5" w:rsidRDefault="00082680" w:rsidP="001A45B5">
      <w:pPr>
        <w:pStyle w:val="EDHeading4"/>
        <w:rPr>
          <w:rFonts w:eastAsia="Calibri"/>
        </w:rPr>
      </w:pPr>
      <w:fldSimple w:instr=" REF _Ref31401717 \h  \* MERGEFORMAT ">
        <w:bookmarkStart w:id="2473" w:name="_Toc32059326"/>
        <w:bookmarkStart w:id="2474" w:name="_Toc32667400"/>
        <w:r w:rsidR="00E67FC8" w:rsidRPr="00DC76A4">
          <w:rPr>
            <w:rStyle w:val="CharSubdNo"/>
          </w:rPr>
          <w:t>Subdivision A</w:t>
        </w:r>
        <w:r w:rsidR="00E67FC8" w:rsidRPr="00DC76A4">
          <w:t>—</w:t>
        </w:r>
        <w:r w:rsidR="00E67FC8">
          <w:rPr>
            <w:rStyle w:val="CharSubdText"/>
          </w:rPr>
          <w:t>Basic features of the judicial system</w:t>
        </w:r>
        <w:bookmarkEnd w:id="2473"/>
        <w:bookmarkEnd w:id="2474"/>
      </w:fldSimple>
    </w:p>
    <w:p w:rsidR="00F34884" w:rsidRDefault="00F34884" w:rsidP="00F34884">
      <w:pPr>
        <w:pStyle w:val="EDClause"/>
        <w:rPr>
          <w:rFonts w:eastAsia="Calibri"/>
        </w:rPr>
      </w:pPr>
      <w:bookmarkStart w:id="2475" w:name="_Toc32059327"/>
      <w:bookmarkStart w:id="2476" w:name="_Toc32667401"/>
      <w:bookmarkStart w:id="2477" w:name="EMs69"/>
      <w:r>
        <w:rPr>
          <w:rFonts w:eastAsia="Calibri"/>
        </w:rPr>
        <w:t>Section </w:t>
      </w:r>
      <w:r w:rsidR="00082680">
        <w:rPr>
          <w:rFonts w:eastAsia="Calibri"/>
        </w:rPr>
        <w:fldChar w:fldCharType="begin"/>
      </w:r>
      <w:r>
        <w:rPr>
          <w:rFonts w:eastAsia="Calibri"/>
        </w:rPr>
        <w:instrText xml:space="preserve"> REF _Ref535171053 \r \h </w:instrText>
      </w:r>
      <w:r w:rsidR="00082680">
        <w:rPr>
          <w:rFonts w:eastAsia="Calibri"/>
        </w:rPr>
      </w:r>
      <w:r w:rsidR="00082680">
        <w:rPr>
          <w:rFonts w:eastAsia="Calibri"/>
        </w:rPr>
        <w:fldChar w:fldCharType="separate"/>
      </w:r>
      <w:r w:rsidR="00E67FC8">
        <w:rPr>
          <w:rFonts w:eastAsia="Calibri"/>
        </w:rPr>
        <w:t>69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_Ref535171053 \h </w:instrText>
      </w:r>
      <w:r w:rsidR="00082680">
        <w:rPr>
          <w:rFonts w:eastAsia="Calibri"/>
        </w:rPr>
      </w:r>
      <w:r w:rsidR="00082680">
        <w:rPr>
          <w:rFonts w:eastAsia="Calibri"/>
        </w:rPr>
        <w:fldChar w:fldCharType="separate"/>
      </w:r>
      <w:r w:rsidR="00E67FC8">
        <w:t>Independence of the judicature</w:t>
      </w:r>
      <w:bookmarkEnd w:id="2475"/>
      <w:bookmarkEnd w:id="2476"/>
      <w:r w:rsidR="00082680">
        <w:rPr>
          <w:rFonts w:eastAsia="Calibri"/>
        </w:rPr>
        <w:fldChar w:fldCharType="end"/>
      </w:r>
    </w:p>
    <w:p w:rsidR="00F34884" w:rsidRDefault="00082680" w:rsidP="003401C2">
      <w:pPr>
        <w:pStyle w:val="EDNote"/>
      </w:pPr>
      <w:r>
        <w:fldChar w:fldCharType="begin"/>
      </w:r>
      <w:r w:rsidR="006C78AF">
        <w:instrText xml:space="preserve"> XE "</w:instrText>
      </w:r>
      <w:r w:rsidR="006C78AF" w:rsidRPr="00CF55B9">
        <w:instrText>Explanatory Memorandum:clauses</w:instrText>
      </w:r>
      <w:r w:rsidR="006C78AF">
        <w:instrText xml:space="preserve">:Chapter III" \r "EMChapIII"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):Chapter III" \r "EMChapIII" </w:instrText>
      </w:r>
      <w:r>
        <w:fldChar w:fldCharType="end"/>
      </w:r>
      <w:r>
        <w:fldChar w:fldCharType="begin"/>
      </w:r>
      <w:r w:rsidR="00E60416">
        <w:instrText xml:space="preserve"> XE "corporate bodies:judicature" \r "EMChapIII" </w:instrText>
      </w:r>
      <w:r>
        <w:fldChar w:fldCharType="end"/>
      </w:r>
      <w:r>
        <w:fldChar w:fldCharType="begin"/>
      </w:r>
      <w:r w:rsidR="00A66347">
        <w:instrText xml:space="preserve"> XE "</w:instrText>
      </w:r>
      <w:fldSimple w:instr=" DOCPROPERTY  Constitution  \* MERGEFORMAT ">
        <w:r w:rsidR="00E67FC8">
          <w:instrText>Constitution</w:instrText>
        </w:r>
      </w:fldSimple>
      <w:r w:rsidR="00A66347" w:rsidRPr="00257550">
        <w:instrText>:Chapter I</w:instrText>
      </w:r>
      <w:r w:rsidR="00A66347">
        <w:instrText xml:space="preserve">II" \r "EMChapIII" </w:instrText>
      </w:r>
      <w:r>
        <w:fldChar w:fldCharType="end"/>
      </w:r>
      <w:r>
        <w:fldChar w:fldCharType="begin"/>
      </w:r>
      <w:r w:rsidR="00AA7A87">
        <w:instrText xml:space="preserve"> XE "</w:instrText>
      </w:r>
      <w:r w:rsidR="00AA7A87" w:rsidRPr="00257550">
        <w:instrText>Chapter I</w:instrText>
      </w:r>
      <w:r w:rsidR="00AA7A87">
        <w:instrText xml:space="preserve">II" \r "EMChapIII" </w:instrText>
      </w:r>
      <w:r>
        <w:fldChar w:fldCharType="end"/>
      </w:r>
      <w:r>
        <w:fldChar w:fldCharType="begin"/>
      </w:r>
      <w:r w:rsidR="00A66347">
        <w:instrText xml:space="preserve"> XE "</w:instrText>
      </w:r>
      <w:r w:rsidR="00A66347" w:rsidRPr="003D6658">
        <w:instrText>judicature</w:instrText>
      </w:r>
      <w:r w:rsidR="00A66347">
        <w:instrText xml:space="preserve">" \r "EMChapIII" </w:instrText>
      </w:r>
      <w:r>
        <w:fldChar w:fldCharType="end"/>
      </w:r>
      <w:r>
        <w:fldChar w:fldCharType="begin"/>
      </w:r>
      <w:r w:rsidR="00A66347">
        <w:instrText xml:space="preserve"> XE "</w:instrText>
      </w:r>
      <w:r w:rsidR="00A66347" w:rsidRPr="005A6651">
        <w:instrText>courts</w:instrText>
      </w:r>
      <w:r w:rsidR="00A66347">
        <w:instrText xml:space="preserve">" \r "EMChapIII" </w:instrText>
      </w:r>
      <w:r>
        <w:fldChar w:fldCharType="end"/>
      </w:r>
      <w:r w:rsidRPr="00EB3E71">
        <w:fldChar w:fldCharType="begin"/>
      </w:r>
      <w:r w:rsidR="00A66347" w:rsidRPr="00EB3E71">
        <w:instrText xml:space="preserve"> XE </w:instrText>
      </w:r>
      <w:r w:rsidR="00A66347">
        <w:instrText>“courts:</w:instrText>
      </w:r>
      <w:fldSimple w:instr=" DOCPROPERTY  Founder  \* MERGEFORMAT ">
        <w:r w:rsidR="00E67FC8">
          <w:instrText>Enactor</w:instrText>
        </w:r>
      </w:fldSimple>
      <w:r w:rsidR="00A66347" w:rsidRPr="00EB3E71">
        <w:instrText xml:space="preserve"> </w:instrText>
      </w:r>
      <w:r w:rsidR="00A66347">
        <w:instrText>as fount of justice</w:instrText>
      </w:r>
      <w:r w:rsidR="00A66347" w:rsidRPr="00EB3E71">
        <w:instrText xml:space="preserve">" </w:instrText>
      </w:r>
      <w:r w:rsidR="00A66347">
        <w:instrText xml:space="preserve">\r "EMs69" </w:instrText>
      </w:r>
      <w:r w:rsidRPr="00EB3E71">
        <w:fldChar w:fldCharType="end"/>
      </w:r>
      <w:r w:rsidRPr="00EB3E71">
        <w:fldChar w:fldCharType="begin"/>
      </w:r>
      <w:r w:rsidR="00A66347" w:rsidRPr="00EB3E71">
        <w:instrText xml:space="preserve"> XE </w:instrText>
      </w:r>
      <w:r w:rsidR="00A66347">
        <w:instrText>“judicial bodies:</w:instrText>
      </w:r>
      <w:fldSimple w:instr=" DOCPROPERTY  Founder  \* MERGEFORMAT ">
        <w:r w:rsidR="00E67FC8">
          <w:instrText>Enactor</w:instrText>
        </w:r>
      </w:fldSimple>
      <w:r w:rsidR="00A66347" w:rsidRPr="00EB3E71">
        <w:instrText xml:space="preserve"> </w:instrText>
      </w:r>
      <w:r w:rsidR="00A66347">
        <w:instrText>as fount of justice</w:instrText>
      </w:r>
      <w:r w:rsidR="00A66347" w:rsidRPr="00EB3E71">
        <w:instrText xml:space="preserve">" </w:instrText>
      </w:r>
      <w:r w:rsidR="00A66347">
        <w:instrText xml:space="preserve">\r "EMs69" </w:instrText>
      </w:r>
      <w:r w:rsidRPr="00EB3E71">
        <w:fldChar w:fldCharType="end"/>
      </w:r>
      <w:r w:rsidR="00BA7CD5">
        <w:t>Subsection </w:t>
      </w:r>
      <w:r>
        <w:fldChar w:fldCharType="begin"/>
      </w:r>
      <w:r w:rsidR="00BA7CD5">
        <w:instrText xml:space="preserve"> REF _Ref23539726 \n \h </w:instrText>
      </w:r>
      <w:r>
        <w:fldChar w:fldCharType="separate"/>
      </w:r>
      <w:r w:rsidR="00E67FC8">
        <w:t>(1)</w:t>
      </w:r>
      <w:r>
        <w:fldChar w:fldCharType="end"/>
      </w:r>
      <w:r w:rsidR="00BA7CD5">
        <w:t xml:space="preserve"> vests jurisdiction in </w:t>
      </w:r>
      <w:r w:rsidR="003401C2">
        <w:t xml:space="preserve">the </w:t>
      </w:r>
      <w:fldSimple w:instr=" DOCPROPERTY  Founder  \* MERGEFORMAT ">
        <w:r w:rsidR="00E67FC8">
          <w:t>Enactor</w:t>
        </w:r>
      </w:fldSimple>
      <w:r w:rsidR="003401C2">
        <w:t xml:space="preserve"> </w:t>
      </w:r>
      <w:r w:rsidR="00E450DF">
        <w:t xml:space="preserve">(referred to in this section as the enacting component of the legislature) </w:t>
      </w:r>
      <w:r w:rsidR="003401C2">
        <w:t>as ‘fount of justice’ in a matter where there is no constituted body having jurisdiction in the matter</w:t>
      </w:r>
      <w:r w:rsidR="00A66347">
        <w:t xml:space="preserve"> but only on the advice of the judicial directors</w:t>
      </w:r>
      <w:r w:rsidR="007845ED">
        <w:t xml:space="preserve">, and if there are ‘eligible judicial directors’, then with a body consisting of those directors.  </w:t>
      </w:r>
      <w:r>
        <w:fldChar w:fldCharType="begin"/>
      </w:r>
      <w:r w:rsidR="00E751A7">
        <w:instrText xml:space="preserve"> XE "</w:instrText>
      </w:r>
      <w:r w:rsidR="00E751A7" w:rsidRPr="00603A79">
        <w:instrText>eligible judicial directors</w:instrText>
      </w:r>
      <w:r w:rsidR="00E751A7">
        <w:instrText xml:space="preserve">" </w:instrText>
      </w:r>
      <w:r>
        <w:fldChar w:fldCharType="end"/>
      </w:r>
      <w:r w:rsidR="007845ED">
        <w:t>Subsection </w:t>
      </w:r>
      <w:r>
        <w:fldChar w:fldCharType="begin"/>
      </w:r>
      <w:r w:rsidR="007845ED">
        <w:instrText xml:space="preserve"> REF _Ref31399602 \n \h </w:instrText>
      </w:r>
      <w:r>
        <w:fldChar w:fldCharType="separate"/>
      </w:r>
      <w:r w:rsidR="00E67FC8">
        <w:t>(2)</w:t>
      </w:r>
      <w:r>
        <w:fldChar w:fldCharType="end"/>
      </w:r>
      <w:r w:rsidR="007845ED">
        <w:t xml:space="preserve"> defines a ‘eligible judicial director’ as being a judicial director who is appointed to a judicial body other than one formed for the purpose of advice under subsection </w:t>
      </w:r>
      <w:r>
        <w:fldChar w:fldCharType="begin"/>
      </w:r>
      <w:r w:rsidR="007845ED">
        <w:instrText xml:space="preserve"> REF _Ref23539726 \r \h </w:instrText>
      </w:r>
      <w:r>
        <w:fldChar w:fldCharType="separate"/>
      </w:r>
      <w:r w:rsidR="00E67FC8">
        <w:t>69(1)</w:t>
      </w:r>
      <w:r>
        <w:fldChar w:fldCharType="end"/>
      </w:r>
      <w:r w:rsidR="007845ED">
        <w:t xml:space="preserve"> who is able to act in relation to the matter if the matter if jurisdiction is vested in the judicial body to which the judicial officer is commissioned.</w:t>
      </w:r>
    </w:p>
    <w:p w:rsidR="00B2417F" w:rsidRDefault="00082680" w:rsidP="003401C2">
      <w:pPr>
        <w:pStyle w:val="EDNote"/>
      </w:pPr>
      <w:r w:rsidRPr="005D577F">
        <w:fldChar w:fldCharType="begin"/>
      </w:r>
      <w:r w:rsidR="00E751A7" w:rsidRPr="005D577F">
        <w:instrText xml:space="preserve"> XE "</w:instrText>
      </w:r>
      <w:r w:rsidR="00E751A7">
        <w:instrText xml:space="preserve">abolition of </w:instrText>
      </w:r>
      <w:r w:rsidR="00E751A7" w:rsidRPr="005D577F">
        <w:instrText>Corporate Supreme Body of Judicature</w:instrText>
      </w:r>
      <w:r w:rsidR="00E751A7">
        <w:instrText>, prohibition on</w:instrText>
      </w:r>
      <w:r w:rsidR="00E751A7" w:rsidRPr="005D577F">
        <w:instrText xml:space="preserve">" </w:instrText>
      </w:r>
      <w:r w:rsidRPr="005D577F">
        <w:fldChar w:fldCharType="end"/>
      </w:r>
      <w:r w:rsidRPr="005D577F">
        <w:fldChar w:fldCharType="begin"/>
      </w:r>
      <w:r w:rsidR="00E751A7" w:rsidRPr="005D577F">
        <w:instrText xml:space="preserve"> XE "Corporate Supreme Body of Judicature</w:instrText>
      </w:r>
      <w:r w:rsidR="00E751A7">
        <w:instrText>:abolition of</w:instrText>
      </w:r>
      <w:r w:rsidR="00E751A7" w:rsidRPr="005D577F">
        <w:instrText xml:space="preserve">" </w:instrText>
      </w:r>
      <w:r w:rsidRPr="005D577F">
        <w:fldChar w:fldCharType="end"/>
      </w:r>
      <w:r>
        <w:rPr>
          <w:snapToGrid w:val="0"/>
        </w:rPr>
        <w:fldChar w:fldCharType="begin"/>
      </w:r>
      <w:r w:rsidR="00E751A7">
        <w:instrText xml:space="preserve"> XE "</w:instrText>
      </w:r>
      <w:r w:rsidR="00E751A7" w:rsidRPr="00035F82">
        <w:instrText xml:space="preserve">members </w:instrText>
      </w:r>
      <w:r w:rsidR="00E751A7">
        <w:instrText xml:space="preserve">directly appointed </w:instrText>
      </w:r>
      <w:r w:rsidR="00E751A7" w:rsidRPr="00035F82">
        <w:instrText>(judicial bodies):</w:instrText>
      </w:r>
      <w:fldSimple w:instr=" DOCPROPERTY  SupremeTribunal  \* MERGEFORMAT ">
        <w:r w:rsidR="00E67FC8">
          <w:instrText>Tribunal of Association</w:instrText>
        </w:r>
      </w:fldSimple>
      <w:r w:rsidR="00E751A7">
        <w:instrText xml:space="preserve">:abolition of place of" </w:instrText>
      </w:r>
      <w:r>
        <w:rPr>
          <w:snapToGrid w:val="0"/>
        </w:rPr>
        <w:fldChar w:fldCharType="end"/>
      </w:r>
      <w:r w:rsidR="00B2417F">
        <w:t>Subsection </w:t>
      </w:r>
      <w:r>
        <w:fldChar w:fldCharType="begin"/>
      </w:r>
      <w:r w:rsidR="00B2417F">
        <w:instrText xml:space="preserve"> REF _Ref31402445 \n \h </w:instrText>
      </w:r>
      <w:r>
        <w:fldChar w:fldCharType="separate"/>
      </w:r>
      <w:r w:rsidR="00E67FC8">
        <w:t>(3)</w:t>
      </w:r>
      <w:r>
        <w:fldChar w:fldCharType="end"/>
      </w:r>
      <w:r w:rsidR="00B2417F">
        <w:t xml:space="preserve"> voids any law that abolishes the </w:t>
      </w:r>
      <w:r w:rsidR="00B2417F" w:rsidRPr="005D577F">
        <w:t>Corporate Supreme Body of Judicature</w:t>
      </w:r>
      <w:r w:rsidR="00B2417F">
        <w:t xml:space="preserve"> or the place of any of its members directly appointed.  Subsection </w:t>
      </w:r>
      <w:r>
        <w:fldChar w:fldCharType="begin"/>
      </w:r>
      <w:r w:rsidR="00B2417F">
        <w:instrText xml:space="preserve"> REF _Ref31402514 \r \h </w:instrText>
      </w:r>
      <w:r>
        <w:fldChar w:fldCharType="separate"/>
      </w:r>
      <w:r w:rsidR="00E67FC8">
        <w:t>71(1)</w:t>
      </w:r>
      <w:r>
        <w:fldChar w:fldCharType="end"/>
      </w:r>
      <w:r w:rsidR="00B2417F">
        <w:t xml:space="preserve"> names the </w:t>
      </w:r>
      <w:r w:rsidR="00B2417F" w:rsidRPr="005D577F">
        <w:t>Corporate Supreme Body of Judicature</w:t>
      </w:r>
      <w:r w:rsidR="00B2417F">
        <w:t xml:space="preserve"> as the </w:t>
      </w:r>
      <w:fldSimple w:instr=" DOCPROPERTY  SupremeTribunal  \* MERGEFORMAT ">
        <w:r w:rsidR="00E67FC8">
          <w:t>Tribunal of Association</w:t>
        </w:r>
      </w:fldSimple>
      <w:r w:rsidR="00B2417F">
        <w:t>; see note </w:t>
      </w:r>
      <w:r>
        <w:fldChar w:fldCharType="begin"/>
      </w:r>
      <w:r w:rsidR="00B2417F">
        <w:instrText xml:space="preserve"> REF _Ref31402631 \r \h </w:instrText>
      </w:r>
      <w:r>
        <w:fldChar w:fldCharType="separate"/>
      </w:r>
      <w:r w:rsidR="00E67FC8">
        <w:t>195</w:t>
      </w:r>
      <w:r>
        <w:fldChar w:fldCharType="end"/>
      </w:r>
      <w:r w:rsidR="00B2417F">
        <w:t xml:space="preserve"> for more information regarding the </w:t>
      </w:r>
      <w:fldSimple w:instr=" DOCPROPERTY  SupremeTribunalShortName  \* MERGEFORMAT ">
        <w:r w:rsidR="00E67FC8">
          <w:t>Tribunal</w:t>
        </w:r>
      </w:fldSimple>
      <w:r w:rsidR="00B2417F">
        <w:t>.</w:t>
      </w:r>
    </w:p>
    <w:p w:rsidR="00B2417F" w:rsidRDefault="00B2417F" w:rsidP="003401C2">
      <w:pPr>
        <w:pStyle w:val="EDNote"/>
      </w:pPr>
      <w:r>
        <w:t>The intention of this section is to ensure:</w:t>
      </w:r>
    </w:p>
    <w:p w:rsidR="00B2417F" w:rsidRDefault="00B2417F" w:rsidP="00B2417F">
      <w:pPr>
        <w:pStyle w:val="EDNotePara"/>
      </w:pPr>
      <w:r>
        <w:t xml:space="preserve">the continuance of the judiciary – to allow for the judicial power to be exercised by the </w:t>
      </w:r>
      <w:fldSimple w:instr=" DOCPROPERTY  Founder  \* MERGEFORMAT ">
        <w:r w:rsidR="00E67FC8">
          <w:t>Enactor</w:t>
        </w:r>
      </w:fldSimple>
      <w:r>
        <w:t xml:space="preserve"> in any period while there are no judicial directors; and</w:t>
      </w:r>
    </w:p>
    <w:p w:rsidR="00B2417F" w:rsidRDefault="00B2417F" w:rsidP="00B2417F">
      <w:pPr>
        <w:pStyle w:val="EDNotePara"/>
      </w:pPr>
      <w:r>
        <w:t xml:space="preserve">the independence of the judiciary, in the requirement of the jurisdiction of the fount of justice to act on the advice of the eligible judicial directors, and for the protection against abolition of the </w:t>
      </w:r>
      <w:fldSimple w:instr=" DOCPROPERTY  SupremeTribunal  \* MERGEFORMAT ">
        <w:r w:rsidR="00E67FC8">
          <w:t>Tribunal of Association</w:t>
        </w:r>
      </w:fldSimple>
      <w:r>
        <w:t>.</w:t>
      </w:r>
    </w:p>
    <w:p w:rsidR="00F34884" w:rsidRDefault="00F34884" w:rsidP="00F34884">
      <w:pPr>
        <w:pStyle w:val="EDClause"/>
        <w:rPr>
          <w:rFonts w:eastAsia="Calibri"/>
        </w:rPr>
      </w:pPr>
      <w:bookmarkStart w:id="2478" w:name="_Toc32059328"/>
      <w:bookmarkStart w:id="2479" w:name="_Toc32667402"/>
      <w:bookmarkEnd w:id="2477"/>
      <w:r>
        <w:rPr>
          <w:rFonts w:eastAsia="Calibri"/>
        </w:rPr>
        <w:t>Section </w:t>
      </w:r>
      <w:r w:rsidR="00082680">
        <w:rPr>
          <w:rFonts w:eastAsia="Calibri"/>
        </w:rPr>
        <w:fldChar w:fldCharType="begin"/>
      </w:r>
      <w:r>
        <w:rPr>
          <w:rFonts w:eastAsia="Calibri"/>
        </w:rPr>
        <w:instrText xml:space="preserve"> REF _Ref21976623 \r \h </w:instrText>
      </w:r>
      <w:r w:rsidR="00082680">
        <w:rPr>
          <w:rFonts w:eastAsia="Calibri"/>
        </w:rPr>
      </w:r>
      <w:r w:rsidR="00082680">
        <w:rPr>
          <w:rFonts w:eastAsia="Calibri"/>
        </w:rPr>
        <w:fldChar w:fldCharType="separate"/>
      </w:r>
      <w:r w:rsidR="00E67FC8">
        <w:rPr>
          <w:rFonts w:eastAsia="Calibri"/>
        </w:rPr>
        <w:t>70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_Ref21976634 \h </w:instrText>
      </w:r>
      <w:r w:rsidR="00082680">
        <w:rPr>
          <w:rFonts w:eastAsia="Calibri"/>
        </w:rPr>
      </w:r>
      <w:r w:rsidR="00082680">
        <w:rPr>
          <w:rFonts w:eastAsia="Calibri"/>
        </w:rPr>
        <w:fldChar w:fldCharType="separate"/>
      </w:r>
      <w:r w:rsidR="00E67FC8">
        <w:t>Judicial and legal system places</w:t>
      </w:r>
      <w:bookmarkEnd w:id="2478"/>
      <w:bookmarkEnd w:id="2479"/>
      <w:r w:rsidR="00082680">
        <w:rPr>
          <w:rFonts w:eastAsia="Calibri"/>
        </w:rPr>
        <w:fldChar w:fldCharType="end"/>
      </w:r>
    </w:p>
    <w:p w:rsidR="00A04E89" w:rsidRDefault="00082680" w:rsidP="00F34884">
      <w:pPr>
        <w:pStyle w:val="EDNote"/>
      </w:pPr>
      <w:r w:rsidRPr="00EB3E71">
        <w:fldChar w:fldCharType="begin"/>
      </w:r>
      <w:r w:rsidR="00477B0D">
        <w:instrText xml:space="preserve"> XE </w:instrText>
      </w:r>
      <w:r w:rsidR="00FA3E1E">
        <w:instrText>“appointments :</w:instrText>
      </w:r>
      <w:r w:rsidR="00477B0D">
        <w:instrText>judicial directors</w:instrText>
      </w:r>
      <w:r w:rsidR="00477B0D" w:rsidRPr="00EB3E71">
        <w:instrText>"</w:instrText>
      </w:r>
      <w:r w:rsidR="00477B0D">
        <w:instrText xml:space="preserve"> </w:instrText>
      </w:r>
      <w:r w:rsidRPr="00EB3E71">
        <w:fldChar w:fldCharType="end"/>
      </w:r>
      <w:r w:rsidRPr="00EB3E71">
        <w:fldChar w:fldCharType="begin"/>
      </w:r>
      <w:r w:rsidR="00477B0D" w:rsidRPr="00EB3E71">
        <w:instrText xml:space="preserve"> XE "judicial directors:appointment"</w:instrText>
      </w:r>
      <w:r w:rsidR="00477B0D">
        <w:instrText xml:space="preserve"> </w:instrText>
      </w:r>
      <w:r w:rsidRPr="00EB3E71">
        <w:fldChar w:fldCharType="end"/>
      </w:r>
      <w:r w:rsidR="00ED26A8">
        <w:t>Subsection </w:t>
      </w:r>
      <w:r>
        <w:fldChar w:fldCharType="begin"/>
      </w:r>
      <w:r w:rsidR="00A10727">
        <w:instrText xml:space="preserve"> REF _Ref890426 \n \h </w:instrText>
      </w:r>
      <w:r>
        <w:fldChar w:fldCharType="separate"/>
      </w:r>
      <w:r w:rsidR="00E67FC8">
        <w:t>(1)</w:t>
      </w:r>
      <w:r>
        <w:fldChar w:fldCharType="end"/>
      </w:r>
      <w:r w:rsidR="00A04E89">
        <w:t xml:space="preserve"> provides for the appointment of judicial directors</w:t>
      </w:r>
      <w:r w:rsidR="00A10727">
        <w:t>; persons</w:t>
      </w:r>
      <w:r w:rsidR="00A04E89">
        <w:t xml:space="preserve"> </w:t>
      </w:r>
      <w:r w:rsidR="00ED26A8">
        <w:t xml:space="preserve">appointed a director place (category D) that is also a judicial place (category J) in </w:t>
      </w:r>
      <w:r w:rsidR="00AF4241">
        <w:t>registration table</w:t>
      </w:r>
      <w:r w:rsidR="00ED26A8">
        <w:t> 3 in subsection </w:t>
      </w:r>
      <w:fldSimple w:instr=" REF _Ref536121201 \r \h  \* MERGEFORMAT ">
        <w:r w:rsidR="00E67FC8">
          <w:t>70(5)</w:t>
        </w:r>
      </w:fldSimple>
      <w:r w:rsidR="00A10727">
        <w:t xml:space="preserve"> are appointed by operation of the provision</w:t>
      </w:r>
      <w:r w:rsidR="00ED26A8">
        <w:t>.  Subsections </w:t>
      </w:r>
      <w:r>
        <w:fldChar w:fldCharType="begin"/>
      </w:r>
      <w:r w:rsidR="00ED26A8">
        <w:instrText xml:space="preserve"> REF _Ref536277060 \n \h </w:instrText>
      </w:r>
      <w:r>
        <w:fldChar w:fldCharType="separate"/>
      </w:r>
      <w:r w:rsidR="00E67FC8">
        <w:t>(2)</w:t>
      </w:r>
      <w:r>
        <w:fldChar w:fldCharType="end"/>
      </w:r>
      <w:r w:rsidR="00ED26A8">
        <w:t xml:space="preserve"> to </w:t>
      </w:r>
      <w:r>
        <w:fldChar w:fldCharType="begin"/>
      </w:r>
      <w:r w:rsidR="00ED26A8">
        <w:instrText xml:space="preserve"> REF _Ref26906217 \n \h </w:instrText>
      </w:r>
      <w:r>
        <w:fldChar w:fldCharType="separate"/>
      </w:r>
      <w:r w:rsidR="00E67FC8">
        <w:t>(3)</w:t>
      </w:r>
      <w:r>
        <w:fldChar w:fldCharType="end"/>
      </w:r>
      <w:r w:rsidR="00ED26A8">
        <w:t xml:space="preserve"> clarify the position on the removal of these directors by resolution; only the presenter of the judicial director may remove the director by resolution, and in many cases that presenter is the director themselves.</w:t>
      </w:r>
    </w:p>
    <w:p w:rsidR="00477B0D" w:rsidRDefault="00082680" w:rsidP="00F34884">
      <w:pPr>
        <w:pStyle w:val="EDNote"/>
      </w:pPr>
      <w:r w:rsidRPr="00EB3E71">
        <w:fldChar w:fldCharType="begin"/>
      </w:r>
      <w:r w:rsidR="00477B0D" w:rsidRPr="00EB3E71">
        <w:instrText xml:space="preserve"> XE "</w:instrText>
      </w:r>
      <w:r w:rsidR="00477B0D">
        <w:instrText xml:space="preserve">alternate </w:instrText>
      </w:r>
      <w:r w:rsidR="00477B0D" w:rsidRPr="00EB3E71">
        <w:instrText>judicial directors:appointment"</w:instrText>
      </w:r>
      <w:r w:rsidR="00477B0D">
        <w:instrText xml:space="preserve"> </w:instrText>
      </w:r>
      <w:r w:rsidRPr="00EB3E71">
        <w:fldChar w:fldCharType="end"/>
      </w:r>
      <w:r w:rsidR="00477B0D">
        <w:t>Subsection </w:t>
      </w:r>
      <w:r>
        <w:fldChar w:fldCharType="begin"/>
      </w:r>
      <w:r w:rsidR="00477B0D">
        <w:instrText xml:space="preserve"> REF _Ref26906303 \n \h </w:instrText>
      </w:r>
      <w:r>
        <w:fldChar w:fldCharType="separate"/>
      </w:r>
      <w:r w:rsidR="00E67FC8">
        <w:t>(4)</w:t>
      </w:r>
      <w:r>
        <w:fldChar w:fldCharType="end"/>
      </w:r>
      <w:r w:rsidR="00477B0D">
        <w:t xml:space="preserve"> provides for the appointment of alternate judicial directors – this is intended to allow for members of tribunals ex officio to appoint a fellow member of the tribunal of which they are originally appointed to be their alternate.</w:t>
      </w:r>
    </w:p>
    <w:bookmarkStart w:id="2480" w:name="EMs70_5"/>
    <w:p w:rsidR="00F34884" w:rsidRDefault="00082680" w:rsidP="00F34884">
      <w:pPr>
        <w:pStyle w:val="EDNote"/>
      </w:pPr>
      <w:r>
        <w:fldChar w:fldCharType="begin"/>
      </w:r>
      <w:r w:rsidR="00477B0D">
        <w:instrText xml:space="preserve"> XE "judicature</w:instrText>
      </w:r>
      <w:r w:rsidR="00477B0D" w:rsidRPr="00555E9E">
        <w:instrText>:</w:instrText>
      </w:r>
      <w:r w:rsidR="00477B0D">
        <w:instrText xml:space="preserve">judicial </w:instrText>
      </w:r>
      <w:r w:rsidR="00477B0D" w:rsidRPr="00555E9E">
        <w:instrText>places</w:instrText>
      </w:r>
      <w:r w:rsidR="00477B0D">
        <w:instrText xml:space="preserve">" \r "EMs70_5" </w:instrText>
      </w:r>
      <w:r>
        <w:fldChar w:fldCharType="end"/>
      </w:r>
      <w:r>
        <w:fldChar w:fldCharType="begin"/>
      </w:r>
      <w:r w:rsidR="00477B0D">
        <w:instrText xml:space="preserve"> XE </w:instrText>
      </w:r>
      <w:r w:rsidR="00C93E64">
        <w:instrText>“judicial places (category J):</w:instrText>
      </w:r>
      <w:r w:rsidR="00AF4241">
        <w:instrText>registration table</w:instrText>
      </w:r>
      <w:r w:rsidR="00477B0D">
        <w:instrText xml:space="preserve"> 3" \r "EMs70_5" </w:instrText>
      </w:r>
      <w:r>
        <w:fldChar w:fldCharType="end"/>
      </w:r>
      <w:r>
        <w:rPr>
          <w:snapToGrid w:val="0"/>
        </w:rPr>
        <w:fldChar w:fldCharType="begin"/>
      </w:r>
      <w:r w:rsidR="00477B0D">
        <w:instrText xml:space="preserve"> XE "legal system</w:instrText>
      </w:r>
      <w:r w:rsidR="00477B0D" w:rsidRPr="00531861">
        <w:instrText xml:space="preserve"> places (category </w:instrText>
      </w:r>
      <w:r w:rsidR="00477B0D">
        <w:instrText>K</w:instrText>
      </w:r>
      <w:r w:rsidR="00477B0D" w:rsidRPr="00531861">
        <w:instrText>):</w:instrText>
      </w:r>
      <w:r w:rsidR="00AF4241">
        <w:instrText>registration table</w:instrText>
      </w:r>
      <w:r w:rsidR="00477B0D">
        <w:instrText xml:space="preserve"> 3" \r "EMs70_5" </w:instrText>
      </w:r>
      <w:r>
        <w:rPr>
          <w:snapToGrid w:val="0"/>
        </w:rPr>
        <w:fldChar w:fldCharType="end"/>
      </w:r>
      <w:r>
        <w:fldChar w:fldCharType="begin"/>
      </w:r>
      <w:r w:rsidR="00477B0D">
        <w:instrText xml:space="preserve"> XE "</w:instrText>
      </w:r>
      <w:r w:rsidR="00AF4241">
        <w:instrText>registration table</w:instrText>
      </w:r>
      <w:r w:rsidR="00477B0D" w:rsidRPr="00A15FEC">
        <w:instrText>s:</w:instrText>
      </w:r>
      <w:r w:rsidR="00477B0D">
        <w:instrText>3</w:instrText>
      </w:r>
      <w:r w:rsidR="00477B0D" w:rsidRPr="00A15FEC">
        <w:instrText xml:space="preserve"> </w:instrText>
      </w:r>
      <w:r w:rsidR="00477B0D">
        <w:instrText>–</w:instrText>
      </w:r>
      <w:r w:rsidR="00477B0D" w:rsidRPr="00A15FEC">
        <w:instrText xml:space="preserve"> </w:instrText>
      </w:r>
      <w:r w:rsidR="00477B0D">
        <w:instrText>judicial and legal system</w:instrText>
      </w:r>
      <w:r w:rsidR="00477B0D" w:rsidRPr="00A15FEC">
        <w:instrText xml:space="preserve"> places</w:instrText>
      </w:r>
      <w:r w:rsidR="00477B0D">
        <w:instrText xml:space="preserve">" \r "EMs70_5" </w:instrText>
      </w:r>
      <w:r>
        <w:fldChar w:fldCharType="end"/>
      </w:r>
      <w:r w:rsidR="00A04E89">
        <w:t>Subsection </w:t>
      </w:r>
      <w:r>
        <w:fldChar w:fldCharType="begin"/>
      </w:r>
      <w:r w:rsidR="00A04E89">
        <w:instrText xml:space="preserve"> REF _Ref23540709 \n \h </w:instrText>
      </w:r>
      <w:r>
        <w:fldChar w:fldCharType="separate"/>
      </w:r>
      <w:r w:rsidR="00E67FC8">
        <w:t>(5)</w:t>
      </w:r>
      <w:r>
        <w:fldChar w:fldCharType="end"/>
      </w:r>
      <w:r w:rsidR="00A04E89">
        <w:t xml:space="preserve"> includes </w:t>
      </w:r>
      <w:r w:rsidR="00AF4241">
        <w:t>registration table</w:t>
      </w:r>
      <w:r w:rsidR="00A04E89">
        <w:t> 3 – judicial and legal system places</w:t>
      </w:r>
      <w:r w:rsidR="00F34884">
        <w:t>.</w:t>
      </w:r>
      <w:r w:rsidR="00A04E89">
        <w:t xml:space="preserve">  </w:t>
      </w:r>
      <w:r w:rsidR="00F00311">
        <w:t>The placeholder character ‘t’ is substituted for the tribunal number (subsection </w:t>
      </w:r>
      <w:r>
        <w:fldChar w:fldCharType="begin"/>
      </w:r>
      <w:r w:rsidR="00F00311">
        <w:instrText xml:space="preserve"> REF _Ref526415422 \r \h </w:instrText>
      </w:r>
      <w:r>
        <w:fldChar w:fldCharType="separate"/>
      </w:r>
      <w:r w:rsidR="00E67FC8">
        <w:t>4(1)</w:t>
      </w:r>
      <w:r>
        <w:fldChar w:fldCharType="end"/>
      </w:r>
      <w:r w:rsidR="00F00311">
        <w:t xml:space="preserve"> defines a ‘tribunal’ as a judicial body or administrative tribunal). Places listed include:</w:t>
      </w:r>
      <w:r w:rsidR="00EA6681" w:rsidRPr="00EA6681">
        <w:t xml:space="preserve"> </w:t>
      </w:r>
      <w:r>
        <w:fldChar w:fldCharType="begin"/>
      </w:r>
      <w:r w:rsidR="00EA6681">
        <w:instrText xml:space="preserve"> XE "legal system places (category K)" \r "EMs70_5"</w:instrText>
      </w:r>
      <w:r>
        <w:fldChar w:fldCharType="end"/>
      </w:r>
    </w:p>
    <w:p w:rsidR="00FD1FC7" w:rsidRDefault="00082680" w:rsidP="005D61FB">
      <w:pPr>
        <w:pStyle w:val="EDNote"/>
        <w:numPr>
          <w:ilvl w:val="1"/>
          <w:numId w:val="33"/>
        </w:numPr>
      </w:pPr>
      <w:r>
        <w:rPr>
          <w:snapToGrid w:val="0"/>
        </w:rPr>
        <w:fldChar w:fldCharType="begin"/>
      </w:r>
      <w:r w:rsidR="00FC38D9">
        <w:instrText xml:space="preserve"> XE "Chief Judicial Officer" </w:instrText>
      </w:r>
      <w:r>
        <w:rPr>
          <w:snapToGrid w:val="0"/>
        </w:rPr>
        <w:fldChar w:fldCharType="end"/>
      </w:r>
      <w:r w:rsidR="00FC38D9">
        <w:rPr>
          <w:snapToGrid w:val="0"/>
        </w:rPr>
        <w:t>Chief Judicial Officer</w:t>
      </w:r>
      <w:r w:rsidR="00477B0D">
        <w:t xml:space="preserve"> </w:t>
      </w:r>
      <w:r w:rsidR="00ED51D4">
        <w:t>(item </w:t>
      </w:r>
      <w:r w:rsidR="00FD1FC7">
        <w:t>3.0.0.</w:t>
      </w:r>
      <w:r w:rsidR="00FC38D9">
        <w:t>t.y</w:t>
      </w:r>
      <w:r w:rsidR="00ED51D4">
        <w:t>)</w:t>
      </w:r>
      <w:r w:rsidR="00FC38D9">
        <w:t xml:space="preserve"> –the ranked position number (placeholder component y) being allocated </w:t>
      </w:r>
      <w:r w:rsidR="00281C8D">
        <w:t>;</w:t>
      </w:r>
    </w:p>
    <w:p w:rsidR="00281C8D" w:rsidRDefault="00082680" w:rsidP="005D61FB">
      <w:pPr>
        <w:pStyle w:val="EDNote"/>
        <w:numPr>
          <w:ilvl w:val="1"/>
          <w:numId w:val="33"/>
        </w:numPr>
      </w:pPr>
      <w:r>
        <w:rPr>
          <w:snapToGrid w:val="0"/>
        </w:rPr>
        <w:fldChar w:fldCharType="begin"/>
      </w:r>
      <w:r w:rsidR="00477B0D">
        <w:instrText xml:space="preserve"> XE "</w:instrText>
      </w:r>
      <w:r w:rsidR="00477B0D" w:rsidRPr="00E57D8E">
        <w:instrText>Judicial Oversight Board</w:instrText>
      </w:r>
      <w:r w:rsidR="00477B0D">
        <w:instrText xml:space="preserve">:judicial members" </w:instrText>
      </w:r>
      <w:r>
        <w:rPr>
          <w:snapToGrid w:val="0"/>
        </w:rPr>
        <w:fldChar w:fldCharType="end"/>
      </w:r>
      <w:r>
        <w:rPr>
          <w:snapToGrid w:val="0"/>
        </w:rPr>
        <w:fldChar w:fldCharType="begin"/>
      </w:r>
      <w:r w:rsidR="00477B0D">
        <w:instrText xml:space="preserve"> XE "judicial</w:instrText>
      </w:r>
      <w:r w:rsidR="00477B0D" w:rsidRPr="00822B9B">
        <w:instrText xml:space="preserve"> members of the Judicial Oversight Board</w:instrText>
      </w:r>
      <w:r w:rsidR="00477B0D">
        <w:instrText xml:space="preserve">" </w:instrText>
      </w:r>
      <w:r>
        <w:rPr>
          <w:snapToGrid w:val="0"/>
        </w:rPr>
        <w:fldChar w:fldCharType="end"/>
      </w:r>
      <w:r w:rsidR="00281C8D">
        <w:t xml:space="preserve">judicial members of the Judicial Oversight Board </w:t>
      </w:r>
      <w:r w:rsidR="00ED51D4">
        <w:t>(</w:t>
      </w:r>
      <w:r w:rsidR="00281C8D">
        <w:t>places starting with ‘3.0.1.’</w:t>
      </w:r>
      <w:r w:rsidR="00ED51D4">
        <w:t>)</w:t>
      </w:r>
      <w:r w:rsidR="00477B0D">
        <w:t xml:space="preserve">, </w:t>
      </w:r>
      <w:r>
        <w:rPr>
          <w:snapToGrid w:val="0"/>
        </w:rPr>
        <w:fldChar w:fldCharType="begin"/>
      </w:r>
      <w:r w:rsidR="00477B0D">
        <w:instrText xml:space="preserve"> XE "</w:instrText>
      </w:r>
      <w:r w:rsidR="00477B0D" w:rsidRPr="00E57D8E">
        <w:instrText>Judicial Oversight Board</w:instrText>
      </w:r>
      <w:r w:rsidR="00477B0D">
        <w:instrText xml:space="preserve">:appointed members" </w:instrText>
      </w:r>
      <w:r>
        <w:rPr>
          <w:snapToGrid w:val="0"/>
        </w:rPr>
        <w:fldChar w:fldCharType="end"/>
      </w:r>
      <w:r>
        <w:rPr>
          <w:snapToGrid w:val="0"/>
        </w:rPr>
        <w:fldChar w:fldCharType="begin"/>
      </w:r>
      <w:r w:rsidR="00477B0D">
        <w:instrText xml:space="preserve"> XE "</w:instrText>
      </w:r>
      <w:r w:rsidR="00477B0D" w:rsidRPr="00822B9B">
        <w:instrText>independent governance places (category W):appointed members of the Judicial Oversight Board</w:instrText>
      </w:r>
      <w:r w:rsidR="00477B0D">
        <w:instrText xml:space="preserve">" </w:instrText>
      </w:r>
      <w:r>
        <w:rPr>
          <w:snapToGrid w:val="0"/>
        </w:rPr>
        <w:fldChar w:fldCharType="end"/>
      </w:r>
      <w:r>
        <w:rPr>
          <w:snapToGrid w:val="0"/>
        </w:rPr>
        <w:fldChar w:fldCharType="begin"/>
      </w:r>
      <w:r w:rsidR="00477B0D">
        <w:instrText xml:space="preserve"> XE "</w:instrText>
      </w:r>
      <w:r w:rsidR="00477B0D" w:rsidRPr="00822B9B">
        <w:instrText>appointed members of the Judicial Oversight Board</w:instrText>
      </w:r>
      <w:r w:rsidR="00477B0D">
        <w:instrText xml:space="preserve">" </w:instrText>
      </w:r>
      <w:r>
        <w:rPr>
          <w:snapToGrid w:val="0"/>
        </w:rPr>
        <w:fldChar w:fldCharType="end"/>
      </w:r>
      <w:r w:rsidR="00281C8D">
        <w:t>and non-</w:t>
      </w:r>
      <w:r w:rsidR="00281C8D" w:rsidRPr="00281C8D">
        <w:t xml:space="preserve"> </w:t>
      </w:r>
      <w:r w:rsidR="00281C8D">
        <w:t>judicial members of</w:t>
      </w:r>
      <w:r w:rsidR="00ED51D4">
        <w:t xml:space="preserve"> the Judicial Oversight Board (</w:t>
      </w:r>
      <w:r w:rsidR="00281C8D">
        <w:t>places starting with ‘3.0.</w:t>
      </w:r>
      <w:r w:rsidR="00ED51D4">
        <w:t>2</w:t>
      </w:r>
      <w:r w:rsidR="00281C8D">
        <w:t>.’</w:t>
      </w:r>
      <w:r w:rsidR="00ED51D4">
        <w:t xml:space="preserve">) – these items also include representatives of </w:t>
      </w:r>
      <w:fldSimple w:instr=" DOCPROPERTY  Company  \* MERGEFORMAT ">
        <w:r w:rsidR="00E67FC8">
          <w:t>Urabba Parks</w:t>
        </w:r>
      </w:fldSimple>
      <w:r w:rsidR="00ED51D4">
        <w:t xml:space="preserve"> on a shared judicial oversight board</w:t>
      </w:r>
      <w:r w:rsidR="00281C8D">
        <w:t>;</w:t>
      </w:r>
    </w:p>
    <w:p w:rsidR="00281C8D" w:rsidRDefault="00082680" w:rsidP="005D61FB">
      <w:pPr>
        <w:pStyle w:val="EDNote"/>
        <w:numPr>
          <w:ilvl w:val="1"/>
          <w:numId w:val="33"/>
        </w:numPr>
      </w:pPr>
      <w:r>
        <w:rPr>
          <w:snapToGrid w:val="0"/>
        </w:rPr>
        <w:fldChar w:fldCharType="begin"/>
      </w:r>
      <w:r w:rsidR="00A24DC8">
        <w:instrText xml:space="preserve"> XE "</w:instrText>
      </w:r>
      <w:r w:rsidR="00A24DC8">
        <w:rPr>
          <w:snapToGrid w:val="0"/>
        </w:rPr>
        <w:instrText xml:space="preserve">Tribunal Services </w:instrText>
      </w:r>
      <w:fldSimple w:instr=" DOCPROPERTY  Company  \* MERGEFORMAT ">
        <w:r w:rsidR="00E67FC8" w:rsidRPr="00E67FC8">
          <w:rPr>
            <w:snapToGrid w:val="0"/>
          </w:rPr>
          <w:instrText>Urabba Parks</w:instrText>
        </w:r>
      </w:fldSimple>
      <w:r w:rsidR="00A24DC8">
        <w:instrText xml:space="preserve">" </w:instrText>
      </w:r>
      <w:r>
        <w:rPr>
          <w:snapToGrid w:val="0"/>
        </w:rPr>
        <w:fldChar w:fldCharType="end"/>
      </w:r>
      <w:r w:rsidR="00A24DC8">
        <w:rPr>
          <w:snapToGrid w:val="0"/>
        </w:rPr>
        <w:t xml:space="preserve">Tribunal Services </w:t>
      </w:r>
      <w:fldSimple w:instr=" DOCPROPERTY  Company  \* MERGEFORMAT ">
        <w:r w:rsidR="00E67FC8" w:rsidRPr="00E67FC8">
          <w:rPr>
            <w:snapToGrid w:val="0"/>
          </w:rPr>
          <w:t>Urabba Parks</w:t>
        </w:r>
      </w:fldSimple>
      <w:r w:rsidR="00A24DC8">
        <w:t xml:space="preserve"> (item 3.0.3) – </w:t>
      </w:r>
      <w:r w:rsidR="00E67FC8">
        <w:t>includes</w:t>
      </w:r>
      <w:r w:rsidR="00E67FC8">
        <w:rPr>
          <w:snapToGrid w:val="0"/>
        </w:rPr>
        <w:t xml:space="preserve"> </w:t>
      </w:r>
      <w:r w:rsidR="00E67FC8">
        <w:t>the</w:t>
      </w:r>
      <w:r w:rsidR="00A24DC8">
        <w:rPr>
          <w:snapToGrid w:val="0"/>
        </w:rPr>
        <w:t xml:space="preserve"> Manager of Tribunal Services </w:t>
      </w:r>
      <w:fldSimple w:instr=" DOCPROPERTY  Company  \* MERGEFORMAT ">
        <w:r w:rsidR="00E67FC8" w:rsidRPr="00E67FC8">
          <w:rPr>
            <w:snapToGrid w:val="0"/>
          </w:rPr>
          <w:t>Urabba Parks</w:t>
        </w:r>
      </w:fldSimple>
      <w:r w:rsidR="00A24DC8">
        <w:t xml:space="preserve"> or Deputy (item </w:t>
      </w:r>
      <w:r w:rsidR="00A24DC8">
        <w:rPr>
          <w:snapToGrid w:val="0"/>
        </w:rPr>
        <w:t xml:space="preserve">3.0.3.0.y), team leaders </w:t>
      </w:r>
      <w:r>
        <w:rPr>
          <w:snapToGrid w:val="0"/>
        </w:rPr>
        <w:fldChar w:fldCharType="begin"/>
      </w:r>
      <w:r w:rsidR="00A24DC8">
        <w:instrText xml:space="preserve"> XE "</w:instrText>
      </w:r>
      <w:r w:rsidR="00A24DC8">
        <w:rPr>
          <w:snapToGrid w:val="0"/>
        </w:rPr>
        <w:instrText xml:space="preserve">team leaders:Tribunal Services </w:instrText>
      </w:r>
      <w:fldSimple w:instr=" DOCPROPERTY  Company  \* MERGEFORMAT ">
        <w:r w:rsidR="00E67FC8" w:rsidRPr="00E67FC8">
          <w:rPr>
            <w:snapToGrid w:val="0"/>
          </w:rPr>
          <w:instrText>Urabba Parks</w:instrText>
        </w:r>
      </w:fldSimple>
      <w:r w:rsidR="00A24DC8">
        <w:instrText xml:space="preserve">" </w:instrText>
      </w:r>
      <w:r>
        <w:rPr>
          <w:snapToGrid w:val="0"/>
        </w:rPr>
        <w:fldChar w:fldCharType="end"/>
      </w:r>
      <w:r w:rsidR="00A24DC8">
        <w:rPr>
          <w:snapToGrid w:val="0"/>
        </w:rPr>
        <w:t xml:space="preserve">(item 3.0.3.v.0.y) and </w:t>
      </w:r>
      <w:r>
        <w:rPr>
          <w:snapToGrid w:val="0"/>
        </w:rPr>
        <w:fldChar w:fldCharType="begin"/>
      </w:r>
      <w:r w:rsidR="00A24DC8">
        <w:instrText xml:space="preserve"> XE "</w:instrText>
      </w:r>
      <w:r w:rsidR="00A24DC8">
        <w:rPr>
          <w:snapToGrid w:val="0"/>
        </w:rPr>
        <w:instrText xml:space="preserve">personnel:Tribunal Services </w:instrText>
      </w:r>
      <w:fldSimple w:instr=" DOCPROPERTY  Company  \* MERGEFORMAT ">
        <w:r w:rsidR="00E67FC8" w:rsidRPr="00E67FC8">
          <w:rPr>
            <w:snapToGrid w:val="0"/>
          </w:rPr>
          <w:instrText>Urabba Parks</w:instrText>
        </w:r>
      </w:fldSimple>
      <w:r w:rsidR="00A24DC8">
        <w:instrText xml:space="preserve">" </w:instrText>
      </w:r>
      <w:r>
        <w:rPr>
          <w:snapToGrid w:val="0"/>
        </w:rPr>
        <w:fldChar w:fldCharType="end"/>
      </w:r>
      <w:r>
        <w:fldChar w:fldCharType="begin"/>
      </w:r>
      <w:r w:rsidR="0066507B">
        <w:instrText xml:space="preserve"> XE "employee</w:instrText>
      </w:r>
      <w:r w:rsidR="0066507B" w:rsidRPr="00AF073C">
        <w:instrText xml:space="preserve"> places</w:instrText>
      </w:r>
      <w:r w:rsidR="0066507B">
        <w:instrText xml:space="preserve"> (category E):</w:instrText>
      </w:r>
      <w:r w:rsidR="0066507B">
        <w:rPr>
          <w:snapToGrid w:val="0"/>
        </w:rPr>
        <w:instrText xml:space="preserve">personnel of Tribunal Services </w:instrText>
      </w:r>
      <w:fldSimple w:instr=" DOCPROPERTY  Company  \* MERGEFORMAT ">
        <w:r w:rsidR="00E67FC8" w:rsidRPr="00E67FC8">
          <w:rPr>
            <w:snapToGrid w:val="0"/>
          </w:rPr>
          <w:instrText>Urabba Parks</w:instrText>
        </w:r>
      </w:fldSimple>
      <w:r w:rsidR="0066507B">
        <w:instrText xml:space="preserve">" </w:instrText>
      </w:r>
      <w:r>
        <w:fldChar w:fldCharType="end"/>
      </w:r>
      <w:r w:rsidR="00A24DC8">
        <w:rPr>
          <w:snapToGrid w:val="0"/>
        </w:rPr>
        <w:t>personnel (item 3.0.3.v.g.x)</w:t>
      </w:r>
      <w:r w:rsidR="00281C8D">
        <w:t>;</w:t>
      </w:r>
    </w:p>
    <w:p w:rsidR="00281C8D" w:rsidRDefault="00082680" w:rsidP="005D61FB">
      <w:pPr>
        <w:pStyle w:val="EDNote"/>
        <w:numPr>
          <w:ilvl w:val="1"/>
          <w:numId w:val="33"/>
        </w:numPr>
      </w:pPr>
      <w:r>
        <w:rPr>
          <w:snapToGrid w:val="0"/>
        </w:rPr>
        <w:fldChar w:fldCharType="begin"/>
      </w:r>
      <w:r w:rsidR="00477B0D">
        <w:instrText xml:space="preserve"> XE "</w:instrText>
      </w:r>
      <w:r w:rsidR="00477B0D" w:rsidRPr="005F3100">
        <w:instrText>investigating panels:members of</w:instrText>
      </w:r>
      <w:r w:rsidR="00477B0D">
        <w:instrText xml:space="preserve">" </w:instrText>
      </w:r>
      <w:r>
        <w:rPr>
          <w:snapToGrid w:val="0"/>
        </w:rPr>
        <w:fldChar w:fldCharType="end"/>
      </w:r>
      <w:r w:rsidR="00281C8D">
        <w:t xml:space="preserve">members of investigating panels </w:t>
      </w:r>
      <w:r w:rsidR="0033284A">
        <w:t>(</w:t>
      </w:r>
      <w:r w:rsidR="00281C8D">
        <w:t xml:space="preserve">places </w:t>
      </w:r>
      <w:r w:rsidR="00531BF8">
        <w:t>falling</w:t>
      </w:r>
      <w:r w:rsidR="00281C8D">
        <w:t xml:space="preserve"> in item 3.0.4.b.x</w:t>
      </w:r>
      <w:r w:rsidR="0033284A">
        <w:t>)</w:t>
      </w:r>
      <w:r w:rsidR="006849FC">
        <w:t>, pool</w:t>
      </w:r>
      <w:r w:rsidR="002818F6">
        <w:t xml:space="preserve"> of persons who have held a judicial place </w:t>
      </w:r>
      <w:r>
        <w:rPr>
          <w:snapToGrid w:val="0"/>
        </w:rPr>
        <w:fldChar w:fldCharType="begin"/>
      </w:r>
      <w:r w:rsidR="00477B0D">
        <w:instrText xml:space="preserve"> XE "</w:instrText>
      </w:r>
      <w:r w:rsidR="00477B0D" w:rsidRPr="00700E8D">
        <w:instrText>pools of persons</w:instrText>
      </w:r>
      <w:r w:rsidR="00477B0D">
        <w:instrText xml:space="preserve">" </w:instrText>
      </w:r>
      <w:r>
        <w:rPr>
          <w:snapToGrid w:val="0"/>
        </w:rPr>
        <w:fldChar w:fldCharType="end"/>
      </w:r>
      <w:r w:rsidR="00477B0D">
        <w:t xml:space="preserve"> </w:t>
      </w:r>
      <w:r w:rsidR="006849FC">
        <w:t>(item 3.0.5) and the pool of persons who have never held a judicial place (item 3.0.6)</w:t>
      </w:r>
      <w:r w:rsidR="00281C8D">
        <w:t>;</w:t>
      </w:r>
    </w:p>
    <w:p w:rsidR="00281C8D" w:rsidRDefault="00203E3A" w:rsidP="005D61FB">
      <w:pPr>
        <w:pStyle w:val="EDNote"/>
        <w:numPr>
          <w:ilvl w:val="1"/>
          <w:numId w:val="33"/>
        </w:numPr>
      </w:pPr>
      <w:r>
        <w:t>tribunals</w:t>
      </w:r>
      <w:r w:rsidR="00576080">
        <w:t xml:space="preserve"> (item 3.t) – this item defines </w:t>
      </w:r>
      <w:r w:rsidR="00082680">
        <w:fldChar w:fldCharType="begin"/>
      </w:r>
      <w:r w:rsidR="00576080">
        <w:instrText xml:space="preserve"> XE "</w:instrText>
      </w:r>
      <w:r w:rsidR="00576080" w:rsidRPr="001E3CE9">
        <w:instrText>tribunals:definition of</w:instrText>
      </w:r>
      <w:r w:rsidR="00576080">
        <w:instrText xml:space="preserve">" </w:instrText>
      </w:r>
      <w:r w:rsidR="00082680">
        <w:fldChar w:fldCharType="end"/>
      </w:r>
      <w:r w:rsidR="00576080">
        <w:rPr>
          <w:snapToGrid w:val="0"/>
        </w:rPr>
        <w:t xml:space="preserve">‘tribunal’ to mean a </w:t>
      </w:r>
      <w:r w:rsidR="00082680">
        <w:fldChar w:fldCharType="begin"/>
      </w:r>
      <w:r w:rsidR="00576080">
        <w:instrText xml:space="preserve"> XE "judicial bodies</w:instrText>
      </w:r>
      <w:r w:rsidR="00576080" w:rsidRPr="001E3CE9">
        <w:instrText>:</w:instrText>
      </w:r>
      <w:r w:rsidR="00576080">
        <w:instrText xml:space="preserve">inclusion in </w:instrText>
      </w:r>
      <w:r w:rsidR="00576080" w:rsidRPr="001E3CE9">
        <w:instrText>definition of</w:instrText>
      </w:r>
      <w:r w:rsidR="00576080">
        <w:instrText xml:space="preserve"> </w:instrText>
      </w:r>
      <w:r w:rsidR="00576080">
        <w:rPr>
          <w:i/>
        </w:rPr>
        <w:instrText>tribunal</w:instrText>
      </w:r>
      <w:r w:rsidR="00576080">
        <w:instrText xml:space="preserve">" </w:instrText>
      </w:r>
      <w:r w:rsidR="00082680">
        <w:fldChar w:fldCharType="end"/>
      </w:r>
      <w:r w:rsidR="00576080">
        <w:rPr>
          <w:snapToGrid w:val="0"/>
        </w:rPr>
        <w:t xml:space="preserve">judicial body and an </w:t>
      </w:r>
      <w:r w:rsidR="00082680">
        <w:fldChar w:fldCharType="begin"/>
      </w:r>
      <w:r w:rsidR="00576080">
        <w:instrText xml:space="preserve"> XE "</w:instrText>
      </w:r>
      <w:r w:rsidR="00576080" w:rsidRPr="001E3CE9">
        <w:instrText>administrative tribunals:definition of</w:instrText>
      </w:r>
      <w:r w:rsidR="00576080">
        <w:instrText xml:space="preserve">" </w:instrText>
      </w:r>
      <w:r w:rsidR="00082680">
        <w:fldChar w:fldCharType="end"/>
      </w:r>
      <w:r w:rsidR="00576080">
        <w:rPr>
          <w:snapToGrid w:val="0"/>
        </w:rPr>
        <w:t xml:space="preserve">administrative tribunal, a body other than a judicial body that may review decisions of the </w:t>
      </w:r>
      <w:r w:rsidR="00281CB7">
        <w:rPr>
          <w:snapToGrid w:val="0"/>
        </w:rPr>
        <w:t>Executive Government</w:t>
      </w:r>
      <w:r w:rsidR="00576080">
        <w:rPr>
          <w:snapToGrid w:val="0"/>
        </w:rPr>
        <w:t xml:space="preserve"> or a local management entity</w:t>
      </w:r>
      <w:r w:rsidR="0026794B">
        <w:t>, with</w:t>
      </w:r>
      <w:r w:rsidR="00576080">
        <w:t xml:space="preserve"> places </w:t>
      </w:r>
      <w:r w:rsidR="0026794B">
        <w:t>in tribunals including</w:t>
      </w:r>
      <w:r>
        <w:t>:</w:t>
      </w:r>
    </w:p>
    <w:p w:rsidR="00203E3A" w:rsidRPr="0033284A" w:rsidRDefault="00082680" w:rsidP="005D61FB">
      <w:pPr>
        <w:pStyle w:val="EDNote"/>
        <w:numPr>
          <w:ilvl w:val="2"/>
          <w:numId w:val="37"/>
        </w:numPr>
      </w:pPr>
      <w:r>
        <w:rPr>
          <w:snapToGrid w:val="0"/>
        </w:rPr>
        <w:fldChar w:fldCharType="begin"/>
      </w:r>
      <w:r w:rsidR="00477B0D">
        <w:instrText xml:space="preserve"> XE "</w:instrText>
      </w:r>
      <w:r w:rsidR="00477B0D" w:rsidRPr="00700E8D">
        <w:rPr>
          <w:snapToGrid w:val="0"/>
        </w:rPr>
        <w:instrText>head</w:instrText>
      </w:r>
      <w:r w:rsidR="00E107AA">
        <w:rPr>
          <w:snapToGrid w:val="0"/>
        </w:rPr>
        <w:instrText>s</w:instrText>
      </w:r>
      <w:r w:rsidR="00477B0D" w:rsidRPr="00700E8D">
        <w:rPr>
          <w:snapToGrid w:val="0"/>
        </w:rPr>
        <w:instrText xml:space="preserve"> of jurisdiction</w:instrText>
      </w:r>
      <w:r w:rsidR="00477B0D">
        <w:instrText xml:space="preserve">" </w:instrText>
      </w:r>
      <w:r>
        <w:rPr>
          <w:snapToGrid w:val="0"/>
        </w:rPr>
        <w:fldChar w:fldCharType="end"/>
      </w:r>
      <w:r w:rsidR="00523229">
        <w:rPr>
          <w:snapToGrid w:val="0"/>
        </w:rPr>
        <w:t>the head of jurisdiction of a judicial body or administrative tribunal being the occupier of</w:t>
      </w:r>
      <w:r w:rsidR="00BD38A6">
        <w:t xml:space="preserve"> </w:t>
      </w:r>
      <w:r w:rsidR="00523229">
        <w:rPr>
          <w:snapToGrid w:val="0"/>
        </w:rPr>
        <w:t>a judicial place</w:t>
      </w:r>
      <w:r w:rsidR="00523229">
        <w:t xml:space="preserve"> or </w:t>
      </w:r>
      <w:r w:rsidR="00523229">
        <w:rPr>
          <w:snapToGrid w:val="0"/>
        </w:rPr>
        <w:t xml:space="preserve">a legal system place, but only </w:t>
      </w:r>
      <w:r w:rsidR="00523229">
        <w:t xml:space="preserve">in the case of an administrative tribunal </w:t>
      </w:r>
      <w:r w:rsidR="0033284A">
        <w:t>(item </w:t>
      </w:r>
      <w:r w:rsidR="0033284A">
        <w:rPr>
          <w:snapToGrid w:val="0"/>
        </w:rPr>
        <w:t>3.t.0.y)</w:t>
      </w:r>
      <w:r w:rsidR="00342745">
        <w:rPr>
          <w:snapToGrid w:val="0"/>
        </w:rPr>
        <w:t xml:space="preserve"> –</w:t>
      </w:r>
      <w:r w:rsidR="00523229">
        <w:rPr>
          <w:snapToGrid w:val="0"/>
        </w:rPr>
        <w:t xml:space="preserve"> occupiers of places in this item shall rank firstly persons actually appointed to such places then in the same manner as item 3.t.1.a</w:t>
      </w:r>
      <w:r w:rsidR="0033284A">
        <w:rPr>
          <w:snapToGrid w:val="0"/>
        </w:rPr>
        <w:t>;</w:t>
      </w:r>
    </w:p>
    <w:p w:rsidR="0033284A" w:rsidRPr="0033284A" w:rsidRDefault="00082680" w:rsidP="005D61FB">
      <w:pPr>
        <w:pStyle w:val="EDNote"/>
        <w:numPr>
          <w:ilvl w:val="2"/>
          <w:numId w:val="37"/>
        </w:numPr>
      </w:pPr>
      <w:r>
        <w:rPr>
          <w:snapToGrid w:val="0"/>
        </w:rPr>
        <w:fldChar w:fldCharType="begin"/>
      </w:r>
      <w:r w:rsidR="00477B0D">
        <w:instrText xml:space="preserve"> XE "</w:instrText>
      </w:r>
      <w:r w:rsidR="00477B0D" w:rsidRPr="00035F82">
        <w:instrText xml:space="preserve">members </w:instrText>
      </w:r>
      <w:r w:rsidR="00477B0D">
        <w:instrText xml:space="preserve">directly appointed </w:instrText>
      </w:r>
      <w:r w:rsidR="00477B0D" w:rsidRPr="00035F82">
        <w:instrText>(judicial bodies)</w:instrText>
      </w:r>
      <w:r w:rsidR="00EB5527">
        <w:instrText>”</w:instrText>
      </w:r>
      <w:r w:rsidR="00477B0D">
        <w:instrText xml:space="preserve"> </w:instrText>
      </w:r>
      <w:r>
        <w:rPr>
          <w:snapToGrid w:val="0"/>
        </w:rPr>
        <w:fldChar w:fldCharType="end"/>
      </w:r>
      <w:r>
        <w:rPr>
          <w:snapToGrid w:val="0"/>
        </w:rPr>
        <w:fldChar w:fldCharType="begin"/>
      </w:r>
      <w:r w:rsidR="00477B0D">
        <w:instrText xml:space="preserve"> XE "</w:instrText>
      </w:r>
      <w:r w:rsidR="0055234B">
        <w:instrText>judicial officer</w:instrText>
      </w:r>
      <w:r w:rsidR="00477B0D" w:rsidRPr="003A2C03">
        <w:instrText>s</w:instrText>
      </w:r>
      <w:r w:rsidR="00EB5527">
        <w:instrText>”</w:instrText>
      </w:r>
      <w:r w:rsidR="00477B0D">
        <w:instrText xml:space="preserve"> </w:instrText>
      </w:r>
      <w:r>
        <w:rPr>
          <w:snapToGrid w:val="0"/>
        </w:rPr>
        <w:fldChar w:fldCharType="end"/>
      </w:r>
      <w:r w:rsidR="0033284A">
        <w:t>members</w:t>
      </w:r>
      <w:r w:rsidR="00992DEA" w:rsidRPr="00992DEA">
        <w:t xml:space="preserve"> </w:t>
      </w:r>
      <w:r w:rsidR="00992DEA">
        <w:t>directly appointed</w:t>
      </w:r>
      <w:r w:rsidR="0033284A">
        <w:t xml:space="preserve"> (item </w:t>
      </w:r>
      <w:r w:rsidR="0033284A">
        <w:rPr>
          <w:snapToGrid w:val="0"/>
        </w:rPr>
        <w:t>3.t.1.</w:t>
      </w:r>
      <w:r w:rsidR="002246E7">
        <w:rPr>
          <w:snapToGrid w:val="0"/>
        </w:rPr>
        <w:t>a</w:t>
      </w:r>
      <w:r w:rsidR="0033284A">
        <w:rPr>
          <w:snapToGrid w:val="0"/>
        </w:rPr>
        <w:t>);</w:t>
      </w:r>
    </w:p>
    <w:p w:rsidR="000657FF" w:rsidRPr="00634F89" w:rsidRDefault="00082680" w:rsidP="005D61FB">
      <w:pPr>
        <w:pStyle w:val="EDNote"/>
        <w:numPr>
          <w:ilvl w:val="2"/>
          <w:numId w:val="37"/>
        </w:numPr>
      </w:pPr>
      <w:r>
        <w:rPr>
          <w:snapToGrid w:val="0"/>
        </w:rPr>
        <w:fldChar w:fldCharType="begin"/>
      </w:r>
      <w:r w:rsidR="001B34E4">
        <w:instrText xml:space="preserve"> XE "members ex officio (tribunals</w:instrText>
      </w:r>
      <w:r w:rsidR="001B34E4" w:rsidRPr="00035F82">
        <w:instrText>)</w:instrText>
      </w:r>
      <w:r w:rsidR="001B34E4">
        <w:instrText xml:space="preserve">” </w:instrText>
      </w:r>
      <w:r>
        <w:rPr>
          <w:snapToGrid w:val="0"/>
        </w:rPr>
        <w:fldChar w:fldCharType="end"/>
      </w:r>
      <w:r>
        <w:rPr>
          <w:snapToGrid w:val="0"/>
        </w:rPr>
        <w:fldChar w:fldCharType="begin"/>
      </w:r>
      <w:r w:rsidR="00477B0D">
        <w:instrText xml:space="preserve"> XE "</w:instrText>
      </w:r>
      <w:r w:rsidR="00477B0D" w:rsidRPr="00700E8D">
        <w:rPr>
          <w:snapToGrid w:val="0"/>
        </w:rPr>
        <w:instrText>alternate members</w:instrText>
      </w:r>
      <w:r w:rsidR="00477B0D">
        <w:rPr>
          <w:snapToGrid w:val="0"/>
        </w:rPr>
        <w:instrText xml:space="preserve"> of</w:instrText>
      </w:r>
      <w:r w:rsidR="00477B0D" w:rsidRPr="00700E8D">
        <w:rPr>
          <w:snapToGrid w:val="0"/>
        </w:rPr>
        <w:instrText xml:space="preserve"> tribunal</w:instrText>
      </w:r>
      <w:r w:rsidR="00477B0D">
        <w:rPr>
          <w:snapToGrid w:val="0"/>
        </w:rPr>
        <w:instrText>s</w:instrText>
      </w:r>
      <w:r w:rsidR="00477B0D">
        <w:instrText xml:space="preserve">" </w:instrText>
      </w:r>
      <w:r>
        <w:rPr>
          <w:snapToGrid w:val="0"/>
        </w:rPr>
        <w:fldChar w:fldCharType="end"/>
      </w:r>
      <w:r w:rsidR="001B34E4">
        <w:t xml:space="preserve">members ex officio and </w:t>
      </w:r>
      <w:r w:rsidR="000657FF">
        <w:t>al</w:t>
      </w:r>
      <w:r w:rsidR="00634F89">
        <w:t>ternate members</w:t>
      </w:r>
      <w:r w:rsidR="00477B0D">
        <w:t xml:space="preserve"> appointed by ex officio members</w:t>
      </w:r>
      <w:r w:rsidR="00634F89">
        <w:t xml:space="preserve"> (item </w:t>
      </w:r>
      <w:r w:rsidR="00634F89">
        <w:rPr>
          <w:snapToGrid w:val="0"/>
        </w:rPr>
        <w:t>3.t.2.x.y);</w:t>
      </w:r>
    </w:p>
    <w:p w:rsidR="00634F89" w:rsidRPr="00634F89" w:rsidRDefault="00082680" w:rsidP="005D61FB">
      <w:pPr>
        <w:pStyle w:val="EDNote"/>
        <w:numPr>
          <w:ilvl w:val="2"/>
          <w:numId w:val="37"/>
        </w:numPr>
      </w:pPr>
      <w:r>
        <w:rPr>
          <w:snapToGrid w:val="0"/>
        </w:rPr>
        <w:fldChar w:fldCharType="begin"/>
      </w:r>
      <w:r w:rsidR="00477B0D">
        <w:instrText xml:space="preserve"> XE "registrars</w:instrText>
      </w:r>
      <w:r w:rsidR="00477B0D" w:rsidRPr="00035F82">
        <w:instrText xml:space="preserve"> (judicial bodies)</w:instrText>
      </w:r>
      <w:r w:rsidR="00EB5527">
        <w:instrText>”</w:instrText>
      </w:r>
      <w:r w:rsidR="00477B0D">
        <w:instrText xml:space="preserve"> </w:instrText>
      </w:r>
      <w:r>
        <w:rPr>
          <w:snapToGrid w:val="0"/>
        </w:rPr>
        <w:fldChar w:fldCharType="end"/>
      </w:r>
      <w:r>
        <w:rPr>
          <w:snapToGrid w:val="0"/>
        </w:rPr>
        <w:fldChar w:fldCharType="begin"/>
      </w:r>
      <w:r w:rsidR="00477B0D">
        <w:instrText xml:space="preserve"> XE "judicial clerks</w:instrText>
      </w:r>
      <w:r w:rsidR="00EB5527">
        <w:instrText>”</w:instrText>
      </w:r>
      <w:r w:rsidR="00477B0D">
        <w:instrText xml:space="preserve"> </w:instrText>
      </w:r>
      <w:r>
        <w:rPr>
          <w:snapToGrid w:val="0"/>
        </w:rPr>
        <w:fldChar w:fldCharType="end"/>
      </w:r>
      <w:r>
        <w:fldChar w:fldCharType="begin"/>
      </w:r>
      <w:r w:rsidR="00477B0D">
        <w:instrText xml:space="preserve"> XE "legal system places (category K)</w:instrText>
      </w:r>
      <w:r w:rsidR="00477B0D" w:rsidRPr="00AF073C">
        <w:instrText xml:space="preserve">:inclusion </w:instrText>
      </w:r>
      <w:r w:rsidR="00477B0D">
        <w:instrText>of non-judicial members of administrative tribunals</w:instrText>
      </w:r>
      <w:r w:rsidR="00477B0D" w:rsidRPr="00AF073C">
        <w:instrText xml:space="preserve"> of </w:instrText>
      </w:r>
      <w:r w:rsidR="00477B0D">
        <w:instrText>registered place</w:instrText>
      </w:r>
      <w:r w:rsidR="00477B0D" w:rsidRPr="00AF073C">
        <w:instrText>s</w:instrText>
      </w:r>
      <w:r w:rsidR="00477B0D">
        <w:instrText xml:space="preserve">" </w:instrText>
      </w:r>
      <w:r>
        <w:fldChar w:fldCharType="end"/>
      </w:r>
      <w:r w:rsidR="00634F89">
        <w:t>registrars (item </w:t>
      </w:r>
      <w:r w:rsidR="00634F89">
        <w:rPr>
          <w:snapToGrid w:val="0"/>
        </w:rPr>
        <w:t>3.t.3.</w:t>
      </w:r>
      <w:r w:rsidR="002246E7">
        <w:rPr>
          <w:snapToGrid w:val="0"/>
        </w:rPr>
        <w:t>a</w:t>
      </w:r>
      <w:r w:rsidR="00634F89">
        <w:rPr>
          <w:snapToGrid w:val="0"/>
        </w:rPr>
        <w:t>);</w:t>
      </w:r>
    </w:p>
    <w:p w:rsidR="00634F89" w:rsidRPr="00030847" w:rsidRDefault="00082680" w:rsidP="005D61FB">
      <w:pPr>
        <w:pStyle w:val="EDNote"/>
        <w:numPr>
          <w:ilvl w:val="2"/>
          <w:numId w:val="37"/>
        </w:numPr>
      </w:pPr>
      <w:r>
        <w:rPr>
          <w:snapToGrid w:val="0"/>
        </w:rPr>
        <w:fldChar w:fldCharType="begin"/>
      </w:r>
      <w:r w:rsidR="00477B0D">
        <w:instrText xml:space="preserve"> XE "</w:instrText>
      </w:r>
      <w:r w:rsidR="00477B0D" w:rsidRPr="00D36FD6">
        <w:rPr>
          <w:snapToGrid w:val="0"/>
        </w:rPr>
        <w:instrText>personnel:</w:instrText>
      </w:r>
      <w:r w:rsidR="00477B0D" w:rsidRPr="00D36FD6">
        <w:instrText>tribunals</w:instrText>
      </w:r>
      <w:r w:rsidR="00477B0D">
        <w:instrText xml:space="preserve">" </w:instrText>
      </w:r>
      <w:r>
        <w:rPr>
          <w:snapToGrid w:val="0"/>
        </w:rPr>
        <w:fldChar w:fldCharType="end"/>
      </w:r>
      <w:r w:rsidR="00634F89">
        <w:t xml:space="preserve">personnel of </w:t>
      </w:r>
      <w:r w:rsidR="00634F89">
        <w:rPr>
          <w:snapToGrid w:val="0"/>
        </w:rPr>
        <w:t xml:space="preserve">Tribunal Services </w:t>
      </w:r>
      <w:fldSimple w:instr=" DOCPROPERTY  Company  \* MERGEFORMAT ">
        <w:r w:rsidR="00E67FC8" w:rsidRPr="00E67FC8">
          <w:rPr>
            <w:snapToGrid w:val="0"/>
          </w:rPr>
          <w:t>Urabba Parks</w:t>
        </w:r>
      </w:fldSimple>
      <w:r>
        <w:rPr>
          <w:snapToGrid w:val="0"/>
        </w:rPr>
        <w:fldChar w:fldCharType="begin"/>
      </w:r>
      <w:r w:rsidR="00477B0D">
        <w:instrText xml:space="preserve"> XE "</w:instrText>
      </w:r>
      <w:r w:rsidR="00477B0D">
        <w:rPr>
          <w:snapToGrid w:val="0"/>
        </w:rPr>
        <w:instrText xml:space="preserve">Tribunal Services </w:instrText>
      </w:r>
      <w:fldSimple w:instr=" DOCPROPERTY  Company  \* MERGEFORMAT ">
        <w:r w:rsidR="00E67FC8" w:rsidRPr="00E67FC8">
          <w:rPr>
            <w:snapToGrid w:val="0"/>
          </w:rPr>
          <w:instrText>Urabba Parks</w:instrText>
        </w:r>
      </w:fldSimple>
      <w:r w:rsidR="00477B0D" w:rsidRPr="00D36FD6">
        <w:rPr>
          <w:snapToGrid w:val="0"/>
        </w:rPr>
        <w:instrText>:</w:instrText>
      </w:r>
      <w:r w:rsidR="00477B0D">
        <w:instrText>personnel</w:instrText>
      </w:r>
      <w:r w:rsidR="00CC06D3">
        <w:instrText xml:space="preserve"> allocated to tribunals</w:instrText>
      </w:r>
      <w:r w:rsidR="00477B0D">
        <w:instrText xml:space="preserve">" \ </w:instrText>
      </w:r>
      <w:r>
        <w:rPr>
          <w:snapToGrid w:val="0"/>
        </w:rPr>
        <w:fldChar w:fldCharType="end"/>
      </w:r>
      <w:r w:rsidR="00634F89">
        <w:t xml:space="preserve"> allocated to the tribunal as </w:t>
      </w:r>
      <w:r>
        <w:rPr>
          <w:snapToGrid w:val="0"/>
        </w:rPr>
        <w:fldChar w:fldCharType="begin"/>
      </w:r>
      <w:r w:rsidR="00477B0D">
        <w:instrText xml:space="preserve"> XE "</w:instrText>
      </w:r>
      <w:r w:rsidR="00477B0D" w:rsidRPr="00DB3A75">
        <w:instrText xml:space="preserve">administrative </w:instrText>
      </w:r>
      <w:r w:rsidR="00477B0D">
        <w:instrText>officers of tribunals</w:instrText>
      </w:r>
      <w:r w:rsidR="00EB5527">
        <w:instrText>”</w:instrText>
      </w:r>
      <w:r w:rsidR="00477B0D">
        <w:instrText xml:space="preserve"> </w:instrText>
      </w:r>
      <w:r>
        <w:rPr>
          <w:snapToGrid w:val="0"/>
        </w:rPr>
        <w:fldChar w:fldCharType="end"/>
      </w:r>
      <w:r w:rsidR="00634F89">
        <w:t>administrative officers (item </w:t>
      </w:r>
      <w:r w:rsidR="00634F89">
        <w:rPr>
          <w:snapToGrid w:val="0"/>
        </w:rPr>
        <w:t>3.t.4.x)</w:t>
      </w:r>
      <w:r w:rsidR="00166E09">
        <w:rPr>
          <w:snapToGrid w:val="0"/>
        </w:rPr>
        <w:t xml:space="preserve">, </w:t>
      </w:r>
      <w:r>
        <w:rPr>
          <w:snapToGrid w:val="0"/>
        </w:rPr>
        <w:fldChar w:fldCharType="begin"/>
      </w:r>
      <w:r w:rsidR="00477B0D">
        <w:instrText xml:space="preserve"> XE "dispute resolution officers</w:instrText>
      </w:r>
      <w:r w:rsidR="00EB5527">
        <w:instrText>”</w:instrText>
      </w:r>
      <w:r w:rsidR="00477B0D">
        <w:instrText xml:space="preserve"> </w:instrText>
      </w:r>
      <w:r>
        <w:rPr>
          <w:snapToGrid w:val="0"/>
        </w:rPr>
        <w:fldChar w:fldCharType="end"/>
      </w:r>
      <w:r w:rsidR="00166E09">
        <w:rPr>
          <w:snapToGrid w:val="0"/>
        </w:rPr>
        <w:t>dispute resolution officers (item 3.t.5.x) and others (item 3.t.6.x)</w:t>
      </w:r>
      <w:r w:rsidR="00634F89">
        <w:rPr>
          <w:snapToGrid w:val="0"/>
        </w:rPr>
        <w:t>;</w:t>
      </w:r>
    </w:p>
    <w:p w:rsidR="00030847" w:rsidRPr="00634F89" w:rsidRDefault="00082680" w:rsidP="005D61FB">
      <w:pPr>
        <w:pStyle w:val="EDNote"/>
        <w:numPr>
          <w:ilvl w:val="2"/>
          <w:numId w:val="37"/>
        </w:numPr>
      </w:pPr>
      <w:r>
        <w:rPr>
          <w:snapToGrid w:val="0"/>
        </w:rPr>
        <w:fldChar w:fldCharType="begin"/>
      </w:r>
      <w:r w:rsidR="00F81BBB">
        <w:instrText xml:space="preserve"> XE "stakeholder councils</w:instrText>
      </w:r>
      <w:r w:rsidR="00F81BBB" w:rsidRPr="00DB3A75">
        <w:instrText>:inclusion</w:instrText>
      </w:r>
      <w:r w:rsidR="00F81BBB">
        <w:instrText xml:space="preserve"> of members</w:instrText>
      </w:r>
      <w:r w:rsidR="00F81BBB" w:rsidRPr="00DB3A75">
        <w:instrText xml:space="preserve"> </w:instrText>
      </w:r>
      <w:r w:rsidR="00F81BBB">
        <w:instrText xml:space="preserve">in registered places" </w:instrText>
      </w:r>
      <w:r>
        <w:rPr>
          <w:snapToGrid w:val="0"/>
        </w:rPr>
        <w:fldChar w:fldCharType="end"/>
      </w:r>
      <w:r w:rsidR="00030847">
        <w:rPr>
          <w:snapToGrid w:val="0"/>
        </w:rPr>
        <w:t>stakeholder councils (item 3.t.9.x);</w:t>
      </w:r>
    </w:p>
    <w:bookmarkStart w:id="2481" w:name="EMSupremeTribunalPlaces"/>
    <w:p w:rsidR="00634F89" w:rsidRDefault="00082680" w:rsidP="005D61FB">
      <w:pPr>
        <w:pStyle w:val="EDNote"/>
        <w:numPr>
          <w:ilvl w:val="1"/>
          <w:numId w:val="37"/>
        </w:numPr>
      </w:pPr>
      <w:r w:rsidRPr="005D577F">
        <w:fldChar w:fldCharType="begin"/>
      </w:r>
      <w:r w:rsidR="00C00766" w:rsidRPr="005D577F">
        <w:instrText xml:space="preserve"> XE "</w:instrText>
      </w:r>
      <w:fldSimple w:instr=" DOCPROPERTY  SupremeTribunal  \* MERGEFORMAT ">
        <w:r w:rsidR="00E67FC8">
          <w:instrText>Tribunal of Association</w:instrText>
        </w:r>
      </w:fldSimple>
      <w:r w:rsidR="00C00766" w:rsidRPr="005D577F">
        <w:instrText xml:space="preserve">" </w:instrText>
      </w:r>
      <w:r w:rsidR="00C00766">
        <w:instrText xml:space="preserve">\r "EMSupremeTribunalPlaces" </w:instrText>
      </w:r>
      <w:r w:rsidRPr="005D577F">
        <w:fldChar w:fldCharType="end"/>
      </w:r>
      <w:r w:rsidR="00166E09">
        <w:t xml:space="preserve">places within the </w:t>
      </w:r>
      <w:fldSimple w:instr=" DOCPROPERTY  SupremeTribunal  \* MERGEFORMAT ">
        <w:r w:rsidR="00E67FC8">
          <w:t>Tribunal of Association</w:t>
        </w:r>
      </w:fldSimple>
      <w:r w:rsidR="00266AD8">
        <w:t xml:space="preserve"> (item 3.1)</w:t>
      </w:r>
      <w:r w:rsidR="00166E09">
        <w:t>, including:</w:t>
      </w:r>
    </w:p>
    <w:p w:rsidR="00266AD8" w:rsidRDefault="00082680" w:rsidP="00266AD8">
      <w:pPr>
        <w:pStyle w:val="EDNoteSubPara"/>
        <w:numPr>
          <w:ilvl w:val="2"/>
          <w:numId w:val="37"/>
        </w:numPr>
      </w:pPr>
      <w:r w:rsidRPr="005D577F">
        <w:fldChar w:fldCharType="begin"/>
      </w:r>
      <w:r w:rsidR="00C00766" w:rsidRPr="005D577F">
        <w:instrText xml:space="preserve"> XE "</w:instrText>
      </w:r>
      <w:fldSimple w:instr=" DOCPROPERTY  ChiefJustice  \* MERGEFORMAT ">
        <w:r w:rsidR="00E67FC8">
          <w:instrText>President</w:instrText>
        </w:r>
      </w:fldSimple>
      <w:r w:rsidR="00C00766" w:rsidRPr="005D577F">
        <w:instrText xml:space="preserve"> of the </w:instrText>
      </w:r>
      <w:fldSimple w:instr=" DOCPROPERTY  SupremeTribunal  \* MERGEFORMAT ">
        <w:r w:rsidR="00E67FC8">
          <w:instrText>Tribunal of Association</w:instrText>
        </w:r>
      </w:fldSimple>
      <w:r w:rsidR="00C00766" w:rsidRPr="005D577F">
        <w:instrText xml:space="preserve">" </w:instrText>
      </w:r>
      <w:r w:rsidRPr="005D577F">
        <w:fldChar w:fldCharType="end"/>
      </w:r>
      <w:r w:rsidR="00266AD8">
        <w:t xml:space="preserve">the </w:t>
      </w:r>
      <w:fldSimple w:instr=" DOCPROPERTY  ChiefJustice  \* MERGEFORMAT ">
        <w:r w:rsidR="00E67FC8">
          <w:t>President</w:t>
        </w:r>
      </w:fldSimple>
      <w:r w:rsidR="00C00766">
        <w:t xml:space="preserve"> (item 3.1.0.y)</w:t>
      </w:r>
    </w:p>
    <w:p w:rsidR="00166E09" w:rsidRPr="00166E09" w:rsidRDefault="00082680" w:rsidP="005D61FB">
      <w:pPr>
        <w:pStyle w:val="EDNote"/>
        <w:numPr>
          <w:ilvl w:val="2"/>
          <w:numId w:val="37"/>
        </w:numPr>
      </w:pPr>
      <w:r>
        <w:rPr>
          <w:snapToGrid w:val="0"/>
        </w:rPr>
        <w:fldChar w:fldCharType="begin"/>
      </w:r>
      <w:r w:rsidR="00477B0D">
        <w:instrText xml:space="preserve"> XE "</w:instrText>
      </w:r>
      <w:fldSimple w:instr=" DOCPROPERTY  Justice  \* MERGEFORMAT ">
        <w:r w:rsidR="00E67FC8">
          <w:instrText>Member</w:instrText>
        </w:r>
      </w:fldSimple>
      <w:r w:rsidR="00477B0D" w:rsidRPr="00DC290B">
        <w:rPr>
          <w:snapToGrid w:val="0"/>
        </w:rPr>
        <w:instrText>s of the</w:instrText>
      </w:r>
      <w:r w:rsidR="00C93E64">
        <w:rPr>
          <w:snapToGrid w:val="0"/>
        </w:rPr>
        <w:instrText xml:space="preserve"> </w:instrText>
      </w:r>
      <w:fldSimple w:instr=" DOCPROPERTY  SupremeTribunal  \* MERGEFORMAT ">
        <w:r w:rsidR="00E67FC8" w:rsidRPr="00E67FC8">
          <w:rPr>
            <w:snapToGrid w:val="0"/>
          </w:rPr>
          <w:instrText>Tribunal of Association</w:instrText>
        </w:r>
      </w:fldSimple>
      <w:r w:rsidR="00C93E64">
        <w:instrText xml:space="preserve"> </w:instrText>
      </w:r>
      <w:r w:rsidR="00477B0D">
        <w:rPr>
          <w:snapToGrid w:val="0"/>
        </w:rPr>
        <w:instrText>:directly appointed</w:instrText>
      </w:r>
      <w:r w:rsidR="00266AD8">
        <w:rPr>
          <w:snapToGrid w:val="0"/>
        </w:rPr>
        <w:instrText>”</w:instrText>
      </w:r>
      <w:r w:rsidR="00477B0D">
        <w:instrText xml:space="preserve"> </w:instrText>
      </w:r>
      <w:r>
        <w:rPr>
          <w:snapToGrid w:val="0"/>
        </w:rPr>
        <w:fldChar w:fldCharType="end"/>
      </w:r>
      <w:fldSimple w:instr=" DOCPROPERTY  Justice  \* MERGEFORMAT ">
        <w:r w:rsidR="00E67FC8">
          <w:t>Member</w:t>
        </w:r>
      </w:fldSimple>
      <w:r w:rsidR="00166E09">
        <w:t xml:space="preserve">s </w:t>
      </w:r>
      <w:r w:rsidR="00AC2D41">
        <w:t xml:space="preserve">directly appointed </w:t>
      </w:r>
      <w:r w:rsidR="00166E09">
        <w:t>(item </w:t>
      </w:r>
      <w:r w:rsidR="00166E09">
        <w:rPr>
          <w:snapToGrid w:val="0"/>
        </w:rPr>
        <w:t>3.1.1.</w:t>
      </w:r>
      <w:r w:rsidR="002246E7">
        <w:rPr>
          <w:snapToGrid w:val="0"/>
        </w:rPr>
        <w:t>a</w:t>
      </w:r>
      <w:r w:rsidR="00166E09">
        <w:rPr>
          <w:snapToGrid w:val="0"/>
        </w:rPr>
        <w:t>);</w:t>
      </w:r>
    </w:p>
    <w:p w:rsidR="00166E09" w:rsidRPr="00992DEA" w:rsidRDefault="00082680" w:rsidP="005D61FB">
      <w:pPr>
        <w:pStyle w:val="EDNote"/>
        <w:numPr>
          <w:ilvl w:val="2"/>
          <w:numId w:val="37"/>
        </w:numPr>
      </w:pPr>
      <w:r>
        <w:rPr>
          <w:snapToGrid w:val="0"/>
        </w:rPr>
        <w:fldChar w:fldCharType="begin"/>
      </w:r>
      <w:r w:rsidR="00477B0D">
        <w:instrText xml:space="preserve"> XE "</w:instrText>
      </w:r>
      <w:fldSimple w:instr=" DOCPROPERTY  Justice  \* MERGEFORMAT ">
        <w:r w:rsidR="00E67FC8">
          <w:instrText>Member</w:instrText>
        </w:r>
      </w:fldSimple>
      <w:r w:rsidR="00C93E64" w:rsidRPr="00DC290B">
        <w:rPr>
          <w:snapToGrid w:val="0"/>
        </w:rPr>
        <w:instrText>s of the</w:instrText>
      </w:r>
      <w:r w:rsidR="00C93E64">
        <w:rPr>
          <w:snapToGrid w:val="0"/>
        </w:rPr>
        <w:instrText xml:space="preserve"> </w:instrText>
      </w:r>
      <w:fldSimple w:instr=" DOCPROPERTY  SupremeTribunal  \* MERGEFORMAT ">
        <w:r w:rsidR="00E67FC8" w:rsidRPr="00E67FC8">
          <w:rPr>
            <w:snapToGrid w:val="0"/>
          </w:rPr>
          <w:instrText>Tribunal of Association</w:instrText>
        </w:r>
      </w:fldSimple>
      <w:r w:rsidR="00C93E64">
        <w:instrText xml:space="preserve"> </w:instrText>
      </w:r>
      <w:r w:rsidR="00477B0D">
        <w:rPr>
          <w:snapToGrid w:val="0"/>
        </w:rPr>
        <w:instrText>:ex officio</w:instrText>
      </w:r>
      <w:r w:rsidR="00266AD8">
        <w:rPr>
          <w:snapToGrid w:val="0"/>
        </w:rPr>
        <w:instrText>”</w:instrText>
      </w:r>
      <w:r w:rsidR="00477B0D">
        <w:instrText xml:space="preserve"> </w:instrText>
      </w:r>
      <w:r>
        <w:rPr>
          <w:snapToGrid w:val="0"/>
        </w:rPr>
        <w:fldChar w:fldCharType="end"/>
      </w:r>
      <w:r w:rsidRPr="005D577F">
        <w:fldChar w:fldCharType="begin"/>
      </w:r>
      <w:r w:rsidR="00477B0D" w:rsidRPr="005D577F">
        <w:instrText xml:space="preserve"> XE </w:instrText>
      </w:r>
      <w:r w:rsidR="00477B0D">
        <w:instrText>“legislative powers:</w:instrText>
      </w:r>
      <w:fldSimple w:instr=" DOCPROPERTY  Justice  \* MERGEFORMAT ">
        <w:r w:rsidR="00E67FC8">
          <w:instrText>Member</w:instrText>
        </w:r>
      </w:fldSimple>
      <w:r w:rsidR="00477B0D" w:rsidRPr="005D577F">
        <w:instrText xml:space="preserve">s of the </w:instrText>
      </w:r>
      <w:fldSimple w:instr=" DOCPROPERTY  SupremeTribunal  \* MERGEFORMAT ">
        <w:r w:rsidR="00E67FC8">
          <w:instrText>Tribunal of Association</w:instrText>
        </w:r>
      </w:fldSimple>
      <w:r w:rsidR="00C93E64">
        <w:instrText xml:space="preserve"> </w:instrText>
      </w:r>
      <w:r w:rsidR="00477B0D" w:rsidRPr="005D577F">
        <w:instrText>:</w:instrText>
      </w:r>
      <w:r w:rsidR="00477B0D">
        <w:instrText xml:space="preserve">membership by virtue of being a </w:instrText>
      </w:r>
      <w:r w:rsidR="0055234B">
        <w:instrText>judicial officer</w:instrText>
      </w:r>
      <w:r w:rsidR="00477B0D">
        <w:instrText xml:space="preserve"> of a judicial body of lower status</w:instrText>
      </w:r>
      <w:r w:rsidR="00477B0D" w:rsidRPr="005D577F">
        <w:instrText xml:space="preserve">" </w:instrText>
      </w:r>
      <w:r w:rsidRPr="005D577F">
        <w:fldChar w:fldCharType="end"/>
      </w:r>
      <w:fldSimple w:instr=" DOCPROPERTY  Justice  \* MERGEFORMAT ">
        <w:r w:rsidR="00E67FC8">
          <w:t>Member</w:t>
        </w:r>
      </w:fldSimple>
      <w:r w:rsidR="00AC2D41">
        <w:t>s ex officio (item </w:t>
      </w:r>
      <w:r w:rsidR="00AC2D41">
        <w:rPr>
          <w:snapToGrid w:val="0"/>
        </w:rPr>
        <w:t>3.1.2.x.1);</w:t>
      </w:r>
    </w:p>
    <w:p w:rsidR="00992DEA" w:rsidRDefault="00082680" w:rsidP="005D61FB">
      <w:pPr>
        <w:pStyle w:val="EDNote"/>
        <w:numPr>
          <w:ilvl w:val="2"/>
          <w:numId w:val="37"/>
        </w:numPr>
      </w:pPr>
      <w:r>
        <w:fldChar w:fldCharType="begin"/>
      </w:r>
      <w:r w:rsidR="00477B0D">
        <w:instrText xml:space="preserve"> XE "legal system places (category K)</w:instrText>
      </w:r>
      <w:r w:rsidR="00477B0D" w:rsidRPr="00AF073C">
        <w:instrText xml:space="preserve">:inclusion </w:instrText>
      </w:r>
      <w:r w:rsidR="00477B0D">
        <w:instrText>of advocates</w:instrText>
      </w:r>
      <w:r w:rsidR="00477B0D" w:rsidRPr="00AF073C">
        <w:instrText xml:space="preserve"> </w:instrText>
      </w:r>
      <w:r w:rsidR="00477B0D">
        <w:instrText>in</w:instrText>
      </w:r>
      <w:r w:rsidR="00477B0D" w:rsidRPr="00AF073C">
        <w:instrText xml:space="preserve"> </w:instrText>
      </w:r>
      <w:r w:rsidR="00477B0D">
        <w:instrText>registered place</w:instrText>
      </w:r>
      <w:r w:rsidR="00477B0D" w:rsidRPr="00AF073C">
        <w:instrText>s</w:instrText>
      </w:r>
      <w:r w:rsidR="00477B0D">
        <w:instrText xml:space="preserve">" </w:instrText>
      </w:r>
      <w:r>
        <w:fldChar w:fldCharType="end"/>
      </w:r>
      <w:r>
        <w:rPr>
          <w:snapToGrid w:val="0"/>
        </w:rPr>
        <w:fldChar w:fldCharType="begin"/>
      </w:r>
      <w:r w:rsidR="00477B0D">
        <w:instrText xml:space="preserve"> XE "company advocates</w:instrText>
      </w:r>
      <w:r w:rsidR="00EB5527">
        <w:instrText>”</w:instrText>
      </w:r>
      <w:r w:rsidR="00477B0D">
        <w:instrText xml:space="preserve"> </w:instrText>
      </w:r>
      <w:r>
        <w:rPr>
          <w:snapToGrid w:val="0"/>
        </w:rPr>
        <w:fldChar w:fldCharType="end"/>
      </w:r>
      <w:r w:rsidR="00030847">
        <w:t xml:space="preserve">company advocates (item 3.1.7.x) – these are advocates admitted to the </w:t>
      </w:r>
      <w:fldSimple w:instr=" DOCPROPERTY  Micronationality  \* MERGEFORMAT ">
        <w:r w:rsidR="00E67FC8">
          <w:t>Urabban</w:t>
        </w:r>
      </w:fldSimple>
      <w:r w:rsidR="00030847">
        <w:t xml:space="preserve"> Bar,</w:t>
      </w:r>
    </w:p>
    <w:p w:rsidR="00030847" w:rsidRDefault="00082680" w:rsidP="005D61FB">
      <w:pPr>
        <w:pStyle w:val="EDNote"/>
        <w:numPr>
          <w:ilvl w:val="2"/>
          <w:numId w:val="37"/>
        </w:numPr>
      </w:pPr>
      <w:r>
        <w:rPr>
          <w:snapToGrid w:val="0"/>
        </w:rPr>
        <w:fldChar w:fldCharType="begin"/>
      </w:r>
      <w:r w:rsidR="00477B0D">
        <w:instrText xml:space="preserve"> XE "visiting advocates</w:instrText>
      </w:r>
      <w:r w:rsidR="00EB5527">
        <w:instrText>”</w:instrText>
      </w:r>
      <w:r w:rsidR="00477B0D">
        <w:instrText xml:space="preserve"> </w:instrText>
      </w:r>
      <w:r>
        <w:rPr>
          <w:snapToGrid w:val="0"/>
        </w:rPr>
        <w:fldChar w:fldCharType="end"/>
      </w:r>
      <w:r w:rsidR="00030847">
        <w:t>visiting advocates (</w:t>
      </w:r>
      <w:r w:rsidR="00030847">
        <w:rPr>
          <w:snapToGrid w:val="0"/>
        </w:rPr>
        <w:t xml:space="preserve">3.1.8.x) – these are persons who are authorised to act as advocates despite not being fully admitted to </w:t>
      </w:r>
      <w:r w:rsidR="00030847">
        <w:t xml:space="preserve">the </w:t>
      </w:r>
      <w:fldSimple w:instr=" DOCPROPERTY  Micronationality  \* MERGEFORMAT ">
        <w:r w:rsidR="00E67FC8">
          <w:t>Urabban</w:t>
        </w:r>
      </w:fldSimple>
      <w:r w:rsidR="00030847">
        <w:t xml:space="preserve"> Bar.</w:t>
      </w:r>
    </w:p>
    <w:bookmarkEnd w:id="2480"/>
    <w:bookmarkEnd w:id="2481"/>
    <w:p w:rsidR="0092690C" w:rsidRDefault="0092690C" w:rsidP="0092690C">
      <w:pPr>
        <w:pStyle w:val="EDNote"/>
        <w:numPr>
          <w:ilvl w:val="0"/>
          <w:numId w:val="37"/>
        </w:numPr>
      </w:pPr>
      <w:r>
        <w:t xml:space="preserve">The inclusion of places within administrative tribunals in this table reflects the substantive nature of administrative tribunals as independent arbiters of initial decisions.  Many administrative tribunals </w:t>
      </w:r>
      <w:r w:rsidR="002246E7">
        <w:t xml:space="preserve">in political jurisdictions </w:t>
      </w:r>
      <w:r>
        <w:t>consist of both judicial and non-judicial members</w:t>
      </w:r>
      <w:r w:rsidR="002246E7">
        <w:t xml:space="preserve">; the system of numbering is to reflect the need to create a concise system that can be used </w:t>
      </w:r>
      <w:r w:rsidR="00E67FC8">
        <w:t>throughout</w:t>
      </w:r>
      <w:r w:rsidR="002246E7">
        <w:t xml:space="preserve"> the tribunal system</w:t>
      </w:r>
      <w:r>
        <w:t>.</w:t>
      </w:r>
    </w:p>
    <w:p w:rsidR="00030847" w:rsidRDefault="00030847" w:rsidP="005D61FB">
      <w:pPr>
        <w:pStyle w:val="EDNote"/>
        <w:numPr>
          <w:ilvl w:val="0"/>
          <w:numId w:val="37"/>
        </w:numPr>
      </w:pPr>
      <w:r>
        <w:t xml:space="preserve">The inclusion of company advocates and visiting advocates as places within the </w:t>
      </w:r>
      <w:fldSimple w:instr=" DOCPROPERTY  SupremeTribunal  \* MERGEFORMAT ">
        <w:r w:rsidR="00E67FC8">
          <w:t>Tribunal of Association</w:t>
        </w:r>
      </w:fldSimple>
      <w:r>
        <w:t xml:space="preserve"> (there being no equivalent place falling in the table for other tribunals) implies the </w:t>
      </w:r>
      <w:fldSimple w:instr=" DOCPROPERTY  SupremeTribunalShortName  \* MERGEFORMAT ">
        <w:r w:rsidR="00E67FC8">
          <w:t>Tribunal</w:t>
        </w:r>
      </w:fldSimple>
      <w:r>
        <w:t xml:space="preserve"> is responsible for the admittance and authorisation of advocates.</w:t>
      </w:r>
    </w:p>
    <w:p w:rsidR="001A45B5" w:rsidRDefault="00082680" w:rsidP="001A45B5">
      <w:pPr>
        <w:pStyle w:val="EDHeading4"/>
      </w:pPr>
      <w:r>
        <w:fldChar w:fldCharType="begin"/>
      </w:r>
      <w:r w:rsidR="001A45B5">
        <w:instrText xml:space="preserve"> REF _Ref31401742 \h </w:instrText>
      </w:r>
      <w:r>
        <w:fldChar w:fldCharType="separate"/>
      </w:r>
      <w:bookmarkStart w:id="2482" w:name="_Toc32059329"/>
      <w:bookmarkStart w:id="2483" w:name="_Toc32667403"/>
      <w:r w:rsidR="00E67FC8" w:rsidRPr="00DC76A4">
        <w:rPr>
          <w:rStyle w:val="CharSubdNo"/>
        </w:rPr>
        <w:t>Subdivision </w:t>
      </w:r>
      <w:r w:rsidR="00E67FC8">
        <w:rPr>
          <w:rStyle w:val="CharSubdNo"/>
        </w:rPr>
        <w:t>B</w:t>
      </w:r>
      <w:r w:rsidR="00E67FC8" w:rsidRPr="00DC76A4">
        <w:t>—</w:t>
      </w:r>
      <w:r w:rsidR="00E67FC8">
        <w:rPr>
          <w:rStyle w:val="CharSubdText"/>
        </w:rPr>
        <w:t>Vesting of judicial power</w:t>
      </w:r>
      <w:bookmarkEnd w:id="2482"/>
      <w:bookmarkEnd w:id="2483"/>
      <w:r>
        <w:fldChar w:fldCharType="end"/>
      </w:r>
    </w:p>
    <w:p w:rsidR="00F34884" w:rsidRDefault="00F34884" w:rsidP="00F34884">
      <w:pPr>
        <w:pStyle w:val="EDClause"/>
        <w:rPr>
          <w:rFonts w:eastAsia="Calibri"/>
        </w:rPr>
      </w:pPr>
      <w:bookmarkStart w:id="2484" w:name="_Toc32059330"/>
      <w:bookmarkStart w:id="2485" w:name="_Toc32667404"/>
      <w:bookmarkStart w:id="2486" w:name="EMs71"/>
      <w:bookmarkStart w:id="2487" w:name="EMss71_72"/>
      <w:bookmarkStart w:id="2488" w:name="EMss71_76"/>
      <w:r>
        <w:rPr>
          <w:rFonts w:eastAsia="Calibri"/>
        </w:rPr>
        <w:t>Section </w:t>
      </w:r>
      <w:r w:rsidR="00082680">
        <w:rPr>
          <w:rFonts w:eastAsia="Calibri"/>
        </w:rPr>
        <w:fldChar w:fldCharType="begin"/>
      </w:r>
      <w:r>
        <w:rPr>
          <w:rFonts w:eastAsia="Calibri"/>
        </w:rPr>
        <w:instrText xml:space="preserve"> REF _Ref535171324 \r \h </w:instrText>
      </w:r>
      <w:r w:rsidR="00082680">
        <w:rPr>
          <w:rFonts w:eastAsia="Calibri"/>
        </w:rPr>
      </w:r>
      <w:r w:rsidR="00082680">
        <w:rPr>
          <w:rFonts w:eastAsia="Calibri"/>
        </w:rPr>
        <w:fldChar w:fldCharType="separate"/>
      </w:r>
      <w:r w:rsidR="00E67FC8">
        <w:rPr>
          <w:rFonts w:eastAsia="Calibri"/>
        </w:rPr>
        <w:t>71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_Ref535171324 \h </w:instrText>
      </w:r>
      <w:r w:rsidR="00082680">
        <w:rPr>
          <w:rFonts w:eastAsia="Calibri"/>
        </w:rPr>
      </w:r>
      <w:r w:rsidR="00082680">
        <w:rPr>
          <w:rFonts w:eastAsia="Calibri"/>
        </w:rPr>
        <w:fldChar w:fldCharType="separate"/>
      </w:r>
      <w:r w:rsidR="00E67FC8" w:rsidRPr="00D14F04">
        <w:t xml:space="preserve">Judicial </w:t>
      </w:r>
      <w:r w:rsidR="00E67FC8">
        <w:t>power</w:t>
      </w:r>
      <w:r w:rsidR="00E67FC8" w:rsidRPr="00D14F04">
        <w:t xml:space="preserve"> and </w:t>
      </w:r>
      <w:r w:rsidR="00E67FC8">
        <w:t>Tribunals</w:t>
      </w:r>
      <w:bookmarkEnd w:id="2484"/>
      <w:bookmarkEnd w:id="2485"/>
      <w:r w:rsidR="00082680">
        <w:rPr>
          <w:rFonts w:eastAsia="Calibri"/>
        </w:rPr>
        <w:fldChar w:fldCharType="end"/>
      </w:r>
    </w:p>
    <w:p w:rsidR="00D1061D" w:rsidRDefault="00082680" w:rsidP="00F34884">
      <w:pPr>
        <w:pStyle w:val="EDNote"/>
      </w:pPr>
      <w:r w:rsidRPr="005D577F">
        <w:fldChar w:fldCharType="begin"/>
      </w:r>
      <w:r w:rsidR="00EA6681" w:rsidRPr="005D577F">
        <w:instrText xml:space="preserve"> XE </w:instrText>
      </w:r>
      <w:r w:rsidR="00EA6681">
        <w:instrText>“Company :</w:instrText>
      </w:r>
      <w:r w:rsidR="00EA6681" w:rsidRPr="005D577F">
        <w:instrText xml:space="preserve">judicial power" </w:instrText>
      </w:r>
      <w:r w:rsidRPr="005D577F">
        <w:fldChar w:fldCharType="end"/>
      </w:r>
      <w:r w:rsidRPr="005D577F">
        <w:fldChar w:fldCharType="begin"/>
      </w:r>
      <w:r w:rsidR="00EA6681" w:rsidRPr="005D577F">
        <w:instrText xml:space="preserve"> XE “courts:</w:instrText>
      </w:r>
      <w:fldSimple w:instr=" DOCPROPERTY  SupremeTribunal  \* MERGEFORMAT ">
        <w:r w:rsidR="00E67FC8">
          <w:instrText>Tribunal of Association</w:instrText>
        </w:r>
      </w:fldSimple>
      <w:r w:rsidR="00EA6681" w:rsidRPr="005D577F">
        <w:instrText xml:space="preserve">" \r </w:instrText>
      </w:r>
      <w:r w:rsidR="00E15C7E">
        <w:instrText>“EMs</w:instrText>
      </w:r>
      <w:r w:rsidR="00EA6681" w:rsidRPr="005D577F">
        <w:instrText xml:space="preserve">71" </w:instrText>
      </w:r>
      <w:r w:rsidRPr="005D577F">
        <w:fldChar w:fldCharType="end"/>
      </w:r>
      <w:r w:rsidRPr="005D577F">
        <w:fldChar w:fldCharType="begin"/>
      </w:r>
      <w:r w:rsidR="00EA6681" w:rsidRPr="005D577F">
        <w:instrText xml:space="preserve"> XE “judicial bodies:</w:instrText>
      </w:r>
      <w:fldSimple w:instr=" DOCPROPERTY  SupremeTribunal  \* MERGEFORMAT ">
        <w:r w:rsidR="00E67FC8">
          <w:instrText>Tribunal of Association</w:instrText>
        </w:r>
      </w:fldSimple>
      <w:r w:rsidR="00EA6681" w:rsidRPr="005D577F">
        <w:instrText xml:space="preserve">" \r </w:instrText>
      </w:r>
      <w:r w:rsidR="00E15C7E">
        <w:instrText>“EMs</w:instrText>
      </w:r>
      <w:r w:rsidR="00EA6681" w:rsidRPr="005D577F">
        <w:instrText xml:space="preserve">71" </w:instrText>
      </w:r>
      <w:r w:rsidRPr="005D577F">
        <w:fldChar w:fldCharType="end"/>
      </w:r>
      <w:r w:rsidRPr="005D577F">
        <w:fldChar w:fldCharType="begin"/>
      </w:r>
      <w:r w:rsidR="00EA6681" w:rsidRPr="005D577F">
        <w:instrText xml:space="preserve"> XE "corporate jurisdiction, bodies invested with" </w:instrText>
      </w:r>
      <w:r w:rsidRPr="005D577F">
        <w:fldChar w:fldCharType="end"/>
      </w:r>
      <w:r w:rsidRPr="005D577F">
        <w:fldChar w:fldCharType="begin"/>
      </w:r>
      <w:r w:rsidR="00EA6681" w:rsidRPr="005D577F">
        <w:instrText xml:space="preserve"> XE "Corporate Supreme Body of Judicature" \r </w:instrText>
      </w:r>
      <w:r w:rsidR="00E15C7E">
        <w:instrText>“EMs</w:instrText>
      </w:r>
      <w:r w:rsidR="00EA6681" w:rsidRPr="005D577F">
        <w:instrText xml:space="preserve">71" </w:instrText>
      </w:r>
      <w:r w:rsidRPr="005D577F">
        <w:fldChar w:fldCharType="end"/>
      </w:r>
      <w:r w:rsidRPr="005D577F">
        <w:fldChar w:fldCharType="begin"/>
      </w:r>
      <w:r w:rsidR="00EA6681" w:rsidRPr="005D577F">
        <w:instrText xml:space="preserve"> XE "</w:instrText>
      </w:r>
      <w:fldSimple w:instr=" DOCPROPERTY  SupremeTribunal  \* MERGEFORMAT ">
        <w:r w:rsidR="00E67FC8">
          <w:instrText>Tribunal of Association</w:instrText>
        </w:r>
      </w:fldSimple>
      <w:r w:rsidR="00EA6681" w:rsidRPr="005D577F">
        <w:instrText xml:space="preserve">:establishment and jurisdiction" \r </w:instrText>
      </w:r>
      <w:r w:rsidR="00E15C7E">
        <w:instrText>“EMs</w:instrText>
      </w:r>
      <w:r w:rsidR="00EA6681" w:rsidRPr="005D577F">
        <w:instrText xml:space="preserve">s71_76" </w:instrText>
      </w:r>
      <w:r w:rsidRPr="005D577F">
        <w:fldChar w:fldCharType="end"/>
      </w:r>
      <w:r w:rsidRPr="005D577F">
        <w:fldChar w:fldCharType="begin"/>
      </w:r>
      <w:r w:rsidR="00EA6681" w:rsidRPr="005D577F">
        <w:instrText xml:space="preserve"> XE "judicial power" </w:instrText>
      </w:r>
      <w:r w:rsidRPr="005D577F">
        <w:fldChar w:fldCharType="end"/>
      </w:r>
      <w:r w:rsidRPr="005D577F">
        <w:fldChar w:fldCharType="begin"/>
      </w:r>
      <w:r w:rsidR="00EA6681" w:rsidRPr="005D577F">
        <w:instrText xml:space="preserve"> XE "jurisdiction:corporate, bodies invested with" </w:instrText>
      </w:r>
      <w:r w:rsidRPr="005D577F">
        <w:fldChar w:fldCharType="end"/>
      </w:r>
      <w:r w:rsidRPr="005D577F">
        <w:fldChar w:fldCharType="begin"/>
      </w:r>
      <w:r w:rsidR="00EA6681" w:rsidRPr="005D577F">
        <w:instrText xml:space="preserve"> XE "legislative powers:judicial bodies:creation and investiture of corporate jurisdiction" </w:instrText>
      </w:r>
      <w:r w:rsidRPr="005D577F">
        <w:fldChar w:fldCharType="end"/>
      </w:r>
      <w:r w:rsidRPr="005D577F">
        <w:fldChar w:fldCharType="begin"/>
      </w:r>
      <w:r w:rsidR="00EA6681" w:rsidRPr="005D577F">
        <w:instrText xml:space="preserve"> XE "powers of </w:instrText>
      </w:r>
      <w:fldSimple w:instr=" DOCPROPERTY  Company  \* MERGEFORMAT ">
        <w:r w:rsidR="00E67FC8">
          <w:instrText>Urabba Parks</w:instrText>
        </w:r>
      </w:fldSimple>
      <w:r w:rsidR="00EA6681" w:rsidRPr="005D577F">
        <w:instrText xml:space="preserve">:judicial" </w:instrText>
      </w:r>
      <w:r w:rsidRPr="005D577F">
        <w:fldChar w:fldCharType="end"/>
      </w:r>
      <w:r w:rsidRPr="005D577F">
        <w:fldChar w:fldCharType="begin"/>
      </w:r>
      <w:r w:rsidR="00EA6681" w:rsidRPr="005D577F">
        <w:instrText xml:space="preserve"> XE "divisional judicial bodies invested with corporate jurisdiction" </w:instrText>
      </w:r>
      <w:r w:rsidRPr="005D577F">
        <w:fldChar w:fldCharType="end"/>
      </w:r>
      <w:r w:rsidRPr="005D577F">
        <w:fldChar w:fldCharType="begin"/>
      </w:r>
      <w:r w:rsidR="00EA6681" w:rsidRPr="005D577F">
        <w:instrText xml:space="preserve"> XE </w:instrText>
      </w:r>
      <w:r w:rsidR="00F25AF8">
        <w:instrText>“presentation by members for appointment to places:</w:instrText>
      </w:r>
      <w:r w:rsidR="0055234B">
        <w:instrText>judicial officer</w:instrText>
      </w:r>
      <w:r w:rsidR="00EA6681" w:rsidRPr="005D577F">
        <w:instrText xml:space="preserve">s" \r </w:instrText>
      </w:r>
      <w:r w:rsidR="00E15C7E">
        <w:instrText>“EMs</w:instrText>
      </w:r>
      <w:r w:rsidR="00EA6681" w:rsidRPr="005D577F">
        <w:instrText xml:space="preserve">s71_72" </w:instrText>
      </w:r>
      <w:r w:rsidRPr="005D577F">
        <w:fldChar w:fldCharType="end"/>
      </w:r>
      <w:bookmarkStart w:id="2489" w:name="_Ref31402631"/>
      <w:r w:rsidR="007D6045">
        <w:t>This section</w:t>
      </w:r>
      <w:r w:rsidR="00BC6DF4">
        <w:t>,</w:t>
      </w:r>
      <w:r w:rsidR="007D6045">
        <w:t xml:space="preserve"> </w:t>
      </w:r>
      <w:r w:rsidR="00BC6DF4">
        <w:t xml:space="preserve">based on the corresponding section of the Australian </w:t>
      </w:r>
      <w:r w:rsidR="00531BF8">
        <w:t>Constitution, vests</w:t>
      </w:r>
      <w:r w:rsidR="00D1061D">
        <w:t xml:space="preserve"> the judicial power in a </w:t>
      </w:r>
      <w:r w:rsidR="009528AF" w:rsidRPr="005D577F">
        <w:t>Corporate Supreme Body of Judicature</w:t>
      </w:r>
      <w:r w:rsidR="009528AF">
        <w:t xml:space="preserve"> </w:t>
      </w:r>
      <w:r w:rsidR="00D1061D">
        <w:t xml:space="preserve">known as the </w:t>
      </w:r>
      <w:fldSimple w:instr=" DOCPROPERTY  SupremeTribunal  \* MERGEFORMAT ">
        <w:r w:rsidR="00E67FC8">
          <w:t>Tribunal of Association</w:t>
        </w:r>
      </w:fldSimple>
      <w:r w:rsidR="00D1061D">
        <w:t xml:space="preserve"> (the </w:t>
      </w:r>
      <w:fldSimple w:instr=" DOCPROPERTY  SupremeTribunalShortName  \* MERGEFORMAT ">
        <w:r w:rsidR="00E67FC8">
          <w:t>Tribunal</w:t>
        </w:r>
      </w:fldSimple>
      <w:r w:rsidR="00D1061D">
        <w:t xml:space="preserve">) and other tribunals the </w:t>
      </w:r>
      <w:fldSimple w:instr=" DOCPROPERTY  Board  \* MERGEFORMAT ">
        <w:r w:rsidR="00E67FC8">
          <w:t>Board</w:t>
        </w:r>
      </w:fldSimple>
      <w:r w:rsidR="00D1061D" w:rsidRPr="005D577F">
        <w:t xml:space="preserve"> creates, and in such other judicial bodies as it invests with corporate jurisdiction</w:t>
      </w:r>
      <w:r w:rsidR="00F34884">
        <w:t>.</w:t>
      </w:r>
      <w:r w:rsidR="00D1061D">
        <w:t xml:space="preserve">  This is to guarantee the independence of the judiciary by providing for the Supreme Tribunal in place of the </w:t>
      </w:r>
      <w:fldSimple w:instr=" DOCPROPERTY  Founder  \* MERGEFORMAT ">
        <w:r w:rsidR="00E67FC8">
          <w:t>Enactor</w:t>
        </w:r>
      </w:fldSimple>
      <w:r w:rsidR="00D1061D">
        <w:t xml:space="preserve"> dispensing of justice; the </w:t>
      </w:r>
      <w:fldSimple w:instr=" DOCPROPERTY  SupremeTribunalShortName  \* MERGEFORMAT ">
        <w:r w:rsidR="00E67FC8">
          <w:t>Tribunal</w:t>
        </w:r>
      </w:fldSimple>
      <w:r w:rsidR="00D1061D">
        <w:t xml:space="preserve"> is intended to be the final body of appeal, in the absence of any jurisdiction of a Holding </w:t>
      </w:r>
      <w:fldSimple w:instr=" DOCPROPERTY  Fount  \* MERGEFORMAT ">
        <w:r w:rsidR="00E67FC8">
          <w:t>Fount</w:t>
        </w:r>
      </w:fldSimple>
      <w:r w:rsidR="00D1061D">
        <w:t>.</w:t>
      </w:r>
      <w:bookmarkEnd w:id="2489"/>
    </w:p>
    <w:p w:rsidR="00F34884" w:rsidRDefault="00082680" w:rsidP="00F34884">
      <w:pPr>
        <w:pStyle w:val="EDNote"/>
      </w:pPr>
      <w:r w:rsidRPr="00EA6681">
        <w:rPr>
          <w:snapToGrid w:val="0"/>
        </w:rPr>
        <w:fldChar w:fldCharType="begin"/>
      </w:r>
      <w:r w:rsidR="00EA6681">
        <w:instrText xml:space="preserve"> XE "</w:instrText>
      </w:r>
      <w:r w:rsidR="00EA6681" w:rsidRPr="00035F82">
        <w:instrText xml:space="preserve">members </w:instrText>
      </w:r>
      <w:r w:rsidR="00EA6681">
        <w:instrText xml:space="preserve">directly appointed </w:instrText>
      </w:r>
      <w:r w:rsidR="00EA6681" w:rsidRPr="00035F82">
        <w:instrText>(judicial bodies):</w:instrText>
      </w:r>
      <w:fldSimple w:instr=" DOCPROPERTY  SupremeTribunal  \* MERGEFORMAT ">
        <w:r w:rsidR="00E67FC8">
          <w:instrText>Tribunal of Association</w:instrText>
        </w:r>
      </w:fldSimple>
      <w:r w:rsidR="00EA6681">
        <w:instrText xml:space="preserve">" </w:instrText>
      </w:r>
      <w:r w:rsidRPr="00EA6681">
        <w:rPr>
          <w:snapToGrid w:val="0"/>
        </w:rPr>
        <w:fldChar w:fldCharType="end"/>
      </w:r>
      <w:r w:rsidRPr="005D577F">
        <w:fldChar w:fldCharType="begin"/>
      </w:r>
      <w:r w:rsidR="00EA6681" w:rsidRPr="005D577F">
        <w:instrText xml:space="preserve"> XE "</w:instrText>
      </w:r>
      <w:fldSimple w:instr=" DOCPROPERTY  Justice  \* MERGEFORMAT ">
        <w:r w:rsidR="00E67FC8">
          <w:instrText>Member</w:instrText>
        </w:r>
      </w:fldSimple>
      <w:r w:rsidR="00EA6681" w:rsidRPr="005D577F">
        <w:instrText xml:space="preserve">s of the </w:instrText>
      </w:r>
      <w:fldSimple w:instr=" DOCPROPERTY  SupremeTribunal  \* MERGEFORMAT ">
        <w:r w:rsidR="00E67FC8">
          <w:instrText>Tribunal of Association</w:instrText>
        </w:r>
      </w:fldSimple>
      <w:r w:rsidR="00C93E64">
        <w:instrText xml:space="preserve"> </w:instrText>
      </w:r>
      <w:r w:rsidR="00EA6681" w:rsidRPr="005D577F">
        <w:instrText xml:space="preserve">:number" </w:instrText>
      </w:r>
      <w:r w:rsidRPr="005D577F">
        <w:fldChar w:fldCharType="end"/>
      </w:r>
      <w:r w:rsidRPr="005D577F">
        <w:fldChar w:fldCharType="begin"/>
      </w:r>
      <w:r w:rsidR="00EA6681" w:rsidRPr="005D577F">
        <w:instrText xml:space="preserve"> XE "number of </w:instrText>
      </w:r>
      <w:fldSimple w:instr=" DOCPROPERTY  Justice  \* MERGEFORMAT ">
        <w:r w:rsidR="00E67FC8">
          <w:instrText>Member</w:instrText>
        </w:r>
      </w:fldSimple>
      <w:r w:rsidR="00EA6681" w:rsidRPr="005D577F">
        <w:instrText xml:space="preserve">s of the </w:instrText>
      </w:r>
      <w:fldSimple w:instr=" DOCPROPERTY  SupremeTribunal  \* MERGEFORMAT ">
        <w:r w:rsidR="00E67FC8">
          <w:instrText>Tribunal of Association</w:instrText>
        </w:r>
      </w:fldSimple>
      <w:r w:rsidR="00EA6681" w:rsidRPr="005D577F">
        <w:instrText xml:space="preserve">" </w:instrText>
      </w:r>
      <w:r w:rsidRPr="005D577F">
        <w:fldChar w:fldCharType="end"/>
      </w:r>
      <w:r w:rsidRPr="005D577F">
        <w:fldChar w:fldCharType="begin"/>
      </w:r>
      <w:r w:rsidR="00EA6681" w:rsidRPr="005D577F">
        <w:instrText xml:space="preserve"> XE "</w:instrText>
      </w:r>
      <w:fldSimple w:instr=" DOCPROPERTY  ChiefJustice  \* MERGEFORMAT ">
        <w:r w:rsidR="00E67FC8">
          <w:instrText>President</w:instrText>
        </w:r>
      </w:fldSimple>
      <w:r w:rsidR="00EA6681" w:rsidRPr="005D577F">
        <w:instrText xml:space="preserve"> of the </w:instrText>
      </w:r>
      <w:fldSimple w:instr=" DOCPROPERTY  SupremeTribunal  \* MERGEFORMAT ">
        <w:r w:rsidR="00E67FC8">
          <w:instrText>Tribunal of Association</w:instrText>
        </w:r>
      </w:fldSimple>
      <w:r w:rsidR="00EA6681" w:rsidRPr="005D577F">
        <w:instrText xml:space="preserve">" </w:instrText>
      </w:r>
      <w:r w:rsidRPr="005D577F">
        <w:fldChar w:fldCharType="end"/>
      </w:r>
      <w:r w:rsidRPr="005D577F">
        <w:fldChar w:fldCharType="begin"/>
      </w:r>
      <w:r w:rsidR="00EA6681" w:rsidRPr="005D577F">
        <w:instrText xml:space="preserve"> XE </w:instrText>
      </w:r>
      <w:r w:rsidR="00EA6681">
        <w:instrText xml:space="preserve">“legislative powers:directly appointed </w:instrText>
      </w:r>
      <w:fldSimple w:instr=" DOCPROPERTY  Justice  \* MERGEFORMAT ">
        <w:r w:rsidR="00E67FC8">
          <w:instrText>Member</w:instrText>
        </w:r>
      </w:fldSimple>
      <w:r w:rsidR="00EA6681" w:rsidRPr="005D577F">
        <w:instrText xml:space="preserve">s of the </w:instrText>
      </w:r>
      <w:fldSimple w:instr=" DOCPROPERTY  SupremeTribunal  \* MERGEFORMAT ">
        <w:r w:rsidR="00E67FC8">
          <w:instrText>Tribunal of Association</w:instrText>
        </w:r>
      </w:fldSimple>
      <w:r w:rsidR="00C93E64">
        <w:instrText xml:space="preserve"> </w:instrText>
      </w:r>
      <w:r w:rsidR="00EA6681" w:rsidRPr="005D577F">
        <w:instrText>:number</w:instrText>
      </w:r>
      <w:r w:rsidR="00EA6681">
        <w:instrText xml:space="preserve"> of</w:instrText>
      </w:r>
      <w:r w:rsidR="00EA6681" w:rsidRPr="005D577F">
        <w:instrText xml:space="preserve">" </w:instrText>
      </w:r>
      <w:r w:rsidRPr="005D577F">
        <w:fldChar w:fldCharType="end"/>
      </w:r>
      <w:r w:rsidR="00D1061D">
        <w:t xml:space="preserve">This section also establishes the membership structure of the </w:t>
      </w:r>
      <w:fldSimple w:instr=" DOCPROPERTY  SupremeTribunalShortName  \* MERGEFORMAT ">
        <w:r w:rsidR="00E67FC8">
          <w:t>Tribunal</w:t>
        </w:r>
      </w:fldSimple>
      <w:r w:rsidR="00D1061D">
        <w:t xml:space="preserve">, which include both </w:t>
      </w:r>
      <w:fldSimple w:instr=" DOCPROPERTY  Justice  \* MERGEFORMAT ">
        <w:r w:rsidR="00E67FC8">
          <w:t>Member</w:t>
        </w:r>
      </w:fldSimple>
      <w:r w:rsidR="00D1061D">
        <w:t xml:space="preserve">s directly appointed </w:t>
      </w:r>
      <w:r>
        <w:rPr>
          <w:snapToGrid w:val="0"/>
        </w:rPr>
        <w:fldChar w:fldCharType="begin"/>
      </w:r>
      <w:r w:rsidR="00EA6681">
        <w:instrText xml:space="preserve"> XE "members ex officio (tribunals</w:instrText>
      </w:r>
      <w:r w:rsidR="00EA6681" w:rsidRPr="00035F82">
        <w:instrText>):</w:instrText>
      </w:r>
      <w:fldSimple w:instr=" DOCPROPERTY  SupremeTribunal  \* MERGEFORMAT ">
        <w:r w:rsidR="00E67FC8">
          <w:instrText>Tribunal of Association</w:instrText>
        </w:r>
      </w:fldSimple>
      <w:r w:rsidR="00EA6681">
        <w:instrText xml:space="preserve">" </w:instrText>
      </w:r>
      <w:r>
        <w:rPr>
          <w:snapToGrid w:val="0"/>
        </w:rPr>
        <w:fldChar w:fldCharType="end"/>
      </w:r>
      <w:r w:rsidRPr="005D577F">
        <w:fldChar w:fldCharType="begin"/>
      </w:r>
      <w:r w:rsidR="00EA6681" w:rsidRPr="005D577F">
        <w:instrText xml:space="preserve"> XE </w:instrText>
      </w:r>
      <w:r w:rsidR="00EA6681">
        <w:instrText xml:space="preserve">“legislative powers:ex officio </w:instrText>
      </w:r>
      <w:fldSimple w:instr=" DOCPROPERTY  Justice  \* MERGEFORMAT ">
        <w:r w:rsidR="00E67FC8">
          <w:instrText>Member</w:instrText>
        </w:r>
      </w:fldSimple>
      <w:r w:rsidR="00EA6681" w:rsidRPr="005D577F">
        <w:instrText xml:space="preserve">s of the </w:instrText>
      </w:r>
      <w:fldSimple w:instr=" DOCPROPERTY  SupremeTribunal  \* MERGEFORMAT ">
        <w:r w:rsidR="00E67FC8">
          <w:instrText>Tribunal of Association</w:instrText>
        </w:r>
      </w:fldSimple>
      <w:r w:rsidR="00C93E64">
        <w:instrText xml:space="preserve"> </w:instrText>
      </w:r>
      <w:r w:rsidR="00EA6681" w:rsidRPr="005D577F">
        <w:instrText>:number</w:instrText>
      </w:r>
      <w:r w:rsidR="00EA6681">
        <w:instrText xml:space="preserve"> of</w:instrText>
      </w:r>
      <w:r w:rsidR="00EA6681" w:rsidRPr="005D577F">
        <w:instrText xml:space="preserve">" </w:instrText>
      </w:r>
      <w:r w:rsidRPr="005D577F">
        <w:fldChar w:fldCharType="end"/>
      </w:r>
      <w:r w:rsidR="00D1061D">
        <w:t xml:space="preserve">and holders of other judicial offices having membership of the </w:t>
      </w:r>
      <w:fldSimple w:instr=" DOCPROPERTY  SupremeTribunalShortName  \* MERGEFORMAT ">
        <w:r w:rsidR="00E67FC8">
          <w:t>Tribunal</w:t>
        </w:r>
      </w:fldSimple>
      <w:r w:rsidR="00BC6DF4">
        <w:t xml:space="preserve"> (ex officio members)</w:t>
      </w:r>
      <w:r w:rsidR="00D1061D">
        <w:t xml:space="preserve">.  </w:t>
      </w:r>
      <w:r w:rsidR="00BC6DF4">
        <w:t>Although the corresponding section of the A</w:t>
      </w:r>
      <w:r w:rsidR="00540392">
        <w:t xml:space="preserve">ustralian Constitution only provides for direct appointment of Justices of the High Court, having ex officio membership would allow for representation of  tribunals with specialist jurisdiction on the </w:t>
      </w:r>
      <w:fldSimple w:instr=" DOCPROPERTY  SupremeTribunalShortName  \* MERGEFORMAT ">
        <w:r w:rsidR="00E67FC8">
          <w:t>Tribunal</w:t>
        </w:r>
      </w:fldSimple>
      <w:r w:rsidR="00540392">
        <w:t>.</w:t>
      </w:r>
      <w:r w:rsidR="00EA6681">
        <w:t xml:space="preserve">  </w:t>
      </w:r>
      <w:r w:rsidRPr="00EB3E71">
        <w:fldChar w:fldCharType="begin"/>
      </w:r>
      <w:r w:rsidR="00EA6681">
        <w:instrText xml:space="preserve"> XE "judicial directors:</w:instrText>
      </w:r>
      <w:r w:rsidR="00EA6681" w:rsidRPr="00EB3E71">
        <w:instrText xml:space="preserve">requirement of </w:instrText>
      </w:r>
      <w:fldSimple w:instr=" DOCPROPERTY  Justice  \* MERGEFORMAT ">
        <w:r w:rsidR="00E67FC8">
          <w:instrText>Member</w:instrText>
        </w:r>
      </w:fldSimple>
      <w:r w:rsidR="00EA6681">
        <w:instrText xml:space="preserve"> of the </w:instrText>
      </w:r>
      <w:fldSimple w:instr=" DOCPROPERTY  SupremeTribunal  \* MERGEFORMAT ">
        <w:r w:rsidR="00E67FC8">
          <w:instrText>Tribunal of Association</w:instrText>
        </w:r>
      </w:fldSimple>
      <w:r w:rsidR="00EA6681">
        <w:instrText xml:space="preserve"> to be" </w:instrText>
      </w:r>
      <w:r w:rsidRPr="00EB3E71">
        <w:fldChar w:fldCharType="end"/>
      </w:r>
      <w:r w:rsidRPr="00AE39D3">
        <w:fldChar w:fldCharType="begin"/>
      </w:r>
      <w:r w:rsidR="00EA6681" w:rsidRPr="00AE39D3">
        <w:instrText xml:space="preserve"> XE "vacancies in </w:instrText>
      </w:r>
      <w:fldSimple w:instr=" DOCPROPERTY  SupremeTribunal  \* MERGEFORMAT ">
        <w:r w:rsidR="00E67FC8">
          <w:instrText>Tribunal of Association</w:instrText>
        </w:r>
      </w:fldSimple>
      <w:r w:rsidR="00EA6681" w:rsidRPr="00AE39D3">
        <w:instrText xml:space="preserve">" </w:instrText>
      </w:r>
      <w:r w:rsidRPr="00AE39D3">
        <w:fldChar w:fldCharType="end"/>
      </w:r>
      <w:r>
        <w:fldChar w:fldCharType="begin"/>
      </w:r>
      <w:r w:rsidR="00EA6681">
        <w:instrText xml:space="preserve"> XE "</w:instrText>
      </w:r>
      <w:r w:rsidR="00EA6681" w:rsidRPr="005A6651">
        <w:instrText>cessation of presentation of</w:instrText>
      </w:r>
      <w:r w:rsidR="00EA6681">
        <w:instrText xml:space="preserve"> </w:instrText>
      </w:r>
      <w:fldSimple w:instr=" DOCPROPERTY  Justice  \* MERGEFORMAT ">
        <w:r w:rsidR="00E67FC8">
          <w:instrText>Member</w:instrText>
        </w:r>
      </w:fldSimple>
      <w:r w:rsidR="00EA6681" w:rsidRPr="005A6651">
        <w:instrText xml:space="preserve"> of the </w:instrText>
      </w:r>
      <w:fldSimple w:instr=" DOCPROPERTY  SupremeTribunal  \* MERGEFORMAT ">
        <w:r w:rsidR="00E67FC8">
          <w:instrText>Tribunal of Association</w:instrText>
        </w:r>
      </w:fldSimple>
      <w:r w:rsidR="00EA6681">
        <w:instrText xml:space="preserve">" </w:instrText>
      </w:r>
      <w:r>
        <w:fldChar w:fldCharType="end"/>
      </w:r>
      <w:r w:rsidR="00EA6681">
        <w:t>Subsections </w:t>
      </w:r>
      <w:r>
        <w:fldChar w:fldCharType="begin"/>
      </w:r>
      <w:r w:rsidR="00EA6681">
        <w:instrText xml:space="preserve"> REF _Ref26907584 \n \h </w:instrText>
      </w:r>
      <w:r>
        <w:fldChar w:fldCharType="separate"/>
      </w:r>
      <w:r w:rsidR="00E67FC8">
        <w:t>(3)</w:t>
      </w:r>
      <w:r>
        <w:fldChar w:fldCharType="end"/>
      </w:r>
      <w:r w:rsidR="00EA6681">
        <w:t xml:space="preserve"> to </w:t>
      </w:r>
      <w:r>
        <w:fldChar w:fldCharType="begin"/>
      </w:r>
      <w:r w:rsidR="00EA6681">
        <w:instrText xml:space="preserve"> REF _Ref26907591 \n \h </w:instrText>
      </w:r>
      <w:r>
        <w:fldChar w:fldCharType="separate"/>
      </w:r>
      <w:r w:rsidR="00E67FC8">
        <w:t>(5)</w:t>
      </w:r>
      <w:r>
        <w:fldChar w:fldCharType="end"/>
      </w:r>
      <w:r w:rsidR="00EA6681">
        <w:t xml:space="preserve"> clarify that an </w:t>
      </w:r>
      <w:fldSimple w:instr=" DOCPROPERTY  Justice  \* MERGEFORMAT ">
        <w:r w:rsidR="00E67FC8">
          <w:t>Member</w:t>
        </w:r>
      </w:fldSimple>
      <w:r w:rsidR="00EA6681">
        <w:t xml:space="preserve"> may only act if appointed a judicial director and not removed by a resolution made by the presenter.</w:t>
      </w:r>
    </w:p>
    <w:bookmarkEnd w:id="2486"/>
    <w:p w:rsidR="00F34884" w:rsidRDefault="00082680" w:rsidP="00F34884">
      <w:pPr>
        <w:pStyle w:val="EDHeading3"/>
        <w:rPr>
          <w:rFonts w:eastAsia="Calibri"/>
        </w:rPr>
      </w:pPr>
      <w:r>
        <w:rPr>
          <w:rFonts w:eastAsia="Calibri"/>
        </w:rPr>
        <w:fldChar w:fldCharType="begin"/>
      </w:r>
      <w:r w:rsidR="00F34884">
        <w:rPr>
          <w:rFonts w:eastAsia="Calibri"/>
        </w:rPr>
        <w:instrText xml:space="preserve"> REF _Ref21976522 \h </w:instrText>
      </w:r>
      <w:r>
        <w:rPr>
          <w:rFonts w:eastAsia="Calibri"/>
        </w:rPr>
      </w:r>
      <w:r>
        <w:rPr>
          <w:rFonts w:eastAsia="Calibri"/>
        </w:rPr>
        <w:fldChar w:fldCharType="separate"/>
      </w:r>
      <w:bookmarkStart w:id="2490" w:name="_Toc32059331"/>
      <w:bookmarkStart w:id="2491" w:name="_Toc32667405"/>
      <w:r w:rsidR="00E67FC8" w:rsidRPr="00EB3E71">
        <w:rPr>
          <w:rStyle w:val="CharDivNo"/>
        </w:rPr>
        <w:t>Division </w:t>
      </w:r>
      <w:r w:rsidR="00E67FC8">
        <w:rPr>
          <w:rStyle w:val="CharDivNo"/>
        </w:rPr>
        <w:t>2</w:t>
      </w:r>
      <w:r w:rsidR="00E67FC8" w:rsidRPr="00EB3E71">
        <w:t>—</w:t>
      </w:r>
      <w:r w:rsidR="00E67FC8">
        <w:rPr>
          <w:rStyle w:val="CharDivText"/>
        </w:rPr>
        <w:t>Judicial officers</w:t>
      </w:r>
      <w:bookmarkEnd w:id="2490"/>
      <w:bookmarkEnd w:id="2491"/>
      <w:r>
        <w:rPr>
          <w:rFonts w:eastAsia="Calibri"/>
        </w:rPr>
        <w:fldChar w:fldCharType="end"/>
      </w:r>
    </w:p>
    <w:p w:rsidR="00F34884" w:rsidRDefault="00F34884" w:rsidP="00F34884">
      <w:pPr>
        <w:pStyle w:val="EDClause"/>
        <w:rPr>
          <w:rFonts w:eastAsia="Calibri"/>
        </w:rPr>
      </w:pPr>
      <w:bookmarkStart w:id="2492" w:name="_Toc32059332"/>
      <w:bookmarkStart w:id="2493" w:name="_Toc32667406"/>
      <w:bookmarkStart w:id="2494" w:name="EMs72"/>
      <w:r>
        <w:rPr>
          <w:rFonts w:eastAsia="Calibri"/>
        </w:rPr>
        <w:t>Section </w:t>
      </w:r>
      <w:r w:rsidR="00082680">
        <w:rPr>
          <w:rFonts w:eastAsia="Calibri"/>
        </w:rPr>
        <w:fldChar w:fldCharType="begin"/>
      </w:r>
      <w:r>
        <w:rPr>
          <w:rFonts w:eastAsia="Calibri"/>
        </w:rPr>
        <w:instrText xml:space="preserve"> REF _Ref535171449 \r \h </w:instrText>
      </w:r>
      <w:r w:rsidR="00082680">
        <w:rPr>
          <w:rFonts w:eastAsia="Calibri"/>
        </w:rPr>
      </w:r>
      <w:r w:rsidR="00082680">
        <w:rPr>
          <w:rFonts w:eastAsia="Calibri"/>
        </w:rPr>
        <w:fldChar w:fldCharType="separate"/>
      </w:r>
      <w:r w:rsidR="00E67FC8">
        <w:rPr>
          <w:rFonts w:eastAsia="Calibri"/>
        </w:rPr>
        <w:t>72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_Ref535171449 \h </w:instrText>
      </w:r>
      <w:r w:rsidR="00082680">
        <w:rPr>
          <w:rFonts w:eastAsia="Calibri"/>
        </w:rPr>
      </w:r>
      <w:r w:rsidR="00082680">
        <w:rPr>
          <w:rFonts w:eastAsia="Calibri"/>
        </w:rPr>
        <w:fldChar w:fldCharType="separate"/>
      </w:r>
      <w:r w:rsidR="00E67FC8">
        <w:t>Judicial officer</w:t>
      </w:r>
      <w:r w:rsidR="00E67FC8" w:rsidRPr="00D14F04">
        <w:t>s’ appointment, tenure and remuneration</w:t>
      </w:r>
      <w:bookmarkEnd w:id="2492"/>
      <w:bookmarkEnd w:id="2493"/>
      <w:r w:rsidR="00082680">
        <w:rPr>
          <w:rFonts w:eastAsia="Calibri"/>
        </w:rPr>
        <w:fldChar w:fldCharType="end"/>
      </w:r>
    </w:p>
    <w:p w:rsidR="006725FB" w:rsidRDefault="00082680" w:rsidP="00F34884">
      <w:pPr>
        <w:pStyle w:val="EDNote"/>
      </w:pPr>
      <w:r>
        <w:fldChar w:fldCharType="begin"/>
      </w:r>
      <w:r w:rsidR="009018BC">
        <w:instrText xml:space="preserve"> XE </w:instrText>
      </w:r>
      <w:r w:rsidR="00FA3E1E">
        <w:instrText>“appointments :</w:instrText>
      </w:r>
      <w:fldSimple w:instr=" DOCPROPERTY  Justice  \* MERGEFORMAT ">
        <w:r w:rsidR="00E67FC8">
          <w:instrText>Member</w:instrText>
        </w:r>
      </w:fldSimple>
      <w:r w:rsidR="009018BC" w:rsidRPr="005A6651">
        <w:instrText xml:space="preserve">s of the </w:instrText>
      </w:r>
      <w:fldSimple w:instr=" DOCPROPERTY  SupremeTribunal  \* MERGEFORMAT ">
        <w:r w:rsidR="00E67FC8">
          <w:instrText>Tribunal of Association</w:instrText>
        </w:r>
      </w:fldSimple>
      <w:r w:rsidR="009018BC" w:rsidRPr="0099455B">
        <w:instrText xml:space="preserve"> and </w:instrText>
      </w:r>
      <w:r w:rsidR="0055234B">
        <w:instrText>judicial officer</w:instrText>
      </w:r>
      <w:r w:rsidR="009018BC" w:rsidRPr="0099455B">
        <w:instrText>s</w:instrText>
      </w:r>
      <w:r w:rsidR="009018BC">
        <w:instrText xml:space="preserve"> of </w:instrText>
      </w:r>
      <w:r w:rsidR="009018BC" w:rsidRPr="0099455B">
        <w:instrText xml:space="preserve">other </w:instrText>
      </w:r>
      <w:r w:rsidR="009018BC">
        <w:instrText xml:space="preserve">corporate judicial bodies" \r </w:instrText>
      </w:r>
      <w:r w:rsidR="00E15C7E">
        <w:instrText>“EMs</w:instrText>
      </w:r>
      <w:r w:rsidR="009018BC">
        <w:instrText xml:space="preserve">72" </w:instrText>
      </w:r>
      <w:r>
        <w:fldChar w:fldCharType="end"/>
      </w:r>
      <w:r w:rsidRPr="00EB3E71">
        <w:fldChar w:fldCharType="begin"/>
      </w:r>
      <w:r w:rsidR="009018BC" w:rsidRPr="00EB3E71">
        <w:instrText xml:space="preserve"> XE </w:instrText>
      </w:r>
      <w:r w:rsidR="009018BC">
        <w:instrText>“judicial bodies:</w:instrText>
      </w:r>
      <w:r w:rsidR="0055234B">
        <w:instrText>judicial officer</w:instrText>
      </w:r>
      <w:r w:rsidR="009018BC" w:rsidRPr="00D85AC5">
        <w:instrText>s’ appointment, tenure and remuneration</w:instrText>
      </w:r>
      <w:r w:rsidR="009018BC" w:rsidRPr="00EB3E71">
        <w:instrText xml:space="preserve">" </w:instrText>
      </w:r>
      <w:r w:rsidR="009018BC">
        <w:instrText xml:space="preserve">\r </w:instrText>
      </w:r>
      <w:r w:rsidR="00E15C7E">
        <w:instrText>“EMs</w:instrText>
      </w:r>
      <w:r w:rsidR="009018BC">
        <w:instrText xml:space="preserve">72" </w:instrText>
      </w:r>
      <w:r w:rsidRPr="00EB3E71">
        <w:fldChar w:fldCharType="end"/>
      </w:r>
      <w:r>
        <w:fldChar w:fldCharType="begin"/>
      </w:r>
      <w:r w:rsidR="009018BC">
        <w:instrText xml:space="preserve"> XE "</w:instrText>
      </w:r>
      <w:fldSimple w:instr=" DOCPROPERTY  ManagerGeneral  \* MERGEFORMAT ">
        <w:r w:rsidR="00E67FC8">
          <w:instrText>Manager General</w:instrText>
        </w:r>
      </w:fldSimple>
      <w:r w:rsidR="009018BC" w:rsidRPr="00F24461">
        <w:instrText xml:space="preserve"> in </w:instrText>
      </w:r>
      <w:fldSimple w:instr=" DOCPROPERTY  ProprietaryCouncilShortName  \* MERGEFORMAT ">
        <w:r w:rsidR="00E67FC8">
          <w:instrText>Council</w:instrText>
        </w:r>
      </w:fldSimple>
      <w:r w:rsidR="009018BC" w:rsidRPr="00F24461">
        <w:instrText>:</w:instrText>
      </w:r>
      <w:r w:rsidR="009018BC">
        <w:instrText>judicial mangers,</w:instrText>
      </w:r>
      <w:r w:rsidR="009018BC" w:rsidRPr="00D60F85">
        <w:instrText xml:space="preserve"> appointment and removal</w:instrText>
      </w:r>
      <w:r w:rsidR="009018BC">
        <w:instrText xml:space="preserve">" \r </w:instrText>
      </w:r>
      <w:r w:rsidR="00E15C7E">
        <w:instrText>“EMs</w:instrText>
      </w:r>
      <w:r w:rsidR="009018BC">
        <w:instrText xml:space="preserve">72" </w:instrText>
      </w:r>
      <w:r>
        <w:fldChar w:fldCharType="end"/>
      </w:r>
      <w:r>
        <w:fldChar w:fldCharType="begin"/>
      </w:r>
      <w:r w:rsidR="009018BC">
        <w:instrText xml:space="preserve"> XE "</w:instrText>
      </w:r>
      <w:r w:rsidR="0055234B">
        <w:instrText>judicial officer</w:instrText>
      </w:r>
      <w:r w:rsidR="009018BC" w:rsidRPr="00224283">
        <w:instrText>s:appointment, tenure and remuneration</w:instrText>
      </w:r>
      <w:r w:rsidR="009018BC">
        <w:instrText xml:space="preserve">" \r </w:instrText>
      </w:r>
      <w:r w:rsidR="00E15C7E">
        <w:instrText>“EMs</w:instrText>
      </w:r>
      <w:r w:rsidR="009018BC">
        <w:instrText xml:space="preserve">72" </w:instrText>
      </w:r>
      <w:r>
        <w:fldChar w:fldCharType="end"/>
      </w:r>
      <w:r>
        <w:fldChar w:fldCharType="begin"/>
      </w:r>
      <w:r w:rsidR="009018BC">
        <w:instrText xml:space="preserve"> XE "</w:instrText>
      </w:r>
      <w:r w:rsidR="009018BC" w:rsidRPr="00E1445B">
        <w:instrText>legislative power</w:instrText>
      </w:r>
      <w:r w:rsidR="009018BC">
        <w:instrText>s</w:instrText>
      </w:r>
      <w:r w:rsidR="009018BC" w:rsidRPr="00E1445B">
        <w:instrText>:</w:instrText>
      </w:r>
      <w:r w:rsidR="0055234B">
        <w:instrText>judicial officer</w:instrText>
      </w:r>
      <w:r w:rsidR="009018BC">
        <w:instrText xml:space="preserve">s:remuneration and retiring age" \r </w:instrText>
      </w:r>
      <w:r w:rsidR="00E15C7E">
        <w:instrText>“EMs</w:instrText>
      </w:r>
      <w:r w:rsidR="009018BC">
        <w:instrText xml:space="preserve">72" </w:instrText>
      </w:r>
      <w:r>
        <w:fldChar w:fldCharType="end"/>
      </w:r>
      <w:r>
        <w:fldChar w:fldCharType="begin"/>
      </w:r>
      <w:r w:rsidR="009018BC">
        <w:instrText xml:space="preserve"> XE "</w:instrText>
      </w:r>
      <w:fldSimple w:instr=" DOCPROPERTY  Justice  \* MERGEFORMAT ">
        <w:r w:rsidR="00E67FC8">
          <w:instrText>Member</w:instrText>
        </w:r>
      </w:fldSimple>
      <w:r w:rsidR="009018BC" w:rsidRPr="005A6651">
        <w:instrText xml:space="preserve">s of the </w:instrText>
      </w:r>
      <w:fldSimple w:instr=" DOCPROPERTY  SupremeTribunal  \* MERGEFORMAT ">
        <w:r w:rsidR="00E67FC8">
          <w:instrText>Tribunal of Association</w:instrText>
        </w:r>
      </w:fldSimple>
      <w:r w:rsidR="00C93E64">
        <w:instrText xml:space="preserve"> </w:instrText>
      </w:r>
      <w:r w:rsidR="009018BC">
        <w:instrText xml:space="preserve">:remuneration and retiring age" \r </w:instrText>
      </w:r>
      <w:r w:rsidR="00E15C7E">
        <w:instrText>“EMs</w:instrText>
      </w:r>
      <w:r w:rsidR="009018BC">
        <w:instrText xml:space="preserve">72" </w:instrText>
      </w:r>
      <w:r>
        <w:fldChar w:fldCharType="end"/>
      </w:r>
      <w:r>
        <w:fldChar w:fldCharType="begin"/>
      </w:r>
      <w:r w:rsidR="009018BC">
        <w:instrText xml:space="preserve"> XE "</w:instrText>
      </w:r>
      <w:r w:rsidR="009018BC" w:rsidRPr="00E54B0B">
        <w:instrText>term of service (term of office)</w:instrText>
      </w:r>
      <w:r w:rsidR="009018BC" w:rsidRPr="0099455B">
        <w:instrText>:</w:instrText>
      </w:r>
      <w:r w:rsidR="0055234B">
        <w:instrText>judicial officer</w:instrText>
      </w:r>
      <w:r w:rsidR="009018BC" w:rsidRPr="0099455B">
        <w:instrText>s</w:instrText>
      </w:r>
      <w:r w:rsidR="009018BC">
        <w:instrText xml:space="preserve"> of any</w:instrText>
      </w:r>
      <w:r w:rsidR="009018BC" w:rsidRPr="0099455B">
        <w:instrText xml:space="preserve"> </w:instrText>
      </w:r>
      <w:r w:rsidR="009018BC">
        <w:instrText xml:space="preserve">corporate judicial body" \r </w:instrText>
      </w:r>
      <w:r w:rsidR="00E15C7E">
        <w:instrText>“EMs</w:instrText>
      </w:r>
      <w:r w:rsidR="009018BC">
        <w:instrText xml:space="preserve">72" </w:instrText>
      </w:r>
      <w:r>
        <w:fldChar w:fldCharType="end"/>
      </w:r>
      <w:r w:rsidR="00DC2DB7">
        <w:t xml:space="preserve">This section, like the corresponding section of the Australian Constitution, provides for the appointment </w:t>
      </w:r>
      <w:r w:rsidR="000E38D3">
        <w:t xml:space="preserve">and remuneration </w:t>
      </w:r>
      <w:r w:rsidR="00DC2DB7">
        <w:t xml:space="preserve">of </w:t>
      </w:r>
      <w:r w:rsidR="0055234B">
        <w:t>judicial officer</w:t>
      </w:r>
      <w:r w:rsidR="00DC2DB7">
        <w:t xml:space="preserve">s (members of the </w:t>
      </w:r>
      <w:fldSimple w:instr=" DOCPROPERTY  SupremeTribunal  \* MERGEFORMAT ">
        <w:r w:rsidR="00E67FC8">
          <w:t>Tribunal of Association</w:t>
        </w:r>
      </w:fldSimple>
      <w:r w:rsidR="00DC2DB7">
        <w:t xml:space="preserve"> and other tribunals the </w:t>
      </w:r>
      <w:fldSimple w:instr=" DOCPROPERTY  Board  \* MERGEFORMAT ">
        <w:r w:rsidR="00E67FC8">
          <w:t>Board</w:t>
        </w:r>
      </w:fldSimple>
      <w:r w:rsidR="00DC2DB7" w:rsidRPr="005D577F">
        <w:t xml:space="preserve"> creates</w:t>
      </w:r>
      <w:r w:rsidR="00DC2DB7">
        <w:t>)</w:t>
      </w:r>
      <w:r w:rsidR="009018BC">
        <w:t xml:space="preserve">, and provides for their vacancy and </w:t>
      </w:r>
      <w:r w:rsidR="00E67FC8">
        <w:t>removal by</w:t>
      </w:r>
      <w:r w:rsidR="009018BC">
        <w:t xml:space="preserve"> the </w:t>
      </w:r>
      <w:fldSimple w:instr=" DOCPROPERTY  ManagerGeneral  \* MERGEFORMAT ">
        <w:r w:rsidR="00E67FC8">
          <w:t>Manager General</w:t>
        </w:r>
      </w:fldSimple>
      <w:r w:rsidR="009018BC" w:rsidRPr="004A75E9">
        <w:t xml:space="preserve"> in </w:t>
      </w:r>
      <w:fldSimple w:instr=" DOCPROPERTY  ProprietaryCouncilShortName  \* MERGEFORMAT ">
        <w:r w:rsidR="00E67FC8">
          <w:t>Council</w:t>
        </w:r>
      </w:fldSimple>
      <w:r w:rsidR="009018BC">
        <w:t>, o</w:t>
      </w:r>
      <w:r w:rsidR="009018BC" w:rsidRPr="00D14F04">
        <w:t xml:space="preserve">n an address </w:t>
      </w:r>
      <w:r w:rsidR="009018BC">
        <w:t>agreed to by a three-fifths majority of the members of each</w:t>
      </w:r>
      <w:r w:rsidR="009018BC" w:rsidRPr="00D14F04">
        <w:t xml:space="preserve"> </w:t>
      </w:r>
      <w:fldSimple w:instr=" DOCPROPERTY  LegislativeChamber  \* MERGEFORMAT ">
        <w:r w:rsidR="00E67FC8">
          <w:t>Table</w:t>
        </w:r>
      </w:fldSimple>
      <w:r w:rsidR="009018BC" w:rsidRPr="00D14F04">
        <w:t xml:space="preserve"> of </w:t>
      </w:r>
      <w:r w:rsidR="009018BC">
        <w:t xml:space="preserve">the </w:t>
      </w:r>
      <w:fldSimple w:instr=" DOCPROPERTY  Board  \* MERGEFORMAT ">
        <w:r w:rsidR="00E67FC8">
          <w:t>Board</w:t>
        </w:r>
      </w:fldSimple>
      <w:r w:rsidR="009018BC" w:rsidRPr="00D14F04">
        <w:t xml:space="preserve"> in the same session, praying for such removal on the ground</w:t>
      </w:r>
      <w:r w:rsidR="009018BC">
        <w:t>s</w:t>
      </w:r>
      <w:r w:rsidR="009018BC" w:rsidRPr="00D14F04">
        <w:t xml:space="preserve"> of </w:t>
      </w:r>
      <w:r w:rsidR="009018BC">
        <w:t>proved misbehaviour or incapacity</w:t>
      </w:r>
      <w:r w:rsidR="00F34884">
        <w:t>.</w:t>
      </w:r>
      <w:r w:rsidR="006725FB">
        <w:t xml:space="preserve">  Members are appointed upon presentation of the holder of service membership having rights to appoint to the body to which the person is to be appointed a </w:t>
      </w:r>
      <w:r w:rsidR="0055234B">
        <w:t>judicial officer</w:t>
      </w:r>
      <w:r w:rsidR="006725FB">
        <w:t xml:space="preserve">.  </w:t>
      </w:r>
      <w:r w:rsidR="00AF4F03">
        <w:t xml:space="preserve">It is intended the presenter would the </w:t>
      </w:r>
      <w:r w:rsidR="0055234B">
        <w:t>judicial officer</w:t>
      </w:r>
      <w:r w:rsidR="00AF4F03">
        <w:t xml:space="preserve"> themselves, however the presenter could be a partnership of which the </w:t>
      </w:r>
      <w:r w:rsidR="0055234B">
        <w:t>judicial officer</w:t>
      </w:r>
      <w:r w:rsidR="00AF4F03">
        <w:t xml:space="preserve"> is partner or a company carrying on a professional practice of the </w:t>
      </w:r>
      <w:r w:rsidR="0055234B">
        <w:t>judicial officer</w:t>
      </w:r>
      <w:r w:rsidR="00AF4F03">
        <w:t xml:space="preserve">.  </w:t>
      </w:r>
      <w:r w:rsidR="006725FB">
        <w:t xml:space="preserve">Appointing </w:t>
      </w:r>
      <w:r w:rsidR="0055234B">
        <w:t>judicial officer</w:t>
      </w:r>
      <w:r w:rsidR="006725FB">
        <w:t xml:space="preserve">s on the presentation of the member ensures the independence of judiciary, but especially the </w:t>
      </w:r>
      <w:fldSimple w:instr=" DOCPROPERTY  Justice  \* MERGEFORMAT ">
        <w:r w:rsidR="00E67FC8">
          <w:t>Member</w:t>
        </w:r>
      </w:fldSimple>
      <w:r w:rsidR="006725FB">
        <w:t xml:space="preserve">s of the </w:t>
      </w:r>
      <w:fldSimple w:instr=" DOCPROPERTY  SupremeTribunalShortName  \* MERGEFORMAT ">
        <w:r w:rsidR="00E67FC8">
          <w:t>Tribunal</w:t>
        </w:r>
      </w:fldSimple>
      <w:r w:rsidR="006725FB">
        <w:t xml:space="preserve">; the presenter is the only relevant member who may vote in relation to the removal of a judicial director who is an </w:t>
      </w:r>
      <w:fldSimple w:instr=" DOCPROPERTY  Justice  \* MERGEFORMAT ">
        <w:r w:rsidR="00E67FC8">
          <w:t>Member</w:t>
        </w:r>
      </w:fldSimple>
      <w:r w:rsidR="006725FB">
        <w:t>.</w:t>
      </w:r>
    </w:p>
    <w:p w:rsidR="006725FB" w:rsidRDefault="00082680" w:rsidP="006725FB">
      <w:pPr>
        <w:pStyle w:val="EDNote"/>
      </w:pPr>
      <w:r>
        <w:fldChar w:fldCharType="begin"/>
      </w:r>
      <w:r w:rsidR="009018BC">
        <w:instrText xml:space="preserve"> XE "remuneration and salaries</w:instrText>
      </w:r>
      <w:r w:rsidR="009018BC" w:rsidRPr="0099455B">
        <w:instrText>:</w:instrText>
      </w:r>
      <w:fldSimple w:instr=" DOCPROPERTY  Justice  \* MERGEFORMAT ">
        <w:r w:rsidR="00E67FC8">
          <w:instrText>Member</w:instrText>
        </w:r>
      </w:fldSimple>
      <w:r w:rsidR="009018BC" w:rsidRPr="005A6651">
        <w:instrText xml:space="preserve">s of the </w:instrText>
      </w:r>
      <w:fldSimple w:instr=" DOCPROPERTY  SupremeTribunal  \* MERGEFORMAT ">
        <w:r w:rsidR="00E67FC8">
          <w:instrText>Tribunal of Association</w:instrText>
        </w:r>
      </w:fldSimple>
      <w:r w:rsidR="009018BC" w:rsidRPr="0099455B">
        <w:instrText xml:space="preserve"> and </w:instrText>
      </w:r>
      <w:r w:rsidR="0055234B">
        <w:instrText>judicial officer</w:instrText>
      </w:r>
      <w:r w:rsidR="009018BC" w:rsidRPr="0099455B">
        <w:instrText>s</w:instrText>
      </w:r>
      <w:r w:rsidR="009018BC">
        <w:instrText xml:space="preserve"> of </w:instrText>
      </w:r>
      <w:r w:rsidR="009018BC" w:rsidRPr="0099455B">
        <w:instrText xml:space="preserve">other </w:instrText>
      </w:r>
      <w:r w:rsidR="009018BC">
        <w:instrText xml:space="preserve">corporate judicial bodies" </w:instrText>
      </w:r>
      <w:r>
        <w:fldChar w:fldCharType="end"/>
      </w:r>
      <w:r>
        <w:fldChar w:fldCharType="begin"/>
      </w:r>
      <w:r w:rsidR="009018BC">
        <w:instrText xml:space="preserve"> XE </w:instrText>
      </w:r>
      <w:r w:rsidR="00E15C7E">
        <w:instrText>“s</w:instrText>
      </w:r>
      <w:r w:rsidR="009018BC">
        <w:instrText>alaries and</w:instrText>
      </w:r>
      <w:r w:rsidR="009018BC" w:rsidRPr="00E54B0B">
        <w:instrText xml:space="preserve"> </w:instrText>
      </w:r>
      <w:r w:rsidR="009018BC">
        <w:instrText>remuneration</w:instrText>
      </w:r>
      <w:r w:rsidR="009018BC" w:rsidRPr="0099455B">
        <w:instrText>:</w:instrText>
      </w:r>
      <w:fldSimple w:instr=" DOCPROPERTY  Justice  \* MERGEFORMAT ">
        <w:r w:rsidR="00E67FC8">
          <w:instrText>Member</w:instrText>
        </w:r>
      </w:fldSimple>
      <w:r w:rsidR="009018BC" w:rsidRPr="005A6651">
        <w:instrText xml:space="preserve">s of the </w:instrText>
      </w:r>
      <w:fldSimple w:instr=" DOCPROPERTY  SupremeTribunal  \* MERGEFORMAT ">
        <w:r w:rsidR="00E67FC8">
          <w:instrText>Tribunal of Association</w:instrText>
        </w:r>
      </w:fldSimple>
      <w:r w:rsidR="009018BC" w:rsidRPr="0099455B">
        <w:instrText xml:space="preserve"> and </w:instrText>
      </w:r>
      <w:r w:rsidR="0055234B">
        <w:instrText>judicial officer</w:instrText>
      </w:r>
      <w:r w:rsidR="009018BC" w:rsidRPr="0099455B">
        <w:instrText>s</w:instrText>
      </w:r>
      <w:r w:rsidR="009018BC">
        <w:instrText xml:space="preserve"> of </w:instrText>
      </w:r>
      <w:r w:rsidR="009018BC" w:rsidRPr="0099455B">
        <w:instrText xml:space="preserve">other </w:instrText>
      </w:r>
      <w:r w:rsidR="009018BC">
        <w:instrText xml:space="preserve">corporate judicial bodies" </w:instrText>
      </w:r>
      <w:r>
        <w:fldChar w:fldCharType="end"/>
      </w:r>
      <w:r>
        <w:fldChar w:fldCharType="begin"/>
      </w:r>
      <w:r w:rsidR="009018BC">
        <w:instrText xml:space="preserve"> XE "</w:instrText>
      </w:r>
      <w:r w:rsidR="009018BC" w:rsidRPr="00A724F2">
        <w:instrText>approved benefits:</w:instrText>
      </w:r>
      <w:r w:rsidR="0055234B">
        <w:instrText>judicial officer</w:instrText>
      </w:r>
      <w:r w:rsidR="009018BC" w:rsidRPr="00A724F2">
        <w:instrText>s</w:instrText>
      </w:r>
      <w:r w:rsidR="009018BC">
        <w:instrText xml:space="preserve">" </w:instrText>
      </w:r>
      <w:r>
        <w:fldChar w:fldCharType="end"/>
      </w:r>
      <w:r w:rsidR="0055234B">
        <w:t>Judicial officer</w:t>
      </w:r>
      <w:r w:rsidR="006725FB">
        <w:t>s are remunerated by way of a presentation fee</w:t>
      </w:r>
      <w:r w:rsidR="00A51375">
        <w:t xml:space="preserve"> set by the </w:t>
      </w:r>
      <w:fldSimple w:instr=" DOCPROPERTY  Board  \* MERGEFORMAT ">
        <w:r w:rsidR="00E67FC8">
          <w:t>Board</w:t>
        </w:r>
      </w:fldSimple>
      <w:r w:rsidR="00C54365">
        <w:t xml:space="preserve">, </w:t>
      </w:r>
      <w:r w:rsidR="006725FB">
        <w:t xml:space="preserve">which is invoiced </w:t>
      </w:r>
      <w:r w:rsidR="00C54365">
        <w:t xml:space="preserve">by the presenter </w:t>
      </w:r>
      <w:r w:rsidR="006725FB">
        <w:t xml:space="preserve">to the Founder in Right of </w:t>
      </w:r>
      <w:fldSimple w:instr=" DOCPROPERTY  Company  \* MERGEFORMAT ">
        <w:r w:rsidR="00E67FC8">
          <w:t>Urabba Parks</w:t>
        </w:r>
      </w:fldSimple>
      <w:r w:rsidR="00B22CEB">
        <w:t xml:space="preserve">.  Having the remuneration by way of a presentation fee rather than a salary </w:t>
      </w:r>
      <w:r w:rsidR="00115255">
        <w:t>balances</w:t>
      </w:r>
      <w:r w:rsidR="00B22CEB">
        <w:t xml:space="preserve"> the rule against the reduction in remuneration (important to the </w:t>
      </w:r>
      <w:r w:rsidR="00115255">
        <w:t xml:space="preserve">independence of the judiciary) </w:t>
      </w:r>
      <w:r w:rsidR="00EC2B85">
        <w:t xml:space="preserve">and </w:t>
      </w:r>
      <w:r w:rsidR="00761A51">
        <w:t xml:space="preserve">other </w:t>
      </w:r>
      <w:r w:rsidR="00EC2B85">
        <w:t xml:space="preserve">cash flow requirements </w:t>
      </w:r>
      <w:r w:rsidR="00761A51">
        <w:t xml:space="preserve">of </w:t>
      </w:r>
      <w:r w:rsidR="004E1989">
        <w:t>Government</w:t>
      </w:r>
      <w:r w:rsidR="00EC2B85">
        <w:t xml:space="preserve">.  It is intended that the presentation fee is set at a level that reflects the responsibility of </w:t>
      </w:r>
      <w:r w:rsidR="0055234B">
        <w:t>judicial officer</w:t>
      </w:r>
      <w:r w:rsidR="00EC2B85">
        <w:t xml:space="preserve">s and which is sustainable in relation to the cash flow requirements of </w:t>
      </w:r>
      <w:r w:rsidR="004E1989">
        <w:t>Government</w:t>
      </w:r>
      <w:r w:rsidR="00EC2B85">
        <w:t>.</w:t>
      </w:r>
    </w:p>
    <w:p w:rsidR="009018BC" w:rsidRDefault="00082680" w:rsidP="006725FB">
      <w:pPr>
        <w:pStyle w:val="EDNote"/>
      </w:pPr>
      <w:r>
        <w:fldChar w:fldCharType="begin"/>
      </w:r>
      <w:r w:rsidR="009018BC">
        <w:instrText xml:space="preserve"> XE "</w:instrText>
      </w:r>
      <w:r w:rsidR="009018BC" w:rsidRPr="00F84052">
        <w:instrText xml:space="preserve">age:maximum, of </w:instrText>
      </w:r>
      <w:r w:rsidR="0055234B">
        <w:instrText>judicial officer</w:instrText>
      </w:r>
      <w:r w:rsidR="009018BC">
        <w:instrText xml:space="preserve">s" </w:instrText>
      </w:r>
      <w:r>
        <w:fldChar w:fldCharType="end"/>
      </w:r>
      <w:r w:rsidR="009018BC">
        <w:t xml:space="preserve">The maximum age for a </w:t>
      </w:r>
      <w:r w:rsidR="0055234B">
        <w:t>judicial officer</w:t>
      </w:r>
      <w:r w:rsidR="009018BC">
        <w:t xml:space="preserve">, unless the </w:t>
      </w:r>
      <w:fldSimple w:instr=" DOCPROPERTY  Board  \* MERGEFORMAT ">
        <w:r w:rsidR="00E67FC8">
          <w:t>Board</w:t>
        </w:r>
      </w:fldSimple>
      <w:r w:rsidR="009018BC">
        <w:t xml:space="preserve"> otherwise provides, is 72 (subsection </w:t>
      </w:r>
      <w:r>
        <w:fldChar w:fldCharType="begin"/>
      </w:r>
      <w:r w:rsidR="009018BC">
        <w:instrText xml:space="preserve"> REF _Ref26907946 \n \h </w:instrText>
      </w:r>
      <w:r>
        <w:fldChar w:fldCharType="separate"/>
      </w:r>
      <w:r w:rsidR="00E67FC8">
        <w:t>(6)</w:t>
      </w:r>
      <w:r>
        <w:fldChar w:fldCharType="end"/>
      </w:r>
      <w:r w:rsidR="009018BC">
        <w:t>).</w:t>
      </w:r>
    </w:p>
    <w:p w:rsidR="00F34884" w:rsidRDefault="006725FB" w:rsidP="00F34884">
      <w:pPr>
        <w:pStyle w:val="EDNote"/>
      </w:pPr>
      <w:r>
        <w:t>This section</w:t>
      </w:r>
      <w:r w:rsidR="000E38D3">
        <w:t xml:space="preserve"> extra independence safeguards such as:</w:t>
      </w:r>
    </w:p>
    <w:bookmarkStart w:id="2495" w:name="EMDefInvestigatingPanel"/>
    <w:p w:rsidR="000E38D3" w:rsidRDefault="00082680" w:rsidP="005D61FB">
      <w:pPr>
        <w:pStyle w:val="EDNote"/>
        <w:numPr>
          <w:ilvl w:val="1"/>
          <w:numId w:val="33"/>
        </w:numPr>
      </w:pPr>
      <w:r>
        <w:fldChar w:fldCharType="begin"/>
      </w:r>
      <w:r w:rsidR="009018BC">
        <w:instrText xml:space="preserve"> XE "</w:instrText>
      </w:r>
      <w:r w:rsidR="009018BC" w:rsidRPr="00311686">
        <w:instrText>investigating panels:requirements for</w:instrText>
      </w:r>
      <w:r w:rsidR="009018BC">
        <w:instrText xml:space="preserve">" </w:instrText>
      </w:r>
      <w:r w:rsidR="002F209A">
        <w:instrText xml:space="preserve">\r "EMDefInvestigatingPanel" </w:instrText>
      </w:r>
      <w:r>
        <w:fldChar w:fldCharType="end"/>
      </w:r>
      <w:r w:rsidR="000E38D3">
        <w:t xml:space="preserve">the requirement to have an investigating panel to conclude that </w:t>
      </w:r>
      <w:r w:rsidR="000E38D3" w:rsidRPr="00EB4C07">
        <w:t>that facts exist that could amount to proved misbehaviour or incapacity</w:t>
      </w:r>
      <w:r w:rsidR="00B62754">
        <w:t xml:space="preserve"> – subsection </w:t>
      </w:r>
      <w:r>
        <w:fldChar w:fldCharType="begin"/>
      </w:r>
      <w:r w:rsidR="00B62754">
        <w:instrText xml:space="preserve"> REF _Ref526415422 \r \h </w:instrText>
      </w:r>
      <w:r>
        <w:fldChar w:fldCharType="separate"/>
      </w:r>
      <w:r w:rsidR="00E67FC8">
        <w:t>4(1)</w:t>
      </w:r>
      <w:r>
        <w:fldChar w:fldCharType="end"/>
      </w:r>
      <w:r w:rsidR="00B62754">
        <w:t xml:space="preserve"> defines an </w:t>
      </w:r>
      <w:r w:rsidR="00327E5F">
        <w:t>‘</w:t>
      </w:r>
      <w:r w:rsidR="00B62754">
        <w:t>investigating panel</w:t>
      </w:r>
      <w:r w:rsidR="00327E5F">
        <w:t>’</w:t>
      </w:r>
      <w:r w:rsidR="00B62754">
        <w:t xml:space="preserve"> as </w:t>
      </w:r>
      <w:r w:rsidR="00327E5F">
        <w:t>being</w:t>
      </w:r>
      <w:r w:rsidR="00B62754">
        <w:t xml:space="preserve"> appointed by the </w:t>
      </w:r>
      <w:r>
        <w:fldChar w:fldCharType="begin"/>
      </w:r>
      <w:r w:rsidR="002F209A">
        <w:instrText xml:space="preserve"> XE "</w:instrText>
      </w:r>
      <w:r w:rsidR="002F209A" w:rsidRPr="0051575E">
        <w:instrText>Judicial Oversight Board:appointment and referral of investigating panels</w:instrText>
      </w:r>
      <w:r w:rsidR="002F209A">
        <w:instrText xml:space="preserve">" </w:instrText>
      </w:r>
      <w:r>
        <w:fldChar w:fldCharType="end"/>
      </w:r>
      <w:r w:rsidR="00B62754">
        <w:t xml:space="preserve">Judicial Oversight Board </w:t>
      </w:r>
      <w:r w:rsidR="00E56418">
        <w:t xml:space="preserve">(or in some cases by the </w:t>
      </w:r>
      <w:r>
        <w:fldChar w:fldCharType="begin"/>
      </w:r>
      <w:r w:rsidR="00543918">
        <w:instrText xml:space="preserve"> XE "Visitatorial Commission</w:instrText>
      </w:r>
      <w:r w:rsidR="00543918" w:rsidRPr="0051575E">
        <w:instrText>:appointment and referral of investigating panels</w:instrText>
      </w:r>
      <w:r w:rsidR="00543918">
        <w:instrText xml:space="preserve">" </w:instrText>
      </w:r>
      <w:r>
        <w:fldChar w:fldCharType="end"/>
      </w:r>
      <w:r w:rsidR="00543918">
        <w:t xml:space="preserve">Visitatorial Commission or the </w:t>
      </w:r>
      <w:r>
        <w:fldChar w:fldCharType="begin"/>
      </w:r>
      <w:r w:rsidR="00E56418">
        <w:instrText xml:space="preserve"> XE "Advocate</w:instrText>
      </w:r>
      <w:r w:rsidR="00E56418">
        <w:noBreakHyphen/>
        <w:instrText>General</w:instrText>
      </w:r>
      <w:r w:rsidR="00E56418" w:rsidRPr="0051575E">
        <w:instrText>:appointment and referral of investigating panels</w:instrText>
      </w:r>
      <w:r w:rsidR="00E56418">
        <w:instrText xml:space="preserve">" </w:instrText>
      </w:r>
      <w:r>
        <w:fldChar w:fldCharType="end"/>
      </w:r>
      <w:r w:rsidR="00E56418">
        <w:rPr>
          <w:lang w:val="en-GB"/>
        </w:rPr>
        <w:t>Advocate</w:t>
      </w:r>
      <w:r w:rsidR="00E56418">
        <w:rPr>
          <w:lang w:val="en-GB"/>
        </w:rPr>
        <w:noBreakHyphen/>
        <w:t>General</w:t>
      </w:r>
      <w:r w:rsidR="00543918">
        <w:rPr>
          <w:lang w:val="en-GB"/>
        </w:rPr>
        <w:t xml:space="preserve"> or other </w:t>
      </w:r>
      <w:fldSimple w:instr=" DOCPROPERTY  Minister  \* MERGEFORMAT ">
        <w:r w:rsidR="00E67FC8" w:rsidRPr="00E67FC8">
          <w:rPr>
            <w:lang w:val="en-GB"/>
          </w:rPr>
          <w:t>Minister</w:t>
        </w:r>
      </w:fldSimple>
      <w:r w:rsidR="00543918">
        <w:rPr>
          <w:lang w:val="en-GB"/>
        </w:rPr>
        <w:t xml:space="preserve"> acting as the Chief Legal Officer</w:t>
      </w:r>
      <w:r>
        <w:rPr>
          <w:lang w:val="en-GB"/>
        </w:rPr>
        <w:fldChar w:fldCharType="begin"/>
      </w:r>
      <w:r w:rsidR="00543918">
        <w:instrText xml:space="preserve"> XE "</w:instrText>
      </w:r>
      <w:r w:rsidR="00543918" w:rsidRPr="00D85DF1">
        <w:rPr>
          <w:lang w:val="en-GB"/>
        </w:rPr>
        <w:instrText>Chief Legal Officer</w:instrText>
      </w:r>
      <w:r w:rsidR="00543918" w:rsidRPr="00D85DF1">
        <w:instrText xml:space="preserve">:naming of </w:instrText>
      </w:r>
      <w:r w:rsidR="00543918">
        <w:rPr>
          <w:lang w:val="en-GB"/>
        </w:rPr>
        <w:instrText>Advocate</w:instrText>
      </w:r>
      <w:r w:rsidR="00543918">
        <w:rPr>
          <w:lang w:val="en-GB"/>
        </w:rPr>
        <w:noBreakHyphen/>
        <w:instrText xml:space="preserve">General </w:instrText>
      </w:r>
      <w:r w:rsidR="00543918" w:rsidRPr="00D85DF1">
        <w:instrText>as</w:instrText>
      </w:r>
      <w:r w:rsidR="00543918">
        <w:instrText xml:space="preserve">" </w:instrText>
      </w:r>
      <w:r>
        <w:rPr>
          <w:lang w:val="en-GB"/>
        </w:rPr>
        <w:fldChar w:fldCharType="end"/>
      </w:r>
      <w:r w:rsidR="00E56418">
        <w:t xml:space="preserve">) </w:t>
      </w:r>
      <w:r w:rsidR="00B62754">
        <w:t xml:space="preserve">with at least two members, one being the current or former holder of a </w:t>
      </w:r>
      <w:r>
        <w:rPr>
          <w:rFonts w:eastAsiaTheme="minorHAnsi"/>
        </w:rPr>
        <w:fldChar w:fldCharType="begin"/>
      </w:r>
      <w:r w:rsidR="00E56418">
        <w:instrText xml:space="preserve"> XE “judicial places (category J):</w:instrText>
      </w:r>
      <w:r w:rsidR="00E56418" w:rsidRPr="009441E9">
        <w:instrText>inclusion in investigating panel</w:instrText>
      </w:r>
      <w:r w:rsidR="00E56418">
        <w:instrText xml:space="preserve">" \r "EMDefInvestigatingPanel" </w:instrText>
      </w:r>
      <w:r>
        <w:rPr>
          <w:rFonts w:eastAsiaTheme="minorHAnsi"/>
        </w:rPr>
        <w:fldChar w:fldCharType="end"/>
      </w:r>
      <w:r w:rsidR="00B62754">
        <w:t>judicial place</w:t>
      </w:r>
      <w:r w:rsidR="00E56418">
        <w:t xml:space="preserve"> (category J)</w:t>
      </w:r>
      <w:r w:rsidR="00B62754">
        <w:t>, the other never having held a judicial place</w:t>
      </w:r>
      <w:r w:rsidR="00543918">
        <w:t xml:space="preserve"> (there is also provision for non-political jurisdictions to form </w:t>
      </w:r>
      <w:r>
        <w:fldChar w:fldCharType="begin"/>
      </w:r>
      <w:r w:rsidR="00E473ED">
        <w:instrText xml:space="preserve"> XE "other </w:instrText>
      </w:r>
      <w:r w:rsidR="00E473ED" w:rsidRPr="0035773D">
        <w:instrText xml:space="preserve">non-political jurisdictions:establishment of shared judicial oversight boards </w:instrText>
      </w:r>
      <w:r w:rsidR="00E473ED">
        <w:instrText xml:space="preserve">with" </w:instrText>
      </w:r>
      <w:r>
        <w:fldChar w:fldCharType="end"/>
      </w:r>
      <w:r>
        <w:fldChar w:fldCharType="begin"/>
      </w:r>
      <w:r w:rsidR="00E473ED">
        <w:instrText xml:space="preserve"> XE "</w:instrText>
      </w:r>
      <w:r w:rsidR="00E473ED" w:rsidRPr="0035773D">
        <w:instrText>non-political jurisdictions:establishment of shared judicial oversight boards by</w:instrText>
      </w:r>
      <w:r w:rsidR="00E473ED">
        <w:instrText xml:space="preserve">" </w:instrText>
      </w:r>
      <w:r>
        <w:fldChar w:fldCharType="end"/>
      </w:r>
      <w:r>
        <w:fldChar w:fldCharType="begin"/>
      </w:r>
      <w:r w:rsidR="00E473ED">
        <w:instrText xml:space="preserve"> XE "</w:instrText>
      </w:r>
      <w:r w:rsidR="00E473ED" w:rsidRPr="00BF6A58">
        <w:instrText>shared judicial oversight boards:definition of</w:instrText>
      </w:r>
      <w:r w:rsidR="00E473ED">
        <w:instrText xml:space="preserve">" </w:instrText>
      </w:r>
      <w:r>
        <w:fldChar w:fldCharType="end"/>
      </w:r>
      <w:r w:rsidR="00543918">
        <w:t>shared judicial oversight boards as well to perform functions of appointing an investigating panel)</w:t>
      </w:r>
      <w:r w:rsidR="000E38D3">
        <w:t>;</w:t>
      </w:r>
    </w:p>
    <w:bookmarkEnd w:id="2495"/>
    <w:p w:rsidR="000E38D3" w:rsidRDefault="000E38D3" w:rsidP="005D61FB">
      <w:pPr>
        <w:pStyle w:val="EDNote"/>
        <w:numPr>
          <w:ilvl w:val="1"/>
          <w:numId w:val="33"/>
        </w:numPr>
      </w:pPr>
      <w:r>
        <w:t xml:space="preserve">limiting the effect of an imposition of extra qualifications or lowering of the retirement age during a </w:t>
      </w:r>
      <w:r w:rsidR="0055234B">
        <w:t>judicial officer</w:t>
      </w:r>
      <w:r>
        <w:t>’s continuance in office</w:t>
      </w:r>
      <w:r w:rsidR="009018BC">
        <w:t xml:space="preserve"> (subsection </w:t>
      </w:r>
      <w:r w:rsidR="00082680">
        <w:rPr>
          <w:lang w:val="en-GB"/>
        </w:rPr>
        <w:fldChar w:fldCharType="begin"/>
      </w:r>
      <w:r w:rsidR="009018BC">
        <w:instrText xml:space="preserve"> REF _Ref530041271 \n \h </w:instrText>
      </w:r>
      <w:r w:rsidR="00082680">
        <w:rPr>
          <w:lang w:val="en-GB"/>
        </w:rPr>
      </w:r>
      <w:r w:rsidR="00082680">
        <w:rPr>
          <w:lang w:val="en-GB"/>
        </w:rPr>
        <w:fldChar w:fldCharType="separate"/>
      </w:r>
      <w:r w:rsidR="00E67FC8">
        <w:t>(7)</w:t>
      </w:r>
      <w:r w:rsidR="00082680">
        <w:rPr>
          <w:lang w:val="en-GB"/>
        </w:rPr>
        <w:fldChar w:fldCharType="end"/>
      </w:r>
      <w:r w:rsidR="009018BC">
        <w:rPr>
          <w:lang w:val="en-GB"/>
        </w:rPr>
        <w:t>)</w:t>
      </w:r>
      <w:r>
        <w:t>.</w:t>
      </w:r>
    </w:p>
    <w:p w:rsidR="009018BC" w:rsidRDefault="00082680" w:rsidP="009018BC">
      <w:pPr>
        <w:pStyle w:val="EDNote"/>
      </w:pPr>
      <w:r>
        <w:fldChar w:fldCharType="begin"/>
      </w:r>
      <w:r w:rsidR="009018BC">
        <w:instrText xml:space="preserve"> XE "resignation</w:instrText>
      </w:r>
      <w:r w:rsidR="009018BC" w:rsidRPr="0099455B">
        <w:instrText>:</w:instrText>
      </w:r>
      <w:r w:rsidR="0055234B">
        <w:instrText>judicial officer</w:instrText>
      </w:r>
      <w:r w:rsidR="009018BC" w:rsidRPr="0099455B">
        <w:instrText>s</w:instrText>
      </w:r>
      <w:r w:rsidR="009018BC">
        <w:instrText xml:space="preserve">" </w:instrText>
      </w:r>
      <w:r>
        <w:fldChar w:fldCharType="end"/>
      </w:r>
      <w:r w:rsidR="009018BC">
        <w:t xml:space="preserve">A </w:t>
      </w:r>
      <w:r w:rsidR="0055234B">
        <w:t>judicial officer</w:t>
      </w:r>
      <w:r w:rsidR="009018BC">
        <w:t xml:space="preserve"> may resign from office (subsection </w:t>
      </w:r>
      <w:r>
        <w:fldChar w:fldCharType="begin"/>
      </w:r>
      <w:r w:rsidR="009018BC">
        <w:instrText xml:space="preserve"> REF _Ref26907986 \n \h </w:instrText>
      </w:r>
      <w:r>
        <w:fldChar w:fldCharType="separate"/>
      </w:r>
      <w:r w:rsidR="00E67FC8">
        <w:t>(8)</w:t>
      </w:r>
      <w:r>
        <w:fldChar w:fldCharType="end"/>
      </w:r>
      <w:r w:rsidR="009018BC">
        <w:t>)</w:t>
      </w:r>
    </w:p>
    <w:bookmarkEnd w:id="2487"/>
    <w:bookmarkEnd w:id="2494"/>
    <w:p w:rsidR="00F34884" w:rsidRDefault="00082680" w:rsidP="00F34884">
      <w:pPr>
        <w:pStyle w:val="EDHeading2"/>
      </w:pPr>
      <w:r>
        <w:fldChar w:fldCharType="begin"/>
      </w:r>
      <w:r w:rsidR="00F34884">
        <w:instrText xml:space="preserve"> REF _Ref21976532 \h </w:instrText>
      </w:r>
      <w:r>
        <w:fldChar w:fldCharType="separate"/>
      </w:r>
      <w:bookmarkStart w:id="2496" w:name="_Toc32059333"/>
      <w:bookmarkStart w:id="2497" w:name="_Toc32667407"/>
      <w:r w:rsidR="00E67FC8" w:rsidRPr="00EB3E71">
        <w:rPr>
          <w:rStyle w:val="CharPartNo"/>
        </w:rPr>
        <w:t>Part </w:t>
      </w:r>
      <w:r w:rsidR="00E67FC8">
        <w:rPr>
          <w:rStyle w:val="CharPartNo"/>
        </w:rPr>
        <w:t>3.2</w:t>
      </w:r>
      <w:r w:rsidR="00E67FC8" w:rsidRPr="00EB3E71">
        <w:t>—</w:t>
      </w:r>
      <w:r w:rsidR="00E67FC8">
        <w:rPr>
          <w:rStyle w:val="CharPartText"/>
        </w:rPr>
        <w:t>Corporate jurisdiction</w:t>
      </w:r>
      <w:bookmarkEnd w:id="2496"/>
      <w:bookmarkEnd w:id="2497"/>
      <w:r>
        <w:fldChar w:fldCharType="end"/>
      </w:r>
    </w:p>
    <w:p w:rsidR="00F34884" w:rsidRDefault="00082680" w:rsidP="00F34884">
      <w:pPr>
        <w:pStyle w:val="EDHeading2"/>
      </w:pPr>
      <w:r>
        <w:fldChar w:fldCharType="begin"/>
      </w:r>
      <w:r w:rsidR="00F34884">
        <w:instrText xml:space="preserve"> REF _Ref21976539 \h </w:instrText>
      </w:r>
      <w:r>
        <w:fldChar w:fldCharType="separate"/>
      </w:r>
      <w:bookmarkStart w:id="2498" w:name="_Toc32059334"/>
      <w:bookmarkStart w:id="2499" w:name="_Toc32667408"/>
      <w:r w:rsidR="00E67FC8" w:rsidRPr="00EB3E71">
        <w:rPr>
          <w:rStyle w:val="CharDivNo"/>
        </w:rPr>
        <w:t>Division </w:t>
      </w:r>
      <w:r w:rsidR="00E67FC8">
        <w:rPr>
          <w:rStyle w:val="CharDivNo"/>
        </w:rPr>
        <w:t>1</w:t>
      </w:r>
      <w:r w:rsidR="00E67FC8" w:rsidRPr="00EB3E71">
        <w:t>—</w:t>
      </w:r>
      <w:r w:rsidR="00E67FC8">
        <w:rPr>
          <w:rStyle w:val="CharDivText"/>
        </w:rPr>
        <w:t>Vesting of corporate jurisdiction</w:t>
      </w:r>
      <w:bookmarkEnd w:id="2498"/>
      <w:bookmarkEnd w:id="2499"/>
      <w:r>
        <w:fldChar w:fldCharType="end"/>
      </w:r>
    </w:p>
    <w:p w:rsidR="00F34884" w:rsidRDefault="00F34884" w:rsidP="00F34884">
      <w:pPr>
        <w:pStyle w:val="EDClause"/>
        <w:rPr>
          <w:rFonts w:eastAsia="Calibri"/>
        </w:rPr>
      </w:pPr>
      <w:bookmarkStart w:id="2500" w:name="_Toc32059335"/>
      <w:bookmarkStart w:id="2501" w:name="_Toc32667409"/>
      <w:bookmarkStart w:id="2502" w:name="EMs73"/>
      <w:bookmarkStart w:id="2503" w:name="EMss73_74"/>
      <w:r>
        <w:rPr>
          <w:rFonts w:eastAsia="Calibri"/>
        </w:rPr>
        <w:t>Section </w:t>
      </w:r>
      <w:r w:rsidR="00082680">
        <w:rPr>
          <w:rFonts w:eastAsia="Calibri"/>
        </w:rPr>
        <w:fldChar w:fldCharType="begin"/>
      </w:r>
      <w:r>
        <w:rPr>
          <w:rFonts w:eastAsia="Calibri"/>
        </w:rPr>
        <w:instrText xml:space="preserve"> REF _Ref21976748 \r \h </w:instrText>
      </w:r>
      <w:r w:rsidR="00082680">
        <w:rPr>
          <w:rFonts w:eastAsia="Calibri"/>
        </w:rPr>
      </w:r>
      <w:r w:rsidR="00082680">
        <w:rPr>
          <w:rFonts w:eastAsia="Calibri"/>
        </w:rPr>
        <w:fldChar w:fldCharType="separate"/>
      </w:r>
      <w:r w:rsidR="00E67FC8">
        <w:rPr>
          <w:rFonts w:eastAsia="Calibri"/>
        </w:rPr>
        <w:t>73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_Ref21976748 \h </w:instrText>
      </w:r>
      <w:r w:rsidR="00082680">
        <w:rPr>
          <w:rFonts w:eastAsia="Calibri"/>
        </w:rPr>
      </w:r>
      <w:r w:rsidR="00082680">
        <w:rPr>
          <w:rFonts w:eastAsia="Calibri"/>
        </w:rPr>
        <w:fldChar w:fldCharType="separate"/>
      </w:r>
      <w:r w:rsidR="00E67FC8" w:rsidRPr="00C80C42">
        <w:t xml:space="preserve">Appellate jurisdiction of </w:t>
      </w:r>
      <w:r w:rsidR="00E67FC8">
        <w:t>Tribunal</w:t>
      </w:r>
      <w:bookmarkEnd w:id="2500"/>
      <w:bookmarkEnd w:id="2501"/>
      <w:r w:rsidR="00082680">
        <w:rPr>
          <w:rFonts w:eastAsia="Calibri"/>
        </w:rPr>
        <w:fldChar w:fldCharType="end"/>
      </w:r>
    </w:p>
    <w:p w:rsidR="00F34884" w:rsidRDefault="00082680" w:rsidP="00F34884">
      <w:pPr>
        <w:pStyle w:val="EDNote"/>
      </w:pPr>
      <w:r w:rsidRPr="00EB3E71">
        <w:fldChar w:fldCharType="begin"/>
      </w:r>
      <w:r w:rsidR="009018BC" w:rsidRPr="00EB3E71">
        <w:instrText xml:space="preserve"> XE "</w:instrText>
      </w:r>
      <w:r w:rsidR="009018BC">
        <w:instrText>appeals:</w:instrText>
      </w:r>
      <w:fldSimple w:instr=" DOCPROPERTY  SupremeTribunal  \* MERGEFORMAT ">
        <w:r w:rsidR="00E67FC8">
          <w:instrText>Tribunal of Association</w:instrText>
        </w:r>
      </w:fldSimple>
      <w:r w:rsidR="009018BC">
        <w:instrText xml:space="preserve"> jurisdiction</w:instrText>
      </w:r>
      <w:r w:rsidR="009018BC" w:rsidRPr="00EB3E71">
        <w:instrText xml:space="preserve">" </w:instrText>
      </w:r>
      <w:r w:rsidR="009018BC">
        <w:instrText xml:space="preserve">\r </w:instrText>
      </w:r>
      <w:r w:rsidR="00E15C7E">
        <w:instrText>“EMs</w:instrText>
      </w:r>
      <w:r w:rsidR="009018BC">
        <w:instrText xml:space="preserve">73" </w:instrText>
      </w:r>
      <w:r w:rsidRPr="00EB3E71">
        <w:fldChar w:fldCharType="end"/>
      </w:r>
      <w:r w:rsidRPr="00EB3E71">
        <w:fldChar w:fldCharType="begin"/>
      </w:r>
      <w:r w:rsidR="009018BC" w:rsidRPr="00EB3E71">
        <w:instrText xml:space="preserve"> XE "</w:instrText>
      </w:r>
      <w:r w:rsidR="009018BC">
        <w:instrText>courts:appeals from decisions:</w:instrText>
      </w:r>
      <w:fldSimple w:instr=" DOCPROPERTY  SupremeTribunal  \* MERGEFORMAT ">
        <w:r w:rsidR="00E67FC8">
          <w:instrText>Tribunal of Association</w:instrText>
        </w:r>
      </w:fldSimple>
      <w:r w:rsidR="009018BC">
        <w:instrText xml:space="preserve"> jurisdiction</w:instrText>
      </w:r>
      <w:r w:rsidR="009018BC" w:rsidRPr="00EB3E71">
        <w:instrText xml:space="preserve">" </w:instrText>
      </w:r>
      <w:r w:rsidR="009018BC">
        <w:instrText xml:space="preserve">\r </w:instrText>
      </w:r>
      <w:r w:rsidR="00E15C7E">
        <w:instrText>“EMs</w:instrText>
      </w:r>
      <w:r w:rsidR="009018BC">
        <w:instrText xml:space="preserve">73" </w:instrText>
      </w:r>
      <w:r w:rsidRPr="00EB3E71">
        <w:fldChar w:fldCharType="end"/>
      </w:r>
      <w:r w:rsidRPr="00EB3E71">
        <w:fldChar w:fldCharType="begin"/>
      </w:r>
      <w:r w:rsidR="009018BC" w:rsidRPr="00EB3E71">
        <w:instrText xml:space="preserve"> XE "</w:instrText>
      </w:r>
      <w:r w:rsidR="009018BC">
        <w:instrText>judicial bodies:appeals from decisions:</w:instrText>
      </w:r>
      <w:fldSimple w:instr=" DOCPROPERTY  SupremeTribunal  \* MERGEFORMAT ">
        <w:r w:rsidR="00E67FC8">
          <w:instrText>Tribunal of Association</w:instrText>
        </w:r>
      </w:fldSimple>
      <w:r w:rsidR="009018BC">
        <w:instrText xml:space="preserve"> jurisdiction</w:instrText>
      </w:r>
      <w:r w:rsidR="009018BC" w:rsidRPr="00EB3E71">
        <w:instrText xml:space="preserve">" </w:instrText>
      </w:r>
      <w:r w:rsidR="009018BC">
        <w:instrText xml:space="preserve">\r </w:instrText>
      </w:r>
      <w:r w:rsidR="00E15C7E">
        <w:instrText>“EMs</w:instrText>
      </w:r>
      <w:r w:rsidR="009018BC">
        <w:instrText xml:space="preserve">73" </w:instrText>
      </w:r>
      <w:r w:rsidRPr="00EB3E71">
        <w:fldChar w:fldCharType="end"/>
      </w:r>
      <w:r w:rsidRPr="00EB3E71">
        <w:fldChar w:fldCharType="begin"/>
      </w:r>
      <w:r w:rsidR="009018BC" w:rsidRPr="00EB3E71">
        <w:instrText xml:space="preserve"> XE "</w:instrText>
      </w:r>
      <w:r w:rsidR="009018BC">
        <w:instrText>judgements:</w:instrText>
      </w:r>
      <w:fldSimple w:instr=" DOCPROPERTY  SupremeTribunal  \* MERGEFORMAT ">
        <w:r w:rsidR="00E67FC8">
          <w:instrText>Tribunal of Association</w:instrText>
        </w:r>
      </w:fldSimple>
      <w:r w:rsidR="009018BC">
        <w:instrText>, in appellate jurisdiction</w:instrText>
      </w:r>
      <w:r w:rsidR="009018BC" w:rsidRPr="00EB3E71">
        <w:instrText xml:space="preserve">" </w:instrText>
      </w:r>
      <w:r w:rsidR="009018BC">
        <w:instrText xml:space="preserve">\r </w:instrText>
      </w:r>
      <w:r w:rsidR="00E15C7E">
        <w:instrText>“EMs</w:instrText>
      </w:r>
      <w:r w:rsidR="009018BC">
        <w:instrText xml:space="preserve">73" </w:instrText>
      </w:r>
      <w:r w:rsidRPr="00EB3E71">
        <w:fldChar w:fldCharType="end"/>
      </w:r>
      <w:r w:rsidRPr="00EB3E71">
        <w:fldChar w:fldCharType="begin"/>
      </w:r>
      <w:r w:rsidR="009018BC" w:rsidRPr="00EB3E71">
        <w:instrText xml:space="preserve"> XE "</w:instrText>
      </w:r>
      <w:fldSimple w:instr=" DOCPROPERTY  SupremeTribunal  \* MERGEFORMAT ">
        <w:r w:rsidR="00E67FC8">
          <w:instrText>Tribunal of Association</w:instrText>
        </w:r>
      </w:fldSimple>
      <w:r w:rsidR="009018BC" w:rsidRPr="00EB3E71">
        <w:instrText>:jurisdiction</w:instrText>
      </w:r>
      <w:r w:rsidR="009018BC">
        <w:instrText>:appellate</w:instrText>
      </w:r>
      <w:r w:rsidR="009018BC" w:rsidRPr="00EB3E71">
        <w:instrText xml:space="preserve">" </w:instrText>
      </w:r>
      <w:r w:rsidR="009018BC">
        <w:instrText xml:space="preserve">\r </w:instrText>
      </w:r>
      <w:r w:rsidR="00E15C7E">
        <w:instrText>“EMs</w:instrText>
      </w:r>
      <w:r w:rsidR="009018BC">
        <w:instrText xml:space="preserve">73" </w:instrText>
      </w:r>
      <w:r w:rsidRPr="00EB3E71">
        <w:fldChar w:fldCharType="end"/>
      </w:r>
      <w:r w:rsidRPr="00EB3E71">
        <w:fldChar w:fldCharType="begin"/>
      </w:r>
      <w:r w:rsidR="009018BC" w:rsidRPr="00EB3E71">
        <w:instrText xml:space="preserve"> XE "jurisdiction:</w:instrText>
      </w:r>
      <w:fldSimple w:instr=" DOCPROPERTY  SupremeTribunal  \* MERGEFORMAT ">
        <w:r w:rsidR="00E67FC8">
          <w:instrText>Tribunal of Association</w:instrText>
        </w:r>
      </w:fldSimple>
      <w:r w:rsidR="009018BC">
        <w:instrText xml:space="preserve">:appellate </w:instrText>
      </w:r>
      <w:r w:rsidR="009018BC" w:rsidRPr="00EB3E71">
        <w:instrText xml:space="preserve">jurisdiction" </w:instrText>
      </w:r>
      <w:r w:rsidR="009018BC">
        <w:instrText xml:space="preserve">\r </w:instrText>
      </w:r>
      <w:r w:rsidR="00E15C7E">
        <w:instrText>“EMs</w:instrText>
      </w:r>
      <w:r w:rsidR="009018BC">
        <w:instrText xml:space="preserve">73" </w:instrText>
      </w:r>
      <w:r w:rsidRPr="00EB3E71">
        <w:fldChar w:fldCharType="end"/>
      </w:r>
      <w:r w:rsidRPr="00EB3E71">
        <w:fldChar w:fldCharType="begin"/>
      </w:r>
      <w:r w:rsidR="009018BC" w:rsidRPr="00EB3E71">
        <w:instrText xml:space="preserve"> XE "</w:instrText>
      </w:r>
      <w:r w:rsidR="009018BC">
        <w:instrText>legislative powers:</w:instrText>
      </w:r>
      <w:fldSimple w:instr=" DOCPROPERTY  SupremeTribunal  \* MERGEFORMAT ">
        <w:r w:rsidR="00E67FC8">
          <w:instrText>Tribunal of Association</w:instrText>
        </w:r>
      </w:fldSimple>
      <w:r w:rsidR="009018BC">
        <w:instrText xml:space="preserve"> </w:instrText>
      </w:r>
      <w:r w:rsidR="009018BC" w:rsidRPr="00EB3E71">
        <w:instrText>jurisdiction</w:instrText>
      </w:r>
      <w:r w:rsidR="009018BC">
        <w:instrText>:appellate</w:instrText>
      </w:r>
      <w:r w:rsidR="009018BC" w:rsidRPr="00EB3E71">
        <w:instrText xml:space="preserve">" </w:instrText>
      </w:r>
      <w:r w:rsidR="009018BC">
        <w:instrText xml:space="preserve">\r </w:instrText>
      </w:r>
      <w:r w:rsidR="00E15C7E">
        <w:instrText>“EMs</w:instrText>
      </w:r>
      <w:r w:rsidR="009018BC">
        <w:instrText xml:space="preserve">73" </w:instrText>
      </w:r>
      <w:r w:rsidRPr="00EB3E71">
        <w:fldChar w:fldCharType="end"/>
      </w:r>
      <w:r w:rsidRPr="00EB3E71">
        <w:fldChar w:fldCharType="begin"/>
      </w:r>
      <w:r w:rsidR="009018BC" w:rsidRPr="00EB3E71">
        <w:instrText xml:space="preserve"> XE "</w:instrText>
      </w:r>
      <w:r w:rsidR="009018BC">
        <w:instrText>judicial</w:instrText>
      </w:r>
      <w:r w:rsidR="009018BC" w:rsidRPr="00EB3E71">
        <w:instrText xml:space="preserve"> group</w:instrText>
      </w:r>
      <w:r w:rsidR="009018BC">
        <w:instrText xml:space="preserve"> </w:instrText>
      </w:r>
      <w:r w:rsidR="009018BC" w:rsidRPr="00EB3E71">
        <w:instrText xml:space="preserve">of which </w:instrText>
      </w:r>
      <w:fldSimple w:instr=" DOCPROPERTY  Company  \* MERGEFORMAT ">
        <w:r w:rsidR="00E67FC8">
          <w:instrText>Urabba Parks</w:instrText>
        </w:r>
      </w:fldSimple>
      <w:r w:rsidR="009018BC" w:rsidRPr="00EB3E71">
        <w:instrText xml:space="preserve"> is </w:instrText>
      </w:r>
      <w:r w:rsidR="009018BC">
        <w:instrText>Head</w:instrText>
      </w:r>
      <w:r w:rsidR="009018BC" w:rsidRPr="00EB3E71">
        <w:instrText>:</w:instrText>
      </w:r>
      <w:r w:rsidR="009018BC">
        <w:instrText>appeal from tribunals:legislative group</w:instrText>
      </w:r>
      <w:r w:rsidR="009018BC" w:rsidRPr="00EB3E71">
        <w:instrText xml:space="preserve">" </w:instrText>
      </w:r>
      <w:r w:rsidR="009018BC">
        <w:instrText xml:space="preserve">\r </w:instrText>
      </w:r>
      <w:r w:rsidR="00E15C7E">
        <w:instrText>“EMs</w:instrText>
      </w:r>
      <w:r w:rsidR="009018BC">
        <w:instrText xml:space="preserve">73" </w:instrText>
      </w:r>
      <w:r w:rsidRPr="00EB3E71">
        <w:fldChar w:fldCharType="end"/>
      </w:r>
      <w:r w:rsidRPr="00EB3E71">
        <w:fldChar w:fldCharType="begin"/>
      </w:r>
      <w:r w:rsidR="009018BC" w:rsidRPr="00EB3E71">
        <w:instrText xml:space="preserve"> XE "</w:instrText>
      </w:r>
      <w:r w:rsidR="009018BC">
        <w:instrText>legislative</w:instrText>
      </w:r>
      <w:r w:rsidR="009018BC" w:rsidRPr="00EB3E71">
        <w:instrText xml:space="preserve"> group</w:instrText>
      </w:r>
      <w:r w:rsidR="009018BC">
        <w:instrText xml:space="preserve"> </w:instrText>
      </w:r>
      <w:r w:rsidR="009018BC" w:rsidRPr="00EB3E71">
        <w:instrText xml:space="preserve">of which </w:instrText>
      </w:r>
      <w:fldSimple w:instr=" DOCPROPERTY  Company  \* MERGEFORMAT ">
        <w:r w:rsidR="00E67FC8">
          <w:instrText>Urabba Parks</w:instrText>
        </w:r>
      </w:fldSimple>
      <w:r w:rsidR="009018BC" w:rsidRPr="00EB3E71">
        <w:instrText xml:space="preserve"> is </w:instrText>
      </w:r>
      <w:r w:rsidR="009018BC">
        <w:instrText>Head</w:instrText>
      </w:r>
      <w:r w:rsidR="009018BC" w:rsidRPr="00EB3E71">
        <w:instrText>:</w:instrText>
      </w:r>
      <w:r w:rsidR="009018BC">
        <w:instrText>appeal from tribunals</w:instrText>
      </w:r>
      <w:r w:rsidR="009018BC" w:rsidRPr="00EB3E71">
        <w:instrText xml:space="preserve">" </w:instrText>
      </w:r>
      <w:r w:rsidR="009018BC">
        <w:instrText xml:space="preserve">\r </w:instrText>
      </w:r>
      <w:r w:rsidR="00E15C7E">
        <w:instrText>“EMs</w:instrText>
      </w:r>
      <w:r w:rsidR="009018BC">
        <w:instrText xml:space="preserve">73" </w:instrText>
      </w:r>
      <w:r w:rsidRPr="00EB3E71">
        <w:fldChar w:fldCharType="end"/>
      </w:r>
      <w:r>
        <w:fldChar w:fldCharType="begin"/>
      </w:r>
      <w:r w:rsidR="00852B14">
        <w:instrText xml:space="preserve"> XE "</w:instrText>
      </w:r>
      <w:r w:rsidR="00852B14" w:rsidRPr="0018491B">
        <w:instrText xml:space="preserve">jurisdictional divisions:appeal to </w:instrText>
      </w:r>
      <w:fldSimple w:instr=" DOCPROPERTY  SupremeTribunal  \* MERGEFORMAT ">
        <w:r w:rsidR="00E67FC8">
          <w:instrText>Tribunal of Association</w:instrText>
        </w:r>
      </w:fldSimple>
      <w:r w:rsidR="00852B14">
        <w:instrText xml:space="preserve">" \r "EMs73" </w:instrText>
      </w:r>
      <w:r>
        <w:fldChar w:fldCharType="end"/>
      </w:r>
      <w:r w:rsidR="001169E1">
        <w:t>This section</w:t>
      </w:r>
      <w:r w:rsidR="009311DB">
        <w:t xml:space="preserve">, based on the corresponding section of the Australian Constitution, vests appellate jurisdiction in the </w:t>
      </w:r>
      <w:fldSimple w:instr=" DOCPROPERTY  SupremeTribunal  \* MERGEFORMAT ">
        <w:r w:rsidR="00E67FC8">
          <w:t>Tribunal of Association</w:t>
        </w:r>
      </w:fldSimple>
      <w:r w:rsidR="001169E1">
        <w:t xml:space="preserve"> as the final tribunal of appeal of </w:t>
      </w:r>
      <w:fldSimple w:instr=" DOCPROPERTY  Company  \* MERGEFORMAT ">
        <w:r w:rsidR="00E67FC8">
          <w:t>Urabba Parks</w:t>
        </w:r>
      </w:fldSimple>
      <w:r>
        <w:fldChar w:fldCharType="begin"/>
      </w:r>
      <w:r w:rsidR="009018BC">
        <w:instrText xml:space="preserve"> XE "</w:instrText>
      </w:r>
      <w:fldSimple w:instr=" DOCPROPERTY  Justice  \* MERGEFORMAT ">
        <w:r w:rsidR="00E67FC8">
          <w:instrText>Member</w:instrText>
        </w:r>
      </w:fldSimple>
      <w:r w:rsidR="009018BC" w:rsidRPr="005A6651">
        <w:instrText xml:space="preserve">s of the </w:instrText>
      </w:r>
      <w:fldSimple w:instr=" DOCPROPERTY  SupremeTribunal  \* MERGEFORMAT ">
        <w:r w:rsidR="00E67FC8">
          <w:instrText>Tribunal of Association</w:instrText>
        </w:r>
      </w:fldSimple>
      <w:r w:rsidR="00C93E64">
        <w:instrText xml:space="preserve"> </w:instrText>
      </w:r>
      <w:r w:rsidR="009018BC" w:rsidRPr="005D44F4">
        <w:instrText xml:space="preserve">:exercising original jurisdiction of </w:instrText>
      </w:r>
      <w:fldSimple w:instr=" DOCPROPERTY  SupremeTribunal  \* MERGEFORMAT ">
        <w:r w:rsidR="00E67FC8">
          <w:instrText>Tribunal of Association</w:instrText>
        </w:r>
      </w:fldSimple>
      <w:r w:rsidR="009018BC" w:rsidRPr="005D44F4">
        <w:instrText>, appeals from decisions</w:instrText>
      </w:r>
      <w:r w:rsidR="009018BC">
        <w:instrText xml:space="preserve">" </w:instrText>
      </w:r>
      <w:r>
        <w:fldChar w:fldCharType="end"/>
      </w:r>
      <w:r>
        <w:fldChar w:fldCharType="begin"/>
      </w:r>
      <w:r w:rsidR="009018BC">
        <w:instrText xml:space="preserve"> XE "corporate</w:instrText>
      </w:r>
      <w:r w:rsidR="009018BC" w:rsidRPr="005A6651">
        <w:instrText xml:space="preserve"> jurisdiction, </w:instrText>
      </w:r>
      <w:r w:rsidR="009018BC">
        <w:instrText>bodies</w:instrText>
      </w:r>
      <w:r w:rsidR="009018BC" w:rsidRPr="005A6651">
        <w:instrText xml:space="preserve"> invested with</w:instrText>
      </w:r>
      <w:r w:rsidR="009018BC">
        <w:instrText xml:space="preserve">:appeals from" </w:instrText>
      </w:r>
      <w:r>
        <w:fldChar w:fldCharType="end"/>
      </w:r>
      <w:r>
        <w:fldChar w:fldCharType="begin"/>
      </w:r>
      <w:r w:rsidR="009018BC">
        <w:instrText xml:space="preserve"> XE "</w:instrText>
      </w:r>
      <w:r w:rsidR="009018BC" w:rsidRPr="005A6651">
        <w:instrText>divisional judicial bodies</w:instrText>
      </w:r>
      <w:r w:rsidR="009018BC">
        <w:instrText xml:space="preserve">:appeals from" </w:instrText>
      </w:r>
      <w:r>
        <w:fldChar w:fldCharType="end"/>
      </w:r>
      <w:r>
        <w:fldChar w:fldCharType="begin"/>
      </w:r>
      <w:r w:rsidR="009018BC">
        <w:instrText xml:space="preserve"> XE </w:instrText>
      </w:r>
      <w:r w:rsidR="00B343DC">
        <w:instrText>“S</w:instrText>
      </w:r>
      <w:r w:rsidR="009018BC">
        <w:instrText>upreme Bodies of Judicature of jurisdictional divisions:</w:instrText>
      </w:r>
      <w:r w:rsidR="009018BC" w:rsidRPr="002721D0">
        <w:instrText xml:space="preserve">appeals from judgments, decrees, orders and </w:instrText>
      </w:r>
      <w:r w:rsidR="009018BC">
        <w:instrText xml:space="preserve">sanctions" </w:instrText>
      </w:r>
      <w:r>
        <w:fldChar w:fldCharType="end"/>
      </w:r>
      <w:r w:rsidRPr="00EB3E71">
        <w:fldChar w:fldCharType="begin"/>
      </w:r>
      <w:r w:rsidR="009018BC" w:rsidRPr="00EB3E71">
        <w:instrText xml:space="preserve"> XE "jurisdiction of Holding </w:instrText>
      </w:r>
      <w:fldSimple w:instr=" DOCPROPERTY  Fount  \* MERGEFORMAT ">
        <w:r w:rsidR="00E67FC8">
          <w:instrText>Fount</w:instrText>
        </w:r>
      </w:fldSimple>
      <w:r w:rsidR="009018BC" w:rsidRPr="00EB3E71">
        <w:instrText>s</w:instrText>
      </w:r>
      <w:r w:rsidR="009018BC">
        <w:instrText xml:space="preserve"> </w:instrText>
      </w:r>
      <w:r w:rsidR="009018BC" w:rsidRPr="00EB3E71">
        <w:instrText xml:space="preserve">:appeal from </w:instrText>
      </w:r>
      <w:r w:rsidR="009018BC">
        <w:instrText xml:space="preserve">judicial group of which </w:instrText>
      </w:r>
      <w:fldSimple w:instr=" DOCPROPERTY  Company  \* MERGEFORMAT ">
        <w:r w:rsidR="00E67FC8">
          <w:instrText>Urabba Parks</w:instrText>
        </w:r>
      </w:fldSimple>
      <w:r w:rsidR="009018BC">
        <w:instrText xml:space="preserve"> is Head</w:instrText>
      </w:r>
      <w:r w:rsidR="009018BC" w:rsidRPr="00EB3E71">
        <w:instrText xml:space="preserve">" </w:instrText>
      </w:r>
      <w:r w:rsidR="009018BC">
        <w:instrText xml:space="preserve">\r </w:instrText>
      </w:r>
      <w:r w:rsidR="00E15C7E">
        <w:instrText>“EMs</w:instrText>
      </w:r>
      <w:r w:rsidR="009018BC">
        <w:instrText xml:space="preserve">s73_74" </w:instrText>
      </w:r>
      <w:r w:rsidRPr="00EB3E71">
        <w:fldChar w:fldCharType="end"/>
      </w:r>
      <w:r w:rsidRPr="00EB3E71">
        <w:fldChar w:fldCharType="begin"/>
      </w:r>
      <w:r w:rsidR="009018BC" w:rsidRPr="00EB3E71">
        <w:instrText xml:space="preserve"> XE "Holding </w:instrText>
      </w:r>
      <w:fldSimple w:instr=" DOCPROPERTY  Fount  \* MERGEFORMAT ">
        <w:r w:rsidR="00E67FC8">
          <w:instrText>Fount</w:instrText>
        </w:r>
      </w:fldSimple>
      <w:r w:rsidR="009018BC" w:rsidRPr="00EB3E71">
        <w:instrText>s</w:instrText>
      </w:r>
      <w:r w:rsidR="009018BC">
        <w:instrText xml:space="preserve"> </w:instrText>
      </w:r>
      <w:r w:rsidR="009018BC" w:rsidRPr="00EB3E71">
        <w:instrText>:</w:instrText>
      </w:r>
      <w:r w:rsidR="009018BC">
        <w:instrText>jurisdiction:</w:instrText>
      </w:r>
      <w:r w:rsidR="009018BC" w:rsidRPr="00EB3E71">
        <w:instrText xml:space="preserve">appeal from </w:instrText>
      </w:r>
      <w:r w:rsidR="009018BC">
        <w:instrText xml:space="preserve">judicial group of which </w:instrText>
      </w:r>
      <w:fldSimple w:instr=" DOCPROPERTY  Company  \* MERGEFORMAT ">
        <w:r w:rsidR="00E67FC8">
          <w:instrText>Urabba Parks</w:instrText>
        </w:r>
      </w:fldSimple>
      <w:r w:rsidR="009018BC">
        <w:instrText xml:space="preserve"> is Head</w:instrText>
      </w:r>
      <w:r w:rsidR="009018BC" w:rsidRPr="00EB3E71">
        <w:instrText xml:space="preserve">" </w:instrText>
      </w:r>
      <w:r w:rsidR="009018BC">
        <w:instrText xml:space="preserve">\r </w:instrText>
      </w:r>
      <w:r w:rsidR="00E15C7E">
        <w:instrText>“EMs</w:instrText>
      </w:r>
      <w:r w:rsidR="009018BC">
        <w:instrText xml:space="preserve">s73_74" </w:instrText>
      </w:r>
      <w:r w:rsidRPr="00EB3E71">
        <w:fldChar w:fldCharType="end"/>
      </w:r>
      <w:r w:rsidRPr="00EB3E71">
        <w:fldChar w:fldCharType="begin"/>
      </w:r>
      <w:r w:rsidR="009018BC" w:rsidRPr="00EB3E71">
        <w:instrText xml:space="preserve"> XE "</w:instrText>
      </w:r>
      <w:r w:rsidR="009018BC">
        <w:instrText xml:space="preserve">judicial group of which </w:instrText>
      </w:r>
      <w:fldSimple w:instr=" DOCPROPERTY  Company  \* MERGEFORMAT ">
        <w:r w:rsidR="00E67FC8">
          <w:instrText>Urabba Parks</w:instrText>
        </w:r>
      </w:fldSimple>
      <w:r w:rsidR="009018BC">
        <w:instrText xml:space="preserve"> is Head:appeal to </w:instrText>
      </w:r>
      <w:r w:rsidR="009018BC" w:rsidRPr="00EB3E71">
        <w:instrText xml:space="preserve">Holding </w:instrText>
      </w:r>
      <w:fldSimple w:instr=" DOCPROPERTY  Fount  \* MERGEFORMAT ">
        <w:r w:rsidR="00E67FC8">
          <w:instrText>Fount</w:instrText>
        </w:r>
      </w:fldSimple>
      <w:r w:rsidR="009018BC" w:rsidRPr="00EB3E71">
        <w:instrText xml:space="preserve">s" </w:instrText>
      </w:r>
      <w:r w:rsidR="009018BC">
        <w:instrText xml:space="preserve">\r </w:instrText>
      </w:r>
      <w:r w:rsidR="00E15C7E">
        <w:instrText>“EMs</w:instrText>
      </w:r>
      <w:r w:rsidR="009018BC">
        <w:instrText xml:space="preserve">s73_74" </w:instrText>
      </w:r>
      <w:r w:rsidRPr="00EB3E71">
        <w:fldChar w:fldCharType="end"/>
      </w:r>
      <w:r w:rsidRPr="00EB3E71">
        <w:fldChar w:fldCharType="begin"/>
      </w:r>
      <w:r w:rsidR="009018BC" w:rsidRPr="00EB3E71">
        <w:instrText xml:space="preserve"> XE "</w:instrText>
      </w:r>
      <w:r w:rsidR="009018BC">
        <w:instrText xml:space="preserve">appeals to </w:instrText>
      </w:r>
      <w:r w:rsidR="009018BC" w:rsidRPr="00EB3E71">
        <w:instrText xml:space="preserve">Holding </w:instrText>
      </w:r>
      <w:fldSimple w:instr=" DOCPROPERTY  Fount  \* MERGEFORMAT ">
        <w:r w:rsidR="00E67FC8">
          <w:instrText>Fount</w:instrText>
        </w:r>
      </w:fldSimple>
      <w:r w:rsidR="009018BC" w:rsidRPr="00EB3E71">
        <w:instrText>s</w:instrText>
      </w:r>
      <w:r w:rsidR="009018BC">
        <w:instrText xml:space="preserve"> :from</w:instrText>
      </w:r>
      <w:r w:rsidR="009018BC" w:rsidRPr="00790DEC">
        <w:instrText xml:space="preserve"> </w:instrText>
      </w:r>
      <w:r w:rsidR="009018BC">
        <w:instrText xml:space="preserve">judicial group of which </w:instrText>
      </w:r>
      <w:fldSimple w:instr=" DOCPROPERTY  Company  \* MERGEFORMAT ">
        <w:r w:rsidR="00E67FC8">
          <w:instrText>Urabba Parks</w:instrText>
        </w:r>
      </w:fldSimple>
      <w:r w:rsidR="009018BC">
        <w:instrText xml:space="preserve"> is Head</w:instrText>
      </w:r>
      <w:r w:rsidR="009018BC" w:rsidRPr="00EB3E71">
        <w:instrText xml:space="preserve"> " </w:instrText>
      </w:r>
      <w:r w:rsidR="009018BC">
        <w:instrText xml:space="preserve">\r </w:instrText>
      </w:r>
      <w:r w:rsidR="00E15C7E">
        <w:instrText>“EMs</w:instrText>
      </w:r>
      <w:r w:rsidR="009018BC">
        <w:instrText xml:space="preserve">s73_74" </w:instrText>
      </w:r>
      <w:r w:rsidRPr="00EB3E71">
        <w:fldChar w:fldCharType="end"/>
      </w:r>
      <w:r>
        <w:fldChar w:fldCharType="begin"/>
      </w:r>
      <w:r w:rsidR="009018BC">
        <w:instrText xml:space="preserve"> XE "</w:instrText>
      </w:r>
      <w:r w:rsidR="009018BC" w:rsidRPr="003D23A7">
        <w:instrText xml:space="preserve">Visitatorial Commission: appeals </w:instrText>
      </w:r>
      <w:r w:rsidR="009018BC">
        <w:instrText xml:space="preserve">from decisions" </w:instrText>
      </w:r>
      <w:r>
        <w:fldChar w:fldCharType="end"/>
      </w:r>
      <w:r w:rsidR="001169E1">
        <w:t xml:space="preserve">, </w:t>
      </w:r>
      <w:r w:rsidR="00C9356C">
        <w:t>and</w:t>
      </w:r>
      <w:r w:rsidR="001169E1">
        <w:t xml:space="preserve"> also allows for pre-existing rights of appeal to the tribunals of Holding </w:t>
      </w:r>
      <w:fldSimple w:instr=" DOCPROPERTY  Fount  \* MERGEFORMAT ">
        <w:r w:rsidR="00E67FC8">
          <w:t>Fount</w:t>
        </w:r>
      </w:fldSimple>
      <w:r w:rsidR="001169E1">
        <w:t>s</w:t>
      </w:r>
      <w:r w:rsidR="00F34884">
        <w:t>.</w:t>
      </w:r>
    </w:p>
    <w:p w:rsidR="00F34884" w:rsidRDefault="00F34884" w:rsidP="00F34884">
      <w:pPr>
        <w:pStyle w:val="EDClause"/>
        <w:rPr>
          <w:rFonts w:eastAsia="Calibri"/>
        </w:rPr>
      </w:pPr>
      <w:bookmarkStart w:id="2504" w:name="_Toc32059336"/>
      <w:bookmarkStart w:id="2505" w:name="_Toc32667410"/>
      <w:bookmarkStart w:id="2506" w:name="EMs74"/>
      <w:bookmarkEnd w:id="2502"/>
      <w:r>
        <w:rPr>
          <w:rFonts w:eastAsia="Calibri"/>
        </w:rPr>
        <w:t>Section </w:t>
      </w:r>
      <w:r w:rsidR="00082680">
        <w:rPr>
          <w:rFonts w:eastAsia="Calibri"/>
        </w:rPr>
        <w:fldChar w:fldCharType="begin"/>
      </w:r>
      <w:r>
        <w:rPr>
          <w:rFonts w:eastAsia="Calibri"/>
        </w:rPr>
        <w:instrText xml:space="preserve"> REF _Ref21976771 \r \h </w:instrText>
      </w:r>
      <w:r w:rsidR="00082680">
        <w:rPr>
          <w:rFonts w:eastAsia="Calibri"/>
        </w:rPr>
      </w:r>
      <w:r w:rsidR="00082680">
        <w:rPr>
          <w:rFonts w:eastAsia="Calibri"/>
        </w:rPr>
        <w:fldChar w:fldCharType="separate"/>
      </w:r>
      <w:r w:rsidR="00E67FC8">
        <w:rPr>
          <w:rFonts w:eastAsia="Calibri"/>
        </w:rPr>
        <w:t>74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_Ref21976775 \h </w:instrText>
      </w:r>
      <w:r w:rsidR="00082680">
        <w:rPr>
          <w:rFonts w:eastAsia="Calibri"/>
        </w:rPr>
      </w:r>
      <w:r w:rsidR="00082680">
        <w:rPr>
          <w:rFonts w:eastAsia="Calibri"/>
        </w:rPr>
        <w:fldChar w:fldCharType="separate"/>
      </w:r>
      <w:r w:rsidR="00E67FC8" w:rsidRPr="00C80C42">
        <w:t xml:space="preserve">Appeal to </w:t>
      </w:r>
      <w:r w:rsidR="00E67FC8">
        <w:t>tribunals of Holding Founts</w:t>
      </w:r>
      <w:bookmarkEnd w:id="2504"/>
      <w:bookmarkEnd w:id="2505"/>
      <w:r w:rsidR="00082680">
        <w:rPr>
          <w:rFonts w:eastAsia="Calibri"/>
        </w:rPr>
        <w:fldChar w:fldCharType="end"/>
      </w:r>
    </w:p>
    <w:p w:rsidR="00F34884" w:rsidRDefault="00082680" w:rsidP="00F34884">
      <w:pPr>
        <w:pStyle w:val="EDNote"/>
      </w:pPr>
      <w:r w:rsidRPr="00EB3E71">
        <w:fldChar w:fldCharType="begin"/>
      </w:r>
      <w:r w:rsidR="009018BC" w:rsidRPr="00EB3E71">
        <w:instrText xml:space="preserve"> XE "</w:instrText>
      </w:r>
      <w:r w:rsidR="009018BC">
        <w:instrText xml:space="preserve">judicial bodies:of </w:instrText>
      </w:r>
      <w:r w:rsidR="009018BC" w:rsidRPr="00EB3E71">
        <w:instrText xml:space="preserve">Holding </w:instrText>
      </w:r>
      <w:fldSimple w:instr=" DOCPROPERTY  Fount  \* MERGEFORMAT ">
        <w:r w:rsidR="00E67FC8">
          <w:instrText>Fount</w:instrText>
        </w:r>
      </w:fldSimple>
      <w:r w:rsidR="009018BC" w:rsidRPr="00EB3E71">
        <w:instrText xml:space="preserve">s" </w:instrText>
      </w:r>
      <w:r w:rsidR="009018BC">
        <w:instrText xml:space="preserve">\r </w:instrText>
      </w:r>
      <w:r w:rsidR="00E15C7E">
        <w:instrText>“EMs</w:instrText>
      </w:r>
      <w:r w:rsidR="009018BC">
        <w:instrText xml:space="preserve">s73_74" </w:instrText>
      </w:r>
      <w:r w:rsidRPr="00EB3E71">
        <w:fldChar w:fldCharType="end"/>
      </w:r>
      <w:r w:rsidRPr="00EB3E71">
        <w:fldChar w:fldCharType="begin"/>
      </w:r>
      <w:r w:rsidR="009018BC" w:rsidRPr="00EB3E71">
        <w:instrText xml:space="preserve"> XE "</w:instrText>
      </w:r>
      <w:r w:rsidR="009018BC">
        <w:instrText xml:space="preserve">appeals to </w:instrText>
      </w:r>
      <w:r w:rsidR="009018BC" w:rsidRPr="00EB3E71">
        <w:instrText xml:space="preserve">Holding </w:instrText>
      </w:r>
      <w:fldSimple w:instr=" DOCPROPERTY  Fount  \* MERGEFORMAT ">
        <w:r w:rsidR="00E67FC8">
          <w:instrText>Fount</w:instrText>
        </w:r>
      </w:fldSimple>
      <w:r w:rsidR="009018BC" w:rsidRPr="00EB3E71">
        <w:instrText>s</w:instrText>
      </w:r>
      <w:r w:rsidR="009018BC">
        <w:instrText xml:space="preserve"> :from </w:instrText>
      </w:r>
      <w:fldSimple w:instr=" DOCPROPERTY  SupremeTribunal  \* MERGEFORMAT ">
        <w:r w:rsidR="00E67FC8">
          <w:instrText>Tribunal of Association</w:instrText>
        </w:r>
      </w:fldSimple>
      <w:r w:rsidR="009018BC">
        <w:instrText xml:space="preserve"> decisions</w:instrText>
      </w:r>
      <w:r w:rsidR="009018BC" w:rsidRPr="00EB3E71">
        <w:instrText xml:space="preserve">" </w:instrText>
      </w:r>
      <w:r w:rsidR="009018BC">
        <w:instrText xml:space="preserve">\r </w:instrText>
      </w:r>
      <w:r w:rsidR="00E15C7E">
        <w:instrText>“EMs</w:instrText>
      </w:r>
      <w:r w:rsidR="009018BC">
        <w:instrText xml:space="preserve">74" </w:instrText>
      </w:r>
      <w:r w:rsidRPr="00EB3E71">
        <w:fldChar w:fldCharType="end"/>
      </w:r>
      <w:r>
        <w:fldChar w:fldCharType="begin"/>
      </w:r>
      <w:r w:rsidR="009018BC">
        <w:instrText xml:space="preserve"> XE “Company :</w:instrText>
      </w:r>
      <w:r w:rsidR="009018BC" w:rsidRPr="00A4773D">
        <w:instrText>Constitutional powers, appeals involving</w:instrText>
      </w:r>
      <w:r w:rsidR="009018BC">
        <w:instrText xml:space="preserve">" </w:instrText>
      </w:r>
      <w:r>
        <w:fldChar w:fldCharType="end"/>
      </w:r>
      <w:r w:rsidRPr="00EB3E71">
        <w:fldChar w:fldCharType="begin"/>
      </w:r>
      <w:r w:rsidR="009018BC" w:rsidRPr="00EB3E71">
        <w:instrText xml:space="preserve"> XE "</w:instrText>
      </w:r>
      <w:r w:rsidR="009018BC">
        <w:instrText>courts:appeals from decisions:</w:instrText>
      </w:r>
      <w:r w:rsidR="009018BC" w:rsidRPr="00EB3E71">
        <w:instrText xml:space="preserve">Holding </w:instrText>
      </w:r>
      <w:fldSimple w:instr=" DOCPROPERTY  Fount  \* MERGEFORMAT ">
        <w:r w:rsidR="00E67FC8">
          <w:instrText>Fount</w:instrText>
        </w:r>
      </w:fldSimple>
      <w:r w:rsidR="009018BC" w:rsidRPr="00EB3E71">
        <w:instrText xml:space="preserve">s" </w:instrText>
      </w:r>
      <w:r w:rsidR="009018BC">
        <w:instrText xml:space="preserve">\r </w:instrText>
      </w:r>
      <w:r w:rsidR="00E15C7E">
        <w:instrText>“EMs</w:instrText>
      </w:r>
      <w:r w:rsidR="009018BC">
        <w:instrText xml:space="preserve">74" </w:instrText>
      </w:r>
      <w:r w:rsidRPr="00EB3E71">
        <w:fldChar w:fldCharType="end"/>
      </w:r>
      <w:r w:rsidRPr="00EB3E71">
        <w:fldChar w:fldCharType="begin"/>
      </w:r>
      <w:r w:rsidR="009018BC" w:rsidRPr="00EB3E71">
        <w:instrText xml:space="preserve"> XE "</w:instrText>
      </w:r>
      <w:r w:rsidR="009018BC">
        <w:instrText xml:space="preserve">appeals to </w:instrText>
      </w:r>
      <w:r w:rsidR="009018BC" w:rsidRPr="00EB3E71">
        <w:instrText xml:space="preserve">Holding </w:instrText>
      </w:r>
      <w:fldSimple w:instr=" DOCPROPERTY  Fount  \* MERGEFORMAT ">
        <w:r w:rsidR="00E67FC8">
          <w:instrText>Fount</w:instrText>
        </w:r>
      </w:fldSimple>
      <w:r w:rsidR="009018BC" w:rsidRPr="00EB3E71">
        <w:instrText>s</w:instrText>
      </w:r>
      <w:r w:rsidR="009018BC">
        <w:instrText xml:space="preserve"> :from </w:instrText>
      </w:r>
      <w:fldSimple w:instr=" DOCPROPERTY  SupremeTribunal  \* MERGEFORMAT ">
        <w:r w:rsidR="00E67FC8">
          <w:instrText>Tribunal of Association</w:instrText>
        </w:r>
      </w:fldSimple>
      <w:r w:rsidR="009018BC">
        <w:instrText xml:space="preserve"> decisions</w:instrText>
      </w:r>
      <w:r w:rsidR="009018BC" w:rsidRPr="00EB3E71">
        <w:instrText xml:space="preserve">" </w:instrText>
      </w:r>
      <w:r w:rsidR="009018BC">
        <w:instrText xml:space="preserve">\r </w:instrText>
      </w:r>
      <w:r w:rsidR="00E15C7E">
        <w:instrText>“EMs</w:instrText>
      </w:r>
      <w:r w:rsidR="009018BC">
        <w:instrText xml:space="preserve">74" </w:instrText>
      </w:r>
      <w:r w:rsidRPr="00EB3E71">
        <w:fldChar w:fldCharType="end"/>
      </w:r>
      <w:r w:rsidRPr="00EB3E71">
        <w:fldChar w:fldCharType="begin"/>
      </w:r>
      <w:r w:rsidR="009018BC" w:rsidRPr="00EB3E71">
        <w:instrText xml:space="preserve"> XE "</w:instrText>
      </w:r>
      <w:r w:rsidR="009018BC">
        <w:instrText xml:space="preserve">approved benefits:appeals to </w:instrText>
      </w:r>
      <w:r w:rsidR="009018BC" w:rsidRPr="00EB3E71">
        <w:instrText xml:space="preserve">Holding </w:instrText>
      </w:r>
      <w:fldSimple w:instr=" DOCPROPERTY  Fount  \* MERGEFORMAT ">
        <w:r w:rsidR="00E67FC8">
          <w:instrText>Fount</w:instrText>
        </w:r>
      </w:fldSimple>
      <w:r w:rsidR="009018BC" w:rsidRPr="00EB3E71">
        <w:instrText xml:space="preserve">s" </w:instrText>
      </w:r>
      <w:r w:rsidR="009018BC">
        <w:instrText xml:space="preserve">\r </w:instrText>
      </w:r>
      <w:r w:rsidR="00E15C7E">
        <w:instrText>“EMs</w:instrText>
      </w:r>
      <w:r w:rsidR="009018BC">
        <w:instrText xml:space="preserve">74" </w:instrText>
      </w:r>
      <w:r w:rsidRPr="00EB3E71">
        <w:fldChar w:fldCharType="end"/>
      </w:r>
      <w:r w:rsidR="009311DB">
        <w:t xml:space="preserve">This section, like the corresponding section of the Australian Constitution, allows for appeals to tribunals of Holding </w:t>
      </w:r>
      <w:fldSimple w:instr=" DOCPROPERTY  Fount  \* MERGEFORMAT ">
        <w:r w:rsidR="00E67FC8">
          <w:t>Fount</w:t>
        </w:r>
      </w:fldSimple>
      <w:r w:rsidR="009311DB">
        <w:t>s</w:t>
      </w:r>
      <w:r w:rsidR="00983DD4">
        <w:t xml:space="preserve"> from the </w:t>
      </w:r>
      <w:fldSimple w:instr=" DOCPROPERTY  SupremeTribunal  \* MERGEFORMAT ">
        <w:r w:rsidR="00E67FC8">
          <w:t>Tribunal of Association</w:t>
        </w:r>
      </w:fldSimple>
      <w:r w:rsidR="00983DD4">
        <w:t xml:space="preserve"> and provides for their </w:t>
      </w:r>
      <w:r>
        <w:fldChar w:fldCharType="begin"/>
      </w:r>
      <w:r w:rsidR="009018BC">
        <w:instrText xml:space="preserve"> XE "powers of Holding </w:instrText>
      </w:r>
      <w:fldSimple w:instr=" DOCPROPERTY  Fount  \* MERGEFORMAT ">
        <w:r w:rsidR="00E67FC8">
          <w:instrText>Fount</w:instrText>
        </w:r>
      </w:fldSimple>
      <w:r w:rsidR="009018BC">
        <w:instrText xml:space="preserve">s :grant of appeal to leave by judicial bodies" </w:instrText>
      </w:r>
      <w:r>
        <w:fldChar w:fldCharType="end"/>
      </w:r>
      <w:r>
        <w:fldChar w:fldCharType="begin"/>
      </w:r>
      <w:r w:rsidR="009018BC">
        <w:instrText xml:space="preserve"> XE "assent to </w:instrText>
      </w:r>
      <w:r w:rsidR="009018BC" w:rsidRPr="00621814">
        <w:instrText>Bills:appeals to</w:instrText>
      </w:r>
      <w:r w:rsidR="009018BC">
        <w:instrText xml:space="preserve"> Holding </w:instrText>
      </w:r>
      <w:fldSimple w:instr=" DOCPROPERTY  Fount  \* MERGEFORMAT ">
        <w:r w:rsidR="00E67FC8">
          <w:instrText>Fount</w:instrText>
        </w:r>
      </w:fldSimple>
      <w:r w:rsidR="009018BC">
        <w:instrText xml:space="preserve">s, limiting" </w:instrText>
      </w:r>
      <w:r>
        <w:fldChar w:fldCharType="end"/>
      </w:r>
      <w:r>
        <w:fldChar w:fldCharType="begin"/>
      </w:r>
      <w:r w:rsidR="009018BC">
        <w:instrText xml:space="preserve"> XE "</w:instrText>
      </w:r>
      <w:fldSimple w:instr=" DOCPROPERTY  ManagerGeneral  \* MERGEFORMAT ">
        <w:r w:rsidR="00E67FC8">
          <w:instrText>Manager General</w:instrText>
        </w:r>
      </w:fldSimple>
      <w:r w:rsidR="009018BC">
        <w:instrText xml:space="preserve">:assent to </w:instrText>
      </w:r>
      <w:r w:rsidR="009018BC" w:rsidRPr="00621814">
        <w:instrText>Bills:</w:instrText>
      </w:r>
      <w:r w:rsidR="009018BC">
        <w:instrText xml:space="preserve">limiting </w:instrText>
      </w:r>
      <w:r w:rsidR="009018BC" w:rsidRPr="00621814">
        <w:instrText>appeals to</w:instrText>
      </w:r>
      <w:r w:rsidR="009018BC">
        <w:instrText xml:space="preserve"> Holding </w:instrText>
      </w:r>
      <w:fldSimple w:instr=" DOCPROPERTY  Fount  \* MERGEFORMAT ">
        <w:r w:rsidR="00E67FC8">
          <w:instrText>Fount</w:instrText>
        </w:r>
      </w:fldSimple>
      <w:r w:rsidR="009018BC">
        <w:instrText xml:space="preserve">s" </w:instrText>
      </w:r>
      <w:r>
        <w:fldChar w:fldCharType="end"/>
      </w:r>
      <w:r>
        <w:fldChar w:fldCharType="begin"/>
      </w:r>
      <w:r w:rsidR="009018BC">
        <w:instrText xml:space="preserve"> XE "legislative powers:</w:instrText>
      </w:r>
      <w:fldSimple w:instr=" DOCPROPERTY  SupremeTribunal  \* MERGEFORMAT ">
        <w:r w:rsidR="00E67FC8">
          <w:instrText>Tribunal of Association</w:instrText>
        </w:r>
      </w:fldSimple>
      <w:r w:rsidR="009018BC">
        <w:instrText xml:space="preserve"> decisions, limitation of </w:instrText>
      </w:r>
      <w:r w:rsidR="009018BC" w:rsidRPr="00621814">
        <w:instrText>appeals to</w:instrText>
      </w:r>
      <w:r w:rsidR="009018BC">
        <w:instrText xml:space="preserve"> Holding </w:instrText>
      </w:r>
      <w:fldSimple w:instr=" DOCPROPERTY  Fount  \* MERGEFORMAT ">
        <w:r w:rsidR="00E67FC8">
          <w:instrText>Fount</w:instrText>
        </w:r>
      </w:fldSimple>
      <w:r w:rsidR="009018BC">
        <w:instrText xml:space="preserve">s" </w:instrText>
      </w:r>
      <w:r>
        <w:fldChar w:fldCharType="end"/>
      </w:r>
      <w:r>
        <w:fldChar w:fldCharType="begin"/>
      </w:r>
      <w:r w:rsidR="009018BC">
        <w:instrText xml:space="preserve"> XE "legislative powers:Holding </w:instrText>
      </w:r>
      <w:fldSimple w:instr=" DOCPROPERTY  Fount  \* MERGEFORMAT ">
        <w:r w:rsidR="00E67FC8">
          <w:instrText>Fount</w:instrText>
        </w:r>
      </w:fldSimple>
      <w:r w:rsidR="009018BC">
        <w:instrText xml:space="preserve">s, limitation of </w:instrText>
      </w:r>
      <w:r w:rsidR="009018BC" w:rsidRPr="00621814">
        <w:instrText>appeals</w:instrText>
      </w:r>
      <w:r w:rsidR="009018BC">
        <w:instrText xml:space="preserve">" </w:instrText>
      </w:r>
      <w:r>
        <w:fldChar w:fldCharType="end"/>
      </w:r>
      <w:r>
        <w:fldChar w:fldCharType="begin"/>
      </w:r>
      <w:r w:rsidR="009018BC">
        <w:instrText xml:space="preserve"> XE "</w:instrText>
      </w:r>
      <w:fldSimple w:instr=" DOCPROPERTY  Founder  \* MERGEFORMAT ">
        <w:r w:rsidR="00E67FC8">
          <w:instrText>Enactor</w:instrText>
        </w:r>
      </w:fldSimple>
      <w:r w:rsidR="009018BC">
        <w:instrText>’</w:instrText>
      </w:r>
      <w:r w:rsidR="009018BC" w:rsidRPr="00E730BF">
        <w:instrText>s pleasure</w:instrText>
      </w:r>
      <w:r w:rsidR="009018BC">
        <w:instrText xml:space="preserve">, </w:instrText>
      </w:r>
      <w:r w:rsidR="009018BC" w:rsidRPr="00E730BF">
        <w:instrText>Bills reserved for</w:instrText>
      </w:r>
      <w:r w:rsidR="009018BC">
        <w:instrText>:</w:instrText>
      </w:r>
      <w:r w:rsidR="009018BC" w:rsidRPr="00790DEC">
        <w:instrText>limiting matters in which leave may be asked to appeal from</w:instrText>
      </w:r>
      <w:r w:rsidR="009018BC">
        <w:instrText xml:space="preserve"> </w:instrText>
      </w:r>
      <w:fldSimple w:instr=" DOCPROPERTY  SupremeTribunal  \* MERGEFORMAT ">
        <w:r w:rsidR="00E67FC8">
          <w:instrText>Tribunal of Association</w:instrText>
        </w:r>
      </w:fldSimple>
      <w:r w:rsidR="009018BC" w:rsidRPr="00790DEC">
        <w:instrText xml:space="preserve"> to </w:instrText>
      </w:r>
      <w:r w:rsidR="009018BC">
        <w:instrText xml:space="preserve">Holding </w:instrText>
      </w:r>
      <w:fldSimple w:instr=" DOCPROPERTY  Fount  \* MERGEFORMAT ">
        <w:r w:rsidR="00E67FC8">
          <w:instrText>Fount</w:instrText>
        </w:r>
      </w:fldSimple>
      <w:r w:rsidR="009018BC">
        <w:instrText xml:space="preserve">s" </w:instrText>
      </w:r>
      <w:r>
        <w:fldChar w:fldCharType="end"/>
      </w:r>
      <w:r>
        <w:fldChar w:fldCharType="begin"/>
      </w:r>
      <w:r w:rsidR="009018BC">
        <w:instrText xml:space="preserve"> XE "reservation of Bills:</w:instrText>
      </w:r>
      <w:r w:rsidR="009018BC" w:rsidRPr="00790DEC">
        <w:instrText>limiting appeal</w:instrText>
      </w:r>
      <w:r w:rsidR="009018BC">
        <w:instrText>s</w:instrText>
      </w:r>
      <w:r w:rsidR="009018BC" w:rsidRPr="00790DEC">
        <w:instrText xml:space="preserve"> to </w:instrText>
      </w:r>
      <w:r w:rsidR="009018BC">
        <w:instrText xml:space="preserve">Holding </w:instrText>
      </w:r>
      <w:fldSimple w:instr=" DOCPROPERTY  Fount  \* MERGEFORMAT ">
        <w:r w:rsidR="00E67FC8">
          <w:instrText>Fount</w:instrText>
        </w:r>
      </w:fldSimple>
      <w:r w:rsidR="009018BC">
        <w:instrText xml:space="preserve">s" </w:instrText>
      </w:r>
      <w:r>
        <w:fldChar w:fldCharType="end"/>
      </w:r>
      <w:r>
        <w:fldChar w:fldCharType="begin"/>
      </w:r>
      <w:r w:rsidR="009018BC">
        <w:instrText xml:space="preserve"> XE "Foundational Assent</w:instrText>
      </w:r>
      <w:r w:rsidR="009018BC" w:rsidRPr="00621814">
        <w:instrText>:appeals to</w:instrText>
      </w:r>
      <w:r w:rsidR="009018BC">
        <w:instrText xml:space="preserve"> Holding </w:instrText>
      </w:r>
      <w:fldSimple w:instr=" DOCPROPERTY  Fount  \* MERGEFORMAT ">
        <w:r w:rsidR="00E67FC8">
          <w:instrText>Fount</w:instrText>
        </w:r>
      </w:fldSimple>
      <w:r w:rsidR="009018BC">
        <w:instrText xml:space="preserve">s, laws limiting" </w:instrText>
      </w:r>
      <w:r>
        <w:fldChar w:fldCharType="end"/>
      </w:r>
      <w:r w:rsidR="00983DD4">
        <w:t>limitation</w:t>
      </w:r>
      <w:r w:rsidR="006C6704">
        <w:t>.</w:t>
      </w:r>
    </w:p>
    <w:p w:rsidR="00F34884" w:rsidRDefault="00F34884" w:rsidP="00F34884">
      <w:pPr>
        <w:pStyle w:val="EDClause"/>
        <w:rPr>
          <w:rFonts w:eastAsia="Calibri"/>
        </w:rPr>
      </w:pPr>
      <w:bookmarkStart w:id="2507" w:name="_Toc32059337"/>
      <w:bookmarkStart w:id="2508" w:name="_Toc32667411"/>
      <w:bookmarkStart w:id="2509" w:name="EMs75"/>
      <w:bookmarkStart w:id="2510" w:name="EMss75_76"/>
      <w:bookmarkEnd w:id="2503"/>
      <w:bookmarkEnd w:id="2506"/>
      <w:r>
        <w:rPr>
          <w:rFonts w:eastAsia="Calibri"/>
        </w:rPr>
        <w:t>Section </w:t>
      </w:r>
      <w:r w:rsidR="00082680">
        <w:rPr>
          <w:rFonts w:eastAsia="Calibri"/>
        </w:rPr>
        <w:fldChar w:fldCharType="begin"/>
      </w:r>
      <w:r>
        <w:rPr>
          <w:rFonts w:eastAsia="Calibri"/>
        </w:rPr>
        <w:instrText xml:space="preserve"> REF _Ref21976782 \r \h </w:instrText>
      </w:r>
      <w:r w:rsidR="00082680">
        <w:rPr>
          <w:rFonts w:eastAsia="Calibri"/>
        </w:rPr>
      </w:r>
      <w:r w:rsidR="00082680">
        <w:rPr>
          <w:rFonts w:eastAsia="Calibri"/>
        </w:rPr>
        <w:fldChar w:fldCharType="separate"/>
      </w:r>
      <w:r w:rsidR="00E67FC8">
        <w:rPr>
          <w:rFonts w:eastAsia="Calibri"/>
        </w:rPr>
        <w:t>75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_Ref21976782 \h </w:instrText>
      </w:r>
      <w:r w:rsidR="00082680">
        <w:rPr>
          <w:rFonts w:eastAsia="Calibri"/>
        </w:rPr>
      </w:r>
      <w:r w:rsidR="00082680">
        <w:rPr>
          <w:rFonts w:eastAsia="Calibri"/>
        </w:rPr>
        <w:fldChar w:fldCharType="separate"/>
      </w:r>
      <w:r w:rsidR="00E67FC8" w:rsidRPr="00C80C42">
        <w:t xml:space="preserve">Original jurisdiction of </w:t>
      </w:r>
      <w:r w:rsidR="00E67FC8">
        <w:t>Tribunal</w:t>
      </w:r>
      <w:bookmarkEnd w:id="2507"/>
      <w:bookmarkEnd w:id="2508"/>
      <w:r w:rsidR="00082680">
        <w:rPr>
          <w:rFonts w:eastAsia="Calibri"/>
        </w:rPr>
        <w:fldChar w:fldCharType="end"/>
      </w:r>
    </w:p>
    <w:p w:rsidR="00F34884" w:rsidRDefault="00082680" w:rsidP="00F34884">
      <w:pPr>
        <w:pStyle w:val="EDNote"/>
      </w:pPr>
      <w:r w:rsidRPr="00EB3E71">
        <w:fldChar w:fldCharType="begin"/>
      </w:r>
      <w:r w:rsidR="009018BC" w:rsidRPr="00EB3E71">
        <w:instrText xml:space="preserve"> XE "</w:instrText>
      </w:r>
      <w:r w:rsidR="009018BC">
        <w:instrText xml:space="preserve">original </w:instrText>
      </w:r>
      <w:r w:rsidR="009018BC" w:rsidRPr="00EB3E71">
        <w:instrText xml:space="preserve">jurisdiction of the </w:instrText>
      </w:r>
      <w:fldSimple w:instr=" DOCPROPERTY  SupremeTribunal  \* MERGEFORMAT ">
        <w:r w:rsidR="00E67FC8">
          <w:instrText>Tribunal of Association</w:instrText>
        </w:r>
      </w:fldSimple>
      <w:r w:rsidR="009018BC">
        <w:instrText xml:space="preserve">" \r </w:instrText>
      </w:r>
      <w:r w:rsidR="00E15C7E">
        <w:instrText>“EMs</w:instrText>
      </w:r>
      <w:r w:rsidR="009018BC">
        <w:instrText xml:space="preserve">s75_76" </w:instrText>
      </w:r>
      <w:r w:rsidRPr="00EB3E71">
        <w:fldChar w:fldCharType="end"/>
      </w:r>
      <w:r w:rsidRPr="00EB3E71">
        <w:fldChar w:fldCharType="begin"/>
      </w:r>
      <w:r w:rsidR="009018BC" w:rsidRPr="00EB3E71">
        <w:instrText xml:space="preserve"> XE "</w:instrText>
      </w:r>
      <w:fldSimple w:instr=" DOCPROPERTY  SupremeTribunal  \* MERGEFORMAT ">
        <w:r w:rsidR="00E67FC8">
          <w:instrText>Tribunal of Association</w:instrText>
        </w:r>
      </w:fldSimple>
      <w:r w:rsidR="009018BC" w:rsidRPr="00EB3E71">
        <w:instrText>:jurisdiction</w:instrText>
      </w:r>
      <w:r w:rsidR="009018BC">
        <w:instrText>:original</w:instrText>
      </w:r>
      <w:r w:rsidR="009018BC" w:rsidRPr="00EB3E71">
        <w:instrText xml:space="preserve">" </w:instrText>
      </w:r>
      <w:r w:rsidR="009018BC">
        <w:instrText xml:space="preserve">\r </w:instrText>
      </w:r>
      <w:r w:rsidR="00E15C7E">
        <w:instrText>“EMs</w:instrText>
      </w:r>
      <w:r w:rsidR="009018BC">
        <w:instrText xml:space="preserve">s75_76" </w:instrText>
      </w:r>
      <w:r w:rsidRPr="00EB3E71">
        <w:fldChar w:fldCharType="end"/>
      </w:r>
      <w:r w:rsidRPr="00EB3E71">
        <w:fldChar w:fldCharType="begin"/>
      </w:r>
      <w:r w:rsidR="009018BC" w:rsidRPr="00EB3E71">
        <w:instrText xml:space="preserve"> XE "</w:instrText>
      </w:r>
      <w:r w:rsidR="009018BC">
        <w:instrText>judicature</w:instrText>
      </w:r>
      <w:r w:rsidR="009018BC" w:rsidRPr="00EB3E71">
        <w:instrText>:</w:instrText>
      </w:r>
      <w:fldSimple w:instr=" DOCPROPERTY  SupremeTribunal  \* MERGEFORMAT ">
        <w:r w:rsidR="00E67FC8">
          <w:instrText>Tribunal of Association</w:instrText>
        </w:r>
      </w:fldSimple>
      <w:r w:rsidR="009018BC" w:rsidRPr="00EB3E71">
        <w:instrText>:</w:instrText>
      </w:r>
      <w:r w:rsidR="009018BC">
        <w:instrText xml:space="preserve">original </w:instrText>
      </w:r>
      <w:r w:rsidR="009018BC" w:rsidRPr="00EB3E71">
        <w:instrText xml:space="preserve">jurisdiction" </w:instrText>
      </w:r>
      <w:r w:rsidR="009018BC">
        <w:instrText xml:space="preserve">\r </w:instrText>
      </w:r>
      <w:r w:rsidR="00E15C7E">
        <w:instrText>“EMs</w:instrText>
      </w:r>
      <w:r w:rsidR="009018BC">
        <w:instrText xml:space="preserve">s75_76" </w:instrText>
      </w:r>
      <w:r w:rsidRPr="00EB3E71">
        <w:fldChar w:fldCharType="end"/>
      </w:r>
      <w:r w:rsidRPr="00EB3E71">
        <w:fldChar w:fldCharType="begin"/>
      </w:r>
      <w:r w:rsidR="009018BC" w:rsidRPr="00EB3E71">
        <w:instrText xml:space="preserve"> XE "corporate jurisdiction:</w:instrText>
      </w:r>
      <w:r w:rsidR="009018BC">
        <w:instrText xml:space="preserve">original </w:instrText>
      </w:r>
      <w:r w:rsidR="009018BC" w:rsidRPr="00EB3E71">
        <w:instrText>jurisdiction:</w:instrText>
      </w:r>
      <w:fldSimple w:instr=" DOCPROPERTY  SupremeTribunal  \* MERGEFORMAT ">
        <w:r w:rsidR="00E67FC8">
          <w:instrText>Tribunal of Association</w:instrText>
        </w:r>
      </w:fldSimple>
      <w:r w:rsidR="009018BC" w:rsidRPr="00EB3E71">
        <w:instrText xml:space="preserve">" </w:instrText>
      </w:r>
      <w:r w:rsidR="009018BC">
        <w:instrText xml:space="preserve">\r </w:instrText>
      </w:r>
      <w:r w:rsidR="00E15C7E">
        <w:instrText>“EMs</w:instrText>
      </w:r>
      <w:r w:rsidR="009018BC">
        <w:instrText xml:space="preserve">s75_76" </w:instrText>
      </w:r>
      <w:r w:rsidRPr="00EB3E71">
        <w:fldChar w:fldCharType="end"/>
      </w:r>
      <w:r>
        <w:fldChar w:fldCharType="begin"/>
      </w:r>
      <w:r w:rsidR="009018BC">
        <w:instrText xml:space="preserve"> XE "</w:instrText>
      </w:r>
      <w:r w:rsidR="009018BC" w:rsidRPr="00BB6B5E">
        <w:instrText xml:space="preserve">treaties:jurisdiction of </w:instrText>
      </w:r>
      <w:fldSimple w:instr=" DOCPROPERTY  SupremeTribunal  \* MERGEFORMAT ">
        <w:r w:rsidR="00E67FC8">
          <w:instrText>Tribunal of Association</w:instrText>
        </w:r>
      </w:fldSimple>
      <w:r w:rsidR="009018BC">
        <w:instrText xml:space="preserve">" \r </w:instrText>
      </w:r>
      <w:r w:rsidR="00E15C7E">
        <w:instrText>“EMs</w:instrText>
      </w:r>
      <w:r w:rsidR="009018BC">
        <w:instrText xml:space="preserve">75" </w:instrText>
      </w:r>
      <w:r>
        <w:fldChar w:fldCharType="end"/>
      </w:r>
      <w:r w:rsidR="00983DD4">
        <w:t xml:space="preserve">This section, based on the corresponding section of the Australian Constitution, vests some original jurisdiction in the </w:t>
      </w:r>
      <w:fldSimple w:instr=" DOCPROPERTY  SupremeTribunal  \* MERGEFORMAT ">
        <w:r w:rsidR="00E67FC8">
          <w:t>Tribunal of Association</w:t>
        </w:r>
      </w:fldSimple>
      <w:r w:rsidR="009018BC">
        <w:t xml:space="preserve"> such as </w:t>
      </w:r>
      <w:r>
        <w:fldChar w:fldCharType="begin"/>
      </w:r>
      <w:r w:rsidR="009018BC">
        <w:instrText xml:space="preserve"> XE "external affairs and relations:</w:instrText>
      </w:r>
      <w:r w:rsidR="009018BC" w:rsidRPr="00790DEC">
        <w:instrText xml:space="preserve">jurisdiction in matters </w:instrText>
      </w:r>
      <w:r w:rsidR="009018BC">
        <w:instrText xml:space="preserve">relating to" </w:instrText>
      </w:r>
      <w:r>
        <w:fldChar w:fldCharType="end"/>
      </w:r>
      <w:r>
        <w:fldChar w:fldCharType="begin"/>
      </w:r>
      <w:r w:rsidR="009018BC">
        <w:instrText xml:space="preserve"> XE "</w:instrText>
      </w:r>
      <w:r w:rsidR="009018BC" w:rsidRPr="00F408F1">
        <w:instrText>treaties:jurisdiction in matters arising under</w:instrText>
      </w:r>
      <w:r w:rsidR="009018BC">
        <w:instrText xml:space="preserve">" </w:instrText>
      </w:r>
      <w:r>
        <w:fldChar w:fldCharType="end"/>
      </w:r>
      <w:r w:rsidR="00F941CB">
        <w:t>treaties (defined in subsection </w:t>
      </w:r>
      <w:r>
        <w:fldChar w:fldCharType="begin"/>
      </w:r>
      <w:r w:rsidR="00F941CB">
        <w:instrText xml:space="preserve"> REF _Ref526415422 \r \h </w:instrText>
      </w:r>
      <w:r>
        <w:fldChar w:fldCharType="separate"/>
      </w:r>
      <w:r w:rsidR="00E67FC8">
        <w:t>4(1)</w:t>
      </w:r>
      <w:r>
        <w:fldChar w:fldCharType="end"/>
      </w:r>
      <w:r w:rsidR="00F941CB">
        <w:t xml:space="preserve"> as ‘’), </w:t>
      </w:r>
      <w:r>
        <w:fldChar w:fldCharType="begin"/>
      </w:r>
      <w:r w:rsidR="00F941CB">
        <w:instrText xml:space="preserve"> XE "representatives of non-political jurisdictions</w:instrText>
      </w:r>
      <w:r w:rsidR="00F941CB" w:rsidRPr="00790DEC">
        <w:instrText>, jurisdiction in matters affecting</w:instrText>
      </w:r>
      <w:r w:rsidR="00F941CB">
        <w:instrText xml:space="preserve">" </w:instrText>
      </w:r>
      <w:r>
        <w:fldChar w:fldCharType="end"/>
      </w:r>
      <w:r>
        <w:fldChar w:fldCharType="begin"/>
      </w:r>
      <w:r w:rsidR="00F941CB">
        <w:instrText xml:space="preserve"> XE "consultants of non-political jurisdictions</w:instrText>
      </w:r>
      <w:r w:rsidR="00F941CB" w:rsidRPr="00790DEC">
        <w:instrText>, jurisdiction in matters affecting</w:instrText>
      </w:r>
      <w:r w:rsidR="00F941CB">
        <w:instrText xml:space="preserve">" </w:instrText>
      </w:r>
      <w:r>
        <w:fldChar w:fldCharType="end"/>
      </w:r>
      <w:r>
        <w:fldChar w:fldCharType="begin"/>
      </w:r>
      <w:r w:rsidR="00F941CB">
        <w:instrText xml:space="preserve"> XE "non-political jurisdictions:representatives and consultants:</w:instrText>
      </w:r>
      <w:r w:rsidR="00F941CB" w:rsidRPr="00790DEC">
        <w:instrText>jurisdiction in matters affecting</w:instrText>
      </w:r>
      <w:r w:rsidR="00F941CB">
        <w:instrText xml:space="preserve">" </w:instrText>
      </w:r>
      <w:r>
        <w:fldChar w:fldCharType="end"/>
      </w:r>
      <w:r>
        <w:fldChar w:fldCharType="begin"/>
      </w:r>
      <w:r w:rsidR="00F941CB">
        <w:instrText xml:space="preserve"> XE "diplomats of other non-political jurisdictions:</w:instrText>
      </w:r>
      <w:r w:rsidR="00F941CB" w:rsidRPr="00790DEC">
        <w:instrText>jurisdiction in matters affecting</w:instrText>
      </w:r>
      <w:r w:rsidR="00F941CB">
        <w:instrText xml:space="preserve">" </w:instrText>
      </w:r>
      <w:r>
        <w:fldChar w:fldCharType="end"/>
      </w:r>
      <w:r>
        <w:fldChar w:fldCharType="begin"/>
      </w:r>
      <w:r w:rsidR="00F941CB">
        <w:instrText xml:space="preserve"> XE "other non-political jurisdictions:representatives and consultants:</w:instrText>
      </w:r>
      <w:r w:rsidR="00F941CB" w:rsidRPr="00790DEC">
        <w:instrText>jurisdiction in matters affecting</w:instrText>
      </w:r>
      <w:r w:rsidR="00F941CB">
        <w:instrText xml:space="preserve">" </w:instrText>
      </w:r>
      <w:r>
        <w:fldChar w:fldCharType="end"/>
      </w:r>
      <w:r w:rsidR="00F941CB">
        <w:t>consultants and external representatives</w:t>
      </w:r>
      <w:r w:rsidR="009018BC">
        <w:t xml:space="preserve">, </w:t>
      </w:r>
      <w:r>
        <w:fldChar w:fldCharType="begin"/>
      </w:r>
      <w:r w:rsidR="009018BC">
        <w:instrText xml:space="preserve"> XE "</w:instrText>
      </w:r>
      <w:r w:rsidR="009018BC" w:rsidRPr="009A114E">
        <w:instrText>judicial proceedings:</w:instrText>
      </w:r>
      <w:r w:rsidR="009018BC" w:rsidRPr="004D2E26">
        <w:instrText xml:space="preserve">by or against </w:instrText>
      </w:r>
      <w:fldSimple w:instr=" DOCPROPERTY  Fount  \* MERGEFORMAT ">
        <w:r w:rsidR="00E67FC8">
          <w:instrText>Fount</w:instrText>
        </w:r>
      </w:fldSimple>
      <w:r w:rsidR="009018BC">
        <w:instrText xml:space="preserve">" </w:instrText>
      </w:r>
      <w:r>
        <w:fldChar w:fldCharType="end"/>
      </w:r>
      <w:r>
        <w:fldChar w:fldCharType="begin"/>
      </w:r>
      <w:r w:rsidR="009018BC">
        <w:instrText xml:space="preserve"> XE “Company :</w:instrText>
      </w:r>
      <w:r w:rsidR="009018BC" w:rsidRPr="004D2E26">
        <w:instrText xml:space="preserve">proceedings by or against </w:instrText>
      </w:r>
      <w:fldSimple w:instr=" DOCPROPERTY  Fount  \* MERGEFORMAT ">
        <w:r w:rsidR="00E67FC8">
          <w:instrText>Fount</w:instrText>
        </w:r>
      </w:fldSimple>
      <w:r w:rsidR="009018BC">
        <w:instrText xml:space="preserve">" </w:instrText>
      </w:r>
      <w:r>
        <w:fldChar w:fldCharType="end"/>
      </w:r>
      <w:r>
        <w:fldChar w:fldCharType="begin"/>
      </w:r>
      <w:r w:rsidR="009018BC">
        <w:instrText xml:space="preserve"> XE "</w:instrText>
      </w:r>
      <w:fldSimple w:instr=" DOCPROPERTY  Fount  \* MERGEFORMAT ">
        <w:r w:rsidR="00E67FC8">
          <w:instrText>Fount</w:instrText>
        </w:r>
      </w:fldSimple>
      <w:r w:rsidR="009018BC" w:rsidRPr="004D2E26">
        <w:instrText>:proceedings by or against</w:instrText>
      </w:r>
      <w:r w:rsidR="009018BC">
        <w:instrText xml:space="preserve">" </w:instrText>
      </w:r>
      <w:r>
        <w:fldChar w:fldCharType="end"/>
      </w:r>
      <w:r>
        <w:fldChar w:fldCharType="begin"/>
      </w:r>
      <w:r w:rsidR="009018BC">
        <w:instrText xml:space="preserve"> XE "</w:instrText>
      </w:r>
      <w:r w:rsidR="00281CB7">
        <w:instrText>Executive Government</w:instrText>
      </w:r>
      <w:r w:rsidR="009018BC"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9018BC" w:rsidRPr="00EA34D4">
        <w:instrText>)</w:instrText>
      </w:r>
      <w:r w:rsidR="0099052F">
        <w:instrText xml:space="preserve"> </w:instrText>
      </w:r>
      <w:r w:rsidR="009018BC">
        <w:instrText>:</w:instrText>
      </w:r>
      <w:r w:rsidR="009018BC" w:rsidRPr="004D2E26">
        <w:instrText>proceedings by or against</w:instrText>
      </w:r>
      <w:r w:rsidR="009018BC">
        <w:instrText xml:space="preserve">" </w:instrText>
      </w:r>
      <w:r>
        <w:fldChar w:fldCharType="end"/>
      </w:r>
      <w:r>
        <w:fldChar w:fldCharType="begin"/>
      </w:r>
      <w:r w:rsidR="0099052F">
        <w:instrText xml:space="preserve"> XE "Government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r w:rsidR="0099052F" w:rsidRPr="004D2E26">
        <w:instrText>proceedings by or against</w:instrText>
      </w:r>
      <w:r w:rsidR="0099052F">
        <w:instrText xml:space="preserve">" </w:instrText>
      </w:r>
      <w:r>
        <w:fldChar w:fldCharType="end"/>
      </w:r>
      <w:r w:rsidR="00E67FC8">
        <w:t>governmental</w:t>
      </w:r>
      <w:r w:rsidR="009018BC">
        <w:t xml:space="preserve"> officers</w:t>
      </w:r>
      <w:r>
        <w:fldChar w:fldCharType="begin"/>
      </w:r>
      <w:r w:rsidR="009018BC">
        <w:instrText xml:space="preserve"> XE "injunction sought against </w:instrText>
      </w:r>
      <w:r w:rsidR="009018BC" w:rsidRPr="00CC7D9A">
        <w:instrText>officers</w:instrText>
      </w:r>
      <w:r w:rsidR="009018BC" w:rsidRPr="00C1761D">
        <w:instrText xml:space="preserve"> </w:instrText>
      </w:r>
      <w:r w:rsidR="009018BC" w:rsidRPr="00C80C42">
        <w:instrText xml:space="preserve">of the </w:instrText>
      </w:r>
      <w:fldSimple w:instr=" DOCPROPERTY  Fount  \* MERGEFORMAT ">
        <w:r w:rsidR="00E67FC8">
          <w:instrText>Fount</w:instrText>
        </w:r>
      </w:fldSimple>
      <w:r w:rsidR="009018BC">
        <w:instrText xml:space="preserve">" </w:instrText>
      </w:r>
      <w:r>
        <w:fldChar w:fldCharType="end"/>
      </w:r>
      <w:r>
        <w:fldChar w:fldCharType="begin"/>
      </w:r>
      <w:r w:rsidR="009018BC">
        <w:instrText xml:space="preserve"> XE "Mandamus sought against </w:instrText>
      </w:r>
      <w:r w:rsidR="009018BC" w:rsidRPr="00C80C42">
        <w:instrText xml:space="preserve">of the </w:instrText>
      </w:r>
      <w:fldSimple w:instr=" DOCPROPERTY  Fount  \* MERGEFORMAT ">
        <w:r w:rsidR="00E67FC8">
          <w:instrText>Fount</w:instrText>
        </w:r>
      </w:fldSimple>
      <w:r w:rsidR="009018BC">
        <w:instrText xml:space="preserve">" </w:instrText>
      </w:r>
      <w:r>
        <w:fldChar w:fldCharType="end"/>
      </w:r>
      <w:r>
        <w:fldChar w:fldCharType="begin"/>
      </w:r>
      <w:r w:rsidR="009018BC">
        <w:instrText xml:space="preserve"> XE "prohibition sought against </w:instrText>
      </w:r>
      <w:r w:rsidR="009018BC" w:rsidRPr="00C80C42">
        <w:instrText xml:space="preserve">of the </w:instrText>
      </w:r>
      <w:fldSimple w:instr=" DOCPROPERTY  Fount  \* MERGEFORMAT ">
        <w:r w:rsidR="00E67FC8">
          <w:instrText>Fount</w:instrText>
        </w:r>
      </w:fldSimple>
      <w:r w:rsidR="009018BC">
        <w:instrText xml:space="preserve">" </w:instrText>
      </w:r>
      <w:r>
        <w:fldChar w:fldCharType="end"/>
      </w:r>
      <w:r>
        <w:fldChar w:fldCharType="begin"/>
      </w:r>
      <w:r w:rsidR="009018BC">
        <w:instrText xml:space="preserve"> XE "</w:instrText>
      </w:r>
      <w:r w:rsidR="00AD7C2C">
        <w:instrText>government officers:</w:instrText>
      </w:r>
      <w:r w:rsidR="009018BC" w:rsidRPr="00CC7D9A">
        <w:instrText>writ of Mandamus or prohibition or injunction sought against</w:instrText>
      </w:r>
      <w:r w:rsidR="009018BC">
        <w:instrText xml:space="preserve">" </w:instrText>
      </w:r>
      <w:r>
        <w:fldChar w:fldCharType="end"/>
      </w:r>
      <w:r>
        <w:fldChar w:fldCharType="begin"/>
      </w:r>
      <w:r w:rsidR="009018BC">
        <w:instrText xml:space="preserve"> XE "</w:instrText>
      </w:r>
      <w:r w:rsidR="009018BC" w:rsidRPr="00CC7D9A">
        <w:instrText>officers:writ of Mandamus or prohibition or injunction sought against</w:instrText>
      </w:r>
      <w:r w:rsidR="009018BC">
        <w:instrText xml:space="preserve">" </w:instrText>
      </w:r>
      <w:r>
        <w:fldChar w:fldCharType="end"/>
      </w:r>
      <w:r>
        <w:fldChar w:fldCharType="begin"/>
      </w:r>
      <w:r w:rsidR="009018BC">
        <w:instrText xml:space="preserve"> XE "</w:instrText>
      </w:r>
      <w:r w:rsidR="009018BC" w:rsidRPr="005A6651">
        <w:instrText xml:space="preserve">writs of Mandamus or prohibition sought against </w:instrText>
      </w:r>
      <w:r w:rsidR="009018BC" w:rsidRPr="00C80C42">
        <w:instrText xml:space="preserve">of the </w:instrText>
      </w:r>
      <w:fldSimple w:instr=" DOCPROPERTY  Fount  \* MERGEFORMAT ">
        <w:r w:rsidR="00E67FC8">
          <w:instrText>Fount</w:instrText>
        </w:r>
      </w:fldSimple>
      <w:r w:rsidR="009018BC">
        <w:instrText xml:space="preserve">" </w:instrText>
      </w:r>
      <w:r>
        <w:fldChar w:fldCharType="end"/>
      </w:r>
      <w:r w:rsidR="00E67FC8">
        <w:t xml:space="preserve"> and</w:t>
      </w:r>
      <w:r w:rsidR="009018BC">
        <w:t xml:space="preserve"> </w:t>
      </w:r>
      <w:r>
        <w:fldChar w:fldCharType="begin"/>
      </w:r>
      <w:r w:rsidR="009018BC">
        <w:instrText xml:space="preserve"> XE "</w:instrText>
      </w:r>
      <w:r w:rsidR="009018BC" w:rsidRPr="009A114E">
        <w:instrText>judicial proceedings:between jurisdictional divisions</w:instrText>
      </w:r>
      <w:r w:rsidR="009018BC">
        <w:instrText xml:space="preserve">" </w:instrText>
      </w:r>
      <w:r>
        <w:fldChar w:fldCharType="end"/>
      </w:r>
      <w:r>
        <w:fldChar w:fldCharType="begin"/>
      </w:r>
      <w:r w:rsidR="009018BC">
        <w:instrText xml:space="preserve"> XE "</w:instrText>
      </w:r>
      <w:r w:rsidR="009018BC" w:rsidRPr="00DD7C1A">
        <w:instrText xml:space="preserve">people of </w:instrText>
      </w:r>
      <w:r w:rsidR="009018BC">
        <w:instrText xml:space="preserve">a </w:instrText>
      </w:r>
      <w:r w:rsidR="009018BC" w:rsidRPr="009A114E">
        <w:instrText>jurisdictional division</w:instrText>
      </w:r>
      <w:r w:rsidR="009018BC" w:rsidRPr="00DD7C1A">
        <w:instrText xml:space="preserve">:jurisdiction in matters involving different </w:instrText>
      </w:r>
      <w:r w:rsidR="009018BC" w:rsidRPr="009A114E">
        <w:instrText>jurisdictional divisions</w:instrText>
      </w:r>
      <w:r w:rsidR="009018BC">
        <w:instrText xml:space="preserve">" </w:instrText>
      </w:r>
      <w:r>
        <w:fldChar w:fldCharType="end"/>
      </w:r>
      <w:r>
        <w:fldChar w:fldCharType="begin"/>
      </w:r>
      <w:r w:rsidR="009018BC">
        <w:instrText xml:space="preserve"> XE "membershuip by residence</w:instrText>
      </w:r>
      <w:r w:rsidR="009018BC" w:rsidRPr="00DD7C1A">
        <w:instrText xml:space="preserve">:jurisdiction in matters involving different </w:instrText>
      </w:r>
      <w:r w:rsidR="009018BC" w:rsidRPr="009A114E">
        <w:instrText>jurisdictional divisions</w:instrText>
      </w:r>
      <w:r w:rsidR="009018BC">
        <w:instrText xml:space="preserve">" </w:instrText>
      </w:r>
      <w:r>
        <w:fldChar w:fldCharType="end"/>
      </w:r>
      <w:r>
        <w:fldChar w:fldCharType="begin"/>
      </w:r>
      <w:r w:rsidR="009018BC">
        <w:instrText xml:space="preserve"> XE "residents of jurisdictional divisions</w:instrText>
      </w:r>
      <w:r w:rsidR="009018BC" w:rsidRPr="00DD7C1A">
        <w:instrText xml:space="preserve">:jurisdiction in matters involving different </w:instrText>
      </w:r>
      <w:r w:rsidR="009018BC" w:rsidRPr="009A114E">
        <w:instrText>jurisdictional divisions</w:instrText>
      </w:r>
      <w:r w:rsidR="009018BC">
        <w:instrText xml:space="preserve">" </w:instrText>
      </w:r>
      <w:r>
        <w:fldChar w:fldCharType="end"/>
      </w:r>
      <w:r>
        <w:fldChar w:fldCharType="begin"/>
      </w:r>
      <w:r w:rsidR="00852B14">
        <w:instrText xml:space="preserve"> XE "</w:instrText>
      </w:r>
      <w:r w:rsidR="00852B14" w:rsidRPr="00A66F83">
        <w:instrText>jurisdictional divisions:jurisdiction in matters between</w:instrText>
      </w:r>
      <w:r w:rsidR="00852B14">
        <w:instrText xml:space="preserve">" </w:instrText>
      </w:r>
      <w:r>
        <w:fldChar w:fldCharType="end"/>
      </w:r>
      <w:r>
        <w:fldChar w:fldCharType="begin"/>
      </w:r>
      <w:r w:rsidR="00852B14">
        <w:instrText xml:space="preserve"> XE "</w:instrText>
      </w:r>
      <w:r w:rsidR="00852B14" w:rsidRPr="00600C4D">
        <w:instrText>jurisdictional divisions:jurisdiction relating to subject-matter claimed under</w:instrText>
      </w:r>
      <w:r w:rsidR="00852B14">
        <w:instrText xml:space="preserve">" </w:instrText>
      </w:r>
      <w:r>
        <w:fldChar w:fldCharType="end"/>
      </w:r>
      <w:r w:rsidR="009018BC">
        <w:t>jurisdictional divisions</w:t>
      </w:r>
      <w:r w:rsidR="00F34884">
        <w:t>.</w:t>
      </w:r>
    </w:p>
    <w:p w:rsidR="00F34884" w:rsidRDefault="00F34884" w:rsidP="00F34884">
      <w:pPr>
        <w:pStyle w:val="EDClause"/>
        <w:rPr>
          <w:rFonts w:eastAsia="Calibri"/>
        </w:rPr>
      </w:pPr>
      <w:bookmarkStart w:id="2511" w:name="_Toc32059338"/>
      <w:bookmarkStart w:id="2512" w:name="_Toc32667412"/>
      <w:bookmarkStart w:id="2513" w:name="EMs76"/>
      <w:bookmarkStart w:id="2514" w:name="EMss76_77"/>
      <w:bookmarkEnd w:id="2509"/>
      <w:r>
        <w:rPr>
          <w:rFonts w:eastAsia="Calibri"/>
        </w:rPr>
        <w:t>Section </w:t>
      </w:r>
      <w:r w:rsidR="00082680">
        <w:rPr>
          <w:rFonts w:eastAsia="Calibri"/>
        </w:rPr>
        <w:fldChar w:fldCharType="begin"/>
      </w:r>
      <w:r>
        <w:rPr>
          <w:rFonts w:eastAsia="Calibri"/>
        </w:rPr>
        <w:instrText xml:space="preserve"> REF _Ref21976794 \r \h </w:instrText>
      </w:r>
      <w:r w:rsidR="00082680">
        <w:rPr>
          <w:rFonts w:eastAsia="Calibri"/>
        </w:rPr>
      </w:r>
      <w:r w:rsidR="00082680">
        <w:rPr>
          <w:rFonts w:eastAsia="Calibri"/>
        </w:rPr>
        <w:fldChar w:fldCharType="separate"/>
      </w:r>
      <w:r w:rsidR="00E67FC8">
        <w:rPr>
          <w:rFonts w:eastAsia="Calibri"/>
        </w:rPr>
        <w:t>76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_Ref21976799 \h </w:instrText>
      </w:r>
      <w:r w:rsidR="00082680">
        <w:rPr>
          <w:rFonts w:eastAsia="Calibri"/>
        </w:rPr>
      </w:r>
      <w:r w:rsidR="00082680">
        <w:rPr>
          <w:rFonts w:eastAsia="Calibri"/>
        </w:rPr>
        <w:fldChar w:fldCharType="separate"/>
      </w:r>
      <w:r w:rsidR="00E67FC8" w:rsidRPr="005B02DE">
        <w:t>Additional original jurisdiction</w:t>
      </w:r>
      <w:bookmarkEnd w:id="2511"/>
      <w:bookmarkEnd w:id="2512"/>
      <w:r w:rsidR="00082680">
        <w:rPr>
          <w:rFonts w:eastAsia="Calibri"/>
        </w:rPr>
        <w:fldChar w:fldCharType="end"/>
      </w:r>
    </w:p>
    <w:p w:rsidR="00F34884" w:rsidRDefault="00082680" w:rsidP="00F34884">
      <w:pPr>
        <w:pStyle w:val="EDNote"/>
      </w:pPr>
      <w:r w:rsidRPr="00EB3E71">
        <w:rPr>
          <w:lang w:eastAsia="en-GB"/>
        </w:rPr>
        <w:fldChar w:fldCharType="begin"/>
      </w:r>
      <w:r w:rsidR="00E15C7E" w:rsidRPr="00EB3E71">
        <w:instrText xml:space="preserve"> XE "</w:instrText>
      </w:r>
      <w:r w:rsidR="00E15C7E">
        <w:instrText>legislative powers:</w:instrText>
      </w:r>
      <w:fldSimple w:instr=" DOCPROPERTY  SupremeTribunal  \* MERGEFORMAT ">
        <w:r w:rsidR="00E67FC8">
          <w:instrText>Tribunal of Association</w:instrText>
        </w:r>
      </w:fldSimple>
      <w:r w:rsidR="00E15C7E">
        <w:instrText xml:space="preserve"> </w:instrText>
      </w:r>
      <w:r w:rsidR="00E15C7E" w:rsidRPr="00EB3E71">
        <w:instrText>jurisdiction</w:instrText>
      </w:r>
      <w:r w:rsidR="00E15C7E">
        <w:instrText>:original</w:instrText>
      </w:r>
      <w:r w:rsidR="00E15C7E" w:rsidRPr="00EB3E71">
        <w:instrText xml:space="preserve">" </w:instrText>
      </w:r>
      <w:r w:rsidRPr="00EB3E71">
        <w:rPr>
          <w:lang w:eastAsia="en-GB"/>
        </w:rPr>
        <w:fldChar w:fldCharType="end"/>
      </w:r>
      <w:r w:rsidRPr="00EB3E71">
        <w:rPr>
          <w:lang w:eastAsia="en-GB"/>
        </w:rPr>
        <w:fldChar w:fldCharType="begin"/>
      </w:r>
      <w:r w:rsidR="00E15C7E" w:rsidRPr="00EB3E71">
        <w:instrText xml:space="preserve"> XE "</w:instrText>
      </w:r>
      <w:r w:rsidR="00E15C7E">
        <w:instrText xml:space="preserve">additional original </w:instrText>
      </w:r>
      <w:r w:rsidR="00E15C7E" w:rsidRPr="00EB3E71">
        <w:instrText xml:space="preserve">jurisdiction of the </w:instrText>
      </w:r>
      <w:fldSimple w:instr=" DOCPROPERTY  SupremeTribunal  \* MERGEFORMAT ">
        <w:r w:rsidR="00E67FC8">
          <w:instrText>Tribunal of Association</w:instrText>
        </w:r>
      </w:fldSimple>
      <w:r w:rsidR="00E15C7E">
        <w:instrText xml:space="preserve">" </w:instrText>
      </w:r>
      <w:r w:rsidRPr="00EB3E71">
        <w:rPr>
          <w:lang w:eastAsia="en-GB"/>
        </w:rPr>
        <w:fldChar w:fldCharType="end"/>
      </w:r>
      <w:r>
        <w:rPr>
          <w:lang w:eastAsia="en-GB"/>
        </w:rPr>
        <w:fldChar w:fldCharType="begin"/>
      </w:r>
      <w:r w:rsidR="00E15C7E">
        <w:instrText xml:space="preserve"> XE "powers of </w:instrText>
      </w:r>
      <w:fldSimple w:instr=" DOCPROPERTY  Company  \* MERGEFORMAT ">
        <w:r w:rsidR="00E67FC8">
          <w:instrText>Urabba Parks</w:instrText>
        </w:r>
      </w:fldSimple>
      <w:r w:rsidR="00E15C7E" w:rsidRPr="00F47140">
        <w:instrText>:</w:instrText>
      </w:r>
      <w:r w:rsidR="00E15C7E">
        <w:instrText xml:space="preserve">appeals against" </w:instrText>
      </w:r>
      <w:r>
        <w:rPr>
          <w:lang w:eastAsia="en-GB"/>
        </w:rPr>
        <w:fldChar w:fldCharType="end"/>
      </w:r>
      <w:r>
        <w:fldChar w:fldCharType="begin"/>
      </w:r>
      <w:r w:rsidR="00E15C7E">
        <w:instrText xml:space="preserve"> XE “Company :</w:instrText>
      </w:r>
      <w:r w:rsidR="00E15C7E" w:rsidRPr="00AF6B01">
        <w:instrText>Constitutional powers, appeals involving</w:instrText>
      </w:r>
      <w:r w:rsidR="00E15C7E">
        <w:instrText>" \r “EMs</w:instrText>
      </w:r>
      <w:r w:rsidR="002B1516">
        <w:instrText>s</w:instrText>
      </w:r>
      <w:r w:rsidR="00E15C7E">
        <w:instrText>76_77"</w:instrText>
      </w:r>
      <w:r>
        <w:fldChar w:fldCharType="end"/>
      </w:r>
      <w:r>
        <w:fldChar w:fldCharType="begin"/>
      </w:r>
      <w:r w:rsidR="00E15C7E">
        <w:instrText xml:space="preserve"> XE "</w:instrText>
      </w:r>
      <w:fldSimple w:instr=" DOCPROPERTY  Constitution  \* MERGEFORMAT ">
        <w:r w:rsidR="00E67FC8">
          <w:instrText>Constitution</w:instrText>
        </w:r>
      </w:fldSimple>
      <w:r w:rsidR="00E15C7E" w:rsidRPr="008422E8">
        <w:instrText>:jurisdiction in matters arising under or involving interpretation</w:instrText>
      </w:r>
      <w:r w:rsidR="00E15C7E">
        <w:instrText>" \r “EMs</w:instrText>
      </w:r>
      <w:r w:rsidR="002B1516">
        <w:instrText>s</w:instrText>
      </w:r>
      <w:r w:rsidR="00E15C7E">
        <w:instrText>76_77"</w:instrText>
      </w:r>
      <w:r>
        <w:fldChar w:fldCharType="end"/>
      </w:r>
      <w:r>
        <w:fldChar w:fldCharType="begin"/>
      </w:r>
      <w:r w:rsidR="00E15C7E">
        <w:instrText xml:space="preserve"> XE "</w:instrText>
      </w:r>
      <w:r w:rsidR="00E15C7E" w:rsidRPr="00E33085">
        <w:instrText xml:space="preserve">interpretation of </w:instrText>
      </w:r>
      <w:fldSimple w:instr=" DOCPROPERTY  Constitution  \* MERGEFORMAT ">
        <w:r w:rsidR="00E67FC8">
          <w:instrText>Constitution</w:instrText>
        </w:r>
      </w:fldSimple>
      <w:r w:rsidR="00E15C7E">
        <w:instrText xml:space="preserve"> and laws, </w:instrText>
      </w:r>
      <w:fldSimple w:instr=" DOCPROPERTY  SupremeTribunal  \* MERGEFORMAT ">
        <w:r w:rsidR="00E67FC8">
          <w:instrText>Tribunal of Association</w:instrText>
        </w:r>
      </w:fldSimple>
      <w:r w:rsidR="00E15C7E" w:rsidRPr="00E33085">
        <w:instrText xml:space="preserve"> jurisdiction</w:instrText>
      </w:r>
      <w:r w:rsidR="00E15C7E">
        <w:instrText>" \r “EMs</w:instrText>
      </w:r>
      <w:r w:rsidR="002B1516">
        <w:instrText>s</w:instrText>
      </w:r>
      <w:r w:rsidR="00E15C7E">
        <w:instrText>76_77"</w:instrText>
      </w:r>
      <w:r>
        <w:fldChar w:fldCharType="end"/>
      </w:r>
      <w:r>
        <w:fldChar w:fldCharType="begin"/>
      </w:r>
      <w:r w:rsidR="00E15C7E">
        <w:instrText xml:space="preserve"> XE "jurisdiction:</w:instrText>
      </w:r>
      <w:r w:rsidR="00E15C7E" w:rsidRPr="00E33085">
        <w:instrText xml:space="preserve">interpretation of </w:instrText>
      </w:r>
      <w:fldSimple w:instr=" DOCPROPERTY  Constitution  \* MERGEFORMAT ">
        <w:r w:rsidR="00E67FC8">
          <w:instrText>Constitution</w:instrText>
        </w:r>
      </w:fldSimple>
      <w:r w:rsidR="00E15C7E">
        <w:instrText xml:space="preserve"> and laws" \r “EMs</w:instrText>
      </w:r>
      <w:r w:rsidR="002B1516">
        <w:instrText>s</w:instrText>
      </w:r>
      <w:r w:rsidR="00E15C7E">
        <w:instrText>76_77"</w:instrText>
      </w:r>
      <w:r>
        <w:fldChar w:fldCharType="end"/>
      </w:r>
      <w:r>
        <w:fldChar w:fldCharType="begin"/>
      </w:r>
      <w:r w:rsidR="00E15C7E">
        <w:instrText xml:space="preserve"> XE "</w:instrText>
      </w:r>
      <w:r w:rsidR="00E15C7E" w:rsidRPr="00E34CA5">
        <w:instrText>laws:jurisdiction in matters arising under</w:instrText>
      </w:r>
      <w:r w:rsidR="00E15C7E">
        <w:instrText xml:space="preserve">" </w:instrText>
      </w:r>
      <w:r>
        <w:fldChar w:fldCharType="end"/>
      </w:r>
      <w:r>
        <w:fldChar w:fldCharType="begin"/>
      </w:r>
      <w:r w:rsidR="00E15C7E">
        <w:instrText xml:space="preserve"> XE "</w:instrText>
      </w:r>
      <w:r w:rsidR="00E15C7E" w:rsidRPr="00F97E8F">
        <w:instrText>laws</w:instrText>
      </w:r>
      <w:r w:rsidR="00E15C7E">
        <w:instrText xml:space="preserve"> of jurisdictional divisions</w:instrText>
      </w:r>
      <w:r w:rsidR="00E15C7E" w:rsidRPr="00F97E8F">
        <w:instrText>:jurisdiction relating to subject matters claimed under</w:instrText>
      </w:r>
      <w:r w:rsidR="00E15C7E">
        <w:instrText xml:space="preserve">" </w:instrText>
      </w:r>
      <w:r>
        <w:fldChar w:fldCharType="end"/>
      </w:r>
      <w:r>
        <w:fldChar w:fldCharType="begin"/>
      </w:r>
      <w:r w:rsidR="00E15C7E">
        <w:instrText xml:space="preserve"> XE "</w:instrText>
      </w:r>
      <w:r w:rsidR="00E15C7E" w:rsidRPr="00F97E8F">
        <w:instrText>divisional laws:jurisdiction relating to subject matters claimed under</w:instrText>
      </w:r>
      <w:r w:rsidR="00E15C7E">
        <w:instrText xml:space="preserve">" </w:instrText>
      </w:r>
      <w:r>
        <w:fldChar w:fldCharType="end"/>
      </w:r>
      <w:r>
        <w:fldChar w:fldCharType="begin"/>
      </w:r>
      <w:r w:rsidR="00B343DC">
        <w:instrText xml:space="preserve"> XE “</w:instrText>
      </w:r>
      <w:r w:rsidR="00E15C7E">
        <w:instrText>s</w:instrText>
      </w:r>
      <w:r w:rsidR="00E15C7E" w:rsidRPr="005A6651">
        <w:instrText>ubject-matter (same) claimed under laws of different jurisdictional divisions, jurisdiction in</w:instrText>
      </w:r>
      <w:r w:rsidR="00E15C7E">
        <w:instrText xml:space="preserve">" </w:instrText>
      </w:r>
      <w:r>
        <w:fldChar w:fldCharType="end"/>
      </w:r>
      <w:r w:rsidR="0049424A">
        <w:t xml:space="preserve">This section, based on the corresponding section of the Australian Constitution, provides the </w:t>
      </w:r>
      <w:fldSimple w:instr=" DOCPROPERTY  Board  \* MERGEFORMAT ">
        <w:r w:rsidR="00E67FC8">
          <w:t>Board</w:t>
        </w:r>
      </w:fldSimple>
      <w:r w:rsidR="0049424A">
        <w:t xml:space="preserve"> may vest original jurisdiction in the </w:t>
      </w:r>
      <w:fldSimple w:instr=" DOCPROPERTY  SupremeTribunal  \* MERGEFORMAT ">
        <w:r w:rsidR="00E67FC8">
          <w:t>Tribunal of Association</w:t>
        </w:r>
      </w:fldSimple>
      <w:r w:rsidR="002C2E15">
        <w:t xml:space="preserve"> in addition to the jurisdiction granted under section </w:t>
      </w:r>
      <w:r>
        <w:fldChar w:fldCharType="begin"/>
      </w:r>
      <w:r w:rsidR="002C2E15">
        <w:instrText xml:space="preserve"> REF _Ref23681321 \r \h </w:instrText>
      </w:r>
      <w:r>
        <w:fldChar w:fldCharType="separate"/>
      </w:r>
      <w:r w:rsidR="00E67FC8">
        <w:t>76</w:t>
      </w:r>
      <w:r>
        <w:fldChar w:fldCharType="end"/>
      </w:r>
      <w:r w:rsidR="0049424A">
        <w:t>.</w:t>
      </w:r>
    </w:p>
    <w:p w:rsidR="00F34884" w:rsidRDefault="00F34884" w:rsidP="00F34884">
      <w:pPr>
        <w:pStyle w:val="EDClause"/>
        <w:rPr>
          <w:rFonts w:eastAsia="Calibri"/>
        </w:rPr>
      </w:pPr>
      <w:bookmarkStart w:id="2515" w:name="_Toc32059339"/>
      <w:bookmarkStart w:id="2516" w:name="_Toc32667413"/>
      <w:bookmarkStart w:id="2517" w:name="EMs77"/>
      <w:bookmarkEnd w:id="2488"/>
      <w:bookmarkEnd w:id="2510"/>
      <w:bookmarkEnd w:id="2513"/>
      <w:r>
        <w:rPr>
          <w:rFonts w:eastAsia="Calibri"/>
        </w:rPr>
        <w:t>Section </w:t>
      </w:r>
      <w:r w:rsidR="00082680">
        <w:rPr>
          <w:rFonts w:eastAsia="Calibri"/>
        </w:rPr>
        <w:fldChar w:fldCharType="begin"/>
      </w:r>
      <w:r>
        <w:rPr>
          <w:rFonts w:eastAsia="Calibri"/>
        </w:rPr>
        <w:instrText xml:space="preserve"> REF _Ref21976804 \r \h </w:instrText>
      </w:r>
      <w:r w:rsidR="00082680">
        <w:rPr>
          <w:rFonts w:eastAsia="Calibri"/>
        </w:rPr>
      </w:r>
      <w:r w:rsidR="00082680">
        <w:rPr>
          <w:rFonts w:eastAsia="Calibri"/>
        </w:rPr>
        <w:fldChar w:fldCharType="separate"/>
      </w:r>
      <w:r w:rsidR="00E67FC8">
        <w:rPr>
          <w:rFonts w:eastAsia="Calibri"/>
        </w:rPr>
        <w:t>77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_Ref21976812 \h </w:instrText>
      </w:r>
      <w:r w:rsidR="00082680">
        <w:rPr>
          <w:rFonts w:eastAsia="Calibri"/>
        </w:rPr>
      </w:r>
      <w:r w:rsidR="00082680">
        <w:rPr>
          <w:rFonts w:eastAsia="Calibri"/>
        </w:rPr>
        <w:fldChar w:fldCharType="separate"/>
      </w:r>
      <w:r w:rsidR="00E67FC8" w:rsidRPr="005B02DE">
        <w:t>Power to define jurisdiction</w:t>
      </w:r>
      <w:bookmarkEnd w:id="2515"/>
      <w:bookmarkEnd w:id="2516"/>
      <w:r w:rsidR="00082680">
        <w:rPr>
          <w:rFonts w:eastAsia="Calibri"/>
        </w:rPr>
        <w:fldChar w:fldCharType="end"/>
      </w:r>
    </w:p>
    <w:p w:rsidR="00F34884" w:rsidRDefault="00082680" w:rsidP="00F34884">
      <w:pPr>
        <w:pStyle w:val="EDNote"/>
      </w:pPr>
      <w:r>
        <w:fldChar w:fldCharType="begin"/>
      </w:r>
      <w:r w:rsidR="00E15C7E">
        <w:instrText xml:space="preserve"> XE "</w:instrText>
      </w:r>
      <w:r w:rsidR="00E15C7E" w:rsidRPr="003E2E2F">
        <w:instrText>judicial bodies:jurisdiction</w:instrText>
      </w:r>
      <w:r w:rsidR="00E15C7E">
        <w:instrText xml:space="preserve">" </w:instrText>
      </w:r>
      <w:r>
        <w:fldChar w:fldCharType="end"/>
      </w:r>
      <w:r>
        <w:rPr>
          <w:lang w:eastAsia="en-GB"/>
        </w:rPr>
        <w:fldChar w:fldCharType="begin"/>
      </w:r>
      <w:r w:rsidR="00E15C7E">
        <w:instrText xml:space="preserve"> XE "corporate</w:instrText>
      </w:r>
      <w:r w:rsidR="00E15C7E" w:rsidRPr="005A6651">
        <w:instrText xml:space="preserve"> jurisdiction, </w:instrText>
      </w:r>
      <w:r w:rsidR="00E15C7E">
        <w:instrText>bodies</w:instrText>
      </w:r>
      <w:r w:rsidR="00E15C7E" w:rsidRPr="005A6651">
        <w:instrText xml:space="preserve"> invested with</w:instrText>
      </w:r>
      <w:r w:rsidR="00E15C7E">
        <w:instrText xml:space="preserve">:jurisdiction" </w:instrText>
      </w:r>
      <w:r>
        <w:rPr>
          <w:lang w:eastAsia="en-GB"/>
        </w:rPr>
        <w:fldChar w:fldCharType="end"/>
      </w:r>
      <w:r>
        <w:rPr>
          <w:lang w:eastAsia="en-GB"/>
        </w:rPr>
        <w:fldChar w:fldCharType="begin"/>
      </w:r>
      <w:r w:rsidR="00E15C7E">
        <w:instrText xml:space="preserve"> XE "</w:instrText>
      </w:r>
      <w:r w:rsidR="00E15C7E" w:rsidRPr="005D0A8A">
        <w:instrText>jurisdiction:corporate</w:instrText>
      </w:r>
      <w:r w:rsidR="00E15C7E">
        <w:instrText xml:space="preserve">, judicial bodies" </w:instrText>
      </w:r>
      <w:r>
        <w:rPr>
          <w:lang w:eastAsia="en-GB"/>
        </w:rPr>
        <w:fldChar w:fldCharType="end"/>
      </w:r>
      <w:r>
        <w:rPr>
          <w:lang w:eastAsia="en-GB"/>
        </w:rPr>
        <w:fldChar w:fldCharType="begin"/>
      </w:r>
      <w:r w:rsidR="00E15C7E">
        <w:instrText xml:space="preserve"> XE "</w:instrText>
      </w:r>
      <w:r w:rsidR="00E15C7E" w:rsidRPr="0075667C">
        <w:instrText>legislative powers:judicial bodies:definition of jurisdiction</w:instrText>
      </w:r>
      <w:r w:rsidR="00E15C7E">
        <w:instrText xml:space="preserve">" </w:instrText>
      </w:r>
      <w:r>
        <w:rPr>
          <w:lang w:eastAsia="en-GB"/>
        </w:rPr>
        <w:fldChar w:fldCharType="end"/>
      </w:r>
      <w:r>
        <w:rPr>
          <w:lang w:eastAsia="en-GB"/>
        </w:rPr>
        <w:fldChar w:fldCharType="begin"/>
      </w:r>
      <w:r w:rsidR="00E15C7E">
        <w:instrText xml:space="preserve"> XE "</w:instrText>
      </w:r>
      <w:r w:rsidR="00E15C7E" w:rsidRPr="005A6651">
        <w:instrText>divisional judicial bodies invested with corporate jurisdiction</w:instrText>
      </w:r>
      <w:r w:rsidR="00E15C7E">
        <w:instrText xml:space="preserve">:definition of jurisdiction" </w:instrText>
      </w:r>
      <w:r>
        <w:rPr>
          <w:lang w:eastAsia="en-GB"/>
        </w:rPr>
        <w:fldChar w:fldCharType="end"/>
      </w:r>
      <w:r>
        <w:fldChar w:fldCharType="begin"/>
      </w:r>
      <w:r w:rsidR="00E15C7E">
        <w:instrText xml:space="preserve"> XE "</w:instrText>
      </w:r>
      <w:r w:rsidR="00E15C7E" w:rsidRPr="005A6651">
        <w:instrText>exclusive jurisdiction of corporate judicial bodies</w:instrText>
      </w:r>
      <w:r w:rsidR="00E15C7E">
        <w:instrText xml:space="preserve">" </w:instrText>
      </w:r>
      <w:r>
        <w:fldChar w:fldCharType="end"/>
      </w:r>
      <w:r w:rsidR="00E50265">
        <w:t xml:space="preserve">This section, based on the corresponding section of the Australian Constitution, provides the </w:t>
      </w:r>
      <w:fldSimple w:instr=" DOCPROPERTY  Board  \* MERGEFORMAT ">
        <w:r w:rsidR="00E67FC8">
          <w:t>Board</w:t>
        </w:r>
      </w:fldSimple>
      <w:r w:rsidR="00E50265">
        <w:t xml:space="preserve"> may vest original jurisdiction in other tribunals and in tribunals of jurisdictional divisions.</w:t>
      </w:r>
    </w:p>
    <w:bookmarkEnd w:id="2514"/>
    <w:bookmarkEnd w:id="2517"/>
    <w:p w:rsidR="00F34884" w:rsidRDefault="00082680" w:rsidP="00F34884">
      <w:pPr>
        <w:pStyle w:val="EDHeading2"/>
      </w:pPr>
      <w:r>
        <w:fldChar w:fldCharType="begin"/>
      </w:r>
      <w:r w:rsidR="00F34884">
        <w:instrText xml:space="preserve"> REF _Ref21976543 \h </w:instrText>
      </w:r>
      <w:r>
        <w:fldChar w:fldCharType="separate"/>
      </w:r>
      <w:bookmarkStart w:id="2518" w:name="_Toc32059340"/>
      <w:bookmarkStart w:id="2519" w:name="_Toc32667414"/>
      <w:r w:rsidR="00E67FC8" w:rsidRPr="00EB3E71">
        <w:rPr>
          <w:rStyle w:val="CharDivNo"/>
        </w:rPr>
        <w:t>Division </w:t>
      </w:r>
      <w:r w:rsidR="00E67FC8">
        <w:rPr>
          <w:rStyle w:val="CharDivNo"/>
        </w:rPr>
        <w:t>2</w:t>
      </w:r>
      <w:r w:rsidR="00E67FC8" w:rsidRPr="00EB3E71">
        <w:t>—</w:t>
      </w:r>
      <w:r w:rsidR="00E67FC8">
        <w:rPr>
          <w:rStyle w:val="CharDivText"/>
        </w:rPr>
        <w:t>Exercise of corporate jurisdiction</w:t>
      </w:r>
      <w:bookmarkEnd w:id="2518"/>
      <w:bookmarkEnd w:id="2519"/>
      <w:r>
        <w:fldChar w:fldCharType="end"/>
      </w:r>
    </w:p>
    <w:p w:rsidR="00F34884" w:rsidRDefault="00F34884" w:rsidP="00F34884">
      <w:pPr>
        <w:pStyle w:val="EDClause"/>
        <w:rPr>
          <w:rFonts w:eastAsia="Calibri"/>
        </w:rPr>
      </w:pPr>
      <w:bookmarkStart w:id="2520" w:name="_Toc32059341"/>
      <w:bookmarkStart w:id="2521" w:name="_Toc32667415"/>
      <w:bookmarkStart w:id="2522" w:name="EMs78"/>
      <w:r>
        <w:rPr>
          <w:rFonts w:eastAsia="Calibri"/>
        </w:rPr>
        <w:t>Section </w:t>
      </w:r>
      <w:r w:rsidR="00082680">
        <w:rPr>
          <w:rFonts w:eastAsia="Calibri"/>
        </w:rPr>
        <w:fldChar w:fldCharType="begin"/>
      </w:r>
      <w:r>
        <w:rPr>
          <w:rFonts w:eastAsia="Calibri"/>
        </w:rPr>
        <w:instrText xml:space="preserve"> REF _Ref21976831 \r \h </w:instrText>
      </w:r>
      <w:r w:rsidR="00082680">
        <w:rPr>
          <w:rFonts w:eastAsia="Calibri"/>
        </w:rPr>
      </w:r>
      <w:r w:rsidR="00082680">
        <w:rPr>
          <w:rFonts w:eastAsia="Calibri"/>
        </w:rPr>
        <w:fldChar w:fldCharType="separate"/>
      </w:r>
      <w:r w:rsidR="00E67FC8">
        <w:rPr>
          <w:rFonts w:eastAsia="Calibri"/>
        </w:rPr>
        <w:t>78</w:t>
      </w:r>
      <w:r w:rsidR="00082680">
        <w:rPr>
          <w:rFonts w:eastAsia="Calibri"/>
        </w:rPr>
        <w:fldChar w:fldCharType="end"/>
      </w:r>
      <w:r>
        <w:rPr>
          <w:rFonts w:eastAsia="Calibri"/>
        </w:rPr>
        <w:t xml:space="preserve">: </w:t>
      </w:r>
      <w:r w:rsidR="00082680">
        <w:rPr>
          <w:rFonts w:eastAsia="Calibri"/>
        </w:rPr>
        <w:fldChar w:fldCharType="begin"/>
      </w:r>
      <w:r w:rsidR="000C09F3">
        <w:rPr>
          <w:rFonts w:eastAsia="Calibri"/>
        </w:rPr>
        <w:instrText xml:space="preserve"> REF _Ref23681445 \h </w:instrText>
      </w:r>
      <w:r w:rsidR="00082680">
        <w:rPr>
          <w:rFonts w:eastAsia="Calibri"/>
        </w:rPr>
      </w:r>
      <w:r w:rsidR="00082680">
        <w:rPr>
          <w:rFonts w:eastAsia="Calibri"/>
        </w:rPr>
        <w:fldChar w:fldCharType="separate"/>
      </w:r>
      <w:r w:rsidR="00E67FC8" w:rsidRPr="00C86085">
        <w:t xml:space="preserve">Proceedings against </w:t>
      </w:r>
      <w:r w:rsidR="00E67FC8">
        <w:t>the Executive Government</w:t>
      </w:r>
      <w:bookmarkEnd w:id="2520"/>
      <w:bookmarkEnd w:id="2521"/>
      <w:r w:rsidR="00082680">
        <w:rPr>
          <w:rFonts w:eastAsia="Calibri"/>
        </w:rPr>
        <w:fldChar w:fldCharType="end"/>
      </w:r>
    </w:p>
    <w:p w:rsidR="00F34884" w:rsidRDefault="00082680" w:rsidP="00F34884">
      <w:pPr>
        <w:pStyle w:val="EDNote"/>
      </w:pPr>
      <w:r>
        <w:fldChar w:fldCharType="begin"/>
      </w:r>
      <w:r w:rsidR="00E15C7E">
        <w:instrText xml:space="preserve"> XE "</w:instrText>
      </w:r>
      <w:r w:rsidR="00E15C7E" w:rsidRPr="009A114E">
        <w:instrText>judicial proceedings:</w:instrText>
      </w:r>
      <w:r w:rsidR="00E15C7E" w:rsidRPr="004D2E26">
        <w:instrText xml:space="preserve">by or against </w:instrText>
      </w:r>
      <w:fldSimple w:instr=" DOCPROPERTY  Fount  \* MERGEFORMAT ">
        <w:r w:rsidR="00E67FC8">
          <w:instrText>Fount</w:instrText>
        </w:r>
      </w:fldSimple>
      <w:r w:rsidR="00E15C7E">
        <w:instrText xml:space="preserve">" </w:instrText>
      </w:r>
      <w:r>
        <w:fldChar w:fldCharType="end"/>
      </w:r>
      <w:r>
        <w:fldChar w:fldCharType="begin"/>
      </w:r>
      <w:r w:rsidR="00E15C7E">
        <w:instrText xml:space="preserve"> XE “Company :</w:instrText>
      </w:r>
      <w:r w:rsidR="00E15C7E" w:rsidRPr="004D2E26">
        <w:instrText xml:space="preserve">proceedings by or against </w:instrText>
      </w:r>
      <w:fldSimple w:instr=" DOCPROPERTY  Fount  \* MERGEFORMAT ">
        <w:r w:rsidR="00E67FC8">
          <w:instrText>Fount</w:instrText>
        </w:r>
      </w:fldSimple>
      <w:r w:rsidR="00E15C7E">
        <w:instrText xml:space="preserve">" </w:instrText>
      </w:r>
      <w:r>
        <w:fldChar w:fldCharType="end"/>
      </w:r>
      <w:r>
        <w:fldChar w:fldCharType="begin"/>
      </w:r>
      <w:r w:rsidR="00E15C7E">
        <w:instrText xml:space="preserve"> XE "</w:instrText>
      </w:r>
      <w:fldSimple w:instr=" DOCPROPERTY  Fount  \* MERGEFORMAT ">
        <w:r w:rsidR="00E67FC8">
          <w:instrText>Fount</w:instrText>
        </w:r>
      </w:fldSimple>
      <w:r w:rsidR="00E15C7E" w:rsidRPr="004D2E26">
        <w:instrText>:proceedings by or against</w:instrText>
      </w:r>
      <w:r w:rsidR="00E15C7E">
        <w:instrText xml:space="preserve">" </w:instrText>
      </w:r>
      <w:r>
        <w:fldChar w:fldCharType="end"/>
      </w:r>
      <w:r>
        <w:fldChar w:fldCharType="begin"/>
      </w:r>
      <w:r w:rsidR="00E15C7E">
        <w:instrText xml:space="preserve"> XE "</w:instrText>
      </w:r>
      <w:r w:rsidR="00281CB7">
        <w:instrText>Executive Government</w:instrText>
      </w:r>
      <w:r w:rsidR="00E15C7E"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E15C7E" w:rsidRPr="00EA34D4">
        <w:instrText>)</w:instrText>
      </w:r>
      <w:r w:rsidR="0099052F">
        <w:instrText xml:space="preserve"> </w:instrText>
      </w:r>
      <w:r w:rsidR="00E15C7E">
        <w:instrText>:</w:instrText>
      </w:r>
      <w:r w:rsidR="00E15C7E" w:rsidRPr="004D2E26">
        <w:instrText>proceedings by or against</w:instrText>
      </w:r>
      <w:r w:rsidR="00E15C7E">
        <w:instrText xml:space="preserve">" </w:instrText>
      </w:r>
      <w:r>
        <w:fldChar w:fldCharType="end"/>
      </w:r>
      <w:r>
        <w:fldChar w:fldCharType="begin"/>
      </w:r>
      <w:r w:rsidR="0099052F">
        <w:instrText xml:space="preserve"> XE "Government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r w:rsidR="0099052F" w:rsidRPr="004D2E26">
        <w:instrText>proceedings by or against</w:instrText>
      </w:r>
      <w:r w:rsidR="0099052F">
        <w:instrText xml:space="preserve">" </w:instrText>
      </w:r>
      <w:r>
        <w:fldChar w:fldCharType="end"/>
      </w:r>
      <w:r w:rsidRPr="00EB3E71">
        <w:rPr>
          <w:lang w:eastAsia="en-GB"/>
        </w:rPr>
        <w:fldChar w:fldCharType="begin"/>
      </w:r>
      <w:r w:rsidR="00E15C7E" w:rsidRPr="00EB3E71">
        <w:instrText xml:space="preserve"> XE "</w:instrText>
      </w:r>
      <w:r w:rsidR="00E15C7E">
        <w:instrText xml:space="preserve">legislative group of which </w:instrText>
      </w:r>
      <w:fldSimple w:instr=" DOCPROPERTY  Company  \* MERGEFORMAT ">
        <w:r w:rsidR="00E67FC8">
          <w:instrText>Urabba Parks</w:instrText>
        </w:r>
      </w:fldSimple>
      <w:r w:rsidR="00E15C7E">
        <w:instrText xml:space="preserve"> is Head:proceedings by or against </w:instrText>
      </w:r>
      <w:r w:rsidR="00281CB7">
        <w:instrText>Executive Government</w:instrText>
      </w:r>
      <w:r w:rsidR="00E15C7E">
        <w:instrText xml:space="preserve"> of entities in" </w:instrText>
      </w:r>
      <w:r w:rsidRPr="00EB3E71">
        <w:rPr>
          <w:lang w:eastAsia="en-GB"/>
        </w:rPr>
        <w:fldChar w:fldCharType="end"/>
      </w:r>
      <w:r>
        <w:rPr>
          <w:lang w:eastAsia="en-GB"/>
        </w:rPr>
        <w:fldChar w:fldCharType="begin"/>
      </w:r>
      <w:r w:rsidR="00E15C7E">
        <w:instrText xml:space="preserve"> XE "</w:instrText>
      </w:r>
      <w:r w:rsidR="00E15C7E" w:rsidRPr="00D50843">
        <w:instrText>legislative powers:rights to proceed against</w:instrText>
      </w:r>
      <w:r w:rsidR="00E15C7E" w:rsidRPr="00B518AE">
        <w:instrText xml:space="preserve"> </w:instrText>
      </w:r>
      <w:r w:rsidR="00281CB7">
        <w:instrText>Executive Government</w:instrText>
      </w:r>
      <w:r w:rsidR="00E15C7E">
        <w:instrText xml:space="preserve"> of entities in the judicial group of which </w:instrText>
      </w:r>
      <w:fldSimple w:instr=" DOCPROPERTY  Company  \* MERGEFORMAT ">
        <w:r w:rsidR="00E67FC8">
          <w:instrText>Urabba Parks</w:instrText>
        </w:r>
      </w:fldSimple>
      <w:r w:rsidR="00E15C7E">
        <w:instrText xml:space="preserve"> is Head" </w:instrText>
      </w:r>
      <w:r>
        <w:rPr>
          <w:lang w:eastAsia="en-GB"/>
        </w:rPr>
        <w:fldChar w:fldCharType="end"/>
      </w:r>
      <w:r>
        <w:rPr>
          <w:lang w:eastAsia="en-GB"/>
        </w:rPr>
        <w:fldChar w:fldCharType="begin"/>
      </w:r>
      <w:r w:rsidR="00E15C7E">
        <w:instrText xml:space="preserve"> XE "rights:</w:instrText>
      </w:r>
      <w:r w:rsidR="00E15C7E" w:rsidRPr="00D50843">
        <w:instrText>to proceed against</w:instrText>
      </w:r>
      <w:r w:rsidR="00E15C7E" w:rsidRPr="00B518AE">
        <w:instrText xml:space="preserve"> </w:instrText>
      </w:r>
      <w:r w:rsidR="00281CB7">
        <w:instrText>Executive Government</w:instrText>
      </w:r>
      <w:r w:rsidR="00E15C7E">
        <w:instrText xml:space="preserve"> of entities in the judicial group of which </w:instrText>
      </w:r>
      <w:fldSimple w:instr=" DOCPROPERTY  Company  \* MERGEFORMAT ">
        <w:r w:rsidR="00E67FC8">
          <w:instrText>Urabba Parks</w:instrText>
        </w:r>
      </w:fldSimple>
      <w:r w:rsidR="00E15C7E">
        <w:instrText xml:space="preserve"> is Head" </w:instrText>
      </w:r>
      <w:r>
        <w:rPr>
          <w:lang w:eastAsia="en-GB"/>
        </w:rPr>
        <w:fldChar w:fldCharType="end"/>
      </w:r>
      <w:r w:rsidR="004572C4">
        <w:t xml:space="preserve">This section, based on the corresponding section of the Australian Constitution, provides the </w:t>
      </w:r>
      <w:fldSimple w:instr=" DOCPROPERTY  Board  \* MERGEFORMAT ">
        <w:r w:rsidR="00E67FC8">
          <w:t>Board</w:t>
        </w:r>
      </w:fldSimple>
      <w:r w:rsidR="004572C4">
        <w:t xml:space="preserve"> may confer rights to proceed against the </w:t>
      </w:r>
      <w:r w:rsidR="00281CB7">
        <w:t>Executive Government</w:t>
      </w:r>
      <w:r w:rsidR="00015F1D">
        <w:t xml:space="preserve"> of </w:t>
      </w:r>
      <w:r w:rsidR="00C86A40">
        <w:t>a</w:t>
      </w:r>
      <w:r w:rsidR="00015F1D">
        <w:t xml:space="preserve"> </w:t>
      </w:r>
      <w:r w:rsidR="00C86A40">
        <w:t>jurisdiction</w:t>
      </w:r>
      <w:r w:rsidR="00015F1D">
        <w:t xml:space="preserve"> within the legislative group</w:t>
      </w:r>
      <w:r w:rsidR="00F34884">
        <w:t>.</w:t>
      </w:r>
      <w:r w:rsidR="00D9528A">
        <w:t xml:space="preserve">  The provision</w:t>
      </w:r>
      <w:r w:rsidR="002837AA">
        <w:t xml:space="preserve"> allows f</w:t>
      </w:r>
      <w:r w:rsidR="00703A4B">
        <w:t xml:space="preserve">or persons who are party to </w:t>
      </w:r>
      <w:r w:rsidR="00443877">
        <w:t xml:space="preserve">the agreement of jurisdiction to pursue the </w:t>
      </w:r>
      <w:fldSimple w:instr=" DOCPROPERTY  Founder  \* MERGEFORMAT ">
        <w:r w:rsidR="00E67FC8">
          <w:t>Enactor</w:t>
        </w:r>
      </w:fldSimple>
      <w:r w:rsidR="00443877">
        <w:t xml:space="preserve"> in a tribunal</w:t>
      </w:r>
      <w:r w:rsidR="00C86A40">
        <w:t xml:space="preserve"> if the </w:t>
      </w:r>
      <w:r w:rsidR="00281CB7">
        <w:t>Executive Government</w:t>
      </w:r>
      <w:r w:rsidR="00C86A40">
        <w:t xml:space="preserve"> has acted outside the internal laws.</w:t>
      </w:r>
    </w:p>
    <w:p w:rsidR="00F34884" w:rsidRDefault="00F34884" w:rsidP="00F34884">
      <w:pPr>
        <w:pStyle w:val="EDClause"/>
        <w:rPr>
          <w:rFonts w:eastAsia="Calibri"/>
        </w:rPr>
      </w:pPr>
      <w:bookmarkStart w:id="2523" w:name="_Toc32059342"/>
      <w:bookmarkStart w:id="2524" w:name="_Toc32667416"/>
      <w:bookmarkStart w:id="2525" w:name="EMs79"/>
      <w:bookmarkEnd w:id="2522"/>
      <w:r>
        <w:rPr>
          <w:rFonts w:eastAsia="Calibri"/>
        </w:rPr>
        <w:t>Section </w:t>
      </w:r>
      <w:r w:rsidR="00082680">
        <w:rPr>
          <w:rFonts w:eastAsia="Calibri"/>
        </w:rPr>
        <w:fldChar w:fldCharType="begin"/>
      </w:r>
      <w:r>
        <w:rPr>
          <w:rFonts w:eastAsia="Calibri"/>
        </w:rPr>
        <w:instrText xml:space="preserve"> REF _Ref21976845 \r \h </w:instrText>
      </w:r>
      <w:r w:rsidR="00082680">
        <w:rPr>
          <w:rFonts w:eastAsia="Calibri"/>
        </w:rPr>
      </w:r>
      <w:r w:rsidR="00082680">
        <w:rPr>
          <w:rFonts w:eastAsia="Calibri"/>
        </w:rPr>
        <w:fldChar w:fldCharType="separate"/>
      </w:r>
      <w:r w:rsidR="00E67FC8">
        <w:rPr>
          <w:rFonts w:eastAsia="Calibri"/>
        </w:rPr>
        <w:t>79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_Ref21976871 \h </w:instrText>
      </w:r>
      <w:r w:rsidR="00082680">
        <w:rPr>
          <w:rFonts w:eastAsia="Calibri"/>
        </w:rPr>
      </w:r>
      <w:r w:rsidR="00082680">
        <w:rPr>
          <w:rFonts w:eastAsia="Calibri"/>
        </w:rPr>
        <w:fldChar w:fldCharType="separate"/>
      </w:r>
      <w:r w:rsidR="00E67FC8" w:rsidRPr="005B02DE">
        <w:t xml:space="preserve">Number of </w:t>
      </w:r>
      <w:r w:rsidR="00E67FC8">
        <w:t>judicial officers</w:t>
      </w:r>
      <w:bookmarkEnd w:id="2523"/>
      <w:bookmarkEnd w:id="2524"/>
      <w:r w:rsidR="00082680">
        <w:rPr>
          <w:rFonts w:eastAsia="Calibri"/>
        </w:rPr>
        <w:fldChar w:fldCharType="end"/>
      </w:r>
    </w:p>
    <w:p w:rsidR="00F34884" w:rsidRDefault="00082680" w:rsidP="00F34884">
      <w:pPr>
        <w:pStyle w:val="EDNote"/>
      </w:pPr>
      <w:r>
        <w:rPr>
          <w:lang w:eastAsia="en-GB"/>
        </w:rPr>
        <w:fldChar w:fldCharType="begin"/>
      </w:r>
      <w:r w:rsidR="00E15C7E">
        <w:instrText xml:space="preserve"> XE "corporate</w:instrText>
      </w:r>
      <w:r w:rsidR="00E15C7E" w:rsidRPr="005A6651">
        <w:instrText xml:space="preserve"> jurisdiction, </w:instrText>
      </w:r>
      <w:r w:rsidR="00E15C7E">
        <w:instrText>bodies</w:instrText>
      </w:r>
      <w:r w:rsidR="00E15C7E" w:rsidRPr="005A6651">
        <w:instrText xml:space="preserve"> invested with</w:instrText>
      </w:r>
      <w:r w:rsidR="00E15C7E">
        <w:instrText>:</w:instrText>
      </w:r>
      <w:r w:rsidR="0055234B">
        <w:instrText>judicial officer</w:instrText>
      </w:r>
      <w:r w:rsidR="00E15C7E">
        <w:instrText xml:space="preserve">s" </w:instrText>
      </w:r>
      <w:r>
        <w:rPr>
          <w:lang w:eastAsia="en-GB"/>
        </w:rPr>
        <w:fldChar w:fldCharType="end"/>
      </w:r>
      <w:r>
        <w:rPr>
          <w:lang w:eastAsia="en-GB"/>
        </w:rPr>
        <w:fldChar w:fldCharType="begin"/>
      </w:r>
      <w:r w:rsidR="00E15C7E">
        <w:instrText xml:space="preserve"> XE "</w:instrText>
      </w:r>
      <w:r w:rsidR="0055234B">
        <w:instrText>judicial officer</w:instrText>
      </w:r>
      <w:r w:rsidR="00E15C7E" w:rsidRPr="00E038BF">
        <w:instrText>s:exercising corporate jurisdiction</w:instrText>
      </w:r>
      <w:r w:rsidR="00E15C7E">
        <w:instrText xml:space="preserve">" </w:instrText>
      </w:r>
      <w:r>
        <w:rPr>
          <w:lang w:eastAsia="en-GB"/>
        </w:rPr>
        <w:fldChar w:fldCharType="end"/>
      </w:r>
      <w:r>
        <w:rPr>
          <w:lang w:eastAsia="en-GB"/>
        </w:rPr>
        <w:fldChar w:fldCharType="begin"/>
      </w:r>
      <w:r w:rsidR="00E15C7E">
        <w:instrText xml:space="preserve"> XE "</w:instrText>
      </w:r>
      <w:r w:rsidR="00E15C7E" w:rsidRPr="00424882">
        <w:instrText>legislative powers:</w:instrText>
      </w:r>
      <w:r w:rsidR="0055234B">
        <w:instrText>judicial officer</w:instrText>
      </w:r>
      <w:r w:rsidR="00E15C7E" w:rsidRPr="00424882">
        <w:instrText>s:number exercising corporate jurisdiction</w:instrText>
      </w:r>
      <w:r w:rsidR="00E15C7E">
        <w:instrText xml:space="preserve">" </w:instrText>
      </w:r>
      <w:r>
        <w:rPr>
          <w:lang w:eastAsia="en-GB"/>
        </w:rPr>
        <w:fldChar w:fldCharType="end"/>
      </w:r>
      <w:r>
        <w:rPr>
          <w:lang w:eastAsia="en-GB"/>
        </w:rPr>
        <w:fldChar w:fldCharType="begin"/>
      </w:r>
      <w:r w:rsidR="00E15C7E">
        <w:instrText xml:space="preserve"> XE "</w:instrText>
      </w:r>
      <w:r w:rsidR="00E15C7E" w:rsidRPr="005A6651">
        <w:instrText xml:space="preserve">number of judges exercising </w:instrText>
      </w:r>
      <w:r w:rsidR="00E15C7E">
        <w:instrText>corporate</w:instrText>
      </w:r>
      <w:r w:rsidR="00E15C7E" w:rsidRPr="005A6651">
        <w:instrText xml:space="preserve"> jurisdiction of any </w:instrText>
      </w:r>
      <w:r w:rsidR="00E15C7E">
        <w:instrText xml:space="preserve">judicial body" </w:instrText>
      </w:r>
      <w:r>
        <w:rPr>
          <w:lang w:eastAsia="en-GB"/>
        </w:rPr>
        <w:fldChar w:fldCharType="end"/>
      </w:r>
      <w:r>
        <w:rPr>
          <w:lang w:eastAsia="en-GB"/>
        </w:rPr>
        <w:fldChar w:fldCharType="begin"/>
      </w:r>
      <w:r w:rsidR="00E15C7E">
        <w:instrText xml:space="preserve"> XE "</w:instrText>
      </w:r>
      <w:r w:rsidR="00E15C7E" w:rsidRPr="005A6651">
        <w:instrText>divisional judicial bodies invested with corporate jurisdiction</w:instrText>
      </w:r>
      <w:r w:rsidR="00E15C7E">
        <w:instrText>:</w:instrText>
      </w:r>
      <w:r w:rsidR="0055234B">
        <w:instrText>judicial officer</w:instrText>
      </w:r>
      <w:r w:rsidR="00E15C7E">
        <w:instrText xml:space="preserve">s" </w:instrText>
      </w:r>
      <w:r>
        <w:rPr>
          <w:lang w:eastAsia="en-GB"/>
        </w:rPr>
        <w:fldChar w:fldCharType="end"/>
      </w:r>
      <w:r w:rsidR="00C86A40">
        <w:t xml:space="preserve">This section, based on the corresponding section of the Australian Constitution, provides the </w:t>
      </w:r>
      <w:fldSimple w:instr=" DOCPROPERTY  Board  \* MERGEFORMAT ">
        <w:r w:rsidR="00E67FC8">
          <w:t>Board</w:t>
        </w:r>
      </w:fldSimple>
      <w:r w:rsidR="00D9528A">
        <w:t xml:space="preserve"> may set the quorum of </w:t>
      </w:r>
      <w:r w:rsidR="00C86A40">
        <w:t>bodies exercising corporate jurisdiction – this includes tribunals of jurisdictional divisions vested with corporate jurisdiction</w:t>
      </w:r>
      <w:r w:rsidR="00F34884">
        <w:t>.</w:t>
      </w:r>
      <w:r w:rsidR="00C86A40">
        <w:t xml:space="preserve">  The </w:t>
      </w:r>
      <w:r w:rsidR="00D9528A">
        <w:t xml:space="preserve">provision allows for the </w:t>
      </w:r>
      <w:fldSimple w:instr=" DOCPROPERTY  Board  \* MERGEFORMAT ">
        <w:r w:rsidR="00E67FC8">
          <w:t>Board</w:t>
        </w:r>
      </w:fldSimple>
      <w:r w:rsidR="00D9528A">
        <w:t xml:space="preserve"> to regulate the conduct of judicial proceedings by setting the number of </w:t>
      </w:r>
      <w:r w:rsidR="0055234B">
        <w:t>judicial officer</w:t>
      </w:r>
      <w:r w:rsidR="00D9528A">
        <w:t>s required.</w:t>
      </w:r>
    </w:p>
    <w:p w:rsidR="00F34884" w:rsidRDefault="00F34884" w:rsidP="00F34884">
      <w:pPr>
        <w:pStyle w:val="EDClause"/>
        <w:rPr>
          <w:rFonts w:eastAsia="Calibri"/>
        </w:rPr>
      </w:pPr>
      <w:bookmarkStart w:id="2526" w:name="_Toc32059343"/>
      <w:bookmarkStart w:id="2527" w:name="_Toc32667417"/>
      <w:bookmarkStart w:id="2528" w:name="EMs80"/>
      <w:bookmarkEnd w:id="2525"/>
      <w:r>
        <w:rPr>
          <w:rFonts w:eastAsia="Calibri"/>
        </w:rPr>
        <w:t>Section </w:t>
      </w:r>
      <w:r w:rsidR="00082680">
        <w:rPr>
          <w:rFonts w:eastAsia="Calibri"/>
        </w:rPr>
        <w:fldChar w:fldCharType="begin"/>
      </w:r>
      <w:r>
        <w:rPr>
          <w:rFonts w:eastAsia="Calibri"/>
        </w:rPr>
        <w:instrText xml:space="preserve"> REF _Ref535837263 \r \h </w:instrText>
      </w:r>
      <w:r w:rsidR="00082680">
        <w:rPr>
          <w:rFonts w:eastAsia="Calibri"/>
        </w:rPr>
      </w:r>
      <w:r w:rsidR="00082680">
        <w:rPr>
          <w:rFonts w:eastAsia="Calibri"/>
        </w:rPr>
        <w:fldChar w:fldCharType="separate"/>
      </w:r>
      <w:r w:rsidR="00E67FC8">
        <w:rPr>
          <w:rFonts w:eastAsia="Calibri"/>
        </w:rPr>
        <w:t>80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_Ref535837263 \h </w:instrText>
      </w:r>
      <w:r w:rsidR="00082680">
        <w:rPr>
          <w:rFonts w:eastAsia="Calibri"/>
        </w:rPr>
      </w:r>
      <w:r w:rsidR="00082680">
        <w:rPr>
          <w:rFonts w:eastAsia="Calibri"/>
        </w:rPr>
        <w:fldChar w:fldCharType="separate"/>
      </w:r>
      <w:r w:rsidR="00E67FC8" w:rsidRPr="005B02DE">
        <w:t>Trial by jury</w:t>
      </w:r>
      <w:bookmarkEnd w:id="2526"/>
      <w:bookmarkEnd w:id="2527"/>
      <w:r w:rsidR="00082680">
        <w:rPr>
          <w:rFonts w:eastAsia="Calibri"/>
        </w:rPr>
        <w:fldChar w:fldCharType="end"/>
      </w:r>
    </w:p>
    <w:p w:rsidR="00F34884" w:rsidRDefault="00082680" w:rsidP="00F34884">
      <w:pPr>
        <w:pStyle w:val="EDNote"/>
      </w:pPr>
      <w:r>
        <w:fldChar w:fldCharType="begin"/>
      </w:r>
      <w:r w:rsidR="00E15C7E">
        <w:instrText xml:space="preserve"> XE "</w:instrText>
      </w:r>
      <w:r w:rsidR="00E15C7E" w:rsidRPr="007645F4">
        <w:instrText>indictment:trial on</w:instrText>
      </w:r>
      <w:r w:rsidR="00E15C7E">
        <w:instrText xml:space="preserve">" \r “EMs80" </w:instrText>
      </w:r>
      <w:r>
        <w:fldChar w:fldCharType="end"/>
      </w:r>
      <w:r>
        <w:fldChar w:fldCharType="begin"/>
      </w:r>
      <w:r w:rsidR="00E15C7E">
        <w:instrText xml:space="preserve"> XE "</w:instrText>
      </w:r>
      <w:r w:rsidR="00E15C7E" w:rsidRPr="005A6651">
        <w:instrText>jury trial</w:instrText>
      </w:r>
      <w:r w:rsidR="00E15C7E">
        <w:instrText xml:space="preserve">" \r “EMs80" </w:instrText>
      </w:r>
      <w:r>
        <w:fldChar w:fldCharType="end"/>
      </w:r>
      <w:r>
        <w:fldChar w:fldCharType="begin"/>
      </w:r>
      <w:r w:rsidR="00E15C7E">
        <w:instrText xml:space="preserve"> XE "</w:instrText>
      </w:r>
      <w:r w:rsidR="00E15C7E" w:rsidRPr="004D5568">
        <w:instrText>laws:trial by jury</w:instrText>
      </w:r>
      <w:r w:rsidR="00E15C7E">
        <w:instrText xml:space="preserve">" \r “EMs80" </w:instrText>
      </w:r>
      <w:r>
        <w:fldChar w:fldCharType="end"/>
      </w:r>
      <w:r>
        <w:fldChar w:fldCharType="begin"/>
      </w:r>
      <w:r w:rsidR="00E15C7E">
        <w:instrText xml:space="preserve"> XE "</w:instrText>
      </w:r>
      <w:r w:rsidR="00E15C7E" w:rsidRPr="007758A9">
        <w:instrText>offences:trial by jury</w:instrText>
      </w:r>
      <w:r w:rsidR="00E15C7E">
        <w:instrText xml:space="preserve">" \r “EMs80" </w:instrText>
      </w:r>
      <w:r>
        <w:fldChar w:fldCharType="end"/>
      </w:r>
      <w:r>
        <w:fldChar w:fldCharType="begin"/>
      </w:r>
      <w:r w:rsidR="00E15C7E">
        <w:instrText xml:space="preserve"> XE "place of trial for </w:instrText>
      </w:r>
      <w:r w:rsidR="00E15C7E" w:rsidRPr="007758A9">
        <w:instrText xml:space="preserve">offences against </w:instrText>
      </w:r>
      <w:fldSimple w:instr=" DOCPROPERTY  Company  \* MERGEFORMAT ">
        <w:r w:rsidR="00E67FC8">
          <w:instrText>Urabba Parks</w:instrText>
        </w:r>
      </w:fldSimple>
      <w:r w:rsidR="00E15C7E" w:rsidRPr="007758A9">
        <w:instrText xml:space="preserve"> laws</w:instrText>
      </w:r>
      <w:r w:rsidR="00E15C7E">
        <w:instrText xml:space="preserve">" \r “EMs80" </w:instrText>
      </w:r>
      <w:r>
        <w:fldChar w:fldCharType="end"/>
      </w:r>
      <w:r>
        <w:fldChar w:fldCharType="begin"/>
      </w:r>
      <w:r w:rsidR="00E15C7E">
        <w:instrText xml:space="preserve"> XE "</w:instrText>
      </w:r>
      <w:r w:rsidR="00E15C7E" w:rsidRPr="005A6651">
        <w:instrText>trial by jury</w:instrText>
      </w:r>
      <w:r w:rsidR="00E15C7E">
        <w:instrText xml:space="preserve">" \r “EMs80" </w:instrText>
      </w:r>
      <w:r>
        <w:fldChar w:fldCharType="end"/>
      </w:r>
      <w:r>
        <w:fldChar w:fldCharType="begin"/>
      </w:r>
      <w:r w:rsidR="00852B14">
        <w:instrText xml:space="preserve"> XE "</w:instrText>
      </w:r>
      <w:r w:rsidR="00852B14" w:rsidRPr="0003712A">
        <w:instrText xml:space="preserve">jurisdictional </w:instrText>
      </w:r>
      <w:r w:rsidR="00852B14" w:rsidRPr="00C775F1">
        <w:instrText>divisions:place of trial when exercising corporate jurisdiction</w:instrText>
      </w:r>
      <w:r w:rsidR="00852B14">
        <w:instrText xml:space="preserve">" \r "s80" </w:instrText>
      </w:r>
      <w:r>
        <w:fldChar w:fldCharType="end"/>
      </w:r>
      <w:r w:rsidR="00F3272B">
        <w:t>This section</w:t>
      </w:r>
      <w:r w:rsidR="006733C0">
        <w:t xml:space="preserve">, based on the corresponding section of the Australian Constitution, </w:t>
      </w:r>
      <w:r w:rsidR="00F3272B">
        <w:t xml:space="preserve">grants a right to have a jury consisting of at least 3 members in a </w:t>
      </w:r>
      <w:r w:rsidR="0013674E">
        <w:t>trial for an indictable</w:t>
      </w:r>
      <w:r w:rsidR="00D16CD8">
        <w:t xml:space="preserve"> offence against </w:t>
      </w:r>
      <w:r w:rsidR="001E7838">
        <w:t xml:space="preserve">the </w:t>
      </w:r>
      <w:r w:rsidR="00D16CD8">
        <w:t>internal law</w:t>
      </w:r>
      <w:r w:rsidR="00F34884">
        <w:t>.</w:t>
      </w:r>
      <w:r w:rsidR="0013674E">
        <w:t xml:space="preserve">  </w:t>
      </w:r>
      <w:r w:rsidR="0020487C">
        <w:t>The intention of this section is to prevent condemnation</w:t>
      </w:r>
      <w:r w:rsidR="00323745">
        <w:t>s</w:t>
      </w:r>
      <w:r w:rsidR="0020487C">
        <w:t xml:space="preserve"> </w:t>
      </w:r>
      <w:r w:rsidR="00323745">
        <w:t>for</w:t>
      </w:r>
      <w:r w:rsidR="0020487C">
        <w:t xml:space="preserve"> indictable offence</w:t>
      </w:r>
      <w:r w:rsidR="00323745">
        <w:t>s</w:t>
      </w:r>
      <w:r w:rsidR="0020487C">
        <w:t xml:space="preserve"> </w:t>
      </w:r>
      <w:r w:rsidR="00323745">
        <w:t>when the jurisdiction does not consist of the sufficient number of parties to give legitimacy to any sanction by way of a jury</w:t>
      </w:r>
      <w:r w:rsidR="0020487C">
        <w:t>.</w:t>
      </w:r>
    </w:p>
    <w:bookmarkStart w:id="2529" w:name="EMChapIV"/>
    <w:bookmarkEnd w:id="2466"/>
    <w:bookmarkEnd w:id="2528"/>
    <w:p w:rsidR="00EC40F9" w:rsidRDefault="00082680" w:rsidP="00EC40F9">
      <w:pPr>
        <w:pStyle w:val="EDHeading1"/>
      </w:pPr>
      <w:r>
        <w:fldChar w:fldCharType="begin"/>
      </w:r>
      <w:r w:rsidR="000818E9">
        <w:instrText xml:space="preserve"> REF _Ref21976930 \h  \* MERGEFORMAT </w:instrText>
      </w:r>
      <w:r>
        <w:fldChar w:fldCharType="separate"/>
      </w:r>
      <w:bookmarkStart w:id="2530" w:name="_Toc32059344"/>
      <w:bookmarkStart w:id="2531" w:name="_Toc32667418"/>
      <w:r w:rsidR="00E67FC8" w:rsidRPr="00EB3E71">
        <w:rPr>
          <w:rStyle w:val="CharChapNo"/>
        </w:rPr>
        <w:t>Chapter IV</w:t>
      </w:r>
      <w:r w:rsidR="00E67FC8" w:rsidRPr="00EB3E71">
        <w:t>—</w:t>
      </w:r>
      <w:r w:rsidR="00E67FC8" w:rsidRPr="00E67FC8">
        <w:rPr>
          <w:rStyle w:val="CharChapText"/>
          <w:sz w:val="24"/>
        </w:rPr>
        <w:t>Finance and Accountability</w:t>
      </w:r>
      <w:bookmarkEnd w:id="2530"/>
      <w:bookmarkEnd w:id="2531"/>
      <w:r>
        <w:fldChar w:fldCharType="end"/>
      </w:r>
    </w:p>
    <w:p w:rsidR="00EC40F9" w:rsidRDefault="00082680" w:rsidP="00EC40F9">
      <w:pPr>
        <w:pStyle w:val="EDHeading2"/>
      </w:pPr>
      <w:r>
        <w:fldChar w:fldCharType="begin"/>
      </w:r>
      <w:r w:rsidR="00EC40F9">
        <w:instrText xml:space="preserve"> REF _Ref21976951 \h </w:instrText>
      </w:r>
      <w:r>
        <w:fldChar w:fldCharType="separate"/>
      </w:r>
      <w:bookmarkStart w:id="2532" w:name="_Toc32059345"/>
      <w:bookmarkStart w:id="2533" w:name="_Toc32667419"/>
      <w:r w:rsidR="00E67FC8" w:rsidRPr="00EB3E71">
        <w:rPr>
          <w:rStyle w:val="CharPartNo"/>
        </w:rPr>
        <w:t>Part </w:t>
      </w:r>
      <w:r w:rsidR="00E67FC8">
        <w:rPr>
          <w:rStyle w:val="CharPartNo"/>
        </w:rPr>
        <w:t>4.1</w:t>
      </w:r>
      <w:r w:rsidR="00E67FC8" w:rsidRPr="00EB3E71">
        <w:t>—</w:t>
      </w:r>
      <w:r w:rsidR="00E67FC8">
        <w:rPr>
          <w:rStyle w:val="CharPartText"/>
        </w:rPr>
        <w:t>Finance</w:t>
      </w:r>
      <w:bookmarkEnd w:id="2532"/>
      <w:bookmarkEnd w:id="2533"/>
      <w:r>
        <w:fldChar w:fldCharType="end"/>
      </w:r>
    </w:p>
    <w:p w:rsidR="00EC40F9" w:rsidRDefault="00082680" w:rsidP="00EC40F9">
      <w:pPr>
        <w:pStyle w:val="EDHeading3"/>
      </w:pPr>
      <w:r>
        <w:fldChar w:fldCharType="begin"/>
      </w:r>
      <w:r w:rsidR="00EC40F9">
        <w:instrText xml:space="preserve"> REF _Ref21976969 \h </w:instrText>
      </w:r>
      <w:r>
        <w:fldChar w:fldCharType="separate"/>
      </w:r>
      <w:bookmarkStart w:id="2534" w:name="_Toc32059346"/>
      <w:bookmarkStart w:id="2535" w:name="_Toc32667420"/>
      <w:r w:rsidR="00E67FC8" w:rsidRPr="00EB3E71">
        <w:rPr>
          <w:rStyle w:val="CharDivNo"/>
        </w:rPr>
        <w:t>Division </w:t>
      </w:r>
      <w:r w:rsidR="00E67FC8">
        <w:rPr>
          <w:rStyle w:val="CharDivNo"/>
        </w:rPr>
        <w:t>1</w:t>
      </w:r>
      <w:r w:rsidR="00E67FC8" w:rsidRPr="00EB3E71">
        <w:t>—</w:t>
      </w:r>
      <w:r w:rsidR="00E67FC8">
        <w:rPr>
          <w:rStyle w:val="CharDivText"/>
        </w:rPr>
        <w:t>Government of finances</w:t>
      </w:r>
      <w:bookmarkEnd w:id="2534"/>
      <w:bookmarkEnd w:id="2535"/>
      <w:r>
        <w:fldChar w:fldCharType="end"/>
      </w:r>
    </w:p>
    <w:bookmarkStart w:id="2536" w:name="EMSubd411A"/>
    <w:bookmarkStart w:id="2537" w:name="EMss81_96"/>
    <w:p w:rsidR="00EC40F9" w:rsidRDefault="00082680" w:rsidP="00EC40F9">
      <w:pPr>
        <w:pStyle w:val="EDHeading4"/>
      </w:pPr>
      <w:r>
        <w:fldChar w:fldCharType="begin"/>
      </w:r>
      <w:r w:rsidR="00EC40F9">
        <w:instrText xml:space="preserve"> REF _Ref21977029 \h </w:instrText>
      </w:r>
      <w:r>
        <w:fldChar w:fldCharType="separate"/>
      </w:r>
      <w:bookmarkStart w:id="2538" w:name="_Toc32059347"/>
      <w:bookmarkStart w:id="2539" w:name="_Toc32667421"/>
      <w:r w:rsidR="00E67FC8" w:rsidRPr="00EB3E71">
        <w:rPr>
          <w:rStyle w:val="CharSubdNo"/>
        </w:rPr>
        <w:t>Subdivision </w:t>
      </w:r>
      <w:r w:rsidR="00E67FC8">
        <w:rPr>
          <w:rStyle w:val="CharSubdNo"/>
        </w:rPr>
        <w:t>A</w:t>
      </w:r>
      <w:r w:rsidR="00E67FC8" w:rsidRPr="00EB3E71">
        <w:t>—</w:t>
      </w:r>
      <w:r w:rsidR="00E67FC8" w:rsidRPr="00EB3E71">
        <w:rPr>
          <w:rStyle w:val="CharSubdText"/>
        </w:rPr>
        <w:t xml:space="preserve">The </w:t>
      </w:r>
      <w:r w:rsidR="00E67FC8" w:rsidRPr="00E67FC8">
        <w:rPr>
          <w:rStyle w:val="CharSubdText"/>
        </w:rPr>
        <w:t>Corporate Revenue Fund</w:t>
      </w:r>
      <w:bookmarkEnd w:id="2538"/>
      <w:bookmarkEnd w:id="2539"/>
      <w:r>
        <w:fldChar w:fldCharType="end"/>
      </w:r>
    </w:p>
    <w:p w:rsidR="00B01EDB" w:rsidRDefault="00B01EDB" w:rsidP="00B01EDB">
      <w:pPr>
        <w:pStyle w:val="EDClause"/>
        <w:rPr>
          <w:rFonts w:eastAsia="Calibri"/>
        </w:rPr>
      </w:pPr>
      <w:bookmarkStart w:id="2540" w:name="_Toc32059348"/>
      <w:bookmarkStart w:id="2541" w:name="_Toc32667422"/>
      <w:r>
        <w:rPr>
          <w:rFonts w:eastAsia="Calibri"/>
        </w:rPr>
        <w:t>Section </w:t>
      </w:r>
      <w:r w:rsidR="00082680">
        <w:rPr>
          <w:rFonts w:eastAsia="Calibri"/>
        </w:rPr>
        <w:fldChar w:fldCharType="begin"/>
      </w:r>
      <w:r>
        <w:rPr>
          <w:rFonts w:eastAsia="Calibri"/>
        </w:rPr>
        <w:instrText xml:space="preserve"> REF _Ref21977288 \r \h </w:instrText>
      </w:r>
      <w:r w:rsidR="00082680">
        <w:rPr>
          <w:rFonts w:eastAsia="Calibri"/>
        </w:rPr>
      </w:r>
      <w:r w:rsidR="00082680">
        <w:rPr>
          <w:rFonts w:eastAsia="Calibri"/>
        </w:rPr>
        <w:fldChar w:fldCharType="separate"/>
      </w:r>
      <w:r w:rsidR="00E67FC8">
        <w:rPr>
          <w:rFonts w:eastAsia="Calibri"/>
        </w:rPr>
        <w:t>81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_Ref21977298 \h </w:instrText>
      </w:r>
      <w:r w:rsidR="00082680">
        <w:rPr>
          <w:rFonts w:eastAsia="Calibri"/>
        </w:rPr>
      </w:r>
      <w:r w:rsidR="00082680">
        <w:rPr>
          <w:rFonts w:eastAsia="Calibri"/>
        </w:rPr>
        <w:fldChar w:fldCharType="separate"/>
      </w:r>
      <w:r w:rsidR="00E67FC8">
        <w:t>Corporate Revenue Fund</w:t>
      </w:r>
      <w:bookmarkEnd w:id="2540"/>
      <w:bookmarkEnd w:id="2541"/>
      <w:r w:rsidR="00082680">
        <w:rPr>
          <w:rFonts w:eastAsia="Calibri"/>
        </w:rPr>
        <w:fldChar w:fldCharType="end"/>
      </w:r>
    </w:p>
    <w:p w:rsidR="00B01EDB" w:rsidRDefault="00082680" w:rsidP="00B01EDB">
      <w:pPr>
        <w:pStyle w:val="EDNote"/>
      </w:pPr>
      <w:r>
        <w:fldChar w:fldCharType="begin"/>
      </w:r>
      <w:r w:rsidR="006C78AF">
        <w:instrText xml:space="preserve"> XE "</w:instrText>
      </w:r>
      <w:r w:rsidR="006C78AF" w:rsidRPr="00CF55B9">
        <w:instrText>Explanatory Memorandum:clauses</w:instrText>
      </w:r>
      <w:r w:rsidR="006C78AF">
        <w:instrText xml:space="preserve">:Chapter IV" \r "EMChapIV"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):Chapter IV" \r "EMChapIV" </w:instrText>
      </w:r>
      <w:r>
        <w:fldChar w:fldCharType="end"/>
      </w:r>
      <w:r>
        <w:rPr>
          <w:lang w:eastAsia="en-GB"/>
        </w:rPr>
        <w:fldChar w:fldCharType="begin"/>
      </w:r>
      <w:r w:rsidR="004575C3">
        <w:instrText xml:space="preserve"> XE "</w:instrText>
      </w:r>
      <w:fldSimple w:instr=" DOCPROPERTY  Constitution  \* MERGEFORMAT ">
        <w:r w:rsidR="00E67FC8">
          <w:instrText>Constitution</w:instrText>
        </w:r>
      </w:fldSimple>
      <w:r w:rsidR="004575C3" w:rsidRPr="00257550">
        <w:instrText>:Chapter I</w:instrText>
      </w:r>
      <w:r w:rsidR="004575C3">
        <w:instrText xml:space="preserve">V" \r "EMChapIV" </w:instrText>
      </w:r>
      <w:r>
        <w:rPr>
          <w:lang w:eastAsia="en-GB"/>
        </w:rPr>
        <w:fldChar w:fldCharType="end"/>
      </w:r>
      <w:r>
        <w:rPr>
          <w:lang w:eastAsia="en-GB"/>
        </w:rPr>
        <w:fldChar w:fldCharType="begin"/>
      </w:r>
      <w:r w:rsidR="00AA7A87">
        <w:instrText xml:space="preserve"> XE "</w:instrText>
      </w:r>
      <w:r w:rsidR="00AA7A87" w:rsidRPr="00257550">
        <w:instrText>Chapter I</w:instrText>
      </w:r>
      <w:r w:rsidR="00AA7A87">
        <w:instrText xml:space="preserve">V" \r "EMChapIV" </w:instrText>
      </w:r>
      <w:r>
        <w:rPr>
          <w:lang w:eastAsia="en-GB"/>
        </w:rPr>
        <w:fldChar w:fldCharType="end"/>
      </w:r>
      <w:r>
        <w:rPr>
          <w:lang w:eastAsia="en-GB"/>
        </w:rPr>
        <w:fldChar w:fldCharType="begin"/>
      </w:r>
      <w:r w:rsidR="004575C3">
        <w:instrText xml:space="preserve"> XE "</w:instrText>
      </w:r>
      <w:r w:rsidR="004575C3" w:rsidRPr="00EF0A5B">
        <w:instrText>finance</w:instrText>
      </w:r>
      <w:r w:rsidR="004575C3">
        <w:instrText xml:space="preserve">" \r "EMss81_96" </w:instrText>
      </w:r>
      <w:r>
        <w:rPr>
          <w:lang w:eastAsia="en-GB"/>
        </w:rPr>
        <w:fldChar w:fldCharType="end"/>
      </w:r>
      <w:r w:rsidRPr="00EB3E71">
        <w:rPr>
          <w:lang w:eastAsia="en-GB"/>
        </w:rPr>
        <w:fldChar w:fldCharType="begin"/>
      </w:r>
      <w:r w:rsidR="004575C3" w:rsidRPr="00EB3E71">
        <w:instrText xml:space="preserve"> XE </w:instrText>
      </w:r>
      <w:r w:rsidR="004575C3">
        <w:instrText>“Company :</w:instrText>
      </w:r>
      <w:r w:rsidR="004575C3" w:rsidRPr="00EB3E71">
        <w:instrText>treasury" \r “</w:instrText>
      </w:r>
      <w:r w:rsidR="004575C3">
        <w:instrText>EM</w:instrText>
      </w:r>
      <w:r w:rsidR="004575C3" w:rsidRPr="00EB3E71">
        <w:instrText>Subd</w:instrText>
      </w:r>
      <w:r w:rsidR="004575C3">
        <w:instrText>411A</w:instrText>
      </w:r>
      <w:r w:rsidR="004575C3" w:rsidRPr="00EB3E71">
        <w:instrText xml:space="preserve">" </w:instrText>
      </w:r>
      <w:r w:rsidRPr="00EB3E71">
        <w:rPr>
          <w:lang w:eastAsia="en-GB"/>
        </w:rPr>
        <w:fldChar w:fldCharType="end"/>
      </w:r>
      <w:r w:rsidRPr="00EB3E71">
        <w:rPr>
          <w:lang w:eastAsia="en-GB"/>
        </w:rPr>
        <w:fldChar w:fldCharType="begin"/>
      </w:r>
      <w:r w:rsidR="004575C3" w:rsidRPr="00EB3E71">
        <w:instrText xml:space="preserve"> XE "</w:instrText>
      </w:r>
      <w:fldSimple w:instr=" DOCPROPERTY  Founder  \* MERGEFORMAT ">
        <w:r w:rsidR="00E67FC8">
          <w:instrText>Enactor</w:instrText>
        </w:r>
      </w:fldSimple>
      <w:r w:rsidR="00396C1D">
        <w:instrText xml:space="preserve"> </w:instrText>
      </w:r>
      <w:r w:rsidR="004575C3" w:rsidRPr="00EB3E71">
        <w:instrText>:treasury" \r “</w:instrText>
      </w:r>
      <w:r w:rsidR="004575C3">
        <w:instrText>EM</w:instrText>
      </w:r>
      <w:r w:rsidR="004575C3" w:rsidRPr="00EB3E71">
        <w:instrText>Subd</w:instrText>
      </w:r>
      <w:r w:rsidR="004575C3">
        <w:instrText>411A</w:instrText>
      </w:r>
      <w:r w:rsidR="004575C3" w:rsidRPr="00EB3E71">
        <w:instrText xml:space="preserve">" </w:instrText>
      </w:r>
      <w:r w:rsidRPr="00EB3E71">
        <w:rPr>
          <w:lang w:eastAsia="en-GB"/>
        </w:rPr>
        <w:fldChar w:fldCharType="end"/>
      </w:r>
      <w:r w:rsidRPr="00EB3E71">
        <w:rPr>
          <w:lang w:eastAsia="en-GB"/>
        </w:rPr>
        <w:fldChar w:fldCharType="begin"/>
      </w:r>
      <w:r w:rsidR="004575C3" w:rsidRPr="00EB3E71">
        <w:instrText xml:space="preserve"> XE "</w:instrText>
      </w:r>
      <w:fldSimple w:instr=" DOCPROPERTY  CRF  \* MERGEFORMAT ">
        <w:r w:rsidR="00E67FC8">
          <w:instrText>Corporate Revenue Fund</w:instrText>
        </w:r>
      </w:fldSimple>
      <w:r w:rsidR="004575C3" w:rsidRPr="00EB3E71">
        <w:instrText>:</w:instrText>
      </w:r>
      <w:r w:rsidR="004575C3">
        <w:instrText>establishment"</w:instrText>
      </w:r>
      <w:r w:rsidR="004575C3" w:rsidRPr="00EB3E71">
        <w:instrText xml:space="preserve"> </w:instrText>
      </w:r>
      <w:r w:rsidRPr="00EB3E71">
        <w:rPr>
          <w:lang w:eastAsia="en-GB"/>
        </w:rPr>
        <w:fldChar w:fldCharType="end"/>
      </w:r>
      <w:r w:rsidRPr="00EB3E71">
        <w:rPr>
          <w:lang w:eastAsia="en-GB"/>
        </w:rPr>
        <w:fldChar w:fldCharType="begin"/>
      </w:r>
      <w:r w:rsidR="004575C3" w:rsidRPr="00EB3E71">
        <w:instrText xml:space="preserve"> XE </w:instrText>
      </w:r>
      <w:r w:rsidR="004575C3">
        <w:instrText>“Company :</w:instrText>
      </w:r>
      <w:r w:rsidR="004575C3" w:rsidRPr="00EB3E71">
        <w:instrText>financial:</w:instrText>
      </w:r>
      <w:fldSimple w:instr=" DOCPROPERTY  CRF  \* MERGEFORMAT ">
        <w:r w:rsidR="00E67FC8">
          <w:instrText>Corporate Revenue Fund</w:instrText>
        </w:r>
      </w:fldSimple>
      <w:r w:rsidR="004575C3" w:rsidRPr="00EB3E71">
        <w:instrText xml:space="preserve">" </w:instrText>
      </w:r>
      <w:r w:rsidR="004575C3">
        <w:instrText>\r "EM</w:instrText>
      </w:r>
      <w:r w:rsidR="004575C3" w:rsidRPr="00EB3E71">
        <w:instrText>Subd</w:instrText>
      </w:r>
      <w:r w:rsidR="004575C3">
        <w:instrText xml:space="preserve">411A" </w:instrText>
      </w:r>
      <w:r w:rsidRPr="00EB3E71">
        <w:rPr>
          <w:lang w:eastAsia="en-GB"/>
        </w:rPr>
        <w:fldChar w:fldCharType="end"/>
      </w:r>
      <w:r w:rsidRPr="00EB3E71">
        <w:rPr>
          <w:lang w:eastAsia="en-GB"/>
        </w:rPr>
        <w:fldChar w:fldCharType="begin"/>
      </w:r>
      <w:r w:rsidR="004575C3" w:rsidRPr="00EB3E71">
        <w:instrText xml:space="preserve"> XE "financial</w:instrText>
      </w:r>
      <w:r w:rsidR="000E356C">
        <w:instrText>:government:</w:instrText>
      </w:r>
      <w:fldSimple w:instr=" DOCPROPERTY  CRF  \* MERGEFORMAT ">
        <w:r w:rsidR="00E67FC8">
          <w:instrText>Corporate Revenue Fund</w:instrText>
        </w:r>
      </w:fldSimple>
      <w:r w:rsidR="004575C3" w:rsidRPr="00EB3E71">
        <w:instrText xml:space="preserve">" </w:instrText>
      </w:r>
      <w:r w:rsidR="004575C3">
        <w:instrText>\r "EM</w:instrText>
      </w:r>
      <w:r w:rsidR="004575C3" w:rsidRPr="00EB3E71">
        <w:instrText>Subd</w:instrText>
      </w:r>
      <w:r w:rsidR="004575C3">
        <w:instrText xml:space="preserve">411A" </w:instrText>
      </w:r>
      <w:r w:rsidRPr="00EB3E71">
        <w:rPr>
          <w:lang w:eastAsia="en-GB"/>
        </w:rPr>
        <w:fldChar w:fldCharType="end"/>
      </w:r>
      <w:r>
        <w:fldChar w:fldCharType="begin"/>
      </w:r>
      <w:r w:rsidR="004575C3">
        <w:instrText xml:space="preserve"> XE "</w:instrText>
      </w:r>
      <w:r w:rsidR="00281CB7">
        <w:instrText>Executive Government</w:instrText>
      </w:r>
      <w:r w:rsidR="004575C3" w:rsidRPr="00EA34D4">
        <w:instrText xml:space="preserve"> (</w:instrText>
      </w:r>
      <w:r w:rsidR="0099052F">
        <w:instrText>Government</w:instrText>
      </w:r>
      <w:r w:rsidR="0099052F" w:rsidRPr="00EA34D4">
        <w:instrText xml:space="preserve"> of </w:instrText>
      </w:r>
      <w:fldSimple w:instr=" DOCPROPERTY  Company  \* MERGEFORMAT ">
        <w:r w:rsidR="00E67FC8">
          <w:instrText>Urabba Parks</w:instrText>
        </w:r>
      </w:fldSimple>
      <w:r w:rsidR="004575C3" w:rsidRPr="00EA34D4">
        <w:instrText>)</w:instrText>
      </w:r>
      <w:r w:rsidR="004575C3">
        <w:instrText>:</w:instrText>
      </w:r>
      <w:r w:rsidR="004575C3" w:rsidRPr="00B518AE">
        <w:instrText>revenues or moneys raised or received by</w:instrText>
      </w:r>
      <w:r w:rsidR="004575C3">
        <w:instrText xml:space="preserve">" </w:instrText>
      </w:r>
      <w:r w:rsidR="004575C3" w:rsidRPr="00EB3E71">
        <w:instrText>\r “</w:instrText>
      </w:r>
      <w:r w:rsidR="004575C3">
        <w:instrText>EM</w:instrText>
      </w:r>
      <w:r w:rsidR="004575C3" w:rsidRPr="00EB3E71">
        <w:instrText>Subd</w:instrText>
      </w:r>
      <w:r w:rsidR="004575C3">
        <w:instrText>411A</w:instrText>
      </w:r>
      <w:r w:rsidR="004575C3" w:rsidRPr="00EB3E71">
        <w:instrText xml:space="preserve">" </w:instrText>
      </w:r>
      <w:r w:rsidR="004575C3">
        <w:instrText xml:space="preserve"> </w:instrText>
      </w:r>
      <w:r>
        <w:fldChar w:fldCharType="end"/>
      </w:r>
      <w:r>
        <w:fldChar w:fldCharType="begin"/>
      </w:r>
      <w:r w:rsidR="0099052F">
        <w:instrText xml:space="preserve"> XE "Government</w:instrText>
      </w:r>
      <w:r w:rsidR="0099052F" w:rsidRPr="00EA34D4">
        <w:instrText xml:space="preserve"> of </w:instrText>
      </w:r>
      <w:fldSimple w:instr=" DOCPROPERTY  Company  \* MERGEFORMAT ">
        <w:r w:rsidR="00E67FC8">
          <w:instrText>Urabba Parks</w:instrText>
        </w:r>
      </w:fldSimple>
      <w:r w:rsidR="0099052F">
        <w:instrText xml:space="preserve"> :</w:instrText>
      </w:r>
      <w:r w:rsidR="0099052F" w:rsidRPr="00B518AE">
        <w:instrText>revenues or moneys raised or received by</w:instrText>
      </w:r>
      <w:r w:rsidR="0099052F">
        <w:instrText xml:space="preserve">" </w:instrText>
      </w:r>
      <w:r w:rsidR="0099052F" w:rsidRPr="00EB3E71">
        <w:instrText>\r “</w:instrText>
      </w:r>
      <w:r w:rsidR="0099052F">
        <w:instrText>EM</w:instrText>
      </w:r>
      <w:r w:rsidR="0099052F" w:rsidRPr="00EB3E71">
        <w:instrText>Subd</w:instrText>
      </w:r>
      <w:r w:rsidR="0099052F">
        <w:instrText>411A</w:instrText>
      </w:r>
      <w:r w:rsidR="0099052F" w:rsidRPr="00EB3E71">
        <w:instrText xml:space="preserve">" </w:instrText>
      </w:r>
      <w:r w:rsidR="0099052F">
        <w:instrText xml:space="preserve"> </w:instrText>
      </w:r>
      <w:r>
        <w:fldChar w:fldCharType="end"/>
      </w:r>
      <w:r>
        <w:fldChar w:fldCharType="begin"/>
      </w:r>
      <w:r w:rsidR="004575C3">
        <w:instrText xml:space="preserve"> XE "</w:instrText>
      </w:r>
      <w:r w:rsidR="004E1989">
        <w:instrText>Government</w:instrText>
      </w:r>
      <w:r w:rsidR="004575C3" w:rsidRPr="00EA34D4">
        <w:instrText xml:space="preserve"> of </w:instrText>
      </w:r>
      <w:fldSimple w:instr=" DOCPROPERTY  Company  \* MERGEFORMAT ">
        <w:r w:rsidR="00E67FC8">
          <w:instrText>Urabba Parks</w:instrText>
        </w:r>
      </w:fldSimple>
      <w:r w:rsidR="0099052F">
        <w:instrText xml:space="preserve"> </w:instrText>
      </w:r>
      <w:r w:rsidR="004575C3">
        <w:instrText>:</w:instrText>
      </w:r>
      <w:r w:rsidR="004575C3" w:rsidRPr="00B518AE">
        <w:instrText>revenues or moneys raised or received by</w:instrText>
      </w:r>
      <w:r w:rsidR="004575C3">
        <w:instrText xml:space="preserve">" </w:instrText>
      </w:r>
      <w:r w:rsidR="004575C3" w:rsidRPr="00EB3E71">
        <w:instrText>\r “</w:instrText>
      </w:r>
      <w:r w:rsidR="004575C3">
        <w:instrText>EM</w:instrText>
      </w:r>
      <w:r w:rsidR="004575C3" w:rsidRPr="00EB3E71">
        <w:instrText>Subd</w:instrText>
      </w:r>
      <w:r w:rsidR="004575C3">
        <w:instrText xml:space="preserve">411A" </w:instrText>
      </w:r>
      <w:r>
        <w:fldChar w:fldCharType="end"/>
      </w:r>
      <w:r>
        <w:fldChar w:fldCharType="begin"/>
      </w:r>
      <w:r w:rsidR="004575C3">
        <w:instrText xml:space="preserve"> XE "</w:instrText>
      </w:r>
      <w:r w:rsidR="004575C3" w:rsidRPr="005A6651">
        <w:instrText>revenue</w:instrText>
      </w:r>
      <w:r w:rsidR="004575C3">
        <w:instrText xml:space="preserve">" </w:instrText>
      </w:r>
      <w:r>
        <w:fldChar w:fldCharType="end"/>
      </w:r>
      <w:r w:rsidR="006733C0">
        <w:t xml:space="preserve">This section, based on the corresponding section of the Australian Constitution, provides that all revenue </w:t>
      </w:r>
      <w:r w:rsidR="0096365E">
        <w:t xml:space="preserve">of the </w:t>
      </w:r>
      <w:r w:rsidR="00281CB7">
        <w:t>Executive Government</w:t>
      </w:r>
      <w:r w:rsidR="0096365E">
        <w:t xml:space="preserve"> </w:t>
      </w:r>
      <w:r w:rsidR="006733C0">
        <w:t xml:space="preserve">is to be deposited in the </w:t>
      </w:r>
      <w:fldSimple w:instr=" DOCPROPERTY  CRF  \* MERGEFORMAT ">
        <w:r w:rsidR="00E67FC8">
          <w:t>Corporate Revenue Fund</w:t>
        </w:r>
      </w:fldSimple>
      <w:r w:rsidR="00B01EDB">
        <w:t>.</w:t>
      </w:r>
    </w:p>
    <w:p w:rsidR="00B01EDB" w:rsidRDefault="00B01EDB" w:rsidP="00B01EDB">
      <w:pPr>
        <w:pStyle w:val="EDClause"/>
        <w:rPr>
          <w:rFonts w:eastAsia="Calibri"/>
        </w:rPr>
      </w:pPr>
      <w:bookmarkStart w:id="2542" w:name="_Toc32059349"/>
      <w:bookmarkStart w:id="2543" w:name="_Toc32667423"/>
      <w:r>
        <w:rPr>
          <w:rFonts w:eastAsia="Calibri"/>
        </w:rPr>
        <w:t>Section </w:t>
      </w:r>
      <w:r w:rsidR="00082680">
        <w:rPr>
          <w:rFonts w:eastAsia="Calibri"/>
        </w:rPr>
        <w:fldChar w:fldCharType="begin"/>
      </w:r>
      <w:r>
        <w:rPr>
          <w:rFonts w:eastAsia="Calibri"/>
        </w:rPr>
        <w:instrText xml:space="preserve"> REF _Ref21977305 \r \h </w:instrText>
      </w:r>
      <w:r w:rsidR="00082680">
        <w:rPr>
          <w:rFonts w:eastAsia="Calibri"/>
        </w:rPr>
      </w:r>
      <w:r w:rsidR="00082680">
        <w:rPr>
          <w:rFonts w:eastAsia="Calibri"/>
        </w:rPr>
        <w:fldChar w:fldCharType="separate"/>
      </w:r>
      <w:r w:rsidR="00E67FC8">
        <w:rPr>
          <w:rFonts w:eastAsia="Calibri"/>
        </w:rPr>
        <w:t>82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_Ref21977312 \h </w:instrText>
      </w:r>
      <w:r w:rsidR="00082680">
        <w:rPr>
          <w:rFonts w:eastAsia="Calibri"/>
        </w:rPr>
      </w:r>
      <w:r w:rsidR="00082680">
        <w:rPr>
          <w:rFonts w:eastAsia="Calibri"/>
        </w:rPr>
        <w:fldChar w:fldCharType="separate"/>
      </w:r>
      <w:r w:rsidR="00E67FC8" w:rsidRPr="00EB3E71">
        <w:t>Expenditure charged thereon</w:t>
      </w:r>
      <w:bookmarkEnd w:id="2542"/>
      <w:bookmarkEnd w:id="2543"/>
      <w:r w:rsidR="00082680">
        <w:rPr>
          <w:rFonts w:eastAsia="Calibri"/>
        </w:rPr>
        <w:fldChar w:fldCharType="end"/>
      </w:r>
    </w:p>
    <w:p w:rsidR="00B01EDB" w:rsidRDefault="00082680" w:rsidP="00B01EDB">
      <w:pPr>
        <w:pStyle w:val="EDNote"/>
      </w:pPr>
      <w:r>
        <w:fldChar w:fldCharType="begin"/>
      </w:r>
      <w:r w:rsidR="00156C02">
        <w:instrText xml:space="preserve"> XE "</w:instrText>
      </w:r>
      <w:r w:rsidR="00156C02" w:rsidRPr="00CB4028">
        <w:instrText>revenues:application to expenditure</w:instrText>
      </w:r>
      <w:r w:rsidR="00156C02">
        <w:instrText xml:space="preserve">" </w:instrText>
      </w:r>
      <w:r>
        <w:fldChar w:fldCharType="end"/>
      </w:r>
      <w:r>
        <w:fldChar w:fldCharType="begin"/>
      </w:r>
      <w:r w:rsidR="00156C02">
        <w:instrText xml:space="preserve"> XE "</w:instrText>
      </w:r>
      <w:r w:rsidR="00156C02" w:rsidRPr="001705CD">
        <w:instrText>expenditure:revenue applied to, in first instance</w:instrText>
      </w:r>
      <w:r w:rsidR="00156C02">
        <w:instrText xml:space="preserve">" </w:instrText>
      </w:r>
      <w:r>
        <w:fldChar w:fldCharType="end"/>
      </w:r>
      <w:r>
        <w:fldChar w:fldCharType="begin"/>
      </w:r>
      <w:r w:rsidR="00156C02">
        <w:instrText xml:space="preserve"> XE "payment of</w:instrText>
      </w:r>
      <w:r w:rsidR="00156C02" w:rsidRPr="0064699F">
        <w:instrText xml:space="preserve"> </w:instrText>
      </w:r>
      <w:r w:rsidR="00156C02" w:rsidRPr="001705CD">
        <w:instrText>expenditure</w:instrText>
      </w:r>
      <w:r w:rsidR="00156C02" w:rsidRPr="00CB4028">
        <w:instrText>:</w:instrText>
      </w:r>
      <w:r w:rsidR="00156C02" w:rsidRPr="001705CD">
        <w:instrText>revenue applied to, in first instance</w:instrText>
      </w:r>
      <w:r w:rsidR="00156C02">
        <w:instrText xml:space="preserve">" </w:instrText>
      </w:r>
      <w:r>
        <w:fldChar w:fldCharType="end"/>
      </w:r>
      <w:r w:rsidR="009370A5">
        <w:t xml:space="preserve">This section, based on the corresponding section of the Australian Constitution, provides for the charging of amounts associated with the </w:t>
      </w:r>
      <w:r w:rsidR="009370A5" w:rsidRPr="009370A5">
        <w:t>collection, management, and receipt</w:t>
      </w:r>
      <w:r w:rsidR="009370A5">
        <w:t xml:space="preserve"> of funds in the </w:t>
      </w:r>
      <w:fldSimple w:instr=" DOCPROPERTY  CRF  \* MERGEFORMAT ">
        <w:r w:rsidR="00E67FC8">
          <w:t>Corporate Revenue Fund</w:t>
        </w:r>
      </w:fldSimple>
      <w:r w:rsidR="009370A5">
        <w:t>.  This allows for the charging of costs such as bank fees without any further formalities in regards to appropriation.</w:t>
      </w:r>
    </w:p>
    <w:p w:rsidR="00B01EDB" w:rsidRDefault="00B01EDB" w:rsidP="00B01EDB">
      <w:pPr>
        <w:pStyle w:val="EDClause"/>
        <w:rPr>
          <w:rFonts w:eastAsia="Calibri"/>
        </w:rPr>
      </w:pPr>
      <w:bookmarkStart w:id="2544" w:name="_Toc32059350"/>
      <w:bookmarkStart w:id="2545" w:name="_Toc32667424"/>
      <w:r>
        <w:rPr>
          <w:rFonts w:eastAsia="Calibri"/>
        </w:rPr>
        <w:t>Section </w:t>
      </w:r>
      <w:r w:rsidR="00082680">
        <w:rPr>
          <w:rFonts w:eastAsia="Calibri"/>
        </w:rPr>
        <w:fldChar w:fldCharType="begin"/>
      </w:r>
      <w:r>
        <w:rPr>
          <w:rFonts w:eastAsia="Calibri"/>
        </w:rPr>
        <w:instrText xml:space="preserve"> REF _Ref21977320 \r \h </w:instrText>
      </w:r>
      <w:r w:rsidR="00082680">
        <w:rPr>
          <w:rFonts w:eastAsia="Calibri"/>
        </w:rPr>
      </w:r>
      <w:r w:rsidR="00082680">
        <w:rPr>
          <w:rFonts w:eastAsia="Calibri"/>
        </w:rPr>
        <w:fldChar w:fldCharType="separate"/>
      </w:r>
      <w:r w:rsidR="00E67FC8">
        <w:rPr>
          <w:rFonts w:eastAsia="Calibri"/>
        </w:rPr>
        <w:t>83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_Ref21977325 \h </w:instrText>
      </w:r>
      <w:r w:rsidR="00082680">
        <w:rPr>
          <w:rFonts w:eastAsia="Calibri"/>
        </w:rPr>
      </w:r>
      <w:r w:rsidR="00082680">
        <w:rPr>
          <w:rFonts w:eastAsia="Calibri"/>
        </w:rPr>
        <w:fldChar w:fldCharType="separate"/>
      </w:r>
      <w:r w:rsidR="00E67FC8" w:rsidRPr="00EB3E71">
        <w:t xml:space="preserve">Money to be appropriated by </w:t>
      </w:r>
      <w:r w:rsidR="00E67FC8">
        <w:t>law</w:t>
      </w:r>
      <w:bookmarkEnd w:id="2544"/>
      <w:bookmarkEnd w:id="2545"/>
      <w:r w:rsidR="00082680">
        <w:rPr>
          <w:rFonts w:eastAsia="Calibri"/>
        </w:rPr>
        <w:fldChar w:fldCharType="end"/>
      </w:r>
    </w:p>
    <w:p w:rsidR="00EE538A" w:rsidRDefault="00082680" w:rsidP="00EE538A">
      <w:pPr>
        <w:pStyle w:val="EDNote"/>
      </w:pPr>
      <w:r>
        <w:fldChar w:fldCharType="begin"/>
      </w:r>
      <w:r w:rsidR="00156C02">
        <w:instrText xml:space="preserve"> XE "</w:instrText>
      </w:r>
      <w:r w:rsidR="00156C02" w:rsidRPr="00AE779F">
        <w:instrText>money:appropriation</w:instrText>
      </w:r>
      <w:r w:rsidR="00156C02">
        <w:instrText xml:space="preserve">" </w:instrText>
      </w:r>
      <w:r>
        <w:fldChar w:fldCharType="end"/>
      </w:r>
      <w:r>
        <w:rPr>
          <w:lang w:eastAsia="en-GB"/>
        </w:rPr>
        <w:fldChar w:fldCharType="begin"/>
      </w:r>
      <w:r w:rsidR="00156C02">
        <w:instrText xml:space="preserve"> XE "</w:instrText>
      </w:r>
      <w:r w:rsidR="00156C02" w:rsidRPr="005A6651">
        <w:instrText>appropriation of revenue or moneys</w:instrText>
      </w:r>
      <w:r w:rsidR="00156C02">
        <w:instrText xml:space="preserve">" </w:instrText>
      </w:r>
      <w:r>
        <w:rPr>
          <w:lang w:eastAsia="en-GB"/>
        </w:rPr>
        <w:fldChar w:fldCharType="end"/>
      </w:r>
      <w:r>
        <w:rPr>
          <w:lang w:eastAsia="en-GB"/>
        </w:rPr>
        <w:fldChar w:fldCharType="begin"/>
      </w:r>
      <w:r w:rsidR="00156C02">
        <w:instrText xml:space="preserve"> XE “revenues:</w:instrText>
      </w:r>
      <w:r w:rsidR="00156C02" w:rsidRPr="002315CF">
        <w:instrText>appropriation</w:instrText>
      </w:r>
      <w:r w:rsidR="00156C02">
        <w:instrText xml:space="preserve">" </w:instrText>
      </w:r>
      <w:r>
        <w:rPr>
          <w:lang w:eastAsia="en-GB"/>
        </w:rPr>
        <w:fldChar w:fldCharType="end"/>
      </w:r>
      <w:r w:rsidRPr="00EB3E71">
        <w:rPr>
          <w:lang w:eastAsia="en-GB"/>
        </w:rPr>
        <w:fldChar w:fldCharType="begin"/>
      </w:r>
      <w:r w:rsidR="00156C02" w:rsidRPr="00EB3E71">
        <w:instrText xml:space="preserve"> XE "</w:instrText>
      </w:r>
      <w:fldSimple w:instr=" DOCPROPERTY  FounderStyle  \* MERGEFORMAT ">
        <w:r w:rsidR="00E67FC8">
          <w:instrText>Mister Management</w:instrText>
        </w:r>
      </w:fldSimple>
      <w:r w:rsidR="00156C02" w:rsidRPr="00EB3E71">
        <w:instrText>'s Treasury</w:instrText>
      </w:r>
      <w:r w:rsidR="00156C02">
        <w:instrText xml:space="preserve"> :money drawn from</w:instrText>
      </w:r>
      <w:r w:rsidR="00156C02" w:rsidRPr="00EB3E71">
        <w:instrText xml:space="preserve">" </w:instrText>
      </w:r>
      <w:r w:rsidRPr="00EB3E71">
        <w:rPr>
          <w:lang w:eastAsia="en-GB"/>
        </w:rPr>
        <w:fldChar w:fldCharType="end"/>
      </w:r>
      <w:r w:rsidRPr="00EB3E71">
        <w:rPr>
          <w:lang w:eastAsia="en-GB"/>
        </w:rPr>
        <w:fldChar w:fldCharType="begin"/>
      </w:r>
      <w:r w:rsidR="00156C02" w:rsidRPr="00EB3E71">
        <w:instrText xml:space="preserve"> XE "Treasury</w:instrText>
      </w:r>
      <w:r w:rsidR="00156C02">
        <w:instrText>:money drawn from</w:instrText>
      </w:r>
      <w:r w:rsidR="00156C02" w:rsidRPr="00EB3E71">
        <w:instrText xml:space="preserve">" </w:instrText>
      </w:r>
      <w:r w:rsidRPr="00EB3E71">
        <w:rPr>
          <w:lang w:eastAsia="en-GB"/>
        </w:rPr>
        <w:fldChar w:fldCharType="end"/>
      </w:r>
      <w:r w:rsidR="009370A5">
        <w:t xml:space="preserve">This section, based on the corresponding section of the Australian Constitution, provides the Treasury of </w:t>
      </w:r>
      <w:fldSimple w:instr=" DOCPROPERTY  Company  \* MERGEFORMAT ">
        <w:r w:rsidR="00E67FC8">
          <w:t>Urabba Parks</w:t>
        </w:r>
      </w:fldSimple>
      <w:r w:rsidR="009370A5">
        <w:t xml:space="preserve"> (which consists of the </w:t>
      </w:r>
      <w:fldSimple w:instr=" DOCPROPERTY  CRF  \* MERGEFORMAT ">
        <w:r w:rsidR="00E67FC8">
          <w:t>Corporate Revenue Fund</w:t>
        </w:r>
      </w:fldSimple>
      <w:r w:rsidR="009370A5">
        <w:t xml:space="preserve">) to only be appropriated by law – this section is imperative to the </w:t>
      </w:r>
      <w:fldSimple w:instr=" DOCPROPERTY  Board  \* MERGEFORMAT ">
        <w:r w:rsidR="00E67FC8">
          <w:t>Board</w:t>
        </w:r>
      </w:fldSimple>
      <w:r w:rsidR="009370A5">
        <w:t>’s ultimate co</w:t>
      </w:r>
      <w:r w:rsidR="00CD3B93">
        <w:t xml:space="preserve">ntrol of the </w:t>
      </w:r>
      <w:r w:rsidR="004E1989">
        <w:t>Government</w:t>
      </w:r>
      <w:r w:rsidR="00CD3B93">
        <w:t xml:space="preserve"> finances</w:t>
      </w:r>
      <w:r w:rsidR="00B01EDB">
        <w:t>.</w:t>
      </w:r>
    </w:p>
    <w:bookmarkEnd w:id="2536"/>
    <w:p w:rsidR="00EE538A" w:rsidRDefault="00082680" w:rsidP="00EE538A">
      <w:pPr>
        <w:pStyle w:val="EDHeading4"/>
      </w:pPr>
      <w:r>
        <w:fldChar w:fldCharType="begin"/>
      </w:r>
      <w:r w:rsidR="00AA1E0D">
        <w:instrText xml:space="preserve"> REF _Ref21977032 \h  \* MERGEFORMAT </w:instrText>
      </w:r>
      <w:r>
        <w:fldChar w:fldCharType="separate"/>
      </w:r>
      <w:bookmarkStart w:id="2546" w:name="_Toc32059351"/>
      <w:bookmarkStart w:id="2547" w:name="_Toc32667425"/>
      <w:r w:rsidR="00E67FC8" w:rsidRPr="00EB3E71">
        <w:rPr>
          <w:rStyle w:val="CharSubdNo"/>
        </w:rPr>
        <w:t>Subdivision </w:t>
      </w:r>
      <w:r w:rsidR="00E67FC8">
        <w:rPr>
          <w:rStyle w:val="CharSubdNo"/>
        </w:rPr>
        <w:t>B</w:t>
      </w:r>
      <w:r w:rsidR="00E67FC8" w:rsidRPr="00EB3E71">
        <w:t>—</w:t>
      </w:r>
      <w:r w:rsidR="00E67FC8" w:rsidRPr="00EB3E71">
        <w:rPr>
          <w:rStyle w:val="CharSubdText"/>
        </w:rPr>
        <w:t>Special Funds</w:t>
      </w:r>
      <w:bookmarkEnd w:id="2546"/>
      <w:bookmarkEnd w:id="2547"/>
      <w:r>
        <w:fldChar w:fldCharType="end"/>
      </w:r>
    </w:p>
    <w:p w:rsidR="00B01EDB" w:rsidRDefault="00B01EDB" w:rsidP="00B01EDB">
      <w:pPr>
        <w:pStyle w:val="EDClause"/>
        <w:rPr>
          <w:rFonts w:eastAsia="Calibri"/>
        </w:rPr>
      </w:pPr>
      <w:bookmarkStart w:id="2548" w:name="_Toc32059352"/>
      <w:bookmarkStart w:id="2549" w:name="_Toc32667426"/>
      <w:bookmarkStart w:id="2550" w:name="EMs84"/>
      <w:r>
        <w:rPr>
          <w:rFonts w:eastAsia="Calibri"/>
        </w:rPr>
        <w:t>Section </w:t>
      </w:r>
      <w:r w:rsidR="00082680">
        <w:rPr>
          <w:rFonts w:eastAsia="Calibri"/>
        </w:rPr>
        <w:fldChar w:fldCharType="begin"/>
      </w:r>
      <w:r w:rsidR="00C11348">
        <w:rPr>
          <w:rFonts w:eastAsia="Calibri"/>
        </w:rPr>
        <w:instrText xml:space="preserve"> REF _Ref23788397 \r \h </w:instrText>
      </w:r>
      <w:r w:rsidR="00082680">
        <w:rPr>
          <w:rFonts w:eastAsia="Calibri"/>
        </w:rPr>
      </w:r>
      <w:r w:rsidR="00082680">
        <w:rPr>
          <w:rFonts w:eastAsia="Calibri"/>
        </w:rPr>
        <w:fldChar w:fldCharType="separate"/>
      </w:r>
      <w:r w:rsidR="00E67FC8">
        <w:rPr>
          <w:rFonts w:eastAsia="Calibri"/>
        </w:rPr>
        <w:t>84</w:t>
      </w:r>
      <w:r w:rsidR="00082680">
        <w:rPr>
          <w:rFonts w:eastAsia="Calibri"/>
        </w:rPr>
        <w:fldChar w:fldCharType="end"/>
      </w:r>
      <w:r>
        <w:rPr>
          <w:rFonts w:eastAsia="Calibri"/>
        </w:rPr>
        <w:t xml:space="preserve">: </w:t>
      </w:r>
      <w:r w:rsidR="00082680">
        <w:rPr>
          <w:rFonts w:eastAsia="Calibri"/>
        </w:rPr>
        <w:fldChar w:fldCharType="begin"/>
      </w:r>
      <w:r w:rsidR="00CD3B93">
        <w:rPr>
          <w:rFonts w:eastAsia="Calibri"/>
        </w:rPr>
        <w:instrText xml:space="preserve"> REF _Ref23788397 \h </w:instrText>
      </w:r>
      <w:r w:rsidR="00082680">
        <w:rPr>
          <w:rFonts w:eastAsia="Calibri"/>
        </w:rPr>
      </w:r>
      <w:r w:rsidR="00082680">
        <w:rPr>
          <w:rFonts w:eastAsia="Calibri"/>
        </w:rPr>
        <w:fldChar w:fldCharType="separate"/>
      </w:r>
      <w:r w:rsidR="00E67FC8">
        <w:t>Trust Fund</w:t>
      </w:r>
      <w:bookmarkEnd w:id="2548"/>
      <w:bookmarkEnd w:id="2549"/>
      <w:r w:rsidR="00082680">
        <w:rPr>
          <w:rFonts w:eastAsia="Calibri"/>
        </w:rPr>
        <w:fldChar w:fldCharType="end"/>
      </w:r>
    </w:p>
    <w:p w:rsidR="006C36AF" w:rsidRDefault="00082680" w:rsidP="00B01EDB">
      <w:pPr>
        <w:pStyle w:val="EDNote"/>
      </w:pPr>
      <w:r>
        <w:fldChar w:fldCharType="begin"/>
      </w:r>
      <w:r w:rsidR="001556B7">
        <w:instrText xml:space="preserve"> XE </w:instrText>
      </w:r>
      <w:r w:rsidR="00DD2314">
        <w:instrText>“financial :</w:instrText>
      </w:r>
      <w:r w:rsidR="001556B7" w:rsidRPr="006762A4">
        <w:instrText>Trust Fund</w:instrText>
      </w:r>
      <w:r w:rsidR="001556B7">
        <w:instrText>" \r "</w:instrText>
      </w:r>
      <w:r w:rsidR="001D752C">
        <w:instrText>EM</w:instrText>
      </w:r>
      <w:r w:rsidR="001556B7">
        <w:instrText xml:space="preserve">s84" </w:instrText>
      </w:r>
      <w:r>
        <w:fldChar w:fldCharType="end"/>
      </w:r>
      <w:r>
        <w:fldChar w:fldCharType="begin"/>
      </w:r>
      <w:r w:rsidR="001556B7">
        <w:instrText xml:space="preserve"> XE "</w:instrText>
      </w:r>
      <w:r w:rsidR="001556B7" w:rsidRPr="006762A4">
        <w:instrText>Trust Fund</w:instrText>
      </w:r>
      <w:r w:rsidR="001556B7">
        <w:instrText>" \r "</w:instrText>
      </w:r>
      <w:r w:rsidR="001D752C">
        <w:instrText>EM</w:instrText>
      </w:r>
      <w:r w:rsidR="001556B7">
        <w:instrText xml:space="preserve">s84" </w:instrText>
      </w:r>
      <w:r>
        <w:fldChar w:fldCharType="end"/>
      </w:r>
      <w:r w:rsidR="003C0DE0">
        <w:t>Subsection </w:t>
      </w:r>
      <w:r>
        <w:fldChar w:fldCharType="begin"/>
      </w:r>
      <w:r w:rsidR="003C0DE0">
        <w:instrText xml:space="preserve"> REF _Ref23792070 \n \h </w:instrText>
      </w:r>
      <w:r>
        <w:fldChar w:fldCharType="separate"/>
      </w:r>
      <w:r w:rsidR="00E67FC8">
        <w:t>(1)</w:t>
      </w:r>
      <w:r>
        <w:fldChar w:fldCharType="end"/>
      </w:r>
      <w:r w:rsidR="00CD3B93">
        <w:t xml:space="preserve"> provides that when funds for an entity formed under the internal law are received by the </w:t>
      </w:r>
      <w:r w:rsidR="00281CB7">
        <w:t>Executive Government</w:t>
      </w:r>
      <w:r w:rsidR="00CD3B93">
        <w:t>, such funds shall be kept in the Trust Fund until forwarded to the entity</w:t>
      </w:r>
      <w:r w:rsidR="00825C2A">
        <w:t>.</w:t>
      </w:r>
      <w:r w:rsidR="00CD3B93">
        <w:t xml:space="preserve">  </w:t>
      </w:r>
      <w:r w:rsidR="00751688">
        <w:t xml:space="preserve">An example of the receipt of funds by the </w:t>
      </w:r>
      <w:r w:rsidR="00281CB7">
        <w:t>Executive Government</w:t>
      </w:r>
      <w:r w:rsidR="00751688">
        <w:t xml:space="preserve"> could include a payment gateway operated by </w:t>
      </w:r>
      <w:r w:rsidR="004E1989">
        <w:t>Government</w:t>
      </w:r>
      <w:r w:rsidR="00751688">
        <w:t>.</w:t>
      </w:r>
      <w:r w:rsidR="00141A16">
        <w:t xml:space="preserve">  The </w:t>
      </w:r>
      <w:fldSimple w:instr=" DOCPROPERTY  Board  \* MERGEFORMAT ">
        <w:r w:rsidR="00E67FC8">
          <w:t>Board</w:t>
        </w:r>
      </w:fldSimple>
      <w:r w:rsidR="002E0D5B">
        <w:t xml:space="preserve"> may prescribe procedures and restrictions on </w:t>
      </w:r>
      <w:r w:rsidR="001564FF">
        <w:t>an application by an entity to have its money transferred or applied; such procedures could include having the application being heard in a tribunal.</w:t>
      </w:r>
      <w:r w:rsidR="001556B7" w:rsidRPr="001556B7">
        <w:t xml:space="preserve"> </w:t>
      </w:r>
      <w:r>
        <w:fldChar w:fldCharType="begin"/>
      </w:r>
      <w:r w:rsidR="001556B7">
        <w:instrText xml:space="preserve"> XE "</w:instrText>
      </w:r>
      <w:r w:rsidR="001556B7" w:rsidRPr="00196EDE">
        <w:instrText>legislative powers</w:instrText>
      </w:r>
      <w:r w:rsidR="001556B7">
        <w:instrText>:procedures and restrictions on " \r "</w:instrText>
      </w:r>
      <w:r w:rsidR="001D752C">
        <w:instrText>EM</w:instrText>
      </w:r>
      <w:r w:rsidR="001556B7">
        <w:instrText xml:space="preserve">s84" </w:instrText>
      </w:r>
      <w:r>
        <w:fldChar w:fldCharType="end"/>
      </w:r>
    </w:p>
    <w:p w:rsidR="00CE7407" w:rsidRDefault="00082680" w:rsidP="00B01EDB">
      <w:pPr>
        <w:pStyle w:val="EDNote"/>
      </w:pPr>
      <w:r>
        <w:fldChar w:fldCharType="begin"/>
      </w:r>
      <w:r w:rsidR="0043126E">
        <w:instrText xml:space="preserve"> XE "</w:instrText>
      </w:r>
      <w:r w:rsidR="0043126E" w:rsidRPr="00196EDE">
        <w:instrText xml:space="preserve">deduction of amounts </w:instrText>
      </w:r>
      <w:r w:rsidR="0043126E">
        <w:instrText>held, received or transfrerred from</w:instrText>
      </w:r>
      <w:r w:rsidR="0043126E" w:rsidRPr="00196EDE">
        <w:instrText xml:space="preserve"> Trust Fund</w:instrText>
      </w:r>
      <w:r w:rsidR="0043126E">
        <w:instrText xml:space="preserve">" </w:instrText>
      </w:r>
      <w:r>
        <w:fldChar w:fldCharType="end"/>
      </w:r>
      <w:r>
        <w:fldChar w:fldCharType="begin"/>
      </w:r>
      <w:r w:rsidR="0043126E">
        <w:instrText xml:space="preserve"> XE "reduction</w:instrText>
      </w:r>
      <w:r w:rsidR="0043126E" w:rsidRPr="00196EDE">
        <w:instrText xml:space="preserve"> of amounts </w:instrText>
      </w:r>
      <w:r w:rsidR="0043126E">
        <w:instrText>held, received or transfrerred from</w:instrText>
      </w:r>
      <w:r w:rsidR="0043126E" w:rsidRPr="00196EDE">
        <w:instrText xml:space="preserve"> Trust Fund</w:instrText>
      </w:r>
      <w:r w:rsidR="0043126E">
        <w:instrText xml:space="preserve">" </w:instrText>
      </w:r>
      <w:r>
        <w:fldChar w:fldCharType="end"/>
      </w:r>
      <w:r w:rsidR="006C36AF">
        <w:t>Subsection </w:t>
      </w:r>
      <w:r>
        <w:fldChar w:fldCharType="begin"/>
      </w:r>
      <w:r w:rsidR="006C36AF">
        <w:instrText xml:space="preserve"> REF _Ref23790568 \n \h </w:instrText>
      </w:r>
      <w:r>
        <w:fldChar w:fldCharType="separate"/>
      </w:r>
      <w:r w:rsidR="00E67FC8">
        <w:t>(2)</w:t>
      </w:r>
      <w:r>
        <w:fldChar w:fldCharType="end"/>
      </w:r>
      <w:r w:rsidR="006C36AF">
        <w:t xml:space="preserve"> also provides for the deduction from the Trust Fund of fees and charges, debts to the </w:t>
      </w:r>
      <w:r w:rsidR="00281CB7">
        <w:t>Executive Government</w:t>
      </w:r>
      <w:r w:rsidR="006C36AF">
        <w:t xml:space="preserve"> and judgement debts.  This </w:t>
      </w:r>
      <w:r w:rsidR="00B9438B">
        <w:t>provision clarifies the authority to discharge debts of entities from amounts received in the Trust Funds.</w:t>
      </w:r>
    </w:p>
    <w:p w:rsidR="00B01EDB" w:rsidRDefault="00CE7407" w:rsidP="00B01EDB">
      <w:pPr>
        <w:pStyle w:val="EDNote"/>
      </w:pPr>
      <w:r>
        <w:t>T</w:t>
      </w:r>
      <w:r w:rsidR="00EF63CA">
        <w:t xml:space="preserve">his section provides the </w:t>
      </w:r>
      <w:fldSimple w:instr=" DOCPROPERTY  Board  \* MERGEFORMAT ">
        <w:r w:rsidR="00E67FC8">
          <w:t>Board</w:t>
        </w:r>
      </w:fldSimple>
      <w:r w:rsidR="00EF63CA">
        <w:t xml:space="preserve"> with the ability to enact</w:t>
      </w:r>
      <w:r>
        <w:t xml:space="preserve"> financial control</w:t>
      </w:r>
      <w:r w:rsidR="00EF63CA">
        <w:t xml:space="preserve"> measures</w:t>
      </w:r>
      <w:r>
        <w:t xml:space="preserve">.  </w:t>
      </w:r>
      <w:r w:rsidR="00EF63CA">
        <w:t>For example,</w:t>
      </w:r>
      <w:r>
        <w:t xml:space="preserve"> could be possible for the </w:t>
      </w:r>
      <w:fldSimple w:instr=" DOCPROPERTY  Board  \* MERGEFORMAT ">
        <w:r w:rsidR="00E67FC8">
          <w:t>Board</w:t>
        </w:r>
      </w:fldSimple>
      <w:r>
        <w:t xml:space="preserve"> to provide that monies of an </w:t>
      </w:r>
      <w:r w:rsidR="00EF63CA">
        <w:t>association</w:t>
      </w:r>
      <w:r>
        <w:t xml:space="preserve"> or a class of </w:t>
      </w:r>
      <w:r w:rsidR="00EF63CA">
        <w:t>association</w:t>
      </w:r>
      <w:r>
        <w:t xml:space="preserve"> are to be deposited in an account </w:t>
      </w:r>
      <w:r w:rsidR="00EF63CA">
        <w:t xml:space="preserve">held by the </w:t>
      </w:r>
      <w:r w:rsidR="00281CB7">
        <w:t>Executive Government</w:t>
      </w:r>
      <w:r w:rsidR="00EF63CA">
        <w:t>, in turn to being held in</w:t>
      </w:r>
      <w:r>
        <w:t xml:space="preserve"> the Trust Fund.  </w:t>
      </w:r>
      <w:r w:rsidR="001564FF">
        <w:t>The law</w:t>
      </w:r>
      <w:r w:rsidR="00EF63CA">
        <w:t xml:space="preserve"> may furthermore provide that for the committee of management to access the funds</w:t>
      </w:r>
      <w:r w:rsidR="001027E9">
        <w:t xml:space="preserve"> it must </w:t>
      </w:r>
      <w:r w:rsidR="001564FF">
        <w:t xml:space="preserve">apply to a tribunal and provide reasons for the application.  The intention of this section is to ensure the proper application of charity resources by giving the </w:t>
      </w:r>
      <w:fldSimple w:instr=" DOCPROPERTY  Board  \* MERGEFORMAT ">
        <w:r w:rsidR="00E67FC8">
          <w:t>Board</w:t>
        </w:r>
      </w:fldSimple>
      <w:r w:rsidR="001564FF">
        <w:t xml:space="preserve"> the power to exert financial control.</w:t>
      </w:r>
    </w:p>
    <w:p w:rsidR="00B01EDB" w:rsidRDefault="00B01EDB" w:rsidP="00B01EDB">
      <w:pPr>
        <w:pStyle w:val="EDClause"/>
        <w:rPr>
          <w:rFonts w:eastAsia="Calibri"/>
        </w:rPr>
      </w:pPr>
      <w:bookmarkStart w:id="2551" w:name="_Toc32059353"/>
      <w:bookmarkStart w:id="2552" w:name="_Toc32667427"/>
      <w:bookmarkStart w:id="2553" w:name="EMs85"/>
      <w:bookmarkEnd w:id="2550"/>
      <w:r>
        <w:rPr>
          <w:rFonts w:eastAsia="Calibri"/>
        </w:rPr>
        <w:t>Section </w:t>
      </w:r>
      <w:r w:rsidR="00082680">
        <w:rPr>
          <w:rFonts w:eastAsia="Calibri"/>
        </w:rPr>
        <w:fldChar w:fldCharType="begin"/>
      </w:r>
      <w:r>
        <w:rPr>
          <w:rFonts w:eastAsia="Calibri"/>
        </w:rPr>
        <w:instrText xml:space="preserve"> REF _Ref21977368 \r \h </w:instrText>
      </w:r>
      <w:r w:rsidR="00082680">
        <w:rPr>
          <w:rFonts w:eastAsia="Calibri"/>
        </w:rPr>
      </w:r>
      <w:r w:rsidR="00082680">
        <w:rPr>
          <w:rFonts w:eastAsia="Calibri"/>
        </w:rPr>
        <w:fldChar w:fldCharType="separate"/>
      </w:r>
      <w:r w:rsidR="00E67FC8">
        <w:rPr>
          <w:rFonts w:eastAsia="Calibri"/>
        </w:rPr>
        <w:t>85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_Ref21977373 \h </w:instrText>
      </w:r>
      <w:r w:rsidR="00082680">
        <w:rPr>
          <w:rFonts w:eastAsia="Calibri"/>
        </w:rPr>
      </w:r>
      <w:r w:rsidR="00082680">
        <w:rPr>
          <w:rFonts w:eastAsia="Calibri"/>
        </w:rPr>
        <w:fldChar w:fldCharType="separate"/>
      </w:r>
      <w:r w:rsidR="00E67FC8" w:rsidRPr="00EB3E71">
        <w:t>Gift Revenue Fund</w:t>
      </w:r>
      <w:bookmarkEnd w:id="2551"/>
      <w:bookmarkEnd w:id="2552"/>
      <w:r w:rsidR="00082680">
        <w:rPr>
          <w:rFonts w:eastAsia="Calibri"/>
        </w:rPr>
        <w:fldChar w:fldCharType="end"/>
      </w:r>
    </w:p>
    <w:p w:rsidR="00B01EDB" w:rsidRDefault="00082680" w:rsidP="00B01EDB">
      <w:pPr>
        <w:pStyle w:val="EDNote"/>
      </w:pPr>
      <w:r w:rsidRPr="00EB3E71">
        <w:fldChar w:fldCharType="begin"/>
      </w:r>
      <w:r w:rsidR="00157883" w:rsidRPr="00EB3E71">
        <w:instrText xml:space="preserve"> XE </w:instrText>
      </w:r>
      <w:r w:rsidR="00157883">
        <w:instrText>“Company :</w:instrText>
      </w:r>
      <w:r w:rsidR="00157883" w:rsidRPr="00EB3E71">
        <w:instrText xml:space="preserve">financial:Gift revenue fund" \r </w:instrText>
      </w:r>
      <w:r w:rsidR="00157883">
        <w:instrText>“EMs85</w:instrText>
      </w:r>
      <w:r w:rsidR="00157883" w:rsidRPr="00EB3E71">
        <w:instrText xml:space="preserve">" </w:instrText>
      </w:r>
      <w:r w:rsidRPr="00EB3E71">
        <w:fldChar w:fldCharType="end"/>
      </w:r>
      <w:r w:rsidRPr="00EB3E71">
        <w:fldChar w:fldCharType="begin"/>
      </w:r>
      <w:r w:rsidR="00157883" w:rsidRPr="00EB3E71">
        <w:instrText xml:space="preserve"> XE </w:instrText>
      </w:r>
      <w:r w:rsidR="00157883">
        <w:instrText>“Company :</w:instrText>
      </w:r>
      <w:r w:rsidR="00157883" w:rsidRPr="00EB3E71">
        <w:instrText xml:space="preserve">financial:public funds" \r </w:instrText>
      </w:r>
      <w:r w:rsidR="00157883">
        <w:instrText>“EMs85</w:instrText>
      </w:r>
      <w:r w:rsidR="00157883" w:rsidRPr="00EB3E71">
        <w:instrText xml:space="preserve">" </w:instrText>
      </w:r>
      <w:r w:rsidRPr="00EB3E71">
        <w:fldChar w:fldCharType="end"/>
      </w:r>
      <w:r w:rsidRPr="00EB3E71">
        <w:fldChar w:fldCharType="begin"/>
      </w:r>
      <w:r w:rsidR="00157883" w:rsidRPr="00EB3E71">
        <w:instrText xml:space="preserve"> XE </w:instrText>
      </w:r>
      <w:r w:rsidR="00157883">
        <w:instrText>“Company :</w:instrText>
      </w:r>
      <w:r w:rsidR="00157883" w:rsidRPr="00EB3E71">
        <w:instrText xml:space="preserve">financial:gift funds" \r </w:instrText>
      </w:r>
      <w:r w:rsidR="00157883">
        <w:instrText>“EMs85</w:instrText>
      </w:r>
      <w:r w:rsidR="00157883" w:rsidRPr="00EB3E71">
        <w:instrText xml:space="preserve">" </w:instrText>
      </w:r>
      <w:r w:rsidRPr="00EB3E71">
        <w:fldChar w:fldCharType="end"/>
      </w:r>
      <w:r w:rsidRPr="00EB3E71">
        <w:fldChar w:fldCharType="begin"/>
      </w:r>
      <w:r w:rsidR="00157883" w:rsidRPr="00EB3E71">
        <w:instrText xml:space="preserve"> XE "financial</w:instrText>
      </w:r>
      <w:r w:rsidR="000E356C">
        <w:instrText>:government:</w:instrText>
      </w:r>
      <w:r w:rsidR="00157883" w:rsidRPr="00EB3E71">
        <w:instrText xml:space="preserve">public funds" \r </w:instrText>
      </w:r>
      <w:r w:rsidR="00157883">
        <w:instrText>“EMs85</w:instrText>
      </w:r>
      <w:r w:rsidR="00157883" w:rsidRPr="00EB3E71">
        <w:instrText xml:space="preserve">" </w:instrText>
      </w:r>
      <w:r w:rsidRPr="00EB3E71">
        <w:fldChar w:fldCharType="end"/>
      </w:r>
      <w:r w:rsidRPr="00EB3E71">
        <w:fldChar w:fldCharType="begin"/>
      </w:r>
      <w:r w:rsidR="00157883" w:rsidRPr="00EB3E71">
        <w:instrText xml:space="preserve"> XE "financial</w:instrText>
      </w:r>
      <w:r w:rsidR="000E356C">
        <w:instrText>:government:</w:instrText>
      </w:r>
      <w:r w:rsidR="00157883" w:rsidRPr="00EB3E71">
        <w:instrText xml:space="preserve">gift funds" \r </w:instrText>
      </w:r>
      <w:r w:rsidR="00157883">
        <w:instrText>“EMs85</w:instrText>
      </w:r>
      <w:r w:rsidR="00157883" w:rsidRPr="00EB3E71">
        <w:instrText xml:space="preserve">" </w:instrText>
      </w:r>
      <w:r w:rsidRPr="00EB3E71">
        <w:fldChar w:fldCharType="end"/>
      </w:r>
      <w:r w:rsidRPr="00EB3E71">
        <w:fldChar w:fldCharType="begin"/>
      </w:r>
      <w:r w:rsidR="00157883" w:rsidRPr="00EB3E71">
        <w:instrText xml:space="preserve"> XE "gift funds" \r </w:instrText>
      </w:r>
      <w:r w:rsidR="00157883">
        <w:instrText>“EMs85</w:instrText>
      </w:r>
      <w:r w:rsidR="00157883" w:rsidRPr="00EB3E71">
        <w:instrText xml:space="preserve">" </w:instrText>
      </w:r>
      <w:r w:rsidRPr="00EB3E71">
        <w:fldChar w:fldCharType="end"/>
      </w:r>
      <w:r w:rsidRPr="00EB3E71">
        <w:fldChar w:fldCharType="begin"/>
      </w:r>
      <w:r w:rsidR="00157883" w:rsidRPr="00EB3E71">
        <w:instrText xml:space="preserve"> XE "public funds" \r </w:instrText>
      </w:r>
      <w:r w:rsidR="00157883">
        <w:instrText>“EMs85</w:instrText>
      </w:r>
      <w:r w:rsidR="00157883" w:rsidRPr="00EB3E71">
        <w:instrText xml:space="preserve">" </w:instrText>
      </w:r>
      <w:r w:rsidRPr="00EB3E71">
        <w:fldChar w:fldCharType="end"/>
      </w:r>
      <w:r w:rsidRPr="00EB3E71">
        <w:fldChar w:fldCharType="begin"/>
      </w:r>
      <w:r w:rsidR="00157883" w:rsidRPr="00EB3E71">
        <w:instrText xml:space="preserve"> XE "Gift Revenue Fund" \r </w:instrText>
      </w:r>
      <w:r w:rsidR="00157883">
        <w:instrText>“EMs85</w:instrText>
      </w:r>
      <w:r w:rsidR="00157883" w:rsidRPr="00EB3E71">
        <w:instrText xml:space="preserve">" </w:instrText>
      </w:r>
      <w:r w:rsidRPr="00EB3E71">
        <w:fldChar w:fldCharType="end"/>
      </w:r>
      <w:r w:rsidR="00414E77">
        <w:t>Subsection </w:t>
      </w:r>
      <w:r>
        <w:fldChar w:fldCharType="begin"/>
      </w:r>
      <w:r w:rsidR="00414E77">
        <w:instrText xml:space="preserve"> REF _Ref23793455 \n \h </w:instrText>
      </w:r>
      <w:r>
        <w:fldChar w:fldCharType="separate"/>
      </w:r>
      <w:r w:rsidR="00E67FC8">
        <w:t>(1)</w:t>
      </w:r>
      <w:r>
        <w:fldChar w:fldCharType="end"/>
      </w:r>
      <w:r w:rsidR="006C36AF">
        <w:t xml:space="preserve"> provides</w:t>
      </w:r>
      <w:r w:rsidR="00BC6EE2">
        <w:t xml:space="preserve"> for a Gift Revenue Fund</w:t>
      </w:r>
      <w:r w:rsidR="00785725">
        <w:t xml:space="preserve"> which consists of amounts held as gift funds</w:t>
      </w:r>
      <w:r w:rsidR="00686980">
        <w:rPr>
          <w:rStyle w:val="FootnoteReference"/>
        </w:rPr>
        <w:footnoteReference w:id="5"/>
      </w:r>
      <w:r w:rsidR="00B01EDB">
        <w:t>.</w:t>
      </w:r>
      <w:r w:rsidR="00686980">
        <w:t xml:space="preserve">  This provision is to ensure that gift funds are only applied for purposes for which the gift fund is established.</w:t>
      </w:r>
    </w:p>
    <w:p w:rsidR="00414E77" w:rsidRDefault="00082680" w:rsidP="00B01EDB">
      <w:pPr>
        <w:pStyle w:val="EDNote"/>
      </w:pPr>
      <w:r>
        <w:fldChar w:fldCharType="begin"/>
      </w:r>
      <w:r w:rsidR="00157883">
        <w:instrText xml:space="preserve"> XE "</w:instrText>
      </w:r>
      <w:r w:rsidR="00157883" w:rsidRPr="00EC5B9A">
        <w:instrText>Visitatorial Commission:approval of applications of public funds</w:instrText>
      </w:r>
      <w:r w:rsidR="00157883">
        <w:instrText xml:space="preserve">" </w:instrText>
      </w:r>
      <w:r>
        <w:fldChar w:fldCharType="end"/>
      </w:r>
      <w:r w:rsidR="00686980">
        <w:t>Subsection </w:t>
      </w:r>
      <w:r>
        <w:fldChar w:fldCharType="begin"/>
      </w:r>
      <w:r w:rsidR="00686980">
        <w:instrText xml:space="preserve"> REF _Ref23794184 \n \h </w:instrText>
      </w:r>
      <w:r>
        <w:fldChar w:fldCharType="separate"/>
      </w:r>
      <w:r w:rsidR="00E67FC8">
        <w:t>(2)</w:t>
      </w:r>
      <w:r>
        <w:fldChar w:fldCharType="end"/>
      </w:r>
      <w:r w:rsidR="00686980">
        <w:t xml:space="preserve"> provides that any part of a public fund</w:t>
      </w:r>
      <w:r w:rsidR="00686980">
        <w:rPr>
          <w:rStyle w:val="FootnoteReference"/>
        </w:rPr>
        <w:footnoteReference w:id="6"/>
      </w:r>
      <w:r w:rsidR="00686980">
        <w:t xml:space="preserve">, except in the case of winding-up of the fund, may only be voluntarily applied by </w:t>
      </w:r>
      <w:fldSimple w:instr=" DOCPROPERTY  Company  \* MERGEFORMAT ">
        <w:r w:rsidR="00E67FC8">
          <w:t>Urabba Parks</w:t>
        </w:r>
      </w:fldSimple>
      <w:r w:rsidR="00686980">
        <w:t xml:space="preserve"> with</w:t>
      </w:r>
      <w:r w:rsidR="00157883">
        <w:t xml:space="preserve"> the approval of the Visitatorial Commission</w:t>
      </w:r>
      <w:r w:rsidR="00686980">
        <w:t xml:space="preserve"> a body consisting of at least 3 members who are also qualified to occupy a visitatorial place </w:t>
      </w:r>
      <w:r w:rsidR="00157883">
        <w:t>(category V) )</w:t>
      </w:r>
      <w:r>
        <w:fldChar w:fldCharType="begin"/>
      </w:r>
      <w:r w:rsidR="00157883">
        <w:instrText xml:space="preserve"> XE "</w:instrText>
      </w:r>
      <w:r w:rsidR="00157883" w:rsidRPr="00174BD8">
        <w:instrText>visitatorial place (category V):requirement for members of committees of public funds to be qualified to hold</w:instrText>
      </w:r>
      <w:r w:rsidR="00157883">
        <w:instrText xml:space="preserve">" </w:instrText>
      </w:r>
      <w:r>
        <w:fldChar w:fldCharType="end"/>
      </w:r>
      <w:r w:rsidR="00686980">
        <w:t>under section </w:t>
      </w:r>
      <w:r>
        <w:fldChar w:fldCharType="begin"/>
      </w:r>
      <w:r w:rsidR="00686980">
        <w:instrText xml:space="preserve"> REF _Ref17737581 \r \h </w:instrText>
      </w:r>
      <w:r>
        <w:fldChar w:fldCharType="separate"/>
      </w:r>
      <w:r w:rsidR="00E67FC8">
        <w:t>102</w:t>
      </w:r>
      <w:r>
        <w:fldChar w:fldCharType="end"/>
      </w:r>
      <w:r w:rsidR="00686980">
        <w:t>.  This provision ensures that the public participate in the management of the public fund, which is essential to the continuing endorsement of the public fund to receive tax deductible donations.</w:t>
      </w:r>
    </w:p>
    <w:p w:rsidR="00CF498B" w:rsidRPr="00CF498B" w:rsidRDefault="00082680" w:rsidP="00B01EDB">
      <w:pPr>
        <w:pStyle w:val="EDNote"/>
      </w:pPr>
      <w:r>
        <w:fldChar w:fldCharType="begin"/>
      </w:r>
      <w:r w:rsidR="00157883">
        <w:instrText xml:space="preserve"> XE "</w:instrText>
      </w:r>
      <w:r w:rsidR="00157883" w:rsidRPr="00085ED7">
        <w:rPr>
          <w:i/>
        </w:rPr>
        <w:instrText>Income Tax Assessment Act 1997:</w:instrText>
      </w:r>
      <w:r w:rsidR="00157883" w:rsidRPr="00085ED7">
        <w:instrText>use of definitions of 'gift fund' and 'public fund'</w:instrText>
      </w:r>
      <w:r w:rsidR="00157883">
        <w:instrText xml:space="preserve">" </w:instrText>
      </w:r>
      <w:r>
        <w:fldChar w:fldCharType="end"/>
      </w:r>
      <w:r>
        <w:fldChar w:fldCharType="begin"/>
      </w:r>
      <w:r w:rsidR="00157883">
        <w:instrText xml:space="preserve"> XE "liquidator</w:instrText>
      </w:r>
      <w:r w:rsidR="00157883" w:rsidRPr="00837BDE">
        <w:instrText>:winding-up of public fund</w:instrText>
      </w:r>
      <w:r w:rsidR="00157883">
        <w:instrText xml:space="preserve">" </w:instrText>
      </w:r>
      <w:r>
        <w:fldChar w:fldCharType="end"/>
      </w:r>
      <w:r w:rsidRPr="00EB3E71">
        <w:fldChar w:fldCharType="begin"/>
      </w:r>
      <w:r w:rsidR="00157883" w:rsidRPr="00EB3E71">
        <w:instrText xml:space="preserve"> XE "winding-up:</w:instrText>
      </w:r>
      <w:r w:rsidR="00157883">
        <w:instrText>charity distribution of amounts in public fund</w:instrText>
      </w:r>
      <w:r w:rsidR="00157883" w:rsidRPr="00EB3E71">
        <w:instrText xml:space="preserve">"  </w:instrText>
      </w:r>
      <w:r w:rsidRPr="00EB3E71">
        <w:fldChar w:fldCharType="end"/>
      </w:r>
      <w:r w:rsidR="00CF498B">
        <w:t>Subsection </w:t>
      </w:r>
      <w:r>
        <w:rPr>
          <w:lang w:val="en-GB"/>
        </w:rPr>
        <w:fldChar w:fldCharType="begin"/>
      </w:r>
      <w:r w:rsidR="00CF498B">
        <w:instrText xml:space="preserve"> REF _Ref23794685 \n \h </w:instrText>
      </w:r>
      <w:r>
        <w:rPr>
          <w:lang w:val="en-GB"/>
        </w:rPr>
      </w:r>
      <w:r>
        <w:rPr>
          <w:lang w:val="en-GB"/>
        </w:rPr>
        <w:fldChar w:fldCharType="separate"/>
      </w:r>
      <w:r w:rsidR="00E67FC8">
        <w:t>(3)</w:t>
      </w:r>
      <w:r>
        <w:rPr>
          <w:lang w:val="en-GB"/>
        </w:rPr>
        <w:fldChar w:fldCharType="end"/>
      </w:r>
      <w:r w:rsidR="00CF498B">
        <w:rPr>
          <w:lang w:val="en-GB"/>
        </w:rPr>
        <w:t xml:space="preserve"> provides </w:t>
      </w:r>
      <w:fldSimple w:instr=" DOCPROPERTY  Company  \* MERGEFORMAT ">
        <w:r w:rsidR="00E67FC8" w:rsidRPr="00E67FC8">
          <w:rPr>
            <w:lang w:val="en-GB"/>
          </w:rPr>
          <w:t>Urabba Parks</w:t>
        </w:r>
      </w:fldSimple>
      <w:r w:rsidR="00B42BF0">
        <w:rPr>
          <w:lang w:val="en-GB"/>
        </w:rPr>
        <w:t xml:space="preserve"> </w:t>
      </w:r>
      <w:r w:rsidR="00CF498B">
        <w:rPr>
          <w:lang w:val="en-GB"/>
        </w:rPr>
        <w:t xml:space="preserve">may make a </w:t>
      </w:r>
      <w:r w:rsidR="000964A9">
        <w:rPr>
          <w:lang w:val="en-GB"/>
        </w:rPr>
        <w:t>charity distribution</w:t>
      </w:r>
      <w:r w:rsidR="00CF498B">
        <w:rPr>
          <w:lang w:val="en-GB"/>
        </w:rPr>
        <w:t xml:space="preserve"> to full members of the public fund upon winding up of the fund.  There is also a note confirming the application of </w:t>
      </w:r>
      <w:r w:rsidR="00CF498B">
        <w:t>subsection </w:t>
      </w:r>
      <w:r>
        <w:fldChar w:fldCharType="begin"/>
      </w:r>
      <w:r w:rsidR="00CF498B">
        <w:instrText xml:space="preserve"> REF _Ref535306081 \r \h </w:instrText>
      </w:r>
      <w:r>
        <w:fldChar w:fldCharType="separate"/>
      </w:r>
      <w:r w:rsidR="00E67FC8">
        <w:t>92(1)</w:t>
      </w:r>
      <w:r>
        <w:fldChar w:fldCharType="end"/>
      </w:r>
      <w:r w:rsidR="00CF498B">
        <w:t xml:space="preserve"> in relation to the </w:t>
      </w:r>
      <w:r w:rsidR="000964A9">
        <w:t>charity distribution</w:t>
      </w:r>
      <w:r w:rsidR="00CF498B">
        <w:t xml:space="preserve">; under that provision the restrictions that apply to public funds shall apply to the </w:t>
      </w:r>
      <w:r w:rsidR="000964A9">
        <w:t>charity distribution</w:t>
      </w:r>
      <w:r w:rsidR="00CF498B">
        <w:t xml:space="preserve"> from the fund</w:t>
      </w:r>
      <w:r w:rsidR="00CF498B">
        <w:rPr>
          <w:lang w:val="en-GB"/>
        </w:rPr>
        <w:t xml:space="preserve">.  Therefore, while full members will be able to determine what charities will receive the proceeds of the fund on winding-up, the members will only be able to nominate Deductible Gift Recipients within the meaning of </w:t>
      </w:r>
      <w:r w:rsidR="00CF498B" w:rsidRPr="00EB3E71">
        <w:t xml:space="preserve">the </w:t>
      </w:r>
      <w:r w:rsidR="00CF498B" w:rsidRPr="00F511B4">
        <w:rPr>
          <w:i/>
        </w:rPr>
        <w:t>Income Tax Assessment Act 1997</w:t>
      </w:r>
      <w:r>
        <w:rPr>
          <w:i/>
        </w:rPr>
        <w:fldChar w:fldCharType="begin"/>
      </w:r>
      <w:r w:rsidR="001A7317">
        <w:instrText xml:space="preserve"> TA \l "</w:instrText>
      </w:r>
      <w:r w:rsidR="001A7317" w:rsidRPr="004175F7">
        <w:rPr>
          <w:i/>
        </w:rPr>
        <w:instrText>Income Tax Assessment Act 1997</w:instrText>
      </w:r>
      <w:r w:rsidR="001A7317">
        <w:instrText xml:space="preserve">" \s "ITAA97" \c 2 </w:instrText>
      </w:r>
      <w:r>
        <w:rPr>
          <w:i/>
        </w:rPr>
        <w:fldChar w:fldCharType="end"/>
      </w:r>
      <w:r w:rsidR="00CF498B" w:rsidRPr="00CF498B">
        <w:t>.</w:t>
      </w:r>
    </w:p>
    <w:bookmarkStart w:id="2554" w:name="EMDiv412"/>
    <w:bookmarkEnd w:id="2553"/>
    <w:p w:rsidR="00EC40F9" w:rsidRDefault="00082680" w:rsidP="00BC7D37">
      <w:pPr>
        <w:pStyle w:val="EDHeading3"/>
      </w:pPr>
      <w:r>
        <w:fldChar w:fldCharType="begin"/>
      </w:r>
      <w:r w:rsidR="00AA1E0D">
        <w:instrText xml:space="preserve"> REF _Ref21977535 \h  \* MERGEFORMAT </w:instrText>
      </w:r>
      <w:r>
        <w:fldChar w:fldCharType="separate"/>
      </w:r>
      <w:bookmarkStart w:id="2555" w:name="_Toc32059354"/>
      <w:bookmarkStart w:id="2556" w:name="_Toc32667428"/>
      <w:r w:rsidR="00E67FC8" w:rsidRPr="00EB3E71">
        <w:rPr>
          <w:rStyle w:val="CharDivNo"/>
        </w:rPr>
        <w:t>Division </w:t>
      </w:r>
      <w:r w:rsidR="00E67FC8">
        <w:rPr>
          <w:rStyle w:val="CharDivNo"/>
        </w:rPr>
        <w:t>2</w:t>
      </w:r>
      <w:r w:rsidR="00E67FC8" w:rsidRPr="00EB3E71">
        <w:t>—</w:t>
      </w:r>
      <w:r w:rsidR="00E67FC8">
        <w:rPr>
          <w:rStyle w:val="CharDivText"/>
        </w:rPr>
        <w:t>Indemnity and insurance</w:t>
      </w:r>
      <w:bookmarkEnd w:id="2555"/>
      <w:bookmarkEnd w:id="2556"/>
      <w:r>
        <w:fldChar w:fldCharType="end"/>
      </w:r>
    </w:p>
    <w:p w:rsidR="00BC7D37" w:rsidRDefault="00BC7D37" w:rsidP="00BC7D37">
      <w:pPr>
        <w:pStyle w:val="EDClause"/>
        <w:rPr>
          <w:rFonts w:eastAsia="Calibri"/>
        </w:rPr>
      </w:pPr>
      <w:bookmarkStart w:id="2557" w:name="_Toc32059355"/>
      <w:bookmarkStart w:id="2558" w:name="_Toc32667429"/>
      <w:bookmarkStart w:id="2559" w:name="EMs86"/>
      <w:r>
        <w:rPr>
          <w:rFonts w:eastAsia="Calibri"/>
        </w:rPr>
        <w:t>Section </w:t>
      </w:r>
      <w:r w:rsidR="00082680">
        <w:rPr>
          <w:rFonts w:eastAsia="Calibri"/>
        </w:rPr>
        <w:fldChar w:fldCharType="begin"/>
      </w:r>
      <w:r>
        <w:rPr>
          <w:rFonts w:eastAsia="Calibri"/>
        </w:rPr>
        <w:instrText xml:space="preserve"> REF _Ref4790023 \r \h </w:instrText>
      </w:r>
      <w:r w:rsidR="00082680">
        <w:rPr>
          <w:rFonts w:eastAsia="Calibri"/>
        </w:rPr>
      </w:r>
      <w:r w:rsidR="00082680">
        <w:rPr>
          <w:rFonts w:eastAsia="Calibri"/>
        </w:rPr>
        <w:fldChar w:fldCharType="separate"/>
      </w:r>
      <w:r w:rsidR="00E67FC8">
        <w:rPr>
          <w:rFonts w:eastAsia="Calibri"/>
        </w:rPr>
        <w:t>86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_Ref4790023 \h </w:instrText>
      </w:r>
      <w:r w:rsidR="00082680">
        <w:rPr>
          <w:rFonts w:eastAsia="Calibri"/>
        </w:rPr>
      </w:r>
      <w:r w:rsidR="00082680">
        <w:rPr>
          <w:rFonts w:eastAsia="Calibri"/>
        </w:rPr>
        <w:fldChar w:fldCharType="separate"/>
      </w:r>
      <w:r w:rsidR="00E67FC8" w:rsidRPr="00EB3E71">
        <w:t>Indemnity</w:t>
      </w:r>
      <w:bookmarkEnd w:id="2557"/>
      <w:bookmarkEnd w:id="2558"/>
      <w:r w:rsidR="00082680">
        <w:rPr>
          <w:rFonts w:eastAsia="Calibri"/>
        </w:rPr>
        <w:fldChar w:fldCharType="end"/>
      </w:r>
    </w:p>
    <w:bookmarkStart w:id="2560" w:name="_Ref25357683"/>
    <w:p w:rsidR="00BC7D37" w:rsidRDefault="00082680" w:rsidP="00BC7D37">
      <w:pPr>
        <w:pStyle w:val="EDNote"/>
      </w:pPr>
      <w:r>
        <w:fldChar w:fldCharType="begin"/>
      </w:r>
      <w:r w:rsidR="00157883">
        <w:instrText xml:space="preserve"> XE “financial:</w:instrText>
      </w:r>
      <w:r w:rsidR="00157883" w:rsidRPr="00535955">
        <w:instrText>indemnity and insurance</w:instrText>
      </w:r>
      <w:r w:rsidR="00157883">
        <w:instrText xml:space="preserve">" \r "EMDiv412" </w:instrText>
      </w:r>
      <w:r>
        <w:fldChar w:fldCharType="end"/>
      </w:r>
      <w:r w:rsidRPr="00EB3E71">
        <w:fldChar w:fldCharType="begin"/>
      </w:r>
      <w:r w:rsidR="00157883" w:rsidRPr="00EB3E71">
        <w:instrText xml:space="preserve"> XE "</w:instrText>
      </w:r>
      <w:r w:rsidR="00157883">
        <w:instrText xml:space="preserve">losses, liabilities and expenses, </w:instrText>
      </w:r>
      <w:r w:rsidR="00157883" w:rsidRPr="00EB3E71">
        <w:instrText>indemnity of persons</w:instrText>
      </w:r>
      <w:r w:rsidR="00157883">
        <w:instrText xml:space="preserve"> for</w:instrText>
      </w:r>
      <w:r w:rsidR="00157883" w:rsidRPr="00EB3E71">
        <w:instrText xml:space="preserve">" \r </w:instrText>
      </w:r>
      <w:r w:rsidR="00157883">
        <w:instrText>“EMs86</w:instrText>
      </w:r>
      <w:r w:rsidR="00157883" w:rsidRPr="00EB3E71">
        <w:instrText xml:space="preserve">" </w:instrText>
      </w:r>
      <w:r w:rsidRPr="00EB3E71">
        <w:fldChar w:fldCharType="end"/>
      </w:r>
      <w:r w:rsidRPr="00EB3E71">
        <w:fldChar w:fldCharType="begin"/>
      </w:r>
      <w:r w:rsidR="00157883" w:rsidRPr="00EB3E71">
        <w:instrText xml:space="preserve"> XE "legal proceedings:indemnity of persons</w:instrText>
      </w:r>
      <w:r w:rsidR="00157883">
        <w:instrText xml:space="preserve"> for</w:instrText>
      </w:r>
      <w:r w:rsidR="00157883" w:rsidRPr="00EB3E71">
        <w:instrText xml:space="preserve">" \r </w:instrText>
      </w:r>
      <w:r w:rsidR="00157883">
        <w:instrText>“EMs86</w:instrText>
      </w:r>
      <w:r w:rsidR="00157883" w:rsidRPr="00EB3E71">
        <w:instrText xml:space="preserve">" </w:instrText>
      </w:r>
      <w:r w:rsidRPr="00EB3E71">
        <w:fldChar w:fldCharType="end"/>
      </w:r>
      <w:r w:rsidRPr="00EB3E71">
        <w:fldChar w:fldCharType="begin"/>
      </w:r>
      <w:r w:rsidR="00157883" w:rsidRPr="00EB3E71">
        <w:instrText xml:space="preserve"> XE "</w:instrText>
      </w:r>
      <w:r w:rsidR="00157883">
        <w:instrText>criminal proceedings</w:instrText>
      </w:r>
      <w:r w:rsidR="00157883" w:rsidRPr="00EB3E71">
        <w:instrText>:indemnity of persons</w:instrText>
      </w:r>
      <w:r w:rsidR="00157883">
        <w:instrText xml:space="preserve"> in successful defence of</w:instrText>
      </w:r>
      <w:r w:rsidR="00157883" w:rsidRPr="00EB3E71">
        <w:instrText xml:space="preserve">" \r </w:instrText>
      </w:r>
      <w:r w:rsidR="00157883">
        <w:instrText>“EMs86</w:instrText>
      </w:r>
      <w:r w:rsidR="00157883" w:rsidRPr="00EB3E71">
        <w:instrText xml:space="preserve">" </w:instrText>
      </w:r>
      <w:r w:rsidRPr="00EB3E71">
        <w:fldChar w:fldCharType="end"/>
      </w:r>
      <w:r w:rsidRPr="00EB3E71">
        <w:fldChar w:fldCharType="begin"/>
      </w:r>
      <w:r w:rsidR="00157883" w:rsidRPr="00EB3E71">
        <w:instrText xml:space="preserve"> XE "officers:indemnity</w:instrText>
      </w:r>
      <w:r w:rsidR="00157883">
        <w:instrText xml:space="preserve"> of</w:instrText>
      </w:r>
      <w:r w:rsidR="00157883" w:rsidRPr="00EB3E71">
        <w:instrText xml:space="preserve">" \r </w:instrText>
      </w:r>
      <w:r w:rsidR="00157883">
        <w:instrText>“EMs86</w:instrText>
      </w:r>
      <w:r w:rsidR="00157883" w:rsidRPr="00EB3E71">
        <w:instrText xml:space="preserve">" </w:instrText>
      </w:r>
      <w:r w:rsidRPr="00EB3E71">
        <w:fldChar w:fldCharType="end"/>
      </w:r>
      <w:r w:rsidRPr="00EB3E71">
        <w:fldChar w:fldCharType="begin"/>
      </w:r>
      <w:r w:rsidR="00157883" w:rsidRPr="00EB3E71">
        <w:instrText xml:space="preserve"> XE "</w:instrText>
      </w:r>
      <w:r w:rsidR="00157883" w:rsidRPr="00F511B4">
        <w:rPr>
          <w:i/>
        </w:rPr>
        <w:instrText>Corporations Act 2001</w:instrText>
      </w:r>
      <w:r w:rsidR="00157883" w:rsidRPr="00EB3E71">
        <w:instrText>:</w:instrText>
      </w:r>
      <w:r w:rsidR="00157883">
        <w:instrText>indemnity of persons for successful application for relief under</w:instrText>
      </w:r>
      <w:r w:rsidR="00157883" w:rsidRPr="00EB3E71">
        <w:instrText xml:space="preserve">" \r </w:instrText>
      </w:r>
      <w:r w:rsidR="00157883">
        <w:instrText>“EMs86</w:instrText>
      </w:r>
      <w:r w:rsidR="00157883" w:rsidRPr="00EB3E71">
        <w:instrText xml:space="preserve">" </w:instrText>
      </w:r>
      <w:r w:rsidRPr="00EB3E71">
        <w:fldChar w:fldCharType="end"/>
      </w:r>
      <w:r w:rsidRPr="00EB3E71">
        <w:fldChar w:fldCharType="begin"/>
      </w:r>
      <w:r w:rsidR="00157883" w:rsidRPr="00EB3E71">
        <w:instrText xml:space="preserve"> XE "</w:instrText>
      </w:r>
      <w:r w:rsidR="00157883">
        <w:instrText>relief (</w:instrText>
      </w:r>
      <w:r w:rsidR="00157883" w:rsidRPr="00F511B4">
        <w:rPr>
          <w:i/>
        </w:rPr>
        <w:instrText>Corporations Act 2001)</w:instrText>
      </w:r>
      <w:r w:rsidR="00157883" w:rsidRPr="00EB3E71">
        <w:instrText>:</w:instrText>
      </w:r>
      <w:r w:rsidR="00157883">
        <w:instrText>indemnity of persons in successful application for</w:instrText>
      </w:r>
      <w:r w:rsidR="00157883" w:rsidRPr="00EB3E71">
        <w:instrText xml:space="preserve">" \r </w:instrText>
      </w:r>
      <w:r w:rsidR="00157883">
        <w:instrText>“EMs86</w:instrText>
      </w:r>
      <w:r w:rsidR="00157883" w:rsidRPr="00EB3E71">
        <w:instrText xml:space="preserve">" </w:instrText>
      </w:r>
      <w:r w:rsidRPr="00EB3E71">
        <w:fldChar w:fldCharType="end"/>
      </w:r>
      <w:r w:rsidRPr="00EB3E71">
        <w:fldChar w:fldCharType="begin"/>
      </w:r>
      <w:r w:rsidR="00157883" w:rsidRPr="00EB3E71">
        <w:instrText xml:space="preserve"> XE "indemnity</w:instrText>
      </w:r>
      <w:r w:rsidR="00157883">
        <w:instrText xml:space="preserve"> of officers</w:instrText>
      </w:r>
      <w:r w:rsidR="00157883" w:rsidRPr="00EB3E71">
        <w:instrText xml:space="preserve">" \r </w:instrText>
      </w:r>
      <w:r w:rsidR="00157883">
        <w:instrText>“EMs86</w:instrText>
      </w:r>
      <w:r w:rsidR="00157883" w:rsidRPr="00EB3E71">
        <w:instrText xml:space="preserve">" </w:instrText>
      </w:r>
      <w:r w:rsidRPr="00EB3E71">
        <w:fldChar w:fldCharType="end"/>
      </w:r>
      <w:r>
        <w:fldChar w:fldCharType="begin"/>
      </w:r>
      <w:r w:rsidR="00157883">
        <w:instrText xml:space="preserve"> XE “Company :indemnity and insurance" \r "EMDiv412" </w:instrText>
      </w:r>
      <w:r>
        <w:fldChar w:fldCharType="end"/>
      </w:r>
      <w:r>
        <w:fldChar w:fldCharType="begin"/>
      </w:r>
      <w:r w:rsidR="00157883">
        <w:instrText xml:space="preserve"> XE "</w:instrText>
      </w:r>
      <w:r w:rsidR="00157883" w:rsidRPr="00507B2D">
        <w:instrText>indefmnified persons:definition of</w:instrText>
      </w:r>
      <w:r w:rsidR="00157883">
        <w:instrText xml:space="preserve">" </w:instrText>
      </w:r>
      <w:r>
        <w:fldChar w:fldCharType="end"/>
      </w:r>
      <w:r w:rsidR="004D23DE">
        <w:t>Subsection </w:t>
      </w:r>
      <w:r>
        <w:fldChar w:fldCharType="begin"/>
      </w:r>
      <w:r w:rsidR="004D23DE">
        <w:instrText xml:space="preserve"> REF _Ref18843744 \n \h </w:instrText>
      </w:r>
      <w:r>
        <w:fldChar w:fldCharType="separate"/>
      </w:r>
      <w:r w:rsidR="00E67FC8">
        <w:t>(1)</w:t>
      </w:r>
      <w:r>
        <w:fldChar w:fldCharType="end"/>
      </w:r>
      <w:r w:rsidR="001E7262">
        <w:t xml:space="preserve"> provides for the indemnity of indemnified persons</w:t>
      </w:r>
      <w:r w:rsidR="00157883">
        <w:t xml:space="preserve">, (except for losses incurred in relation to a </w:t>
      </w:r>
      <w:r>
        <w:fldChar w:fldCharType="begin"/>
      </w:r>
      <w:r w:rsidR="00157883">
        <w:instrText xml:space="preserve"> XE "</w:instrText>
      </w:r>
      <w:r w:rsidR="00157883" w:rsidRPr="003947B3">
        <w:instrText xml:space="preserve">Holding </w:instrText>
      </w:r>
      <w:fldSimple w:instr=" DOCPROPERTY  Fount  \* MERGEFORMAT ">
        <w:r w:rsidR="00E67FC8">
          <w:instrText>Fount</w:instrText>
        </w:r>
      </w:fldSimple>
      <w:r w:rsidR="00157883" w:rsidRPr="003947B3">
        <w:instrText>s</w:instrText>
      </w:r>
      <w:r w:rsidR="00157883">
        <w:instrText xml:space="preserve"> </w:instrText>
      </w:r>
      <w:r w:rsidR="00157883" w:rsidRPr="003947B3">
        <w:instrText xml:space="preserve">:exclusion from losses, liabilities and expenses </w:instrText>
      </w:r>
      <w:r w:rsidR="00157883">
        <w:instrText>f</w:instrText>
      </w:r>
      <w:r w:rsidR="00157883" w:rsidRPr="003947B3">
        <w:instrText>or which indemnity may be given</w:instrText>
      </w:r>
      <w:r w:rsidR="00157883">
        <w:instrText xml:space="preserve">" </w:instrText>
      </w:r>
      <w:r>
        <w:fldChar w:fldCharType="end"/>
      </w:r>
      <w:r w:rsidR="00157883">
        <w:t xml:space="preserve">Holding </w:t>
      </w:r>
      <w:fldSimple w:instr=" DOCPROPERTY  Fount  \* MERGEFORMAT ">
        <w:r w:rsidR="00E67FC8">
          <w:t>Fount</w:t>
        </w:r>
      </w:fldSimple>
      <w:r w:rsidR="00157883">
        <w:t xml:space="preserve"> or </w:t>
      </w:r>
      <w:r>
        <w:fldChar w:fldCharType="begin"/>
      </w:r>
      <w:r w:rsidR="00157883">
        <w:instrText xml:space="preserve"> XE "related bodies corporate</w:instrText>
      </w:r>
      <w:r w:rsidR="00157883" w:rsidRPr="003947B3">
        <w:instrText xml:space="preserve">:exclusion from losses, liabilities and expenses </w:instrText>
      </w:r>
      <w:r w:rsidR="00157883">
        <w:instrText>f</w:instrText>
      </w:r>
      <w:r w:rsidR="00157883" w:rsidRPr="003947B3">
        <w:instrText>or which indemnity may be given</w:instrText>
      </w:r>
      <w:r w:rsidR="00157883">
        <w:instrText xml:space="preserve">" </w:instrText>
      </w:r>
      <w:r>
        <w:fldChar w:fldCharType="end"/>
      </w:r>
      <w:r w:rsidR="00157883">
        <w:t xml:space="preserve">related body corporate) of </w:t>
      </w:r>
      <w:r w:rsidR="001E7262">
        <w:t xml:space="preserve">persons registered or formerly registered as </w:t>
      </w:r>
      <w:r w:rsidR="004D23DE">
        <w:t>an occupier</w:t>
      </w:r>
      <w:r w:rsidR="001E7262">
        <w:t xml:space="preserve"> of </w:t>
      </w:r>
      <w:r w:rsidR="004D23DE">
        <w:t>a place</w:t>
      </w:r>
      <w:r w:rsidR="00157883">
        <w:t xml:space="preserve"> falling in subsection </w:t>
      </w:r>
      <w:r>
        <w:fldChar w:fldCharType="begin"/>
      </w:r>
      <w:r w:rsidR="00157883">
        <w:instrText xml:space="preserve"> REF _Ref23795031 \n \h </w:instrText>
      </w:r>
      <w:r>
        <w:fldChar w:fldCharType="separate"/>
      </w:r>
      <w:r w:rsidR="00E67FC8">
        <w:t>(2)</w:t>
      </w:r>
      <w:r>
        <w:fldChar w:fldCharType="end"/>
      </w:r>
      <w:r w:rsidR="00157883">
        <w:t xml:space="preserve"> – being in</w:t>
      </w:r>
      <w:r w:rsidR="001E7262">
        <w:t xml:space="preserve"> categories </w:t>
      </w:r>
      <w:r>
        <w:fldChar w:fldCharType="begin"/>
      </w:r>
      <w:r w:rsidR="00157883">
        <w:instrText xml:space="preserve"> XE “administrative places (category A) :indemnity of occupiers of" </w:instrText>
      </w:r>
      <w:r>
        <w:fldChar w:fldCharType="end"/>
      </w:r>
      <w:r w:rsidR="001E7262">
        <w:t xml:space="preserve">A, </w:t>
      </w:r>
      <w:r>
        <w:fldChar w:fldCharType="begin"/>
      </w:r>
      <w:r w:rsidR="00157883">
        <w:instrText xml:space="preserve"> XE "representative places (category B) </w:instrText>
      </w:r>
      <w:r w:rsidR="00157883" w:rsidRPr="00AF073C">
        <w:instrText>:</w:instrText>
      </w:r>
      <w:r w:rsidR="00157883">
        <w:instrText xml:space="preserve">indemnity of occupiers of" </w:instrText>
      </w:r>
      <w:r>
        <w:fldChar w:fldCharType="end"/>
      </w:r>
      <w:r w:rsidR="001E7262">
        <w:t xml:space="preserve">B, </w:t>
      </w:r>
      <w:r>
        <w:fldChar w:fldCharType="begin"/>
      </w:r>
      <w:r w:rsidR="00157883">
        <w:instrText xml:space="preserve"> XE "</w:instrText>
      </w:r>
      <w:r w:rsidR="00D66070">
        <w:instrText>senior management place</w:instrText>
      </w:r>
      <w:r w:rsidR="00157883" w:rsidRPr="00AF073C">
        <w:instrText>s</w:instrText>
      </w:r>
      <w:r w:rsidR="00157883">
        <w:instrText xml:space="preserve"> (category G)</w:instrText>
      </w:r>
      <w:r w:rsidR="00157883" w:rsidRPr="00AF073C">
        <w:instrText>:</w:instrText>
      </w:r>
      <w:r w:rsidR="00157883">
        <w:instrText xml:space="preserve">indemnity of occupiers of" </w:instrText>
      </w:r>
      <w:r>
        <w:fldChar w:fldCharType="end"/>
      </w:r>
      <w:r w:rsidR="001E7262">
        <w:t xml:space="preserve">G, </w:t>
      </w:r>
      <w:r>
        <w:fldChar w:fldCharType="begin"/>
      </w:r>
      <w:r w:rsidR="00157883">
        <w:instrText xml:space="preserve"> XE </w:instrText>
      </w:r>
      <w:r w:rsidR="00C93E64">
        <w:instrText>“judicial places (category J):</w:instrText>
      </w:r>
      <w:r w:rsidR="00157883">
        <w:instrText xml:space="preserve">indemnity of occupiers of" </w:instrText>
      </w:r>
      <w:r>
        <w:fldChar w:fldCharType="end"/>
      </w:r>
      <w:r w:rsidR="001E7262">
        <w:t xml:space="preserve">J, </w:t>
      </w:r>
      <w:r>
        <w:fldChar w:fldCharType="begin"/>
      </w:r>
      <w:r w:rsidR="00157883">
        <w:instrText xml:space="preserve"> XE "legal system places (category K)</w:instrText>
      </w:r>
      <w:r w:rsidR="00157883" w:rsidRPr="00AF073C">
        <w:instrText>:</w:instrText>
      </w:r>
      <w:r w:rsidR="00157883">
        <w:instrText xml:space="preserve">indemnity of occupiers of" </w:instrText>
      </w:r>
      <w:r>
        <w:fldChar w:fldCharType="end"/>
      </w:r>
      <w:r w:rsidR="00157883">
        <w:t xml:space="preserve">K, </w:t>
      </w:r>
      <w:r>
        <w:fldChar w:fldCharType="begin"/>
      </w:r>
      <w:r w:rsidR="00157883">
        <w:instrText xml:space="preserve"> XE "local management</w:instrText>
      </w:r>
      <w:r w:rsidR="00157883" w:rsidRPr="00AF073C">
        <w:instrText xml:space="preserve"> places</w:instrText>
      </w:r>
      <w:r w:rsidR="00157883">
        <w:instrText xml:space="preserve"> (category L)</w:instrText>
      </w:r>
      <w:r w:rsidR="00157883" w:rsidRPr="00AF073C">
        <w:instrText>:</w:instrText>
      </w:r>
      <w:r w:rsidR="00157883">
        <w:instrText xml:space="preserve">indemnity of occupiers of" </w:instrText>
      </w:r>
      <w:r>
        <w:fldChar w:fldCharType="end"/>
      </w:r>
      <w:r w:rsidR="001E7262">
        <w:t xml:space="preserve">L, </w:t>
      </w:r>
      <w:r>
        <w:fldChar w:fldCharType="begin"/>
      </w:r>
      <w:r w:rsidR="00157883">
        <w:instrText xml:space="preserve"> XE "committee of management places (category M)</w:instrText>
      </w:r>
      <w:r w:rsidR="00157883" w:rsidRPr="00AF073C">
        <w:instrText>:</w:instrText>
      </w:r>
      <w:r w:rsidR="00157883">
        <w:instrText xml:space="preserve">indemnity of occupiers of" </w:instrText>
      </w:r>
      <w:r>
        <w:fldChar w:fldCharType="end"/>
      </w:r>
      <w:r w:rsidR="001E7262">
        <w:t xml:space="preserve">M, </w:t>
      </w:r>
      <w:r>
        <w:fldChar w:fldCharType="begin"/>
      </w:r>
      <w:r w:rsidR="00157883">
        <w:instrText xml:space="preserve"> XE "</w:instrText>
      </w:r>
      <w:r w:rsidR="00D74E00">
        <w:instrText>entity management place</w:instrText>
      </w:r>
      <w:r w:rsidR="00157883">
        <w:instrText>s (category N)</w:instrText>
      </w:r>
      <w:r w:rsidR="00157883" w:rsidRPr="00AF073C">
        <w:instrText>:</w:instrText>
      </w:r>
      <w:r w:rsidR="00157883">
        <w:instrText xml:space="preserve">indemnity of occupiers of" </w:instrText>
      </w:r>
      <w:r>
        <w:fldChar w:fldCharType="end"/>
      </w:r>
      <w:r w:rsidR="001E7262">
        <w:t>N</w:t>
      </w:r>
      <w:r w:rsidR="00CE02D6">
        <w:t>,</w:t>
      </w:r>
      <w:r w:rsidR="001E7262">
        <w:t xml:space="preserve"> </w:t>
      </w:r>
      <w:r>
        <w:fldChar w:fldCharType="begin"/>
      </w:r>
      <w:r w:rsidR="00ED1665">
        <w:instrText xml:space="preserve"> XE "parliamentary management places (category P)" </w:instrText>
      </w:r>
      <w:r>
        <w:fldChar w:fldCharType="end"/>
      </w:r>
      <w:r w:rsidR="00ED1665">
        <w:t xml:space="preserve">P, </w:t>
      </w:r>
      <w:r>
        <w:fldChar w:fldCharType="begin"/>
      </w:r>
      <w:r w:rsidR="00157883">
        <w:instrText xml:space="preserve"> XE "independent governance</w:instrText>
      </w:r>
      <w:r w:rsidR="00157883" w:rsidRPr="00AF073C">
        <w:instrText xml:space="preserve"> places</w:instrText>
      </w:r>
      <w:r w:rsidR="00157883">
        <w:instrText xml:space="preserve"> (category W)</w:instrText>
      </w:r>
      <w:r w:rsidR="00157883" w:rsidRPr="00AF073C">
        <w:instrText>:</w:instrText>
      </w:r>
      <w:r w:rsidR="00157883">
        <w:instrText xml:space="preserve">indemnity of occupiers of" </w:instrText>
      </w:r>
      <w:r>
        <w:fldChar w:fldCharType="end"/>
      </w:r>
      <w:r w:rsidR="001E7262">
        <w:t>W</w:t>
      </w:r>
      <w:r w:rsidR="00CE02D6">
        <w:t xml:space="preserve"> and </w:t>
      </w:r>
      <w:r>
        <w:fldChar w:fldCharType="begin"/>
      </w:r>
      <w:r w:rsidR="00157883">
        <w:instrText xml:space="preserve"> XE "</w:instrText>
      </w:r>
      <w:r w:rsidR="00157883" w:rsidRPr="008A7EE7">
        <w:instrText>place associated with those engaged to provide assurance and professional advisory services (category Z)</w:instrText>
      </w:r>
      <w:r w:rsidR="00157883">
        <w:instrText xml:space="preserve">:indemnity of occupiers of" </w:instrText>
      </w:r>
      <w:r>
        <w:fldChar w:fldCharType="end"/>
      </w:r>
      <w:r w:rsidR="00CE02D6">
        <w:t>Z</w:t>
      </w:r>
      <w:r w:rsidR="00157883">
        <w:t>, otherwise known as ‘indemnified persons’</w:t>
      </w:r>
      <w:r w:rsidR="00BC7D37">
        <w:t>.</w:t>
      </w:r>
      <w:r w:rsidR="001E7262">
        <w:t xml:space="preserve">  </w:t>
      </w:r>
      <w:r w:rsidR="00157883">
        <w:t xml:space="preserve">The indemnity is only given </w:t>
      </w:r>
      <w:r w:rsidR="00051A8F">
        <w:t xml:space="preserve">in relation to the powers, functions and duties that attach to the indemnified person in relation to an entity in the of an entity in the </w:t>
      </w:r>
      <w:r>
        <w:fldChar w:fldCharType="begin"/>
      </w:r>
      <w:r w:rsidR="00051A8F">
        <w:instrText xml:space="preserve"> XE "</w:instrText>
      </w:r>
      <w:r w:rsidR="00051A8F" w:rsidRPr="00364196">
        <w:instrText xml:space="preserve">legislative group of which </w:instrText>
      </w:r>
      <w:fldSimple w:instr=" DOCPROPERTY  Company  \* MERGEFORMAT ">
        <w:r w:rsidR="00E67FC8">
          <w:instrText>Urabba Parks</w:instrText>
        </w:r>
      </w:fldSimple>
      <w:r w:rsidR="00051A8F" w:rsidRPr="00364196">
        <w:instrText xml:space="preserve"> is Head:</w:instrText>
      </w:r>
      <w:r w:rsidR="00051A8F">
        <w:instrText xml:space="preserve">indemnity" </w:instrText>
      </w:r>
      <w:r>
        <w:fldChar w:fldCharType="end"/>
      </w:r>
      <w:r w:rsidR="00051A8F">
        <w:t xml:space="preserve">legislative group of which </w:t>
      </w:r>
      <w:fldSimple w:instr=" DOCPROPERTY  Company  \* MERGEFORMAT ">
        <w:r w:rsidR="00E67FC8">
          <w:t>Urabba Parks</w:t>
        </w:r>
      </w:fldSimple>
      <w:r w:rsidR="00051A8F">
        <w:t xml:space="preserve"> is Head and </w:t>
      </w:r>
      <w:r w:rsidR="00157883">
        <w:t xml:space="preserve">in the case of a successful outcome in a legal proceeding, or for a successful application for relief </w:t>
      </w:r>
      <w:r w:rsidRPr="00EB3E71">
        <w:fldChar w:fldCharType="begin"/>
      </w:r>
      <w:r w:rsidR="00157883" w:rsidRPr="00EB3E71">
        <w:instrText xml:space="preserve"> XE "</w:instrText>
      </w:r>
      <w:r w:rsidR="00157883" w:rsidRPr="00F511B4">
        <w:rPr>
          <w:i/>
        </w:rPr>
        <w:instrText>Corporations Act 2001</w:instrText>
      </w:r>
      <w:r w:rsidR="00157883">
        <w:instrText xml:space="preserve">:indemnity for successful applications for relief under" </w:instrText>
      </w:r>
      <w:r w:rsidRPr="00EB3E71">
        <w:fldChar w:fldCharType="end"/>
      </w:r>
      <w:r w:rsidR="00157883" w:rsidRPr="00EB3E71">
        <w:t xml:space="preserve">an application for relief under the </w:t>
      </w:r>
      <w:r w:rsidR="00157883" w:rsidRPr="00F511B4">
        <w:rPr>
          <w:i/>
        </w:rPr>
        <w:t>Corporations Act 2001</w:t>
      </w:r>
      <w:r w:rsidRPr="00EB3E71">
        <w:rPr>
          <w:b/>
        </w:rPr>
        <w:fldChar w:fldCharType="begin"/>
      </w:r>
      <w:r w:rsidR="00157883" w:rsidRPr="00EB3E71">
        <w:instrText xml:space="preserve"> TA \s "CA2001" </w:instrText>
      </w:r>
      <w:r w:rsidRPr="00EB3E71">
        <w:rPr>
          <w:b/>
        </w:rPr>
        <w:fldChar w:fldCharType="end"/>
      </w:r>
      <w:r w:rsidR="00157883" w:rsidRPr="00157883">
        <w:t xml:space="preserve">.  </w:t>
      </w:r>
      <w:r>
        <w:fldChar w:fldCharType="begin"/>
      </w:r>
      <w:r w:rsidR="00157883">
        <w:instrText xml:space="preserve"> XE "</w:instrText>
      </w:r>
      <w:r w:rsidR="00157883" w:rsidRPr="00CD54FD">
        <w:instrText>legislative powers:limitation of indemnity for persons</w:instrText>
      </w:r>
      <w:r w:rsidR="00157883">
        <w:instrText xml:space="preserve">" </w:instrText>
      </w:r>
      <w:r>
        <w:fldChar w:fldCharType="end"/>
      </w:r>
      <w:r w:rsidR="001E7262">
        <w:t>Subsection </w:t>
      </w:r>
      <w:r>
        <w:fldChar w:fldCharType="begin"/>
      </w:r>
      <w:r w:rsidR="001E7262">
        <w:instrText xml:space="preserve"> REF _Ref23795118 \n \h </w:instrText>
      </w:r>
      <w:r>
        <w:fldChar w:fldCharType="separate"/>
      </w:r>
      <w:r w:rsidR="00E67FC8">
        <w:t>(3)</w:t>
      </w:r>
      <w:r>
        <w:fldChar w:fldCharType="end"/>
      </w:r>
      <w:r w:rsidR="001E7262">
        <w:t xml:space="preserve"> restricts retrospective application of internal laws limiting a person’s lawful right to indemnity.  The intention of this section is to ensure indemnity is provided to persons who are appointed </w:t>
      </w:r>
      <w:r w:rsidR="004D23DE">
        <w:t xml:space="preserve">within the </w:t>
      </w:r>
      <w:r w:rsidR="00F25E30">
        <w:t>system of government</w:t>
      </w:r>
      <w:r w:rsidR="004D23DE">
        <w:t xml:space="preserve">, and to </w:t>
      </w:r>
      <w:r w:rsidR="001E7262">
        <w:t xml:space="preserve">safeguard the right of </w:t>
      </w:r>
      <w:r w:rsidR="004D23DE">
        <w:t>those persons to be lawfully indemnified.</w:t>
      </w:r>
      <w:bookmarkEnd w:id="2560"/>
    </w:p>
    <w:p w:rsidR="00BC7D37" w:rsidRDefault="00BC7D37" w:rsidP="00BC7D37">
      <w:pPr>
        <w:pStyle w:val="EDClause"/>
        <w:rPr>
          <w:rFonts w:eastAsia="Calibri"/>
        </w:rPr>
      </w:pPr>
      <w:bookmarkStart w:id="2561" w:name="_Toc32059356"/>
      <w:bookmarkStart w:id="2562" w:name="_Toc32667430"/>
      <w:bookmarkStart w:id="2563" w:name="EMs87"/>
      <w:bookmarkEnd w:id="2559"/>
      <w:r>
        <w:rPr>
          <w:rFonts w:eastAsia="Calibri"/>
        </w:rPr>
        <w:t>Section </w:t>
      </w:r>
      <w:r w:rsidR="00082680">
        <w:rPr>
          <w:rFonts w:eastAsia="Calibri"/>
        </w:rPr>
        <w:fldChar w:fldCharType="begin"/>
      </w:r>
      <w:r>
        <w:rPr>
          <w:rFonts w:eastAsia="Calibri"/>
        </w:rPr>
        <w:instrText xml:space="preserve"> REF _Ref21977627 \r \h </w:instrText>
      </w:r>
      <w:r w:rsidR="00082680">
        <w:rPr>
          <w:rFonts w:eastAsia="Calibri"/>
        </w:rPr>
      </w:r>
      <w:r w:rsidR="00082680">
        <w:rPr>
          <w:rFonts w:eastAsia="Calibri"/>
        </w:rPr>
        <w:fldChar w:fldCharType="separate"/>
      </w:r>
      <w:r w:rsidR="00E67FC8">
        <w:rPr>
          <w:rFonts w:eastAsia="Calibri"/>
        </w:rPr>
        <w:t>87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_Ref21977643 \h </w:instrText>
      </w:r>
      <w:r w:rsidR="00082680">
        <w:rPr>
          <w:rFonts w:eastAsia="Calibri"/>
        </w:rPr>
      </w:r>
      <w:r w:rsidR="00082680">
        <w:rPr>
          <w:rFonts w:eastAsia="Calibri"/>
        </w:rPr>
        <w:fldChar w:fldCharType="separate"/>
      </w:r>
      <w:r w:rsidR="00E67FC8" w:rsidRPr="00EB3E71">
        <w:t>Insurance</w:t>
      </w:r>
      <w:bookmarkEnd w:id="2561"/>
      <w:bookmarkEnd w:id="2562"/>
      <w:r w:rsidR="00082680">
        <w:rPr>
          <w:rFonts w:eastAsia="Calibri"/>
        </w:rPr>
        <w:fldChar w:fldCharType="end"/>
      </w:r>
    </w:p>
    <w:p w:rsidR="00963D72" w:rsidRDefault="00082680" w:rsidP="00BC7D37">
      <w:pPr>
        <w:pStyle w:val="EDNote"/>
      </w:pPr>
      <w:r w:rsidRPr="00EB3E71">
        <w:fldChar w:fldCharType="begin"/>
      </w:r>
      <w:r w:rsidR="00963D72" w:rsidRPr="00EB3E71">
        <w:instrText xml:space="preserve"> XE "</w:instrText>
      </w:r>
      <w:r w:rsidR="00963D72">
        <w:instrText xml:space="preserve">liabilities, </w:instrText>
      </w:r>
      <w:r w:rsidR="00963D72" w:rsidRPr="00EB3E71">
        <w:instrText xml:space="preserve">insurance </w:instrText>
      </w:r>
      <w:r w:rsidR="00963D72">
        <w:instrText>obtained in respect of officers for</w:instrText>
      </w:r>
      <w:r w:rsidR="00963D72" w:rsidRPr="00EB3E71">
        <w:instrText>" \r "</w:instrText>
      </w:r>
      <w:r w:rsidR="00963D72">
        <w:instrText>EMs87</w:instrText>
      </w:r>
      <w:r w:rsidR="00963D72" w:rsidRPr="00EB3E71">
        <w:instrText xml:space="preserve">" </w:instrText>
      </w:r>
      <w:r w:rsidRPr="00EB3E71">
        <w:fldChar w:fldCharType="end"/>
      </w:r>
      <w:r w:rsidRPr="00EB3E71">
        <w:fldChar w:fldCharType="begin"/>
      </w:r>
      <w:r w:rsidR="00963D72">
        <w:instrText xml:space="preserve"> XE "insurance"</w:instrText>
      </w:r>
      <w:r w:rsidR="00963D72" w:rsidRPr="00EB3E71">
        <w:instrText xml:space="preserve"> \r "</w:instrText>
      </w:r>
      <w:r w:rsidR="00963D72">
        <w:instrText>EMs87</w:instrText>
      </w:r>
      <w:r w:rsidR="00963D72" w:rsidRPr="00EB3E71">
        <w:instrText xml:space="preserve">"  </w:instrText>
      </w:r>
      <w:r w:rsidRPr="00EB3E71">
        <w:fldChar w:fldCharType="end"/>
      </w:r>
      <w:r w:rsidRPr="00EB3E71">
        <w:fldChar w:fldCharType="begin"/>
      </w:r>
      <w:r w:rsidR="00963D72" w:rsidRPr="00EB3E71">
        <w:instrText xml:space="preserve"> XE </w:instrText>
      </w:r>
      <w:r w:rsidR="00963D72">
        <w:instrText>"officers:insurance obtained in respect of"</w:instrText>
      </w:r>
      <w:r w:rsidR="00963D72" w:rsidRPr="00EB3E71">
        <w:instrText xml:space="preserve"> \r "</w:instrText>
      </w:r>
      <w:r w:rsidR="00963D72">
        <w:instrText>EMs87</w:instrText>
      </w:r>
      <w:r w:rsidR="00963D72" w:rsidRPr="00EB3E71">
        <w:instrText xml:space="preserve">" </w:instrText>
      </w:r>
      <w:r w:rsidRPr="00EB3E71">
        <w:fldChar w:fldCharType="end"/>
      </w:r>
      <w:r w:rsidR="00963D72">
        <w:t>Subsection </w:t>
      </w:r>
      <w:r>
        <w:fldChar w:fldCharType="begin"/>
      </w:r>
      <w:r w:rsidR="00963D72">
        <w:instrText xml:space="preserve"> REF _Ref27070242 \n \h </w:instrText>
      </w:r>
      <w:r>
        <w:fldChar w:fldCharType="separate"/>
      </w:r>
      <w:r w:rsidR="00E67FC8">
        <w:t>(1)</w:t>
      </w:r>
      <w:r>
        <w:fldChar w:fldCharType="end"/>
      </w:r>
      <w:r w:rsidR="007552DF">
        <w:t xml:space="preserve"> provides that </w:t>
      </w:r>
      <w:fldSimple w:instr=" DOCPROPERTY  Company  \* MERGEFORMAT ">
        <w:r w:rsidR="00E67FC8">
          <w:t>Urabba Parks</w:t>
        </w:r>
      </w:fldSimple>
      <w:r w:rsidR="007552DF" w:rsidRPr="007552DF">
        <w:t xml:space="preserve"> </w:t>
      </w:r>
      <w:r w:rsidR="007552DF" w:rsidRPr="00EB3E71">
        <w:t xml:space="preserve">may obtain insurance in respect of </w:t>
      </w:r>
      <w:r w:rsidR="007552DF">
        <w:t>an indemnified person</w:t>
      </w:r>
      <w:r w:rsidR="00157883">
        <w:t xml:space="preserve">, except for cases involving wilful breach of duty, or </w:t>
      </w:r>
      <w:r w:rsidRPr="00EB3E71">
        <w:fldChar w:fldCharType="begin"/>
      </w:r>
      <w:r w:rsidR="00157883" w:rsidRPr="00EB3E71">
        <w:instrText xml:space="preserve"> XE "</w:instrText>
      </w:r>
      <w:r w:rsidR="00157883" w:rsidRPr="00F511B4">
        <w:rPr>
          <w:i/>
        </w:rPr>
        <w:instrText>Corporations Act 2001</w:instrText>
      </w:r>
      <w:r w:rsidR="00157883">
        <w:instrText xml:space="preserve">:limitations on obtaining insurance in cases of contravention of </w:instrText>
      </w:r>
      <w:r w:rsidR="00157883" w:rsidRPr="00EB3E71">
        <w:instrText>sections 182 or 183</w:instrText>
      </w:r>
      <w:r w:rsidR="00157883">
        <w:instrText>"</w:instrText>
      </w:r>
      <w:r w:rsidR="00157883" w:rsidRPr="00EB3E71">
        <w:instrText xml:space="preserve"> \r "</w:instrText>
      </w:r>
      <w:r w:rsidR="00963D72">
        <w:instrText>EM</w:instrText>
      </w:r>
      <w:r w:rsidR="00157883">
        <w:instrText>s</w:instrText>
      </w:r>
      <w:r w:rsidR="00963D72">
        <w:instrText>87</w:instrText>
      </w:r>
      <w:r w:rsidR="00157883" w:rsidRPr="00EB3E71">
        <w:instrText xml:space="preserve">" </w:instrText>
      </w:r>
      <w:r w:rsidRPr="00EB3E71">
        <w:fldChar w:fldCharType="end"/>
      </w:r>
      <w:r w:rsidR="00157883" w:rsidRPr="00EB3E71">
        <w:t xml:space="preserve">a contravention of </w:t>
      </w:r>
      <w:r w:rsidRPr="00EB3E71">
        <w:fldChar w:fldCharType="begin"/>
      </w:r>
      <w:r w:rsidR="00157883" w:rsidRPr="00EB3E71">
        <w:instrText xml:space="preserve"> TA \l "</w:instrText>
      </w:r>
      <w:r w:rsidR="00157883" w:rsidRPr="00F511B4">
        <w:rPr>
          <w:i/>
        </w:rPr>
        <w:instrText>Corporations Act 2001</w:instrText>
      </w:r>
      <w:r w:rsidR="00157883" w:rsidRPr="00EB3E71">
        <w:instrText>, sections 182 and 183" \s "CA2001 s</w:instrText>
      </w:r>
      <w:r w:rsidR="00157883">
        <w:instrText>s. </w:instrText>
      </w:r>
      <w:r w:rsidR="00157883" w:rsidRPr="00EB3E71">
        <w:instrText xml:space="preserve">182-183" \c 2 </w:instrText>
      </w:r>
      <w:r w:rsidRPr="00EB3E71">
        <w:fldChar w:fldCharType="end"/>
      </w:r>
      <w:r w:rsidR="00157883" w:rsidRPr="00EB3E71">
        <w:t xml:space="preserve">sections 182 or 183 of the </w:t>
      </w:r>
      <w:r w:rsidR="00157883" w:rsidRPr="00F511B4">
        <w:rPr>
          <w:i/>
        </w:rPr>
        <w:t>Corporations Act 200</w:t>
      </w:r>
      <w:r w:rsidR="00157883">
        <w:rPr>
          <w:i/>
        </w:rPr>
        <w:t>1</w:t>
      </w:r>
      <w:r w:rsidR="00BC7D37">
        <w:t>.</w:t>
      </w:r>
      <w:r w:rsidR="00963D72">
        <w:t xml:space="preserve"> </w:t>
      </w:r>
      <w:r w:rsidR="004F1C5F">
        <w:t xml:space="preserve"> </w:t>
      </w:r>
    </w:p>
    <w:p w:rsidR="00BC7D37" w:rsidRDefault="00082680" w:rsidP="00BC7D37">
      <w:pPr>
        <w:pStyle w:val="EDNote"/>
      </w:pPr>
      <w:r>
        <w:fldChar w:fldCharType="begin"/>
      </w:r>
      <w:r w:rsidR="00963D72">
        <w:instrText xml:space="preserve"> XE "</w:instrText>
      </w:r>
      <w:r w:rsidR="00963D72" w:rsidRPr="00196EDE">
        <w:instrText>relationship between indemnity and insurance</w:instrText>
      </w:r>
      <w:r w:rsidR="00963D72">
        <w:instrText xml:space="preserve">" </w:instrText>
      </w:r>
      <w:r>
        <w:fldChar w:fldCharType="end"/>
      </w:r>
      <w:r w:rsidR="00963D72">
        <w:t>Subsection </w:t>
      </w:r>
      <w:r>
        <w:fldChar w:fldCharType="begin"/>
      </w:r>
      <w:r w:rsidR="00963D72">
        <w:instrText xml:space="preserve"> REF _Ref27070252 \n \h </w:instrText>
      </w:r>
      <w:r>
        <w:fldChar w:fldCharType="separate"/>
      </w:r>
      <w:r w:rsidR="00E67FC8">
        <w:t>(2)</w:t>
      </w:r>
      <w:r>
        <w:fldChar w:fldCharType="end"/>
      </w:r>
      <w:r w:rsidR="004F1C5F">
        <w:t xml:space="preserve"> also provides that indemnity from </w:t>
      </w:r>
      <w:fldSimple w:instr=" DOCPROPERTY  Company  \* MERGEFORMAT ">
        <w:r w:rsidR="00E67FC8">
          <w:t>Urabba Parks</w:t>
        </w:r>
      </w:fldSimple>
      <w:r w:rsidR="004F1C5F">
        <w:t xml:space="preserve"> is limited in the case of an indemnity being available under the insurance policy.  The intention of this section is to clarify the powers of </w:t>
      </w:r>
      <w:fldSimple w:instr=" DOCPROPERTY  Company  \* MERGEFORMAT ">
        <w:r w:rsidR="00E67FC8">
          <w:t>Urabba Parks</w:t>
        </w:r>
      </w:fldSimple>
      <w:r w:rsidR="004F1C5F">
        <w:t xml:space="preserve"> in relation to the acquisition of insurance to cover any risks arising from the acts of an indemnified person.</w:t>
      </w:r>
    </w:p>
    <w:bookmarkStart w:id="2564" w:name="EMDiv413"/>
    <w:bookmarkEnd w:id="2554"/>
    <w:bookmarkEnd w:id="2563"/>
    <w:p w:rsidR="00BC7D37" w:rsidRDefault="00082680" w:rsidP="00BC7D37">
      <w:pPr>
        <w:pStyle w:val="EDHeading3"/>
      </w:pPr>
      <w:r>
        <w:fldChar w:fldCharType="begin"/>
      </w:r>
      <w:r w:rsidR="00AA1E0D">
        <w:instrText xml:space="preserve"> REF _Ref21977549 \h  \* MERGEFORMAT </w:instrText>
      </w:r>
      <w:r>
        <w:fldChar w:fldCharType="separate"/>
      </w:r>
      <w:bookmarkStart w:id="2565" w:name="_Toc32059357"/>
      <w:bookmarkStart w:id="2566" w:name="_Toc32667431"/>
      <w:r w:rsidR="00E67FC8" w:rsidRPr="00EB3E71">
        <w:rPr>
          <w:rStyle w:val="CharDivNo"/>
        </w:rPr>
        <w:t>Division </w:t>
      </w:r>
      <w:r w:rsidR="00E67FC8">
        <w:rPr>
          <w:rStyle w:val="CharDivNo"/>
        </w:rPr>
        <w:t>3</w:t>
      </w:r>
      <w:r w:rsidR="00E67FC8" w:rsidRPr="00EB3E71">
        <w:t>—</w:t>
      </w:r>
      <w:r w:rsidR="00E67FC8" w:rsidRPr="00EB3E71">
        <w:rPr>
          <w:rStyle w:val="CharDivText"/>
        </w:rPr>
        <w:t>Service membership</w:t>
      </w:r>
      <w:bookmarkEnd w:id="2565"/>
      <w:bookmarkEnd w:id="2566"/>
      <w:r>
        <w:fldChar w:fldCharType="end"/>
      </w:r>
    </w:p>
    <w:p w:rsidR="00BC7D37" w:rsidRDefault="00BC7D37" w:rsidP="00BC7D37">
      <w:pPr>
        <w:pStyle w:val="EDClause"/>
        <w:rPr>
          <w:rFonts w:eastAsia="Calibri"/>
        </w:rPr>
      </w:pPr>
      <w:bookmarkStart w:id="2567" w:name="_Toc32059358"/>
      <w:bookmarkStart w:id="2568" w:name="_Toc32667432"/>
      <w:r>
        <w:rPr>
          <w:rFonts w:eastAsia="Calibri"/>
        </w:rPr>
        <w:t>Section </w:t>
      </w:r>
      <w:r w:rsidR="00082680">
        <w:rPr>
          <w:rFonts w:eastAsia="Calibri"/>
        </w:rPr>
        <w:fldChar w:fldCharType="begin"/>
      </w:r>
      <w:r>
        <w:rPr>
          <w:rFonts w:eastAsia="Calibri"/>
        </w:rPr>
        <w:instrText xml:space="preserve"> REF _Ref21977593 \r \h </w:instrText>
      </w:r>
      <w:r w:rsidR="00082680">
        <w:rPr>
          <w:rFonts w:eastAsia="Calibri"/>
        </w:rPr>
      </w:r>
      <w:r w:rsidR="00082680">
        <w:rPr>
          <w:rFonts w:eastAsia="Calibri"/>
        </w:rPr>
        <w:fldChar w:fldCharType="separate"/>
      </w:r>
      <w:r w:rsidR="00E67FC8">
        <w:rPr>
          <w:rFonts w:eastAsia="Calibri"/>
        </w:rPr>
        <w:t>88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_Ref21977648 \h </w:instrText>
      </w:r>
      <w:r w:rsidR="00082680">
        <w:rPr>
          <w:rFonts w:eastAsia="Calibri"/>
        </w:rPr>
      </w:r>
      <w:r w:rsidR="00082680">
        <w:rPr>
          <w:rFonts w:eastAsia="Calibri"/>
        </w:rPr>
        <w:fldChar w:fldCharType="separate"/>
      </w:r>
      <w:r w:rsidR="00E67FC8">
        <w:t>Service membership</w:t>
      </w:r>
      <w:bookmarkEnd w:id="2567"/>
      <w:bookmarkEnd w:id="2568"/>
      <w:r w:rsidR="00082680">
        <w:rPr>
          <w:rFonts w:eastAsia="Calibri"/>
        </w:rPr>
        <w:fldChar w:fldCharType="end"/>
      </w:r>
    </w:p>
    <w:p w:rsidR="00BC7D37" w:rsidRDefault="00082680" w:rsidP="00BC7D37">
      <w:pPr>
        <w:pStyle w:val="EDNote"/>
      </w:pPr>
      <w:r w:rsidRPr="00EB3E71">
        <w:fldChar w:fldCharType="begin"/>
      </w:r>
      <w:r w:rsidR="00963D72" w:rsidRPr="00EB3E71">
        <w:instrText xml:space="preserve"> XE </w:instrText>
      </w:r>
      <w:r w:rsidR="00963D72">
        <w:instrText>"members</w:instrText>
      </w:r>
      <w:r w:rsidR="00963D72" w:rsidRPr="00EA34D4">
        <w:instrText xml:space="preserve"> of </w:instrText>
      </w:r>
      <w:fldSimple w:instr=" DOCPROPERTY  Company  \* MERGEFORMAT ">
        <w:r w:rsidR="00E67FC8">
          <w:instrText>Urabba Parks</w:instrText>
        </w:r>
      </w:fldSimple>
      <w:r w:rsidR="00963D72">
        <w:instrText>:</w:instrText>
      </w:r>
      <w:r w:rsidR="00963D72" w:rsidRPr="00EB3E71">
        <w:instrText>types of membership:service membership" \r "</w:instrText>
      </w:r>
      <w:r w:rsidR="00963D72">
        <w:instrText>EMDiv413</w:instrText>
      </w:r>
      <w:r w:rsidR="00963D72" w:rsidRPr="00EB3E71">
        <w:instrText>"</w:instrText>
      </w:r>
      <w:r w:rsidRPr="00EB3E71">
        <w:fldChar w:fldCharType="end"/>
      </w:r>
      <w:r w:rsidRPr="00EB3E71">
        <w:fldChar w:fldCharType="begin"/>
      </w:r>
      <w:r w:rsidR="00963D72" w:rsidRPr="00EB3E71">
        <w:instrText xml:space="preserve"> XE "types of membership:service membership" \r "</w:instrText>
      </w:r>
      <w:r w:rsidR="00963D72">
        <w:instrText>EMDiv413</w:instrText>
      </w:r>
      <w:r w:rsidR="00963D72" w:rsidRPr="00EB3E71">
        <w:instrText xml:space="preserve">" </w:instrText>
      </w:r>
      <w:r w:rsidRPr="00EB3E71">
        <w:fldChar w:fldCharType="end"/>
      </w:r>
      <w:r w:rsidRPr="00EB3E71">
        <w:fldChar w:fldCharType="begin"/>
      </w:r>
      <w:r w:rsidR="00963D72" w:rsidRPr="00EB3E71">
        <w:instrText xml:space="preserve"> XE "service membership" \r "</w:instrText>
      </w:r>
      <w:r w:rsidR="00963D72">
        <w:instrText>EMDiv413</w:instrText>
      </w:r>
      <w:r w:rsidR="00963D72" w:rsidRPr="00EB3E71">
        <w:instrText xml:space="preserve">"  </w:instrText>
      </w:r>
      <w:r w:rsidRPr="00EB3E71">
        <w:fldChar w:fldCharType="end"/>
      </w:r>
      <w:r w:rsidRPr="00EB3E71">
        <w:fldChar w:fldCharType="begin"/>
      </w:r>
      <w:r w:rsidR="00963D72" w:rsidRPr="00EB3E71">
        <w:instrText xml:space="preserve"> XE "grants of membership:service membership" </w:instrText>
      </w:r>
      <w:r w:rsidRPr="00EB3E71">
        <w:fldChar w:fldCharType="end"/>
      </w:r>
      <w:r w:rsidRPr="00EB3E71">
        <w:fldChar w:fldCharType="begin"/>
      </w:r>
      <w:r w:rsidR="00963D72" w:rsidRPr="00EB3E71">
        <w:instrText xml:space="preserve"> XE "original grants of membership:service membership" </w:instrText>
      </w:r>
      <w:r w:rsidRPr="00EB3E71">
        <w:fldChar w:fldCharType="end"/>
      </w:r>
      <w:r w:rsidRPr="00EB3E71">
        <w:fldChar w:fldCharType="begin"/>
      </w:r>
      <w:r w:rsidR="00963D72" w:rsidRPr="00EB3E71">
        <w:instrText xml:space="preserve"> XE </w:instrText>
      </w:r>
      <w:r w:rsidR="006643B6">
        <w:instrText>“service members:</w:instrText>
      </w:r>
      <w:r w:rsidR="00963D72" w:rsidRPr="00EB3E71">
        <w:instrText xml:space="preserve">original grants" </w:instrText>
      </w:r>
      <w:r w:rsidRPr="00EB3E71">
        <w:fldChar w:fldCharType="end"/>
      </w:r>
      <w:r w:rsidR="00CE4249">
        <w:t>Subsection </w:t>
      </w:r>
      <w:r>
        <w:fldChar w:fldCharType="begin"/>
      </w:r>
      <w:r w:rsidR="00CE4249">
        <w:instrText xml:space="preserve"> REF _Ref23796303 \n \h </w:instrText>
      </w:r>
      <w:r>
        <w:fldChar w:fldCharType="separate"/>
      </w:r>
      <w:r w:rsidR="00E67FC8">
        <w:t>(1)</w:t>
      </w:r>
      <w:r>
        <w:fldChar w:fldCharType="end"/>
      </w:r>
      <w:r w:rsidR="00CE4249">
        <w:t xml:space="preserve"> provides that the grant of service membership shall not in itself affect the rights of other members</w:t>
      </w:r>
      <w:r w:rsidR="00BC7D37">
        <w:t>.</w:t>
      </w:r>
      <w:r w:rsidR="00CE4249">
        <w:t xml:space="preserve">  Because service membership is regarded as preference shares (as it is redeemable), and an issue of preference shares is taken to be a variation of</w:t>
      </w:r>
      <w:r w:rsidR="0093447B">
        <w:t xml:space="preserve"> class</w:t>
      </w:r>
      <w:r w:rsidR="00CE4249">
        <w:t xml:space="preserve"> rights </w:t>
      </w:r>
      <w:r w:rsidR="0093447B">
        <w:t xml:space="preserve">of existing preference shareholders </w:t>
      </w:r>
      <w:r w:rsidR="00CE4249">
        <w:t xml:space="preserve">under subsection 246C(6) of the </w:t>
      </w:r>
      <w:r w:rsidR="00CE4249" w:rsidRPr="00CE4249">
        <w:rPr>
          <w:i/>
        </w:rPr>
        <w:t>Corporations Act 2001</w:t>
      </w:r>
      <w:r>
        <w:rPr>
          <w:i/>
        </w:rPr>
        <w:fldChar w:fldCharType="begin"/>
      </w:r>
      <w:r w:rsidR="009010A9">
        <w:instrText xml:space="preserve"> TA \l "</w:instrText>
      </w:r>
      <w:r w:rsidR="009010A9" w:rsidRPr="004C541D">
        <w:rPr>
          <w:i/>
        </w:rPr>
        <w:instrText>Corporations Act 2001</w:instrText>
      </w:r>
      <w:r w:rsidR="009010A9" w:rsidRPr="009010A9">
        <w:instrText xml:space="preserve">, </w:instrText>
      </w:r>
      <w:r w:rsidR="009010A9" w:rsidRPr="004C541D">
        <w:instrText>subsection 246C(6)</w:instrText>
      </w:r>
      <w:r w:rsidR="009010A9">
        <w:instrText>" \s "CA2001 s.</w:instrText>
      </w:r>
      <w:r w:rsidR="00895CF7">
        <w:instrText> </w:instrText>
      </w:r>
      <w:r w:rsidR="009010A9">
        <w:instrText xml:space="preserve">246C(6)" \c 1 </w:instrText>
      </w:r>
      <w:r>
        <w:rPr>
          <w:i/>
        </w:rPr>
        <w:fldChar w:fldCharType="end"/>
      </w:r>
      <w:r w:rsidR="0093447B">
        <w:t>, this provision is necessary to ensure that new service membership can be granted without the risk of being called into question over a variation of class rights.</w:t>
      </w:r>
    </w:p>
    <w:p w:rsidR="00AC5BFA" w:rsidRDefault="00082680" w:rsidP="00BC7D37">
      <w:pPr>
        <w:pStyle w:val="EDNote"/>
      </w:pPr>
      <w:r w:rsidRPr="00EB3E71">
        <w:fldChar w:fldCharType="begin"/>
      </w:r>
      <w:r w:rsidR="009B18A2" w:rsidRPr="00EB3E71">
        <w:instrText xml:space="preserve"> XE </w:instrText>
      </w:r>
      <w:r w:rsidR="006643B6">
        <w:instrText>“service members:</w:instrText>
      </w:r>
      <w:r w:rsidR="009B18A2" w:rsidRPr="00EB3E71">
        <w:instrText xml:space="preserve">repayment of capital and cancellation" </w:instrText>
      </w:r>
      <w:r w:rsidRPr="00EB3E71">
        <w:fldChar w:fldCharType="end"/>
      </w:r>
      <w:r w:rsidRPr="00EB3E71">
        <w:fldChar w:fldCharType="begin"/>
      </w:r>
      <w:r w:rsidR="009B18A2" w:rsidRPr="00EB3E71">
        <w:instrText xml:space="preserve"> XE "winding-up</w:instrText>
      </w:r>
      <w:r w:rsidR="009B18A2">
        <w:instrText>:repayment of service members"</w:instrText>
      </w:r>
      <w:r w:rsidR="009B18A2" w:rsidRPr="00EB3E71">
        <w:instrText xml:space="preserve"> </w:instrText>
      </w:r>
      <w:r w:rsidRPr="00EB3E71">
        <w:fldChar w:fldCharType="end"/>
      </w:r>
      <w:r w:rsidRPr="00EB3E71">
        <w:fldChar w:fldCharType="begin"/>
      </w:r>
      <w:r w:rsidR="009B18A2" w:rsidRPr="00EB3E71">
        <w:instrText xml:space="preserve"> XE "repayment of capital and cancellation:repayment of deposits on winding-up" </w:instrText>
      </w:r>
      <w:r w:rsidRPr="00EB3E71">
        <w:fldChar w:fldCharType="end"/>
      </w:r>
      <w:r w:rsidR="00AC5BFA">
        <w:t>Subsection </w:t>
      </w:r>
      <w:r>
        <w:fldChar w:fldCharType="begin"/>
      </w:r>
      <w:r w:rsidR="00AC5BFA">
        <w:instrText xml:space="preserve"> REF _Ref23797013 \n \h </w:instrText>
      </w:r>
      <w:r>
        <w:fldChar w:fldCharType="separate"/>
      </w:r>
      <w:r w:rsidR="00E67FC8">
        <w:t>(2)</w:t>
      </w:r>
      <w:r>
        <w:fldChar w:fldCharType="end"/>
      </w:r>
      <w:r w:rsidR="00AC5BFA">
        <w:t xml:space="preserve"> places the repayment of the </w:t>
      </w:r>
      <w:r w:rsidR="004023D7">
        <w:t>deposits made</w:t>
      </w:r>
      <w:r w:rsidR="00AC5BFA">
        <w:t xml:space="preserve"> of service membership</w:t>
      </w:r>
      <w:r w:rsidR="00EC6145">
        <w:t xml:space="preserve">, and any outstanding </w:t>
      </w:r>
      <w:r w:rsidR="00B72FE3">
        <w:t xml:space="preserve">interest and </w:t>
      </w:r>
      <w:r w:rsidR="000964A9">
        <w:t>charity distribution</w:t>
      </w:r>
      <w:r w:rsidR="00EC6145">
        <w:t xml:space="preserve"> </w:t>
      </w:r>
      <w:r w:rsidR="00B72FE3">
        <w:t>entitlements</w:t>
      </w:r>
      <w:r w:rsidR="00EC6145">
        <w:t xml:space="preserve"> </w:t>
      </w:r>
      <w:r w:rsidR="00B72FE3">
        <w:t>of service members</w:t>
      </w:r>
      <w:r w:rsidR="00EC6145">
        <w:t>,</w:t>
      </w:r>
      <w:r w:rsidR="00AC5BFA">
        <w:t xml:space="preserve"> immediately after the payment of obligations other than membership</w:t>
      </w:r>
      <w:r w:rsidR="00EC6145">
        <w:t xml:space="preserve">, and is not entitled to any further </w:t>
      </w:r>
      <w:r w:rsidR="000964A9">
        <w:t>charity distribution</w:t>
      </w:r>
      <w:r w:rsidR="00EC6145">
        <w:t xml:space="preserve"> upon winding-up</w:t>
      </w:r>
      <w:r w:rsidR="00AC5BFA">
        <w:t>.</w:t>
      </w:r>
      <w:r w:rsidR="004023D7">
        <w:t xml:space="preserve">  This provision, along with the section </w:t>
      </w:r>
      <w:r>
        <w:fldChar w:fldCharType="begin"/>
      </w:r>
      <w:r w:rsidR="004023D7">
        <w:instrText xml:space="preserve"> REF _Ref23803114 \n \h </w:instrText>
      </w:r>
      <w:r>
        <w:fldChar w:fldCharType="separate"/>
      </w:r>
      <w:r w:rsidR="00E67FC8">
        <w:t>89</w:t>
      </w:r>
      <w:r>
        <w:fldChar w:fldCharType="end"/>
      </w:r>
      <w:r w:rsidR="004023D7">
        <w:t xml:space="preserve">, effectively makes service membership classified as a liability instead of equity for accounting purposes; the repayment of the deposit upon winding up is </w:t>
      </w:r>
      <w:r w:rsidR="00E17468">
        <w:t xml:space="preserve">effectively </w:t>
      </w:r>
      <w:r w:rsidR="004023D7">
        <w:t xml:space="preserve">a repayment of money lent and not a distribution of the </w:t>
      </w:r>
      <w:r w:rsidR="00C55AF1">
        <w:t xml:space="preserve">surplus assets of </w:t>
      </w:r>
      <w:fldSimple w:instr=" DOCPROPERTY  Company  \* MERGEFORMAT ">
        <w:r w:rsidR="00E67FC8">
          <w:t>Urabba Parks</w:t>
        </w:r>
      </w:fldSimple>
      <w:r w:rsidR="00C55AF1">
        <w:t>.</w:t>
      </w:r>
    </w:p>
    <w:p w:rsidR="004023D7" w:rsidRDefault="00082680" w:rsidP="00BC7D37">
      <w:pPr>
        <w:pStyle w:val="EDNote"/>
      </w:pPr>
      <w:r w:rsidRPr="004023D7">
        <w:fldChar w:fldCharType="begin"/>
      </w:r>
      <w:r w:rsidR="009B18A2" w:rsidRPr="004023D7">
        <w:instrText xml:space="preserve"> XE "</w:instrText>
      </w:r>
      <w:r w:rsidR="009B18A2">
        <w:instrText>distribution</w:instrText>
      </w:r>
      <w:r w:rsidR="009B18A2" w:rsidRPr="004023D7">
        <w:instrText xml:space="preserve">s:restrictions during winding-up" </w:instrText>
      </w:r>
      <w:r w:rsidRPr="004023D7">
        <w:fldChar w:fldCharType="end"/>
      </w:r>
      <w:r w:rsidRPr="004023D7">
        <w:fldChar w:fldCharType="begin"/>
      </w:r>
      <w:r w:rsidR="009B18A2" w:rsidRPr="004023D7">
        <w:instrText xml:space="preserve"> XE "</w:instrText>
      </w:r>
      <w:r w:rsidR="009B18A2">
        <w:instrText>charity distribution</w:instrText>
      </w:r>
      <w:r w:rsidR="009B18A2" w:rsidRPr="004023D7">
        <w:instrText xml:space="preserve">s:restrictions during winding-up" </w:instrText>
      </w:r>
      <w:r w:rsidRPr="004023D7">
        <w:fldChar w:fldCharType="end"/>
      </w:r>
      <w:r w:rsidRPr="004023D7">
        <w:fldChar w:fldCharType="begin"/>
      </w:r>
      <w:r w:rsidR="009B18A2" w:rsidRPr="004023D7">
        <w:instrText xml:space="preserve"> XE </w:instrText>
      </w:r>
      <w:r w:rsidR="006643B6">
        <w:instrText>“service members:</w:instrText>
      </w:r>
      <w:r w:rsidR="009B18A2" w:rsidRPr="004023D7">
        <w:instrText>repayment of capital and cancellation:</w:instrText>
      </w:r>
      <w:r w:rsidR="009B18A2">
        <w:instrText>charity distribution</w:instrText>
      </w:r>
      <w:r w:rsidR="009B18A2" w:rsidRPr="004023D7">
        <w:instrText xml:space="preserve">s" </w:instrText>
      </w:r>
      <w:r w:rsidRPr="004023D7">
        <w:fldChar w:fldCharType="end"/>
      </w:r>
      <w:r w:rsidR="004023D7">
        <w:t>Subsection </w:t>
      </w:r>
      <w:r>
        <w:fldChar w:fldCharType="begin"/>
      </w:r>
      <w:r w:rsidR="004023D7">
        <w:instrText xml:space="preserve"> REF _Ref23802686 \n \h </w:instrText>
      </w:r>
      <w:r>
        <w:fldChar w:fldCharType="separate"/>
      </w:r>
      <w:r w:rsidR="00E67FC8">
        <w:t>(3)</w:t>
      </w:r>
      <w:r>
        <w:fldChar w:fldCharType="end"/>
      </w:r>
      <w:r w:rsidR="004023D7">
        <w:t xml:space="preserve"> limits </w:t>
      </w:r>
      <w:r w:rsidR="000964A9">
        <w:t>charity distribution</w:t>
      </w:r>
      <w:r w:rsidR="004023D7">
        <w:t xml:space="preserve"> for members </w:t>
      </w:r>
      <w:r w:rsidR="00B72FE3">
        <w:t xml:space="preserve">unless the outstanding interest and </w:t>
      </w:r>
      <w:r w:rsidR="000964A9">
        <w:t>charity distribution</w:t>
      </w:r>
      <w:r w:rsidR="00B72FE3">
        <w:t xml:space="preserve"> entitlements of service members has been paid.  </w:t>
      </w:r>
      <w:r w:rsidR="008D2BB0">
        <w:t>Subsection </w:t>
      </w:r>
      <w:r>
        <w:fldChar w:fldCharType="begin"/>
      </w:r>
      <w:r w:rsidR="008D2BB0">
        <w:instrText xml:space="preserve"> REF _Ref526415422 \r \h </w:instrText>
      </w:r>
      <w:r>
        <w:fldChar w:fldCharType="separate"/>
      </w:r>
      <w:r w:rsidR="00E67FC8">
        <w:t>4(1)</w:t>
      </w:r>
      <w:r>
        <w:fldChar w:fldCharType="end"/>
      </w:r>
      <w:r w:rsidR="008D2BB0">
        <w:t xml:space="preserve"> defines service membership with entitlements to interest as ‘</w:t>
      </w:r>
      <w:r w:rsidR="00472E24">
        <w:t>interest-bearing membership</w:t>
      </w:r>
      <w:r w:rsidR="008D2BB0">
        <w:t>’.  Otherwise, s</w:t>
      </w:r>
      <w:r w:rsidR="00B72FE3">
        <w:t xml:space="preserve">ervice membership usually is granted with cumulate </w:t>
      </w:r>
      <w:r w:rsidR="000964A9">
        <w:t>charity distribution</w:t>
      </w:r>
      <w:r w:rsidR="00B72FE3">
        <w:t xml:space="preserve"> entitlements, meaning a rate on the amount deposited is made as a </w:t>
      </w:r>
      <w:r w:rsidR="000964A9">
        <w:t>charity distribution</w:t>
      </w:r>
      <w:r w:rsidR="00B72FE3">
        <w:t xml:space="preserve">.  This provision ensures the ranking of service membership in relation to </w:t>
      </w:r>
      <w:r w:rsidR="000964A9">
        <w:t>charity distribution</w:t>
      </w:r>
      <w:r w:rsidR="00B72FE3">
        <w:t xml:space="preserve">s </w:t>
      </w:r>
      <w:r w:rsidR="00A24BB4">
        <w:t>is consistent with that of a debt instrument.</w:t>
      </w:r>
    </w:p>
    <w:p w:rsidR="00BC7D37" w:rsidRDefault="00BC7D37" w:rsidP="00BC7D37">
      <w:pPr>
        <w:pStyle w:val="EDClause"/>
        <w:rPr>
          <w:rFonts w:eastAsia="Calibri"/>
        </w:rPr>
      </w:pPr>
      <w:bookmarkStart w:id="2569" w:name="_Toc32059359"/>
      <w:bookmarkStart w:id="2570" w:name="_Toc32667433"/>
      <w:bookmarkStart w:id="2571" w:name="EMs89"/>
      <w:r>
        <w:rPr>
          <w:rFonts w:eastAsia="Calibri"/>
        </w:rPr>
        <w:t>Section </w:t>
      </w:r>
      <w:r w:rsidR="00082680">
        <w:rPr>
          <w:rFonts w:eastAsia="Calibri"/>
        </w:rPr>
        <w:fldChar w:fldCharType="begin"/>
      </w:r>
      <w:r>
        <w:rPr>
          <w:rFonts w:eastAsia="Calibri"/>
        </w:rPr>
        <w:instrText xml:space="preserve"> REF _Ref21977597 \r \h </w:instrText>
      </w:r>
      <w:r w:rsidR="00082680">
        <w:rPr>
          <w:rFonts w:eastAsia="Calibri"/>
        </w:rPr>
      </w:r>
      <w:r w:rsidR="00082680">
        <w:rPr>
          <w:rFonts w:eastAsia="Calibri"/>
        </w:rPr>
        <w:fldChar w:fldCharType="separate"/>
      </w:r>
      <w:r w:rsidR="00E67FC8">
        <w:rPr>
          <w:rFonts w:eastAsia="Calibri"/>
        </w:rPr>
        <w:t>89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_Ref21977653 \h </w:instrText>
      </w:r>
      <w:r w:rsidR="00082680">
        <w:rPr>
          <w:rFonts w:eastAsia="Calibri"/>
        </w:rPr>
      </w:r>
      <w:r w:rsidR="00082680">
        <w:rPr>
          <w:rFonts w:eastAsia="Calibri"/>
        </w:rPr>
        <w:fldChar w:fldCharType="separate"/>
      </w:r>
      <w:r w:rsidR="00E67FC8" w:rsidRPr="00EB3E71">
        <w:t xml:space="preserve">Redemption </w:t>
      </w:r>
      <w:r w:rsidR="00E67FC8">
        <w:t xml:space="preserve">or repurchase </w:t>
      </w:r>
      <w:r w:rsidR="00E67FC8" w:rsidRPr="00EB3E71">
        <w:t>of service membership</w:t>
      </w:r>
      <w:bookmarkEnd w:id="2569"/>
      <w:bookmarkEnd w:id="2570"/>
      <w:r w:rsidR="00082680">
        <w:rPr>
          <w:rFonts w:eastAsia="Calibri"/>
        </w:rPr>
        <w:fldChar w:fldCharType="end"/>
      </w:r>
    </w:p>
    <w:p w:rsidR="009B18A2" w:rsidRDefault="00082680" w:rsidP="009B18A2">
      <w:pPr>
        <w:pStyle w:val="EDNote"/>
      </w:pPr>
      <w:r w:rsidRPr="00EB3E71">
        <w:fldChar w:fldCharType="begin"/>
      </w:r>
      <w:r w:rsidR="000E72FB" w:rsidRPr="00EB3E71">
        <w:instrText xml:space="preserve"> XE "cancellation of membership:</w:instrText>
      </w:r>
      <w:r w:rsidR="000E72FB">
        <w:instrText>redemption of service membership</w:instrText>
      </w:r>
      <w:r w:rsidR="000E72FB" w:rsidRPr="00EB3E71">
        <w:instrText>" \r “</w:instrText>
      </w:r>
      <w:r w:rsidR="000E72FB">
        <w:instrText>EMs89</w:instrText>
      </w:r>
      <w:r w:rsidR="000E72FB" w:rsidRPr="00EB3E71">
        <w:instrText xml:space="preserve">" </w:instrText>
      </w:r>
      <w:r w:rsidRPr="00EB3E71">
        <w:fldChar w:fldCharType="end"/>
      </w:r>
      <w:r w:rsidRPr="00EB3E71">
        <w:fldChar w:fldCharType="begin"/>
      </w:r>
      <w:r w:rsidR="009B18A2" w:rsidRPr="00EB3E71">
        <w:instrText xml:space="preserve"> XE "financial:membership:redemption of service membership" </w:instrText>
      </w:r>
      <w:r w:rsidR="000E72FB">
        <w:instrText xml:space="preserve">\r "EMs89" </w:instrText>
      </w:r>
      <w:r w:rsidRPr="00EB3E71">
        <w:fldChar w:fldCharType="end"/>
      </w:r>
      <w:r w:rsidRPr="00EB3E71">
        <w:fldChar w:fldCharType="begin"/>
      </w:r>
      <w:r w:rsidR="008830FF" w:rsidRPr="00EB3E71">
        <w:instrText xml:space="preserve"> XE </w:instrText>
      </w:r>
      <w:r w:rsidR="008830FF">
        <w:instrText>"members</w:instrText>
      </w:r>
      <w:r w:rsidR="008830FF" w:rsidRPr="00EA34D4">
        <w:instrText xml:space="preserve"> of </w:instrText>
      </w:r>
      <w:fldSimple w:instr=" DOCPROPERTY  Company  \* MERGEFORMAT ">
        <w:r w:rsidR="00E67FC8">
          <w:instrText>Urabba Parks</w:instrText>
        </w:r>
      </w:fldSimple>
      <w:r w:rsidR="008830FF">
        <w:instrText>:cancellation of membership of</w:instrText>
      </w:r>
      <w:r w:rsidR="008830FF" w:rsidRPr="00EB3E71">
        <w:instrText>" \r "</w:instrText>
      </w:r>
      <w:r w:rsidR="008830FF">
        <w:instrText>EMs89</w:instrText>
      </w:r>
      <w:r w:rsidR="008830FF" w:rsidRPr="00EB3E71">
        <w:instrText>"</w:instrText>
      </w:r>
      <w:r w:rsidRPr="00EB3E71">
        <w:fldChar w:fldCharType="end"/>
      </w:r>
      <w:r w:rsidRPr="00EB3E71">
        <w:fldChar w:fldCharType="begin"/>
      </w:r>
      <w:r w:rsidR="009B18A2" w:rsidRPr="00EB3E71">
        <w:instrText xml:space="preserve"> XE "cancellation of membership:redemption of service membership" </w:instrText>
      </w:r>
      <w:r w:rsidR="000E72FB">
        <w:instrText xml:space="preserve">\r "EMs89" </w:instrText>
      </w:r>
      <w:r w:rsidRPr="00EB3E71">
        <w:fldChar w:fldCharType="end"/>
      </w:r>
      <w:r w:rsidRPr="00EB3E71">
        <w:fldChar w:fldCharType="begin"/>
      </w:r>
      <w:r w:rsidR="009B18A2" w:rsidRPr="00EB3E71">
        <w:instrText xml:space="preserve"> XE </w:instrText>
      </w:r>
      <w:r w:rsidR="006643B6">
        <w:instrText>“service members:</w:instrText>
      </w:r>
      <w:r w:rsidR="009B18A2" w:rsidRPr="00EB3E71">
        <w:instrText xml:space="preserve">repayment of capital and cancellation:redemption by tribunals" </w:instrText>
      </w:r>
      <w:r w:rsidR="000E72FB">
        <w:instrText xml:space="preserve">\r "EMs89" </w:instrText>
      </w:r>
      <w:r w:rsidRPr="00EB3E71">
        <w:fldChar w:fldCharType="end"/>
      </w:r>
      <w:r w:rsidRPr="00EB3E71">
        <w:fldChar w:fldCharType="begin"/>
      </w:r>
      <w:r w:rsidR="009B18A2" w:rsidRPr="00EB3E71">
        <w:instrText xml:space="preserve"> XE "corporate jurisdiction:redemption of sevice memebership" </w:instrText>
      </w:r>
      <w:r w:rsidR="000E72FB">
        <w:instrText xml:space="preserve">\r "EMs89" </w:instrText>
      </w:r>
      <w:r w:rsidRPr="00EB3E71">
        <w:fldChar w:fldCharType="end"/>
      </w:r>
      <w:r w:rsidRPr="00EB3E71">
        <w:fldChar w:fldCharType="begin"/>
      </w:r>
      <w:r w:rsidR="009B18A2" w:rsidRPr="00EB3E71">
        <w:instrText xml:space="preserve"> XE "</w:instrText>
      </w:r>
      <w:fldSimple w:instr=" DOCPROPERTY  SupremeTribunal  \* MERGEFORMAT ">
        <w:r w:rsidR="00E67FC8">
          <w:instrText>Tribunal of Association</w:instrText>
        </w:r>
      </w:fldSimple>
      <w:r w:rsidR="009B18A2" w:rsidRPr="00EB3E71">
        <w:instrText>:</w:instrText>
      </w:r>
      <w:r w:rsidR="009B18A2">
        <w:instrText>jurisdiction:</w:instrText>
      </w:r>
      <w:r w:rsidR="009B18A2" w:rsidRPr="00EB3E71">
        <w:instrText xml:space="preserve">redemption of service membership" </w:instrText>
      </w:r>
      <w:r w:rsidR="000E72FB">
        <w:instrText xml:space="preserve">\r "EMs89" </w:instrText>
      </w:r>
      <w:r w:rsidRPr="00EB3E71">
        <w:fldChar w:fldCharType="end"/>
      </w:r>
      <w:r w:rsidRPr="00EB3E71">
        <w:fldChar w:fldCharType="begin"/>
      </w:r>
      <w:r w:rsidR="009B18A2" w:rsidRPr="00EB3E71">
        <w:instrText xml:space="preserve"> XE "</w:instrText>
      </w:r>
      <w:r w:rsidR="009B18A2">
        <w:instrText>jurisdiction:</w:instrText>
      </w:r>
      <w:fldSimple w:instr=" DOCPROPERTY  SupremeTribunal  \* MERGEFORMAT ">
        <w:r w:rsidR="00E67FC8">
          <w:instrText>Tribunal of Association</w:instrText>
        </w:r>
      </w:fldSimple>
      <w:r w:rsidR="009B18A2" w:rsidRPr="00EB3E71">
        <w:instrText xml:space="preserve">:redemption of service membership" </w:instrText>
      </w:r>
      <w:r w:rsidRPr="00EB3E71">
        <w:fldChar w:fldCharType="end"/>
      </w:r>
      <w:r w:rsidRPr="00EB3E71">
        <w:fldChar w:fldCharType="begin"/>
      </w:r>
      <w:r w:rsidR="009B18A2" w:rsidRPr="00EB3E71">
        <w:instrText xml:space="preserve"> XE "</w:instrText>
      </w:r>
      <w:r w:rsidR="000E72FB">
        <w:instrText xml:space="preserve">redemption:service membership" \r "EMs89" </w:instrText>
      </w:r>
      <w:r w:rsidRPr="00EB3E71">
        <w:fldChar w:fldCharType="end"/>
      </w:r>
      <w:r>
        <w:fldChar w:fldCharType="begin"/>
      </w:r>
      <w:r w:rsidR="000E72FB">
        <w:instrText xml:space="preserve"> XE "</w:instrText>
      </w:r>
      <w:r w:rsidR="000E72FB" w:rsidRPr="005A38FB">
        <w:instrText>reduction of membership:redemption of service membership</w:instrText>
      </w:r>
      <w:r w:rsidR="000E72FB">
        <w:instrText xml:space="preserve">" \r "EMs89" </w:instrText>
      </w:r>
      <w:r>
        <w:fldChar w:fldCharType="end"/>
      </w:r>
      <w:r w:rsidR="009B18A2">
        <w:t>Subsection </w:t>
      </w:r>
      <w:r>
        <w:fldChar w:fldCharType="begin"/>
      </w:r>
      <w:r w:rsidR="009B18A2">
        <w:instrText xml:space="preserve"> REF _Ref27070910 \n \h </w:instrText>
      </w:r>
      <w:r>
        <w:fldChar w:fldCharType="separate"/>
      </w:r>
      <w:r w:rsidR="00E67FC8">
        <w:t>(1)</w:t>
      </w:r>
      <w:r>
        <w:fldChar w:fldCharType="end"/>
      </w:r>
      <w:r w:rsidR="009B18A2">
        <w:t xml:space="preserve"> puts limits on the redemption of service membership, including:</w:t>
      </w:r>
    </w:p>
    <w:p w:rsidR="009B18A2" w:rsidRDefault="009B18A2" w:rsidP="009B18A2">
      <w:pPr>
        <w:pStyle w:val="EDNotePara"/>
      </w:pPr>
      <w:r>
        <w:t>a redemption queue (being the order in which applications are lodged and for applications lodged at the same time, by the share numbers on the membership) will allow for redemption applications in the order in which they are received, ensuring fairness among dealings with members;</w:t>
      </w:r>
    </w:p>
    <w:p w:rsidR="009B18A2" w:rsidRDefault="009B18A2" w:rsidP="009B18A2">
      <w:pPr>
        <w:pStyle w:val="EDNotePara"/>
      </w:pPr>
      <w:r>
        <w:t xml:space="preserve">for the amounts paid up or owing as interest or </w:t>
      </w:r>
      <w:r w:rsidR="002D0A09">
        <w:t>charity distribution</w:t>
      </w:r>
      <w:r>
        <w:t>s in respect of the membership – this is to ensure the terms of redemption are consistent with the debt nature of service membership;</w:t>
      </w:r>
    </w:p>
    <w:p w:rsidR="009B18A2" w:rsidRDefault="009B18A2" w:rsidP="009B18A2">
      <w:pPr>
        <w:pStyle w:val="EDNotePara"/>
      </w:pPr>
      <w:r>
        <w:t xml:space="preserve">from profits authorised under law for redemption – as redemptions may only be made from amounts appropriated and profits authorised by the </w:t>
      </w:r>
      <w:fldSimple w:instr=" DOCPROPERTY  Board  \* MERGEFORMAT ">
        <w:r w:rsidR="00E67FC8">
          <w:t>Board</w:t>
        </w:r>
      </w:fldSimple>
      <w:r>
        <w:t xml:space="preserve"> for the purposes of redemption.</w:t>
      </w:r>
      <w:r>
        <w:rPr>
          <w:rStyle w:val="FootnoteReference"/>
        </w:rPr>
        <w:footnoteReference w:id="7"/>
      </w:r>
    </w:p>
    <w:p w:rsidR="00A420F5" w:rsidRDefault="00A420F5" w:rsidP="00A420F5">
      <w:pPr>
        <w:pStyle w:val="EDNote"/>
      </w:pPr>
      <w:r>
        <w:t>Subsection </w:t>
      </w:r>
      <w:r w:rsidR="00082680">
        <w:fldChar w:fldCharType="begin"/>
      </w:r>
      <w:r>
        <w:instrText xml:space="preserve"> REF _Ref23804768 \n \h </w:instrText>
      </w:r>
      <w:r w:rsidR="00082680">
        <w:fldChar w:fldCharType="separate"/>
      </w:r>
      <w:r w:rsidR="00E67FC8">
        <w:t>(2)</w:t>
      </w:r>
      <w:r w:rsidR="00082680">
        <w:fldChar w:fldCharType="end"/>
      </w:r>
      <w:r>
        <w:t xml:space="preserve"> provides for the redemption of membership for no consideration on conditions on the original grant of the membership or with the consent of the holder.  </w:t>
      </w:r>
      <w:r w:rsidR="0068521D">
        <w:t xml:space="preserve">Service membership may come with the condition it may be redeemed for no consideration if the membership has rights to present to an office and in the case of removal for misbehaviour such as the removal of a </w:t>
      </w:r>
      <w:r w:rsidR="0055234B">
        <w:t>judicial officer</w:t>
      </w:r>
      <w:r w:rsidR="0068521D">
        <w:t xml:space="preserve"> under subparagraph </w:t>
      </w:r>
      <w:r w:rsidR="00082680">
        <w:fldChar w:fldCharType="begin"/>
      </w:r>
      <w:r w:rsidR="0068521D">
        <w:instrText xml:space="preserve"> REF _Ref23804995 \r \h </w:instrText>
      </w:r>
      <w:r w:rsidR="00082680">
        <w:fldChar w:fldCharType="separate"/>
      </w:r>
      <w:r w:rsidR="00E67FC8">
        <w:t>72(1)(c)</w:t>
      </w:r>
      <w:r w:rsidR="00082680">
        <w:fldChar w:fldCharType="end"/>
      </w:r>
      <w:r w:rsidR="0068521D">
        <w:t>. The purpose of this provision is to prevent the redemption of service membership for no consideration except where the member is clear on the circumstances in which this may occur.</w:t>
      </w:r>
    </w:p>
    <w:bookmarkStart w:id="2572" w:name="_Ref23802596"/>
    <w:p w:rsidR="002E49F4" w:rsidRDefault="00082680" w:rsidP="00BC7D37">
      <w:pPr>
        <w:pStyle w:val="EDNote"/>
      </w:pPr>
      <w:r w:rsidRPr="00EB3E71">
        <w:fldChar w:fldCharType="begin"/>
      </w:r>
      <w:r w:rsidR="009B18A2" w:rsidRPr="00EB3E71">
        <w:instrText xml:space="preserve"> XE </w:instrText>
      </w:r>
      <w:r w:rsidR="006643B6">
        <w:instrText>“service members:</w:instrText>
      </w:r>
      <w:r w:rsidR="009B18A2" w:rsidRPr="00EB3E71">
        <w:instrText xml:space="preserve">repayment of capital and cancellation" </w:instrText>
      </w:r>
      <w:r w:rsidR="009B18A2">
        <w:instrText xml:space="preserve">\r "EMs89" </w:instrText>
      </w:r>
      <w:r w:rsidRPr="00EB3E71">
        <w:fldChar w:fldCharType="end"/>
      </w:r>
      <w:r w:rsidRPr="00EB3E71">
        <w:fldChar w:fldCharType="begin"/>
      </w:r>
      <w:r w:rsidR="009B18A2" w:rsidRPr="00EB3E71">
        <w:instrText xml:space="preserve"> XE "winding-up</w:instrText>
      </w:r>
      <w:r w:rsidR="009B18A2">
        <w:instrText>:repayment of service members"</w:instrText>
      </w:r>
      <w:r w:rsidR="009B18A2" w:rsidRPr="00EB3E71">
        <w:instrText xml:space="preserve"> </w:instrText>
      </w:r>
      <w:r w:rsidR="009B18A2">
        <w:instrText xml:space="preserve">\r "EMs89" </w:instrText>
      </w:r>
      <w:r w:rsidRPr="00EB3E71">
        <w:fldChar w:fldCharType="end"/>
      </w:r>
      <w:r>
        <w:fldChar w:fldCharType="begin"/>
      </w:r>
      <w:r w:rsidR="009B18A2">
        <w:instrText xml:space="preserve"> XE "</w:instrText>
      </w:r>
      <w:r w:rsidR="009B18A2" w:rsidRPr="00196EDE">
        <w:instrText>redemption of service membership</w:instrText>
      </w:r>
      <w:r w:rsidR="009B18A2">
        <w:instrText xml:space="preserve">" \r "EMs89" </w:instrText>
      </w:r>
      <w:r>
        <w:fldChar w:fldCharType="end"/>
      </w:r>
      <w:bookmarkEnd w:id="2572"/>
      <w:r w:rsidR="00A420F5">
        <w:t>Under subsection </w:t>
      </w:r>
      <w:r>
        <w:fldChar w:fldCharType="begin"/>
      </w:r>
      <w:r w:rsidR="00A420F5">
        <w:instrText xml:space="preserve"> REF _Ref27071433 \n \h </w:instrText>
      </w:r>
      <w:r>
        <w:fldChar w:fldCharType="separate"/>
      </w:r>
      <w:r w:rsidR="00E67FC8">
        <w:t>(3)</w:t>
      </w:r>
      <w:r>
        <w:fldChar w:fldCharType="end"/>
      </w:r>
      <w:r w:rsidR="00A420F5">
        <w:t>, s</w:t>
      </w:r>
      <w:r w:rsidR="006D20E3">
        <w:t xml:space="preserve">ervice membership </w:t>
      </w:r>
      <w:r w:rsidR="000B26C0">
        <w:t xml:space="preserve">is redeemable upon application by a member to </w:t>
      </w:r>
      <w:r w:rsidR="00805D9B">
        <w:t>the judicature</w:t>
      </w:r>
      <w:r w:rsidR="000B26C0">
        <w:t xml:space="preserve">.  </w:t>
      </w:r>
      <w:r w:rsidR="00805D9B">
        <w:t xml:space="preserve">Placing the power of redemption in the judicature ensures that there is an independent arbiter of redemption decisions.  Membership can also be repurchased by the </w:t>
      </w:r>
      <w:fldSimple w:instr=" DOCPROPERTY  Board  \* MERGEFORMAT ">
        <w:r w:rsidR="00E67FC8">
          <w:t>Board</w:t>
        </w:r>
      </w:fldSimple>
      <w:r w:rsidR="00805D9B">
        <w:t xml:space="preserve"> under subsection </w:t>
      </w:r>
      <w:r>
        <w:fldChar w:fldCharType="begin"/>
      </w:r>
      <w:r w:rsidR="00805D9B">
        <w:instrText xml:space="preserve"> REF _Ref24140747 \r \h </w:instrText>
      </w:r>
      <w:r>
        <w:fldChar w:fldCharType="separate"/>
      </w:r>
      <w:r w:rsidR="00E67FC8">
        <w:t>105(1)</w:t>
      </w:r>
      <w:r>
        <w:fldChar w:fldCharType="end"/>
      </w:r>
      <w:r w:rsidR="00805D9B">
        <w:t xml:space="preserve"> (see note </w:t>
      </w:r>
      <w:r>
        <w:fldChar w:fldCharType="begin"/>
      </w:r>
      <w:r w:rsidR="00805D9B">
        <w:instrText xml:space="preserve"> REF _Ref27072643 \r \h </w:instrText>
      </w:r>
      <w:r>
        <w:fldChar w:fldCharType="separate"/>
      </w:r>
      <w:r w:rsidR="00E67FC8">
        <w:t>265</w:t>
      </w:r>
      <w:r>
        <w:fldChar w:fldCharType="end"/>
      </w:r>
      <w:r w:rsidR="00805D9B">
        <w:t>)</w:t>
      </w:r>
      <w:r w:rsidR="00E1294A">
        <w:t>.</w:t>
      </w:r>
    </w:p>
    <w:bookmarkEnd w:id="2564"/>
    <w:bookmarkEnd w:id="2571"/>
    <w:p w:rsidR="00525D4D" w:rsidRPr="00BC7D37" w:rsidRDefault="00082680" w:rsidP="00525D4D">
      <w:pPr>
        <w:pStyle w:val="EDHeading3"/>
      </w:pPr>
      <w:r>
        <w:fldChar w:fldCharType="begin"/>
      </w:r>
      <w:r w:rsidR="00AA1E0D">
        <w:instrText xml:space="preserve"> REF _Ref21977557 \h  \* MERGEFORMAT </w:instrText>
      </w:r>
      <w:r>
        <w:fldChar w:fldCharType="separate"/>
      </w:r>
      <w:bookmarkStart w:id="2573" w:name="_Toc32059360"/>
      <w:bookmarkStart w:id="2574" w:name="_Toc32667434"/>
      <w:r w:rsidR="00E67FC8" w:rsidRPr="00EB3E71">
        <w:rPr>
          <w:rStyle w:val="CharDivNo"/>
        </w:rPr>
        <w:t>Division </w:t>
      </w:r>
      <w:r w:rsidR="00E67FC8">
        <w:rPr>
          <w:rStyle w:val="CharDivNo"/>
        </w:rPr>
        <w:t>4</w:t>
      </w:r>
      <w:r w:rsidR="00E67FC8" w:rsidRPr="00EB3E71">
        <w:t>—</w:t>
      </w:r>
      <w:r w:rsidR="00E67FC8">
        <w:rPr>
          <w:rStyle w:val="CharDivText"/>
        </w:rPr>
        <w:t>Benefits</w:t>
      </w:r>
      <w:bookmarkEnd w:id="2573"/>
      <w:bookmarkEnd w:id="2574"/>
      <w:r>
        <w:fldChar w:fldCharType="end"/>
      </w:r>
    </w:p>
    <w:bookmarkStart w:id="2575" w:name="EMSubd414A"/>
    <w:p w:rsidR="00525D4D" w:rsidRDefault="00082680" w:rsidP="00525D4D">
      <w:pPr>
        <w:pStyle w:val="EDHeading4"/>
      </w:pPr>
      <w:r>
        <w:fldChar w:fldCharType="begin"/>
      </w:r>
      <w:r w:rsidR="00AA1E0D">
        <w:instrText xml:space="preserve"> REF _Ref21977043 \h  \* MERGEFORMAT </w:instrText>
      </w:r>
      <w:r>
        <w:fldChar w:fldCharType="separate"/>
      </w:r>
      <w:bookmarkStart w:id="2576" w:name="_Toc32059361"/>
      <w:bookmarkStart w:id="2577" w:name="_Toc32667435"/>
      <w:r w:rsidR="00E67FC8" w:rsidRPr="00EB3E71">
        <w:rPr>
          <w:rStyle w:val="CharSubdNo"/>
        </w:rPr>
        <w:t>Subdivision </w:t>
      </w:r>
      <w:r w:rsidR="00E67FC8">
        <w:rPr>
          <w:rStyle w:val="CharSubdNo"/>
        </w:rPr>
        <w:t>A</w:t>
      </w:r>
      <w:r w:rsidR="00E67FC8" w:rsidRPr="00EB3E71">
        <w:t>—</w:t>
      </w:r>
      <w:r w:rsidR="00E67FC8">
        <w:rPr>
          <w:rStyle w:val="CharSubdText"/>
        </w:rPr>
        <w:t>Benefits generally</w:t>
      </w:r>
      <w:bookmarkEnd w:id="2576"/>
      <w:bookmarkEnd w:id="2577"/>
      <w:r>
        <w:fldChar w:fldCharType="end"/>
      </w:r>
    </w:p>
    <w:p w:rsidR="00BC7D37" w:rsidRDefault="00BC7D37" w:rsidP="00BC7D37">
      <w:pPr>
        <w:pStyle w:val="EDClause"/>
        <w:rPr>
          <w:rFonts w:eastAsia="Calibri"/>
        </w:rPr>
      </w:pPr>
      <w:bookmarkStart w:id="2578" w:name="_Toc32059362"/>
      <w:bookmarkStart w:id="2579" w:name="_Toc32667436"/>
      <w:r>
        <w:rPr>
          <w:rFonts w:eastAsia="Calibri"/>
        </w:rPr>
        <w:t>Section </w:t>
      </w:r>
      <w:r w:rsidR="00082680">
        <w:rPr>
          <w:rFonts w:eastAsia="Calibri"/>
        </w:rPr>
        <w:fldChar w:fldCharType="begin"/>
      </w:r>
      <w:r>
        <w:rPr>
          <w:rFonts w:eastAsia="Calibri"/>
        </w:rPr>
        <w:instrText xml:space="preserve"> REF _Ref21977707 \r \h </w:instrText>
      </w:r>
      <w:r w:rsidR="00082680">
        <w:rPr>
          <w:rFonts w:eastAsia="Calibri"/>
        </w:rPr>
      </w:r>
      <w:r w:rsidR="00082680">
        <w:rPr>
          <w:rFonts w:eastAsia="Calibri"/>
        </w:rPr>
        <w:fldChar w:fldCharType="separate"/>
      </w:r>
      <w:r w:rsidR="00E67FC8">
        <w:rPr>
          <w:rFonts w:eastAsia="Calibri"/>
        </w:rPr>
        <w:t>90</w:t>
      </w:r>
      <w:r w:rsidR="00082680">
        <w:rPr>
          <w:rFonts w:eastAsia="Calibri"/>
        </w:rPr>
        <w:fldChar w:fldCharType="end"/>
      </w:r>
      <w:r>
        <w:rPr>
          <w:rFonts w:eastAsia="Calibri"/>
        </w:rPr>
        <w:t xml:space="preserve">: </w:t>
      </w:r>
      <w:r w:rsidR="00082680">
        <w:rPr>
          <w:rFonts w:eastAsia="Calibri"/>
        </w:rPr>
        <w:fldChar w:fldCharType="begin"/>
      </w:r>
      <w:r w:rsidR="00C96F5D">
        <w:rPr>
          <w:rFonts w:eastAsia="Calibri"/>
        </w:rPr>
        <w:instrText xml:space="preserve"> REF _Ref24751691 \h </w:instrText>
      </w:r>
      <w:r w:rsidR="00082680">
        <w:rPr>
          <w:rFonts w:eastAsia="Calibri"/>
        </w:rPr>
      </w:r>
      <w:r w:rsidR="00082680">
        <w:rPr>
          <w:rFonts w:eastAsia="Calibri"/>
        </w:rPr>
        <w:fldChar w:fldCharType="separate"/>
      </w:r>
      <w:r w:rsidR="00E67FC8">
        <w:t>Approval of benefits</w:t>
      </w:r>
      <w:bookmarkEnd w:id="2578"/>
      <w:bookmarkEnd w:id="2579"/>
      <w:r w:rsidR="00082680">
        <w:rPr>
          <w:rFonts w:eastAsia="Calibri"/>
        </w:rPr>
        <w:fldChar w:fldCharType="end"/>
      </w:r>
    </w:p>
    <w:p w:rsidR="00BC7D37" w:rsidRDefault="00082680" w:rsidP="00887260">
      <w:pPr>
        <w:pStyle w:val="EDNote"/>
      </w:pPr>
      <w:r w:rsidRPr="00EB3E71">
        <w:fldChar w:fldCharType="begin"/>
      </w:r>
      <w:r w:rsidR="002D3433" w:rsidRPr="00EB3E71">
        <w:instrText xml:space="preserve"> XE "</w:instrText>
      </w:r>
      <w:r w:rsidR="002D3433">
        <w:instrText>benefits:benefits regime</w:instrText>
      </w:r>
      <w:r w:rsidR="002D3433" w:rsidRPr="00EB3E71">
        <w:instrText xml:space="preserve">" </w:instrText>
      </w:r>
      <w:r w:rsidR="002D3433">
        <w:instrText xml:space="preserve">\r "EMSubd414A" </w:instrText>
      </w:r>
      <w:r w:rsidRPr="00EB3E71">
        <w:fldChar w:fldCharType="end"/>
      </w:r>
      <w:r w:rsidRPr="00EB3E71">
        <w:fldChar w:fldCharType="begin"/>
      </w:r>
      <w:r w:rsidR="002D3433" w:rsidRPr="00EB3E71">
        <w:instrText xml:space="preserve"> XE "</w:instrText>
      </w:r>
      <w:r w:rsidR="002D3433">
        <w:instrText>approved benefits</w:instrText>
      </w:r>
      <w:r w:rsidR="002D3433" w:rsidRPr="00EB3E71">
        <w:instrText xml:space="preserve">" </w:instrText>
      </w:r>
      <w:r w:rsidR="002D3433">
        <w:instrText xml:space="preserve">\r "EMSubd414A" </w:instrText>
      </w:r>
      <w:r w:rsidRPr="00EB3E71">
        <w:fldChar w:fldCharType="end"/>
      </w:r>
      <w:r w:rsidRPr="00EB3E71">
        <w:fldChar w:fldCharType="begin"/>
      </w:r>
      <w:r w:rsidR="002D3433" w:rsidRPr="00EB3E71">
        <w:instrText xml:space="preserve"> XE "</w:instrText>
      </w:r>
      <w:r w:rsidR="002D3433">
        <w:instrText>appropriate remuneration authorities:approved benefits</w:instrText>
      </w:r>
      <w:r w:rsidR="002D3433" w:rsidRPr="00EB3E71">
        <w:instrText xml:space="preserve">" </w:instrText>
      </w:r>
      <w:r w:rsidR="002D3433">
        <w:instrText xml:space="preserve">\r "EMSubd414A" </w:instrText>
      </w:r>
      <w:r w:rsidRPr="00EB3E71">
        <w:fldChar w:fldCharType="end"/>
      </w:r>
      <w:r>
        <w:fldChar w:fldCharType="begin"/>
      </w:r>
      <w:r w:rsidR="002D3433">
        <w:instrText xml:space="preserve"> XE "</w:instrText>
      </w:r>
      <w:r w:rsidR="002D3433" w:rsidRPr="00F511B4">
        <w:rPr>
          <w:i/>
        </w:rPr>
        <w:instrText>Australian Charities and Not</w:instrText>
      </w:r>
      <w:r w:rsidR="002D3433" w:rsidRPr="00F511B4">
        <w:rPr>
          <w:rFonts w:eastAsia="MS Mincho" w:hint="eastAsia"/>
          <w:i/>
        </w:rPr>
        <w:instrText>‑</w:instrText>
      </w:r>
      <w:r w:rsidR="002D3433" w:rsidRPr="00F511B4">
        <w:rPr>
          <w:i/>
        </w:rPr>
        <w:instrText>for</w:instrText>
      </w:r>
      <w:r w:rsidR="002D3433" w:rsidRPr="00F511B4">
        <w:rPr>
          <w:rFonts w:eastAsia="MS Mincho" w:hint="eastAsia"/>
          <w:i/>
        </w:rPr>
        <w:instrText>‑</w:instrText>
      </w:r>
      <w:r w:rsidR="002D3433" w:rsidRPr="00F511B4">
        <w:rPr>
          <w:i/>
        </w:rPr>
        <w:instrText>profits Commission Regulation 2013:</w:instrText>
      </w:r>
      <w:r w:rsidR="002D3433">
        <w:instrText>governance standard </w:instrText>
      </w:r>
      <w:r w:rsidR="002D3433" w:rsidRPr="000E2370">
        <w:instrText>1</w:instrText>
      </w:r>
      <w:r w:rsidR="002D3433">
        <w:instrText>-</w:instrText>
      </w:r>
      <w:r w:rsidR="002D3433" w:rsidRPr="000E2370">
        <w:instrText>purposes and not-for-profit nature</w:instrText>
      </w:r>
      <w:r w:rsidR="002D3433">
        <w:instrText xml:space="preserve">:relevant provisions in </w:instrText>
      </w:r>
      <w:fldSimple w:instr=" DOCPROPERTY  Constitution  \* MERGEFORMAT ">
        <w:r w:rsidR="00E67FC8">
          <w:instrText>Constitution</w:instrText>
        </w:r>
      </w:fldSimple>
      <w:r w:rsidR="002D3433">
        <w:instrText xml:space="preserve">" \r "EMSubd414A" </w:instrText>
      </w:r>
      <w:r>
        <w:fldChar w:fldCharType="end"/>
      </w:r>
      <w:r>
        <w:fldChar w:fldCharType="begin"/>
      </w:r>
      <w:r w:rsidR="002D3433">
        <w:instrText xml:space="preserve"> XE "governance standards (</w:instrText>
      </w:r>
      <w:r w:rsidR="002D3433" w:rsidRPr="00F511B4">
        <w:rPr>
          <w:i/>
        </w:rPr>
        <w:instrText>Australian Charities and Not</w:instrText>
      </w:r>
      <w:r w:rsidR="002D3433" w:rsidRPr="00F511B4">
        <w:rPr>
          <w:rFonts w:eastAsia="MS Mincho" w:hint="eastAsia"/>
          <w:i/>
        </w:rPr>
        <w:instrText>‑</w:instrText>
      </w:r>
      <w:r w:rsidR="002D3433" w:rsidRPr="00F511B4">
        <w:rPr>
          <w:i/>
        </w:rPr>
        <w:instrText>for</w:instrText>
      </w:r>
      <w:r w:rsidR="002D3433" w:rsidRPr="00F511B4">
        <w:rPr>
          <w:rFonts w:eastAsia="MS Mincho" w:hint="eastAsia"/>
          <w:i/>
        </w:rPr>
        <w:instrText>‑</w:instrText>
      </w:r>
      <w:r w:rsidR="002D3433" w:rsidRPr="00F511B4">
        <w:rPr>
          <w:i/>
        </w:rPr>
        <w:instrText>profits Commission Regulation 2013</w:instrText>
      </w:r>
      <w:r w:rsidR="002D3433">
        <w:instrText>):(1) - </w:instrText>
      </w:r>
      <w:r w:rsidR="002D3433" w:rsidRPr="000E2370">
        <w:instrText>purposes and not-for-profit nature</w:instrText>
      </w:r>
      <w:r w:rsidR="002D3433">
        <w:instrText xml:space="preserve">:relevant provisions in </w:instrText>
      </w:r>
      <w:fldSimple w:instr=" DOCPROPERTY  Constitution  \* MERGEFORMAT ">
        <w:r w:rsidR="00E67FC8">
          <w:instrText>Constitution</w:instrText>
        </w:r>
      </w:fldSimple>
      <w:r w:rsidR="002D3433">
        <w:instrText xml:space="preserve">" \r "EMSubd414A" </w:instrText>
      </w:r>
      <w:r>
        <w:fldChar w:fldCharType="end"/>
      </w:r>
      <w:r>
        <w:fldChar w:fldCharType="begin"/>
      </w:r>
      <w:r w:rsidR="002D3433">
        <w:instrText xml:space="preserve"> XE "</w:instrText>
      </w:r>
      <w:r w:rsidR="002D3433" w:rsidRPr="00CF0A82">
        <w:instrText>person with control or</w:instrText>
      </w:r>
      <w:r w:rsidR="002D3433" w:rsidRPr="00FA680A">
        <w:instrText xml:space="preserve"> </w:instrText>
      </w:r>
      <w:r w:rsidR="002D3433">
        <w:instrText xml:space="preserve">significant influence over </w:instrText>
      </w:r>
      <w:fldSimple w:instr=" DOCPROPERTY  Company  \* MERGEFORMAT ">
        <w:r w:rsidR="00E67FC8">
          <w:instrText>Urabba Parks</w:instrText>
        </w:r>
      </w:fldSimple>
      <w:r w:rsidR="002D3433">
        <w:instrText>:</w:instrText>
      </w:r>
      <w:r w:rsidR="002D3433" w:rsidRPr="00CF0A82">
        <w:instrText xml:space="preserve">return of supply benefits received </w:instrText>
      </w:r>
      <w:r w:rsidR="002D3433">
        <w:instrText xml:space="preserve">from legislative control group of which </w:instrText>
      </w:r>
      <w:fldSimple w:instr=" DOCPROPERTY  Company  \* MERGEFORMAT ">
        <w:r w:rsidR="00E67FC8">
          <w:instrText>Urabba Parks</w:instrText>
        </w:r>
      </w:fldSimple>
      <w:r w:rsidR="002D3433">
        <w:instrText xml:space="preserve"> is Head by" </w:instrText>
      </w:r>
      <w:r>
        <w:fldChar w:fldCharType="end"/>
      </w:r>
      <w:r>
        <w:fldChar w:fldCharType="begin"/>
      </w:r>
      <w:r w:rsidR="002D3433">
        <w:instrText xml:space="preserve"> XE "</w:instrText>
      </w:r>
      <w:r w:rsidR="002D3433" w:rsidRPr="00CF0A82">
        <w:instrText>return of supply benefits received by person with control or</w:instrText>
      </w:r>
      <w:r w:rsidR="002D3433" w:rsidRPr="00FA680A">
        <w:instrText xml:space="preserve"> </w:instrText>
      </w:r>
      <w:r w:rsidR="002D3433">
        <w:instrText xml:space="preserve">significant influence over </w:instrText>
      </w:r>
      <w:fldSimple w:instr=" DOCPROPERTY  Company  \* MERGEFORMAT ">
        <w:r w:rsidR="00E67FC8">
          <w:instrText>Urabba Parks</w:instrText>
        </w:r>
      </w:fldSimple>
      <w:r w:rsidR="002D3433">
        <w:instrText xml:space="preserve"> from legislative control group of which </w:instrText>
      </w:r>
      <w:fldSimple w:instr=" DOCPROPERTY  Company  \* MERGEFORMAT ">
        <w:r w:rsidR="00E67FC8">
          <w:instrText>Urabba Parks</w:instrText>
        </w:r>
      </w:fldSimple>
      <w:r w:rsidR="002D3433">
        <w:instrText xml:space="preserve"> is Head" </w:instrText>
      </w:r>
      <w:r>
        <w:fldChar w:fldCharType="end"/>
      </w:r>
      <w:r w:rsidR="00C96F5D">
        <w:t>Subsection </w:t>
      </w:r>
      <w:r>
        <w:fldChar w:fldCharType="begin"/>
      </w:r>
      <w:r w:rsidR="002A1CE4">
        <w:instrText xml:space="preserve"> REF _Ref24751972 \n \h </w:instrText>
      </w:r>
      <w:r>
        <w:fldChar w:fldCharType="separate"/>
      </w:r>
      <w:r w:rsidR="00E67FC8">
        <w:t>(1)</w:t>
      </w:r>
      <w:r>
        <w:fldChar w:fldCharType="end"/>
      </w:r>
      <w:r w:rsidR="00C96F5D">
        <w:t xml:space="preserve"> </w:t>
      </w:r>
      <w:r w:rsidR="002A1CE4">
        <w:t xml:space="preserve">provides a </w:t>
      </w:r>
      <w:r w:rsidR="00EE0438">
        <w:t xml:space="preserve">person with control or significant influence over </w:t>
      </w:r>
      <w:fldSimple w:instr=" DOCPROPERTY  Company  \* MERGEFORMAT ">
        <w:r w:rsidR="00E67FC8">
          <w:rPr>
            <w:lang w:eastAsia="en-GB"/>
          </w:rPr>
          <w:t>Urabba Parks</w:t>
        </w:r>
      </w:fldSimple>
      <w:r w:rsidR="004073A3">
        <w:t xml:space="preserve"> </w:t>
      </w:r>
      <w:r w:rsidR="00EE0438">
        <w:t xml:space="preserve">must return any supply benefit received from entity within the </w:t>
      </w:r>
      <w:r>
        <w:fldChar w:fldCharType="begin"/>
      </w:r>
      <w:r w:rsidR="00EE0438">
        <w:instrText xml:space="preserve"> XE "legislative control group of which </w:instrText>
      </w:r>
      <w:fldSimple w:instr=" DOCPROPERTY  Company  \* MERGEFORMAT ">
        <w:r w:rsidR="00E67FC8">
          <w:rPr>
            <w:lang w:eastAsia="en-GB"/>
          </w:rPr>
          <w:instrText>Urabba Parks</w:instrText>
        </w:r>
      </w:fldSimple>
      <w:r w:rsidR="00EE0438">
        <w:instrText xml:space="preserve"> is Head</w:instrText>
      </w:r>
      <w:r w:rsidR="00EE0438" w:rsidRPr="00CF0A82">
        <w:instrText>:return of supply benefits received by person with control or</w:instrText>
      </w:r>
      <w:r w:rsidR="00EE0438" w:rsidRPr="00FA680A">
        <w:instrText xml:space="preserve"> </w:instrText>
      </w:r>
      <w:r w:rsidR="00EE0438">
        <w:instrText xml:space="preserve">significant influence over </w:instrText>
      </w:r>
      <w:fldSimple w:instr=" DOCPROPERTY  Company  \* MERGEFORMAT ">
        <w:r w:rsidR="00E67FC8">
          <w:rPr>
            <w:lang w:eastAsia="en-GB"/>
          </w:rPr>
          <w:instrText>Urabba Parks</w:instrText>
        </w:r>
      </w:fldSimple>
      <w:r w:rsidR="00EE0438">
        <w:instrText xml:space="preserve"> from" </w:instrText>
      </w:r>
      <w:r>
        <w:fldChar w:fldCharType="end"/>
      </w:r>
      <w:r w:rsidR="00EE0438">
        <w:t xml:space="preserve">legislative control group of which </w:t>
      </w:r>
      <w:fldSimple w:instr=" DOCPROPERTY  Company  \* MERGEFORMAT ">
        <w:r w:rsidR="00E67FC8">
          <w:rPr>
            <w:lang w:eastAsia="en-GB"/>
          </w:rPr>
          <w:t>Urabba Parks</w:t>
        </w:r>
      </w:fldSimple>
      <w:r w:rsidR="00EE0438">
        <w:t xml:space="preserve"> is Head unless the benefit is an </w:t>
      </w:r>
      <w:r w:rsidR="004073A3">
        <w:t>approved benefit or exempt benefit</w:t>
      </w:r>
      <w:r w:rsidR="00EE0438">
        <w:t xml:space="preserve">.  This is to ensure the not-for-profit nature of </w:t>
      </w:r>
      <w:fldSimple w:instr=" DOCPROPERTY  Company  \* MERGEFORMAT ">
        <w:r w:rsidR="00E67FC8">
          <w:rPr>
            <w:lang w:eastAsia="en-GB"/>
          </w:rPr>
          <w:t>Urabba Parks</w:t>
        </w:r>
      </w:fldSimple>
      <w:r w:rsidR="00EE0438">
        <w:t xml:space="preserve"> </w:t>
      </w:r>
      <w:r w:rsidR="00DB1049">
        <w:t xml:space="preserve">by </w:t>
      </w:r>
      <w:r w:rsidR="0070192C">
        <w:t xml:space="preserve">ensuring </w:t>
      </w:r>
      <w:r w:rsidR="00EE0438">
        <w:t>persons who hold control or significant influence are subject to the approved benefits regime</w:t>
      </w:r>
      <w:r w:rsidR="004073A3">
        <w:t>.</w:t>
      </w:r>
    </w:p>
    <w:p w:rsidR="004073A3" w:rsidRDefault="00082680" w:rsidP="004073A3">
      <w:pPr>
        <w:pStyle w:val="EDNote"/>
      </w:pPr>
      <w:r>
        <w:fldChar w:fldCharType="begin"/>
      </w:r>
      <w:r w:rsidR="002D3433">
        <w:instrText xml:space="preserve"> XE "</w:instrText>
      </w:r>
      <w:r w:rsidR="002D3433" w:rsidRPr="00F8290C">
        <w:instrText>local management entit</w:instrText>
      </w:r>
      <w:r w:rsidR="002D3433">
        <w:instrText>ies</w:instrText>
      </w:r>
      <w:r w:rsidR="002D3433" w:rsidRPr="00F8290C">
        <w:instrText>:vacancy of members on receipt of certain supply benefits</w:instrText>
      </w:r>
      <w:r w:rsidR="002D3433">
        <w:instrText xml:space="preserve">" </w:instrText>
      </w:r>
      <w:r>
        <w:fldChar w:fldCharType="end"/>
      </w:r>
      <w:r>
        <w:fldChar w:fldCharType="begin"/>
      </w:r>
      <w:r w:rsidR="002D3433">
        <w:instrText xml:space="preserve"> XE "associations</w:instrText>
      </w:r>
      <w:r w:rsidR="002D3433" w:rsidRPr="00F8290C">
        <w:instrText>:vacancy of</w:instrText>
      </w:r>
      <w:r w:rsidR="002D3433">
        <w:instrText xml:space="preserve"> committee</w:instrText>
      </w:r>
      <w:r w:rsidR="002D3433" w:rsidRPr="00F8290C">
        <w:instrText xml:space="preserve"> members on receipt of certain supply benefits</w:instrText>
      </w:r>
      <w:r w:rsidR="002D3433">
        <w:instrText xml:space="preserve">" </w:instrText>
      </w:r>
      <w:r>
        <w:fldChar w:fldCharType="end"/>
      </w:r>
      <w:r>
        <w:fldChar w:fldCharType="begin"/>
      </w:r>
      <w:r w:rsidR="002D3433">
        <w:instrText xml:space="preserve"> XE "committees of management</w:instrText>
      </w:r>
      <w:r w:rsidR="002D3433" w:rsidRPr="00F8290C">
        <w:instrText>:vacancy of members on receipt of certain supply benefits</w:instrText>
      </w:r>
      <w:r w:rsidR="002D3433">
        <w:instrText xml:space="preserve">" </w:instrText>
      </w:r>
      <w:r>
        <w:fldChar w:fldCharType="end"/>
      </w:r>
      <w:r w:rsidR="004073A3">
        <w:t>Subsection </w:t>
      </w:r>
      <w:r>
        <w:fldChar w:fldCharType="begin"/>
      </w:r>
      <w:r w:rsidR="004073A3">
        <w:instrText xml:space="preserve"> REF _Ref25354935 \n \h </w:instrText>
      </w:r>
      <w:r>
        <w:fldChar w:fldCharType="separate"/>
      </w:r>
      <w:r w:rsidR="00E67FC8">
        <w:t>(2)</w:t>
      </w:r>
      <w:r>
        <w:fldChar w:fldCharType="end"/>
      </w:r>
      <w:r w:rsidR="004073A3">
        <w:t xml:space="preserve"> provides for the vacancy of the member of an association or local management entity if the member or connected entity is in receipt of supply benefits other than an approved benefit or exempt benefit, thus making those persons also subject to the approved benefits regime.</w:t>
      </w:r>
    </w:p>
    <w:p w:rsidR="0070192C" w:rsidRDefault="00C2409B" w:rsidP="00887260">
      <w:pPr>
        <w:pStyle w:val="EDNote"/>
      </w:pPr>
      <w:bookmarkStart w:id="2580" w:name="_Ref25521576"/>
      <w:r>
        <w:t>Subsection </w:t>
      </w:r>
      <w:r w:rsidR="00082680">
        <w:fldChar w:fldCharType="begin"/>
      </w:r>
      <w:r>
        <w:instrText xml:space="preserve"> REF _Ref15739576 \n \h </w:instrText>
      </w:r>
      <w:r w:rsidR="00082680">
        <w:fldChar w:fldCharType="separate"/>
      </w:r>
      <w:r w:rsidR="00E67FC8">
        <w:t>(3)</w:t>
      </w:r>
      <w:r w:rsidR="00082680">
        <w:fldChar w:fldCharType="end"/>
      </w:r>
      <w:r>
        <w:t xml:space="preserve"> contains the table of approved benefits</w:t>
      </w:r>
      <w:r w:rsidR="006619C1">
        <w:t>, which sets out the various types of approved benefits such as:</w:t>
      </w:r>
      <w:bookmarkEnd w:id="2580"/>
    </w:p>
    <w:p w:rsidR="006619C1" w:rsidRDefault="00082680" w:rsidP="005D61FB">
      <w:pPr>
        <w:pStyle w:val="EDNotePara"/>
        <w:numPr>
          <w:ilvl w:val="1"/>
          <w:numId w:val="36"/>
        </w:numPr>
      </w:pPr>
      <w:r>
        <w:fldChar w:fldCharType="begin"/>
      </w:r>
      <w:r w:rsidR="002D3433">
        <w:instrText xml:space="preserve"> XE "</w:instrText>
      </w:r>
      <w:r w:rsidR="002D3433" w:rsidRPr="00C0701E">
        <w:instrText xml:space="preserve">senators:use of allowance payable as basis for allowance for members of </w:instrText>
      </w:r>
      <w:fldSimple w:instr=" DOCPROPERTY  Board  \* MERGEFORMAT ">
        <w:r w:rsidR="00E67FC8">
          <w:instrText>Board</w:instrText>
        </w:r>
      </w:fldSimple>
      <w:r w:rsidR="002D3433">
        <w:instrText xml:space="preserve">" </w:instrText>
      </w:r>
      <w:r>
        <w:fldChar w:fldCharType="end"/>
      </w:r>
      <w:r>
        <w:fldChar w:fldCharType="begin"/>
      </w:r>
      <w:r w:rsidR="002D3433">
        <w:instrText xml:space="preserve"> XE "members of the House of Representatives</w:instrText>
      </w:r>
      <w:r w:rsidR="002D3433" w:rsidRPr="00C0701E">
        <w:instrText xml:space="preserve">:use of allowance payable as basis for allowance for members of </w:instrText>
      </w:r>
      <w:fldSimple w:instr=" DOCPROPERTY  Board  \* MERGEFORMAT ">
        <w:r w:rsidR="00E67FC8">
          <w:instrText>Board</w:instrText>
        </w:r>
      </w:fldSimple>
      <w:r w:rsidR="002D3433">
        <w:instrText xml:space="preserve">" </w:instrText>
      </w:r>
      <w:r>
        <w:fldChar w:fldCharType="end"/>
      </w:r>
      <w:r>
        <w:fldChar w:fldCharType="begin"/>
      </w:r>
      <w:r w:rsidR="002D3433">
        <w:instrText xml:space="preserve"> XE "</w:instrText>
      </w:r>
      <w:r w:rsidR="00113FFF">
        <w:instrText>Commonwealth:</w:instrText>
      </w:r>
      <w:r w:rsidR="002D3433" w:rsidRPr="00434389">
        <w:instrText>Constitution:section 48</w:instrText>
      </w:r>
      <w:r w:rsidR="002D3433">
        <w:instrText xml:space="preserve">, relationship to </w:instrText>
      </w:r>
      <w:r w:rsidR="002D3433" w:rsidRPr="00C0701E">
        <w:instrText xml:space="preserve">allowance for members of </w:instrText>
      </w:r>
      <w:fldSimple w:instr=" DOCPROPERTY  Board  \* MERGEFORMAT ">
        <w:r w:rsidR="00E67FC8">
          <w:instrText>Board</w:instrText>
        </w:r>
      </w:fldSimple>
      <w:r w:rsidR="002D3433">
        <w:instrText xml:space="preserve">" </w:instrText>
      </w:r>
      <w:r>
        <w:fldChar w:fldCharType="end"/>
      </w:r>
      <w:r>
        <w:fldChar w:fldCharType="begin"/>
      </w:r>
      <w:r w:rsidR="002D3433">
        <w:instrText xml:space="preserve"> TA \l "</w:instrText>
      </w:r>
      <w:r w:rsidR="002D3433" w:rsidRPr="002D3433">
        <w:rPr>
          <w:i/>
        </w:rPr>
        <w:instrText>Commonwealth Constitution</w:instrText>
      </w:r>
      <w:r w:rsidR="002D3433">
        <w:instrText xml:space="preserve">, section 48" \s "CA1901 s. 48" \c 1 </w:instrText>
      </w:r>
      <w:r>
        <w:fldChar w:fldCharType="end"/>
      </w:r>
      <w:r>
        <w:rPr>
          <w:lang w:eastAsia="en-GB"/>
        </w:rPr>
        <w:fldChar w:fldCharType="begin"/>
      </w:r>
      <w:r w:rsidR="002D3433">
        <w:instrText xml:space="preserve"> XE "approved benefit</w:instrText>
      </w:r>
      <w:r w:rsidR="002D3433" w:rsidRPr="00026179">
        <w:instrText xml:space="preserve">s:members of </w:instrText>
      </w:r>
      <w:fldSimple w:instr=" DOCPROPERTY  LegislativeChamber  \* MERGEFORMAT ">
        <w:r w:rsidR="00E67FC8">
          <w:instrText>Table</w:instrText>
        </w:r>
      </w:fldSimple>
      <w:r w:rsidR="002D3433" w:rsidRPr="00EB3E71">
        <w:instrText>s</w:instrText>
      </w:r>
      <w:r w:rsidR="002D3433" w:rsidRPr="00026179">
        <w:instrText xml:space="preserve"> of </w:instrText>
      </w:r>
      <w:r w:rsidR="002D3433">
        <w:instrText xml:space="preserve">the </w:instrText>
      </w:r>
      <w:fldSimple w:instr=" DOCPROPERTY  Board  \* MERGEFORMAT ">
        <w:r w:rsidR="00E67FC8">
          <w:instrText>Board</w:instrText>
        </w:r>
      </w:fldSimple>
      <w:r w:rsidR="002D3433">
        <w:instrText xml:space="preserve">" </w:instrText>
      </w:r>
      <w:r>
        <w:rPr>
          <w:lang w:eastAsia="en-GB"/>
        </w:rPr>
        <w:fldChar w:fldCharType="end"/>
      </w:r>
      <w:r>
        <w:rPr>
          <w:lang w:eastAsia="en-GB"/>
        </w:rPr>
        <w:fldChar w:fldCharType="begin"/>
      </w:r>
      <w:r w:rsidR="002D3433">
        <w:instrText xml:space="preserve"> XE "members of </w:instrText>
      </w:r>
      <w:fldSimple w:instr=" DOCPROPERTY  TableOfOrdinaries  \* MERGEFORMAT ">
        <w:r w:rsidR="00E67FC8">
          <w:instrText>Table of Ordinaries</w:instrText>
        </w:r>
      </w:fldSimple>
      <w:r w:rsidR="002D3433">
        <w:instrText>:allowances" \r "</w:instrText>
      </w:r>
      <w:r w:rsidR="001D752C">
        <w:instrText>EM</w:instrText>
      </w:r>
      <w:r w:rsidR="002D3433">
        <w:instrText xml:space="preserve">s48" </w:instrText>
      </w:r>
      <w:r>
        <w:rPr>
          <w:lang w:eastAsia="en-GB"/>
        </w:rPr>
        <w:fldChar w:fldCharType="end"/>
      </w:r>
      <w:r w:rsidRPr="00EB3E71">
        <w:rPr>
          <w:lang w:eastAsia="en-GB"/>
        </w:rPr>
        <w:fldChar w:fldCharType="begin"/>
      </w:r>
      <w:r w:rsidR="002D3433" w:rsidRPr="00EB3E71">
        <w:instrText xml:space="preserve"> XE "</w:instrText>
      </w:r>
      <w:r w:rsidR="002D3433">
        <w:instrText>remuneration and salaries:</w:instrText>
      </w:r>
      <w:r w:rsidR="002D3433" w:rsidRPr="00EB3E71">
        <w:instrText xml:space="preserve">members of </w:instrText>
      </w:r>
      <w:fldSimple w:instr=" DOCPROPERTY  Board  \* MERGEFORMAT ">
        <w:r w:rsidR="00E67FC8">
          <w:instrText>Board</w:instrText>
        </w:r>
      </w:fldSimple>
      <w:r w:rsidR="002D3433" w:rsidRPr="00EB3E71">
        <w:instrText xml:space="preserve">" </w:instrText>
      </w:r>
      <w:r w:rsidR="002D3433">
        <w:instrText>\r "</w:instrText>
      </w:r>
      <w:r w:rsidR="001D752C">
        <w:instrText>EM</w:instrText>
      </w:r>
      <w:r w:rsidR="002D3433">
        <w:instrText xml:space="preserve">s48" </w:instrText>
      </w:r>
      <w:r w:rsidRPr="00EB3E71">
        <w:rPr>
          <w:lang w:eastAsia="en-GB"/>
        </w:rPr>
        <w:fldChar w:fldCharType="end"/>
      </w:r>
      <w:r w:rsidRPr="00EB3E71">
        <w:rPr>
          <w:lang w:eastAsia="en-GB"/>
        </w:rPr>
        <w:fldChar w:fldCharType="begin"/>
      </w:r>
      <w:r w:rsidR="002D3433" w:rsidRPr="00EB3E71">
        <w:instrText xml:space="preserve"> XE "</w:instrText>
      </w:r>
      <w:r w:rsidR="002D3433">
        <w:instrText>salaries</w:instrText>
      </w:r>
      <w:r w:rsidR="002D3433" w:rsidRPr="00352323">
        <w:instrText xml:space="preserve"> </w:instrText>
      </w:r>
      <w:r w:rsidR="002D3433">
        <w:instrText>and remuneration:</w:instrText>
      </w:r>
      <w:r w:rsidR="002D3433" w:rsidRPr="00EB3E71">
        <w:instrText xml:space="preserve">members of </w:instrText>
      </w:r>
      <w:fldSimple w:instr=" DOCPROPERTY  Board  \* MERGEFORMAT ">
        <w:r w:rsidR="00E67FC8">
          <w:instrText>Board</w:instrText>
        </w:r>
      </w:fldSimple>
      <w:r w:rsidR="002D3433" w:rsidRPr="00EB3E71">
        <w:instrText xml:space="preserve">" </w:instrText>
      </w:r>
      <w:r w:rsidR="002D3433">
        <w:instrText>\r "</w:instrText>
      </w:r>
      <w:r w:rsidR="001D752C">
        <w:instrText>EM</w:instrText>
      </w:r>
      <w:r w:rsidR="002D3433">
        <w:instrText xml:space="preserve">s48" </w:instrText>
      </w:r>
      <w:r w:rsidRPr="00EB3E71">
        <w:rPr>
          <w:lang w:eastAsia="en-GB"/>
        </w:rPr>
        <w:fldChar w:fldCharType="end"/>
      </w:r>
      <w:r w:rsidRPr="00EB3E71">
        <w:rPr>
          <w:lang w:eastAsia="en-GB"/>
        </w:rPr>
        <w:fldChar w:fldCharType="begin"/>
      </w:r>
      <w:r w:rsidR="002D3433" w:rsidRPr="00EB3E71">
        <w:instrText xml:space="preserve"> XE "</w:instrText>
      </w:r>
      <w:fldSimple w:instr=" DOCPROPERTY  LegislativeChamber  \* MERGEFORMAT ">
        <w:r w:rsidR="00E67FC8">
          <w:instrText>Table</w:instrText>
        </w:r>
      </w:fldSimple>
      <w:r w:rsidR="002D3433" w:rsidRPr="00EB3E71">
        <w:instrText xml:space="preserve">s of </w:instrText>
      </w:r>
      <w:r w:rsidR="002D3433">
        <w:instrText xml:space="preserve">the </w:instrText>
      </w:r>
      <w:fldSimple w:instr=" DOCPROPERTY  Board  \* MERGEFORMAT ">
        <w:r w:rsidR="00E67FC8">
          <w:instrText>Board</w:instrText>
        </w:r>
      </w:fldSimple>
      <w:r w:rsidR="002D3433" w:rsidRPr="00EB3E71">
        <w:instrText xml:space="preserve">:allowance to members" </w:instrText>
      </w:r>
      <w:r w:rsidR="002D3433">
        <w:instrText>\r "</w:instrText>
      </w:r>
      <w:r w:rsidR="001D752C">
        <w:instrText>EM</w:instrText>
      </w:r>
      <w:r w:rsidR="002D3433">
        <w:instrText xml:space="preserve">s48" </w:instrText>
      </w:r>
      <w:r w:rsidRPr="00EB3E71">
        <w:rPr>
          <w:lang w:eastAsia="en-GB"/>
        </w:rPr>
        <w:fldChar w:fldCharType="end"/>
      </w:r>
      <w:r w:rsidR="006619C1">
        <w:t xml:space="preserve">allowances to members of </w:t>
      </w:r>
      <w:fldSimple w:instr=" DOCPROPERTY  LegislativeChamber  \* MERGEFORMAT ">
        <w:r w:rsidR="00E67FC8">
          <w:t>Table</w:t>
        </w:r>
      </w:fldSimple>
      <w:r w:rsidR="006619C1">
        <w:t xml:space="preserve">s of the </w:t>
      </w:r>
      <w:fldSimple w:instr=" DOCPROPERTY  Board  \* MERGEFORMAT ">
        <w:r w:rsidR="00E67FC8">
          <w:t>Board</w:t>
        </w:r>
      </w:fldSimple>
      <w:r w:rsidR="006619C1">
        <w:t>,</w:t>
      </w:r>
      <w:r w:rsidR="007F0D94">
        <w:t xml:space="preserve"> the maximum amount</w:t>
      </w:r>
      <w:r w:rsidR="006619C1">
        <w:t xml:space="preserve"> </w:t>
      </w:r>
      <w:r w:rsidR="007F0D94">
        <w:t>set</w:t>
      </w:r>
      <w:r w:rsidR="006619C1">
        <w:t xml:space="preserve"> to a percentage of the allowance payable to members of the Houses of Commonwealth Parliament set by an appropriate remuneration authority (item 1);</w:t>
      </w:r>
    </w:p>
    <w:p w:rsidR="006619C1" w:rsidRDefault="00082680" w:rsidP="005D61FB">
      <w:pPr>
        <w:pStyle w:val="EDNote"/>
        <w:numPr>
          <w:ilvl w:val="1"/>
          <w:numId w:val="36"/>
        </w:numPr>
      </w:pPr>
      <w:r>
        <w:fldChar w:fldCharType="begin"/>
      </w:r>
      <w:r w:rsidR="002D3433">
        <w:instrText xml:space="preserve"> XE "</w:instrText>
      </w:r>
      <w:fldSimple w:instr=" DOCPROPERTY  Minister  \* MERGEFORMAT ">
        <w:r w:rsidR="00E67FC8">
          <w:instrText>Minister</w:instrText>
        </w:r>
      </w:fldSimple>
      <w:r w:rsidR="002D3433">
        <w:instrText>s:</w:instrText>
      </w:r>
      <w:r w:rsidR="002D3433" w:rsidRPr="00A724F2">
        <w:instrText>approved benefits</w:instrText>
      </w:r>
      <w:r w:rsidR="002D3433">
        <w:instrText xml:space="preserve">" </w:instrText>
      </w:r>
      <w:r>
        <w:fldChar w:fldCharType="end"/>
      </w:r>
      <w:r>
        <w:fldChar w:fldCharType="begin"/>
      </w:r>
      <w:r w:rsidR="002D3433">
        <w:instrText xml:space="preserve"> XE "</w:instrText>
      </w:r>
      <w:r w:rsidR="002D3433" w:rsidRPr="00A724F2">
        <w:instrText>approved benefits:</w:instrText>
      </w:r>
      <w:fldSimple w:instr=" DOCPROPERTY  Minister  \* MERGEFORMAT ">
        <w:r w:rsidR="00E67FC8">
          <w:instrText>Minister</w:instrText>
        </w:r>
      </w:fldSimple>
      <w:r w:rsidR="002D3433">
        <w:instrText xml:space="preserve">s" </w:instrText>
      </w:r>
      <w:r>
        <w:fldChar w:fldCharType="end"/>
      </w:r>
      <w:r w:rsidR="00E420F0">
        <w:t xml:space="preserve">salaries of </w:t>
      </w:r>
      <w:fldSimple w:instr=" DOCPROPERTY  Minister  \* MERGEFORMAT ">
        <w:r w:rsidR="00E67FC8">
          <w:t>Minister</w:t>
        </w:r>
      </w:fldSimple>
      <w:r w:rsidR="00E420F0">
        <w:t>s and office holders who are also legislative directors</w:t>
      </w:r>
      <w:r w:rsidR="006619C1">
        <w:t xml:space="preserve"> (</w:t>
      </w:r>
      <w:r w:rsidR="00E420F0">
        <w:t>item 2)</w:t>
      </w:r>
      <w:r w:rsidR="007F0D94">
        <w:t>, set to a percentage of the maximum amount of the amount set under item 1 by an appropriate remuneration authority</w:t>
      </w:r>
      <w:r w:rsidR="00E420F0">
        <w:t>;</w:t>
      </w:r>
    </w:p>
    <w:p w:rsidR="007F0D94" w:rsidRDefault="00082680" w:rsidP="005D61FB">
      <w:pPr>
        <w:pStyle w:val="EDNote"/>
        <w:numPr>
          <w:ilvl w:val="1"/>
          <w:numId w:val="36"/>
        </w:numPr>
      </w:pPr>
      <w:r>
        <w:fldChar w:fldCharType="begin"/>
      </w:r>
      <w:r w:rsidR="002D3433">
        <w:instrText xml:space="preserve"> XE "</w:instrText>
      </w:r>
      <w:r w:rsidR="0055234B">
        <w:instrText>judicial officer</w:instrText>
      </w:r>
      <w:r w:rsidR="002D3433" w:rsidRPr="00A724F2">
        <w:instrText>s</w:instrText>
      </w:r>
      <w:r w:rsidR="002D3433">
        <w:instrText>:</w:instrText>
      </w:r>
      <w:r w:rsidR="002D3433" w:rsidRPr="00A724F2">
        <w:instrText>approved benefits</w:instrText>
      </w:r>
      <w:r w:rsidR="002D3433">
        <w:instrText xml:space="preserve">" </w:instrText>
      </w:r>
      <w:r>
        <w:fldChar w:fldCharType="end"/>
      </w:r>
      <w:r>
        <w:fldChar w:fldCharType="begin"/>
      </w:r>
      <w:r w:rsidR="002D3433">
        <w:instrText xml:space="preserve"> XE "</w:instrText>
      </w:r>
      <w:r w:rsidR="002D3433" w:rsidRPr="00A724F2">
        <w:instrText>approved benefits:</w:instrText>
      </w:r>
      <w:r w:rsidR="0055234B">
        <w:instrText>judicial officer</w:instrText>
      </w:r>
      <w:r w:rsidR="002D3433" w:rsidRPr="00A724F2">
        <w:instrText>s</w:instrText>
      </w:r>
      <w:r w:rsidR="002D3433">
        <w:instrText xml:space="preserve">" </w:instrText>
      </w:r>
      <w:r>
        <w:fldChar w:fldCharType="end"/>
      </w:r>
      <w:r w:rsidR="007F0D94">
        <w:t xml:space="preserve">presentation fees payable to presenters of </w:t>
      </w:r>
      <w:r w:rsidR="0055234B">
        <w:t>judicial officer</w:t>
      </w:r>
      <w:r w:rsidR="007F0D94">
        <w:t>s (item 3);</w:t>
      </w:r>
    </w:p>
    <w:p w:rsidR="007F0D94" w:rsidRDefault="00082680" w:rsidP="005D61FB">
      <w:pPr>
        <w:pStyle w:val="EDNote"/>
        <w:numPr>
          <w:ilvl w:val="1"/>
          <w:numId w:val="36"/>
        </w:numPr>
      </w:pPr>
      <w:r>
        <w:fldChar w:fldCharType="begin"/>
      </w:r>
      <w:r w:rsidR="002D3433">
        <w:instrText xml:space="preserve"> XE “visitatorial places (category V):approved benefits" </w:instrText>
      </w:r>
      <w:r>
        <w:fldChar w:fldCharType="end"/>
      </w:r>
      <w:bookmarkStart w:id="2581" w:name="_Ref28083838"/>
      <w:r w:rsidR="007F0D94">
        <w:t>presentation fees payable to the presenter of a visitatorial place (item 4);</w:t>
      </w:r>
      <w:bookmarkEnd w:id="2581"/>
    </w:p>
    <w:p w:rsidR="007F0D94" w:rsidRDefault="00082680" w:rsidP="005D61FB">
      <w:pPr>
        <w:pStyle w:val="EDNote"/>
        <w:numPr>
          <w:ilvl w:val="1"/>
          <w:numId w:val="36"/>
        </w:numPr>
      </w:pPr>
      <w:r>
        <w:fldChar w:fldCharType="begin"/>
      </w:r>
      <w:r w:rsidR="00852B14">
        <w:instrText xml:space="preserve"> XE "</w:instrText>
      </w:r>
      <w:r w:rsidR="00852B14" w:rsidRPr="00CE2B03">
        <w:instrText>jurisdictional divisions:apprpved benefits</w:instrText>
      </w:r>
      <w:r w:rsidR="00852B14">
        <w:instrText xml:space="preserve">" </w:instrText>
      </w:r>
      <w:r>
        <w:fldChar w:fldCharType="end"/>
      </w:r>
      <w:r w:rsidR="007F0D94">
        <w:t xml:space="preserve">allowances and office holder salaries of members of legislatures </w:t>
      </w:r>
      <w:r w:rsidR="00852B14">
        <w:t xml:space="preserve">or governmental officers </w:t>
      </w:r>
      <w:r w:rsidR="007F0D94">
        <w:t>of jurisdictional divisions (item 5);</w:t>
      </w:r>
    </w:p>
    <w:p w:rsidR="007F0D94" w:rsidRDefault="00082680" w:rsidP="005D61FB">
      <w:pPr>
        <w:pStyle w:val="EDNote"/>
        <w:numPr>
          <w:ilvl w:val="1"/>
          <w:numId w:val="36"/>
        </w:numPr>
      </w:pPr>
      <w:r>
        <w:fldChar w:fldCharType="begin"/>
      </w:r>
      <w:r w:rsidR="002D3433">
        <w:instrText xml:space="preserve"> XE "</w:instrText>
      </w:r>
      <w:r w:rsidR="002D3433" w:rsidRPr="00CD47FB">
        <w:instrText>local management entities:remuneration of members</w:instrText>
      </w:r>
      <w:r w:rsidR="002D3433">
        <w:instrText xml:space="preserve">" </w:instrText>
      </w:r>
      <w:r>
        <w:fldChar w:fldCharType="end"/>
      </w:r>
      <w:r>
        <w:fldChar w:fldCharType="begin"/>
      </w:r>
      <w:r w:rsidR="002D3433">
        <w:instrText xml:space="preserve"> XE "remuneration and salaries:</w:instrText>
      </w:r>
      <w:r w:rsidR="002D3433" w:rsidRPr="00CD47FB">
        <w:instrText>members</w:instrText>
      </w:r>
      <w:r w:rsidR="002D3433">
        <w:instrText xml:space="preserve"> of </w:instrText>
      </w:r>
      <w:r w:rsidR="002D3433" w:rsidRPr="00CD47FB">
        <w:instrText>local management entities</w:instrText>
      </w:r>
      <w:r w:rsidR="002D3433">
        <w:instrText xml:space="preserve">" </w:instrText>
      </w:r>
      <w:r>
        <w:fldChar w:fldCharType="end"/>
      </w:r>
      <w:r>
        <w:fldChar w:fldCharType="begin"/>
      </w:r>
      <w:r w:rsidR="002D3433">
        <w:instrText xml:space="preserve"> XE "allowances:</w:instrText>
      </w:r>
      <w:r w:rsidR="002D3433" w:rsidRPr="00CD47FB">
        <w:instrText>members</w:instrText>
      </w:r>
      <w:r w:rsidR="002D3433">
        <w:instrText xml:space="preserve"> of </w:instrText>
      </w:r>
      <w:r w:rsidR="002D3433" w:rsidRPr="00CD47FB">
        <w:instrText>local management entities</w:instrText>
      </w:r>
      <w:r w:rsidR="002D3433">
        <w:instrText xml:space="preserve">" </w:instrText>
      </w:r>
      <w:r>
        <w:fldChar w:fldCharType="end"/>
      </w:r>
      <w:r w:rsidR="007F0D94">
        <w:t>allowances of members of local management entities set under law (item 6);</w:t>
      </w:r>
    </w:p>
    <w:p w:rsidR="00831FAD" w:rsidRDefault="00082680" w:rsidP="005D61FB">
      <w:pPr>
        <w:pStyle w:val="EDNote"/>
        <w:numPr>
          <w:ilvl w:val="1"/>
          <w:numId w:val="36"/>
        </w:numPr>
      </w:pPr>
      <w:r>
        <w:fldChar w:fldCharType="begin"/>
      </w:r>
      <w:r w:rsidR="002D3433">
        <w:instrText xml:space="preserve"> XE "</w:instrText>
      </w:r>
      <w:r w:rsidR="002D3433" w:rsidRPr="00C1409E">
        <w:instrText>Bills (proposed laws):Contractual Approval Bills</w:instrText>
      </w:r>
      <w:r w:rsidR="002D3433">
        <w:instrText xml:space="preserve">" </w:instrText>
      </w:r>
      <w:r>
        <w:fldChar w:fldCharType="end"/>
      </w:r>
      <w:r>
        <w:fldChar w:fldCharType="begin"/>
      </w:r>
      <w:r w:rsidR="002D3433">
        <w:instrText xml:space="preserve"> XE "legislative powers</w:instrText>
      </w:r>
      <w:r w:rsidR="002D3433" w:rsidRPr="00C1409E">
        <w:instrText>:Contractual Approval Bills</w:instrText>
      </w:r>
      <w:r w:rsidR="002D3433">
        <w:instrText xml:space="preserve">" </w:instrText>
      </w:r>
      <w:r>
        <w:fldChar w:fldCharType="end"/>
      </w:r>
      <w:r>
        <w:fldChar w:fldCharType="begin"/>
      </w:r>
      <w:r w:rsidR="002D3433">
        <w:instrText xml:space="preserve"> XE "</w:instrText>
      </w:r>
      <w:r w:rsidR="002D3433" w:rsidRPr="00C1409E">
        <w:instrText>proposed laws</w:instrText>
      </w:r>
      <w:r w:rsidR="002D3433">
        <w:instrText xml:space="preserve"> (</w:instrText>
      </w:r>
      <w:r w:rsidR="002D3433" w:rsidRPr="00C1409E">
        <w:instrText>Bills):Contractual Approval Bills</w:instrText>
      </w:r>
      <w:r w:rsidR="002D3433">
        <w:instrText xml:space="preserve">" </w:instrText>
      </w:r>
      <w:r>
        <w:fldChar w:fldCharType="end"/>
      </w:r>
      <w:r>
        <w:fldChar w:fldCharType="begin"/>
      </w:r>
      <w:r w:rsidR="002D3433">
        <w:instrText xml:space="preserve"> XE "</w:instrText>
      </w:r>
      <w:r w:rsidR="002D3433" w:rsidRPr="008A7EE7">
        <w:instrText>Contractual Approval Bills</w:instrText>
      </w:r>
      <w:r w:rsidR="002D3433">
        <w:instrText xml:space="preserve">" </w:instrText>
      </w:r>
      <w:r>
        <w:fldChar w:fldCharType="end"/>
      </w:r>
      <w:r w:rsidR="00531BF8">
        <w:t>contractual</w:t>
      </w:r>
      <w:r w:rsidR="00831FAD">
        <w:t xml:space="preserve"> benefits </w:t>
      </w:r>
      <w:r w:rsidR="00E528A6">
        <w:t xml:space="preserve">approved by a </w:t>
      </w:r>
      <w:r w:rsidR="00286361">
        <w:t>law</w:t>
      </w:r>
      <w:r w:rsidR="001E49D0">
        <w:t xml:space="preserve"> made with the approval of two legislative directors, none of whom are</w:t>
      </w:r>
      <w:r w:rsidR="00E31FED">
        <w:t xml:space="preserve"> subject to approval under this item or connected entities of them</w:t>
      </w:r>
      <w:r w:rsidR="001E49D0">
        <w:t xml:space="preserve"> </w:t>
      </w:r>
      <w:r w:rsidR="00831FAD">
        <w:t>(item 7)</w:t>
      </w:r>
      <w:r w:rsidR="00E31FED">
        <w:t xml:space="preserve"> – this is used to allow for </w:t>
      </w:r>
      <w:r w:rsidR="00E67FC8">
        <w:t>contractual</w:t>
      </w:r>
      <w:r w:rsidR="00E31FED">
        <w:t xml:space="preserve"> benefits to those with control or </w:t>
      </w:r>
      <w:r w:rsidR="00E67FC8">
        <w:t>significant</w:t>
      </w:r>
      <w:r w:rsidR="00E31FED">
        <w:t xml:space="preserve"> influence in </w:t>
      </w:r>
      <w:fldSimple w:instr=" DOCPROPERTY  Company  \* MERGEFORMAT ">
        <w:r w:rsidR="00E67FC8">
          <w:t>Urabba Parks</w:t>
        </w:r>
      </w:fldSimple>
      <w:r w:rsidR="00E31FED">
        <w:t xml:space="preserve"> for the purposes of subsection </w:t>
      </w:r>
      <w:r>
        <w:fldChar w:fldCharType="begin"/>
      </w:r>
      <w:r w:rsidR="00E31FED">
        <w:instrText xml:space="preserve"> REF _Ref24751972 \n \h </w:instrText>
      </w:r>
      <w:r>
        <w:fldChar w:fldCharType="separate"/>
      </w:r>
      <w:r w:rsidR="00E67FC8">
        <w:t>(1)</w:t>
      </w:r>
      <w:r>
        <w:fldChar w:fldCharType="end"/>
      </w:r>
      <w:r w:rsidR="00831FAD">
        <w:t>;</w:t>
      </w:r>
    </w:p>
    <w:p w:rsidR="00831FAD" w:rsidRDefault="00082680" w:rsidP="005D61FB">
      <w:pPr>
        <w:pStyle w:val="EDNote"/>
        <w:numPr>
          <w:ilvl w:val="1"/>
          <w:numId w:val="36"/>
        </w:numPr>
      </w:pPr>
      <w:r>
        <w:fldChar w:fldCharType="begin"/>
      </w:r>
      <w:r w:rsidR="002D3433">
        <w:instrText xml:space="preserve"> XE "associations</w:instrText>
      </w:r>
      <w:r w:rsidR="002D3433" w:rsidRPr="00F8290C">
        <w:instrText>:</w:instrText>
      </w:r>
      <w:r w:rsidR="002D3433">
        <w:instrText>allowances</w:instrText>
      </w:r>
      <w:r w:rsidR="002D3433" w:rsidRPr="00F8290C">
        <w:instrText xml:space="preserve"> of</w:instrText>
      </w:r>
      <w:r w:rsidR="002D3433">
        <w:instrText xml:space="preserve"> committee members" </w:instrText>
      </w:r>
      <w:r>
        <w:fldChar w:fldCharType="end"/>
      </w:r>
      <w:r>
        <w:fldChar w:fldCharType="begin"/>
      </w:r>
      <w:r w:rsidR="002D3433">
        <w:instrText xml:space="preserve"> XE "committees of management</w:instrText>
      </w:r>
      <w:r w:rsidR="002D3433" w:rsidRPr="00F8290C">
        <w:instrText>:</w:instrText>
      </w:r>
      <w:r w:rsidR="002D3433">
        <w:instrText xml:space="preserve">allowances" </w:instrText>
      </w:r>
      <w:r>
        <w:fldChar w:fldCharType="end"/>
      </w:r>
      <w:r>
        <w:fldChar w:fldCharType="begin"/>
      </w:r>
      <w:r w:rsidR="002D3433">
        <w:instrText xml:space="preserve"> XE "remuneration and salaries:</w:instrText>
      </w:r>
      <w:r w:rsidR="002D3433" w:rsidRPr="00CD47FB">
        <w:instrText>members</w:instrText>
      </w:r>
      <w:r w:rsidR="002D3433">
        <w:instrText xml:space="preserve"> of committees of</w:instrText>
      </w:r>
      <w:r w:rsidR="002D3433" w:rsidRPr="00CD47FB">
        <w:instrText xml:space="preserve"> management </w:instrText>
      </w:r>
      <w:r w:rsidR="002D3433">
        <w:instrText xml:space="preserve">of associations" </w:instrText>
      </w:r>
      <w:r>
        <w:fldChar w:fldCharType="end"/>
      </w:r>
      <w:r>
        <w:fldChar w:fldCharType="begin"/>
      </w:r>
      <w:r w:rsidR="002D3433">
        <w:instrText xml:space="preserve"> XE "allowances:</w:instrText>
      </w:r>
      <w:r w:rsidR="002D3433" w:rsidRPr="00CD47FB">
        <w:instrText>members</w:instrText>
      </w:r>
      <w:r w:rsidR="002D3433">
        <w:instrText xml:space="preserve"> of committees of management of associations" </w:instrText>
      </w:r>
      <w:r>
        <w:fldChar w:fldCharType="end"/>
      </w:r>
      <w:r w:rsidR="00E528A6">
        <w:t>allowances payable to members</w:t>
      </w:r>
      <w:r w:rsidR="00710408">
        <w:t xml:space="preserve"> of committees of management of associations (item 8)</w:t>
      </w:r>
      <w:r w:rsidR="004073A3">
        <w:t xml:space="preserve"> – these must be approved by a judicial body</w:t>
      </w:r>
      <w:r w:rsidR="00710408">
        <w:t>;</w:t>
      </w:r>
    </w:p>
    <w:p w:rsidR="00710408" w:rsidRDefault="00082680" w:rsidP="005D61FB">
      <w:pPr>
        <w:pStyle w:val="EDNote"/>
        <w:numPr>
          <w:ilvl w:val="1"/>
          <w:numId w:val="36"/>
        </w:numPr>
      </w:pPr>
      <w:r>
        <w:fldChar w:fldCharType="begin"/>
      </w:r>
      <w:r w:rsidR="002D3433">
        <w:instrText xml:space="preserve"> XE "associations</w:instrText>
      </w:r>
      <w:r w:rsidR="002D3433" w:rsidRPr="00F8290C">
        <w:instrText>:</w:instrText>
      </w:r>
      <w:r w:rsidR="002D3433">
        <w:instrText xml:space="preserve">contracts with" </w:instrText>
      </w:r>
      <w:r>
        <w:fldChar w:fldCharType="end"/>
      </w:r>
      <w:r>
        <w:fldChar w:fldCharType="begin"/>
      </w:r>
      <w:r w:rsidR="002D3433">
        <w:instrText xml:space="preserve"> XE "contracts with</w:instrText>
      </w:r>
      <w:r w:rsidR="002D3433" w:rsidRPr="00CD47FB">
        <w:instrText xml:space="preserve"> local management entities</w:instrText>
      </w:r>
      <w:r w:rsidR="002D3433">
        <w:instrText xml:space="preserve"> and associations" </w:instrText>
      </w:r>
      <w:r>
        <w:fldChar w:fldCharType="end"/>
      </w:r>
      <w:r>
        <w:fldChar w:fldCharType="begin"/>
      </w:r>
      <w:r w:rsidR="002D3433">
        <w:instrText xml:space="preserve"> XE "</w:instrText>
      </w:r>
      <w:r w:rsidR="002D3433" w:rsidRPr="00CD47FB">
        <w:instrText>local management entities</w:instrText>
      </w:r>
      <w:r w:rsidR="002D3433" w:rsidRPr="00F8290C">
        <w:instrText>:</w:instrText>
      </w:r>
      <w:r w:rsidR="002D3433">
        <w:instrText xml:space="preserve">contracts with" </w:instrText>
      </w:r>
      <w:r>
        <w:fldChar w:fldCharType="end"/>
      </w:r>
      <w:r w:rsidR="00710408">
        <w:t>contrac</w:t>
      </w:r>
      <w:r w:rsidR="00F75F52">
        <w:t>ts with local management entities and associations</w:t>
      </w:r>
      <w:r w:rsidR="00A556A2">
        <w:t xml:space="preserve"> </w:t>
      </w:r>
      <w:r w:rsidR="00F75F52">
        <w:t>approved by a judicial body</w:t>
      </w:r>
      <w:r w:rsidR="004073A3">
        <w:t xml:space="preserve"> (item 9)</w:t>
      </w:r>
      <w:r w:rsidR="00F75F52">
        <w:t xml:space="preserve"> </w:t>
      </w:r>
      <w:r w:rsidR="00A556A2">
        <w:t xml:space="preserve">– this is to allow </w:t>
      </w:r>
      <w:r w:rsidR="00F75F52">
        <w:t>members of local management entities and committees of management of associations to receive supply benefits</w:t>
      </w:r>
      <w:r w:rsidR="00A556A2">
        <w:t>.</w:t>
      </w:r>
    </w:p>
    <w:p w:rsidR="00331608" w:rsidRDefault="00331608" w:rsidP="00331608">
      <w:pPr>
        <w:pStyle w:val="EDNote"/>
      </w:pPr>
      <w:r>
        <w:t>In the table, there are numerous references to the term ‘appropriate remuneration authority’ – this is defined in subsection </w:t>
      </w:r>
      <w:r w:rsidR="00082680">
        <w:fldChar w:fldCharType="begin"/>
      </w:r>
      <w:r>
        <w:instrText xml:space="preserve"> REF _Ref526415422 \r \h </w:instrText>
      </w:r>
      <w:r w:rsidR="00082680">
        <w:fldChar w:fldCharType="separate"/>
      </w:r>
      <w:r w:rsidR="00E67FC8">
        <w:t>4(1)</w:t>
      </w:r>
      <w:r w:rsidR="00082680">
        <w:fldChar w:fldCharType="end"/>
      </w:r>
      <w:r>
        <w:t xml:space="preserve"> as including:</w:t>
      </w:r>
    </w:p>
    <w:p w:rsidR="00331608" w:rsidRDefault="00082680" w:rsidP="00331608">
      <w:pPr>
        <w:pStyle w:val="EDNotePara"/>
      </w:pPr>
      <w:r>
        <w:fldChar w:fldCharType="begin"/>
      </w:r>
      <w:r w:rsidR="00B55888">
        <w:instrText xml:space="preserve"> XE "Commissioners of </w:instrText>
      </w:r>
      <w:r w:rsidR="00113FFF">
        <w:instrText xml:space="preserve">the </w:instrText>
      </w:r>
      <w:r w:rsidR="00B55888">
        <w:instrText>Visitatorial Commission</w:instrText>
      </w:r>
      <w:r w:rsidR="00B55888" w:rsidRPr="00143107">
        <w:instrText>:appropriate remuneration authority for</w:instrText>
      </w:r>
      <w:r w:rsidR="00B55888">
        <w:instrText xml:space="preserve">" </w:instrText>
      </w:r>
      <w:r>
        <w:fldChar w:fldCharType="end"/>
      </w:r>
      <w:r w:rsidR="00C62C2F">
        <w:t xml:space="preserve">each </w:t>
      </w:r>
      <w:r>
        <w:fldChar w:fldCharType="begin"/>
      </w:r>
      <w:r w:rsidR="00B55888">
        <w:instrText xml:space="preserve"> XE "</w:instrText>
      </w:r>
      <w:r w:rsidR="00B55888" w:rsidRPr="00964FF6">
        <w:instrText>ecclesial entities:inclusion in appropriate remuneration authority</w:instrText>
      </w:r>
      <w:r w:rsidR="00B55888">
        <w:instrText xml:space="preserve">" </w:instrText>
      </w:r>
      <w:r>
        <w:fldChar w:fldCharType="end"/>
      </w:r>
      <w:r>
        <w:fldChar w:fldCharType="begin"/>
      </w:r>
      <w:r w:rsidR="00B55888">
        <w:instrText xml:space="preserve"> XE "charities</w:instrText>
      </w:r>
      <w:r w:rsidR="00B55888" w:rsidRPr="00964FF6">
        <w:instrText>:inclusion in appropriate remuneration authority</w:instrText>
      </w:r>
      <w:r w:rsidR="00B55888">
        <w:instrText xml:space="preserve">" </w:instrText>
      </w:r>
      <w:r>
        <w:fldChar w:fldCharType="end"/>
      </w:r>
      <w:r w:rsidR="00331608">
        <w:t xml:space="preserve">ecclesial entity and entity not able to distribute profits to non-charitable members that is a presenter of a </w:t>
      </w:r>
      <w:r w:rsidR="00A448F5">
        <w:t>Commissioner of the Visitatorial Commission</w:t>
      </w:r>
      <w:r w:rsidR="00331608">
        <w:t xml:space="preserve"> – this allows </w:t>
      </w:r>
      <w:r w:rsidR="00C62C2F">
        <w:t>the church and charity organisations that present members to provide for</w:t>
      </w:r>
      <w:r w:rsidR="00331608">
        <w:t xml:space="preserve"> some nominal allowance </w:t>
      </w:r>
      <w:r w:rsidR="00C62C2F">
        <w:t>for Commissioners</w:t>
      </w:r>
      <w:r w:rsidR="00331608">
        <w:t>;</w:t>
      </w:r>
    </w:p>
    <w:p w:rsidR="00331608" w:rsidRDefault="00082680" w:rsidP="00331608">
      <w:pPr>
        <w:pStyle w:val="EDNotePara"/>
      </w:pPr>
      <w:r>
        <w:fldChar w:fldCharType="begin"/>
      </w:r>
      <w:r w:rsidR="00B55888">
        <w:instrText xml:space="preserve"> XE "</w:instrText>
      </w:r>
      <w:r w:rsidR="00B55888" w:rsidRPr="00CD47FB">
        <w:instrText>local management entities:remuneration of members</w:instrText>
      </w:r>
      <w:r w:rsidR="00B55888">
        <w:instrText xml:space="preserve">" </w:instrText>
      </w:r>
      <w:r>
        <w:fldChar w:fldCharType="end"/>
      </w:r>
      <w:r>
        <w:fldChar w:fldCharType="begin"/>
      </w:r>
      <w:r w:rsidR="00B55888">
        <w:instrText xml:space="preserve"> XE "remuneration:</w:instrText>
      </w:r>
      <w:r w:rsidR="00B55888" w:rsidRPr="00CD47FB">
        <w:instrText>members</w:instrText>
      </w:r>
      <w:r w:rsidR="00B55888">
        <w:instrText xml:space="preserve"> of </w:instrText>
      </w:r>
      <w:r w:rsidR="00B55888" w:rsidRPr="00CD47FB">
        <w:instrText>local management entities</w:instrText>
      </w:r>
      <w:r w:rsidR="00B55888">
        <w:instrText xml:space="preserve">" </w:instrText>
      </w:r>
      <w:r>
        <w:fldChar w:fldCharType="end"/>
      </w:r>
      <w:r>
        <w:fldChar w:fldCharType="begin"/>
      </w:r>
      <w:r w:rsidR="00B55888">
        <w:instrText xml:space="preserve"> XE "allowances:</w:instrText>
      </w:r>
      <w:r w:rsidR="00B55888" w:rsidRPr="00CD47FB">
        <w:instrText>members</w:instrText>
      </w:r>
      <w:r w:rsidR="00B55888">
        <w:instrText xml:space="preserve"> of </w:instrText>
      </w:r>
      <w:r w:rsidR="00B55888" w:rsidRPr="00CD47FB">
        <w:instrText>local management entities</w:instrText>
      </w:r>
      <w:r w:rsidR="00B55888">
        <w:instrText xml:space="preserve">" </w:instrText>
      </w:r>
      <w:r>
        <w:fldChar w:fldCharType="end"/>
      </w:r>
      <w:r>
        <w:fldChar w:fldCharType="begin"/>
      </w:r>
      <w:r w:rsidR="00B55888">
        <w:instrText xml:space="preserve"> XE "independent management</w:instrText>
      </w:r>
      <w:r w:rsidR="00B55888" w:rsidRPr="00AF073C">
        <w:instrText xml:space="preserve"> places</w:instrText>
      </w:r>
      <w:r w:rsidR="00B55888">
        <w:instrText xml:space="preserve"> (category I)</w:instrText>
      </w:r>
      <w:r w:rsidR="00B55888" w:rsidRPr="00AF073C">
        <w:instrText>:</w:instrText>
      </w:r>
      <w:r w:rsidR="00B55888">
        <w:instrText xml:space="preserve">membership of appropriate remuneration authorities of local management entities" </w:instrText>
      </w:r>
      <w:r>
        <w:fldChar w:fldCharType="end"/>
      </w:r>
      <w:r w:rsidR="00C62C2F">
        <w:t>an occupant of an independent management place (category I) or a body consisting of holders of such places in the case of a member of a local management entity (however a body falling in paragraph (c) of the definition may also act as the remuneration authority) – this allows for the oversight of local management entity remuneration by an independent management officer;</w:t>
      </w:r>
    </w:p>
    <w:p w:rsidR="00C62C2F" w:rsidRDefault="00082680" w:rsidP="00331608">
      <w:pPr>
        <w:pStyle w:val="EDNotePara"/>
      </w:pPr>
      <w:r>
        <w:rPr>
          <w:rStyle w:val="DefinitionParagraphChar"/>
        </w:rPr>
        <w:fldChar w:fldCharType="begin"/>
      </w:r>
      <w:r w:rsidR="00B55888">
        <w:instrText xml:space="preserve"> XE "</w:instrText>
      </w:r>
      <w:r w:rsidR="00B55888" w:rsidRPr="00770F8D">
        <w:instrText>remuneration authorities:</w:instrText>
      </w:r>
      <w:r w:rsidR="00B55888">
        <w:instrText xml:space="preserve">appointment by </w:instrText>
      </w:r>
      <w:fldSimple w:instr=" DOCPROPERTY  Board  \* MERGEFORMAT ">
        <w:r w:rsidR="00E67FC8">
          <w:instrText>Board</w:instrText>
        </w:r>
      </w:fldSimple>
      <w:r w:rsidR="00B55888">
        <w:instrText xml:space="preserve">" </w:instrText>
      </w:r>
      <w:r>
        <w:rPr>
          <w:rStyle w:val="DefinitionParagraphChar"/>
        </w:rPr>
        <w:fldChar w:fldCharType="end"/>
      </w:r>
      <w:r>
        <w:fldChar w:fldCharType="begin"/>
      </w:r>
      <w:r w:rsidR="00B55888">
        <w:instrText xml:space="preserve"> XE "</w:instrText>
      </w:r>
      <w:r w:rsidR="00B55888" w:rsidRPr="0008001A">
        <w:instrText>legislative powers:appointment of remuneration authorities</w:instrText>
      </w:r>
      <w:r w:rsidR="00B55888">
        <w:instrText xml:space="preserve">" </w:instrText>
      </w:r>
      <w:r>
        <w:fldChar w:fldCharType="end"/>
      </w:r>
      <w:r w:rsidR="00C62C2F">
        <w:t xml:space="preserve">a body </w:t>
      </w:r>
      <w:r w:rsidR="00E67FC8">
        <w:t>consisting</w:t>
      </w:r>
      <w:r w:rsidR="00C62C2F">
        <w:t xml:space="preserve"> of occupants of </w:t>
      </w:r>
      <w:r>
        <w:fldChar w:fldCharType="begin"/>
      </w:r>
      <w:r w:rsidR="00B55888">
        <w:instrText xml:space="preserve"> XE "</w:instrText>
      </w:r>
      <w:r w:rsidR="00B55888" w:rsidRPr="003563CA">
        <w:instrText>independent governance places (category W):</w:instrText>
      </w:r>
      <w:r w:rsidR="00B55888">
        <w:instrText xml:space="preserve">appropriate </w:instrText>
      </w:r>
      <w:r w:rsidR="00B55888" w:rsidRPr="003563CA">
        <w:instrText xml:space="preserve">remuneration </w:instrText>
      </w:r>
      <w:r w:rsidR="00B55888">
        <w:instrText xml:space="preserve">authority </w:instrText>
      </w:r>
      <w:r w:rsidR="00B55888" w:rsidRPr="003563CA">
        <w:instrText>members must be</w:instrText>
      </w:r>
      <w:r w:rsidR="00B55888">
        <w:instrText xml:space="preserve">" </w:instrText>
      </w:r>
      <w:r>
        <w:fldChar w:fldCharType="end"/>
      </w:r>
      <w:r w:rsidR="00C62C2F">
        <w:t xml:space="preserve">independent governance places (category W) such as the Visitatorial Commission or another remuneration authority established by the </w:t>
      </w:r>
      <w:fldSimple w:instr=" DOCPROPERTY  Board  \* MERGEFORMAT ">
        <w:r w:rsidR="00E67FC8">
          <w:t>Board</w:t>
        </w:r>
      </w:fldSimple>
      <w:r w:rsidR="00C62C2F">
        <w:t xml:space="preserve">, or a body within a </w:t>
      </w:r>
      <w:r>
        <w:fldChar w:fldCharType="begin"/>
      </w:r>
      <w:r w:rsidR="00B55888">
        <w:instrText xml:space="preserve"> XE "</w:instrText>
      </w:r>
      <w:r w:rsidR="00B55888" w:rsidRPr="00873E35">
        <w:instrText>charities:nomination of bodies formed within as remuneration authorities</w:instrText>
      </w:r>
      <w:r w:rsidR="00B55888">
        <w:instrText xml:space="preserve">" </w:instrText>
      </w:r>
      <w:r>
        <w:fldChar w:fldCharType="end"/>
      </w:r>
      <w:r w:rsidR="0055596D">
        <w:t>organisation of</w:t>
      </w:r>
      <w:r w:rsidR="00C62C2F">
        <w:t xml:space="preserve"> non-political jurisdictions – this allows for the review of the remuneration of legislative directors</w:t>
      </w:r>
      <w:r w:rsidR="00087903">
        <w:t xml:space="preserve"> </w:t>
      </w:r>
      <w:r w:rsidR="00F94533">
        <w:t>(</w:t>
      </w:r>
      <w:r w:rsidR="00087903">
        <w:t>and</w:t>
      </w:r>
      <w:r w:rsidR="00F94533">
        <w:t xml:space="preserve"> other officers where appropriate)</w:t>
      </w:r>
      <w:r w:rsidR="00C62C2F">
        <w:t xml:space="preserve"> by persons independent of</w:t>
      </w:r>
      <w:r w:rsidR="00F94533">
        <w:t xml:space="preserve"> both</w:t>
      </w:r>
      <w:r w:rsidR="00C62C2F">
        <w:t xml:space="preserve"> </w:t>
      </w:r>
      <w:r w:rsidR="004E1989">
        <w:t>Government</w:t>
      </w:r>
      <w:r w:rsidR="006A735B">
        <w:t xml:space="preserve"> and the </w:t>
      </w:r>
      <w:fldSimple w:instr=" DOCPROPERTY  Board  \* MERGEFORMAT ">
        <w:r w:rsidR="00E67FC8">
          <w:t>Board</w:t>
        </w:r>
      </w:fldSimple>
      <w:r w:rsidR="00C62C2F">
        <w:t>.</w:t>
      </w:r>
    </w:p>
    <w:p w:rsidR="00BC7D37" w:rsidRDefault="00BC7D37" w:rsidP="00BC7D37">
      <w:pPr>
        <w:pStyle w:val="EDClause"/>
        <w:rPr>
          <w:rFonts w:eastAsia="Calibri"/>
        </w:rPr>
      </w:pPr>
      <w:bookmarkStart w:id="2582" w:name="_Toc32059363"/>
      <w:bookmarkStart w:id="2583" w:name="_Toc32667437"/>
      <w:bookmarkStart w:id="2584" w:name="EMs91"/>
      <w:r>
        <w:rPr>
          <w:rFonts w:eastAsia="Calibri"/>
        </w:rPr>
        <w:t>Section </w:t>
      </w:r>
      <w:r w:rsidR="00082680">
        <w:rPr>
          <w:rFonts w:eastAsia="Calibri"/>
        </w:rPr>
        <w:fldChar w:fldCharType="begin"/>
      </w:r>
      <w:r>
        <w:rPr>
          <w:rFonts w:eastAsia="Calibri"/>
        </w:rPr>
        <w:instrText xml:space="preserve"> REF _Ref21977712 \r \h </w:instrText>
      </w:r>
      <w:r w:rsidR="00082680">
        <w:rPr>
          <w:rFonts w:eastAsia="Calibri"/>
        </w:rPr>
      </w:r>
      <w:r w:rsidR="00082680">
        <w:rPr>
          <w:rFonts w:eastAsia="Calibri"/>
        </w:rPr>
        <w:fldChar w:fldCharType="separate"/>
      </w:r>
      <w:r w:rsidR="00E67FC8">
        <w:rPr>
          <w:rFonts w:eastAsia="Calibri"/>
        </w:rPr>
        <w:t>91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_Ref21977721 \h </w:instrText>
      </w:r>
      <w:r w:rsidR="00082680">
        <w:rPr>
          <w:rFonts w:eastAsia="Calibri"/>
        </w:rPr>
      </w:r>
      <w:r w:rsidR="00082680">
        <w:rPr>
          <w:rFonts w:eastAsia="Calibri"/>
        </w:rPr>
        <w:fldChar w:fldCharType="separate"/>
      </w:r>
      <w:r w:rsidR="00E67FC8">
        <w:t>Contractual Approval Bills</w:t>
      </w:r>
      <w:bookmarkEnd w:id="2582"/>
      <w:bookmarkEnd w:id="2583"/>
      <w:r w:rsidR="00082680">
        <w:rPr>
          <w:rFonts w:eastAsia="Calibri"/>
        </w:rPr>
        <w:fldChar w:fldCharType="end"/>
      </w:r>
    </w:p>
    <w:p w:rsidR="00F75F52" w:rsidRPr="00F75F52" w:rsidRDefault="00082680" w:rsidP="00F75F52">
      <w:pPr>
        <w:pStyle w:val="EDNote"/>
        <w:rPr>
          <w:rFonts w:eastAsia="Calibri"/>
        </w:rPr>
      </w:pPr>
      <w:r>
        <w:fldChar w:fldCharType="begin"/>
      </w:r>
      <w:r w:rsidR="009B07C2">
        <w:instrText xml:space="preserve"> XE "</w:instrText>
      </w:r>
      <w:r w:rsidR="009B07C2" w:rsidRPr="00C1409E">
        <w:instrText>Bills (proposed laws):Contractual Approval Bills</w:instrText>
      </w:r>
      <w:r w:rsidR="009B07C2">
        <w:instrText xml:space="preserve">" \r "EMs91" </w:instrText>
      </w:r>
      <w:r>
        <w:fldChar w:fldCharType="end"/>
      </w:r>
      <w:r>
        <w:fldChar w:fldCharType="begin"/>
      </w:r>
      <w:r w:rsidR="009B07C2">
        <w:instrText xml:space="preserve"> XE "legislative powers</w:instrText>
      </w:r>
      <w:r w:rsidR="009B07C2" w:rsidRPr="00C1409E">
        <w:instrText>:Contractual Approval Bills</w:instrText>
      </w:r>
      <w:r w:rsidR="009B07C2">
        <w:instrText xml:space="preserve">" \r "EMs91" </w:instrText>
      </w:r>
      <w:r>
        <w:fldChar w:fldCharType="end"/>
      </w:r>
      <w:r>
        <w:fldChar w:fldCharType="begin"/>
      </w:r>
      <w:r w:rsidR="009B07C2">
        <w:instrText xml:space="preserve"> XE "</w:instrText>
      </w:r>
      <w:r w:rsidR="009B07C2" w:rsidRPr="00C1409E">
        <w:instrText>proposed laws</w:instrText>
      </w:r>
      <w:r w:rsidR="009B07C2">
        <w:instrText xml:space="preserve"> (</w:instrText>
      </w:r>
      <w:r w:rsidR="009B07C2" w:rsidRPr="00C1409E">
        <w:instrText>Bills):Contractual Approval Bills</w:instrText>
      </w:r>
      <w:r w:rsidR="009B07C2">
        <w:instrText xml:space="preserve">" \r "EMs91" </w:instrText>
      </w:r>
      <w:r>
        <w:fldChar w:fldCharType="end"/>
      </w:r>
      <w:r>
        <w:fldChar w:fldCharType="begin"/>
      </w:r>
      <w:r w:rsidR="009B07C2">
        <w:instrText xml:space="preserve"> XE "</w:instrText>
      </w:r>
      <w:r w:rsidR="009B07C2" w:rsidRPr="008A7EE7">
        <w:instrText>Contractual Approval Bills</w:instrText>
      </w:r>
      <w:r w:rsidR="009B07C2">
        <w:instrText xml:space="preserve">" \r "EMs91" </w:instrText>
      </w:r>
      <w:r>
        <w:fldChar w:fldCharType="end"/>
      </w:r>
      <w:r w:rsidR="00F75F52">
        <w:rPr>
          <w:rFonts w:eastAsia="Calibri"/>
        </w:rPr>
        <w:t>Subsection </w:t>
      </w:r>
      <w:r>
        <w:rPr>
          <w:rFonts w:eastAsia="Calibri"/>
        </w:rPr>
        <w:fldChar w:fldCharType="begin"/>
      </w:r>
      <w:r w:rsidR="00F75F52">
        <w:rPr>
          <w:rFonts w:eastAsia="Calibri"/>
        </w:rPr>
        <w:instrText xml:space="preserve"> REF _Ref25354442 \n \h </w:instrText>
      </w:r>
      <w:r>
        <w:rPr>
          <w:rFonts w:eastAsia="Calibri"/>
        </w:rPr>
      </w:r>
      <w:r>
        <w:rPr>
          <w:rFonts w:eastAsia="Calibri"/>
        </w:rPr>
        <w:fldChar w:fldCharType="separate"/>
      </w:r>
      <w:r w:rsidR="00E67FC8">
        <w:rPr>
          <w:rFonts w:eastAsia="Calibri"/>
        </w:rPr>
        <w:t>(1)</w:t>
      </w:r>
      <w:r>
        <w:rPr>
          <w:rFonts w:eastAsia="Calibri"/>
        </w:rPr>
        <w:fldChar w:fldCharType="end"/>
      </w:r>
      <w:r w:rsidR="00F75F52">
        <w:rPr>
          <w:rFonts w:eastAsia="Calibri"/>
        </w:rPr>
        <w:t xml:space="preserve"> makes it unlawful to present for the Foundational Assent any </w:t>
      </w:r>
      <w:r w:rsidR="00F75F52">
        <w:t xml:space="preserve">proposed law for the approval of a supply benefit under item 7 (a </w:t>
      </w:r>
      <w:r w:rsidR="00E67FC8">
        <w:t>Contractual</w:t>
      </w:r>
      <w:r w:rsidR="00F75F52">
        <w:t xml:space="preserve"> Approval Bill), and voids any such provision dealing with the approval unless subsection </w:t>
      </w:r>
      <w:r>
        <w:fldChar w:fldCharType="begin"/>
      </w:r>
      <w:r w:rsidR="00F75F52">
        <w:instrText xml:space="preserve"> REF _Ref25354401 \n \h </w:instrText>
      </w:r>
      <w:r>
        <w:fldChar w:fldCharType="separate"/>
      </w:r>
      <w:r w:rsidR="00E67FC8">
        <w:t>(2)</w:t>
      </w:r>
      <w:r>
        <w:fldChar w:fldCharType="end"/>
      </w:r>
      <w:r w:rsidR="00F75F52">
        <w:t xml:space="preserve"> applies.  Subsection </w:t>
      </w:r>
      <w:r>
        <w:fldChar w:fldCharType="begin"/>
      </w:r>
      <w:r w:rsidR="00F75F52">
        <w:instrText xml:space="preserve"> REF _Ref25354401 \n \h </w:instrText>
      </w:r>
      <w:r>
        <w:fldChar w:fldCharType="separate"/>
      </w:r>
      <w:r w:rsidR="00E67FC8">
        <w:t>(2)</w:t>
      </w:r>
      <w:r>
        <w:fldChar w:fldCharType="end"/>
      </w:r>
      <w:r w:rsidR="00F75F52">
        <w:t xml:space="preserve"> applies if the </w:t>
      </w:r>
      <w:fldSimple w:instr=" DOCPROPERTY  LegislativeChamber  \* MERGEFORMAT ">
        <w:r w:rsidR="00E67FC8">
          <w:t>Table</w:t>
        </w:r>
      </w:fldSimple>
      <w:r w:rsidR="00F75F52">
        <w:t xml:space="preserve"> of the </w:t>
      </w:r>
      <w:fldSimple w:instr=" DOCPROPERTY  Board  \* MERGEFORMAT ">
        <w:r w:rsidR="00E67FC8">
          <w:t>Board</w:t>
        </w:r>
      </w:fldSimple>
      <w:r w:rsidR="00F75F52">
        <w:t xml:space="preserve"> introducing the Contractual Approval Bill believes it is in the best interests of </w:t>
      </w:r>
      <w:fldSimple w:instr=" DOCPROPERTY  Company  \* MERGEFORMAT ">
        <w:r w:rsidR="00E67FC8">
          <w:t>Urabba Parks</w:t>
        </w:r>
      </w:fldSimple>
      <w:r w:rsidR="00F75F52">
        <w:t xml:space="preserve"> to provide the approved benefit.</w:t>
      </w:r>
    </w:p>
    <w:p w:rsidR="007A6627" w:rsidRDefault="00082680" w:rsidP="007A6627">
      <w:pPr>
        <w:pStyle w:val="EDNote"/>
      </w:pPr>
      <w:r>
        <w:fldChar w:fldCharType="begin"/>
      </w:r>
      <w:r w:rsidR="00FC6BDE">
        <w:instrText xml:space="preserve"> XE "</w:instrText>
      </w:r>
      <w:r w:rsidR="00FC6BDE" w:rsidRPr="0005581F">
        <w:instrText xml:space="preserve">certificate of presiding officer of </w:instrText>
      </w:r>
      <w:fldSimple w:instr=" DOCPROPERTY  LegislativeChamber  \* MERGEFORMAT ">
        <w:r w:rsidR="00E67FC8">
          <w:instrText>Table</w:instrText>
        </w:r>
      </w:fldSimple>
      <w:r w:rsidR="00FC6BDE">
        <w:instrText xml:space="preserve"> of the </w:instrText>
      </w:r>
      <w:fldSimple w:instr=" DOCPROPERTY  Board  \* MERGEFORMAT ">
        <w:r w:rsidR="00E67FC8">
          <w:instrText>Board</w:instrText>
        </w:r>
      </w:fldSimple>
      <w:r w:rsidR="00FC6BDE" w:rsidRPr="0005581F">
        <w:instrText>:Contractual Approval Bills</w:instrText>
      </w:r>
      <w:r w:rsidR="00FC6BDE">
        <w:instrText xml:space="preserve">" </w:instrText>
      </w:r>
      <w:r>
        <w:fldChar w:fldCharType="end"/>
      </w:r>
      <w:r w:rsidR="007A6627">
        <w:t>Subsection </w:t>
      </w:r>
      <w:r>
        <w:fldChar w:fldCharType="begin"/>
      </w:r>
      <w:r w:rsidR="007A6627">
        <w:instrText xml:space="preserve"> REF _Ref25259821 \n \h </w:instrText>
      </w:r>
      <w:r>
        <w:fldChar w:fldCharType="separate"/>
      </w:r>
      <w:r w:rsidR="00E67FC8">
        <w:t>(3)</w:t>
      </w:r>
      <w:r>
        <w:fldChar w:fldCharType="end"/>
      </w:r>
      <w:r w:rsidR="007A6627">
        <w:t xml:space="preserve"> provides </w:t>
      </w:r>
      <w:r w:rsidR="00F75F52">
        <w:t>that when a</w:t>
      </w:r>
      <w:r w:rsidR="007A6627">
        <w:t xml:space="preserve"> </w:t>
      </w:r>
      <w:r w:rsidR="00E67FC8">
        <w:t>Contractual</w:t>
      </w:r>
      <w:r w:rsidR="00F75F52">
        <w:t xml:space="preserve"> Approval Bill is presented for the Foundational Assent, it </w:t>
      </w:r>
      <w:r w:rsidR="007A6627">
        <w:t xml:space="preserve">must be accompanied by a certificate signed by the presiding officer of the </w:t>
      </w:r>
      <w:fldSimple w:instr=" DOCPROPERTY  LegislativeChamber  \* MERGEFORMAT ">
        <w:r w:rsidR="00E67FC8">
          <w:t>Table</w:t>
        </w:r>
      </w:fldSimple>
      <w:r w:rsidR="007A6627">
        <w:t xml:space="preserve"> of the </w:t>
      </w:r>
      <w:fldSimple w:instr=" DOCPROPERTY  Board  \* MERGEFORMAT ">
        <w:r w:rsidR="00E67FC8">
          <w:t>Board</w:t>
        </w:r>
      </w:fldSimple>
      <w:r w:rsidR="007A6627">
        <w:t xml:space="preserve"> that introduced the Bill confirming that </w:t>
      </w:r>
      <w:r w:rsidR="00F75F52">
        <w:t>subsection </w:t>
      </w:r>
      <w:r>
        <w:fldChar w:fldCharType="begin"/>
      </w:r>
      <w:r w:rsidR="00F75F52">
        <w:instrText xml:space="preserve"> REF _Ref25354401 \n \h </w:instrText>
      </w:r>
      <w:r>
        <w:fldChar w:fldCharType="separate"/>
      </w:r>
      <w:r w:rsidR="00E67FC8">
        <w:t>(2)</w:t>
      </w:r>
      <w:r>
        <w:fldChar w:fldCharType="end"/>
      </w:r>
      <w:r w:rsidR="00F75F52">
        <w:t xml:space="preserve"> applies.  </w:t>
      </w:r>
      <w:r w:rsidR="007A6627">
        <w:t>This is to ensure that legislative directors</w:t>
      </w:r>
      <w:r w:rsidR="00F75F52">
        <w:t xml:space="preserve"> (especially members of the introducing </w:t>
      </w:r>
      <w:fldSimple w:instr=" DOCPROPERTY  LegislativeChamber  \* MERGEFORMAT ">
        <w:r w:rsidR="00E67FC8">
          <w:t>Table</w:t>
        </w:r>
      </w:fldSimple>
      <w:r w:rsidR="00F75F52">
        <w:t>)</w:t>
      </w:r>
      <w:r w:rsidR="007A6627">
        <w:t xml:space="preserve"> are aware of their responsibility when passing a Bill for the approval of a related party contract, such as whether the proposed goods, services or assets are being sold at </w:t>
      </w:r>
      <w:r w:rsidR="00E67FC8">
        <w:t>arm’s</w:t>
      </w:r>
      <w:r w:rsidR="007A6627">
        <w:t xml:space="preserve"> length terms or more beneficial terms to </w:t>
      </w:r>
      <w:fldSimple w:instr=" DOCPROPERTY  Company  \* MERGEFORMAT ">
        <w:r w:rsidR="00E67FC8">
          <w:t>Urabba Parks</w:t>
        </w:r>
      </w:fldSimple>
      <w:r w:rsidR="007A6627">
        <w:t>.</w:t>
      </w:r>
    </w:p>
    <w:p w:rsidR="00BC7D37" w:rsidRDefault="00082680" w:rsidP="007A6627">
      <w:pPr>
        <w:pStyle w:val="EDNote"/>
      </w:pPr>
      <w:r>
        <w:fldChar w:fldCharType="begin"/>
      </w:r>
      <w:r w:rsidR="009B07C2">
        <w:instrText xml:space="preserve"> XE "</w:instrText>
      </w:r>
      <w:r w:rsidR="009B07C2" w:rsidRPr="0005581F">
        <w:instrText xml:space="preserve">certificate of presiding officer of </w:instrText>
      </w:r>
      <w:fldSimple w:instr=" DOCPROPERTY  LegislativeChamber  \* MERGEFORMAT ">
        <w:r w:rsidR="00E67FC8">
          <w:instrText>Table</w:instrText>
        </w:r>
      </w:fldSimple>
      <w:r w:rsidR="009B07C2">
        <w:instrText xml:space="preserve"> of the </w:instrText>
      </w:r>
      <w:fldSimple w:instr=" DOCPROPERTY  Board  \* MERGEFORMAT ">
        <w:r w:rsidR="00E67FC8">
          <w:instrText>Board</w:instrText>
        </w:r>
      </w:fldSimple>
      <w:r w:rsidR="009B07C2" w:rsidRPr="0005581F">
        <w:instrText>:Contractual Approval Bills</w:instrText>
      </w:r>
      <w:r w:rsidR="009B07C2">
        <w:instrText xml:space="preserve">" </w:instrText>
      </w:r>
      <w:r>
        <w:fldChar w:fldCharType="end"/>
      </w:r>
      <w:r w:rsidR="007A6627">
        <w:t>Subsection </w:t>
      </w:r>
      <w:r>
        <w:fldChar w:fldCharType="begin"/>
      </w:r>
      <w:r w:rsidR="007A6627">
        <w:instrText xml:space="preserve"> REF _Ref25259818 \n \h </w:instrText>
      </w:r>
      <w:r>
        <w:fldChar w:fldCharType="separate"/>
      </w:r>
      <w:r w:rsidR="00E67FC8">
        <w:t>(4)</w:t>
      </w:r>
      <w:r>
        <w:fldChar w:fldCharType="end"/>
      </w:r>
      <w:r w:rsidR="007A6627">
        <w:t xml:space="preserve"> clarifies some incidental matters, paragraph </w:t>
      </w:r>
      <w:r>
        <w:fldChar w:fldCharType="begin"/>
      </w:r>
      <w:r w:rsidR="007A6627">
        <w:instrText xml:space="preserve"> REF _Ref25354183 \n \h </w:instrText>
      </w:r>
      <w:r>
        <w:fldChar w:fldCharType="separate"/>
      </w:r>
      <w:r w:rsidR="00E67FC8">
        <w:t>(a)</w:t>
      </w:r>
      <w:r>
        <w:fldChar w:fldCharType="end"/>
      </w:r>
      <w:r w:rsidR="007A6627">
        <w:t xml:space="preserve"> provides for the conclusive evidence of the certificate of the presiding officer, and </w:t>
      </w:r>
      <w:r>
        <w:fldChar w:fldCharType="begin"/>
      </w:r>
      <w:r w:rsidR="00FC6BDE">
        <w:instrText xml:space="preserve"> XE "</w:instrText>
      </w:r>
      <w:r w:rsidR="00FC6BDE" w:rsidRPr="00F11A70">
        <w:instrText>amendments of proposed laws, things not taken be be:</w:instrText>
      </w:r>
      <w:r w:rsidR="00FC6BDE" w:rsidRPr="00DC1F57">
        <w:instrText>certificate of Speaker under subsection</w:instrText>
      </w:r>
      <w:r w:rsidR="00FC6BDE">
        <w:instrText> </w:instrText>
      </w:r>
      <w:r>
        <w:fldChar w:fldCharType="begin"/>
      </w:r>
      <w:r w:rsidR="00FC6BDE">
        <w:instrText xml:space="preserve"> REF _Ref26905607 \w \h </w:instrText>
      </w:r>
      <w:r>
        <w:fldChar w:fldCharType="separate"/>
      </w:r>
      <w:r w:rsidR="00E67FC8">
        <w:instrText>91(3)</w:instrText>
      </w:r>
      <w:r>
        <w:fldChar w:fldCharType="end"/>
      </w:r>
      <w:r w:rsidR="00FC6BDE">
        <w:instrText xml:space="preserve">" </w:instrText>
      </w:r>
      <w:r>
        <w:fldChar w:fldCharType="end"/>
      </w:r>
      <w:r w:rsidR="007A6627">
        <w:t>paragraph </w:t>
      </w:r>
      <w:r>
        <w:fldChar w:fldCharType="begin"/>
      </w:r>
      <w:r w:rsidR="007A6627">
        <w:instrText xml:space="preserve"> REF _Ref25260329 \n \h </w:instrText>
      </w:r>
      <w:r>
        <w:fldChar w:fldCharType="separate"/>
      </w:r>
      <w:r w:rsidR="00E67FC8">
        <w:t>(b)</w:t>
      </w:r>
      <w:r>
        <w:fldChar w:fldCharType="end"/>
      </w:r>
      <w:r w:rsidR="007A6627">
        <w:t xml:space="preserve"> provides a certificate made under subsection </w:t>
      </w:r>
      <w:r>
        <w:fldChar w:fldCharType="begin"/>
      </w:r>
      <w:r w:rsidR="007A6627">
        <w:instrText xml:space="preserve"> REF _Ref25259821 \n \h </w:instrText>
      </w:r>
      <w:r>
        <w:fldChar w:fldCharType="separate"/>
      </w:r>
      <w:r w:rsidR="00E67FC8">
        <w:t>(3)</w:t>
      </w:r>
      <w:r>
        <w:fldChar w:fldCharType="end"/>
      </w:r>
      <w:r w:rsidR="007A6627">
        <w:t xml:space="preserve"> is not an amendment of the </w:t>
      </w:r>
      <w:r w:rsidR="00FC6BDE">
        <w:t>Bill</w:t>
      </w:r>
      <w:r w:rsidR="007A6627">
        <w:t xml:space="preserve">.  These provisions are to ensure there is no doubt cast over the parliamentary approval process by the judicature, consistent with the notion of </w:t>
      </w:r>
      <w:r w:rsidR="00CE31F3">
        <w:t xml:space="preserve">the </w:t>
      </w:r>
      <w:fldSimple w:instr=" DOCPROPERTY  Board  \* MERGEFORMAT ">
        <w:r w:rsidR="00E67FC8">
          <w:t>Board</w:t>
        </w:r>
      </w:fldSimple>
      <w:r w:rsidR="00CE31F3">
        <w:t>’s</w:t>
      </w:r>
      <w:r w:rsidR="007A6627">
        <w:t xml:space="preserve"> </w:t>
      </w:r>
      <w:r w:rsidR="00CE31F3">
        <w:t>control over its own processes</w:t>
      </w:r>
      <w:r w:rsidR="007A6627">
        <w:t>.</w:t>
      </w:r>
    </w:p>
    <w:bookmarkEnd w:id="2575"/>
    <w:bookmarkEnd w:id="2584"/>
    <w:p w:rsidR="00447B15" w:rsidRDefault="00082680" w:rsidP="00447B15">
      <w:pPr>
        <w:pStyle w:val="EDHeading4"/>
      </w:pPr>
      <w:r>
        <w:fldChar w:fldCharType="begin"/>
      </w:r>
      <w:r w:rsidR="00447B15">
        <w:instrText xml:space="preserve"> REF _Ref23848751 \h </w:instrText>
      </w:r>
      <w:r>
        <w:fldChar w:fldCharType="separate"/>
      </w:r>
      <w:bookmarkStart w:id="2585" w:name="_Toc32059364"/>
      <w:bookmarkStart w:id="2586" w:name="_Toc32667438"/>
      <w:r w:rsidR="00E67FC8" w:rsidRPr="00EB3E71">
        <w:rPr>
          <w:rStyle w:val="CharSubdNo"/>
        </w:rPr>
        <w:t>Subdivision </w:t>
      </w:r>
      <w:r w:rsidR="00E67FC8">
        <w:rPr>
          <w:rStyle w:val="CharSubdNo"/>
        </w:rPr>
        <w:t>B</w:t>
      </w:r>
      <w:r w:rsidR="00E67FC8" w:rsidRPr="00EB3E71">
        <w:t>—</w:t>
      </w:r>
      <w:r w:rsidR="00E67FC8">
        <w:rPr>
          <w:rStyle w:val="CharSubdText"/>
        </w:rPr>
        <w:t>Benefits of membership</w:t>
      </w:r>
      <w:bookmarkEnd w:id="2585"/>
      <w:bookmarkEnd w:id="2586"/>
      <w:r>
        <w:fldChar w:fldCharType="end"/>
      </w:r>
    </w:p>
    <w:p w:rsidR="007F484C" w:rsidRDefault="007F484C" w:rsidP="007F484C">
      <w:pPr>
        <w:pStyle w:val="EDClause"/>
        <w:rPr>
          <w:rFonts w:eastAsia="Calibri"/>
        </w:rPr>
      </w:pPr>
      <w:bookmarkStart w:id="2587" w:name="_Toc32059365"/>
      <w:bookmarkStart w:id="2588" w:name="_Toc32667439"/>
      <w:r>
        <w:rPr>
          <w:rFonts w:eastAsia="Calibri"/>
        </w:rPr>
        <w:t>Section </w:t>
      </w:r>
      <w:r w:rsidR="00082680">
        <w:rPr>
          <w:rFonts w:eastAsia="Calibri"/>
        </w:rPr>
        <w:fldChar w:fldCharType="begin"/>
      </w:r>
      <w:r>
        <w:rPr>
          <w:rFonts w:eastAsia="Calibri"/>
        </w:rPr>
        <w:instrText xml:space="preserve"> REF _Ref23848651 \r \h </w:instrText>
      </w:r>
      <w:r w:rsidR="00082680">
        <w:rPr>
          <w:rFonts w:eastAsia="Calibri"/>
        </w:rPr>
      </w:r>
      <w:r w:rsidR="00082680">
        <w:rPr>
          <w:rFonts w:eastAsia="Calibri"/>
        </w:rPr>
        <w:fldChar w:fldCharType="separate"/>
      </w:r>
      <w:r w:rsidR="00E67FC8">
        <w:rPr>
          <w:rFonts w:eastAsia="Calibri"/>
        </w:rPr>
        <w:t>92</w:t>
      </w:r>
      <w:r w:rsidR="00082680">
        <w:rPr>
          <w:rFonts w:eastAsia="Calibri"/>
        </w:rPr>
        <w:fldChar w:fldCharType="end"/>
      </w:r>
      <w:r>
        <w:rPr>
          <w:rFonts w:eastAsia="Calibri"/>
        </w:rPr>
        <w:t xml:space="preserve">: </w:t>
      </w:r>
      <w:r w:rsidR="00082680">
        <w:rPr>
          <w:rFonts w:eastAsia="Calibri"/>
        </w:rPr>
        <w:fldChar w:fldCharType="begin"/>
      </w:r>
      <w:r w:rsidR="00D30179">
        <w:rPr>
          <w:rFonts w:eastAsia="Calibri"/>
        </w:rPr>
        <w:instrText xml:space="preserve"> REF _Ref23848651 \h </w:instrText>
      </w:r>
      <w:r w:rsidR="00082680">
        <w:rPr>
          <w:rFonts w:eastAsia="Calibri"/>
        </w:rPr>
      </w:r>
      <w:r w:rsidR="00082680">
        <w:rPr>
          <w:rFonts w:eastAsia="Calibri"/>
        </w:rPr>
        <w:fldChar w:fldCharType="separate"/>
      </w:r>
      <w:r w:rsidR="00E67FC8">
        <w:t>Rights of members on charity distributions</w:t>
      </w:r>
      <w:bookmarkEnd w:id="2587"/>
      <w:bookmarkEnd w:id="2588"/>
      <w:r w:rsidR="00082680">
        <w:rPr>
          <w:rFonts w:eastAsia="Calibri"/>
        </w:rPr>
        <w:fldChar w:fldCharType="end"/>
      </w:r>
    </w:p>
    <w:p w:rsidR="007F484C" w:rsidRDefault="00082680" w:rsidP="007F484C">
      <w:pPr>
        <w:pStyle w:val="EDNote"/>
      </w:pPr>
      <w:r w:rsidRPr="00EB3E71">
        <w:fldChar w:fldCharType="begin"/>
      </w:r>
      <w:r w:rsidR="00FC6BDE" w:rsidRPr="00EB3E71">
        <w:instrText xml:space="preserve"> XE "distributions:public funds and gift funds" </w:instrText>
      </w:r>
      <w:r w:rsidRPr="00EB3E71">
        <w:fldChar w:fldCharType="end"/>
      </w:r>
      <w:r w:rsidRPr="00EB3E71">
        <w:fldChar w:fldCharType="begin"/>
      </w:r>
      <w:r w:rsidR="00FC6BDE" w:rsidRPr="00EB3E71">
        <w:instrText xml:space="preserve"> XE "winding-up:restrictions on public funds and gift funds" </w:instrText>
      </w:r>
      <w:r w:rsidRPr="00EB3E71">
        <w:fldChar w:fldCharType="end"/>
      </w:r>
      <w:r w:rsidRPr="00EB3E71">
        <w:fldChar w:fldCharType="begin"/>
      </w:r>
      <w:r w:rsidR="00FC6BDE" w:rsidRPr="00EB3E71">
        <w:instrText xml:space="preserve"> XE "public funds:restrictions on distributions of assets" </w:instrText>
      </w:r>
      <w:r w:rsidRPr="00EB3E71">
        <w:fldChar w:fldCharType="end"/>
      </w:r>
      <w:r w:rsidRPr="00EB3E71">
        <w:fldChar w:fldCharType="begin"/>
      </w:r>
      <w:r w:rsidR="00FC6BDE" w:rsidRPr="00EB3E71">
        <w:instrText xml:space="preserve"> XE "gift funds:restrictions on distributions of assets" </w:instrText>
      </w:r>
      <w:r w:rsidRPr="00EB3E71">
        <w:fldChar w:fldCharType="end"/>
      </w:r>
      <w:r>
        <w:fldChar w:fldCharType="begin"/>
      </w:r>
      <w:r w:rsidR="00FC6BDE">
        <w:instrText xml:space="preserve"> XE "</w:instrText>
      </w:r>
      <w:r w:rsidR="00FC6BDE" w:rsidRPr="00AD11B7">
        <w:instrText>property:charity distribution on winding-up of</w:instrText>
      </w:r>
      <w:r w:rsidR="00FC6BDE">
        <w:instrText xml:space="preserve">" </w:instrText>
      </w:r>
      <w:r>
        <w:fldChar w:fldCharType="end"/>
      </w:r>
      <w:r w:rsidR="001A7317">
        <w:t>Subsection </w:t>
      </w:r>
      <w:r>
        <w:fldChar w:fldCharType="begin"/>
      </w:r>
      <w:r w:rsidR="001A7317">
        <w:instrText xml:space="preserve"> REF _Ref535306081 \n \h </w:instrText>
      </w:r>
      <w:r>
        <w:fldChar w:fldCharType="separate"/>
      </w:r>
      <w:r w:rsidR="00E67FC8">
        <w:t>(1)</w:t>
      </w:r>
      <w:r>
        <w:fldChar w:fldCharType="end"/>
      </w:r>
      <w:r w:rsidR="001A7317">
        <w:t xml:space="preserve"> provides that charity distributions from public funds shall be separated from other charity distributions and be allocated to giving pools subject to the same restrictions as the public fund.  This ensures that any surplus funds from a public fund shall be distributed to another Deductible Gift Recipient </w:t>
      </w:r>
      <w:r w:rsidR="001A7317">
        <w:rPr>
          <w:lang w:val="en-GB"/>
        </w:rPr>
        <w:t xml:space="preserve">within the meaning of </w:t>
      </w:r>
      <w:r w:rsidR="001A7317" w:rsidRPr="00EB3E71">
        <w:t xml:space="preserve">the </w:t>
      </w:r>
      <w:r w:rsidR="001A7317" w:rsidRPr="00F511B4">
        <w:rPr>
          <w:i/>
        </w:rPr>
        <w:t>Income Tax Assessment Act 1997</w:t>
      </w:r>
      <w:r>
        <w:rPr>
          <w:i/>
        </w:rPr>
        <w:fldChar w:fldCharType="begin"/>
      </w:r>
      <w:r w:rsidR="001A7317">
        <w:instrText xml:space="preserve"> TA \l "</w:instrText>
      </w:r>
      <w:r w:rsidR="001A7317" w:rsidRPr="004175F7">
        <w:rPr>
          <w:i/>
        </w:rPr>
        <w:instrText>Income Tax Assessment Act 1997</w:instrText>
      </w:r>
      <w:r w:rsidR="001A7317">
        <w:instrText xml:space="preserve">" \s "ITAA97" \c 2 </w:instrText>
      </w:r>
      <w:r>
        <w:rPr>
          <w:i/>
        </w:rPr>
        <w:fldChar w:fldCharType="end"/>
      </w:r>
      <w:r w:rsidR="001A7317">
        <w:t>.</w:t>
      </w:r>
    </w:p>
    <w:p w:rsidR="00587617" w:rsidRDefault="00082680" w:rsidP="007F484C">
      <w:pPr>
        <w:pStyle w:val="EDNote"/>
      </w:pPr>
      <w:r w:rsidRPr="00EB3E71">
        <w:fldChar w:fldCharType="begin"/>
      </w:r>
      <w:r w:rsidR="00FC6BDE" w:rsidRPr="00EB3E71">
        <w:instrText xml:space="preserve"> XE </w:instrText>
      </w:r>
      <w:r w:rsidR="00FC6BDE">
        <w:instrText>"members</w:instrText>
      </w:r>
      <w:r w:rsidR="00FC6BDE" w:rsidRPr="00EA34D4">
        <w:instrText xml:space="preserve"> of </w:instrText>
      </w:r>
      <w:fldSimple w:instr=" DOCPROPERTY  Company  \* MERGEFORMAT ">
        <w:r w:rsidR="00E67FC8">
          <w:instrText>Urabba Parks</w:instrText>
        </w:r>
      </w:fldSimple>
      <w:r w:rsidR="00FC6BDE">
        <w:instrText>:counting of membership for charity distributions on winding-up</w:instrText>
      </w:r>
      <w:r w:rsidR="00FC6BDE" w:rsidRPr="00EB3E71">
        <w:instrText xml:space="preserve">" </w:instrText>
      </w:r>
      <w:r w:rsidRPr="00EB3E71">
        <w:fldChar w:fldCharType="end"/>
      </w:r>
      <w:r w:rsidR="00001594">
        <w:t>Subsection </w:t>
      </w:r>
      <w:r>
        <w:fldChar w:fldCharType="begin"/>
      </w:r>
      <w:r w:rsidR="00001594">
        <w:instrText xml:space="preserve"> REF _Ref23849347 \n \h </w:instrText>
      </w:r>
      <w:r>
        <w:fldChar w:fldCharType="separate"/>
      </w:r>
      <w:r w:rsidR="00E67FC8">
        <w:t>(2)</w:t>
      </w:r>
      <w:r>
        <w:fldChar w:fldCharType="end"/>
      </w:r>
      <w:r w:rsidR="00001594">
        <w:t xml:space="preserve"> provides that membership is only counted for the purpose of the determination of charity distribution rights if the membership is paid up.  Membership is paid up unless there is an amount that can be called in by the </w:t>
      </w:r>
      <w:fldSimple w:instr=" DOCPROPERTY  Company  \* MERGEFORMAT ">
        <w:r w:rsidR="00E67FC8">
          <w:t>Urabba Parks</w:t>
        </w:r>
      </w:fldSimple>
      <w:r w:rsidR="00001594">
        <w:t xml:space="preserve">, usually at pre-agreed times (referred to in this </w:t>
      </w:r>
      <w:fldSimple w:instr=" DOCPROPERTY  Constitution  \* MERGEFORMAT ">
        <w:r w:rsidR="00E67FC8">
          <w:t>Constitution</w:t>
        </w:r>
      </w:fldSimple>
      <w:r w:rsidR="00001594">
        <w:t xml:space="preserve"> as a pledge).  </w:t>
      </w:r>
      <w:r w:rsidRPr="00EB3E71">
        <w:fldChar w:fldCharType="begin"/>
      </w:r>
      <w:r w:rsidR="00FC6BDE" w:rsidRPr="00EB3E71">
        <w:instrText xml:space="preserve"> XE "calls:amounts paid in advance" </w:instrText>
      </w:r>
      <w:r w:rsidRPr="00EB3E71">
        <w:fldChar w:fldCharType="end"/>
      </w:r>
      <w:r w:rsidRPr="00EB3E71">
        <w:fldChar w:fldCharType="begin"/>
      </w:r>
      <w:r w:rsidR="00FC6BDE" w:rsidRPr="00EB3E71">
        <w:instrText xml:space="preserve"> XE "pledges:amounts paid in advance of a call" </w:instrText>
      </w:r>
      <w:r w:rsidRPr="00EB3E71">
        <w:fldChar w:fldCharType="end"/>
      </w:r>
      <w:r w:rsidRPr="00EB3E71">
        <w:fldChar w:fldCharType="begin"/>
      </w:r>
      <w:r w:rsidR="00FC6BDE" w:rsidRPr="00EB3E71">
        <w:instrText xml:space="preserve"> XE "amounts paid in advance of a call"  </w:instrText>
      </w:r>
      <w:r w:rsidRPr="00EB3E71">
        <w:fldChar w:fldCharType="end"/>
      </w:r>
      <w:r w:rsidR="00001594">
        <w:t>Amounts paid by a member in advance of such call are taken to be a loan from the member and not counted in the amount paid up.  Provisions to this effect are common in many company constitutions.</w:t>
      </w:r>
    </w:p>
    <w:p w:rsidR="00544E2D" w:rsidRDefault="00082680" w:rsidP="007F484C">
      <w:pPr>
        <w:pStyle w:val="EDNote"/>
      </w:pPr>
      <w:r w:rsidRPr="00EB3E71">
        <w:fldChar w:fldCharType="begin"/>
      </w:r>
      <w:r w:rsidR="00FC6BDE" w:rsidRPr="00EB3E71">
        <w:instrText xml:space="preserve"> XE "associations:granting of membership in company carryi</w:instrText>
      </w:r>
      <w:r w:rsidR="00FC6BDE">
        <w:instrText xml:space="preserve">ng on business upon winding-up" </w:instrText>
      </w:r>
      <w:r w:rsidRPr="00EB3E71">
        <w:fldChar w:fldCharType="end"/>
      </w:r>
      <w:r w:rsidR="00544E2D">
        <w:t>Subsection </w:t>
      </w:r>
      <w:r>
        <w:fldChar w:fldCharType="begin"/>
      </w:r>
      <w:r w:rsidR="00544E2D">
        <w:instrText xml:space="preserve"> REF _Ref23849713 \n \h </w:instrText>
      </w:r>
      <w:r>
        <w:fldChar w:fldCharType="separate"/>
      </w:r>
      <w:r w:rsidR="00E67FC8">
        <w:t>(3)</w:t>
      </w:r>
      <w:r>
        <w:fldChar w:fldCharType="end"/>
      </w:r>
      <w:r w:rsidR="00544E2D">
        <w:t xml:space="preserve"> provides for the granting of membership by way of an issue of shares by an operating company of an association to members of the association.  This is to allow for the continuation of the association if </w:t>
      </w:r>
      <w:fldSimple w:instr=" DOCPROPERTY  Company  \* MERGEFORMAT ">
        <w:r w:rsidR="00E67FC8">
          <w:t>Urabba Parks</w:t>
        </w:r>
      </w:fldSimple>
      <w:r w:rsidR="00544E2D">
        <w:t xml:space="preserve"> is wound up or the association separates from </w:t>
      </w:r>
      <w:fldSimple w:instr=" DOCPROPERTY  Company  \* MERGEFORMAT ">
        <w:r w:rsidR="00E67FC8">
          <w:t>Urabba Parks</w:t>
        </w:r>
      </w:fldSimple>
      <w:r w:rsidR="00544E2D">
        <w:t>.</w:t>
      </w:r>
    </w:p>
    <w:bookmarkStart w:id="2589" w:name="EMSubd414C"/>
    <w:p w:rsidR="00EC40F9" w:rsidRDefault="00082680" w:rsidP="00EC40F9">
      <w:pPr>
        <w:pStyle w:val="EDHeading4"/>
      </w:pPr>
      <w:r>
        <w:fldChar w:fldCharType="begin"/>
      </w:r>
      <w:r w:rsidR="00AA1E0D">
        <w:instrText xml:space="preserve"> REF _Ref21977047 \h  \* MERGEFORMAT </w:instrText>
      </w:r>
      <w:r>
        <w:fldChar w:fldCharType="separate"/>
      </w:r>
      <w:bookmarkStart w:id="2590" w:name="_Toc32059366"/>
      <w:bookmarkStart w:id="2591" w:name="_Toc32667440"/>
      <w:r w:rsidR="00E67FC8" w:rsidRPr="00EB3E71">
        <w:rPr>
          <w:rStyle w:val="CharSubdNo"/>
        </w:rPr>
        <w:t>Subdivision </w:t>
      </w:r>
      <w:r w:rsidR="00E67FC8">
        <w:rPr>
          <w:rStyle w:val="CharSubdNo"/>
        </w:rPr>
        <w:t>C</w:t>
      </w:r>
      <w:r w:rsidR="00E67FC8" w:rsidRPr="00EB3E71">
        <w:t>—</w:t>
      </w:r>
      <w:r w:rsidR="00E67FC8">
        <w:rPr>
          <w:rStyle w:val="CharSubdText"/>
        </w:rPr>
        <w:t>Benefits on winding-up</w:t>
      </w:r>
      <w:bookmarkEnd w:id="2590"/>
      <w:bookmarkEnd w:id="2591"/>
      <w:r>
        <w:fldChar w:fldCharType="end"/>
      </w:r>
    </w:p>
    <w:p w:rsidR="00BC7D37" w:rsidRDefault="00BC7D37" w:rsidP="00BC7D37">
      <w:pPr>
        <w:pStyle w:val="EDClause"/>
        <w:rPr>
          <w:rFonts w:eastAsia="Calibri"/>
        </w:rPr>
      </w:pPr>
      <w:bookmarkStart w:id="2592" w:name="_Toc32059367"/>
      <w:bookmarkStart w:id="2593" w:name="_Toc32667441"/>
      <w:bookmarkStart w:id="2594" w:name="EMs93"/>
      <w:r>
        <w:rPr>
          <w:rFonts w:eastAsia="Calibri"/>
        </w:rPr>
        <w:t>Section </w:t>
      </w:r>
      <w:r w:rsidR="00082680">
        <w:rPr>
          <w:rFonts w:eastAsia="Calibri"/>
        </w:rPr>
        <w:fldChar w:fldCharType="begin"/>
      </w:r>
      <w:r>
        <w:rPr>
          <w:rFonts w:eastAsia="Calibri"/>
        </w:rPr>
        <w:instrText xml:space="preserve"> REF _Ref21977761 \r \h </w:instrText>
      </w:r>
      <w:r w:rsidR="00082680">
        <w:rPr>
          <w:rFonts w:eastAsia="Calibri"/>
        </w:rPr>
      </w:r>
      <w:r w:rsidR="00082680">
        <w:rPr>
          <w:rFonts w:eastAsia="Calibri"/>
        </w:rPr>
        <w:fldChar w:fldCharType="separate"/>
      </w:r>
      <w:r w:rsidR="00E67FC8">
        <w:rPr>
          <w:rFonts w:eastAsia="Calibri"/>
        </w:rPr>
        <w:t>93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_Ref21977769 \h </w:instrText>
      </w:r>
      <w:r w:rsidR="00082680">
        <w:rPr>
          <w:rFonts w:eastAsia="Calibri"/>
        </w:rPr>
      </w:r>
      <w:r w:rsidR="00082680">
        <w:rPr>
          <w:rFonts w:eastAsia="Calibri"/>
        </w:rPr>
        <w:fldChar w:fldCharType="separate"/>
      </w:r>
      <w:r w:rsidR="00E67FC8">
        <w:t>Entitlement for charity distributions</w:t>
      </w:r>
      <w:bookmarkEnd w:id="2592"/>
      <w:bookmarkEnd w:id="2593"/>
      <w:r w:rsidR="00082680">
        <w:rPr>
          <w:rFonts w:eastAsia="Calibri"/>
        </w:rPr>
        <w:fldChar w:fldCharType="end"/>
      </w:r>
    </w:p>
    <w:bookmarkStart w:id="2595" w:name="_Ref25605035"/>
    <w:p w:rsidR="00AD76E5" w:rsidRDefault="00082680" w:rsidP="00BC7D37">
      <w:pPr>
        <w:pStyle w:val="EDNote"/>
      </w:pPr>
      <w:r w:rsidRPr="00EB3E71">
        <w:fldChar w:fldCharType="begin"/>
      </w:r>
      <w:r w:rsidR="00151C43" w:rsidRPr="00EB3E71">
        <w:instrText xml:space="preserve"> XE "</w:instrText>
      </w:r>
      <w:r w:rsidR="00151C43">
        <w:instrText>charity status</w:instrText>
      </w:r>
      <w:r w:rsidR="00151C43" w:rsidRPr="00EB3E71">
        <w:instrText>:winding-up" \r "</w:instrText>
      </w:r>
      <w:r w:rsidR="00151C43">
        <w:instrText>EMSubd414C</w:instrText>
      </w:r>
      <w:r w:rsidR="00151C43" w:rsidRPr="00EB3E71">
        <w:instrText xml:space="preserve">" </w:instrText>
      </w:r>
      <w:r w:rsidRPr="00EB3E71">
        <w:fldChar w:fldCharType="end"/>
      </w:r>
      <w:r w:rsidRPr="00EB3E71">
        <w:fldChar w:fldCharType="begin"/>
      </w:r>
      <w:r w:rsidR="00151C43" w:rsidRPr="00EB3E71">
        <w:instrText xml:space="preserve"> XE </w:instrText>
      </w:r>
      <w:r w:rsidR="00151C43">
        <w:instrText>“financial:</w:instrText>
      </w:r>
      <w:r w:rsidR="00151C43" w:rsidRPr="00EB3E71">
        <w:instrText>winding-up" \r "</w:instrText>
      </w:r>
      <w:r w:rsidR="00151C43">
        <w:instrText>EMSubd414C</w:instrText>
      </w:r>
      <w:r w:rsidR="00151C43" w:rsidRPr="00EB3E71">
        <w:instrText xml:space="preserve">" </w:instrText>
      </w:r>
      <w:r w:rsidRPr="00EB3E71">
        <w:fldChar w:fldCharType="end"/>
      </w:r>
      <w:r w:rsidRPr="00EB3E71">
        <w:fldChar w:fldCharType="begin"/>
      </w:r>
      <w:r w:rsidR="00151C43" w:rsidRPr="00EB3E71">
        <w:instrText xml:space="preserve"> XE "winding-up" \r "</w:instrText>
      </w:r>
      <w:r w:rsidR="00151C43">
        <w:instrText>EMSubd414C</w:instrText>
      </w:r>
      <w:r w:rsidR="00151C43" w:rsidRPr="00EB3E71">
        <w:instrText xml:space="preserve">" </w:instrText>
      </w:r>
      <w:r w:rsidRPr="00EB3E71">
        <w:fldChar w:fldCharType="end"/>
      </w:r>
      <w:r>
        <w:fldChar w:fldCharType="begin"/>
      </w:r>
      <w:r w:rsidR="00FC6BDE">
        <w:instrText xml:space="preserve"> XE “financial:</w:instrText>
      </w:r>
      <w:r w:rsidR="00FC6BDE" w:rsidRPr="00893229">
        <w:instrText>winding-up:</w:instrText>
      </w:r>
      <w:r w:rsidR="00FC6BDE">
        <w:instrText xml:space="preserve">transfer of assets and profits" \r "EMs93" </w:instrText>
      </w:r>
      <w:r>
        <w:fldChar w:fldCharType="end"/>
      </w:r>
      <w:r>
        <w:fldChar w:fldCharType="begin"/>
      </w:r>
      <w:r w:rsidR="00FC6BDE">
        <w:instrText xml:space="preserve"> XE "</w:instrText>
      </w:r>
      <w:r w:rsidR="00FC6BDE" w:rsidRPr="00893229">
        <w:instrText>winding-up:</w:instrText>
      </w:r>
      <w:r w:rsidR="00FC6BDE">
        <w:instrText xml:space="preserve">transfer of assets and profits" \r "EMs93" </w:instrText>
      </w:r>
      <w:r>
        <w:fldChar w:fldCharType="end"/>
      </w:r>
      <w:r w:rsidRPr="00EB3E71">
        <w:fldChar w:fldCharType="begin"/>
      </w:r>
      <w:r w:rsidR="00FC6BDE" w:rsidRPr="00EB3E71">
        <w:instrText xml:space="preserve"> XE "distributions:winding-up" \r “</w:instrText>
      </w:r>
      <w:r w:rsidR="00FC6BDE">
        <w:instrText>EMs93</w:instrText>
      </w:r>
      <w:r w:rsidR="00FC6BDE" w:rsidRPr="00EB3E71">
        <w:instrText xml:space="preserve">" </w:instrText>
      </w:r>
      <w:r w:rsidRPr="00EB3E71">
        <w:fldChar w:fldCharType="end"/>
      </w:r>
      <w:r w:rsidRPr="00EB3E71">
        <w:fldChar w:fldCharType="begin"/>
      </w:r>
      <w:r w:rsidR="00FC6BDE" w:rsidRPr="00EB3E71">
        <w:instrText xml:space="preserve"> XE </w:instrText>
      </w:r>
      <w:r w:rsidR="00FC6BDE">
        <w:instrText>"members</w:instrText>
      </w:r>
      <w:r w:rsidR="00FC6BDE" w:rsidRPr="00EA34D4">
        <w:instrText xml:space="preserve"> of </w:instrText>
      </w:r>
      <w:fldSimple w:instr=" DOCPROPERTY  Company  \* MERGEFORMAT ">
        <w:r w:rsidR="00E67FC8">
          <w:instrText>Urabba Parks</w:instrText>
        </w:r>
      </w:fldSimple>
      <w:r w:rsidR="00FC6BDE">
        <w:instrText xml:space="preserve">:entitlement to charity </w:instrText>
      </w:r>
      <w:r w:rsidR="00FC6BDE" w:rsidRPr="00EB3E71">
        <w:instrText>distributions" \r “</w:instrText>
      </w:r>
      <w:r w:rsidR="00FC6BDE">
        <w:instrText>EMs93</w:instrText>
      </w:r>
      <w:r w:rsidR="00FC6BDE" w:rsidRPr="00EB3E71">
        <w:instrText xml:space="preserve">" </w:instrText>
      </w:r>
      <w:r w:rsidRPr="00EB3E71">
        <w:fldChar w:fldCharType="end"/>
      </w:r>
      <w:r w:rsidRPr="00EB3E71">
        <w:fldChar w:fldCharType="begin"/>
      </w:r>
      <w:r w:rsidR="00FC6BDE" w:rsidRPr="00EB3E71">
        <w:instrText xml:space="preserve"> XE "</w:instrText>
      </w:r>
      <w:r w:rsidR="00FC6BDE">
        <w:instrText>charity distribution</w:instrText>
      </w:r>
      <w:r w:rsidR="00FC6BDE" w:rsidRPr="00EB3E71">
        <w:instrText>s:winding-up" \r “</w:instrText>
      </w:r>
      <w:r w:rsidR="00FC6BDE">
        <w:instrText>EMs93</w:instrText>
      </w:r>
      <w:r w:rsidR="00FC6BDE" w:rsidRPr="00EB3E71">
        <w:instrText xml:space="preserve">" </w:instrText>
      </w:r>
      <w:r w:rsidRPr="00EB3E71">
        <w:fldChar w:fldCharType="end"/>
      </w:r>
      <w:r w:rsidR="000628BA">
        <w:t xml:space="preserve">This section </w:t>
      </w:r>
      <w:r w:rsidR="00BB6B4B">
        <w:t xml:space="preserve">provides that assets of </w:t>
      </w:r>
      <w:r w:rsidR="00B3012F">
        <w:t>granting entities</w:t>
      </w:r>
      <w:r w:rsidR="00BB6B4B">
        <w:t xml:space="preserve"> are distributed to charities nominated by the members granted in the </w:t>
      </w:r>
      <w:r w:rsidR="00B3012F">
        <w:t>entity</w:t>
      </w:r>
      <w:r w:rsidR="00BC7D37">
        <w:t>.</w:t>
      </w:r>
      <w:r w:rsidR="007F36A2">
        <w:t xml:space="preserve">  </w:t>
      </w:r>
      <w:r w:rsidRPr="00EB3E71">
        <w:fldChar w:fldCharType="begin"/>
      </w:r>
      <w:r w:rsidR="00FC6BDE" w:rsidRPr="00EB3E71">
        <w:instrText xml:space="preserve"> XE "associations:</w:instrText>
      </w:r>
      <w:r w:rsidR="00FC6BDE">
        <w:instrText>distributions</w:instrText>
      </w:r>
      <w:r w:rsidR="00FC6BDE" w:rsidRPr="00EB3E71">
        <w:instrText xml:space="preserve"> upon winding-up" </w:instrText>
      </w:r>
      <w:r w:rsidRPr="00EB3E71">
        <w:fldChar w:fldCharType="end"/>
      </w:r>
      <w:r>
        <w:fldChar w:fldCharType="begin"/>
      </w:r>
      <w:r w:rsidR="00FC6BDE">
        <w:instrText xml:space="preserve"> XE "</w:instrText>
      </w:r>
      <w:r w:rsidR="00FC6BDE" w:rsidRPr="00AD11B7">
        <w:instrText>property:charity distribution on winding-up of</w:instrText>
      </w:r>
      <w:r w:rsidR="00FC6BDE">
        <w:instrText xml:space="preserve">" </w:instrText>
      </w:r>
      <w:r>
        <w:fldChar w:fldCharType="end"/>
      </w:r>
      <w:r w:rsidRPr="00EB3E71">
        <w:fldChar w:fldCharType="begin"/>
      </w:r>
      <w:r w:rsidR="00FC6BDE" w:rsidRPr="00EB3E71">
        <w:instrText xml:space="preserve"> XE "giving accounts:distribution of balance to eligible charities upon winding-up" </w:instrText>
      </w:r>
      <w:r w:rsidRPr="00EB3E71">
        <w:fldChar w:fldCharType="end"/>
      </w:r>
      <w:r w:rsidRPr="00EB3E71">
        <w:fldChar w:fldCharType="begin"/>
      </w:r>
      <w:r w:rsidR="00FC6BDE" w:rsidRPr="00EB3E71">
        <w:instrText xml:space="preserve"> XE "giving pools:distribution of balance to eligible charities upon winding-up" </w:instrText>
      </w:r>
      <w:r w:rsidRPr="00EB3E71">
        <w:fldChar w:fldCharType="end"/>
      </w:r>
      <w:r>
        <w:fldChar w:fldCharType="begin"/>
      </w:r>
      <w:r w:rsidR="00FC6BDE">
        <w:instrText xml:space="preserve"> XE "</w:instrText>
      </w:r>
      <w:r w:rsidR="00FC6BDE" w:rsidRPr="00C35981">
        <w:instrText>eligible charities:distribution of assets</w:instrText>
      </w:r>
      <w:r w:rsidR="00FC6BDE">
        <w:instrText xml:space="preserve">" </w:instrText>
      </w:r>
      <w:r>
        <w:fldChar w:fldCharType="end"/>
      </w:r>
      <w:r w:rsidR="007F36A2">
        <w:t xml:space="preserve">Any excess of the amounts in the </w:t>
      </w:r>
      <w:r w:rsidR="00B3012F">
        <w:t>granting entity</w:t>
      </w:r>
      <w:r w:rsidR="007F36A2">
        <w:t xml:space="preserve"> over the legal rights of the membership are transferred to the </w:t>
      </w:r>
      <w:fldSimple w:instr=" DOCPROPERTY  CRF  \* MERGEFORMAT ">
        <w:r w:rsidR="00E67FC8">
          <w:t>Corporate Revenue Fund</w:t>
        </w:r>
      </w:fldSimple>
      <w:r w:rsidR="007F36A2">
        <w:t xml:space="preserve">.  If the legal rights of membership exceed the assets of </w:t>
      </w:r>
      <w:r w:rsidR="00B3012F">
        <w:t>a granting</w:t>
      </w:r>
      <w:r w:rsidR="007F36A2">
        <w:t xml:space="preserve"> </w:t>
      </w:r>
      <w:r w:rsidR="00B3012F">
        <w:t>entity</w:t>
      </w:r>
      <w:r w:rsidR="007F36A2">
        <w:t xml:space="preserve"> those members get charity distributions from the </w:t>
      </w:r>
      <w:fldSimple w:instr=" DOCPROPERTY  CRF  \* MERGEFORMAT ">
        <w:r w:rsidR="00E67FC8">
          <w:t>Corporate Revenue Fund</w:t>
        </w:r>
      </w:fldSimple>
      <w:r w:rsidR="00AD76E5">
        <w:t>.</w:t>
      </w:r>
      <w:r w:rsidR="007F36A2">
        <w:t xml:space="preserve"> For example</w:t>
      </w:r>
      <w:r w:rsidR="00AD76E5">
        <w:t>:</w:t>
      </w:r>
      <w:bookmarkEnd w:id="2595"/>
    </w:p>
    <w:p w:rsidR="00BC7D37" w:rsidRDefault="00AD76E5" w:rsidP="005D61FB">
      <w:pPr>
        <w:pStyle w:val="EDNote"/>
        <w:numPr>
          <w:ilvl w:val="1"/>
          <w:numId w:val="33"/>
        </w:numPr>
      </w:pPr>
      <w:r>
        <w:t xml:space="preserve">if members of </w:t>
      </w:r>
      <w:r w:rsidR="00B3012F">
        <w:t>a granting entity</w:t>
      </w:r>
      <w:r>
        <w:t xml:space="preserve"> hold 10% of the full membership in </w:t>
      </w:r>
      <w:fldSimple w:instr=" DOCPROPERTY  Company  \* MERGEFORMAT ">
        <w:r w:rsidR="00E67FC8">
          <w:t>Urabba Parks</w:t>
        </w:r>
      </w:fldSimple>
      <w:r>
        <w:t xml:space="preserve">, and the </w:t>
      </w:r>
      <w:r w:rsidR="00B3012F">
        <w:t>entity</w:t>
      </w:r>
      <w:r>
        <w:t xml:space="preserve"> represents 15% of the total </w:t>
      </w:r>
      <w:r w:rsidR="00B3012F">
        <w:t xml:space="preserve">corporate </w:t>
      </w:r>
      <w:r>
        <w:t xml:space="preserve">assets on winding-up, those members only receive a charity distribution on the assets in the </w:t>
      </w:r>
      <w:r w:rsidR="00B3012F">
        <w:t>entity</w:t>
      </w:r>
      <w:r>
        <w:t xml:space="preserve"> representing 10% of the total assets, with the rest being distributed to the </w:t>
      </w:r>
      <w:r w:rsidR="00281CB7">
        <w:t>Executive Government</w:t>
      </w:r>
      <w:r>
        <w:t>;</w:t>
      </w:r>
    </w:p>
    <w:p w:rsidR="00AD76E5" w:rsidRDefault="006A0F61" w:rsidP="005D61FB">
      <w:pPr>
        <w:pStyle w:val="EDNote"/>
        <w:numPr>
          <w:ilvl w:val="1"/>
          <w:numId w:val="33"/>
        </w:numPr>
      </w:pPr>
      <w:r>
        <w:t xml:space="preserve">if members of </w:t>
      </w:r>
      <w:r w:rsidR="00B3012F">
        <w:t>a granting entity</w:t>
      </w:r>
      <w:r>
        <w:t xml:space="preserve"> hold 10% of the full membership in </w:t>
      </w:r>
      <w:fldSimple w:instr=" DOCPROPERTY  Company  \* MERGEFORMAT ">
        <w:r w:rsidR="00E67FC8">
          <w:t>Urabba Parks</w:t>
        </w:r>
      </w:fldSimple>
      <w:r>
        <w:t xml:space="preserve">, and the </w:t>
      </w:r>
      <w:r w:rsidR="00B3012F">
        <w:t>entity</w:t>
      </w:r>
      <w:r>
        <w:t xml:space="preserve"> represents 5% of the total assets on winding-up, those members receive a charity distribution on all the assets in the </w:t>
      </w:r>
      <w:r w:rsidR="00B3012F">
        <w:t>entity</w:t>
      </w:r>
      <w:r>
        <w:t xml:space="preserve"> and a further distribution of the from the assets of the </w:t>
      </w:r>
      <w:r w:rsidR="00281CB7">
        <w:t>Executive Government</w:t>
      </w:r>
      <w:r>
        <w:t xml:space="preserve"> for the remaining 5% of the assets.</w:t>
      </w:r>
    </w:p>
    <w:p w:rsidR="00BC7D37" w:rsidRDefault="00BC7D37" w:rsidP="00BC7D37">
      <w:pPr>
        <w:pStyle w:val="EDClause"/>
        <w:rPr>
          <w:rFonts w:eastAsia="Calibri"/>
        </w:rPr>
      </w:pPr>
      <w:bookmarkStart w:id="2596" w:name="_Toc32059368"/>
      <w:bookmarkStart w:id="2597" w:name="_Toc32667442"/>
      <w:bookmarkStart w:id="2598" w:name="EMs94"/>
      <w:bookmarkEnd w:id="2594"/>
      <w:r>
        <w:rPr>
          <w:rFonts w:eastAsia="Calibri"/>
        </w:rPr>
        <w:t>Section </w:t>
      </w:r>
      <w:r w:rsidR="00082680">
        <w:rPr>
          <w:rFonts w:eastAsia="Calibri"/>
        </w:rPr>
        <w:fldChar w:fldCharType="begin"/>
      </w:r>
      <w:r>
        <w:rPr>
          <w:rFonts w:eastAsia="Calibri"/>
        </w:rPr>
        <w:instrText xml:space="preserve"> REF _Ref21977776 \r \h </w:instrText>
      </w:r>
      <w:r w:rsidR="00082680">
        <w:rPr>
          <w:rFonts w:eastAsia="Calibri"/>
        </w:rPr>
      </w:r>
      <w:r w:rsidR="00082680">
        <w:rPr>
          <w:rFonts w:eastAsia="Calibri"/>
        </w:rPr>
        <w:fldChar w:fldCharType="separate"/>
      </w:r>
      <w:r w:rsidR="00E67FC8">
        <w:rPr>
          <w:rFonts w:eastAsia="Calibri"/>
        </w:rPr>
        <w:t>94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_Ref21977781 \h </w:instrText>
      </w:r>
      <w:r w:rsidR="00082680">
        <w:rPr>
          <w:rFonts w:eastAsia="Calibri"/>
        </w:rPr>
      </w:r>
      <w:r w:rsidR="00082680">
        <w:rPr>
          <w:rFonts w:eastAsia="Calibri"/>
        </w:rPr>
        <w:fldChar w:fldCharType="separate"/>
      </w:r>
      <w:r w:rsidR="00E67FC8">
        <w:t>Distribution of surplus</w:t>
      </w:r>
      <w:bookmarkEnd w:id="2596"/>
      <w:bookmarkEnd w:id="2597"/>
      <w:r w:rsidR="00082680">
        <w:rPr>
          <w:rFonts w:eastAsia="Calibri"/>
        </w:rPr>
        <w:fldChar w:fldCharType="end"/>
      </w:r>
    </w:p>
    <w:p w:rsidR="00BC7D37" w:rsidRDefault="00082680" w:rsidP="00BC7D37">
      <w:pPr>
        <w:pStyle w:val="EDNote"/>
      </w:pPr>
      <w:r w:rsidRPr="00EB3E71">
        <w:fldChar w:fldCharType="begin"/>
      </w:r>
      <w:r w:rsidR="00151C43" w:rsidRPr="00EB3E71">
        <w:instrText xml:space="preserve"> XE "winding-up:distribution of surplus by liquidator" \r </w:instrText>
      </w:r>
      <w:r w:rsidR="00151C43">
        <w:instrText>“EMs94</w:instrText>
      </w:r>
      <w:r w:rsidR="00151C43" w:rsidRPr="00EB3E71">
        <w:instrText xml:space="preserve">" </w:instrText>
      </w:r>
      <w:r w:rsidRPr="00EB3E71">
        <w:fldChar w:fldCharType="end"/>
      </w:r>
      <w:r w:rsidRPr="00EB3E71">
        <w:fldChar w:fldCharType="begin"/>
      </w:r>
      <w:r w:rsidR="00151C43" w:rsidRPr="00EB3E71">
        <w:instrText xml:space="preserve"> XE "corporate proceedings:winding-up" \r </w:instrText>
      </w:r>
      <w:r w:rsidR="00151C43">
        <w:instrText>“EMs94</w:instrText>
      </w:r>
      <w:r w:rsidR="00151C43" w:rsidRPr="00EB3E71">
        <w:instrText xml:space="preserve">" </w:instrText>
      </w:r>
      <w:r w:rsidRPr="00EB3E71">
        <w:fldChar w:fldCharType="end"/>
      </w:r>
      <w:r w:rsidRPr="00EB3E71">
        <w:fldChar w:fldCharType="begin"/>
      </w:r>
      <w:r w:rsidR="00151C43" w:rsidRPr="00EB3E71">
        <w:instrText xml:space="preserve"> XE </w:instrText>
      </w:r>
      <w:r w:rsidR="00151C43">
        <w:instrText>"members</w:instrText>
      </w:r>
      <w:r w:rsidR="00151C43" w:rsidRPr="00EA34D4">
        <w:instrText xml:space="preserve"> of </w:instrText>
      </w:r>
      <w:fldSimple w:instr=" DOCPROPERTY  Company  \* MERGEFORMAT ">
        <w:r w:rsidR="00E67FC8">
          <w:instrText>Urabba Parks</w:instrText>
        </w:r>
      </w:fldSimple>
      <w:r w:rsidR="00151C43">
        <w:instrText>:</w:instrText>
      </w:r>
      <w:r w:rsidR="00151C43" w:rsidRPr="00EB3E71">
        <w:instrText xml:space="preserve">legal rights:regard to be had by liquidator" \r </w:instrText>
      </w:r>
      <w:r w:rsidR="00151C43">
        <w:instrText>“EMs94</w:instrText>
      </w:r>
      <w:r w:rsidR="00151C43" w:rsidRPr="00EB3E71">
        <w:instrText xml:space="preserve">" </w:instrText>
      </w:r>
      <w:r w:rsidRPr="00EB3E71">
        <w:fldChar w:fldCharType="end"/>
      </w:r>
      <w:r w:rsidRPr="00EB3E71">
        <w:fldChar w:fldCharType="begin"/>
      </w:r>
      <w:r w:rsidR="00151C43" w:rsidRPr="00EB3E71">
        <w:instrText xml:space="preserve"> XE "legal rights of members:regard to be had by liquidator" \r </w:instrText>
      </w:r>
      <w:r w:rsidR="00151C43">
        <w:instrText>“EMs94</w:instrText>
      </w:r>
      <w:r w:rsidR="00151C43" w:rsidRPr="00EB3E71">
        <w:instrText xml:space="preserve">" </w:instrText>
      </w:r>
      <w:r w:rsidRPr="00EB3E71">
        <w:fldChar w:fldCharType="end"/>
      </w:r>
      <w:r w:rsidRPr="00EB3E71">
        <w:fldChar w:fldCharType="begin"/>
      </w:r>
      <w:r w:rsidR="00151C43" w:rsidRPr="00EB3E71">
        <w:instrText xml:space="preserve"> XE "liquidators" \r </w:instrText>
      </w:r>
      <w:r w:rsidR="00151C43">
        <w:instrText>“EMs94</w:instrText>
      </w:r>
      <w:r w:rsidR="00151C43" w:rsidRPr="00EB3E71">
        <w:instrText xml:space="preserve">"  </w:instrText>
      </w:r>
      <w:r w:rsidRPr="00EB3E71">
        <w:fldChar w:fldCharType="end"/>
      </w:r>
      <w:r w:rsidRPr="00EB3E71">
        <w:fldChar w:fldCharType="begin"/>
      </w:r>
      <w:r w:rsidR="00151C43" w:rsidRPr="00EB3E71">
        <w:instrText xml:space="preserve"> XE "winding-up:giving pool" </w:instrText>
      </w:r>
      <w:r w:rsidR="00151C43">
        <w:instrText xml:space="preserve">\r “EMs94" </w:instrText>
      </w:r>
      <w:r w:rsidRPr="00EB3E71">
        <w:fldChar w:fldCharType="end"/>
      </w:r>
      <w:r w:rsidRPr="00EB3E71">
        <w:fldChar w:fldCharType="begin"/>
      </w:r>
      <w:r w:rsidR="00151C43" w:rsidRPr="00EB3E71">
        <w:instrText xml:space="preserve"> XE </w:instrText>
      </w:r>
      <w:r w:rsidR="00151C43">
        <w:instrText>"members</w:instrText>
      </w:r>
      <w:r w:rsidR="00151C43" w:rsidRPr="00EA34D4">
        <w:instrText xml:space="preserve"> of </w:instrText>
      </w:r>
      <w:fldSimple w:instr=" DOCPROPERTY  Company  \* MERGEFORMAT ">
        <w:r w:rsidR="00E67FC8">
          <w:instrText>Urabba Parks</w:instrText>
        </w:r>
      </w:fldSimple>
      <w:r w:rsidR="00151C43">
        <w:instrText>:</w:instrText>
      </w:r>
      <w:r w:rsidR="00151C43" w:rsidRPr="00EB3E71">
        <w:instrText xml:space="preserve">giving pool upon winding-up" </w:instrText>
      </w:r>
      <w:r w:rsidR="00151C43">
        <w:instrText xml:space="preserve">\r “EMs94" </w:instrText>
      </w:r>
      <w:r w:rsidRPr="00EB3E71">
        <w:fldChar w:fldCharType="end"/>
      </w:r>
      <w:r w:rsidRPr="00EB3E71">
        <w:fldChar w:fldCharType="begin"/>
      </w:r>
      <w:r w:rsidR="00151C43" w:rsidRPr="00EB3E71">
        <w:instrText xml:space="preserve"> XE "</w:instrText>
      </w:r>
      <w:r w:rsidR="00151C43">
        <w:instrText>distribution</w:instrText>
      </w:r>
      <w:r w:rsidR="00151C43" w:rsidRPr="00EB3E71">
        <w:instrText xml:space="preserve">s:giving pool upon winding-up" </w:instrText>
      </w:r>
      <w:r w:rsidR="00151C43">
        <w:instrText xml:space="preserve">\r “EMs94" </w:instrText>
      </w:r>
      <w:r w:rsidRPr="00EB3E71">
        <w:fldChar w:fldCharType="end"/>
      </w:r>
      <w:r w:rsidRPr="00EB3E71">
        <w:fldChar w:fldCharType="begin"/>
      </w:r>
      <w:r w:rsidR="00151C43" w:rsidRPr="00EB3E71">
        <w:instrText xml:space="preserve"> XE "</w:instrText>
      </w:r>
      <w:r w:rsidR="00151C43">
        <w:instrText>charity distribution</w:instrText>
      </w:r>
      <w:r w:rsidR="00151C43" w:rsidRPr="00EB3E71">
        <w:instrText xml:space="preserve">s:giving pool upon winding-up" </w:instrText>
      </w:r>
      <w:r w:rsidR="00151C43">
        <w:instrText xml:space="preserve">\r “EMs94" </w:instrText>
      </w:r>
      <w:r w:rsidRPr="00EB3E71">
        <w:fldChar w:fldCharType="end"/>
      </w:r>
      <w:r w:rsidRPr="00EB3E71">
        <w:fldChar w:fldCharType="begin"/>
      </w:r>
      <w:r w:rsidR="00151C43" w:rsidRPr="00EB3E71">
        <w:instrText xml:space="preserve"> XE "giving pools:winding-up" </w:instrText>
      </w:r>
      <w:r w:rsidR="00151C43">
        <w:instrText xml:space="preserve">\r “EMs94" </w:instrText>
      </w:r>
      <w:r w:rsidRPr="00EB3E71">
        <w:fldChar w:fldCharType="end"/>
      </w:r>
      <w:r w:rsidR="006A0F61">
        <w:t>This section provi</w:t>
      </w:r>
      <w:r w:rsidR="00A93F0B">
        <w:t xml:space="preserve">des for the rights of members in giving pools that </w:t>
      </w:r>
      <w:r w:rsidR="00876D99">
        <w:t>are constituted upon winding up</w:t>
      </w:r>
      <w:r w:rsidR="00AC7622">
        <w:t xml:space="preserve"> where the legal rights in respect of membership cannot be satisfied</w:t>
      </w:r>
      <w:r w:rsidR="00876D99">
        <w:t xml:space="preserve">. </w:t>
      </w:r>
      <w:r w:rsidR="00A93F0B">
        <w:t xml:space="preserve"> </w:t>
      </w:r>
      <w:r w:rsidR="00E14C24">
        <w:t>For example, a</w:t>
      </w:r>
      <w:r w:rsidR="00876D99">
        <w:t xml:space="preserve"> giving pool </w:t>
      </w:r>
      <w:r w:rsidR="00E14C24">
        <w:t>could be</w:t>
      </w:r>
      <w:r w:rsidR="00876D99">
        <w:t xml:space="preserve"> constituted </w:t>
      </w:r>
      <w:r w:rsidR="00E14C24">
        <w:t xml:space="preserve">under this section </w:t>
      </w:r>
      <w:r w:rsidR="00876D99">
        <w:t xml:space="preserve">because there could be non-cash assets left in the associations and </w:t>
      </w:r>
      <w:fldSimple w:instr=" DOCPROPERTY  CRF  \* MERGEFORMAT ">
        <w:r w:rsidR="00E67FC8">
          <w:t>Corporate Revenue Fund</w:t>
        </w:r>
      </w:fldSimple>
      <w:r w:rsidR="00B539D0">
        <w:t xml:space="preserve"> </w:t>
      </w:r>
      <w:r w:rsidR="00E14C24">
        <w:t>that</w:t>
      </w:r>
      <w:r w:rsidR="00B539D0">
        <w:t xml:space="preserve"> need to be divided up among charities chosen by members.  </w:t>
      </w:r>
      <w:r w:rsidR="00057DB3">
        <w:t xml:space="preserve">Members shall have a preferential vote on the distribution of the assets remaining in the giving pool following a special resolution on the division of these assets.  </w:t>
      </w:r>
      <w:r w:rsidRPr="00EB3E71">
        <w:fldChar w:fldCharType="begin"/>
      </w:r>
      <w:r w:rsidR="00151C43" w:rsidRPr="00EB3E71">
        <w:instrText xml:space="preserve"> XE "eligible charities:no requirement to accept securities with liability" </w:instrText>
      </w:r>
      <w:r w:rsidRPr="00EB3E71">
        <w:fldChar w:fldCharType="end"/>
      </w:r>
      <w:r w:rsidR="00151C43">
        <w:t xml:space="preserve">A charity is not required to accept any securities of which there is a liability.  </w:t>
      </w:r>
      <w:r w:rsidR="00057DB3">
        <w:t>This section clarifies</w:t>
      </w:r>
      <w:r w:rsidR="00B539D0">
        <w:t xml:space="preserve"> </w:t>
      </w:r>
      <w:r w:rsidR="008202FD">
        <w:t>the process in finalising the distribution of surplus assets among charities.</w:t>
      </w:r>
    </w:p>
    <w:bookmarkEnd w:id="2589"/>
    <w:bookmarkEnd w:id="2598"/>
    <w:p w:rsidR="00EC40F9" w:rsidRDefault="00082680" w:rsidP="00EC40F9">
      <w:pPr>
        <w:pStyle w:val="EDHeading2"/>
      </w:pPr>
      <w:r>
        <w:fldChar w:fldCharType="begin"/>
      </w:r>
      <w:r w:rsidR="00AA1E0D">
        <w:instrText xml:space="preserve"> REF _Ref21976957 \h  \* MERGEFORMAT </w:instrText>
      </w:r>
      <w:r>
        <w:fldChar w:fldCharType="separate"/>
      </w:r>
      <w:bookmarkStart w:id="2599" w:name="_Toc32059369"/>
      <w:bookmarkStart w:id="2600" w:name="_Toc32667443"/>
      <w:r w:rsidR="00E67FC8" w:rsidRPr="00EB3E71">
        <w:rPr>
          <w:rStyle w:val="CharPartNo"/>
        </w:rPr>
        <w:t>Part </w:t>
      </w:r>
      <w:r w:rsidR="00E67FC8">
        <w:rPr>
          <w:rStyle w:val="CharPartNo"/>
        </w:rPr>
        <w:t>4.2</w:t>
      </w:r>
      <w:r w:rsidR="00E67FC8" w:rsidRPr="00EB3E71">
        <w:t>—</w:t>
      </w:r>
      <w:r w:rsidR="00E67FC8">
        <w:rPr>
          <w:rStyle w:val="CharPartText"/>
        </w:rPr>
        <w:t>Accountability and control</w:t>
      </w:r>
      <w:bookmarkEnd w:id="2599"/>
      <w:bookmarkEnd w:id="2600"/>
      <w:r>
        <w:fldChar w:fldCharType="end"/>
      </w:r>
    </w:p>
    <w:p w:rsidR="00EC40F9" w:rsidRDefault="00082680" w:rsidP="00EC40F9">
      <w:pPr>
        <w:pStyle w:val="EDHeading3"/>
      </w:pPr>
      <w:fldSimple w:instr=" REF _Ref21976998 \h  \* MERGEFORMAT ">
        <w:bookmarkStart w:id="2601" w:name="_Toc32059370"/>
        <w:bookmarkStart w:id="2602" w:name="_Toc32667444"/>
        <w:r w:rsidR="00E67FC8" w:rsidRPr="00EB3E71">
          <w:rPr>
            <w:rStyle w:val="CharDivNo"/>
          </w:rPr>
          <w:t>Division </w:t>
        </w:r>
        <w:r w:rsidR="00E67FC8">
          <w:rPr>
            <w:rStyle w:val="CharDivNo"/>
          </w:rPr>
          <w:t>1</w:t>
        </w:r>
        <w:r w:rsidR="00E67FC8" w:rsidRPr="00EB3E71">
          <w:t>—</w:t>
        </w:r>
        <w:r w:rsidR="00E67FC8">
          <w:rPr>
            <w:rStyle w:val="CharDivText"/>
          </w:rPr>
          <w:t>Entities</w:t>
        </w:r>
        <w:bookmarkEnd w:id="2601"/>
        <w:bookmarkEnd w:id="2602"/>
      </w:fldSimple>
    </w:p>
    <w:p w:rsidR="00F32687" w:rsidRDefault="00082680" w:rsidP="00F32687">
      <w:pPr>
        <w:pStyle w:val="EDHeading4"/>
      </w:pPr>
      <w:fldSimple w:instr=" REF _Ref21977064 \h  \* MERGEFORMAT ">
        <w:bookmarkStart w:id="2603" w:name="_Toc32059371"/>
        <w:bookmarkStart w:id="2604" w:name="_Toc32667445"/>
        <w:r w:rsidR="00E67FC8" w:rsidRPr="00EB3E71">
          <w:rPr>
            <w:rStyle w:val="CharSubdNo"/>
          </w:rPr>
          <w:t>Subdivision </w:t>
        </w:r>
        <w:r w:rsidR="00E67FC8">
          <w:rPr>
            <w:rStyle w:val="CharSubdNo"/>
          </w:rPr>
          <w:t>A</w:t>
        </w:r>
        <w:r w:rsidR="00E67FC8" w:rsidRPr="00EB3E71">
          <w:t>—</w:t>
        </w:r>
        <w:r w:rsidR="00E67FC8">
          <w:rPr>
            <w:rStyle w:val="CharSubdText"/>
          </w:rPr>
          <w:t>Borrowing</w:t>
        </w:r>
        <w:bookmarkEnd w:id="2603"/>
        <w:bookmarkEnd w:id="2604"/>
      </w:fldSimple>
    </w:p>
    <w:p w:rsidR="00575884" w:rsidRDefault="00575884" w:rsidP="00575884">
      <w:pPr>
        <w:pStyle w:val="EDClause"/>
        <w:rPr>
          <w:rFonts w:eastAsia="Calibri"/>
        </w:rPr>
      </w:pPr>
      <w:bookmarkStart w:id="2605" w:name="_Toc32059372"/>
      <w:bookmarkStart w:id="2606" w:name="_Toc32667446"/>
      <w:bookmarkStart w:id="2607" w:name="EMs95"/>
      <w:r>
        <w:rPr>
          <w:rFonts w:eastAsia="Calibri"/>
        </w:rPr>
        <w:t>Section </w:t>
      </w:r>
      <w:r w:rsidR="00082680">
        <w:rPr>
          <w:rFonts w:eastAsia="Calibri"/>
        </w:rPr>
        <w:fldChar w:fldCharType="begin"/>
      </w:r>
      <w:r>
        <w:rPr>
          <w:rFonts w:eastAsia="Calibri"/>
        </w:rPr>
        <w:instrText xml:space="preserve"> REF _Ref21977815 \r \h </w:instrText>
      </w:r>
      <w:r w:rsidR="00082680">
        <w:rPr>
          <w:rFonts w:eastAsia="Calibri"/>
        </w:rPr>
      </w:r>
      <w:r w:rsidR="00082680">
        <w:rPr>
          <w:rFonts w:eastAsia="Calibri"/>
        </w:rPr>
        <w:fldChar w:fldCharType="separate"/>
      </w:r>
      <w:r w:rsidR="00E67FC8">
        <w:rPr>
          <w:rFonts w:eastAsia="Calibri"/>
        </w:rPr>
        <w:t>95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_Ref21977822 \h </w:instrText>
      </w:r>
      <w:r w:rsidR="00082680">
        <w:rPr>
          <w:rFonts w:eastAsia="Calibri"/>
        </w:rPr>
      </w:r>
      <w:r w:rsidR="00082680">
        <w:rPr>
          <w:rFonts w:eastAsia="Calibri"/>
        </w:rPr>
        <w:fldChar w:fldCharType="separate"/>
      </w:r>
      <w:r w:rsidR="00E67FC8">
        <w:t>Borrowing from entities</w:t>
      </w:r>
      <w:bookmarkEnd w:id="2605"/>
      <w:bookmarkEnd w:id="2606"/>
      <w:r w:rsidR="00082680">
        <w:rPr>
          <w:rFonts w:eastAsia="Calibri"/>
        </w:rPr>
        <w:fldChar w:fldCharType="end"/>
      </w:r>
    </w:p>
    <w:p w:rsidR="00575884" w:rsidRDefault="00082680" w:rsidP="00575884">
      <w:pPr>
        <w:pStyle w:val="EDNote"/>
      </w:pPr>
      <w:r>
        <w:fldChar w:fldCharType="begin"/>
      </w:r>
      <w:r w:rsidR="000950C8">
        <w:instrText xml:space="preserve"> XE "borrowing" </w:instrText>
      </w:r>
      <w:r w:rsidR="00852B14">
        <w:instrText xml:space="preserve">\r "EMs95" </w:instrText>
      </w:r>
      <w:r>
        <w:fldChar w:fldCharType="end"/>
      </w:r>
      <w:r>
        <w:fldChar w:fldCharType="begin"/>
      </w:r>
      <w:r w:rsidR="000950C8">
        <w:instrText xml:space="preserve"> XE "local management entities:borrowing of funds by </w:instrText>
      </w:r>
      <w:fldSimple w:instr=" DOCPROPERTY  Company  \* MERGEFORMAT ">
        <w:r w:rsidR="00E67FC8">
          <w:instrText>Urabba Parks</w:instrText>
        </w:r>
      </w:fldSimple>
      <w:r w:rsidR="000950C8">
        <w:instrText xml:space="preserve">" </w:instrText>
      </w:r>
      <w:r w:rsidR="00852B14">
        <w:instrText xml:space="preserve">\r "EMs95" </w:instrText>
      </w:r>
      <w:r>
        <w:fldChar w:fldCharType="end"/>
      </w:r>
      <w:r>
        <w:fldChar w:fldCharType="begin"/>
      </w:r>
      <w:r w:rsidR="000950C8">
        <w:instrText xml:space="preserve"> XE "associations:borrowing of funds by </w:instrText>
      </w:r>
      <w:fldSimple w:instr=" DOCPROPERTY  Company  \* MERGEFORMAT ">
        <w:r w:rsidR="00E67FC8">
          <w:instrText>Urabba Parks</w:instrText>
        </w:r>
      </w:fldSimple>
      <w:r w:rsidR="000950C8">
        <w:instrText xml:space="preserve">" </w:instrText>
      </w:r>
      <w:r w:rsidR="00852B14">
        <w:instrText xml:space="preserve">\r "EMs95" </w:instrText>
      </w:r>
      <w:r>
        <w:fldChar w:fldCharType="end"/>
      </w:r>
      <w:r>
        <w:fldChar w:fldCharType="begin"/>
      </w:r>
      <w:r w:rsidR="000950C8">
        <w:instrText xml:space="preserve"> XE "legislative </w:instrText>
      </w:r>
      <w:r w:rsidR="000950C8" w:rsidRPr="008F0982">
        <w:instrText>powers:</w:instrText>
      </w:r>
      <w:r w:rsidR="000950C8">
        <w:instrText xml:space="preserve">borrowing" </w:instrText>
      </w:r>
      <w:r w:rsidR="00852B14">
        <w:instrText xml:space="preserve">\r "EMs95" </w:instrText>
      </w:r>
      <w:r>
        <w:fldChar w:fldCharType="end"/>
      </w:r>
      <w:r>
        <w:fldChar w:fldCharType="begin"/>
      </w:r>
      <w:r w:rsidR="000950C8">
        <w:instrText xml:space="preserve"> XE “judicial bodies:</w:instrText>
      </w:r>
      <w:r w:rsidR="000950C8" w:rsidRPr="009104E7">
        <w:instrText xml:space="preserve">powers:authorisation of borrowing </w:instrText>
      </w:r>
      <w:r w:rsidR="000950C8">
        <w:instrText xml:space="preserve">by </w:instrText>
      </w:r>
      <w:fldSimple w:instr=" DOCPROPERTY  Company  \* MERGEFORMAT ">
        <w:r w:rsidR="00E67FC8">
          <w:instrText>Urabba Parks</w:instrText>
        </w:r>
      </w:fldSimple>
      <w:r w:rsidR="000950C8">
        <w:instrText xml:space="preserve"> </w:instrText>
      </w:r>
      <w:r w:rsidR="000950C8" w:rsidRPr="009104E7">
        <w:instrText>from association</w:instrText>
      </w:r>
      <w:r w:rsidR="000950C8">
        <w:instrText xml:space="preserve">" </w:instrText>
      </w:r>
      <w:r w:rsidR="00852B14">
        <w:instrText xml:space="preserve">\r "EMs95" </w:instrText>
      </w:r>
      <w:r>
        <w:fldChar w:fldCharType="end"/>
      </w:r>
      <w:r>
        <w:fldChar w:fldCharType="begin"/>
      </w:r>
      <w:r w:rsidR="000950C8">
        <w:instrText xml:space="preserve"> XE "</w:instrText>
      </w:r>
      <w:fldSimple w:instr=" DOCPROPERTY  ManagerGeneral  \* MERGEFORMAT ">
        <w:r w:rsidR="00E67FC8">
          <w:instrText>Manager General</w:instrText>
        </w:r>
      </w:fldSimple>
      <w:r w:rsidR="000950C8">
        <w:instrText xml:space="preserve"> in </w:instrText>
      </w:r>
      <w:fldSimple w:instr=" DOCPROPERTY  ProprietaryCouncilShortName  \* MERGEFORMAT ">
        <w:r w:rsidR="00E67FC8">
          <w:instrText>Council</w:instrText>
        </w:r>
      </w:fldSimple>
      <w:r w:rsidR="000950C8" w:rsidRPr="00575CB3">
        <w:instrText>:</w:instrText>
      </w:r>
      <w:r w:rsidR="000950C8">
        <w:instrText xml:space="preserve">authorisation of application to borrow from entities" </w:instrText>
      </w:r>
      <w:r w:rsidR="00852B14">
        <w:instrText xml:space="preserve">\r "EMs95" </w:instrText>
      </w:r>
      <w:r>
        <w:fldChar w:fldCharType="end"/>
      </w:r>
      <w:r>
        <w:fldChar w:fldCharType="begin"/>
      </w:r>
      <w:r w:rsidR="00852B14">
        <w:instrText xml:space="preserve"> XE "</w:instrText>
      </w:r>
      <w:r w:rsidR="00852B14" w:rsidRPr="00E816F2">
        <w:instrText>jurisdictional divisions:borrowing from</w:instrText>
      </w:r>
      <w:r w:rsidR="00852B14">
        <w:instrText xml:space="preserve">" \r "EMs95" </w:instrText>
      </w:r>
      <w:r>
        <w:fldChar w:fldCharType="end"/>
      </w:r>
      <w:r w:rsidR="001839D5">
        <w:t xml:space="preserve">This section allows the </w:t>
      </w:r>
      <w:r w:rsidR="00281CB7">
        <w:t>Executive Government</w:t>
      </w:r>
      <w:r w:rsidR="001839D5">
        <w:t>, w</w:t>
      </w:r>
      <w:r w:rsidR="00C86AAD">
        <w:t>ith the consent of the entity or order issued by the judiciary</w:t>
      </w:r>
      <w:r w:rsidR="001839D5">
        <w:t>, to borrow money from an entity or use the entity’s assets as security for any loan</w:t>
      </w:r>
      <w:r w:rsidR="00575884">
        <w:t>.</w:t>
      </w:r>
      <w:r w:rsidR="001839D5">
        <w:t xml:space="preserve">  </w:t>
      </w:r>
      <w:r w:rsidR="00FC6722">
        <w:t>S</w:t>
      </w:r>
      <w:r w:rsidR="00C015B2">
        <w:t>ubsection </w:t>
      </w:r>
      <w:r>
        <w:fldChar w:fldCharType="begin"/>
      </w:r>
      <w:r w:rsidR="00C015B2">
        <w:instrText xml:space="preserve"> REF _Ref23873090 \n \h </w:instrText>
      </w:r>
      <w:r>
        <w:fldChar w:fldCharType="separate"/>
      </w:r>
      <w:r w:rsidR="00E67FC8">
        <w:t>(3)</w:t>
      </w:r>
      <w:r>
        <w:fldChar w:fldCharType="end"/>
      </w:r>
      <w:r w:rsidR="00FC6722">
        <w:t xml:space="preserve"> provides the power is to be used when critical for the protection of the </w:t>
      </w:r>
      <w:r>
        <w:fldChar w:fldCharType="begin"/>
      </w:r>
      <w:r w:rsidR="00FC6722">
        <w:instrText xml:space="preserve"> XE "</w:instrText>
      </w:r>
      <w:r w:rsidR="00FC6722" w:rsidRPr="00412845">
        <w:instrText xml:space="preserve">solvency:use of </w:instrText>
      </w:r>
      <w:r w:rsidR="00FC6722">
        <w:instrText>monies raised under subsection </w:instrText>
      </w:r>
      <w:r>
        <w:fldChar w:fldCharType="begin"/>
      </w:r>
      <w:r w:rsidR="00FC6722">
        <w:instrText xml:space="preserve"> REF _Ref23873090 \w \h </w:instrText>
      </w:r>
      <w:r>
        <w:fldChar w:fldCharType="separate"/>
      </w:r>
      <w:r w:rsidR="00E67FC8">
        <w:instrText>95(3)</w:instrText>
      </w:r>
      <w:r>
        <w:fldChar w:fldCharType="end"/>
      </w:r>
      <w:r w:rsidR="00FC6722" w:rsidRPr="00412845">
        <w:instrText xml:space="preserve"> when critical for protection for</w:instrText>
      </w:r>
      <w:r w:rsidR="00FC6722">
        <w:instrText xml:space="preserve">" </w:instrText>
      </w:r>
      <w:r>
        <w:fldChar w:fldCharType="end"/>
      </w:r>
      <w:r w:rsidR="00FC6722">
        <w:t xml:space="preserve">solvency or </w:t>
      </w:r>
      <w:r>
        <w:fldChar w:fldCharType="begin"/>
      </w:r>
      <w:r w:rsidR="00FC6722">
        <w:instrText xml:space="preserve"> XE "financial standing</w:instrText>
      </w:r>
      <w:r w:rsidR="00FC6722" w:rsidRPr="00412845">
        <w:instrText xml:space="preserve">:use of </w:instrText>
      </w:r>
      <w:r w:rsidR="00FC6722">
        <w:instrText>monies raised under subsection </w:instrText>
      </w:r>
      <w:r>
        <w:fldChar w:fldCharType="begin"/>
      </w:r>
      <w:r w:rsidR="00FC6722">
        <w:instrText xml:space="preserve"> REF _Ref23873090 \w \h </w:instrText>
      </w:r>
      <w:r>
        <w:fldChar w:fldCharType="separate"/>
      </w:r>
      <w:r w:rsidR="00E67FC8">
        <w:instrText>95(3)</w:instrText>
      </w:r>
      <w:r>
        <w:fldChar w:fldCharType="end"/>
      </w:r>
      <w:r w:rsidR="00FC6722" w:rsidRPr="00412845">
        <w:instrText xml:space="preserve"> when critical for protection for</w:instrText>
      </w:r>
      <w:r w:rsidR="00FC6722">
        <w:instrText xml:space="preserve">" </w:instrText>
      </w:r>
      <w:r>
        <w:fldChar w:fldCharType="end"/>
      </w:r>
      <w:r w:rsidR="00FC6722">
        <w:t xml:space="preserve">financial standing of </w:t>
      </w:r>
      <w:r>
        <w:fldChar w:fldCharType="begin"/>
      </w:r>
      <w:r w:rsidR="00FC6722">
        <w:instrText xml:space="preserve"> XE "Company</w:instrText>
      </w:r>
      <w:r w:rsidR="00C13477">
        <w:instrText xml:space="preserve"> </w:instrText>
      </w:r>
      <w:r w:rsidR="00FC6722" w:rsidRPr="00412845">
        <w:instrText xml:space="preserve">:use of </w:instrText>
      </w:r>
      <w:r w:rsidR="00FC6722">
        <w:instrText>monies raised under subsection </w:instrText>
      </w:r>
      <w:r>
        <w:fldChar w:fldCharType="begin"/>
      </w:r>
      <w:r w:rsidR="00FC6722">
        <w:instrText xml:space="preserve"> REF _Ref23873090 \w \h </w:instrText>
      </w:r>
      <w:r>
        <w:fldChar w:fldCharType="separate"/>
      </w:r>
      <w:r w:rsidR="00E67FC8">
        <w:instrText>95(3)</w:instrText>
      </w:r>
      <w:r>
        <w:fldChar w:fldCharType="end"/>
      </w:r>
      <w:r w:rsidR="00FC6722" w:rsidRPr="00412845">
        <w:instrText xml:space="preserve"> when critical for protection for</w:instrText>
      </w:r>
      <w:r w:rsidR="00FC6722">
        <w:instrText xml:space="preserve"> solvency or financial standing of" </w:instrText>
      </w:r>
      <w:r>
        <w:fldChar w:fldCharType="end"/>
      </w:r>
      <w:fldSimple w:instr=" DOCPROPERTY  Company  \* MERGEFORMAT ">
        <w:r w:rsidR="00E67FC8">
          <w:t>Urabba Parks</w:t>
        </w:r>
      </w:fldSimple>
      <w:r w:rsidR="00FC6722">
        <w:t xml:space="preserve"> as a whole.</w:t>
      </w:r>
      <w:r w:rsidR="001839D5">
        <w:t xml:space="preserve"> </w:t>
      </w:r>
      <w:r w:rsidR="00FC6722">
        <w:t xml:space="preserve"> Subsection </w:t>
      </w:r>
      <w:r>
        <w:fldChar w:fldCharType="begin"/>
      </w:r>
      <w:r w:rsidR="00FC6722">
        <w:instrText xml:space="preserve"> REF _Ref27075114 \n \h </w:instrText>
      </w:r>
      <w:r>
        <w:fldChar w:fldCharType="separate"/>
      </w:r>
      <w:r w:rsidR="00E67FC8">
        <w:t>(4)</w:t>
      </w:r>
      <w:r>
        <w:fldChar w:fldCharType="end"/>
      </w:r>
      <w:r w:rsidR="00FC6722">
        <w:t xml:space="preserve"> includes the definition of borrowing to include a granting of security over any assets.  The purpose of this section </w:t>
      </w:r>
      <w:r w:rsidR="001839D5">
        <w:t xml:space="preserve">is to allow </w:t>
      </w:r>
      <w:r w:rsidR="004E1989">
        <w:t>Government</w:t>
      </w:r>
      <w:r w:rsidR="001839D5">
        <w:t xml:space="preserve"> to have access to funds where it appears there is a situation adversely affecting the solvency or financial standing of </w:t>
      </w:r>
      <w:fldSimple w:instr=" DOCPROPERTY  Company  \* MERGEFORMAT ">
        <w:r w:rsidR="00E67FC8">
          <w:t>Urabba Parks</w:t>
        </w:r>
      </w:fldSimple>
      <w:r w:rsidR="001839D5">
        <w:t xml:space="preserve"> as a whole.</w:t>
      </w:r>
    </w:p>
    <w:p w:rsidR="00575884" w:rsidRDefault="00575884" w:rsidP="00575884">
      <w:pPr>
        <w:pStyle w:val="EDClause"/>
        <w:rPr>
          <w:rFonts w:eastAsia="Calibri"/>
        </w:rPr>
      </w:pPr>
      <w:bookmarkStart w:id="2608" w:name="_Toc32059373"/>
      <w:bookmarkStart w:id="2609" w:name="_Toc32667447"/>
      <w:bookmarkEnd w:id="2607"/>
      <w:r>
        <w:rPr>
          <w:rFonts w:eastAsia="Calibri"/>
        </w:rPr>
        <w:t>Section </w:t>
      </w:r>
      <w:r w:rsidR="00082680">
        <w:rPr>
          <w:rFonts w:eastAsia="Calibri"/>
        </w:rPr>
        <w:fldChar w:fldCharType="begin"/>
      </w:r>
      <w:r>
        <w:rPr>
          <w:rFonts w:eastAsia="Calibri"/>
        </w:rPr>
        <w:instrText xml:space="preserve"> REF _Ref21977828 \r \h </w:instrText>
      </w:r>
      <w:r w:rsidR="00082680">
        <w:rPr>
          <w:rFonts w:eastAsia="Calibri"/>
        </w:rPr>
      </w:r>
      <w:r w:rsidR="00082680">
        <w:rPr>
          <w:rFonts w:eastAsia="Calibri"/>
        </w:rPr>
        <w:fldChar w:fldCharType="separate"/>
      </w:r>
      <w:r w:rsidR="00E67FC8">
        <w:rPr>
          <w:rFonts w:eastAsia="Calibri"/>
        </w:rPr>
        <w:t>96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_Ref21977833 \h </w:instrText>
      </w:r>
      <w:r w:rsidR="00082680">
        <w:rPr>
          <w:rFonts w:eastAsia="Calibri"/>
        </w:rPr>
      </w:r>
      <w:r w:rsidR="00082680">
        <w:rPr>
          <w:rFonts w:eastAsia="Calibri"/>
        </w:rPr>
        <w:fldChar w:fldCharType="separate"/>
      </w:r>
      <w:r w:rsidR="00E67FC8">
        <w:t>Financial assistance to entities</w:t>
      </w:r>
      <w:bookmarkEnd w:id="2608"/>
      <w:bookmarkEnd w:id="2609"/>
      <w:r w:rsidR="00082680">
        <w:rPr>
          <w:rFonts w:eastAsia="Calibri"/>
        </w:rPr>
        <w:fldChar w:fldCharType="end"/>
      </w:r>
    </w:p>
    <w:p w:rsidR="00575884" w:rsidRDefault="00082680" w:rsidP="00575884">
      <w:pPr>
        <w:pStyle w:val="EDNote"/>
      </w:pPr>
      <w:r>
        <w:fldChar w:fldCharType="begin"/>
      </w:r>
      <w:r w:rsidR="00FC6722">
        <w:instrText xml:space="preserve"> XE "</w:instrText>
      </w:r>
      <w:r w:rsidR="00FC6722" w:rsidRPr="008F0982">
        <w:instrText xml:space="preserve">financial assistance to </w:instrText>
      </w:r>
      <w:r w:rsidR="00FC6722">
        <w:instrText xml:space="preserve">jurisdictional divisions, local management entities and associations" </w:instrText>
      </w:r>
      <w:r>
        <w:fldChar w:fldCharType="end"/>
      </w:r>
      <w:r>
        <w:fldChar w:fldCharType="begin"/>
      </w:r>
      <w:r w:rsidR="00FC6722">
        <w:instrText xml:space="preserve"> XE "associations:financial assistance" </w:instrText>
      </w:r>
      <w:r>
        <w:fldChar w:fldCharType="end"/>
      </w:r>
      <w:r>
        <w:fldChar w:fldCharType="begin"/>
      </w:r>
      <w:r w:rsidR="00FC6722">
        <w:instrText xml:space="preserve"> XE "local management entities:financial assistance" </w:instrText>
      </w:r>
      <w:r>
        <w:fldChar w:fldCharType="end"/>
      </w:r>
      <w:r>
        <w:fldChar w:fldCharType="begin"/>
      </w:r>
      <w:r w:rsidR="00FC6722">
        <w:instrText xml:space="preserve"> XE "</w:instrText>
      </w:r>
      <w:fldSimple w:instr=" DOCPROPERTY  Board  \* MERGEFORMAT ">
        <w:r w:rsidR="00E67FC8">
          <w:instrText>Board</w:instrText>
        </w:r>
      </w:fldSimple>
      <w:r w:rsidR="00315F5A">
        <w:instrText xml:space="preserve"> </w:instrText>
      </w:r>
      <w:r w:rsidR="00FC6722" w:rsidRPr="008F0982">
        <w:instrText>:powers:financial assistance to associations</w:instrText>
      </w:r>
      <w:r w:rsidR="00FC6722">
        <w:instrText xml:space="preserve">" </w:instrText>
      </w:r>
      <w:r>
        <w:fldChar w:fldCharType="end"/>
      </w:r>
      <w:r>
        <w:fldChar w:fldCharType="begin"/>
      </w:r>
      <w:r w:rsidR="00852B14">
        <w:instrText xml:space="preserve"> XE "</w:instrText>
      </w:r>
      <w:r w:rsidR="00852B14" w:rsidRPr="008170EC">
        <w:instrText>jurisdictional divisions:financial assistance to</w:instrText>
      </w:r>
      <w:r w:rsidR="00852B14">
        <w:instrText xml:space="preserve">" </w:instrText>
      </w:r>
      <w:r>
        <w:fldChar w:fldCharType="end"/>
      </w:r>
      <w:r w:rsidR="00DA010A">
        <w:t xml:space="preserve">This section allows for the </w:t>
      </w:r>
      <w:fldSimple w:instr=" DOCPROPERTY  Board  \* MERGEFORMAT ">
        <w:r w:rsidR="00E67FC8">
          <w:t>Board</w:t>
        </w:r>
      </w:fldSimple>
      <w:r w:rsidR="00DA010A">
        <w:t xml:space="preserve"> to grant financial assistance to jurisdictional divisions, local management entities and associations</w:t>
      </w:r>
      <w:r w:rsidR="00575884">
        <w:t>.</w:t>
      </w:r>
      <w:r w:rsidR="00DA010A">
        <w:t xml:space="preserve">  The intention of this section is to allow for funding from larger funding providers to be overseen by the </w:t>
      </w:r>
      <w:fldSimple w:instr=" DOCPROPERTY  Board  \* MERGEFORMAT ">
        <w:r w:rsidR="00E67FC8">
          <w:t>Board</w:t>
        </w:r>
      </w:fldSimple>
      <w:r w:rsidR="00DA010A">
        <w:t xml:space="preserve">; the </w:t>
      </w:r>
      <w:fldSimple w:instr=" DOCPROPERTY  Board  \* MERGEFORMAT ">
        <w:r w:rsidR="00E67FC8">
          <w:t>Board</w:t>
        </w:r>
      </w:fldSimple>
      <w:r w:rsidR="00DA010A">
        <w:t xml:space="preserve"> grants the money to an association in return for the association providing a </w:t>
      </w:r>
      <w:fldSimple w:instr=" DOCPROPERTY  Board  \* MERGEFORMAT ">
        <w:r w:rsidR="00E67FC8">
          <w:t>Board</w:t>
        </w:r>
      </w:fldSimple>
      <w:r w:rsidR="00DA010A">
        <w:t xml:space="preserve"> committee with reports on its achievement of the funder’s objectives.</w:t>
      </w:r>
    </w:p>
    <w:bookmarkStart w:id="2610" w:name="EMSubd421B"/>
    <w:bookmarkEnd w:id="2537"/>
    <w:p w:rsidR="00F32687" w:rsidRDefault="00082680" w:rsidP="00F32687">
      <w:pPr>
        <w:pStyle w:val="EDHeading4"/>
      </w:pPr>
      <w:r>
        <w:fldChar w:fldCharType="begin"/>
      </w:r>
      <w:r w:rsidR="00AA1E0D">
        <w:instrText xml:space="preserve"> REF _Ref21977068 \h  \* MERGEFORMAT </w:instrText>
      </w:r>
      <w:r>
        <w:fldChar w:fldCharType="separate"/>
      </w:r>
      <w:bookmarkStart w:id="2611" w:name="_Toc32059374"/>
      <w:bookmarkStart w:id="2612" w:name="_Toc32667448"/>
      <w:r w:rsidR="00E67FC8" w:rsidRPr="00EB3E71">
        <w:rPr>
          <w:rStyle w:val="CharSubdNo"/>
        </w:rPr>
        <w:t>Subdivision </w:t>
      </w:r>
      <w:r w:rsidR="00E67FC8">
        <w:rPr>
          <w:rStyle w:val="CharSubdNo"/>
        </w:rPr>
        <w:t>B</w:t>
      </w:r>
      <w:r w:rsidR="00E67FC8" w:rsidRPr="00EB3E71">
        <w:t>—</w:t>
      </w:r>
      <w:r w:rsidR="00E67FC8">
        <w:rPr>
          <w:rStyle w:val="CharSubdText"/>
        </w:rPr>
        <w:t>Accountability</w:t>
      </w:r>
      <w:bookmarkEnd w:id="2611"/>
      <w:bookmarkEnd w:id="2612"/>
      <w:r>
        <w:fldChar w:fldCharType="end"/>
      </w:r>
    </w:p>
    <w:p w:rsidR="00575884" w:rsidRDefault="00575884" w:rsidP="00575884">
      <w:pPr>
        <w:pStyle w:val="EDClause"/>
        <w:rPr>
          <w:rFonts w:eastAsia="Calibri"/>
        </w:rPr>
      </w:pPr>
      <w:bookmarkStart w:id="2613" w:name="_Toc32059375"/>
      <w:bookmarkStart w:id="2614" w:name="_Toc32667449"/>
      <w:bookmarkStart w:id="2615" w:name="EMs97"/>
      <w:r>
        <w:rPr>
          <w:rFonts w:eastAsia="Calibri"/>
        </w:rPr>
        <w:t>Section </w:t>
      </w:r>
      <w:r w:rsidR="00082680">
        <w:rPr>
          <w:rFonts w:eastAsia="Calibri"/>
        </w:rPr>
        <w:fldChar w:fldCharType="begin"/>
      </w:r>
      <w:r>
        <w:rPr>
          <w:rFonts w:eastAsia="Calibri"/>
        </w:rPr>
        <w:instrText xml:space="preserve"> REF _Ref21977854 \r \h </w:instrText>
      </w:r>
      <w:r w:rsidR="00082680">
        <w:rPr>
          <w:rFonts w:eastAsia="Calibri"/>
        </w:rPr>
      </w:r>
      <w:r w:rsidR="00082680">
        <w:rPr>
          <w:rFonts w:eastAsia="Calibri"/>
        </w:rPr>
        <w:fldChar w:fldCharType="separate"/>
      </w:r>
      <w:r w:rsidR="00E67FC8">
        <w:rPr>
          <w:rFonts w:eastAsia="Calibri"/>
        </w:rPr>
        <w:t>97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_Ref21977859 \h </w:instrText>
      </w:r>
      <w:r w:rsidR="00082680">
        <w:rPr>
          <w:rFonts w:eastAsia="Calibri"/>
        </w:rPr>
      </w:r>
      <w:r w:rsidR="00082680">
        <w:rPr>
          <w:rFonts w:eastAsia="Calibri"/>
        </w:rPr>
        <w:fldChar w:fldCharType="separate"/>
      </w:r>
      <w:r w:rsidR="00E67FC8">
        <w:t>Audit</w:t>
      </w:r>
      <w:bookmarkEnd w:id="2613"/>
      <w:bookmarkEnd w:id="2614"/>
      <w:r w:rsidR="00082680">
        <w:rPr>
          <w:rFonts w:eastAsia="Calibri"/>
        </w:rPr>
        <w:fldChar w:fldCharType="end"/>
      </w:r>
    </w:p>
    <w:p w:rsidR="00084FF8" w:rsidRDefault="00082680" w:rsidP="00084FF8">
      <w:pPr>
        <w:pStyle w:val="EDNote"/>
      </w:pPr>
      <w:r>
        <w:fldChar w:fldCharType="begin"/>
      </w:r>
      <w:r w:rsidR="00FC6722">
        <w:instrText xml:space="preserve"> XE "</w:instrText>
      </w:r>
      <w:r w:rsidR="00FC6722" w:rsidRPr="00165370">
        <w:instrText>accountability</w:instrText>
      </w:r>
      <w:r w:rsidR="00FC6722">
        <w:instrText xml:space="preserve">" \r "EMSubd421B" </w:instrText>
      </w:r>
      <w:r>
        <w:fldChar w:fldCharType="end"/>
      </w:r>
      <w:r>
        <w:fldChar w:fldCharType="begin"/>
      </w:r>
      <w:r w:rsidR="00FC6722">
        <w:instrText xml:space="preserve"> XE "</w:instrText>
      </w:r>
      <w:r w:rsidR="00FC6722" w:rsidRPr="00D95AF9">
        <w:instrText>accountability:basic principles</w:instrText>
      </w:r>
      <w:r w:rsidR="00FC6722">
        <w:instrText xml:space="preserve">" \r "EMSubd421B" </w:instrText>
      </w:r>
      <w:r>
        <w:fldChar w:fldCharType="end"/>
      </w:r>
      <w:r w:rsidRPr="00EB3E71">
        <w:fldChar w:fldCharType="begin"/>
      </w:r>
      <w:r w:rsidR="00FC6722" w:rsidRPr="00EB3E71">
        <w:instrText xml:space="preserve"> XE "financial:audit" </w:instrText>
      </w:r>
      <w:r w:rsidR="00FC6722">
        <w:instrText xml:space="preserve">\r "EMs97" </w:instrText>
      </w:r>
      <w:r w:rsidRPr="00EB3E71">
        <w:fldChar w:fldCharType="end"/>
      </w:r>
      <w:r w:rsidRPr="00EB3E71">
        <w:fldChar w:fldCharType="begin"/>
      </w:r>
      <w:r w:rsidR="00FC6722" w:rsidRPr="00EB3E71">
        <w:instrText xml:space="preserve"> XE </w:instrText>
      </w:r>
      <w:r w:rsidR="00FC6722">
        <w:instrText>“Company :</w:instrText>
      </w:r>
      <w:r w:rsidR="00FC6722" w:rsidRPr="00EB3E71">
        <w:instrText xml:space="preserve">auditors" </w:instrText>
      </w:r>
      <w:r w:rsidR="00FC6722">
        <w:instrText xml:space="preserve">\r "EMs97" </w:instrText>
      </w:r>
      <w:r w:rsidRPr="00EB3E71">
        <w:fldChar w:fldCharType="end"/>
      </w:r>
      <w:r w:rsidRPr="004B49EF">
        <w:fldChar w:fldCharType="begin"/>
      </w:r>
      <w:r w:rsidR="00FC6722" w:rsidRPr="004B49EF">
        <w:instrText xml:space="preserve"> XE "auditors:appointment" \r "</w:instrText>
      </w:r>
      <w:r w:rsidR="00FC6722">
        <w:instrText>EM</w:instrText>
      </w:r>
      <w:r w:rsidR="00FC6722" w:rsidRPr="004B49EF">
        <w:instrText xml:space="preserve">s97" </w:instrText>
      </w:r>
      <w:r w:rsidRPr="004B49EF">
        <w:fldChar w:fldCharType="end"/>
      </w:r>
      <w:r w:rsidRPr="004B49EF">
        <w:fldChar w:fldCharType="begin"/>
      </w:r>
      <w:r w:rsidR="00FC6722" w:rsidRPr="004B49EF">
        <w:instrText xml:space="preserve"> XE "</w:instrText>
      </w:r>
      <w:fldSimple w:instr=" DOCPROPERTY  ManagerGeneral  \* MERGEFORMAT ">
        <w:r w:rsidR="00E67FC8">
          <w:instrText>Manager General</w:instrText>
        </w:r>
      </w:fldSimple>
      <w:r w:rsidR="00FC6722" w:rsidRPr="004B49EF">
        <w:instrText xml:space="preserve"> in </w:instrText>
      </w:r>
      <w:fldSimple w:instr=" DOCPROPERTY  ProprietaryCouncilShortName  \* MERGEFORMAT ">
        <w:r w:rsidR="00E67FC8">
          <w:instrText>Council</w:instrText>
        </w:r>
      </w:fldSimple>
      <w:r w:rsidR="00FC6722" w:rsidRPr="004B49EF">
        <w:instrText xml:space="preserve">:powers:appointment of auditors" </w:instrText>
      </w:r>
      <w:r w:rsidRPr="004B49EF">
        <w:fldChar w:fldCharType="end"/>
      </w:r>
      <w:r w:rsidR="00084FF8">
        <w:t>Subsection </w:t>
      </w:r>
      <w:r>
        <w:fldChar w:fldCharType="begin"/>
      </w:r>
      <w:r w:rsidR="00084FF8">
        <w:instrText xml:space="preserve"> REF _Ref23874355 \n \h </w:instrText>
      </w:r>
      <w:r>
        <w:fldChar w:fldCharType="separate"/>
      </w:r>
      <w:r w:rsidR="00E67FC8">
        <w:t>(1)</w:t>
      </w:r>
      <w:r>
        <w:fldChar w:fldCharType="end"/>
      </w:r>
      <w:r w:rsidR="003831A2">
        <w:t xml:space="preserve"> provides for the </w:t>
      </w:r>
      <w:r w:rsidR="00084FF8">
        <w:t xml:space="preserve">mechanism for the appointment of the company auditor by the </w:t>
      </w:r>
      <w:fldSimple w:instr=" DOCPROPERTY  ManagerGeneral  \* MERGEFORMAT ">
        <w:r w:rsidR="00E67FC8">
          <w:t>Manager General</w:t>
        </w:r>
      </w:fldSimple>
      <w:r w:rsidR="00084FF8" w:rsidRPr="00EB3E71">
        <w:t xml:space="preserve"> in </w:t>
      </w:r>
      <w:fldSimple w:instr=" DOCPROPERTY  ProprietaryCouncilShortName  \* MERGEFORMAT ">
        <w:r w:rsidR="00E67FC8">
          <w:t>Council</w:t>
        </w:r>
      </w:fldSimple>
      <w:r w:rsidR="00084FF8">
        <w:t xml:space="preserve">.  This provision is to clarify </w:t>
      </w:r>
      <w:r w:rsidR="00C068D1">
        <w:t xml:space="preserve">that </w:t>
      </w:r>
      <w:r w:rsidR="004E1989">
        <w:t>Government</w:t>
      </w:r>
      <w:r w:rsidR="00C068D1">
        <w:t xml:space="preserve"> is responsible for the</w:t>
      </w:r>
      <w:r w:rsidR="00084FF8">
        <w:t xml:space="preserve"> appointment of the auditor.</w:t>
      </w:r>
    </w:p>
    <w:p w:rsidR="00575884" w:rsidRDefault="00082680" w:rsidP="00084FF8">
      <w:pPr>
        <w:pStyle w:val="EDNote"/>
      </w:pPr>
      <w:r>
        <w:fldChar w:fldCharType="begin"/>
      </w:r>
      <w:r w:rsidR="00FC6722">
        <w:instrText xml:space="preserve"> XE "</w:instrText>
      </w:r>
      <w:fldSimple w:instr=" DOCPROPERTY  CRF  \* MERGEFORMAT ">
        <w:r w:rsidR="00E67FC8">
          <w:instrText>Corporate Revenue Fund</w:instrText>
        </w:r>
      </w:fldSimple>
      <w:r w:rsidR="00FC6722" w:rsidRPr="00C414DF">
        <w:instrText>:</w:instrText>
      </w:r>
      <w:r w:rsidR="00FC6722">
        <w:instrText>remuneration</w:instrText>
      </w:r>
      <w:r w:rsidR="00FC6722" w:rsidRPr="00177FF8">
        <w:instrText xml:space="preserve"> payable from</w:instrText>
      </w:r>
      <w:r w:rsidR="00FC6722" w:rsidRPr="00C414DF">
        <w:instrText>:</w:instrText>
      </w:r>
      <w:r w:rsidR="00FC6722">
        <w:instrText xml:space="preserve">auditor’s" </w:instrText>
      </w:r>
      <w:r>
        <w:fldChar w:fldCharType="end"/>
      </w:r>
      <w:r>
        <w:fldChar w:fldCharType="begin"/>
      </w:r>
      <w:r w:rsidR="00FC6722">
        <w:instrText xml:space="preserve"> XE "auditors:fees" </w:instrText>
      </w:r>
      <w:r>
        <w:fldChar w:fldCharType="end"/>
      </w:r>
      <w:r>
        <w:fldChar w:fldCharType="begin"/>
      </w:r>
      <w:r w:rsidR="00FC6722">
        <w:instrText xml:space="preserve"> XE "</w:instrText>
      </w:r>
      <w:r w:rsidR="00FC6722" w:rsidRPr="001D1B57">
        <w:instrText>legislative powers:</w:instrText>
      </w:r>
      <w:r w:rsidR="00FC6722">
        <w:instrText xml:space="preserve">auditor’s fees" </w:instrText>
      </w:r>
      <w:r>
        <w:fldChar w:fldCharType="end"/>
      </w:r>
      <w:r>
        <w:fldChar w:fldCharType="begin"/>
      </w:r>
      <w:r w:rsidR="00FC6722">
        <w:instrText xml:space="preserve"> XE "</w:instrText>
      </w:r>
      <w:r w:rsidR="00FC6722" w:rsidRPr="00F377B0">
        <w:instrText>remuneration and salaries:</w:instrText>
      </w:r>
      <w:r w:rsidR="00FC6722">
        <w:instrText xml:space="preserve">auditor" </w:instrText>
      </w:r>
      <w:r>
        <w:fldChar w:fldCharType="end"/>
      </w:r>
      <w:r>
        <w:fldChar w:fldCharType="begin"/>
      </w:r>
      <w:r w:rsidR="00FC6722">
        <w:instrText xml:space="preserve"> XE "salaries and </w:instrText>
      </w:r>
      <w:r w:rsidR="00FC6722" w:rsidRPr="00F377B0">
        <w:instrText>remuneration:</w:instrText>
      </w:r>
      <w:r w:rsidR="00FC6722">
        <w:instrText xml:space="preserve">auditor" </w:instrText>
      </w:r>
      <w:r>
        <w:fldChar w:fldCharType="end"/>
      </w:r>
      <w:r w:rsidR="00084FF8">
        <w:t>Subsection </w:t>
      </w:r>
      <w:r>
        <w:fldChar w:fldCharType="begin"/>
      </w:r>
      <w:r w:rsidR="00084FF8">
        <w:instrText xml:space="preserve"> REF _Ref23874396 \n \h </w:instrText>
      </w:r>
      <w:r>
        <w:fldChar w:fldCharType="separate"/>
      </w:r>
      <w:r w:rsidR="00E67FC8">
        <w:t>(2)</w:t>
      </w:r>
      <w:r>
        <w:fldChar w:fldCharType="end"/>
      </w:r>
      <w:r w:rsidR="00084FF8">
        <w:t xml:space="preserve"> provides the </w:t>
      </w:r>
      <w:fldSimple w:instr=" DOCPROPERTY  Board  \* MERGEFORMAT ">
        <w:r w:rsidR="00E67FC8">
          <w:t>Board</w:t>
        </w:r>
      </w:fldSimple>
      <w:r w:rsidR="00C068D1">
        <w:t xml:space="preserve"> may set the</w:t>
      </w:r>
      <w:r w:rsidR="003831A2">
        <w:t xml:space="preserve"> remuneration of the company auditor</w:t>
      </w:r>
      <w:r w:rsidR="00E10FEF">
        <w:t xml:space="preserve"> and provides for a </w:t>
      </w:r>
      <w:r w:rsidR="00C068D1">
        <w:t>default nominal remuneration of </w:t>
      </w:r>
      <w:r w:rsidR="00E10FEF">
        <w:t>$20</w:t>
      </w:r>
      <w:r w:rsidR="00084FF8">
        <w:t>.</w:t>
      </w:r>
      <w:r w:rsidR="00C068D1">
        <w:t xml:space="preserve">  Subsection </w:t>
      </w:r>
      <w:r>
        <w:fldChar w:fldCharType="begin"/>
      </w:r>
      <w:r w:rsidR="00C068D1">
        <w:instrText xml:space="preserve"> REF _Ref23875506 \n \h </w:instrText>
      </w:r>
      <w:r>
        <w:fldChar w:fldCharType="separate"/>
      </w:r>
      <w:r w:rsidR="00E67FC8">
        <w:t>(3)</w:t>
      </w:r>
      <w:r>
        <w:fldChar w:fldCharType="end"/>
      </w:r>
      <w:r w:rsidR="00C068D1">
        <w:t xml:space="preserve"> restricts the power of the </w:t>
      </w:r>
      <w:fldSimple w:instr=" DOCPROPERTY  Board  \* MERGEFORMAT ">
        <w:r w:rsidR="00E67FC8">
          <w:t>Board</w:t>
        </w:r>
      </w:fldSimple>
      <w:r w:rsidR="00C068D1">
        <w:t xml:space="preserve"> to reduce the auditor’s fees while they are in office.  These provisions are to clarify the </w:t>
      </w:r>
      <w:fldSimple w:instr=" DOCPROPERTY  Board  \* MERGEFORMAT ">
        <w:r w:rsidR="00E67FC8">
          <w:t>Board</w:t>
        </w:r>
      </w:fldSimple>
      <w:r w:rsidR="00C068D1">
        <w:t xml:space="preserve">’s position in regards to the setting </w:t>
      </w:r>
      <w:r w:rsidR="001D0A1C">
        <w:t xml:space="preserve">of the auditor’s remuneration </w:t>
      </w:r>
      <w:r w:rsidR="00954992">
        <w:t>while securing</w:t>
      </w:r>
      <w:r w:rsidR="001D0A1C">
        <w:t xml:space="preserve"> the independence of the auditor.</w:t>
      </w:r>
    </w:p>
    <w:p w:rsidR="00575884" w:rsidRDefault="00575884" w:rsidP="00575884">
      <w:pPr>
        <w:pStyle w:val="EDClause"/>
        <w:rPr>
          <w:rFonts w:eastAsia="Calibri"/>
        </w:rPr>
      </w:pPr>
      <w:bookmarkStart w:id="2616" w:name="_Toc32059376"/>
      <w:bookmarkStart w:id="2617" w:name="_Toc32667450"/>
      <w:bookmarkEnd w:id="2615"/>
      <w:r>
        <w:rPr>
          <w:rFonts w:eastAsia="Calibri"/>
        </w:rPr>
        <w:t>Section </w:t>
      </w:r>
      <w:r w:rsidR="00082680">
        <w:rPr>
          <w:rFonts w:eastAsia="Calibri"/>
        </w:rPr>
        <w:fldChar w:fldCharType="begin"/>
      </w:r>
      <w:r>
        <w:rPr>
          <w:rFonts w:eastAsia="Calibri"/>
        </w:rPr>
        <w:instrText xml:space="preserve"> REF _Ref16790045 \r \h </w:instrText>
      </w:r>
      <w:r w:rsidR="00082680">
        <w:rPr>
          <w:rFonts w:eastAsia="Calibri"/>
        </w:rPr>
      </w:r>
      <w:r w:rsidR="00082680">
        <w:rPr>
          <w:rFonts w:eastAsia="Calibri"/>
        </w:rPr>
        <w:fldChar w:fldCharType="separate"/>
      </w:r>
      <w:r w:rsidR="00E67FC8">
        <w:rPr>
          <w:rFonts w:eastAsia="Calibri"/>
        </w:rPr>
        <w:t>98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_Ref16790045 \h </w:instrText>
      </w:r>
      <w:r w:rsidR="00082680">
        <w:rPr>
          <w:rFonts w:eastAsia="Calibri"/>
        </w:rPr>
      </w:r>
      <w:r w:rsidR="00082680">
        <w:rPr>
          <w:rFonts w:eastAsia="Calibri"/>
        </w:rPr>
        <w:fldChar w:fldCharType="separate"/>
      </w:r>
      <w:r w:rsidR="00E67FC8" w:rsidRPr="0037420F">
        <w:t xml:space="preserve">Approval of </w:t>
      </w:r>
      <w:r w:rsidR="00E67FC8">
        <w:t>annual information</w:t>
      </w:r>
      <w:r w:rsidR="00E67FC8" w:rsidRPr="0037420F">
        <w:t xml:space="preserve"> statements</w:t>
      </w:r>
      <w:bookmarkEnd w:id="2616"/>
      <w:bookmarkEnd w:id="2617"/>
      <w:r w:rsidR="00082680">
        <w:rPr>
          <w:rFonts w:eastAsia="Calibri"/>
        </w:rPr>
        <w:fldChar w:fldCharType="end"/>
      </w:r>
    </w:p>
    <w:p w:rsidR="00575884" w:rsidRDefault="00082680" w:rsidP="00575884">
      <w:pPr>
        <w:pStyle w:val="EDNote"/>
      </w:pPr>
      <w:r w:rsidRPr="00EB3E71">
        <w:fldChar w:fldCharType="begin"/>
      </w:r>
      <w:r w:rsidR="00924DC7" w:rsidRPr="00EB3E71">
        <w:instrText xml:space="preserve"> XE "</w:instrText>
      </w:r>
      <w:fldSimple w:instr=" DOCPROPERTY  Board  \* MERGEFORMAT ">
        <w:r w:rsidR="00E67FC8">
          <w:instrText>Board</w:instrText>
        </w:r>
      </w:fldSimple>
      <w:r w:rsidR="00315F5A">
        <w:instrText xml:space="preserve"> </w:instrText>
      </w:r>
      <w:r w:rsidR="00924DC7" w:rsidRPr="00EB3E71">
        <w:instrText>:</w:instrText>
      </w:r>
      <w:r w:rsidR="00924DC7">
        <w:instrText>powers: adoption of reports and financial statements</w:instrText>
      </w:r>
      <w:r w:rsidR="00924DC7" w:rsidRPr="00EB3E71">
        <w:instrText xml:space="preserve">" </w:instrText>
      </w:r>
      <w:r w:rsidRPr="00EB3E71">
        <w:fldChar w:fldCharType="end"/>
      </w:r>
      <w:r>
        <w:fldChar w:fldCharType="begin"/>
      </w:r>
      <w:r w:rsidR="00924DC7">
        <w:instrText xml:space="preserve"> XE “Company :</w:instrText>
      </w:r>
      <w:r w:rsidR="00924DC7" w:rsidRPr="00501D96">
        <w:instrText>preparation of reports and financial statements</w:instrText>
      </w:r>
      <w:r w:rsidR="00924DC7">
        <w:instrText xml:space="preserve">" </w:instrText>
      </w:r>
      <w:r>
        <w:fldChar w:fldCharType="end"/>
      </w:r>
      <w:r w:rsidR="00CA2E76">
        <w:t xml:space="preserve">This section provides that annual information statements </w:t>
      </w:r>
      <w:r w:rsidR="000933A7">
        <w:t xml:space="preserve">required under </w:t>
      </w:r>
      <w:r w:rsidRPr="00D41CBB">
        <w:fldChar w:fldCharType="begin"/>
      </w:r>
      <w:r w:rsidR="000933A7" w:rsidRPr="00D41CBB">
        <w:instrText xml:space="preserve"> XE </w:instrText>
      </w:r>
      <w:r w:rsidR="000933A7">
        <w:instrText>“</w:instrText>
      </w:r>
      <w:r w:rsidR="000201DE" w:rsidRPr="000201DE">
        <w:rPr>
          <w:i/>
        </w:rPr>
        <w:instrText>Australian Charities and Not-for-profits Commission Act 2012</w:instrText>
      </w:r>
      <w:r w:rsidR="000933A7">
        <w:instrText xml:space="preserve"> :</w:instrText>
      </w:r>
      <w:r w:rsidR="000933A7" w:rsidRPr="00D41CBB">
        <w:instrText xml:space="preserve">approval of reports for lodgement" </w:instrText>
      </w:r>
      <w:r w:rsidRPr="00D41CBB">
        <w:fldChar w:fldCharType="end"/>
      </w:r>
      <w:r w:rsidRPr="00AB2BDC">
        <w:fldChar w:fldCharType="begin"/>
      </w:r>
      <w:r w:rsidR="000933A7" w:rsidRPr="00AB2BDC">
        <w:instrText xml:space="preserve"> TA \l "</w:instrText>
      </w:r>
      <w:r w:rsidR="000201DE" w:rsidRPr="000201DE">
        <w:rPr>
          <w:i/>
        </w:rPr>
        <w:instrText>Australian Charities and Not-for-profits Commission Act 2012</w:instrText>
      </w:r>
      <w:r w:rsidR="000933A7" w:rsidRPr="00AB2BDC">
        <w:instrText xml:space="preserve">, </w:instrText>
      </w:r>
      <w:r w:rsidR="000933A7">
        <w:instrText>subsection 60.5(1)" \s "ACNCA2012 s. 60.5(1)</w:instrText>
      </w:r>
      <w:r w:rsidR="000933A7" w:rsidRPr="00AB2BDC">
        <w:instrText xml:space="preserve">" \c 2 </w:instrText>
      </w:r>
      <w:r w:rsidRPr="00AB2BDC">
        <w:fldChar w:fldCharType="end"/>
      </w:r>
      <w:r w:rsidR="000933A7">
        <w:t xml:space="preserve">subsection 60.5(1) of the </w:t>
      </w:r>
      <w:r w:rsidR="000201DE" w:rsidRPr="000201DE">
        <w:rPr>
          <w:i/>
        </w:rPr>
        <w:t>Australian Charities and Not-for-profits Commission Act 2012</w:t>
      </w:r>
      <w:r w:rsidR="000933A7" w:rsidRPr="00D65A4B">
        <w:t xml:space="preserve"> </w:t>
      </w:r>
      <w:r w:rsidR="00CA2E76">
        <w:t xml:space="preserve">must be adopted by the </w:t>
      </w:r>
      <w:fldSimple w:instr=" DOCPROPERTY  Board  \* MERGEFORMAT ">
        <w:r w:rsidR="00E67FC8">
          <w:t>Board</w:t>
        </w:r>
      </w:fldSimple>
      <w:r w:rsidR="00CA2E76">
        <w:t xml:space="preserve">, and that the law adopting the statement may not come into force until the </w:t>
      </w:r>
      <w:r w:rsidRPr="00EB3E71">
        <w:fldChar w:fldCharType="begin"/>
      </w:r>
      <w:r w:rsidR="000933A7" w:rsidRPr="00EB3E71">
        <w:instrText xml:space="preserve"> XE "</w:instrText>
      </w:r>
      <w:fldSimple w:instr=" DOCPROPERTY  SupremeTribunal  \* MERGEFORMAT ">
        <w:r w:rsidR="00E67FC8">
          <w:instrText>Tribunal of Association</w:instrText>
        </w:r>
      </w:fldSimple>
      <w:r w:rsidR="000933A7" w:rsidRPr="00EB3E71">
        <w:instrText>:jurisdiction</w:instrText>
      </w:r>
      <w:r w:rsidR="000933A7">
        <w:instrText>:certification of annual information statements</w:instrText>
      </w:r>
      <w:r w:rsidR="000933A7" w:rsidRPr="00EB3E71">
        <w:instrText xml:space="preserve">" </w:instrText>
      </w:r>
      <w:r w:rsidRPr="00EB3E71">
        <w:fldChar w:fldCharType="end"/>
      </w:r>
      <w:r w:rsidRPr="00EB3E71">
        <w:fldChar w:fldCharType="begin"/>
      </w:r>
      <w:r w:rsidR="000933A7" w:rsidRPr="00EB3E71">
        <w:instrText xml:space="preserve"> XE "jurisdiction:</w:instrText>
      </w:r>
      <w:fldSimple w:instr=" DOCPROPERTY  SupremeTribunal  \* MERGEFORMAT ">
        <w:r w:rsidR="00E67FC8">
          <w:instrText>Tribunal of Association</w:instrText>
        </w:r>
      </w:fldSimple>
      <w:r w:rsidR="000933A7">
        <w:instrText>:certification of annual information statements</w:instrText>
      </w:r>
      <w:r w:rsidR="000933A7" w:rsidRPr="00EB3E71">
        <w:instrText xml:space="preserve">" </w:instrText>
      </w:r>
      <w:r w:rsidRPr="00EB3E71">
        <w:fldChar w:fldCharType="end"/>
      </w:r>
      <w:fldSimple w:instr=" DOCPROPERTY  SupremeTribunal  \* MERGEFORMAT ">
        <w:r w:rsidR="00E67FC8">
          <w:t>Tribunal of Association</w:t>
        </w:r>
      </w:fldSimple>
      <w:r w:rsidR="00327D57">
        <w:t xml:space="preserve"> certifies the annual information statement</w:t>
      </w:r>
      <w:r w:rsidR="00575884">
        <w:t>.</w:t>
      </w:r>
      <w:r w:rsidR="00485079">
        <w:t xml:space="preserve">  The intention of this section is to allow the judicial directors, in addition to the legislative directors, to effectively discharge their duties as responsible persons and approve the </w:t>
      </w:r>
      <w:r w:rsidR="00422D44">
        <w:t>annual information statement</w:t>
      </w:r>
      <w:r w:rsidR="00485079">
        <w:t>.</w:t>
      </w:r>
    </w:p>
    <w:bookmarkEnd w:id="2610"/>
    <w:p w:rsidR="00F32687" w:rsidRDefault="00082680" w:rsidP="00F32687">
      <w:pPr>
        <w:pStyle w:val="EDHeading4"/>
      </w:pPr>
      <w:r>
        <w:fldChar w:fldCharType="begin"/>
      </w:r>
      <w:r w:rsidR="00AA1E0D">
        <w:instrText xml:space="preserve"> REF _Ref21977071 \h  \* MERGEFORMAT </w:instrText>
      </w:r>
      <w:r>
        <w:fldChar w:fldCharType="separate"/>
      </w:r>
      <w:bookmarkStart w:id="2618" w:name="_Toc32059377"/>
      <w:bookmarkStart w:id="2619" w:name="_Toc32667451"/>
      <w:r w:rsidR="00E67FC8" w:rsidRPr="00EB3E71">
        <w:rPr>
          <w:rStyle w:val="CharSubdNo"/>
        </w:rPr>
        <w:t>Subdivision </w:t>
      </w:r>
      <w:r w:rsidR="00E67FC8">
        <w:rPr>
          <w:rStyle w:val="CharSubdNo"/>
        </w:rPr>
        <w:t>C</w:t>
      </w:r>
      <w:r w:rsidR="00E67FC8" w:rsidRPr="00EB3E71">
        <w:t>—</w:t>
      </w:r>
      <w:r w:rsidR="00E67FC8">
        <w:rPr>
          <w:rStyle w:val="CharSubdText"/>
        </w:rPr>
        <w:t>Rights</w:t>
      </w:r>
      <w:bookmarkEnd w:id="2618"/>
      <w:bookmarkEnd w:id="2619"/>
      <w:r>
        <w:fldChar w:fldCharType="end"/>
      </w:r>
    </w:p>
    <w:p w:rsidR="00575884" w:rsidRDefault="00575884" w:rsidP="00575884">
      <w:pPr>
        <w:pStyle w:val="EDClause"/>
        <w:rPr>
          <w:rFonts w:eastAsia="Calibri"/>
        </w:rPr>
      </w:pPr>
      <w:bookmarkStart w:id="2620" w:name="_Toc32059378"/>
      <w:bookmarkStart w:id="2621" w:name="_Toc32667452"/>
      <w:bookmarkStart w:id="2622" w:name="EMs99"/>
      <w:r>
        <w:rPr>
          <w:rFonts w:eastAsia="Calibri"/>
        </w:rPr>
        <w:t>Section </w:t>
      </w:r>
      <w:r w:rsidR="00082680">
        <w:rPr>
          <w:rFonts w:eastAsia="Calibri"/>
        </w:rPr>
        <w:fldChar w:fldCharType="begin"/>
      </w:r>
      <w:r>
        <w:rPr>
          <w:rFonts w:eastAsia="Calibri"/>
        </w:rPr>
        <w:instrText xml:space="preserve"> REF _Ref535836231 \r \h </w:instrText>
      </w:r>
      <w:r w:rsidR="00082680">
        <w:rPr>
          <w:rFonts w:eastAsia="Calibri"/>
        </w:rPr>
      </w:r>
      <w:r w:rsidR="00082680">
        <w:rPr>
          <w:rFonts w:eastAsia="Calibri"/>
        </w:rPr>
        <w:fldChar w:fldCharType="separate"/>
      </w:r>
      <w:r w:rsidR="00E67FC8">
        <w:rPr>
          <w:rFonts w:eastAsia="Calibri"/>
        </w:rPr>
        <w:t>99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_Ref535836231 \h </w:instrText>
      </w:r>
      <w:r w:rsidR="00082680">
        <w:rPr>
          <w:rFonts w:eastAsia="Calibri"/>
        </w:rPr>
      </w:r>
      <w:r w:rsidR="00082680">
        <w:rPr>
          <w:rFonts w:eastAsia="Calibri"/>
        </w:rPr>
        <w:fldChar w:fldCharType="separate"/>
      </w:r>
      <w:r w:rsidR="00E67FC8">
        <w:t>Company not to give preference</w:t>
      </w:r>
      <w:bookmarkEnd w:id="2620"/>
      <w:bookmarkEnd w:id="2621"/>
      <w:r w:rsidR="00082680">
        <w:rPr>
          <w:rFonts w:eastAsia="Calibri"/>
        </w:rPr>
        <w:fldChar w:fldCharType="end"/>
      </w:r>
    </w:p>
    <w:p w:rsidR="00105B80" w:rsidRDefault="00082680" w:rsidP="00105B80">
      <w:pPr>
        <w:pStyle w:val="EDNote"/>
      </w:pPr>
      <w:r>
        <w:fldChar w:fldCharType="begin"/>
      </w:r>
      <w:r w:rsidR="000933A7">
        <w:instrText xml:space="preserve"> XE "</w:instrText>
      </w:r>
      <w:r w:rsidR="000933A7" w:rsidRPr="00937BA2">
        <w:instrText>discrimination:trade, commerce or revenue between jurisdictional divisions or parts of jurisdictional divisions</w:instrText>
      </w:r>
      <w:r w:rsidR="000933A7">
        <w:instrText xml:space="preserve">" </w:instrText>
      </w:r>
      <w:r>
        <w:fldChar w:fldCharType="end"/>
      </w:r>
      <w:r>
        <w:fldChar w:fldCharType="begin"/>
      </w:r>
      <w:r w:rsidR="000933A7">
        <w:instrText xml:space="preserve"> XE "invalidity of laws</w:instrText>
      </w:r>
      <w:r w:rsidR="000933A7" w:rsidRPr="00937BA2">
        <w:instrText>:trade</w:instrText>
      </w:r>
      <w:r w:rsidR="000933A7">
        <w:instrText xml:space="preserve"> or commerce" </w:instrText>
      </w:r>
      <w:r>
        <w:fldChar w:fldCharType="end"/>
      </w:r>
      <w:r>
        <w:fldChar w:fldCharType="begin"/>
      </w:r>
      <w:r w:rsidR="000933A7">
        <w:instrText xml:space="preserve"> XE "</w:instrText>
      </w:r>
      <w:r w:rsidR="000933A7" w:rsidRPr="007E72AD">
        <w:instrText>parts of jurisdictional divisions:</w:instrText>
      </w:r>
      <w:fldSimple w:instr=" DOCPROPERTY  Company \* FirstCap \* MERGEFORMAT ">
        <w:r w:rsidR="00E67FC8">
          <w:instrText>Urabba Parks</w:instrText>
        </w:r>
      </w:fldSimple>
      <w:r w:rsidR="000933A7">
        <w:instrText xml:space="preserve"> </w:instrText>
      </w:r>
      <w:r w:rsidR="000933A7" w:rsidRPr="007E72AD">
        <w:instrText>no</w:instrText>
      </w:r>
      <w:r w:rsidR="000933A7">
        <w:instrText>t to give</w:instrText>
      </w:r>
      <w:r w:rsidR="000933A7" w:rsidRPr="007E72AD">
        <w:instrText xml:space="preserve"> preference to</w:instrText>
      </w:r>
      <w:r w:rsidR="000933A7">
        <w:instrText xml:space="preserve">" </w:instrText>
      </w:r>
      <w:r>
        <w:fldChar w:fldCharType="end"/>
      </w:r>
      <w:r>
        <w:fldChar w:fldCharType="begin"/>
      </w:r>
      <w:r w:rsidR="000933A7">
        <w:instrText xml:space="preserve"> XE "</w:instrText>
      </w:r>
      <w:r w:rsidR="000933A7" w:rsidRPr="0062781D">
        <w:instrText xml:space="preserve">preference forbidden by </w:instrText>
      </w:r>
      <w:fldSimple w:instr=" DOCPROPERTY  Company \* FirstCap \* MERGEFORMAT ">
        <w:r w:rsidR="00E67FC8">
          <w:instrText>Urabba Parks</w:instrText>
        </w:r>
      </w:fldSimple>
      <w:r w:rsidR="000933A7" w:rsidRPr="0062781D">
        <w:instrText xml:space="preserve"> between jurisdictional divisions:trade, commerce or revenue</w:instrText>
      </w:r>
      <w:r w:rsidR="000933A7">
        <w:instrText xml:space="preserve">" </w:instrText>
      </w:r>
      <w:r>
        <w:fldChar w:fldCharType="end"/>
      </w:r>
      <w:r>
        <w:fldChar w:fldCharType="begin"/>
      </w:r>
      <w:r w:rsidR="000933A7">
        <w:instrText xml:space="preserve"> XE “revenues:</w:instrText>
      </w:r>
      <w:r w:rsidR="000933A7" w:rsidRPr="00643A74">
        <w:instrText>laws</w:instrText>
      </w:r>
      <w:r w:rsidR="000933A7">
        <w:instrText xml:space="preserve">" </w:instrText>
      </w:r>
      <w:r>
        <w:fldChar w:fldCharType="end"/>
      </w:r>
      <w:r>
        <w:fldChar w:fldCharType="begin"/>
      </w:r>
      <w:r w:rsidR="000933A7">
        <w:instrText xml:space="preserve"> XE "</w:instrText>
      </w:r>
      <w:r w:rsidR="000933A7" w:rsidRPr="005A6651">
        <w:instrText>trade and commerce</w:instrText>
      </w:r>
      <w:r w:rsidR="000933A7">
        <w:instrText xml:space="preserve">" </w:instrText>
      </w:r>
      <w:r>
        <w:fldChar w:fldCharType="end"/>
      </w:r>
      <w:r>
        <w:fldChar w:fldCharType="begin"/>
      </w:r>
      <w:r w:rsidR="00852B14">
        <w:instrText xml:space="preserve"> XE "</w:instrText>
      </w:r>
      <w:r w:rsidR="00852B14" w:rsidRPr="007450FD">
        <w:instrText>jurisdictional divisions:no preference to one</w:instrText>
      </w:r>
      <w:r w:rsidR="00852B14">
        <w:instrText xml:space="preserve">" </w:instrText>
      </w:r>
      <w:r>
        <w:fldChar w:fldCharType="end"/>
      </w:r>
      <w:r w:rsidR="00105B80">
        <w:t>The intent of this section is to ensure the equality of members and entities no matter where they live or operate.</w:t>
      </w:r>
    </w:p>
    <w:p w:rsidR="00575884" w:rsidRDefault="00105B80" w:rsidP="00575884">
      <w:pPr>
        <w:pStyle w:val="EDNote"/>
      </w:pPr>
      <w:r>
        <w:t>In order to ensure the equality of jurisdictional divisions, s</w:t>
      </w:r>
      <w:r w:rsidR="00BF1569">
        <w:t>ubsection </w:t>
      </w:r>
      <w:r w:rsidR="00082680">
        <w:fldChar w:fldCharType="begin"/>
      </w:r>
      <w:r w:rsidR="00BF1569">
        <w:instrText xml:space="preserve"> REF _Ref24046369 \n \h </w:instrText>
      </w:r>
      <w:r w:rsidR="00082680">
        <w:fldChar w:fldCharType="separate"/>
      </w:r>
      <w:r w:rsidR="00E67FC8">
        <w:t>(1)</w:t>
      </w:r>
      <w:r w:rsidR="00082680">
        <w:fldChar w:fldCharType="end"/>
      </w:r>
      <w:r w:rsidR="00BF1569">
        <w:t xml:space="preserve">, based on section 99 of the Australian Constitution, restricts the power of </w:t>
      </w:r>
      <w:fldSimple w:instr=" DOCPROPERTY  Company  \* MERGEFORMAT ">
        <w:r w:rsidR="00E67FC8">
          <w:t>Urabba Parks</w:t>
        </w:r>
      </w:fldSimple>
      <w:r w:rsidR="00BF1569">
        <w:t xml:space="preserve"> to give preferential treatment to one jurisdictional division in the areas of </w:t>
      </w:r>
      <w:r w:rsidR="00BF1569" w:rsidRPr="00992DF2">
        <w:t>trade, commerce, or revenue</w:t>
      </w:r>
      <w:r w:rsidR="00945744">
        <w:t>.</w:t>
      </w:r>
    </w:p>
    <w:p w:rsidR="00BF1569" w:rsidRDefault="00082680" w:rsidP="00575884">
      <w:pPr>
        <w:pStyle w:val="EDNote"/>
      </w:pPr>
      <w:r>
        <w:fldChar w:fldCharType="begin"/>
      </w:r>
      <w:r w:rsidR="005F5625">
        <w:instrText xml:space="preserve"> XE "full members</w:instrText>
      </w:r>
      <w:r w:rsidR="005F5625" w:rsidRPr="007E72AD">
        <w:instrText>:</w:instrText>
      </w:r>
      <w:fldSimple w:instr=" DOCPROPERTY  Company \* FirstCap \* MERGEFORMAT ">
        <w:r w:rsidR="00E67FC8">
          <w:instrText>Urabba Parks</w:instrText>
        </w:r>
      </w:fldSimple>
      <w:r w:rsidR="005F5625">
        <w:instrText xml:space="preserve"> </w:instrText>
      </w:r>
      <w:r w:rsidR="005F5625" w:rsidRPr="007E72AD">
        <w:instrText>no</w:instrText>
      </w:r>
      <w:r w:rsidR="005F5625">
        <w:instrText>t to give</w:instrText>
      </w:r>
      <w:r w:rsidR="005F5625" w:rsidRPr="007E72AD">
        <w:instrText xml:space="preserve"> preference to</w:instrText>
      </w:r>
      <w:r w:rsidR="005F5625">
        <w:instrText xml:space="preserve">" \r “EMs99” </w:instrText>
      </w:r>
      <w:r>
        <w:fldChar w:fldCharType="end"/>
      </w:r>
      <w:r>
        <w:fldChar w:fldCharType="begin"/>
      </w:r>
      <w:r w:rsidR="005F5625">
        <w:instrText xml:space="preserve"> XE "general members</w:instrText>
      </w:r>
      <w:r w:rsidR="005F5625" w:rsidRPr="007E72AD">
        <w:instrText>:</w:instrText>
      </w:r>
      <w:fldSimple w:instr=" DOCPROPERTY  Company \* FirstCap \* MERGEFORMAT ">
        <w:r w:rsidR="00E67FC8">
          <w:instrText>Urabba Parks</w:instrText>
        </w:r>
      </w:fldSimple>
      <w:r w:rsidR="005F5625">
        <w:instrText xml:space="preserve"> </w:instrText>
      </w:r>
      <w:r w:rsidR="005F5625" w:rsidRPr="007E72AD">
        <w:instrText>no</w:instrText>
      </w:r>
      <w:r w:rsidR="005F5625">
        <w:instrText>t to give</w:instrText>
      </w:r>
      <w:r w:rsidR="005F5625" w:rsidRPr="007E72AD">
        <w:instrText xml:space="preserve"> preference to</w:instrText>
      </w:r>
      <w:r w:rsidR="005F5625">
        <w:instrText xml:space="preserve">" \r “EMs99” </w:instrText>
      </w:r>
      <w:r>
        <w:fldChar w:fldCharType="end"/>
      </w:r>
      <w:r>
        <w:fldChar w:fldCharType="begin"/>
      </w:r>
      <w:r w:rsidR="005F5625">
        <w:instrText xml:space="preserve"> XE "</w:instrText>
      </w:r>
      <w:r w:rsidR="005F5625" w:rsidRPr="009506CB">
        <w:instrText>charity distributions:no preference to full members in</w:instrText>
      </w:r>
      <w:r w:rsidR="005F5625">
        <w:instrText xml:space="preserve">" \r “EMs99" </w:instrText>
      </w:r>
      <w:r>
        <w:fldChar w:fldCharType="end"/>
      </w:r>
      <w:r>
        <w:fldChar w:fldCharType="begin"/>
      </w:r>
      <w:r w:rsidR="005F5625">
        <w:instrText xml:space="preserve"> XE "</w:instrText>
      </w:r>
      <w:r w:rsidR="005F5625" w:rsidRPr="009506CB">
        <w:instrText>distributions:no preference to full members in</w:instrText>
      </w:r>
      <w:r w:rsidR="005F5625">
        <w:instrText xml:space="preserve">" \r “EMs99" </w:instrText>
      </w:r>
      <w:r>
        <w:fldChar w:fldCharType="end"/>
      </w:r>
      <w:r w:rsidR="00105B80">
        <w:t>In order to ensure the equality of full members, s</w:t>
      </w:r>
      <w:r w:rsidR="00BF1569">
        <w:t>ubsection </w:t>
      </w:r>
      <w:r>
        <w:fldChar w:fldCharType="begin"/>
      </w:r>
      <w:r w:rsidR="00BF1569">
        <w:instrText xml:space="preserve"> REF _Ref24047179 \n \h </w:instrText>
      </w:r>
      <w:r>
        <w:fldChar w:fldCharType="separate"/>
      </w:r>
      <w:r w:rsidR="00E67FC8">
        <w:t>(2)</w:t>
      </w:r>
      <w:r>
        <w:fldChar w:fldCharType="end"/>
      </w:r>
      <w:r w:rsidR="00BF1569">
        <w:t xml:space="preserve"> </w:t>
      </w:r>
      <w:r w:rsidR="0025744F">
        <w:t>provides for the equality of:</w:t>
      </w:r>
    </w:p>
    <w:p w:rsidR="00BF1569" w:rsidRDefault="00BF1569" w:rsidP="005D61FB">
      <w:pPr>
        <w:pStyle w:val="EDNote"/>
        <w:numPr>
          <w:ilvl w:val="1"/>
          <w:numId w:val="33"/>
        </w:numPr>
      </w:pPr>
      <w:r>
        <w:t>membership fees</w:t>
      </w:r>
      <w:r w:rsidR="00520D56">
        <w:t xml:space="preserve"> of general members</w:t>
      </w:r>
      <w:r w:rsidR="00F80582">
        <w:t>hip</w:t>
      </w:r>
      <w:r>
        <w:t xml:space="preserve">, so </w:t>
      </w:r>
      <w:r w:rsidR="00520D56">
        <w:t>each general member’s fees are calculated in the same way</w:t>
      </w:r>
      <w:r>
        <w:t>;</w:t>
      </w:r>
    </w:p>
    <w:p w:rsidR="00BF1569" w:rsidRDefault="00BF1569" w:rsidP="005D61FB">
      <w:pPr>
        <w:pStyle w:val="EDNote"/>
        <w:numPr>
          <w:ilvl w:val="1"/>
          <w:numId w:val="33"/>
        </w:numPr>
      </w:pPr>
      <w:r>
        <w:t xml:space="preserve">voting </w:t>
      </w:r>
      <w:r w:rsidR="00F80582">
        <w:t>rights</w:t>
      </w:r>
      <w:r>
        <w:t xml:space="preserve"> </w:t>
      </w:r>
      <w:r w:rsidR="00520D56">
        <w:t xml:space="preserve">of </w:t>
      </w:r>
      <w:r w:rsidR="00F80582">
        <w:t>full</w:t>
      </w:r>
      <w:r w:rsidR="00520D56">
        <w:t xml:space="preserve"> members, so effectively each share of </w:t>
      </w:r>
      <w:r w:rsidR="00F80582">
        <w:t>full</w:t>
      </w:r>
      <w:r w:rsidR="00520D56">
        <w:t xml:space="preserve"> membership has one vote</w:t>
      </w:r>
      <w:r w:rsidR="00F80582">
        <w:t xml:space="preserve"> where the membership carries an entitlement to vote on the resolution</w:t>
      </w:r>
      <w:r>
        <w:t>;</w:t>
      </w:r>
      <w:r w:rsidR="00520D56">
        <w:t xml:space="preserve"> and</w:t>
      </w:r>
    </w:p>
    <w:p w:rsidR="0047636D" w:rsidRDefault="00BF1569" w:rsidP="005D61FB">
      <w:pPr>
        <w:pStyle w:val="EDNote"/>
        <w:numPr>
          <w:ilvl w:val="1"/>
          <w:numId w:val="33"/>
        </w:numPr>
      </w:pPr>
      <w:r>
        <w:t>charity distributions</w:t>
      </w:r>
      <w:r w:rsidR="00520D56">
        <w:t xml:space="preserve"> among full members</w:t>
      </w:r>
      <w:r w:rsidR="00320E30">
        <w:t xml:space="preserve">, so full members nominate the eligible charities to receive the surplus assets of </w:t>
      </w:r>
      <w:fldSimple w:instr=" DOCPROPERTY  Company  \* MERGEFORMAT ">
        <w:r w:rsidR="00E67FC8">
          <w:t>Urabba Parks</w:t>
        </w:r>
      </w:fldSimple>
      <w:r w:rsidR="00320E30">
        <w:t xml:space="preserve"> on winding up proportionally to the shares they hold, and that ea</w:t>
      </w:r>
      <w:r w:rsidR="000A4D10">
        <w:t>ch share of full membership</w:t>
      </w:r>
      <w:r w:rsidR="000C127F">
        <w:t xml:space="preserve"> has the same amount of charity distribution</w:t>
      </w:r>
      <w:r w:rsidR="000A4D10">
        <w:t>.</w:t>
      </w:r>
    </w:p>
    <w:p w:rsidR="00945744" w:rsidRDefault="00082680" w:rsidP="00C339B6">
      <w:pPr>
        <w:pStyle w:val="EDNote"/>
      </w:pPr>
      <w:r>
        <w:fldChar w:fldCharType="begin"/>
      </w:r>
      <w:r w:rsidR="00076F6D">
        <w:instrText xml:space="preserve"> XE "</w:instrText>
      </w:r>
      <w:r w:rsidR="00076F6D" w:rsidRPr="00CC1597">
        <w:instrText>pledges:limit on charity distributions</w:instrText>
      </w:r>
      <w:r w:rsidR="00076F6D">
        <w:instrText xml:space="preserve">" </w:instrText>
      </w:r>
      <w:r>
        <w:fldChar w:fldCharType="end"/>
      </w:r>
      <w:r>
        <w:fldChar w:fldCharType="begin"/>
      </w:r>
      <w:r w:rsidR="00076F6D">
        <w:instrText xml:space="preserve"> XE "</w:instrText>
      </w:r>
      <w:r w:rsidR="00076F6D" w:rsidRPr="00A25891">
        <w:instrText>original grants of membership:within the past 12 months, limit on charity distributions</w:instrText>
      </w:r>
      <w:r w:rsidR="00076F6D">
        <w:instrText xml:space="preserve">" </w:instrText>
      </w:r>
      <w:r>
        <w:fldChar w:fldCharType="end"/>
      </w:r>
      <w:r>
        <w:fldChar w:fldCharType="begin"/>
      </w:r>
      <w:r w:rsidR="00076F6D">
        <w:instrText xml:space="preserve"> XE "</w:instrText>
      </w:r>
      <w:r w:rsidR="00076F6D" w:rsidRPr="0068265D">
        <w:instrText>legislative powers:limiting charity distributions on membership granted in the past 12 months</w:instrText>
      </w:r>
      <w:r w:rsidR="00076F6D">
        <w:instrText xml:space="preserve">" </w:instrText>
      </w:r>
      <w:r>
        <w:fldChar w:fldCharType="end"/>
      </w:r>
      <w:r w:rsidR="00105B80">
        <w:t xml:space="preserve">In order to protect the rights of </w:t>
      </w:r>
      <w:r w:rsidR="00076F6D">
        <w:t xml:space="preserve">existing paid-up </w:t>
      </w:r>
      <w:r w:rsidR="00105B80">
        <w:t>full members, s</w:t>
      </w:r>
      <w:r w:rsidR="00945744">
        <w:t>ubsection </w:t>
      </w:r>
      <w:r>
        <w:fldChar w:fldCharType="begin"/>
      </w:r>
      <w:r w:rsidR="00945744">
        <w:instrText xml:space="preserve"> REF _Ref24050067 \n \h </w:instrText>
      </w:r>
      <w:r>
        <w:fldChar w:fldCharType="separate"/>
      </w:r>
      <w:r w:rsidR="00E67FC8">
        <w:t>(3)</w:t>
      </w:r>
      <w:r>
        <w:fldChar w:fldCharType="end"/>
      </w:r>
      <w:r w:rsidR="00945744">
        <w:t xml:space="preserve"> provides that full membership shall not have any rights to charity distributions if the membership is </w:t>
      </w:r>
      <w:r w:rsidR="008B2939">
        <w:t>pledged (i.e. calls may be made on any amount unpaid on the principal amount)</w:t>
      </w:r>
      <w:r w:rsidR="00933278">
        <w:t>, or the membership was originally granted (issued) in the past 12 months and the law in force at the time of the original grant excluded the membership.</w:t>
      </w:r>
    </w:p>
    <w:bookmarkStart w:id="2623" w:name="EMDiv422"/>
    <w:bookmarkEnd w:id="2622"/>
    <w:p w:rsidR="00EC40F9" w:rsidRDefault="00082680" w:rsidP="00EC40F9">
      <w:pPr>
        <w:pStyle w:val="EDHeading3"/>
      </w:pPr>
      <w:r>
        <w:fldChar w:fldCharType="begin"/>
      </w:r>
      <w:r w:rsidR="00962BF7">
        <w:instrText xml:space="preserve"> REF _Ref24750591 \h </w:instrText>
      </w:r>
      <w:r>
        <w:fldChar w:fldCharType="separate"/>
      </w:r>
      <w:bookmarkStart w:id="2624" w:name="_Toc32059379"/>
      <w:bookmarkStart w:id="2625" w:name="_Toc32667453"/>
      <w:r w:rsidR="00E67FC8" w:rsidRPr="00EB3E71">
        <w:rPr>
          <w:rStyle w:val="CharDivNo"/>
        </w:rPr>
        <w:t>Division </w:t>
      </w:r>
      <w:r w:rsidR="00E67FC8">
        <w:rPr>
          <w:rStyle w:val="CharDivNo"/>
        </w:rPr>
        <w:t>2</w:t>
      </w:r>
      <w:r w:rsidR="00E67FC8" w:rsidRPr="00EB3E71">
        <w:t>—</w:t>
      </w:r>
      <w:r w:rsidR="00E67FC8" w:rsidRPr="00962BF7">
        <w:rPr>
          <w:rStyle w:val="CharDivText"/>
        </w:rPr>
        <w:t>The independent governance service</w:t>
      </w:r>
      <w:bookmarkEnd w:id="2624"/>
      <w:bookmarkEnd w:id="2625"/>
      <w:r>
        <w:fldChar w:fldCharType="end"/>
      </w:r>
    </w:p>
    <w:p w:rsidR="00EC40F9" w:rsidRDefault="00082680" w:rsidP="00F32687">
      <w:pPr>
        <w:pStyle w:val="EDHeading4"/>
      </w:pPr>
      <w:r>
        <w:fldChar w:fldCharType="begin"/>
      </w:r>
      <w:r w:rsidR="008D02F4">
        <w:instrText xml:space="preserve"> REF _Ref24750605 \h </w:instrText>
      </w:r>
      <w:r>
        <w:fldChar w:fldCharType="separate"/>
      </w:r>
      <w:bookmarkStart w:id="2626" w:name="_Toc32059380"/>
      <w:bookmarkStart w:id="2627" w:name="_Toc32667454"/>
      <w:r w:rsidR="00E67FC8" w:rsidRPr="00EB3E71">
        <w:rPr>
          <w:rStyle w:val="CharSubdNo"/>
        </w:rPr>
        <w:t>Subdivision </w:t>
      </w:r>
      <w:r w:rsidR="00E67FC8">
        <w:rPr>
          <w:rStyle w:val="CharSubdNo"/>
        </w:rPr>
        <w:t>A</w:t>
      </w:r>
      <w:r w:rsidR="00E67FC8" w:rsidRPr="00EB3E71">
        <w:t>—</w:t>
      </w:r>
      <w:r w:rsidR="00E67FC8">
        <w:rPr>
          <w:rStyle w:val="CharSubdText"/>
        </w:rPr>
        <w:t>Places associated with the independent governance service</w:t>
      </w:r>
      <w:bookmarkEnd w:id="2626"/>
      <w:bookmarkEnd w:id="2627"/>
      <w:r>
        <w:fldChar w:fldCharType="end"/>
      </w:r>
    </w:p>
    <w:p w:rsidR="00575884" w:rsidRDefault="00575884" w:rsidP="00575884">
      <w:pPr>
        <w:pStyle w:val="EDClause"/>
        <w:rPr>
          <w:rFonts w:eastAsia="Calibri"/>
        </w:rPr>
      </w:pPr>
      <w:bookmarkStart w:id="2628" w:name="_Toc32059381"/>
      <w:bookmarkStart w:id="2629" w:name="_Toc32667455"/>
      <w:bookmarkStart w:id="2630" w:name="EMs100"/>
      <w:r>
        <w:rPr>
          <w:rFonts w:eastAsia="Calibri"/>
        </w:rPr>
        <w:t>Section </w:t>
      </w:r>
      <w:r w:rsidR="00082680">
        <w:rPr>
          <w:rFonts w:eastAsia="Calibri"/>
        </w:rPr>
        <w:fldChar w:fldCharType="begin"/>
      </w:r>
      <w:r>
        <w:rPr>
          <w:rFonts w:eastAsia="Calibri"/>
        </w:rPr>
        <w:instrText xml:space="preserve"> REF _Ref21977905 \r \h </w:instrText>
      </w:r>
      <w:r w:rsidR="00082680">
        <w:rPr>
          <w:rFonts w:eastAsia="Calibri"/>
        </w:rPr>
      </w:r>
      <w:r w:rsidR="00082680">
        <w:rPr>
          <w:rFonts w:eastAsia="Calibri"/>
        </w:rPr>
        <w:fldChar w:fldCharType="separate"/>
      </w:r>
      <w:r w:rsidR="00E67FC8">
        <w:rPr>
          <w:rFonts w:eastAsia="Calibri"/>
        </w:rPr>
        <w:t>100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_Ref21977909 \h </w:instrText>
      </w:r>
      <w:r w:rsidR="00082680">
        <w:rPr>
          <w:rFonts w:eastAsia="Calibri"/>
        </w:rPr>
      </w:r>
      <w:r w:rsidR="00082680">
        <w:rPr>
          <w:rFonts w:eastAsia="Calibri"/>
        </w:rPr>
        <w:fldChar w:fldCharType="separate"/>
      </w:r>
      <w:r w:rsidR="00E67FC8">
        <w:t>Provisions relating to independent governance places</w:t>
      </w:r>
      <w:bookmarkEnd w:id="2628"/>
      <w:bookmarkEnd w:id="2629"/>
      <w:r w:rsidR="00082680">
        <w:rPr>
          <w:rFonts w:eastAsia="Calibri"/>
        </w:rPr>
        <w:fldChar w:fldCharType="end"/>
      </w:r>
    </w:p>
    <w:p w:rsidR="00575884" w:rsidRDefault="00082680" w:rsidP="006740B1">
      <w:pPr>
        <w:pStyle w:val="EDNote"/>
      </w:pPr>
      <w:r>
        <w:fldChar w:fldCharType="begin"/>
      </w:r>
      <w:r w:rsidR="00E60416">
        <w:instrText xml:space="preserve"> XE "corporate bodies:</w:instrText>
      </w:r>
      <w:r w:rsidR="00E60416" w:rsidRPr="009316C9">
        <w:instrText>independent governance service</w:instrText>
      </w:r>
      <w:r w:rsidR="00E60416">
        <w:instrText xml:space="preserve">" \r "EMDiv422" </w:instrText>
      </w:r>
      <w:r>
        <w:fldChar w:fldCharType="end"/>
      </w:r>
      <w:r>
        <w:fldChar w:fldCharType="begin"/>
      </w:r>
      <w:r w:rsidR="00E60416">
        <w:instrText xml:space="preserve"> XE "</w:instrText>
      </w:r>
      <w:r w:rsidR="00E60416" w:rsidRPr="009316C9">
        <w:instrText>independent governance service</w:instrText>
      </w:r>
      <w:r w:rsidR="00E60416">
        <w:instrText xml:space="preserve">" \r "EMDiv422" </w:instrText>
      </w:r>
      <w:r>
        <w:fldChar w:fldCharType="end"/>
      </w:r>
      <w:r w:rsidR="00105B80">
        <w:t xml:space="preserve">The intent of this section is to set out the structure for the </w:t>
      </w:r>
      <w:r w:rsidR="006740B1">
        <w:t xml:space="preserve">independent governance service.  The intended purpose of the independent governance service is to ensure that the governance process is adequately furthering the charitable purposes of </w:t>
      </w:r>
      <w:fldSimple w:instr=" DOCPROPERTY  Company  \* MERGEFORMAT ">
        <w:r w:rsidR="00E67FC8">
          <w:t>Urabba Parks</w:t>
        </w:r>
      </w:fldSimple>
      <w:r w:rsidR="006740B1">
        <w:t xml:space="preserve">; it does this by conducting internal audits, conduct enquiries and elections, determine remuneration for some senior officials, as well as provide </w:t>
      </w:r>
      <w:r w:rsidR="00B6557A">
        <w:t>a</w:t>
      </w:r>
      <w:r w:rsidR="00C5395D">
        <w:t>n internal</w:t>
      </w:r>
      <w:r w:rsidR="00B6557A">
        <w:t xml:space="preserve"> </w:t>
      </w:r>
      <w:r w:rsidR="006740B1">
        <w:t>ombudsman</w:t>
      </w:r>
      <w:r w:rsidR="00B6557A">
        <w:t xml:space="preserve"> and </w:t>
      </w:r>
      <w:r w:rsidR="006740B1">
        <w:t xml:space="preserve">human rights </w:t>
      </w:r>
      <w:r w:rsidR="00B6557A">
        <w:t>body</w:t>
      </w:r>
      <w:r w:rsidR="006740B1">
        <w:rPr>
          <w:snapToGrid w:val="0"/>
        </w:rPr>
        <w:t>.</w:t>
      </w:r>
    </w:p>
    <w:p w:rsidR="00105B80" w:rsidRDefault="00082680" w:rsidP="00575884">
      <w:pPr>
        <w:pStyle w:val="EDNote"/>
      </w:pPr>
      <w:r>
        <w:fldChar w:fldCharType="begin"/>
      </w:r>
      <w:r w:rsidR="00E60416">
        <w:instrText xml:space="preserve"> XE "Visitatorial Commission:determination of reasonableness of grounds of removal of occupier of independent governance place" </w:instrText>
      </w:r>
      <w:r>
        <w:fldChar w:fldCharType="end"/>
      </w:r>
      <w:r>
        <w:fldChar w:fldCharType="begin"/>
      </w:r>
      <w:r w:rsidR="00E60416">
        <w:instrText xml:space="preserve"> XE "</w:instrText>
      </w:r>
      <w:r w:rsidR="00E60416" w:rsidRPr="0057271B">
        <w:instrText>removal from office</w:instrText>
      </w:r>
      <w:r w:rsidR="00E60416">
        <w:instrText xml:space="preserve">:independent governance places" </w:instrText>
      </w:r>
      <w:r>
        <w:fldChar w:fldCharType="end"/>
      </w:r>
      <w:r>
        <w:fldChar w:fldCharType="begin"/>
      </w:r>
      <w:r w:rsidR="00E60416">
        <w:instrText xml:space="preserve"> XE "i</w:instrText>
      </w:r>
      <w:r w:rsidR="00E60416" w:rsidRPr="0057271B">
        <w:instrText>ndependent governance place</w:instrText>
      </w:r>
      <w:r w:rsidR="00E60416">
        <w:instrText>s</w:instrText>
      </w:r>
      <w:r w:rsidR="00E60416" w:rsidRPr="0057271B">
        <w:instrText xml:space="preserve"> (category W)</w:instrText>
      </w:r>
      <w:r w:rsidR="00E60416">
        <w:instrText xml:space="preserve">:removal" </w:instrText>
      </w:r>
      <w:r>
        <w:fldChar w:fldCharType="end"/>
      </w:r>
      <w:r>
        <w:fldChar w:fldCharType="begin"/>
      </w:r>
      <w:r w:rsidR="00E60416">
        <w:instrText xml:space="preserve"> XE "</w:instrText>
      </w:r>
      <w:r w:rsidR="00E60416" w:rsidRPr="00C20565">
        <w:instrText xml:space="preserve">reasonable grounds:removal of holder of independent </w:instrText>
      </w:r>
      <w:r w:rsidR="00E60416">
        <w:instrText>governance</w:instrText>
      </w:r>
      <w:r w:rsidR="00E60416" w:rsidRPr="00C20565">
        <w:instrText xml:space="preserve"> place</w:instrText>
      </w:r>
      <w:r w:rsidR="00E60416">
        <w:instrText xml:space="preserve"> on" </w:instrText>
      </w:r>
      <w:r>
        <w:fldChar w:fldCharType="end"/>
      </w:r>
      <w:r w:rsidR="00105B80">
        <w:t>Subsection </w:t>
      </w:r>
      <w:r>
        <w:fldChar w:fldCharType="begin"/>
      </w:r>
      <w:r w:rsidR="00105B80">
        <w:instrText xml:space="preserve"> REF _Ref24051125 \n \h </w:instrText>
      </w:r>
      <w:r>
        <w:fldChar w:fldCharType="separate"/>
      </w:r>
      <w:r w:rsidR="00E67FC8">
        <w:t>(1)</w:t>
      </w:r>
      <w:r>
        <w:fldChar w:fldCharType="end"/>
      </w:r>
      <w:r w:rsidR="00105B80">
        <w:t xml:space="preserve"> provide that where the holder of an independent governance place (category W) is to be removed</w:t>
      </w:r>
      <w:r w:rsidR="00F94E9E">
        <w:t xml:space="preserve"> by a person other than personnel of senior rank appointed to the entity of which the occupier is appointed</w:t>
      </w:r>
      <w:r w:rsidR="00105B80">
        <w:t xml:space="preserve">, the </w:t>
      </w:r>
      <w:r w:rsidR="00F94E9E">
        <w:t>removal must be done on the agreed to by each</w:t>
      </w:r>
      <w:r w:rsidR="00F94E9E" w:rsidRPr="00D14F04">
        <w:t xml:space="preserve"> </w:t>
      </w:r>
      <w:fldSimple w:instr=" DOCPROPERTY  LegislativeChamber  \* MERGEFORMAT ">
        <w:r w:rsidR="00E67FC8">
          <w:t>Table</w:t>
        </w:r>
      </w:fldSimple>
      <w:r w:rsidR="00F94E9E" w:rsidRPr="00D14F04">
        <w:t xml:space="preserve"> of </w:t>
      </w:r>
      <w:r w:rsidR="00F94E9E">
        <w:t xml:space="preserve">the </w:t>
      </w:r>
      <w:fldSimple w:instr=" DOCPROPERTY  Board  \* MERGEFORMAT ">
        <w:r w:rsidR="00E67FC8">
          <w:t>Board</w:t>
        </w:r>
      </w:fldSimple>
      <w:r w:rsidR="00F94E9E" w:rsidRPr="009D76F8">
        <w:t xml:space="preserve"> </w:t>
      </w:r>
      <w:r w:rsidR="00F94E9E">
        <w:t>or a each deliberative component of a legislature of a jurisdictional division</w:t>
      </w:r>
      <w:r w:rsidR="00F94E9E" w:rsidRPr="00D14F04">
        <w:t xml:space="preserve"> in the same session</w:t>
      </w:r>
      <w:r w:rsidR="00F94E9E">
        <w:t>.  Subsection </w:t>
      </w:r>
      <w:r>
        <w:fldChar w:fldCharType="begin"/>
      </w:r>
      <w:r w:rsidR="00F94E9E">
        <w:instrText xml:space="preserve"> REF _Ref28547084 \r \h </w:instrText>
      </w:r>
      <w:r>
        <w:fldChar w:fldCharType="separate"/>
      </w:r>
      <w:r w:rsidR="00E67FC8">
        <w:t>100(2)</w:t>
      </w:r>
      <w:r>
        <w:fldChar w:fldCharType="end"/>
      </w:r>
      <w:r w:rsidR="00F94E9E">
        <w:t xml:space="preserve"> grounds of </w:t>
      </w:r>
      <w:r w:rsidR="00105B80">
        <w:t>removal must be determined reasonable by the Visitatorial Commission</w:t>
      </w:r>
      <w:r w:rsidR="00F94E9E">
        <w:t xml:space="preserve"> before the vote on such address takes place in the </w:t>
      </w:r>
      <w:fldSimple w:instr=" DOCPROPERTY  LegislativeChamber  \* MERGEFORMAT ">
        <w:r w:rsidR="00E67FC8">
          <w:t>Table</w:t>
        </w:r>
      </w:fldSimple>
      <w:r w:rsidR="00105B80">
        <w:t xml:space="preserve">.  Senior members of the independent governance service hold category W places and are subject </w:t>
      </w:r>
      <w:r w:rsidR="006776A8">
        <w:t xml:space="preserve">to this provision.  </w:t>
      </w:r>
      <w:r w:rsidR="00F94E9E">
        <w:t>There is a signpost note pointing to subsection </w:t>
      </w:r>
      <w:r>
        <w:fldChar w:fldCharType="begin"/>
      </w:r>
      <w:r w:rsidR="00F94E9E">
        <w:instrText xml:space="preserve"> REF _Ref28547106 \r \h </w:instrText>
      </w:r>
      <w:r>
        <w:fldChar w:fldCharType="separate"/>
      </w:r>
      <w:r w:rsidR="00E67FC8">
        <w:t>101(3)</w:t>
      </w:r>
      <w:r>
        <w:fldChar w:fldCharType="end"/>
      </w:r>
      <w:r w:rsidR="00F94E9E">
        <w:t>, which provides if there are no members of the Visitatorial Commission eligible to vote on the matter subsection </w:t>
      </w:r>
      <w:r>
        <w:fldChar w:fldCharType="begin"/>
      </w:r>
      <w:r w:rsidR="00F94E9E">
        <w:instrText xml:space="preserve"> REF _Ref28547084 \r \h </w:instrText>
      </w:r>
      <w:r>
        <w:fldChar w:fldCharType="separate"/>
      </w:r>
      <w:r w:rsidR="00E67FC8">
        <w:t>100(2)</w:t>
      </w:r>
      <w:r>
        <w:fldChar w:fldCharType="end"/>
      </w:r>
      <w:r w:rsidR="00F94E9E">
        <w:t xml:space="preserve"> does not apply</w:t>
      </w:r>
      <w:r w:rsidR="00105B80">
        <w:t>.  These provisions are to ensure the independence of the governance service.</w:t>
      </w:r>
    </w:p>
    <w:bookmarkStart w:id="2631" w:name="EMs100_3"/>
    <w:p w:rsidR="00E16327" w:rsidRDefault="00082680" w:rsidP="00575884">
      <w:pPr>
        <w:pStyle w:val="EDNote"/>
      </w:pPr>
      <w:r>
        <w:fldChar w:fldCharType="begin"/>
      </w:r>
      <w:r w:rsidR="00D26C8E">
        <w:instrText xml:space="preserve"> XE "</w:instrText>
      </w:r>
      <w:r w:rsidR="00AF4241">
        <w:instrText>registration table</w:instrText>
      </w:r>
      <w:r w:rsidR="00D26C8E" w:rsidRPr="00A15FEC">
        <w:instrText>s:</w:instrText>
      </w:r>
      <w:r w:rsidR="00D26C8E">
        <w:instrText>4</w:instrText>
      </w:r>
      <w:r w:rsidR="00D26C8E" w:rsidRPr="00A15FEC">
        <w:instrText xml:space="preserve"> </w:instrText>
      </w:r>
      <w:r w:rsidR="00D26C8E">
        <w:instrText>-</w:instrText>
      </w:r>
      <w:r w:rsidR="00D26C8E" w:rsidRPr="00A15FEC">
        <w:instrText xml:space="preserve"> </w:instrText>
      </w:r>
      <w:r w:rsidR="00D26C8E">
        <w:instrText>visitatorial and governance</w:instrText>
      </w:r>
      <w:r w:rsidR="00D26C8E" w:rsidRPr="00A15FEC">
        <w:instrText xml:space="preserve"> places</w:instrText>
      </w:r>
      <w:r w:rsidR="00D26C8E">
        <w:instrText>" \r "EMs10</w:instrText>
      </w:r>
      <w:r w:rsidR="009E48C6">
        <w:instrText>0</w:instrText>
      </w:r>
      <w:r w:rsidR="00D26C8E">
        <w:instrText xml:space="preserve">_3" </w:instrText>
      </w:r>
      <w:r>
        <w:fldChar w:fldCharType="end"/>
      </w:r>
      <w:r>
        <w:fldChar w:fldCharType="begin"/>
      </w:r>
      <w:r w:rsidR="00D26C8E">
        <w:instrText xml:space="preserve"> XE "independent governance</w:instrText>
      </w:r>
      <w:r w:rsidR="00D26C8E" w:rsidRPr="00982ACE">
        <w:instrText xml:space="preserve"> places</w:instrText>
      </w:r>
      <w:r w:rsidR="009E48C6">
        <w:instrText xml:space="preserve"> (category W)" \r "EMs100</w:instrText>
      </w:r>
      <w:r w:rsidR="00D26C8E">
        <w:instrText xml:space="preserve">_3" </w:instrText>
      </w:r>
      <w:r>
        <w:fldChar w:fldCharType="end"/>
      </w:r>
      <w:r>
        <w:fldChar w:fldCharType="begin"/>
      </w:r>
      <w:r w:rsidR="00D26C8E">
        <w:instrText xml:space="preserve"> XE "</w:instrText>
      </w:r>
      <w:r w:rsidR="00D26C8E" w:rsidRPr="00982ACE">
        <w:instrText>visitatorial places</w:instrText>
      </w:r>
      <w:r w:rsidR="00D26C8E">
        <w:instrText xml:space="preserve"> (category V):</w:instrText>
      </w:r>
      <w:r w:rsidR="00AF4241">
        <w:instrText>registration table</w:instrText>
      </w:r>
      <w:r w:rsidR="00D26C8E">
        <w:instrText> 4" \r "EMs10</w:instrText>
      </w:r>
      <w:r w:rsidR="009E48C6">
        <w:instrText>0</w:instrText>
      </w:r>
      <w:r w:rsidR="00D26C8E">
        <w:instrText xml:space="preserve">_3" </w:instrText>
      </w:r>
      <w:r>
        <w:fldChar w:fldCharType="end"/>
      </w:r>
      <w:r w:rsidR="00E16327">
        <w:t>Subsection </w:t>
      </w:r>
      <w:r>
        <w:fldChar w:fldCharType="begin"/>
      </w:r>
      <w:r w:rsidR="00E16327">
        <w:instrText xml:space="preserve"> REF _Ref3313056 \n \h </w:instrText>
      </w:r>
      <w:r>
        <w:fldChar w:fldCharType="separate"/>
      </w:r>
      <w:r w:rsidR="00E67FC8">
        <w:t>(3)</w:t>
      </w:r>
      <w:r>
        <w:fldChar w:fldCharType="end"/>
      </w:r>
      <w:r w:rsidR="00E16327">
        <w:t xml:space="preserve"> </w:t>
      </w:r>
      <w:r w:rsidR="00ED43A3">
        <w:t xml:space="preserve">includes </w:t>
      </w:r>
      <w:r w:rsidR="00AF4241">
        <w:t>registration table</w:t>
      </w:r>
      <w:r w:rsidR="00ED43A3">
        <w:t> 4, which sets out the independent governance places, including:</w:t>
      </w:r>
    </w:p>
    <w:p w:rsidR="00ED43A3" w:rsidRDefault="00ED43A3" w:rsidP="005D61FB">
      <w:pPr>
        <w:pStyle w:val="EDNote"/>
        <w:numPr>
          <w:ilvl w:val="1"/>
          <w:numId w:val="33"/>
        </w:numPr>
      </w:pPr>
      <w:r>
        <w:t>the company auditor (item 4.0.x)</w:t>
      </w:r>
      <w:r w:rsidR="00C34496">
        <w:t xml:space="preserve"> – this place is </w:t>
      </w:r>
      <w:r w:rsidR="00082680">
        <w:fldChar w:fldCharType="begin"/>
      </w:r>
      <w:r w:rsidR="00906593">
        <w:instrText xml:space="preserve"> XE "assurance places</w:instrText>
      </w:r>
      <w:r w:rsidR="00906593" w:rsidRPr="008A7EE7">
        <w:instrText xml:space="preserve"> (category Z)</w:instrText>
      </w:r>
      <w:r w:rsidR="00906593">
        <w:instrText xml:space="preserve">:auditors" </w:instrText>
      </w:r>
      <w:r w:rsidR="00082680">
        <w:fldChar w:fldCharType="end"/>
      </w:r>
      <w:r w:rsidR="00C34496">
        <w:t>a place associated with those engaged to provide assurance and professional advisory services (category Z)</w:t>
      </w:r>
      <w:r w:rsidR="00CE02D6">
        <w:t>, allowing for the indemnity of the auditor as an indemnified person (see note </w:t>
      </w:r>
      <w:r w:rsidR="00082680">
        <w:fldChar w:fldCharType="begin"/>
      </w:r>
      <w:r w:rsidR="00CE02D6">
        <w:instrText xml:space="preserve"> REF _Ref25357683 \r \h </w:instrText>
      </w:r>
      <w:r w:rsidR="00082680">
        <w:fldChar w:fldCharType="separate"/>
      </w:r>
      <w:r w:rsidR="00E67FC8">
        <w:t>219</w:t>
      </w:r>
      <w:r w:rsidR="00082680">
        <w:fldChar w:fldCharType="end"/>
      </w:r>
      <w:r w:rsidR="00CE02D6">
        <w:t xml:space="preserve"> regarding indemnity)</w:t>
      </w:r>
      <w:r w:rsidR="00C34496">
        <w:t>;</w:t>
      </w:r>
    </w:p>
    <w:p w:rsidR="00F86D56" w:rsidRDefault="00082680" w:rsidP="005D61FB">
      <w:pPr>
        <w:pStyle w:val="EDNote"/>
        <w:numPr>
          <w:ilvl w:val="1"/>
          <w:numId w:val="33"/>
        </w:numPr>
      </w:pPr>
      <w:r>
        <w:rPr>
          <w:snapToGrid w:val="0"/>
        </w:rPr>
        <w:fldChar w:fldCharType="begin"/>
      </w:r>
      <w:r w:rsidR="00975EBC">
        <w:instrText xml:space="preserve"> XE "</w:instrText>
      </w:r>
      <w:r w:rsidR="00975EBC" w:rsidRPr="00D95665">
        <w:instrText>entities:independent governance service</w:instrText>
      </w:r>
      <w:r w:rsidR="00975EBC">
        <w:instrText xml:space="preserve">" \r "IndependentGovernanceEntities" </w:instrText>
      </w:r>
      <w:r>
        <w:rPr>
          <w:snapToGrid w:val="0"/>
        </w:rPr>
        <w:fldChar w:fldCharType="end"/>
      </w:r>
      <w:r w:rsidR="00B24B20">
        <w:t xml:space="preserve">places common to </w:t>
      </w:r>
      <w:r w:rsidR="00F86D56">
        <w:t xml:space="preserve">entities in the </w:t>
      </w:r>
      <w:r w:rsidR="00F86D56">
        <w:rPr>
          <w:snapToGrid w:val="0"/>
        </w:rPr>
        <w:t>independent</w:t>
      </w:r>
      <w:r w:rsidR="00F86D56">
        <w:rPr>
          <w:snapToGrid w:val="0"/>
          <w:lang w:val="en-GB"/>
        </w:rPr>
        <w:t xml:space="preserve"> governance service </w:t>
      </w:r>
      <w:r w:rsidR="00B24B20">
        <w:rPr>
          <w:snapToGrid w:val="0"/>
          <w:lang w:val="en-GB"/>
        </w:rPr>
        <w:t>(item </w:t>
      </w:r>
      <w:r w:rsidR="00B24B20">
        <w:rPr>
          <w:snapToGrid w:val="0"/>
        </w:rPr>
        <w:t>4.e)</w:t>
      </w:r>
      <w:r w:rsidR="00B24B20">
        <w:rPr>
          <w:snapToGrid w:val="0"/>
          <w:lang w:val="en-GB"/>
        </w:rPr>
        <w:t xml:space="preserve"> </w:t>
      </w:r>
      <w:r w:rsidR="00F86D56">
        <w:rPr>
          <w:snapToGrid w:val="0"/>
          <w:lang w:val="en-GB"/>
        </w:rPr>
        <w:t>including</w:t>
      </w:r>
      <w:r w:rsidR="00B24B20">
        <w:rPr>
          <w:snapToGrid w:val="0"/>
          <w:lang w:val="en-GB"/>
        </w:rPr>
        <w:t xml:space="preserve"> </w:t>
      </w:r>
      <w:r>
        <w:fldChar w:fldCharType="begin"/>
      </w:r>
      <w:r w:rsidR="00975EBC">
        <w:instrText xml:space="preserve"> XE "t</w:instrText>
      </w:r>
      <w:r w:rsidR="00975EBC" w:rsidRPr="008C2200">
        <w:instrText>eam leaders:</w:instrText>
      </w:r>
      <w:r w:rsidR="00975EBC">
        <w:instrText>independent governance</w:instrText>
      </w:r>
      <w:r w:rsidR="00975EBC" w:rsidRPr="008C2200">
        <w:instrText xml:space="preserve"> entities</w:instrText>
      </w:r>
      <w:r w:rsidR="00975EBC">
        <w:instrText xml:space="preserve">" </w:instrText>
      </w:r>
      <w:r>
        <w:fldChar w:fldCharType="end"/>
      </w:r>
      <w:r w:rsidR="00B24B20">
        <w:rPr>
          <w:snapToGrid w:val="0"/>
          <w:lang w:val="en-GB"/>
        </w:rPr>
        <w:t>team leaders (item </w:t>
      </w:r>
      <w:r w:rsidR="00B24B20">
        <w:rPr>
          <w:snapToGrid w:val="0"/>
        </w:rPr>
        <w:t xml:space="preserve">4.e.v.0.y), </w:t>
      </w:r>
      <w:r>
        <w:fldChar w:fldCharType="begin"/>
      </w:r>
      <w:r w:rsidR="00975EBC">
        <w:instrText xml:space="preserve"> XE "personnel</w:instrText>
      </w:r>
      <w:r w:rsidR="00975EBC" w:rsidRPr="00395D73">
        <w:instrText>:</w:instrText>
      </w:r>
      <w:r w:rsidR="00975EBC">
        <w:instrText xml:space="preserve">independent governance service" </w:instrText>
      </w:r>
      <w:r>
        <w:fldChar w:fldCharType="end"/>
      </w:r>
      <w:r>
        <w:fldChar w:fldCharType="begin"/>
      </w:r>
      <w:r w:rsidR="00975EBC">
        <w:instrText xml:space="preserve"> XE "team number</w:instrText>
      </w:r>
      <w:r w:rsidR="00975EBC" w:rsidRPr="00532C37">
        <w:instrText xml:space="preserve"> (placeholder component</w:instrText>
      </w:r>
      <w:r w:rsidR="00975EBC">
        <w:instrText> v</w:instrText>
      </w:r>
      <w:r w:rsidR="00975EBC" w:rsidRPr="00532C37">
        <w:instrText>)</w:instrText>
      </w:r>
      <w:r w:rsidR="00975EBC">
        <w:instrText xml:space="preserve">:personnel of independent governance service" </w:instrText>
      </w:r>
      <w:r>
        <w:fldChar w:fldCharType="end"/>
      </w:r>
      <w:r w:rsidR="00B24B20">
        <w:rPr>
          <w:snapToGrid w:val="0"/>
        </w:rPr>
        <w:t xml:space="preserve">personnel (item 4.e.v.g.x) and </w:t>
      </w:r>
      <w:r>
        <w:fldChar w:fldCharType="begin"/>
      </w:r>
      <w:r w:rsidR="00975EBC">
        <w:instrText xml:space="preserve"> XE "heads</w:instrText>
      </w:r>
      <w:r w:rsidR="00975EBC" w:rsidRPr="00313AA2">
        <w:instrText>:</w:instrText>
      </w:r>
      <w:r w:rsidR="00975EBC">
        <w:instrText xml:space="preserve">independent governance </w:instrText>
      </w:r>
      <w:r w:rsidR="00975EBC" w:rsidRPr="00313AA2">
        <w:instrText>entities</w:instrText>
      </w:r>
      <w:r w:rsidR="00975EBC">
        <w:instrText xml:space="preserve">" </w:instrText>
      </w:r>
      <w:r>
        <w:fldChar w:fldCharType="end"/>
      </w:r>
      <w:r w:rsidR="00B24B20">
        <w:rPr>
          <w:snapToGrid w:val="0"/>
        </w:rPr>
        <w:t>entity heads (item 4.e.1.0.y);</w:t>
      </w:r>
    </w:p>
    <w:p w:rsidR="00ED43A3" w:rsidRDefault="00082680" w:rsidP="005D61FB">
      <w:pPr>
        <w:pStyle w:val="EDNote"/>
        <w:numPr>
          <w:ilvl w:val="1"/>
          <w:numId w:val="33"/>
        </w:numPr>
      </w:pPr>
      <w:r>
        <w:fldChar w:fldCharType="begin"/>
      </w:r>
      <w:r w:rsidR="00975EBC">
        <w:instrText xml:space="preserve"> XE "</w:instrText>
      </w:r>
      <w:fldSimple w:instr=" DOCPROPERTY  Company  \* MERGEFORMAT ">
        <w:r w:rsidR="00E67FC8" w:rsidRPr="00E67FC8">
          <w:rPr>
            <w:snapToGrid w:val="0"/>
          </w:rPr>
          <w:instrText>Urabba Parks</w:instrText>
        </w:r>
      </w:fldSimple>
      <w:r w:rsidR="00975EBC">
        <w:instrText xml:space="preserve"> </w:instrText>
      </w:r>
      <w:r w:rsidR="00975EBC" w:rsidRPr="009316C9">
        <w:instrText>Inspectorate</w:instrText>
      </w:r>
      <w:r w:rsidR="00975EBC">
        <w:instrText xml:space="preserve">" </w:instrText>
      </w:r>
      <w:r>
        <w:fldChar w:fldCharType="end"/>
      </w:r>
      <w:r w:rsidR="00B24B20">
        <w:t xml:space="preserve">the </w:t>
      </w:r>
      <w:fldSimple w:instr=" DOCPROPERTY  Company  \* MERGEFORMAT ">
        <w:r w:rsidR="00E67FC8" w:rsidRPr="00E67FC8">
          <w:rPr>
            <w:snapToGrid w:val="0"/>
          </w:rPr>
          <w:t>Urabba Parks</w:t>
        </w:r>
      </w:fldSimple>
      <w:r w:rsidR="00B24B20">
        <w:t xml:space="preserve"> Inspectorate (item </w:t>
      </w:r>
      <w:r w:rsidR="00B24B20">
        <w:rPr>
          <w:snapToGrid w:val="0"/>
        </w:rPr>
        <w:t xml:space="preserve">4.1) including the </w:t>
      </w:r>
      <w:r>
        <w:rPr>
          <w:snapToGrid w:val="0"/>
        </w:rPr>
        <w:fldChar w:fldCharType="begin"/>
      </w:r>
      <w:r w:rsidR="00975EBC">
        <w:instrText xml:space="preserve"> XE "</w:instrText>
      </w:r>
      <w:r w:rsidR="00975EBC" w:rsidRPr="009316C9">
        <w:rPr>
          <w:snapToGrid w:val="0"/>
        </w:rPr>
        <w:instrText>Visitatorial Commission</w:instrText>
      </w:r>
      <w:r w:rsidR="00975EBC">
        <w:instrText xml:space="preserve">" </w:instrText>
      </w:r>
      <w:r>
        <w:rPr>
          <w:snapToGrid w:val="0"/>
        </w:rPr>
        <w:fldChar w:fldCharType="end"/>
      </w:r>
      <w:r w:rsidR="00B24B20">
        <w:rPr>
          <w:snapToGrid w:val="0"/>
        </w:rPr>
        <w:t xml:space="preserve">Visitatorial Commission (item 4.1.0), </w:t>
      </w:r>
      <w:r w:rsidR="00B24B20">
        <w:t xml:space="preserve">the </w:t>
      </w:r>
      <w:r>
        <w:rPr>
          <w:snapToGrid w:val="0"/>
        </w:rPr>
        <w:fldChar w:fldCharType="begin"/>
      </w:r>
      <w:r w:rsidR="00975EBC">
        <w:instrText xml:space="preserve"> XE "</w:instrText>
      </w:r>
      <w:r w:rsidR="00975EBC" w:rsidRPr="004874DD">
        <w:rPr>
          <w:snapToGrid w:val="0"/>
        </w:rPr>
        <w:instrText>Chairman of the Visitatorial Commission</w:instrText>
      </w:r>
      <w:r w:rsidR="00975EBC">
        <w:instrText xml:space="preserve">" </w:instrText>
      </w:r>
      <w:r>
        <w:rPr>
          <w:snapToGrid w:val="0"/>
        </w:rPr>
        <w:fldChar w:fldCharType="end"/>
      </w:r>
      <w:r w:rsidR="00B24B20">
        <w:t>Chairman (item </w:t>
      </w:r>
      <w:r w:rsidR="00B24B20">
        <w:rPr>
          <w:snapToGrid w:val="0"/>
        </w:rPr>
        <w:t>4.1.0.y</w:t>
      </w:r>
      <w:r w:rsidR="00B24B20">
        <w:t xml:space="preserve"> ) and </w:t>
      </w:r>
      <w:r>
        <w:fldChar w:fldCharType="begin"/>
      </w:r>
      <w:r w:rsidR="00975EBC">
        <w:instrText xml:space="preserve"> XE "</w:instrText>
      </w:r>
      <w:r w:rsidR="00975EBC" w:rsidRPr="004874DD">
        <w:instrText>Commissioners of the Visitatorial Commission</w:instrText>
      </w:r>
      <w:r w:rsidR="00975EBC">
        <w:instrText xml:space="preserve">" </w:instrText>
      </w:r>
      <w:r>
        <w:fldChar w:fldCharType="end"/>
      </w:r>
      <w:r w:rsidR="009E473E">
        <w:t xml:space="preserve">Commissioners </w:t>
      </w:r>
      <w:r w:rsidR="00B24B20">
        <w:t xml:space="preserve">and </w:t>
      </w:r>
      <w:r w:rsidRPr="00EB3E71">
        <w:fldChar w:fldCharType="begin"/>
      </w:r>
      <w:r w:rsidR="00975EBC" w:rsidRPr="00EB3E71">
        <w:instrText xml:space="preserve"> XE "Assessors</w:instrText>
      </w:r>
      <w:r w:rsidR="00975EBC" w:rsidRPr="001E67C1">
        <w:instrText xml:space="preserve"> </w:instrText>
      </w:r>
      <w:r w:rsidR="00975EBC">
        <w:instrText>of the Visitatorial Commission</w:instrText>
      </w:r>
      <w:r w:rsidR="00975EBC" w:rsidRPr="00EB3E71">
        <w:instrText xml:space="preserve">" </w:instrText>
      </w:r>
      <w:r w:rsidRPr="00EB3E71">
        <w:fldChar w:fldCharType="end"/>
      </w:r>
      <w:r w:rsidR="00B24B20">
        <w:t>Assessors (item 4.1.0.x.y</w:t>
      </w:r>
      <w:r w:rsidR="00BC1972">
        <w:t xml:space="preserve">), </w:t>
      </w:r>
      <w:r w:rsidR="00B24B20">
        <w:t xml:space="preserve">as well as </w:t>
      </w:r>
      <w:r w:rsidRPr="00EB3E71">
        <w:fldChar w:fldCharType="begin"/>
      </w:r>
      <w:r w:rsidR="00975EBC" w:rsidRPr="00EB3E71">
        <w:instrText xml:space="preserve"> XE </w:instrText>
      </w:r>
      <w:r w:rsidR="00F25AF8">
        <w:instrText>“presentation by members for appointment to places:</w:instrText>
      </w:r>
      <w:r w:rsidR="00975EBC">
        <w:instrText xml:space="preserve">Commmissioners of the Visitatorial Commission" </w:instrText>
      </w:r>
      <w:r w:rsidRPr="00EB3E71">
        <w:fldChar w:fldCharType="end"/>
      </w:r>
      <w:r w:rsidR="00B24B20">
        <w:t>presenters of Commissioners (item 4.1.0.x.P</w:t>
      </w:r>
      <w:r w:rsidR="00B24B20">
        <w:rPr>
          <w:snapToGrid w:val="0"/>
        </w:rPr>
        <w:t xml:space="preserve">), the </w:t>
      </w:r>
      <w:r>
        <w:rPr>
          <w:snapToGrid w:val="0"/>
        </w:rPr>
        <w:fldChar w:fldCharType="begin"/>
      </w:r>
      <w:r w:rsidR="00975EBC">
        <w:instrText xml:space="preserve"> XE "</w:instrText>
      </w:r>
      <w:r w:rsidR="00975EBC">
        <w:rPr>
          <w:snapToGrid w:val="0"/>
        </w:rPr>
        <w:instrText>Secretary of the Visitatorial Commission</w:instrText>
      </w:r>
      <w:r w:rsidR="00975EBC">
        <w:instrText xml:space="preserve">" </w:instrText>
      </w:r>
      <w:r>
        <w:rPr>
          <w:snapToGrid w:val="0"/>
        </w:rPr>
        <w:fldChar w:fldCharType="end"/>
      </w:r>
      <w:r>
        <w:rPr>
          <w:snapToGrid w:val="0"/>
        </w:rPr>
        <w:fldChar w:fldCharType="begin"/>
      </w:r>
      <w:r w:rsidR="00975EBC">
        <w:instrText xml:space="preserve"> XE "</w:instrText>
      </w:r>
      <w:fldSimple w:instr=" DOCPROPERTY  Company  \* MERGEFORMAT ">
        <w:r w:rsidR="00E67FC8" w:rsidRPr="00E67FC8">
          <w:rPr>
            <w:snapToGrid w:val="0"/>
          </w:rPr>
          <w:instrText>Urabba Parks</w:instrText>
        </w:r>
      </w:fldSimple>
      <w:r w:rsidR="00975EBC">
        <w:instrText xml:space="preserve"> Inspector" </w:instrText>
      </w:r>
      <w:r>
        <w:rPr>
          <w:snapToGrid w:val="0"/>
        </w:rPr>
        <w:fldChar w:fldCharType="end"/>
      </w:r>
      <w:r w:rsidR="00B24B20">
        <w:rPr>
          <w:snapToGrid w:val="0"/>
        </w:rPr>
        <w:t xml:space="preserve">Secretary of the Visitatorial Commission and </w:t>
      </w:r>
      <w:fldSimple w:instr=" DOCPROPERTY  Company  \* MERGEFORMAT ">
        <w:r w:rsidR="00E67FC8" w:rsidRPr="00E67FC8">
          <w:rPr>
            <w:snapToGrid w:val="0"/>
          </w:rPr>
          <w:t>Urabba Parks</w:t>
        </w:r>
      </w:fldSimple>
      <w:r w:rsidR="00B24B20">
        <w:t xml:space="preserve"> Inspector</w:t>
      </w:r>
      <w:r w:rsidR="00B24B20">
        <w:rPr>
          <w:snapToGrid w:val="0"/>
        </w:rPr>
        <w:t xml:space="preserve"> (item 4.1.1.0.y);</w:t>
      </w:r>
    </w:p>
    <w:p w:rsidR="00ED43A3" w:rsidRDefault="00082680" w:rsidP="005D61FB">
      <w:pPr>
        <w:pStyle w:val="EDNote"/>
        <w:numPr>
          <w:ilvl w:val="1"/>
          <w:numId w:val="33"/>
        </w:numPr>
      </w:pPr>
      <w:r>
        <w:rPr>
          <w:snapToGrid w:val="0"/>
        </w:rPr>
        <w:fldChar w:fldCharType="begin"/>
      </w:r>
      <w:r w:rsidR="00584D13">
        <w:instrText xml:space="preserve"> XE "</w:instrText>
      </w:r>
      <w:r w:rsidR="00584D13">
        <w:rPr>
          <w:snapToGrid w:val="0"/>
        </w:rPr>
        <w:instrText xml:space="preserve">Internal Audit </w:instrText>
      </w:r>
      <w:fldSimple w:instr=" DOCPROPERTY  Company  \* MERGEFORMAT ">
        <w:r w:rsidR="00E67FC8" w:rsidRPr="00E67FC8">
          <w:rPr>
            <w:snapToGrid w:val="0"/>
          </w:rPr>
          <w:instrText>Urabba Parks</w:instrText>
        </w:r>
      </w:fldSimple>
      <w:r w:rsidR="00584D13">
        <w:instrText xml:space="preserve">" </w:instrText>
      </w:r>
      <w:r>
        <w:rPr>
          <w:snapToGrid w:val="0"/>
        </w:rPr>
        <w:fldChar w:fldCharType="end"/>
      </w:r>
      <w:r w:rsidR="001C5E36">
        <w:rPr>
          <w:snapToGrid w:val="0"/>
        </w:rPr>
        <w:t xml:space="preserve">Internal Audit </w:t>
      </w:r>
      <w:fldSimple w:instr=" DOCPROPERTY  Company  \* MERGEFORMAT ">
        <w:r w:rsidR="00E67FC8" w:rsidRPr="00E67FC8">
          <w:rPr>
            <w:snapToGrid w:val="0"/>
          </w:rPr>
          <w:t>Urabba Parks</w:t>
        </w:r>
      </w:fldSimple>
      <w:r w:rsidR="001C5E36">
        <w:t xml:space="preserve"> </w:t>
      </w:r>
      <w:r w:rsidR="006776A8">
        <w:t>(item 4.</w:t>
      </w:r>
      <w:r w:rsidR="00B24B20">
        <w:t>2</w:t>
      </w:r>
      <w:r w:rsidR="006776A8">
        <w:t>.x)</w:t>
      </w:r>
      <w:r w:rsidR="001C5E36">
        <w:t>;</w:t>
      </w:r>
    </w:p>
    <w:p w:rsidR="006776A8" w:rsidRPr="004154BB" w:rsidRDefault="00082680" w:rsidP="005D61FB">
      <w:pPr>
        <w:pStyle w:val="EDNote"/>
        <w:numPr>
          <w:ilvl w:val="1"/>
          <w:numId w:val="33"/>
        </w:numPr>
      </w:pPr>
      <w:r>
        <w:rPr>
          <w:snapToGrid w:val="0"/>
        </w:rPr>
        <w:fldChar w:fldCharType="begin"/>
      </w:r>
      <w:r w:rsidR="00020039">
        <w:instrText xml:space="preserve"> XE "</w:instrText>
      </w:r>
      <w:r w:rsidR="00020039">
        <w:rPr>
          <w:snapToGrid w:val="0"/>
        </w:rPr>
        <w:instrText xml:space="preserve">Inquiries </w:instrText>
      </w:r>
      <w:fldSimple w:instr=" DOCPROPERTY  Company  \* MERGEFORMAT ">
        <w:r w:rsidR="00E67FC8" w:rsidRPr="00E67FC8">
          <w:rPr>
            <w:snapToGrid w:val="0"/>
          </w:rPr>
          <w:instrText>Urabba Parks</w:instrText>
        </w:r>
      </w:fldSimple>
      <w:r w:rsidR="00020039">
        <w:instrText xml:space="preserve">" </w:instrText>
      </w:r>
      <w:r>
        <w:rPr>
          <w:snapToGrid w:val="0"/>
        </w:rPr>
        <w:fldChar w:fldCharType="end"/>
      </w:r>
      <w:r w:rsidR="0019121A">
        <w:t xml:space="preserve">Inquiries </w:t>
      </w:r>
      <w:fldSimple w:instr=" DOCPROPERTY  Company  \* MERGEFORMAT ">
        <w:r w:rsidR="00E67FC8" w:rsidRPr="00E67FC8">
          <w:rPr>
            <w:snapToGrid w:val="0"/>
          </w:rPr>
          <w:t>Urabba Parks</w:t>
        </w:r>
      </w:fldSimple>
      <w:r w:rsidR="0019121A">
        <w:t xml:space="preserve"> (item 4.3), including </w:t>
      </w:r>
      <w:r>
        <w:fldChar w:fldCharType="begin"/>
      </w:r>
      <w:r w:rsidR="0019121A">
        <w:instrText xml:space="preserve"> XE "</w:instrText>
      </w:r>
      <w:r w:rsidR="0019121A" w:rsidRPr="009316C9">
        <w:instrText>Foundational Commission of Inquiry</w:instrText>
      </w:r>
      <w:r w:rsidR="0019121A">
        <w:instrText xml:space="preserve">" </w:instrText>
      </w:r>
      <w:r>
        <w:fldChar w:fldCharType="end"/>
      </w:r>
      <w:r>
        <w:fldChar w:fldCharType="begin"/>
      </w:r>
      <w:r w:rsidR="0019121A">
        <w:instrText xml:space="preserve"> XE "Commissions of Inquiry, Foundational" </w:instrText>
      </w:r>
      <w:r>
        <w:fldChar w:fldCharType="end"/>
      </w:r>
      <w:r>
        <w:fldChar w:fldCharType="begin"/>
      </w:r>
      <w:r w:rsidR="00020039">
        <w:instrText xml:space="preserve"> XE "inquiry number</w:instrText>
      </w:r>
      <w:r w:rsidR="00020039" w:rsidRPr="00532C37">
        <w:instrText xml:space="preserve"> (placeholder component</w:instrText>
      </w:r>
      <w:r w:rsidR="00020039">
        <w:instrText> q</w:instrText>
      </w:r>
      <w:r w:rsidR="00020039" w:rsidRPr="00532C37">
        <w:instrText>)</w:instrText>
      </w:r>
      <w:r w:rsidR="00020039">
        <w:instrText xml:space="preserve">:use to determine registered place number of a Foundational Commission of Inquiry" </w:instrText>
      </w:r>
      <w:r>
        <w:fldChar w:fldCharType="end"/>
      </w:r>
      <w:r w:rsidR="0019121A">
        <w:t>Foundational Commissions of Inquiry (item </w:t>
      </w:r>
      <w:r w:rsidR="0019121A">
        <w:rPr>
          <w:snapToGrid w:val="0"/>
        </w:rPr>
        <w:t>4.3.0.q)</w:t>
      </w:r>
      <w:r w:rsidR="0019121A">
        <w:t xml:space="preserve"> comprised of </w:t>
      </w:r>
      <w:r>
        <w:fldChar w:fldCharType="begin"/>
      </w:r>
      <w:r w:rsidR="00020039">
        <w:instrText xml:space="preserve"> XE </w:instrText>
      </w:r>
      <w:r w:rsidR="008B1A65">
        <w:instrText>“inquisitorial places (category Q) :</w:instrText>
      </w:r>
      <w:r w:rsidR="00020039">
        <w:instrText>inclusion of Foundational Commissioners as</w:instrText>
      </w:r>
      <w:r w:rsidR="00020039" w:rsidRPr="008B4FB8">
        <w:instrText xml:space="preserve"> registered place</w:instrText>
      </w:r>
      <w:r w:rsidR="00020039">
        <w:instrText xml:space="preserve">" </w:instrText>
      </w:r>
      <w:r>
        <w:fldChar w:fldCharType="end"/>
      </w:r>
      <w:r>
        <w:fldChar w:fldCharType="begin"/>
      </w:r>
      <w:r w:rsidR="00020039">
        <w:instrText xml:space="preserve"> XE "Foundational Commissioners” </w:instrText>
      </w:r>
      <w:r>
        <w:fldChar w:fldCharType="end"/>
      </w:r>
      <w:r w:rsidR="004154BB">
        <w:t>Foundational Commissioners (item </w:t>
      </w:r>
      <w:r w:rsidR="0019121A">
        <w:rPr>
          <w:snapToGrid w:val="0"/>
        </w:rPr>
        <w:t>4.3.0.q.x</w:t>
      </w:r>
      <w:r w:rsidR="004154BB">
        <w:rPr>
          <w:snapToGrid w:val="0"/>
        </w:rPr>
        <w:t>)</w:t>
      </w:r>
      <w:r w:rsidR="0019121A">
        <w:rPr>
          <w:snapToGrid w:val="0"/>
        </w:rPr>
        <w:t xml:space="preserve"> – note the place of a Foundational Commissioner is an inquisitorial place (category W)</w:t>
      </w:r>
      <w:r w:rsidR="004154BB">
        <w:rPr>
          <w:snapToGrid w:val="0"/>
        </w:rPr>
        <w:t>;</w:t>
      </w:r>
    </w:p>
    <w:p w:rsidR="004154BB" w:rsidRPr="004154BB" w:rsidRDefault="00082680" w:rsidP="005D61FB">
      <w:pPr>
        <w:pStyle w:val="EDNote"/>
        <w:numPr>
          <w:ilvl w:val="1"/>
          <w:numId w:val="33"/>
        </w:numPr>
      </w:pPr>
      <w:r>
        <w:rPr>
          <w:snapToGrid w:val="0"/>
        </w:rPr>
        <w:fldChar w:fldCharType="begin"/>
      </w:r>
      <w:r w:rsidR="009C0007">
        <w:instrText xml:space="preserve"> XE "</w:instrText>
      </w:r>
      <w:r w:rsidR="009C0007">
        <w:rPr>
          <w:snapToGrid w:val="0"/>
        </w:rPr>
        <w:instrText xml:space="preserve">Elections </w:instrText>
      </w:r>
      <w:fldSimple w:instr=" DOCPROPERTY  Company  \* MERGEFORMAT ">
        <w:r w:rsidR="00E67FC8" w:rsidRPr="00E67FC8">
          <w:rPr>
            <w:snapToGrid w:val="0"/>
          </w:rPr>
          <w:instrText>Urabba Parks</w:instrText>
        </w:r>
      </w:fldSimple>
      <w:r w:rsidR="009C0007">
        <w:instrText xml:space="preserve">" </w:instrText>
      </w:r>
      <w:r>
        <w:rPr>
          <w:snapToGrid w:val="0"/>
        </w:rPr>
        <w:fldChar w:fldCharType="end"/>
      </w:r>
      <w:r w:rsidR="00332F59">
        <w:rPr>
          <w:snapToGrid w:val="0"/>
        </w:rPr>
        <w:t xml:space="preserve">Elections </w:t>
      </w:r>
      <w:fldSimple w:instr=" DOCPROPERTY  Company  \* MERGEFORMAT ">
        <w:r w:rsidR="00E67FC8" w:rsidRPr="00E67FC8">
          <w:rPr>
            <w:snapToGrid w:val="0"/>
          </w:rPr>
          <w:t>Urabba Parks</w:t>
        </w:r>
      </w:fldSimple>
      <w:r w:rsidR="00332F59">
        <w:t xml:space="preserve"> (item 4.4) including the </w:t>
      </w:r>
      <w:r w:rsidR="00332F59">
        <w:rPr>
          <w:snapToGrid w:val="0"/>
        </w:rPr>
        <w:t>Electorate Allocation Council</w:t>
      </w:r>
      <w:r>
        <w:rPr>
          <w:snapToGrid w:val="0"/>
        </w:rPr>
        <w:fldChar w:fldCharType="begin"/>
      </w:r>
      <w:r w:rsidR="00332F59">
        <w:instrText xml:space="preserve"> XE "</w:instrText>
      </w:r>
      <w:r w:rsidR="00332F59" w:rsidRPr="009316C9">
        <w:rPr>
          <w:snapToGrid w:val="0"/>
        </w:rPr>
        <w:instrText>Electorate Allocation Council</w:instrText>
      </w:r>
      <w:r w:rsidR="00332F59">
        <w:instrText xml:space="preserve">" </w:instrText>
      </w:r>
      <w:r>
        <w:rPr>
          <w:snapToGrid w:val="0"/>
        </w:rPr>
        <w:fldChar w:fldCharType="end"/>
      </w:r>
      <w:r w:rsidR="00332F59">
        <w:rPr>
          <w:snapToGrid w:val="0"/>
        </w:rPr>
        <w:t xml:space="preserve"> (item 4.4.0), its </w:t>
      </w:r>
      <w:r>
        <w:rPr>
          <w:snapToGrid w:val="0"/>
        </w:rPr>
        <w:fldChar w:fldCharType="begin"/>
      </w:r>
      <w:r w:rsidR="009C0007">
        <w:instrText xml:space="preserve"> XE "</w:instrText>
      </w:r>
      <w:r w:rsidR="009C0007" w:rsidRPr="009316C9">
        <w:rPr>
          <w:snapToGrid w:val="0"/>
        </w:rPr>
        <w:instrText>presidents:</w:instrText>
      </w:r>
      <w:r w:rsidR="009C0007">
        <w:rPr>
          <w:snapToGrid w:val="0"/>
        </w:rPr>
        <w:instrText xml:space="preserve">Electorate Allocation </w:instrText>
      </w:r>
      <w:r w:rsidR="009C0007" w:rsidRPr="009316C9">
        <w:rPr>
          <w:snapToGrid w:val="0"/>
        </w:rPr>
        <w:instrText>Council</w:instrText>
      </w:r>
      <w:r w:rsidR="009C0007">
        <w:instrText xml:space="preserve">" </w:instrText>
      </w:r>
      <w:r>
        <w:rPr>
          <w:snapToGrid w:val="0"/>
        </w:rPr>
        <w:fldChar w:fldCharType="end"/>
      </w:r>
      <w:r w:rsidR="00332F59">
        <w:rPr>
          <w:snapToGrid w:val="0"/>
        </w:rPr>
        <w:t xml:space="preserve">President (item 4.4.0.0.y) and members (item 4.4.0.x.y) (with each member occupying a place in categories </w:t>
      </w:r>
      <w:r>
        <w:fldChar w:fldCharType="begin"/>
      </w:r>
      <w:r w:rsidR="009C0007">
        <w:instrText xml:space="preserve"> XE "independent management</w:instrText>
      </w:r>
      <w:r w:rsidR="009C0007" w:rsidRPr="00AF073C">
        <w:instrText xml:space="preserve"> places</w:instrText>
      </w:r>
      <w:r w:rsidR="009C0007">
        <w:instrText xml:space="preserve"> (category I):appointment to </w:instrText>
      </w:r>
      <w:r w:rsidR="009C0007">
        <w:rPr>
          <w:snapToGrid w:val="0"/>
        </w:rPr>
        <w:instrText>Electorate Allocation Council</w:instrText>
      </w:r>
      <w:r w:rsidR="009C0007">
        <w:instrText xml:space="preserve"> of occupiers of" </w:instrText>
      </w:r>
      <w:r>
        <w:fldChar w:fldCharType="end"/>
      </w:r>
      <w:r w:rsidR="00332F59">
        <w:rPr>
          <w:snapToGrid w:val="0"/>
        </w:rPr>
        <w:t xml:space="preserve">I, </w:t>
      </w:r>
      <w:r>
        <w:fldChar w:fldCharType="begin"/>
      </w:r>
      <w:r w:rsidR="009C0007">
        <w:instrText xml:space="preserve"> XE </w:instrText>
      </w:r>
      <w:r w:rsidR="00C93E64">
        <w:instrText>“judicial places (category J):</w:instrText>
      </w:r>
      <w:r w:rsidR="009C0007">
        <w:instrText xml:space="preserve">appointment to </w:instrText>
      </w:r>
      <w:r w:rsidR="009C0007">
        <w:rPr>
          <w:snapToGrid w:val="0"/>
        </w:rPr>
        <w:instrText>Electorate Allocation Council</w:instrText>
      </w:r>
      <w:r w:rsidR="009C0007">
        <w:instrText xml:space="preserve"> of occupiers of" </w:instrText>
      </w:r>
      <w:r>
        <w:fldChar w:fldCharType="end"/>
      </w:r>
      <w:r w:rsidR="00332F59">
        <w:rPr>
          <w:snapToGrid w:val="0"/>
        </w:rPr>
        <w:t xml:space="preserve">J or </w:t>
      </w:r>
      <w:r>
        <w:fldChar w:fldCharType="begin"/>
      </w:r>
      <w:r w:rsidR="009C0007">
        <w:instrText xml:space="preserve"> XE "visitatorial</w:instrText>
      </w:r>
      <w:r w:rsidR="009C0007" w:rsidRPr="00AF073C">
        <w:instrText xml:space="preserve"> places</w:instrText>
      </w:r>
      <w:r w:rsidR="009C0007">
        <w:instrText xml:space="preserve"> (category V):appointment to </w:instrText>
      </w:r>
      <w:r w:rsidR="009C0007">
        <w:rPr>
          <w:snapToGrid w:val="0"/>
        </w:rPr>
        <w:instrText>Electorate Allocation Council</w:instrText>
      </w:r>
      <w:r w:rsidR="009C0007">
        <w:instrText xml:space="preserve"> of occupiers of" </w:instrText>
      </w:r>
      <w:r>
        <w:fldChar w:fldCharType="end"/>
      </w:r>
      <w:r w:rsidR="00332F59">
        <w:rPr>
          <w:snapToGrid w:val="0"/>
        </w:rPr>
        <w:t xml:space="preserve">V, or the place of the </w:t>
      </w:r>
      <w:r w:rsidR="00332F59">
        <w:t xml:space="preserve">Returning Officer), and the </w:t>
      </w:r>
      <w:r>
        <w:fldChar w:fldCharType="begin"/>
      </w:r>
      <w:r w:rsidR="009C0007">
        <w:instrText xml:space="preserve"> XE "heads</w:instrText>
      </w:r>
      <w:r w:rsidR="009C0007" w:rsidRPr="00313AA2">
        <w:instrText>:</w:instrText>
      </w:r>
      <w:r w:rsidR="009C0007">
        <w:instrText xml:space="preserve">Elections </w:instrText>
      </w:r>
      <w:fldSimple w:instr=" DOCPROPERTY  Company  \* MERGEFORMAT ">
        <w:r w:rsidR="00E67FC8" w:rsidRPr="00E67FC8">
          <w:rPr>
            <w:snapToGrid w:val="0"/>
          </w:rPr>
          <w:instrText>Urabba Parks</w:instrText>
        </w:r>
      </w:fldSimple>
      <w:r w:rsidR="009C0007">
        <w:instrText xml:space="preserve">" </w:instrText>
      </w:r>
      <w:r>
        <w:fldChar w:fldCharType="end"/>
      </w:r>
      <w:r>
        <w:fldChar w:fldCharType="begin"/>
      </w:r>
      <w:r w:rsidR="009C0007">
        <w:instrText xml:space="preserve"> XE "Returning Officer of </w:instrText>
      </w:r>
      <w:fldSimple w:instr=" DOCPROPERTY  Company  \* MERGEFORMAT ">
        <w:r w:rsidR="00E67FC8" w:rsidRPr="00E67FC8">
          <w:rPr>
            <w:snapToGrid w:val="0"/>
          </w:rPr>
          <w:instrText>Urabba Parks</w:instrText>
        </w:r>
      </w:fldSimple>
      <w:r w:rsidR="009C0007">
        <w:instrText xml:space="preserve">" </w:instrText>
      </w:r>
      <w:r>
        <w:fldChar w:fldCharType="end"/>
      </w:r>
      <w:r w:rsidR="00332F59">
        <w:t>Returning Officer (item 4.4.1.0.y)</w:t>
      </w:r>
      <w:r w:rsidR="004154BB">
        <w:rPr>
          <w:snapToGrid w:val="0"/>
        </w:rPr>
        <w:t>;</w:t>
      </w:r>
    </w:p>
    <w:p w:rsidR="004154BB" w:rsidRDefault="00082680" w:rsidP="005D61FB">
      <w:pPr>
        <w:pStyle w:val="EDNote"/>
        <w:numPr>
          <w:ilvl w:val="1"/>
          <w:numId w:val="33"/>
        </w:numPr>
      </w:pPr>
      <w:r>
        <w:rPr>
          <w:snapToGrid w:val="0"/>
        </w:rPr>
        <w:fldChar w:fldCharType="begin"/>
      </w:r>
      <w:r w:rsidR="00056236">
        <w:instrText xml:space="preserve"> XE "</w:instrText>
      </w:r>
      <w:r w:rsidR="004E1989">
        <w:instrText>Government</w:instrText>
      </w:r>
      <w:r w:rsidR="00056236">
        <w:instrText xml:space="preserve"> Integrity </w:instrText>
      </w:r>
      <w:fldSimple w:instr=" DOCPROPERTY  Company  \* MERGEFORMAT ">
        <w:r w:rsidR="00E67FC8" w:rsidRPr="00E67FC8">
          <w:rPr>
            <w:snapToGrid w:val="0"/>
          </w:rPr>
          <w:instrText>Urabba Parks</w:instrText>
        </w:r>
      </w:fldSimple>
      <w:r w:rsidR="00056236">
        <w:instrText xml:space="preserve">” </w:instrText>
      </w:r>
      <w:r>
        <w:rPr>
          <w:snapToGrid w:val="0"/>
        </w:rPr>
        <w:fldChar w:fldCharType="end"/>
      </w:r>
      <w:r w:rsidR="004E1989">
        <w:rPr>
          <w:snapToGrid w:val="0"/>
        </w:rPr>
        <w:t>Government</w:t>
      </w:r>
      <w:r w:rsidR="00056236">
        <w:rPr>
          <w:snapToGrid w:val="0"/>
        </w:rPr>
        <w:t xml:space="preserve"> Integrity </w:t>
      </w:r>
      <w:fldSimple w:instr=" DOCPROPERTY  Company  \* MERGEFORMAT ">
        <w:r w:rsidR="00E67FC8" w:rsidRPr="00E67FC8">
          <w:rPr>
            <w:snapToGrid w:val="0"/>
          </w:rPr>
          <w:t>Urabba Parks</w:t>
        </w:r>
      </w:fldSimple>
      <w:r w:rsidR="00056236">
        <w:t xml:space="preserve"> (item 4.5);</w:t>
      </w:r>
    </w:p>
    <w:p w:rsidR="00056236" w:rsidRPr="008608E8" w:rsidRDefault="00082680" w:rsidP="005D61FB">
      <w:pPr>
        <w:pStyle w:val="EDNote"/>
        <w:numPr>
          <w:ilvl w:val="1"/>
          <w:numId w:val="33"/>
        </w:numPr>
      </w:pPr>
      <w:r>
        <w:rPr>
          <w:snapToGrid w:val="0"/>
        </w:rPr>
        <w:fldChar w:fldCharType="begin"/>
      </w:r>
      <w:r w:rsidR="00056236">
        <w:instrText xml:space="preserve"> XE "Remuneration </w:instrText>
      </w:r>
      <w:fldSimple w:instr=" DOCPROPERTY  Company  \* MERGEFORMAT ">
        <w:r w:rsidR="00E67FC8" w:rsidRPr="00E67FC8">
          <w:rPr>
            <w:snapToGrid w:val="0"/>
          </w:rPr>
          <w:instrText>Urabba Parks</w:instrText>
        </w:r>
      </w:fldSimple>
      <w:r w:rsidR="00056236">
        <w:instrText xml:space="preserve">” </w:instrText>
      </w:r>
      <w:r>
        <w:rPr>
          <w:snapToGrid w:val="0"/>
        </w:rPr>
        <w:fldChar w:fldCharType="end"/>
      </w:r>
      <w:r w:rsidR="00056236">
        <w:rPr>
          <w:snapToGrid w:val="0"/>
        </w:rPr>
        <w:t xml:space="preserve">remuneration </w:t>
      </w:r>
      <w:fldSimple w:instr=" DOCPROPERTY  Company  \* MERGEFORMAT ">
        <w:r w:rsidR="00E67FC8" w:rsidRPr="00E67FC8">
          <w:rPr>
            <w:snapToGrid w:val="0"/>
          </w:rPr>
          <w:t>Urabba Parks</w:t>
        </w:r>
      </w:fldSimple>
      <w:r w:rsidR="00056236">
        <w:t xml:space="preserve"> (item </w:t>
      </w:r>
      <w:r w:rsidR="00056236">
        <w:rPr>
          <w:snapToGrid w:val="0"/>
        </w:rPr>
        <w:t xml:space="preserve">4.6), including the </w:t>
      </w:r>
      <w:r>
        <w:rPr>
          <w:snapToGrid w:val="0"/>
        </w:rPr>
        <w:fldChar w:fldCharType="begin"/>
      </w:r>
      <w:r w:rsidR="00056236">
        <w:instrText xml:space="preserve"> XE "</w:instrText>
      </w:r>
      <w:r w:rsidR="00056236" w:rsidRPr="009316C9">
        <w:rPr>
          <w:snapToGrid w:val="0"/>
        </w:rPr>
        <w:instrText>Remuneration Council</w:instrText>
      </w:r>
      <w:r w:rsidR="00056236">
        <w:instrText xml:space="preserve">" </w:instrText>
      </w:r>
      <w:r>
        <w:rPr>
          <w:snapToGrid w:val="0"/>
        </w:rPr>
        <w:fldChar w:fldCharType="end"/>
      </w:r>
      <w:r w:rsidR="00056236">
        <w:rPr>
          <w:snapToGrid w:val="0"/>
        </w:rPr>
        <w:t xml:space="preserve">Remuneration Council (item 4.6.0), its </w:t>
      </w:r>
      <w:r>
        <w:rPr>
          <w:snapToGrid w:val="0"/>
        </w:rPr>
        <w:fldChar w:fldCharType="begin"/>
      </w:r>
      <w:r w:rsidR="00056236">
        <w:instrText xml:space="preserve"> XE "</w:instrText>
      </w:r>
      <w:r w:rsidR="00056236" w:rsidRPr="009316C9">
        <w:rPr>
          <w:snapToGrid w:val="0"/>
        </w:rPr>
        <w:instrText>presidents:Remuneration Council</w:instrText>
      </w:r>
      <w:r w:rsidR="00056236">
        <w:instrText xml:space="preserve">" </w:instrText>
      </w:r>
      <w:r>
        <w:rPr>
          <w:snapToGrid w:val="0"/>
        </w:rPr>
        <w:fldChar w:fldCharType="end"/>
      </w:r>
      <w:r w:rsidR="00056236">
        <w:rPr>
          <w:snapToGrid w:val="0"/>
        </w:rPr>
        <w:t>President (item 4.6.0.0.y) and members (item 4.6.0.x.y);</w:t>
      </w:r>
    </w:p>
    <w:p w:rsidR="008608E8" w:rsidRDefault="00082680" w:rsidP="005D61FB">
      <w:pPr>
        <w:pStyle w:val="EDNote"/>
        <w:numPr>
          <w:ilvl w:val="1"/>
          <w:numId w:val="33"/>
        </w:numPr>
      </w:pPr>
      <w:r>
        <w:rPr>
          <w:snapToGrid w:val="0"/>
        </w:rPr>
        <w:fldChar w:fldCharType="begin"/>
      </w:r>
      <w:r w:rsidR="008529A3">
        <w:instrText xml:space="preserve"> XE "</w:instrText>
      </w:r>
      <w:r w:rsidR="008529A3">
        <w:rPr>
          <w:snapToGrid w:val="0"/>
        </w:rPr>
        <w:instrText xml:space="preserve">Ombudsman </w:instrText>
      </w:r>
      <w:fldSimple w:instr=" DOCPROPERTY  Company  \* MERGEFORMAT ">
        <w:r w:rsidR="00E67FC8" w:rsidRPr="00E67FC8">
          <w:rPr>
            <w:snapToGrid w:val="0"/>
          </w:rPr>
          <w:instrText>Urabba Parks</w:instrText>
        </w:r>
      </w:fldSimple>
      <w:r w:rsidR="008529A3">
        <w:instrText xml:space="preserve">" </w:instrText>
      </w:r>
      <w:r>
        <w:rPr>
          <w:snapToGrid w:val="0"/>
        </w:rPr>
        <w:fldChar w:fldCharType="end"/>
      </w:r>
      <w:r w:rsidR="008529A3">
        <w:rPr>
          <w:snapToGrid w:val="0"/>
        </w:rPr>
        <w:t xml:space="preserve">Ombudsman </w:t>
      </w:r>
      <w:fldSimple w:instr=" DOCPROPERTY  Company  \* MERGEFORMAT ">
        <w:r w:rsidR="00E67FC8" w:rsidRPr="00E67FC8">
          <w:rPr>
            <w:snapToGrid w:val="0"/>
          </w:rPr>
          <w:t>Urabba Parks</w:t>
        </w:r>
      </w:fldSimple>
      <w:r w:rsidR="008529A3">
        <w:t xml:space="preserve"> (item 4.7);</w:t>
      </w:r>
    </w:p>
    <w:p w:rsidR="008529A3" w:rsidRPr="008529A3" w:rsidRDefault="00082680" w:rsidP="005D61FB">
      <w:pPr>
        <w:pStyle w:val="EDNote"/>
        <w:numPr>
          <w:ilvl w:val="1"/>
          <w:numId w:val="33"/>
        </w:numPr>
      </w:pPr>
      <w:r>
        <w:rPr>
          <w:snapToGrid w:val="0"/>
        </w:rPr>
        <w:fldChar w:fldCharType="begin"/>
      </w:r>
      <w:r w:rsidR="008529A3">
        <w:instrText xml:space="preserve"> XE "</w:instrText>
      </w:r>
      <w:r w:rsidR="008529A3" w:rsidRPr="009316C9">
        <w:rPr>
          <w:snapToGrid w:val="0"/>
        </w:rPr>
        <w:instrText>Equalities</w:instrText>
      </w:r>
      <w:r w:rsidR="008529A3">
        <w:rPr>
          <w:snapToGrid w:val="0"/>
        </w:rPr>
        <w:instrText xml:space="preserve"> </w:instrText>
      </w:r>
      <w:fldSimple w:instr=" DOCPROPERTY  Company  \* MERGEFORMAT ">
        <w:r w:rsidR="00E67FC8" w:rsidRPr="00E67FC8">
          <w:rPr>
            <w:snapToGrid w:val="0"/>
          </w:rPr>
          <w:instrText>Urabba Parks</w:instrText>
        </w:r>
      </w:fldSimple>
      <w:r w:rsidR="008529A3">
        <w:instrText xml:space="preserve">" </w:instrText>
      </w:r>
      <w:r>
        <w:rPr>
          <w:snapToGrid w:val="0"/>
        </w:rPr>
        <w:fldChar w:fldCharType="end"/>
      </w:r>
      <w:r w:rsidR="008529A3">
        <w:t xml:space="preserve">Equalities </w:t>
      </w:r>
      <w:fldSimple w:instr=" DOCPROPERTY  Company  \* MERGEFORMAT ">
        <w:r w:rsidR="00E67FC8" w:rsidRPr="00E67FC8">
          <w:rPr>
            <w:snapToGrid w:val="0"/>
          </w:rPr>
          <w:t>Urabba Parks</w:t>
        </w:r>
      </w:fldSimple>
      <w:r w:rsidR="008529A3">
        <w:t xml:space="preserve"> (item 4.8) including the </w:t>
      </w:r>
      <w:r>
        <w:rPr>
          <w:snapToGrid w:val="0"/>
        </w:rPr>
        <w:fldChar w:fldCharType="begin"/>
      </w:r>
      <w:r w:rsidR="008529A3">
        <w:instrText xml:space="preserve"> XE "</w:instrText>
      </w:r>
      <w:r w:rsidR="008529A3" w:rsidRPr="009316C9">
        <w:rPr>
          <w:snapToGrid w:val="0"/>
        </w:rPr>
        <w:instrText>Equalities Council</w:instrText>
      </w:r>
      <w:r w:rsidR="008529A3">
        <w:instrText xml:space="preserve">" </w:instrText>
      </w:r>
      <w:r>
        <w:rPr>
          <w:snapToGrid w:val="0"/>
        </w:rPr>
        <w:fldChar w:fldCharType="end"/>
      </w:r>
      <w:r w:rsidR="008529A3">
        <w:rPr>
          <w:snapToGrid w:val="0"/>
        </w:rPr>
        <w:t xml:space="preserve">Equalities Council (item 4.8.0), its </w:t>
      </w:r>
      <w:r>
        <w:rPr>
          <w:snapToGrid w:val="0"/>
        </w:rPr>
        <w:fldChar w:fldCharType="begin"/>
      </w:r>
      <w:r w:rsidR="008529A3">
        <w:instrText xml:space="preserve"> XE "</w:instrText>
      </w:r>
      <w:r w:rsidR="008529A3" w:rsidRPr="009316C9">
        <w:rPr>
          <w:snapToGrid w:val="0"/>
        </w:rPr>
        <w:instrText>presidents:</w:instrText>
      </w:r>
      <w:r w:rsidR="008529A3">
        <w:rPr>
          <w:snapToGrid w:val="0"/>
        </w:rPr>
        <w:instrText>Equalities</w:instrText>
      </w:r>
      <w:r w:rsidR="008529A3" w:rsidRPr="009316C9">
        <w:rPr>
          <w:snapToGrid w:val="0"/>
        </w:rPr>
        <w:instrText xml:space="preserve"> Council</w:instrText>
      </w:r>
      <w:r w:rsidR="008529A3">
        <w:instrText xml:space="preserve">" </w:instrText>
      </w:r>
      <w:r>
        <w:rPr>
          <w:snapToGrid w:val="0"/>
        </w:rPr>
        <w:fldChar w:fldCharType="end"/>
      </w:r>
      <w:r w:rsidR="008529A3">
        <w:rPr>
          <w:snapToGrid w:val="0"/>
        </w:rPr>
        <w:t>President (item 4.8.0.0.y) and members (item 4.8.0.x.y);</w:t>
      </w:r>
    </w:p>
    <w:p w:rsidR="008529A3" w:rsidRDefault="00082680" w:rsidP="005D61FB">
      <w:pPr>
        <w:pStyle w:val="EDNote"/>
        <w:numPr>
          <w:ilvl w:val="1"/>
          <w:numId w:val="33"/>
        </w:numPr>
      </w:pPr>
      <w:r>
        <w:rPr>
          <w:snapToGrid w:val="0"/>
        </w:rPr>
        <w:fldChar w:fldCharType="begin"/>
      </w:r>
      <w:r w:rsidR="00065FD1">
        <w:instrText xml:space="preserve"> XE "</w:instrText>
      </w:r>
      <w:r w:rsidR="00065FD1">
        <w:rPr>
          <w:snapToGrid w:val="0"/>
        </w:rPr>
        <w:instrText>consultation:independent governance service</w:instrText>
      </w:r>
      <w:r w:rsidR="00065FD1">
        <w:instrText xml:space="preserve">" </w:instrText>
      </w:r>
      <w:r>
        <w:rPr>
          <w:snapToGrid w:val="0"/>
        </w:rPr>
        <w:fldChar w:fldCharType="end"/>
      </w:r>
      <w:r>
        <w:rPr>
          <w:snapToGrid w:val="0"/>
        </w:rPr>
        <w:fldChar w:fldCharType="begin"/>
      </w:r>
      <w:r w:rsidR="00293C52">
        <w:instrText xml:space="preserve"> XE "</w:instrText>
      </w:r>
      <w:r w:rsidR="00293C52" w:rsidRPr="009316C9">
        <w:rPr>
          <w:snapToGrid w:val="0"/>
        </w:rPr>
        <w:instrText>Governanace Consultative Bodies</w:instrText>
      </w:r>
      <w:r w:rsidR="00293C52">
        <w:rPr>
          <w:snapToGrid w:val="0"/>
        </w:rPr>
        <w:instrText xml:space="preserve"> </w:instrText>
      </w:r>
      <w:fldSimple w:instr=" DOCPROPERTY  Company  \* MERGEFORMAT ">
        <w:r w:rsidR="00E67FC8" w:rsidRPr="00E67FC8">
          <w:rPr>
            <w:snapToGrid w:val="0"/>
          </w:rPr>
          <w:instrText>Urabba Parks</w:instrText>
        </w:r>
      </w:fldSimple>
      <w:r w:rsidR="00293C52">
        <w:instrText xml:space="preserve">" </w:instrText>
      </w:r>
      <w:r>
        <w:rPr>
          <w:snapToGrid w:val="0"/>
        </w:rPr>
        <w:fldChar w:fldCharType="end"/>
      </w:r>
      <w:r w:rsidR="00E67FC8">
        <w:rPr>
          <w:snapToGrid w:val="0"/>
        </w:rPr>
        <w:t>Governance</w:t>
      </w:r>
      <w:r w:rsidR="008529A3">
        <w:rPr>
          <w:snapToGrid w:val="0"/>
        </w:rPr>
        <w:t xml:space="preserve"> Consultative Bodies </w:t>
      </w:r>
      <w:fldSimple w:instr=" DOCPROPERTY  Company  \* MERGEFORMAT ">
        <w:r w:rsidR="00E67FC8" w:rsidRPr="00E67FC8">
          <w:rPr>
            <w:snapToGrid w:val="0"/>
          </w:rPr>
          <w:t>Urabba Parks</w:t>
        </w:r>
      </w:fldSimple>
      <w:r w:rsidR="008529A3">
        <w:t xml:space="preserve"> (item 4.9) including the </w:t>
      </w:r>
      <w:r>
        <w:rPr>
          <w:snapToGrid w:val="0"/>
        </w:rPr>
        <w:fldChar w:fldCharType="begin"/>
      </w:r>
      <w:r w:rsidR="00293C52">
        <w:instrText xml:space="preserve"> XE "</w:instrText>
      </w:r>
      <w:r w:rsidR="00293C52" w:rsidRPr="009316C9">
        <w:rPr>
          <w:snapToGrid w:val="0"/>
        </w:rPr>
        <w:instrText>Council of Independent Governanace Consultative Bodies</w:instrText>
      </w:r>
      <w:r w:rsidR="00293C52">
        <w:instrText xml:space="preserve">" </w:instrText>
      </w:r>
      <w:r>
        <w:rPr>
          <w:snapToGrid w:val="0"/>
        </w:rPr>
        <w:fldChar w:fldCharType="end"/>
      </w:r>
      <w:r w:rsidR="008529A3">
        <w:rPr>
          <w:snapToGrid w:val="0"/>
        </w:rPr>
        <w:t xml:space="preserve">Council of Independent </w:t>
      </w:r>
      <w:r w:rsidR="00E67FC8">
        <w:rPr>
          <w:snapToGrid w:val="0"/>
        </w:rPr>
        <w:t>Governance</w:t>
      </w:r>
      <w:r w:rsidR="008529A3">
        <w:rPr>
          <w:snapToGrid w:val="0"/>
        </w:rPr>
        <w:t xml:space="preserve"> Consultative Bodies (item 4.9.0) and its </w:t>
      </w:r>
      <w:r>
        <w:rPr>
          <w:snapToGrid w:val="0"/>
        </w:rPr>
        <w:fldChar w:fldCharType="begin"/>
      </w:r>
      <w:r w:rsidR="00293C52">
        <w:instrText xml:space="preserve"> XE "</w:instrText>
      </w:r>
      <w:r w:rsidR="00293C52" w:rsidRPr="009316C9">
        <w:rPr>
          <w:snapToGrid w:val="0"/>
        </w:rPr>
        <w:instrText>presidents:Council of Independent Governanace Consultative Bodies</w:instrText>
      </w:r>
      <w:r w:rsidR="00293C52">
        <w:instrText xml:space="preserve">" </w:instrText>
      </w:r>
      <w:r>
        <w:rPr>
          <w:snapToGrid w:val="0"/>
        </w:rPr>
        <w:fldChar w:fldCharType="end"/>
      </w:r>
      <w:r w:rsidR="008529A3">
        <w:rPr>
          <w:snapToGrid w:val="0"/>
        </w:rPr>
        <w:t xml:space="preserve">President (item 4.9.0.0.y) and </w:t>
      </w:r>
      <w:r w:rsidR="00B86C28">
        <w:rPr>
          <w:snapToGrid w:val="0"/>
        </w:rPr>
        <w:t xml:space="preserve">members (item 4.9.0.b.y), </w:t>
      </w:r>
      <w:r w:rsidR="00FE5F58">
        <w:rPr>
          <w:snapToGrid w:val="0"/>
        </w:rPr>
        <w:t xml:space="preserve">the </w:t>
      </w:r>
      <w:r>
        <w:rPr>
          <w:snapToGrid w:val="0"/>
        </w:rPr>
        <w:fldChar w:fldCharType="begin"/>
      </w:r>
      <w:r w:rsidR="00293C52">
        <w:instrText xml:space="preserve"> XE "</w:instrText>
      </w:r>
      <w:r w:rsidR="00293C52">
        <w:rPr>
          <w:snapToGrid w:val="0"/>
        </w:rPr>
        <w:instrText>independent g</w:instrText>
      </w:r>
      <w:r w:rsidR="00293C52" w:rsidRPr="009316C9">
        <w:rPr>
          <w:snapToGrid w:val="0"/>
        </w:rPr>
        <w:instrText xml:space="preserve">overnanace </w:instrText>
      </w:r>
      <w:r w:rsidR="00293C52">
        <w:rPr>
          <w:snapToGrid w:val="0"/>
        </w:rPr>
        <w:instrText>c</w:instrText>
      </w:r>
      <w:r w:rsidR="00293C52" w:rsidRPr="009316C9">
        <w:rPr>
          <w:snapToGrid w:val="0"/>
        </w:rPr>
        <w:instrText xml:space="preserve">onsultative </w:instrText>
      </w:r>
      <w:r w:rsidR="00293C52">
        <w:rPr>
          <w:snapToGrid w:val="0"/>
        </w:rPr>
        <w:instrText>b</w:instrText>
      </w:r>
      <w:r w:rsidR="00293C52" w:rsidRPr="009316C9">
        <w:rPr>
          <w:snapToGrid w:val="0"/>
        </w:rPr>
        <w:instrText>odies</w:instrText>
      </w:r>
      <w:r w:rsidR="00293C52">
        <w:instrText xml:space="preserve">" </w:instrText>
      </w:r>
      <w:r>
        <w:rPr>
          <w:snapToGrid w:val="0"/>
        </w:rPr>
        <w:fldChar w:fldCharType="end"/>
      </w:r>
      <w:r w:rsidR="00FE5F58">
        <w:rPr>
          <w:snapToGrid w:val="0"/>
        </w:rPr>
        <w:t xml:space="preserve">numerous independent governance consultative bodies (item 4.9.b ), their </w:t>
      </w:r>
      <w:r>
        <w:rPr>
          <w:snapToGrid w:val="0"/>
        </w:rPr>
        <w:fldChar w:fldCharType="begin"/>
      </w:r>
      <w:r w:rsidR="00293C52">
        <w:instrText xml:space="preserve"> XE "</w:instrText>
      </w:r>
      <w:r w:rsidR="00293C52" w:rsidRPr="009316C9">
        <w:rPr>
          <w:snapToGrid w:val="0"/>
        </w:rPr>
        <w:instrText>senior members:independent governance consultative bodies</w:instrText>
      </w:r>
      <w:r w:rsidR="00293C52">
        <w:instrText xml:space="preserve">" </w:instrText>
      </w:r>
      <w:r>
        <w:rPr>
          <w:snapToGrid w:val="0"/>
        </w:rPr>
        <w:fldChar w:fldCharType="end"/>
      </w:r>
      <w:r w:rsidR="00FE5F58">
        <w:rPr>
          <w:snapToGrid w:val="0"/>
        </w:rPr>
        <w:t>senior members (item 4.9.b.0.y) and members (item 4.9.b.x).</w:t>
      </w:r>
    </w:p>
    <w:bookmarkStart w:id="2632" w:name="EMSubd422B"/>
    <w:bookmarkEnd w:id="2630"/>
    <w:bookmarkEnd w:id="2631"/>
    <w:p w:rsidR="00F32687" w:rsidRDefault="00082680" w:rsidP="00F32687">
      <w:pPr>
        <w:pStyle w:val="EDHeading4"/>
      </w:pPr>
      <w:r>
        <w:fldChar w:fldCharType="begin"/>
      </w:r>
      <w:r w:rsidR="00AA1E0D">
        <w:instrText xml:space="preserve"> REF _Ref21977087 \h  \* MERGEFORMAT </w:instrText>
      </w:r>
      <w:r>
        <w:fldChar w:fldCharType="separate"/>
      </w:r>
      <w:bookmarkStart w:id="2633" w:name="_Toc32059382"/>
      <w:bookmarkStart w:id="2634" w:name="_Toc32667456"/>
      <w:r w:rsidR="00E67FC8" w:rsidRPr="00EB3E71">
        <w:rPr>
          <w:rStyle w:val="CharSubdNo"/>
        </w:rPr>
        <w:t>Subdivision </w:t>
      </w:r>
      <w:r w:rsidR="00E67FC8">
        <w:rPr>
          <w:rStyle w:val="CharSubdNo"/>
        </w:rPr>
        <w:t>B</w:t>
      </w:r>
      <w:r w:rsidR="00E67FC8" w:rsidRPr="00EB3E71">
        <w:t>—</w:t>
      </w:r>
      <w:r w:rsidR="00E67FC8">
        <w:rPr>
          <w:rStyle w:val="CharSubdText"/>
        </w:rPr>
        <w:t>The Visitatorial Commission</w:t>
      </w:r>
      <w:bookmarkEnd w:id="2633"/>
      <w:bookmarkEnd w:id="2634"/>
      <w:r>
        <w:fldChar w:fldCharType="end"/>
      </w:r>
    </w:p>
    <w:p w:rsidR="00575884" w:rsidRDefault="00575884" w:rsidP="00575884">
      <w:pPr>
        <w:pStyle w:val="EDClause"/>
        <w:rPr>
          <w:rFonts w:eastAsia="Calibri"/>
        </w:rPr>
      </w:pPr>
      <w:bookmarkStart w:id="2635" w:name="_Toc32059383"/>
      <w:bookmarkStart w:id="2636" w:name="_Toc32667457"/>
      <w:r>
        <w:rPr>
          <w:rFonts w:eastAsia="Calibri"/>
        </w:rPr>
        <w:t>Section </w:t>
      </w:r>
      <w:r w:rsidR="00082680">
        <w:rPr>
          <w:rFonts w:eastAsia="Calibri"/>
        </w:rPr>
        <w:fldChar w:fldCharType="begin"/>
      </w:r>
      <w:r>
        <w:rPr>
          <w:rFonts w:eastAsia="Calibri"/>
        </w:rPr>
        <w:instrText xml:space="preserve"> REF _Ref535486529 \r \h </w:instrText>
      </w:r>
      <w:r w:rsidR="00082680">
        <w:rPr>
          <w:rFonts w:eastAsia="Calibri"/>
        </w:rPr>
      </w:r>
      <w:r w:rsidR="00082680">
        <w:rPr>
          <w:rFonts w:eastAsia="Calibri"/>
        </w:rPr>
        <w:fldChar w:fldCharType="separate"/>
      </w:r>
      <w:r w:rsidR="00E67FC8">
        <w:rPr>
          <w:rFonts w:eastAsia="Calibri"/>
        </w:rPr>
        <w:t>101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_Ref535486529 \h </w:instrText>
      </w:r>
      <w:r w:rsidR="00082680">
        <w:rPr>
          <w:rFonts w:eastAsia="Calibri"/>
        </w:rPr>
      </w:r>
      <w:r w:rsidR="00082680">
        <w:rPr>
          <w:rFonts w:eastAsia="Calibri"/>
        </w:rPr>
        <w:fldChar w:fldCharType="separate"/>
      </w:r>
      <w:r w:rsidR="00E67FC8">
        <w:t>Visitatorial Commission</w:t>
      </w:r>
      <w:bookmarkEnd w:id="2635"/>
      <w:bookmarkEnd w:id="2636"/>
      <w:r w:rsidR="00082680">
        <w:rPr>
          <w:rFonts w:eastAsia="Calibri"/>
        </w:rPr>
        <w:fldChar w:fldCharType="end"/>
      </w:r>
    </w:p>
    <w:bookmarkStart w:id="2637" w:name="_Ref25517682"/>
    <w:p w:rsidR="003841D3" w:rsidRDefault="00082680" w:rsidP="0030294C">
      <w:pPr>
        <w:pStyle w:val="EDNote"/>
      </w:pPr>
      <w:r>
        <w:fldChar w:fldCharType="begin"/>
      </w:r>
      <w:r w:rsidR="00D26C8E">
        <w:instrText xml:space="preserve"> XE "</w:instrText>
      </w:r>
      <w:r w:rsidR="00D26C8E" w:rsidRPr="00EA34D4">
        <w:instrText xml:space="preserve">execution of </w:instrText>
      </w:r>
      <w:fldSimple w:instr=" DOCPROPERTY  Constitution  \* MERGEFORMAT ">
        <w:r w:rsidR="00E67FC8">
          <w:instrText>Constitution</w:instrText>
        </w:r>
      </w:fldSimple>
      <w:r w:rsidR="00D26C8E" w:rsidRPr="00EA34D4">
        <w:instrText xml:space="preserve"> and laws</w:instrText>
      </w:r>
      <w:r w:rsidR="00D26C8E">
        <w:instrText xml:space="preserve">:relating to visitatorial powers" </w:instrText>
      </w:r>
      <w:r>
        <w:fldChar w:fldCharType="end"/>
      </w:r>
      <w:r>
        <w:fldChar w:fldCharType="begin"/>
      </w:r>
      <w:r w:rsidR="00D26C8E">
        <w:instrText xml:space="preserve"> XE "</w:instrText>
      </w:r>
      <w:r w:rsidR="00D26C8E" w:rsidRPr="00165370">
        <w:instrText>Visitatorial Commission</w:instrText>
      </w:r>
      <w:r w:rsidR="00D26C8E">
        <w:instrText xml:space="preserve">" \r "EMSubd422B" </w:instrText>
      </w:r>
      <w:r>
        <w:fldChar w:fldCharType="end"/>
      </w:r>
      <w:r>
        <w:fldChar w:fldCharType="begin"/>
      </w:r>
      <w:r w:rsidR="00D26C8E">
        <w:instrText xml:space="preserve"> XE "laws</w:instrText>
      </w:r>
      <w:r w:rsidR="00D26C8E" w:rsidRPr="00E67F05">
        <w:instrText>:execution and maintenance</w:instrText>
      </w:r>
      <w:r w:rsidR="00D26C8E">
        <w:instrText xml:space="preserve">" </w:instrText>
      </w:r>
      <w:r>
        <w:fldChar w:fldCharType="end"/>
      </w:r>
      <w:r>
        <w:fldChar w:fldCharType="begin"/>
      </w:r>
      <w:r w:rsidR="00D26C8E">
        <w:instrText xml:space="preserve"> XE "</w:instrText>
      </w:r>
      <w:r w:rsidR="00D26C8E" w:rsidRPr="00EA34D4">
        <w:instrText xml:space="preserve">maintenance of </w:instrText>
      </w:r>
      <w:fldSimple w:instr=" DOCPROPERTY  Constitution  \* MERGEFORMAT ">
        <w:r w:rsidR="00E67FC8">
          <w:instrText>Constitution</w:instrText>
        </w:r>
      </w:fldSimple>
      <w:r w:rsidR="00D26C8E" w:rsidRPr="00EA34D4">
        <w:instrText xml:space="preserve"> and laws</w:instrText>
      </w:r>
      <w:r w:rsidR="00D26C8E">
        <w:instrText xml:space="preserve">:relating to visitatorial powers" </w:instrText>
      </w:r>
      <w:r>
        <w:fldChar w:fldCharType="end"/>
      </w:r>
      <w:r>
        <w:fldChar w:fldCharType="begin"/>
      </w:r>
      <w:r w:rsidR="00D26C8E">
        <w:instrText xml:space="preserve"> XE "</w:instrText>
      </w:r>
      <w:r w:rsidR="00D26C8E" w:rsidRPr="00E6609A">
        <w:instrText xml:space="preserve">powers of </w:instrText>
      </w:r>
      <w:fldSimple w:instr=" DOCPROPERTY  Company  \* MERGEFORMAT ">
        <w:r w:rsidR="00E67FC8">
          <w:instrText>Urabba Parks</w:instrText>
        </w:r>
      </w:fldSimple>
      <w:r w:rsidR="00D26C8E" w:rsidRPr="00E6609A">
        <w:instrText>:executive</w:instrText>
      </w:r>
      <w:r w:rsidR="00D26C8E">
        <w:instrText xml:space="preserve">" </w:instrText>
      </w:r>
      <w:r>
        <w:fldChar w:fldCharType="end"/>
      </w:r>
      <w:r w:rsidR="003841D3">
        <w:t>Subsection </w:t>
      </w:r>
      <w:r>
        <w:fldChar w:fldCharType="begin"/>
      </w:r>
      <w:r w:rsidR="003841D3">
        <w:instrText xml:space="preserve"> REF _Ref30788450 \n \h </w:instrText>
      </w:r>
      <w:r>
        <w:fldChar w:fldCharType="separate"/>
      </w:r>
      <w:r w:rsidR="00E67FC8">
        <w:t>(1)</w:t>
      </w:r>
      <w:r>
        <w:fldChar w:fldCharType="end"/>
      </w:r>
      <w:r w:rsidR="003841D3">
        <w:t>, partially based on section 101 of the Australian Constitution, establishes the Visitatorial Commission.</w:t>
      </w:r>
    </w:p>
    <w:p w:rsidR="00B268D4" w:rsidRDefault="005078B0" w:rsidP="00B268D4">
      <w:pPr>
        <w:pStyle w:val="EDNote"/>
      </w:pPr>
      <w:r>
        <w:t>Subsection </w:t>
      </w:r>
      <w:r w:rsidR="00082680">
        <w:fldChar w:fldCharType="begin"/>
      </w:r>
      <w:r w:rsidR="005377FE">
        <w:instrText xml:space="preserve"> REF _Ref30788305 \n \h </w:instrText>
      </w:r>
      <w:r w:rsidR="00082680">
        <w:fldChar w:fldCharType="separate"/>
      </w:r>
      <w:r w:rsidR="00E67FC8">
        <w:t>(2)</w:t>
      </w:r>
      <w:r w:rsidR="00082680">
        <w:fldChar w:fldCharType="end"/>
      </w:r>
      <w:r w:rsidR="0030294C">
        <w:t xml:space="preserve"> </w:t>
      </w:r>
      <w:r w:rsidR="00073940">
        <w:t>provides</w:t>
      </w:r>
      <w:r w:rsidR="0030294C">
        <w:t xml:space="preserve"> the Visitatorial Commission, </w:t>
      </w:r>
      <w:r w:rsidR="00073940">
        <w:t xml:space="preserve">may visit </w:t>
      </w:r>
      <w:fldSimple w:instr=" DOCPROPERTY  Company  \* MERGEFORMAT ">
        <w:r w:rsidR="00E67FC8">
          <w:t>Urabba Parks</w:t>
        </w:r>
      </w:fldSimple>
      <w:r w:rsidR="00073940">
        <w:t xml:space="preserve"> and may, subject to limitations and conditions made by the </w:t>
      </w:r>
      <w:fldSimple w:instr=" DOCPROPERTY  Board  \* MERGEFORMAT ">
        <w:r w:rsidR="00E67FC8">
          <w:t>Board</w:t>
        </w:r>
      </w:fldSimple>
      <w:r w:rsidR="00073940">
        <w:t xml:space="preserve">, </w:t>
      </w:r>
      <w:r w:rsidR="00082680">
        <w:fldChar w:fldCharType="begin"/>
      </w:r>
      <w:r w:rsidR="00073940">
        <w:instrText xml:space="preserve"> XE "</w:instrText>
      </w:r>
      <w:r w:rsidR="00073940" w:rsidRPr="002611AE">
        <w:instrText>summons to provide evidence before visitation</w:instrText>
      </w:r>
      <w:r w:rsidR="00073940">
        <w:instrText xml:space="preserve">" </w:instrText>
      </w:r>
      <w:r w:rsidR="00082680">
        <w:fldChar w:fldCharType="end"/>
      </w:r>
      <w:r w:rsidR="00073940">
        <w:t xml:space="preserve">summon persons to the visitation for the purpose of giving evidence.  </w:t>
      </w:r>
      <w:r w:rsidR="000751EC">
        <w:t xml:space="preserve">A visitation may only be made for </w:t>
      </w:r>
      <w:r w:rsidR="00082680">
        <w:fldChar w:fldCharType="begin"/>
      </w:r>
      <w:r w:rsidR="000751EC">
        <w:instrText xml:space="preserve"> XE "</w:instrText>
      </w:r>
      <w:r w:rsidR="000751EC" w:rsidRPr="00665510">
        <w:instrText>visitational matter:requirement for visitation to be made in relation to</w:instrText>
      </w:r>
      <w:r w:rsidR="000751EC">
        <w:instrText xml:space="preserve">" </w:instrText>
      </w:r>
      <w:r w:rsidR="00082680">
        <w:fldChar w:fldCharType="end"/>
      </w:r>
      <w:r w:rsidR="000751EC">
        <w:t>visitational matter.</w:t>
      </w:r>
      <w:r w:rsidR="00B268D4">
        <w:t xml:space="preserve">  </w:t>
      </w:r>
      <w:bookmarkStart w:id="2638" w:name="EMVisitationalMatter"/>
      <w:r w:rsidR="00082680">
        <w:fldChar w:fldCharType="begin"/>
      </w:r>
      <w:r w:rsidR="00B268D4">
        <w:instrText xml:space="preserve"> XE "</w:instrText>
      </w:r>
      <w:r w:rsidR="00B268D4" w:rsidRPr="002611AE">
        <w:instrText>visitational matter</w:instrText>
      </w:r>
      <w:r w:rsidR="00B268D4">
        <w:instrText xml:space="preserve">" \r "EMVisitationalMatter" </w:instrText>
      </w:r>
      <w:r w:rsidR="00082680">
        <w:fldChar w:fldCharType="end"/>
      </w:r>
      <w:r w:rsidR="00B268D4">
        <w:t>Subsection </w:t>
      </w:r>
      <w:r w:rsidR="00082680">
        <w:fldChar w:fldCharType="begin"/>
      </w:r>
      <w:r w:rsidR="00B268D4">
        <w:instrText xml:space="preserve"> REF _Ref526415422 \r \h </w:instrText>
      </w:r>
      <w:r w:rsidR="00082680">
        <w:fldChar w:fldCharType="separate"/>
      </w:r>
      <w:r w:rsidR="00E67FC8">
        <w:t>4(1)</w:t>
      </w:r>
      <w:r w:rsidR="00082680">
        <w:fldChar w:fldCharType="end"/>
      </w:r>
      <w:r w:rsidR="00B268D4">
        <w:t xml:space="preserve"> defines ‘visitational matter’ as including:</w:t>
      </w:r>
    </w:p>
    <w:p w:rsidR="00B268D4" w:rsidRDefault="00082680" w:rsidP="00B268D4">
      <w:pPr>
        <w:pStyle w:val="EDNotePara"/>
      </w:pPr>
      <w:r>
        <w:fldChar w:fldCharType="begin"/>
      </w:r>
      <w:r w:rsidR="00672C60">
        <w:instrText xml:space="preserve"> XE "</w:instrText>
      </w:r>
      <w:r w:rsidR="00672C60" w:rsidRPr="00974608">
        <w:instrText>conduct, capacity or reasonableness of grounds of removal</w:instrText>
      </w:r>
      <w:r w:rsidR="00672C60">
        <w:instrText xml:space="preserve">, </w:instrText>
      </w:r>
      <w:r w:rsidR="00672C60" w:rsidRPr="00974608">
        <w:instrText>inclusion as visitational matter</w:instrText>
      </w:r>
      <w:r w:rsidR="00672C60">
        <w:instrText xml:space="preserve">" </w:instrText>
      </w:r>
      <w:r>
        <w:fldChar w:fldCharType="end"/>
      </w:r>
      <w:r>
        <w:fldChar w:fldCharType="begin"/>
      </w:r>
      <w:r w:rsidR="00672C60">
        <w:instrText xml:space="preserve"> XE "</w:instrText>
      </w:r>
      <w:r w:rsidR="00672C60" w:rsidRPr="00974608">
        <w:instrText>grounds of removal</w:instrText>
      </w:r>
      <w:r w:rsidR="00672C60">
        <w:instrText>, reasonableness of:</w:instrText>
      </w:r>
      <w:r w:rsidR="00672C60" w:rsidRPr="00974608">
        <w:instrText>inclusion as visitational matter</w:instrText>
      </w:r>
      <w:r w:rsidR="00672C60">
        <w:instrText xml:space="preserve">" </w:instrText>
      </w:r>
      <w:r>
        <w:fldChar w:fldCharType="end"/>
      </w:r>
      <w:r>
        <w:fldChar w:fldCharType="begin"/>
      </w:r>
      <w:r w:rsidR="00672C60">
        <w:instrText xml:space="preserve"> XE "</w:instrText>
      </w:r>
      <w:r w:rsidR="00672C60" w:rsidRPr="00974608">
        <w:instrText>reasonableness of grounds of removal</w:instrText>
      </w:r>
      <w:r w:rsidR="00672C60">
        <w:instrText>:</w:instrText>
      </w:r>
      <w:r w:rsidR="00672C60" w:rsidRPr="00974608">
        <w:instrText>inclusion as visitational matter</w:instrText>
      </w:r>
      <w:r w:rsidR="00672C60">
        <w:instrText xml:space="preserve">" </w:instrText>
      </w:r>
      <w:r>
        <w:fldChar w:fldCharType="end"/>
      </w:r>
      <w:r>
        <w:fldChar w:fldCharType="begin"/>
      </w:r>
      <w:r w:rsidR="00672C60">
        <w:instrText xml:space="preserve"> XE "removal from office:</w:instrText>
      </w:r>
      <w:r w:rsidR="00672C60" w:rsidRPr="00974608">
        <w:instrText>inclusion as visitational matter</w:instrText>
      </w:r>
      <w:r w:rsidR="00672C60">
        <w:instrText xml:space="preserve">" </w:instrText>
      </w:r>
      <w:r>
        <w:fldChar w:fldCharType="end"/>
      </w:r>
      <w:r w:rsidR="00B268D4">
        <w:t xml:space="preserve">an investigation into the conduct, capacity or reasonableness of grounds of removal of the occupier of </w:t>
      </w:r>
      <w:r w:rsidR="00B268D4" w:rsidRPr="006B787A">
        <w:t xml:space="preserve">a </w:t>
      </w:r>
      <w:r>
        <w:fldChar w:fldCharType="begin"/>
      </w:r>
      <w:r w:rsidR="00672C60">
        <w:instrText xml:space="preserve"> XE </w:instrText>
      </w:r>
      <w:r w:rsidR="00C93E64">
        <w:instrText>“judicial places (category J):</w:instrText>
      </w:r>
      <w:r w:rsidR="00672C60" w:rsidRPr="00580813">
        <w:instrText>inclusion of removal of occupiers of in visitational matter</w:instrText>
      </w:r>
      <w:r w:rsidR="00672C60">
        <w:instrText xml:space="preserve">" </w:instrText>
      </w:r>
      <w:r>
        <w:fldChar w:fldCharType="end"/>
      </w:r>
      <w:r w:rsidR="00B268D4" w:rsidRPr="006B787A">
        <w:t>judicial place (category J)</w:t>
      </w:r>
      <w:r w:rsidR="00B268D4">
        <w:t xml:space="preserve"> or </w:t>
      </w:r>
      <w:r w:rsidR="00B268D4" w:rsidRPr="006B787A">
        <w:t xml:space="preserve">an </w:t>
      </w:r>
      <w:r>
        <w:fldChar w:fldCharType="begin"/>
      </w:r>
      <w:r w:rsidR="00672C60">
        <w:instrText xml:space="preserve"> XE "</w:instrText>
      </w:r>
      <w:r w:rsidR="00672C60" w:rsidRPr="006B787A">
        <w:instrText>independent governance place</w:instrText>
      </w:r>
      <w:r w:rsidR="00672C60">
        <w:instrText>s</w:instrText>
      </w:r>
      <w:r w:rsidR="00672C60" w:rsidRPr="006B787A">
        <w:instrText xml:space="preserve"> (category W)</w:instrText>
      </w:r>
      <w:r w:rsidR="00672C60" w:rsidRPr="00580813">
        <w:instrText>:inclusion of removal of occupiers of in visitational matter</w:instrText>
      </w:r>
      <w:r w:rsidR="00672C60">
        <w:instrText xml:space="preserve">" </w:instrText>
      </w:r>
      <w:r>
        <w:fldChar w:fldCharType="end"/>
      </w:r>
      <w:r w:rsidR="00B268D4" w:rsidRPr="006B787A">
        <w:t>independent governance place (category W)</w:t>
      </w:r>
      <w:r w:rsidR="00B268D4">
        <w:t>;</w:t>
      </w:r>
    </w:p>
    <w:p w:rsidR="00B268D4" w:rsidRDefault="00082680" w:rsidP="00B268D4">
      <w:pPr>
        <w:pStyle w:val="EDNotePara"/>
      </w:pPr>
      <w:r>
        <w:fldChar w:fldCharType="begin"/>
      </w:r>
      <w:r w:rsidR="00672C60">
        <w:instrText xml:space="preserve"> XE "</w:instrText>
      </w:r>
      <w:fldSimple w:instr=" DOCPROPERTY  Board  \* MERGEFORMAT ">
        <w:r w:rsidR="00E67FC8">
          <w:instrText>Board</w:instrText>
        </w:r>
      </w:fldSimple>
      <w:r w:rsidR="00315F5A">
        <w:instrText xml:space="preserve"> </w:instrText>
      </w:r>
      <w:r w:rsidR="00672C60">
        <w:instrText>:</w:instrText>
      </w:r>
      <w:r w:rsidR="00672C60" w:rsidRPr="00E21205">
        <w:instrText>reporting on matters by Visitatorial Commission</w:instrText>
      </w:r>
      <w:r w:rsidR="00672C60">
        <w:instrText xml:space="preserve"> to:</w:instrText>
      </w:r>
      <w:r w:rsidR="00672C60" w:rsidRPr="00974608">
        <w:instrText>inclusion as visitational matter</w:instrText>
      </w:r>
      <w:r w:rsidR="00672C60">
        <w:instrText xml:space="preserve">" </w:instrText>
      </w:r>
      <w:r>
        <w:fldChar w:fldCharType="end"/>
      </w:r>
      <w:r>
        <w:fldChar w:fldCharType="begin"/>
      </w:r>
      <w:r w:rsidR="00672C60">
        <w:instrText xml:space="preserve"> XE "</w:instrText>
      </w:r>
      <w:r w:rsidR="00672C60" w:rsidRPr="00E43411">
        <w:instrText>divisional legislatures:</w:instrText>
      </w:r>
      <w:r w:rsidR="00672C60" w:rsidRPr="00E21205">
        <w:instrText>reporting on matters by Visitatorial Commission</w:instrText>
      </w:r>
      <w:r w:rsidR="00672C60">
        <w:instrText xml:space="preserve"> to:</w:instrText>
      </w:r>
      <w:r w:rsidR="00672C60" w:rsidRPr="00974608">
        <w:instrText>inclusion as visitational matter</w:instrText>
      </w:r>
      <w:r w:rsidR="00672C60">
        <w:instrText xml:space="preserve">" </w:instrText>
      </w:r>
      <w:r>
        <w:fldChar w:fldCharType="end"/>
      </w:r>
      <w:r>
        <w:fldChar w:fldCharType="begin"/>
      </w:r>
      <w:r w:rsidR="00672C60">
        <w:instrText xml:space="preserve"> XE "</w:instrText>
      </w:r>
      <w:r w:rsidR="00672C60" w:rsidRPr="0085325E">
        <w:instrText>legislature</w:instrText>
      </w:r>
      <w:r w:rsidR="00672C60">
        <w:instrText>s</w:instrText>
      </w:r>
      <w:r w:rsidR="00672C60" w:rsidRPr="0085325E">
        <w:instrText xml:space="preserve"> of jurisdictional division</w:instrText>
      </w:r>
      <w:r w:rsidR="00672C60">
        <w:instrText>s:</w:instrText>
      </w:r>
      <w:r w:rsidR="00672C60" w:rsidRPr="00E21205">
        <w:instrText>reporting on matters by Visitatorial Commission</w:instrText>
      </w:r>
      <w:r w:rsidR="00672C60">
        <w:instrText xml:space="preserve"> to:</w:instrText>
      </w:r>
      <w:r w:rsidR="00672C60" w:rsidRPr="00974608">
        <w:instrText>inclusion as visitational matter</w:instrText>
      </w:r>
      <w:r w:rsidR="00672C60">
        <w:instrText xml:space="preserve">" </w:instrText>
      </w:r>
      <w:r>
        <w:fldChar w:fldCharType="end"/>
      </w:r>
      <w:r>
        <w:fldChar w:fldCharType="begin"/>
      </w:r>
      <w:r w:rsidR="00672C60">
        <w:instrText xml:space="preserve"> XE "</w:instrText>
      </w:r>
      <w:r w:rsidR="00672C60" w:rsidRPr="00E21205">
        <w:instrText>reporting on matters by Visitatorial Commission</w:instrText>
      </w:r>
      <w:r w:rsidR="00672C60">
        <w:instrText>:</w:instrText>
      </w:r>
      <w:r w:rsidR="00672C60" w:rsidRPr="00974608">
        <w:instrText>inclusion as visitational matter</w:instrText>
      </w:r>
      <w:r w:rsidR="00672C60">
        <w:instrText xml:space="preserve">" </w:instrText>
      </w:r>
      <w:r>
        <w:fldChar w:fldCharType="end"/>
      </w:r>
      <w:r w:rsidR="00672C60">
        <w:t>a matter that which a report may be made under subsection </w:t>
      </w:r>
      <w:r>
        <w:fldChar w:fldCharType="begin"/>
      </w:r>
      <w:r w:rsidR="00672C60">
        <w:instrText xml:space="preserve"> REF _Ref30190995 \r \h </w:instrText>
      </w:r>
      <w:r>
        <w:fldChar w:fldCharType="separate"/>
      </w:r>
      <w:r w:rsidR="00E67FC8">
        <w:t>132(1)</w:t>
      </w:r>
      <w:r>
        <w:fldChar w:fldCharType="end"/>
      </w:r>
      <w:r w:rsidR="00B268D4">
        <w:t>;</w:t>
      </w:r>
    </w:p>
    <w:p w:rsidR="00B268D4" w:rsidRDefault="00B268D4" w:rsidP="00B268D4">
      <w:pPr>
        <w:pStyle w:val="EDNotePara"/>
      </w:pPr>
      <w:r>
        <w:t>a matter causing or caused by those matters;</w:t>
      </w:r>
    </w:p>
    <w:p w:rsidR="00B268D4" w:rsidRDefault="00082680" w:rsidP="00B268D4">
      <w:pPr>
        <w:pStyle w:val="EDNotePara"/>
      </w:pPr>
      <w:r>
        <w:fldChar w:fldCharType="begin"/>
      </w:r>
      <w:r w:rsidR="004D7BED">
        <w:instrText xml:space="preserve"> XE "construction </w:instrText>
      </w:r>
      <w:r w:rsidR="004D7BED" w:rsidRPr="00514B31">
        <w:instrText>of laws</w:instrText>
      </w:r>
      <w:r w:rsidR="004D7BED">
        <w:instrText xml:space="preserve"> that do not </w:instrText>
      </w:r>
      <w:r w:rsidR="004D7BED" w:rsidRPr="00E50D73">
        <w:instrText>create in any person any legal right or give rise to any civil cause of action</w:instrText>
      </w:r>
      <w:r w:rsidR="004D7BED" w:rsidRPr="00514B31">
        <w:instrText>, inclusion as visitational matter</w:instrText>
      </w:r>
      <w:r w:rsidR="004D7BED">
        <w:instrText xml:space="preserve">" </w:instrText>
      </w:r>
      <w:r>
        <w:fldChar w:fldCharType="end"/>
      </w:r>
      <w:r w:rsidR="004D7BED">
        <w:t xml:space="preserve">the construction of laws that do not </w:t>
      </w:r>
      <w:r w:rsidR="004D7BED" w:rsidRPr="00E50D73">
        <w:t>create in any person any legal right or give rise to any civil cause of action</w:t>
      </w:r>
      <w:r w:rsidR="004D7BED">
        <w:t xml:space="preserve"> or </w:t>
      </w:r>
      <w:r w:rsidR="004D7BED" w:rsidRPr="00061F93">
        <w:t xml:space="preserve">affect in any way the interpretation of </w:t>
      </w:r>
      <w:r w:rsidR="004D7BED">
        <w:t>any</w:t>
      </w:r>
      <w:r w:rsidR="004D7BED" w:rsidRPr="00061F93">
        <w:t xml:space="preserve"> </w:t>
      </w:r>
      <w:r w:rsidR="004D7BED">
        <w:t xml:space="preserve">other </w:t>
      </w:r>
      <w:r w:rsidR="004D7BED" w:rsidRPr="00061F93">
        <w:t>la</w:t>
      </w:r>
      <w:r w:rsidR="004D7BED">
        <w:t>w</w:t>
      </w:r>
      <w:r w:rsidR="00B268D4">
        <w:t>;</w:t>
      </w:r>
    </w:p>
    <w:p w:rsidR="00B268D4" w:rsidRDefault="00082680" w:rsidP="00B268D4">
      <w:pPr>
        <w:pStyle w:val="EDNotePara"/>
      </w:pPr>
      <w:r>
        <w:fldChar w:fldCharType="begin"/>
      </w:r>
      <w:r w:rsidR="00B268D4">
        <w:instrText xml:space="preserve"> XE "</w:instrText>
      </w:r>
      <w:fldSimple w:instr=" DOCPROPERTY  Founder  \* MERGEFORMAT ">
        <w:r w:rsidR="00E67FC8">
          <w:instrText>Enactor</w:instrText>
        </w:r>
      </w:fldSimple>
      <w:r w:rsidR="00396C1D">
        <w:instrText xml:space="preserve"> </w:instrText>
      </w:r>
      <w:r w:rsidR="00B268D4" w:rsidRPr="002E0AF2">
        <w:instrText>:declaration of reasons for visitation by</w:instrText>
      </w:r>
      <w:r w:rsidR="00B268D4">
        <w:instrText xml:space="preserve">" </w:instrText>
      </w:r>
      <w:r>
        <w:fldChar w:fldCharType="end"/>
      </w:r>
      <w:r>
        <w:fldChar w:fldCharType="begin"/>
      </w:r>
      <w:r w:rsidR="00B268D4">
        <w:instrText xml:space="preserve"> XE "powers of </w:instrText>
      </w:r>
      <w:fldSimple w:instr=" DOCPROPERTY  Founder  \* MERGEFORMAT ">
        <w:r w:rsidR="00E67FC8">
          <w:instrText>Enactor</w:instrText>
        </w:r>
      </w:fldSimple>
      <w:r w:rsidR="00396C1D">
        <w:instrText xml:space="preserve"> </w:instrText>
      </w:r>
      <w:r w:rsidR="00B268D4" w:rsidRPr="002E0AF2">
        <w:instrText>:declar</w:instrText>
      </w:r>
      <w:r w:rsidR="00B268D4">
        <w:instrText xml:space="preserve">ation of reasons for visitation" </w:instrText>
      </w:r>
      <w:r>
        <w:fldChar w:fldCharType="end"/>
      </w:r>
      <w:r w:rsidR="00B268D4">
        <w:t xml:space="preserve">matters the </w:t>
      </w:r>
      <w:fldSimple w:instr=" DOCPROPERTY  Founder  \* MERGEFORMAT ">
        <w:r w:rsidR="00E67FC8">
          <w:t>Enactor</w:t>
        </w:r>
      </w:fldSimple>
      <w:r w:rsidR="00B268D4">
        <w:t xml:space="preserve"> declares as being visitational matter (to allow for ceremonial visitations).</w:t>
      </w:r>
    </w:p>
    <w:bookmarkEnd w:id="2638"/>
    <w:p w:rsidR="005078B0" w:rsidRDefault="00082680" w:rsidP="0030294C">
      <w:pPr>
        <w:pStyle w:val="EDNote"/>
      </w:pPr>
      <w:r>
        <w:fldChar w:fldCharType="begin"/>
      </w:r>
      <w:r w:rsidR="00550ED2">
        <w:instrText xml:space="preserve"> XE "</w:instrText>
      </w:r>
      <w:r w:rsidR="00550ED2" w:rsidRPr="006A6796">
        <w:instrText>removal from office:functions of Visitatorial Commission in relation to</w:instrText>
      </w:r>
      <w:r w:rsidR="00550ED2">
        <w:instrText xml:space="preserve">" </w:instrText>
      </w:r>
      <w:r>
        <w:fldChar w:fldCharType="end"/>
      </w:r>
      <w:r w:rsidR="005078B0">
        <w:t>Subsection </w:t>
      </w:r>
      <w:r>
        <w:fldChar w:fldCharType="begin"/>
      </w:r>
      <w:r w:rsidR="005078B0">
        <w:instrText xml:space="preserve"> REF _Ref28547106 \n \h </w:instrText>
      </w:r>
      <w:r>
        <w:fldChar w:fldCharType="separate"/>
      </w:r>
      <w:r w:rsidR="00E67FC8">
        <w:t>(3)</w:t>
      </w:r>
      <w:r>
        <w:fldChar w:fldCharType="end"/>
      </w:r>
      <w:r w:rsidR="005078B0">
        <w:t xml:space="preserve"> provides no requirement to have any resolution passed by the Commission if there are no Commissioners eligible to vote on the matter</w:t>
      </w:r>
      <w:r w:rsidR="008332FE">
        <w:t xml:space="preserve">.  This is to ensure that </w:t>
      </w:r>
      <w:r w:rsidR="000751EC">
        <w:t>powers dependent on a resolution of the Commission</w:t>
      </w:r>
      <w:r w:rsidR="008332FE">
        <w:t xml:space="preserve"> are not limited when there are no Commissioners</w:t>
      </w:r>
      <w:r w:rsidR="000751EC">
        <w:t xml:space="preserve"> eligible to vote on the resolution</w:t>
      </w:r>
      <w:r w:rsidR="008332FE">
        <w:t>.</w:t>
      </w:r>
    </w:p>
    <w:bookmarkStart w:id="2639" w:name="EMVisitatorialProceedings"/>
    <w:p w:rsidR="007112BD" w:rsidRDefault="00082680" w:rsidP="0030294C">
      <w:pPr>
        <w:pStyle w:val="EDNote"/>
      </w:pPr>
      <w:r>
        <w:fldChar w:fldCharType="begin"/>
      </w:r>
      <w:r w:rsidR="00D26C8E">
        <w:instrText xml:space="preserve"> XE "Visitatorial Commission</w:instrText>
      </w:r>
      <w:r w:rsidR="00D26C8E" w:rsidRPr="009372E6">
        <w:instrText>:conduct of proceedings</w:instrText>
      </w:r>
      <w:r w:rsidR="00D26C8E">
        <w:instrText xml:space="preserve">" </w:instrText>
      </w:r>
      <w:r>
        <w:fldChar w:fldCharType="end"/>
      </w:r>
      <w:r>
        <w:fldChar w:fldCharType="begin"/>
      </w:r>
      <w:r w:rsidR="00D26C8E">
        <w:instrText xml:space="preserve"> XE "</w:instrText>
      </w:r>
      <w:r w:rsidR="00D26C8E" w:rsidRPr="00B62B6C">
        <w:instrText>corporate proceedings:Visitatorial Commission</w:instrText>
      </w:r>
      <w:r w:rsidR="00D26C8E">
        <w:instrText>" \r "</w:instrText>
      </w:r>
      <w:r w:rsidR="00D11465">
        <w:instrText>EMVisitatorialProceedings</w:instrText>
      </w:r>
      <w:r w:rsidR="00D26C8E">
        <w:instrText xml:space="preserve">" </w:instrText>
      </w:r>
      <w:r>
        <w:fldChar w:fldCharType="end"/>
      </w:r>
      <w:r>
        <w:fldChar w:fldCharType="begin"/>
      </w:r>
      <w:r w:rsidR="00D26C8E">
        <w:instrText xml:space="preserve"> XE "</w:instrText>
      </w:r>
      <w:r w:rsidR="00D26C8E" w:rsidRPr="006E7EA9">
        <w:instrText>meetings:Visitatorial Commission</w:instrText>
      </w:r>
      <w:r w:rsidR="00D26C8E">
        <w:instrText>" \r "</w:instrText>
      </w:r>
      <w:r w:rsidR="00D11465">
        <w:instrText>EMVisitatorialProceedings</w:instrText>
      </w:r>
      <w:r w:rsidR="00D26C8E">
        <w:instrText xml:space="preserve">" </w:instrText>
      </w:r>
      <w:r>
        <w:fldChar w:fldCharType="end"/>
      </w:r>
      <w:r w:rsidR="008332FE">
        <w:t>There are also some provisions</w:t>
      </w:r>
      <w:r w:rsidR="0030294C">
        <w:t xml:space="preserve"> relating to the conduct </w:t>
      </w:r>
      <w:r w:rsidR="00D26C8E">
        <w:t>of meetings of the Commission</w:t>
      </w:r>
      <w:r w:rsidR="0030294C">
        <w:t>.</w:t>
      </w:r>
      <w:bookmarkEnd w:id="2637"/>
      <w:r w:rsidR="008332FE">
        <w:t xml:space="preserve">  In particular, subsection </w:t>
      </w:r>
      <w:r>
        <w:fldChar w:fldCharType="begin"/>
      </w:r>
      <w:r w:rsidR="008332FE">
        <w:instrText xml:space="preserve"> REF _Ref28548413 \n \h </w:instrText>
      </w:r>
      <w:r>
        <w:fldChar w:fldCharType="separate"/>
      </w:r>
      <w:r w:rsidR="00E67FC8">
        <w:t>(5)</w:t>
      </w:r>
      <w:r>
        <w:fldChar w:fldCharType="end"/>
      </w:r>
      <w:r w:rsidR="008332FE">
        <w:t xml:space="preserve"> provides that in the case of a poll at any meeting of the Commission each Commissioner votes according to the grade of Visitor’s membership held by their presenter.  Under subsection </w:t>
      </w:r>
      <w:r>
        <w:fldChar w:fldCharType="begin"/>
      </w:r>
      <w:r w:rsidR="008332FE">
        <w:instrText xml:space="preserve"> REF _Ref24051134 \n \h </w:instrText>
      </w:r>
      <w:r>
        <w:fldChar w:fldCharType="separate"/>
      </w:r>
      <w:r w:rsidR="00E67FC8">
        <w:t>(6)</w:t>
      </w:r>
      <w:r>
        <w:fldChar w:fldCharType="end"/>
      </w:r>
      <w:r w:rsidR="008332FE">
        <w:t xml:space="preserve">, a </w:t>
      </w:r>
      <w:r w:rsidR="00E67FC8">
        <w:t>Commissioner</w:t>
      </w:r>
      <w:r w:rsidR="008332FE">
        <w:t xml:space="preserve"> may not vote on whether the removal of themselves or a co</w:t>
      </w:r>
      <w:r w:rsidR="007112BD">
        <w:t>nnected entity are reasonable.</w:t>
      </w:r>
    </w:p>
    <w:p w:rsidR="0030294C" w:rsidRDefault="008630E6" w:rsidP="0030294C">
      <w:pPr>
        <w:pStyle w:val="EDNote"/>
      </w:pPr>
      <w:r>
        <w:t xml:space="preserve">There are also some incidental provisions in relation to the Visitatorial Commission.  </w:t>
      </w:r>
      <w:r w:rsidR="00082680">
        <w:fldChar w:fldCharType="begin"/>
      </w:r>
      <w:r w:rsidR="008332FE">
        <w:instrText xml:space="preserve"> XE "</w:instrText>
      </w:r>
      <w:r w:rsidR="008332FE" w:rsidRPr="00860D8F">
        <w:instrText>legislative powers:</w:instrText>
      </w:r>
      <w:r w:rsidR="008332FE">
        <w:instrText>rules of proceeding</w:instrText>
      </w:r>
      <w:r w:rsidR="008332FE" w:rsidRPr="00860D8F">
        <w:instrText xml:space="preserve"> of the Visitatorial Commission</w:instrText>
      </w:r>
      <w:r w:rsidR="008332FE">
        <w:instrText xml:space="preserve">" </w:instrText>
      </w:r>
      <w:r w:rsidR="00082680">
        <w:fldChar w:fldCharType="end"/>
      </w:r>
      <w:r w:rsidR="008332FE">
        <w:t>Subsection </w:t>
      </w:r>
      <w:r w:rsidR="00082680">
        <w:fldChar w:fldCharType="begin"/>
      </w:r>
      <w:r w:rsidR="00C11348">
        <w:instrText xml:space="preserve"> REF _Ref31912739 \n \h </w:instrText>
      </w:r>
      <w:r w:rsidR="00082680">
        <w:fldChar w:fldCharType="separate"/>
      </w:r>
      <w:r w:rsidR="00E67FC8">
        <w:t>(7)</w:t>
      </w:r>
      <w:r w:rsidR="00082680">
        <w:fldChar w:fldCharType="end"/>
      </w:r>
      <w:r w:rsidR="008332FE">
        <w:t xml:space="preserve"> provides </w:t>
      </w:r>
      <w:r w:rsidR="00C11348">
        <w:t>that subject to this Division</w:t>
      </w:r>
      <w:r w:rsidR="00C0221F">
        <w:t>,</w:t>
      </w:r>
      <w:r w:rsidR="00C11348">
        <w:t xml:space="preserve"> the </w:t>
      </w:r>
      <w:fldSimple w:instr=" DOCPROPERTY  Board  \* MERGEFORMAT ">
        <w:r w:rsidR="00E67FC8">
          <w:t>Board</w:t>
        </w:r>
      </w:fldSimple>
      <w:r w:rsidR="00C0221F">
        <w:t xml:space="preserve"> </w:t>
      </w:r>
      <w:r w:rsidR="00C11348">
        <w:t xml:space="preserve">may provide for the </w:t>
      </w:r>
      <w:r w:rsidR="007112BD">
        <w:t xml:space="preserve">rules of proceeding of </w:t>
      </w:r>
      <w:r w:rsidR="00C11348">
        <w:t>visitations</w:t>
      </w:r>
      <w:r w:rsidR="007112BD">
        <w:t xml:space="preserve"> and the Commission</w:t>
      </w:r>
      <w:r w:rsidR="008332FE">
        <w:t>.</w:t>
      </w:r>
      <w:r w:rsidR="007112BD">
        <w:t xml:space="preserve">  Subsection </w:t>
      </w:r>
      <w:r w:rsidR="00082680">
        <w:fldChar w:fldCharType="begin"/>
      </w:r>
      <w:r w:rsidR="007112BD">
        <w:instrText xml:space="preserve"> REF _Ref32005056 \n \h </w:instrText>
      </w:r>
      <w:r w:rsidR="00082680">
        <w:fldChar w:fldCharType="separate"/>
      </w:r>
      <w:r w:rsidR="00E67FC8">
        <w:t>(8)</w:t>
      </w:r>
      <w:r w:rsidR="00082680">
        <w:fldChar w:fldCharType="end"/>
      </w:r>
      <w:r w:rsidR="007112BD">
        <w:t xml:space="preserve"> provides that the Commission is not bound by the rules of evidence.  </w:t>
      </w:r>
      <w:r w:rsidR="00082680">
        <w:fldChar w:fldCharType="begin"/>
      </w:r>
      <w:r>
        <w:instrText xml:space="preserve"> XE "</w:instrText>
      </w:r>
      <w:r w:rsidRPr="00154D38">
        <w:instrText>inquiries:power to conduct or commission not limited</w:instrText>
      </w:r>
      <w:r>
        <w:instrText xml:space="preserve">" </w:instrText>
      </w:r>
      <w:r w:rsidR="00082680">
        <w:fldChar w:fldCharType="end"/>
      </w:r>
      <w:r w:rsidR="007112BD">
        <w:t>Subsection </w:t>
      </w:r>
      <w:r w:rsidR="00082680">
        <w:fldChar w:fldCharType="begin"/>
      </w:r>
      <w:r w:rsidR="007112BD">
        <w:instrText xml:space="preserve"> REF _Ref32005128 \n \h </w:instrText>
      </w:r>
      <w:r w:rsidR="00082680">
        <w:fldChar w:fldCharType="separate"/>
      </w:r>
      <w:r w:rsidR="00E67FC8">
        <w:t>(9)</w:t>
      </w:r>
      <w:r w:rsidR="00082680">
        <w:fldChar w:fldCharType="end"/>
      </w:r>
      <w:r w:rsidR="007112BD">
        <w:t xml:space="preserve"> makes clear </w:t>
      </w:r>
      <w:r>
        <w:t xml:space="preserve">that nothing in this section shall limit the right of any person or body to conduct or commission an inquiry into any matter; there is also an explanatory note stating that an inquiry may be conducted by other means, such as by a </w:t>
      </w:r>
      <w:r w:rsidR="00082680">
        <w:fldChar w:fldCharType="begin"/>
      </w:r>
      <w:r>
        <w:instrText xml:space="preserve"> XE "</w:instrText>
      </w:r>
      <w:r w:rsidRPr="00B978FD">
        <w:instrText xml:space="preserve">committees of the </w:instrText>
      </w:r>
      <w:fldSimple w:instr=" DOCPROPERTY  Board  \* MERGEFORMAT ">
        <w:r w:rsidR="00E67FC8">
          <w:instrText>Board</w:instrText>
        </w:r>
      </w:fldSimple>
      <w:r w:rsidRPr="00B978FD">
        <w:instrText>:conduct of inquiries by</w:instrText>
      </w:r>
      <w:r>
        <w:instrText xml:space="preserve">" </w:instrText>
      </w:r>
      <w:r w:rsidR="00082680">
        <w:fldChar w:fldCharType="end"/>
      </w:r>
      <w:r w:rsidR="00082680">
        <w:fldChar w:fldCharType="begin"/>
      </w:r>
      <w:r>
        <w:instrText xml:space="preserve"> XE "</w:instrText>
      </w:r>
      <w:fldSimple w:instr=" DOCPROPERTY  Board  \* MERGEFORMAT ">
        <w:r w:rsidR="00E67FC8">
          <w:instrText>Board</w:instrText>
        </w:r>
      </w:fldSimple>
      <w:r>
        <w:instrText xml:space="preserve"> :</w:instrText>
      </w:r>
      <w:r w:rsidRPr="00B978FD">
        <w:instrText>conduct of inquiries by</w:instrText>
      </w:r>
      <w:r>
        <w:instrText xml:space="preserve"> committees of" </w:instrText>
      </w:r>
      <w:r w:rsidR="00082680">
        <w:fldChar w:fldCharType="end"/>
      </w:r>
      <w:r>
        <w:t xml:space="preserve">committee of the </w:t>
      </w:r>
      <w:fldSimple w:instr=" DOCPROPERTY  Board  \* MERGEFORMAT ">
        <w:r w:rsidR="00E67FC8">
          <w:t>Board</w:t>
        </w:r>
      </w:fldSimple>
      <w:r>
        <w:t xml:space="preserve"> conducting a </w:t>
      </w:r>
      <w:r w:rsidR="00082680">
        <w:fldChar w:fldCharType="begin"/>
      </w:r>
      <w:r>
        <w:instrText xml:space="preserve"> XE "</w:instrText>
      </w:r>
      <w:r w:rsidRPr="002C1010">
        <w:instrText>parliamentary inquiry:power to conduct not limited</w:instrText>
      </w:r>
      <w:r>
        <w:instrText xml:space="preserve">" </w:instrText>
      </w:r>
      <w:r w:rsidR="00082680">
        <w:fldChar w:fldCharType="end"/>
      </w:r>
      <w:r>
        <w:t xml:space="preserve">parliamentary inquiry or by a </w:t>
      </w:r>
      <w:r w:rsidR="00082680">
        <w:fldChar w:fldCharType="begin"/>
      </w:r>
      <w:r>
        <w:instrText xml:space="preserve"> XE "</w:instrText>
      </w:r>
      <w:r w:rsidRPr="00BC415F">
        <w:instrText>Foundational Commissions of Inquiry:power to commission not limited</w:instrText>
      </w:r>
      <w:r>
        <w:instrText xml:space="preserve">" </w:instrText>
      </w:r>
      <w:r w:rsidR="00082680">
        <w:fldChar w:fldCharType="end"/>
      </w:r>
      <w:r>
        <w:t>Foundational Commission of Inquiry.</w:t>
      </w:r>
    </w:p>
    <w:p w:rsidR="00575884" w:rsidRDefault="00575884" w:rsidP="00575884">
      <w:pPr>
        <w:pStyle w:val="EDClause"/>
        <w:rPr>
          <w:rFonts w:eastAsia="Calibri"/>
        </w:rPr>
      </w:pPr>
      <w:bookmarkStart w:id="2640" w:name="_Toc32059384"/>
      <w:bookmarkStart w:id="2641" w:name="_Toc32667458"/>
      <w:bookmarkStart w:id="2642" w:name="EMs102"/>
      <w:bookmarkEnd w:id="2639"/>
      <w:r>
        <w:rPr>
          <w:rFonts w:eastAsia="Calibri"/>
        </w:rPr>
        <w:t>Section </w:t>
      </w:r>
      <w:r w:rsidR="00082680">
        <w:rPr>
          <w:rFonts w:eastAsia="Calibri"/>
        </w:rPr>
        <w:fldChar w:fldCharType="begin"/>
      </w:r>
      <w:r>
        <w:rPr>
          <w:rFonts w:eastAsia="Calibri"/>
        </w:rPr>
        <w:instrText xml:space="preserve"> REF _Ref17737581 \r \h </w:instrText>
      </w:r>
      <w:r w:rsidR="00082680">
        <w:rPr>
          <w:rFonts w:eastAsia="Calibri"/>
        </w:rPr>
      </w:r>
      <w:r w:rsidR="00082680">
        <w:rPr>
          <w:rFonts w:eastAsia="Calibri"/>
        </w:rPr>
        <w:fldChar w:fldCharType="separate"/>
      </w:r>
      <w:r w:rsidR="00E67FC8">
        <w:rPr>
          <w:rFonts w:eastAsia="Calibri"/>
        </w:rPr>
        <w:t>102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_Ref17737581 \h </w:instrText>
      </w:r>
      <w:r w:rsidR="00082680">
        <w:rPr>
          <w:rFonts w:eastAsia="Calibri"/>
        </w:rPr>
      </w:r>
      <w:r w:rsidR="00082680">
        <w:rPr>
          <w:rFonts w:eastAsia="Calibri"/>
        </w:rPr>
        <w:fldChar w:fldCharType="separate"/>
      </w:r>
      <w:r w:rsidR="00E67FC8" w:rsidRPr="00EB3E71">
        <w:t xml:space="preserve">Qualifications </w:t>
      </w:r>
      <w:r w:rsidR="00E67FC8">
        <w:t>for appointment to visitatorial places</w:t>
      </w:r>
      <w:bookmarkEnd w:id="2640"/>
      <w:bookmarkEnd w:id="2641"/>
      <w:r w:rsidR="00082680">
        <w:rPr>
          <w:rFonts w:eastAsia="Calibri"/>
        </w:rPr>
        <w:fldChar w:fldCharType="end"/>
      </w:r>
    </w:p>
    <w:p w:rsidR="009D1234" w:rsidRDefault="00082680" w:rsidP="00575884">
      <w:pPr>
        <w:pStyle w:val="EDNote"/>
      </w:pPr>
      <w:r w:rsidRPr="00EB3E71">
        <w:fldChar w:fldCharType="begin"/>
      </w:r>
      <w:r w:rsidR="00D26C8E" w:rsidRPr="00EB3E71">
        <w:instrText xml:space="preserve"> XE "</w:instrText>
      </w:r>
      <w:r w:rsidR="00D26C8E">
        <w:instrText>qualifications for visitatorial place</w:instrText>
      </w:r>
      <w:r w:rsidR="00D26C8E" w:rsidRPr="00EB3E71">
        <w:instrText>s" \r "</w:instrText>
      </w:r>
      <w:r w:rsidR="00D26C8E">
        <w:instrText>EM</w:instrText>
      </w:r>
      <w:r w:rsidR="00D26C8E" w:rsidRPr="00EB3E71">
        <w:instrText>s</w:instrText>
      </w:r>
      <w:r w:rsidR="00D26C8E">
        <w:instrText>102</w:instrText>
      </w:r>
      <w:r w:rsidR="00D26C8E" w:rsidRPr="00EB3E71">
        <w:instrText xml:space="preserve">" </w:instrText>
      </w:r>
      <w:r w:rsidRPr="00EB3E71">
        <w:fldChar w:fldCharType="end"/>
      </w:r>
      <w:r w:rsidRPr="00EB3E71">
        <w:fldChar w:fldCharType="begin"/>
      </w:r>
      <w:r w:rsidR="00D26C8E" w:rsidRPr="00EB3E71">
        <w:instrText xml:space="preserve"> XE "</w:instrText>
      </w:r>
      <w:r w:rsidR="00D26C8E">
        <w:instrText>visitatorial place</w:instrText>
      </w:r>
      <w:r w:rsidR="00D26C8E" w:rsidRPr="00EB3E71">
        <w:instrText>s:qualification" \r "</w:instrText>
      </w:r>
      <w:r w:rsidR="00D26C8E">
        <w:instrText>EM</w:instrText>
      </w:r>
      <w:r w:rsidR="00D26C8E" w:rsidRPr="00EB3E71">
        <w:instrText>s</w:instrText>
      </w:r>
      <w:r w:rsidR="00D26C8E">
        <w:instrText>102</w:instrText>
      </w:r>
      <w:r w:rsidR="00D26C8E" w:rsidRPr="00EB3E71">
        <w:instrText xml:space="preserve">" </w:instrText>
      </w:r>
      <w:r w:rsidRPr="00EB3E71">
        <w:fldChar w:fldCharType="end"/>
      </w:r>
      <w:r>
        <w:fldChar w:fldCharType="begin"/>
      </w:r>
      <w:r w:rsidR="00D26C8E">
        <w:instrText xml:space="preserve"> XE "</w:instrText>
      </w:r>
      <w:r w:rsidR="00D26C8E" w:rsidRPr="00982ACE">
        <w:instrText>visitatorial places</w:instrText>
      </w:r>
      <w:r w:rsidR="00D26C8E">
        <w:instrText xml:space="preserve"> (category V):qualifications for appointment to" \r "EMs102" </w:instrText>
      </w:r>
      <w:r>
        <w:fldChar w:fldCharType="end"/>
      </w:r>
      <w:r w:rsidR="00DD46B7">
        <w:t>Subs</w:t>
      </w:r>
      <w:r w:rsidR="008875C1">
        <w:t>ection</w:t>
      </w:r>
      <w:r w:rsidR="00DD46B7">
        <w:t> </w:t>
      </w:r>
      <w:r>
        <w:fldChar w:fldCharType="begin"/>
      </w:r>
      <w:r w:rsidR="00DD46B7">
        <w:instrText xml:space="preserve"> REF _Ref526444160 \n \h </w:instrText>
      </w:r>
      <w:r>
        <w:fldChar w:fldCharType="separate"/>
      </w:r>
      <w:r w:rsidR="00E67FC8">
        <w:t>(1)</w:t>
      </w:r>
      <w:r>
        <w:fldChar w:fldCharType="end"/>
      </w:r>
      <w:r w:rsidR="008875C1">
        <w:t xml:space="preserve"> specifies the qualifications for appointment to visitatorial places (category V).  </w:t>
      </w:r>
      <w:r w:rsidR="009D1234">
        <w:t xml:space="preserve">In order to qualify for appointment, an individual must be </w:t>
      </w:r>
      <w:r w:rsidRPr="00EB3E71">
        <w:rPr>
          <w:lang w:eastAsia="en-GB"/>
        </w:rPr>
        <w:fldChar w:fldCharType="begin"/>
      </w:r>
      <w:r w:rsidR="00B90D1E" w:rsidRPr="00EB3E71">
        <w:instrText xml:space="preserve"> XE "religious institutions:persons charged with spiritual functions:inclusion in qualification of </w:instrText>
      </w:r>
      <w:r w:rsidR="00B90D1E">
        <w:instrText>occupier of visitatorial place</w:instrText>
      </w:r>
      <w:r w:rsidR="00B90D1E" w:rsidRPr="00EB3E71">
        <w:instrText xml:space="preserve">" </w:instrText>
      </w:r>
      <w:r w:rsidRPr="00EB3E71">
        <w:rPr>
          <w:lang w:eastAsia="en-GB"/>
        </w:rPr>
        <w:fldChar w:fldCharType="end"/>
      </w:r>
      <w:r w:rsidRPr="00EB3E71">
        <w:rPr>
          <w:lang w:eastAsia="en-GB"/>
        </w:rPr>
        <w:fldChar w:fldCharType="begin"/>
      </w:r>
      <w:r w:rsidR="00B90D1E" w:rsidRPr="00EB3E71">
        <w:instrText xml:space="preserve"> XE "persons charged with spiritual affairs by a religious institution:inclusion in </w:instrText>
      </w:r>
      <w:r w:rsidR="00B90D1E">
        <w:instrText>qualification of occupier of visitatorial place</w:instrText>
      </w:r>
      <w:r w:rsidR="00B90D1E" w:rsidRPr="00EB3E71">
        <w:instrText xml:space="preserve">" </w:instrText>
      </w:r>
      <w:r w:rsidRPr="00EB3E71">
        <w:rPr>
          <w:lang w:eastAsia="en-GB"/>
        </w:rPr>
        <w:fldChar w:fldCharType="end"/>
      </w:r>
      <w:r w:rsidR="009D1234" w:rsidRPr="00EB3E71">
        <w:rPr>
          <w:lang w:eastAsia="en-GB"/>
        </w:rPr>
        <w:t>officially charged with spiritual functions by a religious institution</w:t>
      </w:r>
      <w:r w:rsidR="009D1234">
        <w:rPr>
          <w:lang w:eastAsia="en-GB"/>
        </w:rPr>
        <w:t xml:space="preserve">, </w:t>
      </w:r>
      <w:r w:rsidRPr="00EB3E71">
        <w:rPr>
          <w:lang w:eastAsia="en-GB"/>
        </w:rPr>
        <w:fldChar w:fldCharType="begin"/>
      </w:r>
      <w:r w:rsidR="00B90D1E" w:rsidRPr="00EB3E71">
        <w:instrText xml:space="preserve"> XE "</w:instrText>
      </w:r>
      <w:r w:rsidR="00B90D1E" w:rsidRPr="00F511B4">
        <w:rPr>
          <w:i/>
        </w:rPr>
        <w:instrText>Statutory Declarations Regulations 1993</w:instrText>
      </w:r>
      <w:r w:rsidR="00B90D1E" w:rsidRPr="00EB3E71">
        <w:instrText xml:space="preserve">:inclusion of </w:instrText>
      </w:r>
      <w:r w:rsidR="00B90D1E">
        <w:instrText>Schedule II</w:instrText>
      </w:r>
      <w:r w:rsidR="00B90D1E" w:rsidRPr="00EB3E71">
        <w:instrText xml:space="preserve"> occupations in qualification of </w:instrText>
      </w:r>
      <w:r w:rsidR="00B90D1E">
        <w:instrText>occupier of visitatorial place</w:instrText>
      </w:r>
      <w:r w:rsidR="00B90D1E" w:rsidRPr="00EB3E71">
        <w:instrText xml:space="preserve">" </w:instrText>
      </w:r>
      <w:r w:rsidRPr="00EB3E71">
        <w:rPr>
          <w:lang w:eastAsia="en-GB"/>
        </w:rPr>
        <w:fldChar w:fldCharType="end"/>
      </w:r>
      <w:r w:rsidRPr="00EB3E71">
        <w:rPr>
          <w:lang w:eastAsia="en-GB"/>
        </w:rPr>
        <w:fldChar w:fldCharType="begin"/>
      </w:r>
      <w:r w:rsidR="00E67FC8" w:rsidRPr="00EB3E71">
        <w:instrText xml:space="preserve"> TA \l "</w:instrText>
      </w:r>
      <w:r w:rsidR="00E67FC8" w:rsidRPr="00F511B4">
        <w:rPr>
          <w:i/>
        </w:rPr>
        <w:instrText>Statutory Declarations Regulations 1993</w:instrText>
      </w:r>
      <w:r w:rsidR="00E67FC8" w:rsidRPr="00EB3E71">
        <w:rPr>
          <w:lang w:eastAsia="en-GB"/>
        </w:rPr>
        <w:instrText xml:space="preserve">, </w:instrText>
      </w:r>
      <w:r w:rsidR="00E67FC8">
        <w:rPr>
          <w:lang w:eastAsia="en-GB"/>
        </w:rPr>
        <w:instrText>Schedule II</w:instrText>
      </w:r>
      <w:r w:rsidR="00E67FC8" w:rsidRPr="00EB3E71">
        <w:instrText xml:space="preserve">" \s "SDR1993 Sch. 2" \c 3 </w:instrText>
      </w:r>
      <w:r w:rsidRPr="00EB3E71">
        <w:rPr>
          <w:lang w:eastAsia="en-GB"/>
        </w:rPr>
        <w:fldChar w:fldCharType="end"/>
      </w:r>
      <w:r w:rsidR="00E67FC8">
        <w:rPr>
          <w:lang w:eastAsia="en-GB"/>
        </w:rPr>
        <w:t xml:space="preserve">a person </w:t>
      </w:r>
      <w:r w:rsidR="00B90D1E" w:rsidRPr="00EB3E71">
        <w:rPr>
          <w:lang w:eastAsia="en-GB"/>
        </w:rPr>
        <w:t xml:space="preserve">falling in </w:t>
      </w:r>
      <w:r w:rsidR="00B90D1E">
        <w:rPr>
          <w:lang w:eastAsia="en-GB"/>
        </w:rPr>
        <w:t>Schedule II</w:t>
      </w:r>
      <w:r w:rsidR="00E67FC8">
        <w:rPr>
          <w:lang w:eastAsia="en-GB"/>
        </w:rPr>
        <w:t xml:space="preserve"> of the </w:t>
      </w:r>
      <w:r w:rsidR="00E67FC8">
        <w:rPr>
          <w:i/>
          <w:lang w:eastAsia="en-GB"/>
        </w:rPr>
        <w:t>Statutory Declarations Regulations 1993</w:t>
      </w:r>
      <w:r w:rsidR="009D1234">
        <w:rPr>
          <w:lang w:eastAsia="en-GB"/>
        </w:rPr>
        <w:t xml:space="preserve">, </w:t>
      </w:r>
      <w:r w:rsidRPr="00EB3E71">
        <w:rPr>
          <w:lang w:eastAsia="en-GB"/>
        </w:rPr>
        <w:fldChar w:fldCharType="begin"/>
      </w:r>
      <w:r w:rsidR="00B90D1E" w:rsidRPr="00EB3E71">
        <w:instrText xml:space="preserve"> XE "</w:instrText>
      </w:r>
      <w:r w:rsidR="00B90D1E">
        <w:instrText>Her Majesty the Queen</w:instrText>
      </w:r>
      <w:r w:rsidR="00B90D1E" w:rsidRPr="00EB3E71">
        <w:instrText>:</w:instrText>
      </w:r>
      <w:r w:rsidR="00B90D1E" w:rsidRPr="00EB3E71">
        <w:rPr>
          <w:lang w:eastAsia="en-GB"/>
        </w:rPr>
        <w:instrText>Australian Honours System</w:instrText>
      </w:r>
      <w:r w:rsidR="00B90D1E" w:rsidRPr="00EB3E71">
        <w:instrText xml:space="preserve">:inclusion of receipients in </w:instrText>
      </w:r>
      <w:r w:rsidR="00B90D1E">
        <w:instrText>qualification of occupier of visitatorial place</w:instrText>
      </w:r>
      <w:r w:rsidR="00B90D1E" w:rsidRPr="00EB3E71">
        <w:instrText xml:space="preserve">" </w:instrText>
      </w:r>
      <w:r w:rsidRPr="00EB3E71">
        <w:rPr>
          <w:lang w:eastAsia="en-GB"/>
        </w:rPr>
        <w:fldChar w:fldCharType="end"/>
      </w:r>
      <w:r w:rsidRPr="00EB3E71">
        <w:rPr>
          <w:lang w:eastAsia="en-GB"/>
        </w:rPr>
        <w:fldChar w:fldCharType="begin"/>
      </w:r>
      <w:r w:rsidR="00B90D1E" w:rsidRPr="00EB3E71">
        <w:instrText xml:space="preserve"> XE "</w:instrText>
      </w:r>
      <w:r w:rsidR="00B90D1E">
        <w:instrText>Queen</w:instrText>
      </w:r>
      <w:r w:rsidR="00B90D1E" w:rsidRPr="00EB3E71">
        <w:instrText>:</w:instrText>
      </w:r>
      <w:r w:rsidR="00B90D1E" w:rsidRPr="00EB3E71">
        <w:rPr>
          <w:lang w:eastAsia="en-GB"/>
        </w:rPr>
        <w:instrText>Australian Honours System</w:instrText>
      </w:r>
      <w:r w:rsidR="00B90D1E" w:rsidRPr="00EB3E71">
        <w:instrText xml:space="preserve">:inclusion of receipients in </w:instrText>
      </w:r>
      <w:r w:rsidR="00B90D1E">
        <w:instrText>qualification of occupier of visitatorial place</w:instrText>
      </w:r>
      <w:r w:rsidR="00B90D1E" w:rsidRPr="00EB3E71">
        <w:instrText xml:space="preserve">" </w:instrText>
      </w:r>
      <w:r w:rsidRPr="00EB3E71">
        <w:rPr>
          <w:lang w:eastAsia="en-GB"/>
        </w:rPr>
        <w:fldChar w:fldCharType="end"/>
      </w:r>
      <w:r w:rsidRPr="00EB3E71">
        <w:rPr>
          <w:lang w:eastAsia="en-GB"/>
        </w:rPr>
        <w:fldChar w:fldCharType="begin"/>
      </w:r>
      <w:r w:rsidR="00B90D1E" w:rsidRPr="00EB3E71">
        <w:instrText xml:space="preserve"> XE "</w:instrText>
      </w:r>
      <w:r w:rsidR="00B90D1E" w:rsidRPr="00EB3E71">
        <w:rPr>
          <w:lang w:eastAsia="en-GB"/>
        </w:rPr>
        <w:instrText>Decorations</w:instrText>
      </w:r>
      <w:r w:rsidR="00B90D1E" w:rsidRPr="00EB3E71">
        <w:instrText xml:space="preserve">:Australian Honours System:inclusion of receipients in </w:instrText>
      </w:r>
      <w:r w:rsidR="00B90D1E">
        <w:instrText>qualification of occupier of visitatorial place</w:instrText>
      </w:r>
      <w:r w:rsidR="00B90D1E" w:rsidRPr="00EB3E71">
        <w:instrText xml:space="preserve">" </w:instrText>
      </w:r>
      <w:r w:rsidRPr="00EB3E71">
        <w:rPr>
          <w:lang w:eastAsia="en-GB"/>
        </w:rPr>
        <w:fldChar w:fldCharType="end"/>
      </w:r>
      <w:r w:rsidRPr="00EB3E71">
        <w:rPr>
          <w:lang w:eastAsia="en-GB"/>
        </w:rPr>
        <w:fldChar w:fldCharType="begin"/>
      </w:r>
      <w:r w:rsidR="00B90D1E" w:rsidRPr="00EB3E71">
        <w:instrText xml:space="preserve"> XE "</w:instrText>
      </w:r>
      <w:r w:rsidR="00B90D1E" w:rsidRPr="00EB3E71">
        <w:rPr>
          <w:lang w:eastAsia="en-GB"/>
        </w:rPr>
        <w:instrText>Medals</w:instrText>
      </w:r>
      <w:r w:rsidR="00B90D1E" w:rsidRPr="00EB3E71">
        <w:instrText xml:space="preserve">:Australian Honours System:inclusion of receipients in </w:instrText>
      </w:r>
      <w:r w:rsidR="00B90D1E">
        <w:instrText>qualification of occupier of visitatorial place</w:instrText>
      </w:r>
      <w:r w:rsidR="00B90D1E" w:rsidRPr="00EB3E71">
        <w:instrText xml:space="preserve">" </w:instrText>
      </w:r>
      <w:r w:rsidRPr="00EB3E71">
        <w:rPr>
          <w:lang w:eastAsia="en-GB"/>
        </w:rPr>
        <w:fldChar w:fldCharType="end"/>
      </w:r>
      <w:r w:rsidRPr="00EB3E71">
        <w:rPr>
          <w:lang w:eastAsia="en-GB"/>
        </w:rPr>
        <w:fldChar w:fldCharType="begin"/>
      </w:r>
      <w:r w:rsidR="00B90D1E" w:rsidRPr="00EB3E71">
        <w:instrText xml:space="preserve"> XE "</w:instrText>
      </w:r>
      <w:r w:rsidR="00B90D1E" w:rsidRPr="00EB3E71">
        <w:rPr>
          <w:lang w:eastAsia="en-GB"/>
        </w:rPr>
        <w:instrText>Governor</w:instrText>
      </w:r>
      <w:r w:rsidR="00B90D1E" w:rsidRPr="00EB3E71">
        <w:rPr>
          <w:lang w:eastAsia="en-GB"/>
        </w:rPr>
        <w:noBreakHyphen/>
        <w:instrText>General</w:instrText>
      </w:r>
      <w:r w:rsidR="00B90D1E" w:rsidRPr="00EB3E71">
        <w:instrText>:</w:instrText>
      </w:r>
      <w:r w:rsidR="00B90D1E" w:rsidRPr="00EB3E71">
        <w:rPr>
          <w:lang w:eastAsia="en-GB"/>
        </w:rPr>
        <w:instrText>Australian Honours System</w:instrText>
      </w:r>
      <w:r w:rsidR="00B90D1E" w:rsidRPr="00EB3E71">
        <w:instrText xml:space="preserve">:inclusion of receipients in </w:instrText>
      </w:r>
      <w:r w:rsidR="00B90D1E">
        <w:instrText>qualification of occupier of visitatorial place</w:instrText>
      </w:r>
      <w:r w:rsidR="00B90D1E" w:rsidRPr="00EB3E71">
        <w:instrText xml:space="preserve">" </w:instrText>
      </w:r>
      <w:r w:rsidRPr="00EB3E71">
        <w:rPr>
          <w:lang w:eastAsia="en-GB"/>
        </w:rPr>
        <w:fldChar w:fldCharType="end"/>
      </w:r>
      <w:r w:rsidRPr="00EB3E71">
        <w:rPr>
          <w:lang w:eastAsia="en-GB"/>
        </w:rPr>
        <w:fldChar w:fldCharType="begin"/>
      </w:r>
      <w:r w:rsidR="00B90D1E" w:rsidRPr="00EB3E71">
        <w:instrText xml:space="preserve"> XE "</w:instrText>
      </w:r>
      <w:r w:rsidR="00B90D1E" w:rsidRPr="00EB3E71">
        <w:rPr>
          <w:lang w:eastAsia="en-GB"/>
        </w:rPr>
        <w:instrText>Australian Honours System</w:instrText>
      </w:r>
      <w:r w:rsidR="00B90D1E" w:rsidRPr="00EB3E71">
        <w:instrText xml:space="preserve">:inclusion of receipients in </w:instrText>
      </w:r>
      <w:r w:rsidR="00B90D1E">
        <w:instrText>qualification of occupier of visitatorial place</w:instrText>
      </w:r>
      <w:r w:rsidR="00B90D1E" w:rsidRPr="00EB3E71">
        <w:instrText xml:space="preserve">" </w:instrText>
      </w:r>
      <w:r w:rsidRPr="00EB3E71">
        <w:rPr>
          <w:lang w:eastAsia="en-GB"/>
        </w:rPr>
        <w:fldChar w:fldCharType="end"/>
      </w:r>
      <w:r w:rsidRPr="00EB3E71">
        <w:rPr>
          <w:lang w:eastAsia="en-GB"/>
        </w:rPr>
        <w:fldChar w:fldCharType="begin"/>
      </w:r>
      <w:r w:rsidR="00B90D1E" w:rsidRPr="00EB3E71">
        <w:instrText xml:space="preserve"> XE "</w:instrText>
      </w:r>
      <w:r w:rsidR="00B90D1E" w:rsidRPr="00F511B4">
        <w:rPr>
          <w:i/>
        </w:rPr>
        <w:instrText>Order of Wearing of Australian Honours and Awards</w:instrText>
      </w:r>
      <w:r w:rsidR="00B90D1E" w:rsidRPr="00EB3E71">
        <w:instrText xml:space="preserve">:inclusion of members of Orders and award receipients in </w:instrText>
      </w:r>
      <w:r w:rsidR="00B90D1E">
        <w:instrText>qualification of occupier of visitatorial place</w:instrText>
      </w:r>
      <w:r w:rsidR="00B90D1E" w:rsidRPr="00EB3E71">
        <w:instrText xml:space="preserve">" </w:instrText>
      </w:r>
      <w:r w:rsidRPr="00EB3E71">
        <w:rPr>
          <w:lang w:eastAsia="en-GB"/>
        </w:rPr>
        <w:fldChar w:fldCharType="end"/>
      </w:r>
      <w:r w:rsidR="009D1234">
        <w:rPr>
          <w:lang w:eastAsia="en-GB"/>
        </w:rPr>
        <w:t xml:space="preserve">a </w:t>
      </w:r>
      <w:r w:rsidR="00531BF8">
        <w:rPr>
          <w:lang w:eastAsia="en-GB"/>
        </w:rPr>
        <w:t>recipient</w:t>
      </w:r>
      <w:r w:rsidR="009D1234">
        <w:rPr>
          <w:lang w:eastAsia="en-GB"/>
        </w:rPr>
        <w:t xml:space="preserve"> of an award in the Australian Honours System or a </w:t>
      </w:r>
      <w:r>
        <w:rPr>
          <w:lang w:eastAsia="en-GB"/>
        </w:rPr>
        <w:fldChar w:fldCharType="begin"/>
      </w:r>
      <w:r w:rsidR="00B90D1E">
        <w:instrText xml:space="preserve"> XE "</w:instrText>
      </w:r>
      <w:r w:rsidR="00B90D1E" w:rsidRPr="00EC497D">
        <w:instrText>listed companies:</w:instrText>
      </w:r>
      <w:r w:rsidR="00B90D1E" w:rsidRPr="00655A2E">
        <w:instrText xml:space="preserve">inclusion as class of entity eligible to </w:instrText>
      </w:r>
      <w:r w:rsidR="00B90D1E">
        <w:instrText>occupy</w:instrText>
      </w:r>
      <w:r w:rsidR="00B90D1E" w:rsidRPr="00655A2E">
        <w:instrText xml:space="preserve"> visitatorial place</w:instrText>
      </w:r>
      <w:r w:rsidR="00B90D1E">
        <w:instrText xml:space="preserve">" </w:instrText>
      </w:r>
      <w:r>
        <w:rPr>
          <w:lang w:eastAsia="en-GB"/>
        </w:rPr>
        <w:fldChar w:fldCharType="end"/>
      </w:r>
      <w:r w:rsidR="009D1234">
        <w:rPr>
          <w:lang w:eastAsia="en-GB"/>
        </w:rPr>
        <w:t>director of a listed company</w:t>
      </w:r>
      <w:r w:rsidR="00575884">
        <w:t>.</w:t>
      </w:r>
      <w:r w:rsidR="009D1234">
        <w:t xml:space="preserve">  A corporate holder of a visitatorial place (such as a corporate presenter of a </w:t>
      </w:r>
      <w:r w:rsidR="00A448F5">
        <w:t>Commissioner of the Visitatorial Commission</w:t>
      </w:r>
      <w:r w:rsidR="009D1234">
        <w:t xml:space="preserve">) must be an </w:t>
      </w:r>
      <w:r>
        <w:fldChar w:fldCharType="begin"/>
      </w:r>
      <w:r w:rsidR="00B90D1E">
        <w:instrText xml:space="preserve"> XE "</w:instrText>
      </w:r>
      <w:r w:rsidR="00B90D1E" w:rsidRPr="00655A2E">
        <w:instrText xml:space="preserve">ecclesial entities:inclusion as class of entity eligible to </w:instrText>
      </w:r>
      <w:r w:rsidR="00B90D1E">
        <w:instrText>occupy</w:instrText>
      </w:r>
      <w:r w:rsidR="00B90D1E" w:rsidRPr="00655A2E">
        <w:instrText xml:space="preserve"> visitatorial place</w:instrText>
      </w:r>
      <w:r w:rsidR="00B90D1E">
        <w:instrText xml:space="preserve">" </w:instrText>
      </w:r>
      <w:r>
        <w:fldChar w:fldCharType="end"/>
      </w:r>
      <w:r w:rsidR="009D1234">
        <w:t xml:space="preserve">ecclesial entity, </w:t>
      </w:r>
      <w:r>
        <w:fldChar w:fldCharType="begin"/>
      </w:r>
      <w:r w:rsidR="00B90D1E">
        <w:instrText xml:space="preserve"> XE “</w:instrText>
      </w:r>
      <w:r w:rsidR="000201DE" w:rsidRPr="000201DE">
        <w:rPr>
          <w:i/>
        </w:rPr>
        <w:instrText>Australian Charities and Not-for-profits Commission Act 2012</w:instrText>
      </w:r>
      <w:r w:rsidR="00B90D1E">
        <w:instrText xml:space="preserve"> :entities registered uncer act included </w:instrText>
      </w:r>
      <w:r w:rsidR="00B90D1E" w:rsidRPr="00655A2E">
        <w:instrText xml:space="preserve">as class of entity eligible to </w:instrText>
      </w:r>
      <w:r w:rsidR="00B90D1E">
        <w:instrText>occupy</w:instrText>
      </w:r>
      <w:r w:rsidR="00B90D1E" w:rsidRPr="00655A2E">
        <w:instrText xml:space="preserve"> visitatorial place</w:instrText>
      </w:r>
      <w:r w:rsidR="00B90D1E">
        <w:instrText xml:space="preserve">" </w:instrText>
      </w:r>
      <w:r>
        <w:fldChar w:fldCharType="end"/>
      </w:r>
      <w:r>
        <w:fldChar w:fldCharType="begin"/>
      </w:r>
      <w:r w:rsidR="00B90D1E">
        <w:instrText xml:space="preserve"> XE "charities</w:instrText>
      </w:r>
      <w:r w:rsidR="00B90D1E" w:rsidRPr="00655A2E">
        <w:instrText xml:space="preserve">:inclusion as class of entity eligible to </w:instrText>
      </w:r>
      <w:r w:rsidR="00B90D1E">
        <w:instrText>occupy</w:instrText>
      </w:r>
      <w:r w:rsidR="00B90D1E" w:rsidRPr="00655A2E">
        <w:instrText xml:space="preserve"> visitatorial place</w:instrText>
      </w:r>
      <w:r w:rsidR="00B90D1E">
        <w:instrText xml:space="preserve">" </w:instrText>
      </w:r>
      <w:r>
        <w:fldChar w:fldCharType="end"/>
      </w:r>
      <w:r w:rsidR="009D1234">
        <w:t>registered charity</w:t>
      </w:r>
      <w:r w:rsidR="00B90D1E">
        <w:t xml:space="preserve">, </w:t>
      </w:r>
      <w:r>
        <w:fldChar w:fldCharType="begin"/>
      </w:r>
      <w:r w:rsidR="00B90D1E">
        <w:instrText xml:space="preserve"> XE "</w:instrText>
      </w:r>
      <w:r w:rsidR="00B90D1E" w:rsidRPr="004967BE">
        <w:instrText>trustees of charitable trusts:</w:instrText>
      </w:r>
      <w:r w:rsidR="00B90D1E" w:rsidRPr="00655A2E">
        <w:instrText xml:space="preserve">inclusion as class of entity eligible to </w:instrText>
      </w:r>
      <w:r w:rsidR="00B90D1E">
        <w:instrText>occupy</w:instrText>
      </w:r>
      <w:r w:rsidR="00B90D1E" w:rsidRPr="00655A2E">
        <w:instrText xml:space="preserve"> visitatorial place</w:instrText>
      </w:r>
      <w:r w:rsidR="00B90D1E">
        <w:instrText xml:space="preserve">" </w:instrText>
      </w:r>
      <w:r>
        <w:fldChar w:fldCharType="end"/>
      </w:r>
      <w:r w:rsidR="00B90D1E">
        <w:t>corporate trustee of a charity</w:t>
      </w:r>
      <w:r w:rsidR="009D1234">
        <w:t xml:space="preserve"> or a listed company.</w:t>
      </w:r>
    </w:p>
    <w:p w:rsidR="009D1234" w:rsidRDefault="00082680" w:rsidP="00575884">
      <w:pPr>
        <w:pStyle w:val="EDNote"/>
      </w:pPr>
      <w:r w:rsidRPr="00EB3E71">
        <w:fldChar w:fldCharType="begin"/>
      </w:r>
      <w:r w:rsidR="00B90D1E" w:rsidRPr="00EB3E71">
        <w:instrText xml:space="preserve"> XE "supply benefits:disqualification from visiting office" </w:instrText>
      </w:r>
      <w:r w:rsidRPr="00EB3E71">
        <w:fldChar w:fldCharType="end"/>
      </w:r>
      <w:r w:rsidRPr="00EB3E71">
        <w:fldChar w:fldCharType="begin"/>
      </w:r>
      <w:r w:rsidR="00B90D1E" w:rsidRPr="00EB3E71">
        <w:instrText xml:space="preserve"> XE "Foundation influence </w:instrText>
      </w:r>
      <w:r w:rsidR="00E52618">
        <w:instrText>group of which</w:instrText>
      </w:r>
      <w:r w:rsidR="00B90D1E" w:rsidRPr="00EB3E71">
        <w:instrText xml:space="preserve"> </w:instrText>
      </w:r>
      <w:fldSimple w:instr=" DOCPROPERTY  Company  \* MERGEFORMAT ">
        <w:r w:rsidR="00E67FC8">
          <w:instrText>Urabba Parks</w:instrText>
        </w:r>
      </w:fldSimple>
      <w:r w:rsidR="00B90D1E" w:rsidRPr="00EB3E71">
        <w:instrText xml:space="preserve"> is Head:disqualification for </w:instrText>
      </w:r>
      <w:r w:rsidR="00B90D1E">
        <w:instrText>occupiers of visitatorial place</w:instrText>
      </w:r>
      <w:r w:rsidR="00B90D1E" w:rsidRPr="00EB3E71">
        <w:instrText xml:space="preserve">s on receipt of supply benefits" </w:instrText>
      </w:r>
      <w:r w:rsidRPr="00EB3E71">
        <w:fldChar w:fldCharType="end"/>
      </w:r>
      <w:r w:rsidR="00DD46B7">
        <w:t>In addition, subsection </w:t>
      </w:r>
      <w:r>
        <w:fldChar w:fldCharType="begin"/>
      </w:r>
      <w:r w:rsidR="00DD46B7">
        <w:instrText xml:space="preserve"> REF _Ref16185009 \n \h </w:instrText>
      </w:r>
      <w:r>
        <w:fldChar w:fldCharType="separate"/>
      </w:r>
      <w:r w:rsidR="00E67FC8">
        <w:t>(2)</w:t>
      </w:r>
      <w:r>
        <w:fldChar w:fldCharType="end"/>
      </w:r>
      <w:r w:rsidR="00DD46B7">
        <w:t xml:space="preserve"> provides that the receipt of benefits other than approved benefits or exempt benefits from any entity in the </w:t>
      </w:r>
      <w:r w:rsidR="00DD46B7" w:rsidRPr="00EB3E71">
        <w:t xml:space="preserve">Foundation influence group </w:t>
      </w:r>
      <w:r w:rsidR="00DD46B7">
        <w:t>is</w:t>
      </w:r>
      <w:r w:rsidR="009D1234">
        <w:t xml:space="preserve"> disqualification relating to th</w:t>
      </w:r>
      <w:r w:rsidR="00DD46B7">
        <w:t>e holding of category V places.</w:t>
      </w:r>
    </w:p>
    <w:p w:rsidR="00575884" w:rsidRDefault="009D1234" w:rsidP="00575884">
      <w:pPr>
        <w:pStyle w:val="EDNote"/>
      </w:pPr>
      <w:r>
        <w:t xml:space="preserve">The reason for the qualifications are to ensure that </w:t>
      </w:r>
      <w:r w:rsidR="009E473E">
        <w:t>Commissioners of the Visitatorial Commission</w:t>
      </w:r>
      <w:r>
        <w:t xml:space="preserve"> and management committees of public funds </w:t>
      </w:r>
      <w:r w:rsidR="00B90D1E">
        <w:t>are those who, by virtue of their public office or membership of a profession, has</w:t>
      </w:r>
      <w:r>
        <w:t xml:space="preserve"> a responsibility </w:t>
      </w:r>
      <w:r w:rsidR="00B90D1E">
        <w:t>to the Australian community.</w:t>
      </w:r>
    </w:p>
    <w:p w:rsidR="00575884" w:rsidRDefault="00575884" w:rsidP="00575884">
      <w:pPr>
        <w:pStyle w:val="EDClause"/>
        <w:rPr>
          <w:rFonts w:eastAsia="Calibri"/>
        </w:rPr>
      </w:pPr>
      <w:bookmarkStart w:id="2643" w:name="_Toc32059385"/>
      <w:bookmarkStart w:id="2644" w:name="_Toc32667459"/>
      <w:bookmarkStart w:id="2645" w:name="EMs103"/>
      <w:bookmarkEnd w:id="2642"/>
      <w:r>
        <w:rPr>
          <w:rFonts w:eastAsia="Calibri"/>
        </w:rPr>
        <w:t>Section </w:t>
      </w:r>
      <w:r w:rsidR="00082680">
        <w:rPr>
          <w:rFonts w:eastAsia="Calibri"/>
        </w:rPr>
        <w:fldChar w:fldCharType="begin"/>
      </w:r>
      <w:r>
        <w:rPr>
          <w:rFonts w:eastAsia="Calibri"/>
        </w:rPr>
        <w:instrText xml:space="preserve"> REF _Ref21977956 \r \h </w:instrText>
      </w:r>
      <w:r w:rsidR="00082680">
        <w:rPr>
          <w:rFonts w:eastAsia="Calibri"/>
        </w:rPr>
      </w:r>
      <w:r w:rsidR="00082680">
        <w:rPr>
          <w:rFonts w:eastAsia="Calibri"/>
        </w:rPr>
        <w:fldChar w:fldCharType="separate"/>
      </w:r>
      <w:r w:rsidR="00E67FC8">
        <w:rPr>
          <w:rFonts w:eastAsia="Calibri"/>
        </w:rPr>
        <w:t>103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_Ref21977961 \h </w:instrText>
      </w:r>
      <w:r w:rsidR="00082680">
        <w:rPr>
          <w:rFonts w:eastAsia="Calibri"/>
        </w:rPr>
      </w:r>
      <w:r w:rsidR="00082680">
        <w:rPr>
          <w:rFonts w:eastAsia="Calibri"/>
        </w:rPr>
        <w:fldChar w:fldCharType="separate"/>
      </w:r>
      <w:r w:rsidR="00E67FC8">
        <w:t>Commissioners’ appointment, tenure and remuneration</w:t>
      </w:r>
      <w:bookmarkEnd w:id="2643"/>
      <w:bookmarkEnd w:id="2644"/>
      <w:r w:rsidR="00082680">
        <w:rPr>
          <w:rFonts w:eastAsia="Calibri"/>
        </w:rPr>
        <w:fldChar w:fldCharType="end"/>
      </w:r>
    </w:p>
    <w:p w:rsidR="00575884" w:rsidRDefault="00082680" w:rsidP="00575884">
      <w:pPr>
        <w:pStyle w:val="EDNote"/>
      </w:pPr>
      <w:r>
        <w:fldChar w:fldCharType="begin"/>
      </w:r>
      <w:r w:rsidR="0095024B">
        <w:instrText xml:space="preserve"> XE </w:instrText>
      </w:r>
      <w:r w:rsidR="00FA3E1E">
        <w:instrText>“appointments :</w:instrText>
      </w:r>
      <w:r w:rsidR="0095024B">
        <w:instrText>Visitatorial</w:instrText>
      </w:r>
      <w:r w:rsidR="0095024B" w:rsidRPr="00575CB3">
        <w:instrText xml:space="preserve"> Commissioners</w:instrText>
      </w:r>
      <w:r w:rsidR="0095024B">
        <w:instrText>" \r "</w:instrText>
      </w:r>
      <w:r w:rsidR="001D752C">
        <w:instrText>EM</w:instrText>
      </w:r>
      <w:r w:rsidR="0095024B">
        <w:instrText xml:space="preserve">s103" </w:instrText>
      </w:r>
      <w:r>
        <w:fldChar w:fldCharType="end"/>
      </w:r>
      <w:r>
        <w:fldChar w:fldCharType="begin"/>
      </w:r>
      <w:r w:rsidR="0095024B">
        <w:instrText xml:space="preserve"> XE "</w:instrText>
      </w:r>
      <w:fldSimple w:instr=" DOCPROPERTY  ManagerGeneral  \* MERGEFORMAT ">
        <w:r w:rsidR="00E67FC8">
          <w:instrText>Manager General</w:instrText>
        </w:r>
      </w:fldSimple>
      <w:r w:rsidR="0095024B">
        <w:instrText xml:space="preserve"> in </w:instrText>
      </w:r>
      <w:fldSimple w:instr=" DOCPROPERTY  ProprietaryCouncilShortName  \* MERGEFORMAT ">
        <w:r w:rsidR="00E67FC8">
          <w:instrText>Council</w:instrText>
        </w:r>
      </w:fldSimple>
      <w:r w:rsidR="0095024B" w:rsidRPr="00575CB3">
        <w:instrText>:</w:instrText>
      </w:r>
      <w:r w:rsidR="0095024B">
        <w:instrText>Visitatorial</w:instrText>
      </w:r>
      <w:r w:rsidR="0095024B" w:rsidRPr="00575CB3">
        <w:instrText xml:space="preserve"> Commissioners’ appointment and removal</w:instrText>
      </w:r>
      <w:r w:rsidR="0095024B">
        <w:instrText xml:space="preserve">" \r "s103" </w:instrText>
      </w:r>
      <w:r>
        <w:fldChar w:fldCharType="end"/>
      </w:r>
      <w:r w:rsidRPr="00EB3E71">
        <w:fldChar w:fldCharType="begin"/>
      </w:r>
      <w:r w:rsidR="0095024B" w:rsidRPr="00EB3E71">
        <w:instrText xml:space="preserve"> XE </w:instrText>
      </w:r>
      <w:r w:rsidR="00F25AF8">
        <w:instrText>“presentation by members for appointment to places:</w:instrText>
      </w:r>
      <w:r w:rsidR="009E473E">
        <w:instrText>Commissioners of the Visitatorial Commission</w:instrText>
      </w:r>
      <w:r w:rsidR="0095024B" w:rsidRPr="00EB3E71">
        <w:instrText xml:space="preserve">" </w:instrText>
      </w:r>
      <w:r w:rsidR="0095024B">
        <w:instrText>\r "</w:instrText>
      </w:r>
      <w:r w:rsidR="001D752C">
        <w:instrText>EM</w:instrText>
      </w:r>
      <w:r w:rsidR="0095024B">
        <w:instrText xml:space="preserve">s103" </w:instrText>
      </w:r>
      <w:r w:rsidRPr="00EB3E71">
        <w:fldChar w:fldCharType="end"/>
      </w:r>
      <w:r w:rsidR="00E60836">
        <w:t xml:space="preserve">This section provides </w:t>
      </w:r>
      <w:r w:rsidR="00260ED1">
        <w:t xml:space="preserve">the </w:t>
      </w:r>
      <w:fldSimple w:instr=" DOCPROPERTY  ManagerGeneral  \* MERGEFORMAT ">
        <w:r w:rsidR="00E67FC8">
          <w:t>Manager General</w:t>
        </w:r>
      </w:fldSimple>
      <w:r w:rsidR="00260ED1">
        <w:t xml:space="preserve"> in </w:t>
      </w:r>
      <w:fldSimple w:instr=" DOCPROPERTY  ProprietaryCouncilShortName  \* MERGEFORMAT ">
        <w:r w:rsidR="00E67FC8">
          <w:t>Council</w:t>
        </w:r>
      </w:fldSimple>
      <w:r w:rsidR="00260ED1">
        <w:t xml:space="preserve"> may appoint</w:t>
      </w:r>
      <w:r w:rsidR="00E60836">
        <w:t xml:space="preserve"> of Commissioners of the Visitatorial Commission including:</w:t>
      </w:r>
    </w:p>
    <w:p w:rsidR="00E60836" w:rsidRDefault="00082680" w:rsidP="005D61FB">
      <w:pPr>
        <w:pStyle w:val="EDNote"/>
        <w:numPr>
          <w:ilvl w:val="1"/>
          <w:numId w:val="33"/>
        </w:numPr>
      </w:pPr>
      <w:r w:rsidRPr="00EB3E71">
        <w:fldChar w:fldCharType="begin"/>
      </w:r>
      <w:r w:rsidR="0095024B" w:rsidRPr="00EB3E71">
        <w:instrText xml:space="preserve"> XE </w:instrText>
      </w:r>
      <w:r w:rsidR="00FA3E1E">
        <w:instrText>“appointments :</w:instrText>
      </w:r>
      <w:r w:rsidR="0095024B">
        <w:instrText>Visitatorial Commissioners</w:instrText>
      </w:r>
      <w:r w:rsidR="0095024B" w:rsidRPr="00EB3E71">
        <w:instrText xml:space="preserve">" </w:instrText>
      </w:r>
      <w:r w:rsidR="0095024B">
        <w:instrText>\r "</w:instrText>
      </w:r>
      <w:r w:rsidR="001D752C">
        <w:instrText>EM</w:instrText>
      </w:r>
      <w:r w:rsidR="0095024B">
        <w:instrText>s103"</w:instrText>
      </w:r>
      <w:r w:rsidRPr="00EB3E71">
        <w:fldChar w:fldCharType="end"/>
      </w:r>
      <w:r w:rsidRPr="00EB3E71">
        <w:fldChar w:fldCharType="begin"/>
      </w:r>
      <w:r w:rsidR="0095024B" w:rsidRPr="00EB3E71">
        <w:instrText xml:space="preserve"> XE "</w:instrText>
      </w:r>
      <w:r w:rsidR="00172F06">
        <w:instrText>occupiers of vistatorial places</w:instrText>
      </w:r>
      <w:r w:rsidR="0095024B" w:rsidRPr="00EB3E71">
        <w:instrText xml:space="preserve">:appointment" </w:instrText>
      </w:r>
      <w:r w:rsidR="0095024B">
        <w:instrText>\r "</w:instrText>
      </w:r>
      <w:r w:rsidR="001D752C">
        <w:instrText>EM</w:instrText>
      </w:r>
      <w:r w:rsidR="0095024B">
        <w:instrText>s103"</w:instrText>
      </w:r>
      <w:r w:rsidRPr="00EB3E71">
        <w:fldChar w:fldCharType="end"/>
      </w:r>
      <w:r w:rsidR="00E60836">
        <w:t>members of the Commission</w:t>
      </w:r>
      <w:r w:rsidR="00260ED1">
        <w:t xml:space="preserve"> appointed on the presentation of a Visiting Member (and each member other than the member appointed Visitor shall be a </w:t>
      </w:r>
      <w:r w:rsidR="00260ED1" w:rsidRPr="0089102D">
        <w:rPr>
          <w:rStyle w:val="CharBoldItalic"/>
        </w:rPr>
        <w:t>Commissary</w:t>
      </w:r>
      <w:r w:rsidR="00260ED1">
        <w:t>)</w:t>
      </w:r>
      <w:r w:rsidR="00E60836">
        <w:t>;</w:t>
      </w:r>
    </w:p>
    <w:p w:rsidR="00E60836" w:rsidRDefault="00082680" w:rsidP="005D61FB">
      <w:pPr>
        <w:pStyle w:val="EDNote"/>
        <w:numPr>
          <w:ilvl w:val="1"/>
          <w:numId w:val="33"/>
        </w:numPr>
      </w:pPr>
      <w:r w:rsidRPr="00EB3E71">
        <w:fldChar w:fldCharType="begin"/>
      </w:r>
      <w:r w:rsidR="0095024B" w:rsidRPr="00EB3E71">
        <w:instrText xml:space="preserve"> XE "Assessors</w:instrText>
      </w:r>
      <w:r w:rsidR="000201DE">
        <w:instrText xml:space="preserve"> of the </w:instrText>
      </w:r>
      <w:r w:rsidR="000201DE" w:rsidRPr="00684E94">
        <w:instrText>Visitatorial Commission</w:instrText>
      </w:r>
      <w:r w:rsidR="0095024B" w:rsidRPr="00EB3E71">
        <w:instrText xml:space="preserve">:appointment" </w:instrText>
      </w:r>
      <w:r w:rsidRPr="00EB3E71">
        <w:fldChar w:fldCharType="end"/>
      </w:r>
      <w:r w:rsidR="00E60836">
        <w:t>Assessors, being individuals who may act on behalf of a member of the Commission.</w:t>
      </w:r>
    </w:p>
    <w:p w:rsidR="000155A4" w:rsidRDefault="00082680" w:rsidP="00A15756">
      <w:pPr>
        <w:pStyle w:val="EDNote"/>
      </w:pPr>
      <w:r>
        <w:fldChar w:fldCharType="begin"/>
      </w:r>
      <w:r w:rsidR="0095024B">
        <w:instrText xml:space="preserve"> XE "term of service (</w:instrText>
      </w:r>
      <w:r w:rsidR="0095024B" w:rsidRPr="00684E94">
        <w:instrText>term of office</w:instrText>
      </w:r>
      <w:r w:rsidR="0095024B">
        <w:instrText>)</w:instrText>
      </w:r>
      <w:r w:rsidR="0095024B" w:rsidRPr="00684E94">
        <w:instrText xml:space="preserve">:Visitatorial Commissioners and other visitatorial place </w:instrText>
      </w:r>
      <w:r w:rsidR="0095024B">
        <w:instrText>occupier</w:instrText>
      </w:r>
      <w:r w:rsidR="0095024B" w:rsidRPr="00684E94">
        <w:instrText>s</w:instrText>
      </w:r>
      <w:r w:rsidR="0095024B">
        <w:instrText xml:space="preserve">" </w:instrText>
      </w:r>
      <w:r>
        <w:fldChar w:fldCharType="end"/>
      </w:r>
      <w:r w:rsidRPr="00EB3E71">
        <w:fldChar w:fldCharType="begin"/>
      </w:r>
      <w:r w:rsidR="000155A4" w:rsidRPr="00EB3E71">
        <w:instrText xml:space="preserve"> XE "</w:instrText>
      </w:r>
      <w:r w:rsidR="000155A4">
        <w:instrText>visitatorial places (category V)</w:instrText>
      </w:r>
      <w:r w:rsidR="000155A4" w:rsidRPr="00EB3E71">
        <w:instrText xml:space="preserve">:vacancy" </w:instrText>
      </w:r>
      <w:r w:rsidRPr="00EB3E71">
        <w:fldChar w:fldCharType="end"/>
      </w:r>
      <w:r w:rsidR="000155A4">
        <w:t>The circumstances of which the office of a visitatorial place (category V) (including a Commissioner) may become vacant are limited  Subsection </w:t>
      </w:r>
      <w:r>
        <w:fldChar w:fldCharType="begin"/>
      </w:r>
      <w:r w:rsidR="000155A4">
        <w:instrText xml:space="preserve"> REF _Ref28086344 \n \h </w:instrText>
      </w:r>
      <w:r>
        <w:fldChar w:fldCharType="separate"/>
      </w:r>
      <w:r w:rsidR="00E67FC8">
        <w:t>(3)</w:t>
      </w:r>
      <w:r>
        <w:fldChar w:fldCharType="end"/>
      </w:r>
      <w:r w:rsidR="000155A4">
        <w:t xml:space="preserve"> provides a visitatorial place becomes vacant when the occupant </w:t>
      </w:r>
      <w:r w:rsidR="00D2132C">
        <w:t>is removed under subsection </w:t>
      </w:r>
      <w:r>
        <w:rPr>
          <w:lang w:val="en-GB"/>
        </w:rPr>
        <w:fldChar w:fldCharType="begin"/>
      </w:r>
      <w:r w:rsidR="00D2132C">
        <w:instrText xml:space="preserve"> REF _Ref28085456 \n \h </w:instrText>
      </w:r>
      <w:r>
        <w:rPr>
          <w:lang w:val="en-GB"/>
        </w:rPr>
      </w:r>
      <w:r>
        <w:rPr>
          <w:lang w:val="en-GB"/>
        </w:rPr>
        <w:fldChar w:fldCharType="separate"/>
      </w:r>
      <w:r w:rsidR="00E67FC8">
        <w:t>(5)</w:t>
      </w:r>
      <w:r>
        <w:rPr>
          <w:lang w:val="en-GB"/>
        </w:rPr>
        <w:fldChar w:fldCharType="end"/>
      </w:r>
      <w:r w:rsidR="00D2132C">
        <w:rPr>
          <w:lang w:val="en-GB"/>
        </w:rPr>
        <w:t xml:space="preserve">, </w:t>
      </w:r>
      <w:r w:rsidR="000155A4">
        <w:t>ceases to have the qualifications, or upon the cessation of the nomination or presentation.</w:t>
      </w:r>
      <w:r w:rsidR="00D2132C">
        <w:t xml:space="preserve">  Subsection </w:t>
      </w:r>
      <w:r>
        <w:fldChar w:fldCharType="begin"/>
      </w:r>
      <w:r w:rsidR="00D2132C">
        <w:instrText xml:space="preserve"> REF _Ref523163562 \n \h </w:instrText>
      </w:r>
      <w:r>
        <w:fldChar w:fldCharType="separate"/>
      </w:r>
      <w:r w:rsidR="00E67FC8">
        <w:t>(4)</w:t>
      </w:r>
      <w:r>
        <w:fldChar w:fldCharType="end"/>
      </w:r>
      <w:r w:rsidR="00D2132C">
        <w:t xml:space="preserve"> provides for the cessation of a presentation in the case of the presenter ceasing to be themselves qualified to present, </w:t>
      </w:r>
      <w:r w:rsidR="00D2132C" w:rsidRPr="00EB3E71">
        <w:t xml:space="preserve">exercises or purports to exercise any rights </w:t>
      </w:r>
      <w:r w:rsidR="00D2132C">
        <w:t>attaching to</w:t>
      </w:r>
      <w:r w:rsidR="00D2132C" w:rsidRPr="00EB3E71">
        <w:t xml:space="preserve"> </w:t>
      </w:r>
      <w:r w:rsidR="00D2132C">
        <w:t>Visitor’s membership</w:t>
      </w:r>
      <w:r w:rsidR="00D2132C" w:rsidRPr="00EB3E71">
        <w:t xml:space="preserve">, except by way of a </w:t>
      </w:r>
      <w:r w:rsidR="00D2132C">
        <w:t>Commissioner or is removed under subsection </w:t>
      </w:r>
      <w:r>
        <w:rPr>
          <w:lang w:val="en-GB"/>
        </w:rPr>
        <w:fldChar w:fldCharType="begin"/>
      </w:r>
      <w:r w:rsidR="00D2132C">
        <w:instrText xml:space="preserve"> REF _Ref28085456 \n \h </w:instrText>
      </w:r>
      <w:r>
        <w:rPr>
          <w:lang w:val="en-GB"/>
        </w:rPr>
      </w:r>
      <w:r>
        <w:rPr>
          <w:lang w:val="en-GB"/>
        </w:rPr>
        <w:fldChar w:fldCharType="separate"/>
      </w:r>
      <w:r w:rsidR="00E67FC8">
        <w:t>(5)</w:t>
      </w:r>
      <w:r>
        <w:rPr>
          <w:lang w:val="en-GB"/>
        </w:rPr>
        <w:fldChar w:fldCharType="end"/>
      </w:r>
      <w:r w:rsidR="00D2132C">
        <w:rPr>
          <w:lang w:val="en-GB"/>
        </w:rPr>
        <w:t>.</w:t>
      </w:r>
    </w:p>
    <w:p w:rsidR="00D2132C" w:rsidRDefault="00CB6E3E" w:rsidP="00A15756">
      <w:pPr>
        <w:pStyle w:val="EDNote"/>
      </w:pPr>
      <w:r>
        <w:t>Under subsection </w:t>
      </w:r>
      <w:r w:rsidR="00082680">
        <w:rPr>
          <w:lang w:val="en-GB"/>
        </w:rPr>
        <w:fldChar w:fldCharType="begin"/>
      </w:r>
      <w:r>
        <w:instrText xml:space="preserve"> REF _Ref28085456 \n \h </w:instrText>
      </w:r>
      <w:r w:rsidR="00082680">
        <w:rPr>
          <w:lang w:val="en-GB"/>
        </w:rPr>
      </w:r>
      <w:r w:rsidR="00082680">
        <w:rPr>
          <w:lang w:val="en-GB"/>
        </w:rPr>
        <w:fldChar w:fldCharType="separate"/>
      </w:r>
      <w:r w:rsidR="00E67FC8">
        <w:t>(5)</w:t>
      </w:r>
      <w:r w:rsidR="00082680">
        <w:rPr>
          <w:lang w:val="en-GB"/>
        </w:rPr>
        <w:fldChar w:fldCharType="end"/>
      </w:r>
      <w:r>
        <w:rPr>
          <w:lang w:val="en-GB"/>
        </w:rPr>
        <w:t>, a</w:t>
      </w:r>
      <w:r w:rsidR="00F90DD5">
        <w:t xml:space="preserve"> Commissioner is only removable upon a resolution passed by the </w:t>
      </w:r>
      <w:r w:rsidR="00082680" w:rsidRPr="00EB3E71">
        <w:fldChar w:fldCharType="begin"/>
      </w:r>
      <w:r w:rsidR="0095024B" w:rsidRPr="00EB3E71">
        <w:instrText xml:space="preserve"> XE "</w:instrText>
      </w:r>
      <w:fldSimple w:instr=" DOCPROPERTY  LegislativeChamber  \* MERGEFORMAT ">
        <w:r w:rsidR="00E67FC8">
          <w:instrText>Table</w:instrText>
        </w:r>
      </w:fldSimple>
      <w:r w:rsidR="0095024B" w:rsidRPr="00EB3E71">
        <w:instrText xml:space="preserve">s of </w:instrText>
      </w:r>
      <w:r w:rsidR="0095024B">
        <w:instrText xml:space="preserve">the </w:instrText>
      </w:r>
      <w:fldSimple w:instr=" DOCPROPERTY  Board  \* MERGEFORMAT ">
        <w:r w:rsidR="00E67FC8">
          <w:instrText>Board</w:instrText>
        </w:r>
      </w:fldSimple>
      <w:r w:rsidR="0095024B" w:rsidRPr="00EB3E71">
        <w:instrText xml:space="preserve">:address praying for removal of </w:instrText>
      </w:r>
      <w:r w:rsidR="00172F06">
        <w:instrText>occupier of a vistatorial place</w:instrText>
      </w:r>
      <w:r w:rsidR="0095024B" w:rsidRPr="00EB3E71">
        <w:instrText xml:space="preserve">" </w:instrText>
      </w:r>
      <w:r w:rsidR="00082680" w:rsidRPr="00EB3E71">
        <w:fldChar w:fldCharType="end"/>
      </w:r>
      <w:fldSimple w:instr=" DOCPROPERTY  LegislativeChamber  \* MERGEFORMAT ">
        <w:r w:rsidR="00E67FC8">
          <w:t>Table</w:t>
        </w:r>
      </w:fldSimple>
      <w:r w:rsidR="00F90DD5">
        <w:t xml:space="preserve">s of the </w:t>
      </w:r>
      <w:fldSimple w:instr=" DOCPROPERTY  Board  \* MERGEFORMAT ">
        <w:r w:rsidR="00E67FC8">
          <w:t>Board</w:t>
        </w:r>
      </w:fldSimple>
      <w:r w:rsidR="00F90DD5">
        <w:t xml:space="preserve"> made on a statement </w:t>
      </w:r>
      <w:r>
        <w:t>made under subsection </w:t>
      </w:r>
      <w:r w:rsidR="00082680">
        <w:fldChar w:fldCharType="begin"/>
      </w:r>
      <w:r>
        <w:instrText xml:space="preserve"> REF _Ref28085564 \n \h </w:instrText>
      </w:r>
      <w:r w:rsidR="00082680">
        <w:fldChar w:fldCharType="separate"/>
      </w:r>
      <w:r w:rsidR="00E67FC8">
        <w:t>(6)</w:t>
      </w:r>
      <w:r w:rsidR="00082680">
        <w:fldChar w:fldCharType="end"/>
      </w:r>
      <w:r>
        <w:t xml:space="preserve"> </w:t>
      </w:r>
      <w:r w:rsidR="00F90DD5">
        <w:t xml:space="preserve">by the </w:t>
      </w:r>
      <w:fldSimple w:instr=" DOCPROPERTY  Minister  \* MERGEFORMAT ">
        <w:r w:rsidR="00E67FC8">
          <w:t>Minister</w:t>
        </w:r>
      </w:fldSimple>
      <w:r w:rsidR="00F90DD5">
        <w:t xml:space="preserve"> responsible for the Commission</w:t>
      </w:r>
      <w:r w:rsidRPr="00CB6E3E">
        <w:t xml:space="preserve"> </w:t>
      </w:r>
      <w:r w:rsidRPr="00EB3E71">
        <w:t xml:space="preserve">of the ground or grounds by which </w:t>
      </w:r>
      <w:r>
        <w:t>the</w:t>
      </w:r>
      <w:r w:rsidRPr="00EB3E71">
        <w:t xml:space="preserve"> resolution is proposed</w:t>
      </w:r>
      <w:r w:rsidR="00F90DD5">
        <w:t xml:space="preserve">.  </w:t>
      </w:r>
      <w:r w:rsidR="00082680">
        <w:fldChar w:fldCharType="begin"/>
      </w:r>
      <w:r w:rsidR="0095024B">
        <w:instrText xml:space="preserve"> XE "</w:instrText>
      </w:r>
      <w:r w:rsidR="0095024B" w:rsidRPr="00FA777C">
        <w:instrText>removal from office:</w:instrText>
      </w:r>
      <w:r w:rsidR="0095024B">
        <w:instrText>occupier</w:instrText>
      </w:r>
      <w:r w:rsidR="0095024B" w:rsidRPr="00FA777C">
        <w:instrText xml:space="preserve"> of visitatorial place</w:instrText>
      </w:r>
      <w:r w:rsidR="0095024B">
        <w:instrText xml:space="preserve">" </w:instrText>
      </w:r>
      <w:r w:rsidR="00082680">
        <w:fldChar w:fldCharType="end"/>
      </w:r>
      <w:r>
        <w:t>Under subsection </w:t>
      </w:r>
      <w:r w:rsidR="00082680">
        <w:fldChar w:fldCharType="begin"/>
      </w:r>
      <w:r>
        <w:instrText xml:space="preserve"> REF _Ref28083467 \r \h </w:instrText>
      </w:r>
      <w:r w:rsidR="00082680">
        <w:fldChar w:fldCharType="separate"/>
      </w:r>
      <w:r w:rsidR="00E67FC8">
        <w:t>100(1)</w:t>
      </w:r>
      <w:r w:rsidR="00082680">
        <w:fldChar w:fldCharType="end"/>
      </w:r>
      <w:r>
        <w:t xml:space="preserve"> </w:t>
      </w:r>
      <w:r w:rsidR="00F90DD5">
        <w:t xml:space="preserve"> removal would also have to be approved by any members of the Commission other than connected entities of the Commissioner</w:t>
      </w:r>
      <w:r w:rsidR="00FC7180">
        <w:t xml:space="preserve"> under</w:t>
      </w:r>
      <w:r>
        <w:t>, a note to this effect is included under subsection </w:t>
      </w:r>
      <w:r w:rsidR="00082680">
        <w:fldChar w:fldCharType="begin"/>
      </w:r>
      <w:r>
        <w:instrText xml:space="preserve"> REF _Ref28085456 \n \h </w:instrText>
      </w:r>
      <w:r w:rsidR="00082680">
        <w:fldChar w:fldCharType="separate"/>
      </w:r>
      <w:r w:rsidR="00E67FC8">
        <w:t>(5)</w:t>
      </w:r>
      <w:r w:rsidR="00082680">
        <w:fldChar w:fldCharType="end"/>
      </w:r>
      <w:r>
        <w:t xml:space="preserve"> of this section</w:t>
      </w:r>
      <w:r w:rsidR="00D2132C">
        <w:t>.</w:t>
      </w:r>
    </w:p>
    <w:p w:rsidR="00A15756" w:rsidRDefault="00082680" w:rsidP="00A15756">
      <w:pPr>
        <w:pStyle w:val="EDNote"/>
      </w:pPr>
      <w:r>
        <w:fldChar w:fldCharType="begin"/>
      </w:r>
      <w:r w:rsidR="00FD0376">
        <w:instrText xml:space="preserve"> XE "</w:instrText>
      </w:r>
      <w:r w:rsidR="00FD0376" w:rsidRPr="00A54FAF">
        <w:instrText>legislative powers:Visitatorial Commission:</w:instrText>
      </w:r>
      <w:r w:rsidR="00FD0376">
        <w:instrText xml:space="preserve">members’ </w:instrText>
      </w:r>
      <w:r w:rsidR="00FD0376" w:rsidRPr="00A54FAF">
        <w:instrText>remuneration</w:instrText>
      </w:r>
      <w:r w:rsidR="00FD0376">
        <w:instrText xml:space="preserve">" </w:instrText>
      </w:r>
      <w:r>
        <w:fldChar w:fldCharType="end"/>
      </w:r>
      <w:r>
        <w:fldChar w:fldCharType="begin"/>
      </w:r>
      <w:r w:rsidR="00FD0376">
        <w:instrText xml:space="preserve"> XE "</w:instrText>
      </w:r>
      <w:r w:rsidR="00FD0376" w:rsidRPr="00C00003">
        <w:instrText>remuneration and salaries:Visitatorial Commissioners</w:instrText>
      </w:r>
      <w:r w:rsidR="00FD0376">
        <w:instrText xml:space="preserve">" </w:instrText>
      </w:r>
      <w:r>
        <w:fldChar w:fldCharType="end"/>
      </w:r>
      <w:r>
        <w:fldChar w:fldCharType="begin"/>
      </w:r>
      <w:r w:rsidR="00FD0376">
        <w:instrText xml:space="preserve"> XE "</w:instrText>
      </w:r>
      <w:r w:rsidR="00FD0376" w:rsidRPr="00C00003">
        <w:instrText xml:space="preserve">salaries </w:instrText>
      </w:r>
      <w:r w:rsidR="00FD0376">
        <w:instrText>and remuneration</w:instrText>
      </w:r>
      <w:r w:rsidR="00FD0376" w:rsidRPr="00C00003">
        <w:instrText>:Visitatorial Commissioners</w:instrText>
      </w:r>
      <w:r w:rsidR="00FD0376">
        <w:instrText xml:space="preserve">" </w:instrText>
      </w:r>
      <w:r>
        <w:fldChar w:fldCharType="end"/>
      </w:r>
      <w:r w:rsidR="00FC7180">
        <w:t>Subsection </w:t>
      </w:r>
      <w:r>
        <w:fldChar w:fldCharType="begin"/>
      </w:r>
      <w:r w:rsidR="00FC7180">
        <w:instrText xml:space="preserve"> REF _Ref28083618 \n \h </w:instrText>
      </w:r>
      <w:r>
        <w:fldChar w:fldCharType="separate"/>
      </w:r>
      <w:r w:rsidR="00E67FC8">
        <w:t>(8)</w:t>
      </w:r>
      <w:r>
        <w:fldChar w:fldCharType="end"/>
      </w:r>
      <w:r w:rsidR="009B0D66">
        <w:t xml:space="preserve"> provides Commissioners serve on an honorary basis unless the </w:t>
      </w:r>
      <w:fldSimple w:instr=" DOCPROPERTY  Board  \* MERGEFORMAT ">
        <w:r w:rsidR="00E67FC8">
          <w:t>Board</w:t>
        </w:r>
      </w:fldSimple>
      <w:r w:rsidR="009B0D66">
        <w:t xml:space="preserve"> approves remuneration (in the form of presentation fees) under item 4 of the table in subsection </w:t>
      </w:r>
      <w:r>
        <w:fldChar w:fldCharType="begin"/>
      </w:r>
      <w:r w:rsidR="009B0D66">
        <w:instrText xml:space="preserve"> REF _Ref15739576 \r \h </w:instrText>
      </w:r>
      <w:r>
        <w:fldChar w:fldCharType="separate"/>
      </w:r>
      <w:r w:rsidR="00E67FC8">
        <w:t>90(3)</w:t>
      </w:r>
      <w:r>
        <w:fldChar w:fldCharType="end"/>
      </w:r>
      <w:r w:rsidR="009B0D66">
        <w:t xml:space="preserve"> (see note </w:t>
      </w:r>
      <w:r>
        <w:fldChar w:fldCharType="begin"/>
      </w:r>
      <w:r w:rsidR="009B0D66">
        <w:instrText xml:space="preserve"> REF _Ref28083838 \r \h </w:instrText>
      </w:r>
      <w:r>
        <w:fldChar w:fldCharType="separate"/>
      </w:r>
      <w:r w:rsidR="00E67FC8">
        <w:t>(D)</w:t>
      </w:r>
      <w:r>
        <w:fldChar w:fldCharType="end"/>
      </w:r>
      <w:r w:rsidR="009B0D66">
        <w:t xml:space="preserve">). </w:t>
      </w:r>
      <w:r w:rsidR="00A15756">
        <w:t>The intention of these provisions is to protect the independence of the Commission.</w:t>
      </w:r>
    </w:p>
    <w:bookmarkEnd w:id="2623"/>
    <w:bookmarkEnd w:id="2632"/>
    <w:bookmarkEnd w:id="2645"/>
    <w:p w:rsidR="00F90DD5" w:rsidRDefault="00082680" w:rsidP="00F90DD5">
      <w:pPr>
        <w:pStyle w:val="EDHeading2"/>
      </w:pPr>
      <w:r>
        <w:fldChar w:fldCharType="begin"/>
      </w:r>
      <w:r w:rsidR="00AA1E0D">
        <w:instrText xml:space="preserve"> REF _Ref24139725 \h  \* MERGEFORMAT </w:instrText>
      </w:r>
      <w:r>
        <w:fldChar w:fldCharType="separate"/>
      </w:r>
      <w:bookmarkStart w:id="2646" w:name="_Toc32059386"/>
      <w:bookmarkStart w:id="2647" w:name="_Toc32667460"/>
      <w:r w:rsidR="00E67FC8" w:rsidRPr="00466EA7">
        <w:rPr>
          <w:rStyle w:val="CharPartNo"/>
        </w:rPr>
        <w:t>Part 4.3</w:t>
      </w:r>
      <w:r w:rsidR="00E67FC8" w:rsidRPr="00EB3E71">
        <w:t>—</w:t>
      </w:r>
      <w:r w:rsidR="00E67FC8" w:rsidRPr="00466EA7">
        <w:rPr>
          <w:rStyle w:val="CharPartText"/>
        </w:rPr>
        <w:t>Members’ funds</w:t>
      </w:r>
      <w:bookmarkEnd w:id="2646"/>
      <w:bookmarkEnd w:id="2647"/>
      <w:r>
        <w:fldChar w:fldCharType="end"/>
      </w:r>
    </w:p>
    <w:p w:rsidR="00F90DD5" w:rsidRPr="00F90DD5" w:rsidRDefault="00082680" w:rsidP="00F90DD5">
      <w:pPr>
        <w:pStyle w:val="EDHeading3"/>
      </w:pPr>
      <w:fldSimple w:instr=" REF _Ref24139729 \h  \* MERGEFORMAT ">
        <w:bookmarkStart w:id="2648" w:name="_Toc32059387"/>
        <w:bookmarkStart w:id="2649" w:name="_Toc32667461"/>
        <w:r w:rsidR="00E67FC8" w:rsidRPr="00466EA7">
          <w:rPr>
            <w:rStyle w:val="CharDivNo"/>
          </w:rPr>
          <w:t>Division </w:t>
        </w:r>
        <w:r w:rsidR="00E67FC8">
          <w:rPr>
            <w:rStyle w:val="CharDivNo"/>
          </w:rPr>
          <w:t>1</w:t>
        </w:r>
        <w:r w:rsidR="00E67FC8" w:rsidRPr="00EB3E71">
          <w:t>—</w:t>
        </w:r>
        <w:r w:rsidR="00E67FC8">
          <w:rPr>
            <w:rStyle w:val="CharDivText"/>
          </w:rPr>
          <w:t>Charity distributions</w:t>
        </w:r>
        <w:bookmarkEnd w:id="2648"/>
        <w:bookmarkEnd w:id="2649"/>
      </w:fldSimple>
    </w:p>
    <w:p w:rsidR="00575884" w:rsidRDefault="00575884" w:rsidP="00575884">
      <w:pPr>
        <w:pStyle w:val="EDClause"/>
        <w:rPr>
          <w:rFonts w:eastAsia="Calibri"/>
        </w:rPr>
      </w:pPr>
      <w:bookmarkStart w:id="2650" w:name="_Toc32059388"/>
      <w:bookmarkStart w:id="2651" w:name="_Toc32667462"/>
      <w:r>
        <w:rPr>
          <w:rFonts w:eastAsia="Calibri"/>
        </w:rPr>
        <w:t>Section </w:t>
      </w:r>
      <w:r w:rsidR="00082680">
        <w:rPr>
          <w:rFonts w:eastAsia="Calibri"/>
        </w:rPr>
        <w:fldChar w:fldCharType="begin"/>
      </w:r>
      <w:r>
        <w:rPr>
          <w:rFonts w:eastAsia="Calibri"/>
        </w:rPr>
        <w:instrText xml:space="preserve"> REF _Ref21977996 \r \h </w:instrText>
      </w:r>
      <w:r w:rsidR="00082680">
        <w:rPr>
          <w:rFonts w:eastAsia="Calibri"/>
        </w:rPr>
      </w:r>
      <w:r w:rsidR="00082680">
        <w:rPr>
          <w:rFonts w:eastAsia="Calibri"/>
        </w:rPr>
        <w:fldChar w:fldCharType="separate"/>
      </w:r>
      <w:r w:rsidR="00E67FC8">
        <w:rPr>
          <w:rFonts w:eastAsia="Calibri"/>
        </w:rPr>
        <w:t>104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_Ref21978011 \h </w:instrText>
      </w:r>
      <w:r w:rsidR="00082680">
        <w:rPr>
          <w:rFonts w:eastAsia="Calibri"/>
        </w:rPr>
      </w:r>
      <w:r w:rsidR="00082680">
        <w:rPr>
          <w:rFonts w:eastAsia="Calibri"/>
        </w:rPr>
        <w:fldChar w:fldCharType="separate"/>
      </w:r>
      <w:r w:rsidR="00E67FC8">
        <w:t>Saving of certain rates</w:t>
      </w:r>
      <w:bookmarkEnd w:id="2650"/>
      <w:bookmarkEnd w:id="2651"/>
      <w:r w:rsidR="00082680">
        <w:rPr>
          <w:rFonts w:eastAsia="Calibri"/>
        </w:rPr>
        <w:fldChar w:fldCharType="end"/>
      </w:r>
    </w:p>
    <w:p w:rsidR="00575884" w:rsidRDefault="00082680" w:rsidP="00575884">
      <w:pPr>
        <w:pStyle w:val="EDNote"/>
      </w:pPr>
      <w:r>
        <w:fldChar w:fldCharType="begin"/>
      </w:r>
      <w:r w:rsidR="0095024B">
        <w:instrText xml:space="preserve"> XE "</w:instrText>
      </w:r>
      <w:r w:rsidR="0095024B" w:rsidRPr="009C4142">
        <w:instrText>accountability:saving of certain rates</w:instrText>
      </w:r>
      <w:r w:rsidR="0095024B">
        <w:instrText xml:space="preserve">" \r "Subd24_3" </w:instrText>
      </w:r>
      <w:r>
        <w:fldChar w:fldCharType="end"/>
      </w:r>
      <w:r w:rsidRPr="00EB3E71">
        <w:fldChar w:fldCharType="begin"/>
      </w:r>
      <w:r w:rsidR="0095024B" w:rsidRPr="00EB3E71">
        <w:instrText xml:space="preserve"> XE </w:instrText>
      </w:r>
      <w:r w:rsidR="006643B6">
        <w:instrText>“service members:</w:instrText>
      </w:r>
      <w:r w:rsidR="0095024B">
        <w:instrText>charity distribution</w:instrText>
      </w:r>
      <w:r w:rsidR="0095024B" w:rsidRPr="00EB3E71">
        <w:instrText xml:space="preserve"> and interest entitlements"  </w:instrText>
      </w:r>
      <w:r w:rsidRPr="00EB3E71">
        <w:fldChar w:fldCharType="end"/>
      </w:r>
      <w:r w:rsidRPr="00EB3E71">
        <w:fldChar w:fldCharType="begin"/>
      </w:r>
      <w:r w:rsidR="0095024B" w:rsidRPr="00EB3E71">
        <w:instrText xml:space="preserve"> XE "</w:instrText>
      </w:r>
      <w:r w:rsidR="0095024B">
        <w:instrText>full members:charity distributions to:laws making</w:instrText>
      </w:r>
      <w:r w:rsidR="0095024B" w:rsidRPr="00EB3E71">
        <w:instrText xml:space="preserve">"  </w:instrText>
      </w:r>
      <w:r w:rsidRPr="00EB3E71">
        <w:fldChar w:fldCharType="end"/>
      </w:r>
      <w:r w:rsidRPr="00EB3E71">
        <w:fldChar w:fldCharType="begin"/>
      </w:r>
      <w:r w:rsidR="0095024B" w:rsidRPr="00EB3E71">
        <w:instrText xml:space="preserve"> XE "</w:instrText>
      </w:r>
      <w:r w:rsidR="0095024B">
        <w:instrText>patron members:charity distribution</w:instrText>
      </w:r>
      <w:r w:rsidR="0095024B" w:rsidRPr="00EB3E71">
        <w:instrText xml:space="preserve"> and interest entitlements"  </w:instrText>
      </w:r>
      <w:r w:rsidRPr="00EB3E71">
        <w:fldChar w:fldCharType="end"/>
      </w:r>
      <w:r w:rsidRPr="00EB3E71">
        <w:fldChar w:fldCharType="begin"/>
      </w:r>
      <w:r w:rsidR="0095024B" w:rsidRPr="00EB3E71">
        <w:instrText xml:space="preserve"> XE "financial year:end:</w:instrText>
      </w:r>
      <w:r w:rsidR="0095024B">
        <w:instrText>charity distribution</w:instrText>
      </w:r>
      <w:r w:rsidR="0095024B" w:rsidRPr="00EB3E71">
        <w:instrText xml:space="preserve"> entitlements"  </w:instrText>
      </w:r>
      <w:r w:rsidRPr="00EB3E71">
        <w:fldChar w:fldCharType="end"/>
      </w:r>
      <w:r w:rsidRPr="00EB3E71">
        <w:fldChar w:fldCharType="begin"/>
      </w:r>
      <w:r w:rsidR="0095024B" w:rsidRPr="00EB3E71">
        <w:instrText xml:space="preserve"> XE "</w:instrText>
      </w:r>
      <w:r w:rsidR="0095024B">
        <w:instrText>distribution</w:instrText>
      </w:r>
      <w:r w:rsidR="0095024B" w:rsidRPr="00EB3E71">
        <w:instrText>s:</w:instrText>
      </w:r>
      <w:r w:rsidR="0095024B">
        <w:instrText xml:space="preserve">rates on patron and </w:instrText>
      </w:r>
      <w:r w:rsidR="0095024B" w:rsidRPr="00EB3E71">
        <w:instrText xml:space="preserve">service </w:instrText>
      </w:r>
      <w:r w:rsidR="0095024B">
        <w:instrText>membership</w:instrText>
      </w:r>
      <w:r w:rsidR="0095024B" w:rsidRPr="00EB3E71">
        <w:instrText xml:space="preserve"> "  </w:instrText>
      </w:r>
      <w:r w:rsidRPr="00EB3E71">
        <w:fldChar w:fldCharType="end"/>
      </w:r>
      <w:r w:rsidRPr="00EB3E71">
        <w:fldChar w:fldCharType="begin"/>
      </w:r>
      <w:r w:rsidR="0095024B" w:rsidRPr="00EB3E71">
        <w:instrText xml:space="preserve"> XE "</w:instrText>
      </w:r>
      <w:r w:rsidR="0095024B">
        <w:instrText>charity distribution</w:instrText>
      </w:r>
      <w:r w:rsidR="0095024B" w:rsidRPr="00EB3E71">
        <w:instrText>s:</w:instrText>
      </w:r>
      <w:r w:rsidR="0095024B">
        <w:instrText xml:space="preserve">rates on patron and </w:instrText>
      </w:r>
      <w:r w:rsidR="0095024B" w:rsidRPr="00EB3E71">
        <w:instrText xml:space="preserve">service </w:instrText>
      </w:r>
      <w:r w:rsidR="0095024B">
        <w:instrText>membership</w:instrText>
      </w:r>
      <w:r w:rsidR="0095024B" w:rsidRPr="00EB3E71">
        <w:instrText xml:space="preserve"> "  </w:instrText>
      </w:r>
      <w:r w:rsidRPr="00EB3E71">
        <w:fldChar w:fldCharType="end"/>
      </w:r>
      <w:r>
        <w:fldChar w:fldCharType="begin"/>
      </w:r>
      <w:r w:rsidR="0095024B">
        <w:instrText xml:space="preserve"> XE "</w:instrText>
      </w:r>
      <w:r w:rsidR="0095024B" w:rsidRPr="00840F16">
        <w:instrText>rates:</w:instrText>
      </w:r>
      <w:r w:rsidR="0095024B">
        <w:instrText>charity distribution</w:instrText>
      </w:r>
      <w:r w:rsidR="0095024B" w:rsidRPr="00840F16">
        <w:instrText>s for service and patron members</w:instrText>
      </w:r>
      <w:r w:rsidR="0095024B">
        <w:instrText xml:space="preserve">" </w:instrText>
      </w:r>
      <w:r w:rsidR="0095024B" w:rsidRPr="00EB3E71">
        <w:instrText xml:space="preserve"> </w:instrText>
      </w:r>
      <w:r>
        <w:fldChar w:fldCharType="end"/>
      </w:r>
      <w:r>
        <w:fldChar w:fldCharType="begin"/>
      </w:r>
      <w:r w:rsidR="0095024B">
        <w:instrText xml:space="preserve"> XE "</w:instrText>
      </w:r>
      <w:r w:rsidR="0091399F">
        <w:instrText>interest-bearing membership:</w:instrText>
      </w:r>
      <w:r w:rsidR="0095024B">
        <w:instrText xml:space="preserve">charity distributions" </w:instrText>
      </w:r>
      <w:r w:rsidR="0095024B" w:rsidRPr="00EB3E71">
        <w:instrText xml:space="preserve"> </w:instrText>
      </w:r>
      <w:r>
        <w:fldChar w:fldCharType="end"/>
      </w:r>
      <w:r>
        <w:fldChar w:fldCharType="begin"/>
      </w:r>
      <w:r w:rsidR="0095024B">
        <w:instrText xml:space="preserve"> XE "charity </w:instrText>
      </w:r>
      <w:r w:rsidR="0095024B" w:rsidRPr="005967D4">
        <w:instrText>distributions:laws imposing</w:instrText>
      </w:r>
      <w:r w:rsidR="0095024B">
        <w:instrText xml:space="preserve">" </w:instrText>
      </w:r>
      <w:r w:rsidR="0095024B" w:rsidRPr="00EB3E71">
        <w:instrText xml:space="preserve"> </w:instrText>
      </w:r>
      <w:r>
        <w:fldChar w:fldCharType="end"/>
      </w:r>
      <w:r>
        <w:fldChar w:fldCharType="begin"/>
      </w:r>
      <w:r w:rsidR="0095024B">
        <w:instrText xml:space="preserve"> XE "</w:instrText>
      </w:r>
      <w:r w:rsidR="0095024B" w:rsidRPr="005967D4">
        <w:instrText>distributions:laws imposing</w:instrText>
      </w:r>
      <w:r w:rsidR="0095024B">
        <w:instrText xml:space="preserve">" </w:instrText>
      </w:r>
      <w:r w:rsidR="0095024B" w:rsidRPr="00EB3E71">
        <w:instrText xml:space="preserve"> </w:instrText>
      </w:r>
      <w:r>
        <w:fldChar w:fldCharType="end"/>
      </w:r>
      <w:r w:rsidR="00F90DD5">
        <w:t xml:space="preserve">This section provides the </w:t>
      </w:r>
      <w:fldSimple w:instr=" DOCPROPERTY  Board  \* MERGEFORMAT ">
        <w:r w:rsidR="00E67FC8">
          <w:t>Board</w:t>
        </w:r>
      </w:fldSimple>
      <w:r w:rsidR="00F90DD5">
        <w:t xml:space="preserve"> with the power to make charity distributions to full members and clarifies such distributions are subject to restrictions and charges including charity distributions to service and patron members.  </w:t>
      </w:r>
      <w:r w:rsidR="00C27110">
        <w:t>The intention of this section is to entrench the rights of service and patron members, such as the right to receive charity distributions whenever the full members receive the same.</w:t>
      </w:r>
    </w:p>
    <w:p w:rsidR="00F90DD5" w:rsidRDefault="00082680" w:rsidP="00F90DD5">
      <w:pPr>
        <w:pStyle w:val="EDHeading3"/>
      </w:pPr>
      <w:fldSimple w:instr=" REF _Ref24139737 \h  \* MERGEFORMAT ">
        <w:bookmarkStart w:id="2652" w:name="_Toc32059389"/>
        <w:bookmarkStart w:id="2653" w:name="_Toc32667463"/>
        <w:r w:rsidR="00E67FC8" w:rsidRPr="00466EA7">
          <w:rPr>
            <w:rStyle w:val="CharDivNo"/>
          </w:rPr>
          <w:t>Division 2</w:t>
        </w:r>
        <w:r w:rsidR="00E67FC8" w:rsidRPr="00EB3E71">
          <w:t>—</w:t>
        </w:r>
        <w:r w:rsidR="00E67FC8" w:rsidRPr="00466EA7">
          <w:rPr>
            <w:rStyle w:val="CharDivText"/>
          </w:rPr>
          <w:t>Reduction in members’ funds</w:t>
        </w:r>
        <w:bookmarkEnd w:id="2652"/>
        <w:bookmarkEnd w:id="2653"/>
      </w:fldSimple>
    </w:p>
    <w:p w:rsidR="00575884" w:rsidRDefault="00575884" w:rsidP="00575884">
      <w:pPr>
        <w:pStyle w:val="EDClause"/>
        <w:rPr>
          <w:rFonts w:eastAsia="Calibri"/>
        </w:rPr>
      </w:pPr>
      <w:bookmarkStart w:id="2654" w:name="_Toc32059390"/>
      <w:bookmarkStart w:id="2655" w:name="_Toc32667464"/>
      <w:bookmarkStart w:id="2656" w:name="EMs105"/>
      <w:r>
        <w:rPr>
          <w:rFonts w:eastAsia="Calibri"/>
        </w:rPr>
        <w:t>Section </w:t>
      </w:r>
      <w:r w:rsidR="00082680">
        <w:rPr>
          <w:rFonts w:eastAsia="Calibri"/>
        </w:rPr>
        <w:fldChar w:fldCharType="begin"/>
      </w:r>
      <w:r>
        <w:rPr>
          <w:rFonts w:eastAsia="Calibri"/>
        </w:rPr>
        <w:instrText xml:space="preserve"> REF _Ref5735860 \r \h </w:instrText>
      </w:r>
      <w:r w:rsidR="00082680">
        <w:rPr>
          <w:rFonts w:eastAsia="Calibri"/>
        </w:rPr>
      </w:r>
      <w:r w:rsidR="00082680">
        <w:rPr>
          <w:rFonts w:eastAsia="Calibri"/>
        </w:rPr>
        <w:fldChar w:fldCharType="separate"/>
      </w:r>
      <w:r w:rsidR="00E67FC8">
        <w:rPr>
          <w:rFonts w:eastAsia="Calibri"/>
        </w:rPr>
        <w:t>105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_Ref5735860 \h </w:instrText>
      </w:r>
      <w:r w:rsidR="00082680">
        <w:rPr>
          <w:rFonts w:eastAsia="Calibri"/>
        </w:rPr>
      </w:r>
      <w:r w:rsidR="00082680">
        <w:rPr>
          <w:rFonts w:eastAsia="Calibri"/>
        </w:rPr>
        <w:fldChar w:fldCharType="separate"/>
      </w:r>
      <w:r w:rsidR="00E67FC8" w:rsidRPr="00EB3E71">
        <w:t>Selective reduction of membership</w:t>
      </w:r>
      <w:bookmarkEnd w:id="2654"/>
      <w:bookmarkEnd w:id="2655"/>
      <w:r w:rsidR="00082680">
        <w:rPr>
          <w:rFonts w:eastAsia="Calibri"/>
        </w:rPr>
        <w:fldChar w:fldCharType="end"/>
      </w:r>
    </w:p>
    <w:bookmarkStart w:id="2657" w:name="_Ref27072643"/>
    <w:p w:rsidR="00575884" w:rsidRDefault="00082680" w:rsidP="00575884">
      <w:pPr>
        <w:pStyle w:val="EDNote"/>
      </w:pPr>
      <w:r>
        <w:fldChar w:fldCharType="begin"/>
      </w:r>
      <w:r w:rsidR="000E72FB">
        <w:instrText xml:space="preserve"> XE "</w:instrText>
      </w:r>
      <w:r w:rsidR="000E72FB" w:rsidRPr="00CF39DA">
        <w:instrText>reduction of membership:selective</w:instrText>
      </w:r>
      <w:r w:rsidR="000E72FB">
        <w:instrText xml:space="preserve">" \r "EMs105" </w:instrText>
      </w:r>
      <w:r>
        <w:fldChar w:fldCharType="end"/>
      </w:r>
      <w:r w:rsidRPr="00EB3E71">
        <w:fldChar w:fldCharType="begin"/>
      </w:r>
      <w:r w:rsidR="0095024B" w:rsidRPr="00EB3E71">
        <w:instrText xml:space="preserve"> XE </w:instrText>
      </w:r>
      <w:r w:rsidR="0095024B">
        <w:instrText>"members</w:instrText>
      </w:r>
      <w:r w:rsidR="0095024B" w:rsidRPr="00EA34D4">
        <w:instrText xml:space="preserve"> of </w:instrText>
      </w:r>
      <w:fldSimple w:instr=" DOCPROPERTY  Company  \* MERGEFORMAT ">
        <w:r w:rsidR="00E67FC8">
          <w:instrText>Urabba Parks</w:instrText>
        </w:r>
      </w:fldSimple>
      <w:r w:rsidR="0095024B">
        <w:instrText>:</w:instrText>
      </w:r>
      <w:r w:rsidR="0095024B" w:rsidRPr="00EB3E71">
        <w:instrText xml:space="preserve">acquisition of membership by </w:instrText>
      </w:r>
      <w:fldSimple w:instr=" DOCPROPERTY  Company  \* MERGEFORMAT ">
        <w:r w:rsidR="00E67FC8">
          <w:instrText>Urabba Parks</w:instrText>
        </w:r>
      </w:fldSimple>
      <w:r w:rsidR="0095024B" w:rsidRPr="00EB3E71">
        <w:instrText>" \r “</w:instrText>
      </w:r>
      <w:r w:rsidR="0095024B">
        <w:instrText>EMs105</w:instrText>
      </w:r>
      <w:r w:rsidR="0095024B" w:rsidRPr="00EB3E71">
        <w:instrText xml:space="preserve">" </w:instrText>
      </w:r>
      <w:r w:rsidRPr="00EB3E71">
        <w:fldChar w:fldCharType="end"/>
      </w:r>
      <w:r w:rsidRPr="00EB3E71">
        <w:fldChar w:fldCharType="begin"/>
      </w:r>
      <w:r w:rsidR="0095024B" w:rsidRPr="00EB3E71">
        <w:instrText xml:space="preserve"> XE "financial:distributions:acquisition of membership" \r “</w:instrText>
      </w:r>
      <w:r w:rsidR="0095024B">
        <w:instrText>EMs105</w:instrText>
      </w:r>
      <w:r w:rsidR="0095024B" w:rsidRPr="00EB3E71">
        <w:instrText xml:space="preserve">" </w:instrText>
      </w:r>
      <w:r w:rsidRPr="00EB3E71">
        <w:fldChar w:fldCharType="end"/>
      </w:r>
      <w:r w:rsidRPr="00EB3E71">
        <w:fldChar w:fldCharType="begin"/>
      </w:r>
      <w:r w:rsidR="008830FF" w:rsidRPr="00EB3E71">
        <w:instrText xml:space="preserve"> XE </w:instrText>
      </w:r>
      <w:r w:rsidR="008830FF">
        <w:instrText>"members</w:instrText>
      </w:r>
      <w:r w:rsidR="008830FF" w:rsidRPr="00EA34D4">
        <w:instrText xml:space="preserve"> of </w:instrText>
      </w:r>
      <w:fldSimple w:instr=" DOCPROPERTY  Company  \* MERGEFORMAT ">
        <w:r w:rsidR="00E67FC8">
          <w:instrText>Urabba Parks</w:instrText>
        </w:r>
      </w:fldSimple>
      <w:r w:rsidR="008830FF">
        <w:instrText>:cancellation of membership of</w:instrText>
      </w:r>
      <w:r w:rsidR="008830FF" w:rsidRPr="00EB3E71">
        <w:instrText>" \r "</w:instrText>
      </w:r>
      <w:r w:rsidR="008830FF">
        <w:instrText>s105</w:instrText>
      </w:r>
      <w:r w:rsidR="008830FF" w:rsidRPr="00EB3E71">
        <w:instrText>"</w:instrText>
      </w:r>
      <w:r w:rsidR="000F3004">
        <w:instrText xml:space="preserve"> </w:instrText>
      </w:r>
      <w:r w:rsidRPr="00EB3E71">
        <w:fldChar w:fldCharType="end"/>
      </w:r>
      <w:r w:rsidRPr="00EB3E71">
        <w:fldChar w:fldCharType="begin"/>
      </w:r>
      <w:r w:rsidR="0095024B" w:rsidRPr="00EB3E71">
        <w:instrText xml:space="preserve"> XE "distributions:acquisition of membership" \r “</w:instrText>
      </w:r>
      <w:r w:rsidR="0095024B">
        <w:instrText>EMs105</w:instrText>
      </w:r>
      <w:r w:rsidR="0095024B" w:rsidRPr="00EB3E71">
        <w:instrText xml:space="preserve">" </w:instrText>
      </w:r>
      <w:r w:rsidRPr="00EB3E71">
        <w:fldChar w:fldCharType="end"/>
      </w:r>
      <w:r w:rsidRPr="00EB3E71">
        <w:fldChar w:fldCharType="begin"/>
      </w:r>
      <w:r w:rsidR="0095024B" w:rsidRPr="00EB3E71">
        <w:instrText xml:space="preserve"> XE "</w:instrText>
      </w:r>
      <w:r w:rsidR="0095024B">
        <w:instrText>charity distribution</w:instrText>
      </w:r>
      <w:r w:rsidR="0095024B" w:rsidRPr="00EB3E71">
        <w:instrText>s:selective reductions of membership" \r “</w:instrText>
      </w:r>
      <w:r w:rsidR="0095024B">
        <w:instrText>EMs105</w:instrText>
      </w:r>
      <w:r w:rsidR="0095024B" w:rsidRPr="00EB3E71">
        <w:instrText xml:space="preserve">" </w:instrText>
      </w:r>
      <w:r w:rsidRPr="00EB3E71">
        <w:fldChar w:fldCharType="end"/>
      </w:r>
      <w:r w:rsidRPr="00EB3E71">
        <w:fldChar w:fldCharType="begin"/>
      </w:r>
      <w:r w:rsidR="0095024B" w:rsidRPr="00EB3E71">
        <w:instrText xml:space="preserve"> XE "cancellation of membership:selective reduction by Visitor" \r “</w:instrText>
      </w:r>
      <w:r w:rsidR="0095024B">
        <w:instrText>EMs105</w:instrText>
      </w:r>
      <w:r w:rsidR="0095024B" w:rsidRPr="00EB3E71">
        <w:instrText xml:space="preserve">" </w:instrText>
      </w:r>
      <w:r w:rsidRPr="00EB3E71">
        <w:fldChar w:fldCharType="end"/>
      </w:r>
      <w:r w:rsidRPr="00EB3E71">
        <w:fldChar w:fldCharType="begin"/>
      </w:r>
      <w:r w:rsidR="0095024B" w:rsidRPr="00EB3E71">
        <w:instrText xml:space="preserve"> XE "visitatorial powers:sekective reduction of membership" \r “</w:instrText>
      </w:r>
      <w:r w:rsidR="0095024B">
        <w:instrText>EMs105</w:instrText>
      </w:r>
      <w:r w:rsidR="0095024B" w:rsidRPr="00EB3E71">
        <w:instrText xml:space="preserve">" </w:instrText>
      </w:r>
      <w:r w:rsidRPr="00EB3E71">
        <w:fldChar w:fldCharType="end"/>
      </w:r>
      <w:r w:rsidRPr="00EB3E71">
        <w:fldChar w:fldCharType="begin"/>
      </w:r>
      <w:r w:rsidR="0095024B" w:rsidRPr="00EB3E71">
        <w:instrText xml:space="preserve"> XE "Visitor:powers:selective reduction of membership" \r “</w:instrText>
      </w:r>
      <w:r w:rsidR="0095024B">
        <w:instrText>EMs105</w:instrText>
      </w:r>
      <w:r w:rsidR="0095024B" w:rsidRPr="00EB3E71">
        <w:instrText xml:space="preserve">" </w:instrText>
      </w:r>
      <w:r w:rsidRPr="00EB3E71">
        <w:fldChar w:fldCharType="end"/>
      </w:r>
      <w:r w:rsidRPr="00EB3E71">
        <w:fldChar w:fldCharType="begin"/>
      </w:r>
      <w:r w:rsidR="0095024B" w:rsidRPr="00EB3E71">
        <w:instrText xml:space="preserve"> XE "selective reduction of membership" \r “</w:instrText>
      </w:r>
      <w:r w:rsidR="0095024B">
        <w:instrText>EMs105</w:instrText>
      </w:r>
      <w:r w:rsidR="0095024B" w:rsidRPr="00EB3E71">
        <w:instrText xml:space="preserve">" </w:instrText>
      </w:r>
      <w:r w:rsidRPr="00EB3E71">
        <w:fldChar w:fldCharType="end"/>
      </w:r>
      <w:r w:rsidR="0066765B">
        <w:t xml:space="preserve">This section provides </w:t>
      </w:r>
      <w:r w:rsidR="000735F7">
        <w:t xml:space="preserve">the </w:t>
      </w:r>
      <w:fldSimple w:instr=" DOCPROPERTY  Board  \* MERGEFORMAT ">
        <w:r w:rsidR="00E67FC8">
          <w:t>Board</w:t>
        </w:r>
      </w:fldSimple>
      <w:r w:rsidR="000735F7">
        <w:t xml:space="preserve"> may make a selective </w:t>
      </w:r>
      <w:r w:rsidR="0066765B">
        <w:t>reduction of membership (</w:t>
      </w:r>
      <w:r w:rsidR="000735F7">
        <w:t>a</w:t>
      </w:r>
      <w:r w:rsidR="0066765B">
        <w:t xml:space="preserve"> purchase of membership by </w:t>
      </w:r>
      <w:fldSimple w:instr=" DOCPROPERTY  Company  \* MERGEFORMAT ">
        <w:r w:rsidR="00E67FC8">
          <w:t>Urabba Parks</w:t>
        </w:r>
      </w:fldSimple>
      <w:r w:rsidR="000735F7">
        <w:t xml:space="preserve">).  Any consideration for the selective reduction must be in the form of a charity distribution, repayment of service membership or non-compete agreement with a charity or government entity.  The consideration must be approved by the </w:t>
      </w:r>
      <w:fldSimple w:instr=" DOCPROPERTY  Board  \* MERGEFORMAT ">
        <w:r w:rsidR="00E67FC8">
          <w:t>Board</w:t>
        </w:r>
      </w:fldSimple>
      <w:r w:rsidR="000735F7">
        <w:t xml:space="preserve">, and in the case of the funds of an entity funding the selective reduction, the entity.  A member or group of members may wish to have their membership purchased for a number of reasons, including the transfer of an association to another company.  The intention of this section is to clarify the not-for-profit nature of membership interests, by ensuring that proceeds of the purchase are applied towards the charitable purposes of </w:t>
      </w:r>
      <w:fldSimple w:instr=" DOCPROPERTY  Company  \* MERGEFORMAT ">
        <w:r w:rsidR="00E67FC8">
          <w:t>Urabba Parks</w:t>
        </w:r>
      </w:fldSimple>
      <w:r w:rsidR="000735F7">
        <w:t>.</w:t>
      </w:r>
      <w:bookmarkEnd w:id="2657"/>
    </w:p>
    <w:bookmarkStart w:id="2658" w:name="EMChapV"/>
    <w:bookmarkEnd w:id="2529"/>
    <w:bookmarkEnd w:id="2656"/>
    <w:p w:rsidR="00C333C2" w:rsidRPr="00C333C2" w:rsidRDefault="00082680" w:rsidP="00C333C2">
      <w:pPr>
        <w:pStyle w:val="EDHeading1"/>
      </w:pPr>
      <w:r>
        <w:fldChar w:fldCharType="begin"/>
      </w:r>
      <w:r w:rsidR="00AA1E0D">
        <w:instrText xml:space="preserve"> REF _Ref21977130 \h  \* MERGEFORMAT </w:instrText>
      </w:r>
      <w:r>
        <w:fldChar w:fldCharType="separate"/>
      </w:r>
      <w:bookmarkStart w:id="2659" w:name="_Toc32059391"/>
      <w:bookmarkStart w:id="2660" w:name="_Toc32667465"/>
      <w:r w:rsidR="00E67FC8" w:rsidRPr="0096160D">
        <w:rPr>
          <w:rStyle w:val="CharChapNo"/>
        </w:rPr>
        <w:t>Chapter</w:t>
      </w:r>
      <w:r w:rsidR="00E67FC8">
        <w:rPr>
          <w:rStyle w:val="CharChapNo"/>
        </w:rPr>
        <w:t> </w:t>
      </w:r>
      <w:r w:rsidR="00E67FC8" w:rsidRPr="0084515E">
        <w:rPr>
          <w:rStyle w:val="CharChapNo"/>
        </w:rPr>
        <w:t>V</w:t>
      </w:r>
      <w:r w:rsidR="00E67FC8">
        <w:rPr>
          <w:szCs w:val="35"/>
        </w:rPr>
        <w:t>—</w:t>
      </w:r>
      <w:r w:rsidR="00E67FC8" w:rsidRPr="00E67FC8">
        <w:rPr>
          <w:rStyle w:val="CharChapText"/>
          <w:sz w:val="24"/>
        </w:rPr>
        <w:t>The Community</w:t>
      </w:r>
      <w:bookmarkEnd w:id="2659"/>
      <w:bookmarkEnd w:id="2660"/>
      <w:r>
        <w:fldChar w:fldCharType="end"/>
      </w:r>
    </w:p>
    <w:bookmarkStart w:id="2661" w:name="EMPt51"/>
    <w:p w:rsidR="00C333C2" w:rsidRDefault="00082680" w:rsidP="00C333C2">
      <w:pPr>
        <w:pStyle w:val="EDHeading2"/>
      </w:pPr>
      <w:r>
        <w:fldChar w:fldCharType="begin"/>
      </w:r>
      <w:r w:rsidR="00116332">
        <w:instrText xml:space="preserve"> REF _Ref21977135 \h  \* MERGEFORMAT </w:instrText>
      </w:r>
      <w:r>
        <w:fldChar w:fldCharType="separate"/>
      </w:r>
      <w:bookmarkStart w:id="2662" w:name="_Toc32059392"/>
      <w:bookmarkStart w:id="2663" w:name="_Toc32667466"/>
      <w:r w:rsidR="00E67FC8" w:rsidRPr="00EB3E71">
        <w:rPr>
          <w:rStyle w:val="CharPartNo"/>
        </w:rPr>
        <w:t>Part </w:t>
      </w:r>
      <w:r w:rsidR="00E67FC8">
        <w:rPr>
          <w:rStyle w:val="CharPartNo"/>
        </w:rPr>
        <w:t>5.1</w:t>
      </w:r>
      <w:r w:rsidR="00E67FC8" w:rsidRPr="00EB3E71">
        <w:t>—</w:t>
      </w:r>
      <w:r w:rsidR="00E67FC8" w:rsidRPr="0096160D">
        <w:rPr>
          <w:rStyle w:val="CharPartText"/>
        </w:rPr>
        <w:t>Jurisdictional</w:t>
      </w:r>
      <w:r w:rsidR="00E67FC8">
        <w:rPr>
          <w:rStyle w:val="CharPartText"/>
        </w:rPr>
        <w:t xml:space="preserve"> divisions</w:t>
      </w:r>
      <w:bookmarkEnd w:id="2662"/>
      <w:bookmarkEnd w:id="2663"/>
      <w:r>
        <w:fldChar w:fldCharType="end"/>
      </w:r>
    </w:p>
    <w:p w:rsidR="00575884" w:rsidRDefault="00575884" w:rsidP="00575884">
      <w:pPr>
        <w:pStyle w:val="EDClause"/>
        <w:rPr>
          <w:rFonts w:eastAsia="Calibri"/>
        </w:rPr>
      </w:pPr>
      <w:bookmarkStart w:id="2664" w:name="_Toc32059393"/>
      <w:bookmarkStart w:id="2665" w:name="_Toc32667467"/>
      <w:r>
        <w:rPr>
          <w:rFonts w:eastAsia="Calibri"/>
        </w:rPr>
        <w:t>Section </w:t>
      </w:r>
      <w:r w:rsidR="00082680">
        <w:rPr>
          <w:rFonts w:eastAsia="Calibri"/>
        </w:rPr>
        <w:fldChar w:fldCharType="begin"/>
      </w:r>
      <w:r>
        <w:rPr>
          <w:rFonts w:eastAsia="Calibri"/>
        </w:rPr>
        <w:instrText xml:space="preserve"> REF _Ref16940346 \r \h </w:instrText>
      </w:r>
      <w:r w:rsidR="00082680">
        <w:rPr>
          <w:rFonts w:eastAsia="Calibri"/>
        </w:rPr>
      </w:r>
      <w:r w:rsidR="00082680">
        <w:rPr>
          <w:rFonts w:eastAsia="Calibri"/>
        </w:rPr>
        <w:fldChar w:fldCharType="separate"/>
      </w:r>
      <w:r w:rsidR="00E67FC8">
        <w:rPr>
          <w:rFonts w:eastAsia="Calibri"/>
        </w:rPr>
        <w:t>106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_Ref16940346 \h </w:instrText>
      </w:r>
      <w:r w:rsidR="00082680">
        <w:rPr>
          <w:rFonts w:eastAsia="Calibri"/>
        </w:rPr>
      </w:r>
      <w:r w:rsidR="00082680">
        <w:rPr>
          <w:rFonts w:eastAsia="Calibri"/>
        </w:rPr>
        <w:fldChar w:fldCharType="separate"/>
      </w:r>
      <w:r w:rsidR="00E67FC8">
        <w:t>Jurisdictional divisions</w:t>
      </w:r>
      <w:bookmarkEnd w:id="2664"/>
      <w:bookmarkEnd w:id="2665"/>
      <w:r w:rsidR="00082680">
        <w:rPr>
          <w:rFonts w:eastAsia="Calibri"/>
        </w:rPr>
        <w:fldChar w:fldCharType="end"/>
      </w:r>
    </w:p>
    <w:p w:rsidR="00575884" w:rsidRDefault="00082680" w:rsidP="00575884">
      <w:pPr>
        <w:pStyle w:val="EDNote"/>
      </w:pPr>
      <w:r>
        <w:fldChar w:fldCharType="begin"/>
      </w:r>
      <w:r w:rsidR="006C78AF">
        <w:instrText xml:space="preserve"> XE "</w:instrText>
      </w:r>
      <w:r w:rsidR="006C78AF" w:rsidRPr="00CF55B9">
        <w:instrText>Explanatory Memorandum:clauses</w:instrText>
      </w:r>
      <w:r w:rsidR="006C78AF">
        <w:instrText xml:space="preserve">:Chapter V" \r "EMChapV"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):Chapter V" \r "EMChapV" </w:instrText>
      </w:r>
      <w:r>
        <w:fldChar w:fldCharType="end"/>
      </w:r>
      <w:r w:rsidRPr="00EB3E71">
        <w:fldChar w:fldCharType="begin"/>
      </w:r>
      <w:r w:rsidR="00BB7CC4" w:rsidRPr="00EB3E71">
        <w:instrText xml:space="preserve"> </w:instrText>
      </w:r>
      <w:r w:rsidR="00BB7CC4" w:rsidRPr="00D36AAD">
        <w:instrText>XE "</w:instrText>
      </w:r>
      <w:fldSimple w:instr=" DOCPROPERTY  Constitution  \* MERGEFORMAT ">
        <w:r w:rsidR="00E67FC8">
          <w:instrText>Constitution</w:instrText>
        </w:r>
      </w:fldSimple>
      <w:r w:rsidR="00BB7CC4" w:rsidRPr="00D36AAD">
        <w:instrText>:</w:instrText>
      </w:r>
      <w:r w:rsidR="00BB7CC4">
        <w:instrText>Chapter V</w:instrText>
      </w:r>
      <w:r w:rsidR="00BB7CC4" w:rsidRPr="00EB3E71">
        <w:instrText>" \r "</w:instrText>
      </w:r>
      <w:r w:rsidR="00BB7CC4">
        <w:instrText>EMChapV</w:instrText>
      </w:r>
      <w:r w:rsidR="00BB7CC4" w:rsidRPr="00EB3E71">
        <w:instrText xml:space="preserve">" </w:instrText>
      </w:r>
      <w:r w:rsidRPr="00EB3E71">
        <w:fldChar w:fldCharType="end"/>
      </w:r>
      <w:r w:rsidRPr="00EB3E71">
        <w:fldChar w:fldCharType="begin"/>
      </w:r>
      <w:r w:rsidR="00AA7A87" w:rsidRPr="00EB3E71">
        <w:instrText xml:space="preserve"> </w:instrText>
      </w:r>
      <w:r w:rsidR="00AA7A87" w:rsidRPr="00D36AAD">
        <w:instrText>XE "</w:instrText>
      </w:r>
      <w:r w:rsidR="00AA7A87">
        <w:instrText>Chapter V</w:instrText>
      </w:r>
      <w:r w:rsidR="00AA7A87" w:rsidRPr="00EB3E71">
        <w:instrText>" \r "</w:instrText>
      </w:r>
      <w:r w:rsidR="00AA7A87">
        <w:instrText>EMChapV</w:instrText>
      </w:r>
      <w:r w:rsidR="00AA7A87" w:rsidRPr="00EB3E71">
        <w:instrText xml:space="preserve">" </w:instrText>
      </w:r>
      <w:r w:rsidRPr="00EB3E71">
        <w:fldChar w:fldCharType="end"/>
      </w:r>
      <w:r>
        <w:fldChar w:fldCharType="begin"/>
      </w:r>
      <w:r w:rsidR="00A108A1">
        <w:instrText xml:space="preserve"> XE "</w:instrText>
      </w:r>
      <w:r w:rsidR="00A108A1" w:rsidRPr="00A36E38">
        <w:instrText>corporate bodies:jurisdictional divisions</w:instrText>
      </w:r>
      <w:r w:rsidR="00A108A1">
        <w:instrText xml:space="preserve">" \r "EMPt51" </w:instrText>
      </w:r>
      <w:r>
        <w:fldChar w:fldCharType="end"/>
      </w:r>
      <w:r>
        <w:fldChar w:fldCharType="begin"/>
      </w:r>
      <w:r w:rsidR="00852B14">
        <w:instrText xml:space="preserve"> XE "</w:instrText>
      </w:r>
      <w:r w:rsidR="00852B14" w:rsidRPr="00806868">
        <w:instrText>jurisdictional divisions</w:instrText>
      </w:r>
      <w:r w:rsidR="00852B14">
        <w:instrText xml:space="preserve">" \r "EMPt51" </w:instrText>
      </w:r>
      <w:r>
        <w:fldChar w:fldCharType="end"/>
      </w:r>
      <w:r w:rsidR="00D77CAA">
        <w:t xml:space="preserve">This section intends to set out the basic structure of a jurisdictional division of </w:t>
      </w:r>
      <w:fldSimple w:instr=" DOCPROPERTY  Company  \* MERGEFORMAT ">
        <w:r w:rsidR="00E67FC8">
          <w:t>Urabba Parks</w:t>
        </w:r>
      </w:fldSimple>
      <w:r w:rsidR="00575884">
        <w:t>.</w:t>
      </w:r>
      <w:r w:rsidR="00D77CAA">
        <w:t xml:space="preserve">  </w:t>
      </w:r>
      <w:r w:rsidR="00BB7CC4">
        <w:t>Under subsection </w:t>
      </w:r>
      <w:r>
        <w:fldChar w:fldCharType="begin"/>
      </w:r>
      <w:r w:rsidR="00BB7CC4">
        <w:instrText xml:space="preserve"> REF _Ref27164799 \n \h </w:instrText>
      </w:r>
      <w:r>
        <w:fldChar w:fldCharType="separate"/>
      </w:r>
      <w:r w:rsidR="00E67FC8">
        <w:t>(1)</w:t>
      </w:r>
      <w:r>
        <w:fldChar w:fldCharType="end"/>
      </w:r>
      <w:r w:rsidR="00BB7CC4">
        <w:t>,</w:t>
      </w:r>
      <w:r w:rsidR="00D77CAA">
        <w:t xml:space="preserve"> jurisdictional division consists of a defined territory and </w:t>
      </w:r>
      <w:r>
        <w:fldChar w:fldCharType="begin"/>
      </w:r>
      <w:r w:rsidR="00BB7CC4">
        <w:instrText xml:space="preserve"> XE "</w:instrText>
      </w:r>
      <w:r w:rsidR="00BB7CC4" w:rsidRPr="00654410">
        <w:instrText>operating companies:</w:instrText>
      </w:r>
      <w:r w:rsidR="00BB7CC4">
        <w:instrText>jurisdictional divisions"</w:instrText>
      </w:r>
      <w:r w:rsidR="00BB7CC4" w:rsidRPr="00EB3E71">
        <w:instrText xml:space="preserve"> </w:instrText>
      </w:r>
      <w:r>
        <w:fldChar w:fldCharType="end"/>
      </w:r>
      <w:r w:rsidR="00D77CAA">
        <w:t>a separate operating company, and are governed by a Constitution.  Unlike the States of the Commonwealth, jurisdictional divisions are devolved administrations, however there are provisions protecting the equality of these jurisdictions (such as subsections </w:t>
      </w:r>
      <w:r>
        <w:fldChar w:fldCharType="begin"/>
      </w:r>
      <w:r w:rsidR="00D77CAA">
        <w:instrText xml:space="preserve"> REF _Ref24046369 \r \h </w:instrText>
      </w:r>
      <w:r>
        <w:fldChar w:fldCharType="separate"/>
      </w:r>
      <w:r w:rsidR="00E67FC8">
        <w:t>99(1)</w:t>
      </w:r>
      <w:r>
        <w:fldChar w:fldCharType="end"/>
      </w:r>
      <w:r w:rsidR="00D77CAA">
        <w:t xml:space="preserve"> and </w:t>
      </w:r>
      <w:r>
        <w:fldChar w:fldCharType="begin"/>
      </w:r>
      <w:r w:rsidR="00D77CAA">
        <w:instrText xml:space="preserve"> REF _Ref24141874 \r \h </w:instrText>
      </w:r>
      <w:r>
        <w:fldChar w:fldCharType="separate"/>
      </w:r>
      <w:r w:rsidR="00E67FC8">
        <w:t>107(2)</w:t>
      </w:r>
      <w:r>
        <w:fldChar w:fldCharType="end"/>
      </w:r>
      <w:r w:rsidR="00F91F7A">
        <w:t>)</w:t>
      </w:r>
      <w:r w:rsidR="00D77CAA">
        <w:t>.</w:t>
      </w:r>
    </w:p>
    <w:bookmarkStart w:id="2666" w:name="EMs106_2"/>
    <w:p w:rsidR="00574999" w:rsidRDefault="00082680" w:rsidP="00575884">
      <w:pPr>
        <w:pStyle w:val="EDNote"/>
      </w:pPr>
      <w:r>
        <w:fldChar w:fldCharType="begin"/>
      </w:r>
      <w:r w:rsidR="00A77B10">
        <w:instrText xml:space="preserve"> XE "</w:instrText>
      </w:r>
      <w:r w:rsidR="00AF4241">
        <w:instrText>registration table</w:instrText>
      </w:r>
      <w:r w:rsidR="00A77B10" w:rsidRPr="00A15FEC">
        <w:instrText>s:</w:instrText>
      </w:r>
      <w:r w:rsidR="00A77B10">
        <w:instrText>6</w:instrText>
      </w:r>
      <w:r w:rsidR="00A77B10" w:rsidRPr="00A15FEC">
        <w:instrText xml:space="preserve"> </w:instrText>
      </w:r>
      <w:r w:rsidR="00A77B10">
        <w:instrText>-</w:instrText>
      </w:r>
      <w:r w:rsidR="00A77B10" w:rsidRPr="00A15FEC">
        <w:instrText xml:space="preserve"> </w:instrText>
      </w:r>
      <w:r w:rsidR="00A77B10">
        <w:instrText>jurisdictional division</w:instrText>
      </w:r>
      <w:r w:rsidR="00A77B10" w:rsidRPr="00A15FEC">
        <w:instrText xml:space="preserve"> places</w:instrText>
      </w:r>
      <w:r w:rsidR="00A77B10">
        <w:instrText xml:space="preserve">" \r "EMs106_2" </w:instrText>
      </w:r>
      <w:r>
        <w:fldChar w:fldCharType="end"/>
      </w:r>
      <w:r w:rsidR="00574999">
        <w:t>Subsection </w:t>
      </w:r>
      <w:r>
        <w:fldChar w:fldCharType="begin"/>
      </w:r>
      <w:r w:rsidR="00574999">
        <w:instrText xml:space="preserve"> REF _Ref15840849 \n \h </w:instrText>
      </w:r>
      <w:r>
        <w:fldChar w:fldCharType="separate"/>
      </w:r>
      <w:r w:rsidR="00E67FC8">
        <w:t>(2)</w:t>
      </w:r>
      <w:r>
        <w:fldChar w:fldCharType="end"/>
      </w:r>
      <w:r w:rsidR="00574999">
        <w:t xml:space="preserve"> includes </w:t>
      </w:r>
      <w:r w:rsidR="00AF4241">
        <w:t>registration table</w:t>
      </w:r>
      <w:r w:rsidR="00574999">
        <w:t xml:space="preserve"> 6, which sets out the jurisdictional </w:t>
      </w:r>
      <w:r w:rsidR="00A35C09">
        <w:t>division places.  The placeholder character ‘</w:t>
      </w:r>
      <w:r w:rsidR="00AF4241">
        <w:t>d</w:t>
      </w:r>
      <w:r w:rsidR="00A35C09">
        <w:t xml:space="preserve">’ is substituted for the </w:t>
      </w:r>
      <w:r w:rsidR="000E635E">
        <w:t>jurisdictional division number</w:t>
      </w:r>
      <w:r w:rsidR="00A35C09">
        <w:t>. Places listed include:</w:t>
      </w:r>
    </w:p>
    <w:p w:rsidR="00A35C09" w:rsidRPr="00020039" w:rsidRDefault="00082680" w:rsidP="005D61FB">
      <w:pPr>
        <w:pStyle w:val="EDNote"/>
        <w:numPr>
          <w:ilvl w:val="1"/>
          <w:numId w:val="33"/>
        </w:numPr>
      </w:pPr>
      <w:r>
        <w:rPr>
          <w:snapToGrid w:val="0"/>
        </w:rPr>
        <w:fldChar w:fldCharType="begin"/>
      </w:r>
      <w:r w:rsidR="003A038F">
        <w:instrText xml:space="preserve"> XE "</w:instrText>
      </w:r>
      <w:r w:rsidR="003A038F" w:rsidRPr="000C306F">
        <w:rPr>
          <w:snapToGrid w:val="0"/>
        </w:rPr>
        <w:instrText>statistical places:</w:instrText>
      </w:r>
      <w:r w:rsidR="003A038F" w:rsidRPr="000C306F">
        <w:instrText>jurisdictional divisions</w:instrText>
      </w:r>
      <w:r w:rsidR="003A038F">
        <w:instrText xml:space="preserve">" </w:instrText>
      </w:r>
      <w:r>
        <w:rPr>
          <w:snapToGrid w:val="0"/>
        </w:rPr>
        <w:fldChar w:fldCharType="end"/>
      </w:r>
      <w:r w:rsidR="00020039">
        <w:t>statistical places associated with jurisdictional divisions (item </w:t>
      </w:r>
      <w:r w:rsidR="00020039">
        <w:rPr>
          <w:snapToGrid w:val="0"/>
        </w:rPr>
        <w:t xml:space="preserve">5.0) </w:t>
      </w:r>
      <w:r w:rsidRPr="00EB3E71">
        <w:rPr>
          <w:lang w:eastAsia="en-GB"/>
        </w:rPr>
        <w:fldChar w:fldCharType="begin"/>
      </w:r>
      <w:r w:rsidR="003A038F" w:rsidRPr="00EB3E71">
        <w:instrText xml:space="preserve"> XE "Managers:</w:instrText>
      </w:r>
      <w:r w:rsidR="003A038F">
        <w:instrText>jurisdictional divisions</w:instrText>
      </w:r>
      <w:r w:rsidR="003A038F" w:rsidRPr="00B30B05">
        <w:instrText>:</w:instrText>
      </w:r>
      <w:r w:rsidR="003A038F">
        <w:instrText>statistical place of</w:instrText>
      </w:r>
      <w:r w:rsidR="003A038F" w:rsidRPr="00EB3E71">
        <w:instrText xml:space="preserve">" </w:instrText>
      </w:r>
      <w:r w:rsidRPr="00EB3E71">
        <w:rPr>
          <w:lang w:eastAsia="en-GB"/>
        </w:rPr>
        <w:fldChar w:fldCharType="end"/>
      </w:r>
      <w:r>
        <w:rPr>
          <w:lang w:eastAsia="en-GB"/>
        </w:rPr>
        <w:fldChar w:fldCharType="begin"/>
      </w:r>
      <w:r w:rsidR="003A038F">
        <w:instrText xml:space="preserve"> XE </w:instrText>
      </w:r>
      <w:r w:rsidR="00F25AF8">
        <w:instrText>“Administrator of the Government</w:instrText>
      </w:r>
      <w:r w:rsidR="003A038F">
        <w:instrText>:</w:instrText>
      </w:r>
      <w:r w:rsidR="003A038F" w:rsidRPr="00EF0A5B">
        <w:instrText>jurisdictional division</w:instrText>
      </w:r>
      <w:r w:rsidR="003A038F">
        <w:instrText xml:space="preserve">s:statistical place of" </w:instrText>
      </w:r>
      <w:r>
        <w:rPr>
          <w:lang w:eastAsia="en-GB"/>
        </w:rPr>
        <w:fldChar w:fldCharType="end"/>
      </w:r>
      <w:r>
        <w:rPr>
          <w:lang w:eastAsia="en-GB"/>
        </w:rPr>
        <w:fldChar w:fldCharType="begin"/>
      </w:r>
      <w:r w:rsidR="003A038F">
        <w:instrText xml:space="preserve"> XE "</w:instrText>
      </w:r>
      <w:r w:rsidR="003A038F" w:rsidRPr="00B30B05">
        <w:instrText>Divisional Managers:</w:instrText>
      </w:r>
      <w:r w:rsidR="003A038F">
        <w:instrText xml:space="preserve">statistical place of" </w:instrText>
      </w:r>
      <w:r>
        <w:rPr>
          <w:lang w:eastAsia="en-GB"/>
        </w:rPr>
        <w:fldChar w:fldCharType="end"/>
      </w:r>
      <w:r w:rsidR="003A038F">
        <w:t xml:space="preserve">Managers, </w:t>
      </w:r>
      <w:r>
        <w:rPr>
          <w:snapToGrid w:val="0"/>
        </w:rPr>
        <w:fldChar w:fldCharType="begin"/>
      </w:r>
      <w:r w:rsidR="003A038F">
        <w:instrText xml:space="preserve"> XE "</w:instrText>
      </w:r>
      <w:r w:rsidR="003A038F" w:rsidRPr="00E5036A">
        <w:rPr>
          <w:snapToGrid w:val="0"/>
        </w:rPr>
        <w:instrText>heads of government:</w:instrText>
      </w:r>
      <w:r w:rsidR="003A038F" w:rsidRPr="00E5036A">
        <w:instrText>jurisdictional divisions</w:instrText>
      </w:r>
      <w:r w:rsidR="003A038F">
        <w:instrText xml:space="preserve">:statistical place of" </w:instrText>
      </w:r>
      <w:r>
        <w:rPr>
          <w:snapToGrid w:val="0"/>
        </w:rPr>
        <w:fldChar w:fldCharType="end"/>
      </w:r>
      <w:r w:rsidR="00A35C09">
        <w:t xml:space="preserve">heads of management </w:t>
      </w:r>
      <w:r w:rsidR="003A038F">
        <w:t xml:space="preserve">and </w:t>
      </w:r>
      <w:r>
        <w:rPr>
          <w:snapToGrid w:val="0"/>
        </w:rPr>
        <w:fldChar w:fldCharType="begin"/>
      </w:r>
      <w:r w:rsidR="003A038F">
        <w:instrText xml:space="preserve"> XE "</w:instrText>
      </w:r>
      <w:r w:rsidR="003A038F">
        <w:rPr>
          <w:snapToGrid w:val="0"/>
        </w:rPr>
        <w:instrText>Chief Judicial Officer</w:instrText>
      </w:r>
      <w:r w:rsidR="003A038F" w:rsidRPr="00E5036A">
        <w:rPr>
          <w:snapToGrid w:val="0"/>
        </w:rPr>
        <w:instrText>:</w:instrText>
      </w:r>
      <w:r w:rsidR="003A038F" w:rsidRPr="00E5036A">
        <w:instrText>jurisdictional divisions</w:instrText>
      </w:r>
      <w:r w:rsidR="003A038F">
        <w:instrText xml:space="preserve">:statistical place of" </w:instrText>
      </w:r>
      <w:r>
        <w:rPr>
          <w:snapToGrid w:val="0"/>
        </w:rPr>
        <w:fldChar w:fldCharType="end"/>
      </w:r>
      <w:r w:rsidR="003A038F">
        <w:rPr>
          <w:snapToGrid w:val="0"/>
        </w:rPr>
        <w:t xml:space="preserve">Chief Judicial Officers </w:t>
      </w:r>
      <w:r w:rsidR="00A35C09">
        <w:t>based on numbers of members by residence (items </w:t>
      </w:r>
      <w:r w:rsidR="00A35C09">
        <w:rPr>
          <w:snapToGrid w:val="0"/>
        </w:rPr>
        <w:t xml:space="preserve">5.0.1.x and 5.0.2.x) – these places are used to determine </w:t>
      </w:r>
      <w:r w:rsidR="00020039">
        <w:rPr>
          <w:snapToGrid w:val="0"/>
        </w:rPr>
        <w:t>the order of precedence</w:t>
      </w:r>
      <w:r w:rsidR="00A35C09">
        <w:rPr>
          <w:snapToGrid w:val="0"/>
        </w:rPr>
        <w:t>;</w:t>
      </w:r>
    </w:p>
    <w:p w:rsidR="00020039" w:rsidRPr="004F6A58" w:rsidRDefault="00020039" w:rsidP="005D61FB">
      <w:pPr>
        <w:pStyle w:val="EDNote"/>
        <w:numPr>
          <w:ilvl w:val="1"/>
          <w:numId w:val="33"/>
        </w:numPr>
      </w:pPr>
      <w:r>
        <w:rPr>
          <w:snapToGrid w:val="0"/>
        </w:rPr>
        <w:t>jurisdictional divisions and places associated with members of jurisdictional divisions (item 5.</w:t>
      </w:r>
      <w:r w:rsidR="00AF4241">
        <w:rPr>
          <w:snapToGrid w:val="0"/>
        </w:rPr>
        <w:t>d</w:t>
      </w:r>
      <w:r>
        <w:rPr>
          <w:snapToGrid w:val="0"/>
        </w:rPr>
        <w:t>)</w:t>
      </w:r>
      <w:r w:rsidR="003A038F" w:rsidRPr="003A038F">
        <w:t xml:space="preserve"> </w:t>
      </w:r>
      <w:r w:rsidR="00082680">
        <w:fldChar w:fldCharType="begin"/>
      </w:r>
      <w:r w:rsidR="003A038F">
        <w:instrText xml:space="preserve"> XE "places related to a jurisdictional division (category R):qualifications of inclusion as" </w:instrText>
      </w:r>
      <w:r w:rsidR="00082680">
        <w:fldChar w:fldCharType="end"/>
      </w:r>
      <w:r w:rsidR="00082680">
        <w:fldChar w:fldCharType="begin"/>
      </w:r>
      <w:r w:rsidR="003A038F">
        <w:instrText xml:space="preserve"> XE "jurisdictional division number</w:instrText>
      </w:r>
      <w:r w:rsidR="003A038F" w:rsidRPr="00532C37">
        <w:instrText xml:space="preserve"> (</w:instrText>
      </w:r>
      <w:r w:rsidR="003A038F">
        <w:instrText>placeholder component d</w:instrText>
      </w:r>
      <w:r w:rsidR="003A038F" w:rsidRPr="00532C37">
        <w:instrText>)</w:instrText>
      </w:r>
      <w:r w:rsidR="003A038F">
        <w:instrText xml:space="preserve">:use in registered place number of jurisdictional divisions" </w:instrText>
      </w:r>
      <w:r w:rsidR="00082680">
        <w:fldChar w:fldCharType="end"/>
      </w:r>
      <w:r w:rsidR="003A038F">
        <w:t xml:space="preserve"> – a place falling in this item </w:t>
      </w:r>
      <w:r w:rsidR="003A038F">
        <w:rPr>
          <w:snapToGrid w:val="0"/>
        </w:rPr>
        <w:t xml:space="preserve">is only a place </w:t>
      </w:r>
      <w:r w:rsidR="003A038F">
        <w:t xml:space="preserve">related to a jurisdictional division </w:t>
      </w:r>
      <w:r w:rsidR="003A038F">
        <w:rPr>
          <w:snapToGrid w:val="0"/>
        </w:rPr>
        <w:t>(category R) if the place is</w:t>
      </w:r>
      <w:r w:rsidR="003A038F" w:rsidRPr="003A038F">
        <w:rPr>
          <w:snapToGrid w:val="0"/>
        </w:rPr>
        <w:t xml:space="preserve"> </w:t>
      </w:r>
      <w:r w:rsidR="003A038F">
        <w:rPr>
          <w:snapToGrid w:val="0"/>
        </w:rPr>
        <w:t xml:space="preserve">established by or under the Constitution or law of the jurisdictional division or </w:t>
      </w:r>
      <w:r w:rsidR="003A038F">
        <w:t>is that of a member</w:t>
      </w:r>
      <w:r w:rsidR="003A038F">
        <w:rPr>
          <w:snapToGrid w:val="0"/>
        </w:rPr>
        <w:t xml:space="preserve"> of the jurisdictional division, and no place that falls in this table shall fall in a category other than category R unless the place falls in that category by or under the Constitution or law of the jurisdictional division;</w:t>
      </w:r>
    </w:p>
    <w:p w:rsidR="004F6A58" w:rsidRPr="004F6A58" w:rsidRDefault="00082680" w:rsidP="005D61FB">
      <w:pPr>
        <w:pStyle w:val="EDNote"/>
        <w:numPr>
          <w:ilvl w:val="1"/>
          <w:numId w:val="33"/>
        </w:numPr>
      </w:pPr>
      <w:r>
        <w:rPr>
          <w:snapToGrid w:val="0"/>
        </w:rPr>
        <w:fldChar w:fldCharType="begin"/>
      </w:r>
      <w:r w:rsidR="004F6A58">
        <w:instrText xml:space="preserve"> XE "</w:instrText>
      </w:r>
      <w:r w:rsidR="004F6A58" w:rsidRPr="00155839">
        <w:instrText>Visitatorial Commission:Commissiaries for jurisdictional divisions</w:instrText>
      </w:r>
      <w:r w:rsidR="004F6A58">
        <w:instrText xml:space="preserve">" </w:instrText>
      </w:r>
      <w:r>
        <w:rPr>
          <w:snapToGrid w:val="0"/>
        </w:rPr>
        <w:fldChar w:fldCharType="end"/>
      </w:r>
      <w:r>
        <w:rPr>
          <w:snapToGrid w:val="0"/>
        </w:rPr>
        <w:fldChar w:fldCharType="begin"/>
      </w:r>
      <w:r w:rsidR="004F6A58">
        <w:instrText xml:space="preserve"> XE "</w:instrText>
      </w:r>
      <w:r w:rsidR="004F6A58" w:rsidRPr="00155839">
        <w:instrText>Commissiaries for jurisdictional divisions</w:instrText>
      </w:r>
      <w:r w:rsidR="004F6A58">
        <w:instrText xml:space="preserve">" </w:instrText>
      </w:r>
      <w:r>
        <w:rPr>
          <w:snapToGrid w:val="0"/>
        </w:rPr>
        <w:fldChar w:fldCharType="end"/>
      </w:r>
      <w:r>
        <w:rPr>
          <w:snapToGrid w:val="0"/>
        </w:rPr>
        <w:fldChar w:fldCharType="begin"/>
      </w:r>
      <w:r w:rsidR="004F6A58">
        <w:instrText xml:space="preserve"> XE "Commissioners of the </w:instrText>
      </w:r>
      <w:r w:rsidR="004F6A58" w:rsidRPr="00155839">
        <w:instrText>Visitatorial Commission</w:instrText>
      </w:r>
      <w:r w:rsidR="004F6A58">
        <w:instrText>:</w:instrText>
      </w:r>
      <w:r w:rsidR="004F6A58" w:rsidRPr="00155839">
        <w:instrText>Commissiaries for jurisdictional divisions</w:instrText>
      </w:r>
      <w:r w:rsidR="004F6A58">
        <w:instrText xml:space="preserve">" </w:instrText>
      </w:r>
      <w:r>
        <w:rPr>
          <w:snapToGrid w:val="0"/>
        </w:rPr>
        <w:fldChar w:fldCharType="end"/>
      </w:r>
      <w:r w:rsidR="00E67FC8">
        <w:rPr>
          <w:snapToGrid w:val="0"/>
        </w:rPr>
        <w:t>Commissaries</w:t>
      </w:r>
      <w:r w:rsidR="004F6A58">
        <w:rPr>
          <w:snapToGrid w:val="0"/>
        </w:rPr>
        <w:t xml:space="preserve"> (item 5</w:t>
      </w:r>
      <w:r w:rsidR="00FB27F4">
        <w:rPr>
          <w:snapToGrid w:val="0"/>
        </w:rPr>
        <w:t>.d.</w:t>
      </w:r>
      <w:r w:rsidR="004F6A58">
        <w:rPr>
          <w:snapToGrid w:val="0"/>
        </w:rPr>
        <w:t>0.0.0.y);</w:t>
      </w:r>
    </w:p>
    <w:p w:rsidR="004F6A58" w:rsidRPr="00A35C09" w:rsidRDefault="00082680" w:rsidP="005D61FB">
      <w:pPr>
        <w:pStyle w:val="EDNote"/>
        <w:numPr>
          <w:ilvl w:val="1"/>
          <w:numId w:val="33"/>
        </w:numPr>
      </w:pPr>
      <w:r>
        <w:fldChar w:fldCharType="begin"/>
      </w:r>
      <w:r w:rsidR="004F6A58">
        <w:instrText xml:space="preserve"> XE "</w:instrText>
      </w:r>
      <w:r w:rsidR="004F6A58" w:rsidRPr="00E43411">
        <w:instrText xml:space="preserve">divisional </w:instrText>
      </w:r>
      <w:r w:rsidR="004F6A58">
        <w:instrText xml:space="preserve">legislatures" \r "DivisionalParliamentaryPlaces" </w:instrText>
      </w:r>
      <w:r>
        <w:fldChar w:fldCharType="end"/>
      </w:r>
      <w:r>
        <w:fldChar w:fldCharType="begin"/>
      </w:r>
      <w:r w:rsidR="004F6A58">
        <w:instrText xml:space="preserve"> XE "</w:instrText>
      </w:r>
      <w:r w:rsidR="004F6A58" w:rsidRPr="0085325E">
        <w:instrText>legislature</w:instrText>
      </w:r>
      <w:r w:rsidR="004F6A58">
        <w:instrText>s</w:instrText>
      </w:r>
      <w:r w:rsidR="004F6A58" w:rsidRPr="0085325E">
        <w:instrText xml:space="preserve"> of jurisdictional division</w:instrText>
      </w:r>
      <w:r w:rsidR="004F6A58">
        <w:instrText xml:space="preserve">s" \r "DivisionalParliamentaryPlaces" </w:instrText>
      </w:r>
      <w:r>
        <w:fldChar w:fldCharType="end"/>
      </w:r>
      <w:r w:rsidR="004F6A58">
        <w:rPr>
          <w:snapToGrid w:val="0"/>
        </w:rPr>
        <w:t>parliamentary place of a jurisdictional division (item 5</w:t>
      </w:r>
      <w:r w:rsidR="00FB27F4">
        <w:rPr>
          <w:snapToGrid w:val="0"/>
        </w:rPr>
        <w:t>.d.</w:t>
      </w:r>
      <w:r w:rsidR="004F6A58">
        <w:rPr>
          <w:snapToGrid w:val="0"/>
        </w:rPr>
        <w:t>1);</w:t>
      </w:r>
    </w:p>
    <w:p w:rsidR="00A35C09" w:rsidRPr="006862C0" w:rsidRDefault="00082680" w:rsidP="005D61FB">
      <w:pPr>
        <w:pStyle w:val="EDNote"/>
        <w:numPr>
          <w:ilvl w:val="1"/>
          <w:numId w:val="33"/>
        </w:numPr>
      </w:pPr>
      <w:r>
        <w:rPr>
          <w:snapToGrid w:val="0"/>
        </w:rPr>
        <w:fldChar w:fldCharType="begin"/>
      </w:r>
      <w:r w:rsidR="006643B6">
        <w:instrText xml:space="preserve"> XE "</w:instrText>
      </w:r>
      <w:r w:rsidR="006643B6" w:rsidRPr="00FF2550">
        <w:instrText>Managers:jurisdictional divisions:inclusion in jurisdictional division places</w:instrText>
      </w:r>
      <w:r w:rsidR="006643B6">
        <w:instrText xml:space="preserve">" </w:instrText>
      </w:r>
      <w:r>
        <w:rPr>
          <w:snapToGrid w:val="0"/>
        </w:rPr>
        <w:fldChar w:fldCharType="end"/>
      </w:r>
      <w:r w:rsidR="0087528E">
        <w:rPr>
          <w:snapToGrid w:val="0"/>
        </w:rPr>
        <w:t>Manager (item </w:t>
      </w:r>
      <w:r w:rsidR="004F6A58">
        <w:rPr>
          <w:snapToGrid w:val="0"/>
        </w:rPr>
        <w:t>5</w:t>
      </w:r>
      <w:r w:rsidR="00FB27F4">
        <w:rPr>
          <w:snapToGrid w:val="0"/>
        </w:rPr>
        <w:t>.d.</w:t>
      </w:r>
      <w:r w:rsidR="004F6A58">
        <w:rPr>
          <w:snapToGrid w:val="0"/>
        </w:rPr>
        <w:t>1.0.0.1</w:t>
      </w:r>
      <w:r w:rsidR="0087528E">
        <w:rPr>
          <w:snapToGrid w:val="0"/>
        </w:rPr>
        <w:t xml:space="preserve">), </w:t>
      </w:r>
      <w:r>
        <w:rPr>
          <w:snapToGrid w:val="0"/>
        </w:rPr>
        <w:fldChar w:fldCharType="begin"/>
      </w:r>
      <w:r w:rsidR="003A038F">
        <w:instrText xml:space="preserve"> XE "Administrator of the Government</w:instrText>
      </w:r>
      <w:r w:rsidR="003A038F" w:rsidRPr="00D05642">
        <w:instrText>:</w:instrText>
      </w:r>
      <w:r w:rsidR="003A038F">
        <w:instrText>jurisdictional divisions:</w:instrText>
      </w:r>
      <w:r w:rsidR="003A038F" w:rsidRPr="00D05642">
        <w:instrText xml:space="preserve">inclusion </w:instrText>
      </w:r>
      <w:r w:rsidR="003A038F">
        <w:instrText xml:space="preserve">of person administering the Government </w:instrText>
      </w:r>
      <w:r w:rsidR="003A038F" w:rsidRPr="00D05642">
        <w:instrText>as registered place</w:instrText>
      </w:r>
      <w:r w:rsidR="003A038F">
        <w:instrText xml:space="preserve">" </w:instrText>
      </w:r>
      <w:r>
        <w:rPr>
          <w:snapToGrid w:val="0"/>
        </w:rPr>
        <w:fldChar w:fldCharType="end"/>
      </w:r>
      <w:r w:rsidR="003A038F">
        <w:rPr>
          <w:snapToGrid w:val="0"/>
        </w:rPr>
        <w:t>A</w:t>
      </w:r>
      <w:r w:rsidR="0087528E">
        <w:rPr>
          <w:snapToGrid w:val="0"/>
        </w:rPr>
        <w:t xml:space="preserve">dministrator </w:t>
      </w:r>
      <w:r w:rsidR="00F3436A">
        <w:rPr>
          <w:snapToGrid w:val="0"/>
        </w:rPr>
        <w:t xml:space="preserve">of the </w:t>
      </w:r>
      <w:r w:rsidR="004E1989">
        <w:rPr>
          <w:snapToGrid w:val="0"/>
        </w:rPr>
        <w:t>Government</w:t>
      </w:r>
      <w:r w:rsidR="00F3436A">
        <w:rPr>
          <w:snapToGrid w:val="0"/>
        </w:rPr>
        <w:t xml:space="preserve"> </w:t>
      </w:r>
      <w:r w:rsidR="0087528E">
        <w:rPr>
          <w:snapToGrid w:val="0"/>
        </w:rPr>
        <w:t>(item </w:t>
      </w:r>
      <w:r w:rsidR="004F6A58">
        <w:rPr>
          <w:snapToGrid w:val="0"/>
        </w:rPr>
        <w:t>5</w:t>
      </w:r>
      <w:r w:rsidR="00FB27F4">
        <w:rPr>
          <w:snapToGrid w:val="0"/>
        </w:rPr>
        <w:t>.d.</w:t>
      </w:r>
      <w:r w:rsidR="004F6A58">
        <w:rPr>
          <w:snapToGrid w:val="0"/>
        </w:rPr>
        <w:t>1.0.0.2</w:t>
      </w:r>
      <w:r w:rsidR="0087528E">
        <w:rPr>
          <w:snapToGrid w:val="0"/>
        </w:rPr>
        <w:t>)</w:t>
      </w:r>
      <w:r w:rsidR="002A304E">
        <w:rPr>
          <w:snapToGrid w:val="0"/>
        </w:rPr>
        <w:t xml:space="preserve">, holders of </w:t>
      </w:r>
      <w:r>
        <w:rPr>
          <w:lang w:eastAsia="en-GB"/>
        </w:rPr>
        <w:fldChar w:fldCharType="begin"/>
      </w:r>
      <w:r w:rsidR="005401AB">
        <w:instrText xml:space="preserve"> XE "</w:instrText>
      </w:r>
      <w:r w:rsidR="005401AB" w:rsidRPr="00954217">
        <w:instrText xml:space="preserve">dormant commissions for the administration of the </w:instrText>
      </w:r>
      <w:r w:rsidR="004E1989">
        <w:instrText>Government</w:instrText>
      </w:r>
      <w:r w:rsidR="005401AB">
        <w:instrText xml:space="preserve">:jurisdictional divisions" </w:instrText>
      </w:r>
      <w:r>
        <w:rPr>
          <w:lang w:eastAsia="en-GB"/>
        </w:rPr>
        <w:fldChar w:fldCharType="end"/>
      </w:r>
      <w:r w:rsidR="002A304E">
        <w:rPr>
          <w:snapToGrid w:val="0"/>
        </w:rPr>
        <w:t>dormant commissions (item 5</w:t>
      </w:r>
      <w:r w:rsidR="00FB27F4">
        <w:rPr>
          <w:snapToGrid w:val="0"/>
        </w:rPr>
        <w:t>.d.</w:t>
      </w:r>
      <w:r w:rsidR="002A304E">
        <w:rPr>
          <w:snapToGrid w:val="0"/>
        </w:rPr>
        <w:t>1.0.0.3.0.y)</w:t>
      </w:r>
      <w:r w:rsidR="0087528E">
        <w:rPr>
          <w:snapToGrid w:val="0"/>
        </w:rPr>
        <w:t xml:space="preserve"> and </w:t>
      </w:r>
      <w:r>
        <w:rPr>
          <w:snapToGrid w:val="0"/>
        </w:rPr>
        <w:fldChar w:fldCharType="begin"/>
      </w:r>
      <w:r w:rsidR="003A038F">
        <w:instrText xml:space="preserve"> XE "</w:instrText>
      </w:r>
      <w:r w:rsidR="003A038F" w:rsidRPr="00506E1D">
        <w:rPr>
          <w:snapToGrid w:val="0"/>
        </w:rPr>
        <w:instrText>deputies of the Manager of a jurisdictional division</w:instrText>
      </w:r>
      <w:r w:rsidR="003A038F">
        <w:instrText xml:space="preserve">" </w:instrText>
      </w:r>
      <w:r>
        <w:rPr>
          <w:snapToGrid w:val="0"/>
        </w:rPr>
        <w:fldChar w:fldCharType="end"/>
      </w:r>
      <w:r w:rsidR="0087528E">
        <w:rPr>
          <w:snapToGrid w:val="0"/>
        </w:rPr>
        <w:t>deputies</w:t>
      </w:r>
      <w:r w:rsidR="00F3436A">
        <w:rPr>
          <w:snapToGrid w:val="0"/>
        </w:rPr>
        <w:t xml:space="preserve"> to the Manger</w:t>
      </w:r>
      <w:r w:rsidR="0087528E">
        <w:rPr>
          <w:snapToGrid w:val="0"/>
        </w:rPr>
        <w:t xml:space="preserve"> (item </w:t>
      </w:r>
      <w:r w:rsidR="004F6A58">
        <w:rPr>
          <w:snapToGrid w:val="0"/>
        </w:rPr>
        <w:t>5</w:t>
      </w:r>
      <w:r w:rsidR="00FB27F4">
        <w:rPr>
          <w:snapToGrid w:val="0"/>
        </w:rPr>
        <w:t>.d.</w:t>
      </w:r>
      <w:r w:rsidR="004F6A58">
        <w:rPr>
          <w:snapToGrid w:val="0"/>
        </w:rPr>
        <w:t>1.0.0.3.x</w:t>
      </w:r>
      <w:r w:rsidR="0087528E">
        <w:rPr>
          <w:snapToGrid w:val="0"/>
        </w:rPr>
        <w:t>);</w:t>
      </w:r>
    </w:p>
    <w:p w:rsidR="006862C0" w:rsidRPr="006862C0" w:rsidRDefault="00082680" w:rsidP="005D61FB">
      <w:pPr>
        <w:pStyle w:val="EDNote"/>
        <w:numPr>
          <w:ilvl w:val="1"/>
          <w:numId w:val="33"/>
        </w:numPr>
      </w:pPr>
      <w:r>
        <w:rPr>
          <w:snapToGrid w:val="0"/>
        </w:rPr>
        <w:fldChar w:fldCharType="begin"/>
      </w:r>
      <w:r w:rsidR="006862C0">
        <w:instrText xml:space="preserve"> XE "</w:instrText>
      </w:r>
      <w:r w:rsidR="006862C0">
        <w:rPr>
          <w:snapToGrid w:val="0"/>
        </w:rPr>
        <w:instrText>Honorary Treasurer:of jurisdictional divisions</w:instrText>
      </w:r>
      <w:r w:rsidR="006862C0">
        <w:instrText xml:space="preserve">" </w:instrText>
      </w:r>
      <w:r>
        <w:rPr>
          <w:snapToGrid w:val="0"/>
        </w:rPr>
        <w:fldChar w:fldCharType="end"/>
      </w:r>
      <w:r w:rsidR="006862C0">
        <w:rPr>
          <w:snapToGrid w:val="0"/>
        </w:rPr>
        <w:t>the Honorary Treasurer (item 5</w:t>
      </w:r>
      <w:r w:rsidR="00FB27F4">
        <w:rPr>
          <w:snapToGrid w:val="0"/>
        </w:rPr>
        <w:t>.d.</w:t>
      </w:r>
      <w:r w:rsidR="006862C0">
        <w:rPr>
          <w:snapToGrid w:val="0"/>
        </w:rPr>
        <w:t xml:space="preserve">1.1.2.0.1) and </w:t>
      </w:r>
      <w:r>
        <w:rPr>
          <w:lang w:eastAsia="en-GB"/>
        </w:rPr>
        <w:fldChar w:fldCharType="begin"/>
      </w:r>
      <w:r w:rsidR="006862C0">
        <w:instrText xml:space="preserve"> XE "appointments :Wardens of </w:instrText>
      </w:r>
      <w:fldSimple w:instr=" DOCPROPERTY  FounderStyle  \* MERGEFORMAT ">
        <w:r w:rsidR="00E67FC8">
          <w:rPr>
            <w:lang w:eastAsia="en-GB"/>
          </w:rPr>
          <w:instrText>Mister Management</w:instrText>
        </w:r>
      </w:fldSimple>
      <w:r w:rsidR="006862C0">
        <w:rPr>
          <w:lang w:eastAsia="en-GB"/>
        </w:rPr>
        <w:instrText>’s Treasury in a jurisdictional division</w:instrText>
      </w:r>
      <w:r w:rsidR="006862C0">
        <w:instrText xml:space="preserve">" </w:instrText>
      </w:r>
      <w:r>
        <w:rPr>
          <w:lang w:eastAsia="en-GB"/>
        </w:rPr>
        <w:fldChar w:fldCharType="end"/>
      </w:r>
      <w:r>
        <w:rPr>
          <w:lang w:eastAsia="en-GB"/>
        </w:rPr>
        <w:fldChar w:fldCharType="begin"/>
      </w:r>
      <w:r w:rsidR="006862C0">
        <w:instrText xml:space="preserve"> XE "Wardens of </w:instrText>
      </w:r>
      <w:fldSimple w:instr=" DOCPROPERTY  FounderStyle  \* MERGEFORMAT ">
        <w:r w:rsidR="00E67FC8">
          <w:rPr>
            <w:lang w:eastAsia="en-GB"/>
          </w:rPr>
          <w:instrText>Mister Management</w:instrText>
        </w:r>
      </w:fldSimple>
      <w:r w:rsidR="006862C0">
        <w:rPr>
          <w:lang w:eastAsia="en-GB"/>
        </w:rPr>
        <w:instrText>’s Treasury in a jurisdictional division</w:instrText>
      </w:r>
      <w:r w:rsidR="006862C0">
        <w:instrText xml:space="preserve">" </w:instrText>
      </w:r>
      <w:r>
        <w:rPr>
          <w:lang w:eastAsia="en-GB"/>
        </w:rPr>
        <w:fldChar w:fldCharType="end"/>
      </w:r>
      <w:r>
        <w:fldChar w:fldCharType="begin"/>
      </w:r>
      <w:r w:rsidR="006862C0">
        <w:instrText xml:space="preserve"> XE "Manager’s pleasure</w:instrText>
      </w:r>
      <w:r w:rsidR="006862C0" w:rsidRPr="00112B78">
        <w:instrText>:</w:instrText>
      </w:r>
      <w:r w:rsidR="006862C0" w:rsidRPr="000205A9">
        <w:instrText xml:space="preserve">appointment of </w:instrText>
      </w:r>
      <w:r w:rsidR="006862C0">
        <w:rPr>
          <w:lang w:eastAsia="en-GB"/>
        </w:rPr>
        <w:instrText xml:space="preserve">Wardens of </w:instrText>
      </w:r>
      <w:fldSimple w:instr=" DOCPROPERTY  FounderStyle  \* MERGEFORMAT ">
        <w:r w:rsidR="00E67FC8">
          <w:rPr>
            <w:lang w:eastAsia="en-GB"/>
          </w:rPr>
          <w:instrText>Mister Management</w:instrText>
        </w:r>
      </w:fldSimple>
      <w:r w:rsidR="006862C0">
        <w:rPr>
          <w:lang w:eastAsia="en-GB"/>
        </w:rPr>
        <w:instrText>’s Treasury</w:instrText>
      </w:r>
      <w:r w:rsidR="006862C0" w:rsidRPr="000205A9">
        <w:instrText xml:space="preserve"> </w:instrText>
      </w:r>
      <w:r w:rsidR="006862C0">
        <w:instrText xml:space="preserve">of a jurisdictional division </w:instrText>
      </w:r>
      <w:r w:rsidR="006862C0" w:rsidRPr="000205A9">
        <w:instrText>during</w:instrText>
      </w:r>
      <w:r w:rsidR="006862C0">
        <w:instrText xml:space="preserve">" </w:instrText>
      </w:r>
      <w:r>
        <w:fldChar w:fldCharType="end"/>
      </w:r>
      <w:r>
        <w:rPr>
          <w:lang w:eastAsia="en-GB"/>
        </w:rPr>
        <w:fldChar w:fldCharType="begin"/>
      </w:r>
      <w:r w:rsidR="006862C0">
        <w:instrText xml:space="preserve"> XE "</w:instrText>
      </w:r>
      <w:fldSimple w:instr=" DOCPROPERTY  FounderStyle  \* MERGEFORMAT ">
        <w:r w:rsidR="00E67FC8">
          <w:rPr>
            <w:lang w:eastAsia="en-GB"/>
          </w:rPr>
          <w:instrText>Mister Management</w:instrText>
        </w:r>
      </w:fldSimple>
      <w:r w:rsidR="006862C0">
        <w:rPr>
          <w:lang w:eastAsia="en-GB"/>
        </w:rPr>
        <w:instrText xml:space="preserve">’s Treasury </w:instrText>
      </w:r>
      <w:r w:rsidR="006862C0">
        <w:instrText xml:space="preserve">:Wardens of" </w:instrText>
      </w:r>
      <w:r>
        <w:rPr>
          <w:lang w:eastAsia="en-GB"/>
        </w:rPr>
        <w:fldChar w:fldCharType="end"/>
      </w:r>
      <w:r w:rsidR="006862C0">
        <w:rPr>
          <w:lang w:eastAsia="en-GB"/>
        </w:rPr>
        <w:t xml:space="preserve">Wardens of </w:t>
      </w:r>
      <w:fldSimple w:instr=" DOCPROPERTY  FounderStyle  \* MERGEFORMAT ">
        <w:r w:rsidR="00E67FC8">
          <w:rPr>
            <w:lang w:eastAsia="en-GB"/>
          </w:rPr>
          <w:t>Mister Management</w:t>
        </w:r>
      </w:fldSimple>
      <w:r w:rsidR="006862C0">
        <w:rPr>
          <w:lang w:eastAsia="en-GB"/>
        </w:rPr>
        <w:t>’s Treasury (item </w:t>
      </w:r>
      <w:r w:rsidR="006862C0">
        <w:rPr>
          <w:snapToGrid w:val="0"/>
        </w:rPr>
        <w:t>5</w:t>
      </w:r>
      <w:r w:rsidR="00FB27F4">
        <w:rPr>
          <w:snapToGrid w:val="0"/>
        </w:rPr>
        <w:t>.d.</w:t>
      </w:r>
      <w:r w:rsidR="006862C0">
        <w:rPr>
          <w:snapToGrid w:val="0"/>
        </w:rPr>
        <w:t>1.1.2.x)</w:t>
      </w:r>
    </w:p>
    <w:p w:rsidR="006862C0" w:rsidRPr="00E15C79" w:rsidRDefault="006862C0" w:rsidP="005D61FB">
      <w:pPr>
        <w:pStyle w:val="EDNote"/>
        <w:numPr>
          <w:ilvl w:val="1"/>
          <w:numId w:val="33"/>
        </w:numPr>
      </w:pPr>
      <w:r>
        <w:rPr>
          <w:snapToGrid w:val="0"/>
        </w:rPr>
        <w:t xml:space="preserve">the </w:t>
      </w:r>
      <w:r w:rsidR="00082680">
        <w:rPr>
          <w:snapToGrid w:val="0"/>
        </w:rPr>
        <w:fldChar w:fldCharType="begin"/>
      </w:r>
      <w:r>
        <w:instrText xml:space="preserve"> XE "</w:instrText>
      </w:r>
      <w:r w:rsidRPr="008D31E4">
        <w:rPr>
          <w:snapToGrid w:val="0"/>
        </w:rPr>
        <w:instrText>Chief Judicial Officer:</w:instrText>
      </w:r>
      <w:r w:rsidRPr="008D31E4">
        <w:instrText>of jurisdictional divisions</w:instrText>
      </w:r>
      <w:r>
        <w:instrText xml:space="preserve">" </w:instrText>
      </w:r>
      <w:r w:rsidR="00082680">
        <w:rPr>
          <w:snapToGrid w:val="0"/>
        </w:rPr>
        <w:fldChar w:fldCharType="end"/>
      </w:r>
      <w:r>
        <w:rPr>
          <w:snapToGrid w:val="0"/>
        </w:rPr>
        <w:t>Chief Judicial Officer (item 5</w:t>
      </w:r>
      <w:r w:rsidR="00FB27F4">
        <w:rPr>
          <w:snapToGrid w:val="0"/>
        </w:rPr>
        <w:t>.d.</w:t>
      </w:r>
      <w:r>
        <w:rPr>
          <w:snapToGrid w:val="0"/>
        </w:rPr>
        <w:t>1.1.3.t.a);</w:t>
      </w:r>
    </w:p>
    <w:p w:rsidR="00E15C79" w:rsidRPr="006862C0" w:rsidRDefault="00082680" w:rsidP="005D61FB">
      <w:pPr>
        <w:pStyle w:val="EDNote"/>
        <w:numPr>
          <w:ilvl w:val="1"/>
          <w:numId w:val="33"/>
        </w:numPr>
      </w:pPr>
      <w:r>
        <w:rPr>
          <w:snapToGrid w:val="0"/>
        </w:rPr>
        <w:fldChar w:fldCharType="begin"/>
      </w:r>
      <w:r w:rsidR="00E15C79">
        <w:instrText xml:space="preserve"> XE "</w:instrText>
      </w:r>
      <w:r w:rsidR="00E15C79" w:rsidRPr="00DE67B3">
        <w:instrText>officers of parliamentary bodies</w:instrText>
      </w:r>
      <w:r w:rsidR="00E15C79">
        <w:instrText xml:space="preserve">:jurisdictional divisions" </w:instrText>
      </w:r>
      <w:r>
        <w:rPr>
          <w:snapToGrid w:val="0"/>
        </w:rPr>
        <w:fldChar w:fldCharType="end"/>
      </w:r>
      <w:r>
        <w:rPr>
          <w:snapToGrid w:val="0"/>
        </w:rPr>
        <w:fldChar w:fldCharType="begin"/>
      </w:r>
      <w:r w:rsidR="00E15C79">
        <w:instrText xml:space="preserve"> XE "</w:instrText>
      </w:r>
      <w:r w:rsidR="00E15C79" w:rsidRPr="0030066A">
        <w:instrText>parliamentary bodies:</w:instrText>
      </w:r>
      <w:r w:rsidR="00E15C79">
        <w:instrText xml:space="preserve">inclusion of officers in registered places:jurisdictional divisions" </w:instrText>
      </w:r>
      <w:r>
        <w:rPr>
          <w:snapToGrid w:val="0"/>
        </w:rPr>
        <w:fldChar w:fldCharType="end"/>
      </w:r>
      <w:r w:rsidR="00E15C79">
        <w:rPr>
          <w:snapToGrid w:val="0"/>
        </w:rPr>
        <w:t xml:space="preserve">officers of a parliamentary body (item 5.d.1.2.b.0.y) – places falling in this item are in </w:t>
      </w:r>
      <w:r>
        <w:fldChar w:fldCharType="begin"/>
      </w:r>
      <w:r w:rsidR="00E15C79">
        <w:instrText xml:space="preserve"> XE "parliamentary management places (category P):jurisdictional divisions" </w:instrText>
      </w:r>
      <w:r>
        <w:fldChar w:fldCharType="end"/>
      </w:r>
      <w:r w:rsidR="00E15C79">
        <w:rPr>
          <w:snapToGrid w:val="0"/>
        </w:rPr>
        <w:t>category P;</w:t>
      </w:r>
    </w:p>
    <w:p w:rsidR="0087528E" w:rsidRPr="0097007C" w:rsidRDefault="00082680" w:rsidP="005D61FB">
      <w:pPr>
        <w:pStyle w:val="EDNote"/>
        <w:numPr>
          <w:ilvl w:val="1"/>
          <w:numId w:val="33"/>
        </w:numPr>
      </w:pPr>
      <w:r>
        <w:rPr>
          <w:snapToGrid w:val="0"/>
        </w:rPr>
        <w:fldChar w:fldCharType="begin"/>
      </w:r>
      <w:r w:rsidR="0097007C">
        <w:instrText xml:space="preserve"> XE "legislatures</w:instrText>
      </w:r>
      <w:r w:rsidR="0097007C" w:rsidRPr="00FF2550">
        <w:instrText xml:space="preserve">:jurisdictional divisions:inclusion </w:instrText>
      </w:r>
      <w:r w:rsidR="0097007C">
        <w:instrText>of members</w:instrText>
      </w:r>
      <w:r w:rsidR="0097007C" w:rsidRPr="00FF2550">
        <w:instrText xml:space="preserve"> </w:instrText>
      </w:r>
      <w:r w:rsidR="0097007C">
        <w:instrText xml:space="preserve">in </w:instrText>
      </w:r>
      <w:r w:rsidR="0097007C" w:rsidRPr="00FF2550">
        <w:instrText>jurisdictional division places</w:instrText>
      </w:r>
      <w:r w:rsidR="0097007C">
        <w:instrText xml:space="preserve">" </w:instrText>
      </w:r>
      <w:r>
        <w:rPr>
          <w:snapToGrid w:val="0"/>
        </w:rPr>
        <w:fldChar w:fldCharType="end"/>
      </w:r>
      <w:r>
        <w:rPr>
          <w:snapToGrid w:val="0"/>
        </w:rPr>
        <w:fldChar w:fldCharType="begin"/>
      </w:r>
      <w:r w:rsidR="0097007C">
        <w:instrText xml:space="preserve"> XE "</w:instrText>
      </w:r>
      <w:r w:rsidR="0097007C" w:rsidRPr="00FB52D3">
        <w:instrText>components of the legislature:deliberative:jurisdictional divisions</w:instrText>
      </w:r>
      <w:r w:rsidR="0097007C">
        <w:instrText xml:space="preserve">" </w:instrText>
      </w:r>
      <w:r>
        <w:rPr>
          <w:snapToGrid w:val="0"/>
        </w:rPr>
        <w:fldChar w:fldCharType="end"/>
      </w:r>
      <w:r>
        <w:fldChar w:fldCharType="begin"/>
      </w:r>
      <w:r w:rsidR="0097007C">
        <w:instrText xml:space="preserve"> XE "representative places (category B) </w:instrText>
      </w:r>
      <w:r w:rsidR="0097007C" w:rsidRPr="00AF073C">
        <w:instrText>:</w:instrText>
      </w:r>
      <w:r w:rsidR="0097007C">
        <w:instrText xml:space="preserve">requirement for membership of a </w:instrText>
      </w:r>
      <w:fldSimple w:instr=" DOCPROPERTY  LegislativeChamber  \* MERGEFORMAT ">
        <w:r w:rsidR="00E67FC8" w:rsidRPr="00E67FC8">
          <w:rPr>
            <w:snapToGrid w:val="0"/>
          </w:rPr>
          <w:instrText>Table</w:instrText>
        </w:r>
      </w:fldSimple>
      <w:r w:rsidR="0097007C">
        <w:rPr>
          <w:snapToGrid w:val="0"/>
        </w:rPr>
        <w:instrText xml:space="preserve"> </w:instrText>
      </w:r>
      <w:r w:rsidR="0097007C">
        <w:instrText xml:space="preserve">of the </w:instrText>
      </w:r>
      <w:fldSimple w:instr=" DOCPROPERTY  Board  \* MERGEFORMAT ">
        <w:r w:rsidR="00E67FC8">
          <w:instrText>Board</w:instrText>
        </w:r>
      </w:fldSimple>
      <w:r w:rsidR="0097007C">
        <w:instrText xml:space="preserve">" </w:instrText>
      </w:r>
      <w:r>
        <w:fldChar w:fldCharType="end"/>
      </w:r>
      <w:r w:rsidR="00F3436A">
        <w:t>parliamentary memberships (item </w:t>
      </w:r>
      <w:r w:rsidR="00F3436A">
        <w:rPr>
          <w:snapToGrid w:val="0"/>
        </w:rPr>
        <w:t>5</w:t>
      </w:r>
      <w:r w:rsidR="00FB27F4">
        <w:rPr>
          <w:snapToGrid w:val="0"/>
        </w:rPr>
        <w:t>.d.</w:t>
      </w:r>
      <w:r w:rsidR="00F3436A">
        <w:rPr>
          <w:snapToGrid w:val="0"/>
        </w:rPr>
        <w:t>1</w:t>
      </w:r>
      <w:r w:rsidR="00E6408A">
        <w:rPr>
          <w:snapToGrid w:val="0"/>
        </w:rPr>
        <w:t>.b.</w:t>
      </w:r>
      <w:r w:rsidR="0097007C">
        <w:rPr>
          <w:snapToGrid w:val="0"/>
        </w:rPr>
        <w:t>a</w:t>
      </w:r>
      <w:r w:rsidR="00F3436A">
        <w:rPr>
          <w:snapToGrid w:val="0"/>
        </w:rPr>
        <w:t>.y)</w:t>
      </w:r>
      <w:r w:rsidR="0097007C">
        <w:rPr>
          <w:snapToGrid w:val="0"/>
        </w:rPr>
        <w:t xml:space="preserve"> – each parliamentary membership must be held by virtue of holding a representative place (category B)</w:t>
      </w:r>
      <w:r w:rsidR="00F3436A">
        <w:rPr>
          <w:snapToGrid w:val="0"/>
        </w:rPr>
        <w:t>;</w:t>
      </w:r>
    </w:p>
    <w:p w:rsidR="00F3436A" w:rsidRPr="00690147" w:rsidRDefault="00082680" w:rsidP="005D61FB">
      <w:pPr>
        <w:pStyle w:val="EDNote"/>
        <w:numPr>
          <w:ilvl w:val="1"/>
          <w:numId w:val="33"/>
        </w:numPr>
      </w:pPr>
      <w:r>
        <w:rPr>
          <w:snapToGrid w:val="0"/>
        </w:rPr>
        <w:fldChar w:fldCharType="begin"/>
      </w:r>
      <w:r w:rsidR="0097007C">
        <w:instrText xml:space="preserve"> XE "</w:instrText>
      </w:r>
      <w:r w:rsidR="0097007C" w:rsidRPr="00A62D23">
        <w:instrText xml:space="preserve">parliamentary </w:instrText>
      </w:r>
      <w:r w:rsidR="0097007C">
        <w:instrText xml:space="preserve">service:jurisdictional divisions" </w:instrText>
      </w:r>
      <w:r>
        <w:rPr>
          <w:snapToGrid w:val="0"/>
        </w:rPr>
        <w:fldChar w:fldCharType="end"/>
      </w:r>
      <w:r w:rsidR="0097007C">
        <w:t xml:space="preserve">the </w:t>
      </w:r>
      <w:r w:rsidR="00F3436A">
        <w:t>parliamentary service (item </w:t>
      </w:r>
      <w:r w:rsidR="00F3436A">
        <w:rPr>
          <w:snapToGrid w:val="0"/>
        </w:rPr>
        <w:t>5</w:t>
      </w:r>
      <w:r w:rsidR="00FB27F4">
        <w:rPr>
          <w:snapToGrid w:val="0"/>
        </w:rPr>
        <w:t>.d.</w:t>
      </w:r>
      <w:r w:rsidR="00F3436A">
        <w:rPr>
          <w:snapToGrid w:val="0"/>
        </w:rPr>
        <w:t>1.3)</w:t>
      </w:r>
      <w:r w:rsidR="0097007C">
        <w:rPr>
          <w:snapToGrid w:val="0"/>
        </w:rPr>
        <w:t xml:space="preserve"> including the </w:t>
      </w:r>
      <w:r>
        <w:rPr>
          <w:snapToGrid w:val="0"/>
        </w:rPr>
        <w:fldChar w:fldCharType="begin"/>
      </w:r>
      <w:r w:rsidR="00690147">
        <w:instrText xml:space="preserve"> XE "</w:instrText>
      </w:r>
      <w:r w:rsidR="00690147">
        <w:rPr>
          <w:snapToGrid w:val="0"/>
        </w:rPr>
        <w:instrText xml:space="preserve">clerk of the </w:instrText>
      </w:r>
      <w:r w:rsidR="00690147">
        <w:instrText xml:space="preserve">legislature of a jurisdictional division" </w:instrText>
      </w:r>
      <w:r>
        <w:rPr>
          <w:snapToGrid w:val="0"/>
        </w:rPr>
        <w:fldChar w:fldCharType="end"/>
      </w:r>
      <w:r w:rsidR="00690147">
        <w:rPr>
          <w:snapToGrid w:val="0"/>
        </w:rPr>
        <w:t xml:space="preserve">clerk </w:t>
      </w:r>
      <w:r w:rsidR="0097007C">
        <w:rPr>
          <w:snapToGrid w:val="0"/>
        </w:rPr>
        <w:t xml:space="preserve">of the </w:t>
      </w:r>
      <w:r w:rsidR="0097007C">
        <w:t>legislature (item </w:t>
      </w:r>
      <w:r w:rsidR="0097007C">
        <w:rPr>
          <w:snapToGrid w:val="0"/>
        </w:rPr>
        <w:t>5</w:t>
      </w:r>
      <w:r w:rsidR="00FB27F4">
        <w:rPr>
          <w:snapToGrid w:val="0"/>
        </w:rPr>
        <w:t>.d.</w:t>
      </w:r>
      <w:r w:rsidR="0097007C">
        <w:rPr>
          <w:snapToGrid w:val="0"/>
        </w:rPr>
        <w:t xml:space="preserve">1.3.0.y), </w:t>
      </w:r>
      <w:r>
        <w:rPr>
          <w:snapToGrid w:val="0"/>
        </w:rPr>
        <w:fldChar w:fldCharType="begin"/>
      </w:r>
      <w:r w:rsidR="00690147">
        <w:instrText xml:space="preserve"> XE "entities:d</w:instrText>
      </w:r>
      <w:r w:rsidR="00690147" w:rsidRPr="00351CB4">
        <w:instrText xml:space="preserve">epartments of the </w:instrText>
      </w:r>
      <w:r w:rsidR="00690147">
        <w:instrText xml:space="preserve">legislature of a jurisdictional division" </w:instrText>
      </w:r>
      <w:r>
        <w:rPr>
          <w:snapToGrid w:val="0"/>
        </w:rPr>
        <w:fldChar w:fldCharType="end"/>
      </w:r>
      <w:r>
        <w:rPr>
          <w:snapToGrid w:val="0"/>
        </w:rPr>
        <w:fldChar w:fldCharType="begin"/>
      </w:r>
      <w:r w:rsidR="00690147">
        <w:instrText xml:space="preserve"> XE "d</w:instrText>
      </w:r>
      <w:r w:rsidR="00690147" w:rsidRPr="00351CB4">
        <w:instrText xml:space="preserve">epartments of the </w:instrText>
      </w:r>
      <w:r w:rsidR="00690147">
        <w:instrText xml:space="preserve">legislature of a jurisdictional division" </w:instrText>
      </w:r>
      <w:r>
        <w:rPr>
          <w:snapToGrid w:val="0"/>
        </w:rPr>
        <w:fldChar w:fldCharType="end"/>
      </w:r>
      <w:r w:rsidR="0097007C">
        <w:rPr>
          <w:snapToGrid w:val="0"/>
        </w:rPr>
        <w:t>departments of the legislature (item 5</w:t>
      </w:r>
      <w:r w:rsidR="00FB27F4">
        <w:rPr>
          <w:snapToGrid w:val="0"/>
        </w:rPr>
        <w:t>.d.</w:t>
      </w:r>
      <w:r w:rsidR="0097007C">
        <w:rPr>
          <w:snapToGrid w:val="0"/>
        </w:rPr>
        <w:t xml:space="preserve">1.3.e.0), </w:t>
      </w:r>
      <w:r>
        <w:rPr>
          <w:snapToGrid w:val="0"/>
        </w:rPr>
        <w:fldChar w:fldCharType="begin"/>
      </w:r>
      <w:r w:rsidR="00690147">
        <w:instrText xml:space="preserve"> XE "</w:instrText>
      </w:r>
      <w:r w:rsidR="00690147" w:rsidRPr="008E0CEE">
        <w:instrText>team leaders:departments of the legislature of a jurisdictional division</w:instrText>
      </w:r>
      <w:r w:rsidR="00690147">
        <w:instrText xml:space="preserve">" </w:instrText>
      </w:r>
      <w:r>
        <w:rPr>
          <w:snapToGrid w:val="0"/>
        </w:rPr>
        <w:fldChar w:fldCharType="end"/>
      </w:r>
      <w:r w:rsidR="001221A6">
        <w:rPr>
          <w:snapToGrid w:val="0"/>
        </w:rPr>
        <w:t>team leaders (item </w:t>
      </w:r>
      <w:r w:rsidR="00690147">
        <w:rPr>
          <w:snapToGrid w:val="0"/>
        </w:rPr>
        <w:t>5</w:t>
      </w:r>
      <w:r w:rsidR="00FB27F4">
        <w:rPr>
          <w:snapToGrid w:val="0"/>
        </w:rPr>
        <w:t>.d.</w:t>
      </w:r>
      <w:r w:rsidR="00690147">
        <w:rPr>
          <w:snapToGrid w:val="0"/>
        </w:rPr>
        <w:t>1.3.e.v.0.y</w:t>
      </w:r>
      <w:r w:rsidR="001221A6">
        <w:rPr>
          <w:snapToGrid w:val="0"/>
        </w:rPr>
        <w:t xml:space="preserve">) </w:t>
      </w:r>
      <w:r>
        <w:rPr>
          <w:snapToGrid w:val="0"/>
        </w:rPr>
        <w:fldChar w:fldCharType="begin"/>
      </w:r>
      <w:r w:rsidR="00690147">
        <w:instrText xml:space="preserve"> XE "</w:instrText>
      </w:r>
      <w:r w:rsidR="00690147" w:rsidRPr="00F40AC1">
        <w:instrText>head</w:instrText>
      </w:r>
      <w:r w:rsidR="00690147">
        <w:instrText>s</w:instrText>
      </w:r>
      <w:r w:rsidR="00690147" w:rsidRPr="00F40AC1">
        <w:instrText xml:space="preserve"> </w:instrText>
      </w:r>
      <w:r w:rsidR="00690147">
        <w:instrText>o</w:instrText>
      </w:r>
      <w:r w:rsidR="00690147" w:rsidRPr="00F40AC1">
        <w:instrText xml:space="preserve">f </w:instrText>
      </w:r>
      <w:r w:rsidR="00690147">
        <w:rPr>
          <w:snapToGrid w:val="0"/>
        </w:rPr>
        <w:instrText xml:space="preserve">Departments of the </w:instrText>
      </w:r>
      <w:fldSimple w:instr=" DOCPROPERTY  Board  \* MERGEFORMAT ">
        <w:r w:rsidR="00E67FC8">
          <w:instrText>Board</w:instrText>
        </w:r>
      </w:fldSimple>
      <w:r w:rsidR="00690147">
        <w:instrText xml:space="preserve">" </w:instrText>
      </w:r>
      <w:r>
        <w:rPr>
          <w:snapToGrid w:val="0"/>
        </w:rPr>
        <w:fldChar w:fldCharType="end"/>
      </w:r>
      <w:r>
        <w:rPr>
          <w:snapToGrid w:val="0"/>
        </w:rPr>
        <w:fldChar w:fldCharType="begin"/>
      </w:r>
      <w:r w:rsidR="00690147">
        <w:instrText xml:space="preserve"> XE "secretary places (category S)</w:instrText>
      </w:r>
      <w:r w:rsidR="00690147" w:rsidRPr="00A62D23">
        <w:instrText xml:space="preserve">:head </w:instrText>
      </w:r>
      <w:r w:rsidR="00690147">
        <w:instrText>of entity in</w:instrText>
      </w:r>
      <w:r w:rsidR="00690147" w:rsidRPr="00A62D23">
        <w:instrText xml:space="preserve"> </w:instrText>
      </w:r>
      <w:r w:rsidR="00690147">
        <w:instrText xml:space="preserve">parliamentary service" </w:instrText>
      </w:r>
      <w:r>
        <w:rPr>
          <w:snapToGrid w:val="0"/>
        </w:rPr>
        <w:fldChar w:fldCharType="end"/>
      </w:r>
      <w:r w:rsidR="0097007C">
        <w:rPr>
          <w:snapToGrid w:val="0"/>
        </w:rPr>
        <w:t>heads of departments (item </w:t>
      </w:r>
      <w:r w:rsidR="00690147">
        <w:rPr>
          <w:snapToGrid w:val="0"/>
        </w:rPr>
        <w:t>5</w:t>
      </w:r>
      <w:r w:rsidR="00FB27F4">
        <w:rPr>
          <w:snapToGrid w:val="0"/>
        </w:rPr>
        <w:t>.d.</w:t>
      </w:r>
      <w:r w:rsidR="00690147">
        <w:rPr>
          <w:snapToGrid w:val="0"/>
        </w:rPr>
        <w:t>1.3.e.1.0.y</w:t>
      </w:r>
      <w:r w:rsidR="0097007C">
        <w:rPr>
          <w:snapToGrid w:val="0"/>
        </w:rPr>
        <w:t>)</w:t>
      </w:r>
      <w:r w:rsidR="00690147">
        <w:rPr>
          <w:snapToGrid w:val="0"/>
        </w:rPr>
        <w:t xml:space="preserve"> and </w:t>
      </w:r>
      <w:r>
        <w:fldChar w:fldCharType="begin"/>
      </w:r>
      <w:r w:rsidR="00690147">
        <w:instrText xml:space="preserve"> XE "parliamentary management places (category P)</w:instrText>
      </w:r>
      <w:r w:rsidR="00690147" w:rsidRPr="00AF073C">
        <w:instrText>:</w:instrText>
      </w:r>
      <w:r w:rsidR="00690147">
        <w:instrText xml:space="preserve">personnel of </w:instrText>
      </w:r>
      <w:r w:rsidR="00690147">
        <w:rPr>
          <w:snapToGrid w:val="0"/>
        </w:rPr>
        <w:instrText xml:space="preserve">Departments of the </w:instrText>
      </w:r>
      <w:fldSimple w:instr=" DOCPROPERTY  Board  \* MERGEFORMAT ">
        <w:r w:rsidR="00E67FC8">
          <w:instrText>Board</w:instrText>
        </w:r>
      </w:fldSimple>
      <w:r w:rsidR="00690147">
        <w:instrText xml:space="preserve">" </w:instrText>
      </w:r>
      <w:r>
        <w:fldChar w:fldCharType="end"/>
      </w:r>
      <w:r>
        <w:fldChar w:fldCharType="begin"/>
      </w:r>
      <w:r w:rsidR="00690147">
        <w:instrText xml:space="preserve"> XE "personnel:</w:instrText>
      </w:r>
      <w:r w:rsidR="00690147">
        <w:rPr>
          <w:snapToGrid w:val="0"/>
        </w:rPr>
        <w:instrText xml:space="preserve">Departments of the </w:instrText>
      </w:r>
      <w:fldSimple w:instr=" DOCPROPERTY  Board  \* MERGEFORMAT ">
        <w:r w:rsidR="00E67FC8">
          <w:instrText>Board</w:instrText>
        </w:r>
      </w:fldSimple>
      <w:r w:rsidR="00690147">
        <w:instrText xml:space="preserve">" </w:instrText>
      </w:r>
      <w:r>
        <w:fldChar w:fldCharType="end"/>
      </w:r>
      <w:r>
        <w:fldChar w:fldCharType="begin"/>
      </w:r>
      <w:r w:rsidR="00690147">
        <w:instrText xml:space="preserve"> XE "team number</w:instrText>
      </w:r>
      <w:r w:rsidR="00690147" w:rsidRPr="00532C37">
        <w:instrText xml:space="preserve"> (placeholder component</w:instrText>
      </w:r>
      <w:r w:rsidR="00690147">
        <w:instrText> v</w:instrText>
      </w:r>
      <w:r w:rsidR="00690147" w:rsidRPr="00532C37">
        <w:instrText>)</w:instrText>
      </w:r>
      <w:r w:rsidR="00690147">
        <w:instrText>:</w:instrText>
      </w:r>
      <w:r w:rsidR="00690147">
        <w:rPr>
          <w:snapToGrid w:val="0"/>
        </w:rPr>
        <w:instrText xml:space="preserve"> personnel of Departments of the </w:instrText>
      </w:r>
      <w:fldSimple w:instr=" DOCPROPERTY  Board  \* MERGEFORMAT ">
        <w:r w:rsidR="00E67FC8">
          <w:instrText>Board</w:instrText>
        </w:r>
      </w:fldSimple>
      <w:r w:rsidR="00690147">
        <w:instrText xml:space="preserve">" </w:instrText>
      </w:r>
      <w:r>
        <w:fldChar w:fldCharType="end"/>
      </w:r>
      <w:r w:rsidR="00690147">
        <w:rPr>
          <w:snapToGrid w:val="0"/>
        </w:rPr>
        <w:t>personnel (item 5</w:t>
      </w:r>
      <w:r w:rsidR="00FB27F4">
        <w:rPr>
          <w:snapToGrid w:val="0"/>
        </w:rPr>
        <w:t>.d.</w:t>
      </w:r>
      <w:r w:rsidR="00690147">
        <w:rPr>
          <w:snapToGrid w:val="0"/>
        </w:rPr>
        <w:t>1.3.e.v.g.x)</w:t>
      </w:r>
      <w:r w:rsidR="00E15C79">
        <w:rPr>
          <w:snapToGrid w:val="0"/>
        </w:rPr>
        <w:t xml:space="preserve"> – the places of personnel are in categories E and P</w:t>
      </w:r>
      <w:r>
        <w:fldChar w:fldCharType="begin"/>
      </w:r>
      <w:r w:rsidR="00E15C79">
        <w:instrText xml:space="preserve"> XE "employee</w:instrText>
      </w:r>
      <w:r w:rsidR="00E15C79" w:rsidRPr="00AF073C">
        <w:instrText xml:space="preserve"> places</w:instrText>
      </w:r>
      <w:r w:rsidR="00E15C79">
        <w:instrText xml:space="preserve"> (category E):jurisdictional divisions:parliamentary service" </w:instrText>
      </w:r>
      <w:r>
        <w:fldChar w:fldCharType="end"/>
      </w:r>
      <w:r>
        <w:fldChar w:fldCharType="begin"/>
      </w:r>
      <w:r w:rsidR="00E15C79">
        <w:instrText xml:space="preserve"> XE "parliamentary management places (category P):jurisdictional divisions:parliamentary service" </w:instrText>
      </w:r>
      <w:r>
        <w:fldChar w:fldCharType="end"/>
      </w:r>
      <w:r w:rsidR="00F3436A">
        <w:rPr>
          <w:snapToGrid w:val="0"/>
        </w:rPr>
        <w:t>;</w:t>
      </w:r>
    </w:p>
    <w:p w:rsidR="00F124DE" w:rsidRDefault="00082680" w:rsidP="005D61FB">
      <w:pPr>
        <w:pStyle w:val="EDNote"/>
        <w:numPr>
          <w:ilvl w:val="1"/>
          <w:numId w:val="33"/>
        </w:numPr>
      </w:pPr>
      <w:r>
        <w:rPr>
          <w:snapToGrid w:val="0"/>
        </w:rPr>
        <w:fldChar w:fldCharType="begin"/>
      </w:r>
      <w:r w:rsidR="00DE4A95">
        <w:instrText xml:space="preserve"> XE "</w:instrText>
      </w:r>
      <w:r w:rsidR="00DE4A95" w:rsidRPr="00057E4B">
        <w:instrText>general members:representative</w:instrText>
      </w:r>
      <w:r w:rsidR="00DE4A95">
        <w:instrText>s</w:instrText>
      </w:r>
      <w:r w:rsidR="00DE4A95" w:rsidRPr="00057E4B">
        <w:instrText xml:space="preserve"> elected by</w:instrText>
      </w:r>
      <w:r w:rsidR="00DE4A95">
        <w:instrText xml:space="preserve">" </w:instrText>
      </w:r>
      <w:r>
        <w:rPr>
          <w:snapToGrid w:val="0"/>
        </w:rPr>
        <w:fldChar w:fldCharType="end"/>
      </w:r>
      <w:r>
        <w:rPr>
          <w:snapToGrid w:val="0"/>
        </w:rPr>
        <w:fldChar w:fldCharType="begin"/>
      </w:r>
      <w:r w:rsidR="00DE4A95">
        <w:instrText xml:space="preserve"> XE "RepresentativesDivisional" </w:instrText>
      </w:r>
      <w:r>
        <w:rPr>
          <w:snapToGrid w:val="0"/>
        </w:rPr>
        <w:fldChar w:fldCharType="end"/>
      </w:r>
      <w:r>
        <w:rPr>
          <w:snapToGrid w:val="0"/>
        </w:rPr>
        <w:fldChar w:fldCharType="begin"/>
      </w:r>
      <w:r w:rsidR="00DE4A95">
        <w:instrText xml:space="preserve"> XE "</w:instrText>
      </w:r>
      <w:r w:rsidR="00DE4A95" w:rsidRPr="00DE788E">
        <w:instrText>representatives:stakeholder</w:instrText>
      </w:r>
      <w:r w:rsidR="00DE4A95">
        <w:instrText xml:space="preserve">s:jurisdictional divisions" </w:instrText>
      </w:r>
      <w:r>
        <w:rPr>
          <w:snapToGrid w:val="0"/>
        </w:rPr>
        <w:fldChar w:fldCharType="end"/>
      </w:r>
      <w:r w:rsidR="00F124DE">
        <w:t xml:space="preserve">representatives of general members </w:t>
      </w:r>
      <w:r w:rsidR="00F124DE">
        <w:rPr>
          <w:snapToGrid w:val="0"/>
        </w:rPr>
        <w:t>not allocated to an electoral division (item 5</w:t>
      </w:r>
      <w:r w:rsidR="00FB27F4">
        <w:rPr>
          <w:snapToGrid w:val="0"/>
        </w:rPr>
        <w:t>.d.</w:t>
      </w:r>
      <w:r w:rsidR="00F124DE">
        <w:rPr>
          <w:snapToGrid w:val="0"/>
        </w:rPr>
        <w:t>1.4.0.1)</w:t>
      </w:r>
      <w:r w:rsidR="00DE4A95">
        <w:rPr>
          <w:snapToGrid w:val="0"/>
        </w:rPr>
        <w:t xml:space="preserve"> and for those allocated to an electoral division (item 5.d.1.4.x)</w:t>
      </w:r>
      <w:r w:rsidR="007E692D">
        <w:rPr>
          <w:snapToGrid w:val="0"/>
        </w:rPr>
        <w:t xml:space="preserve"> – places falling in these items are representative places</w:t>
      </w:r>
      <w:r w:rsidR="00EC31FC">
        <w:rPr>
          <w:snapToGrid w:val="0"/>
        </w:rPr>
        <w:t>;</w:t>
      </w:r>
    </w:p>
    <w:p w:rsidR="00690147" w:rsidRPr="00F124DE" w:rsidRDefault="00082680" w:rsidP="00F124DE">
      <w:pPr>
        <w:pStyle w:val="EDNotePara"/>
      </w:pPr>
      <w:r w:rsidRPr="00EB3E71">
        <w:rPr>
          <w:lang w:eastAsia="en-GB"/>
        </w:rPr>
        <w:fldChar w:fldCharType="begin"/>
      </w:r>
      <w:r w:rsidR="00F124DE" w:rsidRPr="00EB3E71">
        <w:instrText xml:space="preserve"> XE "religious institutions:persons charged with spiritual functions:inclusion in </w:instrText>
      </w:r>
      <w:r w:rsidR="00F124DE">
        <w:instrText>parliamentary places</w:instrText>
      </w:r>
      <w:r w:rsidR="00F124DE" w:rsidRPr="00EB3E71">
        <w:instrText xml:space="preserve">" </w:instrText>
      </w:r>
      <w:r w:rsidRPr="00EB3E71">
        <w:rPr>
          <w:lang w:eastAsia="en-GB"/>
        </w:rPr>
        <w:fldChar w:fldCharType="end"/>
      </w:r>
      <w:r w:rsidRPr="00EB3E71">
        <w:rPr>
          <w:lang w:eastAsia="en-GB"/>
        </w:rPr>
        <w:fldChar w:fldCharType="begin"/>
      </w:r>
      <w:r w:rsidR="00F124DE" w:rsidRPr="00EB3E71">
        <w:instrText xml:space="preserve"> XE "persons charged with spiritual affairs by a religious institution:inclusion in </w:instrText>
      </w:r>
      <w:r w:rsidR="00F124DE">
        <w:instrText>parliamentary places</w:instrText>
      </w:r>
      <w:r w:rsidR="00F124DE" w:rsidRPr="00EB3E71">
        <w:instrText xml:space="preserve">" </w:instrText>
      </w:r>
      <w:r w:rsidRPr="00EB3E71">
        <w:rPr>
          <w:lang w:eastAsia="en-GB"/>
        </w:rPr>
        <w:fldChar w:fldCharType="end"/>
      </w:r>
      <w:r w:rsidR="00F124DE">
        <w:t xml:space="preserve">persons officially charged with spiritual functions </w:t>
      </w:r>
      <w:r w:rsidR="00F124DE" w:rsidRPr="00EB3E71">
        <w:rPr>
          <w:lang w:eastAsia="en-GB"/>
        </w:rPr>
        <w:t>by a religious institution</w:t>
      </w:r>
      <w:r w:rsidR="00F124DE">
        <w:rPr>
          <w:lang w:eastAsia="en-GB"/>
        </w:rPr>
        <w:t xml:space="preserve"> who holds or has held on its behalf </w:t>
      </w:r>
      <w:r>
        <w:fldChar w:fldCharType="begin"/>
      </w:r>
      <w:r w:rsidR="00F124DE">
        <w:instrText xml:space="preserve"> XE "</w:instrText>
      </w:r>
      <w:r w:rsidR="00F124DE" w:rsidRPr="008B033E">
        <w:instrText>Visiting Members:</w:instrText>
      </w:r>
      <w:r w:rsidR="00F124DE">
        <w:instrText xml:space="preserve">representatives of in divisional legislatures" </w:instrText>
      </w:r>
      <w:r>
        <w:fldChar w:fldCharType="end"/>
      </w:r>
      <w:r w:rsidR="00F124DE">
        <w:rPr>
          <w:lang w:eastAsia="en-GB"/>
        </w:rPr>
        <w:t>Visiting Membership (item </w:t>
      </w:r>
      <w:r w:rsidR="00F124DE">
        <w:rPr>
          <w:snapToGrid w:val="0"/>
        </w:rPr>
        <w:t>5</w:t>
      </w:r>
      <w:r w:rsidR="00FB27F4">
        <w:rPr>
          <w:snapToGrid w:val="0"/>
        </w:rPr>
        <w:t>.d.</w:t>
      </w:r>
      <w:r w:rsidR="00F124DE">
        <w:rPr>
          <w:snapToGrid w:val="0"/>
        </w:rPr>
        <w:t>1.5.x)</w:t>
      </w:r>
      <w:r w:rsidR="007E692D" w:rsidRPr="007E692D">
        <w:rPr>
          <w:snapToGrid w:val="0"/>
        </w:rPr>
        <w:t xml:space="preserve"> </w:t>
      </w:r>
      <w:r w:rsidR="007E692D">
        <w:rPr>
          <w:snapToGrid w:val="0"/>
        </w:rPr>
        <w:t>(which are representative places)</w:t>
      </w:r>
      <w:r w:rsidR="00F124DE">
        <w:rPr>
          <w:snapToGrid w:val="0"/>
        </w:rPr>
        <w:t>;</w:t>
      </w:r>
    </w:p>
    <w:p w:rsidR="00F124DE" w:rsidRPr="00DE4A95" w:rsidRDefault="00082680" w:rsidP="00DE4A95">
      <w:pPr>
        <w:pStyle w:val="EDNotePara"/>
      </w:pPr>
      <w:r>
        <w:rPr>
          <w:snapToGrid w:val="0"/>
        </w:rPr>
        <w:fldChar w:fldCharType="begin"/>
      </w:r>
      <w:r w:rsidR="007D2668">
        <w:instrText xml:space="preserve"> XE "</w:instrText>
      </w:r>
      <w:r w:rsidR="007D2668">
        <w:rPr>
          <w:snapToGrid w:val="0"/>
        </w:rPr>
        <w:instrText>divisional council of partners</w:instrText>
      </w:r>
      <w:r w:rsidR="007D2668">
        <w:instrText xml:space="preserve"> " </w:instrText>
      </w:r>
      <w:r>
        <w:rPr>
          <w:snapToGrid w:val="0"/>
        </w:rPr>
        <w:fldChar w:fldCharType="end"/>
      </w:r>
      <w:r w:rsidR="00DE4A95">
        <w:t>the divisional council of partners (item </w:t>
      </w:r>
      <w:r w:rsidR="00DE4A95">
        <w:rPr>
          <w:snapToGrid w:val="0"/>
        </w:rPr>
        <w:t xml:space="preserve">5.d.1.6.0.0), its </w:t>
      </w:r>
      <w:r>
        <w:rPr>
          <w:snapToGrid w:val="0"/>
        </w:rPr>
        <w:fldChar w:fldCharType="begin"/>
      </w:r>
      <w:r w:rsidR="007D2668">
        <w:instrText xml:space="preserve"> XE “presidents:</w:instrText>
      </w:r>
      <w:r w:rsidR="007D2668" w:rsidRPr="0001052E">
        <w:rPr>
          <w:snapToGrid w:val="0"/>
        </w:rPr>
        <w:instrText xml:space="preserve">the </w:instrText>
      </w:r>
      <w:r w:rsidR="007D2668">
        <w:rPr>
          <w:snapToGrid w:val="0"/>
        </w:rPr>
        <w:instrText>divisional council of partners in jurisdictional divisions</w:instrText>
      </w:r>
      <w:r w:rsidR="007D2668">
        <w:instrText xml:space="preserve">" </w:instrText>
      </w:r>
      <w:r>
        <w:rPr>
          <w:snapToGrid w:val="0"/>
        </w:rPr>
        <w:fldChar w:fldCharType="end"/>
      </w:r>
      <w:r w:rsidR="00DE4A95">
        <w:rPr>
          <w:snapToGrid w:val="0"/>
        </w:rPr>
        <w:t xml:space="preserve">president (item 5.d.1.6.0.0.0.y) </w:t>
      </w:r>
      <w:r w:rsidR="007E692D">
        <w:rPr>
          <w:snapToGrid w:val="0"/>
        </w:rPr>
        <w:t xml:space="preserve">(which is a representative place) </w:t>
      </w:r>
      <w:r w:rsidR="00DE4A95">
        <w:rPr>
          <w:snapToGrid w:val="0"/>
        </w:rPr>
        <w:t xml:space="preserve">and members (item 5.d.1.6.0.0.b.y), </w:t>
      </w:r>
      <w:r>
        <w:rPr>
          <w:snapToGrid w:val="0"/>
        </w:rPr>
        <w:fldChar w:fldCharType="begin"/>
      </w:r>
      <w:r w:rsidR="007D2668">
        <w:instrText xml:space="preserve"> XE "</w:instrText>
      </w:r>
      <w:r w:rsidR="007D2668" w:rsidRPr="0001052E">
        <w:rPr>
          <w:snapToGrid w:val="0"/>
        </w:rPr>
        <w:instrText>councils for the representation of partners</w:instrText>
      </w:r>
      <w:r w:rsidR="007D2668">
        <w:rPr>
          <w:snapToGrid w:val="0"/>
        </w:rPr>
        <w:instrText xml:space="preserve"> in jurisdictional division</w:instrText>
      </w:r>
      <w:r w:rsidR="007D2668">
        <w:instrText xml:space="preserve">s" </w:instrText>
      </w:r>
      <w:r>
        <w:rPr>
          <w:snapToGrid w:val="0"/>
        </w:rPr>
        <w:fldChar w:fldCharType="end"/>
      </w:r>
      <w:r w:rsidR="00DE4A95">
        <w:rPr>
          <w:snapToGrid w:val="0"/>
        </w:rPr>
        <w:t xml:space="preserve">councils for the representation of partners in a jurisdictional division (item 5.d.1.6.0.b), </w:t>
      </w:r>
      <w:r>
        <w:rPr>
          <w:snapToGrid w:val="0"/>
        </w:rPr>
        <w:fldChar w:fldCharType="begin"/>
      </w:r>
      <w:r w:rsidR="007D2668">
        <w:instrText xml:space="preserve"> XE "</w:instrText>
      </w:r>
      <w:r w:rsidR="007D2668" w:rsidRPr="0001052E">
        <w:rPr>
          <w:snapToGrid w:val="0"/>
        </w:rPr>
        <w:instrText>representative partners</w:instrText>
      </w:r>
      <w:r w:rsidR="007D2668">
        <w:instrText xml:space="preserve">:jurisdictional divisions" </w:instrText>
      </w:r>
      <w:r>
        <w:rPr>
          <w:snapToGrid w:val="0"/>
        </w:rPr>
        <w:fldChar w:fldCharType="end"/>
      </w:r>
      <w:r w:rsidR="00DE4A95">
        <w:rPr>
          <w:snapToGrid w:val="0"/>
        </w:rPr>
        <w:t>representative partners (item 5.d.1.6.0.b.0.y)</w:t>
      </w:r>
      <w:r w:rsidR="007E692D" w:rsidRPr="007E692D">
        <w:rPr>
          <w:snapToGrid w:val="0"/>
        </w:rPr>
        <w:t xml:space="preserve"> </w:t>
      </w:r>
      <w:r w:rsidR="007E692D">
        <w:rPr>
          <w:snapToGrid w:val="0"/>
        </w:rPr>
        <w:t>(which are representative places)</w:t>
      </w:r>
      <w:r w:rsidR="00DE4A95">
        <w:rPr>
          <w:snapToGrid w:val="0"/>
        </w:rPr>
        <w:t xml:space="preserve">, </w:t>
      </w:r>
      <w:r>
        <w:rPr>
          <w:snapToGrid w:val="0"/>
        </w:rPr>
        <w:fldChar w:fldCharType="begin"/>
      </w:r>
      <w:r w:rsidR="007D2668">
        <w:instrText xml:space="preserve"> XE "full members:</w:instrText>
      </w:r>
      <w:r w:rsidR="007D2668">
        <w:rPr>
          <w:snapToGrid w:val="0"/>
        </w:rPr>
        <w:instrText>places under the</w:instrText>
      </w:r>
      <w:bookmarkStart w:id="2667" w:name="EMNobilityDiv"/>
      <w:bookmarkEnd w:id="2667"/>
      <w:r w:rsidR="007D2668">
        <w:rPr>
          <w:snapToGrid w:val="0"/>
        </w:rPr>
        <w:instrText xml:space="preserve"> </w:instrText>
      </w:r>
      <w:fldSimple w:instr=" DOCPROPERTY  Fount  \* MERGEFORMAT ">
        <w:r w:rsidR="00E67FC8" w:rsidRPr="00E67FC8">
          <w:rPr>
            <w:snapToGrid w:val="0"/>
          </w:rPr>
          <w:instrText>Fount</w:instrText>
        </w:r>
      </w:fldSimple>
      <w:r w:rsidR="007D2668">
        <w:instrText xml:space="preserve"> succeeded or presented to:jurisdictional divisions" \r "EMNobilityDiv" </w:instrText>
      </w:r>
      <w:r>
        <w:rPr>
          <w:snapToGrid w:val="0"/>
        </w:rPr>
        <w:fldChar w:fldCharType="end"/>
      </w:r>
      <w:r>
        <w:rPr>
          <w:snapToGrid w:val="0"/>
        </w:rPr>
        <w:fldChar w:fldCharType="begin"/>
      </w:r>
      <w:r w:rsidR="007D2668">
        <w:instrText xml:space="preserve"> XE "</w:instrText>
      </w:r>
      <w:r w:rsidR="007D2668">
        <w:rPr>
          <w:snapToGrid w:val="0"/>
        </w:rPr>
        <w:instrText xml:space="preserve">places under the </w:instrText>
      </w:r>
      <w:fldSimple w:instr=" DOCPROPERTY  Fount  \* MERGEFORMAT ">
        <w:r w:rsidR="00E67FC8" w:rsidRPr="00E67FC8">
          <w:rPr>
            <w:snapToGrid w:val="0"/>
          </w:rPr>
          <w:instrText>Fount</w:instrText>
        </w:r>
      </w:fldSimple>
      <w:r w:rsidR="007D2668">
        <w:instrText xml:space="preserve">:jurisdictional divisions" \r "NobilityDiv" </w:instrText>
      </w:r>
      <w:r>
        <w:rPr>
          <w:snapToGrid w:val="0"/>
        </w:rPr>
        <w:fldChar w:fldCharType="end"/>
      </w:r>
      <w:r>
        <w:rPr>
          <w:snapToGrid w:val="0"/>
        </w:rPr>
        <w:fldChar w:fldCharType="begin"/>
      </w:r>
      <w:r w:rsidR="007D2668">
        <w:instrText xml:space="preserve"> XE "p</w:instrText>
      </w:r>
      <w:r w:rsidR="007D2668" w:rsidRPr="0001052E">
        <w:instrText>artners</w:instrText>
      </w:r>
      <w:r w:rsidR="007D2668">
        <w:instrText xml:space="preserve">:jurisdictional divisions" </w:instrText>
      </w:r>
      <w:r>
        <w:rPr>
          <w:snapToGrid w:val="0"/>
        </w:rPr>
        <w:fldChar w:fldCharType="end"/>
      </w:r>
      <w:r w:rsidR="00DE4A95">
        <w:rPr>
          <w:snapToGrid w:val="0"/>
        </w:rPr>
        <w:t xml:space="preserve">members of councils (item 5.d.1.6.0.b.x), </w:t>
      </w:r>
      <w:r>
        <w:rPr>
          <w:snapToGrid w:val="0"/>
        </w:rPr>
        <w:fldChar w:fldCharType="begin"/>
      </w:r>
      <w:r w:rsidR="007D2668">
        <w:instrText xml:space="preserve"> XE "</w:instrText>
      </w:r>
      <w:r w:rsidR="007D2668" w:rsidRPr="0001052E">
        <w:instrText>retainers of partners</w:instrText>
      </w:r>
      <w:r w:rsidR="007D2668">
        <w:instrText xml:space="preserve">:jurisdictional divisions" </w:instrText>
      </w:r>
      <w:r>
        <w:rPr>
          <w:snapToGrid w:val="0"/>
        </w:rPr>
        <w:fldChar w:fldCharType="end"/>
      </w:r>
      <w:r w:rsidR="00DE4A95">
        <w:rPr>
          <w:snapToGrid w:val="0"/>
        </w:rPr>
        <w:t>partners and retainers (item</w:t>
      </w:r>
      <w:r w:rsidR="00DE4A95">
        <w:t> </w:t>
      </w:r>
      <w:r w:rsidR="00DE4A95">
        <w:rPr>
          <w:snapToGrid w:val="0"/>
        </w:rPr>
        <w:t>5.d.1.6.x.y)</w:t>
      </w:r>
      <w:r w:rsidR="007E692D" w:rsidRPr="007E692D">
        <w:rPr>
          <w:snapToGrid w:val="0"/>
        </w:rPr>
        <w:t xml:space="preserve"> </w:t>
      </w:r>
      <w:r w:rsidR="007E692D">
        <w:rPr>
          <w:snapToGrid w:val="0"/>
        </w:rPr>
        <w:t>(which are representative places)</w:t>
      </w:r>
      <w:r w:rsidR="00DE4A95">
        <w:rPr>
          <w:snapToGrid w:val="0"/>
        </w:rPr>
        <w:t xml:space="preserve">, successors to </w:t>
      </w:r>
      <w:r>
        <w:rPr>
          <w:snapToGrid w:val="0"/>
        </w:rPr>
        <w:fldChar w:fldCharType="begin"/>
      </w:r>
      <w:r w:rsidR="007D2668">
        <w:instrText xml:space="preserve"> XE </w:instrText>
      </w:r>
      <w:r w:rsidR="00F25AF8">
        <w:instrText>“succession of members to places:</w:instrText>
      </w:r>
      <w:r w:rsidR="007D2668">
        <w:instrText xml:space="preserve">partnerships:jurisdictional divisions" </w:instrText>
      </w:r>
      <w:r>
        <w:rPr>
          <w:snapToGrid w:val="0"/>
        </w:rPr>
        <w:fldChar w:fldCharType="end"/>
      </w:r>
      <w:r w:rsidR="00DE4A95">
        <w:rPr>
          <w:snapToGrid w:val="0"/>
        </w:rPr>
        <w:t>partners</w:t>
      </w:r>
      <w:r w:rsidR="007D2668">
        <w:rPr>
          <w:snapToGrid w:val="0"/>
        </w:rPr>
        <w:t>hips</w:t>
      </w:r>
      <w:r w:rsidR="00DE4A95">
        <w:rPr>
          <w:snapToGrid w:val="0"/>
        </w:rPr>
        <w:t xml:space="preserve"> (item 5.d.1.6.x.N);</w:t>
      </w:r>
    </w:p>
    <w:p w:rsidR="00DE4A95" w:rsidRPr="00DE4A95" w:rsidRDefault="00082680" w:rsidP="00DE4A95">
      <w:pPr>
        <w:pStyle w:val="EDNotePara"/>
      </w:pPr>
      <w:r>
        <w:rPr>
          <w:snapToGrid w:val="0"/>
        </w:rPr>
        <w:fldChar w:fldCharType="begin"/>
      </w:r>
      <w:r w:rsidR="007D2668">
        <w:instrText xml:space="preserve"> XE "</w:instrText>
      </w:r>
      <w:r w:rsidR="007D2668">
        <w:rPr>
          <w:snapToGrid w:val="0"/>
        </w:rPr>
        <w:instrText>f</w:instrText>
      </w:r>
      <w:r w:rsidR="007D2668" w:rsidRPr="0001052E">
        <w:rPr>
          <w:snapToGrid w:val="0"/>
        </w:rPr>
        <w:instrText>ellows</w:instrText>
      </w:r>
      <w:r w:rsidR="007D2668">
        <w:instrText xml:space="preserve">:jurisdictional divisions" </w:instrText>
      </w:r>
      <w:r>
        <w:rPr>
          <w:snapToGrid w:val="0"/>
        </w:rPr>
        <w:fldChar w:fldCharType="end"/>
      </w:r>
      <w:r w:rsidR="00DE4A95">
        <w:t>fellows (item </w:t>
      </w:r>
      <w:r w:rsidR="00DE4A95">
        <w:rPr>
          <w:snapToGrid w:val="0"/>
        </w:rPr>
        <w:t xml:space="preserve">5.d.1.7.x.y) </w:t>
      </w:r>
      <w:r w:rsidR="007E692D">
        <w:rPr>
          <w:snapToGrid w:val="0"/>
        </w:rPr>
        <w:t xml:space="preserve">(which are representative places) </w:t>
      </w:r>
      <w:r w:rsidR="00DE4A95">
        <w:rPr>
          <w:snapToGrid w:val="0"/>
        </w:rPr>
        <w:t xml:space="preserve">and </w:t>
      </w:r>
      <w:r>
        <w:rPr>
          <w:snapToGrid w:val="0"/>
        </w:rPr>
        <w:fldChar w:fldCharType="begin"/>
      </w:r>
      <w:r w:rsidR="007D2668">
        <w:instrText xml:space="preserve"> XE </w:instrText>
      </w:r>
      <w:r w:rsidR="00F25AF8">
        <w:instrText>“presentation by members for appointment to places:</w:instrText>
      </w:r>
      <w:r w:rsidR="007D2668">
        <w:instrText xml:space="preserve">fellowships:jurisdictional divisions" </w:instrText>
      </w:r>
      <w:r>
        <w:rPr>
          <w:snapToGrid w:val="0"/>
        </w:rPr>
        <w:fldChar w:fldCharType="end"/>
      </w:r>
      <w:r w:rsidR="00DE4A95">
        <w:rPr>
          <w:snapToGrid w:val="0"/>
        </w:rPr>
        <w:t>presenters of fellows (item 5.d.1.7.x.P);</w:t>
      </w:r>
    </w:p>
    <w:p w:rsidR="00DE4A95" w:rsidRPr="00DE4A95" w:rsidRDefault="00082680" w:rsidP="00DE4A95">
      <w:pPr>
        <w:pStyle w:val="EDNotePara"/>
      </w:pPr>
      <w:r>
        <w:rPr>
          <w:snapToGrid w:val="0"/>
        </w:rPr>
        <w:fldChar w:fldCharType="begin"/>
      </w:r>
      <w:r w:rsidR="007D2668">
        <w:instrText xml:space="preserve"> XE "</w:instrText>
      </w:r>
      <w:r w:rsidR="007D2668" w:rsidRPr="00662758">
        <w:instrText>stakeholder representatives:jurisdictional divisions</w:instrText>
      </w:r>
      <w:r w:rsidR="007D2668">
        <w:instrText xml:space="preserve">" </w:instrText>
      </w:r>
      <w:r>
        <w:rPr>
          <w:snapToGrid w:val="0"/>
        </w:rPr>
        <w:fldChar w:fldCharType="end"/>
      </w:r>
      <w:r w:rsidR="00DE4A95">
        <w:t>stakeholder representatives (item </w:t>
      </w:r>
      <w:r w:rsidR="00DE4A95">
        <w:rPr>
          <w:snapToGrid w:val="0"/>
        </w:rPr>
        <w:t>5.d.1.8.0.x.y)</w:t>
      </w:r>
      <w:r w:rsidR="007E692D" w:rsidRPr="007E692D">
        <w:rPr>
          <w:snapToGrid w:val="0"/>
        </w:rPr>
        <w:t xml:space="preserve"> </w:t>
      </w:r>
      <w:r w:rsidR="007E692D">
        <w:rPr>
          <w:snapToGrid w:val="0"/>
        </w:rPr>
        <w:t>(which are representative places)</w:t>
      </w:r>
      <w:r w:rsidR="00DE4A95">
        <w:rPr>
          <w:snapToGrid w:val="0"/>
        </w:rPr>
        <w:t xml:space="preserve"> elected by members of </w:t>
      </w:r>
      <w:r w:rsidRPr="00A625AB">
        <w:fldChar w:fldCharType="begin"/>
      </w:r>
      <w:r w:rsidR="007D2668" w:rsidRPr="00A625AB">
        <w:instrText xml:space="preserve"> XE "stakeholder constituencies</w:instrText>
      </w:r>
      <w:r w:rsidR="007D2668">
        <w:instrText>:jurisdictional divisions</w:instrText>
      </w:r>
      <w:r w:rsidR="007D2668" w:rsidRPr="00A625AB">
        <w:instrText xml:space="preserve">:election of stakeholder representatives by" </w:instrText>
      </w:r>
      <w:r w:rsidRPr="00A625AB">
        <w:fldChar w:fldCharType="end"/>
      </w:r>
      <w:r w:rsidR="00DE4A95">
        <w:rPr>
          <w:snapToGrid w:val="0"/>
        </w:rPr>
        <w:t xml:space="preserve">stakeholder constituencies </w:t>
      </w:r>
      <w:r w:rsidR="00F90EB5">
        <w:rPr>
          <w:snapToGrid w:val="0"/>
        </w:rPr>
        <w:t xml:space="preserve">being a separate member of a </w:t>
      </w:r>
      <w:r>
        <w:rPr>
          <w:snapToGrid w:val="0"/>
        </w:rPr>
        <w:fldChar w:fldCharType="begin"/>
      </w:r>
      <w:r w:rsidR="00F90EB5">
        <w:instrText xml:space="preserve"> XE "</w:instrText>
      </w:r>
      <w:r w:rsidR="00F90EB5" w:rsidRPr="008F6DE5">
        <w:rPr>
          <w:snapToGrid w:val="0"/>
        </w:rPr>
        <w:instrText>classes of membership:</w:instrText>
      </w:r>
      <w:r w:rsidR="00F90EB5" w:rsidRPr="008F6DE5">
        <w:instrText>granted by a jurisdictional division</w:instrText>
      </w:r>
      <w:r w:rsidR="00F90EB5">
        <w:instrText xml:space="preserve">" </w:instrText>
      </w:r>
      <w:r>
        <w:rPr>
          <w:snapToGrid w:val="0"/>
        </w:rPr>
        <w:fldChar w:fldCharType="end"/>
      </w:r>
      <w:r w:rsidR="00F90EB5">
        <w:rPr>
          <w:snapToGrid w:val="0"/>
        </w:rPr>
        <w:t xml:space="preserve">class of membership of </w:t>
      </w:r>
      <w:fldSimple w:instr=" DOCPROPERTY  Company  \* MERGEFORMAT ">
        <w:r w:rsidR="00E67FC8" w:rsidRPr="00E67FC8">
          <w:rPr>
            <w:snapToGrid w:val="0"/>
          </w:rPr>
          <w:t>Urabba Parks</w:t>
        </w:r>
      </w:fldSimple>
      <w:r w:rsidR="00F90EB5">
        <w:t xml:space="preserve"> granted by the jurisdictional division, or a </w:t>
      </w:r>
      <w:r>
        <w:rPr>
          <w:snapToGrid w:val="0"/>
        </w:rPr>
        <w:fldChar w:fldCharType="begin"/>
      </w:r>
      <w:r w:rsidR="00F90EB5">
        <w:instrText xml:space="preserve"> XE "</w:instrText>
      </w:r>
      <w:r w:rsidR="00F90EB5" w:rsidRPr="007269AD">
        <w:instrText>membership by residence:</w:instrText>
      </w:r>
      <w:r w:rsidR="00F90EB5">
        <w:instrText xml:space="preserve">stakeholder constituencies" </w:instrText>
      </w:r>
      <w:r>
        <w:rPr>
          <w:snapToGrid w:val="0"/>
        </w:rPr>
        <w:fldChar w:fldCharType="end"/>
      </w:r>
      <w:r w:rsidR="00F90EB5">
        <w:t xml:space="preserve">member by residence of the jurisdictional division or a </w:t>
      </w:r>
      <w:r>
        <w:rPr>
          <w:snapToGrid w:val="0"/>
        </w:rPr>
        <w:fldChar w:fldCharType="begin"/>
      </w:r>
      <w:r w:rsidR="00F90EB5">
        <w:instrText xml:space="preserve"> XE "municipal districts</w:instrText>
      </w:r>
      <w:r w:rsidR="00F90EB5" w:rsidRPr="007269AD">
        <w:instrText>:</w:instrText>
      </w:r>
      <w:r w:rsidR="00F90EB5">
        <w:instrText xml:space="preserve">stakeholder constituencies" </w:instrText>
      </w:r>
      <w:r>
        <w:rPr>
          <w:snapToGrid w:val="0"/>
        </w:rPr>
        <w:fldChar w:fldCharType="end"/>
      </w:r>
      <w:r w:rsidR="00F90EB5">
        <w:t xml:space="preserve">municipal district in the jurisdictional division </w:t>
      </w:r>
      <w:r w:rsidR="00DE4A95">
        <w:rPr>
          <w:snapToGrid w:val="0"/>
        </w:rPr>
        <w:t>(item 5.d.1.8.x)</w:t>
      </w:r>
      <w:r w:rsidR="007D2668">
        <w:rPr>
          <w:snapToGrid w:val="0"/>
        </w:rPr>
        <w:t xml:space="preserve">, </w:t>
      </w:r>
      <w:r w:rsidR="007D2668" w:rsidRPr="00A625AB">
        <w:t xml:space="preserve">the </w:t>
      </w:r>
      <w:r w:rsidRPr="00A625AB">
        <w:fldChar w:fldCharType="begin"/>
      </w:r>
      <w:r w:rsidR="007D2668" w:rsidRPr="00A625AB">
        <w:instrText xml:space="preserve"> XE "</w:instrText>
      </w:r>
      <w:r w:rsidR="007D2668">
        <w:instrText>c</w:instrText>
      </w:r>
      <w:r w:rsidR="007D2668" w:rsidRPr="00A625AB">
        <w:instrText xml:space="preserve">ouncil of </w:instrText>
      </w:r>
      <w:r w:rsidR="007D2668">
        <w:instrText>c</w:instrText>
      </w:r>
      <w:r w:rsidR="007D2668" w:rsidRPr="00A625AB">
        <w:instrText xml:space="preserve">onsultative </w:instrText>
      </w:r>
      <w:r w:rsidR="007D2668">
        <w:instrText>b</w:instrText>
      </w:r>
      <w:r w:rsidR="007D2668" w:rsidRPr="00A625AB">
        <w:instrText xml:space="preserve">odies of the </w:instrText>
      </w:r>
      <w:r w:rsidR="007D2668">
        <w:instrText>legislature of a jurisdictional division</w:instrText>
      </w:r>
      <w:r w:rsidR="007D2668" w:rsidRPr="00A625AB">
        <w:instrText xml:space="preserve">:election of stakeholder representatives by" </w:instrText>
      </w:r>
      <w:r w:rsidRPr="00A625AB">
        <w:fldChar w:fldCharType="end"/>
      </w:r>
      <w:r w:rsidR="007D2668" w:rsidRPr="00A625AB">
        <w:t>council of consultative bodies</w:t>
      </w:r>
      <w:r w:rsidR="007D2668">
        <w:t xml:space="preserve"> or </w:t>
      </w:r>
      <w:r w:rsidRPr="00A625AB">
        <w:fldChar w:fldCharType="begin"/>
      </w:r>
      <w:r w:rsidR="007D2668" w:rsidRPr="00A625AB">
        <w:instrText xml:space="preserve"> XE </w:instrText>
      </w:r>
      <w:r w:rsidR="00D559E3">
        <w:instrText>“consultation:jurisdictional divisions</w:instrText>
      </w:r>
      <w:r w:rsidR="007D2668" w:rsidRPr="00A625AB">
        <w:instrText xml:space="preserve">:election of stakeholder representatives by" </w:instrText>
      </w:r>
      <w:r w:rsidRPr="00A625AB">
        <w:fldChar w:fldCharType="end"/>
      </w:r>
      <w:r w:rsidR="007D2668" w:rsidRPr="00A625AB">
        <w:t>a consultative body</w:t>
      </w:r>
      <w:r w:rsidR="00DE4A95">
        <w:rPr>
          <w:snapToGrid w:val="0"/>
        </w:rPr>
        <w:t xml:space="preserve"> – </w:t>
      </w:r>
      <w:r>
        <w:fldChar w:fldCharType="begin"/>
      </w:r>
      <w:r w:rsidR="007D2668">
        <w:instrText xml:space="preserve"> XE "stakeholder constituencies" </w:instrText>
      </w:r>
      <w:r>
        <w:fldChar w:fldCharType="end"/>
      </w:r>
      <w:r>
        <w:fldChar w:fldCharType="begin"/>
      </w:r>
      <w:r w:rsidR="007D2668">
        <w:instrText xml:space="preserve"> XE "stakeholder place</w:instrText>
      </w:r>
      <w:r w:rsidR="007D2668" w:rsidRPr="00AF073C">
        <w:instrText>s</w:instrText>
      </w:r>
      <w:r w:rsidR="007D2668">
        <w:instrText xml:space="preserve"> (category Y)</w:instrText>
      </w:r>
      <w:r w:rsidR="007D2668" w:rsidRPr="00AF073C">
        <w:instrText xml:space="preserve">:inclusion </w:instrText>
      </w:r>
      <w:r w:rsidR="007D2668">
        <w:instrText xml:space="preserve">of stakeholder representatives in jurisdictional divisions </w:instrText>
      </w:r>
      <w:r w:rsidR="007D2668" w:rsidRPr="00AF073C">
        <w:instrText xml:space="preserve">in </w:instrText>
      </w:r>
      <w:r w:rsidR="007D2668">
        <w:instrText>registered place</w:instrText>
      </w:r>
      <w:r w:rsidR="007D2668" w:rsidRPr="00AF073C">
        <w:instrText>s</w:instrText>
      </w:r>
      <w:r w:rsidR="007D2668">
        <w:instrText xml:space="preserve">" </w:instrText>
      </w:r>
      <w:r>
        <w:fldChar w:fldCharType="end"/>
      </w:r>
      <w:r>
        <w:fldChar w:fldCharType="begin"/>
      </w:r>
      <w:r w:rsidR="007D2668">
        <w:instrText xml:space="preserve"> XE "</w:instrText>
      </w:r>
      <w:r w:rsidR="007D2668" w:rsidRPr="000C2E85">
        <w:instrText xml:space="preserve">separate members:stakeholder </w:instrText>
      </w:r>
      <w:r w:rsidR="007D2668">
        <w:instrText>constituencies</w:instrText>
      </w:r>
      <w:r w:rsidR="007D2668" w:rsidRPr="000C2E85">
        <w:instrText xml:space="preserve"> </w:instrText>
      </w:r>
      <w:r w:rsidR="007D2668">
        <w:instrText xml:space="preserve">of jurisdictional divisions consisting of" </w:instrText>
      </w:r>
      <w:r>
        <w:fldChar w:fldCharType="end"/>
      </w:r>
      <w:r>
        <w:rPr>
          <w:snapToGrid w:val="0"/>
        </w:rPr>
        <w:fldChar w:fldCharType="begin"/>
      </w:r>
      <w:r w:rsidR="007D2668">
        <w:instrText xml:space="preserve"> XE "</w:instrText>
      </w:r>
      <w:r w:rsidR="007D2668" w:rsidRPr="007269AD">
        <w:instrText>membership by residence:</w:instrText>
      </w:r>
      <w:r w:rsidR="007D2668">
        <w:instrText xml:space="preserve">stakeholder constituencies" </w:instrText>
      </w:r>
      <w:r>
        <w:rPr>
          <w:snapToGrid w:val="0"/>
        </w:rPr>
        <w:fldChar w:fldCharType="end"/>
      </w:r>
      <w:r w:rsidR="00DE4A95">
        <w:rPr>
          <w:snapToGrid w:val="0"/>
        </w:rPr>
        <w:t xml:space="preserve">a member of the </w:t>
      </w:r>
      <w:r w:rsidR="00E67FC8">
        <w:rPr>
          <w:snapToGrid w:val="0"/>
        </w:rPr>
        <w:t>constituency</w:t>
      </w:r>
      <w:r w:rsidR="00DE4A95">
        <w:rPr>
          <w:snapToGrid w:val="0"/>
        </w:rPr>
        <w:t xml:space="preserve"> must be from a stakeholder place of a member by residence of the jurisdictional division or a </w:t>
      </w:r>
      <w:r>
        <w:rPr>
          <w:snapToGrid w:val="0"/>
        </w:rPr>
        <w:fldChar w:fldCharType="begin"/>
      </w:r>
      <w:r w:rsidR="007D2668">
        <w:instrText xml:space="preserve"> XE "municipal districts</w:instrText>
      </w:r>
      <w:r w:rsidR="007D2668" w:rsidRPr="007269AD">
        <w:instrText>:</w:instrText>
      </w:r>
      <w:r w:rsidR="007D2668">
        <w:instrText xml:space="preserve">stakeholder constituencies" </w:instrText>
      </w:r>
      <w:r>
        <w:rPr>
          <w:snapToGrid w:val="0"/>
        </w:rPr>
        <w:fldChar w:fldCharType="end"/>
      </w:r>
      <w:r w:rsidR="00DE4A95">
        <w:rPr>
          <w:snapToGrid w:val="0"/>
        </w:rPr>
        <w:t xml:space="preserve">municipal area in the jurisdictional division, or hold a class of membership </w:t>
      </w:r>
      <w:r w:rsidR="00710F55">
        <w:rPr>
          <w:snapToGrid w:val="0"/>
        </w:rPr>
        <w:t xml:space="preserve">granted by a jurisdictional division </w:t>
      </w:r>
      <w:r w:rsidR="00DE4A95">
        <w:rPr>
          <w:snapToGrid w:val="0"/>
        </w:rPr>
        <w:t xml:space="preserve"> that is a stakeholder place (category Y)</w:t>
      </w:r>
      <w:r w:rsidR="007D2668">
        <w:rPr>
          <w:snapToGrid w:val="0"/>
        </w:rPr>
        <w:t xml:space="preserve"> and </w:t>
      </w:r>
      <w:r>
        <w:rPr>
          <w:snapToGrid w:val="0"/>
        </w:rPr>
        <w:fldChar w:fldCharType="begin"/>
      </w:r>
      <w:r w:rsidR="007D2668">
        <w:instrText xml:space="preserve"> XE "</w:instrText>
      </w:r>
      <w:r w:rsidR="007D2668" w:rsidRPr="00A26D55">
        <w:instrText>legislative powers:qualification</w:instrText>
      </w:r>
      <w:r w:rsidR="007D2668">
        <w:instrText>s</w:instrText>
      </w:r>
      <w:r w:rsidR="007D2668" w:rsidRPr="00A26D55">
        <w:instrText xml:space="preserve"> for </w:instrText>
      </w:r>
      <w:r w:rsidR="007D2668">
        <w:instrText xml:space="preserve">voting in </w:instrText>
      </w:r>
      <w:r w:rsidR="007D2668" w:rsidRPr="00A26D55">
        <w:instrText>stakeholder constituencies</w:instrText>
      </w:r>
      <w:r w:rsidR="007D2668">
        <w:instrText xml:space="preserve">" </w:instrText>
      </w:r>
      <w:r>
        <w:rPr>
          <w:snapToGrid w:val="0"/>
        </w:rPr>
        <w:fldChar w:fldCharType="end"/>
      </w:r>
      <w:r w:rsidR="007D2668">
        <w:rPr>
          <w:snapToGrid w:val="0"/>
        </w:rPr>
        <w:t>meet any further qualifications provided under law</w:t>
      </w:r>
      <w:r w:rsidR="00DE4A95">
        <w:rPr>
          <w:snapToGrid w:val="0"/>
        </w:rPr>
        <w:t>;</w:t>
      </w:r>
    </w:p>
    <w:p w:rsidR="00DE4A95" w:rsidRPr="00F3436A" w:rsidRDefault="00082680" w:rsidP="00DE4A95">
      <w:pPr>
        <w:pStyle w:val="EDNotePara"/>
      </w:pPr>
      <w:r w:rsidRPr="00EB3E71">
        <w:fldChar w:fldCharType="begin"/>
      </w:r>
      <w:r w:rsidR="00B45344" w:rsidRPr="00EB3E71">
        <w:instrText xml:space="preserve"> XE </w:instrText>
      </w:r>
      <w:r w:rsidR="00B45344">
        <w:instrText>"members</w:instrText>
      </w:r>
      <w:r w:rsidR="00B45344" w:rsidRPr="00EA34D4">
        <w:instrText xml:space="preserve"> of </w:instrText>
      </w:r>
      <w:fldSimple w:instr=" DOCPROPERTY  Company  \* MERGEFORMAT ">
        <w:r w:rsidR="00E67FC8">
          <w:instrText>Urabba Parks</w:instrText>
        </w:r>
      </w:fldSimple>
      <w:r w:rsidR="00B45344">
        <w:instrText>:stakeholder constituencies formed by:jurisdictional divisions</w:instrText>
      </w:r>
      <w:r w:rsidR="00B45344" w:rsidRPr="00EB3E71">
        <w:instrText xml:space="preserve">" </w:instrText>
      </w:r>
      <w:r w:rsidRPr="00EB3E71">
        <w:fldChar w:fldCharType="end"/>
      </w:r>
      <w:r w:rsidRPr="00A625AB">
        <w:fldChar w:fldCharType="begin"/>
      </w:r>
      <w:r w:rsidR="00D079D8" w:rsidRPr="00A625AB">
        <w:instrText xml:space="preserve"> XE "</w:instrText>
      </w:r>
      <w:r w:rsidR="00D079D8">
        <w:instrText>c</w:instrText>
      </w:r>
      <w:r w:rsidR="00D079D8" w:rsidRPr="00A625AB">
        <w:instrText xml:space="preserve">ouncil of </w:instrText>
      </w:r>
      <w:r w:rsidR="00D079D8">
        <w:instrText>c</w:instrText>
      </w:r>
      <w:r w:rsidR="00D079D8" w:rsidRPr="00A625AB">
        <w:instrText xml:space="preserve">onsultative </w:instrText>
      </w:r>
      <w:r w:rsidR="00D079D8">
        <w:instrText>b</w:instrText>
      </w:r>
      <w:r w:rsidR="00D079D8" w:rsidRPr="00A625AB">
        <w:instrText xml:space="preserve">odies of the </w:instrText>
      </w:r>
      <w:r w:rsidR="00D079D8">
        <w:instrText>legislature of a jurisdictional division</w:instrText>
      </w:r>
      <w:r w:rsidR="00D079D8" w:rsidRPr="00A625AB">
        <w:instrText xml:space="preserve">:election of stakeholder representatives by" </w:instrText>
      </w:r>
      <w:r w:rsidRPr="00A625AB">
        <w:fldChar w:fldCharType="end"/>
      </w:r>
      <w:r w:rsidR="00DE4A95">
        <w:rPr>
          <w:snapToGrid w:val="0"/>
        </w:rPr>
        <w:t xml:space="preserve">the council of consultative bodies of the </w:t>
      </w:r>
      <w:r w:rsidR="00DE4A95">
        <w:t>legislature of a jurisdictional division (item </w:t>
      </w:r>
      <w:r w:rsidR="00DE4A95">
        <w:rPr>
          <w:snapToGrid w:val="0"/>
        </w:rPr>
        <w:t xml:space="preserve">5.d.1.9.0) including its </w:t>
      </w:r>
      <w:r>
        <w:rPr>
          <w:snapToGrid w:val="0"/>
        </w:rPr>
        <w:fldChar w:fldCharType="begin"/>
      </w:r>
      <w:r w:rsidR="00D079D8">
        <w:instrText xml:space="preserve"> XE “presidents:</w:instrText>
      </w:r>
      <w:r w:rsidR="00D079D8">
        <w:rPr>
          <w:snapToGrid w:val="0"/>
        </w:rPr>
        <w:instrText xml:space="preserve">councils of consultative bodies of the </w:instrText>
      </w:r>
      <w:r w:rsidR="00D079D8">
        <w:instrText xml:space="preserve">legislature of a jurisdictional division " </w:instrText>
      </w:r>
      <w:r>
        <w:rPr>
          <w:snapToGrid w:val="0"/>
        </w:rPr>
        <w:fldChar w:fldCharType="end"/>
      </w:r>
      <w:r w:rsidR="00DE4A95">
        <w:rPr>
          <w:snapToGrid w:val="0"/>
        </w:rPr>
        <w:t xml:space="preserve">president (item 5.d.1.9.0.0.y) and </w:t>
      </w:r>
      <w:r>
        <w:rPr>
          <w:snapToGrid w:val="0"/>
        </w:rPr>
        <w:fldChar w:fldCharType="begin"/>
      </w:r>
      <w:r w:rsidR="00D079D8">
        <w:instrText xml:space="preserve"> XE </w:instrText>
      </w:r>
      <w:r w:rsidR="00FA3E1E">
        <w:instrText>“appointments :</w:instrText>
      </w:r>
      <w:r w:rsidR="00D079D8" w:rsidRPr="00C56E08">
        <w:instrText>member</w:instrText>
      </w:r>
      <w:r w:rsidR="00D079D8">
        <w:instrText>s</w:instrText>
      </w:r>
      <w:r w:rsidR="00D079D8">
        <w:rPr>
          <w:snapToGrid w:val="0"/>
        </w:rPr>
        <w:instrText xml:space="preserve"> of the council of consultative bodies of the </w:instrText>
      </w:r>
      <w:r w:rsidR="00D079D8">
        <w:instrText xml:space="preserve">legislature of a jurisdictional division" </w:instrText>
      </w:r>
      <w:r>
        <w:rPr>
          <w:snapToGrid w:val="0"/>
        </w:rPr>
        <w:fldChar w:fldCharType="end"/>
      </w:r>
      <w:r w:rsidR="00DE4A95">
        <w:rPr>
          <w:snapToGrid w:val="0"/>
        </w:rPr>
        <w:t xml:space="preserve">members (item 5.d.1.9.0.b.y), </w:t>
      </w:r>
      <w:r>
        <w:rPr>
          <w:snapToGrid w:val="0"/>
        </w:rPr>
        <w:fldChar w:fldCharType="begin"/>
      </w:r>
      <w:r w:rsidR="00D079D8">
        <w:instrText xml:space="preserve"> XE "</w:instrText>
      </w:r>
      <w:fldSimple w:instr=" DOCPROPERTY  Board  \* MERGEFORMAT ">
        <w:r w:rsidR="00E67FC8" w:rsidRPr="00E67FC8">
          <w:rPr>
            <w:snapToGrid w:val="0"/>
          </w:rPr>
          <w:instrText>Board</w:instrText>
        </w:r>
      </w:fldSimple>
      <w:r w:rsidR="00315F5A">
        <w:instrText xml:space="preserve"> </w:instrText>
      </w:r>
      <w:r w:rsidR="00D079D8">
        <w:rPr>
          <w:snapToGrid w:val="0"/>
        </w:rPr>
        <w:instrText>:</w:instrText>
      </w:r>
      <w:r w:rsidR="00D079D8" w:rsidRPr="009163E6">
        <w:instrText>consultative bodies</w:instrText>
      </w:r>
      <w:r w:rsidR="00D079D8">
        <w:instrText xml:space="preserve">" </w:instrText>
      </w:r>
      <w:r>
        <w:rPr>
          <w:snapToGrid w:val="0"/>
        </w:rPr>
        <w:fldChar w:fldCharType="end"/>
      </w:r>
      <w:r>
        <w:rPr>
          <w:snapToGrid w:val="0"/>
        </w:rPr>
        <w:fldChar w:fldCharType="begin"/>
      </w:r>
      <w:r w:rsidR="00D079D8">
        <w:instrText xml:space="preserve"> XE "consultation:</w:instrText>
      </w:r>
      <w:r w:rsidR="00D079D8" w:rsidRPr="009163E6">
        <w:instrText xml:space="preserve">consultative bodies of the </w:instrText>
      </w:r>
      <w:r w:rsidR="00D079D8">
        <w:instrText xml:space="preserve">legislature of a jurisdictional division" </w:instrText>
      </w:r>
      <w:r>
        <w:rPr>
          <w:snapToGrid w:val="0"/>
        </w:rPr>
        <w:fldChar w:fldCharType="end"/>
      </w:r>
      <w:r w:rsidR="00DE4A95">
        <w:rPr>
          <w:snapToGrid w:val="0"/>
        </w:rPr>
        <w:t xml:space="preserve">a consultative body of the </w:t>
      </w:r>
      <w:r w:rsidR="00DE4A95">
        <w:t>legislature of a jurisdictional division (item </w:t>
      </w:r>
      <w:r w:rsidR="00DE4A95">
        <w:rPr>
          <w:snapToGrid w:val="0"/>
        </w:rPr>
        <w:t xml:space="preserve">5.d.1.9.b), its </w:t>
      </w:r>
      <w:r>
        <w:fldChar w:fldCharType="begin"/>
      </w:r>
      <w:r w:rsidR="00D079D8">
        <w:instrText xml:space="preserve"> XE "</w:instrText>
      </w:r>
      <w:r w:rsidR="00D079D8" w:rsidRPr="0085325E">
        <w:rPr>
          <w:snapToGrid w:val="0"/>
        </w:rPr>
        <w:instrText xml:space="preserve">senior member of a </w:instrText>
      </w:r>
      <w:r w:rsidR="00D079D8">
        <w:instrText xml:space="preserve">legislature of a jurisdictional division" </w:instrText>
      </w:r>
      <w:r>
        <w:fldChar w:fldCharType="end"/>
      </w:r>
      <w:r w:rsidR="00DE4A95">
        <w:rPr>
          <w:snapToGrid w:val="0"/>
        </w:rPr>
        <w:t>senior members (item 5.d.1.9.b.0.y) and members (item 5.d.1.9.b.x.y);</w:t>
      </w:r>
    </w:p>
    <w:bookmarkStart w:id="2668" w:name="EMEmployeesDivisional"/>
    <w:p w:rsidR="00F3436A" w:rsidRPr="00F3436A" w:rsidRDefault="00082680" w:rsidP="005D61FB">
      <w:pPr>
        <w:pStyle w:val="EDNote"/>
        <w:numPr>
          <w:ilvl w:val="1"/>
          <w:numId w:val="33"/>
        </w:numPr>
      </w:pPr>
      <w:r>
        <w:rPr>
          <w:snapToGrid w:val="0"/>
        </w:rPr>
        <w:fldChar w:fldCharType="begin"/>
      </w:r>
      <w:r w:rsidR="00DE6FBD">
        <w:instrText xml:space="preserve"> XE "</w:instrText>
      </w:r>
      <w:r w:rsidR="004102CD">
        <w:instrText>government</w:instrText>
      </w:r>
      <w:r w:rsidR="00DE6FBD" w:rsidRPr="00A602FC">
        <w:instrText xml:space="preserve"> places:jurisdictional divisions</w:instrText>
      </w:r>
      <w:r w:rsidR="00DE6FBD">
        <w:instrText xml:space="preserve">" </w:instrText>
      </w:r>
      <w:r>
        <w:rPr>
          <w:snapToGrid w:val="0"/>
        </w:rPr>
        <w:fldChar w:fldCharType="end"/>
      </w:r>
      <w:r w:rsidR="004102CD">
        <w:t>government</w:t>
      </w:r>
      <w:r w:rsidR="00F3436A">
        <w:t xml:space="preserve"> places (item </w:t>
      </w:r>
      <w:r w:rsidR="00F3436A">
        <w:rPr>
          <w:snapToGrid w:val="0"/>
        </w:rPr>
        <w:t>5</w:t>
      </w:r>
      <w:r w:rsidR="00FB27F4">
        <w:rPr>
          <w:snapToGrid w:val="0"/>
        </w:rPr>
        <w:t>.d.</w:t>
      </w:r>
      <w:r w:rsidR="00F3436A">
        <w:rPr>
          <w:snapToGrid w:val="0"/>
        </w:rPr>
        <w:t>2.x)</w:t>
      </w:r>
      <w:r w:rsidR="0035071D">
        <w:rPr>
          <w:snapToGrid w:val="0"/>
        </w:rPr>
        <w:t xml:space="preserve"> – in order to be an </w:t>
      </w:r>
      <w:r>
        <w:fldChar w:fldCharType="begin"/>
      </w:r>
      <w:r w:rsidR="00DE6FBD">
        <w:instrText xml:space="preserve"> XE "employee</w:instrText>
      </w:r>
      <w:r w:rsidR="00DE6FBD" w:rsidRPr="00AF073C">
        <w:instrText xml:space="preserve"> places</w:instrText>
      </w:r>
      <w:r w:rsidR="00DE6FBD">
        <w:instrText xml:space="preserve"> (category E):jurisdictional divisions" \r "EMEmployeesDivisional" </w:instrText>
      </w:r>
      <w:r>
        <w:fldChar w:fldCharType="end"/>
      </w:r>
      <w:r w:rsidR="0035071D">
        <w:rPr>
          <w:snapToGrid w:val="0"/>
        </w:rPr>
        <w:t xml:space="preserve">employee place (category E), a place falling in this item must be in the categories </w:t>
      </w:r>
      <w:r w:rsidR="00BD68C1">
        <w:rPr>
          <w:snapToGrid w:val="0"/>
        </w:rPr>
        <w:t>;</w:t>
      </w:r>
    </w:p>
    <w:p w:rsidR="00F3436A" w:rsidRPr="00BD68C1" w:rsidRDefault="00082680" w:rsidP="005D61FB">
      <w:pPr>
        <w:pStyle w:val="EDNote"/>
        <w:numPr>
          <w:ilvl w:val="1"/>
          <w:numId w:val="33"/>
        </w:numPr>
      </w:pPr>
      <w:r>
        <w:rPr>
          <w:snapToGrid w:val="0"/>
        </w:rPr>
        <w:fldChar w:fldCharType="begin"/>
      </w:r>
      <w:r w:rsidR="006643B6">
        <w:instrText xml:space="preserve"> XE </w:instrText>
      </w:r>
      <w:r w:rsidR="00C93E64">
        <w:instrText>“judicial places (category J):</w:instrText>
      </w:r>
      <w:r w:rsidR="006643B6" w:rsidRPr="00531861">
        <w:instrText>jurisidctional divisions</w:instrText>
      </w:r>
      <w:r w:rsidR="006643B6">
        <w:instrText xml:space="preserve">" </w:instrText>
      </w:r>
      <w:r>
        <w:rPr>
          <w:snapToGrid w:val="0"/>
        </w:rPr>
        <w:fldChar w:fldCharType="end"/>
      </w:r>
      <w:r>
        <w:rPr>
          <w:snapToGrid w:val="0"/>
        </w:rPr>
        <w:fldChar w:fldCharType="begin"/>
      </w:r>
      <w:r w:rsidR="006643B6">
        <w:instrText xml:space="preserve"> XE "legal system</w:instrText>
      </w:r>
      <w:r w:rsidR="006643B6" w:rsidRPr="00531861">
        <w:instrText xml:space="preserve"> places (category </w:instrText>
      </w:r>
      <w:r w:rsidR="006643B6">
        <w:instrText>K</w:instrText>
      </w:r>
      <w:r w:rsidR="006643B6" w:rsidRPr="00531861">
        <w:instrText>):jurisidctional divisions</w:instrText>
      </w:r>
      <w:r w:rsidR="006643B6">
        <w:instrText xml:space="preserve">" </w:instrText>
      </w:r>
      <w:r>
        <w:rPr>
          <w:snapToGrid w:val="0"/>
        </w:rPr>
        <w:fldChar w:fldCharType="end"/>
      </w:r>
      <w:r w:rsidR="00BD68C1">
        <w:rPr>
          <w:snapToGrid w:val="0"/>
        </w:rPr>
        <w:t>judicial or legal system places (item 5</w:t>
      </w:r>
      <w:r w:rsidR="00FB27F4">
        <w:rPr>
          <w:snapToGrid w:val="0"/>
        </w:rPr>
        <w:t>.d.</w:t>
      </w:r>
      <w:r w:rsidR="00BD68C1">
        <w:rPr>
          <w:snapToGrid w:val="0"/>
        </w:rPr>
        <w:t>3.x);</w:t>
      </w:r>
    </w:p>
    <w:p w:rsidR="00BD68C1" w:rsidRPr="00BD68C1" w:rsidRDefault="00082680" w:rsidP="005D61FB">
      <w:pPr>
        <w:pStyle w:val="EDNote"/>
        <w:numPr>
          <w:ilvl w:val="1"/>
          <w:numId w:val="33"/>
        </w:numPr>
      </w:pPr>
      <w:r w:rsidRPr="00EB3E71">
        <w:rPr>
          <w:lang w:eastAsia="en-GB"/>
        </w:rPr>
        <w:fldChar w:fldCharType="begin"/>
      </w:r>
      <w:r w:rsidR="006643B6" w:rsidRPr="00EB3E71">
        <w:instrText xml:space="preserve"> XE "financial:audit</w:instrText>
      </w:r>
      <w:r w:rsidR="006643B6">
        <w:instrText>:jurisdictional places</w:instrText>
      </w:r>
      <w:r w:rsidR="006643B6" w:rsidRPr="00EB3E71">
        <w:instrText xml:space="preserve">" </w:instrText>
      </w:r>
      <w:r w:rsidRPr="00EB3E71">
        <w:rPr>
          <w:lang w:eastAsia="en-GB"/>
        </w:rPr>
        <w:fldChar w:fldCharType="end"/>
      </w:r>
      <w:r w:rsidRPr="00EB3E71">
        <w:rPr>
          <w:lang w:eastAsia="en-GB"/>
        </w:rPr>
        <w:fldChar w:fldCharType="begin"/>
      </w:r>
      <w:r w:rsidR="006643B6" w:rsidRPr="00EB3E71">
        <w:instrText xml:space="preserve"> XE </w:instrText>
      </w:r>
      <w:r w:rsidR="006643B6">
        <w:instrText>“Company :</w:instrText>
      </w:r>
      <w:r w:rsidR="006643B6" w:rsidRPr="00EB3E71">
        <w:instrText>auditors</w:instrText>
      </w:r>
      <w:r w:rsidR="006643B6">
        <w:instrText>:jurisdictional places</w:instrText>
      </w:r>
      <w:r w:rsidR="006643B6" w:rsidRPr="00EB3E71">
        <w:instrText xml:space="preserve">" </w:instrText>
      </w:r>
      <w:r w:rsidRPr="00EB3E71">
        <w:rPr>
          <w:lang w:eastAsia="en-GB"/>
        </w:rPr>
        <w:fldChar w:fldCharType="end"/>
      </w:r>
      <w:r w:rsidRPr="00EB3E71">
        <w:rPr>
          <w:lang w:eastAsia="en-GB"/>
        </w:rPr>
        <w:fldChar w:fldCharType="begin"/>
      </w:r>
      <w:r w:rsidR="006643B6" w:rsidRPr="00EB3E71">
        <w:instrText xml:space="preserve"> XE "auditors:</w:instrText>
      </w:r>
      <w:r w:rsidR="006643B6">
        <w:instrText>appointments:jurisdictional places</w:instrText>
      </w:r>
      <w:r w:rsidR="006643B6" w:rsidRPr="00EB3E71">
        <w:instrText xml:space="preserve">" </w:instrText>
      </w:r>
      <w:r w:rsidRPr="00EB3E71">
        <w:rPr>
          <w:lang w:eastAsia="en-GB"/>
        </w:rPr>
        <w:fldChar w:fldCharType="end"/>
      </w:r>
      <w:r w:rsidR="00685C82">
        <w:fldChar w:fldCharType="begin"/>
      </w:r>
      <w:r w:rsidR="00685C82">
        <w:instrText xml:space="preserve"> XE “inquisitorial places (category Q) :jurisdictional divisions" </w:instrText>
      </w:r>
      <w:r w:rsidR="00685C82">
        <w:fldChar w:fldCharType="end"/>
      </w:r>
      <w:r w:rsidR="00685C82">
        <w:fldChar w:fldCharType="begin"/>
      </w:r>
      <w:r w:rsidR="00685C82">
        <w:instrText xml:space="preserve"> XE "independent governance</w:instrText>
      </w:r>
      <w:r w:rsidR="00685C82" w:rsidRPr="00982ACE">
        <w:instrText xml:space="preserve"> places</w:instrText>
      </w:r>
      <w:r w:rsidR="00685C82">
        <w:instrText xml:space="preserve"> (category W):jurisdictional divisions" </w:instrText>
      </w:r>
      <w:r w:rsidR="00685C82">
        <w:fldChar w:fldCharType="end"/>
      </w:r>
      <w:r w:rsidR="00685C82">
        <w:fldChar w:fldCharType="begin"/>
      </w:r>
      <w:r w:rsidR="00685C82">
        <w:instrText xml:space="preserve"> XE "assurance places</w:instrText>
      </w:r>
      <w:r w:rsidR="00685C82" w:rsidRPr="008A7EE7">
        <w:instrText xml:space="preserve"> (category Z)</w:instrText>
      </w:r>
      <w:r w:rsidR="00685C82">
        <w:instrText xml:space="preserve">:jurisdictional divisions" </w:instrText>
      </w:r>
      <w:r w:rsidR="00685C82">
        <w:fldChar w:fldCharType="end"/>
      </w:r>
      <w:r w:rsidR="00BD68C1">
        <w:t>auditors (item </w:t>
      </w:r>
      <w:r w:rsidR="00BD68C1">
        <w:rPr>
          <w:snapToGrid w:val="0"/>
        </w:rPr>
        <w:t>5</w:t>
      </w:r>
      <w:r w:rsidR="00FB27F4">
        <w:rPr>
          <w:snapToGrid w:val="0"/>
        </w:rPr>
        <w:t>.d.</w:t>
      </w:r>
      <w:r w:rsidR="00BD68C1">
        <w:rPr>
          <w:snapToGrid w:val="0"/>
        </w:rPr>
        <w:t>4.0.x)</w:t>
      </w:r>
    </w:p>
    <w:p w:rsidR="00BD68C1" w:rsidRPr="00BD68C1" w:rsidRDefault="00082680" w:rsidP="005D61FB">
      <w:pPr>
        <w:pStyle w:val="EDNote"/>
        <w:numPr>
          <w:ilvl w:val="1"/>
          <w:numId w:val="33"/>
        </w:numPr>
      </w:pPr>
      <w:r>
        <w:fldChar w:fldCharType="begin"/>
      </w:r>
      <w:r w:rsidR="00D55391">
        <w:instrText xml:space="preserve"> XE "assurance and independent governance</w:instrText>
      </w:r>
      <w:r w:rsidR="00D55391" w:rsidRPr="00982ACE">
        <w:instrText xml:space="preserve"> places</w:instrText>
      </w:r>
      <w:r w:rsidR="00D55391" w:rsidRPr="00A602FC">
        <w:instrText>:jurisdictional divisions</w:instrText>
      </w:r>
      <w:r w:rsidR="00D55391">
        <w:instrText xml:space="preserve">" </w:instrText>
      </w:r>
      <w:r>
        <w:fldChar w:fldCharType="end"/>
      </w:r>
      <w:r w:rsidR="00D55391">
        <w:t xml:space="preserve">assurance and </w:t>
      </w:r>
      <w:r w:rsidR="00BD68C1">
        <w:t>independent governance places (item </w:t>
      </w:r>
      <w:r w:rsidR="00BD68C1">
        <w:rPr>
          <w:snapToGrid w:val="0"/>
        </w:rPr>
        <w:t>5</w:t>
      </w:r>
      <w:r w:rsidR="00FB27F4">
        <w:rPr>
          <w:snapToGrid w:val="0"/>
        </w:rPr>
        <w:t>.d.</w:t>
      </w:r>
      <w:r w:rsidR="00BD68C1">
        <w:rPr>
          <w:snapToGrid w:val="0"/>
        </w:rPr>
        <w:t>4.x)</w:t>
      </w:r>
      <w:r w:rsidR="00D55391">
        <w:rPr>
          <w:snapToGrid w:val="0"/>
        </w:rPr>
        <w:t xml:space="preserve"> – these places can be in categories ;</w:t>
      </w:r>
    </w:p>
    <w:bookmarkStart w:id="2669" w:name="EMDivisionalMembership"/>
    <w:bookmarkEnd w:id="2668"/>
    <w:p w:rsidR="00BD68C1" w:rsidRPr="00BD68C1" w:rsidRDefault="00082680" w:rsidP="005D61FB">
      <w:pPr>
        <w:pStyle w:val="EDNote"/>
        <w:numPr>
          <w:ilvl w:val="1"/>
          <w:numId w:val="33"/>
        </w:numPr>
      </w:pPr>
      <w:r>
        <w:rPr>
          <w:snapToGrid w:val="0"/>
        </w:rPr>
        <w:fldChar w:fldCharType="begin"/>
      </w:r>
      <w:r w:rsidR="006643B6">
        <w:instrText xml:space="preserve"> XE "</w:instrText>
      </w:r>
      <w:r w:rsidR="006643B6" w:rsidRPr="007269AD">
        <w:instrText>membership by residence:jurisdictional divisions</w:instrText>
      </w:r>
      <w:r w:rsidR="006643B6">
        <w:instrText xml:space="preserve">" </w:instrText>
      </w:r>
      <w:r>
        <w:rPr>
          <w:snapToGrid w:val="0"/>
        </w:rPr>
        <w:fldChar w:fldCharType="end"/>
      </w:r>
      <w:r w:rsidRPr="00EB3E71">
        <w:fldChar w:fldCharType="begin"/>
      </w:r>
      <w:r w:rsidR="00144C12" w:rsidRPr="00EB3E71">
        <w:instrText xml:space="preserve"> XE </w:instrText>
      </w:r>
      <w:r w:rsidR="00144C12">
        <w:instrText>"members</w:instrText>
      </w:r>
      <w:r w:rsidR="00144C12" w:rsidRPr="00EA34D4">
        <w:instrText xml:space="preserve"> of </w:instrText>
      </w:r>
      <w:fldSimple w:instr=" DOCPROPERTY  Company  \* MERGEFORMAT ">
        <w:r w:rsidR="00E67FC8">
          <w:instrText>Urabba Parks</w:instrText>
        </w:r>
      </w:fldSimple>
      <w:r w:rsidR="00144C12">
        <w:instrText>:jurisdictional divisions</w:instrText>
      </w:r>
      <w:r w:rsidR="00144C12" w:rsidRPr="00EB3E71">
        <w:instrText xml:space="preserve">" </w:instrText>
      </w:r>
      <w:r w:rsidR="00144C12">
        <w:instrText xml:space="preserve">\r "EMDivisionalMembership" </w:instrText>
      </w:r>
      <w:r w:rsidRPr="00EB3E71">
        <w:fldChar w:fldCharType="end"/>
      </w:r>
      <w:r w:rsidR="00BD68C1">
        <w:t>members by residence (item </w:t>
      </w:r>
      <w:r w:rsidR="00BD68C1">
        <w:rPr>
          <w:snapToGrid w:val="0"/>
        </w:rPr>
        <w:t>5</w:t>
      </w:r>
      <w:r w:rsidR="00FB27F4">
        <w:rPr>
          <w:snapToGrid w:val="0"/>
        </w:rPr>
        <w:t>.d.</w:t>
      </w:r>
      <w:r w:rsidR="00BD68C1">
        <w:rPr>
          <w:snapToGrid w:val="0"/>
        </w:rPr>
        <w:t>5) – a member is a member by residence of a jurisdictional division if the member lives or has their registered address in the territory of the jurisdictional division;</w:t>
      </w:r>
    </w:p>
    <w:bookmarkStart w:id="2670" w:name="EMDivisionalMembershipClass"/>
    <w:p w:rsidR="007E692D" w:rsidRPr="009A2978" w:rsidRDefault="00082680" w:rsidP="005D61FB">
      <w:pPr>
        <w:pStyle w:val="EDNote"/>
        <w:numPr>
          <w:ilvl w:val="1"/>
          <w:numId w:val="33"/>
        </w:numPr>
      </w:pPr>
      <w:r>
        <w:rPr>
          <w:snapToGrid w:val="0"/>
        </w:rPr>
        <w:fldChar w:fldCharType="begin"/>
      </w:r>
      <w:r w:rsidR="00833482">
        <w:instrText xml:space="preserve"> XE "full members:</w:instrText>
      </w:r>
      <w:r w:rsidR="00833482" w:rsidRPr="00CE70B6">
        <w:instrText>jurisdictional divisions</w:instrText>
      </w:r>
      <w:r w:rsidR="00833482">
        <w:instrText xml:space="preserve">" </w:instrText>
      </w:r>
      <w:r>
        <w:rPr>
          <w:snapToGrid w:val="0"/>
        </w:rPr>
        <w:fldChar w:fldCharType="end"/>
      </w:r>
      <w:r>
        <w:rPr>
          <w:snapToGrid w:val="0"/>
        </w:rPr>
        <w:fldChar w:fldCharType="begin"/>
      </w:r>
      <w:r w:rsidR="00833482">
        <w:instrText xml:space="preserve"> XE "</w:instrText>
      </w:r>
      <w:r w:rsidR="00144C12">
        <w:instrText>classes of membership</w:instrText>
      </w:r>
      <w:r w:rsidR="00833482" w:rsidRPr="00E279BF">
        <w:instrText>:jurisdictional divisions</w:instrText>
      </w:r>
      <w:r w:rsidR="00833482">
        <w:instrText xml:space="preserve">" \r "EMDivisionalMembershipClass" </w:instrText>
      </w:r>
      <w:r>
        <w:rPr>
          <w:snapToGrid w:val="0"/>
        </w:rPr>
        <w:fldChar w:fldCharType="end"/>
      </w:r>
      <w:r w:rsidR="00BD68C1">
        <w:t xml:space="preserve">members holding full membership granted in or </w:t>
      </w:r>
      <w:r>
        <w:rPr>
          <w:snapToGrid w:val="0"/>
        </w:rPr>
        <w:fldChar w:fldCharType="begin"/>
      </w:r>
      <w:r w:rsidR="00833482">
        <w:instrText xml:space="preserve"> XE "</w:instrText>
      </w:r>
      <w:r w:rsidR="00833482" w:rsidRPr="00D87B4C">
        <w:instrText>membership attached to property:jurisdictional divisions</w:instrText>
      </w:r>
      <w:r w:rsidR="00833482">
        <w:instrText xml:space="preserve">" </w:instrText>
      </w:r>
      <w:r>
        <w:rPr>
          <w:snapToGrid w:val="0"/>
        </w:rPr>
        <w:fldChar w:fldCharType="end"/>
      </w:r>
      <w:r>
        <w:rPr>
          <w:snapToGrid w:val="0"/>
        </w:rPr>
        <w:fldChar w:fldCharType="begin"/>
      </w:r>
      <w:r w:rsidR="00833482">
        <w:instrText xml:space="preserve"> XE "property:</w:instrText>
      </w:r>
      <w:r w:rsidR="00833482" w:rsidRPr="00D87B4C">
        <w:instrText>membership attached to:jurisdictional divisions</w:instrText>
      </w:r>
      <w:r w:rsidR="00833482">
        <w:instrText xml:space="preserve">" </w:instrText>
      </w:r>
      <w:r>
        <w:rPr>
          <w:snapToGrid w:val="0"/>
        </w:rPr>
        <w:fldChar w:fldCharType="end"/>
      </w:r>
      <w:r w:rsidR="00BD68C1">
        <w:t xml:space="preserve">attached to property in </w:t>
      </w:r>
      <w:r w:rsidR="00DE6FBD">
        <w:t>a</w:t>
      </w:r>
      <w:r w:rsidR="00BD68C1">
        <w:t xml:space="preserve"> jurisdictional division (item </w:t>
      </w:r>
      <w:r w:rsidR="00BD68C1">
        <w:rPr>
          <w:snapToGrid w:val="0"/>
        </w:rPr>
        <w:t>5</w:t>
      </w:r>
      <w:r w:rsidR="00FB27F4">
        <w:rPr>
          <w:snapToGrid w:val="0"/>
        </w:rPr>
        <w:t>.d.</w:t>
      </w:r>
      <w:r w:rsidR="009A2978">
        <w:rPr>
          <w:snapToGrid w:val="0"/>
        </w:rPr>
        <w:t>6</w:t>
      </w:r>
      <w:r w:rsidR="007E692D">
        <w:rPr>
          <w:snapToGrid w:val="0"/>
        </w:rPr>
        <w:t>);</w:t>
      </w:r>
    </w:p>
    <w:p w:rsidR="009A2978" w:rsidRPr="007E692D" w:rsidRDefault="009A2978" w:rsidP="005D61FB">
      <w:pPr>
        <w:pStyle w:val="EDNote"/>
        <w:numPr>
          <w:ilvl w:val="1"/>
          <w:numId w:val="33"/>
        </w:numPr>
      </w:pPr>
      <w:r>
        <w:rPr>
          <w:snapToGrid w:val="0"/>
        </w:rPr>
        <w:t>.</w:t>
      </w:r>
      <w:r w:rsidRPr="009A2978">
        <w:rPr>
          <w:snapToGrid w:val="0"/>
        </w:rPr>
        <w:t xml:space="preserve"> </w:t>
      </w:r>
      <w:r w:rsidR="00082680">
        <w:rPr>
          <w:snapToGrid w:val="0"/>
        </w:rPr>
        <w:fldChar w:fldCharType="begin"/>
      </w:r>
      <w:r>
        <w:instrText xml:space="preserve"> XE "general members:</w:instrText>
      </w:r>
      <w:r w:rsidRPr="00CE70B6">
        <w:instrText>jurisdictional divisions</w:instrText>
      </w:r>
      <w:r>
        <w:instrText xml:space="preserve">" </w:instrText>
      </w:r>
      <w:r w:rsidR="00082680">
        <w:rPr>
          <w:snapToGrid w:val="0"/>
        </w:rPr>
        <w:fldChar w:fldCharType="end"/>
      </w:r>
      <w:r>
        <w:t xml:space="preserve">members holding general membership </w:t>
      </w:r>
      <w:r w:rsidR="00710F55">
        <w:t xml:space="preserve">granted by a jurisdictional division </w:t>
      </w:r>
      <w:r>
        <w:t>(item </w:t>
      </w:r>
      <w:r>
        <w:rPr>
          <w:snapToGrid w:val="0"/>
        </w:rPr>
        <w:t>5.d.7);</w:t>
      </w:r>
    </w:p>
    <w:p w:rsidR="007E692D" w:rsidRPr="007E692D" w:rsidRDefault="00082680" w:rsidP="005D61FB">
      <w:pPr>
        <w:pStyle w:val="EDNote"/>
        <w:numPr>
          <w:ilvl w:val="1"/>
          <w:numId w:val="33"/>
        </w:numPr>
      </w:pPr>
      <w:r>
        <w:rPr>
          <w:snapToGrid w:val="0"/>
        </w:rPr>
        <w:fldChar w:fldCharType="begin"/>
      </w:r>
      <w:r w:rsidR="006643B6">
        <w:instrText xml:space="preserve"> XE "patron members:</w:instrText>
      </w:r>
      <w:r w:rsidR="006643B6" w:rsidRPr="00CE70B6">
        <w:instrText>jurisdictional divisions</w:instrText>
      </w:r>
      <w:r w:rsidR="006643B6">
        <w:instrText xml:space="preserve">" </w:instrText>
      </w:r>
      <w:r>
        <w:rPr>
          <w:snapToGrid w:val="0"/>
        </w:rPr>
        <w:fldChar w:fldCharType="end"/>
      </w:r>
      <w:r w:rsidR="00BD68C1">
        <w:rPr>
          <w:snapToGrid w:val="0"/>
        </w:rPr>
        <w:t xml:space="preserve">patron membership </w:t>
      </w:r>
      <w:r w:rsidR="00710F55">
        <w:rPr>
          <w:snapToGrid w:val="0"/>
        </w:rPr>
        <w:t xml:space="preserve">granted by a jurisdictional division </w:t>
      </w:r>
      <w:r w:rsidR="00BD68C1">
        <w:rPr>
          <w:snapToGrid w:val="0"/>
        </w:rPr>
        <w:t>(item 5</w:t>
      </w:r>
      <w:r w:rsidR="00FB27F4">
        <w:rPr>
          <w:snapToGrid w:val="0"/>
        </w:rPr>
        <w:t>.d.</w:t>
      </w:r>
      <w:r w:rsidR="009A2978">
        <w:rPr>
          <w:snapToGrid w:val="0"/>
        </w:rPr>
        <w:t>8</w:t>
      </w:r>
      <w:r w:rsidR="007E692D">
        <w:rPr>
          <w:snapToGrid w:val="0"/>
        </w:rPr>
        <w:t>);</w:t>
      </w:r>
    </w:p>
    <w:p w:rsidR="007E692D" w:rsidRPr="007E692D" w:rsidRDefault="00082680" w:rsidP="005D61FB">
      <w:pPr>
        <w:pStyle w:val="EDNote"/>
        <w:numPr>
          <w:ilvl w:val="1"/>
          <w:numId w:val="33"/>
        </w:numPr>
      </w:pPr>
      <w:r>
        <w:rPr>
          <w:snapToGrid w:val="0"/>
        </w:rPr>
        <w:fldChar w:fldCharType="begin"/>
      </w:r>
      <w:r w:rsidR="006643B6">
        <w:instrText xml:space="preserve"> XE “service members:</w:instrText>
      </w:r>
      <w:r w:rsidR="006643B6" w:rsidRPr="00CE70B6">
        <w:instrText>jurisdictional divisions</w:instrText>
      </w:r>
      <w:r w:rsidR="006643B6">
        <w:instrText xml:space="preserve">" </w:instrText>
      </w:r>
      <w:r>
        <w:rPr>
          <w:snapToGrid w:val="0"/>
        </w:rPr>
        <w:fldChar w:fldCharType="end"/>
      </w:r>
      <w:r w:rsidR="00BD68C1">
        <w:rPr>
          <w:snapToGrid w:val="0"/>
        </w:rPr>
        <w:t xml:space="preserve">service membership </w:t>
      </w:r>
      <w:r w:rsidR="00710F55">
        <w:rPr>
          <w:snapToGrid w:val="0"/>
        </w:rPr>
        <w:t xml:space="preserve">granted by a jurisdictional division </w:t>
      </w:r>
      <w:r w:rsidR="00BD68C1">
        <w:rPr>
          <w:snapToGrid w:val="0"/>
        </w:rPr>
        <w:t>(item 5</w:t>
      </w:r>
      <w:r w:rsidR="00FB27F4">
        <w:rPr>
          <w:snapToGrid w:val="0"/>
        </w:rPr>
        <w:t>.d.</w:t>
      </w:r>
      <w:r w:rsidR="009A2978">
        <w:rPr>
          <w:snapToGrid w:val="0"/>
        </w:rPr>
        <w:t>9</w:t>
      </w:r>
      <w:r w:rsidR="007E692D">
        <w:rPr>
          <w:snapToGrid w:val="0"/>
        </w:rPr>
        <w:t>);</w:t>
      </w:r>
    </w:p>
    <w:p w:rsidR="00BD68C1" w:rsidRPr="008E666F" w:rsidRDefault="00082680" w:rsidP="005D61FB">
      <w:pPr>
        <w:pStyle w:val="EDNote"/>
        <w:numPr>
          <w:ilvl w:val="1"/>
          <w:numId w:val="33"/>
        </w:numPr>
      </w:pPr>
      <w:r>
        <w:rPr>
          <w:snapToGrid w:val="0"/>
        </w:rPr>
        <w:fldChar w:fldCharType="begin"/>
      </w:r>
      <w:r w:rsidR="006643B6">
        <w:instrText xml:space="preserve"> XE </w:instrText>
      </w:r>
      <w:r w:rsidR="008B1A65">
        <w:instrText>“</w:instrText>
      </w:r>
      <w:r w:rsidR="0044244A">
        <w:instrText>affiliate member</w:instrText>
      </w:r>
      <w:r w:rsidR="008B1A65">
        <w:instrText>s:</w:instrText>
      </w:r>
      <w:r w:rsidR="006643B6" w:rsidRPr="00CE70B6">
        <w:instrText>jurisdictional divisions</w:instrText>
      </w:r>
      <w:r w:rsidR="006643B6">
        <w:instrText xml:space="preserve">" </w:instrText>
      </w:r>
      <w:r>
        <w:rPr>
          <w:snapToGrid w:val="0"/>
        </w:rPr>
        <w:fldChar w:fldCharType="end"/>
      </w:r>
      <w:r w:rsidR="0044244A">
        <w:rPr>
          <w:snapToGrid w:val="0"/>
        </w:rPr>
        <w:t>affiliate member</w:t>
      </w:r>
      <w:r w:rsidR="00BD68C1">
        <w:rPr>
          <w:snapToGrid w:val="0"/>
        </w:rPr>
        <w:t xml:space="preserve">ship </w:t>
      </w:r>
      <w:r w:rsidR="00710F55">
        <w:rPr>
          <w:snapToGrid w:val="0"/>
        </w:rPr>
        <w:t xml:space="preserve">granted by a jurisdictional division </w:t>
      </w:r>
      <w:r w:rsidR="00BD68C1">
        <w:rPr>
          <w:snapToGrid w:val="0"/>
        </w:rPr>
        <w:t>(item 5</w:t>
      </w:r>
      <w:r w:rsidR="00FB27F4">
        <w:rPr>
          <w:snapToGrid w:val="0"/>
        </w:rPr>
        <w:t>.d.</w:t>
      </w:r>
      <w:r w:rsidR="009A2978">
        <w:rPr>
          <w:snapToGrid w:val="0"/>
        </w:rPr>
        <w:t>10</w:t>
      </w:r>
      <w:r w:rsidR="008E666F">
        <w:rPr>
          <w:snapToGrid w:val="0"/>
        </w:rPr>
        <w:t>);</w:t>
      </w:r>
    </w:p>
    <w:bookmarkEnd w:id="2669"/>
    <w:bookmarkEnd w:id="2670"/>
    <w:p w:rsidR="008E666F" w:rsidRPr="00BD68C1" w:rsidRDefault="00082680" w:rsidP="005D61FB">
      <w:pPr>
        <w:pStyle w:val="EDNote"/>
        <w:numPr>
          <w:ilvl w:val="1"/>
          <w:numId w:val="33"/>
        </w:numPr>
      </w:pPr>
      <w:r>
        <w:rPr>
          <w:snapToGrid w:val="0"/>
        </w:rPr>
        <w:fldChar w:fldCharType="begin"/>
      </w:r>
      <w:r w:rsidR="008E666F">
        <w:instrText xml:space="preserve"> XE "</w:instrText>
      </w:r>
      <w:r w:rsidR="008E666F" w:rsidRPr="003F4296">
        <w:instrText xml:space="preserve">places defined by </w:instrText>
      </w:r>
      <w:r w:rsidR="008E666F">
        <w:instrText xml:space="preserve">jurisdictional divisions" </w:instrText>
      </w:r>
      <w:r>
        <w:rPr>
          <w:snapToGrid w:val="0"/>
        </w:rPr>
        <w:fldChar w:fldCharType="end"/>
      </w:r>
      <w:r w:rsidR="008E666F">
        <w:rPr>
          <w:snapToGrid w:val="0"/>
        </w:rPr>
        <w:t xml:space="preserve">place defined by the jurisdictional division </w:t>
      </w:r>
      <w:r w:rsidR="005E322E">
        <w:rPr>
          <w:snapToGrid w:val="0"/>
        </w:rPr>
        <w:t xml:space="preserve">(item 5.d.11) – this allows for jurisdictional divisions to create stakeholder places </w:t>
      </w:r>
      <w:r w:rsidR="008E666F">
        <w:rPr>
          <w:snapToGrid w:val="0"/>
        </w:rPr>
        <w:t>occupied by a member of the jurisdictional division.</w:t>
      </w:r>
    </w:p>
    <w:p w:rsidR="00575884" w:rsidRDefault="00575884" w:rsidP="00575884">
      <w:pPr>
        <w:pStyle w:val="EDClause"/>
        <w:rPr>
          <w:rFonts w:eastAsia="Calibri"/>
        </w:rPr>
      </w:pPr>
      <w:bookmarkStart w:id="2671" w:name="_Toc32059394"/>
      <w:bookmarkStart w:id="2672" w:name="_Toc32667468"/>
      <w:bookmarkStart w:id="2673" w:name="EMs107"/>
      <w:bookmarkEnd w:id="2666"/>
      <w:r>
        <w:rPr>
          <w:rFonts w:eastAsia="Calibri"/>
        </w:rPr>
        <w:t>Section </w:t>
      </w:r>
      <w:r w:rsidR="00082680">
        <w:rPr>
          <w:rFonts w:eastAsia="Calibri"/>
        </w:rPr>
        <w:fldChar w:fldCharType="begin"/>
      </w:r>
      <w:r>
        <w:rPr>
          <w:rFonts w:eastAsia="Calibri"/>
        </w:rPr>
        <w:instrText xml:space="preserve"> REF _Ref16940351 \r \h </w:instrText>
      </w:r>
      <w:r w:rsidR="00082680">
        <w:rPr>
          <w:rFonts w:eastAsia="Calibri"/>
        </w:rPr>
      </w:r>
      <w:r w:rsidR="00082680">
        <w:rPr>
          <w:rFonts w:eastAsia="Calibri"/>
        </w:rPr>
        <w:fldChar w:fldCharType="separate"/>
      </w:r>
      <w:r w:rsidR="00E67FC8">
        <w:rPr>
          <w:rFonts w:eastAsia="Calibri"/>
        </w:rPr>
        <w:t>107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_Ref16940351 \h </w:instrText>
      </w:r>
      <w:r w:rsidR="00082680">
        <w:rPr>
          <w:rFonts w:eastAsia="Calibri"/>
        </w:rPr>
      </w:r>
      <w:r w:rsidR="00082680">
        <w:rPr>
          <w:rFonts w:eastAsia="Calibri"/>
        </w:rPr>
        <w:fldChar w:fldCharType="separate"/>
      </w:r>
      <w:r w:rsidR="00E67FC8">
        <w:t>P</w:t>
      </w:r>
      <w:r w:rsidR="00E67FC8" w:rsidRPr="00416297">
        <w:t xml:space="preserve">ower of </w:t>
      </w:r>
      <w:r w:rsidR="00E67FC8">
        <w:t>divisional legislatures</w:t>
      </w:r>
      <w:bookmarkEnd w:id="2671"/>
      <w:bookmarkEnd w:id="2672"/>
      <w:r w:rsidR="00082680">
        <w:rPr>
          <w:rFonts w:eastAsia="Calibri"/>
        </w:rPr>
        <w:fldChar w:fldCharType="end"/>
      </w:r>
    </w:p>
    <w:p w:rsidR="00575884" w:rsidRDefault="00082680" w:rsidP="00575884">
      <w:pPr>
        <w:pStyle w:val="EDNote"/>
      </w:pPr>
      <w:r>
        <w:fldChar w:fldCharType="begin"/>
      </w:r>
      <w:r w:rsidR="00A77B10">
        <w:instrText xml:space="preserve"> XE "</w:instrText>
      </w:r>
      <w:r w:rsidR="00A77B10" w:rsidRPr="00EF0A5B">
        <w:instrText>legislative power of divisional legislatures</w:instrText>
      </w:r>
      <w:r w:rsidR="00A77B10">
        <w:instrText xml:space="preserve">" \r "EMs107" </w:instrText>
      </w:r>
      <w:r>
        <w:fldChar w:fldCharType="end"/>
      </w:r>
      <w:r w:rsidR="00BD68C1">
        <w:t>Subsection </w:t>
      </w:r>
      <w:r>
        <w:fldChar w:fldCharType="begin"/>
      </w:r>
      <w:r w:rsidR="00BD68C1">
        <w:instrText xml:space="preserve"> REF _Ref24143042 \n \h </w:instrText>
      </w:r>
      <w:r>
        <w:fldChar w:fldCharType="separate"/>
      </w:r>
      <w:r w:rsidR="00E67FC8">
        <w:t>(1)</w:t>
      </w:r>
      <w:r>
        <w:fldChar w:fldCharType="end"/>
      </w:r>
      <w:r w:rsidR="00BD68C1">
        <w:t xml:space="preserve"> provides the </w:t>
      </w:r>
      <w:fldSimple w:instr=" DOCPROPERTY  Board  \* MERGEFORMAT ">
        <w:r w:rsidR="00E67FC8">
          <w:t>Board</w:t>
        </w:r>
      </w:fldSimple>
      <w:r w:rsidR="00BD68C1">
        <w:t xml:space="preserve"> may grant powers to divisional legislatures and </w:t>
      </w:r>
      <w:r>
        <w:fldChar w:fldCharType="begin"/>
      </w:r>
      <w:r w:rsidR="00A77B10">
        <w:instrText xml:space="preserve"> XE "</w:instrText>
      </w:r>
      <w:r w:rsidR="00A77B10" w:rsidRPr="00CC7A92">
        <w:instrText>legislative powers:jurisdictional divisions:limitation of power of legislatures</w:instrText>
      </w:r>
      <w:r w:rsidR="00A77B10">
        <w:instrText xml:space="preserve">" \r "EMs107" </w:instrText>
      </w:r>
      <w:r>
        <w:fldChar w:fldCharType="end"/>
      </w:r>
      <w:r w:rsidR="00BD68C1">
        <w:t>subsection </w:t>
      </w:r>
      <w:r>
        <w:fldChar w:fldCharType="begin"/>
      </w:r>
      <w:r w:rsidR="00BD68C1">
        <w:instrText xml:space="preserve"> REF _Ref24141874 \n \h </w:instrText>
      </w:r>
      <w:r>
        <w:fldChar w:fldCharType="separate"/>
      </w:r>
      <w:r w:rsidR="00E67FC8">
        <w:t>(2)</w:t>
      </w:r>
      <w:r>
        <w:fldChar w:fldCharType="end"/>
      </w:r>
      <w:r w:rsidR="00BD68C1">
        <w:t xml:space="preserve"> provides for uniformity in regards to </w:t>
      </w:r>
      <w:r w:rsidR="00416F0B">
        <w:t>the limitation of the power of divisional legislatures</w:t>
      </w:r>
      <w:r w:rsidR="00575884">
        <w:t>.</w:t>
      </w:r>
      <w:r w:rsidR="00416F0B">
        <w:t xml:space="preserve">  The intention of this section is to clarify the nature of divisional legislative powers, in that they can be granted by the </w:t>
      </w:r>
      <w:fldSimple w:instr=" DOCPROPERTY  Board  \* MERGEFORMAT ">
        <w:r w:rsidR="00E67FC8">
          <w:t>Board</w:t>
        </w:r>
      </w:fldSimple>
      <w:r w:rsidR="00416F0B">
        <w:t>, but also the equality of jurisdictional divisions insofar as to the granting of such powers.</w:t>
      </w:r>
    </w:p>
    <w:p w:rsidR="00575884" w:rsidRDefault="00575884" w:rsidP="00575884">
      <w:pPr>
        <w:pStyle w:val="EDClause"/>
        <w:rPr>
          <w:rFonts w:eastAsia="Calibri"/>
        </w:rPr>
      </w:pPr>
      <w:bookmarkStart w:id="2674" w:name="_Toc32059395"/>
      <w:bookmarkStart w:id="2675" w:name="_Toc32667469"/>
      <w:bookmarkEnd w:id="2673"/>
      <w:r>
        <w:rPr>
          <w:rFonts w:eastAsia="Calibri"/>
        </w:rPr>
        <w:t>Section </w:t>
      </w:r>
      <w:r w:rsidR="00082680">
        <w:rPr>
          <w:rFonts w:eastAsia="Calibri"/>
        </w:rPr>
        <w:fldChar w:fldCharType="begin"/>
      </w:r>
      <w:r>
        <w:rPr>
          <w:rFonts w:eastAsia="Calibri"/>
        </w:rPr>
        <w:instrText xml:space="preserve"> REF _Ref21978093 \r \h </w:instrText>
      </w:r>
      <w:r w:rsidR="00082680">
        <w:rPr>
          <w:rFonts w:eastAsia="Calibri"/>
        </w:rPr>
      </w:r>
      <w:r w:rsidR="00082680">
        <w:rPr>
          <w:rFonts w:eastAsia="Calibri"/>
        </w:rPr>
        <w:fldChar w:fldCharType="separate"/>
      </w:r>
      <w:r w:rsidR="00E67FC8">
        <w:rPr>
          <w:rFonts w:eastAsia="Calibri"/>
        </w:rPr>
        <w:t>108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_Ref21978097 \h </w:instrText>
      </w:r>
      <w:r w:rsidR="00082680">
        <w:rPr>
          <w:rFonts w:eastAsia="Calibri"/>
        </w:rPr>
      </w:r>
      <w:r w:rsidR="00082680">
        <w:rPr>
          <w:rFonts w:eastAsia="Calibri"/>
        </w:rPr>
        <w:fldChar w:fldCharType="separate"/>
      </w:r>
      <w:r w:rsidR="00E67FC8">
        <w:t>Effect of divisional laws</w:t>
      </w:r>
      <w:bookmarkEnd w:id="2674"/>
      <w:bookmarkEnd w:id="2675"/>
      <w:r w:rsidR="00082680">
        <w:rPr>
          <w:rFonts w:eastAsia="Calibri"/>
        </w:rPr>
        <w:fldChar w:fldCharType="end"/>
      </w:r>
    </w:p>
    <w:p w:rsidR="00575884" w:rsidRDefault="00082680" w:rsidP="00575884">
      <w:pPr>
        <w:pStyle w:val="EDNote"/>
      </w:pPr>
      <w:r>
        <w:fldChar w:fldCharType="begin"/>
      </w:r>
      <w:r w:rsidR="00A77B10">
        <w:instrText xml:space="preserve"> XE "</w:instrText>
      </w:r>
      <w:r w:rsidR="00A77B10" w:rsidRPr="005679B3">
        <w:instrText xml:space="preserve">alteration (amendment) of </w:instrText>
      </w:r>
      <w:r w:rsidR="00A77B10">
        <w:instrText xml:space="preserve">divisional laws" </w:instrText>
      </w:r>
      <w:r>
        <w:fldChar w:fldCharType="end"/>
      </w:r>
      <w:r>
        <w:fldChar w:fldCharType="begin"/>
      </w:r>
      <w:r w:rsidR="00A77B10">
        <w:instrText xml:space="preserve"> XE "</w:instrText>
      </w:r>
      <w:r w:rsidR="00A77B10" w:rsidRPr="00654410">
        <w:instrText>operating companies:</w:instrText>
      </w:r>
      <w:r w:rsidR="00A77B10">
        <w:instrText>jurisdictional divisions:effect of divisional laws"</w:instrText>
      </w:r>
      <w:r w:rsidR="00A77B10" w:rsidRPr="00EB3E71">
        <w:instrText xml:space="preserve"> </w:instrText>
      </w:r>
      <w:r>
        <w:fldChar w:fldCharType="end"/>
      </w:r>
      <w:r w:rsidR="001C472E">
        <w:t>This section provides laws of a jurisdictional division shall have the effect of a resolution of the members and directors of the operating company</w:t>
      </w:r>
      <w:r w:rsidR="00575884">
        <w:t>.</w:t>
      </w:r>
      <w:r w:rsidR="001C472E">
        <w:t xml:space="preserve">  The intent of this section is to ensure that all divisional laws have the effect in the jurisdictional division as they would if they were laws of </w:t>
      </w:r>
      <w:fldSimple w:instr=" DOCPROPERTY  Company  \* MERGEFORMAT ">
        <w:r w:rsidR="00E67FC8">
          <w:t>Urabba Parks</w:t>
        </w:r>
      </w:fldSimple>
      <w:r w:rsidR="001C472E">
        <w:t>.</w:t>
      </w:r>
    </w:p>
    <w:p w:rsidR="00575884" w:rsidRDefault="00575884" w:rsidP="00575884">
      <w:pPr>
        <w:pStyle w:val="EDClause"/>
        <w:rPr>
          <w:rFonts w:eastAsia="Calibri"/>
        </w:rPr>
      </w:pPr>
      <w:bookmarkStart w:id="2676" w:name="_Toc32059396"/>
      <w:bookmarkStart w:id="2677" w:name="_Toc32667470"/>
      <w:r>
        <w:rPr>
          <w:rFonts w:eastAsia="Calibri"/>
        </w:rPr>
        <w:t>Section </w:t>
      </w:r>
      <w:r w:rsidR="00082680">
        <w:rPr>
          <w:rFonts w:eastAsia="Calibri"/>
        </w:rPr>
        <w:fldChar w:fldCharType="begin"/>
      </w:r>
      <w:r>
        <w:rPr>
          <w:rFonts w:eastAsia="Calibri"/>
        </w:rPr>
        <w:instrText xml:space="preserve"> REF _Ref21978115 \r \h </w:instrText>
      </w:r>
      <w:r w:rsidR="00082680">
        <w:rPr>
          <w:rFonts w:eastAsia="Calibri"/>
        </w:rPr>
      </w:r>
      <w:r w:rsidR="00082680">
        <w:rPr>
          <w:rFonts w:eastAsia="Calibri"/>
        </w:rPr>
        <w:fldChar w:fldCharType="separate"/>
      </w:r>
      <w:r w:rsidR="00E67FC8">
        <w:rPr>
          <w:rFonts w:eastAsia="Calibri"/>
        </w:rPr>
        <w:t>109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_Ref21978121 \h </w:instrText>
      </w:r>
      <w:r w:rsidR="00082680">
        <w:rPr>
          <w:rFonts w:eastAsia="Calibri"/>
        </w:rPr>
      </w:r>
      <w:r w:rsidR="00082680">
        <w:rPr>
          <w:rFonts w:eastAsia="Calibri"/>
        </w:rPr>
        <w:fldChar w:fldCharType="separate"/>
      </w:r>
      <w:r w:rsidR="00E67FC8" w:rsidRPr="00416297">
        <w:t xml:space="preserve">Inconsistency of </w:t>
      </w:r>
      <w:r w:rsidR="00E67FC8">
        <w:t>laws</w:t>
      </w:r>
      <w:bookmarkEnd w:id="2676"/>
      <w:bookmarkEnd w:id="2677"/>
      <w:r w:rsidR="00082680">
        <w:rPr>
          <w:rFonts w:eastAsia="Calibri"/>
        </w:rPr>
        <w:fldChar w:fldCharType="end"/>
      </w:r>
    </w:p>
    <w:p w:rsidR="00575884" w:rsidRDefault="00082680" w:rsidP="00575884">
      <w:pPr>
        <w:pStyle w:val="EDNote"/>
      </w:pPr>
      <w:r>
        <w:fldChar w:fldCharType="begin"/>
      </w:r>
      <w:r w:rsidR="00A77B10">
        <w:instrText xml:space="preserve"> XE "</w:instrText>
      </w:r>
      <w:r w:rsidR="00A77B10" w:rsidRPr="00EF0A5B">
        <w:instrText>inconsistency of corporate and divisional laws</w:instrText>
      </w:r>
      <w:r w:rsidR="00A77B10">
        <w:instrText xml:space="preserve">" </w:instrText>
      </w:r>
      <w:r>
        <w:fldChar w:fldCharType="end"/>
      </w:r>
      <w:r>
        <w:fldChar w:fldCharType="begin"/>
      </w:r>
      <w:r w:rsidR="00A77B10">
        <w:instrText xml:space="preserve"> XE "</w:instrText>
      </w:r>
      <w:r w:rsidR="00A77B10" w:rsidRPr="002B0D95">
        <w:instrText>invalidity of laws:</w:instrText>
      </w:r>
      <w:r w:rsidR="00A77B10">
        <w:instrText>divisional</w:instrText>
      </w:r>
      <w:r w:rsidR="00A77B10" w:rsidRPr="002B0D95">
        <w:instrText>, inconsistent with corporate laws</w:instrText>
      </w:r>
      <w:r w:rsidR="00A77B10">
        <w:instrText xml:space="preserve">" </w:instrText>
      </w:r>
      <w:r>
        <w:fldChar w:fldCharType="end"/>
      </w:r>
      <w:r>
        <w:fldChar w:fldCharType="begin"/>
      </w:r>
      <w:r w:rsidR="00A77B10">
        <w:instrText xml:space="preserve"> XE "</w:instrText>
      </w:r>
      <w:r w:rsidR="00A77B10" w:rsidRPr="0060603C">
        <w:instrText>laws:inconsistency of divisional laws with</w:instrText>
      </w:r>
      <w:r w:rsidR="00A77B10">
        <w:instrText xml:space="preserve">" </w:instrText>
      </w:r>
      <w:r>
        <w:fldChar w:fldCharType="end"/>
      </w:r>
      <w:r>
        <w:fldChar w:fldCharType="begin"/>
      </w:r>
      <w:r w:rsidR="00A77B10">
        <w:instrText xml:space="preserve"> XE "</w:instrText>
      </w:r>
      <w:r w:rsidR="00A77B10" w:rsidRPr="00141CB4">
        <w:instrText>divisional laws:corporate laws, inconsistency with</w:instrText>
      </w:r>
      <w:r w:rsidR="00A77B10">
        <w:instrText xml:space="preserve">" </w:instrText>
      </w:r>
      <w:r>
        <w:fldChar w:fldCharType="end"/>
      </w:r>
      <w:r w:rsidR="00B40711">
        <w:t xml:space="preserve">This section, based on the corresponding section of the Australian Constitution, voids divisional laws insofar as they are inconsistent with the laws of </w:t>
      </w:r>
      <w:fldSimple w:instr=" DOCPROPERTY  Company  \* MERGEFORMAT ">
        <w:r w:rsidR="00E67FC8">
          <w:t>Urabba Parks</w:t>
        </w:r>
      </w:fldSimple>
      <w:r w:rsidR="00575884">
        <w:t>.</w:t>
      </w:r>
      <w:r w:rsidR="00B40711">
        <w:t xml:space="preserve">  The </w:t>
      </w:r>
      <w:r w:rsidR="0002602A">
        <w:t>purpose</w:t>
      </w:r>
      <w:r w:rsidR="00B40711">
        <w:t xml:space="preserve"> of this section is to clarify the legislative supremacy of </w:t>
      </w:r>
      <w:fldSimple w:instr=" DOCPROPERTY  Company  \* MERGEFORMAT ">
        <w:r w:rsidR="00E67FC8">
          <w:t>Urabba Parks</w:t>
        </w:r>
      </w:fldSimple>
      <w:r w:rsidR="00B40711">
        <w:t xml:space="preserve"> over </w:t>
      </w:r>
      <w:r w:rsidR="005C58BE">
        <w:t>its</w:t>
      </w:r>
      <w:r w:rsidR="00B40711">
        <w:t xml:space="preserve"> jurisdictional divisions.</w:t>
      </w:r>
    </w:p>
    <w:p w:rsidR="00575884" w:rsidRDefault="00575884" w:rsidP="00575884">
      <w:pPr>
        <w:pStyle w:val="EDClause"/>
        <w:rPr>
          <w:rFonts w:eastAsia="Calibri"/>
        </w:rPr>
      </w:pPr>
      <w:bookmarkStart w:id="2678" w:name="_Toc32059397"/>
      <w:bookmarkStart w:id="2679" w:name="_Toc32667471"/>
      <w:r>
        <w:rPr>
          <w:rFonts w:eastAsia="Calibri"/>
        </w:rPr>
        <w:t>Section </w:t>
      </w:r>
      <w:r w:rsidR="00082680">
        <w:rPr>
          <w:rFonts w:eastAsia="Calibri"/>
        </w:rPr>
        <w:fldChar w:fldCharType="begin"/>
      </w:r>
      <w:r>
        <w:rPr>
          <w:rFonts w:eastAsia="Calibri"/>
        </w:rPr>
        <w:instrText xml:space="preserve"> REF _Ref21978129 \r \h </w:instrText>
      </w:r>
      <w:r w:rsidR="00082680">
        <w:rPr>
          <w:rFonts w:eastAsia="Calibri"/>
        </w:rPr>
      </w:r>
      <w:r w:rsidR="00082680">
        <w:rPr>
          <w:rFonts w:eastAsia="Calibri"/>
        </w:rPr>
        <w:fldChar w:fldCharType="separate"/>
      </w:r>
      <w:r w:rsidR="00E67FC8">
        <w:rPr>
          <w:rFonts w:eastAsia="Calibri"/>
        </w:rPr>
        <w:t>110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_Ref21978135 \h </w:instrText>
      </w:r>
      <w:r w:rsidR="00082680">
        <w:rPr>
          <w:rFonts w:eastAsia="Calibri"/>
        </w:rPr>
      </w:r>
      <w:r w:rsidR="00082680">
        <w:rPr>
          <w:rFonts w:eastAsia="Calibri"/>
        </w:rPr>
        <w:fldChar w:fldCharType="separate"/>
      </w:r>
      <w:r w:rsidR="00E67FC8" w:rsidRPr="00416297">
        <w:t xml:space="preserve">Provisions referring to </w:t>
      </w:r>
      <w:r w:rsidR="00E67FC8">
        <w:t>Manager</w:t>
      </w:r>
      <w:bookmarkEnd w:id="2678"/>
      <w:bookmarkEnd w:id="2679"/>
      <w:r w:rsidR="00082680">
        <w:rPr>
          <w:rFonts w:eastAsia="Calibri"/>
        </w:rPr>
        <w:fldChar w:fldCharType="end"/>
      </w:r>
    </w:p>
    <w:p w:rsidR="00575884" w:rsidRDefault="00082680" w:rsidP="00575884">
      <w:pPr>
        <w:pStyle w:val="EDNote"/>
      </w:pPr>
      <w:r w:rsidRPr="00EB3E71">
        <w:rPr>
          <w:lang w:eastAsia="en-GB"/>
        </w:rPr>
        <w:fldChar w:fldCharType="begin"/>
      </w:r>
      <w:r w:rsidR="00A77B10" w:rsidRPr="00EB3E71">
        <w:instrText xml:space="preserve"> XE "Managers:</w:instrText>
      </w:r>
      <w:r w:rsidR="00A77B10">
        <w:instrText>jurisdictional divisions</w:instrText>
      </w:r>
      <w:r w:rsidR="00A77B10" w:rsidRPr="00B30B05">
        <w:instrText xml:space="preserve">:provisions of </w:instrText>
      </w:r>
      <w:fldSimple w:instr=" DOCPROPERTY  Constitution  \* MERGEFORMAT ">
        <w:r w:rsidR="00E67FC8">
          <w:instrText>Constitution</w:instrText>
        </w:r>
      </w:fldSimple>
      <w:r w:rsidR="00A77B10">
        <w:instrText xml:space="preserve"> </w:instrText>
      </w:r>
      <w:r w:rsidR="00A77B10" w:rsidRPr="00B30B05">
        <w:instrText>referring to</w:instrText>
      </w:r>
      <w:r w:rsidR="00A77B10" w:rsidRPr="00EB3E71">
        <w:instrText xml:space="preserve">" </w:instrText>
      </w:r>
      <w:r w:rsidRPr="00EB3E71">
        <w:rPr>
          <w:lang w:eastAsia="en-GB"/>
        </w:rPr>
        <w:fldChar w:fldCharType="end"/>
      </w:r>
      <w:r>
        <w:rPr>
          <w:lang w:eastAsia="en-GB"/>
        </w:rPr>
        <w:fldChar w:fldCharType="begin"/>
      </w:r>
      <w:r w:rsidR="00A77B10">
        <w:instrText xml:space="preserve"> XE </w:instrText>
      </w:r>
      <w:r w:rsidR="00F25AF8">
        <w:instrText>“Administrator of the Government:</w:instrText>
      </w:r>
      <w:r w:rsidR="00A77B10" w:rsidRPr="00EF0A5B">
        <w:instrText>jurisdictional division</w:instrText>
      </w:r>
      <w:r w:rsidR="00F25AF8">
        <w:instrText>s</w:instrText>
      </w:r>
      <w:r w:rsidR="00A77B10">
        <w:instrText xml:space="preserve">" </w:instrText>
      </w:r>
      <w:r>
        <w:rPr>
          <w:lang w:eastAsia="en-GB"/>
        </w:rPr>
        <w:fldChar w:fldCharType="end"/>
      </w:r>
      <w:r>
        <w:rPr>
          <w:lang w:eastAsia="en-GB"/>
        </w:rPr>
        <w:fldChar w:fldCharType="begin"/>
      </w:r>
      <w:r w:rsidR="00A77B10">
        <w:instrText xml:space="preserve"> XE "</w:instrText>
      </w:r>
      <w:r w:rsidR="00A77B10" w:rsidRPr="00B30B05">
        <w:instrText xml:space="preserve">Divisional Managers:provisions of </w:instrText>
      </w:r>
      <w:fldSimple w:instr=" DOCPROPERTY  Constitution  \* MERGEFORMAT ">
        <w:r w:rsidR="00E67FC8">
          <w:instrText>Constitution</w:instrText>
        </w:r>
      </w:fldSimple>
      <w:r w:rsidR="00A77B10">
        <w:instrText xml:space="preserve"> </w:instrText>
      </w:r>
      <w:r w:rsidR="00A77B10" w:rsidRPr="00B30B05">
        <w:instrText>referring to</w:instrText>
      </w:r>
      <w:r w:rsidR="00A77B10">
        <w:instrText xml:space="preserve">" </w:instrText>
      </w:r>
      <w:r>
        <w:rPr>
          <w:lang w:eastAsia="en-GB"/>
        </w:rPr>
        <w:fldChar w:fldCharType="end"/>
      </w:r>
      <w:r w:rsidR="0004131F">
        <w:t>This section, based on the corresponding section of the Australian Constitution, provides a reference to the Manager of a jurisdictional division includes a</w:t>
      </w:r>
      <w:r w:rsidR="0004131F" w:rsidRPr="00416297">
        <w:t xml:space="preserve"> chief executive officer or administrator of the </w:t>
      </w:r>
      <w:r w:rsidR="004E1989">
        <w:t>Government</w:t>
      </w:r>
      <w:r w:rsidR="0004131F" w:rsidRPr="00416297">
        <w:t xml:space="preserve"> of the </w:t>
      </w:r>
      <w:r w:rsidR="0004131F">
        <w:t>jurisdictional division</w:t>
      </w:r>
      <w:r w:rsidR="00575884">
        <w:t>.</w:t>
      </w:r>
      <w:r w:rsidR="0004131F">
        <w:t xml:space="preserve">  The </w:t>
      </w:r>
      <w:r w:rsidR="0002602A">
        <w:t>purpose</w:t>
      </w:r>
      <w:r w:rsidR="0004131F">
        <w:t xml:space="preserve"> of this section is to clarify that the person who is acting in the vacancy, incapacity or absence of the Manager is able to exercise the powers of the Manager for the time being.</w:t>
      </w:r>
    </w:p>
    <w:bookmarkEnd w:id="2661"/>
    <w:p w:rsidR="00C333C2" w:rsidRDefault="00082680" w:rsidP="00C333C2">
      <w:pPr>
        <w:pStyle w:val="EDHeading2"/>
      </w:pPr>
      <w:r>
        <w:fldChar w:fldCharType="begin"/>
      </w:r>
      <w:r w:rsidR="00116332">
        <w:instrText xml:space="preserve"> REF _Ref21977140 \h  \* MERGEFORMAT </w:instrText>
      </w:r>
      <w:r>
        <w:fldChar w:fldCharType="separate"/>
      </w:r>
      <w:bookmarkStart w:id="2680" w:name="_Toc32059398"/>
      <w:bookmarkStart w:id="2681" w:name="_Toc32667472"/>
      <w:r w:rsidR="00E67FC8" w:rsidRPr="00EB3E71">
        <w:rPr>
          <w:rStyle w:val="CharPartNo"/>
        </w:rPr>
        <w:t>Part </w:t>
      </w:r>
      <w:r w:rsidR="00E67FC8">
        <w:rPr>
          <w:rStyle w:val="CharPartNo"/>
        </w:rPr>
        <w:t>5.2</w:t>
      </w:r>
      <w:r w:rsidR="00E67FC8" w:rsidRPr="00EB3E71">
        <w:t>—</w:t>
      </w:r>
      <w:r w:rsidR="00E67FC8">
        <w:rPr>
          <w:rStyle w:val="CharPartText"/>
        </w:rPr>
        <w:t>Local management</w:t>
      </w:r>
      <w:bookmarkEnd w:id="2680"/>
      <w:bookmarkEnd w:id="2681"/>
      <w:r>
        <w:fldChar w:fldCharType="end"/>
      </w:r>
    </w:p>
    <w:p w:rsidR="00C45F64" w:rsidRDefault="00C45F64" w:rsidP="00C45F64">
      <w:pPr>
        <w:pStyle w:val="EDClause"/>
        <w:rPr>
          <w:rFonts w:eastAsia="Calibri"/>
        </w:rPr>
      </w:pPr>
      <w:bookmarkStart w:id="2682" w:name="_Toc32059399"/>
      <w:bookmarkStart w:id="2683" w:name="_Toc32667473"/>
      <w:bookmarkStart w:id="2684" w:name="EMs111"/>
      <w:r>
        <w:rPr>
          <w:rFonts w:eastAsia="Calibri"/>
        </w:rPr>
        <w:t>Section </w:t>
      </w:r>
      <w:r w:rsidR="00082680">
        <w:rPr>
          <w:rFonts w:eastAsia="Calibri"/>
        </w:rPr>
        <w:fldChar w:fldCharType="begin"/>
      </w:r>
      <w:r>
        <w:rPr>
          <w:rFonts w:eastAsia="Calibri"/>
        </w:rPr>
        <w:instrText xml:space="preserve"> REF _Ref21978164 \r \h </w:instrText>
      </w:r>
      <w:r w:rsidR="00082680">
        <w:rPr>
          <w:rFonts w:eastAsia="Calibri"/>
        </w:rPr>
      </w:r>
      <w:r w:rsidR="00082680">
        <w:rPr>
          <w:rFonts w:eastAsia="Calibri"/>
        </w:rPr>
        <w:fldChar w:fldCharType="separate"/>
      </w:r>
      <w:r w:rsidR="00E67FC8">
        <w:rPr>
          <w:rFonts w:eastAsia="Calibri"/>
        </w:rPr>
        <w:t>111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_Ref21978169 \h </w:instrText>
      </w:r>
      <w:r w:rsidR="00082680">
        <w:rPr>
          <w:rFonts w:eastAsia="Calibri"/>
        </w:rPr>
      </w:r>
      <w:r w:rsidR="00082680">
        <w:rPr>
          <w:rFonts w:eastAsia="Calibri"/>
        </w:rPr>
        <w:fldChar w:fldCharType="separate"/>
      </w:r>
      <w:r w:rsidR="00E67FC8">
        <w:t>Municipal places</w:t>
      </w:r>
      <w:bookmarkEnd w:id="2682"/>
      <w:bookmarkEnd w:id="2683"/>
      <w:r w:rsidR="00082680">
        <w:rPr>
          <w:rFonts w:eastAsia="Calibri"/>
        </w:rPr>
        <w:fldChar w:fldCharType="end"/>
      </w:r>
    </w:p>
    <w:p w:rsidR="009631C2" w:rsidRDefault="00082680" w:rsidP="00C45F64">
      <w:pPr>
        <w:pStyle w:val="EDNote"/>
      </w:pPr>
      <w:r>
        <w:fldChar w:fldCharType="begin"/>
      </w:r>
      <w:r w:rsidR="001D752C">
        <w:instrText xml:space="preserve"> XE "corporate bodies:</w:instrText>
      </w:r>
      <w:r w:rsidR="001D752C" w:rsidRPr="00014DAF">
        <w:instrText>local management</w:instrText>
      </w:r>
      <w:r w:rsidR="001D752C">
        <w:instrText xml:space="preserve"> entities" \r "EMs111" </w:instrText>
      </w:r>
      <w:r>
        <w:fldChar w:fldCharType="end"/>
      </w:r>
      <w:r>
        <w:fldChar w:fldCharType="begin"/>
      </w:r>
      <w:r w:rsidR="00A77B10">
        <w:instrText xml:space="preserve"> XE "</w:instrText>
      </w:r>
      <w:r w:rsidR="00A77B10" w:rsidRPr="00014DAF">
        <w:instrText>local management</w:instrText>
      </w:r>
      <w:r w:rsidR="00B5224A">
        <w:instrText xml:space="preserve"> entities</w:instrText>
      </w:r>
      <w:r w:rsidR="00A77B10">
        <w:instrText xml:space="preserve">" \r "EMs111" </w:instrText>
      </w:r>
      <w:r>
        <w:fldChar w:fldCharType="end"/>
      </w:r>
      <w:bookmarkStart w:id="2685" w:name="EMs111_1"/>
      <w:r>
        <w:fldChar w:fldCharType="begin"/>
      </w:r>
      <w:r w:rsidR="00A77B10">
        <w:instrText xml:space="preserve"> XE "</w:instrText>
      </w:r>
      <w:r w:rsidR="00AF4241">
        <w:instrText>registration table</w:instrText>
      </w:r>
      <w:r w:rsidR="00A77B10" w:rsidRPr="00A15FEC">
        <w:instrText>s:</w:instrText>
      </w:r>
      <w:r w:rsidR="00A77B10">
        <w:instrText>6</w:instrText>
      </w:r>
      <w:r w:rsidR="00A77B10" w:rsidRPr="00A15FEC">
        <w:instrText xml:space="preserve"> </w:instrText>
      </w:r>
      <w:r w:rsidR="00A77B10">
        <w:instrText>-</w:instrText>
      </w:r>
      <w:r w:rsidR="00A77B10" w:rsidRPr="00A15FEC">
        <w:instrText xml:space="preserve"> </w:instrText>
      </w:r>
      <w:r w:rsidR="006370D2">
        <w:instrText>municipal</w:instrText>
      </w:r>
      <w:r w:rsidR="00A77B10" w:rsidRPr="00A15FEC">
        <w:instrText xml:space="preserve"> places</w:instrText>
      </w:r>
      <w:r w:rsidR="00A77B10">
        <w:instrText>" \r "</w:instrText>
      </w:r>
      <w:r w:rsidR="008E5E7E">
        <w:instrText>EMs111</w:instrText>
      </w:r>
      <w:r w:rsidR="00A77B10">
        <w:instrText xml:space="preserve">" </w:instrText>
      </w:r>
      <w:r>
        <w:fldChar w:fldCharType="end"/>
      </w:r>
      <w:r>
        <w:fldChar w:fldCharType="begin"/>
      </w:r>
      <w:r w:rsidR="00CD297F">
        <w:instrText xml:space="preserve"> XE "</w:instrText>
      </w:r>
      <w:r w:rsidR="001B3AFE">
        <w:instrText>municipal district</w:instrText>
      </w:r>
      <w:r w:rsidR="00CD297F">
        <w:instrText xml:space="preserve"> number</w:instrText>
      </w:r>
      <w:r w:rsidR="00CD297F" w:rsidRPr="00532C37">
        <w:instrText xml:space="preserve"> (placeholder component</w:instrText>
      </w:r>
      <w:r w:rsidR="00CD297F">
        <w:instrText> m</w:instrText>
      </w:r>
      <w:r w:rsidR="00CD297F" w:rsidRPr="00532C37">
        <w:instrText>)</w:instrText>
      </w:r>
      <w:r w:rsidR="00CD297F">
        <w:instrText xml:space="preserve">:application to </w:instrText>
      </w:r>
      <w:r w:rsidR="00AF4241">
        <w:instrText>registration table</w:instrText>
      </w:r>
      <w:r w:rsidR="00CD297F">
        <w:instrText> 6" \r "EMs111"</w:instrText>
      </w:r>
      <w:r>
        <w:fldChar w:fldCharType="end"/>
      </w:r>
      <w:r w:rsidR="000E635E">
        <w:t>This section</w:t>
      </w:r>
      <w:r w:rsidR="009631C2">
        <w:t xml:space="preserve"> includes </w:t>
      </w:r>
      <w:r w:rsidR="00AF4241">
        <w:t>registration table</w:t>
      </w:r>
      <w:r w:rsidR="009631C2">
        <w:t> </w:t>
      </w:r>
      <w:r w:rsidR="00630BBB">
        <w:t>6</w:t>
      </w:r>
      <w:r w:rsidR="009631C2">
        <w:t xml:space="preserve"> which s</w:t>
      </w:r>
      <w:r w:rsidR="00630BBB">
        <w:t xml:space="preserve">ets out </w:t>
      </w:r>
      <w:r w:rsidR="000910AA">
        <w:t>municipal</w:t>
      </w:r>
      <w:r w:rsidR="00630BBB">
        <w:t xml:space="preserve"> places</w:t>
      </w:r>
      <w:r w:rsidR="00B05491">
        <w:t>.</w:t>
      </w:r>
      <w:r w:rsidR="00B05491" w:rsidRPr="00B05491">
        <w:t xml:space="preserve"> </w:t>
      </w:r>
      <w:r w:rsidR="00B05491">
        <w:t>The placeholder character ‘</w:t>
      </w:r>
      <w:r w:rsidR="000E635E">
        <w:t>m</w:t>
      </w:r>
      <w:r w:rsidR="00B05491">
        <w:t xml:space="preserve">’ is substituted for the </w:t>
      </w:r>
      <w:r w:rsidR="00D420FA">
        <w:t>municipal area</w:t>
      </w:r>
      <w:r w:rsidR="000E635E">
        <w:t xml:space="preserve"> number</w:t>
      </w:r>
      <w:r w:rsidR="00B05491">
        <w:t>. Places listed include:</w:t>
      </w:r>
    </w:p>
    <w:p w:rsidR="00630BBB" w:rsidRPr="00B05491" w:rsidRDefault="00B01B35" w:rsidP="005D61FB">
      <w:pPr>
        <w:pStyle w:val="EDNote"/>
        <w:numPr>
          <w:ilvl w:val="1"/>
          <w:numId w:val="33"/>
        </w:numPr>
      </w:pPr>
      <w:r>
        <w:rPr>
          <w:snapToGrid w:val="0"/>
        </w:rPr>
        <w:fldChar w:fldCharType="begin"/>
      </w:r>
      <w:r>
        <w:instrText xml:space="preserve"> XE "</w:instrText>
      </w:r>
      <w:r w:rsidRPr="002462E0">
        <w:instrText>statistical places:municipal districts</w:instrText>
      </w:r>
      <w:r>
        <w:instrText xml:space="preserve">" </w:instrText>
      </w:r>
      <w:r>
        <w:rPr>
          <w:snapToGrid w:val="0"/>
        </w:rPr>
        <w:fldChar w:fldCharType="end"/>
      </w:r>
      <w:r w:rsidR="008E5E7E">
        <w:t>h</w:t>
      </w:r>
      <w:r w:rsidR="00630BBB">
        <w:t>eads and managers based on numbers of members by residence (items </w:t>
      </w:r>
      <w:r w:rsidR="00630BBB">
        <w:rPr>
          <w:snapToGrid w:val="0"/>
        </w:rPr>
        <w:t>7.0.1.x and 7.0.2.x)</w:t>
      </w:r>
      <w:r w:rsidR="00B05491" w:rsidRPr="00B05491">
        <w:rPr>
          <w:snapToGrid w:val="0"/>
        </w:rPr>
        <w:t xml:space="preserve"> </w:t>
      </w:r>
      <w:r w:rsidR="00B05491">
        <w:rPr>
          <w:snapToGrid w:val="0"/>
        </w:rPr>
        <w:t>– these places are used to determine precedence at official events;</w:t>
      </w:r>
    </w:p>
    <w:p w:rsidR="00B05491" w:rsidRDefault="00082680" w:rsidP="005D61FB">
      <w:pPr>
        <w:pStyle w:val="EDNote"/>
        <w:numPr>
          <w:ilvl w:val="1"/>
          <w:numId w:val="33"/>
        </w:numPr>
      </w:pPr>
      <w:r>
        <w:rPr>
          <w:snapToGrid w:val="0"/>
        </w:rPr>
        <w:fldChar w:fldCharType="begin"/>
      </w:r>
      <w:r w:rsidR="00B5224A">
        <w:instrText xml:space="preserve"> XE "</w:instrText>
      </w:r>
      <w:r w:rsidR="00B5224A" w:rsidRPr="00E22168">
        <w:instrText>local management entities:monitors of</w:instrText>
      </w:r>
      <w:r w:rsidR="00B5224A">
        <w:instrText xml:space="preserve">" </w:instrText>
      </w:r>
      <w:r>
        <w:rPr>
          <w:snapToGrid w:val="0"/>
        </w:rPr>
        <w:fldChar w:fldCharType="end"/>
      </w:r>
      <w:r>
        <w:rPr>
          <w:snapToGrid w:val="0"/>
        </w:rPr>
        <w:fldChar w:fldCharType="begin"/>
      </w:r>
      <w:r w:rsidR="00B5224A">
        <w:instrText xml:space="preserve"> XE "</w:instrText>
      </w:r>
      <w:r w:rsidR="00B5224A" w:rsidRPr="00E22168">
        <w:instrText>monitors of local management entities</w:instrText>
      </w:r>
      <w:r w:rsidR="00B5224A">
        <w:instrText xml:space="preserve">" </w:instrText>
      </w:r>
      <w:r>
        <w:rPr>
          <w:snapToGrid w:val="0"/>
        </w:rPr>
        <w:fldChar w:fldCharType="end"/>
      </w:r>
      <w:r w:rsidR="00B05491">
        <w:t>monitors (item 6.m.1.x);</w:t>
      </w:r>
    </w:p>
    <w:bookmarkStart w:id="2686" w:name="EMLocalManagementPlaces"/>
    <w:p w:rsidR="00B05491" w:rsidRPr="00B05491" w:rsidRDefault="00082680" w:rsidP="005D61FB">
      <w:pPr>
        <w:pStyle w:val="EDNote"/>
        <w:numPr>
          <w:ilvl w:val="1"/>
          <w:numId w:val="33"/>
        </w:numPr>
      </w:pPr>
      <w:r>
        <w:rPr>
          <w:snapToGrid w:val="0"/>
        </w:rPr>
        <w:fldChar w:fldCharType="begin"/>
      </w:r>
      <w:r w:rsidR="008E5E7E">
        <w:instrText xml:space="preserve"> XE "</w:instrText>
      </w:r>
      <w:r w:rsidR="008E5E7E" w:rsidRPr="00DC0A39">
        <w:instrText>local management places (category L)</w:instrText>
      </w:r>
      <w:r w:rsidR="008E5E7E">
        <w:instrText xml:space="preserve">" \r "EMLocalManagementPlaces" </w:instrText>
      </w:r>
      <w:r>
        <w:rPr>
          <w:snapToGrid w:val="0"/>
        </w:rPr>
        <w:fldChar w:fldCharType="end"/>
      </w:r>
      <w:r>
        <w:rPr>
          <w:snapToGrid w:val="0"/>
        </w:rPr>
        <w:fldChar w:fldCharType="begin"/>
      </w:r>
      <w:r w:rsidR="00B5224A">
        <w:instrText xml:space="preserve"> XE "</w:instrText>
      </w:r>
      <w:r w:rsidR="00B5224A" w:rsidRPr="003F4296">
        <w:instrText>members of local management entities</w:instrText>
      </w:r>
      <w:r w:rsidR="00B5224A">
        <w:instrText xml:space="preserve">" </w:instrText>
      </w:r>
      <w:r>
        <w:rPr>
          <w:snapToGrid w:val="0"/>
        </w:rPr>
        <w:fldChar w:fldCharType="end"/>
      </w:r>
      <w:r w:rsidR="00B05491">
        <w:t>members of the local management entity (item </w:t>
      </w:r>
      <w:r w:rsidR="00B05491">
        <w:rPr>
          <w:snapToGrid w:val="0"/>
        </w:rPr>
        <w:t>6.m.1.x);</w:t>
      </w:r>
    </w:p>
    <w:p w:rsidR="00B05491" w:rsidRPr="00B05491" w:rsidRDefault="00082680" w:rsidP="005D61FB">
      <w:pPr>
        <w:pStyle w:val="EDNote"/>
        <w:numPr>
          <w:ilvl w:val="1"/>
          <w:numId w:val="33"/>
        </w:numPr>
      </w:pPr>
      <w:r>
        <w:rPr>
          <w:snapToGrid w:val="0"/>
        </w:rPr>
        <w:fldChar w:fldCharType="begin"/>
      </w:r>
      <w:r w:rsidR="00B5224A">
        <w:instrText xml:space="preserve"> XE "</w:instrText>
      </w:r>
      <w:r w:rsidR="00B5224A" w:rsidRPr="003F4296">
        <w:instrText>managers of local management entities</w:instrText>
      </w:r>
      <w:r w:rsidR="00B5224A">
        <w:instrText xml:space="preserve">" </w:instrText>
      </w:r>
      <w:r>
        <w:rPr>
          <w:snapToGrid w:val="0"/>
        </w:rPr>
        <w:fldChar w:fldCharType="end"/>
      </w:r>
      <w:r w:rsidR="00B05491">
        <w:rPr>
          <w:snapToGrid w:val="0"/>
        </w:rPr>
        <w:t>manager or deputy manager (item 6.m.2.0.y);</w:t>
      </w:r>
    </w:p>
    <w:p w:rsidR="00B05491" w:rsidRPr="00B05491" w:rsidRDefault="00082680" w:rsidP="005D61FB">
      <w:pPr>
        <w:pStyle w:val="EDNote"/>
        <w:numPr>
          <w:ilvl w:val="1"/>
          <w:numId w:val="33"/>
        </w:numPr>
      </w:pPr>
      <w:r>
        <w:rPr>
          <w:snapToGrid w:val="0"/>
        </w:rPr>
        <w:fldChar w:fldCharType="begin"/>
      </w:r>
      <w:r w:rsidR="00B5224A">
        <w:instrText xml:space="preserve"> XE "</w:instrText>
      </w:r>
      <w:r w:rsidR="00B5224A" w:rsidRPr="00710925">
        <w:instrText>personnel:management entities</w:instrText>
      </w:r>
      <w:r w:rsidR="00B5224A">
        <w:instrText xml:space="preserve">" </w:instrText>
      </w:r>
      <w:r>
        <w:rPr>
          <w:snapToGrid w:val="0"/>
        </w:rPr>
        <w:fldChar w:fldCharType="end"/>
      </w:r>
      <w:r w:rsidR="00B05491">
        <w:t>personnel (item </w:t>
      </w:r>
      <w:r w:rsidR="00B05491">
        <w:rPr>
          <w:snapToGrid w:val="0"/>
        </w:rPr>
        <w:t>6.m.2.x);</w:t>
      </w:r>
    </w:p>
    <w:bookmarkEnd w:id="2686"/>
    <w:p w:rsidR="00B05491" w:rsidRPr="00B05491" w:rsidRDefault="00082680" w:rsidP="005D61FB">
      <w:pPr>
        <w:pStyle w:val="EDNote"/>
        <w:numPr>
          <w:ilvl w:val="1"/>
          <w:numId w:val="33"/>
        </w:numPr>
      </w:pPr>
      <w:r w:rsidRPr="00EB3E71">
        <w:rPr>
          <w:lang w:eastAsia="en-GB"/>
        </w:rPr>
        <w:fldChar w:fldCharType="begin"/>
      </w:r>
      <w:r w:rsidR="008E5E7E" w:rsidRPr="00EB3E71">
        <w:instrText xml:space="preserve"> XE "financial:audit</w:instrText>
      </w:r>
      <w:r w:rsidR="008E5E7E">
        <w:instrText>:local management entities</w:instrText>
      </w:r>
      <w:r w:rsidR="008E5E7E" w:rsidRPr="00EB3E71">
        <w:instrText xml:space="preserve">" </w:instrText>
      </w:r>
      <w:r w:rsidRPr="00EB3E71">
        <w:rPr>
          <w:lang w:eastAsia="en-GB"/>
        </w:rPr>
        <w:fldChar w:fldCharType="end"/>
      </w:r>
      <w:r w:rsidRPr="00EB3E71">
        <w:rPr>
          <w:lang w:eastAsia="en-GB"/>
        </w:rPr>
        <w:fldChar w:fldCharType="begin"/>
      </w:r>
      <w:r w:rsidR="008E5E7E" w:rsidRPr="00EB3E71">
        <w:instrText xml:space="preserve"> XE </w:instrText>
      </w:r>
      <w:r w:rsidR="008E5E7E">
        <w:instrText>“Company :</w:instrText>
      </w:r>
      <w:r w:rsidR="008E5E7E" w:rsidRPr="00EB3E71">
        <w:instrText>auditors</w:instrText>
      </w:r>
      <w:r w:rsidR="008E5E7E">
        <w:instrText>:local management entities</w:instrText>
      </w:r>
      <w:r w:rsidR="008E5E7E" w:rsidRPr="00EB3E71">
        <w:instrText xml:space="preserve">" </w:instrText>
      </w:r>
      <w:r w:rsidRPr="00EB3E71">
        <w:rPr>
          <w:lang w:eastAsia="en-GB"/>
        </w:rPr>
        <w:fldChar w:fldCharType="end"/>
      </w:r>
      <w:r w:rsidRPr="00EB3E71">
        <w:rPr>
          <w:lang w:eastAsia="en-GB"/>
        </w:rPr>
        <w:fldChar w:fldCharType="begin"/>
      </w:r>
      <w:r w:rsidR="008E5E7E" w:rsidRPr="00EB3E71">
        <w:instrText xml:space="preserve"> XE "auditors:</w:instrText>
      </w:r>
      <w:r w:rsidR="008E5E7E">
        <w:instrText>appointments:local management entities</w:instrText>
      </w:r>
      <w:r w:rsidR="008E5E7E" w:rsidRPr="00EB3E71">
        <w:instrText xml:space="preserve">" </w:instrText>
      </w:r>
      <w:r w:rsidRPr="00EB3E71">
        <w:rPr>
          <w:lang w:eastAsia="en-GB"/>
        </w:rPr>
        <w:fldChar w:fldCharType="end"/>
      </w:r>
      <w:r w:rsidR="00685C82">
        <w:fldChar w:fldCharType="begin"/>
      </w:r>
      <w:r w:rsidR="00685C82">
        <w:instrText xml:space="preserve"> XE "assurance places</w:instrText>
      </w:r>
      <w:r w:rsidR="00685C82" w:rsidRPr="008A7EE7">
        <w:instrText xml:space="preserve"> (category Z)</w:instrText>
      </w:r>
      <w:r w:rsidR="00685C82">
        <w:instrText xml:space="preserve">:local management entities" </w:instrText>
      </w:r>
      <w:r w:rsidR="00685C82">
        <w:fldChar w:fldCharType="end"/>
      </w:r>
      <w:r w:rsidR="00B05491">
        <w:t>auditor</w:t>
      </w:r>
      <w:r w:rsidR="001964BB">
        <w:t>s</w:t>
      </w:r>
      <w:r w:rsidR="00B05491">
        <w:t xml:space="preserve"> (item </w:t>
      </w:r>
      <w:r w:rsidR="001964BB">
        <w:rPr>
          <w:snapToGrid w:val="0"/>
        </w:rPr>
        <w:t>6.m.3.</w:t>
      </w:r>
      <w:r w:rsidR="00B05491">
        <w:rPr>
          <w:snapToGrid w:val="0"/>
        </w:rPr>
        <w:t>x);</w:t>
      </w:r>
    </w:p>
    <w:bookmarkStart w:id="2687" w:name="EMMunicipalMembership"/>
    <w:p w:rsidR="00B05491" w:rsidRPr="00BD68C1" w:rsidRDefault="00082680" w:rsidP="005D61FB">
      <w:pPr>
        <w:pStyle w:val="EDNote"/>
        <w:numPr>
          <w:ilvl w:val="1"/>
          <w:numId w:val="33"/>
        </w:numPr>
      </w:pPr>
      <w:r>
        <w:rPr>
          <w:snapToGrid w:val="0"/>
        </w:rPr>
        <w:fldChar w:fldCharType="begin"/>
      </w:r>
      <w:r w:rsidR="00543288">
        <w:instrText xml:space="preserve"> XE "</w:instrText>
      </w:r>
      <w:r w:rsidR="00543288" w:rsidRPr="007269AD">
        <w:instrText>membership by residence:</w:instrText>
      </w:r>
      <w:r w:rsidR="00543288">
        <w:instrText xml:space="preserve">municipal districts" </w:instrText>
      </w:r>
      <w:r>
        <w:rPr>
          <w:snapToGrid w:val="0"/>
        </w:rPr>
        <w:fldChar w:fldCharType="end"/>
      </w:r>
      <w:r>
        <w:rPr>
          <w:snapToGrid w:val="0"/>
        </w:rPr>
        <w:fldChar w:fldCharType="begin"/>
      </w:r>
      <w:r w:rsidR="00543288">
        <w:instrText xml:space="preserve"> XE "</w:instrText>
      </w:r>
      <w:r w:rsidR="00144C12">
        <w:instrText>members</w:instrText>
      </w:r>
      <w:r w:rsidR="00144C12" w:rsidRPr="00EA34D4">
        <w:instrText xml:space="preserve"> of </w:instrText>
      </w:r>
      <w:fldSimple w:instr=" DOCPROPERTY  Company  \* MERGEFORMAT ">
        <w:r w:rsidR="00E67FC8">
          <w:instrText>Urabba Parks</w:instrText>
        </w:r>
      </w:fldSimple>
      <w:r w:rsidR="00543288" w:rsidRPr="00201AF3">
        <w:instrText>:municipal districts</w:instrText>
      </w:r>
      <w:r w:rsidR="00543288">
        <w:instrText xml:space="preserve">" \r "EMMunicipalMembership" </w:instrText>
      </w:r>
      <w:r>
        <w:rPr>
          <w:snapToGrid w:val="0"/>
        </w:rPr>
        <w:fldChar w:fldCharType="end"/>
      </w:r>
      <w:r w:rsidR="00B05491">
        <w:t xml:space="preserve">members of the </w:t>
      </w:r>
      <w:r w:rsidR="001B3AFE">
        <w:t>municipal district</w:t>
      </w:r>
      <w:r w:rsidR="00B05491">
        <w:t xml:space="preserve"> by residence (item </w:t>
      </w:r>
      <w:r w:rsidR="00B05491">
        <w:rPr>
          <w:snapToGrid w:val="0"/>
        </w:rPr>
        <w:t xml:space="preserve">6.m.4) – a member is a member by residence of a </w:t>
      </w:r>
      <w:r w:rsidR="001B3AFE">
        <w:rPr>
          <w:snapToGrid w:val="0"/>
        </w:rPr>
        <w:t>municipal district</w:t>
      </w:r>
      <w:r w:rsidR="00B05491">
        <w:rPr>
          <w:snapToGrid w:val="0"/>
        </w:rPr>
        <w:t xml:space="preserve"> if the member lives or has their registered address in the territory of the jurisdictional division;</w:t>
      </w:r>
    </w:p>
    <w:bookmarkStart w:id="2688" w:name="EMMunicipalMembershipClass"/>
    <w:p w:rsidR="00A843C6" w:rsidRPr="00A843C6" w:rsidRDefault="00082680" w:rsidP="005D61FB">
      <w:pPr>
        <w:pStyle w:val="EDNote"/>
        <w:numPr>
          <w:ilvl w:val="1"/>
          <w:numId w:val="33"/>
        </w:numPr>
      </w:pPr>
      <w:r>
        <w:rPr>
          <w:snapToGrid w:val="0"/>
        </w:rPr>
        <w:fldChar w:fldCharType="begin"/>
      </w:r>
      <w:r w:rsidR="00543288">
        <w:instrText xml:space="preserve"> XE "full members:</w:instrText>
      </w:r>
      <w:r w:rsidR="00543288">
        <w:rPr>
          <w:snapToGrid w:val="0"/>
        </w:rPr>
        <w:instrText>local management entities</w:instrText>
      </w:r>
      <w:r w:rsidR="00543288">
        <w:instrText xml:space="preserve">" </w:instrText>
      </w:r>
      <w:r>
        <w:rPr>
          <w:snapToGrid w:val="0"/>
        </w:rPr>
        <w:fldChar w:fldCharType="end"/>
      </w:r>
      <w:r>
        <w:rPr>
          <w:snapToGrid w:val="0"/>
        </w:rPr>
        <w:fldChar w:fldCharType="begin"/>
      </w:r>
      <w:r w:rsidR="00543288">
        <w:instrText xml:space="preserve"> XE "</w:instrText>
      </w:r>
      <w:r w:rsidR="00543288" w:rsidRPr="00C72212">
        <w:instrText>classes of membership:granted by local management entities</w:instrText>
      </w:r>
      <w:r w:rsidR="00543288">
        <w:instrText xml:space="preserve">" \r "EMMunicipalMembershipClass" </w:instrText>
      </w:r>
      <w:r>
        <w:rPr>
          <w:snapToGrid w:val="0"/>
        </w:rPr>
        <w:fldChar w:fldCharType="end"/>
      </w:r>
      <w:r w:rsidR="00B05491">
        <w:t xml:space="preserve">members holding </w:t>
      </w:r>
      <w:r>
        <w:rPr>
          <w:snapToGrid w:val="0"/>
        </w:rPr>
        <w:fldChar w:fldCharType="begin"/>
      </w:r>
      <w:r w:rsidR="008E5E7E">
        <w:instrText xml:space="preserve"> XE "full members:</w:instrText>
      </w:r>
      <w:r w:rsidR="008E5E7E">
        <w:rPr>
          <w:snapToGrid w:val="0"/>
        </w:rPr>
        <w:instrText>local management entities</w:instrText>
      </w:r>
      <w:r w:rsidR="008E5E7E">
        <w:instrText xml:space="preserve">" </w:instrText>
      </w:r>
      <w:r>
        <w:rPr>
          <w:snapToGrid w:val="0"/>
        </w:rPr>
        <w:fldChar w:fldCharType="end"/>
      </w:r>
      <w:r w:rsidR="00B05491">
        <w:t xml:space="preserve">full membership granted in the local management entity or </w:t>
      </w:r>
      <w:r>
        <w:rPr>
          <w:snapToGrid w:val="0"/>
        </w:rPr>
        <w:fldChar w:fldCharType="begin"/>
      </w:r>
      <w:r w:rsidR="00CD75DD">
        <w:instrText xml:space="preserve"> XE "</w:instrText>
      </w:r>
      <w:r w:rsidR="00CD75DD" w:rsidRPr="00D87B4C">
        <w:instrText>membership attached to property:</w:instrText>
      </w:r>
      <w:r w:rsidR="00CD75DD">
        <w:instrText xml:space="preserve">municipal districts" </w:instrText>
      </w:r>
      <w:r>
        <w:rPr>
          <w:snapToGrid w:val="0"/>
        </w:rPr>
        <w:fldChar w:fldCharType="end"/>
      </w:r>
      <w:r>
        <w:rPr>
          <w:snapToGrid w:val="0"/>
        </w:rPr>
        <w:fldChar w:fldCharType="begin"/>
      </w:r>
      <w:r w:rsidR="00CD75DD">
        <w:instrText xml:space="preserve"> XE "property:</w:instrText>
      </w:r>
      <w:r w:rsidR="00CD75DD" w:rsidRPr="00D87B4C">
        <w:instrText>membership attached to:</w:instrText>
      </w:r>
      <w:r w:rsidR="00CD75DD">
        <w:instrText xml:space="preserve">municipal districts" </w:instrText>
      </w:r>
      <w:r>
        <w:rPr>
          <w:snapToGrid w:val="0"/>
        </w:rPr>
        <w:fldChar w:fldCharType="end"/>
      </w:r>
      <w:r w:rsidR="00B05491">
        <w:t xml:space="preserve">attached to property in the </w:t>
      </w:r>
      <w:r w:rsidR="001B3AFE">
        <w:t>municipal district</w:t>
      </w:r>
      <w:r w:rsidR="00B05491">
        <w:t xml:space="preserve"> (item </w:t>
      </w:r>
      <w:r w:rsidR="00A843C6">
        <w:rPr>
          <w:snapToGrid w:val="0"/>
        </w:rPr>
        <w:t>6.m.5);</w:t>
      </w:r>
    </w:p>
    <w:p w:rsidR="00A843C6" w:rsidRPr="00A843C6" w:rsidRDefault="00082680" w:rsidP="005D61FB">
      <w:pPr>
        <w:pStyle w:val="EDNote"/>
        <w:numPr>
          <w:ilvl w:val="1"/>
          <w:numId w:val="33"/>
        </w:numPr>
      </w:pPr>
      <w:r>
        <w:rPr>
          <w:snapToGrid w:val="0"/>
        </w:rPr>
        <w:fldChar w:fldCharType="begin"/>
      </w:r>
      <w:r w:rsidR="008E5E7E">
        <w:instrText xml:space="preserve"> XE "patron members:</w:instrText>
      </w:r>
      <w:r w:rsidR="008E5E7E">
        <w:rPr>
          <w:snapToGrid w:val="0"/>
        </w:rPr>
        <w:instrText>local management entities</w:instrText>
      </w:r>
      <w:r w:rsidR="008E5E7E">
        <w:instrText xml:space="preserve">" </w:instrText>
      </w:r>
      <w:r>
        <w:rPr>
          <w:snapToGrid w:val="0"/>
        </w:rPr>
        <w:fldChar w:fldCharType="end"/>
      </w:r>
      <w:r w:rsidR="00B05491">
        <w:rPr>
          <w:snapToGrid w:val="0"/>
        </w:rPr>
        <w:t xml:space="preserve">patron membership granted in the </w:t>
      </w:r>
      <w:r w:rsidR="00B05491">
        <w:t xml:space="preserve">local management entity </w:t>
      </w:r>
      <w:r w:rsidR="00A843C6">
        <w:rPr>
          <w:snapToGrid w:val="0"/>
        </w:rPr>
        <w:t>(item 6.m.6);</w:t>
      </w:r>
    </w:p>
    <w:p w:rsidR="00A843C6" w:rsidRPr="00A843C6" w:rsidRDefault="00082680" w:rsidP="005D61FB">
      <w:pPr>
        <w:pStyle w:val="EDNote"/>
        <w:numPr>
          <w:ilvl w:val="1"/>
          <w:numId w:val="33"/>
        </w:numPr>
      </w:pPr>
      <w:r>
        <w:rPr>
          <w:snapToGrid w:val="0"/>
        </w:rPr>
        <w:fldChar w:fldCharType="begin"/>
      </w:r>
      <w:r w:rsidR="008E5E7E">
        <w:instrText xml:space="preserve"> XE “service members:</w:instrText>
      </w:r>
      <w:r w:rsidR="008E5E7E">
        <w:rPr>
          <w:snapToGrid w:val="0"/>
        </w:rPr>
        <w:instrText>local management entity</w:instrText>
      </w:r>
      <w:r w:rsidR="008E5E7E">
        <w:instrText xml:space="preserve">" </w:instrText>
      </w:r>
      <w:r>
        <w:rPr>
          <w:snapToGrid w:val="0"/>
        </w:rPr>
        <w:fldChar w:fldCharType="end"/>
      </w:r>
      <w:r w:rsidR="00B05491">
        <w:rPr>
          <w:snapToGrid w:val="0"/>
        </w:rPr>
        <w:t xml:space="preserve">service membership granted in the </w:t>
      </w:r>
      <w:r w:rsidR="00B05491">
        <w:t xml:space="preserve">local management entity </w:t>
      </w:r>
      <w:r w:rsidR="00A843C6">
        <w:rPr>
          <w:snapToGrid w:val="0"/>
        </w:rPr>
        <w:t>(item 6.m.7);</w:t>
      </w:r>
    </w:p>
    <w:p w:rsidR="00B05491" w:rsidRPr="00B5224A" w:rsidRDefault="00082680" w:rsidP="005D61FB">
      <w:pPr>
        <w:pStyle w:val="EDNote"/>
        <w:numPr>
          <w:ilvl w:val="1"/>
          <w:numId w:val="33"/>
        </w:numPr>
      </w:pPr>
      <w:r>
        <w:rPr>
          <w:snapToGrid w:val="0"/>
        </w:rPr>
        <w:fldChar w:fldCharType="begin"/>
      </w:r>
      <w:r w:rsidR="008E5E7E">
        <w:instrText xml:space="preserve"> XE </w:instrText>
      </w:r>
      <w:r w:rsidR="008B1A65">
        <w:instrText>“</w:instrText>
      </w:r>
      <w:r w:rsidR="0044244A">
        <w:instrText>affiliate member</w:instrText>
      </w:r>
      <w:r w:rsidR="008B1A65">
        <w:instrText>s:</w:instrText>
      </w:r>
      <w:r w:rsidR="008E5E7E">
        <w:rPr>
          <w:snapToGrid w:val="0"/>
        </w:rPr>
        <w:instrText>local management entity</w:instrText>
      </w:r>
      <w:r w:rsidR="008E5E7E">
        <w:instrText xml:space="preserve">" </w:instrText>
      </w:r>
      <w:r>
        <w:rPr>
          <w:snapToGrid w:val="0"/>
        </w:rPr>
        <w:fldChar w:fldCharType="end"/>
      </w:r>
      <w:r w:rsidR="0044244A">
        <w:rPr>
          <w:snapToGrid w:val="0"/>
        </w:rPr>
        <w:t>affiliate member</w:t>
      </w:r>
      <w:r w:rsidR="00B05491">
        <w:rPr>
          <w:snapToGrid w:val="0"/>
        </w:rPr>
        <w:t xml:space="preserve">ship granted in the </w:t>
      </w:r>
      <w:r w:rsidR="00B05491">
        <w:t>local management entity</w:t>
      </w:r>
      <w:r w:rsidR="00B05491">
        <w:rPr>
          <w:snapToGrid w:val="0"/>
        </w:rPr>
        <w:t xml:space="preserve"> (item 6.m.8) – these items are to give jurisdictional divisions the power to grant and regulate such membership (subject to an</w:t>
      </w:r>
      <w:r w:rsidR="00B5224A">
        <w:rPr>
          <w:snapToGrid w:val="0"/>
        </w:rPr>
        <w:t>y conditions imposed under law);</w:t>
      </w:r>
    </w:p>
    <w:p w:rsidR="00B5224A" w:rsidRDefault="00082680" w:rsidP="005D61FB">
      <w:pPr>
        <w:pStyle w:val="EDNote"/>
        <w:numPr>
          <w:ilvl w:val="1"/>
          <w:numId w:val="33"/>
        </w:numPr>
      </w:pPr>
      <w:r>
        <w:rPr>
          <w:snapToGrid w:val="0"/>
        </w:rPr>
        <w:fldChar w:fldCharType="begin"/>
      </w:r>
      <w:r w:rsidR="00B5224A">
        <w:instrText xml:space="preserve"> XE "</w:instrText>
      </w:r>
      <w:r w:rsidR="00B5224A" w:rsidRPr="003F4296">
        <w:instrText>local management entities</w:instrText>
      </w:r>
      <w:r w:rsidR="00B5224A">
        <w:instrText>:</w:instrText>
      </w:r>
      <w:r w:rsidR="00B5224A" w:rsidRPr="003F4296">
        <w:instrText>places</w:instrText>
      </w:r>
      <w:r w:rsidR="00B5224A">
        <w:instrText xml:space="preserve"> defined by" </w:instrText>
      </w:r>
      <w:r>
        <w:rPr>
          <w:snapToGrid w:val="0"/>
        </w:rPr>
        <w:fldChar w:fldCharType="end"/>
      </w:r>
      <w:r>
        <w:rPr>
          <w:snapToGrid w:val="0"/>
        </w:rPr>
        <w:fldChar w:fldCharType="begin"/>
      </w:r>
      <w:r w:rsidR="00B5224A">
        <w:instrText xml:space="preserve"> XE "</w:instrText>
      </w:r>
      <w:r w:rsidR="00B5224A" w:rsidRPr="003F4296">
        <w:instrText>places defined by local management entities</w:instrText>
      </w:r>
      <w:r w:rsidR="00B5224A">
        <w:instrText xml:space="preserve">" </w:instrText>
      </w:r>
      <w:r>
        <w:rPr>
          <w:snapToGrid w:val="0"/>
        </w:rPr>
        <w:fldChar w:fldCharType="end"/>
      </w:r>
      <w:r w:rsidR="00B5224A">
        <w:rPr>
          <w:snapToGrid w:val="0"/>
        </w:rPr>
        <w:t xml:space="preserve">places defined by the </w:t>
      </w:r>
      <w:r w:rsidR="00B5224A">
        <w:t>local management entity</w:t>
      </w:r>
      <w:r w:rsidR="00B5224A">
        <w:rPr>
          <w:snapToGrid w:val="0"/>
        </w:rPr>
        <w:t xml:space="preserve"> (item 6.m.9) – this allows for local management entities to define stakeholder places for members of its municipal district.</w:t>
      </w:r>
    </w:p>
    <w:bookmarkStart w:id="2689" w:name="EMPt53"/>
    <w:bookmarkEnd w:id="2684"/>
    <w:bookmarkEnd w:id="2685"/>
    <w:bookmarkEnd w:id="2687"/>
    <w:bookmarkEnd w:id="2688"/>
    <w:p w:rsidR="00C333C2" w:rsidRDefault="00082680" w:rsidP="00C333C2">
      <w:pPr>
        <w:pStyle w:val="EDHeading2"/>
      </w:pPr>
      <w:r>
        <w:fldChar w:fldCharType="begin"/>
      </w:r>
      <w:r w:rsidR="00116332">
        <w:instrText xml:space="preserve"> REF _Ref21977143 \h  \* MERGEFORMAT </w:instrText>
      </w:r>
      <w:r>
        <w:fldChar w:fldCharType="separate"/>
      </w:r>
      <w:bookmarkStart w:id="2690" w:name="_Toc32059400"/>
      <w:bookmarkStart w:id="2691" w:name="_Toc32667474"/>
      <w:r w:rsidR="00E67FC8" w:rsidRPr="00EB3E71">
        <w:rPr>
          <w:rStyle w:val="CharPartNo"/>
        </w:rPr>
        <w:t>Part </w:t>
      </w:r>
      <w:r w:rsidR="00E67FC8">
        <w:rPr>
          <w:rStyle w:val="CharPartNo"/>
        </w:rPr>
        <w:t>5.3</w:t>
      </w:r>
      <w:r w:rsidR="00E67FC8" w:rsidRPr="00EB3E71">
        <w:t>—</w:t>
      </w:r>
      <w:r w:rsidR="00E67FC8">
        <w:rPr>
          <w:rStyle w:val="CharPartText"/>
        </w:rPr>
        <w:t>Membership</w:t>
      </w:r>
      <w:bookmarkEnd w:id="2690"/>
      <w:bookmarkEnd w:id="2691"/>
      <w:r>
        <w:fldChar w:fldCharType="end"/>
      </w:r>
    </w:p>
    <w:bookmarkStart w:id="2692" w:name="EMs112"/>
    <w:p w:rsidR="00D729F7" w:rsidRDefault="00082680" w:rsidP="00D729F7">
      <w:pPr>
        <w:pStyle w:val="EDHeading3"/>
        <w:rPr>
          <w:rFonts w:eastAsia="Calibri"/>
        </w:rPr>
      </w:pPr>
      <w:r>
        <w:rPr>
          <w:rFonts w:eastAsia="Calibri"/>
        </w:rPr>
        <w:fldChar w:fldCharType="begin"/>
      </w:r>
      <w:r w:rsidR="00D729F7">
        <w:rPr>
          <w:rFonts w:eastAsia="Calibri"/>
        </w:rPr>
        <w:instrText xml:space="preserve"> REF _Ref31998383 \h </w:instrText>
      </w:r>
      <w:r>
        <w:rPr>
          <w:rFonts w:eastAsia="Calibri"/>
        </w:rPr>
      </w:r>
      <w:r>
        <w:rPr>
          <w:rFonts w:eastAsia="Calibri"/>
        </w:rPr>
        <w:fldChar w:fldCharType="separate"/>
      </w:r>
      <w:bookmarkStart w:id="2693" w:name="_Toc32059401"/>
      <w:bookmarkStart w:id="2694" w:name="_Toc32667475"/>
      <w:r w:rsidR="00E67FC8" w:rsidRPr="00466EA7">
        <w:rPr>
          <w:rStyle w:val="CharDivNo"/>
        </w:rPr>
        <w:t>Division </w:t>
      </w:r>
      <w:r w:rsidR="00E67FC8">
        <w:rPr>
          <w:rStyle w:val="CharDivNo"/>
        </w:rPr>
        <w:t>1</w:t>
      </w:r>
      <w:r w:rsidR="00E67FC8" w:rsidRPr="00EB3E71">
        <w:t>—</w:t>
      </w:r>
      <w:r w:rsidR="00E67FC8">
        <w:rPr>
          <w:rStyle w:val="CharDivText"/>
        </w:rPr>
        <w:t>Conditions of membership</w:t>
      </w:r>
      <w:bookmarkEnd w:id="2693"/>
      <w:bookmarkEnd w:id="2694"/>
      <w:r>
        <w:rPr>
          <w:rFonts w:eastAsia="Calibri"/>
        </w:rPr>
        <w:fldChar w:fldCharType="end"/>
      </w:r>
    </w:p>
    <w:p w:rsidR="00C45F64" w:rsidRDefault="00C45F64" w:rsidP="00C45F64">
      <w:pPr>
        <w:pStyle w:val="EDClause"/>
        <w:rPr>
          <w:rFonts w:eastAsia="Calibri"/>
        </w:rPr>
      </w:pPr>
      <w:bookmarkStart w:id="2695" w:name="_Toc32059402"/>
      <w:bookmarkStart w:id="2696" w:name="_Toc32667476"/>
      <w:r>
        <w:rPr>
          <w:rFonts w:eastAsia="Calibri"/>
        </w:rPr>
        <w:t>Section </w:t>
      </w:r>
      <w:r w:rsidR="00082680">
        <w:rPr>
          <w:rFonts w:eastAsia="Calibri"/>
        </w:rPr>
        <w:fldChar w:fldCharType="begin"/>
      </w:r>
      <w:r>
        <w:rPr>
          <w:rFonts w:eastAsia="Calibri"/>
        </w:rPr>
        <w:instrText xml:space="preserve"> REF _Ref21978156 \r \h </w:instrText>
      </w:r>
      <w:r w:rsidR="00082680">
        <w:rPr>
          <w:rFonts w:eastAsia="Calibri"/>
        </w:rPr>
      </w:r>
      <w:r w:rsidR="00082680">
        <w:rPr>
          <w:rFonts w:eastAsia="Calibri"/>
        </w:rPr>
        <w:fldChar w:fldCharType="separate"/>
      </w:r>
      <w:r w:rsidR="00E67FC8">
        <w:rPr>
          <w:rFonts w:eastAsia="Calibri"/>
        </w:rPr>
        <w:t>112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_Ref21978156 \h </w:instrText>
      </w:r>
      <w:r w:rsidR="00082680">
        <w:rPr>
          <w:rFonts w:eastAsia="Calibri"/>
        </w:rPr>
      </w:r>
      <w:r w:rsidR="00082680">
        <w:rPr>
          <w:rFonts w:eastAsia="Calibri"/>
        </w:rPr>
        <w:fldChar w:fldCharType="separate"/>
      </w:r>
      <w:r w:rsidR="00E67FC8">
        <w:t>Membership of Urabba Parks</w:t>
      </w:r>
      <w:bookmarkEnd w:id="2695"/>
      <w:bookmarkEnd w:id="2696"/>
      <w:r w:rsidR="00082680">
        <w:rPr>
          <w:rFonts w:eastAsia="Calibri"/>
        </w:rPr>
        <w:fldChar w:fldCharType="end"/>
      </w:r>
    </w:p>
    <w:p w:rsidR="00C45F64" w:rsidRDefault="00082680" w:rsidP="00C45F64">
      <w:pPr>
        <w:pStyle w:val="EDNote"/>
      </w:pPr>
      <w:r w:rsidRPr="00EB3E71">
        <w:fldChar w:fldCharType="begin"/>
      </w:r>
      <w:r w:rsidR="003900F2" w:rsidRPr="00EB3E71">
        <w:instrText xml:space="preserve"> XE </w:instrText>
      </w:r>
      <w:r w:rsidR="003900F2">
        <w:instrText>"members</w:instrText>
      </w:r>
      <w:r w:rsidR="003900F2" w:rsidRPr="00EA34D4">
        <w:instrText xml:space="preserve"> of </w:instrText>
      </w:r>
      <w:fldSimple w:instr=" DOCPROPERTY  Company  \* MERGEFORMAT ">
        <w:r w:rsidR="003900F2">
          <w:instrText>Urabba Parks</w:instrText>
        </w:r>
      </w:fldSimple>
      <w:r w:rsidR="003900F2" w:rsidRPr="00EB3E71">
        <w:instrText>" \r "</w:instrText>
      </w:r>
      <w:r w:rsidR="003900F2">
        <w:instrText>EMPt53</w:instrText>
      </w:r>
      <w:r w:rsidR="003900F2" w:rsidRPr="00EB3E71">
        <w:instrText xml:space="preserve">" </w:instrText>
      </w:r>
      <w:r w:rsidRPr="00EB3E71">
        <w:fldChar w:fldCharType="end"/>
      </w:r>
      <w:r w:rsidRPr="00EB3E71">
        <w:fldChar w:fldCharType="begin"/>
      </w:r>
      <w:r w:rsidR="008E5E7E" w:rsidRPr="00EB3E71">
        <w:instrText xml:space="preserve"> XE "membership" \r "</w:instrText>
      </w:r>
      <w:r w:rsidR="008E5E7E">
        <w:instrText>EMPt53</w:instrText>
      </w:r>
      <w:r w:rsidR="008E5E7E" w:rsidRPr="00EB3E71">
        <w:instrText xml:space="preserve">" </w:instrText>
      </w:r>
      <w:r w:rsidRPr="00EB3E71">
        <w:fldChar w:fldCharType="end"/>
      </w:r>
      <w:r w:rsidRPr="00EB3E71">
        <w:fldChar w:fldCharType="begin"/>
      </w:r>
      <w:r w:rsidR="008E5E7E" w:rsidRPr="00EB3E71">
        <w:instrText xml:space="preserve"> XE </w:instrText>
      </w:r>
      <w:r w:rsidR="008E5E7E">
        <w:instrText>“Company :</w:instrText>
      </w:r>
      <w:r w:rsidR="008E5E7E" w:rsidRPr="00EB3E71">
        <w:instrText>membership" \r "</w:instrText>
      </w:r>
      <w:r w:rsidR="008E5E7E">
        <w:instrText>EMPt53</w:instrText>
      </w:r>
      <w:r w:rsidR="008E5E7E" w:rsidRPr="00EB3E71">
        <w:instrText xml:space="preserve">" </w:instrText>
      </w:r>
      <w:r w:rsidRPr="00EB3E71">
        <w:fldChar w:fldCharType="end"/>
      </w:r>
      <w:r w:rsidRPr="00EB3E71">
        <w:fldChar w:fldCharType="begin"/>
      </w:r>
      <w:r w:rsidR="008E5E7E" w:rsidRPr="00EB3E71">
        <w:instrText xml:space="preserve"> XE "financial:membership" \r "</w:instrText>
      </w:r>
      <w:r w:rsidR="008E5E7E">
        <w:instrText>EMPt53</w:instrText>
      </w:r>
      <w:r w:rsidR="008E5E7E" w:rsidRPr="00EB3E71">
        <w:instrText xml:space="preserve">" </w:instrText>
      </w:r>
      <w:r w:rsidRPr="00EB3E71">
        <w:fldChar w:fldCharType="end"/>
      </w:r>
      <w:r w:rsidRPr="00EB3E71">
        <w:fldChar w:fldCharType="begin"/>
      </w:r>
      <w:r w:rsidR="008E5E7E" w:rsidRPr="00EB3E71">
        <w:instrText xml:space="preserve"> XE "financial:membership:grants" \r "</w:instrText>
      </w:r>
      <w:r w:rsidR="008E5E7E">
        <w:instrText>EMPt53</w:instrText>
      </w:r>
      <w:r w:rsidR="008E5E7E" w:rsidRPr="00EB3E71">
        <w:instrText xml:space="preserve">" </w:instrText>
      </w:r>
      <w:r w:rsidRPr="00EB3E71">
        <w:fldChar w:fldCharType="end"/>
      </w:r>
      <w:r w:rsidRPr="00EB3E71">
        <w:fldChar w:fldCharType="begin"/>
      </w:r>
      <w:r w:rsidR="008E5E7E" w:rsidRPr="00EB3E71">
        <w:instrText xml:space="preserve"> XE "grants of membership" \r "</w:instrText>
      </w:r>
      <w:r w:rsidR="008E5E7E">
        <w:instrText>EMPt53</w:instrText>
      </w:r>
      <w:r w:rsidR="008E5E7E" w:rsidRPr="00EB3E71">
        <w:instrText xml:space="preserve">"  </w:instrText>
      </w:r>
      <w:r w:rsidRPr="00EB3E71">
        <w:fldChar w:fldCharType="end"/>
      </w:r>
      <w:r w:rsidRPr="00EB3E71">
        <w:fldChar w:fldCharType="begin"/>
      </w:r>
      <w:r w:rsidR="008E5E7E" w:rsidRPr="00EB3E71">
        <w:instrText xml:space="preserve"> XE "financial:membership:original grants" </w:instrText>
      </w:r>
      <w:r w:rsidR="008E5E7E">
        <w:instrText xml:space="preserve">\r "EMs112" </w:instrText>
      </w:r>
      <w:r w:rsidRPr="00EB3E71">
        <w:fldChar w:fldCharType="end"/>
      </w:r>
      <w:r w:rsidRPr="00EB3E71">
        <w:fldChar w:fldCharType="begin"/>
      </w:r>
      <w:r w:rsidR="008E5E7E" w:rsidRPr="00EB3E71">
        <w:instrText xml:space="preserve"> XE "grants of membership:original" </w:instrText>
      </w:r>
      <w:r w:rsidR="008E5E7E">
        <w:instrText xml:space="preserve">\r "EMs112" </w:instrText>
      </w:r>
      <w:r w:rsidRPr="00EB3E71">
        <w:fldChar w:fldCharType="end"/>
      </w:r>
      <w:r w:rsidRPr="00EB3E71">
        <w:fldChar w:fldCharType="begin"/>
      </w:r>
      <w:r w:rsidR="008E5E7E" w:rsidRPr="00EB3E71">
        <w:instrText xml:space="preserve"> XE "original grants of membership" </w:instrText>
      </w:r>
      <w:r w:rsidR="008E5E7E">
        <w:instrText xml:space="preserve">\r "EMs112" </w:instrText>
      </w:r>
      <w:r w:rsidR="008E5E7E" w:rsidRPr="00EB3E71">
        <w:instrText xml:space="preserve"> </w:instrText>
      </w:r>
      <w:r w:rsidRPr="00EB3E71">
        <w:fldChar w:fldCharType="end"/>
      </w:r>
      <w:r>
        <w:fldChar w:fldCharType="begin"/>
      </w:r>
      <w:r w:rsidR="008E5E7E">
        <w:instrText xml:space="preserve"> XE "</w:instrText>
      </w:r>
      <w:r w:rsidR="008E5E7E" w:rsidRPr="00A1122A">
        <w:instrText>allotments</w:instrText>
      </w:r>
      <w:r w:rsidR="008E5E7E">
        <w:instrText xml:space="preserve">" \r "EMs112" </w:instrText>
      </w:r>
      <w:r>
        <w:fldChar w:fldCharType="end"/>
      </w:r>
      <w:r w:rsidR="00F6364B">
        <w:t>Subsection </w:t>
      </w:r>
      <w:r>
        <w:fldChar w:fldCharType="begin"/>
      </w:r>
      <w:r w:rsidR="00F6364B">
        <w:instrText xml:space="preserve"> REF _Ref24145379 \n \h </w:instrText>
      </w:r>
      <w:r>
        <w:fldChar w:fldCharType="separate"/>
      </w:r>
      <w:r w:rsidR="00E67FC8">
        <w:t>(1)</w:t>
      </w:r>
      <w:r>
        <w:fldChar w:fldCharType="end"/>
      </w:r>
      <w:r w:rsidR="00F6364B">
        <w:t xml:space="preserve"> sets out the agreement of each member of </w:t>
      </w:r>
      <w:fldSimple w:instr=" DOCPROPERTY  Company  \* MERGEFORMAT ">
        <w:r w:rsidR="00E67FC8">
          <w:t>Urabba Parks</w:t>
        </w:r>
      </w:fldSimple>
      <w:r w:rsidR="00C45F64">
        <w:t>.</w:t>
      </w:r>
      <w:r w:rsidR="00F6364B">
        <w:t xml:space="preserve">  These include to support the objects of </w:t>
      </w:r>
      <w:fldSimple w:instr=" DOCPROPERTY  Company  \* MERGEFORMAT ">
        <w:r w:rsidR="00E67FC8">
          <w:t>Urabba Parks</w:t>
        </w:r>
      </w:fldSimple>
      <w:r w:rsidR="00F6364B">
        <w:t xml:space="preserve">, pay membership fees, serve on a jury or make arrangements to serve if required and pay any pledge on membership.  Although these responsibilities are expressly mentioned elsewhere or implied by this </w:t>
      </w:r>
      <w:fldSimple w:instr=" DOCPROPERTY  Constitution  \* MERGEFORMAT ">
        <w:r w:rsidR="00E67FC8">
          <w:t>Constitution</w:t>
        </w:r>
      </w:fldSimple>
      <w:r w:rsidR="00F6364B">
        <w:t xml:space="preserve">, the intention of this provision is to clarify the responsibilities </w:t>
      </w:r>
      <w:r w:rsidR="008A6DE4">
        <w:t>that are specific to</w:t>
      </w:r>
      <w:r w:rsidR="00F6364B">
        <w:t xml:space="preserve"> members.  </w:t>
      </w:r>
      <w:r w:rsidR="008A6DE4">
        <w:t>As such, it</w:t>
      </w:r>
      <w:r w:rsidR="00F6364B">
        <w:t xml:space="preserve"> does not make any mention of being bound by this </w:t>
      </w:r>
      <w:fldSimple w:instr=" DOCPROPERTY  Constitution  \* MERGEFORMAT ">
        <w:r w:rsidR="00E67FC8">
          <w:t>Constitution</w:t>
        </w:r>
      </w:fldSimple>
      <w:r w:rsidR="00F6364B">
        <w:t xml:space="preserve">, as all persons on the premises or proceedings of </w:t>
      </w:r>
      <w:fldSimple w:instr=" DOCPROPERTY  Company  \* MERGEFORMAT ">
        <w:r w:rsidR="00E67FC8">
          <w:t>Urabba Parks</w:t>
        </w:r>
      </w:fldSimple>
      <w:r w:rsidR="00DC092F">
        <w:t xml:space="preserve"> (including member’s representatives, proxies, personnel and visitors)</w:t>
      </w:r>
      <w:r w:rsidR="00F6364B">
        <w:t xml:space="preserve"> are subject to this </w:t>
      </w:r>
      <w:fldSimple w:instr=" DOCPROPERTY  Constitution  \* MERGEFORMAT ">
        <w:r w:rsidR="00E67FC8">
          <w:t>Constitution</w:t>
        </w:r>
      </w:fldSimple>
      <w:r w:rsidR="00F6364B">
        <w:t xml:space="preserve"> and laws made and having effect under it.</w:t>
      </w:r>
    </w:p>
    <w:p w:rsidR="00F6364B" w:rsidRDefault="00082680" w:rsidP="00C45F64">
      <w:pPr>
        <w:pStyle w:val="EDNote"/>
      </w:pPr>
      <w:r w:rsidRPr="00EB3E71">
        <w:fldChar w:fldCharType="begin"/>
      </w:r>
      <w:r w:rsidR="004010E7" w:rsidRPr="00EB3E71">
        <w:instrText xml:space="preserve"> XE "</w:instrText>
      </w:r>
      <w:fldSimple w:instr=" DOCPROPERTY  Company  \* MERGEFORMAT ">
        <w:r w:rsidR="00E67FC8">
          <w:instrText>Urabba Parks</w:instrText>
        </w:r>
      </w:fldSimple>
      <w:r w:rsidR="004010E7">
        <w:instrText xml:space="preserve"> </w:instrText>
      </w:r>
      <w:r w:rsidR="004010E7" w:rsidRPr="00EB3E71">
        <w:instrText xml:space="preserve">as attorney:requirement as to sell membership before allotment" </w:instrText>
      </w:r>
      <w:r w:rsidRPr="00EB3E71">
        <w:fldChar w:fldCharType="end"/>
      </w:r>
      <w:r w:rsidRPr="00EB3E71">
        <w:fldChar w:fldCharType="begin"/>
      </w:r>
      <w:r w:rsidR="004010E7" w:rsidRPr="00EB3E71">
        <w:instrText xml:space="preserve"> XE "allotments:requirement to be authorised by Constitution or </w:instrText>
      </w:r>
      <w:fldSimple w:instr=" DOCPROPERTY  Legislation  \* MERGEFORMAT ">
        <w:r w:rsidR="00E67FC8">
          <w:instrText>Statute</w:instrText>
        </w:r>
      </w:fldSimple>
      <w:r w:rsidR="004010E7" w:rsidRPr="00EB3E71">
        <w:instrText xml:space="preserve">" </w:instrText>
      </w:r>
      <w:r w:rsidRPr="00EB3E71">
        <w:fldChar w:fldCharType="end"/>
      </w:r>
      <w:r w:rsidR="00F6364B">
        <w:t>Subsection </w:t>
      </w:r>
      <w:r>
        <w:fldChar w:fldCharType="begin"/>
      </w:r>
      <w:r w:rsidR="00F6364B">
        <w:instrText xml:space="preserve"> REF _Ref24145627 \n \h </w:instrText>
      </w:r>
      <w:r>
        <w:fldChar w:fldCharType="separate"/>
      </w:r>
      <w:r w:rsidR="00E67FC8">
        <w:t>(2)</w:t>
      </w:r>
      <w:r>
        <w:fldChar w:fldCharType="end"/>
      </w:r>
      <w:r w:rsidR="00F6364B">
        <w:t xml:space="preserve"> restricts original grants of membership (allotments) </w:t>
      </w:r>
      <w:r w:rsidR="003C7CF1">
        <w:t xml:space="preserve">in a particular class </w:t>
      </w:r>
      <w:r w:rsidR="00F6364B">
        <w:t xml:space="preserve">where there exists membership that </w:t>
      </w:r>
      <w:r w:rsidR="003C7CF1">
        <w:t xml:space="preserve">is of that class or convertible to that class liable to be sold by </w:t>
      </w:r>
      <w:fldSimple w:instr=" DOCPROPERTY  Company  \* MERGEFORMAT ">
        <w:r w:rsidR="00E67FC8">
          <w:t>Urabba Parks</w:t>
        </w:r>
      </w:fldSimple>
      <w:r w:rsidR="003C7CF1">
        <w:t xml:space="preserve"> as attorney (see section </w:t>
      </w:r>
      <w:r>
        <w:fldChar w:fldCharType="begin"/>
      </w:r>
      <w:r w:rsidR="003C7CF1">
        <w:instrText xml:space="preserve"> REF _Ref21978238 \r \h </w:instrText>
      </w:r>
      <w:r>
        <w:fldChar w:fldCharType="separate"/>
      </w:r>
      <w:r w:rsidR="00E67FC8">
        <w:t>115</w:t>
      </w:r>
      <w:r>
        <w:fldChar w:fldCharType="end"/>
      </w:r>
      <w:r w:rsidR="003C7CF1">
        <w:t xml:space="preserve">).  This is to protect the </w:t>
      </w:r>
      <w:r w:rsidR="006C768A">
        <w:t>value of membership from erosion by ensuring existing membership which is available for sale is sold before the original grant of new membership.</w:t>
      </w:r>
    </w:p>
    <w:p w:rsidR="006C768A" w:rsidRDefault="00082680" w:rsidP="00C45F64">
      <w:pPr>
        <w:pStyle w:val="EDNote"/>
      </w:pPr>
      <w:r w:rsidRPr="00EB3E71">
        <w:fldChar w:fldCharType="begin"/>
      </w:r>
      <w:r w:rsidR="004010E7" w:rsidRPr="00EB3E71">
        <w:instrText xml:space="preserve"> XE "rights of membership:variation and cancellation"</w:instrText>
      </w:r>
      <w:r w:rsidR="004010E7">
        <w:instrText xml:space="preserve"> </w:instrText>
      </w:r>
      <w:r w:rsidRPr="00EB3E71">
        <w:fldChar w:fldCharType="end"/>
      </w:r>
      <w:r w:rsidRPr="00EB3E71">
        <w:fldChar w:fldCharType="begin"/>
      </w:r>
      <w:r w:rsidR="004010E7" w:rsidRPr="00EB3E71">
        <w:instrText xml:space="preserve"> XE "classes of membership:</w:instrText>
      </w:r>
      <w:r w:rsidR="004010E7">
        <w:instrText>variation of rights</w:instrText>
      </w:r>
      <w:r w:rsidR="004010E7" w:rsidRPr="00EB3E71">
        <w:instrText xml:space="preserve">" </w:instrText>
      </w:r>
      <w:r w:rsidRPr="00EB3E71">
        <w:fldChar w:fldCharType="end"/>
      </w:r>
      <w:r w:rsidRPr="00EB3E71">
        <w:fldChar w:fldCharType="begin"/>
      </w:r>
      <w:r w:rsidR="004010E7" w:rsidRPr="00EB3E71">
        <w:instrText xml:space="preserve"> XE "variation and</w:instrText>
      </w:r>
      <w:r w:rsidR="004010E7">
        <w:instrText xml:space="preserve"> cancellation of class rights" </w:instrText>
      </w:r>
      <w:r w:rsidRPr="00EB3E71">
        <w:fldChar w:fldCharType="end"/>
      </w:r>
      <w:r w:rsidRPr="00EB3E71">
        <w:fldChar w:fldCharType="begin"/>
      </w:r>
      <w:r w:rsidR="004010E7" w:rsidRPr="00EB3E71">
        <w:instrText xml:space="preserve"> XE "</w:instrText>
      </w:r>
      <w:r w:rsidR="004010E7" w:rsidRPr="00F511B4">
        <w:rPr>
          <w:i/>
        </w:rPr>
        <w:instrText>Corporations Act 2001</w:instrText>
      </w:r>
      <w:r w:rsidR="004010E7" w:rsidRPr="00EB3E71">
        <w:instrText xml:space="preserve">:procedure for varying and cancelling rights of membership under section 246B" </w:instrText>
      </w:r>
      <w:r w:rsidRPr="00EB3E71">
        <w:fldChar w:fldCharType="end"/>
      </w:r>
      <w:r w:rsidRPr="00EB3E71">
        <w:fldChar w:fldCharType="begin"/>
      </w:r>
      <w:r w:rsidR="004010E7" w:rsidRPr="00EB3E71">
        <w:instrText xml:space="preserve"> XE "</w:instrText>
      </w:r>
      <w:r w:rsidR="004010E7">
        <w:instrText>legislative powers</w:instrText>
      </w:r>
      <w:r w:rsidR="004010E7" w:rsidRPr="00EB3E71">
        <w:instrText xml:space="preserve">:varying and changing class rights" </w:instrText>
      </w:r>
      <w:r w:rsidRPr="00EB3E71">
        <w:fldChar w:fldCharType="end"/>
      </w:r>
      <w:r w:rsidRPr="00EB3E71">
        <w:fldChar w:fldCharType="begin"/>
      </w:r>
      <w:r w:rsidR="004010E7" w:rsidRPr="00EB3E71">
        <w:instrText xml:space="preserve"> XE "Foundational prerogative:method of varying and cancelling certain class rights" </w:instrText>
      </w:r>
      <w:r w:rsidRPr="00EB3E71">
        <w:fldChar w:fldCharType="end"/>
      </w:r>
      <w:r w:rsidRPr="00EB3E71">
        <w:fldChar w:fldCharType="begin"/>
      </w:r>
      <w:r w:rsidR="004010E7" w:rsidRPr="00EB3E71">
        <w:instrText xml:space="preserve"> XE "</w:instrText>
      </w:r>
      <w:fldSimple w:instr=" DOCPROPERTY  ManagerGeneral  \* MERGEFORMAT ">
        <w:r w:rsidR="00E67FC8">
          <w:instrText>Manager General</w:instrText>
        </w:r>
      </w:fldSimple>
      <w:r w:rsidR="004010E7" w:rsidRPr="00EB3E71">
        <w:instrText xml:space="preserve"> in </w:instrText>
      </w:r>
      <w:fldSimple w:instr=" DOCPROPERTY  ProprietaryCouncilShortName  \* MERGEFORMAT ">
        <w:r w:rsidR="00E67FC8">
          <w:instrText>Council</w:instrText>
        </w:r>
      </w:fldSimple>
      <w:r w:rsidR="004010E7" w:rsidRPr="00EB3E71">
        <w:instrText xml:space="preserve">:power to vary and cancel certain class rights" </w:instrText>
      </w:r>
      <w:r w:rsidRPr="00EB3E71">
        <w:fldChar w:fldCharType="end"/>
      </w:r>
      <w:r w:rsidR="006C768A">
        <w:t>Subsection </w:t>
      </w:r>
      <w:r>
        <w:fldChar w:fldCharType="begin"/>
      </w:r>
      <w:r w:rsidR="006C768A">
        <w:instrText xml:space="preserve"> REF _Ref24146295 \n \h </w:instrText>
      </w:r>
      <w:r>
        <w:fldChar w:fldCharType="separate"/>
      </w:r>
      <w:r w:rsidR="00E67FC8">
        <w:t>(4)</w:t>
      </w:r>
      <w:r>
        <w:fldChar w:fldCharType="end"/>
      </w:r>
      <w:r w:rsidR="006C768A">
        <w:t xml:space="preserve"> provides that the rights attaching to a class of membership may be altered for the purpose of any enactment (</w:t>
      </w:r>
      <w:r w:rsidR="006C768A" w:rsidRPr="00EB3E71">
        <w:t xml:space="preserve">including section 246B of the </w:t>
      </w:r>
      <w:r w:rsidR="006C768A" w:rsidRPr="00F511B4">
        <w:rPr>
          <w:i/>
        </w:rPr>
        <w:t>Corporations Act 2001</w:t>
      </w:r>
      <w:r w:rsidRPr="00EB3E71">
        <w:fldChar w:fldCharType="begin"/>
      </w:r>
      <w:r w:rsidR="006C768A" w:rsidRPr="00EB3E71">
        <w:instrText xml:space="preserve"> TA \l "</w:instrText>
      </w:r>
      <w:r w:rsidR="006C768A" w:rsidRPr="00F511B4">
        <w:rPr>
          <w:i/>
        </w:rPr>
        <w:instrText>Corporations Act 2001</w:instrText>
      </w:r>
      <w:r w:rsidR="006C768A" w:rsidRPr="00EB3E71">
        <w:instrText xml:space="preserve">, section 246B" \s "CA2001 </w:instrText>
      </w:r>
      <w:r w:rsidR="006C768A">
        <w:instrText>s. </w:instrText>
      </w:r>
      <w:r w:rsidR="006C768A" w:rsidRPr="00EB3E71">
        <w:instrText xml:space="preserve">246B" \c 2 </w:instrText>
      </w:r>
      <w:r w:rsidRPr="00EB3E71">
        <w:fldChar w:fldCharType="end"/>
      </w:r>
      <w:r w:rsidR="006C768A">
        <w:t xml:space="preserve">) by </w:t>
      </w:r>
      <w:r w:rsidR="003272D4">
        <w:t xml:space="preserve">the legislative process, or in some circumstances by </w:t>
      </w:r>
      <w:r w:rsidR="0047574C">
        <w:t xml:space="preserve">a </w:t>
      </w:r>
      <w:r w:rsidR="00531BF8">
        <w:t>resolution</w:t>
      </w:r>
      <w:r w:rsidR="0047574C">
        <w:t xml:space="preserve"> of the members of </w:t>
      </w:r>
      <w:fldSimple w:instr=" DOCPROPERTY  Company  \* MERGEFORMAT ">
        <w:r w:rsidR="00E67FC8">
          <w:t>Urabba Parks</w:t>
        </w:r>
      </w:fldSimple>
      <w:r w:rsidR="0047574C">
        <w:t xml:space="preserve"> made on the advice of the directors where the class of membership was established that way </w:t>
      </w:r>
      <w:r w:rsidR="003272D4">
        <w:t>(</w:t>
      </w:r>
      <w:r w:rsidR="0047574C">
        <w:t>such as</w:t>
      </w:r>
      <w:r w:rsidR="003272D4">
        <w:t xml:space="preserve"> membership </w:t>
      </w:r>
      <w:r w:rsidR="0047574C">
        <w:t>of a class</w:t>
      </w:r>
      <w:r w:rsidR="003272D4">
        <w:t xml:space="preserve"> granted under the Foundational </w:t>
      </w:r>
      <w:r w:rsidR="003272D4" w:rsidRPr="00EB3E71">
        <w:t>prerogative</w:t>
      </w:r>
      <w:r w:rsidR="003272D4">
        <w:t xml:space="preserve">).  The intention of this section is to give the </w:t>
      </w:r>
      <w:fldSimple w:instr=" DOCPROPERTY  Board  \* MERGEFORMAT ">
        <w:r w:rsidR="00E67FC8">
          <w:t>Board</w:t>
        </w:r>
      </w:fldSimple>
      <w:r w:rsidR="003272D4">
        <w:t xml:space="preserve"> power over the variation of class rights.</w:t>
      </w:r>
    </w:p>
    <w:bookmarkStart w:id="2697" w:name="EMs112_5"/>
    <w:p w:rsidR="003272D4" w:rsidRDefault="00082680" w:rsidP="00C45F64">
      <w:pPr>
        <w:pStyle w:val="EDNote"/>
      </w:pPr>
      <w:r>
        <w:fldChar w:fldCharType="begin"/>
      </w:r>
      <w:r w:rsidR="004010E7">
        <w:instrText xml:space="preserve"> XE "membership </w:instrText>
      </w:r>
      <w:r w:rsidR="004010E7" w:rsidRPr="000E655D">
        <w:instrText>places</w:instrText>
      </w:r>
      <w:r w:rsidR="004010E7">
        <w:instrText xml:space="preserve">" \r "EMs112_5" </w:instrText>
      </w:r>
      <w:r>
        <w:fldChar w:fldCharType="end"/>
      </w:r>
      <w:r>
        <w:fldChar w:fldCharType="begin"/>
      </w:r>
      <w:r w:rsidR="004010E7">
        <w:instrText xml:space="preserve"> XE "</w:instrText>
      </w:r>
      <w:r w:rsidR="00AF4241">
        <w:instrText>registration table</w:instrText>
      </w:r>
      <w:r w:rsidR="004010E7" w:rsidRPr="00A15FEC">
        <w:instrText>s:</w:instrText>
      </w:r>
      <w:r w:rsidR="004010E7">
        <w:instrText>7</w:instrText>
      </w:r>
      <w:r w:rsidR="004010E7" w:rsidRPr="00A15FEC">
        <w:instrText xml:space="preserve"> </w:instrText>
      </w:r>
      <w:r w:rsidR="004010E7">
        <w:instrText>-</w:instrText>
      </w:r>
      <w:r w:rsidR="004010E7" w:rsidRPr="00A15FEC">
        <w:instrText xml:space="preserve"> </w:instrText>
      </w:r>
      <w:r w:rsidR="004010E7">
        <w:instrText>membership</w:instrText>
      </w:r>
      <w:r w:rsidR="004010E7" w:rsidRPr="00A15FEC">
        <w:instrText xml:space="preserve"> places</w:instrText>
      </w:r>
      <w:r w:rsidR="004010E7">
        <w:instrText xml:space="preserve">" \r "EMs112_5" </w:instrText>
      </w:r>
      <w:r>
        <w:fldChar w:fldCharType="end"/>
      </w:r>
      <w:r w:rsidR="003272D4">
        <w:t>Subsection </w:t>
      </w:r>
      <w:r>
        <w:fldChar w:fldCharType="begin"/>
      </w:r>
      <w:r w:rsidR="003272D4">
        <w:instrText xml:space="preserve"> REF _Ref9156853 \n \h </w:instrText>
      </w:r>
      <w:r>
        <w:fldChar w:fldCharType="separate"/>
      </w:r>
      <w:r w:rsidR="00E67FC8">
        <w:t>(5)</w:t>
      </w:r>
      <w:r>
        <w:fldChar w:fldCharType="end"/>
      </w:r>
      <w:r w:rsidR="003272D4">
        <w:t xml:space="preserve"> includes </w:t>
      </w:r>
      <w:r w:rsidR="00AF4241">
        <w:t>registration table</w:t>
      </w:r>
      <w:r w:rsidR="003272D4">
        <w:t> 7 which sets out membership places.</w:t>
      </w:r>
      <w:r w:rsidR="003272D4" w:rsidRPr="00B05491">
        <w:t xml:space="preserve"> </w:t>
      </w:r>
      <w:r w:rsidR="003272D4">
        <w:t>The placeholder character ‘s’ is substituted for the security number – a unique number given to each share of membership. Places listed include:</w:t>
      </w:r>
    </w:p>
    <w:p w:rsidR="00336A16" w:rsidRPr="00336A16" w:rsidRDefault="00082680" w:rsidP="005D61FB">
      <w:pPr>
        <w:pStyle w:val="EDNote"/>
        <w:numPr>
          <w:ilvl w:val="1"/>
          <w:numId w:val="33"/>
        </w:numPr>
      </w:pPr>
      <w:r>
        <w:rPr>
          <w:snapToGrid w:val="0"/>
        </w:rPr>
        <w:fldChar w:fldCharType="begin"/>
      </w:r>
      <w:r w:rsidR="003900F2">
        <w:instrText xml:space="preserve"> XE "</w:instrText>
      </w:r>
      <w:r w:rsidR="003900F2" w:rsidRPr="008D74DE">
        <w:instrText>Company</w:instrText>
      </w:r>
      <w:r w:rsidR="003900F2">
        <w:instrText xml:space="preserve"> </w:instrText>
      </w:r>
      <w:r w:rsidR="003900F2" w:rsidRPr="008D74DE">
        <w:instrText>:directors</w:instrText>
      </w:r>
      <w:r w:rsidR="003900F2">
        <w:instrText xml:space="preserve">" </w:instrText>
      </w:r>
      <w:r>
        <w:rPr>
          <w:snapToGrid w:val="0"/>
        </w:rPr>
        <w:fldChar w:fldCharType="end"/>
      </w:r>
      <w:r>
        <w:rPr>
          <w:snapToGrid w:val="0"/>
        </w:rPr>
        <w:fldChar w:fldCharType="begin"/>
      </w:r>
      <w:r w:rsidR="003900F2">
        <w:instrText xml:space="preserve"> XE "</w:instrText>
      </w:r>
      <w:r w:rsidR="003900F2" w:rsidRPr="008D74DE">
        <w:instrText>directors</w:instrText>
      </w:r>
      <w:r w:rsidR="003900F2">
        <w:instrText xml:space="preserve">" </w:instrText>
      </w:r>
      <w:r>
        <w:rPr>
          <w:snapToGrid w:val="0"/>
        </w:rPr>
        <w:fldChar w:fldCharType="end"/>
      </w:r>
      <w:r w:rsidR="00336A16">
        <w:t>directors (item </w:t>
      </w:r>
      <w:r w:rsidR="00336A16">
        <w:rPr>
          <w:snapToGrid w:val="0"/>
        </w:rPr>
        <w:t>7.0.1);</w:t>
      </w:r>
    </w:p>
    <w:p w:rsidR="00336A16" w:rsidRPr="00336A16" w:rsidRDefault="00082680" w:rsidP="005D61FB">
      <w:pPr>
        <w:pStyle w:val="EDNote"/>
        <w:numPr>
          <w:ilvl w:val="1"/>
          <w:numId w:val="33"/>
        </w:numPr>
      </w:pPr>
      <w:r>
        <w:rPr>
          <w:snapToGrid w:val="0"/>
        </w:rPr>
        <w:fldChar w:fldCharType="begin"/>
      </w:r>
      <w:r w:rsidR="003900F2">
        <w:instrText xml:space="preserve"> XE "</w:instrText>
      </w:r>
      <w:r w:rsidR="003900F2" w:rsidRPr="008D74DE">
        <w:instrText>Company</w:instrText>
      </w:r>
      <w:r w:rsidR="003900F2">
        <w:instrText xml:space="preserve"> </w:instrText>
      </w:r>
      <w:r w:rsidR="003900F2" w:rsidRPr="008D74DE">
        <w:instrText>:</w:instrText>
      </w:r>
      <w:r w:rsidR="003900F2">
        <w:instrText xml:space="preserve">secretaries" </w:instrText>
      </w:r>
      <w:r>
        <w:rPr>
          <w:snapToGrid w:val="0"/>
        </w:rPr>
        <w:fldChar w:fldCharType="end"/>
      </w:r>
      <w:r>
        <w:rPr>
          <w:snapToGrid w:val="0"/>
        </w:rPr>
        <w:fldChar w:fldCharType="begin"/>
      </w:r>
      <w:r w:rsidR="003900F2">
        <w:instrText xml:space="preserve"> XE "secretaries" </w:instrText>
      </w:r>
      <w:r>
        <w:rPr>
          <w:snapToGrid w:val="0"/>
        </w:rPr>
        <w:fldChar w:fldCharType="end"/>
      </w:r>
      <w:r w:rsidR="00336A16">
        <w:t>secretaries (item </w:t>
      </w:r>
      <w:r w:rsidR="00336A16">
        <w:rPr>
          <w:snapToGrid w:val="0"/>
        </w:rPr>
        <w:t>7.0.2);</w:t>
      </w:r>
    </w:p>
    <w:p w:rsidR="00336A16" w:rsidRPr="00336A16" w:rsidRDefault="00082680" w:rsidP="005D61FB">
      <w:pPr>
        <w:pStyle w:val="EDNote"/>
        <w:numPr>
          <w:ilvl w:val="1"/>
          <w:numId w:val="33"/>
        </w:numPr>
      </w:pPr>
      <w:r>
        <w:rPr>
          <w:snapToGrid w:val="0"/>
        </w:rPr>
        <w:fldChar w:fldCharType="begin"/>
      </w:r>
      <w:r w:rsidR="003900F2">
        <w:instrText xml:space="preserve"> XE "</w:instrText>
      </w:r>
      <w:r w:rsidR="003900F2" w:rsidRPr="008D74DE">
        <w:instrText>Company</w:instrText>
      </w:r>
      <w:r w:rsidR="003900F2">
        <w:instrText xml:space="preserve"> </w:instrText>
      </w:r>
      <w:r w:rsidR="003900F2" w:rsidRPr="008D74DE">
        <w:instrText>:</w:instrText>
      </w:r>
      <w:r w:rsidR="003900F2">
        <w:instrText xml:space="preserve">officers" </w:instrText>
      </w:r>
      <w:r>
        <w:rPr>
          <w:snapToGrid w:val="0"/>
        </w:rPr>
        <w:fldChar w:fldCharType="end"/>
      </w:r>
      <w:r>
        <w:rPr>
          <w:snapToGrid w:val="0"/>
        </w:rPr>
        <w:fldChar w:fldCharType="begin"/>
      </w:r>
      <w:r w:rsidR="003900F2">
        <w:instrText xml:space="preserve"> XE "officers" </w:instrText>
      </w:r>
      <w:r>
        <w:rPr>
          <w:snapToGrid w:val="0"/>
        </w:rPr>
        <w:fldChar w:fldCharType="end"/>
      </w:r>
      <w:r w:rsidR="00336A16">
        <w:t>other officers (item </w:t>
      </w:r>
      <w:r w:rsidR="00336A16">
        <w:rPr>
          <w:snapToGrid w:val="0"/>
        </w:rPr>
        <w:t>7.0.3);</w:t>
      </w:r>
    </w:p>
    <w:p w:rsidR="00336A16" w:rsidRPr="00336A16" w:rsidRDefault="00082680" w:rsidP="005D61FB">
      <w:pPr>
        <w:pStyle w:val="EDNote"/>
        <w:numPr>
          <w:ilvl w:val="1"/>
          <w:numId w:val="33"/>
        </w:numPr>
      </w:pPr>
      <w:r>
        <w:rPr>
          <w:snapToGrid w:val="0"/>
        </w:rPr>
        <w:fldChar w:fldCharType="begin"/>
      </w:r>
      <w:r w:rsidR="003900F2">
        <w:instrText xml:space="preserve"> XE "</w:instrText>
      </w:r>
      <w:r w:rsidR="003900F2" w:rsidRPr="008D74DE">
        <w:instrText>Company</w:instrText>
      </w:r>
      <w:r w:rsidR="003900F2">
        <w:instrText xml:space="preserve"> </w:instrText>
      </w:r>
      <w:r w:rsidR="003900F2" w:rsidRPr="008D74DE">
        <w:instrText>:</w:instrText>
      </w:r>
      <w:r w:rsidR="003900F2">
        <w:instrText xml:space="preserve">members" </w:instrText>
      </w:r>
      <w:r>
        <w:rPr>
          <w:snapToGrid w:val="0"/>
        </w:rPr>
        <w:fldChar w:fldCharType="end"/>
      </w:r>
      <w:r>
        <w:rPr>
          <w:snapToGrid w:val="0"/>
        </w:rPr>
        <w:fldChar w:fldCharType="begin"/>
      </w:r>
      <w:r w:rsidR="003900F2">
        <w:instrText xml:space="preserve"> XE "members of" </w:instrText>
      </w:r>
      <w:r>
        <w:rPr>
          <w:snapToGrid w:val="0"/>
        </w:rPr>
        <w:fldChar w:fldCharType="end"/>
      </w:r>
      <w:r w:rsidR="00336A16">
        <w:t>members (item </w:t>
      </w:r>
      <w:r w:rsidR="00336A16">
        <w:rPr>
          <w:snapToGrid w:val="0"/>
        </w:rPr>
        <w:t>7.0.4);</w:t>
      </w:r>
    </w:p>
    <w:p w:rsidR="00336A16" w:rsidRPr="00336A16" w:rsidRDefault="008B13C7" w:rsidP="005D61FB">
      <w:pPr>
        <w:pStyle w:val="EDNote"/>
        <w:numPr>
          <w:ilvl w:val="1"/>
          <w:numId w:val="33"/>
        </w:numPr>
      </w:pPr>
      <w:r>
        <w:rPr>
          <w:snapToGrid w:val="0"/>
        </w:rPr>
        <w:fldChar w:fldCharType="begin"/>
      </w:r>
      <w:r>
        <w:instrText xml:space="preserve"> XE "</w:instrText>
      </w:r>
      <w:r w:rsidRPr="00F9555E">
        <w:instrText>agreement of jurisdiction:parties to</w:instrText>
      </w:r>
      <w:r>
        <w:instrText xml:space="preserve">" </w:instrText>
      </w:r>
      <w:r>
        <w:rPr>
          <w:snapToGrid w:val="0"/>
        </w:rPr>
        <w:fldChar w:fldCharType="end"/>
      </w:r>
      <w:r>
        <w:rPr>
          <w:snapToGrid w:val="0"/>
        </w:rPr>
        <w:fldChar w:fldCharType="begin"/>
      </w:r>
      <w:r>
        <w:instrText xml:space="preserve"> XE "parties to </w:instrText>
      </w:r>
      <w:r w:rsidRPr="00F9555E">
        <w:instrText>agreement of jurisdiction</w:instrText>
      </w:r>
      <w:r>
        <w:instrText xml:space="preserve">" </w:instrText>
      </w:r>
      <w:r>
        <w:rPr>
          <w:snapToGrid w:val="0"/>
        </w:rPr>
        <w:fldChar w:fldCharType="end"/>
      </w:r>
      <w:r w:rsidR="00336A16">
        <w:t>parties to the agreement of jurisdiction (item </w:t>
      </w:r>
      <w:r w:rsidR="00336A16">
        <w:rPr>
          <w:snapToGrid w:val="0"/>
        </w:rPr>
        <w:t>7.0.5);</w:t>
      </w:r>
    </w:p>
    <w:p w:rsidR="00336A16" w:rsidRPr="00D33362" w:rsidRDefault="008B13C7" w:rsidP="005D61FB">
      <w:pPr>
        <w:pStyle w:val="EDNote"/>
        <w:numPr>
          <w:ilvl w:val="1"/>
          <w:numId w:val="33"/>
        </w:numPr>
      </w:pPr>
      <w:r>
        <w:rPr>
          <w:snapToGrid w:val="0"/>
        </w:rPr>
        <w:fldChar w:fldCharType="begin"/>
      </w:r>
      <w:r>
        <w:instrText xml:space="preserve"> XE "electors" </w:instrText>
      </w:r>
      <w:r>
        <w:rPr>
          <w:snapToGrid w:val="0"/>
        </w:rPr>
        <w:fldChar w:fldCharType="end"/>
      </w:r>
      <w:r>
        <w:rPr>
          <w:snapToGrid w:val="0"/>
        </w:rPr>
        <w:fldChar w:fldCharType="begin"/>
      </w:r>
      <w:r>
        <w:instrText xml:space="preserve"> XE "corporate voters" </w:instrText>
      </w:r>
      <w:r>
        <w:rPr>
          <w:snapToGrid w:val="0"/>
        </w:rPr>
        <w:fldChar w:fldCharType="end"/>
      </w:r>
      <w:r w:rsidR="00336A16">
        <w:t xml:space="preserve">electors for the </w:t>
      </w:r>
      <w:fldSimple w:instr=" DOCPROPERTY  Fount  \* MERGEFORMAT ">
        <w:r w:rsidR="00E67FC8" w:rsidRPr="00E67FC8">
          <w:rPr>
            <w:snapToGrid w:val="0"/>
          </w:rPr>
          <w:t>Fount</w:t>
        </w:r>
      </w:fldSimple>
      <w:r w:rsidR="00336A16">
        <w:rPr>
          <w:snapToGrid w:val="0"/>
        </w:rPr>
        <w:t xml:space="preserve"> or a place under the </w:t>
      </w:r>
      <w:fldSimple w:instr=" DOCPROPERTY  Fount  \* MERGEFORMAT ">
        <w:r w:rsidR="00E67FC8" w:rsidRPr="00E67FC8">
          <w:rPr>
            <w:snapToGrid w:val="0"/>
          </w:rPr>
          <w:t>Fount</w:t>
        </w:r>
      </w:fldSimple>
      <w:r w:rsidR="00336A16">
        <w:t xml:space="preserve"> (item </w:t>
      </w:r>
      <w:r w:rsidR="00336A16">
        <w:rPr>
          <w:snapToGrid w:val="0"/>
        </w:rPr>
        <w:t xml:space="preserve">7.0.6), </w:t>
      </w:r>
      <w:r>
        <w:fldChar w:fldCharType="begin"/>
      </w:r>
      <w:r>
        <w:instrText xml:space="preserve"> XE "voting at elections</w:instrText>
      </w:r>
      <w:r w:rsidRPr="00441D62">
        <w:instrText>:</w:instrText>
      </w:r>
      <w:fldSimple w:instr=" DOCPROPERTY  TableOfOrdinaries  \* MERGEFORMAT ">
        <w:r>
          <w:instrText>Table of Ordinaries</w:instrText>
        </w:r>
      </w:fldSimple>
      <w:r>
        <w:instrText xml:space="preserve">" </w:instrText>
      </w:r>
      <w:r>
        <w:fldChar w:fldCharType="end"/>
      </w:r>
      <w:r>
        <w:rPr>
          <w:snapToGrid w:val="0"/>
        </w:rPr>
        <w:t xml:space="preserve">elector or corporate voter for the </w:t>
      </w:r>
      <w:fldSimple w:instr=" DOCPROPERTY  TableOfOrdinaries  \* MERGEFORMAT ">
        <w:r w:rsidRPr="00E67FC8">
          <w:rPr>
            <w:snapToGrid w:val="0"/>
          </w:rPr>
          <w:t>Table of Ordinaries</w:t>
        </w:r>
      </w:fldSimple>
      <w:r>
        <w:t xml:space="preserve"> under subsection </w:t>
      </w:r>
      <w:r>
        <w:fldChar w:fldCharType="begin"/>
      </w:r>
      <w:r>
        <w:instrText xml:space="preserve"> REF _Ref15319925 \r \h </w:instrText>
      </w:r>
      <w:r>
        <w:fldChar w:fldCharType="separate"/>
      </w:r>
      <w:r>
        <w:t>30(2)</w:t>
      </w:r>
      <w:r>
        <w:fldChar w:fldCharType="end"/>
      </w:r>
      <w:r>
        <w:rPr>
          <w:snapToGrid w:val="0"/>
        </w:rPr>
        <w:t xml:space="preserve"> </w:t>
      </w:r>
      <w:r w:rsidR="00336A16">
        <w:rPr>
          <w:snapToGrid w:val="0"/>
        </w:rPr>
        <w:t xml:space="preserve">(item 7.0.7), </w:t>
      </w:r>
      <w:r>
        <w:rPr>
          <w:snapToGrid w:val="0"/>
        </w:rPr>
        <w:fldChar w:fldCharType="begin"/>
      </w:r>
      <w:r>
        <w:instrText xml:space="preserve"> XE "</w:instrText>
      </w:r>
      <w:r w:rsidRPr="000C2F23">
        <w:instrText>local management entities:electors for</w:instrText>
      </w:r>
      <w:r>
        <w:instrText xml:space="preserve">" </w:instrText>
      </w:r>
      <w:r>
        <w:rPr>
          <w:snapToGrid w:val="0"/>
        </w:rPr>
        <w:fldChar w:fldCharType="end"/>
      </w:r>
      <w:r>
        <w:rPr>
          <w:snapToGrid w:val="0"/>
        </w:rPr>
        <w:t>elector or corporate voter for a local management entity not falling in item 7.0.7 (item 7.0.8)</w:t>
      </w:r>
      <w:r w:rsidR="0020034F">
        <w:rPr>
          <w:snapToGrid w:val="0"/>
        </w:rPr>
        <w:t xml:space="preserve">, </w:t>
      </w:r>
      <w:r>
        <w:rPr>
          <w:snapToGrid w:val="0"/>
        </w:rPr>
        <w:fldChar w:fldCharType="begin"/>
      </w:r>
      <w:r>
        <w:instrText xml:space="preserve"> XE "</w:instrText>
      </w:r>
      <w:r w:rsidRPr="000C2F23">
        <w:instrText>local management entities:</w:instrText>
      </w:r>
      <w:r>
        <w:instrText xml:space="preserve">person" </w:instrText>
      </w:r>
      <w:r>
        <w:rPr>
          <w:snapToGrid w:val="0"/>
        </w:rPr>
        <w:fldChar w:fldCharType="end"/>
      </w:r>
      <w:r>
        <w:rPr>
          <w:snapToGrid w:val="0"/>
        </w:rPr>
        <w:t>member of an association not falling in items 7.0.7 or 7.0.8</w:t>
      </w:r>
      <w:r w:rsidR="0020034F">
        <w:rPr>
          <w:snapToGrid w:val="0"/>
        </w:rPr>
        <w:t xml:space="preserve"> (item 7.0.9) – these places are used to keep </w:t>
      </w:r>
      <w:r>
        <w:rPr>
          <w:snapToGrid w:val="0"/>
        </w:rPr>
        <w:t>statistics</w:t>
      </w:r>
      <w:r w:rsidR="0020034F">
        <w:rPr>
          <w:snapToGrid w:val="0"/>
        </w:rPr>
        <w:t xml:space="preserve"> of the various categories of electors;</w:t>
      </w:r>
    </w:p>
    <w:bookmarkStart w:id="2698" w:name="EMMembershipTypes"/>
    <w:p w:rsidR="00D33362" w:rsidRPr="009F5775" w:rsidRDefault="009F5775" w:rsidP="005D61FB">
      <w:pPr>
        <w:pStyle w:val="EDNote"/>
        <w:numPr>
          <w:ilvl w:val="1"/>
          <w:numId w:val="33"/>
        </w:numPr>
      </w:pPr>
      <w:r>
        <w:fldChar w:fldCharType="begin"/>
      </w:r>
      <w:r>
        <w:instrText xml:space="preserve"> XE "members</w:instrText>
      </w:r>
      <w:r w:rsidRPr="00EA34D4">
        <w:instrText xml:space="preserve"> of </w:instrText>
      </w:r>
      <w:fldSimple w:instr=" DOCPROPERTY  Company  \* MERGEFORMAT ">
        <w:r>
          <w:instrText>Urabba Parks</w:instrText>
        </w:r>
      </w:fldSimple>
      <w:r w:rsidRPr="006C09FF">
        <w:instrText>:types of</w:instrText>
      </w:r>
      <w:r>
        <w:instrText>" \r "</w:instrText>
      </w:r>
      <w:r w:rsidR="00685C82">
        <w:instrText>EM</w:instrText>
      </w:r>
      <w:r>
        <w:instrText xml:space="preserve">MembershipTypes" </w:instrText>
      </w:r>
      <w:r>
        <w:fldChar w:fldCharType="end"/>
      </w:r>
      <w:r>
        <w:fldChar w:fldCharType="begin"/>
      </w:r>
      <w:r>
        <w:instrText xml:space="preserve"> XE "</w:instrText>
      </w:r>
      <w:r w:rsidRPr="00085E1A">
        <w:instrText>membership types</w:instrText>
      </w:r>
      <w:r w:rsidR="00685C82">
        <w:instrText xml:space="preserve"> of</w:instrText>
      </w:r>
      <w:r>
        <w:instrText>" \r "</w:instrText>
      </w:r>
      <w:r w:rsidR="00685C82">
        <w:instrText>EM</w:instrText>
      </w:r>
      <w:r>
        <w:instrText xml:space="preserve">MembershipTypes" </w:instrText>
      </w:r>
      <w:r>
        <w:fldChar w:fldCharType="end"/>
      </w:r>
      <w:r>
        <w:fldChar w:fldCharType="begin"/>
      </w:r>
      <w:r>
        <w:instrText xml:space="preserve"> XE "</w:instrText>
      </w:r>
      <w:r w:rsidRPr="00085E1A">
        <w:instrText>types</w:instrText>
      </w:r>
      <w:r>
        <w:instrText xml:space="preserve"> of membership" \r "</w:instrText>
      </w:r>
      <w:r w:rsidR="00685C82">
        <w:instrText>EM</w:instrText>
      </w:r>
      <w:r>
        <w:instrText xml:space="preserve">MembershipTypes" </w:instrText>
      </w:r>
      <w:r>
        <w:fldChar w:fldCharType="end"/>
      </w:r>
      <w:r w:rsidRPr="00EB3E71">
        <w:fldChar w:fldCharType="begin"/>
      </w:r>
      <w:r w:rsidRPr="00EB3E71">
        <w:instrText xml:space="preserve"> XE "</w:instrText>
      </w:r>
      <w:r>
        <w:instrText>full members</w:instrText>
      </w:r>
      <w:r w:rsidRPr="00EB3E71">
        <w:instrText xml:space="preserve">" </w:instrText>
      </w:r>
      <w:r w:rsidRPr="00EB3E71">
        <w:fldChar w:fldCharType="end"/>
      </w:r>
      <w:r>
        <w:rPr>
          <w:snapToGrid w:val="0"/>
        </w:rPr>
        <w:t>full members, holding</w:t>
      </w:r>
      <w:r>
        <w:t xml:space="preserve"> </w:t>
      </w:r>
      <w:r w:rsidR="006128E5">
        <w:t>‘</w:t>
      </w:r>
      <w:r w:rsidRPr="006128E5">
        <w:t>full membership</w:t>
      </w:r>
      <w:r w:rsidR="006128E5">
        <w:t>’</w:t>
      </w:r>
      <w:r>
        <w:t xml:space="preserve">, which is membership of </w:t>
      </w:r>
      <w:fldSimple w:instr=" DOCPROPERTY  Company  \* MERGEFORMAT ">
        <w:r>
          <w:t>Urabba Parks</w:t>
        </w:r>
      </w:fldSimple>
      <w:r>
        <w:t xml:space="preserve"> that is not </w:t>
      </w:r>
      <w:r w:rsidRPr="00EB3E71">
        <w:fldChar w:fldCharType="begin"/>
      </w:r>
      <w:r w:rsidRPr="00EB3E71">
        <w:instrText xml:space="preserve"> XE "</w:instrText>
      </w:r>
      <w:r>
        <w:instrText>service members:exclusion of service membership from definition of ‘full membership’</w:instrText>
      </w:r>
      <w:r w:rsidRPr="00EB3E71">
        <w:instrText xml:space="preserve">" </w:instrText>
      </w:r>
      <w:r w:rsidRPr="00EB3E71">
        <w:fldChar w:fldCharType="end"/>
      </w:r>
      <w:r>
        <w:t xml:space="preserve">service membership, </w:t>
      </w:r>
      <w:r w:rsidRPr="00EB3E71">
        <w:fldChar w:fldCharType="begin"/>
      </w:r>
      <w:r w:rsidRPr="00EB3E71">
        <w:instrText xml:space="preserve"> XE "</w:instrText>
      </w:r>
      <w:r>
        <w:instrText>patron members:exclusion of patron membership from definition of ‘full membership’</w:instrText>
      </w:r>
      <w:r w:rsidRPr="00EB3E71">
        <w:instrText xml:space="preserve">" </w:instrText>
      </w:r>
      <w:r w:rsidRPr="00EB3E71">
        <w:fldChar w:fldCharType="end"/>
      </w:r>
      <w:r>
        <w:t xml:space="preserve">patron membership or </w:t>
      </w:r>
      <w:r w:rsidRPr="00EB3E71">
        <w:fldChar w:fldCharType="begin"/>
      </w:r>
      <w:r w:rsidRPr="00EB3E71">
        <w:instrText xml:space="preserve"> XE "</w:instrText>
      </w:r>
      <w:r>
        <w:instrText>affiliate members:exclusion of affiliate membership from definition of ‘full membership’</w:instrText>
      </w:r>
      <w:r w:rsidRPr="00EB3E71">
        <w:instrText xml:space="preserve">" </w:instrText>
      </w:r>
      <w:r w:rsidRPr="00EB3E71">
        <w:fldChar w:fldCharType="end"/>
      </w:r>
      <w:r>
        <w:t>affiliate membership (item </w:t>
      </w:r>
      <w:r>
        <w:rPr>
          <w:snapToGrid w:val="0"/>
        </w:rPr>
        <w:t>7.1.0.s);</w:t>
      </w:r>
    </w:p>
    <w:p w:rsidR="009F5775" w:rsidRPr="009F5775" w:rsidRDefault="009F5775" w:rsidP="005D61FB">
      <w:pPr>
        <w:pStyle w:val="EDNote"/>
        <w:numPr>
          <w:ilvl w:val="1"/>
          <w:numId w:val="33"/>
        </w:numPr>
      </w:pPr>
      <w:r>
        <w:rPr>
          <w:rFonts w:eastAsiaTheme="minorHAnsi"/>
        </w:rPr>
        <w:fldChar w:fldCharType="begin"/>
      </w:r>
      <w:r>
        <w:instrText xml:space="preserve"> XE “service members:</w:instrText>
      </w:r>
      <w:r w:rsidRPr="006A7E44">
        <w:instrText>definition</w:instrText>
      </w:r>
      <w:r>
        <w:instrText xml:space="preserve"> of" </w:instrText>
      </w:r>
      <w:r>
        <w:rPr>
          <w:rFonts w:eastAsiaTheme="minorHAnsi"/>
        </w:rPr>
        <w:fldChar w:fldCharType="end"/>
      </w:r>
      <w:r>
        <w:rPr>
          <w:rStyle w:val="CharBoldItalic"/>
          <w:rFonts w:eastAsiaTheme="minorHAnsi"/>
          <w:b w:val="0"/>
          <w:i w:val="0"/>
        </w:rPr>
        <w:t>s</w:t>
      </w:r>
      <w:r w:rsidRPr="0044244A">
        <w:rPr>
          <w:rStyle w:val="CharBoldItalic"/>
          <w:rFonts w:eastAsiaTheme="minorHAnsi"/>
          <w:b w:val="0"/>
          <w:i w:val="0"/>
        </w:rPr>
        <w:t>ervice member</w:t>
      </w:r>
      <w:r>
        <w:rPr>
          <w:rStyle w:val="CharBoldItalic"/>
          <w:rFonts w:eastAsiaTheme="minorHAnsi"/>
          <w:b w:val="0"/>
          <w:i w:val="0"/>
        </w:rPr>
        <w:t>s</w:t>
      </w:r>
      <w:r>
        <w:rPr>
          <w:snapToGrid w:val="0"/>
        </w:rPr>
        <w:t xml:space="preserve"> holding</w:t>
      </w:r>
      <w:r>
        <w:t xml:space="preserve"> </w:t>
      </w:r>
      <w:r w:rsidR="006128E5">
        <w:t>‘</w:t>
      </w:r>
      <w:r w:rsidRPr="006128E5">
        <w:t>service membership</w:t>
      </w:r>
      <w:r w:rsidR="006128E5">
        <w:t>’</w:t>
      </w:r>
      <w:r>
        <w:t xml:space="preserve">, which is membership of </w:t>
      </w:r>
      <w:fldSimple w:instr=" DOCPROPERTY  Company  \* MERGEFORMAT ">
        <w:r>
          <w:t>Urabba Parks</w:t>
        </w:r>
      </w:fldSimple>
      <w:r>
        <w:t xml:space="preserve"> that is redeemable</w:t>
      </w:r>
      <w:r>
        <w:rPr>
          <w:snapToGrid w:val="0"/>
        </w:rPr>
        <w:t xml:space="preserve"> (item 7.2.0.s);</w:t>
      </w:r>
    </w:p>
    <w:p w:rsidR="009F5775" w:rsidRPr="009F5775" w:rsidRDefault="009F5775" w:rsidP="005D61FB">
      <w:pPr>
        <w:pStyle w:val="EDNote"/>
        <w:numPr>
          <w:ilvl w:val="1"/>
          <w:numId w:val="33"/>
        </w:numPr>
      </w:pPr>
      <w:r>
        <w:rPr>
          <w:rFonts w:eastAsiaTheme="minorHAnsi"/>
        </w:rPr>
        <w:fldChar w:fldCharType="begin"/>
      </w:r>
      <w:r>
        <w:instrText xml:space="preserve"> XE "interest-bearing membership" </w:instrText>
      </w:r>
      <w:r>
        <w:rPr>
          <w:rFonts w:eastAsiaTheme="minorHAnsi"/>
        </w:rPr>
        <w:fldChar w:fldCharType="end"/>
      </w:r>
      <w:r>
        <w:rPr>
          <w:rFonts w:eastAsiaTheme="minorHAnsi"/>
        </w:rPr>
        <w:t>s</w:t>
      </w:r>
      <w:r>
        <w:rPr>
          <w:rStyle w:val="CharBoldItalic"/>
          <w:rFonts w:eastAsiaTheme="minorHAnsi"/>
          <w:b w:val="0"/>
          <w:i w:val="0"/>
        </w:rPr>
        <w:t xml:space="preserve">ervice members holding </w:t>
      </w:r>
      <w:r w:rsidR="006128E5">
        <w:rPr>
          <w:rStyle w:val="CharBoldItalic"/>
          <w:rFonts w:eastAsiaTheme="minorHAnsi"/>
          <w:b w:val="0"/>
          <w:i w:val="0"/>
        </w:rPr>
        <w:t>‘</w:t>
      </w:r>
      <w:r w:rsidRPr="006128E5">
        <w:rPr>
          <w:rStyle w:val="CharBoldItalic"/>
          <w:rFonts w:eastAsiaTheme="minorHAnsi"/>
          <w:b w:val="0"/>
          <w:i w:val="0"/>
        </w:rPr>
        <w:t>interest-bearing membership</w:t>
      </w:r>
      <w:r w:rsidR="006128E5">
        <w:t>’</w:t>
      </w:r>
      <w:r>
        <w:t>, which is service membership entitled to interest (item </w:t>
      </w:r>
      <w:r>
        <w:rPr>
          <w:snapToGrid w:val="0"/>
        </w:rPr>
        <w:t>7.2.2.s);</w:t>
      </w:r>
    </w:p>
    <w:p w:rsidR="009F5775" w:rsidRPr="009F5775" w:rsidRDefault="009F5775" w:rsidP="005D61FB">
      <w:pPr>
        <w:pStyle w:val="EDNote"/>
        <w:numPr>
          <w:ilvl w:val="1"/>
          <w:numId w:val="33"/>
        </w:numPr>
      </w:pPr>
      <w:r>
        <w:rPr>
          <w:rStyle w:val="CharBoldItalic"/>
          <w:rFonts w:eastAsiaTheme="minorHAnsi"/>
          <w:b w:val="0"/>
          <w:i w:val="0"/>
        </w:rPr>
        <w:fldChar w:fldCharType="begin"/>
      </w:r>
      <w:r>
        <w:instrText xml:space="preserve"> XE "</w:instrText>
      </w:r>
      <w:r w:rsidRPr="00414C82">
        <w:instrText>Patrons</w:instrText>
      </w:r>
      <w:r>
        <w:instrText xml:space="preserve"> of </w:instrText>
      </w:r>
      <w:fldSimple w:instr=" DOCPROPERTY  Company  \* MERGEFORMAT ">
        <w:r>
          <w:instrText>Urabba Parks</w:instrText>
        </w:r>
      </w:fldSimple>
      <w:r>
        <w:instrText xml:space="preserve">" </w:instrText>
      </w:r>
      <w:r>
        <w:rPr>
          <w:rStyle w:val="CharBoldItalic"/>
          <w:rFonts w:eastAsiaTheme="minorHAnsi"/>
          <w:b w:val="0"/>
          <w:i w:val="0"/>
        </w:rPr>
        <w:fldChar w:fldCharType="end"/>
      </w:r>
      <w:r>
        <w:rPr>
          <w:rStyle w:val="CharBoldItalic"/>
          <w:rFonts w:eastAsiaTheme="minorHAnsi"/>
          <w:b w:val="0"/>
          <w:i w:val="0"/>
        </w:rPr>
        <w:t xml:space="preserve">the Patrons </w:t>
      </w:r>
      <w:r>
        <w:t xml:space="preserve">of </w:t>
      </w:r>
      <w:fldSimple w:instr=" DOCPROPERTY  Company  \* MERGEFORMAT ">
        <w:r>
          <w:t>Urabba Parks</w:t>
        </w:r>
      </w:fldSimple>
      <w:r>
        <w:t xml:space="preserve"> (item 7.3) including the </w:t>
      </w:r>
      <w:r w:rsidR="006128E5">
        <w:rPr>
          <w:rStyle w:val="CharBoldItalic"/>
          <w:rFonts w:eastAsiaTheme="minorHAnsi"/>
          <w:b w:val="0"/>
          <w:i w:val="0"/>
        </w:rPr>
        <w:fldChar w:fldCharType="begin"/>
      </w:r>
      <w:r w:rsidR="006128E5">
        <w:instrText xml:space="preserve"> XE "</w:instrText>
      </w:r>
      <w:r w:rsidR="006128E5" w:rsidRPr="00374810">
        <w:instrText>presidents:Patrons</w:instrText>
      </w:r>
      <w:r w:rsidR="006128E5">
        <w:instrText xml:space="preserve">" </w:instrText>
      </w:r>
      <w:r w:rsidR="006128E5">
        <w:rPr>
          <w:rStyle w:val="CharBoldItalic"/>
          <w:rFonts w:eastAsiaTheme="minorHAnsi"/>
          <w:b w:val="0"/>
          <w:i w:val="0"/>
        </w:rPr>
        <w:fldChar w:fldCharType="end"/>
      </w:r>
      <w:r>
        <w:t>President (item </w:t>
      </w:r>
      <w:r>
        <w:rPr>
          <w:snapToGrid w:val="0"/>
        </w:rPr>
        <w:t xml:space="preserve">7.3.0.0.y) and </w:t>
      </w:r>
      <w:r w:rsidR="006128E5" w:rsidRPr="003E6896">
        <w:rPr>
          <w:rStyle w:val="CharBoldItalic"/>
          <w:rFonts w:eastAsiaTheme="minorHAnsi"/>
          <w:i w:val="0"/>
        </w:rPr>
        <w:fldChar w:fldCharType="begin"/>
      </w:r>
      <w:r w:rsidR="006128E5" w:rsidRPr="003E6896">
        <w:rPr>
          <w:i/>
        </w:rPr>
        <w:instrText xml:space="preserve"> </w:instrText>
      </w:r>
      <w:r w:rsidR="006128E5" w:rsidRPr="003E6896">
        <w:instrText>XE "patron members"</w:instrText>
      </w:r>
      <w:r w:rsidR="006128E5" w:rsidRPr="003E6896">
        <w:rPr>
          <w:i/>
        </w:rPr>
        <w:instrText xml:space="preserve"> </w:instrText>
      </w:r>
      <w:r w:rsidR="006128E5" w:rsidRPr="003E6896">
        <w:rPr>
          <w:rStyle w:val="CharBoldItalic"/>
          <w:rFonts w:eastAsiaTheme="minorHAnsi"/>
          <w:i w:val="0"/>
        </w:rPr>
        <w:fldChar w:fldCharType="end"/>
      </w:r>
      <w:r>
        <w:rPr>
          <w:snapToGrid w:val="0"/>
        </w:rPr>
        <w:t>patron members</w:t>
      </w:r>
      <w:r w:rsidRPr="009F5775">
        <w:rPr>
          <w:snapToGrid w:val="0"/>
        </w:rPr>
        <w:t xml:space="preserve"> </w:t>
      </w:r>
      <w:r>
        <w:rPr>
          <w:snapToGrid w:val="0"/>
        </w:rPr>
        <w:t xml:space="preserve">holding </w:t>
      </w:r>
      <w:r w:rsidR="006128E5">
        <w:rPr>
          <w:snapToGrid w:val="0"/>
        </w:rPr>
        <w:t>‘</w:t>
      </w:r>
      <w:r w:rsidRPr="006128E5">
        <w:rPr>
          <w:snapToGrid w:val="0"/>
        </w:rPr>
        <w:t>patron membership</w:t>
      </w:r>
      <w:r w:rsidR="006128E5">
        <w:rPr>
          <w:snapToGrid w:val="0"/>
        </w:rPr>
        <w:t>’</w:t>
      </w:r>
      <w:r>
        <w:rPr>
          <w:snapToGrid w:val="0"/>
        </w:rPr>
        <w:t>, being</w:t>
      </w:r>
      <w:r>
        <w:t xml:space="preserve"> membership of </w:t>
      </w:r>
      <w:fldSimple w:instr=" DOCPROPERTY  Company  \* MERGEFORMAT ">
        <w:r>
          <w:t>Urabba Parks</w:t>
        </w:r>
      </w:fldSimple>
      <w:r>
        <w:t xml:space="preserve"> that has preference and is not redeemable (item </w:t>
      </w:r>
      <w:r>
        <w:rPr>
          <w:snapToGrid w:val="0"/>
        </w:rPr>
        <w:t>7.3.0.s);</w:t>
      </w:r>
    </w:p>
    <w:p w:rsidR="009F5775" w:rsidRPr="009F5775" w:rsidRDefault="009F5775" w:rsidP="005D61FB">
      <w:pPr>
        <w:pStyle w:val="EDNote"/>
        <w:numPr>
          <w:ilvl w:val="1"/>
          <w:numId w:val="33"/>
        </w:numPr>
      </w:pPr>
      <w:r w:rsidRPr="003E6896">
        <w:rPr>
          <w:rFonts w:eastAsiaTheme="minorHAnsi"/>
        </w:rPr>
        <w:fldChar w:fldCharType="begin"/>
      </w:r>
      <w:r w:rsidRPr="003E6896">
        <w:instrText xml:space="preserve"> XE “affiliate members:definition of" </w:instrText>
      </w:r>
      <w:r w:rsidRPr="003E6896">
        <w:rPr>
          <w:rFonts w:eastAsiaTheme="minorHAnsi"/>
        </w:rPr>
        <w:fldChar w:fldCharType="end"/>
      </w:r>
      <w:r>
        <w:rPr>
          <w:rStyle w:val="CharBoldItalic"/>
          <w:rFonts w:eastAsiaTheme="minorHAnsi"/>
          <w:b w:val="0"/>
          <w:i w:val="0"/>
        </w:rPr>
        <w:t>a</w:t>
      </w:r>
      <w:r w:rsidRPr="0044244A">
        <w:rPr>
          <w:rStyle w:val="CharBoldItalic"/>
          <w:rFonts w:eastAsiaTheme="minorHAnsi"/>
          <w:b w:val="0"/>
          <w:i w:val="0"/>
        </w:rPr>
        <w:t>ffiliate member</w:t>
      </w:r>
      <w:r>
        <w:rPr>
          <w:rStyle w:val="CharBoldItalic"/>
          <w:rFonts w:eastAsiaTheme="minorHAnsi"/>
          <w:b w:val="0"/>
          <w:i w:val="0"/>
        </w:rPr>
        <w:t>s</w:t>
      </w:r>
      <w:r>
        <w:t xml:space="preserve"> </w:t>
      </w:r>
      <w:r>
        <w:rPr>
          <w:snapToGrid w:val="0"/>
        </w:rPr>
        <w:t>holding</w:t>
      </w:r>
      <w:r>
        <w:t xml:space="preserve"> </w:t>
      </w:r>
      <w:r w:rsidR="006128E5">
        <w:t>‘</w:t>
      </w:r>
      <w:r w:rsidRPr="006128E5">
        <w:t>affiliate membership</w:t>
      </w:r>
      <w:r w:rsidR="006128E5">
        <w:t>’</w:t>
      </w:r>
      <w:r>
        <w:t xml:space="preserve">, which is membership of </w:t>
      </w:r>
      <w:fldSimple w:instr=" DOCPROPERTY  Company  \* MERGEFORMAT ">
        <w:r>
          <w:t>Urabba Parks</w:t>
        </w:r>
      </w:fldSimple>
      <w:r>
        <w:t xml:space="preserve"> that does not have any preference or </w:t>
      </w:r>
      <w:r>
        <w:fldChar w:fldCharType="begin"/>
      </w:r>
      <w:r>
        <w:instrText xml:space="preserve"> XE "</w:instrText>
      </w:r>
      <w:r w:rsidRPr="00F03F2E">
        <w:instrText xml:space="preserve">amounts sourced from giving accounts and giving pools, relationship to definition of </w:instrText>
      </w:r>
      <w:r>
        <w:instrText>‘affiliate member</w:instrText>
      </w:r>
      <w:r w:rsidRPr="00F03F2E">
        <w:instrText>ship</w:instrText>
      </w:r>
      <w:r>
        <w:instrText xml:space="preserve">’" </w:instrText>
      </w:r>
      <w:r>
        <w:fldChar w:fldCharType="end"/>
      </w:r>
      <w:r>
        <w:fldChar w:fldCharType="begin"/>
      </w:r>
      <w:r>
        <w:instrText xml:space="preserve"> XE "giving accounts:</w:instrText>
      </w:r>
      <w:r w:rsidRPr="00F03F2E">
        <w:instrText xml:space="preserve">amounts sourced from, relationship to definition of </w:instrText>
      </w:r>
      <w:r>
        <w:instrText>‘affiliate member</w:instrText>
      </w:r>
      <w:r w:rsidRPr="00F03F2E">
        <w:instrText>ship</w:instrText>
      </w:r>
      <w:r>
        <w:instrText xml:space="preserve">’" </w:instrText>
      </w:r>
      <w:r>
        <w:fldChar w:fldCharType="end"/>
      </w:r>
      <w:r>
        <w:fldChar w:fldCharType="begin"/>
      </w:r>
      <w:r>
        <w:instrText xml:space="preserve"> XE "giving pools:</w:instrText>
      </w:r>
      <w:r w:rsidRPr="00F03F2E">
        <w:instrText xml:space="preserve">amounts sourced from, relationship to definition of </w:instrText>
      </w:r>
      <w:r>
        <w:instrText>‘affiliate member</w:instrText>
      </w:r>
      <w:r w:rsidRPr="00F03F2E">
        <w:instrText>ship</w:instrText>
      </w:r>
      <w:r>
        <w:instrText xml:space="preserve">’" </w:instrText>
      </w:r>
      <w:r>
        <w:fldChar w:fldCharType="end"/>
      </w:r>
      <w:r>
        <w:t>does not have any rights to any charity distribution, other than from amounts sourced from giving accounts and giving pools (item </w:t>
      </w:r>
      <w:r>
        <w:rPr>
          <w:snapToGrid w:val="0"/>
        </w:rPr>
        <w:t>7.4.0.s);</w:t>
      </w:r>
    </w:p>
    <w:bookmarkStart w:id="2699" w:name="EMGeneralMembership"/>
    <w:bookmarkEnd w:id="2698"/>
    <w:p w:rsidR="009F5775" w:rsidRPr="006E735F" w:rsidRDefault="009F5775" w:rsidP="005D61FB">
      <w:pPr>
        <w:pStyle w:val="EDNote"/>
        <w:numPr>
          <w:ilvl w:val="1"/>
          <w:numId w:val="33"/>
        </w:numPr>
      </w:pPr>
      <w:r w:rsidRPr="00EB3E71">
        <w:fldChar w:fldCharType="begin"/>
      </w:r>
      <w:r w:rsidRPr="00EB3E71">
        <w:instrText xml:space="preserve"> XE "</w:instrText>
      </w:r>
      <w:r>
        <w:instrText>full members:</w:instrText>
      </w:r>
      <w:r w:rsidRPr="00EB3E71">
        <w:instrText>general membership" \t "</w:instrText>
      </w:r>
      <w:r w:rsidRPr="00F511B4">
        <w:rPr>
          <w:i/>
        </w:rPr>
        <w:instrText>See</w:instrText>
      </w:r>
      <w:r w:rsidRPr="00EB3E71">
        <w:instrText xml:space="preserve"> general membership" </w:instrText>
      </w:r>
      <w:r w:rsidRPr="00EB3E71">
        <w:fldChar w:fldCharType="end"/>
      </w:r>
      <w:r w:rsidRPr="00EB3E71">
        <w:fldChar w:fldCharType="begin"/>
      </w:r>
      <w:r w:rsidRPr="00EB3E71">
        <w:instrText xml:space="preserve"> XE "</w:instrText>
      </w:r>
      <w:r>
        <w:instrText>general members</w:instrText>
      </w:r>
      <w:r w:rsidRPr="00EB3E71">
        <w:instrText xml:space="preserve">" </w:instrText>
      </w:r>
      <w:r>
        <w:instrText>\r "</w:instrText>
      </w:r>
      <w:r w:rsidR="006128E5">
        <w:instrText>EM</w:instrText>
      </w:r>
      <w:r>
        <w:instrText xml:space="preserve">GeneralMembership" </w:instrText>
      </w:r>
      <w:r w:rsidRPr="00EB3E71">
        <w:fldChar w:fldCharType="end"/>
      </w:r>
      <w:r>
        <w:rPr>
          <w:rFonts w:eastAsiaTheme="minorHAnsi"/>
        </w:rPr>
        <w:t>general members</w:t>
      </w:r>
      <w:r>
        <w:t xml:space="preserve"> holding </w:t>
      </w:r>
      <w:r w:rsidR="006128E5">
        <w:t>‘</w:t>
      </w:r>
      <w:r w:rsidRPr="006128E5">
        <w:t>general membership</w:t>
      </w:r>
      <w:r w:rsidR="006128E5">
        <w:t>’</w:t>
      </w:r>
      <w:r w:rsidRPr="006128E5">
        <w:t xml:space="preserve">, </w:t>
      </w:r>
      <w:r>
        <w:t xml:space="preserve">being full membership </w:t>
      </w:r>
      <w:r w:rsidRPr="009F7387">
        <w:t>that</w:t>
      </w:r>
      <w:r>
        <w:t xml:space="preserve"> does not have any rights </w:t>
      </w:r>
      <w:r>
        <w:fldChar w:fldCharType="begin"/>
      </w:r>
      <w:r>
        <w:instrText xml:space="preserve"> XE "</w:instrText>
      </w:r>
      <w:r w:rsidRPr="006A6D3C">
        <w:instrText xml:space="preserve">succession to </w:instrText>
      </w:r>
      <w:fldSimple w:instr=" DOCPROPERTY  Fount  \* MERGEFORMAT ">
        <w:r>
          <w:instrText>Fount</w:instrText>
        </w:r>
      </w:fldSimple>
      <w:r w:rsidRPr="006A6D3C">
        <w:instrText>:membership eligible to not general membership</w:instrText>
      </w:r>
      <w:r>
        <w:instrText>" \r "</w:instrText>
      </w:r>
      <w:r w:rsidR="006128E5">
        <w:instrText>EM</w:instrText>
      </w:r>
      <w:r>
        <w:instrText xml:space="preserve">GeneralMembership" </w:instrText>
      </w:r>
      <w:r>
        <w:fldChar w:fldCharType="end"/>
      </w:r>
      <w:r>
        <w:fldChar w:fldCharType="begin"/>
      </w:r>
      <w:r>
        <w:instrText xml:space="preserve"> XE "</w:instrText>
      </w:r>
      <w:fldSimple w:instr=" DOCPROPERTY  Fount  \* MERGEFORMAT ">
        <w:r>
          <w:instrText>Fount</w:instrText>
        </w:r>
      </w:fldSimple>
      <w:r w:rsidRPr="006A6D3C">
        <w:instrText xml:space="preserve">:membership eligible to </w:instrText>
      </w:r>
      <w:r>
        <w:instrText xml:space="preserve">succeed to </w:instrText>
      </w:r>
      <w:r w:rsidRPr="006A6D3C">
        <w:instrText>not general membership</w:instrText>
      </w:r>
      <w:r>
        <w:instrText>" \r "</w:instrText>
      </w:r>
      <w:r w:rsidR="006128E5">
        <w:instrText>EM</w:instrText>
      </w:r>
      <w:r>
        <w:instrText xml:space="preserve">GeneralMembership" </w:instrText>
      </w:r>
      <w:r>
        <w:fldChar w:fldCharType="end"/>
      </w:r>
      <w:r>
        <w:fldChar w:fldCharType="begin"/>
      </w:r>
      <w:r>
        <w:instrText xml:space="preserve"> XE "places under the </w:instrText>
      </w:r>
      <w:fldSimple w:instr=" DOCPROPERTY  Fount  \* MERGEFORMAT ">
        <w:r>
          <w:instrText>Fount</w:instrText>
        </w:r>
      </w:fldSimple>
      <w:r>
        <w:instrText xml:space="preserve">, </w:instrText>
      </w:r>
      <w:r w:rsidRPr="006A6D3C">
        <w:instrText xml:space="preserve">membership eligible to </w:instrText>
      </w:r>
      <w:r>
        <w:instrText xml:space="preserve">succeed or present to </w:instrText>
      </w:r>
      <w:r w:rsidRPr="006A6D3C">
        <w:instrText>not general membership</w:instrText>
      </w:r>
      <w:r>
        <w:instrText>" \r "</w:instrText>
      </w:r>
      <w:r w:rsidR="006128E5">
        <w:instrText>EM</w:instrText>
      </w:r>
      <w:r>
        <w:instrText xml:space="preserve">GeneralMembership" </w:instrText>
      </w:r>
      <w:r>
        <w:fldChar w:fldCharType="end"/>
      </w:r>
      <w:r>
        <w:t xml:space="preserve">to succeed to the </w:t>
      </w:r>
      <w:fldSimple w:instr=" DOCPROPERTY  Fount  \* MERGEFORMAT ">
        <w:r>
          <w:t>Fount</w:t>
        </w:r>
      </w:fldSimple>
      <w:r>
        <w:t xml:space="preserve"> or a place under the </w:t>
      </w:r>
      <w:fldSimple w:instr=" DOCPROPERTY  Fount  \* MERGEFORMAT ">
        <w:r>
          <w:t>Fount</w:t>
        </w:r>
      </w:fldSimple>
      <w:r>
        <w:t xml:space="preserve"> or to present for appointment to a place under the </w:t>
      </w:r>
      <w:fldSimple w:instr=" DOCPROPERTY  Fount  \* MERGEFORMAT ">
        <w:r>
          <w:t>Fount</w:t>
        </w:r>
      </w:fldSimple>
      <w:r>
        <w:t xml:space="preserve">, except for </w:t>
      </w:r>
      <w:r>
        <w:fldChar w:fldCharType="begin"/>
      </w:r>
      <w:r>
        <w:instrText xml:space="preserve"> XE "defensive service places (category F) :</w:instrText>
      </w:r>
      <w:r w:rsidRPr="00414590">
        <w:instrText xml:space="preserve">relationship to definition of </w:instrText>
      </w:r>
      <w:r>
        <w:instrText>‘</w:instrText>
      </w:r>
      <w:r w:rsidRPr="00414590">
        <w:instrText>general membership</w:instrText>
      </w:r>
      <w:r>
        <w:instrText xml:space="preserve">’" </w:instrText>
      </w:r>
      <w:r>
        <w:fldChar w:fldCharType="end"/>
      </w:r>
      <w:r>
        <w:t xml:space="preserve">a defensive service place (category D) or </w:t>
      </w:r>
      <w:r>
        <w:fldChar w:fldCharType="begin"/>
      </w:r>
      <w:r>
        <w:instrText xml:space="preserve"> XE "independent governance places </w:instrText>
      </w:r>
      <w:r w:rsidRPr="00414590">
        <w:instrText>(category </w:instrText>
      </w:r>
      <w:r>
        <w:instrText>W</w:instrText>
      </w:r>
      <w:r w:rsidRPr="00414590">
        <w:instrText xml:space="preserve">):relationship to definition of </w:instrText>
      </w:r>
      <w:r>
        <w:instrText>‘</w:instrText>
      </w:r>
      <w:r w:rsidRPr="00414590">
        <w:instrText>general membership</w:instrText>
      </w:r>
      <w:r>
        <w:instrText xml:space="preserve">’" </w:instrText>
      </w:r>
      <w:r>
        <w:fldChar w:fldCharType="end"/>
      </w:r>
      <w:r>
        <w:t xml:space="preserve">an independent governance place (category W) that is neither a </w:t>
      </w:r>
      <w:r>
        <w:fldChar w:fldCharType="begin"/>
      </w:r>
      <w:r>
        <w:instrText xml:space="preserve"> XE “visitatorial places (category V):</w:instrText>
      </w:r>
      <w:r w:rsidRPr="00414590">
        <w:instrText xml:space="preserve">relationship to definition of </w:instrText>
      </w:r>
      <w:r>
        <w:instrText>‘</w:instrText>
      </w:r>
      <w:r w:rsidRPr="00414590">
        <w:instrText>general membership</w:instrText>
      </w:r>
      <w:r>
        <w:instrText xml:space="preserve">’" </w:instrText>
      </w:r>
      <w:r>
        <w:fldChar w:fldCharType="end"/>
      </w:r>
      <w:r>
        <w:t xml:space="preserve">visitatorial place (category V) or </w:t>
      </w:r>
      <w:r>
        <w:fldChar w:fldCharType="begin"/>
      </w:r>
      <w:r>
        <w:instrText xml:space="preserve"> XE "employee places </w:instrText>
      </w:r>
      <w:r w:rsidRPr="00414590">
        <w:instrText>(category </w:instrText>
      </w:r>
      <w:r>
        <w:instrText>E</w:instrText>
      </w:r>
      <w:r w:rsidRPr="00414590">
        <w:instrText xml:space="preserve">):relationship to definition of </w:instrText>
      </w:r>
      <w:r>
        <w:instrText>‘</w:instrText>
      </w:r>
      <w:r w:rsidRPr="00414590">
        <w:instrText>general membership</w:instrText>
      </w:r>
      <w:r>
        <w:instrText xml:space="preserve">’" </w:instrText>
      </w:r>
      <w:r>
        <w:fldChar w:fldCharType="end"/>
      </w:r>
      <w:r>
        <w:t>employee place (category E) (item </w:t>
      </w:r>
      <w:r>
        <w:rPr>
          <w:snapToGrid w:val="0"/>
        </w:rPr>
        <w:t xml:space="preserve">7.5.0.s), </w:t>
      </w:r>
      <w:r>
        <w:rPr>
          <w:snapToGrid w:val="0"/>
        </w:rPr>
        <w:fldChar w:fldCharType="begin"/>
      </w:r>
      <w:r>
        <w:instrText xml:space="preserve"> XE "</w:instrText>
      </w:r>
      <w:r w:rsidRPr="00414C82">
        <w:instrText>employee members</w:instrText>
      </w:r>
      <w:r>
        <w:instrText xml:space="preserve">" </w:instrText>
      </w:r>
      <w:r>
        <w:rPr>
          <w:snapToGrid w:val="0"/>
        </w:rPr>
        <w:fldChar w:fldCharType="end"/>
      </w:r>
      <w:r>
        <w:rPr>
          <w:snapToGrid w:val="0"/>
        </w:rPr>
        <w:t xml:space="preserve">employee members, being an employee of </w:t>
      </w:r>
      <w:fldSimple w:instr=" DOCPROPERTY  Company  \* MERGEFORMAT ">
        <w:r w:rsidRPr="00E67FC8">
          <w:rPr>
            <w:snapToGrid w:val="0"/>
          </w:rPr>
          <w:t>Urabba Parks</w:t>
        </w:r>
      </w:fldSimple>
      <w:r>
        <w:t xml:space="preserve"> or a subsidiary </w:t>
      </w:r>
      <w:r>
        <w:rPr>
          <w:snapToGrid w:val="0"/>
        </w:rPr>
        <w:t xml:space="preserve">holding general membership (item 7.5.1.s), </w:t>
      </w:r>
      <w:r w:rsidR="006E735F">
        <w:rPr>
          <w:snapToGrid w:val="0"/>
        </w:rPr>
        <w:t xml:space="preserve">and </w:t>
      </w:r>
      <w:r w:rsidR="006E735F">
        <w:rPr>
          <w:snapToGrid w:val="0"/>
        </w:rPr>
        <w:fldChar w:fldCharType="begin"/>
      </w:r>
      <w:r w:rsidR="006E735F">
        <w:instrText xml:space="preserve"> XE "</w:instrText>
      </w:r>
      <w:r w:rsidR="006E735F" w:rsidRPr="00414C82">
        <w:instrText>management members</w:instrText>
      </w:r>
      <w:r w:rsidR="006E735F">
        <w:instrText xml:space="preserve">" </w:instrText>
      </w:r>
      <w:r w:rsidR="006E735F">
        <w:rPr>
          <w:snapToGrid w:val="0"/>
        </w:rPr>
        <w:fldChar w:fldCharType="end"/>
      </w:r>
      <w:r w:rsidR="006E735F">
        <w:rPr>
          <w:snapToGrid w:val="0"/>
        </w:rPr>
        <w:t>m</w:t>
      </w:r>
      <w:r w:rsidR="006E735F" w:rsidRPr="003E6896">
        <w:rPr>
          <w:snapToGrid w:val="0"/>
        </w:rPr>
        <w:t>anagement member</w:t>
      </w:r>
      <w:r w:rsidR="006E735F">
        <w:rPr>
          <w:snapToGrid w:val="0"/>
        </w:rPr>
        <w:t xml:space="preserve">s, being general members </w:t>
      </w:r>
      <w:r w:rsidR="006E735F">
        <w:t xml:space="preserve">who </w:t>
      </w:r>
      <w:r w:rsidR="006E735F">
        <w:rPr>
          <w:snapToGrid w:val="0"/>
        </w:rPr>
        <w:t xml:space="preserve">occupy of a senior management place (category G) or </w:t>
      </w:r>
      <w:r w:rsidR="006E735F">
        <w:t xml:space="preserve">having membership of </w:t>
      </w:r>
      <w:r w:rsidR="006E735F">
        <w:rPr>
          <w:snapToGrid w:val="0"/>
        </w:rPr>
        <w:t>a control group of which a person falling in paragraph (a) is also a member (item 7.5.2.s);</w:t>
      </w:r>
    </w:p>
    <w:bookmarkEnd w:id="2699"/>
    <w:p w:rsidR="006E735F" w:rsidRPr="006E735F" w:rsidRDefault="006E735F" w:rsidP="005D61FB">
      <w:pPr>
        <w:pStyle w:val="EDNote"/>
        <w:numPr>
          <w:ilvl w:val="1"/>
          <w:numId w:val="33"/>
        </w:numPr>
      </w:pPr>
      <w:r>
        <w:rPr>
          <w:snapToGrid w:val="0"/>
        </w:rPr>
        <w:t>s</w:t>
      </w:r>
      <w:r w:rsidRPr="006E735F">
        <w:rPr>
          <w:snapToGrid w:val="0"/>
        </w:rPr>
        <w:t>takeholder member</w:t>
      </w:r>
      <w:r>
        <w:rPr>
          <w:snapToGrid w:val="0"/>
        </w:rPr>
        <w:t xml:space="preserve">, being a member </w:t>
      </w:r>
      <w:r>
        <w:t xml:space="preserve">of </w:t>
      </w:r>
      <w:fldSimple w:instr=" DOCPROPERTY  Company  \* MERGEFORMAT ">
        <w:r>
          <w:t>Urabba Parks</w:t>
        </w:r>
      </w:fldSimple>
      <w:r>
        <w:t xml:space="preserve"> </w:t>
      </w:r>
      <w:r>
        <w:rPr>
          <w:snapToGrid w:val="0"/>
        </w:rPr>
        <w:t xml:space="preserve">who is a member of a stakeholder constitutency (item 7.6.0.s); </w:t>
      </w:r>
      <w:r w:rsidRPr="009F7387">
        <w:fldChar w:fldCharType="begin"/>
      </w:r>
      <w:r w:rsidRPr="009F7387">
        <w:instrText xml:space="preserve"> XE "stakeholder constituencies" </w:instrText>
      </w:r>
      <w:r w:rsidRPr="009F7387">
        <w:fldChar w:fldCharType="end"/>
      </w:r>
      <w:r w:rsidRPr="009F7387">
        <w:fldChar w:fldCharType="begin"/>
      </w:r>
      <w:r w:rsidRPr="009F7387">
        <w:instrText xml:space="preserve"> XE "stakeholder places (category Y):inclusion of stakeholder representatives in registered places" </w:instrText>
      </w:r>
      <w:r w:rsidRPr="009F7387">
        <w:fldChar w:fldCharType="end"/>
      </w:r>
      <w:r w:rsidRPr="009F7387">
        <w:fldChar w:fldCharType="begin"/>
      </w:r>
      <w:r w:rsidRPr="009F7387">
        <w:instrText xml:space="preserve"> XE "separate members:stakeholder constituencies consisting of" </w:instrText>
      </w:r>
      <w:r w:rsidRPr="009F7387">
        <w:fldChar w:fldCharType="end"/>
      </w:r>
      <w:r w:rsidRPr="009F7387">
        <w:fldChar w:fldCharType="begin"/>
      </w:r>
      <w:r w:rsidRPr="009F7387">
        <w:instrText xml:space="preserve"> XE "members of </w:instrText>
      </w:r>
      <w:fldSimple w:instr=" DOCPROPERTY  Company  \* MERGEFORMAT ">
        <w:r w:rsidRPr="009F7387">
          <w:instrText>Urabba Parks</w:instrText>
        </w:r>
      </w:fldSimple>
      <w:r w:rsidRPr="009F7387">
        <w:instrText xml:space="preserve">:stakeholder constituencies formed by" </w:instrText>
      </w:r>
      <w:r w:rsidRPr="009F7387">
        <w:fldChar w:fldCharType="end"/>
      </w:r>
      <w:r>
        <w:t>stakeholder constituencies (item </w:t>
      </w:r>
      <w:r>
        <w:rPr>
          <w:snapToGrid w:val="0"/>
        </w:rPr>
        <w:t xml:space="preserve">7.6.k); member of a stakeholder constitutency being the occupier of a stakeholder place (category Y) occupied or </w:t>
      </w:r>
      <w:r>
        <w:rPr>
          <w:snapToGrid w:val="0"/>
        </w:rPr>
        <w:fldChar w:fldCharType="begin"/>
      </w:r>
      <w:r>
        <w:instrText xml:space="preserve"> XE “presentation by members for appointment to places:</w:instrText>
      </w:r>
      <w:r w:rsidRPr="00404F20">
        <w:instrText>members of stakeholder committees</w:instrText>
      </w:r>
      <w:r>
        <w:instrText xml:space="preserve">" </w:instrText>
      </w:r>
      <w:r>
        <w:rPr>
          <w:snapToGrid w:val="0"/>
        </w:rPr>
        <w:fldChar w:fldCharType="end"/>
      </w:r>
      <w:r>
        <w:rPr>
          <w:snapToGrid w:val="0"/>
        </w:rPr>
        <w:t xml:space="preserve">presented by a member of </w:t>
      </w:r>
      <w:fldSimple w:instr=" DOCPROPERTY  Company  \* MERGEFORMAT ">
        <w:r w:rsidRPr="00E67FC8">
          <w:rPr>
            <w:snapToGrid w:val="0"/>
          </w:rPr>
          <w:t>Urabba Parks</w:t>
        </w:r>
      </w:fldSimple>
      <w:r>
        <w:t xml:space="preserve"> (item </w:t>
      </w:r>
      <w:r>
        <w:rPr>
          <w:snapToGrid w:val="0"/>
        </w:rPr>
        <w:t>7.6.k.s);</w:t>
      </w:r>
    </w:p>
    <w:p w:rsidR="006E735F" w:rsidRPr="006E735F" w:rsidRDefault="006E735F" w:rsidP="005D61FB">
      <w:pPr>
        <w:pStyle w:val="EDNote"/>
        <w:numPr>
          <w:ilvl w:val="1"/>
          <w:numId w:val="33"/>
        </w:numPr>
      </w:pPr>
      <w:bookmarkStart w:id="2700" w:name="EMNobilityMembers"/>
      <w:bookmarkStart w:id="2701" w:name="EMFellowship"/>
      <w:r>
        <w:t xml:space="preserve">the Fellowship of </w:t>
      </w:r>
      <w:fldSimple w:instr=" DOCPROPERTY  Company  \* MERGEFORMAT ">
        <w:r w:rsidRPr="00E67FC8">
          <w:rPr>
            <w:snapToGrid w:val="0"/>
          </w:rPr>
          <w:t>Urabba Parks</w:t>
        </w:r>
      </w:fldSimple>
      <w:r>
        <w:t xml:space="preserve"> (item </w:t>
      </w:r>
      <w:r>
        <w:rPr>
          <w:snapToGrid w:val="0"/>
        </w:rPr>
        <w:t xml:space="preserve">7.7), </w:t>
      </w:r>
      <w:r>
        <w:rPr>
          <w:snapToGrid w:val="0"/>
        </w:rPr>
        <w:fldChar w:fldCharType="begin"/>
      </w:r>
      <w:r>
        <w:instrText xml:space="preserve"> XE "</w:instrText>
      </w:r>
      <w:r>
        <w:rPr>
          <w:snapToGrid w:val="0"/>
        </w:rPr>
        <w:instrText>f</w:instrText>
      </w:r>
      <w:r w:rsidRPr="0001052E">
        <w:rPr>
          <w:snapToGrid w:val="0"/>
        </w:rPr>
        <w:instrText>ellows</w:instrText>
      </w:r>
      <w:r>
        <w:instrText>" \r "</w:instrText>
      </w:r>
      <w:r w:rsidR="006128E5">
        <w:instrText>EM</w:instrText>
      </w:r>
      <w:r>
        <w:instrText xml:space="preserve">Fellowship" </w:instrText>
      </w:r>
      <w:r>
        <w:rPr>
          <w:snapToGrid w:val="0"/>
        </w:rPr>
        <w:fldChar w:fldCharType="end"/>
      </w:r>
      <w:r>
        <w:rPr>
          <w:snapToGrid w:val="0"/>
        </w:rPr>
        <w:fldChar w:fldCharType="begin"/>
      </w:r>
      <w:r>
        <w:instrText xml:space="preserve"> XE “presentation by members for appointment to places:fellowships" </w:instrText>
      </w:r>
      <w:r w:rsidR="006128E5">
        <w:instrText xml:space="preserve">\r "EMFellowship" </w:instrText>
      </w:r>
      <w:r>
        <w:rPr>
          <w:snapToGrid w:val="0"/>
        </w:rPr>
        <w:fldChar w:fldCharType="end"/>
      </w:r>
      <w:r>
        <w:t xml:space="preserve">a Fellowship of </w:t>
      </w:r>
      <w:fldSimple w:instr=" DOCPROPERTY  Company  \* MERGEFORMAT ">
        <w:r w:rsidRPr="00E67FC8">
          <w:rPr>
            <w:snapToGrid w:val="0"/>
          </w:rPr>
          <w:t>Urabba Parks</w:t>
        </w:r>
      </w:fldSimple>
      <w:r>
        <w:t xml:space="preserve">, </w:t>
      </w:r>
      <w:r>
        <w:rPr>
          <w:snapToGrid w:val="0"/>
        </w:rPr>
        <w:t xml:space="preserve">a title the </w:t>
      </w:r>
      <w:fldSimple w:instr=" DOCPROPERTY  Founder  \* MERGEFORMAT ">
        <w:r w:rsidRPr="00E67FC8">
          <w:rPr>
            <w:snapToGrid w:val="0"/>
          </w:rPr>
          <w:t>Enactor</w:t>
        </w:r>
      </w:fldSimple>
      <w:r>
        <w:rPr>
          <w:snapToGrid w:val="0"/>
        </w:rPr>
        <w:t xml:space="preserve"> may bestow on a person appointed by a full member other than a Visiting Member of a class eligible to present a person for appointment to the title (a </w:t>
      </w:r>
      <w:r w:rsidR="006128E5">
        <w:rPr>
          <w:snapToGrid w:val="0"/>
        </w:rPr>
        <w:t>‘</w:t>
      </w:r>
      <w:r w:rsidRPr="006128E5">
        <w:rPr>
          <w:snapToGrid w:val="0"/>
        </w:rPr>
        <w:t>fellowship</w:t>
      </w:r>
      <w:r w:rsidR="006128E5">
        <w:rPr>
          <w:snapToGrid w:val="0"/>
        </w:rPr>
        <w:t>’</w:t>
      </w:r>
      <w:r>
        <w:rPr>
          <w:snapToGrid w:val="0"/>
        </w:rPr>
        <w:t xml:space="preserve">), and any reference to the grade of the fellowship is a reference to the total grade of membership held by the presenter (item 7.7.w), and </w:t>
      </w:r>
      <w:r>
        <w:rPr>
          <w:snapToGrid w:val="0"/>
        </w:rPr>
        <w:fldChar w:fldCharType="begin"/>
      </w:r>
      <w:r>
        <w:instrText xml:space="preserve"> XE "</w:instrText>
      </w:r>
      <w:r w:rsidRPr="00414C82">
        <w:rPr>
          <w:snapToGrid w:val="0"/>
        </w:rPr>
        <w:instrText>Fellowship Member</w:instrText>
      </w:r>
      <w:r>
        <w:rPr>
          <w:snapToGrid w:val="0"/>
        </w:rPr>
        <w:instrText>s</w:instrText>
      </w:r>
      <w:r>
        <w:instrText xml:space="preserve">" </w:instrText>
      </w:r>
      <w:r w:rsidR="006128E5">
        <w:instrText xml:space="preserve">\r "EMFellowship" </w:instrText>
      </w:r>
      <w:r>
        <w:rPr>
          <w:snapToGrid w:val="0"/>
        </w:rPr>
        <w:fldChar w:fldCharType="end"/>
      </w:r>
      <w:r>
        <w:rPr>
          <w:snapToGrid w:val="0"/>
        </w:rPr>
        <w:t>Fellowship Members, being a full member who may present a person for appointment to a Fellowship (item 7.7.w.s);</w:t>
      </w:r>
    </w:p>
    <w:bookmarkStart w:id="2702" w:name="EMPartnership"/>
    <w:bookmarkEnd w:id="2701"/>
    <w:p w:rsidR="006E735F" w:rsidRPr="006E735F" w:rsidRDefault="006E735F" w:rsidP="005D61FB">
      <w:pPr>
        <w:pStyle w:val="EDNote"/>
        <w:numPr>
          <w:ilvl w:val="1"/>
          <w:numId w:val="33"/>
        </w:numPr>
      </w:pPr>
      <w:r>
        <w:rPr>
          <w:snapToGrid w:val="0"/>
        </w:rPr>
        <w:fldChar w:fldCharType="begin"/>
      </w:r>
      <w:r>
        <w:instrText xml:space="preserve"> XE "full members:</w:instrText>
      </w:r>
      <w:r>
        <w:rPr>
          <w:snapToGrid w:val="0"/>
        </w:rPr>
        <w:instrText xml:space="preserve">places under the </w:instrText>
      </w:r>
      <w:fldSimple w:instr=" DOCPROPERTY  Fount  \* MERGEFORMAT ">
        <w:r w:rsidRPr="00E67FC8">
          <w:rPr>
            <w:snapToGrid w:val="0"/>
          </w:rPr>
          <w:instrText>Fount</w:instrText>
        </w:r>
      </w:fldSimple>
      <w:r>
        <w:instrText xml:space="preserve"> succeeded or presented to" \r "</w:instrText>
      </w:r>
      <w:r w:rsidR="006128E5">
        <w:instrText>EM</w:instrText>
      </w:r>
      <w:r>
        <w:instrText xml:space="preserve">NobilityMembers" </w:instrText>
      </w:r>
      <w:r>
        <w:rPr>
          <w:snapToGrid w:val="0"/>
        </w:rPr>
        <w:fldChar w:fldCharType="end"/>
      </w:r>
      <w:r>
        <w:rPr>
          <w:snapToGrid w:val="0"/>
        </w:rPr>
        <w:fldChar w:fldCharType="begin"/>
      </w:r>
      <w:r>
        <w:instrText xml:space="preserve"> XE "</w:instrText>
      </w:r>
      <w:r>
        <w:rPr>
          <w:snapToGrid w:val="0"/>
        </w:rPr>
        <w:instrText xml:space="preserve">places under the </w:instrText>
      </w:r>
      <w:fldSimple w:instr=" DOCPROPERTY  Fount  \* MERGEFORMAT ">
        <w:r w:rsidRPr="00E67FC8">
          <w:rPr>
            <w:snapToGrid w:val="0"/>
          </w:rPr>
          <w:instrText>Fount</w:instrText>
        </w:r>
      </w:fldSimple>
      <w:r>
        <w:instrText>" \r "</w:instrText>
      </w:r>
      <w:r w:rsidR="006128E5">
        <w:instrText>EM</w:instrText>
      </w:r>
      <w:r>
        <w:instrText xml:space="preserve">NobilityMembers" </w:instrText>
      </w:r>
      <w:r>
        <w:rPr>
          <w:snapToGrid w:val="0"/>
        </w:rPr>
        <w:fldChar w:fldCharType="end"/>
      </w:r>
      <w:r>
        <w:rPr>
          <w:snapToGrid w:val="0"/>
        </w:rPr>
        <w:fldChar w:fldCharType="begin"/>
      </w:r>
      <w:r>
        <w:instrText xml:space="preserve"> XE "p</w:instrText>
      </w:r>
      <w:r w:rsidRPr="0001052E">
        <w:instrText>artners</w:instrText>
      </w:r>
      <w:r>
        <w:instrText>" \r "</w:instrText>
      </w:r>
      <w:r w:rsidR="006128E5">
        <w:instrText>EM</w:instrText>
      </w:r>
      <w:r>
        <w:instrText xml:space="preserve">Partnership" </w:instrText>
      </w:r>
      <w:r>
        <w:rPr>
          <w:snapToGrid w:val="0"/>
        </w:rPr>
        <w:fldChar w:fldCharType="end"/>
      </w:r>
      <w:r>
        <w:t xml:space="preserve">the Partnership of </w:t>
      </w:r>
      <w:fldSimple w:instr=" DOCPROPERTY  Company  \* MERGEFORMAT ">
        <w:r w:rsidRPr="00E67FC8">
          <w:rPr>
            <w:snapToGrid w:val="0"/>
          </w:rPr>
          <w:t>Urabba Parks</w:t>
        </w:r>
      </w:fldSimple>
      <w:r>
        <w:t xml:space="preserve"> (item </w:t>
      </w:r>
      <w:r>
        <w:rPr>
          <w:snapToGrid w:val="0"/>
        </w:rPr>
        <w:t xml:space="preserve">7.8), </w:t>
      </w:r>
      <w:r>
        <w:rPr>
          <w:snapToGrid w:val="0"/>
        </w:rPr>
        <w:fldChar w:fldCharType="begin"/>
      </w:r>
      <w:r>
        <w:instrText xml:space="preserve"> XE “succession of members to places:partnerships" \r "</w:instrText>
      </w:r>
      <w:r w:rsidR="006128E5">
        <w:instrText>EM</w:instrText>
      </w:r>
      <w:r>
        <w:instrText xml:space="preserve">Partnership" </w:instrText>
      </w:r>
      <w:r>
        <w:rPr>
          <w:snapToGrid w:val="0"/>
        </w:rPr>
        <w:fldChar w:fldCharType="end"/>
      </w:r>
      <w:r>
        <w:t xml:space="preserve">a Partnership of </w:t>
      </w:r>
      <w:fldSimple w:instr=" DOCPROPERTY  Company  \* MERGEFORMAT ">
        <w:r w:rsidRPr="00E67FC8">
          <w:rPr>
            <w:snapToGrid w:val="0"/>
          </w:rPr>
          <w:t>Urabba Parks</w:t>
        </w:r>
      </w:fldSimple>
      <w:r>
        <w:t xml:space="preserve">, </w:t>
      </w:r>
      <w:r>
        <w:rPr>
          <w:snapToGrid w:val="0"/>
        </w:rPr>
        <w:t xml:space="preserve">a title </w:t>
      </w:r>
      <w:fldSimple w:instr=" DOCPROPERTY  Founder  \* MERGEFORMAT ">
        <w:r w:rsidRPr="00E67FC8">
          <w:rPr>
            <w:snapToGrid w:val="0"/>
          </w:rPr>
          <w:t>Enactor</w:t>
        </w:r>
      </w:fldSimple>
      <w:r>
        <w:rPr>
          <w:snapToGrid w:val="0"/>
        </w:rPr>
        <w:t xml:space="preserve"> may bestow on the holder of a share succeeding to the title (a </w:t>
      </w:r>
      <w:r w:rsidR="006128E5">
        <w:rPr>
          <w:snapToGrid w:val="0"/>
        </w:rPr>
        <w:t>‘</w:t>
      </w:r>
      <w:r w:rsidRPr="006128E5">
        <w:rPr>
          <w:snapToGrid w:val="0"/>
        </w:rPr>
        <w:t>partnership</w:t>
      </w:r>
      <w:r w:rsidR="006128E5">
        <w:rPr>
          <w:snapToGrid w:val="0"/>
        </w:rPr>
        <w:t>’</w:t>
      </w:r>
      <w:r>
        <w:rPr>
          <w:snapToGrid w:val="0"/>
        </w:rPr>
        <w:t xml:space="preserve">), such share being full membership of a class eligible to succeed to the title, and any reference to the grade of the partnership is a reference to the total grade of membership eligible to succeed to the partnership (item 7.8.w), and </w:t>
      </w:r>
      <w:r>
        <w:rPr>
          <w:snapToGrid w:val="0"/>
        </w:rPr>
        <w:fldChar w:fldCharType="begin"/>
      </w:r>
      <w:r>
        <w:instrText xml:space="preserve"> XE "</w:instrText>
      </w:r>
      <w:r>
        <w:rPr>
          <w:snapToGrid w:val="0"/>
        </w:rPr>
        <w:instrText>Partnership</w:instrText>
      </w:r>
      <w:r w:rsidRPr="00414C82">
        <w:rPr>
          <w:snapToGrid w:val="0"/>
        </w:rPr>
        <w:instrText xml:space="preserve"> Member</w:instrText>
      </w:r>
      <w:r>
        <w:rPr>
          <w:snapToGrid w:val="0"/>
        </w:rPr>
        <w:instrText>s</w:instrText>
      </w:r>
      <w:r>
        <w:instrText xml:space="preserve">" \r "Partnership" </w:instrText>
      </w:r>
      <w:r>
        <w:rPr>
          <w:snapToGrid w:val="0"/>
        </w:rPr>
        <w:fldChar w:fldCharType="end"/>
      </w:r>
      <w:r>
        <w:rPr>
          <w:snapToGrid w:val="0"/>
        </w:rPr>
        <w:t>Partnership Members, being a full member who may present a person for appointment to a Partnership (item 7.8.w.s),</w:t>
      </w:r>
    </w:p>
    <w:bookmarkEnd w:id="2700"/>
    <w:bookmarkEnd w:id="2702"/>
    <w:p w:rsidR="006E735F" w:rsidRPr="006E735F" w:rsidRDefault="006E735F" w:rsidP="005D61FB">
      <w:pPr>
        <w:pStyle w:val="EDNote"/>
        <w:numPr>
          <w:ilvl w:val="1"/>
          <w:numId w:val="33"/>
        </w:numPr>
      </w:pPr>
      <w:r>
        <w:rPr>
          <w:snapToGrid w:val="0"/>
        </w:rPr>
        <w:fldChar w:fldCharType="begin"/>
      </w:r>
      <w:r>
        <w:instrText xml:space="preserve"> XE "</w:instrText>
      </w:r>
      <w:r w:rsidRPr="00414C82">
        <w:rPr>
          <w:snapToGrid w:val="0"/>
        </w:rPr>
        <w:instrText>Visiting Members</w:instrText>
      </w:r>
      <w:r>
        <w:instrText xml:space="preserve">" </w:instrText>
      </w:r>
      <w:r>
        <w:rPr>
          <w:snapToGrid w:val="0"/>
        </w:rPr>
        <w:fldChar w:fldCharType="end"/>
      </w:r>
      <w:r>
        <w:rPr>
          <w:snapToGrid w:val="0"/>
        </w:rPr>
        <w:t>Visiting Member, being a full member who may present a person for appointment as a Commissioner of the Visitatorial Commission, and if no such class of full membership exists then the class of membership of the first-numbered share of full membership shall be so eligible (item 7.9.s);</w:t>
      </w:r>
    </w:p>
    <w:p w:rsidR="006E735F" w:rsidRPr="0020034F" w:rsidRDefault="006E735F" w:rsidP="005D61FB">
      <w:pPr>
        <w:pStyle w:val="EDNote"/>
        <w:numPr>
          <w:ilvl w:val="1"/>
          <w:numId w:val="33"/>
        </w:numPr>
      </w:pPr>
      <w:r>
        <w:rPr>
          <w:snapToGrid w:val="0"/>
        </w:rPr>
        <w:fldChar w:fldCharType="begin"/>
      </w:r>
      <w:r>
        <w:instrText xml:space="preserve"> XE "</w:instrText>
      </w:r>
      <w:r w:rsidRPr="00414C82">
        <w:rPr>
          <w:snapToGrid w:val="0"/>
        </w:rPr>
        <w:instrText>Foundational Members</w:instrText>
      </w:r>
      <w:r>
        <w:instrText xml:space="preserve">" </w:instrText>
      </w:r>
      <w:r>
        <w:rPr>
          <w:snapToGrid w:val="0"/>
        </w:rPr>
        <w:fldChar w:fldCharType="end"/>
      </w:r>
      <w:r>
        <w:rPr>
          <w:snapToGrid w:val="0"/>
        </w:rPr>
        <w:t xml:space="preserve">Foundational Member, being a full member who may succeed to the </w:t>
      </w:r>
      <w:fldSimple w:instr=" DOCPROPERTY  Fount  \* MERGEFORMAT ">
        <w:r>
          <w:rPr>
            <w:snapToGrid w:val="0"/>
          </w:rPr>
          <w:t>Fount</w:t>
        </w:r>
      </w:fldSimple>
      <w:r>
        <w:rPr>
          <w:snapToGrid w:val="0"/>
        </w:rPr>
        <w:t>, but if no such, and if no such class of full membership exists then the class of membership of the first-numbered share of full membership shall be so eligible</w:t>
      </w:r>
      <w:r w:rsidR="006128E5">
        <w:rPr>
          <w:snapToGrid w:val="0"/>
        </w:rPr>
        <w:t xml:space="preserve"> (item 7.10.s).</w:t>
      </w:r>
    </w:p>
    <w:p w:rsidR="00C45F64" w:rsidRDefault="00C45F64" w:rsidP="00C45F64">
      <w:pPr>
        <w:pStyle w:val="EDClause"/>
        <w:rPr>
          <w:rFonts w:eastAsia="Calibri"/>
        </w:rPr>
      </w:pPr>
      <w:bookmarkStart w:id="2703" w:name="_Toc32059403"/>
      <w:bookmarkStart w:id="2704" w:name="_Toc32667477"/>
      <w:bookmarkStart w:id="2705" w:name="EMs113"/>
      <w:bookmarkEnd w:id="2692"/>
      <w:bookmarkEnd w:id="2697"/>
      <w:r>
        <w:rPr>
          <w:rFonts w:eastAsia="Calibri"/>
        </w:rPr>
        <w:t>Section </w:t>
      </w:r>
      <w:r w:rsidR="00082680">
        <w:rPr>
          <w:rFonts w:eastAsia="Calibri"/>
        </w:rPr>
        <w:fldChar w:fldCharType="begin"/>
      </w:r>
      <w:r>
        <w:rPr>
          <w:rFonts w:eastAsia="Calibri"/>
        </w:rPr>
        <w:instrText xml:space="preserve"> REF _Ref21978215 \r \h </w:instrText>
      </w:r>
      <w:r w:rsidR="00082680">
        <w:rPr>
          <w:rFonts w:eastAsia="Calibri"/>
        </w:rPr>
      </w:r>
      <w:r w:rsidR="00082680">
        <w:rPr>
          <w:rFonts w:eastAsia="Calibri"/>
        </w:rPr>
        <w:fldChar w:fldCharType="separate"/>
      </w:r>
      <w:r w:rsidR="00E67FC8">
        <w:rPr>
          <w:rFonts w:eastAsia="Calibri"/>
        </w:rPr>
        <w:t>113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_Ref21978221 \h </w:instrText>
      </w:r>
      <w:r w:rsidR="00082680">
        <w:rPr>
          <w:rFonts w:eastAsia="Calibri"/>
        </w:rPr>
      </w:r>
      <w:r w:rsidR="00082680">
        <w:rPr>
          <w:rFonts w:eastAsia="Calibri"/>
        </w:rPr>
        <w:fldChar w:fldCharType="separate"/>
      </w:r>
      <w:r w:rsidR="00E67FC8" w:rsidRPr="00EB3E71">
        <w:t>Supplemental grants of membership</w:t>
      </w:r>
      <w:bookmarkEnd w:id="2703"/>
      <w:bookmarkEnd w:id="2704"/>
      <w:r w:rsidR="00082680">
        <w:rPr>
          <w:rFonts w:eastAsia="Calibri"/>
        </w:rPr>
        <w:fldChar w:fldCharType="end"/>
      </w:r>
    </w:p>
    <w:p w:rsidR="00C45F64" w:rsidRDefault="00082680" w:rsidP="00C45F64">
      <w:pPr>
        <w:pStyle w:val="EDNote"/>
      </w:pPr>
      <w:r w:rsidRPr="00EB3E71">
        <w:fldChar w:fldCharType="begin"/>
      </w:r>
      <w:r w:rsidR="00070FA8" w:rsidRPr="00EB3E71">
        <w:instrText xml:space="preserve"> XE "financial:membership:supplemental grants of membership" </w:instrText>
      </w:r>
      <w:r w:rsidR="00070FA8">
        <w:instrText xml:space="preserve">\r "EMs113" </w:instrText>
      </w:r>
      <w:r w:rsidRPr="00EB3E71">
        <w:fldChar w:fldCharType="end"/>
      </w:r>
      <w:r w:rsidRPr="00EB3E71">
        <w:fldChar w:fldCharType="begin"/>
      </w:r>
      <w:r w:rsidR="00070FA8" w:rsidRPr="00EB3E71">
        <w:instrText xml:space="preserve"> XE "grants of membership:supplemental" </w:instrText>
      </w:r>
      <w:r w:rsidR="00070FA8">
        <w:instrText xml:space="preserve">\r "EMs113" </w:instrText>
      </w:r>
      <w:r w:rsidRPr="00EB3E71">
        <w:fldChar w:fldCharType="end"/>
      </w:r>
      <w:r w:rsidRPr="00EB3E71">
        <w:fldChar w:fldCharType="begin"/>
      </w:r>
      <w:r w:rsidR="00070FA8" w:rsidRPr="00EB3E71">
        <w:instrText xml:space="preserve"> XE "supplemental grants of membership"  </w:instrText>
      </w:r>
      <w:r w:rsidR="00070FA8">
        <w:instrText xml:space="preserve">\r "EMs113" </w:instrText>
      </w:r>
      <w:r w:rsidRPr="00EB3E71">
        <w:fldChar w:fldCharType="end"/>
      </w:r>
      <w:r w:rsidRPr="00EB3E71">
        <w:fldChar w:fldCharType="begin"/>
      </w:r>
      <w:r w:rsidR="00070FA8" w:rsidRPr="00EB3E71">
        <w:instrText xml:space="preserve"> XE "transfers of membership:conditions" </w:instrText>
      </w:r>
      <w:r w:rsidR="00070FA8">
        <w:instrText xml:space="preserve">\r "EMs113" </w:instrText>
      </w:r>
      <w:r w:rsidRPr="00EB3E71">
        <w:fldChar w:fldCharType="end"/>
      </w:r>
      <w:r w:rsidRPr="00EB3E71">
        <w:fldChar w:fldCharType="begin"/>
      </w:r>
      <w:r w:rsidR="00070FA8" w:rsidRPr="00EB3E71">
        <w:instrText xml:space="preserve"> XE "</w:instrText>
      </w:r>
      <w:r w:rsidR="00070FA8">
        <w:instrText>general members:</w:instrText>
      </w:r>
      <w:r w:rsidR="00070FA8" w:rsidRPr="00EB3E71">
        <w:instrText>conditions</w:instrText>
      </w:r>
      <w:r w:rsidR="00070FA8">
        <w:instrText xml:space="preserve"> of supplemental grants</w:instrText>
      </w:r>
      <w:r w:rsidR="00070FA8" w:rsidRPr="00EB3E71">
        <w:instrText xml:space="preserve">" </w:instrText>
      </w:r>
      <w:r w:rsidR="00070FA8">
        <w:instrText xml:space="preserve">\r "EMs113" </w:instrText>
      </w:r>
      <w:r w:rsidRPr="00EB3E71">
        <w:fldChar w:fldCharType="end"/>
      </w:r>
      <w:r w:rsidRPr="00EB3E71">
        <w:fldChar w:fldCharType="begin"/>
      </w:r>
      <w:r w:rsidR="00070FA8" w:rsidRPr="00EB3E71">
        <w:instrText xml:space="preserve"> XE "transmission of membership:conditions" </w:instrText>
      </w:r>
      <w:r w:rsidR="00070FA8">
        <w:instrText xml:space="preserve">\r "EMs113" </w:instrText>
      </w:r>
      <w:r w:rsidRPr="00EB3E71">
        <w:fldChar w:fldCharType="end"/>
      </w:r>
      <w:r w:rsidR="00D91A8C">
        <w:t>Subsection</w:t>
      </w:r>
      <w:r w:rsidR="00531791">
        <w:t> </w:t>
      </w:r>
      <w:r>
        <w:fldChar w:fldCharType="begin"/>
      </w:r>
      <w:r w:rsidR="00531791">
        <w:instrText xml:space="preserve"> REF _Ref24147447 \n \h </w:instrText>
      </w:r>
      <w:r>
        <w:fldChar w:fldCharType="separate"/>
      </w:r>
      <w:r w:rsidR="00E67FC8">
        <w:t>(1)</w:t>
      </w:r>
      <w:r>
        <w:fldChar w:fldCharType="end"/>
      </w:r>
      <w:r w:rsidR="00D91A8C">
        <w:t xml:space="preserve"> provides that membership </w:t>
      </w:r>
      <w:r w:rsidR="00531791" w:rsidRPr="00EB3E71">
        <w:t>is not transferrable or transmissible</w:t>
      </w:r>
      <w:r w:rsidR="00531791">
        <w:t xml:space="preserve">, </w:t>
      </w:r>
      <w:r w:rsidR="00531791" w:rsidRPr="00D91A8C">
        <w:t>unless</w:t>
      </w:r>
      <w:r w:rsidR="00531791">
        <w:t xml:space="preserve"> </w:t>
      </w:r>
      <w:r w:rsidR="00531791" w:rsidRPr="00D91A8C">
        <w:t>the</w:t>
      </w:r>
      <w:r w:rsidR="00531791">
        <w:t xml:space="preserve"> membership may be supplementarily granted under</w:t>
      </w:r>
      <w:r w:rsidR="00531791" w:rsidRPr="00EB3E71">
        <w:t xml:space="preserve"> </w:t>
      </w:r>
      <w:r w:rsidR="00531791">
        <w:t>law</w:t>
      </w:r>
      <w:r w:rsidR="00C45F64">
        <w:t>.</w:t>
      </w:r>
      <w:r w:rsidR="00531791">
        <w:t xml:space="preserve">  </w:t>
      </w:r>
      <w:r w:rsidR="00561C88">
        <w:t xml:space="preserve">With the exception of general membership, membership of </w:t>
      </w:r>
      <w:fldSimple w:instr=" DOCPROPERTY  Company  \* MERGEFORMAT ">
        <w:r w:rsidR="00E67FC8">
          <w:t>Urabba Parks</w:t>
        </w:r>
      </w:fldSimple>
      <w:r w:rsidR="00561C88">
        <w:t xml:space="preserve"> may only be transferred if specifically allowed by the </w:t>
      </w:r>
      <w:fldSimple w:instr=" DOCPROPERTY  Board  \* MERGEFORMAT ">
        <w:r w:rsidR="00E67FC8">
          <w:t>Board</w:t>
        </w:r>
      </w:fldSimple>
      <w:r w:rsidR="00561C88">
        <w:t xml:space="preserve"> or the association of which it is granted.</w:t>
      </w:r>
      <w:r w:rsidR="008D1E8B">
        <w:t xml:space="preserve">  The purpose of this provision is to allow for internal laws to apply in respect of the holding of membership.  </w:t>
      </w:r>
    </w:p>
    <w:p w:rsidR="00531791" w:rsidRDefault="00531791" w:rsidP="00531791">
      <w:pPr>
        <w:pStyle w:val="EDNote"/>
      </w:pPr>
      <w:r>
        <w:t>Subsection </w:t>
      </w:r>
      <w:r w:rsidR="00082680">
        <w:fldChar w:fldCharType="begin"/>
      </w:r>
      <w:r>
        <w:instrText xml:space="preserve"> REF _Ref525992464 \n \h </w:instrText>
      </w:r>
      <w:r w:rsidR="00082680">
        <w:fldChar w:fldCharType="separate"/>
      </w:r>
      <w:r w:rsidR="00E67FC8">
        <w:t>(2)</w:t>
      </w:r>
      <w:r w:rsidR="00082680">
        <w:fldChar w:fldCharType="end"/>
      </w:r>
      <w:r>
        <w:t xml:space="preserve"> provides general membership shall be supplementarily granted subject to some basic conditions, such as the transferee </w:t>
      </w:r>
      <w:r w:rsidR="004403E4">
        <w:t xml:space="preserve">being on the </w:t>
      </w:r>
      <w:r w:rsidR="00082680" w:rsidRPr="00EB3E71">
        <w:fldChar w:fldCharType="begin"/>
      </w:r>
      <w:r w:rsidR="004403E4" w:rsidRPr="00EB3E71">
        <w:instrText xml:space="preserve"> XE "corporate voters:qualification as to grant of membership" </w:instrText>
      </w:r>
      <w:r w:rsidR="00082680" w:rsidRPr="00EB3E71">
        <w:fldChar w:fldCharType="end"/>
      </w:r>
      <w:r w:rsidR="00082680" w:rsidRPr="00EB3E71">
        <w:fldChar w:fldCharType="begin"/>
      </w:r>
      <w:r w:rsidR="004403E4" w:rsidRPr="00EB3E71">
        <w:instrText xml:space="preserve"> XE "electors:qualification as to grant of membership" </w:instrText>
      </w:r>
      <w:r w:rsidR="00082680" w:rsidRPr="00EB3E71">
        <w:fldChar w:fldCharType="end"/>
      </w:r>
      <w:r w:rsidR="00082680" w:rsidRPr="00EB3E71">
        <w:fldChar w:fldCharType="begin"/>
      </w:r>
      <w:r w:rsidR="004403E4" w:rsidRPr="00EB3E71">
        <w:instrText xml:space="preserve"> XE "electoral rolls:requirement for registration as to proposed grantees of membership" </w:instrText>
      </w:r>
      <w:r w:rsidR="00082680" w:rsidRPr="00EB3E71">
        <w:fldChar w:fldCharType="end"/>
      </w:r>
      <w:r w:rsidR="004403E4">
        <w:t>electoral roll (item 7.0.7</w:t>
      </w:r>
      <w:r w:rsidR="004403E4" w:rsidRPr="004403E4">
        <w:t xml:space="preserve"> </w:t>
      </w:r>
      <w:r w:rsidR="004403E4">
        <w:t xml:space="preserve">of </w:t>
      </w:r>
      <w:r w:rsidR="00082680">
        <w:fldChar w:fldCharType="begin"/>
      </w:r>
      <w:r w:rsidR="004403E4">
        <w:instrText xml:space="preserve"> REF  _Ref24195696 \* Lower \h </w:instrText>
      </w:r>
      <w:r w:rsidR="00082680">
        <w:fldChar w:fldCharType="separate"/>
      </w:r>
      <w:r w:rsidR="00E67FC8">
        <w:t xml:space="preserve">registration table </w:t>
      </w:r>
      <w:r w:rsidR="00E67FC8">
        <w:rPr>
          <w:noProof/>
        </w:rPr>
        <w:t>6</w:t>
      </w:r>
      <w:r w:rsidR="00082680">
        <w:fldChar w:fldCharType="end"/>
      </w:r>
      <w:r w:rsidR="004403E4">
        <w:t xml:space="preserve"> in subsection </w:t>
      </w:r>
      <w:r w:rsidR="00082680">
        <w:fldChar w:fldCharType="begin"/>
      </w:r>
      <w:r w:rsidR="004403E4">
        <w:instrText xml:space="preserve"> REF _Ref9156853 \r \h </w:instrText>
      </w:r>
      <w:r w:rsidR="00082680">
        <w:fldChar w:fldCharType="separate"/>
      </w:r>
      <w:r w:rsidR="00E67FC8">
        <w:t>112(5)</w:t>
      </w:r>
      <w:r w:rsidR="00082680">
        <w:fldChar w:fldCharType="end"/>
      </w:r>
      <w:r w:rsidR="004403E4">
        <w:t xml:space="preserve">) and </w:t>
      </w:r>
      <w:r>
        <w:t xml:space="preserve">not being subject to an </w:t>
      </w:r>
      <w:r w:rsidR="00082680" w:rsidRPr="00EB3E71">
        <w:fldChar w:fldCharType="begin"/>
      </w:r>
      <w:r w:rsidR="004403E4" w:rsidRPr="00EB3E71">
        <w:instrText xml:space="preserve"> XE "expulsion orders</w:instrText>
      </w:r>
      <w:r w:rsidR="004102CD">
        <w:instrText xml:space="preserve"> </w:instrText>
      </w:r>
      <w:r w:rsidR="004403E4" w:rsidRPr="00EB3E71">
        <w:instrText xml:space="preserve">:disqualification from grants of membership" </w:instrText>
      </w:r>
      <w:r w:rsidR="00082680" w:rsidRPr="00EB3E71">
        <w:fldChar w:fldCharType="end"/>
      </w:r>
      <w:r w:rsidR="00531BF8">
        <w:t>expulsion</w:t>
      </w:r>
      <w:r>
        <w:t xml:space="preserve"> order</w:t>
      </w:r>
      <w:r w:rsidR="004403E4">
        <w:t xml:space="preserve"> and </w:t>
      </w:r>
      <w:r w:rsidR="00082680" w:rsidRPr="00EB3E71">
        <w:fldChar w:fldCharType="begin"/>
      </w:r>
      <w:r w:rsidR="004403E4" w:rsidRPr="00EB3E71">
        <w:instrText xml:space="preserve"> XE "minors:disqualification from joint membership" </w:instrText>
      </w:r>
      <w:r w:rsidR="00082680" w:rsidRPr="00EB3E71">
        <w:fldChar w:fldCharType="end"/>
      </w:r>
      <w:r w:rsidR="004403E4">
        <w:t>over the age of 18</w:t>
      </w:r>
      <w:r w:rsidR="00C76CC6">
        <w:t xml:space="preserve">, and </w:t>
      </w:r>
      <w:r w:rsidR="00082680" w:rsidRPr="00EB3E71">
        <w:fldChar w:fldCharType="begin"/>
      </w:r>
      <w:r w:rsidR="004403E4" w:rsidRPr="00EB3E71">
        <w:instrText xml:space="preserve"> XE </w:instrText>
      </w:r>
      <w:r w:rsidR="004403E4">
        <w:instrText>"members</w:instrText>
      </w:r>
      <w:r w:rsidR="004403E4" w:rsidRPr="00EA34D4">
        <w:instrText xml:space="preserve"> of </w:instrText>
      </w:r>
      <w:fldSimple w:instr=" DOCPROPERTY  Company  \* MERGEFORMAT ">
        <w:r w:rsidR="00E67FC8">
          <w:instrText>Urabba Parks</w:instrText>
        </w:r>
      </w:fldSimple>
      <w:r w:rsidR="004403E4">
        <w:instrText>:</w:instrText>
      </w:r>
      <w:r w:rsidR="004403E4" w:rsidRPr="00EB3E71">
        <w:instrText xml:space="preserve">fees:restriction on transfer of membership where fees are outstanding" </w:instrText>
      </w:r>
      <w:r w:rsidR="00082680" w:rsidRPr="00EB3E71">
        <w:fldChar w:fldCharType="end"/>
      </w:r>
      <w:r w:rsidR="00082680" w:rsidRPr="00EB3E71">
        <w:fldChar w:fldCharType="begin"/>
      </w:r>
      <w:r w:rsidR="004403E4" w:rsidRPr="00EB3E71">
        <w:instrText xml:space="preserve"> XE "</w:instrText>
      </w:r>
      <w:r w:rsidR="004403E4">
        <w:instrText>membership fees</w:instrText>
      </w:r>
      <w:r w:rsidR="004403E4" w:rsidRPr="00EB3E71">
        <w:instrText xml:space="preserve">:restriction on transfer of membership where fees are outstanding" </w:instrText>
      </w:r>
      <w:r w:rsidR="00082680" w:rsidRPr="00EB3E71">
        <w:fldChar w:fldCharType="end"/>
      </w:r>
      <w:r w:rsidR="00082680" w:rsidRPr="00EB3E71">
        <w:fldChar w:fldCharType="begin"/>
      </w:r>
      <w:r w:rsidR="004403E4" w:rsidRPr="00EB3E71">
        <w:instrText xml:space="preserve"> XE "local management fees:restriction on transfer of membership where fees are outstanding" </w:instrText>
      </w:r>
      <w:r w:rsidR="00082680" w:rsidRPr="00EB3E71">
        <w:fldChar w:fldCharType="end"/>
      </w:r>
      <w:r w:rsidR="004403E4">
        <w:t xml:space="preserve">membership fees, </w:t>
      </w:r>
      <w:r w:rsidR="00082680" w:rsidRPr="00EB3E71">
        <w:fldChar w:fldCharType="begin"/>
      </w:r>
      <w:r w:rsidR="004403E4" w:rsidRPr="00EB3E71">
        <w:instrText xml:space="preserve"> XE "stamp duty:restriction on transfers</w:instrText>
      </w:r>
      <w:r w:rsidR="004403E4">
        <w:instrText xml:space="preserve"> of general membership</w:instrText>
      </w:r>
      <w:r w:rsidR="004403E4" w:rsidRPr="00EB3E71">
        <w:instrText xml:space="preserve">" </w:instrText>
      </w:r>
      <w:r w:rsidR="00082680" w:rsidRPr="00EB3E71">
        <w:fldChar w:fldCharType="end"/>
      </w:r>
      <w:r w:rsidR="004403E4">
        <w:t xml:space="preserve">stamp duty and </w:t>
      </w:r>
      <w:r w:rsidR="00082680" w:rsidRPr="00EB3E71">
        <w:fldChar w:fldCharType="begin"/>
      </w:r>
      <w:r w:rsidR="004403E4" w:rsidRPr="00EB3E71">
        <w:instrText xml:space="preserve"> XE "</w:instrText>
      </w:r>
      <w:r w:rsidR="004403E4">
        <w:instrText>transfer levy</w:instrText>
      </w:r>
      <w:r w:rsidR="004403E4" w:rsidRPr="00EB3E71">
        <w:instrText>:restriction on transfers</w:instrText>
      </w:r>
      <w:r w:rsidR="004403E4">
        <w:instrText xml:space="preserve"> of general membership</w:instrText>
      </w:r>
      <w:r w:rsidR="004403E4" w:rsidRPr="00EB3E71">
        <w:instrText xml:space="preserve">" </w:instrText>
      </w:r>
      <w:r w:rsidR="00082680" w:rsidRPr="00EB3E71">
        <w:fldChar w:fldCharType="end"/>
      </w:r>
      <w:r w:rsidR="004403E4">
        <w:t xml:space="preserve">transfer levies and </w:t>
      </w:r>
      <w:r w:rsidR="00082680" w:rsidRPr="00EB3E71">
        <w:fldChar w:fldCharType="begin"/>
      </w:r>
      <w:r w:rsidR="004403E4" w:rsidRPr="00EB3E71">
        <w:instrText xml:space="preserve"> XE "</w:instrText>
      </w:r>
      <w:r w:rsidR="004403E4">
        <w:instrText>transfer fee</w:instrText>
      </w:r>
      <w:r w:rsidR="004403E4" w:rsidRPr="00EB3E71">
        <w:instrText>:restriction on transfers</w:instrText>
      </w:r>
      <w:r w:rsidR="004403E4">
        <w:instrText xml:space="preserve"> of general membership</w:instrText>
      </w:r>
      <w:r w:rsidR="004403E4" w:rsidRPr="00EB3E71">
        <w:instrText xml:space="preserve">" </w:instrText>
      </w:r>
      <w:r w:rsidR="00082680" w:rsidRPr="00EB3E71">
        <w:fldChar w:fldCharType="end"/>
      </w:r>
      <w:r w:rsidR="004403E4">
        <w:t>fees</w:t>
      </w:r>
      <w:r w:rsidR="00C76CC6">
        <w:t>.</w:t>
      </w:r>
      <w:r w:rsidR="00E8230B">
        <w:t xml:space="preserve">  The purpose of this provision is to clarify the public nature of general membership by establishing its transferability.</w:t>
      </w:r>
    </w:p>
    <w:p w:rsidR="00C45F64" w:rsidRDefault="00C45F64" w:rsidP="00C45F64">
      <w:pPr>
        <w:pStyle w:val="EDClause"/>
        <w:rPr>
          <w:rFonts w:eastAsia="Calibri"/>
        </w:rPr>
      </w:pPr>
      <w:bookmarkStart w:id="2706" w:name="_Toc32059404"/>
      <w:bookmarkStart w:id="2707" w:name="_Toc32667478"/>
      <w:bookmarkStart w:id="2708" w:name="EMs114"/>
      <w:bookmarkEnd w:id="2705"/>
      <w:r>
        <w:rPr>
          <w:rFonts w:eastAsia="Calibri"/>
        </w:rPr>
        <w:t>Section </w:t>
      </w:r>
      <w:r w:rsidR="00082680">
        <w:rPr>
          <w:rFonts w:eastAsia="Calibri"/>
        </w:rPr>
        <w:fldChar w:fldCharType="begin"/>
      </w:r>
      <w:r>
        <w:rPr>
          <w:rFonts w:eastAsia="Calibri"/>
        </w:rPr>
        <w:instrText xml:space="preserve"> REF _Ref21978228 \r \h </w:instrText>
      </w:r>
      <w:r w:rsidR="00082680">
        <w:rPr>
          <w:rFonts w:eastAsia="Calibri"/>
        </w:rPr>
      </w:r>
      <w:r w:rsidR="00082680">
        <w:rPr>
          <w:rFonts w:eastAsia="Calibri"/>
        </w:rPr>
        <w:fldChar w:fldCharType="separate"/>
      </w:r>
      <w:r w:rsidR="00E67FC8">
        <w:rPr>
          <w:rFonts w:eastAsia="Calibri"/>
        </w:rPr>
        <w:t>114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_Ref21978232 \h </w:instrText>
      </w:r>
      <w:r w:rsidR="00082680">
        <w:rPr>
          <w:rFonts w:eastAsia="Calibri"/>
        </w:rPr>
      </w:r>
      <w:r w:rsidR="00082680">
        <w:rPr>
          <w:rFonts w:eastAsia="Calibri"/>
        </w:rPr>
        <w:fldChar w:fldCharType="separate"/>
      </w:r>
      <w:r w:rsidR="00E67FC8" w:rsidRPr="00EB3E71">
        <w:t>Liabilities of members</w:t>
      </w:r>
      <w:bookmarkEnd w:id="2706"/>
      <w:bookmarkEnd w:id="2707"/>
      <w:r w:rsidR="00082680">
        <w:rPr>
          <w:rFonts w:eastAsia="Calibri"/>
        </w:rPr>
        <w:fldChar w:fldCharType="end"/>
      </w:r>
    </w:p>
    <w:p w:rsidR="00C45F64" w:rsidRDefault="00082680" w:rsidP="00C45F64">
      <w:pPr>
        <w:pStyle w:val="EDNote"/>
      </w:pPr>
      <w:r w:rsidRPr="00EB3E71">
        <w:fldChar w:fldCharType="begin"/>
      </w:r>
      <w:r w:rsidR="001F21B5" w:rsidRPr="00EB3E71">
        <w:instrText xml:space="preserve"> XE "financial:liabilities of members" \r “</w:instrText>
      </w:r>
      <w:r w:rsidR="001F21B5">
        <w:instrText>EMs114</w:instrText>
      </w:r>
      <w:r w:rsidR="001F21B5" w:rsidRPr="00EB3E71">
        <w:instrText xml:space="preserve">" </w:instrText>
      </w:r>
      <w:r w:rsidRPr="00EB3E71">
        <w:fldChar w:fldCharType="end"/>
      </w:r>
      <w:r w:rsidRPr="00EB3E71">
        <w:fldChar w:fldCharType="begin"/>
      </w:r>
      <w:r w:rsidR="001F21B5" w:rsidRPr="00EB3E71">
        <w:instrText xml:space="preserve"> XE "grants of membership:liabilities of members" \r “</w:instrText>
      </w:r>
      <w:r w:rsidR="001F21B5">
        <w:instrText>EMs114”</w:instrText>
      </w:r>
      <w:r w:rsidR="001F21B5" w:rsidRPr="00EB3E71">
        <w:instrText xml:space="preserve"> </w:instrText>
      </w:r>
      <w:r w:rsidRPr="00EB3E71">
        <w:fldChar w:fldCharType="end"/>
      </w:r>
      <w:r w:rsidRPr="00EB3E71">
        <w:fldChar w:fldCharType="begin"/>
      </w:r>
      <w:r w:rsidR="001F21B5" w:rsidRPr="00EB3E71">
        <w:instrText xml:space="preserve"> XE </w:instrText>
      </w:r>
      <w:r w:rsidR="001F21B5">
        <w:instrText>"members</w:instrText>
      </w:r>
      <w:r w:rsidR="001F21B5" w:rsidRPr="00EA34D4">
        <w:instrText xml:space="preserve"> of </w:instrText>
      </w:r>
      <w:fldSimple w:instr=" DOCPROPERTY  Company  \* MERGEFORMAT ">
        <w:r w:rsidR="00E67FC8">
          <w:instrText>Urabba Parks</w:instrText>
        </w:r>
      </w:fldSimple>
      <w:r w:rsidR="001F21B5">
        <w:instrText>:</w:instrText>
      </w:r>
      <w:r w:rsidR="001F21B5" w:rsidRPr="00EB3E71">
        <w:instrText>liabilities" \r “</w:instrText>
      </w:r>
      <w:r w:rsidR="001F21B5">
        <w:instrText>EMs114</w:instrText>
      </w:r>
      <w:r w:rsidR="001F21B5" w:rsidRPr="00EB3E71">
        <w:instrText xml:space="preserve">" </w:instrText>
      </w:r>
      <w:r w:rsidRPr="00EB3E71">
        <w:fldChar w:fldCharType="end"/>
      </w:r>
      <w:r w:rsidRPr="00EB3E71">
        <w:fldChar w:fldCharType="begin"/>
      </w:r>
      <w:r w:rsidR="001F21B5" w:rsidRPr="00EB3E71">
        <w:instrText xml:space="preserve"> XE "liabilities of members" \r “</w:instrText>
      </w:r>
      <w:r w:rsidR="001F21B5">
        <w:instrText>EMs114”</w:instrText>
      </w:r>
      <w:r w:rsidR="001F21B5" w:rsidRPr="00EB3E71">
        <w:instrText xml:space="preserve"> </w:instrText>
      </w:r>
      <w:r w:rsidRPr="00EB3E71">
        <w:fldChar w:fldCharType="end"/>
      </w:r>
      <w:r>
        <w:fldChar w:fldCharType="begin"/>
      </w:r>
      <w:r w:rsidR="001F21B5">
        <w:instrText xml:space="preserve"> XE "members</w:instrText>
      </w:r>
      <w:r w:rsidR="001F21B5" w:rsidRPr="00EA34D4">
        <w:instrText xml:space="preserve"> of </w:instrText>
      </w:r>
      <w:fldSimple w:instr=" DOCPROPERTY  Company  \* MERGEFORMAT ">
        <w:r w:rsidR="00E67FC8">
          <w:instrText>Urabba Parks</w:instrText>
        </w:r>
      </w:fldSimple>
      <w:r w:rsidR="001F21B5">
        <w:instrText>:</w:instrText>
      </w:r>
      <w:r w:rsidR="001F21B5" w:rsidRPr="00785F6C">
        <w:instrText>liabilities</w:instrText>
      </w:r>
      <w:r w:rsidR="001F21B5">
        <w:instrText xml:space="preserve">" \r "EMs114" </w:instrText>
      </w:r>
      <w:r>
        <w:fldChar w:fldCharType="end"/>
      </w:r>
      <w:r w:rsidRPr="00EB3E71">
        <w:fldChar w:fldCharType="begin"/>
      </w:r>
      <w:r w:rsidR="001F21B5" w:rsidRPr="00EB3E71">
        <w:instrText xml:space="preserve"> XE "liens on membership" </w:instrText>
      </w:r>
      <w:r w:rsidR="001F21B5">
        <w:instrText xml:space="preserve">\r "EMs114" </w:instrText>
      </w:r>
      <w:r w:rsidRPr="00EB3E71">
        <w:fldChar w:fldCharType="end"/>
      </w:r>
      <w:r w:rsidR="00B20CCA">
        <w:t>Subsection </w:t>
      </w:r>
      <w:r>
        <w:fldChar w:fldCharType="begin"/>
      </w:r>
      <w:r w:rsidR="00B20CCA">
        <w:instrText xml:space="preserve"> REF _Ref24148218 \n \h </w:instrText>
      </w:r>
      <w:r>
        <w:fldChar w:fldCharType="separate"/>
      </w:r>
      <w:r w:rsidR="00E67FC8">
        <w:t>(1)</w:t>
      </w:r>
      <w:r>
        <w:fldChar w:fldCharType="end"/>
      </w:r>
      <w:r w:rsidR="00A822B8">
        <w:t xml:space="preserve"> provides that</w:t>
      </w:r>
      <w:r w:rsidR="00B20CCA">
        <w:t xml:space="preserve"> </w:t>
      </w:r>
      <w:fldSimple w:instr=" DOCPROPERTY  Company  \* MERGEFORMAT ">
        <w:r w:rsidR="00E67FC8">
          <w:t>Urabba Parks</w:t>
        </w:r>
      </w:fldSimple>
      <w:r w:rsidR="00A822B8">
        <w:t xml:space="preserve"> shall have a lien on pledged membership.  This purpose of this provision is to protect </w:t>
      </w:r>
      <w:fldSimple w:instr=" DOCPROPERTY  Company  \* MERGEFORMAT ">
        <w:r w:rsidR="00E67FC8">
          <w:t>Urabba Parks</w:t>
        </w:r>
      </w:fldSimple>
      <w:r w:rsidR="00A822B8">
        <w:t>’ rights to recover amounts that have been pledged on membership by placing its lien to the membership above all others.</w:t>
      </w:r>
    </w:p>
    <w:p w:rsidR="00A822B8" w:rsidRDefault="00082680" w:rsidP="00C45F64">
      <w:pPr>
        <w:pStyle w:val="EDNote"/>
      </w:pPr>
      <w:r w:rsidRPr="00EB3E71">
        <w:fldChar w:fldCharType="begin"/>
      </w:r>
      <w:r w:rsidR="001F21B5" w:rsidRPr="00EB3E71">
        <w:instrText xml:space="preserve"> XE </w:instrText>
      </w:r>
      <w:r w:rsidR="001F21B5">
        <w:instrText>"members</w:instrText>
      </w:r>
      <w:r w:rsidR="001F21B5" w:rsidRPr="00EA34D4">
        <w:instrText xml:space="preserve"> of </w:instrText>
      </w:r>
      <w:fldSimple w:instr=" DOCPROPERTY  Company  \* MERGEFORMAT ">
        <w:r w:rsidR="00E67FC8">
          <w:instrText>Urabba Parks</w:instrText>
        </w:r>
      </w:fldSimple>
      <w:r w:rsidR="001F21B5">
        <w:instrText>:</w:instrText>
      </w:r>
      <w:r w:rsidR="001F21B5" w:rsidRPr="00EB3E71">
        <w:instrText xml:space="preserve">indemnity to Company" </w:instrText>
      </w:r>
      <w:r w:rsidRPr="00EB3E71">
        <w:fldChar w:fldCharType="end"/>
      </w:r>
      <w:r w:rsidRPr="00EB3E71">
        <w:fldChar w:fldCharType="begin"/>
      </w:r>
      <w:r w:rsidR="001F21B5">
        <w:instrText xml:space="preserve"> XE "indemnity by members</w:instrText>
      </w:r>
      <w:r w:rsidR="001F21B5" w:rsidRPr="00EB3E71">
        <w:instrText xml:space="preserve">"  </w:instrText>
      </w:r>
      <w:r w:rsidRPr="00EB3E71">
        <w:fldChar w:fldCharType="end"/>
      </w:r>
      <w:r w:rsidR="00A822B8">
        <w:t>Subsection </w:t>
      </w:r>
      <w:r>
        <w:fldChar w:fldCharType="begin"/>
      </w:r>
      <w:r w:rsidR="00A822B8">
        <w:instrText xml:space="preserve"> REF _Ref523390255 \n \h </w:instrText>
      </w:r>
      <w:r>
        <w:fldChar w:fldCharType="separate"/>
      </w:r>
      <w:r w:rsidR="00E67FC8">
        <w:t>(2)</w:t>
      </w:r>
      <w:r>
        <w:fldChar w:fldCharType="end"/>
      </w:r>
      <w:r w:rsidR="00A822B8">
        <w:t xml:space="preserve"> provides for the indemnity of </w:t>
      </w:r>
      <w:fldSimple w:instr=" DOCPROPERTY  Company  \* MERGEFORMAT ">
        <w:r w:rsidR="00E67FC8">
          <w:t>Urabba Parks</w:t>
        </w:r>
      </w:fldSimple>
      <w:r w:rsidR="00A822B8">
        <w:t xml:space="preserve"> in the case of amounts payable to a member other than in the course of its charitable business.  This purpose of this provision is to ensure that no member is able to receive any benefit in respect of their membership not authorised by this </w:t>
      </w:r>
      <w:fldSimple w:instr=" DOCPROPERTY  Constitution  \* MERGEFORMAT ">
        <w:r w:rsidR="00E67FC8">
          <w:t>Constitution</w:t>
        </w:r>
      </w:fldSimple>
      <w:r w:rsidR="00A822B8">
        <w:t>, which restricts such benefits to those incidental to the provision of charitable benefits.</w:t>
      </w:r>
    </w:p>
    <w:p w:rsidR="00C45F64" w:rsidRDefault="00C45F64" w:rsidP="00C45F64">
      <w:pPr>
        <w:pStyle w:val="EDClause"/>
        <w:rPr>
          <w:rFonts w:eastAsia="Calibri"/>
        </w:rPr>
      </w:pPr>
      <w:bookmarkStart w:id="2709" w:name="_Toc32059405"/>
      <w:bookmarkStart w:id="2710" w:name="_Toc32667479"/>
      <w:bookmarkStart w:id="2711" w:name="EMs115"/>
      <w:bookmarkEnd w:id="2708"/>
      <w:r>
        <w:rPr>
          <w:rFonts w:eastAsia="Calibri"/>
        </w:rPr>
        <w:t>Section </w:t>
      </w:r>
      <w:r w:rsidR="00082680">
        <w:rPr>
          <w:rFonts w:eastAsia="Calibri"/>
        </w:rPr>
        <w:fldChar w:fldCharType="begin"/>
      </w:r>
      <w:r>
        <w:rPr>
          <w:rFonts w:eastAsia="Calibri"/>
        </w:rPr>
        <w:instrText xml:space="preserve"> REF _Ref21978238 \r \h </w:instrText>
      </w:r>
      <w:r w:rsidR="00082680">
        <w:rPr>
          <w:rFonts w:eastAsia="Calibri"/>
        </w:rPr>
      </w:r>
      <w:r w:rsidR="00082680">
        <w:rPr>
          <w:rFonts w:eastAsia="Calibri"/>
        </w:rPr>
        <w:fldChar w:fldCharType="separate"/>
      </w:r>
      <w:r w:rsidR="00E67FC8">
        <w:rPr>
          <w:rFonts w:eastAsia="Calibri"/>
        </w:rPr>
        <w:t>115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_Ref21978238 \h </w:instrText>
      </w:r>
      <w:r w:rsidR="00082680">
        <w:rPr>
          <w:rFonts w:eastAsia="Calibri"/>
        </w:rPr>
      </w:r>
      <w:r w:rsidR="00082680">
        <w:rPr>
          <w:rFonts w:eastAsia="Calibri"/>
        </w:rPr>
        <w:fldChar w:fldCharType="separate"/>
      </w:r>
      <w:r w:rsidR="00E67FC8">
        <w:t>Urabba Parks</w:t>
      </w:r>
      <w:r w:rsidR="00E67FC8" w:rsidRPr="00EB3E71">
        <w:t xml:space="preserve"> may act as attorney or in respect of a forfeited member</w:t>
      </w:r>
      <w:bookmarkEnd w:id="2709"/>
      <w:bookmarkEnd w:id="2710"/>
      <w:r w:rsidR="00082680">
        <w:rPr>
          <w:rFonts w:eastAsia="Calibri"/>
        </w:rPr>
        <w:fldChar w:fldCharType="end"/>
      </w:r>
    </w:p>
    <w:bookmarkStart w:id="2712" w:name="_Ref24145900"/>
    <w:p w:rsidR="003D4B6C" w:rsidRDefault="00082680" w:rsidP="00C45F64">
      <w:pPr>
        <w:pStyle w:val="EDNote"/>
      </w:pPr>
      <w:r w:rsidRPr="00EB3E71">
        <w:fldChar w:fldCharType="begin"/>
      </w:r>
      <w:r w:rsidR="001F21B5" w:rsidRPr="00EB3E71">
        <w:instrText xml:space="preserve"> XE "financial:membership:transfers by </w:instrText>
      </w:r>
      <w:fldSimple w:instr=" DOCPROPERTY  Company  \* MERGEFORMAT ">
        <w:r w:rsidR="00E67FC8">
          <w:instrText>Urabba Parks</w:instrText>
        </w:r>
      </w:fldSimple>
      <w:r w:rsidR="001F21B5" w:rsidRPr="00EB3E71">
        <w:instrText>" \r “</w:instrText>
      </w:r>
      <w:r w:rsidR="001F21B5">
        <w:instrText>EMs115</w:instrText>
      </w:r>
      <w:r w:rsidR="001F21B5" w:rsidRPr="00EB3E71">
        <w:instrText xml:space="preserve">" </w:instrText>
      </w:r>
      <w:r w:rsidRPr="00EB3E71">
        <w:fldChar w:fldCharType="end"/>
      </w:r>
      <w:r w:rsidRPr="00EB3E71">
        <w:fldChar w:fldCharType="begin"/>
      </w:r>
      <w:r w:rsidR="001F21B5" w:rsidRPr="00EB3E71">
        <w:instrText xml:space="preserve"> XE "transfers of membership:by </w:instrText>
      </w:r>
      <w:fldSimple w:instr=" DOCPROPERTY  Company  \* MERGEFORMAT ">
        <w:r w:rsidR="00E67FC8">
          <w:instrText>Urabba Parks</w:instrText>
        </w:r>
      </w:fldSimple>
      <w:r w:rsidR="001F21B5" w:rsidRPr="00EB3E71">
        <w:instrText>" \r “</w:instrText>
      </w:r>
      <w:r w:rsidR="001F21B5">
        <w:instrText>EMs115</w:instrText>
      </w:r>
      <w:r w:rsidR="001F21B5" w:rsidRPr="00EB3E71">
        <w:instrText xml:space="preserve">" </w:instrText>
      </w:r>
      <w:r w:rsidRPr="00EB3E71">
        <w:fldChar w:fldCharType="end"/>
      </w:r>
      <w:r w:rsidRPr="00EB3E71">
        <w:fldChar w:fldCharType="begin"/>
      </w:r>
      <w:r w:rsidR="001F21B5" w:rsidRPr="00EB3E71">
        <w:instrText xml:space="preserve"> XE </w:instrText>
      </w:r>
      <w:r w:rsidR="001F21B5">
        <w:instrText>"members</w:instrText>
      </w:r>
      <w:r w:rsidR="001F21B5" w:rsidRPr="00EA34D4">
        <w:instrText xml:space="preserve"> of </w:instrText>
      </w:r>
      <w:fldSimple w:instr=" DOCPROPERTY  Company  \* MERGEFORMAT ">
        <w:r w:rsidR="00E67FC8">
          <w:instrText>Urabba Parks</w:instrText>
        </w:r>
      </w:fldSimple>
      <w:r w:rsidR="001F21B5">
        <w:instrText>:</w:instrText>
      </w:r>
      <w:r w:rsidR="001F21B5" w:rsidRPr="00EB3E71">
        <w:instrText xml:space="preserve">transfer of membership by </w:instrText>
      </w:r>
      <w:fldSimple w:instr=" DOCPROPERTY  Company  \* MERGEFORMAT ">
        <w:r w:rsidR="00E67FC8">
          <w:instrText>Urabba Parks</w:instrText>
        </w:r>
      </w:fldSimple>
      <w:r w:rsidR="001F21B5" w:rsidRPr="00EB3E71">
        <w:instrText>" \r “</w:instrText>
      </w:r>
      <w:r w:rsidR="001F21B5">
        <w:instrText>EMs115</w:instrText>
      </w:r>
      <w:r w:rsidR="001F21B5" w:rsidRPr="00EB3E71">
        <w:instrText xml:space="preserve">" </w:instrText>
      </w:r>
      <w:r w:rsidRPr="00EB3E71">
        <w:fldChar w:fldCharType="end"/>
      </w:r>
      <w:r w:rsidRPr="00EB3E71">
        <w:fldChar w:fldCharType="begin"/>
      </w:r>
      <w:r w:rsidR="001F21B5" w:rsidRPr="00EB3E71">
        <w:instrText xml:space="preserve"> XE </w:instrText>
      </w:r>
      <w:r w:rsidR="001F21B5">
        <w:instrText>“Company :</w:instrText>
      </w:r>
      <w:r w:rsidR="001F21B5" w:rsidRPr="00EB3E71">
        <w:instrText>transferring membership for member" \r “</w:instrText>
      </w:r>
      <w:r w:rsidR="001F21B5">
        <w:instrText>EMs115</w:instrText>
      </w:r>
      <w:r w:rsidR="001F21B5" w:rsidRPr="00EB3E71">
        <w:instrText xml:space="preserve">" </w:instrText>
      </w:r>
      <w:r w:rsidRPr="00EB3E71">
        <w:fldChar w:fldCharType="end"/>
      </w:r>
      <w:r w:rsidRPr="00EB3E71">
        <w:fldChar w:fldCharType="begin"/>
      </w:r>
      <w:r w:rsidR="001F21B5" w:rsidRPr="00EB3E71">
        <w:instrText xml:space="preserve"> XE "</w:instrText>
      </w:r>
      <w:fldSimple w:instr=" DOCPROPERTY  Company  \* MERGEFORMAT ">
        <w:r w:rsidR="00E67FC8">
          <w:instrText>Urabba Parks</w:instrText>
        </w:r>
      </w:fldSimple>
      <w:r w:rsidR="001F21B5">
        <w:instrText xml:space="preserve"> </w:instrText>
      </w:r>
      <w:r w:rsidR="001F21B5" w:rsidRPr="00EB3E71">
        <w:instrText>as attorney" \r “</w:instrText>
      </w:r>
      <w:r w:rsidR="001F21B5">
        <w:instrText>EMs115</w:instrText>
      </w:r>
      <w:r w:rsidR="001F21B5" w:rsidRPr="00EB3E71">
        <w:instrText xml:space="preserve">"  </w:instrText>
      </w:r>
      <w:r w:rsidRPr="00EB3E71">
        <w:fldChar w:fldCharType="end"/>
      </w:r>
      <w:r w:rsidR="00D35B58">
        <w:t>Subs</w:t>
      </w:r>
      <w:r w:rsidR="00BE6B45">
        <w:t>ection</w:t>
      </w:r>
      <w:r w:rsidR="00D35B58">
        <w:t> </w:t>
      </w:r>
      <w:r>
        <w:fldChar w:fldCharType="begin"/>
      </w:r>
      <w:r w:rsidR="00D35B58">
        <w:instrText xml:space="preserve"> REF _Ref24651901 \n \h </w:instrText>
      </w:r>
      <w:r>
        <w:fldChar w:fldCharType="separate"/>
      </w:r>
      <w:r w:rsidR="00E67FC8">
        <w:t>(1)</w:t>
      </w:r>
      <w:r>
        <w:fldChar w:fldCharType="end"/>
      </w:r>
      <w:r w:rsidR="00BE6B45">
        <w:t xml:space="preserve"> allows for the </w:t>
      </w:r>
      <w:fldSimple w:instr=" DOCPROPERTY  Company  \* MERGEFORMAT ">
        <w:r w:rsidR="00E67FC8">
          <w:t>Urabba Parks</w:t>
        </w:r>
      </w:fldSimple>
      <w:r w:rsidR="00D35B58">
        <w:t xml:space="preserve"> </w:t>
      </w:r>
      <w:r w:rsidR="00BE6B45">
        <w:t xml:space="preserve">(through persons prescribed by the </w:t>
      </w:r>
      <w:fldSimple w:instr=" DOCPROPERTY  Board  \* MERGEFORMAT ">
        <w:r w:rsidR="00E67FC8">
          <w:t>Board</w:t>
        </w:r>
      </w:fldSimple>
      <w:r w:rsidR="00BE6B45">
        <w:t>) to transfer membership as attorney</w:t>
      </w:r>
      <w:r w:rsidR="00474969">
        <w:t>,</w:t>
      </w:r>
      <w:r w:rsidR="00BE6B45">
        <w:t xml:space="preserve"> or on behalf of a member whose membership is forfeited because of a default of a pledge</w:t>
      </w:r>
      <w:r w:rsidR="00C45F64">
        <w:t>.</w:t>
      </w:r>
      <w:bookmarkEnd w:id="2712"/>
      <w:r w:rsidR="00BE6B45">
        <w:t xml:space="preserve">  </w:t>
      </w:r>
      <w:r>
        <w:fldChar w:fldCharType="begin"/>
      </w:r>
      <w:r w:rsidR="001F21B5">
        <w:instrText xml:space="preserve"> XE "</w:instrText>
      </w:r>
      <w:r w:rsidR="001F21B5" w:rsidRPr="00500F7A">
        <w:instrText xml:space="preserve">disposal warrants:authorisation of </w:instrText>
      </w:r>
      <w:fldSimple w:instr=" DOCPROPERTY  Company  \* MERGEFORMAT ">
        <w:r w:rsidR="00E67FC8">
          <w:instrText>Urabba Parks</w:instrText>
        </w:r>
      </w:fldSimple>
      <w:r w:rsidR="001F21B5">
        <w:instrText xml:space="preserve"> </w:instrText>
      </w:r>
      <w:r w:rsidR="001F21B5" w:rsidRPr="00500F7A">
        <w:instrText>to dispose of membership</w:instrText>
      </w:r>
      <w:r w:rsidR="001F21B5">
        <w:instrText xml:space="preserve">" </w:instrText>
      </w:r>
      <w:r>
        <w:fldChar w:fldCharType="end"/>
      </w:r>
      <w:r w:rsidRPr="00EB3E71">
        <w:fldChar w:fldCharType="begin"/>
      </w:r>
      <w:r w:rsidR="00285A27" w:rsidRPr="00EB3E71">
        <w:instrText xml:space="preserve"> XE </w:instrText>
      </w:r>
      <w:r w:rsidR="00285A27">
        <w:instrText>“judicial bodies:</w:instrText>
      </w:r>
      <w:r w:rsidR="00285A27" w:rsidRPr="00EB3E71">
        <w:instrText xml:space="preserve">granting leave for </w:instrText>
      </w:r>
      <w:fldSimple w:instr=" DOCPROPERTY  Company  \* MERGEFORMAT ">
        <w:r w:rsidR="00E67FC8">
          <w:instrText>Urabba Parks</w:instrText>
        </w:r>
      </w:fldSimple>
      <w:r w:rsidR="00285A27">
        <w:instrText xml:space="preserve"> </w:instrText>
      </w:r>
      <w:r w:rsidR="00285A27" w:rsidRPr="00EB3E71">
        <w:instrText xml:space="preserve">to be appointed attorney" </w:instrText>
      </w:r>
      <w:r w:rsidRPr="00EB3E71">
        <w:fldChar w:fldCharType="end"/>
      </w:r>
      <w:r w:rsidR="00D35B58">
        <w:t>Subsection </w:t>
      </w:r>
      <w:r>
        <w:fldChar w:fldCharType="begin"/>
      </w:r>
      <w:r w:rsidR="00D35B58">
        <w:instrText xml:space="preserve"> REF _Ref24651912 \n \h </w:instrText>
      </w:r>
      <w:r>
        <w:fldChar w:fldCharType="separate"/>
      </w:r>
      <w:r w:rsidR="00E67FC8">
        <w:t>(2)</w:t>
      </w:r>
      <w:r>
        <w:fldChar w:fldCharType="end"/>
      </w:r>
      <w:r w:rsidR="00D35B58">
        <w:t xml:space="preserve"> provides such</w:t>
      </w:r>
      <w:r w:rsidR="00BE6B45">
        <w:t xml:space="preserve"> power is only </w:t>
      </w:r>
      <w:r w:rsidR="00531BF8">
        <w:t>exercisable</w:t>
      </w:r>
      <w:r w:rsidR="00BE6B45">
        <w:t xml:space="preserve"> </w:t>
      </w:r>
      <w:r w:rsidR="00EE5DED">
        <w:t>under a disposal</w:t>
      </w:r>
      <w:r w:rsidR="0020199F">
        <w:t xml:space="preserve"> warrant</w:t>
      </w:r>
      <w:r w:rsidR="001F21B5">
        <w:t xml:space="preserve"> made by the judicature; and such power is limited </w:t>
      </w:r>
      <w:r w:rsidR="00E67FC8">
        <w:t>to</w:t>
      </w:r>
      <w:r w:rsidR="00E67FC8" w:rsidRPr="00EB3E71">
        <w:t xml:space="preserve"> execution</w:t>
      </w:r>
      <w:r w:rsidR="001F21B5" w:rsidRPr="00EB3E71">
        <w:t xml:space="preserve"> of an instrument of transfer </w:t>
      </w:r>
      <w:r w:rsidR="001F21B5">
        <w:t>of</w:t>
      </w:r>
      <w:r w:rsidR="001F21B5" w:rsidRPr="00EB3E71">
        <w:t xml:space="preserve"> membership</w:t>
      </w:r>
      <w:r w:rsidR="001F21B5">
        <w:t xml:space="preserve"> and </w:t>
      </w:r>
      <w:r w:rsidRPr="00EB3E71">
        <w:fldChar w:fldCharType="begin"/>
      </w:r>
      <w:r w:rsidR="001F21B5" w:rsidRPr="00EB3E71">
        <w:instrText xml:space="preserve"> XE "receipts:sale of membership:issue by </w:instrText>
      </w:r>
      <w:fldSimple w:instr=" DOCPROPERTY  Company  \* MERGEFORMAT ">
        <w:r w:rsidR="00E67FC8">
          <w:instrText>Urabba Parks</w:instrText>
        </w:r>
      </w:fldSimple>
      <w:r w:rsidR="001F21B5" w:rsidRPr="00EB3E71">
        <w:instrText xml:space="preserve">" </w:instrText>
      </w:r>
      <w:r w:rsidRPr="00EB3E71">
        <w:fldChar w:fldCharType="end"/>
      </w:r>
      <w:r w:rsidR="001F21B5" w:rsidRPr="00EB3E71">
        <w:t>giving effect</w:t>
      </w:r>
      <w:r w:rsidR="001F21B5">
        <w:t>ual receipt for membership sold.</w:t>
      </w:r>
    </w:p>
    <w:p w:rsidR="00D35B58" w:rsidRDefault="00082680" w:rsidP="00C45F64">
      <w:pPr>
        <w:pStyle w:val="EDNote"/>
      </w:pPr>
      <w:r w:rsidRPr="00EB3E71">
        <w:fldChar w:fldCharType="begin"/>
      </w:r>
      <w:r w:rsidR="001F21B5" w:rsidRPr="00EB3E71">
        <w:instrText xml:space="preserve"> XE "expulsion orders</w:instrText>
      </w:r>
      <w:r w:rsidR="004102CD">
        <w:instrText xml:space="preserve"> </w:instrText>
      </w:r>
      <w:r w:rsidR="001F21B5">
        <w:instrText xml:space="preserve">:definition of" </w:instrText>
      </w:r>
      <w:r w:rsidRPr="00EB3E71">
        <w:fldChar w:fldCharType="end"/>
      </w:r>
      <w:r w:rsidR="00770ED5">
        <w:t>Under subsection </w:t>
      </w:r>
      <w:r>
        <w:fldChar w:fldCharType="begin"/>
      </w:r>
      <w:r w:rsidR="00770ED5">
        <w:instrText xml:space="preserve"> REF _Ref526415422 \r \h </w:instrText>
      </w:r>
      <w:r>
        <w:fldChar w:fldCharType="separate"/>
      </w:r>
      <w:r w:rsidR="00E67FC8">
        <w:t>4(1)</w:t>
      </w:r>
      <w:r>
        <w:fldChar w:fldCharType="end"/>
      </w:r>
      <w:r w:rsidR="00770ED5">
        <w:t xml:space="preserve"> a disposal warrant is issued by or under an expulsion order</w:t>
      </w:r>
      <w:r w:rsidR="001F21B5">
        <w:t>; a note to this effect is included under subsection </w:t>
      </w:r>
      <w:r>
        <w:fldChar w:fldCharType="begin"/>
      </w:r>
      <w:r w:rsidR="001F21B5">
        <w:instrText xml:space="preserve"> REF _Ref24651912 \n \h </w:instrText>
      </w:r>
      <w:r>
        <w:fldChar w:fldCharType="separate"/>
      </w:r>
      <w:r w:rsidR="00E67FC8">
        <w:t>(2)</w:t>
      </w:r>
      <w:r>
        <w:fldChar w:fldCharType="end"/>
      </w:r>
      <w:r w:rsidR="00770ED5">
        <w:t xml:space="preserve">.  That subsection also provides an expulsion order may only be issued as a result of a </w:t>
      </w:r>
      <w:r>
        <w:fldChar w:fldCharType="begin"/>
      </w:r>
      <w:r w:rsidR="002D7EA9">
        <w:instrText xml:space="preserve"> XE "</w:instrText>
      </w:r>
      <w:r w:rsidR="002D7EA9" w:rsidRPr="0022023C">
        <w:instrText>convictions:making of expulsion order as a result of</w:instrText>
      </w:r>
      <w:r w:rsidR="002D7EA9">
        <w:instrText xml:space="preserve">" </w:instrText>
      </w:r>
      <w:r>
        <w:fldChar w:fldCharType="end"/>
      </w:r>
      <w:r w:rsidR="00770ED5">
        <w:t xml:space="preserve">conviction, </w:t>
      </w:r>
      <w:r>
        <w:fldChar w:fldCharType="begin"/>
      </w:r>
      <w:r w:rsidR="002D7EA9">
        <w:instrText xml:space="preserve"> XE "condemnations</w:instrText>
      </w:r>
      <w:r w:rsidR="002D7EA9" w:rsidRPr="0022023C">
        <w:instrText>:making of expulsion order as a result of</w:instrText>
      </w:r>
      <w:r w:rsidR="002D7EA9">
        <w:instrText xml:space="preserve">" </w:instrText>
      </w:r>
      <w:r>
        <w:fldChar w:fldCharType="end"/>
      </w:r>
      <w:r w:rsidR="00770ED5">
        <w:t xml:space="preserve">condemnation or </w:t>
      </w:r>
      <w:r>
        <w:fldChar w:fldCharType="begin"/>
      </w:r>
      <w:r w:rsidR="002D7EA9">
        <w:instrText xml:space="preserve"> XE "failure to do or pay anything as required by a body that may hear and examine evidence under law or consent of the parties, </w:instrText>
      </w:r>
      <w:r w:rsidR="002D7EA9" w:rsidRPr="0022023C">
        <w:instrText>making of expulsion order as a result of</w:instrText>
      </w:r>
      <w:r w:rsidR="002D7EA9">
        <w:instrText xml:space="preserve">" </w:instrText>
      </w:r>
      <w:r>
        <w:fldChar w:fldCharType="end"/>
      </w:r>
      <w:r w:rsidR="00770ED5">
        <w:t xml:space="preserve">failure </w:t>
      </w:r>
      <w:r w:rsidR="00542F43">
        <w:t xml:space="preserve">to </w:t>
      </w:r>
      <w:r w:rsidR="002D7EA9">
        <w:t>do or pay something as required by</w:t>
      </w:r>
      <w:r w:rsidR="00542F43">
        <w:t xml:space="preserve"> a judicial order.</w:t>
      </w:r>
      <w:r w:rsidR="002D2E39">
        <w:t xml:space="preserve">  As dealing with a person’s membership without their express consent is taken to touch the member’s rights, it is important to impose judicial oversight over such dealings.</w:t>
      </w:r>
      <w:r w:rsidR="00D35B58">
        <w:t xml:space="preserve">  </w:t>
      </w:r>
    </w:p>
    <w:p w:rsidR="00285A27" w:rsidRDefault="00082680" w:rsidP="00C45F64">
      <w:pPr>
        <w:pStyle w:val="EDNote"/>
      </w:pPr>
      <w:r w:rsidRPr="00EB3E71">
        <w:fldChar w:fldCharType="begin"/>
      </w:r>
      <w:r w:rsidR="00285A27" w:rsidRPr="00EB3E71">
        <w:instrText xml:space="preserve"> XE "membership numbers:ranking of membership to be sold by </w:instrText>
      </w:r>
      <w:fldSimple w:instr=" DOCPROPERTY  Company  \* MERGEFORMAT ">
        <w:r w:rsidR="00E67FC8">
          <w:instrText>Urabba Parks</w:instrText>
        </w:r>
      </w:fldSimple>
      <w:r w:rsidR="00285A27">
        <w:instrText xml:space="preserve"> </w:instrText>
      </w:r>
      <w:r w:rsidR="00285A27" w:rsidRPr="00EB3E71">
        <w:instrText xml:space="preserve">as attorney" </w:instrText>
      </w:r>
      <w:r w:rsidRPr="00EB3E71">
        <w:fldChar w:fldCharType="end"/>
      </w:r>
      <w:r w:rsidR="00D35B58">
        <w:t>Under subsection </w:t>
      </w:r>
      <w:r>
        <w:fldChar w:fldCharType="begin"/>
      </w:r>
      <w:r w:rsidR="00D35B58">
        <w:instrText xml:space="preserve"> REF _Ref24651858 \n \h </w:instrText>
      </w:r>
      <w:r>
        <w:fldChar w:fldCharType="separate"/>
      </w:r>
      <w:r w:rsidR="00E67FC8">
        <w:t>(3)</w:t>
      </w:r>
      <w:r>
        <w:fldChar w:fldCharType="end"/>
      </w:r>
      <w:r w:rsidR="00D35B58">
        <w:t xml:space="preserve">, membership is liable to be sold in the order the disposal warrants are enrolled on the register of members, and then by share numbers.  This to prevent </w:t>
      </w:r>
      <w:fldSimple w:instr=" DOCPROPERTY  Company  \* MERGEFORMAT ">
        <w:r w:rsidR="00E67FC8">
          <w:t>Urabba Parks</w:t>
        </w:r>
      </w:fldSimple>
      <w:r w:rsidR="00D35B58">
        <w:t xml:space="preserve"> denying any person whose membership is to be sold proceeds by way of selling membership in another order.  </w:t>
      </w:r>
    </w:p>
    <w:p w:rsidR="00770ED5" w:rsidRDefault="00082680" w:rsidP="00C45F64">
      <w:pPr>
        <w:pStyle w:val="EDNote"/>
      </w:pPr>
      <w:r>
        <w:fldChar w:fldCharType="begin"/>
      </w:r>
      <w:r w:rsidR="00285A27">
        <w:instrText xml:space="preserve"> XE "</w:instrText>
      </w:r>
      <w:r w:rsidR="00285A27" w:rsidRPr="00DD7D94">
        <w:instrText xml:space="preserve">bonus upgrades:ranking of </w:instrText>
      </w:r>
      <w:r w:rsidR="00285A27">
        <w:instrText>membership for the purposes of</w:instrText>
      </w:r>
      <w:r w:rsidR="00285A27" w:rsidRPr="00DD7D94">
        <w:instrText xml:space="preserve"> disposal warrant</w:instrText>
      </w:r>
      <w:r w:rsidR="00285A27">
        <w:instrText xml:space="preserve">s" </w:instrText>
      </w:r>
      <w:r>
        <w:fldChar w:fldCharType="end"/>
      </w:r>
      <w:r w:rsidR="00D35B58">
        <w:t>Under subsection </w:t>
      </w:r>
      <w:r>
        <w:fldChar w:fldCharType="begin"/>
      </w:r>
      <w:r w:rsidR="00D35B58">
        <w:instrText xml:space="preserve"> REF _Ref24651879 \n \h </w:instrText>
      </w:r>
      <w:r>
        <w:fldChar w:fldCharType="separate"/>
      </w:r>
      <w:r w:rsidR="00E67FC8">
        <w:t>(4)</w:t>
      </w:r>
      <w:r>
        <w:fldChar w:fldCharType="end"/>
      </w:r>
      <w:r w:rsidR="00D35B58">
        <w:t>, bonus upgrades of membership (bonus shares) liable to be sold rank immediately after the membership from which it is derived.  The purpose of this provision is to ensure that shares comprising membership (which include the bonus shares as well as the original shares) are sold together.</w:t>
      </w:r>
    </w:p>
    <w:p w:rsidR="00D729F7" w:rsidRDefault="00082680" w:rsidP="00D729F7">
      <w:pPr>
        <w:pStyle w:val="EDHeading3"/>
      </w:pPr>
      <w:r>
        <w:fldChar w:fldCharType="begin"/>
      </w:r>
      <w:r w:rsidR="00D729F7">
        <w:instrText xml:space="preserve"> REF _Ref31998408 \h </w:instrText>
      </w:r>
      <w:r>
        <w:fldChar w:fldCharType="separate"/>
      </w:r>
      <w:bookmarkStart w:id="2713" w:name="_Toc32059406"/>
      <w:bookmarkStart w:id="2714" w:name="_Toc32667480"/>
      <w:r w:rsidR="00E67FC8" w:rsidRPr="00466EA7">
        <w:rPr>
          <w:rStyle w:val="CharDivNo"/>
        </w:rPr>
        <w:t>Division </w:t>
      </w:r>
      <w:r w:rsidR="00E67FC8">
        <w:rPr>
          <w:rStyle w:val="CharDivNo"/>
        </w:rPr>
        <w:t>2</w:t>
      </w:r>
      <w:r w:rsidR="00E67FC8" w:rsidRPr="00EB3E71">
        <w:t>—</w:t>
      </w:r>
      <w:r w:rsidR="00E67FC8">
        <w:rPr>
          <w:rStyle w:val="CharDivText"/>
        </w:rPr>
        <w:t>Membership of entities</w:t>
      </w:r>
      <w:bookmarkEnd w:id="2713"/>
      <w:bookmarkEnd w:id="2714"/>
      <w:r>
        <w:fldChar w:fldCharType="end"/>
      </w:r>
    </w:p>
    <w:p w:rsidR="00C45F64" w:rsidRDefault="00C45F64" w:rsidP="00C45F64">
      <w:pPr>
        <w:pStyle w:val="EDClause"/>
        <w:rPr>
          <w:rFonts w:eastAsia="Calibri"/>
        </w:rPr>
      </w:pPr>
      <w:bookmarkStart w:id="2715" w:name="_Toc32059407"/>
      <w:bookmarkStart w:id="2716" w:name="_Toc32667481"/>
      <w:bookmarkEnd w:id="2711"/>
      <w:r>
        <w:rPr>
          <w:rFonts w:eastAsia="Calibri"/>
        </w:rPr>
        <w:t>Section </w:t>
      </w:r>
      <w:r w:rsidR="00082680">
        <w:rPr>
          <w:rFonts w:eastAsia="Calibri"/>
        </w:rPr>
        <w:fldChar w:fldCharType="begin"/>
      </w:r>
      <w:r>
        <w:rPr>
          <w:rFonts w:eastAsia="Calibri"/>
        </w:rPr>
        <w:instrText xml:space="preserve"> REF _Ref21978250 \r \h </w:instrText>
      </w:r>
      <w:r w:rsidR="00082680">
        <w:rPr>
          <w:rFonts w:eastAsia="Calibri"/>
        </w:rPr>
      </w:r>
      <w:r w:rsidR="00082680">
        <w:rPr>
          <w:rFonts w:eastAsia="Calibri"/>
        </w:rPr>
        <w:fldChar w:fldCharType="separate"/>
      </w:r>
      <w:r w:rsidR="00E67FC8">
        <w:rPr>
          <w:rFonts w:eastAsia="Calibri"/>
        </w:rPr>
        <w:t>116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_Ref21978256 \h </w:instrText>
      </w:r>
      <w:r w:rsidR="00082680">
        <w:rPr>
          <w:rFonts w:eastAsia="Calibri"/>
        </w:rPr>
      </w:r>
      <w:r w:rsidR="00082680">
        <w:rPr>
          <w:rFonts w:eastAsia="Calibri"/>
        </w:rPr>
        <w:fldChar w:fldCharType="separate"/>
      </w:r>
      <w:r w:rsidR="00E67FC8">
        <w:t>Granting membership into entities</w:t>
      </w:r>
      <w:bookmarkEnd w:id="2715"/>
      <w:bookmarkEnd w:id="2716"/>
      <w:r w:rsidR="00082680">
        <w:rPr>
          <w:rFonts w:eastAsia="Calibri"/>
        </w:rPr>
        <w:fldChar w:fldCharType="end"/>
      </w:r>
    </w:p>
    <w:bookmarkStart w:id="2717" w:name="_Ref25603708"/>
    <w:p w:rsidR="00C45F64" w:rsidRDefault="00082680" w:rsidP="00C45F64">
      <w:pPr>
        <w:pStyle w:val="EDNote"/>
      </w:pPr>
      <w:r>
        <w:fldChar w:fldCharType="begin"/>
      </w:r>
      <w:r w:rsidR="00112B90">
        <w:instrText xml:space="preserve"> XE "</w:instrText>
      </w:r>
      <w:r w:rsidR="00112B90" w:rsidRPr="00DD44B4">
        <w:instrText>granting entities</w:instrText>
      </w:r>
      <w:r w:rsidR="00112B90">
        <w:instrText xml:space="preserve">" </w:instrText>
      </w:r>
      <w:r>
        <w:fldChar w:fldCharType="end"/>
      </w:r>
      <w:r>
        <w:fldChar w:fldCharType="begin"/>
      </w:r>
      <w:r w:rsidR="00112B90">
        <w:instrText xml:space="preserve"> XE "members</w:instrText>
      </w:r>
      <w:r w:rsidR="00112B90" w:rsidRPr="00EA34D4">
        <w:instrText xml:space="preserve"> of </w:instrText>
      </w:r>
      <w:fldSimple w:instr=" DOCPROPERTY  Company  \* MERGEFORMAT ">
        <w:r w:rsidR="00E67FC8">
          <w:instrText>Urabba Parks</w:instrText>
        </w:r>
      </w:fldSimple>
      <w:r w:rsidR="00112B90">
        <w:instrText>:</w:instrText>
      </w:r>
      <w:r w:rsidR="00112B90" w:rsidRPr="00A75AFA">
        <w:instrText>granting entities</w:instrText>
      </w:r>
      <w:r w:rsidR="00112B90">
        <w:instrText xml:space="preserve">" </w:instrText>
      </w:r>
      <w:r>
        <w:fldChar w:fldCharType="end"/>
      </w:r>
      <w:r w:rsidR="00D67B12">
        <w:t>Subsection </w:t>
      </w:r>
      <w:r>
        <w:fldChar w:fldCharType="begin"/>
      </w:r>
      <w:r w:rsidR="00D67B12">
        <w:instrText xml:space="preserve"> REF _Ref24200907 \n \h </w:instrText>
      </w:r>
      <w:r>
        <w:fldChar w:fldCharType="separate"/>
      </w:r>
      <w:r w:rsidR="00E67FC8">
        <w:t>(1)</w:t>
      </w:r>
      <w:r>
        <w:fldChar w:fldCharType="end"/>
      </w:r>
      <w:r w:rsidR="00D67B12">
        <w:t xml:space="preserve"> provides that membership is granted in the </w:t>
      </w:r>
      <w:r w:rsidR="00281CB7">
        <w:t>Executive Government</w:t>
      </w:r>
      <w:r w:rsidR="00D67B12">
        <w:t xml:space="preserve"> of </w:t>
      </w:r>
      <w:fldSimple w:instr=" DOCPROPERTY  Company  \* MERGEFORMAT ">
        <w:r w:rsidR="00E67FC8">
          <w:t>Urabba Parks</w:t>
        </w:r>
      </w:fldSimple>
      <w:r w:rsidR="00D67B12">
        <w:t xml:space="preserve"> unless granted in another granting entity.  Subsection </w:t>
      </w:r>
      <w:r>
        <w:fldChar w:fldCharType="begin"/>
      </w:r>
      <w:r w:rsidR="00D67B12">
        <w:instrText xml:space="preserve"> REF _Ref24200915 \n \h </w:instrText>
      </w:r>
      <w:r>
        <w:fldChar w:fldCharType="separate"/>
      </w:r>
      <w:r w:rsidR="00E67FC8">
        <w:t>(2)</w:t>
      </w:r>
      <w:r>
        <w:fldChar w:fldCharType="end"/>
      </w:r>
      <w:r w:rsidR="00D67B12">
        <w:t xml:space="preserve"> also provides membership is granted in the </w:t>
      </w:r>
      <w:r w:rsidR="00281CB7">
        <w:t>Executive Government</w:t>
      </w:r>
      <w:r w:rsidR="00D67B12">
        <w:t xml:space="preserve"> of </w:t>
      </w:r>
      <w:fldSimple w:instr=" DOCPROPERTY  Company  \* MERGEFORMAT ">
        <w:r w:rsidR="00E67FC8">
          <w:t>Urabba Parks</w:t>
        </w:r>
      </w:fldSimple>
      <w:r w:rsidR="00D67B12">
        <w:t xml:space="preserve"> is a granting entity formed within </w:t>
      </w:r>
      <w:fldSimple w:instr=" DOCPROPERTY  Company  \* MERGEFORMAT ">
        <w:r w:rsidR="00E67FC8">
          <w:t>Urabba Parks</w:t>
        </w:r>
      </w:fldSimple>
      <w:r w:rsidR="00D67B12">
        <w:t xml:space="preserve"> is dissolved.  The intention of these provisions is to clarify that when membership is not granted in another entity it is granted </w:t>
      </w:r>
      <w:r w:rsidR="00281CB7">
        <w:t>Executive Government</w:t>
      </w:r>
      <w:r w:rsidR="00D67B12">
        <w:t xml:space="preserve"> of </w:t>
      </w:r>
      <w:fldSimple w:instr=" DOCPROPERTY  Company  \* MERGEFORMAT ">
        <w:r w:rsidR="00E67FC8">
          <w:t>Urabba Parks</w:t>
        </w:r>
      </w:fldSimple>
      <w:r w:rsidR="00D67B12">
        <w:t>.</w:t>
      </w:r>
      <w:bookmarkEnd w:id="2717"/>
    </w:p>
    <w:p w:rsidR="00C45F64" w:rsidRDefault="00C45F64" w:rsidP="00C45F64">
      <w:pPr>
        <w:pStyle w:val="EDClause"/>
        <w:rPr>
          <w:rFonts w:eastAsia="Calibri"/>
        </w:rPr>
      </w:pPr>
      <w:bookmarkStart w:id="2718" w:name="_Toc32059408"/>
      <w:bookmarkStart w:id="2719" w:name="_Toc32667482"/>
      <w:r>
        <w:rPr>
          <w:rFonts w:eastAsia="Calibri"/>
        </w:rPr>
        <w:t>Section </w:t>
      </w:r>
      <w:r w:rsidR="00082680">
        <w:rPr>
          <w:rFonts w:eastAsia="Calibri"/>
        </w:rPr>
        <w:fldChar w:fldCharType="begin"/>
      </w:r>
      <w:r>
        <w:rPr>
          <w:rFonts w:eastAsia="Calibri"/>
        </w:rPr>
        <w:instrText xml:space="preserve"> REF _Ref21978263 \r \h </w:instrText>
      </w:r>
      <w:r w:rsidR="00082680">
        <w:rPr>
          <w:rFonts w:eastAsia="Calibri"/>
        </w:rPr>
      </w:r>
      <w:r w:rsidR="00082680">
        <w:rPr>
          <w:rFonts w:eastAsia="Calibri"/>
        </w:rPr>
        <w:fldChar w:fldCharType="separate"/>
      </w:r>
      <w:r w:rsidR="00E67FC8">
        <w:rPr>
          <w:rFonts w:eastAsia="Calibri"/>
        </w:rPr>
        <w:t>117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_Ref21978270 \h </w:instrText>
      </w:r>
      <w:r w:rsidR="00082680">
        <w:rPr>
          <w:rFonts w:eastAsia="Calibri"/>
        </w:rPr>
      </w:r>
      <w:r w:rsidR="00082680">
        <w:rPr>
          <w:rFonts w:eastAsia="Calibri"/>
        </w:rPr>
        <w:fldChar w:fldCharType="separate"/>
      </w:r>
      <w:r w:rsidR="00E67FC8">
        <w:t>Rights of members</w:t>
      </w:r>
      <w:r w:rsidR="00E67FC8" w:rsidRPr="004147DF">
        <w:t xml:space="preserve"> in </w:t>
      </w:r>
      <w:r w:rsidR="00E67FC8">
        <w:t>jurisdictional divisions</w:t>
      </w:r>
      <w:bookmarkEnd w:id="2718"/>
      <w:bookmarkEnd w:id="2719"/>
      <w:r w:rsidR="00082680">
        <w:rPr>
          <w:rFonts w:eastAsia="Calibri"/>
        </w:rPr>
        <w:fldChar w:fldCharType="end"/>
      </w:r>
    </w:p>
    <w:p w:rsidR="00C45F64" w:rsidRDefault="00082680" w:rsidP="00C45F64">
      <w:pPr>
        <w:pStyle w:val="EDNote"/>
      </w:pPr>
      <w:r>
        <w:fldChar w:fldCharType="begin"/>
      </w:r>
      <w:r w:rsidR="00112B90">
        <w:instrText xml:space="preserve"> XE "</w:instrText>
      </w:r>
      <w:r w:rsidR="00112B90" w:rsidRPr="00EF0A5B">
        <w:instrText xml:space="preserve">disability on </w:instrText>
      </w:r>
      <w:r w:rsidR="00112B90">
        <w:instrText>members</w:instrText>
      </w:r>
      <w:r w:rsidR="00112B90" w:rsidRPr="00EF0A5B">
        <w:instrText xml:space="preserve"> of other </w:instrText>
      </w:r>
      <w:r w:rsidR="00112B90">
        <w:instrText>jurisdictional divisions</w:instrText>
      </w:r>
      <w:r w:rsidR="00112B90" w:rsidRPr="00EF0A5B">
        <w:instrText xml:space="preserve">, </w:instrText>
      </w:r>
      <w:r w:rsidR="00112B90">
        <w:instrText xml:space="preserve">jurisdictional division </w:instrText>
      </w:r>
      <w:r w:rsidR="00112B90" w:rsidRPr="00EF0A5B">
        <w:instrText>may not impose</w:instrText>
      </w:r>
      <w:r w:rsidR="00112B90">
        <w:instrText xml:space="preserve">" </w:instrText>
      </w:r>
      <w:r>
        <w:fldChar w:fldCharType="end"/>
      </w:r>
      <w:r>
        <w:fldChar w:fldCharType="begin"/>
      </w:r>
      <w:r w:rsidR="00112B90">
        <w:instrText xml:space="preserve"> XE "</w:instrText>
      </w:r>
      <w:r w:rsidR="00112B90" w:rsidRPr="006E4BA1">
        <w:instrText>discrimination:</w:instrText>
      </w:r>
      <w:r w:rsidR="00112B90">
        <w:instrText>members</w:instrText>
      </w:r>
      <w:r w:rsidR="00112B90" w:rsidRPr="006E4BA1">
        <w:instrText xml:space="preserve"> of other </w:instrText>
      </w:r>
      <w:r w:rsidR="00112B90">
        <w:instrText>jurisdictional divisions</w:instrText>
      </w:r>
      <w:r w:rsidR="00112B90" w:rsidRPr="006E4BA1">
        <w:instrText xml:space="preserve">, by </w:instrText>
      </w:r>
      <w:r w:rsidR="00112B90">
        <w:instrText xml:space="preserve">jurisdictional divisions" </w:instrText>
      </w:r>
      <w:r>
        <w:fldChar w:fldCharType="end"/>
      </w:r>
      <w:r>
        <w:fldChar w:fldCharType="begin"/>
      </w:r>
      <w:r w:rsidR="00112B90">
        <w:instrText xml:space="preserve"> XE "</w:instrText>
      </w:r>
      <w:r w:rsidR="00112B90" w:rsidRPr="00EF0A5B">
        <w:instrText>equality of members of jurisdictional divisions</w:instrText>
      </w:r>
      <w:r w:rsidR="00112B90">
        <w:instrText xml:space="preserve">" </w:instrText>
      </w:r>
      <w:r>
        <w:fldChar w:fldCharType="end"/>
      </w:r>
      <w:r>
        <w:fldChar w:fldCharType="begin"/>
      </w:r>
      <w:r w:rsidR="00112B90">
        <w:instrText xml:space="preserve"> XE "</w:instrText>
      </w:r>
      <w:r w:rsidR="00112B90" w:rsidRPr="00750D7D">
        <w:instrText>people of a jurisdictional division:disability or discrimination in other jurisdictional divisions</w:instrText>
      </w:r>
      <w:r w:rsidR="00112B90">
        <w:instrText xml:space="preserve">" </w:instrText>
      </w:r>
      <w:r>
        <w:fldChar w:fldCharType="end"/>
      </w:r>
      <w:r>
        <w:fldChar w:fldCharType="begin"/>
      </w:r>
      <w:r w:rsidR="00112B90">
        <w:instrText xml:space="preserve"> XE "members</w:instrText>
      </w:r>
      <w:r w:rsidR="00112B90" w:rsidRPr="00EA34D4">
        <w:instrText xml:space="preserve"> of </w:instrText>
      </w:r>
      <w:fldSimple w:instr=" DOCPROPERTY  Company  \* MERGEFORMAT ">
        <w:r w:rsidR="00E67FC8">
          <w:instrText>Urabba Parks</w:instrText>
        </w:r>
      </w:fldSimple>
      <w:r w:rsidR="00112B90">
        <w:instrText>:of jurisdictional divisions</w:instrText>
      </w:r>
      <w:r w:rsidR="00112B90" w:rsidRPr="00731E4D">
        <w:instrText>, rights against disability or discrimination</w:instrText>
      </w:r>
      <w:r w:rsidR="00112B90">
        <w:instrText xml:space="preserve">" </w:instrText>
      </w:r>
      <w:r>
        <w:fldChar w:fldCharType="end"/>
      </w:r>
      <w:r>
        <w:fldChar w:fldCharType="begin"/>
      </w:r>
      <w:r w:rsidR="00112B90">
        <w:instrText xml:space="preserve"> XE "residents of jurisdictional divisions:</w:instrText>
      </w:r>
      <w:r w:rsidR="00112B90" w:rsidRPr="00750D7D">
        <w:instrText>disability or discrimination in other jurisdictional divisions</w:instrText>
      </w:r>
      <w:r w:rsidR="00112B90">
        <w:instrText xml:space="preserve">" </w:instrText>
      </w:r>
      <w:r>
        <w:fldChar w:fldCharType="end"/>
      </w:r>
      <w:r>
        <w:fldChar w:fldCharType="begin"/>
      </w:r>
      <w:r w:rsidR="00112B90">
        <w:instrText xml:space="preserve"> XE "</w:instrText>
      </w:r>
      <w:r w:rsidR="00112B90" w:rsidRPr="00B037C3">
        <w:instrText>rights:against disability or discrimination</w:instrText>
      </w:r>
      <w:r w:rsidR="00112B90">
        <w:instrText xml:space="preserve">" </w:instrText>
      </w:r>
      <w:r>
        <w:fldChar w:fldCharType="end"/>
      </w:r>
      <w:r w:rsidR="00D67B12">
        <w:t>This section, based on the corresponding section of the Australian Constitution, restricts discrimination based on membership of a jurisdictional division</w:t>
      </w:r>
      <w:r w:rsidR="00C45F64">
        <w:t>.</w:t>
      </w:r>
      <w:r w:rsidR="00D67B12">
        <w:t xml:space="preserve">  The purpose of this section is to ensure that no member is discriminated against because of their membership of a jurisdictional division.</w:t>
      </w:r>
    </w:p>
    <w:p w:rsidR="00C45F64" w:rsidRDefault="00C45F64" w:rsidP="00C45F64">
      <w:pPr>
        <w:pStyle w:val="EDClause"/>
        <w:rPr>
          <w:rFonts w:eastAsia="Calibri"/>
        </w:rPr>
      </w:pPr>
      <w:bookmarkStart w:id="2720" w:name="_Toc32059409"/>
      <w:bookmarkStart w:id="2721" w:name="_Toc32667483"/>
      <w:r>
        <w:rPr>
          <w:rFonts w:eastAsia="Calibri"/>
        </w:rPr>
        <w:t>Section </w:t>
      </w:r>
      <w:r w:rsidR="00082680">
        <w:rPr>
          <w:rFonts w:eastAsia="Calibri"/>
        </w:rPr>
        <w:fldChar w:fldCharType="begin"/>
      </w:r>
      <w:r>
        <w:rPr>
          <w:rFonts w:eastAsia="Calibri"/>
        </w:rPr>
        <w:instrText xml:space="preserve"> REF _Ref21978291 \r \h </w:instrText>
      </w:r>
      <w:r w:rsidR="00082680">
        <w:rPr>
          <w:rFonts w:eastAsia="Calibri"/>
        </w:rPr>
      </w:r>
      <w:r w:rsidR="00082680">
        <w:rPr>
          <w:rFonts w:eastAsia="Calibri"/>
        </w:rPr>
        <w:fldChar w:fldCharType="separate"/>
      </w:r>
      <w:r w:rsidR="00E67FC8">
        <w:rPr>
          <w:rFonts w:eastAsia="Calibri"/>
        </w:rPr>
        <w:t>118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_Ref21978296 \h </w:instrText>
      </w:r>
      <w:r w:rsidR="00082680">
        <w:rPr>
          <w:rFonts w:eastAsia="Calibri"/>
        </w:rPr>
      </w:r>
      <w:r w:rsidR="00082680">
        <w:rPr>
          <w:rFonts w:eastAsia="Calibri"/>
        </w:rPr>
        <w:fldChar w:fldCharType="separate"/>
      </w:r>
      <w:r w:rsidR="00E67FC8" w:rsidRPr="004147DF">
        <w:t xml:space="preserve">Recognition of laws etc. of </w:t>
      </w:r>
      <w:r w:rsidR="00E67FC8">
        <w:t>jurisdictional divisions</w:t>
      </w:r>
      <w:bookmarkEnd w:id="2720"/>
      <w:bookmarkEnd w:id="2721"/>
      <w:r w:rsidR="00082680">
        <w:rPr>
          <w:rFonts w:eastAsia="Calibri"/>
        </w:rPr>
        <w:fldChar w:fldCharType="end"/>
      </w:r>
    </w:p>
    <w:p w:rsidR="00C45F64" w:rsidRDefault="00082680" w:rsidP="00C45F64">
      <w:pPr>
        <w:pStyle w:val="EDNote"/>
      </w:pPr>
      <w:r>
        <w:fldChar w:fldCharType="begin"/>
      </w:r>
      <w:r w:rsidR="00112B90">
        <w:instrText xml:space="preserve"> XE "</w:instrText>
      </w:r>
      <w:r w:rsidR="00112B90" w:rsidRPr="00843143">
        <w:instrText>judicial proceedings:of jurisdictional divisions, recognition</w:instrText>
      </w:r>
      <w:r w:rsidR="00112B90">
        <w:instrText xml:space="preserve">" </w:instrText>
      </w:r>
      <w:r>
        <w:fldChar w:fldCharType="end"/>
      </w:r>
      <w:r>
        <w:fldChar w:fldCharType="begin"/>
      </w:r>
      <w:r w:rsidR="00112B90">
        <w:instrText xml:space="preserve"> XE "</w:instrText>
      </w:r>
      <w:r w:rsidR="00112B90" w:rsidRPr="00EF0A5B">
        <w:instrText>public Acts and records of jurisdictional divisions, recognition of</w:instrText>
      </w:r>
      <w:r w:rsidR="00112B90">
        <w:instrText xml:space="preserve">" </w:instrText>
      </w:r>
      <w:r>
        <w:fldChar w:fldCharType="end"/>
      </w:r>
      <w:r>
        <w:fldChar w:fldCharType="begin"/>
      </w:r>
      <w:r w:rsidR="00112B90">
        <w:instrText xml:space="preserve"> XE "</w:instrText>
      </w:r>
      <w:r w:rsidR="00112B90" w:rsidRPr="00EF0A5B">
        <w:instrText>records of jurisdictional divisions, recognition of</w:instrText>
      </w:r>
      <w:r w:rsidR="00112B90">
        <w:instrText xml:space="preserve">" </w:instrText>
      </w:r>
      <w:r>
        <w:fldChar w:fldCharType="end"/>
      </w:r>
      <w:r>
        <w:rPr>
          <w:lang w:eastAsia="en-GB"/>
        </w:rPr>
        <w:fldChar w:fldCharType="begin"/>
      </w:r>
      <w:r w:rsidR="00112B90">
        <w:instrText xml:space="preserve"> XE "</w:instrText>
      </w:r>
      <w:r w:rsidR="00112B90" w:rsidRPr="005A6651">
        <w:instrText>divisional judicial bodies</w:instrText>
      </w:r>
      <w:r w:rsidR="00112B90">
        <w:instrText xml:space="preserve">:recognition of proceedings" </w:instrText>
      </w:r>
      <w:r>
        <w:rPr>
          <w:lang w:eastAsia="en-GB"/>
        </w:rPr>
        <w:fldChar w:fldCharType="end"/>
      </w:r>
      <w:r>
        <w:fldChar w:fldCharType="begin"/>
      </w:r>
      <w:r w:rsidR="00112B90">
        <w:instrText xml:space="preserve"> XE "</w:instrText>
      </w:r>
      <w:r w:rsidR="00112B90" w:rsidRPr="00141CB4">
        <w:instrText>divisional laws:</w:instrText>
      </w:r>
      <w:r w:rsidR="00112B90">
        <w:instrText xml:space="preserve">recognition" </w:instrText>
      </w:r>
      <w:r>
        <w:fldChar w:fldCharType="end"/>
      </w:r>
      <w:r>
        <w:fldChar w:fldCharType="begin"/>
      </w:r>
      <w:r w:rsidR="00852B14">
        <w:instrText xml:space="preserve"> XE "</w:instrText>
      </w:r>
      <w:r w:rsidR="00852B14" w:rsidRPr="00A15DEC">
        <w:instrText>jurisdictional divisions:public Acts and records, recognition</w:instrText>
      </w:r>
      <w:r w:rsidR="00852B14">
        <w:instrText xml:space="preserve">" </w:instrText>
      </w:r>
      <w:r>
        <w:fldChar w:fldCharType="end"/>
      </w:r>
      <w:r w:rsidR="00D67B12">
        <w:t>This section, based on the corresponding section of the Australian Constitution, provides for the recognition of laws and judgements of jurisdictional divisions</w:t>
      </w:r>
      <w:r w:rsidR="00C45F64">
        <w:t>.</w:t>
      </w:r>
      <w:r w:rsidR="00D67B12">
        <w:t xml:space="preserve">  The purpose of this section is to provide for the validity of these laws and judgements throughout </w:t>
      </w:r>
      <w:fldSimple w:instr=" DOCPROPERTY  Company  \* MERGEFORMAT ">
        <w:r w:rsidR="00E67FC8">
          <w:t>Urabba Parks</w:t>
        </w:r>
      </w:fldSimple>
      <w:r w:rsidR="00D67B12">
        <w:t>.</w:t>
      </w:r>
    </w:p>
    <w:p w:rsidR="00C45F64" w:rsidRDefault="00C45F64" w:rsidP="00C45F64">
      <w:pPr>
        <w:pStyle w:val="EDClause"/>
        <w:rPr>
          <w:rFonts w:eastAsia="Calibri"/>
        </w:rPr>
      </w:pPr>
      <w:bookmarkStart w:id="2722" w:name="_Toc32059410"/>
      <w:bookmarkStart w:id="2723" w:name="_Toc32667484"/>
      <w:r>
        <w:rPr>
          <w:rFonts w:eastAsia="Calibri"/>
        </w:rPr>
        <w:t>Section </w:t>
      </w:r>
      <w:r w:rsidR="00082680">
        <w:rPr>
          <w:rFonts w:eastAsia="Calibri"/>
        </w:rPr>
        <w:fldChar w:fldCharType="begin"/>
      </w:r>
      <w:r>
        <w:rPr>
          <w:rFonts w:eastAsia="Calibri"/>
        </w:rPr>
        <w:instrText xml:space="preserve"> REF _Ref21978303 \r \h </w:instrText>
      </w:r>
      <w:r w:rsidR="00082680">
        <w:rPr>
          <w:rFonts w:eastAsia="Calibri"/>
        </w:rPr>
      </w:r>
      <w:r w:rsidR="00082680">
        <w:rPr>
          <w:rFonts w:eastAsia="Calibri"/>
        </w:rPr>
        <w:fldChar w:fldCharType="separate"/>
      </w:r>
      <w:r w:rsidR="00E67FC8">
        <w:rPr>
          <w:rFonts w:eastAsia="Calibri"/>
        </w:rPr>
        <w:t>119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_Ref21978312 \h </w:instrText>
      </w:r>
      <w:r w:rsidR="00082680">
        <w:rPr>
          <w:rFonts w:eastAsia="Calibri"/>
        </w:rPr>
      </w:r>
      <w:r w:rsidR="00082680">
        <w:rPr>
          <w:rFonts w:eastAsia="Calibri"/>
        </w:rPr>
        <w:fldChar w:fldCharType="separate"/>
      </w:r>
      <w:r w:rsidR="00E67FC8" w:rsidRPr="004147DF">
        <w:t xml:space="preserve">Protection of </w:t>
      </w:r>
      <w:r w:rsidR="00E67FC8">
        <w:t>jurisdictional divisions</w:t>
      </w:r>
      <w:r w:rsidR="00E67FC8" w:rsidRPr="004147DF">
        <w:t xml:space="preserve"> from </w:t>
      </w:r>
      <w:r w:rsidR="00E67FC8">
        <w:t>intrusion</w:t>
      </w:r>
      <w:r w:rsidR="00E67FC8" w:rsidRPr="004147DF">
        <w:t xml:space="preserve"> and violence</w:t>
      </w:r>
      <w:bookmarkEnd w:id="2722"/>
      <w:bookmarkEnd w:id="2723"/>
      <w:r w:rsidR="00082680">
        <w:rPr>
          <w:rFonts w:eastAsia="Calibri"/>
        </w:rPr>
        <w:fldChar w:fldCharType="end"/>
      </w:r>
    </w:p>
    <w:p w:rsidR="00C45F64" w:rsidRDefault="00082680" w:rsidP="00C45F64">
      <w:pPr>
        <w:pStyle w:val="EDNote"/>
      </w:pPr>
      <w:r>
        <w:fldChar w:fldCharType="begin"/>
      </w:r>
      <w:r w:rsidR="00112B90">
        <w:instrText xml:space="preserve"> XE “Company :</w:instrText>
      </w:r>
      <w:r w:rsidR="00112B90" w:rsidRPr="0069742D">
        <w:instrText>protection of jurisdictional divisions by</w:instrText>
      </w:r>
      <w:r w:rsidR="00112B90">
        <w:instrText xml:space="preserve">" </w:instrText>
      </w:r>
      <w:r>
        <w:fldChar w:fldCharType="end"/>
      </w:r>
      <w:r>
        <w:fldChar w:fldCharType="begin"/>
      </w:r>
      <w:r w:rsidR="00112B90">
        <w:instrText xml:space="preserve"> XE "</w:instrText>
      </w:r>
      <w:r w:rsidR="00112B90" w:rsidRPr="00770561">
        <w:instrText>defence</w:instrText>
      </w:r>
      <w:r w:rsidR="00112B90">
        <w:instrText xml:space="preserve">" </w:instrText>
      </w:r>
      <w:r>
        <w:fldChar w:fldCharType="end"/>
      </w:r>
      <w:r>
        <w:fldChar w:fldCharType="begin"/>
      </w:r>
      <w:r w:rsidR="00112B90">
        <w:instrText xml:space="preserve"> XE "</w:instrText>
      </w:r>
      <w:r w:rsidR="00112B90" w:rsidRPr="00770561">
        <w:instrText>intrusion, protection against</w:instrText>
      </w:r>
      <w:r w:rsidR="00112B90">
        <w:instrText xml:space="preserve">" </w:instrText>
      </w:r>
      <w:r>
        <w:fldChar w:fldCharType="end"/>
      </w:r>
      <w:r>
        <w:fldChar w:fldCharType="begin"/>
      </w:r>
      <w:r w:rsidR="00112B90">
        <w:instrText xml:space="preserve"> XE "</w:instrText>
      </w:r>
      <w:r w:rsidR="00112B90" w:rsidRPr="00770561">
        <w:instrText>protection of jurisidctional divisions from intrusion and violence</w:instrText>
      </w:r>
      <w:r w:rsidR="00112B90">
        <w:instrText xml:space="preserve">" </w:instrText>
      </w:r>
      <w:r>
        <w:fldChar w:fldCharType="end"/>
      </w:r>
      <w:r>
        <w:fldChar w:fldCharType="begin"/>
      </w:r>
      <w:r w:rsidR="00112B90">
        <w:instrText xml:space="preserve"> XE "</w:instrText>
      </w:r>
      <w:r w:rsidR="00112B90" w:rsidRPr="00770561">
        <w:instrText>violence, protection of jurisdictional divisions against domestic</w:instrText>
      </w:r>
      <w:r w:rsidR="00112B90">
        <w:instrText xml:space="preserve">" </w:instrText>
      </w:r>
      <w:r>
        <w:fldChar w:fldCharType="end"/>
      </w:r>
      <w:r>
        <w:fldChar w:fldCharType="begin"/>
      </w:r>
      <w:r w:rsidR="00852B14">
        <w:instrText xml:space="preserve"> XE "</w:instrText>
      </w:r>
      <w:r w:rsidR="00852B14" w:rsidRPr="006B5BC0">
        <w:instrText>jurisdictional divisions:defence of</w:instrText>
      </w:r>
      <w:r w:rsidR="00852B14">
        <w:instrText xml:space="preserve">" </w:instrText>
      </w:r>
      <w:r>
        <w:fldChar w:fldCharType="end"/>
      </w:r>
      <w:r w:rsidR="007C11D4">
        <w:t xml:space="preserve">This section, based on the corresponding section of the Australian Constitution, provides the </w:t>
      </w:r>
      <w:r w:rsidR="00281CB7">
        <w:t>Executive Government</w:t>
      </w:r>
      <w:r w:rsidR="007C11D4">
        <w:t xml:space="preserve"> of </w:t>
      </w:r>
      <w:fldSimple w:instr=" DOCPROPERTY  Company  \* MERGEFORMAT ">
        <w:r w:rsidR="00E67FC8">
          <w:t>Urabba Parks</w:t>
        </w:r>
      </w:fldSimple>
      <w:r w:rsidR="007C11D4">
        <w:t xml:space="preserve"> shall protect a jurisdictional division from unlawful intrusion</w:t>
      </w:r>
      <w:r w:rsidR="007C11D4" w:rsidRPr="004147DF">
        <w:t xml:space="preserve"> and, on the application of the </w:t>
      </w:r>
      <w:r w:rsidR="00281CB7">
        <w:t>Executive Government</w:t>
      </w:r>
      <w:r w:rsidR="007C11D4" w:rsidRPr="004147DF">
        <w:t xml:space="preserve"> of the </w:t>
      </w:r>
      <w:r w:rsidR="007C11D4">
        <w:t>jurisdictional division, against domestic violence</w:t>
      </w:r>
      <w:r w:rsidR="00C45F64">
        <w:t>.</w:t>
      </w:r>
      <w:r w:rsidR="007C11D4">
        <w:t xml:space="preserve">  </w:t>
      </w:r>
      <w:r w:rsidR="00476DC4">
        <w:t xml:space="preserve">An example of such protection could include the secondment of personnel to protect premises located in a jurisdictional division.  </w:t>
      </w:r>
      <w:r w:rsidR="007C11D4">
        <w:t xml:space="preserve">The purpose of this section is to provide for a responsibility of </w:t>
      </w:r>
      <w:fldSimple w:instr=" DOCPROPERTY  Company  \* MERGEFORMAT ">
        <w:r w:rsidR="00E67FC8">
          <w:t>Urabba Parks</w:t>
        </w:r>
      </w:fldSimple>
      <w:r w:rsidR="007C11D4">
        <w:t xml:space="preserve"> </w:t>
      </w:r>
      <w:r w:rsidR="00343F3B">
        <w:t>to protect</w:t>
      </w:r>
      <w:r w:rsidR="007C11D4">
        <w:t xml:space="preserve"> its jurisdictional divisions.</w:t>
      </w:r>
    </w:p>
    <w:p w:rsidR="00C45F64" w:rsidRDefault="00C45F64" w:rsidP="00C45F64">
      <w:pPr>
        <w:pStyle w:val="EDClause"/>
        <w:rPr>
          <w:rFonts w:eastAsia="Calibri"/>
        </w:rPr>
      </w:pPr>
      <w:bookmarkStart w:id="2724" w:name="_Toc32059411"/>
      <w:bookmarkStart w:id="2725" w:name="_Toc32667485"/>
      <w:bookmarkStart w:id="2726" w:name="EMs120"/>
      <w:r>
        <w:rPr>
          <w:rFonts w:eastAsia="Calibri"/>
        </w:rPr>
        <w:t>Section </w:t>
      </w:r>
      <w:r w:rsidR="00082680">
        <w:rPr>
          <w:rFonts w:eastAsia="Calibri"/>
        </w:rPr>
        <w:fldChar w:fldCharType="begin"/>
      </w:r>
      <w:r>
        <w:rPr>
          <w:rFonts w:eastAsia="Calibri"/>
        </w:rPr>
        <w:instrText xml:space="preserve"> REF _Ref21978328 \r \h </w:instrText>
      </w:r>
      <w:r w:rsidR="00082680">
        <w:rPr>
          <w:rFonts w:eastAsia="Calibri"/>
        </w:rPr>
      </w:r>
      <w:r w:rsidR="00082680">
        <w:rPr>
          <w:rFonts w:eastAsia="Calibri"/>
        </w:rPr>
        <w:fldChar w:fldCharType="separate"/>
      </w:r>
      <w:r w:rsidR="00E67FC8">
        <w:rPr>
          <w:rFonts w:eastAsia="Calibri"/>
        </w:rPr>
        <w:t>120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_Ref21978335 \h </w:instrText>
      </w:r>
      <w:r w:rsidR="00082680">
        <w:rPr>
          <w:rFonts w:eastAsia="Calibri"/>
        </w:rPr>
      </w:r>
      <w:r w:rsidR="00082680">
        <w:rPr>
          <w:rFonts w:eastAsia="Calibri"/>
        </w:rPr>
        <w:fldChar w:fldCharType="separate"/>
      </w:r>
      <w:r w:rsidR="00E67FC8">
        <w:t>Associations</w:t>
      </w:r>
      <w:bookmarkEnd w:id="2724"/>
      <w:bookmarkEnd w:id="2725"/>
      <w:r w:rsidR="00082680">
        <w:rPr>
          <w:rFonts w:eastAsia="Calibri"/>
        </w:rPr>
        <w:fldChar w:fldCharType="end"/>
      </w:r>
    </w:p>
    <w:p w:rsidR="00C45F64" w:rsidRDefault="00082680" w:rsidP="00C45F64">
      <w:pPr>
        <w:pStyle w:val="EDNote"/>
      </w:pPr>
      <w:r>
        <w:fldChar w:fldCharType="begin"/>
      </w:r>
      <w:r w:rsidR="00112B90">
        <w:instrText xml:space="preserve"> XE "</w:instrText>
      </w:r>
      <w:r w:rsidR="00112B90" w:rsidRPr="00630221">
        <w:instrText>associations</w:instrText>
      </w:r>
      <w:r w:rsidR="00112B90">
        <w:instrText>" \r "</w:instrText>
      </w:r>
      <w:r w:rsidR="001D752C">
        <w:instrText>EM</w:instrText>
      </w:r>
      <w:r w:rsidR="00112B90">
        <w:instrText xml:space="preserve">s120" </w:instrText>
      </w:r>
      <w:r>
        <w:fldChar w:fldCharType="end"/>
      </w:r>
      <w:r>
        <w:fldChar w:fldCharType="begin"/>
      </w:r>
      <w:r w:rsidR="001D752C">
        <w:instrText xml:space="preserve"> XE "corporate bodies:</w:instrText>
      </w:r>
      <w:r w:rsidR="001D752C" w:rsidRPr="00630221">
        <w:instrText>associations</w:instrText>
      </w:r>
      <w:r w:rsidR="001D752C">
        <w:instrText xml:space="preserve">" \r "EMs120" </w:instrText>
      </w:r>
      <w:r>
        <w:fldChar w:fldCharType="end"/>
      </w:r>
      <w:r>
        <w:fldChar w:fldCharType="begin"/>
      </w:r>
      <w:r w:rsidR="00112B90">
        <w:instrText xml:space="preserve"> XE “Company :</w:instrText>
      </w:r>
      <w:r w:rsidR="00112B90" w:rsidRPr="00AF352E">
        <w:instrText>objects</w:instrText>
      </w:r>
      <w:r w:rsidR="00112B90">
        <w:instrText>:</w:instrText>
      </w:r>
      <w:r w:rsidR="00112B90" w:rsidRPr="00923E0B">
        <w:instrText>inclusion of objects of associations</w:instrText>
      </w:r>
      <w:r w:rsidR="00112B90">
        <w:instrText xml:space="preserve"> in" </w:instrText>
      </w:r>
      <w:r>
        <w:fldChar w:fldCharType="end"/>
      </w:r>
      <w:r>
        <w:fldChar w:fldCharType="begin"/>
      </w:r>
      <w:r w:rsidR="00112B90">
        <w:instrText xml:space="preserve"> XE "</w:instrText>
      </w:r>
      <w:r w:rsidR="00112B90" w:rsidRPr="00923E0B">
        <w:instrText>objects:inclusion of objects of associations</w:instrText>
      </w:r>
      <w:r w:rsidR="00112B90">
        <w:instrText xml:space="preserve"> in" </w:instrText>
      </w:r>
      <w:r>
        <w:fldChar w:fldCharType="end"/>
      </w:r>
      <w:r w:rsidR="000C7906">
        <w:t xml:space="preserve">This section sets out the structure of associations, which are entities consisting of members of </w:t>
      </w:r>
      <w:fldSimple w:instr=" DOCPROPERTY  Company  \* MERGEFORMAT ">
        <w:r w:rsidR="00E67FC8">
          <w:t>Urabba Parks</w:t>
        </w:r>
      </w:fldSimple>
      <w:r w:rsidR="000C7906">
        <w:t xml:space="preserve"> and which have their own identity under internal law (as bodies with succession)</w:t>
      </w:r>
      <w:r w:rsidR="00C45F64">
        <w:t>.</w:t>
      </w:r>
    </w:p>
    <w:p w:rsidR="000C7906" w:rsidRDefault="000C7906" w:rsidP="00C45F64">
      <w:pPr>
        <w:pStyle w:val="EDNote"/>
      </w:pPr>
      <w:r>
        <w:t>Subsection </w:t>
      </w:r>
      <w:r w:rsidR="00082680">
        <w:fldChar w:fldCharType="begin"/>
      </w:r>
      <w:r>
        <w:instrText xml:space="preserve"> REF _Ref24201971 \n \h </w:instrText>
      </w:r>
      <w:r w:rsidR="00082680">
        <w:fldChar w:fldCharType="separate"/>
      </w:r>
      <w:r w:rsidR="00E67FC8">
        <w:t>(1)</w:t>
      </w:r>
      <w:r w:rsidR="00082680">
        <w:fldChar w:fldCharType="end"/>
      </w:r>
      <w:r>
        <w:t xml:space="preserve"> provides that objects of </w:t>
      </w:r>
      <w:fldSimple w:instr=" DOCPROPERTY  Company  \* MERGEFORMAT ">
        <w:r w:rsidR="00E67FC8">
          <w:t>Urabba Parks</w:t>
        </w:r>
      </w:fldSimple>
      <w:r>
        <w:t xml:space="preserve"> include the objects of associations to the extent they are not ex</w:t>
      </w:r>
      <w:r w:rsidR="003F1515">
        <w:t xml:space="preserve">cluded as objects of </w:t>
      </w:r>
      <w:fldSimple w:instr=" DOCPROPERTY  Company  \* MERGEFORMAT ">
        <w:r w:rsidR="00E67FC8">
          <w:t>Urabba Parks</w:t>
        </w:r>
      </w:fldSimple>
      <w:r w:rsidR="003F1515">
        <w:t xml:space="preserve"> under the internal law, such as non-charitable objects.  The purpose of this provision is to provide for the admission of charitable associations and incorporate </w:t>
      </w:r>
      <w:r w:rsidR="007D6890">
        <w:t>the</w:t>
      </w:r>
      <w:r w:rsidR="003F1515">
        <w:t xml:space="preserve"> objects </w:t>
      </w:r>
      <w:r w:rsidR="007D6890">
        <w:t xml:space="preserve">of the association </w:t>
      </w:r>
      <w:r w:rsidR="003F1515">
        <w:t xml:space="preserve">into the objects of </w:t>
      </w:r>
      <w:fldSimple w:instr=" DOCPROPERTY  Company  \* MERGEFORMAT ">
        <w:r w:rsidR="00E67FC8">
          <w:t>Urabba Parks</w:t>
        </w:r>
      </w:fldSimple>
      <w:r w:rsidR="003F1515">
        <w:t>.</w:t>
      </w:r>
    </w:p>
    <w:bookmarkStart w:id="2727" w:name="EMs120_2"/>
    <w:p w:rsidR="00112B90" w:rsidRDefault="00082680" w:rsidP="00C45F64">
      <w:pPr>
        <w:pStyle w:val="EDNote"/>
      </w:pPr>
      <w:r>
        <w:fldChar w:fldCharType="begin"/>
      </w:r>
      <w:r w:rsidR="00D25FC5">
        <w:instrText xml:space="preserve"> XE "associations</w:instrText>
      </w:r>
      <w:r w:rsidR="00D25FC5" w:rsidRPr="000E655D">
        <w:instrText>:places</w:instrText>
      </w:r>
      <w:r w:rsidR="00D25FC5">
        <w:instrText xml:space="preserve">" \r "EMs120_2" </w:instrText>
      </w:r>
      <w:r>
        <w:fldChar w:fldCharType="end"/>
      </w:r>
      <w:r>
        <w:fldChar w:fldCharType="begin"/>
      </w:r>
      <w:r w:rsidR="00D25FC5">
        <w:instrText xml:space="preserve"> XE "</w:instrText>
      </w:r>
      <w:r w:rsidR="00AF4241">
        <w:instrText>registration table</w:instrText>
      </w:r>
      <w:r w:rsidR="00D25FC5" w:rsidRPr="00A15FEC">
        <w:instrText>s:</w:instrText>
      </w:r>
      <w:r w:rsidR="00D25FC5">
        <w:instrText>8</w:instrText>
      </w:r>
      <w:r w:rsidR="00D25FC5" w:rsidRPr="00A15FEC">
        <w:instrText xml:space="preserve"> </w:instrText>
      </w:r>
      <w:r w:rsidR="00D25FC5">
        <w:instrText>- association</w:instrText>
      </w:r>
      <w:r w:rsidR="00D25FC5" w:rsidRPr="00A15FEC">
        <w:instrText xml:space="preserve"> places</w:instrText>
      </w:r>
      <w:r w:rsidR="00D25FC5">
        <w:instrText xml:space="preserve">" \r "EMs120_2" </w:instrText>
      </w:r>
      <w:r>
        <w:fldChar w:fldCharType="end"/>
      </w:r>
      <w:r>
        <w:fldChar w:fldCharType="begin"/>
      </w:r>
      <w:r w:rsidR="004D6488">
        <w:instrText xml:space="preserve"> XE "entity</w:instrText>
      </w:r>
      <w:r w:rsidR="004D6488" w:rsidRPr="00532C37">
        <w:instrText xml:space="preserve"> number (placeholder component</w:instrText>
      </w:r>
      <w:r w:rsidR="004D6488">
        <w:instrText> e</w:instrText>
      </w:r>
      <w:r w:rsidR="004D6488" w:rsidRPr="00532C37">
        <w:instrText>)</w:instrText>
      </w:r>
      <w:r w:rsidR="004D6488">
        <w:instrText xml:space="preserve">:application to </w:instrText>
      </w:r>
      <w:r w:rsidR="00AF4241">
        <w:instrText>registration table</w:instrText>
      </w:r>
      <w:r w:rsidR="004D6488">
        <w:instrText xml:space="preserve"> 8" \r "EMs120_2" </w:instrText>
      </w:r>
      <w:r>
        <w:fldChar w:fldCharType="end"/>
      </w:r>
      <w:r w:rsidR="00112B90">
        <w:t>Subsection </w:t>
      </w:r>
      <w:r>
        <w:fldChar w:fldCharType="begin"/>
      </w:r>
      <w:r w:rsidR="00112B90">
        <w:instrText xml:space="preserve"> REF _Ref27168516 \n \h </w:instrText>
      </w:r>
      <w:r>
        <w:fldChar w:fldCharType="separate"/>
      </w:r>
      <w:r w:rsidR="00E67FC8">
        <w:t>(2)</w:t>
      </w:r>
      <w:r>
        <w:fldChar w:fldCharType="end"/>
      </w:r>
      <w:r w:rsidR="00112B90">
        <w:t xml:space="preserve"> includes </w:t>
      </w:r>
      <w:r w:rsidR="00AF4241">
        <w:t>registration table</w:t>
      </w:r>
      <w:r w:rsidR="00112B90">
        <w:t> 6 which sets out local management places.</w:t>
      </w:r>
      <w:r w:rsidR="00112B90" w:rsidRPr="00B05491">
        <w:t xml:space="preserve"> </w:t>
      </w:r>
      <w:r w:rsidR="00112B90">
        <w:t>The placeholder character ‘e’ is substituted for the entity number of the association. Places listed include:</w:t>
      </w:r>
    </w:p>
    <w:p w:rsidR="003900F2" w:rsidRDefault="00B01B35" w:rsidP="003900F2">
      <w:pPr>
        <w:pStyle w:val="EDNotePara"/>
      </w:pPr>
      <w:r>
        <w:rPr>
          <w:snapToGrid w:val="0"/>
        </w:rPr>
        <w:t xml:space="preserve">presidents (item 8.0.1.x) and managers (item 8.0.2.x) of associations, with ‘x’ being allocated in the order of number of separate members of the association based on the latest statistics </w:t>
      </w:r>
      <w:r>
        <w:t xml:space="preserve">of </w:t>
      </w:r>
      <w:fldSimple w:instr=" DOCPROPERTY  Company  \* MERGEFORMAT ">
        <w:r>
          <w:t>Urabba Parks</w:t>
        </w:r>
      </w:fldSimple>
      <w:r>
        <w:t xml:space="preserve"> </w:t>
      </w:r>
      <w:r>
        <w:rPr>
          <w:snapToGrid w:val="0"/>
        </w:rPr>
        <w:t>– these places are used to determine precedence at official events;</w:t>
      </w:r>
    </w:p>
    <w:p w:rsidR="003900F2" w:rsidRPr="00EF5E94" w:rsidRDefault="00082680" w:rsidP="003900F2">
      <w:pPr>
        <w:pStyle w:val="EDNotePara"/>
      </w:pPr>
      <w:r w:rsidRPr="00EB3E71">
        <w:rPr>
          <w:lang w:eastAsia="en-GB"/>
        </w:rPr>
        <w:fldChar w:fldCharType="begin"/>
      </w:r>
      <w:r w:rsidR="003900F2" w:rsidRPr="00EB3E71">
        <w:instrText xml:space="preserve"> XE "financial:audit</w:instrText>
      </w:r>
      <w:r w:rsidR="003900F2">
        <w:instrText>:associations</w:instrText>
      </w:r>
      <w:r w:rsidR="003900F2" w:rsidRPr="00EB3E71">
        <w:instrText xml:space="preserve">" </w:instrText>
      </w:r>
      <w:r w:rsidRPr="00EB3E71">
        <w:rPr>
          <w:lang w:eastAsia="en-GB"/>
        </w:rPr>
        <w:fldChar w:fldCharType="end"/>
      </w:r>
      <w:r w:rsidRPr="00EB3E71">
        <w:rPr>
          <w:lang w:eastAsia="en-GB"/>
        </w:rPr>
        <w:fldChar w:fldCharType="begin"/>
      </w:r>
      <w:r w:rsidR="003900F2" w:rsidRPr="00EB3E71">
        <w:instrText xml:space="preserve"> XE </w:instrText>
      </w:r>
      <w:r w:rsidR="003900F2">
        <w:instrText>“Company :</w:instrText>
      </w:r>
      <w:r w:rsidR="003900F2" w:rsidRPr="00EB3E71">
        <w:instrText>auditors</w:instrText>
      </w:r>
      <w:r w:rsidR="003900F2">
        <w:instrText>:associations</w:instrText>
      </w:r>
      <w:r w:rsidR="003900F2" w:rsidRPr="00EB3E71">
        <w:instrText xml:space="preserve">" </w:instrText>
      </w:r>
      <w:r w:rsidRPr="00EB3E71">
        <w:rPr>
          <w:lang w:eastAsia="en-GB"/>
        </w:rPr>
        <w:fldChar w:fldCharType="end"/>
      </w:r>
      <w:r w:rsidRPr="00EB3E71">
        <w:rPr>
          <w:lang w:eastAsia="en-GB"/>
        </w:rPr>
        <w:fldChar w:fldCharType="begin"/>
      </w:r>
      <w:r w:rsidR="003900F2" w:rsidRPr="00EB3E71">
        <w:instrText xml:space="preserve"> XE "auditors:</w:instrText>
      </w:r>
      <w:r w:rsidR="003900F2">
        <w:instrText>appointments:associations</w:instrText>
      </w:r>
      <w:r w:rsidR="003900F2" w:rsidRPr="00EB3E71">
        <w:instrText xml:space="preserve">" </w:instrText>
      </w:r>
      <w:r w:rsidRPr="00EB3E71">
        <w:rPr>
          <w:lang w:eastAsia="en-GB"/>
        </w:rPr>
        <w:fldChar w:fldCharType="end"/>
      </w:r>
      <w:r w:rsidR="003900F2">
        <w:t>auditors of local management entities (item </w:t>
      </w:r>
      <w:r w:rsidR="003900F2">
        <w:rPr>
          <w:snapToGrid w:val="0"/>
        </w:rPr>
        <w:t>8.e.3.0.x);</w:t>
      </w:r>
    </w:p>
    <w:p w:rsidR="00EF5E94" w:rsidRPr="00B01B35" w:rsidRDefault="00EF5E94" w:rsidP="003900F2">
      <w:pPr>
        <w:pStyle w:val="EDNotePara"/>
      </w:pPr>
      <w:r>
        <w:rPr>
          <w:lang w:eastAsia="en-GB"/>
        </w:rPr>
        <w:t>associations (item </w:t>
      </w:r>
      <w:r>
        <w:rPr>
          <w:snapToGrid w:val="0"/>
        </w:rPr>
        <w:t xml:space="preserve">8.e); </w:t>
      </w:r>
    </w:p>
    <w:p w:rsidR="00B01B35" w:rsidRPr="003A3B26" w:rsidRDefault="00B01B35" w:rsidP="003900F2">
      <w:pPr>
        <w:pStyle w:val="EDNotePara"/>
      </w:pPr>
      <w:r>
        <w:rPr>
          <w:snapToGrid w:val="0"/>
        </w:rPr>
        <w:fldChar w:fldCharType="begin"/>
      </w:r>
      <w:r>
        <w:instrText xml:space="preserve"> XE "</w:instrText>
      </w:r>
      <w:r w:rsidRPr="00E52458">
        <w:instrText>monitors of assoiciations</w:instrText>
      </w:r>
      <w:r>
        <w:instrText xml:space="preserve">" </w:instrText>
      </w:r>
      <w:r>
        <w:rPr>
          <w:snapToGrid w:val="0"/>
        </w:rPr>
        <w:fldChar w:fldCharType="end"/>
      </w:r>
      <w:r>
        <w:rPr>
          <w:snapToGrid w:val="0"/>
        </w:rPr>
        <w:t xml:space="preserve">monitor of an association, being an officer of the </w:t>
      </w:r>
      <w:fldSimple w:instr=" DOCPROPERTY  Fount  \* MERGEFORMAT ">
        <w:r w:rsidRPr="00E67FC8">
          <w:rPr>
            <w:snapToGrid w:val="0"/>
          </w:rPr>
          <w:t>Fount</w:t>
        </w:r>
      </w:fldSimple>
      <w:r>
        <w:rPr>
          <w:snapToGrid w:val="0"/>
        </w:rPr>
        <w:t xml:space="preserve"> appointed under law to monitor the governance of the association (item </w:t>
      </w:r>
      <w:r w:rsidR="003A3B26">
        <w:rPr>
          <w:snapToGrid w:val="0"/>
        </w:rPr>
        <w:t>8.e.0.x);</w:t>
      </w:r>
    </w:p>
    <w:p w:rsidR="003A3B26" w:rsidRPr="00685C82" w:rsidRDefault="00685C82" w:rsidP="003900F2">
      <w:pPr>
        <w:pStyle w:val="EDNotePara"/>
      </w:pPr>
      <w:r>
        <w:rPr>
          <w:snapToGrid w:val="0"/>
        </w:rPr>
        <w:t xml:space="preserve">committees of management (item 8.e.1.0), its senior members (item 8.e.1.0.y), </w:t>
      </w:r>
      <w:r>
        <w:rPr>
          <w:snapToGrid w:val="0"/>
        </w:rPr>
        <w:fldChar w:fldCharType="begin"/>
      </w:r>
      <w:r>
        <w:instrText xml:space="preserve"> XE "officers of committees of management" \r "Committees" </w:instrText>
      </w:r>
      <w:r>
        <w:rPr>
          <w:snapToGrid w:val="0"/>
        </w:rPr>
        <w:fldChar w:fldCharType="end"/>
      </w:r>
      <w:r>
        <w:rPr>
          <w:snapToGrid w:val="0"/>
        </w:rPr>
        <w:t xml:space="preserve">senior member of a committee of management being a member of the committee, being appointed </w:t>
      </w:r>
      <w:r>
        <w:t xml:space="preserve">to a particular place having membership of the body </w:t>
      </w:r>
      <w:r>
        <w:rPr>
          <w:snapToGrid w:val="0"/>
        </w:rPr>
        <w:t xml:space="preserve">under the rules of the association or </w:t>
      </w:r>
      <w:r>
        <w:t>unless otherwise provided under the rules of the association by the members of the body, or a person taken to hold such office</w:t>
      </w:r>
      <w:r>
        <w:rPr>
          <w:snapToGrid w:val="0"/>
        </w:rPr>
        <w:t xml:space="preserve">, despite resignation from the office or having ceased to be a member of the body, where the body has not since met or a new occupier of the place has not otherwise been appointed (item 8.e.1.0.y) and </w:t>
      </w:r>
      <w:r>
        <w:fldChar w:fldCharType="begin"/>
      </w:r>
      <w:r>
        <w:instrText xml:space="preserve"> XE "associations</w:instrText>
      </w:r>
      <w:r w:rsidRPr="00F8290C">
        <w:instrText>:</w:instrText>
      </w:r>
      <w:r>
        <w:instrText xml:space="preserve">committee members" \r "Committees" </w:instrText>
      </w:r>
      <w:r>
        <w:fldChar w:fldCharType="end"/>
      </w:r>
      <w:r>
        <w:fldChar w:fldCharType="begin"/>
      </w:r>
      <w:r>
        <w:instrText xml:space="preserve"> XE "committees of management" \r "Committees" </w:instrText>
      </w:r>
      <w:r>
        <w:fldChar w:fldCharType="end"/>
      </w:r>
      <w:r>
        <w:rPr>
          <w:snapToGrid w:val="0"/>
        </w:rPr>
        <w:t xml:space="preserve">members of committees of management elected by members of </w:t>
      </w:r>
      <w:fldSimple w:instr=" DOCPROPERTY  Company  \* MERGEFORMAT ">
        <w:r>
          <w:t>Urabba Parks</w:t>
        </w:r>
      </w:fldSimple>
      <w:r>
        <w:t xml:space="preserve"> occupying a place falling in this table in respect of the association, with each separate member entitled to vote having one vote only, and who is removable by those members, enrolled by a member succeeding or presenting to a place falling this table in respect of the association or appointed by such persons (item </w:t>
      </w:r>
      <w:r>
        <w:rPr>
          <w:snapToGrid w:val="0"/>
        </w:rPr>
        <w:t xml:space="preserve">8.e.1.b.a), subcommittees (item 8.e.1.b), </w:t>
      </w:r>
      <w:r>
        <w:rPr>
          <w:snapToGrid w:val="0"/>
        </w:rPr>
        <w:fldChar w:fldCharType="begin"/>
      </w:r>
      <w:r>
        <w:instrText xml:space="preserve"> XE "subcommittees of committees of management" </w:instrText>
      </w:r>
      <w:r>
        <w:rPr>
          <w:snapToGrid w:val="0"/>
        </w:rPr>
        <w:fldChar w:fldCharType="end"/>
      </w:r>
      <w:r>
        <w:rPr>
          <w:snapToGrid w:val="0"/>
        </w:rPr>
        <w:t>officers of subcommittees (item 8.e.1.b.0.y) and members of subcommittees (item 8.e.1.b.a);</w:t>
      </w:r>
    </w:p>
    <w:p w:rsidR="00685C82" w:rsidRPr="00685C82" w:rsidRDefault="00685C82" w:rsidP="003900F2">
      <w:pPr>
        <w:pStyle w:val="EDNotePara"/>
      </w:pPr>
      <w:r>
        <w:rPr>
          <w:snapToGrid w:val="0"/>
        </w:rPr>
        <w:fldChar w:fldCharType="begin"/>
      </w:r>
      <w:r>
        <w:instrText xml:space="preserve"> XE "managers:</w:instrText>
      </w:r>
      <w:r w:rsidRPr="00E93754">
        <w:instrText>associations</w:instrText>
      </w:r>
      <w:r>
        <w:instrText xml:space="preserve">" </w:instrText>
      </w:r>
      <w:r>
        <w:rPr>
          <w:snapToGrid w:val="0"/>
        </w:rPr>
        <w:fldChar w:fldCharType="end"/>
      </w:r>
      <w:r>
        <w:t>manager of an association (item </w:t>
      </w:r>
      <w:r>
        <w:rPr>
          <w:snapToGrid w:val="0"/>
        </w:rPr>
        <w:t>8.e.2.0.y);</w:t>
      </w:r>
    </w:p>
    <w:p w:rsidR="00685C82" w:rsidRPr="00685C82" w:rsidRDefault="00685C82" w:rsidP="003900F2">
      <w:pPr>
        <w:pStyle w:val="EDNotePara"/>
      </w:pPr>
      <w:r>
        <w:rPr>
          <w:snapToGrid w:val="0"/>
        </w:rPr>
        <w:fldChar w:fldCharType="begin"/>
      </w:r>
      <w:r>
        <w:instrText xml:space="preserve"> XE "</w:instrText>
      </w:r>
      <w:r w:rsidRPr="00E93754">
        <w:instrText>personnel:associations</w:instrText>
      </w:r>
      <w:r>
        <w:instrText xml:space="preserve">" </w:instrText>
      </w:r>
      <w:r>
        <w:rPr>
          <w:snapToGrid w:val="0"/>
        </w:rPr>
        <w:fldChar w:fldCharType="end"/>
      </w:r>
      <w:r>
        <w:rPr>
          <w:snapToGrid w:val="0"/>
        </w:rPr>
        <w:t>personnel of an association not falling in item 8.e.3.x (item 8.e.2.x);</w:t>
      </w:r>
    </w:p>
    <w:p w:rsidR="00685C82" w:rsidRDefault="00685C82" w:rsidP="003900F2">
      <w:pPr>
        <w:pStyle w:val="EDNotePara"/>
      </w:pPr>
      <w:r w:rsidRPr="00EB3E71">
        <w:rPr>
          <w:lang w:eastAsia="en-GB"/>
        </w:rPr>
        <w:fldChar w:fldCharType="begin"/>
      </w:r>
      <w:r w:rsidRPr="00EB3E71">
        <w:instrText xml:space="preserve"> XE "financial:audit</w:instrText>
      </w:r>
      <w:r>
        <w:instrText>:associations</w:instrText>
      </w:r>
      <w:r w:rsidRPr="00EB3E71">
        <w:instrText xml:space="preserve">" </w:instrText>
      </w:r>
      <w:r w:rsidRPr="00EB3E71">
        <w:rPr>
          <w:lang w:eastAsia="en-GB"/>
        </w:rPr>
        <w:fldChar w:fldCharType="end"/>
      </w:r>
      <w:r w:rsidRPr="00EB3E71">
        <w:rPr>
          <w:lang w:eastAsia="en-GB"/>
        </w:rPr>
        <w:fldChar w:fldCharType="begin"/>
      </w:r>
      <w:r w:rsidRPr="00EB3E71">
        <w:instrText xml:space="preserve"> XE </w:instrText>
      </w:r>
      <w:r>
        <w:instrText>“Company :</w:instrText>
      </w:r>
      <w:r w:rsidRPr="00EB3E71">
        <w:instrText>auditors</w:instrText>
      </w:r>
      <w:r>
        <w:instrText>:associations</w:instrText>
      </w:r>
      <w:r w:rsidRPr="00EB3E71">
        <w:instrText xml:space="preserve">" </w:instrText>
      </w:r>
      <w:r w:rsidRPr="00EB3E71">
        <w:rPr>
          <w:lang w:eastAsia="en-GB"/>
        </w:rPr>
        <w:fldChar w:fldCharType="end"/>
      </w:r>
      <w:r w:rsidRPr="00EB3E71">
        <w:rPr>
          <w:lang w:eastAsia="en-GB"/>
        </w:rPr>
        <w:fldChar w:fldCharType="begin"/>
      </w:r>
      <w:r w:rsidRPr="00EB3E71">
        <w:instrText xml:space="preserve"> XE "auditors:</w:instrText>
      </w:r>
      <w:r>
        <w:instrText>appointments:associations</w:instrText>
      </w:r>
      <w:r w:rsidRPr="00EB3E71">
        <w:instrText xml:space="preserve">" </w:instrText>
      </w:r>
      <w:r w:rsidRPr="00EB3E71">
        <w:rPr>
          <w:lang w:eastAsia="en-GB"/>
        </w:rPr>
        <w:fldChar w:fldCharType="end"/>
      </w:r>
      <w:r>
        <w:fldChar w:fldCharType="begin"/>
      </w:r>
      <w:r>
        <w:instrText xml:space="preserve"> XE "assurance places</w:instrText>
      </w:r>
      <w:r w:rsidRPr="008A7EE7">
        <w:instrText xml:space="preserve"> (category Z)</w:instrText>
      </w:r>
      <w:r>
        <w:instrText xml:space="preserve">:associations" </w:instrText>
      </w:r>
      <w:r>
        <w:fldChar w:fldCharType="end"/>
      </w:r>
      <w:r>
        <w:t>auditors (item </w:t>
      </w:r>
      <w:r>
        <w:rPr>
          <w:snapToGrid w:val="0"/>
        </w:rPr>
        <w:t>8.e.3.0.x);</w:t>
      </w:r>
    </w:p>
    <w:p w:rsidR="003900F2" w:rsidRDefault="00082680" w:rsidP="003900F2">
      <w:pPr>
        <w:pStyle w:val="EDNotePara"/>
      </w:pPr>
      <w:r>
        <w:rPr>
          <w:snapToGrid w:val="0"/>
        </w:rPr>
        <w:fldChar w:fldCharType="begin"/>
      </w:r>
      <w:r w:rsidR="003900F2">
        <w:instrText xml:space="preserve"> XE "</w:instrText>
      </w:r>
      <w:r w:rsidR="003900F2" w:rsidRPr="003D0BE3">
        <w:instrText>associations:</w:instrText>
      </w:r>
      <w:r w:rsidR="003900F2">
        <w:instrText xml:space="preserve">disciplinary procedures and </w:instrText>
      </w:r>
      <w:r w:rsidR="003900F2" w:rsidRPr="003D0BE3">
        <w:instrText>dispute resolution</w:instrText>
      </w:r>
      <w:r w:rsidR="003900F2">
        <w:instrText xml:space="preserve">" </w:instrText>
      </w:r>
      <w:r>
        <w:rPr>
          <w:snapToGrid w:val="0"/>
        </w:rPr>
        <w:fldChar w:fldCharType="end"/>
      </w:r>
      <w:r>
        <w:rPr>
          <w:snapToGrid w:val="0"/>
        </w:rPr>
        <w:fldChar w:fldCharType="begin"/>
      </w:r>
      <w:r w:rsidR="003900F2">
        <w:instrText xml:space="preserve"> XE "disciplinary procedures and </w:instrText>
      </w:r>
      <w:r w:rsidR="003900F2" w:rsidRPr="003D0BE3">
        <w:instrText>dispute resolution</w:instrText>
      </w:r>
      <w:r w:rsidR="003900F2">
        <w:instrText xml:space="preserve">" </w:instrText>
      </w:r>
      <w:r>
        <w:rPr>
          <w:snapToGrid w:val="0"/>
        </w:rPr>
        <w:fldChar w:fldCharType="end"/>
      </w:r>
      <w:r w:rsidR="003900F2">
        <w:rPr>
          <w:snapToGrid w:val="0"/>
        </w:rPr>
        <w:t>personnel of an association who are solely or predominately engaged in the determination of matters relating to contraventions of rules of the association or resolution of disputes among members of associations (item 8.e.3.x);</w:t>
      </w:r>
    </w:p>
    <w:bookmarkStart w:id="2728" w:name="EMAssnMembers"/>
    <w:p w:rsidR="003900F2" w:rsidRPr="00685C82" w:rsidRDefault="00685C82" w:rsidP="003900F2">
      <w:pPr>
        <w:pStyle w:val="EDNotePara"/>
      </w:pPr>
      <w:r>
        <w:rPr>
          <w:snapToGrid w:val="0"/>
        </w:rPr>
        <w:fldChar w:fldCharType="begin"/>
      </w:r>
      <w:r>
        <w:instrText xml:space="preserve"> XE "</w:instrText>
      </w:r>
      <w:r w:rsidRPr="008678D5">
        <w:instrText>associations:members of</w:instrText>
      </w:r>
      <w:r>
        <w:instrText xml:space="preserve">" \r "EMAssnMembers" </w:instrText>
      </w:r>
      <w:r>
        <w:rPr>
          <w:snapToGrid w:val="0"/>
        </w:rPr>
        <w:fldChar w:fldCharType="end"/>
      </w:r>
      <w:r>
        <w:rPr>
          <w:snapToGrid w:val="0"/>
        </w:rPr>
        <w:fldChar w:fldCharType="begin"/>
      </w:r>
      <w:r>
        <w:instrText xml:space="preserve"> XE "</w:instrText>
      </w:r>
      <w:r w:rsidRPr="008678D5">
        <w:instrText>members of associations</w:instrText>
      </w:r>
      <w:r>
        <w:instrText xml:space="preserve">" \r "EMAssnMembers" </w:instrText>
      </w:r>
      <w:r>
        <w:rPr>
          <w:snapToGrid w:val="0"/>
        </w:rPr>
        <w:fldChar w:fldCharType="end"/>
      </w:r>
      <w:r>
        <w:rPr>
          <w:snapToGrid w:val="0"/>
        </w:rPr>
        <w:fldChar w:fldCharType="begin"/>
      </w:r>
      <w:r>
        <w:instrText xml:space="preserve"> XE "</w:instrText>
      </w:r>
      <w:r w:rsidRPr="00C846FA">
        <w:instrText>persons who may act as or for members of</w:instrText>
      </w:r>
      <w:r>
        <w:instrText xml:space="preserve"> </w:instrText>
      </w:r>
      <w:r w:rsidRPr="00C846FA">
        <w:instrText>associations</w:instrText>
      </w:r>
      <w:r>
        <w:instrText xml:space="preserve">" </w:instrText>
      </w:r>
      <w:r>
        <w:rPr>
          <w:snapToGrid w:val="0"/>
        </w:rPr>
        <w:fldChar w:fldCharType="end"/>
      </w:r>
      <w:r>
        <w:rPr>
          <w:snapToGrid w:val="0"/>
        </w:rPr>
        <w:fldChar w:fldCharType="begin"/>
      </w:r>
      <w:r>
        <w:instrText xml:space="preserve"> XE "</w:instrText>
      </w:r>
      <w:r w:rsidRPr="00C846FA">
        <w:instrText>members of</w:instrText>
      </w:r>
      <w:r>
        <w:instrText xml:space="preserve"> </w:instrText>
      </w:r>
      <w:r w:rsidRPr="00C846FA">
        <w:instrText>associations</w:instrText>
      </w:r>
      <w:r>
        <w:instrText xml:space="preserve">:persons who may act as or for" </w:instrText>
      </w:r>
      <w:r>
        <w:rPr>
          <w:snapToGrid w:val="0"/>
        </w:rPr>
        <w:fldChar w:fldCharType="end"/>
      </w:r>
      <w:r w:rsidR="003900F2">
        <w:rPr>
          <w:snapToGrid w:val="0"/>
        </w:rPr>
        <w:t xml:space="preserve">persons who may act as or for members </w:t>
      </w:r>
      <w:r>
        <w:rPr>
          <w:snapToGrid w:val="0"/>
        </w:rPr>
        <w:t xml:space="preserve">of an association </w:t>
      </w:r>
      <w:r w:rsidR="003900F2">
        <w:rPr>
          <w:snapToGrid w:val="0"/>
        </w:rPr>
        <w:t>(item 8.e.4);</w:t>
      </w:r>
    </w:p>
    <w:p w:rsidR="00685C82" w:rsidRDefault="00685C82" w:rsidP="003900F2">
      <w:pPr>
        <w:pStyle w:val="EDNotePara"/>
      </w:pPr>
      <w:r>
        <w:rPr>
          <w:snapToGrid w:val="0"/>
        </w:rPr>
        <w:t>members of an association (item 8.e.5);</w:t>
      </w:r>
    </w:p>
    <w:p w:rsidR="00112B90" w:rsidRPr="00112B90" w:rsidRDefault="00082680" w:rsidP="00D25FC5">
      <w:pPr>
        <w:pStyle w:val="EDNotePara"/>
      </w:pPr>
      <w:r>
        <w:rPr>
          <w:snapToGrid w:val="0"/>
        </w:rPr>
        <w:fldChar w:fldCharType="begin"/>
      </w:r>
      <w:r w:rsidR="00112B90">
        <w:instrText xml:space="preserve"> XE "full members:</w:instrText>
      </w:r>
      <w:r w:rsidR="00112B90" w:rsidRPr="006E0665">
        <w:instrText>places in associations</w:instrText>
      </w:r>
      <w:r w:rsidR="00112B90">
        <w:instrText xml:space="preserve">" </w:instrText>
      </w:r>
      <w:r>
        <w:rPr>
          <w:snapToGrid w:val="0"/>
        </w:rPr>
        <w:fldChar w:fldCharType="end"/>
      </w:r>
      <w:r w:rsidR="00112B90">
        <w:t>places succeeded to by full members of associations (item </w:t>
      </w:r>
      <w:r w:rsidR="00112B90">
        <w:rPr>
          <w:snapToGrid w:val="0"/>
        </w:rPr>
        <w:t>8.e.6.x);</w:t>
      </w:r>
    </w:p>
    <w:p w:rsidR="00112B90" w:rsidRPr="00112B90" w:rsidRDefault="00082680" w:rsidP="00D25FC5">
      <w:pPr>
        <w:pStyle w:val="EDNotePara"/>
      </w:pPr>
      <w:r>
        <w:rPr>
          <w:snapToGrid w:val="0"/>
        </w:rPr>
        <w:fldChar w:fldCharType="begin"/>
      </w:r>
      <w:r w:rsidR="00112B90">
        <w:instrText xml:space="preserve"> XE "patron members:</w:instrText>
      </w:r>
      <w:r w:rsidR="00112B90" w:rsidRPr="006E0665">
        <w:instrText>places in associations</w:instrText>
      </w:r>
      <w:r w:rsidR="00112B90">
        <w:instrText xml:space="preserve">" </w:instrText>
      </w:r>
      <w:r>
        <w:rPr>
          <w:snapToGrid w:val="0"/>
        </w:rPr>
        <w:fldChar w:fldCharType="end"/>
      </w:r>
      <w:r w:rsidR="00112B90">
        <w:t>places succeeded to by patron members of associations (item </w:t>
      </w:r>
      <w:r w:rsidR="00112B90">
        <w:rPr>
          <w:snapToGrid w:val="0"/>
        </w:rPr>
        <w:t>8.e.7.x);</w:t>
      </w:r>
    </w:p>
    <w:p w:rsidR="00112B90" w:rsidRPr="00112B90" w:rsidRDefault="00082680" w:rsidP="00D25FC5">
      <w:pPr>
        <w:pStyle w:val="EDNotePara"/>
      </w:pPr>
      <w:r>
        <w:rPr>
          <w:snapToGrid w:val="0"/>
        </w:rPr>
        <w:fldChar w:fldCharType="begin"/>
      </w:r>
      <w:r w:rsidR="00112B90">
        <w:instrText xml:space="preserve"> XE "service members:</w:instrText>
      </w:r>
      <w:r w:rsidR="00112B90" w:rsidRPr="006E0665">
        <w:instrText>places in associations</w:instrText>
      </w:r>
      <w:r w:rsidR="00112B90">
        <w:instrText xml:space="preserve">" </w:instrText>
      </w:r>
      <w:r>
        <w:rPr>
          <w:snapToGrid w:val="0"/>
        </w:rPr>
        <w:fldChar w:fldCharType="end"/>
      </w:r>
      <w:r w:rsidR="00112B90">
        <w:t>places succeeded to by service members of associations (item </w:t>
      </w:r>
      <w:r w:rsidR="00112B90">
        <w:rPr>
          <w:snapToGrid w:val="0"/>
        </w:rPr>
        <w:t>8.e.8.x);</w:t>
      </w:r>
    </w:p>
    <w:p w:rsidR="00112B90" w:rsidRDefault="00082680" w:rsidP="00D25FC5">
      <w:pPr>
        <w:pStyle w:val="EDNotePara"/>
      </w:pPr>
      <w:r>
        <w:rPr>
          <w:snapToGrid w:val="0"/>
        </w:rPr>
        <w:fldChar w:fldCharType="begin"/>
      </w:r>
      <w:r w:rsidR="00112B90">
        <w:instrText xml:space="preserve"> XE "</w:instrText>
      </w:r>
      <w:r w:rsidR="0044244A">
        <w:instrText>affiliate member</w:instrText>
      </w:r>
      <w:r w:rsidR="00112B90">
        <w:instrText>s:</w:instrText>
      </w:r>
      <w:r w:rsidR="00112B90" w:rsidRPr="006E0665">
        <w:instrText>places in associations</w:instrText>
      </w:r>
      <w:r w:rsidR="00112B90">
        <w:instrText xml:space="preserve">" </w:instrText>
      </w:r>
      <w:r>
        <w:rPr>
          <w:snapToGrid w:val="0"/>
        </w:rPr>
        <w:fldChar w:fldCharType="end"/>
      </w:r>
      <w:r w:rsidR="00112B90">
        <w:t xml:space="preserve">places succeeded to by </w:t>
      </w:r>
      <w:r w:rsidR="0044244A">
        <w:t>affiliate member</w:t>
      </w:r>
      <w:r w:rsidR="00112B90">
        <w:t>s of associations (item </w:t>
      </w:r>
      <w:r w:rsidR="00112B90">
        <w:rPr>
          <w:snapToGrid w:val="0"/>
        </w:rPr>
        <w:t>8.e.8.x).</w:t>
      </w:r>
    </w:p>
    <w:bookmarkStart w:id="2729" w:name="EMChapVI"/>
    <w:bookmarkEnd w:id="2658"/>
    <w:bookmarkEnd w:id="2689"/>
    <w:bookmarkEnd w:id="2726"/>
    <w:bookmarkEnd w:id="2727"/>
    <w:bookmarkEnd w:id="2728"/>
    <w:p w:rsidR="00C333C2" w:rsidRDefault="00082680" w:rsidP="00C333C2">
      <w:pPr>
        <w:pStyle w:val="EDHeading1"/>
      </w:pPr>
      <w:r>
        <w:fldChar w:fldCharType="begin"/>
      </w:r>
      <w:r w:rsidR="00116332">
        <w:instrText xml:space="preserve"> REF _Ref21977151 \h  \* MERGEFORMAT </w:instrText>
      </w:r>
      <w:r>
        <w:fldChar w:fldCharType="separate"/>
      </w:r>
      <w:bookmarkStart w:id="2730" w:name="_Toc32059412"/>
      <w:bookmarkStart w:id="2731" w:name="_Toc32667486"/>
      <w:r w:rsidR="00E67FC8">
        <w:rPr>
          <w:rStyle w:val="CharChapNo"/>
        </w:rPr>
        <w:t>Chapter </w:t>
      </w:r>
      <w:r w:rsidR="00E67FC8" w:rsidRPr="0084515E">
        <w:rPr>
          <w:rStyle w:val="CharChapNo"/>
        </w:rPr>
        <w:t>V</w:t>
      </w:r>
      <w:r w:rsidR="00E67FC8">
        <w:rPr>
          <w:rStyle w:val="CharChapNo"/>
        </w:rPr>
        <w:t>I</w:t>
      </w:r>
      <w:r w:rsidR="00E67FC8">
        <w:rPr>
          <w:szCs w:val="35"/>
        </w:rPr>
        <w:t>—</w:t>
      </w:r>
      <w:r w:rsidR="00E67FC8" w:rsidRPr="00E67FC8">
        <w:rPr>
          <w:rStyle w:val="CharChapText"/>
          <w:sz w:val="24"/>
        </w:rPr>
        <w:t>New Jurisdictions</w:t>
      </w:r>
      <w:bookmarkEnd w:id="2730"/>
      <w:bookmarkEnd w:id="2731"/>
      <w:r>
        <w:fldChar w:fldCharType="end"/>
      </w:r>
    </w:p>
    <w:p w:rsidR="00C45F64" w:rsidRDefault="00C45F64" w:rsidP="00C45F64">
      <w:pPr>
        <w:pStyle w:val="EDClause"/>
        <w:rPr>
          <w:rFonts w:eastAsia="Calibri"/>
        </w:rPr>
      </w:pPr>
      <w:bookmarkStart w:id="2732" w:name="_Toc32059413"/>
      <w:bookmarkStart w:id="2733" w:name="_Toc32667487"/>
      <w:r>
        <w:rPr>
          <w:rFonts w:eastAsia="Calibri"/>
        </w:rPr>
        <w:t>Section </w:t>
      </w:r>
      <w:r w:rsidR="00082680">
        <w:rPr>
          <w:rFonts w:eastAsia="Calibri"/>
        </w:rPr>
        <w:fldChar w:fldCharType="begin"/>
      </w:r>
      <w:r>
        <w:rPr>
          <w:rFonts w:eastAsia="Calibri"/>
        </w:rPr>
        <w:instrText xml:space="preserve"> REF _Ref21978354 \r \h </w:instrText>
      </w:r>
      <w:r w:rsidR="00082680">
        <w:rPr>
          <w:rFonts w:eastAsia="Calibri"/>
        </w:rPr>
      </w:r>
      <w:r w:rsidR="00082680">
        <w:rPr>
          <w:rFonts w:eastAsia="Calibri"/>
        </w:rPr>
        <w:fldChar w:fldCharType="separate"/>
      </w:r>
      <w:r w:rsidR="00E67FC8">
        <w:rPr>
          <w:rFonts w:eastAsia="Calibri"/>
        </w:rPr>
        <w:t>121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_Ref21978381 \h </w:instrText>
      </w:r>
      <w:r w:rsidR="00082680">
        <w:rPr>
          <w:rFonts w:eastAsia="Calibri"/>
        </w:rPr>
      </w:r>
      <w:r w:rsidR="00082680">
        <w:rPr>
          <w:rFonts w:eastAsia="Calibri"/>
        </w:rPr>
        <w:fldChar w:fldCharType="separate"/>
      </w:r>
      <w:r w:rsidR="00E67FC8" w:rsidRPr="00481E87">
        <w:t xml:space="preserve">New </w:t>
      </w:r>
      <w:r w:rsidR="00E67FC8">
        <w:t>jurisdictional divisions may be admitted or established</w:t>
      </w:r>
      <w:bookmarkEnd w:id="2732"/>
      <w:bookmarkEnd w:id="2733"/>
      <w:r w:rsidR="00082680">
        <w:rPr>
          <w:rFonts w:eastAsia="Calibri"/>
        </w:rPr>
        <w:fldChar w:fldCharType="end"/>
      </w:r>
    </w:p>
    <w:p w:rsidR="00C45F64" w:rsidRDefault="00082680" w:rsidP="00C45F64">
      <w:pPr>
        <w:pStyle w:val="EDNote"/>
      </w:pPr>
      <w:r>
        <w:fldChar w:fldCharType="begin"/>
      </w:r>
      <w:r w:rsidR="006C78AF">
        <w:instrText xml:space="preserve"> XE "</w:instrText>
      </w:r>
      <w:r w:rsidR="006C78AF" w:rsidRPr="00CF55B9">
        <w:instrText>Explanatory Memorandum:clauses</w:instrText>
      </w:r>
      <w:r w:rsidR="006C78AF">
        <w:instrText xml:space="preserve">:Chapter VI" \r "EMChapVI"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):Chapter VI" \r "EMChapVI" </w:instrText>
      </w:r>
      <w:r>
        <w:fldChar w:fldCharType="end"/>
      </w:r>
      <w:r>
        <w:fldChar w:fldCharType="begin"/>
      </w:r>
      <w:r w:rsidR="00AA7A87">
        <w:instrText xml:space="preserve"> XE "</w:instrText>
      </w:r>
      <w:fldSimple w:instr=" DOCPROPERTY  Constitution  \* MERGEFORMAT ">
        <w:r w:rsidR="00E67FC8">
          <w:instrText>Constitution</w:instrText>
        </w:r>
      </w:fldSimple>
      <w:r w:rsidR="00AA7A87">
        <w:instrText xml:space="preserve">:Chapter VI" \r “EMChapVI” </w:instrText>
      </w:r>
      <w:r>
        <w:fldChar w:fldCharType="end"/>
      </w:r>
      <w:r>
        <w:fldChar w:fldCharType="begin"/>
      </w:r>
      <w:r w:rsidR="00AA7A87">
        <w:instrText xml:space="preserve"> XE "Chapter VI" \r “EMChapVI” </w:instrText>
      </w:r>
      <w:r>
        <w:fldChar w:fldCharType="end"/>
      </w:r>
      <w:r>
        <w:fldChar w:fldCharType="begin"/>
      </w:r>
      <w:r w:rsidR="0085597D">
        <w:instrText xml:space="preserve"> XE "</w:instrText>
      </w:r>
      <w:r w:rsidR="0085597D" w:rsidRPr="006419F2">
        <w:instrText xml:space="preserve">admission to </w:instrText>
      </w:r>
      <w:fldSimple w:instr=" DOCPROPERTY  Company  \* MERGEFORMAT ">
        <w:r w:rsidR="00E67FC8">
          <w:instrText>Urabba Parks</w:instrText>
        </w:r>
      </w:fldSimple>
      <w:r w:rsidR="0085597D" w:rsidRPr="006419F2">
        <w:instrText>:new jurisdiction</w:instrText>
      </w:r>
      <w:r w:rsidR="0085597D">
        <w:instrText xml:space="preserve">al divisions" </w:instrText>
      </w:r>
      <w:r>
        <w:fldChar w:fldCharType="end"/>
      </w:r>
      <w:r>
        <w:fldChar w:fldCharType="begin"/>
      </w:r>
      <w:r w:rsidR="0085597D">
        <w:instrText xml:space="preserve"> XE “Company :</w:instrText>
      </w:r>
      <w:r w:rsidR="0085597D" w:rsidRPr="006419F2">
        <w:instrText>admission</w:instrText>
      </w:r>
      <w:r w:rsidR="0085597D">
        <w:instrText xml:space="preserve"> of</w:instrText>
      </w:r>
      <w:r w:rsidR="0085597D" w:rsidRPr="006419F2">
        <w:instrText xml:space="preserve"> jurisdiction</w:instrText>
      </w:r>
      <w:r w:rsidR="0085597D">
        <w:instrText xml:space="preserve">al divisions" </w:instrText>
      </w:r>
      <w:r>
        <w:fldChar w:fldCharType="end"/>
      </w:r>
      <w:r>
        <w:fldChar w:fldCharType="begin"/>
      </w:r>
      <w:r w:rsidR="0085597D">
        <w:instrText xml:space="preserve"> XE "establishment of new</w:instrText>
      </w:r>
      <w:r w:rsidR="0085597D" w:rsidRPr="006419F2">
        <w:instrText xml:space="preserve"> jurisdiction</w:instrText>
      </w:r>
      <w:r w:rsidR="0085597D">
        <w:instrText xml:space="preserve">al divisions" </w:instrText>
      </w:r>
      <w:r>
        <w:fldChar w:fldCharType="end"/>
      </w:r>
      <w:r>
        <w:fldChar w:fldCharType="begin"/>
      </w:r>
      <w:r w:rsidR="0085597D">
        <w:instrText xml:space="preserve"> XE "legislative powers:new</w:instrText>
      </w:r>
      <w:r w:rsidR="0085597D" w:rsidRPr="006419F2">
        <w:instrText xml:space="preserve"> jurisdiction</w:instrText>
      </w:r>
      <w:r w:rsidR="0085597D">
        <w:instrText xml:space="preserve">al divisions" </w:instrText>
      </w:r>
      <w:r>
        <w:fldChar w:fldCharType="end"/>
      </w:r>
      <w:r>
        <w:fldChar w:fldCharType="begin"/>
      </w:r>
      <w:r w:rsidR="0085597D">
        <w:instrText xml:space="preserve"> XE "new</w:instrText>
      </w:r>
      <w:r w:rsidR="0085597D" w:rsidRPr="006419F2">
        <w:instrText xml:space="preserve"> jurisdiction</w:instrText>
      </w:r>
      <w:r w:rsidR="0085597D">
        <w:instrText xml:space="preserve">s" \r “EMChapVI” </w:instrText>
      </w:r>
      <w:r>
        <w:fldChar w:fldCharType="end"/>
      </w:r>
      <w:r>
        <w:fldChar w:fldCharType="begin"/>
      </w:r>
      <w:r w:rsidR="00852B14">
        <w:instrText xml:space="preserve"> XE "</w:instrText>
      </w:r>
      <w:r w:rsidR="00852B14" w:rsidRPr="00611FC0">
        <w:instrText>jurisdictional divisions:new</w:instrText>
      </w:r>
      <w:r w:rsidR="00852B14">
        <w:instrText xml:space="preserve">" \r "EMChapIV" </w:instrText>
      </w:r>
      <w:r>
        <w:fldChar w:fldCharType="end"/>
      </w:r>
      <w:r w:rsidR="00336125">
        <w:t>This section</w:t>
      </w:r>
      <w:r w:rsidR="00323F7B">
        <w:t>, based on the corresponding section of the Australian Constitution,</w:t>
      </w:r>
      <w:r w:rsidR="00336125">
        <w:t xml:space="preserve"> provides the </w:t>
      </w:r>
      <w:fldSimple w:instr=" DOCPROPERTY  Board  \* MERGEFORMAT ">
        <w:r w:rsidR="00E67FC8">
          <w:t>Board</w:t>
        </w:r>
      </w:fldSimple>
      <w:r w:rsidR="00FD7E57">
        <w:t xml:space="preserve"> may provide for </w:t>
      </w:r>
      <w:r w:rsidR="00336125">
        <w:t>admittance or formation of jurisdictional divisions</w:t>
      </w:r>
      <w:r w:rsidR="00C45F64">
        <w:t>.</w:t>
      </w:r>
      <w:r w:rsidR="00336125">
        <w:t xml:space="preserve">  While an admittance of a jurisdiction would involve the acquisition of another </w:t>
      </w:r>
      <w:r w:rsidR="00FD7E57">
        <w:t>jurisdiction</w:t>
      </w:r>
      <w:r w:rsidR="00336125">
        <w:t xml:space="preserve"> that would bec</w:t>
      </w:r>
      <w:r w:rsidR="00FD7E57">
        <w:t xml:space="preserve">ome a jurisdiction, the formation of a jurisdictional division involves its establishment of a new jurisdiction.  In the case of the acquisition of another jurisdiction that operates in territory of an existing jurisdictional division, the </w:t>
      </w:r>
      <w:fldSimple w:instr=" DOCPROPERTY  Board  \* MERGEFORMAT ">
        <w:r w:rsidR="00E67FC8">
          <w:t>Board</w:t>
        </w:r>
      </w:fldSimple>
      <w:r w:rsidR="00FD7E57">
        <w:t xml:space="preserve"> may admit the jurisdiction and incorporate it into the existing jurisdictional division.  The purpose of this section is to provide a mechanism for the admittance of jurisdictions and the formation of jurisdictional divisions.</w:t>
      </w:r>
    </w:p>
    <w:p w:rsidR="00C45F64" w:rsidRDefault="00C45F64" w:rsidP="00C45F64">
      <w:pPr>
        <w:pStyle w:val="EDClause"/>
        <w:rPr>
          <w:rFonts w:eastAsia="Calibri"/>
        </w:rPr>
      </w:pPr>
      <w:bookmarkStart w:id="2734" w:name="_Toc32059414"/>
      <w:bookmarkStart w:id="2735" w:name="_Toc32667488"/>
      <w:bookmarkStart w:id="2736" w:name="EMs122"/>
      <w:r>
        <w:rPr>
          <w:rFonts w:eastAsia="Calibri"/>
        </w:rPr>
        <w:t>Section </w:t>
      </w:r>
      <w:r w:rsidR="00082680">
        <w:rPr>
          <w:rFonts w:eastAsia="Calibri"/>
        </w:rPr>
        <w:fldChar w:fldCharType="begin"/>
      </w:r>
      <w:r>
        <w:rPr>
          <w:rFonts w:eastAsia="Calibri"/>
        </w:rPr>
        <w:instrText xml:space="preserve"> REF _Ref21978360 \r \h </w:instrText>
      </w:r>
      <w:r w:rsidR="00082680">
        <w:rPr>
          <w:rFonts w:eastAsia="Calibri"/>
        </w:rPr>
      </w:r>
      <w:r w:rsidR="00082680">
        <w:rPr>
          <w:rFonts w:eastAsia="Calibri"/>
        </w:rPr>
        <w:fldChar w:fldCharType="separate"/>
      </w:r>
      <w:r w:rsidR="00E67FC8">
        <w:rPr>
          <w:rFonts w:eastAsia="Calibri"/>
        </w:rPr>
        <w:t>122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_Ref21978423 \h </w:instrText>
      </w:r>
      <w:r w:rsidR="00082680">
        <w:rPr>
          <w:rFonts w:eastAsia="Calibri"/>
        </w:rPr>
      </w:r>
      <w:r w:rsidR="00082680">
        <w:rPr>
          <w:rFonts w:eastAsia="Calibri"/>
        </w:rPr>
        <w:fldChar w:fldCharType="separate"/>
      </w:r>
      <w:r w:rsidR="00E67FC8">
        <w:t>Government of parts not forming part of jurisdictional divisions</w:t>
      </w:r>
      <w:bookmarkEnd w:id="2734"/>
      <w:bookmarkEnd w:id="2735"/>
      <w:r w:rsidR="00082680">
        <w:rPr>
          <w:rFonts w:eastAsia="Calibri"/>
        </w:rPr>
        <w:fldChar w:fldCharType="end"/>
      </w:r>
    </w:p>
    <w:p w:rsidR="00323F7B" w:rsidRDefault="00082680" w:rsidP="00C45F64">
      <w:pPr>
        <w:pStyle w:val="EDNote"/>
      </w:pPr>
      <w:r>
        <w:fldChar w:fldCharType="begin"/>
      </w:r>
      <w:r w:rsidR="001E09E4">
        <w:instrText xml:space="preserve"> XE "government of parts</w:instrText>
      </w:r>
      <w:r w:rsidR="001E09E4" w:rsidRPr="001E09E4">
        <w:instrText xml:space="preserve"> </w:instrText>
      </w:r>
      <w:r w:rsidR="001E09E4">
        <w:instrText xml:space="preserve">of </w:instrText>
      </w:r>
      <w:fldSimple w:instr=" DOCPROPERTY  Company  \* MERGEFORMAT ">
        <w:r w:rsidR="00E67FC8">
          <w:instrText>Urabba Parks</w:instrText>
        </w:r>
      </w:fldSimple>
      <w:r w:rsidR="001E09E4">
        <w:instrText xml:space="preserve"> not forming part of jurisdictional divisions" </w:instrText>
      </w:r>
      <w:r>
        <w:fldChar w:fldCharType="end"/>
      </w:r>
      <w:r>
        <w:fldChar w:fldCharType="begin"/>
      </w:r>
      <w:r w:rsidR="001E09E4">
        <w:instrText xml:space="preserve"> XE "parts of </w:instrText>
      </w:r>
      <w:fldSimple w:instr=" DOCPROPERTY  Company  \* MERGEFORMAT ">
        <w:r w:rsidR="00E67FC8">
          <w:instrText>Urabba Parks</w:instrText>
        </w:r>
      </w:fldSimple>
      <w:r w:rsidR="001E09E4">
        <w:instrText xml:space="preserve"> not forming part of jurisdictional divisions" </w:instrText>
      </w:r>
      <w:r>
        <w:fldChar w:fldCharType="end"/>
      </w:r>
      <w:r w:rsidR="00763FD7">
        <w:t>This section, partially based on the corresponding section of the</w:t>
      </w:r>
      <w:r w:rsidR="00323F7B">
        <w:t xml:space="preserve"> Australian Constitution</w:t>
      </w:r>
      <w:r w:rsidR="00763FD7">
        <w:t xml:space="preserve"> provides the </w:t>
      </w:r>
      <w:fldSimple w:instr=" DOCPROPERTY  Board  \* MERGEFORMAT ">
        <w:r w:rsidR="00E67FC8">
          <w:t>Board</w:t>
        </w:r>
      </w:fldSimple>
      <w:r w:rsidR="00763FD7" w:rsidRPr="00481E87">
        <w:t xml:space="preserve"> </w:t>
      </w:r>
      <w:r w:rsidR="00763FD7" w:rsidRPr="00B73EF4">
        <w:t xml:space="preserve">may make laws for the government of any </w:t>
      </w:r>
      <w:r w:rsidR="00763FD7">
        <w:t xml:space="preserve">premises of </w:t>
      </w:r>
      <w:fldSimple w:instr=" DOCPROPERTY  Company  \* MERGEFORMAT ">
        <w:r w:rsidR="00E67FC8">
          <w:t>Urabba Parks</w:t>
        </w:r>
      </w:fldSimple>
      <w:r w:rsidR="00763FD7">
        <w:t xml:space="preserve"> not forming part of a jurisdictional division</w:t>
      </w:r>
      <w:r w:rsidR="00323F7B">
        <w:t>.</w:t>
      </w:r>
    </w:p>
    <w:p w:rsidR="00C45F64" w:rsidRDefault="00C45F64" w:rsidP="00C45F64">
      <w:pPr>
        <w:pStyle w:val="EDClause"/>
        <w:rPr>
          <w:rFonts w:eastAsia="Calibri"/>
        </w:rPr>
      </w:pPr>
      <w:bookmarkStart w:id="2737" w:name="_Toc32059415"/>
      <w:bookmarkStart w:id="2738" w:name="_Toc32667489"/>
      <w:bookmarkEnd w:id="2736"/>
      <w:r>
        <w:rPr>
          <w:rFonts w:eastAsia="Calibri"/>
        </w:rPr>
        <w:t>Section </w:t>
      </w:r>
      <w:r w:rsidR="00082680">
        <w:rPr>
          <w:rFonts w:eastAsia="Calibri"/>
        </w:rPr>
        <w:fldChar w:fldCharType="begin"/>
      </w:r>
      <w:r>
        <w:rPr>
          <w:rFonts w:eastAsia="Calibri"/>
        </w:rPr>
        <w:instrText xml:space="preserve"> REF _Ref21978367 \r \h </w:instrText>
      </w:r>
      <w:r w:rsidR="00082680">
        <w:rPr>
          <w:rFonts w:eastAsia="Calibri"/>
        </w:rPr>
      </w:r>
      <w:r w:rsidR="00082680">
        <w:rPr>
          <w:rFonts w:eastAsia="Calibri"/>
        </w:rPr>
        <w:fldChar w:fldCharType="separate"/>
      </w:r>
      <w:r w:rsidR="00E67FC8">
        <w:rPr>
          <w:rFonts w:eastAsia="Calibri"/>
        </w:rPr>
        <w:t>123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_Ref21978428 \h </w:instrText>
      </w:r>
      <w:r w:rsidR="00082680">
        <w:rPr>
          <w:rFonts w:eastAsia="Calibri"/>
        </w:rPr>
      </w:r>
      <w:r w:rsidR="00082680">
        <w:rPr>
          <w:rFonts w:eastAsia="Calibri"/>
        </w:rPr>
        <w:fldChar w:fldCharType="separate"/>
      </w:r>
      <w:r w:rsidR="00E67FC8" w:rsidRPr="00B73EF4">
        <w:t xml:space="preserve">Alteration of </w:t>
      </w:r>
      <w:r w:rsidR="00E67FC8">
        <w:t>limits of jurisdictional divisions</w:t>
      </w:r>
      <w:bookmarkEnd w:id="2737"/>
      <w:bookmarkEnd w:id="2738"/>
      <w:r w:rsidR="00082680">
        <w:rPr>
          <w:rFonts w:eastAsia="Calibri"/>
        </w:rPr>
        <w:fldChar w:fldCharType="end"/>
      </w:r>
    </w:p>
    <w:p w:rsidR="00C45F64" w:rsidRDefault="00082680" w:rsidP="00C45F64">
      <w:pPr>
        <w:pStyle w:val="EDNote"/>
      </w:pPr>
      <w:r>
        <w:fldChar w:fldCharType="begin"/>
      </w:r>
      <w:r w:rsidR="0085597D">
        <w:instrText xml:space="preserve"> XE "</w:instrText>
      </w:r>
      <w:r w:rsidR="0085597D" w:rsidRPr="001405A0">
        <w:instrText>boundaries, jurisdictional divisions</w:instrText>
      </w:r>
      <w:r w:rsidR="0085597D">
        <w:instrText xml:space="preserve">" \r "ChapVI" </w:instrText>
      </w:r>
      <w:r>
        <w:fldChar w:fldCharType="end"/>
      </w:r>
      <w:r>
        <w:fldChar w:fldCharType="begin"/>
      </w:r>
      <w:r w:rsidR="0085597D">
        <w:instrText xml:space="preserve"> XE "</w:instrText>
      </w:r>
      <w:r w:rsidR="0085597D" w:rsidRPr="006772D1">
        <w:instrText>electors:alteration of division</w:instrText>
      </w:r>
      <w:r w:rsidR="0085597D">
        <w:instrText>al</w:instrText>
      </w:r>
      <w:r w:rsidR="0085597D" w:rsidRPr="006772D1">
        <w:instrText xml:space="preserve"> limits, approval by</w:instrText>
      </w:r>
      <w:r w:rsidR="0085597D">
        <w:instrText xml:space="preserve">" \r "ChapVI" </w:instrText>
      </w:r>
      <w:r>
        <w:fldChar w:fldCharType="end"/>
      </w:r>
      <w:r>
        <w:fldChar w:fldCharType="begin"/>
      </w:r>
      <w:r w:rsidR="0085597D">
        <w:instrText xml:space="preserve"> XE "legislative powers:</w:instrText>
      </w:r>
      <w:r w:rsidR="0085597D" w:rsidRPr="00014DAF">
        <w:instrText>jurisdictional division</w:instrText>
      </w:r>
      <w:r w:rsidR="0085597D">
        <w:instrText xml:space="preserve"> limits" \r "ChapVI" </w:instrText>
      </w:r>
      <w:r>
        <w:fldChar w:fldCharType="end"/>
      </w:r>
      <w:r>
        <w:fldChar w:fldCharType="begin"/>
      </w:r>
      <w:r w:rsidR="0085597D">
        <w:instrText xml:space="preserve"> XE "referenda</w:instrText>
      </w:r>
      <w:r w:rsidR="0085597D" w:rsidRPr="006772D1">
        <w:instrText>:</w:instrText>
      </w:r>
      <w:r w:rsidR="0085597D">
        <w:instrText>to alter</w:instrText>
      </w:r>
      <w:r w:rsidR="0085597D" w:rsidRPr="006772D1">
        <w:instrText xml:space="preserve"> division</w:instrText>
      </w:r>
      <w:r w:rsidR="0085597D">
        <w:instrText>al</w:instrText>
      </w:r>
      <w:r w:rsidR="0085597D" w:rsidRPr="006772D1">
        <w:instrText xml:space="preserve"> limits</w:instrText>
      </w:r>
      <w:r w:rsidR="0085597D">
        <w:instrText xml:space="preserve"> and formation of new jurisdictional divisions" \r "ChapVI" </w:instrText>
      </w:r>
      <w:r>
        <w:fldChar w:fldCharType="end"/>
      </w:r>
      <w:r>
        <w:fldChar w:fldCharType="begin"/>
      </w:r>
      <w:r w:rsidR="0085597D">
        <w:instrText xml:space="preserve"> XE "area of jurisdictional divisions" \r "ChapVI" </w:instrText>
      </w:r>
      <w:r>
        <w:fldChar w:fldCharType="end"/>
      </w:r>
      <w:r>
        <w:fldChar w:fldCharType="begin"/>
      </w:r>
      <w:r w:rsidR="0085597D">
        <w:instrText xml:space="preserve"> XE "</w:instrText>
      </w:r>
      <w:r w:rsidR="0085597D" w:rsidRPr="00770561">
        <w:instrText>li</w:instrText>
      </w:r>
      <w:r w:rsidR="0085597D">
        <w:instrText xml:space="preserve">mits of jurisdictional divisions" \r "ChapVI" </w:instrText>
      </w:r>
      <w:r>
        <w:fldChar w:fldCharType="end"/>
      </w:r>
      <w:r>
        <w:fldChar w:fldCharType="begin"/>
      </w:r>
      <w:r w:rsidR="0085597D">
        <w:instrText xml:space="preserve"> XE "</w:instrText>
      </w:r>
      <w:r w:rsidR="0085597D" w:rsidRPr="00CC7A92">
        <w:instrText>legislative powers:jurisdictional divisions:</w:instrText>
      </w:r>
      <w:r w:rsidR="0085597D">
        <w:instrText xml:space="preserve">consent to new jurisdictional divisions and boundary changes" \r "ChapVI" </w:instrText>
      </w:r>
      <w:r>
        <w:fldChar w:fldCharType="end"/>
      </w:r>
      <w:r>
        <w:fldChar w:fldCharType="begin"/>
      </w:r>
      <w:r w:rsidR="0085597D">
        <w:instrText xml:space="preserve"> XE "</w:instrText>
      </w:r>
      <w:r w:rsidR="0085597D" w:rsidRPr="00EF0A5B">
        <w:instrText>legislative power of divisional legislatures</w:instrText>
      </w:r>
      <w:r w:rsidR="0085597D">
        <w:instrText>:consent to new jurisdictional divisions</w:instrText>
      </w:r>
      <w:r w:rsidR="0085597D" w:rsidRPr="001270FA">
        <w:instrText xml:space="preserve"> </w:instrText>
      </w:r>
      <w:r w:rsidR="0085597D">
        <w:instrText xml:space="preserve">and boundary changes " \r "ChapVI" </w:instrText>
      </w:r>
      <w:r>
        <w:fldChar w:fldCharType="end"/>
      </w:r>
      <w:r>
        <w:fldChar w:fldCharType="begin"/>
      </w:r>
      <w:r w:rsidR="0085597D">
        <w:instrText xml:space="preserve"> XE "alteration of </w:instrText>
      </w:r>
      <w:r w:rsidR="0085597D" w:rsidRPr="00014DAF">
        <w:instrText>jurisdictional division</w:instrText>
      </w:r>
      <w:r w:rsidR="0085597D">
        <w:instrText xml:space="preserve"> limits" </w:instrText>
      </w:r>
      <w:r>
        <w:fldChar w:fldCharType="end"/>
      </w:r>
      <w:r w:rsidR="00323F7B">
        <w:t xml:space="preserve">This section, based on the corresponding section of the Australian Constitution, provides the </w:t>
      </w:r>
      <w:fldSimple w:instr=" DOCPROPERTY  Board  \* MERGEFORMAT ">
        <w:r w:rsidR="00E67FC8">
          <w:t>Board</w:t>
        </w:r>
      </w:fldSimple>
      <w:r w:rsidR="00323F7B">
        <w:t>, with the consent of the legislatures of the jurisdictional divisions involved, may alter the limits (territory) of jurisdictional divisions</w:t>
      </w:r>
      <w:r w:rsidR="00C45F64">
        <w:t>.</w:t>
      </w:r>
      <w:r w:rsidR="00323F7B">
        <w:t xml:space="preserve">  The purpose of this section is to provide a mechanism for the alteration of territory of jurisdictional divisions.</w:t>
      </w:r>
    </w:p>
    <w:p w:rsidR="00C45F64" w:rsidRDefault="00C45F64" w:rsidP="00C45F64">
      <w:pPr>
        <w:pStyle w:val="EDClause"/>
        <w:rPr>
          <w:rFonts w:eastAsia="Calibri"/>
        </w:rPr>
      </w:pPr>
      <w:bookmarkStart w:id="2739" w:name="_Toc32059416"/>
      <w:bookmarkStart w:id="2740" w:name="_Toc32667490"/>
      <w:r>
        <w:rPr>
          <w:rFonts w:eastAsia="Calibri"/>
        </w:rPr>
        <w:t>Section </w:t>
      </w:r>
      <w:r w:rsidR="00082680">
        <w:rPr>
          <w:rFonts w:eastAsia="Calibri"/>
        </w:rPr>
        <w:fldChar w:fldCharType="begin"/>
      </w:r>
      <w:r>
        <w:rPr>
          <w:rFonts w:eastAsia="Calibri"/>
        </w:rPr>
        <w:instrText xml:space="preserve"> REF _Ref21978370 \r \h </w:instrText>
      </w:r>
      <w:r w:rsidR="00082680">
        <w:rPr>
          <w:rFonts w:eastAsia="Calibri"/>
        </w:rPr>
      </w:r>
      <w:r w:rsidR="00082680">
        <w:rPr>
          <w:rFonts w:eastAsia="Calibri"/>
        </w:rPr>
        <w:fldChar w:fldCharType="separate"/>
      </w:r>
      <w:r w:rsidR="00E67FC8">
        <w:rPr>
          <w:rFonts w:eastAsia="Calibri"/>
        </w:rPr>
        <w:t>124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_Ref21978430 \h </w:instrText>
      </w:r>
      <w:r w:rsidR="00082680">
        <w:rPr>
          <w:rFonts w:eastAsia="Calibri"/>
        </w:rPr>
      </w:r>
      <w:r w:rsidR="00082680">
        <w:rPr>
          <w:rFonts w:eastAsia="Calibri"/>
        </w:rPr>
        <w:fldChar w:fldCharType="separate"/>
      </w:r>
      <w:r w:rsidR="00E67FC8">
        <w:t>Formation of new jurisdictional divisions</w:t>
      </w:r>
      <w:bookmarkEnd w:id="2739"/>
      <w:bookmarkEnd w:id="2740"/>
      <w:r w:rsidR="00082680">
        <w:rPr>
          <w:rFonts w:eastAsia="Calibri"/>
        </w:rPr>
        <w:fldChar w:fldCharType="end"/>
      </w:r>
    </w:p>
    <w:p w:rsidR="00C45F64" w:rsidRDefault="00082680" w:rsidP="00C45F64">
      <w:pPr>
        <w:pStyle w:val="EDNote"/>
      </w:pPr>
      <w:r>
        <w:fldChar w:fldCharType="begin"/>
      </w:r>
      <w:r w:rsidR="0085597D">
        <w:instrText xml:space="preserve"> XE "</w:instrText>
      </w:r>
      <w:r w:rsidR="0085597D" w:rsidRPr="00014DAF">
        <w:instrText>formation of new jurisdictional divisions</w:instrText>
      </w:r>
      <w:r w:rsidR="0085597D">
        <w:instrText xml:space="preserve">" </w:instrText>
      </w:r>
      <w:r>
        <w:fldChar w:fldCharType="end"/>
      </w:r>
      <w:r>
        <w:fldChar w:fldCharType="begin"/>
      </w:r>
      <w:r w:rsidR="0085597D">
        <w:instrText xml:space="preserve"> XE "</w:instrText>
      </w:r>
      <w:r w:rsidR="0085597D" w:rsidRPr="00770561">
        <w:instrText>area separated from jurisdictional division</w:instrText>
      </w:r>
      <w:r w:rsidR="0085597D">
        <w:instrText xml:space="preserve">" </w:instrText>
      </w:r>
      <w:r>
        <w:fldChar w:fldCharType="end"/>
      </w:r>
      <w:r>
        <w:fldChar w:fldCharType="begin"/>
      </w:r>
      <w:r w:rsidR="0085597D">
        <w:instrText xml:space="preserve"> XE "</w:instrText>
      </w:r>
      <w:r w:rsidR="0085597D" w:rsidRPr="00770561">
        <w:instrText>union of two or more jurisdictional divisions</w:instrText>
      </w:r>
      <w:r w:rsidR="0085597D">
        <w:instrText xml:space="preserve">" </w:instrText>
      </w:r>
      <w:r>
        <w:fldChar w:fldCharType="end"/>
      </w:r>
      <w:r w:rsidR="00323F7B">
        <w:t xml:space="preserve">This section, based on the corresponding section of the Australian Constitution, provides the </w:t>
      </w:r>
      <w:fldSimple w:instr=" DOCPROPERTY  Board  \* MERGEFORMAT ">
        <w:r w:rsidR="00E67FC8">
          <w:t>Board</w:t>
        </w:r>
      </w:fldSimple>
      <w:r w:rsidR="00323F7B">
        <w:t>, with the consent of the legislatures of the jurisdictional divisions involved, may split or merge jurisdictional divisions.  The purpose of this section is to provide a mechanism for the merger and split of jurisdictional divisions.</w:t>
      </w:r>
    </w:p>
    <w:bookmarkStart w:id="2741" w:name="EMChapVII"/>
    <w:bookmarkEnd w:id="2729"/>
    <w:p w:rsidR="00C333C2" w:rsidRDefault="00082680" w:rsidP="00C333C2">
      <w:pPr>
        <w:pStyle w:val="EDHeading1"/>
      </w:pPr>
      <w:r>
        <w:fldChar w:fldCharType="begin"/>
      </w:r>
      <w:r w:rsidR="00116332">
        <w:instrText xml:space="preserve"> REF _Ref21977155 \h  \* MERGEFORMAT </w:instrText>
      </w:r>
      <w:r>
        <w:fldChar w:fldCharType="separate"/>
      </w:r>
      <w:bookmarkStart w:id="2742" w:name="_Toc32059417"/>
      <w:bookmarkStart w:id="2743" w:name="_Toc32667491"/>
      <w:r w:rsidR="00E67FC8">
        <w:rPr>
          <w:rStyle w:val="CharChapNo"/>
        </w:rPr>
        <w:t>Chapter </w:t>
      </w:r>
      <w:r w:rsidR="00E67FC8" w:rsidRPr="0084515E">
        <w:rPr>
          <w:rStyle w:val="CharChapNo"/>
        </w:rPr>
        <w:t>V</w:t>
      </w:r>
      <w:r w:rsidR="00E67FC8">
        <w:rPr>
          <w:rStyle w:val="CharChapNo"/>
        </w:rPr>
        <w:t>II</w:t>
      </w:r>
      <w:r w:rsidR="00E67FC8">
        <w:rPr>
          <w:szCs w:val="35"/>
        </w:rPr>
        <w:t>—</w:t>
      </w:r>
      <w:r w:rsidR="00E67FC8" w:rsidRPr="00E67FC8">
        <w:rPr>
          <w:rStyle w:val="CharChapText"/>
          <w:sz w:val="24"/>
        </w:rPr>
        <w:t>Miscellaneous</w:t>
      </w:r>
      <w:bookmarkEnd w:id="2742"/>
      <w:bookmarkEnd w:id="2743"/>
      <w:r>
        <w:fldChar w:fldCharType="end"/>
      </w:r>
    </w:p>
    <w:p w:rsidR="00C45F64" w:rsidRDefault="00C45F64" w:rsidP="00C45F64">
      <w:pPr>
        <w:pStyle w:val="EDClause"/>
        <w:rPr>
          <w:rFonts w:eastAsia="Calibri"/>
        </w:rPr>
      </w:pPr>
      <w:bookmarkStart w:id="2744" w:name="_Toc32059418"/>
      <w:bookmarkStart w:id="2745" w:name="_Toc32667492"/>
      <w:bookmarkStart w:id="2746" w:name="EMs125"/>
      <w:r>
        <w:rPr>
          <w:rFonts w:eastAsia="Calibri"/>
        </w:rPr>
        <w:t>Section </w:t>
      </w:r>
      <w:r w:rsidR="00082680">
        <w:rPr>
          <w:rFonts w:eastAsia="Calibri"/>
        </w:rPr>
        <w:fldChar w:fldCharType="begin"/>
      </w:r>
      <w:r>
        <w:rPr>
          <w:rFonts w:eastAsia="Calibri"/>
        </w:rPr>
        <w:instrText xml:space="preserve"> REF _Ref21978442 \r \h </w:instrText>
      </w:r>
      <w:r w:rsidR="00082680">
        <w:rPr>
          <w:rFonts w:eastAsia="Calibri"/>
        </w:rPr>
      </w:r>
      <w:r w:rsidR="00082680">
        <w:rPr>
          <w:rFonts w:eastAsia="Calibri"/>
        </w:rPr>
        <w:fldChar w:fldCharType="separate"/>
      </w:r>
      <w:r w:rsidR="00E67FC8">
        <w:rPr>
          <w:rFonts w:eastAsia="Calibri"/>
        </w:rPr>
        <w:t>125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_Ref21978448 \h </w:instrText>
      </w:r>
      <w:r w:rsidR="00082680">
        <w:rPr>
          <w:rFonts w:eastAsia="Calibri"/>
        </w:rPr>
      </w:r>
      <w:r w:rsidR="00082680">
        <w:rPr>
          <w:rFonts w:eastAsia="Calibri"/>
        </w:rPr>
        <w:fldChar w:fldCharType="separate"/>
      </w:r>
      <w:r w:rsidR="00E67FC8" w:rsidRPr="00A035E9">
        <w:t>Seat o</w:t>
      </w:r>
      <w:r w:rsidR="00E67FC8">
        <w:t>f Government</w:t>
      </w:r>
      <w:bookmarkEnd w:id="2744"/>
      <w:bookmarkEnd w:id="2745"/>
      <w:r w:rsidR="00082680">
        <w:rPr>
          <w:rFonts w:eastAsia="Calibri"/>
        </w:rPr>
        <w:fldChar w:fldCharType="end"/>
      </w:r>
    </w:p>
    <w:p w:rsidR="00C45F64" w:rsidRDefault="00082680" w:rsidP="00C45F64">
      <w:pPr>
        <w:pStyle w:val="EDNote"/>
      </w:pPr>
      <w:r>
        <w:fldChar w:fldCharType="begin"/>
      </w:r>
      <w:r w:rsidR="006C78AF">
        <w:instrText xml:space="preserve"> XE "</w:instrText>
      </w:r>
      <w:r w:rsidR="006C78AF" w:rsidRPr="00CF55B9">
        <w:instrText>Explanatory Memorandum:clauses</w:instrText>
      </w:r>
      <w:r w:rsidR="006C78AF">
        <w:instrText xml:space="preserve">:Chapter VII" \r "EMChapVII"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):Chapter VII" \r "EMChapVII" </w:instrText>
      </w:r>
      <w:r>
        <w:fldChar w:fldCharType="end"/>
      </w:r>
      <w:r>
        <w:fldChar w:fldCharType="begin"/>
      </w:r>
      <w:r w:rsidR="0085597D">
        <w:instrText xml:space="preserve"> XE "</w:instrText>
      </w:r>
      <w:fldSimple w:instr=" DOCPROPERTY  Constitution  \* MERGEFORMAT ">
        <w:r w:rsidR="00E67FC8">
          <w:instrText>Constitution</w:instrText>
        </w:r>
      </w:fldSimple>
      <w:r w:rsidR="0085597D">
        <w:instrText xml:space="preserve">:Chapter VII" \r “ChapVII” </w:instrText>
      </w:r>
      <w:r>
        <w:fldChar w:fldCharType="end"/>
      </w:r>
      <w:r>
        <w:fldChar w:fldCharType="begin"/>
      </w:r>
      <w:r w:rsidR="00AA7A87">
        <w:instrText xml:space="preserve"> XE "Chapter VII" \r “ChapVII” </w:instrText>
      </w:r>
      <w:r>
        <w:fldChar w:fldCharType="end"/>
      </w:r>
      <w:r>
        <w:fldChar w:fldCharType="begin"/>
      </w:r>
      <w:r w:rsidR="0085597D">
        <w:instrText xml:space="preserve"> XE "</w:instrText>
      </w:r>
      <w:r w:rsidR="0085597D" w:rsidRPr="004F7EF8">
        <w:instrText xml:space="preserve">acquisition of premises:seat of </w:instrText>
      </w:r>
      <w:r w:rsidR="004E1989">
        <w:instrText>Government</w:instrText>
      </w:r>
      <w:r w:rsidR="0085597D">
        <w:instrText xml:space="preserve">" \r “EMs125" </w:instrText>
      </w:r>
      <w:r>
        <w:fldChar w:fldCharType="end"/>
      </w:r>
      <w:r>
        <w:fldChar w:fldCharType="begin"/>
      </w:r>
      <w:r w:rsidR="0085597D">
        <w:instrText xml:space="preserve"> XE “Company :</w:instrText>
      </w:r>
      <w:r w:rsidR="0085597D" w:rsidRPr="0024129D">
        <w:instrText xml:space="preserve">seat of </w:instrText>
      </w:r>
      <w:r w:rsidR="004E1989">
        <w:instrText>Government</w:instrText>
      </w:r>
      <w:r w:rsidR="0085597D">
        <w:instrText xml:space="preserve">" \r “EMs125" </w:instrText>
      </w:r>
      <w:r>
        <w:fldChar w:fldCharType="end"/>
      </w:r>
      <w:r>
        <w:fldChar w:fldCharType="begin"/>
      </w:r>
      <w:r w:rsidR="0085597D">
        <w:instrText xml:space="preserve"> XE "</w:instrText>
      </w:r>
      <w:r w:rsidR="0085597D" w:rsidRPr="0024129D">
        <w:instrText>Company</w:instrText>
      </w:r>
      <w:r w:rsidR="0085597D">
        <w:instrText xml:space="preserve"> Capital (seat of </w:instrText>
      </w:r>
      <w:r w:rsidR="004E1989">
        <w:instrText>Government</w:instrText>
      </w:r>
      <w:r w:rsidR="0085597D">
        <w:instrText>)</w:instrText>
      </w:r>
      <w:r w:rsidR="0085597D" w:rsidRPr="0024129D">
        <w:instrText xml:space="preserve">:seat of </w:instrText>
      </w:r>
      <w:r w:rsidR="004E1989">
        <w:instrText>Government</w:instrText>
      </w:r>
      <w:r w:rsidR="0085597D">
        <w:instrText xml:space="preserve">" \r “EMs125" </w:instrText>
      </w:r>
      <w:r>
        <w:fldChar w:fldCharType="end"/>
      </w:r>
      <w:r>
        <w:fldChar w:fldCharType="begin"/>
      </w:r>
      <w:r w:rsidR="0085597D">
        <w:instrText xml:space="preserve"> XE "micronational capital (seat of </w:instrText>
      </w:r>
      <w:r w:rsidR="004E1989">
        <w:instrText>Government</w:instrText>
      </w:r>
      <w:r w:rsidR="0085597D">
        <w:instrText>)</w:instrText>
      </w:r>
      <w:r w:rsidR="0085597D" w:rsidRPr="0024129D">
        <w:instrText xml:space="preserve">:seat of </w:instrText>
      </w:r>
      <w:r w:rsidR="004E1989">
        <w:instrText>Government</w:instrText>
      </w:r>
      <w:r w:rsidR="0085597D">
        <w:instrText xml:space="preserve">" \r “EMs125" </w:instrText>
      </w:r>
      <w:r>
        <w:fldChar w:fldCharType="end"/>
      </w:r>
      <w:r>
        <w:fldChar w:fldCharType="begin"/>
      </w:r>
      <w:r w:rsidR="0085597D">
        <w:instrText xml:space="preserve"> XE "legislative powers:</w:instrText>
      </w:r>
      <w:r w:rsidR="0085597D" w:rsidRPr="00170C30">
        <w:instrText xml:space="preserve">seat of </w:instrText>
      </w:r>
      <w:r w:rsidR="004E1989">
        <w:instrText>Government</w:instrText>
      </w:r>
      <w:r w:rsidR="0085597D">
        <w:instrText xml:space="preserve">" \r “EMs125" </w:instrText>
      </w:r>
      <w:r>
        <w:fldChar w:fldCharType="end"/>
      </w:r>
      <w:r>
        <w:fldChar w:fldCharType="begin"/>
      </w:r>
      <w:r w:rsidR="0085597D">
        <w:instrText xml:space="preserve"> XE "</w:instrText>
      </w:r>
      <w:r w:rsidR="0085597D" w:rsidRPr="00170C30">
        <w:instrText xml:space="preserve">legislative </w:instrText>
      </w:r>
      <w:r w:rsidR="0085597D">
        <w:instrText>powers</w:instrText>
      </w:r>
      <w:r w:rsidR="0085597D" w:rsidRPr="00170C30">
        <w:instrText xml:space="preserve">:seat of </w:instrText>
      </w:r>
      <w:r w:rsidR="004E1989">
        <w:instrText>Government</w:instrText>
      </w:r>
      <w:r w:rsidR="0085597D">
        <w:instrText xml:space="preserve">" \r “EMs125" </w:instrText>
      </w:r>
      <w:r>
        <w:fldChar w:fldCharType="end"/>
      </w:r>
      <w:r>
        <w:fldChar w:fldCharType="begin"/>
      </w:r>
      <w:r w:rsidR="0085597D">
        <w:instrText xml:space="preserve"> XE “Company :</w:instrText>
      </w:r>
      <w:r w:rsidR="0085597D" w:rsidRPr="0024129D">
        <w:instrText xml:space="preserve">seat of </w:instrText>
      </w:r>
      <w:r w:rsidR="004E1989">
        <w:instrText>Government</w:instrText>
      </w:r>
      <w:r w:rsidR="0085597D">
        <w:instrText xml:space="preserve">" \r “EMs125" </w:instrText>
      </w:r>
      <w:r>
        <w:fldChar w:fldCharType="end"/>
      </w:r>
      <w:r>
        <w:fldChar w:fldCharType="begin"/>
      </w:r>
      <w:r w:rsidR="0085597D">
        <w:instrText xml:space="preserve"> XE “s</w:instrText>
      </w:r>
      <w:r w:rsidR="0085597D" w:rsidRPr="00EB2607">
        <w:instrText xml:space="preserve">eat of </w:instrText>
      </w:r>
      <w:r w:rsidR="004E1989">
        <w:instrText>Government</w:instrText>
      </w:r>
      <w:r w:rsidR="0085597D">
        <w:instrText xml:space="preserve">" \r “EMs125" </w:instrText>
      </w:r>
      <w:r>
        <w:fldChar w:fldCharType="end"/>
      </w:r>
      <w:r>
        <w:fldChar w:fldCharType="begin"/>
      </w:r>
      <w:r w:rsidR="0085597D">
        <w:instrText xml:space="preserve"> XE "</w:instrText>
      </w:r>
      <w:fldSimple w:instr=" DOCPROPERTY  SeatOfManagementAway  \* MERGEFORMAT ">
        <w:r w:rsidR="00E67FC8">
          <w:instrText>Sydney</w:instrText>
        </w:r>
      </w:fldSimple>
      <w:r w:rsidR="0085597D" w:rsidRPr="00ED4D67">
        <w:instrText xml:space="preserve">, distance of seat of </w:instrText>
      </w:r>
      <w:r w:rsidR="004E1989">
        <w:instrText>Government</w:instrText>
      </w:r>
      <w:r w:rsidR="0085597D" w:rsidRPr="00ED4D67">
        <w:instrText xml:space="preserve"> from</w:instrText>
      </w:r>
      <w:r w:rsidR="0085597D">
        <w:instrText xml:space="preserve">" </w:instrText>
      </w:r>
      <w:r>
        <w:fldChar w:fldCharType="end"/>
      </w:r>
      <w:r>
        <w:fldChar w:fldCharType="begin"/>
      </w:r>
      <w:r w:rsidR="0085597D">
        <w:instrText xml:space="preserve"> XE "</w:instrText>
      </w:r>
      <w:fldSimple w:instr=" DOCPROPERTY  SeatOfManagementState  \* MERGEFORMAT ">
        <w:r w:rsidR="00E67FC8">
          <w:instrText>New South Wales</w:instrText>
        </w:r>
      </w:fldSimple>
      <w:r w:rsidR="0085597D" w:rsidRPr="001D26F6">
        <w:instrText xml:space="preserve">:seat of </w:instrText>
      </w:r>
      <w:r w:rsidR="004E1989">
        <w:instrText>Government</w:instrText>
      </w:r>
      <w:r w:rsidR="0085597D" w:rsidRPr="001D26F6">
        <w:instrText xml:space="preserve"> within</w:instrText>
      </w:r>
      <w:r w:rsidR="0085597D">
        <w:instrText xml:space="preserve">" </w:instrText>
      </w:r>
      <w:r>
        <w:fldChar w:fldCharType="end"/>
      </w:r>
      <w:r w:rsidR="009F31C8">
        <w:t xml:space="preserve">This section, based on the corresponding section of the Australian Constitution, provides the </w:t>
      </w:r>
      <w:fldSimple w:instr=" DOCPROPERTY  Board  \* MERGEFORMAT ">
        <w:r w:rsidR="00E67FC8">
          <w:t>Board</w:t>
        </w:r>
      </w:fldSimple>
      <w:r w:rsidR="009F31C8">
        <w:t xml:space="preserve"> may declare </w:t>
      </w:r>
      <w:r w:rsidR="004E0A62">
        <w:t xml:space="preserve">a place within </w:t>
      </w:r>
      <w:fldSimple w:instr=" DOCPROPERTY  SeatOfManagementState  \* MERGEFORMAT ">
        <w:r w:rsidR="00E67FC8">
          <w:t>New South Wales</w:t>
        </w:r>
      </w:fldSimple>
      <w:r w:rsidR="004E0A62">
        <w:t xml:space="preserve"> </w:t>
      </w:r>
      <w:r w:rsidR="002060F9" w:rsidRPr="00A035E9">
        <w:t xml:space="preserve">and be distant not less than </w:t>
      </w:r>
      <w:fldSimple w:instr=" DOCPROPERTY  SeatOfManagementAwayDistance  \* MERGEFORMAT ">
        <w:r w:rsidR="00E67FC8">
          <w:t>160 kilometres</w:t>
        </w:r>
      </w:fldSimple>
      <w:r w:rsidR="002060F9" w:rsidRPr="00A035E9">
        <w:t xml:space="preserve"> from </w:t>
      </w:r>
      <w:r w:rsidR="00531BF8">
        <w:t>Sydney. as</w:t>
      </w:r>
      <w:r w:rsidR="004E0A62">
        <w:t xml:space="preserve"> </w:t>
      </w:r>
      <w:r w:rsidR="009F31C8">
        <w:t xml:space="preserve">the seat of </w:t>
      </w:r>
      <w:r w:rsidR="004E1989">
        <w:t>Government</w:t>
      </w:r>
      <w:r w:rsidR="009F31C8">
        <w:t xml:space="preserve"> of </w:t>
      </w:r>
      <w:fldSimple w:instr=" DOCPROPERTY  Company  \* MERGEFORMAT ">
        <w:r w:rsidR="00E67FC8">
          <w:t>Urabba Parks</w:t>
        </w:r>
      </w:fldSimple>
      <w:r w:rsidR="00C45F64">
        <w:t>.</w:t>
      </w:r>
      <w:r w:rsidR="009F31C8">
        <w:t xml:space="preserve">  </w:t>
      </w:r>
      <w:r w:rsidRPr="00EB3E71">
        <w:fldChar w:fldCharType="begin"/>
      </w:r>
      <w:r w:rsidR="0085597D" w:rsidRPr="00EB3E71">
        <w:instrText xml:space="preserve"> XE "</w:instrText>
      </w:r>
      <w:r w:rsidR="0085597D">
        <w:instrText xml:space="preserve">powers of </w:instrText>
      </w:r>
      <w:fldSimple w:instr=" DOCPROPERTY  ManagerGeneral  \* MERGEFORMAT ">
        <w:r w:rsidR="00E67FC8">
          <w:instrText>Manager General</w:instrText>
        </w:r>
      </w:fldSimple>
      <w:r w:rsidR="0085597D" w:rsidRPr="00EB3E71">
        <w:instrText>:</w:instrText>
      </w:r>
      <w:r w:rsidR="0085597D">
        <w:instrText>parliamentary sittings at place chosen by</w:instrText>
      </w:r>
      <w:r w:rsidR="0085597D" w:rsidRPr="00EB3E71">
        <w:instrText xml:space="preserve">” </w:instrText>
      </w:r>
      <w:r w:rsidR="0085597D">
        <w:instrText xml:space="preserve"> </w:instrText>
      </w:r>
      <w:r w:rsidRPr="00EB3E71">
        <w:fldChar w:fldCharType="end"/>
      </w:r>
      <w:r w:rsidRPr="00EB3E71">
        <w:fldChar w:fldCharType="begin"/>
      </w:r>
      <w:r w:rsidR="0085597D" w:rsidRPr="00EB3E71">
        <w:instrText xml:space="preserve"> XE "</w:instrText>
      </w:r>
      <w:fldSimple w:instr=" DOCPROPERTY  ManagerGeneral  \* MERGEFORMAT ">
        <w:r w:rsidR="00E67FC8">
          <w:instrText>Manager General</w:instrText>
        </w:r>
      </w:fldSimple>
      <w:r w:rsidR="0085597D">
        <w:instrText>:parliamentary sittings at place chosen by</w:instrText>
      </w:r>
      <w:r w:rsidR="0085597D" w:rsidRPr="00EB3E71">
        <w:instrText xml:space="preserve">” </w:instrText>
      </w:r>
      <w:r w:rsidRPr="00EB3E71">
        <w:fldChar w:fldCharType="end"/>
      </w:r>
      <w:r w:rsidRPr="00EB3E71">
        <w:fldChar w:fldCharType="begin"/>
      </w:r>
      <w:r w:rsidR="0085597D" w:rsidRPr="00EB3E71">
        <w:instrText xml:space="preserve"> XE "</w:instrText>
      </w:r>
      <w:r w:rsidR="0085597D">
        <w:instrText>Melbourne:parliamentary sittings at</w:instrText>
      </w:r>
      <w:r w:rsidR="0085597D" w:rsidRPr="00EB3E71">
        <w:instrText xml:space="preserve">” </w:instrText>
      </w:r>
      <w:r w:rsidRPr="00EB3E71">
        <w:fldChar w:fldCharType="end"/>
      </w:r>
      <w:r w:rsidRPr="00EB3E71">
        <w:fldChar w:fldCharType="begin"/>
      </w:r>
      <w:r w:rsidR="0085597D" w:rsidRPr="00EB3E71">
        <w:instrText xml:space="preserve"> XE "</w:instrText>
      </w:r>
      <w:r w:rsidR="0085597D">
        <w:instrText>Victoria:parliamentary sittings at</w:instrText>
      </w:r>
      <w:r w:rsidR="0085597D" w:rsidRPr="004E150D">
        <w:instrText xml:space="preserve"> </w:instrText>
      </w:r>
      <w:r w:rsidR="0085597D">
        <w:instrText>Melbourne</w:instrText>
      </w:r>
      <w:r w:rsidR="0085597D" w:rsidRPr="00EB3E71">
        <w:instrText xml:space="preserve">” </w:instrText>
      </w:r>
      <w:r w:rsidRPr="00EB3E71">
        <w:fldChar w:fldCharType="end"/>
      </w:r>
      <w:r w:rsidR="009F31C8">
        <w:t xml:space="preserve">The </w:t>
      </w:r>
      <w:fldSimple w:instr=" DOCPROPERTY  Board  \* MERGEFORMAT ">
        <w:r w:rsidR="00E67FC8">
          <w:t>Board</w:t>
        </w:r>
      </w:fldSimple>
      <w:r w:rsidR="009F31C8">
        <w:t xml:space="preserve"> is to sit at </w:t>
      </w:r>
      <w:fldSimple w:instr=" DOCPROPERTY  SeatOfManagementDefault  \* MERGEFORMAT ">
        <w:r w:rsidR="00E67FC8">
          <w:t>Melbourne</w:t>
        </w:r>
      </w:fldSimple>
      <w:r w:rsidR="004E0A62">
        <w:t xml:space="preserve"> until it sits at the seat of </w:t>
      </w:r>
      <w:r w:rsidR="004E1989">
        <w:t>Government</w:t>
      </w:r>
      <w:r w:rsidR="004E0A62">
        <w:t xml:space="preserve"> or some other place chosen by the </w:t>
      </w:r>
      <w:fldSimple w:instr=" DOCPROPERTY  ManagerGeneral  \* MERGEFORMAT ">
        <w:r w:rsidR="00E67FC8">
          <w:t>Manager General</w:t>
        </w:r>
      </w:fldSimple>
      <w:r w:rsidR="004E0A62">
        <w:t>.</w:t>
      </w:r>
      <w:r w:rsidR="002060F9">
        <w:t xml:space="preserve">  The purpose of this section is to provide a mechanism for the declaration of the seat of </w:t>
      </w:r>
      <w:r w:rsidR="004E1989">
        <w:t>Government</w:t>
      </w:r>
      <w:r w:rsidR="002060F9">
        <w:t xml:space="preserve"> and the power of the </w:t>
      </w:r>
      <w:fldSimple w:instr=" DOCPROPERTY  ManagerGeneral  \* MERGEFORMAT ">
        <w:r w:rsidR="00E67FC8">
          <w:t>Manager General</w:t>
        </w:r>
      </w:fldSimple>
      <w:r w:rsidR="002060F9">
        <w:t xml:space="preserve"> to set the venue for sittings of the </w:t>
      </w:r>
      <w:fldSimple w:instr=" DOCPROPERTY  Board  \* MERGEFORMAT ">
        <w:r w:rsidR="00E67FC8">
          <w:t>Board</w:t>
        </w:r>
      </w:fldSimple>
      <w:r w:rsidR="002060F9">
        <w:t>.</w:t>
      </w:r>
    </w:p>
    <w:p w:rsidR="00C45F64" w:rsidRDefault="00C45F64" w:rsidP="00C45F64">
      <w:pPr>
        <w:pStyle w:val="EDClause"/>
        <w:rPr>
          <w:rFonts w:eastAsia="Calibri"/>
        </w:rPr>
      </w:pPr>
      <w:bookmarkStart w:id="2747" w:name="_Toc32059419"/>
      <w:bookmarkStart w:id="2748" w:name="_Toc32667493"/>
      <w:bookmarkStart w:id="2749" w:name="EMs126"/>
      <w:bookmarkEnd w:id="2746"/>
      <w:r>
        <w:rPr>
          <w:rFonts w:eastAsia="Calibri"/>
        </w:rPr>
        <w:t>Section </w:t>
      </w:r>
      <w:r w:rsidR="00082680">
        <w:rPr>
          <w:rFonts w:eastAsia="Calibri"/>
        </w:rPr>
        <w:fldChar w:fldCharType="begin"/>
      </w:r>
      <w:r>
        <w:rPr>
          <w:rFonts w:eastAsia="Calibri"/>
        </w:rPr>
        <w:instrText xml:space="preserve"> REF _Ref18753862 \r \h </w:instrText>
      </w:r>
      <w:r w:rsidR="00082680">
        <w:rPr>
          <w:rFonts w:eastAsia="Calibri"/>
        </w:rPr>
      </w:r>
      <w:r w:rsidR="00082680">
        <w:rPr>
          <w:rFonts w:eastAsia="Calibri"/>
        </w:rPr>
        <w:fldChar w:fldCharType="separate"/>
      </w:r>
      <w:r w:rsidR="00E67FC8">
        <w:rPr>
          <w:rFonts w:eastAsia="Calibri"/>
        </w:rPr>
        <w:t>126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_Ref18753862 \h </w:instrText>
      </w:r>
      <w:r w:rsidR="00082680">
        <w:rPr>
          <w:rFonts w:eastAsia="Calibri"/>
        </w:rPr>
      </w:r>
      <w:r w:rsidR="00082680">
        <w:rPr>
          <w:rFonts w:eastAsia="Calibri"/>
        </w:rPr>
        <w:fldChar w:fldCharType="separate"/>
      </w:r>
      <w:r w:rsidR="00E67FC8" w:rsidRPr="00A035E9">
        <w:t xml:space="preserve">Power to </w:t>
      </w:r>
      <w:r w:rsidR="00E67FC8">
        <w:t>Mister Management</w:t>
      </w:r>
      <w:r w:rsidR="00E67FC8" w:rsidRPr="00A035E9">
        <w:t xml:space="preserve"> to authorise </w:t>
      </w:r>
      <w:r w:rsidR="00E67FC8">
        <w:t xml:space="preserve">Manager General </w:t>
      </w:r>
      <w:r w:rsidR="00E67FC8" w:rsidRPr="00A035E9">
        <w:t xml:space="preserve"> to appoint</w:t>
      </w:r>
      <w:r w:rsidR="00E67FC8">
        <w:t xml:space="preserve"> </w:t>
      </w:r>
      <w:r w:rsidR="00E67FC8" w:rsidRPr="00A035E9">
        <w:t>deputies</w:t>
      </w:r>
      <w:bookmarkEnd w:id="2747"/>
      <w:bookmarkEnd w:id="2748"/>
      <w:r w:rsidR="00082680">
        <w:rPr>
          <w:rFonts w:eastAsia="Calibri"/>
        </w:rPr>
        <w:fldChar w:fldCharType="end"/>
      </w:r>
    </w:p>
    <w:p w:rsidR="00C45F64" w:rsidRDefault="00082680" w:rsidP="00C45F64">
      <w:pPr>
        <w:pStyle w:val="EDNote"/>
      </w:pPr>
      <w:r w:rsidRPr="00EB3E71">
        <w:rPr>
          <w:lang w:eastAsia="en-GB"/>
        </w:rPr>
        <w:fldChar w:fldCharType="begin"/>
      </w:r>
      <w:r w:rsidR="0085597D" w:rsidRPr="00EB3E71">
        <w:instrText xml:space="preserve"> XE </w:instrText>
      </w:r>
      <w:r w:rsidR="00FA3E1E">
        <w:instrText>“appointments :</w:instrText>
      </w:r>
      <w:r w:rsidR="0085597D" w:rsidRPr="00EB3E71">
        <w:instrText xml:space="preserve">deputies of </w:instrText>
      </w:r>
      <w:r w:rsidR="0085597D">
        <w:instrText xml:space="preserve">the </w:instrText>
      </w:r>
      <w:fldSimple w:instr=" DOCPROPERTY  ManagerGeneral  \* MERGEFORMAT ">
        <w:r w:rsidR="00E67FC8">
          <w:instrText>Manager General</w:instrText>
        </w:r>
      </w:fldSimple>
      <w:r w:rsidR="0085597D" w:rsidRPr="00EB3E71">
        <w:instrText xml:space="preserve">" </w:instrText>
      </w:r>
      <w:r w:rsidR="0085597D">
        <w:instrText xml:space="preserve">\r “EMs126" </w:instrText>
      </w:r>
      <w:r w:rsidRPr="00EB3E71">
        <w:rPr>
          <w:lang w:eastAsia="en-GB"/>
        </w:rPr>
        <w:fldChar w:fldCharType="end"/>
      </w:r>
      <w:r w:rsidRPr="00EB3E71">
        <w:rPr>
          <w:lang w:eastAsia="en-GB"/>
        </w:rPr>
        <w:fldChar w:fldCharType="begin"/>
      </w:r>
      <w:r w:rsidR="0085597D" w:rsidRPr="00EB3E71">
        <w:instrText xml:space="preserve"> XE </w:instrText>
      </w:r>
      <w:r w:rsidR="0085597D">
        <w:instrText>“Company :</w:instrText>
      </w:r>
      <w:r w:rsidR="0085597D" w:rsidRPr="00EB3E71">
        <w:instrText xml:space="preserve">deputies of the </w:instrText>
      </w:r>
      <w:fldSimple w:instr=" DOCPROPERTY  ManagerGeneral  \* MERGEFORMAT ">
        <w:r w:rsidR="00E67FC8">
          <w:instrText>Manager General</w:instrText>
        </w:r>
      </w:fldSimple>
      <w:r w:rsidR="0085597D">
        <w:instrText xml:space="preserve"> for parts of</w:instrText>
      </w:r>
      <w:r w:rsidR="0085597D" w:rsidRPr="00EB3E71">
        <w:instrText xml:space="preserve">" </w:instrText>
      </w:r>
      <w:r w:rsidR="0085597D">
        <w:instrText xml:space="preserve">\r “EMs126" </w:instrText>
      </w:r>
      <w:r w:rsidRPr="00EB3E71">
        <w:rPr>
          <w:lang w:eastAsia="en-GB"/>
        </w:rPr>
        <w:fldChar w:fldCharType="end"/>
      </w:r>
      <w:r w:rsidRPr="00EB3E71">
        <w:rPr>
          <w:lang w:eastAsia="en-GB"/>
        </w:rPr>
        <w:fldChar w:fldCharType="begin"/>
      </w:r>
      <w:r w:rsidR="0085597D" w:rsidRPr="00EB3E71">
        <w:instrText xml:space="preserve"> XE "</w:instrText>
      </w:r>
      <w:r w:rsidR="0085597D">
        <w:instrText xml:space="preserve">parts of </w:instrText>
      </w:r>
      <w:fldSimple w:instr=" DOCPROPERTY  Company  \* MERGEFORMAT ">
        <w:r w:rsidR="00E67FC8">
          <w:instrText>Urabba Parks</w:instrText>
        </w:r>
      </w:fldSimple>
      <w:r w:rsidR="0085597D">
        <w:instrText xml:space="preserve">, </w:instrText>
      </w:r>
      <w:r w:rsidR="0085597D" w:rsidRPr="00EB3E71">
        <w:instrText xml:space="preserve">deputies of the </w:instrText>
      </w:r>
      <w:fldSimple w:instr=" DOCPROPERTY  ManagerGeneral  \* MERGEFORMAT ">
        <w:r w:rsidR="00E67FC8">
          <w:instrText>Manager General</w:instrText>
        </w:r>
      </w:fldSimple>
      <w:r w:rsidR="0085597D">
        <w:instrText xml:space="preserve"> for</w:instrText>
      </w:r>
      <w:r w:rsidR="0085597D" w:rsidRPr="00EB3E71">
        <w:instrText xml:space="preserve">" </w:instrText>
      </w:r>
      <w:r w:rsidR="0085597D">
        <w:instrText xml:space="preserve">\r “EMs126" </w:instrText>
      </w:r>
      <w:r w:rsidRPr="00EB3E71">
        <w:rPr>
          <w:lang w:eastAsia="en-GB"/>
        </w:rPr>
        <w:fldChar w:fldCharType="end"/>
      </w:r>
      <w:r w:rsidRPr="00EB3E71">
        <w:rPr>
          <w:lang w:eastAsia="en-GB"/>
        </w:rPr>
        <w:fldChar w:fldCharType="begin"/>
      </w:r>
      <w:r w:rsidR="0085597D" w:rsidRPr="00EB3E71">
        <w:instrText xml:space="preserve"> XE "</w:instrText>
      </w:r>
      <w:r w:rsidR="0085597D">
        <w:instrText xml:space="preserve">functions of </w:instrText>
      </w:r>
      <w:fldSimple w:instr=" DOCPROPERTY  ManagerGeneral  \* MERGEFORMAT ">
        <w:r w:rsidR="00E67FC8">
          <w:instrText>Manager General</w:instrText>
        </w:r>
      </w:fldSimple>
      <w:r w:rsidR="0085597D" w:rsidRPr="00EB3E71">
        <w:instrText>:</w:instrText>
      </w:r>
      <w:r w:rsidR="0085597D">
        <w:instrText>exercised by deputy</w:instrText>
      </w:r>
      <w:r w:rsidR="0085597D" w:rsidRPr="00EB3E71">
        <w:instrText xml:space="preserve">” </w:instrText>
      </w:r>
      <w:r w:rsidR="0085597D">
        <w:instrText xml:space="preserve">\r “EMs126" </w:instrText>
      </w:r>
      <w:r w:rsidRPr="00EB3E71">
        <w:rPr>
          <w:lang w:eastAsia="en-GB"/>
        </w:rPr>
        <w:fldChar w:fldCharType="end"/>
      </w:r>
      <w:r w:rsidRPr="00EB3E71">
        <w:rPr>
          <w:lang w:eastAsia="en-GB"/>
        </w:rPr>
        <w:fldChar w:fldCharType="begin"/>
      </w:r>
      <w:r w:rsidR="0085597D" w:rsidRPr="00EB3E71">
        <w:instrText xml:space="preserve"> XE "</w:instrText>
      </w:r>
      <w:r w:rsidR="0085597D">
        <w:instrText xml:space="preserve">powers of </w:instrText>
      </w:r>
      <w:fldSimple w:instr=" DOCPROPERTY  ManagerGeneral  \* MERGEFORMAT ">
        <w:r w:rsidR="00E67FC8">
          <w:instrText>Manager General</w:instrText>
        </w:r>
      </w:fldSimple>
      <w:r w:rsidR="0085597D" w:rsidRPr="00EB3E71">
        <w:instrText>:</w:instrText>
      </w:r>
      <w:r w:rsidR="0085597D">
        <w:instrText>exercised by deputy</w:instrText>
      </w:r>
      <w:r w:rsidR="0085597D" w:rsidRPr="00EB3E71">
        <w:instrText xml:space="preserve">” </w:instrText>
      </w:r>
      <w:r w:rsidR="0085597D">
        <w:instrText xml:space="preserve">\r “EMs126" </w:instrText>
      </w:r>
      <w:r w:rsidRPr="00EB3E71">
        <w:rPr>
          <w:lang w:eastAsia="en-GB"/>
        </w:rPr>
        <w:fldChar w:fldCharType="end"/>
      </w:r>
      <w:r w:rsidRPr="00EB3E71">
        <w:rPr>
          <w:lang w:eastAsia="en-GB"/>
        </w:rPr>
        <w:fldChar w:fldCharType="begin"/>
      </w:r>
      <w:r w:rsidR="0085597D" w:rsidRPr="00EB3E71">
        <w:instrText xml:space="preserve"> XE "</w:instrText>
      </w:r>
      <w:fldSimple w:instr=" DOCPROPERTY  ManagerGeneral  \* MERGEFORMAT ">
        <w:r w:rsidR="00E67FC8">
          <w:instrText>Manager General</w:instrText>
        </w:r>
      </w:fldSimple>
      <w:r w:rsidR="0085597D" w:rsidRPr="00EB3E71">
        <w:instrText xml:space="preserve">:deputies” </w:instrText>
      </w:r>
      <w:r w:rsidR="0085597D">
        <w:instrText xml:space="preserve">\r “EMs126" </w:instrText>
      </w:r>
      <w:r w:rsidRPr="00EB3E71">
        <w:rPr>
          <w:lang w:eastAsia="en-GB"/>
        </w:rPr>
        <w:fldChar w:fldCharType="end"/>
      </w:r>
      <w:r w:rsidRPr="00EB3E71">
        <w:rPr>
          <w:lang w:eastAsia="en-GB"/>
        </w:rPr>
        <w:fldChar w:fldCharType="begin"/>
      </w:r>
      <w:r w:rsidR="0085597D" w:rsidRPr="00EB3E71">
        <w:instrText xml:space="preserve"> XE "</w:instrText>
      </w:r>
      <w:r w:rsidR="0085597D">
        <w:instrText xml:space="preserve">powers of </w:instrText>
      </w:r>
      <w:fldSimple w:instr=" DOCPROPERTY  Founder  \* MERGEFORMAT ">
        <w:r w:rsidR="00E67FC8">
          <w:instrText>Enactor</w:instrText>
        </w:r>
      </w:fldSimple>
      <w:r w:rsidR="00396C1D">
        <w:instrText xml:space="preserve"> </w:instrText>
      </w:r>
      <w:r w:rsidR="0085597D">
        <w:instrText>:deputies of</w:instrText>
      </w:r>
      <w:r w:rsidR="0085597D" w:rsidRPr="00EB3E71">
        <w:instrText xml:space="preserve"> </w:instrText>
      </w:r>
      <w:r w:rsidR="0085597D">
        <w:instrText xml:space="preserve">the </w:instrText>
      </w:r>
      <w:fldSimple w:instr=" DOCPROPERTY  ManagerGeneral  \* MERGEFORMAT ">
        <w:r w:rsidR="00E67FC8">
          <w:instrText>Manager General</w:instrText>
        </w:r>
      </w:fldSimple>
      <w:r w:rsidR="0085597D" w:rsidRPr="00EB3E71">
        <w:instrText xml:space="preserve">" </w:instrText>
      </w:r>
      <w:r w:rsidR="0085597D">
        <w:instrText xml:space="preserve">\r “EMs126" </w:instrText>
      </w:r>
      <w:r w:rsidRPr="00EB3E71">
        <w:rPr>
          <w:lang w:eastAsia="en-GB"/>
        </w:rPr>
        <w:fldChar w:fldCharType="end"/>
      </w:r>
      <w:r w:rsidRPr="00EB3E71">
        <w:rPr>
          <w:lang w:eastAsia="en-GB"/>
        </w:rPr>
        <w:fldChar w:fldCharType="begin"/>
      </w:r>
      <w:r w:rsidR="0085597D" w:rsidRPr="00EB3E71">
        <w:instrText xml:space="preserve"> XE "</w:instrText>
      </w:r>
      <w:fldSimple w:instr=" DOCPROPERTY  Founder  \* MERGEFORMAT ">
        <w:r w:rsidR="00E67FC8">
          <w:instrText>Enactor</w:instrText>
        </w:r>
      </w:fldSimple>
      <w:r w:rsidR="00396C1D">
        <w:instrText xml:space="preserve"> </w:instrText>
      </w:r>
      <w:r w:rsidR="0085597D">
        <w:instrText>:power to authorise</w:instrText>
      </w:r>
      <w:r w:rsidR="0085597D" w:rsidRPr="00EB3E71">
        <w:instrText xml:space="preserve"> </w:instrText>
      </w:r>
      <w:fldSimple w:instr=" DOCPROPERTY  ManagerGeneral  \* MERGEFORMAT ">
        <w:r w:rsidR="00E67FC8">
          <w:instrText>Manager General</w:instrText>
        </w:r>
      </w:fldSimple>
      <w:r w:rsidR="0085597D" w:rsidRPr="00EB3E71">
        <w:instrText xml:space="preserve"> to appoint deputies" </w:instrText>
      </w:r>
      <w:r w:rsidR="0085597D">
        <w:instrText xml:space="preserve">\r “EMs126" </w:instrText>
      </w:r>
      <w:r w:rsidRPr="00EB3E71">
        <w:rPr>
          <w:lang w:eastAsia="en-GB"/>
        </w:rPr>
        <w:fldChar w:fldCharType="end"/>
      </w:r>
      <w:r w:rsidRPr="00EB3E71">
        <w:rPr>
          <w:lang w:eastAsia="en-GB"/>
        </w:rPr>
        <w:fldChar w:fldCharType="begin"/>
      </w:r>
      <w:r w:rsidR="0085597D" w:rsidRPr="00EB3E71">
        <w:instrText xml:space="preserve"> XE "deputies of </w:instrText>
      </w:r>
      <w:r w:rsidR="0085597D">
        <w:instrText xml:space="preserve">the </w:instrText>
      </w:r>
      <w:fldSimple w:instr=" DOCPROPERTY  ManagerGeneral  \* MERGEFORMAT ">
        <w:r w:rsidR="00E67FC8">
          <w:instrText>Manager General</w:instrText>
        </w:r>
      </w:fldSimple>
      <w:r w:rsidR="0085597D" w:rsidRPr="00EB3E71">
        <w:instrText xml:space="preserve">" </w:instrText>
      </w:r>
      <w:r w:rsidR="0085597D">
        <w:instrText xml:space="preserve">\r “EMs126" </w:instrText>
      </w:r>
      <w:r w:rsidRPr="00EB3E71">
        <w:rPr>
          <w:lang w:eastAsia="en-GB"/>
        </w:rPr>
        <w:fldChar w:fldCharType="end"/>
      </w:r>
      <w:r w:rsidR="00386481">
        <w:t xml:space="preserve">This section, based on the corresponding section of the Australian Constitution, provides the </w:t>
      </w:r>
      <w:fldSimple w:instr=" DOCPROPERTY  ManagerGeneral  \* MERGEFORMAT ">
        <w:r w:rsidR="00E67FC8">
          <w:t>Manager General</w:t>
        </w:r>
      </w:fldSimple>
      <w:r w:rsidR="00386481">
        <w:t xml:space="preserve"> may appoint deputies to exercise the functions of the </w:t>
      </w:r>
      <w:fldSimple w:instr=" DOCPROPERTY  Founder  \* MERGEFORMAT ">
        <w:r w:rsidR="00E67FC8">
          <w:t>Enactor</w:t>
        </w:r>
      </w:fldSimple>
      <w:r w:rsidR="00386481">
        <w:t>’s representative during temporary absences or incapacities</w:t>
      </w:r>
      <w:r w:rsidR="00C45F64">
        <w:t>.</w:t>
      </w:r>
      <w:r w:rsidR="00386481">
        <w:t xml:space="preserve">  The purpose of this section is to provide for the effective administration of the </w:t>
      </w:r>
      <w:r w:rsidR="004E1989">
        <w:t>Government</w:t>
      </w:r>
      <w:r w:rsidR="00386481">
        <w:t xml:space="preserve"> of </w:t>
      </w:r>
      <w:fldSimple w:instr=" DOCPROPERTY  Company  \* MERGEFORMAT ">
        <w:r w:rsidR="00E67FC8">
          <w:t>Urabba Parks</w:t>
        </w:r>
      </w:fldSimple>
      <w:r w:rsidR="00386481">
        <w:t xml:space="preserve"> during the temporary absence or incapacity of the </w:t>
      </w:r>
      <w:fldSimple w:instr=" DOCPROPERTY  ManagerGeneral  \* MERGEFORMAT ">
        <w:r w:rsidR="00E67FC8">
          <w:t>Manager General</w:t>
        </w:r>
      </w:fldSimple>
      <w:r w:rsidR="00386481">
        <w:t>.</w:t>
      </w:r>
    </w:p>
    <w:p w:rsidR="00C45F64" w:rsidRDefault="00C45F64" w:rsidP="00C45F64">
      <w:pPr>
        <w:pStyle w:val="EDClause"/>
        <w:rPr>
          <w:rFonts w:eastAsia="Calibri"/>
        </w:rPr>
      </w:pPr>
      <w:bookmarkStart w:id="2750" w:name="_Toc32059420"/>
      <w:bookmarkStart w:id="2751" w:name="_Toc32667494"/>
      <w:bookmarkStart w:id="2752" w:name="EMs127"/>
      <w:bookmarkEnd w:id="2749"/>
      <w:r>
        <w:rPr>
          <w:rFonts w:eastAsia="Calibri"/>
        </w:rPr>
        <w:t>Section </w:t>
      </w:r>
      <w:r w:rsidR="00082680">
        <w:rPr>
          <w:rFonts w:eastAsia="Calibri"/>
        </w:rPr>
        <w:fldChar w:fldCharType="begin"/>
      </w:r>
      <w:r>
        <w:rPr>
          <w:rFonts w:eastAsia="Calibri"/>
        </w:rPr>
        <w:instrText xml:space="preserve"> REF _Ref21978468 \r \h </w:instrText>
      </w:r>
      <w:r w:rsidR="00082680">
        <w:rPr>
          <w:rFonts w:eastAsia="Calibri"/>
        </w:rPr>
      </w:r>
      <w:r w:rsidR="00082680">
        <w:rPr>
          <w:rFonts w:eastAsia="Calibri"/>
        </w:rPr>
        <w:fldChar w:fldCharType="separate"/>
      </w:r>
      <w:r w:rsidR="00E67FC8">
        <w:rPr>
          <w:rFonts w:eastAsia="Calibri"/>
        </w:rPr>
        <w:t>127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_Ref21978474 \h </w:instrText>
      </w:r>
      <w:r w:rsidR="00082680">
        <w:rPr>
          <w:rFonts w:eastAsia="Calibri"/>
        </w:rPr>
      </w:r>
      <w:r w:rsidR="00082680">
        <w:rPr>
          <w:rFonts w:eastAsia="Calibri"/>
        </w:rPr>
        <w:fldChar w:fldCharType="separate"/>
      </w:r>
      <w:r w:rsidR="00E67FC8">
        <w:t>Miscellaneous places</w:t>
      </w:r>
      <w:bookmarkEnd w:id="2750"/>
      <w:bookmarkEnd w:id="2751"/>
      <w:r w:rsidR="00082680">
        <w:rPr>
          <w:rFonts w:eastAsia="Calibri"/>
        </w:rPr>
        <w:fldChar w:fldCharType="end"/>
      </w:r>
    </w:p>
    <w:p w:rsidR="00C45F64" w:rsidRDefault="008E34D2" w:rsidP="00C45F64">
      <w:pPr>
        <w:pStyle w:val="EDNote"/>
      </w:pPr>
      <w:r>
        <w:t>This section includes registration table 9 – miscellaneous places</w:t>
      </w:r>
      <w:r w:rsidR="00951D0C">
        <w:t>.</w:t>
      </w:r>
    </w:p>
    <w:bookmarkStart w:id="2753" w:name="EMChapVIII"/>
    <w:bookmarkEnd w:id="2741"/>
    <w:bookmarkEnd w:id="2752"/>
    <w:p w:rsidR="00C333C2" w:rsidRDefault="00082680" w:rsidP="00C333C2">
      <w:pPr>
        <w:pStyle w:val="EDHeading1"/>
      </w:pPr>
      <w:r>
        <w:fldChar w:fldCharType="begin"/>
      </w:r>
      <w:r w:rsidR="00116332">
        <w:instrText xml:space="preserve"> REF _Ref21977159 \h  \* MERGEFORMAT </w:instrText>
      </w:r>
      <w:r>
        <w:fldChar w:fldCharType="separate"/>
      </w:r>
      <w:bookmarkStart w:id="2754" w:name="_Toc32059421"/>
      <w:bookmarkStart w:id="2755" w:name="_Toc32667495"/>
      <w:r w:rsidR="00E67FC8">
        <w:rPr>
          <w:rStyle w:val="CharChapNo"/>
        </w:rPr>
        <w:t>Chapter </w:t>
      </w:r>
      <w:r w:rsidR="00E67FC8" w:rsidRPr="0084515E">
        <w:rPr>
          <w:rStyle w:val="CharChapNo"/>
        </w:rPr>
        <w:t>VIII</w:t>
      </w:r>
      <w:r w:rsidR="00E67FC8">
        <w:rPr>
          <w:szCs w:val="35"/>
        </w:rPr>
        <w:t>—</w:t>
      </w:r>
      <w:r w:rsidR="00E67FC8" w:rsidRPr="00E67FC8">
        <w:rPr>
          <w:rStyle w:val="CharChapText"/>
          <w:sz w:val="24"/>
        </w:rPr>
        <w:t>Alteration of the Constitution</w:t>
      </w:r>
      <w:bookmarkEnd w:id="2754"/>
      <w:bookmarkEnd w:id="2755"/>
      <w:r>
        <w:fldChar w:fldCharType="end"/>
      </w:r>
    </w:p>
    <w:p w:rsidR="00C45F64" w:rsidRDefault="00C45F64" w:rsidP="00C45F64">
      <w:pPr>
        <w:pStyle w:val="EDClause"/>
        <w:rPr>
          <w:rFonts w:eastAsia="Calibri"/>
        </w:rPr>
      </w:pPr>
      <w:bookmarkStart w:id="2756" w:name="_Toc32059422"/>
      <w:bookmarkStart w:id="2757" w:name="_Toc32667496"/>
      <w:r>
        <w:rPr>
          <w:rFonts w:eastAsia="Calibri"/>
        </w:rPr>
        <w:t>Section </w:t>
      </w:r>
      <w:r w:rsidR="00082680">
        <w:rPr>
          <w:rFonts w:eastAsia="Calibri"/>
        </w:rPr>
        <w:fldChar w:fldCharType="begin"/>
      </w:r>
      <w:r>
        <w:rPr>
          <w:rFonts w:eastAsia="Calibri"/>
        </w:rPr>
        <w:instrText xml:space="preserve"> REF _Ref536467424 \r \h </w:instrText>
      </w:r>
      <w:r w:rsidR="00082680">
        <w:rPr>
          <w:rFonts w:eastAsia="Calibri"/>
        </w:rPr>
      </w:r>
      <w:r w:rsidR="00082680">
        <w:rPr>
          <w:rFonts w:eastAsia="Calibri"/>
        </w:rPr>
        <w:fldChar w:fldCharType="separate"/>
      </w:r>
      <w:r w:rsidR="00E67FC8">
        <w:rPr>
          <w:rFonts w:eastAsia="Calibri"/>
        </w:rPr>
        <w:t>128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_Ref536467424 \h </w:instrText>
      </w:r>
      <w:r w:rsidR="00082680">
        <w:rPr>
          <w:rFonts w:eastAsia="Calibri"/>
        </w:rPr>
      </w:r>
      <w:r w:rsidR="00082680">
        <w:rPr>
          <w:rFonts w:eastAsia="Calibri"/>
        </w:rPr>
        <w:fldChar w:fldCharType="separate"/>
      </w:r>
      <w:r w:rsidR="00E67FC8" w:rsidRPr="00EB3E71">
        <w:t>Mode of altering this Constitution</w:t>
      </w:r>
      <w:bookmarkEnd w:id="2756"/>
      <w:bookmarkEnd w:id="2757"/>
      <w:r w:rsidR="00082680">
        <w:rPr>
          <w:rFonts w:eastAsia="Calibri"/>
        </w:rPr>
        <w:fldChar w:fldCharType="end"/>
      </w:r>
    </w:p>
    <w:p w:rsidR="000F28CA" w:rsidRDefault="00082680" w:rsidP="00C45F64">
      <w:pPr>
        <w:pStyle w:val="EDNote"/>
      </w:pPr>
      <w:r>
        <w:fldChar w:fldCharType="begin"/>
      </w:r>
      <w:r w:rsidR="006C78AF">
        <w:instrText xml:space="preserve"> XE "</w:instrText>
      </w:r>
      <w:r w:rsidR="006C78AF" w:rsidRPr="00CF55B9">
        <w:instrText>Explanatory Memorandum:clauses</w:instrText>
      </w:r>
      <w:r w:rsidR="006C78AF">
        <w:instrText xml:space="preserve">:Chapter VIII" \r "EMChapVIII"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):Chapter VIII" \r "EMChapVIII" </w:instrText>
      </w:r>
      <w:r>
        <w:fldChar w:fldCharType="end"/>
      </w:r>
      <w:r>
        <w:fldChar w:fldCharType="begin"/>
      </w:r>
      <w:r w:rsidR="00E36425">
        <w:instrText xml:space="preserve"> </w:instrText>
      </w:r>
      <w:r w:rsidR="00E36425" w:rsidRPr="00D36AAD">
        <w:instrText>XE "</w:instrText>
      </w:r>
      <w:fldSimple w:instr=" DOCPROPERTY  Constitution  \* MERGEFORMAT ">
        <w:r w:rsidR="00E67FC8">
          <w:instrText>Constitution</w:instrText>
        </w:r>
      </w:fldSimple>
      <w:r w:rsidR="00E36425" w:rsidRPr="00D36AAD">
        <w:instrText>:</w:instrText>
      </w:r>
      <w:r w:rsidR="00E36425" w:rsidRPr="00C20EE0">
        <w:instrText>Chapter V</w:instrText>
      </w:r>
      <w:r w:rsidR="00E36425">
        <w:instrText xml:space="preserve">III" \r “EMChapVIII" </w:instrText>
      </w:r>
      <w:r>
        <w:fldChar w:fldCharType="end"/>
      </w:r>
      <w:r>
        <w:fldChar w:fldCharType="begin"/>
      </w:r>
      <w:r w:rsidR="00AA7A87">
        <w:instrText xml:space="preserve"> </w:instrText>
      </w:r>
      <w:r w:rsidR="00AA7A87" w:rsidRPr="00D36AAD">
        <w:instrText>XE "</w:instrText>
      </w:r>
      <w:r w:rsidR="00AA7A87" w:rsidRPr="00C20EE0">
        <w:instrText>Chapter V</w:instrText>
      </w:r>
      <w:r w:rsidR="00AA7A87">
        <w:instrText xml:space="preserve">III" \r “EMChapVIII" </w:instrText>
      </w:r>
      <w:r>
        <w:fldChar w:fldCharType="end"/>
      </w:r>
      <w:r w:rsidRPr="00EB3E71">
        <w:fldChar w:fldCharType="begin"/>
      </w:r>
      <w:r w:rsidR="00E36425" w:rsidRPr="00EB3E71">
        <w:instrText xml:space="preserve"> XE "</w:instrText>
      </w:r>
      <w:r w:rsidR="00E36425">
        <w:instrText>legislative powers</w:instrText>
      </w:r>
      <w:r w:rsidR="00E36425" w:rsidRPr="00EB3E71">
        <w:instrText xml:space="preserve">:alteration of </w:instrText>
      </w:r>
      <w:fldSimple w:instr=" DOCPROPERTY  Constitution  \* MERGEFORMAT ">
        <w:r w:rsidR="00E67FC8">
          <w:instrText>Constitution</w:instrText>
        </w:r>
      </w:fldSimple>
      <w:r w:rsidR="00E36425">
        <w:instrText xml:space="preserve"> and approval of entrenched acts</w:instrText>
      </w:r>
      <w:r w:rsidR="00E36425" w:rsidRPr="00EB3E71">
        <w:instrText xml:space="preserve">" \r </w:instrText>
      </w:r>
      <w:r w:rsidR="00E36425">
        <w:instrText>“EMChapVIII</w:instrText>
      </w:r>
      <w:r w:rsidR="00E36425" w:rsidRPr="00EB3E71">
        <w:instrText xml:space="preserve">" </w:instrText>
      </w:r>
      <w:r w:rsidRPr="00EB3E71">
        <w:fldChar w:fldCharType="end"/>
      </w:r>
      <w:r w:rsidRPr="00EB3E71">
        <w:fldChar w:fldCharType="begin"/>
      </w:r>
      <w:r w:rsidR="00E36425" w:rsidRPr="00EB3E71">
        <w:instrText xml:space="preserve"> XE "Bills</w:instrText>
      </w:r>
      <w:r w:rsidR="00E36425">
        <w:instrText xml:space="preserve"> (proposed laws)</w:instrText>
      </w:r>
      <w:r w:rsidR="00E36425" w:rsidRPr="00EB3E71">
        <w:instrText>:</w:instrText>
      </w:r>
      <w:r w:rsidR="00E36425">
        <w:instrText>to alter</w:instrText>
      </w:r>
      <w:r w:rsidR="00E36425" w:rsidRPr="00EB3E71">
        <w:instrText xml:space="preserve"> </w:instrText>
      </w:r>
      <w:fldSimple w:instr=" DOCPROPERTY  Constitution  \* MERGEFORMAT ">
        <w:r w:rsidR="00E67FC8">
          <w:instrText>Constitution</w:instrText>
        </w:r>
      </w:fldSimple>
      <w:r w:rsidR="00E36425">
        <w:instrText xml:space="preserve"> or approve entrenched acts</w:instrText>
      </w:r>
      <w:r w:rsidR="00E36425" w:rsidRPr="00EB3E71">
        <w:instrText xml:space="preserve">" </w:instrText>
      </w:r>
      <w:r w:rsidRPr="00EB3E71">
        <w:fldChar w:fldCharType="end"/>
      </w:r>
      <w:r w:rsidRPr="00EB3E71">
        <w:fldChar w:fldCharType="begin"/>
      </w:r>
      <w:r w:rsidR="00E36425" w:rsidRPr="00EB3E71">
        <w:instrText xml:space="preserve"> XE "</w:instrText>
      </w:r>
      <w:r w:rsidR="00E36425">
        <w:instrText>proposed laws</w:instrText>
      </w:r>
      <w:r w:rsidR="00E36425" w:rsidRPr="00EB3E71">
        <w:instrText>:</w:instrText>
      </w:r>
      <w:r w:rsidR="00E36425">
        <w:instrText>to alter</w:instrText>
      </w:r>
      <w:r w:rsidR="00E36425" w:rsidRPr="00EB3E71">
        <w:instrText xml:space="preserve"> </w:instrText>
      </w:r>
      <w:fldSimple w:instr=" DOCPROPERTY  Constitution  \* MERGEFORMAT ">
        <w:r w:rsidR="00E67FC8">
          <w:instrText>Constitution</w:instrText>
        </w:r>
      </w:fldSimple>
      <w:r w:rsidR="00E36425">
        <w:instrText xml:space="preserve"> or approve entrenched acts</w:instrText>
      </w:r>
      <w:r w:rsidR="00E36425" w:rsidRPr="00EB3E71">
        <w:instrText xml:space="preserve">" </w:instrText>
      </w:r>
      <w:r w:rsidRPr="00EB3E71">
        <w:fldChar w:fldCharType="end"/>
      </w:r>
      <w:r w:rsidRPr="00EB3E71">
        <w:fldChar w:fldCharType="begin"/>
      </w:r>
      <w:r w:rsidR="00E36425" w:rsidRPr="00EB3E71">
        <w:instrText xml:space="preserve"> XE "</w:instrText>
      </w:r>
      <w:r w:rsidR="00E36425" w:rsidRPr="001270FA">
        <w:instrText xml:space="preserve">alteration (amendment) of </w:instrText>
      </w:r>
      <w:fldSimple w:instr=" DOCPROPERTY  Constitution  \* MERGEFORMAT ">
        <w:r w:rsidR="00E67FC8">
          <w:instrText>Constitution</w:instrText>
        </w:r>
      </w:fldSimple>
      <w:r w:rsidR="00F21CE5">
        <w:instrText xml:space="preserve"> </w:instrText>
      </w:r>
      <w:r w:rsidR="00E36425" w:rsidRPr="00EB3E71">
        <w:instrText xml:space="preserve">" \r </w:instrText>
      </w:r>
      <w:r w:rsidR="00E36425">
        <w:instrText>“EMChapVIII</w:instrText>
      </w:r>
      <w:r w:rsidR="00E36425" w:rsidRPr="00EB3E71">
        <w:instrText xml:space="preserve">" </w:instrText>
      </w:r>
      <w:r w:rsidRPr="00EB3E71">
        <w:fldChar w:fldCharType="end"/>
      </w:r>
      <w:r w:rsidRPr="00EB3E71">
        <w:fldChar w:fldCharType="begin"/>
      </w:r>
      <w:r w:rsidR="00E36425" w:rsidRPr="00EB3E71">
        <w:instrText xml:space="preserve"> XE "</w:instrText>
      </w:r>
      <w:r w:rsidR="00E36425">
        <w:instrText>approval</w:instrText>
      </w:r>
      <w:r w:rsidR="00E36425" w:rsidRPr="001270FA">
        <w:instrText xml:space="preserve"> of </w:instrText>
      </w:r>
      <w:r w:rsidR="00E36425">
        <w:instrText>entrenched acts</w:instrText>
      </w:r>
      <w:r w:rsidR="00E36425" w:rsidRPr="00EB3E71">
        <w:instrText xml:space="preserve">" \r </w:instrText>
      </w:r>
      <w:r w:rsidR="00E36425">
        <w:instrText>“EMChapVIII</w:instrText>
      </w:r>
      <w:r w:rsidR="00E36425" w:rsidRPr="00EB3E71">
        <w:instrText xml:space="preserve">" </w:instrText>
      </w:r>
      <w:r w:rsidRPr="00EB3E71">
        <w:fldChar w:fldCharType="end"/>
      </w:r>
      <w:r w:rsidRPr="00EB3E71">
        <w:fldChar w:fldCharType="begin"/>
      </w:r>
      <w:r w:rsidR="00E36425" w:rsidRPr="00EB3E71">
        <w:instrText xml:space="preserve"> XE "</w:instrText>
      </w:r>
      <w:r w:rsidR="00E36425">
        <w:instrText>entrenched provisions</w:instrText>
      </w:r>
      <w:r w:rsidR="00E36425" w:rsidRPr="00EB3E71">
        <w:instrText>:</w:instrText>
      </w:r>
      <w:r w:rsidR="00E36425">
        <w:instrText>method of alteration</w:instrText>
      </w:r>
      <w:r w:rsidR="00E36425" w:rsidRPr="00EB3E71">
        <w:instrText xml:space="preserve">" \r </w:instrText>
      </w:r>
      <w:r w:rsidR="00E36425">
        <w:instrText>“EMChapVIII</w:instrText>
      </w:r>
      <w:r w:rsidR="00E36425" w:rsidRPr="00EB3E71">
        <w:instrText xml:space="preserve">" </w:instrText>
      </w:r>
      <w:r w:rsidRPr="00EB3E71">
        <w:fldChar w:fldCharType="end"/>
      </w:r>
      <w:r w:rsidRPr="00EB3E71">
        <w:fldChar w:fldCharType="begin"/>
      </w:r>
      <w:r w:rsidR="00E36425" w:rsidRPr="00EB3E71">
        <w:instrText xml:space="preserve"> XE </w:instrText>
      </w:r>
      <w:r w:rsidR="00E36425">
        <w:instrText>“</w:instrText>
      </w:r>
      <w:r w:rsidR="00CF4336">
        <w:instrText>c</w:instrText>
      </w:r>
      <w:r w:rsidR="00E36425" w:rsidRPr="00EB3E71">
        <w:instrText xml:space="preserve">orporate proceedings:referenda" </w:instrText>
      </w:r>
      <w:r w:rsidR="00E36425">
        <w:instrText xml:space="preserve">\r “EMChapVIII" </w:instrText>
      </w:r>
      <w:r w:rsidRPr="00EB3E71">
        <w:fldChar w:fldCharType="end"/>
      </w:r>
      <w:r w:rsidR="00432C40">
        <w:t>This section, based on the corresponding section of the Australian Constitution, provides that the alteration of entrenched provisions and the authorisation of entrenched acts (acts and laws falling in entrenchment items) must be approved by special resolution and approved in a referendum</w:t>
      </w:r>
      <w:r w:rsidR="00C45F64">
        <w:t>.</w:t>
      </w:r>
      <w:r w:rsidR="00432C40">
        <w:t xml:space="preserve">  </w:t>
      </w:r>
      <w:r w:rsidR="00FF3150">
        <w:t>Under subsection </w:t>
      </w:r>
      <w:r>
        <w:fldChar w:fldCharType="begin"/>
      </w:r>
      <w:r w:rsidR="00FF3150">
        <w:instrText xml:space="preserve"> REF _Ref22923663 \w \h </w:instrText>
      </w:r>
      <w:r>
        <w:fldChar w:fldCharType="separate"/>
      </w:r>
      <w:r w:rsidR="00E67FC8">
        <w:t>13(4)</w:t>
      </w:r>
      <w:r>
        <w:fldChar w:fldCharType="end"/>
      </w:r>
      <w:r w:rsidR="00FF3150">
        <w:t>, a</w:t>
      </w:r>
      <w:r w:rsidR="00432C40">
        <w:t xml:space="preserve"> special resolution may only be made with the consent of at least an absolute majority of each </w:t>
      </w:r>
      <w:fldSimple w:instr=" DOCPROPERTY  LegislativeChamber  \* MERGEFORMAT ">
        <w:r w:rsidR="00E67FC8">
          <w:t>Table</w:t>
        </w:r>
      </w:fldSimple>
      <w:r w:rsidR="00432C40">
        <w:t xml:space="preserve"> of the </w:t>
      </w:r>
      <w:fldSimple w:instr=" DOCPROPERTY  Board  \* MERGEFORMAT ">
        <w:r w:rsidR="00E67FC8">
          <w:t>Board</w:t>
        </w:r>
      </w:fldSimple>
    </w:p>
    <w:p w:rsidR="00E36425" w:rsidRDefault="00082680" w:rsidP="00C45F64">
      <w:pPr>
        <w:pStyle w:val="EDNote"/>
      </w:pPr>
      <w:r>
        <w:fldChar w:fldCharType="begin"/>
      </w:r>
      <w:r w:rsidR="000F28CA">
        <w:instrText xml:space="preserve"> XE "</w:instrText>
      </w:r>
      <w:r w:rsidR="000F28CA" w:rsidRPr="00DC0A39">
        <w:instrText>period between passage of proposed law dealing with the alteration of entrenched provisions or authorisation of entrenched acts and submission to electors</w:instrText>
      </w:r>
      <w:r w:rsidR="000F28CA">
        <w:instrText xml:space="preserve">" </w:instrText>
      </w:r>
      <w:r>
        <w:fldChar w:fldCharType="end"/>
      </w:r>
      <w:r w:rsidR="000F28CA">
        <w:t>U</w:t>
      </w:r>
      <w:r w:rsidR="00E36425">
        <w:t>nder subsection </w:t>
      </w:r>
      <w:r>
        <w:fldChar w:fldCharType="begin"/>
      </w:r>
      <w:r w:rsidR="00E36425">
        <w:instrText xml:space="preserve"> REF _Ref27169434 \n \h </w:instrText>
      </w:r>
      <w:r>
        <w:fldChar w:fldCharType="separate"/>
      </w:r>
      <w:r w:rsidR="00E67FC8">
        <w:t>(2)</w:t>
      </w:r>
      <w:r>
        <w:fldChar w:fldCharType="end"/>
      </w:r>
      <w:r w:rsidR="00E36425">
        <w:t xml:space="preserve"> the proposed law is submitted to electors </w:t>
      </w:r>
      <w:r w:rsidR="00C03ABF">
        <w:t>in a referendum under section </w:t>
      </w:r>
      <w:r>
        <w:fldChar w:fldCharType="begin"/>
      </w:r>
      <w:r w:rsidR="00C03ABF">
        <w:instrText xml:space="preserve"> REF _Ref16880222 \r \h </w:instrText>
      </w:r>
      <w:r>
        <w:fldChar w:fldCharType="separate"/>
      </w:r>
      <w:r w:rsidR="00E67FC8">
        <w:t>129</w:t>
      </w:r>
      <w:r>
        <w:fldChar w:fldCharType="end"/>
      </w:r>
      <w:r w:rsidR="00C03ABF">
        <w:t xml:space="preserve"> </w:t>
      </w:r>
      <w:r w:rsidR="00E36425">
        <w:t xml:space="preserve">not </w:t>
      </w:r>
      <w:r w:rsidR="00E36425" w:rsidRPr="0055762F">
        <w:t xml:space="preserve">less than two nor more than six months after </w:t>
      </w:r>
      <w:r w:rsidR="00E36425">
        <w:t>the</w:t>
      </w:r>
      <w:r w:rsidR="00E36425" w:rsidRPr="0055762F">
        <w:t xml:space="preserve"> passage </w:t>
      </w:r>
      <w:r w:rsidR="00E36425">
        <w:t xml:space="preserve">of through the </w:t>
      </w:r>
      <w:fldSimple w:instr=" DOCPROPERTY  Board  \* MERGEFORMAT ">
        <w:r w:rsidR="00E67FC8">
          <w:t>Board</w:t>
        </w:r>
      </w:fldSimple>
      <w:r w:rsidR="00FF3150">
        <w:t>.</w:t>
      </w:r>
    </w:p>
    <w:p w:rsidR="00C45F64" w:rsidRDefault="00082680" w:rsidP="00C45F64">
      <w:pPr>
        <w:pStyle w:val="EDNote"/>
      </w:pPr>
      <w:r>
        <w:fldChar w:fldCharType="begin"/>
      </w:r>
      <w:r w:rsidR="00E36425">
        <w:instrText xml:space="preserve"> XE "deadlock</w:instrText>
      </w:r>
      <w:r w:rsidR="00E36425" w:rsidRPr="006D3833">
        <w:instrText xml:space="preserve"> between </w:instrText>
      </w:r>
      <w:fldSimple w:instr=" DOCPROPERTY  LegislativeChamber  \* MERGEFORMAT ">
        <w:r w:rsidR="00E67FC8">
          <w:instrText>Table</w:instrText>
        </w:r>
      </w:fldSimple>
      <w:r w:rsidR="00E36425">
        <w:instrText>s</w:instrText>
      </w:r>
      <w:r w:rsidR="00E36425" w:rsidRPr="006D3833">
        <w:instrText xml:space="preserve"> of </w:instrText>
      </w:r>
      <w:fldSimple w:instr=" DOCPROPERTY  Board  \* MERGEFORMAT ">
        <w:r w:rsidR="00E67FC8">
          <w:instrText>Board</w:instrText>
        </w:r>
      </w:fldSimple>
      <w:r w:rsidR="00E36425" w:rsidRPr="00EB3E71">
        <w:instrText xml:space="preserve"> </w:instrText>
      </w:r>
      <w:r w:rsidR="00E36425" w:rsidRPr="006D3833">
        <w:instrText>over Bill</w:instrText>
      </w:r>
      <w:r w:rsidR="00E36425">
        <w:instrText xml:space="preserve">:to </w:instrText>
      </w:r>
      <w:r w:rsidR="00E36425" w:rsidRPr="00EB3E71">
        <w:instrText xml:space="preserve">alter </w:instrText>
      </w:r>
      <w:fldSimple w:instr=" DOCPROPERTY  Constitution  \* MERGEFORMAT ">
        <w:r w:rsidR="00E67FC8">
          <w:instrText>Constitution</w:instrText>
        </w:r>
      </w:fldSimple>
      <w:r w:rsidR="00E36425">
        <w:instrText xml:space="preserve"> approve entrenched act" </w:instrText>
      </w:r>
      <w:r>
        <w:fldChar w:fldCharType="end"/>
      </w:r>
      <w:r>
        <w:fldChar w:fldCharType="begin"/>
      </w:r>
      <w:r w:rsidR="00E36425">
        <w:instrText xml:space="preserve"> XE "disagreement</w:instrText>
      </w:r>
      <w:r w:rsidR="00E36425" w:rsidRPr="006D3833">
        <w:instrText xml:space="preserve"> between </w:instrText>
      </w:r>
      <w:fldSimple w:instr=" DOCPROPERTY  LegislativeChamber  \* MERGEFORMAT ">
        <w:r w:rsidR="00E67FC8">
          <w:instrText>Table</w:instrText>
        </w:r>
      </w:fldSimple>
      <w:r w:rsidR="00E36425">
        <w:instrText>s</w:instrText>
      </w:r>
      <w:r w:rsidR="00E36425" w:rsidRPr="006D3833">
        <w:instrText xml:space="preserve"> of </w:instrText>
      </w:r>
      <w:fldSimple w:instr=" DOCPROPERTY  Board  \* MERGEFORMAT ">
        <w:r w:rsidR="00E67FC8">
          <w:instrText>Board</w:instrText>
        </w:r>
      </w:fldSimple>
      <w:r w:rsidR="00E36425" w:rsidRPr="00EB3E71">
        <w:instrText xml:space="preserve"> </w:instrText>
      </w:r>
      <w:r w:rsidR="00E36425" w:rsidRPr="006D3833">
        <w:instrText>over Bill</w:instrText>
      </w:r>
      <w:r w:rsidR="00E36425">
        <w:instrText xml:space="preserve">:to </w:instrText>
      </w:r>
      <w:r w:rsidR="00E36425" w:rsidRPr="00EB3E71">
        <w:instrText xml:space="preserve">alter </w:instrText>
      </w:r>
      <w:fldSimple w:instr=" DOCPROPERTY  Constitution  \* MERGEFORMAT ">
        <w:r w:rsidR="00E67FC8">
          <w:instrText>Constitution</w:instrText>
        </w:r>
      </w:fldSimple>
      <w:r w:rsidR="00E36425">
        <w:instrText xml:space="preserve"> approve entrenched act" </w:instrText>
      </w:r>
      <w:r>
        <w:fldChar w:fldCharType="end"/>
      </w:r>
      <w:r>
        <w:fldChar w:fldCharType="begin"/>
      </w:r>
      <w:r w:rsidR="00E36425">
        <w:instrText xml:space="preserve"> XE "</w:instrText>
      </w:r>
      <w:fldSimple w:instr=" DOCPROPERTY  TableOfOrdinaries  \* MERGEFORMAT ">
        <w:r w:rsidR="00E67FC8">
          <w:instrText>Table of Ordinaries</w:instrText>
        </w:r>
      </w:fldSimple>
      <w:r w:rsidR="00E36425" w:rsidRPr="00051BC3">
        <w:instrText xml:space="preserve">:disagreement with upper </w:instrText>
      </w:r>
      <w:fldSimple w:instr=" DOCPROPERTY  LegislativeChamber  \* MERGEFORMAT ">
        <w:r w:rsidR="00E67FC8">
          <w:instrText>Table</w:instrText>
        </w:r>
      </w:fldSimple>
      <w:r w:rsidR="00E36425">
        <w:instrText xml:space="preserve">" </w:instrText>
      </w:r>
      <w:r>
        <w:fldChar w:fldCharType="end"/>
      </w:r>
      <w:r>
        <w:fldChar w:fldCharType="begin"/>
      </w:r>
      <w:r w:rsidR="00E36425">
        <w:instrText xml:space="preserve"> XE "</w:instrText>
      </w:r>
      <w:r w:rsidR="00E36425" w:rsidRPr="006D3833">
        <w:instrText xml:space="preserve">rejection of Bill by upper </w:instrText>
      </w:r>
      <w:fldSimple w:instr=" DOCPROPERTY  LegislativeChamber  \* MERGEFORMAT ">
        <w:r w:rsidR="00E67FC8">
          <w:instrText>Table</w:instrText>
        </w:r>
      </w:fldSimple>
      <w:r w:rsidR="00E36425">
        <w:instrText xml:space="preserve">" </w:instrText>
      </w:r>
      <w:r>
        <w:fldChar w:fldCharType="end"/>
      </w:r>
      <w:r>
        <w:fldChar w:fldCharType="begin"/>
      </w:r>
      <w:r w:rsidR="00E36425">
        <w:instrText xml:space="preserve"> XE "</w:instrText>
      </w:r>
      <w:r w:rsidR="00E36425" w:rsidRPr="00051BC3">
        <w:instrText xml:space="preserve">upper </w:instrText>
      </w:r>
      <w:fldSimple w:instr=" DOCPROPERTY  LegislativeChamber  \* MERGEFORMAT ">
        <w:r w:rsidR="00E67FC8">
          <w:instrText>Table</w:instrText>
        </w:r>
      </w:fldSimple>
      <w:r w:rsidR="00E36425">
        <w:instrText>s</w:instrText>
      </w:r>
      <w:r w:rsidR="00E36425" w:rsidRPr="00051BC3">
        <w:instrText xml:space="preserve">:disagreement with </w:instrText>
      </w:r>
      <w:fldSimple w:instr=" DOCPROPERTY  TableOfOrdinaries  \* MERGEFORMAT ">
        <w:r w:rsidR="00E67FC8">
          <w:instrText>Table of Ordinaries</w:instrText>
        </w:r>
      </w:fldSimple>
      <w:r w:rsidR="00E36425">
        <w:instrText xml:space="preserve">" </w:instrText>
      </w:r>
      <w:r>
        <w:fldChar w:fldCharType="end"/>
      </w:r>
      <w:r w:rsidR="00E36425">
        <w:t>S</w:t>
      </w:r>
      <w:r w:rsidR="00432C40">
        <w:t>ubsection </w:t>
      </w:r>
      <w:r>
        <w:fldChar w:fldCharType="begin"/>
      </w:r>
      <w:r w:rsidR="00432C40">
        <w:instrText xml:space="preserve"> REF _Ref24282108 \n \h </w:instrText>
      </w:r>
      <w:r>
        <w:fldChar w:fldCharType="separate"/>
      </w:r>
      <w:r w:rsidR="00E67FC8">
        <w:t>(3)</w:t>
      </w:r>
      <w:r>
        <w:fldChar w:fldCharType="end"/>
      </w:r>
      <w:r w:rsidR="00432C40">
        <w:t xml:space="preserve"> provides for a procedure that may be followed in respect of a disagreement between the </w:t>
      </w:r>
      <w:fldSimple w:instr=" DOCPROPERTY  LegislativeChamber  \* MERGEFORMAT ">
        <w:r w:rsidR="00E67FC8">
          <w:t>Table</w:t>
        </w:r>
      </w:fldSimple>
      <w:r w:rsidR="00432C40">
        <w:t>s</w:t>
      </w:r>
      <w:r w:rsidR="009D73F0">
        <w:t xml:space="preserve">, where if one </w:t>
      </w:r>
      <w:fldSimple w:instr=" DOCPROPERTY  LegislativeChamber  \* MERGEFORMAT ">
        <w:r w:rsidR="00E67FC8">
          <w:t>Table</w:t>
        </w:r>
      </w:fldSimple>
      <w:r w:rsidR="009D73F0">
        <w:t xml:space="preserve"> (</w:t>
      </w:r>
      <w:r>
        <w:fldChar w:fldCharType="begin"/>
      </w:r>
      <w:r w:rsidR="00C03ABF">
        <w:instrText xml:space="preserve"> XE "originating </w:instrText>
      </w:r>
      <w:fldSimple w:instr=" DOCPROPERTY  LegislativeChamber  \* MERGEFORMAT ">
        <w:r w:rsidR="00E67FC8">
          <w:instrText>Table</w:instrText>
        </w:r>
      </w:fldSimple>
      <w:r w:rsidR="00C03ABF">
        <w:instrText xml:space="preserve"> (of the </w:instrText>
      </w:r>
      <w:fldSimple w:instr=" DOCPROPERTY  Board  \* MERGEFORMAT ">
        <w:r w:rsidR="00E67FC8">
          <w:instrText>Board</w:instrText>
        </w:r>
      </w:fldSimple>
      <w:r w:rsidR="00C03ABF">
        <w:instrText>)</w:instrText>
      </w:r>
      <w:r w:rsidR="00C03ABF" w:rsidRPr="00707814">
        <w:instrText>:entrenchment items</w:instrText>
      </w:r>
      <w:r w:rsidR="00C03ABF">
        <w:instrText xml:space="preserve">" </w:instrText>
      </w:r>
      <w:r>
        <w:fldChar w:fldCharType="end"/>
      </w:r>
      <w:r w:rsidR="00391743">
        <w:t xml:space="preserve">the originating </w:t>
      </w:r>
      <w:fldSimple w:instr=" DOCPROPERTY  LegislativeChamber  \* MERGEFORMAT ">
        <w:r w:rsidR="00E67FC8">
          <w:t>Table</w:t>
        </w:r>
      </w:fldSimple>
      <w:r w:rsidR="009D73F0">
        <w:t xml:space="preserve">) passes </w:t>
      </w:r>
      <w:r w:rsidR="0062476A">
        <w:t xml:space="preserve">a proposed amendment of </w:t>
      </w:r>
      <w:fldSimple w:instr=" DOCPROPERTY  Company  \* MERGEFORMAT ">
        <w:r w:rsidR="00E67FC8">
          <w:t>Urabba Parks</w:t>
        </w:r>
      </w:fldSimple>
      <w:r w:rsidR="0062476A">
        <w:t xml:space="preserve"> to alter any law or authorise any act falling in an entrenchment item </w:t>
      </w:r>
      <w:r w:rsidR="009D73F0">
        <w:t xml:space="preserve">by an absolute majority or a higher majority as required under </w:t>
      </w:r>
      <w:r w:rsidR="00B319A8">
        <w:t>the</w:t>
      </w:r>
      <w:r w:rsidR="009D73F0">
        <w:t xml:space="preserve"> entrenchment item (</w:t>
      </w:r>
      <w:r>
        <w:fldChar w:fldCharType="begin"/>
      </w:r>
      <w:r w:rsidR="00C03ABF">
        <w:instrText xml:space="preserve"> XE "</w:instrText>
      </w:r>
      <w:r w:rsidR="00C03ABF" w:rsidRPr="00707814">
        <w:instrText>required majority:entrenchment items</w:instrText>
      </w:r>
      <w:r w:rsidR="00C03ABF">
        <w:instrText xml:space="preserve">" </w:instrText>
      </w:r>
      <w:r>
        <w:fldChar w:fldCharType="end"/>
      </w:r>
      <w:r w:rsidR="009D73F0">
        <w:t>the required majority)</w:t>
      </w:r>
      <w:r w:rsidR="0062476A">
        <w:t xml:space="preserve"> and the Bill</w:t>
      </w:r>
      <w:r w:rsidR="00391743">
        <w:t xml:space="preserve"> is rejected by another </w:t>
      </w:r>
      <w:fldSimple w:instr=" DOCPROPERTY  LegislativeChamber  \* MERGEFORMAT ">
        <w:r w:rsidR="00E67FC8">
          <w:t>Table</w:t>
        </w:r>
      </w:fldSimple>
      <w:r w:rsidR="009D73F0">
        <w:t xml:space="preserve">, </w:t>
      </w:r>
      <w:r w:rsidR="00391743">
        <w:t xml:space="preserve">and </w:t>
      </w:r>
      <w:r w:rsidR="009D73F0">
        <w:t xml:space="preserve">the </w:t>
      </w:r>
      <w:r w:rsidR="00391743">
        <w:t xml:space="preserve">originating </w:t>
      </w:r>
      <w:fldSimple w:instr=" DOCPROPERTY  LegislativeChamber  \* MERGEFORMAT ">
        <w:r w:rsidR="00E67FC8">
          <w:t>Table</w:t>
        </w:r>
      </w:fldSimple>
      <w:r w:rsidR="009D73F0">
        <w:t xml:space="preserve"> </w:t>
      </w:r>
      <w:r w:rsidR="0062476A">
        <w:t xml:space="preserve">after an interval of three months passes the Bill again by the required majority, the Bill may be submitted to the electors </w:t>
      </w:r>
      <w:fldSimple w:instr=" DOCPROPERTY  ManagerGeneral  \* MERGEFORMAT ">
        <w:r w:rsidR="00E67FC8">
          <w:t>Manager General</w:t>
        </w:r>
      </w:fldSimple>
      <w:r w:rsidR="0062476A">
        <w:t xml:space="preserve"> for submission to a referendum</w:t>
      </w:r>
      <w:r w:rsidR="00C03ABF" w:rsidRPr="00C03ABF">
        <w:t xml:space="preserve"> </w:t>
      </w:r>
      <w:r w:rsidR="00C03ABF">
        <w:t>under section </w:t>
      </w:r>
      <w:r>
        <w:fldChar w:fldCharType="begin"/>
      </w:r>
      <w:r w:rsidR="00C03ABF">
        <w:instrText xml:space="preserve"> REF _Ref16880222 \r \h </w:instrText>
      </w:r>
      <w:r>
        <w:fldChar w:fldCharType="separate"/>
      </w:r>
      <w:r w:rsidR="00E67FC8">
        <w:t>129</w:t>
      </w:r>
      <w:r>
        <w:fldChar w:fldCharType="end"/>
      </w:r>
      <w:r w:rsidR="00432C40">
        <w:t>.</w:t>
      </w:r>
    </w:p>
    <w:p w:rsidR="00FF3150" w:rsidRDefault="00082680" w:rsidP="00C45F64">
      <w:pPr>
        <w:pStyle w:val="EDNote"/>
      </w:pPr>
      <w:r>
        <w:fldChar w:fldCharType="begin"/>
      </w:r>
      <w:r w:rsidR="00FF3150">
        <w:instrText xml:space="preserve"> XE "</w:instrText>
      </w:r>
      <w:fldSimple w:instr=" DOCPROPERTY  ManagerGeneral  \* MERGEFORMAT ">
        <w:r w:rsidR="00E67FC8">
          <w:instrText>Manager General</w:instrText>
        </w:r>
      </w:fldSimple>
      <w:r w:rsidR="00FF3150" w:rsidRPr="009351F1">
        <w:instrText>:assent to Bills:altering</w:instrText>
      </w:r>
      <w:r w:rsidR="00FF3150" w:rsidRPr="00E848C2">
        <w:instrText xml:space="preserve"> </w:instrText>
      </w:r>
      <w:fldSimple w:instr=" DOCPROPERTY  Constitution  \* MERGEFORMAT ">
        <w:r w:rsidR="00E67FC8">
          <w:instrText>Constitution</w:instrText>
        </w:r>
      </w:fldSimple>
      <w:r w:rsidR="00FF3150">
        <w:instrText xml:space="preserve"> and approval of entrenched acts" </w:instrText>
      </w:r>
      <w:r>
        <w:fldChar w:fldCharType="end"/>
      </w:r>
      <w:r w:rsidR="00FF3150">
        <w:t>Under subsection </w:t>
      </w:r>
      <w:r>
        <w:fldChar w:fldCharType="begin"/>
      </w:r>
      <w:r w:rsidR="00FF3150">
        <w:instrText xml:space="preserve"> REF _Ref27169565 \n \h </w:instrText>
      </w:r>
      <w:r>
        <w:fldChar w:fldCharType="separate"/>
      </w:r>
      <w:r w:rsidR="00E67FC8">
        <w:t>(4)</w:t>
      </w:r>
      <w:r>
        <w:fldChar w:fldCharType="end"/>
      </w:r>
      <w:r w:rsidR="00FF3150">
        <w:t xml:space="preserve">, if the proposed law is </w:t>
      </w:r>
      <w:r w:rsidR="00FF3150" w:rsidRPr="0055762F">
        <w:t>approve</w:t>
      </w:r>
      <w:r w:rsidR="00FF3150">
        <w:t>d</w:t>
      </w:r>
      <w:r w:rsidR="00FF3150" w:rsidRPr="0055762F">
        <w:t xml:space="preserve"> </w:t>
      </w:r>
      <w:r w:rsidR="00FF3150">
        <w:t>under section </w:t>
      </w:r>
      <w:r>
        <w:fldChar w:fldCharType="begin"/>
      </w:r>
      <w:r w:rsidR="00FF3150">
        <w:instrText xml:space="preserve"> REF _Ref16880222 \r \h </w:instrText>
      </w:r>
      <w:r>
        <w:fldChar w:fldCharType="separate"/>
      </w:r>
      <w:r w:rsidR="00E67FC8">
        <w:t>129</w:t>
      </w:r>
      <w:r>
        <w:fldChar w:fldCharType="end"/>
      </w:r>
      <w:r w:rsidR="00FF3150" w:rsidRPr="0055762F">
        <w:t xml:space="preserve">, it shall be presented to the </w:t>
      </w:r>
      <w:fldSimple w:instr=" DOCPROPERTY  ManagerGeneral  \* MERGEFORMAT ">
        <w:r w:rsidR="00E67FC8">
          <w:t>Manager General</w:t>
        </w:r>
      </w:fldSimple>
      <w:r w:rsidR="00FF3150" w:rsidRPr="0055762F">
        <w:t xml:space="preserve"> for the </w:t>
      </w:r>
      <w:fldSimple w:instr=" DOCPROPERTY  Founder  \* MERGEFORMAT ">
        <w:r w:rsidR="00E67FC8">
          <w:t>Enactor</w:t>
        </w:r>
      </w:fldSimple>
      <w:r w:rsidR="00FF3150">
        <w:t>‘s Assent.</w:t>
      </w:r>
    </w:p>
    <w:p w:rsidR="00C45F64" w:rsidRDefault="00C45F64" w:rsidP="00C45F64">
      <w:pPr>
        <w:pStyle w:val="EDClause"/>
        <w:rPr>
          <w:rFonts w:eastAsia="Calibri"/>
        </w:rPr>
      </w:pPr>
      <w:bookmarkStart w:id="2758" w:name="_Toc32059423"/>
      <w:bookmarkStart w:id="2759" w:name="_Toc32667497"/>
      <w:bookmarkStart w:id="2760" w:name="EMs129"/>
      <w:r>
        <w:rPr>
          <w:rFonts w:eastAsia="Calibri"/>
        </w:rPr>
        <w:t>Section </w:t>
      </w:r>
      <w:r w:rsidR="00082680">
        <w:rPr>
          <w:rFonts w:eastAsia="Calibri"/>
        </w:rPr>
        <w:fldChar w:fldCharType="begin"/>
      </w:r>
      <w:r>
        <w:rPr>
          <w:rFonts w:eastAsia="Calibri"/>
        </w:rPr>
        <w:instrText xml:space="preserve"> REF _Ref16880222 \r \h </w:instrText>
      </w:r>
      <w:r w:rsidR="00082680">
        <w:rPr>
          <w:rFonts w:eastAsia="Calibri"/>
        </w:rPr>
      </w:r>
      <w:r w:rsidR="00082680">
        <w:rPr>
          <w:rFonts w:eastAsia="Calibri"/>
        </w:rPr>
        <w:fldChar w:fldCharType="separate"/>
      </w:r>
      <w:r w:rsidR="00E67FC8">
        <w:rPr>
          <w:rFonts w:eastAsia="Calibri"/>
        </w:rPr>
        <w:t>129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_Ref16880222 \h </w:instrText>
      </w:r>
      <w:r w:rsidR="00082680">
        <w:rPr>
          <w:rFonts w:eastAsia="Calibri"/>
        </w:rPr>
      </w:r>
      <w:r w:rsidR="00082680">
        <w:rPr>
          <w:rFonts w:eastAsia="Calibri"/>
        </w:rPr>
        <w:fldChar w:fldCharType="separate"/>
      </w:r>
      <w:r w:rsidR="00E67FC8" w:rsidRPr="00EB3E71">
        <w:t>Conduct of referendum</w:t>
      </w:r>
      <w:bookmarkEnd w:id="2758"/>
      <w:bookmarkEnd w:id="2759"/>
      <w:r w:rsidR="00082680">
        <w:rPr>
          <w:rFonts w:eastAsia="Calibri"/>
        </w:rPr>
        <w:fldChar w:fldCharType="end"/>
      </w:r>
    </w:p>
    <w:p w:rsidR="00506422" w:rsidRDefault="00082680" w:rsidP="00506422">
      <w:pPr>
        <w:pStyle w:val="EDNote"/>
        <w:rPr>
          <w:rFonts w:eastAsia="Calibri"/>
        </w:rPr>
      </w:pPr>
      <w:r w:rsidRPr="00EB3E71">
        <w:fldChar w:fldCharType="begin"/>
      </w:r>
      <w:r w:rsidR="003D5E3F" w:rsidRPr="00EB3E71">
        <w:instrText xml:space="preserve"> XE "</w:instrText>
      </w:r>
      <w:r w:rsidR="003D5E3F">
        <w:instrText>voting rights</w:instrText>
      </w:r>
      <w:r w:rsidR="003D5E3F" w:rsidRPr="00EB3E71">
        <w:instrText>:referenda:</w:instrText>
      </w:r>
      <w:r w:rsidR="003D5E3F">
        <w:instrText>to alter</w:instrText>
      </w:r>
      <w:r w:rsidR="003D5E3F" w:rsidRPr="00EB3E71">
        <w:instrText xml:space="preserve"> </w:instrText>
      </w:r>
      <w:fldSimple w:instr=" DOCPROPERTY  Constitution  \* MERGEFORMAT ">
        <w:r w:rsidR="00E67FC8">
          <w:instrText>Constitution</w:instrText>
        </w:r>
      </w:fldSimple>
      <w:r w:rsidR="003D5E3F">
        <w:instrText xml:space="preserve"> and approve entrenched act</w:instrText>
      </w:r>
      <w:r w:rsidR="003D5E3F" w:rsidRPr="00EB3E71">
        <w:instrText>" \r "</w:instrText>
      </w:r>
      <w:r w:rsidR="003D5E3F">
        <w:instrText>EMs129</w:instrText>
      </w:r>
      <w:r w:rsidR="003D5E3F" w:rsidRPr="00EB3E71">
        <w:instrText xml:space="preserve">" </w:instrText>
      </w:r>
      <w:r w:rsidRPr="00EB3E71">
        <w:fldChar w:fldCharType="end"/>
      </w:r>
      <w:r w:rsidRPr="00EB3E71">
        <w:fldChar w:fldCharType="begin"/>
      </w:r>
      <w:r w:rsidR="003D5E3F" w:rsidRPr="00EB3E71">
        <w:instrText xml:space="preserve"> XE "referenda:</w:instrText>
      </w:r>
      <w:r w:rsidR="003D5E3F">
        <w:instrText>to alter</w:instrText>
      </w:r>
      <w:r w:rsidR="003D5E3F" w:rsidRPr="00EB3E71">
        <w:instrText xml:space="preserve"> </w:instrText>
      </w:r>
      <w:fldSimple w:instr=" DOCPROPERTY  Constitution  \* MERGEFORMAT ">
        <w:r w:rsidR="00E67FC8">
          <w:instrText>Constitution</w:instrText>
        </w:r>
      </w:fldSimple>
      <w:r w:rsidR="003D5E3F">
        <w:instrText xml:space="preserve"> or approve entrenched acts</w:instrText>
      </w:r>
      <w:r w:rsidR="003D5E3F" w:rsidRPr="00EB3E71">
        <w:instrText>" \r "</w:instrText>
      </w:r>
      <w:r w:rsidR="003D5E3F">
        <w:instrText>EMs129</w:instrText>
      </w:r>
      <w:r w:rsidR="003D5E3F" w:rsidRPr="00EB3E71">
        <w:instrText xml:space="preserve">" </w:instrText>
      </w:r>
      <w:r w:rsidRPr="00EB3E71">
        <w:fldChar w:fldCharType="end"/>
      </w:r>
      <w:r>
        <w:fldChar w:fldCharType="begin"/>
      </w:r>
      <w:r w:rsidR="003D5E3F">
        <w:instrText xml:space="preserve"> XE "</w:instrText>
      </w:r>
      <w:r w:rsidR="003D5E3F" w:rsidRPr="009C7812">
        <w:instrText xml:space="preserve">electors:alteration of </w:instrText>
      </w:r>
      <w:fldSimple w:instr=" DOCPROPERTY  Constitution  \* MERGEFORMAT ">
        <w:r w:rsidR="00E67FC8">
          <w:instrText>Constitution</w:instrText>
        </w:r>
      </w:fldSimple>
      <w:r w:rsidR="003D5E3F">
        <w:instrText xml:space="preserve"> </w:instrText>
      </w:r>
      <w:r w:rsidR="003D5E3F" w:rsidRPr="009C7812">
        <w:instrText>and approval of entrenched acts, approval by</w:instrText>
      </w:r>
      <w:r w:rsidR="003D5E3F">
        <w:instrText xml:space="preserve">" </w:instrText>
      </w:r>
      <w:r>
        <w:fldChar w:fldCharType="end"/>
      </w:r>
      <w:r>
        <w:fldChar w:fldCharType="begin"/>
      </w:r>
      <w:r w:rsidR="003D5E3F">
        <w:instrText xml:space="preserve"> XE "</w:instrText>
      </w:r>
      <w:r w:rsidR="003D5E3F" w:rsidRPr="00770561">
        <w:instrText xml:space="preserve">number of </w:instrText>
      </w:r>
      <w:r w:rsidR="003D5E3F">
        <w:instrText>members</w:instrText>
      </w:r>
      <w:r w:rsidR="003D5E3F" w:rsidRPr="00770561">
        <w:instrText xml:space="preserve">, majorities required to alter </w:instrText>
      </w:r>
      <w:fldSimple w:instr=" DOCPROPERTY  Constitution  \* MERGEFORMAT ">
        <w:r w:rsidR="00E67FC8">
          <w:instrText>Constitution</w:instrText>
        </w:r>
      </w:fldSimple>
      <w:r w:rsidR="003D5E3F">
        <w:instrText xml:space="preserve"> </w:instrText>
      </w:r>
      <w:r w:rsidR="003D5E3F" w:rsidRPr="00770561">
        <w:instrText>or approve entrenched act</w:instrText>
      </w:r>
      <w:r w:rsidR="003D5E3F">
        <w:instrText xml:space="preserve">" </w:instrText>
      </w:r>
      <w:r w:rsidR="003D5E3F" w:rsidRPr="00EB3E71">
        <w:instrText>\r "</w:instrText>
      </w:r>
      <w:r w:rsidR="003D5E3F">
        <w:instrText>EMs129</w:instrText>
      </w:r>
      <w:r w:rsidR="003D5E3F" w:rsidRPr="00EB3E71">
        <w:instrText xml:space="preserve">"  </w:instrText>
      </w:r>
      <w:r>
        <w:fldChar w:fldCharType="end"/>
      </w:r>
      <w:r>
        <w:fldChar w:fldCharType="begin"/>
      </w:r>
      <w:r w:rsidR="009F049E">
        <w:instrText xml:space="preserve"> XE "groups of members:</w:instrText>
      </w:r>
      <w:r w:rsidR="009F049E" w:rsidRPr="00770561">
        <w:instrText>require</w:instrText>
      </w:r>
      <w:r w:rsidR="009F049E">
        <w:instrText>ment</w:instrText>
      </w:r>
      <w:r w:rsidR="009F049E" w:rsidRPr="00770561">
        <w:instrText xml:space="preserve"> to alter </w:instrText>
      </w:r>
      <w:fldSimple w:instr=" DOCPROPERTY  Constitution  \* MERGEFORMAT ">
        <w:r w:rsidR="00E67FC8">
          <w:instrText>Constitution</w:instrText>
        </w:r>
      </w:fldSimple>
      <w:r w:rsidR="009F049E">
        <w:instrText xml:space="preserve"> </w:instrText>
      </w:r>
      <w:r w:rsidR="009F049E" w:rsidRPr="00770561">
        <w:instrText>or approve entrenched act</w:instrText>
      </w:r>
      <w:r w:rsidR="009F049E">
        <w:instrText xml:space="preserve">" </w:instrText>
      </w:r>
      <w:r w:rsidR="009F049E" w:rsidRPr="00EB3E71">
        <w:instrText>\r "</w:instrText>
      </w:r>
      <w:r w:rsidR="009F049E">
        <w:instrText>EMs129</w:instrText>
      </w:r>
      <w:r w:rsidR="009F049E" w:rsidRPr="00EB3E71">
        <w:instrText xml:space="preserve">"  </w:instrText>
      </w:r>
      <w:r>
        <w:fldChar w:fldCharType="end"/>
      </w:r>
      <w:r w:rsidR="00506422">
        <w:rPr>
          <w:rFonts w:eastAsia="Calibri"/>
        </w:rPr>
        <w:t>This section provides where a proposed resolution that is to be put to a referendum under this section is approved.</w:t>
      </w:r>
    </w:p>
    <w:p w:rsidR="00506422" w:rsidRDefault="00506422" w:rsidP="00506422">
      <w:pPr>
        <w:pStyle w:val="EDNote"/>
        <w:rPr>
          <w:rFonts w:eastAsia="Calibri"/>
        </w:rPr>
      </w:pPr>
      <w:r>
        <w:rPr>
          <w:rFonts w:eastAsia="Calibri"/>
        </w:rPr>
        <w:t>Under subsection </w:t>
      </w:r>
      <w:r w:rsidR="00082680">
        <w:rPr>
          <w:rFonts w:eastAsia="Calibri"/>
        </w:rPr>
        <w:fldChar w:fldCharType="begin"/>
      </w:r>
      <w:r>
        <w:rPr>
          <w:rFonts w:eastAsia="Calibri"/>
        </w:rPr>
        <w:instrText xml:space="preserve"> REF _Ref27170045 \n \h </w:instrText>
      </w:r>
      <w:r w:rsidR="00082680">
        <w:rPr>
          <w:rFonts w:eastAsia="Calibri"/>
        </w:rPr>
      </w:r>
      <w:r w:rsidR="00082680">
        <w:rPr>
          <w:rFonts w:eastAsia="Calibri"/>
        </w:rPr>
        <w:fldChar w:fldCharType="separate"/>
      </w:r>
      <w:r w:rsidR="00E67FC8">
        <w:rPr>
          <w:rFonts w:eastAsia="Calibri"/>
        </w:rPr>
        <w:t>(1)</w:t>
      </w:r>
      <w:r w:rsidR="00082680">
        <w:rPr>
          <w:rFonts w:eastAsia="Calibri"/>
        </w:rPr>
        <w:fldChar w:fldCharType="end"/>
      </w:r>
      <w:r>
        <w:rPr>
          <w:rFonts w:eastAsia="Calibri"/>
        </w:rPr>
        <w:t xml:space="preserve">, a resolution is approved if </w:t>
      </w:r>
      <w:r>
        <w:t>an absolute majority of the members in each group of members entitled to vote are in favour of the resolution, unless:</w:t>
      </w:r>
    </w:p>
    <w:p w:rsidR="00506422" w:rsidRPr="00506422" w:rsidRDefault="00506422" w:rsidP="00506422">
      <w:pPr>
        <w:pStyle w:val="EDNotePara"/>
        <w:rPr>
          <w:rFonts w:eastAsia="Calibri"/>
        </w:rPr>
      </w:pPr>
      <w:r>
        <w:t>in the case of a resolution that under an Australian law must be given by a special resolution – three-quarters of the votes cast by the members in each group are required; or</w:t>
      </w:r>
    </w:p>
    <w:p w:rsidR="00506422" w:rsidRPr="00506422" w:rsidRDefault="00506422" w:rsidP="00506422">
      <w:pPr>
        <w:pStyle w:val="EDNotePara"/>
        <w:rPr>
          <w:rFonts w:eastAsia="Calibri"/>
        </w:rPr>
      </w:pPr>
      <w:r>
        <w:t>a higher majority is specified in the entrenchment item.</w:t>
      </w:r>
    </w:p>
    <w:p w:rsidR="00506422" w:rsidRPr="00506422" w:rsidRDefault="00082680" w:rsidP="00506422">
      <w:pPr>
        <w:pStyle w:val="EDNote"/>
        <w:rPr>
          <w:rFonts w:eastAsia="Calibri"/>
        </w:rPr>
      </w:pPr>
      <w:r w:rsidRPr="00EB3E71">
        <w:fldChar w:fldCharType="begin"/>
      </w:r>
      <w:r w:rsidR="003B28C5" w:rsidRPr="00EB3E71">
        <w:instrText xml:space="preserve"> XE "referenda:when approval taken to be given" </w:instrText>
      </w:r>
      <w:r w:rsidRPr="00EB3E71">
        <w:fldChar w:fldCharType="end"/>
      </w:r>
      <w:r w:rsidR="00506422">
        <w:rPr>
          <w:rFonts w:eastAsia="Calibri"/>
        </w:rPr>
        <w:t>Subsection </w:t>
      </w:r>
      <w:r>
        <w:rPr>
          <w:rFonts w:eastAsia="Calibri"/>
        </w:rPr>
        <w:fldChar w:fldCharType="begin"/>
      </w:r>
      <w:r w:rsidR="00506422">
        <w:rPr>
          <w:rFonts w:eastAsia="Calibri"/>
        </w:rPr>
        <w:instrText xml:space="preserve"> REF _Ref27170252 \n \h </w:instrText>
      </w:r>
      <w:r>
        <w:rPr>
          <w:rFonts w:eastAsia="Calibri"/>
        </w:rPr>
      </w:r>
      <w:r>
        <w:rPr>
          <w:rFonts w:eastAsia="Calibri"/>
        </w:rPr>
        <w:fldChar w:fldCharType="separate"/>
      </w:r>
      <w:r w:rsidR="00E67FC8">
        <w:rPr>
          <w:rFonts w:eastAsia="Calibri"/>
        </w:rPr>
        <w:t>(2)</w:t>
      </w:r>
      <w:r>
        <w:rPr>
          <w:rFonts w:eastAsia="Calibri"/>
        </w:rPr>
        <w:fldChar w:fldCharType="end"/>
      </w:r>
      <w:r w:rsidR="000A44B0">
        <w:rPr>
          <w:rFonts w:eastAsia="Calibri"/>
        </w:rPr>
        <w:t xml:space="preserve"> provides the proposed resolution is approved if there are no members eligible to vote, the members agree at a </w:t>
      </w:r>
      <w:r>
        <w:fldChar w:fldCharType="begin"/>
      </w:r>
      <w:r w:rsidR="003D5E3F">
        <w:instrText xml:space="preserve"> XE "</w:instrText>
      </w:r>
      <w:r w:rsidR="003D5E3F" w:rsidRPr="00901CA0">
        <w:instrText>meetings:for approval of question to be put to referendum</w:instrText>
      </w:r>
      <w:r w:rsidR="003D5E3F">
        <w:instrText xml:space="preserve">" </w:instrText>
      </w:r>
      <w:r>
        <w:fldChar w:fldCharType="end"/>
      </w:r>
      <w:r w:rsidR="000A44B0">
        <w:rPr>
          <w:rFonts w:eastAsia="Calibri"/>
        </w:rPr>
        <w:t xml:space="preserve">meeting or in writing </w:t>
      </w:r>
      <w:r w:rsidR="000C7B37">
        <w:rPr>
          <w:rFonts w:eastAsia="Calibri"/>
        </w:rPr>
        <w:t xml:space="preserve">by </w:t>
      </w:r>
      <w:r>
        <w:fldChar w:fldCharType="begin"/>
      </w:r>
      <w:r w:rsidR="003D5E3F">
        <w:instrText xml:space="preserve"> XE "</w:instrText>
      </w:r>
      <w:r w:rsidR="003D5E3F" w:rsidRPr="00CA5B8B">
        <w:instrText>petitions:prayng for proposed laws to be made</w:instrText>
      </w:r>
      <w:r w:rsidR="003D5E3F">
        <w:instrText xml:space="preserve">" </w:instrText>
      </w:r>
      <w:r>
        <w:fldChar w:fldCharType="end"/>
      </w:r>
      <w:r w:rsidR="000C7B37">
        <w:rPr>
          <w:rFonts w:eastAsia="Calibri"/>
        </w:rPr>
        <w:t>petition.</w:t>
      </w:r>
      <w:r w:rsidR="003B28C5">
        <w:rPr>
          <w:rFonts w:eastAsia="Calibri"/>
        </w:rPr>
        <w:t xml:space="preserve">  This is to ensure the technical requirement for a referendum is satisfied if the proposal is approved by any of those means.</w:t>
      </w:r>
    </w:p>
    <w:p w:rsidR="00C45F64" w:rsidRDefault="00082680" w:rsidP="00C45F64">
      <w:pPr>
        <w:pStyle w:val="EDNote"/>
      </w:pPr>
      <w:r>
        <w:fldChar w:fldCharType="begin"/>
      </w:r>
      <w:r w:rsidR="001D5556">
        <w:instrText xml:space="preserve"> XE "</w:instrText>
      </w:r>
      <w:r w:rsidR="001D5556" w:rsidRPr="00EB7925">
        <w:instrText>editorial changes:exclusion from requirement for referendum for</w:instrText>
      </w:r>
      <w:r w:rsidR="001D5556">
        <w:instrText xml:space="preserve">" </w:instrText>
      </w:r>
      <w:r>
        <w:fldChar w:fldCharType="end"/>
      </w:r>
      <w:r w:rsidR="003B28C5">
        <w:t>Subsection </w:t>
      </w:r>
      <w:r>
        <w:fldChar w:fldCharType="begin"/>
      </w:r>
      <w:r w:rsidR="003B28C5">
        <w:instrText xml:space="preserve"> REF _Ref27170831 \n \h </w:instrText>
      </w:r>
      <w:r>
        <w:fldChar w:fldCharType="separate"/>
      </w:r>
      <w:r w:rsidR="00E67FC8">
        <w:t>(3)</w:t>
      </w:r>
      <w:r>
        <w:fldChar w:fldCharType="end"/>
      </w:r>
      <w:r w:rsidR="003B28C5">
        <w:t xml:space="preserve"> excludes the requirement to hold referenda in respect of an editorial change.  </w:t>
      </w:r>
      <w:r>
        <w:fldChar w:fldCharType="begin"/>
      </w:r>
      <w:r w:rsidR="00E81A06">
        <w:instrText xml:space="preserve"> XE "</w:instrText>
      </w:r>
      <w:r w:rsidR="00E81A06" w:rsidRPr="00C111C2">
        <w:instrText xml:space="preserve">alteration (amendment) of </w:instrText>
      </w:r>
      <w:fldSimple w:instr=" DOCPROPERTY  Constitution  \* MERGEFORMAT ">
        <w:r w:rsidR="00E67FC8">
          <w:instrText>Constitution</w:instrText>
        </w:r>
      </w:fldSimple>
      <w:r w:rsidR="00F21CE5">
        <w:instrText xml:space="preserve"> </w:instrText>
      </w:r>
      <w:r w:rsidR="00E81A06" w:rsidRPr="00C111C2">
        <w:instrText>:editorial changes</w:instrText>
      </w:r>
      <w:r w:rsidR="00E81A06">
        <w:instrText xml:space="preserve">" </w:instrText>
      </w:r>
      <w:r>
        <w:fldChar w:fldCharType="end"/>
      </w:r>
      <w:r w:rsidRPr="00EB3E71">
        <w:fldChar w:fldCharType="begin"/>
      </w:r>
      <w:r w:rsidR="00E81A06" w:rsidRPr="00EB3E71">
        <w:instrText xml:space="preserve"> XE "editorial changes:definition</w:instrText>
      </w:r>
      <w:r w:rsidR="00E81A06">
        <w:instrText xml:space="preserve"> of</w:instrText>
      </w:r>
      <w:r w:rsidR="00E81A06" w:rsidRPr="00EB3E71">
        <w:instrText xml:space="preserve">" </w:instrText>
      </w:r>
      <w:r w:rsidRPr="00EB3E71">
        <w:fldChar w:fldCharType="end"/>
      </w:r>
      <w:r w:rsidR="00E81A06">
        <w:t>Subsection </w:t>
      </w:r>
      <w:r>
        <w:fldChar w:fldCharType="begin"/>
      </w:r>
      <w:r w:rsidR="00E81A06">
        <w:instrText xml:space="preserve"> REF _Ref526415422 \r \h </w:instrText>
      </w:r>
      <w:r>
        <w:fldChar w:fldCharType="separate"/>
      </w:r>
      <w:r w:rsidR="00E67FC8">
        <w:t>4(1)</w:t>
      </w:r>
      <w:r>
        <w:fldChar w:fldCharType="end"/>
      </w:r>
      <w:r w:rsidR="00E81A06">
        <w:t xml:space="preserve"> defines an editorial change as a change to a law made for presentation that does not have any effect on the law</w:t>
      </w:r>
      <w:r w:rsidR="00C45F64">
        <w:t>.</w:t>
      </w:r>
      <w:r w:rsidR="00E81A06">
        <w:t xml:space="preserve">  This includes an editorial change as defined in </w:t>
      </w:r>
      <w:r w:rsidR="00E81A06" w:rsidRPr="00EB3E71">
        <w:t xml:space="preserve">section 15X of the </w:t>
      </w:r>
      <w:r w:rsidRPr="00EB3E71">
        <w:fldChar w:fldCharType="begin"/>
      </w:r>
      <w:r w:rsidR="00E81A06" w:rsidRPr="00EB3E71">
        <w:instrText xml:space="preserve"> XE "</w:instrText>
      </w:r>
      <w:r w:rsidR="00E81A06" w:rsidRPr="00F511B4">
        <w:rPr>
          <w:i/>
        </w:rPr>
        <w:instrText>Legislation Act 2003</w:instrText>
      </w:r>
      <w:r w:rsidR="00E81A06" w:rsidRPr="00EB3E71">
        <w:instrText xml:space="preserve">:incorporation of provisions in compilations of this Constitution" </w:instrText>
      </w:r>
      <w:r w:rsidRPr="00EB3E71">
        <w:fldChar w:fldCharType="end"/>
      </w:r>
      <w:r w:rsidR="00E81A06" w:rsidRPr="00F511B4">
        <w:rPr>
          <w:i/>
        </w:rPr>
        <w:t>Legislation Act 2003</w:t>
      </w:r>
      <w:r w:rsidRPr="00EB3E71">
        <w:fldChar w:fldCharType="begin"/>
      </w:r>
      <w:r w:rsidR="00E81A06" w:rsidRPr="00EB3E71">
        <w:instrText xml:space="preserve"> TA \l "</w:instrText>
      </w:r>
      <w:r w:rsidR="00E81A06" w:rsidRPr="00F511B4">
        <w:rPr>
          <w:i/>
        </w:rPr>
        <w:instrText>Legislation Act 2003</w:instrText>
      </w:r>
      <w:r w:rsidR="00E81A06" w:rsidRPr="00EB3E71">
        <w:instrText xml:space="preserve">, section 15X" \s "LA2003, </w:instrText>
      </w:r>
      <w:r w:rsidR="00E81A06">
        <w:instrText>s. </w:instrText>
      </w:r>
      <w:r w:rsidR="00E81A06" w:rsidRPr="00EB3E71">
        <w:instrText xml:space="preserve">15X" \c 2 </w:instrText>
      </w:r>
      <w:r w:rsidRPr="00EB3E71">
        <w:fldChar w:fldCharType="end"/>
      </w:r>
      <w:r w:rsidR="00E81A06">
        <w:t>.</w:t>
      </w:r>
    </w:p>
    <w:p w:rsidR="001D5556" w:rsidRDefault="00082680" w:rsidP="00C45F64">
      <w:pPr>
        <w:pStyle w:val="EDNote"/>
      </w:pPr>
      <w:r>
        <w:fldChar w:fldCharType="begin"/>
      </w:r>
      <w:r w:rsidR="001D5556">
        <w:instrText xml:space="preserve"> XE "</w:instrText>
      </w:r>
      <w:r w:rsidR="001D5556" w:rsidRPr="0070317A">
        <w:instrText>rights:to vote in referendum</w:instrText>
      </w:r>
      <w:r w:rsidR="001D5556">
        <w:instrText xml:space="preserve">" </w:instrText>
      </w:r>
      <w:r>
        <w:fldChar w:fldCharType="end"/>
      </w:r>
      <w:r w:rsidR="001D5556">
        <w:t>Subsection </w:t>
      </w:r>
      <w:r>
        <w:rPr>
          <w:lang w:val="en-GB"/>
        </w:rPr>
        <w:fldChar w:fldCharType="begin"/>
      </w:r>
      <w:r w:rsidR="001D5556">
        <w:instrText xml:space="preserve"> REF _Ref27170729 \n \h </w:instrText>
      </w:r>
      <w:r>
        <w:rPr>
          <w:lang w:val="en-GB"/>
        </w:rPr>
      </w:r>
      <w:r>
        <w:rPr>
          <w:lang w:val="en-GB"/>
        </w:rPr>
        <w:fldChar w:fldCharType="separate"/>
      </w:r>
      <w:r w:rsidR="00E67FC8">
        <w:t>(4)</w:t>
      </w:r>
      <w:r>
        <w:rPr>
          <w:lang w:val="en-GB"/>
        </w:rPr>
        <w:fldChar w:fldCharType="end"/>
      </w:r>
      <w:r w:rsidR="001D5556">
        <w:rPr>
          <w:lang w:val="en-GB"/>
        </w:rPr>
        <w:t xml:space="preserve"> provides that members who have the rights to vote under </w:t>
      </w:r>
      <w:hyperlink w:anchor="s31" w:history="1">
        <w:r w:rsidR="001D5556">
          <w:rPr>
            <w:rStyle w:val="Hyperlink"/>
          </w:rPr>
          <w:t>Subdivision A</w:t>
        </w:r>
      </w:hyperlink>
      <w:r w:rsidR="001D5556">
        <w:t xml:space="preserve"> of Division 2 of Part 1.3 are eligible to vote in the referendum, and subsection </w:t>
      </w:r>
      <w:r>
        <w:fldChar w:fldCharType="begin"/>
      </w:r>
      <w:r w:rsidR="001D5556">
        <w:instrText xml:space="preserve"> REF _Ref27170730 \n \h </w:instrText>
      </w:r>
      <w:r>
        <w:fldChar w:fldCharType="separate"/>
      </w:r>
      <w:r w:rsidR="00E67FC8">
        <w:t>(5)</w:t>
      </w:r>
      <w:r>
        <w:fldChar w:fldCharType="end"/>
      </w:r>
      <w:r w:rsidR="001D5556">
        <w:t xml:space="preserve"> has similar effect in regards to those who vote on behalf of members.  These provisions are to ensure the rights of members to vote in a referendum cannot be arbitrarily limited</w:t>
      </w:r>
      <w:r w:rsidR="0091417F">
        <w:t xml:space="preserve"> by laws made by the </w:t>
      </w:r>
      <w:fldSimple w:instr=" DOCPROPERTY  Board  \* MERGEFORMAT ">
        <w:r w:rsidR="00E67FC8">
          <w:t>Board</w:t>
        </w:r>
      </w:fldSimple>
      <w:r w:rsidR="001D5556">
        <w:t>.</w:t>
      </w:r>
    </w:p>
    <w:p w:rsidR="00F11DDC" w:rsidRDefault="00082680" w:rsidP="00C45F64">
      <w:pPr>
        <w:pStyle w:val="EDNote"/>
      </w:pPr>
      <w:r>
        <w:fldChar w:fldCharType="begin"/>
      </w:r>
      <w:r w:rsidR="00F11DDC">
        <w:instrText xml:space="preserve"> XE "</w:instrText>
      </w:r>
      <w:r w:rsidR="00F11DDC" w:rsidRPr="002B72FD">
        <w:instrText>legislative powers:referendum procedure</w:instrText>
      </w:r>
      <w:r w:rsidR="00F11DDC">
        <w:instrText xml:space="preserve">" </w:instrText>
      </w:r>
      <w:r>
        <w:fldChar w:fldCharType="end"/>
      </w:r>
      <w:r w:rsidR="00F11DDC">
        <w:t>Subsection </w:t>
      </w:r>
      <w:r>
        <w:fldChar w:fldCharType="begin"/>
      </w:r>
      <w:r w:rsidR="00F11DDC">
        <w:instrText xml:space="preserve"> REF _Ref27171226 \n \h </w:instrText>
      </w:r>
      <w:r>
        <w:fldChar w:fldCharType="separate"/>
      </w:r>
      <w:r w:rsidR="00E67FC8">
        <w:t>(6)</w:t>
      </w:r>
      <w:r>
        <w:fldChar w:fldCharType="end"/>
      </w:r>
      <w:r w:rsidR="00F11DDC">
        <w:t xml:space="preserve"> provides the referendum shall be held in a manner provided under law, giving the </w:t>
      </w:r>
      <w:fldSimple w:instr=" DOCPROPERTY  Board  \* MERGEFORMAT ">
        <w:r w:rsidR="00E67FC8">
          <w:t>Board</w:t>
        </w:r>
      </w:fldSimple>
      <w:r w:rsidR="00F11DDC">
        <w:t xml:space="preserve"> the power to regulate referenda in a manner consistent with this Chapter.</w:t>
      </w:r>
    </w:p>
    <w:p w:rsidR="00C45F64" w:rsidRDefault="00C45F64" w:rsidP="00C45F64">
      <w:pPr>
        <w:pStyle w:val="EDClause"/>
        <w:rPr>
          <w:rFonts w:eastAsia="Calibri"/>
        </w:rPr>
      </w:pPr>
      <w:bookmarkStart w:id="2761" w:name="_Toc32059424"/>
      <w:bookmarkStart w:id="2762" w:name="_Toc32667498"/>
      <w:bookmarkStart w:id="2763" w:name="EMs130"/>
      <w:bookmarkEnd w:id="2760"/>
      <w:r>
        <w:rPr>
          <w:rFonts w:eastAsia="Calibri"/>
        </w:rPr>
        <w:t>Section </w:t>
      </w:r>
      <w:r w:rsidR="00082680">
        <w:rPr>
          <w:rFonts w:eastAsia="Calibri"/>
        </w:rPr>
        <w:fldChar w:fldCharType="begin"/>
      </w:r>
      <w:r>
        <w:rPr>
          <w:rFonts w:eastAsia="Calibri"/>
        </w:rPr>
        <w:instrText xml:space="preserve"> REF _Ref535825446 \r \h </w:instrText>
      </w:r>
      <w:r w:rsidR="00082680">
        <w:rPr>
          <w:rFonts w:eastAsia="Calibri"/>
        </w:rPr>
      </w:r>
      <w:r w:rsidR="00082680">
        <w:rPr>
          <w:rFonts w:eastAsia="Calibri"/>
        </w:rPr>
        <w:fldChar w:fldCharType="separate"/>
      </w:r>
      <w:r w:rsidR="00E67FC8">
        <w:rPr>
          <w:rFonts w:eastAsia="Calibri"/>
        </w:rPr>
        <w:t>130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_Ref535825446 \h </w:instrText>
      </w:r>
      <w:r w:rsidR="00082680">
        <w:rPr>
          <w:rFonts w:eastAsia="Calibri"/>
        </w:rPr>
      </w:r>
      <w:r w:rsidR="00082680">
        <w:rPr>
          <w:rFonts w:eastAsia="Calibri"/>
        </w:rPr>
        <w:fldChar w:fldCharType="separate"/>
      </w:r>
      <w:r w:rsidR="00E67FC8" w:rsidRPr="00EB3E71">
        <w:t>Effectiveness of provisions and alterations to this Constitution</w:t>
      </w:r>
      <w:bookmarkEnd w:id="2761"/>
      <w:bookmarkEnd w:id="2762"/>
      <w:r w:rsidR="00082680">
        <w:rPr>
          <w:rFonts w:eastAsia="Calibri"/>
        </w:rPr>
        <w:fldChar w:fldCharType="end"/>
      </w:r>
    </w:p>
    <w:p w:rsidR="00C45F64" w:rsidRDefault="00082680" w:rsidP="00C45F64">
      <w:pPr>
        <w:pStyle w:val="EDNote"/>
      </w:pPr>
      <w:r w:rsidRPr="00EB3E71">
        <w:fldChar w:fldCharType="begin"/>
      </w:r>
      <w:r w:rsidR="00EA2795" w:rsidRPr="00EB3E71">
        <w:instrText xml:space="preserve"> XE </w:instrText>
      </w:r>
      <w:r w:rsidR="00EA2795">
        <w:instrText>“laws:</w:instrText>
      </w:r>
      <w:fldSimple w:instr=" DOCPROPERTY  Constitution  \* MERGEFORMAT ">
        <w:r w:rsidR="00E67FC8">
          <w:instrText>Constitution</w:instrText>
        </w:r>
      </w:fldSimple>
      <w:r w:rsidR="00EA2795" w:rsidRPr="00EB3E71">
        <w:instrText>" \r "</w:instrText>
      </w:r>
      <w:r w:rsidR="001D752C">
        <w:instrText>EM</w:instrText>
      </w:r>
      <w:r w:rsidR="00EA2795">
        <w:instrText>s130</w:instrText>
      </w:r>
      <w:r w:rsidR="00EA2795" w:rsidRPr="00EB3E71">
        <w:instrText xml:space="preserve">" </w:instrText>
      </w:r>
      <w:r w:rsidRPr="00EB3E71">
        <w:fldChar w:fldCharType="end"/>
      </w:r>
      <w:r w:rsidRPr="00EB3E71">
        <w:fldChar w:fldCharType="begin"/>
      </w:r>
      <w:r w:rsidR="00EA2795" w:rsidRPr="00EB3E71">
        <w:instrText xml:space="preserve"> </w:instrText>
      </w:r>
      <w:r w:rsidR="00EA2795" w:rsidRPr="00D36AAD">
        <w:instrText>XE "</w:instrText>
      </w:r>
      <w:fldSimple w:instr=" DOCPROPERTY  Constitution  \* MERGEFORMAT ">
        <w:r w:rsidR="00E67FC8">
          <w:instrText>Constitution</w:instrText>
        </w:r>
      </w:fldSimple>
      <w:r w:rsidR="00EA2795" w:rsidRPr="00D36AAD">
        <w:instrText>:</w:instrText>
      </w:r>
      <w:r w:rsidR="00EA2795" w:rsidRPr="00EB3E71">
        <w:instrText>provisions:effectiveness" \r "</w:instrText>
      </w:r>
      <w:r w:rsidR="001D752C">
        <w:instrText>EM</w:instrText>
      </w:r>
      <w:r w:rsidR="00EA2795">
        <w:instrText>s130</w:instrText>
      </w:r>
      <w:r w:rsidR="00EA2795" w:rsidRPr="00EB3E71">
        <w:instrText xml:space="preserve">" </w:instrText>
      </w:r>
      <w:r w:rsidRPr="00EB3E71">
        <w:fldChar w:fldCharType="end"/>
      </w:r>
      <w:r w:rsidRPr="00EB3E71">
        <w:fldChar w:fldCharType="begin"/>
      </w:r>
      <w:r w:rsidR="00EA2795" w:rsidRPr="00EB3E71">
        <w:instrText xml:space="preserve"> XE "entrenched provisions:effectiveness" \r "</w:instrText>
      </w:r>
      <w:r w:rsidR="001D752C">
        <w:instrText>EM</w:instrText>
      </w:r>
      <w:r w:rsidR="00EA2795">
        <w:instrText>s130</w:instrText>
      </w:r>
      <w:r w:rsidR="00EA2795" w:rsidRPr="00EB3E71">
        <w:instrText xml:space="preserve">" </w:instrText>
      </w:r>
      <w:r w:rsidRPr="00EB3E71">
        <w:fldChar w:fldCharType="end"/>
      </w:r>
      <w:r>
        <w:fldChar w:fldCharType="begin"/>
      </w:r>
      <w:r w:rsidR="00EA2795">
        <w:instrText xml:space="preserve"> XE "</w:instrText>
      </w:r>
      <w:r w:rsidR="00EA2795" w:rsidRPr="00B25AC0">
        <w:instrText xml:space="preserve">Holding </w:instrText>
      </w:r>
      <w:fldSimple w:instr=" DOCPROPERTY  Fount  \* MERGEFORMAT ">
        <w:r w:rsidR="00E67FC8">
          <w:instrText>Fount</w:instrText>
        </w:r>
      </w:fldSimple>
      <w:r w:rsidR="00EA2795" w:rsidRPr="00B25AC0">
        <w:instrText>s</w:instrText>
      </w:r>
      <w:r w:rsidR="00EA2795">
        <w:instrText xml:space="preserve"> </w:instrText>
      </w:r>
      <w:r w:rsidR="00EA2795" w:rsidRPr="00B25AC0">
        <w:instrText>:legislative powers</w:instrText>
      </w:r>
      <w:r w:rsidR="00EA2795">
        <w:instrText>:alteration" \r "</w:instrText>
      </w:r>
      <w:r w:rsidR="001D752C">
        <w:instrText>EM</w:instrText>
      </w:r>
      <w:r w:rsidR="00EA2795">
        <w:instrText xml:space="preserve">s130" </w:instrText>
      </w:r>
      <w:r>
        <w:fldChar w:fldCharType="end"/>
      </w:r>
      <w:r w:rsidR="00177AD2">
        <w:t xml:space="preserve">This section provides </w:t>
      </w:r>
      <w:r w:rsidR="00072B4F">
        <w:t xml:space="preserve">for the entrenchment of </w:t>
      </w:r>
      <w:r w:rsidR="00E76636">
        <w:t xml:space="preserve">certain laws of </w:t>
      </w:r>
      <w:fldSimple w:instr=" DOCPROPERTY  Company  \* MERGEFORMAT ">
        <w:r w:rsidR="00E67FC8">
          <w:t>Urabba Parks</w:t>
        </w:r>
      </w:fldSimple>
      <w:r w:rsidR="008A1B59">
        <w:t xml:space="preserve"> and the ranking of entrenched provisions.  There are also </w:t>
      </w:r>
      <w:r w:rsidR="00072B4F">
        <w:t xml:space="preserve"> including its charitable nature, by limiting the ability to make certain constitutional changes and the effect of those changes if actually made.</w:t>
      </w:r>
    </w:p>
    <w:p w:rsidR="002705C5" w:rsidRDefault="00E76636" w:rsidP="00C45F64">
      <w:pPr>
        <w:pStyle w:val="EDNote"/>
      </w:pPr>
      <w:r>
        <w:t>Subsection </w:t>
      </w:r>
      <w:r w:rsidR="00082680">
        <w:fldChar w:fldCharType="begin"/>
      </w:r>
      <w:r>
        <w:instrText xml:space="preserve"> REF _Ref27227694 \n \h </w:instrText>
      </w:r>
      <w:r w:rsidR="00082680">
        <w:fldChar w:fldCharType="separate"/>
      </w:r>
      <w:r w:rsidR="00E67FC8">
        <w:t>(1)</w:t>
      </w:r>
      <w:r w:rsidR="00082680">
        <w:fldChar w:fldCharType="end"/>
      </w:r>
      <w:r w:rsidR="00EA2795">
        <w:t xml:space="preserve"> provides </w:t>
      </w:r>
      <w:r w:rsidR="008A1B59">
        <w:t>for the ranking of entrenched provisions.  L</w:t>
      </w:r>
      <w:r w:rsidR="00EA2795">
        <w:t>aws falling within a particular item in the table of entrenchment items are void to the extent they are inconsistent with laws</w:t>
      </w:r>
      <w:r w:rsidR="002705C5">
        <w:t xml:space="preserve"> falling in:</w:t>
      </w:r>
    </w:p>
    <w:p w:rsidR="002705C5" w:rsidRDefault="002705C5" w:rsidP="002705C5">
      <w:pPr>
        <w:pStyle w:val="EDNotePara"/>
      </w:pPr>
      <w:r>
        <w:t>an above item (see note </w:t>
      </w:r>
      <w:r w:rsidR="00082680">
        <w:fldChar w:fldCharType="begin"/>
      </w:r>
      <w:r>
        <w:instrText xml:space="preserve"> REF _Ref27305274 \w \h </w:instrText>
      </w:r>
      <w:r w:rsidR="00082680">
        <w:fldChar w:fldCharType="separate"/>
      </w:r>
      <w:r w:rsidR="00E67FC8">
        <w:t>354</w:t>
      </w:r>
      <w:r w:rsidR="00082680">
        <w:fldChar w:fldCharType="end"/>
      </w:r>
      <w:r>
        <w:t xml:space="preserve"> for more information on how entrenchment items are to be positioned);</w:t>
      </w:r>
      <w:r w:rsidRPr="00EB3E71">
        <w:t xml:space="preserve"> </w:t>
      </w:r>
      <w:r>
        <w:t>or</w:t>
      </w:r>
    </w:p>
    <w:p w:rsidR="007656CA" w:rsidRDefault="002705C5" w:rsidP="007656CA">
      <w:pPr>
        <w:pStyle w:val="EDNotePara"/>
      </w:pPr>
      <w:r>
        <w:t xml:space="preserve">an item falling </w:t>
      </w:r>
      <w:r w:rsidR="00EA2795" w:rsidRPr="00EB3E71">
        <w:t>under the particular item</w:t>
      </w:r>
      <w:r>
        <w:t xml:space="preserve"> (see note </w:t>
      </w:r>
      <w:r w:rsidR="00082680">
        <w:fldChar w:fldCharType="begin"/>
      </w:r>
      <w:r>
        <w:instrText xml:space="preserve"> REF _Ref27305301 \w \h </w:instrText>
      </w:r>
      <w:r w:rsidR="00082680">
        <w:fldChar w:fldCharType="separate"/>
      </w:r>
      <w:r w:rsidR="00E67FC8">
        <w:t>355</w:t>
      </w:r>
      <w:r w:rsidR="00082680">
        <w:fldChar w:fldCharType="end"/>
      </w:r>
      <w:r>
        <w:t xml:space="preserve"> for more information on when an item falls within another item)</w:t>
      </w:r>
      <w:r w:rsidR="007656CA">
        <w:t>.</w:t>
      </w:r>
    </w:p>
    <w:p w:rsidR="00EA2795" w:rsidRDefault="00A652F1" w:rsidP="00C45F64">
      <w:pPr>
        <w:pStyle w:val="EDNote"/>
      </w:pPr>
      <w:r>
        <w:t>Subsection </w:t>
      </w:r>
      <w:r w:rsidR="00082680">
        <w:fldChar w:fldCharType="begin"/>
      </w:r>
      <w:r>
        <w:instrText xml:space="preserve"> REF _Ref27228019 \n \h </w:instrText>
      </w:r>
      <w:r w:rsidR="00082680">
        <w:fldChar w:fldCharType="separate"/>
      </w:r>
      <w:r w:rsidR="00E67FC8">
        <w:t>(2)</w:t>
      </w:r>
      <w:r w:rsidR="00082680">
        <w:fldChar w:fldCharType="end"/>
      </w:r>
      <w:r>
        <w:t xml:space="preserve"> provides</w:t>
      </w:r>
      <w:r w:rsidR="0006635A">
        <w:t xml:space="preserve"> </w:t>
      </w:r>
      <w:r w:rsidR="008A1B59">
        <w:t xml:space="preserve">for the limitation of the </w:t>
      </w:r>
      <w:r w:rsidR="0006635A">
        <w:t xml:space="preserve">alteration to the </w:t>
      </w:r>
      <w:fldSimple w:instr=" DOCPROPERTY  Constitution  \* MERGEFORMAT ">
        <w:r w:rsidR="00E67FC8">
          <w:t>Constitution</w:t>
        </w:r>
      </w:fldSimple>
      <w:r w:rsidR="00B502B0">
        <w:t xml:space="preserve"> in certain cases including</w:t>
      </w:r>
      <w:r>
        <w:t>:</w:t>
      </w:r>
    </w:p>
    <w:p w:rsidR="00A652F1" w:rsidRDefault="00082680" w:rsidP="00A652F1">
      <w:pPr>
        <w:pStyle w:val="EDNotePara"/>
      </w:pPr>
      <w:r w:rsidRPr="00EB3E71">
        <w:fldChar w:fldCharType="begin"/>
      </w:r>
      <w:r w:rsidR="00670EA1" w:rsidRPr="00EB3E71">
        <w:instrText xml:space="preserve"> XE "application of income and property:Constitutional protection of charitable income and property" </w:instrText>
      </w:r>
      <w:r w:rsidRPr="00EB3E71">
        <w:fldChar w:fldCharType="end"/>
      </w:r>
      <w:r w:rsidR="00670EA1">
        <w:t xml:space="preserve">resulting in </w:t>
      </w:r>
      <w:fldSimple w:instr=" DOCPROPERTY  Company  \* MERGEFORMAT ">
        <w:r w:rsidR="00E67FC8">
          <w:t>Urabba Parks</w:t>
        </w:r>
      </w:fldSimple>
      <w:r w:rsidR="00670EA1">
        <w:t xml:space="preserve"> ceasing to be a charity does not permit the application of </w:t>
      </w:r>
      <w:r w:rsidR="006C36F6">
        <w:t xml:space="preserve">existing </w:t>
      </w:r>
      <w:r w:rsidR="00670EA1">
        <w:t>income or property to non-charitable objects</w:t>
      </w:r>
      <w:r w:rsidR="006C36F6">
        <w:t xml:space="preserve"> – this provision is based on </w:t>
      </w:r>
      <w:r w:rsidR="00B502B0">
        <w:t xml:space="preserve">section 197 of the </w:t>
      </w:r>
      <w:r w:rsidR="00B502B0">
        <w:rPr>
          <w:i/>
        </w:rPr>
        <w:t>Charities Act 2011</w:t>
      </w:r>
      <w:r w:rsidR="00B502B0">
        <w:t xml:space="preserve"> of the Parliament of the United Kingdom</w:t>
      </w:r>
      <w:r>
        <w:fldChar w:fldCharType="begin"/>
      </w:r>
      <w:r w:rsidR="00B502B0">
        <w:instrText xml:space="preserve"> TA \l "</w:instrText>
      </w:r>
      <w:r w:rsidR="00B502B0" w:rsidRPr="00605EF2">
        <w:rPr>
          <w:i/>
        </w:rPr>
        <w:instrText>Charities Act 2011</w:instrText>
      </w:r>
      <w:r w:rsidR="00B502B0" w:rsidRPr="00605EF2">
        <w:instrText xml:space="preserve"> </w:instrText>
      </w:r>
      <w:r w:rsidR="00B502B0">
        <w:instrText>(</w:instrText>
      </w:r>
      <w:r w:rsidR="00B502B0" w:rsidRPr="00605EF2">
        <w:instrText>United Kingdom</w:instrText>
      </w:r>
      <w:r w:rsidR="00B502B0">
        <w:instrText xml:space="preserve">), </w:instrText>
      </w:r>
      <w:r w:rsidR="00B502B0" w:rsidRPr="00605EF2">
        <w:instrText>section </w:instrText>
      </w:r>
      <w:r w:rsidR="00B502B0">
        <w:instrText xml:space="preserve">197" \s "CA2011 s. 197" \c 2 </w:instrText>
      </w:r>
      <w:r>
        <w:fldChar w:fldCharType="end"/>
      </w:r>
      <w:r w:rsidR="00670EA1">
        <w:t>;</w:t>
      </w:r>
    </w:p>
    <w:p w:rsidR="00670EA1" w:rsidRDefault="00082680" w:rsidP="00A652F1">
      <w:pPr>
        <w:pStyle w:val="EDNotePara"/>
      </w:pPr>
      <w:r>
        <w:fldChar w:fldCharType="begin"/>
      </w:r>
      <w:r w:rsidR="0006635A">
        <w:instrText xml:space="preserve"> XE "</w:instrText>
      </w:r>
      <w:r w:rsidR="0006635A" w:rsidRPr="0073427A">
        <w:instrText xml:space="preserve">Holding </w:instrText>
      </w:r>
      <w:fldSimple w:instr=" DOCPROPERTY  Fount  \* MERGEFORMAT ">
        <w:r w:rsidR="00E67FC8">
          <w:instrText>Fount</w:instrText>
        </w:r>
      </w:fldSimple>
      <w:r w:rsidR="0006635A" w:rsidRPr="0073427A">
        <w:instrText>s</w:instrText>
      </w:r>
      <w:r w:rsidR="00FA3E1E">
        <w:instrText xml:space="preserve"> </w:instrText>
      </w:r>
      <w:r w:rsidR="0006635A">
        <w:instrText>:</w:instrText>
      </w:r>
      <w:r w:rsidR="0006635A" w:rsidRPr="0073427A">
        <w:instrText>legislative powers:limitation of</w:instrText>
      </w:r>
      <w:r w:rsidR="0006635A">
        <w:instrText xml:space="preserve">" </w:instrText>
      </w:r>
      <w:r>
        <w:fldChar w:fldCharType="end"/>
      </w:r>
      <w:r>
        <w:fldChar w:fldCharType="begin"/>
      </w:r>
      <w:r w:rsidR="0006635A">
        <w:instrText xml:space="preserve"> XE "</w:instrText>
      </w:r>
      <w:r w:rsidR="0006635A" w:rsidRPr="0073427A">
        <w:instrText xml:space="preserve">legislative powers:Holding </w:instrText>
      </w:r>
      <w:fldSimple w:instr=" DOCPROPERTY  Fount  \* MERGEFORMAT ">
        <w:r w:rsidR="00E67FC8">
          <w:instrText>Fount</w:instrText>
        </w:r>
      </w:fldSimple>
      <w:r w:rsidR="0006635A" w:rsidRPr="0073427A">
        <w:instrText>s</w:instrText>
      </w:r>
      <w:r w:rsidR="00403B14">
        <w:instrText xml:space="preserve"> </w:instrText>
      </w:r>
      <w:r w:rsidR="0006635A" w:rsidRPr="0073427A">
        <w:instrText>:limitation of</w:instrText>
      </w:r>
      <w:r w:rsidR="0006635A">
        <w:instrText xml:space="preserve">" </w:instrText>
      </w:r>
      <w:r>
        <w:fldChar w:fldCharType="end"/>
      </w:r>
      <w:r w:rsidR="0006635A">
        <w:t xml:space="preserve">limiting the legislative powers of </w:t>
      </w:r>
      <w:r w:rsidR="00E67FC8">
        <w:t>entities</w:t>
      </w:r>
      <w:r w:rsidR="0006635A">
        <w:t xml:space="preserve"> having legislative rights such as Holding </w:t>
      </w:r>
      <w:fldSimple w:instr=" DOCPROPERTY  Fount  \* MERGEFORMAT ">
        <w:r w:rsidR="00E67FC8">
          <w:t>Fount</w:t>
        </w:r>
      </w:fldSimple>
      <w:r w:rsidR="0006635A">
        <w:t>s do not have any effect unless agreed to by the entity</w:t>
      </w:r>
      <w:r w:rsidR="008A1B59">
        <w:t xml:space="preserve"> – the resolution of alteration would usually be signified by </w:t>
      </w:r>
      <w:fldSimple w:instr=" DOCPROPERTY  HonoraryManagerAn  \* MERGEFORMAT ">
        <w:r w:rsidR="00E67FC8">
          <w:t>an</w:t>
        </w:r>
      </w:fldSimple>
      <w:r w:rsidR="008A1B59">
        <w:t xml:space="preserve"> </w:t>
      </w:r>
      <w:fldSimple w:instr=" DOCPROPERTY  HonoraryManager  \* MERGEFORMAT ">
        <w:r w:rsidR="00E67FC8">
          <w:t>Honorary Manager</w:t>
        </w:r>
      </w:fldSimple>
      <w:r w:rsidR="008A1B59">
        <w:t xml:space="preserve"> from the relevant Holding </w:t>
      </w:r>
      <w:fldSimple w:instr=" DOCPROPERTY  Fount  \* MERGEFORMAT ">
        <w:r w:rsidR="00E67FC8">
          <w:t>Fount</w:t>
        </w:r>
      </w:fldSimple>
      <w:r w:rsidR="0006635A">
        <w:t>; and</w:t>
      </w:r>
    </w:p>
    <w:p w:rsidR="0006635A" w:rsidRDefault="00082680" w:rsidP="00A652F1">
      <w:pPr>
        <w:pStyle w:val="EDNotePara"/>
      </w:pPr>
      <w:r w:rsidRPr="00EB3E71">
        <w:fldChar w:fldCharType="begin"/>
      </w:r>
      <w:r w:rsidR="00332002" w:rsidRPr="00EB3E71">
        <w:instrText xml:space="preserve"> XE "indemnity of </w:instrText>
      </w:r>
      <w:r w:rsidR="00332002">
        <w:instrText>officers</w:instrText>
      </w:r>
      <w:r w:rsidR="00332002" w:rsidRPr="00EB3E71">
        <w:instrText xml:space="preserve">:limiting" </w:instrText>
      </w:r>
      <w:r w:rsidRPr="00EB3E71">
        <w:fldChar w:fldCharType="end"/>
      </w:r>
      <w:r>
        <w:fldChar w:fldCharType="begin"/>
      </w:r>
      <w:r w:rsidR="00332002">
        <w:instrText xml:space="preserve"> XE "</w:instrText>
      </w:r>
      <w:r w:rsidR="00332002" w:rsidRPr="00CD54FD">
        <w:instrText>legislative powers:limitation of indemnity for persons</w:instrText>
      </w:r>
      <w:r w:rsidR="00332002">
        <w:instrText xml:space="preserve">" </w:instrText>
      </w:r>
      <w:r>
        <w:fldChar w:fldCharType="end"/>
      </w:r>
      <w:r w:rsidR="0006635A">
        <w:t xml:space="preserve">limiting indemnity provided to a person does not affect any </w:t>
      </w:r>
      <w:r w:rsidR="0006635A" w:rsidRPr="00EB3E71">
        <w:t>indemnity in relation to acts and omissions before the alteration, except in relation to a person who has voluntarily agreed to such limitation</w:t>
      </w:r>
      <w:r w:rsidR="0006635A">
        <w:t>.</w:t>
      </w:r>
    </w:p>
    <w:bookmarkStart w:id="2764" w:name="EMChapIX"/>
    <w:bookmarkEnd w:id="2753"/>
    <w:bookmarkEnd w:id="2763"/>
    <w:p w:rsidR="00575F4B" w:rsidRDefault="00082680" w:rsidP="00575F4B">
      <w:pPr>
        <w:pStyle w:val="EDHeading1"/>
      </w:pPr>
      <w:r>
        <w:fldChar w:fldCharType="begin"/>
      </w:r>
      <w:r w:rsidR="00575F4B">
        <w:instrText xml:space="preserve"> REF  _Ref30186973 \h  \* MERGEFORMAT </w:instrText>
      </w:r>
      <w:r>
        <w:fldChar w:fldCharType="separate"/>
      </w:r>
      <w:bookmarkStart w:id="2765" w:name="_Toc32059425"/>
      <w:bookmarkStart w:id="2766" w:name="_Toc32667499"/>
      <w:r w:rsidR="00E67FC8" w:rsidRPr="00E67FC8">
        <w:t>Chapter IX</w:t>
      </w:r>
      <w:r w:rsidR="00E67FC8">
        <w:rPr>
          <w:szCs w:val="35"/>
        </w:rPr>
        <w:t>—</w:t>
      </w:r>
      <w:r w:rsidR="00E67FC8" w:rsidRPr="00E67FC8">
        <w:t>Visitation</w:t>
      </w:r>
      <w:bookmarkEnd w:id="2765"/>
      <w:bookmarkEnd w:id="2766"/>
      <w:r>
        <w:fldChar w:fldCharType="end"/>
      </w:r>
    </w:p>
    <w:bookmarkStart w:id="2767" w:name="EMPt91"/>
    <w:p w:rsidR="00575F4B" w:rsidRDefault="00082680" w:rsidP="00575F4B">
      <w:pPr>
        <w:pStyle w:val="EDHeading2"/>
      </w:pPr>
      <w:r>
        <w:fldChar w:fldCharType="begin"/>
      </w:r>
      <w:r w:rsidR="00575F4B">
        <w:instrText xml:space="preserve"> REF _Ref30187000 \h  \* MERGEFORMAT </w:instrText>
      </w:r>
      <w:r>
        <w:fldChar w:fldCharType="separate"/>
      </w:r>
      <w:bookmarkStart w:id="2768" w:name="_Toc32059426"/>
      <w:bookmarkStart w:id="2769" w:name="_Toc32667500"/>
      <w:r w:rsidR="00E67FC8" w:rsidRPr="00EB3E71">
        <w:rPr>
          <w:rStyle w:val="CharPartNo"/>
        </w:rPr>
        <w:t>Part </w:t>
      </w:r>
      <w:r w:rsidR="00E67FC8">
        <w:rPr>
          <w:rStyle w:val="CharPartNo"/>
        </w:rPr>
        <w:t>9.1</w:t>
      </w:r>
      <w:r w:rsidR="00E67FC8" w:rsidRPr="00EB3E71">
        <w:t>—</w:t>
      </w:r>
      <w:r w:rsidR="00E67FC8">
        <w:rPr>
          <w:rStyle w:val="CharPartText"/>
        </w:rPr>
        <w:t xml:space="preserve">Visitations of </w:t>
      </w:r>
      <w:r w:rsidR="00E67FC8" w:rsidRPr="00E67FC8">
        <w:rPr>
          <w:rStyle w:val="CharPartText"/>
        </w:rPr>
        <w:t>Urabba</w:t>
      </w:r>
      <w:r w:rsidR="00E67FC8">
        <w:t xml:space="preserve"> Parks</w:t>
      </w:r>
      <w:bookmarkEnd w:id="2768"/>
      <w:bookmarkEnd w:id="2769"/>
      <w:r>
        <w:fldChar w:fldCharType="end"/>
      </w:r>
    </w:p>
    <w:p w:rsidR="00C45F64" w:rsidRDefault="00C45F64" w:rsidP="00C45F64">
      <w:pPr>
        <w:pStyle w:val="EDClause"/>
        <w:rPr>
          <w:rFonts w:eastAsia="Calibri"/>
        </w:rPr>
      </w:pPr>
      <w:bookmarkStart w:id="2770" w:name="_Toc32059427"/>
      <w:bookmarkStart w:id="2771" w:name="_Toc32667501"/>
      <w:bookmarkStart w:id="2772" w:name="EMs131"/>
      <w:r>
        <w:rPr>
          <w:rFonts w:eastAsia="Calibri"/>
        </w:rPr>
        <w:t>Section </w:t>
      </w:r>
      <w:r w:rsidR="00082680">
        <w:rPr>
          <w:rFonts w:eastAsia="Calibri"/>
        </w:rPr>
        <w:fldChar w:fldCharType="begin"/>
      </w:r>
      <w:r w:rsidR="00164491">
        <w:rPr>
          <w:rFonts w:eastAsia="Calibri"/>
        </w:rPr>
        <w:instrText xml:space="preserve"> REF _Ref30099814 \r \h </w:instrText>
      </w:r>
      <w:r w:rsidR="00082680">
        <w:rPr>
          <w:rFonts w:eastAsia="Calibri"/>
        </w:rPr>
      </w:r>
      <w:r w:rsidR="00082680">
        <w:rPr>
          <w:rFonts w:eastAsia="Calibri"/>
        </w:rPr>
        <w:fldChar w:fldCharType="separate"/>
      </w:r>
      <w:r w:rsidR="00E67FC8">
        <w:rPr>
          <w:rFonts w:eastAsia="Calibri"/>
        </w:rPr>
        <w:t>131</w:t>
      </w:r>
      <w:r w:rsidR="00082680">
        <w:rPr>
          <w:rFonts w:eastAsia="Calibri"/>
        </w:rPr>
        <w:fldChar w:fldCharType="end"/>
      </w:r>
      <w:r>
        <w:rPr>
          <w:rFonts w:eastAsia="Calibri"/>
        </w:rPr>
        <w:t xml:space="preserve">: </w:t>
      </w:r>
      <w:r w:rsidR="00082680">
        <w:rPr>
          <w:rFonts w:eastAsia="Calibri"/>
        </w:rPr>
        <w:fldChar w:fldCharType="begin"/>
      </w:r>
      <w:r w:rsidR="00164491">
        <w:rPr>
          <w:rFonts w:eastAsia="Calibri"/>
        </w:rPr>
        <w:instrText xml:space="preserve"> REF _Ref30099814 \h </w:instrText>
      </w:r>
      <w:r w:rsidR="00082680">
        <w:rPr>
          <w:rFonts w:eastAsia="Calibri"/>
        </w:rPr>
      </w:r>
      <w:r w:rsidR="00082680">
        <w:rPr>
          <w:rFonts w:eastAsia="Calibri"/>
        </w:rPr>
        <w:fldChar w:fldCharType="separate"/>
      </w:r>
      <w:r w:rsidR="00E67FC8">
        <w:t>Application of this Chapter</w:t>
      </w:r>
      <w:bookmarkEnd w:id="2770"/>
      <w:bookmarkEnd w:id="2771"/>
      <w:r w:rsidR="00082680">
        <w:rPr>
          <w:rFonts w:eastAsia="Calibri"/>
        </w:rPr>
        <w:fldChar w:fldCharType="end"/>
      </w:r>
    </w:p>
    <w:p w:rsidR="00C45F64" w:rsidRDefault="00082680" w:rsidP="00C45F64">
      <w:pPr>
        <w:pStyle w:val="EDNote"/>
      </w:pPr>
      <w:r>
        <w:fldChar w:fldCharType="begin"/>
      </w:r>
      <w:r w:rsidR="006C78AF">
        <w:instrText xml:space="preserve"> XE "</w:instrText>
      </w:r>
      <w:r w:rsidR="006C78AF" w:rsidRPr="00CF55B9">
        <w:instrText>Explanatory Memorandum:clauses</w:instrText>
      </w:r>
      <w:r w:rsidR="006C78AF">
        <w:instrText xml:space="preserve">:Chapter IX" \r "EMChapIX"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 xml:space="preserve">):Chapter IX" \r "EMChapIX" </w:instrText>
      </w:r>
      <w:r>
        <w:fldChar w:fldCharType="end"/>
      </w:r>
      <w:r>
        <w:fldChar w:fldCharType="begin"/>
      </w:r>
      <w:r w:rsidR="004835CA">
        <w:instrText xml:space="preserve"> XE "</w:instrText>
      </w:r>
      <w:fldSimple w:instr=" DOCPROPERTY  Constitution  \* MERGEFORMAT ">
        <w:r w:rsidR="00E67FC8">
          <w:instrText>Constitution</w:instrText>
        </w:r>
      </w:fldSimple>
      <w:r w:rsidR="004835CA" w:rsidRPr="00394DD5">
        <w:instrText>:Chapter IX</w:instrText>
      </w:r>
      <w:r w:rsidR="004835CA">
        <w:instrText>" \r "</w:instrText>
      </w:r>
      <w:r w:rsidR="00875A58">
        <w:instrText>EM</w:instrText>
      </w:r>
      <w:r w:rsidR="004835CA">
        <w:instrText xml:space="preserve">ChapIX" </w:instrText>
      </w:r>
      <w:r>
        <w:fldChar w:fldCharType="end"/>
      </w:r>
      <w:r>
        <w:fldChar w:fldCharType="begin"/>
      </w:r>
      <w:r w:rsidR="00AA7A87">
        <w:instrText xml:space="preserve"> XE "</w:instrText>
      </w:r>
      <w:r w:rsidR="00AA7A87" w:rsidRPr="00394DD5">
        <w:instrText>Chapter IX</w:instrText>
      </w:r>
      <w:r w:rsidR="00AA7A87">
        <w:instrText xml:space="preserve">" \r "EMChapIX" </w:instrText>
      </w:r>
      <w:r>
        <w:fldChar w:fldCharType="end"/>
      </w:r>
      <w:r>
        <w:fldChar w:fldCharType="begin"/>
      </w:r>
      <w:r w:rsidR="004835CA">
        <w:instrText xml:space="preserve"> XE "Other Matters (</w:instrText>
      </w:r>
      <w:r w:rsidR="004835CA" w:rsidRPr="00394DD5">
        <w:instrText>Chapter IX</w:instrText>
      </w:r>
      <w:r w:rsidR="004835CA">
        <w:instrText>)" \r "</w:instrText>
      </w:r>
      <w:r w:rsidR="00875A58">
        <w:instrText>EM</w:instrText>
      </w:r>
      <w:r w:rsidR="004835CA">
        <w:instrText xml:space="preserve">ChapIX" </w:instrText>
      </w:r>
      <w:r>
        <w:fldChar w:fldCharType="end"/>
      </w:r>
      <w:r>
        <w:fldChar w:fldCharType="begin"/>
      </w:r>
      <w:r w:rsidR="00FB398E">
        <w:instrText xml:space="preserve"> XE "</w:instrText>
      </w:r>
      <w:r w:rsidR="00FB398E" w:rsidRPr="007D4450">
        <w:instrText xml:space="preserve">legal rights:under </w:instrText>
      </w:r>
      <w:r w:rsidR="00FB398E">
        <w:instrText xml:space="preserve">Chapter IX" </w:instrText>
      </w:r>
      <w:r>
        <w:fldChar w:fldCharType="end"/>
      </w:r>
      <w:r>
        <w:fldChar w:fldCharType="begin"/>
      </w:r>
      <w:r w:rsidR="00FB398E">
        <w:instrText xml:space="preserve"> XE "civil cause of action</w:instrText>
      </w:r>
      <w:r w:rsidR="00FB398E" w:rsidRPr="007D4450">
        <w:instrText xml:space="preserve">:under </w:instrText>
      </w:r>
      <w:r w:rsidR="00FB398E">
        <w:instrText xml:space="preserve">Chapter IX" </w:instrText>
      </w:r>
      <w:r>
        <w:fldChar w:fldCharType="end"/>
      </w:r>
      <w:r>
        <w:fldChar w:fldCharType="begin"/>
      </w:r>
      <w:r w:rsidR="004835CA">
        <w:instrText xml:space="preserve"> XE "</w:instrText>
      </w:r>
      <w:r w:rsidR="004835CA" w:rsidRPr="00E21205">
        <w:instrText>rights and responsibilities</w:instrText>
      </w:r>
      <w:r w:rsidR="004835CA">
        <w:instrText>" \r "</w:instrText>
      </w:r>
      <w:r w:rsidR="00875A58">
        <w:instrText>EMPt91</w:instrText>
      </w:r>
      <w:r w:rsidR="004835CA">
        <w:instrText xml:space="preserve">" </w:instrText>
      </w:r>
      <w:r>
        <w:fldChar w:fldCharType="end"/>
      </w:r>
      <w:r>
        <w:fldChar w:fldCharType="begin"/>
      </w:r>
      <w:r w:rsidR="002121C0">
        <w:instrText xml:space="preserve"> XE "Visitorial Commission:functions in relation to upholding rights and responsibilities" \r "EMPt91" </w:instrText>
      </w:r>
      <w:r>
        <w:fldChar w:fldCharType="end"/>
      </w:r>
      <w:r>
        <w:fldChar w:fldCharType="begin"/>
      </w:r>
      <w:r w:rsidR="006D5A9F">
        <w:instrText xml:space="preserve"> XE "Chapter IX:</w:instrText>
      </w:r>
      <w:r w:rsidR="006D5A9F" w:rsidRPr="0004238A">
        <w:instrText>application of</w:instrText>
      </w:r>
      <w:r w:rsidR="006D5A9F">
        <w:instrText xml:space="preserve">" \r "EMs131" </w:instrText>
      </w:r>
      <w:r>
        <w:fldChar w:fldCharType="end"/>
      </w:r>
      <w:r w:rsidR="00575F4B">
        <w:t>Subsection </w:t>
      </w:r>
      <w:r>
        <w:fldChar w:fldCharType="begin"/>
      </w:r>
      <w:r w:rsidR="00575F4B">
        <w:instrText xml:space="preserve"> REF _Ref30187109 \n \h </w:instrText>
      </w:r>
      <w:r>
        <w:fldChar w:fldCharType="separate"/>
      </w:r>
      <w:r w:rsidR="00E67FC8">
        <w:t>(1)</w:t>
      </w:r>
      <w:r>
        <w:fldChar w:fldCharType="end"/>
      </w:r>
      <w:r w:rsidR="00575F4B">
        <w:t xml:space="preserve"> provides that except as provided by this Division, nothing in this Part is intended </w:t>
      </w:r>
      <w:r w:rsidR="00575F4B" w:rsidRPr="00E50D73">
        <w:t>to create in any person any legal right or give rise to any civil cause of action</w:t>
      </w:r>
      <w:r w:rsidR="00061F93">
        <w:t xml:space="preserve">, or </w:t>
      </w:r>
      <w:r w:rsidR="00575F4B">
        <w:t xml:space="preserve">.  This is because this Part deals with </w:t>
      </w:r>
      <w:r w:rsidR="004835CA">
        <w:t>the responsibilities</w:t>
      </w:r>
      <w:r w:rsidR="00575F4B">
        <w:t xml:space="preserve"> of </w:t>
      </w:r>
      <w:fldSimple w:instr=" DOCPROPERTY  Company  \* MERGEFORMAT ">
        <w:r w:rsidR="00E67FC8">
          <w:t>Urabba Parks</w:t>
        </w:r>
      </w:fldSimple>
      <w:r w:rsidR="00575F4B">
        <w:t xml:space="preserve"> and entities related to individual rights, public interest rights, community interest rights and stakeholder rights.</w:t>
      </w:r>
    </w:p>
    <w:p w:rsidR="00061160" w:rsidRDefault="00082680" w:rsidP="00C45F64">
      <w:pPr>
        <w:pStyle w:val="EDNote"/>
      </w:pPr>
      <w:r>
        <w:fldChar w:fldCharType="begin"/>
      </w:r>
      <w:r w:rsidR="00875A58">
        <w:instrText xml:space="preserve"> XE "</w:instrText>
      </w:r>
      <w:r w:rsidR="00875A58" w:rsidRPr="00BA159A">
        <w:instrText>entities:definition of in Part 9.1</w:instrText>
      </w:r>
      <w:r w:rsidR="00875A58">
        <w:instrText xml:space="preserve">" </w:instrText>
      </w:r>
      <w:r>
        <w:fldChar w:fldCharType="end"/>
      </w:r>
      <w:r w:rsidR="004835CA">
        <w:t>Subsection </w:t>
      </w:r>
      <w:r>
        <w:fldChar w:fldCharType="begin"/>
      </w:r>
      <w:r w:rsidR="004835CA">
        <w:instrText xml:space="preserve"> REF _Ref30188034 \n \h </w:instrText>
      </w:r>
      <w:r>
        <w:fldChar w:fldCharType="separate"/>
      </w:r>
      <w:r w:rsidR="00E67FC8">
        <w:t>(2)</w:t>
      </w:r>
      <w:r>
        <w:fldChar w:fldCharType="end"/>
      </w:r>
      <w:r w:rsidR="004835CA">
        <w:t xml:space="preserve"> provides that a reference to an </w:t>
      </w:r>
      <w:r w:rsidR="00875A58">
        <w:t>‘</w:t>
      </w:r>
      <w:r w:rsidR="004835CA">
        <w:t>entity</w:t>
      </w:r>
      <w:r w:rsidR="00875A58">
        <w:t>’</w:t>
      </w:r>
      <w:r w:rsidR="004835CA">
        <w:t xml:space="preserve"> in this Part is a reference to an entity </w:t>
      </w:r>
      <w:r>
        <w:fldChar w:fldCharType="begin"/>
      </w:r>
      <w:r w:rsidR="00431A60">
        <w:instrText xml:space="preserve"> XE "</w:instrText>
      </w:r>
      <w:r w:rsidR="00431A60" w:rsidRPr="00364196">
        <w:instrText xml:space="preserve">legislative group of which </w:instrText>
      </w:r>
      <w:fldSimple w:instr=" DOCPROPERTY  Company  \* MERGEFORMAT ">
        <w:r w:rsidR="00E67FC8">
          <w:instrText>Urabba Parks</w:instrText>
        </w:r>
      </w:fldSimple>
      <w:r w:rsidR="00431A60" w:rsidRPr="00364196">
        <w:instrText xml:space="preserve"> is Head:</w:instrText>
      </w:r>
      <w:r w:rsidR="00431A60">
        <w:instrText xml:space="preserve">inclusion in definition of ‘entity’ for the purposes of Part 9.1" </w:instrText>
      </w:r>
      <w:r>
        <w:fldChar w:fldCharType="end"/>
      </w:r>
      <w:r w:rsidR="00431A60">
        <w:t xml:space="preserve">that is a member of the legislative group of which </w:t>
      </w:r>
      <w:fldSimple w:instr=" DOCPROPERTY  Company  \* MERGEFORMAT ">
        <w:r w:rsidR="00E67FC8">
          <w:t>Urabba Parks</w:t>
        </w:r>
      </w:fldSimple>
      <w:r w:rsidR="00431A60">
        <w:t xml:space="preserve"> is Head, or </w:t>
      </w:r>
      <w:r>
        <w:fldChar w:fldCharType="begin"/>
      </w:r>
      <w:r w:rsidR="00431A60">
        <w:instrText xml:space="preserve"> XE "Foundational influence</w:instrText>
      </w:r>
      <w:r w:rsidR="00431A60" w:rsidRPr="00364196">
        <w:instrText xml:space="preserve"> group of which </w:instrText>
      </w:r>
      <w:fldSimple w:instr=" DOCPROPERTY  Company  \* MERGEFORMAT ">
        <w:r w:rsidR="00E67FC8">
          <w:instrText>Urabba Parks</w:instrText>
        </w:r>
      </w:fldSimple>
      <w:r w:rsidR="00431A60" w:rsidRPr="00364196">
        <w:instrText xml:space="preserve"> is Head:</w:instrText>
      </w:r>
      <w:r w:rsidR="00431A60">
        <w:instrText xml:space="preserve">inclusion in definition of ‘entity’ for the purposes of Part 9.1" </w:instrText>
      </w:r>
      <w:r>
        <w:fldChar w:fldCharType="end"/>
      </w:r>
      <w:r w:rsidR="00431A60">
        <w:t xml:space="preserve">that is a member of the Foundational influence group of which </w:t>
      </w:r>
      <w:fldSimple w:instr=" DOCPROPERTY  Company  \* MERGEFORMAT ">
        <w:r w:rsidR="00E67FC8">
          <w:t>Urabba Parks</w:t>
        </w:r>
      </w:fldSimple>
      <w:r w:rsidR="00431A60">
        <w:t xml:space="preserve"> is Head, but only insofar in any power, function, privilege or immunity in of </w:t>
      </w:r>
      <w:fldSimple w:instr=" DOCPROPERTY  Company  \* MERGEFORMAT ">
        <w:r w:rsidR="00E67FC8">
          <w:t>Urabba Parks</w:t>
        </w:r>
      </w:fldSimple>
      <w:r w:rsidR="00431A60">
        <w:t xml:space="preserve"> or a member falling in that paragraph in respect of the member.</w:t>
      </w:r>
    </w:p>
    <w:p w:rsidR="009418E6" w:rsidRDefault="009418E6" w:rsidP="009418E6">
      <w:pPr>
        <w:pStyle w:val="EDClause"/>
        <w:rPr>
          <w:rFonts w:eastAsia="Calibri"/>
        </w:rPr>
      </w:pPr>
      <w:bookmarkStart w:id="2773" w:name="_Toc32059428"/>
      <w:bookmarkStart w:id="2774" w:name="_Toc32667502"/>
      <w:bookmarkStart w:id="2775" w:name="EMs132"/>
      <w:bookmarkEnd w:id="2772"/>
      <w:r>
        <w:rPr>
          <w:rFonts w:eastAsia="Calibri"/>
        </w:rPr>
        <w:t>Section </w:t>
      </w:r>
      <w:r w:rsidR="00082680">
        <w:rPr>
          <w:rFonts w:eastAsia="Calibri"/>
        </w:rPr>
        <w:fldChar w:fldCharType="begin"/>
      </w:r>
      <w:r>
        <w:rPr>
          <w:rFonts w:eastAsia="Calibri"/>
        </w:rPr>
        <w:instrText xml:space="preserve"> REF _Ref30099872 \r \h </w:instrText>
      </w:r>
      <w:r w:rsidR="00082680">
        <w:rPr>
          <w:rFonts w:eastAsia="Calibri"/>
        </w:rPr>
      </w:r>
      <w:r w:rsidR="00082680">
        <w:rPr>
          <w:rFonts w:eastAsia="Calibri"/>
        </w:rPr>
        <w:fldChar w:fldCharType="separate"/>
      </w:r>
      <w:r w:rsidR="00E67FC8">
        <w:rPr>
          <w:rFonts w:eastAsia="Calibri"/>
        </w:rPr>
        <w:t>132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_Ref30099872 \h </w:instrText>
      </w:r>
      <w:r w:rsidR="00082680">
        <w:rPr>
          <w:rFonts w:eastAsia="Calibri"/>
        </w:rPr>
      </w:r>
      <w:r w:rsidR="00082680">
        <w:rPr>
          <w:rFonts w:eastAsia="Calibri"/>
        </w:rPr>
        <w:fldChar w:fldCharType="separate"/>
      </w:r>
      <w:r w:rsidR="00E67FC8">
        <w:t>Reporting on matters etc.</w:t>
      </w:r>
      <w:bookmarkEnd w:id="2773"/>
      <w:bookmarkEnd w:id="2774"/>
      <w:r w:rsidR="00082680">
        <w:rPr>
          <w:rFonts w:eastAsia="Calibri"/>
        </w:rPr>
        <w:fldChar w:fldCharType="end"/>
      </w:r>
    </w:p>
    <w:p w:rsidR="009418E6" w:rsidRDefault="00082680" w:rsidP="009418E6">
      <w:pPr>
        <w:pStyle w:val="EDNote"/>
      </w:pPr>
      <w:r>
        <w:fldChar w:fldCharType="begin"/>
      </w:r>
      <w:r w:rsidR="00E302EA">
        <w:instrText xml:space="preserve"> XE "</w:instrText>
      </w:r>
      <w:fldSimple w:instr=" DOCPROPERTY  Board  \* MERGEFORMAT ">
        <w:r w:rsidR="00E67FC8">
          <w:instrText>Board</w:instrText>
        </w:r>
      </w:fldSimple>
      <w:r w:rsidR="00315F5A">
        <w:instrText xml:space="preserve"> </w:instrText>
      </w:r>
      <w:r w:rsidR="00E302EA">
        <w:instrText>:</w:instrText>
      </w:r>
      <w:r w:rsidR="00E302EA" w:rsidRPr="00E21205">
        <w:instrText xml:space="preserve">reporting on </w:instrText>
      </w:r>
      <w:r w:rsidR="00E302EA">
        <w:instrText>parliamentary performance</w:instrText>
      </w:r>
      <w:r w:rsidR="00E302EA" w:rsidRPr="00E21205">
        <w:instrText xml:space="preserve"> by Visitatorial Commission</w:instrText>
      </w:r>
      <w:r w:rsidR="00E302EA">
        <w:instrText xml:space="preserve"> to" \r "EMs13</w:instrText>
      </w:r>
      <w:r w:rsidR="00FC73F3">
        <w:instrText>2</w:instrText>
      </w:r>
      <w:r w:rsidR="00E302EA">
        <w:instrText xml:space="preserve">" </w:instrText>
      </w:r>
      <w:r>
        <w:fldChar w:fldCharType="end"/>
      </w:r>
      <w:r>
        <w:fldChar w:fldCharType="begin"/>
      </w:r>
      <w:r w:rsidR="00E302EA">
        <w:instrText xml:space="preserve"> XE "</w:instrText>
      </w:r>
      <w:r w:rsidR="00E302EA" w:rsidRPr="00E43411">
        <w:instrText>divisional legislatures:</w:instrText>
      </w:r>
      <w:r w:rsidR="00E302EA" w:rsidRPr="00E21205">
        <w:instrText xml:space="preserve">reporting on </w:instrText>
      </w:r>
      <w:r w:rsidR="00E302EA">
        <w:instrText>parliamentary performance</w:instrText>
      </w:r>
      <w:r w:rsidR="00E302EA" w:rsidRPr="00E21205">
        <w:instrText xml:space="preserve"> by Visitatorial Commission</w:instrText>
      </w:r>
      <w:r w:rsidR="00E302EA">
        <w:instrText xml:space="preserve"> to" \r "EMs13</w:instrText>
      </w:r>
      <w:r w:rsidR="00FC73F3">
        <w:instrText>2</w:instrText>
      </w:r>
      <w:r w:rsidR="00E302EA">
        <w:instrText xml:space="preserve">" </w:instrText>
      </w:r>
      <w:r>
        <w:fldChar w:fldCharType="end"/>
      </w:r>
      <w:r>
        <w:fldChar w:fldCharType="begin"/>
      </w:r>
      <w:r w:rsidR="00E302EA">
        <w:instrText xml:space="preserve"> XE "</w:instrText>
      </w:r>
      <w:r w:rsidR="00E302EA" w:rsidRPr="0085325E">
        <w:instrText>legislature</w:instrText>
      </w:r>
      <w:r w:rsidR="00E302EA">
        <w:instrText>s</w:instrText>
      </w:r>
      <w:r w:rsidR="00E302EA" w:rsidRPr="0085325E">
        <w:instrText xml:space="preserve"> of jurisdictional division</w:instrText>
      </w:r>
      <w:r w:rsidR="00E302EA">
        <w:instrText>s:</w:instrText>
      </w:r>
      <w:r w:rsidR="00E302EA" w:rsidRPr="00E21205">
        <w:instrText xml:space="preserve">reporting on </w:instrText>
      </w:r>
      <w:r w:rsidR="00E302EA">
        <w:instrText>parliamentary performance</w:instrText>
      </w:r>
      <w:r w:rsidR="00E302EA" w:rsidRPr="00E21205">
        <w:instrText xml:space="preserve"> by Visitatorial Commission</w:instrText>
      </w:r>
      <w:r w:rsidR="00E302EA">
        <w:instrText xml:space="preserve"> to" \r "EMs13</w:instrText>
      </w:r>
      <w:r w:rsidR="00FC73F3">
        <w:instrText>2</w:instrText>
      </w:r>
      <w:r w:rsidR="00E302EA">
        <w:instrText xml:space="preserve">" </w:instrText>
      </w:r>
      <w:r>
        <w:fldChar w:fldCharType="end"/>
      </w:r>
      <w:r>
        <w:fldChar w:fldCharType="begin"/>
      </w:r>
      <w:r w:rsidR="00E302EA">
        <w:instrText xml:space="preserve"> XE "</w:instrText>
      </w:r>
      <w:r w:rsidR="00E302EA" w:rsidRPr="00E21205">
        <w:instrText xml:space="preserve">reporting on </w:instrText>
      </w:r>
      <w:r w:rsidR="00E302EA">
        <w:instrText>parliamentary performance</w:instrText>
      </w:r>
      <w:r w:rsidR="00E302EA" w:rsidRPr="00E21205">
        <w:instrText xml:space="preserve"> by Visitatorial Commission</w:instrText>
      </w:r>
      <w:r w:rsidR="00E302EA">
        <w:instrText>" \r "EMs13</w:instrText>
      </w:r>
      <w:r w:rsidR="00FC73F3">
        <w:instrText>2</w:instrText>
      </w:r>
      <w:r w:rsidR="00E302EA">
        <w:instrText xml:space="preserve">" </w:instrText>
      </w:r>
      <w:r>
        <w:fldChar w:fldCharType="end"/>
      </w:r>
      <w:r>
        <w:fldChar w:fldCharType="begin"/>
      </w:r>
      <w:r w:rsidR="00E302EA">
        <w:instrText xml:space="preserve"> XE "</w:instrText>
      </w:r>
      <w:r w:rsidR="00E302EA" w:rsidRPr="00E21205">
        <w:instrText>Visitatorial Commission</w:instrText>
      </w:r>
      <w:r w:rsidR="00E302EA">
        <w:instrText>:reporting on parliamentary performance by" \r "EMs13</w:instrText>
      </w:r>
      <w:r w:rsidR="00FC73F3">
        <w:instrText>2</w:instrText>
      </w:r>
      <w:r w:rsidR="00E302EA">
        <w:instrText xml:space="preserve">" </w:instrText>
      </w:r>
      <w:r>
        <w:fldChar w:fldCharType="end"/>
      </w:r>
      <w:r w:rsidR="009418E6">
        <w:t>Subsection </w:t>
      </w:r>
      <w:r>
        <w:fldChar w:fldCharType="begin"/>
      </w:r>
      <w:r w:rsidR="009418E6">
        <w:instrText xml:space="preserve"> REF _Ref30190995 \n \h </w:instrText>
      </w:r>
      <w:r>
        <w:fldChar w:fldCharType="separate"/>
      </w:r>
      <w:r w:rsidR="00E67FC8">
        <w:t>(1)</w:t>
      </w:r>
      <w:r>
        <w:fldChar w:fldCharType="end"/>
      </w:r>
      <w:r w:rsidR="009418E6">
        <w:t xml:space="preserve"> provides the Visitatorial Commission report of matters relating to the parliamentary performance of the </w:t>
      </w:r>
      <w:fldSimple w:instr=" DOCPROPERTY  Board  \* MERGEFORMAT ">
        <w:r w:rsidR="00E67FC8">
          <w:t>Board</w:t>
        </w:r>
      </w:fldSimple>
      <w:r w:rsidR="009418E6">
        <w:t xml:space="preserve"> divisional legislatures in regards to </w:t>
      </w:r>
      <w:r>
        <w:fldChar w:fldCharType="begin"/>
      </w:r>
      <w:r w:rsidR="009418E6">
        <w:instrText xml:space="preserve"> XE "</w:instrText>
      </w:r>
      <w:r w:rsidR="009418E6" w:rsidRPr="00F511B4">
        <w:rPr>
          <w:i/>
        </w:rPr>
        <w:instrText>Australian Charities and Not</w:instrText>
      </w:r>
      <w:r w:rsidR="009418E6" w:rsidRPr="00F511B4">
        <w:rPr>
          <w:rFonts w:eastAsia="MS Mincho" w:hint="eastAsia"/>
          <w:i/>
        </w:rPr>
        <w:instrText>‑</w:instrText>
      </w:r>
      <w:r w:rsidR="009418E6" w:rsidRPr="00F511B4">
        <w:rPr>
          <w:i/>
        </w:rPr>
        <w:instrText>for</w:instrText>
      </w:r>
      <w:r w:rsidR="009418E6" w:rsidRPr="00F511B4">
        <w:rPr>
          <w:rFonts w:eastAsia="MS Mincho" w:hint="eastAsia"/>
          <w:i/>
        </w:rPr>
        <w:instrText>‑</w:instrText>
      </w:r>
      <w:r w:rsidR="009418E6" w:rsidRPr="00F511B4">
        <w:rPr>
          <w:i/>
        </w:rPr>
        <w:instrText>profits Commission Regulation 2013</w:instrText>
      </w:r>
      <w:r w:rsidR="009418E6" w:rsidRPr="000E2370">
        <w:instrText>:</w:instrText>
      </w:r>
      <w:r w:rsidR="009418E6">
        <w:instrText xml:space="preserve">governance standards:reporting of compliance with" </w:instrText>
      </w:r>
      <w:r>
        <w:fldChar w:fldCharType="end"/>
      </w:r>
      <w:r>
        <w:fldChar w:fldCharType="begin"/>
      </w:r>
      <w:r w:rsidR="009418E6">
        <w:instrText xml:space="preserve"> XE "governance standards (</w:instrText>
      </w:r>
      <w:r w:rsidR="009418E6" w:rsidRPr="00F511B4">
        <w:rPr>
          <w:i/>
        </w:rPr>
        <w:instrText>Australian Charities and Not</w:instrText>
      </w:r>
      <w:r w:rsidR="009418E6" w:rsidRPr="00F511B4">
        <w:rPr>
          <w:rFonts w:eastAsia="MS Mincho" w:hint="eastAsia"/>
          <w:i/>
        </w:rPr>
        <w:instrText>‑</w:instrText>
      </w:r>
      <w:r w:rsidR="009418E6" w:rsidRPr="00F511B4">
        <w:rPr>
          <w:i/>
        </w:rPr>
        <w:instrText>for</w:instrText>
      </w:r>
      <w:r w:rsidR="009418E6" w:rsidRPr="00F511B4">
        <w:rPr>
          <w:rFonts w:eastAsia="MS Mincho" w:hint="eastAsia"/>
          <w:i/>
        </w:rPr>
        <w:instrText>‑</w:instrText>
      </w:r>
      <w:r w:rsidR="009418E6" w:rsidRPr="00F511B4">
        <w:rPr>
          <w:i/>
        </w:rPr>
        <w:instrText>profits Commission Regulation 2013</w:instrText>
      </w:r>
      <w:r w:rsidR="009418E6">
        <w:instrText>):</w:instrText>
      </w:r>
      <w:r w:rsidR="009418E6" w:rsidRPr="00F371D3">
        <w:instrText xml:space="preserve"> </w:instrText>
      </w:r>
      <w:r w:rsidR="009418E6">
        <w:instrText xml:space="preserve">governance standards:reporting of compliance with" </w:instrText>
      </w:r>
      <w:r>
        <w:fldChar w:fldCharType="end"/>
      </w:r>
      <w:r w:rsidR="009418E6">
        <w:t xml:space="preserve">the compliance of </w:t>
      </w:r>
      <w:fldSimple w:instr=" DOCPROPERTY  Company  \* MERGEFORMAT ">
        <w:r w:rsidR="00E67FC8">
          <w:t>Urabba Parks</w:t>
        </w:r>
      </w:fldSimple>
      <w:r w:rsidR="009418E6">
        <w:t xml:space="preserve"> or the jurisdictional division with the governance standards set out in Subdivision 45-B of the </w:t>
      </w:r>
      <w:r w:rsidR="009418E6" w:rsidRPr="00237F87">
        <w:rPr>
          <w:i/>
        </w:rPr>
        <w:t>Australian Charities and Not</w:t>
      </w:r>
      <w:r w:rsidR="009418E6" w:rsidRPr="00237F87">
        <w:rPr>
          <w:rFonts w:ascii="MS Mincho" w:eastAsia="MS Mincho" w:hAnsi="MS Mincho" w:cs="MS Mincho" w:hint="eastAsia"/>
          <w:i/>
        </w:rPr>
        <w:t>‑</w:t>
      </w:r>
      <w:r w:rsidR="009418E6" w:rsidRPr="00237F87">
        <w:rPr>
          <w:i/>
        </w:rPr>
        <w:t>for</w:t>
      </w:r>
      <w:r w:rsidR="009418E6" w:rsidRPr="00237F87">
        <w:rPr>
          <w:rFonts w:ascii="MS Mincho" w:eastAsia="MS Mincho" w:hAnsi="MS Mincho" w:cs="MS Mincho" w:hint="eastAsia"/>
          <w:i/>
        </w:rPr>
        <w:t>‑</w:t>
      </w:r>
      <w:r w:rsidR="009418E6" w:rsidRPr="00237F87">
        <w:rPr>
          <w:i/>
        </w:rPr>
        <w:t>profits Commission Regulation 2013</w:t>
      </w:r>
      <w:r>
        <w:rPr>
          <w:i/>
        </w:rPr>
        <w:fldChar w:fldCharType="begin"/>
      </w:r>
      <w:r w:rsidR="009418E6">
        <w:instrText xml:space="preserve"> TA \l "</w:instrText>
      </w:r>
      <w:r w:rsidR="009418E6" w:rsidRPr="007A7167">
        <w:rPr>
          <w:i/>
        </w:rPr>
        <w:instrText>Australian Charities and Not</w:instrText>
      </w:r>
      <w:r w:rsidR="009418E6" w:rsidRPr="007A7167">
        <w:rPr>
          <w:rFonts w:ascii="MS Mincho" w:eastAsia="MS Mincho" w:hAnsi="MS Mincho" w:cs="MS Mincho" w:hint="eastAsia"/>
          <w:i/>
        </w:rPr>
        <w:instrText>‑</w:instrText>
      </w:r>
      <w:r w:rsidR="009418E6" w:rsidRPr="007A7167">
        <w:rPr>
          <w:i/>
        </w:rPr>
        <w:instrText>for</w:instrText>
      </w:r>
      <w:r w:rsidR="009418E6" w:rsidRPr="007A7167">
        <w:rPr>
          <w:rFonts w:ascii="MS Mincho" w:eastAsia="MS Mincho" w:hAnsi="MS Mincho" w:cs="MS Mincho" w:hint="eastAsia"/>
          <w:i/>
        </w:rPr>
        <w:instrText>‑</w:instrText>
      </w:r>
      <w:r w:rsidR="009418E6" w:rsidRPr="007A7167">
        <w:rPr>
          <w:i/>
        </w:rPr>
        <w:instrText>profits Commission Regulation 2013</w:instrText>
      </w:r>
      <w:r w:rsidR="009418E6">
        <w:instrText xml:space="preserve">, Subdivision 45-B" \s "ACNCR2013 Subd 45-B" \c 3 </w:instrText>
      </w:r>
      <w:r>
        <w:rPr>
          <w:i/>
        </w:rPr>
        <w:fldChar w:fldCharType="end"/>
      </w:r>
      <w:r w:rsidR="009418E6" w:rsidRPr="00BB7273">
        <w:t>,</w:t>
      </w:r>
      <w:r w:rsidR="009418E6">
        <w:t xml:space="preserve"> its responsibilities provided in that Chapter</w:t>
      </w:r>
      <w:r w:rsidR="00C625B6">
        <w:t xml:space="preserve"> (particularly under the </w:t>
      </w:r>
      <w:fldSimple w:instr=" DOCPROPERTY  Company  \* MERGEFORMAT ">
        <w:r w:rsidR="00E67FC8">
          <w:t>Urabba Parks</w:t>
        </w:r>
      </w:fldSimple>
      <w:r w:rsidR="00C625B6">
        <w:t xml:space="preserve"> Bill of Rights in Part 9.2)</w:t>
      </w:r>
      <w:r w:rsidR="009418E6">
        <w:t xml:space="preserve">, </w:t>
      </w:r>
      <w:r>
        <w:fldChar w:fldCharType="begin"/>
      </w:r>
      <w:r w:rsidR="009418E6">
        <w:instrText xml:space="preserve"> XE "</w:instrText>
      </w:r>
      <w:r w:rsidR="009418E6" w:rsidRPr="00E21205">
        <w:instrText xml:space="preserve">legislative </w:instrText>
      </w:r>
      <w:r w:rsidR="009418E6">
        <w:instrText>response</w:instrText>
      </w:r>
      <w:r w:rsidR="009418E6" w:rsidRPr="00E21205">
        <w:instrText xml:space="preserve"> </w:instrText>
      </w:r>
      <w:r w:rsidR="009418E6">
        <w:instrText xml:space="preserve">of </w:instrText>
      </w:r>
      <w:fldSimple w:instr=" DOCPROPERTY  Board  \* MERGEFORMAT ">
        <w:r w:rsidR="00E67FC8">
          <w:instrText>Board</w:instrText>
        </w:r>
      </w:fldSimple>
      <w:r w:rsidR="009418E6">
        <w:instrText xml:space="preserve"> or divisional legislatures</w:instrText>
      </w:r>
      <w:r w:rsidR="009418E6" w:rsidRPr="00E21205">
        <w:instrText xml:space="preserve"> relation </w:instrText>
      </w:r>
      <w:r w:rsidR="009418E6">
        <w:instrText xml:space="preserve">to matters raised in a Foundational Commission of Inquiry" </w:instrText>
      </w:r>
      <w:r>
        <w:fldChar w:fldCharType="end"/>
      </w:r>
      <w:r>
        <w:fldChar w:fldCharType="begin"/>
      </w:r>
      <w:r w:rsidR="009418E6">
        <w:instrText xml:space="preserve"> XE "</w:instrText>
      </w:r>
      <w:r w:rsidR="0057489B">
        <w:instrText>Foundational Commissions of Inquiry:</w:instrText>
      </w:r>
      <w:r w:rsidR="009418E6">
        <w:instrText xml:space="preserve">reports by Visitatorial Commission into" </w:instrText>
      </w:r>
      <w:r>
        <w:fldChar w:fldCharType="end"/>
      </w:r>
      <w:r>
        <w:fldChar w:fldCharType="begin"/>
      </w:r>
      <w:r w:rsidR="009418E6">
        <w:instrText xml:space="preserve"> XE "Commissions of Inquiry, Foundational:reports by Visitatorial Commission into" </w:instrText>
      </w:r>
      <w:r>
        <w:fldChar w:fldCharType="end"/>
      </w:r>
      <w:r w:rsidR="009418E6">
        <w:t>matters raised in a Foundational Commission of Inquiry</w:t>
      </w:r>
      <w:r w:rsidR="000C5C8B">
        <w:t>,</w:t>
      </w:r>
      <w:r w:rsidR="009418E6">
        <w:t xml:space="preserve"> </w:t>
      </w:r>
      <w:r>
        <w:fldChar w:fldCharType="begin"/>
      </w:r>
      <w:r w:rsidR="006D0DA6">
        <w:instrText xml:space="preserve"> XE "</w:instrText>
      </w:r>
      <w:r w:rsidR="006D0DA6" w:rsidRPr="001A62EC">
        <w:instrText>offences:mercy given for</w:instrText>
      </w:r>
      <w:r w:rsidR="006D0DA6">
        <w:instrText xml:space="preserve">" </w:instrText>
      </w:r>
      <w:r>
        <w:fldChar w:fldCharType="end"/>
      </w:r>
      <w:r>
        <w:fldChar w:fldCharType="begin"/>
      </w:r>
      <w:r w:rsidR="006D0DA6">
        <w:instrText xml:space="preserve"> XE "</w:instrText>
      </w:r>
      <w:r w:rsidR="006D0DA6" w:rsidRPr="00E9448F">
        <w:instrText>petitions:for law or instrument of mercy</w:instrText>
      </w:r>
      <w:r w:rsidR="006D0DA6">
        <w:instrText xml:space="preserve">" </w:instrText>
      </w:r>
      <w:r>
        <w:fldChar w:fldCharType="end"/>
      </w:r>
      <w:r>
        <w:fldChar w:fldCharType="begin"/>
      </w:r>
      <w:r w:rsidR="006D0DA6">
        <w:instrText xml:space="preserve"> XE "</w:instrText>
      </w:r>
      <w:r w:rsidR="006D0DA6" w:rsidRPr="00E21205">
        <w:instrText>perogative of mercy</w:instrText>
      </w:r>
      <w:r w:rsidR="006D0DA6">
        <w:instrText>,</w:instrText>
      </w:r>
      <w:r w:rsidR="006D0DA6" w:rsidRPr="00E21205">
        <w:instrText xml:space="preserve"> petitions for exercise of</w:instrText>
      </w:r>
      <w:r w:rsidR="006D0DA6">
        <w:instrText xml:space="preserve">" </w:instrText>
      </w:r>
      <w:r>
        <w:fldChar w:fldCharType="end"/>
      </w:r>
      <w:r>
        <w:fldChar w:fldCharType="begin"/>
      </w:r>
      <w:r w:rsidR="006D0DA6">
        <w:instrText xml:space="preserve"> XE "</w:instrText>
      </w:r>
      <w:r w:rsidR="006D0DA6" w:rsidRPr="00E21205">
        <w:instrText>mercy, petitions for exercise of</w:instrText>
      </w:r>
      <w:r w:rsidR="006D0DA6" w:rsidRPr="00875A58">
        <w:instrText xml:space="preserve"> </w:instrText>
      </w:r>
      <w:r w:rsidR="006D0DA6">
        <w:instrText xml:space="preserve">perogative of" </w:instrText>
      </w:r>
      <w:r>
        <w:fldChar w:fldCharType="end"/>
      </w:r>
      <w:r w:rsidR="006D0DA6">
        <w:t>petitions for any law or instrument of mercy to a person found guilty of an offence</w:t>
      </w:r>
      <w:r w:rsidR="000C5C8B">
        <w:t xml:space="preserve">, </w:t>
      </w:r>
      <w:r>
        <w:fldChar w:fldCharType="begin"/>
      </w:r>
      <w:r w:rsidR="006D0DA6">
        <w:instrText xml:space="preserve"> XE "benefits:</w:instrText>
      </w:r>
      <w:r w:rsidR="006D0DA6" w:rsidRPr="00E21205">
        <w:instrText>acquisitions of</w:instrText>
      </w:r>
      <w:r w:rsidR="006D0DA6">
        <w:instrText xml:space="preserve">" </w:instrText>
      </w:r>
      <w:r>
        <w:fldChar w:fldCharType="end"/>
      </w:r>
      <w:r>
        <w:fldChar w:fldCharType="begin"/>
      </w:r>
      <w:r w:rsidR="006D0DA6">
        <w:instrText xml:space="preserve"> XE "</w:instrText>
      </w:r>
      <w:r w:rsidR="006D0DA6" w:rsidRPr="00E21205">
        <w:instrText>acquisitions of organisations and benefits</w:instrText>
      </w:r>
      <w:r w:rsidR="006D0DA6">
        <w:instrText xml:space="preserve">" </w:instrText>
      </w:r>
      <w:r>
        <w:fldChar w:fldCharType="end"/>
      </w:r>
      <w:r>
        <w:fldChar w:fldCharType="begin"/>
      </w:r>
      <w:r w:rsidR="006D0DA6">
        <w:instrText xml:space="preserve"> XE "organisations:</w:instrText>
      </w:r>
      <w:r w:rsidR="006D0DA6" w:rsidRPr="00E21205">
        <w:instrText>acquisitions of</w:instrText>
      </w:r>
      <w:r w:rsidR="006D0DA6">
        <w:instrText xml:space="preserve">" </w:instrText>
      </w:r>
      <w:r>
        <w:fldChar w:fldCharType="end"/>
      </w:r>
      <w:r>
        <w:fldChar w:fldCharType="begin"/>
      </w:r>
      <w:r w:rsidR="006D0DA6">
        <w:instrText xml:space="preserve"> XE "associations:retention or disposal of entities with succession" </w:instrText>
      </w:r>
      <w:r>
        <w:fldChar w:fldCharType="end"/>
      </w:r>
      <w:r>
        <w:fldChar w:fldCharType="begin"/>
      </w:r>
      <w:r w:rsidR="006D0DA6">
        <w:instrText xml:space="preserve"> XE "entities:retention or disposal of entities with succession" </w:instrText>
      </w:r>
      <w:r>
        <w:fldChar w:fldCharType="end"/>
      </w:r>
      <w:r w:rsidR="006D0DA6">
        <w:t>the acquisition, retention or disposal of an organisation, or of any right or other benefit</w:t>
      </w:r>
      <w:r w:rsidR="000C5C8B">
        <w:t xml:space="preserve">, </w:t>
      </w:r>
      <w:r>
        <w:fldChar w:fldCharType="begin"/>
      </w:r>
      <w:r w:rsidR="006D0DA6">
        <w:instrText xml:space="preserve"> XE "obligations:taking</w:instrText>
      </w:r>
      <w:r w:rsidR="006D0DA6" w:rsidRPr="00E21205">
        <w:instrText xml:space="preserve"> of</w:instrText>
      </w:r>
      <w:r w:rsidR="006D0DA6">
        <w:instrText xml:space="preserve">" </w:instrText>
      </w:r>
      <w:r>
        <w:fldChar w:fldCharType="end"/>
      </w:r>
      <w:r>
        <w:fldChar w:fldCharType="begin"/>
      </w:r>
      <w:r w:rsidR="006D0DA6">
        <w:instrText xml:space="preserve"> XE "re-negotiation of terms of obligations:taking</w:instrText>
      </w:r>
      <w:r w:rsidR="006D0DA6" w:rsidRPr="00E21205">
        <w:instrText xml:space="preserve"> of</w:instrText>
      </w:r>
      <w:r w:rsidR="006D0DA6">
        <w:instrText xml:space="preserve">" </w:instrText>
      </w:r>
      <w:r>
        <w:fldChar w:fldCharType="end"/>
      </w:r>
      <w:r w:rsidR="006D0DA6">
        <w:t>the taking of any obligation or contingent obligation, or the re-negotiation of its terms</w:t>
      </w:r>
      <w:r w:rsidR="000C5C8B">
        <w:t xml:space="preserve">, </w:t>
      </w:r>
      <w:r>
        <w:fldChar w:fldCharType="begin"/>
      </w:r>
      <w:r w:rsidR="006D0DA6">
        <w:instrText xml:space="preserve"> XE "associations:conversion to management entity" </w:instrText>
      </w:r>
      <w:r>
        <w:fldChar w:fldCharType="end"/>
      </w:r>
      <w:r>
        <w:fldChar w:fldCharType="begin"/>
      </w:r>
      <w:r w:rsidR="006D0DA6">
        <w:instrText xml:space="preserve"> XE "management entities:conversion to associations" </w:instrText>
      </w:r>
      <w:r>
        <w:fldChar w:fldCharType="end"/>
      </w:r>
      <w:r>
        <w:fldChar w:fldCharType="begin"/>
      </w:r>
      <w:r w:rsidR="006D0DA6">
        <w:instrText xml:space="preserve"> XE "conversion of entities" </w:instrText>
      </w:r>
      <w:r>
        <w:fldChar w:fldCharType="end"/>
      </w:r>
      <w:r w:rsidR="006D0DA6">
        <w:t>the conversion of a management entity with succession to an association, or an association to a management entity</w:t>
      </w:r>
      <w:r w:rsidR="000C5C8B">
        <w:t xml:space="preserve">, </w:t>
      </w:r>
      <w:r w:rsidRPr="00EB3E71">
        <w:fldChar w:fldCharType="begin"/>
      </w:r>
      <w:r w:rsidR="000C5C8B" w:rsidRPr="00EB3E71">
        <w:instrText xml:space="preserve"> XE "</w:instrText>
      </w:r>
      <w:r w:rsidR="000C5C8B">
        <w:instrText>remuneration</w:instrText>
      </w:r>
      <w:r w:rsidR="000C5C8B" w:rsidRPr="00875A58">
        <w:instrText xml:space="preserve"> </w:instrText>
      </w:r>
      <w:r w:rsidR="000C5C8B">
        <w:instrText>and</w:instrText>
      </w:r>
      <w:r w:rsidR="000C5C8B" w:rsidRPr="00875A58">
        <w:instrText xml:space="preserve"> </w:instrText>
      </w:r>
      <w:r w:rsidR="000C5C8B">
        <w:instrText>salaries:determination by visitation</w:instrText>
      </w:r>
      <w:r w:rsidR="000C5C8B" w:rsidRPr="00EB3E71">
        <w:instrText xml:space="preserve">" </w:instrText>
      </w:r>
      <w:r w:rsidRPr="00EB3E71">
        <w:fldChar w:fldCharType="end"/>
      </w:r>
      <w:r w:rsidRPr="00EB3E71">
        <w:fldChar w:fldCharType="begin"/>
      </w:r>
      <w:r w:rsidR="000C5C8B" w:rsidRPr="00EB3E71">
        <w:instrText xml:space="preserve"> XE "</w:instrText>
      </w:r>
      <w:r w:rsidR="000C5C8B">
        <w:instrText>salaries and remuneration:determination by visitation</w:instrText>
      </w:r>
      <w:r w:rsidR="000C5C8B" w:rsidRPr="00EB3E71">
        <w:instrText xml:space="preserve">" </w:instrText>
      </w:r>
      <w:r w:rsidRPr="00EB3E71">
        <w:fldChar w:fldCharType="end"/>
      </w:r>
      <w:r w:rsidRPr="00EB3E71">
        <w:fldChar w:fldCharType="begin"/>
      </w:r>
      <w:r w:rsidR="000C5C8B" w:rsidRPr="00EB3E71">
        <w:instrText xml:space="preserve"> XE "</w:instrText>
      </w:r>
      <w:r w:rsidR="000C5C8B">
        <w:instrText>appropriate remuneration authorities:use of Visitatorial Commission as</w:instrText>
      </w:r>
      <w:r w:rsidR="000C5C8B" w:rsidRPr="00EB3E71">
        <w:instrText xml:space="preserve">" </w:instrText>
      </w:r>
      <w:r w:rsidRPr="00EB3E71">
        <w:fldChar w:fldCharType="end"/>
      </w:r>
      <w:r w:rsidR="000C5C8B">
        <w:t xml:space="preserve">salaries, allowances and remuneration of </w:t>
      </w:r>
      <w:r>
        <w:rPr>
          <w:lang w:eastAsia="en-GB"/>
        </w:rPr>
        <w:fldChar w:fldCharType="begin"/>
      </w:r>
      <w:r w:rsidR="000C5C8B">
        <w:instrText xml:space="preserve"> XE "approved benefit</w:instrText>
      </w:r>
      <w:r w:rsidR="000C5C8B" w:rsidRPr="00026179">
        <w:instrText xml:space="preserve">s:members of </w:instrText>
      </w:r>
      <w:fldSimple w:instr=" DOCPROPERTY  LegislativeChamber  \* MERGEFORMAT ">
        <w:r w:rsidR="00E67FC8">
          <w:instrText>Table</w:instrText>
        </w:r>
      </w:fldSimple>
      <w:r w:rsidR="000C5C8B" w:rsidRPr="00EB3E71">
        <w:instrText>s</w:instrText>
      </w:r>
      <w:r w:rsidR="000C5C8B" w:rsidRPr="00026179">
        <w:instrText xml:space="preserve"> of </w:instrText>
      </w:r>
      <w:r w:rsidR="000C5C8B">
        <w:instrText xml:space="preserve">the </w:instrText>
      </w:r>
      <w:fldSimple w:instr=" DOCPROPERTY  Board  \* MERGEFORMAT ">
        <w:r w:rsidR="00E67FC8">
          <w:instrText>Board</w:instrText>
        </w:r>
      </w:fldSimple>
      <w:r w:rsidR="000C5C8B">
        <w:instrText xml:space="preserve">" </w:instrText>
      </w:r>
      <w:r>
        <w:rPr>
          <w:lang w:eastAsia="en-GB"/>
        </w:rPr>
        <w:fldChar w:fldCharType="end"/>
      </w:r>
      <w:r>
        <w:rPr>
          <w:lang w:eastAsia="en-GB"/>
        </w:rPr>
        <w:fldChar w:fldCharType="begin"/>
      </w:r>
      <w:r w:rsidR="000C5C8B">
        <w:instrText xml:space="preserve"> XE "members of </w:instrText>
      </w:r>
      <w:fldSimple w:instr=" DOCPROPERTY  TableOfOrdinaries  \* MERGEFORMAT ">
        <w:r w:rsidR="00E67FC8">
          <w:instrText>Table of Ordinaries</w:instrText>
        </w:r>
      </w:fldSimple>
      <w:r w:rsidR="000C5C8B">
        <w:instrText xml:space="preserve">:allowances" </w:instrText>
      </w:r>
      <w:r>
        <w:rPr>
          <w:lang w:eastAsia="en-GB"/>
        </w:rPr>
        <w:fldChar w:fldCharType="end"/>
      </w:r>
      <w:r w:rsidRPr="00EB3E71">
        <w:rPr>
          <w:lang w:eastAsia="en-GB"/>
        </w:rPr>
        <w:fldChar w:fldCharType="begin"/>
      </w:r>
      <w:r w:rsidR="000C5C8B" w:rsidRPr="00EB3E71">
        <w:instrText xml:space="preserve"> XE "</w:instrText>
      </w:r>
      <w:fldSimple w:instr=" DOCPROPERTY  LegislativeChamber  \* MERGEFORMAT ">
        <w:r w:rsidR="00E67FC8">
          <w:instrText>Table</w:instrText>
        </w:r>
      </w:fldSimple>
      <w:r w:rsidR="000C5C8B" w:rsidRPr="00EB3E71">
        <w:instrText xml:space="preserve">s of </w:instrText>
      </w:r>
      <w:r w:rsidR="000C5C8B">
        <w:instrText xml:space="preserve">the </w:instrText>
      </w:r>
      <w:fldSimple w:instr=" DOCPROPERTY  Board  \* MERGEFORMAT ">
        <w:r w:rsidR="00E67FC8">
          <w:instrText>Board</w:instrText>
        </w:r>
      </w:fldSimple>
      <w:r w:rsidR="000C5C8B" w:rsidRPr="00EB3E71">
        <w:instrText xml:space="preserve">:allowance to members" </w:instrText>
      </w:r>
      <w:r w:rsidRPr="00EB3E71">
        <w:rPr>
          <w:lang w:eastAsia="en-GB"/>
        </w:rPr>
        <w:fldChar w:fldCharType="end"/>
      </w:r>
      <w:r w:rsidR="000C5C8B">
        <w:rPr>
          <w:lang w:eastAsia="en-GB"/>
        </w:rPr>
        <w:t xml:space="preserve">members of </w:t>
      </w:r>
      <w:fldSimple w:instr=" DOCPROPERTY  LegislativeChamber  \* MERGEFORMAT ">
        <w:r w:rsidR="00E67FC8">
          <w:t>Table</w:t>
        </w:r>
      </w:fldSimple>
      <w:r w:rsidR="000C5C8B">
        <w:t xml:space="preserve">s of the </w:t>
      </w:r>
      <w:fldSimple w:instr=" DOCPROPERTY  Board  \* MERGEFORMAT ">
        <w:r w:rsidR="00E67FC8">
          <w:t>Board</w:t>
        </w:r>
      </w:fldSimple>
      <w:r w:rsidR="000C5C8B">
        <w:t xml:space="preserve">, </w:t>
      </w:r>
      <w:r>
        <w:fldChar w:fldCharType="begin"/>
      </w:r>
      <w:r w:rsidR="000C5C8B">
        <w:instrText xml:space="preserve"> XE "parliamentary management places (category P):determination of remuneration of" </w:instrText>
      </w:r>
      <w:r>
        <w:fldChar w:fldCharType="end"/>
      </w:r>
      <w:r w:rsidR="000C5C8B">
        <w:t xml:space="preserve">occupiers of parliamentary administration places (category P) and </w:t>
      </w:r>
      <w:r>
        <w:fldChar w:fldCharType="begin"/>
      </w:r>
      <w:r w:rsidR="000C5C8B">
        <w:instrText xml:space="preserve"> XE "</w:instrText>
      </w:r>
      <w:r w:rsidR="000C5C8B" w:rsidRPr="00116A33">
        <w:instrText xml:space="preserve">officers of the </w:instrText>
      </w:r>
      <w:fldSimple w:instr=" DOCPROPERTY  Fount  \* MERGEFORMAT ">
        <w:r w:rsidR="00E67FC8">
          <w:instrText>Fount</w:instrText>
        </w:r>
      </w:fldSimple>
      <w:r w:rsidR="000C5C8B" w:rsidRPr="00116A33">
        <w:instrText>:determination of remuneration of</w:instrText>
      </w:r>
      <w:r w:rsidR="000C5C8B">
        <w:instrText xml:space="preserve">" </w:instrText>
      </w:r>
      <w:r>
        <w:fldChar w:fldCharType="end"/>
      </w:r>
      <w:r w:rsidR="000C5C8B">
        <w:t xml:space="preserve">officers of the </w:t>
      </w:r>
      <w:fldSimple w:instr=" DOCPROPERTY  Fount  \* MERGEFORMAT ">
        <w:r w:rsidR="00E67FC8">
          <w:t>Fount</w:t>
        </w:r>
      </w:fldSimple>
      <w:r w:rsidR="000C5C8B">
        <w:t xml:space="preserve">, </w:t>
      </w:r>
      <w:r w:rsidRPr="00EB3E71">
        <w:fldChar w:fldCharType="begin"/>
      </w:r>
      <w:r w:rsidR="00410C50">
        <w:instrText xml:space="preserve"> XE "grants of membership:reporting by Visitatorial Commission on"</w:instrText>
      </w:r>
      <w:r w:rsidR="00410C50" w:rsidRPr="00EB3E71">
        <w:instrText xml:space="preserve"> </w:instrText>
      </w:r>
      <w:r w:rsidRPr="00EB3E71">
        <w:fldChar w:fldCharType="end"/>
      </w:r>
      <w:r w:rsidRPr="00EB3E71">
        <w:fldChar w:fldCharType="begin"/>
      </w:r>
      <w:r w:rsidR="00410C50">
        <w:instrText xml:space="preserve"> XE "reduction of membership:</w:instrText>
      </w:r>
      <w:r w:rsidR="00410C50" w:rsidRPr="00410C50">
        <w:instrText xml:space="preserve"> </w:instrText>
      </w:r>
      <w:r w:rsidR="00410C50">
        <w:instrText>reporting by Visitatorial Commission on"</w:instrText>
      </w:r>
      <w:r w:rsidR="00410C50" w:rsidRPr="00EB3E71">
        <w:instrText xml:space="preserve"> </w:instrText>
      </w:r>
      <w:r w:rsidRPr="00EB3E71">
        <w:fldChar w:fldCharType="end"/>
      </w:r>
      <w:r w:rsidR="00410C50">
        <w:t>grants and reduction of membership</w:t>
      </w:r>
      <w:r w:rsidR="000C5C8B">
        <w:t xml:space="preserve">, </w:t>
      </w:r>
      <w:r w:rsidRPr="00EB3E71">
        <w:fldChar w:fldCharType="begin"/>
      </w:r>
      <w:r w:rsidR="00410C50">
        <w:instrText xml:space="preserve"> XE "distributions:charity distributions:</w:instrText>
      </w:r>
      <w:r w:rsidR="00410C50" w:rsidRPr="00410C50">
        <w:instrText xml:space="preserve"> </w:instrText>
      </w:r>
      <w:r w:rsidR="00410C50">
        <w:instrText xml:space="preserve">reporting by Visitatorial Commission on" </w:instrText>
      </w:r>
      <w:r w:rsidRPr="00EB3E71">
        <w:fldChar w:fldCharType="end"/>
      </w:r>
      <w:r w:rsidRPr="00EB3E71">
        <w:fldChar w:fldCharType="begin"/>
      </w:r>
      <w:r w:rsidR="00410C50">
        <w:instrText xml:space="preserve"> XE "charity distributions:reporting by Visitatorial Commission on" </w:instrText>
      </w:r>
      <w:r w:rsidRPr="00EB3E71">
        <w:fldChar w:fldCharType="end"/>
      </w:r>
      <w:r w:rsidR="00410C50">
        <w:t>charity distributions</w:t>
      </w:r>
      <w:r w:rsidR="000C5C8B">
        <w:t xml:space="preserve"> and the application of the </w:t>
      </w:r>
      <w:r>
        <w:fldChar w:fldCharType="begin"/>
      </w:r>
      <w:r w:rsidR="000C5C8B">
        <w:instrText xml:space="preserve"> XE "</w:instrText>
      </w:r>
      <w:r w:rsidR="000C5C8B" w:rsidRPr="0004238A">
        <w:instrText>laws of political jursdictions, application of, ability to refer to visitation</w:instrText>
      </w:r>
      <w:r w:rsidR="000C5C8B">
        <w:instrText xml:space="preserve">" </w:instrText>
      </w:r>
      <w:r>
        <w:fldChar w:fldCharType="end"/>
      </w:r>
      <w:r>
        <w:fldChar w:fldCharType="begin"/>
      </w:r>
      <w:r w:rsidR="000C5C8B">
        <w:instrText xml:space="preserve"> XE "legal obligations</w:instrText>
      </w:r>
      <w:r w:rsidR="000C5C8B" w:rsidRPr="00F242C1">
        <w:instrText>:</w:instrText>
      </w:r>
      <w:r w:rsidR="000C5C8B">
        <w:instrText xml:space="preserve">of </w:instrText>
      </w:r>
      <w:fldSimple w:instr=" DOCPROPERTY  Company  \* MERGEFORMAT ">
        <w:r w:rsidR="00E67FC8">
          <w:instrText>Urabba Parks</w:instrText>
        </w:r>
      </w:fldSimple>
      <w:r w:rsidR="000C5C8B">
        <w:instrText xml:space="preserve">, ability to refer to visitation" </w:instrText>
      </w:r>
      <w:r>
        <w:fldChar w:fldCharType="end"/>
      </w:r>
      <w:r w:rsidR="000C5C8B">
        <w:t xml:space="preserve"> law of a political jurisdiction or </w:t>
      </w:r>
      <w:r>
        <w:fldChar w:fldCharType="begin"/>
      </w:r>
      <w:r w:rsidR="000C5C8B">
        <w:instrText xml:space="preserve"> XE "treaties:</w:instrText>
      </w:r>
      <w:r w:rsidR="000C5C8B" w:rsidRPr="0004238A">
        <w:instrText>application of, ability to refer to visitation</w:instrText>
      </w:r>
      <w:r w:rsidR="000C5C8B">
        <w:instrText xml:space="preserve">" </w:instrText>
      </w:r>
      <w:r>
        <w:fldChar w:fldCharType="end"/>
      </w:r>
      <w:r w:rsidR="000C5C8B">
        <w:t>a treaty</w:t>
      </w:r>
      <w:r w:rsidR="009418E6">
        <w:t xml:space="preserve">.  The Visitatorial Commission may include </w:t>
      </w:r>
      <w:r>
        <w:fldChar w:fldCharType="begin"/>
      </w:r>
      <w:r w:rsidR="00410C50">
        <w:instrText xml:space="preserve"> XE "</w:instrText>
      </w:r>
      <w:r w:rsidR="00410C50" w:rsidRPr="006016E3">
        <w:instrText>recommendations by Visitatorial Commission</w:instrText>
      </w:r>
      <w:r w:rsidR="00410C50">
        <w:instrText xml:space="preserve">" </w:instrText>
      </w:r>
      <w:r>
        <w:fldChar w:fldCharType="end"/>
      </w:r>
      <w:r w:rsidR="00410C50">
        <w:t>recommendations</w:t>
      </w:r>
      <w:r w:rsidR="009418E6">
        <w:t xml:space="preserve"> concerning such issues subject to the report so made.</w:t>
      </w:r>
    </w:p>
    <w:p w:rsidR="00164491" w:rsidRDefault="00164491" w:rsidP="00164491">
      <w:pPr>
        <w:pStyle w:val="EDClause"/>
        <w:rPr>
          <w:rFonts w:eastAsia="Calibri"/>
        </w:rPr>
      </w:pPr>
      <w:bookmarkStart w:id="2776" w:name="_Toc32059429"/>
      <w:bookmarkStart w:id="2777" w:name="_Toc32667503"/>
      <w:bookmarkStart w:id="2778" w:name="EMs133"/>
      <w:bookmarkEnd w:id="2775"/>
      <w:r>
        <w:rPr>
          <w:rFonts w:eastAsia="Calibri"/>
        </w:rPr>
        <w:t>Section </w:t>
      </w:r>
      <w:r w:rsidR="00082680">
        <w:rPr>
          <w:rFonts w:eastAsia="Calibri"/>
        </w:rPr>
        <w:fldChar w:fldCharType="begin"/>
      </w:r>
      <w:r>
        <w:rPr>
          <w:rFonts w:eastAsia="Calibri"/>
        </w:rPr>
        <w:instrText xml:space="preserve"> REF _Ref30099853 \r \h </w:instrText>
      </w:r>
      <w:r w:rsidR="00082680">
        <w:rPr>
          <w:rFonts w:eastAsia="Calibri"/>
        </w:rPr>
      </w:r>
      <w:r w:rsidR="00082680">
        <w:rPr>
          <w:rFonts w:eastAsia="Calibri"/>
        </w:rPr>
        <w:fldChar w:fldCharType="separate"/>
      </w:r>
      <w:r w:rsidR="00E67FC8">
        <w:rPr>
          <w:rFonts w:eastAsia="Calibri"/>
        </w:rPr>
        <w:t>133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_Ref30099853 \h </w:instrText>
      </w:r>
      <w:r w:rsidR="00082680">
        <w:rPr>
          <w:rFonts w:eastAsia="Calibri"/>
        </w:rPr>
      </w:r>
      <w:r w:rsidR="00082680">
        <w:rPr>
          <w:rFonts w:eastAsia="Calibri"/>
        </w:rPr>
        <w:fldChar w:fldCharType="separate"/>
      </w:r>
      <w:r w:rsidR="00E67FC8">
        <w:t>Legislative powers and responsibilities in relation to this Chapter</w:t>
      </w:r>
      <w:bookmarkEnd w:id="2776"/>
      <w:bookmarkEnd w:id="2777"/>
      <w:r w:rsidR="00082680">
        <w:rPr>
          <w:rFonts w:eastAsia="Calibri"/>
        </w:rPr>
        <w:fldChar w:fldCharType="end"/>
      </w:r>
    </w:p>
    <w:p w:rsidR="00B36755" w:rsidRDefault="00082680" w:rsidP="00B36755">
      <w:pPr>
        <w:pStyle w:val="EDNote"/>
      </w:pPr>
      <w:r>
        <w:fldChar w:fldCharType="begin"/>
      </w:r>
      <w:r w:rsidR="008C0415">
        <w:instrText xml:space="preserve"> XE "</w:instrText>
      </w:r>
      <w:r w:rsidR="008C0415" w:rsidRPr="007427B1">
        <w:instrText>Chapter IX:legislative powers and responsibilities in relation to</w:instrText>
      </w:r>
      <w:r w:rsidR="008C0415">
        <w:instrText>" \r "</w:instrText>
      </w:r>
      <w:r w:rsidR="0074600E">
        <w:instrText>EM</w:instrText>
      </w:r>
      <w:r w:rsidR="008C0415">
        <w:instrText xml:space="preserve">s133" </w:instrText>
      </w:r>
      <w:r>
        <w:fldChar w:fldCharType="end"/>
      </w:r>
      <w:r>
        <w:fldChar w:fldCharType="begin"/>
      </w:r>
      <w:r w:rsidR="008C0415">
        <w:instrText xml:space="preserve"> XE "</w:instrText>
      </w:r>
      <w:r w:rsidR="008C0415" w:rsidRPr="00380255">
        <w:instrText>legislative powers:rights and responsibilities under Chapter IX</w:instrText>
      </w:r>
      <w:r w:rsidR="008C0415">
        <w:instrText>" \r "</w:instrText>
      </w:r>
      <w:r w:rsidR="0074600E">
        <w:instrText>EM</w:instrText>
      </w:r>
      <w:r w:rsidR="008C0415">
        <w:instrText xml:space="preserve">s133" </w:instrText>
      </w:r>
      <w:r>
        <w:fldChar w:fldCharType="end"/>
      </w:r>
      <w:r>
        <w:fldChar w:fldCharType="begin"/>
      </w:r>
      <w:r w:rsidR="008C0415">
        <w:instrText xml:space="preserve"> XE "</w:instrText>
      </w:r>
      <w:r w:rsidR="008C0415" w:rsidRPr="00380255">
        <w:instrText>rights and responsibilities under Chapter IX</w:instrText>
      </w:r>
      <w:r w:rsidR="008C0415">
        <w:instrText xml:space="preserve">, </w:instrText>
      </w:r>
      <w:r w:rsidR="008C0415" w:rsidRPr="00380255">
        <w:instrText>legislative powers</w:instrText>
      </w:r>
      <w:r w:rsidR="008C0415">
        <w:instrText xml:space="preserve"> and responsibilities for" \r "</w:instrText>
      </w:r>
      <w:r w:rsidR="0074600E">
        <w:instrText>EM</w:instrText>
      </w:r>
      <w:r w:rsidR="008C0415">
        <w:instrText xml:space="preserve">s133" </w:instrText>
      </w:r>
      <w:r>
        <w:fldChar w:fldCharType="end"/>
      </w:r>
      <w:r>
        <w:fldChar w:fldCharType="begin"/>
      </w:r>
      <w:r w:rsidR="00605FC1">
        <w:instrText xml:space="preserve"> XE "declarations of rights and responsibilities:legislative power" \r "EMs133" </w:instrText>
      </w:r>
      <w:r>
        <w:fldChar w:fldCharType="end"/>
      </w:r>
      <w:r w:rsidR="00B36755">
        <w:t>Subsection </w:t>
      </w:r>
      <w:r>
        <w:fldChar w:fldCharType="begin"/>
      </w:r>
      <w:r w:rsidR="00B36755">
        <w:instrText xml:space="preserve"> REF _Ref32009390 \n \h </w:instrText>
      </w:r>
      <w:r>
        <w:fldChar w:fldCharType="separate"/>
      </w:r>
      <w:r w:rsidR="00E67FC8">
        <w:t>(1)</w:t>
      </w:r>
      <w:r>
        <w:fldChar w:fldCharType="end"/>
      </w:r>
      <w:r w:rsidR="00B36755">
        <w:t xml:space="preserve"> provides that </w:t>
      </w:r>
      <w:fldSimple w:instr=" DOCPROPERTY  Board  \* MERGEFORMAT ">
        <w:r w:rsidR="00E67FC8">
          <w:t>Board</w:t>
        </w:r>
      </w:fldSimple>
      <w:r w:rsidR="00B36755">
        <w:t xml:space="preserve"> may make declarations of rights and responsibilities:</w:t>
      </w:r>
    </w:p>
    <w:p w:rsidR="00B36755" w:rsidRDefault="00B36755" w:rsidP="00B36755">
      <w:pPr>
        <w:pStyle w:val="EDNotePara"/>
      </w:pPr>
      <w:r>
        <w:t>under a provision of this Chapter, other than this Part provided such declaration is not inconsistent with the rights or responsibilities actually provided in those provisions (paragraph </w:t>
      </w:r>
      <w:r w:rsidR="00082680">
        <w:fldChar w:fldCharType="begin"/>
      </w:r>
      <w:r>
        <w:instrText xml:space="preserve"> REF  _Ref32008875 \h \n </w:instrText>
      </w:r>
      <w:r w:rsidR="00082680">
        <w:fldChar w:fldCharType="separate"/>
      </w:r>
      <w:r w:rsidR="00E67FC8">
        <w:t>(a)</w:t>
      </w:r>
      <w:r w:rsidR="00082680">
        <w:fldChar w:fldCharType="end"/>
      </w:r>
      <w:r>
        <w:t xml:space="preserve">); and </w:t>
      </w:r>
    </w:p>
    <w:p w:rsidR="00B36755" w:rsidRDefault="00B36755" w:rsidP="00B36755">
      <w:pPr>
        <w:pStyle w:val="EDNotePara"/>
      </w:pPr>
      <w:r>
        <w:t>under paragraph </w:t>
      </w:r>
      <w:r w:rsidR="00082680">
        <w:fldChar w:fldCharType="begin"/>
      </w:r>
      <w:r>
        <w:instrText xml:space="preserve"> REF _Ref32009442 \n \h </w:instrText>
      </w:r>
      <w:r w:rsidR="00082680">
        <w:fldChar w:fldCharType="separate"/>
      </w:r>
      <w:r w:rsidR="00E67FC8">
        <w:t>(b)</w:t>
      </w:r>
      <w:r w:rsidR="00082680">
        <w:fldChar w:fldCharType="end"/>
      </w:r>
      <w:r>
        <w:t>, provided such declaration is not inconsistent with any rights or responsibilities actually provided by this Chapter other than this Part or declarations made under paragraph </w:t>
      </w:r>
      <w:r w:rsidR="00082680">
        <w:fldChar w:fldCharType="begin"/>
      </w:r>
      <w:r>
        <w:instrText xml:space="preserve"> REF  _Ref32008875 \h \n </w:instrText>
      </w:r>
      <w:r w:rsidR="00082680">
        <w:fldChar w:fldCharType="separate"/>
      </w:r>
      <w:r w:rsidR="00E67FC8">
        <w:t>(a)</w:t>
      </w:r>
      <w:r w:rsidR="00082680">
        <w:fldChar w:fldCharType="end"/>
      </w:r>
      <w:r>
        <w:t>.</w:t>
      </w:r>
    </w:p>
    <w:p w:rsidR="00164491" w:rsidRDefault="00082680" w:rsidP="008C0415">
      <w:pPr>
        <w:pStyle w:val="EDNote"/>
      </w:pPr>
      <w:r>
        <w:fldChar w:fldCharType="begin"/>
      </w:r>
      <w:r w:rsidR="00B36755">
        <w:instrText xml:space="preserve"> XE "</w:instrText>
      </w:r>
      <w:fldSimple w:instr=" DOCPROPERTY  Company  \* MERGEFORMAT ">
        <w:r w:rsidR="00E67FC8">
          <w:instrText>Urabba Parks</w:instrText>
        </w:r>
      </w:fldSimple>
      <w:r w:rsidR="00B36755" w:rsidRPr="00267E12">
        <w:instrText>:responsibility for entities falling in jurisdiction</w:instrText>
      </w:r>
      <w:r w:rsidR="00B36755">
        <w:instrText xml:space="preserve">" </w:instrText>
      </w:r>
      <w:r>
        <w:fldChar w:fldCharType="end"/>
      </w:r>
      <w:r w:rsidR="00B36755">
        <w:t>Subsection </w:t>
      </w:r>
      <w:r>
        <w:fldChar w:fldCharType="begin"/>
      </w:r>
      <w:r w:rsidR="00B36755">
        <w:instrText xml:space="preserve"> REF _Ref30191374 \n \h </w:instrText>
      </w:r>
      <w:r>
        <w:fldChar w:fldCharType="separate"/>
      </w:r>
      <w:r w:rsidR="00E67FC8">
        <w:t>(2)</w:t>
      </w:r>
      <w:r>
        <w:fldChar w:fldCharType="end"/>
      </w:r>
      <w:r w:rsidR="00B36755">
        <w:t xml:space="preserve"> provides that </w:t>
      </w:r>
      <w:fldSimple w:instr=" DOCPROPERTY  Company  \* MERGEFORMAT ">
        <w:r w:rsidR="00E67FC8">
          <w:t>Urabba Parks</w:t>
        </w:r>
      </w:fldSimple>
      <w:r w:rsidR="00B36755">
        <w:t xml:space="preserve"> and the jurisdictional divisions have responsibilities to ensure the compliance of entities within its jurisdiction </w:t>
      </w:r>
      <w:r w:rsidR="008C0415">
        <w:t xml:space="preserve">with any law, its responsibilities under this Chapter (particularly under the </w:t>
      </w:r>
      <w:fldSimple w:instr=" DOCPROPERTY  Company  \* MERGEFORMAT ">
        <w:r w:rsidR="00E67FC8">
          <w:t>Urabba Parks</w:t>
        </w:r>
      </w:fldSimple>
      <w:r w:rsidR="008C0415">
        <w:t xml:space="preserve"> Bill of Rights  in Part 9.2),</w:t>
      </w:r>
      <w:r w:rsidR="008C0415" w:rsidRPr="008C0415">
        <w:t xml:space="preserve"> </w:t>
      </w:r>
      <w:r w:rsidR="008C0415">
        <w:t>and</w:t>
      </w:r>
      <w:r w:rsidR="00B36755">
        <w:t xml:space="preserve"> the governance standards</w:t>
      </w:r>
      <w:r w:rsidR="008C0415">
        <w:t xml:space="preserve"> (if the entity is a charity).</w:t>
      </w:r>
    </w:p>
    <w:bookmarkStart w:id="2779" w:name="EMDiv911"/>
    <w:bookmarkStart w:id="2780" w:name="EMPt92"/>
    <w:bookmarkStart w:id="2781" w:name="EMDiv912"/>
    <w:bookmarkStart w:id="2782" w:name="EMSubd912A"/>
    <w:bookmarkEnd w:id="2778"/>
    <w:p w:rsidR="00E67FC8" w:rsidRPr="00EB3E71" w:rsidRDefault="00082680" w:rsidP="00E67FC8">
      <w:pPr>
        <w:pStyle w:val="EDHeading2"/>
        <w:ind w:left="1985"/>
      </w:pPr>
      <w:r w:rsidRPr="00082680">
        <w:fldChar w:fldCharType="begin"/>
      </w:r>
      <w:r w:rsidR="00DD79C1">
        <w:instrText xml:space="preserve"> REF _Ref30192672 \h </w:instrText>
      </w:r>
      <w:r w:rsidR="00384E78">
        <w:instrText xml:space="preserve"> \* MERGEFORMAT </w:instrText>
      </w:r>
      <w:r w:rsidRPr="00082680">
        <w:fldChar w:fldCharType="separate"/>
      </w:r>
      <w:bookmarkStart w:id="2783" w:name="_Toc32059430"/>
      <w:bookmarkStart w:id="2784" w:name="_Toc32667504"/>
      <w:r w:rsidR="00E67FC8" w:rsidRPr="00EB3E71">
        <w:rPr>
          <w:rStyle w:val="CharPartNo"/>
        </w:rPr>
        <w:t>Part </w:t>
      </w:r>
      <w:r w:rsidR="00E67FC8">
        <w:rPr>
          <w:rStyle w:val="CharPartNo"/>
        </w:rPr>
        <w:t>9.2</w:t>
      </w:r>
      <w:r w:rsidR="00E67FC8" w:rsidRPr="00EB3E71">
        <w:t>—</w:t>
      </w:r>
      <w:r w:rsidR="00E67FC8">
        <w:rPr>
          <w:rStyle w:val="CharPartText"/>
        </w:rPr>
        <w:t>Urabba Parks Bill</w:t>
      </w:r>
      <w:r w:rsidR="00E67FC8" w:rsidRPr="00E67FC8">
        <w:t xml:space="preserve"> </w:t>
      </w:r>
      <w:r w:rsidR="00E67FC8">
        <w:rPr>
          <w:rStyle w:val="CharPartText"/>
        </w:rPr>
        <w:t>of Rights</w:t>
      </w:r>
    </w:p>
    <w:bookmarkEnd w:id="2783"/>
    <w:bookmarkEnd w:id="2784"/>
    <w:p w:rsidR="00384E78" w:rsidRDefault="00082680" w:rsidP="00384E78">
      <w:pPr>
        <w:pStyle w:val="EDHeading3"/>
      </w:pPr>
      <w:r>
        <w:fldChar w:fldCharType="end"/>
      </w:r>
      <w:bookmarkStart w:id="2785" w:name="EMs134"/>
      <w:bookmarkStart w:id="2786" w:name="EMDiv921"/>
      <w:r>
        <w:fldChar w:fldCharType="begin"/>
      </w:r>
      <w:r w:rsidR="00384E78">
        <w:instrText xml:space="preserve"> REF _Ref30444964 \h </w:instrText>
      </w:r>
      <w:r>
        <w:fldChar w:fldCharType="separate"/>
      </w:r>
      <w:bookmarkStart w:id="2787" w:name="_Toc32059431"/>
      <w:bookmarkStart w:id="2788" w:name="_Toc32667505"/>
      <w:r w:rsidR="00E67FC8" w:rsidRPr="00466EA7">
        <w:rPr>
          <w:rStyle w:val="CharDivNo"/>
        </w:rPr>
        <w:t>Division </w:t>
      </w:r>
      <w:r w:rsidR="00E67FC8">
        <w:rPr>
          <w:rStyle w:val="CharDivNo"/>
        </w:rPr>
        <w:t>1</w:t>
      </w:r>
      <w:r w:rsidR="00E67FC8" w:rsidRPr="00EB3E71">
        <w:t>—</w:t>
      </w:r>
      <w:r w:rsidR="00E67FC8">
        <w:rPr>
          <w:rStyle w:val="CharDivText"/>
        </w:rPr>
        <w:t>Individual rights</w:t>
      </w:r>
      <w:bookmarkEnd w:id="2787"/>
      <w:bookmarkEnd w:id="2788"/>
      <w:r>
        <w:fldChar w:fldCharType="end"/>
      </w:r>
    </w:p>
    <w:p w:rsidR="00164491" w:rsidRDefault="00164491" w:rsidP="00384E78">
      <w:pPr>
        <w:pStyle w:val="EDClause"/>
        <w:rPr>
          <w:rFonts w:eastAsia="Calibri"/>
        </w:rPr>
      </w:pPr>
      <w:bookmarkStart w:id="2789" w:name="_Toc32059432"/>
      <w:bookmarkStart w:id="2790" w:name="_Toc32667506"/>
      <w:r>
        <w:rPr>
          <w:rFonts w:eastAsia="Calibri"/>
        </w:rPr>
        <w:t>Section </w:t>
      </w:r>
      <w:fldSimple w:instr=" REF _Ref30099902 \r \h  \* MERGEFORMAT ">
        <w:r w:rsidR="00E67FC8" w:rsidRPr="00E67FC8">
          <w:rPr>
            <w:rFonts w:eastAsia="Calibri"/>
          </w:rPr>
          <w:t>134</w:t>
        </w:r>
      </w:fldSimple>
      <w:r>
        <w:rPr>
          <w:rFonts w:eastAsia="Calibri"/>
        </w:rPr>
        <w:t xml:space="preserve">: </w:t>
      </w:r>
      <w:fldSimple w:instr=" REF _Ref30099902 \h  \* MERGEFORMAT ">
        <w:r w:rsidR="00E67FC8">
          <w:t>Human rights</w:t>
        </w:r>
        <w:bookmarkEnd w:id="2789"/>
        <w:bookmarkEnd w:id="2790"/>
      </w:fldSimple>
    </w:p>
    <w:p w:rsidR="00164491" w:rsidRDefault="00082680" w:rsidP="00DD79C1">
      <w:pPr>
        <w:pStyle w:val="EDNote"/>
      </w:pPr>
      <w:r>
        <w:fldChar w:fldCharType="begin"/>
      </w:r>
      <w:r w:rsidR="002E2347">
        <w:instrText xml:space="preserve"> XE "</w:instrText>
      </w:r>
      <w:fldSimple w:instr=" DOCPROPERTY  Company  \* MERGEFORMAT ">
        <w:r w:rsidR="00E67FC8">
          <w:instrText>Urabba Parks</w:instrText>
        </w:r>
      </w:fldSimple>
      <w:r w:rsidR="002E2347">
        <w:instrText xml:space="preserve"> Bill of Rights" \r "EMPt92" </w:instrText>
      </w:r>
      <w:r>
        <w:fldChar w:fldCharType="end"/>
      </w:r>
      <w:r>
        <w:fldChar w:fldCharType="begin"/>
      </w:r>
      <w:r w:rsidR="002E2347">
        <w:instrText xml:space="preserve"> XE "Company</w:instrText>
      </w:r>
      <w:r w:rsidR="00C13477">
        <w:instrText xml:space="preserve"> </w:instrText>
      </w:r>
      <w:r w:rsidR="002E2347">
        <w:instrText xml:space="preserve">:Bill of Rights" \r "EMPt92" </w:instrText>
      </w:r>
      <w:r>
        <w:fldChar w:fldCharType="end"/>
      </w:r>
      <w:r>
        <w:fldChar w:fldCharType="begin"/>
      </w:r>
      <w:r w:rsidR="002E2347">
        <w:instrText xml:space="preserve"> XE "Bill of Rights" \r "EMPt92" </w:instrText>
      </w:r>
      <w:r>
        <w:fldChar w:fldCharType="end"/>
      </w:r>
      <w:r>
        <w:fldChar w:fldCharType="begin"/>
      </w:r>
      <w:r w:rsidR="003B62A0">
        <w:instrText xml:space="preserve"> XE "responsibilities" \r "</w:instrText>
      </w:r>
      <w:r w:rsidR="002E2347">
        <w:instrText>EMPt92</w:instrText>
      </w:r>
      <w:r w:rsidR="003B62A0">
        <w:instrText xml:space="preserve">" </w:instrText>
      </w:r>
      <w:r>
        <w:fldChar w:fldCharType="end"/>
      </w:r>
      <w:r>
        <w:fldChar w:fldCharType="begin"/>
      </w:r>
      <w:r w:rsidR="003B62A0">
        <w:instrText xml:space="preserve"> XE "rights" \r "</w:instrText>
      </w:r>
      <w:r w:rsidR="001E7928">
        <w:instrText>EMPt92</w:instrText>
      </w:r>
      <w:r w:rsidR="003B62A0">
        <w:instrText xml:space="preserve">" </w:instrText>
      </w:r>
      <w:r>
        <w:fldChar w:fldCharType="end"/>
      </w:r>
      <w:r>
        <w:fldChar w:fldCharType="begin"/>
      </w:r>
      <w:r w:rsidR="001E7928">
        <w:instrText xml:space="preserve"> XE </w:instrText>
      </w:r>
      <w:r w:rsidR="00411632">
        <w:instrText>“government:</w:instrText>
      </w:r>
      <w:r w:rsidR="001E7928">
        <w:instrText>rights and responsibilities in relation to" \r "</w:instrText>
      </w:r>
      <w:r w:rsidR="003B49EB">
        <w:instrText>EMPt92</w:instrText>
      </w:r>
      <w:r w:rsidR="001E7928">
        <w:instrText xml:space="preserve">" </w:instrText>
      </w:r>
      <w:r>
        <w:fldChar w:fldCharType="end"/>
      </w:r>
      <w:r>
        <w:fldChar w:fldCharType="begin"/>
      </w:r>
      <w:r w:rsidR="001E7928">
        <w:instrText xml:space="preserve"> XE "</w:instrText>
      </w:r>
      <w:r w:rsidR="001E7928" w:rsidRPr="000010D2">
        <w:instrText>governance:</w:instrText>
      </w:r>
      <w:r w:rsidR="001E7928">
        <w:instrText>rights and responsibilities in relation to" \r "</w:instrText>
      </w:r>
      <w:r w:rsidR="003B49EB">
        <w:instrText>EMPt92</w:instrText>
      </w:r>
      <w:r w:rsidR="001E7928">
        <w:instrText xml:space="preserve">" </w:instrText>
      </w:r>
      <w:r>
        <w:fldChar w:fldCharType="end"/>
      </w:r>
      <w:r>
        <w:fldChar w:fldCharType="begin"/>
      </w:r>
      <w:r w:rsidR="00392F56">
        <w:instrText xml:space="preserve"> XE "rights:</w:instrText>
      </w:r>
      <w:r w:rsidR="00392F56" w:rsidRPr="003727DB">
        <w:instrText>individuals</w:instrText>
      </w:r>
      <w:r w:rsidR="00392F56">
        <w:instrText xml:space="preserve">" \r "EMDiv921" </w:instrText>
      </w:r>
      <w:r>
        <w:fldChar w:fldCharType="end"/>
      </w:r>
      <w:r>
        <w:fldChar w:fldCharType="begin"/>
      </w:r>
      <w:r w:rsidR="00392F56">
        <w:instrText xml:space="preserve"> XE "</w:instrText>
      </w:r>
      <w:r w:rsidR="00392F56" w:rsidRPr="003727DB">
        <w:instrText>individuals:rights of</w:instrText>
      </w:r>
      <w:r w:rsidR="00392F56">
        <w:instrText xml:space="preserve">" \r "EMDiv921" </w:instrText>
      </w:r>
      <w:r>
        <w:fldChar w:fldCharType="end"/>
      </w:r>
      <w:r>
        <w:fldChar w:fldCharType="begin"/>
      </w:r>
      <w:r w:rsidR="00392F56">
        <w:instrText xml:space="preserve"> XE "rights:human" \r "EMs134" </w:instrText>
      </w:r>
      <w:r>
        <w:fldChar w:fldCharType="end"/>
      </w:r>
      <w:r>
        <w:fldChar w:fldCharType="begin"/>
      </w:r>
      <w:r w:rsidR="00DD79C1">
        <w:instrText xml:space="preserve"> XE "</w:instrText>
      </w:r>
      <w:r w:rsidR="00DD79C1" w:rsidRPr="00E21205">
        <w:instrText>human rights</w:instrText>
      </w:r>
      <w:r w:rsidR="00DD79C1">
        <w:instrText xml:space="preserve">" \r "EMs134" </w:instrText>
      </w:r>
      <w:r>
        <w:fldChar w:fldCharType="end"/>
      </w:r>
      <w:r w:rsidR="00DD79C1">
        <w:t>Subsection </w:t>
      </w:r>
      <w:r>
        <w:fldChar w:fldCharType="begin"/>
      </w:r>
      <w:r w:rsidR="00DD79C1">
        <w:instrText xml:space="preserve"> REF _Ref30192508 \n \h </w:instrText>
      </w:r>
      <w:r>
        <w:fldChar w:fldCharType="separate"/>
      </w:r>
      <w:r w:rsidR="00E67FC8">
        <w:t>(1)</w:t>
      </w:r>
      <w:r>
        <w:fldChar w:fldCharType="end"/>
      </w:r>
      <w:r w:rsidR="00DD79C1">
        <w:t xml:space="preserve"> provides for the responsibility of </w:t>
      </w:r>
      <w:fldSimple w:instr=" DOCPROPERTY  Company  \* MERGEFORMAT ">
        <w:r w:rsidR="00E67FC8">
          <w:t>Urabba Parks</w:t>
        </w:r>
      </w:fldSimple>
      <w:r w:rsidR="00DD79C1">
        <w:t xml:space="preserve"> and each entity to respect human rights in </w:t>
      </w:r>
      <w:r w:rsidR="005D00E5">
        <w:t xml:space="preserve">its governance, management and </w:t>
      </w:r>
      <w:r>
        <w:fldChar w:fldCharType="begin"/>
      </w:r>
      <w:r w:rsidR="005D00E5">
        <w:instrText xml:space="preserve"> XE "operations</w:instrText>
      </w:r>
      <w:r w:rsidR="005D00E5" w:rsidRPr="000010D2">
        <w:instrText>:</w:instrText>
      </w:r>
      <w:r w:rsidR="005D00E5">
        <w:instrText>rights and responsibilities in relation to" \r "</w:instrText>
      </w:r>
      <w:r w:rsidR="009E48C6">
        <w:instrText>EMPt92</w:instrText>
      </w:r>
      <w:r w:rsidR="005D00E5">
        <w:instrText xml:space="preserve">" </w:instrText>
      </w:r>
      <w:r>
        <w:fldChar w:fldCharType="end"/>
      </w:r>
      <w:r w:rsidR="005D00E5">
        <w:t>operations.</w:t>
      </w:r>
      <w:r w:rsidR="00DD79C1">
        <w:t xml:space="preserve">  </w:t>
      </w:r>
      <w:r>
        <w:fldChar w:fldCharType="begin"/>
      </w:r>
      <w:r w:rsidR="004908F2">
        <w:instrText xml:space="preserve"> XE "</w:instrText>
      </w:r>
      <w:r w:rsidR="004908F2" w:rsidRPr="00380255">
        <w:instrText>legislative powers:rights and responsibilities under Chapter IX</w:instrText>
      </w:r>
      <w:r w:rsidR="004908F2">
        <w:instrText xml:space="preserve">:limitations on" \r "EMs134" </w:instrText>
      </w:r>
      <w:r>
        <w:fldChar w:fldCharType="end"/>
      </w:r>
      <w:r>
        <w:fldChar w:fldCharType="begin"/>
      </w:r>
      <w:r w:rsidR="004908F2">
        <w:instrText xml:space="preserve"> XE "declarations of rights and responsibilities:limitations on" \r "EMs134" </w:instrText>
      </w:r>
      <w:r>
        <w:fldChar w:fldCharType="end"/>
      </w:r>
      <w:r w:rsidR="00605FC1">
        <w:t>Subsection </w:t>
      </w:r>
      <w:r>
        <w:fldChar w:fldCharType="begin"/>
      </w:r>
      <w:r w:rsidR="00605FC1">
        <w:instrText xml:space="preserve"> REF _Ref32010172 \n \h </w:instrText>
      </w:r>
      <w:r>
        <w:fldChar w:fldCharType="separate"/>
      </w:r>
      <w:r w:rsidR="00E67FC8">
        <w:t>(2)</w:t>
      </w:r>
      <w:r>
        <w:fldChar w:fldCharType="end"/>
      </w:r>
      <w:r w:rsidR="00605FC1">
        <w:t xml:space="preserve"> provides a </w:t>
      </w:r>
      <w:r w:rsidR="00605FC1">
        <w:rPr>
          <w:iCs/>
          <w:color w:val="000000"/>
          <w:szCs w:val="22"/>
          <w:shd w:val="clear" w:color="auto" w:fill="FFFFFF"/>
        </w:rPr>
        <w:t>declaration of the rights of any person or body by or under this Chapter is void to the extent it is inconsistent with human rights</w:t>
      </w:r>
      <w:r w:rsidR="00605FC1">
        <w:t xml:space="preserve">. </w:t>
      </w:r>
      <w:r w:rsidR="004908F2">
        <w:t>Subsection </w:t>
      </w:r>
      <w:r>
        <w:fldChar w:fldCharType="begin"/>
      </w:r>
      <w:r w:rsidR="004908F2">
        <w:instrText xml:space="preserve"> REF _Ref32010270 \n \h </w:instrText>
      </w:r>
      <w:r>
        <w:fldChar w:fldCharType="separate"/>
      </w:r>
      <w:r w:rsidR="00E67FC8">
        <w:t>(3)</w:t>
      </w:r>
      <w:r>
        <w:fldChar w:fldCharType="end"/>
      </w:r>
      <w:r w:rsidR="004908F2">
        <w:t xml:space="preserve"> provides that </w:t>
      </w:r>
      <w:r w:rsidR="004908F2">
        <w:rPr>
          <w:iCs/>
          <w:color w:val="000000"/>
          <w:szCs w:val="22"/>
          <w:shd w:val="clear" w:color="auto" w:fill="FFFFFF"/>
        </w:rPr>
        <w:t xml:space="preserve">a declaration of the responsibilities of any person or body by or under this Chapter, other than a declaration of responsibilities imposed under the law of a political jurisdiction, is void to the extent it is inconsistent with the responsibilities in relation to the person or body in relation to this section.  </w:t>
      </w:r>
      <w:r w:rsidR="00DD79C1">
        <w:t>Subsection </w:t>
      </w:r>
      <w:r>
        <w:fldChar w:fldCharType="begin"/>
      </w:r>
      <w:r w:rsidR="00DD79C1">
        <w:instrText xml:space="preserve"> REF _Ref30192525 \n \h </w:instrText>
      </w:r>
      <w:r>
        <w:fldChar w:fldCharType="separate"/>
      </w:r>
      <w:r w:rsidR="00E67FC8">
        <w:t>(4)</w:t>
      </w:r>
      <w:r>
        <w:fldChar w:fldCharType="end"/>
      </w:r>
      <w:r w:rsidR="00DD79C1">
        <w:t xml:space="preserve"> provides </w:t>
      </w:r>
      <w:r w:rsidR="00605FC1">
        <w:t xml:space="preserve">that for the purposes of this section, </w:t>
      </w:r>
      <w:r w:rsidR="00DD79C1">
        <w:t xml:space="preserve">human rights are those in </w:t>
      </w:r>
      <w:r>
        <w:rPr>
          <w:i/>
          <w:iCs/>
          <w:color w:val="000000"/>
          <w:szCs w:val="22"/>
          <w:shd w:val="clear" w:color="auto" w:fill="FFFFFF"/>
        </w:rPr>
        <w:fldChar w:fldCharType="begin"/>
      </w:r>
      <w:r w:rsidR="00DD79C1">
        <w:instrText xml:space="preserve"> TA \l "</w:instrText>
      </w:r>
      <w:r w:rsidR="00DD79C1" w:rsidRPr="00AC721C">
        <w:instrText xml:space="preserve">section 3 of the </w:instrText>
      </w:r>
      <w:r w:rsidR="00DD79C1" w:rsidRPr="00AC721C">
        <w:rPr>
          <w:i/>
          <w:iCs/>
          <w:color w:val="000000"/>
          <w:szCs w:val="22"/>
          <w:shd w:val="clear" w:color="auto" w:fill="FFFFFF"/>
        </w:rPr>
        <w:instrText>Human Rights (Parliamentary Scrutiny) Act 2011</w:instrText>
      </w:r>
      <w:r w:rsidR="00DD79C1">
        <w:instrText xml:space="preserve">" \s "HRPSA2011 s. 3" \c 2 </w:instrText>
      </w:r>
      <w:r>
        <w:rPr>
          <w:i/>
          <w:iCs/>
          <w:color w:val="000000"/>
          <w:szCs w:val="22"/>
          <w:shd w:val="clear" w:color="auto" w:fill="FFFFFF"/>
        </w:rPr>
        <w:fldChar w:fldCharType="end"/>
      </w:r>
      <w:r w:rsidR="00DD79C1">
        <w:t xml:space="preserve">section 3 of the </w:t>
      </w:r>
      <w:r w:rsidR="00DD79C1">
        <w:rPr>
          <w:i/>
          <w:iCs/>
          <w:color w:val="000000"/>
          <w:szCs w:val="22"/>
          <w:shd w:val="clear" w:color="auto" w:fill="FFFFFF"/>
        </w:rPr>
        <w:t>Human Rights (Parliamentary Scrutiny) Act 2011</w:t>
      </w:r>
      <w:r>
        <w:rPr>
          <w:i/>
          <w:iCs/>
          <w:color w:val="000000"/>
          <w:szCs w:val="22"/>
          <w:shd w:val="clear" w:color="auto" w:fill="FFFFFF"/>
        </w:rPr>
        <w:fldChar w:fldCharType="begin"/>
      </w:r>
      <w:r w:rsidR="00DD79C1">
        <w:instrText xml:space="preserve"> XE "</w:instrText>
      </w:r>
      <w:r w:rsidR="00DD79C1" w:rsidRPr="00F47B55">
        <w:rPr>
          <w:i/>
          <w:iCs/>
          <w:color w:val="000000"/>
          <w:szCs w:val="22"/>
          <w:shd w:val="clear" w:color="auto" w:fill="FFFFFF"/>
        </w:rPr>
        <w:instrText>Human Rights (Parliamentary Scrutiny) Act 2011</w:instrText>
      </w:r>
      <w:r w:rsidR="00DD79C1" w:rsidRPr="00F47B55">
        <w:rPr>
          <w:i/>
          <w:iCs/>
          <w:color w:val="000000"/>
          <w:shd w:val="clear" w:color="auto" w:fill="FFFFFF"/>
        </w:rPr>
        <w:instrText>:</w:instrText>
      </w:r>
      <w:r w:rsidR="00DD79C1" w:rsidRPr="00F47B55">
        <w:instrText>use of definition of</w:instrText>
      </w:r>
      <w:r w:rsidR="00DD79C1">
        <w:instrText xml:space="preserve"> ‘human rights’ in section </w:instrText>
      </w:r>
      <w:r>
        <w:fldChar w:fldCharType="begin"/>
      </w:r>
      <w:r w:rsidR="00DD79C1">
        <w:instrText xml:space="preserve"> REF _Ref30191774 \w \h </w:instrText>
      </w:r>
      <w:r>
        <w:fldChar w:fldCharType="separate"/>
      </w:r>
      <w:r w:rsidR="00E67FC8">
        <w:instrText>134(1)</w:instrText>
      </w:r>
      <w:r>
        <w:fldChar w:fldCharType="end"/>
      </w:r>
      <w:r w:rsidR="00DD79C1">
        <w:instrText xml:space="preserve">" </w:instrText>
      </w:r>
      <w:r>
        <w:rPr>
          <w:i/>
          <w:iCs/>
          <w:color w:val="000000"/>
          <w:szCs w:val="22"/>
          <w:shd w:val="clear" w:color="auto" w:fill="FFFFFF"/>
        </w:rPr>
        <w:fldChar w:fldCharType="end"/>
      </w:r>
      <w:r w:rsidR="00DD79C1">
        <w:rPr>
          <w:iCs/>
          <w:color w:val="000000"/>
          <w:szCs w:val="22"/>
          <w:shd w:val="clear" w:color="auto" w:fill="FFFFFF"/>
        </w:rPr>
        <w:t xml:space="preserve">, being the human rights recognised by the Commonwealth in international </w:t>
      </w:r>
      <w:r>
        <w:rPr>
          <w:iCs/>
          <w:color w:val="000000"/>
          <w:szCs w:val="22"/>
          <w:shd w:val="clear" w:color="auto" w:fill="FFFFFF"/>
        </w:rPr>
        <w:fldChar w:fldCharType="begin"/>
      </w:r>
      <w:r w:rsidR="00DD79C1">
        <w:instrText xml:space="preserve"> XE "</w:instrText>
      </w:r>
      <w:r w:rsidR="00DD79C1" w:rsidRPr="00EB68EB">
        <w:instrText>treaties:human rights</w:instrText>
      </w:r>
      <w:r w:rsidR="00DD79C1">
        <w:instrText xml:space="preserve">" </w:instrText>
      </w:r>
      <w:r>
        <w:rPr>
          <w:iCs/>
          <w:color w:val="000000"/>
          <w:szCs w:val="22"/>
          <w:shd w:val="clear" w:color="auto" w:fill="FFFFFF"/>
        </w:rPr>
        <w:fldChar w:fldCharType="end"/>
      </w:r>
      <w:r w:rsidR="00DD79C1">
        <w:rPr>
          <w:iCs/>
          <w:color w:val="000000"/>
          <w:szCs w:val="22"/>
          <w:shd w:val="clear" w:color="auto" w:fill="FFFFFF"/>
        </w:rPr>
        <w:t>treaties.</w:t>
      </w:r>
    </w:p>
    <w:p w:rsidR="00164491" w:rsidRDefault="00164491" w:rsidP="00164491">
      <w:pPr>
        <w:pStyle w:val="EDClause"/>
        <w:rPr>
          <w:rFonts w:eastAsia="Calibri"/>
        </w:rPr>
      </w:pPr>
      <w:bookmarkStart w:id="2791" w:name="_Toc32059433"/>
      <w:bookmarkStart w:id="2792" w:name="_Toc32667507"/>
      <w:bookmarkStart w:id="2793" w:name="EMs135"/>
      <w:bookmarkEnd w:id="2785"/>
      <w:r>
        <w:rPr>
          <w:rFonts w:eastAsia="Calibri"/>
        </w:rPr>
        <w:t>Section </w:t>
      </w:r>
      <w:r w:rsidR="00082680">
        <w:rPr>
          <w:rFonts w:eastAsia="Calibri"/>
        </w:rPr>
        <w:fldChar w:fldCharType="begin"/>
      </w:r>
      <w:r>
        <w:rPr>
          <w:rFonts w:eastAsia="Calibri"/>
        </w:rPr>
        <w:instrText xml:space="preserve"> REF _Ref30099916 \r \h </w:instrText>
      </w:r>
      <w:r w:rsidR="00082680">
        <w:rPr>
          <w:rFonts w:eastAsia="Calibri"/>
        </w:rPr>
      </w:r>
      <w:r w:rsidR="00082680">
        <w:rPr>
          <w:rFonts w:eastAsia="Calibri"/>
        </w:rPr>
        <w:fldChar w:fldCharType="separate"/>
      </w:r>
      <w:r w:rsidR="00E67FC8">
        <w:rPr>
          <w:rFonts w:eastAsia="Calibri"/>
        </w:rPr>
        <w:t>135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_Ref30099916 \h </w:instrText>
      </w:r>
      <w:r w:rsidR="00082680">
        <w:rPr>
          <w:rFonts w:eastAsia="Calibri"/>
        </w:rPr>
      </w:r>
      <w:r w:rsidR="00082680">
        <w:rPr>
          <w:rFonts w:eastAsia="Calibri"/>
        </w:rPr>
        <w:fldChar w:fldCharType="separate"/>
      </w:r>
      <w:r w:rsidR="00E67FC8">
        <w:t>Dignity of the individual</w:t>
      </w:r>
      <w:bookmarkEnd w:id="2791"/>
      <w:bookmarkEnd w:id="2792"/>
      <w:r w:rsidR="00082680">
        <w:rPr>
          <w:rFonts w:eastAsia="Calibri"/>
        </w:rPr>
        <w:fldChar w:fldCharType="end"/>
      </w:r>
    </w:p>
    <w:p w:rsidR="00164491" w:rsidRDefault="00082680" w:rsidP="00164491">
      <w:pPr>
        <w:pStyle w:val="EDNote"/>
      </w:pPr>
      <w:r>
        <w:fldChar w:fldCharType="begin"/>
      </w:r>
      <w:r w:rsidR="00DD79C1">
        <w:instrText xml:space="preserve"> XE "</w:instrText>
      </w:r>
      <w:r w:rsidR="00DD79C1" w:rsidRPr="00E21205">
        <w:instrText>dignity of the individual</w:instrText>
      </w:r>
      <w:r w:rsidR="00DD79C1">
        <w:instrText xml:space="preserve">" \r "EMs135" </w:instrText>
      </w:r>
      <w:r>
        <w:fldChar w:fldCharType="end"/>
      </w:r>
      <w:r w:rsidR="00DD79C1">
        <w:t xml:space="preserve">This section provides for the responsibility of </w:t>
      </w:r>
      <w:fldSimple w:instr=" DOCPROPERTY  Company  \* MERGEFORMAT ">
        <w:r w:rsidR="00E67FC8">
          <w:t>Urabba Parks</w:t>
        </w:r>
      </w:fldSimple>
      <w:r w:rsidR="00DD79C1">
        <w:t xml:space="preserve"> and each entity to </w:t>
      </w:r>
      <w:r>
        <w:fldChar w:fldCharType="begin"/>
      </w:r>
      <w:r w:rsidR="00DD79C1">
        <w:instrText xml:space="preserve"> XE "</w:instrText>
      </w:r>
      <w:r w:rsidR="00DD79C1" w:rsidRPr="00E21205">
        <w:instrText>recognition of the dignity in each individual</w:instrText>
      </w:r>
      <w:r w:rsidR="00DD79C1">
        <w:instrText xml:space="preserve">" </w:instrText>
      </w:r>
      <w:r>
        <w:fldChar w:fldCharType="end"/>
      </w:r>
      <w:r w:rsidR="00DD79C1">
        <w:t>recognise the dignity in each individual</w:t>
      </w:r>
      <w:r w:rsidR="00CB16EA">
        <w:t xml:space="preserve">, </w:t>
      </w:r>
      <w:r>
        <w:fldChar w:fldCharType="begin"/>
      </w:r>
      <w:r w:rsidR="00CB16EA">
        <w:instrText xml:space="preserve"> XE "</w:instrText>
      </w:r>
      <w:r w:rsidR="00CB16EA" w:rsidRPr="00D12BAE">
        <w:instrText>denounciation of cruel and unusual punishment as well as slavery</w:instrText>
      </w:r>
      <w:r w:rsidR="00CB16EA">
        <w:instrText xml:space="preserve">" </w:instrText>
      </w:r>
      <w:r>
        <w:fldChar w:fldCharType="end"/>
      </w:r>
      <w:r w:rsidR="00CB16EA">
        <w:t xml:space="preserve">denounce </w:t>
      </w:r>
      <w:r>
        <w:fldChar w:fldCharType="begin"/>
      </w:r>
      <w:r w:rsidR="00CB16EA">
        <w:instrText xml:space="preserve"> XE "</w:instrText>
      </w:r>
      <w:r w:rsidR="00CB16EA" w:rsidRPr="00D12BAE">
        <w:instrText>cruel and unusual pun</w:instrText>
      </w:r>
      <w:r w:rsidR="00CB16EA">
        <w:instrText xml:space="preserve">ishment, </w:instrText>
      </w:r>
      <w:r w:rsidR="00CB16EA" w:rsidRPr="00D12BAE">
        <w:instrText xml:space="preserve">denounciation of </w:instrText>
      </w:r>
      <w:r w:rsidR="00CB16EA">
        <w:instrText xml:space="preserve">" </w:instrText>
      </w:r>
      <w:r>
        <w:fldChar w:fldCharType="end"/>
      </w:r>
      <w:r w:rsidR="00CB16EA">
        <w:t xml:space="preserve">cruel and unusual punishment, as well as </w:t>
      </w:r>
      <w:r>
        <w:fldChar w:fldCharType="begin"/>
      </w:r>
      <w:r w:rsidR="00CB16EA">
        <w:instrText xml:space="preserve"> XE "</w:instrText>
      </w:r>
      <w:r w:rsidR="00CB16EA" w:rsidRPr="00D12BAE">
        <w:instrText>slavery</w:instrText>
      </w:r>
      <w:r w:rsidR="00CB16EA">
        <w:instrText xml:space="preserve">, </w:instrText>
      </w:r>
      <w:r w:rsidR="00CB16EA" w:rsidRPr="00D12BAE">
        <w:instrText>denounciation of</w:instrText>
      </w:r>
      <w:r w:rsidR="00CB16EA">
        <w:instrText xml:space="preserve">" </w:instrText>
      </w:r>
      <w:r>
        <w:fldChar w:fldCharType="end"/>
      </w:r>
      <w:r w:rsidR="00CB16EA">
        <w:t>slavery</w:t>
      </w:r>
      <w:r w:rsidR="00DD79C1">
        <w:t xml:space="preserve"> and </w:t>
      </w:r>
      <w:r>
        <w:fldChar w:fldCharType="begin"/>
      </w:r>
      <w:r w:rsidR="00CB16EA">
        <w:instrText xml:space="preserve"> XE "</w:instrText>
      </w:r>
      <w:r w:rsidR="00CB16EA" w:rsidRPr="00E21205">
        <w:instrText>committment to the elimination of harms and economic and social hardship</w:instrText>
      </w:r>
      <w:r w:rsidR="00CB16EA">
        <w:instrText xml:space="preserve">" </w:instrText>
      </w:r>
      <w:r>
        <w:fldChar w:fldCharType="end"/>
      </w:r>
      <w:r>
        <w:fldChar w:fldCharType="begin"/>
      </w:r>
      <w:r w:rsidR="00CB16EA">
        <w:instrText xml:space="preserve"> XE "hardship, </w:instrText>
      </w:r>
      <w:r w:rsidR="00CB16EA" w:rsidRPr="00E21205">
        <w:instrText>committment t</w:instrText>
      </w:r>
      <w:r w:rsidR="00CB16EA">
        <w:instrText xml:space="preserve">o the elimination of" </w:instrText>
      </w:r>
      <w:r>
        <w:fldChar w:fldCharType="end"/>
      </w:r>
      <w:r>
        <w:fldChar w:fldCharType="begin"/>
      </w:r>
      <w:r w:rsidR="00CB16EA">
        <w:instrText xml:space="preserve"> XE "harms, </w:instrText>
      </w:r>
      <w:r w:rsidR="00CB16EA" w:rsidRPr="00E21205">
        <w:instrText>committment t</w:instrText>
      </w:r>
      <w:r w:rsidR="00CB16EA">
        <w:instrText xml:space="preserve">o the elimination of" </w:instrText>
      </w:r>
      <w:r>
        <w:fldChar w:fldCharType="end"/>
      </w:r>
      <w:r>
        <w:fldChar w:fldCharType="begin"/>
      </w:r>
      <w:r w:rsidR="00CB16EA">
        <w:instrText xml:space="preserve"> XE "economic hardship, </w:instrText>
      </w:r>
      <w:r w:rsidR="00CB16EA" w:rsidRPr="00E21205">
        <w:instrText>committment t</w:instrText>
      </w:r>
      <w:r w:rsidR="00CB16EA">
        <w:instrText xml:space="preserve">o the elimination of" </w:instrText>
      </w:r>
      <w:r>
        <w:fldChar w:fldCharType="end"/>
      </w:r>
      <w:r>
        <w:fldChar w:fldCharType="begin"/>
      </w:r>
      <w:r w:rsidR="00CB16EA">
        <w:instrText xml:space="preserve"> XE "social hardship, </w:instrText>
      </w:r>
      <w:r w:rsidR="00CB16EA" w:rsidRPr="00E21205">
        <w:instrText>committment t</w:instrText>
      </w:r>
      <w:r w:rsidR="00CB16EA">
        <w:instrText xml:space="preserve">o the elimination of" </w:instrText>
      </w:r>
      <w:r>
        <w:fldChar w:fldCharType="end"/>
      </w:r>
      <w:r w:rsidR="00CB16EA">
        <w:t xml:space="preserve">commit to the elimination, prevention and mitigation of harms to individuals as well as economic and social hardship affecting individuals, including but not limited to </w:t>
      </w:r>
      <w:r>
        <w:fldChar w:fldCharType="begin"/>
      </w:r>
      <w:r w:rsidR="00CB16EA">
        <w:instrText xml:space="preserve"> XE "children, </w:instrText>
      </w:r>
      <w:r w:rsidR="00CB16EA" w:rsidRPr="00E21205">
        <w:instrText>committment to the elimination of harms and economic and social hardship</w:instrText>
      </w:r>
      <w:r w:rsidR="00CB16EA">
        <w:instrText xml:space="preserve"> of" </w:instrText>
      </w:r>
      <w:r>
        <w:fldChar w:fldCharType="end"/>
      </w:r>
      <w:r w:rsidR="00CB16EA">
        <w:t xml:space="preserve">children, the </w:t>
      </w:r>
      <w:r>
        <w:fldChar w:fldCharType="begin"/>
      </w:r>
      <w:r w:rsidR="00CB16EA">
        <w:instrText xml:space="preserve"> XE "disabled, </w:instrText>
      </w:r>
      <w:r w:rsidR="00CB16EA" w:rsidRPr="00E21205">
        <w:instrText>committment to the elimination of harms and economic and social hardship</w:instrText>
      </w:r>
      <w:r w:rsidR="00CB16EA">
        <w:instrText xml:space="preserve"> of" </w:instrText>
      </w:r>
      <w:r>
        <w:fldChar w:fldCharType="end"/>
      </w:r>
      <w:r w:rsidR="00CB16EA">
        <w:t xml:space="preserve">disabled and the </w:t>
      </w:r>
      <w:r>
        <w:fldChar w:fldCharType="begin"/>
      </w:r>
      <w:r w:rsidR="00CB16EA">
        <w:instrText xml:space="preserve"> XE "elderly, </w:instrText>
      </w:r>
      <w:r w:rsidR="00CB16EA" w:rsidRPr="00E21205">
        <w:instrText>committment to the elimination of harms and economic and social hardship</w:instrText>
      </w:r>
      <w:r w:rsidR="00CB16EA">
        <w:instrText xml:space="preserve"> of" </w:instrText>
      </w:r>
      <w:r>
        <w:fldChar w:fldCharType="end"/>
      </w:r>
      <w:r w:rsidR="00CB16EA">
        <w:t>elderly</w:t>
      </w:r>
      <w:r w:rsidR="00DD79C1">
        <w:t>.</w:t>
      </w:r>
    </w:p>
    <w:p w:rsidR="00164491" w:rsidRDefault="00164491" w:rsidP="00164491">
      <w:pPr>
        <w:pStyle w:val="EDClause"/>
        <w:rPr>
          <w:rFonts w:eastAsia="Calibri"/>
        </w:rPr>
      </w:pPr>
      <w:bookmarkStart w:id="2794" w:name="_Toc32059434"/>
      <w:bookmarkStart w:id="2795" w:name="_Toc32667508"/>
      <w:bookmarkStart w:id="2796" w:name="EMs136"/>
      <w:bookmarkEnd w:id="2793"/>
      <w:r>
        <w:rPr>
          <w:rFonts w:eastAsia="Calibri"/>
        </w:rPr>
        <w:t>Section </w:t>
      </w:r>
      <w:r w:rsidR="00082680">
        <w:rPr>
          <w:rFonts w:eastAsia="Calibri"/>
        </w:rPr>
        <w:fldChar w:fldCharType="begin"/>
      </w:r>
      <w:r>
        <w:rPr>
          <w:rFonts w:eastAsia="Calibri"/>
        </w:rPr>
        <w:instrText xml:space="preserve"> REF _Ref30099933 \r \h </w:instrText>
      </w:r>
      <w:r w:rsidR="00082680">
        <w:rPr>
          <w:rFonts w:eastAsia="Calibri"/>
        </w:rPr>
      </w:r>
      <w:r w:rsidR="00082680">
        <w:rPr>
          <w:rFonts w:eastAsia="Calibri"/>
        </w:rPr>
        <w:fldChar w:fldCharType="separate"/>
      </w:r>
      <w:r w:rsidR="00E67FC8">
        <w:rPr>
          <w:rFonts w:eastAsia="Calibri"/>
        </w:rPr>
        <w:t>136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_Ref30099933 \h </w:instrText>
      </w:r>
      <w:r w:rsidR="00082680">
        <w:rPr>
          <w:rFonts w:eastAsia="Calibri"/>
        </w:rPr>
      </w:r>
      <w:r w:rsidR="00082680">
        <w:rPr>
          <w:rFonts w:eastAsia="Calibri"/>
        </w:rPr>
        <w:fldChar w:fldCharType="separate"/>
      </w:r>
      <w:r w:rsidR="00E67FC8">
        <w:t>Protection of the environment</w:t>
      </w:r>
      <w:bookmarkEnd w:id="2794"/>
      <w:bookmarkEnd w:id="2795"/>
      <w:r w:rsidR="00082680">
        <w:rPr>
          <w:rFonts w:eastAsia="Calibri"/>
        </w:rPr>
        <w:fldChar w:fldCharType="end"/>
      </w:r>
    </w:p>
    <w:p w:rsidR="00817F20" w:rsidRDefault="00082680" w:rsidP="00164491">
      <w:pPr>
        <w:pStyle w:val="EDNote"/>
      </w:pPr>
      <w:r>
        <w:fldChar w:fldCharType="begin"/>
      </w:r>
      <w:r w:rsidR="00392F56">
        <w:instrText xml:space="preserve"> XE "</w:instrText>
      </w:r>
      <w:r w:rsidR="00392F56" w:rsidRPr="00E21205">
        <w:instrText>environment</w:instrText>
      </w:r>
      <w:r w:rsidR="00392F56">
        <w:instrText xml:space="preserve">" \r "EMs136" </w:instrText>
      </w:r>
      <w:r>
        <w:fldChar w:fldCharType="end"/>
      </w:r>
      <w:r>
        <w:fldChar w:fldCharType="begin"/>
      </w:r>
      <w:r w:rsidR="00392F56">
        <w:instrText xml:space="preserve"> XE "sustainability" \r "EMs136" </w:instrText>
      </w:r>
      <w:r>
        <w:fldChar w:fldCharType="end"/>
      </w:r>
      <w:r w:rsidR="00817F20">
        <w:t>Subsection </w:t>
      </w:r>
      <w:r>
        <w:fldChar w:fldCharType="begin"/>
      </w:r>
      <w:r w:rsidR="00817F20">
        <w:instrText xml:space="preserve"> REF _Ref30193281 \n \h </w:instrText>
      </w:r>
      <w:r>
        <w:fldChar w:fldCharType="separate"/>
      </w:r>
      <w:r w:rsidR="00E67FC8">
        <w:t>(1)</w:t>
      </w:r>
      <w:r>
        <w:fldChar w:fldCharType="end"/>
      </w:r>
      <w:r w:rsidR="00817F20">
        <w:t xml:space="preserve"> provides for the environmental rights of individuals; being the right to have </w:t>
      </w:r>
      <w:r>
        <w:fldChar w:fldCharType="begin"/>
      </w:r>
      <w:r w:rsidR="00817F20">
        <w:instrText xml:space="preserve"> XE "</w:instrText>
      </w:r>
      <w:r w:rsidR="00817F20" w:rsidRPr="0031008F">
        <w:instrText>health:rights of individuals of environments conducive to</w:instrText>
      </w:r>
      <w:r w:rsidR="00817F20">
        <w:instrText xml:space="preserve">" </w:instrText>
      </w:r>
      <w:r>
        <w:fldChar w:fldCharType="end"/>
      </w:r>
      <w:r w:rsidR="00817F20">
        <w:t xml:space="preserve">environments conducive to health, </w:t>
      </w:r>
      <w:r>
        <w:fldChar w:fldCharType="begin"/>
      </w:r>
      <w:r w:rsidR="00817F20">
        <w:instrText xml:space="preserve"> XE "natural surroundings whose productivity and diversity are preserved</w:instrText>
      </w:r>
      <w:r w:rsidR="00817F20" w:rsidRPr="00100DD5">
        <w:instrText xml:space="preserve"> </w:instrText>
      </w:r>
      <w:r w:rsidR="00817F20">
        <w:instrText xml:space="preserve">for future generations, </w:instrText>
      </w:r>
      <w:r w:rsidR="00817F20" w:rsidRPr="0031008F">
        <w:instrText>rights of individuals of environments conducive to</w:instrText>
      </w:r>
      <w:r w:rsidR="00817F20">
        <w:instrText xml:space="preserve">" </w:instrText>
      </w:r>
      <w:r>
        <w:fldChar w:fldCharType="end"/>
      </w:r>
      <w:r>
        <w:fldChar w:fldCharType="begin"/>
      </w:r>
      <w:r w:rsidR="00817F20">
        <w:instrText xml:space="preserve"> XE "future generations, </w:instrText>
      </w:r>
      <w:r w:rsidR="00817F20" w:rsidRPr="0031008F">
        <w:instrText>rights of individuals of environments conducive to</w:instrText>
      </w:r>
      <w:r w:rsidR="00817F20">
        <w:instrText xml:space="preserve"> natural surroundings whose productivity and diversity are preserved</w:instrText>
      </w:r>
      <w:r w:rsidR="00817F20" w:rsidRPr="00100DD5">
        <w:instrText xml:space="preserve"> </w:instrText>
      </w:r>
      <w:r w:rsidR="00817F20">
        <w:instrText xml:space="preserve">for" </w:instrText>
      </w:r>
      <w:r>
        <w:fldChar w:fldCharType="end"/>
      </w:r>
      <w:r w:rsidR="00817F20">
        <w:t>to natural surroundings whose productivity and diversity are preserved</w:t>
      </w:r>
      <w:r w:rsidR="00817F20" w:rsidRPr="00100DD5">
        <w:t xml:space="preserve"> </w:t>
      </w:r>
      <w:r w:rsidR="00817F20">
        <w:t xml:space="preserve">for future generations and </w:t>
      </w:r>
      <w:r>
        <w:fldChar w:fldCharType="begin"/>
      </w:r>
      <w:r w:rsidR="00817F20">
        <w:instrText xml:space="preserve"> XE "</w:instrText>
      </w:r>
      <w:r w:rsidR="00817F20" w:rsidRPr="00E21205">
        <w:instrText>timely and complete information about the state of the environment and natural resources</w:instrText>
      </w:r>
      <w:r w:rsidR="00817F20">
        <w:instrText xml:space="preserve">, rights of individuals to" </w:instrText>
      </w:r>
      <w:r>
        <w:fldChar w:fldCharType="end"/>
      </w:r>
      <w:r>
        <w:fldChar w:fldCharType="begin"/>
      </w:r>
      <w:r w:rsidR="00817F20">
        <w:instrText xml:space="preserve"> XE "</w:instrText>
      </w:r>
      <w:r w:rsidR="00817F20" w:rsidRPr="00E21205">
        <w:instrText>complete information about the state of the environment and natural resources</w:instrText>
      </w:r>
      <w:r w:rsidR="00817F20">
        <w:instrText xml:space="preserve">, rights of individuals to" </w:instrText>
      </w:r>
      <w:r>
        <w:fldChar w:fldCharType="end"/>
      </w:r>
      <w:r>
        <w:fldChar w:fldCharType="begin"/>
      </w:r>
      <w:r w:rsidR="00817F20">
        <w:instrText xml:space="preserve"> XE "</w:instrText>
      </w:r>
      <w:r w:rsidR="00817F20" w:rsidRPr="00E21205">
        <w:instrText>information about the state of the environment and natural resources</w:instrText>
      </w:r>
      <w:r w:rsidR="00817F20">
        <w:instrText xml:space="preserve">, rights of individuals to" </w:instrText>
      </w:r>
      <w:r>
        <w:fldChar w:fldCharType="end"/>
      </w:r>
      <w:r w:rsidR="00817F20">
        <w:t xml:space="preserve">to timely and complete information about the state of the environment and natural resources.  </w:t>
      </w:r>
      <w:r>
        <w:fldChar w:fldCharType="begin"/>
      </w:r>
      <w:r w:rsidR="00817F20">
        <w:instrText xml:space="preserve"> XE "</w:instrText>
      </w:r>
      <w:r w:rsidR="00817F20" w:rsidRPr="003154BA">
        <w:instrText>operations:sustainability in</w:instrText>
      </w:r>
      <w:r w:rsidR="00817F20">
        <w:instrText xml:space="preserve">" </w:instrText>
      </w:r>
      <w:r>
        <w:fldChar w:fldCharType="end"/>
      </w:r>
      <w:r w:rsidR="00817F20">
        <w:t>Subsection </w:t>
      </w:r>
      <w:r>
        <w:fldChar w:fldCharType="begin"/>
      </w:r>
      <w:r w:rsidR="00817F20">
        <w:instrText xml:space="preserve"> REF _Ref30193295 \n \h </w:instrText>
      </w:r>
      <w:r>
        <w:fldChar w:fldCharType="separate"/>
      </w:r>
      <w:r w:rsidR="00E67FC8">
        <w:t>(2)</w:t>
      </w:r>
      <w:r>
        <w:fldChar w:fldCharType="end"/>
      </w:r>
      <w:r w:rsidR="00817F20">
        <w:t xml:space="preserve"> provides for the responsibility of </w:t>
      </w:r>
      <w:fldSimple w:instr=" DOCPROPERTY  Company  \* MERGEFORMAT ">
        <w:r w:rsidR="00E67FC8">
          <w:t>Urabba Parks</w:t>
        </w:r>
      </w:fldSimple>
      <w:r w:rsidR="00817F20">
        <w:t xml:space="preserve"> and each entity to promote sustainability in its operations leading to a sustainable environment for present and future generations and to report on environments and resources under its control regularly.</w:t>
      </w:r>
    </w:p>
    <w:p w:rsidR="00164491" w:rsidRDefault="00164491" w:rsidP="00164491">
      <w:pPr>
        <w:pStyle w:val="EDClause"/>
        <w:rPr>
          <w:rFonts w:eastAsia="Calibri"/>
        </w:rPr>
      </w:pPr>
      <w:bookmarkStart w:id="2797" w:name="_Toc32059435"/>
      <w:bookmarkStart w:id="2798" w:name="_Toc32667509"/>
      <w:bookmarkStart w:id="2799" w:name="EMs137"/>
      <w:bookmarkEnd w:id="2796"/>
      <w:r>
        <w:rPr>
          <w:rFonts w:eastAsia="Calibri"/>
        </w:rPr>
        <w:t>Section </w:t>
      </w:r>
      <w:r w:rsidR="00082680">
        <w:rPr>
          <w:rFonts w:eastAsia="Calibri"/>
        </w:rPr>
        <w:fldChar w:fldCharType="begin"/>
      </w:r>
      <w:r>
        <w:rPr>
          <w:rFonts w:eastAsia="Calibri"/>
        </w:rPr>
        <w:instrText xml:space="preserve"> REF _Ref30100071 \r \h </w:instrText>
      </w:r>
      <w:r w:rsidR="00082680">
        <w:rPr>
          <w:rFonts w:eastAsia="Calibri"/>
        </w:rPr>
      </w:r>
      <w:r w:rsidR="00082680">
        <w:rPr>
          <w:rFonts w:eastAsia="Calibri"/>
        </w:rPr>
        <w:fldChar w:fldCharType="separate"/>
      </w:r>
      <w:r w:rsidR="00E67FC8">
        <w:rPr>
          <w:rFonts w:eastAsia="Calibri"/>
        </w:rPr>
        <w:t>137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_Ref30099814 \h </w:instrText>
      </w:r>
      <w:r w:rsidR="00082680">
        <w:rPr>
          <w:rFonts w:eastAsia="Calibri"/>
        </w:rPr>
      </w:r>
      <w:r w:rsidR="00082680">
        <w:rPr>
          <w:rFonts w:eastAsia="Calibri"/>
        </w:rPr>
        <w:fldChar w:fldCharType="separate"/>
      </w:r>
      <w:r w:rsidR="00E67FC8">
        <w:t>Application of this Chapter</w:t>
      </w:r>
      <w:bookmarkEnd w:id="2797"/>
      <w:bookmarkEnd w:id="2798"/>
      <w:r w:rsidR="00082680">
        <w:rPr>
          <w:rFonts w:eastAsia="Calibri"/>
        </w:rPr>
        <w:fldChar w:fldCharType="end"/>
      </w:r>
    </w:p>
    <w:p w:rsidR="00164491" w:rsidRDefault="00082680" w:rsidP="00164491">
      <w:pPr>
        <w:pStyle w:val="EDNote"/>
      </w:pPr>
      <w:r>
        <w:fldChar w:fldCharType="begin"/>
      </w:r>
      <w:r w:rsidR="00817F20">
        <w:instrText xml:space="preserve"> XE "</w:instrText>
      </w:r>
      <w:r w:rsidR="00817F20" w:rsidRPr="00E21205">
        <w:instrText>comment</w:instrText>
      </w:r>
      <w:r w:rsidR="00817F20">
        <w:instrText xml:space="preserve">" \r "EMs137" </w:instrText>
      </w:r>
      <w:r>
        <w:fldChar w:fldCharType="end"/>
      </w:r>
      <w:r>
        <w:fldChar w:fldCharType="begin"/>
      </w:r>
      <w:r w:rsidR="00817F20">
        <w:instrText xml:space="preserve"> XE "</w:instrText>
      </w:r>
      <w:r w:rsidR="00817F20" w:rsidRPr="00E21205">
        <w:instrText>fair comment</w:instrText>
      </w:r>
      <w:r w:rsidR="00817F20">
        <w:instrText xml:space="preserve">" \r "EMs137" </w:instrText>
      </w:r>
      <w:r>
        <w:fldChar w:fldCharType="end"/>
      </w:r>
      <w:r w:rsidR="00817F20">
        <w:t>Subsection </w:t>
      </w:r>
      <w:r>
        <w:fldChar w:fldCharType="begin"/>
      </w:r>
      <w:r w:rsidR="00817F20">
        <w:instrText xml:space="preserve"> REF _Ref30193818 \n \h </w:instrText>
      </w:r>
      <w:r>
        <w:fldChar w:fldCharType="separate"/>
      </w:r>
      <w:r w:rsidR="00E67FC8">
        <w:t>(1)</w:t>
      </w:r>
      <w:r>
        <w:fldChar w:fldCharType="end"/>
      </w:r>
      <w:r w:rsidR="00817F20">
        <w:t xml:space="preserve"> provides for the right of individuals to make fair comment on </w:t>
      </w:r>
      <w:r w:rsidR="00E67FC8">
        <w:t>matters affecting</w:t>
      </w:r>
      <w:r w:rsidR="00817F20">
        <w:t xml:space="preserve"> life of the individual or another individual of which the individual has a </w:t>
      </w:r>
      <w:r>
        <w:fldChar w:fldCharType="begin"/>
      </w:r>
      <w:r w:rsidR="00817F20">
        <w:instrText xml:space="preserve"> XE "responsibility</w:instrText>
      </w:r>
      <w:r w:rsidR="00817F20" w:rsidRPr="00850AA0">
        <w:instrText>:rights of individuals to make fair comment on matters affecting individuals whom the individual has</w:instrText>
      </w:r>
      <w:r w:rsidR="00817F20">
        <w:instrText xml:space="preserve">" </w:instrText>
      </w:r>
      <w:r>
        <w:fldChar w:fldCharType="end"/>
      </w:r>
      <w:r w:rsidR="00817F20">
        <w:t xml:space="preserve">responsibility, </w:t>
      </w:r>
      <w:r>
        <w:fldChar w:fldCharType="begin"/>
      </w:r>
      <w:r w:rsidR="00817F20">
        <w:instrText xml:space="preserve"> XE "relationship</w:instrText>
      </w:r>
      <w:r w:rsidR="00817F20" w:rsidRPr="00850AA0">
        <w:instrText>:rights of individuals to make fair comment on matters affecting individuals whom the individual has</w:instrText>
      </w:r>
      <w:r w:rsidR="00817F20">
        <w:instrText xml:space="preserve">" </w:instrText>
      </w:r>
      <w:r>
        <w:fldChar w:fldCharType="end"/>
      </w:r>
      <w:r w:rsidR="00817F20">
        <w:t xml:space="preserve">relationship or other </w:t>
      </w:r>
      <w:r>
        <w:fldChar w:fldCharType="begin"/>
      </w:r>
      <w:r w:rsidR="00817F20">
        <w:instrText xml:space="preserve"> XE "</w:instrText>
      </w:r>
      <w:r w:rsidR="00817F20" w:rsidRPr="00850AA0">
        <w:instrText>affinity:rights of individuals to make fair comment on matters affecting individuals whom the individual has</w:instrText>
      </w:r>
      <w:r w:rsidR="00817F20">
        <w:instrText xml:space="preserve">" </w:instrText>
      </w:r>
      <w:r>
        <w:fldChar w:fldCharType="end"/>
      </w:r>
      <w:r w:rsidR="00817F20">
        <w:t xml:space="preserve">affinity with, or </w:t>
      </w:r>
      <w:r>
        <w:fldChar w:fldCharType="begin"/>
      </w:r>
      <w:r w:rsidR="00817F20">
        <w:instrText xml:space="preserve"> XE "</w:instrText>
      </w:r>
      <w:r w:rsidR="00817F20" w:rsidRPr="00F242C1">
        <w:instrText>conduct of entities:rights of individuals to make fair comment on</w:instrText>
      </w:r>
      <w:r w:rsidR="00817F20">
        <w:instrText xml:space="preserve">" </w:instrText>
      </w:r>
      <w:r>
        <w:fldChar w:fldCharType="end"/>
      </w:r>
      <w:r>
        <w:fldChar w:fldCharType="begin"/>
      </w:r>
      <w:r w:rsidR="00817F20">
        <w:instrText xml:space="preserve"> XE "</w:instrText>
      </w:r>
      <w:r w:rsidR="00515FC0">
        <w:instrText>legal obligations</w:instrText>
      </w:r>
      <w:r w:rsidR="00817F20" w:rsidRPr="00F242C1">
        <w:instrText>:rights of individuals to make fair comment on</w:instrText>
      </w:r>
      <w:r w:rsidR="00817F20">
        <w:instrText xml:space="preserve"> conduct of entities in regards to" </w:instrText>
      </w:r>
      <w:r>
        <w:fldChar w:fldCharType="end"/>
      </w:r>
      <w:r>
        <w:fldChar w:fldCharType="begin"/>
      </w:r>
      <w:r w:rsidR="00817F20">
        <w:instrText xml:space="preserve"> XE "legitimate social expectactions</w:instrText>
      </w:r>
      <w:r w:rsidR="00817F20" w:rsidRPr="00F242C1">
        <w:instrText>:rights of individuals to make fair comment on</w:instrText>
      </w:r>
      <w:r w:rsidR="00817F20">
        <w:instrText xml:space="preserve"> conduct of entities in regards to" </w:instrText>
      </w:r>
      <w:r>
        <w:fldChar w:fldCharType="end"/>
      </w:r>
      <w:r>
        <w:fldChar w:fldCharType="begin"/>
      </w:r>
      <w:r w:rsidR="00817F20">
        <w:instrText xml:space="preserve"> XE "social expectactions</w:instrText>
      </w:r>
      <w:r w:rsidR="00817F20" w:rsidRPr="00F242C1">
        <w:instrText>:rights of individuals to make fair comment on</w:instrText>
      </w:r>
      <w:r w:rsidR="00817F20">
        <w:instrText xml:space="preserve"> conduct of entities in regards to" </w:instrText>
      </w:r>
      <w:r>
        <w:fldChar w:fldCharType="end"/>
      </w:r>
      <w:r w:rsidR="00817F20">
        <w:t xml:space="preserve">involving the </w:t>
      </w:r>
      <w:r w:rsidR="00515FC0">
        <w:t>conduct of entities in regards to their legal obligations and legitimate social obligations</w:t>
      </w:r>
      <w:r w:rsidR="00817F20">
        <w:t>.  Subsection </w:t>
      </w:r>
      <w:r>
        <w:fldChar w:fldCharType="begin"/>
      </w:r>
      <w:r w:rsidR="00817F20">
        <w:instrText xml:space="preserve"> REF _Ref30193866 \n \h </w:instrText>
      </w:r>
      <w:r>
        <w:fldChar w:fldCharType="separate"/>
      </w:r>
      <w:r w:rsidR="00E67FC8">
        <w:t>(2)</w:t>
      </w:r>
      <w:r>
        <w:fldChar w:fldCharType="end"/>
      </w:r>
      <w:r w:rsidR="00817F20">
        <w:t xml:space="preserve"> provides for the responsibility of </w:t>
      </w:r>
      <w:fldSimple w:instr=" DOCPROPERTY  Company  \* MERGEFORMAT ">
        <w:r w:rsidR="00E67FC8">
          <w:t>Urabba Parks</w:t>
        </w:r>
      </w:fldSimple>
      <w:r w:rsidR="00817F20">
        <w:t xml:space="preserve"> and each entity to</w:t>
      </w:r>
      <w:r w:rsidR="00817F20" w:rsidRPr="00817F20">
        <w:t xml:space="preserve"> </w:t>
      </w:r>
      <w:r w:rsidR="00817F20">
        <w:t xml:space="preserve">allow for fair comment by individuals and groups on its </w:t>
      </w:r>
      <w:r>
        <w:fldChar w:fldCharType="begin"/>
      </w:r>
      <w:r w:rsidR="00817F20">
        <w:instrText xml:space="preserve"> XE "</w:instrText>
      </w:r>
      <w:r w:rsidR="00817F20" w:rsidRPr="000010D2">
        <w:instrText>governance:allowance for fair comment on</w:instrText>
      </w:r>
      <w:r w:rsidR="00817F20">
        <w:instrText xml:space="preserve">" </w:instrText>
      </w:r>
      <w:r>
        <w:fldChar w:fldCharType="end"/>
      </w:r>
      <w:r w:rsidR="00817F20">
        <w:t xml:space="preserve">governance, </w:t>
      </w:r>
      <w:r>
        <w:fldChar w:fldCharType="begin"/>
      </w:r>
      <w:r w:rsidR="00817F20">
        <w:instrText xml:space="preserve"> XE </w:instrText>
      </w:r>
      <w:r w:rsidR="00411632">
        <w:instrText>“government:</w:instrText>
      </w:r>
      <w:r w:rsidR="00817F20" w:rsidRPr="000010D2">
        <w:instrText>allowance for fair comment on</w:instrText>
      </w:r>
      <w:r w:rsidR="00817F20">
        <w:instrText xml:space="preserve">" </w:instrText>
      </w:r>
      <w:r>
        <w:fldChar w:fldCharType="end"/>
      </w:r>
      <w:r w:rsidR="00817F20">
        <w:t xml:space="preserve">management and </w:t>
      </w:r>
      <w:r>
        <w:fldChar w:fldCharType="begin"/>
      </w:r>
      <w:r w:rsidR="00817F20">
        <w:instrText xml:space="preserve"> XE "operations</w:instrText>
      </w:r>
      <w:r w:rsidR="00817F20" w:rsidRPr="000010D2">
        <w:instrText>:allowance for fair comment on</w:instrText>
      </w:r>
      <w:r w:rsidR="00817F20">
        <w:instrText xml:space="preserve">" </w:instrText>
      </w:r>
      <w:r>
        <w:fldChar w:fldCharType="end"/>
      </w:r>
      <w:r w:rsidR="00817F20">
        <w:t xml:space="preserve">operations, as well as </w:t>
      </w:r>
      <w:r>
        <w:fldChar w:fldCharType="begin"/>
      </w:r>
      <w:r w:rsidR="00817F20">
        <w:instrText xml:space="preserve"> XE "</w:instrText>
      </w:r>
      <w:r w:rsidR="00817F20" w:rsidRPr="003E14B6">
        <w:instrText>people, matters affecting:allowance for fair comment on</w:instrText>
      </w:r>
      <w:r w:rsidR="00817F20">
        <w:instrText xml:space="preserve">" </w:instrText>
      </w:r>
      <w:r>
        <w:fldChar w:fldCharType="end"/>
      </w:r>
      <w:r>
        <w:fldChar w:fldCharType="begin"/>
      </w:r>
      <w:r w:rsidR="00817F20">
        <w:instrText xml:space="preserve"> XE "</w:instrText>
      </w:r>
      <w:r w:rsidR="00817F20" w:rsidRPr="003E14B6">
        <w:instrText>matters affecting</w:instrText>
      </w:r>
      <w:r w:rsidR="00817F20">
        <w:instrText xml:space="preserve"> </w:instrText>
      </w:r>
      <w:r w:rsidR="00817F20" w:rsidRPr="003E14B6">
        <w:instrText>people:allowance for fair comment on</w:instrText>
      </w:r>
      <w:r w:rsidR="00817F20">
        <w:instrText xml:space="preserve">" </w:instrText>
      </w:r>
      <w:r>
        <w:fldChar w:fldCharType="end"/>
      </w:r>
      <w:r w:rsidR="00817F20">
        <w:t xml:space="preserve">other matters affecting the lives of people, including but not limited to matters relating to its </w:t>
      </w:r>
      <w:r>
        <w:fldChar w:fldCharType="begin"/>
      </w:r>
      <w:r w:rsidR="00817F20">
        <w:instrText xml:space="preserve"> XE "</w:instrText>
      </w:r>
      <w:r w:rsidR="00817F20" w:rsidRPr="00E21205">
        <w:instrText>charitable purposes</w:instrText>
      </w:r>
      <w:r w:rsidR="00817F20" w:rsidRPr="003E14B6">
        <w:instrText>:allowance for fair comment on</w:instrText>
      </w:r>
      <w:r w:rsidR="00817F20">
        <w:instrText xml:space="preserve">" </w:instrText>
      </w:r>
      <w:r>
        <w:fldChar w:fldCharType="end"/>
      </w:r>
      <w:r w:rsidR="00817F20">
        <w:t>charitable purposes</w:t>
      </w:r>
    </w:p>
    <w:p w:rsidR="00164491" w:rsidRDefault="00164491" w:rsidP="00164491">
      <w:pPr>
        <w:pStyle w:val="EDClause"/>
        <w:rPr>
          <w:rFonts w:eastAsia="Calibri"/>
        </w:rPr>
      </w:pPr>
      <w:bookmarkStart w:id="2800" w:name="_Toc32059436"/>
      <w:bookmarkStart w:id="2801" w:name="_Toc32667510"/>
      <w:bookmarkStart w:id="2802" w:name="EMs138"/>
      <w:bookmarkEnd w:id="2799"/>
      <w:r>
        <w:rPr>
          <w:rFonts w:eastAsia="Calibri"/>
        </w:rPr>
        <w:t>Section </w:t>
      </w:r>
      <w:r w:rsidR="00082680">
        <w:rPr>
          <w:rFonts w:eastAsia="Calibri"/>
        </w:rPr>
        <w:fldChar w:fldCharType="begin"/>
      </w:r>
      <w:r>
        <w:rPr>
          <w:rFonts w:eastAsia="Calibri"/>
        </w:rPr>
        <w:instrText xml:space="preserve"> REF _Ref30100100 \r \h </w:instrText>
      </w:r>
      <w:r w:rsidR="00082680">
        <w:rPr>
          <w:rFonts w:eastAsia="Calibri"/>
        </w:rPr>
      </w:r>
      <w:r w:rsidR="00082680">
        <w:rPr>
          <w:rFonts w:eastAsia="Calibri"/>
        </w:rPr>
        <w:fldChar w:fldCharType="separate"/>
      </w:r>
      <w:r w:rsidR="00E67FC8">
        <w:rPr>
          <w:rFonts w:eastAsia="Calibri"/>
        </w:rPr>
        <w:t>138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_Ref30100100 \h </w:instrText>
      </w:r>
      <w:r w:rsidR="00082680">
        <w:rPr>
          <w:rFonts w:eastAsia="Calibri"/>
        </w:rPr>
      </w:r>
      <w:r w:rsidR="00082680">
        <w:rPr>
          <w:rFonts w:eastAsia="Calibri"/>
        </w:rPr>
        <w:fldChar w:fldCharType="separate"/>
      </w:r>
      <w:r w:rsidR="00E67FC8">
        <w:t>Equity of access, opportunity and representation</w:t>
      </w:r>
      <w:bookmarkEnd w:id="2800"/>
      <w:bookmarkEnd w:id="2801"/>
      <w:r w:rsidR="00082680">
        <w:rPr>
          <w:rFonts w:eastAsia="Calibri"/>
        </w:rPr>
        <w:fldChar w:fldCharType="end"/>
      </w:r>
    </w:p>
    <w:p w:rsidR="00F14679" w:rsidRDefault="00082680" w:rsidP="00F14679">
      <w:pPr>
        <w:pStyle w:val="EDNote"/>
      </w:pPr>
      <w:r>
        <w:fldChar w:fldCharType="begin"/>
      </w:r>
      <w:r w:rsidR="005D00E5">
        <w:instrText xml:space="preserve"> XE "access, equity of " \r "</w:instrText>
      </w:r>
      <w:r w:rsidR="001D752C">
        <w:instrText>EM</w:instrText>
      </w:r>
      <w:r w:rsidR="005D00E5">
        <w:instrText xml:space="preserve">s138" </w:instrText>
      </w:r>
      <w:r>
        <w:fldChar w:fldCharType="end"/>
      </w:r>
      <w:r>
        <w:fldChar w:fldCharType="begin"/>
      </w:r>
      <w:r w:rsidR="005D00E5">
        <w:instrText xml:space="preserve"> XE "equity of access, opportunity and representation" \r "</w:instrText>
      </w:r>
      <w:r w:rsidR="001D752C">
        <w:instrText>EM</w:instrText>
      </w:r>
      <w:r w:rsidR="005D00E5">
        <w:instrText xml:space="preserve">s138" </w:instrText>
      </w:r>
      <w:r>
        <w:fldChar w:fldCharType="end"/>
      </w:r>
      <w:r>
        <w:fldChar w:fldCharType="begin"/>
      </w:r>
      <w:r w:rsidR="005D00E5">
        <w:instrText xml:space="preserve"> XE "opportunity, equity of " \r "</w:instrText>
      </w:r>
      <w:r w:rsidR="001D752C">
        <w:instrText>EM</w:instrText>
      </w:r>
      <w:r w:rsidR="005D00E5">
        <w:instrText xml:space="preserve">s138" </w:instrText>
      </w:r>
      <w:r>
        <w:fldChar w:fldCharType="end"/>
      </w:r>
      <w:r>
        <w:fldChar w:fldCharType="begin"/>
      </w:r>
      <w:r w:rsidR="005D00E5">
        <w:instrText xml:space="preserve"> XE "</w:instrText>
      </w:r>
      <w:r w:rsidR="005D00E5" w:rsidRPr="00E21205">
        <w:instrText>social inclusion</w:instrText>
      </w:r>
      <w:r w:rsidR="005D00E5">
        <w:instrText>" \r "</w:instrText>
      </w:r>
      <w:r w:rsidR="001D752C">
        <w:instrText>EM</w:instrText>
      </w:r>
      <w:r w:rsidR="005D00E5">
        <w:instrText xml:space="preserve">s138" </w:instrText>
      </w:r>
      <w:r>
        <w:fldChar w:fldCharType="end"/>
      </w:r>
      <w:r>
        <w:fldChar w:fldCharType="begin"/>
      </w:r>
      <w:r w:rsidR="005D00E5">
        <w:instrText xml:space="preserve"> XE "representation, equity of " \r "</w:instrText>
      </w:r>
      <w:r w:rsidR="001D752C">
        <w:instrText>EM</w:instrText>
      </w:r>
      <w:r w:rsidR="005D00E5">
        <w:instrText xml:space="preserve">s138" </w:instrText>
      </w:r>
      <w:r>
        <w:fldChar w:fldCharType="end"/>
      </w:r>
      <w:r>
        <w:fldChar w:fldCharType="begin"/>
      </w:r>
      <w:r w:rsidR="00B716DF">
        <w:instrText xml:space="preserve"> XE "clients:access and inclision of" \r "EMs138" </w:instrText>
      </w:r>
      <w:r>
        <w:fldChar w:fldCharType="end"/>
      </w:r>
      <w:r>
        <w:fldChar w:fldCharType="begin"/>
      </w:r>
      <w:r w:rsidR="00CB16EA">
        <w:instrText xml:space="preserve"> XE "people of different backgrounds, equity of access, opportunity and representation of" \r "EMs138" </w:instrText>
      </w:r>
      <w:r>
        <w:fldChar w:fldCharType="end"/>
      </w:r>
      <w:r>
        <w:fldChar w:fldCharType="begin"/>
      </w:r>
      <w:r w:rsidR="00CB16EA">
        <w:instrText xml:space="preserve"> XE "different backgrounds, equity of access, opportunity and representation</w:instrText>
      </w:r>
      <w:r w:rsidR="00CB16EA" w:rsidRPr="00CB16EA">
        <w:instrText xml:space="preserve"> </w:instrText>
      </w:r>
      <w:r w:rsidR="00CB16EA">
        <w:instrText xml:space="preserve">of people of" \r "EMs138" </w:instrText>
      </w:r>
      <w:r>
        <w:fldChar w:fldCharType="end"/>
      </w:r>
      <w:r>
        <w:fldChar w:fldCharType="begin"/>
      </w:r>
      <w:r w:rsidR="00CB16EA">
        <w:instrText xml:space="preserve"> XE "backgrounds, equity of access, opportunity and representation</w:instrText>
      </w:r>
      <w:r w:rsidR="00CB16EA" w:rsidRPr="00CB16EA">
        <w:instrText xml:space="preserve"> </w:instrText>
      </w:r>
      <w:r w:rsidR="00CB16EA">
        <w:instrText>of people of</w:instrText>
      </w:r>
      <w:r w:rsidR="00CB16EA" w:rsidRPr="00CB16EA">
        <w:instrText xml:space="preserve"> </w:instrText>
      </w:r>
      <w:r w:rsidR="00CB16EA">
        <w:instrText xml:space="preserve">different" \r "EMs138" </w:instrText>
      </w:r>
      <w:r>
        <w:fldChar w:fldCharType="end"/>
      </w:r>
      <w:r w:rsidR="005D00E5">
        <w:t>Subsection </w:t>
      </w:r>
      <w:r>
        <w:fldChar w:fldCharType="begin"/>
      </w:r>
      <w:r w:rsidR="005D00E5">
        <w:instrText xml:space="preserve"> REF _Ref30195500 \n \h </w:instrText>
      </w:r>
      <w:r>
        <w:fldChar w:fldCharType="separate"/>
      </w:r>
      <w:r w:rsidR="00E67FC8">
        <w:t>(1)</w:t>
      </w:r>
      <w:r>
        <w:fldChar w:fldCharType="end"/>
      </w:r>
      <w:r w:rsidR="005D00E5">
        <w:t xml:space="preserve"> provides that individuals have the right to social inclusion, equity of access, opportunity and representation regardless of</w:t>
      </w:r>
      <w:r w:rsidR="005D00E5" w:rsidRPr="00DF438E">
        <w:t xml:space="preserve"> </w:t>
      </w:r>
      <w:r>
        <w:fldChar w:fldCharType="begin"/>
      </w:r>
      <w:r w:rsidR="005D00E5">
        <w:instrText xml:space="preserve"> XE "</w:instrText>
      </w:r>
      <w:r w:rsidR="005D00E5" w:rsidRPr="00D279F4">
        <w:instrText>race:equity of access, opportunity and representation regardless of</w:instrText>
      </w:r>
      <w:r w:rsidR="005D00E5">
        <w:instrText xml:space="preserve">" </w:instrText>
      </w:r>
      <w:r>
        <w:fldChar w:fldCharType="end"/>
      </w:r>
      <w:r w:rsidR="005D00E5" w:rsidRPr="00DF438E">
        <w:t xml:space="preserve">race, </w:t>
      </w:r>
      <w:r>
        <w:fldChar w:fldCharType="begin"/>
      </w:r>
      <w:r w:rsidR="005D00E5">
        <w:instrText xml:space="preserve"> XE "</w:instrText>
      </w:r>
      <w:r w:rsidR="005D00E5" w:rsidRPr="003000C1">
        <w:instrText>religion:equity of access, opportunity and representation regardless of</w:instrText>
      </w:r>
      <w:r w:rsidR="005D00E5">
        <w:instrText xml:space="preserve">" </w:instrText>
      </w:r>
      <w:r>
        <w:fldChar w:fldCharType="end"/>
      </w:r>
      <w:r w:rsidR="005D00E5" w:rsidRPr="00DF438E">
        <w:t xml:space="preserve">religion, </w:t>
      </w:r>
      <w:r>
        <w:fldChar w:fldCharType="begin"/>
      </w:r>
      <w:r w:rsidR="005D00E5">
        <w:instrText xml:space="preserve"> XE "</w:instrText>
      </w:r>
      <w:r w:rsidR="005D00E5" w:rsidRPr="004D00B9">
        <w:instrText>age:equity of access, opportunity and representation regardless of</w:instrText>
      </w:r>
      <w:r w:rsidR="005D00E5">
        <w:instrText xml:space="preserve">" </w:instrText>
      </w:r>
      <w:r>
        <w:fldChar w:fldCharType="end"/>
      </w:r>
      <w:r w:rsidR="005D00E5" w:rsidRPr="00DF438E">
        <w:t xml:space="preserve">age, </w:t>
      </w:r>
      <w:r>
        <w:fldChar w:fldCharType="begin"/>
      </w:r>
      <w:r w:rsidR="005D00E5">
        <w:instrText xml:space="preserve"> XE "</w:instrText>
      </w:r>
      <w:r w:rsidR="005D00E5" w:rsidRPr="00580FF5">
        <w:instrText>national origin:equity of access, opportunity and representation regardless of</w:instrText>
      </w:r>
      <w:r w:rsidR="005D00E5">
        <w:instrText xml:space="preserve">" </w:instrText>
      </w:r>
      <w:r>
        <w:fldChar w:fldCharType="end"/>
      </w:r>
      <w:r w:rsidR="005D00E5" w:rsidRPr="00DF438E">
        <w:t xml:space="preserve">national origin, </w:t>
      </w:r>
      <w:r>
        <w:fldChar w:fldCharType="begin"/>
      </w:r>
      <w:r w:rsidR="005D00E5">
        <w:instrText xml:space="preserve"> XE "language</w:instrText>
      </w:r>
      <w:r w:rsidR="005D00E5" w:rsidRPr="00580FF5">
        <w:instrText>:equity of access, opportunity and representation regardless of</w:instrText>
      </w:r>
      <w:r w:rsidR="005D00E5">
        <w:instrText xml:space="preserve">" </w:instrText>
      </w:r>
      <w:r>
        <w:fldChar w:fldCharType="end"/>
      </w:r>
      <w:r w:rsidR="005D00E5" w:rsidRPr="00DF438E">
        <w:t xml:space="preserve">language, </w:t>
      </w:r>
      <w:r>
        <w:fldChar w:fldCharType="begin"/>
      </w:r>
      <w:r w:rsidR="005D00E5">
        <w:instrText xml:space="preserve"> XE "sex</w:instrText>
      </w:r>
      <w:r w:rsidR="005D00E5" w:rsidRPr="00580FF5">
        <w:instrText>:equity of access, opportunity and representation regardless of</w:instrText>
      </w:r>
      <w:r w:rsidR="005D00E5">
        <w:instrText xml:space="preserve">" </w:instrText>
      </w:r>
      <w:r>
        <w:fldChar w:fldCharType="end"/>
      </w:r>
      <w:r w:rsidR="005D00E5" w:rsidRPr="00DF438E">
        <w:t xml:space="preserve">sex, </w:t>
      </w:r>
      <w:r>
        <w:fldChar w:fldCharType="begin"/>
      </w:r>
      <w:r w:rsidR="005D00E5">
        <w:instrText xml:space="preserve"> XE "</w:instrText>
      </w:r>
      <w:r w:rsidR="005D00E5" w:rsidRPr="00DF438E">
        <w:instrText>sexual orientation</w:instrText>
      </w:r>
      <w:r w:rsidR="005D00E5" w:rsidRPr="00580FF5">
        <w:instrText>:equity of access, opportunity and representation regardless of</w:instrText>
      </w:r>
      <w:r w:rsidR="005D00E5">
        <w:instrText xml:space="preserve">" </w:instrText>
      </w:r>
      <w:r>
        <w:fldChar w:fldCharType="end"/>
      </w:r>
      <w:r w:rsidR="005D00E5" w:rsidRPr="00DF438E">
        <w:t xml:space="preserve">sexual orientation, or </w:t>
      </w:r>
      <w:r>
        <w:fldChar w:fldCharType="begin"/>
      </w:r>
      <w:r w:rsidR="005D00E5">
        <w:instrText xml:space="preserve"> XE "handicap</w:instrText>
      </w:r>
      <w:r w:rsidR="005D00E5" w:rsidRPr="00580FF5">
        <w:instrText>:equity of access, opportunity and representation regardless of</w:instrText>
      </w:r>
      <w:r w:rsidR="005D00E5">
        <w:instrText xml:space="preserve">" </w:instrText>
      </w:r>
      <w:r>
        <w:fldChar w:fldCharType="end"/>
      </w:r>
      <w:r>
        <w:fldChar w:fldCharType="begin"/>
      </w:r>
      <w:r w:rsidR="005D00E5">
        <w:instrText xml:space="preserve"> XE "mental handicap</w:instrText>
      </w:r>
      <w:r w:rsidR="005D00E5" w:rsidRPr="00580FF5">
        <w:instrText>:equity of access, opportunity and representation regardless of</w:instrText>
      </w:r>
      <w:r w:rsidR="005D00E5">
        <w:instrText xml:space="preserve">" </w:instrText>
      </w:r>
      <w:r>
        <w:fldChar w:fldCharType="end"/>
      </w:r>
      <w:r w:rsidR="005D00E5" w:rsidRPr="00DF438E">
        <w:t xml:space="preserve">mental or </w:t>
      </w:r>
      <w:r>
        <w:fldChar w:fldCharType="begin"/>
      </w:r>
      <w:r w:rsidR="005D00E5">
        <w:instrText xml:space="preserve"> XE "physical handicap</w:instrText>
      </w:r>
      <w:r w:rsidR="005D00E5" w:rsidRPr="00580FF5">
        <w:instrText>:equity of access, opportunity and representation regardless of</w:instrText>
      </w:r>
      <w:r w:rsidR="005D00E5">
        <w:instrText xml:space="preserve">" </w:instrText>
      </w:r>
      <w:r>
        <w:fldChar w:fldCharType="end"/>
      </w:r>
      <w:r w:rsidR="005D00E5" w:rsidRPr="00DF438E">
        <w:t>physical handicap.</w:t>
      </w:r>
      <w:r w:rsidR="005D00E5">
        <w:t xml:space="preserve">  Subsection </w:t>
      </w:r>
      <w:r>
        <w:fldChar w:fldCharType="begin"/>
      </w:r>
      <w:r w:rsidR="005D00E5">
        <w:instrText xml:space="preserve"> REF _Ref30195537 \n \h </w:instrText>
      </w:r>
      <w:r>
        <w:fldChar w:fldCharType="separate"/>
      </w:r>
      <w:r w:rsidR="00E67FC8">
        <w:t>(2)</w:t>
      </w:r>
      <w:r>
        <w:fldChar w:fldCharType="end"/>
      </w:r>
      <w:r w:rsidR="005D00E5">
        <w:t xml:space="preserve"> provides for the responsibility of </w:t>
      </w:r>
      <w:fldSimple w:instr=" DOCPROPERTY  Company  \* MERGEFORMAT ">
        <w:r w:rsidR="00E67FC8">
          <w:t>Urabba Parks</w:t>
        </w:r>
      </w:fldSimple>
      <w:r w:rsidR="005D00E5">
        <w:t xml:space="preserve"> and each entity to</w:t>
      </w:r>
      <w:r w:rsidR="005D00E5" w:rsidRPr="005D00E5">
        <w:t xml:space="preserve"> </w:t>
      </w:r>
      <w:r w:rsidR="005D00E5">
        <w:t>promote the social inclusion, equity of opportunity and representation in its governance, management and operations.</w:t>
      </w:r>
    </w:p>
    <w:bookmarkStart w:id="2803" w:name="EMDiv922"/>
    <w:bookmarkEnd w:id="2779"/>
    <w:bookmarkEnd w:id="2786"/>
    <w:bookmarkEnd w:id="2802"/>
    <w:p w:rsidR="00F14679" w:rsidRDefault="00082680" w:rsidP="00384E78">
      <w:pPr>
        <w:pStyle w:val="EDHeading3"/>
      </w:pPr>
      <w:r>
        <w:fldChar w:fldCharType="begin"/>
      </w:r>
      <w:r w:rsidR="00EF5160">
        <w:instrText xml:space="preserve"> REF _Ref30444987 \h  \* MERGEFORMAT </w:instrText>
      </w:r>
      <w:r>
        <w:fldChar w:fldCharType="separate"/>
      </w:r>
      <w:bookmarkStart w:id="2804" w:name="_Toc32059437"/>
      <w:bookmarkStart w:id="2805" w:name="_Toc32667511"/>
      <w:r w:rsidR="00E67FC8" w:rsidRPr="00466EA7">
        <w:rPr>
          <w:rStyle w:val="CharDivNo"/>
        </w:rPr>
        <w:t>Division </w:t>
      </w:r>
      <w:r w:rsidR="00E67FC8">
        <w:rPr>
          <w:rStyle w:val="CharDivNo"/>
        </w:rPr>
        <w:t>2</w:t>
      </w:r>
      <w:r w:rsidR="00E67FC8" w:rsidRPr="00EB3E71">
        <w:t>—</w:t>
      </w:r>
      <w:r w:rsidR="00E67FC8">
        <w:rPr>
          <w:rStyle w:val="CharDivText"/>
        </w:rPr>
        <w:t>Community rights</w:t>
      </w:r>
      <w:bookmarkEnd w:id="2804"/>
      <w:bookmarkEnd w:id="2805"/>
      <w:r>
        <w:fldChar w:fldCharType="end"/>
      </w:r>
    </w:p>
    <w:bookmarkStart w:id="2806" w:name="EMSubd922A"/>
    <w:p w:rsidR="00384E78" w:rsidRPr="00384E78" w:rsidRDefault="00082680" w:rsidP="00384E78">
      <w:pPr>
        <w:pStyle w:val="EDHeading4"/>
      </w:pPr>
      <w:r>
        <w:fldChar w:fldCharType="begin"/>
      </w:r>
      <w:r w:rsidR="00384E78">
        <w:instrText xml:space="preserve"> REF _Ref30445002 \h </w:instrText>
      </w:r>
      <w:r>
        <w:fldChar w:fldCharType="separate"/>
      </w:r>
      <w:bookmarkStart w:id="2807" w:name="_Toc32059438"/>
      <w:bookmarkStart w:id="2808" w:name="_Toc32667512"/>
      <w:r w:rsidR="00E67FC8" w:rsidRPr="00EB3E71">
        <w:rPr>
          <w:rStyle w:val="CharSubdNo"/>
        </w:rPr>
        <w:t>Subdivision </w:t>
      </w:r>
      <w:r w:rsidR="00E67FC8">
        <w:rPr>
          <w:rStyle w:val="CharSubdNo"/>
        </w:rPr>
        <w:t>A</w:t>
      </w:r>
      <w:r w:rsidR="00E67FC8" w:rsidRPr="00EB3E71">
        <w:t>—</w:t>
      </w:r>
      <w:r w:rsidR="00E67FC8">
        <w:rPr>
          <w:rStyle w:val="CharSubdText"/>
        </w:rPr>
        <w:t>Public interest rights</w:t>
      </w:r>
      <w:r w:rsidR="00E67FC8" w:rsidRPr="00CB124C">
        <w:rPr>
          <w:rStyle w:val="CharSubdText"/>
        </w:rPr>
        <w:t xml:space="preserve"> </w:t>
      </w:r>
      <w:r w:rsidR="00E67FC8">
        <w:rPr>
          <w:rStyle w:val="CharSubdText"/>
        </w:rPr>
        <w:t>and responsibilities</w:t>
      </w:r>
      <w:bookmarkEnd w:id="2807"/>
      <w:bookmarkEnd w:id="2808"/>
      <w:r>
        <w:fldChar w:fldCharType="end"/>
      </w:r>
    </w:p>
    <w:p w:rsidR="00164491" w:rsidRDefault="00164491" w:rsidP="00164491">
      <w:pPr>
        <w:pStyle w:val="EDClause"/>
        <w:rPr>
          <w:rFonts w:eastAsia="Calibri"/>
        </w:rPr>
      </w:pPr>
      <w:bookmarkStart w:id="2809" w:name="_Toc32059439"/>
      <w:bookmarkStart w:id="2810" w:name="_Toc32667513"/>
      <w:bookmarkStart w:id="2811" w:name="EMs139"/>
      <w:r>
        <w:rPr>
          <w:rFonts w:eastAsia="Calibri"/>
        </w:rPr>
        <w:t>Section </w:t>
      </w:r>
      <w:r w:rsidR="00082680">
        <w:rPr>
          <w:rFonts w:eastAsia="Calibri"/>
        </w:rPr>
        <w:fldChar w:fldCharType="begin"/>
      </w:r>
      <w:r>
        <w:rPr>
          <w:rFonts w:eastAsia="Calibri"/>
        </w:rPr>
        <w:instrText xml:space="preserve"> REF _Ref30100114 \n \h </w:instrText>
      </w:r>
      <w:r w:rsidR="00082680">
        <w:rPr>
          <w:rFonts w:eastAsia="Calibri"/>
        </w:rPr>
      </w:r>
      <w:r w:rsidR="00082680">
        <w:rPr>
          <w:rFonts w:eastAsia="Calibri"/>
        </w:rPr>
        <w:fldChar w:fldCharType="separate"/>
      </w:r>
      <w:r w:rsidR="00E67FC8">
        <w:rPr>
          <w:rFonts w:eastAsia="Calibri"/>
        </w:rPr>
        <w:t>139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_Ref30100114 \h </w:instrText>
      </w:r>
      <w:r w:rsidR="00082680">
        <w:rPr>
          <w:rFonts w:eastAsia="Calibri"/>
        </w:rPr>
      </w:r>
      <w:r w:rsidR="00082680">
        <w:rPr>
          <w:rFonts w:eastAsia="Calibri"/>
        </w:rPr>
        <w:fldChar w:fldCharType="separate"/>
      </w:r>
      <w:r w:rsidR="00E67FC8">
        <w:t>Freedom of information</w:t>
      </w:r>
      <w:bookmarkEnd w:id="2809"/>
      <w:bookmarkEnd w:id="2810"/>
      <w:r w:rsidR="00082680">
        <w:rPr>
          <w:rFonts w:eastAsia="Calibri"/>
        </w:rPr>
        <w:fldChar w:fldCharType="end"/>
      </w:r>
    </w:p>
    <w:p w:rsidR="00164491" w:rsidRDefault="00082680" w:rsidP="00164491">
      <w:pPr>
        <w:pStyle w:val="EDNote"/>
      </w:pPr>
      <w:r>
        <w:fldChar w:fldCharType="begin"/>
      </w:r>
      <w:r w:rsidR="00637270">
        <w:instrText xml:space="preserve"> XE "</w:instrText>
      </w:r>
      <w:r w:rsidR="00637270" w:rsidRPr="00C7220C">
        <w:instrText>rights:community</w:instrText>
      </w:r>
      <w:r w:rsidR="00637270">
        <w:instrText xml:space="preserve">" \r "EMDiv922" </w:instrText>
      </w:r>
      <w:r>
        <w:fldChar w:fldCharType="end"/>
      </w:r>
      <w:r>
        <w:fldChar w:fldCharType="begin"/>
      </w:r>
      <w:r w:rsidR="00637270">
        <w:instrText xml:space="preserve"> XE "</w:instrText>
      </w:r>
      <w:r w:rsidR="00637270" w:rsidRPr="00952AF6">
        <w:instrText>community rights</w:instrText>
      </w:r>
      <w:r w:rsidR="00637270">
        <w:instrText xml:space="preserve">" \r "EMDiv922" </w:instrText>
      </w:r>
      <w:r>
        <w:fldChar w:fldCharType="end"/>
      </w:r>
      <w:r>
        <w:fldChar w:fldCharType="begin"/>
      </w:r>
      <w:r w:rsidR="00637270">
        <w:instrText xml:space="preserve"> XE "</w:instrText>
      </w:r>
      <w:r w:rsidR="00637270" w:rsidRPr="00C7220C">
        <w:instrText>rights:</w:instrText>
      </w:r>
      <w:r w:rsidR="00637270">
        <w:instrText xml:space="preserve">public interest" \r "EMSubd922A" </w:instrText>
      </w:r>
      <w:r>
        <w:fldChar w:fldCharType="end"/>
      </w:r>
      <w:r>
        <w:fldChar w:fldCharType="begin"/>
      </w:r>
      <w:r w:rsidR="00637270">
        <w:instrText xml:space="preserve"> XE "</w:instrText>
      </w:r>
      <w:r w:rsidR="00637270" w:rsidRPr="00952AF6">
        <w:instrText>public interest rights and responsibilities</w:instrText>
      </w:r>
      <w:r w:rsidR="00637270">
        <w:instrText xml:space="preserve">" \r "EMSubd922A" </w:instrText>
      </w:r>
      <w:r>
        <w:fldChar w:fldCharType="end"/>
      </w:r>
      <w:r>
        <w:fldChar w:fldCharType="begin"/>
      </w:r>
      <w:r w:rsidR="00637270">
        <w:instrText xml:space="preserve"> XE "access</w:instrText>
      </w:r>
      <w:r w:rsidR="00637270" w:rsidRPr="00E21205">
        <w:instrText xml:space="preserve"> of information</w:instrText>
      </w:r>
      <w:r w:rsidR="00637270">
        <w:instrText xml:space="preserve">" \r "EMs139" </w:instrText>
      </w:r>
      <w:r>
        <w:fldChar w:fldCharType="end"/>
      </w:r>
      <w:r>
        <w:fldChar w:fldCharType="begin"/>
      </w:r>
      <w:r w:rsidR="00637270">
        <w:instrText xml:space="preserve"> XE "</w:instrText>
      </w:r>
      <w:r w:rsidR="00637270" w:rsidRPr="00E21205">
        <w:instrText>freedom of information</w:instrText>
      </w:r>
      <w:r w:rsidR="00637270">
        <w:instrText xml:space="preserve">" \r "EMs139" </w:instrText>
      </w:r>
      <w:r>
        <w:fldChar w:fldCharType="end"/>
      </w:r>
      <w:r w:rsidR="00F06250">
        <w:t xml:space="preserve">This section provides for the responsibility of </w:t>
      </w:r>
      <w:fldSimple w:instr=" DOCPROPERTY  Company  \* MERGEFORMAT ">
        <w:r w:rsidR="00E67FC8">
          <w:t>Urabba Parks</w:t>
        </w:r>
      </w:fldSimple>
      <w:r w:rsidR="00F06250">
        <w:t xml:space="preserve"> in relation to freedom of information, in a manner similar to that in </w:t>
      </w:r>
      <w:r>
        <w:fldChar w:fldCharType="begin"/>
      </w:r>
      <w:r w:rsidR="00F06250">
        <w:instrText xml:space="preserve"> TA \l "</w:instrText>
      </w:r>
      <w:r w:rsidR="00113FFF" w:rsidRPr="00113FFF">
        <w:rPr>
          <w:rStyle w:val="CharItalic"/>
        </w:rPr>
        <w:instrText>Constitution Act 1975 (Victoria)</w:instrText>
      </w:r>
      <w:r w:rsidR="00F06250">
        <w:instrText xml:space="preserve">; section 94H" \s "CA1975 p. 1A(3)(a)" \c 2 </w:instrText>
      </w:r>
      <w:r>
        <w:fldChar w:fldCharType="end"/>
      </w:r>
      <w:r>
        <w:fldChar w:fldCharType="begin"/>
      </w:r>
      <w:r w:rsidR="00F06250">
        <w:instrText xml:space="preserve"> XE "</w:instrText>
      </w:r>
      <w:r w:rsidR="00113FFF" w:rsidRPr="00113FFF">
        <w:rPr>
          <w:rStyle w:val="CharItalic"/>
        </w:rPr>
        <w:instrText>Constitution Act 1975 (Victoria)</w:instrText>
      </w:r>
      <w:r w:rsidR="00F06250" w:rsidRPr="00BB4CD3">
        <w:instrText>:</w:instrText>
      </w:r>
      <w:r w:rsidR="00F06250">
        <w:instrText>use of section 94H as basis for section </w:instrText>
      </w:r>
      <w:r>
        <w:fldChar w:fldCharType="begin"/>
      </w:r>
      <w:r w:rsidR="00F06250">
        <w:instrText xml:space="preserve"> REF _Ref30100114 \r \h </w:instrText>
      </w:r>
      <w:r>
        <w:fldChar w:fldCharType="separate"/>
      </w:r>
      <w:r w:rsidR="00E67FC8">
        <w:instrText>139</w:instrText>
      </w:r>
      <w:r>
        <w:fldChar w:fldCharType="end"/>
      </w:r>
      <w:r w:rsidR="00F06250">
        <w:instrText xml:space="preserve">" </w:instrText>
      </w:r>
      <w:r>
        <w:fldChar w:fldCharType="end"/>
      </w:r>
      <w:r w:rsidR="00F06250">
        <w:t xml:space="preserve">section 94H of the </w:t>
      </w:r>
      <w:r w:rsidR="00F06250">
        <w:rPr>
          <w:i/>
        </w:rPr>
        <w:t>Constitution Act 1975</w:t>
      </w:r>
      <w:r w:rsidR="00F06250">
        <w:t xml:space="preserve"> of the Parliament of Victoria.</w:t>
      </w:r>
    </w:p>
    <w:p w:rsidR="00164491" w:rsidRDefault="00164491" w:rsidP="00164491">
      <w:pPr>
        <w:pStyle w:val="EDClause"/>
        <w:rPr>
          <w:rFonts w:eastAsia="Calibri"/>
        </w:rPr>
      </w:pPr>
      <w:bookmarkStart w:id="2812" w:name="_Toc32059440"/>
      <w:bookmarkStart w:id="2813" w:name="_Toc32667514"/>
      <w:bookmarkStart w:id="2814" w:name="EMs140"/>
      <w:bookmarkEnd w:id="2811"/>
      <w:r>
        <w:rPr>
          <w:rFonts w:eastAsia="Calibri"/>
        </w:rPr>
        <w:t>Section </w:t>
      </w:r>
      <w:r w:rsidR="00082680">
        <w:rPr>
          <w:rFonts w:eastAsia="Calibri"/>
        </w:rPr>
        <w:fldChar w:fldCharType="begin"/>
      </w:r>
      <w:r>
        <w:rPr>
          <w:rFonts w:eastAsia="Calibri"/>
        </w:rPr>
        <w:instrText xml:space="preserve"> REF _Ref30100125 \r \h </w:instrText>
      </w:r>
      <w:r w:rsidR="00082680">
        <w:rPr>
          <w:rFonts w:eastAsia="Calibri"/>
        </w:rPr>
      </w:r>
      <w:r w:rsidR="00082680">
        <w:rPr>
          <w:rFonts w:eastAsia="Calibri"/>
        </w:rPr>
        <w:fldChar w:fldCharType="separate"/>
      </w:r>
      <w:r w:rsidR="00E67FC8">
        <w:rPr>
          <w:rFonts w:eastAsia="Calibri"/>
        </w:rPr>
        <w:t>140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_Ref30100125 \h </w:instrText>
      </w:r>
      <w:r w:rsidR="00082680">
        <w:rPr>
          <w:rFonts w:eastAsia="Calibri"/>
        </w:rPr>
      </w:r>
      <w:r w:rsidR="00082680">
        <w:rPr>
          <w:rFonts w:eastAsia="Calibri"/>
        </w:rPr>
        <w:fldChar w:fldCharType="separate"/>
      </w:r>
      <w:r w:rsidR="00E67FC8">
        <w:t>Protection for whistleblowers</w:t>
      </w:r>
      <w:bookmarkEnd w:id="2812"/>
      <w:bookmarkEnd w:id="2813"/>
      <w:r w:rsidR="00082680">
        <w:rPr>
          <w:rFonts w:eastAsia="Calibri"/>
        </w:rPr>
        <w:fldChar w:fldCharType="end"/>
      </w:r>
    </w:p>
    <w:p w:rsidR="00164491" w:rsidRDefault="00082680" w:rsidP="00164491">
      <w:pPr>
        <w:pStyle w:val="EDNote"/>
      </w:pPr>
      <w:r>
        <w:fldChar w:fldCharType="begin"/>
      </w:r>
      <w:r w:rsidR="00473CAF">
        <w:instrText xml:space="preserve"> XE "</w:instrText>
      </w:r>
      <w:r w:rsidR="00473CAF" w:rsidRPr="00745BE2">
        <w:instrText>protection for</w:instrText>
      </w:r>
      <w:r w:rsidR="00473CAF">
        <w:instrText xml:space="preserve"> whistleblowers" \r "EMs140" </w:instrText>
      </w:r>
      <w:r>
        <w:fldChar w:fldCharType="end"/>
      </w:r>
      <w:r>
        <w:fldChar w:fldCharType="begin"/>
      </w:r>
      <w:r w:rsidR="00473CAF">
        <w:instrText xml:space="preserve"> XE "</w:instrText>
      </w:r>
      <w:r w:rsidR="00473CAF" w:rsidRPr="00745BE2">
        <w:instrText>whistleblowers, protection for</w:instrText>
      </w:r>
      <w:r w:rsidR="00473CAF">
        <w:instrText xml:space="preserve">" \r "EMs140" </w:instrText>
      </w:r>
      <w:r>
        <w:fldChar w:fldCharType="end"/>
      </w:r>
      <w:r>
        <w:fldChar w:fldCharType="begin"/>
      </w:r>
      <w:r w:rsidR="00473CAF">
        <w:instrText xml:space="preserve"> XE "</w:instrText>
      </w:r>
      <w:r w:rsidR="00473CAF" w:rsidRPr="00745BE2">
        <w:instrText>affairs, reporting o</w:instrText>
      </w:r>
      <w:r w:rsidR="00473CAF">
        <w:instrText>f</w:instrText>
      </w:r>
      <w:r w:rsidR="00473CAF" w:rsidRPr="00745BE2">
        <w:instrText xml:space="preserve"> improper state of</w:instrText>
      </w:r>
      <w:r w:rsidR="00473CAF">
        <w:instrText xml:space="preserve">" \r "EMs140" </w:instrText>
      </w:r>
      <w:r>
        <w:fldChar w:fldCharType="end"/>
      </w:r>
      <w:r>
        <w:fldChar w:fldCharType="begin"/>
      </w:r>
      <w:r w:rsidR="00473CAF">
        <w:instrText xml:space="preserve"> XE "misconduct</w:instrText>
      </w:r>
      <w:r w:rsidR="00473CAF" w:rsidRPr="00745BE2">
        <w:instrText xml:space="preserve">, </w:instrText>
      </w:r>
      <w:r w:rsidR="00473CAF">
        <w:instrText xml:space="preserve">reporting of concerns of" \r "EMs140" </w:instrText>
      </w:r>
      <w:r>
        <w:fldChar w:fldCharType="end"/>
      </w:r>
      <w:r w:rsidR="009D7565">
        <w:t>Subsection </w:t>
      </w:r>
      <w:r>
        <w:fldChar w:fldCharType="begin"/>
      </w:r>
      <w:r w:rsidR="009D7565">
        <w:instrText xml:space="preserve"> REF _Ref30196181 \n \h </w:instrText>
      </w:r>
      <w:r>
        <w:fldChar w:fldCharType="separate"/>
      </w:r>
      <w:r w:rsidR="00E67FC8">
        <w:t>(1)</w:t>
      </w:r>
      <w:r>
        <w:fldChar w:fldCharType="end"/>
      </w:r>
      <w:r w:rsidR="009D7565">
        <w:t xml:space="preserve"> provides for the responsibility of </w:t>
      </w:r>
      <w:fldSimple w:instr=" DOCPROPERTY  Company  \* MERGEFORMAT ">
        <w:r w:rsidR="00E67FC8">
          <w:t>Urabba Parks</w:t>
        </w:r>
      </w:fldSimple>
      <w:r w:rsidR="009D7565">
        <w:t xml:space="preserve"> in relation to protection for whistleblowers and subsection </w:t>
      </w:r>
      <w:r>
        <w:fldChar w:fldCharType="begin"/>
      </w:r>
      <w:r w:rsidR="009D7565">
        <w:instrText xml:space="preserve"> REF _Ref30196224 \n \h </w:instrText>
      </w:r>
      <w:r>
        <w:fldChar w:fldCharType="separate"/>
      </w:r>
      <w:r w:rsidR="00E67FC8">
        <w:t>(2)</w:t>
      </w:r>
      <w:r>
        <w:fldChar w:fldCharType="end"/>
      </w:r>
      <w:r w:rsidR="009D7565">
        <w:t xml:space="preserve"> provides for a similar responsibility of entities.</w:t>
      </w:r>
    </w:p>
    <w:p w:rsidR="00487D40" w:rsidRDefault="009D7565" w:rsidP="00487D40">
      <w:pPr>
        <w:pStyle w:val="EDNote"/>
      </w:pPr>
      <w:r>
        <w:t xml:space="preserve">This section is an important signpost </w:t>
      </w:r>
      <w:r w:rsidR="005832BF">
        <w:t>to the</w:t>
      </w:r>
      <w:r>
        <w:t xml:space="preserve"> requirement</w:t>
      </w:r>
      <w:r w:rsidR="005832BF">
        <w:t>s</w:t>
      </w:r>
      <w:r>
        <w:t xml:space="preserve"> </w:t>
      </w:r>
      <w:r w:rsidR="005832BF">
        <w:t>for public companies</w:t>
      </w:r>
      <w:r w:rsidR="00082680">
        <w:fldChar w:fldCharType="begin"/>
      </w:r>
      <w:r w:rsidR="005832BF">
        <w:instrText xml:space="preserve"> XE "</w:instrText>
      </w:r>
      <w:r w:rsidR="005832BF" w:rsidRPr="00AD3FA6">
        <w:instrText>public companies:requirement to have whistleblower policy</w:instrText>
      </w:r>
      <w:r w:rsidR="005832BF">
        <w:instrText xml:space="preserve">" </w:instrText>
      </w:r>
      <w:r w:rsidR="00082680">
        <w:fldChar w:fldCharType="end"/>
      </w:r>
      <w:r w:rsidR="005832BF">
        <w:t xml:space="preserve"> and </w:t>
      </w:r>
      <w:r w:rsidR="00082680">
        <w:fldChar w:fldCharType="begin"/>
      </w:r>
      <w:r w:rsidR="005832BF">
        <w:instrText xml:space="preserve"> XE "large proprietary companies</w:instrText>
      </w:r>
      <w:r w:rsidR="005832BF" w:rsidRPr="00AD3FA6">
        <w:instrText>:requirement to have whistleblower policy</w:instrText>
      </w:r>
      <w:r w:rsidR="005832BF">
        <w:instrText xml:space="preserve">" </w:instrText>
      </w:r>
      <w:r w:rsidR="00082680">
        <w:fldChar w:fldCharType="end"/>
      </w:r>
      <w:r w:rsidR="005832BF">
        <w:t>large proprietary companies under section 1317A of</w:t>
      </w:r>
      <w:r>
        <w:t xml:space="preserve"> the </w:t>
      </w:r>
      <w:r>
        <w:rPr>
          <w:i/>
        </w:rPr>
        <w:t>Corporations Act 2001</w:t>
      </w:r>
      <w:r w:rsidR="00082680">
        <w:rPr>
          <w:i/>
        </w:rPr>
        <w:fldChar w:fldCharType="begin"/>
      </w:r>
      <w:r w:rsidR="005832BF">
        <w:instrText xml:space="preserve"> XE "</w:instrText>
      </w:r>
      <w:r w:rsidR="005832BF" w:rsidRPr="00EC57E0">
        <w:rPr>
          <w:i/>
        </w:rPr>
        <w:instrText>Corporations Act 2001:</w:instrText>
      </w:r>
      <w:r w:rsidR="005832BF" w:rsidRPr="00EC57E0">
        <w:instrText>requirement to have whistleblower protection under section 1317A</w:instrText>
      </w:r>
      <w:r w:rsidR="005832BF">
        <w:instrText xml:space="preserve">" </w:instrText>
      </w:r>
      <w:r w:rsidR="00082680">
        <w:rPr>
          <w:i/>
        </w:rPr>
        <w:fldChar w:fldCharType="end"/>
      </w:r>
      <w:r>
        <w:t xml:space="preserve"> to have whistleblower pr</w:t>
      </w:r>
      <w:r w:rsidR="005832BF">
        <w:t>otection policies</w:t>
      </w:r>
      <w:r w:rsidR="00164491" w:rsidRPr="009D7565">
        <w:t>.</w:t>
      </w:r>
    </w:p>
    <w:p w:rsidR="007521DC" w:rsidRDefault="007521DC" w:rsidP="007521DC">
      <w:pPr>
        <w:pStyle w:val="EDClause"/>
        <w:rPr>
          <w:rFonts w:eastAsia="Calibri"/>
        </w:rPr>
      </w:pPr>
      <w:bookmarkStart w:id="2815" w:name="_Toc32059441"/>
      <w:bookmarkStart w:id="2816" w:name="_Toc32667515"/>
      <w:bookmarkStart w:id="2817" w:name="EMs141"/>
      <w:bookmarkEnd w:id="2814"/>
      <w:r>
        <w:rPr>
          <w:rFonts w:eastAsia="Calibri"/>
        </w:rPr>
        <w:t>Section </w:t>
      </w:r>
      <w:r w:rsidR="00082680">
        <w:rPr>
          <w:rFonts w:eastAsia="Calibri"/>
        </w:rPr>
        <w:fldChar w:fldCharType="begin"/>
      </w:r>
      <w:r>
        <w:rPr>
          <w:rFonts w:eastAsia="Calibri"/>
        </w:rPr>
        <w:instrText xml:space="preserve"> REF _Ref30100088 \r \h </w:instrText>
      </w:r>
      <w:r w:rsidR="00082680">
        <w:rPr>
          <w:rFonts w:eastAsia="Calibri"/>
        </w:rPr>
      </w:r>
      <w:r w:rsidR="00082680">
        <w:rPr>
          <w:rFonts w:eastAsia="Calibri"/>
        </w:rPr>
        <w:fldChar w:fldCharType="separate"/>
      </w:r>
      <w:r w:rsidR="00E67FC8">
        <w:rPr>
          <w:rFonts w:eastAsia="Calibri"/>
        </w:rPr>
        <w:t>141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_Ref30100088 \h </w:instrText>
      </w:r>
      <w:r w:rsidR="00082680">
        <w:rPr>
          <w:rFonts w:eastAsia="Calibri"/>
        </w:rPr>
      </w:r>
      <w:r w:rsidR="00082680">
        <w:rPr>
          <w:rFonts w:eastAsia="Calibri"/>
        </w:rPr>
        <w:fldChar w:fldCharType="separate"/>
      </w:r>
      <w:r w:rsidR="00E67FC8">
        <w:t>Ethics and risk management</w:t>
      </w:r>
      <w:bookmarkEnd w:id="2815"/>
      <w:bookmarkEnd w:id="2816"/>
      <w:r w:rsidR="00082680">
        <w:rPr>
          <w:rFonts w:eastAsia="Calibri"/>
        </w:rPr>
        <w:fldChar w:fldCharType="end"/>
      </w:r>
    </w:p>
    <w:p w:rsidR="007521DC" w:rsidRDefault="00082680" w:rsidP="007521DC">
      <w:pPr>
        <w:pStyle w:val="EDNote"/>
      </w:pPr>
      <w:r>
        <w:fldChar w:fldCharType="begin"/>
      </w:r>
      <w:r w:rsidR="00B13BFE">
        <w:instrText xml:space="preserve"> XE "</w:instrText>
      </w:r>
      <w:r w:rsidR="00B13BFE" w:rsidRPr="00952AF6">
        <w:instrText>ethics and risk management</w:instrText>
      </w:r>
      <w:r w:rsidR="00B13BFE">
        <w:instrText xml:space="preserve">" \r "EMs141" </w:instrText>
      </w:r>
      <w:r>
        <w:fldChar w:fldCharType="end"/>
      </w:r>
      <w:r>
        <w:fldChar w:fldCharType="begin"/>
      </w:r>
      <w:r w:rsidR="00B13BFE">
        <w:instrText xml:space="preserve"> XE "</w:instrText>
      </w:r>
      <w:r w:rsidR="00B13BFE" w:rsidRPr="00952AF6">
        <w:instrText>risk management</w:instrText>
      </w:r>
      <w:r w:rsidR="00B13BFE">
        <w:instrText xml:space="preserve">" \r "EMs141" </w:instrText>
      </w:r>
      <w:r>
        <w:fldChar w:fldCharType="end"/>
      </w:r>
      <w:r w:rsidR="00B13BFE">
        <w:t>Subsection </w:t>
      </w:r>
      <w:r>
        <w:fldChar w:fldCharType="begin"/>
      </w:r>
      <w:r w:rsidR="00B13BFE">
        <w:instrText xml:space="preserve"> REF _Ref30702098 \n \h </w:instrText>
      </w:r>
      <w:r>
        <w:fldChar w:fldCharType="separate"/>
      </w:r>
      <w:r w:rsidR="00E67FC8">
        <w:t>(1)</w:t>
      </w:r>
      <w:r>
        <w:fldChar w:fldCharType="end"/>
      </w:r>
      <w:r w:rsidR="00B13BFE">
        <w:t xml:space="preserve"> declares the community expects organisations to operate lawfully and ethically, and identify and manage potential risks</w:t>
      </w:r>
      <w:r w:rsidR="007521DC">
        <w:t>.</w:t>
      </w:r>
    </w:p>
    <w:p w:rsidR="00B13BFE" w:rsidRDefault="00B13BFE" w:rsidP="007521DC">
      <w:pPr>
        <w:pStyle w:val="EDNote"/>
      </w:pPr>
      <w:r>
        <w:t>Subsection </w:t>
      </w:r>
      <w:r w:rsidR="00082680">
        <w:fldChar w:fldCharType="begin"/>
      </w:r>
      <w:r>
        <w:instrText xml:space="preserve"> REF _Ref30702470 \n \h </w:instrText>
      </w:r>
      <w:r w:rsidR="00082680">
        <w:fldChar w:fldCharType="separate"/>
      </w:r>
      <w:r w:rsidR="00E67FC8">
        <w:t>(2)</w:t>
      </w:r>
      <w:r w:rsidR="00082680">
        <w:fldChar w:fldCharType="end"/>
      </w:r>
      <w:r>
        <w:t xml:space="preserve"> provides for the responsibilities of </w:t>
      </w:r>
      <w:fldSimple w:instr=" DOCPROPERTY  Company  \* MERGEFORMAT ">
        <w:r w:rsidR="00E67FC8">
          <w:t>Urabba Parks</w:t>
        </w:r>
      </w:fldSimple>
      <w:r>
        <w:t xml:space="preserve"> and each entity to ensure the lawful and ethical conduct, and the identification and management of risks in its governance, management and operations.</w:t>
      </w:r>
    </w:p>
    <w:p w:rsidR="00164491" w:rsidRDefault="00164491" w:rsidP="00164491">
      <w:pPr>
        <w:pStyle w:val="EDClause"/>
        <w:rPr>
          <w:rFonts w:eastAsia="Calibri"/>
        </w:rPr>
      </w:pPr>
      <w:bookmarkStart w:id="2818" w:name="_Toc32059442"/>
      <w:bookmarkStart w:id="2819" w:name="_Toc32667516"/>
      <w:bookmarkStart w:id="2820" w:name="EMs142"/>
      <w:bookmarkEnd w:id="2817"/>
      <w:r>
        <w:rPr>
          <w:rFonts w:eastAsia="Calibri"/>
        </w:rPr>
        <w:t>Section </w:t>
      </w:r>
      <w:r w:rsidR="00082680">
        <w:rPr>
          <w:rFonts w:eastAsia="Calibri"/>
        </w:rPr>
        <w:fldChar w:fldCharType="begin"/>
      </w:r>
      <w:r>
        <w:rPr>
          <w:rFonts w:eastAsia="Calibri"/>
        </w:rPr>
        <w:instrText xml:space="preserve"> REF _Ref30100138 \r \h </w:instrText>
      </w:r>
      <w:r w:rsidR="00082680">
        <w:rPr>
          <w:rFonts w:eastAsia="Calibri"/>
        </w:rPr>
      </w:r>
      <w:r w:rsidR="00082680">
        <w:rPr>
          <w:rFonts w:eastAsia="Calibri"/>
        </w:rPr>
        <w:fldChar w:fldCharType="separate"/>
      </w:r>
      <w:r w:rsidR="00E67FC8">
        <w:rPr>
          <w:rFonts w:eastAsia="Calibri"/>
        </w:rPr>
        <w:t>142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_Ref30099814 \h </w:instrText>
      </w:r>
      <w:r w:rsidR="00082680">
        <w:rPr>
          <w:rFonts w:eastAsia="Calibri"/>
        </w:rPr>
      </w:r>
      <w:r w:rsidR="00082680">
        <w:rPr>
          <w:rFonts w:eastAsia="Calibri"/>
        </w:rPr>
        <w:fldChar w:fldCharType="separate"/>
      </w:r>
      <w:r w:rsidR="00E67FC8">
        <w:t>Application of this Chapter</w:t>
      </w:r>
      <w:bookmarkEnd w:id="2818"/>
      <w:bookmarkEnd w:id="2819"/>
      <w:r w:rsidR="00082680">
        <w:rPr>
          <w:rFonts w:eastAsia="Calibri"/>
        </w:rPr>
        <w:fldChar w:fldCharType="end"/>
      </w:r>
    </w:p>
    <w:p w:rsidR="00164491" w:rsidRDefault="00082680" w:rsidP="00164491">
      <w:pPr>
        <w:pStyle w:val="EDNote"/>
      </w:pPr>
      <w:r>
        <w:fldChar w:fldCharType="begin"/>
      </w:r>
      <w:r w:rsidR="00B13BFE">
        <w:instrText xml:space="preserve"> XE </w:instrText>
      </w:r>
      <w:r w:rsidR="00AE2A94">
        <w:instrText>“charities:working with</w:instrText>
      </w:r>
      <w:r w:rsidR="00B13BFE">
        <w:instrText>" \r "</w:instrText>
      </w:r>
      <w:r w:rsidR="001D752C">
        <w:instrText>EM</w:instrText>
      </w:r>
      <w:r w:rsidR="00B13BFE">
        <w:instrText xml:space="preserve">s142" </w:instrText>
      </w:r>
      <w:r>
        <w:fldChar w:fldCharType="end"/>
      </w:r>
      <w:r>
        <w:fldChar w:fldCharType="begin"/>
      </w:r>
      <w:r w:rsidR="00B13BFE">
        <w:instrText xml:space="preserve"> XE "</w:instrText>
      </w:r>
      <w:r w:rsidR="00B13BFE" w:rsidRPr="00952AF6">
        <w:instrText>working with other charities</w:instrText>
      </w:r>
      <w:r w:rsidR="00B13BFE">
        <w:instrText xml:space="preserve">" \r "s142" </w:instrText>
      </w:r>
      <w:r>
        <w:fldChar w:fldCharType="end"/>
      </w:r>
      <w:r>
        <w:fldChar w:fldCharType="begin"/>
      </w:r>
      <w:r w:rsidR="00B13BFE">
        <w:instrText xml:space="preserve"> XE "</w:instrText>
      </w:r>
      <w:r w:rsidR="00B13BFE" w:rsidRPr="00952AF6">
        <w:instrText>other charities, working with</w:instrText>
      </w:r>
      <w:r w:rsidR="00B13BFE">
        <w:instrText>" \r "</w:instrText>
      </w:r>
      <w:r w:rsidR="001D752C">
        <w:instrText>EM</w:instrText>
      </w:r>
      <w:r w:rsidR="00B13BFE">
        <w:instrText xml:space="preserve">s142" </w:instrText>
      </w:r>
      <w:r>
        <w:fldChar w:fldCharType="end"/>
      </w:r>
      <w:r w:rsidR="00B13BFE">
        <w:t>Subsection </w:t>
      </w:r>
      <w:r>
        <w:fldChar w:fldCharType="begin"/>
      </w:r>
      <w:r w:rsidR="00B13BFE">
        <w:instrText xml:space="preserve"> REF _Ref30702932 \n \h </w:instrText>
      </w:r>
      <w:r>
        <w:fldChar w:fldCharType="separate"/>
      </w:r>
      <w:r w:rsidR="00E67FC8">
        <w:t>(1)</w:t>
      </w:r>
      <w:r>
        <w:fldChar w:fldCharType="end"/>
      </w:r>
      <w:r w:rsidR="00B13BFE">
        <w:t xml:space="preserve"> declares the community expects charities, especially those working in related fields, to co-operate with each other to pursue their charitable purposes, and for charitable purposes to be the ultimate beneficiary of any decision made by charities.</w:t>
      </w:r>
    </w:p>
    <w:p w:rsidR="00164491" w:rsidRDefault="00B13BFE" w:rsidP="00B13BFE">
      <w:pPr>
        <w:pStyle w:val="EDNote"/>
      </w:pPr>
      <w:r>
        <w:t>Subsection </w:t>
      </w:r>
      <w:r w:rsidR="00082680">
        <w:fldChar w:fldCharType="begin"/>
      </w:r>
      <w:r>
        <w:instrText xml:space="preserve"> REF _Ref30702974 \n \h </w:instrText>
      </w:r>
      <w:r w:rsidR="00082680">
        <w:fldChar w:fldCharType="separate"/>
      </w:r>
      <w:r w:rsidR="00E67FC8">
        <w:t>(2)</w:t>
      </w:r>
      <w:r w:rsidR="00082680">
        <w:fldChar w:fldCharType="end"/>
      </w:r>
      <w:r>
        <w:t xml:space="preserve"> provides is the responsibility </w:t>
      </w:r>
      <w:r w:rsidRPr="00C7149C">
        <w:t xml:space="preserve">of </w:t>
      </w:r>
      <w:fldSimple w:instr=" DOCPROPERTY  Company  \* MERGEFORMAT ">
        <w:r w:rsidR="00E67FC8">
          <w:t>Urabba Parks</w:t>
        </w:r>
      </w:fldSimple>
      <w:r>
        <w:t xml:space="preserve"> and each entity (insofar as the entity is a charity) to </w:t>
      </w:r>
      <w:r w:rsidR="00082680">
        <w:fldChar w:fldCharType="begin"/>
      </w:r>
      <w:r w:rsidR="00A12848">
        <w:instrText xml:space="preserve"> XE "</w:instrText>
      </w:r>
      <w:r w:rsidR="00A12848" w:rsidRPr="00D12C56">
        <w:instrText>work with other charities, for the advancement of common charitable purposes:responsibility to</w:instrText>
      </w:r>
      <w:r w:rsidR="00A12848">
        <w:instrText xml:space="preserve">" </w:instrText>
      </w:r>
      <w:r w:rsidR="00082680">
        <w:fldChar w:fldCharType="end"/>
      </w:r>
      <w:r w:rsidR="00A12848">
        <w:t xml:space="preserve">work with other charities, for the advancement of common charitable purposes, </w:t>
      </w:r>
      <w:r w:rsidR="00082680">
        <w:fldChar w:fldCharType="begin"/>
      </w:r>
      <w:r w:rsidR="00A12848">
        <w:instrText xml:space="preserve"> XE "</w:instrText>
      </w:r>
      <w:r w:rsidR="00A12848" w:rsidRPr="00672526">
        <w:instrText>charitable purposes</w:instrText>
      </w:r>
      <w:r w:rsidR="00A12848">
        <w:instrText>: responsibility to</w:instrText>
      </w:r>
      <w:r w:rsidR="00A12848" w:rsidRPr="00672526">
        <w:instrText xml:space="preserve"> ensure that resources are ultimately dir</w:instrText>
      </w:r>
      <w:r w:rsidR="00A12848">
        <w:instrText xml:space="preserve">ected to the furtherance of" </w:instrText>
      </w:r>
      <w:r w:rsidR="00082680">
        <w:fldChar w:fldCharType="end"/>
      </w:r>
      <w:r w:rsidR="00A12848">
        <w:t xml:space="preserve">ensure that resources are ultimately directed to the furtherance of its charitable purposes and </w:t>
      </w:r>
      <w:r w:rsidR="00082680">
        <w:fldChar w:fldCharType="begin"/>
      </w:r>
      <w:r w:rsidR="00A12848">
        <w:instrText xml:space="preserve"> XE "</w:instrText>
      </w:r>
      <w:r w:rsidR="00A12848" w:rsidRPr="008C1054">
        <w:instrText>charity distributions:responsible to recommend or enact proposals for</w:instrText>
      </w:r>
      <w:r w:rsidR="00A12848">
        <w:instrText xml:space="preserve">" </w:instrText>
      </w:r>
      <w:r w:rsidR="00082680">
        <w:fldChar w:fldCharType="end"/>
      </w:r>
      <w:r w:rsidR="00A12848">
        <w:t>where appropriate, recommend or enact proposals for charity distributions (whether or not in conjunction with a selective reduction of membership)</w:t>
      </w:r>
      <w:r w:rsidR="00164491" w:rsidRPr="00B13BFE">
        <w:t>.</w:t>
      </w:r>
    </w:p>
    <w:p w:rsidR="00A12848" w:rsidRDefault="00A12848" w:rsidP="00B13BFE">
      <w:pPr>
        <w:pStyle w:val="EDNote"/>
      </w:pPr>
      <w:r>
        <w:t>Subsection </w:t>
      </w:r>
      <w:r w:rsidR="00082680">
        <w:fldChar w:fldCharType="begin"/>
      </w:r>
      <w:r>
        <w:instrText xml:space="preserve"> REF _Ref30703309 \n \h </w:instrText>
      </w:r>
      <w:r w:rsidR="00082680">
        <w:fldChar w:fldCharType="separate"/>
      </w:r>
      <w:r w:rsidR="00E67FC8">
        <w:t>(3)</w:t>
      </w:r>
      <w:r w:rsidR="00082680">
        <w:fldChar w:fldCharType="end"/>
      </w:r>
      <w:r>
        <w:t xml:space="preserve"> provides that entities that are not charities are to work with the ultimate object of supporting the charitable purpose</w:t>
      </w:r>
      <w:r w:rsidR="00896B0B">
        <w:t>s</w:t>
      </w:r>
      <w:r>
        <w:t xml:space="preserve"> of </w:t>
      </w:r>
      <w:fldSimple w:instr=" DOCPROPERTY  Company  \* MERGEFORMAT ">
        <w:r w:rsidR="00E67FC8">
          <w:t>Urabba Parks</w:t>
        </w:r>
      </w:fldSimple>
      <w:r>
        <w:t>.</w:t>
      </w:r>
    </w:p>
    <w:p w:rsidR="00D4673A" w:rsidRDefault="00082680" w:rsidP="00B13BFE">
      <w:pPr>
        <w:pStyle w:val="EDNote"/>
      </w:pPr>
      <w:r>
        <w:fldChar w:fldCharType="begin"/>
      </w:r>
      <w:r w:rsidR="00D4673A">
        <w:instrText xml:space="preserve"> XE "</w:instrText>
      </w:r>
      <w:r w:rsidR="00D4673A" w:rsidRPr="00952AF6">
        <w:instrText>disposal of surplus funds</w:instrText>
      </w:r>
      <w:r w:rsidR="00D4673A">
        <w:instrText xml:space="preserve">" </w:instrText>
      </w:r>
      <w:r>
        <w:fldChar w:fldCharType="end"/>
      </w:r>
      <w:r>
        <w:fldChar w:fldCharType="begin"/>
      </w:r>
      <w:r w:rsidR="00D4673A">
        <w:instrText xml:space="preserve"> XE "</w:instrText>
      </w:r>
      <w:r w:rsidR="00D4673A" w:rsidRPr="00952AF6">
        <w:instrText>surplus funds, disposal of</w:instrText>
      </w:r>
      <w:r w:rsidR="00D4673A">
        <w:instrText xml:space="preserve">" </w:instrText>
      </w:r>
      <w:r>
        <w:fldChar w:fldCharType="end"/>
      </w:r>
      <w:r>
        <w:fldChar w:fldCharType="begin"/>
      </w:r>
      <w:r w:rsidR="00D4673A">
        <w:instrText xml:space="preserve"> XE "</w:instrText>
      </w:r>
      <w:r w:rsidR="00D4673A" w:rsidRPr="00EB6332">
        <w:instrText>Visitatorial Commission:recommendation of disposal of surplus funds by</w:instrText>
      </w:r>
      <w:r w:rsidR="00D4673A">
        <w:instrText xml:space="preserve">" </w:instrText>
      </w:r>
      <w:r>
        <w:fldChar w:fldCharType="end"/>
      </w:r>
      <w:r>
        <w:fldChar w:fldCharType="begin"/>
      </w:r>
      <w:r w:rsidR="00D4673A">
        <w:instrText xml:space="preserve"> XE "</w:instrText>
      </w:r>
      <w:r w:rsidR="00D4673A" w:rsidRPr="00AB5B38">
        <w:instrText>reduction of membership:</w:instrText>
      </w:r>
      <w:r w:rsidR="000E72FB">
        <w:instrText>recommendation</w:instrText>
      </w:r>
      <w:r w:rsidR="00D4673A" w:rsidRPr="00AB5B38">
        <w:instrText xml:space="preserve"> by Visitatorial Commission</w:instrText>
      </w:r>
      <w:r w:rsidR="00D4673A">
        <w:instrText xml:space="preserve">" </w:instrText>
      </w:r>
      <w:r>
        <w:fldChar w:fldCharType="end"/>
      </w:r>
      <w:r>
        <w:fldChar w:fldCharType="begin"/>
      </w:r>
      <w:r w:rsidR="00D4673A">
        <w:instrText xml:space="preserve"> XE "</w:instrText>
      </w:r>
      <w:r w:rsidR="00D4673A" w:rsidRPr="00AB5B38">
        <w:instrText>membership</w:instrText>
      </w:r>
      <w:r w:rsidR="00D4673A">
        <w:instrText>:</w:instrText>
      </w:r>
      <w:r w:rsidR="00D4673A" w:rsidRPr="00AB5B38">
        <w:instrText>reduction of:</w:instrText>
      </w:r>
      <w:r w:rsidR="000E72FB">
        <w:instrText>recommendation</w:instrText>
      </w:r>
      <w:r w:rsidR="00D4673A" w:rsidRPr="00AB5B38">
        <w:instrText xml:space="preserve"> by Visitatorial Commission</w:instrText>
      </w:r>
      <w:r w:rsidR="00D4673A">
        <w:instrText xml:space="preserve">" </w:instrText>
      </w:r>
      <w:r>
        <w:fldChar w:fldCharType="end"/>
      </w:r>
      <w:r w:rsidR="00D4673A">
        <w:t xml:space="preserve">If it appears to the Visitatorial Commission that there are more funds in the Treasury of </w:t>
      </w:r>
      <w:fldSimple w:instr=" DOCPROPERTY  Company  \* MERGEFORMAT ">
        <w:r w:rsidR="00E67FC8">
          <w:t>Urabba Parks</w:t>
        </w:r>
      </w:fldSimple>
      <w:r w:rsidR="00D4673A">
        <w:t xml:space="preserve">, the Commission may recommend in a report presented to the </w:t>
      </w:r>
      <w:fldSimple w:instr=" DOCPROPERTY  Board  \* MERGEFORMAT ">
        <w:r w:rsidR="00E67FC8">
          <w:t>Board</w:t>
        </w:r>
      </w:fldSimple>
      <w:r w:rsidR="00D4673A">
        <w:t xml:space="preserve"> for a charity distribution to full members, whether or not in conjunction with a reduction of membership.</w:t>
      </w:r>
    </w:p>
    <w:bookmarkStart w:id="2821" w:name="EMSubd922B"/>
    <w:bookmarkEnd w:id="2806"/>
    <w:bookmarkEnd w:id="2820"/>
    <w:p w:rsidR="00384E78" w:rsidRDefault="00082680" w:rsidP="00384E78">
      <w:pPr>
        <w:pStyle w:val="EDHeading4"/>
      </w:pPr>
      <w:r>
        <w:fldChar w:fldCharType="begin"/>
      </w:r>
      <w:r w:rsidR="00EF5160">
        <w:instrText xml:space="preserve"> REF _Ref30445044 \h  \* MERGEFORMAT </w:instrText>
      </w:r>
      <w:r>
        <w:fldChar w:fldCharType="separate"/>
      </w:r>
      <w:bookmarkStart w:id="2822" w:name="_Toc32059443"/>
      <w:bookmarkStart w:id="2823" w:name="_Toc32667517"/>
      <w:r w:rsidR="00E67FC8" w:rsidRPr="00EB3E71">
        <w:rPr>
          <w:rStyle w:val="CharSubdNo"/>
        </w:rPr>
        <w:t>Subdivision </w:t>
      </w:r>
      <w:r w:rsidR="00E67FC8">
        <w:rPr>
          <w:rStyle w:val="CharSubdNo"/>
        </w:rPr>
        <w:t>B</w:t>
      </w:r>
      <w:r w:rsidR="00E67FC8" w:rsidRPr="00EB3E71">
        <w:t>—</w:t>
      </w:r>
      <w:r w:rsidR="00E67FC8">
        <w:rPr>
          <w:rStyle w:val="CharSubdText"/>
        </w:rPr>
        <w:t>Relationship rights</w:t>
      </w:r>
      <w:r w:rsidR="00E67FC8" w:rsidRPr="00CB124C">
        <w:rPr>
          <w:rStyle w:val="CharSubdText"/>
        </w:rPr>
        <w:t xml:space="preserve"> </w:t>
      </w:r>
      <w:r w:rsidR="00E67FC8">
        <w:rPr>
          <w:rStyle w:val="CharSubdText"/>
        </w:rPr>
        <w:t>and responsibilities</w:t>
      </w:r>
      <w:bookmarkEnd w:id="2822"/>
      <w:bookmarkEnd w:id="2823"/>
      <w:r>
        <w:fldChar w:fldCharType="end"/>
      </w:r>
    </w:p>
    <w:p w:rsidR="00164491" w:rsidRDefault="00164491" w:rsidP="00164491">
      <w:pPr>
        <w:pStyle w:val="EDClause"/>
        <w:rPr>
          <w:rFonts w:eastAsia="Calibri"/>
        </w:rPr>
      </w:pPr>
      <w:bookmarkStart w:id="2824" w:name="_Toc32059444"/>
      <w:bookmarkStart w:id="2825" w:name="_Toc32667518"/>
      <w:bookmarkStart w:id="2826" w:name="EMs143"/>
      <w:r>
        <w:rPr>
          <w:rFonts w:eastAsia="Calibri"/>
        </w:rPr>
        <w:t>Section </w:t>
      </w:r>
      <w:r w:rsidR="00082680">
        <w:rPr>
          <w:rFonts w:eastAsia="Calibri"/>
        </w:rPr>
        <w:fldChar w:fldCharType="begin"/>
      </w:r>
      <w:r>
        <w:rPr>
          <w:rFonts w:eastAsia="Calibri"/>
        </w:rPr>
        <w:instrText xml:space="preserve"> REF _Ref30100152 \r \h </w:instrText>
      </w:r>
      <w:r w:rsidR="00082680">
        <w:rPr>
          <w:rFonts w:eastAsia="Calibri"/>
        </w:rPr>
      </w:r>
      <w:r w:rsidR="00082680">
        <w:rPr>
          <w:rFonts w:eastAsia="Calibri"/>
        </w:rPr>
        <w:fldChar w:fldCharType="separate"/>
      </w:r>
      <w:r w:rsidR="00E67FC8">
        <w:rPr>
          <w:rFonts w:eastAsia="Calibri"/>
        </w:rPr>
        <w:t>143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_Ref30100152 \h </w:instrText>
      </w:r>
      <w:r w:rsidR="00082680">
        <w:rPr>
          <w:rFonts w:eastAsia="Calibri"/>
        </w:rPr>
      </w:r>
      <w:r w:rsidR="00082680">
        <w:rPr>
          <w:rFonts w:eastAsia="Calibri"/>
        </w:rPr>
        <w:fldChar w:fldCharType="separate"/>
      </w:r>
      <w:r w:rsidR="00E67FC8">
        <w:t>Recognition of traditional owners</w:t>
      </w:r>
      <w:bookmarkEnd w:id="2824"/>
      <w:bookmarkEnd w:id="2825"/>
      <w:r w:rsidR="00082680">
        <w:rPr>
          <w:rFonts w:eastAsia="Calibri"/>
        </w:rPr>
        <w:fldChar w:fldCharType="end"/>
      </w:r>
    </w:p>
    <w:p w:rsidR="00164491" w:rsidRDefault="00082680" w:rsidP="009E2635">
      <w:pPr>
        <w:pStyle w:val="EDNote"/>
      </w:pPr>
      <w:r>
        <w:fldChar w:fldCharType="begin"/>
      </w:r>
      <w:r w:rsidR="009E2635">
        <w:instrText xml:space="preserve"> XE "</w:instrText>
      </w:r>
      <w:r w:rsidR="009E2635" w:rsidRPr="00C7220C">
        <w:instrText>rights:</w:instrText>
      </w:r>
      <w:r w:rsidR="009E2635">
        <w:instrText xml:space="preserve">relationship" \r "EMSubd922B" </w:instrText>
      </w:r>
      <w:r>
        <w:fldChar w:fldCharType="end"/>
      </w:r>
      <w:r>
        <w:fldChar w:fldCharType="begin"/>
      </w:r>
      <w:r w:rsidR="009E2635">
        <w:instrText xml:space="preserve"> XE "relationship</w:instrText>
      </w:r>
      <w:r w:rsidR="009E2635" w:rsidRPr="00952AF6">
        <w:instrText xml:space="preserve"> rights and responsibilities</w:instrText>
      </w:r>
      <w:r w:rsidR="009E2635">
        <w:instrText xml:space="preserve">" \r "EMSubd922B" </w:instrText>
      </w:r>
      <w:r>
        <w:fldChar w:fldCharType="end"/>
      </w:r>
      <w:r>
        <w:fldChar w:fldCharType="begin"/>
      </w:r>
      <w:r w:rsidR="009E2635">
        <w:instrText xml:space="preserve"> XE "Indigenous persons:recognition of" \r "EMs143" </w:instrText>
      </w:r>
      <w:r>
        <w:fldChar w:fldCharType="end"/>
      </w:r>
      <w:r>
        <w:fldChar w:fldCharType="begin"/>
      </w:r>
      <w:r w:rsidR="009E2635">
        <w:instrText xml:space="preserve"> XE "r</w:instrText>
      </w:r>
      <w:r w:rsidR="009E2635" w:rsidRPr="00952AF6">
        <w:instrText>ecognition of traditional owners</w:instrText>
      </w:r>
      <w:r w:rsidR="009E2635">
        <w:instrText xml:space="preserve">" \r "EMs143" </w:instrText>
      </w:r>
      <w:r>
        <w:fldChar w:fldCharType="end"/>
      </w:r>
      <w:r>
        <w:fldChar w:fldCharType="begin"/>
      </w:r>
      <w:r w:rsidR="009E2635">
        <w:instrText xml:space="preserve"> XE "</w:instrText>
      </w:r>
      <w:r w:rsidR="009E2635" w:rsidRPr="00952AF6">
        <w:instrText>traditional owners</w:instrText>
      </w:r>
      <w:r w:rsidR="009E2635">
        <w:instrText xml:space="preserve">, recognition of" \r "EMs143" </w:instrText>
      </w:r>
      <w:r>
        <w:fldChar w:fldCharType="end"/>
      </w:r>
      <w:r>
        <w:fldChar w:fldCharType="begin"/>
      </w:r>
      <w:r w:rsidR="009E2635">
        <w:instrText xml:space="preserve"> XE "</w:instrText>
      </w:r>
      <w:r w:rsidR="009E2635" w:rsidRPr="00B11652">
        <w:instrText>Aboriginal and Torres Strait Islander people:recognition of</w:instrText>
      </w:r>
      <w:r w:rsidR="009E2635">
        <w:instrText xml:space="preserve">" \r "EMs143" </w:instrText>
      </w:r>
      <w:r>
        <w:fldChar w:fldCharType="end"/>
      </w:r>
      <w:r>
        <w:fldChar w:fldCharType="begin"/>
      </w:r>
      <w:r w:rsidR="009E2635">
        <w:instrText xml:space="preserve"> XE "</w:instrText>
      </w:r>
      <w:r w:rsidR="009E2635" w:rsidRPr="00B11652">
        <w:instrText>Torres Strait Islander people:recognition of</w:instrText>
      </w:r>
      <w:r w:rsidR="009E2635">
        <w:instrText xml:space="preserve">" \r "EMs143" </w:instrText>
      </w:r>
      <w:r>
        <w:fldChar w:fldCharType="end"/>
      </w:r>
      <w:r>
        <w:fldChar w:fldCharType="begin"/>
      </w:r>
      <w:r w:rsidR="009E2635">
        <w:instrText xml:space="preserve"> XE "Commonwealth</w:instrText>
      </w:r>
      <w:r w:rsidR="009E2635" w:rsidRPr="00B11652">
        <w:instrText>:recognition of</w:instrText>
      </w:r>
      <w:r w:rsidR="009E2635">
        <w:instrText xml:space="preserve"> traditional owners of lands on which the States forming part of were established" \r "EMs143" </w:instrText>
      </w:r>
      <w:r>
        <w:fldChar w:fldCharType="end"/>
      </w:r>
      <w:r>
        <w:fldChar w:fldCharType="begin"/>
      </w:r>
      <w:r w:rsidR="009E2635">
        <w:instrText xml:space="preserve"> XE "States</w:instrText>
      </w:r>
      <w:r w:rsidR="009E2635" w:rsidRPr="00B11652">
        <w:instrText>:recognition of</w:instrText>
      </w:r>
      <w:r w:rsidR="009E2635">
        <w:instrText xml:space="preserve"> traditional owners of lands on which established" \r "EMs143" </w:instrText>
      </w:r>
      <w:r>
        <w:fldChar w:fldCharType="end"/>
      </w:r>
      <w:r w:rsidR="009E2635">
        <w:t>Subsection </w:t>
      </w:r>
      <w:r>
        <w:fldChar w:fldCharType="begin"/>
      </w:r>
      <w:r w:rsidR="009E2635">
        <w:instrText xml:space="preserve"> REF _Ref30704323 \n \h </w:instrText>
      </w:r>
      <w:r>
        <w:fldChar w:fldCharType="separate"/>
      </w:r>
      <w:r w:rsidR="00E67FC8">
        <w:t>(1)</w:t>
      </w:r>
      <w:r>
        <w:fldChar w:fldCharType="end"/>
      </w:r>
      <w:r w:rsidR="009E2635">
        <w:t xml:space="preserve"> declares the Aboriginal and Torres Strait Islander people, as the traditional owners of lands on which the States forming the Commonwealth and the Territories of the Commonwealth were established, </w:t>
      </w:r>
      <w:r>
        <w:fldChar w:fldCharType="begin"/>
      </w:r>
      <w:r w:rsidR="009E2635">
        <w:instrText xml:space="preserve"> XE "</w:instrText>
      </w:r>
      <w:r w:rsidR="009E2635" w:rsidRPr="00952AF6">
        <w:instrText>spiritual, social, cultural and economic relationship with their traditional lands and waters within Australia of</w:instrText>
      </w:r>
      <w:r w:rsidR="009E2635">
        <w:instrText xml:space="preserve"> Aboriginal and Torres Strait Islander people, recognition of" </w:instrText>
      </w:r>
      <w:r>
        <w:fldChar w:fldCharType="end"/>
      </w:r>
      <w:r w:rsidR="009E2635">
        <w:t xml:space="preserve">have a spiritual, social, cultural and economic relationship with their traditional lands and waters within Australia and </w:t>
      </w:r>
      <w:r>
        <w:fldChar w:fldCharType="begin"/>
      </w:r>
      <w:r w:rsidR="009E2635">
        <w:instrText xml:space="preserve"> XE "</w:instrText>
      </w:r>
      <w:r w:rsidR="009E2635" w:rsidRPr="00952AF6">
        <w:instrText>identity and well-being of Australia, recognition of</w:instrText>
      </w:r>
      <w:r w:rsidR="009E2635">
        <w:instrText xml:space="preserve"> contribution to Aboriginal and Torres Strait Islander people to" </w:instrText>
      </w:r>
      <w:r>
        <w:fldChar w:fldCharType="end"/>
      </w:r>
      <w:r>
        <w:fldChar w:fldCharType="begin"/>
      </w:r>
      <w:r w:rsidR="009E2635">
        <w:instrText xml:space="preserve"> XE "</w:instrText>
      </w:r>
      <w:r w:rsidR="009E2635" w:rsidRPr="00952AF6">
        <w:instrText>well-being of Australia, recognition of</w:instrText>
      </w:r>
      <w:r w:rsidR="009E2635">
        <w:instrText xml:space="preserve"> contribution to Aboriginal and Torres Strait Islander people to" </w:instrText>
      </w:r>
      <w:r>
        <w:fldChar w:fldCharType="end"/>
      </w:r>
      <w:r w:rsidR="009E2635">
        <w:t>have made a unique and irreplaceable contribution to the identity and well-being of Australia.  Subsection </w:t>
      </w:r>
      <w:r>
        <w:fldChar w:fldCharType="begin"/>
      </w:r>
      <w:r w:rsidR="009E2635">
        <w:instrText xml:space="preserve"> REF _Ref30704453 \n \h </w:instrText>
      </w:r>
      <w:r>
        <w:fldChar w:fldCharType="separate"/>
      </w:r>
      <w:r w:rsidR="00E67FC8">
        <w:t>(2)</w:t>
      </w:r>
      <w:r>
        <w:fldChar w:fldCharType="end"/>
      </w:r>
      <w:r w:rsidR="009E2635">
        <w:t xml:space="preserve"> provides for the responsibility of </w:t>
      </w:r>
      <w:fldSimple w:instr=" DOCPROPERTY  Company  \* MERGEFORMAT ">
        <w:r w:rsidR="00E67FC8">
          <w:t>Urabba Parks</w:t>
        </w:r>
      </w:fldSimple>
      <w:r w:rsidR="009E2635">
        <w:t xml:space="preserve"> and each entity to respect the cultural, economic and environmental rights of the Indigenous people of the Commonwealth.</w:t>
      </w:r>
      <w:r w:rsidR="00432A9E">
        <w:t xml:space="preserve">  The provision is modelled on </w:t>
      </w:r>
      <w:r>
        <w:fldChar w:fldCharType="begin"/>
      </w:r>
      <w:r w:rsidR="00432A9E">
        <w:instrText xml:space="preserve"> TA \l "</w:instrText>
      </w:r>
      <w:r w:rsidR="00113FFF" w:rsidRPr="00113FFF">
        <w:rPr>
          <w:rStyle w:val="CharItalic"/>
        </w:rPr>
        <w:instrText>Constitution Act 1975 (Victoria)</w:instrText>
      </w:r>
      <w:r w:rsidR="00432A9E">
        <w:instrText xml:space="preserve">; subsection 1A(2)" \s "CA1975 s. 1A(2)" \c 2 </w:instrText>
      </w:r>
      <w:r>
        <w:fldChar w:fldCharType="end"/>
      </w:r>
      <w:r>
        <w:fldChar w:fldCharType="begin"/>
      </w:r>
      <w:r w:rsidR="00432A9E">
        <w:instrText xml:space="preserve"> XE "</w:instrText>
      </w:r>
      <w:r w:rsidR="00113FFF" w:rsidRPr="00113FFF">
        <w:rPr>
          <w:rStyle w:val="CharItalic"/>
        </w:rPr>
        <w:instrText>Constitution Act 1975 (Victoria)</w:instrText>
      </w:r>
      <w:r w:rsidR="00432A9E" w:rsidRPr="00BB4CD3">
        <w:instrText>:</w:instrText>
      </w:r>
      <w:r w:rsidR="00432A9E">
        <w:instrText>use of subsection 1A(2) as basis for section </w:instrText>
      </w:r>
      <w:r>
        <w:fldChar w:fldCharType="begin"/>
      </w:r>
      <w:r w:rsidR="00432A9E">
        <w:instrText xml:space="preserve"> REF _Ref30100152 \r \h </w:instrText>
      </w:r>
      <w:r>
        <w:fldChar w:fldCharType="separate"/>
      </w:r>
      <w:r w:rsidR="00E67FC8">
        <w:instrText>143</w:instrText>
      </w:r>
      <w:r>
        <w:fldChar w:fldCharType="end"/>
      </w:r>
      <w:r w:rsidR="00432A9E">
        <w:instrText xml:space="preserve">" </w:instrText>
      </w:r>
      <w:r>
        <w:fldChar w:fldCharType="end"/>
      </w:r>
      <w:r w:rsidR="00432A9E">
        <w:t xml:space="preserve">subsection 1A(2) of the </w:t>
      </w:r>
      <w:r w:rsidR="00432A9E">
        <w:rPr>
          <w:i/>
        </w:rPr>
        <w:t>Constitution Act 1975</w:t>
      </w:r>
      <w:r w:rsidR="00432A9E">
        <w:t xml:space="preserve"> of the Parliament of Victoria.</w:t>
      </w:r>
    </w:p>
    <w:p w:rsidR="00164491" w:rsidRDefault="00164491" w:rsidP="00164491">
      <w:pPr>
        <w:pStyle w:val="EDClause"/>
        <w:rPr>
          <w:rFonts w:eastAsia="Calibri"/>
        </w:rPr>
      </w:pPr>
      <w:bookmarkStart w:id="2827" w:name="_Toc32059445"/>
      <w:bookmarkStart w:id="2828" w:name="_Toc32667519"/>
      <w:bookmarkStart w:id="2829" w:name="EMs144"/>
      <w:bookmarkEnd w:id="2826"/>
      <w:r>
        <w:rPr>
          <w:rFonts w:eastAsia="Calibri"/>
        </w:rPr>
        <w:t>Section </w:t>
      </w:r>
      <w:r w:rsidR="00082680">
        <w:rPr>
          <w:rFonts w:eastAsia="Calibri"/>
        </w:rPr>
        <w:fldChar w:fldCharType="begin"/>
      </w:r>
      <w:r>
        <w:rPr>
          <w:rFonts w:eastAsia="Calibri"/>
        </w:rPr>
        <w:instrText xml:space="preserve"> REF _Ref30100165 \r \h </w:instrText>
      </w:r>
      <w:r w:rsidR="00082680">
        <w:rPr>
          <w:rFonts w:eastAsia="Calibri"/>
        </w:rPr>
      </w:r>
      <w:r w:rsidR="00082680">
        <w:rPr>
          <w:rFonts w:eastAsia="Calibri"/>
        </w:rPr>
        <w:fldChar w:fldCharType="separate"/>
      </w:r>
      <w:r w:rsidR="00E67FC8">
        <w:rPr>
          <w:rFonts w:eastAsia="Calibri"/>
        </w:rPr>
        <w:t>144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_Ref30100165 \h </w:instrText>
      </w:r>
      <w:r w:rsidR="00082680">
        <w:rPr>
          <w:rFonts w:eastAsia="Calibri"/>
        </w:rPr>
      </w:r>
      <w:r w:rsidR="00082680">
        <w:rPr>
          <w:rFonts w:eastAsia="Calibri"/>
        </w:rPr>
        <w:fldChar w:fldCharType="separate"/>
      </w:r>
      <w:r w:rsidR="00E67FC8">
        <w:t>Respectful relationships</w:t>
      </w:r>
      <w:bookmarkEnd w:id="2827"/>
      <w:bookmarkEnd w:id="2828"/>
      <w:r w:rsidR="00082680">
        <w:rPr>
          <w:rFonts w:eastAsia="Calibri"/>
        </w:rPr>
        <w:fldChar w:fldCharType="end"/>
      </w:r>
    </w:p>
    <w:p w:rsidR="00164491" w:rsidRDefault="00082680" w:rsidP="00164491">
      <w:pPr>
        <w:pStyle w:val="EDNote"/>
      </w:pPr>
      <w:r>
        <w:fldChar w:fldCharType="begin"/>
      </w:r>
      <w:r w:rsidR="009E2635">
        <w:instrText xml:space="preserve"> XE "</w:instrText>
      </w:r>
      <w:r w:rsidR="009E2635" w:rsidRPr="00952AF6">
        <w:instrText>respectful relationships</w:instrText>
      </w:r>
      <w:r w:rsidR="009E2635">
        <w:instrText xml:space="preserve">" \r "EMs144" </w:instrText>
      </w:r>
      <w:r>
        <w:fldChar w:fldCharType="end"/>
      </w:r>
      <w:r w:rsidR="009E2635">
        <w:t>Subsection </w:t>
      </w:r>
      <w:r>
        <w:rPr>
          <w:lang w:val="en-GB"/>
        </w:rPr>
        <w:fldChar w:fldCharType="begin"/>
      </w:r>
      <w:r w:rsidR="009E2635">
        <w:instrText xml:space="preserve"> REF _Ref30704485 \n \h </w:instrText>
      </w:r>
      <w:r>
        <w:rPr>
          <w:lang w:val="en-GB"/>
        </w:rPr>
      </w:r>
      <w:r>
        <w:rPr>
          <w:lang w:val="en-GB"/>
        </w:rPr>
        <w:fldChar w:fldCharType="separate"/>
      </w:r>
      <w:r w:rsidR="00E67FC8">
        <w:t>(1)</w:t>
      </w:r>
      <w:r>
        <w:rPr>
          <w:lang w:val="en-GB"/>
        </w:rPr>
        <w:fldChar w:fldCharType="end"/>
      </w:r>
      <w:r w:rsidR="009E2635">
        <w:rPr>
          <w:lang w:val="en-GB"/>
        </w:rPr>
        <w:t xml:space="preserve"> declares </w:t>
      </w:r>
      <w:r w:rsidR="009E2635">
        <w:t>respectful relationships form the basis of a cohesive society.</w:t>
      </w:r>
    </w:p>
    <w:p w:rsidR="00164491" w:rsidRDefault="009E2635" w:rsidP="00164491">
      <w:pPr>
        <w:pStyle w:val="EDNote"/>
      </w:pPr>
      <w:r>
        <w:t>Subsection </w:t>
      </w:r>
      <w:r w:rsidR="00082680">
        <w:fldChar w:fldCharType="begin"/>
      </w:r>
      <w:r>
        <w:instrText xml:space="preserve"> REF _Ref30704558 \n \h </w:instrText>
      </w:r>
      <w:r w:rsidR="00082680">
        <w:fldChar w:fldCharType="separate"/>
      </w:r>
      <w:r w:rsidR="00E67FC8">
        <w:t>(2)</w:t>
      </w:r>
      <w:r w:rsidR="00082680">
        <w:fldChar w:fldCharType="end"/>
      </w:r>
      <w:r>
        <w:t xml:space="preserve"> provides for the responsibility </w:t>
      </w:r>
      <w:r w:rsidRPr="00C7149C">
        <w:t xml:space="preserve">of </w:t>
      </w:r>
      <w:fldSimple w:instr=" DOCPROPERTY  Company  \* MERGEFORMAT ">
        <w:r w:rsidR="00E67FC8">
          <w:t>Urabba Parks</w:t>
        </w:r>
      </w:fldSimple>
      <w:r>
        <w:t xml:space="preserve"> and each entity to promote respect in relationships between people.</w:t>
      </w:r>
    </w:p>
    <w:p w:rsidR="00164491" w:rsidRDefault="00164491" w:rsidP="00164491">
      <w:pPr>
        <w:pStyle w:val="EDClause"/>
        <w:rPr>
          <w:rFonts w:eastAsia="Calibri"/>
        </w:rPr>
      </w:pPr>
      <w:bookmarkStart w:id="2830" w:name="_Toc32059446"/>
      <w:bookmarkStart w:id="2831" w:name="_Toc32667520"/>
      <w:bookmarkStart w:id="2832" w:name="EMs145"/>
      <w:bookmarkEnd w:id="2829"/>
      <w:r>
        <w:rPr>
          <w:rFonts w:eastAsia="Calibri"/>
        </w:rPr>
        <w:t>Section </w:t>
      </w:r>
      <w:r w:rsidR="00082680">
        <w:rPr>
          <w:rFonts w:eastAsia="Calibri"/>
        </w:rPr>
        <w:fldChar w:fldCharType="begin"/>
      </w:r>
      <w:r>
        <w:rPr>
          <w:rFonts w:eastAsia="Calibri"/>
        </w:rPr>
        <w:instrText xml:space="preserve"> REF _Ref30100191 \r \h </w:instrText>
      </w:r>
      <w:r w:rsidR="00082680">
        <w:rPr>
          <w:rFonts w:eastAsia="Calibri"/>
        </w:rPr>
      </w:r>
      <w:r w:rsidR="00082680">
        <w:rPr>
          <w:rFonts w:eastAsia="Calibri"/>
        </w:rPr>
        <w:fldChar w:fldCharType="separate"/>
      </w:r>
      <w:r w:rsidR="00E67FC8">
        <w:rPr>
          <w:rFonts w:eastAsia="Calibri"/>
        </w:rPr>
        <w:t>145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_Ref30100191 \h </w:instrText>
      </w:r>
      <w:r w:rsidR="00082680">
        <w:rPr>
          <w:rFonts w:eastAsia="Calibri"/>
        </w:rPr>
      </w:r>
      <w:r w:rsidR="00082680">
        <w:rPr>
          <w:rFonts w:eastAsia="Calibri"/>
        </w:rPr>
        <w:fldChar w:fldCharType="separate"/>
      </w:r>
      <w:r w:rsidR="00E67FC8">
        <w:rPr>
          <w:rStyle w:val="CharSubdNo"/>
        </w:rPr>
        <w:t>Relationships with other entities</w:t>
      </w:r>
      <w:bookmarkEnd w:id="2830"/>
      <w:bookmarkEnd w:id="2831"/>
      <w:r w:rsidR="00082680">
        <w:rPr>
          <w:rFonts w:eastAsia="Calibri"/>
        </w:rPr>
        <w:fldChar w:fldCharType="end"/>
      </w:r>
    </w:p>
    <w:p w:rsidR="00164491" w:rsidRDefault="00082680" w:rsidP="00164491">
      <w:pPr>
        <w:pStyle w:val="EDNote"/>
      </w:pPr>
      <w:r>
        <w:fldChar w:fldCharType="begin"/>
      </w:r>
      <w:r w:rsidR="008E7308">
        <w:instrText xml:space="preserve"> XE "</w:instrText>
      </w:r>
      <w:r w:rsidR="008E7308" w:rsidRPr="00952AF6">
        <w:instrText>other entities, relationships with</w:instrText>
      </w:r>
      <w:r w:rsidR="008E7308">
        <w:instrText xml:space="preserve">" \r "EMs145" </w:instrText>
      </w:r>
      <w:r>
        <w:fldChar w:fldCharType="end"/>
      </w:r>
      <w:r w:rsidR="009E2635">
        <w:t>Subsection </w:t>
      </w:r>
      <w:r>
        <w:fldChar w:fldCharType="begin"/>
      </w:r>
      <w:r w:rsidR="009E2635">
        <w:instrText xml:space="preserve"> REF _Ref30704578 \n \h </w:instrText>
      </w:r>
      <w:r>
        <w:fldChar w:fldCharType="separate"/>
      </w:r>
      <w:r w:rsidR="00E67FC8">
        <w:t>(1)</w:t>
      </w:r>
      <w:r>
        <w:fldChar w:fldCharType="end"/>
      </w:r>
      <w:r w:rsidR="009E2635">
        <w:t xml:space="preserve"> declares that communities expect organisations to only enter into relationships or remain in relationships with other parties where such relationship does not undermine the principles of the organisation.</w:t>
      </w:r>
    </w:p>
    <w:p w:rsidR="00164491" w:rsidRDefault="009E2635" w:rsidP="00164491">
      <w:pPr>
        <w:pStyle w:val="EDNote"/>
      </w:pPr>
      <w:r>
        <w:t>Subsection </w:t>
      </w:r>
      <w:r w:rsidR="00082680">
        <w:fldChar w:fldCharType="begin"/>
      </w:r>
      <w:r>
        <w:instrText xml:space="preserve"> REF _Ref30704618 \n \h </w:instrText>
      </w:r>
      <w:r w:rsidR="00082680">
        <w:fldChar w:fldCharType="separate"/>
      </w:r>
      <w:r w:rsidR="00E67FC8">
        <w:t>(2)</w:t>
      </w:r>
      <w:r w:rsidR="00082680">
        <w:fldChar w:fldCharType="end"/>
      </w:r>
      <w:r>
        <w:t xml:space="preserve"> provides for the responsibility </w:t>
      </w:r>
      <w:r w:rsidRPr="00C7149C">
        <w:t xml:space="preserve">of </w:t>
      </w:r>
      <w:fldSimple w:instr=" DOCPROPERTY  Company  \* MERGEFORMAT ">
        <w:r w:rsidR="00E67FC8">
          <w:t>Urabba Parks</w:t>
        </w:r>
      </w:fldSimple>
      <w:r>
        <w:t xml:space="preserve"> and each entity to, when entering or reviewing a relationship with another party, that the relationship will not cause it to breach its responsibilities provided for in this Part.</w:t>
      </w:r>
    </w:p>
    <w:bookmarkStart w:id="2833" w:name="EMSubd922C"/>
    <w:bookmarkEnd w:id="2821"/>
    <w:bookmarkEnd w:id="2832"/>
    <w:p w:rsidR="00382B90" w:rsidRDefault="00082680" w:rsidP="00382B90">
      <w:pPr>
        <w:pStyle w:val="EDHeading4"/>
      </w:pPr>
      <w:r>
        <w:fldChar w:fldCharType="begin"/>
      </w:r>
      <w:r w:rsidR="00380518">
        <w:instrText xml:space="preserve"> REF _Ref30328628 \h  \* MERGEFORMAT </w:instrText>
      </w:r>
      <w:r>
        <w:fldChar w:fldCharType="separate"/>
      </w:r>
      <w:bookmarkStart w:id="2834" w:name="_Toc32059447"/>
      <w:bookmarkStart w:id="2835" w:name="_Toc32667521"/>
      <w:r w:rsidR="00E67FC8" w:rsidRPr="00EB3E71">
        <w:rPr>
          <w:rStyle w:val="CharSubdNo"/>
        </w:rPr>
        <w:t>Subdivision </w:t>
      </w:r>
      <w:r w:rsidR="00E67FC8">
        <w:rPr>
          <w:rStyle w:val="CharSubdNo"/>
        </w:rPr>
        <w:t>C</w:t>
      </w:r>
      <w:r w:rsidR="00E67FC8" w:rsidRPr="00EB3E71">
        <w:t>—</w:t>
      </w:r>
      <w:r w:rsidR="00E67FC8">
        <w:rPr>
          <w:rStyle w:val="CharSubdText"/>
        </w:rPr>
        <w:t>Stakeholder rights</w:t>
      </w:r>
      <w:r w:rsidR="00E67FC8" w:rsidRPr="00CB124C">
        <w:rPr>
          <w:rStyle w:val="CharSubdText"/>
        </w:rPr>
        <w:t xml:space="preserve"> </w:t>
      </w:r>
      <w:r w:rsidR="00E67FC8">
        <w:rPr>
          <w:rStyle w:val="CharSubdText"/>
        </w:rPr>
        <w:t>and responsibilities</w:t>
      </w:r>
      <w:bookmarkEnd w:id="2834"/>
      <w:bookmarkEnd w:id="2835"/>
      <w:r>
        <w:fldChar w:fldCharType="end"/>
      </w:r>
    </w:p>
    <w:p w:rsidR="00164491" w:rsidRDefault="00164491" w:rsidP="00164491">
      <w:pPr>
        <w:pStyle w:val="EDClause"/>
        <w:rPr>
          <w:rFonts w:eastAsia="Calibri"/>
        </w:rPr>
      </w:pPr>
      <w:bookmarkStart w:id="2836" w:name="_Toc32059448"/>
      <w:bookmarkStart w:id="2837" w:name="_Toc32667522"/>
      <w:bookmarkStart w:id="2838" w:name="EMs146"/>
      <w:r>
        <w:rPr>
          <w:rFonts w:eastAsia="Calibri"/>
        </w:rPr>
        <w:t>Section </w:t>
      </w:r>
      <w:r w:rsidR="00082680">
        <w:rPr>
          <w:rFonts w:eastAsia="Calibri"/>
        </w:rPr>
        <w:fldChar w:fldCharType="begin"/>
      </w:r>
      <w:r>
        <w:rPr>
          <w:rFonts w:eastAsia="Calibri"/>
        </w:rPr>
        <w:instrText xml:space="preserve"> REF _Ref30100205 \r \h </w:instrText>
      </w:r>
      <w:r w:rsidR="00082680">
        <w:rPr>
          <w:rFonts w:eastAsia="Calibri"/>
        </w:rPr>
      </w:r>
      <w:r w:rsidR="00082680">
        <w:rPr>
          <w:rFonts w:eastAsia="Calibri"/>
        </w:rPr>
        <w:fldChar w:fldCharType="separate"/>
      </w:r>
      <w:r w:rsidR="00E67FC8">
        <w:rPr>
          <w:rFonts w:eastAsia="Calibri"/>
        </w:rPr>
        <w:t>146</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_Ref30100205 \h </w:instrText>
      </w:r>
      <w:r w:rsidR="00082680">
        <w:rPr>
          <w:rFonts w:eastAsia="Calibri"/>
        </w:rPr>
      </w:r>
      <w:r w:rsidR="00082680">
        <w:rPr>
          <w:rFonts w:eastAsia="Calibri"/>
        </w:rPr>
        <w:fldChar w:fldCharType="separate"/>
      </w:r>
      <w:r w:rsidR="00E67FC8">
        <w:t>Consideration of matters raised in consultations and petitions</w:t>
      </w:r>
      <w:bookmarkEnd w:id="2836"/>
      <w:bookmarkEnd w:id="2837"/>
      <w:r w:rsidR="00082680">
        <w:rPr>
          <w:rFonts w:eastAsia="Calibri"/>
        </w:rPr>
        <w:fldChar w:fldCharType="end"/>
      </w:r>
    </w:p>
    <w:p w:rsidR="00164491" w:rsidRDefault="00082680" w:rsidP="00164491">
      <w:pPr>
        <w:pStyle w:val="EDNote"/>
      </w:pPr>
      <w:r>
        <w:rPr>
          <w:rStyle w:val="CharSubdText"/>
        </w:rPr>
        <w:fldChar w:fldCharType="begin"/>
      </w:r>
      <w:r w:rsidR="009E2635">
        <w:instrText xml:space="preserve"> XE "</w:instrText>
      </w:r>
      <w:r w:rsidR="009E2635" w:rsidRPr="00952AF6">
        <w:rPr>
          <w:rStyle w:val="CharSubdText"/>
        </w:rPr>
        <w:instrText>stakeholder rights and responsibilities</w:instrText>
      </w:r>
      <w:r w:rsidR="009E2635">
        <w:instrText xml:space="preserve">" \r "EMSubd922C" </w:instrText>
      </w:r>
      <w:r>
        <w:rPr>
          <w:rStyle w:val="CharSubdText"/>
        </w:rPr>
        <w:fldChar w:fldCharType="end"/>
      </w:r>
      <w:r>
        <w:rPr>
          <w:rStyle w:val="CharSubdText"/>
        </w:rPr>
        <w:fldChar w:fldCharType="begin"/>
      </w:r>
      <w:r w:rsidR="009E2635">
        <w:instrText xml:space="preserve"> XE "rights:</w:instrText>
      </w:r>
      <w:r w:rsidR="009E2635" w:rsidRPr="00952AF6">
        <w:rPr>
          <w:rStyle w:val="CharSubdText"/>
        </w:rPr>
        <w:instrText>stakeholder</w:instrText>
      </w:r>
      <w:r w:rsidR="009E2635">
        <w:rPr>
          <w:rStyle w:val="CharSubdText"/>
        </w:rPr>
        <w:instrText>s</w:instrText>
      </w:r>
      <w:r w:rsidR="009E2635">
        <w:instrText xml:space="preserve">" \r "EMSubd922C" </w:instrText>
      </w:r>
      <w:r>
        <w:rPr>
          <w:rStyle w:val="CharSubdText"/>
        </w:rPr>
        <w:fldChar w:fldCharType="end"/>
      </w:r>
      <w:r>
        <w:fldChar w:fldCharType="begin"/>
      </w:r>
      <w:r w:rsidR="009E2635">
        <w:instrText xml:space="preserve"> XE "</w:instrText>
      </w:r>
      <w:fldSimple w:instr=" DOCPROPERTY  Company  \* MERGEFORMAT ">
        <w:r w:rsidR="00E67FC8">
          <w:instrText>Urabba Parks</w:instrText>
        </w:r>
      </w:fldSimple>
      <w:r w:rsidR="009E2635">
        <w:instrText>:</w:instrText>
      </w:r>
      <w:r w:rsidR="009E2635" w:rsidRPr="00952AF6">
        <w:instrText>consultation by</w:instrText>
      </w:r>
      <w:r w:rsidR="009E2635">
        <w:instrText xml:space="preserve">" \r "EMs146" </w:instrText>
      </w:r>
      <w:r>
        <w:fldChar w:fldCharType="end"/>
      </w:r>
      <w:r>
        <w:fldChar w:fldCharType="begin"/>
      </w:r>
      <w:r w:rsidR="009E2635">
        <w:instrText xml:space="preserve"> XE "</w:instrText>
      </w:r>
      <w:fldSimple w:instr=" DOCPROPERTY  Board  \* MERGEFORMAT ">
        <w:r w:rsidR="00E67FC8">
          <w:instrText>Board</w:instrText>
        </w:r>
      </w:fldSimple>
      <w:r w:rsidR="00315F5A">
        <w:instrText xml:space="preserve"> </w:instrText>
      </w:r>
      <w:r w:rsidR="009E2635">
        <w:instrText>:</w:instrText>
      </w:r>
      <w:r w:rsidR="009E2635" w:rsidRPr="00952AF6">
        <w:instrText>consultation by</w:instrText>
      </w:r>
      <w:r w:rsidR="009E2635">
        <w:instrText xml:space="preserve">" \r "EMs146" </w:instrText>
      </w:r>
      <w:r>
        <w:fldChar w:fldCharType="end"/>
      </w:r>
      <w:r>
        <w:fldChar w:fldCharType="begin"/>
      </w:r>
      <w:r w:rsidR="009E2635">
        <w:instrText xml:space="preserve"> XE "</w:instrText>
      </w:r>
      <w:r w:rsidR="009E2635" w:rsidRPr="00952AF6">
        <w:instrText>consultation</w:instrText>
      </w:r>
      <w:r w:rsidR="009E2635">
        <w:instrText xml:space="preserve">" \r "EMs146" </w:instrText>
      </w:r>
      <w:r>
        <w:fldChar w:fldCharType="end"/>
      </w:r>
      <w:r w:rsidR="009E2635">
        <w:t>Subsection </w:t>
      </w:r>
      <w:r>
        <w:fldChar w:fldCharType="begin"/>
      </w:r>
      <w:r w:rsidR="009E2635">
        <w:instrText xml:space="preserve"> REF _Ref30704723 \n \h </w:instrText>
      </w:r>
      <w:r>
        <w:fldChar w:fldCharType="separate"/>
      </w:r>
      <w:r w:rsidR="00E67FC8">
        <w:t>(1)</w:t>
      </w:r>
      <w:r>
        <w:fldChar w:fldCharType="end"/>
      </w:r>
      <w:r w:rsidR="009E2635">
        <w:t xml:space="preserve"> provides for the responsibility </w:t>
      </w:r>
      <w:r w:rsidR="009E2635" w:rsidRPr="00C7149C">
        <w:t xml:space="preserve">of </w:t>
      </w:r>
      <w:fldSimple w:instr=" DOCPROPERTY  Company  \* MERGEFORMAT ">
        <w:r w:rsidR="00E67FC8">
          <w:t>Urabba Parks</w:t>
        </w:r>
      </w:fldSimple>
      <w:r w:rsidR="009E2635">
        <w:t xml:space="preserve"> and each entity to form and provide for the regular convening of consultative bodies, composed of persons acting as or for members </w:t>
      </w:r>
      <w:r w:rsidR="009E2635" w:rsidRPr="00C7149C">
        <w:t xml:space="preserve">of </w:t>
      </w:r>
      <w:fldSimple w:instr=" DOCPROPERTY  Company  \* MERGEFORMAT ">
        <w:r w:rsidR="00E67FC8">
          <w:t>Urabba Parks</w:t>
        </w:r>
      </w:fldSimple>
      <w:r w:rsidR="009E2635">
        <w:t>.</w:t>
      </w:r>
    </w:p>
    <w:p w:rsidR="00164491" w:rsidRDefault="009E2635" w:rsidP="00164491">
      <w:pPr>
        <w:pStyle w:val="EDNote"/>
      </w:pPr>
      <w:r>
        <w:t>Subsection </w:t>
      </w:r>
      <w:r w:rsidR="00082680">
        <w:fldChar w:fldCharType="begin"/>
      </w:r>
      <w:r w:rsidR="00776AC9">
        <w:instrText xml:space="preserve"> REF _Ref30704820 \n \h </w:instrText>
      </w:r>
      <w:r w:rsidR="00082680">
        <w:fldChar w:fldCharType="separate"/>
      </w:r>
      <w:r w:rsidR="00E67FC8">
        <w:t>(2)</w:t>
      </w:r>
      <w:r w:rsidR="00082680">
        <w:fldChar w:fldCharType="end"/>
      </w:r>
      <w:r w:rsidR="00776AC9">
        <w:t xml:space="preserve"> provides the </w:t>
      </w:r>
      <w:fldSimple w:instr=" DOCPROPERTY  Board  \* MERGEFORMAT ">
        <w:r w:rsidR="00E67FC8">
          <w:t>Board</w:t>
        </w:r>
      </w:fldSimple>
      <w:r>
        <w:t xml:space="preserve"> shall consider matters within its authority raised by reports of the </w:t>
      </w:r>
      <w:r>
        <w:rPr>
          <w:snapToGrid w:val="0"/>
        </w:rPr>
        <w:t>Council of Consultative Bodies</w:t>
      </w:r>
      <w:r w:rsidR="00082680">
        <w:rPr>
          <w:snapToGrid w:val="0"/>
        </w:rPr>
        <w:fldChar w:fldCharType="begin"/>
      </w:r>
      <w:r>
        <w:instrText xml:space="preserve"> XE "</w:instrText>
      </w:r>
      <w:r w:rsidRPr="00D76FE4">
        <w:rPr>
          <w:snapToGrid w:val="0"/>
        </w:rPr>
        <w:instrText>Council of Consultative Bodies</w:instrText>
      </w:r>
      <w:r w:rsidR="00460279" w:rsidRPr="00460279">
        <w:instrText xml:space="preserve"> </w:instrText>
      </w:r>
      <w:r w:rsidR="00460279">
        <w:instrText xml:space="preserve">of the </w:instrText>
      </w:r>
      <w:fldSimple w:instr=" DOCPROPERTY  Board  \* MERGEFORMAT ">
        <w:r w:rsidR="00E67FC8" w:rsidRPr="00E67FC8">
          <w:rPr>
            <w:snapToGrid w:val="0"/>
          </w:rPr>
          <w:instrText>Board</w:instrText>
        </w:r>
      </w:fldSimple>
      <w:r w:rsidRPr="00D76FE4">
        <w:rPr>
          <w:snapToGrid w:val="0"/>
        </w:rPr>
        <w:instrText>:</w:instrText>
      </w:r>
      <w:r w:rsidR="00D559E3">
        <w:instrText>consideration</w:instrText>
      </w:r>
      <w:r w:rsidRPr="00D76FE4">
        <w:instrText xml:space="preserve"> of reports by</w:instrText>
      </w:r>
      <w:r>
        <w:instrText xml:space="preserve">" </w:instrText>
      </w:r>
      <w:r w:rsidR="00082680">
        <w:rPr>
          <w:snapToGrid w:val="0"/>
        </w:rPr>
        <w:fldChar w:fldCharType="end"/>
      </w:r>
      <w:r>
        <w:rPr>
          <w:snapToGrid w:val="0"/>
        </w:rPr>
        <w:t xml:space="preserve"> and </w:t>
      </w:r>
      <w:r>
        <w:t xml:space="preserve">consultative bodies of the </w:t>
      </w:r>
      <w:fldSimple w:instr=" DOCPROPERTY  Board  \* MERGEFORMAT ">
        <w:r w:rsidR="00E67FC8" w:rsidRPr="00E67FC8">
          <w:rPr>
            <w:snapToGrid w:val="0"/>
          </w:rPr>
          <w:t>Board</w:t>
        </w:r>
      </w:fldSimple>
      <w:r w:rsidR="00082680">
        <w:fldChar w:fldCharType="begin"/>
      </w:r>
      <w:r>
        <w:instrText xml:space="preserve"> XE </w:instrText>
      </w:r>
      <w:r w:rsidR="00D559E3">
        <w:instrText>“consultation:</w:instrText>
      </w:r>
      <w:r w:rsidRPr="00F80840">
        <w:rPr>
          <w:snapToGrid w:val="0"/>
        </w:rPr>
        <w:instrText>Board:</w:instrText>
      </w:r>
      <w:r w:rsidRPr="00F80840">
        <w:instrText>consideration of reports by</w:instrText>
      </w:r>
      <w:r>
        <w:instrText xml:space="preserve">" </w:instrText>
      </w:r>
      <w:r w:rsidR="00082680">
        <w:fldChar w:fldCharType="end"/>
      </w:r>
      <w:r>
        <w:t xml:space="preserve">, established by this </w:t>
      </w:r>
      <w:fldSimple w:instr=" DOCPROPERTY  Constitution  \* MERGEFORMAT ">
        <w:r w:rsidR="00E67FC8">
          <w:t>Constitution</w:t>
        </w:r>
      </w:fldSimple>
      <w:r>
        <w:t xml:space="preserve"> or by the </w:t>
      </w:r>
      <w:fldSimple w:instr=" DOCPROPERTY  Board  \* MERGEFORMAT ">
        <w:r w:rsidR="00E67FC8" w:rsidRPr="00E67FC8">
          <w:rPr>
            <w:snapToGrid w:val="0"/>
          </w:rPr>
          <w:t>Board</w:t>
        </w:r>
      </w:fldSimple>
      <w:r>
        <w:t xml:space="preserve">, </w:t>
      </w:r>
      <w:r w:rsidR="00082680">
        <w:fldChar w:fldCharType="begin"/>
      </w:r>
      <w:r>
        <w:instrText xml:space="preserve"> XE "inquiries</w:instrText>
      </w:r>
      <w:r w:rsidRPr="00F80840">
        <w:rPr>
          <w:snapToGrid w:val="0"/>
        </w:rPr>
        <w:instrText>:</w:instrText>
      </w:r>
      <w:r w:rsidRPr="00F80840">
        <w:instrText>consideration of reports by</w:instrText>
      </w:r>
      <w:r>
        <w:instrText xml:space="preserve">" </w:instrText>
      </w:r>
      <w:r w:rsidR="00082680">
        <w:fldChar w:fldCharType="end"/>
      </w:r>
      <w:r w:rsidR="00082680">
        <w:fldChar w:fldCharType="begin"/>
      </w:r>
      <w:r>
        <w:instrText xml:space="preserve"> XE "parliamentary inquiries</w:instrText>
      </w:r>
      <w:r w:rsidRPr="00F80840">
        <w:rPr>
          <w:snapToGrid w:val="0"/>
        </w:rPr>
        <w:instrText>:</w:instrText>
      </w:r>
      <w:r w:rsidRPr="00F80840">
        <w:instrText>consideration of reports by</w:instrText>
      </w:r>
      <w:r>
        <w:instrText xml:space="preserve">" </w:instrText>
      </w:r>
      <w:r w:rsidR="00082680">
        <w:fldChar w:fldCharType="end"/>
      </w:r>
      <w:r>
        <w:t xml:space="preserve">a parliamentary inquiry, </w:t>
      </w:r>
      <w:r w:rsidR="00082680">
        <w:fldChar w:fldCharType="begin"/>
      </w:r>
      <w:r>
        <w:instrText xml:space="preserve"> XE "Foundational Commissions of Inquiry</w:instrText>
      </w:r>
      <w:r w:rsidRPr="00F80840">
        <w:rPr>
          <w:snapToGrid w:val="0"/>
        </w:rPr>
        <w:instrText>:</w:instrText>
      </w:r>
      <w:r w:rsidRPr="00F80840">
        <w:instrText>consideration of reports by</w:instrText>
      </w:r>
      <w:r>
        <w:instrText xml:space="preserve">" </w:instrText>
      </w:r>
      <w:r w:rsidR="00082680">
        <w:fldChar w:fldCharType="end"/>
      </w:r>
      <w:r>
        <w:t xml:space="preserve">Foundational Commission of Inquiry or other inquiry done under law </w:t>
      </w:r>
      <w:r w:rsidR="00E67FC8">
        <w:t>and reasonable</w:t>
      </w:r>
      <w:r>
        <w:t xml:space="preserve"> petitions made by the members of </w:t>
      </w:r>
      <w:fldSimple w:instr=" DOCPROPERTY  Company  \* MERGEFORMAT ">
        <w:r w:rsidR="00E67FC8">
          <w:t>Urabba Parks</w:t>
        </w:r>
      </w:fldSimple>
      <w:r w:rsidR="00164491">
        <w:t>.</w:t>
      </w:r>
      <w:r w:rsidR="00776AC9">
        <w:t xml:space="preserve">  Subsection </w:t>
      </w:r>
      <w:r w:rsidR="00082680">
        <w:fldChar w:fldCharType="begin"/>
      </w:r>
      <w:r w:rsidR="00776AC9">
        <w:instrText xml:space="preserve"> REF _Ref30704789 \n \h </w:instrText>
      </w:r>
      <w:r w:rsidR="00082680">
        <w:fldChar w:fldCharType="separate"/>
      </w:r>
      <w:r w:rsidR="00E67FC8">
        <w:t>(3)</w:t>
      </w:r>
      <w:r w:rsidR="00082680">
        <w:fldChar w:fldCharType="end"/>
      </w:r>
      <w:r w:rsidR="00776AC9">
        <w:t xml:space="preserve"> provides entities shall consider matters within their authority raised by consultative bodies it forms.</w:t>
      </w:r>
    </w:p>
    <w:p w:rsidR="00164491" w:rsidRDefault="00164491" w:rsidP="00164491">
      <w:pPr>
        <w:pStyle w:val="EDClause"/>
        <w:rPr>
          <w:rFonts w:eastAsia="Calibri"/>
        </w:rPr>
      </w:pPr>
      <w:bookmarkStart w:id="2839" w:name="_Toc32059449"/>
      <w:bookmarkStart w:id="2840" w:name="_Toc32667523"/>
      <w:bookmarkStart w:id="2841" w:name="EMs147"/>
      <w:bookmarkEnd w:id="2838"/>
      <w:r>
        <w:rPr>
          <w:rFonts w:eastAsia="Calibri"/>
        </w:rPr>
        <w:t>Section </w:t>
      </w:r>
      <w:r w:rsidR="00082680">
        <w:rPr>
          <w:rFonts w:eastAsia="Calibri"/>
        </w:rPr>
        <w:fldChar w:fldCharType="begin"/>
      </w:r>
      <w:r>
        <w:rPr>
          <w:rFonts w:eastAsia="Calibri"/>
        </w:rPr>
        <w:instrText xml:space="preserve"> REF _Ref30100221 \r \h </w:instrText>
      </w:r>
      <w:r w:rsidR="00082680">
        <w:rPr>
          <w:rFonts w:eastAsia="Calibri"/>
        </w:rPr>
      </w:r>
      <w:r w:rsidR="00082680">
        <w:rPr>
          <w:rFonts w:eastAsia="Calibri"/>
        </w:rPr>
        <w:fldChar w:fldCharType="separate"/>
      </w:r>
      <w:r w:rsidR="00E67FC8">
        <w:rPr>
          <w:rFonts w:eastAsia="Calibri"/>
        </w:rPr>
        <w:t>147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_Ref30100165 \h </w:instrText>
      </w:r>
      <w:r w:rsidR="00082680">
        <w:rPr>
          <w:rFonts w:eastAsia="Calibri"/>
        </w:rPr>
      </w:r>
      <w:r w:rsidR="00082680">
        <w:rPr>
          <w:rFonts w:eastAsia="Calibri"/>
        </w:rPr>
        <w:fldChar w:fldCharType="separate"/>
      </w:r>
      <w:r w:rsidR="00E67FC8">
        <w:t>Respectful relationships</w:t>
      </w:r>
      <w:bookmarkEnd w:id="2839"/>
      <w:bookmarkEnd w:id="2840"/>
      <w:r w:rsidR="00082680">
        <w:rPr>
          <w:rFonts w:eastAsia="Calibri"/>
        </w:rPr>
        <w:fldChar w:fldCharType="end"/>
      </w:r>
    </w:p>
    <w:p w:rsidR="00164491" w:rsidRDefault="00082680" w:rsidP="00164491">
      <w:pPr>
        <w:pStyle w:val="EDNote"/>
      </w:pPr>
      <w:r>
        <w:fldChar w:fldCharType="begin"/>
      </w:r>
      <w:r w:rsidR="000020C2">
        <w:instrText xml:space="preserve"> XE "</w:instrText>
      </w:r>
      <w:r w:rsidR="000020C2" w:rsidRPr="00460D64">
        <w:instrText>incorporation of stakeholders</w:instrText>
      </w:r>
      <w:r w:rsidR="000020C2">
        <w:instrText xml:space="preserve">" \r "EMs147" </w:instrText>
      </w:r>
      <w:r>
        <w:fldChar w:fldCharType="end"/>
      </w:r>
      <w:r>
        <w:fldChar w:fldCharType="begin"/>
      </w:r>
      <w:r w:rsidR="000020C2">
        <w:instrText xml:space="preserve"> XE "</w:instrText>
      </w:r>
      <w:r w:rsidR="000020C2" w:rsidRPr="00460D64">
        <w:instrText>stakeholders:incorporation of</w:instrText>
      </w:r>
      <w:r w:rsidR="000020C2">
        <w:instrText xml:space="preserve">" \r "EMs147" </w:instrText>
      </w:r>
      <w:r>
        <w:fldChar w:fldCharType="end"/>
      </w:r>
      <w:r>
        <w:fldChar w:fldCharType="begin"/>
      </w:r>
      <w:r w:rsidR="000020C2">
        <w:instrText xml:space="preserve"> XE "</w:instrText>
      </w:r>
      <w:r w:rsidR="000020C2" w:rsidRPr="001747B0">
        <w:instrText>membership:granting to stakeholders</w:instrText>
      </w:r>
      <w:r w:rsidR="000020C2">
        <w:instrText xml:space="preserve">" \r "EMs147" </w:instrText>
      </w:r>
      <w:r>
        <w:fldChar w:fldCharType="end"/>
      </w:r>
      <w:r>
        <w:fldChar w:fldCharType="begin"/>
      </w:r>
      <w:r w:rsidR="000020C2">
        <w:instrText xml:space="preserve"> XE </w:instrText>
      </w:r>
      <w:r w:rsidR="008B1A65">
        <w:instrText>“</w:instrText>
      </w:r>
      <w:r w:rsidR="0044244A">
        <w:instrText>affiliate member</w:instrText>
      </w:r>
      <w:r w:rsidR="008B1A65">
        <w:instrText>s:</w:instrText>
      </w:r>
      <w:r w:rsidR="000020C2" w:rsidRPr="003C1C91">
        <w:instrText>granting to stakeholders</w:instrText>
      </w:r>
      <w:r w:rsidR="000020C2">
        <w:instrText xml:space="preserve">" \r "EMs147" </w:instrText>
      </w:r>
      <w:r>
        <w:fldChar w:fldCharType="end"/>
      </w:r>
      <w:r>
        <w:fldChar w:fldCharType="begin"/>
      </w:r>
      <w:r w:rsidR="000020C2">
        <w:instrText xml:space="preserve"> XE "</w:instrText>
      </w:r>
      <w:r w:rsidR="000020C2" w:rsidRPr="00504E6F">
        <w:instrText>original grants of membership:granting to stakeholders</w:instrText>
      </w:r>
      <w:r w:rsidR="000020C2">
        <w:instrText xml:space="preserve">" \r "EMs147" </w:instrText>
      </w:r>
      <w:r>
        <w:fldChar w:fldCharType="end"/>
      </w:r>
      <w:r>
        <w:fldChar w:fldCharType="begin"/>
      </w:r>
      <w:r w:rsidR="000020C2">
        <w:instrText xml:space="preserve"> XE "</w:instrText>
      </w:r>
      <w:r w:rsidR="000020C2" w:rsidRPr="00D33BC9">
        <w:instrText>grants of membership:granting to stakeholders</w:instrText>
      </w:r>
      <w:r w:rsidR="000020C2">
        <w:instrText xml:space="preserve">" \r "EMs147" </w:instrText>
      </w:r>
      <w:r>
        <w:fldChar w:fldCharType="end"/>
      </w:r>
      <w:r>
        <w:fldChar w:fldCharType="begin"/>
      </w:r>
      <w:r w:rsidR="00852B14">
        <w:instrText xml:space="preserve"> XE "</w:instrText>
      </w:r>
      <w:r w:rsidR="00852B14" w:rsidRPr="00CE6967">
        <w:instrText>jurisdictional divisions:members of</w:instrText>
      </w:r>
      <w:r w:rsidR="00852B14">
        <w:instrText xml:space="preserve">" \r "EMs147" </w:instrText>
      </w:r>
      <w:r>
        <w:fldChar w:fldCharType="end"/>
      </w:r>
      <w:r w:rsidR="000020C2">
        <w:t>Subsection </w:t>
      </w:r>
      <w:r>
        <w:fldChar w:fldCharType="begin"/>
      </w:r>
      <w:r w:rsidR="000020C2">
        <w:instrText xml:space="preserve"> REF _Ref30705008 \n \h </w:instrText>
      </w:r>
      <w:r>
        <w:fldChar w:fldCharType="separate"/>
      </w:r>
      <w:r w:rsidR="00E67FC8">
        <w:t>(1)</w:t>
      </w:r>
      <w:r>
        <w:fldChar w:fldCharType="end"/>
      </w:r>
      <w:r w:rsidR="000020C2">
        <w:t xml:space="preserve"> provides that in order to legally entrench the rights of its stakeholders in the governance process, </w:t>
      </w:r>
      <w:fldSimple w:instr=" DOCPROPERTY  Company  \* MERGEFORMAT ">
        <w:r w:rsidR="00E67FC8">
          <w:t>Urabba Parks</w:t>
        </w:r>
      </w:fldSimple>
      <w:r w:rsidR="000020C2">
        <w:t xml:space="preserve"> shall incorporate stakeholders as members, by way of granting of </w:t>
      </w:r>
      <w:r w:rsidR="0044244A">
        <w:t>affiliate member</w:t>
      </w:r>
      <w:r w:rsidR="000020C2">
        <w:t>ship.</w:t>
      </w:r>
    </w:p>
    <w:p w:rsidR="00164491" w:rsidRDefault="000020C2" w:rsidP="00164491">
      <w:pPr>
        <w:pStyle w:val="EDNote"/>
      </w:pPr>
      <w:r>
        <w:t>Subsection </w:t>
      </w:r>
      <w:r w:rsidR="00082680">
        <w:fldChar w:fldCharType="begin"/>
      </w:r>
      <w:r>
        <w:instrText xml:space="preserve"> REF _Ref30705052 \n \h </w:instrText>
      </w:r>
      <w:r w:rsidR="00082680">
        <w:fldChar w:fldCharType="separate"/>
      </w:r>
      <w:r w:rsidR="00E67FC8">
        <w:t>(2)</w:t>
      </w:r>
      <w:r w:rsidR="00082680">
        <w:fldChar w:fldCharType="end"/>
      </w:r>
      <w:r>
        <w:t xml:space="preserve"> provides that jurisdictional divisions, </w:t>
      </w:r>
      <w:r w:rsidR="00082680">
        <w:fldChar w:fldCharType="begin"/>
      </w:r>
      <w:r>
        <w:instrText xml:space="preserve"> XE "local management entitie</w:instrText>
      </w:r>
      <w:r w:rsidRPr="00BF4272">
        <w:instrText xml:space="preserve">s:facilitation of granting of </w:instrText>
      </w:r>
      <w:r w:rsidR="0044244A">
        <w:instrText>affiliate member</w:instrText>
      </w:r>
      <w:r w:rsidRPr="00BF4272">
        <w:instrText>ship by</w:instrText>
      </w:r>
      <w:r>
        <w:instrText xml:space="preserve">" </w:instrText>
      </w:r>
      <w:r w:rsidR="00082680">
        <w:fldChar w:fldCharType="end"/>
      </w:r>
      <w:r>
        <w:t xml:space="preserve">local management entities and </w:t>
      </w:r>
      <w:r w:rsidR="00082680">
        <w:fldChar w:fldCharType="begin"/>
      </w:r>
      <w:r>
        <w:instrText xml:space="preserve"> XE "associations</w:instrText>
      </w:r>
      <w:r w:rsidRPr="00BF4272">
        <w:instrText xml:space="preserve">:facilitation of granting of </w:instrText>
      </w:r>
      <w:r w:rsidR="0044244A">
        <w:instrText>affiliate member</w:instrText>
      </w:r>
      <w:r w:rsidRPr="00BF4272">
        <w:instrText>ship by</w:instrText>
      </w:r>
      <w:r>
        <w:instrText xml:space="preserve">" </w:instrText>
      </w:r>
      <w:r w:rsidR="00082680">
        <w:fldChar w:fldCharType="end"/>
      </w:r>
      <w:r>
        <w:t xml:space="preserve">associations shall also facilitate the granting of </w:t>
      </w:r>
      <w:r w:rsidR="0044244A">
        <w:t>affiliate member</w:t>
      </w:r>
      <w:r>
        <w:t>ship.</w:t>
      </w:r>
    </w:p>
    <w:p w:rsidR="000020C2" w:rsidRDefault="00082680" w:rsidP="000020C2">
      <w:pPr>
        <w:pStyle w:val="EDNote"/>
      </w:pPr>
      <w:r>
        <w:fldChar w:fldCharType="begin"/>
      </w:r>
      <w:r w:rsidR="000020C2">
        <w:instrText xml:space="preserve"> XE "</w:instrText>
      </w:r>
      <w:r w:rsidR="00144C12">
        <w:instrText>members</w:instrText>
      </w:r>
      <w:r w:rsidR="00144C12" w:rsidRPr="00EA34D4">
        <w:instrText xml:space="preserve"> of </w:instrText>
      </w:r>
      <w:fldSimple w:instr=" DOCPROPERTY  Company  \* MERGEFORMAT ">
        <w:r w:rsidR="00E67FC8">
          <w:instrText>Urabba Parks</w:instrText>
        </w:r>
      </w:fldSimple>
      <w:r w:rsidR="000020C2" w:rsidRPr="00BF4272">
        <w:instrText>:</w:instrText>
      </w:r>
      <w:r w:rsidR="000020C2">
        <w:instrText>nomination of stakeholder</w:instrText>
      </w:r>
      <w:r w:rsidR="000020C2" w:rsidRPr="00BF4272">
        <w:instrText xml:space="preserve"> </w:instrText>
      </w:r>
      <w:r w:rsidR="000020C2">
        <w:instrText>for</w:instrText>
      </w:r>
      <w:r w:rsidR="000020C2" w:rsidRPr="00BF4272">
        <w:instrText xml:space="preserve"> granting of </w:instrText>
      </w:r>
      <w:r w:rsidR="0044244A">
        <w:instrText>affiliate member</w:instrText>
      </w:r>
      <w:r w:rsidR="000020C2" w:rsidRPr="00BF4272">
        <w:instrText xml:space="preserve">ship </w:instrText>
      </w:r>
      <w:r w:rsidR="000020C2">
        <w:instrText xml:space="preserve">by" </w:instrText>
      </w:r>
      <w:r>
        <w:fldChar w:fldCharType="end"/>
      </w:r>
      <w:r w:rsidR="000020C2">
        <w:t>Subsection </w:t>
      </w:r>
      <w:r>
        <w:fldChar w:fldCharType="begin"/>
      </w:r>
      <w:r w:rsidR="000020C2">
        <w:instrText xml:space="preserve"> REF _Ref30705081 \n \h </w:instrText>
      </w:r>
      <w:r>
        <w:fldChar w:fldCharType="separate"/>
      </w:r>
      <w:r w:rsidR="00E67FC8">
        <w:t>(3)</w:t>
      </w:r>
      <w:r>
        <w:fldChar w:fldCharType="end"/>
      </w:r>
      <w:r w:rsidR="000020C2">
        <w:t xml:space="preserve">, members of </w:t>
      </w:r>
      <w:fldSimple w:instr=" DOCPROPERTY  Company  \* MERGEFORMAT ">
        <w:r w:rsidR="00E67FC8">
          <w:t>Urabba Parks</w:t>
        </w:r>
      </w:fldSimple>
      <w:r w:rsidR="000020C2">
        <w:t xml:space="preserve"> shall, where appropriate, nominate persons for an original grant of </w:t>
      </w:r>
      <w:r w:rsidR="0044244A">
        <w:t>affiliate member</w:t>
      </w:r>
      <w:r w:rsidR="000020C2">
        <w:t>ship paid up from a charity distribution made to a jurisdictional division, local management entity or association.</w:t>
      </w:r>
    </w:p>
    <w:p w:rsidR="000020C2" w:rsidRDefault="000020C2" w:rsidP="000020C2">
      <w:pPr>
        <w:pStyle w:val="EDClause"/>
        <w:rPr>
          <w:rFonts w:eastAsia="Calibri"/>
        </w:rPr>
      </w:pPr>
      <w:bookmarkStart w:id="2842" w:name="_Toc32059450"/>
      <w:bookmarkStart w:id="2843" w:name="_Toc32667524"/>
      <w:bookmarkStart w:id="2844" w:name="EMs148"/>
      <w:bookmarkEnd w:id="2841"/>
      <w:r>
        <w:rPr>
          <w:rFonts w:eastAsia="Calibri"/>
        </w:rPr>
        <w:t>Section </w:t>
      </w:r>
      <w:r w:rsidR="00082680">
        <w:rPr>
          <w:rFonts w:eastAsia="Calibri"/>
        </w:rPr>
        <w:fldChar w:fldCharType="begin"/>
      </w:r>
      <w:r>
        <w:rPr>
          <w:rFonts w:eastAsia="Calibri"/>
        </w:rPr>
        <w:instrText xml:space="preserve"> REF _Ref30100233 \r \h </w:instrText>
      </w:r>
      <w:r w:rsidR="00082680">
        <w:rPr>
          <w:rFonts w:eastAsia="Calibri"/>
        </w:rPr>
      </w:r>
      <w:r w:rsidR="00082680">
        <w:rPr>
          <w:rFonts w:eastAsia="Calibri"/>
        </w:rPr>
        <w:fldChar w:fldCharType="separate"/>
      </w:r>
      <w:r w:rsidR="00E67FC8">
        <w:rPr>
          <w:rFonts w:eastAsia="Calibri"/>
        </w:rPr>
        <w:t>148</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_Ref30100233 \h </w:instrText>
      </w:r>
      <w:r w:rsidR="00082680">
        <w:rPr>
          <w:rFonts w:eastAsia="Calibri"/>
        </w:rPr>
      </w:r>
      <w:r w:rsidR="00082680">
        <w:rPr>
          <w:rFonts w:eastAsia="Calibri"/>
        </w:rPr>
        <w:fldChar w:fldCharType="separate"/>
      </w:r>
      <w:r w:rsidR="00E67FC8">
        <w:t>Service delivery</w:t>
      </w:r>
      <w:bookmarkEnd w:id="2842"/>
      <w:bookmarkEnd w:id="2843"/>
      <w:r w:rsidR="00082680">
        <w:rPr>
          <w:rFonts w:eastAsia="Calibri"/>
        </w:rPr>
        <w:fldChar w:fldCharType="end"/>
      </w:r>
    </w:p>
    <w:p w:rsidR="000020C2" w:rsidRDefault="00082680" w:rsidP="000020C2">
      <w:pPr>
        <w:pStyle w:val="EDNote"/>
      </w:pPr>
      <w:r>
        <w:fldChar w:fldCharType="begin"/>
      </w:r>
      <w:r w:rsidR="009D4FC2">
        <w:instrText xml:space="preserve"> XE "health and safety" \r "EMs148" </w:instrText>
      </w:r>
      <w:r>
        <w:fldChar w:fldCharType="end"/>
      </w:r>
      <w:r>
        <w:fldChar w:fldCharType="begin"/>
      </w:r>
      <w:r w:rsidR="009D4FC2">
        <w:instrText xml:space="preserve"> XE "occupational health and safety" \r "EMs148" </w:instrText>
      </w:r>
      <w:r>
        <w:fldChar w:fldCharType="end"/>
      </w:r>
      <w:r>
        <w:fldChar w:fldCharType="begin"/>
      </w:r>
      <w:r w:rsidR="009D4FC2">
        <w:instrText xml:space="preserve"> XE "</w:instrText>
      </w:r>
      <w:r w:rsidR="009D4FC2" w:rsidRPr="00952AF6">
        <w:instrText>service delivery</w:instrText>
      </w:r>
      <w:r w:rsidR="009D4FC2">
        <w:instrText xml:space="preserve">" \r "EMs148" </w:instrText>
      </w:r>
      <w:r>
        <w:fldChar w:fldCharType="end"/>
      </w:r>
      <w:r>
        <w:fldChar w:fldCharType="begin"/>
      </w:r>
      <w:r w:rsidR="009D4FC2">
        <w:instrText xml:space="preserve"> XE "personnel:</w:instrText>
      </w:r>
      <w:r w:rsidR="009D4FC2" w:rsidRPr="00952AF6">
        <w:instrText>service delivery</w:instrText>
      </w:r>
      <w:r w:rsidR="009D4FC2">
        <w:instrText xml:space="preserve">" \r "EMs148" </w:instrText>
      </w:r>
      <w:r>
        <w:fldChar w:fldCharType="end"/>
      </w:r>
      <w:r>
        <w:fldChar w:fldCharType="begin"/>
      </w:r>
      <w:r w:rsidR="009D4FC2">
        <w:instrText xml:space="preserve"> XE "</w:instrText>
      </w:r>
      <w:r w:rsidR="009D4FC2" w:rsidRPr="0004238A">
        <w:instrText>relevant stakeholders, consultation on service delivery</w:instrText>
      </w:r>
      <w:r w:rsidR="009D4FC2">
        <w:instrText xml:space="preserve">" \r "EMs148" </w:instrText>
      </w:r>
      <w:r>
        <w:fldChar w:fldCharType="end"/>
      </w:r>
      <w:r>
        <w:fldChar w:fldCharType="begin"/>
      </w:r>
      <w:r w:rsidR="00D31A49">
        <w:instrText xml:space="preserve"> XE "clients:</w:instrText>
      </w:r>
      <w:r w:rsidR="00D31A49" w:rsidRPr="0004238A">
        <w:instrText>service delivery</w:instrText>
      </w:r>
      <w:r w:rsidR="00D31A49">
        <w:instrText xml:space="preserve"> to" \r "EMs148" </w:instrText>
      </w:r>
      <w:r>
        <w:fldChar w:fldCharType="end"/>
      </w:r>
      <w:r w:rsidR="00291B99">
        <w:t>Subsection </w:t>
      </w:r>
      <w:r>
        <w:fldChar w:fldCharType="begin"/>
      </w:r>
      <w:r w:rsidR="00291B99">
        <w:instrText xml:space="preserve"> REF _Ref30788980 \n \h </w:instrText>
      </w:r>
      <w:r>
        <w:fldChar w:fldCharType="separate"/>
      </w:r>
      <w:r w:rsidR="00E67FC8">
        <w:t>(1)</w:t>
      </w:r>
      <w:r>
        <w:fldChar w:fldCharType="end"/>
      </w:r>
      <w:r w:rsidR="00291B99">
        <w:t xml:space="preserve"> </w:t>
      </w:r>
      <w:r w:rsidR="009D4FC2">
        <w:t xml:space="preserve">declares that stakeholders expect that service delivery by an organisation is relevant to the ultimate object of the organisation, and in this case the </w:t>
      </w:r>
      <w:r>
        <w:fldChar w:fldCharType="begin"/>
      </w:r>
      <w:r w:rsidR="009D4FC2">
        <w:instrText xml:space="preserve"> XE "</w:instrText>
      </w:r>
      <w:r w:rsidR="009D4FC2" w:rsidRPr="00672526">
        <w:instrText>ultimate object of supporting the charitable purpose</w:instrText>
      </w:r>
      <w:r w:rsidR="009D4FC2">
        <w:instrText>s</w:instrText>
      </w:r>
      <w:r w:rsidR="009D4FC2" w:rsidRPr="00672526">
        <w:instrText xml:space="preserve"> of</w:instrText>
      </w:r>
      <w:r w:rsidR="009D4FC2">
        <w:instrText xml:space="preserve"> </w:instrText>
      </w:r>
      <w:fldSimple w:instr=" DOCPROPERTY  Company  \* MERGEFORMAT ">
        <w:r w:rsidR="00E67FC8">
          <w:instrText>Urabba Parks</w:instrText>
        </w:r>
      </w:fldSimple>
      <w:r w:rsidR="009D4FC2" w:rsidRPr="00672526">
        <w:instrText xml:space="preserve">, </w:instrText>
      </w:r>
      <w:r w:rsidR="009D4FC2">
        <w:instrText xml:space="preserve">relevance of work conditions and service delivery to" </w:instrText>
      </w:r>
      <w:r>
        <w:fldChar w:fldCharType="end"/>
      </w:r>
      <w:r w:rsidR="009D4FC2">
        <w:t xml:space="preserve">supporting the charitable purposes of </w:t>
      </w:r>
      <w:fldSimple w:instr=" DOCPROPERTY  Company  \* MERGEFORMAT ">
        <w:r w:rsidR="00E67FC8">
          <w:t>Urabba Parks</w:t>
        </w:r>
      </w:fldSimple>
      <w:r w:rsidR="00B67456">
        <w:t xml:space="preserve">, </w:t>
      </w:r>
      <w:r w:rsidR="003A1B0F">
        <w:t xml:space="preserve">and </w:t>
      </w:r>
      <w:r w:rsidR="009D4FC2">
        <w:t>foster</w:t>
      </w:r>
      <w:r w:rsidR="00143CCC">
        <w:t>s</w:t>
      </w:r>
      <w:r w:rsidR="009D4FC2">
        <w:t xml:space="preserve"> innovation</w:t>
      </w:r>
      <w:r>
        <w:fldChar w:fldCharType="begin"/>
      </w:r>
      <w:r w:rsidR="009D4FC2">
        <w:instrText xml:space="preserve"> XE "</w:instrText>
      </w:r>
      <w:r w:rsidR="009D4FC2" w:rsidRPr="00735F15">
        <w:instrText>innovation:responsibility to foster</w:instrText>
      </w:r>
      <w:r w:rsidR="009D4FC2">
        <w:instrText xml:space="preserve">" </w:instrText>
      </w:r>
      <w:r>
        <w:fldChar w:fldCharType="end"/>
      </w:r>
      <w:r w:rsidR="009D4FC2">
        <w:t xml:space="preserve"> and efficiency</w:t>
      </w:r>
      <w:r>
        <w:fldChar w:fldCharType="begin"/>
      </w:r>
      <w:r w:rsidR="009D4FC2">
        <w:instrText xml:space="preserve"> XE "efficiency</w:instrText>
      </w:r>
      <w:r w:rsidR="009D4FC2" w:rsidRPr="00735F15">
        <w:instrText>:responsibility to foster</w:instrText>
      </w:r>
      <w:r w:rsidR="009D4FC2">
        <w:instrText xml:space="preserve">" </w:instrText>
      </w:r>
      <w:r>
        <w:fldChar w:fldCharType="end"/>
      </w:r>
      <w:r w:rsidR="009D4FC2">
        <w:t xml:space="preserve"> among personnel</w:t>
      </w:r>
      <w:r w:rsidR="00B67456">
        <w:t>.</w:t>
      </w:r>
      <w:r w:rsidR="00896B0B">
        <w:t xml:space="preserve">  Subsection </w:t>
      </w:r>
      <w:r>
        <w:fldChar w:fldCharType="begin"/>
      </w:r>
      <w:r w:rsidR="00496A8D">
        <w:instrText xml:space="preserve"> REF _Ref30191374 \n \h </w:instrText>
      </w:r>
      <w:r>
        <w:fldChar w:fldCharType="separate"/>
      </w:r>
      <w:r w:rsidR="00E67FC8">
        <w:t>(2)</w:t>
      </w:r>
      <w:r>
        <w:fldChar w:fldCharType="end"/>
      </w:r>
      <w:r w:rsidR="00896B0B">
        <w:t xml:space="preserve"> </w:t>
      </w:r>
      <w:r w:rsidR="001D1A8E">
        <w:t xml:space="preserve">provides </w:t>
      </w:r>
      <w:r w:rsidR="00143CCC">
        <w:t xml:space="preserve">for the responsibility of entities </w:t>
      </w:r>
      <w:r>
        <w:fldChar w:fldCharType="begin"/>
      </w:r>
      <w:r w:rsidR="007F1BE0">
        <w:instrText xml:space="preserve"> XE "</w:instrText>
      </w:r>
      <w:r w:rsidR="007F1BE0" w:rsidRPr="00902EC5">
        <w:instrText>available resources, responsibility of entities to maximise</w:instrText>
      </w:r>
      <w:r w:rsidR="007F1BE0">
        <w:instrText xml:space="preserve">" </w:instrText>
      </w:r>
      <w:r>
        <w:fldChar w:fldCharType="end"/>
      </w:r>
      <w:r w:rsidR="007F1BE0">
        <w:t xml:space="preserve">to </w:t>
      </w:r>
      <w:r w:rsidR="007F1BE0" w:rsidRPr="00B904F7">
        <w:t xml:space="preserve">optimise the use of available resources through a </w:t>
      </w:r>
      <w:r>
        <w:fldChar w:fldCharType="begin"/>
      </w:r>
      <w:r w:rsidR="007F1BE0">
        <w:instrText xml:space="preserve"> XE "</w:instrText>
      </w:r>
      <w:r w:rsidR="007F1BE0" w:rsidRPr="00902EC5">
        <w:instrText>user-responsive approach to service delivery, responsibility of entities to optimise the use of available resources through</w:instrText>
      </w:r>
      <w:r w:rsidR="007F1BE0">
        <w:instrText xml:space="preserve">" </w:instrText>
      </w:r>
      <w:r>
        <w:fldChar w:fldCharType="end"/>
      </w:r>
      <w:r w:rsidR="007F1BE0" w:rsidRPr="00B904F7">
        <w:t>user-responsive approach to service delivery that meets the needs of clients</w:t>
      </w:r>
      <w:r w:rsidR="007F1BE0">
        <w:t xml:space="preserve">, </w:t>
      </w:r>
      <w:r>
        <w:fldChar w:fldCharType="begin"/>
      </w:r>
      <w:r w:rsidR="007F1BE0">
        <w:instrText xml:space="preserve"> XE "efficiency</w:instrText>
      </w:r>
      <w:r w:rsidR="007F1BE0" w:rsidRPr="00902EC5">
        <w:instrText xml:space="preserve"> of services, responsibility of entities to maximise</w:instrText>
      </w:r>
      <w:r w:rsidR="007F1BE0">
        <w:instrText xml:space="preserve">" </w:instrText>
      </w:r>
      <w:r>
        <w:fldChar w:fldCharType="end"/>
      </w:r>
      <w:r>
        <w:fldChar w:fldCharType="begin"/>
      </w:r>
      <w:r w:rsidR="007F1BE0">
        <w:instrText xml:space="preserve"> XE "</w:instrText>
      </w:r>
      <w:r w:rsidR="007F1BE0" w:rsidRPr="00902EC5">
        <w:instrText>relevance of services, responsibility of entities to maximise</w:instrText>
      </w:r>
      <w:r w:rsidR="007F1BE0">
        <w:instrText xml:space="preserve">" </w:instrText>
      </w:r>
      <w:r>
        <w:fldChar w:fldCharType="end"/>
      </w:r>
      <w:r w:rsidR="00143CCC">
        <w:t xml:space="preserve">to maximise the relevance and efficiency of service delivery and </w:t>
      </w:r>
      <w:r>
        <w:fldChar w:fldCharType="begin"/>
      </w:r>
      <w:r w:rsidR="00010595">
        <w:instrText xml:space="preserve"> XE "adequacy</w:instrText>
      </w:r>
      <w:r w:rsidR="00010595" w:rsidRPr="001C77B6">
        <w:instrText xml:space="preserve"> of services</w:instrText>
      </w:r>
      <w:r w:rsidR="00010595">
        <w:instrText xml:space="preserve">, </w:instrText>
      </w:r>
      <w:r w:rsidR="00010595" w:rsidRPr="001C77B6">
        <w:instrText>consultation on</w:instrText>
      </w:r>
      <w:r w:rsidR="00010595">
        <w:instrText xml:space="preserve">" </w:instrText>
      </w:r>
      <w:r>
        <w:fldChar w:fldCharType="end"/>
      </w:r>
      <w:r>
        <w:fldChar w:fldCharType="begin"/>
      </w:r>
      <w:r w:rsidR="00143CCC">
        <w:instrText xml:space="preserve"> XE "</w:instrText>
      </w:r>
      <w:r w:rsidR="00143CCC" w:rsidRPr="001C77B6">
        <w:instrText>design of services</w:instrText>
      </w:r>
      <w:r w:rsidR="00143CCC">
        <w:instrText xml:space="preserve">, </w:instrText>
      </w:r>
      <w:r w:rsidR="00143CCC" w:rsidRPr="001C77B6">
        <w:instrText>consultation on</w:instrText>
      </w:r>
      <w:r w:rsidR="00143CCC">
        <w:instrText xml:space="preserve">" </w:instrText>
      </w:r>
      <w:r>
        <w:fldChar w:fldCharType="end"/>
      </w:r>
      <w:r w:rsidR="00143CCC">
        <w:t>consult clients, personnel and other relevant stakeholders on the design of services</w:t>
      </w:r>
      <w:r w:rsidR="001D1A8E">
        <w:t>.</w:t>
      </w:r>
    </w:p>
    <w:p w:rsidR="00164491" w:rsidRDefault="00164491" w:rsidP="00164491">
      <w:pPr>
        <w:pStyle w:val="EDClause"/>
        <w:rPr>
          <w:rFonts w:eastAsia="Calibri"/>
        </w:rPr>
      </w:pPr>
      <w:bookmarkStart w:id="2845" w:name="_Toc32059451"/>
      <w:bookmarkStart w:id="2846" w:name="_Toc32667525"/>
      <w:bookmarkStart w:id="2847" w:name="EMs149"/>
      <w:bookmarkEnd w:id="2844"/>
      <w:r>
        <w:rPr>
          <w:rFonts w:eastAsia="Calibri"/>
        </w:rPr>
        <w:t>Section </w:t>
      </w:r>
      <w:r w:rsidR="00082680">
        <w:rPr>
          <w:rFonts w:eastAsia="Calibri"/>
        </w:rPr>
        <w:fldChar w:fldCharType="begin"/>
      </w:r>
      <w:r>
        <w:rPr>
          <w:rFonts w:eastAsia="Calibri"/>
        </w:rPr>
        <w:instrText xml:space="preserve"> REF _Ref30100285 \r \h </w:instrText>
      </w:r>
      <w:r w:rsidR="00082680">
        <w:rPr>
          <w:rFonts w:eastAsia="Calibri"/>
        </w:rPr>
      </w:r>
      <w:r w:rsidR="00082680">
        <w:rPr>
          <w:rFonts w:eastAsia="Calibri"/>
        </w:rPr>
        <w:fldChar w:fldCharType="separate"/>
      </w:r>
      <w:r w:rsidR="00E67FC8">
        <w:rPr>
          <w:rFonts w:eastAsia="Calibri"/>
        </w:rPr>
        <w:t>149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_Ref30100285 \h </w:instrText>
      </w:r>
      <w:r w:rsidR="00082680">
        <w:rPr>
          <w:rFonts w:eastAsia="Calibri"/>
        </w:rPr>
      </w:r>
      <w:r w:rsidR="00082680">
        <w:rPr>
          <w:rFonts w:eastAsia="Calibri"/>
        </w:rPr>
        <w:fldChar w:fldCharType="separate"/>
      </w:r>
      <w:r w:rsidR="00E67FC8">
        <w:t>Health and safety and matters related to communication services</w:t>
      </w:r>
      <w:bookmarkEnd w:id="2845"/>
      <w:bookmarkEnd w:id="2846"/>
      <w:r w:rsidR="00082680">
        <w:rPr>
          <w:rFonts w:eastAsia="Calibri"/>
        </w:rPr>
        <w:fldChar w:fldCharType="end"/>
      </w:r>
    </w:p>
    <w:p w:rsidR="00164491" w:rsidRDefault="00082680" w:rsidP="00C66CFA">
      <w:pPr>
        <w:pStyle w:val="EDNote"/>
      </w:pPr>
      <w:r>
        <w:fldChar w:fldCharType="begin"/>
      </w:r>
      <w:r w:rsidR="002545B6">
        <w:instrText xml:space="preserve"> XE "</w:instrText>
      </w:r>
      <w:r w:rsidR="002545B6" w:rsidRPr="00952AF6">
        <w:instrText>safe and inclusive premises</w:instrText>
      </w:r>
      <w:r w:rsidR="002545B6">
        <w:instrText>" \r "</w:instrText>
      </w:r>
      <w:r w:rsidR="009D4FC2">
        <w:instrText>EM</w:instrText>
      </w:r>
      <w:r w:rsidR="002545B6">
        <w:instrText xml:space="preserve">s149" </w:instrText>
      </w:r>
      <w:r>
        <w:fldChar w:fldCharType="end"/>
      </w:r>
      <w:r>
        <w:fldChar w:fldCharType="begin"/>
      </w:r>
      <w:r w:rsidR="002545B6">
        <w:instrText xml:space="preserve"> XE "</w:instrText>
      </w:r>
      <w:r w:rsidR="002545B6" w:rsidRPr="00952AF6">
        <w:instrText>inclusive premises</w:instrText>
      </w:r>
      <w:r w:rsidR="002545B6">
        <w:instrText>" \r "</w:instrText>
      </w:r>
      <w:r w:rsidR="009D4FC2">
        <w:instrText>EM</w:instrText>
      </w:r>
      <w:r w:rsidR="002545B6">
        <w:instrText xml:space="preserve">s149" </w:instrText>
      </w:r>
      <w:r>
        <w:fldChar w:fldCharType="end"/>
      </w:r>
      <w:r>
        <w:fldChar w:fldCharType="begin"/>
      </w:r>
      <w:r w:rsidR="002545B6">
        <w:instrText xml:space="preserve"> XE "communications:security and safety of" \r "</w:instrText>
      </w:r>
      <w:r w:rsidR="009D4FC2">
        <w:instrText>EM</w:instrText>
      </w:r>
      <w:r w:rsidR="002545B6">
        <w:instrText xml:space="preserve">s149" </w:instrText>
      </w:r>
      <w:r>
        <w:fldChar w:fldCharType="end"/>
      </w:r>
      <w:r>
        <w:fldChar w:fldCharType="begin"/>
      </w:r>
      <w:r w:rsidR="002545B6">
        <w:instrText xml:space="preserve"> XE "premises:health and safety of" \r "</w:instrText>
      </w:r>
      <w:r w:rsidR="009D4FC2">
        <w:instrText>EM</w:instrText>
      </w:r>
      <w:r w:rsidR="002545B6">
        <w:instrText xml:space="preserve">s149" </w:instrText>
      </w:r>
      <w:r>
        <w:fldChar w:fldCharType="end"/>
      </w:r>
      <w:r>
        <w:fldChar w:fldCharType="begin"/>
      </w:r>
      <w:r w:rsidR="003A038F">
        <w:instrText xml:space="preserve"> XE "personal information:</w:instrText>
      </w:r>
      <w:r w:rsidR="002545B6">
        <w:instrText>proper handling of" \r "</w:instrText>
      </w:r>
      <w:r w:rsidR="009D4FC2">
        <w:instrText>EM</w:instrText>
      </w:r>
      <w:r w:rsidR="002545B6">
        <w:instrText xml:space="preserve">s149" </w:instrText>
      </w:r>
      <w:r>
        <w:fldChar w:fldCharType="end"/>
      </w:r>
      <w:r w:rsidR="003A1B0F">
        <w:t>Subsection </w:t>
      </w:r>
      <w:r>
        <w:fldChar w:fldCharType="begin"/>
      </w:r>
      <w:r w:rsidR="003A1B0F">
        <w:instrText xml:space="preserve"> REF _Ref30791812 \n \h </w:instrText>
      </w:r>
      <w:r>
        <w:fldChar w:fldCharType="separate"/>
      </w:r>
      <w:r w:rsidR="00E67FC8">
        <w:t>(1)</w:t>
      </w:r>
      <w:r>
        <w:fldChar w:fldCharType="end"/>
      </w:r>
      <w:r w:rsidR="003A1B0F">
        <w:t xml:space="preserve"> </w:t>
      </w:r>
      <w:r w:rsidR="00A728D6">
        <w:t xml:space="preserve">declares that stakeholders </w:t>
      </w:r>
      <w:r w:rsidR="005E39CE">
        <w:t>expect that each entity is responsible for the health and safety for all personnel, customers and visitors of premises under its control, the security of any communications and the proper handling of personal information obtained.  Subsection </w:t>
      </w:r>
      <w:r>
        <w:fldChar w:fldCharType="begin"/>
      </w:r>
      <w:r w:rsidR="005E39CE">
        <w:instrText xml:space="preserve"> REF _Ref30794392 \n \h </w:instrText>
      </w:r>
      <w:r>
        <w:fldChar w:fldCharType="separate"/>
      </w:r>
      <w:r w:rsidR="00E67FC8">
        <w:t>(2)</w:t>
      </w:r>
      <w:r>
        <w:fldChar w:fldCharType="end"/>
      </w:r>
      <w:r w:rsidR="005E39CE">
        <w:t xml:space="preserve"> </w:t>
      </w:r>
      <w:r w:rsidR="003A1B0F">
        <w:t xml:space="preserve">provides it is the responsibility </w:t>
      </w:r>
      <w:r w:rsidR="005E39CE" w:rsidRPr="00C7149C">
        <w:t xml:space="preserve">of </w:t>
      </w:r>
      <w:r w:rsidR="005E39CE">
        <w:t xml:space="preserve">each entity for </w:t>
      </w:r>
      <w:r>
        <w:fldChar w:fldCharType="begin"/>
      </w:r>
      <w:r w:rsidR="005E39CE">
        <w:instrText xml:space="preserve"> XE "</w:instrText>
      </w:r>
      <w:r w:rsidR="005E39CE" w:rsidRPr="001C3442">
        <w:instrText>policies</w:instrText>
      </w:r>
      <w:r w:rsidR="005E39CE">
        <w:instrText xml:space="preserve"> and procedures</w:instrText>
      </w:r>
      <w:r w:rsidR="005E39CE" w:rsidRPr="001C3442">
        <w:instrText>:responsibility of entity to make</w:instrText>
      </w:r>
      <w:r w:rsidR="005E39CE">
        <w:instrText xml:space="preserve">" </w:instrText>
      </w:r>
      <w:r>
        <w:fldChar w:fldCharType="end"/>
      </w:r>
      <w:r w:rsidR="005E39CE">
        <w:t xml:space="preserve">the making and administration of policies and procedures in its areas of responsibility declared under this section, including but not limited to a </w:t>
      </w:r>
      <w:r>
        <w:fldChar w:fldCharType="begin"/>
      </w:r>
      <w:r w:rsidR="005E39CE">
        <w:instrText xml:space="preserve"> XE "</w:instrText>
      </w:r>
      <w:r w:rsidR="005E39CE" w:rsidRPr="001C3442">
        <w:instrText>privacy policies:responsibility of entity to make</w:instrText>
      </w:r>
      <w:r w:rsidR="005E39CE">
        <w:instrText xml:space="preserve">" </w:instrText>
      </w:r>
      <w:r>
        <w:fldChar w:fldCharType="end"/>
      </w:r>
      <w:r w:rsidR="005E39CE">
        <w:t>privacy policy and the handling of discipline and disputes under such policies</w:t>
      </w:r>
      <w:r w:rsidR="002545B6">
        <w:t>.</w:t>
      </w:r>
    </w:p>
    <w:bookmarkStart w:id="2848" w:name="EMPt93"/>
    <w:bookmarkEnd w:id="2780"/>
    <w:bookmarkEnd w:id="2803"/>
    <w:bookmarkEnd w:id="2833"/>
    <w:bookmarkEnd w:id="2847"/>
    <w:p w:rsidR="00384E78" w:rsidRDefault="00082680" w:rsidP="00384E78">
      <w:pPr>
        <w:pStyle w:val="EDHeading2"/>
      </w:pPr>
      <w:r>
        <w:fldChar w:fldCharType="begin"/>
      </w:r>
      <w:r w:rsidR="00384E78">
        <w:instrText xml:space="preserve"> REF _Ref30445083 \h </w:instrText>
      </w:r>
      <w:r>
        <w:fldChar w:fldCharType="separate"/>
      </w:r>
      <w:bookmarkStart w:id="2849" w:name="_Toc32059452"/>
      <w:bookmarkStart w:id="2850" w:name="_Toc32667526"/>
      <w:r w:rsidR="00E67FC8" w:rsidRPr="00EB3E71">
        <w:rPr>
          <w:rStyle w:val="CharPartNo"/>
        </w:rPr>
        <w:t>Part </w:t>
      </w:r>
      <w:r w:rsidR="00E67FC8">
        <w:rPr>
          <w:rStyle w:val="CharPartNo"/>
        </w:rPr>
        <w:t>9.3</w:t>
      </w:r>
      <w:r w:rsidR="00E67FC8" w:rsidRPr="00EB3E71">
        <w:t>—</w:t>
      </w:r>
      <w:r w:rsidR="00E67FC8">
        <w:rPr>
          <w:rStyle w:val="CharPartText"/>
        </w:rPr>
        <w:t>The future</w:t>
      </w:r>
      <w:bookmarkEnd w:id="2849"/>
      <w:bookmarkEnd w:id="2850"/>
      <w:r>
        <w:fldChar w:fldCharType="end"/>
      </w:r>
    </w:p>
    <w:p w:rsidR="00384E78" w:rsidRDefault="00384E78" w:rsidP="00384E78">
      <w:pPr>
        <w:pStyle w:val="EDClause"/>
        <w:rPr>
          <w:rFonts w:eastAsia="Calibri"/>
        </w:rPr>
      </w:pPr>
      <w:bookmarkStart w:id="2851" w:name="_Toc32059453"/>
      <w:bookmarkStart w:id="2852" w:name="_Toc32667527"/>
      <w:r>
        <w:rPr>
          <w:rFonts w:eastAsia="Calibri"/>
        </w:rPr>
        <w:t>Section </w:t>
      </w:r>
      <w:r w:rsidR="00082680">
        <w:rPr>
          <w:rFonts w:eastAsia="Calibri"/>
        </w:rPr>
        <w:fldChar w:fldCharType="begin"/>
      </w:r>
      <w:r>
        <w:rPr>
          <w:rFonts w:eastAsia="Calibri"/>
        </w:rPr>
        <w:instrText xml:space="preserve"> REF _Ref30445114 \r \h </w:instrText>
      </w:r>
      <w:r w:rsidR="00082680">
        <w:rPr>
          <w:rFonts w:eastAsia="Calibri"/>
        </w:rPr>
      </w:r>
      <w:r w:rsidR="00082680">
        <w:rPr>
          <w:rFonts w:eastAsia="Calibri"/>
        </w:rPr>
        <w:fldChar w:fldCharType="separate"/>
      </w:r>
      <w:r w:rsidR="00E67FC8">
        <w:rPr>
          <w:rFonts w:eastAsia="Calibri"/>
        </w:rPr>
        <w:t>150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_Ref30445114 \h </w:instrText>
      </w:r>
      <w:r w:rsidR="00082680">
        <w:rPr>
          <w:rFonts w:eastAsia="Calibri"/>
        </w:rPr>
      </w:r>
      <w:r w:rsidR="00082680">
        <w:rPr>
          <w:rFonts w:eastAsia="Calibri"/>
        </w:rPr>
        <w:fldChar w:fldCharType="separate"/>
      </w:r>
      <w:r w:rsidR="00E67FC8">
        <w:t>Moving forward</w:t>
      </w:r>
      <w:bookmarkEnd w:id="2851"/>
      <w:bookmarkEnd w:id="2852"/>
      <w:r w:rsidR="00082680">
        <w:rPr>
          <w:rFonts w:eastAsia="Calibri"/>
        </w:rPr>
        <w:fldChar w:fldCharType="end"/>
      </w:r>
    </w:p>
    <w:p w:rsidR="00384E78" w:rsidRDefault="00384E78" w:rsidP="00384E78">
      <w:pPr>
        <w:pStyle w:val="EDNote"/>
      </w:pPr>
      <w:r>
        <w:t>.ss</w:t>
      </w:r>
    </w:p>
    <w:p w:rsidR="00384E78" w:rsidRDefault="00082680" w:rsidP="00384E78">
      <w:pPr>
        <w:pStyle w:val="EDNote"/>
      </w:pPr>
      <w:r>
        <w:rPr>
          <w:i/>
        </w:rPr>
        <w:fldChar w:fldCharType="begin"/>
      </w:r>
      <w:r w:rsidR="00384E78">
        <w:instrText xml:space="preserve"> XE "</w:instrText>
      </w:r>
      <w:r w:rsidR="00384E78" w:rsidRPr="000D663D">
        <w:rPr>
          <w:i/>
        </w:rPr>
        <w:instrText>Privacy Act 1988:</w:instrText>
      </w:r>
      <w:r w:rsidR="00384E78" w:rsidRPr="000D663D">
        <w:instrText>use of definition of 'personal information'</w:instrText>
      </w:r>
      <w:r w:rsidR="00384E78">
        <w:instrText xml:space="preserve">" </w:instrText>
      </w:r>
      <w:r>
        <w:rPr>
          <w:i/>
        </w:rPr>
        <w:fldChar w:fldCharType="end"/>
      </w:r>
      <w:r>
        <w:rPr>
          <w:i/>
        </w:rPr>
        <w:fldChar w:fldCharType="begin"/>
      </w:r>
      <w:r w:rsidR="00384E78">
        <w:instrText xml:space="preserve"> TA \l "</w:instrText>
      </w:r>
      <w:r w:rsidR="00384E78" w:rsidRPr="004F2470">
        <w:rPr>
          <w:i/>
        </w:rPr>
        <w:instrText>Privacy Act 1988</w:instrText>
      </w:r>
      <w:r w:rsidR="00384E78">
        <w:instrText xml:space="preserve">, section 6" \s "PA1988 s. 6" \c 2 </w:instrText>
      </w:r>
      <w:r>
        <w:rPr>
          <w:i/>
        </w:rPr>
        <w:fldChar w:fldCharType="end"/>
      </w:r>
      <w:r w:rsidR="00384E78">
        <w:t>Subsection </w:t>
      </w:r>
      <w:r>
        <w:fldChar w:fldCharType="begin"/>
      </w:r>
      <w:r w:rsidR="00384E78">
        <w:instrText xml:space="preserve"> REF _Ref526415422 \r \h </w:instrText>
      </w:r>
      <w:r>
        <w:fldChar w:fldCharType="separate"/>
      </w:r>
      <w:r w:rsidR="00E67FC8">
        <w:t>4(1)</w:t>
      </w:r>
      <w:r>
        <w:fldChar w:fldCharType="end"/>
      </w:r>
      <w:r w:rsidR="00384E78">
        <w:t xml:space="preserve"> gives ‘personal information’ the same meaning as in the </w:t>
      </w:r>
      <w:r w:rsidR="00384E78">
        <w:rPr>
          <w:i/>
        </w:rPr>
        <w:t>Privacy Act 1988</w:t>
      </w:r>
      <w:r w:rsidR="00384E78">
        <w:t>.</w:t>
      </w:r>
    </w:p>
    <w:p w:rsidR="00384E78" w:rsidRPr="00384E78" w:rsidRDefault="00384E78" w:rsidP="00384E78">
      <w:pPr>
        <w:rPr>
          <w:lang w:val="en-AU"/>
        </w:rPr>
      </w:pPr>
    </w:p>
    <w:bookmarkStart w:id="2853" w:name="EMSchI"/>
    <w:bookmarkEnd w:id="2764"/>
    <w:bookmarkEnd w:id="2767"/>
    <w:bookmarkEnd w:id="2781"/>
    <w:bookmarkEnd w:id="2782"/>
    <w:bookmarkEnd w:id="2848"/>
    <w:p w:rsidR="00C333C2" w:rsidRDefault="00082680" w:rsidP="00C333C2">
      <w:pPr>
        <w:pStyle w:val="EDHeading1"/>
      </w:pPr>
      <w:r>
        <w:fldChar w:fldCharType="begin"/>
      </w:r>
      <w:r w:rsidR="00116332">
        <w:instrText xml:space="preserve"> REF _Ref21977176 \h  \* MERGEFORMAT </w:instrText>
      </w:r>
      <w:r>
        <w:fldChar w:fldCharType="separate"/>
      </w:r>
      <w:bookmarkStart w:id="2854" w:name="_Toc32059454"/>
      <w:bookmarkStart w:id="2855" w:name="_Toc32667528"/>
      <w:r w:rsidR="00E67FC8">
        <w:rPr>
          <w:rStyle w:val="CharChapNo"/>
        </w:rPr>
        <w:t>Schedule I</w:t>
      </w:r>
      <w:bookmarkEnd w:id="2854"/>
      <w:bookmarkEnd w:id="2855"/>
      <w:r>
        <w:fldChar w:fldCharType="end"/>
      </w:r>
    </w:p>
    <w:p w:rsidR="00C45F64" w:rsidRDefault="00C45F64" w:rsidP="00C45F64">
      <w:pPr>
        <w:pStyle w:val="EDClause"/>
        <w:rPr>
          <w:rFonts w:eastAsia="Calibri"/>
        </w:rPr>
      </w:pPr>
      <w:bookmarkStart w:id="2856" w:name="_Toc32059455"/>
      <w:bookmarkStart w:id="2857" w:name="_Toc32667529"/>
      <w:r>
        <w:rPr>
          <w:rFonts w:eastAsia="Calibri"/>
        </w:rPr>
        <w:t>Section </w:t>
      </w:r>
      <w:r w:rsidR="00082680">
        <w:rPr>
          <w:rFonts w:eastAsia="Calibri"/>
        </w:rPr>
        <w:fldChar w:fldCharType="begin"/>
      </w:r>
      <w:r>
        <w:rPr>
          <w:rFonts w:eastAsia="Calibri"/>
        </w:rPr>
        <w:instrText xml:space="preserve"> REF _Ref21978560 \r \h </w:instrText>
      </w:r>
      <w:r w:rsidR="00082680">
        <w:rPr>
          <w:rFonts w:eastAsia="Calibri"/>
        </w:rPr>
      </w:r>
      <w:r w:rsidR="00082680">
        <w:rPr>
          <w:rFonts w:eastAsia="Calibri"/>
        </w:rPr>
        <w:fldChar w:fldCharType="separate"/>
      </w:r>
      <w:r w:rsidR="00E67FC8">
        <w:rPr>
          <w:rFonts w:eastAsia="Calibri"/>
        </w:rPr>
        <w:t>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_Ref21978575 \h </w:instrText>
      </w:r>
      <w:r w:rsidR="00082680">
        <w:rPr>
          <w:rFonts w:eastAsia="Calibri"/>
        </w:rPr>
      </w:r>
      <w:r w:rsidR="00082680">
        <w:rPr>
          <w:rFonts w:eastAsia="Calibri"/>
        </w:rPr>
        <w:fldChar w:fldCharType="separate"/>
      </w:r>
      <w:r w:rsidR="00E67FC8">
        <w:t>Oath</w:t>
      </w:r>
      <w:bookmarkEnd w:id="2856"/>
      <w:bookmarkEnd w:id="2857"/>
      <w:r w:rsidR="00082680">
        <w:rPr>
          <w:rFonts w:eastAsia="Calibri"/>
        </w:rPr>
        <w:fldChar w:fldCharType="end"/>
      </w:r>
    </w:p>
    <w:p w:rsidR="00C45F64" w:rsidRDefault="00082680" w:rsidP="00C45F64">
      <w:pPr>
        <w:pStyle w:val="EDNote"/>
      </w:pPr>
      <w:r>
        <w:fldChar w:fldCharType="begin"/>
      </w:r>
      <w:r w:rsidR="006C78AF">
        <w:instrText xml:space="preserve"> XE "</w:instrText>
      </w:r>
      <w:r w:rsidR="006C78AF" w:rsidRPr="00CF55B9">
        <w:instrText>Explanatory Memorandum:clauses</w:instrText>
      </w:r>
      <w:r w:rsidR="006C78AF">
        <w:instrText>:Schedule I" \r "EM</w:instrText>
      </w:r>
      <w:r w:rsidR="006C78AF" w:rsidRPr="00EB3E71">
        <w:instrText>Sch</w:instrText>
      </w:r>
      <w:r w:rsidR="006C78AF">
        <w:instrText xml:space="preserve">I"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):Schedule I" \r "EM</w:instrText>
      </w:r>
      <w:r w:rsidR="006C78AF" w:rsidRPr="00EB3E71">
        <w:instrText>Sch</w:instrText>
      </w:r>
      <w:r w:rsidR="006C78AF">
        <w:instrText xml:space="preserve">I" </w:instrText>
      </w:r>
      <w:r>
        <w:fldChar w:fldCharType="end"/>
      </w:r>
      <w:r w:rsidRPr="00EB3E71">
        <w:fldChar w:fldCharType="begin"/>
      </w:r>
      <w:r w:rsidR="00782A92" w:rsidRPr="00EB3E71">
        <w:instrText xml:space="preserve"> </w:instrText>
      </w:r>
      <w:r w:rsidR="00782A92" w:rsidRPr="00D36AAD">
        <w:instrText>XE "</w:instrText>
      </w:r>
      <w:fldSimple w:instr=" DOCPROPERTY  Constitution  \* MERGEFORMAT ">
        <w:r w:rsidR="00E67FC8">
          <w:instrText>Constitution</w:instrText>
        </w:r>
      </w:fldSimple>
      <w:r w:rsidR="00782A92" w:rsidRPr="00D36AAD">
        <w:instrText>:</w:instrText>
      </w:r>
      <w:r w:rsidR="00782A92" w:rsidRPr="00EB3E71">
        <w:instrText>Schedule</w:instrText>
      </w:r>
      <w:r w:rsidR="00AA7A87">
        <w:instrText> I</w:instrText>
      </w:r>
      <w:r w:rsidR="00782A92" w:rsidRPr="00EB3E71">
        <w:instrText>" \r "</w:instrText>
      </w:r>
      <w:r w:rsidR="00204178">
        <w:instrText>EM</w:instrText>
      </w:r>
      <w:r w:rsidR="00782A92" w:rsidRPr="00EB3E71">
        <w:instrText>Sch</w:instrText>
      </w:r>
      <w:r w:rsidR="00CF4336">
        <w:instrText>I</w:instrText>
      </w:r>
      <w:r w:rsidR="00782A92" w:rsidRPr="00EB3E71">
        <w:instrText xml:space="preserve">" </w:instrText>
      </w:r>
      <w:r w:rsidRPr="00EB3E71">
        <w:fldChar w:fldCharType="end"/>
      </w:r>
      <w:r w:rsidRPr="00EB3E71">
        <w:fldChar w:fldCharType="begin"/>
      </w:r>
      <w:r w:rsidR="00AA7A87" w:rsidRPr="00EB3E71">
        <w:instrText xml:space="preserve"> </w:instrText>
      </w:r>
      <w:r w:rsidR="00AA7A87" w:rsidRPr="00D36AAD">
        <w:instrText>XE "</w:instrText>
      </w:r>
      <w:r w:rsidR="00AA7A87" w:rsidRPr="00EB3E71">
        <w:instrText>Schedule</w:instrText>
      </w:r>
      <w:r w:rsidR="00AA7A87">
        <w:instrText> I</w:instrText>
      </w:r>
      <w:r w:rsidR="00AA7A87" w:rsidRPr="00EB3E71">
        <w:instrText>" \r "</w:instrText>
      </w:r>
      <w:r w:rsidR="00AA7A87">
        <w:instrText>EM</w:instrText>
      </w:r>
      <w:r w:rsidR="00AA7A87" w:rsidRPr="00EB3E71">
        <w:instrText>Sch</w:instrText>
      </w:r>
      <w:r w:rsidR="00CF4336">
        <w:instrText>I</w:instrText>
      </w:r>
      <w:r w:rsidR="00AA7A87" w:rsidRPr="00EB3E71">
        <w:instrText xml:space="preserve">" </w:instrText>
      </w:r>
      <w:r w:rsidRPr="00EB3E71">
        <w:fldChar w:fldCharType="end"/>
      </w:r>
      <w:r w:rsidRPr="00EB3E71">
        <w:fldChar w:fldCharType="begin"/>
      </w:r>
      <w:r w:rsidR="00782A92" w:rsidRPr="00EB3E71">
        <w:instrText xml:space="preserve"> XE "</w:instrText>
      </w:r>
      <w:r w:rsidR="00782A92">
        <w:instrText>oath of responsibility:form of</w:instrText>
      </w:r>
      <w:r w:rsidR="00782A92" w:rsidRPr="00EB3E71">
        <w:instrText xml:space="preserve">"  </w:instrText>
      </w:r>
      <w:r w:rsidRPr="00EB3E71">
        <w:fldChar w:fldCharType="end"/>
      </w:r>
      <w:r w:rsidR="00782A92">
        <w:t xml:space="preserve">This section contains the oath of responsibility to the </w:t>
      </w:r>
      <w:fldSimple w:instr=" DOCPROPERTY  Founder  \* MERGEFORMAT ">
        <w:r w:rsidR="00E67FC8">
          <w:t>Enactor</w:t>
        </w:r>
      </w:fldSimple>
      <w:r w:rsidR="00782A92">
        <w:t xml:space="preserve">, </w:t>
      </w:r>
      <w:r w:rsidR="00782A92" w:rsidRPr="00EB3E71">
        <w:t xml:space="preserve">his heirs and successors according to </w:t>
      </w:r>
      <w:r w:rsidR="00782A92">
        <w:t>law</w:t>
      </w:r>
      <w:r w:rsidR="00782A92" w:rsidRPr="00EB3E71">
        <w:t>.</w:t>
      </w:r>
    </w:p>
    <w:p w:rsidR="00C45F64" w:rsidRDefault="00C45F64" w:rsidP="00C45F64">
      <w:pPr>
        <w:pStyle w:val="EDClause"/>
        <w:rPr>
          <w:rFonts w:eastAsia="Calibri"/>
        </w:rPr>
      </w:pPr>
      <w:bookmarkStart w:id="2858" w:name="_Toc32059456"/>
      <w:bookmarkStart w:id="2859" w:name="_Toc32667530"/>
      <w:r>
        <w:rPr>
          <w:rFonts w:eastAsia="Calibri"/>
        </w:rPr>
        <w:t>Section </w:t>
      </w:r>
      <w:r w:rsidR="00082680">
        <w:rPr>
          <w:rFonts w:eastAsia="Calibri"/>
        </w:rPr>
        <w:fldChar w:fldCharType="begin"/>
      </w:r>
      <w:r>
        <w:rPr>
          <w:rFonts w:eastAsia="Calibri"/>
        </w:rPr>
        <w:instrText xml:space="preserve"> REF _Ref21978564 \r \h </w:instrText>
      </w:r>
      <w:r w:rsidR="00082680">
        <w:rPr>
          <w:rFonts w:eastAsia="Calibri"/>
        </w:rPr>
      </w:r>
      <w:r w:rsidR="00082680">
        <w:rPr>
          <w:rFonts w:eastAsia="Calibri"/>
        </w:rPr>
        <w:fldChar w:fldCharType="separate"/>
      </w:r>
      <w:r w:rsidR="00E67FC8">
        <w:rPr>
          <w:rFonts w:eastAsia="Calibri"/>
        </w:rPr>
        <w:t>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_Ref21978580 \h </w:instrText>
      </w:r>
      <w:r w:rsidR="00082680">
        <w:rPr>
          <w:rFonts w:eastAsia="Calibri"/>
        </w:rPr>
      </w:r>
      <w:r w:rsidR="00082680">
        <w:rPr>
          <w:rFonts w:eastAsia="Calibri"/>
        </w:rPr>
        <w:fldChar w:fldCharType="separate"/>
      </w:r>
      <w:r w:rsidR="00E67FC8">
        <w:t>Affirmation</w:t>
      </w:r>
      <w:bookmarkEnd w:id="2858"/>
      <w:bookmarkEnd w:id="2859"/>
      <w:r w:rsidR="00082680">
        <w:rPr>
          <w:rFonts w:eastAsia="Calibri"/>
        </w:rPr>
        <w:fldChar w:fldCharType="end"/>
      </w:r>
    </w:p>
    <w:p w:rsidR="00C45F64" w:rsidRDefault="00082680" w:rsidP="00782A92">
      <w:pPr>
        <w:pStyle w:val="EDNote"/>
      </w:pPr>
      <w:r w:rsidRPr="00EB3E71">
        <w:fldChar w:fldCharType="begin"/>
      </w:r>
      <w:r w:rsidR="00782A92" w:rsidRPr="00EB3E71">
        <w:instrText xml:space="preserve"> XE "</w:instrText>
      </w:r>
      <w:r w:rsidR="00782A92">
        <w:instrText>affirmation of responsibility:form of</w:instrText>
      </w:r>
      <w:r w:rsidR="00782A92" w:rsidRPr="00EB3E71">
        <w:instrText xml:space="preserve">"  </w:instrText>
      </w:r>
      <w:r w:rsidRPr="00EB3E71">
        <w:fldChar w:fldCharType="end"/>
      </w:r>
      <w:r w:rsidR="00782A92">
        <w:t xml:space="preserve">This section contains the affirmation of responsibility to the </w:t>
      </w:r>
      <w:fldSimple w:instr=" DOCPROPERTY  Founder  \* MERGEFORMAT ">
        <w:r w:rsidR="00E67FC8">
          <w:t>Enactor</w:t>
        </w:r>
      </w:fldSimple>
      <w:r w:rsidR="00782A92">
        <w:t xml:space="preserve">, </w:t>
      </w:r>
      <w:r w:rsidR="00782A92" w:rsidRPr="00EB3E71">
        <w:t xml:space="preserve">his heirs and successors according to </w:t>
      </w:r>
      <w:r w:rsidR="00782A92">
        <w:t>law</w:t>
      </w:r>
      <w:r w:rsidR="00782A92" w:rsidRPr="00EB3E71">
        <w:t>.</w:t>
      </w:r>
    </w:p>
    <w:p w:rsidR="00C45F64" w:rsidRDefault="00C45F64" w:rsidP="00C45F64">
      <w:pPr>
        <w:pStyle w:val="EDClause"/>
        <w:rPr>
          <w:rFonts w:eastAsia="Calibri"/>
        </w:rPr>
      </w:pPr>
      <w:bookmarkStart w:id="2860" w:name="_Toc32059457"/>
      <w:bookmarkStart w:id="2861" w:name="_Toc32667531"/>
      <w:r>
        <w:rPr>
          <w:rFonts w:eastAsia="Calibri"/>
        </w:rPr>
        <w:t>Section </w:t>
      </w:r>
      <w:r w:rsidR="00082680">
        <w:rPr>
          <w:rFonts w:eastAsia="Calibri"/>
        </w:rPr>
        <w:fldChar w:fldCharType="begin"/>
      </w:r>
      <w:r>
        <w:rPr>
          <w:rFonts w:eastAsia="Calibri"/>
        </w:rPr>
        <w:instrText xml:space="preserve"> REF _Ref21978569 \r \h </w:instrText>
      </w:r>
      <w:r w:rsidR="00082680">
        <w:rPr>
          <w:rFonts w:eastAsia="Calibri"/>
        </w:rPr>
      </w:r>
      <w:r w:rsidR="00082680">
        <w:rPr>
          <w:rFonts w:eastAsia="Calibri"/>
        </w:rPr>
        <w:fldChar w:fldCharType="separate"/>
      </w:r>
      <w:r w:rsidR="00E67FC8">
        <w:rPr>
          <w:rFonts w:eastAsia="Calibri"/>
        </w:rPr>
        <w:t>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_Ref21978584 \h </w:instrText>
      </w:r>
      <w:r w:rsidR="00082680">
        <w:rPr>
          <w:rFonts w:eastAsia="Calibri"/>
        </w:rPr>
      </w:r>
      <w:r w:rsidR="00082680">
        <w:rPr>
          <w:rFonts w:eastAsia="Calibri"/>
        </w:rPr>
        <w:fldChar w:fldCharType="separate"/>
      </w:r>
      <w:r w:rsidR="00E67FC8">
        <w:t>Declaration</w:t>
      </w:r>
      <w:bookmarkEnd w:id="2860"/>
      <w:bookmarkEnd w:id="2861"/>
      <w:r w:rsidR="00082680">
        <w:rPr>
          <w:rFonts w:eastAsia="Calibri"/>
        </w:rPr>
        <w:fldChar w:fldCharType="end"/>
      </w:r>
    </w:p>
    <w:p w:rsidR="00C45F64" w:rsidRDefault="00082680" w:rsidP="00C45F64">
      <w:pPr>
        <w:pStyle w:val="EDNote"/>
      </w:pPr>
      <w:r w:rsidRPr="00EB3E71">
        <w:fldChar w:fldCharType="begin"/>
      </w:r>
      <w:r w:rsidR="00782A92" w:rsidRPr="00EB3E71">
        <w:instrText xml:space="preserve"> XE "</w:instrText>
      </w:r>
      <w:r w:rsidR="00782A92">
        <w:instrText>declaration of responsibility:form of</w:instrText>
      </w:r>
      <w:r w:rsidR="00782A92" w:rsidRPr="00EB3E71">
        <w:instrText xml:space="preserve">"  </w:instrText>
      </w:r>
      <w:r w:rsidRPr="00EB3E71">
        <w:fldChar w:fldCharType="end"/>
      </w:r>
      <w:r w:rsidR="00782A92">
        <w:t xml:space="preserve">This section contains the affirmation of responsibility to the </w:t>
      </w:r>
      <w:fldSimple w:instr=" DOCPROPERTY  Founder  \* MERGEFORMAT ">
        <w:r w:rsidR="00E67FC8">
          <w:t>Enactor</w:t>
        </w:r>
      </w:fldSimple>
      <w:r w:rsidR="00782A92">
        <w:t xml:space="preserve">, </w:t>
      </w:r>
      <w:r w:rsidR="00782A92" w:rsidRPr="00EB3E71">
        <w:t xml:space="preserve">his heirs and successors according to </w:t>
      </w:r>
      <w:r w:rsidR="00782A92">
        <w:t>law.</w:t>
      </w:r>
    </w:p>
    <w:p w:rsidR="00782A92" w:rsidRDefault="00082680" w:rsidP="00C45F64">
      <w:pPr>
        <w:pStyle w:val="EDNote"/>
      </w:pPr>
      <w:r>
        <w:fldChar w:fldCharType="begin"/>
      </w:r>
      <w:r w:rsidR="00782A92">
        <w:instrText xml:space="preserve"> XE "</w:instrText>
      </w:r>
      <w:r w:rsidR="00782A92" w:rsidRPr="00D20BB6">
        <w:instrText>laws of places where oath, affirmation or responsibility is taken:use of declaration instead of oath or affirmation in certain cases</w:instrText>
      </w:r>
      <w:r w:rsidR="00782A92">
        <w:instrText xml:space="preserve">" </w:instrText>
      </w:r>
      <w:r>
        <w:fldChar w:fldCharType="end"/>
      </w:r>
      <w:r w:rsidR="00782A92">
        <w:t>As the law of the place where the oath would be administered may preclude the taking of an oath, the declaration may be used in place of the oath or affirmation.</w:t>
      </w:r>
    </w:p>
    <w:p w:rsidR="00782A92" w:rsidRDefault="00082680" w:rsidP="00C45F64">
      <w:pPr>
        <w:pStyle w:val="EDNote"/>
      </w:pPr>
      <w:r w:rsidRPr="00EB3E71">
        <w:fldChar w:fldCharType="begin"/>
      </w:r>
      <w:r w:rsidR="00782A92" w:rsidRPr="00EB3E71">
        <w:instrText xml:space="preserve"> XE "</w:instrText>
      </w:r>
      <w:fldSimple w:instr=" DOCPROPERTY  Founder  \* MERGEFORMAT ">
        <w:r w:rsidR="00E67FC8">
          <w:instrText>Enactor</w:instrText>
        </w:r>
      </w:fldSimple>
      <w:r w:rsidR="00396C1D">
        <w:instrText xml:space="preserve"> </w:instrText>
      </w:r>
      <w:r w:rsidR="00782A92" w:rsidRPr="00EB3E71">
        <w:instrText xml:space="preserve">:use of form of name in </w:instrText>
      </w:r>
      <w:r w:rsidR="00782A92">
        <w:instrText>oath, affirmation or declaration of responsibility</w:instrText>
      </w:r>
      <w:r w:rsidR="00782A92" w:rsidRPr="00EB3E71">
        <w:instrText xml:space="preserve">" </w:instrText>
      </w:r>
      <w:r w:rsidRPr="00EB3E71">
        <w:fldChar w:fldCharType="end"/>
      </w:r>
      <w:r w:rsidRPr="00EB3E71">
        <w:fldChar w:fldCharType="begin"/>
      </w:r>
      <w:r w:rsidR="00782A92" w:rsidRPr="00EB3E71">
        <w:instrText xml:space="preserve"> XE "</w:instrText>
      </w:r>
      <w:r w:rsidR="00782A92">
        <w:instrText xml:space="preserve">name of </w:instrText>
      </w:r>
      <w:fldSimple w:instr=" DOCPROPERTY  Founder  \* MERGEFORMAT ">
        <w:r w:rsidR="00E67FC8">
          <w:instrText>Enactor</w:instrText>
        </w:r>
      </w:fldSimple>
      <w:r w:rsidR="00396C1D">
        <w:instrText xml:space="preserve"> </w:instrText>
      </w:r>
      <w:r w:rsidR="00782A92" w:rsidRPr="00EB3E71">
        <w:instrText xml:space="preserve">:use in </w:instrText>
      </w:r>
      <w:r w:rsidR="00782A92">
        <w:instrText>oath, affirmation or declaration of responsibility</w:instrText>
      </w:r>
      <w:r w:rsidR="00782A92" w:rsidRPr="00EB3E71">
        <w:instrText xml:space="preserve">" </w:instrText>
      </w:r>
      <w:r w:rsidRPr="00EB3E71">
        <w:fldChar w:fldCharType="end"/>
      </w:r>
      <w:r w:rsidR="00782A92">
        <w:t xml:space="preserve">There is a note that clarifies that the name used in the oath, affirmation or declaration of responsibility is to the </w:t>
      </w:r>
      <w:r w:rsidR="00782A92" w:rsidRPr="00EB3E71">
        <w:t xml:space="preserve">managing </w:t>
      </w:r>
      <w:fldSimple w:instr=" DOCPROPERTY  Founder  \* MERGEFORMAT ">
        <w:r w:rsidR="00E67FC8">
          <w:t>Enactor</w:t>
        </w:r>
      </w:fldSimple>
      <w:r w:rsidR="00782A92" w:rsidRPr="00EB3E71">
        <w:t xml:space="preserve"> for the time being</w:t>
      </w:r>
      <w:r w:rsidR="00782A92">
        <w:t>.</w:t>
      </w:r>
    </w:p>
    <w:bookmarkStart w:id="2862" w:name="EMSchII"/>
    <w:bookmarkEnd w:id="2853"/>
    <w:p w:rsidR="00C333C2" w:rsidRDefault="00082680" w:rsidP="00C333C2">
      <w:pPr>
        <w:pStyle w:val="EDHeading1"/>
      </w:pPr>
      <w:r>
        <w:fldChar w:fldCharType="begin"/>
      </w:r>
      <w:r w:rsidR="00C9424C">
        <w:instrText xml:space="preserve"> REF _Ref21977180 \h  \* MERGEFORMAT </w:instrText>
      </w:r>
      <w:r>
        <w:fldChar w:fldCharType="separate"/>
      </w:r>
      <w:bookmarkStart w:id="2863" w:name="_Toc32059458"/>
      <w:bookmarkStart w:id="2864" w:name="_Toc32667532"/>
      <w:r w:rsidR="00E67FC8">
        <w:rPr>
          <w:rStyle w:val="CharChapNo"/>
        </w:rPr>
        <w:t>Schedule II</w:t>
      </w:r>
      <w:bookmarkEnd w:id="2863"/>
      <w:bookmarkEnd w:id="2864"/>
      <w:r>
        <w:fldChar w:fldCharType="end"/>
      </w:r>
    </w:p>
    <w:p w:rsidR="007F7D2A" w:rsidRPr="007F7D2A" w:rsidRDefault="00082680" w:rsidP="007F7D2A">
      <w:pPr>
        <w:pStyle w:val="EDHeading2"/>
      </w:pPr>
      <w:r>
        <w:fldChar w:fldCharType="begin"/>
      </w:r>
      <w:r w:rsidR="007F7D2A">
        <w:instrText xml:space="preserve"> REF _Ref27676535 \h </w:instrText>
      </w:r>
      <w:r>
        <w:fldChar w:fldCharType="separate"/>
      </w:r>
      <w:bookmarkStart w:id="2865" w:name="_Toc32059459"/>
      <w:bookmarkStart w:id="2866" w:name="_Toc32667533"/>
      <w:r w:rsidR="00E67FC8" w:rsidRPr="00EB3E71">
        <w:rPr>
          <w:rStyle w:val="CharPartNo"/>
        </w:rPr>
        <w:t>Part </w:t>
      </w:r>
      <w:r w:rsidR="00E67FC8">
        <w:rPr>
          <w:rStyle w:val="CharPartNo"/>
        </w:rPr>
        <w:t>1</w:t>
      </w:r>
      <w:r w:rsidR="00E67FC8" w:rsidRPr="00EB3E71">
        <w:t>—</w:t>
      </w:r>
      <w:r w:rsidR="00E67FC8">
        <w:rPr>
          <w:rStyle w:val="CharPartText"/>
        </w:rPr>
        <w:t>Entrenchment items</w:t>
      </w:r>
      <w:bookmarkEnd w:id="2865"/>
      <w:bookmarkEnd w:id="2866"/>
      <w:r>
        <w:fldChar w:fldCharType="end"/>
      </w:r>
    </w:p>
    <w:p w:rsidR="00C45F64" w:rsidRDefault="00C45F64" w:rsidP="00C45F64">
      <w:pPr>
        <w:pStyle w:val="EDClause"/>
        <w:rPr>
          <w:rFonts w:eastAsia="Calibri"/>
        </w:rPr>
      </w:pPr>
      <w:bookmarkStart w:id="2867" w:name="_Toc32059460"/>
      <w:bookmarkStart w:id="2868" w:name="_Toc32667534"/>
      <w:r>
        <w:rPr>
          <w:rFonts w:eastAsia="Calibri"/>
        </w:rPr>
        <w:t>Section </w:t>
      </w:r>
      <w:r w:rsidR="00082680">
        <w:rPr>
          <w:rFonts w:eastAsia="Calibri"/>
        </w:rPr>
        <w:fldChar w:fldCharType="begin"/>
      </w:r>
      <w:r>
        <w:rPr>
          <w:rFonts w:eastAsia="Calibri"/>
        </w:rPr>
        <w:instrText xml:space="preserve"> REF _Ref21978619 \r \h </w:instrText>
      </w:r>
      <w:r w:rsidR="00082680">
        <w:rPr>
          <w:rFonts w:eastAsia="Calibri"/>
        </w:rPr>
      </w:r>
      <w:r w:rsidR="00082680">
        <w:rPr>
          <w:rFonts w:eastAsia="Calibri"/>
        </w:rPr>
        <w:fldChar w:fldCharType="separate"/>
      </w:r>
      <w:r w:rsidR="00E67FC8">
        <w:rPr>
          <w:rFonts w:eastAsia="Calibri"/>
        </w:rPr>
        <w:t>1</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_Ref21978662 \h </w:instrText>
      </w:r>
      <w:r w:rsidR="00082680">
        <w:rPr>
          <w:rFonts w:eastAsia="Calibri"/>
        </w:rPr>
      </w:r>
      <w:r w:rsidR="00082680">
        <w:rPr>
          <w:rFonts w:eastAsia="Calibri"/>
        </w:rPr>
        <w:fldChar w:fldCharType="separate"/>
      </w:r>
      <w:r w:rsidR="00E67FC8" w:rsidRPr="00EB3E71">
        <w:t>Table of entrenchment items</w:t>
      </w:r>
      <w:bookmarkEnd w:id="2867"/>
      <w:bookmarkEnd w:id="2868"/>
      <w:r w:rsidR="00082680">
        <w:rPr>
          <w:rFonts w:eastAsia="Calibri"/>
        </w:rPr>
        <w:fldChar w:fldCharType="end"/>
      </w:r>
    </w:p>
    <w:bookmarkStart w:id="2869" w:name="_Ref25954602"/>
    <w:p w:rsidR="00C45F64" w:rsidRDefault="00082680" w:rsidP="00C45F64">
      <w:pPr>
        <w:pStyle w:val="EDNote"/>
      </w:pPr>
      <w:r>
        <w:fldChar w:fldCharType="begin"/>
      </w:r>
      <w:r w:rsidR="006C78AF">
        <w:instrText xml:space="preserve"> XE "</w:instrText>
      </w:r>
      <w:r w:rsidR="006C78AF" w:rsidRPr="00CF55B9">
        <w:instrText>Explanatory Memorandum:clauses</w:instrText>
      </w:r>
      <w:r w:rsidR="006C78AF">
        <w:instrText>:Schedule II" \r "EM</w:instrText>
      </w:r>
      <w:r w:rsidR="006C78AF" w:rsidRPr="00EB3E71">
        <w:instrText>Sch</w:instrText>
      </w:r>
      <w:r w:rsidR="006C78AF">
        <w:instrText xml:space="preserve">II" </w:instrText>
      </w:r>
      <w:r>
        <w:fldChar w:fldCharType="end"/>
      </w:r>
      <w:r>
        <w:fldChar w:fldCharType="begin"/>
      </w:r>
      <w:r w:rsidR="006C78AF">
        <w:instrText xml:space="preserve"> XE "</w:instrText>
      </w:r>
      <w:r w:rsidR="006C78AF" w:rsidRPr="00457E78">
        <w:instrText>notes on clauses</w:instrText>
      </w:r>
      <w:r w:rsidR="006C78AF">
        <w:instrText xml:space="preserve"> (</w:instrText>
      </w:r>
      <w:r w:rsidR="006C78AF" w:rsidRPr="00CF55B9">
        <w:instrText>Explanatory Memorandum</w:instrText>
      </w:r>
      <w:r w:rsidR="006C78AF">
        <w:instrText>):Schedule II" \r "EM</w:instrText>
      </w:r>
      <w:r w:rsidR="006C78AF" w:rsidRPr="00EB3E71">
        <w:instrText>Sch</w:instrText>
      </w:r>
      <w:r w:rsidR="006C78AF">
        <w:instrText xml:space="preserve">II" </w:instrText>
      </w:r>
      <w:r>
        <w:fldChar w:fldCharType="end"/>
      </w:r>
      <w:r w:rsidRPr="00EB3E71">
        <w:rPr>
          <w:lang w:eastAsia="en-GB"/>
        </w:rPr>
        <w:fldChar w:fldCharType="begin"/>
      </w:r>
      <w:r w:rsidR="008D061C" w:rsidRPr="00EB3E71">
        <w:instrText xml:space="preserve"> XE "</w:instrText>
      </w:r>
      <w:r w:rsidR="00F21CE5" w:rsidRPr="00EB3E71">
        <w:instrText xml:space="preserve">alteration </w:instrText>
      </w:r>
      <w:r w:rsidR="00F21CE5">
        <w:instrText xml:space="preserve">(amendment) </w:instrText>
      </w:r>
      <w:r w:rsidR="00F21CE5" w:rsidRPr="00EB3E71">
        <w:instrText xml:space="preserve">of </w:instrText>
      </w:r>
      <w:fldSimple w:instr=" DOCPROPERTY  Constitution  \* MERGEFORMAT ">
        <w:r w:rsidR="00E67FC8">
          <w:instrText>Constitution</w:instrText>
        </w:r>
      </w:fldSimple>
      <w:r w:rsidR="00F21CE5">
        <w:instrText xml:space="preserve"> :entrenchment items</w:instrText>
      </w:r>
      <w:r w:rsidR="008D061C" w:rsidRPr="00EB3E71">
        <w:instrText>" \r "</w:instrText>
      </w:r>
      <w:r w:rsidR="008D061C">
        <w:instrText>EMSchII</w:instrText>
      </w:r>
      <w:r w:rsidR="008D061C" w:rsidRPr="00EB3E71">
        <w:instrText xml:space="preserve">"  </w:instrText>
      </w:r>
      <w:r w:rsidRPr="00EB3E71">
        <w:rPr>
          <w:lang w:eastAsia="en-GB"/>
        </w:rPr>
        <w:fldChar w:fldCharType="end"/>
      </w:r>
      <w:r w:rsidRPr="00EB3E71">
        <w:rPr>
          <w:lang w:eastAsia="en-GB"/>
        </w:rPr>
        <w:fldChar w:fldCharType="begin"/>
      </w:r>
      <w:r w:rsidR="008D061C" w:rsidRPr="00EB3E71">
        <w:instrText xml:space="preserve"> XE "</w:instrText>
      </w:r>
      <w:r w:rsidR="008D061C">
        <w:instrText>Schedule II</w:instrText>
      </w:r>
      <w:r w:rsidR="008D061C" w:rsidRPr="00EB3E71">
        <w:instrText>" \r "</w:instrText>
      </w:r>
      <w:r w:rsidR="008D061C">
        <w:instrText>EMSchII</w:instrText>
      </w:r>
      <w:r w:rsidR="008D061C" w:rsidRPr="00EB3E71">
        <w:instrText xml:space="preserve">" </w:instrText>
      </w:r>
      <w:r w:rsidRPr="00EB3E71">
        <w:rPr>
          <w:lang w:eastAsia="en-GB"/>
        </w:rPr>
        <w:fldChar w:fldCharType="end"/>
      </w:r>
      <w:r w:rsidRPr="00EB3E71">
        <w:rPr>
          <w:lang w:eastAsia="en-GB"/>
        </w:rPr>
        <w:fldChar w:fldCharType="begin"/>
      </w:r>
      <w:r w:rsidR="008D061C" w:rsidRPr="00EB3E71">
        <w:instrText xml:space="preserve"> </w:instrText>
      </w:r>
      <w:r w:rsidR="008D061C" w:rsidRPr="00D36AAD">
        <w:instrText>XE "</w:instrText>
      </w:r>
      <w:fldSimple w:instr=" DOCPROPERTY  Constitution  \* MERGEFORMAT ">
        <w:r w:rsidR="00E67FC8">
          <w:instrText>Constitution</w:instrText>
        </w:r>
      </w:fldSimple>
      <w:r w:rsidR="008D061C" w:rsidRPr="00D36AAD">
        <w:instrText>:</w:instrText>
      </w:r>
      <w:r w:rsidR="008D061C">
        <w:instrText>Scheule II</w:instrText>
      </w:r>
      <w:r w:rsidR="008D061C" w:rsidRPr="00EB3E71">
        <w:instrText>" \r "</w:instrText>
      </w:r>
      <w:r w:rsidR="008D061C">
        <w:instrText>EMSchII</w:instrText>
      </w:r>
      <w:r w:rsidR="008D061C" w:rsidRPr="00EB3E71">
        <w:instrText>"</w:instrText>
      </w:r>
      <w:r w:rsidR="008D061C">
        <w:instrText xml:space="preserve"> </w:instrText>
      </w:r>
      <w:r w:rsidRPr="00EB3E71">
        <w:rPr>
          <w:lang w:eastAsia="en-GB"/>
        </w:rPr>
        <w:fldChar w:fldCharType="end"/>
      </w:r>
      <w:r w:rsidRPr="00EB3E71">
        <w:rPr>
          <w:lang w:eastAsia="en-GB"/>
        </w:rPr>
        <w:fldChar w:fldCharType="begin"/>
      </w:r>
      <w:r w:rsidR="008D061C" w:rsidRPr="00EB3E71">
        <w:instrText xml:space="preserve"> XE "</w:instrText>
      </w:r>
      <w:fldSimple w:instr=" DOCPROPERTY  Board  \* MERGEFORMAT ">
        <w:r w:rsidR="00E67FC8">
          <w:instrText>Board</w:instrText>
        </w:r>
      </w:fldSimple>
      <w:r w:rsidR="00315F5A">
        <w:instrText xml:space="preserve"> </w:instrText>
      </w:r>
      <w:r w:rsidR="008D061C" w:rsidRPr="00EB3E71">
        <w:instrText xml:space="preserve">:alteration of this </w:instrText>
      </w:r>
      <w:fldSimple w:instr=" DOCPROPERTY  Constitution  \* MERGEFORMAT ">
        <w:r w:rsidR="00E67FC8">
          <w:instrText>Constitution</w:instrText>
        </w:r>
      </w:fldSimple>
      <w:r w:rsidR="008D061C">
        <w:instrText xml:space="preserve">" \r </w:instrText>
      </w:r>
      <w:r w:rsidR="008D061C" w:rsidRPr="00EB3E71">
        <w:instrText>"</w:instrText>
      </w:r>
      <w:r w:rsidR="008D061C">
        <w:instrText>EMSchII</w:instrText>
      </w:r>
      <w:r w:rsidR="008D061C" w:rsidRPr="00EB3E71">
        <w:instrText xml:space="preserve">" </w:instrText>
      </w:r>
      <w:r w:rsidRPr="00EB3E71">
        <w:rPr>
          <w:lang w:eastAsia="en-GB"/>
        </w:rPr>
        <w:fldChar w:fldCharType="end"/>
      </w:r>
      <w:r w:rsidRPr="00EB3E71">
        <w:rPr>
          <w:lang w:eastAsia="en-GB"/>
        </w:rPr>
        <w:fldChar w:fldCharType="begin"/>
      </w:r>
      <w:r w:rsidR="008D061C" w:rsidRPr="00EB3E71">
        <w:instrText xml:space="preserve"> </w:instrText>
      </w:r>
      <w:r w:rsidR="008D061C" w:rsidRPr="00D36AAD">
        <w:instrText>XE "</w:instrText>
      </w:r>
      <w:fldSimple w:instr=" DOCPROPERTY  Constitution  \* MERGEFORMAT ">
        <w:r w:rsidR="00E67FC8">
          <w:instrText>Constitution</w:instrText>
        </w:r>
      </w:fldSimple>
      <w:r w:rsidR="008D061C" w:rsidRPr="00D36AAD">
        <w:instrText>:</w:instrText>
      </w:r>
      <w:r w:rsidR="008D061C" w:rsidRPr="00EB3E71">
        <w:instrText>provisions:entrenched" \r "</w:instrText>
      </w:r>
      <w:r w:rsidR="008D061C">
        <w:instrText>EMSchII</w:instrText>
      </w:r>
      <w:r w:rsidR="008D061C" w:rsidRPr="00EB3E71">
        <w:instrText xml:space="preserve">" </w:instrText>
      </w:r>
      <w:r w:rsidRPr="00EB3E71">
        <w:rPr>
          <w:lang w:eastAsia="en-GB"/>
        </w:rPr>
        <w:fldChar w:fldCharType="end"/>
      </w:r>
      <w:r w:rsidRPr="00EB3E71">
        <w:rPr>
          <w:lang w:eastAsia="en-GB"/>
        </w:rPr>
        <w:fldChar w:fldCharType="begin"/>
      </w:r>
      <w:r w:rsidR="008D061C" w:rsidRPr="00EB3E71">
        <w:instrText xml:space="preserve"> XE "</w:instrText>
      </w:r>
      <w:fldSimple w:instr=" DOCPROPERTY  Legislation  \* MERGEFORMAT ">
        <w:r w:rsidR="00E67FC8">
          <w:instrText>Statute</w:instrText>
        </w:r>
      </w:fldSimple>
      <w:r w:rsidR="008D061C" w:rsidRPr="00EB3E71">
        <w:instrText>s:entrenched provisions:table" \r "</w:instrText>
      </w:r>
      <w:r w:rsidR="008D061C">
        <w:instrText>EMSchII</w:instrText>
      </w:r>
      <w:r w:rsidR="008D061C" w:rsidRPr="00EB3E71">
        <w:instrText>"</w:instrText>
      </w:r>
      <w:r w:rsidR="008D061C">
        <w:instrText xml:space="preserve"> </w:instrText>
      </w:r>
      <w:r w:rsidRPr="00EB3E71">
        <w:rPr>
          <w:lang w:eastAsia="en-GB"/>
        </w:rPr>
        <w:fldChar w:fldCharType="end"/>
      </w:r>
      <w:r w:rsidRPr="00EB3E71">
        <w:rPr>
          <w:lang w:eastAsia="en-GB"/>
        </w:rPr>
        <w:fldChar w:fldCharType="begin"/>
      </w:r>
      <w:r w:rsidR="008D061C" w:rsidRPr="00EB3E71">
        <w:instrText xml:space="preserve"> XE "table of entrenchment items" \r "</w:instrText>
      </w:r>
      <w:r w:rsidR="008D061C">
        <w:instrText>EMSchII</w:instrText>
      </w:r>
      <w:r w:rsidR="008D061C" w:rsidRPr="00EB3E71">
        <w:instrText>"</w:instrText>
      </w:r>
      <w:r w:rsidR="008D061C">
        <w:instrText xml:space="preserve"> </w:instrText>
      </w:r>
      <w:r w:rsidRPr="00EB3E71">
        <w:rPr>
          <w:lang w:eastAsia="en-GB"/>
        </w:rPr>
        <w:fldChar w:fldCharType="end"/>
      </w:r>
      <w:r w:rsidRPr="00EB3E71">
        <w:rPr>
          <w:lang w:eastAsia="en-GB"/>
        </w:rPr>
        <w:fldChar w:fldCharType="begin"/>
      </w:r>
      <w:r w:rsidR="008D061C" w:rsidRPr="00EB3E71">
        <w:instrText xml:space="preserve"> XE "entrenchment items" \r "</w:instrText>
      </w:r>
      <w:r w:rsidR="008D061C">
        <w:instrText>EMSchII</w:instrText>
      </w:r>
      <w:r w:rsidR="008D061C" w:rsidRPr="00EB3E71">
        <w:instrText>"</w:instrText>
      </w:r>
      <w:r w:rsidR="008D061C">
        <w:instrText xml:space="preserve"> </w:instrText>
      </w:r>
      <w:r w:rsidRPr="00EB3E71">
        <w:rPr>
          <w:lang w:eastAsia="en-GB"/>
        </w:rPr>
        <w:fldChar w:fldCharType="end"/>
      </w:r>
      <w:r w:rsidR="00782A92">
        <w:t>This section contains the table of entrenchment items</w:t>
      </w:r>
      <w:r w:rsidR="00C45F64">
        <w:t>.</w:t>
      </w:r>
      <w:bookmarkEnd w:id="2869"/>
      <w:r w:rsidR="000D48AA">
        <w:t xml:space="preserve">  Under subsection </w:t>
      </w:r>
      <w:r>
        <w:fldChar w:fldCharType="begin"/>
      </w:r>
      <w:r w:rsidR="000D48AA">
        <w:instrText xml:space="preserve"> REF _Ref526415422 \r \h </w:instrText>
      </w:r>
      <w:r>
        <w:fldChar w:fldCharType="separate"/>
      </w:r>
      <w:r w:rsidR="00E67FC8">
        <w:t>4(1)</w:t>
      </w:r>
      <w:r>
        <w:fldChar w:fldCharType="end"/>
      </w:r>
      <w:r w:rsidR="000D48AA">
        <w:t xml:space="preserve"> the table of entrenchment items is the table in this section.  </w:t>
      </w:r>
      <w:r w:rsidR="0061607C">
        <w:t>See note </w:t>
      </w:r>
      <w:r>
        <w:fldChar w:fldCharType="begin"/>
      </w:r>
      <w:r w:rsidR="0061607C">
        <w:instrText xml:space="preserve"> REF _Ref27304103 \n \h </w:instrText>
      </w:r>
      <w:r>
        <w:fldChar w:fldCharType="separate"/>
      </w:r>
      <w:r w:rsidR="00E67FC8">
        <w:t>354</w:t>
      </w:r>
      <w:r>
        <w:fldChar w:fldCharType="end"/>
      </w:r>
      <w:r w:rsidR="0061607C">
        <w:t xml:space="preserve"> for more information </w:t>
      </w:r>
      <w:r w:rsidR="00635E97">
        <w:t>on how</w:t>
      </w:r>
      <w:r w:rsidR="0061607C">
        <w:t xml:space="preserve"> items in this table are sorted</w:t>
      </w:r>
      <w:r w:rsidR="00635E97">
        <w:t>, and for clarification on when an item falls in another item.</w:t>
      </w:r>
    </w:p>
    <w:bookmarkStart w:id="2870" w:name="EMEntrenchingItems"/>
    <w:p w:rsidR="00204178" w:rsidRDefault="00082680" w:rsidP="00C45F64">
      <w:pPr>
        <w:pStyle w:val="EDNote"/>
      </w:pPr>
      <w:r>
        <w:fldChar w:fldCharType="begin"/>
      </w:r>
      <w:r w:rsidR="00403B14">
        <w:instrText xml:space="preserve"> XE "</w:instrText>
      </w:r>
      <w:r w:rsidR="00403B14" w:rsidRPr="00AA6A17">
        <w:instrText>entrenching items</w:instrText>
      </w:r>
      <w:r w:rsidR="00403B14">
        <w:instrText xml:space="preserve">" \r "EMEntrenchingItems" </w:instrText>
      </w:r>
      <w:r>
        <w:fldChar w:fldCharType="end"/>
      </w:r>
      <w:r w:rsidR="00D11A26">
        <w:t>This table starts with the entrenching items, being items that start with a letter instead of a number, including:</w:t>
      </w:r>
    </w:p>
    <w:p w:rsidR="00D11A26" w:rsidRDefault="00082680" w:rsidP="00D11A26">
      <w:pPr>
        <w:pStyle w:val="EDNotePara"/>
      </w:pPr>
      <w:r>
        <w:fldChar w:fldCharType="begin"/>
      </w:r>
      <w:r w:rsidR="00D11A26">
        <w:instrText xml:space="preserve"> XE "</w:instrText>
      </w:r>
      <w:r w:rsidR="00D11A26" w:rsidRPr="00DF1BA0">
        <w:instrText>addition of entrenchment items</w:instrText>
      </w:r>
      <w:r w:rsidR="00D11A26">
        <w:instrText xml:space="preserve">" </w:instrText>
      </w:r>
      <w:r>
        <w:fldChar w:fldCharType="end"/>
      </w:r>
      <w:r>
        <w:fldChar w:fldCharType="begin"/>
      </w:r>
      <w:r w:rsidR="00D11A26">
        <w:instrText xml:space="preserve"> XE "</w:instrText>
      </w:r>
      <w:r w:rsidR="00D11A26" w:rsidRPr="00DF1BA0">
        <w:instrText>entrenchment items</w:instrText>
      </w:r>
      <w:r w:rsidR="00D11A26">
        <w:instrText xml:space="preserve">:addition of" </w:instrText>
      </w:r>
      <w:r>
        <w:fldChar w:fldCharType="end"/>
      </w:r>
      <w:r w:rsidR="00D11A26">
        <w:t xml:space="preserve">the addition of </w:t>
      </w:r>
      <w:r w:rsidR="00D11A26" w:rsidRPr="00BF5024">
        <w:t>an entrenchment item</w:t>
      </w:r>
      <w:r w:rsidR="00D11A26">
        <w:t xml:space="preserve">, </w:t>
      </w:r>
      <w:r w:rsidR="00D11A26" w:rsidRPr="00BF5024">
        <w:t>a provision</w:t>
      </w:r>
      <w:r w:rsidR="00D11A26">
        <w:t xml:space="preserve"> or act</w:t>
      </w:r>
      <w:r w:rsidR="00D11A26" w:rsidRPr="00BF5024">
        <w:t xml:space="preserve"> to an entrenchment item</w:t>
      </w:r>
      <w:r w:rsidR="00D11A26">
        <w:t xml:space="preserve"> or </w:t>
      </w:r>
      <w:r w:rsidR="00D11A26" w:rsidRPr="00BF5024">
        <w:t>a group of members to an entrenchment item</w:t>
      </w:r>
      <w:r w:rsidR="00D11A26">
        <w:t xml:space="preserve"> (item A) – an alteration of this kind requires the approval of groups </w:t>
      </w:r>
      <w:r w:rsidR="00D11A26" w:rsidRPr="00BF5024">
        <w:t xml:space="preserve">of each higher level in the item hierarchy that the item </w:t>
      </w:r>
      <w:r w:rsidR="00D11A26">
        <w:t xml:space="preserve">falls in, those in each item </w:t>
      </w:r>
      <w:r w:rsidR="00D11A26" w:rsidRPr="00BF5024">
        <w:t>to be numbered after the proposed item in the same level of the item hierarchy</w:t>
      </w:r>
      <w:r w:rsidR="00D11A26">
        <w:t>, and:</w:t>
      </w:r>
    </w:p>
    <w:p w:rsidR="00D11A26" w:rsidRDefault="00D11A26" w:rsidP="00D11A26">
      <w:pPr>
        <w:pStyle w:val="EDNoteSubPara"/>
      </w:pPr>
      <w:r>
        <w:t>i</w:t>
      </w:r>
      <w:r w:rsidRPr="00BF5024">
        <w:t>n the case of addition of entrenched provisions to an item (whether a new or existing item) – items to whom the</w:t>
      </w:r>
      <w:r>
        <w:t xml:space="preserve"> provisions are already reserved;</w:t>
      </w:r>
    </w:p>
    <w:p w:rsidR="00D11A26" w:rsidRDefault="00D11A26" w:rsidP="00D11A26">
      <w:pPr>
        <w:pStyle w:val="EDNoteSubPara"/>
      </w:pPr>
      <w:r>
        <w:t>i</w:t>
      </w:r>
      <w:r w:rsidRPr="00BF5024">
        <w:t>n the case of an addition of a group of members or provisions to an item – existing groups in the item</w:t>
      </w:r>
      <w:r>
        <w:t>; and</w:t>
      </w:r>
    </w:p>
    <w:p w:rsidR="00D11A26" w:rsidRDefault="00D11A26" w:rsidP="00D11A26">
      <w:pPr>
        <w:pStyle w:val="EDNoteSubPara"/>
      </w:pPr>
      <w:r>
        <w:t>i</w:t>
      </w:r>
      <w:r w:rsidRPr="00BF5024">
        <w:t>n the case of an addition of a group of members to an item – the proposed group</w:t>
      </w:r>
      <w:r>
        <w:t>;</w:t>
      </w:r>
    </w:p>
    <w:p w:rsidR="00D11A26" w:rsidRDefault="00082680" w:rsidP="00D11A26">
      <w:pPr>
        <w:pStyle w:val="EDNotePara"/>
      </w:pPr>
      <w:r>
        <w:fldChar w:fldCharType="begin"/>
      </w:r>
      <w:r w:rsidR="00D11A26">
        <w:instrText xml:space="preserve"> XE "removal</w:instrText>
      </w:r>
      <w:r w:rsidR="00D11A26" w:rsidRPr="00DF1BA0">
        <w:instrText xml:space="preserve"> of entrenchment items</w:instrText>
      </w:r>
      <w:r w:rsidR="00D11A26">
        <w:instrText xml:space="preserve">" </w:instrText>
      </w:r>
      <w:r>
        <w:fldChar w:fldCharType="end"/>
      </w:r>
      <w:r>
        <w:fldChar w:fldCharType="begin"/>
      </w:r>
      <w:r w:rsidR="00D11A26">
        <w:instrText xml:space="preserve"> XE "</w:instrText>
      </w:r>
      <w:r w:rsidR="00D11A26" w:rsidRPr="00DF1BA0">
        <w:instrText>entrenchment items</w:instrText>
      </w:r>
      <w:r w:rsidR="00D11A26">
        <w:instrText xml:space="preserve">:removal of" </w:instrText>
      </w:r>
      <w:r>
        <w:fldChar w:fldCharType="end"/>
      </w:r>
      <w:r w:rsidR="00D11A26">
        <w:t xml:space="preserve">removal of </w:t>
      </w:r>
      <w:r w:rsidR="00D11A26" w:rsidRPr="00BF5024">
        <w:t>an entrenchment item</w:t>
      </w:r>
      <w:r w:rsidR="00D11A26">
        <w:t xml:space="preserve"> or </w:t>
      </w:r>
      <w:r w:rsidR="00D11A26" w:rsidRPr="00BF5024">
        <w:t xml:space="preserve">a provision </w:t>
      </w:r>
      <w:r w:rsidR="00D11A26">
        <w:t>or act from</w:t>
      </w:r>
      <w:r w:rsidR="00D11A26" w:rsidRPr="00BF5024">
        <w:t xml:space="preserve"> an entrenchment item</w:t>
      </w:r>
      <w:r w:rsidR="00D11A26">
        <w:t xml:space="preserve"> (item B) – an alteration of this kind requires the approval of t</w:t>
      </w:r>
      <w:r w:rsidR="00D11A26" w:rsidRPr="00EB3E71">
        <w:t xml:space="preserve">he item voting by at least 90% of the votes cast and by an absolute majority of separate members eligible to vote in the referendum in each group, unless a higher majority is provided for an alteration in </w:t>
      </w:r>
      <w:r w:rsidR="00D11A26">
        <w:t>the</w:t>
      </w:r>
      <w:r w:rsidR="00D11A26" w:rsidRPr="00EB3E71">
        <w:t xml:space="preserve"> item, in which case it shall be by that majority</w:t>
      </w:r>
      <w:r w:rsidR="00D11A26">
        <w:t>;</w:t>
      </w:r>
    </w:p>
    <w:p w:rsidR="00D11A26" w:rsidRDefault="00082680" w:rsidP="00D11A26">
      <w:pPr>
        <w:pStyle w:val="EDNotePara"/>
      </w:pPr>
      <w:r>
        <w:fldChar w:fldCharType="begin"/>
      </w:r>
      <w:r w:rsidR="00D11A26">
        <w:instrText xml:space="preserve"> XE "</w:instrText>
      </w:r>
      <w:r w:rsidR="00D11A26" w:rsidRPr="00DF1BA0">
        <w:instrText>removal of groups of members from entrenchment items</w:instrText>
      </w:r>
      <w:r w:rsidR="00D11A26">
        <w:instrText xml:space="preserve">" </w:instrText>
      </w:r>
      <w:r>
        <w:fldChar w:fldCharType="end"/>
      </w:r>
      <w:r>
        <w:fldChar w:fldCharType="begin"/>
      </w:r>
      <w:r w:rsidR="00D11A26">
        <w:instrText xml:space="preserve"> XE "</w:instrText>
      </w:r>
      <w:r w:rsidR="00D11A26" w:rsidRPr="00DF1BA0">
        <w:instrText>groups of members</w:instrText>
      </w:r>
      <w:r w:rsidR="00D11A26">
        <w:instrText>:</w:instrText>
      </w:r>
      <w:r w:rsidR="00D11A26" w:rsidRPr="00DF1BA0">
        <w:instrText xml:space="preserve"> </w:instrText>
      </w:r>
      <w:r w:rsidR="00D11A26">
        <w:instrText>removal</w:instrText>
      </w:r>
      <w:r w:rsidR="00D11A26" w:rsidRPr="00DF1BA0">
        <w:instrText xml:space="preserve"> from entrenchment items</w:instrText>
      </w:r>
      <w:r w:rsidR="00D11A26">
        <w:instrText xml:space="preserve"> of" </w:instrText>
      </w:r>
      <w:r>
        <w:fldChar w:fldCharType="end"/>
      </w:r>
      <w:r w:rsidR="00D11A26">
        <w:t>r</w:t>
      </w:r>
      <w:r w:rsidR="00D11A26" w:rsidRPr="00EB3E71">
        <w:t xml:space="preserve">emoval of a group from an entrenchment item, or the adjustment of the majority required for </w:t>
      </w:r>
      <w:r w:rsidR="00D11A26">
        <w:t>the</w:t>
      </w:r>
      <w:r w:rsidR="00D11A26" w:rsidRPr="00EB3E71">
        <w:t xml:space="preserve"> group</w:t>
      </w:r>
      <w:r w:rsidR="00D11A26">
        <w:t xml:space="preserve"> (item C) - an alteration of this kind requires the approval of </w:t>
      </w:r>
      <w:r w:rsidR="00D11A26" w:rsidRPr="00D11A26">
        <w:t>the group voting by the highest of</w:t>
      </w:r>
      <w:r w:rsidR="00D11A26">
        <w:t xml:space="preserve"> </w:t>
      </w:r>
      <w:r w:rsidR="00D11A26" w:rsidRPr="00BF5024">
        <w:t>the existing majority</w:t>
      </w:r>
      <w:r w:rsidR="00D11A26">
        <w:t xml:space="preserve"> and </w:t>
      </w:r>
      <w:r w:rsidR="00D11A26" w:rsidRPr="00BF5024">
        <w:t>in the case of an adjustment of the majority required to a higher majority – the higher majority</w:t>
      </w:r>
      <w:r w:rsidR="00D11A26">
        <w:t>;</w:t>
      </w:r>
    </w:p>
    <w:p w:rsidR="00D11A26" w:rsidRDefault="00082680" w:rsidP="00D11A26">
      <w:pPr>
        <w:pStyle w:val="EDNotePara"/>
      </w:pPr>
      <w:r w:rsidRPr="00EB3E71">
        <w:fldChar w:fldCharType="begin"/>
      </w:r>
      <w:r w:rsidR="00D11A26" w:rsidRPr="00EB3E71">
        <w:instrText xml:space="preserve"> XE "definitions</w:instrText>
      </w:r>
      <w:r w:rsidR="00D11A26">
        <w:instrText>:amendment of</w:instrText>
      </w:r>
      <w:r w:rsidR="00D11A26" w:rsidRPr="00EB3E71">
        <w:instrText xml:space="preserve">" </w:instrText>
      </w:r>
      <w:r w:rsidRPr="00EB3E71">
        <w:fldChar w:fldCharType="end"/>
      </w:r>
      <w:r w:rsidR="00D11A26">
        <w:t>t</w:t>
      </w:r>
      <w:r w:rsidR="00D11A26" w:rsidRPr="00EB3E71">
        <w:t xml:space="preserve">he amendment or repeal of a definition falling in </w:t>
      </w:r>
      <w:hyperlink w:anchor="s4_1" w:history="1">
        <w:r w:rsidR="00D11A26" w:rsidRPr="00EB3E71">
          <w:rPr>
            <w:rStyle w:val="Hyperlink"/>
            <w:lang w:eastAsia="en-GB"/>
          </w:rPr>
          <w:t>subsection </w:t>
        </w:r>
        <w:fldSimple w:instr=" REF _Ref518492320 \n \h  \* MERGEFORMAT ">
          <w:r w:rsidR="00E67FC8" w:rsidRPr="00E67FC8">
            <w:rPr>
              <w:rStyle w:val="Hyperlink"/>
              <w:lang w:eastAsia="en-GB"/>
            </w:rPr>
            <w:t>4</w:t>
          </w:r>
        </w:fldSimple>
        <w:fldSimple w:instr=" REF _Ref518492321 \n \h  \* MERGEFORMAT ">
          <w:r w:rsidR="00E67FC8" w:rsidRPr="00E67FC8">
            <w:rPr>
              <w:rStyle w:val="Hyperlink"/>
              <w:lang w:eastAsia="en-GB"/>
            </w:rPr>
            <w:t>(1)</w:t>
          </w:r>
        </w:fldSimple>
      </w:hyperlink>
      <w:r w:rsidR="00D11A26" w:rsidRPr="00EB3E71">
        <w:t xml:space="preserve"> that has an item number appearing against the definition</w:t>
      </w:r>
      <w:r w:rsidR="00D11A26">
        <w:t xml:space="preserve"> (item D) - an alteration of this kind requires the approval of </w:t>
      </w:r>
      <w:r w:rsidR="00D11A26" w:rsidRPr="00D11A26">
        <w:t>the</w:t>
      </w:r>
      <w:r w:rsidR="00D11A26">
        <w:t xml:space="preserve"> item;</w:t>
      </w:r>
    </w:p>
    <w:p w:rsidR="00D11A26" w:rsidRDefault="00082680" w:rsidP="0054780D">
      <w:pPr>
        <w:pStyle w:val="EDNotePara"/>
      </w:pPr>
      <w:r>
        <w:fldChar w:fldCharType="begin"/>
      </w:r>
      <w:r w:rsidR="0054780D">
        <w:instrText xml:space="preserve"> XE "</w:instrText>
      </w:r>
      <w:r w:rsidR="0054780D" w:rsidRPr="0078087B">
        <w:instrText>repeal of headings in entrenchment items:approval required for</w:instrText>
      </w:r>
      <w:r w:rsidR="0054780D">
        <w:instrText xml:space="preserve">" </w:instrText>
      </w:r>
      <w:r>
        <w:fldChar w:fldCharType="end"/>
      </w:r>
      <w:r w:rsidR="0054780D">
        <w:t xml:space="preserve">the repeal of a Chapter, Part, Division, Subdivision or section containing an entrenchment item – an alteration of this kind requires the approval of </w:t>
      </w:r>
      <w:r w:rsidR="0054780D" w:rsidRPr="00D11A26">
        <w:t>the</w:t>
      </w:r>
      <w:r w:rsidR="00922843">
        <w:t xml:space="preserve"> item.</w:t>
      </w:r>
    </w:p>
    <w:bookmarkEnd w:id="2870"/>
    <w:p w:rsidR="00922843" w:rsidRDefault="00922843" w:rsidP="00922843">
      <w:pPr>
        <w:pStyle w:val="EDNote"/>
      </w:pPr>
      <w:r>
        <w:t>Core matter (item 1 and items beginning with ‘1.’) including:</w:t>
      </w:r>
    </w:p>
    <w:p w:rsidR="00DB1246" w:rsidRDefault="00DB1246" w:rsidP="000337AA">
      <w:pPr>
        <w:pStyle w:val="EDNotePara"/>
      </w:pPr>
      <w:r>
        <w:t>Item 1</w:t>
      </w:r>
    </w:p>
    <w:p w:rsidR="00922843" w:rsidRPr="000337AA" w:rsidRDefault="000C3CCF" w:rsidP="000337AA">
      <w:pPr>
        <w:pStyle w:val="EDNotePara"/>
      </w:pPr>
      <w:r>
        <w:t xml:space="preserve">Part 1.1 except for </w:t>
      </w:r>
      <w:r w:rsidRPr="00BF5024">
        <w:t>the amendment or repeal of a definition</w:t>
      </w:r>
      <w:r>
        <w:t>, or</w:t>
      </w:r>
      <w:r w:rsidRPr="000C3CCF">
        <w:t xml:space="preserve"> </w:t>
      </w:r>
      <w:r w:rsidRPr="00BF5024">
        <w:t>the insertion at the appropriate place a definition</w:t>
      </w:r>
      <w:r>
        <w:t>,</w:t>
      </w:r>
      <w:r w:rsidRPr="00BF5024">
        <w:t xml:space="preserve"> </w:t>
      </w:r>
      <w:r w:rsidRPr="00BF5024">
        <w:rPr>
          <w:lang w:eastAsia="en-GB"/>
        </w:rPr>
        <w:t xml:space="preserve">in </w:t>
      </w:r>
      <w:hyperlink w:anchor="s4_1" w:history="1">
        <w:r w:rsidRPr="00BF5024">
          <w:rPr>
            <w:lang w:eastAsia="en-GB"/>
          </w:rPr>
          <w:t>subsection </w:t>
        </w:r>
        <w:fldSimple w:instr=" REF _Ref518492320 \n \h  \* MERGEFORMAT ">
          <w:r w:rsidR="00E67FC8">
            <w:rPr>
              <w:lang w:eastAsia="en-GB"/>
            </w:rPr>
            <w:t>4</w:t>
          </w:r>
        </w:fldSimple>
        <w:fldSimple w:instr=" REF _Ref518492321 \n \h  \* MERGEFORMAT ">
          <w:r w:rsidR="00E67FC8">
            <w:rPr>
              <w:lang w:eastAsia="en-GB"/>
            </w:rPr>
            <w:t>(1)</w:t>
          </w:r>
        </w:fldSimple>
      </w:hyperlink>
      <w:r w:rsidRPr="00BF5024">
        <w:rPr>
          <w:lang w:eastAsia="en-GB"/>
        </w:rPr>
        <w:t xml:space="preserve"> </w:t>
      </w:r>
      <w:r>
        <w:t>not reserved for this item, Division 1 of Part 1.2, Division 2 of Part 1.2, Division 3 of Part 1.2, Subdivision A of Division 5 of Part 1.2, Subdivision B of Division 2 of Part 1.3</w:t>
      </w:r>
      <w:r>
        <w:rPr>
          <w:b/>
        </w:rPr>
        <w:t>,</w:t>
      </w:r>
      <w:r w:rsidRPr="000337AA">
        <w:t xml:space="preserve"> </w:t>
      </w:r>
      <w:r>
        <w:t xml:space="preserve">Chapter VIII, Schedule II </w:t>
      </w:r>
      <w:r w:rsidR="000337AA">
        <w:t>(</w:t>
      </w:r>
      <w:r>
        <w:t xml:space="preserve">except for </w:t>
      </w:r>
      <w:r w:rsidRPr="00BF5024">
        <w:t xml:space="preserve">the amendment or repeal of </w:t>
      </w:r>
      <w:r>
        <w:t>an item</w:t>
      </w:r>
      <w:r w:rsidR="000337AA">
        <w:t xml:space="preserve">, </w:t>
      </w:r>
      <w:r w:rsidR="000337AA" w:rsidRPr="00BF5024">
        <w:t xml:space="preserve">the insertion at the appropriate place </w:t>
      </w:r>
      <w:r w:rsidR="000337AA">
        <w:t>an item,</w:t>
      </w:r>
      <w:r>
        <w:t xml:space="preserve"> in this table other than this item or an item falling in this item</w:t>
      </w:r>
      <w:r w:rsidR="000337AA">
        <w:t xml:space="preserve">), </w:t>
      </w:r>
      <w:r w:rsidR="00082680" w:rsidRPr="00EB3E71">
        <w:rPr>
          <w:lang w:eastAsia="en-GB"/>
        </w:rPr>
        <w:fldChar w:fldCharType="begin"/>
      </w:r>
      <w:r w:rsidR="000337AA" w:rsidRPr="00EB3E71">
        <w:instrText xml:space="preserve"> XE </w:instrText>
      </w:r>
      <w:r w:rsidR="000337AA">
        <w:instrText>“Company :</w:instrText>
      </w:r>
      <w:r w:rsidR="000337AA" w:rsidRPr="00EB3E71">
        <w:instrText>jurisdiction of incorporation:change taken to be alteration of item </w:instrText>
      </w:r>
      <w:r w:rsidR="000337AA">
        <w:instrText>1.1</w:instrText>
      </w:r>
      <w:r w:rsidR="000337AA" w:rsidRPr="00EB3E71">
        <w:instrText xml:space="preserve"> provision" </w:instrText>
      </w:r>
      <w:r w:rsidR="00082680" w:rsidRPr="00EB3E71">
        <w:rPr>
          <w:lang w:eastAsia="en-GB"/>
        </w:rPr>
        <w:fldChar w:fldCharType="end"/>
      </w:r>
      <w:r w:rsidR="00082680" w:rsidRPr="00EB3E71">
        <w:rPr>
          <w:lang w:eastAsia="en-GB"/>
        </w:rPr>
        <w:fldChar w:fldCharType="begin"/>
      </w:r>
      <w:r w:rsidR="000337AA" w:rsidRPr="00EB3E71">
        <w:instrText xml:space="preserve"> XE "jurisdiction of incorporation:change taken to be alteration of item </w:instrText>
      </w:r>
      <w:r w:rsidR="000337AA">
        <w:instrText>1.1</w:instrText>
      </w:r>
      <w:r w:rsidR="000337AA" w:rsidRPr="00EB3E71">
        <w:instrText xml:space="preserve"> provision" </w:instrText>
      </w:r>
      <w:r w:rsidR="00082680" w:rsidRPr="00EB3E71">
        <w:rPr>
          <w:lang w:eastAsia="en-GB"/>
        </w:rPr>
        <w:fldChar w:fldCharType="end"/>
      </w:r>
      <w:r w:rsidR="00082680" w:rsidRPr="00EB3E71">
        <w:rPr>
          <w:lang w:eastAsia="en-GB"/>
        </w:rPr>
        <w:fldChar w:fldCharType="begin"/>
      </w:r>
      <w:r w:rsidR="000337AA" w:rsidRPr="00EB3E71">
        <w:instrText xml:space="preserve"> XE </w:instrText>
      </w:r>
      <w:r w:rsidR="000337AA">
        <w:instrText>“Company :</w:instrText>
      </w:r>
      <w:r w:rsidR="000337AA" w:rsidRPr="00EB3E71">
        <w:instrText>place of incorporation:change taken to be alteration of item </w:instrText>
      </w:r>
      <w:r w:rsidR="000337AA">
        <w:instrText>1.1</w:instrText>
      </w:r>
      <w:r w:rsidR="000337AA" w:rsidRPr="00EB3E71">
        <w:instrText xml:space="preserve"> provision" </w:instrText>
      </w:r>
      <w:r w:rsidR="00082680" w:rsidRPr="00EB3E71">
        <w:rPr>
          <w:lang w:eastAsia="en-GB"/>
        </w:rPr>
        <w:fldChar w:fldCharType="end"/>
      </w:r>
      <w:r w:rsidR="00082680" w:rsidRPr="00EB3E71">
        <w:rPr>
          <w:lang w:eastAsia="en-GB"/>
        </w:rPr>
        <w:fldChar w:fldCharType="begin"/>
      </w:r>
      <w:r w:rsidR="000337AA" w:rsidRPr="00EB3E71">
        <w:instrText xml:space="preserve"> XE "place of incorporation:change taken to be alteration of item </w:instrText>
      </w:r>
      <w:r w:rsidR="000337AA">
        <w:instrText>1.1</w:instrText>
      </w:r>
      <w:r w:rsidR="000337AA" w:rsidRPr="00EB3E71">
        <w:instrText xml:space="preserve"> provision" </w:instrText>
      </w:r>
      <w:r w:rsidR="00082680" w:rsidRPr="00EB3E71">
        <w:rPr>
          <w:lang w:eastAsia="en-GB"/>
        </w:rPr>
        <w:fldChar w:fldCharType="end"/>
      </w:r>
      <w:r w:rsidR="000337AA">
        <w:rPr>
          <w:lang w:eastAsia="en-GB"/>
        </w:rPr>
        <w:t>t</w:t>
      </w:r>
      <w:r w:rsidR="000337AA" w:rsidRPr="00EB3E71">
        <w:rPr>
          <w:lang w:eastAsia="en-GB"/>
        </w:rPr>
        <w:t>o alter the mode type jurisdiction or place of incorporation</w:t>
      </w:r>
      <w:r w:rsidR="000337AA">
        <w:rPr>
          <w:lang w:eastAsia="en-GB"/>
        </w:rPr>
        <w:t xml:space="preserve"> and </w:t>
      </w:r>
      <w:r w:rsidR="00082680" w:rsidRPr="00D36AAD">
        <w:fldChar w:fldCharType="begin"/>
      </w:r>
      <w:r w:rsidR="000337AA" w:rsidRPr="00D36AAD">
        <w:instrText xml:space="preserve"> XE </w:instrText>
      </w:r>
      <w:r w:rsidR="000337AA">
        <w:instrText>“</w:instrText>
      </w:r>
      <w:r w:rsidR="000201DE" w:rsidRPr="000201DE">
        <w:rPr>
          <w:i/>
        </w:rPr>
        <w:instrText>Australian Charities and Not-for-profits Commission Act 2012</w:instrText>
      </w:r>
      <w:r w:rsidR="000337AA">
        <w:instrText xml:space="preserve"> :</w:instrText>
      </w:r>
      <w:r w:rsidR="000337AA" w:rsidRPr="00D36AAD">
        <w:instrText>voluntary revocation of registration:application taken to be alteration of item </w:instrText>
      </w:r>
      <w:r w:rsidR="000337AA">
        <w:instrText>1.1</w:instrText>
      </w:r>
      <w:r w:rsidR="000337AA" w:rsidRPr="00D36AAD">
        <w:instrText xml:space="preserve"> provision " </w:instrText>
      </w:r>
      <w:r w:rsidR="00082680" w:rsidRPr="00D36AAD">
        <w:fldChar w:fldCharType="end"/>
      </w:r>
      <w:r w:rsidR="000337AA">
        <w:rPr>
          <w:lang w:eastAsia="en-GB"/>
        </w:rPr>
        <w:t>t</w:t>
      </w:r>
      <w:r w:rsidR="000337AA" w:rsidRPr="00EB3E71">
        <w:rPr>
          <w:lang w:eastAsia="en-GB"/>
        </w:rPr>
        <w:t xml:space="preserve">o request a revocation the registration of </w:t>
      </w:r>
      <w:fldSimple w:instr=" DOCPROPERTY  Company  \* MERGEFORMAT ">
        <w:r w:rsidR="00E67FC8">
          <w:t>Urabba Parks</w:t>
        </w:r>
      </w:fldSimple>
      <w:r w:rsidR="000337AA" w:rsidRPr="00EB3E71">
        <w:rPr>
          <w:lang w:eastAsia="en-GB"/>
        </w:rPr>
        <w:t xml:space="preserve"> under </w:t>
      </w:r>
      <w:r w:rsidR="00082680" w:rsidRPr="00EB3E71">
        <w:rPr>
          <w:lang w:eastAsia="en-GB"/>
        </w:rPr>
        <w:fldChar w:fldCharType="begin"/>
      </w:r>
      <w:r w:rsidR="000337AA" w:rsidRPr="00EB3E71">
        <w:instrText xml:space="preserve"> TA \l "</w:instrText>
      </w:r>
      <w:r w:rsidR="000337AA" w:rsidRPr="00EB3E71">
        <w:rPr>
          <w:lang w:eastAsia="en-GB"/>
        </w:rPr>
        <w:instrText xml:space="preserve"> </w:instrText>
      </w:r>
      <w:r w:rsidR="000201DE" w:rsidRPr="000201DE">
        <w:rPr>
          <w:i/>
        </w:rPr>
        <w:instrText>Australian Charities and Not-for-profits Commission Act 2012</w:instrText>
      </w:r>
      <w:r w:rsidR="000337AA" w:rsidRPr="00EB3E71">
        <w:rPr>
          <w:lang w:eastAsia="en-GB"/>
        </w:rPr>
        <w:instrText>, section 35.10(1)(e)</w:instrText>
      </w:r>
      <w:r w:rsidR="000337AA" w:rsidRPr="00EB3E71">
        <w:instrText xml:space="preserve">" \s "ACNCA2012 </w:instrText>
      </w:r>
      <w:r w:rsidR="000337AA">
        <w:instrText>s. </w:instrText>
      </w:r>
      <w:r w:rsidR="000337AA" w:rsidRPr="00EB3E71">
        <w:instrText xml:space="preserve">35.10(1)(e)" \c 2 </w:instrText>
      </w:r>
      <w:r w:rsidR="00082680" w:rsidRPr="00EB3E71">
        <w:rPr>
          <w:lang w:eastAsia="en-GB"/>
        </w:rPr>
        <w:fldChar w:fldCharType="end"/>
      </w:r>
      <w:r w:rsidR="000337AA" w:rsidRPr="00EB3E71">
        <w:rPr>
          <w:lang w:eastAsia="en-GB"/>
        </w:rPr>
        <w:t xml:space="preserve">paragraph 35.10(1)(e) of the </w:t>
      </w:r>
      <w:r w:rsidR="000201DE" w:rsidRPr="000201DE">
        <w:rPr>
          <w:i/>
        </w:rPr>
        <w:t>Australian Charities and Not-for-profits Commission Act 2012</w:t>
      </w:r>
      <w:r w:rsidR="000337AA">
        <w:rPr>
          <w:i/>
        </w:rPr>
        <w:t xml:space="preserve"> </w:t>
      </w:r>
      <w:r w:rsidR="000337AA">
        <w:t xml:space="preserve">(item 1.1) – </w:t>
      </w:r>
      <w:r w:rsidR="00767414">
        <w:t xml:space="preserve">alterations and acts of this kind require </w:t>
      </w:r>
      <w:r w:rsidR="000337AA">
        <w:t>approval from separate members, p</w:t>
      </w:r>
      <w:r w:rsidR="000337AA" w:rsidRPr="00BF5024">
        <w:t>atron members</w:t>
      </w:r>
      <w:r w:rsidR="000337AA">
        <w:t>, s</w:t>
      </w:r>
      <w:r w:rsidR="000337AA" w:rsidRPr="00BF5024">
        <w:t>eparate represented members not holding general membership</w:t>
      </w:r>
      <w:r w:rsidR="000337AA">
        <w:t>, s</w:t>
      </w:r>
      <w:r w:rsidR="000337AA" w:rsidRPr="00BF5024">
        <w:t>ervice members</w:t>
      </w:r>
      <w:r w:rsidR="000337AA">
        <w:t xml:space="preserve"> and s</w:t>
      </w:r>
      <w:r w:rsidR="000337AA" w:rsidRPr="00BF5024">
        <w:t xml:space="preserve">eparate members of associations not being separate represented members entitled to vote on </w:t>
      </w:r>
      <w:r w:rsidR="000337AA">
        <w:t>any resolution of an</w:t>
      </w:r>
      <w:r w:rsidR="000337AA" w:rsidRPr="00BF5024">
        <w:t xml:space="preserve"> association</w:t>
      </w:r>
      <w:r w:rsidR="000337AA">
        <w:t>.</w:t>
      </w:r>
    </w:p>
    <w:p w:rsidR="000337AA" w:rsidRDefault="000337AA" w:rsidP="0054780D">
      <w:pPr>
        <w:pStyle w:val="EDNotePara"/>
      </w:pPr>
      <w:r>
        <w:t>Division 1 of Part 1.2, Subsections </w:t>
      </w:r>
      <w:fldSimple w:instr=" REF _Ref16877906 \r \h  \* MERGEFORMAT ">
        <w:r w:rsidR="00E67FC8">
          <w:t>128(1)</w:t>
        </w:r>
      </w:fldSimple>
      <w:r>
        <w:t>, Subsections </w:t>
      </w:r>
      <w:fldSimple w:instr=" REF _Ref17027925 \r \h  \* MERGEFORMAT ">
        <w:r w:rsidR="00E67FC8">
          <w:t>129(1)</w:t>
        </w:r>
      </w:fldSimple>
      <w:r>
        <w:t xml:space="preserve"> and </w:t>
      </w:r>
      <w:fldSimple w:instr=" REF _Ref17027939 \r \h  \* MERGEFORMAT ">
        <w:r w:rsidR="00E67FC8">
          <w:t>129(2)</w:t>
        </w:r>
      </w:fldSimple>
      <w:r>
        <w:t xml:space="preserve">, </w:t>
      </w:r>
      <w:r w:rsidR="00496A8D">
        <w:t>S</w:t>
      </w:r>
      <w:r>
        <w:t>ection </w:t>
      </w:r>
      <w:fldSimple w:instr=" REF _Ref535825446 \r \h  \* MERGEFORMAT ">
        <w:r w:rsidR="00E67FC8">
          <w:t>130</w:t>
        </w:r>
      </w:fldSimple>
      <w:r>
        <w:t xml:space="preserve">, and </w:t>
      </w:r>
      <w:hyperlink w:anchor="Sch2" w:history="1">
        <w:r w:rsidRPr="00691135">
          <w:t>Schedule</w:t>
        </w:r>
      </w:hyperlink>
      <w:r>
        <w:t> 2, except for</w:t>
      </w:r>
      <w:r w:rsidRPr="000337AA">
        <w:t xml:space="preserve"> </w:t>
      </w:r>
      <w:r w:rsidRPr="00BF5024">
        <w:t xml:space="preserve">the amendment or repeal of </w:t>
      </w:r>
      <w:r>
        <w:t>an item</w:t>
      </w:r>
      <w:r w:rsidR="00767414">
        <w:t xml:space="preserve">, or </w:t>
      </w:r>
      <w:r w:rsidR="00767414" w:rsidRPr="00BF5024">
        <w:t xml:space="preserve">the insertion at the appropriate place </w:t>
      </w:r>
      <w:r w:rsidR="00767414">
        <w:t>an item in this table other than this item or an item falling in this item,</w:t>
      </w:r>
      <w:r>
        <w:t xml:space="preserve"> in this table other than this item or an item falling in this item</w:t>
      </w:r>
      <w:r w:rsidR="00767414">
        <w:t xml:space="preserve"> (item 1.1.1) - alterations and acts of this kind require approval from</w:t>
      </w:r>
      <w:r w:rsidR="00767414" w:rsidRPr="003634CB">
        <w:t xml:space="preserve"> 95% of the votes cast ov</w:t>
      </w:r>
      <w:r w:rsidR="00767414">
        <w:t>erall and by each group in items </w:t>
      </w:r>
      <w:r w:rsidR="00767414">
        <w:rPr>
          <w:lang w:val="en-GB"/>
        </w:rPr>
        <w:t>1 and </w:t>
      </w:r>
      <w:r w:rsidR="00767414" w:rsidRPr="003634CB">
        <w:t>1.1</w:t>
      </w:r>
      <w:r w:rsidR="00767414">
        <w:t>;</w:t>
      </w:r>
    </w:p>
    <w:p w:rsidR="00DB1246" w:rsidRDefault="00DB1246" w:rsidP="00DB1246">
      <w:pPr>
        <w:pStyle w:val="EDNotePara"/>
      </w:pPr>
      <w:r>
        <w:rPr>
          <w:lang w:val="en-GB"/>
        </w:rPr>
        <w:t>Part 1.1, Part 1.2</w:t>
      </w:r>
      <w:r>
        <w:t xml:space="preserve"> (</w:t>
      </w:r>
      <w:r w:rsidRPr="00EB3E71">
        <w:t>except</w:t>
      </w:r>
      <w:r w:rsidRPr="00EB3E71">
        <w:rPr>
          <w:lang w:eastAsia="en-GB"/>
        </w:rPr>
        <w:t xml:space="preserve"> </w:t>
      </w:r>
      <w:r w:rsidRPr="00BF5024">
        <w:t>the amendment or repeal of a definition</w:t>
      </w:r>
      <w:r>
        <w:t>, or the</w:t>
      </w:r>
      <w:r w:rsidRPr="00BF5024">
        <w:t xml:space="preserve"> insertion at the appropriate place a definition</w:t>
      </w:r>
      <w:r>
        <w:t>,</w:t>
      </w:r>
      <w:r w:rsidRPr="00BF5024">
        <w:t xml:space="preserve"> </w:t>
      </w:r>
      <w:r w:rsidRPr="00BF5024">
        <w:rPr>
          <w:lang w:eastAsia="en-GB"/>
        </w:rPr>
        <w:t xml:space="preserve">in </w:t>
      </w:r>
      <w:hyperlink w:anchor="s4_1" w:history="1">
        <w:r w:rsidRPr="00BF5024">
          <w:rPr>
            <w:lang w:eastAsia="en-GB"/>
          </w:rPr>
          <w:t>subsection </w:t>
        </w:r>
        <w:fldSimple w:instr=" REF _Ref518492320 \n \h  \* MERGEFORMAT ">
          <w:r w:rsidR="00E67FC8">
            <w:rPr>
              <w:lang w:eastAsia="en-GB"/>
            </w:rPr>
            <w:t>4</w:t>
          </w:r>
        </w:fldSimple>
        <w:fldSimple w:instr=" REF _Ref518492321 \n \h  \* MERGEFORMAT ">
          <w:r w:rsidR="00E67FC8">
            <w:rPr>
              <w:lang w:eastAsia="en-GB"/>
            </w:rPr>
            <w:t>(1)</w:t>
          </w:r>
        </w:fldSimple>
      </w:hyperlink>
      <w:r w:rsidRPr="00BF5024">
        <w:rPr>
          <w:lang w:eastAsia="en-GB"/>
        </w:rPr>
        <w:t xml:space="preserve"> </w:t>
      </w:r>
      <w:r w:rsidRPr="00BF5024">
        <w:t>not reserved for this item</w:t>
      </w:r>
      <w:r>
        <w:t>), Subdivision B of Division 2 of Part 1.3, Division 1 of Chapter III, Subdivision A of Division 1 of Part 4.1,</w:t>
      </w:r>
      <w:r w:rsidRPr="001861E6">
        <w:t xml:space="preserve"> </w:t>
      </w:r>
      <w:r>
        <w:t>Division 2 of Part 4.1, Division 3 of Part 4.1, Part 4.2, Chapter VIII, Schedule I, Schedule II (except for</w:t>
      </w:r>
      <w:r w:rsidRPr="00EB3E71">
        <w:rPr>
          <w:lang w:eastAsia="en-GB"/>
        </w:rPr>
        <w:t xml:space="preserve"> </w:t>
      </w:r>
      <w:r w:rsidRPr="00BF5024">
        <w:t>the amendment or repeal</w:t>
      </w:r>
      <w:r>
        <w:t xml:space="preserve">, </w:t>
      </w:r>
      <w:r w:rsidRPr="00BF5024">
        <w:t xml:space="preserve">the insertion at the appropriate place </w:t>
      </w:r>
      <w:r>
        <w:t>an item,</w:t>
      </w:r>
      <w:r w:rsidRPr="00BF5024">
        <w:t xml:space="preserve"> of </w:t>
      </w:r>
      <w:r>
        <w:t xml:space="preserve">an item in this table other than this item or an item falling in this item) </w:t>
      </w:r>
      <w:r w:rsidR="00082680" w:rsidRPr="00EB3E71">
        <w:rPr>
          <w:lang w:eastAsia="en-GB"/>
        </w:rPr>
        <w:fldChar w:fldCharType="begin"/>
      </w:r>
      <w:r w:rsidRPr="00EB3E71">
        <w:instrText xml:space="preserve"> XE </w:instrText>
      </w:r>
      <w:r>
        <w:instrText>“Company :</w:instrText>
      </w:r>
      <w:r w:rsidRPr="00EB3E71">
        <w:instrText>name:change taken to be alteration of item </w:instrText>
      </w:r>
      <w:r>
        <w:instrText>1</w:instrText>
      </w:r>
      <w:r w:rsidRPr="00EB3E71">
        <w:instrText xml:space="preserve"> provision" </w:instrText>
      </w:r>
      <w:r w:rsidR="00082680" w:rsidRPr="00EB3E71">
        <w:rPr>
          <w:lang w:eastAsia="en-GB"/>
        </w:rPr>
        <w:fldChar w:fldCharType="end"/>
      </w:r>
      <w:r>
        <w:rPr>
          <w:lang w:eastAsia="en-GB"/>
        </w:rPr>
        <w:t>t</w:t>
      </w:r>
      <w:r w:rsidRPr="00EB3E71">
        <w:rPr>
          <w:lang w:eastAsia="en-GB"/>
        </w:rPr>
        <w:t>o change the name</w:t>
      </w:r>
      <w:r>
        <w:rPr>
          <w:lang w:eastAsia="en-GB"/>
        </w:rPr>
        <w:t xml:space="preserve">, </w:t>
      </w:r>
      <w:r w:rsidR="00082680" w:rsidRPr="006A27E3">
        <w:fldChar w:fldCharType="begin"/>
      </w:r>
      <w:r w:rsidRPr="006A27E3">
        <w:instrText xml:space="preserve"> XE "winding-up:inclusion as item </w:instrText>
      </w:r>
      <w:r>
        <w:instrText>1</w:instrText>
      </w:r>
      <w:r w:rsidRPr="006A27E3">
        <w:instrText xml:space="preserve"> provision" </w:instrText>
      </w:r>
      <w:r w:rsidR="00082680" w:rsidRPr="006A27E3">
        <w:fldChar w:fldCharType="end"/>
      </w:r>
      <w:r w:rsidR="00082680" w:rsidRPr="006A27E3">
        <w:fldChar w:fldCharType="begin"/>
      </w:r>
      <w:r w:rsidRPr="006A27E3">
        <w:instrText xml:space="preserve"> XE </w:instrText>
      </w:r>
      <w:r>
        <w:instrText>“Company :</w:instrText>
      </w:r>
      <w:r w:rsidRPr="006A27E3">
        <w:instrText>winding-up:inclusion as item </w:instrText>
      </w:r>
      <w:r>
        <w:instrText>1</w:instrText>
      </w:r>
      <w:r w:rsidRPr="006A27E3">
        <w:instrText xml:space="preserve"> provision" </w:instrText>
      </w:r>
      <w:r w:rsidR="00082680" w:rsidRPr="006A27E3">
        <w:fldChar w:fldCharType="end"/>
      </w:r>
      <w:r w:rsidRPr="006A27E3">
        <w:t>wind-up</w:t>
      </w:r>
      <w:r>
        <w:t xml:space="preserve">, </w:t>
      </w:r>
      <w:r w:rsidR="00082680" w:rsidRPr="006A27E3">
        <w:fldChar w:fldCharType="begin"/>
      </w:r>
      <w:r w:rsidRPr="006A27E3">
        <w:instrText xml:space="preserve"> XE "disposal of business, property and undertaking:inclusion as item </w:instrText>
      </w:r>
      <w:r>
        <w:instrText>1</w:instrText>
      </w:r>
      <w:r w:rsidRPr="006A27E3">
        <w:instrText xml:space="preserve"> provision" </w:instrText>
      </w:r>
      <w:r w:rsidR="00082680" w:rsidRPr="006A27E3">
        <w:fldChar w:fldCharType="end"/>
      </w:r>
      <w:r w:rsidRPr="006A27E3">
        <w:t>dispose of all of the business, property and undertaking</w:t>
      </w:r>
      <w:r>
        <w:t xml:space="preserve"> (item 1) – an alteration or act of this kind requires the approval of assent is to be given by </w:t>
      </w:r>
      <w:fldSimple w:instr=" DOCPROPERTY  HonoraryManagerAn  \* MERGEFORMAT ">
        <w:r w:rsidR="00E67FC8">
          <w:t>an</w:t>
        </w:r>
      </w:fldSimple>
      <w:r>
        <w:t xml:space="preserve"> </w:t>
      </w:r>
      <w:r w:rsidR="00082680">
        <w:fldChar w:fldCharType="begin"/>
      </w:r>
      <w:r>
        <w:instrText xml:space="preserve"> XE "</w:instrText>
      </w:r>
      <w:fldSimple w:instr=" DOCPROPERTY  HonoraryManager  \* MERGEFORMAT ">
        <w:r w:rsidR="00E67FC8">
          <w:instrText>Honorary Manager</w:instrText>
        </w:r>
      </w:fldSimple>
      <w:r>
        <w:instrText>s</w:instrText>
      </w:r>
      <w:r w:rsidRPr="007F6F55">
        <w:instrText xml:space="preserve">:assent to alteration of </w:instrText>
      </w:r>
      <w:fldSimple w:instr=" DOCPROPERTY  Constitution  \* MERGEFORMAT ">
        <w:r w:rsidR="00E67FC8">
          <w:instrText>Constitution</w:instrText>
        </w:r>
      </w:fldSimple>
      <w:r w:rsidRPr="007F6F55">
        <w:instrText xml:space="preserve"> to be given by</w:instrText>
      </w:r>
      <w:r>
        <w:instrText xml:space="preserve">" </w:instrText>
      </w:r>
      <w:r w:rsidR="00082680">
        <w:fldChar w:fldCharType="end"/>
      </w:r>
      <w:fldSimple w:instr=" DOCPROPERTY  HonoraryManager  \* MERGEFORMAT ">
        <w:r w:rsidR="00E67FC8">
          <w:t>Honorary Manager</w:t>
        </w:r>
      </w:fldSimple>
      <w:r>
        <w:t xml:space="preserve"> or the alteration or act done with the consent of the </w:t>
      </w:r>
      <w:r w:rsidR="00082680">
        <w:fldChar w:fldCharType="begin"/>
      </w:r>
      <w:r>
        <w:instrText xml:space="preserve"> XE "</w:instrText>
      </w:r>
      <w:fldSimple w:instr=" DOCPROPERTY  Founder  \* MERGEFORMAT ">
        <w:r w:rsidR="00E67FC8">
          <w:instrText>Enactor</w:instrText>
        </w:r>
      </w:fldSimple>
      <w:r w:rsidR="00396C1D">
        <w:instrText xml:space="preserve"> </w:instrText>
      </w:r>
      <w:r w:rsidRPr="00963381">
        <w:instrText xml:space="preserve">:in Right of </w:instrText>
      </w:r>
      <w:r>
        <w:instrText xml:space="preserve">Holding </w:instrText>
      </w:r>
      <w:fldSimple w:instr=" DOCPROPERTY  Fount  \* MERGEFORMAT ">
        <w:r w:rsidR="00E67FC8">
          <w:instrText>Fount</w:instrText>
        </w:r>
      </w:fldSimple>
      <w:r w:rsidRPr="00963381">
        <w:instrText xml:space="preserve">:alteration of </w:instrText>
      </w:r>
      <w:fldSimple w:instr=" DOCPROPERTY  Constitution  \* MERGEFORMAT ">
        <w:r w:rsidR="00E67FC8">
          <w:instrText>Constitution</w:instrText>
        </w:r>
      </w:fldSimple>
      <w:r w:rsidRPr="007F6F55">
        <w:instrText xml:space="preserve"> </w:instrText>
      </w:r>
      <w:r w:rsidRPr="00963381">
        <w:instrText>by</w:instrText>
      </w:r>
      <w:r>
        <w:instrText xml:space="preserve">" </w:instrText>
      </w:r>
      <w:r w:rsidR="00082680">
        <w:fldChar w:fldCharType="end"/>
      </w:r>
      <w:r w:rsidR="00082680">
        <w:fldChar w:fldCharType="begin"/>
      </w:r>
      <w:r>
        <w:instrText xml:space="preserve"> XE "Holding </w:instrText>
      </w:r>
      <w:fldSimple w:instr=" DOCPROPERTY  Fount  \* MERGEFORMAT ">
        <w:r w:rsidR="00E67FC8">
          <w:instrText>Fount</w:instrText>
        </w:r>
      </w:fldSimple>
      <w:r w:rsidR="00FA3E1E">
        <w:instrText xml:space="preserve">s </w:instrText>
      </w:r>
      <w:r w:rsidRPr="00963381">
        <w:instrText>:</w:instrText>
      </w:r>
      <w:r>
        <w:instrText xml:space="preserve">assent to </w:instrText>
      </w:r>
      <w:r w:rsidRPr="00963381">
        <w:instrText xml:space="preserve">alteration of </w:instrText>
      </w:r>
      <w:fldSimple w:instr=" DOCPROPERTY  Constitution  \* MERGEFORMAT ">
        <w:r w:rsidR="00E67FC8">
          <w:instrText>Constitution</w:instrText>
        </w:r>
      </w:fldSimple>
      <w:r w:rsidRPr="007F6F55">
        <w:instrText xml:space="preserve"> </w:instrText>
      </w:r>
      <w:r>
        <w:instrText xml:space="preserve">given </w:instrText>
      </w:r>
      <w:r w:rsidRPr="00963381">
        <w:instrText>by</w:instrText>
      </w:r>
      <w:fldSimple w:instr=" DOCPROPERTY  Founder  \* MERGEFORMAT ">
        <w:r w:rsidR="00E67FC8">
          <w:instrText>Enactor</w:instrText>
        </w:r>
      </w:fldSimple>
      <w:r w:rsidR="00396C1D">
        <w:instrText xml:space="preserve"> </w:instrText>
      </w:r>
      <w:r w:rsidRPr="00963381">
        <w:instrText>:in Right of</w:instrText>
      </w:r>
      <w:r>
        <w:instrText xml:space="preserve">" </w:instrText>
      </w:r>
      <w:r w:rsidR="00082680">
        <w:fldChar w:fldCharType="end"/>
      </w:r>
      <w:fldSimple w:instr=" DOCPROPERTY  Founder  \* MERGEFORMAT ">
        <w:r w:rsidR="00E67FC8">
          <w:t>Enactor</w:t>
        </w:r>
      </w:fldSimple>
      <w:r>
        <w:t xml:space="preserve"> in Right of a Holding </w:t>
      </w:r>
      <w:fldSimple w:instr=" DOCPROPERTY  Fount  \* MERGEFORMAT ">
        <w:r w:rsidR="00E67FC8">
          <w:t>Fount</w:t>
        </w:r>
      </w:fldSimple>
      <w:r>
        <w:t>, f</w:t>
      </w:r>
      <w:r w:rsidRPr="00BF5024">
        <w:t>ull members as a whole and</w:t>
      </w:r>
      <w:r>
        <w:t xml:space="preserve"> </w:t>
      </w:r>
      <w:r w:rsidRPr="00BF5024">
        <w:rPr>
          <w:lang w:eastAsia="en-GB"/>
        </w:rPr>
        <w:t xml:space="preserve">eligible to succeed to the </w:t>
      </w:r>
      <w:fldSimple w:instr=" DOCPROPERTY  Fount  \* MERGEFORMAT ">
        <w:r w:rsidR="00E67FC8">
          <w:rPr>
            <w:lang w:eastAsia="en-GB"/>
          </w:rPr>
          <w:t>Fount</w:t>
        </w:r>
      </w:fldSimple>
      <w:r>
        <w:t xml:space="preserve">, </w:t>
      </w:r>
      <w:r w:rsidRPr="00BF5024">
        <w:rPr>
          <w:lang w:eastAsia="en-GB"/>
        </w:rPr>
        <w:t>presenting the Visitor</w:t>
      </w:r>
      <w:r>
        <w:rPr>
          <w:lang w:eastAsia="en-GB"/>
        </w:rPr>
        <w:t xml:space="preserve">, </w:t>
      </w:r>
      <w:r w:rsidRPr="00BF5024">
        <w:t xml:space="preserve">presenting a </w:t>
      </w:r>
      <w:r>
        <w:t xml:space="preserve">Commissioner of the Visitatorial Commission, </w:t>
      </w:r>
      <w:r w:rsidRPr="00BF5024">
        <w:rPr>
          <w:lang w:eastAsia="en-GB"/>
        </w:rPr>
        <w:t xml:space="preserve">eligible to succeed to a place under the </w:t>
      </w:r>
      <w:fldSimple w:instr=" DOCPROPERTY  Fount  \* MERGEFORMAT ">
        <w:r w:rsidR="00E67FC8">
          <w:rPr>
            <w:lang w:eastAsia="en-GB"/>
          </w:rPr>
          <w:t>Fount</w:t>
        </w:r>
      </w:fldSimple>
      <w:r>
        <w:t xml:space="preserve">, </w:t>
      </w:r>
      <w:r w:rsidRPr="00BF5024">
        <w:rPr>
          <w:lang w:eastAsia="en-GB"/>
        </w:rPr>
        <w:t xml:space="preserve">eligible to present to a place under the </w:t>
      </w:r>
      <w:fldSimple w:instr=" DOCPROPERTY  Fount  \* MERGEFORMAT ">
        <w:r w:rsidR="00E67FC8">
          <w:rPr>
            <w:lang w:eastAsia="en-GB"/>
          </w:rPr>
          <w:t>Fount</w:t>
        </w:r>
      </w:fldSimple>
      <w:r w:rsidRPr="00BF5024">
        <w:t xml:space="preserve"> (other than Visitor)</w:t>
      </w:r>
      <w:r w:rsidRPr="00AA41A1">
        <w:t xml:space="preserve"> </w:t>
      </w:r>
      <w:r>
        <w:t>and s</w:t>
      </w:r>
      <w:r w:rsidRPr="00BF5024">
        <w:t>eparate represented members</w:t>
      </w:r>
      <w:r>
        <w:t>;</w:t>
      </w:r>
    </w:p>
    <w:p w:rsidR="00767414" w:rsidRDefault="00082680" w:rsidP="0054780D">
      <w:pPr>
        <w:pStyle w:val="EDNotePara"/>
      </w:pPr>
      <w:r>
        <w:fldChar w:fldCharType="begin"/>
      </w:r>
      <w:r w:rsidR="00767414">
        <w:instrText xml:space="preserve"> XE "</w:instrText>
      </w:r>
      <w:r w:rsidR="00767414" w:rsidRPr="001051CB">
        <w:instrText>parliamentary representation:Bills to alter</w:instrText>
      </w:r>
      <w:r w:rsidR="00767414">
        <w:instrText xml:space="preserve">" </w:instrText>
      </w:r>
      <w:r>
        <w:fldChar w:fldCharType="end"/>
      </w:r>
      <w:r>
        <w:fldChar w:fldCharType="begin"/>
      </w:r>
      <w:r w:rsidR="00767414">
        <w:instrText xml:space="preserve"> XE "</w:instrText>
      </w:r>
      <w:r w:rsidR="00767414" w:rsidRPr="001051CB">
        <w:instrText>representation</w:instrText>
      </w:r>
      <w:r w:rsidR="00767414">
        <w:instrText xml:space="preserve"> in </w:instrText>
      </w:r>
      <w:fldSimple w:instr=" DOCPROPERTY  Board  \* MERGEFORMAT ">
        <w:r w:rsidR="00E67FC8">
          <w:instrText>Board</w:instrText>
        </w:r>
      </w:fldSimple>
      <w:r w:rsidR="00767414" w:rsidRPr="001051CB">
        <w:instrText>:Bills to alter</w:instrText>
      </w:r>
      <w:r w:rsidR="00767414">
        <w:instrText xml:space="preserve">" </w:instrText>
      </w:r>
      <w:r>
        <w:fldChar w:fldCharType="end"/>
      </w:r>
      <w:r w:rsidR="00767414">
        <w:t>Subdivision B of Division 5 of Part 1.2,</w:t>
      </w:r>
      <w:r w:rsidR="00767414" w:rsidRPr="00767414">
        <w:t xml:space="preserve"> </w:t>
      </w:r>
      <w:r w:rsidR="00767414">
        <w:t xml:space="preserve">Division 1 of Part 1.3, Subdivision A of Division 2 of Part 1.3, Subdivision A of Division 3 of Part 1.3, Subdivision B of Division 1 of Part 1.4 (item 2) - alterations of this kind require approval from </w:t>
      </w:r>
      <w:r w:rsidR="00767414">
        <w:rPr>
          <w:lang w:eastAsia="en-GB"/>
        </w:rPr>
        <w:t>s</w:t>
      </w:r>
      <w:r w:rsidR="00767414" w:rsidRPr="00BF5024">
        <w:rPr>
          <w:lang w:eastAsia="en-GB"/>
        </w:rPr>
        <w:t>eparate represented members</w:t>
      </w:r>
      <w:r w:rsidR="00767414">
        <w:rPr>
          <w:lang w:eastAsia="en-GB"/>
        </w:rPr>
        <w:t xml:space="preserve"> and s</w:t>
      </w:r>
      <w:r w:rsidR="00767414" w:rsidRPr="00BF5024">
        <w:rPr>
          <w:lang w:eastAsia="en-GB"/>
        </w:rPr>
        <w:t>eparate represented members not holding general membership</w:t>
      </w:r>
      <w:r w:rsidR="00767414">
        <w:rPr>
          <w:lang w:eastAsia="en-GB"/>
        </w:rPr>
        <w:t>;</w:t>
      </w:r>
    </w:p>
    <w:p w:rsidR="00767414" w:rsidRDefault="00082680" w:rsidP="0054780D">
      <w:pPr>
        <w:pStyle w:val="EDNotePara"/>
      </w:pPr>
      <w:r>
        <w:fldChar w:fldCharType="begin"/>
      </w:r>
      <w:r w:rsidR="00767414">
        <w:instrText xml:space="preserve"> XE "</w:instrText>
      </w:r>
      <w:fldSimple w:instr=" DOCPROPERTY  TableOfOrdinaries  \* MERGEFORMAT ">
        <w:r w:rsidR="00E67FC8">
          <w:instrText>Table of Ordinaries</w:instrText>
        </w:r>
      </w:fldSimple>
      <w:r w:rsidR="00767414" w:rsidRPr="00DE5BA5">
        <w:instrText>:representation:Bills to alter</w:instrText>
      </w:r>
      <w:r w:rsidR="00767414">
        <w:instrText xml:space="preserve">" </w:instrText>
      </w:r>
      <w:r>
        <w:fldChar w:fldCharType="end"/>
      </w:r>
      <w:r>
        <w:fldChar w:fldCharType="begin"/>
      </w:r>
      <w:r w:rsidR="00767414">
        <w:instrText xml:space="preserve"> XE "</w:instrText>
      </w:r>
      <w:r w:rsidR="00767414" w:rsidRPr="00960068">
        <w:instrText xml:space="preserve">members of </w:instrText>
      </w:r>
      <w:fldSimple w:instr=" DOCPROPERTY  TableOfOrdinaries  \* MERGEFORMAT ">
        <w:r w:rsidR="00E67FC8">
          <w:instrText>Table of Ordinaries</w:instrText>
        </w:r>
      </w:fldSimple>
      <w:r w:rsidR="00767414" w:rsidRPr="00960068">
        <w:instrText xml:space="preserve">:number:laws </w:instrText>
      </w:r>
      <w:r w:rsidR="00767414">
        <w:instrText xml:space="preserve">to alter" </w:instrText>
      </w:r>
      <w:r>
        <w:fldChar w:fldCharType="end"/>
      </w:r>
      <w:r>
        <w:fldChar w:fldCharType="begin"/>
      </w:r>
      <w:r w:rsidR="00767414">
        <w:instrText xml:space="preserve"> XE "number of members of </w:instrText>
      </w:r>
      <w:fldSimple w:instr=" DOCPROPERTY  TableOfOrdinaries  \* MERGEFORMAT ">
        <w:r w:rsidR="00E67FC8">
          <w:instrText>Table of Ordinaries</w:instrText>
        </w:r>
      </w:fldSimple>
      <w:r w:rsidR="00767414" w:rsidRPr="00DE5BA5">
        <w:instrText>:Bills to alter</w:instrText>
      </w:r>
      <w:r w:rsidR="00767414">
        <w:instrText xml:space="preserve">" </w:instrText>
      </w:r>
      <w:r>
        <w:fldChar w:fldCharType="end"/>
      </w:r>
      <w:r w:rsidR="00767414">
        <w:t>Division 1 of Part 1.3, Subdivision A of Division 2 of Part 1.3, Subdivision A of Division 3 of Part 1.3 (item 2.1) - alterations of this kind require approval from s</w:t>
      </w:r>
      <w:r w:rsidR="00767414" w:rsidRPr="00EB3E71">
        <w:t>eparate general members</w:t>
      </w:r>
      <w:r w:rsidR="00767414">
        <w:t>;</w:t>
      </w:r>
    </w:p>
    <w:p w:rsidR="00767414" w:rsidRDefault="00082680" w:rsidP="0054780D">
      <w:pPr>
        <w:pStyle w:val="EDNotePara"/>
      </w:pPr>
      <w:hyperlink w:anchor="Div28" w:history="1">
        <w:r w:rsidR="00767414" w:rsidRPr="00484A50">
          <w:rPr>
            <w:rStyle w:val="Hyperlink"/>
          </w:rPr>
          <w:t>Division </w:t>
        </w:r>
        <w:r w:rsidR="00767414">
          <w:rPr>
            <w:rStyle w:val="Hyperlink"/>
          </w:rPr>
          <w:t>1</w:t>
        </w:r>
      </w:hyperlink>
      <w:r w:rsidR="00767414">
        <w:t xml:space="preserve"> of Chapter III (item 3) - alterations of this kind require approval from </w:t>
      </w:r>
      <w:r w:rsidR="00767414">
        <w:rPr>
          <w:lang w:eastAsia="en-GB"/>
        </w:rPr>
        <w:t>s</w:t>
      </w:r>
      <w:r w:rsidR="00767414" w:rsidRPr="00BF5024">
        <w:rPr>
          <w:lang w:eastAsia="en-GB"/>
        </w:rPr>
        <w:t>eparate represented members</w:t>
      </w:r>
      <w:r w:rsidR="00767414">
        <w:rPr>
          <w:lang w:eastAsia="en-GB"/>
        </w:rPr>
        <w:t xml:space="preserve">, </w:t>
      </w:r>
      <w:r w:rsidR="00767414">
        <w:t>s</w:t>
      </w:r>
      <w:r w:rsidR="00767414" w:rsidRPr="00BF5024">
        <w:t xml:space="preserve">eparate members of associations not being separate represented members entitled to vote on </w:t>
      </w:r>
      <w:r w:rsidR="00767414">
        <w:t>any resolution of an</w:t>
      </w:r>
      <w:r w:rsidR="00767414" w:rsidRPr="00BF5024">
        <w:t xml:space="preserve"> association</w:t>
      </w:r>
      <w:r w:rsidR="00767414">
        <w:t xml:space="preserve">, </w:t>
      </w:r>
      <w:r w:rsidR="00767414">
        <w:rPr>
          <w:lang w:eastAsia="en-GB"/>
        </w:rPr>
        <w:t>p</w:t>
      </w:r>
      <w:r w:rsidR="00767414" w:rsidRPr="00BF5024">
        <w:rPr>
          <w:lang w:eastAsia="en-GB"/>
        </w:rPr>
        <w:t xml:space="preserve">resenting </w:t>
      </w:r>
      <w:r w:rsidR="00767414">
        <w:rPr>
          <w:lang w:eastAsia="en-GB"/>
        </w:rPr>
        <w:t xml:space="preserve">an </w:t>
      </w:r>
      <w:fldSimple w:instr=" DOCPROPERTY  Justice  \* MERGEFORMAT ">
        <w:r w:rsidR="00E67FC8">
          <w:t>Member</w:t>
        </w:r>
      </w:fldSimple>
      <w:r w:rsidR="00767414" w:rsidRPr="00BF5024">
        <w:rPr>
          <w:lang w:eastAsia="en-GB"/>
        </w:rPr>
        <w:t xml:space="preserve"> of the </w:t>
      </w:r>
      <w:fldSimple w:instr=" DOCPROPERTY  SupremeTribunal  \* MERGEFORMAT ">
        <w:r w:rsidR="00E67FC8">
          <w:t>Tribunal of Association</w:t>
        </w:r>
      </w:fldSimple>
      <w:r w:rsidR="00767414">
        <w:t xml:space="preserve"> or members presenting a </w:t>
      </w:r>
      <w:r w:rsidR="0055234B">
        <w:t>judicial officer</w:t>
      </w:r>
      <w:r w:rsidR="00767414">
        <w:t xml:space="preserve"> who is not an </w:t>
      </w:r>
      <w:fldSimple w:instr=" DOCPROPERTY  Justice  \* MERGEFORMAT ">
        <w:r w:rsidR="00E67FC8">
          <w:t>Member</w:t>
        </w:r>
      </w:fldSimple>
      <w:r w:rsidR="00767414">
        <w:t xml:space="preserve"> of the </w:t>
      </w:r>
      <w:fldSimple w:instr=" DOCPROPERTY  SupremeTribunalShortName  \* MERGEFORMAT ">
        <w:r w:rsidR="00E67FC8">
          <w:t>Tribunal</w:t>
        </w:r>
      </w:fldSimple>
      <w:r w:rsidR="00767414">
        <w:t>;</w:t>
      </w:r>
    </w:p>
    <w:p w:rsidR="00767414" w:rsidRDefault="00767414" w:rsidP="0054780D">
      <w:pPr>
        <w:pStyle w:val="EDNotePara"/>
      </w:pPr>
      <w:r>
        <w:rPr>
          <w:lang w:val="en-GB"/>
        </w:rPr>
        <w:t>any part of Chapter I or Chapter III not falling in a previous item, Subsection </w:t>
      </w:r>
      <w:fldSimple w:instr=" REF _Ref16615766 \r \h  \* MERGEFORMAT ">
        <w:r w:rsidR="00E67FC8" w:rsidRPr="00E67FC8">
          <w:rPr>
            <w:lang w:val="en-GB"/>
          </w:rPr>
          <w:t>67(2)</w:t>
        </w:r>
      </w:fldSimple>
      <w:r>
        <w:t xml:space="preserve">, </w:t>
      </w:r>
      <w:r>
        <w:rPr>
          <w:lang w:val="en-GB"/>
        </w:rPr>
        <w:t>Subsection </w:t>
      </w:r>
      <w:fldSimple w:instr=" REF _Ref16615774 \r \h  \* MERGEFORMAT ">
        <w:r w:rsidR="00E67FC8" w:rsidRPr="00E67FC8">
          <w:rPr>
            <w:lang w:val="en-GB"/>
          </w:rPr>
          <w:t>67(3)</w:t>
        </w:r>
      </w:fldSimple>
      <w:r>
        <w:t xml:space="preserve">, Subdivision A of Division 1 of Part 4.1, Subdivision A of Division 4 of Part 4.1, </w:t>
      </w:r>
      <w:r>
        <w:rPr>
          <w:lang w:val="en-GB"/>
        </w:rPr>
        <w:t xml:space="preserve">Division 6 of Part 4.2 (except any part of that Division not falling in a previous item) (item 5) – </w:t>
      </w:r>
      <w:r>
        <w:t xml:space="preserve">alterations of this kind require the third reading of the proposed law must be passed by each </w:t>
      </w:r>
      <w:fldSimple w:instr=" DOCPROPERTY  LegislativeChamber  \* MERGEFORMAT ">
        <w:r w:rsidR="00E67FC8">
          <w:t>Table</w:t>
        </w:r>
      </w:fldSimple>
      <w:r>
        <w:t xml:space="preserve"> of the </w:t>
      </w:r>
      <w:fldSimple w:instr=" DOCPROPERTY  Board  \* MERGEFORMAT ">
        <w:r w:rsidR="00E67FC8">
          <w:t>Board</w:t>
        </w:r>
      </w:fldSimple>
      <w:r>
        <w:t xml:space="preserve"> by a three-fifths majority, or by item 1;</w:t>
      </w:r>
    </w:p>
    <w:p w:rsidR="00767414" w:rsidRDefault="00082680" w:rsidP="0054780D">
      <w:pPr>
        <w:pStyle w:val="EDNotePara"/>
      </w:pPr>
      <w:r>
        <w:fldChar w:fldCharType="begin"/>
      </w:r>
      <w:r w:rsidR="000C1058">
        <w:instrText xml:space="preserve"> XE "</w:instrText>
      </w:r>
      <w:r w:rsidR="000C1058" w:rsidRPr="001405A0">
        <w:instrText>boundaries, jurisdictional divisions</w:instrText>
      </w:r>
      <w:r w:rsidR="000C1058">
        <w:instrText xml:space="preserve">" </w:instrText>
      </w:r>
      <w:r>
        <w:fldChar w:fldCharType="end"/>
      </w:r>
      <w:r>
        <w:fldChar w:fldCharType="begin"/>
      </w:r>
      <w:r w:rsidR="000C1058">
        <w:instrText xml:space="preserve"> XE "</w:instrText>
      </w:r>
      <w:r w:rsidR="000C1058" w:rsidRPr="006772D1">
        <w:instrText>electors:alteration of division</w:instrText>
      </w:r>
      <w:r w:rsidR="000C1058">
        <w:instrText>al</w:instrText>
      </w:r>
      <w:r w:rsidR="000C1058" w:rsidRPr="006772D1">
        <w:instrText xml:space="preserve"> limits, approval by</w:instrText>
      </w:r>
      <w:r w:rsidR="000C1058">
        <w:instrText xml:space="preserve">" </w:instrText>
      </w:r>
      <w:r>
        <w:fldChar w:fldCharType="end"/>
      </w:r>
      <w:r>
        <w:fldChar w:fldCharType="begin"/>
      </w:r>
      <w:r w:rsidR="000C1058">
        <w:instrText xml:space="preserve"> XE "legislative powers:</w:instrText>
      </w:r>
      <w:r w:rsidR="000C1058" w:rsidRPr="00014DAF">
        <w:instrText>jurisdictional division</w:instrText>
      </w:r>
      <w:r w:rsidR="000C1058">
        <w:instrText xml:space="preserve"> limits" </w:instrText>
      </w:r>
      <w:r>
        <w:fldChar w:fldCharType="end"/>
      </w:r>
      <w:r>
        <w:fldChar w:fldCharType="begin"/>
      </w:r>
      <w:r w:rsidR="000C1058">
        <w:instrText xml:space="preserve"> XE "referenda</w:instrText>
      </w:r>
      <w:r w:rsidR="000C1058" w:rsidRPr="006772D1">
        <w:instrText>:</w:instrText>
      </w:r>
      <w:r w:rsidR="000C1058">
        <w:instrText>to alter</w:instrText>
      </w:r>
      <w:r w:rsidR="000C1058" w:rsidRPr="006772D1">
        <w:instrText xml:space="preserve"> division</w:instrText>
      </w:r>
      <w:r w:rsidR="000C1058">
        <w:instrText>al</w:instrText>
      </w:r>
      <w:r w:rsidR="000C1058" w:rsidRPr="006772D1">
        <w:instrText xml:space="preserve"> limits</w:instrText>
      </w:r>
      <w:r w:rsidR="000C1058">
        <w:instrText xml:space="preserve"> and formation of new jurisdictional divisions" </w:instrText>
      </w:r>
      <w:r>
        <w:fldChar w:fldCharType="end"/>
      </w:r>
      <w:r>
        <w:fldChar w:fldCharType="begin"/>
      </w:r>
      <w:r w:rsidR="000C1058">
        <w:instrText xml:space="preserve"> XE "area of jurisdictional divisions" </w:instrText>
      </w:r>
      <w:r>
        <w:fldChar w:fldCharType="end"/>
      </w:r>
      <w:r>
        <w:fldChar w:fldCharType="begin"/>
      </w:r>
      <w:r w:rsidR="000C1058">
        <w:instrText xml:space="preserve"> XE "</w:instrText>
      </w:r>
      <w:r w:rsidR="000C1058" w:rsidRPr="00770561">
        <w:instrText>li</w:instrText>
      </w:r>
      <w:r w:rsidR="000C1058">
        <w:instrText xml:space="preserve">mits of jurisdictional divisions" </w:instrText>
      </w:r>
      <w:r>
        <w:fldChar w:fldCharType="end"/>
      </w:r>
      <w:r>
        <w:fldChar w:fldCharType="begin"/>
      </w:r>
      <w:r w:rsidR="000C1058">
        <w:instrText xml:space="preserve"> XE "</w:instrText>
      </w:r>
      <w:r w:rsidR="000C1058" w:rsidRPr="00CC7A92">
        <w:instrText>legislative powers:jurisdictional divisions:</w:instrText>
      </w:r>
      <w:r w:rsidR="000C1058">
        <w:instrText xml:space="preserve">consent to new jurisdictional divisions and boundary changes" </w:instrText>
      </w:r>
      <w:r>
        <w:fldChar w:fldCharType="end"/>
      </w:r>
      <w:r>
        <w:fldChar w:fldCharType="begin"/>
      </w:r>
      <w:r w:rsidR="000C1058">
        <w:instrText xml:space="preserve"> XE "</w:instrText>
      </w:r>
      <w:r w:rsidR="000C1058" w:rsidRPr="00EF0A5B">
        <w:instrText>legislative power of divisional legislatures</w:instrText>
      </w:r>
      <w:r w:rsidR="000C1058">
        <w:instrText>:consent to new jurisdictional divisions</w:instrText>
      </w:r>
      <w:r w:rsidR="000C1058" w:rsidRPr="001270FA">
        <w:instrText xml:space="preserve"> </w:instrText>
      </w:r>
      <w:r w:rsidR="000C1058">
        <w:instrText xml:space="preserve">and boundary changes " </w:instrText>
      </w:r>
      <w:r>
        <w:fldChar w:fldCharType="end"/>
      </w:r>
      <w:r>
        <w:fldChar w:fldCharType="begin"/>
      </w:r>
      <w:r w:rsidR="000C1058">
        <w:instrText xml:space="preserve"> XE "alteration of </w:instrText>
      </w:r>
      <w:r w:rsidR="000C1058" w:rsidRPr="00014DAF">
        <w:instrText>jurisdictional division</w:instrText>
      </w:r>
      <w:r w:rsidR="000C1058">
        <w:instrText xml:space="preserve"> limits" </w:instrText>
      </w:r>
      <w:r>
        <w:fldChar w:fldCharType="end"/>
      </w:r>
      <w:r w:rsidR="000C1058">
        <w:t xml:space="preserve">to surrender any territory of a jurisdictional division, to increase, diminish or otherwise alter the territorial limits of a jurisdictional division (other than by way of another item falling in this item) – acts of this </w:t>
      </w:r>
      <w:r w:rsidR="00E67FC8">
        <w:t>kind</w:t>
      </w:r>
      <w:r w:rsidR="000C1058">
        <w:t xml:space="preserve"> require the approval of the represented members of the jurisdictional division;</w:t>
      </w:r>
    </w:p>
    <w:p w:rsidR="000C1058" w:rsidRDefault="000C1058" w:rsidP="0054780D">
      <w:pPr>
        <w:pStyle w:val="EDNotePara"/>
      </w:pPr>
    </w:p>
    <w:p w:rsidR="000D48AA" w:rsidRDefault="00204178" w:rsidP="00C45F64">
      <w:pPr>
        <w:pStyle w:val="EDNote"/>
      </w:pPr>
      <w:r>
        <w:t>End of table.</w:t>
      </w:r>
    </w:p>
    <w:p w:rsidR="00C45F64" w:rsidRDefault="00C45F64" w:rsidP="00C45F64">
      <w:pPr>
        <w:pStyle w:val="EDClause"/>
        <w:rPr>
          <w:rFonts w:eastAsia="Calibri"/>
        </w:rPr>
      </w:pPr>
      <w:bookmarkStart w:id="2871" w:name="_Toc32059461"/>
      <w:bookmarkStart w:id="2872" w:name="_Toc32667535"/>
      <w:bookmarkStart w:id="2873" w:name="EMScHIIss2_9"/>
      <w:r>
        <w:rPr>
          <w:rFonts w:eastAsia="Calibri"/>
        </w:rPr>
        <w:t>Section </w:t>
      </w:r>
      <w:r w:rsidR="00082680">
        <w:rPr>
          <w:rFonts w:eastAsia="Calibri"/>
        </w:rPr>
        <w:fldChar w:fldCharType="begin"/>
      </w:r>
      <w:r>
        <w:rPr>
          <w:rFonts w:eastAsia="Calibri"/>
        </w:rPr>
        <w:instrText xml:space="preserve"> REF _Ref21978624 \r \h </w:instrText>
      </w:r>
      <w:r w:rsidR="00082680">
        <w:rPr>
          <w:rFonts w:eastAsia="Calibri"/>
        </w:rPr>
      </w:r>
      <w:r w:rsidR="00082680">
        <w:rPr>
          <w:rFonts w:eastAsia="Calibri"/>
        </w:rPr>
        <w:fldChar w:fldCharType="separate"/>
      </w:r>
      <w:r w:rsidR="00E67FC8">
        <w:rPr>
          <w:rFonts w:eastAsia="Calibri"/>
        </w:rPr>
        <w:t>2</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_Ref21978665 \h </w:instrText>
      </w:r>
      <w:r w:rsidR="00082680">
        <w:rPr>
          <w:rFonts w:eastAsia="Calibri"/>
        </w:rPr>
      </w:r>
      <w:r w:rsidR="00082680">
        <w:rPr>
          <w:rFonts w:eastAsia="Calibri"/>
        </w:rPr>
        <w:fldChar w:fldCharType="separate"/>
      </w:r>
      <w:r w:rsidR="00E67FC8">
        <w:t>Reading of table of entrenchment items</w:t>
      </w:r>
      <w:bookmarkEnd w:id="2871"/>
      <w:bookmarkEnd w:id="2872"/>
      <w:r w:rsidR="00082680">
        <w:rPr>
          <w:rFonts w:eastAsia="Calibri"/>
        </w:rPr>
        <w:fldChar w:fldCharType="end"/>
      </w:r>
    </w:p>
    <w:bookmarkStart w:id="2874" w:name="_Ref27304103"/>
    <w:p w:rsidR="00C45F64" w:rsidRDefault="00082680" w:rsidP="00C45F64">
      <w:pPr>
        <w:pStyle w:val="EDNote"/>
      </w:pPr>
      <w:r>
        <w:fldChar w:fldCharType="begin"/>
      </w:r>
      <w:r w:rsidR="002705C5">
        <w:instrText xml:space="preserve"> XE "</w:instrText>
      </w:r>
      <w:r w:rsidR="002705C5" w:rsidRPr="00CE5434">
        <w:instrText>entrenchment items:conditions of</w:instrText>
      </w:r>
      <w:r w:rsidR="002705C5">
        <w:instrText>" \r "</w:instrText>
      </w:r>
      <w:r w:rsidR="00E24BF0">
        <w:instrText>EM</w:instrText>
      </w:r>
      <w:r w:rsidR="002705C5">
        <w:instrText>SchIIss2_</w:instrText>
      </w:r>
      <w:r w:rsidR="00B343DC">
        <w:instrText>9</w:instrText>
      </w:r>
      <w:r w:rsidR="002705C5">
        <w:instrText xml:space="preserve">" </w:instrText>
      </w:r>
      <w:r>
        <w:fldChar w:fldCharType="end"/>
      </w:r>
      <w:r>
        <w:fldChar w:fldCharType="begin"/>
      </w:r>
      <w:r w:rsidR="002705C5">
        <w:instrText xml:space="preserve"> XE "</w:instrText>
      </w:r>
      <w:r w:rsidR="002705C5" w:rsidRPr="006E449F">
        <w:instrText>entrenchment items:positioning of</w:instrText>
      </w:r>
      <w:r w:rsidR="002705C5">
        <w:instrText xml:space="preserve">" </w:instrText>
      </w:r>
      <w:r>
        <w:fldChar w:fldCharType="end"/>
      </w:r>
      <w:r>
        <w:fldChar w:fldCharType="begin"/>
      </w:r>
      <w:r w:rsidR="002705C5">
        <w:instrText xml:space="preserve"> XE "</w:instrText>
      </w:r>
      <w:r w:rsidR="002705C5" w:rsidRPr="00A03583">
        <w:instrText>table of entrenchment items:positioning of items in</w:instrText>
      </w:r>
      <w:r w:rsidR="002705C5">
        <w:instrText xml:space="preserve">" </w:instrText>
      </w:r>
      <w:r>
        <w:fldChar w:fldCharType="end"/>
      </w:r>
      <w:r>
        <w:fldChar w:fldCharType="begin"/>
      </w:r>
      <w:r w:rsidR="002705C5">
        <w:instrText xml:space="preserve"> XE "</w:instrText>
      </w:r>
      <w:r w:rsidR="002705C5" w:rsidRPr="00DF1BA0">
        <w:instrText>positioning of entrenchment items</w:instrText>
      </w:r>
      <w:r w:rsidR="002705C5">
        <w:instrText xml:space="preserve">" </w:instrText>
      </w:r>
      <w:r>
        <w:fldChar w:fldCharType="end"/>
      </w:r>
      <w:bookmarkStart w:id="2875" w:name="_Ref27305274"/>
      <w:r w:rsidR="0061607C">
        <w:t>Subsection </w:t>
      </w:r>
      <w:r>
        <w:fldChar w:fldCharType="begin"/>
      </w:r>
      <w:r w:rsidR="0061607C">
        <w:instrText xml:space="preserve"> REF _Ref27303863 \n \h </w:instrText>
      </w:r>
      <w:r>
        <w:fldChar w:fldCharType="separate"/>
      </w:r>
      <w:r w:rsidR="00E67FC8">
        <w:t>(1)</w:t>
      </w:r>
      <w:r>
        <w:fldChar w:fldCharType="end"/>
      </w:r>
      <w:r w:rsidR="0061607C">
        <w:t xml:space="preserve"> provides that </w:t>
      </w:r>
      <w:r w:rsidR="00635E97">
        <w:t>entrenchment items</w:t>
      </w:r>
      <w:r w:rsidR="0061607C">
        <w:t xml:space="preserve"> are to be positioned (sorted) by items beginning with a letters before items beginning with numbers and then by </w:t>
      </w:r>
      <w:r>
        <w:fldChar w:fldCharType="begin"/>
      </w:r>
      <w:r w:rsidR="002705C5">
        <w:instrText xml:space="preserve"> XE "</w:instrText>
      </w:r>
      <w:r w:rsidR="002705C5" w:rsidRPr="00DF1BA0">
        <w:instrText>components of entrenchment items</w:instrText>
      </w:r>
      <w:r w:rsidR="002705C5">
        <w:instrText xml:space="preserve">" </w:instrText>
      </w:r>
      <w:r>
        <w:fldChar w:fldCharType="end"/>
      </w:r>
      <w:r w:rsidR="0061607C">
        <w:t>components, with a full stop separating each component</w:t>
      </w:r>
      <w:r w:rsidR="00C45F64">
        <w:t>.</w:t>
      </w:r>
      <w:r w:rsidR="0061607C">
        <w:t xml:space="preserve">  This method of positioning is not dissimilar to the system used for </w:t>
      </w:r>
      <w:r w:rsidR="008116ED">
        <w:t>registration item</w:t>
      </w:r>
      <w:r w:rsidR="0061607C">
        <w:t>s (see note </w:t>
      </w:r>
      <w:r>
        <w:fldChar w:fldCharType="begin"/>
      </w:r>
      <w:r w:rsidR="0061607C">
        <w:instrText xml:space="preserve"> REF _Ref27304031 \n \h </w:instrText>
      </w:r>
      <w:r>
        <w:fldChar w:fldCharType="separate"/>
      </w:r>
      <w:r w:rsidR="00E67FC8">
        <w:t>46</w:t>
      </w:r>
      <w:r>
        <w:fldChar w:fldCharType="end"/>
      </w:r>
      <w:r w:rsidR="0061607C">
        <w:t>).</w:t>
      </w:r>
      <w:bookmarkEnd w:id="2874"/>
      <w:bookmarkEnd w:id="2875"/>
    </w:p>
    <w:p w:rsidR="00635E97" w:rsidRDefault="00082680" w:rsidP="00C45F64">
      <w:pPr>
        <w:pStyle w:val="EDNote"/>
      </w:pPr>
      <w:r>
        <w:fldChar w:fldCharType="begin"/>
      </w:r>
      <w:r w:rsidR="002705C5">
        <w:instrText xml:space="preserve"> XE "</w:instrText>
      </w:r>
      <w:r w:rsidR="002705C5" w:rsidRPr="002C25FE">
        <w:instrText>entrenchment items:when other item falls under another</w:instrText>
      </w:r>
      <w:r w:rsidR="002705C5">
        <w:instrText xml:space="preserve">" </w:instrText>
      </w:r>
      <w:r>
        <w:fldChar w:fldCharType="end"/>
      </w:r>
      <w:bookmarkStart w:id="2876" w:name="_Ref27305301"/>
      <w:r w:rsidR="00635E97">
        <w:t>Subsection </w:t>
      </w:r>
      <w:r>
        <w:fldChar w:fldCharType="begin"/>
      </w:r>
      <w:r w:rsidR="00635E97">
        <w:instrText xml:space="preserve"> REF _Ref27304244 \n \h </w:instrText>
      </w:r>
      <w:r>
        <w:fldChar w:fldCharType="separate"/>
      </w:r>
      <w:r w:rsidR="00E67FC8">
        <w:t>(2)</w:t>
      </w:r>
      <w:r>
        <w:fldChar w:fldCharType="end"/>
      </w:r>
      <w:r w:rsidR="00635E97">
        <w:t xml:space="preserve"> provides that an entrenchment item falls within another item if it begins with another item – so this would mean entrenchment item 1.1 falls within entrenchment item 1.  Under subparagraph </w:t>
      </w:r>
      <w:r>
        <w:fldChar w:fldCharType="begin"/>
      </w:r>
      <w:r w:rsidR="00635E97">
        <w:instrText xml:space="preserve"> REF _Ref27304486 \w \h </w:instrText>
      </w:r>
      <w:r>
        <w:fldChar w:fldCharType="separate"/>
      </w:r>
      <w:r w:rsidR="00E67FC8">
        <w:t>130(1)(a)(ii)</w:t>
      </w:r>
      <w:r>
        <w:fldChar w:fldCharType="end"/>
      </w:r>
      <w:r w:rsidR="00635E97">
        <w:t xml:space="preserve">, </w:t>
      </w:r>
      <w:r w:rsidR="00F0465B">
        <w:t xml:space="preserve">laws falling within </w:t>
      </w:r>
      <w:r w:rsidR="00635E97">
        <w:t xml:space="preserve">an item </w:t>
      </w:r>
      <w:r w:rsidR="00F0465B">
        <w:t xml:space="preserve">are void to the extent of any inconsistency with laws </w:t>
      </w:r>
      <w:r w:rsidR="00635E97">
        <w:t>fal</w:t>
      </w:r>
      <w:r w:rsidR="00F0465B">
        <w:t>ling</w:t>
      </w:r>
      <w:r w:rsidR="00635E97">
        <w:t xml:space="preserve"> </w:t>
      </w:r>
      <w:r w:rsidR="00F0465B">
        <w:t>under</w:t>
      </w:r>
      <w:r w:rsidR="00635E97">
        <w:t xml:space="preserve"> </w:t>
      </w:r>
      <w:r w:rsidR="00F0465B">
        <w:t>the item.  So laws falling in item 1 are void to the extent they are inconsistent with laws</w:t>
      </w:r>
      <w:r w:rsidR="004B230E">
        <w:t xml:space="preserve"> falling</w:t>
      </w:r>
      <w:r w:rsidR="00F0465B">
        <w:t xml:space="preserve"> in item 1.1.</w:t>
      </w:r>
      <w:bookmarkEnd w:id="2876"/>
    </w:p>
    <w:p w:rsidR="007F7D2A" w:rsidRDefault="00082680" w:rsidP="007F7D2A">
      <w:pPr>
        <w:pStyle w:val="EDHeading2"/>
      </w:pPr>
      <w:r>
        <w:fldChar w:fldCharType="begin"/>
      </w:r>
      <w:r w:rsidR="007F7D2A">
        <w:instrText xml:space="preserve"> REF _Ref27676551 \h </w:instrText>
      </w:r>
      <w:r>
        <w:fldChar w:fldCharType="separate"/>
      </w:r>
      <w:bookmarkStart w:id="2877" w:name="_Toc32059462"/>
      <w:bookmarkStart w:id="2878" w:name="_Toc32667536"/>
      <w:r w:rsidR="00E67FC8" w:rsidRPr="00EB3E71">
        <w:rPr>
          <w:rStyle w:val="CharPartNo"/>
        </w:rPr>
        <w:t>Part </w:t>
      </w:r>
      <w:r w:rsidR="00E67FC8">
        <w:rPr>
          <w:rStyle w:val="CharPartNo"/>
        </w:rPr>
        <w:t>2</w:t>
      </w:r>
      <w:r w:rsidR="00E67FC8" w:rsidRPr="00EB3E71">
        <w:t>—</w:t>
      </w:r>
      <w:r w:rsidR="00E67FC8">
        <w:rPr>
          <w:rStyle w:val="CharPartText"/>
        </w:rPr>
        <w:t>Entrenchable matter</w:t>
      </w:r>
      <w:bookmarkEnd w:id="2877"/>
      <w:bookmarkEnd w:id="2878"/>
      <w:r>
        <w:fldChar w:fldCharType="end"/>
      </w:r>
    </w:p>
    <w:p w:rsidR="007F7D2A" w:rsidRPr="007F7D2A" w:rsidRDefault="00082680" w:rsidP="007F7D2A">
      <w:pPr>
        <w:pStyle w:val="EDHeading3"/>
      </w:pPr>
      <w:r>
        <w:fldChar w:fldCharType="begin"/>
      </w:r>
      <w:r w:rsidR="007F7D2A">
        <w:instrText xml:space="preserve"> REF _Ref27676562 \h </w:instrText>
      </w:r>
      <w:r>
        <w:fldChar w:fldCharType="separate"/>
      </w:r>
      <w:bookmarkStart w:id="2879" w:name="_Toc32059463"/>
      <w:bookmarkStart w:id="2880" w:name="_Toc32667537"/>
      <w:r w:rsidR="00E67FC8" w:rsidRPr="00466EA7">
        <w:rPr>
          <w:rStyle w:val="CharDivNo"/>
        </w:rPr>
        <w:t>Division </w:t>
      </w:r>
      <w:r w:rsidR="00E67FC8">
        <w:rPr>
          <w:rStyle w:val="CharDivNo"/>
        </w:rPr>
        <w:t>1</w:t>
      </w:r>
      <w:r w:rsidR="00E67FC8" w:rsidRPr="00EB3E71">
        <w:t>—</w:t>
      </w:r>
      <w:r w:rsidR="00E67FC8">
        <w:rPr>
          <w:rStyle w:val="CharDivText"/>
        </w:rPr>
        <w:t>Conditions of inclusion</w:t>
      </w:r>
      <w:bookmarkEnd w:id="2879"/>
      <w:bookmarkEnd w:id="2880"/>
      <w:r>
        <w:fldChar w:fldCharType="end"/>
      </w:r>
    </w:p>
    <w:p w:rsidR="00C45F64" w:rsidRDefault="00C45F64" w:rsidP="00C45F64">
      <w:pPr>
        <w:pStyle w:val="EDClause"/>
        <w:rPr>
          <w:rFonts w:eastAsia="Calibri"/>
        </w:rPr>
      </w:pPr>
      <w:bookmarkStart w:id="2881" w:name="_Toc32059464"/>
      <w:bookmarkStart w:id="2882" w:name="_Toc32667538"/>
      <w:bookmarkStart w:id="2883" w:name="EMSch11s3"/>
      <w:bookmarkStart w:id="2884" w:name="EMSchIIs3"/>
      <w:r>
        <w:rPr>
          <w:rFonts w:eastAsia="Calibri"/>
        </w:rPr>
        <w:t>Section </w:t>
      </w:r>
      <w:r w:rsidR="00082680">
        <w:rPr>
          <w:rFonts w:eastAsia="Calibri"/>
        </w:rPr>
        <w:fldChar w:fldCharType="begin"/>
      </w:r>
      <w:r>
        <w:rPr>
          <w:rFonts w:eastAsia="Calibri"/>
        </w:rPr>
        <w:instrText xml:space="preserve"> REF _Ref21978627 \r \h </w:instrText>
      </w:r>
      <w:r w:rsidR="00082680">
        <w:rPr>
          <w:rFonts w:eastAsia="Calibri"/>
        </w:rPr>
      </w:r>
      <w:r w:rsidR="00082680">
        <w:rPr>
          <w:rFonts w:eastAsia="Calibri"/>
        </w:rPr>
        <w:fldChar w:fldCharType="separate"/>
      </w:r>
      <w:r w:rsidR="00E67FC8">
        <w:rPr>
          <w:rFonts w:eastAsia="Calibri"/>
        </w:rPr>
        <w:t>3</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_Ref21978669 \h </w:instrText>
      </w:r>
      <w:r w:rsidR="00082680">
        <w:rPr>
          <w:rFonts w:eastAsia="Calibri"/>
        </w:rPr>
      </w:r>
      <w:r w:rsidR="00082680">
        <w:rPr>
          <w:rFonts w:eastAsia="Calibri"/>
        </w:rPr>
        <w:fldChar w:fldCharType="separate"/>
      </w:r>
      <w:r w:rsidR="00E67FC8">
        <w:t>Conditions of inclusion in entrenchment items</w:t>
      </w:r>
      <w:bookmarkEnd w:id="2881"/>
      <w:bookmarkEnd w:id="2882"/>
      <w:r w:rsidR="00082680">
        <w:rPr>
          <w:rFonts w:eastAsia="Calibri"/>
        </w:rPr>
        <w:fldChar w:fldCharType="end"/>
      </w:r>
    </w:p>
    <w:bookmarkStart w:id="2885" w:name="_Ref25955174"/>
    <w:p w:rsidR="002F3611" w:rsidRDefault="00082680" w:rsidP="00C45F64">
      <w:pPr>
        <w:pStyle w:val="EDNote"/>
      </w:pPr>
      <w:r>
        <w:fldChar w:fldCharType="begin"/>
      </w:r>
      <w:r w:rsidR="00E24BF0">
        <w:instrText xml:space="preserve"> XE "</w:instrText>
      </w:r>
      <w:fldSimple w:instr=" DOCPROPERTY  Constitution  \* MERGEFORMAT ">
        <w:r w:rsidR="00E67FC8">
          <w:instrText>Constitution</w:instrText>
        </w:r>
      </w:fldSimple>
      <w:r w:rsidR="00E24BF0">
        <w:instrText>:o</w:instrText>
      </w:r>
      <w:r w:rsidR="00E24BF0" w:rsidRPr="00B454EB">
        <w:instrText>peration</w:instrText>
      </w:r>
      <w:r w:rsidR="00E24BF0">
        <w:instrText xml:space="preserve"> of" \r "EMSchIIs3" </w:instrText>
      </w:r>
      <w:r>
        <w:fldChar w:fldCharType="end"/>
      </w:r>
      <w:r>
        <w:fldChar w:fldCharType="begin"/>
      </w:r>
      <w:r w:rsidR="00E24BF0">
        <w:instrText xml:space="preserve"> XE "laws:o</w:instrText>
      </w:r>
      <w:r w:rsidR="00E24BF0" w:rsidRPr="00B454EB">
        <w:instrText>peration</w:instrText>
      </w:r>
      <w:r w:rsidR="00E24BF0">
        <w:instrText xml:space="preserve"> of" \r "EMSchIIs3" </w:instrText>
      </w:r>
      <w:r>
        <w:fldChar w:fldCharType="end"/>
      </w:r>
      <w:r>
        <w:fldChar w:fldCharType="begin"/>
      </w:r>
      <w:r w:rsidR="00E24BF0">
        <w:instrText xml:space="preserve"> XE "o</w:instrText>
      </w:r>
      <w:r w:rsidR="00E24BF0" w:rsidRPr="00B454EB">
        <w:instrText xml:space="preserve">peration of the </w:instrText>
      </w:r>
      <w:fldSimple w:instr=" DOCPROPERTY  Constitution  \* MERGEFORMAT ">
        <w:r w:rsidR="00E67FC8">
          <w:instrText>Constitution</w:instrText>
        </w:r>
      </w:fldSimple>
      <w:r w:rsidR="00E24BF0" w:rsidRPr="00EB3E71">
        <w:instrText xml:space="preserve"> </w:instrText>
      </w:r>
      <w:r w:rsidR="00E24BF0" w:rsidRPr="00B454EB">
        <w:instrText>and laws</w:instrText>
      </w:r>
      <w:r w:rsidR="00E24BF0">
        <w:instrText xml:space="preserve">" \r "EMSchIIs3" </w:instrText>
      </w:r>
      <w:r>
        <w:fldChar w:fldCharType="end"/>
      </w:r>
      <w:r>
        <w:fldChar w:fldCharType="begin"/>
      </w:r>
      <w:r w:rsidR="00E24BF0">
        <w:instrText xml:space="preserve"> XE "</w:instrText>
      </w:r>
      <w:r w:rsidR="00E24BF0" w:rsidRPr="00DF1BA0">
        <w:instrText>condition</w:instrText>
      </w:r>
      <w:r w:rsidR="00E24BF0">
        <w:instrText>s</w:instrText>
      </w:r>
      <w:r w:rsidR="00E24BF0" w:rsidRPr="00DF1BA0">
        <w:instrText xml:space="preserve"> of inclusion in entrenchment items</w:instrText>
      </w:r>
      <w:r w:rsidR="00E24BF0">
        <w:instrText xml:space="preserve">" \r "EMSchIIs3" </w:instrText>
      </w:r>
      <w:r>
        <w:fldChar w:fldCharType="end"/>
      </w:r>
      <w:r>
        <w:fldChar w:fldCharType="begin"/>
      </w:r>
      <w:r w:rsidR="00E24BF0">
        <w:instrText xml:space="preserve"> XE "</w:instrText>
      </w:r>
      <w:r w:rsidR="00E24BF0" w:rsidRPr="00C733E2">
        <w:instrText>entrenchment items:conditions of inclusion in</w:instrText>
      </w:r>
      <w:r w:rsidR="00E24BF0">
        <w:instrText xml:space="preserve">" \r "EMSchIIs3" </w:instrText>
      </w:r>
      <w:r>
        <w:fldChar w:fldCharType="end"/>
      </w:r>
      <w:r w:rsidR="00E375D3">
        <w:t>Subsection </w:t>
      </w:r>
      <w:r>
        <w:fldChar w:fldCharType="begin"/>
      </w:r>
      <w:r w:rsidR="00E375D3">
        <w:instrText xml:space="preserve"> REF _Ref27309778 \n \h </w:instrText>
      </w:r>
      <w:r>
        <w:fldChar w:fldCharType="separate"/>
      </w:r>
      <w:r w:rsidR="00E67FC8">
        <w:t>(1)</w:t>
      </w:r>
      <w:r>
        <w:fldChar w:fldCharType="end"/>
      </w:r>
      <w:r w:rsidR="00E375D3">
        <w:t xml:space="preserve"> </w:t>
      </w:r>
      <w:bookmarkEnd w:id="2885"/>
      <w:r w:rsidR="002F3611">
        <w:t xml:space="preserve">provides that a provision of this </w:t>
      </w:r>
      <w:fldSimple w:instr=" DOCPROPERTY  Constitution  \* MERGEFORMAT ">
        <w:r w:rsidR="00E67FC8">
          <w:t>Constitution</w:t>
        </w:r>
      </w:fldSimple>
      <w:r w:rsidR="00E375D3">
        <w:t xml:space="preserve"> only falls in an entrenchment item if it falls </w:t>
      </w:r>
      <w:r w:rsidR="00AE5765">
        <w:t>in each item the item falls in;</w:t>
      </w:r>
      <w:r w:rsidR="00E375D3">
        <w:t xml:space="preserve"> this </w:t>
      </w:r>
      <w:r w:rsidR="00AE5765">
        <w:t xml:space="preserve">provision </w:t>
      </w:r>
      <w:r w:rsidR="00E375D3">
        <w:t xml:space="preserve">is </w:t>
      </w:r>
      <w:r w:rsidR="00E67FC8">
        <w:t>intend</w:t>
      </w:r>
      <w:r w:rsidR="00AE5765">
        <w:t xml:space="preserve">ed </w:t>
      </w:r>
      <w:r w:rsidR="00E375D3">
        <w:t>to ensure that items are only subject to laws that fall within the item.</w:t>
      </w:r>
    </w:p>
    <w:p w:rsidR="00C45F64" w:rsidRDefault="00AE5765" w:rsidP="00C45F64">
      <w:pPr>
        <w:pStyle w:val="EDNote"/>
      </w:pPr>
      <w:r>
        <w:t>Subsection </w:t>
      </w:r>
      <w:r w:rsidR="00082680">
        <w:fldChar w:fldCharType="begin"/>
      </w:r>
      <w:r>
        <w:instrText xml:space="preserve"> REF _Ref27326643 \n \h </w:instrText>
      </w:r>
      <w:r w:rsidR="00082680">
        <w:fldChar w:fldCharType="separate"/>
      </w:r>
      <w:r w:rsidR="00E67FC8">
        <w:t>(2)</w:t>
      </w:r>
      <w:r w:rsidR="00082680">
        <w:fldChar w:fldCharType="end"/>
      </w:r>
      <w:r>
        <w:t xml:space="preserve"> provides that a law having effect under this </w:t>
      </w:r>
      <w:fldSimple w:instr=" DOCPROPERTY  Constitution  \* MERGEFORMAT ">
        <w:r w:rsidR="00E67FC8">
          <w:t>Constitution</w:t>
        </w:r>
      </w:fldSimple>
      <w:r>
        <w:t xml:space="preserve"> only falls in an entrenchment item if it falls in or under i</w:t>
      </w:r>
      <w:r w:rsidR="00776725">
        <w:t xml:space="preserve">tem 1 or is entrenchable matter – which are matters that under this Part may fall in an entrenchment item other than an item that is item 1.  This provision limits </w:t>
      </w:r>
      <w:r w:rsidR="001F1A17">
        <w:t xml:space="preserve">the ability to have </w:t>
      </w:r>
      <w:fldSimple w:instr=" DOCPROPERTY  Legislation  \* MERGEFORMAT ">
        <w:r w:rsidR="00E67FC8">
          <w:t>Statute</w:t>
        </w:r>
      </w:fldSimple>
      <w:r w:rsidR="001F1A17">
        <w:t xml:space="preserve">s of </w:t>
      </w:r>
      <w:fldSimple w:instr=" DOCPROPERTY  Board  \* MERGEFORMAT ">
        <w:r w:rsidR="00E67FC8">
          <w:t>Board</w:t>
        </w:r>
      </w:fldSimple>
      <w:r w:rsidR="001F1A17">
        <w:t xml:space="preserve"> entrenched unless they deal with rights i</w:t>
      </w:r>
      <w:r w:rsidR="00513F9E">
        <w:t xml:space="preserve">mportant to </w:t>
      </w:r>
      <w:r w:rsidR="00FF7958">
        <w:t xml:space="preserve">the rights of </w:t>
      </w:r>
      <w:r w:rsidR="00513F9E">
        <w:t>members</w:t>
      </w:r>
      <w:r w:rsidR="00CD09CD">
        <w:t xml:space="preserve">, whether it be in the governance process or rights to </w:t>
      </w:r>
      <w:r w:rsidR="002D0A09">
        <w:t>charity distribution</w:t>
      </w:r>
      <w:r w:rsidR="00CD09CD">
        <w:t>s</w:t>
      </w:r>
      <w:r w:rsidR="001F1A17">
        <w:t>.</w:t>
      </w:r>
    </w:p>
    <w:p w:rsidR="00C45F64" w:rsidRDefault="00C45F64" w:rsidP="00C45F64">
      <w:pPr>
        <w:pStyle w:val="EDClause"/>
        <w:rPr>
          <w:rFonts w:eastAsia="Calibri"/>
        </w:rPr>
      </w:pPr>
      <w:bookmarkStart w:id="2886" w:name="_Toc32059465"/>
      <w:bookmarkStart w:id="2887" w:name="_Toc32667539"/>
      <w:bookmarkStart w:id="2888" w:name="EMSchIIs4"/>
      <w:bookmarkStart w:id="2889" w:name="EMSchIIss4_9"/>
      <w:bookmarkEnd w:id="2883"/>
      <w:bookmarkEnd w:id="2884"/>
      <w:r>
        <w:rPr>
          <w:rFonts w:eastAsia="Calibri"/>
        </w:rPr>
        <w:t>Section </w:t>
      </w:r>
      <w:r w:rsidR="00082680">
        <w:rPr>
          <w:rFonts w:eastAsia="Calibri"/>
        </w:rPr>
        <w:fldChar w:fldCharType="begin"/>
      </w:r>
      <w:r>
        <w:rPr>
          <w:rFonts w:eastAsia="Calibri"/>
        </w:rPr>
        <w:instrText xml:space="preserve"> REF _Ref21978632 \r \h </w:instrText>
      </w:r>
      <w:r w:rsidR="00082680">
        <w:rPr>
          <w:rFonts w:eastAsia="Calibri"/>
        </w:rPr>
      </w:r>
      <w:r w:rsidR="00082680">
        <w:rPr>
          <w:rFonts w:eastAsia="Calibri"/>
        </w:rPr>
        <w:fldChar w:fldCharType="separate"/>
      </w:r>
      <w:r w:rsidR="00E67FC8">
        <w:rPr>
          <w:rFonts w:eastAsia="Calibri"/>
        </w:rPr>
        <w:t>4</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_Ref21978673 \h </w:instrText>
      </w:r>
      <w:r w:rsidR="00082680">
        <w:rPr>
          <w:rFonts w:eastAsia="Calibri"/>
        </w:rPr>
      </w:r>
      <w:r w:rsidR="00082680">
        <w:rPr>
          <w:rFonts w:eastAsia="Calibri"/>
        </w:rPr>
        <w:fldChar w:fldCharType="separate"/>
      </w:r>
      <w:r w:rsidR="00E67FC8">
        <w:t>I</w:t>
      </w:r>
      <w:r w:rsidR="00E67FC8" w:rsidRPr="0037420F">
        <w:t>ncidental matter</w:t>
      </w:r>
      <w:bookmarkEnd w:id="2886"/>
      <w:bookmarkEnd w:id="2887"/>
      <w:r w:rsidR="00082680">
        <w:rPr>
          <w:rFonts w:eastAsia="Calibri"/>
        </w:rPr>
        <w:fldChar w:fldCharType="end"/>
      </w:r>
    </w:p>
    <w:p w:rsidR="00C45F64" w:rsidRDefault="00082680" w:rsidP="00C45F64">
      <w:pPr>
        <w:pStyle w:val="EDNote"/>
        <w:rPr>
          <w:rStyle w:val="CharBoldItalic"/>
          <w:b w:val="0"/>
          <w:i w:val="0"/>
        </w:rPr>
      </w:pPr>
      <w:r>
        <w:fldChar w:fldCharType="begin"/>
      </w:r>
      <w:r w:rsidR="00094BFA">
        <w:instrText xml:space="preserve"> XE "</w:instrText>
      </w:r>
      <w:r w:rsidR="00094BFA" w:rsidRPr="00644B25">
        <w:instrText>incidental matters:definition of</w:instrText>
      </w:r>
      <w:r w:rsidR="00094BFA">
        <w:instrText>" \r "</w:instrText>
      </w:r>
      <w:r w:rsidR="00776725">
        <w:instrText>EM</w:instrText>
      </w:r>
      <w:r w:rsidR="00094BFA">
        <w:instrText xml:space="preserve">SchIIs4" </w:instrText>
      </w:r>
      <w:r>
        <w:fldChar w:fldCharType="end"/>
      </w:r>
      <w:r w:rsidR="00E24BF0">
        <w:t>Subsection </w:t>
      </w:r>
      <w:r>
        <w:fldChar w:fldCharType="begin"/>
      </w:r>
      <w:r w:rsidR="00E24BF0">
        <w:instrText xml:space="preserve"> REF _Ref27330995 \n \h </w:instrText>
      </w:r>
      <w:r>
        <w:fldChar w:fldCharType="separate"/>
      </w:r>
      <w:r w:rsidR="00E67FC8">
        <w:t>(1)</w:t>
      </w:r>
      <w:r>
        <w:fldChar w:fldCharType="end"/>
      </w:r>
      <w:r w:rsidR="00E24BF0">
        <w:t xml:space="preserve"> provides that incidental matter may fall in any entrenchment item</w:t>
      </w:r>
      <w:r w:rsidR="00C45F64">
        <w:t>.</w:t>
      </w:r>
      <w:r w:rsidR="00E24BF0">
        <w:t xml:space="preserve">  Subsection </w:t>
      </w:r>
      <w:r>
        <w:fldChar w:fldCharType="begin"/>
      </w:r>
      <w:r w:rsidR="00E24BF0">
        <w:instrText xml:space="preserve"> REF _Ref27331053 \n \h </w:instrText>
      </w:r>
      <w:r>
        <w:fldChar w:fldCharType="separate"/>
      </w:r>
      <w:r w:rsidR="00E67FC8">
        <w:t>(2)</w:t>
      </w:r>
      <w:r>
        <w:fldChar w:fldCharType="end"/>
      </w:r>
      <w:r w:rsidR="00E24BF0">
        <w:t xml:space="preserve"> provides that incidental matter includes the </w:t>
      </w:r>
      <w:r>
        <w:fldChar w:fldCharType="begin"/>
      </w:r>
      <w:r w:rsidR="00094BFA">
        <w:instrText xml:space="preserve"> XE "</w:instrText>
      </w:r>
      <w:r w:rsidR="00094BFA" w:rsidRPr="00AB7693">
        <w:instrText>commencement of laws:inclusion as entrenchable matter</w:instrText>
      </w:r>
      <w:r w:rsidR="00094BFA">
        <w:instrText xml:space="preserve">" </w:instrText>
      </w:r>
      <w:r>
        <w:fldChar w:fldCharType="end"/>
      </w:r>
      <w:r w:rsidR="00E24BF0">
        <w:t xml:space="preserve">commencement, </w:t>
      </w:r>
      <w:r>
        <w:fldChar w:fldCharType="begin"/>
      </w:r>
      <w:r w:rsidR="00094BFA">
        <w:instrText xml:space="preserve"> XE "long title</w:instrText>
      </w:r>
      <w:r w:rsidR="00094BFA" w:rsidRPr="00AB7693">
        <w:instrText xml:space="preserve"> of laws:inclusion as entrenchable matter</w:instrText>
      </w:r>
      <w:r w:rsidR="00094BFA">
        <w:instrText xml:space="preserve">" </w:instrText>
      </w:r>
      <w:r>
        <w:fldChar w:fldCharType="end"/>
      </w:r>
      <w:r>
        <w:fldChar w:fldCharType="begin"/>
      </w:r>
      <w:r w:rsidR="00094BFA">
        <w:instrText xml:space="preserve"> XE "title</w:instrText>
      </w:r>
      <w:r w:rsidR="00094BFA" w:rsidRPr="00AB7693">
        <w:instrText xml:space="preserve"> of laws:inclusion as entrenchable matter</w:instrText>
      </w:r>
      <w:r w:rsidR="00094BFA">
        <w:instrText xml:space="preserve">" </w:instrText>
      </w:r>
      <w:r>
        <w:fldChar w:fldCharType="end"/>
      </w:r>
      <w:r w:rsidR="00094BFA">
        <w:t>long</w:t>
      </w:r>
      <w:r w:rsidR="00E24BF0">
        <w:t xml:space="preserve"> and </w:t>
      </w:r>
      <w:r>
        <w:fldChar w:fldCharType="begin"/>
      </w:r>
      <w:r w:rsidR="00094BFA">
        <w:instrText xml:space="preserve"> XE "short title</w:instrText>
      </w:r>
      <w:r w:rsidR="00094BFA" w:rsidRPr="00AB7693">
        <w:instrText xml:space="preserve"> of laws:inclusion as entrenchable matter</w:instrText>
      </w:r>
      <w:r w:rsidR="00094BFA">
        <w:instrText xml:space="preserve">" </w:instrText>
      </w:r>
      <w:r>
        <w:fldChar w:fldCharType="end"/>
      </w:r>
      <w:r w:rsidR="00094BFA">
        <w:t>short</w:t>
      </w:r>
      <w:r w:rsidR="00E24BF0">
        <w:t xml:space="preserve"> title, </w:t>
      </w:r>
      <w:r>
        <w:fldChar w:fldCharType="begin"/>
      </w:r>
      <w:r w:rsidR="00094BFA">
        <w:instrText xml:space="preserve"> XE "</w:instrText>
      </w:r>
      <w:r w:rsidR="00094BFA" w:rsidRPr="00AB7693">
        <w:instrText>laws</w:instrText>
      </w:r>
      <w:r w:rsidR="00094BFA">
        <w:instrText>:operation</w:instrText>
      </w:r>
      <w:r w:rsidR="00094BFA" w:rsidRPr="00AB7693">
        <w:instrText xml:space="preserve"> of:inclusion as entrenchable matter</w:instrText>
      </w:r>
      <w:r w:rsidR="00094BFA">
        <w:instrText xml:space="preserve">" </w:instrText>
      </w:r>
      <w:r>
        <w:fldChar w:fldCharType="end"/>
      </w:r>
      <w:r>
        <w:fldChar w:fldCharType="begin"/>
      </w:r>
      <w:r w:rsidR="00094BFA">
        <w:instrText xml:space="preserve"> XE "operation</w:instrText>
      </w:r>
      <w:r w:rsidR="00094BFA" w:rsidRPr="00AB7693">
        <w:instrText xml:space="preserve"> of laws:inclusion as entrenchable matter</w:instrText>
      </w:r>
      <w:r w:rsidR="00094BFA">
        <w:instrText xml:space="preserve">" </w:instrText>
      </w:r>
      <w:r>
        <w:fldChar w:fldCharType="end"/>
      </w:r>
      <w:r w:rsidR="00E24BF0">
        <w:t xml:space="preserve">operation, </w:t>
      </w:r>
      <w:r>
        <w:fldChar w:fldCharType="begin"/>
      </w:r>
      <w:r w:rsidR="00094BFA">
        <w:instrText xml:space="preserve"> XE "definitions included in laws</w:instrText>
      </w:r>
      <w:r w:rsidR="00094BFA" w:rsidRPr="00AB7693">
        <w:instrText>:inclusion as entrenchable matter</w:instrText>
      </w:r>
      <w:r w:rsidR="00094BFA">
        <w:instrText xml:space="preserve">" </w:instrText>
      </w:r>
      <w:r>
        <w:fldChar w:fldCharType="end"/>
      </w:r>
      <w:r>
        <w:fldChar w:fldCharType="begin"/>
      </w:r>
      <w:r w:rsidR="00094BFA">
        <w:instrText xml:space="preserve"> XE "interpretation of laws</w:instrText>
      </w:r>
      <w:r w:rsidR="00094BFA" w:rsidRPr="00AB7693">
        <w:instrText>:inclusion as entrenchable matter</w:instrText>
      </w:r>
      <w:r w:rsidR="00094BFA">
        <w:instrText xml:space="preserve">" </w:instrText>
      </w:r>
      <w:r>
        <w:fldChar w:fldCharType="end"/>
      </w:r>
      <w:r w:rsidR="00E24BF0">
        <w:t xml:space="preserve">interpretation and the </w:t>
      </w:r>
      <w:r>
        <w:fldChar w:fldCharType="begin"/>
      </w:r>
      <w:r w:rsidR="00094BFA">
        <w:instrText xml:space="preserve"> XE "instruments made under laws</w:instrText>
      </w:r>
      <w:r w:rsidR="00094BFA" w:rsidRPr="00AB7693">
        <w:instrText>:inclusion as entrenchable matter</w:instrText>
      </w:r>
      <w:r w:rsidR="00094BFA">
        <w:instrText xml:space="preserve">" </w:instrText>
      </w:r>
      <w:r>
        <w:fldChar w:fldCharType="end"/>
      </w:r>
      <w:r>
        <w:fldChar w:fldCharType="begin"/>
      </w:r>
      <w:r w:rsidR="00094BFA">
        <w:instrText xml:space="preserve"> XE "regulations made under laws</w:instrText>
      </w:r>
      <w:r w:rsidR="00094BFA" w:rsidRPr="00AB7693">
        <w:instrText>:inclusion as entrenchable matter</w:instrText>
      </w:r>
      <w:r w:rsidR="00094BFA">
        <w:instrText xml:space="preserve">" </w:instrText>
      </w:r>
      <w:r>
        <w:fldChar w:fldCharType="end"/>
      </w:r>
      <w:r w:rsidR="00E24BF0">
        <w:t xml:space="preserve">making of regulations or other instruments are made under entrenchable matter – </w:t>
      </w:r>
      <w:r>
        <w:fldChar w:fldCharType="begin"/>
      </w:r>
      <w:r w:rsidR="00094BFA">
        <w:instrText xml:space="preserve"> XE "</w:instrText>
      </w:r>
      <w:r w:rsidR="00094BFA" w:rsidRPr="000751EA">
        <w:instrText>entrenchable matters:definition of</w:instrText>
      </w:r>
      <w:r w:rsidR="00094BFA">
        <w:instrText xml:space="preserve">" </w:instrText>
      </w:r>
      <w:r>
        <w:fldChar w:fldCharType="end"/>
      </w:r>
      <w:r>
        <w:fldChar w:fldCharType="begin"/>
      </w:r>
      <w:r w:rsidR="00094BFA">
        <w:instrText xml:space="preserve"> XE "</w:instrText>
      </w:r>
      <w:r w:rsidR="00094BFA" w:rsidRPr="00DE67B3">
        <w:instrText>entrenchable matters</w:instrText>
      </w:r>
      <w:r w:rsidR="00094BFA">
        <w:instrText>" \r "</w:instrText>
      </w:r>
      <w:r w:rsidR="00776725">
        <w:instrText>EM</w:instrText>
      </w:r>
      <w:r w:rsidR="00094BFA">
        <w:instrText>SchIIss</w:instrText>
      </w:r>
      <w:r w:rsidR="00776725">
        <w:instrText>4</w:instrText>
      </w:r>
      <w:r w:rsidR="00094BFA">
        <w:instrText>_</w:instrText>
      </w:r>
      <w:r w:rsidR="00776725">
        <w:instrText>9</w:instrText>
      </w:r>
      <w:r w:rsidR="00094BFA">
        <w:instrText xml:space="preserve">" </w:instrText>
      </w:r>
      <w:r>
        <w:fldChar w:fldCharType="end"/>
      </w:r>
      <w:r w:rsidR="00E24BF0">
        <w:t>which is defined in subsection </w:t>
      </w:r>
      <w:r>
        <w:fldChar w:fldCharType="begin"/>
      </w:r>
      <w:r w:rsidR="00496A8D">
        <w:instrText xml:space="preserve"> REF _Ref27326643 \r \h </w:instrText>
      </w:r>
      <w:r>
        <w:fldChar w:fldCharType="separate"/>
      </w:r>
      <w:r w:rsidR="00E67FC8">
        <w:t>3(2)</w:t>
      </w:r>
      <w:r>
        <w:fldChar w:fldCharType="end"/>
      </w:r>
      <w:r w:rsidR="00E24BF0">
        <w:t xml:space="preserve"> to include matters that under this </w:t>
      </w:r>
      <w:r w:rsidR="00496A8D">
        <w:t>Part</w:t>
      </w:r>
      <w:r w:rsidR="00E24BF0">
        <w:t xml:space="preserve"> may fall in an entrenchment item other than an item that is item 1, or falls under that item</w:t>
      </w:r>
      <w:r w:rsidR="00E24BF0">
        <w:rPr>
          <w:rStyle w:val="CharBoldItalic"/>
          <w:b w:val="0"/>
          <w:i w:val="0"/>
        </w:rPr>
        <w:t>.  The purpose of this section is to allow for the entrenchment of matters incidental to the making of entrenched provisions.</w:t>
      </w:r>
    </w:p>
    <w:p w:rsidR="007F7D2A" w:rsidRDefault="00082680" w:rsidP="00727B24">
      <w:pPr>
        <w:pStyle w:val="EDHeading3"/>
      </w:pPr>
      <w:r>
        <w:fldChar w:fldCharType="begin"/>
      </w:r>
      <w:r w:rsidR="007F7D2A">
        <w:instrText xml:space="preserve"> REF _Ref27676572 \h </w:instrText>
      </w:r>
      <w:r>
        <w:fldChar w:fldCharType="separate"/>
      </w:r>
      <w:bookmarkStart w:id="2890" w:name="_Toc32059466"/>
      <w:bookmarkStart w:id="2891" w:name="_Toc32667540"/>
      <w:r w:rsidR="00E67FC8" w:rsidRPr="00466EA7">
        <w:rPr>
          <w:rStyle w:val="CharDivNo"/>
        </w:rPr>
        <w:t>Division </w:t>
      </w:r>
      <w:r w:rsidR="00E67FC8">
        <w:rPr>
          <w:rStyle w:val="CharDivNo"/>
        </w:rPr>
        <w:t>2</w:t>
      </w:r>
      <w:r w:rsidR="00E67FC8" w:rsidRPr="00EB3E71">
        <w:t>—</w:t>
      </w:r>
      <w:r w:rsidR="00E67FC8">
        <w:rPr>
          <w:rStyle w:val="CharDivText"/>
        </w:rPr>
        <w:t>Governance structure related matters</w:t>
      </w:r>
      <w:bookmarkEnd w:id="2890"/>
      <w:bookmarkEnd w:id="2891"/>
      <w:r>
        <w:fldChar w:fldCharType="end"/>
      </w:r>
    </w:p>
    <w:p w:rsidR="00C45F64" w:rsidRDefault="00C45F64" w:rsidP="00C45F64">
      <w:pPr>
        <w:pStyle w:val="EDClause"/>
        <w:rPr>
          <w:rFonts w:eastAsia="Calibri"/>
        </w:rPr>
      </w:pPr>
      <w:bookmarkStart w:id="2892" w:name="_Toc32059467"/>
      <w:bookmarkStart w:id="2893" w:name="_Toc32667541"/>
      <w:bookmarkStart w:id="2894" w:name="EMSchIIs5"/>
      <w:bookmarkEnd w:id="2888"/>
      <w:r>
        <w:rPr>
          <w:rFonts w:eastAsia="Calibri"/>
        </w:rPr>
        <w:t>Section </w:t>
      </w:r>
      <w:r w:rsidR="00082680">
        <w:rPr>
          <w:rFonts w:eastAsia="Calibri"/>
        </w:rPr>
        <w:fldChar w:fldCharType="begin"/>
      </w:r>
      <w:r>
        <w:rPr>
          <w:rFonts w:eastAsia="Calibri"/>
        </w:rPr>
        <w:instrText xml:space="preserve"> REF _Ref21978636 \r \h </w:instrText>
      </w:r>
      <w:r w:rsidR="00082680">
        <w:rPr>
          <w:rFonts w:eastAsia="Calibri"/>
        </w:rPr>
      </w:r>
      <w:r w:rsidR="00082680">
        <w:rPr>
          <w:rFonts w:eastAsia="Calibri"/>
        </w:rPr>
        <w:fldChar w:fldCharType="separate"/>
      </w:r>
      <w:r w:rsidR="00E67FC8">
        <w:rPr>
          <w:rFonts w:eastAsia="Calibri"/>
        </w:rPr>
        <w:t>5</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_Ref21978678 \h </w:instrText>
      </w:r>
      <w:r w:rsidR="00082680">
        <w:rPr>
          <w:rFonts w:eastAsia="Calibri"/>
        </w:rPr>
      </w:r>
      <w:r w:rsidR="00082680">
        <w:rPr>
          <w:rFonts w:eastAsia="Calibri"/>
        </w:rPr>
        <w:fldChar w:fldCharType="separate"/>
      </w:r>
      <w:r w:rsidR="00E67FC8">
        <w:t>R</w:t>
      </w:r>
      <w:r w:rsidR="00E67FC8" w:rsidRPr="0037420F">
        <w:t>epresentation matter</w:t>
      </w:r>
      <w:bookmarkEnd w:id="2892"/>
      <w:bookmarkEnd w:id="2893"/>
      <w:r w:rsidR="00082680">
        <w:rPr>
          <w:rFonts w:eastAsia="Calibri"/>
        </w:rPr>
        <w:fldChar w:fldCharType="end"/>
      </w:r>
    </w:p>
    <w:p w:rsidR="00C45F64" w:rsidRDefault="00082680" w:rsidP="00C45F64">
      <w:pPr>
        <w:pStyle w:val="EDNote"/>
      </w:pPr>
      <w:r w:rsidRPr="00EB3E71">
        <w:fldChar w:fldCharType="begin"/>
      </w:r>
      <w:r w:rsidR="00D769F6" w:rsidRPr="00EB3E71">
        <w:instrText xml:space="preserve"> XE </w:instrText>
      </w:r>
      <w:r w:rsidR="00D769F6">
        <w:instrText>“entrenchable matters:</w:instrText>
      </w:r>
      <w:r w:rsidR="00D769F6" w:rsidRPr="00EB3E71">
        <w:instrText xml:space="preserve">representation matter" </w:instrText>
      </w:r>
      <w:r w:rsidR="00D769F6">
        <w:instrText>\r "EMSchIIs5"</w:instrText>
      </w:r>
      <w:r w:rsidR="00D769F6" w:rsidRPr="00EB3E71">
        <w:instrText xml:space="preserve"> </w:instrText>
      </w:r>
      <w:r w:rsidRPr="00EB3E71">
        <w:fldChar w:fldCharType="end"/>
      </w:r>
      <w:r w:rsidRPr="00EB3E71">
        <w:fldChar w:fldCharType="begin"/>
      </w:r>
      <w:r w:rsidR="00D769F6" w:rsidRPr="00EB3E71">
        <w:instrText xml:space="preserve"> XE "representation matter</w:instrText>
      </w:r>
      <w:r w:rsidR="00D769F6">
        <w:instrText>s:definition</w:instrText>
      </w:r>
      <w:r w:rsidR="00D769F6" w:rsidRPr="00EB3E71">
        <w:instrText xml:space="preserve">" </w:instrText>
      </w:r>
      <w:r w:rsidR="00D769F6">
        <w:instrText>\r "EMSchIIs5"</w:instrText>
      </w:r>
      <w:r w:rsidR="00D769F6" w:rsidRPr="00EB3E71">
        <w:instrText xml:space="preserve"> </w:instrText>
      </w:r>
      <w:r w:rsidRPr="00EB3E71">
        <w:fldChar w:fldCharType="end"/>
      </w:r>
      <w:r>
        <w:fldChar w:fldCharType="begin"/>
      </w:r>
      <w:r w:rsidR="00D769F6">
        <w:instrText xml:space="preserve"> XE </w:instrText>
      </w:r>
      <w:r w:rsidR="00852B14">
        <w:instrText>“legislative powers:</w:instrText>
      </w:r>
      <w:r w:rsidR="00D769F6">
        <w:instrText xml:space="preserve">creation of </w:instrText>
      </w:r>
      <w:fldSimple w:instr=" DOCPROPERTY  LegislativeChamber  \* MERGEFORMAT ">
        <w:r w:rsidR="00E67FC8">
          <w:instrText>Table</w:instrText>
        </w:r>
      </w:fldSimple>
      <w:r w:rsidR="00D769F6" w:rsidRPr="00C04C8E">
        <w:rPr>
          <w:rFonts w:asciiTheme="minorHAnsi" w:hAnsiTheme="minorHAnsi"/>
        </w:rPr>
        <w:instrText>s</w:instrText>
      </w:r>
      <w:r w:rsidR="00D769F6">
        <w:rPr>
          <w:rFonts w:asciiTheme="minorHAnsi" w:hAnsiTheme="minorHAnsi"/>
        </w:rPr>
        <w:instrText xml:space="preserve"> of the </w:instrText>
      </w:r>
      <w:fldSimple w:instr=" DOCPROPERTY  Board  \* MERGEFORMAT ">
        <w:r w:rsidR="00E67FC8">
          <w:instrText>Board</w:instrText>
        </w:r>
      </w:fldSimple>
      <w:r w:rsidR="00D769F6">
        <w:instrText xml:space="preserve">" \r "EMSchIIs5" </w:instrText>
      </w:r>
      <w:r>
        <w:fldChar w:fldCharType="end"/>
      </w:r>
      <w:r>
        <w:rPr>
          <w:snapToGrid w:val="0"/>
        </w:rPr>
        <w:fldChar w:fldCharType="begin"/>
      </w:r>
      <w:r w:rsidR="00D769F6">
        <w:instrText xml:space="preserve"> XE "</w:instrText>
      </w:r>
      <w:r w:rsidR="00D769F6" w:rsidRPr="0030066A">
        <w:instrText>parliamentary bodies:</w:instrText>
      </w:r>
      <w:r w:rsidR="00D769F6">
        <w:instrText xml:space="preserve">inclusion as representation matter" </w:instrText>
      </w:r>
      <w:r>
        <w:rPr>
          <w:snapToGrid w:val="0"/>
        </w:rPr>
        <w:fldChar w:fldCharType="end"/>
      </w:r>
      <w:r w:rsidR="00E24BF0">
        <w:t>Subsection </w:t>
      </w:r>
      <w:r>
        <w:fldChar w:fldCharType="begin"/>
      </w:r>
      <w:r w:rsidR="00E24BF0">
        <w:instrText xml:space="preserve"> REF _Ref27331276 \n \h </w:instrText>
      </w:r>
      <w:r>
        <w:fldChar w:fldCharType="separate"/>
      </w:r>
      <w:r w:rsidR="00E67FC8">
        <w:t>(1)</w:t>
      </w:r>
      <w:r>
        <w:fldChar w:fldCharType="end"/>
      </w:r>
      <w:r w:rsidR="00E24BF0">
        <w:t xml:space="preserve"> provides that incidental matter may fall in or under entrenchment item 2</w:t>
      </w:r>
      <w:r w:rsidR="00C45F64">
        <w:t>.</w:t>
      </w:r>
      <w:r w:rsidR="00E24BF0">
        <w:t xml:space="preserve">  Subsection </w:t>
      </w:r>
      <w:r>
        <w:fldChar w:fldCharType="begin"/>
      </w:r>
      <w:r w:rsidR="00E24BF0">
        <w:instrText xml:space="preserve"> REF _Ref27331346 \n \h </w:instrText>
      </w:r>
      <w:r>
        <w:fldChar w:fldCharType="separate"/>
      </w:r>
      <w:r w:rsidR="00E67FC8">
        <w:t>(2)</w:t>
      </w:r>
      <w:r>
        <w:fldChar w:fldCharType="end"/>
      </w:r>
      <w:r w:rsidR="00E24BF0">
        <w:t xml:space="preserve"> provides that representation matter includes the </w:t>
      </w:r>
      <w:r>
        <w:fldChar w:fldCharType="begin"/>
      </w:r>
      <w:r w:rsidR="00D769F6">
        <w:instrText xml:space="preserve"> XE "</w:instrText>
      </w:r>
      <w:r w:rsidR="00D769F6" w:rsidRPr="00BE2AA9">
        <w:instrText>creation</w:instrText>
      </w:r>
      <w:r w:rsidR="00D769F6">
        <w:instrText xml:space="preserve"> of </w:instrText>
      </w:r>
      <w:fldSimple w:instr=" DOCPROPERTY  LegislativeChamber  \* MERGEFORMAT ">
        <w:r w:rsidR="00E67FC8">
          <w:instrText>Table</w:instrText>
        </w:r>
      </w:fldSimple>
      <w:r w:rsidR="00D769F6" w:rsidRPr="00C04C8E">
        <w:rPr>
          <w:rFonts w:asciiTheme="minorHAnsi" w:hAnsiTheme="minorHAnsi"/>
        </w:rPr>
        <w:instrText>s</w:instrText>
      </w:r>
      <w:r w:rsidR="00D769F6">
        <w:rPr>
          <w:rFonts w:asciiTheme="minorHAnsi" w:hAnsiTheme="minorHAnsi"/>
        </w:rPr>
        <w:instrText xml:space="preserve"> of the </w:instrText>
      </w:r>
      <w:fldSimple w:instr=" DOCPROPERTY  Board  \* MERGEFORMAT ">
        <w:r w:rsidR="00E67FC8">
          <w:instrText>Board</w:instrText>
        </w:r>
      </w:fldSimple>
      <w:r w:rsidR="00D769F6" w:rsidRPr="00BE2AA9">
        <w:instrText>:inclusion as representation matter</w:instrText>
      </w:r>
      <w:r w:rsidR="00D769F6">
        <w:instrText xml:space="preserve">" </w:instrText>
      </w:r>
      <w:r>
        <w:fldChar w:fldCharType="end"/>
      </w:r>
      <w:r>
        <w:fldChar w:fldCharType="begin"/>
      </w:r>
      <w:r w:rsidR="00D769F6">
        <w:instrText xml:space="preserve"> XE "</w:instrText>
      </w:r>
      <w:fldSimple w:instr=" DOCPROPERTY  LegislativeChamber  \* MERGEFORMAT ">
        <w:r w:rsidR="00E67FC8">
          <w:instrText>Table</w:instrText>
        </w:r>
      </w:fldSimple>
      <w:r w:rsidR="00D769F6" w:rsidRPr="00C04C8E">
        <w:rPr>
          <w:rFonts w:asciiTheme="minorHAnsi" w:hAnsiTheme="minorHAnsi"/>
        </w:rPr>
        <w:instrText>s</w:instrText>
      </w:r>
      <w:r w:rsidR="00D769F6">
        <w:rPr>
          <w:rFonts w:asciiTheme="minorHAnsi" w:hAnsiTheme="minorHAnsi"/>
        </w:rPr>
        <w:instrText xml:space="preserve"> of the </w:instrText>
      </w:r>
      <w:fldSimple w:instr=" DOCPROPERTY  Board  \* MERGEFORMAT ">
        <w:r w:rsidR="00E67FC8">
          <w:instrText>Board</w:instrText>
        </w:r>
      </w:fldSimple>
      <w:r w:rsidR="00D769F6">
        <w:instrText>:</w:instrText>
      </w:r>
      <w:r w:rsidR="00D769F6" w:rsidRPr="00BE2AA9">
        <w:instrText>creation</w:instrText>
      </w:r>
      <w:r w:rsidR="00D769F6">
        <w:instrText xml:space="preserve"> of</w:instrText>
      </w:r>
      <w:r w:rsidR="00D769F6" w:rsidRPr="00BE2AA9">
        <w:instrText>:inclusion as representation matter</w:instrText>
      </w:r>
      <w:r w:rsidR="00D769F6">
        <w:instrText xml:space="preserve">" </w:instrText>
      </w:r>
      <w:r>
        <w:fldChar w:fldCharType="end"/>
      </w:r>
      <w:r w:rsidR="00E24BF0">
        <w:t xml:space="preserve">creation, </w:t>
      </w:r>
      <w:r>
        <w:fldChar w:fldCharType="begin"/>
      </w:r>
      <w:r w:rsidR="00D769F6">
        <w:instrText xml:space="preserve"> XE "constitution of </w:instrText>
      </w:r>
      <w:fldSimple w:instr=" DOCPROPERTY  LegislativeChamber  \* MERGEFORMAT ">
        <w:r w:rsidR="00E67FC8">
          <w:instrText>Table</w:instrText>
        </w:r>
      </w:fldSimple>
      <w:r w:rsidR="00D769F6">
        <w:instrText>s</w:instrText>
      </w:r>
      <w:r w:rsidR="00D769F6">
        <w:rPr>
          <w:rFonts w:asciiTheme="minorHAnsi" w:hAnsiTheme="minorHAnsi"/>
        </w:rPr>
        <w:instrText xml:space="preserve"> of the </w:instrText>
      </w:r>
      <w:fldSimple w:instr=" DOCPROPERTY  Board  \* MERGEFORMAT ">
        <w:r w:rsidR="00E67FC8">
          <w:instrText>Board</w:instrText>
        </w:r>
      </w:fldSimple>
      <w:r w:rsidR="00D769F6" w:rsidRPr="00094081">
        <w:instrText>:inclusion as representation matter</w:instrText>
      </w:r>
      <w:r w:rsidR="00D769F6">
        <w:instrText xml:space="preserve">" </w:instrText>
      </w:r>
      <w:r>
        <w:fldChar w:fldCharType="end"/>
      </w:r>
      <w:r>
        <w:fldChar w:fldCharType="begin"/>
      </w:r>
      <w:r w:rsidR="00D769F6">
        <w:instrText xml:space="preserve"> XE "</w:instrText>
      </w:r>
      <w:r w:rsidR="00D769F6" w:rsidRPr="00094081">
        <w:instrText>places constituting a</w:instrText>
      </w:r>
      <w:r w:rsidR="00D769F6">
        <w:instrText xml:space="preserve"> </w:instrText>
      </w:r>
      <w:fldSimple w:instr=" DOCPROPERTY  LegislativeChamber  \* MERGEFORMAT ">
        <w:r w:rsidR="00E67FC8">
          <w:instrText>Table</w:instrText>
        </w:r>
      </w:fldSimple>
      <w:r w:rsidR="00D769F6">
        <w:rPr>
          <w:rFonts w:asciiTheme="minorHAnsi" w:hAnsiTheme="minorHAnsi"/>
        </w:rPr>
        <w:instrText xml:space="preserve"> of the </w:instrText>
      </w:r>
      <w:fldSimple w:instr=" DOCPROPERTY  Board  \* MERGEFORMAT ">
        <w:r w:rsidR="00E67FC8">
          <w:instrText>Board</w:instrText>
        </w:r>
      </w:fldSimple>
      <w:r w:rsidR="00D769F6" w:rsidRPr="00094081">
        <w:instrText>:inclusion as representation matter</w:instrText>
      </w:r>
      <w:r w:rsidR="00D769F6">
        <w:instrText xml:space="preserve">" </w:instrText>
      </w:r>
      <w:r>
        <w:fldChar w:fldCharType="end"/>
      </w:r>
      <w:r w:rsidR="00E24BF0">
        <w:t xml:space="preserve">constitution, </w:t>
      </w:r>
      <w:r>
        <w:fldChar w:fldCharType="begin"/>
      </w:r>
      <w:r w:rsidR="00D769F6">
        <w:instrText xml:space="preserve"> XE "qualifications of parliamentarians :inclusion as representation matter" </w:instrText>
      </w:r>
      <w:r>
        <w:fldChar w:fldCharType="end"/>
      </w:r>
      <w:r w:rsidR="00E24BF0">
        <w:t xml:space="preserve">qualifications, </w:t>
      </w:r>
      <w:r>
        <w:fldChar w:fldCharType="begin"/>
      </w:r>
      <w:r w:rsidR="00D769F6">
        <w:instrText xml:space="preserve"> XE "</w:instrText>
      </w:r>
      <w:r w:rsidR="00D769F6" w:rsidRPr="00F94A05">
        <w:instrText>alternate membership</w:instrText>
      </w:r>
      <w:r w:rsidR="00D769F6">
        <w:instrText xml:space="preserve"> of </w:instrText>
      </w:r>
      <w:fldSimple w:instr=" DOCPROPERTY  LegislativeChamber  \* MERGEFORMAT ">
        <w:r w:rsidR="00E67FC8">
          <w:instrText>Table</w:instrText>
        </w:r>
      </w:fldSimple>
      <w:r w:rsidR="00D769F6" w:rsidRPr="00EB3E71">
        <w:instrText xml:space="preserve">s of </w:instrText>
      </w:r>
      <w:r w:rsidR="00D769F6">
        <w:instrText xml:space="preserve">the </w:instrText>
      </w:r>
      <w:fldSimple w:instr=" DOCPROPERTY  Board  \* MERGEFORMAT ">
        <w:r w:rsidR="00E67FC8">
          <w:instrText>Board</w:instrText>
        </w:r>
      </w:fldSimple>
      <w:r w:rsidR="00D769F6" w:rsidRPr="00F94A05">
        <w:instrText>:inclusion as representation matter</w:instrText>
      </w:r>
      <w:r w:rsidR="00D769F6">
        <w:instrText xml:space="preserve">" </w:instrText>
      </w:r>
      <w:r>
        <w:fldChar w:fldCharType="end"/>
      </w:r>
      <w:r>
        <w:fldChar w:fldCharType="begin"/>
      </w:r>
      <w:r w:rsidR="00D769F6">
        <w:instrText xml:space="preserve"> XE "</w:instrText>
      </w:r>
      <w:fldSimple w:instr=" DOCPROPERTY  LegislativeChamber  \* MERGEFORMAT ">
        <w:r w:rsidR="00E67FC8">
          <w:instrText>Table</w:instrText>
        </w:r>
      </w:fldSimple>
      <w:r w:rsidR="00D769F6" w:rsidRPr="00EB3E71">
        <w:instrText xml:space="preserve">s of </w:instrText>
      </w:r>
      <w:r w:rsidR="00D769F6">
        <w:instrText xml:space="preserve">the </w:instrText>
      </w:r>
      <w:fldSimple w:instr=" DOCPROPERTY  Board  \* MERGEFORMAT ">
        <w:r w:rsidR="00E67FC8">
          <w:instrText>Board</w:instrText>
        </w:r>
      </w:fldSimple>
      <w:r w:rsidR="00D769F6">
        <w:instrText>:</w:instrText>
      </w:r>
      <w:r w:rsidR="00D769F6" w:rsidRPr="00F94A05">
        <w:instrText>alternate membership</w:instrText>
      </w:r>
      <w:r w:rsidR="00D769F6">
        <w:instrText xml:space="preserve"> of</w:instrText>
      </w:r>
      <w:r w:rsidR="00D769F6" w:rsidRPr="00F94A05">
        <w:instrText>:inclusion as representation matter</w:instrText>
      </w:r>
      <w:r w:rsidR="00D769F6">
        <w:instrText xml:space="preserve">" </w:instrText>
      </w:r>
      <w:r>
        <w:fldChar w:fldCharType="end"/>
      </w:r>
      <w:r w:rsidR="00E24BF0">
        <w:t xml:space="preserve">alternate membership, </w:t>
      </w:r>
      <w:r>
        <w:rPr>
          <w:snapToGrid w:val="0"/>
        </w:rPr>
        <w:fldChar w:fldCharType="begin"/>
      </w:r>
      <w:r w:rsidR="00D769F6">
        <w:instrText xml:space="preserve"> XE "</w:instrText>
      </w:r>
      <w:r w:rsidR="00D769F6" w:rsidRPr="00DE67B3">
        <w:instrText>officers of parliamentary bodies</w:instrText>
      </w:r>
      <w:r w:rsidR="00D769F6">
        <w:instrText xml:space="preserve">:inclusion as representation matter" </w:instrText>
      </w:r>
      <w:r>
        <w:rPr>
          <w:snapToGrid w:val="0"/>
        </w:rPr>
        <w:fldChar w:fldCharType="end"/>
      </w:r>
      <w:r w:rsidR="00E24BF0">
        <w:t xml:space="preserve">officers of a </w:t>
      </w:r>
      <w:fldSimple w:instr=" DOCPROPERTY  LegislativeChamber  \* MERGEFORMAT ">
        <w:r w:rsidR="00E67FC8">
          <w:t>Table</w:t>
        </w:r>
      </w:fldSimple>
      <w:r w:rsidR="00E24BF0">
        <w:t xml:space="preserve"> of the </w:t>
      </w:r>
      <w:fldSimple w:instr=" DOCPROPERTY  Board  \* MERGEFORMAT ">
        <w:r w:rsidR="00E67FC8">
          <w:t>Board</w:t>
        </w:r>
      </w:fldSimple>
      <w:r w:rsidR="00E24BF0">
        <w:t xml:space="preserve"> (referred to in this section as a deliberative component of the legislature).  The purpose of this section is to allow for the entrenchment of matters relating to the representation of members of </w:t>
      </w:r>
      <w:fldSimple w:instr=" DOCPROPERTY  Company  \* MERGEFORMAT ">
        <w:r w:rsidR="00E67FC8">
          <w:t>Urabba Parks</w:t>
        </w:r>
      </w:fldSimple>
      <w:r w:rsidR="00E24BF0">
        <w:t xml:space="preserve"> in </w:t>
      </w:r>
      <w:fldSimple w:instr=" DOCPROPERTY  Board  \* MERGEFORMAT ">
        <w:r w:rsidR="00E67FC8">
          <w:t>Board</w:t>
        </w:r>
      </w:fldSimple>
      <w:r w:rsidR="00E24BF0">
        <w:t>.</w:t>
      </w:r>
    </w:p>
    <w:p w:rsidR="00E8353E" w:rsidRDefault="00E8353E" w:rsidP="00E8353E">
      <w:pPr>
        <w:pStyle w:val="EDClause"/>
      </w:pPr>
      <w:bookmarkStart w:id="2895" w:name="_Toc32059468"/>
      <w:bookmarkStart w:id="2896" w:name="_Toc32667542"/>
      <w:r>
        <w:t>Section </w:t>
      </w:r>
      <w:r w:rsidR="00082680">
        <w:fldChar w:fldCharType="begin"/>
      </w:r>
      <w:r>
        <w:instrText xml:space="preserve"> REF _Ref32004311 \r \h </w:instrText>
      </w:r>
      <w:r w:rsidR="00082680">
        <w:fldChar w:fldCharType="separate"/>
      </w:r>
      <w:r w:rsidR="00E67FC8">
        <w:t>6</w:t>
      </w:r>
      <w:r w:rsidR="00082680">
        <w:fldChar w:fldCharType="end"/>
      </w:r>
      <w:r>
        <w:t xml:space="preserve">: </w:t>
      </w:r>
      <w:r w:rsidR="00082680">
        <w:fldChar w:fldCharType="begin"/>
      </w:r>
      <w:r>
        <w:instrText xml:space="preserve"> REF _Ref32004311 \h </w:instrText>
      </w:r>
      <w:r w:rsidR="00082680">
        <w:fldChar w:fldCharType="separate"/>
      </w:r>
      <w:r w:rsidR="00E67FC8">
        <w:t>Visitatorial matter</w:t>
      </w:r>
      <w:bookmarkEnd w:id="2895"/>
      <w:bookmarkEnd w:id="2896"/>
      <w:r w:rsidR="00082680">
        <w:fldChar w:fldCharType="end"/>
      </w:r>
    </w:p>
    <w:p w:rsidR="00E8353E" w:rsidRDefault="00082680" w:rsidP="00E8353E">
      <w:pPr>
        <w:pStyle w:val="EDNote"/>
      </w:pPr>
      <w:r>
        <w:fldChar w:fldCharType="begin"/>
      </w:r>
      <w:r w:rsidR="0010443D">
        <w:instrText xml:space="preserve"> XE “entrenchable matters:visitatorial</w:instrText>
      </w:r>
      <w:r w:rsidR="0010443D" w:rsidRPr="00E73E64">
        <w:instrText xml:space="preserve"> matter</w:instrText>
      </w:r>
      <w:r w:rsidR="0010443D">
        <w:instrText>" \r “EMSchIIs6"</w:instrText>
      </w:r>
      <w:r>
        <w:fldChar w:fldCharType="end"/>
      </w:r>
      <w:r>
        <w:fldChar w:fldCharType="begin"/>
      </w:r>
      <w:r w:rsidR="0010443D">
        <w:instrText xml:space="preserve"> XE "visitatorial</w:instrText>
      </w:r>
      <w:r w:rsidR="0010443D" w:rsidRPr="00E73E64">
        <w:instrText xml:space="preserve"> </w:instrText>
      </w:r>
      <w:r w:rsidR="0010443D" w:rsidRPr="00014DAF">
        <w:instrText>matter</w:instrText>
      </w:r>
      <w:r w:rsidR="0010443D">
        <w:instrText xml:space="preserve">" \r “EMSchIIs6" </w:instrText>
      </w:r>
      <w:r>
        <w:fldChar w:fldCharType="end"/>
      </w:r>
      <w:r w:rsidR="00032DF8">
        <w:t>Subsection </w:t>
      </w:r>
      <w:r>
        <w:fldChar w:fldCharType="begin"/>
      </w:r>
      <w:r w:rsidR="00032DF8">
        <w:instrText xml:space="preserve"> REF _Ref32170034 \n \h </w:instrText>
      </w:r>
      <w:r>
        <w:fldChar w:fldCharType="separate"/>
      </w:r>
      <w:r w:rsidR="00E67FC8">
        <w:t>(1)</w:t>
      </w:r>
      <w:r>
        <w:fldChar w:fldCharType="end"/>
      </w:r>
      <w:r w:rsidR="00032DF8">
        <w:t xml:space="preserve"> provides that visitatorial matter may fall in or under entrenchment item 4.  </w:t>
      </w:r>
      <w:r w:rsidR="005177E0">
        <w:t>Subsection </w:t>
      </w:r>
      <w:r>
        <w:fldChar w:fldCharType="begin"/>
      </w:r>
      <w:r w:rsidR="005177E0">
        <w:instrText xml:space="preserve"> REF _Ref32170794 \n \h </w:instrText>
      </w:r>
      <w:r>
        <w:fldChar w:fldCharType="separate"/>
      </w:r>
      <w:r w:rsidR="00E67FC8">
        <w:t>(2)</w:t>
      </w:r>
      <w:r>
        <w:fldChar w:fldCharType="end"/>
      </w:r>
      <w:r w:rsidR="005177E0">
        <w:t xml:space="preserve"> provides that visitatorial matter includes </w:t>
      </w:r>
      <w:r>
        <w:fldChar w:fldCharType="begin"/>
      </w:r>
      <w:r w:rsidR="0010443D">
        <w:instrText xml:space="preserve"> XE “Company :</w:instrText>
      </w:r>
      <w:r w:rsidR="0010443D" w:rsidRPr="00AF352E">
        <w:instrText>objects</w:instrText>
      </w:r>
      <w:r w:rsidR="0010443D">
        <w:instrText>:</w:instrText>
      </w:r>
      <w:r w:rsidR="0010443D" w:rsidRPr="00C01AA7">
        <w:instrText xml:space="preserve"> </w:instrText>
      </w:r>
      <w:r w:rsidR="0010443D">
        <w:instrText xml:space="preserve">inclusion in visitatorial matter" </w:instrText>
      </w:r>
      <w:r>
        <w:fldChar w:fldCharType="end"/>
      </w:r>
      <w:r>
        <w:fldChar w:fldCharType="begin"/>
      </w:r>
      <w:r w:rsidR="0010443D">
        <w:instrText xml:space="preserve"> XE "</w:instrText>
      </w:r>
      <w:r w:rsidR="0010443D" w:rsidRPr="00923E0B">
        <w:instrText>objects:</w:instrText>
      </w:r>
      <w:r w:rsidR="0010443D">
        <w:instrText xml:space="preserve">inclusion in visitatorial matter" </w:instrText>
      </w:r>
      <w:r>
        <w:fldChar w:fldCharType="end"/>
      </w:r>
      <w:r w:rsidR="0010443D">
        <w:t>the objects</w:t>
      </w:r>
      <w:r w:rsidR="0010443D" w:rsidRPr="002706E2">
        <w:t xml:space="preserve"> </w:t>
      </w:r>
      <w:r w:rsidR="0010443D">
        <w:t xml:space="preserve">of </w:t>
      </w:r>
      <w:fldSimple w:instr=" DOCPROPERTY  Company  \* MERGEFORMAT ">
        <w:r w:rsidR="00E67FC8">
          <w:t>Urabba Parks</w:t>
        </w:r>
      </w:fldSimple>
      <w:r w:rsidR="0010443D">
        <w:t xml:space="preserve">, </w:t>
      </w:r>
      <w:r>
        <w:fldChar w:fldCharType="begin"/>
      </w:r>
      <w:r w:rsidR="0010443D">
        <w:instrText xml:space="preserve"> XE "</w:instrText>
      </w:r>
      <w:r w:rsidR="0010443D" w:rsidRPr="00165370">
        <w:instrText>Visitatorial Commission</w:instrText>
      </w:r>
      <w:r w:rsidR="0010443D">
        <w:instrText xml:space="preserve">:inclusion of matters relating to in visitatorial matter " \r “EMSchIIs6" </w:instrText>
      </w:r>
      <w:r>
        <w:fldChar w:fldCharType="end"/>
      </w:r>
      <w:r>
        <w:fldChar w:fldCharType="begin"/>
      </w:r>
      <w:r w:rsidR="0010443D">
        <w:instrText xml:space="preserve"> XE "visitations:inclusion of matters dealing with in visitatorial matter" \r “EMSchIIs6" </w:instrText>
      </w:r>
      <w:r>
        <w:fldChar w:fldCharType="end"/>
      </w:r>
      <w:r>
        <w:fldChar w:fldCharType="begin"/>
      </w:r>
      <w:r w:rsidR="0010443D">
        <w:instrText xml:space="preserve"> XE "</w:instrText>
      </w:r>
      <w:r w:rsidR="0010443D" w:rsidRPr="00EA34D4">
        <w:instrText xml:space="preserve">maintenance of </w:instrText>
      </w:r>
      <w:fldSimple w:instr=" DOCPROPERTY  Constitution  \* MERGEFORMAT ">
        <w:r w:rsidR="00E67FC8">
          <w:instrText>Constitution</w:instrText>
        </w:r>
      </w:fldSimple>
      <w:r w:rsidR="0010443D" w:rsidRPr="00EA34D4">
        <w:instrText xml:space="preserve"> and laws</w:instrText>
      </w:r>
      <w:r w:rsidR="0010443D">
        <w:instrText xml:space="preserve">:relating to visitatorial powers:inclusion in visitatorial matter" \r “EMSchIIs6" </w:instrText>
      </w:r>
      <w:r>
        <w:fldChar w:fldCharType="end"/>
      </w:r>
      <w:r>
        <w:fldChar w:fldCharType="begin"/>
      </w:r>
      <w:r w:rsidR="0010443D">
        <w:instrText xml:space="preserve"> XE "</w:instrText>
      </w:r>
      <w:r w:rsidR="0010443D" w:rsidRPr="00E6609A">
        <w:instrText xml:space="preserve">powers of </w:instrText>
      </w:r>
      <w:fldSimple w:instr=" DOCPROPERTY  Company  \* MERGEFORMAT ">
        <w:r w:rsidR="00E67FC8">
          <w:instrText>Urabba Parks</w:instrText>
        </w:r>
      </w:fldSimple>
      <w:r w:rsidR="0010443D" w:rsidRPr="00E6609A">
        <w:instrText>:</w:instrText>
      </w:r>
      <w:r w:rsidR="0010443D">
        <w:instrText xml:space="preserve">visitatorial:inclusion in visitatorial matter" \r “EMSchIIs6" </w:instrText>
      </w:r>
      <w:r>
        <w:fldChar w:fldCharType="end"/>
      </w:r>
      <w:r w:rsidR="0010443D">
        <w:t xml:space="preserve">the power to visit </w:t>
      </w:r>
      <w:fldSimple w:instr=" DOCPROPERTY  Company  \* MERGEFORMAT ">
        <w:r w:rsidR="00E67FC8">
          <w:t>Urabba Parks</w:t>
        </w:r>
      </w:fldSimple>
      <w:r w:rsidR="0010443D">
        <w:t>, and any limitation or condition on such power,</w:t>
      </w:r>
      <w:r w:rsidR="0010443D" w:rsidRPr="0010443D">
        <w:t xml:space="preserve"> </w:t>
      </w:r>
      <w:r>
        <w:fldChar w:fldCharType="begin"/>
      </w:r>
      <w:r w:rsidR="0010443D">
        <w:instrText xml:space="preserve"> XE "</w:instrText>
      </w:r>
      <w:r w:rsidR="0010443D" w:rsidRPr="006E7EA9">
        <w:instrText>meetings:Visitatorial Commission</w:instrText>
      </w:r>
      <w:r w:rsidR="0010443D">
        <w:instrText>:</w:instrText>
      </w:r>
      <w:r w:rsidR="0010443D" w:rsidRPr="00115618">
        <w:instrText xml:space="preserve"> </w:instrText>
      </w:r>
      <w:r w:rsidR="0010443D">
        <w:instrText xml:space="preserve">inclusion in visitatorial matter" \r “EMSchIIs6" </w:instrText>
      </w:r>
      <w:r>
        <w:fldChar w:fldCharType="end"/>
      </w:r>
      <w:r>
        <w:fldChar w:fldCharType="begin"/>
      </w:r>
      <w:r w:rsidR="0010443D">
        <w:instrText xml:space="preserve"> XE "rules of proceeding</w:instrText>
      </w:r>
      <w:r w:rsidR="0010443D" w:rsidRPr="006E7EA9">
        <w:instrText>:Visitatorial Commission</w:instrText>
      </w:r>
      <w:r w:rsidR="0010443D">
        <w:instrText xml:space="preserve">:inclusion in visitatorial matter" \r “EMSchIIs6" </w:instrText>
      </w:r>
      <w:r>
        <w:fldChar w:fldCharType="end"/>
      </w:r>
      <w:r w:rsidR="0010443D">
        <w:t xml:space="preserve">the rules of proceeding of visitation, or a body charged under this </w:t>
      </w:r>
      <w:fldSimple w:instr=" DOCPROPERTY  Constitution  \* MERGEFORMAT ">
        <w:r w:rsidR="00E67FC8">
          <w:t>Constitution</w:t>
        </w:r>
      </w:fldSimple>
      <w:r w:rsidR="0010443D">
        <w:t xml:space="preserve"> with the execution and maintenance of</w:t>
      </w:r>
      <w:r w:rsidR="0010443D" w:rsidRPr="003841D3">
        <w:t xml:space="preserve"> the provisions of this </w:t>
      </w:r>
      <w:fldSimple w:instr=" DOCPROPERTY  Constitution  \* MERGEFORMAT ">
        <w:r w:rsidR="00E67FC8">
          <w:t>Constitution</w:t>
        </w:r>
      </w:fldSimple>
      <w:r w:rsidR="0010443D" w:rsidRPr="003841D3">
        <w:t xml:space="preserve"> relating to </w:t>
      </w:r>
      <w:r w:rsidR="0010443D">
        <w:t xml:space="preserve">visitations and any law that does not create any offence or any legal </w:t>
      </w:r>
      <w:r w:rsidR="0010443D" w:rsidRPr="00E50D73">
        <w:t>right or give rise to any civil cause of action</w:t>
      </w:r>
      <w:r w:rsidR="0010443D">
        <w:t xml:space="preserve"> and does not</w:t>
      </w:r>
      <w:r w:rsidR="0010443D" w:rsidRPr="00061F93">
        <w:t xml:space="preserve"> affect in any way the interpretation of </w:t>
      </w:r>
      <w:r w:rsidR="0010443D">
        <w:t>any</w:t>
      </w:r>
      <w:r w:rsidR="0010443D" w:rsidRPr="00061F93">
        <w:t xml:space="preserve"> la</w:t>
      </w:r>
      <w:r w:rsidR="0010443D">
        <w:t>w, except for laws dealing with visitatorial matter.</w:t>
      </w:r>
    </w:p>
    <w:p w:rsidR="00C45F64" w:rsidRDefault="00C45F64" w:rsidP="00C45F64">
      <w:pPr>
        <w:pStyle w:val="EDClause"/>
        <w:rPr>
          <w:rFonts w:eastAsia="Calibri"/>
        </w:rPr>
      </w:pPr>
      <w:bookmarkStart w:id="2897" w:name="_Toc32059469"/>
      <w:bookmarkStart w:id="2898" w:name="_Toc32667543"/>
      <w:bookmarkStart w:id="2899" w:name="EMSchIIs7"/>
      <w:bookmarkEnd w:id="2894"/>
      <w:r>
        <w:rPr>
          <w:rFonts w:eastAsia="Calibri"/>
        </w:rPr>
        <w:t>Section </w:t>
      </w:r>
      <w:r w:rsidR="00082680">
        <w:rPr>
          <w:rFonts w:eastAsia="Calibri"/>
        </w:rPr>
        <w:fldChar w:fldCharType="begin"/>
      </w:r>
      <w:r>
        <w:rPr>
          <w:rFonts w:eastAsia="Calibri"/>
        </w:rPr>
        <w:instrText xml:space="preserve"> REF _Ref21978642 \r \h </w:instrText>
      </w:r>
      <w:r w:rsidR="00082680">
        <w:rPr>
          <w:rFonts w:eastAsia="Calibri"/>
        </w:rPr>
      </w:r>
      <w:r w:rsidR="00082680">
        <w:rPr>
          <w:rFonts w:eastAsia="Calibri"/>
        </w:rPr>
        <w:fldChar w:fldCharType="separate"/>
      </w:r>
      <w:r w:rsidR="00E67FC8">
        <w:rPr>
          <w:rFonts w:eastAsia="Calibri"/>
        </w:rPr>
        <w:t>7</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_Ref21978684 \h </w:instrText>
      </w:r>
      <w:r w:rsidR="00082680">
        <w:rPr>
          <w:rFonts w:eastAsia="Calibri"/>
        </w:rPr>
      </w:r>
      <w:r w:rsidR="00082680">
        <w:rPr>
          <w:rFonts w:eastAsia="Calibri"/>
        </w:rPr>
        <w:fldChar w:fldCharType="separate"/>
      </w:r>
      <w:r w:rsidR="00E67FC8">
        <w:t>Jurisdictional division matter</w:t>
      </w:r>
      <w:bookmarkEnd w:id="2897"/>
      <w:bookmarkEnd w:id="2898"/>
      <w:r w:rsidR="00082680">
        <w:rPr>
          <w:rFonts w:eastAsia="Calibri"/>
        </w:rPr>
        <w:fldChar w:fldCharType="end"/>
      </w:r>
    </w:p>
    <w:p w:rsidR="008A4F46" w:rsidRDefault="00082680" w:rsidP="00C45F64">
      <w:pPr>
        <w:pStyle w:val="EDNote"/>
      </w:pPr>
      <w:r>
        <w:fldChar w:fldCharType="begin"/>
      </w:r>
      <w:r w:rsidR="008B46A4">
        <w:instrText xml:space="preserve"> XE “entrenchable matters:</w:instrText>
      </w:r>
      <w:r w:rsidR="008B46A4" w:rsidRPr="00014DAF">
        <w:instrText>jurisdictional division</w:instrText>
      </w:r>
      <w:r w:rsidR="008B46A4" w:rsidRPr="00E73E64">
        <w:instrText xml:space="preserve"> matter</w:instrText>
      </w:r>
      <w:r w:rsidR="008B46A4">
        <w:instrText>" \r "EMSchIIs</w:instrText>
      </w:r>
      <w:r w:rsidR="00E27E83">
        <w:instrText>7</w:instrText>
      </w:r>
      <w:r w:rsidR="008B46A4">
        <w:instrText>"</w:instrText>
      </w:r>
      <w:r>
        <w:fldChar w:fldCharType="end"/>
      </w:r>
      <w:r>
        <w:fldChar w:fldCharType="begin"/>
      </w:r>
      <w:r w:rsidR="008B46A4">
        <w:instrText xml:space="preserve"> XE "</w:instrText>
      </w:r>
      <w:r w:rsidR="008B46A4" w:rsidRPr="00014DAF">
        <w:instrText>jurisdictional division matter</w:instrText>
      </w:r>
      <w:r w:rsidR="008B46A4">
        <w:instrText>" \r "EMSchIIs</w:instrText>
      </w:r>
      <w:r w:rsidR="00E27E83">
        <w:instrText>7</w:instrText>
      </w:r>
      <w:r w:rsidR="008B46A4">
        <w:instrText xml:space="preserve">" </w:instrText>
      </w:r>
      <w:r>
        <w:fldChar w:fldCharType="end"/>
      </w:r>
      <w:r w:rsidR="00567EDE">
        <w:t>Subsection </w:t>
      </w:r>
      <w:r>
        <w:fldChar w:fldCharType="begin"/>
      </w:r>
      <w:r w:rsidR="00567EDE">
        <w:instrText xml:space="preserve"> REF _Ref27331701 \n \h </w:instrText>
      </w:r>
      <w:r>
        <w:fldChar w:fldCharType="separate"/>
      </w:r>
      <w:r w:rsidR="00E67FC8">
        <w:t>(1)</w:t>
      </w:r>
      <w:r>
        <w:fldChar w:fldCharType="end"/>
      </w:r>
      <w:r w:rsidR="00567EDE">
        <w:t xml:space="preserve"> provides that incidental matter may fall in or under entrenchment item 5.  Subsection </w:t>
      </w:r>
      <w:r>
        <w:fldChar w:fldCharType="begin"/>
      </w:r>
      <w:r w:rsidR="00BA4080">
        <w:instrText xml:space="preserve"> REF  _Ref27331711 \h \n </w:instrText>
      </w:r>
      <w:r>
        <w:fldChar w:fldCharType="separate"/>
      </w:r>
      <w:r w:rsidR="00E67FC8">
        <w:t>(2)</w:t>
      </w:r>
      <w:r>
        <w:fldChar w:fldCharType="end"/>
      </w:r>
      <w:r w:rsidR="00567EDE">
        <w:t xml:space="preserve"> provides that representation matter includes the </w:t>
      </w:r>
      <w:r>
        <w:fldChar w:fldCharType="begin"/>
      </w:r>
      <w:r w:rsidR="0010443D">
        <w:instrText xml:space="preserve"> XE "</w:instrText>
      </w:r>
      <w:r w:rsidR="0010443D" w:rsidRPr="006419F2">
        <w:instrText xml:space="preserve">admission to </w:instrText>
      </w:r>
      <w:fldSimple w:instr=" DOCPROPERTY  Company  \* MERGEFORMAT ">
        <w:r w:rsidR="00E67FC8">
          <w:instrText>Urabba Parks</w:instrText>
        </w:r>
      </w:fldSimple>
      <w:r w:rsidR="0010443D" w:rsidRPr="006419F2">
        <w:instrText>:new jurisdiction</w:instrText>
      </w:r>
      <w:r w:rsidR="0010443D">
        <w:instrText xml:space="preserve">al divisions:inclusion as jurisdictional division matter" \r "EMSchIIs7" </w:instrText>
      </w:r>
      <w:r>
        <w:fldChar w:fldCharType="end"/>
      </w:r>
      <w:r>
        <w:fldChar w:fldCharType="begin"/>
      </w:r>
      <w:r w:rsidR="0010443D">
        <w:instrText xml:space="preserve"> XE “Company :</w:instrText>
      </w:r>
      <w:r w:rsidR="0010443D" w:rsidRPr="006419F2">
        <w:instrText>admission</w:instrText>
      </w:r>
      <w:r w:rsidR="0010443D">
        <w:instrText xml:space="preserve"> of</w:instrText>
      </w:r>
      <w:r w:rsidR="0010443D" w:rsidRPr="006419F2">
        <w:instrText xml:space="preserve"> jurisdiction</w:instrText>
      </w:r>
      <w:r w:rsidR="0010443D">
        <w:instrText xml:space="preserve">al divisions" </w:instrText>
      </w:r>
      <w:r>
        <w:fldChar w:fldCharType="end"/>
      </w:r>
      <w:r>
        <w:fldChar w:fldCharType="begin"/>
      </w:r>
      <w:r w:rsidR="0010443D">
        <w:instrText xml:space="preserve"> XE "establishment of new</w:instrText>
      </w:r>
      <w:r w:rsidR="0010443D" w:rsidRPr="006419F2">
        <w:instrText xml:space="preserve"> jurisdiction</w:instrText>
      </w:r>
      <w:r w:rsidR="0010443D">
        <w:instrText xml:space="preserve">al divisions:inclusion as jurisdictional division matter" \r "EMSchIIs7" </w:instrText>
      </w:r>
      <w:r>
        <w:fldChar w:fldCharType="end"/>
      </w:r>
      <w:r>
        <w:fldChar w:fldCharType="begin"/>
      </w:r>
      <w:r w:rsidR="0010443D">
        <w:instrText xml:space="preserve"> XE "legislative powers:new</w:instrText>
      </w:r>
      <w:r w:rsidR="0010443D" w:rsidRPr="006419F2">
        <w:instrText xml:space="preserve"> jurisdiction</w:instrText>
      </w:r>
      <w:r w:rsidR="0010443D">
        <w:instrText xml:space="preserve">al divisions:inclusion as jurisdictional division matter" \r "EMSchIIs7" </w:instrText>
      </w:r>
      <w:r>
        <w:fldChar w:fldCharType="end"/>
      </w:r>
      <w:r w:rsidR="00567EDE">
        <w:t xml:space="preserve">establishment, </w:t>
      </w:r>
      <w:r>
        <w:fldChar w:fldCharType="begin"/>
      </w:r>
      <w:r w:rsidR="0010443D">
        <w:instrText xml:space="preserve"> XE “dissolution of jurisdictional divisions :inclusion as jurisdictional division matter" </w:instrText>
      </w:r>
      <w:r>
        <w:fldChar w:fldCharType="end"/>
      </w:r>
      <w:r w:rsidR="00567EDE">
        <w:t xml:space="preserve">dissolution, </w:t>
      </w:r>
      <w:r>
        <w:fldChar w:fldCharType="begin"/>
      </w:r>
      <w:r w:rsidR="0010443D">
        <w:instrText xml:space="preserve"> XE "</w:instrText>
      </w:r>
      <w:r w:rsidR="0010443D" w:rsidRPr="001405A0">
        <w:instrText>boundaries, jurisdictional divisions</w:instrText>
      </w:r>
      <w:r w:rsidR="0010443D">
        <w:instrText xml:space="preserve">:inclusion as jurisdictional division matter"  </w:instrText>
      </w:r>
      <w:r>
        <w:fldChar w:fldCharType="end"/>
      </w:r>
      <w:r>
        <w:fldChar w:fldCharType="begin"/>
      </w:r>
      <w:r w:rsidR="0010443D">
        <w:instrText xml:space="preserve"> XE "</w:instrText>
      </w:r>
      <w:r w:rsidR="0010443D" w:rsidRPr="006772D1">
        <w:instrText>electors:alteration of division</w:instrText>
      </w:r>
      <w:r w:rsidR="0010443D">
        <w:instrText>al</w:instrText>
      </w:r>
      <w:r w:rsidR="0010443D" w:rsidRPr="006772D1">
        <w:instrText xml:space="preserve"> limits, approval by</w:instrText>
      </w:r>
      <w:r w:rsidR="0010443D">
        <w:instrText xml:space="preserve">:inclusion as jurisdictional division matter" </w:instrText>
      </w:r>
      <w:r>
        <w:fldChar w:fldCharType="end"/>
      </w:r>
      <w:r>
        <w:fldChar w:fldCharType="begin"/>
      </w:r>
      <w:r w:rsidR="0010443D">
        <w:instrText xml:space="preserve"> XE "legislative powers:</w:instrText>
      </w:r>
      <w:r w:rsidR="0010443D" w:rsidRPr="00014DAF">
        <w:instrText>jurisdictional division</w:instrText>
      </w:r>
      <w:r w:rsidR="0010443D">
        <w:instrText xml:space="preserve"> limits:inclusion as jurisdictional division matter " </w:instrText>
      </w:r>
      <w:r>
        <w:fldChar w:fldCharType="end"/>
      </w:r>
      <w:r>
        <w:fldChar w:fldCharType="begin"/>
      </w:r>
      <w:r w:rsidR="0010443D">
        <w:instrText xml:space="preserve"> XE "area of jurisdictional divisions:inclusion as jurisdictional division matter" </w:instrText>
      </w:r>
      <w:r>
        <w:fldChar w:fldCharType="end"/>
      </w:r>
      <w:r>
        <w:fldChar w:fldCharType="begin"/>
      </w:r>
      <w:r w:rsidR="0010443D">
        <w:instrText xml:space="preserve"> XE "</w:instrText>
      </w:r>
      <w:r w:rsidR="0010443D" w:rsidRPr="00770561">
        <w:instrText>li</w:instrText>
      </w:r>
      <w:r w:rsidR="0010443D">
        <w:instrText xml:space="preserve">mits of jurisdictional divisions:inclusion as jurisdictional division matter" </w:instrText>
      </w:r>
      <w:r>
        <w:fldChar w:fldCharType="end"/>
      </w:r>
      <w:r>
        <w:fldChar w:fldCharType="begin"/>
      </w:r>
      <w:r w:rsidR="0010443D">
        <w:instrText xml:space="preserve"> XE "alteration of </w:instrText>
      </w:r>
      <w:r w:rsidR="0010443D" w:rsidRPr="00014DAF">
        <w:instrText>jurisdictional division</w:instrText>
      </w:r>
      <w:r w:rsidR="0010443D">
        <w:instrText xml:space="preserve"> limits:inclusion as jurisdictional division matter" </w:instrText>
      </w:r>
      <w:r>
        <w:fldChar w:fldCharType="end"/>
      </w:r>
      <w:r w:rsidR="00567EDE">
        <w:t xml:space="preserve">alteration of territorial limits, </w:t>
      </w:r>
      <w:r>
        <w:fldChar w:fldCharType="begin"/>
      </w:r>
      <w:r w:rsidR="0010443D">
        <w:instrText xml:space="preserve"> XE "constitutions of </w:instrText>
      </w:r>
      <w:r w:rsidR="0010443D" w:rsidRPr="00EF0A5B">
        <w:instrText>jurisdictional divisions</w:instrText>
      </w:r>
      <w:r w:rsidR="0010443D">
        <w:instrText xml:space="preserve">:inclusion as jurisdictional division matter" </w:instrText>
      </w:r>
      <w:r>
        <w:fldChar w:fldCharType="end"/>
      </w:r>
      <w:r w:rsidR="00567EDE">
        <w:t xml:space="preserve">the making, amendment or repeal of the Constitution of a jurisdictional division and </w:t>
      </w:r>
      <w:r>
        <w:fldChar w:fldCharType="begin"/>
      </w:r>
      <w:r w:rsidR="0010443D">
        <w:instrText xml:space="preserve"> XE "</w:instrText>
      </w:r>
      <w:r w:rsidR="0010443D" w:rsidRPr="00E43411">
        <w:instrText>divisional legislatures:</w:instrText>
      </w:r>
      <w:r w:rsidR="0010443D">
        <w:instrText xml:space="preserve">inclusion as jurisdictional division matter" </w:instrText>
      </w:r>
      <w:r>
        <w:fldChar w:fldCharType="end"/>
      </w:r>
      <w:r>
        <w:fldChar w:fldCharType="begin"/>
      </w:r>
      <w:r w:rsidR="0010443D">
        <w:instrText xml:space="preserve"> XE "</w:instrText>
      </w:r>
      <w:r w:rsidR="0010443D" w:rsidRPr="0085325E">
        <w:instrText>legislature</w:instrText>
      </w:r>
      <w:r w:rsidR="0010443D">
        <w:instrText>s</w:instrText>
      </w:r>
      <w:r w:rsidR="0010443D" w:rsidRPr="0085325E">
        <w:instrText xml:space="preserve"> of jurisdictional division</w:instrText>
      </w:r>
      <w:r w:rsidR="0010443D">
        <w:instrText xml:space="preserve">s:power of:inclusion as jurisdictional division matter" </w:instrText>
      </w:r>
      <w:r>
        <w:fldChar w:fldCharType="end"/>
      </w:r>
      <w:r>
        <w:fldChar w:fldCharType="begin"/>
      </w:r>
      <w:r w:rsidR="0010443D">
        <w:instrText xml:space="preserve"> XE "</w:instrText>
      </w:r>
      <w:r w:rsidR="0010443D" w:rsidRPr="00EF0A5B">
        <w:instrText>legislative power of divisional legislatures</w:instrText>
      </w:r>
      <w:r w:rsidR="0010443D">
        <w:instrText xml:space="preserve">:inclusion as jurisdictional division matter" </w:instrText>
      </w:r>
      <w:r>
        <w:fldChar w:fldCharType="end"/>
      </w:r>
      <w:r w:rsidR="0010443D">
        <w:t>the</w:t>
      </w:r>
      <w:r w:rsidR="00447CD9">
        <w:t xml:space="preserve"> non-revocable</w:t>
      </w:r>
      <w:r w:rsidR="0010443D">
        <w:t xml:space="preserve"> </w:t>
      </w:r>
      <w:r w:rsidR="00567EDE">
        <w:t>legislative powers of jurisdictional divisions</w:t>
      </w:r>
      <w:r w:rsidR="00C45F64">
        <w:t>.</w:t>
      </w:r>
    </w:p>
    <w:bookmarkStart w:id="2900" w:name="EMNonRevocable"/>
    <w:p w:rsidR="00C45F64" w:rsidRDefault="00082680" w:rsidP="00C45F64">
      <w:pPr>
        <w:pStyle w:val="EDNote"/>
      </w:pPr>
      <w:r>
        <w:fldChar w:fldCharType="begin"/>
      </w:r>
      <w:r w:rsidR="00447CD9">
        <w:instrText xml:space="preserve"> XE "</w:instrText>
      </w:r>
      <w:r w:rsidR="00447CD9" w:rsidRPr="00E43411">
        <w:instrText>divisional legislatures:</w:instrText>
      </w:r>
      <w:r w:rsidR="00447CD9">
        <w:instrText xml:space="preserve">non-revocable powers of, exclusions from" \r "EMNonRevocable" </w:instrText>
      </w:r>
      <w:r>
        <w:fldChar w:fldCharType="end"/>
      </w:r>
      <w:r>
        <w:fldChar w:fldCharType="begin"/>
      </w:r>
      <w:r w:rsidR="00447CD9">
        <w:instrText xml:space="preserve"> XE "</w:instrText>
      </w:r>
      <w:r w:rsidR="00447CD9" w:rsidRPr="0085325E">
        <w:instrText>legislature</w:instrText>
      </w:r>
      <w:r w:rsidR="00447CD9">
        <w:instrText>s</w:instrText>
      </w:r>
      <w:r w:rsidR="00447CD9" w:rsidRPr="0085325E">
        <w:instrText xml:space="preserve"> of jurisdictional division</w:instrText>
      </w:r>
      <w:r w:rsidR="00447CD9">
        <w:instrText>s:</w:instrText>
      </w:r>
      <w:r w:rsidR="00447CD9" w:rsidRPr="00447CD9">
        <w:instrText xml:space="preserve"> </w:instrText>
      </w:r>
      <w:r w:rsidR="00447CD9">
        <w:instrText xml:space="preserve">non-revocable powers of, exclusions from" \r "EMNonRevocable" </w:instrText>
      </w:r>
      <w:r>
        <w:fldChar w:fldCharType="end"/>
      </w:r>
      <w:r>
        <w:fldChar w:fldCharType="begin"/>
      </w:r>
      <w:r w:rsidR="00447CD9">
        <w:instrText xml:space="preserve"> XE "</w:instrText>
      </w:r>
      <w:r w:rsidR="00447CD9" w:rsidRPr="00EF0A5B">
        <w:instrText>legislative power of divisional legislatures</w:instrText>
      </w:r>
      <w:r w:rsidR="00447CD9">
        <w:instrText>:</w:instrText>
      </w:r>
      <w:r w:rsidR="00447CD9" w:rsidRPr="00447CD9">
        <w:instrText xml:space="preserve"> </w:instrText>
      </w:r>
      <w:r w:rsidR="00447CD9">
        <w:instrText xml:space="preserve">non-revocable, exclusions from" \r "EMNonRevocable" </w:instrText>
      </w:r>
      <w:r>
        <w:fldChar w:fldCharType="end"/>
      </w:r>
      <w:r>
        <w:fldChar w:fldCharType="begin"/>
      </w:r>
      <w:r w:rsidR="00447CD9">
        <w:instrText xml:space="preserve"> XE "</w:instrText>
      </w:r>
      <w:r w:rsidR="00447CD9" w:rsidRPr="006016E3">
        <w:instrText>exclusions from non-revocable pow</w:instrText>
      </w:r>
      <w:r w:rsidR="00447CD9">
        <w:instrText xml:space="preserve">ers of divisional legislatures" \r "EMNonRevocable" </w:instrText>
      </w:r>
      <w:r>
        <w:fldChar w:fldCharType="end"/>
      </w:r>
      <w:r>
        <w:fldChar w:fldCharType="begin"/>
      </w:r>
      <w:r w:rsidR="00447CD9">
        <w:instrText xml:space="preserve"> XE "</w:instrText>
      </w:r>
      <w:r w:rsidR="00447CD9" w:rsidRPr="006016E3">
        <w:instrText>non-revocable powers of divisional legislatures, exclusions from</w:instrText>
      </w:r>
      <w:r w:rsidR="00447CD9">
        <w:instrText xml:space="preserve">" \r "EMNonRevocable" </w:instrText>
      </w:r>
      <w:r>
        <w:fldChar w:fldCharType="end"/>
      </w:r>
      <w:r>
        <w:fldChar w:fldCharType="begin"/>
      </w:r>
      <w:r w:rsidR="00447CD9">
        <w:instrText xml:space="preserve"> XE "</w:instrText>
      </w:r>
      <w:r w:rsidR="00447CD9" w:rsidRPr="0079148D">
        <w:instrText>divisional</w:instrText>
      </w:r>
      <w:r w:rsidR="00447CD9">
        <w:instrText xml:space="preserve"> legislatures:exclusion of</w:instrText>
      </w:r>
      <w:r w:rsidR="00447CD9" w:rsidRPr="00287D1F">
        <w:instrText xml:space="preserve"> </w:instrText>
      </w:r>
      <w:r w:rsidR="00447CD9">
        <w:instrText>non-revocable legislative powers of</w:instrText>
      </w:r>
      <w:r w:rsidR="00447CD9" w:rsidRPr="0079148D">
        <w:instrText xml:space="preserve"> </w:instrText>
      </w:r>
      <w:r w:rsidR="00447CD9">
        <w:instrText xml:space="preserve">" \r "EMNonRevocable" </w:instrText>
      </w:r>
      <w:r>
        <w:fldChar w:fldCharType="end"/>
      </w:r>
      <w:r>
        <w:fldChar w:fldCharType="begin"/>
      </w:r>
      <w:r w:rsidR="00447CD9">
        <w:instrText xml:space="preserve"> XE "</w:instrText>
      </w:r>
      <w:r w:rsidR="00447CD9" w:rsidRPr="0079148D">
        <w:instrText>legislatures:divisional</w:instrText>
      </w:r>
      <w:r w:rsidR="00447CD9">
        <w:instrText xml:space="preserve">:exclusion of non-revocable powers of" \r "EMNonRevocable" </w:instrText>
      </w:r>
      <w:r>
        <w:fldChar w:fldCharType="end"/>
      </w:r>
      <w:r w:rsidR="008A4F46">
        <w:t>Subsection </w:t>
      </w:r>
      <w:r>
        <w:fldChar w:fldCharType="begin"/>
      </w:r>
      <w:r w:rsidR="008A4F46">
        <w:instrText xml:space="preserve"> REF _Ref27331816 \n \h </w:instrText>
      </w:r>
      <w:r>
        <w:fldChar w:fldCharType="separate"/>
      </w:r>
      <w:r w:rsidR="00E67FC8">
        <w:t>(3)</w:t>
      </w:r>
      <w:r>
        <w:fldChar w:fldCharType="end"/>
      </w:r>
      <w:r w:rsidR="008A4F46">
        <w:t xml:space="preserve"> excludes from the term ‘</w:t>
      </w:r>
      <w:r w:rsidR="00447CD9">
        <w:t>non-revocable</w:t>
      </w:r>
      <w:r w:rsidR="008A4F46">
        <w:t xml:space="preserve"> powers of jurisdictional divisions’ matters relating to </w:t>
      </w:r>
      <w:r>
        <w:fldChar w:fldCharType="begin"/>
      </w:r>
      <w:r w:rsidR="00447CD9">
        <w:instrText xml:space="preserve"> XE "external affairs and relations:exclusion from non-revocable legislative powers of jurisdictional divisions" </w:instrText>
      </w:r>
      <w:r>
        <w:fldChar w:fldCharType="end"/>
      </w:r>
      <w:r w:rsidR="008A4F46">
        <w:t xml:space="preserve">external affairs, </w:t>
      </w:r>
      <w:r>
        <w:fldChar w:fldCharType="begin"/>
      </w:r>
      <w:r w:rsidR="00447CD9">
        <w:instrText xml:space="preserve"> XE "defence:exclusion from non-revocable legislative powers of jurisdictional divisions" </w:instrText>
      </w:r>
      <w:r>
        <w:fldChar w:fldCharType="end"/>
      </w:r>
      <w:r w:rsidR="008A4F46">
        <w:t xml:space="preserve">defence, </w:t>
      </w:r>
      <w:r w:rsidRPr="00EB3E71">
        <w:fldChar w:fldCharType="begin"/>
      </w:r>
      <w:r w:rsidR="00447CD9" w:rsidRPr="00EB3E71">
        <w:instrText xml:space="preserve"> XE "</w:instrText>
      </w:r>
      <w:r w:rsidR="00447CD9">
        <w:instrText>customs:exclusion from non-revocable legislative powers of jurisdictional divisions</w:instrText>
      </w:r>
      <w:r w:rsidR="00447CD9" w:rsidRPr="00EB3E71">
        <w:instrText xml:space="preserve">" </w:instrText>
      </w:r>
      <w:r w:rsidRPr="00EB3E71">
        <w:fldChar w:fldCharType="end"/>
      </w:r>
      <w:r w:rsidRPr="00EB3E71">
        <w:fldChar w:fldCharType="begin"/>
      </w:r>
      <w:r w:rsidR="00447CD9" w:rsidRPr="00EB3E71">
        <w:instrText xml:space="preserve"> XE "</w:instrText>
      </w:r>
      <w:r w:rsidR="00447CD9">
        <w:instrText>purchases:levies</w:instrText>
      </w:r>
      <w:r w:rsidR="00447CD9" w:rsidRPr="00EB3E71">
        <w:instrText>:</w:instrText>
      </w:r>
      <w:r w:rsidR="00447CD9">
        <w:instrText>exclusion from non-revocable legislative powers of jurisdictional divisions</w:instrText>
      </w:r>
      <w:r w:rsidR="00447CD9" w:rsidRPr="00EB3E71">
        <w:instrText xml:space="preserve"> " </w:instrText>
      </w:r>
      <w:r w:rsidRPr="00EB3E71">
        <w:fldChar w:fldCharType="end"/>
      </w:r>
      <w:r w:rsidR="008A4F46">
        <w:t xml:space="preserve">imposition of </w:t>
      </w:r>
      <w:r w:rsidR="008B46A4">
        <w:t xml:space="preserve">levies on purchases from outside the jurisdictional </w:t>
      </w:r>
      <w:r w:rsidR="00E67FC8">
        <w:t>division and</w:t>
      </w:r>
      <w:r w:rsidR="008A4F46">
        <w:t xml:space="preserve"> the issuance of securities without authorisation from the </w:t>
      </w:r>
      <w:fldSimple w:instr=" DOCPROPERTY  Board  \* MERGEFORMAT ">
        <w:r w:rsidR="00E67FC8">
          <w:t>Board</w:t>
        </w:r>
      </w:fldSimple>
      <w:r w:rsidR="008A4F46">
        <w:t xml:space="preserve"> of </w:t>
      </w:r>
      <w:fldSimple w:instr=" DOCPROPERTY  Company  \* MERGEFORMAT ">
        <w:r w:rsidR="00E67FC8">
          <w:t>Urabba Parks</w:t>
        </w:r>
      </w:fldSimple>
      <w:r w:rsidR="008A4F46">
        <w:t xml:space="preserve"> (referred to as the corporate legislature).  This subsection is intended to clarify that these powers of the </w:t>
      </w:r>
      <w:fldSimple w:instr=" DOCPROPERTY  Board  \* MERGEFORMAT ">
        <w:r w:rsidR="00E67FC8">
          <w:t>Board</w:t>
        </w:r>
      </w:fldSimple>
      <w:r w:rsidR="008A4F46">
        <w:t xml:space="preserve"> of </w:t>
      </w:r>
      <w:fldSimple w:instr=" DOCPROPERTY  Company  \* MERGEFORMAT ">
        <w:r w:rsidR="00E67FC8">
          <w:t>Urabba Parks</w:t>
        </w:r>
      </w:fldSimple>
      <w:r w:rsidR="008A4F46">
        <w:t xml:space="preserve"> that may be limited despite any provision that is an entrenched provision.</w:t>
      </w:r>
    </w:p>
    <w:p w:rsidR="00C45F64" w:rsidRDefault="007F7D2A" w:rsidP="007F7D2A">
      <w:pPr>
        <w:pStyle w:val="EDClause"/>
      </w:pPr>
      <w:bookmarkStart w:id="2901" w:name="_Toc32059470"/>
      <w:bookmarkStart w:id="2902" w:name="_Toc32667544"/>
      <w:bookmarkStart w:id="2903" w:name="EMSchIIs8"/>
      <w:bookmarkEnd w:id="2899"/>
      <w:bookmarkEnd w:id="2900"/>
      <w:r>
        <w:t>Section </w:t>
      </w:r>
      <w:r w:rsidR="00082680">
        <w:fldChar w:fldCharType="begin"/>
      </w:r>
      <w:r>
        <w:instrText xml:space="preserve"> REF _Ref27676670 \r \h </w:instrText>
      </w:r>
      <w:r w:rsidR="00082680">
        <w:fldChar w:fldCharType="separate"/>
      </w:r>
      <w:r w:rsidR="00E67FC8">
        <w:t>8</w:t>
      </w:r>
      <w:r w:rsidR="00082680">
        <w:fldChar w:fldCharType="end"/>
      </w:r>
      <w:r>
        <w:t xml:space="preserve">: </w:t>
      </w:r>
      <w:r w:rsidR="00082680">
        <w:fldChar w:fldCharType="begin"/>
      </w:r>
      <w:r>
        <w:instrText xml:space="preserve"> REF _Ref27676670 \h </w:instrText>
      </w:r>
      <w:r w:rsidR="00082680">
        <w:fldChar w:fldCharType="separate"/>
      </w:r>
      <w:r w:rsidR="00E67FC8">
        <w:t>Local management matter</w:t>
      </w:r>
      <w:bookmarkEnd w:id="2901"/>
      <w:bookmarkEnd w:id="2902"/>
      <w:r w:rsidR="00082680">
        <w:fldChar w:fldCharType="end"/>
      </w:r>
    </w:p>
    <w:p w:rsidR="007F7D2A" w:rsidRDefault="00082680" w:rsidP="007F7D2A">
      <w:pPr>
        <w:pStyle w:val="EDNote"/>
      </w:pPr>
      <w:r>
        <w:fldChar w:fldCharType="begin"/>
      </w:r>
      <w:r w:rsidR="00A968B9">
        <w:instrText xml:space="preserve"> XE "</w:instrText>
      </w:r>
      <w:r w:rsidR="00A968B9" w:rsidRPr="00CD361D">
        <w:instrText>local management matter</w:instrText>
      </w:r>
      <w:r w:rsidR="00A968B9">
        <w:instrText>" \r "</w:instrText>
      </w:r>
      <w:r w:rsidR="00C728AA">
        <w:instrText>EM</w:instrText>
      </w:r>
      <w:r w:rsidR="00A968B9">
        <w:instrText>SchIIs</w:instrText>
      </w:r>
      <w:r w:rsidR="00E8353E">
        <w:instrText>8</w:instrText>
      </w:r>
      <w:r w:rsidR="00A968B9">
        <w:instrText xml:space="preserve">" </w:instrText>
      </w:r>
      <w:r>
        <w:fldChar w:fldCharType="end"/>
      </w:r>
      <w:r>
        <w:fldChar w:fldCharType="begin"/>
      </w:r>
      <w:r w:rsidR="00C728AA">
        <w:instrText xml:space="preserve"> XE "municipal districts:</w:instrText>
      </w:r>
      <w:r w:rsidR="00C728AA" w:rsidRPr="00CD361D">
        <w:instrText>matter</w:instrText>
      </w:r>
      <w:r w:rsidR="00C728AA">
        <w:instrText>s relating to" \r "EMSchIIs</w:instrText>
      </w:r>
      <w:r w:rsidR="00E8353E">
        <w:instrText>8</w:instrText>
      </w:r>
      <w:r w:rsidR="00C728AA">
        <w:instrText xml:space="preserve">" </w:instrText>
      </w:r>
      <w:r>
        <w:fldChar w:fldCharType="end"/>
      </w:r>
      <w:r w:rsidR="007F7D2A">
        <w:t>Subsection </w:t>
      </w:r>
      <w:r>
        <w:fldChar w:fldCharType="begin"/>
      </w:r>
      <w:r w:rsidR="007F7D2A">
        <w:instrText xml:space="preserve"> REF _Ref27676701 \n \h </w:instrText>
      </w:r>
      <w:r>
        <w:fldChar w:fldCharType="separate"/>
      </w:r>
      <w:r w:rsidR="00E67FC8">
        <w:t>(1)</w:t>
      </w:r>
      <w:r>
        <w:fldChar w:fldCharType="end"/>
      </w:r>
      <w:r w:rsidR="007F7D2A">
        <w:t xml:space="preserve"> provides that local management matter may fall in entrenchment item 6.  </w:t>
      </w:r>
      <w:r w:rsidR="0066350A">
        <w:t>Subsection </w:t>
      </w:r>
      <w:r>
        <w:fldChar w:fldCharType="begin"/>
      </w:r>
      <w:r w:rsidR="0066350A">
        <w:instrText xml:space="preserve"> REF _Ref27677387 \n \h </w:instrText>
      </w:r>
      <w:r>
        <w:fldChar w:fldCharType="separate"/>
      </w:r>
      <w:r w:rsidR="00E67FC8">
        <w:t>(2)</w:t>
      </w:r>
      <w:r>
        <w:fldChar w:fldCharType="end"/>
      </w:r>
      <w:r w:rsidR="0066350A">
        <w:t xml:space="preserve"> provides that local management matter includes</w:t>
      </w:r>
      <w:r w:rsidR="00A968B9">
        <w:t xml:space="preserve"> </w:t>
      </w:r>
      <w:r w:rsidR="00C728AA">
        <w:t xml:space="preserve">the </w:t>
      </w:r>
      <w:r>
        <w:fldChar w:fldCharType="begin"/>
      </w:r>
      <w:r w:rsidR="00C728AA">
        <w:instrText xml:space="preserve"> XE "</w:instrText>
      </w:r>
      <w:r w:rsidR="00C728AA" w:rsidRPr="001D41E4">
        <w:instrText>subdivisions of a municipal district</w:instrText>
      </w:r>
      <w:r w:rsidR="00C728AA">
        <w:instrText xml:space="preserve">, inclusion in </w:instrText>
      </w:r>
      <w:r w:rsidR="00C728AA" w:rsidRPr="00CD361D">
        <w:instrText>local management matter</w:instrText>
      </w:r>
      <w:r w:rsidR="00C728AA">
        <w:instrText xml:space="preserve"> " </w:instrText>
      </w:r>
      <w:r>
        <w:fldChar w:fldCharType="end"/>
      </w:r>
      <w:r w:rsidR="00C728AA">
        <w:t xml:space="preserve">subdivision of the municipal district, </w:t>
      </w:r>
      <w:r>
        <w:fldChar w:fldCharType="begin"/>
      </w:r>
      <w:r w:rsidR="00A968B9">
        <w:instrText xml:space="preserve"> XE "</w:instrText>
      </w:r>
      <w:r w:rsidR="00A968B9" w:rsidRPr="00D63281">
        <w:instrText xml:space="preserve">minimum number of members of residence of </w:instrText>
      </w:r>
      <w:r w:rsidR="001B3AFE">
        <w:instrText>municipal district</w:instrText>
      </w:r>
      <w:r w:rsidR="00A968B9" w:rsidRPr="00D63281">
        <w:instrText>s:inclusion as local management matter</w:instrText>
      </w:r>
      <w:r w:rsidR="00A968B9">
        <w:instrText xml:space="preserve">" </w:instrText>
      </w:r>
      <w:r>
        <w:fldChar w:fldCharType="end"/>
      </w:r>
      <w:r w:rsidR="00A968B9">
        <w:t>the</w:t>
      </w:r>
      <w:r w:rsidR="0066350A">
        <w:t xml:space="preserve"> number of members for the purposes of subparagraph (b)(ii) of entrenchment item 6.1 (being the minimum number of members a </w:t>
      </w:r>
      <w:r w:rsidR="001B3AFE">
        <w:t>municipal district</w:t>
      </w:r>
      <w:r w:rsidR="0066350A">
        <w:t xml:space="preserve"> must have before </w:t>
      </w:r>
      <w:r w:rsidR="007264C5">
        <w:t>that entrenchment item applies</w:t>
      </w:r>
      <w:r w:rsidR="0066350A">
        <w:t xml:space="preserve">), </w:t>
      </w:r>
      <w:r>
        <w:fldChar w:fldCharType="begin"/>
      </w:r>
      <w:r w:rsidR="00A968B9">
        <w:instrText xml:space="preserve"> XE "financial measures</w:instrText>
      </w:r>
      <w:r w:rsidR="00A968B9" w:rsidRPr="00D63281">
        <w:instrText xml:space="preserve"> of </w:instrText>
      </w:r>
      <w:r w:rsidR="001B3AFE">
        <w:instrText>municipal district</w:instrText>
      </w:r>
      <w:r w:rsidR="00A968B9" w:rsidRPr="00D63281">
        <w:instrText>s:inclusion as local management matter</w:instrText>
      </w:r>
      <w:r w:rsidR="00A968B9">
        <w:instrText xml:space="preserve">" </w:instrText>
      </w:r>
      <w:r>
        <w:fldChar w:fldCharType="end"/>
      </w:r>
      <w:r w:rsidR="0066350A">
        <w:t>an amount for the purposes of paragraph (c) of item 6.1 (being financi</w:t>
      </w:r>
      <w:r w:rsidR="007264C5">
        <w:t xml:space="preserve">al measures which can be used to </w:t>
      </w:r>
      <w:r w:rsidR="00E67FC8">
        <w:t>displace</w:t>
      </w:r>
      <w:r w:rsidR="007264C5">
        <w:t xml:space="preserve"> entrenchment item 6.1</w:t>
      </w:r>
      <w:r w:rsidR="0066350A">
        <w:t>)</w:t>
      </w:r>
      <w:r w:rsidR="00A968B9">
        <w:t xml:space="preserve">, </w:t>
      </w:r>
      <w:r>
        <w:fldChar w:fldCharType="begin"/>
      </w:r>
      <w:r w:rsidR="00A968B9">
        <w:instrText xml:space="preserve"> XE "</w:instrText>
      </w:r>
      <w:r w:rsidR="00A968B9" w:rsidRPr="000247A2">
        <w:instrText>number of members of local management entities:inclusion as local management matter</w:instrText>
      </w:r>
      <w:r w:rsidR="00A968B9">
        <w:instrText xml:space="preserve">" </w:instrText>
      </w:r>
      <w:r>
        <w:fldChar w:fldCharType="end"/>
      </w:r>
      <w:r>
        <w:fldChar w:fldCharType="begin"/>
      </w:r>
      <w:r w:rsidR="00A968B9">
        <w:instrText xml:space="preserve"> XE "qualification</w:instrText>
      </w:r>
      <w:r w:rsidR="00A968B9" w:rsidRPr="000247A2">
        <w:instrText xml:space="preserve"> of members of local management entities:inclusion as local management matter</w:instrText>
      </w:r>
      <w:r w:rsidR="00A968B9">
        <w:instrText xml:space="preserve">" </w:instrText>
      </w:r>
      <w:r>
        <w:fldChar w:fldCharType="end"/>
      </w:r>
      <w:r w:rsidR="00A968B9">
        <w:t>the number of members of local management entities,</w:t>
      </w:r>
      <w:r w:rsidR="0066350A">
        <w:t xml:space="preserve"> </w:t>
      </w:r>
      <w:r>
        <w:rPr>
          <w:snapToGrid w:val="0"/>
        </w:rPr>
        <w:fldChar w:fldCharType="begin"/>
      </w:r>
      <w:r w:rsidR="00C728AA">
        <w:instrText xml:space="preserve"> XE "stakeholder constituencies:municipal districts" </w:instrText>
      </w:r>
      <w:r>
        <w:rPr>
          <w:snapToGrid w:val="0"/>
        </w:rPr>
        <w:fldChar w:fldCharType="end"/>
      </w:r>
      <w:r w:rsidR="00C728AA">
        <w:t xml:space="preserve">stakeholder constituencies formed of members of the municipal district </w:t>
      </w:r>
      <w:r w:rsidR="00AF28FA">
        <w:t xml:space="preserve">(including those holding a </w:t>
      </w:r>
      <w:r>
        <w:rPr>
          <w:snapToGrid w:val="0"/>
        </w:rPr>
        <w:fldChar w:fldCharType="begin"/>
      </w:r>
      <w:r w:rsidR="00AF28FA">
        <w:instrText xml:space="preserve"> XE "</w:instrText>
      </w:r>
      <w:r w:rsidR="00AF28FA" w:rsidRPr="00C72212">
        <w:instrText>classes of membership:granted by local management entities</w:instrText>
      </w:r>
      <w:r w:rsidR="00AF28FA">
        <w:instrText xml:space="preserve">" </w:instrText>
      </w:r>
      <w:r>
        <w:rPr>
          <w:snapToGrid w:val="0"/>
        </w:rPr>
        <w:fldChar w:fldCharType="end"/>
      </w:r>
      <w:r w:rsidR="00AF28FA">
        <w:t xml:space="preserve">class of membership granted by the local management entity) </w:t>
      </w:r>
      <w:r>
        <w:fldChar w:fldCharType="begin"/>
      </w:r>
      <w:r w:rsidR="00A968B9">
        <w:instrText xml:space="preserve"> XE "</w:instrText>
      </w:r>
      <w:r w:rsidR="00A968B9" w:rsidRPr="00557972">
        <w:instrText>rights:to vote</w:instrText>
      </w:r>
      <w:r w:rsidR="00A968B9">
        <w:instrText xml:space="preserve">" </w:instrText>
      </w:r>
      <w:r>
        <w:fldChar w:fldCharType="end"/>
      </w:r>
      <w:r>
        <w:fldChar w:fldCharType="begin"/>
      </w:r>
      <w:r w:rsidR="00A968B9">
        <w:instrText xml:space="preserve"> XE "</w:instrText>
      </w:r>
      <w:r w:rsidR="00A968B9" w:rsidRPr="00B157D3">
        <w:instrText>referenda:</w:instrText>
      </w:r>
      <w:r w:rsidR="001B3AFE">
        <w:instrText>municipal district</w:instrText>
      </w:r>
      <w:r w:rsidR="00A968B9" w:rsidRPr="00B157D3">
        <w:instrText>s</w:instrText>
      </w:r>
      <w:r w:rsidR="00A968B9">
        <w:instrText xml:space="preserve">" </w:instrText>
      </w:r>
      <w:r>
        <w:fldChar w:fldCharType="end"/>
      </w:r>
      <w:r w:rsidR="0066350A">
        <w:t xml:space="preserve">and the majority of members of a </w:t>
      </w:r>
      <w:r w:rsidR="001B3AFE">
        <w:t>municipal district</w:t>
      </w:r>
      <w:r w:rsidR="007264C5">
        <w:t xml:space="preserve"> required for the approval of </w:t>
      </w:r>
      <w:r w:rsidR="009915C3">
        <w:t>an act falling in or under entrenchment item 6</w:t>
      </w:r>
      <w:r w:rsidR="0066350A">
        <w:t>.</w:t>
      </w:r>
      <w:r w:rsidR="009915C3">
        <w:t xml:space="preserve">  This section is intended to balance the rights of members by residence of local management entities and the wider electorate </w:t>
      </w:r>
      <w:r w:rsidR="000947F0">
        <w:t>by allowing for the protection against forced dissolutions, mergers and alteration</w:t>
      </w:r>
      <w:r w:rsidR="00A968B9">
        <w:t xml:space="preserve">s of </w:t>
      </w:r>
      <w:r w:rsidR="001B3AFE">
        <w:t>municipal district</w:t>
      </w:r>
      <w:r w:rsidR="00A968B9">
        <w:t>s subject to standards (such as membership and financial standards) set by laws that are approved by the wider electorate.</w:t>
      </w:r>
    </w:p>
    <w:bookmarkEnd w:id="2903"/>
    <w:p w:rsidR="00727B24" w:rsidRPr="007F7D2A" w:rsidRDefault="00082680" w:rsidP="00727B24">
      <w:pPr>
        <w:pStyle w:val="EDHeading3"/>
      </w:pPr>
      <w:r>
        <w:fldChar w:fldCharType="begin"/>
      </w:r>
      <w:r w:rsidR="00B66131">
        <w:instrText xml:space="preserve"> REF _Ref27948231 \h  \* MERGEFORMAT </w:instrText>
      </w:r>
      <w:r>
        <w:fldChar w:fldCharType="separate"/>
      </w:r>
      <w:bookmarkStart w:id="2904" w:name="_Toc32059471"/>
      <w:bookmarkStart w:id="2905" w:name="_Toc32667545"/>
      <w:r w:rsidR="00E67FC8" w:rsidRPr="00466EA7">
        <w:rPr>
          <w:rStyle w:val="CharDivNo"/>
        </w:rPr>
        <w:t>Division </w:t>
      </w:r>
      <w:r w:rsidR="00E67FC8">
        <w:rPr>
          <w:rStyle w:val="CharDivNo"/>
        </w:rPr>
        <w:t>3</w:t>
      </w:r>
      <w:r w:rsidR="00E67FC8" w:rsidRPr="00EB3E71">
        <w:t>—</w:t>
      </w:r>
      <w:r w:rsidR="00E67FC8">
        <w:rPr>
          <w:rStyle w:val="CharDivText"/>
        </w:rPr>
        <w:t>Membership structure related matters</w:t>
      </w:r>
      <w:bookmarkEnd w:id="2904"/>
      <w:bookmarkEnd w:id="2905"/>
      <w:r>
        <w:fldChar w:fldCharType="end"/>
      </w:r>
    </w:p>
    <w:p w:rsidR="007F7D2A" w:rsidRDefault="007F7D2A" w:rsidP="007F7D2A">
      <w:pPr>
        <w:pStyle w:val="EDClause"/>
        <w:rPr>
          <w:rFonts w:eastAsia="Calibri"/>
        </w:rPr>
      </w:pPr>
      <w:bookmarkStart w:id="2906" w:name="_Toc32059472"/>
      <w:bookmarkStart w:id="2907" w:name="_Toc32667546"/>
      <w:bookmarkStart w:id="2908" w:name="EMSchIIs6"/>
      <w:bookmarkStart w:id="2909" w:name="EMSchIIs9"/>
      <w:r>
        <w:rPr>
          <w:rFonts w:eastAsia="Calibri"/>
        </w:rPr>
        <w:t>Section </w:t>
      </w:r>
      <w:r w:rsidR="00082680">
        <w:rPr>
          <w:rFonts w:eastAsia="Calibri"/>
        </w:rPr>
        <w:fldChar w:fldCharType="begin"/>
      </w:r>
      <w:r>
        <w:rPr>
          <w:rFonts w:eastAsia="Calibri"/>
        </w:rPr>
        <w:instrText xml:space="preserve"> REF _Ref21978646 \r \h </w:instrText>
      </w:r>
      <w:r w:rsidR="00082680">
        <w:rPr>
          <w:rFonts w:eastAsia="Calibri"/>
        </w:rPr>
      </w:r>
      <w:r w:rsidR="00082680">
        <w:rPr>
          <w:rFonts w:eastAsia="Calibri"/>
        </w:rPr>
        <w:fldChar w:fldCharType="separate"/>
      </w:r>
      <w:r w:rsidR="00E67FC8">
        <w:rPr>
          <w:rFonts w:eastAsia="Calibri"/>
        </w:rPr>
        <w:t>9</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_Ref21978687 \h </w:instrText>
      </w:r>
      <w:r w:rsidR="00082680">
        <w:rPr>
          <w:rFonts w:eastAsia="Calibri"/>
        </w:rPr>
      </w:r>
      <w:r w:rsidR="00082680">
        <w:rPr>
          <w:rFonts w:eastAsia="Calibri"/>
        </w:rPr>
        <w:fldChar w:fldCharType="separate"/>
      </w:r>
      <w:r w:rsidR="00E67FC8">
        <w:t>S</w:t>
      </w:r>
      <w:r w:rsidR="00E67FC8" w:rsidRPr="0037420F">
        <w:t>uccession and presentation matter</w:t>
      </w:r>
      <w:bookmarkEnd w:id="2906"/>
      <w:bookmarkEnd w:id="2907"/>
      <w:r w:rsidR="00082680">
        <w:rPr>
          <w:rFonts w:eastAsia="Calibri"/>
        </w:rPr>
        <w:fldChar w:fldCharType="end"/>
      </w:r>
    </w:p>
    <w:p w:rsidR="007F7D2A" w:rsidRDefault="00082680" w:rsidP="007F7D2A">
      <w:pPr>
        <w:pStyle w:val="EDNote"/>
      </w:pPr>
      <w:r>
        <w:fldChar w:fldCharType="begin"/>
      </w:r>
      <w:r w:rsidR="007F7D2A">
        <w:instrText xml:space="preserve"> XE “entrenchable matters:succession </w:instrText>
      </w:r>
      <w:r w:rsidR="007F7D2A" w:rsidRPr="00EB2607">
        <w:instrText>and presentation matter</w:instrText>
      </w:r>
      <w:r w:rsidR="007F7D2A">
        <w:instrText>" \r "SchIIs</w:instrText>
      </w:r>
      <w:r w:rsidR="00236B23">
        <w:instrText>9</w:instrText>
      </w:r>
      <w:r w:rsidR="007F7D2A">
        <w:instrText xml:space="preserve">" </w:instrText>
      </w:r>
      <w:r>
        <w:fldChar w:fldCharType="end"/>
      </w:r>
      <w:r>
        <w:fldChar w:fldCharType="begin"/>
      </w:r>
      <w:r w:rsidR="007F7D2A">
        <w:instrText xml:space="preserve"> XE "members</w:instrText>
      </w:r>
      <w:r w:rsidR="007F7D2A" w:rsidRPr="00EA34D4">
        <w:instrText xml:space="preserve"> of </w:instrText>
      </w:r>
      <w:fldSimple w:instr=" DOCPROPERTY  Company  \* MERGEFORMAT ">
        <w:r w:rsidR="00E67FC8">
          <w:instrText>Urabba Parks</w:instrText>
        </w:r>
      </w:fldSimple>
      <w:r w:rsidR="007F7D2A">
        <w:instrText>:succession and presentation matter" \r "SchIIs</w:instrText>
      </w:r>
      <w:r w:rsidR="00236B23">
        <w:instrText>9</w:instrText>
      </w:r>
      <w:r w:rsidR="007F7D2A">
        <w:instrText xml:space="preserve">" </w:instrText>
      </w:r>
      <w:r>
        <w:fldChar w:fldCharType="end"/>
      </w:r>
      <w:r>
        <w:fldChar w:fldCharType="begin"/>
      </w:r>
      <w:r w:rsidR="007F7D2A">
        <w:instrText xml:space="preserve"> XE </w:instrText>
      </w:r>
      <w:r w:rsidR="00F25AF8">
        <w:instrText>“succession of members to places:</w:instrText>
      </w:r>
      <w:r w:rsidR="007F7D2A" w:rsidRPr="005C34C5">
        <w:instrText>rights to</w:instrText>
      </w:r>
      <w:r w:rsidR="007F7D2A">
        <w:instrText>:inclusion as representation matter" \r "SchIIs</w:instrText>
      </w:r>
      <w:r w:rsidR="00236B23">
        <w:instrText>9</w:instrText>
      </w:r>
      <w:r w:rsidR="007F7D2A">
        <w:instrText xml:space="preserve">" </w:instrText>
      </w:r>
      <w:r>
        <w:fldChar w:fldCharType="end"/>
      </w:r>
      <w:r>
        <w:fldChar w:fldCharType="begin"/>
      </w:r>
      <w:r w:rsidR="007F7D2A">
        <w:instrText xml:space="preserve"> XE "</w:instrText>
      </w:r>
      <w:r w:rsidR="007F7D2A" w:rsidRPr="00777431">
        <w:instrText>rights:of members to determine succession to place</w:instrText>
      </w:r>
      <w:r w:rsidR="007F7D2A" w:rsidRPr="0079627B">
        <w:instrText>:inclusion as representation matter</w:instrText>
      </w:r>
      <w:r w:rsidR="007F7D2A">
        <w:instrText>" \r "SchIIs</w:instrText>
      </w:r>
      <w:r w:rsidR="00236B23">
        <w:instrText>9</w:instrText>
      </w:r>
      <w:r w:rsidR="007F7D2A">
        <w:instrText xml:space="preserve">" </w:instrText>
      </w:r>
      <w:r>
        <w:fldChar w:fldCharType="end"/>
      </w:r>
      <w:r>
        <w:fldChar w:fldCharType="begin"/>
      </w:r>
      <w:r w:rsidR="007F7D2A">
        <w:instrText xml:space="preserve"> XE </w:instrText>
      </w:r>
      <w:r w:rsidR="00F25AF8">
        <w:instrText>“presentation by members for appointment to places:</w:instrText>
      </w:r>
      <w:r w:rsidR="007F7D2A" w:rsidRPr="00E32968">
        <w:instrText>rights to</w:instrText>
      </w:r>
      <w:r w:rsidR="007F7D2A" w:rsidRPr="0079627B">
        <w:instrText>:inclusion as representation matter</w:instrText>
      </w:r>
      <w:r w:rsidR="007F7D2A">
        <w:instrText>" \r "SchIIs</w:instrText>
      </w:r>
      <w:r w:rsidR="00236B23">
        <w:instrText>9</w:instrText>
      </w:r>
      <w:r w:rsidR="007F7D2A">
        <w:instrText xml:space="preserve">" </w:instrText>
      </w:r>
      <w:r>
        <w:fldChar w:fldCharType="end"/>
      </w:r>
      <w:r>
        <w:fldChar w:fldCharType="begin"/>
      </w:r>
      <w:r w:rsidR="007F7D2A">
        <w:instrText xml:space="preserve"> XE "</w:instrText>
      </w:r>
      <w:r w:rsidR="007F7D2A" w:rsidRPr="00777431">
        <w:instrText>rights:</w:instrText>
      </w:r>
      <w:r w:rsidR="007F7D2A">
        <w:instrText>of members to present to a place and withdraw succession</w:instrText>
      </w:r>
      <w:r w:rsidR="007F7D2A" w:rsidRPr="0079627B">
        <w:instrText>:inclusion as representation matter</w:instrText>
      </w:r>
      <w:r w:rsidR="007F7D2A">
        <w:instrText>" \r "SchIIs</w:instrText>
      </w:r>
      <w:r w:rsidR="00236B23">
        <w:instrText>9</w:instrText>
      </w:r>
      <w:r w:rsidR="007F7D2A">
        <w:instrText xml:space="preserve">" </w:instrText>
      </w:r>
      <w:r>
        <w:fldChar w:fldCharType="end"/>
      </w:r>
      <w:r w:rsidR="007F7D2A">
        <w:t>Subsection </w:t>
      </w:r>
      <w:r>
        <w:fldChar w:fldCharType="begin"/>
      </w:r>
      <w:r w:rsidR="007F7D2A">
        <w:instrText xml:space="preserve"> REF _Ref27418930 \n \h </w:instrText>
      </w:r>
      <w:r>
        <w:fldChar w:fldCharType="separate"/>
      </w:r>
      <w:r w:rsidR="00E67FC8">
        <w:t>(1)</w:t>
      </w:r>
      <w:r>
        <w:fldChar w:fldCharType="end"/>
      </w:r>
      <w:r w:rsidR="007F7D2A">
        <w:t xml:space="preserve"> provides that succession and presentation matter may fall in any entrenchment item.  Subsection </w:t>
      </w:r>
      <w:r>
        <w:fldChar w:fldCharType="begin"/>
      </w:r>
      <w:r w:rsidR="007F7D2A">
        <w:instrText xml:space="preserve"> REF _Ref27418940 \n \h </w:instrText>
      </w:r>
      <w:r>
        <w:fldChar w:fldCharType="separate"/>
      </w:r>
      <w:r w:rsidR="00E67FC8">
        <w:t>(2)</w:t>
      </w:r>
      <w:r>
        <w:fldChar w:fldCharType="end"/>
      </w:r>
      <w:r w:rsidR="007F7D2A">
        <w:t xml:space="preserve"> provides that succession and presentation matter includes the establishment, qualification, vacancy and ranking of </w:t>
      </w:r>
      <w:r>
        <w:fldChar w:fldCharType="begin"/>
      </w:r>
      <w:r w:rsidR="007F7D2A">
        <w:instrText xml:space="preserve"> XE "</w:instrText>
      </w:r>
      <w:r w:rsidR="007F7D2A" w:rsidRPr="00CC3A33">
        <w:instrText>ranking of membership:in respect of a place</w:instrText>
      </w:r>
      <w:r w:rsidR="007F7D2A">
        <w:instrText xml:space="preserve">" </w:instrText>
      </w:r>
      <w:r>
        <w:fldChar w:fldCharType="end"/>
      </w:r>
      <w:r w:rsidR="007F7D2A">
        <w:t>membership in respect to succession and presentation of persons for appointment.</w:t>
      </w:r>
      <w:bookmarkEnd w:id="2908"/>
      <w:r w:rsidR="007F7D2A">
        <w:t xml:space="preserve">  </w:t>
      </w:r>
      <w:r w:rsidR="009915C3">
        <w:t>This section is</w:t>
      </w:r>
      <w:r w:rsidR="007F7D2A">
        <w:t xml:space="preserve"> intended to protect the rights of members who hold membership having rights to succeed or present to places.</w:t>
      </w:r>
    </w:p>
    <w:p w:rsidR="00C45F64" w:rsidRDefault="00C45F64" w:rsidP="00C45F64">
      <w:pPr>
        <w:pStyle w:val="EDClause"/>
        <w:rPr>
          <w:rFonts w:eastAsia="Calibri"/>
        </w:rPr>
      </w:pPr>
      <w:bookmarkStart w:id="2910" w:name="_Toc32059473"/>
      <w:bookmarkStart w:id="2911" w:name="_Toc32667547"/>
      <w:bookmarkStart w:id="2912" w:name="EMSchIIs10"/>
      <w:bookmarkEnd w:id="2909"/>
      <w:r>
        <w:rPr>
          <w:rFonts w:eastAsia="Calibri"/>
        </w:rPr>
        <w:t>Section </w:t>
      </w:r>
      <w:r w:rsidR="00082680">
        <w:rPr>
          <w:rFonts w:eastAsia="Calibri"/>
        </w:rPr>
        <w:fldChar w:fldCharType="begin"/>
      </w:r>
      <w:r>
        <w:rPr>
          <w:rFonts w:eastAsia="Calibri"/>
        </w:rPr>
        <w:instrText xml:space="preserve"> REF _Ref21978652 \r \h </w:instrText>
      </w:r>
      <w:r w:rsidR="00082680">
        <w:rPr>
          <w:rFonts w:eastAsia="Calibri"/>
        </w:rPr>
      </w:r>
      <w:r w:rsidR="00082680">
        <w:rPr>
          <w:rFonts w:eastAsia="Calibri"/>
        </w:rPr>
        <w:fldChar w:fldCharType="separate"/>
      </w:r>
      <w:r w:rsidR="00E67FC8">
        <w:rPr>
          <w:rFonts w:eastAsia="Calibri"/>
        </w:rPr>
        <w:t>10</w:t>
      </w:r>
      <w:r w:rsidR="00082680">
        <w:rPr>
          <w:rFonts w:eastAsia="Calibri"/>
        </w:rPr>
        <w:fldChar w:fldCharType="end"/>
      </w:r>
      <w:r>
        <w:rPr>
          <w:rFonts w:eastAsia="Calibri"/>
        </w:rPr>
        <w:t xml:space="preserve">: </w:t>
      </w:r>
      <w:r w:rsidR="00082680">
        <w:rPr>
          <w:rFonts w:eastAsia="Calibri"/>
        </w:rPr>
        <w:fldChar w:fldCharType="begin"/>
      </w:r>
      <w:r>
        <w:rPr>
          <w:rFonts w:eastAsia="Calibri"/>
        </w:rPr>
        <w:instrText xml:space="preserve"> REF _Ref21978692 \h </w:instrText>
      </w:r>
      <w:r w:rsidR="00082680">
        <w:rPr>
          <w:rFonts w:eastAsia="Calibri"/>
        </w:rPr>
      </w:r>
      <w:r w:rsidR="00082680">
        <w:rPr>
          <w:rFonts w:eastAsia="Calibri"/>
        </w:rPr>
        <w:fldChar w:fldCharType="separate"/>
      </w:r>
      <w:r w:rsidR="00E67FC8">
        <w:t xml:space="preserve">Preferential </w:t>
      </w:r>
      <w:r w:rsidR="00E67FC8" w:rsidRPr="0037420F">
        <w:t>membership matter</w:t>
      </w:r>
      <w:bookmarkEnd w:id="2910"/>
      <w:bookmarkEnd w:id="2911"/>
      <w:r w:rsidR="00082680">
        <w:rPr>
          <w:rFonts w:eastAsia="Calibri"/>
        </w:rPr>
        <w:fldChar w:fldCharType="end"/>
      </w:r>
    </w:p>
    <w:p w:rsidR="0092180F" w:rsidRDefault="00082680" w:rsidP="00C45F64">
      <w:pPr>
        <w:pStyle w:val="EDNote"/>
      </w:pPr>
      <w:r>
        <w:fldChar w:fldCharType="begin"/>
      </w:r>
      <w:r w:rsidR="00236B23">
        <w:instrText xml:space="preserve"> XE “entrenchable matters:preferential membership matter" \r "EMSchIIs10" </w:instrText>
      </w:r>
      <w:r>
        <w:fldChar w:fldCharType="end"/>
      </w:r>
      <w:r>
        <w:fldChar w:fldCharType="begin"/>
      </w:r>
      <w:r w:rsidR="00236B23">
        <w:instrText xml:space="preserve"> XE "patron members:preferential membership</w:instrText>
      </w:r>
      <w:r w:rsidR="00236B23" w:rsidRPr="008E6772">
        <w:instrText xml:space="preserve"> matter</w:instrText>
      </w:r>
      <w:r w:rsidR="00236B23">
        <w:instrText xml:space="preserve">" \r "EMSchIIs10" </w:instrText>
      </w:r>
      <w:r>
        <w:fldChar w:fldCharType="end"/>
      </w:r>
      <w:r>
        <w:fldChar w:fldCharType="begin"/>
      </w:r>
      <w:r w:rsidR="00236B23">
        <w:instrText xml:space="preserve"> XE “preferential membership matter" \r "EMSchIIs10" </w:instrText>
      </w:r>
      <w:r>
        <w:fldChar w:fldCharType="end"/>
      </w:r>
      <w:r>
        <w:fldChar w:fldCharType="begin"/>
      </w:r>
      <w:r w:rsidR="00236B23">
        <w:instrText xml:space="preserve"> XE "service members:preferential membership</w:instrText>
      </w:r>
      <w:r w:rsidR="00236B23" w:rsidRPr="008E6772">
        <w:instrText xml:space="preserve"> matter</w:instrText>
      </w:r>
      <w:r w:rsidR="00236B23">
        <w:instrText xml:space="preserve">" \r "EMSchIIs10" </w:instrText>
      </w:r>
      <w:r>
        <w:fldChar w:fldCharType="end"/>
      </w:r>
      <w:r w:rsidR="0092180F">
        <w:t>Subsection </w:t>
      </w:r>
      <w:r>
        <w:fldChar w:fldCharType="begin"/>
      </w:r>
      <w:r w:rsidR="003700B5">
        <w:instrText xml:space="preserve"> REF _Ref27502326 \n \h </w:instrText>
      </w:r>
      <w:r>
        <w:fldChar w:fldCharType="separate"/>
      </w:r>
      <w:r w:rsidR="00E67FC8">
        <w:t>(1)</w:t>
      </w:r>
      <w:r>
        <w:fldChar w:fldCharType="end"/>
      </w:r>
      <w:r>
        <w:fldChar w:fldCharType="begin"/>
      </w:r>
      <w:r w:rsidR="0092180F">
        <w:instrText xml:space="preserve"> REF _Ref27502326 \n \h </w:instrText>
      </w:r>
      <w:r>
        <w:fldChar w:fldCharType="separate"/>
      </w:r>
      <w:r w:rsidR="00E67FC8">
        <w:t>(1)</w:t>
      </w:r>
      <w:r>
        <w:fldChar w:fldCharType="end"/>
      </w:r>
      <w:r w:rsidR="0092180F">
        <w:t xml:space="preserve"> provides that </w:t>
      </w:r>
      <w:r w:rsidR="008341A2">
        <w:t>preferential</w:t>
      </w:r>
      <w:r w:rsidR="007F7D2A">
        <w:t xml:space="preserve"> membership matter</w:t>
      </w:r>
      <w:r w:rsidR="0092180F">
        <w:t xml:space="preserve"> may fall in or under entrenchment item 7.  Subsection </w:t>
      </w:r>
      <w:r>
        <w:fldChar w:fldCharType="begin"/>
      </w:r>
      <w:r w:rsidR="003700B5">
        <w:instrText xml:space="preserve"> REF _Ref27502345 \n \h </w:instrText>
      </w:r>
      <w:r>
        <w:fldChar w:fldCharType="separate"/>
      </w:r>
      <w:r w:rsidR="00E67FC8">
        <w:t>(2)</w:t>
      </w:r>
      <w:r>
        <w:fldChar w:fldCharType="end"/>
      </w:r>
      <w:r w:rsidR="0092180F">
        <w:t xml:space="preserve"> provides that</w:t>
      </w:r>
      <w:r w:rsidR="003700B5">
        <w:t xml:space="preserve"> </w:t>
      </w:r>
      <w:r w:rsidR="00236B23">
        <w:t xml:space="preserve">preferential </w:t>
      </w:r>
      <w:r w:rsidR="003700B5">
        <w:t xml:space="preserve">membership matter includes </w:t>
      </w:r>
      <w:r>
        <w:fldChar w:fldCharType="begin"/>
      </w:r>
      <w:r w:rsidR="00236B23">
        <w:instrText xml:space="preserve"> XE "</w:instrText>
      </w:r>
      <w:r w:rsidR="00236B23" w:rsidRPr="00F03F2E">
        <w:instrText xml:space="preserve">ranking of patron membership, inclusion as </w:instrText>
      </w:r>
      <w:r w:rsidR="00236B23">
        <w:instrText>preferential</w:instrText>
      </w:r>
      <w:r w:rsidR="00236B23" w:rsidRPr="00F03F2E">
        <w:instrText xml:space="preserve"> membership matter</w:instrText>
      </w:r>
      <w:r w:rsidR="00236B23">
        <w:instrText xml:space="preserve">" </w:instrText>
      </w:r>
      <w:r>
        <w:fldChar w:fldCharType="end"/>
      </w:r>
      <w:r w:rsidR="00236B23">
        <w:t xml:space="preserve">the ranking of classes of patron membership, </w:t>
      </w:r>
      <w:r>
        <w:fldChar w:fldCharType="begin"/>
      </w:r>
      <w:r w:rsidR="00236B23">
        <w:instrText xml:space="preserve"> XE "cumulative charity distribution rights</w:instrText>
      </w:r>
      <w:r w:rsidR="00236B23" w:rsidRPr="00F03F2E">
        <w:instrText xml:space="preserve">, inclusion as </w:instrText>
      </w:r>
      <w:r w:rsidR="00236B23">
        <w:instrText>preferential</w:instrText>
      </w:r>
      <w:r w:rsidR="00236B23" w:rsidRPr="00F03F2E">
        <w:instrText xml:space="preserve"> membership matter</w:instrText>
      </w:r>
      <w:r w:rsidR="00236B23">
        <w:instrText xml:space="preserve">" </w:instrText>
      </w:r>
      <w:r>
        <w:fldChar w:fldCharType="end"/>
      </w:r>
      <w:r w:rsidR="00236B23">
        <w:t xml:space="preserve">the rates of cumulative charity distribution upon the paid up amount of service membership payable upon a charity distribution to full members, </w:t>
      </w:r>
      <w:r>
        <w:fldChar w:fldCharType="begin"/>
      </w:r>
      <w:r w:rsidR="00236B23">
        <w:instrText xml:space="preserve"> XE "non-cumulative charity distribution rights</w:instrText>
      </w:r>
      <w:r w:rsidR="00236B23" w:rsidRPr="00F03F2E">
        <w:instrText xml:space="preserve">, inclusion as </w:instrText>
      </w:r>
      <w:r w:rsidR="00236B23">
        <w:instrText>preferential</w:instrText>
      </w:r>
      <w:r w:rsidR="00236B23" w:rsidRPr="00F03F2E">
        <w:instrText xml:space="preserve"> membership matter</w:instrText>
      </w:r>
      <w:r w:rsidR="00236B23">
        <w:instrText xml:space="preserve">" </w:instrText>
      </w:r>
      <w:r>
        <w:fldChar w:fldCharType="end"/>
      </w:r>
      <w:r w:rsidR="00236B23">
        <w:t xml:space="preserve">the rates of non-cumulative charity distribution upon the paid up amount of preferential membership payable upon a charity distribution to full members, </w:t>
      </w:r>
      <w:r>
        <w:fldChar w:fldCharType="begin"/>
      </w:r>
      <w:r w:rsidR="00236B23">
        <w:instrText xml:space="preserve"> XE "interest payable on service membership</w:instrText>
      </w:r>
      <w:r w:rsidR="00236B23" w:rsidRPr="00F03F2E">
        <w:instrText xml:space="preserve">, inclusion as </w:instrText>
      </w:r>
      <w:r w:rsidR="00236B23">
        <w:instrText>preferential</w:instrText>
      </w:r>
      <w:r w:rsidR="00236B23" w:rsidRPr="00F03F2E">
        <w:instrText xml:space="preserve"> membership matter</w:instrText>
      </w:r>
      <w:r w:rsidR="00236B23">
        <w:instrText xml:space="preserve">" </w:instrText>
      </w:r>
      <w:r>
        <w:fldChar w:fldCharType="end"/>
      </w:r>
      <w:r w:rsidR="00236B23">
        <w:t xml:space="preserve">the entitlement of service members to reasonable interest payments and </w:t>
      </w:r>
      <w:r w:rsidRPr="00EB3E71">
        <w:fldChar w:fldCharType="begin"/>
      </w:r>
      <w:r w:rsidR="00236B23" w:rsidRPr="00EB3E71">
        <w:instrText xml:space="preserve"> XE "rights of membership:variation and cancellation</w:instrText>
      </w:r>
      <w:r w:rsidR="00236B23">
        <w:instrText>:</w:instrText>
      </w:r>
      <w:r w:rsidR="00236B23" w:rsidRPr="00F03F2E">
        <w:instrText xml:space="preserve">inclusion as </w:instrText>
      </w:r>
      <w:r w:rsidR="00236B23">
        <w:instrText>preferential</w:instrText>
      </w:r>
      <w:r w:rsidR="00236B23" w:rsidRPr="00F03F2E">
        <w:instrText xml:space="preserve"> membership matter</w:instrText>
      </w:r>
      <w:r w:rsidR="00236B23" w:rsidRPr="00EB3E71">
        <w:instrText xml:space="preserve">" </w:instrText>
      </w:r>
      <w:r w:rsidRPr="00EB3E71">
        <w:fldChar w:fldCharType="end"/>
      </w:r>
      <w:r w:rsidRPr="00EB3E71">
        <w:fldChar w:fldCharType="begin"/>
      </w:r>
      <w:r w:rsidR="00236B23" w:rsidRPr="00EB3E71">
        <w:instrText xml:space="preserve"> XE "classes of membership:</w:instrText>
      </w:r>
      <w:r w:rsidR="00236B23">
        <w:instrText>variation of rights:</w:instrText>
      </w:r>
      <w:r w:rsidR="00236B23" w:rsidRPr="00F03F2E">
        <w:instrText xml:space="preserve">inclusion as </w:instrText>
      </w:r>
      <w:r w:rsidR="00236B23">
        <w:instrText>preferential</w:instrText>
      </w:r>
      <w:r w:rsidR="00236B23" w:rsidRPr="00F03F2E">
        <w:instrText xml:space="preserve"> membership matter</w:instrText>
      </w:r>
      <w:r w:rsidR="00236B23" w:rsidRPr="00EB3E71">
        <w:instrText xml:space="preserve">" </w:instrText>
      </w:r>
      <w:r w:rsidRPr="00EB3E71">
        <w:fldChar w:fldCharType="end"/>
      </w:r>
      <w:r w:rsidRPr="00EB3E71">
        <w:fldChar w:fldCharType="begin"/>
      </w:r>
      <w:r w:rsidR="00236B23" w:rsidRPr="00EB3E71">
        <w:instrText xml:space="preserve"> XE "variation and</w:instrText>
      </w:r>
      <w:r w:rsidR="00236B23">
        <w:instrText xml:space="preserve"> cancellation of class rights:</w:instrText>
      </w:r>
      <w:r w:rsidR="00236B23" w:rsidRPr="003700B5">
        <w:instrText xml:space="preserve"> </w:instrText>
      </w:r>
      <w:r w:rsidR="00236B23" w:rsidRPr="00F03F2E">
        <w:instrText xml:space="preserve">inclusion as </w:instrText>
      </w:r>
      <w:r w:rsidR="00236B23">
        <w:instrText>preferential</w:instrText>
      </w:r>
      <w:r w:rsidR="00236B23" w:rsidRPr="00F03F2E">
        <w:instrText xml:space="preserve"> membership matter</w:instrText>
      </w:r>
      <w:r w:rsidR="00236B23">
        <w:instrText xml:space="preserve">" </w:instrText>
      </w:r>
      <w:r w:rsidRPr="00EB3E71">
        <w:fldChar w:fldCharType="end"/>
      </w:r>
      <w:r>
        <w:fldChar w:fldCharType="begin"/>
      </w:r>
      <w:r w:rsidR="00236B23">
        <w:instrText xml:space="preserve"> XE "</w:instrText>
      </w:r>
      <w:r w:rsidR="00236B23" w:rsidRPr="00B257D8">
        <w:instrText>legislative powers:preferential membership matter</w:instrText>
      </w:r>
      <w:r w:rsidR="00236B23">
        <w:instrText xml:space="preserve">" </w:instrText>
      </w:r>
      <w:r>
        <w:fldChar w:fldCharType="end"/>
      </w:r>
      <w:r w:rsidR="00236B23">
        <w:t>the method of varying any rates or participation rights of charity distributions or interest rates for patron members, including but not limited to limitations as to the legislative powers in relation to the ranking of classes of patron membership.</w:t>
      </w:r>
    </w:p>
    <w:bookmarkEnd w:id="2912"/>
    <w:p w:rsidR="009B1F17" w:rsidRDefault="009B1F17" w:rsidP="00C45F64">
      <w:pPr>
        <w:pStyle w:val="EDNote"/>
      </w:pPr>
      <w:r>
        <w:t>Last note.</w:t>
      </w:r>
    </w:p>
    <w:bookmarkEnd w:id="2862"/>
    <w:bookmarkEnd w:id="2873"/>
    <w:bookmarkEnd w:id="2889"/>
    <w:p w:rsidR="00C45F64" w:rsidRPr="00C45F64" w:rsidRDefault="00C45F64" w:rsidP="00C45F64">
      <w:pPr>
        <w:rPr>
          <w:lang w:val="en-AU"/>
        </w:rPr>
      </w:pPr>
    </w:p>
    <w:p w:rsidR="006421D9" w:rsidRPr="0096160D" w:rsidRDefault="006421D9" w:rsidP="00F34884">
      <w:r w:rsidRPr="0096160D">
        <w:br w:type="page"/>
      </w:r>
    </w:p>
    <w:bookmarkStart w:id="2913" w:name="_Minutes_of_a"/>
    <w:bookmarkStart w:id="2914" w:name="_Ref519850979"/>
    <w:bookmarkEnd w:id="2913"/>
    <w:p w:rsidR="00275312" w:rsidRPr="00EB3E71" w:rsidRDefault="00082680" w:rsidP="00275312">
      <w:pPr>
        <w:rPr>
          <w:rFonts w:cs="Times New Roman"/>
        </w:rPr>
      </w:pPr>
      <w:r>
        <w:fldChar w:fldCharType="begin"/>
      </w:r>
      <w:r w:rsidR="00275312">
        <w:instrText xml:space="preserve"> DOCPROPERTY  SubjectCompanyName  \* MERGEFORMAT </w:instrText>
      </w:r>
      <w:r>
        <w:fldChar w:fldCharType="separate"/>
      </w:r>
      <w:r w:rsidR="00E67FC8" w:rsidRPr="00E67FC8">
        <w:rPr>
          <w:rFonts w:cs="Times New Roman"/>
          <w:b/>
          <w:sz w:val="32"/>
        </w:rPr>
        <w:t>Urabba Parks Proprietary Limited</w:t>
      </w:r>
      <w:r>
        <w:fldChar w:fldCharType="end"/>
      </w:r>
      <w:r w:rsidR="00275312" w:rsidRPr="00EB3E71">
        <w:rPr>
          <w:rFonts w:cs="Times New Roman"/>
          <w:b/>
        </w:rPr>
        <w:br/>
      </w:r>
      <w:r w:rsidR="00275312" w:rsidRPr="0050273A">
        <w:t xml:space="preserve">Australian Company Number </w:t>
      </w:r>
      <w:fldSimple w:instr=" DOCPROPERTY  SubjectCompanyACN  \# &quot;### ### ###&quot; \* MERGEFORMAT ">
        <w:r w:rsidR="00E67FC8">
          <w:t>159 318 859</w:t>
        </w:r>
      </w:fldSimple>
      <w:r w:rsidR="00275312" w:rsidRPr="0050273A">
        <w:br/>
        <w:t xml:space="preserve">Incorporated in the State of </w:t>
      </w:r>
      <w:fldSimple w:instr=" DOCPROPERTY  SubjectCompanyState  \* MERGEFORMAT ">
        <w:r w:rsidR="00E67FC8">
          <w:t>Victoria</w:t>
        </w:r>
      </w:fldSimple>
      <w:r w:rsidR="00275312" w:rsidRPr="0050273A">
        <w:t xml:space="preserve"> under the Corporations Act 2001</w:t>
      </w:r>
      <w:r w:rsidR="00275312" w:rsidRPr="0050273A">
        <w:br/>
        <w:t xml:space="preserve">Registered under the </w:t>
      </w:r>
      <w:r w:rsidR="000201DE" w:rsidRPr="000201DE">
        <w:rPr>
          <w:i/>
        </w:rPr>
        <w:t>Australian Charities and Not-for-profits Commission Act 2012</w:t>
      </w:r>
    </w:p>
    <w:p w:rsidR="000A24D4" w:rsidRPr="00EB3E71" w:rsidRDefault="000A24D4" w:rsidP="00CA7FD6">
      <w:pPr>
        <w:pStyle w:val="Head1"/>
      </w:pPr>
      <w:bookmarkStart w:id="2915" w:name="Minutes"/>
      <w:bookmarkEnd w:id="2102"/>
      <w:bookmarkEnd w:id="2117"/>
      <w:r w:rsidRPr="00EB3E71">
        <w:t xml:space="preserve">Minutes of </w:t>
      </w:r>
      <w:r w:rsidR="00C8776D">
        <w:t>the</w:t>
      </w:r>
      <w:r w:rsidRPr="00EB3E71">
        <w:t xml:space="preserve"> meeting of members</w:t>
      </w:r>
      <w:bookmarkEnd w:id="2914"/>
      <w:r w:rsidR="00D02219">
        <w:t xml:space="preserve"> adopting the </w:t>
      </w:r>
      <w:fldSimple w:instr=" DOCPROPERTY  Constitution  \* MERGEFORMAT ">
        <w:r w:rsidR="00E67FC8">
          <w:t>Constitution</w:t>
        </w:r>
      </w:fldSimple>
    </w:p>
    <w:p w:rsidR="00CA42B8" w:rsidRPr="00EB3E71" w:rsidRDefault="00D42F3D" w:rsidP="007C1CB8">
      <w:r w:rsidRPr="00EB3E71">
        <w:t xml:space="preserve">Held </w:t>
      </w:r>
      <w:r w:rsidR="00CA42B8" w:rsidRPr="00EB3E71">
        <w:t xml:space="preserve">at </w:t>
      </w:r>
      <w:fldSimple w:instr=" DOCPROPERTY  AdoptionMeetingPlace  \* MERGEFORMAT ">
        <w:r w:rsidR="00E67FC8">
          <w:t>Urabba Street Reserve, Rankins Springs, New South Wales</w:t>
        </w:r>
      </w:fldSimple>
      <w:r w:rsidR="00CA42B8" w:rsidRPr="00EB3E71">
        <w:t xml:space="preserve"> </w:t>
      </w:r>
      <w:r w:rsidR="00CA42B8" w:rsidRPr="00EB3E71">
        <w:br/>
        <w:t xml:space="preserve">on </w:t>
      </w:r>
      <w:r w:rsidR="00082680" w:rsidRPr="00EB3E71">
        <w:fldChar w:fldCharType="begin"/>
      </w:r>
      <w:r w:rsidRPr="00EB3E71">
        <w:instrText xml:space="preserve"> DOCPROPERTY  AdoptionMeetingDate  </w:instrText>
      </w:r>
      <w:r w:rsidRPr="00EB3E71">
        <w:rPr>
          <w:sz w:val="18"/>
          <w:szCs w:val="18"/>
        </w:rPr>
        <w:instrText>\@ "dd</w:instrText>
      </w:r>
      <w:r w:rsidR="00CA42B8" w:rsidRPr="00EB3E71">
        <w:rPr>
          <w:sz w:val="18"/>
          <w:szCs w:val="18"/>
        </w:rPr>
        <w:instrText>dd dd</w:instrText>
      </w:r>
      <w:r w:rsidRPr="00EB3E71">
        <w:rPr>
          <w:sz w:val="18"/>
          <w:szCs w:val="18"/>
        </w:rPr>
        <w:instrText xml:space="preserve"> MMMM yyyy"</w:instrText>
      </w:r>
      <w:r w:rsidRPr="00EB3E71">
        <w:instrText xml:space="preserve"> </w:instrText>
      </w:r>
      <w:r w:rsidR="00082680" w:rsidRPr="00EB3E71">
        <w:fldChar w:fldCharType="separate"/>
      </w:r>
      <w:r w:rsidR="00E67FC8">
        <w:t>Friday 18 January 2019</w:t>
      </w:r>
      <w:r w:rsidR="00082680" w:rsidRPr="00EB3E71">
        <w:fldChar w:fldCharType="end"/>
      </w:r>
      <w:r w:rsidR="00082680" w:rsidRPr="00EB3E71">
        <w:fldChar w:fldCharType="begin"/>
      </w:r>
      <w:r w:rsidR="003F6576" w:rsidRPr="00EB3E71">
        <w:instrText xml:space="preserve"> XE "meetings:adoption of this </w:instrText>
      </w:r>
      <w:fldSimple w:instr=" DOCPROPERTY  Constitution  \* MERGEFORMAT ">
        <w:r w:rsidR="00E67FC8">
          <w:instrText>Constitution</w:instrText>
        </w:r>
      </w:fldSimple>
      <w:r w:rsidR="003F6576" w:rsidRPr="00EB3E71">
        <w:instrText xml:space="preserve">" \r "Minutes" </w:instrText>
      </w:r>
      <w:r w:rsidR="00082680" w:rsidRPr="00EB3E71">
        <w:fldChar w:fldCharType="end"/>
      </w:r>
      <w:r w:rsidR="00082680" w:rsidRPr="00EB3E71">
        <w:fldChar w:fldCharType="begin"/>
      </w:r>
      <w:r w:rsidR="003F6576" w:rsidRPr="00EB3E71">
        <w:instrText xml:space="preserve"> </w:instrText>
      </w:r>
      <w:r w:rsidR="000E3152" w:rsidRPr="00D36AAD">
        <w:instrText>XE "</w:instrText>
      </w:r>
      <w:fldSimple w:instr=" DOCPROPERTY  Constitution  \* MERGEFORMAT ">
        <w:r w:rsidR="00E67FC8">
          <w:instrText>Constitution</w:instrText>
        </w:r>
      </w:fldSimple>
      <w:r w:rsidR="000E3152" w:rsidRPr="00D36AAD">
        <w:instrText>:</w:instrText>
      </w:r>
      <w:r w:rsidR="003F6576" w:rsidRPr="00EB3E71">
        <w:instrText xml:space="preserve">adoption" \r "Minutes" </w:instrText>
      </w:r>
      <w:r w:rsidR="00082680" w:rsidRPr="00EB3E71">
        <w:fldChar w:fldCharType="end"/>
      </w:r>
      <w:r w:rsidR="00082680" w:rsidRPr="00EB3E71">
        <w:fldChar w:fldCharType="begin"/>
      </w:r>
      <w:r w:rsidR="003F6576" w:rsidRPr="00EB3E71">
        <w:instrText xml:space="preserve"> XE "</w:instrText>
      </w:r>
      <w:fldSimple w:instr=" DOCPROPERTY  Founder  \* MERGEFORMAT ">
        <w:r w:rsidR="00E67FC8">
          <w:instrText>Enactor</w:instrText>
        </w:r>
      </w:fldSimple>
      <w:r w:rsidR="00396C1D">
        <w:instrText xml:space="preserve"> </w:instrText>
      </w:r>
      <w:r w:rsidR="003F6576" w:rsidRPr="00EB3E71">
        <w:instrText xml:space="preserve">:adoption of this </w:instrText>
      </w:r>
      <w:fldSimple w:instr=" DOCPROPERTY  Constitution  \* MERGEFORMAT ">
        <w:r w:rsidR="00E67FC8">
          <w:instrText>Constitution</w:instrText>
        </w:r>
      </w:fldSimple>
      <w:r w:rsidR="003F6576" w:rsidRPr="00EB3E71">
        <w:instrText xml:space="preserve">" \r "Minutes" </w:instrText>
      </w:r>
      <w:r w:rsidR="00082680" w:rsidRPr="00EB3E71">
        <w:fldChar w:fldCharType="end"/>
      </w:r>
      <w:r w:rsidR="00082680" w:rsidRPr="00EB3E71">
        <w:fldChar w:fldCharType="begin"/>
      </w:r>
      <w:r w:rsidR="003F6576" w:rsidRPr="00EB3E71">
        <w:instrText xml:space="preserve"> XE "</w:instrText>
      </w:r>
      <w:fldSimple w:instr=" DOCPROPERTY  AdoptionMinuteName  \* MERGEFORMAT ">
        <w:r w:rsidR="00E67FC8">
          <w:instrText>Minutes of the general meeting adopting the Constitution</w:instrText>
        </w:r>
      </w:fldSimple>
      <w:r w:rsidR="003F6576" w:rsidRPr="00EB3E71">
        <w:instrText xml:space="preserve">" \r "Minutes"  </w:instrText>
      </w:r>
      <w:r w:rsidR="00082680" w:rsidRPr="00EB3E71">
        <w:fldChar w:fldCharType="end"/>
      </w:r>
      <w:r w:rsidR="00082680" w:rsidRPr="00EB3E71">
        <w:fldChar w:fldCharType="begin"/>
      </w:r>
      <w:r w:rsidR="000C0EC6" w:rsidRPr="00EB3E71">
        <w:instrText xml:space="preserve"> XE "Adoption of the </w:instrText>
      </w:r>
      <w:fldSimple w:instr=" DOCPROPERTY  Constitution  \* MERGEFORMAT ">
        <w:r w:rsidR="00E67FC8">
          <w:instrText>Constitution</w:instrText>
        </w:r>
      </w:fldSimple>
      <w:r w:rsidR="000C0EC6" w:rsidRPr="00EB3E71">
        <w:instrText xml:space="preserve">" \r "Minutes"  </w:instrText>
      </w:r>
      <w:r w:rsidR="00082680" w:rsidRPr="00EB3E71">
        <w:fldChar w:fldCharType="end"/>
      </w:r>
    </w:p>
    <w:p w:rsidR="000A24D4" w:rsidRPr="00EB3E71" w:rsidRDefault="000A24D4" w:rsidP="007C1CB8">
      <w:pPr>
        <w:pStyle w:val="ActHead5"/>
      </w:pPr>
      <w:bookmarkStart w:id="2916" w:name="_Toc32667251"/>
      <w:r w:rsidRPr="00EB3E71">
        <w:t>Present</w:t>
      </w:r>
      <w:bookmarkEnd w:id="2916"/>
    </w:p>
    <w:p w:rsidR="000A24D4" w:rsidRPr="00EB3E71" w:rsidRDefault="00082680" w:rsidP="007C1CB8">
      <w:fldSimple w:instr=" DOCPROPERTY  FounderStyle  \* MERGEFORMAT ">
        <w:r w:rsidR="00E67FC8">
          <w:t>Mister Management</w:t>
        </w:r>
      </w:fldSimple>
      <w:r w:rsidR="00B97A2C" w:rsidRPr="00EB3E71">
        <w:t xml:space="preserve"> </w:t>
      </w:r>
      <w:fldSimple w:instr=" DOCPROPERTY  FounderName  \* MERGEFORMAT ">
        <w:r w:rsidR="00E67FC8" w:rsidRPr="00E67FC8">
          <w:rPr>
            <w:b/>
          </w:rPr>
          <w:t>Daniel</w:t>
        </w:r>
      </w:fldSimple>
      <w:r w:rsidR="000C3284" w:rsidRPr="00EB3E71">
        <w:t xml:space="preserve"> representing </w:t>
      </w:r>
      <w:fldSimple w:instr=" DOCPROPERTY  HoldingFount  \* MERGEFORMAT ">
        <w:r w:rsidR="00E67FC8">
          <w:t>D.J. Racovolis Services Proprietary Limited</w:t>
        </w:r>
      </w:fldSimple>
      <w:r w:rsidR="000C3284" w:rsidRPr="00EB3E71">
        <w:t>, member</w:t>
      </w:r>
    </w:p>
    <w:p w:rsidR="000A24D4" w:rsidRPr="00EB3E71" w:rsidRDefault="000A24D4" w:rsidP="007C1CB8">
      <w:pPr>
        <w:pStyle w:val="ActHead5"/>
      </w:pPr>
      <w:bookmarkStart w:id="2917" w:name="_Toc32667252"/>
      <w:r w:rsidRPr="00EB3E71">
        <w:t>Apologies</w:t>
      </w:r>
      <w:bookmarkEnd w:id="2917"/>
    </w:p>
    <w:p w:rsidR="000A24D4" w:rsidRPr="00EB3E71" w:rsidRDefault="000C3284" w:rsidP="007C1CB8">
      <w:r w:rsidRPr="00EB3E71">
        <w:t>No member not present has given any apology for not attending</w:t>
      </w:r>
    </w:p>
    <w:p w:rsidR="000A24D4" w:rsidRPr="00EB3E71" w:rsidRDefault="000A24D4" w:rsidP="007C1CB8">
      <w:pPr>
        <w:pStyle w:val="ActHead5"/>
      </w:pPr>
      <w:bookmarkStart w:id="2918" w:name="_Toc32667253"/>
      <w:r w:rsidRPr="00EB3E71">
        <w:t>In attendance</w:t>
      </w:r>
      <w:bookmarkEnd w:id="2918"/>
    </w:p>
    <w:p w:rsidR="000A24D4" w:rsidRPr="00EB3E71" w:rsidRDefault="000C3284" w:rsidP="007C1CB8">
      <w:r w:rsidRPr="00EB3E71">
        <w:t>No other persons in attendance</w:t>
      </w:r>
    </w:p>
    <w:p w:rsidR="000A24D4" w:rsidRPr="00EB3E71" w:rsidRDefault="0050273A" w:rsidP="007C1CB8">
      <w:pPr>
        <w:pStyle w:val="ActHead5"/>
      </w:pPr>
      <w:bookmarkStart w:id="2919" w:name="_Toc32667254"/>
      <w:r>
        <w:t xml:space="preserve">1  </w:t>
      </w:r>
      <w:r w:rsidR="000A24D4" w:rsidRPr="00EB3E71">
        <w:t>Opening</w:t>
      </w:r>
      <w:bookmarkEnd w:id="2919"/>
    </w:p>
    <w:p w:rsidR="00833EE4" w:rsidRPr="00EB3E71" w:rsidRDefault="00833EE4" w:rsidP="007C1CB8">
      <w:r w:rsidRPr="00EB3E71">
        <w:t xml:space="preserve">The sole member of </w:t>
      </w:r>
      <w:fldSimple w:instr=" DOCPROPERTY  Company  \* MERGEFORMAT ">
        <w:r w:rsidR="00E67FC8">
          <w:t>Urabba Parks</w:t>
        </w:r>
      </w:fldSimple>
      <w:r w:rsidRPr="00EB3E71">
        <w:t xml:space="preserve"> was present at the meeting at the time appointed in the notice of the meeting, of which each person entitled to such notice has agreed that they have properly received.</w:t>
      </w:r>
    </w:p>
    <w:p w:rsidR="00833EE4" w:rsidRPr="00EB3E71" w:rsidRDefault="00082680" w:rsidP="007C1CB8">
      <w:fldSimple w:instr=" DOCPROPERTY  FounderStyle  \* MERGEFORMAT ">
        <w:r w:rsidR="00E67FC8">
          <w:t>Mister Management</w:t>
        </w:r>
      </w:fldSimple>
      <w:r w:rsidR="00B97A2C" w:rsidRPr="00EB3E71">
        <w:t xml:space="preserve"> </w:t>
      </w:r>
      <w:r w:rsidR="000C3284" w:rsidRPr="00EB3E71">
        <w:t xml:space="preserve">opened the meeting at </w:t>
      </w:r>
      <w:fldSimple w:instr=" DOCPROPERTY  AdoptionMeetingOpen  \* MERGEFORMAT ">
        <w:r w:rsidR="00E67FC8">
          <w:t>4:55 pm</w:t>
        </w:r>
      </w:fldSimple>
      <w:r w:rsidR="00833EE4" w:rsidRPr="00EB3E71">
        <w:t xml:space="preserve"> and assumed the chair.</w:t>
      </w:r>
    </w:p>
    <w:p w:rsidR="000A24D4" w:rsidRPr="00EB3E71" w:rsidRDefault="0050273A" w:rsidP="007C1CB8">
      <w:pPr>
        <w:pStyle w:val="ActHead5"/>
      </w:pPr>
      <w:bookmarkStart w:id="2920" w:name="_Ref523528657"/>
      <w:bookmarkStart w:id="2921" w:name="_Toc32667255"/>
      <w:r>
        <w:t xml:space="preserve">2  </w:t>
      </w:r>
      <w:r w:rsidR="00833EE4" w:rsidRPr="00EB3E71">
        <w:t>Special resolution – repeal and adoption of the Constitution</w:t>
      </w:r>
      <w:bookmarkEnd w:id="2920"/>
      <w:bookmarkEnd w:id="2921"/>
    </w:p>
    <w:p w:rsidR="000A24D4" w:rsidRPr="00EB3E71" w:rsidRDefault="00082680" w:rsidP="007C1CB8">
      <w:fldSimple w:instr=" DOCPROPERTY  FounderStyle  \* MERGEFORMAT ">
        <w:r w:rsidR="00E67FC8">
          <w:t>Mister Management</w:t>
        </w:r>
      </w:fldSimple>
      <w:r w:rsidR="00B97A2C" w:rsidRPr="00EB3E71">
        <w:t xml:space="preserve"> </w:t>
      </w:r>
      <w:r w:rsidR="00833EE4" w:rsidRPr="00EB3E71">
        <w:t xml:space="preserve">tabled the </w:t>
      </w:r>
      <w:hyperlink w:anchor="_A_Statute_to" w:history="1">
        <w:fldSimple w:instr=" DOCPROPERTY  StatuteName  \* MERGEFORMAT ">
          <w:r w:rsidR="00E67FC8" w:rsidRPr="00E67FC8">
            <w:rPr>
              <w:i/>
            </w:rPr>
            <w:t>Company Constitution Statute 2019</w:t>
          </w:r>
        </w:fldSimple>
      </w:hyperlink>
      <w:r w:rsidR="00833EE4" w:rsidRPr="00EB3E71">
        <w:t xml:space="preserve"> of </w:t>
      </w:r>
      <w:r w:rsidR="009E6FDF" w:rsidRPr="00EB3E71">
        <w:t xml:space="preserve">the </w:t>
      </w:r>
      <w:fldSimple w:instr=" DOCPROPERTY  HoldingFountBoard  \* MERGEFORMAT ">
        <w:r w:rsidR="00E67FC8">
          <w:t>Board</w:t>
        </w:r>
      </w:fldSimple>
      <w:r w:rsidR="009E6FDF" w:rsidRPr="00EB3E71">
        <w:t xml:space="preserve"> of </w:t>
      </w:r>
      <w:fldSimple w:instr=" DOCPROPERTY  HoldingFount  \* MERGEFORMAT ">
        <w:r w:rsidR="00E67FC8">
          <w:t>D.J. Racovolis Services Proprietary Limited</w:t>
        </w:r>
      </w:fldSimple>
      <w:r w:rsidR="00833EE4" w:rsidRPr="00EB3E71">
        <w:t xml:space="preserve"> </w:t>
      </w:r>
      <w:r w:rsidR="009E6FDF" w:rsidRPr="00EB3E71">
        <w:t>with the intention of proposing a motion to adopt</w:t>
      </w:r>
      <w:r w:rsidR="00833EE4" w:rsidRPr="00EB3E71">
        <w:t xml:space="preserve"> the Constitution as provided in </w:t>
      </w:r>
      <w:r w:rsidR="007E2016">
        <w:t>the</w:t>
      </w:r>
      <w:r w:rsidR="00833EE4" w:rsidRPr="00EB3E71">
        <w:t xml:space="preserve"> </w:t>
      </w:r>
      <w:fldSimple w:instr=" DOCPROPERTY  StatuteType  \* MERGEFORMAT ">
        <w:r w:rsidR="00E67FC8">
          <w:t>Statute</w:t>
        </w:r>
      </w:fldSimple>
      <w:r w:rsidR="00B97A2C" w:rsidRPr="00EB3E71">
        <w:t xml:space="preserve"> </w:t>
      </w:r>
      <w:r w:rsidR="00833EE4" w:rsidRPr="00EB3E71">
        <w:t xml:space="preserve">as the Constitution of </w:t>
      </w:r>
      <w:fldSimple w:instr=" DOCPROPERTY  Company  \* MERGEFORMAT ">
        <w:r w:rsidR="00E67FC8">
          <w:t>Urabba Parks</w:t>
        </w:r>
      </w:fldSimple>
      <w:r w:rsidR="00833EE4" w:rsidRPr="00EB3E71">
        <w:t>.</w:t>
      </w:r>
    </w:p>
    <w:p w:rsidR="00833EE4" w:rsidRPr="00EB3E71" w:rsidRDefault="00082680" w:rsidP="007C1CB8">
      <w:fldSimple w:instr=" DOCPROPERTY  FounderStyle  \* MERGEFORMAT ">
        <w:r w:rsidR="00E67FC8">
          <w:t>Mister Management</w:t>
        </w:r>
      </w:fldSimple>
      <w:r w:rsidR="00827D69" w:rsidRPr="00EB3E71">
        <w:t xml:space="preserve"> proposed the following motion for a special resolution</w:t>
      </w:r>
      <w:r w:rsidR="00833EE4" w:rsidRPr="00EB3E71">
        <w:t>:</w:t>
      </w:r>
    </w:p>
    <w:p w:rsidR="003F3A18" w:rsidRPr="00EB3E71" w:rsidRDefault="0050273A" w:rsidP="007C1CB8">
      <w:pPr>
        <w:pStyle w:val="subsection"/>
        <w:rPr>
          <w:i/>
        </w:rPr>
      </w:pPr>
      <w:r>
        <w:tab/>
      </w:r>
      <w:r w:rsidR="007C1CB8">
        <w:tab/>
      </w:r>
      <w:r w:rsidR="009D0CF6" w:rsidRPr="00EB3E71">
        <w:t>THAT</w:t>
      </w:r>
      <w:r w:rsidR="003F3A18" w:rsidRPr="00EB3E71">
        <w:t xml:space="preserve"> effective upon the </w:t>
      </w:r>
      <w:r w:rsidR="005007EF" w:rsidRPr="00EB3E71">
        <w:t>adjournment</w:t>
      </w:r>
      <w:r w:rsidR="003F3A18" w:rsidRPr="00EB3E71">
        <w:t xml:space="preserve"> of this meeting:</w:t>
      </w:r>
    </w:p>
    <w:p w:rsidR="003F3A18" w:rsidRPr="00EB3E71" w:rsidRDefault="0050273A" w:rsidP="007C1CB8">
      <w:pPr>
        <w:pStyle w:val="paragraph"/>
        <w:rPr>
          <w:i/>
        </w:rPr>
      </w:pPr>
      <w:r>
        <w:tab/>
        <w:t>(a)</w:t>
      </w:r>
      <w:r>
        <w:tab/>
      </w:r>
      <w:r w:rsidR="001E6F16" w:rsidRPr="00EB3E71">
        <w:t xml:space="preserve">the existing Constitution of </w:t>
      </w:r>
      <w:fldSimple w:instr=" DOCPROPERTY  Company  \* MERGEFORMAT ">
        <w:r w:rsidR="00E67FC8">
          <w:t>Urabba Parks</w:t>
        </w:r>
      </w:fldSimple>
      <w:r w:rsidR="001E6F16" w:rsidRPr="00EB3E71">
        <w:t xml:space="preserve"> be repealed</w:t>
      </w:r>
      <w:r w:rsidR="009D0CF6" w:rsidRPr="00EB3E71">
        <w:t>;</w:t>
      </w:r>
      <w:r>
        <w:t xml:space="preserve"> and</w:t>
      </w:r>
    </w:p>
    <w:p w:rsidR="001E6F16" w:rsidRPr="00EB3E71" w:rsidRDefault="007C1CB8" w:rsidP="007C1CB8">
      <w:pPr>
        <w:pStyle w:val="paragraph"/>
        <w:rPr>
          <w:i/>
        </w:rPr>
      </w:pPr>
      <w:r>
        <w:tab/>
        <w:t>(b)</w:t>
      </w:r>
      <w:r>
        <w:tab/>
      </w:r>
      <w:r w:rsidR="001E6F16" w:rsidRPr="00EB3E71">
        <w:t xml:space="preserve">the Constitution as provided in the </w:t>
      </w:r>
      <w:fldSimple w:instr=" DOCPROPERTY  StatuteName  \* MERGEFORMAT ">
        <w:r w:rsidR="00E67FC8" w:rsidRPr="00E67FC8">
          <w:rPr>
            <w:rStyle w:val="CharItalic"/>
          </w:rPr>
          <w:t>Company Constitution Statute 2019</w:t>
        </w:r>
      </w:fldSimple>
      <w:r w:rsidR="001E6F16" w:rsidRPr="00EB3E71">
        <w:t xml:space="preserve"> be adopted as the Constitution of </w:t>
      </w:r>
      <w:fldSimple w:instr=" DOCPROPERTY  Company  \* MERGEFORMAT ">
        <w:r w:rsidR="00E67FC8">
          <w:t>Urabba Parks</w:t>
        </w:r>
      </w:fldSimple>
    </w:p>
    <w:p w:rsidR="00827D69" w:rsidRPr="00F511B4" w:rsidRDefault="0013536F" w:rsidP="007C1CB8">
      <w:pPr>
        <w:pStyle w:val="subsection"/>
        <w:rPr>
          <w:i/>
        </w:rPr>
      </w:pPr>
      <w:r w:rsidRPr="00F511B4">
        <w:rPr>
          <w:i/>
        </w:rPr>
        <w:tab/>
      </w:r>
      <w:r w:rsidRPr="00F511B4">
        <w:rPr>
          <w:i/>
        </w:rPr>
        <w:tab/>
      </w:r>
      <w:r w:rsidR="003F3A18" w:rsidRPr="00F511B4">
        <w:rPr>
          <w:i/>
        </w:rPr>
        <w:t>CARRIED UNANIMOUSLY</w:t>
      </w:r>
    </w:p>
    <w:p w:rsidR="009D0CF6" w:rsidRPr="00EB3E71" w:rsidRDefault="0050273A" w:rsidP="0050273A">
      <w:pPr>
        <w:pStyle w:val="ActHead5"/>
      </w:pPr>
      <w:bookmarkStart w:id="2922" w:name="_Toc32667256"/>
      <w:r>
        <w:t xml:space="preserve">3  </w:t>
      </w:r>
      <w:r w:rsidR="009D0CF6" w:rsidRPr="00EB3E71">
        <w:t xml:space="preserve">Resolution – references to resolution in item </w:t>
      </w:r>
      <w:r>
        <w:t>2</w:t>
      </w:r>
      <w:bookmarkEnd w:id="2922"/>
    </w:p>
    <w:p w:rsidR="009D0CF6" w:rsidRPr="00EB3E71" w:rsidRDefault="00082680" w:rsidP="0013536F">
      <w:fldSimple w:instr=" DOCPROPERTY  FounderStyle  \* MERGEFORMAT ">
        <w:r w:rsidR="00E67FC8">
          <w:t>Mister Management</w:t>
        </w:r>
      </w:fldSimple>
      <w:r w:rsidR="00827D69" w:rsidRPr="00EB3E71">
        <w:t xml:space="preserve"> proposed the following motion for a resolution:</w:t>
      </w:r>
    </w:p>
    <w:p w:rsidR="009D0CF6" w:rsidRPr="00EB3E71" w:rsidRDefault="0050273A" w:rsidP="0013536F">
      <w:pPr>
        <w:pStyle w:val="subsection"/>
        <w:rPr>
          <w:i/>
        </w:rPr>
      </w:pPr>
      <w:r>
        <w:tab/>
      </w:r>
      <w:r>
        <w:tab/>
      </w:r>
      <w:r w:rsidR="009D0CF6" w:rsidRPr="00EB3E71">
        <w:t xml:space="preserve">THAT the resolution contained in item </w:t>
      </w:r>
      <w:r w:rsidR="005E7748">
        <w:t>2</w:t>
      </w:r>
      <w:r w:rsidR="009D0CF6" w:rsidRPr="00EB3E71">
        <w:t xml:space="preserve"> be cited as the </w:t>
      </w:r>
      <w:fldSimple w:instr=" DOCPROPERTY  AdoptionResolutionName  \* MERGEFORMAT ">
        <w:r w:rsidR="00E67FC8" w:rsidRPr="00E67FC8">
          <w:rPr>
            <w:rStyle w:val="CharItalic"/>
          </w:rPr>
          <w:t>Constitution Adoption 2018</w:t>
        </w:r>
      </w:fldSimple>
      <w:r w:rsidR="009E6FDF" w:rsidRPr="00EB3E71">
        <w:t>.</w:t>
      </w:r>
    </w:p>
    <w:p w:rsidR="009D0CF6" w:rsidRPr="00F511B4" w:rsidRDefault="0050273A" w:rsidP="0050273A">
      <w:pPr>
        <w:pStyle w:val="subsection"/>
        <w:rPr>
          <w:i/>
        </w:rPr>
      </w:pPr>
      <w:r w:rsidRPr="00F511B4">
        <w:rPr>
          <w:i/>
        </w:rPr>
        <w:tab/>
      </w:r>
      <w:r w:rsidRPr="00F511B4">
        <w:rPr>
          <w:i/>
        </w:rPr>
        <w:tab/>
      </w:r>
      <w:r w:rsidR="009D0CF6" w:rsidRPr="00F511B4">
        <w:rPr>
          <w:i/>
        </w:rPr>
        <w:t>CARRIED UNANIMOUSLY</w:t>
      </w:r>
    </w:p>
    <w:p w:rsidR="000A24D4" w:rsidRPr="00EB3E71" w:rsidRDefault="0050273A" w:rsidP="0050273A">
      <w:pPr>
        <w:pStyle w:val="ActHead5"/>
      </w:pPr>
      <w:bookmarkStart w:id="2923" w:name="_Toc32667257"/>
      <w:r>
        <w:t xml:space="preserve">4  </w:t>
      </w:r>
      <w:r w:rsidR="003F3A18" w:rsidRPr="00EB3E71">
        <w:t xml:space="preserve">Resolutions – adoption of </w:t>
      </w:r>
      <w:r w:rsidR="007C6622" w:rsidRPr="00EB3E71">
        <w:t xml:space="preserve"> </w:t>
      </w:r>
      <w:r w:rsidR="00B9451A">
        <w:t>law</w:t>
      </w:r>
      <w:bookmarkEnd w:id="2923"/>
    </w:p>
    <w:p w:rsidR="00827D69" w:rsidRPr="00EB3E71" w:rsidRDefault="00082680" w:rsidP="0013536F">
      <w:fldSimple w:instr=" DOCPROPERTY  FounderStyle  \* MERGEFORMAT ">
        <w:r w:rsidR="00E67FC8">
          <w:t>Mister Management</w:t>
        </w:r>
      </w:fldSimple>
      <w:r w:rsidR="00827D69" w:rsidRPr="00EB3E71">
        <w:t xml:space="preserve"> tabled the </w:t>
      </w:r>
      <w:fldSimple w:instr=" DOCPROPERTY  StatementOfRules  \* MERGEFORMAT ">
        <w:r w:rsidR="00E67FC8" w:rsidRPr="00E67FC8">
          <w:rPr>
            <w:rStyle w:val="CharItalic"/>
          </w:rPr>
          <w:t>Statement of Rules</w:t>
        </w:r>
      </w:fldSimple>
      <w:r w:rsidR="00827D69" w:rsidRPr="00F511B4">
        <w:rPr>
          <w:i/>
        </w:rPr>
        <w:t xml:space="preserve"> </w:t>
      </w:r>
      <w:r w:rsidR="00827D69" w:rsidRPr="00EB3E71">
        <w:t xml:space="preserve">with the intention of adopting the </w:t>
      </w:r>
      <w:r w:rsidR="00B9451A">
        <w:t>law</w:t>
      </w:r>
      <w:r w:rsidR="00827D69" w:rsidRPr="00EB3E71">
        <w:t xml:space="preserve"> contained in that document as the </w:t>
      </w:r>
      <w:r w:rsidR="0045553D">
        <w:t>law</w:t>
      </w:r>
      <w:r w:rsidR="00827D69" w:rsidRPr="00EB3E71">
        <w:t xml:space="preserve"> of </w:t>
      </w:r>
      <w:fldSimple w:instr=" DOCPROPERTY  Company  \* MERGEFORMAT ">
        <w:r w:rsidR="00E67FC8">
          <w:t>Urabba Parks</w:t>
        </w:r>
      </w:fldSimple>
      <w:r w:rsidR="00827D69" w:rsidRPr="00EB3E71">
        <w:t xml:space="preserve"> upon adoption of the new Constitution.</w:t>
      </w:r>
    </w:p>
    <w:p w:rsidR="00827D69" w:rsidRPr="00EB3E71" w:rsidRDefault="00082680" w:rsidP="0013536F">
      <w:fldSimple w:instr=" DOCPROPERTY  FounderStyle  \* MERGEFORMAT ">
        <w:r w:rsidR="00E67FC8">
          <w:t>Mister Management</w:t>
        </w:r>
      </w:fldSimple>
      <w:r w:rsidR="00827D69" w:rsidRPr="00EB3E71">
        <w:t xml:space="preserve"> proposed the following motion for a resolution:</w:t>
      </w:r>
    </w:p>
    <w:p w:rsidR="005007EF" w:rsidRPr="00EB3E71" w:rsidRDefault="0050273A" w:rsidP="0013536F">
      <w:pPr>
        <w:pStyle w:val="subsection"/>
        <w:rPr>
          <w:i/>
        </w:rPr>
      </w:pPr>
      <w:r>
        <w:tab/>
      </w:r>
      <w:r>
        <w:tab/>
      </w:r>
      <w:r w:rsidR="009D0CF6" w:rsidRPr="00EB3E71">
        <w:t>THAT</w:t>
      </w:r>
      <w:r w:rsidR="002C59E2" w:rsidRPr="00EB3E71">
        <w:t xml:space="preserve"> effective upon the adoption of the Constitution that this meeting has resolved will take effect upon the adjournment of the meeting, the </w:t>
      </w:r>
      <w:r w:rsidR="00B9451A">
        <w:t>law</w:t>
      </w:r>
      <w:r w:rsidR="002C59E2" w:rsidRPr="00EB3E71">
        <w:t xml:space="preserve"> </w:t>
      </w:r>
      <w:r w:rsidR="007C6622" w:rsidRPr="00EB3E71">
        <w:t>contained in the attached document ‘</w:t>
      </w:r>
      <w:fldSimple w:instr=" DOCPROPERTY  StatementOfRules  \* MERGEFORMAT ">
        <w:r w:rsidR="00E67FC8" w:rsidRPr="00E67FC8">
          <w:rPr>
            <w:rStyle w:val="CharItalic"/>
          </w:rPr>
          <w:t>Statement of Rules</w:t>
        </w:r>
      </w:fldSimple>
      <w:r w:rsidR="007C6622" w:rsidRPr="00EB3E71">
        <w:t>’</w:t>
      </w:r>
      <w:r w:rsidR="002C59E2" w:rsidRPr="00EB3E71">
        <w:t xml:space="preserve"> shall be applied in the administration of justice in </w:t>
      </w:r>
      <w:r w:rsidR="00E76D78">
        <w:t>tribunal</w:t>
      </w:r>
      <w:r w:rsidR="002C59E2" w:rsidRPr="00EB3E71">
        <w:t xml:space="preserve">s of </w:t>
      </w:r>
      <w:fldSimple w:instr=" DOCPROPERTY  Company  \* MERGEFORMAT ">
        <w:r w:rsidR="00E67FC8">
          <w:t>Urabba Parks</w:t>
        </w:r>
      </w:fldSimple>
      <w:r w:rsidR="009D0CF6" w:rsidRPr="00EB3E71">
        <w:t xml:space="preserve"> for the purposes of </w:t>
      </w:r>
      <w:hyperlink w:anchor="c8" w:history="1">
        <w:r w:rsidR="004307DB" w:rsidRPr="00EB3E71">
          <w:rPr>
            <w:rStyle w:val="Hyperlink"/>
          </w:rPr>
          <w:t>section </w:t>
        </w:r>
        <w:fldSimple w:instr=" REF _Ref523528340 \n \h  \* MERGEFORMAT ">
          <w:r w:rsidR="00E67FC8" w:rsidRPr="00E67FC8">
            <w:rPr>
              <w:rStyle w:val="Hyperlink"/>
            </w:rPr>
            <w:t>8</w:t>
          </w:r>
        </w:fldSimple>
      </w:hyperlink>
      <w:r w:rsidR="009D0CF6" w:rsidRPr="00EB3E71">
        <w:t xml:space="preserve"> of the </w:t>
      </w:r>
      <w:hyperlink w:anchor="_A_Statute_to" w:history="1">
        <w:fldSimple w:instr=" DOCPROPERTY  StatuteName  \* MERGEFORMAT ">
          <w:r w:rsidR="00E67FC8" w:rsidRPr="00E67FC8">
            <w:rPr>
              <w:rStyle w:val="Hyperlink"/>
            </w:rPr>
            <w:t>Company Constitution Statute 2019</w:t>
          </w:r>
        </w:fldSimple>
      </w:hyperlink>
      <w:r w:rsidR="002C59E2" w:rsidRPr="00EB3E71">
        <w:t xml:space="preserve">, so far as they can be applied within </w:t>
      </w:r>
      <w:fldSimple w:instr=" DOCPROPERTY  Company  \* MERGEFORMAT ">
        <w:r w:rsidR="00E67FC8">
          <w:t>Urabba Parks</w:t>
        </w:r>
      </w:fldSimple>
      <w:r w:rsidR="002C59E2" w:rsidRPr="00EB3E71">
        <w:t xml:space="preserve"> and subject to the Constitution to be so adopted.</w:t>
      </w:r>
    </w:p>
    <w:p w:rsidR="002C59E2" w:rsidRPr="00F511B4" w:rsidRDefault="0050273A" w:rsidP="0050273A">
      <w:pPr>
        <w:pStyle w:val="subsection"/>
        <w:rPr>
          <w:i/>
        </w:rPr>
      </w:pPr>
      <w:r w:rsidRPr="00F511B4">
        <w:rPr>
          <w:i/>
        </w:rPr>
        <w:tab/>
      </w:r>
      <w:r w:rsidRPr="00F511B4">
        <w:rPr>
          <w:i/>
        </w:rPr>
        <w:tab/>
      </w:r>
      <w:r w:rsidR="002C59E2" w:rsidRPr="00F511B4">
        <w:rPr>
          <w:i/>
        </w:rPr>
        <w:t>CARRIED UNANIMOUSLY</w:t>
      </w:r>
    </w:p>
    <w:p w:rsidR="000A24D4" w:rsidRPr="00EB3E71" w:rsidRDefault="003F3A18" w:rsidP="00B40715">
      <w:pPr>
        <w:pStyle w:val="ResolutionHeading"/>
        <w:tabs>
          <w:tab w:val="clear" w:pos="0"/>
        </w:tabs>
        <w:spacing w:after="0"/>
        <w:ind w:left="425" w:hanging="425"/>
        <w:rPr>
          <w:color w:val="auto"/>
        </w:rPr>
      </w:pPr>
      <w:r w:rsidRPr="00EB3E71">
        <w:rPr>
          <w:color w:val="auto"/>
        </w:rPr>
        <w:t>Close of meeting</w:t>
      </w:r>
    </w:p>
    <w:p w:rsidR="00A02C2F" w:rsidRPr="00EB3E71" w:rsidRDefault="003F3A18" w:rsidP="0013536F">
      <w:pPr>
        <w:rPr>
          <w:rFonts w:cs="Times New Roman"/>
        </w:rPr>
      </w:pPr>
      <w:r w:rsidRPr="00EB3E71">
        <w:rPr>
          <w:rFonts w:cs="Times New Roman"/>
        </w:rPr>
        <w:t xml:space="preserve">The </w:t>
      </w:r>
      <w:r w:rsidR="005007EF" w:rsidRPr="00EB3E71">
        <w:rPr>
          <w:rFonts w:cs="Times New Roman"/>
        </w:rPr>
        <w:t xml:space="preserve">meeting adjourned at the appointed time of </w:t>
      </w:r>
      <w:fldSimple w:instr=" DOCPROPERTY  AdoptionMeetingClose  \* MERGEFORMAT ">
        <w:r w:rsidR="00E67FC8" w:rsidRPr="00E67FC8">
          <w:rPr>
            <w:rFonts w:cs="Times New Roman"/>
          </w:rPr>
          <w:t>5:00 pm</w:t>
        </w:r>
      </w:fldSimple>
      <w:r w:rsidR="00CA42B8" w:rsidRPr="00EB3E71">
        <w:rPr>
          <w:rFonts w:cs="Times New Roman"/>
        </w:rPr>
        <w:t>.</w:t>
      </w:r>
    </w:p>
    <w:p w:rsidR="00D50ABA" w:rsidRPr="00EB3E71" w:rsidRDefault="00D50ABA" w:rsidP="009D25E4">
      <w:pPr>
        <w:pStyle w:val="PageBreak"/>
        <w:rPr>
          <w:lang w:eastAsia="en-GB"/>
        </w:rPr>
      </w:pPr>
      <w:r w:rsidRPr="00EB3E71">
        <w:br w:type="page"/>
      </w:r>
    </w:p>
    <w:p w:rsidR="00A02C2F" w:rsidRPr="00EB3E71" w:rsidRDefault="00A02C2F" w:rsidP="00B40715">
      <w:pPr>
        <w:pStyle w:val="ResolutionHeading"/>
        <w:tabs>
          <w:tab w:val="clear" w:pos="0"/>
        </w:tabs>
        <w:spacing w:after="0"/>
        <w:ind w:left="425"/>
        <w:rPr>
          <w:color w:val="auto"/>
        </w:rPr>
      </w:pPr>
      <w:r w:rsidRPr="00EB3E71">
        <w:rPr>
          <w:color w:val="auto"/>
        </w:rPr>
        <w:t>Certification</w:t>
      </w:r>
    </w:p>
    <w:p w:rsidR="00A02C2F" w:rsidRPr="00EB3E71" w:rsidRDefault="00A02C2F" w:rsidP="00B40715">
      <w:pPr>
        <w:ind w:left="425"/>
        <w:rPr>
          <w:rFonts w:cs="Times New Roman"/>
        </w:rPr>
      </w:pPr>
      <w:r w:rsidRPr="00EB3E71">
        <w:rPr>
          <w:rFonts w:cs="Times New Roman"/>
        </w:rPr>
        <w:t xml:space="preserve">I hereby certify these minutes are a true and correct record of the votes and proceedings of the meeting of members of </w:t>
      </w:r>
      <w:fldSimple w:instr=" DOCPROPERTY  SubjectCompanyName  \* MERGEFORMAT ">
        <w:r w:rsidR="00E67FC8" w:rsidRPr="00E67FC8">
          <w:rPr>
            <w:rFonts w:cs="Times New Roman"/>
          </w:rPr>
          <w:t>Urabba Parks Proprietary Limited</w:t>
        </w:r>
      </w:fldSimple>
      <w:r w:rsidRPr="00EB3E71">
        <w:rPr>
          <w:rFonts w:cs="Times New Roman"/>
        </w:rPr>
        <w:t xml:space="preserve"> held on </w:t>
      </w:r>
      <w:r w:rsidR="00082680" w:rsidRPr="00EB3E71">
        <w:rPr>
          <w:rFonts w:cs="Times New Roman"/>
          <w:lang w:eastAsia="en-GB"/>
        </w:rPr>
        <w:fldChar w:fldCharType="begin"/>
      </w:r>
      <w:r w:rsidRPr="00EB3E71">
        <w:rPr>
          <w:rFonts w:cs="Times New Roman"/>
          <w:lang w:eastAsia="en-GB"/>
        </w:rPr>
        <w:instrText xml:space="preserve"> DOCPROPERTY  AdoptionMeetingDate  </w:instrText>
      </w:r>
      <w:r w:rsidRPr="00EB3E71">
        <w:rPr>
          <w:rFonts w:cs="Times New Roman"/>
          <w:sz w:val="18"/>
          <w:szCs w:val="18"/>
        </w:rPr>
        <w:instrText>\@ "dd MMMM yyyy"</w:instrText>
      </w:r>
      <w:r w:rsidRPr="00EB3E71">
        <w:rPr>
          <w:rFonts w:cs="Times New Roman"/>
          <w:lang w:eastAsia="en-GB"/>
        </w:rPr>
        <w:instrText xml:space="preserve"> </w:instrText>
      </w:r>
      <w:r w:rsidR="00082680" w:rsidRPr="00EB3E71">
        <w:rPr>
          <w:rFonts w:cs="Times New Roman"/>
          <w:lang w:eastAsia="en-GB"/>
        </w:rPr>
        <w:fldChar w:fldCharType="separate"/>
      </w:r>
      <w:r w:rsidR="00E67FC8">
        <w:rPr>
          <w:rFonts w:cs="Times New Roman"/>
          <w:lang w:eastAsia="en-GB"/>
        </w:rPr>
        <w:t>18 January 2019</w:t>
      </w:r>
      <w:r w:rsidR="00082680" w:rsidRPr="00EB3E71">
        <w:rPr>
          <w:rFonts w:cs="Times New Roman"/>
          <w:lang w:eastAsia="en-GB"/>
        </w:rPr>
        <w:fldChar w:fldCharType="end"/>
      </w:r>
      <w:r w:rsidRPr="00EB3E71">
        <w:rPr>
          <w:rFonts w:cs="Times New Roman"/>
          <w:lang w:eastAsia="en-GB"/>
        </w:rPr>
        <w:t>.</w:t>
      </w:r>
    </w:p>
    <w:p w:rsidR="00A02C2F" w:rsidRPr="00EB3E71" w:rsidRDefault="00A02C2F" w:rsidP="00B40715">
      <w:pPr>
        <w:rPr>
          <w:rFonts w:cs="Times New Roman"/>
        </w:rPr>
      </w:pPr>
    </w:p>
    <w:p w:rsidR="000F3765" w:rsidRPr="00EB3E71" w:rsidRDefault="000F3765" w:rsidP="00B40715">
      <w:pPr>
        <w:rPr>
          <w:rFonts w:cs="Times New Roman"/>
        </w:rPr>
      </w:pPr>
    </w:p>
    <w:p w:rsidR="00A02C2F" w:rsidRPr="00EB3E71" w:rsidRDefault="00A02C2F" w:rsidP="00B40715">
      <w:pPr>
        <w:rPr>
          <w:rFonts w:cs="Times New Roman"/>
        </w:rPr>
      </w:pPr>
    </w:p>
    <w:p w:rsidR="00A02C2F" w:rsidRPr="00EB3E71" w:rsidRDefault="00A02C2F" w:rsidP="00B40715">
      <w:pPr>
        <w:rPr>
          <w:rFonts w:cs="Times New Roman"/>
        </w:rPr>
      </w:pPr>
    </w:p>
    <w:p w:rsidR="00A02C2F" w:rsidRPr="00EB3E71" w:rsidRDefault="00A02C2F" w:rsidP="00B40715">
      <w:pPr>
        <w:rPr>
          <w:rFonts w:cs="Times New Roman"/>
        </w:rPr>
      </w:pPr>
    </w:p>
    <w:p w:rsidR="00A02C2F" w:rsidRPr="00F511B4" w:rsidRDefault="00082680" w:rsidP="00B40715">
      <w:pPr>
        <w:jc w:val="right"/>
        <w:rPr>
          <w:i/>
        </w:rPr>
      </w:pPr>
      <w:fldSimple w:instr=" DOCPROPERTY  FounderStyle  \* MERGEFORMAT ">
        <w:r w:rsidR="00E67FC8" w:rsidRPr="00E67FC8">
          <w:rPr>
            <w:rFonts w:cs="Times New Roman"/>
          </w:rPr>
          <w:t>Mister Management</w:t>
        </w:r>
      </w:fldSimple>
      <w:r w:rsidR="00A02C2F" w:rsidRPr="00EB3E71">
        <w:rPr>
          <w:rFonts w:cs="Times New Roman"/>
          <w:b/>
        </w:rPr>
        <w:t xml:space="preserve"> </w:t>
      </w:r>
      <w:fldSimple w:instr=" DOCPROPERTY  FounderName  \* MERGEFORMAT ">
        <w:r w:rsidR="00E67FC8" w:rsidRPr="00E67FC8">
          <w:rPr>
            <w:rFonts w:cs="Times New Roman"/>
            <w:b/>
          </w:rPr>
          <w:t>Daniel</w:t>
        </w:r>
      </w:fldSimple>
      <w:r w:rsidR="00A02C2F" w:rsidRPr="00EB3E71">
        <w:rPr>
          <w:rFonts w:cs="Times New Roman"/>
        </w:rPr>
        <w:t xml:space="preserve">, </w:t>
      </w:r>
      <w:r w:rsidR="00A02C2F" w:rsidRPr="00F511B4">
        <w:rPr>
          <w:i/>
        </w:rPr>
        <w:t>chair of meeting</w:t>
      </w:r>
    </w:p>
    <w:p w:rsidR="00934B99" w:rsidRPr="00EB3E71" w:rsidRDefault="00082680" w:rsidP="00B40715">
      <w:pPr>
        <w:jc w:val="right"/>
        <w:rPr>
          <w:rFonts w:cs="Times New Roman"/>
        </w:rPr>
        <w:sectPr w:rsidR="00934B99" w:rsidRPr="00EB3E71" w:rsidSect="006421D9">
          <w:headerReference w:type="even" r:id="rId70"/>
          <w:headerReference w:type="default" r:id="rId71"/>
          <w:footerReference w:type="even" r:id="rId72"/>
          <w:footerReference w:type="default" r:id="rId73"/>
          <w:headerReference w:type="first" r:id="rId74"/>
          <w:footerReference w:type="first" r:id="rId75"/>
          <w:footnotePr>
            <w:numFmt w:val="chicago"/>
            <w:numRestart w:val="eachPage"/>
          </w:footnotePr>
          <w:pgSz w:w="11906" w:h="16838"/>
          <w:pgMar w:top="2268" w:right="2410" w:bottom="3827" w:left="2410" w:header="567" w:footer="3118" w:gutter="0"/>
          <w:cols w:space="708"/>
          <w:docGrid w:linePitch="360"/>
        </w:sectPr>
      </w:pPr>
      <w:r w:rsidRPr="00EB3E71">
        <w:rPr>
          <w:rFonts w:cs="Times New Roman"/>
        </w:rPr>
        <w:fldChar w:fldCharType="begin"/>
      </w:r>
      <w:r w:rsidR="00A02C2F" w:rsidRPr="00EB3E71">
        <w:rPr>
          <w:rFonts w:cs="Times New Roman"/>
        </w:rPr>
        <w:instrText xml:space="preserve"> DOCPROPERTY  AdoptionMinuteSignDate  </w:instrText>
      </w:r>
      <w:r w:rsidR="00A46B29" w:rsidRPr="00EB3E71">
        <w:rPr>
          <w:rFonts w:cs="Times New Roman"/>
          <w:sz w:val="18"/>
          <w:szCs w:val="18"/>
        </w:rPr>
        <w:instrText>\@ "dd MMMM yyyy"</w:instrText>
      </w:r>
      <w:r w:rsidR="00A02C2F" w:rsidRPr="00EB3E71">
        <w:rPr>
          <w:rFonts w:cs="Times New Roman"/>
        </w:rPr>
        <w:instrText xml:space="preserve"> </w:instrText>
      </w:r>
      <w:r w:rsidRPr="00EB3E71">
        <w:rPr>
          <w:rFonts w:cs="Times New Roman"/>
        </w:rPr>
        <w:fldChar w:fldCharType="separate"/>
      </w:r>
      <w:r w:rsidR="00E67FC8">
        <w:rPr>
          <w:rFonts w:cs="Times New Roman"/>
        </w:rPr>
        <w:t>19 January 2019</w:t>
      </w:r>
      <w:r w:rsidRPr="00EB3E71">
        <w:rPr>
          <w:rFonts w:cs="Times New Roman"/>
        </w:rPr>
        <w:fldChar w:fldCharType="end"/>
      </w:r>
    </w:p>
    <w:p w:rsidR="00C0509A" w:rsidRPr="00EB3E71" w:rsidRDefault="00C0509A" w:rsidP="009D25E4">
      <w:pPr>
        <w:pStyle w:val="PageBreak"/>
        <w:sectPr w:rsidR="00C0509A" w:rsidRPr="00EB3E71" w:rsidSect="00AC0712">
          <w:headerReference w:type="even" r:id="rId76"/>
          <w:headerReference w:type="default" r:id="rId77"/>
          <w:footerReference w:type="even" r:id="rId78"/>
          <w:footerReference w:type="default" r:id="rId79"/>
          <w:footnotePr>
            <w:numFmt w:val="chicago"/>
            <w:numRestart w:val="eachPage"/>
          </w:footnotePr>
          <w:type w:val="continuous"/>
          <w:pgSz w:w="11906" w:h="16838"/>
          <w:pgMar w:top="2268" w:right="2410" w:bottom="3827" w:left="2410" w:header="708" w:footer="1227" w:gutter="0"/>
          <w:cols w:space="708"/>
          <w:docGrid w:linePitch="360"/>
        </w:sectPr>
      </w:pPr>
      <w:bookmarkStart w:id="2924" w:name="_Common_rules"/>
      <w:bookmarkStart w:id="2925" w:name="_Ref519851008"/>
      <w:bookmarkEnd w:id="2924"/>
    </w:p>
    <w:bookmarkStart w:id="2926" w:name="_Statement_of_rules"/>
    <w:bookmarkStart w:id="2927" w:name="StatementOfRules"/>
    <w:bookmarkEnd w:id="2915"/>
    <w:bookmarkEnd w:id="2925"/>
    <w:bookmarkEnd w:id="2926"/>
    <w:p w:rsidR="00B92B17" w:rsidRPr="00EB3E71" w:rsidRDefault="00082680" w:rsidP="00CA7FD6">
      <w:pPr>
        <w:pStyle w:val="Head1"/>
      </w:pPr>
      <w:r w:rsidRPr="00EB3E71">
        <w:fldChar w:fldCharType="begin"/>
      </w:r>
      <w:r w:rsidR="00E621C3" w:rsidRPr="00EB3E71">
        <w:instrText xml:space="preserve"> DOCPROPERTY  StatementOfRules  \* MERGEFORMAT </w:instrText>
      </w:r>
      <w:r w:rsidRPr="00EB3E71">
        <w:fldChar w:fldCharType="separate"/>
      </w:r>
      <w:bookmarkStart w:id="2928" w:name="_Ref526188290"/>
      <w:r w:rsidR="00E67FC8">
        <w:t>Statement of Rules</w:t>
      </w:r>
      <w:bookmarkEnd w:id="2928"/>
      <w:r w:rsidRPr="00EB3E71">
        <w:fldChar w:fldCharType="end"/>
      </w:r>
    </w:p>
    <w:p w:rsidR="00B92B17" w:rsidRPr="00EB3E71" w:rsidRDefault="00B92B17" w:rsidP="00CA7FD6">
      <w:pPr>
        <w:pStyle w:val="Head2"/>
      </w:pPr>
      <w:r w:rsidRPr="00EB3E71">
        <w:t>Introduction</w:t>
      </w:r>
    </w:p>
    <w:p w:rsidR="00B92B17" w:rsidRPr="00EB3E71" w:rsidRDefault="00082680" w:rsidP="00B40715">
      <w:pPr>
        <w:rPr>
          <w:rFonts w:cs="Times New Roman"/>
          <w:b/>
          <w:lang w:eastAsia="en-GB"/>
        </w:rPr>
      </w:pPr>
      <w:r w:rsidRPr="00EB3E71">
        <w:rPr>
          <w:rFonts w:cs="Times New Roman"/>
        </w:rPr>
        <w:fldChar w:fldCharType="begin"/>
      </w:r>
      <w:r w:rsidR="007737D2" w:rsidRPr="00EB3E71">
        <w:rPr>
          <w:rFonts w:cs="Times New Roman"/>
        </w:rPr>
        <w:instrText xml:space="preserve"> XE </w:instrText>
      </w:r>
      <w:r w:rsidR="002149D8">
        <w:rPr>
          <w:rFonts w:cs="Times New Roman"/>
        </w:rPr>
        <w:instrText>“laws:</w:instrText>
      </w:r>
      <w:r w:rsidR="007737D2" w:rsidRPr="00EB3E71">
        <w:rPr>
          <w:rFonts w:cs="Times New Roman"/>
        </w:rPr>
        <w:instrText xml:space="preserve">statement of </w:instrText>
      </w:r>
      <w:r w:rsidR="00B9451A">
        <w:rPr>
          <w:rFonts w:cs="Times New Roman"/>
        </w:rPr>
        <w:instrText>law</w:instrText>
      </w:r>
      <w:r w:rsidR="007737D2" w:rsidRPr="00EB3E71">
        <w:rPr>
          <w:rFonts w:cs="Times New Roman"/>
        </w:rPr>
        <w:instrText xml:space="preserve">" \r </w:instrText>
      </w:r>
      <w:r w:rsidR="008E7308">
        <w:rPr>
          <w:rFonts w:cs="Times New Roman"/>
        </w:rPr>
        <w:instrText>“</w:instrText>
      </w:r>
      <w:r w:rsidR="00157883">
        <w:rPr>
          <w:rFonts w:cs="Times New Roman"/>
        </w:rPr>
        <w:instrText>s</w:instrText>
      </w:r>
      <w:r w:rsidR="007737D2" w:rsidRPr="00EB3E71">
        <w:rPr>
          <w:rFonts w:cs="Times New Roman"/>
        </w:rPr>
        <w:instrText>tatementOf</w:instrText>
      </w:r>
      <w:r w:rsidR="00DA6644">
        <w:rPr>
          <w:rFonts w:cs="Times New Roman"/>
        </w:rPr>
        <w:instrText>Rules</w:instrText>
      </w:r>
      <w:r w:rsidR="007737D2" w:rsidRPr="00EB3E71">
        <w:rPr>
          <w:rFonts w:cs="Times New Roman"/>
        </w:rPr>
        <w:instrText xml:space="preserve">" </w:instrText>
      </w:r>
      <w:r w:rsidRPr="00EB3E71">
        <w:rPr>
          <w:rFonts w:cs="Times New Roman"/>
        </w:rPr>
        <w:fldChar w:fldCharType="end"/>
      </w:r>
      <w:r w:rsidRPr="00EB3E71">
        <w:rPr>
          <w:rFonts w:cs="Times New Roman"/>
        </w:rPr>
        <w:fldChar w:fldCharType="begin"/>
      </w:r>
      <w:r w:rsidR="007737D2" w:rsidRPr="00EB3E71">
        <w:rPr>
          <w:rFonts w:cs="Times New Roman"/>
        </w:rPr>
        <w:instrText xml:space="preserve"> XE "common </w:instrText>
      </w:r>
      <w:r w:rsidR="00B9451A">
        <w:rPr>
          <w:rFonts w:cs="Times New Roman"/>
        </w:rPr>
        <w:instrText>law</w:instrText>
      </w:r>
      <w:r w:rsidR="007737D2" w:rsidRPr="00EB3E71">
        <w:rPr>
          <w:rFonts w:cs="Times New Roman"/>
        </w:rPr>
        <w:instrText xml:space="preserve">:statement of </w:instrText>
      </w:r>
      <w:r w:rsidR="00B9451A">
        <w:rPr>
          <w:rFonts w:cs="Times New Roman"/>
        </w:rPr>
        <w:instrText>law</w:instrText>
      </w:r>
      <w:r w:rsidR="007737D2" w:rsidRPr="00EB3E71">
        <w:rPr>
          <w:rFonts w:cs="Times New Roman"/>
        </w:rPr>
        <w:instrText xml:space="preserve">" \r </w:instrText>
      </w:r>
      <w:r w:rsidR="00157883">
        <w:rPr>
          <w:rFonts w:cs="Times New Roman"/>
        </w:rPr>
        <w:instrText>“s</w:instrText>
      </w:r>
      <w:r w:rsidR="007737D2" w:rsidRPr="00EB3E71">
        <w:rPr>
          <w:rFonts w:cs="Times New Roman"/>
        </w:rPr>
        <w:instrText>tatementOf</w:instrText>
      </w:r>
      <w:r w:rsidR="00DA6644">
        <w:rPr>
          <w:rFonts w:cs="Times New Roman"/>
        </w:rPr>
        <w:instrText>Rules</w:instrText>
      </w:r>
      <w:r w:rsidR="007737D2" w:rsidRPr="00EB3E71">
        <w:rPr>
          <w:rFonts w:cs="Times New Roman"/>
        </w:rPr>
        <w:instrText xml:space="preserve">" </w:instrText>
      </w:r>
      <w:r w:rsidRPr="00EB3E71">
        <w:rPr>
          <w:rFonts w:cs="Times New Roman"/>
        </w:rPr>
        <w:fldChar w:fldCharType="end"/>
      </w:r>
      <w:r w:rsidRPr="00EB3E71">
        <w:rPr>
          <w:rFonts w:cs="Times New Roman"/>
        </w:rPr>
        <w:fldChar w:fldCharType="begin"/>
      </w:r>
      <w:r w:rsidR="007737D2" w:rsidRPr="00EB3E71">
        <w:rPr>
          <w:rFonts w:cs="Times New Roman"/>
        </w:rPr>
        <w:instrText xml:space="preserve"> XE "</w:instrText>
      </w:r>
      <w:fldSimple w:instr=" DOCPROPERTY  StatementOfRules  \* MERGEFORMAT ">
        <w:r w:rsidR="00E67FC8" w:rsidRPr="00E67FC8">
          <w:rPr>
            <w:rStyle w:val="CharItalic"/>
          </w:rPr>
          <w:instrText>Statement of Rules</w:instrText>
        </w:r>
      </w:fldSimple>
      <w:r w:rsidR="007737D2" w:rsidRPr="00EB3E71">
        <w:rPr>
          <w:rFonts w:cs="Times New Roman"/>
        </w:rPr>
        <w:instrText xml:space="preserve">" \r </w:instrText>
      </w:r>
      <w:r w:rsidR="00157883">
        <w:rPr>
          <w:rFonts w:cs="Times New Roman"/>
        </w:rPr>
        <w:instrText>“s</w:instrText>
      </w:r>
      <w:r w:rsidR="007737D2" w:rsidRPr="00EB3E71">
        <w:rPr>
          <w:rFonts w:cs="Times New Roman"/>
        </w:rPr>
        <w:instrText>tatementOf</w:instrText>
      </w:r>
      <w:r w:rsidR="00DA6644">
        <w:rPr>
          <w:rFonts w:cs="Times New Roman"/>
        </w:rPr>
        <w:instrText>Rules</w:instrText>
      </w:r>
      <w:r w:rsidR="007737D2" w:rsidRPr="00EB3E71">
        <w:rPr>
          <w:rFonts w:cs="Times New Roman"/>
        </w:rPr>
        <w:instrText xml:space="preserve">"  </w:instrText>
      </w:r>
      <w:r w:rsidRPr="00EB3E71">
        <w:rPr>
          <w:rFonts w:cs="Times New Roman"/>
        </w:rPr>
        <w:fldChar w:fldCharType="end"/>
      </w:r>
      <w:r w:rsidR="00B92B17" w:rsidRPr="00EB3E71">
        <w:rPr>
          <w:rFonts w:cs="Times New Roman"/>
        </w:rPr>
        <w:t xml:space="preserve">This document describes some of the common </w:t>
      </w:r>
      <w:r w:rsidR="00B9451A">
        <w:rPr>
          <w:rFonts w:cs="Times New Roman"/>
        </w:rPr>
        <w:t>law</w:t>
      </w:r>
      <w:r w:rsidR="00B92B17" w:rsidRPr="00EB3E71">
        <w:rPr>
          <w:rFonts w:cs="Times New Roman"/>
        </w:rPr>
        <w:t xml:space="preserve"> of </w:t>
      </w:r>
      <w:fldSimple w:instr=" DOCPROPERTY  SubjectCompanyName  \* MERGEFORMAT ">
        <w:r w:rsidR="00E67FC8" w:rsidRPr="00E67FC8">
          <w:rPr>
            <w:rFonts w:cs="Times New Roman"/>
          </w:rPr>
          <w:t>Urabba Parks Proprietary Limited</w:t>
        </w:r>
      </w:fldSimple>
      <w:r w:rsidR="00B92B17" w:rsidRPr="00EB3E71">
        <w:rPr>
          <w:rFonts w:cs="Times New Roman"/>
        </w:rPr>
        <w:t xml:space="preserve"> </w:t>
      </w:r>
      <w:r w:rsidR="0088058C" w:rsidRPr="00EB3E71">
        <w:rPr>
          <w:rFonts w:cs="Times New Roman"/>
        </w:rPr>
        <w:t xml:space="preserve">as at the adoption of the new Constitution </w:t>
      </w:r>
      <w:r w:rsidR="00B92B17" w:rsidRPr="00EB3E71">
        <w:rPr>
          <w:rFonts w:cs="Times New Roman"/>
        </w:rPr>
        <w:t xml:space="preserve">on </w:t>
      </w:r>
      <w:r w:rsidRPr="00EB3E71">
        <w:rPr>
          <w:rFonts w:cs="Times New Roman"/>
          <w:lang w:eastAsia="en-GB"/>
        </w:rPr>
        <w:fldChar w:fldCharType="begin"/>
      </w:r>
      <w:r w:rsidR="00B92B17" w:rsidRPr="00EB3E71">
        <w:rPr>
          <w:rFonts w:cs="Times New Roman"/>
          <w:lang w:eastAsia="en-GB"/>
        </w:rPr>
        <w:instrText xml:space="preserve"> DOCPROPERTY  AdoptionMeetingDate  </w:instrText>
      </w:r>
      <w:r w:rsidR="00B92B17" w:rsidRPr="00EB3E71">
        <w:rPr>
          <w:rFonts w:cs="Times New Roman"/>
          <w:sz w:val="18"/>
          <w:szCs w:val="18"/>
        </w:rPr>
        <w:instrText>\@ "dd MMMM yyyy"</w:instrText>
      </w:r>
      <w:r w:rsidR="00B92B17" w:rsidRPr="00EB3E71">
        <w:rPr>
          <w:rFonts w:cs="Times New Roman"/>
          <w:lang w:eastAsia="en-GB"/>
        </w:rPr>
        <w:instrText xml:space="preserve"> </w:instrText>
      </w:r>
      <w:r w:rsidRPr="00EB3E71">
        <w:rPr>
          <w:rFonts w:cs="Times New Roman"/>
          <w:lang w:eastAsia="en-GB"/>
        </w:rPr>
        <w:fldChar w:fldCharType="separate"/>
      </w:r>
      <w:r w:rsidR="00E67FC8">
        <w:rPr>
          <w:rFonts w:cs="Times New Roman"/>
          <w:lang w:eastAsia="en-GB"/>
        </w:rPr>
        <w:t>18 January 2019</w:t>
      </w:r>
      <w:r w:rsidRPr="00EB3E71">
        <w:rPr>
          <w:rFonts w:cs="Times New Roman"/>
          <w:lang w:eastAsia="en-GB"/>
        </w:rPr>
        <w:fldChar w:fldCharType="end"/>
      </w:r>
      <w:r w:rsidR="0088058C" w:rsidRPr="00EB3E71">
        <w:rPr>
          <w:rFonts w:cs="Times New Roman"/>
          <w:lang w:eastAsia="en-GB"/>
        </w:rPr>
        <w:t xml:space="preserve">, whether derived from the </w:t>
      </w:r>
      <w:r w:rsidR="00B9451A">
        <w:rPr>
          <w:rFonts w:cs="Times New Roman"/>
          <w:lang w:eastAsia="en-GB"/>
        </w:rPr>
        <w:t>law</w:t>
      </w:r>
      <w:r w:rsidR="0088058C" w:rsidRPr="00EB3E71">
        <w:rPr>
          <w:rFonts w:cs="Times New Roman"/>
          <w:lang w:eastAsia="en-GB"/>
        </w:rPr>
        <w:t xml:space="preserve"> of </w:t>
      </w:r>
      <w:fldSimple w:instr=" DOCPROPERTY  HoldingFount  \* MERGEFORMAT ">
        <w:r w:rsidR="00E67FC8" w:rsidRPr="00E67FC8">
          <w:rPr>
            <w:rFonts w:cs="Times New Roman"/>
          </w:rPr>
          <w:t>D.J. Racovolis Services Proprietary Limited</w:t>
        </w:r>
      </w:fldSimple>
      <w:r w:rsidR="0088058C" w:rsidRPr="00EB3E71">
        <w:rPr>
          <w:rFonts w:cs="Times New Roman"/>
        </w:rPr>
        <w:t xml:space="preserve"> or by the Replaceable </w:t>
      </w:r>
      <w:r w:rsidR="00B9451A">
        <w:rPr>
          <w:rFonts w:cs="Times New Roman"/>
        </w:rPr>
        <w:t>Rules made</w:t>
      </w:r>
      <w:r w:rsidR="0088058C" w:rsidRPr="00EB3E71">
        <w:rPr>
          <w:rFonts w:cs="Times New Roman"/>
        </w:rPr>
        <w:t xml:space="preserve"> under the </w:t>
      </w:r>
      <w:r w:rsidR="00686D03" w:rsidRPr="00F511B4">
        <w:rPr>
          <w:i/>
        </w:rPr>
        <w:t>Corporations Act 2001</w:t>
      </w:r>
      <w:r w:rsidRPr="00EB3E71">
        <w:rPr>
          <w:rFonts w:cs="Times New Roman"/>
          <w:b/>
        </w:rPr>
        <w:fldChar w:fldCharType="begin"/>
      </w:r>
      <w:r w:rsidR="0088058C" w:rsidRPr="00EB3E71">
        <w:rPr>
          <w:rFonts w:cs="Times New Roman"/>
        </w:rPr>
        <w:instrText xml:space="preserve"> TA \s "CA2001" </w:instrText>
      </w:r>
      <w:r w:rsidRPr="00EB3E71">
        <w:rPr>
          <w:rFonts w:cs="Times New Roman"/>
          <w:b/>
        </w:rPr>
        <w:fldChar w:fldCharType="end"/>
      </w:r>
      <w:r w:rsidR="0088058C" w:rsidRPr="00EB3E71">
        <w:rPr>
          <w:rFonts w:cs="Times New Roman"/>
        </w:rPr>
        <w:t>.</w:t>
      </w:r>
    </w:p>
    <w:p w:rsidR="007B4CF5" w:rsidRPr="00EB3E71" w:rsidRDefault="00B92B17" w:rsidP="00B40715">
      <w:pPr>
        <w:rPr>
          <w:rFonts w:cs="Times New Roman"/>
          <w:lang w:eastAsia="en-GB"/>
        </w:rPr>
      </w:pPr>
      <w:r w:rsidRPr="00EB3E71">
        <w:rPr>
          <w:rFonts w:cs="Times New Roman"/>
          <w:lang w:eastAsia="en-GB"/>
        </w:rPr>
        <w:t xml:space="preserve">The purpose of this document is to be descriptive and not prescriptive and is not an exhaustive description of the common </w:t>
      </w:r>
      <w:r w:rsidR="00B9451A">
        <w:rPr>
          <w:rFonts w:cs="Times New Roman"/>
          <w:lang w:eastAsia="en-GB"/>
        </w:rPr>
        <w:t>law</w:t>
      </w:r>
      <w:r w:rsidR="00406A04" w:rsidRPr="00EB3E71">
        <w:rPr>
          <w:rFonts w:cs="Times New Roman"/>
          <w:lang w:eastAsia="en-GB"/>
        </w:rPr>
        <w:t>. </w:t>
      </w:r>
      <w:r w:rsidR="00977D00" w:rsidRPr="00EB3E71">
        <w:rPr>
          <w:rFonts w:cs="Times New Roman"/>
          <w:lang w:eastAsia="en-GB"/>
        </w:rPr>
        <w:t xml:space="preserve"> It is to be read as </w:t>
      </w:r>
      <w:r w:rsidR="00977D00" w:rsidRPr="00F511B4">
        <w:rPr>
          <w:i/>
        </w:rPr>
        <w:t>stare decisis</w:t>
      </w:r>
      <w:r w:rsidR="00977D00" w:rsidRPr="00EB3E71">
        <w:rPr>
          <w:rFonts w:cs="Times New Roman"/>
          <w:lang w:eastAsia="en-GB"/>
        </w:rPr>
        <w:t xml:space="preserve"> that was effective when the Constitution was adopted, not a reflection of the </w:t>
      </w:r>
      <w:r w:rsidR="00B9451A">
        <w:rPr>
          <w:rFonts w:cs="Times New Roman"/>
          <w:lang w:eastAsia="en-GB"/>
        </w:rPr>
        <w:t>law</w:t>
      </w:r>
      <w:r w:rsidR="00977D00" w:rsidRPr="00EB3E71">
        <w:rPr>
          <w:rFonts w:cs="Times New Roman"/>
          <w:lang w:eastAsia="en-GB"/>
        </w:rPr>
        <w:t xml:space="preserve"> at a later point in time, which can be altered by </w:t>
      </w:r>
      <w:fldSimple w:instr=" DOCPROPERTY  Legislation  \* MERGEFORMAT ">
        <w:r w:rsidR="00E67FC8" w:rsidRPr="00E67FC8">
          <w:rPr>
            <w:rFonts w:cs="Times New Roman"/>
          </w:rPr>
          <w:t>Statute</w:t>
        </w:r>
      </w:fldSimple>
      <w:r w:rsidR="00977D00" w:rsidRPr="00EB3E71">
        <w:rPr>
          <w:rFonts w:cs="Times New Roman"/>
          <w:lang w:eastAsia="en-GB"/>
        </w:rPr>
        <w:t>s or further clarified through binding precedents of tribunals.</w:t>
      </w:r>
    </w:p>
    <w:p w:rsidR="00977D00" w:rsidRPr="00EB3E71" w:rsidRDefault="00B45F80" w:rsidP="00CA7FD6">
      <w:pPr>
        <w:pStyle w:val="Head2"/>
      </w:pPr>
      <w:bookmarkStart w:id="2929" w:name="CommonRuleBreaches"/>
      <w:r>
        <w:t>Offences</w:t>
      </w:r>
    </w:p>
    <w:p w:rsidR="00934B99" w:rsidRPr="00EB3E71" w:rsidRDefault="00082680" w:rsidP="00B40715">
      <w:pPr>
        <w:rPr>
          <w:rFonts w:cs="Times New Roman"/>
          <w:lang w:eastAsia="en-GB"/>
        </w:rPr>
      </w:pPr>
      <w:r w:rsidRPr="00EB3E71">
        <w:rPr>
          <w:rFonts w:cs="Times New Roman"/>
          <w:lang w:eastAsia="en-GB"/>
        </w:rPr>
        <w:fldChar w:fldCharType="begin"/>
      </w:r>
      <w:r w:rsidR="007737D2" w:rsidRPr="00EB3E71">
        <w:rPr>
          <w:rFonts w:cs="Times New Roman"/>
        </w:rPr>
        <w:instrText xml:space="preserve"> XE </w:instrText>
      </w:r>
      <w:r w:rsidR="002149D8">
        <w:rPr>
          <w:rFonts w:cs="Times New Roman"/>
        </w:rPr>
        <w:instrText>“laws:</w:instrText>
      </w:r>
      <w:r w:rsidR="00B45F80">
        <w:rPr>
          <w:rFonts w:cs="Times New Roman"/>
        </w:rPr>
        <w:instrText>offences</w:instrText>
      </w:r>
      <w:r w:rsidR="007737D2" w:rsidRPr="00EB3E71">
        <w:rPr>
          <w:rFonts w:cs="Times New Roman"/>
        </w:rPr>
        <w:instrText>" \r "Common</w:instrText>
      </w:r>
      <w:r w:rsidR="00DA6644">
        <w:rPr>
          <w:rFonts w:cs="Times New Roman"/>
        </w:rPr>
        <w:instrText>Rule</w:instrText>
      </w:r>
      <w:r w:rsidR="007737D2" w:rsidRPr="00EB3E71">
        <w:rPr>
          <w:rFonts w:cs="Times New Roman"/>
        </w:rPr>
        <w:instrText xml:space="preserve">Breaches" </w:instrText>
      </w:r>
      <w:r w:rsidRPr="00EB3E71">
        <w:rPr>
          <w:rFonts w:cs="Times New Roman"/>
          <w:lang w:eastAsia="en-GB"/>
        </w:rPr>
        <w:fldChar w:fldCharType="end"/>
      </w:r>
      <w:r w:rsidRPr="00EB3E71">
        <w:rPr>
          <w:rFonts w:cs="Times New Roman"/>
          <w:lang w:eastAsia="en-GB"/>
        </w:rPr>
        <w:fldChar w:fldCharType="begin"/>
      </w:r>
      <w:r w:rsidR="007737D2" w:rsidRPr="00EB3E71">
        <w:rPr>
          <w:rFonts w:cs="Times New Roman"/>
        </w:rPr>
        <w:instrText xml:space="preserve"> XE "common </w:instrText>
      </w:r>
      <w:r w:rsidR="00B9451A">
        <w:rPr>
          <w:rFonts w:cs="Times New Roman"/>
        </w:rPr>
        <w:instrText>law</w:instrText>
      </w:r>
      <w:r w:rsidR="007737D2" w:rsidRPr="00EB3E71">
        <w:rPr>
          <w:rFonts w:cs="Times New Roman"/>
        </w:rPr>
        <w:instrText>:</w:instrText>
      </w:r>
      <w:r w:rsidR="00B45F80">
        <w:rPr>
          <w:rFonts w:cs="Times New Roman"/>
        </w:rPr>
        <w:instrText>offences</w:instrText>
      </w:r>
      <w:r w:rsidR="007737D2" w:rsidRPr="00EB3E71">
        <w:rPr>
          <w:rFonts w:cs="Times New Roman"/>
        </w:rPr>
        <w:instrText>" \r "Common</w:instrText>
      </w:r>
      <w:r w:rsidR="00DA6644">
        <w:rPr>
          <w:rFonts w:cs="Times New Roman"/>
        </w:rPr>
        <w:instrText>Rule</w:instrText>
      </w:r>
      <w:r w:rsidR="007737D2" w:rsidRPr="00EB3E71">
        <w:rPr>
          <w:rFonts w:cs="Times New Roman"/>
        </w:rPr>
        <w:instrText xml:space="preserve">Breaches" </w:instrText>
      </w:r>
      <w:r w:rsidRPr="00EB3E71">
        <w:rPr>
          <w:rFonts w:cs="Times New Roman"/>
          <w:lang w:eastAsia="en-GB"/>
        </w:rPr>
        <w:fldChar w:fldCharType="end"/>
      </w:r>
      <w:r w:rsidRPr="00EB3E71">
        <w:rPr>
          <w:rFonts w:cs="Times New Roman"/>
          <w:lang w:eastAsia="en-GB"/>
        </w:rPr>
        <w:fldChar w:fldCharType="begin"/>
      </w:r>
      <w:r w:rsidR="004152DC" w:rsidRPr="00EB3E71">
        <w:rPr>
          <w:rFonts w:cs="Times New Roman"/>
        </w:rPr>
        <w:instrText xml:space="preserve"> XE "</w:instrText>
      </w:r>
      <w:r w:rsidR="00B45F80">
        <w:rPr>
          <w:rFonts w:cs="Times New Roman"/>
        </w:rPr>
        <w:instrText>offences</w:instrText>
      </w:r>
      <w:r w:rsidR="004152DC" w:rsidRPr="00EB3E71">
        <w:rPr>
          <w:rFonts w:cs="Times New Roman"/>
        </w:rPr>
        <w:instrText xml:space="preserve">:common </w:instrText>
      </w:r>
      <w:r w:rsidR="00B9451A">
        <w:rPr>
          <w:rFonts w:cs="Times New Roman"/>
        </w:rPr>
        <w:instrText>law</w:instrText>
      </w:r>
      <w:r w:rsidR="004152DC" w:rsidRPr="00EB3E71">
        <w:rPr>
          <w:rFonts w:cs="Times New Roman"/>
        </w:rPr>
        <w:instrText xml:space="preserve"> </w:instrText>
      </w:r>
      <w:r w:rsidR="00B45F80">
        <w:rPr>
          <w:rFonts w:cs="Times New Roman"/>
        </w:rPr>
        <w:instrText>offences</w:instrText>
      </w:r>
      <w:r w:rsidR="004152DC" w:rsidRPr="00EB3E71">
        <w:rPr>
          <w:rFonts w:cs="Times New Roman"/>
        </w:rPr>
        <w:instrText>" \r "Common</w:instrText>
      </w:r>
      <w:r w:rsidR="00DA6644">
        <w:rPr>
          <w:rFonts w:cs="Times New Roman"/>
        </w:rPr>
        <w:instrText>Rule</w:instrText>
      </w:r>
      <w:r w:rsidR="004152DC" w:rsidRPr="00EB3E71">
        <w:rPr>
          <w:rFonts w:cs="Times New Roman"/>
        </w:rPr>
        <w:instrText xml:space="preserve">Breaches" </w:instrText>
      </w:r>
      <w:r w:rsidRPr="00EB3E71">
        <w:rPr>
          <w:rFonts w:cs="Times New Roman"/>
          <w:lang w:eastAsia="en-GB"/>
        </w:rPr>
        <w:fldChar w:fldCharType="end"/>
      </w:r>
      <w:r w:rsidR="000D3DAF" w:rsidRPr="00EB3E71">
        <w:rPr>
          <w:rFonts w:cs="Times New Roman"/>
          <w:lang w:eastAsia="en-GB"/>
        </w:rPr>
        <w:t>If</w:t>
      </w:r>
      <w:r w:rsidR="00977D00" w:rsidRPr="00EB3E71">
        <w:rPr>
          <w:rFonts w:cs="Times New Roman"/>
          <w:lang w:eastAsia="en-GB"/>
        </w:rPr>
        <w:t xml:space="preserve"> a tribunal </w:t>
      </w:r>
      <w:r w:rsidR="000D3DAF" w:rsidRPr="00EB3E71">
        <w:rPr>
          <w:rFonts w:cs="Times New Roman"/>
          <w:lang w:eastAsia="en-GB"/>
        </w:rPr>
        <w:t xml:space="preserve">(or a jury as the case may be) finds somebody </w:t>
      </w:r>
      <w:r w:rsidR="00DE534B" w:rsidRPr="00EB3E71">
        <w:rPr>
          <w:rFonts w:cs="Times New Roman"/>
          <w:lang w:eastAsia="en-GB"/>
        </w:rPr>
        <w:t>guilt</w:t>
      </w:r>
      <w:r w:rsidR="00DE534B">
        <w:rPr>
          <w:rFonts w:cs="Times New Roman"/>
          <w:lang w:eastAsia="en-GB"/>
        </w:rPr>
        <w:t>y</w:t>
      </w:r>
      <w:r w:rsidR="00DE534B" w:rsidRPr="00EB3E71">
        <w:rPr>
          <w:rFonts w:cs="Times New Roman"/>
          <w:lang w:eastAsia="en-GB"/>
        </w:rPr>
        <w:t xml:space="preserve"> </w:t>
      </w:r>
      <w:r w:rsidR="000D3DAF" w:rsidRPr="00EB3E71">
        <w:rPr>
          <w:rFonts w:cs="Times New Roman"/>
          <w:lang w:eastAsia="en-GB"/>
        </w:rPr>
        <w:t xml:space="preserve">of </w:t>
      </w:r>
      <w:r w:rsidR="00B45F80">
        <w:rPr>
          <w:rFonts w:cs="Times New Roman"/>
          <w:lang w:eastAsia="en-GB"/>
        </w:rPr>
        <w:t>an offence</w:t>
      </w:r>
      <w:r w:rsidR="000D3DAF" w:rsidRPr="00EB3E71">
        <w:rPr>
          <w:rFonts w:cs="Times New Roman"/>
          <w:lang w:eastAsia="en-GB"/>
        </w:rPr>
        <w:t xml:space="preserve">, </w:t>
      </w:r>
      <w:r w:rsidR="007E2016">
        <w:rPr>
          <w:rFonts w:cs="Times New Roman"/>
          <w:lang w:eastAsia="en-GB"/>
        </w:rPr>
        <w:t>the</w:t>
      </w:r>
      <w:r w:rsidR="000D3DAF" w:rsidRPr="00EB3E71">
        <w:rPr>
          <w:rFonts w:cs="Times New Roman"/>
          <w:lang w:eastAsia="en-GB"/>
        </w:rPr>
        <w:t xml:space="preserve"> tribunal </w:t>
      </w:r>
      <w:r w:rsidR="00977D00" w:rsidRPr="00EB3E71">
        <w:rPr>
          <w:rFonts w:cs="Times New Roman"/>
          <w:lang w:eastAsia="en-GB"/>
        </w:rPr>
        <w:t>can impose a</w:t>
      </w:r>
      <w:r w:rsidR="000D3DAF" w:rsidRPr="00EB3E71">
        <w:rPr>
          <w:rFonts w:cs="Times New Roman"/>
          <w:lang w:eastAsia="en-GB"/>
        </w:rPr>
        <w:t xml:space="preserve"> sanction, such as </w:t>
      </w:r>
      <w:r w:rsidR="00442A3B" w:rsidRPr="00EB3E71">
        <w:rPr>
          <w:rFonts w:cs="Times New Roman"/>
          <w:lang w:eastAsia="en-GB"/>
        </w:rPr>
        <w:t xml:space="preserve">a disqualification from the </w:t>
      </w:r>
      <w:r w:rsidR="00CF65AD">
        <w:rPr>
          <w:rFonts w:cs="Times New Roman"/>
          <w:lang w:eastAsia="en-GB"/>
        </w:rPr>
        <w:t>proceedings</w:t>
      </w:r>
      <w:r w:rsidR="00442A3B" w:rsidRPr="00EB3E71">
        <w:rPr>
          <w:rFonts w:cs="Times New Roman"/>
          <w:lang w:eastAsia="en-GB"/>
        </w:rPr>
        <w:t xml:space="preserve"> of </w:t>
      </w:r>
      <w:fldSimple w:instr=" DOCPROPERTY  Company  \* MERGEFORMAT ">
        <w:r w:rsidR="00E67FC8" w:rsidRPr="00E67FC8">
          <w:rPr>
            <w:rFonts w:cs="Times New Roman"/>
            <w:lang w:eastAsia="en-GB"/>
          </w:rPr>
          <w:t>Urabba Parks</w:t>
        </w:r>
      </w:fldSimple>
      <w:r w:rsidR="00977D00" w:rsidRPr="00EB3E71">
        <w:rPr>
          <w:rFonts w:cs="Times New Roman"/>
          <w:lang w:eastAsia="en-GB"/>
        </w:rPr>
        <w:t xml:space="preserve"> or a sanctions fee.  </w:t>
      </w:r>
      <w:r w:rsidR="000D3DAF" w:rsidRPr="00EB3E71">
        <w:rPr>
          <w:rFonts w:cs="Times New Roman"/>
          <w:lang w:eastAsia="en-GB"/>
        </w:rPr>
        <w:t xml:space="preserve">Some public breaches are most obviously constituted by offences against the law; under the Constitution, any imprisonment </w:t>
      </w:r>
      <w:r w:rsidR="00676499">
        <w:rPr>
          <w:rFonts w:cs="Times New Roman"/>
          <w:lang w:eastAsia="en-GB"/>
        </w:rPr>
        <w:t xml:space="preserve">for an offence </w:t>
      </w:r>
      <w:r w:rsidR="000D3DAF" w:rsidRPr="00EB3E71">
        <w:rPr>
          <w:rFonts w:cs="Times New Roman"/>
          <w:lang w:eastAsia="en-GB"/>
        </w:rPr>
        <w:t>against the law of a ‘</w:t>
      </w:r>
      <w:r w:rsidR="00B01507">
        <w:rPr>
          <w:rFonts w:cs="Times New Roman"/>
          <w:lang w:eastAsia="en-GB"/>
        </w:rPr>
        <w:t>relevant political jurisdiction</w:t>
      </w:r>
      <w:r w:rsidR="000D3DAF" w:rsidRPr="00EB3E71">
        <w:rPr>
          <w:rFonts w:cs="Times New Roman"/>
          <w:lang w:eastAsia="en-GB"/>
        </w:rPr>
        <w:t xml:space="preserve">’ is disqualification.  A tribunal could also find a person </w:t>
      </w:r>
      <w:r w:rsidR="00B45F80">
        <w:rPr>
          <w:rFonts w:cs="Times New Roman"/>
          <w:lang w:eastAsia="en-GB"/>
        </w:rPr>
        <w:t>guilty</w:t>
      </w:r>
      <w:r w:rsidR="000D3DAF" w:rsidRPr="00EB3E71">
        <w:rPr>
          <w:rFonts w:cs="Times New Roman"/>
          <w:lang w:eastAsia="en-GB"/>
        </w:rPr>
        <w:t xml:space="preserve"> of </w:t>
      </w:r>
      <w:r w:rsidR="00B45F80">
        <w:rPr>
          <w:rFonts w:cs="Times New Roman"/>
          <w:lang w:eastAsia="en-GB"/>
        </w:rPr>
        <w:t>an offence</w:t>
      </w:r>
      <w:r w:rsidR="000D3DAF" w:rsidRPr="00EB3E71">
        <w:rPr>
          <w:rFonts w:cs="Times New Roman"/>
          <w:lang w:eastAsia="en-GB"/>
        </w:rPr>
        <w:t xml:space="preserve"> constituted by an offence, and impose additional disqualification upon him.  </w:t>
      </w:r>
      <w:r w:rsidR="00977D00" w:rsidRPr="00EB3E71">
        <w:rPr>
          <w:rFonts w:cs="Times New Roman"/>
          <w:lang w:eastAsia="en-GB"/>
        </w:rPr>
        <w:t xml:space="preserve">A </w:t>
      </w:r>
      <w:r w:rsidR="000D3DAF" w:rsidRPr="00EB3E71">
        <w:rPr>
          <w:rFonts w:cs="Times New Roman"/>
          <w:lang w:eastAsia="en-GB"/>
        </w:rPr>
        <w:t>finding of</w:t>
      </w:r>
      <w:r w:rsidR="00977D00" w:rsidRPr="00EB3E71">
        <w:rPr>
          <w:rFonts w:cs="Times New Roman"/>
          <w:lang w:eastAsia="en-GB"/>
        </w:rPr>
        <w:t xml:space="preserve"> </w:t>
      </w:r>
      <w:r w:rsidR="0025500B" w:rsidRPr="00EB3E71">
        <w:rPr>
          <w:rFonts w:cs="Times New Roman"/>
          <w:lang w:eastAsia="en-GB"/>
        </w:rPr>
        <w:t>guilt</w:t>
      </w:r>
      <w:r w:rsidR="000D3DAF" w:rsidRPr="00EB3E71">
        <w:rPr>
          <w:rFonts w:cs="Times New Roman"/>
          <w:lang w:eastAsia="en-GB"/>
        </w:rPr>
        <w:t xml:space="preserve"> </w:t>
      </w:r>
      <w:r w:rsidR="0025500B" w:rsidRPr="00EB3E71">
        <w:rPr>
          <w:rFonts w:cs="Times New Roman"/>
          <w:lang w:eastAsia="en-GB"/>
        </w:rPr>
        <w:t>by a court or tribunal</w:t>
      </w:r>
      <w:r w:rsidR="00977D00" w:rsidRPr="00EB3E71">
        <w:rPr>
          <w:rFonts w:cs="Times New Roman"/>
          <w:lang w:eastAsia="en-GB"/>
        </w:rPr>
        <w:t xml:space="preserve"> may affect a person’s ability to hold</w:t>
      </w:r>
      <w:r w:rsidR="0025500B" w:rsidRPr="00EB3E71">
        <w:rPr>
          <w:rFonts w:cs="Times New Roman"/>
          <w:lang w:eastAsia="en-GB"/>
        </w:rPr>
        <w:t xml:space="preserve"> or act in an</w:t>
      </w:r>
      <w:r w:rsidR="00977D00" w:rsidRPr="00EB3E71">
        <w:rPr>
          <w:rFonts w:cs="Times New Roman"/>
          <w:lang w:eastAsia="en-GB"/>
        </w:rPr>
        <w:t xml:space="preserve"> office.</w:t>
      </w:r>
    </w:p>
    <w:p w:rsidR="00934B99" w:rsidRPr="00EB3E71" w:rsidRDefault="00934B99" w:rsidP="00B40715">
      <w:pPr>
        <w:rPr>
          <w:rFonts w:cs="Times New Roman"/>
          <w:lang w:eastAsia="en-GB"/>
        </w:rPr>
      </w:pPr>
      <w:r w:rsidRPr="00EB3E71">
        <w:rPr>
          <w:rFonts w:cs="Times New Roman"/>
          <w:lang w:eastAsia="en-GB"/>
        </w:rPr>
        <w:t xml:space="preserve">The </w:t>
      </w:r>
      <w:r w:rsidR="00B45F80">
        <w:rPr>
          <w:rFonts w:cs="Times New Roman"/>
          <w:lang w:eastAsia="en-GB"/>
        </w:rPr>
        <w:t>offences</w:t>
      </w:r>
      <w:r w:rsidRPr="00EB3E71">
        <w:rPr>
          <w:rFonts w:cs="Times New Roman"/>
          <w:lang w:eastAsia="en-GB"/>
        </w:rPr>
        <w:t xml:space="preserve"> include: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4"/>
        <w:gridCol w:w="3648"/>
      </w:tblGrid>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"betrayal:inclusion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Betrayal</w:t>
            </w:r>
          </w:p>
        </w:tc>
        <w:tc>
          <w:tcPr>
            <w:tcW w:w="3648"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"nuisance:inclusion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Nuisance</w:t>
            </w:r>
          </w:p>
        </w:tc>
      </w:tr>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"b</w:instrText>
            </w:r>
            <w:r w:rsidR="001667C1" w:rsidRPr="00EB3E71">
              <w:rPr>
                <w:rFonts w:cs="Times New Roman"/>
                <w:lang w:eastAsia="en-GB"/>
              </w:rPr>
              <w:instrText>inding an entity without authority</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Binding an entity without authority</w:t>
            </w:r>
          </w:p>
        </w:tc>
        <w:tc>
          <w:tcPr>
            <w:tcW w:w="3648"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"property:recklessly or intentionally causing damage" </w:instrText>
            </w:r>
            <w:r w:rsidRPr="00EB3E71">
              <w:rPr>
                <w:rFonts w:cs="Times New Roman"/>
                <w:lang w:eastAsia="en-GB"/>
              </w:rPr>
              <w:fldChar w:fldCharType="end"/>
            </w:r>
            <w:r w:rsidRPr="00EB3E71">
              <w:rPr>
                <w:rFonts w:cs="Times New Roman"/>
                <w:lang w:eastAsia="en-GB"/>
              </w:rPr>
              <w:fldChar w:fldCharType="begin"/>
            </w:r>
            <w:r w:rsidR="001667C1" w:rsidRPr="00EB3E71">
              <w:rPr>
                <w:rFonts w:cs="Times New Roman"/>
              </w:rPr>
              <w:instrText xml:space="preserve"> XE "</w:instrText>
            </w:r>
            <w:r w:rsidR="001667C1" w:rsidRPr="00EB3E71">
              <w:rPr>
                <w:rFonts w:cs="Times New Roman"/>
                <w:lang w:eastAsia="en-GB"/>
              </w:rPr>
              <w:instrText>recklessly or intentionally causing damage to property</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Recklessly or intentionally causing damage to property</w:t>
            </w:r>
          </w:p>
        </w:tc>
      </w:tr>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"b</w:instrText>
            </w:r>
            <w:r w:rsidR="001667C1" w:rsidRPr="00EB3E71">
              <w:rPr>
                <w:rFonts w:cs="Times New Roman"/>
                <w:lang w:eastAsia="en-GB"/>
              </w:rPr>
              <w:instrText>ullying</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Bullying</w:t>
            </w:r>
          </w:p>
        </w:tc>
        <w:tc>
          <w:tcPr>
            <w:tcW w:w="3648"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w:instrText>
            </w:r>
            <w:r w:rsidR="001667C1" w:rsidRPr="00EB3E71">
              <w:rPr>
                <w:rFonts w:cs="Times New Roman"/>
                <w:lang w:eastAsia="en-GB"/>
              </w:rPr>
              <w:instrText>recklessly or intentionally causing death</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Recklessly or intentionally causing death</w:t>
            </w:r>
          </w:p>
        </w:tc>
      </w:tr>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w:instrText>
            </w:r>
            <w:r w:rsidR="001667C1" w:rsidRPr="00EB3E71">
              <w:rPr>
                <w:rFonts w:cs="Times New Roman"/>
                <w:lang w:eastAsia="en-GB"/>
              </w:rPr>
              <w:instrText>concealment of a breach</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Concealment of a breach</w:t>
            </w:r>
          </w:p>
        </w:tc>
        <w:tc>
          <w:tcPr>
            <w:tcW w:w="3648"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"r</w:instrText>
            </w:r>
            <w:r w:rsidR="001667C1" w:rsidRPr="00EB3E71">
              <w:rPr>
                <w:rFonts w:cs="Times New Roman"/>
                <w:lang w:eastAsia="en-GB"/>
              </w:rPr>
              <w:instrText>ecklessly or intentionally causing injury</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Recklessly or intentionally causing injury</w:t>
            </w:r>
          </w:p>
        </w:tc>
      </w:tr>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w:instrText>
            </w:r>
            <w:r w:rsidR="001667C1" w:rsidRPr="00EB3E71">
              <w:rPr>
                <w:rFonts w:cs="Times New Roman"/>
                <w:lang w:eastAsia="en-GB"/>
              </w:rPr>
              <w:instrText>concealment of an incident</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Concealment of an incident</w:t>
            </w:r>
          </w:p>
        </w:tc>
        <w:tc>
          <w:tcPr>
            <w:tcW w:w="3648"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w:instrText>
            </w:r>
            <w:r w:rsidR="001667C1" w:rsidRPr="00EB3E71">
              <w:rPr>
                <w:rFonts w:cs="Times New Roman"/>
                <w:lang w:eastAsia="en-GB"/>
              </w:rPr>
              <w:instrText>recklessly or intentionally causing serious injury</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Recklessly or intentionally causing serious injury</w:t>
            </w:r>
          </w:p>
        </w:tc>
      </w:tr>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"c</w:instrText>
            </w:r>
            <w:r w:rsidR="001667C1" w:rsidRPr="00EB3E71">
              <w:rPr>
                <w:rFonts w:cs="Times New Roman"/>
                <w:lang w:eastAsia="en-GB"/>
              </w:rPr>
              <w:instrText>ontempt of tribunal</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Contempt of tribunal</w:t>
            </w:r>
          </w:p>
        </w:tc>
        <w:tc>
          <w:tcPr>
            <w:tcW w:w="3648"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"r</w:instrText>
            </w:r>
            <w:r w:rsidR="001667C1" w:rsidRPr="00EB3E71">
              <w:rPr>
                <w:rFonts w:cs="Times New Roman"/>
                <w:lang w:eastAsia="en-GB"/>
              </w:rPr>
              <w:instrText>ecklessly or intentionally violating a person</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Recklessly or intentionally violating a person</w:t>
            </w:r>
          </w:p>
        </w:tc>
      </w:tr>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"betrayal:inclusion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False statement</w:t>
            </w:r>
          </w:p>
        </w:tc>
        <w:tc>
          <w:tcPr>
            <w:tcW w:w="3648"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w:instrText>
            </w:r>
            <w:r w:rsidR="0043142A">
              <w:rPr>
                <w:rFonts w:cs="Times New Roman"/>
              </w:rPr>
              <w:instrText>“</w:instrText>
            </w:r>
            <w:r w:rsidR="00157883">
              <w:rPr>
                <w:rFonts w:cs="Times New Roman"/>
              </w:rPr>
              <w:instrText>s</w:instrText>
            </w:r>
            <w:r w:rsidR="001667C1" w:rsidRPr="00EB3E71">
              <w:rPr>
                <w:rFonts w:cs="Times New Roman"/>
              </w:rPr>
              <w:instrText xml:space="preserve">exual harrassment:inclusion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Sexual harassment</w:t>
            </w:r>
          </w:p>
        </w:tc>
      </w:tr>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"betrayal:inclusion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Harassment</w:t>
            </w:r>
          </w:p>
        </w:tc>
        <w:tc>
          <w:tcPr>
            <w:tcW w:w="3648" w:type="dxa"/>
          </w:tcPr>
          <w:p w:rsidR="001667C1" w:rsidRPr="00EB3E71" w:rsidRDefault="00082680" w:rsidP="0043142A">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w:instrText>
            </w:r>
            <w:r w:rsidR="00157883">
              <w:rPr>
                <w:rFonts w:cs="Times New Roman"/>
              </w:rPr>
              <w:instrText>“s</w:instrText>
            </w:r>
            <w:r w:rsidR="001667C1" w:rsidRPr="00EB3E71">
              <w:rPr>
                <w:rFonts w:cs="Times New Roman"/>
              </w:rPr>
              <w:instrText xml:space="preserve">ubversion:inclusion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Subversion</w:t>
            </w:r>
          </w:p>
        </w:tc>
      </w:tr>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"betrayal:inclusion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Incitement to commit a breach</w:t>
            </w:r>
          </w:p>
        </w:tc>
        <w:tc>
          <w:tcPr>
            <w:tcW w:w="3648"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"property:unlawfully taking possession" </w:instrText>
            </w:r>
            <w:r w:rsidRPr="00EB3E71">
              <w:rPr>
                <w:rFonts w:cs="Times New Roman"/>
                <w:lang w:eastAsia="en-GB"/>
              </w:rPr>
              <w:fldChar w:fldCharType="end"/>
            </w:r>
            <w:r w:rsidRPr="00EB3E71">
              <w:rPr>
                <w:rFonts w:cs="Times New Roman"/>
                <w:lang w:eastAsia="en-GB"/>
              </w:rPr>
              <w:fldChar w:fldCharType="begin"/>
            </w:r>
            <w:r w:rsidR="001667C1" w:rsidRPr="00EB3E71">
              <w:rPr>
                <w:rFonts w:cs="Times New Roman"/>
              </w:rPr>
              <w:instrText xml:space="preserve"> XE "u</w:instrText>
            </w:r>
            <w:r w:rsidR="001667C1" w:rsidRPr="00EB3E71">
              <w:rPr>
                <w:rFonts w:cs="Times New Roman"/>
                <w:lang w:eastAsia="en-GB"/>
              </w:rPr>
              <w:instrText>nlawfully taking possession of property</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Unlawfully taking possession of property</w:t>
            </w:r>
          </w:p>
        </w:tc>
      </w:tr>
      <w:tr w:rsidR="001667C1" w:rsidRPr="00EB3E71" w:rsidTr="0031327A">
        <w:tc>
          <w:tcPr>
            <w:tcW w:w="3654"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"betrayal:inclusion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Improperly purporting to have bound an entity</w:t>
            </w:r>
          </w:p>
        </w:tc>
        <w:tc>
          <w:tcPr>
            <w:tcW w:w="3648" w:type="dxa"/>
          </w:tcPr>
          <w:p w:rsidR="001667C1" w:rsidRPr="00EB3E71" w:rsidRDefault="00082680" w:rsidP="002B4CBD">
            <w:pPr>
              <w:pStyle w:val="ListParagraph"/>
              <w:numPr>
                <w:ilvl w:val="5"/>
                <w:numId w:val="2"/>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"victimisation:inclusion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Victimisation</w:t>
            </w:r>
          </w:p>
        </w:tc>
      </w:tr>
      <w:tr w:rsidR="001667C1" w:rsidRPr="00EB3E71" w:rsidTr="0031327A">
        <w:tc>
          <w:tcPr>
            <w:tcW w:w="3654" w:type="dxa"/>
          </w:tcPr>
          <w:p w:rsidR="001667C1" w:rsidRPr="00EB3E71" w:rsidRDefault="00082680" w:rsidP="005D61FB">
            <w:pPr>
              <w:pStyle w:val="ListParagraph"/>
              <w:numPr>
                <w:ilvl w:val="0"/>
                <w:numId w:val="18"/>
              </w:numPr>
              <w:ind w:left="426" w:hanging="426"/>
              <w:contextualSpacing w:val="0"/>
              <w:rPr>
                <w:rFonts w:cs="Times New Roman"/>
                <w:lang w:eastAsia="en-GB"/>
              </w:rPr>
            </w:pPr>
            <w:r w:rsidRPr="00EB3E71">
              <w:rPr>
                <w:rFonts w:cs="Times New Roman"/>
                <w:lang w:eastAsia="en-GB"/>
              </w:rPr>
              <w:fldChar w:fldCharType="begin"/>
            </w:r>
            <w:r w:rsidR="001667C1" w:rsidRPr="00EB3E71">
              <w:rPr>
                <w:rFonts w:cs="Times New Roman"/>
              </w:rPr>
              <w:instrText xml:space="preserve"> XE "l</w:instrText>
            </w:r>
            <w:r w:rsidR="001667C1" w:rsidRPr="00EB3E71">
              <w:rPr>
                <w:rFonts w:cs="Times New Roman"/>
                <w:lang w:eastAsia="en-GB"/>
              </w:rPr>
              <w:instrText>imiting the lawful enjoyment of a public space</w:instrText>
            </w:r>
            <w:r w:rsidR="001667C1" w:rsidRPr="00EB3E71">
              <w:rPr>
                <w:rFonts w:cs="Times New Roman"/>
              </w:rPr>
              <w:instrText xml:space="preserve">:inclusion in common </w:instrText>
            </w:r>
            <w:r w:rsidR="00B9451A">
              <w:rPr>
                <w:rFonts w:cs="Times New Roman"/>
              </w:rPr>
              <w:instrText>law</w:instrText>
            </w:r>
            <w:r w:rsidR="001667C1" w:rsidRPr="00EB3E71">
              <w:rPr>
                <w:rFonts w:cs="Times New Roman"/>
              </w:rPr>
              <w:instrText xml:space="preserve"> public breaches" </w:instrText>
            </w:r>
            <w:r w:rsidRPr="00EB3E71">
              <w:rPr>
                <w:rFonts w:cs="Times New Roman"/>
                <w:lang w:eastAsia="en-GB"/>
              </w:rPr>
              <w:fldChar w:fldCharType="end"/>
            </w:r>
            <w:r w:rsidR="001667C1" w:rsidRPr="00EB3E71">
              <w:rPr>
                <w:rFonts w:cs="Times New Roman"/>
                <w:lang w:eastAsia="en-GB"/>
              </w:rPr>
              <w:t>Limiting the lawful enjoyment of a public space</w:t>
            </w:r>
          </w:p>
        </w:tc>
        <w:tc>
          <w:tcPr>
            <w:tcW w:w="3648" w:type="dxa"/>
          </w:tcPr>
          <w:p w:rsidR="001667C1" w:rsidRPr="00EB3E71" w:rsidRDefault="001667C1" w:rsidP="00B40715">
            <w:pPr>
              <w:pStyle w:val="ListParagraph"/>
              <w:ind w:left="567"/>
              <w:rPr>
                <w:rFonts w:cs="Times New Roman"/>
                <w:lang w:eastAsia="en-GB"/>
              </w:rPr>
            </w:pPr>
          </w:p>
        </w:tc>
      </w:tr>
    </w:tbl>
    <w:p w:rsidR="00424961" w:rsidRDefault="00424961" w:rsidP="009D25E4">
      <w:pPr>
        <w:pStyle w:val="PageBreak"/>
        <w:sectPr w:rsidR="00424961" w:rsidSect="0027639E">
          <w:headerReference w:type="even" r:id="rId80"/>
          <w:footerReference w:type="even" r:id="rId81"/>
          <w:footnotePr>
            <w:numFmt w:val="chicago"/>
            <w:numRestart w:val="eachPage"/>
          </w:footnotePr>
          <w:pgSz w:w="11906" w:h="16838"/>
          <w:pgMar w:top="2268" w:right="2410" w:bottom="3827" w:left="2410" w:header="567" w:footer="3118" w:gutter="0"/>
          <w:cols w:space="708"/>
          <w:docGrid w:linePitch="360"/>
        </w:sectPr>
      </w:pPr>
    </w:p>
    <w:p w:rsidR="00424961" w:rsidRDefault="00424961" w:rsidP="009D25E4">
      <w:pPr>
        <w:pStyle w:val="PageBreak"/>
        <w:sectPr w:rsidR="00424961" w:rsidSect="00424961">
          <w:footnotePr>
            <w:numFmt w:val="chicago"/>
            <w:numRestart w:val="eachPage"/>
          </w:footnotePr>
          <w:type w:val="evenPage"/>
          <w:pgSz w:w="11906" w:h="16838"/>
          <w:pgMar w:top="2268" w:right="2410" w:bottom="3827" w:left="2410" w:header="567" w:footer="3118" w:gutter="0"/>
          <w:cols w:space="708"/>
          <w:docGrid w:linePitch="360"/>
        </w:sectPr>
      </w:pPr>
    </w:p>
    <w:p w:rsidR="00424961" w:rsidRDefault="00424961" w:rsidP="00B62F70">
      <w:pPr>
        <w:rPr>
          <w:rFonts w:eastAsia="Times New Roman" w:cs="Times New Roman"/>
          <w:sz w:val="20"/>
          <w:szCs w:val="20"/>
          <w:lang w:val="en-AU" w:eastAsia="en-AU"/>
        </w:rPr>
      </w:pPr>
      <w:bookmarkStart w:id="2930" w:name="_List_of_figures"/>
      <w:bookmarkStart w:id="2931" w:name="_List_of_tables"/>
      <w:bookmarkStart w:id="2932" w:name="_Table_of_authorities"/>
      <w:bookmarkStart w:id="2933" w:name="Reg"/>
      <w:bookmarkStart w:id="2934" w:name="_Ref526187869"/>
      <w:bookmarkEnd w:id="2929"/>
      <w:bookmarkEnd w:id="2930"/>
      <w:bookmarkEnd w:id="2931"/>
      <w:bookmarkEnd w:id="2932"/>
    </w:p>
    <w:p w:rsidR="00854E64" w:rsidRDefault="00854E64" w:rsidP="00B62F70">
      <w:pPr>
        <w:rPr>
          <w:rFonts w:eastAsia="Times New Roman" w:cs="Times New Roman"/>
          <w:sz w:val="20"/>
          <w:szCs w:val="20"/>
          <w:lang w:val="en-AU" w:eastAsia="en-AU"/>
        </w:rPr>
      </w:pPr>
    </w:p>
    <w:p w:rsidR="00854E64" w:rsidRDefault="00854E64" w:rsidP="00B62F70">
      <w:pPr>
        <w:rPr>
          <w:rFonts w:cs="Times New Roman"/>
        </w:rPr>
      </w:pPr>
    </w:p>
    <w:p w:rsidR="00424961" w:rsidRPr="00A05E93" w:rsidRDefault="00B62F70" w:rsidP="00A05E93">
      <w:pPr>
        <w:rPr>
          <w:rFonts w:cs="Times New Roman"/>
        </w:rPr>
      </w:pPr>
      <w:r w:rsidRPr="00213D98">
        <w:rPr>
          <w:rFonts w:cs="Times New Roman"/>
          <w:noProof/>
          <w:lang w:eastAsia="en-GB"/>
        </w:rPr>
        <w:drawing>
          <wp:inline distT="0" distB="0" distL="0" distR="0">
            <wp:extent cx="791805" cy="1162050"/>
            <wp:effectExtent l="19050" t="0" r="0" b="0"/>
            <wp:docPr id="20" name="Picture 1" descr="bl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nk.png"/>
                    <pic:cNvPicPr/>
                  </pic:nvPicPr>
                  <pic:blipFill>
                    <a:blip r:embed="rId82" cstate="print">
                      <a:clrChange>
                        <a:clrFrom>
                          <a:srgbClr val="FAFFFF"/>
                        </a:clrFrom>
                        <a:clrTo>
                          <a:srgbClr val="FAFFFF">
                            <a:alpha val="0"/>
                          </a:srgbClr>
                        </a:clrTo>
                      </a:clrChange>
                    </a:blip>
                    <a:stretch>
                      <a:fillRect/>
                    </a:stretch>
                  </pic:blipFill>
                  <pic:spPr>
                    <a:xfrm>
                      <a:off x="0" y="0"/>
                      <a:ext cx="794122" cy="1165450"/>
                    </a:xfrm>
                    <a:prstGeom prst="rect">
                      <a:avLst/>
                    </a:prstGeom>
                  </pic:spPr>
                </pic:pic>
              </a:graphicData>
            </a:graphic>
          </wp:inline>
        </w:drawing>
      </w:r>
    </w:p>
    <w:p w:rsidR="00A05E93" w:rsidRDefault="00A05E93" w:rsidP="00B62F70">
      <w:pPr>
        <w:spacing w:before="0"/>
      </w:pPr>
    </w:p>
    <w:p w:rsidR="00B62F70" w:rsidRPr="00213D98" w:rsidRDefault="00082680" w:rsidP="00B62F70">
      <w:pPr>
        <w:spacing w:before="0"/>
        <w:rPr>
          <w:rFonts w:cs="Times New Roman"/>
          <w:smallCaps/>
          <w:sz w:val="20"/>
          <w:szCs w:val="20"/>
        </w:rPr>
      </w:pPr>
      <w:fldSimple w:instr=" DOCPROPERTY  SubjectCompanyName  \* MERGEFORMAT ">
        <w:r w:rsidR="00E67FC8" w:rsidRPr="00E67FC8">
          <w:rPr>
            <w:smallCaps/>
            <w:sz w:val="20"/>
            <w:szCs w:val="20"/>
          </w:rPr>
          <w:t>Urabba Parks Proprietary Limited</w:t>
        </w:r>
      </w:fldSimple>
    </w:p>
    <w:p w:rsidR="00B62F70" w:rsidRPr="00213D98" w:rsidRDefault="00B62F70" w:rsidP="00B62F70">
      <w:pPr>
        <w:pStyle w:val="ActHead5"/>
        <w:spacing w:before="0"/>
        <w:ind w:left="0" w:firstLine="0"/>
        <w:outlineLvl w:val="9"/>
        <w:rPr>
          <w:b w:val="0"/>
          <w:smallCaps/>
          <w:sz w:val="20"/>
        </w:rPr>
      </w:pPr>
      <w:bookmarkStart w:id="2935" w:name="_Toc32667258"/>
      <w:r w:rsidRPr="00213D98">
        <w:rPr>
          <w:b w:val="0"/>
          <w:smallCaps/>
          <w:sz w:val="20"/>
        </w:rPr>
        <w:t xml:space="preserve">Australian Company Number </w:t>
      </w:r>
      <w:r w:rsidR="00082680" w:rsidRPr="00213D98">
        <w:rPr>
          <w:b w:val="0"/>
          <w:smallCaps/>
          <w:sz w:val="20"/>
        </w:rPr>
        <w:fldChar w:fldCharType="begin"/>
      </w:r>
      <w:r w:rsidRPr="00213D98">
        <w:rPr>
          <w:b w:val="0"/>
          <w:smallCaps/>
          <w:sz w:val="20"/>
        </w:rPr>
        <w:instrText xml:space="preserve"> DOCPROPERTY  </w:instrText>
      </w:r>
      <w:r>
        <w:rPr>
          <w:b w:val="0"/>
          <w:smallCaps/>
          <w:sz w:val="20"/>
        </w:rPr>
        <w:instrText>SubjectCompanyACN</w:instrText>
      </w:r>
      <w:r w:rsidRPr="00213D98">
        <w:rPr>
          <w:b w:val="0"/>
          <w:smallCaps/>
          <w:sz w:val="20"/>
        </w:rPr>
        <w:instrText xml:space="preserve">  \# "### ### ###" \* MERGEFORMAT </w:instrText>
      </w:r>
      <w:r w:rsidR="00082680" w:rsidRPr="00213D98">
        <w:rPr>
          <w:b w:val="0"/>
          <w:smallCaps/>
          <w:sz w:val="20"/>
        </w:rPr>
        <w:fldChar w:fldCharType="separate"/>
      </w:r>
      <w:r w:rsidR="00E67FC8">
        <w:rPr>
          <w:b w:val="0"/>
          <w:smallCaps/>
          <w:sz w:val="20"/>
        </w:rPr>
        <w:t>159</w:t>
      </w:r>
      <w:r w:rsidR="00E67FC8" w:rsidRPr="00213D98">
        <w:rPr>
          <w:b w:val="0"/>
          <w:smallCaps/>
          <w:sz w:val="20"/>
        </w:rPr>
        <w:t xml:space="preserve"> </w:t>
      </w:r>
      <w:r w:rsidR="00E67FC8">
        <w:rPr>
          <w:b w:val="0"/>
          <w:smallCaps/>
          <w:sz w:val="20"/>
        </w:rPr>
        <w:t>318</w:t>
      </w:r>
      <w:r w:rsidR="00E67FC8" w:rsidRPr="00213D98">
        <w:rPr>
          <w:b w:val="0"/>
          <w:smallCaps/>
          <w:sz w:val="20"/>
        </w:rPr>
        <w:t xml:space="preserve"> </w:t>
      </w:r>
      <w:r w:rsidR="00E67FC8">
        <w:rPr>
          <w:b w:val="0"/>
          <w:smallCaps/>
          <w:sz w:val="20"/>
        </w:rPr>
        <w:t>859</w:t>
      </w:r>
      <w:bookmarkEnd w:id="2935"/>
      <w:r w:rsidR="00082680" w:rsidRPr="00213D98">
        <w:rPr>
          <w:b w:val="0"/>
          <w:smallCaps/>
          <w:sz w:val="20"/>
        </w:rPr>
        <w:fldChar w:fldCharType="end"/>
      </w:r>
    </w:p>
    <w:bookmarkEnd w:id="2927"/>
    <w:p w:rsidR="00213D98" w:rsidRPr="009E26A3" w:rsidRDefault="002A65AA" w:rsidP="00213D98">
      <w:pPr>
        <w:pStyle w:val="ShortT"/>
        <w:spacing w:before="240"/>
      </w:pPr>
      <w:r>
        <w:t>Constitution (</w:t>
      </w:r>
      <w:fldSimple w:instr=" DOCPROPERTY  ManagerGeneral  \* MERGEFORMAT ">
        <w:r w:rsidR="00E67FC8">
          <w:t>Manager General</w:t>
        </w:r>
      </w:fldSimple>
      <w:r>
        <w:t xml:space="preserve">) Letters Patent </w:t>
      </w:r>
      <w:fldSimple w:instr=" DOCPROPERTY  RegulationsMade \@ yyyy \* MERGEFORMAT ">
        <w:r w:rsidR="00E67FC8">
          <w:t>2019</w:t>
        </w:r>
      </w:fldSimple>
    </w:p>
    <w:p w:rsidR="00213D98" w:rsidRPr="009E26A3" w:rsidRDefault="00213D98" w:rsidP="009A64EF">
      <w:pPr>
        <w:pStyle w:val="CompiledActNo"/>
      </w:pPr>
    </w:p>
    <w:p w:rsidR="00213D98" w:rsidRPr="009E26A3" w:rsidRDefault="00213D98" w:rsidP="001B2BC2">
      <w:pPr>
        <w:pStyle w:val="MadeunderText"/>
      </w:pPr>
    </w:p>
    <w:p w:rsidR="00213D98" w:rsidRPr="009E26A3" w:rsidRDefault="00213D98" w:rsidP="001B2BC2">
      <w:pPr>
        <w:pStyle w:val="CompiledMadeUnder"/>
        <w:spacing w:before="240"/>
      </w:pPr>
    </w:p>
    <w:p w:rsidR="00213D98" w:rsidRPr="009E26A3" w:rsidRDefault="00213D98" w:rsidP="001B2BC2">
      <w:pPr>
        <w:spacing w:before="1000"/>
        <w:rPr>
          <w:rFonts w:cs="Arial"/>
          <w:b/>
          <w:sz w:val="32"/>
          <w:szCs w:val="32"/>
        </w:rPr>
      </w:pPr>
      <w:r w:rsidRPr="009E26A3">
        <w:rPr>
          <w:rFonts w:cs="Arial"/>
          <w:b/>
          <w:sz w:val="32"/>
          <w:szCs w:val="32"/>
        </w:rPr>
        <w:t>Compilation No.</w:t>
      </w:r>
      <w:r>
        <w:rPr>
          <w:rFonts w:cs="Arial"/>
          <w:b/>
          <w:sz w:val="32"/>
          <w:szCs w:val="32"/>
        </w:rPr>
        <w:t> </w:t>
      </w:r>
      <w:r w:rsidR="00082680">
        <w:rPr>
          <w:rFonts w:cs="Arial"/>
          <w:b/>
          <w:sz w:val="32"/>
          <w:szCs w:val="32"/>
        </w:rPr>
        <w:fldChar w:fldCharType="begin"/>
      </w:r>
      <w:r w:rsidR="00B62F70">
        <w:rPr>
          <w:rFonts w:cs="Arial"/>
          <w:b/>
          <w:sz w:val="32"/>
          <w:szCs w:val="32"/>
        </w:rPr>
        <w:instrText xml:space="preserve"> DOCPROPERTY  RegulationsCompilationNo </w:instrText>
      </w:r>
      <w:r w:rsidR="00082680">
        <w:rPr>
          <w:rFonts w:cs="Arial"/>
          <w:b/>
          <w:sz w:val="32"/>
          <w:szCs w:val="32"/>
        </w:rPr>
        <w:fldChar w:fldCharType="separate"/>
      </w:r>
      <w:r w:rsidR="00E67FC8">
        <w:rPr>
          <w:rFonts w:cs="Arial"/>
          <w:b/>
          <w:sz w:val="32"/>
          <w:szCs w:val="32"/>
        </w:rPr>
        <w:t>1</w:t>
      </w:r>
      <w:r w:rsidR="00082680">
        <w:rPr>
          <w:rFonts w:cs="Arial"/>
          <w:b/>
          <w:sz w:val="32"/>
          <w:szCs w:val="32"/>
        </w:rPr>
        <w:fldChar w:fldCharType="end"/>
      </w:r>
    </w:p>
    <w:p w:rsidR="00213D98" w:rsidRPr="009E26A3" w:rsidRDefault="00213D98" w:rsidP="001B2BC2">
      <w:pPr>
        <w:spacing w:before="480"/>
        <w:rPr>
          <w:rFonts w:cs="Arial"/>
          <w:sz w:val="24"/>
        </w:rPr>
      </w:pPr>
      <w:r w:rsidRPr="009E26A3">
        <w:rPr>
          <w:rFonts w:cs="Arial"/>
          <w:b/>
          <w:sz w:val="24"/>
        </w:rPr>
        <w:t>Compilation date:</w:t>
      </w:r>
      <w:r w:rsidRPr="009E26A3">
        <w:rPr>
          <w:rFonts w:cs="Arial"/>
          <w:sz w:val="24"/>
        </w:rPr>
        <w:tab/>
      </w:r>
      <w:r w:rsidRPr="009E26A3">
        <w:rPr>
          <w:rFonts w:cs="Arial"/>
          <w:sz w:val="24"/>
        </w:rPr>
        <w:tab/>
      </w:r>
      <w:r w:rsidRPr="009E26A3">
        <w:rPr>
          <w:rFonts w:cs="Arial"/>
          <w:sz w:val="24"/>
        </w:rPr>
        <w:tab/>
      </w:r>
      <w:r w:rsidR="00082680" w:rsidRPr="009E26A3">
        <w:rPr>
          <w:rFonts w:cs="Arial"/>
          <w:sz w:val="24"/>
        </w:rPr>
        <w:fldChar w:fldCharType="begin"/>
      </w:r>
      <w:r w:rsidRPr="009E26A3">
        <w:rPr>
          <w:rFonts w:cs="Arial"/>
          <w:sz w:val="24"/>
        </w:rPr>
        <w:instrText xml:space="preserve"> DOCPROPERTY </w:instrText>
      </w:r>
      <w:r w:rsidR="00B62F70">
        <w:rPr>
          <w:rFonts w:cs="Arial"/>
          <w:sz w:val="24"/>
        </w:rPr>
        <w:instrText>Compilation</w:instrText>
      </w:r>
      <w:r w:rsidRPr="009E26A3">
        <w:rPr>
          <w:rFonts w:cs="Arial"/>
          <w:sz w:val="24"/>
        </w:rPr>
        <w:instrText xml:space="preserve">Date \@ "d MMMM yyyy" </w:instrText>
      </w:r>
      <w:r w:rsidR="00082680" w:rsidRPr="009E26A3">
        <w:rPr>
          <w:rFonts w:cs="Arial"/>
          <w:sz w:val="24"/>
        </w:rPr>
        <w:fldChar w:fldCharType="separate"/>
      </w:r>
      <w:r w:rsidR="00E67FC8">
        <w:rPr>
          <w:rFonts w:cs="Arial"/>
          <w:sz w:val="24"/>
        </w:rPr>
        <w:t>19 January 2019</w:t>
      </w:r>
      <w:r w:rsidR="00082680" w:rsidRPr="009E26A3">
        <w:rPr>
          <w:rFonts w:cs="Arial"/>
          <w:sz w:val="24"/>
        </w:rPr>
        <w:fldChar w:fldCharType="end"/>
      </w:r>
    </w:p>
    <w:p w:rsidR="00213D98" w:rsidRPr="009E26A3" w:rsidRDefault="00213D98" w:rsidP="00213D98">
      <w:pPr>
        <w:spacing w:before="240"/>
        <w:rPr>
          <w:rFonts w:cs="Arial"/>
          <w:sz w:val="24"/>
        </w:rPr>
      </w:pPr>
      <w:r w:rsidRPr="009E26A3">
        <w:rPr>
          <w:rFonts w:cs="Arial"/>
          <w:b/>
          <w:sz w:val="24"/>
        </w:rPr>
        <w:t>Includes amendments up to:</w:t>
      </w:r>
      <w:r w:rsidRPr="009E26A3">
        <w:rPr>
          <w:rFonts w:cs="Arial"/>
          <w:sz w:val="24"/>
        </w:rPr>
        <w:tab/>
      </w:r>
      <w:r w:rsidR="00082680">
        <w:rPr>
          <w:rFonts w:cs="Arial"/>
          <w:sz w:val="24"/>
        </w:rPr>
        <w:fldChar w:fldCharType="begin"/>
      </w:r>
      <w:r w:rsidR="00B62F70">
        <w:rPr>
          <w:rFonts w:cs="Arial"/>
          <w:sz w:val="24"/>
        </w:rPr>
        <w:instrText xml:space="preserve"> DOCPROPERTY  RegulationsRegisterID </w:instrText>
      </w:r>
      <w:r w:rsidR="00082680">
        <w:rPr>
          <w:rFonts w:cs="Arial"/>
          <w:sz w:val="24"/>
        </w:rPr>
        <w:fldChar w:fldCharType="separate"/>
      </w:r>
      <w:r w:rsidR="00E67FC8">
        <w:rPr>
          <w:rFonts w:cs="Arial"/>
          <w:sz w:val="24"/>
        </w:rPr>
        <w:t>B2019A00001</w:t>
      </w:r>
      <w:r w:rsidR="00082680">
        <w:rPr>
          <w:rFonts w:cs="Arial"/>
          <w:sz w:val="24"/>
        </w:rPr>
        <w:fldChar w:fldCharType="end"/>
      </w:r>
    </w:p>
    <w:p w:rsidR="00213D98" w:rsidRPr="009E26A3" w:rsidRDefault="00213D98" w:rsidP="00213D98">
      <w:pPr>
        <w:spacing w:before="240"/>
        <w:rPr>
          <w:rFonts w:cs="Arial"/>
          <w:sz w:val="24"/>
          <w:szCs w:val="24"/>
        </w:rPr>
      </w:pPr>
      <w:r w:rsidRPr="009E26A3">
        <w:rPr>
          <w:rFonts w:cs="Arial"/>
          <w:b/>
          <w:sz w:val="24"/>
        </w:rPr>
        <w:t>Registered:</w:t>
      </w:r>
      <w:r w:rsidRPr="009E26A3">
        <w:rPr>
          <w:rFonts w:cs="Arial"/>
          <w:sz w:val="24"/>
        </w:rPr>
        <w:tab/>
      </w:r>
      <w:r w:rsidRPr="009E26A3">
        <w:rPr>
          <w:rFonts w:cs="Arial"/>
          <w:sz w:val="24"/>
        </w:rPr>
        <w:tab/>
      </w:r>
      <w:r w:rsidRPr="009E26A3">
        <w:rPr>
          <w:rFonts w:cs="Arial"/>
          <w:sz w:val="24"/>
        </w:rPr>
        <w:tab/>
      </w:r>
      <w:r w:rsidRPr="009E26A3">
        <w:rPr>
          <w:rFonts w:cs="Arial"/>
          <w:sz w:val="24"/>
        </w:rPr>
        <w:tab/>
      </w:r>
      <w:r w:rsidR="00082680" w:rsidRPr="009E26A3">
        <w:rPr>
          <w:rFonts w:cs="Arial"/>
          <w:sz w:val="24"/>
        </w:rPr>
        <w:fldChar w:fldCharType="begin"/>
      </w:r>
      <w:r w:rsidR="00B62F70" w:rsidRPr="009E26A3">
        <w:rPr>
          <w:rFonts w:cs="Arial"/>
          <w:sz w:val="24"/>
        </w:rPr>
        <w:instrText xml:space="preserve"> DOCPROPERTY </w:instrText>
      </w:r>
      <w:r w:rsidR="00B62F70">
        <w:rPr>
          <w:rFonts w:cs="Arial"/>
          <w:sz w:val="24"/>
        </w:rPr>
        <w:instrText>Compilation</w:instrText>
      </w:r>
      <w:r w:rsidR="00B62F70" w:rsidRPr="009E26A3">
        <w:rPr>
          <w:rFonts w:cs="Arial"/>
          <w:sz w:val="24"/>
        </w:rPr>
        <w:instrText xml:space="preserve">Date \@ "d MMMM yyyy" </w:instrText>
      </w:r>
      <w:r w:rsidR="00082680" w:rsidRPr="009E26A3">
        <w:rPr>
          <w:rFonts w:cs="Arial"/>
          <w:sz w:val="24"/>
        </w:rPr>
        <w:fldChar w:fldCharType="separate"/>
      </w:r>
      <w:r w:rsidR="00E67FC8">
        <w:rPr>
          <w:rFonts w:cs="Arial"/>
          <w:sz w:val="24"/>
        </w:rPr>
        <w:t>19 January 2019</w:t>
      </w:r>
      <w:r w:rsidR="00082680" w:rsidRPr="009E26A3">
        <w:rPr>
          <w:rFonts w:cs="Arial"/>
          <w:sz w:val="24"/>
        </w:rPr>
        <w:fldChar w:fldCharType="end"/>
      </w:r>
    </w:p>
    <w:p w:rsidR="00213D98" w:rsidRPr="009E26A3" w:rsidRDefault="00213D98" w:rsidP="00213D98">
      <w:pPr>
        <w:spacing w:before="120"/>
        <w:rPr>
          <w:rFonts w:cs="Arial"/>
          <w:sz w:val="24"/>
        </w:rPr>
      </w:pPr>
    </w:p>
    <w:p w:rsidR="00213D98" w:rsidRPr="009E26A3" w:rsidRDefault="00213D98" w:rsidP="00213D98">
      <w:pPr>
        <w:tabs>
          <w:tab w:val="left" w:pos="5245"/>
        </w:tabs>
        <w:spacing w:before="0"/>
        <w:rPr>
          <w:b/>
        </w:rPr>
      </w:pPr>
    </w:p>
    <w:p w:rsidR="00213D98" w:rsidRPr="009E26A3" w:rsidRDefault="00213D98" w:rsidP="00213D98">
      <w:pPr>
        <w:tabs>
          <w:tab w:val="left" w:pos="5245"/>
        </w:tabs>
        <w:spacing w:before="0"/>
        <w:rPr>
          <w:b/>
        </w:rPr>
      </w:pPr>
    </w:p>
    <w:p w:rsidR="00357AD2" w:rsidRPr="00213D98" w:rsidRDefault="00357AD2" w:rsidP="00213D98">
      <w:pPr>
        <w:tabs>
          <w:tab w:val="left" w:pos="5245"/>
        </w:tabs>
        <w:spacing w:before="0"/>
        <w:rPr>
          <w:b/>
        </w:rPr>
      </w:pPr>
    </w:p>
    <w:p w:rsidR="00213D98" w:rsidRDefault="00213D98" w:rsidP="00C65C7F">
      <w:pPr>
        <w:rPr>
          <w:sz w:val="28"/>
        </w:rPr>
        <w:sectPr w:rsidR="00213D98" w:rsidSect="00213D98">
          <w:headerReference w:type="even" r:id="rId83"/>
          <w:headerReference w:type="default" r:id="rId84"/>
          <w:footerReference w:type="even" r:id="rId85"/>
          <w:footerReference w:type="default" r:id="rId86"/>
          <w:footnotePr>
            <w:numFmt w:val="chicago"/>
            <w:numRestart w:val="eachPage"/>
          </w:footnotePr>
          <w:pgSz w:w="11906" w:h="16838"/>
          <w:pgMar w:top="1440" w:right="2410" w:bottom="1440" w:left="2410" w:header="720" w:footer="3419" w:gutter="0"/>
          <w:cols w:space="708"/>
          <w:docGrid w:linePitch="360"/>
        </w:sectPr>
      </w:pPr>
    </w:p>
    <w:p w:rsidR="00213D98" w:rsidRPr="009E26A3" w:rsidRDefault="00213D98" w:rsidP="00213D98">
      <w:pPr>
        <w:pageBreakBefore/>
        <w:outlineLvl w:val="0"/>
        <w:rPr>
          <w:rFonts w:cs="Arial"/>
          <w:b/>
          <w:sz w:val="32"/>
          <w:szCs w:val="32"/>
        </w:rPr>
      </w:pPr>
      <w:bookmarkStart w:id="2936" w:name="RegComp"/>
      <w:r w:rsidRPr="009E26A3">
        <w:rPr>
          <w:rFonts w:cs="Arial"/>
          <w:b/>
          <w:sz w:val="32"/>
          <w:szCs w:val="32"/>
        </w:rPr>
        <w:t>About this compilation</w:t>
      </w:r>
    </w:p>
    <w:p w:rsidR="005A0968" w:rsidRPr="00EB3E71" w:rsidRDefault="005A0968" w:rsidP="005A0968">
      <w:pPr>
        <w:pStyle w:val="NotesHeading"/>
        <w:tabs>
          <w:tab w:val="clear" w:pos="0"/>
        </w:tabs>
        <w:spacing w:before="240" w:after="0"/>
        <w:outlineLvl w:val="1"/>
        <w:rPr>
          <w:color w:val="auto"/>
        </w:rPr>
      </w:pPr>
      <w:r w:rsidRPr="00EB3E71">
        <w:rPr>
          <w:color w:val="auto"/>
        </w:rPr>
        <w:t>This compilation</w:t>
      </w:r>
    </w:p>
    <w:p w:rsidR="005A0968" w:rsidRPr="00EB3E71" w:rsidRDefault="00082680" w:rsidP="005A0968">
      <w:pPr>
        <w:rPr>
          <w:rFonts w:cs="Times New Roman"/>
        </w:rPr>
      </w:pPr>
      <w:r w:rsidRPr="00EB3E71">
        <w:rPr>
          <w:rFonts w:cs="Times New Roman"/>
        </w:rPr>
        <w:fldChar w:fldCharType="begin"/>
      </w:r>
      <w:r w:rsidR="005A0968" w:rsidRPr="00EB3E71">
        <w:rPr>
          <w:rFonts w:cs="Times New Roman"/>
        </w:rPr>
        <w:instrText xml:space="preserve"> XE "</w:instrText>
      </w:r>
      <w:r w:rsidR="00BE2198" w:rsidRPr="000E1EA9">
        <w:rPr>
          <w:i/>
        </w:rPr>
        <w:instrText>Constitution (</w:instrText>
      </w:r>
      <w:fldSimple w:instr=" DOCPROPERTY  ManagerGeneral  \* MERGEFORMAT ">
        <w:r w:rsidR="00E67FC8" w:rsidRPr="00E67FC8">
          <w:rPr>
            <w:i/>
          </w:rPr>
          <w:instrText>Manager General</w:instrText>
        </w:r>
      </w:fldSimple>
      <w:r w:rsidR="00BE2198" w:rsidRPr="000E1EA9">
        <w:rPr>
          <w:i/>
        </w:rPr>
        <w:instrText xml:space="preserve">) Letters Patent </w:instrText>
      </w:r>
      <w:r w:rsidRPr="000E1EA9">
        <w:rPr>
          <w:i/>
        </w:rPr>
        <w:fldChar w:fldCharType="begin"/>
      </w:r>
      <w:r w:rsidR="00BE2198"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5A0968" w:rsidRPr="00EB3E71">
        <w:rPr>
          <w:rFonts w:cs="Times New Roman"/>
        </w:rPr>
        <w:instrText xml:space="preserve">:compilation information" </w:instrText>
      </w:r>
      <w:r w:rsidR="005A0968">
        <w:instrText xml:space="preserve">\r "RegComp" </w:instrText>
      </w:r>
      <w:r w:rsidRPr="00EB3E71">
        <w:rPr>
          <w:rFonts w:cs="Times New Roman"/>
        </w:rPr>
        <w:fldChar w:fldCharType="end"/>
      </w:r>
      <w:r w:rsidRPr="00EB3E71">
        <w:rPr>
          <w:rFonts w:cs="Times New Roman"/>
        </w:rPr>
        <w:fldChar w:fldCharType="begin"/>
      </w:r>
      <w:r w:rsidR="005A0968" w:rsidRPr="00EB3E71">
        <w:rPr>
          <w:rFonts w:cs="Times New Roman"/>
        </w:rPr>
        <w:instrText xml:space="preserve"> XE "compilation information</w:instrText>
      </w:r>
      <w:r w:rsidR="005A0968">
        <w:rPr>
          <w:rFonts w:cs="Times New Roman"/>
        </w:rPr>
        <w:instrText>:</w:instrText>
      </w:r>
      <w:r w:rsidR="00BE2198" w:rsidRPr="000E1EA9">
        <w:rPr>
          <w:i/>
        </w:rPr>
        <w:instrText>Constitution (</w:instrText>
      </w:r>
      <w:fldSimple w:instr=" DOCPROPERTY  ManagerGeneral  \* MERGEFORMAT ">
        <w:r w:rsidR="00E67FC8" w:rsidRPr="00E67FC8">
          <w:rPr>
            <w:i/>
          </w:rPr>
          <w:instrText>Manager General</w:instrText>
        </w:r>
      </w:fldSimple>
      <w:r w:rsidR="00BE2198" w:rsidRPr="000E1EA9">
        <w:rPr>
          <w:i/>
        </w:rPr>
        <w:instrText xml:space="preserve">) Letters Patent </w:instrText>
      </w:r>
      <w:r w:rsidRPr="000E1EA9">
        <w:rPr>
          <w:i/>
        </w:rPr>
        <w:fldChar w:fldCharType="begin"/>
      </w:r>
      <w:r w:rsidR="00BE2198"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5A0968">
        <w:rPr>
          <w:rFonts w:cs="Times New Roman"/>
        </w:rPr>
        <w:instrText xml:space="preserve">" </w:instrText>
      </w:r>
      <w:r w:rsidR="005A0968">
        <w:instrText xml:space="preserve">\r "RegComp" </w:instrText>
      </w:r>
      <w:r w:rsidRPr="00EB3E71">
        <w:rPr>
          <w:rFonts w:cs="Times New Roman"/>
        </w:rPr>
        <w:fldChar w:fldCharType="end"/>
      </w:r>
      <w:r w:rsidR="005A0968" w:rsidRPr="00EB3E71">
        <w:rPr>
          <w:rFonts w:cs="Times New Roman"/>
        </w:rPr>
        <w:t xml:space="preserve">This is a compilation of the </w:t>
      </w:r>
      <w:r w:rsidR="00BE2198" w:rsidRPr="000E1EA9">
        <w:rPr>
          <w:i/>
        </w:rPr>
        <w:t>Constitution (</w:t>
      </w:r>
      <w:fldSimple w:instr=" DOCPROPERTY  ManagerGeneral  \* MERGEFORMAT ">
        <w:r w:rsidR="00E67FC8" w:rsidRPr="00E67FC8">
          <w:rPr>
            <w:i/>
          </w:rPr>
          <w:t>Manager General</w:t>
        </w:r>
      </w:fldSimple>
      <w:r w:rsidR="00BE2198" w:rsidRPr="000E1EA9">
        <w:rPr>
          <w:i/>
        </w:rPr>
        <w:t xml:space="preserve">) Letters Patent </w:t>
      </w:r>
      <w:r w:rsidRPr="000E1EA9">
        <w:rPr>
          <w:i/>
        </w:rPr>
        <w:fldChar w:fldCharType="begin"/>
      </w:r>
      <w:r w:rsidR="00BE2198" w:rsidRPr="000E1EA9">
        <w:rPr>
          <w:i/>
        </w:rPr>
        <w:instrText xml:space="preserve"> DOCPROPERTY  RegulationsMade \@ yyyy \* MERGEFORMAT </w:instrText>
      </w:r>
      <w:r w:rsidRPr="000E1EA9">
        <w:rPr>
          <w:i/>
        </w:rPr>
        <w:fldChar w:fldCharType="separate"/>
      </w:r>
      <w:r w:rsidR="00E67FC8">
        <w:rPr>
          <w:i/>
        </w:rPr>
        <w:t>2019</w:t>
      </w:r>
      <w:r w:rsidRPr="000E1EA9">
        <w:rPr>
          <w:i/>
        </w:rPr>
        <w:fldChar w:fldCharType="end"/>
      </w:r>
      <w:r w:rsidR="005A0968" w:rsidRPr="00EB3E71">
        <w:rPr>
          <w:rFonts w:cs="Times New Roman"/>
        </w:rPr>
        <w:t xml:space="preserve"> that shows the text of the </w:t>
      </w:r>
      <w:r w:rsidR="00B9451A">
        <w:rPr>
          <w:rFonts w:cs="Times New Roman"/>
        </w:rPr>
        <w:t>law</w:t>
      </w:r>
      <w:r w:rsidR="005A0968" w:rsidRPr="00EB3E71">
        <w:rPr>
          <w:rFonts w:cs="Times New Roman"/>
        </w:rPr>
        <w:t xml:space="preserve"> as amended and in force on </w:t>
      </w:r>
      <w:r w:rsidRPr="00EB3E71">
        <w:rPr>
          <w:rFonts w:cs="Times New Roman"/>
          <w:sz w:val="24"/>
          <w:szCs w:val="18"/>
        </w:rPr>
        <w:fldChar w:fldCharType="begin"/>
      </w:r>
      <w:r w:rsidR="005A0968" w:rsidRPr="00EB3E71">
        <w:rPr>
          <w:rFonts w:cs="Times New Roman"/>
          <w:sz w:val="24"/>
          <w:szCs w:val="18"/>
        </w:rPr>
        <w:instrText xml:space="preserve"> DOCP</w:instrText>
      </w:r>
      <w:r w:rsidR="005A0968" w:rsidRPr="00EB3E71">
        <w:rPr>
          <w:rFonts w:cs="Times New Roman"/>
          <w:szCs w:val="18"/>
        </w:rPr>
        <w:instrText xml:space="preserve">ROPERTY  </w:instrText>
      </w:r>
      <w:r w:rsidR="005A0968">
        <w:rPr>
          <w:rFonts w:cs="Times New Roman"/>
          <w:szCs w:val="18"/>
        </w:rPr>
        <w:instrText>RegulationsMade</w:instrText>
      </w:r>
      <w:r w:rsidR="005A0968" w:rsidRPr="00EB3E71">
        <w:rPr>
          <w:rFonts w:cs="Times New Roman"/>
          <w:szCs w:val="18"/>
        </w:rPr>
        <w:instrText xml:space="preserve"> \@ "d MMMM </w:instrText>
      </w:r>
      <w:r w:rsidR="005A0968" w:rsidRPr="00EB3E71">
        <w:rPr>
          <w:rFonts w:cs="Times New Roman"/>
          <w:sz w:val="24"/>
          <w:szCs w:val="18"/>
        </w:rPr>
        <w:instrText xml:space="preserve">yyyy"  \* MERGEFORMAT </w:instrText>
      </w:r>
      <w:r w:rsidRPr="00EB3E71">
        <w:rPr>
          <w:rFonts w:cs="Times New Roman"/>
          <w:sz w:val="24"/>
          <w:szCs w:val="18"/>
        </w:rPr>
        <w:fldChar w:fldCharType="separate"/>
      </w:r>
      <w:r w:rsidR="00E67FC8" w:rsidRPr="00E67FC8">
        <w:rPr>
          <w:rFonts w:cs="Times New Roman"/>
          <w:szCs w:val="18"/>
        </w:rPr>
        <w:t>19 January 2019</w:t>
      </w:r>
      <w:r w:rsidRPr="00EB3E71">
        <w:rPr>
          <w:rFonts w:cs="Times New Roman"/>
          <w:sz w:val="24"/>
          <w:szCs w:val="18"/>
        </w:rPr>
        <w:fldChar w:fldCharType="end"/>
      </w:r>
      <w:r w:rsidR="005A0968" w:rsidRPr="00EB3E71">
        <w:rPr>
          <w:rFonts w:cs="Times New Roman"/>
        </w:rPr>
        <w:t xml:space="preserve"> (the </w:t>
      </w:r>
      <w:r w:rsidR="005A0968" w:rsidRPr="00F511B4">
        <w:rPr>
          <w:i/>
        </w:rPr>
        <w:t>compilation date</w:t>
      </w:r>
      <w:r w:rsidR="005A0968" w:rsidRPr="00EB3E71">
        <w:rPr>
          <w:rFonts w:cs="Times New Roman"/>
        </w:rPr>
        <w:t>).</w:t>
      </w:r>
    </w:p>
    <w:p w:rsidR="005A0968" w:rsidRPr="00EB3E71" w:rsidRDefault="005A0968" w:rsidP="005A0968">
      <w:pPr>
        <w:rPr>
          <w:rFonts w:cs="Times New Roman"/>
        </w:rPr>
      </w:pPr>
      <w:r w:rsidRPr="00EB3E71">
        <w:rPr>
          <w:rFonts w:cs="Times New Roman"/>
        </w:rPr>
        <w:t>The notes at the end of this compilation (</w:t>
      </w:r>
      <w:hyperlink w:anchor="_Endnotes" w:history="1">
        <w:r w:rsidRPr="00EB3E71">
          <w:rPr>
            <w:rStyle w:val="Hyperlink"/>
            <w:rFonts w:cs="Times New Roman"/>
          </w:rPr>
          <w:t xml:space="preserve">the </w:t>
        </w:r>
        <w:r w:rsidRPr="0037420F">
          <w:rPr>
            <w:rStyle w:val="CharBoldItalic"/>
          </w:rPr>
          <w:t>endnotes</w:t>
        </w:r>
      </w:hyperlink>
      <w:r w:rsidRPr="00EB3E71">
        <w:rPr>
          <w:rFonts w:cs="Times New Roman"/>
        </w:rPr>
        <w:t xml:space="preserve">) include information about amending </w:t>
      </w:r>
      <w:r w:rsidR="00B9451A">
        <w:rPr>
          <w:rFonts w:cs="Times New Roman"/>
        </w:rPr>
        <w:t>law</w:t>
      </w:r>
      <w:r w:rsidRPr="00EB3E71">
        <w:rPr>
          <w:rFonts w:cs="Times New Roman"/>
        </w:rPr>
        <w:t xml:space="preserve"> and the amendment history of provisions of the compiled </w:t>
      </w:r>
      <w:r w:rsidR="00B9451A">
        <w:rPr>
          <w:rFonts w:cs="Times New Roman"/>
        </w:rPr>
        <w:t>law</w:t>
      </w:r>
      <w:r w:rsidRPr="00EB3E71">
        <w:rPr>
          <w:rFonts w:cs="Times New Roman"/>
        </w:rPr>
        <w:t>.</w:t>
      </w:r>
    </w:p>
    <w:p w:rsidR="005A0968" w:rsidRPr="00EB3E71" w:rsidRDefault="005A0968" w:rsidP="005A0968">
      <w:pPr>
        <w:pStyle w:val="NotesHeading"/>
        <w:tabs>
          <w:tab w:val="clear" w:pos="0"/>
        </w:tabs>
        <w:spacing w:before="240" w:after="0"/>
        <w:outlineLvl w:val="2"/>
        <w:rPr>
          <w:color w:val="auto"/>
        </w:rPr>
      </w:pPr>
      <w:r w:rsidRPr="00EB3E71">
        <w:rPr>
          <w:color w:val="auto"/>
        </w:rPr>
        <w:t>Uncommenced amendments</w:t>
      </w:r>
    </w:p>
    <w:p w:rsidR="005A0968" w:rsidRPr="00EB3E71" w:rsidRDefault="005A0968" w:rsidP="005A0968">
      <w:pPr>
        <w:rPr>
          <w:rFonts w:cs="Times New Roman"/>
        </w:rPr>
      </w:pPr>
      <w:r w:rsidRPr="00EB3E71">
        <w:rPr>
          <w:rFonts w:cs="Times New Roman"/>
        </w:rPr>
        <w:t xml:space="preserve">The effect of uncommenced amendments is not shown in the text of the compiled </w:t>
      </w:r>
      <w:r w:rsidR="00B9451A">
        <w:rPr>
          <w:rFonts w:cs="Times New Roman"/>
        </w:rPr>
        <w:t>law</w:t>
      </w:r>
      <w:r w:rsidRPr="00EB3E71">
        <w:rPr>
          <w:rFonts w:cs="Times New Roman"/>
        </w:rPr>
        <w:t xml:space="preserve">. The details of amendments made up to, but not commenced at, the compilation date are underlined in </w:t>
      </w:r>
      <w:hyperlink w:anchor="_Endnotes" w:history="1">
        <w:r w:rsidRPr="00EB3E71">
          <w:rPr>
            <w:rStyle w:val="Hyperlink"/>
            <w:rFonts w:cs="Times New Roman"/>
          </w:rPr>
          <w:t>the endnotes</w:t>
        </w:r>
      </w:hyperlink>
      <w:r w:rsidRPr="00EB3E71">
        <w:rPr>
          <w:rFonts w:cs="Times New Roman"/>
        </w:rPr>
        <w:t xml:space="preserve">. </w:t>
      </w:r>
    </w:p>
    <w:p w:rsidR="005A0968" w:rsidRPr="00EB3E71" w:rsidRDefault="005A0968" w:rsidP="005A0968">
      <w:pPr>
        <w:pStyle w:val="NotesHeading"/>
        <w:tabs>
          <w:tab w:val="clear" w:pos="0"/>
        </w:tabs>
        <w:spacing w:before="240" w:after="0"/>
        <w:ind w:left="0" w:firstLine="0"/>
        <w:outlineLvl w:val="2"/>
        <w:rPr>
          <w:color w:val="auto"/>
        </w:rPr>
      </w:pPr>
      <w:r w:rsidRPr="00EB3E71">
        <w:rPr>
          <w:color w:val="auto"/>
        </w:rPr>
        <w:t>Application, saving and transitional provisions for provisions and amendments</w:t>
      </w:r>
    </w:p>
    <w:p w:rsidR="005A0968" w:rsidRPr="00EB3E71" w:rsidRDefault="005A0968" w:rsidP="005A0968">
      <w:pPr>
        <w:rPr>
          <w:rFonts w:cs="Times New Roman"/>
        </w:rPr>
      </w:pPr>
      <w:r w:rsidRPr="00EB3E71">
        <w:rPr>
          <w:rFonts w:cs="Times New Roman"/>
        </w:rPr>
        <w:t xml:space="preserve">If the operation of a provision or amendment of the compiled </w:t>
      </w:r>
      <w:r w:rsidR="00B9451A">
        <w:rPr>
          <w:rFonts w:cs="Times New Roman"/>
        </w:rPr>
        <w:t>law</w:t>
      </w:r>
      <w:r w:rsidRPr="00EB3E71">
        <w:rPr>
          <w:rFonts w:cs="Times New Roman"/>
        </w:rPr>
        <w:t xml:space="preserve"> is affected by an application, saving or transitional provision that is not included in this compilation, details are included in </w:t>
      </w:r>
      <w:hyperlink w:anchor="_Endnotes" w:history="1">
        <w:r w:rsidRPr="00EB3E71">
          <w:rPr>
            <w:rStyle w:val="Hyperlink"/>
            <w:rFonts w:cs="Times New Roman"/>
          </w:rPr>
          <w:t>the endnotes</w:t>
        </w:r>
      </w:hyperlink>
      <w:r w:rsidRPr="00EB3E71">
        <w:rPr>
          <w:rFonts w:cs="Times New Roman"/>
        </w:rPr>
        <w:t>.</w:t>
      </w:r>
    </w:p>
    <w:p w:rsidR="005A0968" w:rsidRPr="00EB3E71" w:rsidRDefault="005A0968" w:rsidP="005A0968">
      <w:pPr>
        <w:pStyle w:val="NotesHeading"/>
        <w:tabs>
          <w:tab w:val="clear" w:pos="0"/>
        </w:tabs>
        <w:spacing w:before="240" w:after="0"/>
        <w:outlineLvl w:val="2"/>
        <w:rPr>
          <w:color w:val="auto"/>
        </w:rPr>
      </w:pPr>
      <w:r w:rsidRPr="00EB3E71">
        <w:rPr>
          <w:color w:val="auto"/>
        </w:rPr>
        <w:t>Editorial changes</w:t>
      </w:r>
    </w:p>
    <w:p w:rsidR="005A0968" w:rsidRPr="00EB3E71" w:rsidRDefault="005A0968" w:rsidP="005A0968">
      <w:pPr>
        <w:rPr>
          <w:rFonts w:cs="Times New Roman"/>
        </w:rPr>
      </w:pPr>
      <w:r w:rsidRPr="00EB3E71">
        <w:rPr>
          <w:rFonts w:cs="Times New Roman"/>
        </w:rPr>
        <w:t xml:space="preserve">For more information about any editorial changes made in this compilation, see </w:t>
      </w:r>
      <w:hyperlink w:anchor="_Endnotes" w:history="1">
        <w:r w:rsidRPr="00EB3E71">
          <w:rPr>
            <w:rStyle w:val="Hyperlink"/>
            <w:rFonts w:cs="Times New Roman"/>
          </w:rPr>
          <w:t>the endnotes</w:t>
        </w:r>
      </w:hyperlink>
      <w:r w:rsidRPr="00EB3E71">
        <w:rPr>
          <w:rFonts w:cs="Times New Roman"/>
        </w:rPr>
        <w:t>.</w:t>
      </w:r>
    </w:p>
    <w:p w:rsidR="005A0968" w:rsidRPr="00EB3E71" w:rsidRDefault="005A0968" w:rsidP="005A0968">
      <w:pPr>
        <w:pStyle w:val="NotesHeading"/>
        <w:tabs>
          <w:tab w:val="clear" w:pos="0"/>
        </w:tabs>
        <w:spacing w:before="240" w:after="0"/>
        <w:outlineLvl w:val="2"/>
        <w:rPr>
          <w:color w:val="auto"/>
        </w:rPr>
      </w:pPr>
      <w:r w:rsidRPr="00EB3E71">
        <w:rPr>
          <w:color w:val="auto"/>
        </w:rPr>
        <w:t>Modifications</w:t>
      </w:r>
    </w:p>
    <w:p w:rsidR="005A0968" w:rsidRPr="00EB3E71" w:rsidRDefault="005A0968" w:rsidP="005A0968">
      <w:pPr>
        <w:rPr>
          <w:rFonts w:cs="Times New Roman"/>
        </w:rPr>
      </w:pPr>
      <w:r w:rsidRPr="00EB3E71">
        <w:rPr>
          <w:rFonts w:cs="Times New Roman"/>
        </w:rPr>
        <w:t xml:space="preserve">If the compiled </w:t>
      </w:r>
      <w:r w:rsidR="00B9451A">
        <w:rPr>
          <w:rFonts w:cs="Times New Roman"/>
        </w:rPr>
        <w:t>law</w:t>
      </w:r>
      <w:r w:rsidRPr="00EB3E71">
        <w:rPr>
          <w:rFonts w:cs="Times New Roman"/>
        </w:rPr>
        <w:t xml:space="preserve"> is modified by another </w:t>
      </w:r>
      <w:r w:rsidR="00B9451A">
        <w:rPr>
          <w:rFonts w:cs="Times New Roman"/>
        </w:rPr>
        <w:t>law</w:t>
      </w:r>
      <w:r w:rsidRPr="00EB3E71">
        <w:rPr>
          <w:rFonts w:cs="Times New Roman"/>
        </w:rPr>
        <w:t xml:space="preserve">, the compiled </w:t>
      </w:r>
      <w:r w:rsidR="00B9451A">
        <w:rPr>
          <w:rFonts w:cs="Times New Roman"/>
        </w:rPr>
        <w:t>law</w:t>
      </w:r>
      <w:r w:rsidRPr="00EB3E71">
        <w:rPr>
          <w:rFonts w:cs="Times New Roman"/>
        </w:rPr>
        <w:t xml:space="preserve"> operates as modified but the modification does not amend the text of the </w:t>
      </w:r>
      <w:r w:rsidR="00B9451A">
        <w:rPr>
          <w:rFonts w:cs="Times New Roman"/>
        </w:rPr>
        <w:t>law</w:t>
      </w:r>
      <w:r w:rsidRPr="00EB3E71">
        <w:rPr>
          <w:rFonts w:cs="Times New Roman"/>
        </w:rPr>
        <w:t xml:space="preserve">. Accordingly, this compilation does not show the text of the compiled </w:t>
      </w:r>
      <w:r w:rsidR="00B9451A">
        <w:rPr>
          <w:rFonts w:cs="Times New Roman"/>
        </w:rPr>
        <w:t>law</w:t>
      </w:r>
      <w:r w:rsidRPr="00EB3E71">
        <w:rPr>
          <w:rFonts w:cs="Times New Roman"/>
        </w:rPr>
        <w:t xml:space="preserve"> as modified. </w:t>
      </w:r>
    </w:p>
    <w:p w:rsidR="005A0968" w:rsidRPr="00EB3E71" w:rsidRDefault="005A0968" w:rsidP="005A0968">
      <w:pPr>
        <w:pStyle w:val="NotesHeading"/>
        <w:tabs>
          <w:tab w:val="clear" w:pos="0"/>
        </w:tabs>
        <w:spacing w:before="240" w:after="0"/>
        <w:outlineLvl w:val="2"/>
        <w:rPr>
          <w:color w:val="auto"/>
        </w:rPr>
      </w:pPr>
      <w:r w:rsidRPr="00EB3E71">
        <w:rPr>
          <w:color w:val="auto"/>
        </w:rPr>
        <w:t>Self repealing provisions</w:t>
      </w:r>
    </w:p>
    <w:p w:rsidR="005A0968" w:rsidRPr="00EB3E71" w:rsidRDefault="005A0968" w:rsidP="005A0968">
      <w:pPr>
        <w:rPr>
          <w:rFonts w:cs="Times New Roman"/>
        </w:rPr>
      </w:pPr>
      <w:r w:rsidRPr="00EB3E71">
        <w:rPr>
          <w:rFonts w:cs="Times New Roman"/>
        </w:rPr>
        <w:t xml:space="preserve">If a provision of the compiled </w:t>
      </w:r>
      <w:r w:rsidR="00B9451A">
        <w:rPr>
          <w:rFonts w:cs="Times New Roman"/>
        </w:rPr>
        <w:t>law</w:t>
      </w:r>
      <w:r w:rsidRPr="00EB3E71">
        <w:rPr>
          <w:rFonts w:cs="Times New Roman"/>
        </w:rPr>
        <w:t xml:space="preserve"> has been repealed in accordance with a provision of the </w:t>
      </w:r>
      <w:r w:rsidR="00B9451A">
        <w:rPr>
          <w:rFonts w:cs="Times New Roman"/>
        </w:rPr>
        <w:t>law</w:t>
      </w:r>
      <w:r w:rsidRPr="00EB3E71">
        <w:rPr>
          <w:rFonts w:cs="Times New Roman"/>
        </w:rPr>
        <w:t xml:space="preserve">, details are included in </w:t>
      </w:r>
      <w:hyperlink w:anchor="_Endnotes" w:history="1">
        <w:r w:rsidRPr="00EB3E71">
          <w:rPr>
            <w:rStyle w:val="Hyperlink"/>
            <w:rFonts w:cs="Times New Roman"/>
          </w:rPr>
          <w:t>the endnotes</w:t>
        </w:r>
      </w:hyperlink>
      <w:r w:rsidRPr="00EB3E71">
        <w:rPr>
          <w:rFonts w:cs="Times New Roman"/>
        </w:rPr>
        <w:t>.</w:t>
      </w:r>
    </w:p>
    <w:p w:rsidR="005A0968" w:rsidRDefault="005A0968" w:rsidP="005A0968">
      <w:pPr>
        <w:spacing w:before="240"/>
        <w:rPr>
          <w:sz w:val="28"/>
        </w:rPr>
        <w:sectPr w:rsidR="005A0968" w:rsidSect="00213D98">
          <w:headerReference w:type="even" r:id="rId87"/>
          <w:headerReference w:type="default" r:id="rId88"/>
          <w:footerReference w:type="even" r:id="rId89"/>
          <w:footerReference w:type="default" r:id="rId90"/>
          <w:footnotePr>
            <w:numFmt w:val="chicago"/>
            <w:numRestart w:val="eachPage"/>
          </w:footnotePr>
          <w:pgSz w:w="11906" w:h="16838"/>
          <w:pgMar w:top="1440" w:right="2410" w:bottom="1440" w:left="2410" w:header="720" w:footer="3118" w:gutter="0"/>
          <w:cols w:space="708"/>
          <w:docGrid w:linePitch="360"/>
        </w:sectPr>
      </w:pPr>
    </w:p>
    <w:bookmarkEnd w:id="2936"/>
    <w:p w:rsidR="00CF2D00" w:rsidRPr="00EB3E71" w:rsidRDefault="00FE5C8A" w:rsidP="00FE5C8A">
      <w:pPr>
        <w:jc w:val="center"/>
        <w:rPr>
          <w:rFonts w:cs="Times New Roman"/>
        </w:rPr>
      </w:pPr>
      <w:r w:rsidRPr="00FE5C8A">
        <w:rPr>
          <w:rFonts w:cs="Times New Roman"/>
          <w:noProof/>
          <w:lang w:eastAsia="en-GB"/>
        </w:rPr>
        <w:drawing>
          <wp:inline distT="0" distB="0" distL="0" distR="0">
            <wp:extent cx="1238250" cy="1545139"/>
            <wp:effectExtent l="19050" t="0" r="0" b="0"/>
            <wp:docPr id="9" name="Picture 1" descr="bl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nk.png"/>
                    <pic:cNvPicPr/>
                  </pic:nvPicPr>
                  <pic:blipFill>
                    <a:blip r:embed="rId91" cstate="print"/>
                    <a:stretch>
                      <a:fillRect/>
                    </a:stretch>
                  </pic:blipFill>
                  <pic:spPr>
                    <a:xfrm>
                      <a:off x="0" y="0"/>
                      <a:ext cx="1238250" cy="1545139"/>
                    </a:xfrm>
                    <a:prstGeom prst="rect">
                      <a:avLst/>
                    </a:prstGeom>
                  </pic:spPr>
                </pic:pic>
              </a:graphicData>
            </a:graphic>
          </wp:inline>
        </w:drawing>
      </w:r>
      <w:r w:rsidR="00424961">
        <w:rPr>
          <w:rFonts w:cs="Times New Roman"/>
        </w:rPr>
        <w:br w:type="textWrapping" w:clear="all"/>
      </w:r>
      <w:fldSimple w:instr=" DOCPROPERTY  FounderName  \* MERGEFORMAT ">
        <w:r w:rsidR="00E67FC8" w:rsidRPr="00E67FC8">
          <w:rPr>
            <w:rFonts w:cs="Times New Roman"/>
            <w:smallCaps/>
          </w:rPr>
          <w:t>Daniel</w:t>
        </w:r>
      </w:fldSimple>
      <w:r w:rsidR="00CF2D00">
        <w:t> </w:t>
      </w:r>
      <w:fldSimple w:instr=" DOCPROPERTY  FounderLatin  \* MERGEFORMAT ">
        <w:r w:rsidR="00E67FC8" w:rsidRPr="00E67FC8">
          <w:rPr>
            <w:rFonts w:cs="Times New Roman"/>
            <w:smallCaps/>
          </w:rPr>
          <w:t>Enactor</w:t>
        </w:r>
      </w:fldSimple>
    </w:p>
    <w:p w:rsidR="00B62F70" w:rsidRPr="00213D98" w:rsidRDefault="00082680" w:rsidP="00FE5C8A">
      <w:pPr>
        <w:spacing w:before="0"/>
        <w:jc w:val="center"/>
        <w:rPr>
          <w:rFonts w:cs="Times New Roman"/>
          <w:smallCaps/>
          <w:sz w:val="20"/>
          <w:szCs w:val="20"/>
        </w:rPr>
      </w:pPr>
      <w:fldSimple w:instr=" DOCPROPERTY  SubjectCompanyName  \* MERGEFORMAT ">
        <w:r w:rsidR="00E67FC8" w:rsidRPr="00E67FC8">
          <w:rPr>
            <w:smallCaps/>
            <w:sz w:val="20"/>
            <w:szCs w:val="20"/>
          </w:rPr>
          <w:t>Urabba Parks Proprietary Limited</w:t>
        </w:r>
      </w:fldSimple>
    </w:p>
    <w:p w:rsidR="00B62F70" w:rsidRDefault="00B62F70" w:rsidP="00FE5C8A">
      <w:pPr>
        <w:pStyle w:val="ActHead5"/>
        <w:spacing w:before="0"/>
        <w:jc w:val="center"/>
        <w:outlineLvl w:val="9"/>
        <w:rPr>
          <w:b w:val="0"/>
          <w:smallCaps/>
          <w:sz w:val="20"/>
        </w:rPr>
      </w:pPr>
      <w:bookmarkStart w:id="2937" w:name="_Toc32667259"/>
      <w:r w:rsidRPr="00213D98">
        <w:rPr>
          <w:b w:val="0"/>
          <w:smallCaps/>
          <w:sz w:val="20"/>
        </w:rPr>
        <w:t xml:space="preserve">Australian Company Number </w:t>
      </w:r>
      <w:r w:rsidR="00082680" w:rsidRPr="00213D98">
        <w:rPr>
          <w:b w:val="0"/>
          <w:smallCaps/>
          <w:sz w:val="20"/>
        </w:rPr>
        <w:fldChar w:fldCharType="begin"/>
      </w:r>
      <w:r w:rsidRPr="00213D98">
        <w:rPr>
          <w:b w:val="0"/>
          <w:smallCaps/>
          <w:sz w:val="20"/>
        </w:rPr>
        <w:instrText xml:space="preserve"> DOCPROPERTY  </w:instrText>
      </w:r>
      <w:r>
        <w:rPr>
          <w:b w:val="0"/>
          <w:smallCaps/>
          <w:sz w:val="20"/>
        </w:rPr>
        <w:instrText>SubjectCompanyACN</w:instrText>
      </w:r>
      <w:r w:rsidRPr="00213D98">
        <w:rPr>
          <w:b w:val="0"/>
          <w:smallCaps/>
          <w:sz w:val="20"/>
        </w:rPr>
        <w:instrText xml:space="preserve">  \# "### ### ###" \* MERGEFORMAT </w:instrText>
      </w:r>
      <w:r w:rsidR="00082680" w:rsidRPr="00213D98">
        <w:rPr>
          <w:b w:val="0"/>
          <w:smallCaps/>
          <w:sz w:val="20"/>
        </w:rPr>
        <w:fldChar w:fldCharType="separate"/>
      </w:r>
      <w:r w:rsidR="00E67FC8">
        <w:rPr>
          <w:b w:val="0"/>
          <w:smallCaps/>
          <w:sz w:val="20"/>
        </w:rPr>
        <w:t>159</w:t>
      </w:r>
      <w:r w:rsidR="00E67FC8" w:rsidRPr="00213D98">
        <w:rPr>
          <w:b w:val="0"/>
          <w:smallCaps/>
          <w:sz w:val="20"/>
        </w:rPr>
        <w:t xml:space="preserve"> </w:t>
      </w:r>
      <w:r w:rsidR="00E67FC8">
        <w:rPr>
          <w:b w:val="0"/>
          <w:smallCaps/>
          <w:sz w:val="20"/>
        </w:rPr>
        <w:t>318</w:t>
      </w:r>
      <w:r w:rsidR="00E67FC8" w:rsidRPr="00213D98">
        <w:rPr>
          <w:b w:val="0"/>
          <w:smallCaps/>
          <w:sz w:val="20"/>
        </w:rPr>
        <w:t xml:space="preserve"> </w:t>
      </w:r>
      <w:r w:rsidR="00E67FC8">
        <w:rPr>
          <w:b w:val="0"/>
          <w:smallCaps/>
          <w:sz w:val="20"/>
        </w:rPr>
        <w:t>859</w:t>
      </w:r>
      <w:bookmarkEnd w:id="2937"/>
      <w:r w:rsidR="00082680" w:rsidRPr="00213D98">
        <w:rPr>
          <w:b w:val="0"/>
          <w:smallCaps/>
          <w:sz w:val="20"/>
        </w:rPr>
        <w:fldChar w:fldCharType="end"/>
      </w:r>
    </w:p>
    <w:p w:rsidR="00C65C7F" w:rsidRPr="00FE5C8A" w:rsidRDefault="00544064" w:rsidP="00FE5C8A">
      <w:pPr>
        <w:pStyle w:val="ShortT"/>
        <w:jc w:val="center"/>
      </w:pPr>
      <w:r>
        <w:t>Constitution (</w:t>
      </w:r>
      <w:fldSimple w:instr=" DOCPROPERTY  ManagerGeneral  \* MERGEFORMAT ">
        <w:r w:rsidR="00E67FC8">
          <w:t>Manager General</w:t>
        </w:r>
      </w:fldSimple>
      <w:r>
        <w:t xml:space="preserve">) Letters Patent </w:t>
      </w:r>
      <w:fldSimple w:instr=" DOCPROPERTY  RegulationsMade \@ yyyy \* MERGEFORMAT ">
        <w:r w:rsidR="00E67FC8">
          <w:t>2019</w:t>
        </w:r>
      </w:fldSimple>
    </w:p>
    <w:p w:rsidR="00C65C7F" w:rsidRPr="006E631F" w:rsidRDefault="00082680" w:rsidP="00FE5C8A">
      <w:pPr>
        <w:pStyle w:val="SignCoverPageEnd"/>
        <w:pBdr>
          <w:bottom w:val="single" w:sz="4" w:space="23" w:color="auto"/>
        </w:pBdr>
      </w:pPr>
      <w:r>
        <w:rPr>
          <w:szCs w:val="22"/>
        </w:rPr>
        <w:fldChar w:fldCharType="begin"/>
      </w:r>
      <w:r w:rsidR="00FE5C8A">
        <w:instrText xml:space="preserve"> XE "</w:instrText>
      </w:r>
      <w:r w:rsidR="00FE5C8A" w:rsidRPr="00544064">
        <w:rPr>
          <w:i/>
        </w:rPr>
        <w:instrText>Constitution (</w:instrText>
      </w:r>
      <w:fldSimple w:instr=" DOCPROPERTY  ManagerGeneral  \* MERGEFORMAT ">
        <w:r w:rsidR="00E67FC8" w:rsidRPr="00E67FC8">
          <w:rPr>
            <w:i/>
          </w:rPr>
          <w:instrText>Manager General</w:instrText>
        </w:r>
      </w:fldSimple>
      <w:r w:rsidR="00FE5C8A" w:rsidRPr="00544064">
        <w:rPr>
          <w:i/>
        </w:rPr>
        <w:instrText xml:space="preserve">) Letters Patent </w:instrText>
      </w:r>
      <w:r w:rsidRPr="00544064">
        <w:rPr>
          <w:i/>
        </w:rPr>
        <w:fldChar w:fldCharType="begin"/>
      </w:r>
      <w:r w:rsidR="00FE5C8A" w:rsidRPr="00544064">
        <w:rPr>
          <w:i/>
        </w:rPr>
        <w:instrText xml:space="preserve"> DOCPROPERTY  RegulationsMade \@ yyyy \* MERGEFORMAT </w:instrText>
      </w:r>
      <w:r w:rsidRPr="00544064">
        <w:rPr>
          <w:i/>
        </w:rPr>
        <w:fldChar w:fldCharType="separate"/>
      </w:r>
      <w:r w:rsidR="00E67FC8">
        <w:rPr>
          <w:i/>
        </w:rPr>
        <w:instrText>2019</w:instrText>
      </w:r>
      <w:r w:rsidRPr="00544064">
        <w:rPr>
          <w:i/>
        </w:rPr>
        <w:fldChar w:fldCharType="end"/>
      </w:r>
      <w:r w:rsidR="00FE5C8A">
        <w:instrText xml:space="preserve">" \r "Reg" </w:instrText>
      </w:r>
      <w:r>
        <w:rPr>
          <w:szCs w:val="22"/>
        </w:rPr>
        <w:fldChar w:fldCharType="end"/>
      </w:r>
      <w:r w:rsidR="00C65C7F" w:rsidRPr="006E631F">
        <w:br/>
      </w:r>
      <w:r w:rsidR="00C65C7F" w:rsidRPr="006E631F">
        <w:br/>
      </w:r>
    </w:p>
    <w:p w:rsidR="00C65C7F" w:rsidRDefault="00C65C7F" w:rsidP="009D25E4">
      <w:pPr>
        <w:pStyle w:val="PageBreak"/>
        <w:sectPr w:rsidR="00C65C7F" w:rsidSect="008F443B">
          <w:headerReference w:type="default" r:id="rId92"/>
          <w:footerReference w:type="even" r:id="rId93"/>
          <w:footnotePr>
            <w:numFmt w:val="chicago"/>
            <w:numRestart w:val="eachPage"/>
          </w:footnotePr>
          <w:pgSz w:w="11906" w:h="16838"/>
          <w:pgMar w:top="567" w:right="2410" w:bottom="2268" w:left="2410" w:header="567" w:footer="3119" w:gutter="0"/>
          <w:cols w:space="708"/>
          <w:docGrid w:linePitch="360"/>
        </w:sectPr>
      </w:pPr>
    </w:p>
    <w:p w:rsidR="000B0885" w:rsidRDefault="000B0885" w:rsidP="000B0885">
      <w:pPr>
        <w:pStyle w:val="Contents"/>
      </w:pPr>
      <w:bookmarkStart w:id="2938" w:name="RegContents"/>
      <w:r w:rsidRPr="00A05311">
        <w:t>Contents</w:t>
      </w:r>
    </w:p>
    <w:p w:rsidR="00357AD2" w:rsidRPr="00357AD2" w:rsidRDefault="00082680" w:rsidP="00357AD2">
      <w:pPr>
        <w:rPr>
          <w:vanish/>
        </w:rPr>
      </w:pPr>
      <w:r w:rsidRPr="00357AD2">
        <w:rPr>
          <w:vanish/>
        </w:rPr>
        <w:fldChar w:fldCharType="begin"/>
      </w:r>
      <w:r w:rsidR="00357AD2" w:rsidRPr="00357AD2">
        <w:rPr>
          <w:vanish/>
        </w:rPr>
        <w:instrText xml:space="preserve"> XE </w:instrText>
      </w:r>
      <w:r w:rsidR="00EA1F99">
        <w:instrText>"</w:instrText>
      </w:r>
      <w:r w:rsidR="00EA1F99" w:rsidRPr="00544064">
        <w:rPr>
          <w:i/>
        </w:rPr>
        <w:instrText>Constitution (</w:instrText>
      </w:r>
      <w:fldSimple w:instr=" DOCPROPERTY  ManagerGeneral  \* MERGEFORMAT ">
        <w:r w:rsidR="00E67FC8" w:rsidRPr="00E67FC8">
          <w:rPr>
            <w:i/>
          </w:rPr>
          <w:instrText>Manager General</w:instrText>
        </w:r>
      </w:fldSimple>
      <w:r w:rsidR="00EA1F99" w:rsidRPr="00544064">
        <w:rPr>
          <w:i/>
        </w:rPr>
        <w:instrText xml:space="preserve">) Letters Patent </w:instrText>
      </w:r>
      <w:r w:rsidRPr="00544064">
        <w:rPr>
          <w:i/>
        </w:rPr>
        <w:fldChar w:fldCharType="begin"/>
      </w:r>
      <w:r w:rsidR="00EA1F99" w:rsidRPr="00544064">
        <w:rPr>
          <w:i/>
        </w:rPr>
        <w:instrText xml:space="preserve"> DOCPROPERTY  RegulationsMade \@ yyyy \* MERGEFORMAT </w:instrText>
      </w:r>
      <w:r w:rsidRPr="00544064">
        <w:rPr>
          <w:i/>
        </w:rPr>
        <w:fldChar w:fldCharType="separate"/>
      </w:r>
      <w:r w:rsidR="00E67FC8">
        <w:rPr>
          <w:i/>
        </w:rPr>
        <w:instrText>2019</w:instrText>
      </w:r>
      <w:r w:rsidRPr="00544064">
        <w:rPr>
          <w:i/>
        </w:rPr>
        <w:fldChar w:fldCharType="end"/>
      </w:r>
      <w:r w:rsidR="00357AD2" w:rsidRPr="00F511B4">
        <w:rPr>
          <w:i/>
        </w:rPr>
        <w:instrText>:</w:instrText>
      </w:r>
      <w:r w:rsidR="00357AD2" w:rsidRPr="00357AD2">
        <w:rPr>
          <w:vanish/>
        </w:rPr>
        <w:instrText xml:space="preserve">contents" \r "RegContents" </w:instrText>
      </w:r>
      <w:r w:rsidRPr="00357AD2">
        <w:rPr>
          <w:vanish/>
        </w:rPr>
        <w:fldChar w:fldCharType="end"/>
      </w:r>
      <w:r w:rsidRPr="00357AD2">
        <w:rPr>
          <w:vanish/>
        </w:rPr>
        <w:fldChar w:fldCharType="begin"/>
      </w:r>
      <w:r w:rsidR="00357AD2" w:rsidRPr="00357AD2">
        <w:rPr>
          <w:vanish/>
        </w:rPr>
        <w:instrText xml:space="preserve"> XE "Table of Provisions:</w:instrText>
      </w:r>
      <w:r w:rsidR="00EA1F99" w:rsidRPr="00544064">
        <w:rPr>
          <w:i/>
        </w:rPr>
        <w:instrText>Constitution (</w:instrText>
      </w:r>
      <w:fldSimple w:instr=" DOCPROPERTY  ManagerGeneral  \* MERGEFORMAT ">
        <w:r w:rsidR="00E67FC8" w:rsidRPr="00E67FC8">
          <w:rPr>
            <w:i/>
          </w:rPr>
          <w:instrText>Manager General</w:instrText>
        </w:r>
      </w:fldSimple>
      <w:r w:rsidR="00EA1F99" w:rsidRPr="00544064">
        <w:rPr>
          <w:i/>
        </w:rPr>
        <w:instrText xml:space="preserve">) Letters Patent </w:instrText>
      </w:r>
      <w:r w:rsidRPr="00544064">
        <w:rPr>
          <w:i/>
        </w:rPr>
        <w:fldChar w:fldCharType="begin"/>
      </w:r>
      <w:r w:rsidR="00EA1F99" w:rsidRPr="00544064">
        <w:rPr>
          <w:i/>
        </w:rPr>
        <w:instrText xml:space="preserve"> DOCPROPERTY  RegulationsMade \@ yyyy \* MERGEFORMAT </w:instrText>
      </w:r>
      <w:r w:rsidRPr="00544064">
        <w:rPr>
          <w:i/>
        </w:rPr>
        <w:fldChar w:fldCharType="separate"/>
      </w:r>
      <w:r w:rsidR="00E67FC8">
        <w:rPr>
          <w:i/>
        </w:rPr>
        <w:instrText>2019</w:instrText>
      </w:r>
      <w:r w:rsidRPr="00544064">
        <w:rPr>
          <w:i/>
        </w:rPr>
        <w:fldChar w:fldCharType="end"/>
      </w:r>
      <w:r w:rsidR="00357AD2" w:rsidRPr="00357AD2">
        <w:rPr>
          <w:vanish/>
        </w:rPr>
        <w:instrText xml:space="preserve">" \r "RegContents" </w:instrText>
      </w:r>
      <w:r w:rsidRPr="00357AD2">
        <w:rPr>
          <w:vanish/>
        </w:rPr>
        <w:fldChar w:fldCharType="end"/>
      </w:r>
      <w:r w:rsidRPr="00357AD2">
        <w:rPr>
          <w:vanish/>
        </w:rPr>
        <w:fldChar w:fldCharType="begin"/>
      </w:r>
      <w:r w:rsidR="00357AD2" w:rsidRPr="00357AD2">
        <w:rPr>
          <w:vanish/>
        </w:rPr>
        <w:instrText xml:space="preserve"> XE "Contents:</w:instrText>
      </w:r>
      <w:r w:rsidR="00EA1F99" w:rsidRPr="00544064">
        <w:rPr>
          <w:i/>
        </w:rPr>
        <w:instrText>Constitution (</w:instrText>
      </w:r>
      <w:fldSimple w:instr=" DOCPROPERTY  ManagerGeneral  \* MERGEFORMAT ">
        <w:r w:rsidR="00E67FC8" w:rsidRPr="00E67FC8">
          <w:rPr>
            <w:i/>
          </w:rPr>
          <w:instrText>Manager General</w:instrText>
        </w:r>
      </w:fldSimple>
      <w:r w:rsidR="00EA1F99" w:rsidRPr="00544064">
        <w:rPr>
          <w:i/>
        </w:rPr>
        <w:instrText xml:space="preserve">) Letters Patent </w:instrText>
      </w:r>
      <w:r w:rsidRPr="00544064">
        <w:rPr>
          <w:i/>
        </w:rPr>
        <w:fldChar w:fldCharType="begin"/>
      </w:r>
      <w:r w:rsidR="00EA1F99" w:rsidRPr="00544064">
        <w:rPr>
          <w:i/>
        </w:rPr>
        <w:instrText xml:space="preserve"> DOCPROPERTY  RegulationsMade \@ yyyy \* MERGEFORMAT </w:instrText>
      </w:r>
      <w:r w:rsidRPr="00544064">
        <w:rPr>
          <w:i/>
        </w:rPr>
        <w:fldChar w:fldCharType="separate"/>
      </w:r>
      <w:r w:rsidR="00E67FC8">
        <w:rPr>
          <w:i/>
        </w:rPr>
        <w:instrText>2019</w:instrText>
      </w:r>
      <w:r w:rsidRPr="00544064">
        <w:rPr>
          <w:i/>
        </w:rPr>
        <w:fldChar w:fldCharType="end"/>
      </w:r>
      <w:r w:rsidR="00357AD2" w:rsidRPr="00357AD2">
        <w:rPr>
          <w:vanish/>
        </w:rPr>
        <w:instrText xml:space="preserve">" \r "RegContents" </w:instrText>
      </w:r>
      <w:r w:rsidRPr="00357AD2">
        <w:rPr>
          <w:vanish/>
        </w:rPr>
        <w:fldChar w:fldCharType="end"/>
      </w:r>
    </w:p>
    <w:p w:rsidR="00E67FC8" w:rsidRDefault="00082680">
      <w:pPr>
        <w:pStyle w:val="TOC2"/>
        <w:rPr>
          <w:rFonts w:asciiTheme="minorHAnsi" w:eastAsiaTheme="minorEastAsia" w:hAnsiTheme="minorHAnsi" w:cstheme="minorBidi"/>
          <w:b w:val="0"/>
          <w:noProof/>
          <w:sz w:val="22"/>
          <w:szCs w:val="22"/>
          <w:lang w:val="en-GB" w:eastAsia="en-GB"/>
        </w:rPr>
      </w:pPr>
      <w:r w:rsidRPr="00082680">
        <w:rPr>
          <w:lang w:eastAsia="en-GB"/>
        </w:rPr>
        <w:fldChar w:fldCharType="begin"/>
      </w:r>
      <w:r w:rsidR="000B0885">
        <w:rPr>
          <w:lang w:eastAsia="en-GB"/>
        </w:rPr>
        <w:instrText xml:space="preserve"> TOC \h \z \t "RegulationsSectionHeading,5,ActHead3a,3,ActHead2a,2" </w:instrText>
      </w:r>
      <w:r w:rsidRPr="00082680">
        <w:rPr>
          <w:lang w:eastAsia="en-GB"/>
        </w:rPr>
        <w:fldChar w:fldCharType="separate"/>
      </w:r>
      <w:hyperlink w:anchor="_Toc32667548" w:history="1">
        <w:r w:rsidR="00E67FC8" w:rsidRPr="00C022F9">
          <w:rPr>
            <w:rStyle w:val="Hyperlink"/>
            <w:noProof/>
          </w:rPr>
          <w:t>Part 1—Preliminary</w:t>
        </w:r>
        <w:r w:rsidR="00E67FC8">
          <w:rPr>
            <w:noProof/>
            <w:webHidden/>
          </w:rPr>
          <w:tab/>
        </w:r>
        <w:r>
          <w:rPr>
            <w:noProof/>
            <w:webHidden/>
          </w:rPr>
          <w:fldChar w:fldCharType="begin"/>
        </w:r>
        <w:r w:rsidR="00E67FC8">
          <w:rPr>
            <w:noProof/>
            <w:webHidden/>
          </w:rPr>
          <w:instrText xml:space="preserve"> PAGEREF _Toc32667548 \h </w:instrText>
        </w:r>
        <w:r>
          <w:rPr>
            <w:noProof/>
            <w:webHidden/>
          </w:rPr>
        </w:r>
        <w:r>
          <w:rPr>
            <w:noProof/>
            <w:webHidden/>
          </w:rPr>
          <w:fldChar w:fldCharType="separate"/>
        </w:r>
        <w:r w:rsidR="00E67FC8">
          <w:rPr>
            <w:noProof/>
            <w:webHidden/>
          </w:rPr>
          <w:t>325</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49" w:history="1">
        <w:r w:rsidR="00E67FC8" w:rsidRPr="00C022F9">
          <w:rPr>
            <w:rStyle w:val="Hyperlink"/>
          </w:rPr>
          <w:t>1  Name</w:t>
        </w:r>
        <w:r w:rsidR="00E67FC8">
          <w:rPr>
            <w:webHidden/>
          </w:rPr>
          <w:tab/>
        </w:r>
        <w:r>
          <w:rPr>
            <w:webHidden/>
          </w:rPr>
          <w:fldChar w:fldCharType="begin"/>
        </w:r>
        <w:r w:rsidR="00E67FC8">
          <w:rPr>
            <w:webHidden/>
          </w:rPr>
          <w:instrText xml:space="preserve"> PAGEREF _Toc32667549 \h </w:instrText>
        </w:r>
        <w:r>
          <w:rPr>
            <w:webHidden/>
          </w:rPr>
        </w:r>
        <w:r>
          <w:rPr>
            <w:webHidden/>
          </w:rPr>
          <w:fldChar w:fldCharType="separate"/>
        </w:r>
        <w:r w:rsidR="00E67FC8">
          <w:rPr>
            <w:webHidden/>
          </w:rPr>
          <w:t>325</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50" w:history="1">
        <w:r w:rsidR="00E67FC8" w:rsidRPr="00C022F9">
          <w:rPr>
            <w:rStyle w:val="Hyperlink"/>
          </w:rPr>
          <w:t>2  Commencement</w:t>
        </w:r>
        <w:r w:rsidR="00E67FC8">
          <w:rPr>
            <w:webHidden/>
          </w:rPr>
          <w:tab/>
        </w:r>
        <w:r>
          <w:rPr>
            <w:webHidden/>
          </w:rPr>
          <w:fldChar w:fldCharType="begin"/>
        </w:r>
        <w:r w:rsidR="00E67FC8">
          <w:rPr>
            <w:webHidden/>
          </w:rPr>
          <w:instrText xml:space="preserve"> PAGEREF _Toc32667550 \h </w:instrText>
        </w:r>
        <w:r>
          <w:rPr>
            <w:webHidden/>
          </w:rPr>
        </w:r>
        <w:r>
          <w:rPr>
            <w:webHidden/>
          </w:rPr>
          <w:fldChar w:fldCharType="separate"/>
        </w:r>
        <w:r w:rsidR="00E67FC8">
          <w:rPr>
            <w:webHidden/>
          </w:rPr>
          <w:t>326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51" w:history="1">
        <w:r w:rsidR="00E67FC8" w:rsidRPr="00C022F9">
          <w:rPr>
            <w:rStyle w:val="Hyperlink"/>
          </w:rPr>
          <w:t>3  Revocation of any previous Letters Patent.  Reservation of power to amend etc.</w:t>
        </w:r>
        <w:r w:rsidR="00E67FC8">
          <w:rPr>
            <w:webHidden/>
          </w:rPr>
          <w:tab/>
        </w:r>
        <w:r>
          <w:rPr>
            <w:webHidden/>
          </w:rPr>
          <w:fldChar w:fldCharType="begin"/>
        </w:r>
        <w:r w:rsidR="00E67FC8">
          <w:rPr>
            <w:webHidden/>
          </w:rPr>
          <w:instrText xml:space="preserve"> PAGEREF _Toc32667551 \h </w:instrText>
        </w:r>
        <w:r>
          <w:rPr>
            <w:webHidden/>
          </w:rPr>
        </w:r>
        <w:r>
          <w:rPr>
            <w:webHidden/>
          </w:rPr>
          <w:fldChar w:fldCharType="separate"/>
        </w:r>
        <w:r w:rsidR="00E67FC8">
          <w:rPr>
            <w:webHidden/>
          </w:rPr>
          <w:t>326</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52" w:history="1">
        <w:r w:rsidR="00E67FC8" w:rsidRPr="00C022F9">
          <w:rPr>
            <w:rStyle w:val="Hyperlink"/>
          </w:rPr>
          <w:t>4  Definitions</w:t>
        </w:r>
        <w:r w:rsidR="00E67FC8">
          <w:rPr>
            <w:webHidden/>
          </w:rPr>
          <w:tab/>
        </w:r>
        <w:r>
          <w:rPr>
            <w:webHidden/>
          </w:rPr>
          <w:fldChar w:fldCharType="begin"/>
        </w:r>
        <w:r w:rsidR="00E67FC8">
          <w:rPr>
            <w:webHidden/>
          </w:rPr>
          <w:instrText xml:space="preserve"> PAGEREF _Toc32667552 \h </w:instrText>
        </w:r>
        <w:r>
          <w:rPr>
            <w:webHidden/>
          </w:rPr>
        </w:r>
        <w:r>
          <w:rPr>
            <w:webHidden/>
          </w:rPr>
          <w:fldChar w:fldCharType="separate"/>
        </w:r>
        <w:r w:rsidR="00E67FC8">
          <w:rPr>
            <w:webHidden/>
          </w:rPr>
          <w:t>326</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553" w:history="1">
        <w:r w:rsidR="00E67FC8" w:rsidRPr="00C022F9">
          <w:rPr>
            <w:rStyle w:val="Hyperlink"/>
            <w:noProof/>
          </w:rPr>
          <w:t>Part 2—Administration of the Government</w:t>
        </w:r>
        <w:r w:rsidR="00E67FC8">
          <w:rPr>
            <w:noProof/>
            <w:webHidden/>
          </w:rPr>
          <w:tab/>
        </w:r>
        <w:r>
          <w:rPr>
            <w:noProof/>
            <w:webHidden/>
          </w:rPr>
          <w:fldChar w:fldCharType="begin"/>
        </w:r>
        <w:r w:rsidR="00E67FC8">
          <w:rPr>
            <w:noProof/>
            <w:webHidden/>
          </w:rPr>
          <w:instrText xml:space="preserve"> PAGEREF _Toc32667553 \h </w:instrText>
        </w:r>
        <w:r>
          <w:rPr>
            <w:noProof/>
            <w:webHidden/>
          </w:rPr>
        </w:r>
        <w:r>
          <w:rPr>
            <w:noProof/>
            <w:webHidden/>
          </w:rPr>
          <w:fldChar w:fldCharType="separate"/>
        </w:r>
        <w:r w:rsidR="00E67FC8">
          <w:rPr>
            <w:noProof/>
            <w:webHidden/>
          </w:rPr>
          <w:t>328</w:t>
        </w:r>
        <w:r>
          <w:rPr>
            <w:noProof/>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554" w:history="1">
        <w:r w:rsidR="00E67FC8" w:rsidRPr="00C022F9">
          <w:rPr>
            <w:rStyle w:val="Hyperlink"/>
            <w:noProof/>
          </w:rPr>
          <w:t>Division 1—Concepts related to the administration</w:t>
        </w:r>
        <w:r w:rsidR="00E67FC8">
          <w:rPr>
            <w:noProof/>
            <w:webHidden/>
          </w:rPr>
          <w:tab/>
        </w:r>
        <w:r>
          <w:rPr>
            <w:noProof/>
            <w:webHidden/>
          </w:rPr>
          <w:fldChar w:fldCharType="begin"/>
        </w:r>
        <w:r w:rsidR="00E67FC8">
          <w:rPr>
            <w:noProof/>
            <w:webHidden/>
          </w:rPr>
          <w:instrText xml:space="preserve"> PAGEREF _Toc32667554 \h </w:instrText>
        </w:r>
        <w:r>
          <w:rPr>
            <w:noProof/>
            <w:webHidden/>
          </w:rPr>
        </w:r>
        <w:r>
          <w:rPr>
            <w:noProof/>
            <w:webHidden/>
          </w:rPr>
          <w:fldChar w:fldCharType="separate"/>
        </w:r>
        <w:r w:rsidR="00E67FC8">
          <w:rPr>
            <w:noProof/>
            <w:webHidden/>
          </w:rPr>
          <w:t>328</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55" w:history="1">
        <w:r w:rsidR="00E67FC8" w:rsidRPr="00C022F9">
          <w:rPr>
            <w:rStyle w:val="Hyperlink"/>
          </w:rPr>
          <w:t>5  Publication in Gazette</w:t>
        </w:r>
        <w:r w:rsidR="00E67FC8">
          <w:rPr>
            <w:webHidden/>
          </w:rPr>
          <w:tab/>
        </w:r>
        <w:r>
          <w:rPr>
            <w:webHidden/>
          </w:rPr>
          <w:fldChar w:fldCharType="begin"/>
        </w:r>
        <w:r w:rsidR="00E67FC8">
          <w:rPr>
            <w:webHidden/>
          </w:rPr>
          <w:instrText xml:space="preserve"> PAGEREF _Toc32667555 \h </w:instrText>
        </w:r>
        <w:r>
          <w:rPr>
            <w:webHidden/>
          </w:rPr>
        </w:r>
        <w:r>
          <w:rPr>
            <w:webHidden/>
          </w:rPr>
          <w:fldChar w:fldCharType="separate"/>
        </w:r>
        <w:r w:rsidR="00E67FC8">
          <w:rPr>
            <w:webHidden/>
          </w:rPr>
          <w:t>328</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556" w:history="1">
        <w:r w:rsidR="00E67FC8" w:rsidRPr="00C022F9">
          <w:rPr>
            <w:rStyle w:val="Hyperlink"/>
            <w:noProof/>
          </w:rPr>
          <w:t>Division 2—Manager General</w:t>
        </w:r>
        <w:r w:rsidR="00E67FC8">
          <w:rPr>
            <w:noProof/>
            <w:webHidden/>
          </w:rPr>
          <w:tab/>
        </w:r>
        <w:r>
          <w:rPr>
            <w:noProof/>
            <w:webHidden/>
          </w:rPr>
          <w:fldChar w:fldCharType="begin"/>
        </w:r>
        <w:r w:rsidR="00E67FC8">
          <w:rPr>
            <w:noProof/>
            <w:webHidden/>
          </w:rPr>
          <w:instrText xml:space="preserve"> PAGEREF _Toc32667556 \h </w:instrText>
        </w:r>
        <w:r>
          <w:rPr>
            <w:noProof/>
            <w:webHidden/>
          </w:rPr>
        </w:r>
        <w:r>
          <w:rPr>
            <w:noProof/>
            <w:webHidden/>
          </w:rPr>
          <w:fldChar w:fldCharType="separate"/>
        </w:r>
        <w:r w:rsidR="00E67FC8">
          <w:rPr>
            <w:noProof/>
            <w:webHidden/>
          </w:rPr>
          <w:t>329</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57" w:history="1">
        <w:r w:rsidR="00E67FC8" w:rsidRPr="00C022F9">
          <w:rPr>
            <w:rStyle w:val="Hyperlink"/>
          </w:rPr>
          <w:t>6  Appointment of Manager General</w:t>
        </w:r>
        <w:r w:rsidR="00E67FC8">
          <w:rPr>
            <w:webHidden/>
          </w:rPr>
          <w:tab/>
        </w:r>
        <w:r>
          <w:rPr>
            <w:webHidden/>
          </w:rPr>
          <w:fldChar w:fldCharType="begin"/>
        </w:r>
        <w:r w:rsidR="00E67FC8">
          <w:rPr>
            <w:webHidden/>
          </w:rPr>
          <w:instrText xml:space="preserve"> PAGEREF _Toc32667557 \h </w:instrText>
        </w:r>
        <w:r>
          <w:rPr>
            <w:webHidden/>
          </w:rPr>
        </w:r>
        <w:r>
          <w:rPr>
            <w:webHidden/>
          </w:rPr>
          <w:fldChar w:fldCharType="separate"/>
        </w:r>
        <w:r w:rsidR="00E67FC8">
          <w:rPr>
            <w:webHidden/>
          </w:rPr>
          <w:t>329</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58" w:history="1">
        <w:r w:rsidR="00E67FC8" w:rsidRPr="00C022F9">
          <w:rPr>
            <w:rStyle w:val="Hyperlink"/>
          </w:rPr>
          <w:t>7  Requirement as to assume office of Manager General</w:t>
        </w:r>
        <w:r w:rsidR="00E67FC8">
          <w:rPr>
            <w:webHidden/>
          </w:rPr>
          <w:tab/>
        </w:r>
        <w:r>
          <w:rPr>
            <w:webHidden/>
          </w:rPr>
          <w:fldChar w:fldCharType="begin"/>
        </w:r>
        <w:r w:rsidR="00E67FC8">
          <w:rPr>
            <w:webHidden/>
          </w:rPr>
          <w:instrText xml:space="preserve"> PAGEREF _Toc32667558 \h </w:instrText>
        </w:r>
        <w:r>
          <w:rPr>
            <w:webHidden/>
          </w:rPr>
        </w:r>
        <w:r>
          <w:rPr>
            <w:webHidden/>
          </w:rPr>
          <w:fldChar w:fldCharType="separate"/>
        </w:r>
        <w:r w:rsidR="00E67FC8">
          <w:rPr>
            <w:webHidden/>
          </w:rPr>
          <w:t>329</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559" w:history="1">
        <w:r w:rsidR="00E67FC8" w:rsidRPr="00C022F9">
          <w:rPr>
            <w:rStyle w:val="Hyperlink"/>
            <w:noProof/>
          </w:rPr>
          <w:t>Division 3—Administrator of the Government</w:t>
        </w:r>
        <w:r w:rsidR="00E67FC8">
          <w:rPr>
            <w:noProof/>
            <w:webHidden/>
          </w:rPr>
          <w:tab/>
        </w:r>
        <w:r>
          <w:rPr>
            <w:noProof/>
            <w:webHidden/>
          </w:rPr>
          <w:fldChar w:fldCharType="begin"/>
        </w:r>
        <w:r w:rsidR="00E67FC8">
          <w:rPr>
            <w:noProof/>
            <w:webHidden/>
          </w:rPr>
          <w:instrText xml:space="preserve"> PAGEREF _Toc32667559 \h </w:instrText>
        </w:r>
        <w:r>
          <w:rPr>
            <w:noProof/>
            <w:webHidden/>
          </w:rPr>
        </w:r>
        <w:r>
          <w:rPr>
            <w:noProof/>
            <w:webHidden/>
          </w:rPr>
          <w:fldChar w:fldCharType="separate"/>
        </w:r>
        <w:r w:rsidR="00E67FC8">
          <w:rPr>
            <w:noProof/>
            <w:webHidden/>
          </w:rPr>
          <w:t>330</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60" w:history="1">
        <w:r w:rsidR="00E67FC8" w:rsidRPr="00C022F9">
          <w:rPr>
            <w:rStyle w:val="Hyperlink"/>
          </w:rPr>
          <w:t>8  Appointment of Administrator</w:t>
        </w:r>
        <w:r w:rsidR="00E67FC8">
          <w:rPr>
            <w:webHidden/>
          </w:rPr>
          <w:tab/>
        </w:r>
        <w:r>
          <w:rPr>
            <w:webHidden/>
          </w:rPr>
          <w:fldChar w:fldCharType="begin"/>
        </w:r>
        <w:r w:rsidR="00E67FC8">
          <w:rPr>
            <w:webHidden/>
          </w:rPr>
          <w:instrText xml:space="preserve"> PAGEREF _Toc32667560 \h </w:instrText>
        </w:r>
        <w:r>
          <w:rPr>
            <w:webHidden/>
          </w:rPr>
        </w:r>
        <w:r>
          <w:rPr>
            <w:webHidden/>
          </w:rPr>
          <w:fldChar w:fldCharType="separate"/>
        </w:r>
        <w:r w:rsidR="00E67FC8">
          <w:rPr>
            <w:webHidden/>
          </w:rPr>
          <w:t>330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61" w:history="1">
        <w:r w:rsidR="00E67FC8" w:rsidRPr="00C022F9">
          <w:rPr>
            <w:rStyle w:val="Hyperlink"/>
          </w:rPr>
          <w:t>9  Administration of the Government by Administrator</w:t>
        </w:r>
        <w:r w:rsidR="00E67FC8">
          <w:rPr>
            <w:webHidden/>
          </w:rPr>
          <w:tab/>
        </w:r>
        <w:r>
          <w:rPr>
            <w:webHidden/>
          </w:rPr>
          <w:fldChar w:fldCharType="begin"/>
        </w:r>
        <w:r w:rsidR="00E67FC8">
          <w:rPr>
            <w:webHidden/>
          </w:rPr>
          <w:instrText xml:space="preserve"> PAGEREF _Toc32667561 \h </w:instrText>
        </w:r>
        <w:r>
          <w:rPr>
            <w:webHidden/>
          </w:rPr>
        </w:r>
        <w:r>
          <w:rPr>
            <w:webHidden/>
          </w:rPr>
          <w:fldChar w:fldCharType="separate"/>
        </w:r>
        <w:r w:rsidR="00E67FC8">
          <w:rPr>
            <w:webHidden/>
          </w:rPr>
          <w:t>330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62" w:history="1">
        <w:r w:rsidR="00E67FC8" w:rsidRPr="00C022F9">
          <w:rPr>
            <w:rStyle w:val="Hyperlink"/>
          </w:rPr>
          <w:t>10  Cessation of administration by Administrator</w:t>
        </w:r>
        <w:r w:rsidR="00E67FC8">
          <w:rPr>
            <w:webHidden/>
          </w:rPr>
          <w:tab/>
        </w:r>
        <w:r>
          <w:rPr>
            <w:webHidden/>
          </w:rPr>
          <w:fldChar w:fldCharType="begin"/>
        </w:r>
        <w:r w:rsidR="00E67FC8">
          <w:rPr>
            <w:webHidden/>
          </w:rPr>
          <w:instrText xml:space="preserve"> PAGEREF _Toc32667562 \h </w:instrText>
        </w:r>
        <w:r>
          <w:rPr>
            <w:webHidden/>
          </w:rPr>
        </w:r>
        <w:r>
          <w:rPr>
            <w:webHidden/>
          </w:rPr>
          <w:fldChar w:fldCharType="separate"/>
        </w:r>
        <w:r w:rsidR="00E67FC8">
          <w:rPr>
            <w:webHidden/>
          </w:rPr>
          <w:t>330</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63" w:history="1">
        <w:r w:rsidR="00E67FC8" w:rsidRPr="00C022F9">
          <w:rPr>
            <w:rStyle w:val="Hyperlink"/>
          </w:rPr>
          <w:t>11  Request for assumption of administration of Urabba Parks</w:t>
        </w:r>
        <w:r w:rsidR="00E67FC8">
          <w:rPr>
            <w:webHidden/>
          </w:rPr>
          <w:tab/>
        </w:r>
        <w:r>
          <w:rPr>
            <w:webHidden/>
          </w:rPr>
          <w:fldChar w:fldCharType="begin"/>
        </w:r>
        <w:r w:rsidR="00E67FC8">
          <w:rPr>
            <w:webHidden/>
          </w:rPr>
          <w:instrText xml:space="preserve"> PAGEREF _Toc32667563 \h </w:instrText>
        </w:r>
        <w:r>
          <w:rPr>
            <w:webHidden/>
          </w:rPr>
        </w:r>
        <w:r>
          <w:rPr>
            <w:webHidden/>
          </w:rPr>
          <w:fldChar w:fldCharType="separate"/>
        </w:r>
        <w:r w:rsidR="00E67FC8">
          <w:rPr>
            <w:webHidden/>
          </w:rPr>
          <w:t>330</w:t>
        </w:r>
        <w:r>
          <w:rPr>
            <w:webHidden/>
          </w:rPr>
          <w:fldChar w:fldCharType="end"/>
        </w:r>
      </w:hyperlink>
    </w:p>
    <w:p w:rsidR="00E67FC8" w:rsidRDefault="00082680">
      <w:pPr>
        <w:pStyle w:val="TOC3"/>
        <w:rPr>
          <w:rFonts w:asciiTheme="minorHAnsi" w:eastAsiaTheme="minorEastAsia" w:hAnsiTheme="minorHAnsi" w:cstheme="minorBidi"/>
          <w:b w:val="0"/>
          <w:iCs w:val="0"/>
          <w:noProof/>
          <w:kern w:val="0"/>
          <w:szCs w:val="22"/>
          <w:lang w:val="en-GB" w:eastAsia="en-GB"/>
        </w:rPr>
      </w:pPr>
      <w:hyperlink w:anchor="_Toc32667564" w:history="1">
        <w:r w:rsidR="00E67FC8" w:rsidRPr="00C022F9">
          <w:rPr>
            <w:rStyle w:val="Hyperlink"/>
            <w:noProof/>
          </w:rPr>
          <w:t>Division 4—Exercise of powers of the Manager General by a deputy</w:t>
        </w:r>
        <w:r w:rsidR="00E67FC8">
          <w:rPr>
            <w:noProof/>
            <w:webHidden/>
          </w:rPr>
          <w:tab/>
        </w:r>
        <w:r>
          <w:rPr>
            <w:noProof/>
            <w:webHidden/>
          </w:rPr>
          <w:fldChar w:fldCharType="begin"/>
        </w:r>
        <w:r w:rsidR="00E67FC8">
          <w:rPr>
            <w:noProof/>
            <w:webHidden/>
          </w:rPr>
          <w:instrText xml:space="preserve"> PAGEREF _Toc32667564 \h </w:instrText>
        </w:r>
        <w:r>
          <w:rPr>
            <w:noProof/>
            <w:webHidden/>
          </w:rPr>
        </w:r>
        <w:r>
          <w:rPr>
            <w:noProof/>
            <w:webHidden/>
          </w:rPr>
          <w:fldChar w:fldCharType="separate"/>
        </w:r>
        <w:r w:rsidR="00E67FC8">
          <w:rPr>
            <w:noProof/>
            <w:webHidden/>
          </w:rPr>
          <w:t>332</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65" w:history="1">
        <w:r w:rsidR="00E67FC8" w:rsidRPr="00C022F9">
          <w:rPr>
            <w:rStyle w:val="Hyperlink"/>
          </w:rPr>
          <w:t>12  Appointment of deputies for Manager General</w:t>
        </w:r>
        <w:r w:rsidR="00E67FC8">
          <w:rPr>
            <w:webHidden/>
          </w:rPr>
          <w:tab/>
        </w:r>
        <w:r>
          <w:rPr>
            <w:webHidden/>
          </w:rPr>
          <w:fldChar w:fldCharType="begin"/>
        </w:r>
        <w:r w:rsidR="00E67FC8">
          <w:rPr>
            <w:webHidden/>
          </w:rPr>
          <w:instrText xml:space="preserve"> PAGEREF _Toc32667565 \h </w:instrText>
        </w:r>
        <w:r>
          <w:rPr>
            <w:webHidden/>
          </w:rPr>
        </w:r>
        <w:r>
          <w:rPr>
            <w:webHidden/>
          </w:rPr>
          <w:fldChar w:fldCharType="separate"/>
        </w:r>
        <w:r w:rsidR="00E67FC8">
          <w:rPr>
            <w:webHidden/>
          </w:rPr>
          <w:t>332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66" w:history="1">
        <w:r w:rsidR="00E67FC8" w:rsidRPr="00C022F9">
          <w:rPr>
            <w:rStyle w:val="Hyperlink"/>
          </w:rPr>
          <w:t>13  Instrument appointing deputies</w:t>
        </w:r>
        <w:r w:rsidR="00E67FC8">
          <w:rPr>
            <w:webHidden/>
          </w:rPr>
          <w:tab/>
        </w:r>
        <w:r>
          <w:rPr>
            <w:webHidden/>
          </w:rPr>
          <w:fldChar w:fldCharType="begin"/>
        </w:r>
        <w:r w:rsidR="00E67FC8">
          <w:rPr>
            <w:webHidden/>
          </w:rPr>
          <w:instrText xml:space="preserve"> PAGEREF _Toc32667566 \h </w:instrText>
        </w:r>
        <w:r>
          <w:rPr>
            <w:webHidden/>
          </w:rPr>
        </w:r>
        <w:r>
          <w:rPr>
            <w:webHidden/>
          </w:rPr>
          <w:fldChar w:fldCharType="separate"/>
        </w:r>
        <w:r w:rsidR="00E67FC8">
          <w:rPr>
            <w:webHidden/>
          </w:rPr>
          <w:t>332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67" w:history="1">
        <w:r w:rsidR="00E67FC8" w:rsidRPr="00C022F9">
          <w:rPr>
            <w:rStyle w:val="Hyperlink"/>
          </w:rPr>
          <w:t>14  Exercise of powers and functions of Manager General by deputies</w:t>
        </w:r>
        <w:r w:rsidR="00E67FC8">
          <w:rPr>
            <w:webHidden/>
          </w:rPr>
          <w:tab/>
        </w:r>
        <w:r>
          <w:rPr>
            <w:webHidden/>
          </w:rPr>
          <w:fldChar w:fldCharType="begin"/>
        </w:r>
        <w:r w:rsidR="00E67FC8">
          <w:rPr>
            <w:webHidden/>
          </w:rPr>
          <w:instrText xml:space="preserve"> PAGEREF _Toc32667567 \h </w:instrText>
        </w:r>
        <w:r>
          <w:rPr>
            <w:webHidden/>
          </w:rPr>
        </w:r>
        <w:r>
          <w:rPr>
            <w:webHidden/>
          </w:rPr>
          <w:fldChar w:fldCharType="separate"/>
        </w:r>
        <w:r w:rsidR="00E67FC8">
          <w:rPr>
            <w:webHidden/>
          </w:rPr>
          <w:t>332</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68" w:history="1">
        <w:r w:rsidR="00E67FC8" w:rsidRPr="00C022F9">
          <w:rPr>
            <w:rStyle w:val="Hyperlink"/>
          </w:rPr>
          <w:t>15  Cessation of exercise of powers and functions by deputies</w:t>
        </w:r>
        <w:r w:rsidR="00E67FC8">
          <w:rPr>
            <w:webHidden/>
          </w:rPr>
          <w:tab/>
        </w:r>
        <w:r>
          <w:rPr>
            <w:webHidden/>
          </w:rPr>
          <w:fldChar w:fldCharType="begin"/>
        </w:r>
        <w:r w:rsidR="00E67FC8">
          <w:rPr>
            <w:webHidden/>
          </w:rPr>
          <w:instrText xml:space="preserve"> PAGEREF _Toc32667568 \h </w:instrText>
        </w:r>
        <w:r>
          <w:rPr>
            <w:webHidden/>
          </w:rPr>
        </w:r>
        <w:r>
          <w:rPr>
            <w:webHidden/>
          </w:rPr>
          <w:fldChar w:fldCharType="separate"/>
        </w:r>
        <w:r w:rsidR="00E67FC8">
          <w:rPr>
            <w:webHidden/>
          </w:rPr>
          <w:t>333</w:t>
        </w:r>
        <w:r>
          <w:rPr>
            <w:webHidden/>
          </w:rPr>
          <w:fldChar w:fldCharType="end"/>
        </w:r>
      </w:hyperlink>
    </w:p>
    <w:p w:rsidR="00E67FC8" w:rsidRDefault="00082680">
      <w:pPr>
        <w:pStyle w:val="TOC2"/>
        <w:rPr>
          <w:rFonts w:asciiTheme="minorHAnsi" w:eastAsiaTheme="minorEastAsia" w:hAnsiTheme="minorHAnsi" w:cstheme="minorBidi"/>
          <w:b w:val="0"/>
          <w:noProof/>
          <w:sz w:val="22"/>
          <w:szCs w:val="22"/>
          <w:lang w:val="en-GB" w:eastAsia="en-GB"/>
        </w:rPr>
      </w:pPr>
      <w:hyperlink w:anchor="_Toc32667569" w:history="1">
        <w:r w:rsidR="00E67FC8" w:rsidRPr="00C022F9">
          <w:rPr>
            <w:rStyle w:val="Hyperlink"/>
            <w:noProof/>
          </w:rPr>
          <w:t>Schedule</w:t>
        </w:r>
        <w:r w:rsidR="00E67FC8">
          <w:rPr>
            <w:noProof/>
            <w:webHidden/>
          </w:rPr>
          <w:tab/>
        </w:r>
        <w:r>
          <w:rPr>
            <w:noProof/>
            <w:webHidden/>
          </w:rPr>
          <w:fldChar w:fldCharType="begin"/>
        </w:r>
        <w:r w:rsidR="00E67FC8">
          <w:rPr>
            <w:noProof/>
            <w:webHidden/>
          </w:rPr>
          <w:instrText xml:space="preserve"> PAGEREF _Toc32667569 \h </w:instrText>
        </w:r>
        <w:r>
          <w:rPr>
            <w:noProof/>
            <w:webHidden/>
          </w:rPr>
        </w:r>
        <w:r>
          <w:rPr>
            <w:noProof/>
            <w:webHidden/>
          </w:rPr>
          <w:fldChar w:fldCharType="separate"/>
        </w:r>
        <w:r w:rsidR="00E67FC8">
          <w:rPr>
            <w:noProof/>
            <w:webHidden/>
          </w:rPr>
          <w:t>334</w:t>
        </w:r>
        <w:r>
          <w:rPr>
            <w:noProof/>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70" w:history="1">
        <w:r w:rsidR="00E67FC8" w:rsidRPr="00C022F9">
          <w:rPr>
            <w:rStyle w:val="Hyperlink"/>
          </w:rPr>
          <w:t>1  Oath of office</w:t>
        </w:r>
        <w:r w:rsidR="00E67FC8">
          <w:rPr>
            <w:webHidden/>
          </w:rPr>
          <w:tab/>
        </w:r>
        <w:r>
          <w:rPr>
            <w:webHidden/>
          </w:rPr>
          <w:fldChar w:fldCharType="begin"/>
        </w:r>
        <w:r w:rsidR="00E67FC8">
          <w:rPr>
            <w:webHidden/>
          </w:rPr>
          <w:instrText xml:space="preserve"> PAGEREF _Toc32667570 \h </w:instrText>
        </w:r>
        <w:r>
          <w:rPr>
            <w:webHidden/>
          </w:rPr>
        </w:r>
        <w:r>
          <w:rPr>
            <w:webHidden/>
          </w:rPr>
          <w:fldChar w:fldCharType="separate"/>
        </w:r>
        <w:r w:rsidR="00E67FC8">
          <w:rPr>
            <w:webHidden/>
          </w:rPr>
          <w:t>334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71" w:history="1">
        <w:r w:rsidR="00E67FC8" w:rsidRPr="00C022F9">
          <w:rPr>
            <w:rStyle w:val="Hyperlink"/>
          </w:rPr>
          <w:t>2  Affirmation of office</w:t>
        </w:r>
        <w:r w:rsidR="00E67FC8">
          <w:rPr>
            <w:webHidden/>
          </w:rPr>
          <w:tab/>
        </w:r>
        <w:r>
          <w:rPr>
            <w:webHidden/>
          </w:rPr>
          <w:fldChar w:fldCharType="begin"/>
        </w:r>
        <w:r w:rsidR="00E67FC8">
          <w:rPr>
            <w:webHidden/>
          </w:rPr>
          <w:instrText xml:space="preserve"> PAGEREF _Toc32667571 \h </w:instrText>
        </w:r>
        <w:r>
          <w:rPr>
            <w:webHidden/>
          </w:rPr>
        </w:r>
        <w:r>
          <w:rPr>
            <w:webHidden/>
          </w:rPr>
          <w:fldChar w:fldCharType="separate"/>
        </w:r>
        <w:r w:rsidR="00E67FC8">
          <w:rPr>
            <w:webHidden/>
          </w:rPr>
          <w:t>334</w:t>
        </w:r>
        <w:r>
          <w:rPr>
            <w:webHidden/>
          </w:rPr>
          <w:fldChar w:fldCharType="end"/>
        </w:r>
      </w:hyperlink>
    </w:p>
    <w:p w:rsidR="00E67FC8" w:rsidRDefault="00082680">
      <w:pPr>
        <w:pStyle w:val="TOC5"/>
        <w:rPr>
          <w:rFonts w:asciiTheme="minorHAnsi" w:eastAsiaTheme="minorEastAsia" w:hAnsiTheme="minorHAnsi" w:cstheme="minorBidi"/>
          <w:kern w:val="0"/>
          <w:sz w:val="22"/>
          <w:szCs w:val="22"/>
          <w:lang w:val="en-GB" w:eastAsia="en-GB"/>
        </w:rPr>
      </w:pPr>
      <w:hyperlink w:anchor="_Toc32667572" w:history="1">
        <w:r w:rsidR="00E67FC8" w:rsidRPr="00C022F9">
          <w:rPr>
            <w:rStyle w:val="Hyperlink"/>
          </w:rPr>
          <w:t>3  Declaration of office</w:t>
        </w:r>
        <w:r w:rsidR="00E67FC8">
          <w:rPr>
            <w:webHidden/>
          </w:rPr>
          <w:tab/>
        </w:r>
        <w:r>
          <w:rPr>
            <w:webHidden/>
          </w:rPr>
          <w:fldChar w:fldCharType="begin"/>
        </w:r>
        <w:r w:rsidR="00E67FC8">
          <w:rPr>
            <w:webHidden/>
          </w:rPr>
          <w:instrText xml:space="preserve"> PAGEREF _Toc32667572 \h </w:instrText>
        </w:r>
        <w:r>
          <w:rPr>
            <w:webHidden/>
          </w:rPr>
        </w:r>
        <w:r>
          <w:rPr>
            <w:webHidden/>
          </w:rPr>
          <w:fldChar w:fldCharType="separate"/>
        </w:r>
        <w:r w:rsidR="00E67FC8">
          <w:rPr>
            <w:webHidden/>
          </w:rPr>
          <w:t>334</w:t>
        </w:r>
        <w:r>
          <w:rPr>
            <w:webHidden/>
          </w:rPr>
          <w:fldChar w:fldCharType="end"/>
        </w:r>
      </w:hyperlink>
    </w:p>
    <w:p w:rsidR="009A4B9F" w:rsidRDefault="00082680" w:rsidP="00666472">
      <w:pPr>
        <w:rPr>
          <w:lang w:eastAsia="en-GB"/>
        </w:rPr>
      </w:pPr>
      <w:r>
        <w:rPr>
          <w:lang w:eastAsia="en-GB"/>
        </w:rPr>
        <w:fldChar w:fldCharType="end"/>
      </w:r>
    </w:p>
    <w:p w:rsidR="000B0885" w:rsidRDefault="000B0885" w:rsidP="00666472">
      <w:pPr>
        <w:rPr>
          <w:lang w:eastAsia="en-GB"/>
        </w:rPr>
      </w:pPr>
    </w:p>
    <w:p w:rsidR="009A4B9F" w:rsidRDefault="009A4B9F" w:rsidP="00666472">
      <w:pPr>
        <w:rPr>
          <w:lang w:eastAsia="en-GB"/>
        </w:rPr>
        <w:sectPr w:rsidR="009A4B9F" w:rsidSect="0027639E">
          <w:headerReference w:type="even" r:id="rId94"/>
          <w:headerReference w:type="default" r:id="rId95"/>
          <w:footerReference w:type="even" r:id="rId96"/>
          <w:footerReference w:type="default" r:id="rId97"/>
          <w:footnotePr>
            <w:numFmt w:val="chicago"/>
            <w:numRestart w:val="eachPage"/>
          </w:footnotePr>
          <w:pgSz w:w="11906" w:h="16838"/>
          <w:pgMar w:top="2268" w:right="2410" w:bottom="3827" w:left="2410" w:header="567" w:footer="3118" w:gutter="0"/>
          <w:cols w:space="708"/>
          <w:docGrid w:linePitch="360"/>
        </w:sectPr>
      </w:pPr>
    </w:p>
    <w:p w:rsidR="002A65AA" w:rsidRDefault="002A65AA" w:rsidP="002A65AA">
      <w:pPr>
        <w:jc w:val="center"/>
        <w:rPr>
          <w:vanish/>
        </w:rPr>
      </w:pPr>
      <w:bookmarkStart w:id="2939" w:name="RegPart1"/>
      <w:bookmarkEnd w:id="2938"/>
      <w:r w:rsidRPr="002A65AA">
        <w:rPr>
          <w:noProof/>
          <w:lang w:eastAsia="en-GB"/>
        </w:rPr>
        <w:drawing>
          <wp:inline distT="0" distB="0" distL="0" distR="0">
            <wp:extent cx="1238250" cy="1545139"/>
            <wp:effectExtent l="19050" t="0" r="0" b="0"/>
            <wp:docPr id="2" name="Picture 1" descr="bl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nk.png"/>
                    <pic:cNvPicPr/>
                  </pic:nvPicPr>
                  <pic:blipFill>
                    <a:blip r:embed="rId91" cstate="print"/>
                    <a:stretch>
                      <a:fillRect/>
                    </a:stretch>
                  </pic:blipFill>
                  <pic:spPr>
                    <a:xfrm>
                      <a:off x="0" y="0"/>
                      <a:ext cx="1238250" cy="1545139"/>
                    </a:xfrm>
                    <a:prstGeom prst="rect">
                      <a:avLst/>
                    </a:prstGeom>
                  </pic:spPr>
                </pic:pic>
              </a:graphicData>
            </a:graphic>
          </wp:inline>
        </w:drawing>
      </w:r>
    </w:p>
    <w:p w:rsidR="002A65AA" w:rsidRDefault="00082680" w:rsidP="002A65AA">
      <w:pPr>
        <w:rPr>
          <w:b/>
          <w:sz w:val="36"/>
        </w:rPr>
      </w:pPr>
      <w:r>
        <w:rPr>
          <w:b/>
          <w:sz w:val="36"/>
        </w:rPr>
        <w:fldChar w:fldCharType="begin"/>
      </w:r>
      <w:r w:rsidR="002A65AA">
        <w:rPr>
          <w:b/>
          <w:sz w:val="36"/>
        </w:rPr>
        <w:instrText xml:space="preserve"> DOCPROPERTY  FounderName  \* Upper </w:instrText>
      </w:r>
      <w:r>
        <w:rPr>
          <w:b/>
          <w:sz w:val="36"/>
        </w:rPr>
        <w:fldChar w:fldCharType="separate"/>
      </w:r>
      <w:r w:rsidR="00E67FC8">
        <w:rPr>
          <w:b/>
          <w:sz w:val="36"/>
        </w:rPr>
        <w:t>DANIEL</w:t>
      </w:r>
      <w:r>
        <w:rPr>
          <w:b/>
          <w:sz w:val="36"/>
        </w:rPr>
        <w:fldChar w:fldCharType="end"/>
      </w:r>
      <w:r w:rsidR="002A65AA">
        <w:rPr>
          <w:b/>
          <w:sz w:val="36"/>
        </w:rPr>
        <w:t xml:space="preserve"> </w:t>
      </w:r>
      <w:fldSimple w:instr=" DOCPROPERTY  FounderRegnalNumber  \* MERGEFORMAT ">
        <w:r w:rsidR="00E67FC8" w:rsidRPr="00E67FC8">
          <w:rPr>
            <w:b/>
            <w:sz w:val="36"/>
          </w:rPr>
          <w:t>1</w:t>
        </w:r>
      </w:fldSimple>
      <w:r w:rsidR="002A65AA">
        <w:rPr>
          <w:b/>
          <w:sz w:val="36"/>
        </w:rPr>
        <w:t xml:space="preserve">, </w:t>
      </w:r>
      <w:fldSimple w:instr=" DOCPROPERTY  Founder  \* MERGEFORMAT ">
        <w:r w:rsidR="00E67FC8" w:rsidRPr="00E67FC8">
          <w:rPr>
            <w:b/>
            <w:sz w:val="36"/>
          </w:rPr>
          <w:t>Enactor</w:t>
        </w:r>
      </w:fldSimple>
      <w:r w:rsidR="002A65AA">
        <w:rPr>
          <w:b/>
          <w:sz w:val="36"/>
        </w:rPr>
        <w:t xml:space="preserve"> of </w:t>
      </w:r>
      <w:fldSimple w:instr=" DOCPROPERTY  Company  \* MERGEFORMAT ">
        <w:r w:rsidR="00E67FC8" w:rsidRPr="00E67FC8">
          <w:rPr>
            <w:b/>
            <w:sz w:val="36"/>
          </w:rPr>
          <w:t>Urabba Parks</w:t>
        </w:r>
      </w:fldSimple>
      <w:r w:rsidR="00BD5BCA">
        <w:rPr>
          <w:b/>
          <w:sz w:val="36"/>
        </w:rPr>
        <w:t>, to all to whom these Presents shall come, Greeting!</w:t>
      </w:r>
    </w:p>
    <w:p w:rsidR="00BD5BCA" w:rsidRPr="001D473A" w:rsidRDefault="00BD5BCA" w:rsidP="00BD5BCA">
      <w:pPr>
        <w:pStyle w:val="Preamble"/>
      </w:pPr>
      <w:r>
        <w:t>WHEREAS</w:t>
      </w:r>
      <w:r w:rsidRPr="001D473A">
        <w:t xml:space="preserve">, by the </w:t>
      </w:r>
      <w:fldSimple w:instr=" DOCPROPERTY  Constitution  \* MERGEFORMAT ">
        <w:r w:rsidR="00E67FC8">
          <w:t>Constitution</w:t>
        </w:r>
      </w:fldSimple>
      <w:r w:rsidR="00060B56">
        <w:t xml:space="preserve"> </w:t>
      </w:r>
      <w:r w:rsidRPr="001D473A">
        <w:t xml:space="preserve">of </w:t>
      </w:r>
      <w:fldSimple w:instr=" DOCPROPERTY  Company  \* MERGEFORMAT ">
        <w:r w:rsidR="00E67FC8">
          <w:t>Urabba Parks</w:t>
        </w:r>
      </w:fldSimple>
      <w:r w:rsidR="00060B56">
        <w:t xml:space="preserve"> (the </w:t>
      </w:r>
      <w:fldSimple w:instr=" DOCPROPERTY  Constitution  \* MERGEFORMAT ">
        <w:r w:rsidR="00E67FC8" w:rsidRPr="00E67FC8">
          <w:rPr>
            <w:b/>
            <w:i/>
          </w:rPr>
          <w:t>Constitution</w:t>
        </w:r>
      </w:fldSimple>
      <w:r w:rsidR="00060B56">
        <w:t>)</w:t>
      </w:r>
      <w:r w:rsidRPr="001D473A">
        <w:t xml:space="preserve">, certain powers, functions and authorities are vested in a </w:t>
      </w:r>
      <w:fldSimple w:instr=" DOCPROPERTY  ManagerGeneral  \* MERGEFORMAT ">
        <w:r w:rsidR="00E67FC8">
          <w:t>Manager General</w:t>
        </w:r>
      </w:fldSimple>
      <w:r>
        <w:t xml:space="preserve"> </w:t>
      </w:r>
      <w:r w:rsidRPr="001D473A">
        <w:t xml:space="preserve">appointed by the </w:t>
      </w:r>
      <w:fldSimple w:instr=" DOCPROPERTY  Founder  \* MERGEFORMAT ">
        <w:r w:rsidR="00E67FC8">
          <w:t>Enactor</w:t>
        </w:r>
      </w:fldSimple>
      <w:r w:rsidRPr="001D473A">
        <w:t xml:space="preserve"> to be </w:t>
      </w:r>
      <w:fldSimple w:instr=" DOCPROPERTY  FounderStyle  \* MERGEFORMAT ">
        <w:r w:rsidR="00E67FC8">
          <w:t>Mister Management</w:t>
        </w:r>
      </w:fldSimple>
      <w:r w:rsidRPr="001D473A">
        <w:t xml:space="preserve">’s representative in </w:t>
      </w:r>
      <w:fldSimple w:instr=" DOCPROPERTY  Company  \* MERGEFORMAT ">
        <w:r w:rsidR="00E67FC8">
          <w:t>Urabba Parks</w:t>
        </w:r>
      </w:fldSimple>
      <w:r w:rsidRPr="001D473A">
        <w:t>:</w:t>
      </w:r>
    </w:p>
    <w:p w:rsidR="00BD5BCA" w:rsidRPr="001D473A" w:rsidRDefault="00BD5BCA" w:rsidP="00BD5BCA">
      <w:pPr>
        <w:pStyle w:val="Preamble"/>
      </w:pPr>
      <w:r w:rsidRPr="001D473A">
        <w:t xml:space="preserve">AND WHEREAS, by </w:t>
      </w:r>
      <w:r>
        <w:t>sub</w:t>
      </w:r>
      <w:r w:rsidRPr="001D473A">
        <w:t>section </w:t>
      </w:r>
      <w:r w:rsidR="00082680">
        <w:fldChar w:fldCharType="begin"/>
      </w:r>
      <w:r>
        <w:instrText xml:space="preserve"> REF _Ref526415422 \r \h </w:instrText>
      </w:r>
      <w:r w:rsidR="00082680">
        <w:fldChar w:fldCharType="separate"/>
      </w:r>
      <w:r w:rsidR="00E67FC8">
        <w:t>4(1)</w:t>
      </w:r>
      <w:r w:rsidR="00082680">
        <w:fldChar w:fldCharType="end"/>
      </w:r>
      <w:r w:rsidRPr="001D473A">
        <w:t xml:space="preserve"> of the </w:t>
      </w:r>
      <w:fldSimple w:instr=" DOCPROPERTY  Constitution  \* MERGEFORMAT ">
        <w:r w:rsidR="00E67FC8" w:rsidRPr="00E67FC8">
          <w:rPr>
            <w:i/>
          </w:rPr>
          <w:t>Constitution</w:t>
        </w:r>
      </w:fldSimple>
      <w:r w:rsidRPr="001D473A">
        <w:t xml:space="preserve">, the provisions of the </w:t>
      </w:r>
      <w:fldSimple w:instr=" DOCPROPERTY  Constitution  \* MERGEFORMAT ">
        <w:r w:rsidR="00E67FC8">
          <w:t>Constitution</w:t>
        </w:r>
      </w:fldSimple>
      <w:r w:rsidR="00060B56">
        <w:t xml:space="preserve"> </w:t>
      </w:r>
      <w:r w:rsidRPr="001D473A">
        <w:t xml:space="preserve">relating to the </w:t>
      </w:r>
      <w:fldSimple w:instr=" DOCPROPERTY  ManagerGeneral  \* MERGEFORMAT ">
        <w:r w:rsidR="00E67FC8">
          <w:t>Manager General</w:t>
        </w:r>
      </w:fldSimple>
      <w:r>
        <w:t xml:space="preserve"> </w:t>
      </w:r>
      <w:r w:rsidRPr="001D473A">
        <w:t xml:space="preserve">extend and apply to the </w:t>
      </w:r>
      <w:fldSimple w:instr=" DOCPROPERTY  ManagerGeneral  \* MERGEFORMAT ">
        <w:r w:rsidR="00E67FC8">
          <w:t>Manager General</w:t>
        </w:r>
      </w:fldSimple>
      <w:r w:rsidR="00E67FC8">
        <w:t xml:space="preserve"> </w:t>
      </w:r>
      <w:r w:rsidRPr="001D473A">
        <w:t xml:space="preserve">for the time being, or such person as the </w:t>
      </w:r>
      <w:fldSimple w:instr=" DOCPROPERTY  Founder  \* MERGEFORMAT ">
        <w:r w:rsidR="00E67FC8">
          <w:t>Enactor</w:t>
        </w:r>
      </w:fldSimple>
      <w:r w:rsidRPr="001D473A">
        <w:t xml:space="preserve"> may appoint to </w:t>
      </w:r>
      <w:r w:rsidR="00F25E30">
        <w:t>administer the Government of</w:t>
      </w:r>
      <w:r w:rsidRPr="001D473A">
        <w:t xml:space="preserve"> </w:t>
      </w:r>
      <w:fldSimple w:instr=" DOCPROPERTY  Company  \* MERGEFORMAT ">
        <w:r w:rsidR="00E67FC8">
          <w:t>Urabba Parks</w:t>
        </w:r>
      </w:fldSimple>
      <w:r w:rsidRPr="001D473A">
        <w:t>:</w:t>
      </w:r>
    </w:p>
    <w:p w:rsidR="00BD5BCA" w:rsidRPr="001D473A" w:rsidRDefault="00BD5BCA" w:rsidP="00BD5BCA">
      <w:pPr>
        <w:pStyle w:val="Preamble"/>
      </w:pPr>
      <w:r w:rsidRPr="001D473A">
        <w:t xml:space="preserve">AND WHEREAS We are desirous of </w:t>
      </w:r>
      <w:r>
        <w:t>making</w:t>
      </w:r>
      <w:r w:rsidRPr="001D473A">
        <w:t xml:space="preserve"> provisions relating to the office of </w:t>
      </w:r>
      <w:fldSimple w:instr=" DOCPROPERTY  ManagerGeneral  \* MERGEFORMAT ">
        <w:r w:rsidR="00E67FC8">
          <w:t>Manager General</w:t>
        </w:r>
      </w:fldSimple>
      <w:r w:rsidRPr="001D473A">
        <w:t xml:space="preserve"> and for persons appointed to </w:t>
      </w:r>
      <w:r w:rsidR="00F25E30">
        <w:t>administer the Government of</w:t>
      </w:r>
      <w:r w:rsidRPr="001D473A">
        <w:t xml:space="preserve"> </w:t>
      </w:r>
      <w:fldSimple w:instr=" DOCPROPERTY  Company  \* MERGEFORMAT ">
        <w:r w:rsidR="00E67FC8">
          <w:t>Urabba Parks</w:t>
        </w:r>
      </w:fldSimple>
      <w:r w:rsidRPr="001D473A">
        <w:t>:</w:t>
      </w:r>
    </w:p>
    <w:p w:rsidR="00BD5BCA" w:rsidRPr="00BD5BCA" w:rsidRDefault="00BD5BCA" w:rsidP="00BD5BCA">
      <w:pPr>
        <w:pStyle w:val="Preamble"/>
      </w:pPr>
      <w:r w:rsidRPr="00BD5BCA">
        <w:t xml:space="preserve">NOW THEREFORE, by these Letters Patent under Our Sign Manual and the Great Seal of </w:t>
      </w:r>
      <w:fldSimple w:instr=" DOCPROPERTY  Company  \* MERGEFORMAT ">
        <w:r w:rsidR="00E67FC8">
          <w:t>Urabba Parks</w:t>
        </w:r>
      </w:fldSimple>
      <w:r>
        <w:t>:</w:t>
      </w:r>
    </w:p>
    <w:p w:rsidR="00544064" w:rsidRPr="00544064" w:rsidRDefault="00544064" w:rsidP="00544064">
      <w:pPr>
        <w:rPr>
          <w:vanish/>
        </w:rPr>
      </w:pPr>
      <w:r w:rsidRPr="00544064">
        <w:rPr>
          <w:rStyle w:val="CharChapNo"/>
          <w:vanish/>
        </w:rPr>
        <w:t xml:space="preserve"> </w:t>
      </w:r>
      <w:r w:rsidRPr="00544064">
        <w:rPr>
          <w:rStyle w:val="CharChapText"/>
          <w:vanish/>
        </w:rPr>
        <w:t xml:space="preserve"> </w:t>
      </w:r>
    </w:p>
    <w:p w:rsidR="0070053A" w:rsidRPr="00EB3E71" w:rsidRDefault="0070053A" w:rsidP="0070053A">
      <w:pPr>
        <w:pStyle w:val="ActHead2a"/>
      </w:pPr>
      <w:bookmarkStart w:id="2940" w:name="_Toc32667548"/>
      <w:r w:rsidRPr="00EB3E71">
        <w:rPr>
          <w:rStyle w:val="CharPartNo"/>
        </w:rPr>
        <w:t>Part </w:t>
      </w:r>
      <w:r>
        <w:rPr>
          <w:rStyle w:val="CharPartNo"/>
        </w:rPr>
        <w:t>1</w:t>
      </w:r>
      <w:r w:rsidRPr="00EB3E71">
        <w:t>—</w:t>
      </w:r>
      <w:r w:rsidR="008A34B7">
        <w:rPr>
          <w:rStyle w:val="CharPartText"/>
        </w:rPr>
        <w:t>Preliminary</w:t>
      </w:r>
      <w:bookmarkEnd w:id="2940"/>
    </w:p>
    <w:p w:rsidR="008A34B7" w:rsidRDefault="008A34B7" w:rsidP="008A34B7">
      <w:pPr>
        <w:pStyle w:val="ActHead3a"/>
        <w:rPr>
          <w:vanish/>
        </w:rPr>
      </w:pPr>
      <w:bookmarkStart w:id="2941" w:name="RegDiv1"/>
      <w:r w:rsidRPr="00030A5C">
        <w:rPr>
          <w:rStyle w:val="CharDivNo"/>
          <w:vanish/>
        </w:rPr>
        <w:t xml:space="preserve"> </w:t>
      </w:r>
      <w:r w:rsidRPr="00030A5C">
        <w:rPr>
          <w:rStyle w:val="CharDivText"/>
          <w:vanish/>
        </w:rPr>
        <w:t xml:space="preserve"> </w:t>
      </w:r>
    </w:p>
    <w:p w:rsidR="00544064" w:rsidRPr="00544064" w:rsidRDefault="00544064" w:rsidP="00544064">
      <w:pPr>
        <w:pStyle w:val="ActHead4"/>
        <w:rPr>
          <w:rStyle w:val="CharSubdText"/>
        </w:rPr>
      </w:pPr>
      <w:r w:rsidRPr="00544064">
        <w:rPr>
          <w:rStyle w:val="CharSubdNo"/>
        </w:rPr>
        <w:t xml:space="preserve"> </w:t>
      </w:r>
      <w:r w:rsidRPr="00544064">
        <w:rPr>
          <w:rStyle w:val="CharSubdText"/>
        </w:rPr>
        <w:t xml:space="preserve"> </w:t>
      </w:r>
    </w:p>
    <w:p w:rsidR="009A4B9F" w:rsidRDefault="00392CC3" w:rsidP="007A5B30">
      <w:pPr>
        <w:pStyle w:val="RegulationsSectionHeading"/>
        <w:numPr>
          <w:ilvl w:val="0"/>
          <w:numId w:val="0"/>
        </w:numPr>
        <w:ind w:left="360" w:hanging="360"/>
      </w:pPr>
      <w:bookmarkStart w:id="2942" w:name="_Toc32667549"/>
      <w:bookmarkStart w:id="2943" w:name="Regs1"/>
      <w:r w:rsidRPr="00F36F34">
        <w:rPr>
          <w:rStyle w:val="CharSectno"/>
        </w:rPr>
        <w:t>1</w:t>
      </w:r>
      <w:r w:rsidR="009A4B9F">
        <w:t xml:space="preserve">  Name</w:t>
      </w:r>
      <w:bookmarkEnd w:id="2942"/>
    </w:p>
    <w:p w:rsidR="009A4B9F" w:rsidRDefault="00D32DF7" w:rsidP="00D32DF7">
      <w:pPr>
        <w:pStyle w:val="subsection"/>
      </w:pPr>
      <w:r>
        <w:rPr>
          <w:szCs w:val="22"/>
        </w:rPr>
        <w:tab/>
      </w:r>
      <w:r>
        <w:rPr>
          <w:szCs w:val="22"/>
        </w:rPr>
        <w:tab/>
      </w:r>
      <w:r w:rsidR="00082680">
        <w:rPr>
          <w:szCs w:val="22"/>
        </w:rPr>
        <w:fldChar w:fldCharType="begin"/>
      </w:r>
      <w:r w:rsidR="00C71EA7">
        <w:instrText xml:space="preserve"> XE "</w:instrText>
      </w:r>
      <w:r w:rsidR="00EA1F99" w:rsidRPr="00544064">
        <w:rPr>
          <w:i/>
        </w:rPr>
        <w:instrText>Constitution (</w:instrText>
      </w:r>
      <w:fldSimple w:instr=" DOCPROPERTY  ManagerGeneral  \* MERGEFORMAT ">
        <w:r w:rsidR="00E67FC8" w:rsidRPr="00E67FC8">
          <w:rPr>
            <w:i/>
          </w:rPr>
          <w:instrText>Manager General</w:instrText>
        </w:r>
      </w:fldSimple>
      <w:r w:rsidR="00EA1F99" w:rsidRPr="00544064">
        <w:rPr>
          <w:i/>
        </w:rPr>
        <w:instrText xml:space="preserve">) Letters Patent </w:instrText>
      </w:r>
      <w:r w:rsidR="00082680" w:rsidRPr="00544064">
        <w:rPr>
          <w:i/>
        </w:rPr>
        <w:fldChar w:fldCharType="begin"/>
      </w:r>
      <w:r w:rsidR="00EA1F99" w:rsidRPr="00544064">
        <w:rPr>
          <w:i/>
        </w:rPr>
        <w:instrText xml:space="preserve"> DOCPROPERTY  RegulationsMade \@ yyyy \* MERGEFORMAT </w:instrText>
      </w:r>
      <w:r w:rsidR="00082680" w:rsidRPr="00544064">
        <w:rPr>
          <w:i/>
        </w:rPr>
        <w:fldChar w:fldCharType="separate"/>
      </w:r>
      <w:r w:rsidR="00E67FC8">
        <w:rPr>
          <w:i/>
        </w:rPr>
        <w:instrText>2019</w:instrText>
      </w:r>
      <w:r w:rsidR="00082680" w:rsidRPr="00544064">
        <w:rPr>
          <w:i/>
        </w:rPr>
        <w:fldChar w:fldCharType="end"/>
      </w:r>
      <w:r w:rsidR="00C71EA7">
        <w:instrText xml:space="preserve">:Part 1" \r "RegPart1" </w:instrText>
      </w:r>
      <w:r w:rsidR="00082680">
        <w:rPr>
          <w:szCs w:val="22"/>
        </w:rPr>
        <w:fldChar w:fldCharType="end"/>
      </w:r>
      <w:r w:rsidR="00EA1F99">
        <w:t>These Letters Patent</w:t>
      </w:r>
      <w:r w:rsidR="009A4B9F" w:rsidRPr="006E631F">
        <w:t xml:space="preserve"> </w:t>
      </w:r>
      <w:r w:rsidR="00EA1F99">
        <w:t>may be cited as</w:t>
      </w:r>
      <w:r w:rsidR="009A4B9F" w:rsidRPr="006E631F">
        <w:t xml:space="preserve"> the </w:t>
      </w:r>
      <w:r w:rsidR="00EA1F99" w:rsidRPr="00544064">
        <w:rPr>
          <w:i/>
        </w:rPr>
        <w:t>Constitution (</w:t>
      </w:r>
      <w:fldSimple w:instr=" DOCPROPERTY  ManagerGeneral  \* MERGEFORMAT ">
        <w:r w:rsidR="00E67FC8" w:rsidRPr="00E67FC8">
          <w:rPr>
            <w:i/>
          </w:rPr>
          <w:t>Manager General</w:t>
        </w:r>
      </w:fldSimple>
      <w:r w:rsidR="00EA1F99" w:rsidRPr="00544064">
        <w:rPr>
          <w:i/>
        </w:rPr>
        <w:t xml:space="preserve">) Letters Patent </w:t>
      </w:r>
      <w:r w:rsidR="00082680" w:rsidRPr="00544064">
        <w:rPr>
          <w:i/>
        </w:rPr>
        <w:fldChar w:fldCharType="begin"/>
      </w:r>
      <w:r w:rsidR="00EA1F99" w:rsidRPr="00544064">
        <w:rPr>
          <w:i/>
        </w:rPr>
        <w:instrText xml:space="preserve"> DOCPROPERTY  RegulationsMade \@ yyyy \* MERGEFORMAT </w:instrText>
      </w:r>
      <w:r w:rsidR="00082680" w:rsidRPr="00544064">
        <w:rPr>
          <w:i/>
        </w:rPr>
        <w:fldChar w:fldCharType="separate"/>
      </w:r>
      <w:r w:rsidR="00E67FC8">
        <w:rPr>
          <w:i/>
        </w:rPr>
        <w:t>2019</w:t>
      </w:r>
      <w:r w:rsidR="00082680" w:rsidRPr="00544064">
        <w:rPr>
          <w:i/>
        </w:rPr>
        <w:fldChar w:fldCharType="end"/>
      </w:r>
      <w:r w:rsidR="009A4B9F" w:rsidRPr="006E631F">
        <w:t>.</w:t>
      </w:r>
    </w:p>
    <w:p w:rsidR="009A4B9F" w:rsidRPr="007A5B30" w:rsidRDefault="00392CC3" w:rsidP="007A5B30">
      <w:pPr>
        <w:pStyle w:val="RegulationsSectionHeading"/>
        <w:numPr>
          <w:ilvl w:val="0"/>
          <w:numId w:val="0"/>
        </w:numPr>
        <w:ind w:left="825" w:hanging="825"/>
      </w:pPr>
      <w:bookmarkStart w:id="2944" w:name="_Ref532118643"/>
      <w:bookmarkStart w:id="2945" w:name="_Toc32667550"/>
      <w:bookmarkStart w:id="2946" w:name="Regs2"/>
      <w:bookmarkEnd w:id="2943"/>
      <w:r w:rsidRPr="00F36F34">
        <w:rPr>
          <w:rStyle w:val="CharSectno"/>
        </w:rPr>
        <w:t>2</w:t>
      </w:r>
      <w:r w:rsidR="007A5B30">
        <w:t xml:space="preserve">  </w:t>
      </w:r>
      <w:r w:rsidR="009A4B9F" w:rsidRPr="007A5B30">
        <w:t>Commencement</w:t>
      </w:r>
      <w:bookmarkEnd w:id="2944"/>
      <w:bookmarkEnd w:id="2945"/>
    </w:p>
    <w:p w:rsidR="009A4B9F" w:rsidRPr="006E631F" w:rsidRDefault="00392CC3" w:rsidP="00392CC3">
      <w:pPr>
        <w:pStyle w:val="subsection"/>
      </w:pPr>
      <w:r>
        <w:tab/>
      </w:r>
      <w:r w:rsidR="007A5B30" w:rsidRPr="006E631F">
        <w:t>(1)</w:t>
      </w:r>
      <w:r w:rsidR="007A5B30" w:rsidRPr="006E631F">
        <w:tab/>
      </w:r>
      <w:r w:rsidR="009A4B9F" w:rsidRPr="006E631F">
        <w:t xml:space="preserve">Each provision of </w:t>
      </w:r>
      <w:r w:rsidR="00EA1F99">
        <w:t>these Letters Patent</w:t>
      </w:r>
      <w:r w:rsidR="009A4B9F" w:rsidRPr="006E631F">
        <w:t xml:space="preserve"> specified in column</w:t>
      </w:r>
      <w:r w:rsidR="00EA1F99">
        <w:t> </w:t>
      </w:r>
      <w:r w:rsidR="009A4B9F" w:rsidRPr="006E631F">
        <w:t>1 of the table commences, or is taken to have comme</w:t>
      </w:r>
      <w:r w:rsidR="00EA1F99">
        <w:t>nced, in accordance with column </w:t>
      </w:r>
      <w:r w:rsidR="009A4B9F" w:rsidRPr="006E631F">
        <w:t>2 of the table</w:t>
      </w:r>
      <w:r w:rsidR="00EA1F99">
        <w:t>. Any other statement in column </w:t>
      </w:r>
      <w:r w:rsidR="009A4B9F" w:rsidRPr="006E631F">
        <w:t>2 has effect according to its terms.</w:t>
      </w:r>
    </w:p>
    <w:p w:rsidR="009A4B9F" w:rsidRPr="006E631F" w:rsidRDefault="009A4B9F" w:rsidP="009A4B9F">
      <w:pPr>
        <w:pStyle w:val="Tabletext"/>
      </w:pPr>
    </w:p>
    <w:tbl>
      <w:tblPr>
        <w:tblW w:w="6946" w:type="dxa"/>
        <w:tblInd w:w="107" w:type="dxa"/>
        <w:tblBorders>
          <w:top w:val="single" w:sz="4" w:space="0" w:color="auto"/>
          <w:bottom w:val="single" w:sz="2" w:space="0" w:color="auto"/>
          <w:insideH w:val="single" w:sz="2" w:space="0" w:color="auto"/>
        </w:tblBorders>
        <w:tblLayout w:type="fixed"/>
        <w:tblCellMar>
          <w:left w:w="107" w:type="dxa"/>
          <w:right w:w="107" w:type="dxa"/>
        </w:tblCellMar>
        <w:tblLook w:val="04A0"/>
      </w:tblPr>
      <w:tblGrid>
        <w:gridCol w:w="2127"/>
        <w:gridCol w:w="2976"/>
        <w:gridCol w:w="1843"/>
      </w:tblGrid>
      <w:tr w:rsidR="009A4B9F" w:rsidRPr="006E631F" w:rsidTr="009A4B9F">
        <w:trPr>
          <w:tblHeader/>
        </w:trPr>
        <w:tc>
          <w:tcPr>
            <w:tcW w:w="6946" w:type="dxa"/>
            <w:gridSpan w:val="3"/>
            <w:tcBorders>
              <w:top w:val="single" w:sz="12" w:space="0" w:color="auto"/>
              <w:bottom w:val="single" w:sz="6" w:space="0" w:color="auto"/>
            </w:tcBorders>
            <w:shd w:val="clear" w:color="auto" w:fill="auto"/>
            <w:hideMark/>
          </w:tcPr>
          <w:p w:rsidR="009A4B9F" w:rsidRPr="006E631F" w:rsidRDefault="009A4B9F" w:rsidP="00592075">
            <w:pPr>
              <w:pStyle w:val="TableHeading"/>
            </w:pPr>
            <w:r w:rsidRPr="006E631F">
              <w:t>Commencement information</w:t>
            </w:r>
          </w:p>
        </w:tc>
      </w:tr>
      <w:tr w:rsidR="009A4B9F" w:rsidRPr="006E631F" w:rsidTr="009A4B9F">
        <w:trPr>
          <w:tblHeader/>
        </w:trPr>
        <w:tc>
          <w:tcPr>
            <w:tcW w:w="2127" w:type="dxa"/>
            <w:tcBorders>
              <w:top w:val="single" w:sz="6" w:space="0" w:color="auto"/>
              <w:bottom w:val="single" w:sz="6" w:space="0" w:color="auto"/>
            </w:tcBorders>
            <w:shd w:val="clear" w:color="auto" w:fill="auto"/>
            <w:hideMark/>
          </w:tcPr>
          <w:p w:rsidR="009A4B9F" w:rsidRPr="006E631F" w:rsidRDefault="009A4B9F" w:rsidP="00592075">
            <w:pPr>
              <w:pStyle w:val="TableHeading"/>
            </w:pPr>
            <w:r w:rsidRPr="006E631F">
              <w:t>Column 1</w:t>
            </w:r>
          </w:p>
        </w:tc>
        <w:tc>
          <w:tcPr>
            <w:tcW w:w="2976" w:type="dxa"/>
            <w:tcBorders>
              <w:top w:val="single" w:sz="6" w:space="0" w:color="auto"/>
              <w:bottom w:val="single" w:sz="6" w:space="0" w:color="auto"/>
            </w:tcBorders>
            <w:shd w:val="clear" w:color="auto" w:fill="auto"/>
            <w:hideMark/>
          </w:tcPr>
          <w:p w:rsidR="009A4B9F" w:rsidRPr="006E631F" w:rsidRDefault="009A4B9F" w:rsidP="00592075">
            <w:pPr>
              <w:pStyle w:val="TableHeading"/>
            </w:pPr>
            <w:r w:rsidRPr="006E631F">
              <w:t>Column 2</w:t>
            </w:r>
          </w:p>
        </w:tc>
        <w:tc>
          <w:tcPr>
            <w:tcW w:w="1843" w:type="dxa"/>
            <w:tcBorders>
              <w:top w:val="single" w:sz="6" w:space="0" w:color="auto"/>
              <w:bottom w:val="single" w:sz="6" w:space="0" w:color="auto"/>
            </w:tcBorders>
            <w:shd w:val="clear" w:color="auto" w:fill="auto"/>
            <w:hideMark/>
          </w:tcPr>
          <w:p w:rsidR="009A4B9F" w:rsidRPr="006E631F" w:rsidRDefault="009A4B9F" w:rsidP="00592075">
            <w:pPr>
              <w:pStyle w:val="TableHeading"/>
            </w:pPr>
            <w:r w:rsidRPr="006E631F">
              <w:t>Column 3</w:t>
            </w:r>
          </w:p>
        </w:tc>
      </w:tr>
      <w:tr w:rsidR="009A4B9F" w:rsidRPr="006E631F" w:rsidTr="009A4B9F">
        <w:trPr>
          <w:tblHeader/>
        </w:trPr>
        <w:tc>
          <w:tcPr>
            <w:tcW w:w="2127" w:type="dxa"/>
            <w:tcBorders>
              <w:top w:val="single" w:sz="6" w:space="0" w:color="auto"/>
              <w:bottom w:val="single" w:sz="12" w:space="0" w:color="auto"/>
            </w:tcBorders>
            <w:shd w:val="clear" w:color="auto" w:fill="auto"/>
            <w:hideMark/>
          </w:tcPr>
          <w:p w:rsidR="009A4B9F" w:rsidRPr="006E631F" w:rsidRDefault="009A4B9F" w:rsidP="00592075">
            <w:pPr>
              <w:pStyle w:val="TableHeading"/>
            </w:pPr>
            <w:r w:rsidRPr="006E631F">
              <w:t>Provisions</w:t>
            </w:r>
          </w:p>
        </w:tc>
        <w:tc>
          <w:tcPr>
            <w:tcW w:w="2976" w:type="dxa"/>
            <w:tcBorders>
              <w:top w:val="single" w:sz="6" w:space="0" w:color="auto"/>
              <w:bottom w:val="single" w:sz="12" w:space="0" w:color="auto"/>
            </w:tcBorders>
            <w:shd w:val="clear" w:color="auto" w:fill="auto"/>
            <w:hideMark/>
          </w:tcPr>
          <w:p w:rsidR="009A4B9F" w:rsidRPr="006E631F" w:rsidRDefault="009A4B9F" w:rsidP="00592075">
            <w:pPr>
              <w:pStyle w:val="TableHeading"/>
            </w:pPr>
            <w:r w:rsidRPr="006E631F">
              <w:t>Commencement</w:t>
            </w:r>
          </w:p>
        </w:tc>
        <w:tc>
          <w:tcPr>
            <w:tcW w:w="1843" w:type="dxa"/>
            <w:tcBorders>
              <w:top w:val="single" w:sz="6" w:space="0" w:color="auto"/>
              <w:bottom w:val="single" w:sz="12" w:space="0" w:color="auto"/>
            </w:tcBorders>
            <w:shd w:val="clear" w:color="auto" w:fill="auto"/>
            <w:hideMark/>
          </w:tcPr>
          <w:p w:rsidR="009A4B9F" w:rsidRPr="006E631F" w:rsidRDefault="009A4B9F" w:rsidP="00592075">
            <w:pPr>
              <w:pStyle w:val="TableHeading"/>
            </w:pPr>
            <w:r w:rsidRPr="006E631F">
              <w:t>Date/Details</w:t>
            </w:r>
          </w:p>
        </w:tc>
      </w:tr>
      <w:tr w:rsidR="009A4B9F" w:rsidRPr="006E631F" w:rsidTr="009A4B9F">
        <w:tc>
          <w:tcPr>
            <w:tcW w:w="2127" w:type="dxa"/>
            <w:tcBorders>
              <w:top w:val="single" w:sz="12" w:space="0" w:color="auto"/>
              <w:bottom w:val="single" w:sz="12" w:space="0" w:color="auto"/>
            </w:tcBorders>
            <w:shd w:val="clear" w:color="auto" w:fill="auto"/>
            <w:hideMark/>
          </w:tcPr>
          <w:p w:rsidR="009A4B9F" w:rsidRPr="006E631F" w:rsidRDefault="009A4B9F" w:rsidP="00592075">
            <w:pPr>
              <w:pStyle w:val="Tabletext"/>
            </w:pPr>
            <w:r w:rsidRPr="006E631F">
              <w:t xml:space="preserve">1.  The whole of </w:t>
            </w:r>
            <w:r w:rsidR="00EA1F99">
              <w:t>these Letters Patent</w:t>
            </w:r>
          </w:p>
        </w:tc>
        <w:tc>
          <w:tcPr>
            <w:tcW w:w="2976" w:type="dxa"/>
            <w:tcBorders>
              <w:top w:val="single" w:sz="12" w:space="0" w:color="auto"/>
              <w:bottom w:val="single" w:sz="12" w:space="0" w:color="auto"/>
            </w:tcBorders>
            <w:shd w:val="clear" w:color="auto" w:fill="auto"/>
            <w:hideMark/>
          </w:tcPr>
          <w:p w:rsidR="009A4B9F" w:rsidRPr="006E631F" w:rsidRDefault="009A4B9F" w:rsidP="00EA1F99">
            <w:pPr>
              <w:pStyle w:val="Tabletext"/>
            </w:pPr>
            <w:r w:rsidRPr="006E631F">
              <w:t xml:space="preserve">The day after </w:t>
            </w:r>
            <w:r w:rsidR="00EA1F99">
              <w:t>these Letters Patent</w:t>
            </w:r>
            <w:r w:rsidR="00EA1F99" w:rsidRPr="006E631F">
              <w:t xml:space="preserve"> </w:t>
            </w:r>
            <w:r w:rsidR="00EA1F99">
              <w:t>are</w:t>
            </w:r>
            <w:r w:rsidRPr="006E631F">
              <w:t xml:space="preserve"> registered.</w:t>
            </w:r>
          </w:p>
        </w:tc>
        <w:tc>
          <w:tcPr>
            <w:tcW w:w="1843" w:type="dxa"/>
            <w:tcBorders>
              <w:top w:val="single" w:sz="12" w:space="0" w:color="auto"/>
              <w:bottom w:val="single" w:sz="12" w:space="0" w:color="auto"/>
            </w:tcBorders>
            <w:shd w:val="clear" w:color="auto" w:fill="auto"/>
          </w:tcPr>
          <w:p w:rsidR="009A4B9F" w:rsidRPr="006E631F" w:rsidRDefault="00082680" w:rsidP="00405F2B">
            <w:pPr>
              <w:pStyle w:val="Tabletext"/>
            </w:pPr>
            <w:r w:rsidRPr="00EB3E71">
              <w:fldChar w:fldCharType="begin"/>
            </w:r>
            <w:r w:rsidR="00405F2B" w:rsidRPr="00EB3E71">
              <w:instrText xml:space="preserve"> DOCPROPERTY  </w:instrText>
            </w:r>
            <w:r w:rsidR="00405F2B">
              <w:instrText>RegulationsCommence</w:instrText>
            </w:r>
            <w:r w:rsidR="00405F2B" w:rsidRPr="00EB3E71">
              <w:instrText xml:space="preserve">  \@"d MMMM yyyy" \* MERGEFORMAT </w:instrText>
            </w:r>
            <w:r w:rsidRPr="00EB3E71">
              <w:fldChar w:fldCharType="separate"/>
            </w:r>
            <w:r w:rsidR="00E67FC8">
              <w:t>22 January 2019</w:t>
            </w:r>
            <w:r w:rsidRPr="00EB3E71">
              <w:fldChar w:fldCharType="end"/>
            </w:r>
            <w:bookmarkStart w:id="2947" w:name="_GoBack"/>
            <w:bookmarkEnd w:id="2947"/>
          </w:p>
        </w:tc>
      </w:tr>
    </w:tbl>
    <w:p w:rsidR="009A4B9F" w:rsidRPr="006E631F" w:rsidRDefault="009A4B9F" w:rsidP="009A4B9F">
      <w:pPr>
        <w:pStyle w:val="notetext"/>
      </w:pPr>
      <w:r w:rsidRPr="006E631F">
        <w:rPr>
          <w:snapToGrid w:val="0"/>
          <w:lang w:eastAsia="en-US"/>
        </w:rPr>
        <w:t>Note:</w:t>
      </w:r>
      <w:r w:rsidRPr="006E631F">
        <w:rPr>
          <w:snapToGrid w:val="0"/>
          <w:lang w:eastAsia="en-US"/>
        </w:rPr>
        <w:tab/>
        <w:t xml:space="preserve">This table relates only to the provisions of </w:t>
      </w:r>
      <w:r w:rsidR="00EA1F99">
        <w:t>these Letters Patent</w:t>
      </w:r>
      <w:r w:rsidR="00EA1F99" w:rsidRPr="006E631F">
        <w:t xml:space="preserve"> </w:t>
      </w:r>
      <w:r w:rsidRPr="006E631F">
        <w:rPr>
          <w:snapToGrid w:val="0"/>
          <w:lang w:eastAsia="en-US"/>
        </w:rPr>
        <w:t xml:space="preserve">as originally made. It will not be amended to deal with any later amendments of </w:t>
      </w:r>
      <w:r w:rsidR="00EA1F99">
        <w:t>these Letters Patent</w:t>
      </w:r>
      <w:r w:rsidRPr="006E631F">
        <w:rPr>
          <w:snapToGrid w:val="0"/>
          <w:lang w:eastAsia="en-US"/>
        </w:rPr>
        <w:t>.</w:t>
      </w:r>
    </w:p>
    <w:p w:rsidR="009A4B9F" w:rsidRPr="006E631F" w:rsidRDefault="00392CC3" w:rsidP="00392CC3">
      <w:pPr>
        <w:pStyle w:val="subsection"/>
      </w:pPr>
      <w:r>
        <w:tab/>
      </w:r>
      <w:r w:rsidR="007A5B30" w:rsidRPr="006E631F">
        <w:t>(2)</w:t>
      </w:r>
      <w:r w:rsidR="007A5B30" w:rsidRPr="006E631F">
        <w:tab/>
      </w:r>
      <w:r w:rsidR="009A4B9F" w:rsidRPr="006E631F">
        <w:t>Any information in column</w:t>
      </w:r>
      <w:r w:rsidR="00EA1F99">
        <w:t> </w:t>
      </w:r>
      <w:r w:rsidR="009A4B9F" w:rsidRPr="006E631F">
        <w:t xml:space="preserve">3 of the table is not part </w:t>
      </w:r>
      <w:r w:rsidR="00EA1F99">
        <w:t>these Letters Patent</w:t>
      </w:r>
      <w:r w:rsidR="009A4B9F" w:rsidRPr="006E631F">
        <w:t xml:space="preserve">. Information may be inserted in this column, or information in it may be edited, in any published version of </w:t>
      </w:r>
      <w:r w:rsidR="00EA1F99">
        <w:t>these Letters Patent</w:t>
      </w:r>
      <w:r w:rsidR="009A4B9F" w:rsidRPr="006E631F">
        <w:t>.</w:t>
      </w:r>
    </w:p>
    <w:p w:rsidR="009A4B9F" w:rsidRDefault="00392CC3" w:rsidP="007A5B30">
      <w:pPr>
        <w:pStyle w:val="RegulationsSectionHeading"/>
        <w:numPr>
          <w:ilvl w:val="0"/>
          <w:numId w:val="0"/>
        </w:numPr>
        <w:ind w:left="360" w:hanging="360"/>
      </w:pPr>
      <w:bookmarkStart w:id="2948" w:name="_Toc32667551"/>
      <w:bookmarkStart w:id="2949" w:name="Regs3"/>
      <w:bookmarkEnd w:id="2946"/>
      <w:r w:rsidRPr="00F36F34">
        <w:rPr>
          <w:rStyle w:val="CharSectno"/>
        </w:rPr>
        <w:t>3</w:t>
      </w:r>
      <w:r w:rsidR="009A4B9F">
        <w:t xml:space="preserve">  </w:t>
      </w:r>
      <w:r w:rsidR="00EA1F99">
        <w:t>Revocation of any previous Letters Patent</w:t>
      </w:r>
      <w:r w:rsidR="00C46148">
        <w:t>.  Reservation of power to amend etc.</w:t>
      </w:r>
      <w:bookmarkEnd w:id="2948"/>
    </w:p>
    <w:p w:rsidR="009A4B9F" w:rsidRDefault="00392CC3" w:rsidP="00392CC3">
      <w:pPr>
        <w:pStyle w:val="subsection"/>
      </w:pPr>
      <w:r>
        <w:tab/>
      </w:r>
      <w:r w:rsidR="007A5B30">
        <w:t>(1)</w:t>
      </w:r>
      <w:r w:rsidR="007A5B30">
        <w:tab/>
      </w:r>
      <w:r w:rsidR="00EA1F99" w:rsidRPr="00EA1F99">
        <w:t xml:space="preserve">We revoke the </w:t>
      </w:r>
      <w:r w:rsidR="00EA1F99">
        <w:t>previous Letters Patent</w:t>
      </w:r>
      <w:r w:rsidR="0071674A">
        <w:t xml:space="preserve">, as amended, </w:t>
      </w:r>
      <w:r w:rsidR="000C2706">
        <w:t>insofar as such Letters deal with</w:t>
      </w:r>
      <w:r w:rsidR="0071674A">
        <w:t xml:space="preserve"> the office of the </w:t>
      </w:r>
      <w:fldSimple w:instr=" DOCPROPERTY  ManagerGeneral  \* MERGEFORMAT ">
        <w:r w:rsidR="00E67FC8">
          <w:t>Manager General</w:t>
        </w:r>
      </w:fldSimple>
      <w:r w:rsidR="00D135E8">
        <w:t xml:space="preserve"> of </w:t>
      </w:r>
      <w:fldSimple w:instr=" DOCPROPERTY  SubjectCompanyName  \* MERGEFORMAT ">
        <w:r w:rsidR="00E67FC8">
          <w:t>Urabba Parks Proprietary Limited</w:t>
        </w:r>
      </w:fldSimple>
      <w:r w:rsidR="00C46148">
        <w:t xml:space="preserve"> (the </w:t>
      </w:r>
      <w:fldSimple w:instr=" DOCPROPERTY  ManagerGeneral  \* MERGEFORMAT ">
        <w:r w:rsidR="00E67FC8">
          <w:t>Manager General</w:t>
        </w:r>
      </w:fldSimple>
      <w:r w:rsidR="00C46148">
        <w:t>)</w:t>
      </w:r>
      <w:r w:rsidR="000C2706">
        <w:t>, the administration of the Government of</w:t>
      </w:r>
      <w:r w:rsidR="000C2706" w:rsidRPr="001D473A">
        <w:t xml:space="preserve"> </w:t>
      </w:r>
      <w:fldSimple w:instr=" DOCPROPERTY  Company  \* MERGEFORMAT ">
        <w:r w:rsidR="00E67FC8">
          <w:t>Urabba Parks</w:t>
        </w:r>
      </w:fldSimple>
      <w:r w:rsidR="000C2706">
        <w:t xml:space="preserve"> or </w:t>
      </w:r>
      <w:r w:rsidR="00C46148">
        <w:t xml:space="preserve">the </w:t>
      </w:r>
      <w:r w:rsidR="00E67FC8">
        <w:t>exercise</w:t>
      </w:r>
      <w:r w:rsidR="00C46148">
        <w:t xml:space="preserve"> of </w:t>
      </w:r>
      <w:r w:rsidR="00C46148" w:rsidRPr="00E32CB9">
        <w:t xml:space="preserve">powers and functions </w:t>
      </w:r>
      <w:r w:rsidR="00C46148">
        <w:t xml:space="preserve">by </w:t>
      </w:r>
      <w:r w:rsidR="000C2706">
        <w:t xml:space="preserve">any deputy to the </w:t>
      </w:r>
      <w:fldSimple w:instr=" DOCPROPERTY  ManagerGeneral  \* MERGEFORMAT ">
        <w:r w:rsidR="00E67FC8">
          <w:t>Manager General</w:t>
        </w:r>
      </w:fldSimple>
      <w:r w:rsidR="000C2706">
        <w:t>.</w:t>
      </w:r>
    </w:p>
    <w:p w:rsidR="00EA1F99" w:rsidRPr="001615CE" w:rsidRDefault="00392CC3" w:rsidP="00392CC3">
      <w:pPr>
        <w:pStyle w:val="subsection"/>
      </w:pPr>
      <w:r>
        <w:tab/>
      </w:r>
      <w:r w:rsidR="007A5B30" w:rsidRPr="001615CE">
        <w:t>(2)</w:t>
      </w:r>
      <w:r w:rsidR="007A5B30" w:rsidRPr="001615CE">
        <w:tab/>
      </w:r>
      <w:r w:rsidR="00EA1F99" w:rsidRPr="001615CE">
        <w:t>We further direct that these Letters Patent shall take effect without affecting the efficacy of any Commission or appointment given or made before the date hereof or of anything done in pursuance of any such Commission or appointment, or of any oath or affirmation taken before that date for the purpose of any such Commission or appointment.</w:t>
      </w:r>
    </w:p>
    <w:p w:rsidR="00EA1F99" w:rsidRPr="00EA1F99" w:rsidRDefault="00392CC3" w:rsidP="00392CC3">
      <w:pPr>
        <w:pStyle w:val="subsection"/>
      </w:pPr>
      <w:r>
        <w:tab/>
      </w:r>
      <w:r w:rsidR="007A5B30" w:rsidRPr="00EA1F99">
        <w:t>(3)</w:t>
      </w:r>
      <w:r w:rsidR="007A5B30" w:rsidRPr="00EA1F99">
        <w:tab/>
      </w:r>
      <w:r w:rsidR="00EA1F99" w:rsidRPr="001615CE">
        <w:t>We reserve full power from time to time to revoke, alter or amend these Letters Patent as We think fit.</w:t>
      </w:r>
    </w:p>
    <w:p w:rsidR="009A4B9F" w:rsidRPr="001C6BC3" w:rsidRDefault="00392CC3" w:rsidP="007A5B30">
      <w:pPr>
        <w:pStyle w:val="RegulationsSectionHeading"/>
        <w:numPr>
          <w:ilvl w:val="0"/>
          <w:numId w:val="0"/>
        </w:numPr>
        <w:ind w:left="360" w:hanging="360"/>
      </w:pPr>
      <w:bookmarkStart w:id="2950" w:name="_Toc32667552"/>
      <w:bookmarkStart w:id="2951" w:name="Regs4"/>
      <w:bookmarkEnd w:id="2949"/>
      <w:r w:rsidRPr="00F36F34">
        <w:rPr>
          <w:rStyle w:val="CharSectno"/>
        </w:rPr>
        <w:t>4</w:t>
      </w:r>
      <w:r w:rsidR="009A4B9F">
        <w:t xml:space="preserve">  </w:t>
      </w:r>
      <w:r w:rsidR="00E00309">
        <w:t>Definitions</w:t>
      </w:r>
      <w:bookmarkEnd w:id="2950"/>
    </w:p>
    <w:p w:rsidR="000E67AF" w:rsidRDefault="00D32DF7" w:rsidP="00D32DF7">
      <w:pPr>
        <w:pStyle w:val="subsection"/>
      </w:pPr>
      <w:r>
        <w:tab/>
      </w:r>
      <w:r>
        <w:tab/>
      </w:r>
      <w:r w:rsidR="000E67AF">
        <w:t xml:space="preserve">In </w:t>
      </w:r>
      <w:r w:rsidR="00EA1F99">
        <w:t>these Letters Patent</w:t>
      </w:r>
      <w:r w:rsidR="000E67AF">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02"/>
      </w:tblGrid>
      <w:tr w:rsidR="00060B56" w:rsidTr="00B770CC">
        <w:tc>
          <w:tcPr>
            <w:tcW w:w="7302" w:type="dxa"/>
          </w:tcPr>
          <w:p w:rsidR="00060B56" w:rsidRPr="0037420F" w:rsidRDefault="00060B56" w:rsidP="00060B56">
            <w:pPr>
              <w:pStyle w:val="Definition"/>
              <w:rPr>
                <w:rStyle w:val="CharBoldItalic"/>
              </w:rPr>
            </w:pPr>
            <w:r w:rsidRPr="0037420F">
              <w:rPr>
                <w:rStyle w:val="CharBoldItalic"/>
              </w:rPr>
              <w:t>Administrator</w:t>
            </w:r>
            <w:r w:rsidRPr="001D473A">
              <w:t xml:space="preserve"> </w:t>
            </w:r>
            <w:r>
              <w:t xml:space="preserve">means </w:t>
            </w:r>
            <w:r w:rsidRPr="001D473A">
              <w:t xml:space="preserve">a person </w:t>
            </w:r>
            <w:r>
              <w:t xml:space="preserve">appointed by Us </w:t>
            </w:r>
            <w:r w:rsidRPr="001D473A">
              <w:t xml:space="preserve">to </w:t>
            </w:r>
            <w:r w:rsidR="00F25E30">
              <w:t>administer the Government of</w:t>
            </w:r>
            <w:r w:rsidRPr="001D473A">
              <w:t xml:space="preserve"> </w:t>
            </w:r>
            <w:fldSimple w:instr=" DOCPROPERTY  Company  \* MERGEFORMAT ">
              <w:r w:rsidR="00E67FC8">
                <w:t>Urabba Parks</w:t>
              </w:r>
            </w:fldSimple>
            <w:r>
              <w:t xml:space="preserve"> under </w:t>
            </w:r>
            <w:hyperlink w:anchor="s4_1" w:history="1">
              <w:r w:rsidRPr="00A76EBC">
                <w:rPr>
                  <w:rStyle w:val="Hyperlink"/>
                </w:rPr>
                <w:t>subsection </w:t>
              </w:r>
              <w:fldSimple w:instr=" REF _Ref526415422 \r \h  \* MERGEFORMAT ">
                <w:r w:rsidR="00E67FC8" w:rsidRPr="00E67FC8">
                  <w:rPr>
                    <w:rStyle w:val="Hyperlink"/>
                  </w:rPr>
                  <w:t>4(1)</w:t>
                </w:r>
              </w:fldSimple>
            </w:hyperlink>
            <w:r>
              <w:t xml:space="preserve"> of the </w:t>
            </w:r>
            <w:r w:rsidRPr="00060B56">
              <w:rPr>
                <w:i/>
              </w:rPr>
              <w:t>Constitution</w:t>
            </w:r>
            <w:r>
              <w:t>.</w:t>
            </w:r>
          </w:p>
        </w:tc>
      </w:tr>
      <w:tr w:rsidR="00FC3A1E" w:rsidTr="00B770CC">
        <w:tc>
          <w:tcPr>
            <w:tcW w:w="7302" w:type="dxa"/>
          </w:tcPr>
          <w:p w:rsidR="00E75A76" w:rsidRDefault="00E75A76" w:rsidP="00E75A76">
            <w:pPr>
              <w:pStyle w:val="subsection"/>
              <w:rPr>
                <w:lang w:val="en-GB"/>
              </w:rPr>
            </w:pPr>
            <w:bookmarkStart w:id="2952" w:name="InterimAdministrationCircumstance"/>
            <w:r>
              <w:rPr>
                <w:szCs w:val="22"/>
              </w:rPr>
              <w:tab/>
            </w:r>
            <w:r>
              <w:rPr>
                <w:szCs w:val="22"/>
              </w:rPr>
              <w:tab/>
            </w:r>
            <w:r w:rsidR="00082680">
              <w:rPr>
                <w:lang w:val="en-GB"/>
              </w:rPr>
              <w:fldChar w:fldCharType="begin"/>
            </w:r>
            <w:r>
              <w:instrText xml:space="preserve"> XE "</w:instrText>
            </w:r>
            <w:r w:rsidRPr="00F12995">
              <w:instrText>interim administration circumstance</w:instrText>
            </w:r>
            <w:r>
              <w:instrText>" \r "</w:instrText>
            </w:r>
            <w:r w:rsidR="00435E0C" w:rsidRPr="00435E0C">
              <w:instrText>InterimAdministrationCircumstance</w:instrText>
            </w:r>
            <w:r>
              <w:instrText xml:space="preserve">" </w:instrText>
            </w:r>
            <w:r w:rsidR="00082680">
              <w:rPr>
                <w:lang w:val="en-GB"/>
              </w:rPr>
              <w:fldChar w:fldCharType="end"/>
            </w:r>
            <w:r>
              <w:rPr>
                <w:lang w:val="en-GB"/>
              </w:rPr>
              <w:t xml:space="preserve">In this Part, an </w:t>
            </w:r>
            <w:r w:rsidRPr="0037420F">
              <w:rPr>
                <w:rStyle w:val="CharBoldItalic"/>
              </w:rPr>
              <w:t>interim administration circumstance</w:t>
            </w:r>
            <w:r>
              <w:rPr>
                <w:lang w:val="en-GB"/>
              </w:rPr>
              <w:t xml:space="preserve"> includes the following:</w:t>
            </w:r>
          </w:p>
          <w:p w:rsidR="00E75A76" w:rsidRDefault="00E75A76" w:rsidP="00E75A76">
            <w:pPr>
              <w:pStyle w:val="paragraph"/>
            </w:pPr>
            <w:r>
              <w:tab/>
              <w:t>(a)</w:t>
            </w:r>
            <w:r>
              <w:tab/>
            </w:r>
            <w:r w:rsidR="00082680">
              <w:rPr>
                <w:lang w:val="en-GB" w:eastAsia="en-GB"/>
              </w:rPr>
              <w:fldChar w:fldCharType="begin"/>
            </w:r>
            <w:r>
              <w:instrText xml:space="preserve"> XE "</w:instrText>
            </w:r>
            <w:r w:rsidRPr="001943C2">
              <w:instrText>absence from office:</w:instrText>
            </w:r>
            <w:fldSimple w:instr=" DOCPROPERTY  ManagerGeneral  \* MERGEFORMAT ">
              <w:r w:rsidR="00E67FC8">
                <w:instrText>Manager General</w:instrText>
              </w:r>
            </w:fldSimple>
            <w:r>
              <w:instrText xml:space="preserve">" </w:instrText>
            </w:r>
            <w:r w:rsidR="00082680">
              <w:rPr>
                <w:lang w:val="en-GB" w:eastAsia="en-GB"/>
              </w:rPr>
              <w:fldChar w:fldCharType="end"/>
            </w:r>
            <w:r>
              <w:t xml:space="preserve">the vacancy in the office of the </w:t>
            </w:r>
            <w:fldSimple w:instr=" DOCPROPERTY  ManagerGeneral  \* MERGEFORMAT ">
              <w:r w:rsidR="00E67FC8">
                <w:t>Manager General</w:t>
              </w:r>
            </w:fldSimple>
            <w:r>
              <w:t>;</w:t>
            </w:r>
          </w:p>
          <w:p w:rsidR="00E75A76" w:rsidRDefault="00E75A76" w:rsidP="00E75A76">
            <w:pPr>
              <w:pStyle w:val="paragraph"/>
            </w:pPr>
            <w:r>
              <w:tab/>
              <w:t>(b)</w:t>
            </w:r>
            <w:r>
              <w:tab/>
              <w:t xml:space="preserve">the absence of </w:t>
            </w:r>
            <w:fldSimple w:instr=" DOCPROPERTY  ManagerGeneral  \* MERGEFORMAT ">
              <w:r w:rsidR="00E67FC8">
                <w:t>Manager General</w:t>
              </w:r>
            </w:fldSimple>
            <w:r>
              <w:t xml:space="preserve"> for the time being;</w:t>
            </w:r>
          </w:p>
          <w:p w:rsidR="00E75A76" w:rsidRDefault="00E75A76" w:rsidP="00E75A76">
            <w:pPr>
              <w:pStyle w:val="paragraph"/>
            </w:pPr>
            <w:r>
              <w:tab/>
              <w:t>(c)</w:t>
            </w:r>
            <w:r>
              <w:tab/>
              <w:t xml:space="preserve">the </w:t>
            </w:r>
            <w:fldSimple w:instr=" DOCPROPERTY  ManagerGeneral  \* MERGEFORMAT ">
              <w:r w:rsidR="00E67FC8">
                <w:t>Manager General</w:t>
              </w:r>
            </w:fldSimple>
            <w:r>
              <w:t xml:space="preserve"> for the time being:</w:t>
            </w:r>
          </w:p>
          <w:p w:rsidR="00E75A76" w:rsidRDefault="00E75A76" w:rsidP="00E75A76">
            <w:pPr>
              <w:pStyle w:val="paragraphsub"/>
            </w:pPr>
            <w:r>
              <w:tab/>
              <w:t>(i)</w:t>
            </w:r>
            <w:r>
              <w:tab/>
              <w:t>incapacitated or otherwise unable to act; or</w:t>
            </w:r>
          </w:p>
          <w:p w:rsidR="00E75A76" w:rsidRDefault="00E75A76" w:rsidP="00E75A76">
            <w:pPr>
              <w:pStyle w:val="paragraphsub"/>
            </w:pPr>
            <w:r>
              <w:tab/>
              <w:t>(ii)</w:t>
            </w:r>
            <w:r>
              <w:tab/>
              <w:t xml:space="preserve">outside </w:t>
            </w:r>
            <w:fldSimple w:instr=" DOCPROPERTY  Company  \* MERGEFORMAT ">
              <w:r w:rsidR="00E67FC8">
                <w:t>Urabba Parks</w:t>
              </w:r>
            </w:fldSimple>
            <w:r>
              <w:t>; or</w:t>
            </w:r>
          </w:p>
          <w:p w:rsidR="00E75A76" w:rsidRDefault="00E75A76" w:rsidP="00E75A76">
            <w:pPr>
              <w:pStyle w:val="paragraphsub"/>
            </w:pPr>
            <w:r>
              <w:tab/>
              <w:t>(iii)</w:t>
            </w:r>
            <w:r>
              <w:tab/>
              <w:t>temporarily absent from office for some reason;</w:t>
            </w:r>
          </w:p>
          <w:p w:rsidR="00FC3A1E" w:rsidRPr="00935A49" w:rsidRDefault="00E75A76" w:rsidP="00E75A76">
            <w:pPr>
              <w:pStyle w:val="paragraph"/>
            </w:pPr>
            <w:r>
              <w:tab/>
              <w:t>(d)</w:t>
            </w:r>
            <w:r>
              <w:tab/>
              <w:t xml:space="preserve">the delegation of the </w:t>
            </w:r>
            <w:fldSimple w:instr=" DOCPROPERTY  ManagerGeneral  \* MERGEFORMAT ">
              <w:r w:rsidR="00E67FC8">
                <w:t>Manager General</w:t>
              </w:r>
            </w:fldSimple>
            <w:r>
              <w:t xml:space="preserve"> for the time being.</w:t>
            </w:r>
            <w:bookmarkEnd w:id="2952"/>
          </w:p>
        </w:tc>
      </w:tr>
      <w:tr w:rsidR="00FC3A1E" w:rsidTr="00B770CC">
        <w:tc>
          <w:tcPr>
            <w:tcW w:w="7302" w:type="dxa"/>
          </w:tcPr>
          <w:p w:rsidR="00FC3A1E" w:rsidRDefault="00082680" w:rsidP="00392CC3">
            <w:pPr>
              <w:pStyle w:val="Definition"/>
            </w:pPr>
            <w:r w:rsidRPr="00A455E2">
              <w:fldChar w:fldCharType="begin"/>
            </w:r>
            <w:r w:rsidR="00FC3A1E" w:rsidRPr="00A455E2">
              <w:instrText xml:space="preserve"> XE "</w:instrText>
            </w:r>
            <w:fldSimple w:instr=" DOCPROPERTY  Company  \* MERGEFORMAT ">
              <w:r w:rsidR="00E67FC8">
                <w:instrText>Urabba Parks</w:instrText>
              </w:r>
            </w:fldSimple>
            <w:r w:rsidR="00D135E8">
              <w:instrText xml:space="preserve">, </w:instrText>
            </w:r>
            <w:r w:rsidR="00FC3A1E" w:rsidRPr="00A455E2">
              <w:instrText>definition</w:instrText>
            </w:r>
            <w:r w:rsidR="00EA1F99">
              <w:instrText xml:space="preserve"> of</w:instrText>
            </w:r>
            <w:r w:rsidR="00D135E8">
              <w:instrText xml:space="preserve"> for purposes of the </w:instrText>
            </w:r>
            <w:r w:rsidR="00D135E8" w:rsidRPr="00544064">
              <w:rPr>
                <w:i/>
              </w:rPr>
              <w:instrText>Constitution (</w:instrText>
            </w:r>
            <w:fldSimple w:instr=" DOCPROPERTY  ManagerGeneral  \* MERGEFORMAT ">
              <w:r w:rsidR="00E67FC8" w:rsidRPr="00E67FC8">
                <w:rPr>
                  <w:i/>
                </w:rPr>
                <w:instrText>Manager General</w:instrText>
              </w:r>
            </w:fldSimple>
            <w:r w:rsidR="00D135E8" w:rsidRPr="00544064">
              <w:rPr>
                <w:i/>
              </w:rPr>
              <w:instrText xml:space="preserve">) Letters Patent </w:instrText>
            </w:r>
            <w:r w:rsidRPr="00544064">
              <w:rPr>
                <w:i/>
              </w:rPr>
              <w:fldChar w:fldCharType="begin"/>
            </w:r>
            <w:r w:rsidR="00D135E8" w:rsidRPr="00544064">
              <w:rPr>
                <w:i/>
              </w:rPr>
              <w:instrText xml:space="preserve"> DOCPROPERTY  RegulationsMade \@ yyyy \* MERGEFORMAT </w:instrText>
            </w:r>
            <w:r w:rsidRPr="00544064">
              <w:rPr>
                <w:i/>
              </w:rPr>
              <w:fldChar w:fldCharType="separate"/>
            </w:r>
            <w:r w:rsidR="00E67FC8">
              <w:rPr>
                <w:i/>
              </w:rPr>
              <w:instrText>2019</w:instrText>
            </w:r>
            <w:r w:rsidRPr="00544064">
              <w:rPr>
                <w:i/>
              </w:rPr>
              <w:fldChar w:fldCharType="end"/>
            </w:r>
            <w:r w:rsidR="00FC3A1E" w:rsidRPr="00A455E2">
              <w:instrText xml:space="preserve">" </w:instrText>
            </w:r>
            <w:r w:rsidRPr="00A455E2">
              <w:fldChar w:fldCharType="end"/>
            </w:r>
            <w:fldSimple w:instr=" DOCPROPERTY  Company  \* MERGEFORMAT ">
              <w:r w:rsidR="00E67FC8" w:rsidRPr="00E67FC8">
                <w:rPr>
                  <w:rStyle w:val="CharBoldItalic"/>
                </w:rPr>
                <w:t>Urabba Parks</w:t>
              </w:r>
            </w:fldSimple>
            <w:r w:rsidR="00FC3A1E">
              <w:t xml:space="preserve"> includes any part of Australia or a Territory </w:t>
            </w:r>
            <w:r w:rsidR="00FC3A1E" w:rsidRPr="00E32CB9">
              <w:t>that is under the admini</w:t>
            </w:r>
            <w:r w:rsidR="00FC3A1E">
              <w:t>stration of the Commonwealth that is located within or within 50 kilometre radius of:</w:t>
            </w:r>
          </w:p>
          <w:p w:rsidR="00B42757" w:rsidRDefault="00392CC3" w:rsidP="00392CC3">
            <w:pPr>
              <w:pStyle w:val="paragraph"/>
            </w:pPr>
            <w:r>
              <w:tab/>
            </w:r>
            <w:r w:rsidR="007A5B30">
              <w:t>(</w:t>
            </w:r>
            <w:r>
              <w:t>a</w:t>
            </w:r>
            <w:r w:rsidR="007A5B30">
              <w:t>)</w:t>
            </w:r>
            <w:r w:rsidR="007A5B30">
              <w:tab/>
            </w:r>
            <w:r w:rsidR="00FC3A1E">
              <w:t xml:space="preserve">the seat of </w:t>
            </w:r>
            <w:r w:rsidR="004E1989">
              <w:t>Government</w:t>
            </w:r>
            <w:r w:rsidR="00FC3A1E">
              <w:t>;</w:t>
            </w:r>
          </w:p>
          <w:p w:rsidR="00FC3A1E" w:rsidRDefault="00B42757" w:rsidP="00392CC3">
            <w:pPr>
              <w:pStyle w:val="paragraph"/>
            </w:pPr>
            <w:r>
              <w:tab/>
              <w:t>(b)</w:t>
            </w:r>
            <w:r>
              <w:tab/>
              <w:t>the registered office;</w:t>
            </w:r>
            <w:r w:rsidR="00FC3A1E">
              <w:t xml:space="preserve"> or</w:t>
            </w:r>
          </w:p>
          <w:p w:rsidR="00FC3A1E" w:rsidRDefault="00D135E8" w:rsidP="00D135E8">
            <w:pPr>
              <w:pStyle w:val="paragraph"/>
            </w:pPr>
            <w:r>
              <w:tab/>
              <w:t>(</w:t>
            </w:r>
            <w:r w:rsidR="00392CC3">
              <w:t>b</w:t>
            </w:r>
            <w:r w:rsidR="007A5B30">
              <w:t>)</w:t>
            </w:r>
            <w:r w:rsidR="007A5B30">
              <w:tab/>
            </w:r>
            <w:r w:rsidR="00FC3A1E">
              <w:t xml:space="preserve">property of which </w:t>
            </w:r>
            <w:fldSimple w:instr=" DOCPROPERTY  Company  \* MERGEFORMAT ">
              <w:r w:rsidR="00E67FC8">
                <w:t>Urabba Parks</w:t>
              </w:r>
            </w:fldSimple>
            <w:r w:rsidR="00FC3A1E">
              <w:t xml:space="preserve"> or entity in the legislative control group of which </w:t>
            </w:r>
            <w:fldSimple w:instr=" DOCPROPERTY  Company  \* MERGEFORMAT ">
              <w:r w:rsidR="00E67FC8">
                <w:t>Urabba Parks</w:t>
              </w:r>
            </w:fldSimple>
            <w:r w:rsidR="00FC3A1E">
              <w:t xml:space="preserve"> is Head is the legal principal occupier.</w:t>
            </w:r>
          </w:p>
        </w:tc>
      </w:tr>
      <w:tr w:rsidR="00392CC3" w:rsidTr="00B770CC">
        <w:tc>
          <w:tcPr>
            <w:tcW w:w="7302" w:type="dxa"/>
          </w:tcPr>
          <w:p w:rsidR="00392CC3" w:rsidRPr="00A455E2" w:rsidRDefault="00392CC3" w:rsidP="00392CC3">
            <w:pPr>
              <w:pStyle w:val="subsection"/>
            </w:pPr>
          </w:p>
        </w:tc>
      </w:tr>
    </w:tbl>
    <w:p w:rsidR="00D925AE" w:rsidRPr="008A34B7" w:rsidRDefault="00D925AE" w:rsidP="008A34B7">
      <w:pPr>
        <w:pStyle w:val="PageBreak"/>
        <w:rPr>
          <w:kern w:val="28"/>
          <w:sz w:val="28"/>
        </w:rPr>
      </w:pPr>
      <w:bookmarkStart w:id="2953" w:name="RegDiv2"/>
      <w:bookmarkStart w:id="2954" w:name="Regs9"/>
      <w:bookmarkEnd w:id="2941"/>
      <w:bookmarkEnd w:id="2951"/>
      <w:r>
        <w:br w:type="page"/>
      </w:r>
    </w:p>
    <w:p w:rsidR="0070053A" w:rsidRPr="00EB3E71" w:rsidRDefault="0070053A" w:rsidP="0070053A">
      <w:pPr>
        <w:pStyle w:val="ActHead2a"/>
      </w:pPr>
      <w:bookmarkStart w:id="2955" w:name="_Toc32667553"/>
      <w:bookmarkStart w:id="2956" w:name="RegPart2"/>
      <w:bookmarkEnd w:id="2939"/>
      <w:bookmarkEnd w:id="2953"/>
      <w:bookmarkEnd w:id="2954"/>
      <w:r w:rsidRPr="00EB3E71">
        <w:rPr>
          <w:rStyle w:val="CharPartNo"/>
        </w:rPr>
        <w:t>Part </w:t>
      </w:r>
      <w:r>
        <w:rPr>
          <w:rStyle w:val="CharPartNo"/>
        </w:rPr>
        <w:t>2</w:t>
      </w:r>
      <w:r w:rsidRPr="00EB3E71">
        <w:t>—</w:t>
      </w:r>
      <w:r w:rsidR="004A177F" w:rsidRPr="00030A5C">
        <w:rPr>
          <w:rStyle w:val="CharPartText"/>
        </w:rPr>
        <w:t xml:space="preserve">Administration of the </w:t>
      </w:r>
      <w:r w:rsidR="004E1989">
        <w:rPr>
          <w:rStyle w:val="CharPartText"/>
        </w:rPr>
        <w:t>Government</w:t>
      </w:r>
      <w:bookmarkEnd w:id="2955"/>
    </w:p>
    <w:p w:rsidR="00D925AE" w:rsidRPr="00EB3E71" w:rsidRDefault="00D925AE" w:rsidP="002478E5">
      <w:pPr>
        <w:pStyle w:val="ActHead3a"/>
      </w:pPr>
      <w:bookmarkStart w:id="2957" w:name="_Toc32667554"/>
      <w:bookmarkStart w:id="2958" w:name="RegDiv3"/>
      <w:r w:rsidRPr="00EB3E71">
        <w:rPr>
          <w:rStyle w:val="CharDivNo"/>
        </w:rPr>
        <w:t>Division </w:t>
      </w:r>
      <w:r w:rsidR="00343D80">
        <w:rPr>
          <w:rStyle w:val="CharDivNo"/>
        </w:rPr>
        <w:t>1</w:t>
      </w:r>
      <w:r w:rsidRPr="00EB3E71">
        <w:t>—</w:t>
      </w:r>
      <w:r w:rsidR="004A177F">
        <w:rPr>
          <w:rStyle w:val="CharDivText"/>
        </w:rPr>
        <w:t>Concepts related to the administration</w:t>
      </w:r>
      <w:bookmarkEnd w:id="2957"/>
    </w:p>
    <w:p w:rsidR="00F74BF8" w:rsidRDefault="00E75A76" w:rsidP="007A5B30">
      <w:pPr>
        <w:pStyle w:val="RegulationsSectionHeading"/>
        <w:numPr>
          <w:ilvl w:val="0"/>
          <w:numId w:val="0"/>
        </w:numPr>
        <w:ind w:left="360" w:hanging="360"/>
      </w:pPr>
      <w:bookmarkStart w:id="2959" w:name="_Toc32667555"/>
      <w:bookmarkStart w:id="2960" w:name="Regs11"/>
      <w:r w:rsidRPr="00F36F34">
        <w:rPr>
          <w:rStyle w:val="CharSectno"/>
        </w:rPr>
        <w:t>5</w:t>
      </w:r>
      <w:r w:rsidR="00826E1D">
        <w:t xml:space="preserve">  </w:t>
      </w:r>
      <w:r w:rsidR="00F74621">
        <w:t>Publication in Gazette</w:t>
      </w:r>
      <w:bookmarkEnd w:id="2959"/>
    </w:p>
    <w:p w:rsidR="004A177F" w:rsidRPr="00D32DF7" w:rsidRDefault="00F74621" w:rsidP="001B0FC6">
      <w:pPr>
        <w:pStyle w:val="subsection"/>
        <w:rPr>
          <w:lang w:val="en-GB" w:eastAsia="en-GB"/>
        </w:rPr>
      </w:pPr>
      <w:r>
        <w:tab/>
      </w:r>
      <w:r>
        <w:tab/>
      </w:r>
      <w:r w:rsidR="00082680">
        <w:rPr>
          <w:szCs w:val="22"/>
        </w:rPr>
        <w:fldChar w:fldCharType="begin"/>
      </w:r>
      <w:r w:rsidR="00E75A76">
        <w:instrText xml:space="preserve"> XE "</w:instrText>
      </w:r>
      <w:r w:rsidR="00E75A76" w:rsidRPr="00544064">
        <w:rPr>
          <w:i/>
        </w:rPr>
        <w:instrText>Constitution (</w:instrText>
      </w:r>
      <w:fldSimple w:instr=" DOCPROPERTY  ManagerGeneral  \* MERGEFORMAT ">
        <w:r w:rsidR="00E67FC8" w:rsidRPr="00E67FC8">
          <w:rPr>
            <w:i/>
          </w:rPr>
          <w:instrText>Manager General</w:instrText>
        </w:r>
      </w:fldSimple>
      <w:r w:rsidR="00E75A76" w:rsidRPr="00544064">
        <w:rPr>
          <w:i/>
        </w:rPr>
        <w:instrText xml:space="preserve">) Letters Patent </w:instrText>
      </w:r>
      <w:r w:rsidR="00082680" w:rsidRPr="00544064">
        <w:rPr>
          <w:i/>
        </w:rPr>
        <w:fldChar w:fldCharType="begin"/>
      </w:r>
      <w:r w:rsidR="00E75A76" w:rsidRPr="00544064">
        <w:rPr>
          <w:i/>
        </w:rPr>
        <w:instrText xml:space="preserve"> DOCPROPERTY  RegulationsMade \@ yyyy \* MERGEFORMAT </w:instrText>
      </w:r>
      <w:r w:rsidR="00082680" w:rsidRPr="00544064">
        <w:rPr>
          <w:i/>
        </w:rPr>
        <w:fldChar w:fldCharType="separate"/>
      </w:r>
      <w:r w:rsidR="00E67FC8">
        <w:rPr>
          <w:i/>
        </w:rPr>
        <w:instrText>2019</w:instrText>
      </w:r>
      <w:r w:rsidR="00082680" w:rsidRPr="00544064">
        <w:rPr>
          <w:i/>
        </w:rPr>
        <w:fldChar w:fldCharType="end"/>
      </w:r>
      <w:r w:rsidR="00E75A76">
        <w:instrText xml:space="preserve">:Part 2" \r "RegPart2" </w:instrText>
      </w:r>
      <w:r w:rsidR="00082680">
        <w:rPr>
          <w:szCs w:val="22"/>
        </w:rPr>
        <w:fldChar w:fldCharType="end"/>
      </w:r>
      <w:r w:rsidR="00082680">
        <w:fldChar w:fldCharType="begin"/>
      </w:r>
      <w:r w:rsidR="0092439D">
        <w:instrText xml:space="preserve"> XE "official </w:instrText>
      </w:r>
      <w:r w:rsidR="00F70C9F">
        <w:instrText>newsletter</w:instrText>
      </w:r>
      <w:r w:rsidR="0092439D" w:rsidRPr="009B7346">
        <w:instrText xml:space="preserve">, publication of appointment of </w:instrText>
      </w:r>
      <w:fldSimple w:instr=" DOCPROPERTY  ManagerGeneral  \* MERGEFORMAT ">
        <w:r w:rsidR="00E67FC8">
          <w:instrText>Manager General</w:instrText>
        </w:r>
      </w:fldSimple>
      <w:r w:rsidR="0092439D" w:rsidRPr="009B7346">
        <w:instrText xml:space="preserve">, </w:instrText>
      </w:r>
      <w:r w:rsidR="00600DFD">
        <w:instrText xml:space="preserve">Administrator of the </w:instrText>
      </w:r>
      <w:r w:rsidR="004E1989">
        <w:instrText>Government</w:instrText>
      </w:r>
      <w:r w:rsidR="0092439D" w:rsidRPr="009B7346">
        <w:instrText xml:space="preserve"> or deputy of </w:instrText>
      </w:r>
      <w:fldSimple w:instr=" DOCPROPERTY  ManagerGeneral  \* MERGEFORMAT ">
        <w:r w:rsidR="00E67FC8">
          <w:instrText>Manager General</w:instrText>
        </w:r>
      </w:fldSimple>
      <w:r w:rsidR="0092439D">
        <w:instrText xml:space="preserve"> </w:instrText>
      </w:r>
      <w:r w:rsidR="0092439D" w:rsidRPr="009B7346">
        <w:instrText>in</w:instrText>
      </w:r>
      <w:r w:rsidR="0092439D">
        <w:instrText xml:space="preserve">" </w:instrText>
      </w:r>
      <w:r w:rsidR="00082680">
        <w:fldChar w:fldCharType="end"/>
      </w:r>
      <w:r w:rsidR="00082680">
        <w:fldChar w:fldCharType="begin"/>
      </w:r>
      <w:r>
        <w:instrText xml:space="preserve"> XE "</w:instrText>
      </w:r>
      <w:r w:rsidRPr="00F74621">
        <w:rPr>
          <w:i/>
        </w:rPr>
        <w:instrText>Gazette</w:instrText>
      </w:r>
      <w:r w:rsidRPr="009B7346">
        <w:instrText xml:space="preserve">, publication of appointment of </w:instrText>
      </w:r>
      <w:fldSimple w:instr=" DOCPROPERTY  ManagerGeneral  \* MERGEFORMAT ">
        <w:r w:rsidR="00E67FC8">
          <w:instrText>Manager General</w:instrText>
        </w:r>
      </w:fldSimple>
      <w:r w:rsidRPr="009B7346">
        <w:instrText xml:space="preserve">, </w:instrText>
      </w:r>
      <w:r w:rsidR="00600DFD">
        <w:instrText xml:space="preserve">Administrator of the </w:instrText>
      </w:r>
      <w:r w:rsidR="004E1989">
        <w:instrText>Government</w:instrText>
      </w:r>
      <w:r w:rsidRPr="009B7346">
        <w:instrText xml:space="preserve"> or deputy of </w:instrText>
      </w:r>
      <w:fldSimple w:instr=" DOCPROPERTY  ManagerGeneral  \* MERGEFORMAT ">
        <w:r w:rsidR="00E67FC8">
          <w:instrText>Manager General</w:instrText>
        </w:r>
      </w:fldSimple>
      <w:r>
        <w:instrText xml:space="preserve"> </w:instrText>
      </w:r>
      <w:r w:rsidRPr="009B7346">
        <w:instrText>in</w:instrText>
      </w:r>
      <w:r>
        <w:instrText xml:space="preserve">" </w:instrText>
      </w:r>
      <w:r w:rsidR="00082680">
        <w:fldChar w:fldCharType="end"/>
      </w:r>
      <w:r w:rsidR="00082680">
        <w:fldChar w:fldCharType="begin"/>
      </w:r>
      <w:r w:rsidR="00F70C9F">
        <w:instrText xml:space="preserve"> XE "</w:instrText>
      </w:r>
      <w:r w:rsidR="00F70C9F" w:rsidRPr="009B7346">
        <w:instrText>publication</w:instrText>
      </w:r>
      <w:r w:rsidR="00F70C9F">
        <w:instrText>s:</w:instrText>
      </w:r>
      <w:r w:rsidR="00F70C9F" w:rsidRPr="009B7346">
        <w:instrText xml:space="preserve">appointment of </w:instrText>
      </w:r>
      <w:fldSimple w:instr=" DOCPROPERTY  ManagerGeneral  \* MERGEFORMAT ">
        <w:r w:rsidR="00E67FC8">
          <w:instrText>Manager General</w:instrText>
        </w:r>
      </w:fldSimple>
      <w:r w:rsidR="00F70C9F" w:rsidRPr="009B7346">
        <w:instrText xml:space="preserve">, </w:instrText>
      </w:r>
      <w:r w:rsidR="00600DFD">
        <w:instrText xml:space="preserve">Administrator of the </w:instrText>
      </w:r>
      <w:r w:rsidR="004E1989">
        <w:instrText>Government</w:instrText>
      </w:r>
      <w:r w:rsidR="00F70C9F" w:rsidRPr="009B7346">
        <w:instrText xml:space="preserve"> or deputy of </w:instrText>
      </w:r>
      <w:fldSimple w:instr=" DOCPROPERTY  ManagerGeneral  \* MERGEFORMAT ">
        <w:r w:rsidR="00E67FC8">
          <w:instrText>Manager General</w:instrText>
        </w:r>
      </w:fldSimple>
      <w:r w:rsidR="00F70C9F">
        <w:instrText xml:space="preserve"> </w:instrText>
      </w:r>
      <w:r w:rsidR="00F70C9F" w:rsidRPr="009B7346">
        <w:instrText>in</w:instrText>
      </w:r>
      <w:r w:rsidR="00F70C9F">
        <w:instrText xml:space="preserve"> official newsletter" </w:instrText>
      </w:r>
      <w:r w:rsidR="00082680">
        <w:fldChar w:fldCharType="end"/>
      </w:r>
      <w:r>
        <w:t>E</w:t>
      </w:r>
      <w:r w:rsidRPr="00F74621">
        <w:t xml:space="preserve">ach Commission appointing a </w:t>
      </w:r>
      <w:fldSimple w:instr=" DOCPROPERTY  ManagerGeneral  \* MERGEFORMAT ">
        <w:r w:rsidR="00E67FC8">
          <w:t>Manager General</w:t>
        </w:r>
      </w:fldSimple>
      <w:r w:rsidRPr="00F74621">
        <w:t xml:space="preserve"> or person to </w:t>
      </w:r>
      <w:r w:rsidR="00F25E30">
        <w:t>administer the Government of</w:t>
      </w:r>
      <w:r w:rsidRPr="00F74621">
        <w:t xml:space="preserve"> </w:t>
      </w:r>
      <w:fldSimple w:instr=" DOCPROPERTY  Company  \* MERGEFORMAT ">
        <w:r w:rsidR="00E67FC8">
          <w:t>Urabba Parks</w:t>
        </w:r>
      </w:fldSimple>
      <w:r w:rsidRPr="00F74621">
        <w:t xml:space="preserve"> and each instrument of appointment of a deputy of the </w:t>
      </w:r>
      <w:fldSimple w:instr=" DOCPROPERTY  ManagerGeneral  \* MERGEFORMAT ">
        <w:r w:rsidR="00E67FC8">
          <w:t>Manager General</w:t>
        </w:r>
      </w:fldSimple>
      <w:r>
        <w:t xml:space="preserve"> </w:t>
      </w:r>
      <w:r w:rsidRPr="00F74621">
        <w:t xml:space="preserve">shall be published in the official </w:t>
      </w:r>
      <w:r w:rsidR="00F70C9F">
        <w:t>newsletter</w:t>
      </w:r>
      <w:r w:rsidRPr="00F74621">
        <w:t xml:space="preserve"> of </w:t>
      </w:r>
      <w:fldSimple w:instr=" DOCPROPERTY  Company  \* MERGEFORMAT ">
        <w:r w:rsidR="00E67FC8">
          <w:t>Urabba Parks</w:t>
        </w:r>
      </w:fldSimple>
      <w:r>
        <w:t>.</w:t>
      </w:r>
      <w:bookmarkStart w:id="2961" w:name="Regs12"/>
      <w:bookmarkEnd w:id="2960"/>
      <w:r w:rsidR="004A177F">
        <w:br w:type="page"/>
      </w:r>
    </w:p>
    <w:p w:rsidR="004A177F" w:rsidRPr="00EB3E71" w:rsidRDefault="004A177F" w:rsidP="004A177F">
      <w:pPr>
        <w:pStyle w:val="ActHead3a"/>
      </w:pPr>
      <w:bookmarkStart w:id="2962" w:name="_Toc32667556"/>
      <w:bookmarkStart w:id="2963" w:name="RegDiv4"/>
      <w:bookmarkEnd w:id="2958"/>
      <w:bookmarkEnd w:id="2961"/>
      <w:r w:rsidRPr="00EB3E71">
        <w:rPr>
          <w:rStyle w:val="CharDivNo"/>
        </w:rPr>
        <w:t>Division </w:t>
      </w:r>
      <w:r w:rsidR="00343D80">
        <w:rPr>
          <w:rStyle w:val="CharDivNo"/>
        </w:rPr>
        <w:t>2</w:t>
      </w:r>
      <w:r w:rsidRPr="00EB3E71">
        <w:t>—</w:t>
      </w:r>
      <w:r w:rsidR="00082680">
        <w:rPr>
          <w:rStyle w:val="CharDivText"/>
        </w:rPr>
        <w:fldChar w:fldCharType="begin"/>
      </w:r>
      <w:r>
        <w:rPr>
          <w:rStyle w:val="CharDivText"/>
        </w:rPr>
        <w:instrText xml:space="preserve"> DOCPROPERTY  ManagerGeneral </w:instrText>
      </w:r>
      <w:r w:rsidR="00082680">
        <w:rPr>
          <w:rStyle w:val="CharDivText"/>
        </w:rPr>
        <w:fldChar w:fldCharType="separate"/>
      </w:r>
      <w:r w:rsidR="00E67FC8">
        <w:rPr>
          <w:rStyle w:val="CharDivText"/>
        </w:rPr>
        <w:t>Manager General</w:t>
      </w:r>
      <w:bookmarkEnd w:id="2962"/>
      <w:r w:rsidR="00082680">
        <w:rPr>
          <w:rStyle w:val="CharDivText"/>
        </w:rPr>
        <w:fldChar w:fldCharType="end"/>
      </w:r>
    </w:p>
    <w:p w:rsidR="000E67AF" w:rsidRDefault="00E75A76" w:rsidP="007A5B30">
      <w:pPr>
        <w:pStyle w:val="RegulationsSectionHeading"/>
        <w:numPr>
          <w:ilvl w:val="0"/>
          <w:numId w:val="0"/>
        </w:numPr>
        <w:ind w:left="360" w:hanging="360"/>
      </w:pPr>
      <w:bookmarkStart w:id="2964" w:name="_Toc32667557"/>
      <w:bookmarkStart w:id="2965" w:name="Regs13"/>
      <w:r w:rsidRPr="00F36F34">
        <w:rPr>
          <w:rStyle w:val="CharSectno"/>
        </w:rPr>
        <w:t>6</w:t>
      </w:r>
      <w:r w:rsidR="000E67AF">
        <w:t xml:space="preserve">  </w:t>
      </w:r>
      <w:r w:rsidR="00DA4884">
        <w:t xml:space="preserve">Appointment of </w:t>
      </w:r>
      <w:fldSimple w:instr=" DOCPROPERTY  ManagerGeneral  \* MERGEFORMAT ">
        <w:r w:rsidR="00E67FC8">
          <w:t>Manager General</w:t>
        </w:r>
        <w:bookmarkEnd w:id="2964"/>
      </w:fldSimple>
    </w:p>
    <w:p w:rsidR="00DA4884" w:rsidRDefault="00392CC3" w:rsidP="00392CC3">
      <w:pPr>
        <w:pStyle w:val="subsection"/>
      </w:pPr>
      <w:r>
        <w:tab/>
      </w:r>
      <w:r w:rsidR="007A5B30">
        <w:t>(1)</w:t>
      </w:r>
      <w:r w:rsidR="007A5B30">
        <w:tab/>
      </w:r>
      <w:r w:rsidR="00082680">
        <w:fldChar w:fldCharType="begin"/>
      </w:r>
      <w:r w:rsidR="002666DA">
        <w:instrText xml:space="preserve"> XE "</w:instrText>
      </w:r>
      <w:fldSimple w:instr=" DOCPROPERTY  ManagerGeneral  \* MERGEFORMAT ">
        <w:r w:rsidR="00E67FC8">
          <w:instrText>Manager General</w:instrText>
        </w:r>
      </w:fldSimple>
      <w:r w:rsidR="002666DA" w:rsidRPr="00E12205">
        <w:instrText>:appointment</w:instrText>
      </w:r>
      <w:r w:rsidR="002666DA">
        <w:instrText xml:space="preserve">" \r "RegDiv4" </w:instrText>
      </w:r>
      <w:r w:rsidR="00082680">
        <w:fldChar w:fldCharType="end"/>
      </w:r>
      <w:r w:rsidR="00082680">
        <w:rPr>
          <w:lang w:eastAsia="en-GB"/>
        </w:rPr>
        <w:fldChar w:fldCharType="begin"/>
      </w:r>
      <w:r w:rsidR="00F74621">
        <w:instrText xml:space="preserve"> XE "</w:instrText>
      </w:r>
      <w:r w:rsidR="00F74621" w:rsidRPr="009B7346">
        <w:instrText xml:space="preserve">Commission of appointment of </w:instrText>
      </w:r>
      <w:fldSimple w:instr=" DOCPROPERTY  ManagerGeneral  \* MERGEFORMAT ">
        <w:r w:rsidR="00E67FC8">
          <w:instrText>Manager General</w:instrText>
        </w:r>
      </w:fldSimple>
      <w:r w:rsidR="00F74621" w:rsidRPr="009B7346">
        <w:instrText>,</w:instrText>
      </w:r>
      <w:r w:rsidR="00F74621">
        <w:instrText xml:space="preserve"> </w:instrText>
      </w:r>
      <w:r w:rsidR="00F74621" w:rsidRPr="00F74621">
        <w:instrText>administrator or deputy</w:instrText>
      </w:r>
      <w:r w:rsidR="00F74621">
        <w:instrText xml:space="preserve">" </w:instrText>
      </w:r>
      <w:r w:rsidR="00082680">
        <w:rPr>
          <w:lang w:eastAsia="en-GB"/>
        </w:rPr>
        <w:fldChar w:fldCharType="end"/>
      </w:r>
      <w:r w:rsidR="00A76EBC">
        <w:t>The</w:t>
      </w:r>
      <w:r w:rsidR="00DA4884" w:rsidRPr="001D473A">
        <w:t xml:space="preserve"> </w:t>
      </w:r>
      <w:r w:rsidR="00A76EBC" w:rsidRPr="001D473A">
        <w:t xml:space="preserve">appointment of a person to the office of </w:t>
      </w:r>
      <w:fldSimple w:instr=" DOCPROPERTY  ManagerGeneral  \* MERGEFORMAT ">
        <w:r w:rsidR="00E67FC8">
          <w:t>Manager General</w:t>
        </w:r>
      </w:fldSimple>
      <w:r w:rsidR="00A76EBC" w:rsidRPr="001D473A">
        <w:t xml:space="preserve"> shall be during </w:t>
      </w:r>
      <w:r w:rsidR="00EA1F99">
        <w:t>Our</w:t>
      </w:r>
      <w:r w:rsidR="00A76EBC" w:rsidRPr="001D473A">
        <w:t xml:space="preserve"> pleasure by Commission under </w:t>
      </w:r>
      <w:r w:rsidR="00A76EBC">
        <w:t xml:space="preserve">the </w:t>
      </w:r>
      <w:r w:rsidR="00082680">
        <w:fldChar w:fldCharType="begin"/>
      </w:r>
      <w:r w:rsidR="00C46148">
        <w:instrText xml:space="preserve"> XE "</w:instrText>
      </w:r>
      <w:r w:rsidR="00C46148" w:rsidRPr="008F6686">
        <w:instrText xml:space="preserve">Foundational Sign Manual:appointment of </w:instrText>
      </w:r>
      <w:fldSimple w:instr=" DOCPROPERTY  ManagerGeneral  \* MERGEFORMAT ">
        <w:r w:rsidR="00E67FC8">
          <w:instrText>Manager General</w:instrText>
        </w:r>
      </w:fldSimple>
      <w:r w:rsidR="00C46148" w:rsidRPr="008F6686">
        <w:instrText xml:space="preserve"> under</w:instrText>
      </w:r>
      <w:r w:rsidR="00C46148">
        <w:instrText xml:space="preserve">" </w:instrText>
      </w:r>
      <w:r w:rsidR="00082680">
        <w:fldChar w:fldCharType="end"/>
      </w:r>
      <w:r w:rsidR="00A76EBC">
        <w:t>Foundational</w:t>
      </w:r>
      <w:r w:rsidR="00A76EBC" w:rsidRPr="001D473A">
        <w:t xml:space="preserve"> Sign Manual and the </w:t>
      </w:r>
      <w:r w:rsidR="00082680">
        <w:fldChar w:fldCharType="begin"/>
      </w:r>
      <w:r w:rsidR="00C46148">
        <w:instrText xml:space="preserve"> XE "Common Seal</w:instrText>
      </w:r>
      <w:r w:rsidR="00C46148" w:rsidRPr="008F6686">
        <w:instrText xml:space="preserve">:appointment of </w:instrText>
      </w:r>
      <w:fldSimple w:instr=" DOCPROPERTY  ManagerGeneral  \* MERGEFORMAT ">
        <w:r w:rsidR="00E67FC8">
          <w:instrText>Manager General</w:instrText>
        </w:r>
      </w:fldSimple>
      <w:r w:rsidR="00C46148" w:rsidRPr="008F6686">
        <w:instrText xml:space="preserve"> under</w:instrText>
      </w:r>
      <w:r w:rsidR="00C46148">
        <w:instrText xml:space="preserve">" </w:instrText>
      </w:r>
      <w:r w:rsidR="00082680">
        <w:fldChar w:fldCharType="end"/>
      </w:r>
      <w:r w:rsidR="00C46148">
        <w:t>Common Seal</w:t>
      </w:r>
      <w:r w:rsidR="00A76EBC">
        <w:t xml:space="preserve"> of </w:t>
      </w:r>
      <w:fldSimple w:instr=" DOCPROPERTY  Company  \* MERGEFORMAT ">
        <w:r w:rsidR="00E67FC8">
          <w:t>Urabba Parks</w:t>
        </w:r>
      </w:fldSimple>
      <w:r w:rsidR="005D511F">
        <w:t>, but subject to this instrument</w:t>
      </w:r>
      <w:r w:rsidR="00A76EBC">
        <w:t>.</w:t>
      </w:r>
    </w:p>
    <w:p w:rsidR="00187322" w:rsidRDefault="00392CC3" w:rsidP="00392CC3">
      <w:pPr>
        <w:pStyle w:val="subsection"/>
      </w:pPr>
      <w:r>
        <w:tab/>
      </w:r>
      <w:r w:rsidR="007A5B30">
        <w:t>(2)</w:t>
      </w:r>
      <w:r w:rsidR="007A5B30">
        <w:tab/>
      </w:r>
      <w:r w:rsidR="00187322">
        <w:t xml:space="preserve">The </w:t>
      </w:r>
      <w:fldSimple w:instr=" DOCPROPERTY  ManagerGeneral  \* MERGEFORMAT ">
        <w:r w:rsidR="00E67FC8">
          <w:t>Manager General</w:t>
        </w:r>
      </w:fldSimple>
      <w:r w:rsidR="00411C6F">
        <w:t xml:space="preserve"> may only exercise the powers of the </w:t>
      </w:r>
      <w:r w:rsidR="00187322">
        <w:t xml:space="preserve">office </w:t>
      </w:r>
      <w:r w:rsidR="00411C6F">
        <w:t xml:space="preserve">upon assumption </w:t>
      </w:r>
      <w:r w:rsidR="00187322">
        <w:t xml:space="preserve">under </w:t>
      </w:r>
      <w:r>
        <w:t>clause</w:t>
      </w:r>
      <w:r w:rsidR="00187322">
        <w:t> </w:t>
      </w:r>
      <w:r w:rsidR="00E75A76">
        <w:t>7</w:t>
      </w:r>
      <w:r w:rsidR="00187322">
        <w:t>.</w:t>
      </w:r>
    </w:p>
    <w:p w:rsidR="005D511F" w:rsidRPr="001D473A" w:rsidRDefault="00E75A76" w:rsidP="007A5B30">
      <w:pPr>
        <w:pStyle w:val="RegulationsSectionHeading"/>
        <w:numPr>
          <w:ilvl w:val="0"/>
          <w:numId w:val="0"/>
        </w:numPr>
        <w:ind w:left="360" w:hanging="360"/>
      </w:pPr>
      <w:bookmarkStart w:id="2966" w:name="_Toc32667558"/>
      <w:bookmarkStart w:id="2967" w:name="Regs14"/>
      <w:bookmarkEnd w:id="2965"/>
      <w:r w:rsidRPr="00F36F34">
        <w:rPr>
          <w:rStyle w:val="CharSectno"/>
        </w:rPr>
        <w:t>7</w:t>
      </w:r>
      <w:r w:rsidR="005D511F">
        <w:t xml:space="preserve">  </w:t>
      </w:r>
      <w:bookmarkStart w:id="2968" w:name="_Ref531861310"/>
      <w:r w:rsidR="005D511F">
        <w:t xml:space="preserve">Requirement as to assume office of </w:t>
      </w:r>
      <w:fldSimple w:instr=" DOCPROPERTY  ManagerGeneral  \* MERGEFORMAT ">
        <w:r w:rsidR="00E67FC8">
          <w:t>Manager General</w:t>
        </w:r>
        <w:bookmarkEnd w:id="2966"/>
      </w:fldSimple>
      <w:bookmarkEnd w:id="2968"/>
    </w:p>
    <w:p w:rsidR="00D32DF7" w:rsidRDefault="00392CC3" w:rsidP="00392CC3">
      <w:pPr>
        <w:pStyle w:val="subsection"/>
      </w:pPr>
      <w:bookmarkStart w:id="2969" w:name="_Ref531862791"/>
      <w:r>
        <w:tab/>
      </w:r>
      <w:r w:rsidR="007A5B30">
        <w:t>(1)</w:t>
      </w:r>
      <w:r w:rsidR="007A5B30">
        <w:tab/>
      </w:r>
      <w:r w:rsidR="00A76EBC">
        <w:t>B</w:t>
      </w:r>
      <w:r w:rsidR="00DA4884" w:rsidRPr="001D473A">
        <w:t xml:space="preserve">efore assuming office, a person appointed to be </w:t>
      </w:r>
      <w:fldSimple w:instr=" DOCPROPERTY  ManagerGeneral  \* MERGEFORMAT ">
        <w:r w:rsidR="00E67FC8">
          <w:t>Manager General</w:t>
        </w:r>
      </w:fldSimple>
      <w:r w:rsidR="00A76EBC">
        <w:t xml:space="preserve"> </w:t>
      </w:r>
      <w:r w:rsidR="00DA4884" w:rsidRPr="001D473A">
        <w:t>shall take</w:t>
      </w:r>
      <w:r w:rsidR="00D32DF7">
        <w:t xml:space="preserve"> </w:t>
      </w:r>
      <w:r w:rsidR="00D32DF7" w:rsidRPr="001D473A">
        <w:t xml:space="preserve">in the presence of the </w:t>
      </w:r>
      <w:r w:rsidR="00082680">
        <w:fldChar w:fldCharType="begin"/>
      </w:r>
      <w:r w:rsidR="00E75A76">
        <w:instrText xml:space="preserve"> XE "</w:instrText>
      </w:r>
      <w:fldSimple w:instr=" DOCPROPERTY  ChiefJustice  \* MERGEFORMAT ">
        <w:r w:rsidR="00E67FC8">
          <w:instrText>President</w:instrText>
        </w:r>
      </w:fldSimple>
      <w:r w:rsidR="00E75A76" w:rsidRPr="001D473A">
        <w:instrText xml:space="preserve"> of the </w:instrText>
      </w:r>
      <w:fldSimple w:instr=" DOCPROPERTY  SupremeTribunal  \* MERGEFORMAT ">
        <w:r w:rsidR="00E67FC8">
          <w:instrText>Tribunal of Association</w:instrText>
        </w:r>
      </w:fldSimple>
      <w:r w:rsidR="00E75A76" w:rsidRPr="003C4B4C">
        <w:instrText>:administration of</w:instrText>
      </w:r>
      <w:r w:rsidR="00E75A76">
        <w:instrText xml:space="preserve"> oath, affirmation or declaration of responsibility to </w:instrText>
      </w:r>
      <w:fldSimple w:instr=" DOCPROPERTY  ManagerGeneral  \* MERGEFORMAT ">
        <w:r w:rsidR="00E67FC8">
          <w:instrText>Manager General</w:instrText>
        </w:r>
      </w:fldSimple>
      <w:r w:rsidR="00E75A76">
        <w:instrText xml:space="preserve">" </w:instrText>
      </w:r>
      <w:r w:rsidR="00082680">
        <w:fldChar w:fldCharType="end"/>
      </w:r>
      <w:r w:rsidR="00082680">
        <w:fldChar w:fldCharType="begin"/>
      </w:r>
      <w:r w:rsidR="00E75A76">
        <w:instrText xml:space="preserve"> XE "judicial directors</w:instrText>
      </w:r>
      <w:r w:rsidR="00E75A76" w:rsidRPr="003C4B4C">
        <w:instrText>:administration of</w:instrText>
      </w:r>
      <w:r w:rsidR="00E75A76">
        <w:instrText xml:space="preserve"> oath, affirmation or declaration of responsibility to </w:instrText>
      </w:r>
      <w:fldSimple w:instr=" DOCPROPERTY  ManagerGeneral  \* MERGEFORMAT ">
        <w:r w:rsidR="00E67FC8">
          <w:instrText>Manager General</w:instrText>
        </w:r>
      </w:fldSimple>
      <w:r w:rsidR="00E75A76">
        <w:instrText xml:space="preserve">" </w:instrText>
      </w:r>
      <w:r w:rsidR="00082680">
        <w:fldChar w:fldCharType="end"/>
      </w:r>
      <w:fldSimple w:instr=" DOCPROPERTY  ChiefJustice  \* MERGEFORMAT ">
        <w:r w:rsidR="00E67FC8">
          <w:t>President</w:t>
        </w:r>
      </w:fldSimple>
      <w:r w:rsidR="00D32DF7" w:rsidRPr="001D473A">
        <w:t xml:space="preserve"> </w:t>
      </w:r>
      <w:r w:rsidR="00E75A76" w:rsidRPr="001D473A">
        <w:t xml:space="preserve">of the </w:t>
      </w:r>
      <w:fldSimple w:instr=" DOCPROPERTY  SupremeTribunal  \* MERGEFORMAT ">
        <w:r w:rsidR="00E67FC8">
          <w:t>Tribunal of Association</w:t>
        </w:r>
      </w:fldSimple>
      <w:r w:rsidR="00E75A76">
        <w:t xml:space="preserve"> </w:t>
      </w:r>
      <w:r w:rsidR="00D32DF7" w:rsidRPr="001D473A">
        <w:t>or another</w:t>
      </w:r>
      <w:r w:rsidR="00D32DF7">
        <w:t xml:space="preserve"> </w:t>
      </w:r>
      <w:r w:rsidR="00E75A76">
        <w:t>judicial director</w:t>
      </w:r>
      <w:r w:rsidR="00D32DF7">
        <w:t>:</w:t>
      </w:r>
    </w:p>
    <w:p w:rsidR="00D32DF7" w:rsidRDefault="00392CC3" w:rsidP="00392CC3">
      <w:pPr>
        <w:pStyle w:val="paragraph"/>
      </w:pPr>
      <w:r>
        <w:tab/>
        <w:t>(a)</w:t>
      </w:r>
      <w:r w:rsidR="007A5B30">
        <w:tab/>
      </w:r>
      <w:r w:rsidR="00082680" w:rsidRPr="00EB3E71">
        <w:fldChar w:fldCharType="begin"/>
      </w:r>
      <w:r w:rsidR="00BA440E" w:rsidRPr="00EB3E71">
        <w:instrText xml:space="preserve"> XE "</w:instrText>
      </w:r>
      <w:r w:rsidR="00BA440E">
        <w:instrText>responsibility, oath, affirmation or declaration of</w:instrText>
      </w:r>
      <w:r w:rsidR="00BA440E" w:rsidRPr="00EB3E71">
        <w:instrText>:</w:instrText>
      </w:r>
      <w:fldSimple w:instr=" DOCPROPERTY  ManagerGeneral  \* MERGEFORMAT ">
        <w:r w:rsidR="00E67FC8">
          <w:instrText>Manager General</w:instrText>
        </w:r>
      </w:fldSimple>
      <w:r w:rsidR="00BA440E" w:rsidRPr="00EB3E71">
        <w:instrText xml:space="preserve">" </w:instrText>
      </w:r>
      <w:r w:rsidR="00082680" w:rsidRPr="00EB3E71">
        <w:fldChar w:fldCharType="end"/>
      </w:r>
      <w:r w:rsidR="00082680" w:rsidRPr="00EB3E71">
        <w:fldChar w:fldCharType="begin"/>
      </w:r>
      <w:r w:rsidR="00D32DF7" w:rsidRPr="00EB3E71">
        <w:instrText xml:space="preserve"> XE "</w:instrText>
      </w:r>
      <w:r w:rsidR="00D32DF7">
        <w:instrText>oath of responsibility</w:instrText>
      </w:r>
      <w:r w:rsidR="00D32DF7" w:rsidRPr="00EB3E71">
        <w:instrText>:</w:instrText>
      </w:r>
      <w:fldSimple w:instr=" DOCPROPERTY  ManagerGeneral  \* MERGEFORMAT ">
        <w:r w:rsidR="00E67FC8">
          <w:instrText>Manager General</w:instrText>
        </w:r>
      </w:fldSimple>
      <w:r w:rsidR="00D32DF7" w:rsidRPr="00EB3E71">
        <w:instrText xml:space="preserve">" </w:instrText>
      </w:r>
      <w:r w:rsidR="00082680" w:rsidRPr="00EB3E71">
        <w:fldChar w:fldCharType="end"/>
      </w:r>
      <w:r w:rsidR="00082680" w:rsidRPr="00EB3E71">
        <w:fldChar w:fldCharType="begin"/>
      </w:r>
      <w:r w:rsidR="00D32DF7" w:rsidRPr="00EB3E71">
        <w:instrText xml:space="preserve"> XE "</w:instrText>
      </w:r>
      <w:r w:rsidR="00D32DF7">
        <w:instrText>affirmation of responsibility</w:instrText>
      </w:r>
      <w:r w:rsidR="00D32DF7" w:rsidRPr="00EB3E71">
        <w:instrText>:</w:instrText>
      </w:r>
      <w:fldSimple w:instr=" DOCPROPERTY  ManagerGeneral  \* MERGEFORMAT ">
        <w:r w:rsidR="00E67FC8">
          <w:instrText>Manager General</w:instrText>
        </w:r>
      </w:fldSimple>
      <w:r w:rsidR="00D32DF7" w:rsidRPr="00EB3E71">
        <w:instrText xml:space="preserve">" </w:instrText>
      </w:r>
      <w:r w:rsidR="00082680" w:rsidRPr="00EB3E71">
        <w:fldChar w:fldCharType="end"/>
      </w:r>
      <w:r w:rsidR="00082680" w:rsidRPr="00EB3E71">
        <w:fldChar w:fldCharType="begin"/>
      </w:r>
      <w:r w:rsidR="00D32DF7" w:rsidRPr="00EB3E71">
        <w:instrText xml:space="preserve"> XE "</w:instrText>
      </w:r>
      <w:r w:rsidR="00D32DF7">
        <w:instrText>declaration of responsibility</w:instrText>
      </w:r>
      <w:r w:rsidR="00D32DF7" w:rsidRPr="00EB3E71">
        <w:instrText>:</w:instrText>
      </w:r>
      <w:fldSimple w:instr=" DOCPROPERTY  ManagerGeneral  \* MERGEFORMAT ">
        <w:r w:rsidR="00E67FC8">
          <w:instrText>Manager General</w:instrText>
        </w:r>
      </w:fldSimple>
      <w:r w:rsidR="00D32DF7" w:rsidRPr="00EB3E71">
        <w:instrText xml:space="preserve">" </w:instrText>
      </w:r>
      <w:r w:rsidR="00082680" w:rsidRPr="00EB3E71">
        <w:fldChar w:fldCharType="end"/>
      </w:r>
      <w:r w:rsidR="00DA4884" w:rsidRPr="00656966">
        <w:t>the</w:t>
      </w:r>
      <w:r w:rsidR="00DA4884" w:rsidRPr="001D473A">
        <w:t xml:space="preserve"> </w:t>
      </w:r>
      <w:r w:rsidR="003565E7">
        <w:t>oath, affirmation or declaration of responsibility</w:t>
      </w:r>
      <w:r w:rsidR="00D32DF7">
        <w:t xml:space="preserve"> in the form set out in Schedule I of the </w:t>
      </w:r>
      <w:fldSimple w:instr=" DOCPROPERTY  Constitution  \* MERGEFORMAT ">
        <w:r w:rsidR="00E67FC8">
          <w:t>Constitution</w:t>
        </w:r>
      </w:fldSimple>
      <w:r w:rsidR="00D32DF7">
        <w:t>; and</w:t>
      </w:r>
    </w:p>
    <w:p w:rsidR="004A177F" w:rsidRPr="00030A5C" w:rsidRDefault="00392CC3" w:rsidP="00392CC3">
      <w:pPr>
        <w:pStyle w:val="paragraph"/>
      </w:pPr>
      <w:r>
        <w:tab/>
        <w:t>(b)</w:t>
      </w:r>
      <w:r w:rsidR="007A5B30" w:rsidRPr="00030A5C">
        <w:tab/>
      </w:r>
      <w:r w:rsidR="00082680" w:rsidRPr="00EB3E71">
        <w:fldChar w:fldCharType="begin"/>
      </w:r>
      <w:r w:rsidR="00BA440E" w:rsidRPr="00EB3E71">
        <w:instrText xml:space="preserve"> XE "</w:instrText>
      </w:r>
      <w:r w:rsidR="00BA440E">
        <w:instrText>office, oath, affirmation or declaration of</w:instrText>
      </w:r>
      <w:r w:rsidR="00BA440E" w:rsidRPr="00EB3E71">
        <w:instrText>:</w:instrText>
      </w:r>
      <w:fldSimple w:instr=" DOCPROPERTY  ManagerGeneral  \* MERGEFORMAT ">
        <w:r w:rsidR="00E67FC8">
          <w:instrText>Manager General</w:instrText>
        </w:r>
      </w:fldSimple>
      <w:r w:rsidR="00BA440E" w:rsidRPr="00EB3E71">
        <w:instrText xml:space="preserve">" </w:instrText>
      </w:r>
      <w:r w:rsidR="00082680" w:rsidRPr="00EB3E71">
        <w:fldChar w:fldCharType="end"/>
      </w:r>
      <w:r w:rsidR="00082680" w:rsidRPr="00EB3E71">
        <w:fldChar w:fldCharType="begin"/>
      </w:r>
      <w:r w:rsidR="00D32DF7" w:rsidRPr="00EB3E71">
        <w:instrText xml:space="preserve"> XE "</w:instrText>
      </w:r>
      <w:r w:rsidR="00D32DF7">
        <w:instrText>oath of office</w:instrText>
      </w:r>
      <w:r w:rsidR="00D32DF7" w:rsidRPr="00EB3E71">
        <w:instrText>:</w:instrText>
      </w:r>
      <w:fldSimple w:instr=" DOCPROPERTY  ManagerGeneral  \* MERGEFORMAT ">
        <w:r w:rsidR="00E67FC8">
          <w:instrText>Manager General</w:instrText>
        </w:r>
      </w:fldSimple>
      <w:r w:rsidR="00D32DF7" w:rsidRPr="00EB3E71">
        <w:instrText xml:space="preserve">" </w:instrText>
      </w:r>
      <w:r w:rsidR="00082680" w:rsidRPr="00EB3E71">
        <w:fldChar w:fldCharType="end"/>
      </w:r>
      <w:r w:rsidR="00082680" w:rsidRPr="00EB3E71">
        <w:fldChar w:fldCharType="begin"/>
      </w:r>
      <w:r w:rsidR="00D32DF7" w:rsidRPr="00EB3E71">
        <w:instrText xml:space="preserve"> XE "</w:instrText>
      </w:r>
      <w:r w:rsidR="00D32DF7">
        <w:instrText>affirmation of office</w:instrText>
      </w:r>
      <w:r w:rsidR="00D32DF7" w:rsidRPr="00EB3E71">
        <w:instrText>:</w:instrText>
      </w:r>
      <w:fldSimple w:instr=" DOCPROPERTY  ManagerGeneral  \* MERGEFORMAT ">
        <w:r w:rsidR="00E67FC8">
          <w:instrText>Manager General</w:instrText>
        </w:r>
      </w:fldSimple>
      <w:r w:rsidR="00D32DF7" w:rsidRPr="00EB3E71">
        <w:instrText xml:space="preserve">" </w:instrText>
      </w:r>
      <w:r w:rsidR="00082680" w:rsidRPr="00EB3E71">
        <w:fldChar w:fldCharType="end"/>
      </w:r>
      <w:r w:rsidR="00082680" w:rsidRPr="00EB3E71">
        <w:fldChar w:fldCharType="begin"/>
      </w:r>
      <w:r w:rsidR="00D32DF7" w:rsidRPr="00EB3E71">
        <w:instrText xml:space="preserve"> XE "</w:instrText>
      </w:r>
      <w:r w:rsidR="00D32DF7">
        <w:instrText>declaration of office</w:instrText>
      </w:r>
      <w:r w:rsidR="00D32DF7" w:rsidRPr="00EB3E71">
        <w:instrText>:</w:instrText>
      </w:r>
      <w:fldSimple w:instr=" DOCPROPERTY  ManagerGeneral  \* MERGEFORMAT ">
        <w:r w:rsidR="00E67FC8">
          <w:instrText>Manager General</w:instrText>
        </w:r>
      </w:fldSimple>
      <w:r w:rsidR="00D32DF7" w:rsidRPr="00EB3E71">
        <w:instrText xml:space="preserve">" </w:instrText>
      </w:r>
      <w:r w:rsidR="00082680" w:rsidRPr="00EB3E71">
        <w:fldChar w:fldCharType="end"/>
      </w:r>
      <w:r w:rsidR="00030A5C" w:rsidRPr="00656966">
        <w:t>the</w:t>
      </w:r>
      <w:r w:rsidR="00030A5C" w:rsidRPr="001D473A">
        <w:t xml:space="preserve"> </w:t>
      </w:r>
      <w:r w:rsidR="00030A5C">
        <w:t>oath, affirmation or declaration of office</w:t>
      </w:r>
      <w:r w:rsidR="00030A5C" w:rsidRPr="001D473A">
        <w:t xml:space="preserve"> </w:t>
      </w:r>
      <w:r w:rsidR="00D32DF7">
        <w:t xml:space="preserve">in the form set out in the Schedule of </w:t>
      </w:r>
      <w:bookmarkEnd w:id="2969"/>
      <w:r w:rsidR="00411C6F">
        <w:t>these Letters Patent</w:t>
      </w:r>
      <w:r w:rsidR="00D32DF7">
        <w:t>.</w:t>
      </w:r>
      <w:r w:rsidR="004A177F">
        <w:br w:type="page"/>
      </w:r>
    </w:p>
    <w:p w:rsidR="0070053A" w:rsidRPr="00EB3E71" w:rsidRDefault="0070053A" w:rsidP="0070053A">
      <w:pPr>
        <w:pStyle w:val="ActHead3a"/>
      </w:pPr>
      <w:bookmarkStart w:id="2970" w:name="_Toc32667559"/>
      <w:bookmarkStart w:id="2971" w:name="RegDiv5"/>
      <w:bookmarkEnd w:id="2963"/>
      <w:bookmarkEnd w:id="2967"/>
      <w:r w:rsidRPr="00EB3E71">
        <w:rPr>
          <w:rStyle w:val="CharDivNo"/>
        </w:rPr>
        <w:t>Division </w:t>
      </w:r>
      <w:r w:rsidR="00343D80">
        <w:rPr>
          <w:rStyle w:val="CharDivNo"/>
        </w:rPr>
        <w:t>3</w:t>
      </w:r>
      <w:r w:rsidRPr="00EB3E71">
        <w:t>—</w:t>
      </w:r>
      <w:r>
        <w:rPr>
          <w:rStyle w:val="CharDivText"/>
        </w:rPr>
        <w:t xml:space="preserve">Administrator of the </w:t>
      </w:r>
      <w:r w:rsidR="004E1989">
        <w:rPr>
          <w:rStyle w:val="CharDivText"/>
        </w:rPr>
        <w:t>Government</w:t>
      </w:r>
      <w:bookmarkEnd w:id="2970"/>
    </w:p>
    <w:p w:rsidR="00DA4884" w:rsidRDefault="00E75A76" w:rsidP="007A5B30">
      <w:pPr>
        <w:pStyle w:val="RegulationsSectionHeading"/>
        <w:numPr>
          <w:ilvl w:val="0"/>
          <w:numId w:val="0"/>
        </w:numPr>
        <w:ind w:left="360" w:hanging="360"/>
      </w:pPr>
      <w:bookmarkStart w:id="2972" w:name="_Toc32667560"/>
      <w:bookmarkStart w:id="2973" w:name="Regs15"/>
      <w:r w:rsidRPr="00F36F34">
        <w:rPr>
          <w:rStyle w:val="CharSectno"/>
        </w:rPr>
        <w:t>8</w:t>
      </w:r>
      <w:r w:rsidR="00453F48">
        <w:t xml:space="preserve">  </w:t>
      </w:r>
      <w:r w:rsidR="00A76EBC">
        <w:t>Appointment of Administrator</w:t>
      </w:r>
      <w:bookmarkEnd w:id="2972"/>
    </w:p>
    <w:p w:rsidR="00A76EBC" w:rsidRDefault="001B0FC6" w:rsidP="001B0FC6">
      <w:pPr>
        <w:pStyle w:val="subsection"/>
      </w:pPr>
      <w:r>
        <w:tab/>
      </w:r>
      <w:r>
        <w:tab/>
      </w:r>
      <w:r w:rsidR="00082680">
        <w:fldChar w:fldCharType="begin"/>
      </w:r>
      <w:r w:rsidR="00BA440E">
        <w:instrText xml:space="preserve"> XE </w:instrText>
      </w:r>
      <w:r w:rsidR="00FA3E1E">
        <w:instrText>“appointments :</w:instrText>
      </w:r>
      <w:r w:rsidR="00600DFD">
        <w:instrText xml:space="preserve">Administrator of the </w:instrText>
      </w:r>
      <w:r w:rsidR="004E1989">
        <w:instrText>Government</w:instrText>
      </w:r>
      <w:r w:rsidR="00BA440E">
        <w:instrText xml:space="preserve">" </w:instrText>
      </w:r>
      <w:r w:rsidR="00082680">
        <w:fldChar w:fldCharType="end"/>
      </w:r>
      <w:r w:rsidR="00082680">
        <w:fldChar w:fldCharType="begin"/>
      </w:r>
      <w:r w:rsidR="0033131D">
        <w:instrText xml:space="preserve"> XE "</w:instrText>
      </w:r>
      <w:r w:rsidR="00600DFD">
        <w:instrText xml:space="preserve">Administrator of the </w:instrText>
      </w:r>
      <w:r w:rsidR="004E1989">
        <w:instrText>Government</w:instrText>
      </w:r>
      <w:r w:rsidR="0033131D">
        <w:instrText xml:space="preserve">" \r "RegDiv5" </w:instrText>
      </w:r>
      <w:r w:rsidR="00082680">
        <w:fldChar w:fldCharType="end"/>
      </w:r>
      <w:r w:rsidR="00082680">
        <w:rPr>
          <w:lang w:eastAsia="en-GB"/>
        </w:rPr>
        <w:fldChar w:fldCharType="begin"/>
      </w:r>
      <w:r w:rsidR="00F74621">
        <w:instrText xml:space="preserve"> XE "</w:instrText>
      </w:r>
      <w:r w:rsidR="00F74621" w:rsidRPr="009B7346">
        <w:instrText xml:space="preserve">Commission of appointment of </w:instrText>
      </w:r>
      <w:fldSimple w:instr=" DOCPROPERTY  ManagerGeneral  \* MERGEFORMAT ">
        <w:r w:rsidR="00E67FC8">
          <w:instrText>Manager General</w:instrText>
        </w:r>
      </w:fldSimple>
      <w:r w:rsidR="00F74621" w:rsidRPr="009B7346">
        <w:instrText>,</w:instrText>
      </w:r>
      <w:r w:rsidR="00F74621">
        <w:instrText xml:space="preserve"> </w:instrText>
      </w:r>
      <w:r w:rsidR="00F74621" w:rsidRPr="00F74621">
        <w:instrText>administrator or deputy</w:instrText>
      </w:r>
      <w:r w:rsidR="00F74621">
        <w:instrText xml:space="preserve">" </w:instrText>
      </w:r>
      <w:r w:rsidR="00082680">
        <w:rPr>
          <w:lang w:eastAsia="en-GB"/>
        </w:rPr>
        <w:fldChar w:fldCharType="end"/>
      </w:r>
      <w:r w:rsidR="00082680">
        <w:rPr>
          <w:lang w:eastAsia="en-GB"/>
        </w:rPr>
        <w:fldChar w:fldCharType="begin"/>
      </w:r>
      <w:r w:rsidR="003861C8">
        <w:instrText xml:space="preserve"> XE "</w:instrText>
      </w:r>
      <w:fldSimple w:instr=" DOCPROPERTY  Founder  \* MERGEFORMAT ">
        <w:r w:rsidR="00E67FC8">
          <w:instrText>Enactor</w:instrText>
        </w:r>
      </w:fldSimple>
      <w:r w:rsidR="003861C8">
        <w:instrText>’s</w:instrText>
      </w:r>
      <w:r w:rsidR="003861C8" w:rsidRPr="001D473A">
        <w:instrText xml:space="preserve"> pleasure</w:instrText>
      </w:r>
      <w:r w:rsidR="003861C8">
        <w:instrText>:</w:instrText>
      </w:r>
      <w:r w:rsidR="003861C8" w:rsidRPr="009B7346">
        <w:instrText xml:space="preserve">appointment of </w:instrText>
      </w:r>
      <w:r w:rsidR="00600DFD">
        <w:instrText xml:space="preserve">Administrator of the </w:instrText>
      </w:r>
      <w:r w:rsidR="004E1989">
        <w:instrText>Government</w:instrText>
      </w:r>
      <w:r w:rsidR="003861C8" w:rsidRPr="009B7346">
        <w:instrText xml:space="preserve"> during</w:instrText>
      </w:r>
      <w:r w:rsidR="003861C8">
        <w:instrText xml:space="preserve">" </w:instrText>
      </w:r>
      <w:r w:rsidR="00082680">
        <w:rPr>
          <w:lang w:eastAsia="en-GB"/>
        </w:rPr>
        <w:fldChar w:fldCharType="end"/>
      </w:r>
      <w:r w:rsidR="00A76EBC">
        <w:t>The</w:t>
      </w:r>
      <w:r w:rsidR="00A76EBC" w:rsidRPr="001D473A">
        <w:t xml:space="preserve"> appointment of </w:t>
      </w:r>
      <w:r w:rsidR="00060B56">
        <w:t xml:space="preserve">an Administrator </w:t>
      </w:r>
      <w:r w:rsidR="00A76EBC" w:rsidRPr="001D473A">
        <w:t xml:space="preserve">shall be during </w:t>
      </w:r>
      <w:r w:rsidR="00411C6F">
        <w:t>Our</w:t>
      </w:r>
      <w:r w:rsidR="00A76EBC" w:rsidRPr="001D473A">
        <w:t xml:space="preserve"> pleasure by Commission under </w:t>
      </w:r>
      <w:r w:rsidR="00A76EBC">
        <w:t xml:space="preserve">the </w:t>
      </w:r>
      <w:r w:rsidR="00082680">
        <w:fldChar w:fldCharType="begin"/>
      </w:r>
      <w:r w:rsidR="00C46148">
        <w:instrText xml:space="preserve"> XE "</w:instrText>
      </w:r>
      <w:r w:rsidR="00C46148" w:rsidRPr="008F6686">
        <w:instrText xml:space="preserve">Foundational Sign Manual:appointment of </w:instrText>
      </w:r>
      <w:r w:rsidR="00C46148">
        <w:instrText>Administrator</w:instrText>
      </w:r>
      <w:r w:rsidR="00C46148" w:rsidRPr="008F6686">
        <w:instrText xml:space="preserve"> under</w:instrText>
      </w:r>
      <w:r w:rsidR="00C46148">
        <w:instrText xml:space="preserve">" </w:instrText>
      </w:r>
      <w:r w:rsidR="00082680">
        <w:fldChar w:fldCharType="end"/>
      </w:r>
      <w:r w:rsidR="00A76EBC">
        <w:t>Foundational</w:t>
      </w:r>
      <w:r w:rsidR="00A76EBC" w:rsidRPr="001D473A">
        <w:t xml:space="preserve"> Sign Manual and the </w:t>
      </w:r>
      <w:r w:rsidR="00082680">
        <w:fldChar w:fldCharType="begin"/>
      </w:r>
      <w:r w:rsidR="00C46148">
        <w:instrText xml:space="preserve"> XE "Common Seal</w:instrText>
      </w:r>
      <w:r w:rsidR="00C46148" w:rsidRPr="008F6686">
        <w:instrText xml:space="preserve">:appointment of </w:instrText>
      </w:r>
      <w:r w:rsidR="00C46148">
        <w:instrText>Administrator</w:instrText>
      </w:r>
      <w:r w:rsidR="00C46148" w:rsidRPr="008F6686">
        <w:instrText xml:space="preserve"> under</w:instrText>
      </w:r>
      <w:r w:rsidR="00C46148">
        <w:instrText xml:space="preserve">" </w:instrText>
      </w:r>
      <w:r w:rsidR="00082680">
        <w:fldChar w:fldCharType="end"/>
      </w:r>
      <w:r w:rsidR="00C46148">
        <w:t>Common Seal</w:t>
      </w:r>
      <w:r w:rsidR="00A76EBC">
        <w:t xml:space="preserve"> of </w:t>
      </w:r>
      <w:fldSimple w:instr=" DOCPROPERTY  Company  \* MERGEFORMAT ">
        <w:r w:rsidR="00E67FC8">
          <w:t>Urabba Parks</w:t>
        </w:r>
      </w:fldSimple>
      <w:r w:rsidR="00A76EBC">
        <w:t>.</w:t>
      </w:r>
    </w:p>
    <w:p w:rsidR="00A76EBC" w:rsidRDefault="00E75A76" w:rsidP="007A5B30">
      <w:pPr>
        <w:pStyle w:val="RegulationsSectionHeading"/>
        <w:numPr>
          <w:ilvl w:val="0"/>
          <w:numId w:val="0"/>
        </w:numPr>
        <w:ind w:left="360" w:hanging="360"/>
      </w:pPr>
      <w:bookmarkStart w:id="2974" w:name="_Toc32667561"/>
      <w:bookmarkStart w:id="2975" w:name="Regs16"/>
      <w:bookmarkEnd w:id="2973"/>
      <w:r w:rsidRPr="00F36F34">
        <w:rPr>
          <w:rStyle w:val="CharSectno"/>
        </w:rPr>
        <w:t>9</w:t>
      </w:r>
      <w:r w:rsidR="00A76EBC">
        <w:t xml:space="preserve">  Administration of the </w:t>
      </w:r>
      <w:r w:rsidR="004E1989">
        <w:t>Government</w:t>
      </w:r>
      <w:r w:rsidR="00A76EBC">
        <w:t xml:space="preserve"> by Administrator</w:t>
      </w:r>
      <w:bookmarkEnd w:id="2974"/>
    </w:p>
    <w:p w:rsidR="005D511F" w:rsidRDefault="00392CC3" w:rsidP="00392CC3">
      <w:pPr>
        <w:pStyle w:val="subsection"/>
      </w:pPr>
      <w:bookmarkStart w:id="2976" w:name="_Ref531856906"/>
      <w:r>
        <w:tab/>
      </w:r>
      <w:r w:rsidR="007A5B30">
        <w:t>(1)</w:t>
      </w:r>
      <w:r w:rsidR="007A5B30">
        <w:tab/>
      </w:r>
      <w:r w:rsidR="00082680">
        <w:fldChar w:fldCharType="begin"/>
      </w:r>
      <w:r w:rsidR="00D94267">
        <w:instrText xml:space="preserve"> XE "</w:instrText>
      </w:r>
      <w:r w:rsidR="00D94267" w:rsidRPr="00351CB4">
        <w:instrText xml:space="preserve">assumption of the administration of the </w:instrText>
      </w:r>
      <w:r w:rsidR="004E1989">
        <w:instrText>Government</w:instrText>
      </w:r>
      <w:r w:rsidR="00D94267">
        <w:instrText xml:space="preserve">" \r "Regs16" </w:instrText>
      </w:r>
      <w:r w:rsidR="00082680">
        <w:fldChar w:fldCharType="end"/>
      </w:r>
      <w:r w:rsidR="00082680">
        <w:fldChar w:fldCharType="begin"/>
      </w:r>
      <w:r w:rsidR="0092439D">
        <w:instrText xml:space="preserve"> XE "</w:instrText>
      </w:r>
      <w:r w:rsidR="0092439D" w:rsidRPr="00B96A3D">
        <w:instrText xml:space="preserve">functions of </w:instrText>
      </w:r>
      <w:fldSimple w:instr=" DOCPROPERTY  ManagerGeneral  \* MERGEFORMAT ">
        <w:r w:rsidR="00E67FC8">
          <w:instrText>Manager General</w:instrText>
        </w:r>
      </w:fldSimple>
      <w:r w:rsidR="0092439D" w:rsidRPr="00B96A3D">
        <w:instrText>:vested in administrator</w:instrText>
      </w:r>
      <w:r w:rsidR="0092439D">
        <w:instrText xml:space="preserve">" </w:instrText>
      </w:r>
      <w:r w:rsidR="00D94267">
        <w:instrText xml:space="preserve">\r "Regs16" </w:instrText>
      </w:r>
      <w:r w:rsidR="00082680">
        <w:fldChar w:fldCharType="end"/>
      </w:r>
      <w:r w:rsidR="00082680">
        <w:fldChar w:fldCharType="begin"/>
      </w:r>
      <w:r w:rsidR="003861C8">
        <w:instrText xml:space="preserve"> XE "powers</w:instrText>
      </w:r>
      <w:r w:rsidR="003861C8" w:rsidRPr="00B96A3D">
        <w:instrText xml:space="preserve"> of </w:instrText>
      </w:r>
      <w:fldSimple w:instr=" DOCPROPERTY  ManagerGeneral  \* MERGEFORMAT ">
        <w:r w:rsidR="00E67FC8">
          <w:instrText>Manager General</w:instrText>
        </w:r>
      </w:fldSimple>
      <w:r w:rsidR="003861C8" w:rsidRPr="00B96A3D">
        <w:instrText>:vested in administrator</w:instrText>
      </w:r>
      <w:r w:rsidR="003861C8">
        <w:instrText xml:space="preserve">" </w:instrText>
      </w:r>
      <w:r w:rsidR="00D94267">
        <w:instrText xml:space="preserve">\r "Regs16" </w:instrText>
      </w:r>
      <w:r w:rsidR="00082680">
        <w:fldChar w:fldCharType="end"/>
      </w:r>
      <w:r w:rsidR="00A76EBC">
        <w:t>T</w:t>
      </w:r>
      <w:r w:rsidR="00A76EBC" w:rsidRPr="00A76EBC">
        <w:t xml:space="preserve">he powers, functions and authorities of the </w:t>
      </w:r>
      <w:fldSimple w:instr=" DOCPROPERTY  ManagerGeneral  \* MERGEFORMAT ">
        <w:r w:rsidR="00E67FC8">
          <w:t>Manager General</w:t>
        </w:r>
      </w:fldSimple>
      <w:r w:rsidR="00A76EBC" w:rsidRPr="00A76EBC">
        <w:t xml:space="preserve"> shall, subject to this </w:t>
      </w:r>
      <w:r w:rsidR="00A76EBC">
        <w:t>instrument</w:t>
      </w:r>
      <w:r w:rsidR="00A76EBC" w:rsidRPr="00A76EBC">
        <w:t xml:space="preserve">, vest in </w:t>
      </w:r>
      <w:r w:rsidR="00A76EBC">
        <w:t>an Administrator</w:t>
      </w:r>
      <w:r w:rsidR="00A76EBC" w:rsidRPr="00A76EBC">
        <w:t xml:space="preserve"> only in the </w:t>
      </w:r>
      <w:r w:rsidR="005D511F">
        <w:t xml:space="preserve">assumption of the administration of the </w:t>
      </w:r>
      <w:r w:rsidR="004E1989">
        <w:t>Government</w:t>
      </w:r>
      <w:r w:rsidR="005D511F">
        <w:t xml:space="preserve"> of </w:t>
      </w:r>
      <w:fldSimple w:instr=" DOCPROPERTY  Company  \* MERGEFORMAT ">
        <w:r w:rsidR="00E67FC8">
          <w:t>Urabba Parks</w:t>
        </w:r>
      </w:fldSimple>
      <w:r w:rsidR="005D511F">
        <w:t xml:space="preserve"> </w:t>
      </w:r>
      <w:r w:rsidR="00453F48">
        <w:t xml:space="preserve">following a </w:t>
      </w:r>
      <w:bookmarkEnd w:id="2976"/>
      <w:r w:rsidR="00453F48">
        <w:t xml:space="preserve">request made under </w:t>
      </w:r>
      <w:r w:rsidR="001B0FC6">
        <w:t>clause</w:t>
      </w:r>
      <w:r w:rsidR="00E75A76">
        <w:t> 11</w:t>
      </w:r>
    </w:p>
    <w:p w:rsidR="00BB78F3" w:rsidRDefault="00392CC3" w:rsidP="00392CC3">
      <w:pPr>
        <w:pStyle w:val="subsection"/>
      </w:pPr>
      <w:bookmarkStart w:id="2977" w:name="_Ref531858795"/>
      <w:r>
        <w:tab/>
      </w:r>
      <w:r w:rsidR="007A5B30">
        <w:t>(2)</w:t>
      </w:r>
      <w:r w:rsidR="007A5B30">
        <w:tab/>
      </w:r>
      <w:r w:rsidR="00BB78F3">
        <w:t>B</w:t>
      </w:r>
      <w:r w:rsidR="00BB78F3" w:rsidRPr="001D473A">
        <w:t xml:space="preserve">efore assuming </w:t>
      </w:r>
      <w:r w:rsidR="00BB78F3">
        <w:t xml:space="preserve">the administration of the </w:t>
      </w:r>
      <w:r w:rsidR="004E1989">
        <w:t>Government</w:t>
      </w:r>
      <w:r w:rsidR="00BB78F3">
        <w:t xml:space="preserve"> of </w:t>
      </w:r>
      <w:fldSimple w:instr=" DOCPROPERTY  Company  \* MERGEFORMAT ">
        <w:r w:rsidR="00E67FC8">
          <w:t>Urabba Parks</w:t>
        </w:r>
      </w:fldSimple>
      <w:r w:rsidR="00BB78F3" w:rsidRPr="001D473A">
        <w:t xml:space="preserve">, </w:t>
      </w:r>
      <w:r w:rsidR="00BB78F3">
        <w:t xml:space="preserve">an Administrator </w:t>
      </w:r>
      <w:r w:rsidR="00BB78F3" w:rsidRPr="001D473A">
        <w:t xml:space="preserve">shall take the </w:t>
      </w:r>
      <w:r w:rsidR="00082680" w:rsidRPr="00EB3E71">
        <w:fldChar w:fldCharType="begin"/>
      </w:r>
      <w:r w:rsidR="00BA440E" w:rsidRPr="00EB3E71">
        <w:instrText xml:space="preserve"> XE "</w:instrText>
      </w:r>
      <w:r w:rsidR="00BA440E">
        <w:instrText>responsibility, oath, affirmation or declaration of</w:instrText>
      </w:r>
      <w:r w:rsidR="00BA440E" w:rsidRPr="00EB3E71">
        <w:instrText>:</w:instrText>
      </w:r>
      <w:r w:rsidR="00600DFD">
        <w:instrText xml:space="preserve">Administrator of the </w:instrText>
      </w:r>
      <w:r w:rsidR="004E1989">
        <w:instrText>Government</w:instrText>
      </w:r>
      <w:r w:rsidR="00BA440E" w:rsidRPr="00EB3E71">
        <w:instrText xml:space="preserve">" </w:instrText>
      </w:r>
      <w:r w:rsidR="00082680" w:rsidRPr="00EB3E71">
        <w:fldChar w:fldCharType="end"/>
      </w:r>
      <w:r w:rsidR="00082680" w:rsidRPr="00EB3E71">
        <w:fldChar w:fldCharType="begin"/>
      </w:r>
      <w:r w:rsidR="00655107" w:rsidRPr="00EB3E71">
        <w:instrText xml:space="preserve"> XE "</w:instrText>
      </w:r>
      <w:r w:rsidR="00655107">
        <w:instrText>oath of responsibility</w:instrText>
      </w:r>
      <w:r w:rsidR="00655107" w:rsidRPr="00EB3E71">
        <w:instrText>:</w:instrText>
      </w:r>
      <w:r w:rsidR="00600DFD">
        <w:instrText xml:space="preserve">Administrator of the </w:instrText>
      </w:r>
      <w:r w:rsidR="004E1989">
        <w:instrText>Government</w:instrText>
      </w:r>
      <w:r w:rsidR="00655107" w:rsidRPr="00EB3E71">
        <w:instrText xml:space="preserve">" </w:instrText>
      </w:r>
      <w:r w:rsidR="00082680" w:rsidRPr="00EB3E71">
        <w:fldChar w:fldCharType="end"/>
      </w:r>
      <w:r w:rsidR="00082680" w:rsidRPr="00EB3E71">
        <w:fldChar w:fldCharType="begin"/>
      </w:r>
      <w:r w:rsidR="00655107" w:rsidRPr="00EB3E71">
        <w:instrText xml:space="preserve"> XE "</w:instrText>
      </w:r>
      <w:r w:rsidR="00655107">
        <w:instrText>affirmation of responsibility</w:instrText>
      </w:r>
      <w:r w:rsidR="00655107" w:rsidRPr="00EB3E71">
        <w:instrText>:</w:instrText>
      </w:r>
      <w:r w:rsidR="00600DFD">
        <w:instrText xml:space="preserve">Administrator of the </w:instrText>
      </w:r>
      <w:r w:rsidR="004E1989">
        <w:instrText>Government</w:instrText>
      </w:r>
      <w:r w:rsidR="00655107" w:rsidRPr="00EB3E71">
        <w:instrText xml:space="preserve">" </w:instrText>
      </w:r>
      <w:r w:rsidR="00082680" w:rsidRPr="00EB3E71">
        <w:fldChar w:fldCharType="end"/>
      </w:r>
      <w:r w:rsidR="00082680" w:rsidRPr="00EB3E71">
        <w:fldChar w:fldCharType="begin"/>
      </w:r>
      <w:r w:rsidR="00655107" w:rsidRPr="00EB3E71">
        <w:instrText xml:space="preserve"> XE "</w:instrText>
      </w:r>
      <w:r w:rsidR="00655107">
        <w:instrText>declaration of responsibility</w:instrText>
      </w:r>
      <w:r w:rsidR="00655107" w:rsidRPr="00EB3E71">
        <w:instrText>:</w:instrText>
      </w:r>
      <w:r w:rsidR="00600DFD">
        <w:instrText xml:space="preserve">Administrator of the </w:instrText>
      </w:r>
      <w:r w:rsidR="004E1989">
        <w:instrText>Government</w:instrText>
      </w:r>
      <w:r w:rsidR="00655107" w:rsidRPr="00EB3E71">
        <w:instrText xml:space="preserve">" </w:instrText>
      </w:r>
      <w:r w:rsidR="00082680" w:rsidRPr="00EB3E71">
        <w:fldChar w:fldCharType="end"/>
      </w:r>
      <w:r w:rsidR="003565E7">
        <w:t>oath, affirmation or declaration of responsibility</w:t>
      </w:r>
      <w:r w:rsidR="00BB78F3" w:rsidRPr="001D473A">
        <w:t xml:space="preserve"> </w:t>
      </w:r>
      <w:r w:rsidR="00655107">
        <w:t xml:space="preserve">in the form set out in Schedule I of the </w:t>
      </w:r>
      <w:fldSimple w:instr=" DOCPROPERTY  Constitution  \* MERGEFORMAT ">
        <w:r w:rsidR="00E67FC8">
          <w:t>Constitution</w:t>
        </w:r>
      </w:fldSimple>
      <w:r w:rsidR="00655107">
        <w:t xml:space="preserve"> </w:t>
      </w:r>
      <w:r w:rsidR="00BB78F3" w:rsidRPr="001D473A">
        <w:t xml:space="preserve">and the </w:t>
      </w:r>
      <w:r w:rsidR="00082680" w:rsidRPr="00EB3E71">
        <w:fldChar w:fldCharType="begin"/>
      </w:r>
      <w:r w:rsidR="00BA440E" w:rsidRPr="00EB3E71">
        <w:instrText xml:space="preserve"> XE "</w:instrText>
      </w:r>
      <w:r w:rsidR="00BA440E">
        <w:instrText>office, oath, affirmation or declaration of</w:instrText>
      </w:r>
      <w:r w:rsidR="00BA440E" w:rsidRPr="00EB3E71">
        <w:instrText>:</w:instrText>
      </w:r>
      <w:r w:rsidR="00600DFD">
        <w:instrText xml:space="preserve">Administrator of the </w:instrText>
      </w:r>
      <w:r w:rsidR="004E1989">
        <w:instrText>Government</w:instrText>
      </w:r>
      <w:r w:rsidR="00BA440E" w:rsidRPr="00EB3E71">
        <w:instrText xml:space="preserve">" </w:instrText>
      </w:r>
      <w:r w:rsidR="00082680" w:rsidRPr="00EB3E71">
        <w:fldChar w:fldCharType="end"/>
      </w:r>
      <w:r w:rsidR="00082680" w:rsidRPr="00EB3E71">
        <w:fldChar w:fldCharType="begin"/>
      </w:r>
      <w:r w:rsidR="00655107" w:rsidRPr="00EB3E71">
        <w:instrText xml:space="preserve"> XE "</w:instrText>
      </w:r>
      <w:r w:rsidR="00655107">
        <w:instrText>oath of office</w:instrText>
      </w:r>
      <w:r w:rsidR="00655107" w:rsidRPr="00EB3E71">
        <w:instrText>:</w:instrText>
      </w:r>
      <w:r w:rsidR="00600DFD">
        <w:instrText xml:space="preserve">Administrator of the </w:instrText>
      </w:r>
      <w:r w:rsidR="004E1989">
        <w:instrText>Government</w:instrText>
      </w:r>
      <w:r w:rsidR="00655107" w:rsidRPr="00EB3E71">
        <w:instrText xml:space="preserve">" </w:instrText>
      </w:r>
      <w:r w:rsidR="00082680" w:rsidRPr="00EB3E71">
        <w:fldChar w:fldCharType="end"/>
      </w:r>
      <w:r w:rsidR="00082680" w:rsidRPr="00EB3E71">
        <w:fldChar w:fldCharType="begin"/>
      </w:r>
      <w:r w:rsidR="00655107" w:rsidRPr="00EB3E71">
        <w:instrText xml:space="preserve"> XE "</w:instrText>
      </w:r>
      <w:r w:rsidR="00655107">
        <w:instrText>affirmation of office</w:instrText>
      </w:r>
      <w:r w:rsidR="00655107" w:rsidRPr="00EB3E71">
        <w:instrText>:</w:instrText>
      </w:r>
      <w:r w:rsidR="00600DFD">
        <w:instrText xml:space="preserve">Administrator of the </w:instrText>
      </w:r>
      <w:r w:rsidR="004E1989">
        <w:instrText>Government</w:instrText>
      </w:r>
      <w:r w:rsidR="00655107" w:rsidRPr="00EB3E71">
        <w:instrText xml:space="preserve">" </w:instrText>
      </w:r>
      <w:r w:rsidR="00082680" w:rsidRPr="00EB3E71">
        <w:fldChar w:fldCharType="end"/>
      </w:r>
      <w:r w:rsidR="00082680" w:rsidRPr="00EB3E71">
        <w:fldChar w:fldCharType="begin"/>
      </w:r>
      <w:r w:rsidR="00655107" w:rsidRPr="00EB3E71">
        <w:instrText xml:space="preserve"> XE "</w:instrText>
      </w:r>
      <w:r w:rsidR="00655107">
        <w:instrText>declaration of office</w:instrText>
      </w:r>
      <w:r w:rsidR="00655107" w:rsidRPr="00EB3E71">
        <w:instrText>:</w:instrText>
      </w:r>
      <w:r w:rsidR="00600DFD">
        <w:instrText xml:space="preserve">Administrator of the </w:instrText>
      </w:r>
      <w:r w:rsidR="004E1989">
        <w:instrText>Government</w:instrText>
      </w:r>
      <w:r w:rsidR="00655107" w:rsidRPr="00EB3E71">
        <w:instrText xml:space="preserve">" </w:instrText>
      </w:r>
      <w:r w:rsidR="00082680" w:rsidRPr="00EB3E71">
        <w:fldChar w:fldCharType="end"/>
      </w:r>
      <w:r w:rsidR="00030A5C">
        <w:t>oath, affirmation or declaration of office</w:t>
      </w:r>
      <w:r w:rsidR="00030A5C" w:rsidRPr="001D473A">
        <w:t xml:space="preserve"> </w:t>
      </w:r>
      <w:r w:rsidR="00655107">
        <w:t xml:space="preserve">in the form set out in the Schedule of </w:t>
      </w:r>
      <w:r w:rsidR="00411C6F">
        <w:t>these Letters Patent</w:t>
      </w:r>
      <w:r w:rsidR="00655107" w:rsidRPr="001D473A">
        <w:t xml:space="preserve"> </w:t>
      </w:r>
      <w:r w:rsidR="00BB78F3" w:rsidRPr="001D473A">
        <w:t>in the presence of</w:t>
      </w:r>
      <w:bookmarkEnd w:id="2977"/>
    </w:p>
    <w:p w:rsidR="00BB78F3" w:rsidRDefault="00392CC3" w:rsidP="00392CC3">
      <w:pPr>
        <w:pStyle w:val="paragraph"/>
      </w:pPr>
      <w:r>
        <w:tab/>
        <w:t>(a)</w:t>
      </w:r>
      <w:r w:rsidR="007A5B30">
        <w:tab/>
      </w:r>
      <w:r w:rsidR="00082680">
        <w:fldChar w:fldCharType="begin"/>
      </w:r>
      <w:r w:rsidR="00E75A76">
        <w:instrText xml:space="preserve"> XE "</w:instrText>
      </w:r>
      <w:fldSimple w:instr=" DOCPROPERTY  ChiefJustice  \* MERGEFORMAT ">
        <w:r w:rsidR="00E67FC8">
          <w:instrText>President</w:instrText>
        </w:r>
      </w:fldSimple>
      <w:r w:rsidR="00E75A76" w:rsidRPr="001D473A">
        <w:instrText xml:space="preserve"> of the </w:instrText>
      </w:r>
      <w:fldSimple w:instr=" DOCPROPERTY  SupremeTribunal  \* MERGEFORMAT ">
        <w:r w:rsidR="00E67FC8">
          <w:instrText>Tribunal of Association</w:instrText>
        </w:r>
      </w:fldSimple>
      <w:r w:rsidR="00E75A76" w:rsidRPr="003C4B4C">
        <w:instrText>:administration of</w:instrText>
      </w:r>
      <w:r w:rsidR="00E75A76">
        <w:instrText xml:space="preserve"> oath, affirmation or declaration of responsibility to </w:instrText>
      </w:r>
      <w:fldSimple w:instr=" DOCPROPERTY  ManagerGeneral  \* MERGEFORMAT ">
        <w:r w:rsidR="00E67FC8">
          <w:instrText>Manager General</w:instrText>
        </w:r>
      </w:fldSimple>
      <w:r w:rsidR="00E75A76">
        <w:instrText xml:space="preserve">" </w:instrText>
      </w:r>
      <w:r w:rsidR="00082680">
        <w:fldChar w:fldCharType="end"/>
      </w:r>
      <w:r w:rsidR="00082680">
        <w:fldChar w:fldCharType="begin"/>
      </w:r>
      <w:r w:rsidR="00E75A76">
        <w:instrText xml:space="preserve"> XE "judicial directors</w:instrText>
      </w:r>
      <w:r w:rsidR="00E75A76" w:rsidRPr="003C4B4C">
        <w:instrText>:administration of</w:instrText>
      </w:r>
      <w:r w:rsidR="00E75A76">
        <w:instrText xml:space="preserve"> oath, affirmation or declaration of responsibility to </w:instrText>
      </w:r>
      <w:fldSimple w:instr=" DOCPROPERTY  ManagerGeneral  \* MERGEFORMAT ">
        <w:r w:rsidR="00E67FC8">
          <w:instrText>Manager General</w:instrText>
        </w:r>
      </w:fldSimple>
      <w:r w:rsidR="00E75A76">
        <w:instrText xml:space="preserve">" </w:instrText>
      </w:r>
      <w:r w:rsidR="00082680">
        <w:fldChar w:fldCharType="end"/>
      </w:r>
      <w:r w:rsidR="00BB78F3" w:rsidRPr="001D473A">
        <w:t xml:space="preserve">the </w:t>
      </w:r>
      <w:fldSimple w:instr=" DOCPROPERTY  ChiefJustice  \* MERGEFORMAT ">
        <w:r w:rsidR="00E67FC8">
          <w:t>President</w:t>
        </w:r>
      </w:fldSimple>
      <w:r w:rsidR="00BB78F3" w:rsidRPr="001D473A">
        <w:t xml:space="preserve"> </w:t>
      </w:r>
      <w:r w:rsidR="009010B6" w:rsidRPr="001D473A">
        <w:t xml:space="preserve">of the </w:t>
      </w:r>
      <w:fldSimple w:instr=" DOCPROPERTY  SupremeTribunal  \* MERGEFORMAT ">
        <w:r w:rsidR="00E67FC8">
          <w:t>Tribunal of Association</w:t>
        </w:r>
      </w:fldSimple>
      <w:r w:rsidR="009010B6">
        <w:t xml:space="preserve"> </w:t>
      </w:r>
      <w:r w:rsidR="00BB78F3" w:rsidRPr="001D473A">
        <w:t>or another</w:t>
      </w:r>
      <w:r w:rsidR="00BB78F3">
        <w:t xml:space="preserve"> </w:t>
      </w:r>
      <w:r w:rsidR="009010B6">
        <w:t>judicial director</w:t>
      </w:r>
      <w:r w:rsidR="00BB78F3">
        <w:t>; or</w:t>
      </w:r>
    </w:p>
    <w:p w:rsidR="00BB78F3" w:rsidRDefault="00392CC3" w:rsidP="00392CC3">
      <w:pPr>
        <w:pStyle w:val="paragraph"/>
      </w:pPr>
      <w:r>
        <w:tab/>
        <w:t>(b)</w:t>
      </w:r>
      <w:r w:rsidR="007A5B30">
        <w:tab/>
      </w:r>
      <w:fldSimple w:instr=" DOCPROPERTY  HonoraryManagerAn  \* MERGEFORMAT ">
        <w:r w:rsidR="00E67FC8">
          <w:t>an</w:t>
        </w:r>
      </w:fldSimple>
      <w:r w:rsidR="003E62D2">
        <w:t xml:space="preserve"> </w:t>
      </w:r>
      <w:fldSimple w:instr=" DOCPROPERTY  HonoraryManager  \* MERGEFORMAT ">
        <w:r w:rsidR="00E67FC8">
          <w:t>Honorary Manager</w:t>
        </w:r>
      </w:fldSimple>
      <w:r w:rsidR="00F25C18">
        <w:t xml:space="preserve">, </w:t>
      </w:r>
      <w:fldSimple w:instr=" DOCPROPERTY  HonoraryDirector  \* MERGEFORMAT ">
        <w:r w:rsidR="00E67FC8">
          <w:t>Honorary Director</w:t>
        </w:r>
      </w:fldSimple>
      <w:r w:rsidR="00BB78F3">
        <w:t xml:space="preserve"> or </w:t>
      </w:r>
      <w:r w:rsidR="00655107">
        <w:t xml:space="preserve">the </w:t>
      </w:r>
      <w:r w:rsidR="00643BED">
        <w:t>occupier</w:t>
      </w:r>
      <w:r w:rsidR="00655107">
        <w:t xml:space="preserve"> of another judicial place (category J)</w:t>
      </w:r>
      <w:r w:rsidR="00BB78F3">
        <w:t>, but only if:</w:t>
      </w:r>
    </w:p>
    <w:p w:rsidR="00BB78F3" w:rsidRDefault="00392CC3" w:rsidP="00392CC3">
      <w:pPr>
        <w:pStyle w:val="paragraphsub"/>
      </w:pPr>
      <w:r>
        <w:tab/>
      </w:r>
      <w:r w:rsidR="007A5B30">
        <w:t>(i)</w:t>
      </w:r>
      <w:r w:rsidR="007A5B30">
        <w:tab/>
      </w:r>
      <w:r w:rsidR="00BB78F3">
        <w:t>there are no judicial directors; and</w:t>
      </w:r>
    </w:p>
    <w:p w:rsidR="00BB78F3" w:rsidRPr="001B0FC6" w:rsidRDefault="00392CC3" w:rsidP="00392CC3">
      <w:pPr>
        <w:pStyle w:val="paragraphsub"/>
      </w:pPr>
      <w:r>
        <w:tab/>
      </w:r>
      <w:r w:rsidR="007A5B30" w:rsidRPr="001B0FC6">
        <w:t>(ii)</w:t>
      </w:r>
      <w:r w:rsidR="007A5B30" w:rsidRPr="001B0FC6">
        <w:tab/>
      </w:r>
      <w:r w:rsidR="00BB78F3">
        <w:t xml:space="preserve">each judicial director is incapacitated or absent from the </w:t>
      </w:r>
      <w:fldSimple w:instr=" DOCPROPERTY  Company  \* MERGEFORMAT ">
        <w:r w:rsidR="00E67FC8">
          <w:t>Urabba Parks</w:t>
        </w:r>
      </w:fldSimple>
      <w:r w:rsidR="00B42757">
        <w:t xml:space="preserve"> </w:t>
      </w:r>
      <w:r w:rsidR="00BB78F3">
        <w:t xml:space="preserve">or </w:t>
      </w:r>
      <w:r w:rsidR="00776DA8">
        <w:t>is absent from office</w:t>
      </w:r>
      <w:r w:rsidR="00BB78F3" w:rsidRPr="005D511F">
        <w:rPr>
          <w:lang w:val="en-GB" w:eastAsia="en-GB"/>
        </w:rPr>
        <w:t xml:space="preserve"> temporarily from office for any reason</w:t>
      </w:r>
      <w:r w:rsidR="00BB78F3">
        <w:rPr>
          <w:lang w:val="en-GB" w:eastAsia="en-GB"/>
        </w:rPr>
        <w:t>.</w:t>
      </w:r>
    </w:p>
    <w:p w:rsidR="001B0FC6" w:rsidRPr="001D473A" w:rsidRDefault="00392CC3" w:rsidP="007A5B30">
      <w:pPr>
        <w:pStyle w:val="RegulationsSectionHeading"/>
        <w:numPr>
          <w:ilvl w:val="0"/>
          <w:numId w:val="0"/>
        </w:numPr>
        <w:ind w:left="360" w:hanging="360"/>
      </w:pPr>
      <w:bookmarkStart w:id="2978" w:name="_Toc32667562"/>
      <w:bookmarkEnd w:id="2975"/>
      <w:r w:rsidRPr="00F36F34">
        <w:rPr>
          <w:rStyle w:val="CharSectno"/>
        </w:rPr>
        <w:t>1</w:t>
      </w:r>
      <w:r w:rsidR="00E75A76" w:rsidRPr="00F36F34">
        <w:rPr>
          <w:rStyle w:val="CharSectno"/>
        </w:rPr>
        <w:t>0</w:t>
      </w:r>
      <w:r w:rsidR="001B0FC6">
        <w:t xml:space="preserve">  Cessation of administration by Administrator</w:t>
      </w:r>
      <w:bookmarkEnd w:id="2978"/>
    </w:p>
    <w:p w:rsidR="00D03B1F" w:rsidRDefault="001B0FC6" w:rsidP="001B0FC6">
      <w:pPr>
        <w:pStyle w:val="subsection"/>
      </w:pPr>
      <w:r>
        <w:tab/>
      </w:r>
      <w:r>
        <w:tab/>
      </w:r>
      <w:r w:rsidR="00D03B1F" w:rsidRPr="005E4CAF">
        <w:t xml:space="preserve">The Administrator shall cease to </w:t>
      </w:r>
      <w:r w:rsidR="00F25E30">
        <w:t>administer the Government of</w:t>
      </w:r>
      <w:r w:rsidR="00D03B1F" w:rsidRPr="005E4CAF">
        <w:t xml:space="preserve"> </w:t>
      </w:r>
      <w:fldSimple w:instr=" DOCPROPERTY  Company  \* MERGEFORMAT ">
        <w:r w:rsidR="00E67FC8">
          <w:t>Urabba Parks</w:t>
        </w:r>
      </w:fldSimple>
      <w:r w:rsidR="00D03B1F" w:rsidRPr="005E4CAF">
        <w:t xml:space="preserve"> when</w:t>
      </w:r>
      <w:r w:rsidR="004F482E">
        <w:t xml:space="preserve"> no interim administration circumstance applies and the Administrator has been notified of such fact.</w:t>
      </w:r>
    </w:p>
    <w:p w:rsidR="005D511F" w:rsidRPr="00A76EBC" w:rsidRDefault="00392CC3" w:rsidP="007A5B30">
      <w:pPr>
        <w:pStyle w:val="RegulationsSectionHeading"/>
        <w:numPr>
          <w:ilvl w:val="0"/>
          <w:numId w:val="0"/>
        </w:numPr>
        <w:ind w:left="360" w:hanging="360"/>
      </w:pPr>
      <w:bookmarkStart w:id="2979" w:name="_Toc32667563"/>
      <w:bookmarkStart w:id="2980" w:name="Regs17"/>
      <w:r w:rsidRPr="00F36F34">
        <w:rPr>
          <w:rStyle w:val="CharSectno"/>
        </w:rPr>
        <w:t>1</w:t>
      </w:r>
      <w:r w:rsidR="00E75A76" w:rsidRPr="00F36F34">
        <w:rPr>
          <w:rStyle w:val="CharSectno"/>
        </w:rPr>
        <w:t>1</w:t>
      </w:r>
      <w:r w:rsidR="005D511F">
        <w:t xml:space="preserve">  </w:t>
      </w:r>
      <w:bookmarkStart w:id="2981" w:name="_Ref531857214"/>
      <w:r w:rsidR="005D511F">
        <w:t xml:space="preserve">Request for assumption of administration of </w:t>
      </w:r>
      <w:fldSimple w:instr=" DOCPROPERTY  Company  \* MERGEFORMAT ">
        <w:r w:rsidR="00E67FC8">
          <w:t>Urabba Parks</w:t>
        </w:r>
        <w:bookmarkEnd w:id="2979"/>
      </w:fldSimple>
      <w:bookmarkEnd w:id="2981"/>
    </w:p>
    <w:p w:rsidR="005D511F" w:rsidRPr="001B0FC6" w:rsidRDefault="00392CC3" w:rsidP="00392CC3">
      <w:pPr>
        <w:pStyle w:val="subsection"/>
        <w:rPr>
          <w:lang w:val="en-GB" w:eastAsia="en-GB"/>
        </w:rPr>
      </w:pPr>
      <w:r>
        <w:rPr>
          <w:lang w:val="en-GB" w:eastAsia="en-GB"/>
        </w:rPr>
        <w:tab/>
      </w:r>
      <w:r w:rsidR="007A5B30" w:rsidRPr="001B0FC6">
        <w:rPr>
          <w:lang w:val="en-GB" w:eastAsia="en-GB"/>
        </w:rPr>
        <w:t>(1)</w:t>
      </w:r>
      <w:r w:rsidR="007A5B30" w:rsidRPr="001B0FC6">
        <w:rPr>
          <w:lang w:val="en-GB" w:eastAsia="en-GB"/>
        </w:rPr>
        <w:tab/>
      </w:r>
      <w:r w:rsidR="00082680">
        <w:rPr>
          <w:lang w:val="en-GB" w:eastAsia="en-GB"/>
        </w:rPr>
        <w:fldChar w:fldCharType="begin"/>
      </w:r>
      <w:r w:rsidR="0033131D">
        <w:instrText xml:space="preserve"> XE "</w:instrText>
      </w:r>
      <w:fldSimple w:instr=" DOCPROPERTY  Minister  \* MERGEFORMAT ">
        <w:r w:rsidR="00E67FC8">
          <w:instrText>Minister</w:instrText>
        </w:r>
      </w:fldSimple>
      <w:r w:rsidR="0033131D">
        <w:instrText>s</w:instrText>
      </w:r>
      <w:r w:rsidR="0033131D" w:rsidRPr="00DC263D">
        <w:instrText>:requests for assumption of administration</w:instrText>
      </w:r>
      <w:r w:rsidR="0033131D">
        <w:instrText xml:space="preserve">" \r “Regs17” </w:instrText>
      </w:r>
      <w:r w:rsidR="00082680">
        <w:rPr>
          <w:lang w:val="en-GB" w:eastAsia="en-GB"/>
        </w:rPr>
        <w:fldChar w:fldCharType="end"/>
      </w:r>
      <w:r w:rsidR="005D511F">
        <w:rPr>
          <w:lang w:val="en-GB" w:eastAsia="en-GB"/>
        </w:rPr>
        <w:t xml:space="preserve">A person may not assume the administration of the </w:t>
      </w:r>
      <w:r w:rsidR="004E1989">
        <w:rPr>
          <w:lang w:val="en-GB" w:eastAsia="en-GB"/>
        </w:rPr>
        <w:t>Government</w:t>
      </w:r>
      <w:r w:rsidR="005D511F">
        <w:rPr>
          <w:lang w:val="en-GB" w:eastAsia="en-GB"/>
        </w:rPr>
        <w:t xml:space="preserve"> of </w:t>
      </w:r>
      <w:fldSimple w:instr=" DOCPROPERTY  Company  \* MERGEFORMAT ">
        <w:r w:rsidR="00E67FC8" w:rsidRPr="00E67FC8">
          <w:rPr>
            <w:lang w:val="en-GB" w:eastAsia="en-GB"/>
          </w:rPr>
          <w:t>Urabba Parks</w:t>
        </w:r>
      </w:fldSimple>
      <w:r w:rsidR="001B0FC6">
        <w:rPr>
          <w:lang w:val="en-GB" w:eastAsia="en-GB"/>
        </w:rPr>
        <w:t xml:space="preserve"> as an Administrator unless </w:t>
      </w:r>
      <w:r w:rsidR="001B0FC6">
        <w:t>a request is made under this section on the basis of an interim administration circumstance.</w:t>
      </w:r>
    </w:p>
    <w:p w:rsidR="005D511F" w:rsidRPr="005D511F" w:rsidRDefault="00392CC3" w:rsidP="00392CC3">
      <w:pPr>
        <w:pStyle w:val="subsection"/>
        <w:rPr>
          <w:lang w:val="en-GB" w:eastAsia="en-GB"/>
        </w:rPr>
      </w:pPr>
      <w:bookmarkStart w:id="2982" w:name="_Ref531881064"/>
      <w:r>
        <w:rPr>
          <w:lang w:val="en-GB" w:eastAsia="en-GB"/>
        </w:rPr>
        <w:tab/>
      </w:r>
      <w:r w:rsidR="007A5B30" w:rsidRPr="005D511F">
        <w:rPr>
          <w:lang w:val="en-GB" w:eastAsia="en-GB"/>
        </w:rPr>
        <w:t>(2)</w:t>
      </w:r>
      <w:r w:rsidR="007A5B30" w:rsidRPr="005D511F">
        <w:rPr>
          <w:lang w:val="en-GB" w:eastAsia="en-GB"/>
        </w:rPr>
        <w:tab/>
      </w:r>
      <w:r w:rsidR="00082680">
        <w:rPr>
          <w:lang w:val="en-GB" w:eastAsia="en-GB"/>
        </w:rPr>
        <w:fldChar w:fldCharType="begin"/>
      </w:r>
      <w:r w:rsidR="00E75A76">
        <w:instrText xml:space="preserve"> XE "</w:instrText>
      </w:r>
      <w:r w:rsidR="00E75A76" w:rsidRPr="001943C2">
        <w:instrText>absence from office:</w:instrText>
      </w:r>
      <w:fldSimple w:instr=" DOCPROPERTY  ManagerGeneral  \* MERGEFORMAT ">
        <w:r w:rsidR="00E67FC8">
          <w:instrText>Manager General</w:instrText>
        </w:r>
      </w:fldSimple>
      <w:r w:rsidR="00E75A76">
        <w:instrText xml:space="preserve">" </w:instrText>
      </w:r>
      <w:r w:rsidR="00082680">
        <w:rPr>
          <w:lang w:val="en-GB" w:eastAsia="en-GB"/>
        </w:rPr>
        <w:fldChar w:fldCharType="end"/>
      </w:r>
      <w:r w:rsidR="005D511F">
        <w:rPr>
          <w:lang w:val="en-GB" w:eastAsia="en-GB"/>
        </w:rPr>
        <w:t>I</w:t>
      </w:r>
      <w:r w:rsidR="005D511F" w:rsidRPr="005D511F">
        <w:rPr>
          <w:lang w:val="en-GB" w:eastAsia="en-GB"/>
        </w:rPr>
        <w:t xml:space="preserve">n the event of the absence of the </w:t>
      </w:r>
      <w:fldSimple w:instr=" DOCPROPERTY  ManagerGeneral  \* MERGEFORMAT ">
        <w:r w:rsidR="00E67FC8">
          <w:t>Manager General</w:t>
        </w:r>
      </w:fldSimple>
      <w:r w:rsidR="005D511F">
        <w:rPr>
          <w:lang w:val="en-GB" w:eastAsia="en-GB"/>
        </w:rPr>
        <w:t xml:space="preserve"> out of </w:t>
      </w:r>
      <w:fldSimple w:instr=" DOCPROPERTY  Company  \* MERGEFORMAT ">
        <w:r w:rsidR="00E67FC8">
          <w:t>Urabba Parks</w:t>
        </w:r>
      </w:fldSimple>
      <w:r w:rsidR="005D511F">
        <w:rPr>
          <w:lang w:val="en-GB" w:eastAsia="en-GB"/>
        </w:rPr>
        <w:t xml:space="preserve">, a </w:t>
      </w:r>
      <w:r w:rsidR="005D511F" w:rsidRPr="005D511F">
        <w:rPr>
          <w:lang w:val="en-GB" w:eastAsia="en-GB"/>
        </w:rPr>
        <w:t xml:space="preserve">request </w:t>
      </w:r>
      <w:r w:rsidR="005D511F">
        <w:rPr>
          <w:lang w:val="en-GB" w:eastAsia="en-GB"/>
        </w:rPr>
        <w:t xml:space="preserve">may be made by </w:t>
      </w:r>
      <w:r w:rsidR="005D511F" w:rsidRPr="005D511F">
        <w:rPr>
          <w:lang w:val="en-GB" w:eastAsia="en-GB"/>
        </w:rPr>
        <w:t xml:space="preserve">the </w:t>
      </w:r>
      <w:fldSimple w:instr=" DOCPROPERTY  ManagerGeneral  \* MERGEFORMAT ">
        <w:r w:rsidR="00E67FC8">
          <w:t>Manager General</w:t>
        </w:r>
      </w:fldSimple>
      <w:r w:rsidR="005D511F" w:rsidRPr="005D511F">
        <w:rPr>
          <w:lang w:val="en-GB" w:eastAsia="en-GB"/>
        </w:rPr>
        <w:t xml:space="preserve"> or the </w:t>
      </w:r>
      <w:r w:rsidR="00F25C18">
        <w:rPr>
          <w:lang w:val="en-GB" w:eastAsia="en-GB"/>
        </w:rPr>
        <w:t xml:space="preserve">most senior available </w:t>
      </w:r>
      <w:fldSimple w:instr=" DOCPROPERTY  Minister  \* MERGEFORMAT ">
        <w:r w:rsidR="00E67FC8">
          <w:t>Minister</w:t>
        </w:r>
      </w:fldSimple>
      <w:r w:rsidR="005D511F">
        <w:rPr>
          <w:lang w:val="en-GB" w:eastAsia="en-GB"/>
        </w:rPr>
        <w:t>.</w:t>
      </w:r>
      <w:bookmarkEnd w:id="2982"/>
    </w:p>
    <w:p w:rsidR="005D511F" w:rsidRDefault="00392CC3" w:rsidP="00392CC3">
      <w:pPr>
        <w:pStyle w:val="subsection"/>
      </w:pPr>
      <w:r>
        <w:tab/>
      </w:r>
      <w:r w:rsidR="007A5B30">
        <w:t>(3)</w:t>
      </w:r>
      <w:r w:rsidR="007A5B30">
        <w:tab/>
      </w:r>
      <w:r w:rsidR="005D511F">
        <w:t>I</w:t>
      </w:r>
      <w:r w:rsidR="005D511F" w:rsidRPr="005D511F">
        <w:t xml:space="preserve">n </w:t>
      </w:r>
      <w:r w:rsidR="00453F48">
        <w:t>an interim administration circumstance not falling in sub</w:t>
      </w:r>
      <w:r w:rsidR="007E36EF">
        <w:t>clause</w:t>
      </w:r>
      <w:r w:rsidR="00453F48">
        <w:t> </w:t>
      </w:r>
      <w:r w:rsidR="00E75A76">
        <w:t>(2)</w:t>
      </w:r>
      <w:r w:rsidR="005D511F">
        <w:t>,</w:t>
      </w:r>
      <w:r w:rsidR="005D511F" w:rsidRPr="005D511F">
        <w:t xml:space="preserve"> </w:t>
      </w:r>
      <w:r w:rsidR="005D511F">
        <w:t>a</w:t>
      </w:r>
      <w:r w:rsidR="005D511F" w:rsidRPr="005D511F">
        <w:t xml:space="preserve"> request </w:t>
      </w:r>
      <w:r w:rsidR="005D511F">
        <w:t>may be made by</w:t>
      </w:r>
      <w:r w:rsidR="005D511F" w:rsidRPr="005D511F">
        <w:t xml:space="preserve"> the </w:t>
      </w:r>
      <w:r w:rsidR="00F25C18">
        <w:t xml:space="preserve">most senior available </w:t>
      </w:r>
      <w:fldSimple w:instr=" DOCPROPERTY  Minister  \* MERGEFORMAT ">
        <w:r w:rsidR="00E67FC8">
          <w:t>Minister</w:t>
        </w:r>
      </w:fldSimple>
      <w:r w:rsidR="005D511F">
        <w:t>.</w:t>
      </w:r>
    </w:p>
    <w:p w:rsidR="004F482E" w:rsidRPr="005D511F" w:rsidRDefault="00392CC3" w:rsidP="00392CC3">
      <w:pPr>
        <w:pStyle w:val="subsection"/>
        <w:rPr>
          <w:lang w:val="en-GB" w:eastAsia="en-GB"/>
        </w:rPr>
      </w:pPr>
      <w:r>
        <w:rPr>
          <w:lang w:val="en-GB" w:eastAsia="en-GB"/>
        </w:rPr>
        <w:tab/>
      </w:r>
      <w:r w:rsidR="007A5B30" w:rsidRPr="005D511F">
        <w:rPr>
          <w:lang w:val="en-GB" w:eastAsia="en-GB"/>
        </w:rPr>
        <w:t>(4)</w:t>
      </w:r>
      <w:r w:rsidR="007A5B30" w:rsidRPr="005D511F">
        <w:rPr>
          <w:lang w:val="en-GB" w:eastAsia="en-GB"/>
        </w:rPr>
        <w:tab/>
      </w:r>
      <w:r w:rsidR="004F482E">
        <w:rPr>
          <w:lang w:val="en-GB" w:eastAsia="en-GB"/>
        </w:rPr>
        <w:t xml:space="preserve">For the purposes of this section </w:t>
      </w:r>
      <w:fldSimple w:instr=" DOCPROPERTY  Minister  \* MERGEFORMAT ">
        <w:r w:rsidR="00E67FC8">
          <w:t>Minister</w:t>
        </w:r>
      </w:fldSimple>
      <w:r w:rsidR="004F482E">
        <w:t xml:space="preserve">s rank in the order they are summoned to the </w:t>
      </w:r>
      <w:fldSimple w:instr=" DOCPROPERTY  ProprietaryCouncil  \* MERGEFORMAT ">
        <w:r w:rsidR="00E67FC8">
          <w:t>Proprietary Council</w:t>
        </w:r>
      </w:fldSimple>
      <w:r w:rsidR="004F482E">
        <w:t>.</w:t>
      </w:r>
    </w:p>
    <w:p w:rsidR="002A22C0" w:rsidRDefault="00392CC3" w:rsidP="00392CC3">
      <w:pPr>
        <w:pStyle w:val="subsection"/>
        <w:rPr>
          <w:lang w:val="en-GB" w:eastAsia="en-GB"/>
        </w:rPr>
      </w:pPr>
      <w:r>
        <w:rPr>
          <w:lang w:val="en-GB" w:eastAsia="en-GB"/>
        </w:rPr>
        <w:tab/>
      </w:r>
      <w:r w:rsidR="007A5B30">
        <w:rPr>
          <w:lang w:val="en-GB" w:eastAsia="en-GB"/>
        </w:rPr>
        <w:t>(5)</w:t>
      </w:r>
      <w:r w:rsidR="007A5B30">
        <w:rPr>
          <w:lang w:val="en-GB" w:eastAsia="en-GB"/>
        </w:rPr>
        <w:tab/>
      </w:r>
      <w:fldSimple w:instr=" DOCPROPERTY  HonoraryManagerAn  \* FirstCap ">
        <w:r w:rsidR="00E67FC8">
          <w:t>An</w:t>
        </w:r>
      </w:fldSimple>
      <w:r w:rsidR="002A22C0">
        <w:rPr>
          <w:lang w:val="en-GB" w:eastAsia="en-GB"/>
        </w:rPr>
        <w:t xml:space="preserve"> </w:t>
      </w:r>
      <w:fldSimple w:instr=" DOCPROPERTY  HonoraryManager  \* MERGEFORMAT ">
        <w:r w:rsidR="00E67FC8" w:rsidRPr="00E67FC8">
          <w:rPr>
            <w:lang w:val="en-GB" w:eastAsia="en-GB"/>
          </w:rPr>
          <w:t>Honorary Manager</w:t>
        </w:r>
      </w:fldSimple>
      <w:r w:rsidR="002A22C0">
        <w:rPr>
          <w:lang w:val="en-GB" w:eastAsia="en-GB"/>
        </w:rPr>
        <w:t xml:space="preserve"> may make a request if:</w:t>
      </w:r>
    </w:p>
    <w:p w:rsidR="002A22C0" w:rsidRDefault="00392CC3" w:rsidP="00392CC3">
      <w:pPr>
        <w:pStyle w:val="paragraph"/>
      </w:pPr>
      <w:r>
        <w:tab/>
        <w:t>(a)</w:t>
      </w:r>
      <w:r w:rsidR="007A5B30">
        <w:tab/>
      </w:r>
      <w:r w:rsidR="002A22C0">
        <w:t xml:space="preserve">there are no </w:t>
      </w:r>
      <w:r w:rsidR="00F25C18">
        <w:t xml:space="preserve">available </w:t>
      </w:r>
      <w:fldSimple w:instr=" DOCPROPERTY  Minister  \* MERGEFORMAT ">
        <w:r w:rsidR="00E67FC8">
          <w:t>Minister</w:t>
        </w:r>
      </w:fldSimple>
      <w:r w:rsidR="00F25C18">
        <w:t>s</w:t>
      </w:r>
      <w:r w:rsidR="002A22C0">
        <w:t>; or</w:t>
      </w:r>
    </w:p>
    <w:p w:rsidR="00D03B1F" w:rsidRDefault="00392CC3" w:rsidP="00392CC3">
      <w:pPr>
        <w:pStyle w:val="paragraph"/>
      </w:pPr>
      <w:r>
        <w:tab/>
        <w:t>(b)</w:t>
      </w:r>
      <w:r w:rsidR="007A5B30">
        <w:tab/>
      </w:r>
      <w:r w:rsidR="002A22C0">
        <w:t xml:space="preserve">the </w:t>
      </w:r>
      <w:fldSimple w:instr=" DOCPROPERTY  HonoraryManager  \* MERGEFORMAT ">
        <w:r w:rsidR="00E67FC8">
          <w:t>Honorary Manager</w:t>
        </w:r>
      </w:fldSimple>
      <w:r w:rsidR="002A22C0">
        <w:t xml:space="preserve"> believes</w:t>
      </w:r>
      <w:r w:rsidR="00D03B1F">
        <w:t>:</w:t>
      </w:r>
    </w:p>
    <w:p w:rsidR="00D03B1F" w:rsidRDefault="00392CC3" w:rsidP="00392CC3">
      <w:pPr>
        <w:pStyle w:val="paragraphsub"/>
      </w:pPr>
      <w:r>
        <w:tab/>
      </w:r>
      <w:r w:rsidR="007A5B30">
        <w:t>(i)</w:t>
      </w:r>
      <w:r w:rsidR="007A5B30">
        <w:tab/>
      </w:r>
      <w:r w:rsidR="00D03B1F">
        <w:t>that an interim administration circumstance applies; or</w:t>
      </w:r>
    </w:p>
    <w:p w:rsidR="002A22C0" w:rsidRDefault="00392CC3" w:rsidP="00392CC3">
      <w:pPr>
        <w:pStyle w:val="paragraphsub"/>
      </w:pPr>
      <w:r>
        <w:tab/>
      </w:r>
      <w:r w:rsidR="007A5B30">
        <w:t>(ii)</w:t>
      </w:r>
      <w:r w:rsidR="007A5B30">
        <w:tab/>
      </w:r>
      <w:r w:rsidR="002A22C0">
        <w:t>that it is impracticable for a request to be otherwise made under this section.</w:t>
      </w:r>
    </w:p>
    <w:p w:rsidR="004A177F" w:rsidRPr="004A177F" w:rsidRDefault="007A5B30" w:rsidP="00392CC3">
      <w:pPr>
        <w:pStyle w:val="subsection"/>
      </w:pPr>
      <w:r w:rsidRPr="004A177F">
        <w:t>(6)</w:t>
      </w:r>
      <w:r w:rsidRPr="004A177F">
        <w:tab/>
      </w:r>
      <w:r w:rsidR="00C46148">
        <w:tab/>
      </w:r>
      <w:r w:rsidR="002A22C0">
        <w:t xml:space="preserve">A request made </w:t>
      </w:r>
      <w:r w:rsidR="00453F48">
        <w:t xml:space="preserve">in writing </w:t>
      </w:r>
      <w:r w:rsidR="002A22C0">
        <w:t>under this section</w:t>
      </w:r>
      <w:r w:rsidR="00187322">
        <w:t xml:space="preserve"> </w:t>
      </w:r>
      <w:r w:rsidR="004F482E">
        <w:t xml:space="preserve">in good faith </w:t>
      </w:r>
      <w:r w:rsidR="00187322">
        <w:t xml:space="preserve">is </w:t>
      </w:r>
      <w:r w:rsidR="004F482E">
        <w:t xml:space="preserve">valid despite any inconsistency </w:t>
      </w:r>
      <w:r w:rsidR="00187322">
        <w:t xml:space="preserve">sufficient authority for a person to assume the administration of the </w:t>
      </w:r>
      <w:r w:rsidR="004E1989">
        <w:t>Government</w:t>
      </w:r>
      <w:r w:rsidR="00187322">
        <w:t xml:space="preserve"> of </w:t>
      </w:r>
      <w:fldSimple w:instr=" DOCPROPERTY  Company  \* MERGEFORMAT ">
        <w:r w:rsidR="00E67FC8">
          <w:t>Urabba Parks</w:t>
        </w:r>
      </w:fldSimple>
      <w:r w:rsidR="00187322">
        <w:t>.</w:t>
      </w:r>
      <w:r w:rsidR="00D925AE">
        <w:br w:type="page"/>
      </w:r>
    </w:p>
    <w:p w:rsidR="00D925AE" w:rsidRPr="00EB3E71" w:rsidRDefault="00D925AE" w:rsidP="002478E5">
      <w:pPr>
        <w:pStyle w:val="ActHead3a"/>
      </w:pPr>
      <w:bookmarkStart w:id="2983" w:name="_Toc32667564"/>
      <w:bookmarkStart w:id="2984" w:name="RegDiv6"/>
      <w:bookmarkEnd w:id="2971"/>
      <w:bookmarkEnd w:id="2980"/>
      <w:r w:rsidRPr="00EB3E71">
        <w:rPr>
          <w:rStyle w:val="CharDivNo"/>
        </w:rPr>
        <w:t>Division </w:t>
      </w:r>
      <w:r w:rsidR="00343D80">
        <w:rPr>
          <w:rStyle w:val="CharDivNo"/>
        </w:rPr>
        <w:t>4</w:t>
      </w:r>
      <w:r w:rsidRPr="00EB3E71">
        <w:t>—</w:t>
      </w:r>
      <w:r>
        <w:rPr>
          <w:rStyle w:val="CharDivText"/>
        </w:rPr>
        <w:t xml:space="preserve">Exercise of powers of the </w:t>
      </w:r>
      <w:r w:rsidR="00082680">
        <w:rPr>
          <w:rStyle w:val="CharDivText"/>
        </w:rPr>
        <w:fldChar w:fldCharType="begin"/>
      </w:r>
      <w:r w:rsidR="00F74BF8">
        <w:rPr>
          <w:rStyle w:val="CharDivText"/>
        </w:rPr>
        <w:instrText xml:space="preserve"> DOCPROPERTY  ManagerGeneral </w:instrText>
      </w:r>
      <w:r w:rsidR="00082680">
        <w:rPr>
          <w:rStyle w:val="CharDivText"/>
        </w:rPr>
        <w:fldChar w:fldCharType="separate"/>
      </w:r>
      <w:r w:rsidR="00E67FC8">
        <w:rPr>
          <w:rStyle w:val="CharDivText"/>
        </w:rPr>
        <w:t>Manager General</w:t>
      </w:r>
      <w:r w:rsidR="00082680">
        <w:rPr>
          <w:rStyle w:val="CharDivText"/>
        </w:rPr>
        <w:fldChar w:fldCharType="end"/>
      </w:r>
      <w:r w:rsidR="00F74BF8">
        <w:rPr>
          <w:rStyle w:val="CharDivText"/>
        </w:rPr>
        <w:t xml:space="preserve"> by a deputy</w:t>
      </w:r>
      <w:bookmarkEnd w:id="2983"/>
    </w:p>
    <w:p w:rsidR="00E32CB9" w:rsidRDefault="00E75A76" w:rsidP="007A5B30">
      <w:pPr>
        <w:pStyle w:val="RegulationsSectionHeading"/>
        <w:numPr>
          <w:ilvl w:val="0"/>
          <w:numId w:val="0"/>
        </w:numPr>
        <w:ind w:left="360" w:hanging="360"/>
      </w:pPr>
      <w:bookmarkStart w:id="2985" w:name="_Toc32667565"/>
      <w:bookmarkStart w:id="2986" w:name="Regs18"/>
      <w:r w:rsidRPr="00F36F34">
        <w:rPr>
          <w:rStyle w:val="CharSectno"/>
        </w:rPr>
        <w:t>12</w:t>
      </w:r>
      <w:r w:rsidR="00E32CB9">
        <w:t xml:space="preserve">  </w:t>
      </w:r>
      <w:r w:rsidR="001B0FC6">
        <w:t>Appointment of deputies</w:t>
      </w:r>
      <w:r w:rsidR="00E32CB9">
        <w:t xml:space="preserve"> for </w:t>
      </w:r>
      <w:fldSimple w:instr=" DOCPROPERTY  ManagerGeneral  \* MERGEFORMAT ">
        <w:r w:rsidR="00E67FC8">
          <w:t>Manager General</w:t>
        </w:r>
        <w:bookmarkEnd w:id="2985"/>
      </w:fldSimple>
    </w:p>
    <w:p w:rsidR="00C65C7F" w:rsidRDefault="00E75A76" w:rsidP="00392CC3">
      <w:pPr>
        <w:pStyle w:val="subsection"/>
      </w:pPr>
      <w:r>
        <w:tab/>
      </w:r>
      <w:r w:rsidR="007A5B30">
        <w:t>(1)</w:t>
      </w:r>
      <w:r w:rsidR="007A5B30">
        <w:tab/>
      </w:r>
      <w:r w:rsidR="00082680" w:rsidRPr="00EB3E71">
        <w:rPr>
          <w:lang w:eastAsia="en-GB"/>
        </w:rPr>
        <w:fldChar w:fldCharType="begin"/>
      </w:r>
      <w:r w:rsidR="0033131D" w:rsidRPr="00EB3E71">
        <w:instrText xml:space="preserve"> XE "</w:instrText>
      </w:r>
      <w:fldSimple w:instr=" DOCPROPERTY  ManagerGeneral  \* MERGEFORMAT ">
        <w:r w:rsidR="00E67FC8">
          <w:instrText>Manager General</w:instrText>
        </w:r>
      </w:fldSimple>
      <w:r w:rsidR="0033131D" w:rsidRPr="00EB3E71">
        <w:instrText>:powers:</w:instrText>
      </w:r>
      <w:r w:rsidR="0033131D">
        <w:instrText>appointment of</w:instrText>
      </w:r>
      <w:r w:rsidR="0033131D" w:rsidRPr="00EB3E71">
        <w:instrText xml:space="preserve"> deputies" </w:instrText>
      </w:r>
      <w:r w:rsidR="0033131D">
        <w:instrText xml:space="preserve">\r "RegDiv6" </w:instrText>
      </w:r>
      <w:r w:rsidR="00082680" w:rsidRPr="00EB3E71">
        <w:rPr>
          <w:lang w:eastAsia="en-GB"/>
        </w:rPr>
        <w:fldChar w:fldCharType="end"/>
      </w:r>
      <w:r w:rsidR="00082680" w:rsidRPr="00EB3E71">
        <w:rPr>
          <w:lang w:eastAsia="en-GB"/>
        </w:rPr>
        <w:fldChar w:fldCharType="begin"/>
      </w:r>
      <w:r w:rsidR="0033131D" w:rsidRPr="00EB3E71">
        <w:instrText xml:space="preserve"> XE "</w:instrText>
      </w:r>
      <w:fldSimple w:instr=" DOCPROPERTY  ManagerGeneral  \* MERGEFORMAT ">
        <w:r w:rsidR="00E67FC8">
          <w:instrText>Manager General</w:instrText>
        </w:r>
      </w:fldSimple>
      <w:r w:rsidR="0033131D" w:rsidRPr="00EB3E71">
        <w:instrText xml:space="preserve">:deputies” </w:instrText>
      </w:r>
      <w:r w:rsidR="0033131D">
        <w:instrText xml:space="preserve">\r "RegDiv6" </w:instrText>
      </w:r>
      <w:r w:rsidR="00082680" w:rsidRPr="00EB3E71">
        <w:rPr>
          <w:lang w:eastAsia="en-GB"/>
        </w:rPr>
        <w:fldChar w:fldCharType="end"/>
      </w:r>
      <w:r w:rsidR="00082680" w:rsidRPr="00EB3E71">
        <w:rPr>
          <w:lang w:eastAsia="en-GB"/>
        </w:rPr>
        <w:fldChar w:fldCharType="begin"/>
      </w:r>
      <w:r w:rsidR="00F74621" w:rsidRPr="00EB3E71">
        <w:instrText xml:space="preserve"> XE </w:instrText>
      </w:r>
      <w:r w:rsidR="00FA3E1E">
        <w:instrText>“appointments :</w:instrText>
      </w:r>
      <w:r w:rsidR="00F74621" w:rsidRPr="00EB3E71">
        <w:instrText xml:space="preserve">deputies of the </w:instrText>
      </w:r>
      <w:fldSimple w:instr=" DOCPROPERTY  ManagerGeneral  \* MERGEFORMAT ">
        <w:r w:rsidR="00E67FC8">
          <w:instrText>Manager General</w:instrText>
        </w:r>
      </w:fldSimple>
      <w:r w:rsidR="00F74621" w:rsidRPr="00EB3E71">
        <w:instrText xml:space="preserve">" </w:instrText>
      </w:r>
      <w:r w:rsidR="00F74621">
        <w:instrText xml:space="preserve">\r "RegDiv6" </w:instrText>
      </w:r>
      <w:r w:rsidR="00082680" w:rsidRPr="00EB3E71">
        <w:rPr>
          <w:lang w:eastAsia="en-GB"/>
        </w:rPr>
        <w:fldChar w:fldCharType="end"/>
      </w:r>
      <w:r w:rsidR="00082680" w:rsidRPr="00EB3E71">
        <w:rPr>
          <w:lang w:eastAsia="en-GB"/>
        </w:rPr>
        <w:fldChar w:fldCharType="begin"/>
      </w:r>
      <w:r w:rsidR="0033131D" w:rsidRPr="00EB3E71">
        <w:instrText xml:space="preserve"> XE "deputies of the </w:instrText>
      </w:r>
      <w:fldSimple w:instr=" DOCPROPERTY  ManagerGeneral  \* MERGEFORMAT ">
        <w:r w:rsidR="00E67FC8">
          <w:instrText>Manager General</w:instrText>
        </w:r>
      </w:fldSimple>
      <w:r w:rsidR="0033131D" w:rsidRPr="00EB3E71">
        <w:instrText xml:space="preserve">" </w:instrText>
      </w:r>
      <w:r w:rsidR="0033131D">
        <w:instrText xml:space="preserve">\r "RegDiv6" </w:instrText>
      </w:r>
      <w:r w:rsidR="00082680" w:rsidRPr="00EB3E71">
        <w:rPr>
          <w:lang w:eastAsia="en-GB"/>
        </w:rPr>
        <w:fldChar w:fldCharType="end"/>
      </w:r>
      <w:r w:rsidR="00082680">
        <w:rPr>
          <w:lang w:eastAsia="en-GB"/>
        </w:rPr>
        <w:fldChar w:fldCharType="begin"/>
      </w:r>
      <w:r w:rsidR="00F74621">
        <w:instrText xml:space="preserve"> XE "</w:instrText>
      </w:r>
      <w:r w:rsidR="00F74621" w:rsidRPr="009B7346">
        <w:instrText xml:space="preserve">Commission of appointment of </w:instrText>
      </w:r>
      <w:fldSimple w:instr=" DOCPROPERTY  ManagerGeneral  \* MERGEFORMAT ">
        <w:r w:rsidR="00E67FC8">
          <w:instrText>Manager General</w:instrText>
        </w:r>
      </w:fldSimple>
      <w:r w:rsidR="00F74621" w:rsidRPr="009B7346">
        <w:instrText>,</w:instrText>
      </w:r>
      <w:r w:rsidR="00F74621">
        <w:instrText xml:space="preserve"> </w:instrText>
      </w:r>
      <w:r w:rsidR="00F74621" w:rsidRPr="00F74621">
        <w:instrText>administrator or deputy</w:instrText>
      </w:r>
      <w:r w:rsidR="00F74621">
        <w:instrText xml:space="preserve">" </w:instrText>
      </w:r>
      <w:r w:rsidR="00082680">
        <w:rPr>
          <w:lang w:eastAsia="en-GB"/>
        </w:rPr>
        <w:fldChar w:fldCharType="end"/>
      </w:r>
      <w:bookmarkStart w:id="2987" w:name="_Ref25412137"/>
      <w:r w:rsidR="00BB78F3">
        <w:t>Subject to this Division</w:t>
      </w:r>
      <w:r w:rsidR="001B0FC6">
        <w:t>, We authorise the appointment of</w:t>
      </w:r>
      <w:r w:rsidR="00BB78F3">
        <w:t xml:space="preserve"> </w:t>
      </w:r>
      <w:r w:rsidR="00D03B1F">
        <w:t>a</w:t>
      </w:r>
      <w:r w:rsidR="00E32CB9" w:rsidRPr="00E32CB9">
        <w:t xml:space="preserve"> person, or any persons jointly or severally, </w:t>
      </w:r>
      <w:r w:rsidR="0006667A">
        <w:t xml:space="preserve">by instrument made under this </w:t>
      </w:r>
      <w:r w:rsidR="001B0FC6">
        <w:t>subclause</w:t>
      </w:r>
      <w:r w:rsidR="0006667A">
        <w:t xml:space="preserve"> </w:t>
      </w:r>
      <w:r w:rsidR="00E32CB9" w:rsidRPr="00E32CB9">
        <w:t xml:space="preserve">to be </w:t>
      </w:r>
      <w:r w:rsidR="00D03B1F">
        <w:t>t</w:t>
      </w:r>
      <w:r w:rsidR="00D03B1F" w:rsidRPr="00E32CB9">
        <w:t xml:space="preserve">he </w:t>
      </w:r>
      <w:fldSimple w:instr=" DOCPROPERTY  ManagerGeneral  \* MERGEFORMAT ">
        <w:r w:rsidR="00E67FC8">
          <w:t>Manager General</w:t>
        </w:r>
      </w:fldSimple>
      <w:r w:rsidR="00D03B1F">
        <w:t xml:space="preserve">’s </w:t>
      </w:r>
      <w:r w:rsidR="00E32CB9" w:rsidRPr="00E32CB9">
        <w:t xml:space="preserve">deputy or deputies within any part of </w:t>
      </w:r>
      <w:fldSimple w:instr=" DOCPROPERTY  Company  \* MERGEFORMAT ">
        <w:r w:rsidR="00E67FC8">
          <w:t>Urabba Parks</w:t>
        </w:r>
      </w:fldSimple>
      <w:r w:rsidR="00721D6B">
        <w:t xml:space="preserve"> </w:t>
      </w:r>
      <w:r w:rsidR="00531BF8">
        <w:t>for the</w:t>
      </w:r>
      <w:r w:rsidR="00721D6B">
        <w:t xml:space="preserve"> purposes of section </w:t>
      </w:r>
      <w:r w:rsidR="00082680">
        <w:fldChar w:fldCharType="begin"/>
      </w:r>
      <w:r w:rsidR="00721D6B">
        <w:instrText xml:space="preserve"> REF _Ref18753862 \r \h </w:instrText>
      </w:r>
      <w:r w:rsidR="00082680">
        <w:fldChar w:fldCharType="separate"/>
      </w:r>
      <w:r w:rsidR="00E67FC8">
        <w:t>126</w:t>
      </w:r>
      <w:r w:rsidR="00082680">
        <w:fldChar w:fldCharType="end"/>
      </w:r>
      <w:r w:rsidR="00721D6B">
        <w:t xml:space="preserve"> of the </w:t>
      </w:r>
      <w:r w:rsidR="00721D6B" w:rsidRPr="00F511B4">
        <w:rPr>
          <w:i/>
        </w:rPr>
        <w:t>Constitution</w:t>
      </w:r>
      <w:r w:rsidR="00D03B1F">
        <w:t>.</w:t>
      </w:r>
      <w:bookmarkEnd w:id="2987"/>
    </w:p>
    <w:p w:rsidR="0006667A" w:rsidRDefault="00E75A76" w:rsidP="00392CC3">
      <w:pPr>
        <w:pStyle w:val="subsection"/>
      </w:pPr>
      <w:r>
        <w:tab/>
      </w:r>
      <w:r w:rsidR="007A5B30">
        <w:t>(2)</w:t>
      </w:r>
      <w:r w:rsidR="007A5B30">
        <w:tab/>
      </w:r>
      <w:r w:rsidR="0006667A">
        <w:t>The instrument may specify the</w:t>
      </w:r>
      <w:r w:rsidR="0006667A" w:rsidRPr="0006667A">
        <w:t xml:space="preserve"> powers and functions of the </w:t>
      </w:r>
      <w:fldSimple w:instr=" DOCPROPERTY  ManagerGeneral  \* MERGEFORMAT ">
        <w:r w:rsidR="00E67FC8">
          <w:t>Manager General</w:t>
        </w:r>
      </w:fldSimple>
      <w:r w:rsidR="0006667A" w:rsidRPr="0006667A">
        <w:t xml:space="preserve"> as </w:t>
      </w:r>
      <w:r w:rsidR="0006667A">
        <w:t xml:space="preserve">the </w:t>
      </w:r>
      <w:fldSimple w:instr=" DOCPROPERTY  ManagerGeneral  \* MERGEFORMAT ">
        <w:r w:rsidR="00E67FC8">
          <w:t>Manager General</w:t>
        </w:r>
      </w:fldSimple>
      <w:r w:rsidR="0006667A" w:rsidRPr="0006667A">
        <w:t xml:space="preserve"> thinks fit to assign to </w:t>
      </w:r>
      <w:r w:rsidR="007E2016">
        <w:t>the</w:t>
      </w:r>
      <w:r w:rsidR="0006667A" w:rsidRPr="0006667A">
        <w:t xml:space="preserve"> person or those persons or them by the instrument</w:t>
      </w:r>
      <w:r w:rsidR="0006667A">
        <w:t>.</w:t>
      </w:r>
    </w:p>
    <w:p w:rsidR="001B0FC6" w:rsidRDefault="00E75A76" w:rsidP="00392CC3">
      <w:pPr>
        <w:pStyle w:val="subsection"/>
      </w:pPr>
      <w:r>
        <w:tab/>
      </w:r>
      <w:r w:rsidR="007A5B30">
        <w:t>(3)</w:t>
      </w:r>
      <w:r w:rsidR="007A5B30">
        <w:tab/>
      </w:r>
      <w:r w:rsidR="00082680">
        <w:fldChar w:fldCharType="begin"/>
      </w:r>
      <w:r w:rsidR="001B0FC6">
        <w:instrText xml:space="preserve"> XE "</w:instrText>
      </w:r>
      <w:r w:rsidR="001B0FC6" w:rsidRPr="00B96A3D">
        <w:instrText xml:space="preserve">functions of </w:instrText>
      </w:r>
      <w:fldSimple w:instr=" DOCPROPERTY  ManagerGeneral  \* MERGEFORMAT ">
        <w:r w:rsidR="00E67FC8">
          <w:instrText>Manager General</w:instrText>
        </w:r>
      </w:fldSimple>
      <w:r w:rsidR="001B0FC6" w:rsidRPr="00B96A3D">
        <w:instrText>:</w:instrText>
      </w:r>
      <w:r w:rsidR="001B0FC6">
        <w:instrText xml:space="preserve">exercised by deputy" </w:instrText>
      </w:r>
      <w:r w:rsidR="00082680">
        <w:fldChar w:fldCharType="end"/>
      </w:r>
      <w:r w:rsidR="00082680">
        <w:fldChar w:fldCharType="begin"/>
      </w:r>
      <w:r w:rsidR="001B0FC6">
        <w:instrText xml:space="preserve"> XE "powers</w:instrText>
      </w:r>
      <w:r w:rsidR="001B0FC6" w:rsidRPr="00B96A3D">
        <w:instrText xml:space="preserve"> of </w:instrText>
      </w:r>
      <w:fldSimple w:instr=" DOCPROPERTY  ManagerGeneral  \* MERGEFORMAT ">
        <w:r w:rsidR="00E67FC8">
          <w:instrText>Manager General</w:instrText>
        </w:r>
      </w:fldSimple>
      <w:r w:rsidR="001B0FC6" w:rsidRPr="00B96A3D">
        <w:instrText>:</w:instrText>
      </w:r>
      <w:r w:rsidR="001B0FC6">
        <w:instrText xml:space="preserve">exercised by deputy" </w:instrText>
      </w:r>
      <w:r w:rsidR="00082680">
        <w:fldChar w:fldCharType="end"/>
      </w:r>
      <w:r w:rsidR="001B0FC6">
        <w:t>A person appointed under subclause </w:t>
      </w:r>
      <w:r>
        <w:t>(1)</w:t>
      </w:r>
      <w:r w:rsidR="001B0FC6">
        <w:t xml:space="preserve"> may </w:t>
      </w:r>
      <w:r w:rsidR="001B0FC6" w:rsidRPr="00E32CB9">
        <w:t xml:space="preserve">exercise in that capacity, during the </w:t>
      </w:r>
      <w:fldSimple w:instr=" DOCPROPERTY  ManagerGeneral  \* MERGEFORMAT ">
        <w:r w:rsidR="00E67FC8">
          <w:t>Manager General</w:t>
        </w:r>
      </w:fldSimple>
      <w:r w:rsidR="001B0FC6" w:rsidRPr="00E32CB9">
        <w:t xml:space="preserve">’s pleasure, such powers and functions of the </w:t>
      </w:r>
      <w:fldSimple w:instr=" DOCPROPERTY  ManagerGeneral  \* MERGEFORMAT ">
        <w:r w:rsidR="00E67FC8">
          <w:t>Manager General</w:t>
        </w:r>
      </w:fldSimple>
      <w:r w:rsidR="001B0FC6" w:rsidRPr="00E32CB9">
        <w:t xml:space="preserve"> as </w:t>
      </w:r>
      <w:r w:rsidR="001B0FC6">
        <w:t>specified in</w:t>
      </w:r>
      <w:r w:rsidR="001B0FC6" w:rsidRPr="00E32CB9">
        <w:t xml:space="preserve"> the instrument</w:t>
      </w:r>
      <w:r w:rsidR="001B0FC6">
        <w:t>.</w:t>
      </w:r>
    </w:p>
    <w:p w:rsidR="001B0FC6" w:rsidRDefault="00E75A76" w:rsidP="007A5B30">
      <w:pPr>
        <w:pStyle w:val="RegulationsSectionHeading"/>
        <w:numPr>
          <w:ilvl w:val="0"/>
          <w:numId w:val="0"/>
        </w:numPr>
        <w:ind w:left="360" w:hanging="360"/>
      </w:pPr>
      <w:bookmarkStart w:id="2988" w:name="_Toc32667566"/>
      <w:r w:rsidRPr="00F36F34">
        <w:rPr>
          <w:rStyle w:val="CharSectno"/>
        </w:rPr>
        <w:t>13</w:t>
      </w:r>
      <w:r>
        <w:t xml:space="preserve"> </w:t>
      </w:r>
      <w:r w:rsidR="001B0FC6">
        <w:t xml:space="preserve"> Instrument appointing deputies</w:t>
      </w:r>
      <w:bookmarkEnd w:id="2988"/>
    </w:p>
    <w:p w:rsidR="00D03B1F" w:rsidRDefault="00E75A76" w:rsidP="00392CC3">
      <w:pPr>
        <w:pStyle w:val="subsection"/>
      </w:pPr>
      <w:r>
        <w:tab/>
      </w:r>
      <w:r w:rsidR="007A5B30">
        <w:t>(1)</w:t>
      </w:r>
      <w:r w:rsidR="007A5B30">
        <w:tab/>
      </w:r>
      <w:r w:rsidR="00D03B1F">
        <w:t xml:space="preserve">An </w:t>
      </w:r>
      <w:r w:rsidR="0006667A">
        <w:t>instrument may be made</w:t>
      </w:r>
      <w:r w:rsidR="00D03B1F">
        <w:t xml:space="preserve"> under </w:t>
      </w:r>
      <w:r w:rsidR="007E36EF">
        <w:t>subclause </w:t>
      </w:r>
      <w:r>
        <w:t>12(1)</w:t>
      </w:r>
      <w:r w:rsidR="00D03B1F">
        <w:t xml:space="preserve"> by:</w:t>
      </w:r>
    </w:p>
    <w:p w:rsidR="00D03B1F" w:rsidRDefault="00392CC3" w:rsidP="00392CC3">
      <w:pPr>
        <w:pStyle w:val="paragraph"/>
      </w:pPr>
      <w:r>
        <w:tab/>
        <w:t>(a)</w:t>
      </w:r>
      <w:r w:rsidR="007A5B30">
        <w:tab/>
      </w:r>
      <w:r w:rsidR="00D03B1F">
        <w:t xml:space="preserve">the </w:t>
      </w:r>
      <w:fldSimple w:instr=" DOCPROPERTY  ManagerGeneral  \* MERGEFORMAT ">
        <w:r w:rsidR="00E67FC8">
          <w:t>Manager General</w:t>
        </w:r>
      </w:fldSimple>
      <w:r w:rsidR="00D03B1F">
        <w:t xml:space="preserve"> for the time being;</w:t>
      </w:r>
    </w:p>
    <w:p w:rsidR="00D03B1F" w:rsidRDefault="00392CC3" w:rsidP="00392CC3">
      <w:pPr>
        <w:pStyle w:val="paragraph"/>
      </w:pPr>
      <w:r>
        <w:tab/>
        <w:t>(b)</w:t>
      </w:r>
      <w:r w:rsidR="007A5B30">
        <w:tab/>
      </w:r>
      <w:r w:rsidR="00D03B1F">
        <w:t xml:space="preserve">the Administrator, but only if the Administrator has assumed administration of the </w:t>
      </w:r>
      <w:r w:rsidR="004E1989">
        <w:t>Government</w:t>
      </w:r>
      <w:r w:rsidR="00D03B1F">
        <w:t xml:space="preserve"> of </w:t>
      </w:r>
      <w:fldSimple w:instr=" DOCPROPERTY  Company  \* MERGEFORMAT ">
        <w:r w:rsidR="00E67FC8">
          <w:t>Urabba Parks</w:t>
        </w:r>
      </w:fldSimple>
      <w:r w:rsidR="00D03B1F">
        <w:t>;</w:t>
      </w:r>
    </w:p>
    <w:p w:rsidR="00D03B1F" w:rsidRDefault="00392CC3" w:rsidP="00392CC3">
      <w:pPr>
        <w:pStyle w:val="paragraph"/>
      </w:pPr>
      <w:r>
        <w:tab/>
        <w:t>(c)</w:t>
      </w:r>
      <w:r w:rsidR="007A5B30">
        <w:tab/>
      </w:r>
      <w:r w:rsidR="00D03B1F">
        <w:t xml:space="preserve">by </w:t>
      </w:r>
      <w:fldSimple w:instr=" DOCPROPERTY  HonoraryManagerAn  \* MERGEFORMAT ">
        <w:r w:rsidR="00E67FC8">
          <w:t>an</w:t>
        </w:r>
      </w:fldSimple>
      <w:r w:rsidR="003E62D2">
        <w:t xml:space="preserve"> </w:t>
      </w:r>
      <w:fldSimple w:instr=" DOCPROPERTY  HonoraryManager  \* MERGEFORMAT ">
        <w:r w:rsidR="00E67FC8">
          <w:t>Honorary Manager</w:t>
        </w:r>
      </w:fldSimple>
      <w:r w:rsidR="00D03B1F">
        <w:t xml:space="preserve">, in the case of a vacancy in both the offices of </w:t>
      </w:r>
      <w:fldSimple w:instr=" DOCPROPERTY  ManagerGeneral  \* MERGEFORMAT ">
        <w:r w:rsidR="00E67FC8">
          <w:t>Manager General</w:t>
        </w:r>
      </w:fldSimple>
      <w:r w:rsidR="00D03B1F">
        <w:t xml:space="preserve"> and Administrator; or</w:t>
      </w:r>
    </w:p>
    <w:p w:rsidR="00D03B1F" w:rsidRDefault="00392CC3" w:rsidP="00392CC3">
      <w:pPr>
        <w:pStyle w:val="paragraph"/>
      </w:pPr>
      <w:r>
        <w:tab/>
      </w:r>
      <w:r w:rsidR="007A5B30">
        <w:t>(d)</w:t>
      </w:r>
      <w:r w:rsidR="007A5B30">
        <w:tab/>
      </w:r>
      <w:r w:rsidR="00D03B1F">
        <w:t xml:space="preserve">by a deputy so appointed, subject to any limitations provided by the </w:t>
      </w:r>
      <w:fldSimple w:instr=" DOCPROPERTY  ManagerGeneral  \* MERGEFORMAT ">
        <w:r w:rsidR="00E67FC8">
          <w:t>Manager General</w:t>
        </w:r>
      </w:fldSimple>
      <w:r w:rsidR="00E969A3">
        <w:t>.</w:t>
      </w:r>
    </w:p>
    <w:p w:rsidR="003B7FA0" w:rsidRDefault="00F36F34" w:rsidP="00392CC3">
      <w:pPr>
        <w:pStyle w:val="subsection"/>
      </w:pPr>
      <w:r>
        <w:tab/>
      </w:r>
      <w:r w:rsidR="007A5B30">
        <w:t>(2)</w:t>
      </w:r>
      <w:r w:rsidR="007A5B30">
        <w:tab/>
      </w:r>
      <w:r w:rsidR="003B7FA0">
        <w:t xml:space="preserve">Unless there is a vacancy in each </w:t>
      </w:r>
      <w:fldSimple w:instr=" DOCPROPERTY  LegislativeChamber  \* MERGEFORMAT ">
        <w:r w:rsidR="00E67FC8">
          <w:t>Table</w:t>
        </w:r>
      </w:fldSimple>
      <w:r w:rsidR="003B7FA0">
        <w:t xml:space="preserve"> of </w:t>
      </w:r>
      <w:r w:rsidR="00EB7E0E">
        <w:t xml:space="preserve">the </w:t>
      </w:r>
      <w:fldSimple w:instr=" DOCPROPERTY  Board  \* MERGEFORMAT ">
        <w:r w:rsidR="00E67FC8">
          <w:t>Board</w:t>
        </w:r>
      </w:fldSimple>
      <w:r w:rsidR="003B7FA0">
        <w:t xml:space="preserve"> an instrument shall not be made </w:t>
      </w:r>
      <w:r w:rsidR="003B7FA0" w:rsidRPr="003B7FA0">
        <w:t>under this section except with the concurrence of the</w:t>
      </w:r>
      <w:r w:rsidR="003B7FA0">
        <w:t xml:space="preserve"> </w:t>
      </w:r>
      <w:r w:rsidR="00F25C18">
        <w:rPr>
          <w:lang w:val="en-GB" w:eastAsia="en-GB"/>
        </w:rPr>
        <w:t xml:space="preserve">most senior available </w:t>
      </w:r>
      <w:fldSimple w:instr=" DOCPROPERTY  Minister  \* MERGEFORMAT ">
        <w:r w:rsidR="00E67FC8">
          <w:t>Minister</w:t>
        </w:r>
      </w:fldSimple>
      <w:r w:rsidR="003B7FA0">
        <w:t>.</w:t>
      </w:r>
    </w:p>
    <w:p w:rsidR="00BB78F3" w:rsidRPr="001B0FC6" w:rsidRDefault="00F36F34" w:rsidP="007A5B30">
      <w:pPr>
        <w:pStyle w:val="RegulationsSectionHeading"/>
        <w:numPr>
          <w:ilvl w:val="0"/>
          <w:numId w:val="0"/>
        </w:numPr>
        <w:ind w:left="360" w:hanging="360"/>
      </w:pPr>
      <w:bookmarkStart w:id="2989" w:name="_Toc32667567"/>
      <w:bookmarkStart w:id="2990" w:name="Regs19"/>
      <w:bookmarkEnd w:id="2986"/>
      <w:r>
        <w:t>14</w:t>
      </w:r>
      <w:r w:rsidR="00BB78F3">
        <w:t xml:space="preserve">  Exercise of powers</w:t>
      </w:r>
      <w:r w:rsidR="001B0FC6">
        <w:t xml:space="preserve"> and functions</w:t>
      </w:r>
      <w:r w:rsidR="00BB78F3">
        <w:t xml:space="preserve"> of </w:t>
      </w:r>
      <w:fldSimple w:instr=" DOCPROPERTY  ManagerGeneral  \* MERGEFORMAT ">
        <w:r w:rsidR="00E67FC8">
          <w:t>Manager General</w:t>
        </w:r>
      </w:fldSimple>
      <w:r w:rsidR="00BB78F3">
        <w:t xml:space="preserve"> by deput</w:t>
      </w:r>
      <w:r w:rsidR="001B0FC6">
        <w:t>ies</w:t>
      </w:r>
      <w:bookmarkEnd w:id="2989"/>
    </w:p>
    <w:p w:rsidR="00D03B1F" w:rsidRDefault="001B0FC6" w:rsidP="001B0FC6">
      <w:pPr>
        <w:pStyle w:val="subsection"/>
      </w:pPr>
      <w:r>
        <w:tab/>
      </w:r>
      <w:r>
        <w:tab/>
      </w:r>
      <w:r w:rsidR="00D03B1F">
        <w:t xml:space="preserve">A person appointed </w:t>
      </w:r>
      <w:r>
        <w:t>under subclause </w:t>
      </w:r>
      <w:r w:rsidR="00F36F34">
        <w:t>12(1)</w:t>
      </w:r>
      <w:r>
        <w:t xml:space="preserve"> </w:t>
      </w:r>
      <w:r w:rsidR="00D03B1F">
        <w:t xml:space="preserve">may not exercise the powers and functions of the </w:t>
      </w:r>
      <w:fldSimple w:instr=" DOCPROPERTY  ManagerGeneral  \* MERGEFORMAT ">
        <w:r w:rsidR="00E67FC8">
          <w:t>Manager General</w:t>
        </w:r>
      </w:fldSimple>
      <w:r w:rsidR="00D03B1F">
        <w:t xml:space="preserve"> in </w:t>
      </w:r>
      <w:r>
        <w:t>that capacity</w:t>
      </w:r>
      <w:r w:rsidR="00D03B1F">
        <w:t xml:space="preserve"> on any occasion unless the person has</w:t>
      </w:r>
      <w:r w:rsidR="00D03B1F" w:rsidRPr="001D473A">
        <w:t xml:space="preserve"> </w:t>
      </w:r>
      <w:r w:rsidR="00D03B1F" w:rsidRPr="00D03B1F">
        <w:t xml:space="preserve">taken on that occasion or has previously taken </w:t>
      </w:r>
      <w:r w:rsidR="00082680" w:rsidRPr="00EB3E71">
        <w:fldChar w:fldCharType="begin"/>
      </w:r>
      <w:r w:rsidR="00BA440E" w:rsidRPr="00EB3E71">
        <w:instrText xml:space="preserve"> XE "</w:instrText>
      </w:r>
      <w:r w:rsidR="00BA440E">
        <w:instrText>responsibility, oath, affirmation or declaration of</w:instrText>
      </w:r>
      <w:r w:rsidR="00BA440E" w:rsidRPr="00EB3E71">
        <w:instrText>:</w:instrText>
      </w:r>
      <w:r w:rsidR="00BA440E">
        <w:instrText xml:space="preserve">deputy of </w:instrText>
      </w:r>
      <w:fldSimple w:instr=" DOCPROPERTY  ManagerGeneral  \* MERGEFORMAT ">
        <w:r w:rsidR="00E67FC8">
          <w:instrText>Manager General</w:instrText>
        </w:r>
      </w:fldSimple>
      <w:r w:rsidR="00BA440E" w:rsidRPr="00EB3E71">
        <w:instrText xml:space="preserve">" </w:instrText>
      </w:r>
      <w:r w:rsidR="00082680" w:rsidRPr="00EB3E71">
        <w:fldChar w:fldCharType="end"/>
      </w:r>
      <w:r w:rsidR="00082680" w:rsidRPr="00EB3E71">
        <w:rPr>
          <w:lang w:eastAsia="en-GB"/>
        </w:rPr>
        <w:fldChar w:fldCharType="begin"/>
      </w:r>
      <w:r w:rsidR="003754D4" w:rsidRPr="00EB3E71">
        <w:instrText xml:space="preserve"> XE "</w:instrText>
      </w:r>
      <w:r w:rsidR="003754D4">
        <w:instrText>oath of responsibility</w:instrText>
      </w:r>
      <w:r w:rsidR="003754D4" w:rsidRPr="00EB3E71">
        <w:instrText>:</w:instrText>
      </w:r>
      <w:r w:rsidR="003754D4">
        <w:instrText xml:space="preserve">deputy of </w:instrText>
      </w:r>
      <w:fldSimple w:instr=" DOCPROPERTY  ManagerGeneral  \* MERGEFORMAT ">
        <w:r w:rsidR="00E67FC8">
          <w:instrText>Manager General</w:instrText>
        </w:r>
      </w:fldSimple>
      <w:r w:rsidR="003754D4" w:rsidRPr="00EB3E71">
        <w:instrText xml:space="preserve">" </w:instrText>
      </w:r>
      <w:r w:rsidR="00082680" w:rsidRPr="00EB3E71">
        <w:rPr>
          <w:lang w:eastAsia="en-GB"/>
        </w:rPr>
        <w:fldChar w:fldCharType="end"/>
      </w:r>
      <w:r w:rsidR="00082680" w:rsidRPr="00EB3E71">
        <w:rPr>
          <w:lang w:eastAsia="en-GB"/>
        </w:rPr>
        <w:fldChar w:fldCharType="begin"/>
      </w:r>
      <w:r w:rsidR="003754D4" w:rsidRPr="00EB3E71">
        <w:instrText xml:space="preserve"> XE "</w:instrText>
      </w:r>
      <w:r w:rsidR="003754D4">
        <w:instrText>affirmation of responsibility</w:instrText>
      </w:r>
      <w:r w:rsidR="003754D4" w:rsidRPr="00EB3E71">
        <w:instrText>:</w:instrText>
      </w:r>
      <w:r w:rsidR="003754D4">
        <w:instrText xml:space="preserve">deputy of </w:instrText>
      </w:r>
      <w:fldSimple w:instr=" DOCPROPERTY  ManagerGeneral  \* MERGEFORMAT ">
        <w:r w:rsidR="00E67FC8">
          <w:instrText>Manager General</w:instrText>
        </w:r>
      </w:fldSimple>
      <w:r w:rsidR="003754D4" w:rsidRPr="00EB3E71">
        <w:instrText xml:space="preserve">" </w:instrText>
      </w:r>
      <w:r w:rsidR="00082680" w:rsidRPr="00EB3E71">
        <w:rPr>
          <w:lang w:eastAsia="en-GB"/>
        </w:rPr>
        <w:fldChar w:fldCharType="end"/>
      </w:r>
      <w:r w:rsidR="00082680" w:rsidRPr="00EB3E71">
        <w:rPr>
          <w:lang w:eastAsia="en-GB"/>
        </w:rPr>
        <w:fldChar w:fldCharType="begin"/>
      </w:r>
      <w:r w:rsidR="003754D4" w:rsidRPr="00EB3E71">
        <w:instrText xml:space="preserve"> XE "</w:instrText>
      </w:r>
      <w:r w:rsidR="003754D4">
        <w:instrText>declaration of responsibility</w:instrText>
      </w:r>
      <w:r w:rsidR="003754D4" w:rsidRPr="00EB3E71">
        <w:instrText>:</w:instrText>
      </w:r>
      <w:r w:rsidR="003754D4">
        <w:instrText xml:space="preserve">deputy of </w:instrText>
      </w:r>
      <w:fldSimple w:instr=" DOCPROPERTY  ManagerGeneral  \* MERGEFORMAT ">
        <w:r w:rsidR="00E67FC8">
          <w:instrText>Manager General</w:instrText>
        </w:r>
      </w:fldSimple>
      <w:r w:rsidR="003754D4" w:rsidRPr="00EB3E71">
        <w:instrText xml:space="preserve">" </w:instrText>
      </w:r>
      <w:r w:rsidR="00082680" w:rsidRPr="00EB3E71">
        <w:rPr>
          <w:lang w:eastAsia="en-GB"/>
        </w:rPr>
        <w:fldChar w:fldCharType="end"/>
      </w:r>
      <w:r w:rsidR="00D03B1F" w:rsidRPr="001D473A">
        <w:t xml:space="preserve">the </w:t>
      </w:r>
      <w:r w:rsidR="003565E7">
        <w:t>oath, affirmation or declaration of responsibility</w:t>
      </w:r>
      <w:r w:rsidR="00D03B1F" w:rsidRPr="001D473A">
        <w:t xml:space="preserve"> </w:t>
      </w:r>
      <w:r w:rsidR="003754D4">
        <w:t xml:space="preserve">in the form set out in Schedule I of the </w:t>
      </w:r>
      <w:fldSimple w:instr=" DOCPROPERTY  Constitution  \* MERGEFORMAT ">
        <w:r w:rsidR="00E67FC8">
          <w:t>Constitution</w:t>
        </w:r>
      </w:fldSimple>
      <w:r w:rsidR="003754D4">
        <w:t xml:space="preserve"> </w:t>
      </w:r>
      <w:r w:rsidR="00D03B1F" w:rsidRPr="001D473A">
        <w:t xml:space="preserve">and </w:t>
      </w:r>
      <w:r w:rsidR="00082680" w:rsidRPr="00EB3E71">
        <w:fldChar w:fldCharType="begin"/>
      </w:r>
      <w:r w:rsidR="00BA440E" w:rsidRPr="00EB3E71">
        <w:instrText xml:space="preserve"> XE "</w:instrText>
      </w:r>
      <w:r w:rsidR="00BA440E">
        <w:instrText>office, oath, affirmation or declaration of</w:instrText>
      </w:r>
      <w:r w:rsidR="00BA440E" w:rsidRPr="00EB3E71">
        <w:instrText>:</w:instrText>
      </w:r>
      <w:r w:rsidR="00BA440E">
        <w:instrText xml:space="preserve">deputy of </w:instrText>
      </w:r>
      <w:fldSimple w:instr=" DOCPROPERTY  ManagerGeneral  \* MERGEFORMAT ">
        <w:r w:rsidR="00E67FC8">
          <w:instrText>Manager General</w:instrText>
        </w:r>
      </w:fldSimple>
      <w:r w:rsidR="00BA440E" w:rsidRPr="00EB3E71">
        <w:instrText xml:space="preserve">" </w:instrText>
      </w:r>
      <w:r w:rsidR="00082680" w:rsidRPr="00EB3E71">
        <w:fldChar w:fldCharType="end"/>
      </w:r>
      <w:r w:rsidR="00082680" w:rsidRPr="00EB3E71">
        <w:rPr>
          <w:lang w:eastAsia="en-GB"/>
        </w:rPr>
        <w:fldChar w:fldCharType="begin"/>
      </w:r>
      <w:r w:rsidR="003754D4" w:rsidRPr="00EB3E71">
        <w:instrText xml:space="preserve"> XE "</w:instrText>
      </w:r>
      <w:r w:rsidR="003754D4">
        <w:instrText>oath of office</w:instrText>
      </w:r>
      <w:r w:rsidR="003754D4" w:rsidRPr="00EB3E71">
        <w:instrText>:</w:instrText>
      </w:r>
      <w:r w:rsidR="003754D4">
        <w:instrText xml:space="preserve">deputy of </w:instrText>
      </w:r>
      <w:fldSimple w:instr=" DOCPROPERTY  ManagerGeneral  \* MERGEFORMAT ">
        <w:r w:rsidR="00E67FC8">
          <w:instrText>Manager General</w:instrText>
        </w:r>
      </w:fldSimple>
      <w:r w:rsidR="003754D4" w:rsidRPr="00EB3E71">
        <w:instrText xml:space="preserve">" </w:instrText>
      </w:r>
      <w:r w:rsidR="00082680" w:rsidRPr="00EB3E71">
        <w:rPr>
          <w:lang w:eastAsia="en-GB"/>
        </w:rPr>
        <w:fldChar w:fldCharType="end"/>
      </w:r>
      <w:r w:rsidR="00082680" w:rsidRPr="00EB3E71">
        <w:rPr>
          <w:lang w:eastAsia="en-GB"/>
        </w:rPr>
        <w:fldChar w:fldCharType="begin"/>
      </w:r>
      <w:r w:rsidR="003754D4" w:rsidRPr="00EB3E71">
        <w:instrText xml:space="preserve"> XE "</w:instrText>
      </w:r>
      <w:r w:rsidR="003754D4">
        <w:instrText>affirmation of office</w:instrText>
      </w:r>
      <w:r w:rsidR="003754D4" w:rsidRPr="00EB3E71">
        <w:instrText>:</w:instrText>
      </w:r>
      <w:r w:rsidR="003754D4">
        <w:instrText xml:space="preserve">deputy of </w:instrText>
      </w:r>
      <w:fldSimple w:instr=" DOCPROPERTY  ManagerGeneral  \* MERGEFORMAT ">
        <w:r w:rsidR="00E67FC8">
          <w:instrText>Manager General</w:instrText>
        </w:r>
      </w:fldSimple>
      <w:r w:rsidR="003754D4" w:rsidRPr="00EB3E71">
        <w:instrText xml:space="preserve">" </w:instrText>
      </w:r>
      <w:r w:rsidR="00082680" w:rsidRPr="00EB3E71">
        <w:rPr>
          <w:lang w:eastAsia="en-GB"/>
        </w:rPr>
        <w:fldChar w:fldCharType="end"/>
      </w:r>
      <w:r w:rsidR="00082680" w:rsidRPr="00EB3E71">
        <w:rPr>
          <w:lang w:eastAsia="en-GB"/>
        </w:rPr>
        <w:fldChar w:fldCharType="begin"/>
      </w:r>
      <w:r w:rsidR="003754D4" w:rsidRPr="00EB3E71">
        <w:instrText xml:space="preserve"> XE "</w:instrText>
      </w:r>
      <w:r w:rsidR="003754D4">
        <w:instrText>declaration of office</w:instrText>
      </w:r>
      <w:r w:rsidR="003754D4" w:rsidRPr="00EB3E71">
        <w:instrText>:</w:instrText>
      </w:r>
      <w:r w:rsidR="003754D4">
        <w:instrText xml:space="preserve">deputy of </w:instrText>
      </w:r>
      <w:fldSimple w:instr=" DOCPROPERTY  ManagerGeneral  \* MERGEFORMAT ">
        <w:r w:rsidR="00E67FC8">
          <w:instrText>Manager General</w:instrText>
        </w:r>
      </w:fldSimple>
      <w:r w:rsidR="003754D4" w:rsidRPr="00EB3E71">
        <w:instrText xml:space="preserve">" </w:instrText>
      </w:r>
      <w:r w:rsidR="00082680" w:rsidRPr="00EB3E71">
        <w:rPr>
          <w:lang w:eastAsia="en-GB"/>
        </w:rPr>
        <w:fldChar w:fldCharType="end"/>
      </w:r>
      <w:r w:rsidR="00D03B1F" w:rsidRPr="001D473A">
        <w:t xml:space="preserve">the </w:t>
      </w:r>
      <w:r w:rsidR="00030A5C">
        <w:t>oath, affirmation or declaration of office</w:t>
      </w:r>
      <w:r w:rsidR="003754D4" w:rsidRPr="003754D4">
        <w:t xml:space="preserve"> </w:t>
      </w:r>
      <w:r w:rsidR="003754D4">
        <w:t>in the form set out in the Schedule of this instrument</w:t>
      </w:r>
      <w:r w:rsidR="00030A5C" w:rsidRPr="001D473A">
        <w:t xml:space="preserve"> </w:t>
      </w:r>
      <w:r w:rsidR="00D03B1F" w:rsidRPr="001D473A">
        <w:t>in the presence of</w:t>
      </w:r>
      <w:r w:rsidR="00C32DA8">
        <w:t>:</w:t>
      </w:r>
    </w:p>
    <w:p w:rsidR="00C32DA8" w:rsidRDefault="00392CC3" w:rsidP="00392CC3">
      <w:pPr>
        <w:pStyle w:val="paragraph"/>
      </w:pPr>
      <w:r>
        <w:tab/>
        <w:t>(a)</w:t>
      </w:r>
      <w:r w:rsidR="007A5B30">
        <w:tab/>
      </w:r>
      <w:r w:rsidR="009A5C2E">
        <w:t xml:space="preserve">the </w:t>
      </w:r>
      <w:r w:rsidR="00643BED">
        <w:t>occupier</w:t>
      </w:r>
      <w:r w:rsidR="009A5C2E">
        <w:t xml:space="preserve"> of a judicial place (category J)</w:t>
      </w:r>
      <w:r w:rsidR="00C32DA8">
        <w:t>;</w:t>
      </w:r>
    </w:p>
    <w:p w:rsidR="00D03B1F" w:rsidRDefault="00392CC3" w:rsidP="00392CC3">
      <w:pPr>
        <w:pStyle w:val="paragraph"/>
      </w:pPr>
      <w:r>
        <w:tab/>
        <w:t>(b)</w:t>
      </w:r>
      <w:r w:rsidR="007A5B30">
        <w:tab/>
      </w:r>
      <w:fldSimple w:instr=" DOCPROPERTY  HonoraryManagerAn  \* MERGEFORMAT ">
        <w:r w:rsidR="00E67FC8">
          <w:t>an</w:t>
        </w:r>
      </w:fldSimple>
      <w:r w:rsidR="003E62D2">
        <w:t xml:space="preserve"> </w:t>
      </w:r>
      <w:fldSimple w:instr=" DOCPROPERTY  HonoraryManager  \* MERGEFORMAT ">
        <w:r w:rsidR="00E67FC8">
          <w:t>Honorary Manager</w:t>
        </w:r>
      </w:fldSimple>
      <w:r w:rsidR="00F25C18">
        <w:t xml:space="preserve"> or </w:t>
      </w:r>
      <w:fldSimple w:instr=" DOCPROPERTY  HonoraryDirector  \* MERGEFORMAT ">
        <w:r w:rsidR="00E67FC8">
          <w:t>Honorary Director</w:t>
        </w:r>
      </w:fldSimple>
      <w:r w:rsidR="00D03B1F">
        <w:t>.</w:t>
      </w:r>
    </w:p>
    <w:p w:rsidR="001B0FC6" w:rsidRDefault="00F36F34" w:rsidP="007A5B30">
      <w:pPr>
        <w:pStyle w:val="RegulationsSectionHeading"/>
        <w:numPr>
          <w:ilvl w:val="0"/>
          <w:numId w:val="0"/>
        </w:numPr>
        <w:ind w:left="360" w:hanging="360"/>
      </w:pPr>
      <w:bookmarkStart w:id="2991" w:name="_Toc32667568"/>
      <w:r>
        <w:t>15</w:t>
      </w:r>
      <w:r w:rsidR="001B0FC6">
        <w:t xml:space="preserve">  Cessation of exercise of powers and functions by deputies</w:t>
      </w:r>
      <w:bookmarkEnd w:id="2991"/>
    </w:p>
    <w:p w:rsidR="00922014" w:rsidRPr="00C32DA8" w:rsidRDefault="001B0FC6" w:rsidP="001B0FC6">
      <w:pPr>
        <w:pStyle w:val="subsection"/>
      </w:pPr>
      <w:r>
        <w:tab/>
      </w:r>
      <w:r>
        <w:tab/>
      </w:r>
      <w:r w:rsidR="0006667A">
        <w:t xml:space="preserve">A person appointed </w:t>
      </w:r>
      <w:r>
        <w:t>under subclause </w:t>
      </w:r>
      <w:r w:rsidR="00F36F34">
        <w:rPr>
          <w:lang w:val="en-GB"/>
        </w:rPr>
        <w:t>12(1)</w:t>
      </w:r>
      <w:r>
        <w:rPr>
          <w:lang w:val="en-GB"/>
        </w:rPr>
        <w:t xml:space="preserve"> </w:t>
      </w:r>
      <w:r w:rsidR="0006667A">
        <w:t xml:space="preserve">may not exercise the powers and functions of the </w:t>
      </w:r>
      <w:fldSimple w:instr=" DOCPROPERTY  ManagerGeneral  \* MERGEFORMAT ">
        <w:r w:rsidR="00E67FC8">
          <w:t>Manager General</w:t>
        </w:r>
      </w:fldSimple>
      <w:r w:rsidR="0006667A">
        <w:t xml:space="preserve"> in </w:t>
      </w:r>
      <w:r>
        <w:t>that capacity</w:t>
      </w:r>
      <w:r w:rsidR="0006667A">
        <w:t xml:space="preserve"> and </w:t>
      </w:r>
      <w:r>
        <w:t>the appointment of the person ceases</w:t>
      </w:r>
      <w:r w:rsidR="0006667A">
        <w:t xml:space="preserve"> if the instrument is revoked by the </w:t>
      </w:r>
      <w:fldSimple w:instr=" DOCPROPERTY  ManagerGeneral  \* MERGEFORMAT ">
        <w:r w:rsidR="00E67FC8">
          <w:t>Manager General</w:t>
        </w:r>
      </w:fldSimple>
      <w:r w:rsidR="0006667A">
        <w:t>.</w:t>
      </w:r>
      <w:r w:rsidR="00922014">
        <w:br w:type="page"/>
      </w:r>
    </w:p>
    <w:p w:rsidR="00030A5C" w:rsidRPr="00EB3E71" w:rsidRDefault="00030A5C" w:rsidP="00030A5C">
      <w:pPr>
        <w:pStyle w:val="ActHead2a"/>
      </w:pPr>
      <w:bookmarkStart w:id="2992" w:name="_Toc32667569"/>
      <w:bookmarkStart w:id="2993" w:name="RegSch1"/>
      <w:bookmarkEnd w:id="2956"/>
      <w:bookmarkEnd w:id="2984"/>
      <w:bookmarkEnd w:id="2990"/>
      <w:r>
        <w:rPr>
          <w:rStyle w:val="CharPartNo"/>
        </w:rPr>
        <w:t>Schedule</w:t>
      </w:r>
      <w:bookmarkEnd w:id="2992"/>
      <w:r w:rsidRPr="00030A5C">
        <w:rPr>
          <w:rStyle w:val="CharPartText"/>
          <w:vanish/>
        </w:rPr>
        <w:t xml:space="preserve"> </w:t>
      </w:r>
    </w:p>
    <w:p w:rsidR="00030A5C" w:rsidRPr="00030A5C" w:rsidRDefault="00030A5C" w:rsidP="00030A5C">
      <w:pPr>
        <w:pStyle w:val="ActHead3a"/>
        <w:rPr>
          <w:vanish/>
        </w:rPr>
      </w:pPr>
      <w:r w:rsidRPr="00030A5C">
        <w:rPr>
          <w:rStyle w:val="CharDivNo"/>
          <w:vanish/>
        </w:rPr>
        <w:t xml:space="preserve"> </w:t>
      </w:r>
      <w:r w:rsidRPr="00030A5C">
        <w:rPr>
          <w:rStyle w:val="CharDivText"/>
          <w:vanish/>
        </w:rPr>
        <w:t xml:space="preserve"> </w:t>
      </w:r>
    </w:p>
    <w:p w:rsidR="005E6E8E" w:rsidRPr="00030A5C" w:rsidRDefault="007A5B30" w:rsidP="007A5B30">
      <w:pPr>
        <w:pStyle w:val="RegulationsSectionHeading"/>
        <w:numPr>
          <w:ilvl w:val="0"/>
          <w:numId w:val="0"/>
        </w:numPr>
      </w:pPr>
      <w:bookmarkStart w:id="2994" w:name="_Toc32667570"/>
      <w:r w:rsidRPr="00F36F34">
        <w:rPr>
          <w:rStyle w:val="CharSectno"/>
        </w:rPr>
        <w:t>1</w:t>
      </w:r>
      <w:r w:rsidR="00030A5C">
        <w:t xml:space="preserve">  Oath of office</w:t>
      </w:r>
      <w:bookmarkEnd w:id="2994"/>
    </w:p>
    <w:p w:rsidR="00776CBF" w:rsidRPr="00EB3E71" w:rsidRDefault="00F36F34" w:rsidP="00392CC3">
      <w:pPr>
        <w:pStyle w:val="subsection"/>
      </w:pPr>
      <w:r>
        <w:rPr>
          <w:lang w:eastAsia="en-GB"/>
        </w:rPr>
        <w:tab/>
      </w:r>
      <w:r>
        <w:rPr>
          <w:lang w:eastAsia="en-GB"/>
        </w:rPr>
        <w:tab/>
      </w:r>
      <w:r w:rsidR="00082680" w:rsidRPr="00EB3E71">
        <w:rPr>
          <w:lang w:eastAsia="en-GB"/>
        </w:rPr>
        <w:fldChar w:fldCharType="begin"/>
      </w:r>
      <w:r w:rsidR="00030A5C" w:rsidRPr="00EB3E71">
        <w:instrText xml:space="preserve"> XE "</w:instrText>
      </w:r>
      <w:r w:rsidR="000E1EA9" w:rsidRPr="008C63D9">
        <w:rPr>
          <w:i/>
        </w:rPr>
        <w:instrText>Constitution (</w:instrText>
      </w:r>
      <w:fldSimple w:instr=" DOCPROPERTY  ManagerGeneral  \* MERGEFORMAT ">
        <w:r w:rsidR="00E67FC8" w:rsidRPr="00E67FC8">
          <w:rPr>
            <w:i/>
          </w:rPr>
          <w:instrText>Manager General</w:instrText>
        </w:r>
      </w:fldSimple>
      <w:r w:rsidR="000E1EA9" w:rsidRPr="008C63D9">
        <w:rPr>
          <w:i/>
        </w:rPr>
        <w:instrText xml:space="preserve">) Letters Patent </w:instrText>
      </w:r>
      <w:r w:rsidR="00082680" w:rsidRPr="008C63D9">
        <w:rPr>
          <w:i/>
        </w:rPr>
        <w:fldChar w:fldCharType="begin"/>
      </w:r>
      <w:r w:rsidR="000E1EA9" w:rsidRPr="008C63D9">
        <w:rPr>
          <w:i/>
        </w:rPr>
        <w:instrText xml:space="preserve"> DOCPROPERTY  RegulationsMade \@ yyyy \* MERGEFORMAT </w:instrText>
      </w:r>
      <w:r w:rsidR="00082680" w:rsidRPr="008C63D9">
        <w:rPr>
          <w:i/>
        </w:rPr>
        <w:fldChar w:fldCharType="separate"/>
      </w:r>
      <w:r w:rsidR="00E67FC8">
        <w:rPr>
          <w:i/>
        </w:rPr>
        <w:instrText>2019</w:instrText>
      </w:r>
      <w:r w:rsidR="00082680" w:rsidRPr="008C63D9">
        <w:rPr>
          <w:i/>
        </w:rPr>
        <w:fldChar w:fldCharType="end"/>
      </w:r>
      <w:r w:rsidR="00030A5C" w:rsidRPr="00EB3E71">
        <w:instrText>:Schedule" \r "</w:instrText>
      </w:r>
      <w:r w:rsidR="00030A5C">
        <w:instrText>Reg</w:instrText>
      </w:r>
      <w:r w:rsidR="00030A5C" w:rsidRPr="00EB3E71">
        <w:instrText>Sch</w:instrText>
      </w:r>
      <w:r w:rsidR="00030A5C">
        <w:instrText>1</w:instrText>
      </w:r>
      <w:r w:rsidR="00030A5C" w:rsidRPr="00EB3E71">
        <w:instrText xml:space="preserve">" </w:instrText>
      </w:r>
      <w:r w:rsidR="00082680" w:rsidRPr="00EB3E71">
        <w:rPr>
          <w:lang w:eastAsia="en-GB"/>
        </w:rPr>
        <w:fldChar w:fldCharType="end"/>
      </w:r>
      <w:r w:rsidR="00082680" w:rsidRPr="00EB3E71">
        <w:rPr>
          <w:lang w:eastAsia="en-GB"/>
        </w:rPr>
        <w:fldChar w:fldCharType="begin"/>
      </w:r>
      <w:r w:rsidR="00030A5C" w:rsidRPr="00EB3E71">
        <w:instrText xml:space="preserve"> XE "</w:instrText>
      </w:r>
      <w:r w:rsidR="00030A5C">
        <w:instrText>oath of office</w:instrText>
      </w:r>
      <w:r w:rsidR="00C171B8">
        <w:instrText>:form of</w:instrText>
      </w:r>
      <w:r w:rsidR="00030A5C" w:rsidRPr="00EB3E71">
        <w:instrText xml:space="preserve">"  </w:instrText>
      </w:r>
      <w:r w:rsidR="00082680" w:rsidRPr="00EB3E71">
        <w:rPr>
          <w:lang w:eastAsia="en-GB"/>
        </w:rPr>
        <w:fldChar w:fldCharType="end"/>
      </w:r>
      <w:r w:rsidR="00030A5C" w:rsidRPr="003565E7">
        <w:t xml:space="preserve">I swear by Almighty God (that </w:t>
      </w:r>
      <w:r w:rsidR="00030A5C">
        <w:t xml:space="preserve">as (name of office) </w:t>
      </w:r>
      <w:r w:rsidR="00776CBF" w:rsidRPr="00EB3E71">
        <w:t xml:space="preserve">in </w:t>
      </w:r>
      <w:fldSimple w:instr=" DOCPROPERTY  SubjectCompanyName  \* MERGEFORMAT ">
        <w:r w:rsidR="00E67FC8">
          <w:t>Urabba Parks Proprietary Limited</w:t>
        </w:r>
      </w:fldSimple>
      <w:r w:rsidR="00776CBF" w:rsidRPr="00EB3E71">
        <w:t xml:space="preserve">, I will at all times and in all things discharge the duties of </w:t>
      </w:r>
      <w:r w:rsidR="00030A5C">
        <w:t xml:space="preserve">(name of office) </w:t>
      </w:r>
      <w:r w:rsidR="00776CBF" w:rsidRPr="00EB3E71">
        <w:t xml:space="preserve">according to </w:t>
      </w:r>
      <w:r w:rsidR="00366F72">
        <w:t>law</w:t>
      </w:r>
      <w:r w:rsidR="00776CBF" w:rsidRPr="00EB3E71">
        <w:t xml:space="preserve"> and to the best of my knowledge and ability without fear, favour or affection.</w:t>
      </w:r>
    </w:p>
    <w:p w:rsidR="00776CBF" w:rsidRDefault="00F36F34" w:rsidP="007A5B30">
      <w:pPr>
        <w:pStyle w:val="RegulationsSectionHeading"/>
        <w:numPr>
          <w:ilvl w:val="0"/>
          <w:numId w:val="0"/>
        </w:numPr>
        <w:ind w:left="360" w:hanging="360"/>
      </w:pPr>
      <w:bookmarkStart w:id="2995" w:name="_Toc32667571"/>
      <w:r w:rsidRPr="00DD533E">
        <w:rPr>
          <w:rStyle w:val="CharSectno"/>
        </w:rPr>
        <w:t>2</w:t>
      </w:r>
      <w:r w:rsidR="00030A5C">
        <w:t xml:space="preserve">  Affirmation of office</w:t>
      </w:r>
      <w:bookmarkEnd w:id="2995"/>
    </w:p>
    <w:p w:rsidR="00030A5C" w:rsidRDefault="00F36F34" w:rsidP="00392CC3">
      <w:pPr>
        <w:pStyle w:val="subsection"/>
      </w:pPr>
      <w:r>
        <w:tab/>
      </w:r>
      <w:r>
        <w:tab/>
      </w:r>
      <w:r w:rsidR="00082680" w:rsidRPr="00EB3E71">
        <w:fldChar w:fldCharType="begin"/>
      </w:r>
      <w:r w:rsidR="00030A5C" w:rsidRPr="00EB3E71">
        <w:instrText xml:space="preserve"> XE "</w:instrText>
      </w:r>
      <w:r w:rsidR="00030A5C">
        <w:instrText>affirmation of office</w:instrText>
      </w:r>
      <w:r w:rsidR="00C171B8">
        <w:instrText>:form of</w:instrText>
      </w:r>
      <w:r w:rsidR="00030A5C" w:rsidRPr="00EB3E71">
        <w:instrText xml:space="preserve">"  </w:instrText>
      </w:r>
      <w:r w:rsidR="00082680" w:rsidRPr="00EB3E71">
        <w:fldChar w:fldCharType="end"/>
      </w:r>
      <w:r w:rsidR="00030A5C" w:rsidRPr="00EB3E71">
        <w:t>I</w:t>
      </w:r>
      <w:r w:rsidR="00030A5C" w:rsidRPr="003565E7">
        <w:t xml:space="preserve"> solemnly and sincerely declare and affirm that </w:t>
      </w:r>
      <w:r w:rsidR="00030A5C" w:rsidRPr="00EB3E71">
        <w:t xml:space="preserve">as </w:t>
      </w:r>
      <w:r w:rsidR="00030A5C">
        <w:t xml:space="preserve">(name of office) </w:t>
      </w:r>
      <w:r w:rsidR="00030A5C" w:rsidRPr="00EB3E71">
        <w:t xml:space="preserve">in </w:t>
      </w:r>
      <w:fldSimple w:instr=" DOCPROPERTY  SubjectCompanyName  \* MERGEFORMAT ">
        <w:r w:rsidR="00E67FC8">
          <w:t>Urabba Parks Proprietary Limited</w:t>
        </w:r>
      </w:fldSimple>
      <w:r w:rsidR="00030A5C" w:rsidRPr="00EB3E71">
        <w:t xml:space="preserve">, I will at all times and in all things discharge the duties of </w:t>
      </w:r>
      <w:r w:rsidR="00030A5C">
        <w:t xml:space="preserve">(name of office) </w:t>
      </w:r>
      <w:r w:rsidR="00030A5C" w:rsidRPr="00EB3E71">
        <w:t xml:space="preserve">according to </w:t>
      </w:r>
      <w:r w:rsidR="00030A5C">
        <w:t>law</w:t>
      </w:r>
      <w:r w:rsidR="00030A5C" w:rsidRPr="00EB3E71">
        <w:t xml:space="preserve"> and to the best of my knowledge and ability without fear, favour or affection.</w:t>
      </w:r>
    </w:p>
    <w:p w:rsidR="00030A5C" w:rsidRDefault="00F36F34" w:rsidP="007A5B30">
      <w:pPr>
        <w:pStyle w:val="RegulationsSectionHeading"/>
        <w:numPr>
          <w:ilvl w:val="0"/>
          <w:numId w:val="0"/>
        </w:numPr>
        <w:ind w:left="360" w:hanging="360"/>
      </w:pPr>
      <w:bookmarkStart w:id="2996" w:name="_Toc32667572"/>
      <w:r w:rsidRPr="00DD533E">
        <w:rPr>
          <w:rStyle w:val="CharSectno"/>
        </w:rPr>
        <w:t>3</w:t>
      </w:r>
      <w:r w:rsidR="00030A5C">
        <w:t xml:space="preserve">  Declaration of office</w:t>
      </w:r>
      <w:bookmarkEnd w:id="2996"/>
    </w:p>
    <w:p w:rsidR="00030A5C" w:rsidRDefault="00F36F34" w:rsidP="00392CC3">
      <w:pPr>
        <w:pStyle w:val="subsection"/>
      </w:pPr>
      <w:r>
        <w:tab/>
      </w:r>
      <w:r>
        <w:tab/>
      </w:r>
      <w:r w:rsidR="00082680" w:rsidRPr="00EB3E71">
        <w:fldChar w:fldCharType="begin"/>
      </w:r>
      <w:r w:rsidR="00030A5C" w:rsidRPr="00EB3E71">
        <w:instrText xml:space="preserve"> XE "</w:instrText>
      </w:r>
      <w:r w:rsidR="00030A5C">
        <w:instrText>declaration of office</w:instrText>
      </w:r>
      <w:r w:rsidR="00C171B8">
        <w:instrText>:form of</w:instrText>
      </w:r>
      <w:r w:rsidR="00030A5C" w:rsidRPr="00EB3E71">
        <w:instrText xml:space="preserve">"  </w:instrText>
      </w:r>
      <w:r w:rsidR="00082680" w:rsidRPr="00EB3E71">
        <w:fldChar w:fldCharType="end"/>
      </w:r>
      <w:r w:rsidR="00030A5C" w:rsidRPr="00EB3E71">
        <w:t>I</w:t>
      </w:r>
      <w:r w:rsidR="00030A5C">
        <w:t xml:space="preserve"> </w:t>
      </w:r>
      <w:r w:rsidR="00030A5C" w:rsidRPr="00EB3E71">
        <w:t xml:space="preserve">declare that as </w:t>
      </w:r>
      <w:r w:rsidR="00030A5C">
        <w:t xml:space="preserve">(name of office) </w:t>
      </w:r>
      <w:r w:rsidR="00030A5C" w:rsidRPr="00EB3E71">
        <w:t xml:space="preserve">in </w:t>
      </w:r>
      <w:fldSimple w:instr=" DOCPROPERTY  SubjectCompanyName  \* MERGEFORMAT ">
        <w:r w:rsidR="00E67FC8">
          <w:t>Urabba Parks Proprietary Limited</w:t>
        </w:r>
      </w:fldSimple>
      <w:r w:rsidR="00030A5C" w:rsidRPr="00EB3E71">
        <w:t xml:space="preserve">, I will at all times and in all things discharge the duties of </w:t>
      </w:r>
      <w:r w:rsidR="00030A5C">
        <w:t xml:space="preserve">(name of office) </w:t>
      </w:r>
      <w:r w:rsidR="00030A5C" w:rsidRPr="00EB3E71">
        <w:t xml:space="preserve">according to </w:t>
      </w:r>
      <w:r w:rsidR="00030A5C">
        <w:t>law</w:t>
      </w:r>
      <w:r w:rsidR="00030A5C" w:rsidRPr="00EB3E71">
        <w:t xml:space="preserve"> and to the best of my knowledge and ability without fear, favour or affection.</w:t>
      </w:r>
    </w:p>
    <w:p w:rsidR="0076455C" w:rsidRDefault="0076455C" w:rsidP="00666472">
      <w:pPr>
        <w:rPr>
          <w:lang w:eastAsia="en-GB"/>
        </w:rPr>
      </w:pPr>
    </w:p>
    <w:p w:rsidR="009D25E4" w:rsidRPr="009D25E4" w:rsidRDefault="009D25E4" w:rsidP="009D25E4">
      <w:pPr>
        <w:pStyle w:val="PageBreak"/>
        <w:sectPr w:rsidR="009D25E4" w:rsidRPr="009D25E4" w:rsidSect="0027639E">
          <w:headerReference w:type="even" r:id="rId98"/>
          <w:footerReference w:type="even" r:id="rId99"/>
          <w:footerReference w:type="default" r:id="rId100"/>
          <w:footnotePr>
            <w:numFmt w:val="chicago"/>
            <w:numRestart w:val="eachPage"/>
          </w:footnotePr>
          <w:pgSz w:w="11906" w:h="16838"/>
          <w:pgMar w:top="2268" w:right="2410" w:bottom="3827" w:left="2410" w:header="567" w:footer="3118" w:gutter="0"/>
          <w:cols w:space="708"/>
          <w:docGrid w:linePitch="360"/>
        </w:sectPr>
      </w:pPr>
    </w:p>
    <w:bookmarkEnd w:id="2993"/>
    <w:p w:rsidR="002A65AA" w:rsidRPr="002A65AA" w:rsidRDefault="002A65AA" w:rsidP="002A65AA">
      <w:pPr>
        <w:pStyle w:val="ENotes1Heading1"/>
        <w:rPr>
          <w:vanish/>
        </w:rPr>
      </w:pPr>
      <w:r w:rsidRPr="002A65AA">
        <w:rPr>
          <w:vanish/>
        </w:rPr>
        <w:t xml:space="preserve"> </w:t>
      </w:r>
    </w:p>
    <w:p w:rsidR="002A65AA" w:rsidRPr="002A65AA" w:rsidRDefault="002A65AA" w:rsidP="002A65AA">
      <w:pPr>
        <w:pStyle w:val="ENotes1Heading2"/>
      </w:pPr>
      <w:r w:rsidRPr="002A65AA">
        <w:t xml:space="preserve"> </w:t>
      </w:r>
    </w:p>
    <w:p w:rsidR="002A65AA" w:rsidRDefault="002A65AA" w:rsidP="002A65AA">
      <w:pPr>
        <w:keepNext/>
        <w:spacing w:before="360" w:line="240" w:lineRule="atLeast"/>
        <w:ind w:right="397"/>
        <w:jc w:val="both"/>
      </w:pPr>
    </w:p>
    <w:p w:rsidR="002A65AA" w:rsidRPr="006E631F" w:rsidRDefault="002A65AA" w:rsidP="002A65AA">
      <w:pPr>
        <w:keepNext/>
        <w:spacing w:before="360" w:line="240" w:lineRule="atLeast"/>
        <w:ind w:right="397"/>
        <w:jc w:val="both"/>
      </w:pPr>
      <w:r w:rsidRPr="006E631F">
        <w:t xml:space="preserve">Dated </w:t>
      </w:r>
      <w:r w:rsidR="00082680">
        <w:fldChar w:fldCharType="begin"/>
      </w:r>
      <w:r>
        <w:instrText xml:space="preserve"> DOCPROPERTY  RegulationsMade </w:instrText>
      </w:r>
      <w:r>
        <w:rPr>
          <w:rFonts w:cs="Times New Roman"/>
          <w:sz w:val="18"/>
          <w:szCs w:val="16"/>
        </w:rPr>
        <w:instrText xml:space="preserve">\@ "d MMMM </w:instrText>
      </w:r>
      <w:r w:rsidRPr="00A97248">
        <w:rPr>
          <w:rFonts w:cs="Times New Roman"/>
          <w:sz w:val="18"/>
          <w:szCs w:val="16"/>
        </w:rPr>
        <w:instrText>yyyy</w:instrText>
      </w:r>
      <w:r>
        <w:instrText xml:space="preserve"> </w:instrText>
      </w:r>
      <w:r w:rsidR="00082680">
        <w:fldChar w:fldCharType="separate"/>
      </w:r>
      <w:r w:rsidR="00E67FC8">
        <w:t xml:space="preserve">19 January 2019 </w:t>
      </w:r>
      <w:r w:rsidR="00082680">
        <w:fldChar w:fldCharType="end"/>
      </w:r>
    </w:p>
    <w:p w:rsidR="002A65AA" w:rsidRPr="006E631F" w:rsidRDefault="002A65AA" w:rsidP="002A65AA">
      <w:pPr>
        <w:keepNext/>
        <w:tabs>
          <w:tab w:val="left" w:pos="3402"/>
        </w:tabs>
        <w:spacing w:before="1080" w:line="300" w:lineRule="atLeast"/>
        <w:ind w:left="397" w:right="397"/>
        <w:jc w:val="right"/>
      </w:pPr>
    </w:p>
    <w:p w:rsidR="002A65AA" w:rsidRPr="006E631F" w:rsidRDefault="002A65AA" w:rsidP="002A65AA">
      <w:pPr>
        <w:keepNext/>
        <w:tabs>
          <w:tab w:val="left" w:pos="3402"/>
        </w:tabs>
        <w:spacing w:line="300" w:lineRule="atLeast"/>
        <w:ind w:left="397" w:right="397"/>
        <w:jc w:val="right"/>
      </w:pPr>
    </w:p>
    <w:p w:rsidR="002A65AA" w:rsidRPr="006E631F" w:rsidRDefault="002A65AA" w:rsidP="002A65AA">
      <w:pPr>
        <w:keepNext/>
        <w:tabs>
          <w:tab w:val="left" w:pos="3402"/>
        </w:tabs>
        <w:spacing w:before="840" w:after="720" w:line="300" w:lineRule="atLeast"/>
        <w:ind w:right="397"/>
      </w:pPr>
      <w:r w:rsidRPr="006E631F">
        <w:t xml:space="preserve">By </w:t>
      </w:r>
      <w:fldSimple w:instr=" DOCPROPERTY  FounderStyle  \* MERGEFORMAT ">
        <w:r w:rsidR="00E67FC8">
          <w:t>Mister Management</w:t>
        </w:r>
      </w:fldSimple>
      <w:r w:rsidRPr="006E631F">
        <w:t>’s Command</w:t>
      </w:r>
    </w:p>
    <w:p w:rsidR="002A65AA" w:rsidRPr="006E631F" w:rsidRDefault="00082680" w:rsidP="002A65AA">
      <w:pPr>
        <w:keepNext/>
        <w:tabs>
          <w:tab w:val="left" w:pos="3402"/>
        </w:tabs>
        <w:spacing w:before="480" w:line="300" w:lineRule="atLeast"/>
        <w:ind w:right="397"/>
      </w:pPr>
      <w:fldSimple w:instr=" DOCPROPERTY  ManagingDirectorFirstName  \* MERGEFORMAT ">
        <w:r w:rsidR="00E67FC8">
          <w:t>John</w:t>
        </w:r>
      </w:fldSimple>
      <w:r w:rsidR="002A65AA">
        <w:t xml:space="preserve"> </w:t>
      </w:r>
      <w:fldSimple w:instr=" DOCPROPERTY  ManagingDirectorName  \* MERGEFORMAT ">
        <w:r w:rsidR="00E67FC8">
          <w:t>Smith</w:t>
        </w:r>
      </w:fldSimple>
    </w:p>
    <w:p w:rsidR="002A65AA" w:rsidRDefault="00082680" w:rsidP="002A65AA">
      <w:fldSimple w:instr=" DOCPROPERTY  ManagingDirector  \* MERGEFORMAT ">
        <w:r w:rsidR="00E67FC8">
          <w:t>Managing Director</w:t>
        </w:r>
      </w:fldSimple>
    </w:p>
    <w:p w:rsidR="002A65AA" w:rsidRDefault="002A65AA">
      <w:pPr>
        <w:ind w:left="284" w:hanging="284"/>
      </w:pPr>
      <w:r>
        <w:br w:type="page"/>
      </w:r>
    </w:p>
    <w:p w:rsidR="0076455C" w:rsidRPr="0076455C" w:rsidRDefault="0076455C" w:rsidP="00C5680C">
      <w:pPr>
        <w:pStyle w:val="ENotes1Heading1"/>
      </w:pPr>
      <w:r w:rsidRPr="0076455C">
        <w:t>Endnotes</w:t>
      </w:r>
    </w:p>
    <w:p w:rsidR="0076455C" w:rsidRPr="0026795A" w:rsidRDefault="0076455C" w:rsidP="00985FC3">
      <w:pPr>
        <w:pStyle w:val="ENotes1Heading2"/>
      </w:pPr>
      <w:bookmarkStart w:id="2997" w:name="RegEndnote1"/>
      <w:r w:rsidRPr="0026795A">
        <w:t>Endnote 1—About the endnotes</w:t>
      </w:r>
    </w:p>
    <w:p w:rsidR="0076455C" w:rsidRPr="00EB3E71" w:rsidRDefault="0076455C" w:rsidP="0076455C">
      <w:pPr>
        <w:pStyle w:val="ENotesText"/>
      </w:pPr>
      <w:r w:rsidRPr="00EB3E71">
        <w:t xml:space="preserve">The endnotes provide information about this compilation and the compiled </w:t>
      </w:r>
      <w:r w:rsidR="00B9451A">
        <w:t>law</w:t>
      </w:r>
      <w:r w:rsidRPr="00EB3E71">
        <w:t xml:space="preserve">. </w:t>
      </w:r>
      <w:r w:rsidR="00082680" w:rsidRPr="00EB3E71">
        <w:fldChar w:fldCharType="begin"/>
      </w:r>
      <w:r w:rsidRPr="00EB3E71">
        <w:instrText xml:space="preserve"> XE "</w:instrText>
      </w:r>
      <w:r w:rsidR="000E1EA9" w:rsidRPr="000E1EA9">
        <w:rPr>
          <w:i/>
        </w:rPr>
        <w:instrText>Constitution (</w:instrText>
      </w:r>
      <w:fldSimple w:instr=" DOCPROPERTY  ManagerGeneral  \* MERGEFORMAT ">
        <w:r w:rsidR="00E67FC8" w:rsidRPr="00E67FC8">
          <w:rPr>
            <w:i/>
          </w:rPr>
          <w:instrText>Manager General</w:instrText>
        </w:r>
      </w:fldSimple>
      <w:r w:rsidR="000E1EA9" w:rsidRPr="000E1EA9">
        <w:rPr>
          <w:i/>
        </w:rPr>
        <w:instrText xml:space="preserve">) Letters Patent </w:instrText>
      </w:r>
      <w:r w:rsidR="00082680" w:rsidRPr="000E1EA9">
        <w:rPr>
          <w:i/>
        </w:rPr>
        <w:fldChar w:fldCharType="begin"/>
      </w:r>
      <w:r w:rsidR="000E1EA9" w:rsidRPr="000E1EA9">
        <w:rPr>
          <w:i/>
        </w:rPr>
        <w:instrText xml:space="preserve"> DOCPROPERTY  RegulationsMade \@ yyyy \* MERGEFORMAT </w:instrText>
      </w:r>
      <w:r w:rsidR="00082680" w:rsidRPr="000E1EA9">
        <w:rPr>
          <w:i/>
        </w:rPr>
        <w:fldChar w:fldCharType="separate"/>
      </w:r>
      <w:r w:rsidR="00E67FC8">
        <w:rPr>
          <w:i/>
        </w:rPr>
        <w:instrText>2019</w:instrText>
      </w:r>
      <w:r w:rsidR="00082680" w:rsidRPr="000E1EA9">
        <w:rPr>
          <w:i/>
        </w:rPr>
        <w:fldChar w:fldCharType="end"/>
      </w:r>
      <w:r w:rsidRPr="00EB3E71">
        <w:instrText>:endnotes:1 - About the endnotes" \r "</w:instrText>
      </w:r>
      <w:r w:rsidR="008708CA">
        <w:instrText>Reg</w:instrText>
      </w:r>
      <w:r w:rsidRPr="00EB3E71">
        <w:instrText xml:space="preserve">Endnote1" </w:instrText>
      </w:r>
      <w:r w:rsidR="00082680" w:rsidRPr="00EB3E71">
        <w:fldChar w:fldCharType="end"/>
      </w:r>
      <w:r w:rsidR="00082680" w:rsidRPr="00EB3E71">
        <w:fldChar w:fldCharType="begin"/>
      </w:r>
      <w:r w:rsidRPr="00EB3E71">
        <w:instrText xml:space="preserve"> XE "endnotes:1 - About the endnotes</w:instrText>
      </w:r>
      <w:r w:rsidR="008708CA">
        <w:instrText>:</w:instrText>
      </w:r>
      <w:r w:rsidR="00BE2198" w:rsidRPr="000E1EA9">
        <w:rPr>
          <w:i/>
        </w:rPr>
        <w:instrText>Constitution (</w:instrText>
      </w:r>
      <w:fldSimple w:instr=" DOCPROPERTY  ManagerGeneral  \* MERGEFORMAT ">
        <w:r w:rsidR="00E67FC8" w:rsidRPr="00E67FC8">
          <w:rPr>
            <w:i/>
          </w:rPr>
          <w:instrText>Manager General</w:instrText>
        </w:r>
      </w:fldSimple>
      <w:r w:rsidR="00BE2198" w:rsidRPr="000E1EA9">
        <w:rPr>
          <w:i/>
        </w:rPr>
        <w:instrText xml:space="preserve">) Letters Patent </w:instrText>
      </w:r>
      <w:r w:rsidR="00082680" w:rsidRPr="000E1EA9">
        <w:rPr>
          <w:i/>
        </w:rPr>
        <w:fldChar w:fldCharType="begin"/>
      </w:r>
      <w:r w:rsidR="00BE2198" w:rsidRPr="000E1EA9">
        <w:rPr>
          <w:i/>
        </w:rPr>
        <w:instrText xml:space="preserve"> DOCPROPERTY  RegulationsMade \@ yyyy \* MERGEFORMAT </w:instrText>
      </w:r>
      <w:r w:rsidR="00082680" w:rsidRPr="000E1EA9">
        <w:rPr>
          <w:i/>
        </w:rPr>
        <w:fldChar w:fldCharType="separate"/>
      </w:r>
      <w:r w:rsidR="00E67FC8">
        <w:rPr>
          <w:i/>
        </w:rPr>
        <w:instrText>2019</w:instrText>
      </w:r>
      <w:r w:rsidR="00082680" w:rsidRPr="000E1EA9">
        <w:rPr>
          <w:i/>
        </w:rPr>
        <w:fldChar w:fldCharType="end"/>
      </w:r>
      <w:r w:rsidRPr="00EB3E71">
        <w:instrText>" \r "</w:instrText>
      </w:r>
      <w:r w:rsidR="008708CA">
        <w:instrText>Reg</w:instrText>
      </w:r>
      <w:r w:rsidRPr="00EB3E71">
        <w:instrText xml:space="preserve">Endnote1" </w:instrText>
      </w:r>
      <w:r w:rsidR="00082680" w:rsidRPr="00EB3E71">
        <w:fldChar w:fldCharType="end"/>
      </w:r>
    </w:p>
    <w:p w:rsidR="0076455C" w:rsidRPr="00EB3E71" w:rsidRDefault="0076455C" w:rsidP="0076455C">
      <w:pPr>
        <w:spacing w:after="120"/>
        <w:rPr>
          <w:rFonts w:cs="Times New Roman"/>
        </w:rPr>
      </w:pPr>
      <w:r w:rsidRPr="00EB3E71">
        <w:rPr>
          <w:rFonts w:cs="Times New Roman"/>
        </w:rPr>
        <w:t>The following endnotes are included in every compilation:</w:t>
      </w:r>
    </w:p>
    <w:p w:rsidR="0076455C" w:rsidRPr="00EB3E71" w:rsidRDefault="0076455C" w:rsidP="00414794">
      <w:pPr>
        <w:spacing w:before="0"/>
        <w:rPr>
          <w:rFonts w:cs="Times New Roman"/>
        </w:rPr>
      </w:pPr>
      <w:r w:rsidRPr="00EB3E71">
        <w:rPr>
          <w:rFonts w:cs="Times New Roman"/>
        </w:rPr>
        <w:t>Endnote</w:t>
      </w:r>
      <w:r w:rsidR="008708CA">
        <w:rPr>
          <w:rFonts w:cs="Times New Roman"/>
        </w:rPr>
        <w:t> </w:t>
      </w:r>
      <w:r w:rsidRPr="00EB3E71">
        <w:rPr>
          <w:rFonts w:cs="Times New Roman"/>
        </w:rPr>
        <w:t>1—About the endnotes</w:t>
      </w:r>
    </w:p>
    <w:p w:rsidR="0076455C" w:rsidRPr="00EB3E71" w:rsidRDefault="00082680" w:rsidP="00414794">
      <w:pPr>
        <w:spacing w:before="0"/>
        <w:rPr>
          <w:rFonts w:cs="Times New Roman"/>
        </w:rPr>
      </w:pPr>
      <w:hyperlink w:anchor="RegEndnote2" w:history="1">
        <w:r w:rsidR="008708CA">
          <w:rPr>
            <w:rStyle w:val="Hyperlink"/>
            <w:rFonts w:cs="Times New Roman"/>
          </w:rPr>
          <w:t>Endnote </w:t>
        </w:r>
        <w:r w:rsidR="0076455C" w:rsidRPr="008708CA">
          <w:rPr>
            <w:rStyle w:val="Hyperlink"/>
            <w:rFonts w:cs="Times New Roman"/>
          </w:rPr>
          <w:t>2</w:t>
        </w:r>
      </w:hyperlink>
      <w:r w:rsidR="0076455C" w:rsidRPr="008708CA">
        <w:rPr>
          <w:rFonts w:cs="Times New Roman"/>
        </w:rPr>
        <w:t>—Abbreviation key</w:t>
      </w:r>
    </w:p>
    <w:p w:rsidR="0076455C" w:rsidRPr="00EB3E71" w:rsidRDefault="00082680" w:rsidP="00414794">
      <w:pPr>
        <w:spacing w:before="0"/>
        <w:rPr>
          <w:rFonts w:cs="Times New Roman"/>
        </w:rPr>
      </w:pPr>
      <w:hyperlink w:anchor="RegEndnote3" w:history="1">
        <w:r w:rsidR="008708CA" w:rsidRPr="008708CA">
          <w:rPr>
            <w:rStyle w:val="Hyperlink"/>
            <w:rFonts w:cs="Times New Roman"/>
          </w:rPr>
          <w:t>Endnote </w:t>
        </w:r>
        <w:r w:rsidR="0076455C" w:rsidRPr="008708CA">
          <w:rPr>
            <w:rStyle w:val="Hyperlink"/>
            <w:rFonts w:cs="Times New Roman"/>
          </w:rPr>
          <w:t>3</w:t>
        </w:r>
      </w:hyperlink>
      <w:r w:rsidR="0076455C" w:rsidRPr="008708CA">
        <w:rPr>
          <w:rFonts w:cs="Times New Roman"/>
        </w:rPr>
        <w:t>—Legislation history</w:t>
      </w:r>
    </w:p>
    <w:p w:rsidR="0076455C" w:rsidRPr="00EB3E71" w:rsidRDefault="00082680" w:rsidP="00414794">
      <w:pPr>
        <w:spacing w:before="0" w:after="240"/>
        <w:rPr>
          <w:rFonts w:cs="Times New Roman"/>
        </w:rPr>
      </w:pPr>
      <w:hyperlink w:anchor="RegEndnote4" w:history="1">
        <w:r w:rsidR="008708CA" w:rsidRPr="008708CA">
          <w:rPr>
            <w:rStyle w:val="Hyperlink"/>
            <w:rFonts w:cs="Times New Roman"/>
          </w:rPr>
          <w:t>Endnote </w:t>
        </w:r>
        <w:r w:rsidR="0076455C" w:rsidRPr="008708CA">
          <w:rPr>
            <w:rStyle w:val="Hyperlink"/>
            <w:rFonts w:cs="Times New Roman"/>
          </w:rPr>
          <w:t>4</w:t>
        </w:r>
      </w:hyperlink>
      <w:r w:rsidR="0076455C" w:rsidRPr="008708CA">
        <w:rPr>
          <w:rFonts w:cs="Times New Roman"/>
        </w:rPr>
        <w:t>—Amendment history</w:t>
      </w:r>
    </w:p>
    <w:p w:rsidR="0076455C" w:rsidRPr="00EB3E71" w:rsidRDefault="0076455C" w:rsidP="005F170E">
      <w:pPr>
        <w:pStyle w:val="NotesHeading"/>
      </w:pPr>
      <w:r w:rsidRPr="00EB3E71">
        <w:t>Abbreviation key—Endnote</w:t>
      </w:r>
      <w:r w:rsidR="005F170E">
        <w:t> </w:t>
      </w:r>
      <w:r w:rsidRPr="00EB3E71">
        <w:t>2</w:t>
      </w:r>
    </w:p>
    <w:p w:rsidR="0076455C" w:rsidRPr="00EB3E71" w:rsidRDefault="0076455C" w:rsidP="0076455C">
      <w:pPr>
        <w:spacing w:after="240"/>
        <w:rPr>
          <w:rFonts w:cs="Times New Roman"/>
        </w:rPr>
      </w:pPr>
      <w:r w:rsidRPr="00EB3E71">
        <w:rPr>
          <w:rFonts w:cs="Times New Roman"/>
        </w:rPr>
        <w:t xml:space="preserve">The abbreviation key in </w:t>
      </w:r>
      <w:hyperlink w:anchor="RegEndnote2" w:history="1">
        <w:r w:rsidRPr="008708CA">
          <w:rPr>
            <w:rStyle w:val="Hyperlink"/>
            <w:rFonts w:cs="Times New Roman"/>
          </w:rPr>
          <w:t>endnote</w:t>
        </w:r>
        <w:r w:rsidR="008708CA" w:rsidRPr="008708CA">
          <w:rPr>
            <w:rStyle w:val="Hyperlink"/>
            <w:rFonts w:cs="Times New Roman"/>
          </w:rPr>
          <w:t> </w:t>
        </w:r>
        <w:r w:rsidRPr="008708CA">
          <w:rPr>
            <w:rStyle w:val="Hyperlink"/>
            <w:rFonts w:cs="Times New Roman"/>
          </w:rPr>
          <w:t>2</w:t>
        </w:r>
      </w:hyperlink>
      <w:r w:rsidRPr="00EB3E71">
        <w:rPr>
          <w:rFonts w:cs="Times New Roman"/>
        </w:rPr>
        <w:t xml:space="preserve"> sets out abbreviations that may be used in the endnotes.</w:t>
      </w:r>
    </w:p>
    <w:p w:rsidR="0076455C" w:rsidRPr="00EB3E71" w:rsidRDefault="0076455C" w:rsidP="005F170E">
      <w:pPr>
        <w:pStyle w:val="NotesHeading"/>
      </w:pPr>
      <w:r w:rsidRPr="00EB3E71">
        <w:t>Legislation history and amendment history—Endnotes 3 and 4</w:t>
      </w:r>
    </w:p>
    <w:p w:rsidR="0076455C" w:rsidRPr="00EB3E71" w:rsidRDefault="0076455C" w:rsidP="0076455C">
      <w:pPr>
        <w:pStyle w:val="ENotesText"/>
      </w:pPr>
      <w:r w:rsidRPr="00EB3E71">
        <w:t xml:space="preserve">Amending </w:t>
      </w:r>
      <w:r w:rsidR="00B9451A">
        <w:t>law</w:t>
      </w:r>
      <w:r w:rsidR="00E134BC">
        <w:t>s</w:t>
      </w:r>
      <w:r w:rsidRPr="00EB3E71">
        <w:t xml:space="preserve"> are annotated in the legislation history and amendment history.</w:t>
      </w:r>
    </w:p>
    <w:p w:rsidR="0076455C" w:rsidRPr="00EB3E71" w:rsidRDefault="0076455C" w:rsidP="0076455C">
      <w:pPr>
        <w:pStyle w:val="ENotesText"/>
      </w:pPr>
      <w:r w:rsidRPr="00EB3E71">
        <w:t xml:space="preserve">The legislation history in </w:t>
      </w:r>
      <w:hyperlink w:anchor="RegEndnote3" w:history="1">
        <w:r w:rsidRPr="008708CA">
          <w:rPr>
            <w:rStyle w:val="Hyperlink"/>
          </w:rPr>
          <w:t>endnote</w:t>
        </w:r>
        <w:r w:rsidR="008708CA" w:rsidRPr="008708CA">
          <w:rPr>
            <w:rStyle w:val="Hyperlink"/>
          </w:rPr>
          <w:t> </w:t>
        </w:r>
        <w:r w:rsidRPr="008708CA">
          <w:rPr>
            <w:rStyle w:val="Hyperlink"/>
          </w:rPr>
          <w:t>3</w:t>
        </w:r>
      </w:hyperlink>
      <w:r w:rsidRPr="00EB3E71">
        <w:t xml:space="preserve"> provides information about each </w:t>
      </w:r>
      <w:r w:rsidR="00B9451A">
        <w:t>law</w:t>
      </w:r>
      <w:r w:rsidRPr="00EB3E71">
        <w:t xml:space="preserve"> that has amended (or will amend) the compiled </w:t>
      </w:r>
      <w:r w:rsidR="00B9451A">
        <w:t>law</w:t>
      </w:r>
      <w:r w:rsidRPr="00EB3E71">
        <w:t xml:space="preserve">. The information includes commencement details for amending </w:t>
      </w:r>
      <w:r w:rsidR="00B9451A">
        <w:t>law</w:t>
      </w:r>
      <w:r w:rsidRPr="00EB3E71">
        <w:t xml:space="preserve"> and details of any application, saving or transitional provisions that are not included in this compilation.</w:t>
      </w:r>
    </w:p>
    <w:p w:rsidR="0076455C" w:rsidRPr="00EB3E71" w:rsidRDefault="0076455C" w:rsidP="0076455C">
      <w:pPr>
        <w:pStyle w:val="ENotesText"/>
      </w:pPr>
      <w:r w:rsidRPr="00EB3E71">
        <w:t xml:space="preserve">The amendment history in </w:t>
      </w:r>
      <w:hyperlink w:anchor="RegEndnote4" w:history="1">
        <w:r w:rsidRPr="008708CA">
          <w:rPr>
            <w:rStyle w:val="Hyperlink"/>
          </w:rPr>
          <w:t>endnote</w:t>
        </w:r>
        <w:r w:rsidR="008708CA" w:rsidRPr="008708CA">
          <w:rPr>
            <w:rStyle w:val="Hyperlink"/>
          </w:rPr>
          <w:t> </w:t>
        </w:r>
        <w:r w:rsidRPr="008708CA">
          <w:rPr>
            <w:rStyle w:val="Hyperlink"/>
          </w:rPr>
          <w:t>4</w:t>
        </w:r>
      </w:hyperlink>
      <w:r w:rsidRPr="00EB3E71">
        <w:t xml:space="preserve"> provides information about amendments at the provision (generally section or equivalent) level. It also includes information about any provision of the compiled </w:t>
      </w:r>
      <w:r w:rsidR="00B9451A">
        <w:t>law</w:t>
      </w:r>
      <w:r w:rsidRPr="00EB3E71">
        <w:t xml:space="preserve"> that has been repealed in accordance with a provision of the </w:t>
      </w:r>
      <w:r w:rsidR="00B9451A">
        <w:t>law</w:t>
      </w:r>
      <w:r w:rsidRPr="00EB3E71">
        <w:t>.</w:t>
      </w:r>
    </w:p>
    <w:p w:rsidR="0076455C" w:rsidRPr="0076455C" w:rsidRDefault="0076455C" w:rsidP="005F170E">
      <w:pPr>
        <w:pStyle w:val="NotesHeading"/>
      </w:pPr>
      <w:r w:rsidRPr="0076455C">
        <w:t>Editorial changes</w:t>
      </w:r>
    </w:p>
    <w:p w:rsidR="0076455C" w:rsidRPr="00EB3E71" w:rsidRDefault="005D1C69" w:rsidP="0076455C">
      <w:pPr>
        <w:pStyle w:val="ENotesText"/>
      </w:pPr>
      <w:r>
        <w:t>T</w:t>
      </w:r>
      <w:r w:rsidR="00C7551A">
        <w:t xml:space="preserve">he </w:t>
      </w:r>
      <w:r w:rsidR="0076455C" w:rsidRPr="00F511B4">
        <w:rPr>
          <w:i/>
        </w:rPr>
        <w:t>Constitution</w:t>
      </w:r>
      <w:r w:rsidR="0076455C" w:rsidRPr="00EB3E71">
        <w:t xml:space="preserve"> authorises the </w:t>
      </w:r>
      <w:fldSimple w:instr=" DOCPROPERTY  CompilerOfficer  \* MERGEFORMAT ">
        <w:r w:rsidR="00E67FC8">
          <w:t>Company Secretary</w:t>
        </w:r>
      </w:fldSimple>
      <w:r w:rsidR="0076455C" w:rsidRPr="00EB3E71">
        <w:t xml:space="preserve"> (under authorisation by the </w:t>
      </w:r>
      <w:fldSimple w:instr=" DOCPROPERTY  ManagerGeneral  \* MERGEFORMAT ">
        <w:r w:rsidR="00E67FC8">
          <w:t>Manager General</w:t>
        </w:r>
      </w:fldSimple>
      <w:r w:rsidR="0076455C" w:rsidRPr="00EB3E71">
        <w:t xml:space="preserve">) to make editorial and presentational changes to </w:t>
      </w:r>
      <w:r w:rsidR="00C7551A">
        <w:t xml:space="preserve">a compiled </w:t>
      </w:r>
      <w:r w:rsidR="00B9451A">
        <w:t>law</w:t>
      </w:r>
      <w:r w:rsidR="0076455C" w:rsidRPr="00EB3E71">
        <w:t xml:space="preserve"> in preparing a compilation for registration, on similar terms as outlined in the </w:t>
      </w:r>
      <w:r w:rsidR="0076455C" w:rsidRPr="00F511B4">
        <w:rPr>
          <w:i/>
        </w:rPr>
        <w:t>Legislation Act 2003</w:t>
      </w:r>
      <w:r w:rsidR="0076455C" w:rsidRPr="00EB3E71">
        <w:t xml:space="preserve">. The changes must not change the effect of this </w:t>
      </w:r>
      <w:r w:rsidR="00414794">
        <w:t>law</w:t>
      </w:r>
      <w:r w:rsidR="0076455C" w:rsidRPr="00EB3E71">
        <w:t>. Editorial changes take effect from the compilation registration date.</w:t>
      </w:r>
    </w:p>
    <w:p w:rsidR="0076455C" w:rsidRPr="00EB3E71" w:rsidRDefault="0076455C" w:rsidP="0076455C">
      <w:pPr>
        <w:pStyle w:val="ENotesText"/>
      </w:pPr>
      <w:r w:rsidRPr="00EB3E71">
        <w:t>If the compilation includes editorial changes, the endnotes include a brief outline of the changes in general term</w:t>
      </w:r>
      <w:r w:rsidR="0055005C">
        <w:t>s. </w:t>
      </w:r>
      <w:r w:rsidRPr="00EB3E71">
        <w:t xml:space="preserve">Full details of any changes can be obtained from the </w:t>
      </w:r>
      <w:fldSimple w:instr=" DOCPROPERTY  CompilerOffice  \* MERGEFORMAT ">
        <w:r w:rsidR="00E67FC8">
          <w:t>Office of the Company Secretary</w:t>
        </w:r>
      </w:fldSimple>
      <w:r w:rsidRPr="00EB3E71">
        <w:t xml:space="preserve">. </w:t>
      </w:r>
    </w:p>
    <w:p w:rsidR="0076455C" w:rsidRPr="00EB3E71" w:rsidRDefault="0076455C" w:rsidP="005F170E">
      <w:pPr>
        <w:pStyle w:val="NotesHeading"/>
      </w:pPr>
      <w:r w:rsidRPr="00EB3E71">
        <w:t>Misdescribed amendments</w:t>
      </w:r>
    </w:p>
    <w:p w:rsidR="0076455C" w:rsidRPr="00EB3E71" w:rsidRDefault="0076455C" w:rsidP="00985FC3">
      <w:pPr>
        <w:pStyle w:val="ENotesText"/>
      </w:pPr>
      <w:r w:rsidRPr="00EB3E71">
        <w:t xml:space="preserve">A misdescribed amendment is an amendment that does not accurately describe the amendment to be made. If, despite the misdescription, the amendment can be given effect as intended, the amendment is incorporated into the compiled </w:t>
      </w:r>
      <w:r w:rsidR="00B9451A">
        <w:t>law</w:t>
      </w:r>
      <w:r w:rsidRPr="00EB3E71">
        <w:t xml:space="preserve"> and the abbreviation “(md)” added to the details of the amendment included in the amendment history. If a misdescribed amendment cannot be given effect as intended, the abbreviation “(md not incorp)” is added to the details of the amendment included in the amendment history.</w:t>
      </w:r>
      <w:r w:rsidRPr="00EB3E71">
        <w:br w:type="page"/>
      </w:r>
      <w:bookmarkEnd w:id="2997"/>
    </w:p>
    <w:p w:rsidR="0076455C" w:rsidRPr="00EB3E71" w:rsidRDefault="0076455C" w:rsidP="00985FC3">
      <w:pPr>
        <w:pStyle w:val="ENotes1Heading2"/>
      </w:pPr>
      <w:bookmarkStart w:id="2998" w:name="RegEndnote2"/>
      <w:r w:rsidRPr="00EB3E71">
        <w:t>Endnote 2—Abbreviation key</w:t>
      </w:r>
    </w:p>
    <w:p w:rsidR="0076455C" w:rsidRPr="00EB3E71" w:rsidRDefault="00082680" w:rsidP="0076455C">
      <w:pPr>
        <w:pStyle w:val="Tabletext"/>
      </w:pPr>
      <w:r w:rsidRPr="00EB3E71">
        <w:fldChar w:fldCharType="begin"/>
      </w:r>
      <w:r w:rsidR="0076455C" w:rsidRPr="00EB3E71">
        <w:instrText xml:space="preserve"> XE "</w:instrText>
      </w:r>
      <w:r w:rsidR="000E1EA9" w:rsidRPr="000E1EA9">
        <w:rPr>
          <w:i/>
        </w:rPr>
        <w:instrText>Constitution (</w:instrText>
      </w:r>
      <w:fldSimple w:instr=" DOCPROPERTY  ManagerGeneral  \* MERGEFORMAT ">
        <w:r w:rsidR="00E67FC8" w:rsidRPr="00E67FC8">
          <w:rPr>
            <w:i/>
          </w:rPr>
          <w:instrText>Manager General</w:instrText>
        </w:r>
      </w:fldSimple>
      <w:r w:rsidR="000E1EA9" w:rsidRPr="000E1EA9">
        <w:rPr>
          <w:i/>
        </w:rPr>
        <w:instrText xml:space="preserve">) Letters Patent </w:instrText>
      </w:r>
      <w:r w:rsidRPr="000E1EA9">
        <w:rPr>
          <w:i/>
        </w:rPr>
        <w:fldChar w:fldCharType="begin"/>
      </w:r>
      <w:r w:rsidR="000E1EA9"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76455C" w:rsidRPr="00EB3E71">
        <w:instrText>:endnotes:2 - Abbreviation key" \r "</w:instrText>
      </w:r>
      <w:r w:rsidR="008708CA">
        <w:instrText>Reg</w:instrText>
      </w:r>
      <w:r w:rsidR="0076455C" w:rsidRPr="00EB3E71">
        <w:instrText xml:space="preserve">Endnote2" </w:instrText>
      </w:r>
      <w:r w:rsidRPr="00EB3E71">
        <w:fldChar w:fldCharType="end"/>
      </w:r>
      <w:r w:rsidRPr="00EB3E71">
        <w:fldChar w:fldCharType="begin"/>
      </w:r>
      <w:r w:rsidR="0076455C" w:rsidRPr="00EB3E71">
        <w:instrText xml:space="preserve"> XE "endnotes:2 - Abbreviation key</w:instrText>
      </w:r>
      <w:r w:rsidR="008708CA">
        <w:instrText>:</w:instrText>
      </w:r>
      <w:r w:rsidR="000E1EA9" w:rsidRPr="000E1EA9">
        <w:rPr>
          <w:i/>
        </w:rPr>
        <w:instrText>Constitution (</w:instrText>
      </w:r>
      <w:fldSimple w:instr=" DOCPROPERTY  ManagerGeneral  \* MERGEFORMAT ">
        <w:r w:rsidR="00E67FC8" w:rsidRPr="00E67FC8">
          <w:rPr>
            <w:i/>
          </w:rPr>
          <w:instrText>Manager General</w:instrText>
        </w:r>
      </w:fldSimple>
      <w:r w:rsidR="000E1EA9" w:rsidRPr="000E1EA9">
        <w:rPr>
          <w:i/>
        </w:rPr>
        <w:instrText xml:space="preserve">) Letters Patent </w:instrText>
      </w:r>
      <w:r w:rsidRPr="000E1EA9">
        <w:rPr>
          <w:i/>
        </w:rPr>
        <w:fldChar w:fldCharType="begin"/>
      </w:r>
      <w:r w:rsidR="000E1EA9"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76455C" w:rsidRPr="00EB3E71">
        <w:instrText>" \r "</w:instrText>
      </w:r>
      <w:r w:rsidR="008708CA">
        <w:instrText>Reg</w:instrText>
      </w:r>
      <w:r w:rsidR="0076455C" w:rsidRPr="00EB3E71">
        <w:instrText xml:space="preserve">Endnote2" </w:instrText>
      </w:r>
      <w:r w:rsidRPr="00EB3E71">
        <w:fldChar w:fldCharType="end"/>
      </w:r>
      <w:r w:rsidRPr="00EB3E71">
        <w:fldChar w:fldCharType="begin"/>
      </w:r>
      <w:r w:rsidR="0076455C" w:rsidRPr="00EB3E71">
        <w:instrText xml:space="preserve"> XE "abbreviation key</w:instrText>
      </w:r>
      <w:r w:rsidR="008708CA">
        <w:instrText>:</w:instrText>
      </w:r>
      <w:r w:rsidR="000E1EA9" w:rsidRPr="000E1EA9">
        <w:rPr>
          <w:i/>
        </w:rPr>
        <w:instrText>Constitution (</w:instrText>
      </w:r>
      <w:fldSimple w:instr=" DOCPROPERTY  ManagerGeneral  \* MERGEFORMAT ">
        <w:r w:rsidR="00E67FC8" w:rsidRPr="00E67FC8">
          <w:rPr>
            <w:i/>
          </w:rPr>
          <w:instrText>Manager General</w:instrText>
        </w:r>
      </w:fldSimple>
      <w:r w:rsidR="000E1EA9" w:rsidRPr="000E1EA9">
        <w:rPr>
          <w:i/>
        </w:rPr>
        <w:instrText xml:space="preserve">) Letters Patent </w:instrText>
      </w:r>
      <w:r w:rsidRPr="000E1EA9">
        <w:rPr>
          <w:i/>
        </w:rPr>
        <w:fldChar w:fldCharType="begin"/>
      </w:r>
      <w:r w:rsidR="000E1EA9"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76455C" w:rsidRPr="00EB3E71">
        <w:instrText>" \r "</w:instrText>
      </w:r>
      <w:r w:rsidR="008708CA">
        <w:instrText>Reg</w:instrText>
      </w:r>
      <w:r w:rsidR="0076455C" w:rsidRPr="00EB3E71">
        <w:instrText xml:space="preserve">Endnote2"  </w:instrText>
      </w:r>
      <w:r w:rsidRPr="00EB3E71">
        <w:fldChar w:fldCharType="end"/>
      </w:r>
    </w:p>
    <w:tbl>
      <w:tblPr>
        <w:tblW w:w="7939" w:type="dxa"/>
        <w:tblInd w:w="108" w:type="dxa"/>
        <w:tblLayout w:type="fixed"/>
        <w:tblLook w:val="0000"/>
      </w:tblPr>
      <w:tblGrid>
        <w:gridCol w:w="4253"/>
        <w:gridCol w:w="3686"/>
      </w:tblGrid>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ad = added or inserted</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o = order(s)</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am = amended</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orig = original</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amdt = amendment</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par = paragraph(s)/subparagraph(s)</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A[x] = Compilation No. x</w:t>
            </w:r>
          </w:p>
        </w:tc>
        <w:tc>
          <w:tcPr>
            <w:tcW w:w="3686" w:type="dxa"/>
            <w:shd w:val="clear" w:color="auto" w:fill="auto"/>
          </w:tcPr>
          <w:p w:rsidR="0076455C" w:rsidRPr="00EB3E71" w:rsidRDefault="0076455C" w:rsidP="0076455C">
            <w:pPr>
              <w:ind w:left="34"/>
              <w:rPr>
                <w:rFonts w:cs="Times New Roman"/>
                <w:sz w:val="20"/>
                <w:szCs w:val="20"/>
              </w:rPr>
            </w:pPr>
            <w:r w:rsidRPr="00EB3E71">
              <w:rPr>
                <w:rFonts w:cs="Times New Roman"/>
                <w:sz w:val="20"/>
                <w:szCs w:val="20"/>
              </w:rPr>
              <w:t xml:space="preserve">    /sub</w:t>
            </w:r>
            <w:r w:rsidRPr="00EB3E71">
              <w:rPr>
                <w:rFonts w:cs="Times New Roman"/>
                <w:sz w:val="20"/>
                <w:szCs w:val="20"/>
              </w:rPr>
              <w:noBreakHyphen/>
              <w:t>subparagraph(s)</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c = clause(s)</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pres = present</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Ch = Chapter(s)</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prev = previous</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def = definition(s)</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(prev…) = previously</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Dict = Dictionary</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Pt = Part(s)</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 xml:space="preserve">disallowed = disallowed by </w:t>
            </w:r>
            <w:fldSimple w:instr=" DOCPROPERTY  Board  \* MERGEFORMAT ">
              <w:r w:rsidR="00E67FC8" w:rsidRPr="00E67FC8">
                <w:rPr>
                  <w:rFonts w:cs="Times New Roman"/>
                  <w:sz w:val="20"/>
                  <w:szCs w:val="20"/>
                </w:rPr>
                <w:t>Board</w:t>
              </w:r>
            </w:fldSimple>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r = regulation(s)/</w:t>
            </w:r>
            <w:r w:rsidR="00B9451A">
              <w:rPr>
                <w:rFonts w:cs="Times New Roman"/>
                <w:sz w:val="20"/>
                <w:szCs w:val="20"/>
              </w:rPr>
              <w:t>law</w:t>
            </w:r>
            <w:r w:rsidRPr="00EB3E71">
              <w:rPr>
                <w:rFonts w:cs="Times New Roman"/>
                <w:sz w:val="20"/>
                <w:szCs w:val="20"/>
              </w:rPr>
              <w:t>(s)</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Div = Division(s)</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reloc = relocated</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ed = editorial change</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renum = renumbered</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exp = expires/expired or ceases/ceased to have</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rep = repealed</w:t>
            </w:r>
          </w:p>
        </w:tc>
      </w:tr>
      <w:tr w:rsidR="0076455C" w:rsidRPr="00EB3E71" w:rsidTr="0076455C">
        <w:trPr>
          <w:trHeight w:val="115"/>
        </w:trPr>
        <w:tc>
          <w:tcPr>
            <w:tcW w:w="4253" w:type="dxa"/>
            <w:shd w:val="clear" w:color="auto" w:fill="auto"/>
          </w:tcPr>
          <w:p w:rsidR="0076455C" w:rsidRPr="00EB3E71" w:rsidRDefault="0076455C" w:rsidP="0076455C">
            <w:pPr>
              <w:ind w:left="34"/>
              <w:rPr>
                <w:rFonts w:cs="Times New Roman"/>
                <w:sz w:val="20"/>
                <w:szCs w:val="20"/>
              </w:rPr>
            </w:pPr>
            <w:r w:rsidRPr="00EB3E71">
              <w:rPr>
                <w:rFonts w:cs="Times New Roman"/>
                <w:sz w:val="20"/>
                <w:szCs w:val="20"/>
              </w:rPr>
              <w:t xml:space="preserve">    effect</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rs = repealed and substituted</w:t>
            </w:r>
          </w:p>
        </w:tc>
      </w:tr>
      <w:tr w:rsidR="0076455C" w:rsidRPr="00EB3E71" w:rsidTr="0076455C">
        <w:trPr>
          <w:trHeight w:val="115"/>
        </w:trPr>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gaz = gazette</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s = section(s)/subsection(s)</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(md) = misdescribed amendment can be given</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Sch = Schedule(s)</w:t>
            </w:r>
          </w:p>
        </w:tc>
      </w:tr>
      <w:tr w:rsidR="0076455C" w:rsidRPr="00EB3E71" w:rsidTr="0076455C">
        <w:tc>
          <w:tcPr>
            <w:tcW w:w="4253" w:type="dxa"/>
            <w:shd w:val="clear" w:color="auto" w:fill="auto"/>
          </w:tcPr>
          <w:p w:rsidR="0076455C" w:rsidRPr="00EB3E71" w:rsidRDefault="0076455C" w:rsidP="0076455C">
            <w:pPr>
              <w:ind w:left="34"/>
              <w:rPr>
                <w:rFonts w:cs="Times New Roman"/>
                <w:sz w:val="20"/>
                <w:szCs w:val="20"/>
              </w:rPr>
            </w:pPr>
            <w:r w:rsidRPr="00EB3E71">
              <w:rPr>
                <w:rFonts w:cs="Times New Roman"/>
                <w:sz w:val="20"/>
                <w:szCs w:val="20"/>
              </w:rPr>
              <w:t xml:space="preserve">    effect</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Sdiv = Subdivision(s)</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(md not incorp) = misdescribed amendment</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Sub</w:t>
            </w:r>
            <w:r w:rsidRPr="00EB3E71">
              <w:rPr>
                <w:rFonts w:cs="Times New Roman"/>
                <w:sz w:val="20"/>
                <w:szCs w:val="20"/>
              </w:rPr>
              <w:noBreakHyphen/>
              <w:t>Ch = Sub</w:t>
            </w:r>
            <w:r w:rsidRPr="00EB3E71">
              <w:rPr>
                <w:rFonts w:cs="Times New Roman"/>
                <w:sz w:val="20"/>
                <w:szCs w:val="20"/>
              </w:rPr>
              <w:noBreakHyphen/>
              <w:t>Chapter(s)</w:t>
            </w:r>
          </w:p>
        </w:tc>
      </w:tr>
      <w:tr w:rsidR="0076455C" w:rsidRPr="00EB3E71" w:rsidTr="0076455C">
        <w:tc>
          <w:tcPr>
            <w:tcW w:w="4253" w:type="dxa"/>
            <w:shd w:val="clear" w:color="auto" w:fill="auto"/>
          </w:tcPr>
          <w:p w:rsidR="0076455C" w:rsidRPr="00EB3E71" w:rsidRDefault="0076455C" w:rsidP="0076455C">
            <w:pPr>
              <w:ind w:left="34"/>
              <w:rPr>
                <w:rFonts w:cs="Times New Roman"/>
                <w:sz w:val="20"/>
                <w:szCs w:val="20"/>
              </w:rPr>
            </w:pPr>
            <w:r w:rsidRPr="00EB3E71">
              <w:rPr>
                <w:rFonts w:cs="Times New Roman"/>
                <w:sz w:val="20"/>
                <w:szCs w:val="20"/>
              </w:rPr>
              <w:t xml:space="preserve">    cannot be given effect</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SubPt = Subpart(s)</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mod = modified/modification</w:t>
            </w:r>
          </w:p>
        </w:tc>
        <w:tc>
          <w:tcPr>
            <w:tcW w:w="3686"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u w:val="single"/>
              </w:rPr>
              <w:t>underlining</w:t>
            </w:r>
            <w:r w:rsidRPr="00EB3E71">
              <w:rPr>
                <w:rFonts w:cs="Times New Roman"/>
                <w:sz w:val="20"/>
                <w:szCs w:val="20"/>
              </w:rPr>
              <w:t xml:space="preserve"> = whole or part not</w:t>
            </w:r>
          </w:p>
        </w:tc>
      </w:tr>
      <w:tr w:rsidR="0076455C" w:rsidRPr="00EB3E71" w:rsidTr="0076455C">
        <w:tc>
          <w:tcPr>
            <w:tcW w:w="4253" w:type="dxa"/>
            <w:shd w:val="clear" w:color="auto" w:fill="auto"/>
          </w:tcPr>
          <w:p w:rsidR="0076455C" w:rsidRPr="00EB3E71" w:rsidRDefault="0076455C" w:rsidP="0076455C">
            <w:pPr>
              <w:spacing w:before="60"/>
              <w:ind w:left="34"/>
              <w:rPr>
                <w:rFonts w:cs="Times New Roman"/>
                <w:sz w:val="20"/>
                <w:szCs w:val="20"/>
              </w:rPr>
            </w:pPr>
            <w:r w:rsidRPr="00EB3E71">
              <w:rPr>
                <w:rFonts w:cs="Times New Roman"/>
                <w:sz w:val="20"/>
                <w:szCs w:val="20"/>
              </w:rPr>
              <w:t>No. = Number(s)</w:t>
            </w:r>
          </w:p>
        </w:tc>
        <w:tc>
          <w:tcPr>
            <w:tcW w:w="3686" w:type="dxa"/>
            <w:shd w:val="clear" w:color="auto" w:fill="auto"/>
          </w:tcPr>
          <w:p w:rsidR="0076455C" w:rsidRPr="00EB3E71" w:rsidRDefault="0076455C" w:rsidP="0076455C">
            <w:pPr>
              <w:ind w:left="34"/>
              <w:rPr>
                <w:rFonts w:cs="Times New Roman"/>
                <w:sz w:val="20"/>
                <w:szCs w:val="20"/>
              </w:rPr>
            </w:pPr>
            <w:r w:rsidRPr="00EB3E71">
              <w:rPr>
                <w:rFonts w:cs="Times New Roman"/>
                <w:sz w:val="20"/>
                <w:szCs w:val="20"/>
              </w:rPr>
              <w:t xml:space="preserve">    commenced or to be commenced</w:t>
            </w:r>
          </w:p>
        </w:tc>
      </w:tr>
    </w:tbl>
    <w:p w:rsidR="0076455C" w:rsidRPr="00EB3E71" w:rsidRDefault="0076455C" w:rsidP="009D25E4">
      <w:pPr>
        <w:pStyle w:val="PageBreak"/>
      </w:pPr>
      <w:r w:rsidRPr="00EB3E71">
        <w:br w:type="page"/>
      </w:r>
    </w:p>
    <w:p w:rsidR="0076455C" w:rsidRPr="002E12AB" w:rsidRDefault="0076455C" w:rsidP="00985FC3">
      <w:pPr>
        <w:pStyle w:val="ENotes1Heading2"/>
      </w:pPr>
      <w:bookmarkStart w:id="2999" w:name="RegEndnote3"/>
      <w:bookmarkEnd w:id="2998"/>
      <w:r w:rsidRPr="002E12AB">
        <w:t>Endnote 3—Legislation history</w:t>
      </w:r>
    </w:p>
    <w:p w:rsidR="00465E0C" w:rsidRDefault="00082680" w:rsidP="000A7D54">
      <w:pPr>
        <w:pStyle w:val="Tabletext"/>
      </w:pPr>
      <w:r w:rsidRPr="00EB3E71">
        <w:fldChar w:fldCharType="begin"/>
      </w:r>
      <w:r w:rsidR="0076455C" w:rsidRPr="00EB3E71">
        <w:instrText xml:space="preserve"> XE "</w:instrText>
      </w:r>
      <w:r w:rsidR="000E1EA9" w:rsidRPr="000E1EA9">
        <w:rPr>
          <w:i/>
        </w:rPr>
        <w:instrText>Constitution (</w:instrText>
      </w:r>
      <w:fldSimple w:instr=" DOCPROPERTY  ManagerGeneral  \* MERGEFORMAT ">
        <w:r w:rsidR="00E67FC8" w:rsidRPr="00E67FC8">
          <w:rPr>
            <w:i/>
          </w:rPr>
          <w:instrText>Manager General</w:instrText>
        </w:r>
      </w:fldSimple>
      <w:r w:rsidR="000E1EA9" w:rsidRPr="000E1EA9">
        <w:rPr>
          <w:i/>
        </w:rPr>
        <w:instrText xml:space="preserve">) Letters Patent </w:instrText>
      </w:r>
      <w:r w:rsidRPr="000E1EA9">
        <w:rPr>
          <w:i/>
        </w:rPr>
        <w:fldChar w:fldCharType="begin"/>
      </w:r>
      <w:r w:rsidR="000E1EA9"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76455C" w:rsidRPr="00EB3E71">
        <w:instrText>:endnotes:3 - Legislation history" \r "</w:instrText>
      </w:r>
      <w:r w:rsidR="008708CA">
        <w:instrText>Reg</w:instrText>
      </w:r>
      <w:r w:rsidR="0076455C" w:rsidRPr="00EB3E71">
        <w:instrText xml:space="preserve">Endnote3" </w:instrText>
      </w:r>
      <w:r w:rsidRPr="00EB3E71">
        <w:fldChar w:fldCharType="end"/>
      </w:r>
      <w:r w:rsidRPr="00EB3E71">
        <w:fldChar w:fldCharType="begin"/>
      </w:r>
      <w:r w:rsidR="0076455C" w:rsidRPr="00EB3E71">
        <w:instrText xml:space="preserve"> XE "endnotes:3 - Legislation history</w:instrText>
      </w:r>
      <w:r w:rsidR="008708CA">
        <w:instrText>:</w:instrText>
      </w:r>
      <w:r w:rsidR="00BE2198" w:rsidRPr="000E1EA9">
        <w:rPr>
          <w:i/>
        </w:rPr>
        <w:instrText>Constitution (</w:instrText>
      </w:r>
      <w:fldSimple w:instr=" DOCPROPERTY  ManagerGeneral  \* MERGEFORMAT ">
        <w:r w:rsidR="00E67FC8" w:rsidRPr="00E67FC8">
          <w:rPr>
            <w:i/>
          </w:rPr>
          <w:instrText>Manager General</w:instrText>
        </w:r>
      </w:fldSimple>
      <w:r w:rsidR="00BE2198" w:rsidRPr="000E1EA9">
        <w:rPr>
          <w:i/>
        </w:rPr>
        <w:instrText xml:space="preserve">) Letters Patent </w:instrText>
      </w:r>
      <w:r w:rsidRPr="000E1EA9">
        <w:rPr>
          <w:i/>
        </w:rPr>
        <w:fldChar w:fldCharType="begin"/>
      </w:r>
      <w:r w:rsidR="00BE2198"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76455C" w:rsidRPr="00EB3E71">
        <w:instrText>" \r "</w:instrText>
      </w:r>
      <w:r w:rsidR="008708CA">
        <w:instrText>Reg</w:instrText>
      </w:r>
      <w:r w:rsidR="0076455C" w:rsidRPr="00EB3E71">
        <w:instrText xml:space="preserve">Endnote3" </w:instrText>
      </w:r>
      <w:r w:rsidRPr="00EB3E71">
        <w:fldChar w:fldCharType="end"/>
      </w:r>
      <w:r w:rsidRPr="00EB3E71">
        <w:fldChar w:fldCharType="begin"/>
      </w:r>
      <w:r w:rsidR="0076455C" w:rsidRPr="00EB3E71">
        <w:instrText xml:space="preserve"> XE "legislation history</w:instrText>
      </w:r>
      <w:r w:rsidR="008708CA">
        <w:instrText>:</w:instrText>
      </w:r>
      <w:r w:rsidR="000E1EA9" w:rsidRPr="000E1EA9">
        <w:rPr>
          <w:i/>
        </w:rPr>
        <w:instrText>Constitution (</w:instrText>
      </w:r>
      <w:fldSimple w:instr=" DOCPROPERTY  ManagerGeneral  \* MERGEFORMAT ">
        <w:r w:rsidR="00E67FC8" w:rsidRPr="00E67FC8">
          <w:rPr>
            <w:i/>
          </w:rPr>
          <w:instrText>Manager General</w:instrText>
        </w:r>
      </w:fldSimple>
      <w:r w:rsidR="000E1EA9" w:rsidRPr="000E1EA9">
        <w:rPr>
          <w:i/>
        </w:rPr>
        <w:instrText xml:space="preserve">) Letters Patent </w:instrText>
      </w:r>
      <w:r w:rsidRPr="000E1EA9">
        <w:rPr>
          <w:i/>
        </w:rPr>
        <w:fldChar w:fldCharType="begin"/>
      </w:r>
      <w:r w:rsidR="000E1EA9"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76455C" w:rsidRPr="00EB3E71">
        <w:instrText>" \r "</w:instrText>
      </w:r>
      <w:r w:rsidR="008708CA">
        <w:instrText>Reg</w:instrText>
      </w:r>
      <w:r w:rsidR="0076455C" w:rsidRPr="00EB3E71">
        <w:instrText xml:space="preserve">Endnote3" </w:instrText>
      </w:r>
      <w:r w:rsidRPr="00EB3E71">
        <w:fldChar w:fldCharType="end"/>
      </w:r>
    </w:p>
    <w:tbl>
      <w:tblPr>
        <w:tblW w:w="5000" w:type="pct"/>
        <w:tblBorders>
          <w:top w:val="single" w:sz="4" w:space="0" w:color="auto"/>
          <w:bottom w:val="single" w:sz="2" w:space="0" w:color="auto"/>
          <w:insideH w:val="single" w:sz="4" w:space="0" w:color="auto"/>
        </w:tblBorders>
        <w:tblLook w:val="0000"/>
      </w:tblPr>
      <w:tblGrid>
        <w:gridCol w:w="2617"/>
        <w:gridCol w:w="1428"/>
        <w:gridCol w:w="1461"/>
        <w:gridCol w:w="1796"/>
      </w:tblGrid>
      <w:tr w:rsidR="00465E0C" w:rsidRPr="0098546F" w:rsidTr="000A7D54">
        <w:trPr>
          <w:cantSplit/>
          <w:tblHeader/>
        </w:trPr>
        <w:tc>
          <w:tcPr>
            <w:tcW w:w="1791" w:type="pct"/>
            <w:tcBorders>
              <w:top w:val="single" w:sz="12" w:space="0" w:color="auto"/>
              <w:bottom w:val="single" w:sz="12" w:space="0" w:color="auto"/>
            </w:tcBorders>
            <w:shd w:val="clear" w:color="auto" w:fill="auto"/>
          </w:tcPr>
          <w:p w:rsidR="00465E0C" w:rsidRPr="00E117A3" w:rsidRDefault="00465E0C" w:rsidP="00914B0B">
            <w:pPr>
              <w:pStyle w:val="ENoteTableHeading"/>
            </w:pPr>
            <w:r>
              <w:t>Name</w:t>
            </w:r>
          </w:p>
        </w:tc>
        <w:tc>
          <w:tcPr>
            <w:tcW w:w="978" w:type="pct"/>
            <w:tcBorders>
              <w:top w:val="single" w:sz="12" w:space="0" w:color="auto"/>
              <w:bottom w:val="single" w:sz="12" w:space="0" w:color="auto"/>
            </w:tcBorders>
            <w:shd w:val="clear" w:color="auto" w:fill="auto"/>
          </w:tcPr>
          <w:p w:rsidR="00465E0C" w:rsidRPr="00E117A3" w:rsidRDefault="00465E0C" w:rsidP="00914B0B">
            <w:pPr>
              <w:pStyle w:val="ENoteTableHeading"/>
            </w:pPr>
            <w:r>
              <w:t>R</w:t>
            </w:r>
            <w:r w:rsidRPr="00E117A3">
              <w:t>egistration</w:t>
            </w:r>
          </w:p>
        </w:tc>
        <w:tc>
          <w:tcPr>
            <w:tcW w:w="1000" w:type="pct"/>
            <w:tcBorders>
              <w:top w:val="single" w:sz="12" w:space="0" w:color="auto"/>
              <w:bottom w:val="single" w:sz="12" w:space="0" w:color="auto"/>
            </w:tcBorders>
            <w:shd w:val="clear" w:color="auto" w:fill="auto"/>
          </w:tcPr>
          <w:p w:rsidR="00465E0C" w:rsidRPr="00E117A3" w:rsidRDefault="00465E0C" w:rsidP="00914B0B">
            <w:pPr>
              <w:pStyle w:val="ENoteTableHeading"/>
            </w:pPr>
            <w:r>
              <w:t>Commencement</w:t>
            </w:r>
          </w:p>
        </w:tc>
        <w:tc>
          <w:tcPr>
            <w:tcW w:w="1230" w:type="pct"/>
            <w:tcBorders>
              <w:top w:val="single" w:sz="12" w:space="0" w:color="auto"/>
              <w:bottom w:val="single" w:sz="12" w:space="0" w:color="auto"/>
            </w:tcBorders>
            <w:shd w:val="clear" w:color="auto" w:fill="auto"/>
          </w:tcPr>
          <w:p w:rsidR="00465E0C" w:rsidRPr="00E117A3" w:rsidRDefault="00465E0C" w:rsidP="00914B0B">
            <w:pPr>
              <w:pStyle w:val="ENoteTableHeading"/>
            </w:pPr>
            <w:r w:rsidRPr="00E117A3">
              <w:t>Application, saving and transitional provisions</w:t>
            </w:r>
          </w:p>
        </w:tc>
      </w:tr>
      <w:tr w:rsidR="00465E0C" w:rsidRPr="00E117A3" w:rsidTr="000A7D54">
        <w:trPr>
          <w:cantSplit/>
        </w:trPr>
        <w:tc>
          <w:tcPr>
            <w:tcW w:w="1791" w:type="pct"/>
            <w:tcBorders>
              <w:top w:val="single" w:sz="12" w:space="0" w:color="auto"/>
              <w:bottom w:val="single" w:sz="4" w:space="0" w:color="auto"/>
            </w:tcBorders>
            <w:shd w:val="clear" w:color="auto" w:fill="auto"/>
          </w:tcPr>
          <w:p w:rsidR="00465E0C" w:rsidRPr="00985FC3" w:rsidRDefault="000E1EA9" w:rsidP="00914B0B">
            <w:pPr>
              <w:pStyle w:val="ENoteTableText"/>
              <w:rPr>
                <w:i/>
              </w:rPr>
            </w:pPr>
            <w:r w:rsidRPr="000E1EA9">
              <w:rPr>
                <w:i/>
              </w:rPr>
              <w:t>Constitution (</w:t>
            </w:r>
            <w:fldSimple w:instr=" DOCPROPERTY  ManagerGeneral  \* MERGEFORMAT ">
              <w:r w:rsidR="00E67FC8" w:rsidRPr="00E67FC8">
                <w:rPr>
                  <w:i/>
                </w:rPr>
                <w:t>Manager General</w:t>
              </w:r>
            </w:fldSimple>
            <w:r w:rsidRPr="000E1EA9">
              <w:rPr>
                <w:i/>
              </w:rPr>
              <w:t xml:space="preserve">) Letters Patent </w:t>
            </w:r>
            <w:r w:rsidR="00082680" w:rsidRPr="000E1EA9">
              <w:rPr>
                <w:i/>
              </w:rPr>
              <w:fldChar w:fldCharType="begin"/>
            </w:r>
            <w:r w:rsidRPr="000E1EA9">
              <w:rPr>
                <w:i/>
              </w:rPr>
              <w:instrText xml:space="preserve"> DOCPROPERTY  RegulationsMade \@ yyyy \* MERGEFORMAT </w:instrText>
            </w:r>
            <w:r w:rsidR="00082680" w:rsidRPr="000E1EA9">
              <w:rPr>
                <w:i/>
              </w:rPr>
              <w:fldChar w:fldCharType="separate"/>
            </w:r>
            <w:r w:rsidR="00E67FC8">
              <w:rPr>
                <w:i/>
              </w:rPr>
              <w:t>2019</w:t>
            </w:r>
            <w:r w:rsidR="00082680" w:rsidRPr="000E1EA9">
              <w:rPr>
                <w:i/>
              </w:rPr>
              <w:fldChar w:fldCharType="end"/>
            </w:r>
          </w:p>
        </w:tc>
        <w:tc>
          <w:tcPr>
            <w:tcW w:w="978" w:type="pct"/>
            <w:tcBorders>
              <w:top w:val="single" w:sz="12" w:space="0" w:color="auto"/>
              <w:bottom w:val="single" w:sz="4" w:space="0" w:color="auto"/>
            </w:tcBorders>
            <w:shd w:val="clear" w:color="auto" w:fill="auto"/>
          </w:tcPr>
          <w:p w:rsidR="00465E0C" w:rsidRPr="00E117A3" w:rsidRDefault="00082680" w:rsidP="000A7D54">
            <w:pPr>
              <w:pStyle w:val="ENoteTableText"/>
            </w:pPr>
            <w:r w:rsidRPr="00EB3E71">
              <w:fldChar w:fldCharType="begin"/>
            </w:r>
            <w:r w:rsidR="00465E0C" w:rsidRPr="00EB3E71">
              <w:instrText xml:space="preserve"> DOCPROPERTY  </w:instrText>
            </w:r>
            <w:r w:rsidR="000A7D54">
              <w:instrText>RegulationsMade</w:instrText>
            </w:r>
            <w:r w:rsidR="00465E0C" w:rsidRPr="00EB3E71">
              <w:instrText xml:space="preserve"> </w:instrText>
            </w:r>
            <w:r w:rsidR="00465E0C" w:rsidRPr="00EB3E71">
              <w:rPr>
                <w:sz w:val="18"/>
                <w:szCs w:val="18"/>
              </w:rPr>
              <w:instrText>\@ "d MMM yyyy"</w:instrText>
            </w:r>
            <w:r w:rsidRPr="00EB3E71">
              <w:fldChar w:fldCharType="separate"/>
            </w:r>
            <w:r w:rsidR="00E67FC8">
              <w:t>19 Jan 2019</w:t>
            </w:r>
            <w:r w:rsidRPr="00EB3E71">
              <w:fldChar w:fldCharType="end"/>
            </w:r>
            <w:r w:rsidR="00465E0C">
              <w:t xml:space="preserve"> (</w:t>
            </w:r>
            <w:fldSimple w:instr=" DOCPROPERTY  RegulationsRegisterID  \* MERGEFORMAT ">
              <w:r w:rsidR="00E67FC8">
                <w:t>B2019A00001</w:t>
              </w:r>
            </w:fldSimple>
            <w:r w:rsidR="00465E0C">
              <w:t>)</w:t>
            </w:r>
          </w:p>
        </w:tc>
        <w:tc>
          <w:tcPr>
            <w:tcW w:w="1000" w:type="pct"/>
            <w:tcBorders>
              <w:top w:val="single" w:sz="12" w:space="0" w:color="auto"/>
              <w:bottom w:val="single" w:sz="4" w:space="0" w:color="auto"/>
            </w:tcBorders>
            <w:shd w:val="clear" w:color="auto" w:fill="auto"/>
          </w:tcPr>
          <w:p w:rsidR="00465E0C" w:rsidRPr="00E117A3" w:rsidRDefault="00082680" w:rsidP="000A7D54">
            <w:pPr>
              <w:pStyle w:val="ENoteTableText"/>
            </w:pPr>
            <w:r w:rsidRPr="00EB3E71">
              <w:fldChar w:fldCharType="begin"/>
            </w:r>
            <w:r w:rsidR="000A7D54" w:rsidRPr="00EB3E71">
              <w:instrText xml:space="preserve"> DOCPROPERTY  </w:instrText>
            </w:r>
            <w:r w:rsidR="000A7D54">
              <w:instrText>RegulationsCommence</w:instrText>
            </w:r>
            <w:r w:rsidR="000A7D54" w:rsidRPr="00EB3E71">
              <w:instrText xml:space="preserve"> </w:instrText>
            </w:r>
            <w:r w:rsidR="000A7D54" w:rsidRPr="00EB3E71">
              <w:rPr>
                <w:sz w:val="18"/>
                <w:szCs w:val="18"/>
              </w:rPr>
              <w:instrText>\@ "d MMM yyyy"</w:instrText>
            </w:r>
            <w:r w:rsidRPr="00EB3E71">
              <w:fldChar w:fldCharType="separate"/>
            </w:r>
            <w:r w:rsidR="00E67FC8">
              <w:t>22 Jan 2019</w:t>
            </w:r>
            <w:r w:rsidRPr="00EB3E71">
              <w:fldChar w:fldCharType="end"/>
            </w:r>
            <w:r w:rsidR="00465E0C">
              <w:t xml:space="preserve"> (s </w:t>
            </w:r>
            <w:fldSimple w:instr=" REF _Ref532118643 \r \h  \* MERGEFORMAT ">
              <w:r w:rsidR="00E67FC8">
                <w:t>0</w:t>
              </w:r>
            </w:fldSimple>
            <w:r w:rsidR="00465E0C">
              <w:t>)</w:t>
            </w:r>
          </w:p>
        </w:tc>
        <w:tc>
          <w:tcPr>
            <w:tcW w:w="1230" w:type="pct"/>
            <w:tcBorders>
              <w:top w:val="single" w:sz="12" w:space="0" w:color="auto"/>
              <w:bottom w:val="single" w:sz="4" w:space="0" w:color="auto"/>
            </w:tcBorders>
            <w:shd w:val="clear" w:color="auto" w:fill="auto"/>
          </w:tcPr>
          <w:p w:rsidR="00465E0C" w:rsidRPr="00E117A3" w:rsidRDefault="000A7D54" w:rsidP="00914B0B">
            <w:pPr>
              <w:pStyle w:val="ENoteTableText"/>
            </w:pPr>
            <w:r>
              <w:rPr>
                <w:color w:val="000000"/>
                <w:szCs w:val="16"/>
                <w:shd w:val="clear" w:color="auto" w:fill="FFFFFF"/>
              </w:rPr>
              <w:t>—</w:t>
            </w:r>
          </w:p>
        </w:tc>
      </w:tr>
      <w:tr w:rsidR="00465E0C" w:rsidTr="000A7D54">
        <w:trPr>
          <w:cantSplit/>
        </w:trPr>
        <w:tc>
          <w:tcPr>
            <w:tcW w:w="1791" w:type="pct"/>
            <w:tcBorders>
              <w:bottom w:val="single" w:sz="12" w:space="0" w:color="auto"/>
            </w:tcBorders>
            <w:shd w:val="clear" w:color="auto" w:fill="auto"/>
          </w:tcPr>
          <w:p w:rsidR="00465E0C" w:rsidRPr="00E117A3" w:rsidRDefault="00465E0C" w:rsidP="00914B0B">
            <w:pPr>
              <w:pStyle w:val="ENoteTableText"/>
            </w:pPr>
          </w:p>
        </w:tc>
        <w:tc>
          <w:tcPr>
            <w:tcW w:w="978" w:type="pct"/>
            <w:tcBorders>
              <w:bottom w:val="single" w:sz="12" w:space="0" w:color="auto"/>
            </w:tcBorders>
            <w:shd w:val="clear" w:color="auto" w:fill="auto"/>
          </w:tcPr>
          <w:p w:rsidR="00465E0C" w:rsidRPr="00E117A3" w:rsidRDefault="00465E0C" w:rsidP="00914B0B">
            <w:pPr>
              <w:pStyle w:val="ENoteTableText"/>
            </w:pPr>
          </w:p>
        </w:tc>
        <w:tc>
          <w:tcPr>
            <w:tcW w:w="1000" w:type="pct"/>
            <w:tcBorders>
              <w:bottom w:val="single" w:sz="12" w:space="0" w:color="auto"/>
            </w:tcBorders>
            <w:shd w:val="clear" w:color="auto" w:fill="auto"/>
          </w:tcPr>
          <w:p w:rsidR="00465E0C" w:rsidRPr="00E117A3" w:rsidRDefault="00465E0C" w:rsidP="00914B0B">
            <w:pPr>
              <w:pStyle w:val="ENoteTableText"/>
            </w:pPr>
          </w:p>
        </w:tc>
        <w:tc>
          <w:tcPr>
            <w:tcW w:w="1230" w:type="pct"/>
            <w:tcBorders>
              <w:bottom w:val="single" w:sz="12" w:space="0" w:color="auto"/>
            </w:tcBorders>
            <w:shd w:val="clear" w:color="auto" w:fill="auto"/>
          </w:tcPr>
          <w:p w:rsidR="00465E0C" w:rsidRPr="00E117A3" w:rsidRDefault="00465E0C" w:rsidP="00914B0B">
            <w:pPr>
              <w:pStyle w:val="ENoteTableText"/>
            </w:pPr>
          </w:p>
        </w:tc>
      </w:tr>
    </w:tbl>
    <w:p w:rsidR="00465E0C" w:rsidRDefault="00465E0C" w:rsidP="0076455C">
      <w:pPr>
        <w:rPr>
          <w:rFonts w:cs="Times New Roman"/>
        </w:rPr>
      </w:pPr>
    </w:p>
    <w:p w:rsidR="0076455C" w:rsidRPr="00EB3E71" w:rsidRDefault="0076455C" w:rsidP="009D25E4">
      <w:pPr>
        <w:pStyle w:val="PageBreak"/>
        <w:rPr>
          <w:rFonts w:eastAsiaTheme="majorEastAsia"/>
          <w:sz w:val="32"/>
          <w:lang w:eastAsia="en-GB"/>
        </w:rPr>
      </w:pPr>
      <w:r w:rsidRPr="00EB3E71">
        <w:br w:type="page"/>
      </w:r>
    </w:p>
    <w:p w:rsidR="0076455C" w:rsidRPr="00EB3E71" w:rsidRDefault="0076455C" w:rsidP="00985FC3">
      <w:pPr>
        <w:pStyle w:val="ENotes1Heading2"/>
      </w:pPr>
      <w:bookmarkStart w:id="3000" w:name="RegEndnote4"/>
      <w:bookmarkEnd w:id="2999"/>
      <w:r w:rsidRPr="00EB3E71">
        <w:t>Endnote 4—Amendment history</w:t>
      </w:r>
    </w:p>
    <w:p w:rsidR="0076455C" w:rsidRPr="00EB3E71" w:rsidRDefault="00082680" w:rsidP="0076455C">
      <w:pPr>
        <w:pStyle w:val="Tabletext"/>
      </w:pPr>
      <w:r w:rsidRPr="00EB3E71">
        <w:fldChar w:fldCharType="begin"/>
      </w:r>
      <w:r w:rsidR="0076455C" w:rsidRPr="00EB3E71">
        <w:instrText xml:space="preserve"> XE "</w:instrText>
      </w:r>
      <w:r w:rsidR="000E1EA9" w:rsidRPr="000E1EA9">
        <w:rPr>
          <w:i/>
        </w:rPr>
        <w:instrText>Constitution (</w:instrText>
      </w:r>
      <w:fldSimple w:instr=" DOCPROPERTY  ManagerGeneral  \* MERGEFORMAT ">
        <w:r w:rsidR="00E67FC8" w:rsidRPr="00E67FC8">
          <w:rPr>
            <w:i/>
          </w:rPr>
          <w:instrText>Manager General</w:instrText>
        </w:r>
      </w:fldSimple>
      <w:r w:rsidR="000E1EA9" w:rsidRPr="000E1EA9">
        <w:rPr>
          <w:i/>
        </w:rPr>
        <w:instrText xml:space="preserve">) Letters Patent </w:instrText>
      </w:r>
      <w:r w:rsidRPr="000E1EA9">
        <w:rPr>
          <w:i/>
        </w:rPr>
        <w:fldChar w:fldCharType="begin"/>
      </w:r>
      <w:r w:rsidR="000E1EA9"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76455C" w:rsidRPr="00EB3E71">
        <w:instrText>:endnotes:4 - Amendment history" \r "</w:instrText>
      </w:r>
      <w:r w:rsidR="008708CA">
        <w:instrText>Reg</w:instrText>
      </w:r>
      <w:r w:rsidR="0076455C" w:rsidRPr="00EB3E71">
        <w:instrText xml:space="preserve">Endnote4" </w:instrText>
      </w:r>
      <w:r w:rsidRPr="00EB3E71">
        <w:fldChar w:fldCharType="end"/>
      </w:r>
      <w:r w:rsidRPr="00EB3E71">
        <w:fldChar w:fldCharType="begin"/>
      </w:r>
      <w:r w:rsidR="0076455C" w:rsidRPr="00EB3E71">
        <w:instrText xml:space="preserve"> XE "endnotes:4 - Amendment history</w:instrText>
      </w:r>
      <w:r w:rsidR="008708CA">
        <w:instrText>:</w:instrText>
      </w:r>
      <w:r w:rsidR="000E1EA9" w:rsidRPr="000E1EA9">
        <w:rPr>
          <w:i/>
        </w:rPr>
        <w:instrText>Constitution (</w:instrText>
      </w:r>
      <w:fldSimple w:instr=" DOCPROPERTY  ManagerGeneral  \* MERGEFORMAT ">
        <w:r w:rsidR="00E67FC8" w:rsidRPr="00E67FC8">
          <w:rPr>
            <w:i/>
          </w:rPr>
          <w:instrText>Manager General</w:instrText>
        </w:r>
      </w:fldSimple>
      <w:r w:rsidR="000E1EA9" w:rsidRPr="000E1EA9">
        <w:rPr>
          <w:i/>
        </w:rPr>
        <w:instrText xml:space="preserve">) Letters Patent </w:instrText>
      </w:r>
      <w:r w:rsidRPr="000E1EA9">
        <w:rPr>
          <w:i/>
        </w:rPr>
        <w:fldChar w:fldCharType="begin"/>
      </w:r>
      <w:r w:rsidR="000E1EA9"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76455C" w:rsidRPr="00EB3E71">
        <w:instrText>" \r "</w:instrText>
      </w:r>
      <w:r w:rsidR="008708CA">
        <w:instrText>Reg</w:instrText>
      </w:r>
      <w:r w:rsidR="0076455C" w:rsidRPr="00EB3E71">
        <w:instrText xml:space="preserve">Endnote4" </w:instrText>
      </w:r>
      <w:r w:rsidRPr="00EB3E71">
        <w:fldChar w:fldCharType="end"/>
      </w:r>
      <w:r w:rsidRPr="00EB3E71">
        <w:fldChar w:fldCharType="begin"/>
      </w:r>
      <w:r w:rsidR="0076455C" w:rsidRPr="00EB3E71">
        <w:instrText xml:space="preserve"> XE "amendment history</w:instrText>
      </w:r>
      <w:r w:rsidR="008708CA">
        <w:instrText>:</w:instrText>
      </w:r>
      <w:r w:rsidR="000E1EA9" w:rsidRPr="000E1EA9">
        <w:rPr>
          <w:i/>
        </w:rPr>
        <w:instrText xml:space="preserve"> Constitution (</w:instrText>
      </w:r>
      <w:fldSimple w:instr=" DOCPROPERTY  ManagerGeneral  \* MERGEFORMAT ">
        <w:r w:rsidR="00E67FC8" w:rsidRPr="00E67FC8">
          <w:rPr>
            <w:i/>
          </w:rPr>
          <w:instrText>Manager General</w:instrText>
        </w:r>
      </w:fldSimple>
      <w:r w:rsidR="000E1EA9" w:rsidRPr="000E1EA9">
        <w:rPr>
          <w:i/>
        </w:rPr>
        <w:instrText xml:space="preserve">) Letters Patent </w:instrText>
      </w:r>
      <w:r w:rsidRPr="000E1EA9">
        <w:rPr>
          <w:i/>
        </w:rPr>
        <w:fldChar w:fldCharType="begin"/>
      </w:r>
      <w:r w:rsidR="000E1EA9" w:rsidRPr="000E1EA9">
        <w:rPr>
          <w:i/>
        </w:rPr>
        <w:instrText xml:space="preserve"> DOCPROPERTY  RegulationsMade \@ yyyy \* MERGEFORMAT </w:instrText>
      </w:r>
      <w:r w:rsidRPr="000E1EA9">
        <w:rPr>
          <w:i/>
        </w:rPr>
        <w:fldChar w:fldCharType="separate"/>
      </w:r>
      <w:r w:rsidR="00E67FC8">
        <w:rPr>
          <w:i/>
        </w:rPr>
        <w:instrText>2019</w:instrText>
      </w:r>
      <w:r w:rsidRPr="000E1EA9">
        <w:rPr>
          <w:i/>
        </w:rPr>
        <w:fldChar w:fldCharType="end"/>
      </w:r>
      <w:r w:rsidR="0076455C" w:rsidRPr="00EB3E71">
        <w:instrText>" \r "</w:instrText>
      </w:r>
      <w:r w:rsidR="008708CA">
        <w:instrText>Reg</w:instrText>
      </w:r>
      <w:r w:rsidR="0076455C" w:rsidRPr="00EB3E71">
        <w:instrText xml:space="preserve">Endnote4" </w:instrText>
      </w:r>
      <w:r w:rsidRPr="00EB3E71">
        <w:fldChar w:fldCharType="end"/>
      </w:r>
    </w:p>
    <w:tbl>
      <w:tblPr>
        <w:tblW w:w="7088" w:type="dxa"/>
        <w:tblInd w:w="108" w:type="dxa"/>
        <w:tblBorders>
          <w:top w:val="single" w:sz="12" w:space="0" w:color="auto"/>
          <w:bottom w:val="single" w:sz="12" w:space="0" w:color="auto"/>
        </w:tblBorders>
        <w:tblLayout w:type="fixed"/>
        <w:tblLook w:val="0000"/>
      </w:tblPr>
      <w:tblGrid>
        <w:gridCol w:w="3142"/>
        <w:gridCol w:w="3946"/>
      </w:tblGrid>
      <w:tr w:rsidR="0076455C" w:rsidRPr="00EB3E71" w:rsidTr="0076455C">
        <w:trPr>
          <w:cantSplit/>
          <w:trHeight w:val="300"/>
          <w:tblHeader/>
        </w:trPr>
        <w:tc>
          <w:tcPr>
            <w:tcW w:w="3142" w:type="dxa"/>
            <w:tcBorders>
              <w:top w:val="single" w:sz="12" w:space="0" w:color="auto"/>
              <w:bottom w:val="single" w:sz="12" w:space="0" w:color="auto"/>
            </w:tcBorders>
            <w:shd w:val="clear" w:color="auto" w:fill="auto"/>
          </w:tcPr>
          <w:p w:rsidR="0076455C" w:rsidRPr="00EB3E71" w:rsidRDefault="0076455C" w:rsidP="0076455C">
            <w:pPr>
              <w:pStyle w:val="ENoteTableHeading"/>
              <w:spacing w:after="60"/>
              <w:rPr>
                <w:rFonts w:ascii="Times New Roman" w:hAnsi="Times New Roman"/>
              </w:rPr>
            </w:pPr>
            <w:r w:rsidRPr="00EB3E71">
              <w:rPr>
                <w:rFonts w:ascii="Times New Roman" w:hAnsi="Times New Roman"/>
              </w:rPr>
              <w:t>Provision affected</w:t>
            </w:r>
          </w:p>
        </w:tc>
        <w:tc>
          <w:tcPr>
            <w:tcW w:w="3946" w:type="dxa"/>
            <w:tcBorders>
              <w:top w:val="single" w:sz="12" w:space="0" w:color="auto"/>
              <w:bottom w:val="single" w:sz="12" w:space="0" w:color="auto"/>
            </w:tcBorders>
            <w:shd w:val="clear" w:color="auto" w:fill="auto"/>
          </w:tcPr>
          <w:p w:rsidR="0076455C" w:rsidRPr="00EB3E71" w:rsidRDefault="0076455C" w:rsidP="0076455C">
            <w:pPr>
              <w:pStyle w:val="ENoteTableHeading"/>
              <w:spacing w:after="60"/>
              <w:rPr>
                <w:rFonts w:ascii="Times New Roman" w:hAnsi="Times New Roman"/>
              </w:rPr>
            </w:pPr>
            <w:r w:rsidRPr="00EB3E71">
              <w:rPr>
                <w:rFonts w:ascii="Times New Roman" w:hAnsi="Times New Roman"/>
              </w:rPr>
              <w:t>How affected</w:t>
            </w:r>
          </w:p>
        </w:tc>
      </w:tr>
      <w:tr w:rsidR="0076455C" w:rsidRPr="00EB3E71" w:rsidTr="0076455C">
        <w:tblPrEx>
          <w:tblBorders>
            <w:top w:val="none" w:sz="0" w:space="0" w:color="auto"/>
            <w:bottom w:val="none" w:sz="0" w:space="0" w:color="auto"/>
          </w:tblBorders>
        </w:tblPrEx>
        <w:trPr>
          <w:cantSplit/>
          <w:trHeight w:val="300"/>
        </w:trPr>
        <w:tc>
          <w:tcPr>
            <w:tcW w:w="3142" w:type="dxa"/>
            <w:shd w:val="clear" w:color="auto" w:fill="auto"/>
          </w:tcPr>
          <w:p w:rsidR="0076455C" w:rsidRPr="00EB3E71" w:rsidRDefault="0076455C" w:rsidP="0076455C">
            <w:pPr>
              <w:pStyle w:val="ENoteTableText"/>
            </w:pPr>
          </w:p>
        </w:tc>
        <w:tc>
          <w:tcPr>
            <w:tcW w:w="3946" w:type="dxa"/>
            <w:shd w:val="clear" w:color="auto" w:fill="auto"/>
          </w:tcPr>
          <w:p w:rsidR="0076455C" w:rsidRPr="00EB3E71" w:rsidRDefault="0076455C" w:rsidP="0076455C">
            <w:pPr>
              <w:pStyle w:val="ENoteTableText"/>
            </w:pPr>
          </w:p>
        </w:tc>
      </w:tr>
      <w:tr w:rsidR="0076455C" w:rsidRPr="00EB3E71" w:rsidTr="0076455C">
        <w:tblPrEx>
          <w:tblBorders>
            <w:top w:val="none" w:sz="0" w:space="0" w:color="auto"/>
            <w:bottom w:val="none" w:sz="0" w:space="0" w:color="auto"/>
          </w:tblBorders>
        </w:tblPrEx>
        <w:trPr>
          <w:cantSplit/>
          <w:trHeight w:val="300"/>
        </w:trPr>
        <w:tc>
          <w:tcPr>
            <w:tcW w:w="3142" w:type="dxa"/>
            <w:tcBorders>
              <w:bottom w:val="single" w:sz="12" w:space="0" w:color="auto"/>
            </w:tcBorders>
            <w:shd w:val="clear" w:color="auto" w:fill="auto"/>
          </w:tcPr>
          <w:p w:rsidR="0076455C" w:rsidRPr="00EB3E71" w:rsidRDefault="0076455C" w:rsidP="0076455C">
            <w:pPr>
              <w:pStyle w:val="ENoteTableText"/>
            </w:pPr>
          </w:p>
        </w:tc>
        <w:tc>
          <w:tcPr>
            <w:tcW w:w="3946" w:type="dxa"/>
            <w:tcBorders>
              <w:bottom w:val="single" w:sz="12" w:space="0" w:color="auto"/>
            </w:tcBorders>
            <w:shd w:val="clear" w:color="auto" w:fill="auto"/>
          </w:tcPr>
          <w:p w:rsidR="0076455C" w:rsidRPr="00EB3E71" w:rsidRDefault="0076455C" w:rsidP="0076455C">
            <w:pPr>
              <w:pStyle w:val="ENoteTableText"/>
            </w:pPr>
          </w:p>
        </w:tc>
      </w:tr>
    </w:tbl>
    <w:p w:rsidR="0076455C" w:rsidRPr="00EB3E71" w:rsidRDefault="0076455C" w:rsidP="0076455C">
      <w:pPr>
        <w:pStyle w:val="Tabletext"/>
      </w:pPr>
    </w:p>
    <w:p w:rsidR="003B15E9" w:rsidRDefault="003B15E9" w:rsidP="009D25E4">
      <w:pPr>
        <w:pStyle w:val="PageBreak"/>
        <w:rPr>
          <w:vanish/>
        </w:rPr>
        <w:sectPr w:rsidR="003B15E9" w:rsidSect="0027639E">
          <w:headerReference w:type="even" r:id="rId101"/>
          <w:headerReference w:type="default" r:id="rId102"/>
          <w:footnotePr>
            <w:numFmt w:val="chicago"/>
            <w:numRestart w:val="eachPage"/>
          </w:footnotePr>
          <w:pgSz w:w="11906" w:h="16838"/>
          <w:pgMar w:top="2268" w:right="2410" w:bottom="3827" w:left="2410" w:header="567" w:footer="3118" w:gutter="0"/>
          <w:cols w:space="708"/>
          <w:docGrid w:linePitch="360"/>
        </w:sectPr>
      </w:pPr>
    </w:p>
    <w:p w:rsidR="0032179B" w:rsidRPr="00EB3E71" w:rsidRDefault="00892DDA" w:rsidP="00CA7FD6">
      <w:pPr>
        <w:pStyle w:val="Head1"/>
      </w:pPr>
      <w:bookmarkStart w:id="3001" w:name="TableOfAuthorities"/>
      <w:bookmarkEnd w:id="2933"/>
      <w:bookmarkEnd w:id="3000"/>
      <w:r w:rsidRPr="00EB3E71">
        <w:t>Table of Authorities</w:t>
      </w:r>
      <w:bookmarkEnd w:id="2934"/>
    </w:p>
    <w:p w:rsidR="003B15E9" w:rsidRPr="00C109A8" w:rsidRDefault="003B15E9" w:rsidP="00CA7FD6">
      <w:pPr>
        <w:pStyle w:val="Head2"/>
        <w:rPr>
          <w:vanish/>
        </w:rPr>
      </w:pPr>
      <w:r w:rsidRPr="00C109A8">
        <w:rPr>
          <w:vanish/>
        </w:rPr>
        <w:t xml:space="preserve"> </w:t>
      </w:r>
    </w:p>
    <w:p w:rsidR="00414794" w:rsidRPr="00C109A8" w:rsidRDefault="00414794" w:rsidP="00414794">
      <w:pPr>
        <w:pStyle w:val="IndexHeading"/>
        <w:rPr>
          <w:vanish/>
        </w:rPr>
      </w:pPr>
      <w:r w:rsidRPr="00C109A8">
        <w:rPr>
          <w:vanish/>
        </w:rPr>
        <w:t xml:space="preserve"> </w:t>
      </w:r>
    </w:p>
    <w:p w:rsidR="00892DDA" w:rsidRDefault="00082680" w:rsidP="00B40715">
      <w:pPr>
        <w:rPr>
          <w:rFonts w:cs="Times New Roman"/>
          <w:vanish/>
          <w:szCs w:val="20"/>
        </w:rPr>
      </w:pPr>
      <w:r w:rsidRPr="009649DB">
        <w:rPr>
          <w:rFonts w:cs="Times New Roman"/>
          <w:vanish/>
          <w:szCs w:val="20"/>
        </w:rPr>
        <w:fldChar w:fldCharType="begin"/>
      </w:r>
      <w:r w:rsidR="00892DDA" w:rsidRPr="009649DB">
        <w:rPr>
          <w:rFonts w:cs="Times New Roman"/>
          <w:vanish/>
        </w:rPr>
        <w:instrText xml:space="preserve"> </w:instrText>
      </w:r>
      <w:r w:rsidR="000E3152" w:rsidRPr="009649DB">
        <w:rPr>
          <w:vanish/>
        </w:rPr>
        <w:instrText>XE "</w:instrText>
      </w:r>
      <w:fldSimple w:instr=" DOCPROPERTY  Constitution  \* MERGEFORMAT ">
        <w:r w:rsidR="00E67FC8" w:rsidRPr="00E67FC8">
          <w:rPr>
            <w:vanish/>
          </w:rPr>
          <w:instrText>Constitution</w:instrText>
        </w:r>
      </w:fldSimple>
      <w:r w:rsidR="000E3152" w:rsidRPr="009649DB">
        <w:rPr>
          <w:vanish/>
        </w:rPr>
        <w:instrText>:</w:instrText>
      </w:r>
      <w:r w:rsidR="00892DDA" w:rsidRPr="009649DB">
        <w:rPr>
          <w:rFonts w:cs="Times New Roman"/>
          <w:vanish/>
        </w:rPr>
        <w:instrText>citations" \r "</w:instrText>
      </w:r>
      <w:r w:rsidR="00CE6D0C" w:rsidRPr="009649DB">
        <w:rPr>
          <w:vanish/>
        </w:rPr>
        <w:instrText>Table</w:instrText>
      </w:r>
      <w:r w:rsidR="00892DDA" w:rsidRPr="009649DB">
        <w:rPr>
          <w:rFonts w:cs="Times New Roman"/>
          <w:vanish/>
        </w:rPr>
        <w:instrText xml:space="preserve">OfAuthorities" </w:instrText>
      </w:r>
      <w:r w:rsidRPr="009649DB">
        <w:rPr>
          <w:rFonts w:cs="Times New Roman"/>
          <w:vanish/>
          <w:szCs w:val="20"/>
        </w:rPr>
        <w:fldChar w:fldCharType="end"/>
      </w:r>
      <w:r w:rsidRPr="009649DB">
        <w:rPr>
          <w:rFonts w:cs="Times New Roman"/>
          <w:vanish/>
          <w:szCs w:val="20"/>
        </w:rPr>
        <w:fldChar w:fldCharType="begin"/>
      </w:r>
      <w:r w:rsidR="00892DDA" w:rsidRPr="009649DB">
        <w:rPr>
          <w:rFonts w:cs="Times New Roman"/>
          <w:vanish/>
        </w:rPr>
        <w:instrText xml:space="preserve"> XE "References:Table of Authorities" \r "</w:instrText>
      </w:r>
      <w:r w:rsidR="00CE6D0C" w:rsidRPr="009649DB">
        <w:rPr>
          <w:vanish/>
        </w:rPr>
        <w:instrText>Table</w:instrText>
      </w:r>
      <w:r w:rsidR="00892DDA" w:rsidRPr="009649DB">
        <w:rPr>
          <w:rFonts w:cs="Times New Roman"/>
          <w:vanish/>
        </w:rPr>
        <w:instrText xml:space="preserve">OfAuthorities" </w:instrText>
      </w:r>
      <w:r w:rsidRPr="009649DB">
        <w:rPr>
          <w:rFonts w:cs="Times New Roman"/>
          <w:vanish/>
          <w:szCs w:val="20"/>
        </w:rPr>
        <w:fldChar w:fldCharType="end"/>
      </w:r>
      <w:r w:rsidRPr="009649DB">
        <w:rPr>
          <w:rFonts w:cs="Times New Roman"/>
          <w:vanish/>
          <w:szCs w:val="20"/>
        </w:rPr>
        <w:fldChar w:fldCharType="begin"/>
      </w:r>
      <w:r w:rsidR="00892DDA" w:rsidRPr="009649DB">
        <w:rPr>
          <w:rFonts w:cs="Times New Roman"/>
          <w:vanish/>
        </w:rPr>
        <w:instrText xml:space="preserve"> XE "Table of Authorities" \r "</w:instrText>
      </w:r>
      <w:r w:rsidR="00CE6D0C" w:rsidRPr="009649DB">
        <w:rPr>
          <w:vanish/>
        </w:rPr>
        <w:instrText>Table</w:instrText>
      </w:r>
      <w:r w:rsidR="00892DDA" w:rsidRPr="009649DB">
        <w:rPr>
          <w:rFonts w:cs="Times New Roman"/>
          <w:vanish/>
        </w:rPr>
        <w:instrText xml:space="preserve">OfAuthorities"  </w:instrText>
      </w:r>
      <w:r w:rsidRPr="009649DB">
        <w:rPr>
          <w:rFonts w:cs="Times New Roman"/>
          <w:vanish/>
          <w:szCs w:val="20"/>
        </w:rPr>
        <w:fldChar w:fldCharType="end"/>
      </w:r>
    </w:p>
    <w:p w:rsidR="00E67FC8" w:rsidRDefault="00082680">
      <w:pPr>
        <w:pStyle w:val="TOAHeading"/>
        <w:tabs>
          <w:tab w:val="right" w:leader="dot" w:pos="7076"/>
        </w:tabs>
        <w:rPr>
          <w:rFonts w:asciiTheme="minorHAnsi" w:eastAsiaTheme="minorEastAsia" w:hAnsiTheme="minorHAnsi" w:cstheme="minorBidi"/>
          <w:b/>
          <w:bCs/>
          <w:noProof/>
        </w:rPr>
      </w:pPr>
      <w:r>
        <w:rPr>
          <w:rFonts w:cs="Times New Roman"/>
          <w:vanish/>
          <w:lang w:eastAsia="en-GB"/>
        </w:rPr>
        <w:fldChar w:fldCharType="begin"/>
      </w:r>
      <w:r w:rsidR="003C20F2">
        <w:instrText xml:space="preserve"> XE "</w:instrText>
      </w:r>
      <w:r w:rsidR="003C20F2" w:rsidRPr="007C650F">
        <w:instrText>constitutional provisions:references to</w:instrText>
      </w:r>
      <w:r w:rsidR="003C20F2">
        <w:instrText xml:space="preserve">" </w:instrText>
      </w:r>
      <w:r>
        <w:rPr>
          <w:rFonts w:cs="Times New Roman"/>
          <w:vanish/>
          <w:lang w:eastAsia="en-GB"/>
        </w:rPr>
        <w:fldChar w:fldCharType="end"/>
      </w:r>
      <w:r>
        <w:rPr>
          <w:rFonts w:cs="Times New Roman"/>
          <w:vanish/>
          <w:lang w:eastAsia="en-GB"/>
        </w:rPr>
        <w:fldChar w:fldCharType="begin"/>
      </w:r>
      <w:r w:rsidR="00905178">
        <w:rPr>
          <w:rFonts w:cs="Times New Roman"/>
          <w:vanish/>
          <w:lang w:eastAsia="en-GB"/>
        </w:rPr>
        <w:instrText xml:space="preserve"> TOA \h \c "1" \p </w:instrText>
      </w:r>
      <w:r>
        <w:rPr>
          <w:rFonts w:cs="Times New Roman"/>
          <w:vanish/>
          <w:lang w:eastAsia="en-GB"/>
        </w:rPr>
        <w:fldChar w:fldCharType="separate"/>
      </w:r>
      <w:r w:rsidR="00E67FC8">
        <w:rPr>
          <w:noProof/>
        </w:rPr>
        <w:t>Constitutional Provisions</w:t>
      </w:r>
    </w:p>
    <w:p w:rsidR="00E67FC8" w:rsidRDefault="00E67FC8">
      <w:pPr>
        <w:pStyle w:val="TableofAuthorities"/>
        <w:tabs>
          <w:tab w:val="right" w:leader="dot" w:pos="7076"/>
        </w:tabs>
        <w:rPr>
          <w:noProof/>
        </w:rPr>
      </w:pPr>
      <w:r w:rsidRPr="00317BF2">
        <w:rPr>
          <w:i/>
          <w:noProof/>
        </w:rPr>
        <w:t>Commonwealth Constitution</w:t>
      </w:r>
      <w:r>
        <w:rPr>
          <w:noProof/>
        </w:rPr>
        <w:t>, section 48</w:t>
      </w:r>
      <w:r>
        <w:rPr>
          <w:noProof/>
        </w:rPr>
        <w:tab/>
        <w:t>111, 274</w:t>
      </w:r>
    </w:p>
    <w:p w:rsidR="00E67FC8" w:rsidRDefault="00E67FC8">
      <w:pPr>
        <w:pStyle w:val="TableofAuthorities"/>
        <w:tabs>
          <w:tab w:val="right" w:leader="dot" w:pos="7076"/>
        </w:tabs>
        <w:rPr>
          <w:noProof/>
        </w:rPr>
      </w:pPr>
      <w:r w:rsidRPr="00317BF2">
        <w:rPr>
          <w:i/>
          <w:noProof/>
        </w:rPr>
        <w:t>Corporations Act 2001</w:t>
      </w:r>
      <w:r>
        <w:rPr>
          <w:noProof/>
        </w:rPr>
        <w:t>, subsection 136(2)</w:t>
      </w:r>
      <w:r>
        <w:rPr>
          <w:noProof/>
        </w:rPr>
        <w:tab/>
        <w:t>208</w:t>
      </w:r>
    </w:p>
    <w:p w:rsidR="00E67FC8" w:rsidRDefault="00E67FC8">
      <w:pPr>
        <w:pStyle w:val="TableofAuthorities"/>
        <w:tabs>
          <w:tab w:val="right" w:leader="dot" w:pos="7076"/>
        </w:tabs>
        <w:rPr>
          <w:noProof/>
        </w:rPr>
      </w:pPr>
      <w:r w:rsidRPr="00317BF2">
        <w:rPr>
          <w:i/>
          <w:noProof/>
        </w:rPr>
        <w:t>Corporations Act 2001</w:t>
      </w:r>
      <w:r>
        <w:rPr>
          <w:noProof/>
        </w:rPr>
        <w:t>, subsection 246C(6)</w:t>
      </w:r>
      <w:r>
        <w:rPr>
          <w:noProof/>
        </w:rPr>
        <w:tab/>
        <w:t>271</w:t>
      </w:r>
    </w:p>
    <w:p w:rsidR="00E67FC8" w:rsidRDefault="00082680">
      <w:pPr>
        <w:pStyle w:val="TOAHeading"/>
        <w:tabs>
          <w:tab w:val="right" w:leader="dot" w:pos="7076"/>
        </w:tabs>
        <w:rPr>
          <w:rFonts w:asciiTheme="minorHAnsi" w:eastAsiaTheme="minorEastAsia" w:hAnsiTheme="minorHAnsi" w:cstheme="minorBidi"/>
          <w:b/>
          <w:bCs/>
          <w:noProof/>
        </w:rPr>
      </w:pPr>
      <w:r>
        <w:rPr>
          <w:rFonts w:cs="Times New Roman"/>
          <w:vanish/>
          <w:lang w:eastAsia="en-GB"/>
        </w:rPr>
        <w:fldChar w:fldCharType="end"/>
      </w:r>
      <w:r>
        <w:rPr>
          <w:rFonts w:cs="Times New Roman"/>
          <w:vanish/>
          <w:lang w:eastAsia="en-GB"/>
        </w:rPr>
        <w:fldChar w:fldCharType="begin"/>
      </w:r>
      <w:r w:rsidR="003C20F2">
        <w:instrText xml:space="preserve"> XE "</w:instrText>
      </w:r>
      <w:r w:rsidR="003C20F2" w:rsidRPr="00167D96">
        <w:instrText>laws:references to</w:instrText>
      </w:r>
      <w:r w:rsidR="003C20F2">
        <w:instrText xml:space="preserve">" </w:instrText>
      </w:r>
      <w:r>
        <w:rPr>
          <w:rFonts w:cs="Times New Roman"/>
          <w:vanish/>
          <w:lang w:eastAsia="en-GB"/>
        </w:rPr>
        <w:fldChar w:fldCharType="end"/>
      </w:r>
      <w:r>
        <w:rPr>
          <w:rFonts w:cs="Times New Roman"/>
          <w:lang w:eastAsia="en-GB"/>
        </w:rPr>
        <w:fldChar w:fldCharType="begin"/>
      </w:r>
      <w:r w:rsidR="00C755C6">
        <w:rPr>
          <w:rFonts w:cs="Times New Roman"/>
          <w:lang w:eastAsia="en-GB"/>
        </w:rPr>
        <w:instrText xml:space="preserve"> TOA \h \c "2" \p </w:instrText>
      </w:r>
      <w:r>
        <w:rPr>
          <w:rFonts w:cs="Times New Roman"/>
          <w:lang w:eastAsia="en-GB"/>
        </w:rPr>
        <w:fldChar w:fldCharType="separate"/>
      </w:r>
      <w:r w:rsidR="00E67FC8">
        <w:rPr>
          <w:noProof/>
        </w:rPr>
        <w:t>Statutes</w:t>
      </w:r>
    </w:p>
    <w:p w:rsidR="00E67FC8" w:rsidRDefault="00E67FC8">
      <w:pPr>
        <w:pStyle w:val="TableofAuthorities"/>
        <w:tabs>
          <w:tab w:val="right" w:leader="dot" w:pos="7076"/>
        </w:tabs>
        <w:rPr>
          <w:noProof/>
        </w:rPr>
      </w:pPr>
      <w:r w:rsidRPr="004F7B5F">
        <w:rPr>
          <w:i/>
          <w:noProof/>
        </w:rPr>
        <w:t>Acts Interpretation Act 1901</w:t>
      </w:r>
      <w:r>
        <w:rPr>
          <w:noProof/>
        </w:rPr>
        <w:tab/>
        <w:t>32, 223</w:t>
      </w:r>
    </w:p>
    <w:p w:rsidR="00E67FC8" w:rsidRDefault="00E67FC8">
      <w:pPr>
        <w:pStyle w:val="TableofAuthorities"/>
        <w:tabs>
          <w:tab w:val="right" w:leader="dot" w:pos="7076"/>
        </w:tabs>
        <w:rPr>
          <w:noProof/>
        </w:rPr>
      </w:pPr>
      <w:r w:rsidRPr="004F7B5F">
        <w:rPr>
          <w:i/>
          <w:noProof/>
        </w:rPr>
        <w:t>Australian Charities and Not-for-profits Commission Act 2012</w:t>
      </w:r>
      <w:r>
        <w:rPr>
          <w:noProof/>
        </w:rPr>
        <w:t>,</w:t>
      </w:r>
      <w:r>
        <w:rPr>
          <w:noProof/>
        </w:rPr>
        <w:tab/>
        <w:t>passim</w:t>
      </w:r>
    </w:p>
    <w:p w:rsidR="00E67FC8" w:rsidRDefault="00E67FC8">
      <w:pPr>
        <w:pStyle w:val="TableofAuthorities"/>
        <w:tabs>
          <w:tab w:val="right" w:leader="dot" w:pos="7076"/>
        </w:tabs>
        <w:rPr>
          <w:noProof/>
        </w:rPr>
      </w:pPr>
      <w:r w:rsidRPr="004F7B5F">
        <w:rPr>
          <w:i/>
          <w:noProof/>
        </w:rPr>
        <w:t>Australian Charities and Not-for-profits Commission Act 2012</w:t>
      </w:r>
      <w:r>
        <w:rPr>
          <w:noProof/>
        </w:rPr>
        <w:t>, section 35.10(1)(e)</w:t>
      </w:r>
      <w:r>
        <w:rPr>
          <w:noProof/>
        </w:rPr>
        <w:tab/>
        <w:t>309</w:t>
      </w:r>
    </w:p>
    <w:p w:rsidR="00E67FC8" w:rsidRDefault="00E67FC8">
      <w:pPr>
        <w:pStyle w:val="TableofAuthorities"/>
        <w:tabs>
          <w:tab w:val="right" w:leader="dot" w:pos="7076"/>
        </w:tabs>
        <w:rPr>
          <w:noProof/>
        </w:rPr>
      </w:pPr>
      <w:r w:rsidRPr="004F7B5F">
        <w:rPr>
          <w:i/>
          <w:noProof/>
        </w:rPr>
        <w:t>Australian Charities and Not-for-profits Commission Act 2012</w:t>
      </w:r>
      <w:r>
        <w:rPr>
          <w:noProof/>
        </w:rPr>
        <w:t>, subsection 60.5(1)</w:t>
      </w:r>
      <w:r>
        <w:rPr>
          <w:noProof/>
        </w:rPr>
        <w:tab/>
        <w:t>118, 279</w:t>
      </w:r>
    </w:p>
    <w:p w:rsidR="00E67FC8" w:rsidRDefault="00E67FC8">
      <w:pPr>
        <w:pStyle w:val="TableofAuthorities"/>
        <w:tabs>
          <w:tab w:val="right" w:leader="dot" w:pos="7076"/>
        </w:tabs>
        <w:rPr>
          <w:noProof/>
        </w:rPr>
      </w:pPr>
      <w:r w:rsidRPr="004F7B5F">
        <w:rPr>
          <w:i/>
          <w:noProof/>
        </w:rPr>
        <w:t>Charities Act 2011</w:t>
      </w:r>
      <w:r>
        <w:rPr>
          <w:noProof/>
        </w:rPr>
        <w:t xml:space="preserve"> (United Kingdom), section 118</w:t>
      </w:r>
      <w:r>
        <w:rPr>
          <w:noProof/>
        </w:rPr>
        <w:tab/>
        <w:t>17, 216</w:t>
      </w:r>
    </w:p>
    <w:p w:rsidR="00E67FC8" w:rsidRDefault="00E67FC8">
      <w:pPr>
        <w:pStyle w:val="TableofAuthorities"/>
        <w:tabs>
          <w:tab w:val="right" w:leader="dot" w:pos="7076"/>
        </w:tabs>
        <w:rPr>
          <w:noProof/>
        </w:rPr>
      </w:pPr>
      <w:r w:rsidRPr="004F7B5F">
        <w:rPr>
          <w:i/>
          <w:noProof/>
        </w:rPr>
        <w:t>Charities Act 2011</w:t>
      </w:r>
      <w:r>
        <w:rPr>
          <w:noProof/>
        </w:rPr>
        <w:t xml:space="preserve"> (United Kingdom), section 197</w:t>
      </w:r>
      <w:r>
        <w:rPr>
          <w:noProof/>
        </w:rPr>
        <w:tab/>
        <w:t>300</w:t>
      </w:r>
    </w:p>
    <w:p w:rsidR="00E67FC8" w:rsidRDefault="00E67FC8">
      <w:pPr>
        <w:pStyle w:val="TableofAuthorities"/>
        <w:tabs>
          <w:tab w:val="right" w:leader="dot" w:pos="7076"/>
        </w:tabs>
        <w:rPr>
          <w:noProof/>
        </w:rPr>
      </w:pPr>
      <w:r w:rsidRPr="004F7B5F">
        <w:rPr>
          <w:i/>
          <w:noProof/>
        </w:rPr>
        <w:t>Charities Act 2013</w:t>
      </w:r>
      <w:r>
        <w:rPr>
          <w:noProof/>
        </w:rPr>
        <w:t>, section 4</w:t>
      </w:r>
      <w:r>
        <w:rPr>
          <w:noProof/>
        </w:rPr>
        <w:tab/>
        <w:t>18</w:t>
      </w:r>
    </w:p>
    <w:p w:rsidR="00E67FC8" w:rsidRDefault="00E67FC8">
      <w:pPr>
        <w:pStyle w:val="TableofAuthorities"/>
        <w:tabs>
          <w:tab w:val="right" w:leader="dot" w:pos="7076"/>
        </w:tabs>
        <w:rPr>
          <w:noProof/>
        </w:rPr>
      </w:pPr>
      <w:r w:rsidRPr="004F7B5F">
        <w:rPr>
          <w:i/>
          <w:noProof/>
        </w:rPr>
        <w:t>Charities Act 2013</w:t>
      </w:r>
      <w:r>
        <w:rPr>
          <w:noProof/>
        </w:rPr>
        <w:t>, section 6</w:t>
      </w:r>
      <w:r>
        <w:rPr>
          <w:noProof/>
        </w:rPr>
        <w:tab/>
        <w:t>16, 18, 216</w:t>
      </w:r>
    </w:p>
    <w:p w:rsidR="00E67FC8" w:rsidRDefault="00E67FC8">
      <w:pPr>
        <w:pStyle w:val="TableofAuthorities"/>
        <w:tabs>
          <w:tab w:val="right" w:leader="dot" w:pos="7076"/>
        </w:tabs>
        <w:rPr>
          <w:noProof/>
        </w:rPr>
      </w:pPr>
      <w:r w:rsidRPr="004F7B5F">
        <w:rPr>
          <w:i/>
          <w:noProof/>
        </w:rPr>
        <w:t>Charities Act 2013</w:t>
      </w:r>
      <w:r>
        <w:rPr>
          <w:noProof/>
        </w:rPr>
        <w:t>, sections 11 and 12</w:t>
      </w:r>
      <w:r>
        <w:rPr>
          <w:noProof/>
        </w:rPr>
        <w:tab/>
        <w:t>38, 229</w:t>
      </w:r>
    </w:p>
    <w:p w:rsidR="00E67FC8" w:rsidRDefault="00E67FC8">
      <w:pPr>
        <w:pStyle w:val="TableofAuthorities"/>
        <w:tabs>
          <w:tab w:val="right" w:leader="dot" w:pos="7076"/>
        </w:tabs>
        <w:rPr>
          <w:noProof/>
        </w:rPr>
      </w:pPr>
      <w:r w:rsidRPr="004F7B5F">
        <w:rPr>
          <w:i/>
          <w:noProof/>
        </w:rPr>
        <w:t>Commercial Arbitration Act 2011</w:t>
      </w:r>
      <w:r>
        <w:rPr>
          <w:noProof/>
        </w:rPr>
        <w:t xml:space="preserve"> (Victoria), section 27E</w:t>
      </w:r>
      <w:r>
        <w:rPr>
          <w:noProof/>
        </w:rPr>
        <w:tab/>
        <w:t>35, 225</w:t>
      </w:r>
    </w:p>
    <w:p w:rsidR="00E67FC8" w:rsidRDefault="00E67FC8">
      <w:pPr>
        <w:pStyle w:val="TableofAuthorities"/>
        <w:tabs>
          <w:tab w:val="right" w:leader="dot" w:pos="7076"/>
        </w:tabs>
        <w:rPr>
          <w:noProof/>
        </w:rPr>
      </w:pPr>
      <w:r>
        <w:rPr>
          <w:noProof/>
        </w:rPr>
        <w:t>Constitution Act 1975 (Victoria); paragraph 46(b)</w:t>
      </w:r>
      <w:r>
        <w:rPr>
          <w:noProof/>
        </w:rPr>
        <w:tab/>
        <w:t>247</w:t>
      </w:r>
    </w:p>
    <w:p w:rsidR="00E67FC8" w:rsidRDefault="00E67FC8">
      <w:pPr>
        <w:pStyle w:val="TableofAuthorities"/>
        <w:tabs>
          <w:tab w:val="right" w:leader="dot" w:pos="7076"/>
        </w:tabs>
        <w:rPr>
          <w:noProof/>
        </w:rPr>
      </w:pPr>
      <w:r>
        <w:rPr>
          <w:noProof/>
        </w:rPr>
        <w:t>Constitution Act 1975 (Victoria); section 65</w:t>
      </w:r>
      <w:r>
        <w:rPr>
          <w:noProof/>
        </w:rPr>
        <w:tab/>
        <w:t>255</w:t>
      </w:r>
    </w:p>
    <w:p w:rsidR="00E67FC8" w:rsidRDefault="00E67FC8">
      <w:pPr>
        <w:pStyle w:val="TableofAuthorities"/>
        <w:tabs>
          <w:tab w:val="right" w:leader="dot" w:pos="7076"/>
        </w:tabs>
        <w:rPr>
          <w:noProof/>
        </w:rPr>
      </w:pPr>
      <w:r>
        <w:rPr>
          <w:noProof/>
        </w:rPr>
        <w:t>Constitution Act 1975 (Victoria); section 94H</w:t>
      </w:r>
      <w:r>
        <w:rPr>
          <w:noProof/>
        </w:rPr>
        <w:tab/>
        <w:t>303</w:t>
      </w:r>
    </w:p>
    <w:p w:rsidR="00E67FC8" w:rsidRDefault="00E67FC8">
      <w:pPr>
        <w:pStyle w:val="TableofAuthorities"/>
        <w:tabs>
          <w:tab w:val="right" w:leader="dot" w:pos="7076"/>
        </w:tabs>
        <w:rPr>
          <w:noProof/>
        </w:rPr>
      </w:pPr>
      <w:r>
        <w:rPr>
          <w:noProof/>
        </w:rPr>
        <w:t>Constitution Act 1975 (Victoria); subsection 1A(2)</w:t>
      </w:r>
      <w:r>
        <w:rPr>
          <w:noProof/>
        </w:rPr>
        <w:tab/>
        <w:t>305</w:t>
      </w:r>
    </w:p>
    <w:p w:rsidR="00E67FC8" w:rsidRDefault="00E67FC8">
      <w:pPr>
        <w:pStyle w:val="TableofAuthorities"/>
        <w:tabs>
          <w:tab w:val="right" w:leader="dot" w:pos="7076"/>
        </w:tabs>
        <w:rPr>
          <w:noProof/>
        </w:rPr>
      </w:pPr>
      <w:r w:rsidRPr="004F7B5F">
        <w:rPr>
          <w:i/>
          <w:noProof/>
        </w:rPr>
        <w:t>Corporations Act 2001</w:t>
      </w:r>
      <w:r>
        <w:rPr>
          <w:noProof/>
        </w:rPr>
        <w:tab/>
        <w:t>passim</w:t>
      </w:r>
    </w:p>
    <w:p w:rsidR="00E67FC8" w:rsidRDefault="00E67FC8">
      <w:pPr>
        <w:pStyle w:val="TableofAuthorities"/>
        <w:tabs>
          <w:tab w:val="right" w:leader="dot" w:pos="7076"/>
        </w:tabs>
        <w:rPr>
          <w:noProof/>
        </w:rPr>
      </w:pPr>
      <w:r w:rsidRPr="004F7B5F">
        <w:rPr>
          <w:i/>
          <w:noProof/>
        </w:rPr>
        <w:t>Corporations Act 2001</w:t>
      </w:r>
      <w:r>
        <w:rPr>
          <w:noProof/>
        </w:rPr>
        <w:t>, Chapter 2F</w:t>
      </w:r>
      <w:r>
        <w:rPr>
          <w:noProof/>
        </w:rPr>
        <w:tab/>
        <w:t>227</w:t>
      </w:r>
    </w:p>
    <w:p w:rsidR="00E67FC8" w:rsidRDefault="00E67FC8">
      <w:pPr>
        <w:pStyle w:val="TableofAuthorities"/>
        <w:tabs>
          <w:tab w:val="right" w:leader="dot" w:pos="7076"/>
        </w:tabs>
        <w:rPr>
          <w:noProof/>
        </w:rPr>
      </w:pPr>
      <w:r w:rsidRPr="004F7B5F">
        <w:rPr>
          <w:i/>
          <w:noProof/>
        </w:rPr>
        <w:t>Corporations Act 2001</w:t>
      </w:r>
      <w:r>
        <w:rPr>
          <w:noProof/>
        </w:rPr>
        <w:t>, section 246B</w:t>
      </w:r>
      <w:r>
        <w:rPr>
          <w:noProof/>
        </w:rPr>
        <w:tab/>
        <w:t>145, 291</w:t>
      </w:r>
    </w:p>
    <w:p w:rsidR="00E67FC8" w:rsidRDefault="00E67FC8">
      <w:pPr>
        <w:pStyle w:val="TableofAuthorities"/>
        <w:tabs>
          <w:tab w:val="right" w:leader="dot" w:pos="7076"/>
        </w:tabs>
        <w:rPr>
          <w:noProof/>
        </w:rPr>
      </w:pPr>
      <w:r w:rsidRPr="004F7B5F">
        <w:rPr>
          <w:i/>
          <w:noProof/>
        </w:rPr>
        <w:t>Corporations Act 2001</w:t>
      </w:r>
      <w:r>
        <w:rPr>
          <w:noProof/>
        </w:rPr>
        <w:t>, section 254K</w:t>
      </w:r>
      <w:r>
        <w:rPr>
          <w:noProof/>
        </w:rPr>
        <w:tab/>
        <w:t>109, 273</w:t>
      </w:r>
    </w:p>
    <w:p w:rsidR="00E67FC8" w:rsidRDefault="00E67FC8">
      <w:pPr>
        <w:pStyle w:val="TableofAuthorities"/>
        <w:tabs>
          <w:tab w:val="right" w:leader="dot" w:pos="7076"/>
        </w:tabs>
        <w:rPr>
          <w:noProof/>
        </w:rPr>
      </w:pPr>
      <w:r w:rsidRPr="004F7B5F">
        <w:rPr>
          <w:i/>
          <w:noProof/>
        </w:rPr>
        <w:t>Corporations Act 2001</w:t>
      </w:r>
      <w:r>
        <w:rPr>
          <w:noProof/>
        </w:rPr>
        <w:t>, section 258B</w:t>
      </w:r>
      <w:r>
        <w:rPr>
          <w:noProof/>
        </w:rPr>
        <w:tab/>
        <w:t>129</w:t>
      </w:r>
    </w:p>
    <w:p w:rsidR="00E67FC8" w:rsidRDefault="00E67FC8">
      <w:pPr>
        <w:pStyle w:val="TableofAuthorities"/>
        <w:tabs>
          <w:tab w:val="right" w:leader="dot" w:pos="7076"/>
        </w:tabs>
        <w:rPr>
          <w:noProof/>
        </w:rPr>
      </w:pPr>
      <w:r w:rsidRPr="004F7B5F">
        <w:rPr>
          <w:i/>
          <w:noProof/>
        </w:rPr>
        <w:t>Corporations Act 2001</w:t>
      </w:r>
      <w:r>
        <w:rPr>
          <w:noProof/>
        </w:rPr>
        <w:t>, section 9</w:t>
      </w:r>
      <w:r>
        <w:rPr>
          <w:noProof/>
        </w:rPr>
        <w:tab/>
        <w:t>125, 146</w:t>
      </w:r>
    </w:p>
    <w:p w:rsidR="00E67FC8" w:rsidRDefault="00E67FC8">
      <w:pPr>
        <w:pStyle w:val="TableofAuthorities"/>
        <w:tabs>
          <w:tab w:val="right" w:leader="dot" w:pos="7076"/>
        </w:tabs>
        <w:rPr>
          <w:noProof/>
        </w:rPr>
      </w:pPr>
      <w:r w:rsidRPr="004F7B5F">
        <w:rPr>
          <w:i/>
          <w:noProof/>
        </w:rPr>
        <w:t>Corporations Act 2001</w:t>
      </w:r>
      <w:r>
        <w:rPr>
          <w:noProof/>
        </w:rPr>
        <w:t>, sections 182 and 183</w:t>
      </w:r>
      <w:r>
        <w:rPr>
          <w:noProof/>
        </w:rPr>
        <w:tab/>
        <w:t>107, 271</w:t>
      </w:r>
    </w:p>
    <w:p w:rsidR="00E67FC8" w:rsidRDefault="00E67FC8">
      <w:pPr>
        <w:pStyle w:val="TableofAuthorities"/>
        <w:tabs>
          <w:tab w:val="right" w:leader="dot" w:pos="7076"/>
        </w:tabs>
        <w:rPr>
          <w:noProof/>
        </w:rPr>
      </w:pPr>
      <w:r w:rsidRPr="004F7B5F">
        <w:rPr>
          <w:i/>
          <w:noProof/>
        </w:rPr>
        <w:t>Income Tax Assessment Act 1997</w:t>
      </w:r>
      <w:r>
        <w:rPr>
          <w:noProof/>
        </w:rPr>
        <w:tab/>
        <w:t>270, 276</w:t>
      </w:r>
    </w:p>
    <w:p w:rsidR="00E67FC8" w:rsidRDefault="00E67FC8">
      <w:pPr>
        <w:pStyle w:val="TableofAuthorities"/>
        <w:tabs>
          <w:tab w:val="right" w:leader="dot" w:pos="7076"/>
        </w:tabs>
        <w:rPr>
          <w:noProof/>
        </w:rPr>
      </w:pPr>
      <w:r w:rsidRPr="004F7B5F">
        <w:rPr>
          <w:i/>
          <w:noProof/>
        </w:rPr>
        <w:t>Income Tax Assessment Act 1997</w:t>
      </w:r>
      <w:r>
        <w:rPr>
          <w:noProof/>
        </w:rPr>
        <w:t>, Division 30</w:t>
      </w:r>
      <w:r>
        <w:rPr>
          <w:noProof/>
        </w:rPr>
        <w:tab/>
        <w:t>25, 270</w:t>
      </w:r>
    </w:p>
    <w:p w:rsidR="00E67FC8" w:rsidRDefault="00E67FC8">
      <w:pPr>
        <w:pStyle w:val="TableofAuthorities"/>
        <w:tabs>
          <w:tab w:val="right" w:leader="dot" w:pos="7076"/>
        </w:tabs>
        <w:rPr>
          <w:noProof/>
        </w:rPr>
      </w:pPr>
      <w:r w:rsidRPr="004F7B5F">
        <w:rPr>
          <w:i/>
          <w:noProof/>
        </w:rPr>
        <w:t>Income Tax Assessment Act 1997</w:t>
      </w:r>
      <w:r>
        <w:rPr>
          <w:noProof/>
        </w:rPr>
        <w:t>, section 30.130</w:t>
      </w:r>
      <w:r>
        <w:rPr>
          <w:noProof/>
        </w:rPr>
        <w:tab/>
        <w:t>20, 270</w:t>
      </w:r>
    </w:p>
    <w:p w:rsidR="00E67FC8" w:rsidRDefault="00E67FC8">
      <w:pPr>
        <w:pStyle w:val="TableofAuthorities"/>
        <w:tabs>
          <w:tab w:val="right" w:leader="dot" w:pos="7076"/>
        </w:tabs>
        <w:rPr>
          <w:noProof/>
        </w:rPr>
      </w:pPr>
      <w:r w:rsidRPr="004F7B5F">
        <w:rPr>
          <w:i/>
          <w:noProof/>
        </w:rPr>
        <w:t>Income Tax Assessment Act 1997</w:t>
      </w:r>
      <w:r>
        <w:rPr>
          <w:noProof/>
        </w:rPr>
        <w:t>, section 30.15</w:t>
      </w:r>
      <w:r>
        <w:rPr>
          <w:noProof/>
        </w:rPr>
        <w:tab/>
        <w:t>20</w:t>
      </w:r>
    </w:p>
    <w:p w:rsidR="00E67FC8" w:rsidRDefault="00E67FC8">
      <w:pPr>
        <w:pStyle w:val="TableofAuthorities"/>
        <w:tabs>
          <w:tab w:val="right" w:leader="dot" w:pos="7076"/>
        </w:tabs>
        <w:rPr>
          <w:noProof/>
        </w:rPr>
      </w:pPr>
      <w:r w:rsidRPr="004F7B5F">
        <w:rPr>
          <w:i/>
          <w:noProof/>
        </w:rPr>
        <w:t>Legislation Act 2003</w:t>
      </w:r>
      <w:r>
        <w:rPr>
          <w:noProof/>
        </w:rPr>
        <w:t>, section 15X</w:t>
      </w:r>
      <w:r>
        <w:rPr>
          <w:noProof/>
        </w:rPr>
        <w:tab/>
        <w:t>17, 299</w:t>
      </w:r>
    </w:p>
    <w:p w:rsidR="00E67FC8" w:rsidRDefault="00E67FC8">
      <w:pPr>
        <w:pStyle w:val="TableofAuthorities"/>
        <w:tabs>
          <w:tab w:val="right" w:leader="dot" w:pos="7076"/>
        </w:tabs>
        <w:rPr>
          <w:noProof/>
        </w:rPr>
      </w:pPr>
      <w:r w:rsidRPr="004F7B5F">
        <w:rPr>
          <w:i/>
          <w:noProof/>
        </w:rPr>
        <w:t>Migration Act 1958</w:t>
      </w:r>
      <w:r>
        <w:rPr>
          <w:noProof/>
        </w:rPr>
        <w:t>, section 14</w:t>
      </w:r>
      <w:r>
        <w:rPr>
          <w:noProof/>
        </w:rPr>
        <w:tab/>
        <w:t>64, 244</w:t>
      </w:r>
    </w:p>
    <w:p w:rsidR="00E67FC8" w:rsidRDefault="00E67FC8">
      <w:pPr>
        <w:pStyle w:val="TableofAuthorities"/>
        <w:tabs>
          <w:tab w:val="right" w:leader="dot" w:pos="7076"/>
        </w:tabs>
        <w:rPr>
          <w:noProof/>
        </w:rPr>
      </w:pPr>
      <w:r w:rsidRPr="004F7B5F">
        <w:rPr>
          <w:i/>
          <w:noProof/>
        </w:rPr>
        <w:t>Privacy Act 1988</w:t>
      </w:r>
      <w:r>
        <w:rPr>
          <w:noProof/>
        </w:rPr>
        <w:t>, section 6</w:t>
      </w:r>
      <w:r>
        <w:rPr>
          <w:noProof/>
        </w:rPr>
        <w:tab/>
        <w:t>24, 307</w:t>
      </w:r>
    </w:p>
    <w:p w:rsidR="00E67FC8" w:rsidRDefault="00E67FC8">
      <w:pPr>
        <w:pStyle w:val="TableofAuthorities"/>
        <w:tabs>
          <w:tab w:val="right" w:leader="dot" w:pos="7076"/>
        </w:tabs>
        <w:rPr>
          <w:noProof/>
        </w:rPr>
      </w:pPr>
      <w:r>
        <w:rPr>
          <w:noProof/>
        </w:rPr>
        <w:t xml:space="preserve">section 3 of the </w:t>
      </w:r>
      <w:r w:rsidRPr="004F7B5F">
        <w:rPr>
          <w:i/>
          <w:iCs/>
          <w:noProof/>
          <w:color w:val="000000"/>
          <w:shd w:val="clear" w:color="auto" w:fill="FFFFFF"/>
        </w:rPr>
        <w:t>Human Rights (Parliamentary Scrutiny) Act 2011</w:t>
      </w:r>
      <w:r>
        <w:rPr>
          <w:noProof/>
        </w:rPr>
        <w:tab/>
        <w:t>164, 205, 302</w:t>
      </w:r>
    </w:p>
    <w:p w:rsidR="00E67FC8" w:rsidRDefault="00082680">
      <w:pPr>
        <w:pStyle w:val="TOAHeading"/>
        <w:tabs>
          <w:tab w:val="right" w:leader="dot" w:pos="7076"/>
        </w:tabs>
        <w:rPr>
          <w:rFonts w:asciiTheme="minorHAnsi" w:eastAsiaTheme="minorEastAsia" w:hAnsiTheme="minorHAnsi" w:cstheme="minorBidi"/>
          <w:b/>
          <w:bCs/>
          <w:noProof/>
        </w:rPr>
      </w:pPr>
      <w:r>
        <w:rPr>
          <w:rFonts w:cs="Times New Roman"/>
          <w:lang w:eastAsia="en-GB"/>
        </w:rPr>
        <w:fldChar w:fldCharType="end"/>
      </w:r>
      <w:r>
        <w:rPr>
          <w:rFonts w:cs="Times New Roman"/>
          <w:lang w:eastAsia="en-GB"/>
        </w:rPr>
        <w:fldChar w:fldCharType="begin"/>
      </w:r>
      <w:r w:rsidR="003C20F2">
        <w:instrText xml:space="preserve"> XE "</w:instrText>
      </w:r>
      <w:r w:rsidR="003C20F2" w:rsidRPr="007E57A5">
        <w:instrText>legislative instruments:references to</w:instrText>
      </w:r>
      <w:r w:rsidR="003C20F2">
        <w:instrText xml:space="preserve">" </w:instrText>
      </w:r>
      <w:r>
        <w:rPr>
          <w:rFonts w:cs="Times New Roman"/>
          <w:lang w:eastAsia="en-GB"/>
        </w:rPr>
        <w:fldChar w:fldCharType="end"/>
      </w:r>
      <w:r>
        <w:rPr>
          <w:rFonts w:cs="Times New Roman"/>
          <w:lang w:eastAsia="en-GB"/>
        </w:rPr>
        <w:fldChar w:fldCharType="begin"/>
      </w:r>
      <w:r w:rsidR="003C20F2">
        <w:instrText xml:space="preserve"> XE "</w:instrText>
      </w:r>
      <w:r w:rsidR="003C20F2" w:rsidRPr="00F011E3">
        <w:instrText>notifiable instruments:references to</w:instrText>
      </w:r>
      <w:r w:rsidR="003C20F2">
        <w:instrText xml:space="preserve">" </w:instrText>
      </w:r>
      <w:r>
        <w:rPr>
          <w:rFonts w:cs="Times New Roman"/>
          <w:lang w:eastAsia="en-GB"/>
        </w:rPr>
        <w:fldChar w:fldCharType="end"/>
      </w:r>
      <w:r>
        <w:rPr>
          <w:rFonts w:cs="Times New Roman"/>
          <w:lang w:eastAsia="en-GB"/>
        </w:rPr>
        <w:fldChar w:fldCharType="begin"/>
      </w:r>
      <w:r w:rsidR="00D678AE">
        <w:rPr>
          <w:rFonts w:cs="Times New Roman"/>
          <w:lang w:eastAsia="en-GB"/>
        </w:rPr>
        <w:instrText xml:space="preserve"> TOA \h \c "3" \p </w:instrText>
      </w:r>
      <w:r>
        <w:rPr>
          <w:rFonts w:cs="Times New Roman"/>
          <w:lang w:eastAsia="en-GB"/>
        </w:rPr>
        <w:fldChar w:fldCharType="separate"/>
      </w:r>
      <w:r w:rsidR="00E67FC8">
        <w:rPr>
          <w:noProof/>
        </w:rPr>
        <w:t>Legislative and Notifiable Instruments</w:t>
      </w:r>
    </w:p>
    <w:p w:rsidR="00E67FC8" w:rsidRDefault="00E67FC8">
      <w:pPr>
        <w:pStyle w:val="TableofAuthorities"/>
        <w:tabs>
          <w:tab w:val="right" w:leader="dot" w:pos="7076"/>
        </w:tabs>
        <w:rPr>
          <w:noProof/>
        </w:rPr>
      </w:pPr>
      <w:r w:rsidRPr="00C12F41">
        <w:rPr>
          <w:i/>
          <w:noProof/>
        </w:rPr>
        <w:t>Australian Charities and Not</w:t>
      </w:r>
      <w:r w:rsidRPr="00C12F41">
        <w:rPr>
          <w:rFonts w:ascii="MS Mincho" w:eastAsia="MS Mincho" w:hAnsi="MS Mincho" w:cs="MS Mincho" w:hint="eastAsia"/>
          <w:i/>
          <w:noProof/>
        </w:rPr>
        <w:t>‑</w:t>
      </w:r>
      <w:r w:rsidRPr="00C12F41">
        <w:rPr>
          <w:i/>
          <w:noProof/>
        </w:rPr>
        <w:t>for</w:t>
      </w:r>
      <w:r w:rsidRPr="00C12F41">
        <w:rPr>
          <w:rFonts w:ascii="MS Mincho" w:eastAsia="MS Mincho" w:hAnsi="MS Mincho" w:cs="MS Mincho" w:hint="eastAsia"/>
          <w:i/>
          <w:noProof/>
        </w:rPr>
        <w:t>‑</w:t>
      </w:r>
      <w:r w:rsidRPr="00C12F41">
        <w:rPr>
          <w:i/>
          <w:noProof/>
        </w:rPr>
        <w:t>profits Commission Regulation 2013</w:t>
      </w:r>
      <w:r>
        <w:rPr>
          <w:noProof/>
        </w:rPr>
        <w:tab/>
        <w:t>vi</w:t>
      </w:r>
    </w:p>
    <w:p w:rsidR="00E67FC8" w:rsidRDefault="00E67FC8">
      <w:pPr>
        <w:pStyle w:val="TableofAuthorities"/>
        <w:tabs>
          <w:tab w:val="right" w:leader="dot" w:pos="7076"/>
        </w:tabs>
        <w:rPr>
          <w:noProof/>
        </w:rPr>
      </w:pPr>
      <w:r w:rsidRPr="00C12F41">
        <w:rPr>
          <w:i/>
          <w:noProof/>
        </w:rPr>
        <w:t>Australian Charities and Not</w:t>
      </w:r>
      <w:r w:rsidRPr="00C12F41">
        <w:rPr>
          <w:rFonts w:ascii="MS Mincho" w:eastAsia="MS Mincho" w:hAnsi="MS Mincho" w:cs="MS Mincho"/>
          <w:i/>
          <w:noProof/>
        </w:rPr>
        <w:t>‑</w:t>
      </w:r>
      <w:r w:rsidRPr="00C12F41">
        <w:rPr>
          <w:i/>
          <w:noProof/>
        </w:rPr>
        <w:t>for</w:t>
      </w:r>
      <w:r w:rsidRPr="00C12F41">
        <w:rPr>
          <w:rFonts w:ascii="MS Mincho" w:eastAsia="MS Mincho" w:hAnsi="MS Mincho" w:cs="MS Mincho"/>
          <w:i/>
          <w:noProof/>
        </w:rPr>
        <w:t>‑</w:t>
      </w:r>
      <w:r w:rsidRPr="00C12F41">
        <w:rPr>
          <w:i/>
          <w:noProof/>
        </w:rPr>
        <w:t>profits Commission Regulation 2013</w:t>
      </w:r>
      <w:r>
        <w:rPr>
          <w:noProof/>
        </w:rPr>
        <w:t>, Subdivision 45-B</w:t>
      </w:r>
      <w:r>
        <w:rPr>
          <w:noProof/>
        </w:rPr>
        <w:tab/>
        <w:t>161, 301</w:t>
      </w:r>
    </w:p>
    <w:p w:rsidR="00E67FC8" w:rsidRDefault="00E67FC8">
      <w:pPr>
        <w:pStyle w:val="TableofAuthorities"/>
        <w:tabs>
          <w:tab w:val="right" w:leader="dot" w:pos="7076"/>
        </w:tabs>
        <w:rPr>
          <w:noProof/>
        </w:rPr>
      </w:pPr>
      <w:r w:rsidRPr="00C12F41">
        <w:rPr>
          <w:i/>
          <w:noProof/>
        </w:rPr>
        <w:t>Corporations Regulations 2001,</w:t>
      </w:r>
      <w:r>
        <w:rPr>
          <w:noProof/>
        </w:rPr>
        <w:t xml:space="preserve"> Regulation 1.0.02A</w:t>
      </w:r>
      <w:r>
        <w:rPr>
          <w:noProof/>
        </w:rPr>
        <w:tab/>
        <w:t>125</w:t>
      </w:r>
    </w:p>
    <w:p w:rsidR="00E67FC8" w:rsidRDefault="00E67FC8">
      <w:pPr>
        <w:pStyle w:val="TableofAuthorities"/>
        <w:tabs>
          <w:tab w:val="right" w:leader="dot" w:pos="7076"/>
        </w:tabs>
        <w:rPr>
          <w:noProof/>
        </w:rPr>
      </w:pPr>
      <w:r w:rsidRPr="00C12F41">
        <w:rPr>
          <w:i/>
          <w:noProof/>
        </w:rPr>
        <w:t>Order of Wearing of Australian Honours and Awards</w:t>
      </w:r>
      <w:r>
        <w:rPr>
          <w:noProof/>
        </w:rPr>
        <w:tab/>
        <w:t>124</w:t>
      </w:r>
    </w:p>
    <w:p w:rsidR="00E67FC8" w:rsidRDefault="00E67FC8">
      <w:pPr>
        <w:pStyle w:val="TableofAuthorities"/>
        <w:tabs>
          <w:tab w:val="right" w:leader="dot" w:pos="7076"/>
        </w:tabs>
        <w:rPr>
          <w:noProof/>
        </w:rPr>
      </w:pPr>
      <w:r w:rsidRPr="00C12F41">
        <w:rPr>
          <w:i/>
          <w:noProof/>
        </w:rPr>
        <w:t>Statutory Declarations Regulations 1993</w:t>
      </w:r>
      <w:r>
        <w:rPr>
          <w:noProof/>
        </w:rPr>
        <w:t>, Schedule II</w:t>
      </w:r>
      <w:r>
        <w:rPr>
          <w:noProof/>
        </w:rPr>
        <w:tab/>
        <w:t>124, 283</w:t>
      </w:r>
    </w:p>
    <w:p w:rsidR="00E67FC8" w:rsidRDefault="00082680">
      <w:pPr>
        <w:pStyle w:val="TOAHeading"/>
        <w:tabs>
          <w:tab w:val="right" w:leader="dot" w:pos="7076"/>
        </w:tabs>
        <w:rPr>
          <w:rFonts w:asciiTheme="minorHAnsi" w:eastAsiaTheme="minorEastAsia" w:hAnsiTheme="minorHAnsi" w:cstheme="minorBidi"/>
          <w:b/>
          <w:bCs/>
          <w:noProof/>
        </w:rPr>
      </w:pPr>
      <w:r>
        <w:rPr>
          <w:rFonts w:cs="Times New Roman"/>
          <w:lang w:eastAsia="en-GB"/>
        </w:rPr>
        <w:fldChar w:fldCharType="end"/>
      </w:r>
      <w:r>
        <w:rPr>
          <w:rFonts w:cs="Times New Roman"/>
          <w:lang w:eastAsia="en-GB"/>
        </w:rPr>
        <w:fldChar w:fldCharType="begin"/>
      </w:r>
      <w:r w:rsidR="003C20F2">
        <w:instrText xml:space="preserve"> XE "</w:instrText>
      </w:r>
      <w:r w:rsidR="003C20F2" w:rsidRPr="007C433A">
        <w:instrText>cases:references to</w:instrText>
      </w:r>
      <w:r w:rsidR="003C20F2">
        <w:instrText xml:space="preserve">" </w:instrText>
      </w:r>
      <w:r>
        <w:rPr>
          <w:rFonts w:cs="Times New Roman"/>
          <w:lang w:eastAsia="en-GB"/>
        </w:rPr>
        <w:fldChar w:fldCharType="end"/>
      </w:r>
      <w:r>
        <w:rPr>
          <w:rFonts w:cs="Times New Roman"/>
          <w:lang w:eastAsia="en-GB"/>
        </w:rPr>
        <w:fldChar w:fldCharType="begin"/>
      </w:r>
      <w:r w:rsidR="00D678AE">
        <w:rPr>
          <w:rFonts w:cs="Times New Roman"/>
          <w:lang w:eastAsia="en-GB"/>
        </w:rPr>
        <w:instrText xml:space="preserve"> TOA \h \c "4" \p </w:instrText>
      </w:r>
      <w:r>
        <w:rPr>
          <w:rFonts w:cs="Times New Roman"/>
          <w:lang w:eastAsia="en-GB"/>
        </w:rPr>
        <w:fldChar w:fldCharType="separate"/>
      </w:r>
      <w:r w:rsidR="00E67FC8">
        <w:rPr>
          <w:noProof/>
        </w:rPr>
        <w:t>Cases</w:t>
      </w:r>
    </w:p>
    <w:p w:rsidR="00E67FC8" w:rsidRDefault="00E67FC8">
      <w:pPr>
        <w:pStyle w:val="TableofAuthorities"/>
        <w:tabs>
          <w:tab w:val="right" w:leader="dot" w:pos="7076"/>
        </w:tabs>
        <w:rPr>
          <w:noProof/>
        </w:rPr>
      </w:pPr>
      <w:r w:rsidRPr="00F16A27">
        <w:rPr>
          <w:i/>
          <w:noProof/>
        </w:rPr>
        <w:t>Australian Capital Television Pty Ltd v Commonwealth</w:t>
      </w:r>
      <w:r>
        <w:rPr>
          <w:noProof/>
        </w:rPr>
        <w:t xml:space="preserve"> (1992) 108 ALR 577</w:t>
      </w:r>
      <w:r>
        <w:rPr>
          <w:noProof/>
        </w:rPr>
        <w:tab/>
        <w:t>xii</w:t>
      </w:r>
    </w:p>
    <w:p w:rsidR="00E67FC8" w:rsidRDefault="00082680">
      <w:pPr>
        <w:pStyle w:val="TOAHeading"/>
        <w:tabs>
          <w:tab w:val="right" w:leader="dot" w:pos="7076"/>
        </w:tabs>
        <w:rPr>
          <w:rFonts w:asciiTheme="minorHAnsi" w:eastAsiaTheme="minorEastAsia" w:hAnsiTheme="minorHAnsi" w:cstheme="minorBidi"/>
          <w:b/>
          <w:bCs/>
          <w:noProof/>
        </w:rPr>
      </w:pPr>
      <w:r>
        <w:rPr>
          <w:rFonts w:cs="Times New Roman"/>
          <w:lang w:eastAsia="en-GB"/>
        </w:rPr>
        <w:fldChar w:fldCharType="end"/>
      </w:r>
      <w:r>
        <w:rPr>
          <w:rFonts w:cs="Times New Roman"/>
          <w:lang w:eastAsia="en-GB"/>
        </w:rPr>
        <w:fldChar w:fldCharType="begin"/>
      </w:r>
      <w:r w:rsidR="003C20F2">
        <w:instrText xml:space="preserve"> XE "</w:instrText>
      </w:r>
      <w:r w:rsidR="003C20F2" w:rsidRPr="007B06A5">
        <w:instrText>accounting standards:references to</w:instrText>
      </w:r>
      <w:r w:rsidR="003C20F2">
        <w:instrText xml:space="preserve">" </w:instrText>
      </w:r>
      <w:r>
        <w:rPr>
          <w:rFonts w:cs="Times New Roman"/>
          <w:lang w:eastAsia="en-GB"/>
        </w:rPr>
        <w:fldChar w:fldCharType="end"/>
      </w:r>
      <w:r w:rsidRPr="00082680">
        <w:rPr>
          <w:rFonts w:cs="Times New Roman"/>
          <w:lang w:eastAsia="en-GB"/>
        </w:rPr>
        <w:fldChar w:fldCharType="begin"/>
      </w:r>
      <w:r w:rsidR="00D678AE">
        <w:rPr>
          <w:rFonts w:cs="Times New Roman"/>
          <w:lang w:eastAsia="en-GB"/>
        </w:rPr>
        <w:instrText xml:space="preserve"> TOA \h \c "8" \p </w:instrText>
      </w:r>
      <w:r w:rsidRPr="00082680">
        <w:rPr>
          <w:rFonts w:cs="Times New Roman"/>
          <w:lang w:eastAsia="en-GB"/>
        </w:rPr>
        <w:fldChar w:fldCharType="separate"/>
      </w:r>
      <w:r w:rsidR="00E67FC8">
        <w:rPr>
          <w:noProof/>
        </w:rPr>
        <w:t>Accounting Standards</w:t>
      </w:r>
    </w:p>
    <w:p w:rsidR="00E67FC8" w:rsidRDefault="00E67FC8">
      <w:pPr>
        <w:pStyle w:val="TableofAuthorities"/>
        <w:tabs>
          <w:tab w:val="right" w:leader="dot" w:pos="7076"/>
        </w:tabs>
        <w:rPr>
          <w:noProof/>
        </w:rPr>
      </w:pPr>
      <w:r w:rsidRPr="003F293C">
        <w:rPr>
          <w:i/>
          <w:noProof/>
        </w:rPr>
        <w:t>AASB 124 Related Party Disclosures</w:t>
      </w:r>
      <w:r>
        <w:rPr>
          <w:noProof/>
        </w:rPr>
        <w:t>, paragraph 9</w:t>
      </w:r>
      <w:r>
        <w:rPr>
          <w:noProof/>
        </w:rPr>
        <w:tab/>
        <w:t>17, 215</w:t>
      </w:r>
    </w:p>
    <w:p w:rsidR="00D678AE" w:rsidRDefault="00082680" w:rsidP="00B638AB">
      <w:pPr>
        <w:pStyle w:val="TableofAuthorities"/>
        <w:tabs>
          <w:tab w:val="right" w:leader="dot" w:pos="7076"/>
        </w:tabs>
        <w:rPr>
          <w:sz w:val="52"/>
          <w:szCs w:val="28"/>
          <w:lang w:eastAsia="en-GB"/>
        </w:rPr>
      </w:pPr>
      <w:r>
        <w:rPr>
          <w:lang w:eastAsia="en-GB"/>
        </w:rPr>
        <w:fldChar w:fldCharType="end"/>
      </w:r>
      <w:r w:rsidR="00D678AE">
        <w:br w:type="page"/>
      </w:r>
    </w:p>
    <w:p w:rsidR="009649DB" w:rsidRPr="00EB3E71" w:rsidRDefault="009649DB" w:rsidP="00CA7FD6">
      <w:pPr>
        <w:pStyle w:val="Head1"/>
      </w:pPr>
      <w:bookmarkStart w:id="3002" w:name="TableOfTables"/>
      <w:r w:rsidRPr="00EB3E71">
        <w:t xml:space="preserve">Table of </w:t>
      </w:r>
      <w:r w:rsidR="00D678AE">
        <w:t>Tables</w:t>
      </w:r>
    </w:p>
    <w:p w:rsidR="007B3034" w:rsidRDefault="007B3034" w:rsidP="007B3034">
      <w:pPr>
        <w:rPr>
          <w:lang w:eastAsia="en-GB"/>
        </w:rPr>
      </w:pPr>
    </w:p>
    <w:p w:rsidR="007B3034" w:rsidRDefault="009649DB" w:rsidP="009649DB">
      <w:pPr>
        <w:pStyle w:val="TOAHeading"/>
        <w:rPr>
          <w:lang w:eastAsia="en-GB"/>
        </w:rPr>
      </w:pPr>
      <w:r>
        <w:rPr>
          <w:lang w:eastAsia="en-GB"/>
        </w:rPr>
        <w:t>Tables of Registered Places</w:t>
      </w:r>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r w:rsidRPr="00082680">
        <w:rPr>
          <w:lang w:eastAsia="en-GB"/>
        </w:rPr>
        <w:fldChar w:fldCharType="begin"/>
      </w:r>
      <w:r w:rsidR="007B3034">
        <w:rPr>
          <w:lang w:eastAsia="en-GB"/>
        </w:rPr>
        <w:instrText xml:space="preserve"> TOC \h \z \c "Corporate places table" </w:instrText>
      </w:r>
      <w:r w:rsidRPr="00082680">
        <w:rPr>
          <w:lang w:eastAsia="en-GB"/>
        </w:rPr>
        <w:fldChar w:fldCharType="separate"/>
      </w:r>
      <w:hyperlink w:anchor="_Toc32667573" w:history="1">
        <w:r w:rsidR="00E67FC8" w:rsidRPr="00976C98">
          <w:rPr>
            <w:rStyle w:val="Hyperlink"/>
            <w:noProof/>
          </w:rPr>
          <w:t xml:space="preserve">Registration table 1 </w:t>
        </w:r>
        <w:r w:rsidR="00E67FC8" w:rsidRPr="00976C98">
          <w:rPr>
            <w:rStyle w:val="Hyperlink"/>
            <w:noProof/>
            <w:snapToGrid w:val="0"/>
          </w:rPr>
          <w:t>– parliamentary places</w:t>
        </w:r>
        <w:r w:rsidR="00E67FC8">
          <w:rPr>
            <w:noProof/>
            <w:webHidden/>
          </w:rPr>
          <w:tab/>
        </w:r>
        <w:r>
          <w:rPr>
            <w:noProof/>
            <w:webHidden/>
          </w:rPr>
          <w:fldChar w:fldCharType="begin"/>
        </w:r>
        <w:r w:rsidR="00E67FC8">
          <w:rPr>
            <w:noProof/>
            <w:webHidden/>
          </w:rPr>
          <w:instrText xml:space="preserve"> PAGEREF _Toc32667573 \h </w:instrText>
        </w:r>
        <w:r>
          <w:rPr>
            <w:noProof/>
            <w:webHidden/>
          </w:rPr>
        </w:r>
        <w:r>
          <w:rPr>
            <w:noProof/>
            <w:webHidden/>
          </w:rPr>
          <w:fldChar w:fldCharType="separate"/>
        </w:r>
        <w:r w:rsidR="00E67FC8">
          <w:rPr>
            <w:noProof/>
            <w:webHidden/>
          </w:rPr>
          <w:t>48</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74" w:history="1">
        <w:r w:rsidR="00E67FC8" w:rsidRPr="00976C98">
          <w:rPr>
            <w:rStyle w:val="Hyperlink"/>
            <w:noProof/>
          </w:rPr>
          <w:t xml:space="preserve">Registration table 2 </w:t>
        </w:r>
        <w:r w:rsidR="00E67FC8" w:rsidRPr="00976C98">
          <w:rPr>
            <w:rStyle w:val="Hyperlink"/>
            <w:noProof/>
            <w:snapToGrid w:val="0"/>
          </w:rPr>
          <w:t>– government places</w:t>
        </w:r>
        <w:r w:rsidR="00E67FC8">
          <w:rPr>
            <w:noProof/>
            <w:webHidden/>
          </w:rPr>
          <w:tab/>
        </w:r>
        <w:r>
          <w:rPr>
            <w:noProof/>
            <w:webHidden/>
          </w:rPr>
          <w:fldChar w:fldCharType="begin"/>
        </w:r>
        <w:r w:rsidR="00E67FC8">
          <w:rPr>
            <w:noProof/>
            <w:webHidden/>
          </w:rPr>
          <w:instrText xml:space="preserve"> PAGEREF _Toc32667574 \h </w:instrText>
        </w:r>
        <w:r>
          <w:rPr>
            <w:noProof/>
            <w:webHidden/>
          </w:rPr>
        </w:r>
        <w:r>
          <w:rPr>
            <w:noProof/>
            <w:webHidden/>
          </w:rPr>
          <w:fldChar w:fldCharType="separate"/>
        </w:r>
        <w:r w:rsidR="00E67FC8">
          <w:rPr>
            <w:noProof/>
            <w:webHidden/>
          </w:rPr>
          <w:t>82</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75" w:history="1">
        <w:r w:rsidR="00E67FC8" w:rsidRPr="00976C98">
          <w:rPr>
            <w:rStyle w:val="Hyperlink"/>
            <w:noProof/>
          </w:rPr>
          <w:t xml:space="preserve">Registration table 3 </w:t>
        </w:r>
        <w:r w:rsidR="00E67FC8" w:rsidRPr="00976C98">
          <w:rPr>
            <w:rStyle w:val="Hyperlink"/>
            <w:noProof/>
            <w:snapToGrid w:val="0"/>
          </w:rPr>
          <w:t>– judicial and legal system places</w:t>
        </w:r>
        <w:r w:rsidR="00E67FC8">
          <w:rPr>
            <w:noProof/>
            <w:webHidden/>
          </w:rPr>
          <w:tab/>
        </w:r>
        <w:r>
          <w:rPr>
            <w:noProof/>
            <w:webHidden/>
          </w:rPr>
          <w:fldChar w:fldCharType="begin"/>
        </w:r>
        <w:r w:rsidR="00E67FC8">
          <w:rPr>
            <w:noProof/>
            <w:webHidden/>
          </w:rPr>
          <w:instrText xml:space="preserve"> PAGEREF _Toc32667575 \h </w:instrText>
        </w:r>
        <w:r>
          <w:rPr>
            <w:noProof/>
            <w:webHidden/>
          </w:rPr>
        </w:r>
        <w:r>
          <w:rPr>
            <w:noProof/>
            <w:webHidden/>
          </w:rPr>
          <w:fldChar w:fldCharType="separate"/>
        </w:r>
        <w:r w:rsidR="00E67FC8">
          <w:rPr>
            <w:noProof/>
            <w:webHidden/>
          </w:rPr>
          <w:t>90</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76" w:history="1">
        <w:r w:rsidR="00E67FC8" w:rsidRPr="00976C98">
          <w:rPr>
            <w:rStyle w:val="Hyperlink"/>
            <w:noProof/>
          </w:rPr>
          <w:t xml:space="preserve">Registration table 4 </w:t>
        </w:r>
        <w:r w:rsidR="00E67FC8" w:rsidRPr="00976C98">
          <w:rPr>
            <w:rStyle w:val="Hyperlink"/>
            <w:noProof/>
            <w:snapToGrid w:val="0"/>
          </w:rPr>
          <w:t>– assurance and independent governance places</w:t>
        </w:r>
        <w:r w:rsidR="00E67FC8">
          <w:rPr>
            <w:noProof/>
            <w:webHidden/>
          </w:rPr>
          <w:tab/>
        </w:r>
        <w:r>
          <w:rPr>
            <w:noProof/>
            <w:webHidden/>
          </w:rPr>
          <w:fldChar w:fldCharType="begin"/>
        </w:r>
        <w:r w:rsidR="00E67FC8">
          <w:rPr>
            <w:noProof/>
            <w:webHidden/>
          </w:rPr>
          <w:instrText xml:space="preserve"> PAGEREF _Toc32667576 \h </w:instrText>
        </w:r>
        <w:r>
          <w:rPr>
            <w:noProof/>
            <w:webHidden/>
          </w:rPr>
        </w:r>
        <w:r>
          <w:rPr>
            <w:noProof/>
            <w:webHidden/>
          </w:rPr>
          <w:fldChar w:fldCharType="separate"/>
        </w:r>
        <w:r w:rsidR="00E67FC8">
          <w:rPr>
            <w:noProof/>
            <w:webHidden/>
          </w:rPr>
          <w:t>120</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77" w:history="1">
        <w:r w:rsidR="00E67FC8" w:rsidRPr="00976C98">
          <w:rPr>
            <w:rStyle w:val="Hyperlink"/>
            <w:noProof/>
          </w:rPr>
          <w:t xml:space="preserve">Registration table 5 </w:t>
        </w:r>
        <w:r w:rsidR="00E67FC8" w:rsidRPr="00976C98">
          <w:rPr>
            <w:rStyle w:val="Hyperlink"/>
            <w:noProof/>
            <w:snapToGrid w:val="0"/>
          </w:rPr>
          <w:t>– jurisdictional division places</w:t>
        </w:r>
        <w:r w:rsidR="00E67FC8">
          <w:rPr>
            <w:noProof/>
            <w:webHidden/>
          </w:rPr>
          <w:tab/>
        </w:r>
        <w:r>
          <w:rPr>
            <w:noProof/>
            <w:webHidden/>
          </w:rPr>
          <w:fldChar w:fldCharType="begin"/>
        </w:r>
        <w:r w:rsidR="00E67FC8">
          <w:rPr>
            <w:noProof/>
            <w:webHidden/>
          </w:rPr>
          <w:instrText xml:space="preserve"> PAGEREF _Toc32667577 \h </w:instrText>
        </w:r>
        <w:r>
          <w:rPr>
            <w:noProof/>
            <w:webHidden/>
          </w:rPr>
        </w:r>
        <w:r>
          <w:rPr>
            <w:noProof/>
            <w:webHidden/>
          </w:rPr>
          <w:fldChar w:fldCharType="separate"/>
        </w:r>
        <w:r w:rsidR="00E67FC8">
          <w:rPr>
            <w:noProof/>
            <w:webHidden/>
          </w:rPr>
          <w:t>130</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78" w:history="1">
        <w:r w:rsidR="00E67FC8" w:rsidRPr="00976C98">
          <w:rPr>
            <w:rStyle w:val="Hyperlink"/>
            <w:noProof/>
          </w:rPr>
          <w:t xml:space="preserve">Registration table 6 </w:t>
        </w:r>
        <w:r w:rsidR="00E67FC8" w:rsidRPr="00976C98">
          <w:rPr>
            <w:rStyle w:val="Hyperlink"/>
            <w:noProof/>
            <w:snapToGrid w:val="0"/>
          </w:rPr>
          <w:t>– membership places</w:t>
        </w:r>
        <w:r w:rsidR="00E67FC8">
          <w:rPr>
            <w:noProof/>
            <w:webHidden/>
          </w:rPr>
          <w:tab/>
        </w:r>
        <w:r>
          <w:rPr>
            <w:noProof/>
            <w:webHidden/>
          </w:rPr>
          <w:fldChar w:fldCharType="begin"/>
        </w:r>
        <w:r w:rsidR="00E67FC8">
          <w:rPr>
            <w:noProof/>
            <w:webHidden/>
          </w:rPr>
          <w:instrText xml:space="preserve"> PAGEREF _Toc32667578 \h </w:instrText>
        </w:r>
        <w:r>
          <w:rPr>
            <w:noProof/>
            <w:webHidden/>
          </w:rPr>
        </w:r>
        <w:r>
          <w:rPr>
            <w:noProof/>
            <w:webHidden/>
          </w:rPr>
          <w:fldChar w:fldCharType="separate"/>
        </w:r>
        <w:r w:rsidR="00E67FC8">
          <w:rPr>
            <w:noProof/>
            <w:webHidden/>
          </w:rPr>
          <w:t>146</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79" w:history="1">
        <w:r w:rsidR="00E67FC8" w:rsidRPr="00976C98">
          <w:rPr>
            <w:rStyle w:val="Hyperlink"/>
            <w:noProof/>
          </w:rPr>
          <w:t xml:space="preserve">Registration table 7 </w:t>
        </w:r>
        <w:r w:rsidR="00E67FC8" w:rsidRPr="00976C98">
          <w:rPr>
            <w:rStyle w:val="Hyperlink"/>
            <w:noProof/>
            <w:snapToGrid w:val="0"/>
          </w:rPr>
          <w:t>– association places</w:t>
        </w:r>
        <w:r w:rsidR="00E67FC8">
          <w:rPr>
            <w:noProof/>
            <w:webHidden/>
          </w:rPr>
          <w:tab/>
        </w:r>
        <w:r>
          <w:rPr>
            <w:noProof/>
            <w:webHidden/>
          </w:rPr>
          <w:fldChar w:fldCharType="begin"/>
        </w:r>
        <w:r w:rsidR="00E67FC8">
          <w:rPr>
            <w:noProof/>
            <w:webHidden/>
          </w:rPr>
          <w:instrText xml:space="preserve"> PAGEREF _Toc32667579 \h </w:instrText>
        </w:r>
        <w:r>
          <w:rPr>
            <w:noProof/>
            <w:webHidden/>
          </w:rPr>
        </w:r>
        <w:r>
          <w:rPr>
            <w:noProof/>
            <w:webHidden/>
          </w:rPr>
          <w:fldChar w:fldCharType="separate"/>
        </w:r>
        <w:r w:rsidR="00E67FC8">
          <w:rPr>
            <w:noProof/>
            <w:webHidden/>
          </w:rPr>
          <w:t>151</w:t>
        </w:r>
        <w:r>
          <w:rPr>
            <w:noProof/>
            <w:webHidden/>
          </w:rPr>
          <w:fldChar w:fldCharType="end"/>
        </w:r>
      </w:hyperlink>
    </w:p>
    <w:p w:rsidR="007B3034" w:rsidRDefault="00082680" w:rsidP="007B3034">
      <w:pPr>
        <w:rPr>
          <w:lang w:eastAsia="en-GB"/>
        </w:rPr>
      </w:pPr>
      <w:r>
        <w:rPr>
          <w:lang w:eastAsia="en-GB"/>
        </w:rPr>
        <w:fldChar w:fldCharType="end"/>
      </w:r>
    </w:p>
    <w:p w:rsidR="009649DB" w:rsidRDefault="009649DB" w:rsidP="009649DB">
      <w:pPr>
        <w:pStyle w:val="TOAHeading"/>
        <w:rPr>
          <w:lang w:eastAsia="en-GB"/>
        </w:rPr>
      </w:pPr>
      <w:r>
        <w:rPr>
          <w:lang w:eastAsia="en-GB"/>
        </w:rPr>
        <w:t>Other Tables</w:t>
      </w:r>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r w:rsidRPr="00082680">
        <w:rPr>
          <w:lang w:eastAsia="en-GB"/>
        </w:rPr>
        <w:fldChar w:fldCharType="begin"/>
      </w:r>
      <w:r w:rsidR="009649DB">
        <w:rPr>
          <w:lang w:eastAsia="en-GB"/>
        </w:rPr>
        <w:instrText xml:space="preserve"> TOC \h \z \c "Table" </w:instrText>
      </w:r>
      <w:r w:rsidRPr="00082680">
        <w:rPr>
          <w:lang w:eastAsia="en-GB"/>
        </w:rPr>
        <w:fldChar w:fldCharType="separate"/>
      </w:r>
      <w:hyperlink w:anchor="_Toc32667580" w:history="1">
        <w:r w:rsidR="00E67FC8" w:rsidRPr="000A3945">
          <w:rPr>
            <w:rStyle w:val="Hyperlink"/>
            <w:noProof/>
          </w:rPr>
          <w:t>Placeholder components</w:t>
        </w:r>
        <w:r w:rsidR="00E67FC8">
          <w:rPr>
            <w:noProof/>
            <w:webHidden/>
          </w:rPr>
          <w:tab/>
        </w:r>
        <w:r>
          <w:rPr>
            <w:noProof/>
            <w:webHidden/>
          </w:rPr>
          <w:fldChar w:fldCharType="begin"/>
        </w:r>
        <w:r w:rsidR="00E67FC8">
          <w:rPr>
            <w:noProof/>
            <w:webHidden/>
          </w:rPr>
          <w:instrText xml:space="preserve"> PAGEREF _Toc32667580 \h </w:instrText>
        </w:r>
        <w:r>
          <w:rPr>
            <w:noProof/>
            <w:webHidden/>
          </w:rPr>
        </w:r>
        <w:r>
          <w:rPr>
            <w:noProof/>
            <w:webHidden/>
          </w:rPr>
          <w:fldChar w:fldCharType="separate"/>
        </w:r>
        <w:r w:rsidR="00E67FC8">
          <w:rPr>
            <w:noProof/>
            <w:webHidden/>
          </w:rPr>
          <w:t>29</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81" w:history="1">
        <w:r w:rsidR="00E67FC8" w:rsidRPr="000A3945">
          <w:rPr>
            <w:rStyle w:val="Hyperlink"/>
            <w:noProof/>
          </w:rPr>
          <w:t>Supplementary components</w:t>
        </w:r>
        <w:r w:rsidR="00E67FC8">
          <w:rPr>
            <w:noProof/>
            <w:webHidden/>
          </w:rPr>
          <w:tab/>
        </w:r>
        <w:r>
          <w:rPr>
            <w:noProof/>
            <w:webHidden/>
          </w:rPr>
          <w:fldChar w:fldCharType="begin"/>
        </w:r>
        <w:r w:rsidR="00E67FC8">
          <w:rPr>
            <w:noProof/>
            <w:webHidden/>
          </w:rPr>
          <w:instrText xml:space="preserve"> PAGEREF _Toc32667581 \h </w:instrText>
        </w:r>
        <w:r>
          <w:rPr>
            <w:noProof/>
            <w:webHidden/>
          </w:rPr>
        </w:r>
        <w:r>
          <w:rPr>
            <w:noProof/>
            <w:webHidden/>
          </w:rPr>
          <w:fldChar w:fldCharType="separate"/>
        </w:r>
        <w:r w:rsidR="00E67FC8">
          <w:rPr>
            <w:noProof/>
            <w:webHidden/>
          </w:rPr>
          <w:t>30</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82" w:history="1">
        <w:r w:rsidR="00E67FC8" w:rsidRPr="000A3945">
          <w:rPr>
            <w:rStyle w:val="Hyperlink"/>
            <w:noProof/>
          </w:rPr>
          <w:t>Categories of registered places</w:t>
        </w:r>
        <w:r w:rsidR="00E67FC8">
          <w:rPr>
            <w:noProof/>
            <w:webHidden/>
          </w:rPr>
          <w:tab/>
        </w:r>
        <w:r>
          <w:rPr>
            <w:noProof/>
            <w:webHidden/>
          </w:rPr>
          <w:fldChar w:fldCharType="begin"/>
        </w:r>
        <w:r w:rsidR="00E67FC8">
          <w:rPr>
            <w:noProof/>
            <w:webHidden/>
          </w:rPr>
          <w:instrText xml:space="preserve"> PAGEREF _Toc32667582 \h </w:instrText>
        </w:r>
        <w:r>
          <w:rPr>
            <w:noProof/>
            <w:webHidden/>
          </w:rPr>
        </w:r>
        <w:r>
          <w:rPr>
            <w:noProof/>
            <w:webHidden/>
          </w:rPr>
          <w:fldChar w:fldCharType="separate"/>
        </w:r>
        <w:r w:rsidR="00E67FC8">
          <w:rPr>
            <w:noProof/>
            <w:webHidden/>
          </w:rPr>
          <w:t>30</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83" w:history="1">
        <w:r w:rsidR="00E67FC8" w:rsidRPr="000A3945">
          <w:rPr>
            <w:rStyle w:val="Hyperlink"/>
            <w:noProof/>
          </w:rPr>
          <w:t>Types of groups of entities based on the nature of constitutional relationship and economic relationship</w:t>
        </w:r>
        <w:r w:rsidR="00E67FC8">
          <w:rPr>
            <w:noProof/>
            <w:webHidden/>
          </w:rPr>
          <w:tab/>
        </w:r>
        <w:r>
          <w:rPr>
            <w:noProof/>
            <w:webHidden/>
          </w:rPr>
          <w:fldChar w:fldCharType="begin"/>
        </w:r>
        <w:r w:rsidR="00E67FC8">
          <w:rPr>
            <w:noProof/>
            <w:webHidden/>
          </w:rPr>
          <w:instrText xml:space="preserve"> PAGEREF _Toc32667583 \h </w:instrText>
        </w:r>
        <w:r>
          <w:rPr>
            <w:noProof/>
            <w:webHidden/>
          </w:rPr>
        </w:r>
        <w:r>
          <w:rPr>
            <w:noProof/>
            <w:webHidden/>
          </w:rPr>
          <w:fldChar w:fldCharType="separate"/>
        </w:r>
        <w:r w:rsidR="00E67FC8">
          <w:rPr>
            <w:noProof/>
            <w:webHidden/>
          </w:rPr>
          <w:t>32</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84" w:history="1">
        <w:r w:rsidR="00E67FC8" w:rsidRPr="000A3945">
          <w:rPr>
            <w:rStyle w:val="Hyperlink"/>
            <w:noProof/>
          </w:rPr>
          <w:t>Agreement of jurisdiction</w:t>
        </w:r>
        <w:r w:rsidR="00E67FC8">
          <w:rPr>
            <w:noProof/>
            <w:webHidden/>
          </w:rPr>
          <w:tab/>
        </w:r>
        <w:r>
          <w:rPr>
            <w:noProof/>
            <w:webHidden/>
          </w:rPr>
          <w:fldChar w:fldCharType="begin"/>
        </w:r>
        <w:r w:rsidR="00E67FC8">
          <w:rPr>
            <w:noProof/>
            <w:webHidden/>
          </w:rPr>
          <w:instrText xml:space="preserve"> PAGEREF _Toc32667584 \h </w:instrText>
        </w:r>
        <w:r>
          <w:rPr>
            <w:noProof/>
            <w:webHidden/>
          </w:rPr>
        </w:r>
        <w:r>
          <w:rPr>
            <w:noProof/>
            <w:webHidden/>
          </w:rPr>
          <w:fldChar w:fldCharType="separate"/>
        </w:r>
        <w:r w:rsidR="00E67FC8">
          <w:rPr>
            <w:noProof/>
            <w:webHidden/>
          </w:rPr>
          <w:t>34</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85" w:history="1">
        <w:r w:rsidR="00E67FC8" w:rsidRPr="000A3945">
          <w:rPr>
            <w:rStyle w:val="Hyperlink"/>
            <w:noProof/>
          </w:rPr>
          <w:t>Particular sources of law</w:t>
        </w:r>
        <w:r w:rsidR="00E67FC8">
          <w:rPr>
            <w:noProof/>
            <w:webHidden/>
          </w:rPr>
          <w:tab/>
        </w:r>
        <w:r>
          <w:rPr>
            <w:noProof/>
            <w:webHidden/>
          </w:rPr>
          <w:fldChar w:fldCharType="begin"/>
        </w:r>
        <w:r w:rsidR="00E67FC8">
          <w:rPr>
            <w:noProof/>
            <w:webHidden/>
          </w:rPr>
          <w:instrText xml:space="preserve"> PAGEREF _Toc32667585 \h </w:instrText>
        </w:r>
        <w:r>
          <w:rPr>
            <w:noProof/>
            <w:webHidden/>
          </w:rPr>
        </w:r>
        <w:r>
          <w:rPr>
            <w:noProof/>
            <w:webHidden/>
          </w:rPr>
          <w:fldChar w:fldCharType="separate"/>
        </w:r>
        <w:r w:rsidR="00E67FC8">
          <w:rPr>
            <w:noProof/>
            <w:webHidden/>
          </w:rPr>
          <w:t>37</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86" w:history="1">
        <w:r w:rsidR="00E67FC8" w:rsidRPr="000A3945">
          <w:rPr>
            <w:rStyle w:val="Hyperlink"/>
            <w:noProof/>
          </w:rPr>
          <w:t>Disqualifications from voting in corporate proceedings</w:t>
        </w:r>
        <w:r w:rsidR="00E67FC8">
          <w:rPr>
            <w:noProof/>
            <w:webHidden/>
          </w:rPr>
          <w:tab/>
        </w:r>
        <w:r>
          <w:rPr>
            <w:noProof/>
            <w:webHidden/>
          </w:rPr>
          <w:fldChar w:fldCharType="begin"/>
        </w:r>
        <w:r w:rsidR="00E67FC8">
          <w:rPr>
            <w:noProof/>
            <w:webHidden/>
          </w:rPr>
          <w:instrText xml:space="preserve"> PAGEREF _Toc32667586 \h </w:instrText>
        </w:r>
        <w:r>
          <w:rPr>
            <w:noProof/>
            <w:webHidden/>
          </w:rPr>
        </w:r>
        <w:r>
          <w:rPr>
            <w:noProof/>
            <w:webHidden/>
          </w:rPr>
          <w:fldChar w:fldCharType="separate"/>
        </w:r>
        <w:r w:rsidR="00E67FC8">
          <w:rPr>
            <w:noProof/>
            <w:webHidden/>
          </w:rPr>
          <w:t>63</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87" w:history="1">
        <w:r w:rsidR="00E67FC8" w:rsidRPr="000A3945">
          <w:rPr>
            <w:rStyle w:val="Hyperlink"/>
            <w:noProof/>
          </w:rPr>
          <w:t xml:space="preserve">Disqualifications from </w:t>
        </w:r>
        <w:r w:rsidR="00E67FC8" w:rsidRPr="000A3945">
          <w:rPr>
            <w:rStyle w:val="Hyperlink"/>
            <w:noProof/>
            <w:lang w:eastAsia="en-GB"/>
          </w:rPr>
          <w:t xml:space="preserve">being chosen or of sitting as a member of a </w:t>
        </w:r>
        <w:r w:rsidR="00E67FC8" w:rsidRPr="000A3945">
          <w:rPr>
            <w:rStyle w:val="Hyperlink"/>
            <w:noProof/>
          </w:rPr>
          <w:t>Table</w:t>
        </w:r>
        <w:r w:rsidR="00E67FC8" w:rsidRPr="000A3945">
          <w:rPr>
            <w:rStyle w:val="Hyperlink"/>
            <w:noProof/>
            <w:lang w:eastAsia="en-GB"/>
          </w:rPr>
          <w:t xml:space="preserve"> of the </w:t>
        </w:r>
        <w:r w:rsidR="00E67FC8" w:rsidRPr="000A3945">
          <w:rPr>
            <w:rStyle w:val="Hyperlink"/>
            <w:noProof/>
          </w:rPr>
          <w:t>Board</w:t>
        </w:r>
        <w:r w:rsidR="00E67FC8">
          <w:rPr>
            <w:noProof/>
            <w:webHidden/>
          </w:rPr>
          <w:tab/>
        </w:r>
        <w:r>
          <w:rPr>
            <w:noProof/>
            <w:webHidden/>
          </w:rPr>
          <w:fldChar w:fldCharType="begin"/>
        </w:r>
        <w:r w:rsidR="00E67FC8">
          <w:rPr>
            <w:noProof/>
            <w:webHidden/>
          </w:rPr>
          <w:instrText xml:space="preserve"> PAGEREF _Toc32667587 \h </w:instrText>
        </w:r>
        <w:r>
          <w:rPr>
            <w:noProof/>
            <w:webHidden/>
          </w:rPr>
        </w:r>
        <w:r>
          <w:rPr>
            <w:noProof/>
            <w:webHidden/>
          </w:rPr>
          <w:fldChar w:fldCharType="separate"/>
        </w:r>
        <w:r w:rsidR="00E67FC8">
          <w:rPr>
            <w:noProof/>
            <w:webHidden/>
          </w:rPr>
          <w:t>71</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88" w:history="1">
        <w:r w:rsidR="00E67FC8" w:rsidRPr="000A3945">
          <w:rPr>
            <w:rStyle w:val="Hyperlink"/>
            <w:noProof/>
          </w:rPr>
          <w:t xml:space="preserve">Exemptions from disqualifications from </w:t>
        </w:r>
        <w:r w:rsidR="00E67FC8" w:rsidRPr="000A3945">
          <w:rPr>
            <w:rStyle w:val="Hyperlink"/>
            <w:noProof/>
            <w:lang w:eastAsia="en-GB"/>
          </w:rPr>
          <w:t xml:space="preserve">being chosen or of sitting as a member of a </w:t>
        </w:r>
        <w:r w:rsidR="00E67FC8" w:rsidRPr="000A3945">
          <w:rPr>
            <w:rStyle w:val="Hyperlink"/>
            <w:noProof/>
          </w:rPr>
          <w:t>Table</w:t>
        </w:r>
        <w:r w:rsidR="00E67FC8" w:rsidRPr="000A3945">
          <w:rPr>
            <w:rStyle w:val="Hyperlink"/>
            <w:noProof/>
            <w:lang w:eastAsia="en-GB"/>
          </w:rPr>
          <w:t xml:space="preserve"> of the </w:t>
        </w:r>
        <w:r w:rsidR="00E67FC8" w:rsidRPr="000A3945">
          <w:rPr>
            <w:rStyle w:val="Hyperlink"/>
            <w:noProof/>
          </w:rPr>
          <w:t>Board</w:t>
        </w:r>
        <w:r w:rsidR="00E67FC8">
          <w:rPr>
            <w:noProof/>
            <w:webHidden/>
          </w:rPr>
          <w:tab/>
        </w:r>
        <w:r>
          <w:rPr>
            <w:noProof/>
            <w:webHidden/>
          </w:rPr>
          <w:fldChar w:fldCharType="begin"/>
        </w:r>
        <w:r w:rsidR="00E67FC8">
          <w:rPr>
            <w:noProof/>
            <w:webHidden/>
          </w:rPr>
          <w:instrText xml:space="preserve"> PAGEREF _Toc32667588 \h </w:instrText>
        </w:r>
        <w:r>
          <w:rPr>
            <w:noProof/>
            <w:webHidden/>
          </w:rPr>
        </w:r>
        <w:r>
          <w:rPr>
            <w:noProof/>
            <w:webHidden/>
          </w:rPr>
          <w:fldChar w:fldCharType="separate"/>
        </w:r>
        <w:r w:rsidR="00E67FC8">
          <w:rPr>
            <w:noProof/>
            <w:webHidden/>
          </w:rPr>
          <w:t>72</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89" w:history="1">
        <w:r w:rsidR="00E67FC8" w:rsidRPr="000A3945">
          <w:rPr>
            <w:rStyle w:val="Hyperlink"/>
            <w:noProof/>
          </w:rPr>
          <w:t>Entrenchment items</w:t>
        </w:r>
        <w:r w:rsidR="00E67FC8">
          <w:rPr>
            <w:noProof/>
            <w:webHidden/>
          </w:rPr>
          <w:tab/>
        </w:r>
        <w:r>
          <w:rPr>
            <w:noProof/>
            <w:webHidden/>
          </w:rPr>
          <w:fldChar w:fldCharType="begin"/>
        </w:r>
        <w:r w:rsidR="00E67FC8">
          <w:rPr>
            <w:noProof/>
            <w:webHidden/>
          </w:rPr>
          <w:instrText xml:space="preserve"> PAGEREF _Toc32667589 \h </w:instrText>
        </w:r>
        <w:r>
          <w:rPr>
            <w:noProof/>
            <w:webHidden/>
          </w:rPr>
        </w:r>
        <w:r>
          <w:rPr>
            <w:noProof/>
            <w:webHidden/>
          </w:rPr>
          <w:fldChar w:fldCharType="separate"/>
        </w:r>
        <w:r w:rsidR="00E67FC8">
          <w:rPr>
            <w:noProof/>
            <w:webHidden/>
          </w:rPr>
          <w:t>180</w:t>
        </w:r>
        <w:r>
          <w:rPr>
            <w:noProof/>
            <w:webHidden/>
          </w:rPr>
          <w:fldChar w:fldCharType="end"/>
        </w:r>
      </w:hyperlink>
    </w:p>
    <w:p w:rsidR="00E67FC8" w:rsidRDefault="00082680">
      <w:pPr>
        <w:pStyle w:val="TableofFigures"/>
        <w:tabs>
          <w:tab w:val="right" w:leader="dot" w:pos="7076"/>
        </w:tabs>
        <w:rPr>
          <w:rFonts w:asciiTheme="minorHAnsi" w:eastAsiaTheme="minorEastAsia" w:hAnsiTheme="minorHAnsi" w:cstheme="minorBidi"/>
          <w:noProof/>
          <w:sz w:val="22"/>
          <w:szCs w:val="22"/>
          <w:lang w:eastAsia="en-GB"/>
        </w:rPr>
      </w:pPr>
      <w:hyperlink w:anchor="_Toc32667590" w:history="1">
        <w:r w:rsidR="00E67FC8" w:rsidRPr="000A3945">
          <w:rPr>
            <w:rStyle w:val="Hyperlink"/>
            <w:noProof/>
          </w:rPr>
          <w:t>Types of groups of entities based on the nature of constitutional relationship and economic relationship</w:t>
        </w:r>
        <w:r w:rsidR="00E67FC8">
          <w:rPr>
            <w:noProof/>
            <w:webHidden/>
          </w:rPr>
          <w:tab/>
        </w:r>
        <w:r>
          <w:rPr>
            <w:noProof/>
            <w:webHidden/>
          </w:rPr>
          <w:fldChar w:fldCharType="begin"/>
        </w:r>
        <w:r w:rsidR="00E67FC8">
          <w:rPr>
            <w:noProof/>
            <w:webHidden/>
          </w:rPr>
          <w:instrText xml:space="preserve"> PAGEREF _Toc32667590 \h </w:instrText>
        </w:r>
        <w:r>
          <w:rPr>
            <w:noProof/>
            <w:webHidden/>
          </w:rPr>
        </w:r>
        <w:r>
          <w:rPr>
            <w:noProof/>
            <w:webHidden/>
          </w:rPr>
          <w:fldChar w:fldCharType="separate"/>
        </w:r>
        <w:r w:rsidR="00E67FC8">
          <w:rPr>
            <w:noProof/>
            <w:webHidden/>
          </w:rPr>
          <w:t>223</w:t>
        </w:r>
        <w:r>
          <w:rPr>
            <w:noProof/>
            <w:webHidden/>
          </w:rPr>
          <w:fldChar w:fldCharType="end"/>
        </w:r>
      </w:hyperlink>
    </w:p>
    <w:p w:rsidR="007B3034" w:rsidRDefault="00082680" w:rsidP="007B3034">
      <w:pPr>
        <w:rPr>
          <w:lang w:eastAsia="en-GB"/>
        </w:rPr>
      </w:pPr>
      <w:r>
        <w:rPr>
          <w:lang w:eastAsia="en-GB"/>
        </w:rPr>
        <w:fldChar w:fldCharType="end"/>
      </w:r>
    </w:p>
    <w:p w:rsidR="009649DB" w:rsidRPr="007B3034" w:rsidRDefault="009649DB" w:rsidP="007B3034">
      <w:pPr>
        <w:rPr>
          <w:lang w:eastAsia="en-GB"/>
        </w:rPr>
      </w:pPr>
    </w:p>
    <w:p w:rsidR="007F0DC1" w:rsidRPr="00EB3E71" w:rsidRDefault="007F0DC1" w:rsidP="009D25E4">
      <w:pPr>
        <w:pStyle w:val="PageBreak"/>
        <w:rPr>
          <w:u w:val="single"/>
        </w:rPr>
      </w:pPr>
      <w:r w:rsidRPr="00EB3E71">
        <w:br w:type="page"/>
      </w:r>
    </w:p>
    <w:p w:rsidR="00E97970" w:rsidRPr="00733405" w:rsidRDefault="00E97970" w:rsidP="00B40715">
      <w:pPr>
        <w:pStyle w:val="TOAHeading"/>
        <w:rPr>
          <w:rFonts w:cs="Times New Roman"/>
          <w:vanish/>
          <w:lang w:eastAsia="en-GB"/>
        </w:rPr>
      </w:pPr>
    </w:p>
    <w:p w:rsidR="00733405" w:rsidRPr="00733405" w:rsidRDefault="00733405" w:rsidP="00733405">
      <w:pPr>
        <w:rPr>
          <w:vanish/>
          <w:lang w:eastAsia="en-GB"/>
        </w:rPr>
        <w:sectPr w:rsidR="00733405" w:rsidRPr="00733405" w:rsidSect="00AC0712">
          <w:headerReference w:type="even" r:id="rId103"/>
          <w:headerReference w:type="default" r:id="rId104"/>
          <w:footerReference w:type="even" r:id="rId105"/>
          <w:footerReference w:type="default" r:id="rId106"/>
          <w:footnotePr>
            <w:numFmt w:val="chicago"/>
            <w:numRestart w:val="eachPage"/>
          </w:footnotePr>
          <w:pgSz w:w="11906" w:h="16838"/>
          <w:pgMar w:top="2268" w:right="2410" w:bottom="3827" w:left="2410" w:header="708" w:footer="708" w:gutter="0"/>
          <w:cols w:space="708"/>
          <w:docGrid w:linePitch="360"/>
        </w:sectPr>
      </w:pPr>
    </w:p>
    <w:p w:rsidR="005B13B1" w:rsidRPr="00EB3E71" w:rsidRDefault="005B13B1" w:rsidP="00CA7FD6">
      <w:pPr>
        <w:pStyle w:val="Head1"/>
      </w:pPr>
      <w:bookmarkStart w:id="3003" w:name="_Bibliography"/>
      <w:bookmarkStart w:id="3004" w:name="_Index"/>
      <w:bookmarkStart w:id="3005" w:name="_Ref519851240"/>
      <w:bookmarkStart w:id="3006" w:name="_Ref526187841"/>
      <w:bookmarkStart w:id="3007" w:name="Index"/>
      <w:bookmarkEnd w:id="3001"/>
      <w:bookmarkEnd w:id="3002"/>
      <w:bookmarkEnd w:id="3003"/>
      <w:bookmarkEnd w:id="3004"/>
      <w:r w:rsidRPr="00733405">
        <w:t>Index</w:t>
      </w:r>
      <w:bookmarkEnd w:id="3005"/>
      <w:bookmarkEnd w:id="3006"/>
    </w:p>
    <w:p w:rsidR="005B13B1" w:rsidRDefault="00082680" w:rsidP="00923B0C">
      <w:pPr>
        <w:rPr>
          <w:rFonts w:cs="Times New Roman"/>
          <w:lang w:eastAsia="en-GB"/>
        </w:rPr>
      </w:pPr>
      <w:r w:rsidRPr="00EB3E71">
        <w:rPr>
          <w:rFonts w:cs="Times New Roman"/>
          <w:lang w:eastAsia="en-GB"/>
        </w:rPr>
        <w:fldChar w:fldCharType="begin"/>
      </w:r>
      <w:r w:rsidR="007737D2" w:rsidRPr="00EB3E71">
        <w:rPr>
          <w:rFonts w:cs="Times New Roman"/>
        </w:rPr>
        <w:instrText xml:space="preserve"> XE "</w:instrText>
      </w:r>
      <w:r w:rsidR="00DE68F7" w:rsidRPr="00EB3E71">
        <w:rPr>
          <w:rFonts w:cs="Times New Roman"/>
        </w:rPr>
        <w:instrText>R</w:instrText>
      </w:r>
      <w:r w:rsidR="007737D2" w:rsidRPr="00EB3E71">
        <w:rPr>
          <w:rFonts w:cs="Times New Roman"/>
        </w:rPr>
        <w:instrText>eferences:</w:instrText>
      </w:r>
      <w:r w:rsidR="00DE68F7" w:rsidRPr="00EB3E71">
        <w:rPr>
          <w:rFonts w:cs="Times New Roman"/>
        </w:rPr>
        <w:instrText>I</w:instrText>
      </w:r>
      <w:r w:rsidR="007737D2" w:rsidRPr="00EB3E71">
        <w:rPr>
          <w:rFonts w:cs="Times New Roman"/>
        </w:rPr>
        <w:instrText xml:space="preserve">ndex" \r "Index" </w:instrText>
      </w:r>
      <w:r w:rsidRPr="00EB3E71">
        <w:rPr>
          <w:rFonts w:cs="Times New Roman"/>
          <w:lang w:eastAsia="en-GB"/>
        </w:rPr>
        <w:fldChar w:fldCharType="end"/>
      </w:r>
      <w:r w:rsidRPr="00EB3E71">
        <w:rPr>
          <w:rFonts w:cs="Times New Roman"/>
          <w:lang w:eastAsia="en-GB"/>
        </w:rPr>
        <w:fldChar w:fldCharType="begin"/>
      </w:r>
      <w:r w:rsidR="005E3D73" w:rsidRPr="00EB3E71">
        <w:rPr>
          <w:rFonts w:cs="Times New Roman"/>
        </w:rPr>
        <w:instrText xml:space="preserve"> XE "</w:instrText>
      </w:r>
      <w:r w:rsidR="00DE68F7" w:rsidRPr="00EB3E71">
        <w:rPr>
          <w:rFonts w:cs="Times New Roman"/>
        </w:rPr>
        <w:instrText>I</w:instrText>
      </w:r>
      <w:r w:rsidR="005E3D73" w:rsidRPr="00EB3E71">
        <w:rPr>
          <w:rFonts w:cs="Times New Roman"/>
        </w:rPr>
        <w:instrText xml:space="preserve">ndex" \r "Index" </w:instrText>
      </w:r>
      <w:r w:rsidRPr="00EB3E71">
        <w:rPr>
          <w:rFonts w:cs="Times New Roman"/>
          <w:lang w:eastAsia="en-GB"/>
        </w:rPr>
        <w:fldChar w:fldCharType="end"/>
      </w:r>
      <w:r w:rsidR="005B13B1" w:rsidRPr="00EB3E71">
        <w:rPr>
          <w:rFonts w:cs="Times New Roman"/>
          <w:lang w:eastAsia="en-GB"/>
        </w:rPr>
        <w:t xml:space="preserve">This index does not form part of the </w:t>
      </w:r>
      <w:fldSimple w:instr=" DOCPROPERTY  Constitution  \* MERGEFORMAT ">
        <w:r w:rsidR="00E67FC8" w:rsidRPr="00E67FC8">
          <w:rPr>
            <w:rFonts w:cs="Times New Roman"/>
            <w:lang w:eastAsia="en-GB"/>
          </w:rPr>
          <w:t>Constitution</w:t>
        </w:r>
      </w:fldSimple>
      <w:r w:rsidR="005B13B1" w:rsidRPr="00EB3E71">
        <w:rPr>
          <w:rFonts w:cs="Times New Roman"/>
          <w:lang w:eastAsia="en-GB"/>
        </w:rPr>
        <w:t xml:space="preserve"> or related materials, and is included for convenience of reference only.</w:t>
      </w:r>
    </w:p>
    <w:p w:rsidR="00956AB0" w:rsidRPr="00EB3E71" w:rsidRDefault="00956AB0" w:rsidP="00923B0C">
      <w:pPr>
        <w:rPr>
          <w:rFonts w:cs="Times New Roman"/>
          <w:lang w:eastAsia="en-GB"/>
        </w:rPr>
      </w:pPr>
    </w:p>
    <w:p w:rsidR="00E67FC8" w:rsidRDefault="00082680" w:rsidP="00B67175">
      <w:pPr>
        <w:pStyle w:val="Index4"/>
        <w:rPr>
          <w:rFonts w:cs="Times New Roman"/>
          <w:noProof/>
          <w:lang w:eastAsia="en-GB"/>
        </w:rPr>
        <w:sectPr w:rsidR="00E67FC8" w:rsidSect="00E67FC8">
          <w:footerReference w:type="default" r:id="rId107"/>
          <w:footnotePr>
            <w:numFmt w:val="chicago"/>
            <w:numRestart w:val="eachPage"/>
          </w:footnotePr>
          <w:type w:val="continuous"/>
          <w:pgSz w:w="11906" w:h="16838"/>
          <w:pgMar w:top="2268" w:right="2410" w:bottom="3827" w:left="2410" w:header="708" w:footer="708" w:gutter="0"/>
          <w:cols w:space="708"/>
          <w:docGrid w:linePitch="360"/>
        </w:sectPr>
      </w:pPr>
      <w:r w:rsidRPr="00EB3E71">
        <w:rPr>
          <w:rFonts w:cs="Times New Roman"/>
          <w:lang w:eastAsia="en-GB"/>
        </w:rPr>
        <w:fldChar w:fldCharType="begin"/>
      </w:r>
      <w:r w:rsidR="00B67175" w:rsidRPr="00EB3E71">
        <w:rPr>
          <w:rFonts w:cs="Times New Roman"/>
          <w:lang w:eastAsia="en-GB"/>
        </w:rPr>
        <w:instrText xml:space="preserve"> INDEX \h "A" \c "2" \z "2057" </w:instrText>
      </w:r>
      <w:r w:rsidRPr="00EB3E71">
        <w:rPr>
          <w:rFonts w:cs="Times New Roman"/>
          <w:lang w:eastAsia="en-GB"/>
        </w:rPr>
        <w:fldChar w:fldCharType="separate"/>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A</w:t>
      </w:r>
    </w:p>
    <w:p w:rsidR="00E67FC8" w:rsidRDefault="00E67FC8">
      <w:pPr>
        <w:pStyle w:val="Index1"/>
        <w:rPr>
          <w:noProof/>
        </w:rPr>
      </w:pPr>
      <w:r w:rsidRPr="009776A7">
        <w:rPr>
          <w:i/>
          <w:noProof/>
        </w:rPr>
        <w:t>AASB 124 Related Party Disclosures</w:t>
      </w:r>
    </w:p>
    <w:p w:rsidR="00E67FC8" w:rsidRDefault="00E67FC8">
      <w:pPr>
        <w:pStyle w:val="Index2"/>
        <w:tabs>
          <w:tab w:val="right" w:leader="dot" w:pos="3173"/>
        </w:tabs>
        <w:rPr>
          <w:noProof/>
        </w:rPr>
      </w:pPr>
      <w:r>
        <w:rPr>
          <w:noProof/>
        </w:rPr>
        <w:t>use of defined term ‘close members of the family of a person’, 17, 215</w:t>
      </w:r>
    </w:p>
    <w:p w:rsidR="00E67FC8" w:rsidRDefault="00E67FC8">
      <w:pPr>
        <w:pStyle w:val="Index1"/>
        <w:rPr>
          <w:noProof/>
        </w:rPr>
      </w:pPr>
      <w:r>
        <w:rPr>
          <w:noProof/>
        </w:rPr>
        <w:t>abbreviation key, 190</w:t>
      </w:r>
    </w:p>
    <w:p w:rsidR="00E67FC8" w:rsidRDefault="00E67FC8">
      <w:pPr>
        <w:pStyle w:val="Index2"/>
        <w:tabs>
          <w:tab w:val="right" w:leader="dot" w:pos="3173"/>
        </w:tabs>
        <w:rPr>
          <w:noProof/>
        </w:rPr>
      </w:pPr>
      <w:r w:rsidRPr="009776A7">
        <w:rPr>
          <w:i/>
          <w:noProof/>
        </w:rPr>
        <w:t>Constitution (Manager General) Letters Patent 2019</w:t>
      </w:r>
      <w:r>
        <w:rPr>
          <w:noProof/>
        </w:rPr>
        <w:t>, 338</w:t>
      </w:r>
    </w:p>
    <w:p w:rsidR="00E67FC8" w:rsidRDefault="00E67FC8">
      <w:pPr>
        <w:pStyle w:val="Index1"/>
        <w:rPr>
          <w:noProof/>
        </w:rPr>
      </w:pPr>
      <w:r>
        <w:rPr>
          <w:noProof/>
        </w:rPr>
        <w:t>abolition of Corporate Supreme Body of Judicature, prohibition on, 89, 262</w:t>
      </w:r>
    </w:p>
    <w:p w:rsidR="00E67FC8" w:rsidRDefault="00E67FC8">
      <w:pPr>
        <w:pStyle w:val="Index1"/>
        <w:rPr>
          <w:noProof/>
        </w:rPr>
      </w:pPr>
      <w:r>
        <w:rPr>
          <w:noProof/>
        </w:rPr>
        <w:t>Aboriginal and Torres Strait Islander people</w:t>
      </w:r>
    </w:p>
    <w:p w:rsidR="00E67FC8" w:rsidRDefault="00E67FC8">
      <w:pPr>
        <w:pStyle w:val="Index2"/>
        <w:tabs>
          <w:tab w:val="right" w:leader="dot" w:pos="3173"/>
        </w:tabs>
        <w:rPr>
          <w:noProof/>
        </w:rPr>
      </w:pPr>
      <w:r>
        <w:rPr>
          <w:noProof/>
        </w:rPr>
        <w:t>recognition of, iv, 167–68, 206, 304–5</w:t>
      </w:r>
    </w:p>
    <w:p w:rsidR="00E67FC8" w:rsidRDefault="00E67FC8">
      <w:pPr>
        <w:pStyle w:val="Index1"/>
        <w:rPr>
          <w:noProof/>
        </w:rPr>
      </w:pPr>
      <w:r>
        <w:rPr>
          <w:noProof/>
        </w:rPr>
        <w:t>absence from office</w:t>
      </w:r>
    </w:p>
    <w:p w:rsidR="00E67FC8" w:rsidRDefault="00E67FC8">
      <w:pPr>
        <w:pStyle w:val="Index2"/>
        <w:tabs>
          <w:tab w:val="right" w:leader="dot" w:pos="3173"/>
        </w:tabs>
        <w:rPr>
          <w:noProof/>
        </w:rPr>
      </w:pPr>
      <w:r>
        <w:rPr>
          <w:noProof/>
        </w:rPr>
        <w:t>Manager General, 327, 331</w:t>
      </w:r>
    </w:p>
    <w:p w:rsidR="00E67FC8" w:rsidRDefault="00E67FC8">
      <w:pPr>
        <w:pStyle w:val="Index2"/>
        <w:tabs>
          <w:tab w:val="right" w:leader="dot" w:pos="3173"/>
        </w:tabs>
        <w:rPr>
          <w:noProof/>
        </w:rPr>
      </w:pPr>
      <w:r>
        <w:rPr>
          <w:noProof/>
        </w:rPr>
        <w:t>members of Table of Ordinaries, 68, 246</w:t>
      </w:r>
    </w:p>
    <w:p w:rsidR="00E67FC8" w:rsidRDefault="00E67FC8">
      <w:pPr>
        <w:pStyle w:val="Index2"/>
        <w:tabs>
          <w:tab w:val="right" w:leader="dot" w:pos="3173"/>
        </w:tabs>
        <w:rPr>
          <w:noProof/>
        </w:rPr>
      </w:pPr>
      <w:r>
        <w:rPr>
          <w:noProof/>
        </w:rPr>
        <w:t>Speaker of Table of Ordinaries, 68, 246</w:t>
      </w:r>
    </w:p>
    <w:p w:rsidR="00E67FC8" w:rsidRDefault="00E67FC8">
      <w:pPr>
        <w:pStyle w:val="Index1"/>
        <w:rPr>
          <w:noProof/>
        </w:rPr>
      </w:pPr>
      <w:r>
        <w:rPr>
          <w:noProof/>
        </w:rPr>
        <w:t>acceptance by transferee of transfer of membership with outstanding fees, 148</w:t>
      </w:r>
    </w:p>
    <w:p w:rsidR="00E67FC8" w:rsidRDefault="00E67FC8">
      <w:pPr>
        <w:pStyle w:val="Index1"/>
        <w:rPr>
          <w:noProof/>
        </w:rPr>
      </w:pPr>
      <w:r>
        <w:rPr>
          <w:noProof/>
        </w:rPr>
        <w:t>access of information, 166, 206, 303</w:t>
      </w:r>
    </w:p>
    <w:p w:rsidR="00E67FC8" w:rsidRDefault="00E67FC8">
      <w:pPr>
        <w:pStyle w:val="Index1"/>
        <w:rPr>
          <w:noProof/>
        </w:rPr>
      </w:pPr>
      <w:r>
        <w:rPr>
          <w:noProof/>
        </w:rPr>
        <w:t>access, equity of, 165–66, 206, 303</w:t>
      </w:r>
    </w:p>
    <w:p w:rsidR="00E67FC8" w:rsidRDefault="00E67FC8">
      <w:pPr>
        <w:pStyle w:val="Index1"/>
        <w:rPr>
          <w:noProof/>
        </w:rPr>
      </w:pPr>
      <w:r>
        <w:rPr>
          <w:noProof/>
        </w:rPr>
        <w:t>accommodation expenses, inclusion as exempt benefit of, 18</w:t>
      </w:r>
    </w:p>
    <w:p w:rsidR="00E67FC8" w:rsidRDefault="00E67FC8">
      <w:pPr>
        <w:pStyle w:val="Index1"/>
        <w:rPr>
          <w:noProof/>
        </w:rPr>
      </w:pPr>
      <w:r>
        <w:rPr>
          <w:noProof/>
        </w:rPr>
        <w:t>accountability, 117–28, 278–79</w:t>
      </w:r>
    </w:p>
    <w:p w:rsidR="00E67FC8" w:rsidRDefault="00E67FC8">
      <w:pPr>
        <w:pStyle w:val="Index2"/>
        <w:tabs>
          <w:tab w:val="right" w:leader="dot" w:pos="3173"/>
        </w:tabs>
        <w:rPr>
          <w:noProof/>
        </w:rPr>
      </w:pPr>
      <w:r>
        <w:rPr>
          <w:noProof/>
        </w:rPr>
        <w:t>basic principles, 117–23, 278–79</w:t>
      </w:r>
    </w:p>
    <w:p w:rsidR="00E67FC8" w:rsidRDefault="00E67FC8">
      <w:pPr>
        <w:pStyle w:val="Index2"/>
        <w:tabs>
          <w:tab w:val="right" w:leader="dot" w:pos="3173"/>
        </w:tabs>
        <w:rPr>
          <w:noProof/>
        </w:rPr>
      </w:pPr>
      <w:r>
        <w:rPr>
          <w:noProof/>
        </w:rPr>
        <w:t>saving of certain rates, 128, 149</w:t>
      </w:r>
    </w:p>
    <w:p w:rsidR="00E67FC8" w:rsidRDefault="00E67FC8">
      <w:pPr>
        <w:pStyle w:val="Index1"/>
        <w:rPr>
          <w:noProof/>
        </w:rPr>
      </w:pPr>
      <w:r>
        <w:rPr>
          <w:noProof/>
        </w:rPr>
        <w:t>accounting standards</w:t>
      </w:r>
    </w:p>
    <w:p w:rsidR="00E67FC8" w:rsidRDefault="00E67FC8">
      <w:pPr>
        <w:pStyle w:val="Index2"/>
        <w:tabs>
          <w:tab w:val="right" w:leader="dot" w:pos="3173"/>
        </w:tabs>
        <w:rPr>
          <w:noProof/>
        </w:rPr>
      </w:pPr>
      <w:r>
        <w:rPr>
          <w:noProof/>
        </w:rPr>
        <w:t>references to, 342</w:t>
      </w:r>
    </w:p>
    <w:p w:rsidR="00E67FC8" w:rsidRDefault="00E67FC8">
      <w:pPr>
        <w:pStyle w:val="Index1"/>
        <w:rPr>
          <w:noProof/>
        </w:rPr>
      </w:pPr>
      <w:r>
        <w:rPr>
          <w:noProof/>
        </w:rPr>
        <w:t>acknowledgements, iv</w:t>
      </w:r>
    </w:p>
    <w:p w:rsidR="00E67FC8" w:rsidRDefault="00E67FC8">
      <w:pPr>
        <w:pStyle w:val="Index1"/>
        <w:rPr>
          <w:noProof/>
        </w:rPr>
      </w:pPr>
      <w:r>
        <w:rPr>
          <w:noProof/>
        </w:rPr>
        <w:t>acquisition of necessary property and services, inclusion as exempt benefit of, 18</w:t>
      </w:r>
    </w:p>
    <w:p w:rsidR="00E67FC8" w:rsidRDefault="00E67FC8">
      <w:pPr>
        <w:pStyle w:val="Index1"/>
        <w:rPr>
          <w:noProof/>
        </w:rPr>
      </w:pPr>
      <w:r>
        <w:rPr>
          <w:noProof/>
        </w:rPr>
        <w:t>acquisition of premises</w:t>
      </w:r>
    </w:p>
    <w:p w:rsidR="00E67FC8" w:rsidRDefault="00E67FC8">
      <w:pPr>
        <w:pStyle w:val="Index2"/>
        <w:tabs>
          <w:tab w:val="right" w:leader="dot" w:pos="3173"/>
        </w:tabs>
        <w:rPr>
          <w:noProof/>
        </w:rPr>
      </w:pPr>
      <w:r>
        <w:rPr>
          <w:noProof/>
        </w:rPr>
        <w:t>seat of Government, 155, 297</w:t>
      </w:r>
    </w:p>
    <w:p w:rsidR="00E67FC8" w:rsidRDefault="00E67FC8">
      <w:pPr>
        <w:pStyle w:val="Index1"/>
        <w:rPr>
          <w:noProof/>
        </w:rPr>
      </w:pPr>
      <w:r>
        <w:rPr>
          <w:noProof/>
        </w:rPr>
        <w:t>acquisitions of organisations and benefits, 161, 301</w:t>
      </w:r>
    </w:p>
    <w:p w:rsidR="00E67FC8" w:rsidRDefault="00E67FC8">
      <w:pPr>
        <w:pStyle w:val="Index1"/>
        <w:rPr>
          <w:noProof/>
        </w:rPr>
      </w:pPr>
      <w:r w:rsidRPr="009776A7">
        <w:rPr>
          <w:i/>
          <w:noProof/>
        </w:rPr>
        <w:t>Acts Interpretation Act 1901</w:t>
      </w:r>
    </w:p>
    <w:p w:rsidR="00E67FC8" w:rsidRDefault="00E67FC8">
      <w:pPr>
        <w:pStyle w:val="Index2"/>
        <w:tabs>
          <w:tab w:val="right" w:leader="dot" w:pos="3173"/>
        </w:tabs>
        <w:rPr>
          <w:noProof/>
        </w:rPr>
      </w:pPr>
      <w:r>
        <w:rPr>
          <w:noProof/>
        </w:rPr>
        <w:t>use of interpretation in Constitution, 32, 223</w:t>
      </w:r>
    </w:p>
    <w:p w:rsidR="00E67FC8" w:rsidRDefault="00E67FC8">
      <w:pPr>
        <w:pStyle w:val="Index1"/>
        <w:rPr>
          <w:noProof/>
        </w:rPr>
      </w:pPr>
      <w:r>
        <w:rPr>
          <w:noProof/>
        </w:rPr>
        <w:t>acts, matters and things declared under law to cease to have effect</w:t>
      </w:r>
    </w:p>
    <w:p w:rsidR="00E67FC8" w:rsidRDefault="00E67FC8">
      <w:pPr>
        <w:pStyle w:val="Index2"/>
        <w:tabs>
          <w:tab w:val="right" w:leader="dot" w:pos="3173"/>
        </w:tabs>
        <w:rPr>
          <w:noProof/>
        </w:rPr>
      </w:pPr>
      <w:r>
        <w:rPr>
          <w:noProof/>
        </w:rPr>
        <w:t>declaration of, 75, 251</w:t>
      </w:r>
    </w:p>
    <w:p w:rsidR="00E67FC8" w:rsidRDefault="00E67FC8">
      <w:pPr>
        <w:pStyle w:val="Index2"/>
        <w:tabs>
          <w:tab w:val="right" w:leader="dot" w:pos="3173"/>
        </w:tabs>
        <w:rPr>
          <w:noProof/>
        </w:rPr>
      </w:pPr>
      <w:r>
        <w:rPr>
          <w:noProof/>
        </w:rPr>
        <w:t>exemption from disqualification for Board, 72, 250</w:t>
      </w:r>
    </w:p>
    <w:p w:rsidR="00E67FC8" w:rsidRDefault="00E67FC8">
      <w:pPr>
        <w:pStyle w:val="Index1"/>
        <w:rPr>
          <w:noProof/>
        </w:rPr>
      </w:pPr>
      <w:r>
        <w:rPr>
          <w:noProof/>
        </w:rPr>
        <w:t>addition of entrenchment items, 172, 308</w:t>
      </w:r>
    </w:p>
    <w:p w:rsidR="00E67FC8" w:rsidRDefault="00E67FC8">
      <w:pPr>
        <w:pStyle w:val="Index1"/>
        <w:rPr>
          <w:noProof/>
        </w:rPr>
      </w:pPr>
      <w:r>
        <w:rPr>
          <w:noProof/>
        </w:rPr>
        <w:t>additional original jurisdiction of the Tribunal of Association, 102, 267</w:t>
      </w:r>
    </w:p>
    <w:p w:rsidR="00E67FC8" w:rsidRDefault="00E67FC8">
      <w:pPr>
        <w:pStyle w:val="Index1"/>
        <w:rPr>
          <w:noProof/>
        </w:rPr>
      </w:pPr>
      <w:r>
        <w:rPr>
          <w:noProof/>
        </w:rPr>
        <w:t>administrative officers of tribunals, 94, 264</w:t>
      </w:r>
    </w:p>
    <w:p w:rsidR="00E67FC8" w:rsidRDefault="00E67FC8">
      <w:pPr>
        <w:pStyle w:val="Index1"/>
        <w:rPr>
          <w:noProof/>
        </w:rPr>
      </w:pPr>
      <w:r>
        <w:rPr>
          <w:noProof/>
        </w:rPr>
        <w:t>administrative places (category A), 30, 221</w:t>
      </w:r>
    </w:p>
    <w:p w:rsidR="00E67FC8" w:rsidRDefault="00E67FC8">
      <w:pPr>
        <w:pStyle w:val="Index2"/>
        <w:tabs>
          <w:tab w:val="right" w:leader="dot" w:pos="3173"/>
        </w:tabs>
        <w:rPr>
          <w:noProof/>
        </w:rPr>
      </w:pPr>
      <w:r w:rsidRPr="009776A7">
        <w:rPr>
          <w:noProof/>
          <w:snapToGrid w:val="0"/>
        </w:rPr>
        <w:t>Enactor</w:t>
      </w:r>
      <w:r>
        <w:rPr>
          <w:noProof/>
        </w:rPr>
        <w:t xml:space="preserve"> and persons associated with Holding </w:t>
      </w:r>
      <w:r w:rsidRPr="009776A7">
        <w:rPr>
          <w:noProof/>
          <w:snapToGrid w:val="0"/>
        </w:rPr>
        <w:t>Fount</w:t>
      </w:r>
      <w:r>
        <w:rPr>
          <w:noProof/>
        </w:rPr>
        <w:t>s, 48</w:t>
      </w:r>
    </w:p>
    <w:p w:rsidR="00E67FC8" w:rsidRDefault="00E67FC8">
      <w:pPr>
        <w:pStyle w:val="Index2"/>
        <w:tabs>
          <w:tab w:val="right" w:leader="dot" w:pos="3173"/>
        </w:tabs>
        <w:rPr>
          <w:noProof/>
        </w:rPr>
      </w:pPr>
      <w:r>
        <w:rPr>
          <w:noProof/>
        </w:rPr>
        <w:t>evidence-gathering powers under agreement of jurisdiction, 34, 225</w:t>
      </w:r>
    </w:p>
    <w:p w:rsidR="00E67FC8" w:rsidRDefault="00E67FC8">
      <w:pPr>
        <w:pStyle w:val="Index2"/>
        <w:tabs>
          <w:tab w:val="right" w:leader="dot" w:pos="3173"/>
        </w:tabs>
        <w:rPr>
          <w:noProof/>
        </w:rPr>
      </w:pPr>
      <w:r>
        <w:rPr>
          <w:noProof/>
        </w:rPr>
        <w:t>indemnity of occupiers of, 106, 270</w:t>
      </w:r>
    </w:p>
    <w:p w:rsidR="00E67FC8" w:rsidRDefault="00E67FC8">
      <w:pPr>
        <w:pStyle w:val="Index2"/>
        <w:tabs>
          <w:tab w:val="right" w:leader="dot" w:pos="3173"/>
        </w:tabs>
        <w:rPr>
          <w:noProof/>
        </w:rPr>
      </w:pPr>
      <w:r w:rsidRPr="009776A7">
        <w:rPr>
          <w:noProof/>
          <w:snapToGrid w:val="0"/>
        </w:rPr>
        <w:t>Manager General</w:t>
      </w:r>
      <w:r>
        <w:rPr>
          <w:noProof/>
        </w:rPr>
        <w:t xml:space="preserve"> and Administrator, 49–51, 49–51</w:t>
      </w:r>
    </w:p>
    <w:p w:rsidR="00E67FC8" w:rsidRDefault="00E67FC8">
      <w:pPr>
        <w:pStyle w:val="Index2"/>
        <w:tabs>
          <w:tab w:val="right" w:leader="dot" w:pos="3173"/>
        </w:tabs>
        <w:rPr>
          <w:noProof/>
        </w:rPr>
      </w:pPr>
      <w:r>
        <w:rPr>
          <w:noProof/>
        </w:rPr>
        <w:t>relationship with definition of ‘Honorary Manager’, 21, 218</w:t>
      </w:r>
    </w:p>
    <w:p w:rsidR="00E67FC8" w:rsidRDefault="00E67FC8">
      <w:pPr>
        <w:pStyle w:val="Index1"/>
        <w:rPr>
          <w:noProof/>
        </w:rPr>
      </w:pPr>
      <w:r>
        <w:rPr>
          <w:noProof/>
        </w:rPr>
        <w:t>administrative tribunals</w:t>
      </w:r>
    </w:p>
    <w:p w:rsidR="00E67FC8" w:rsidRDefault="00E67FC8">
      <w:pPr>
        <w:pStyle w:val="Index2"/>
        <w:tabs>
          <w:tab w:val="right" w:leader="dot" w:pos="3173"/>
        </w:tabs>
        <w:rPr>
          <w:noProof/>
        </w:rPr>
      </w:pPr>
      <w:r>
        <w:rPr>
          <w:noProof/>
        </w:rPr>
        <w:t>definition of, 92, 263</w:t>
      </w:r>
    </w:p>
    <w:p w:rsidR="00E67FC8" w:rsidRDefault="00E67FC8">
      <w:pPr>
        <w:pStyle w:val="Index1"/>
        <w:rPr>
          <w:noProof/>
        </w:rPr>
      </w:pPr>
      <w:r>
        <w:rPr>
          <w:noProof/>
        </w:rPr>
        <w:t>Administrator of the Government, 23, 218, 237, 330–31</w:t>
      </w:r>
    </w:p>
    <w:p w:rsidR="00E67FC8" w:rsidRDefault="00E67FC8">
      <w:pPr>
        <w:pStyle w:val="Index2"/>
        <w:tabs>
          <w:tab w:val="right" w:leader="dot" w:pos="3173"/>
        </w:tabs>
        <w:rPr>
          <w:noProof/>
        </w:rPr>
      </w:pPr>
      <w:r>
        <w:rPr>
          <w:noProof/>
        </w:rPr>
        <w:t>inclusion of person administering the Government as registered place, 49</w:t>
      </w:r>
    </w:p>
    <w:p w:rsidR="00E67FC8" w:rsidRDefault="00E67FC8">
      <w:pPr>
        <w:pStyle w:val="Index2"/>
        <w:tabs>
          <w:tab w:val="right" w:leader="dot" w:pos="3173"/>
        </w:tabs>
        <w:rPr>
          <w:noProof/>
        </w:rPr>
      </w:pPr>
      <w:r>
        <w:rPr>
          <w:noProof/>
        </w:rPr>
        <w:t>jurisdictional divisions, 142, 290</w:t>
      </w:r>
    </w:p>
    <w:p w:rsidR="00E67FC8" w:rsidRDefault="00E67FC8">
      <w:pPr>
        <w:pStyle w:val="Index3"/>
        <w:tabs>
          <w:tab w:val="right" w:leader="dot" w:pos="3173"/>
        </w:tabs>
        <w:rPr>
          <w:noProof/>
        </w:rPr>
      </w:pPr>
      <w:r>
        <w:rPr>
          <w:noProof/>
        </w:rPr>
        <w:t>inclusion of person administering the Government as registered place, 132, 142, 286</w:t>
      </w:r>
    </w:p>
    <w:p w:rsidR="00E67FC8" w:rsidRDefault="00E67FC8">
      <w:pPr>
        <w:pStyle w:val="Index3"/>
        <w:tabs>
          <w:tab w:val="right" w:leader="dot" w:pos="3173"/>
        </w:tabs>
        <w:rPr>
          <w:noProof/>
        </w:rPr>
      </w:pPr>
      <w:r>
        <w:rPr>
          <w:noProof/>
        </w:rPr>
        <w:t>statistical place of, 130, 286</w:t>
      </w:r>
    </w:p>
    <w:p w:rsidR="00E67FC8" w:rsidRDefault="00E67FC8">
      <w:pPr>
        <w:pStyle w:val="Index1"/>
        <w:rPr>
          <w:noProof/>
        </w:rPr>
      </w:pPr>
      <w:r>
        <w:rPr>
          <w:noProof/>
        </w:rPr>
        <w:t>admission to Urabba Parks</w:t>
      </w:r>
    </w:p>
    <w:p w:rsidR="00E67FC8" w:rsidRDefault="00E67FC8">
      <w:pPr>
        <w:pStyle w:val="Index2"/>
        <w:tabs>
          <w:tab w:val="right" w:leader="dot" w:pos="3173"/>
        </w:tabs>
        <w:rPr>
          <w:noProof/>
        </w:rPr>
      </w:pPr>
      <w:r>
        <w:rPr>
          <w:noProof/>
        </w:rPr>
        <w:t>new jurisdictional divisions, 154, 296</w:t>
      </w:r>
    </w:p>
    <w:p w:rsidR="00E67FC8" w:rsidRDefault="00E67FC8">
      <w:pPr>
        <w:pStyle w:val="Index3"/>
        <w:tabs>
          <w:tab w:val="right" w:leader="dot" w:pos="3173"/>
        </w:tabs>
        <w:rPr>
          <w:noProof/>
        </w:rPr>
      </w:pPr>
      <w:r>
        <w:rPr>
          <w:noProof/>
        </w:rPr>
        <w:t>inclusion as jurisdictional division matter, 184, 313</w:t>
      </w:r>
    </w:p>
    <w:p w:rsidR="00E67FC8" w:rsidRDefault="00E67FC8">
      <w:pPr>
        <w:pStyle w:val="Index1"/>
        <w:rPr>
          <w:noProof/>
        </w:rPr>
      </w:pPr>
      <w:r>
        <w:rPr>
          <w:noProof/>
        </w:rPr>
        <w:t>Adoption of the Constitution, v–vi, 191, 315–17</w:t>
      </w:r>
    </w:p>
    <w:p w:rsidR="00E67FC8" w:rsidRDefault="00E67FC8">
      <w:pPr>
        <w:pStyle w:val="Index1"/>
        <w:rPr>
          <w:noProof/>
        </w:rPr>
      </w:pPr>
      <w:r>
        <w:rPr>
          <w:noProof/>
        </w:rPr>
        <w:t>Advocate</w:t>
      </w:r>
      <w:r>
        <w:rPr>
          <w:noProof/>
        </w:rPr>
        <w:noBreakHyphen/>
        <w:t>General</w:t>
      </w:r>
    </w:p>
    <w:p w:rsidR="00E67FC8" w:rsidRDefault="00E67FC8">
      <w:pPr>
        <w:pStyle w:val="Index2"/>
        <w:tabs>
          <w:tab w:val="right" w:leader="dot" w:pos="3173"/>
        </w:tabs>
        <w:rPr>
          <w:noProof/>
        </w:rPr>
      </w:pPr>
      <w:r>
        <w:rPr>
          <w:noProof/>
        </w:rPr>
        <w:t>appointment and referral of investigating panels, 21, 266</w:t>
      </w:r>
    </w:p>
    <w:p w:rsidR="00E67FC8" w:rsidRDefault="00E67FC8">
      <w:pPr>
        <w:pStyle w:val="Index1"/>
        <w:rPr>
          <w:noProof/>
        </w:rPr>
      </w:pPr>
      <w:r>
        <w:rPr>
          <w:noProof/>
        </w:rPr>
        <w:t>affairs, reporting of improper state of, 166, 206, 303</w:t>
      </w:r>
    </w:p>
    <w:p w:rsidR="00E67FC8" w:rsidRDefault="00E67FC8">
      <w:pPr>
        <w:pStyle w:val="Index1"/>
        <w:rPr>
          <w:noProof/>
        </w:rPr>
      </w:pPr>
      <w:r>
        <w:rPr>
          <w:noProof/>
        </w:rPr>
        <w:t>affinity</w:t>
      </w:r>
    </w:p>
    <w:p w:rsidR="00E67FC8" w:rsidRDefault="00E67FC8">
      <w:pPr>
        <w:pStyle w:val="Index2"/>
        <w:tabs>
          <w:tab w:val="right" w:leader="dot" w:pos="3173"/>
        </w:tabs>
        <w:rPr>
          <w:noProof/>
        </w:rPr>
      </w:pPr>
      <w:r>
        <w:rPr>
          <w:noProof/>
        </w:rPr>
        <w:t>rights of individuals to make fair comment on matters affecting individuals whom the individual has, 165, 206, 303</w:t>
      </w:r>
    </w:p>
    <w:p w:rsidR="00E67FC8" w:rsidRDefault="00E67FC8">
      <w:pPr>
        <w:pStyle w:val="Index1"/>
        <w:rPr>
          <w:noProof/>
        </w:rPr>
      </w:pPr>
      <w:r>
        <w:rPr>
          <w:noProof/>
        </w:rPr>
        <w:t>affirmation of office</w:t>
      </w:r>
    </w:p>
    <w:p w:rsidR="00E67FC8" w:rsidRDefault="00E67FC8">
      <w:pPr>
        <w:pStyle w:val="Index2"/>
        <w:tabs>
          <w:tab w:val="right" w:leader="dot" w:pos="3173"/>
        </w:tabs>
        <w:rPr>
          <w:noProof/>
        </w:rPr>
      </w:pPr>
      <w:r>
        <w:rPr>
          <w:noProof/>
        </w:rPr>
        <w:t>Administrator of the Government, 330</w:t>
      </w:r>
    </w:p>
    <w:p w:rsidR="00E67FC8" w:rsidRDefault="00E67FC8">
      <w:pPr>
        <w:pStyle w:val="Index2"/>
        <w:tabs>
          <w:tab w:val="right" w:leader="dot" w:pos="3173"/>
        </w:tabs>
        <w:rPr>
          <w:noProof/>
        </w:rPr>
      </w:pPr>
      <w:r>
        <w:rPr>
          <w:noProof/>
        </w:rPr>
        <w:t>deputy of Manager General, 333</w:t>
      </w:r>
    </w:p>
    <w:p w:rsidR="00E67FC8" w:rsidRDefault="00E67FC8">
      <w:pPr>
        <w:pStyle w:val="Index2"/>
        <w:tabs>
          <w:tab w:val="right" w:leader="dot" w:pos="3173"/>
        </w:tabs>
        <w:rPr>
          <w:noProof/>
        </w:rPr>
      </w:pPr>
      <w:r>
        <w:rPr>
          <w:noProof/>
        </w:rPr>
        <w:t>form of, 334</w:t>
      </w:r>
    </w:p>
    <w:p w:rsidR="00E67FC8" w:rsidRDefault="00E67FC8">
      <w:pPr>
        <w:pStyle w:val="Index2"/>
        <w:tabs>
          <w:tab w:val="right" w:leader="dot" w:pos="3173"/>
        </w:tabs>
        <w:rPr>
          <w:noProof/>
        </w:rPr>
      </w:pPr>
      <w:r>
        <w:rPr>
          <w:noProof/>
        </w:rPr>
        <w:t>Manager General, 329</w:t>
      </w:r>
    </w:p>
    <w:p w:rsidR="00E67FC8" w:rsidRDefault="00E67FC8">
      <w:pPr>
        <w:pStyle w:val="Index1"/>
        <w:rPr>
          <w:noProof/>
        </w:rPr>
      </w:pPr>
      <w:r>
        <w:rPr>
          <w:noProof/>
        </w:rPr>
        <w:t>affirmation of responsibility</w:t>
      </w:r>
    </w:p>
    <w:p w:rsidR="00E67FC8" w:rsidRDefault="00E67FC8">
      <w:pPr>
        <w:pStyle w:val="Index2"/>
        <w:tabs>
          <w:tab w:val="right" w:leader="dot" w:pos="3173"/>
        </w:tabs>
        <w:rPr>
          <w:noProof/>
        </w:rPr>
      </w:pPr>
      <w:r>
        <w:rPr>
          <w:noProof/>
        </w:rPr>
        <w:t>Administrator of the Government, 330</w:t>
      </w:r>
    </w:p>
    <w:p w:rsidR="00E67FC8" w:rsidRDefault="00E67FC8">
      <w:pPr>
        <w:pStyle w:val="Index2"/>
        <w:tabs>
          <w:tab w:val="right" w:leader="dot" w:pos="3173"/>
        </w:tabs>
        <w:rPr>
          <w:noProof/>
        </w:rPr>
      </w:pPr>
      <w:r>
        <w:rPr>
          <w:noProof/>
        </w:rPr>
        <w:t>deputy of Manager General, 332</w:t>
      </w:r>
    </w:p>
    <w:p w:rsidR="00E67FC8" w:rsidRDefault="00E67FC8">
      <w:pPr>
        <w:pStyle w:val="Index2"/>
        <w:tabs>
          <w:tab w:val="right" w:leader="dot" w:pos="3173"/>
        </w:tabs>
        <w:rPr>
          <w:noProof/>
        </w:rPr>
      </w:pPr>
      <w:r>
        <w:rPr>
          <w:noProof/>
        </w:rPr>
        <w:t>form of, 171, 307</w:t>
      </w:r>
    </w:p>
    <w:p w:rsidR="00E67FC8" w:rsidRDefault="00E67FC8">
      <w:pPr>
        <w:pStyle w:val="Index2"/>
        <w:tabs>
          <w:tab w:val="right" w:leader="dot" w:pos="3173"/>
        </w:tabs>
        <w:rPr>
          <w:noProof/>
        </w:rPr>
      </w:pPr>
      <w:r>
        <w:rPr>
          <w:noProof/>
        </w:rPr>
        <w:t>Manager General, 329</w:t>
      </w:r>
    </w:p>
    <w:p w:rsidR="00E67FC8" w:rsidRDefault="00E67FC8">
      <w:pPr>
        <w:pStyle w:val="Index2"/>
        <w:tabs>
          <w:tab w:val="right" w:leader="dot" w:pos="3173"/>
        </w:tabs>
        <w:rPr>
          <w:noProof/>
        </w:rPr>
      </w:pPr>
      <w:r>
        <w:rPr>
          <w:noProof/>
        </w:rPr>
        <w:t>members of Board, 70–71, 248</w:t>
      </w:r>
    </w:p>
    <w:p w:rsidR="00E67FC8" w:rsidRDefault="00E67FC8">
      <w:pPr>
        <w:pStyle w:val="Index1"/>
        <w:rPr>
          <w:noProof/>
        </w:rPr>
      </w:pPr>
      <w:r>
        <w:rPr>
          <w:noProof/>
        </w:rPr>
        <w:t>age</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2"/>
        <w:tabs>
          <w:tab w:val="right" w:leader="dot" w:pos="3173"/>
        </w:tabs>
        <w:rPr>
          <w:noProof/>
        </w:rPr>
      </w:pPr>
      <w:r>
        <w:rPr>
          <w:noProof/>
        </w:rPr>
        <w:t>maximum, of judicial officers, 98, 266</w:t>
      </w:r>
    </w:p>
    <w:p w:rsidR="00E67FC8" w:rsidRDefault="00E67FC8">
      <w:pPr>
        <w:pStyle w:val="Index2"/>
        <w:tabs>
          <w:tab w:val="right" w:leader="dot" w:pos="3173"/>
        </w:tabs>
        <w:rPr>
          <w:noProof/>
        </w:rPr>
      </w:pPr>
      <w:r>
        <w:rPr>
          <w:noProof/>
        </w:rPr>
        <w:t>minimum, members of Table of Ordinaries, 67, 246</w:t>
      </w:r>
    </w:p>
    <w:p w:rsidR="00E67FC8" w:rsidRDefault="00E67FC8">
      <w:pPr>
        <w:pStyle w:val="Index1"/>
        <w:rPr>
          <w:noProof/>
        </w:rPr>
      </w:pPr>
      <w:r>
        <w:rPr>
          <w:noProof/>
        </w:rPr>
        <w:t>age of electors, 62, 63, 244</w:t>
      </w:r>
    </w:p>
    <w:p w:rsidR="00E67FC8" w:rsidRDefault="00E67FC8">
      <w:pPr>
        <w:pStyle w:val="Index1"/>
        <w:rPr>
          <w:noProof/>
        </w:rPr>
      </w:pPr>
      <w:r>
        <w:rPr>
          <w:noProof/>
        </w:rPr>
        <w:t>agreement of jurisdiction, 77, 224–27</w:t>
      </w:r>
    </w:p>
    <w:p w:rsidR="00E67FC8" w:rsidRDefault="00E67FC8">
      <w:pPr>
        <w:pStyle w:val="Index2"/>
        <w:tabs>
          <w:tab w:val="right" w:leader="dot" w:pos="3173"/>
        </w:tabs>
        <w:rPr>
          <w:noProof/>
        </w:rPr>
      </w:pPr>
      <w:r>
        <w:rPr>
          <w:noProof/>
        </w:rPr>
        <w:t>claim against applicability</w:t>
      </w:r>
    </w:p>
    <w:p w:rsidR="00E67FC8" w:rsidRDefault="00E67FC8">
      <w:pPr>
        <w:pStyle w:val="Index3"/>
        <w:tabs>
          <w:tab w:val="right" w:leader="dot" w:pos="3173"/>
        </w:tabs>
        <w:rPr>
          <w:noProof/>
        </w:rPr>
      </w:pPr>
      <w:r>
        <w:rPr>
          <w:noProof/>
        </w:rPr>
        <w:t>disqualification from voting as or for a member of Urabba Parks, 63, 244</w:t>
      </w:r>
    </w:p>
    <w:p w:rsidR="00E67FC8" w:rsidRDefault="00E67FC8">
      <w:pPr>
        <w:pStyle w:val="Index2"/>
        <w:tabs>
          <w:tab w:val="right" w:leader="dot" w:pos="3173"/>
        </w:tabs>
        <w:rPr>
          <w:noProof/>
        </w:rPr>
      </w:pPr>
      <w:r>
        <w:rPr>
          <w:noProof/>
        </w:rPr>
        <w:t>definition of, 15</w:t>
      </w:r>
    </w:p>
    <w:p w:rsidR="00E67FC8" w:rsidRDefault="00E67FC8">
      <w:pPr>
        <w:pStyle w:val="Index2"/>
        <w:tabs>
          <w:tab w:val="right" w:leader="dot" w:pos="3173"/>
        </w:tabs>
        <w:rPr>
          <w:noProof/>
        </w:rPr>
      </w:pPr>
      <w:r>
        <w:rPr>
          <w:noProof/>
        </w:rPr>
        <w:t>entry and survival, 35–36, 226–27</w:t>
      </w:r>
    </w:p>
    <w:p w:rsidR="00E67FC8" w:rsidRDefault="00E67FC8">
      <w:pPr>
        <w:pStyle w:val="Index2"/>
        <w:tabs>
          <w:tab w:val="right" w:leader="dot" w:pos="3173"/>
        </w:tabs>
        <w:rPr>
          <w:noProof/>
        </w:rPr>
      </w:pPr>
      <w:r>
        <w:rPr>
          <w:noProof/>
        </w:rPr>
        <w:t>entry into by Urabba Parks, 35, 226</w:t>
      </w:r>
    </w:p>
    <w:p w:rsidR="00E67FC8" w:rsidRDefault="00E67FC8">
      <w:pPr>
        <w:pStyle w:val="Index2"/>
        <w:tabs>
          <w:tab w:val="right" w:leader="dot" w:pos="3173"/>
        </w:tabs>
        <w:rPr>
          <w:noProof/>
        </w:rPr>
      </w:pPr>
      <w:r>
        <w:rPr>
          <w:noProof/>
        </w:rPr>
        <w:t>members of Board must be party to, 67, 246</w:t>
      </w:r>
    </w:p>
    <w:p w:rsidR="00E67FC8" w:rsidRDefault="00E67FC8">
      <w:pPr>
        <w:pStyle w:val="Index2"/>
        <w:tabs>
          <w:tab w:val="right" w:leader="dot" w:pos="3173"/>
        </w:tabs>
        <w:rPr>
          <w:noProof/>
        </w:rPr>
      </w:pPr>
      <w:r>
        <w:rPr>
          <w:noProof/>
        </w:rPr>
        <w:t>requirement for elector or corporate body to be party to, 63, 244</w:t>
      </w:r>
    </w:p>
    <w:p w:rsidR="00E67FC8" w:rsidRDefault="00E67FC8">
      <w:pPr>
        <w:pStyle w:val="Index2"/>
        <w:tabs>
          <w:tab w:val="right" w:leader="dot" w:pos="3173"/>
        </w:tabs>
        <w:rPr>
          <w:noProof/>
        </w:rPr>
      </w:pPr>
      <w:r>
        <w:rPr>
          <w:noProof/>
        </w:rPr>
        <w:t>requirement for members to enter into, 34</w:t>
      </w:r>
    </w:p>
    <w:p w:rsidR="00E67FC8" w:rsidRDefault="00E67FC8">
      <w:pPr>
        <w:pStyle w:val="Index1"/>
        <w:rPr>
          <w:noProof/>
        </w:rPr>
      </w:pPr>
      <w:r>
        <w:rPr>
          <w:noProof/>
        </w:rPr>
        <w:t>agreements</w:t>
      </w:r>
    </w:p>
    <w:p w:rsidR="00E67FC8" w:rsidRDefault="00E67FC8">
      <w:pPr>
        <w:pStyle w:val="Index2"/>
        <w:tabs>
          <w:tab w:val="right" w:leader="dot" w:pos="3173"/>
        </w:tabs>
        <w:rPr>
          <w:noProof/>
        </w:rPr>
      </w:pPr>
      <w:r>
        <w:rPr>
          <w:noProof/>
        </w:rPr>
        <w:t>inclusion in definition of ‘proceeding’, 25, 217</w:t>
      </w:r>
    </w:p>
    <w:p w:rsidR="00E67FC8" w:rsidRDefault="00E67FC8">
      <w:pPr>
        <w:pStyle w:val="Index2"/>
        <w:tabs>
          <w:tab w:val="right" w:leader="dot" w:pos="3173"/>
        </w:tabs>
        <w:rPr>
          <w:noProof/>
        </w:rPr>
      </w:pPr>
      <w:r>
        <w:rPr>
          <w:noProof/>
        </w:rPr>
        <w:t>to be bound by law of Urabba Parks, 35, 226</w:t>
      </w:r>
    </w:p>
    <w:p w:rsidR="00E67FC8" w:rsidRDefault="00E67FC8">
      <w:pPr>
        <w:pStyle w:val="Index2"/>
        <w:tabs>
          <w:tab w:val="right" w:leader="dot" w:pos="3173"/>
        </w:tabs>
        <w:rPr>
          <w:noProof/>
        </w:rPr>
      </w:pPr>
      <w:r>
        <w:rPr>
          <w:noProof/>
        </w:rPr>
        <w:t>with other non-political jurisdictions, 27</w:t>
      </w:r>
    </w:p>
    <w:p w:rsidR="00E67FC8" w:rsidRDefault="00E67FC8">
      <w:pPr>
        <w:pStyle w:val="Index1"/>
        <w:rPr>
          <w:noProof/>
        </w:rPr>
      </w:pPr>
      <w:r>
        <w:rPr>
          <w:noProof/>
        </w:rPr>
        <w:t>agreements with legislative influence group of which Urabba Parks is Head, disqualification for Board because of, 72, 250</w:t>
      </w:r>
    </w:p>
    <w:p w:rsidR="00E67FC8" w:rsidRDefault="00E67FC8">
      <w:pPr>
        <w:pStyle w:val="Index2"/>
        <w:tabs>
          <w:tab w:val="right" w:leader="dot" w:pos="3173"/>
        </w:tabs>
        <w:rPr>
          <w:noProof/>
        </w:rPr>
      </w:pPr>
      <w:r>
        <w:rPr>
          <w:noProof/>
        </w:rPr>
        <w:t>exemption, 73, 250</w:t>
      </w:r>
    </w:p>
    <w:p w:rsidR="00E67FC8" w:rsidRDefault="00E67FC8">
      <w:pPr>
        <w:pStyle w:val="Index1"/>
        <w:rPr>
          <w:noProof/>
        </w:rPr>
      </w:pPr>
      <w:r>
        <w:rPr>
          <w:noProof/>
        </w:rPr>
        <w:t>allotments, 145–47, 291–92</w:t>
      </w:r>
    </w:p>
    <w:p w:rsidR="00E67FC8" w:rsidRDefault="00E67FC8">
      <w:pPr>
        <w:pStyle w:val="Index2"/>
        <w:tabs>
          <w:tab w:val="right" w:leader="dot" w:pos="3173"/>
        </w:tabs>
        <w:rPr>
          <w:noProof/>
        </w:rPr>
      </w:pPr>
      <w:r>
        <w:rPr>
          <w:noProof/>
        </w:rPr>
        <w:t>exclusion from non-revocable legislative powers of jurisdictional divisions, 184, 313</w:t>
      </w:r>
    </w:p>
    <w:p w:rsidR="00E67FC8" w:rsidRDefault="00E67FC8">
      <w:pPr>
        <w:pStyle w:val="Index2"/>
        <w:tabs>
          <w:tab w:val="right" w:leader="dot" w:pos="3173"/>
        </w:tabs>
        <w:rPr>
          <w:noProof/>
        </w:rPr>
      </w:pPr>
      <w:r>
        <w:rPr>
          <w:noProof/>
        </w:rPr>
        <w:t>laws granting, 80, 255</w:t>
      </w:r>
    </w:p>
    <w:p w:rsidR="00E67FC8" w:rsidRDefault="00E67FC8">
      <w:pPr>
        <w:pStyle w:val="Index2"/>
        <w:tabs>
          <w:tab w:val="right" w:leader="dot" w:pos="3173"/>
        </w:tabs>
        <w:rPr>
          <w:noProof/>
        </w:rPr>
      </w:pPr>
      <w:r>
        <w:rPr>
          <w:noProof/>
        </w:rPr>
        <w:t>membership structure items, 23–24, 254</w:t>
      </w:r>
    </w:p>
    <w:p w:rsidR="00E67FC8" w:rsidRDefault="00E67FC8">
      <w:pPr>
        <w:pStyle w:val="Index2"/>
        <w:tabs>
          <w:tab w:val="right" w:leader="dot" w:pos="3173"/>
        </w:tabs>
        <w:rPr>
          <w:noProof/>
        </w:rPr>
      </w:pPr>
      <w:r>
        <w:rPr>
          <w:noProof/>
        </w:rPr>
        <w:t>requirement to be authorised by Constitution or Statute, 145, 291</w:t>
      </w:r>
    </w:p>
    <w:p w:rsidR="00E67FC8" w:rsidRDefault="00E67FC8">
      <w:pPr>
        <w:pStyle w:val="Index1"/>
        <w:rPr>
          <w:noProof/>
        </w:rPr>
      </w:pPr>
      <w:r>
        <w:rPr>
          <w:noProof/>
        </w:rPr>
        <w:t>allowances</w:t>
      </w:r>
    </w:p>
    <w:p w:rsidR="00E67FC8" w:rsidRDefault="00E67FC8">
      <w:pPr>
        <w:pStyle w:val="Index2"/>
        <w:tabs>
          <w:tab w:val="right" w:leader="dot" w:pos="3173"/>
        </w:tabs>
        <w:rPr>
          <w:noProof/>
        </w:rPr>
      </w:pPr>
      <w:r>
        <w:rPr>
          <w:noProof/>
        </w:rPr>
        <w:t>inclusion as exempt benefit of, 18</w:t>
      </w:r>
    </w:p>
    <w:p w:rsidR="00E67FC8" w:rsidRDefault="00E67FC8">
      <w:pPr>
        <w:pStyle w:val="Index2"/>
        <w:tabs>
          <w:tab w:val="right" w:leader="dot" w:pos="3173"/>
        </w:tabs>
        <w:rPr>
          <w:noProof/>
        </w:rPr>
      </w:pPr>
      <w:r>
        <w:rPr>
          <w:noProof/>
        </w:rPr>
        <w:t>members of Board, 76, 252</w:t>
      </w:r>
    </w:p>
    <w:p w:rsidR="00E67FC8" w:rsidRDefault="00E67FC8">
      <w:pPr>
        <w:pStyle w:val="Index2"/>
        <w:tabs>
          <w:tab w:val="right" w:leader="dot" w:pos="3173"/>
        </w:tabs>
        <w:rPr>
          <w:noProof/>
        </w:rPr>
      </w:pPr>
      <w:r>
        <w:rPr>
          <w:noProof/>
        </w:rPr>
        <w:t>members of committees of management of associations, 113, 274</w:t>
      </w:r>
    </w:p>
    <w:p w:rsidR="00E67FC8" w:rsidRDefault="00E67FC8">
      <w:pPr>
        <w:pStyle w:val="Index2"/>
        <w:tabs>
          <w:tab w:val="right" w:leader="dot" w:pos="3173"/>
        </w:tabs>
        <w:rPr>
          <w:noProof/>
        </w:rPr>
      </w:pPr>
      <w:r>
        <w:rPr>
          <w:noProof/>
        </w:rPr>
        <w:t>members of local management entities, 15, 112, 274, 275</w:t>
      </w:r>
    </w:p>
    <w:p w:rsidR="00E67FC8" w:rsidRDefault="00E67FC8">
      <w:pPr>
        <w:pStyle w:val="Index1"/>
        <w:rPr>
          <w:noProof/>
        </w:rPr>
      </w:pPr>
      <w:r>
        <w:rPr>
          <w:noProof/>
        </w:rPr>
        <w:t>alteration (amendment) of Bills</w:t>
      </w:r>
    </w:p>
    <w:p w:rsidR="00E67FC8" w:rsidRDefault="00E67FC8">
      <w:pPr>
        <w:pStyle w:val="Index2"/>
        <w:tabs>
          <w:tab w:val="right" w:leader="dot" w:pos="3173"/>
        </w:tabs>
        <w:rPr>
          <w:noProof/>
        </w:rPr>
      </w:pPr>
      <w:r>
        <w:rPr>
          <w:noProof/>
        </w:rPr>
        <w:t>disagreement between Tables, 79–88, 255</w:t>
      </w:r>
    </w:p>
    <w:p w:rsidR="00E67FC8" w:rsidRDefault="00E67FC8">
      <w:pPr>
        <w:pStyle w:val="Index2"/>
        <w:tabs>
          <w:tab w:val="right" w:leader="dot" w:pos="3173"/>
        </w:tabs>
        <w:rPr>
          <w:noProof/>
        </w:rPr>
      </w:pPr>
      <w:r>
        <w:rPr>
          <w:noProof/>
        </w:rPr>
        <w:t>for appropriation or taxation, by upper Table, 78–79, 253–54</w:t>
      </w:r>
    </w:p>
    <w:p w:rsidR="00E67FC8" w:rsidRDefault="00E67FC8">
      <w:pPr>
        <w:pStyle w:val="Index2"/>
        <w:tabs>
          <w:tab w:val="right" w:leader="dot" w:pos="3173"/>
        </w:tabs>
        <w:rPr>
          <w:noProof/>
        </w:rPr>
      </w:pPr>
      <w:r>
        <w:rPr>
          <w:noProof/>
        </w:rPr>
        <w:t>recommended by Manager General, 81, 256</w:t>
      </w:r>
    </w:p>
    <w:p w:rsidR="00E67FC8" w:rsidRDefault="00E67FC8">
      <w:pPr>
        <w:pStyle w:val="Index1"/>
        <w:rPr>
          <w:noProof/>
        </w:rPr>
      </w:pPr>
      <w:r>
        <w:rPr>
          <w:noProof/>
        </w:rPr>
        <w:t>alteration (amendment) of Constitution, xii–i, 157–60, 297–300</w:t>
      </w:r>
    </w:p>
    <w:p w:rsidR="00E67FC8" w:rsidRDefault="00E67FC8">
      <w:pPr>
        <w:pStyle w:val="Index2"/>
        <w:tabs>
          <w:tab w:val="right" w:leader="dot" w:pos="3173"/>
        </w:tabs>
        <w:rPr>
          <w:noProof/>
        </w:rPr>
      </w:pPr>
      <w:r>
        <w:rPr>
          <w:noProof/>
        </w:rPr>
        <w:t>definition of ‘entrenched provisions’, 18, 217</w:t>
      </w:r>
    </w:p>
    <w:p w:rsidR="00E67FC8" w:rsidRDefault="00E67FC8">
      <w:pPr>
        <w:pStyle w:val="Index2"/>
        <w:tabs>
          <w:tab w:val="right" w:leader="dot" w:pos="3173"/>
        </w:tabs>
        <w:rPr>
          <w:noProof/>
        </w:rPr>
      </w:pPr>
      <w:r>
        <w:rPr>
          <w:noProof/>
        </w:rPr>
        <w:t>editorial changes, 299</w:t>
      </w:r>
    </w:p>
    <w:p w:rsidR="00E67FC8" w:rsidRDefault="00E67FC8">
      <w:pPr>
        <w:pStyle w:val="Index2"/>
        <w:tabs>
          <w:tab w:val="right" w:leader="dot" w:pos="3173"/>
        </w:tabs>
        <w:rPr>
          <w:noProof/>
        </w:rPr>
      </w:pPr>
      <w:r>
        <w:rPr>
          <w:noProof/>
        </w:rPr>
        <w:t>editorial changes to, 17</w:t>
      </w:r>
    </w:p>
    <w:p w:rsidR="00E67FC8" w:rsidRDefault="00E67FC8">
      <w:pPr>
        <w:pStyle w:val="Index2"/>
        <w:tabs>
          <w:tab w:val="right" w:leader="dot" w:pos="3173"/>
        </w:tabs>
        <w:rPr>
          <w:noProof/>
        </w:rPr>
      </w:pPr>
      <w:r>
        <w:rPr>
          <w:noProof/>
        </w:rPr>
        <w:t>effectiveness of alteration, 159–60</w:t>
      </w:r>
    </w:p>
    <w:p w:rsidR="00E67FC8" w:rsidRDefault="00E67FC8">
      <w:pPr>
        <w:pStyle w:val="Index2"/>
        <w:tabs>
          <w:tab w:val="right" w:leader="dot" w:pos="3173"/>
        </w:tabs>
        <w:rPr>
          <w:noProof/>
        </w:rPr>
      </w:pPr>
      <w:r>
        <w:rPr>
          <w:noProof/>
        </w:rPr>
        <w:t>entrenchment items, 172–87, 307–14</w:t>
      </w:r>
    </w:p>
    <w:p w:rsidR="00E67FC8" w:rsidRDefault="00E67FC8">
      <w:pPr>
        <w:pStyle w:val="Index1"/>
        <w:rPr>
          <w:noProof/>
        </w:rPr>
      </w:pPr>
      <w:r>
        <w:rPr>
          <w:noProof/>
        </w:rPr>
        <w:t>alteration (amendment) of divisional laws, 141, 289</w:t>
      </w:r>
    </w:p>
    <w:p w:rsidR="00E67FC8" w:rsidRDefault="00E67FC8">
      <w:pPr>
        <w:pStyle w:val="Index1"/>
        <w:rPr>
          <w:noProof/>
        </w:rPr>
      </w:pPr>
      <w:r>
        <w:rPr>
          <w:noProof/>
        </w:rPr>
        <w:t>alteration of jurisdictional division limits, 154, 177, 296, 311</w:t>
      </w:r>
    </w:p>
    <w:p w:rsidR="00E67FC8" w:rsidRDefault="00E67FC8">
      <w:pPr>
        <w:pStyle w:val="Index2"/>
        <w:tabs>
          <w:tab w:val="right" w:leader="dot" w:pos="3173"/>
        </w:tabs>
        <w:rPr>
          <w:noProof/>
        </w:rPr>
      </w:pPr>
      <w:r>
        <w:rPr>
          <w:noProof/>
        </w:rPr>
        <w:t>inclusion as jurisdictional division matter, 184, 313</w:t>
      </w:r>
    </w:p>
    <w:p w:rsidR="00E67FC8" w:rsidRDefault="00E67FC8">
      <w:pPr>
        <w:pStyle w:val="Index1"/>
        <w:rPr>
          <w:noProof/>
        </w:rPr>
      </w:pPr>
      <w:r>
        <w:rPr>
          <w:noProof/>
        </w:rPr>
        <w:t>alteration of number of members of Table of Ordinaries, 61, 242</w:t>
      </w:r>
    </w:p>
    <w:p w:rsidR="00E67FC8" w:rsidRDefault="00E67FC8">
      <w:pPr>
        <w:pStyle w:val="Index1"/>
        <w:rPr>
          <w:noProof/>
        </w:rPr>
      </w:pPr>
      <w:r>
        <w:rPr>
          <w:noProof/>
        </w:rPr>
        <w:t>alternate directors, 40–41, 229</w:t>
      </w:r>
    </w:p>
    <w:p w:rsidR="00E67FC8" w:rsidRDefault="00E67FC8">
      <w:pPr>
        <w:pStyle w:val="Index2"/>
        <w:tabs>
          <w:tab w:val="right" w:leader="dot" w:pos="3173"/>
        </w:tabs>
        <w:rPr>
          <w:noProof/>
        </w:rPr>
      </w:pPr>
      <w:r>
        <w:rPr>
          <w:noProof/>
        </w:rPr>
        <w:t xml:space="preserve">judicial. </w:t>
      </w:r>
      <w:r w:rsidRPr="009776A7">
        <w:rPr>
          <w:i/>
          <w:noProof/>
        </w:rPr>
        <w:t>See</w:t>
      </w:r>
      <w:r>
        <w:rPr>
          <w:noProof/>
        </w:rPr>
        <w:t xml:space="preserve"> alternate judicial directors</w:t>
      </w:r>
    </w:p>
    <w:p w:rsidR="00E67FC8" w:rsidRDefault="00E67FC8">
      <w:pPr>
        <w:pStyle w:val="Index2"/>
        <w:tabs>
          <w:tab w:val="right" w:leader="dot" w:pos="3173"/>
        </w:tabs>
        <w:rPr>
          <w:noProof/>
        </w:rPr>
      </w:pPr>
      <w:r>
        <w:rPr>
          <w:noProof/>
        </w:rPr>
        <w:t xml:space="preserve">legislative. </w:t>
      </w:r>
      <w:r w:rsidRPr="009776A7">
        <w:rPr>
          <w:i/>
          <w:noProof/>
        </w:rPr>
        <w:t>See</w:t>
      </w:r>
      <w:r>
        <w:rPr>
          <w:noProof/>
        </w:rPr>
        <w:t xml:space="preserve"> alternate legislative directors</w:t>
      </w:r>
    </w:p>
    <w:p w:rsidR="00E67FC8" w:rsidRDefault="00E67FC8">
      <w:pPr>
        <w:pStyle w:val="Index1"/>
        <w:rPr>
          <w:noProof/>
        </w:rPr>
      </w:pPr>
      <w:r>
        <w:rPr>
          <w:noProof/>
        </w:rPr>
        <w:t>alternate judicial directors</w:t>
      </w:r>
    </w:p>
    <w:p w:rsidR="00E67FC8" w:rsidRDefault="00E67FC8">
      <w:pPr>
        <w:pStyle w:val="Index2"/>
        <w:tabs>
          <w:tab w:val="right" w:leader="dot" w:pos="3173"/>
        </w:tabs>
        <w:rPr>
          <w:noProof/>
        </w:rPr>
      </w:pPr>
      <w:r>
        <w:rPr>
          <w:noProof/>
        </w:rPr>
        <w:t>appointment, 90, 262</w:t>
      </w:r>
    </w:p>
    <w:p w:rsidR="00E67FC8" w:rsidRDefault="00E67FC8">
      <w:pPr>
        <w:pStyle w:val="Index2"/>
        <w:tabs>
          <w:tab w:val="right" w:leader="dot" w:pos="3173"/>
        </w:tabs>
        <w:rPr>
          <w:noProof/>
        </w:rPr>
      </w:pPr>
      <w:r>
        <w:rPr>
          <w:noProof/>
        </w:rPr>
        <w:t>definition, 15</w:t>
      </w:r>
    </w:p>
    <w:p w:rsidR="00E67FC8" w:rsidRDefault="00E67FC8">
      <w:pPr>
        <w:pStyle w:val="Index1"/>
        <w:rPr>
          <w:noProof/>
        </w:rPr>
      </w:pPr>
      <w:r>
        <w:rPr>
          <w:noProof/>
        </w:rPr>
        <w:t>alternate legislative directors</w:t>
      </w:r>
    </w:p>
    <w:p w:rsidR="00E67FC8" w:rsidRDefault="00E67FC8">
      <w:pPr>
        <w:pStyle w:val="Index2"/>
        <w:tabs>
          <w:tab w:val="right" w:leader="dot" w:pos="3173"/>
        </w:tabs>
        <w:rPr>
          <w:noProof/>
        </w:rPr>
      </w:pPr>
      <w:r>
        <w:rPr>
          <w:noProof/>
        </w:rPr>
        <w:t>appointment, 58, 240</w:t>
      </w:r>
    </w:p>
    <w:p w:rsidR="00E67FC8" w:rsidRDefault="00E67FC8">
      <w:pPr>
        <w:pStyle w:val="Index2"/>
        <w:tabs>
          <w:tab w:val="right" w:leader="dot" w:pos="3173"/>
        </w:tabs>
        <w:rPr>
          <w:noProof/>
        </w:rPr>
      </w:pPr>
      <w:r>
        <w:rPr>
          <w:noProof/>
        </w:rPr>
        <w:t>appointments</w:t>
      </w:r>
    </w:p>
    <w:p w:rsidR="00E67FC8" w:rsidRDefault="00E67FC8">
      <w:pPr>
        <w:pStyle w:val="Index3"/>
        <w:tabs>
          <w:tab w:val="right" w:leader="dot" w:pos="3173"/>
        </w:tabs>
        <w:rPr>
          <w:noProof/>
        </w:rPr>
      </w:pPr>
      <w:r>
        <w:rPr>
          <w:noProof/>
        </w:rPr>
        <w:t>requirement of alternate members of Tables to be appointed alternate directors, 46, 234</w:t>
      </w:r>
    </w:p>
    <w:p w:rsidR="00E67FC8" w:rsidRDefault="00E67FC8">
      <w:pPr>
        <w:pStyle w:val="Index2"/>
        <w:tabs>
          <w:tab w:val="right" w:leader="dot" w:pos="3173"/>
        </w:tabs>
        <w:rPr>
          <w:noProof/>
        </w:rPr>
      </w:pPr>
      <w:r>
        <w:rPr>
          <w:noProof/>
        </w:rPr>
        <w:t>definition of, 15</w:t>
      </w:r>
    </w:p>
    <w:p w:rsidR="00E67FC8" w:rsidRDefault="00E67FC8">
      <w:pPr>
        <w:pStyle w:val="Index2"/>
        <w:tabs>
          <w:tab w:val="right" w:leader="dot" w:pos="3173"/>
        </w:tabs>
        <w:rPr>
          <w:noProof/>
        </w:rPr>
      </w:pPr>
      <w:r>
        <w:rPr>
          <w:noProof/>
        </w:rPr>
        <w:t>requirement to take oath, affirmation or declaration of responsibility, 70, 248</w:t>
      </w:r>
    </w:p>
    <w:p w:rsidR="00E67FC8" w:rsidRDefault="00E67FC8">
      <w:pPr>
        <w:pStyle w:val="Index1"/>
        <w:rPr>
          <w:noProof/>
        </w:rPr>
      </w:pPr>
      <w:r>
        <w:rPr>
          <w:noProof/>
        </w:rPr>
        <w:t>alternate members of bodies</w:t>
      </w:r>
    </w:p>
    <w:p w:rsidR="00E67FC8" w:rsidRDefault="00E67FC8">
      <w:pPr>
        <w:pStyle w:val="Index2"/>
        <w:tabs>
          <w:tab w:val="right" w:leader="dot" w:pos="3173"/>
        </w:tabs>
        <w:rPr>
          <w:noProof/>
        </w:rPr>
      </w:pPr>
      <w:r>
        <w:rPr>
          <w:noProof/>
        </w:rPr>
        <w:t>non-inclusion of last component of registered place number, 30, 220</w:t>
      </w:r>
    </w:p>
    <w:p w:rsidR="00E67FC8" w:rsidRDefault="00E67FC8">
      <w:pPr>
        <w:pStyle w:val="Index1"/>
        <w:rPr>
          <w:noProof/>
        </w:rPr>
      </w:pPr>
      <w:r w:rsidRPr="009776A7">
        <w:rPr>
          <w:noProof/>
          <w:snapToGrid w:val="0"/>
        </w:rPr>
        <w:t>alternate members of tribunals</w:t>
      </w:r>
      <w:r>
        <w:rPr>
          <w:noProof/>
        </w:rPr>
        <w:t>, 93, 263</w:t>
      </w:r>
    </w:p>
    <w:p w:rsidR="00E67FC8" w:rsidRDefault="00E67FC8">
      <w:pPr>
        <w:pStyle w:val="Index1"/>
        <w:rPr>
          <w:noProof/>
        </w:rPr>
      </w:pPr>
      <w:r>
        <w:rPr>
          <w:noProof/>
        </w:rPr>
        <w:t>alternate membership of Tables of the Board</w:t>
      </w:r>
    </w:p>
    <w:p w:rsidR="00E67FC8" w:rsidRDefault="00E67FC8">
      <w:pPr>
        <w:pStyle w:val="Index2"/>
        <w:tabs>
          <w:tab w:val="right" w:leader="dot" w:pos="3173"/>
        </w:tabs>
        <w:rPr>
          <w:noProof/>
        </w:rPr>
      </w:pPr>
      <w:r>
        <w:rPr>
          <w:noProof/>
        </w:rPr>
        <w:t>inclusion as representation matter, 183, 312</w:t>
      </w:r>
    </w:p>
    <w:p w:rsidR="00E67FC8" w:rsidRDefault="00E67FC8">
      <w:pPr>
        <w:pStyle w:val="Index1"/>
        <w:rPr>
          <w:noProof/>
        </w:rPr>
      </w:pPr>
      <w:r>
        <w:rPr>
          <w:noProof/>
        </w:rPr>
        <w:t>amendment history, 192</w:t>
      </w:r>
    </w:p>
    <w:p w:rsidR="00E67FC8" w:rsidRDefault="00E67FC8">
      <w:pPr>
        <w:pStyle w:val="Index2"/>
        <w:tabs>
          <w:tab w:val="right" w:leader="dot" w:pos="3173"/>
        </w:tabs>
        <w:rPr>
          <w:noProof/>
        </w:rPr>
      </w:pPr>
      <w:r w:rsidRPr="009776A7">
        <w:rPr>
          <w:i/>
          <w:noProof/>
        </w:rPr>
        <w:t>Constitution (Manager General) Letters Patent 2019</w:t>
      </w:r>
      <w:r>
        <w:rPr>
          <w:noProof/>
        </w:rPr>
        <w:t>, 340</w:t>
      </w:r>
    </w:p>
    <w:p w:rsidR="00E67FC8" w:rsidRDefault="00E67FC8">
      <w:pPr>
        <w:pStyle w:val="Index1"/>
        <w:rPr>
          <w:noProof/>
        </w:rPr>
      </w:pPr>
      <w:r>
        <w:rPr>
          <w:noProof/>
        </w:rPr>
        <w:t>amendments of proposed laws, things not taken be be</w:t>
      </w:r>
    </w:p>
    <w:p w:rsidR="00E67FC8" w:rsidRDefault="00E67FC8">
      <w:pPr>
        <w:pStyle w:val="Index2"/>
        <w:tabs>
          <w:tab w:val="right" w:leader="dot" w:pos="3173"/>
        </w:tabs>
        <w:rPr>
          <w:noProof/>
        </w:rPr>
      </w:pPr>
      <w:r>
        <w:rPr>
          <w:noProof/>
        </w:rPr>
        <w:t>certificate of Speaker under subsection 91(3), 114, 276</w:t>
      </w:r>
    </w:p>
    <w:p w:rsidR="00E67FC8" w:rsidRDefault="00E67FC8">
      <w:pPr>
        <w:pStyle w:val="Index2"/>
        <w:tabs>
          <w:tab w:val="right" w:leader="dot" w:pos="3173"/>
        </w:tabs>
        <w:rPr>
          <w:noProof/>
        </w:rPr>
      </w:pPr>
      <w:r>
        <w:rPr>
          <w:noProof/>
        </w:rPr>
        <w:t>making of laws under section 57, 80</w:t>
      </w:r>
    </w:p>
    <w:p w:rsidR="00E67FC8" w:rsidRDefault="00E67FC8">
      <w:pPr>
        <w:pStyle w:val="Index1"/>
        <w:rPr>
          <w:noProof/>
        </w:rPr>
      </w:pPr>
      <w:r>
        <w:rPr>
          <w:noProof/>
        </w:rPr>
        <w:t>amounts paid in advance of a call, 114, 276</w:t>
      </w:r>
    </w:p>
    <w:p w:rsidR="00E67FC8" w:rsidRDefault="00E67FC8">
      <w:pPr>
        <w:pStyle w:val="Index1"/>
        <w:rPr>
          <w:noProof/>
        </w:rPr>
      </w:pPr>
      <w:r>
        <w:rPr>
          <w:noProof/>
        </w:rPr>
        <w:t>amounts sourced from giving accounts and giving pools, relationship to definition of ‘</w:t>
      </w:r>
      <w:r w:rsidR="0044244A">
        <w:rPr>
          <w:noProof/>
        </w:rPr>
        <w:t>affiliate member</w:t>
      </w:r>
      <w:r>
        <w:rPr>
          <w:noProof/>
        </w:rPr>
        <w:t>ship’, 21, 213</w:t>
      </w:r>
    </w:p>
    <w:p w:rsidR="00E67FC8" w:rsidRDefault="00E67FC8">
      <w:pPr>
        <w:pStyle w:val="Index1"/>
        <w:rPr>
          <w:noProof/>
        </w:rPr>
      </w:pPr>
      <w:r>
        <w:rPr>
          <w:noProof/>
        </w:rPr>
        <w:t>appeals</w:t>
      </w:r>
    </w:p>
    <w:p w:rsidR="00E67FC8" w:rsidRDefault="00E67FC8">
      <w:pPr>
        <w:pStyle w:val="Index2"/>
        <w:tabs>
          <w:tab w:val="right" w:leader="dot" w:pos="3173"/>
        </w:tabs>
        <w:rPr>
          <w:noProof/>
        </w:rPr>
      </w:pPr>
      <w:r>
        <w:rPr>
          <w:noProof/>
        </w:rPr>
        <w:t>Tribunal of Association jurisdiction, 100, 266–67</w:t>
      </w:r>
    </w:p>
    <w:p w:rsidR="00E67FC8" w:rsidRDefault="00E67FC8">
      <w:pPr>
        <w:pStyle w:val="Index1"/>
        <w:rPr>
          <w:noProof/>
        </w:rPr>
      </w:pPr>
      <w:r>
        <w:rPr>
          <w:noProof/>
        </w:rPr>
        <w:t>appeals to Holding Founts</w:t>
      </w:r>
    </w:p>
    <w:p w:rsidR="00E67FC8" w:rsidRDefault="00E67FC8">
      <w:pPr>
        <w:pStyle w:val="Index2"/>
        <w:tabs>
          <w:tab w:val="right" w:leader="dot" w:pos="3173"/>
        </w:tabs>
        <w:rPr>
          <w:noProof/>
        </w:rPr>
      </w:pPr>
      <w:r>
        <w:rPr>
          <w:noProof/>
        </w:rPr>
        <w:t>from judicial group of which Urabba Parks is Head, 100–101, 266–67</w:t>
      </w:r>
    </w:p>
    <w:p w:rsidR="00E67FC8" w:rsidRDefault="00E67FC8">
      <w:pPr>
        <w:pStyle w:val="Index2"/>
        <w:tabs>
          <w:tab w:val="right" w:leader="dot" w:pos="3173"/>
        </w:tabs>
        <w:rPr>
          <w:noProof/>
        </w:rPr>
      </w:pPr>
      <w:r>
        <w:rPr>
          <w:noProof/>
        </w:rPr>
        <w:t>from Tribunal of Association decisions, 101, 267</w:t>
      </w:r>
    </w:p>
    <w:p w:rsidR="00E67FC8" w:rsidRDefault="00E67FC8">
      <w:pPr>
        <w:pStyle w:val="Index1"/>
        <w:rPr>
          <w:noProof/>
        </w:rPr>
      </w:pPr>
      <w:r>
        <w:rPr>
          <w:noProof/>
        </w:rPr>
        <w:t>appearance before a corporate body as required under the agreement of jurisdiction, exemption from exclusion from appearance for persons who are disqualified or suspended, 36, 227</w:t>
      </w:r>
    </w:p>
    <w:p w:rsidR="00E67FC8" w:rsidRDefault="00E67FC8">
      <w:pPr>
        <w:pStyle w:val="Index1"/>
        <w:rPr>
          <w:noProof/>
        </w:rPr>
      </w:pPr>
      <w:r>
        <w:rPr>
          <w:noProof/>
        </w:rPr>
        <w:t>application of income and property</w:t>
      </w:r>
    </w:p>
    <w:p w:rsidR="00E67FC8" w:rsidRDefault="00E67FC8">
      <w:pPr>
        <w:pStyle w:val="Index2"/>
        <w:tabs>
          <w:tab w:val="right" w:leader="dot" w:pos="3173"/>
        </w:tabs>
        <w:rPr>
          <w:noProof/>
        </w:rPr>
      </w:pPr>
      <w:r>
        <w:rPr>
          <w:noProof/>
        </w:rPr>
        <w:t>Constitutional protection of charitable income and property, 159, 300</w:t>
      </w:r>
    </w:p>
    <w:p w:rsidR="00E67FC8" w:rsidRDefault="00E67FC8">
      <w:pPr>
        <w:pStyle w:val="Index1"/>
        <w:rPr>
          <w:noProof/>
        </w:rPr>
      </w:pPr>
      <w:r>
        <w:rPr>
          <w:noProof/>
        </w:rPr>
        <w:t>appointed members of the Judicial Oversight Board, 91, 263</w:t>
      </w:r>
    </w:p>
    <w:p w:rsidR="00E67FC8" w:rsidRDefault="00E67FC8">
      <w:pPr>
        <w:pStyle w:val="Index1"/>
        <w:rPr>
          <w:noProof/>
        </w:rPr>
      </w:pPr>
      <w:r>
        <w:rPr>
          <w:noProof/>
        </w:rPr>
        <w:t>appointment number (placeholder component a), 29, 219</w:t>
      </w:r>
    </w:p>
    <w:p w:rsidR="00E67FC8" w:rsidRDefault="00E67FC8">
      <w:pPr>
        <w:pStyle w:val="Index1"/>
        <w:rPr>
          <w:noProof/>
        </w:rPr>
      </w:pPr>
      <w:r>
        <w:rPr>
          <w:noProof/>
        </w:rPr>
        <w:t>appointments</w:t>
      </w:r>
    </w:p>
    <w:p w:rsidR="00E67FC8" w:rsidRDefault="00E67FC8">
      <w:pPr>
        <w:pStyle w:val="Index2"/>
        <w:tabs>
          <w:tab w:val="right" w:leader="dot" w:pos="3173"/>
        </w:tabs>
        <w:rPr>
          <w:noProof/>
        </w:rPr>
      </w:pPr>
      <w:r>
        <w:rPr>
          <w:noProof/>
        </w:rPr>
        <w:t>Administrator of the Government, 237</w:t>
      </w:r>
    </w:p>
    <w:p w:rsidR="00E67FC8" w:rsidRDefault="00E67FC8">
      <w:pPr>
        <w:pStyle w:val="Index2"/>
        <w:tabs>
          <w:tab w:val="right" w:leader="dot" w:pos="3173"/>
        </w:tabs>
        <w:rPr>
          <w:noProof/>
        </w:rPr>
      </w:pPr>
      <w:r>
        <w:rPr>
          <w:noProof/>
        </w:rPr>
        <w:t>Administrator of the Government, 23, 218</w:t>
      </w:r>
    </w:p>
    <w:p w:rsidR="00E67FC8" w:rsidRDefault="00E67FC8">
      <w:pPr>
        <w:pStyle w:val="Index2"/>
        <w:tabs>
          <w:tab w:val="right" w:leader="dot" w:pos="3173"/>
        </w:tabs>
        <w:rPr>
          <w:noProof/>
        </w:rPr>
      </w:pPr>
      <w:r>
        <w:rPr>
          <w:noProof/>
        </w:rPr>
        <w:t>Administrator of the Government, 330</w:t>
      </w:r>
    </w:p>
    <w:p w:rsidR="00E67FC8" w:rsidRDefault="00E67FC8">
      <w:pPr>
        <w:pStyle w:val="Index2"/>
        <w:tabs>
          <w:tab w:val="right" w:leader="dot" w:pos="3173"/>
        </w:tabs>
        <w:rPr>
          <w:noProof/>
        </w:rPr>
      </w:pPr>
      <w:r>
        <w:rPr>
          <w:noProof/>
        </w:rPr>
        <w:t>Chairman and Deputy, 236</w:t>
      </w:r>
    </w:p>
    <w:p w:rsidR="00E67FC8" w:rsidRDefault="00E67FC8">
      <w:pPr>
        <w:pStyle w:val="Index2"/>
        <w:tabs>
          <w:tab w:val="right" w:leader="dot" w:pos="3173"/>
        </w:tabs>
        <w:rPr>
          <w:noProof/>
        </w:rPr>
      </w:pPr>
      <w:r>
        <w:rPr>
          <w:noProof/>
        </w:rPr>
        <w:t>Chairman and Deputy Chairman, 49</w:t>
      </w:r>
    </w:p>
    <w:p w:rsidR="00E67FC8" w:rsidRDefault="00E67FC8">
      <w:pPr>
        <w:pStyle w:val="Index2"/>
        <w:tabs>
          <w:tab w:val="right" w:leader="dot" w:pos="3173"/>
        </w:tabs>
        <w:rPr>
          <w:noProof/>
        </w:rPr>
      </w:pPr>
      <w:r>
        <w:rPr>
          <w:noProof/>
        </w:rPr>
        <w:t xml:space="preserve">Clerk of the </w:t>
      </w:r>
      <w:r w:rsidRPr="009776A7">
        <w:rPr>
          <w:noProof/>
          <w:snapToGrid w:val="0"/>
        </w:rPr>
        <w:t>Proprietary Council</w:t>
      </w:r>
      <w:r>
        <w:rPr>
          <w:noProof/>
        </w:rPr>
        <w:t>, 83, 258</w:t>
      </w:r>
    </w:p>
    <w:p w:rsidR="00E67FC8" w:rsidRDefault="00E67FC8">
      <w:pPr>
        <w:pStyle w:val="Index2"/>
        <w:tabs>
          <w:tab w:val="right" w:leader="dot" w:pos="3173"/>
        </w:tabs>
        <w:rPr>
          <w:noProof/>
        </w:rPr>
      </w:pPr>
      <w:r>
        <w:rPr>
          <w:noProof/>
        </w:rPr>
        <w:t>corporate servants, 88, 261</w:t>
      </w:r>
    </w:p>
    <w:p w:rsidR="00E67FC8" w:rsidRDefault="00E67FC8">
      <w:pPr>
        <w:pStyle w:val="Index2"/>
        <w:tabs>
          <w:tab w:val="right" w:leader="dot" w:pos="3173"/>
        </w:tabs>
        <w:rPr>
          <w:noProof/>
        </w:rPr>
      </w:pPr>
      <w:r>
        <w:rPr>
          <w:noProof/>
        </w:rPr>
        <w:t>deputies of the Manager General, 155, 237, 297, 332–33</w:t>
      </w:r>
    </w:p>
    <w:p w:rsidR="00E67FC8" w:rsidRDefault="00E67FC8">
      <w:pPr>
        <w:pStyle w:val="Index2"/>
        <w:tabs>
          <w:tab w:val="right" w:leader="dot" w:pos="3173"/>
        </w:tabs>
        <w:rPr>
          <w:noProof/>
        </w:rPr>
      </w:pPr>
      <w:r>
        <w:rPr>
          <w:noProof/>
        </w:rPr>
        <w:t xml:space="preserve">deputies to officers. </w:t>
      </w:r>
      <w:r w:rsidRPr="009776A7">
        <w:rPr>
          <w:i/>
          <w:noProof/>
        </w:rPr>
        <w:t>See</w:t>
      </w:r>
      <w:r>
        <w:rPr>
          <w:noProof/>
        </w:rPr>
        <w:t xml:space="preserve"> entry for officer concerned</w:t>
      </w:r>
    </w:p>
    <w:p w:rsidR="00E67FC8" w:rsidRDefault="00E67FC8">
      <w:pPr>
        <w:pStyle w:val="Index2"/>
        <w:tabs>
          <w:tab w:val="right" w:leader="dot" w:pos="3173"/>
        </w:tabs>
        <w:rPr>
          <w:noProof/>
        </w:rPr>
      </w:pPr>
      <w:r w:rsidRPr="009776A7">
        <w:rPr>
          <w:noProof/>
          <w:snapToGrid w:val="0"/>
        </w:rPr>
        <w:t>Honorary Treasurer</w:t>
      </w:r>
      <w:r>
        <w:rPr>
          <w:noProof/>
        </w:rPr>
        <w:t>, 237</w:t>
      </w:r>
    </w:p>
    <w:p w:rsidR="00E67FC8" w:rsidRDefault="00E67FC8">
      <w:pPr>
        <w:pStyle w:val="Index2"/>
        <w:tabs>
          <w:tab w:val="right" w:leader="dot" w:pos="3173"/>
        </w:tabs>
        <w:rPr>
          <w:noProof/>
        </w:rPr>
      </w:pPr>
      <w:r>
        <w:rPr>
          <w:noProof/>
        </w:rPr>
        <w:t>judicial directors, 89, 262</w:t>
      </w:r>
    </w:p>
    <w:p w:rsidR="00E67FC8" w:rsidRDefault="00E67FC8">
      <w:pPr>
        <w:pStyle w:val="Index2"/>
        <w:tabs>
          <w:tab w:val="right" w:leader="dot" w:pos="3173"/>
        </w:tabs>
        <w:rPr>
          <w:noProof/>
        </w:rPr>
      </w:pPr>
      <w:r>
        <w:rPr>
          <w:noProof/>
        </w:rPr>
        <w:t>legislative directors, 58, 240</w:t>
      </w:r>
    </w:p>
    <w:p w:rsidR="00E67FC8" w:rsidRDefault="00E67FC8">
      <w:pPr>
        <w:pStyle w:val="Index2"/>
        <w:tabs>
          <w:tab w:val="right" w:leader="dot" w:pos="3173"/>
        </w:tabs>
        <w:rPr>
          <w:noProof/>
        </w:rPr>
      </w:pPr>
      <w:r>
        <w:rPr>
          <w:noProof/>
        </w:rPr>
        <w:t>Manager General, 14, 212</w:t>
      </w:r>
    </w:p>
    <w:p w:rsidR="00E67FC8" w:rsidRDefault="00E67FC8">
      <w:pPr>
        <w:pStyle w:val="Index3"/>
        <w:tabs>
          <w:tab w:val="right" w:leader="dot" w:pos="3173"/>
        </w:tabs>
        <w:rPr>
          <w:noProof/>
        </w:rPr>
      </w:pPr>
      <w:r>
        <w:rPr>
          <w:noProof/>
        </w:rPr>
        <w:t>first, 11, 210</w:t>
      </w:r>
    </w:p>
    <w:p w:rsidR="00E67FC8" w:rsidRDefault="00E67FC8">
      <w:pPr>
        <w:pStyle w:val="Index2"/>
        <w:tabs>
          <w:tab w:val="right" w:leader="dot" w:pos="3173"/>
        </w:tabs>
        <w:rPr>
          <w:noProof/>
        </w:rPr>
      </w:pPr>
      <w:r w:rsidRPr="009776A7">
        <w:rPr>
          <w:noProof/>
          <w:snapToGrid w:val="0"/>
        </w:rPr>
        <w:t>Manager General</w:t>
      </w:r>
      <w:r>
        <w:rPr>
          <w:noProof/>
        </w:rPr>
        <w:t>, 49</w:t>
      </w:r>
    </w:p>
    <w:p w:rsidR="00E67FC8" w:rsidRDefault="00E67FC8">
      <w:pPr>
        <w:pStyle w:val="Index2"/>
        <w:tabs>
          <w:tab w:val="right" w:leader="dot" w:pos="3173"/>
        </w:tabs>
        <w:rPr>
          <w:noProof/>
        </w:rPr>
      </w:pPr>
      <w:r w:rsidRPr="009776A7">
        <w:rPr>
          <w:noProof/>
          <w:snapToGrid w:val="0"/>
        </w:rPr>
        <w:t>Manager General</w:t>
      </w:r>
      <w:r>
        <w:rPr>
          <w:noProof/>
        </w:rPr>
        <w:t>, 237</w:t>
      </w:r>
    </w:p>
    <w:p w:rsidR="00E67FC8" w:rsidRDefault="00E67FC8">
      <w:pPr>
        <w:pStyle w:val="Index2"/>
        <w:tabs>
          <w:tab w:val="right" w:leader="dot" w:pos="3173"/>
        </w:tabs>
        <w:rPr>
          <w:noProof/>
        </w:rPr>
      </w:pPr>
      <w:r>
        <w:rPr>
          <w:noProof/>
        </w:rPr>
        <w:t>members</w:t>
      </w:r>
      <w:r w:rsidRPr="009776A7">
        <w:rPr>
          <w:noProof/>
          <w:snapToGrid w:val="0"/>
        </w:rPr>
        <w:t xml:space="preserve"> of the Council of Consultative Bodies of the Board</w:t>
      </w:r>
      <w:r>
        <w:rPr>
          <w:noProof/>
        </w:rPr>
        <w:t>, 56</w:t>
      </w:r>
    </w:p>
    <w:p w:rsidR="00E67FC8" w:rsidRDefault="00E67FC8">
      <w:pPr>
        <w:pStyle w:val="Index2"/>
        <w:tabs>
          <w:tab w:val="right" w:leader="dot" w:pos="3173"/>
        </w:tabs>
        <w:rPr>
          <w:noProof/>
        </w:rPr>
      </w:pPr>
      <w:r>
        <w:rPr>
          <w:noProof/>
        </w:rPr>
        <w:t>members</w:t>
      </w:r>
      <w:r w:rsidRPr="009776A7">
        <w:rPr>
          <w:noProof/>
          <w:snapToGrid w:val="0"/>
        </w:rPr>
        <w:t xml:space="preserve"> of the council of consultative bodies of the </w:t>
      </w:r>
      <w:r>
        <w:rPr>
          <w:noProof/>
        </w:rPr>
        <w:t>legislature of a jurisdictional division, 138, 288</w:t>
      </w:r>
    </w:p>
    <w:p w:rsidR="00E67FC8" w:rsidRDefault="00E67FC8">
      <w:pPr>
        <w:pStyle w:val="Index2"/>
        <w:tabs>
          <w:tab w:val="right" w:leader="dot" w:pos="3173"/>
        </w:tabs>
        <w:rPr>
          <w:noProof/>
        </w:rPr>
      </w:pPr>
      <w:r>
        <w:rPr>
          <w:noProof/>
        </w:rPr>
        <w:t>Members of the Tribunal of Association and judicial officers of other corporate judicial bodies, 97–99, 265–66</w:t>
      </w:r>
    </w:p>
    <w:p w:rsidR="00E67FC8" w:rsidRDefault="00E67FC8">
      <w:pPr>
        <w:pStyle w:val="Index2"/>
        <w:tabs>
          <w:tab w:val="right" w:leader="dot" w:pos="3173"/>
        </w:tabs>
        <w:rPr>
          <w:noProof/>
        </w:rPr>
      </w:pPr>
      <w:r w:rsidRPr="009776A7">
        <w:rPr>
          <w:noProof/>
          <w:snapToGrid w:val="0"/>
        </w:rPr>
        <w:t>Ministers</w:t>
      </w:r>
      <w:r>
        <w:rPr>
          <w:noProof/>
        </w:rPr>
        <w:t>, 84, 86, 258, 260</w:t>
      </w:r>
    </w:p>
    <w:p w:rsidR="00E67FC8" w:rsidRDefault="00E67FC8">
      <w:pPr>
        <w:pStyle w:val="Index2"/>
        <w:tabs>
          <w:tab w:val="right" w:leader="dot" w:pos="3173"/>
        </w:tabs>
        <w:rPr>
          <w:noProof/>
        </w:rPr>
      </w:pPr>
      <w:r>
        <w:rPr>
          <w:noProof/>
        </w:rPr>
        <w:t xml:space="preserve">President of the </w:t>
      </w:r>
      <w:r w:rsidRPr="009776A7">
        <w:rPr>
          <w:noProof/>
          <w:snapToGrid w:val="0"/>
        </w:rPr>
        <w:t>Proprietary Council</w:t>
      </w:r>
      <w:r>
        <w:rPr>
          <w:noProof/>
        </w:rPr>
        <w:t>, 82, 257</w:t>
      </w:r>
    </w:p>
    <w:p w:rsidR="00E67FC8" w:rsidRDefault="00E67FC8">
      <w:pPr>
        <w:pStyle w:val="Index2"/>
        <w:tabs>
          <w:tab w:val="right" w:leader="dot" w:pos="3173"/>
        </w:tabs>
        <w:rPr>
          <w:noProof/>
        </w:rPr>
      </w:pPr>
      <w:r>
        <w:rPr>
          <w:noProof/>
        </w:rPr>
        <w:t>Proprietary Counsellors, 86</w:t>
      </w:r>
    </w:p>
    <w:p w:rsidR="00E67FC8" w:rsidRDefault="00E67FC8">
      <w:pPr>
        <w:pStyle w:val="Index2"/>
        <w:tabs>
          <w:tab w:val="right" w:leader="dot" w:pos="3173"/>
        </w:tabs>
        <w:rPr>
          <w:noProof/>
        </w:rPr>
      </w:pPr>
      <w:r w:rsidRPr="009776A7">
        <w:rPr>
          <w:noProof/>
          <w:snapToGrid w:val="0"/>
        </w:rPr>
        <w:t>representatives of other non-political jurisdictions</w:t>
      </w:r>
      <w:r>
        <w:rPr>
          <w:noProof/>
        </w:rPr>
        <w:t>, 50, 237</w:t>
      </w:r>
    </w:p>
    <w:p w:rsidR="00E67FC8" w:rsidRDefault="00E67FC8">
      <w:pPr>
        <w:pStyle w:val="Index2"/>
        <w:tabs>
          <w:tab w:val="right" w:leader="dot" w:pos="3173"/>
        </w:tabs>
        <w:rPr>
          <w:noProof/>
        </w:rPr>
      </w:pPr>
      <w:r>
        <w:rPr>
          <w:noProof/>
        </w:rPr>
        <w:t>secretaries of Departments, 84, 258</w:t>
      </w:r>
    </w:p>
    <w:p w:rsidR="00E67FC8" w:rsidRDefault="00E67FC8">
      <w:pPr>
        <w:pStyle w:val="Index2"/>
        <w:tabs>
          <w:tab w:val="right" w:leader="dot" w:pos="3173"/>
        </w:tabs>
        <w:rPr>
          <w:noProof/>
        </w:rPr>
      </w:pPr>
      <w:r>
        <w:rPr>
          <w:noProof/>
        </w:rPr>
        <w:t>Tribunal of Disputed Returns, 76, 252</w:t>
      </w:r>
    </w:p>
    <w:p w:rsidR="00E67FC8" w:rsidRDefault="00E67FC8">
      <w:pPr>
        <w:pStyle w:val="Index2"/>
        <w:tabs>
          <w:tab w:val="right" w:leader="dot" w:pos="3173"/>
        </w:tabs>
        <w:rPr>
          <w:noProof/>
        </w:rPr>
      </w:pPr>
      <w:r>
        <w:rPr>
          <w:noProof/>
        </w:rPr>
        <w:t>Vice</w:t>
      </w:r>
      <w:r>
        <w:rPr>
          <w:noProof/>
        </w:rPr>
        <w:noBreakHyphen/>
        <w:t xml:space="preserve">President of the </w:t>
      </w:r>
      <w:r w:rsidRPr="009776A7">
        <w:rPr>
          <w:noProof/>
          <w:snapToGrid w:val="0"/>
        </w:rPr>
        <w:t>Proprietary Council</w:t>
      </w:r>
      <w:r>
        <w:rPr>
          <w:noProof/>
        </w:rPr>
        <w:t>, 82, 257</w:t>
      </w:r>
    </w:p>
    <w:p w:rsidR="00E67FC8" w:rsidRDefault="00E67FC8">
      <w:pPr>
        <w:pStyle w:val="Index2"/>
        <w:tabs>
          <w:tab w:val="right" w:leader="dot" w:pos="3173"/>
        </w:tabs>
        <w:rPr>
          <w:noProof/>
        </w:rPr>
      </w:pPr>
      <w:r>
        <w:rPr>
          <w:noProof/>
        </w:rPr>
        <w:t>Visitatorial Commissioners, 126–28, 126–28, 284–85, 284–85</w:t>
      </w:r>
    </w:p>
    <w:p w:rsidR="00E67FC8" w:rsidRDefault="00E67FC8">
      <w:pPr>
        <w:pStyle w:val="Index2"/>
        <w:tabs>
          <w:tab w:val="right" w:leader="dot" w:pos="3173"/>
        </w:tabs>
        <w:rPr>
          <w:noProof/>
        </w:rPr>
      </w:pPr>
      <w:r>
        <w:rPr>
          <w:noProof/>
        </w:rPr>
        <w:t>Visitor and Deputy Visitor, 49, 236</w:t>
      </w:r>
    </w:p>
    <w:p w:rsidR="00E67FC8" w:rsidRDefault="00E67FC8">
      <w:pPr>
        <w:pStyle w:val="Index2"/>
        <w:tabs>
          <w:tab w:val="right" w:leader="dot" w:pos="3173"/>
        </w:tabs>
        <w:rPr>
          <w:noProof/>
        </w:rPr>
      </w:pPr>
      <w:r>
        <w:rPr>
          <w:noProof/>
        </w:rPr>
        <w:t>Wardens of Mister Management’s Treasury, 50</w:t>
      </w:r>
    </w:p>
    <w:p w:rsidR="00E67FC8" w:rsidRDefault="00E67FC8">
      <w:pPr>
        <w:pStyle w:val="Index2"/>
        <w:tabs>
          <w:tab w:val="right" w:leader="dot" w:pos="3173"/>
        </w:tabs>
        <w:rPr>
          <w:noProof/>
        </w:rPr>
      </w:pPr>
      <w:r>
        <w:rPr>
          <w:noProof/>
        </w:rPr>
        <w:t>Wardens of Mister Management’s Treasury, 237</w:t>
      </w:r>
    </w:p>
    <w:p w:rsidR="00E67FC8" w:rsidRDefault="00E67FC8">
      <w:pPr>
        <w:pStyle w:val="Index2"/>
        <w:tabs>
          <w:tab w:val="right" w:leader="dot" w:pos="3173"/>
        </w:tabs>
        <w:rPr>
          <w:noProof/>
        </w:rPr>
      </w:pPr>
      <w:r>
        <w:rPr>
          <w:noProof/>
        </w:rPr>
        <w:t>Wardens of Mister Management’s Treasury in a jurisdictional division, 133, 287</w:t>
      </w:r>
    </w:p>
    <w:p w:rsidR="00E67FC8" w:rsidRDefault="00E67FC8">
      <w:pPr>
        <w:pStyle w:val="Index1"/>
        <w:rPr>
          <w:noProof/>
        </w:rPr>
      </w:pPr>
      <w:r>
        <w:rPr>
          <w:noProof/>
        </w:rPr>
        <w:t>appropriate positioning of items in registration table, 29, 219</w:t>
      </w:r>
    </w:p>
    <w:p w:rsidR="00E67FC8" w:rsidRDefault="00E67FC8">
      <w:pPr>
        <w:pStyle w:val="Index1"/>
        <w:rPr>
          <w:noProof/>
        </w:rPr>
      </w:pPr>
      <w:r>
        <w:rPr>
          <w:noProof/>
        </w:rPr>
        <w:t>appropriate remuneration authorities</w:t>
      </w:r>
    </w:p>
    <w:p w:rsidR="00E67FC8" w:rsidRDefault="00E67FC8">
      <w:pPr>
        <w:pStyle w:val="Index2"/>
        <w:tabs>
          <w:tab w:val="right" w:leader="dot" w:pos="3173"/>
        </w:tabs>
        <w:rPr>
          <w:noProof/>
        </w:rPr>
      </w:pPr>
      <w:r>
        <w:rPr>
          <w:noProof/>
        </w:rPr>
        <w:t>approved benefits, 110–14, 273–76</w:t>
      </w:r>
    </w:p>
    <w:p w:rsidR="00E67FC8" w:rsidRDefault="00E67FC8">
      <w:pPr>
        <w:pStyle w:val="Index2"/>
        <w:tabs>
          <w:tab w:val="right" w:leader="dot" w:pos="3173"/>
        </w:tabs>
        <w:rPr>
          <w:noProof/>
        </w:rPr>
      </w:pPr>
      <w:r>
        <w:rPr>
          <w:noProof/>
        </w:rPr>
        <w:t>definition of, 15</w:t>
      </w:r>
    </w:p>
    <w:p w:rsidR="00E67FC8" w:rsidRDefault="00E67FC8">
      <w:pPr>
        <w:pStyle w:val="Index2"/>
        <w:tabs>
          <w:tab w:val="right" w:leader="dot" w:pos="3173"/>
        </w:tabs>
        <w:rPr>
          <w:noProof/>
        </w:rPr>
      </w:pPr>
      <w:r>
        <w:rPr>
          <w:noProof/>
        </w:rPr>
        <w:t>use of Visitatorial Commission as, 162, 301</w:t>
      </w:r>
    </w:p>
    <w:p w:rsidR="00E67FC8" w:rsidRDefault="00E67FC8">
      <w:pPr>
        <w:pStyle w:val="Index1"/>
        <w:rPr>
          <w:noProof/>
        </w:rPr>
      </w:pPr>
      <w:r>
        <w:rPr>
          <w:noProof/>
        </w:rPr>
        <w:t>appropriation of revenue or moneys, 104, 269</w:t>
      </w:r>
    </w:p>
    <w:p w:rsidR="00E67FC8" w:rsidRDefault="00E67FC8">
      <w:pPr>
        <w:pStyle w:val="Index2"/>
        <w:tabs>
          <w:tab w:val="right" w:leader="dot" w:pos="3173"/>
        </w:tabs>
        <w:rPr>
          <w:noProof/>
        </w:rPr>
      </w:pPr>
      <w:r>
        <w:rPr>
          <w:noProof/>
        </w:rPr>
        <w:t>Bills, 78–79, 253–54</w:t>
      </w:r>
    </w:p>
    <w:p w:rsidR="00E67FC8" w:rsidRDefault="00E67FC8">
      <w:pPr>
        <w:pStyle w:val="Index3"/>
        <w:tabs>
          <w:tab w:val="right" w:leader="dot" w:pos="3173"/>
        </w:tabs>
        <w:rPr>
          <w:noProof/>
        </w:rPr>
      </w:pPr>
      <w:r>
        <w:rPr>
          <w:noProof/>
        </w:rPr>
        <w:t>recommendation by Manager General, 79, 255</w:t>
      </w:r>
    </w:p>
    <w:p w:rsidR="00E67FC8" w:rsidRDefault="00E67FC8">
      <w:pPr>
        <w:pStyle w:val="Index2"/>
        <w:tabs>
          <w:tab w:val="right" w:leader="dot" w:pos="3173"/>
        </w:tabs>
        <w:rPr>
          <w:noProof/>
        </w:rPr>
      </w:pPr>
      <w:r>
        <w:rPr>
          <w:noProof/>
        </w:rPr>
        <w:t>selective reduction of membership, 129</w:t>
      </w:r>
    </w:p>
    <w:p w:rsidR="00E67FC8" w:rsidRDefault="00E67FC8">
      <w:pPr>
        <w:pStyle w:val="Index1"/>
        <w:rPr>
          <w:noProof/>
        </w:rPr>
      </w:pPr>
      <w:r>
        <w:rPr>
          <w:noProof/>
        </w:rPr>
        <w:t>approval of entrenched acts, 157–60, 297–300</w:t>
      </w:r>
    </w:p>
    <w:p w:rsidR="00E67FC8" w:rsidRDefault="00E67FC8">
      <w:pPr>
        <w:pStyle w:val="Index1"/>
        <w:rPr>
          <w:noProof/>
        </w:rPr>
      </w:pPr>
      <w:r>
        <w:rPr>
          <w:noProof/>
        </w:rPr>
        <w:t>approved benefits, 110–14, 273–76</w:t>
      </w:r>
    </w:p>
    <w:p w:rsidR="00E67FC8" w:rsidRDefault="00E67FC8">
      <w:pPr>
        <w:pStyle w:val="Index2"/>
        <w:tabs>
          <w:tab w:val="right" w:leader="dot" w:pos="3173"/>
        </w:tabs>
        <w:rPr>
          <w:noProof/>
        </w:rPr>
      </w:pPr>
      <w:r>
        <w:rPr>
          <w:noProof/>
        </w:rPr>
        <w:t>appeals to Holding Founts, 101, 267</w:t>
      </w:r>
    </w:p>
    <w:p w:rsidR="00E67FC8" w:rsidRDefault="00E67FC8">
      <w:pPr>
        <w:pStyle w:val="Index2"/>
        <w:tabs>
          <w:tab w:val="right" w:leader="dot" w:pos="3173"/>
        </w:tabs>
        <w:rPr>
          <w:noProof/>
        </w:rPr>
      </w:pPr>
      <w:r>
        <w:rPr>
          <w:noProof/>
        </w:rPr>
        <w:t>definition of, 16, 216</w:t>
      </w:r>
    </w:p>
    <w:p w:rsidR="00E67FC8" w:rsidRDefault="00E67FC8">
      <w:pPr>
        <w:pStyle w:val="Index2"/>
        <w:tabs>
          <w:tab w:val="right" w:leader="dot" w:pos="3173"/>
        </w:tabs>
        <w:rPr>
          <w:noProof/>
        </w:rPr>
      </w:pPr>
      <w:r>
        <w:rPr>
          <w:noProof/>
        </w:rPr>
        <w:t>Enactor, 44–45, 233–34</w:t>
      </w:r>
    </w:p>
    <w:p w:rsidR="00E67FC8" w:rsidRDefault="00E67FC8">
      <w:pPr>
        <w:pStyle w:val="Index2"/>
        <w:tabs>
          <w:tab w:val="right" w:leader="dot" w:pos="3173"/>
        </w:tabs>
        <w:rPr>
          <w:noProof/>
        </w:rPr>
      </w:pPr>
      <w:r>
        <w:rPr>
          <w:noProof/>
        </w:rPr>
        <w:t>exemption from disqualification as member of a Table of the Board, 73, 250</w:t>
      </w:r>
    </w:p>
    <w:p w:rsidR="00E67FC8" w:rsidRDefault="00E67FC8">
      <w:pPr>
        <w:pStyle w:val="Index2"/>
        <w:tabs>
          <w:tab w:val="right" w:leader="dot" w:pos="3173"/>
        </w:tabs>
        <w:rPr>
          <w:noProof/>
        </w:rPr>
      </w:pPr>
      <w:r>
        <w:rPr>
          <w:noProof/>
        </w:rPr>
        <w:t>judicial officers, 98, 111, 266, 274</w:t>
      </w:r>
    </w:p>
    <w:p w:rsidR="00E67FC8" w:rsidRDefault="00E67FC8">
      <w:pPr>
        <w:pStyle w:val="Index2"/>
        <w:tabs>
          <w:tab w:val="right" w:leader="dot" w:pos="3173"/>
        </w:tabs>
        <w:rPr>
          <w:noProof/>
        </w:rPr>
      </w:pPr>
      <w:r>
        <w:rPr>
          <w:noProof/>
        </w:rPr>
        <w:t>members of Tables of the Board, 76, 111, 162, 252, 274, 301</w:t>
      </w:r>
    </w:p>
    <w:p w:rsidR="00E67FC8" w:rsidRDefault="00E67FC8">
      <w:pPr>
        <w:pStyle w:val="Index2"/>
        <w:tabs>
          <w:tab w:val="right" w:leader="dot" w:pos="3173"/>
        </w:tabs>
        <w:rPr>
          <w:noProof/>
        </w:rPr>
      </w:pPr>
      <w:r>
        <w:rPr>
          <w:noProof/>
        </w:rPr>
        <w:t>Ministers, 111, 274</w:t>
      </w:r>
    </w:p>
    <w:p w:rsidR="00E67FC8" w:rsidRDefault="00E67FC8">
      <w:pPr>
        <w:pStyle w:val="Index1"/>
        <w:rPr>
          <w:noProof/>
        </w:rPr>
      </w:pPr>
      <w:r>
        <w:rPr>
          <w:noProof/>
        </w:rPr>
        <w:t>area of jurisdictional divisions, 154, 177, 154, 311</w:t>
      </w:r>
    </w:p>
    <w:p w:rsidR="00E67FC8" w:rsidRDefault="00E67FC8">
      <w:pPr>
        <w:pStyle w:val="Index2"/>
        <w:tabs>
          <w:tab w:val="right" w:leader="dot" w:pos="3173"/>
        </w:tabs>
        <w:rPr>
          <w:noProof/>
        </w:rPr>
      </w:pPr>
      <w:r>
        <w:rPr>
          <w:noProof/>
        </w:rPr>
        <w:t>inclusion as jurisdictional division matter, 184, 313</w:t>
      </w:r>
    </w:p>
    <w:p w:rsidR="00E67FC8" w:rsidRDefault="00E67FC8">
      <w:pPr>
        <w:pStyle w:val="Index1"/>
        <w:rPr>
          <w:noProof/>
        </w:rPr>
      </w:pPr>
      <w:r>
        <w:rPr>
          <w:noProof/>
        </w:rPr>
        <w:t>area separated from jurisdictional division, 154, 177, 297</w:t>
      </w:r>
    </w:p>
    <w:p w:rsidR="00E67FC8" w:rsidRDefault="00E67FC8">
      <w:pPr>
        <w:pStyle w:val="Index1"/>
        <w:rPr>
          <w:noProof/>
        </w:rPr>
      </w:pPr>
      <w:r>
        <w:rPr>
          <w:noProof/>
        </w:rPr>
        <w:t>arm’s length terms, sales on</w:t>
      </w:r>
    </w:p>
    <w:p w:rsidR="00E67FC8" w:rsidRDefault="00E67FC8">
      <w:pPr>
        <w:pStyle w:val="Index2"/>
        <w:tabs>
          <w:tab w:val="right" w:leader="dot" w:pos="3173"/>
        </w:tabs>
        <w:rPr>
          <w:noProof/>
        </w:rPr>
      </w:pPr>
      <w:r>
        <w:rPr>
          <w:noProof/>
        </w:rPr>
        <w:t>inclusion as exempt benefit of, 18</w:t>
      </w:r>
    </w:p>
    <w:p w:rsidR="00E67FC8" w:rsidRDefault="00E67FC8">
      <w:pPr>
        <w:pStyle w:val="Index1"/>
        <w:rPr>
          <w:noProof/>
        </w:rPr>
      </w:pPr>
      <w:r>
        <w:rPr>
          <w:noProof/>
        </w:rPr>
        <w:t xml:space="preserve">Arms of the </w:t>
      </w:r>
      <w:r w:rsidRPr="009776A7">
        <w:rPr>
          <w:rFonts w:cs="Times New Roman"/>
          <w:noProof/>
        </w:rPr>
        <w:t>Enactor</w:t>
      </w:r>
      <w:r>
        <w:rPr>
          <w:noProof/>
        </w:rPr>
        <w:t>, iv</w:t>
      </w:r>
    </w:p>
    <w:p w:rsidR="00E67FC8" w:rsidRDefault="00E67FC8">
      <w:pPr>
        <w:pStyle w:val="Index1"/>
        <w:rPr>
          <w:noProof/>
        </w:rPr>
      </w:pPr>
      <w:r>
        <w:rPr>
          <w:noProof/>
        </w:rPr>
        <w:t>assent to Bills, 81, 255–56</w:t>
      </w:r>
    </w:p>
    <w:p w:rsidR="00E67FC8" w:rsidRDefault="00E67FC8">
      <w:pPr>
        <w:pStyle w:val="Index2"/>
        <w:tabs>
          <w:tab w:val="right" w:leader="dot" w:pos="3173"/>
        </w:tabs>
        <w:rPr>
          <w:noProof/>
        </w:rPr>
      </w:pPr>
      <w:r>
        <w:rPr>
          <w:noProof/>
        </w:rPr>
        <w:t>appeals to Holding Founts, limiting, 101, 267</w:t>
      </w:r>
    </w:p>
    <w:p w:rsidR="00E67FC8" w:rsidRDefault="00E67FC8">
      <w:pPr>
        <w:pStyle w:val="Index1"/>
        <w:rPr>
          <w:noProof/>
        </w:rPr>
      </w:pPr>
      <w:r>
        <w:rPr>
          <w:noProof/>
        </w:rPr>
        <w:t>Assessors of the Visitatorial Commission, 121, 126–28, 281</w:t>
      </w:r>
    </w:p>
    <w:p w:rsidR="00E67FC8" w:rsidRDefault="00E67FC8">
      <w:pPr>
        <w:pStyle w:val="Index2"/>
        <w:tabs>
          <w:tab w:val="right" w:leader="dot" w:pos="3173"/>
        </w:tabs>
        <w:rPr>
          <w:noProof/>
        </w:rPr>
      </w:pPr>
      <w:r>
        <w:rPr>
          <w:noProof/>
        </w:rPr>
        <w:t>appointment, 284</w:t>
      </w:r>
    </w:p>
    <w:p w:rsidR="00E67FC8" w:rsidRDefault="00D74E00">
      <w:pPr>
        <w:pStyle w:val="Index1"/>
        <w:rPr>
          <w:noProof/>
        </w:rPr>
      </w:pPr>
      <w:r>
        <w:rPr>
          <w:noProof/>
        </w:rPr>
        <w:t>entity management place</w:t>
      </w:r>
      <w:r w:rsidR="00E67FC8">
        <w:rPr>
          <w:noProof/>
        </w:rPr>
        <w:t>s (category N), 31, 221</w:t>
      </w:r>
    </w:p>
    <w:p w:rsidR="00E67FC8" w:rsidRDefault="00E67FC8">
      <w:pPr>
        <w:pStyle w:val="Index2"/>
        <w:tabs>
          <w:tab w:val="right" w:leader="dot" w:pos="3173"/>
        </w:tabs>
        <w:rPr>
          <w:noProof/>
        </w:rPr>
      </w:pPr>
      <w:r>
        <w:rPr>
          <w:noProof/>
        </w:rPr>
        <w:t>indemnity of occupiers of, 106, 271</w:t>
      </w:r>
    </w:p>
    <w:p w:rsidR="00E67FC8" w:rsidRDefault="00E67FC8">
      <w:pPr>
        <w:pStyle w:val="Index1"/>
        <w:rPr>
          <w:noProof/>
        </w:rPr>
      </w:pPr>
      <w:r>
        <w:rPr>
          <w:noProof/>
        </w:rPr>
        <w:t>associations, 151–53, 226, 295–96</w:t>
      </w:r>
    </w:p>
    <w:p w:rsidR="00E67FC8" w:rsidRDefault="00E67FC8">
      <w:pPr>
        <w:pStyle w:val="Index2"/>
        <w:tabs>
          <w:tab w:val="right" w:leader="dot" w:pos="3173"/>
        </w:tabs>
        <w:rPr>
          <w:noProof/>
        </w:rPr>
      </w:pPr>
      <w:r>
        <w:rPr>
          <w:noProof/>
        </w:rPr>
        <w:t>allowances of committee members, 113, 274</w:t>
      </w:r>
    </w:p>
    <w:p w:rsidR="00E67FC8" w:rsidRDefault="00E67FC8">
      <w:pPr>
        <w:pStyle w:val="Index2"/>
        <w:tabs>
          <w:tab w:val="right" w:leader="dot" w:pos="3173"/>
        </w:tabs>
        <w:rPr>
          <w:noProof/>
        </w:rPr>
      </w:pPr>
      <w:r>
        <w:rPr>
          <w:noProof/>
        </w:rPr>
        <w:t>borrowing of funds by Urabba Parks, 117–18, 278</w:t>
      </w:r>
    </w:p>
    <w:p w:rsidR="00E67FC8" w:rsidRDefault="00E67FC8">
      <w:pPr>
        <w:pStyle w:val="Index2"/>
        <w:tabs>
          <w:tab w:val="right" w:leader="dot" w:pos="3173"/>
        </w:tabs>
        <w:rPr>
          <w:noProof/>
        </w:rPr>
      </w:pPr>
      <w:r>
        <w:rPr>
          <w:noProof/>
        </w:rPr>
        <w:t>committees of management</w:t>
      </w:r>
    </w:p>
    <w:p w:rsidR="00E67FC8" w:rsidRDefault="00E67FC8">
      <w:pPr>
        <w:pStyle w:val="Index3"/>
        <w:tabs>
          <w:tab w:val="right" w:leader="dot" w:pos="3173"/>
        </w:tabs>
        <w:rPr>
          <w:noProof/>
        </w:rPr>
      </w:pPr>
      <w:r>
        <w:rPr>
          <w:noProof/>
        </w:rPr>
        <w:t>exclusion from subsection 14(1) of, 43, 232</w:t>
      </w:r>
    </w:p>
    <w:p w:rsidR="00E67FC8" w:rsidRDefault="00E67FC8">
      <w:pPr>
        <w:pStyle w:val="Index3"/>
        <w:tabs>
          <w:tab w:val="right" w:leader="dot" w:pos="3173"/>
        </w:tabs>
        <w:rPr>
          <w:noProof/>
        </w:rPr>
      </w:pPr>
      <w:r>
        <w:rPr>
          <w:noProof/>
        </w:rPr>
        <w:t>exclusion from subsection 15(1) of, 44</w:t>
      </w:r>
    </w:p>
    <w:p w:rsidR="00E67FC8" w:rsidRDefault="00E67FC8">
      <w:pPr>
        <w:pStyle w:val="Index2"/>
        <w:tabs>
          <w:tab w:val="right" w:leader="dot" w:pos="3173"/>
        </w:tabs>
        <w:rPr>
          <w:noProof/>
        </w:rPr>
      </w:pPr>
      <w:r>
        <w:rPr>
          <w:noProof/>
        </w:rPr>
        <w:t>contracts with, 113, 275</w:t>
      </w:r>
    </w:p>
    <w:p w:rsidR="00E67FC8" w:rsidRDefault="00E67FC8">
      <w:pPr>
        <w:pStyle w:val="Index2"/>
        <w:tabs>
          <w:tab w:val="right" w:leader="dot" w:pos="3173"/>
        </w:tabs>
        <w:rPr>
          <w:noProof/>
        </w:rPr>
      </w:pPr>
      <w:r>
        <w:rPr>
          <w:noProof/>
        </w:rPr>
        <w:t>conversion to management entity, 162, 301</w:t>
      </w:r>
    </w:p>
    <w:p w:rsidR="00E67FC8" w:rsidRDefault="00E67FC8">
      <w:pPr>
        <w:pStyle w:val="Index2"/>
        <w:tabs>
          <w:tab w:val="right" w:leader="dot" w:pos="3173"/>
        </w:tabs>
        <w:rPr>
          <w:noProof/>
        </w:rPr>
      </w:pPr>
      <w:r>
        <w:rPr>
          <w:noProof/>
        </w:rPr>
        <w:t>definition of, 16, 215</w:t>
      </w:r>
    </w:p>
    <w:p w:rsidR="00E67FC8" w:rsidRDefault="00E67FC8">
      <w:pPr>
        <w:pStyle w:val="Index2"/>
        <w:tabs>
          <w:tab w:val="right" w:leader="dot" w:pos="3173"/>
        </w:tabs>
        <w:rPr>
          <w:noProof/>
        </w:rPr>
      </w:pPr>
      <w:r>
        <w:rPr>
          <w:noProof/>
        </w:rPr>
        <w:t>disciplinary procedures and dispute resolution, 153</w:t>
      </w:r>
    </w:p>
    <w:p w:rsidR="00E67FC8" w:rsidRDefault="00E67FC8">
      <w:pPr>
        <w:pStyle w:val="Index2"/>
        <w:tabs>
          <w:tab w:val="right" w:leader="dot" w:pos="3173"/>
        </w:tabs>
        <w:rPr>
          <w:noProof/>
        </w:rPr>
      </w:pPr>
      <w:r>
        <w:rPr>
          <w:noProof/>
        </w:rPr>
        <w:t>distributions upon winding-up, 115, 277</w:t>
      </w:r>
    </w:p>
    <w:p w:rsidR="00E67FC8" w:rsidRDefault="00E67FC8">
      <w:pPr>
        <w:pStyle w:val="Index2"/>
        <w:tabs>
          <w:tab w:val="right" w:leader="dot" w:pos="3173"/>
        </w:tabs>
        <w:rPr>
          <w:noProof/>
        </w:rPr>
      </w:pPr>
      <w:r>
        <w:rPr>
          <w:noProof/>
        </w:rPr>
        <w:t>exclusion of general meetings from subsection 13(1) of, 42, 231</w:t>
      </w:r>
    </w:p>
    <w:p w:rsidR="00E67FC8" w:rsidRDefault="00E67FC8">
      <w:pPr>
        <w:pStyle w:val="Index2"/>
        <w:tabs>
          <w:tab w:val="right" w:leader="dot" w:pos="3173"/>
        </w:tabs>
        <w:rPr>
          <w:noProof/>
        </w:rPr>
      </w:pPr>
      <w:r>
        <w:rPr>
          <w:noProof/>
        </w:rPr>
        <w:t xml:space="preserve">facilitation of granting of </w:t>
      </w:r>
      <w:r w:rsidR="0044244A">
        <w:rPr>
          <w:noProof/>
        </w:rPr>
        <w:t>affiliate member</w:t>
      </w:r>
      <w:r>
        <w:rPr>
          <w:noProof/>
        </w:rPr>
        <w:t>ship by, 169, 306</w:t>
      </w:r>
    </w:p>
    <w:p w:rsidR="00E67FC8" w:rsidRDefault="00E67FC8">
      <w:pPr>
        <w:pStyle w:val="Index2"/>
        <w:tabs>
          <w:tab w:val="right" w:leader="dot" w:pos="3173"/>
        </w:tabs>
        <w:rPr>
          <w:noProof/>
        </w:rPr>
      </w:pPr>
      <w:r>
        <w:rPr>
          <w:noProof/>
        </w:rPr>
        <w:t>financial assistance, ix, 118, 278</w:t>
      </w:r>
    </w:p>
    <w:p w:rsidR="00E67FC8" w:rsidRDefault="00E67FC8">
      <w:pPr>
        <w:pStyle w:val="Index2"/>
        <w:tabs>
          <w:tab w:val="right" w:leader="dot" w:pos="3173"/>
        </w:tabs>
        <w:rPr>
          <w:noProof/>
        </w:rPr>
      </w:pPr>
      <w:r>
        <w:rPr>
          <w:noProof/>
        </w:rPr>
        <w:t>granting of membership in company carrying on business upon winding-up, 115, 276</w:t>
      </w:r>
    </w:p>
    <w:p w:rsidR="00E67FC8" w:rsidRDefault="00E67FC8">
      <w:pPr>
        <w:pStyle w:val="Index2"/>
        <w:tabs>
          <w:tab w:val="right" w:leader="dot" w:pos="3173"/>
        </w:tabs>
        <w:rPr>
          <w:noProof/>
        </w:rPr>
      </w:pPr>
      <w:r>
        <w:rPr>
          <w:noProof/>
        </w:rPr>
        <w:t>inclusion in definition of ‘granting entity’, 21, 214</w:t>
      </w:r>
    </w:p>
    <w:p w:rsidR="00E67FC8" w:rsidRDefault="00E67FC8">
      <w:pPr>
        <w:pStyle w:val="Index2"/>
        <w:tabs>
          <w:tab w:val="right" w:leader="dot" w:pos="3173"/>
        </w:tabs>
        <w:rPr>
          <w:noProof/>
        </w:rPr>
      </w:pPr>
      <w:r>
        <w:rPr>
          <w:noProof/>
        </w:rPr>
        <w:t>laws authorising, 255</w:t>
      </w:r>
    </w:p>
    <w:p w:rsidR="00E67FC8" w:rsidRDefault="00E67FC8">
      <w:pPr>
        <w:pStyle w:val="Index2"/>
        <w:tabs>
          <w:tab w:val="right" w:leader="dot" w:pos="3173"/>
        </w:tabs>
        <w:rPr>
          <w:noProof/>
        </w:rPr>
      </w:pPr>
      <w:r>
        <w:rPr>
          <w:noProof/>
        </w:rPr>
        <w:t>membership, 153</w:t>
      </w:r>
    </w:p>
    <w:p w:rsidR="00E67FC8" w:rsidRDefault="00E67FC8">
      <w:pPr>
        <w:pStyle w:val="Index2"/>
        <w:tabs>
          <w:tab w:val="right" w:leader="dot" w:pos="3173"/>
        </w:tabs>
        <w:rPr>
          <w:noProof/>
        </w:rPr>
      </w:pPr>
      <w:r>
        <w:rPr>
          <w:noProof/>
        </w:rPr>
        <w:t>places, 151–53, 295–96</w:t>
      </w:r>
    </w:p>
    <w:p w:rsidR="00E67FC8" w:rsidRDefault="00E67FC8">
      <w:pPr>
        <w:pStyle w:val="Index2"/>
        <w:tabs>
          <w:tab w:val="right" w:leader="dot" w:pos="3173"/>
        </w:tabs>
        <w:rPr>
          <w:noProof/>
        </w:rPr>
      </w:pPr>
      <w:r>
        <w:rPr>
          <w:noProof/>
        </w:rPr>
        <w:t>proceedings involving, 206</w:t>
      </w:r>
    </w:p>
    <w:p w:rsidR="00E67FC8" w:rsidRDefault="00E67FC8">
      <w:pPr>
        <w:pStyle w:val="Index2"/>
        <w:tabs>
          <w:tab w:val="right" w:leader="dot" w:pos="3173"/>
        </w:tabs>
        <w:rPr>
          <w:noProof/>
        </w:rPr>
      </w:pPr>
      <w:r>
        <w:rPr>
          <w:noProof/>
        </w:rPr>
        <w:t>retention or disposal of entities with succession, 161, 301</w:t>
      </w:r>
    </w:p>
    <w:p w:rsidR="00E67FC8" w:rsidRDefault="00E67FC8">
      <w:pPr>
        <w:pStyle w:val="Index2"/>
        <w:tabs>
          <w:tab w:val="right" w:leader="dot" w:pos="3173"/>
        </w:tabs>
        <w:rPr>
          <w:noProof/>
        </w:rPr>
      </w:pPr>
      <w:r>
        <w:rPr>
          <w:noProof/>
        </w:rPr>
        <w:t>vacancy of committee members on receipt of certain supply benefits, 110, 273</w:t>
      </w:r>
    </w:p>
    <w:p w:rsidR="00E67FC8" w:rsidRDefault="00E67FC8">
      <w:pPr>
        <w:pStyle w:val="Index1"/>
        <w:rPr>
          <w:noProof/>
        </w:rPr>
      </w:pPr>
      <w:r>
        <w:rPr>
          <w:noProof/>
        </w:rPr>
        <w:t>assumption of the administration of the Government, 330</w:t>
      </w:r>
    </w:p>
    <w:p w:rsidR="00E67FC8" w:rsidRDefault="00E67FC8">
      <w:pPr>
        <w:pStyle w:val="Index2"/>
        <w:tabs>
          <w:tab w:val="right" w:leader="dot" w:pos="3173"/>
        </w:tabs>
        <w:rPr>
          <w:noProof/>
        </w:rPr>
      </w:pPr>
      <w:r>
        <w:rPr>
          <w:noProof/>
        </w:rPr>
        <w:t>by legislative director who is not a Minister, 73, 86, 250, 260</w:t>
      </w:r>
    </w:p>
    <w:p w:rsidR="00E67FC8" w:rsidRDefault="00E67FC8">
      <w:pPr>
        <w:pStyle w:val="Index1"/>
        <w:rPr>
          <w:noProof/>
        </w:rPr>
      </w:pPr>
      <w:r>
        <w:rPr>
          <w:noProof/>
        </w:rPr>
        <w:t xml:space="preserve">assurance. </w:t>
      </w:r>
      <w:r w:rsidRPr="009776A7">
        <w:rPr>
          <w:i/>
          <w:noProof/>
        </w:rPr>
        <w:t>See</w:t>
      </w:r>
      <w:r>
        <w:rPr>
          <w:noProof/>
        </w:rPr>
        <w:t xml:space="preserve"> auditors</w:t>
      </w:r>
    </w:p>
    <w:p w:rsidR="00E67FC8" w:rsidRDefault="00E67FC8">
      <w:pPr>
        <w:pStyle w:val="Index1"/>
        <w:rPr>
          <w:noProof/>
        </w:rPr>
      </w:pPr>
      <w:r>
        <w:rPr>
          <w:noProof/>
        </w:rPr>
        <w:t>assurance and independent governance places, 120–23</w:t>
      </w:r>
    </w:p>
    <w:p w:rsidR="00E67FC8" w:rsidRDefault="00E67FC8">
      <w:pPr>
        <w:pStyle w:val="Index2"/>
        <w:tabs>
          <w:tab w:val="right" w:leader="dot" w:pos="3173"/>
        </w:tabs>
        <w:rPr>
          <w:noProof/>
        </w:rPr>
      </w:pPr>
      <w:r>
        <w:rPr>
          <w:noProof/>
        </w:rPr>
        <w:t>jurisdictional divisions, 140, 288</w:t>
      </w:r>
    </w:p>
    <w:p w:rsidR="00E67FC8" w:rsidRDefault="00E67FC8">
      <w:pPr>
        <w:pStyle w:val="Index1"/>
        <w:rPr>
          <w:noProof/>
        </w:rPr>
      </w:pPr>
      <w:r>
        <w:rPr>
          <w:noProof/>
        </w:rPr>
        <w:t>assurance places (category Z), 31</w:t>
      </w:r>
    </w:p>
    <w:p w:rsidR="00E67FC8" w:rsidRDefault="00E67FC8">
      <w:pPr>
        <w:pStyle w:val="Index2"/>
        <w:tabs>
          <w:tab w:val="right" w:leader="dot" w:pos="3173"/>
        </w:tabs>
        <w:rPr>
          <w:noProof/>
        </w:rPr>
      </w:pPr>
      <w:r>
        <w:rPr>
          <w:noProof/>
        </w:rPr>
        <w:t>a jurisdictional divisions, 140</w:t>
      </w:r>
    </w:p>
    <w:p w:rsidR="00E67FC8" w:rsidRDefault="00E67FC8">
      <w:pPr>
        <w:pStyle w:val="Index2"/>
        <w:tabs>
          <w:tab w:val="right" w:leader="dot" w:pos="3173"/>
        </w:tabs>
        <w:rPr>
          <w:noProof/>
        </w:rPr>
      </w:pPr>
      <w:r>
        <w:rPr>
          <w:noProof/>
        </w:rPr>
        <w:t>auditors, 120, 281</w:t>
      </w:r>
    </w:p>
    <w:p w:rsidR="00E67FC8" w:rsidRDefault="00E67FC8">
      <w:pPr>
        <w:pStyle w:val="Index1"/>
        <w:rPr>
          <w:noProof/>
        </w:rPr>
      </w:pPr>
      <w:r>
        <w:rPr>
          <w:noProof/>
        </w:rPr>
        <w:t>attendance at meetings, 36, 227</w:t>
      </w:r>
    </w:p>
    <w:p w:rsidR="00E67FC8" w:rsidRDefault="00E67FC8">
      <w:pPr>
        <w:pStyle w:val="Index1"/>
        <w:rPr>
          <w:noProof/>
        </w:rPr>
      </w:pPr>
      <w:r>
        <w:rPr>
          <w:noProof/>
        </w:rPr>
        <w:t>auditors</w:t>
      </w:r>
    </w:p>
    <w:p w:rsidR="00E67FC8" w:rsidRDefault="00E67FC8">
      <w:pPr>
        <w:pStyle w:val="Index2"/>
        <w:tabs>
          <w:tab w:val="right" w:leader="dot" w:pos="3173"/>
        </w:tabs>
        <w:rPr>
          <w:noProof/>
        </w:rPr>
      </w:pPr>
      <w:r>
        <w:rPr>
          <w:noProof/>
        </w:rPr>
        <w:t>appointment, 118–19, 120, 278–79</w:t>
      </w:r>
    </w:p>
    <w:p w:rsidR="00E67FC8" w:rsidRDefault="00E67FC8">
      <w:pPr>
        <w:pStyle w:val="Index2"/>
        <w:tabs>
          <w:tab w:val="right" w:leader="dot" w:pos="3173"/>
        </w:tabs>
        <w:rPr>
          <w:noProof/>
        </w:rPr>
      </w:pPr>
      <w:r>
        <w:rPr>
          <w:noProof/>
        </w:rPr>
        <w:t>appointments</w:t>
      </w:r>
    </w:p>
    <w:p w:rsidR="00E67FC8" w:rsidRDefault="00E67FC8">
      <w:pPr>
        <w:pStyle w:val="Index3"/>
        <w:tabs>
          <w:tab w:val="right" w:leader="dot" w:pos="3173"/>
        </w:tabs>
        <w:rPr>
          <w:noProof/>
        </w:rPr>
      </w:pPr>
      <w:r>
        <w:rPr>
          <w:noProof/>
        </w:rPr>
        <w:t>associations, 152</w:t>
      </w:r>
    </w:p>
    <w:p w:rsidR="00E67FC8" w:rsidRDefault="00E67FC8">
      <w:pPr>
        <w:pStyle w:val="Index3"/>
        <w:tabs>
          <w:tab w:val="right" w:leader="dot" w:pos="3173"/>
        </w:tabs>
        <w:rPr>
          <w:noProof/>
        </w:rPr>
      </w:pPr>
      <w:r>
        <w:rPr>
          <w:noProof/>
        </w:rPr>
        <w:t>jurisdictional places, 288</w:t>
      </w:r>
    </w:p>
    <w:p w:rsidR="00E67FC8" w:rsidRDefault="00E67FC8">
      <w:pPr>
        <w:pStyle w:val="Index3"/>
        <w:tabs>
          <w:tab w:val="right" w:leader="dot" w:pos="3173"/>
        </w:tabs>
        <w:rPr>
          <w:noProof/>
        </w:rPr>
      </w:pPr>
      <w:r>
        <w:rPr>
          <w:noProof/>
        </w:rPr>
        <w:t>local management entities, 144, 290</w:t>
      </w:r>
    </w:p>
    <w:p w:rsidR="00E67FC8" w:rsidRDefault="00E67FC8">
      <w:pPr>
        <w:pStyle w:val="Index2"/>
        <w:tabs>
          <w:tab w:val="right" w:leader="dot" w:pos="3173"/>
        </w:tabs>
        <w:rPr>
          <w:noProof/>
        </w:rPr>
      </w:pPr>
      <w:r>
        <w:rPr>
          <w:noProof/>
        </w:rPr>
        <w:t>fees, 118, 279</w:t>
      </w:r>
    </w:p>
    <w:p w:rsidR="00E67FC8" w:rsidRDefault="00E67FC8">
      <w:pPr>
        <w:pStyle w:val="Index1"/>
        <w:rPr>
          <w:noProof/>
        </w:rPr>
      </w:pPr>
      <w:r>
        <w:rPr>
          <w:noProof/>
        </w:rPr>
        <w:t>Australia, recognition of spiritual, social, cultural and economic relationship of Aboriginal and Torres Strait Islander people with their traditional lands and waters within, 167</w:t>
      </w:r>
    </w:p>
    <w:p w:rsidR="00E67FC8" w:rsidRDefault="00E67FC8">
      <w:pPr>
        <w:pStyle w:val="Index1"/>
        <w:rPr>
          <w:noProof/>
        </w:rPr>
      </w:pPr>
      <w:r>
        <w:rPr>
          <w:noProof/>
        </w:rPr>
        <w:t>Australia, unique status as the descendants of the Indigenous people of Australia of Aboriginal and Torres Strait Islander people, 167</w:t>
      </w:r>
    </w:p>
    <w:p w:rsidR="00E67FC8" w:rsidRDefault="00E67FC8">
      <w:pPr>
        <w:pStyle w:val="Index1"/>
        <w:rPr>
          <w:noProof/>
        </w:rPr>
      </w:pPr>
      <w:r w:rsidRPr="009776A7">
        <w:rPr>
          <w:i/>
          <w:noProof/>
        </w:rPr>
        <w:t>Australian Capital Television Pty Ltd v Commonwealth</w:t>
      </w:r>
      <w:r>
        <w:rPr>
          <w:noProof/>
        </w:rPr>
        <w:t xml:space="preserve"> (1992) 108 ALR 577</w:t>
      </w:r>
    </w:p>
    <w:p w:rsidR="00E67FC8" w:rsidRDefault="00E67FC8">
      <w:pPr>
        <w:pStyle w:val="Index2"/>
        <w:tabs>
          <w:tab w:val="right" w:leader="dot" w:pos="3173"/>
        </w:tabs>
        <w:rPr>
          <w:noProof/>
        </w:rPr>
      </w:pPr>
      <w:r>
        <w:rPr>
          <w:noProof/>
        </w:rPr>
        <w:t>implied freedom of speech in Commonwealth Constitution, xii</w:t>
      </w:r>
    </w:p>
    <w:p w:rsidR="00E67FC8" w:rsidRDefault="00E67FC8">
      <w:pPr>
        <w:pStyle w:val="Index1"/>
        <w:rPr>
          <w:noProof/>
        </w:rPr>
      </w:pPr>
      <w:r w:rsidRPr="009776A7">
        <w:rPr>
          <w:i/>
          <w:noProof/>
        </w:rPr>
        <w:t>Australian Charities and Not-for-profits Commission Act 2012</w:t>
      </w:r>
    </w:p>
    <w:p w:rsidR="00E67FC8" w:rsidRDefault="00E67FC8">
      <w:pPr>
        <w:pStyle w:val="Index2"/>
        <w:tabs>
          <w:tab w:val="right" w:leader="dot" w:pos="3173"/>
        </w:tabs>
        <w:rPr>
          <w:noProof/>
        </w:rPr>
      </w:pPr>
      <w:r>
        <w:rPr>
          <w:noProof/>
        </w:rPr>
        <w:t>approval of reports for lodgement, 118, 279</w:t>
      </w:r>
    </w:p>
    <w:p w:rsidR="00E67FC8" w:rsidRDefault="00E67FC8">
      <w:pPr>
        <w:pStyle w:val="Index2"/>
        <w:tabs>
          <w:tab w:val="right" w:leader="dot" w:pos="3173"/>
        </w:tabs>
        <w:rPr>
          <w:noProof/>
        </w:rPr>
      </w:pPr>
      <w:r>
        <w:rPr>
          <w:noProof/>
        </w:rPr>
        <w:t>entities registered uncer act included as class of entity eligible to occupy visitatorial place, 125, 283</w:t>
      </w:r>
    </w:p>
    <w:p w:rsidR="00E67FC8" w:rsidRDefault="00E67FC8">
      <w:pPr>
        <w:pStyle w:val="Index2"/>
        <w:tabs>
          <w:tab w:val="right" w:leader="dot" w:pos="3173"/>
        </w:tabs>
        <w:rPr>
          <w:noProof/>
        </w:rPr>
      </w:pPr>
      <w:r>
        <w:rPr>
          <w:noProof/>
        </w:rPr>
        <w:t>voluntary revocation of registration</w:t>
      </w:r>
    </w:p>
    <w:p w:rsidR="00E67FC8" w:rsidRDefault="00E67FC8">
      <w:pPr>
        <w:pStyle w:val="Index3"/>
        <w:tabs>
          <w:tab w:val="right" w:leader="dot" w:pos="3173"/>
        </w:tabs>
        <w:rPr>
          <w:noProof/>
        </w:rPr>
      </w:pPr>
      <w:r>
        <w:rPr>
          <w:noProof/>
        </w:rPr>
        <w:t>application taken to be alteration of item 1.1 provision, 309</w:t>
      </w:r>
    </w:p>
    <w:p w:rsidR="00E67FC8" w:rsidRDefault="00E67FC8">
      <w:pPr>
        <w:pStyle w:val="Index1"/>
        <w:rPr>
          <w:noProof/>
        </w:rPr>
      </w:pPr>
      <w:r w:rsidRPr="009776A7">
        <w:rPr>
          <w:i/>
          <w:noProof/>
        </w:rPr>
        <w:t>Australian Charities and Not</w:t>
      </w:r>
      <w:r w:rsidRPr="009776A7">
        <w:rPr>
          <w:rFonts w:ascii="MS Mincho" w:eastAsia="MS Mincho" w:hAnsi="MS Mincho" w:cs="MS Mincho" w:hint="eastAsia"/>
          <w:i/>
          <w:noProof/>
        </w:rPr>
        <w:t>‑</w:t>
      </w:r>
      <w:r w:rsidRPr="009776A7">
        <w:rPr>
          <w:i/>
          <w:noProof/>
        </w:rPr>
        <w:t>for</w:t>
      </w:r>
      <w:r w:rsidRPr="009776A7">
        <w:rPr>
          <w:rFonts w:ascii="MS Mincho" w:eastAsia="MS Mincho" w:hAnsi="MS Mincho" w:cs="MS Mincho" w:hint="eastAsia"/>
          <w:i/>
          <w:noProof/>
        </w:rPr>
        <w:t>‑</w:t>
      </w:r>
      <w:r w:rsidRPr="009776A7">
        <w:rPr>
          <w:i/>
          <w:noProof/>
        </w:rPr>
        <w:t>profits Commission Act 2012</w:t>
      </w:r>
    </w:p>
    <w:p w:rsidR="00E67FC8" w:rsidRDefault="00E67FC8">
      <w:pPr>
        <w:pStyle w:val="Index2"/>
        <w:tabs>
          <w:tab w:val="right" w:leader="dot" w:pos="3173"/>
        </w:tabs>
        <w:rPr>
          <w:noProof/>
        </w:rPr>
      </w:pPr>
      <w:r w:rsidRPr="009776A7">
        <w:rPr>
          <w:noProof/>
          <w:color w:val="000000" w:themeColor="text1"/>
          <w:lang w:eastAsia="en-AU"/>
        </w:rPr>
        <w:t>Urabba Parks</w:t>
      </w:r>
      <w:r>
        <w:rPr>
          <w:noProof/>
        </w:rPr>
        <w:t xml:space="preserve"> registered under, 203</w:t>
      </w:r>
    </w:p>
    <w:p w:rsidR="00E67FC8" w:rsidRDefault="00E67FC8">
      <w:pPr>
        <w:pStyle w:val="Index1"/>
        <w:rPr>
          <w:noProof/>
        </w:rPr>
      </w:pPr>
      <w:r w:rsidRPr="009776A7">
        <w:rPr>
          <w:i/>
          <w:noProof/>
        </w:rPr>
        <w:t>Australian Charities and Not</w:t>
      </w:r>
      <w:r w:rsidRPr="009776A7">
        <w:rPr>
          <w:rFonts w:ascii="MS Mincho" w:eastAsia="MS Mincho" w:hAnsi="MS Mincho" w:cs="MS Mincho"/>
          <w:i/>
          <w:noProof/>
        </w:rPr>
        <w:t>‑</w:t>
      </w:r>
      <w:r w:rsidRPr="009776A7">
        <w:rPr>
          <w:rFonts w:cs="Times New Roman"/>
          <w:i/>
          <w:noProof/>
        </w:rPr>
        <w:t>for</w:t>
      </w:r>
      <w:r w:rsidRPr="009776A7">
        <w:rPr>
          <w:rFonts w:ascii="MS Mincho" w:eastAsia="MS Mincho" w:hAnsi="MS Mincho" w:cs="MS Mincho"/>
          <w:i/>
          <w:noProof/>
        </w:rPr>
        <w:t>‑</w:t>
      </w:r>
      <w:r w:rsidRPr="009776A7">
        <w:rPr>
          <w:rFonts w:cs="Times New Roman"/>
          <w:i/>
          <w:noProof/>
        </w:rPr>
        <w:t>profits Commission Regulation 2013</w:t>
      </w:r>
    </w:p>
    <w:p w:rsidR="00E67FC8" w:rsidRDefault="00E67FC8">
      <w:pPr>
        <w:pStyle w:val="Index2"/>
        <w:tabs>
          <w:tab w:val="right" w:leader="dot" w:pos="3173"/>
        </w:tabs>
        <w:rPr>
          <w:noProof/>
        </w:rPr>
      </w:pPr>
      <w:r>
        <w:rPr>
          <w:noProof/>
        </w:rPr>
        <w:t>governance standard 1-purposes and not-for-profit nature</w:t>
      </w:r>
    </w:p>
    <w:p w:rsidR="00E67FC8" w:rsidRDefault="00E67FC8">
      <w:pPr>
        <w:pStyle w:val="Index3"/>
        <w:tabs>
          <w:tab w:val="right" w:leader="dot" w:pos="3173"/>
        </w:tabs>
        <w:rPr>
          <w:noProof/>
        </w:rPr>
      </w:pPr>
      <w:r>
        <w:rPr>
          <w:noProof/>
        </w:rPr>
        <w:t>relevant provisions in Constitution, 38, 44–45, 110–14, 229, 233–34, 273–76</w:t>
      </w:r>
    </w:p>
    <w:p w:rsidR="00E67FC8" w:rsidRDefault="00E67FC8">
      <w:pPr>
        <w:pStyle w:val="Index2"/>
        <w:tabs>
          <w:tab w:val="right" w:leader="dot" w:pos="3173"/>
        </w:tabs>
        <w:rPr>
          <w:noProof/>
        </w:rPr>
      </w:pPr>
      <w:r>
        <w:rPr>
          <w:noProof/>
        </w:rPr>
        <w:t>governance standard 3-compliance with Australian laws, 39, 229</w:t>
      </w:r>
    </w:p>
    <w:p w:rsidR="00E67FC8" w:rsidRDefault="00E67FC8">
      <w:pPr>
        <w:pStyle w:val="Index2"/>
        <w:tabs>
          <w:tab w:val="right" w:leader="dot" w:pos="3173"/>
        </w:tabs>
        <w:rPr>
          <w:noProof/>
        </w:rPr>
      </w:pPr>
      <w:r>
        <w:rPr>
          <w:noProof/>
        </w:rPr>
        <w:t>governance standard 5-duties of responsible entities, 70–71, 247–48</w:t>
      </w:r>
    </w:p>
    <w:p w:rsidR="00E67FC8" w:rsidRDefault="00E67FC8">
      <w:pPr>
        <w:pStyle w:val="Index2"/>
        <w:tabs>
          <w:tab w:val="right" w:leader="dot" w:pos="3173"/>
        </w:tabs>
        <w:rPr>
          <w:noProof/>
        </w:rPr>
      </w:pPr>
      <w:r>
        <w:rPr>
          <w:noProof/>
        </w:rPr>
        <w:t>governance standards, vi</w:t>
      </w:r>
    </w:p>
    <w:p w:rsidR="00E67FC8" w:rsidRDefault="00E67FC8">
      <w:pPr>
        <w:pStyle w:val="Index3"/>
        <w:tabs>
          <w:tab w:val="right" w:leader="dot" w:pos="3173"/>
        </w:tabs>
        <w:rPr>
          <w:noProof/>
        </w:rPr>
      </w:pPr>
      <w:r>
        <w:rPr>
          <w:noProof/>
        </w:rPr>
        <w:t>reporting of compliance with, 161, 301</w:t>
      </w:r>
    </w:p>
    <w:p w:rsidR="00E67FC8" w:rsidRDefault="00E67FC8">
      <w:pPr>
        <w:pStyle w:val="Index1"/>
        <w:rPr>
          <w:noProof/>
        </w:rPr>
      </w:pPr>
      <w:r>
        <w:rPr>
          <w:noProof/>
        </w:rPr>
        <w:t>Australian Honours System</w:t>
      </w:r>
    </w:p>
    <w:p w:rsidR="00E67FC8" w:rsidRDefault="00E67FC8">
      <w:pPr>
        <w:pStyle w:val="Index2"/>
        <w:tabs>
          <w:tab w:val="right" w:leader="dot" w:pos="3173"/>
        </w:tabs>
        <w:rPr>
          <w:noProof/>
        </w:rPr>
      </w:pPr>
      <w:r>
        <w:rPr>
          <w:noProof/>
        </w:rPr>
        <w:t>inclusion of receipients in qualification of occupier of visitatorial place, 124, 283</w:t>
      </w:r>
    </w:p>
    <w:p w:rsidR="00E67FC8" w:rsidRDefault="00E67FC8">
      <w:pPr>
        <w:pStyle w:val="Index1"/>
        <w:rPr>
          <w:noProof/>
        </w:rPr>
      </w:pPr>
      <w:r>
        <w:rPr>
          <w:noProof/>
        </w:rPr>
        <w:t>authority to hold proceedings in public and publish records of proceedings under agreement of jurisdiction, 34, 225</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B</w:t>
      </w:r>
    </w:p>
    <w:p w:rsidR="00E67FC8" w:rsidRDefault="00E67FC8">
      <w:pPr>
        <w:pStyle w:val="Index1"/>
        <w:rPr>
          <w:noProof/>
        </w:rPr>
      </w:pPr>
      <w:r>
        <w:rPr>
          <w:noProof/>
        </w:rPr>
        <w:t>Background to the Constitution, v</w:t>
      </w:r>
    </w:p>
    <w:p w:rsidR="00E67FC8" w:rsidRDefault="00E67FC8">
      <w:pPr>
        <w:pStyle w:val="Index1"/>
        <w:rPr>
          <w:noProof/>
        </w:rPr>
      </w:pPr>
      <w:r>
        <w:rPr>
          <w:noProof/>
        </w:rPr>
        <w:t>bankruptcy</w:t>
      </w:r>
    </w:p>
    <w:p w:rsidR="00E67FC8" w:rsidRDefault="00E67FC8">
      <w:pPr>
        <w:pStyle w:val="Index2"/>
        <w:tabs>
          <w:tab w:val="right" w:leader="dot" w:pos="3173"/>
        </w:tabs>
        <w:rPr>
          <w:noProof/>
        </w:rPr>
      </w:pPr>
      <w:r>
        <w:rPr>
          <w:noProof/>
        </w:rPr>
        <w:t>disqualification for Board, 72, 73, 249, 251</w:t>
      </w:r>
    </w:p>
    <w:p w:rsidR="00E67FC8" w:rsidRDefault="00E67FC8">
      <w:pPr>
        <w:pStyle w:val="Index1"/>
        <w:rPr>
          <w:noProof/>
        </w:rPr>
      </w:pPr>
      <w:r>
        <w:rPr>
          <w:noProof/>
        </w:rPr>
        <w:t>benefits</w:t>
      </w:r>
    </w:p>
    <w:p w:rsidR="00E67FC8" w:rsidRDefault="00E67FC8">
      <w:pPr>
        <w:pStyle w:val="Index2"/>
        <w:tabs>
          <w:tab w:val="right" w:leader="dot" w:pos="3173"/>
        </w:tabs>
        <w:rPr>
          <w:noProof/>
        </w:rPr>
      </w:pPr>
      <w:r>
        <w:rPr>
          <w:noProof/>
        </w:rPr>
        <w:t>acquisitions of, 161, 301</w:t>
      </w:r>
    </w:p>
    <w:p w:rsidR="00E67FC8" w:rsidRDefault="00E67FC8">
      <w:pPr>
        <w:pStyle w:val="Index2"/>
        <w:tabs>
          <w:tab w:val="right" w:leader="dot" w:pos="3173"/>
        </w:tabs>
        <w:rPr>
          <w:noProof/>
        </w:rPr>
      </w:pPr>
      <w:r>
        <w:rPr>
          <w:noProof/>
        </w:rPr>
        <w:t>approved, 205</w:t>
      </w:r>
    </w:p>
    <w:p w:rsidR="00E67FC8" w:rsidRDefault="00E67FC8">
      <w:pPr>
        <w:pStyle w:val="Index3"/>
        <w:tabs>
          <w:tab w:val="right" w:leader="dot" w:pos="3173"/>
        </w:tabs>
        <w:rPr>
          <w:noProof/>
        </w:rPr>
      </w:pPr>
      <w:r>
        <w:rPr>
          <w:noProof/>
        </w:rPr>
        <w:t>definition of ‘approved benefit’, 16, 216</w:t>
      </w:r>
    </w:p>
    <w:p w:rsidR="00E67FC8" w:rsidRDefault="00E67FC8">
      <w:pPr>
        <w:pStyle w:val="Index2"/>
        <w:tabs>
          <w:tab w:val="right" w:leader="dot" w:pos="3173"/>
        </w:tabs>
        <w:rPr>
          <w:noProof/>
        </w:rPr>
      </w:pPr>
      <w:r>
        <w:rPr>
          <w:noProof/>
        </w:rPr>
        <w:t>benefits regime, 110–14, 273–76</w:t>
      </w:r>
    </w:p>
    <w:p w:rsidR="00E67FC8" w:rsidRDefault="00E67FC8">
      <w:pPr>
        <w:pStyle w:val="Index2"/>
        <w:tabs>
          <w:tab w:val="right" w:leader="dot" w:pos="3173"/>
        </w:tabs>
        <w:rPr>
          <w:noProof/>
        </w:rPr>
      </w:pPr>
      <w:r>
        <w:rPr>
          <w:noProof/>
        </w:rPr>
        <w:t xml:space="preserve">charitable. </w:t>
      </w:r>
      <w:r w:rsidRPr="009776A7">
        <w:rPr>
          <w:i/>
          <w:noProof/>
        </w:rPr>
        <w:t>See</w:t>
      </w:r>
      <w:r>
        <w:rPr>
          <w:noProof/>
        </w:rPr>
        <w:t xml:space="preserve"> charitable benefits</w:t>
      </w:r>
    </w:p>
    <w:p w:rsidR="00E67FC8" w:rsidRDefault="00E67FC8">
      <w:pPr>
        <w:pStyle w:val="Index2"/>
        <w:tabs>
          <w:tab w:val="right" w:leader="dot" w:pos="3173"/>
        </w:tabs>
        <w:rPr>
          <w:noProof/>
        </w:rPr>
      </w:pPr>
      <w:r>
        <w:rPr>
          <w:noProof/>
        </w:rPr>
        <w:t>definition of, 16</w:t>
      </w:r>
    </w:p>
    <w:p w:rsidR="00E67FC8" w:rsidRDefault="00E67FC8">
      <w:pPr>
        <w:pStyle w:val="Index2"/>
        <w:tabs>
          <w:tab w:val="right" w:leader="dot" w:pos="3173"/>
        </w:tabs>
        <w:rPr>
          <w:noProof/>
        </w:rPr>
      </w:pPr>
      <w:r>
        <w:rPr>
          <w:noProof/>
        </w:rPr>
        <w:t>definitions related to, 215–16</w:t>
      </w:r>
    </w:p>
    <w:p w:rsidR="00E67FC8" w:rsidRDefault="00E67FC8">
      <w:pPr>
        <w:pStyle w:val="Index2"/>
        <w:tabs>
          <w:tab w:val="right" w:leader="dot" w:pos="3173"/>
        </w:tabs>
        <w:rPr>
          <w:noProof/>
        </w:rPr>
      </w:pPr>
      <w:r>
        <w:rPr>
          <w:noProof/>
        </w:rPr>
        <w:t>exempt</w:t>
      </w:r>
    </w:p>
    <w:p w:rsidR="00E67FC8" w:rsidRDefault="00E67FC8">
      <w:pPr>
        <w:pStyle w:val="Index3"/>
        <w:tabs>
          <w:tab w:val="right" w:leader="dot" w:pos="3173"/>
        </w:tabs>
        <w:rPr>
          <w:noProof/>
        </w:rPr>
      </w:pPr>
      <w:r>
        <w:rPr>
          <w:noProof/>
        </w:rPr>
        <w:t>definition of, 18–19, 216</w:t>
      </w:r>
    </w:p>
    <w:p w:rsidR="00E67FC8" w:rsidRDefault="00E67FC8">
      <w:pPr>
        <w:pStyle w:val="Index2"/>
        <w:tabs>
          <w:tab w:val="right" w:leader="dot" w:pos="3173"/>
        </w:tabs>
        <w:rPr>
          <w:noProof/>
        </w:rPr>
      </w:pPr>
      <w:r>
        <w:rPr>
          <w:noProof/>
        </w:rPr>
        <w:t>supply, 215</w:t>
      </w:r>
    </w:p>
    <w:p w:rsidR="00E67FC8" w:rsidRDefault="00E67FC8">
      <w:pPr>
        <w:pStyle w:val="Index3"/>
        <w:tabs>
          <w:tab w:val="right" w:leader="dot" w:pos="3173"/>
        </w:tabs>
        <w:rPr>
          <w:noProof/>
        </w:rPr>
      </w:pPr>
      <w:r>
        <w:rPr>
          <w:noProof/>
        </w:rPr>
        <w:t xml:space="preserve">approved. </w:t>
      </w:r>
      <w:r w:rsidRPr="009776A7">
        <w:rPr>
          <w:i/>
          <w:noProof/>
        </w:rPr>
        <w:t>See</w:t>
      </w:r>
      <w:r>
        <w:rPr>
          <w:noProof/>
        </w:rPr>
        <w:t xml:space="preserve"> approved benefits</w:t>
      </w:r>
    </w:p>
    <w:p w:rsidR="00E67FC8" w:rsidRDefault="00E67FC8">
      <w:pPr>
        <w:pStyle w:val="Index3"/>
        <w:tabs>
          <w:tab w:val="right" w:leader="dot" w:pos="3173"/>
        </w:tabs>
        <w:rPr>
          <w:noProof/>
        </w:rPr>
      </w:pPr>
      <w:r>
        <w:rPr>
          <w:noProof/>
        </w:rPr>
        <w:t>definition of, 27</w:t>
      </w:r>
    </w:p>
    <w:p w:rsidR="00E67FC8" w:rsidRDefault="00E67FC8">
      <w:pPr>
        <w:pStyle w:val="Index1"/>
        <w:rPr>
          <w:noProof/>
        </w:rPr>
      </w:pPr>
      <w:r>
        <w:rPr>
          <w:noProof/>
        </w:rPr>
        <w:t>betrayal</w:t>
      </w:r>
    </w:p>
    <w:p w:rsidR="00E67FC8" w:rsidRDefault="00E67FC8">
      <w:pPr>
        <w:pStyle w:val="Index2"/>
        <w:tabs>
          <w:tab w:val="right" w:leader="dot" w:pos="3173"/>
        </w:tabs>
        <w:rPr>
          <w:noProof/>
        </w:rPr>
      </w:pPr>
      <w:r>
        <w:rPr>
          <w:noProof/>
        </w:rPr>
        <w:t>disqualification for Board, 72, 249</w:t>
      </w:r>
    </w:p>
    <w:p w:rsidR="00E67FC8" w:rsidRDefault="00E67FC8">
      <w:pPr>
        <w:pStyle w:val="Index2"/>
        <w:tabs>
          <w:tab w:val="right" w:leader="dot" w:pos="3173"/>
        </w:tabs>
        <w:rPr>
          <w:noProof/>
        </w:rPr>
      </w:pPr>
      <w:r>
        <w:rPr>
          <w:noProof/>
        </w:rPr>
        <w:t>disqualification from voting as or for a member of Urabba Parks, 64, 244</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 319</w:t>
      </w:r>
    </w:p>
    <w:p w:rsidR="00E67FC8" w:rsidRDefault="00E67FC8">
      <w:pPr>
        <w:pStyle w:val="Index1"/>
        <w:rPr>
          <w:noProof/>
        </w:rPr>
      </w:pPr>
      <w:r>
        <w:rPr>
          <w:noProof/>
        </w:rPr>
        <w:t>Bible, restriction on alterations to, 11, 210</w:t>
      </w:r>
    </w:p>
    <w:p w:rsidR="00E67FC8" w:rsidRDefault="00E67FC8">
      <w:pPr>
        <w:pStyle w:val="Index1"/>
        <w:rPr>
          <w:noProof/>
        </w:rPr>
      </w:pPr>
      <w:r>
        <w:rPr>
          <w:noProof/>
        </w:rPr>
        <w:t>Bill of Rights, 164–69, 302–6</w:t>
      </w:r>
    </w:p>
    <w:p w:rsidR="00E67FC8" w:rsidRDefault="00E67FC8">
      <w:pPr>
        <w:pStyle w:val="Index1"/>
        <w:rPr>
          <w:noProof/>
        </w:rPr>
      </w:pPr>
      <w:r>
        <w:rPr>
          <w:noProof/>
        </w:rPr>
        <w:t xml:space="preserve">Bills (proposed laws), 78–81, 253–56, </w:t>
      </w:r>
      <w:r w:rsidRPr="009776A7">
        <w:rPr>
          <w:i/>
          <w:noProof/>
        </w:rPr>
        <w:t>See also</w:t>
      </w:r>
      <w:r>
        <w:rPr>
          <w:noProof/>
        </w:rPr>
        <w:t xml:space="preserve"> assent to bills, </w:t>
      </w:r>
      <w:r w:rsidRPr="009776A7">
        <w:rPr>
          <w:i/>
          <w:noProof/>
        </w:rPr>
        <w:t>See also</w:t>
      </w:r>
      <w:r>
        <w:rPr>
          <w:noProof/>
        </w:rPr>
        <w:t xml:space="preserve"> assent to bills</w:t>
      </w:r>
    </w:p>
    <w:p w:rsidR="00E67FC8" w:rsidRDefault="00E67FC8">
      <w:pPr>
        <w:pStyle w:val="Index2"/>
        <w:tabs>
          <w:tab w:val="right" w:leader="dot" w:pos="3173"/>
        </w:tabs>
        <w:rPr>
          <w:noProof/>
        </w:rPr>
      </w:pPr>
      <w:r>
        <w:rPr>
          <w:noProof/>
        </w:rPr>
        <w:t>Contractual Approval Bills, 113, 114, 274, 275–76</w:t>
      </w:r>
    </w:p>
    <w:p w:rsidR="00E67FC8" w:rsidRDefault="00E67FC8">
      <w:pPr>
        <w:pStyle w:val="Index2"/>
        <w:tabs>
          <w:tab w:val="right" w:leader="dot" w:pos="3173"/>
        </w:tabs>
        <w:rPr>
          <w:noProof/>
        </w:rPr>
      </w:pPr>
      <w:r>
        <w:rPr>
          <w:noProof/>
        </w:rPr>
        <w:t>overview, viii–ix</w:t>
      </w:r>
    </w:p>
    <w:p w:rsidR="00E67FC8" w:rsidRDefault="00E67FC8">
      <w:pPr>
        <w:pStyle w:val="Index2"/>
        <w:tabs>
          <w:tab w:val="right" w:leader="dot" w:pos="3173"/>
        </w:tabs>
        <w:rPr>
          <w:noProof/>
        </w:rPr>
      </w:pPr>
      <w:r>
        <w:rPr>
          <w:noProof/>
        </w:rPr>
        <w:t>requirements of introduction in event of vacancy in whole of Table, 46–47, 234–35</w:t>
      </w:r>
    </w:p>
    <w:p w:rsidR="00E67FC8" w:rsidRDefault="00E67FC8">
      <w:pPr>
        <w:pStyle w:val="Index2"/>
        <w:tabs>
          <w:tab w:val="right" w:leader="dot" w:pos="3173"/>
        </w:tabs>
        <w:rPr>
          <w:noProof/>
        </w:rPr>
      </w:pPr>
      <w:r>
        <w:rPr>
          <w:noProof/>
        </w:rPr>
        <w:t>to alter Constitution or approve entrenched acts, 157, 297</w:t>
      </w:r>
    </w:p>
    <w:p w:rsidR="00E67FC8" w:rsidRDefault="00E67FC8">
      <w:pPr>
        <w:pStyle w:val="Index1"/>
        <w:rPr>
          <w:noProof/>
        </w:rPr>
      </w:pPr>
      <w:r w:rsidRPr="009776A7">
        <w:rPr>
          <w:rFonts w:cs="Times New Roman"/>
          <w:noProof/>
        </w:rPr>
        <w:t>binding an entity without authority</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w:t>
      </w:r>
    </w:p>
    <w:p w:rsidR="00E67FC8" w:rsidRDefault="00E67FC8">
      <w:pPr>
        <w:pStyle w:val="Index1"/>
        <w:rPr>
          <w:noProof/>
        </w:rPr>
      </w:pPr>
      <w:r>
        <w:rPr>
          <w:noProof/>
        </w:rPr>
        <w:t>Board, 14–81, 211–56</w:t>
      </w:r>
    </w:p>
    <w:p w:rsidR="00E67FC8" w:rsidRDefault="00E67FC8">
      <w:pPr>
        <w:pStyle w:val="Index2"/>
        <w:tabs>
          <w:tab w:val="right" w:leader="dot" w:pos="3173"/>
        </w:tabs>
        <w:rPr>
          <w:noProof/>
        </w:rPr>
      </w:pPr>
      <w:r>
        <w:rPr>
          <w:noProof/>
        </w:rPr>
        <w:t>alteration of this Constitution, 172–87, 307–14</w:t>
      </w:r>
    </w:p>
    <w:p w:rsidR="00E67FC8" w:rsidRDefault="00E67FC8">
      <w:pPr>
        <w:pStyle w:val="Index2"/>
        <w:tabs>
          <w:tab w:val="right" w:leader="dot" w:pos="3173"/>
        </w:tabs>
        <w:rPr>
          <w:noProof/>
        </w:rPr>
      </w:pPr>
      <w:r>
        <w:rPr>
          <w:noProof/>
        </w:rPr>
        <w:t>alternate members of upper Tables, 58, 240</w:t>
      </w:r>
    </w:p>
    <w:p w:rsidR="00E67FC8" w:rsidRDefault="00E67FC8">
      <w:pPr>
        <w:pStyle w:val="Index3"/>
        <w:tabs>
          <w:tab w:val="right" w:leader="dot" w:pos="3173"/>
        </w:tabs>
        <w:rPr>
          <w:noProof/>
        </w:rPr>
      </w:pPr>
      <w:r>
        <w:rPr>
          <w:noProof/>
        </w:rPr>
        <w:t>requirement of alternate members of Tables to be appointed alternate directors, 46, 234</w:t>
      </w:r>
    </w:p>
    <w:p w:rsidR="00E67FC8" w:rsidRDefault="00E67FC8">
      <w:pPr>
        <w:pStyle w:val="Index2"/>
        <w:tabs>
          <w:tab w:val="right" w:leader="dot" w:pos="3173"/>
        </w:tabs>
        <w:rPr>
          <w:noProof/>
        </w:rPr>
      </w:pPr>
      <w:r>
        <w:rPr>
          <w:noProof/>
        </w:rPr>
        <w:t>conduct of inquiries by committees of, 124, 283</w:t>
      </w:r>
    </w:p>
    <w:p w:rsidR="00E67FC8" w:rsidRDefault="00E67FC8">
      <w:pPr>
        <w:pStyle w:val="Index2"/>
        <w:tabs>
          <w:tab w:val="right" w:leader="dot" w:pos="3173"/>
        </w:tabs>
        <w:rPr>
          <w:noProof/>
        </w:rPr>
      </w:pPr>
      <w:r>
        <w:rPr>
          <w:noProof/>
        </w:rPr>
        <w:t>conflicts of interest, 70, 247–48</w:t>
      </w:r>
    </w:p>
    <w:p w:rsidR="00E67FC8" w:rsidRDefault="00E67FC8">
      <w:pPr>
        <w:pStyle w:val="Index2"/>
        <w:tabs>
          <w:tab w:val="right" w:leader="dot" w:pos="3173"/>
        </w:tabs>
        <w:rPr>
          <w:noProof/>
        </w:rPr>
      </w:pPr>
      <w:r>
        <w:rPr>
          <w:noProof/>
        </w:rPr>
        <w:t>consultation by, 168, 305–6</w:t>
      </w:r>
    </w:p>
    <w:p w:rsidR="00E67FC8" w:rsidRDefault="00E67FC8">
      <w:pPr>
        <w:pStyle w:val="Index2"/>
        <w:tabs>
          <w:tab w:val="right" w:leader="dot" w:pos="3173"/>
        </w:tabs>
        <w:rPr>
          <w:noProof/>
        </w:rPr>
      </w:pPr>
      <w:r>
        <w:rPr>
          <w:noProof/>
        </w:rPr>
        <w:t>consultative bodies, 56–57, 138–39, 56–57, 288</w:t>
      </w:r>
    </w:p>
    <w:p w:rsidR="00E67FC8" w:rsidRDefault="00E67FC8">
      <w:pPr>
        <w:pStyle w:val="Index2"/>
        <w:tabs>
          <w:tab w:val="right" w:leader="dot" w:pos="3173"/>
        </w:tabs>
        <w:rPr>
          <w:noProof/>
        </w:rPr>
      </w:pPr>
      <w:r>
        <w:rPr>
          <w:noProof/>
        </w:rPr>
        <w:t>legislative directors, 57–58, 240</w:t>
      </w:r>
    </w:p>
    <w:p w:rsidR="00E67FC8" w:rsidRDefault="00E67FC8">
      <w:pPr>
        <w:pStyle w:val="Index2"/>
        <w:tabs>
          <w:tab w:val="right" w:leader="dot" w:pos="3173"/>
        </w:tabs>
        <w:rPr>
          <w:noProof/>
        </w:rPr>
      </w:pPr>
      <w:r>
        <w:rPr>
          <w:noProof/>
        </w:rPr>
        <w:t>overview, viii–ix</w:t>
      </w:r>
    </w:p>
    <w:p w:rsidR="00E67FC8" w:rsidRDefault="00E67FC8">
      <w:pPr>
        <w:pStyle w:val="Index2"/>
        <w:tabs>
          <w:tab w:val="right" w:leader="dot" w:pos="3173"/>
        </w:tabs>
        <w:rPr>
          <w:noProof/>
        </w:rPr>
      </w:pPr>
      <w:r>
        <w:rPr>
          <w:noProof/>
        </w:rPr>
        <w:t>parliamentary bodies, 24, 217</w:t>
      </w:r>
    </w:p>
    <w:p w:rsidR="00E67FC8" w:rsidRDefault="00E67FC8">
      <w:pPr>
        <w:pStyle w:val="Index2"/>
        <w:tabs>
          <w:tab w:val="right" w:leader="dot" w:pos="3173"/>
        </w:tabs>
        <w:rPr>
          <w:noProof/>
        </w:rPr>
      </w:pPr>
      <w:r>
        <w:rPr>
          <w:noProof/>
        </w:rPr>
        <w:t>parliamentary places, 47–57</w:t>
      </w:r>
    </w:p>
    <w:p w:rsidR="00E67FC8" w:rsidRDefault="00E67FC8">
      <w:pPr>
        <w:pStyle w:val="Index2"/>
        <w:tabs>
          <w:tab w:val="right" w:leader="dot" w:pos="3173"/>
        </w:tabs>
        <w:rPr>
          <w:noProof/>
        </w:rPr>
      </w:pPr>
      <w:r>
        <w:rPr>
          <w:noProof/>
        </w:rPr>
        <w:t>power to introduce and amend legislation, 78–79, 253–54</w:t>
      </w:r>
    </w:p>
    <w:p w:rsidR="00E67FC8" w:rsidRDefault="00E67FC8">
      <w:pPr>
        <w:pStyle w:val="Index2"/>
        <w:tabs>
          <w:tab w:val="right" w:leader="dot" w:pos="3173"/>
        </w:tabs>
        <w:rPr>
          <w:noProof/>
        </w:rPr>
      </w:pPr>
      <w:r>
        <w:rPr>
          <w:noProof/>
        </w:rPr>
        <w:t>powers, 78–81, 252–56</w:t>
      </w:r>
    </w:p>
    <w:p w:rsidR="00E67FC8" w:rsidRDefault="00E67FC8">
      <w:pPr>
        <w:pStyle w:val="Index3"/>
        <w:tabs>
          <w:tab w:val="right" w:leader="dot" w:pos="3173"/>
        </w:tabs>
        <w:rPr>
          <w:noProof/>
        </w:rPr>
      </w:pPr>
      <w:r>
        <w:rPr>
          <w:noProof/>
        </w:rPr>
        <w:t>adoption of reports and financial statements, 118, 279</w:t>
      </w:r>
    </w:p>
    <w:p w:rsidR="00E67FC8" w:rsidRDefault="00E67FC8">
      <w:pPr>
        <w:pStyle w:val="Index3"/>
        <w:tabs>
          <w:tab w:val="right" w:leader="dot" w:pos="3173"/>
        </w:tabs>
        <w:rPr>
          <w:noProof/>
        </w:rPr>
      </w:pPr>
      <w:r>
        <w:rPr>
          <w:noProof/>
        </w:rPr>
        <w:t>Defensive Service, 78, 253</w:t>
      </w:r>
    </w:p>
    <w:p w:rsidR="00E67FC8" w:rsidRDefault="00E67FC8">
      <w:pPr>
        <w:pStyle w:val="Index3"/>
        <w:tabs>
          <w:tab w:val="right" w:leader="dot" w:pos="3173"/>
        </w:tabs>
        <w:rPr>
          <w:noProof/>
        </w:rPr>
      </w:pPr>
      <w:r>
        <w:rPr>
          <w:noProof/>
        </w:rPr>
        <w:t>enrolment and voting at corporate proceedings, 65, 245</w:t>
      </w:r>
    </w:p>
    <w:p w:rsidR="00E67FC8" w:rsidRDefault="00E67FC8">
      <w:pPr>
        <w:pStyle w:val="Index3"/>
        <w:tabs>
          <w:tab w:val="right" w:leader="dot" w:pos="3173"/>
        </w:tabs>
        <w:rPr>
          <w:noProof/>
        </w:rPr>
      </w:pPr>
      <w:r>
        <w:rPr>
          <w:noProof/>
        </w:rPr>
        <w:t>financial assistance to associations, ix, 118, 278</w:t>
      </w:r>
    </w:p>
    <w:p w:rsidR="00E67FC8" w:rsidRDefault="00E67FC8">
      <w:pPr>
        <w:pStyle w:val="Index3"/>
        <w:tabs>
          <w:tab w:val="right" w:leader="dot" w:pos="3173"/>
        </w:tabs>
        <w:rPr>
          <w:noProof/>
        </w:rPr>
      </w:pPr>
      <w:r>
        <w:rPr>
          <w:noProof/>
        </w:rPr>
        <w:t>Money Bills, 78–80, 253–55</w:t>
      </w:r>
    </w:p>
    <w:p w:rsidR="00E67FC8" w:rsidRDefault="00E67FC8">
      <w:pPr>
        <w:pStyle w:val="Index3"/>
        <w:tabs>
          <w:tab w:val="right" w:leader="dot" w:pos="3173"/>
        </w:tabs>
        <w:rPr>
          <w:noProof/>
        </w:rPr>
      </w:pPr>
      <w:r>
        <w:rPr>
          <w:noProof/>
        </w:rPr>
        <w:t>seat of Government, 78, 253</w:t>
      </w:r>
    </w:p>
    <w:p w:rsidR="00E67FC8" w:rsidRDefault="00E67FC8">
      <w:pPr>
        <w:pStyle w:val="Index3"/>
        <w:tabs>
          <w:tab w:val="right" w:leader="dot" w:pos="3173"/>
        </w:tabs>
        <w:rPr>
          <w:noProof/>
        </w:rPr>
      </w:pPr>
      <w:r>
        <w:rPr>
          <w:noProof/>
        </w:rPr>
        <w:t>special resolutions, 42, 232</w:t>
      </w:r>
    </w:p>
    <w:p w:rsidR="00E67FC8" w:rsidRDefault="00E67FC8">
      <w:pPr>
        <w:pStyle w:val="Index2"/>
        <w:tabs>
          <w:tab w:val="right" w:leader="dot" w:pos="3173"/>
        </w:tabs>
        <w:rPr>
          <w:noProof/>
        </w:rPr>
      </w:pPr>
      <w:r>
        <w:rPr>
          <w:noProof/>
        </w:rPr>
        <w:t>powers, privileges and immunities, 58, 75, 77, 241, 251, 252</w:t>
      </w:r>
    </w:p>
    <w:p w:rsidR="00E67FC8" w:rsidRDefault="00E67FC8">
      <w:pPr>
        <w:pStyle w:val="Index2"/>
        <w:tabs>
          <w:tab w:val="right" w:leader="dot" w:pos="3173"/>
        </w:tabs>
        <w:rPr>
          <w:noProof/>
        </w:rPr>
      </w:pPr>
      <w:r>
        <w:rPr>
          <w:noProof/>
        </w:rPr>
        <w:t>reporting on matters by Visitatorial Commission to</w:t>
      </w:r>
    </w:p>
    <w:p w:rsidR="00E67FC8" w:rsidRDefault="00E67FC8">
      <w:pPr>
        <w:pStyle w:val="Index3"/>
        <w:tabs>
          <w:tab w:val="right" w:leader="dot" w:pos="3173"/>
        </w:tabs>
        <w:rPr>
          <w:noProof/>
        </w:rPr>
      </w:pPr>
      <w:r>
        <w:rPr>
          <w:noProof/>
        </w:rPr>
        <w:t>inclusion as visitational matter, 28, 282</w:t>
      </w:r>
    </w:p>
    <w:p w:rsidR="00E67FC8" w:rsidRDefault="00E67FC8">
      <w:pPr>
        <w:pStyle w:val="Index2"/>
        <w:tabs>
          <w:tab w:val="right" w:leader="dot" w:pos="3173"/>
        </w:tabs>
        <w:rPr>
          <w:noProof/>
        </w:rPr>
      </w:pPr>
      <w:r>
        <w:rPr>
          <w:noProof/>
        </w:rPr>
        <w:t>reporting on parliamentary performance by Visitatorial Commission to, 161–62, 300–301</w:t>
      </w:r>
    </w:p>
    <w:p w:rsidR="00E67FC8" w:rsidRDefault="00E67FC8">
      <w:pPr>
        <w:pStyle w:val="Index2"/>
        <w:tabs>
          <w:tab w:val="right" w:leader="dot" w:pos="3173"/>
        </w:tabs>
        <w:rPr>
          <w:noProof/>
        </w:rPr>
      </w:pPr>
      <w:r>
        <w:rPr>
          <w:noProof/>
        </w:rPr>
        <w:t>representative management, viii</w:t>
      </w:r>
    </w:p>
    <w:p w:rsidR="00E67FC8" w:rsidRDefault="00E67FC8">
      <w:pPr>
        <w:pStyle w:val="Index2"/>
        <w:tabs>
          <w:tab w:val="right" w:leader="dot" w:pos="3173"/>
        </w:tabs>
        <w:rPr>
          <w:noProof/>
        </w:rPr>
      </w:pPr>
      <w:r>
        <w:rPr>
          <w:noProof/>
        </w:rPr>
        <w:t>requirement of members of Tables to be appointed directors, 46, 234</w:t>
      </w:r>
    </w:p>
    <w:p w:rsidR="00E67FC8" w:rsidRDefault="00E67FC8">
      <w:pPr>
        <w:pStyle w:val="Index2"/>
        <w:tabs>
          <w:tab w:val="right" w:leader="dot" w:pos="3173"/>
        </w:tabs>
        <w:rPr>
          <w:noProof/>
        </w:rPr>
      </w:pPr>
      <w:r>
        <w:rPr>
          <w:noProof/>
        </w:rPr>
        <w:t>rules and orders of Tables, 77, 252</w:t>
      </w:r>
    </w:p>
    <w:p w:rsidR="00E67FC8" w:rsidRDefault="00E67FC8">
      <w:pPr>
        <w:pStyle w:val="Index2"/>
        <w:tabs>
          <w:tab w:val="right" w:leader="dot" w:pos="3173"/>
        </w:tabs>
        <w:rPr>
          <w:noProof/>
        </w:rPr>
      </w:pPr>
      <w:r>
        <w:rPr>
          <w:noProof/>
        </w:rPr>
        <w:t>separation of powers, vi–vii, x–xii, 203, 205, 232</w:t>
      </w:r>
    </w:p>
    <w:p w:rsidR="00E67FC8" w:rsidRDefault="00E67FC8">
      <w:pPr>
        <w:pStyle w:val="Index2"/>
        <w:tabs>
          <w:tab w:val="right" w:leader="dot" w:pos="3173"/>
        </w:tabs>
        <w:rPr>
          <w:noProof/>
        </w:rPr>
      </w:pPr>
      <w:r>
        <w:rPr>
          <w:noProof/>
        </w:rPr>
        <w:t>Tables, 70–77, 247–52</w:t>
      </w:r>
    </w:p>
    <w:p w:rsidR="00E67FC8" w:rsidRDefault="00E67FC8">
      <w:pPr>
        <w:pStyle w:val="Index2"/>
        <w:tabs>
          <w:tab w:val="right" w:leader="dot" w:pos="3173"/>
        </w:tabs>
        <w:rPr>
          <w:noProof/>
        </w:rPr>
      </w:pPr>
      <w:r>
        <w:rPr>
          <w:noProof/>
        </w:rPr>
        <w:t>upper Tables, 57–58, 235–40</w:t>
      </w:r>
    </w:p>
    <w:p w:rsidR="00E67FC8" w:rsidRDefault="00E67FC8">
      <w:pPr>
        <w:pStyle w:val="Index2"/>
        <w:tabs>
          <w:tab w:val="right" w:leader="dot" w:pos="3173"/>
        </w:tabs>
        <w:rPr>
          <w:noProof/>
        </w:rPr>
      </w:pPr>
      <w:r>
        <w:rPr>
          <w:noProof/>
        </w:rPr>
        <w:t>vacancy in whole of Table, 27, 46–47, 234–35</w:t>
      </w:r>
    </w:p>
    <w:p w:rsidR="00E67FC8" w:rsidRDefault="00E67FC8">
      <w:pPr>
        <w:pStyle w:val="Index2"/>
        <w:tabs>
          <w:tab w:val="right" w:leader="dot" w:pos="3173"/>
        </w:tabs>
        <w:rPr>
          <w:noProof/>
        </w:rPr>
      </w:pPr>
      <w:r>
        <w:rPr>
          <w:noProof/>
        </w:rPr>
        <w:t>vesting with legislative power, 14, 211–12</w:t>
      </w:r>
    </w:p>
    <w:p w:rsidR="00E67FC8" w:rsidRDefault="00E67FC8">
      <w:pPr>
        <w:pStyle w:val="Index1"/>
        <w:rPr>
          <w:noProof/>
        </w:rPr>
      </w:pPr>
      <w:r>
        <w:rPr>
          <w:noProof/>
        </w:rPr>
        <w:t>bodies</w:t>
      </w:r>
    </w:p>
    <w:p w:rsidR="00E67FC8" w:rsidRDefault="00E67FC8">
      <w:pPr>
        <w:pStyle w:val="Index2"/>
        <w:tabs>
          <w:tab w:val="right" w:leader="dot" w:pos="3173"/>
        </w:tabs>
        <w:rPr>
          <w:noProof/>
        </w:rPr>
      </w:pPr>
      <w:r>
        <w:rPr>
          <w:noProof/>
        </w:rPr>
        <w:t xml:space="preserve">corporate bodies, 17, 217, </w:t>
      </w:r>
      <w:r w:rsidRPr="009776A7">
        <w:rPr>
          <w:i/>
          <w:noProof/>
        </w:rPr>
        <w:t>See</w:t>
      </w:r>
      <w:r>
        <w:rPr>
          <w:noProof/>
        </w:rPr>
        <w:t xml:space="preserve"> corporate bodies</w:t>
      </w:r>
    </w:p>
    <w:p w:rsidR="00E67FC8" w:rsidRDefault="00E67FC8">
      <w:pPr>
        <w:pStyle w:val="Index1"/>
        <w:rPr>
          <w:noProof/>
        </w:rPr>
      </w:pPr>
      <w:r>
        <w:rPr>
          <w:noProof/>
        </w:rPr>
        <w:t>body number (placeholder component b), 29, 219</w:t>
      </w:r>
    </w:p>
    <w:p w:rsidR="00E67FC8" w:rsidRDefault="00E67FC8">
      <w:pPr>
        <w:pStyle w:val="Index1"/>
        <w:rPr>
          <w:noProof/>
        </w:rPr>
      </w:pPr>
      <w:r>
        <w:rPr>
          <w:noProof/>
        </w:rPr>
        <w:t>bonus upgrades</w:t>
      </w:r>
    </w:p>
    <w:p w:rsidR="00E67FC8" w:rsidRDefault="00E67FC8">
      <w:pPr>
        <w:pStyle w:val="Index2"/>
        <w:tabs>
          <w:tab w:val="right" w:leader="dot" w:pos="3173"/>
        </w:tabs>
        <w:rPr>
          <w:noProof/>
        </w:rPr>
      </w:pPr>
      <w:r>
        <w:rPr>
          <w:noProof/>
        </w:rPr>
        <w:t>ranking of membership for the purposes of disposal warrants, 149, 294</w:t>
      </w:r>
    </w:p>
    <w:p w:rsidR="00E67FC8" w:rsidRDefault="00E67FC8">
      <w:pPr>
        <w:pStyle w:val="Index1"/>
        <w:rPr>
          <w:noProof/>
        </w:rPr>
      </w:pPr>
      <w:r>
        <w:rPr>
          <w:noProof/>
        </w:rPr>
        <w:t>borrowing, 117–18, 278</w:t>
      </w:r>
    </w:p>
    <w:p w:rsidR="00E67FC8" w:rsidRDefault="00E67FC8">
      <w:pPr>
        <w:pStyle w:val="Index2"/>
        <w:tabs>
          <w:tab w:val="right" w:leader="dot" w:pos="3173"/>
        </w:tabs>
        <w:rPr>
          <w:noProof/>
        </w:rPr>
      </w:pPr>
      <w:r>
        <w:rPr>
          <w:noProof/>
        </w:rPr>
        <w:t>definition for purposes of section 95, 117</w:t>
      </w:r>
    </w:p>
    <w:p w:rsidR="00E67FC8" w:rsidRDefault="00E67FC8">
      <w:pPr>
        <w:pStyle w:val="Index2"/>
        <w:tabs>
          <w:tab w:val="right" w:leader="dot" w:pos="3173"/>
        </w:tabs>
        <w:rPr>
          <w:noProof/>
        </w:rPr>
      </w:pPr>
      <w:r>
        <w:rPr>
          <w:noProof/>
        </w:rPr>
        <w:t>laws authorising, 80, 255</w:t>
      </w:r>
    </w:p>
    <w:p w:rsidR="00E67FC8" w:rsidRDefault="00E67FC8">
      <w:pPr>
        <w:pStyle w:val="Index1"/>
        <w:rPr>
          <w:noProof/>
        </w:rPr>
      </w:pPr>
      <w:r>
        <w:rPr>
          <w:noProof/>
        </w:rPr>
        <w:t>boundaries, jurisdictional divisions, 154, 177, 154, 311</w:t>
      </w:r>
    </w:p>
    <w:p w:rsidR="00E67FC8" w:rsidRDefault="00E67FC8">
      <w:pPr>
        <w:pStyle w:val="Index2"/>
        <w:tabs>
          <w:tab w:val="right" w:leader="dot" w:pos="3173"/>
        </w:tabs>
        <w:rPr>
          <w:noProof/>
        </w:rPr>
      </w:pPr>
      <w:r>
        <w:rPr>
          <w:noProof/>
        </w:rPr>
        <w:t>inclusion as jurisdictional division matter, 184, 313</w:t>
      </w:r>
    </w:p>
    <w:p w:rsidR="00E67FC8" w:rsidRDefault="00E67FC8">
      <w:pPr>
        <w:pStyle w:val="Index1"/>
        <w:rPr>
          <w:noProof/>
        </w:rPr>
      </w:pPr>
      <w:r w:rsidRPr="009776A7">
        <w:rPr>
          <w:rFonts w:cs="Times New Roman"/>
          <w:noProof/>
        </w:rPr>
        <w:t>bullying</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C</w:t>
      </w:r>
    </w:p>
    <w:p w:rsidR="00E67FC8" w:rsidRDefault="00E67FC8">
      <w:pPr>
        <w:pStyle w:val="Index1"/>
        <w:rPr>
          <w:noProof/>
        </w:rPr>
      </w:pPr>
      <w:r>
        <w:rPr>
          <w:noProof/>
        </w:rPr>
        <w:t>Cabinet</w:t>
      </w:r>
    </w:p>
    <w:p w:rsidR="00E67FC8" w:rsidRDefault="00E67FC8">
      <w:pPr>
        <w:pStyle w:val="Index2"/>
        <w:tabs>
          <w:tab w:val="right" w:leader="dot" w:pos="3173"/>
        </w:tabs>
        <w:rPr>
          <w:noProof/>
        </w:rPr>
      </w:pPr>
      <w:r>
        <w:rPr>
          <w:noProof/>
        </w:rPr>
        <w:t>overview, ix–x</w:t>
      </w:r>
    </w:p>
    <w:p w:rsidR="00E67FC8" w:rsidRDefault="00E67FC8">
      <w:pPr>
        <w:pStyle w:val="Index1"/>
        <w:rPr>
          <w:noProof/>
        </w:rPr>
      </w:pPr>
      <w:r>
        <w:rPr>
          <w:noProof/>
        </w:rPr>
        <w:t>calls</w:t>
      </w:r>
    </w:p>
    <w:p w:rsidR="00E67FC8" w:rsidRDefault="00E67FC8">
      <w:pPr>
        <w:pStyle w:val="Index2"/>
        <w:tabs>
          <w:tab w:val="right" w:leader="dot" w:pos="3173"/>
        </w:tabs>
        <w:rPr>
          <w:noProof/>
        </w:rPr>
      </w:pPr>
      <w:r>
        <w:rPr>
          <w:noProof/>
        </w:rPr>
        <w:t>amounts paid in advance, 114, 276</w:t>
      </w:r>
    </w:p>
    <w:p w:rsidR="00E67FC8" w:rsidRDefault="00E67FC8">
      <w:pPr>
        <w:pStyle w:val="Index1"/>
        <w:rPr>
          <w:noProof/>
        </w:rPr>
      </w:pPr>
      <w:r>
        <w:rPr>
          <w:noProof/>
        </w:rPr>
        <w:t>cancellation of membership</w:t>
      </w:r>
    </w:p>
    <w:p w:rsidR="00E67FC8" w:rsidRDefault="00E67FC8">
      <w:pPr>
        <w:pStyle w:val="Index2"/>
        <w:tabs>
          <w:tab w:val="right" w:leader="dot" w:pos="3173"/>
        </w:tabs>
        <w:rPr>
          <w:noProof/>
        </w:rPr>
      </w:pPr>
      <w:r>
        <w:rPr>
          <w:noProof/>
        </w:rPr>
        <w:t>redemption of service membership, 108–9, 109, 272–73, 272–73</w:t>
      </w:r>
    </w:p>
    <w:p w:rsidR="00E67FC8" w:rsidRDefault="00E67FC8">
      <w:pPr>
        <w:pStyle w:val="Index2"/>
        <w:tabs>
          <w:tab w:val="right" w:leader="dot" w:pos="3173"/>
        </w:tabs>
        <w:rPr>
          <w:noProof/>
        </w:rPr>
      </w:pPr>
      <w:r>
        <w:rPr>
          <w:noProof/>
        </w:rPr>
        <w:t>selective reduction by Visitor, 128–29, 285</w:t>
      </w:r>
    </w:p>
    <w:p w:rsidR="00E67FC8" w:rsidRDefault="00E67FC8">
      <w:pPr>
        <w:pStyle w:val="Index1"/>
        <w:rPr>
          <w:noProof/>
        </w:rPr>
      </w:pPr>
      <w:r>
        <w:rPr>
          <w:noProof/>
        </w:rPr>
        <w:t>candidates in elections</w:t>
      </w:r>
    </w:p>
    <w:p w:rsidR="00E67FC8" w:rsidRDefault="00E67FC8">
      <w:pPr>
        <w:pStyle w:val="Index2"/>
        <w:tabs>
          <w:tab w:val="right" w:leader="dot" w:pos="3173"/>
        </w:tabs>
        <w:rPr>
          <w:noProof/>
        </w:rPr>
      </w:pPr>
      <w:r>
        <w:rPr>
          <w:noProof/>
        </w:rPr>
        <w:t>disqualification, 71–74</w:t>
      </w:r>
    </w:p>
    <w:p w:rsidR="00E67FC8" w:rsidRDefault="00E67FC8">
      <w:pPr>
        <w:pStyle w:val="Index2"/>
        <w:tabs>
          <w:tab w:val="right" w:leader="dot" w:pos="3173"/>
        </w:tabs>
        <w:rPr>
          <w:noProof/>
        </w:rPr>
      </w:pPr>
      <w:r>
        <w:rPr>
          <w:noProof/>
        </w:rPr>
        <w:t>petition to Tribunal of Disputed Returns from, 74, 251</w:t>
      </w:r>
    </w:p>
    <w:p w:rsidR="00E67FC8" w:rsidRDefault="00E67FC8">
      <w:pPr>
        <w:pStyle w:val="Index2"/>
        <w:tabs>
          <w:tab w:val="right" w:leader="dot" w:pos="3173"/>
        </w:tabs>
        <w:rPr>
          <w:noProof/>
        </w:rPr>
      </w:pPr>
      <w:r>
        <w:rPr>
          <w:noProof/>
        </w:rPr>
        <w:t>qualifications for members of Table of Ordinaries, 67, 84</w:t>
      </w:r>
    </w:p>
    <w:p w:rsidR="00E67FC8" w:rsidRDefault="00E67FC8">
      <w:pPr>
        <w:pStyle w:val="Index1"/>
        <w:rPr>
          <w:noProof/>
        </w:rPr>
      </w:pPr>
      <w:r>
        <w:rPr>
          <w:noProof/>
        </w:rPr>
        <w:t>cases</w:t>
      </w:r>
    </w:p>
    <w:p w:rsidR="00E67FC8" w:rsidRDefault="00E67FC8">
      <w:pPr>
        <w:pStyle w:val="Index2"/>
        <w:tabs>
          <w:tab w:val="right" w:leader="dot" w:pos="3173"/>
        </w:tabs>
        <w:rPr>
          <w:noProof/>
        </w:rPr>
      </w:pPr>
      <w:r>
        <w:rPr>
          <w:noProof/>
        </w:rPr>
        <w:t>references to, 342</w:t>
      </w:r>
    </w:p>
    <w:p w:rsidR="00E67FC8" w:rsidRDefault="00E67FC8">
      <w:pPr>
        <w:pStyle w:val="Index1"/>
        <w:rPr>
          <w:noProof/>
        </w:rPr>
      </w:pPr>
      <w:r>
        <w:rPr>
          <w:noProof/>
        </w:rPr>
        <w:t>casual vacancies in representative places, 47, 235</w:t>
      </w:r>
    </w:p>
    <w:p w:rsidR="00E67FC8" w:rsidRDefault="00E67FC8">
      <w:pPr>
        <w:pStyle w:val="Index1"/>
        <w:rPr>
          <w:noProof/>
        </w:rPr>
      </w:pPr>
      <w:r>
        <w:rPr>
          <w:noProof/>
        </w:rPr>
        <w:t>CAT, 206</w:t>
      </w:r>
    </w:p>
    <w:p w:rsidR="00E67FC8" w:rsidRDefault="00E67FC8">
      <w:pPr>
        <w:pStyle w:val="Index1"/>
        <w:rPr>
          <w:noProof/>
        </w:rPr>
      </w:pPr>
      <w:r>
        <w:rPr>
          <w:noProof/>
        </w:rPr>
        <w:t>categories of registered places, 30–31, 30–31</w:t>
      </w:r>
    </w:p>
    <w:p w:rsidR="00E67FC8" w:rsidRDefault="00E67FC8">
      <w:pPr>
        <w:pStyle w:val="Index1"/>
        <w:rPr>
          <w:noProof/>
        </w:rPr>
      </w:pPr>
      <w:r>
        <w:rPr>
          <w:noProof/>
        </w:rPr>
        <w:t>CEDAW, 206</w:t>
      </w:r>
    </w:p>
    <w:p w:rsidR="00E67FC8" w:rsidRDefault="00E67FC8">
      <w:pPr>
        <w:pStyle w:val="Index1"/>
        <w:rPr>
          <w:noProof/>
        </w:rPr>
      </w:pPr>
      <w:r>
        <w:rPr>
          <w:noProof/>
        </w:rPr>
        <w:t>CERD, 206</w:t>
      </w:r>
    </w:p>
    <w:p w:rsidR="00E67FC8" w:rsidRDefault="00E67FC8">
      <w:pPr>
        <w:pStyle w:val="Index1"/>
        <w:rPr>
          <w:noProof/>
        </w:rPr>
      </w:pPr>
      <w:r>
        <w:rPr>
          <w:noProof/>
        </w:rPr>
        <w:t>certificate of presiding officer of Table of the Board</w:t>
      </w:r>
    </w:p>
    <w:p w:rsidR="00E67FC8" w:rsidRDefault="00E67FC8">
      <w:pPr>
        <w:pStyle w:val="Index2"/>
        <w:tabs>
          <w:tab w:val="right" w:leader="dot" w:pos="3173"/>
        </w:tabs>
        <w:rPr>
          <w:noProof/>
        </w:rPr>
      </w:pPr>
      <w:r>
        <w:rPr>
          <w:noProof/>
        </w:rPr>
        <w:t>Contractual Approval Bills, 114, 276</w:t>
      </w:r>
    </w:p>
    <w:p w:rsidR="00E67FC8" w:rsidRDefault="00E67FC8">
      <w:pPr>
        <w:pStyle w:val="Index2"/>
        <w:tabs>
          <w:tab w:val="right" w:leader="dot" w:pos="3173"/>
        </w:tabs>
        <w:rPr>
          <w:noProof/>
        </w:rPr>
      </w:pPr>
      <w:r>
        <w:rPr>
          <w:noProof/>
        </w:rPr>
        <w:t>Money Bills, 80</w:t>
      </w:r>
    </w:p>
    <w:p w:rsidR="00E67FC8" w:rsidRDefault="00E67FC8">
      <w:pPr>
        <w:pStyle w:val="Index1"/>
        <w:rPr>
          <w:noProof/>
        </w:rPr>
      </w:pPr>
      <w:r>
        <w:rPr>
          <w:noProof/>
        </w:rPr>
        <w:t>cessation of presentation of Member of the Tribunal of Association, 96, 265</w:t>
      </w:r>
    </w:p>
    <w:p w:rsidR="00E67FC8" w:rsidRDefault="00E67FC8">
      <w:pPr>
        <w:pStyle w:val="Index1"/>
        <w:rPr>
          <w:noProof/>
        </w:rPr>
      </w:pPr>
      <w:r>
        <w:rPr>
          <w:noProof/>
        </w:rPr>
        <w:t>Chairman, 49, 236</w:t>
      </w:r>
    </w:p>
    <w:p w:rsidR="00E67FC8" w:rsidRDefault="00E67FC8">
      <w:pPr>
        <w:pStyle w:val="Index1"/>
        <w:rPr>
          <w:noProof/>
        </w:rPr>
      </w:pPr>
      <w:r w:rsidRPr="009776A7">
        <w:rPr>
          <w:noProof/>
          <w:snapToGrid w:val="0"/>
        </w:rPr>
        <w:t>Chairman of the Judicial Oversight Board</w:t>
      </w:r>
      <w:r>
        <w:rPr>
          <w:noProof/>
        </w:rPr>
        <w:t>, 91</w:t>
      </w:r>
    </w:p>
    <w:p w:rsidR="00E67FC8" w:rsidRDefault="00E67FC8">
      <w:pPr>
        <w:pStyle w:val="Index1"/>
        <w:rPr>
          <w:noProof/>
        </w:rPr>
      </w:pPr>
      <w:r w:rsidRPr="009776A7">
        <w:rPr>
          <w:noProof/>
          <w:snapToGrid w:val="0"/>
        </w:rPr>
        <w:t>Chairman of the Visitatorial Commission</w:t>
      </w:r>
      <w:r>
        <w:rPr>
          <w:noProof/>
        </w:rPr>
        <w:t>, 121, 281</w:t>
      </w:r>
    </w:p>
    <w:p w:rsidR="00E67FC8" w:rsidRDefault="00E67FC8">
      <w:pPr>
        <w:pStyle w:val="Index1"/>
        <w:rPr>
          <w:noProof/>
        </w:rPr>
      </w:pPr>
      <w:r>
        <w:rPr>
          <w:noProof/>
        </w:rPr>
        <w:t>chairs of committees of management of a Department, 83, 258</w:t>
      </w:r>
    </w:p>
    <w:p w:rsidR="00E67FC8" w:rsidRDefault="00E67FC8">
      <w:pPr>
        <w:pStyle w:val="Index1"/>
        <w:rPr>
          <w:noProof/>
        </w:rPr>
      </w:pPr>
      <w:r>
        <w:rPr>
          <w:noProof/>
        </w:rPr>
        <w:t>Chapter I, 14–81, 211–56</w:t>
      </w:r>
    </w:p>
    <w:p w:rsidR="00E67FC8" w:rsidRDefault="00E67FC8">
      <w:pPr>
        <w:pStyle w:val="Index1"/>
        <w:rPr>
          <w:noProof/>
        </w:rPr>
      </w:pPr>
      <w:r>
        <w:rPr>
          <w:noProof/>
        </w:rPr>
        <w:t>Chapter II, 82–88, 256–61</w:t>
      </w:r>
    </w:p>
    <w:p w:rsidR="00E67FC8" w:rsidRDefault="00E67FC8">
      <w:pPr>
        <w:pStyle w:val="Index1"/>
        <w:rPr>
          <w:noProof/>
        </w:rPr>
      </w:pPr>
      <w:r>
        <w:rPr>
          <w:noProof/>
        </w:rPr>
        <w:t>Chapter III, 89–103, 261–68</w:t>
      </w:r>
    </w:p>
    <w:p w:rsidR="00E67FC8" w:rsidRDefault="00E67FC8">
      <w:pPr>
        <w:pStyle w:val="Index1"/>
        <w:rPr>
          <w:noProof/>
        </w:rPr>
      </w:pPr>
      <w:r>
        <w:rPr>
          <w:noProof/>
        </w:rPr>
        <w:t>Chapter IV, 104–56, 268–85</w:t>
      </w:r>
    </w:p>
    <w:p w:rsidR="00E67FC8" w:rsidRDefault="00E67FC8">
      <w:pPr>
        <w:pStyle w:val="Index1"/>
        <w:rPr>
          <w:noProof/>
        </w:rPr>
      </w:pPr>
      <w:r>
        <w:rPr>
          <w:noProof/>
        </w:rPr>
        <w:t>Chapter IX, 161–70, 300–307</w:t>
      </w:r>
    </w:p>
    <w:p w:rsidR="00E67FC8" w:rsidRDefault="00E67FC8">
      <w:pPr>
        <w:pStyle w:val="Index2"/>
        <w:tabs>
          <w:tab w:val="right" w:leader="dot" w:pos="3173"/>
        </w:tabs>
        <w:rPr>
          <w:noProof/>
        </w:rPr>
      </w:pPr>
      <w:r>
        <w:rPr>
          <w:noProof/>
        </w:rPr>
        <w:t>application of, 161, 300</w:t>
      </w:r>
    </w:p>
    <w:p w:rsidR="00E67FC8" w:rsidRDefault="00E67FC8">
      <w:pPr>
        <w:pStyle w:val="Index2"/>
        <w:tabs>
          <w:tab w:val="right" w:leader="dot" w:pos="3173"/>
        </w:tabs>
        <w:rPr>
          <w:noProof/>
        </w:rPr>
      </w:pPr>
      <w:r>
        <w:rPr>
          <w:noProof/>
        </w:rPr>
        <w:t>legislative powers and responsibilities in relation to, 162–63, 301</w:t>
      </w:r>
    </w:p>
    <w:p w:rsidR="00E67FC8" w:rsidRDefault="00E67FC8">
      <w:pPr>
        <w:pStyle w:val="Index1"/>
        <w:rPr>
          <w:noProof/>
        </w:rPr>
      </w:pPr>
      <w:r>
        <w:rPr>
          <w:noProof/>
        </w:rPr>
        <w:t>Chapter V, 130–53, 285–96</w:t>
      </w:r>
    </w:p>
    <w:p w:rsidR="00E67FC8" w:rsidRDefault="00E67FC8">
      <w:pPr>
        <w:pStyle w:val="Index1"/>
        <w:rPr>
          <w:noProof/>
        </w:rPr>
      </w:pPr>
      <w:r>
        <w:rPr>
          <w:noProof/>
        </w:rPr>
        <w:t>Chapter VI, 154, 296–97</w:t>
      </w:r>
    </w:p>
    <w:p w:rsidR="00E67FC8" w:rsidRDefault="00E67FC8">
      <w:pPr>
        <w:pStyle w:val="Index1"/>
        <w:rPr>
          <w:noProof/>
        </w:rPr>
      </w:pPr>
      <w:r>
        <w:rPr>
          <w:noProof/>
        </w:rPr>
        <w:t>Chapter VII, 155–56</w:t>
      </w:r>
    </w:p>
    <w:p w:rsidR="00E67FC8" w:rsidRDefault="00E67FC8">
      <w:pPr>
        <w:pStyle w:val="Index1"/>
        <w:rPr>
          <w:noProof/>
        </w:rPr>
      </w:pPr>
      <w:r>
        <w:rPr>
          <w:noProof/>
        </w:rPr>
        <w:t>Chapter VIII, 157–60, 297–300</w:t>
      </w:r>
    </w:p>
    <w:p w:rsidR="00E67FC8" w:rsidRDefault="00E67FC8">
      <w:pPr>
        <w:pStyle w:val="Index1"/>
        <w:rPr>
          <w:noProof/>
        </w:rPr>
      </w:pPr>
      <w:r>
        <w:rPr>
          <w:noProof/>
        </w:rPr>
        <w:t>charges and fees</w:t>
      </w:r>
    </w:p>
    <w:p w:rsidR="00E67FC8" w:rsidRDefault="00E67FC8">
      <w:pPr>
        <w:pStyle w:val="Index2"/>
        <w:tabs>
          <w:tab w:val="right" w:leader="dot" w:pos="3173"/>
        </w:tabs>
        <w:rPr>
          <w:noProof/>
        </w:rPr>
      </w:pPr>
      <w:r>
        <w:rPr>
          <w:noProof/>
        </w:rPr>
        <w:t>Bills containing provisions for, 78, 253</w:t>
      </w:r>
    </w:p>
    <w:p w:rsidR="00E67FC8" w:rsidRDefault="00E67FC8">
      <w:pPr>
        <w:pStyle w:val="Index2"/>
        <w:tabs>
          <w:tab w:val="right" w:leader="dot" w:pos="3173"/>
        </w:tabs>
        <w:rPr>
          <w:noProof/>
        </w:rPr>
      </w:pPr>
      <w:r>
        <w:rPr>
          <w:noProof/>
        </w:rPr>
        <w:t>by members of Board, for services rendered, 74, 251</w:t>
      </w:r>
    </w:p>
    <w:p w:rsidR="00E67FC8" w:rsidRDefault="00E67FC8">
      <w:pPr>
        <w:pStyle w:val="Index1"/>
        <w:rPr>
          <w:noProof/>
        </w:rPr>
      </w:pPr>
      <w:r>
        <w:rPr>
          <w:noProof/>
        </w:rPr>
        <w:t>charitable benefits</w:t>
      </w:r>
    </w:p>
    <w:p w:rsidR="00E67FC8" w:rsidRDefault="00E67FC8">
      <w:pPr>
        <w:pStyle w:val="Index2"/>
        <w:tabs>
          <w:tab w:val="right" w:leader="dot" w:pos="3173"/>
        </w:tabs>
        <w:rPr>
          <w:noProof/>
        </w:rPr>
      </w:pPr>
      <w:r>
        <w:rPr>
          <w:noProof/>
        </w:rPr>
        <w:t>definition of, 16</w:t>
      </w:r>
    </w:p>
    <w:p w:rsidR="00E67FC8" w:rsidRDefault="00E67FC8">
      <w:pPr>
        <w:pStyle w:val="Index1"/>
        <w:rPr>
          <w:noProof/>
        </w:rPr>
      </w:pPr>
      <w:r>
        <w:rPr>
          <w:noProof/>
        </w:rPr>
        <w:t>charitable purposes</w:t>
      </w:r>
    </w:p>
    <w:p w:rsidR="00E67FC8" w:rsidRDefault="00E67FC8">
      <w:pPr>
        <w:pStyle w:val="Index2"/>
        <w:tabs>
          <w:tab w:val="right" w:leader="dot" w:pos="3173"/>
        </w:tabs>
        <w:rPr>
          <w:noProof/>
        </w:rPr>
      </w:pPr>
      <w:r>
        <w:rPr>
          <w:noProof/>
        </w:rPr>
        <w:t>allowance for fair comment on, 165, 303</w:t>
      </w:r>
    </w:p>
    <w:p w:rsidR="00E67FC8" w:rsidRDefault="00E67FC8">
      <w:pPr>
        <w:pStyle w:val="Index2"/>
        <w:tabs>
          <w:tab w:val="right" w:leader="dot" w:pos="3173"/>
        </w:tabs>
        <w:rPr>
          <w:noProof/>
        </w:rPr>
      </w:pPr>
      <w:r>
        <w:rPr>
          <w:noProof/>
        </w:rPr>
        <w:t>relationship to applicability of laws, 38</w:t>
      </w:r>
    </w:p>
    <w:p w:rsidR="00E67FC8" w:rsidRDefault="00E67FC8">
      <w:pPr>
        <w:pStyle w:val="Index2"/>
        <w:tabs>
          <w:tab w:val="right" w:leader="dot" w:pos="3173"/>
        </w:tabs>
        <w:rPr>
          <w:noProof/>
        </w:rPr>
      </w:pPr>
      <w:r>
        <w:rPr>
          <w:noProof/>
        </w:rPr>
        <w:t>responsibility to ensure that resources are ultimately directed to the furtherance of, 167, 304</w:t>
      </w:r>
    </w:p>
    <w:p w:rsidR="00E67FC8" w:rsidRDefault="00E67FC8">
      <w:pPr>
        <w:pStyle w:val="Index2"/>
        <w:tabs>
          <w:tab w:val="right" w:leader="dot" w:pos="3173"/>
        </w:tabs>
        <w:rPr>
          <w:noProof/>
        </w:rPr>
      </w:pPr>
      <w:r>
        <w:rPr>
          <w:noProof/>
        </w:rPr>
        <w:t xml:space="preserve">use of definition in </w:t>
      </w:r>
      <w:r w:rsidRPr="009776A7">
        <w:rPr>
          <w:i/>
          <w:noProof/>
        </w:rPr>
        <w:t>Charities Act 2013</w:t>
      </w:r>
      <w:r>
        <w:rPr>
          <w:noProof/>
        </w:rPr>
        <w:t>, 38, 229</w:t>
      </w:r>
    </w:p>
    <w:p w:rsidR="00E67FC8" w:rsidRDefault="00E67FC8">
      <w:pPr>
        <w:pStyle w:val="Index1"/>
        <w:rPr>
          <w:noProof/>
        </w:rPr>
      </w:pPr>
      <w:r>
        <w:rPr>
          <w:noProof/>
        </w:rPr>
        <w:t>charities</w:t>
      </w:r>
    </w:p>
    <w:p w:rsidR="00E67FC8" w:rsidRDefault="00E67FC8">
      <w:pPr>
        <w:pStyle w:val="Index2"/>
        <w:tabs>
          <w:tab w:val="right" w:leader="dot" w:pos="3173"/>
        </w:tabs>
        <w:rPr>
          <w:noProof/>
        </w:rPr>
      </w:pPr>
      <w:r>
        <w:rPr>
          <w:noProof/>
        </w:rPr>
        <w:t xml:space="preserve">distributions. </w:t>
      </w:r>
      <w:r w:rsidRPr="009776A7">
        <w:rPr>
          <w:i/>
          <w:noProof/>
        </w:rPr>
        <w:t>See</w:t>
      </w:r>
      <w:r>
        <w:rPr>
          <w:noProof/>
        </w:rPr>
        <w:t xml:space="preserve"> charity distributions</w:t>
      </w:r>
    </w:p>
    <w:p w:rsidR="00E67FC8" w:rsidRDefault="00E67FC8">
      <w:pPr>
        <w:pStyle w:val="Index2"/>
        <w:tabs>
          <w:tab w:val="right" w:leader="dot" w:pos="3173"/>
        </w:tabs>
        <w:rPr>
          <w:noProof/>
        </w:rPr>
      </w:pPr>
      <w:r>
        <w:rPr>
          <w:noProof/>
        </w:rPr>
        <w:t>eligible charities</w:t>
      </w:r>
    </w:p>
    <w:p w:rsidR="00E67FC8" w:rsidRDefault="00E67FC8">
      <w:pPr>
        <w:pStyle w:val="Index3"/>
        <w:tabs>
          <w:tab w:val="right" w:leader="dot" w:pos="3173"/>
        </w:tabs>
        <w:rPr>
          <w:noProof/>
        </w:rPr>
      </w:pPr>
      <w:r>
        <w:rPr>
          <w:noProof/>
        </w:rPr>
        <w:t>definition of, 18, 216</w:t>
      </w:r>
    </w:p>
    <w:p w:rsidR="00E67FC8" w:rsidRDefault="00E67FC8">
      <w:pPr>
        <w:pStyle w:val="Index3"/>
        <w:tabs>
          <w:tab w:val="right" w:leader="dot" w:pos="3173"/>
        </w:tabs>
        <w:rPr>
          <w:noProof/>
        </w:rPr>
      </w:pPr>
      <w:r>
        <w:rPr>
          <w:noProof/>
        </w:rPr>
        <w:t xml:space="preserve">distributions. </w:t>
      </w:r>
      <w:r w:rsidRPr="009776A7">
        <w:rPr>
          <w:i/>
          <w:noProof/>
        </w:rPr>
        <w:t>See</w:t>
      </w:r>
      <w:r>
        <w:rPr>
          <w:noProof/>
        </w:rPr>
        <w:t xml:space="preserve"> charity distributions</w:t>
      </w:r>
    </w:p>
    <w:p w:rsidR="00E67FC8" w:rsidRDefault="00E67FC8">
      <w:pPr>
        <w:pStyle w:val="Index2"/>
        <w:tabs>
          <w:tab w:val="right" w:leader="dot" w:pos="3173"/>
        </w:tabs>
        <w:rPr>
          <w:noProof/>
        </w:rPr>
      </w:pPr>
      <w:r>
        <w:rPr>
          <w:noProof/>
        </w:rPr>
        <w:t>inclusion as class of entity eligible to occupy visitatorial place, 125, 283</w:t>
      </w:r>
    </w:p>
    <w:p w:rsidR="00E67FC8" w:rsidRDefault="00E67FC8">
      <w:pPr>
        <w:pStyle w:val="Index2"/>
        <w:tabs>
          <w:tab w:val="right" w:leader="dot" w:pos="3173"/>
        </w:tabs>
        <w:rPr>
          <w:noProof/>
        </w:rPr>
      </w:pPr>
      <w:r>
        <w:rPr>
          <w:noProof/>
        </w:rPr>
        <w:t>inclusion in appropriate remuneration authority, 15, 275</w:t>
      </w:r>
    </w:p>
    <w:p w:rsidR="00E67FC8" w:rsidRDefault="00E67FC8">
      <w:pPr>
        <w:pStyle w:val="Index2"/>
        <w:tabs>
          <w:tab w:val="right" w:leader="dot" w:pos="3173"/>
        </w:tabs>
        <w:rPr>
          <w:noProof/>
        </w:rPr>
      </w:pPr>
      <w:r>
        <w:rPr>
          <w:noProof/>
        </w:rPr>
        <w:t>nomination of bodies formed within as remuneration authorities, 15, 275</w:t>
      </w:r>
    </w:p>
    <w:p w:rsidR="00E67FC8" w:rsidRDefault="00E67FC8">
      <w:pPr>
        <w:pStyle w:val="Index2"/>
        <w:tabs>
          <w:tab w:val="right" w:leader="dot" w:pos="3173"/>
        </w:tabs>
        <w:rPr>
          <w:noProof/>
        </w:rPr>
      </w:pPr>
      <w:r>
        <w:rPr>
          <w:noProof/>
        </w:rPr>
        <w:t>working with, 167, 304</w:t>
      </w:r>
    </w:p>
    <w:p w:rsidR="00E67FC8" w:rsidRDefault="00E67FC8">
      <w:pPr>
        <w:pStyle w:val="Index1"/>
        <w:rPr>
          <w:noProof/>
        </w:rPr>
      </w:pPr>
      <w:r w:rsidRPr="009776A7">
        <w:rPr>
          <w:i/>
          <w:noProof/>
        </w:rPr>
        <w:t>Charities Act 2013</w:t>
      </w:r>
    </w:p>
    <w:p w:rsidR="00E67FC8" w:rsidRDefault="00E67FC8">
      <w:pPr>
        <w:pStyle w:val="Index2"/>
        <w:tabs>
          <w:tab w:val="right" w:leader="dot" w:pos="3173"/>
        </w:tabs>
        <w:rPr>
          <w:noProof/>
        </w:rPr>
      </w:pPr>
      <w:r>
        <w:rPr>
          <w:noProof/>
        </w:rPr>
        <w:t>charitable purposes and disqualifying purposes</w:t>
      </w:r>
    </w:p>
    <w:p w:rsidR="00E67FC8" w:rsidRDefault="00E67FC8">
      <w:pPr>
        <w:pStyle w:val="Index3"/>
        <w:tabs>
          <w:tab w:val="right" w:leader="dot" w:pos="3173"/>
        </w:tabs>
        <w:rPr>
          <w:noProof/>
        </w:rPr>
      </w:pPr>
      <w:r>
        <w:rPr>
          <w:noProof/>
        </w:rPr>
        <w:t>use of terms in Constitution, 38, 229</w:t>
      </w:r>
    </w:p>
    <w:p w:rsidR="00E67FC8" w:rsidRDefault="00E67FC8">
      <w:pPr>
        <w:pStyle w:val="Index2"/>
        <w:tabs>
          <w:tab w:val="right" w:leader="dot" w:pos="3173"/>
        </w:tabs>
        <w:rPr>
          <w:noProof/>
        </w:rPr>
      </w:pPr>
      <w:r>
        <w:rPr>
          <w:noProof/>
        </w:rPr>
        <w:t>use of definition of ‘public benefit’ and ‘sufficient section of the general public’ in definition of ‘charitable benefit’, 16, 18, 216</w:t>
      </w:r>
    </w:p>
    <w:p w:rsidR="00E67FC8" w:rsidRDefault="00E67FC8">
      <w:pPr>
        <w:pStyle w:val="Index2"/>
        <w:tabs>
          <w:tab w:val="right" w:leader="dot" w:pos="3173"/>
        </w:tabs>
        <w:rPr>
          <w:noProof/>
        </w:rPr>
      </w:pPr>
      <w:r>
        <w:rPr>
          <w:noProof/>
        </w:rPr>
        <w:t>use of definition of 'government entity', 18</w:t>
      </w:r>
    </w:p>
    <w:p w:rsidR="00E67FC8" w:rsidRDefault="00E67FC8">
      <w:pPr>
        <w:pStyle w:val="Index1"/>
        <w:rPr>
          <w:noProof/>
        </w:rPr>
      </w:pPr>
      <w:r>
        <w:rPr>
          <w:noProof/>
        </w:rPr>
        <w:t>charity distributions</w:t>
      </w:r>
    </w:p>
    <w:p w:rsidR="00E67FC8" w:rsidRDefault="00E67FC8">
      <w:pPr>
        <w:pStyle w:val="Index2"/>
        <w:tabs>
          <w:tab w:val="right" w:leader="dot" w:pos="3173"/>
        </w:tabs>
        <w:rPr>
          <w:noProof/>
        </w:rPr>
      </w:pPr>
      <w:r>
        <w:rPr>
          <w:noProof/>
        </w:rPr>
        <w:t>definition of, 16, 216</w:t>
      </w:r>
    </w:p>
    <w:p w:rsidR="00E67FC8" w:rsidRDefault="00E67FC8">
      <w:pPr>
        <w:pStyle w:val="Index2"/>
        <w:tabs>
          <w:tab w:val="right" w:leader="dot" w:pos="3173"/>
        </w:tabs>
        <w:rPr>
          <w:noProof/>
        </w:rPr>
      </w:pPr>
      <w:r>
        <w:rPr>
          <w:noProof/>
        </w:rPr>
        <w:t>giving pool upon winding-up, 116, 277–78</w:t>
      </w:r>
    </w:p>
    <w:p w:rsidR="00E67FC8" w:rsidRDefault="00E67FC8">
      <w:pPr>
        <w:pStyle w:val="Index2"/>
        <w:tabs>
          <w:tab w:val="right" w:leader="dot" w:pos="3173"/>
        </w:tabs>
        <w:rPr>
          <w:noProof/>
        </w:rPr>
      </w:pPr>
      <w:r>
        <w:rPr>
          <w:noProof/>
        </w:rPr>
        <w:t>inclusion as exempt benefit of, 18, 216</w:t>
      </w:r>
    </w:p>
    <w:p w:rsidR="00E67FC8" w:rsidRDefault="00E67FC8">
      <w:pPr>
        <w:pStyle w:val="Index2"/>
        <w:tabs>
          <w:tab w:val="right" w:leader="dot" w:pos="3173"/>
        </w:tabs>
        <w:rPr>
          <w:noProof/>
        </w:rPr>
      </w:pPr>
      <w:r>
        <w:rPr>
          <w:noProof/>
        </w:rPr>
        <w:t>laws imposing, 80, 128, 255, 285</w:t>
      </w:r>
    </w:p>
    <w:p w:rsidR="00E67FC8" w:rsidRDefault="00E67FC8">
      <w:pPr>
        <w:pStyle w:val="Index2"/>
        <w:tabs>
          <w:tab w:val="right" w:leader="dot" w:pos="3173"/>
        </w:tabs>
        <w:rPr>
          <w:noProof/>
        </w:rPr>
      </w:pPr>
      <w:r>
        <w:rPr>
          <w:noProof/>
        </w:rPr>
        <w:t>no preference to full members in, 119–23, 279–80</w:t>
      </w:r>
    </w:p>
    <w:p w:rsidR="00E67FC8" w:rsidRDefault="00E67FC8">
      <w:pPr>
        <w:pStyle w:val="Index2"/>
        <w:tabs>
          <w:tab w:val="right" w:leader="dot" w:pos="3173"/>
        </w:tabs>
        <w:rPr>
          <w:noProof/>
        </w:rPr>
      </w:pPr>
      <w:r>
        <w:rPr>
          <w:noProof/>
        </w:rPr>
        <w:t>rates on patron and service membership, 128, 285</w:t>
      </w:r>
    </w:p>
    <w:p w:rsidR="00E67FC8" w:rsidRDefault="00E67FC8">
      <w:pPr>
        <w:pStyle w:val="Index2"/>
        <w:tabs>
          <w:tab w:val="right" w:leader="dot" w:pos="3173"/>
        </w:tabs>
        <w:rPr>
          <w:noProof/>
        </w:rPr>
      </w:pPr>
      <w:r>
        <w:rPr>
          <w:noProof/>
        </w:rPr>
        <w:t>reporting by Visitatorial Commission on, 162, 301</w:t>
      </w:r>
    </w:p>
    <w:p w:rsidR="00E67FC8" w:rsidRDefault="00E67FC8">
      <w:pPr>
        <w:pStyle w:val="Index2"/>
        <w:tabs>
          <w:tab w:val="right" w:leader="dot" w:pos="3173"/>
        </w:tabs>
        <w:rPr>
          <w:noProof/>
        </w:rPr>
      </w:pPr>
      <w:r>
        <w:rPr>
          <w:noProof/>
        </w:rPr>
        <w:t>responsible to recommend or enact proposals for, 167, 304</w:t>
      </w:r>
    </w:p>
    <w:p w:rsidR="00E67FC8" w:rsidRDefault="00E67FC8">
      <w:pPr>
        <w:pStyle w:val="Index2"/>
        <w:tabs>
          <w:tab w:val="right" w:leader="dot" w:pos="3173"/>
        </w:tabs>
        <w:rPr>
          <w:noProof/>
        </w:rPr>
      </w:pPr>
      <w:r>
        <w:rPr>
          <w:noProof/>
        </w:rPr>
        <w:t>restrictions during winding-up, 108, 272</w:t>
      </w:r>
    </w:p>
    <w:p w:rsidR="00E67FC8" w:rsidRDefault="00E67FC8">
      <w:pPr>
        <w:pStyle w:val="Index2"/>
        <w:tabs>
          <w:tab w:val="right" w:leader="dot" w:pos="3173"/>
        </w:tabs>
        <w:rPr>
          <w:noProof/>
        </w:rPr>
      </w:pPr>
      <w:r>
        <w:rPr>
          <w:noProof/>
        </w:rPr>
        <w:t>selective reductions of membership, 128–29, 285</w:t>
      </w:r>
    </w:p>
    <w:p w:rsidR="00E67FC8" w:rsidRDefault="00E67FC8">
      <w:pPr>
        <w:pStyle w:val="Index2"/>
        <w:tabs>
          <w:tab w:val="right" w:leader="dot" w:pos="3173"/>
        </w:tabs>
        <w:rPr>
          <w:noProof/>
        </w:rPr>
      </w:pPr>
      <w:r>
        <w:rPr>
          <w:noProof/>
        </w:rPr>
        <w:t>winding-up, 115, 277</w:t>
      </w:r>
    </w:p>
    <w:p w:rsidR="00E67FC8" w:rsidRDefault="00E67FC8">
      <w:pPr>
        <w:pStyle w:val="Index1"/>
        <w:rPr>
          <w:noProof/>
        </w:rPr>
      </w:pPr>
      <w:r>
        <w:rPr>
          <w:noProof/>
        </w:rPr>
        <w:t>charity status, vi</w:t>
      </w:r>
    </w:p>
    <w:p w:rsidR="00E67FC8" w:rsidRDefault="00E67FC8">
      <w:pPr>
        <w:pStyle w:val="Index2"/>
        <w:tabs>
          <w:tab w:val="right" w:leader="dot" w:pos="3173"/>
        </w:tabs>
        <w:rPr>
          <w:noProof/>
        </w:rPr>
      </w:pPr>
      <w:r>
        <w:rPr>
          <w:noProof/>
        </w:rPr>
        <w:t>provisions in Constitution, 38–39, 203, 229</w:t>
      </w:r>
    </w:p>
    <w:p w:rsidR="00E67FC8" w:rsidRDefault="00E67FC8">
      <w:pPr>
        <w:pStyle w:val="Index2"/>
        <w:tabs>
          <w:tab w:val="right" w:leader="dot" w:pos="3173"/>
        </w:tabs>
        <w:rPr>
          <w:noProof/>
        </w:rPr>
      </w:pPr>
      <w:r>
        <w:rPr>
          <w:noProof/>
        </w:rPr>
        <w:t>winding-up, 115–16, 277–78</w:t>
      </w:r>
    </w:p>
    <w:p w:rsidR="00E67FC8" w:rsidRDefault="00E67FC8">
      <w:pPr>
        <w:pStyle w:val="Index1"/>
        <w:rPr>
          <w:noProof/>
        </w:rPr>
      </w:pPr>
      <w:r w:rsidRPr="009776A7">
        <w:rPr>
          <w:noProof/>
          <w:snapToGrid w:val="0"/>
        </w:rPr>
        <w:t>Chief Judicial Officer</w:t>
      </w:r>
      <w:r>
        <w:rPr>
          <w:noProof/>
        </w:rPr>
        <w:t>, 50, 90, 237, 263</w:t>
      </w:r>
    </w:p>
    <w:p w:rsidR="00E67FC8" w:rsidRDefault="00E67FC8">
      <w:pPr>
        <w:pStyle w:val="Index2"/>
        <w:tabs>
          <w:tab w:val="right" w:leader="dot" w:pos="3173"/>
        </w:tabs>
        <w:rPr>
          <w:noProof/>
        </w:rPr>
      </w:pPr>
      <w:r>
        <w:rPr>
          <w:noProof/>
        </w:rPr>
        <w:t>jurisdictional divisions</w:t>
      </w:r>
    </w:p>
    <w:p w:rsidR="00E67FC8" w:rsidRDefault="00E67FC8">
      <w:pPr>
        <w:pStyle w:val="Index3"/>
        <w:tabs>
          <w:tab w:val="right" w:leader="dot" w:pos="3173"/>
        </w:tabs>
        <w:rPr>
          <w:noProof/>
        </w:rPr>
      </w:pPr>
      <w:r>
        <w:rPr>
          <w:noProof/>
        </w:rPr>
        <w:t>statistical place of, 131, 286</w:t>
      </w:r>
    </w:p>
    <w:p w:rsidR="00E67FC8" w:rsidRDefault="00E67FC8">
      <w:pPr>
        <w:pStyle w:val="Index2"/>
        <w:tabs>
          <w:tab w:val="right" w:leader="dot" w:pos="3173"/>
        </w:tabs>
        <w:rPr>
          <w:noProof/>
        </w:rPr>
      </w:pPr>
      <w:r>
        <w:rPr>
          <w:noProof/>
        </w:rPr>
        <w:t>of jurisdictional divisions, 133, 287</w:t>
      </w:r>
    </w:p>
    <w:p w:rsidR="00E67FC8" w:rsidRDefault="00E67FC8">
      <w:pPr>
        <w:pStyle w:val="Index1"/>
        <w:rPr>
          <w:noProof/>
        </w:rPr>
      </w:pPr>
      <w:r>
        <w:rPr>
          <w:noProof/>
        </w:rPr>
        <w:t>Chief Legal Officer</w:t>
      </w:r>
    </w:p>
    <w:p w:rsidR="00E67FC8" w:rsidRDefault="00E67FC8">
      <w:pPr>
        <w:pStyle w:val="Index2"/>
        <w:tabs>
          <w:tab w:val="right" w:leader="dot" w:pos="3173"/>
        </w:tabs>
        <w:rPr>
          <w:noProof/>
        </w:rPr>
      </w:pPr>
      <w:r>
        <w:rPr>
          <w:noProof/>
        </w:rPr>
        <w:t>naming of Advocate</w:t>
      </w:r>
      <w:r>
        <w:rPr>
          <w:noProof/>
        </w:rPr>
        <w:noBreakHyphen/>
        <w:t>General as, 21, 266</w:t>
      </w:r>
    </w:p>
    <w:p w:rsidR="00E67FC8" w:rsidRDefault="00E67FC8">
      <w:pPr>
        <w:pStyle w:val="Index1"/>
        <w:rPr>
          <w:noProof/>
        </w:rPr>
      </w:pPr>
      <w:r>
        <w:rPr>
          <w:noProof/>
        </w:rPr>
        <w:t>Child, Convention on the Rights of the, 206</w:t>
      </w:r>
    </w:p>
    <w:p w:rsidR="00E67FC8" w:rsidRDefault="00E67FC8">
      <w:pPr>
        <w:pStyle w:val="Index1"/>
        <w:rPr>
          <w:noProof/>
        </w:rPr>
      </w:pPr>
      <w:r>
        <w:rPr>
          <w:noProof/>
        </w:rPr>
        <w:t>Christian heritage, use of covering clause 7 as tribute to, 210</w:t>
      </w:r>
    </w:p>
    <w:p w:rsidR="00E67FC8" w:rsidRDefault="00E67FC8">
      <w:pPr>
        <w:pStyle w:val="Index1"/>
        <w:rPr>
          <w:noProof/>
        </w:rPr>
      </w:pPr>
      <w:r>
        <w:rPr>
          <w:noProof/>
        </w:rPr>
        <w:t>Church of Christ (Eastern Orthodox), declaration as prevailing religion of, 11, 210</w:t>
      </w:r>
    </w:p>
    <w:p w:rsidR="00E67FC8" w:rsidRDefault="00E67FC8">
      <w:pPr>
        <w:pStyle w:val="Index1"/>
        <w:rPr>
          <w:noProof/>
        </w:rPr>
      </w:pPr>
      <w:r>
        <w:rPr>
          <w:noProof/>
        </w:rPr>
        <w:t>circular resolutions</w:t>
      </w:r>
    </w:p>
    <w:p w:rsidR="00E67FC8" w:rsidRDefault="00E67FC8">
      <w:pPr>
        <w:pStyle w:val="Index2"/>
        <w:tabs>
          <w:tab w:val="right" w:leader="dot" w:pos="3173"/>
        </w:tabs>
        <w:rPr>
          <w:noProof/>
        </w:rPr>
      </w:pPr>
      <w:r>
        <w:rPr>
          <w:noProof/>
        </w:rPr>
        <w:t>inclusion in definition of ‘proceeding’, 25, 217</w:t>
      </w:r>
    </w:p>
    <w:p w:rsidR="00E67FC8" w:rsidRDefault="00E67FC8">
      <w:pPr>
        <w:pStyle w:val="Index1"/>
        <w:rPr>
          <w:noProof/>
        </w:rPr>
      </w:pPr>
      <w:r>
        <w:rPr>
          <w:noProof/>
        </w:rPr>
        <w:t>Civil and Political Rights, International Covenant on, 205–7</w:t>
      </w:r>
    </w:p>
    <w:p w:rsidR="00E67FC8" w:rsidRDefault="00E67FC8">
      <w:pPr>
        <w:pStyle w:val="Index1"/>
        <w:rPr>
          <w:noProof/>
        </w:rPr>
      </w:pPr>
      <w:r>
        <w:rPr>
          <w:noProof/>
        </w:rPr>
        <w:t>civil cause of action</w:t>
      </w:r>
    </w:p>
    <w:p w:rsidR="00E67FC8" w:rsidRDefault="00E67FC8">
      <w:pPr>
        <w:pStyle w:val="Index2"/>
        <w:tabs>
          <w:tab w:val="right" w:leader="dot" w:pos="3173"/>
        </w:tabs>
        <w:rPr>
          <w:noProof/>
        </w:rPr>
      </w:pPr>
      <w:r>
        <w:rPr>
          <w:noProof/>
        </w:rPr>
        <w:t>under Chapter IX, 161, 300</w:t>
      </w:r>
    </w:p>
    <w:p w:rsidR="00E67FC8" w:rsidRDefault="00E67FC8">
      <w:pPr>
        <w:pStyle w:val="Index1"/>
        <w:rPr>
          <w:noProof/>
        </w:rPr>
      </w:pPr>
      <w:r>
        <w:rPr>
          <w:noProof/>
        </w:rPr>
        <w:t>civil penalties</w:t>
      </w:r>
    </w:p>
    <w:p w:rsidR="00E67FC8" w:rsidRDefault="00E67FC8">
      <w:pPr>
        <w:pStyle w:val="Index2"/>
        <w:tabs>
          <w:tab w:val="right" w:leader="dot" w:pos="3173"/>
        </w:tabs>
        <w:rPr>
          <w:noProof/>
        </w:rPr>
      </w:pPr>
      <w:r>
        <w:rPr>
          <w:noProof/>
        </w:rPr>
        <w:t>relationship to applicability of law, 39</w:t>
      </w:r>
    </w:p>
    <w:p w:rsidR="00E67FC8" w:rsidRDefault="00E67FC8">
      <w:pPr>
        <w:pStyle w:val="Index1"/>
        <w:rPr>
          <w:noProof/>
        </w:rPr>
      </w:pPr>
      <w:r>
        <w:rPr>
          <w:noProof/>
        </w:rPr>
        <w:t>Clarenceux King of Arms</w:t>
      </w:r>
    </w:p>
    <w:p w:rsidR="00E67FC8" w:rsidRDefault="00E67FC8">
      <w:pPr>
        <w:pStyle w:val="Index2"/>
        <w:tabs>
          <w:tab w:val="right" w:leader="dot" w:pos="3173"/>
        </w:tabs>
        <w:rPr>
          <w:noProof/>
        </w:rPr>
      </w:pPr>
      <w:r>
        <w:rPr>
          <w:noProof/>
        </w:rPr>
        <w:t>grant of Arms to Enactor, iv</w:t>
      </w:r>
    </w:p>
    <w:p w:rsidR="00E67FC8" w:rsidRDefault="00E67FC8">
      <w:pPr>
        <w:pStyle w:val="Index1"/>
        <w:rPr>
          <w:noProof/>
        </w:rPr>
      </w:pPr>
      <w:r>
        <w:rPr>
          <w:noProof/>
        </w:rPr>
        <w:t>classes of membership</w:t>
      </w:r>
    </w:p>
    <w:p w:rsidR="00E67FC8" w:rsidRDefault="00E67FC8">
      <w:pPr>
        <w:pStyle w:val="Index2"/>
        <w:tabs>
          <w:tab w:val="right" w:leader="dot" w:pos="3173"/>
        </w:tabs>
        <w:rPr>
          <w:noProof/>
        </w:rPr>
      </w:pPr>
      <w:r>
        <w:rPr>
          <w:noProof/>
        </w:rPr>
        <w:t>eligible to succeed to a place, 40, 230</w:t>
      </w:r>
    </w:p>
    <w:p w:rsidR="00E67FC8" w:rsidRDefault="00E67FC8">
      <w:pPr>
        <w:pStyle w:val="Index2"/>
        <w:tabs>
          <w:tab w:val="right" w:leader="dot" w:pos="3173"/>
        </w:tabs>
        <w:rPr>
          <w:noProof/>
        </w:rPr>
      </w:pPr>
      <w:r>
        <w:rPr>
          <w:noProof/>
        </w:rPr>
        <w:t>Foundational, 44, 233</w:t>
      </w:r>
    </w:p>
    <w:p w:rsidR="00E67FC8" w:rsidRDefault="00E67FC8">
      <w:pPr>
        <w:pStyle w:val="Index2"/>
        <w:tabs>
          <w:tab w:val="right" w:leader="dot" w:pos="3173"/>
        </w:tabs>
        <w:rPr>
          <w:noProof/>
        </w:rPr>
      </w:pPr>
      <w:r>
        <w:rPr>
          <w:noProof/>
        </w:rPr>
        <w:t>granted by a jurisdictional division, 137, 288</w:t>
      </w:r>
    </w:p>
    <w:p w:rsidR="00E67FC8" w:rsidRDefault="00E67FC8">
      <w:pPr>
        <w:pStyle w:val="Index2"/>
        <w:tabs>
          <w:tab w:val="right" w:leader="dot" w:pos="3173"/>
        </w:tabs>
        <w:rPr>
          <w:noProof/>
        </w:rPr>
      </w:pPr>
      <w:r>
        <w:rPr>
          <w:noProof/>
        </w:rPr>
        <w:t>granted by local management entities, 144, 185, 290–91, 313</w:t>
      </w:r>
    </w:p>
    <w:p w:rsidR="00E67FC8" w:rsidRDefault="00E67FC8">
      <w:pPr>
        <w:pStyle w:val="Index2"/>
        <w:tabs>
          <w:tab w:val="right" w:leader="dot" w:pos="3173"/>
        </w:tabs>
        <w:rPr>
          <w:noProof/>
        </w:rPr>
      </w:pPr>
      <w:r>
        <w:rPr>
          <w:noProof/>
        </w:rPr>
        <w:t>jurisdictional divisions, 140–41, 288–89</w:t>
      </w:r>
    </w:p>
    <w:p w:rsidR="00E67FC8" w:rsidRDefault="00E67FC8">
      <w:pPr>
        <w:pStyle w:val="Index2"/>
        <w:tabs>
          <w:tab w:val="right" w:leader="dot" w:pos="3173"/>
        </w:tabs>
        <w:rPr>
          <w:noProof/>
        </w:rPr>
      </w:pPr>
      <w:r>
        <w:rPr>
          <w:noProof/>
        </w:rPr>
        <w:t>variation of rights, 145–46, 291</w:t>
      </w:r>
    </w:p>
    <w:p w:rsidR="00E67FC8" w:rsidRDefault="00E67FC8">
      <w:pPr>
        <w:pStyle w:val="Index3"/>
        <w:tabs>
          <w:tab w:val="right" w:leader="dot" w:pos="3173"/>
        </w:tabs>
        <w:rPr>
          <w:noProof/>
        </w:rPr>
      </w:pPr>
      <w:r>
        <w:rPr>
          <w:noProof/>
        </w:rPr>
        <w:t>inclusion as preferential membership matter, 187, 314</w:t>
      </w:r>
    </w:p>
    <w:p w:rsidR="00E67FC8" w:rsidRDefault="00E67FC8">
      <w:pPr>
        <w:pStyle w:val="Index1"/>
        <w:rPr>
          <w:noProof/>
        </w:rPr>
      </w:pPr>
      <w:r>
        <w:rPr>
          <w:noProof/>
        </w:rPr>
        <w:t>Clerk of the Boards, 52, 238</w:t>
      </w:r>
    </w:p>
    <w:p w:rsidR="00E67FC8" w:rsidRDefault="00E67FC8">
      <w:pPr>
        <w:pStyle w:val="Index1"/>
        <w:rPr>
          <w:noProof/>
        </w:rPr>
      </w:pPr>
      <w:r w:rsidRPr="009776A7">
        <w:rPr>
          <w:noProof/>
          <w:snapToGrid w:val="0"/>
        </w:rPr>
        <w:t xml:space="preserve">clerk of the </w:t>
      </w:r>
      <w:r>
        <w:rPr>
          <w:noProof/>
        </w:rPr>
        <w:t>legislature of a jurisdictional division, 134, 287</w:t>
      </w:r>
    </w:p>
    <w:p w:rsidR="00E67FC8" w:rsidRDefault="00E67FC8">
      <w:pPr>
        <w:pStyle w:val="Index1"/>
        <w:rPr>
          <w:noProof/>
        </w:rPr>
      </w:pPr>
      <w:r>
        <w:rPr>
          <w:noProof/>
        </w:rPr>
        <w:t xml:space="preserve">Clerk of the </w:t>
      </w:r>
      <w:r w:rsidRPr="009776A7">
        <w:rPr>
          <w:noProof/>
          <w:snapToGrid w:val="0"/>
        </w:rPr>
        <w:t>Proprietary Council</w:t>
      </w:r>
      <w:r>
        <w:rPr>
          <w:noProof/>
        </w:rPr>
        <w:t>, 83, 258</w:t>
      </w:r>
    </w:p>
    <w:p w:rsidR="00E67FC8" w:rsidRDefault="00E67FC8">
      <w:pPr>
        <w:pStyle w:val="Index1"/>
        <w:rPr>
          <w:noProof/>
        </w:rPr>
      </w:pPr>
      <w:r>
        <w:rPr>
          <w:noProof/>
        </w:rPr>
        <w:t>close members of the family of a person</w:t>
      </w:r>
    </w:p>
    <w:p w:rsidR="00E67FC8" w:rsidRDefault="00E67FC8">
      <w:pPr>
        <w:pStyle w:val="Index2"/>
        <w:tabs>
          <w:tab w:val="right" w:leader="dot" w:pos="3173"/>
        </w:tabs>
        <w:rPr>
          <w:noProof/>
        </w:rPr>
      </w:pPr>
      <w:r>
        <w:rPr>
          <w:noProof/>
        </w:rPr>
        <w:t>use of AASB124 definition, 17, 215</w:t>
      </w:r>
    </w:p>
    <w:p w:rsidR="00E67FC8" w:rsidRDefault="00E67FC8">
      <w:pPr>
        <w:pStyle w:val="Index1"/>
        <w:rPr>
          <w:noProof/>
        </w:rPr>
      </w:pPr>
      <w:r>
        <w:rPr>
          <w:noProof/>
        </w:rPr>
        <w:t>cluster number (placeholder component c), 29, 219</w:t>
      </w:r>
    </w:p>
    <w:p w:rsidR="00E67FC8" w:rsidRDefault="00E67FC8">
      <w:pPr>
        <w:pStyle w:val="Index1"/>
        <w:rPr>
          <w:noProof/>
        </w:rPr>
      </w:pPr>
      <w:r>
        <w:rPr>
          <w:noProof/>
        </w:rPr>
        <w:t>command in chief of defensive services, 88, 261</w:t>
      </w:r>
    </w:p>
    <w:p w:rsidR="00E67FC8" w:rsidRDefault="00E67FC8">
      <w:pPr>
        <w:pStyle w:val="Index1"/>
        <w:rPr>
          <w:noProof/>
        </w:rPr>
      </w:pPr>
      <w:r>
        <w:rPr>
          <w:noProof/>
        </w:rPr>
        <w:t>commencement of Company Constitution Statute 2019, 9–10, 208</w:t>
      </w:r>
    </w:p>
    <w:p w:rsidR="00E67FC8" w:rsidRDefault="00E67FC8">
      <w:pPr>
        <w:pStyle w:val="Index1"/>
        <w:rPr>
          <w:noProof/>
        </w:rPr>
      </w:pPr>
      <w:r>
        <w:rPr>
          <w:noProof/>
        </w:rPr>
        <w:t>commencement of laws</w:t>
      </w:r>
    </w:p>
    <w:p w:rsidR="00E67FC8" w:rsidRDefault="00E67FC8">
      <w:pPr>
        <w:pStyle w:val="Index2"/>
        <w:tabs>
          <w:tab w:val="right" w:leader="dot" w:pos="3173"/>
        </w:tabs>
        <w:rPr>
          <w:noProof/>
        </w:rPr>
      </w:pPr>
      <w:r>
        <w:rPr>
          <w:noProof/>
        </w:rPr>
        <w:t>inclusion as entrenchable matter, 182, 312</w:t>
      </w:r>
    </w:p>
    <w:p w:rsidR="00E67FC8" w:rsidRDefault="00E67FC8">
      <w:pPr>
        <w:pStyle w:val="Index1"/>
        <w:rPr>
          <w:noProof/>
        </w:rPr>
      </w:pPr>
      <w:r>
        <w:rPr>
          <w:noProof/>
        </w:rPr>
        <w:t>comment, 165, 206, 302–3</w:t>
      </w:r>
    </w:p>
    <w:p w:rsidR="00E67FC8" w:rsidRDefault="00E67FC8">
      <w:pPr>
        <w:pStyle w:val="Index1"/>
        <w:rPr>
          <w:noProof/>
        </w:rPr>
      </w:pPr>
      <w:r w:rsidRPr="009776A7">
        <w:rPr>
          <w:i/>
          <w:noProof/>
        </w:rPr>
        <w:t>Commercial Arbitration Act 2011</w:t>
      </w:r>
      <w:r>
        <w:rPr>
          <w:noProof/>
        </w:rPr>
        <w:t xml:space="preserve"> (Victoria)</w:t>
      </w:r>
    </w:p>
    <w:p w:rsidR="00E67FC8" w:rsidRDefault="00E67FC8">
      <w:pPr>
        <w:pStyle w:val="Index2"/>
        <w:tabs>
          <w:tab w:val="right" w:leader="dot" w:pos="3173"/>
        </w:tabs>
        <w:rPr>
          <w:noProof/>
        </w:rPr>
      </w:pPr>
      <w:r>
        <w:rPr>
          <w:noProof/>
        </w:rPr>
        <w:t>displacement of section 27E under agreement of jurisdiction, 35, 225</w:t>
      </w:r>
    </w:p>
    <w:p w:rsidR="00E67FC8" w:rsidRDefault="00E67FC8">
      <w:pPr>
        <w:pStyle w:val="Index1"/>
        <w:rPr>
          <w:noProof/>
        </w:rPr>
      </w:pPr>
      <w:r>
        <w:rPr>
          <w:noProof/>
        </w:rPr>
        <w:t>Commissiaries for jurisdictional divisions, 132, 286</w:t>
      </w:r>
    </w:p>
    <w:p w:rsidR="00E67FC8" w:rsidRDefault="00E67FC8">
      <w:pPr>
        <w:pStyle w:val="Index1"/>
        <w:rPr>
          <w:noProof/>
        </w:rPr>
      </w:pPr>
      <w:r>
        <w:rPr>
          <w:noProof/>
        </w:rPr>
        <w:t>Commission of appointment of Manager General, administrator or deputy, 329, 330, 332</w:t>
      </w:r>
    </w:p>
    <w:p w:rsidR="00E67FC8" w:rsidRDefault="00E67FC8">
      <w:pPr>
        <w:pStyle w:val="Index1"/>
        <w:rPr>
          <w:noProof/>
        </w:rPr>
      </w:pPr>
      <w:r>
        <w:rPr>
          <w:noProof/>
        </w:rPr>
        <w:t>Commissioners of the Visitatorial Commission, 121, 126–28, 281</w:t>
      </w:r>
    </w:p>
    <w:p w:rsidR="00E67FC8" w:rsidRDefault="00E67FC8">
      <w:pPr>
        <w:pStyle w:val="Index2"/>
        <w:tabs>
          <w:tab w:val="right" w:leader="dot" w:pos="3173"/>
        </w:tabs>
        <w:rPr>
          <w:noProof/>
        </w:rPr>
      </w:pPr>
      <w:r>
        <w:rPr>
          <w:noProof/>
        </w:rPr>
        <w:t>appropriate remuneration authority for, 15, 275</w:t>
      </w:r>
    </w:p>
    <w:p w:rsidR="00E67FC8" w:rsidRDefault="00E67FC8">
      <w:pPr>
        <w:pStyle w:val="Index2"/>
        <w:tabs>
          <w:tab w:val="right" w:leader="dot" w:pos="3173"/>
        </w:tabs>
        <w:rPr>
          <w:noProof/>
        </w:rPr>
      </w:pPr>
      <w:r>
        <w:rPr>
          <w:noProof/>
        </w:rPr>
        <w:t>Commissiaries for jurisdictional divisions, 132, 286</w:t>
      </w:r>
    </w:p>
    <w:p w:rsidR="00E67FC8" w:rsidRDefault="00E67FC8">
      <w:pPr>
        <w:pStyle w:val="Index1"/>
        <w:rPr>
          <w:noProof/>
        </w:rPr>
      </w:pPr>
      <w:r>
        <w:rPr>
          <w:noProof/>
        </w:rPr>
        <w:t>Commissions of Inquiry, Foundational, 121, 281</w:t>
      </w:r>
    </w:p>
    <w:p w:rsidR="00E67FC8" w:rsidRDefault="00E67FC8">
      <w:pPr>
        <w:pStyle w:val="Index2"/>
        <w:tabs>
          <w:tab w:val="right" w:leader="dot" w:pos="3173"/>
        </w:tabs>
        <w:rPr>
          <w:noProof/>
        </w:rPr>
      </w:pPr>
      <w:r>
        <w:rPr>
          <w:noProof/>
        </w:rPr>
        <w:t>reports by Visitatorial Commission into, 161, 301</w:t>
      </w:r>
    </w:p>
    <w:p w:rsidR="00E67FC8" w:rsidRDefault="00E67FC8">
      <w:pPr>
        <w:pStyle w:val="Index1"/>
        <w:rPr>
          <w:noProof/>
        </w:rPr>
      </w:pPr>
      <w:r>
        <w:rPr>
          <w:noProof/>
        </w:rPr>
        <w:t>committee of management places (category M), 31, 221</w:t>
      </w:r>
    </w:p>
    <w:p w:rsidR="00E67FC8" w:rsidRDefault="00E67FC8">
      <w:pPr>
        <w:pStyle w:val="Index2"/>
        <w:tabs>
          <w:tab w:val="right" w:leader="dot" w:pos="3173"/>
        </w:tabs>
        <w:rPr>
          <w:noProof/>
        </w:rPr>
      </w:pPr>
      <w:r>
        <w:rPr>
          <w:noProof/>
        </w:rPr>
        <w:t>indemnity of occupiers of, 106, 270</w:t>
      </w:r>
    </w:p>
    <w:p w:rsidR="00E67FC8" w:rsidRDefault="00E67FC8">
      <w:pPr>
        <w:pStyle w:val="Index1"/>
        <w:rPr>
          <w:noProof/>
        </w:rPr>
      </w:pPr>
      <w:r>
        <w:rPr>
          <w:noProof/>
        </w:rPr>
        <w:t>committees of Departments, 83–84, 258</w:t>
      </w:r>
    </w:p>
    <w:p w:rsidR="00E67FC8" w:rsidRDefault="00E67FC8">
      <w:pPr>
        <w:pStyle w:val="Index1"/>
        <w:rPr>
          <w:noProof/>
        </w:rPr>
      </w:pPr>
      <w:r>
        <w:rPr>
          <w:noProof/>
        </w:rPr>
        <w:t>committees of management</w:t>
      </w:r>
    </w:p>
    <w:p w:rsidR="00E67FC8" w:rsidRDefault="00E67FC8">
      <w:pPr>
        <w:pStyle w:val="Index2"/>
        <w:tabs>
          <w:tab w:val="right" w:leader="dot" w:pos="3173"/>
        </w:tabs>
        <w:rPr>
          <w:noProof/>
        </w:rPr>
      </w:pPr>
      <w:r>
        <w:rPr>
          <w:noProof/>
        </w:rPr>
        <w:t>allowances, 113, 274</w:t>
      </w:r>
    </w:p>
    <w:p w:rsidR="00E67FC8" w:rsidRDefault="00E67FC8">
      <w:pPr>
        <w:pStyle w:val="Index2"/>
        <w:tabs>
          <w:tab w:val="right" w:leader="dot" w:pos="3173"/>
        </w:tabs>
        <w:rPr>
          <w:noProof/>
        </w:rPr>
      </w:pPr>
      <w:r>
        <w:rPr>
          <w:noProof/>
        </w:rPr>
        <w:t>exclusion from subsection 14(1) of, 43, 232</w:t>
      </w:r>
    </w:p>
    <w:p w:rsidR="00E67FC8" w:rsidRDefault="00E67FC8">
      <w:pPr>
        <w:pStyle w:val="Index2"/>
        <w:tabs>
          <w:tab w:val="right" w:leader="dot" w:pos="3173"/>
        </w:tabs>
        <w:rPr>
          <w:noProof/>
        </w:rPr>
      </w:pPr>
      <w:r>
        <w:rPr>
          <w:noProof/>
        </w:rPr>
        <w:t>exclusion from subsection 15(1) of, 44</w:t>
      </w:r>
    </w:p>
    <w:p w:rsidR="00E67FC8" w:rsidRDefault="00E67FC8">
      <w:pPr>
        <w:pStyle w:val="Index2"/>
        <w:tabs>
          <w:tab w:val="right" w:leader="dot" w:pos="3173"/>
        </w:tabs>
        <w:rPr>
          <w:noProof/>
        </w:rPr>
      </w:pPr>
      <w:r>
        <w:rPr>
          <w:noProof/>
        </w:rPr>
        <w:t>vacancy of members on receipt of certain supply benefits, 110, 273</w:t>
      </w:r>
    </w:p>
    <w:p w:rsidR="00E67FC8" w:rsidRDefault="00E67FC8">
      <w:pPr>
        <w:pStyle w:val="Index1"/>
        <w:rPr>
          <w:noProof/>
        </w:rPr>
      </w:pPr>
      <w:r>
        <w:rPr>
          <w:noProof/>
        </w:rPr>
        <w:t>committees of the Board</w:t>
      </w:r>
    </w:p>
    <w:p w:rsidR="00E67FC8" w:rsidRDefault="00E67FC8">
      <w:pPr>
        <w:pStyle w:val="Index2"/>
        <w:tabs>
          <w:tab w:val="right" w:leader="dot" w:pos="3173"/>
        </w:tabs>
        <w:rPr>
          <w:noProof/>
        </w:rPr>
      </w:pPr>
      <w:r>
        <w:rPr>
          <w:noProof/>
        </w:rPr>
        <w:t>conduct of inquiries by, 124, 283</w:t>
      </w:r>
    </w:p>
    <w:p w:rsidR="00E67FC8" w:rsidRDefault="00E67FC8">
      <w:pPr>
        <w:pStyle w:val="Index1"/>
        <w:rPr>
          <w:noProof/>
        </w:rPr>
      </w:pPr>
      <w:r>
        <w:rPr>
          <w:noProof/>
        </w:rPr>
        <w:t xml:space="preserve">committees of the </w:t>
      </w:r>
      <w:r w:rsidRPr="009776A7">
        <w:rPr>
          <w:noProof/>
          <w:snapToGrid w:val="0"/>
        </w:rPr>
        <w:t>Proprietary Council</w:t>
      </w:r>
      <w:r>
        <w:rPr>
          <w:noProof/>
        </w:rPr>
        <w:t>, 82, 257</w:t>
      </w:r>
    </w:p>
    <w:p w:rsidR="00E67FC8" w:rsidRDefault="00E67FC8">
      <w:pPr>
        <w:pStyle w:val="Index1"/>
        <w:rPr>
          <w:noProof/>
        </w:rPr>
      </w:pPr>
      <w:r>
        <w:rPr>
          <w:noProof/>
        </w:rPr>
        <w:t>committment to the elimination of harms and economic and social hardship, 164, 205, 302</w:t>
      </w:r>
    </w:p>
    <w:p w:rsidR="00E67FC8" w:rsidRDefault="00E67FC8">
      <w:pPr>
        <w:pStyle w:val="Index1"/>
        <w:rPr>
          <w:noProof/>
        </w:rPr>
      </w:pPr>
      <w:r w:rsidRPr="009776A7">
        <w:rPr>
          <w:rFonts w:cs="Times New Roman"/>
          <w:noProof/>
        </w:rPr>
        <w:t>common law</w:t>
      </w:r>
    </w:p>
    <w:p w:rsidR="00E67FC8" w:rsidRDefault="00E67FC8">
      <w:pPr>
        <w:pStyle w:val="Index2"/>
        <w:tabs>
          <w:tab w:val="right" w:leader="dot" w:pos="3173"/>
        </w:tabs>
        <w:rPr>
          <w:noProof/>
        </w:rPr>
      </w:pPr>
      <w:r w:rsidRPr="009776A7">
        <w:rPr>
          <w:rFonts w:cs="Times New Roman"/>
          <w:noProof/>
        </w:rPr>
        <w:t>offences</w:t>
      </w:r>
      <w:r>
        <w:rPr>
          <w:noProof/>
        </w:rPr>
        <w:t>, 318–20</w:t>
      </w:r>
    </w:p>
    <w:p w:rsidR="00E67FC8" w:rsidRDefault="00E67FC8">
      <w:pPr>
        <w:pStyle w:val="Index2"/>
        <w:tabs>
          <w:tab w:val="right" w:leader="dot" w:pos="3173"/>
        </w:tabs>
        <w:rPr>
          <w:noProof/>
        </w:rPr>
      </w:pPr>
      <w:r w:rsidRPr="009776A7">
        <w:rPr>
          <w:rFonts w:cs="Times New Roman"/>
          <w:noProof/>
        </w:rPr>
        <w:t>statement of law</w:t>
      </w:r>
      <w:r>
        <w:rPr>
          <w:noProof/>
        </w:rPr>
        <w:t>, 318–21</w:t>
      </w:r>
    </w:p>
    <w:p w:rsidR="00E67FC8" w:rsidRDefault="00E67FC8">
      <w:pPr>
        <w:pStyle w:val="Index1"/>
        <w:rPr>
          <w:noProof/>
        </w:rPr>
      </w:pPr>
      <w:r>
        <w:rPr>
          <w:noProof/>
        </w:rPr>
        <w:t>Common Seal</w:t>
      </w:r>
    </w:p>
    <w:p w:rsidR="00E67FC8" w:rsidRDefault="00E67FC8">
      <w:pPr>
        <w:pStyle w:val="Index2"/>
        <w:tabs>
          <w:tab w:val="right" w:leader="dot" w:pos="3173"/>
        </w:tabs>
        <w:rPr>
          <w:noProof/>
        </w:rPr>
      </w:pPr>
      <w:r>
        <w:rPr>
          <w:noProof/>
        </w:rPr>
        <w:t>appointment of Administrator under, 330</w:t>
      </w:r>
    </w:p>
    <w:p w:rsidR="00E67FC8" w:rsidRDefault="00E67FC8">
      <w:pPr>
        <w:pStyle w:val="Index2"/>
        <w:tabs>
          <w:tab w:val="right" w:leader="dot" w:pos="3173"/>
        </w:tabs>
        <w:rPr>
          <w:noProof/>
        </w:rPr>
      </w:pPr>
      <w:r>
        <w:rPr>
          <w:noProof/>
        </w:rPr>
        <w:t>appointment of Manager General under, 329</w:t>
      </w:r>
    </w:p>
    <w:p w:rsidR="00E67FC8" w:rsidRDefault="00E67FC8">
      <w:pPr>
        <w:pStyle w:val="Index1"/>
        <w:rPr>
          <w:noProof/>
        </w:rPr>
      </w:pPr>
      <w:r>
        <w:rPr>
          <w:noProof/>
        </w:rPr>
        <w:t>Commonwealth</w:t>
      </w:r>
    </w:p>
    <w:p w:rsidR="00E67FC8" w:rsidRDefault="00E67FC8">
      <w:pPr>
        <w:pStyle w:val="Index2"/>
        <w:tabs>
          <w:tab w:val="right" w:leader="dot" w:pos="3173"/>
        </w:tabs>
        <w:rPr>
          <w:noProof/>
        </w:rPr>
      </w:pPr>
      <w:r>
        <w:rPr>
          <w:noProof/>
        </w:rPr>
        <w:t>Constitution</w:t>
      </w:r>
    </w:p>
    <w:p w:rsidR="00E67FC8" w:rsidRDefault="00E67FC8">
      <w:pPr>
        <w:pStyle w:val="Index3"/>
        <w:tabs>
          <w:tab w:val="right" w:leader="dot" w:pos="3173"/>
        </w:tabs>
        <w:rPr>
          <w:noProof/>
        </w:rPr>
      </w:pPr>
      <w:r>
        <w:rPr>
          <w:noProof/>
        </w:rPr>
        <w:t>section 48, relationship to allowance for members of Board, 111, 274</w:t>
      </w:r>
    </w:p>
    <w:p w:rsidR="00E67FC8" w:rsidRDefault="00E67FC8">
      <w:pPr>
        <w:pStyle w:val="Index2"/>
        <w:tabs>
          <w:tab w:val="right" w:leader="dot" w:pos="3173"/>
        </w:tabs>
        <w:rPr>
          <w:noProof/>
        </w:rPr>
      </w:pPr>
      <w:r>
        <w:rPr>
          <w:noProof/>
        </w:rPr>
        <w:t>High Court</w:t>
      </w:r>
    </w:p>
    <w:p w:rsidR="00E67FC8" w:rsidRDefault="00E67FC8">
      <w:pPr>
        <w:pStyle w:val="Index3"/>
        <w:tabs>
          <w:tab w:val="right" w:leader="dot" w:pos="3173"/>
        </w:tabs>
        <w:rPr>
          <w:noProof/>
        </w:rPr>
      </w:pPr>
      <w:r w:rsidRPr="009776A7">
        <w:rPr>
          <w:i/>
          <w:noProof/>
        </w:rPr>
        <w:t>Australian Capital Television Pty Ltd v Commonwealth</w:t>
      </w:r>
      <w:r>
        <w:rPr>
          <w:noProof/>
        </w:rPr>
        <w:t xml:space="preserve"> (1992) 108 ALR 577, xii</w:t>
      </w:r>
    </w:p>
    <w:p w:rsidR="00E67FC8" w:rsidRDefault="00E67FC8">
      <w:pPr>
        <w:pStyle w:val="Index2"/>
        <w:tabs>
          <w:tab w:val="right" w:leader="dot" w:pos="3173"/>
        </w:tabs>
        <w:rPr>
          <w:noProof/>
        </w:rPr>
      </w:pPr>
      <w:r>
        <w:rPr>
          <w:noProof/>
        </w:rPr>
        <w:t>imprisonment for offence, disqualification from proceedings, 36, 227</w:t>
      </w:r>
    </w:p>
    <w:p w:rsidR="00E67FC8" w:rsidRDefault="00E67FC8">
      <w:pPr>
        <w:pStyle w:val="Index2"/>
        <w:tabs>
          <w:tab w:val="right" w:leader="dot" w:pos="3173"/>
        </w:tabs>
        <w:rPr>
          <w:noProof/>
        </w:rPr>
      </w:pPr>
      <w:r>
        <w:rPr>
          <w:noProof/>
        </w:rPr>
        <w:t>recognition of traditional owners of lands on which the States forming part of were established, 167–68, 206, 304–5</w:t>
      </w:r>
    </w:p>
    <w:p w:rsidR="00E67FC8" w:rsidRDefault="00E67FC8">
      <w:pPr>
        <w:pStyle w:val="Index1"/>
        <w:rPr>
          <w:noProof/>
        </w:rPr>
      </w:pPr>
      <w:r>
        <w:rPr>
          <w:noProof/>
        </w:rPr>
        <w:t>communications</w:t>
      </w:r>
    </w:p>
    <w:p w:rsidR="00E67FC8" w:rsidRDefault="00E67FC8">
      <w:pPr>
        <w:pStyle w:val="Index2"/>
        <w:tabs>
          <w:tab w:val="right" w:leader="dot" w:pos="3173"/>
        </w:tabs>
        <w:rPr>
          <w:noProof/>
        </w:rPr>
      </w:pPr>
      <w:r>
        <w:rPr>
          <w:noProof/>
        </w:rPr>
        <w:t>security and safety of, 169–70, 206, 306</w:t>
      </w:r>
    </w:p>
    <w:p w:rsidR="00E67FC8" w:rsidRDefault="00E67FC8">
      <w:pPr>
        <w:pStyle w:val="Index1"/>
        <w:rPr>
          <w:noProof/>
        </w:rPr>
      </w:pPr>
      <w:r>
        <w:rPr>
          <w:noProof/>
        </w:rPr>
        <w:t>community rights, xi, 166–69, 303–6</w:t>
      </w:r>
    </w:p>
    <w:p w:rsidR="00E67FC8" w:rsidRDefault="00E67FC8">
      <w:pPr>
        <w:pStyle w:val="Index1"/>
        <w:rPr>
          <w:noProof/>
        </w:rPr>
      </w:pPr>
      <w:r>
        <w:rPr>
          <w:noProof/>
        </w:rPr>
        <w:t>companies</w:t>
      </w:r>
    </w:p>
    <w:p w:rsidR="00E67FC8" w:rsidRDefault="00E67FC8">
      <w:pPr>
        <w:pStyle w:val="Index2"/>
        <w:tabs>
          <w:tab w:val="right" w:leader="dot" w:pos="3173"/>
        </w:tabs>
        <w:rPr>
          <w:noProof/>
        </w:rPr>
      </w:pPr>
      <w:r>
        <w:rPr>
          <w:noProof/>
        </w:rPr>
        <w:t>definition of, 16</w:t>
      </w:r>
    </w:p>
    <w:p w:rsidR="00E67FC8" w:rsidRDefault="00E67FC8">
      <w:pPr>
        <w:pStyle w:val="Index2"/>
        <w:tabs>
          <w:tab w:val="right" w:leader="dot" w:pos="3173"/>
        </w:tabs>
        <w:rPr>
          <w:noProof/>
        </w:rPr>
      </w:pPr>
      <w:r>
        <w:rPr>
          <w:noProof/>
        </w:rPr>
        <w:t xml:space="preserve">voting as or for a member of Urabba Parks, 243, </w:t>
      </w:r>
      <w:r w:rsidRPr="009776A7">
        <w:rPr>
          <w:i/>
          <w:noProof/>
        </w:rPr>
        <w:t>See</w:t>
      </w:r>
      <w:r>
        <w:rPr>
          <w:noProof/>
        </w:rPr>
        <w:t xml:space="preserve"> corporate voters</w:t>
      </w:r>
    </w:p>
    <w:p w:rsidR="00E67FC8" w:rsidRDefault="00E67FC8">
      <w:pPr>
        <w:pStyle w:val="Index1"/>
        <w:rPr>
          <w:noProof/>
        </w:rPr>
      </w:pPr>
      <w:r>
        <w:rPr>
          <w:noProof/>
        </w:rPr>
        <w:t>Company</w:t>
      </w:r>
    </w:p>
    <w:p w:rsidR="00E67FC8" w:rsidRDefault="00E67FC8">
      <w:pPr>
        <w:pStyle w:val="Index2"/>
        <w:tabs>
          <w:tab w:val="right" w:leader="dot" w:pos="3173"/>
        </w:tabs>
        <w:rPr>
          <w:noProof/>
        </w:rPr>
      </w:pPr>
      <w:r>
        <w:rPr>
          <w:noProof/>
        </w:rPr>
        <w:t>admission of jurisdictional divisions, 154, 184, 296, 313</w:t>
      </w:r>
    </w:p>
    <w:p w:rsidR="00E67FC8" w:rsidRDefault="00E67FC8">
      <w:pPr>
        <w:pStyle w:val="Index2"/>
        <w:tabs>
          <w:tab w:val="right" w:leader="dot" w:pos="3173"/>
        </w:tabs>
        <w:rPr>
          <w:noProof/>
        </w:rPr>
      </w:pPr>
      <w:r>
        <w:rPr>
          <w:noProof/>
        </w:rPr>
        <w:t xml:space="preserve">alternate directors. </w:t>
      </w:r>
      <w:r w:rsidRPr="009776A7">
        <w:rPr>
          <w:i/>
          <w:noProof/>
        </w:rPr>
        <w:t>See</w:t>
      </w:r>
      <w:r>
        <w:rPr>
          <w:noProof/>
        </w:rPr>
        <w:t xml:space="preserve"> alternate directors, </w:t>
      </w:r>
      <w:r w:rsidRPr="009776A7">
        <w:rPr>
          <w:i/>
          <w:noProof/>
        </w:rPr>
        <w:t>See</w:t>
      </w:r>
      <w:r>
        <w:rPr>
          <w:noProof/>
        </w:rPr>
        <w:t xml:space="preserve"> alternate directors</w:t>
      </w:r>
    </w:p>
    <w:p w:rsidR="00E67FC8" w:rsidRDefault="00E67FC8">
      <w:pPr>
        <w:pStyle w:val="Index3"/>
        <w:tabs>
          <w:tab w:val="right" w:leader="dot" w:pos="3173"/>
        </w:tabs>
        <w:rPr>
          <w:noProof/>
        </w:rPr>
      </w:pPr>
      <w:r>
        <w:rPr>
          <w:noProof/>
        </w:rPr>
        <w:t xml:space="preserve">judicial. </w:t>
      </w:r>
      <w:r w:rsidRPr="009776A7">
        <w:rPr>
          <w:i/>
          <w:noProof/>
        </w:rPr>
        <w:t>See</w:t>
      </w:r>
      <w:r>
        <w:rPr>
          <w:noProof/>
        </w:rPr>
        <w:t xml:space="preserve"> alternate judicial directors</w:t>
      </w:r>
    </w:p>
    <w:p w:rsidR="00E67FC8" w:rsidRDefault="00E67FC8">
      <w:pPr>
        <w:pStyle w:val="Index3"/>
        <w:tabs>
          <w:tab w:val="right" w:leader="dot" w:pos="3173"/>
        </w:tabs>
        <w:rPr>
          <w:noProof/>
        </w:rPr>
      </w:pPr>
      <w:r>
        <w:rPr>
          <w:noProof/>
        </w:rPr>
        <w:t xml:space="preserve">legislative. </w:t>
      </w:r>
      <w:r w:rsidRPr="009776A7">
        <w:rPr>
          <w:i/>
          <w:noProof/>
        </w:rPr>
        <w:t>See</w:t>
      </w:r>
      <w:r>
        <w:rPr>
          <w:noProof/>
        </w:rPr>
        <w:t xml:space="preserve"> alternate legislative directors</w:t>
      </w:r>
    </w:p>
    <w:p w:rsidR="00E67FC8" w:rsidRDefault="00E67FC8">
      <w:pPr>
        <w:pStyle w:val="Index2"/>
        <w:tabs>
          <w:tab w:val="right" w:leader="dot" w:pos="3173"/>
        </w:tabs>
        <w:rPr>
          <w:noProof/>
        </w:rPr>
      </w:pPr>
      <w:r>
        <w:rPr>
          <w:noProof/>
        </w:rPr>
        <w:t>auditors, 118–19, 120, 278–79</w:t>
      </w:r>
    </w:p>
    <w:p w:rsidR="00E67FC8" w:rsidRDefault="00E67FC8">
      <w:pPr>
        <w:pStyle w:val="Index3"/>
        <w:tabs>
          <w:tab w:val="right" w:leader="dot" w:pos="3173"/>
        </w:tabs>
        <w:rPr>
          <w:noProof/>
        </w:rPr>
      </w:pPr>
      <w:r>
        <w:rPr>
          <w:noProof/>
        </w:rPr>
        <w:t>associations, 152</w:t>
      </w:r>
    </w:p>
    <w:p w:rsidR="00E67FC8" w:rsidRDefault="00E67FC8">
      <w:pPr>
        <w:pStyle w:val="Index3"/>
        <w:tabs>
          <w:tab w:val="right" w:leader="dot" w:pos="3173"/>
        </w:tabs>
        <w:rPr>
          <w:noProof/>
        </w:rPr>
      </w:pPr>
      <w:r>
        <w:rPr>
          <w:noProof/>
        </w:rPr>
        <w:t>jurisdictional places, 288</w:t>
      </w:r>
    </w:p>
    <w:p w:rsidR="00E67FC8" w:rsidRDefault="00E67FC8">
      <w:pPr>
        <w:pStyle w:val="Index3"/>
        <w:tabs>
          <w:tab w:val="right" w:leader="dot" w:pos="3173"/>
        </w:tabs>
        <w:rPr>
          <w:noProof/>
        </w:rPr>
      </w:pPr>
      <w:r>
        <w:rPr>
          <w:noProof/>
        </w:rPr>
        <w:t>local management entities, 144, 290</w:t>
      </w:r>
    </w:p>
    <w:p w:rsidR="00E67FC8" w:rsidRDefault="00E67FC8">
      <w:pPr>
        <w:pStyle w:val="Index2"/>
        <w:tabs>
          <w:tab w:val="right" w:leader="dot" w:pos="3173"/>
        </w:tabs>
        <w:rPr>
          <w:noProof/>
        </w:rPr>
      </w:pPr>
      <w:r>
        <w:rPr>
          <w:noProof/>
        </w:rPr>
        <w:t>Bill of Rights, 164–69, 302–6</w:t>
      </w:r>
    </w:p>
    <w:p w:rsidR="00E67FC8" w:rsidRDefault="00E67FC8">
      <w:pPr>
        <w:pStyle w:val="Index2"/>
        <w:tabs>
          <w:tab w:val="right" w:leader="dot" w:pos="3173"/>
        </w:tabs>
        <w:rPr>
          <w:noProof/>
        </w:rPr>
      </w:pPr>
      <w:r>
        <w:rPr>
          <w:noProof/>
        </w:rPr>
        <w:t>charity status, vi</w:t>
      </w:r>
    </w:p>
    <w:p w:rsidR="00E67FC8" w:rsidRDefault="00E67FC8">
      <w:pPr>
        <w:pStyle w:val="Index2"/>
        <w:tabs>
          <w:tab w:val="right" w:leader="dot" w:pos="3173"/>
        </w:tabs>
        <w:rPr>
          <w:noProof/>
        </w:rPr>
      </w:pPr>
      <w:r>
        <w:rPr>
          <w:noProof/>
        </w:rPr>
        <w:t>Constitutional powers, appeals involving, 101, 102, 267</w:t>
      </w:r>
    </w:p>
    <w:p w:rsidR="00E67FC8" w:rsidRDefault="00E67FC8">
      <w:pPr>
        <w:pStyle w:val="Index2"/>
        <w:tabs>
          <w:tab w:val="right" w:leader="dot" w:pos="3173"/>
        </w:tabs>
        <w:rPr>
          <w:noProof/>
        </w:rPr>
      </w:pPr>
      <w:r>
        <w:rPr>
          <w:noProof/>
        </w:rPr>
        <w:t>deputies of the Manager General for parts of, 155, 297</w:t>
      </w:r>
    </w:p>
    <w:p w:rsidR="00E67FC8" w:rsidRDefault="00E67FC8">
      <w:pPr>
        <w:pStyle w:val="Index2"/>
        <w:tabs>
          <w:tab w:val="right" w:leader="dot" w:pos="3173"/>
        </w:tabs>
        <w:rPr>
          <w:noProof/>
        </w:rPr>
      </w:pPr>
      <w:r>
        <w:rPr>
          <w:noProof/>
        </w:rPr>
        <w:t xml:space="preserve">directors, 40, 229, </w:t>
      </w:r>
      <w:r w:rsidRPr="009776A7">
        <w:rPr>
          <w:i/>
          <w:noProof/>
        </w:rPr>
        <w:t>See</w:t>
      </w:r>
      <w:r>
        <w:rPr>
          <w:noProof/>
        </w:rPr>
        <w:t xml:space="preserve"> directors</w:t>
      </w:r>
    </w:p>
    <w:p w:rsidR="00E67FC8" w:rsidRDefault="00E67FC8">
      <w:pPr>
        <w:pStyle w:val="Index3"/>
        <w:tabs>
          <w:tab w:val="right" w:leader="dot" w:pos="3173"/>
        </w:tabs>
        <w:rPr>
          <w:noProof/>
        </w:rPr>
      </w:pPr>
      <w:r>
        <w:rPr>
          <w:noProof/>
        </w:rPr>
        <w:t xml:space="preserve">judicial. </w:t>
      </w:r>
      <w:r w:rsidRPr="009776A7">
        <w:rPr>
          <w:i/>
          <w:noProof/>
        </w:rPr>
        <w:t>See</w:t>
      </w:r>
      <w:r>
        <w:rPr>
          <w:noProof/>
        </w:rPr>
        <w:t xml:space="preserve"> judicial directors</w:t>
      </w:r>
    </w:p>
    <w:p w:rsidR="00E67FC8" w:rsidRDefault="00E67FC8">
      <w:pPr>
        <w:pStyle w:val="Index3"/>
        <w:tabs>
          <w:tab w:val="right" w:leader="dot" w:pos="3173"/>
        </w:tabs>
        <w:rPr>
          <w:noProof/>
        </w:rPr>
      </w:pPr>
      <w:r>
        <w:rPr>
          <w:noProof/>
        </w:rPr>
        <w:t xml:space="preserve">legislative. </w:t>
      </w:r>
      <w:r w:rsidRPr="009776A7">
        <w:rPr>
          <w:i/>
          <w:noProof/>
        </w:rPr>
        <w:t>See</w:t>
      </w:r>
      <w:r>
        <w:rPr>
          <w:noProof/>
        </w:rPr>
        <w:t xml:space="preserve"> legislative directors</w:t>
      </w:r>
    </w:p>
    <w:p w:rsidR="00E67FC8" w:rsidRDefault="00E67FC8">
      <w:pPr>
        <w:pStyle w:val="Index2"/>
        <w:tabs>
          <w:tab w:val="right" w:leader="dot" w:pos="3173"/>
        </w:tabs>
        <w:rPr>
          <w:noProof/>
        </w:rPr>
      </w:pPr>
      <w:r>
        <w:rPr>
          <w:noProof/>
        </w:rPr>
        <w:t>employees</w:t>
      </w:r>
    </w:p>
    <w:p w:rsidR="00E67FC8" w:rsidRDefault="00E67FC8">
      <w:pPr>
        <w:pStyle w:val="Index3"/>
        <w:tabs>
          <w:tab w:val="right" w:leader="dot" w:pos="3173"/>
        </w:tabs>
        <w:rPr>
          <w:noProof/>
        </w:rPr>
      </w:pPr>
      <w:r>
        <w:rPr>
          <w:noProof/>
        </w:rPr>
        <w:t>power to engage, 41, 231</w:t>
      </w:r>
    </w:p>
    <w:p w:rsidR="00E67FC8" w:rsidRDefault="00E67FC8">
      <w:pPr>
        <w:pStyle w:val="Index2"/>
        <w:tabs>
          <w:tab w:val="right" w:leader="dot" w:pos="3173"/>
        </w:tabs>
        <w:rPr>
          <w:noProof/>
        </w:rPr>
      </w:pPr>
      <w:r>
        <w:rPr>
          <w:noProof/>
        </w:rPr>
        <w:t>establishment of jurisdiction of, 11, 203, 209</w:t>
      </w:r>
    </w:p>
    <w:p w:rsidR="00E67FC8" w:rsidRDefault="00E67FC8">
      <w:pPr>
        <w:pStyle w:val="Index2"/>
        <w:tabs>
          <w:tab w:val="right" w:leader="dot" w:pos="3173"/>
        </w:tabs>
        <w:rPr>
          <w:noProof/>
        </w:rPr>
      </w:pPr>
      <w:r>
        <w:rPr>
          <w:noProof/>
        </w:rPr>
        <w:t>exclusion from liabilities for which insurance may be obtained for, 107</w:t>
      </w:r>
    </w:p>
    <w:p w:rsidR="00E67FC8" w:rsidRDefault="00E67FC8">
      <w:pPr>
        <w:pStyle w:val="Index2"/>
        <w:tabs>
          <w:tab w:val="right" w:leader="dot" w:pos="3173"/>
        </w:tabs>
        <w:rPr>
          <w:noProof/>
        </w:rPr>
      </w:pPr>
      <w:r>
        <w:rPr>
          <w:noProof/>
        </w:rPr>
        <w:t>executive power, 82, 257</w:t>
      </w:r>
    </w:p>
    <w:p w:rsidR="00E67FC8" w:rsidRDefault="00E67FC8">
      <w:pPr>
        <w:pStyle w:val="Index2"/>
        <w:tabs>
          <w:tab w:val="right" w:leader="dot" w:pos="3173"/>
        </w:tabs>
        <w:rPr>
          <w:noProof/>
        </w:rPr>
      </w:pPr>
      <w:r>
        <w:rPr>
          <w:noProof/>
        </w:rPr>
        <w:t>financial</w:t>
      </w:r>
    </w:p>
    <w:p w:rsidR="00E67FC8" w:rsidRDefault="00E67FC8">
      <w:pPr>
        <w:pStyle w:val="Index3"/>
        <w:tabs>
          <w:tab w:val="right" w:leader="dot" w:pos="3173"/>
        </w:tabs>
        <w:rPr>
          <w:noProof/>
        </w:rPr>
      </w:pPr>
      <w:r>
        <w:rPr>
          <w:noProof/>
        </w:rPr>
        <w:t>Corporate Revenue Fund, 104–5, 268–69</w:t>
      </w:r>
    </w:p>
    <w:p w:rsidR="00E67FC8" w:rsidRDefault="00E67FC8">
      <w:pPr>
        <w:pStyle w:val="Index3"/>
        <w:tabs>
          <w:tab w:val="right" w:leader="dot" w:pos="3173"/>
        </w:tabs>
        <w:rPr>
          <w:noProof/>
        </w:rPr>
      </w:pPr>
      <w:r>
        <w:rPr>
          <w:noProof/>
        </w:rPr>
        <w:t>gift funds, 105, 269–70</w:t>
      </w:r>
    </w:p>
    <w:p w:rsidR="00E67FC8" w:rsidRDefault="00E67FC8">
      <w:pPr>
        <w:pStyle w:val="Index3"/>
        <w:tabs>
          <w:tab w:val="right" w:leader="dot" w:pos="3173"/>
        </w:tabs>
        <w:rPr>
          <w:noProof/>
        </w:rPr>
      </w:pPr>
      <w:r>
        <w:rPr>
          <w:noProof/>
        </w:rPr>
        <w:t>Gift revenue fund, 105, 269–70</w:t>
      </w:r>
    </w:p>
    <w:p w:rsidR="00E67FC8" w:rsidRDefault="00E67FC8">
      <w:pPr>
        <w:pStyle w:val="Index3"/>
        <w:tabs>
          <w:tab w:val="right" w:leader="dot" w:pos="3173"/>
        </w:tabs>
        <w:rPr>
          <w:noProof/>
        </w:rPr>
      </w:pPr>
      <w:r>
        <w:rPr>
          <w:noProof/>
        </w:rPr>
        <w:t>government</w:t>
      </w:r>
    </w:p>
    <w:p w:rsidR="00E67FC8" w:rsidRDefault="00E67FC8">
      <w:pPr>
        <w:pStyle w:val="Index4"/>
        <w:tabs>
          <w:tab w:val="right" w:leader="dot" w:pos="3173"/>
        </w:tabs>
        <w:rPr>
          <w:noProof/>
        </w:rPr>
      </w:pPr>
      <w:r>
        <w:rPr>
          <w:noProof/>
        </w:rPr>
        <w:t>overview, x</w:t>
      </w:r>
    </w:p>
    <w:p w:rsidR="00E67FC8" w:rsidRDefault="00E67FC8">
      <w:pPr>
        <w:pStyle w:val="Index3"/>
        <w:tabs>
          <w:tab w:val="right" w:leader="dot" w:pos="3173"/>
        </w:tabs>
        <w:rPr>
          <w:noProof/>
        </w:rPr>
      </w:pPr>
      <w:r>
        <w:rPr>
          <w:noProof/>
        </w:rPr>
        <w:t>public funds, 105, 269–70</w:t>
      </w:r>
    </w:p>
    <w:p w:rsidR="00E67FC8" w:rsidRDefault="00E67FC8">
      <w:pPr>
        <w:pStyle w:val="Index2"/>
        <w:tabs>
          <w:tab w:val="right" w:leader="dot" w:pos="3173"/>
        </w:tabs>
        <w:rPr>
          <w:noProof/>
        </w:rPr>
      </w:pPr>
      <w:r>
        <w:rPr>
          <w:noProof/>
        </w:rPr>
        <w:t>government</w:t>
      </w:r>
    </w:p>
    <w:p w:rsidR="00E67FC8" w:rsidRDefault="00E67FC8">
      <w:pPr>
        <w:pStyle w:val="Index3"/>
        <w:tabs>
          <w:tab w:val="right" w:leader="dot" w:pos="3173"/>
        </w:tabs>
        <w:rPr>
          <w:noProof/>
        </w:rPr>
      </w:pPr>
      <w:r>
        <w:rPr>
          <w:noProof/>
        </w:rPr>
        <w:t>Board, viii–ix</w:t>
      </w:r>
    </w:p>
    <w:p w:rsidR="00E67FC8" w:rsidRDefault="00E67FC8">
      <w:pPr>
        <w:pStyle w:val="Index3"/>
        <w:tabs>
          <w:tab w:val="right" w:leader="dot" w:pos="3173"/>
        </w:tabs>
        <w:rPr>
          <w:noProof/>
        </w:rPr>
      </w:pPr>
      <w:r>
        <w:rPr>
          <w:noProof/>
        </w:rPr>
        <w:t>representative management, viii</w:t>
      </w:r>
    </w:p>
    <w:p w:rsidR="00E67FC8" w:rsidRDefault="00E67FC8">
      <w:pPr>
        <w:pStyle w:val="Index3"/>
        <w:tabs>
          <w:tab w:val="right" w:leader="dot" w:pos="3173"/>
        </w:tabs>
        <w:rPr>
          <w:noProof/>
        </w:rPr>
      </w:pPr>
      <w:r>
        <w:rPr>
          <w:noProof/>
        </w:rPr>
        <w:t>separation of powers, vi–vii, x–xii, 203, 205, 232</w:t>
      </w:r>
    </w:p>
    <w:p w:rsidR="00E67FC8" w:rsidRDefault="00E67FC8">
      <w:pPr>
        <w:pStyle w:val="Index2"/>
        <w:tabs>
          <w:tab w:val="right" w:leader="dot" w:pos="3173"/>
        </w:tabs>
        <w:rPr>
          <w:noProof/>
        </w:rPr>
      </w:pPr>
      <w:r>
        <w:rPr>
          <w:noProof/>
        </w:rPr>
        <w:t>indemnity and insurance, 106–9, 270–71</w:t>
      </w:r>
    </w:p>
    <w:p w:rsidR="00E67FC8" w:rsidRDefault="00E67FC8">
      <w:pPr>
        <w:pStyle w:val="Index2"/>
        <w:tabs>
          <w:tab w:val="right" w:leader="dot" w:pos="3173"/>
        </w:tabs>
        <w:rPr>
          <w:noProof/>
        </w:rPr>
      </w:pPr>
      <w:r>
        <w:rPr>
          <w:noProof/>
        </w:rPr>
        <w:t>judicial power, 34, 95, 225, 264</w:t>
      </w:r>
    </w:p>
    <w:p w:rsidR="00E67FC8" w:rsidRDefault="00E67FC8">
      <w:pPr>
        <w:pStyle w:val="Index2"/>
        <w:tabs>
          <w:tab w:val="right" w:leader="dot" w:pos="3173"/>
        </w:tabs>
        <w:rPr>
          <w:noProof/>
        </w:rPr>
      </w:pPr>
      <w:r>
        <w:rPr>
          <w:noProof/>
        </w:rPr>
        <w:t>jurisdiction of incorporation</w:t>
      </w:r>
    </w:p>
    <w:p w:rsidR="00E67FC8" w:rsidRDefault="00E67FC8">
      <w:pPr>
        <w:pStyle w:val="Index3"/>
        <w:tabs>
          <w:tab w:val="right" w:leader="dot" w:pos="3173"/>
        </w:tabs>
        <w:rPr>
          <w:noProof/>
        </w:rPr>
      </w:pPr>
      <w:r>
        <w:rPr>
          <w:noProof/>
        </w:rPr>
        <w:t>change taken to be alteration of item 1.1 provision, 174, 309</w:t>
      </w:r>
    </w:p>
    <w:p w:rsidR="00E67FC8" w:rsidRDefault="00E67FC8">
      <w:pPr>
        <w:pStyle w:val="Index2"/>
        <w:tabs>
          <w:tab w:val="right" w:leader="dot" w:pos="3173"/>
        </w:tabs>
        <w:rPr>
          <w:noProof/>
        </w:rPr>
      </w:pPr>
      <w:r>
        <w:rPr>
          <w:noProof/>
        </w:rPr>
        <w:t>law, 224–27</w:t>
      </w:r>
    </w:p>
    <w:p w:rsidR="00E67FC8" w:rsidRDefault="00E67FC8">
      <w:pPr>
        <w:pStyle w:val="Index2"/>
        <w:tabs>
          <w:tab w:val="right" w:leader="dot" w:pos="3173"/>
        </w:tabs>
        <w:rPr>
          <w:noProof/>
        </w:rPr>
      </w:pPr>
      <w:r>
        <w:rPr>
          <w:noProof/>
        </w:rPr>
        <w:t>laws, 81</w:t>
      </w:r>
    </w:p>
    <w:p w:rsidR="00E67FC8" w:rsidRDefault="00E67FC8">
      <w:pPr>
        <w:pStyle w:val="Index2"/>
        <w:tabs>
          <w:tab w:val="right" w:leader="dot" w:pos="3173"/>
        </w:tabs>
        <w:rPr>
          <w:noProof/>
        </w:rPr>
      </w:pPr>
      <w:r>
        <w:rPr>
          <w:noProof/>
        </w:rPr>
        <w:t>legislative power, 14, 211–12</w:t>
      </w:r>
    </w:p>
    <w:p w:rsidR="00E67FC8" w:rsidRDefault="00E67FC8">
      <w:pPr>
        <w:pStyle w:val="Index2"/>
        <w:tabs>
          <w:tab w:val="right" w:leader="dot" w:pos="3173"/>
        </w:tabs>
        <w:rPr>
          <w:noProof/>
        </w:rPr>
      </w:pPr>
      <w:r>
        <w:rPr>
          <w:noProof/>
        </w:rPr>
        <w:t>legislative powers, 78–81, 252–56</w:t>
      </w:r>
    </w:p>
    <w:p w:rsidR="00E67FC8" w:rsidRDefault="00E67FC8">
      <w:pPr>
        <w:pStyle w:val="Index2"/>
        <w:tabs>
          <w:tab w:val="right" w:leader="dot" w:pos="3173"/>
        </w:tabs>
        <w:rPr>
          <w:noProof/>
        </w:rPr>
      </w:pPr>
      <w:r>
        <w:rPr>
          <w:noProof/>
        </w:rPr>
        <w:t>management, 42–45, 231–33</w:t>
      </w:r>
    </w:p>
    <w:p w:rsidR="00E67FC8" w:rsidRDefault="00E67FC8">
      <w:pPr>
        <w:pStyle w:val="Index2"/>
        <w:tabs>
          <w:tab w:val="right" w:leader="dot" w:pos="3173"/>
        </w:tabs>
        <w:rPr>
          <w:noProof/>
        </w:rPr>
      </w:pPr>
      <w:r>
        <w:rPr>
          <w:noProof/>
        </w:rPr>
        <w:t>membership, 145–53, 291–96</w:t>
      </w:r>
    </w:p>
    <w:p w:rsidR="00E67FC8" w:rsidRDefault="00E67FC8">
      <w:pPr>
        <w:pStyle w:val="Index2"/>
        <w:tabs>
          <w:tab w:val="right" w:leader="dot" w:pos="3173"/>
        </w:tabs>
        <w:rPr>
          <w:noProof/>
        </w:rPr>
      </w:pPr>
      <w:r>
        <w:rPr>
          <w:noProof/>
        </w:rPr>
        <w:t>name</w:t>
      </w:r>
    </w:p>
    <w:p w:rsidR="00E67FC8" w:rsidRDefault="00E67FC8">
      <w:pPr>
        <w:pStyle w:val="Index3"/>
        <w:tabs>
          <w:tab w:val="right" w:leader="dot" w:pos="3173"/>
        </w:tabs>
        <w:rPr>
          <w:noProof/>
        </w:rPr>
      </w:pPr>
      <w:r>
        <w:rPr>
          <w:noProof/>
        </w:rPr>
        <w:t>change taken to be alteration of item 1 provision, 175, 310</w:t>
      </w:r>
    </w:p>
    <w:p w:rsidR="00E67FC8" w:rsidRDefault="00E67FC8">
      <w:pPr>
        <w:pStyle w:val="Index2"/>
        <w:tabs>
          <w:tab w:val="right" w:leader="dot" w:pos="3173"/>
        </w:tabs>
        <w:rPr>
          <w:noProof/>
        </w:rPr>
      </w:pPr>
      <w:r>
        <w:rPr>
          <w:noProof/>
        </w:rPr>
        <w:t>name of, 11, 209</w:t>
      </w:r>
    </w:p>
    <w:p w:rsidR="00E67FC8" w:rsidRDefault="00E67FC8">
      <w:pPr>
        <w:pStyle w:val="Index2"/>
        <w:tabs>
          <w:tab w:val="right" w:leader="dot" w:pos="3173"/>
        </w:tabs>
        <w:rPr>
          <w:noProof/>
        </w:rPr>
      </w:pPr>
      <w:r>
        <w:rPr>
          <w:noProof/>
        </w:rPr>
        <w:t>objects</w:t>
      </w:r>
    </w:p>
    <w:p w:rsidR="00E67FC8" w:rsidRDefault="00E67FC8">
      <w:pPr>
        <w:pStyle w:val="Index3"/>
        <w:tabs>
          <w:tab w:val="right" w:leader="dot" w:pos="3173"/>
        </w:tabs>
        <w:rPr>
          <w:noProof/>
        </w:rPr>
      </w:pPr>
      <w:r>
        <w:rPr>
          <w:noProof/>
        </w:rPr>
        <w:t>inclusion in visitatorial matter, 183, 313</w:t>
      </w:r>
    </w:p>
    <w:p w:rsidR="00E67FC8" w:rsidRDefault="00E67FC8">
      <w:pPr>
        <w:pStyle w:val="Index3"/>
        <w:tabs>
          <w:tab w:val="right" w:leader="dot" w:pos="3173"/>
        </w:tabs>
        <w:rPr>
          <w:noProof/>
        </w:rPr>
      </w:pPr>
      <w:r>
        <w:rPr>
          <w:noProof/>
        </w:rPr>
        <w:t>inclusion of objects of associations in, 151, 295</w:t>
      </w:r>
    </w:p>
    <w:p w:rsidR="00E67FC8" w:rsidRDefault="00E67FC8">
      <w:pPr>
        <w:pStyle w:val="Index2"/>
        <w:tabs>
          <w:tab w:val="right" w:leader="dot" w:pos="3173"/>
        </w:tabs>
        <w:rPr>
          <w:noProof/>
        </w:rPr>
      </w:pPr>
      <w:r>
        <w:rPr>
          <w:noProof/>
        </w:rPr>
        <w:t>place of incorporation</w:t>
      </w:r>
    </w:p>
    <w:p w:rsidR="00E67FC8" w:rsidRDefault="00E67FC8">
      <w:pPr>
        <w:pStyle w:val="Index3"/>
        <w:tabs>
          <w:tab w:val="right" w:leader="dot" w:pos="3173"/>
        </w:tabs>
        <w:rPr>
          <w:noProof/>
        </w:rPr>
      </w:pPr>
      <w:r>
        <w:rPr>
          <w:noProof/>
        </w:rPr>
        <w:t>change taken to be alteration of item 1.1 provision, 174, 309</w:t>
      </w:r>
    </w:p>
    <w:p w:rsidR="00E67FC8" w:rsidRDefault="00E67FC8">
      <w:pPr>
        <w:pStyle w:val="Index3"/>
        <w:tabs>
          <w:tab w:val="right" w:leader="dot" w:pos="3173"/>
        </w:tabs>
        <w:rPr>
          <w:noProof/>
        </w:rPr>
      </w:pPr>
      <w:r>
        <w:rPr>
          <w:noProof/>
        </w:rPr>
        <w:t>use of privileges and immunities of Legislative Assemby as basis for privileges of Tables of the Board, 77, 252</w:t>
      </w:r>
    </w:p>
    <w:p w:rsidR="00E67FC8" w:rsidRDefault="00E67FC8">
      <w:pPr>
        <w:pStyle w:val="Index2"/>
        <w:tabs>
          <w:tab w:val="right" w:leader="dot" w:pos="3173"/>
        </w:tabs>
        <w:rPr>
          <w:noProof/>
        </w:rPr>
      </w:pPr>
      <w:r>
        <w:rPr>
          <w:noProof/>
        </w:rPr>
        <w:t>powers</w:t>
      </w:r>
    </w:p>
    <w:p w:rsidR="00E67FC8" w:rsidRDefault="00E67FC8">
      <w:pPr>
        <w:pStyle w:val="Index3"/>
        <w:tabs>
          <w:tab w:val="right" w:leader="dot" w:pos="3173"/>
        </w:tabs>
        <w:rPr>
          <w:noProof/>
        </w:rPr>
      </w:pPr>
      <w:r>
        <w:rPr>
          <w:noProof/>
        </w:rPr>
        <w:t>limitations, 36, 227</w:t>
      </w:r>
    </w:p>
    <w:p w:rsidR="00E67FC8" w:rsidRDefault="00E67FC8">
      <w:pPr>
        <w:pStyle w:val="Index2"/>
        <w:tabs>
          <w:tab w:val="right" w:leader="dot" w:pos="3173"/>
        </w:tabs>
        <w:rPr>
          <w:noProof/>
        </w:rPr>
      </w:pPr>
      <w:r>
        <w:rPr>
          <w:noProof/>
        </w:rPr>
        <w:t>preparation of reports and financial statements, 118, 279</w:t>
      </w:r>
    </w:p>
    <w:p w:rsidR="00E67FC8" w:rsidRDefault="00E67FC8">
      <w:pPr>
        <w:pStyle w:val="Index2"/>
        <w:tabs>
          <w:tab w:val="right" w:leader="dot" w:pos="3173"/>
        </w:tabs>
        <w:rPr>
          <w:noProof/>
        </w:rPr>
      </w:pPr>
      <w:r>
        <w:rPr>
          <w:noProof/>
        </w:rPr>
        <w:t>prevailing religion of, 11, 210</w:t>
      </w:r>
    </w:p>
    <w:p w:rsidR="00E67FC8" w:rsidRDefault="00E67FC8">
      <w:pPr>
        <w:pStyle w:val="Index2"/>
        <w:tabs>
          <w:tab w:val="right" w:leader="dot" w:pos="3173"/>
        </w:tabs>
        <w:rPr>
          <w:noProof/>
        </w:rPr>
      </w:pPr>
      <w:r>
        <w:rPr>
          <w:noProof/>
        </w:rPr>
        <w:t>proceedings by or against Fount, 101, 103, 267</w:t>
      </w:r>
    </w:p>
    <w:p w:rsidR="00E67FC8" w:rsidRDefault="00E67FC8">
      <w:pPr>
        <w:pStyle w:val="Index2"/>
        <w:tabs>
          <w:tab w:val="right" w:leader="dot" w:pos="3173"/>
        </w:tabs>
        <w:rPr>
          <w:noProof/>
        </w:rPr>
      </w:pPr>
      <w:r>
        <w:rPr>
          <w:noProof/>
        </w:rPr>
        <w:t>protection of jurisdictional divisions by, 150, 295</w:t>
      </w:r>
    </w:p>
    <w:p w:rsidR="00E67FC8" w:rsidRDefault="00E67FC8">
      <w:pPr>
        <w:pStyle w:val="Index2"/>
        <w:tabs>
          <w:tab w:val="right" w:leader="dot" w:pos="3173"/>
        </w:tabs>
        <w:rPr>
          <w:noProof/>
        </w:rPr>
      </w:pPr>
      <w:r>
        <w:rPr>
          <w:noProof/>
        </w:rPr>
        <w:t>qualification to act as or for a member or officer, 34, 224–27</w:t>
      </w:r>
    </w:p>
    <w:p w:rsidR="00E67FC8" w:rsidRDefault="00E67FC8">
      <w:pPr>
        <w:pStyle w:val="Index2"/>
        <w:tabs>
          <w:tab w:val="right" w:leader="dot" w:pos="3173"/>
        </w:tabs>
        <w:rPr>
          <w:noProof/>
        </w:rPr>
      </w:pPr>
      <w:r>
        <w:rPr>
          <w:noProof/>
        </w:rPr>
        <w:t>responsibility for entities falling in jurisdiction, 162</w:t>
      </w:r>
    </w:p>
    <w:p w:rsidR="00E67FC8" w:rsidRDefault="00E67FC8">
      <w:pPr>
        <w:pStyle w:val="Index2"/>
        <w:tabs>
          <w:tab w:val="right" w:leader="dot" w:pos="3173"/>
        </w:tabs>
        <w:rPr>
          <w:noProof/>
        </w:rPr>
      </w:pPr>
      <w:r>
        <w:rPr>
          <w:noProof/>
        </w:rPr>
        <w:t>seat of Government, 78, 155, 253, 297</w:t>
      </w:r>
    </w:p>
    <w:p w:rsidR="00E67FC8" w:rsidRDefault="00E67FC8">
      <w:pPr>
        <w:pStyle w:val="Index2"/>
        <w:tabs>
          <w:tab w:val="right" w:leader="dot" w:pos="3173"/>
        </w:tabs>
        <w:rPr>
          <w:noProof/>
        </w:rPr>
      </w:pPr>
      <w:r>
        <w:rPr>
          <w:noProof/>
        </w:rPr>
        <w:t>secretaries, 40, 230</w:t>
      </w:r>
    </w:p>
    <w:p w:rsidR="00E67FC8" w:rsidRDefault="00E67FC8">
      <w:pPr>
        <w:pStyle w:val="Index2"/>
        <w:tabs>
          <w:tab w:val="right" w:leader="dot" w:pos="3173"/>
        </w:tabs>
        <w:rPr>
          <w:noProof/>
        </w:rPr>
      </w:pPr>
      <w:r>
        <w:rPr>
          <w:noProof/>
        </w:rPr>
        <w:t>transferring membership for member, 149–50, 293–94</w:t>
      </w:r>
    </w:p>
    <w:p w:rsidR="00E67FC8" w:rsidRDefault="00E67FC8">
      <w:pPr>
        <w:pStyle w:val="Index2"/>
        <w:tabs>
          <w:tab w:val="right" w:leader="dot" w:pos="3173"/>
        </w:tabs>
        <w:rPr>
          <w:noProof/>
        </w:rPr>
      </w:pPr>
      <w:r>
        <w:rPr>
          <w:noProof/>
        </w:rPr>
        <w:t>treasury, x, 104–5, 268–69</w:t>
      </w:r>
    </w:p>
    <w:p w:rsidR="00E67FC8" w:rsidRDefault="00E67FC8">
      <w:pPr>
        <w:pStyle w:val="Index2"/>
        <w:tabs>
          <w:tab w:val="right" w:leader="dot" w:pos="3173"/>
        </w:tabs>
        <w:rPr>
          <w:noProof/>
        </w:rPr>
      </w:pPr>
      <w:r>
        <w:rPr>
          <w:noProof/>
        </w:rPr>
        <w:t>use of monies raised under subsection 95(3) when critical for protection for solvency or financial standing of, 117, 278</w:t>
      </w:r>
    </w:p>
    <w:p w:rsidR="00E67FC8" w:rsidRDefault="00E67FC8">
      <w:pPr>
        <w:pStyle w:val="Index2"/>
        <w:tabs>
          <w:tab w:val="right" w:leader="dot" w:pos="3173"/>
        </w:tabs>
        <w:rPr>
          <w:noProof/>
        </w:rPr>
      </w:pPr>
      <w:r>
        <w:rPr>
          <w:noProof/>
        </w:rPr>
        <w:t>winding-up</w:t>
      </w:r>
    </w:p>
    <w:p w:rsidR="00E67FC8" w:rsidRDefault="00E67FC8">
      <w:pPr>
        <w:pStyle w:val="Index3"/>
        <w:tabs>
          <w:tab w:val="right" w:leader="dot" w:pos="3173"/>
        </w:tabs>
        <w:rPr>
          <w:noProof/>
        </w:rPr>
      </w:pPr>
      <w:r>
        <w:rPr>
          <w:noProof/>
        </w:rPr>
        <w:t>inclusion as item 1 provision, 175, 310</w:t>
      </w:r>
    </w:p>
    <w:p w:rsidR="00E67FC8" w:rsidRDefault="00E67FC8">
      <w:pPr>
        <w:pStyle w:val="Index1"/>
        <w:rPr>
          <w:noProof/>
        </w:rPr>
      </w:pPr>
      <w:r>
        <w:rPr>
          <w:noProof/>
        </w:rPr>
        <w:t>company advocates, 95, 264</w:t>
      </w:r>
    </w:p>
    <w:p w:rsidR="00E67FC8" w:rsidRDefault="00E67FC8">
      <w:pPr>
        <w:pStyle w:val="Index1"/>
        <w:rPr>
          <w:noProof/>
        </w:rPr>
      </w:pPr>
      <w:r>
        <w:rPr>
          <w:noProof/>
        </w:rPr>
        <w:t>Company Capital (seat of Government)</w:t>
      </w:r>
    </w:p>
    <w:p w:rsidR="00E67FC8" w:rsidRDefault="00E67FC8">
      <w:pPr>
        <w:pStyle w:val="Index2"/>
        <w:tabs>
          <w:tab w:val="right" w:leader="dot" w:pos="3173"/>
        </w:tabs>
        <w:rPr>
          <w:noProof/>
        </w:rPr>
      </w:pPr>
      <w:r>
        <w:rPr>
          <w:noProof/>
        </w:rPr>
        <w:t>seat of Government, 155, 297</w:t>
      </w:r>
    </w:p>
    <w:p w:rsidR="00E67FC8" w:rsidRDefault="00E67FC8">
      <w:pPr>
        <w:pStyle w:val="Index1"/>
        <w:rPr>
          <w:noProof/>
        </w:rPr>
      </w:pPr>
      <w:r>
        <w:rPr>
          <w:noProof/>
        </w:rPr>
        <w:t>Company Constitution Statute 2019 (D.J. Racovolis Services Proprietary Limited), 7–12</w:t>
      </w:r>
    </w:p>
    <w:p w:rsidR="00E67FC8" w:rsidRDefault="00E67FC8">
      <w:pPr>
        <w:pStyle w:val="Index1"/>
        <w:rPr>
          <w:noProof/>
        </w:rPr>
      </w:pPr>
      <w:r>
        <w:rPr>
          <w:noProof/>
        </w:rPr>
        <w:t>company secretaries, 40, 230</w:t>
      </w:r>
    </w:p>
    <w:p w:rsidR="00E67FC8" w:rsidRDefault="00E67FC8">
      <w:pPr>
        <w:pStyle w:val="Index1"/>
        <w:rPr>
          <w:noProof/>
        </w:rPr>
      </w:pPr>
      <w:r>
        <w:rPr>
          <w:noProof/>
        </w:rPr>
        <w:t>competent forum</w:t>
      </w:r>
    </w:p>
    <w:p w:rsidR="00E67FC8" w:rsidRDefault="00E67FC8">
      <w:pPr>
        <w:pStyle w:val="Index2"/>
        <w:tabs>
          <w:tab w:val="right" w:leader="dot" w:pos="3173"/>
        </w:tabs>
        <w:rPr>
          <w:noProof/>
        </w:rPr>
      </w:pPr>
      <w:r>
        <w:rPr>
          <w:noProof/>
        </w:rPr>
        <w:t>definition of, 16</w:t>
      </w:r>
    </w:p>
    <w:p w:rsidR="00E67FC8" w:rsidRDefault="00E67FC8">
      <w:pPr>
        <w:pStyle w:val="Index1"/>
        <w:rPr>
          <w:noProof/>
        </w:rPr>
      </w:pPr>
      <w:r w:rsidRPr="009776A7">
        <w:rPr>
          <w:rFonts w:cs="Times New Roman"/>
          <w:noProof/>
        </w:rPr>
        <w:t>compilation information</w:t>
      </w:r>
      <w:r>
        <w:rPr>
          <w:noProof/>
        </w:rPr>
        <w:t>, 2</w:t>
      </w:r>
    </w:p>
    <w:p w:rsidR="00E67FC8" w:rsidRDefault="00E67FC8">
      <w:pPr>
        <w:pStyle w:val="Index2"/>
        <w:tabs>
          <w:tab w:val="right" w:leader="dot" w:pos="3173"/>
        </w:tabs>
        <w:rPr>
          <w:noProof/>
        </w:rPr>
      </w:pPr>
      <w:r w:rsidRPr="009776A7">
        <w:rPr>
          <w:i/>
          <w:noProof/>
        </w:rPr>
        <w:t>Constitution (Manager General) Letters Patent 2019</w:t>
      </w:r>
      <w:r>
        <w:rPr>
          <w:noProof/>
        </w:rPr>
        <w:t>, 322</w:t>
      </w:r>
    </w:p>
    <w:p w:rsidR="00E67FC8" w:rsidRDefault="00E67FC8">
      <w:pPr>
        <w:pStyle w:val="Index1"/>
        <w:rPr>
          <w:noProof/>
        </w:rPr>
      </w:pPr>
      <w:r>
        <w:rPr>
          <w:noProof/>
        </w:rPr>
        <w:t>complete information about the state of the environment and natural resources, rights of individuals to, 164, 302</w:t>
      </w:r>
    </w:p>
    <w:p w:rsidR="00E67FC8" w:rsidRDefault="00E67FC8">
      <w:pPr>
        <w:pStyle w:val="Index1"/>
        <w:rPr>
          <w:noProof/>
        </w:rPr>
      </w:pPr>
      <w:r>
        <w:rPr>
          <w:noProof/>
        </w:rPr>
        <w:t>components of entrenchment items, 180, 311</w:t>
      </w:r>
    </w:p>
    <w:p w:rsidR="00E67FC8" w:rsidRDefault="00E67FC8">
      <w:pPr>
        <w:pStyle w:val="Index1"/>
        <w:rPr>
          <w:noProof/>
        </w:rPr>
      </w:pPr>
      <w:r>
        <w:rPr>
          <w:noProof/>
        </w:rPr>
        <w:t>components of Government</w:t>
      </w:r>
    </w:p>
    <w:p w:rsidR="00E67FC8" w:rsidRDefault="00E67FC8">
      <w:pPr>
        <w:pStyle w:val="Index2"/>
        <w:tabs>
          <w:tab w:val="right" w:leader="dot" w:pos="3173"/>
        </w:tabs>
        <w:rPr>
          <w:noProof/>
        </w:rPr>
      </w:pPr>
      <w:r>
        <w:rPr>
          <w:noProof/>
        </w:rPr>
        <w:t>councils of, 82</w:t>
      </w:r>
    </w:p>
    <w:p w:rsidR="00E67FC8" w:rsidRDefault="00E67FC8">
      <w:pPr>
        <w:pStyle w:val="Index1"/>
        <w:rPr>
          <w:noProof/>
        </w:rPr>
      </w:pPr>
      <w:r>
        <w:rPr>
          <w:noProof/>
        </w:rPr>
        <w:t>components of Government, 82–86</w:t>
      </w:r>
    </w:p>
    <w:p w:rsidR="00E67FC8" w:rsidRDefault="00E67FC8">
      <w:pPr>
        <w:pStyle w:val="Index1"/>
        <w:rPr>
          <w:noProof/>
        </w:rPr>
      </w:pPr>
      <w:r>
        <w:rPr>
          <w:noProof/>
        </w:rPr>
        <w:t>components of Government, 82–86</w:t>
      </w:r>
    </w:p>
    <w:p w:rsidR="00E67FC8" w:rsidRDefault="00E67FC8">
      <w:pPr>
        <w:pStyle w:val="Index1"/>
        <w:rPr>
          <w:noProof/>
        </w:rPr>
      </w:pPr>
      <w:r>
        <w:rPr>
          <w:noProof/>
        </w:rPr>
        <w:t>components of Government</w:t>
      </w:r>
    </w:p>
    <w:p w:rsidR="00E67FC8" w:rsidRDefault="00E67FC8">
      <w:pPr>
        <w:pStyle w:val="Index2"/>
        <w:tabs>
          <w:tab w:val="right" w:leader="dot" w:pos="3173"/>
        </w:tabs>
        <w:rPr>
          <w:noProof/>
        </w:rPr>
      </w:pPr>
      <w:r>
        <w:rPr>
          <w:noProof/>
        </w:rPr>
        <w:t>councils of, 257</w:t>
      </w:r>
    </w:p>
    <w:p w:rsidR="00E67FC8" w:rsidRDefault="00E67FC8">
      <w:pPr>
        <w:pStyle w:val="Index1"/>
        <w:rPr>
          <w:noProof/>
        </w:rPr>
      </w:pPr>
      <w:r>
        <w:rPr>
          <w:noProof/>
        </w:rPr>
        <w:t>components of registered places</w:t>
      </w:r>
    </w:p>
    <w:p w:rsidR="00E67FC8" w:rsidRDefault="00E67FC8">
      <w:pPr>
        <w:pStyle w:val="Index2"/>
        <w:tabs>
          <w:tab w:val="right" w:leader="dot" w:pos="3173"/>
        </w:tabs>
        <w:rPr>
          <w:noProof/>
        </w:rPr>
      </w:pPr>
      <w:r>
        <w:rPr>
          <w:noProof/>
        </w:rPr>
        <w:t>definition of component as being separated by a full stop, 28, 218</w:t>
      </w:r>
    </w:p>
    <w:p w:rsidR="00E67FC8" w:rsidRDefault="00E67FC8">
      <w:pPr>
        <w:pStyle w:val="Index2"/>
        <w:tabs>
          <w:tab w:val="right" w:leader="dot" w:pos="3173"/>
        </w:tabs>
        <w:rPr>
          <w:noProof/>
        </w:rPr>
      </w:pPr>
      <w:r>
        <w:rPr>
          <w:noProof/>
        </w:rPr>
        <w:t>non-inclusion of, 30, 220</w:t>
      </w:r>
    </w:p>
    <w:p w:rsidR="00E67FC8" w:rsidRDefault="00E67FC8">
      <w:pPr>
        <w:pStyle w:val="Index2"/>
        <w:tabs>
          <w:tab w:val="right" w:leader="dot" w:pos="3173"/>
        </w:tabs>
        <w:rPr>
          <w:noProof/>
        </w:rPr>
      </w:pPr>
      <w:r>
        <w:rPr>
          <w:noProof/>
        </w:rPr>
        <w:t>separation of, 29, 219</w:t>
      </w:r>
    </w:p>
    <w:p w:rsidR="00E67FC8" w:rsidRDefault="00E67FC8">
      <w:pPr>
        <w:pStyle w:val="Index1"/>
        <w:rPr>
          <w:noProof/>
        </w:rPr>
      </w:pPr>
      <w:r>
        <w:rPr>
          <w:noProof/>
        </w:rPr>
        <w:t>components of the legislature</w:t>
      </w:r>
    </w:p>
    <w:p w:rsidR="00E67FC8" w:rsidRDefault="00E67FC8">
      <w:pPr>
        <w:pStyle w:val="Index2"/>
        <w:tabs>
          <w:tab w:val="right" w:leader="dot" w:pos="3173"/>
        </w:tabs>
        <w:rPr>
          <w:noProof/>
        </w:rPr>
      </w:pPr>
      <w:r>
        <w:rPr>
          <w:noProof/>
        </w:rPr>
        <w:t xml:space="preserve">delibeative. </w:t>
      </w:r>
      <w:r w:rsidRPr="009776A7">
        <w:rPr>
          <w:i/>
          <w:noProof/>
        </w:rPr>
        <w:t>See</w:t>
      </w:r>
      <w:r>
        <w:rPr>
          <w:noProof/>
        </w:rPr>
        <w:t xml:space="preserve"> Tables of the Board</w:t>
      </w:r>
    </w:p>
    <w:p w:rsidR="00E67FC8" w:rsidRDefault="00E67FC8">
      <w:pPr>
        <w:pStyle w:val="Index2"/>
        <w:tabs>
          <w:tab w:val="right" w:leader="dot" w:pos="3173"/>
        </w:tabs>
        <w:rPr>
          <w:noProof/>
        </w:rPr>
      </w:pPr>
      <w:r>
        <w:rPr>
          <w:noProof/>
        </w:rPr>
        <w:t>deliberative</w:t>
      </w:r>
    </w:p>
    <w:p w:rsidR="00E67FC8" w:rsidRDefault="00E67FC8">
      <w:pPr>
        <w:pStyle w:val="Index3"/>
        <w:tabs>
          <w:tab w:val="right" w:leader="dot" w:pos="3173"/>
        </w:tabs>
        <w:rPr>
          <w:noProof/>
        </w:rPr>
      </w:pPr>
      <w:r>
        <w:rPr>
          <w:noProof/>
        </w:rPr>
        <w:t>jurisdictional divisions, 134, 287</w:t>
      </w:r>
    </w:p>
    <w:p w:rsidR="00E67FC8" w:rsidRDefault="00E67FC8">
      <w:pPr>
        <w:pStyle w:val="Index2"/>
        <w:tabs>
          <w:tab w:val="right" w:leader="dot" w:pos="3173"/>
        </w:tabs>
        <w:rPr>
          <w:noProof/>
        </w:rPr>
      </w:pPr>
      <w:r>
        <w:rPr>
          <w:noProof/>
        </w:rPr>
        <w:t xml:space="preserve">enacting. </w:t>
      </w:r>
      <w:r w:rsidRPr="009776A7">
        <w:rPr>
          <w:i/>
          <w:noProof/>
        </w:rPr>
        <w:t>See</w:t>
      </w:r>
      <w:r>
        <w:rPr>
          <w:noProof/>
        </w:rPr>
        <w:t xml:space="preserve"> Enactor</w:t>
      </w:r>
    </w:p>
    <w:p w:rsidR="00E67FC8" w:rsidRDefault="00E67FC8">
      <w:pPr>
        <w:pStyle w:val="Index1"/>
        <w:rPr>
          <w:noProof/>
        </w:rPr>
      </w:pPr>
      <w:r w:rsidRPr="009776A7">
        <w:rPr>
          <w:rFonts w:cs="Times New Roman"/>
          <w:noProof/>
        </w:rPr>
        <w:t>concealment of a breach</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w:t>
      </w:r>
    </w:p>
    <w:p w:rsidR="00E67FC8" w:rsidRDefault="00E67FC8">
      <w:pPr>
        <w:pStyle w:val="Index1"/>
        <w:rPr>
          <w:noProof/>
        </w:rPr>
      </w:pPr>
      <w:r w:rsidRPr="009776A7">
        <w:rPr>
          <w:rFonts w:cs="Times New Roman"/>
          <w:noProof/>
        </w:rPr>
        <w:t>concealment of an incident</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w:t>
      </w:r>
    </w:p>
    <w:p w:rsidR="00E67FC8" w:rsidRDefault="00E67FC8">
      <w:pPr>
        <w:pStyle w:val="Index1"/>
        <w:rPr>
          <w:noProof/>
        </w:rPr>
      </w:pPr>
      <w:r>
        <w:rPr>
          <w:noProof/>
        </w:rPr>
        <w:t>condemnation for offence</w:t>
      </w:r>
    </w:p>
    <w:p w:rsidR="00E67FC8" w:rsidRDefault="00E67FC8">
      <w:pPr>
        <w:pStyle w:val="Index2"/>
        <w:tabs>
          <w:tab w:val="right" w:leader="dot" w:pos="3173"/>
        </w:tabs>
        <w:rPr>
          <w:noProof/>
        </w:rPr>
      </w:pPr>
      <w:r>
        <w:rPr>
          <w:noProof/>
        </w:rPr>
        <w:t>disqualification for Board, 71, 249</w:t>
      </w:r>
    </w:p>
    <w:p w:rsidR="00E67FC8" w:rsidRDefault="00E67FC8">
      <w:pPr>
        <w:pStyle w:val="Index1"/>
        <w:rPr>
          <w:noProof/>
        </w:rPr>
      </w:pPr>
      <w:r>
        <w:rPr>
          <w:noProof/>
        </w:rPr>
        <w:t>condemnations</w:t>
      </w:r>
    </w:p>
    <w:p w:rsidR="00E67FC8" w:rsidRDefault="00E67FC8">
      <w:pPr>
        <w:pStyle w:val="Index2"/>
        <w:tabs>
          <w:tab w:val="right" w:leader="dot" w:pos="3173"/>
        </w:tabs>
        <w:rPr>
          <w:noProof/>
        </w:rPr>
      </w:pPr>
      <w:r>
        <w:rPr>
          <w:noProof/>
        </w:rPr>
        <w:t>making of expulsion order as a result of, 19, 294</w:t>
      </w:r>
    </w:p>
    <w:p w:rsidR="00E67FC8" w:rsidRDefault="00E67FC8">
      <w:pPr>
        <w:pStyle w:val="Index1"/>
        <w:rPr>
          <w:noProof/>
        </w:rPr>
      </w:pPr>
      <w:r>
        <w:rPr>
          <w:noProof/>
        </w:rPr>
        <w:t>conditions of inclusion in entrenchment items, 182, 311–12</w:t>
      </w:r>
    </w:p>
    <w:p w:rsidR="00E67FC8" w:rsidRDefault="00E67FC8">
      <w:pPr>
        <w:pStyle w:val="Index1"/>
        <w:rPr>
          <w:noProof/>
        </w:rPr>
      </w:pPr>
      <w:r>
        <w:rPr>
          <w:noProof/>
        </w:rPr>
        <w:t>conduct of entities</w:t>
      </w:r>
    </w:p>
    <w:p w:rsidR="00E67FC8" w:rsidRDefault="00E67FC8">
      <w:pPr>
        <w:pStyle w:val="Index2"/>
        <w:tabs>
          <w:tab w:val="right" w:leader="dot" w:pos="3173"/>
        </w:tabs>
        <w:rPr>
          <w:noProof/>
        </w:rPr>
      </w:pPr>
      <w:r>
        <w:rPr>
          <w:noProof/>
        </w:rPr>
        <w:t>rights of individuals to make fair comment on, 165, 206, 303</w:t>
      </w:r>
    </w:p>
    <w:p w:rsidR="00E67FC8" w:rsidRDefault="00E67FC8">
      <w:pPr>
        <w:pStyle w:val="Index1"/>
        <w:rPr>
          <w:noProof/>
        </w:rPr>
      </w:pPr>
      <w:r>
        <w:rPr>
          <w:noProof/>
        </w:rPr>
        <w:t>conduct, capacity or reasonableness of grounds of removal, inclusion as visitational matter, 28, 282</w:t>
      </w:r>
    </w:p>
    <w:p w:rsidR="00E67FC8" w:rsidRDefault="00E67FC8">
      <w:pPr>
        <w:pStyle w:val="Index1"/>
        <w:rPr>
          <w:noProof/>
        </w:rPr>
      </w:pPr>
      <w:r>
        <w:rPr>
          <w:noProof/>
        </w:rPr>
        <w:t>conflicts of interest</w:t>
      </w:r>
    </w:p>
    <w:p w:rsidR="00E67FC8" w:rsidRDefault="00E67FC8">
      <w:pPr>
        <w:pStyle w:val="Index2"/>
        <w:tabs>
          <w:tab w:val="right" w:leader="dot" w:pos="3173"/>
        </w:tabs>
        <w:rPr>
          <w:noProof/>
        </w:rPr>
      </w:pPr>
      <w:r>
        <w:rPr>
          <w:noProof/>
        </w:rPr>
        <w:t>responsibilities of legislative directors, 70, 247–48</w:t>
      </w:r>
    </w:p>
    <w:p w:rsidR="00E67FC8" w:rsidRDefault="00E67FC8">
      <w:pPr>
        <w:pStyle w:val="Index1"/>
        <w:rPr>
          <w:noProof/>
        </w:rPr>
      </w:pPr>
      <w:r>
        <w:rPr>
          <w:noProof/>
        </w:rPr>
        <w:t>connected entities</w:t>
      </w:r>
    </w:p>
    <w:p w:rsidR="00E67FC8" w:rsidRDefault="00E67FC8">
      <w:pPr>
        <w:pStyle w:val="Index2"/>
        <w:tabs>
          <w:tab w:val="right" w:leader="dot" w:pos="3173"/>
        </w:tabs>
        <w:rPr>
          <w:noProof/>
        </w:rPr>
      </w:pPr>
      <w:r>
        <w:rPr>
          <w:noProof/>
        </w:rPr>
        <w:t>definition of, 17, 215</w:t>
      </w:r>
    </w:p>
    <w:p w:rsidR="00E67FC8" w:rsidRDefault="00E67FC8">
      <w:pPr>
        <w:pStyle w:val="Index2"/>
        <w:tabs>
          <w:tab w:val="right" w:leader="dot" w:pos="3173"/>
        </w:tabs>
        <w:rPr>
          <w:noProof/>
        </w:rPr>
      </w:pPr>
      <w:r>
        <w:rPr>
          <w:noProof/>
        </w:rPr>
        <w:t>Enactor</w:t>
      </w:r>
    </w:p>
    <w:p w:rsidR="00E67FC8" w:rsidRDefault="00E67FC8">
      <w:pPr>
        <w:pStyle w:val="Index3"/>
        <w:tabs>
          <w:tab w:val="right" w:leader="dot" w:pos="3173"/>
        </w:tabs>
        <w:rPr>
          <w:noProof/>
        </w:rPr>
      </w:pPr>
      <w:r>
        <w:rPr>
          <w:noProof/>
        </w:rPr>
        <w:t>connection of Honorary Managers and Honorary Directors, 45</w:t>
      </w:r>
    </w:p>
    <w:p w:rsidR="00E67FC8" w:rsidRDefault="00E67FC8">
      <w:pPr>
        <w:pStyle w:val="Index1"/>
        <w:rPr>
          <w:noProof/>
        </w:rPr>
      </w:pPr>
      <w:r>
        <w:rPr>
          <w:noProof/>
        </w:rPr>
        <w:t>consideration of petitions made by members, 168, 305</w:t>
      </w:r>
    </w:p>
    <w:p w:rsidR="00E67FC8" w:rsidRDefault="00E67FC8">
      <w:pPr>
        <w:pStyle w:val="Index1"/>
        <w:rPr>
          <w:noProof/>
        </w:rPr>
      </w:pPr>
      <w:r>
        <w:rPr>
          <w:noProof/>
        </w:rPr>
        <w:t>Constantinople, Great Church of Christ in, union of doctrine of Greek Orthodox Church of Australia with, 210</w:t>
      </w:r>
    </w:p>
    <w:p w:rsidR="00E67FC8" w:rsidRDefault="00E67FC8">
      <w:pPr>
        <w:pStyle w:val="Index1"/>
        <w:rPr>
          <w:noProof/>
        </w:rPr>
      </w:pPr>
      <w:r>
        <w:rPr>
          <w:noProof/>
        </w:rPr>
        <w:t>Constantinople, Great Church of Christ in, union of doctrine of Greek Orthodox Church of Australia with, 11</w:t>
      </w:r>
    </w:p>
    <w:p w:rsidR="00E67FC8" w:rsidRDefault="00E67FC8">
      <w:pPr>
        <w:pStyle w:val="Index1"/>
        <w:rPr>
          <w:noProof/>
        </w:rPr>
      </w:pPr>
      <w:r>
        <w:rPr>
          <w:noProof/>
        </w:rPr>
        <w:t>Constitution</w:t>
      </w:r>
    </w:p>
    <w:p w:rsidR="00E67FC8" w:rsidRDefault="00E67FC8">
      <w:pPr>
        <w:pStyle w:val="Index2"/>
        <w:tabs>
          <w:tab w:val="right" w:leader="dot" w:pos="3173"/>
        </w:tabs>
        <w:rPr>
          <w:noProof/>
        </w:rPr>
      </w:pPr>
      <w:r>
        <w:rPr>
          <w:noProof/>
        </w:rPr>
        <w:t>adoption, v–vi, 191, 315–17</w:t>
      </w:r>
    </w:p>
    <w:p w:rsidR="00E67FC8" w:rsidRDefault="00E67FC8">
      <w:pPr>
        <w:pStyle w:val="Index3"/>
        <w:tabs>
          <w:tab w:val="right" w:leader="dot" w:pos="3173"/>
        </w:tabs>
        <w:rPr>
          <w:noProof/>
        </w:rPr>
      </w:pPr>
      <w:r>
        <w:rPr>
          <w:noProof/>
        </w:rPr>
        <w:t>Company Constitution Statute 2019 (D.J. Racovolis Services Proprietary Limited), 7–12</w:t>
      </w:r>
    </w:p>
    <w:p w:rsidR="00E67FC8" w:rsidRDefault="00E67FC8">
      <w:pPr>
        <w:pStyle w:val="Index2"/>
        <w:tabs>
          <w:tab w:val="right" w:leader="dot" w:pos="3173"/>
        </w:tabs>
        <w:rPr>
          <w:noProof/>
        </w:rPr>
      </w:pPr>
      <w:r>
        <w:rPr>
          <w:noProof/>
        </w:rPr>
        <w:t>alteration, xii–i, 159–60</w:t>
      </w:r>
    </w:p>
    <w:p w:rsidR="00E67FC8" w:rsidRDefault="00E67FC8">
      <w:pPr>
        <w:pStyle w:val="Index2"/>
        <w:tabs>
          <w:tab w:val="right" w:leader="dot" w:pos="3173"/>
        </w:tabs>
        <w:rPr>
          <w:noProof/>
        </w:rPr>
      </w:pPr>
      <w:r>
        <w:rPr>
          <w:noProof/>
        </w:rPr>
        <w:t>Chapter I, 14–81, 211–56</w:t>
      </w:r>
    </w:p>
    <w:p w:rsidR="00E67FC8" w:rsidRDefault="00E67FC8">
      <w:pPr>
        <w:pStyle w:val="Index3"/>
        <w:tabs>
          <w:tab w:val="right" w:leader="dot" w:pos="3173"/>
        </w:tabs>
        <w:rPr>
          <w:noProof/>
        </w:rPr>
      </w:pPr>
      <w:r>
        <w:rPr>
          <w:noProof/>
        </w:rPr>
        <w:t>Part 1.4, 70–77, 247–52</w:t>
      </w:r>
    </w:p>
    <w:p w:rsidR="00E67FC8" w:rsidRDefault="00E67FC8">
      <w:pPr>
        <w:pStyle w:val="Index2"/>
        <w:tabs>
          <w:tab w:val="right" w:leader="dot" w:pos="3173"/>
        </w:tabs>
        <w:rPr>
          <w:noProof/>
        </w:rPr>
      </w:pPr>
      <w:r>
        <w:rPr>
          <w:noProof/>
        </w:rPr>
        <w:t>Chapter II, 82–88, 256–61</w:t>
      </w:r>
    </w:p>
    <w:p w:rsidR="00E67FC8" w:rsidRDefault="00E67FC8">
      <w:pPr>
        <w:pStyle w:val="Index2"/>
        <w:tabs>
          <w:tab w:val="right" w:leader="dot" w:pos="3173"/>
        </w:tabs>
        <w:rPr>
          <w:noProof/>
        </w:rPr>
      </w:pPr>
      <w:r>
        <w:rPr>
          <w:noProof/>
        </w:rPr>
        <w:t>Chapter III, 89–103, 261–68</w:t>
      </w:r>
    </w:p>
    <w:p w:rsidR="00E67FC8" w:rsidRDefault="00E67FC8">
      <w:pPr>
        <w:pStyle w:val="Index3"/>
        <w:tabs>
          <w:tab w:val="right" w:leader="dot" w:pos="3173"/>
        </w:tabs>
        <w:rPr>
          <w:noProof/>
        </w:rPr>
      </w:pPr>
      <w:r>
        <w:rPr>
          <w:noProof/>
        </w:rPr>
        <w:t>significance in promoting human rights, 206</w:t>
      </w:r>
    </w:p>
    <w:p w:rsidR="00E67FC8" w:rsidRDefault="00E67FC8">
      <w:pPr>
        <w:pStyle w:val="Index2"/>
        <w:tabs>
          <w:tab w:val="right" w:leader="dot" w:pos="3173"/>
        </w:tabs>
        <w:rPr>
          <w:noProof/>
        </w:rPr>
      </w:pPr>
      <w:r>
        <w:rPr>
          <w:noProof/>
        </w:rPr>
        <w:t>Chapter IV, 104–56, 268–85</w:t>
      </w:r>
    </w:p>
    <w:p w:rsidR="00E67FC8" w:rsidRDefault="00E67FC8">
      <w:pPr>
        <w:pStyle w:val="Index2"/>
        <w:tabs>
          <w:tab w:val="right" w:leader="dot" w:pos="3173"/>
        </w:tabs>
        <w:rPr>
          <w:noProof/>
        </w:rPr>
      </w:pPr>
      <w:r>
        <w:rPr>
          <w:noProof/>
        </w:rPr>
        <w:t>Chapter IX, 161–70, 300–307</w:t>
      </w:r>
    </w:p>
    <w:p w:rsidR="00E67FC8" w:rsidRDefault="00E67FC8">
      <w:pPr>
        <w:pStyle w:val="Index2"/>
        <w:tabs>
          <w:tab w:val="right" w:leader="dot" w:pos="3173"/>
        </w:tabs>
        <w:rPr>
          <w:noProof/>
        </w:rPr>
      </w:pPr>
      <w:r>
        <w:rPr>
          <w:noProof/>
        </w:rPr>
        <w:t>Chapter V, 130–53, 285–96</w:t>
      </w:r>
    </w:p>
    <w:p w:rsidR="00E67FC8" w:rsidRDefault="00E67FC8">
      <w:pPr>
        <w:pStyle w:val="Index2"/>
        <w:tabs>
          <w:tab w:val="right" w:leader="dot" w:pos="3173"/>
        </w:tabs>
        <w:rPr>
          <w:noProof/>
        </w:rPr>
      </w:pPr>
      <w:r>
        <w:rPr>
          <w:noProof/>
        </w:rPr>
        <w:t>Chapter VI, 154, 296–97</w:t>
      </w:r>
    </w:p>
    <w:p w:rsidR="00E67FC8" w:rsidRDefault="00E67FC8">
      <w:pPr>
        <w:pStyle w:val="Index2"/>
        <w:tabs>
          <w:tab w:val="right" w:leader="dot" w:pos="3173"/>
        </w:tabs>
        <w:rPr>
          <w:noProof/>
        </w:rPr>
      </w:pPr>
      <w:r>
        <w:rPr>
          <w:noProof/>
        </w:rPr>
        <w:t>Chapter VII, 155–56, 155–56</w:t>
      </w:r>
    </w:p>
    <w:p w:rsidR="00E67FC8" w:rsidRDefault="00E67FC8">
      <w:pPr>
        <w:pStyle w:val="Index2"/>
        <w:tabs>
          <w:tab w:val="right" w:leader="dot" w:pos="3173"/>
        </w:tabs>
        <w:rPr>
          <w:noProof/>
        </w:rPr>
      </w:pPr>
      <w:r>
        <w:rPr>
          <w:noProof/>
        </w:rPr>
        <w:t>Chapter VIII, 157–60, 297–300</w:t>
      </w:r>
    </w:p>
    <w:p w:rsidR="00E67FC8" w:rsidRDefault="00E67FC8">
      <w:pPr>
        <w:pStyle w:val="Index2"/>
        <w:tabs>
          <w:tab w:val="right" w:leader="dot" w:pos="3173"/>
        </w:tabs>
        <w:rPr>
          <w:noProof/>
        </w:rPr>
      </w:pPr>
      <w:r>
        <w:rPr>
          <w:noProof/>
        </w:rPr>
        <w:t>charity status, vi–vii, 203, 205, 232</w:t>
      </w:r>
    </w:p>
    <w:p w:rsidR="00E67FC8" w:rsidRDefault="00E67FC8">
      <w:pPr>
        <w:pStyle w:val="Index2"/>
        <w:tabs>
          <w:tab w:val="right" w:leader="dot" w:pos="3173"/>
        </w:tabs>
        <w:rPr>
          <w:noProof/>
        </w:rPr>
      </w:pPr>
      <w:r w:rsidRPr="009776A7">
        <w:rPr>
          <w:rFonts w:cs="Times New Roman"/>
          <w:noProof/>
        </w:rPr>
        <w:t>citations</w:t>
      </w:r>
      <w:r>
        <w:rPr>
          <w:noProof/>
        </w:rPr>
        <w:t>, 341–44</w:t>
      </w:r>
    </w:p>
    <w:p w:rsidR="00E67FC8" w:rsidRDefault="00E67FC8">
      <w:pPr>
        <w:pStyle w:val="Index2"/>
        <w:tabs>
          <w:tab w:val="right" w:leader="dot" w:pos="3173"/>
        </w:tabs>
        <w:rPr>
          <w:noProof/>
        </w:rPr>
      </w:pPr>
      <w:r w:rsidRPr="009776A7">
        <w:rPr>
          <w:rFonts w:cs="Times New Roman"/>
          <w:noProof/>
        </w:rPr>
        <w:t>compilation information</w:t>
      </w:r>
      <w:r>
        <w:rPr>
          <w:noProof/>
        </w:rPr>
        <w:t>, 2</w:t>
      </w:r>
    </w:p>
    <w:p w:rsidR="00E67FC8" w:rsidRDefault="00E67FC8">
      <w:pPr>
        <w:pStyle w:val="Index2"/>
        <w:tabs>
          <w:tab w:val="right" w:leader="dot" w:pos="3173"/>
        </w:tabs>
        <w:rPr>
          <w:noProof/>
        </w:rPr>
      </w:pPr>
      <w:r w:rsidRPr="009776A7">
        <w:rPr>
          <w:rFonts w:cs="Times New Roman"/>
          <w:noProof/>
        </w:rPr>
        <w:t>contents</w:t>
      </w:r>
      <w:r>
        <w:rPr>
          <w:noProof/>
        </w:rPr>
        <w:t>, 2–3</w:t>
      </w:r>
    </w:p>
    <w:p w:rsidR="00E67FC8" w:rsidRDefault="00E67FC8">
      <w:pPr>
        <w:pStyle w:val="Index2"/>
        <w:tabs>
          <w:tab w:val="right" w:leader="dot" w:pos="3173"/>
        </w:tabs>
        <w:rPr>
          <w:noProof/>
        </w:rPr>
      </w:pPr>
      <w:r>
        <w:rPr>
          <w:noProof/>
        </w:rPr>
        <w:t>definitions, 15–32, 212–23</w:t>
      </w:r>
    </w:p>
    <w:p w:rsidR="00E67FC8" w:rsidRDefault="00E67FC8">
      <w:pPr>
        <w:pStyle w:val="Index2"/>
        <w:tabs>
          <w:tab w:val="right" w:leader="dot" w:pos="3173"/>
        </w:tabs>
        <w:rPr>
          <w:noProof/>
        </w:rPr>
      </w:pPr>
      <w:r>
        <w:rPr>
          <w:noProof/>
        </w:rPr>
        <w:t>division of, 13</w:t>
      </w:r>
    </w:p>
    <w:p w:rsidR="00E67FC8" w:rsidRDefault="00E67FC8">
      <w:pPr>
        <w:pStyle w:val="Index2"/>
        <w:tabs>
          <w:tab w:val="right" w:leader="dot" w:pos="3173"/>
        </w:tabs>
        <w:rPr>
          <w:noProof/>
        </w:rPr>
      </w:pPr>
      <w:r>
        <w:rPr>
          <w:noProof/>
        </w:rPr>
        <w:t>endnotes</w:t>
      </w:r>
    </w:p>
    <w:p w:rsidR="00E67FC8" w:rsidRDefault="00E67FC8">
      <w:pPr>
        <w:pStyle w:val="Index3"/>
        <w:tabs>
          <w:tab w:val="right" w:leader="dot" w:pos="3173"/>
        </w:tabs>
        <w:rPr>
          <w:noProof/>
        </w:rPr>
      </w:pPr>
      <w:r>
        <w:rPr>
          <w:noProof/>
        </w:rPr>
        <w:t>1 - About the endnotes, 188–89</w:t>
      </w:r>
    </w:p>
    <w:p w:rsidR="00E67FC8" w:rsidRDefault="00E67FC8">
      <w:pPr>
        <w:pStyle w:val="Index3"/>
        <w:tabs>
          <w:tab w:val="right" w:leader="dot" w:pos="3173"/>
        </w:tabs>
        <w:rPr>
          <w:noProof/>
        </w:rPr>
      </w:pPr>
      <w:r>
        <w:rPr>
          <w:noProof/>
        </w:rPr>
        <w:t>2 - Abbreviation key, 190</w:t>
      </w:r>
    </w:p>
    <w:p w:rsidR="00E67FC8" w:rsidRDefault="00E67FC8">
      <w:pPr>
        <w:pStyle w:val="Index3"/>
        <w:tabs>
          <w:tab w:val="right" w:leader="dot" w:pos="3173"/>
        </w:tabs>
        <w:rPr>
          <w:noProof/>
        </w:rPr>
      </w:pPr>
      <w:r>
        <w:rPr>
          <w:noProof/>
        </w:rPr>
        <w:t>3 - Legislation history, 191</w:t>
      </w:r>
    </w:p>
    <w:p w:rsidR="00E67FC8" w:rsidRDefault="00E67FC8">
      <w:pPr>
        <w:pStyle w:val="Index3"/>
        <w:tabs>
          <w:tab w:val="right" w:leader="dot" w:pos="3173"/>
        </w:tabs>
        <w:rPr>
          <w:noProof/>
        </w:rPr>
      </w:pPr>
      <w:r>
        <w:rPr>
          <w:noProof/>
        </w:rPr>
        <w:t>4 - Amendment history, 192</w:t>
      </w:r>
    </w:p>
    <w:p w:rsidR="00E67FC8" w:rsidRDefault="00E67FC8">
      <w:pPr>
        <w:pStyle w:val="Index2"/>
        <w:tabs>
          <w:tab w:val="right" w:leader="dot" w:pos="3173"/>
        </w:tabs>
        <w:rPr>
          <w:noProof/>
        </w:rPr>
      </w:pPr>
      <w:r>
        <w:rPr>
          <w:noProof/>
        </w:rPr>
        <w:t>execution and maintenance, 82, 257</w:t>
      </w:r>
    </w:p>
    <w:p w:rsidR="00E67FC8" w:rsidRDefault="00E67FC8">
      <w:pPr>
        <w:pStyle w:val="Index2"/>
        <w:tabs>
          <w:tab w:val="right" w:leader="dot" w:pos="3173"/>
        </w:tabs>
        <w:rPr>
          <w:noProof/>
        </w:rPr>
      </w:pPr>
      <w:r>
        <w:rPr>
          <w:noProof/>
        </w:rPr>
        <w:t>interpretation of, 32, 223</w:t>
      </w:r>
    </w:p>
    <w:p w:rsidR="00E67FC8" w:rsidRDefault="00E67FC8">
      <w:pPr>
        <w:pStyle w:val="Index2"/>
        <w:tabs>
          <w:tab w:val="right" w:leader="dot" w:pos="3173"/>
        </w:tabs>
        <w:rPr>
          <w:noProof/>
        </w:rPr>
      </w:pPr>
      <w:r>
        <w:rPr>
          <w:noProof/>
        </w:rPr>
        <w:t>jurisdiction in matters arising under or involving interpretation, 102, 267</w:t>
      </w:r>
    </w:p>
    <w:p w:rsidR="00E67FC8" w:rsidRDefault="00E67FC8">
      <w:pPr>
        <w:pStyle w:val="Index2"/>
        <w:tabs>
          <w:tab w:val="right" w:leader="dot" w:pos="3173"/>
        </w:tabs>
        <w:rPr>
          <w:noProof/>
        </w:rPr>
      </w:pPr>
      <w:r>
        <w:rPr>
          <w:noProof/>
        </w:rPr>
        <w:t>operation of, 11, 81, 182, 209–10, 311–12</w:t>
      </w:r>
    </w:p>
    <w:p w:rsidR="00E67FC8" w:rsidRDefault="00E67FC8">
      <w:pPr>
        <w:pStyle w:val="Index2"/>
        <w:tabs>
          <w:tab w:val="right" w:leader="dot" w:pos="3173"/>
        </w:tabs>
        <w:rPr>
          <w:noProof/>
        </w:rPr>
      </w:pPr>
      <w:r>
        <w:rPr>
          <w:noProof/>
        </w:rPr>
        <w:t>overview, v–i</w:t>
      </w:r>
    </w:p>
    <w:p w:rsidR="00E67FC8" w:rsidRDefault="00E67FC8">
      <w:pPr>
        <w:pStyle w:val="Index2"/>
        <w:tabs>
          <w:tab w:val="right" w:leader="dot" w:pos="3173"/>
        </w:tabs>
        <w:rPr>
          <w:noProof/>
        </w:rPr>
      </w:pPr>
      <w:r>
        <w:rPr>
          <w:noProof/>
        </w:rPr>
        <w:t>provision of, 12, 211</w:t>
      </w:r>
    </w:p>
    <w:p w:rsidR="00E67FC8" w:rsidRDefault="00E67FC8">
      <w:pPr>
        <w:pStyle w:val="Index2"/>
        <w:tabs>
          <w:tab w:val="right" w:leader="dot" w:pos="3173"/>
        </w:tabs>
        <w:rPr>
          <w:noProof/>
        </w:rPr>
      </w:pPr>
      <w:r>
        <w:rPr>
          <w:noProof/>
        </w:rPr>
        <w:t>provisions</w:t>
      </w:r>
    </w:p>
    <w:p w:rsidR="00E67FC8" w:rsidRDefault="00E67FC8">
      <w:pPr>
        <w:pStyle w:val="Index3"/>
        <w:tabs>
          <w:tab w:val="right" w:leader="dot" w:pos="3173"/>
        </w:tabs>
        <w:rPr>
          <w:noProof/>
        </w:rPr>
      </w:pPr>
      <w:r>
        <w:rPr>
          <w:noProof/>
        </w:rPr>
        <w:t>effectiveness, 159–60, 299–300</w:t>
      </w:r>
    </w:p>
    <w:p w:rsidR="00E67FC8" w:rsidRDefault="00E67FC8">
      <w:pPr>
        <w:pStyle w:val="Index3"/>
        <w:tabs>
          <w:tab w:val="right" w:leader="dot" w:pos="3173"/>
        </w:tabs>
        <w:rPr>
          <w:noProof/>
        </w:rPr>
      </w:pPr>
      <w:r>
        <w:rPr>
          <w:noProof/>
        </w:rPr>
        <w:t>entrenched, xii–i, 172–87, 307–14</w:t>
      </w:r>
    </w:p>
    <w:p w:rsidR="00E67FC8" w:rsidRDefault="00E67FC8">
      <w:pPr>
        <w:pStyle w:val="Index2"/>
        <w:tabs>
          <w:tab w:val="right" w:leader="dot" w:pos="3173"/>
        </w:tabs>
        <w:rPr>
          <w:noProof/>
        </w:rPr>
      </w:pPr>
      <w:r>
        <w:rPr>
          <w:noProof/>
        </w:rPr>
        <w:t>representative management, viii</w:t>
      </w:r>
    </w:p>
    <w:p w:rsidR="00E67FC8" w:rsidRDefault="00E67FC8">
      <w:pPr>
        <w:pStyle w:val="Index2"/>
        <w:tabs>
          <w:tab w:val="right" w:leader="dot" w:pos="3173"/>
        </w:tabs>
        <w:rPr>
          <w:noProof/>
        </w:rPr>
      </w:pPr>
      <w:r>
        <w:rPr>
          <w:noProof/>
        </w:rPr>
        <w:t>Schedule, 171</w:t>
      </w:r>
    </w:p>
    <w:p w:rsidR="00E67FC8" w:rsidRDefault="00E67FC8">
      <w:pPr>
        <w:pStyle w:val="Index2"/>
        <w:tabs>
          <w:tab w:val="right" w:leader="dot" w:pos="3173"/>
        </w:tabs>
        <w:rPr>
          <w:noProof/>
        </w:rPr>
      </w:pPr>
      <w:r>
        <w:rPr>
          <w:noProof/>
        </w:rPr>
        <w:t>Schedule I, 307</w:t>
      </w:r>
    </w:p>
    <w:p w:rsidR="00E67FC8" w:rsidRDefault="00E67FC8">
      <w:pPr>
        <w:pStyle w:val="Index2"/>
        <w:tabs>
          <w:tab w:val="right" w:leader="dot" w:pos="3173"/>
        </w:tabs>
        <w:rPr>
          <w:noProof/>
        </w:rPr>
      </w:pPr>
      <w:r>
        <w:rPr>
          <w:noProof/>
        </w:rPr>
        <w:t>Scheule II, 172–87, 307–14</w:t>
      </w:r>
    </w:p>
    <w:p w:rsidR="00E67FC8" w:rsidRDefault="00E67FC8">
      <w:pPr>
        <w:pStyle w:val="Index1"/>
        <w:rPr>
          <w:noProof/>
        </w:rPr>
      </w:pPr>
      <w:r w:rsidRPr="009776A7">
        <w:rPr>
          <w:i/>
          <w:noProof/>
        </w:rPr>
        <w:t>Constitution (Manager General) Letters Patent 2019</w:t>
      </w:r>
      <w:r>
        <w:rPr>
          <w:noProof/>
        </w:rPr>
        <w:t>, 321–40</w:t>
      </w:r>
    </w:p>
    <w:p w:rsidR="00E67FC8" w:rsidRDefault="00E67FC8">
      <w:pPr>
        <w:pStyle w:val="Index2"/>
        <w:tabs>
          <w:tab w:val="right" w:leader="dot" w:pos="3173"/>
        </w:tabs>
        <w:rPr>
          <w:noProof/>
        </w:rPr>
      </w:pPr>
      <w:r w:rsidRPr="009776A7">
        <w:rPr>
          <w:rFonts w:cs="Times New Roman"/>
          <w:noProof/>
        </w:rPr>
        <w:t>compilation information</w:t>
      </w:r>
      <w:r>
        <w:rPr>
          <w:noProof/>
        </w:rPr>
        <w:t>, 322</w:t>
      </w:r>
    </w:p>
    <w:p w:rsidR="00E67FC8" w:rsidRDefault="00E67FC8">
      <w:pPr>
        <w:pStyle w:val="Index2"/>
        <w:tabs>
          <w:tab w:val="right" w:leader="dot" w:pos="3173"/>
        </w:tabs>
        <w:rPr>
          <w:noProof/>
        </w:rPr>
      </w:pPr>
      <w:r>
        <w:rPr>
          <w:noProof/>
        </w:rPr>
        <w:t>contents, 324</w:t>
      </w:r>
    </w:p>
    <w:p w:rsidR="00E67FC8" w:rsidRDefault="00E67FC8">
      <w:pPr>
        <w:pStyle w:val="Index2"/>
        <w:tabs>
          <w:tab w:val="right" w:leader="dot" w:pos="3173"/>
        </w:tabs>
        <w:rPr>
          <w:noProof/>
        </w:rPr>
      </w:pPr>
      <w:r>
        <w:rPr>
          <w:noProof/>
        </w:rPr>
        <w:t>endnotes</w:t>
      </w:r>
    </w:p>
    <w:p w:rsidR="00E67FC8" w:rsidRDefault="00E67FC8">
      <w:pPr>
        <w:pStyle w:val="Index3"/>
        <w:tabs>
          <w:tab w:val="right" w:leader="dot" w:pos="3173"/>
        </w:tabs>
        <w:rPr>
          <w:noProof/>
        </w:rPr>
      </w:pPr>
      <w:r>
        <w:rPr>
          <w:noProof/>
        </w:rPr>
        <w:t>1 - About the endnotes, 336–37</w:t>
      </w:r>
    </w:p>
    <w:p w:rsidR="00E67FC8" w:rsidRDefault="00E67FC8">
      <w:pPr>
        <w:pStyle w:val="Index3"/>
        <w:tabs>
          <w:tab w:val="right" w:leader="dot" w:pos="3173"/>
        </w:tabs>
        <w:rPr>
          <w:noProof/>
        </w:rPr>
      </w:pPr>
      <w:r>
        <w:rPr>
          <w:noProof/>
        </w:rPr>
        <w:t>2 - Abbreviation key, 338</w:t>
      </w:r>
    </w:p>
    <w:p w:rsidR="00E67FC8" w:rsidRDefault="00E67FC8">
      <w:pPr>
        <w:pStyle w:val="Index3"/>
        <w:tabs>
          <w:tab w:val="right" w:leader="dot" w:pos="3173"/>
        </w:tabs>
        <w:rPr>
          <w:noProof/>
        </w:rPr>
      </w:pPr>
      <w:r>
        <w:rPr>
          <w:noProof/>
        </w:rPr>
        <w:t>3 - Legislation history, 339</w:t>
      </w:r>
    </w:p>
    <w:p w:rsidR="00E67FC8" w:rsidRDefault="00E67FC8">
      <w:pPr>
        <w:pStyle w:val="Index3"/>
        <w:tabs>
          <w:tab w:val="right" w:leader="dot" w:pos="3173"/>
        </w:tabs>
        <w:rPr>
          <w:noProof/>
        </w:rPr>
      </w:pPr>
      <w:r>
        <w:rPr>
          <w:noProof/>
        </w:rPr>
        <w:t>4 - Amendment history, 340</w:t>
      </w:r>
    </w:p>
    <w:p w:rsidR="00E67FC8" w:rsidRDefault="00E67FC8">
      <w:pPr>
        <w:pStyle w:val="Index2"/>
        <w:tabs>
          <w:tab w:val="right" w:leader="dot" w:pos="3173"/>
        </w:tabs>
        <w:rPr>
          <w:noProof/>
        </w:rPr>
      </w:pPr>
      <w:r>
        <w:rPr>
          <w:noProof/>
        </w:rPr>
        <w:t>Part 1, 325–27</w:t>
      </w:r>
    </w:p>
    <w:p w:rsidR="00E67FC8" w:rsidRDefault="00E67FC8">
      <w:pPr>
        <w:pStyle w:val="Index2"/>
        <w:tabs>
          <w:tab w:val="right" w:leader="dot" w:pos="3173"/>
        </w:tabs>
        <w:rPr>
          <w:noProof/>
        </w:rPr>
      </w:pPr>
      <w:r>
        <w:rPr>
          <w:noProof/>
        </w:rPr>
        <w:t>Part 2, 328–33</w:t>
      </w:r>
    </w:p>
    <w:p w:rsidR="00E67FC8" w:rsidRDefault="00E67FC8">
      <w:pPr>
        <w:pStyle w:val="Index2"/>
        <w:tabs>
          <w:tab w:val="right" w:leader="dot" w:pos="3173"/>
        </w:tabs>
        <w:rPr>
          <w:noProof/>
        </w:rPr>
      </w:pPr>
      <w:r>
        <w:rPr>
          <w:noProof/>
        </w:rPr>
        <w:t>Schedule, 334</w:t>
      </w:r>
    </w:p>
    <w:p w:rsidR="00E67FC8" w:rsidRDefault="00E67FC8">
      <w:pPr>
        <w:pStyle w:val="Index1"/>
        <w:rPr>
          <w:noProof/>
        </w:rPr>
      </w:pPr>
      <w:r>
        <w:rPr>
          <w:noProof/>
        </w:rPr>
        <w:t>Constitution Act 1975 (Victoria)</w:t>
      </w:r>
    </w:p>
    <w:p w:rsidR="00E67FC8" w:rsidRDefault="00E67FC8">
      <w:pPr>
        <w:pStyle w:val="Index2"/>
        <w:tabs>
          <w:tab w:val="right" w:leader="dot" w:pos="3173"/>
        </w:tabs>
        <w:rPr>
          <w:noProof/>
        </w:rPr>
      </w:pPr>
      <w:r>
        <w:rPr>
          <w:noProof/>
        </w:rPr>
        <w:t>use of dispute, 255</w:t>
      </w:r>
    </w:p>
    <w:p w:rsidR="00E67FC8" w:rsidRDefault="00E67FC8">
      <w:pPr>
        <w:pStyle w:val="Index2"/>
        <w:tabs>
          <w:tab w:val="right" w:leader="dot" w:pos="3173"/>
        </w:tabs>
        <w:rPr>
          <w:noProof/>
        </w:rPr>
      </w:pPr>
      <w:r>
        <w:rPr>
          <w:noProof/>
        </w:rPr>
        <w:t>use of period of one session as basis for vacnacy by absence of member of Table of Ordinaries, 247</w:t>
      </w:r>
    </w:p>
    <w:p w:rsidR="00E67FC8" w:rsidRDefault="00E67FC8">
      <w:pPr>
        <w:pStyle w:val="Index2"/>
        <w:tabs>
          <w:tab w:val="right" w:leader="dot" w:pos="3173"/>
        </w:tabs>
        <w:rPr>
          <w:noProof/>
        </w:rPr>
      </w:pPr>
      <w:r>
        <w:rPr>
          <w:noProof/>
        </w:rPr>
        <w:t>use of section 94H as basis for section 139, 303</w:t>
      </w:r>
    </w:p>
    <w:p w:rsidR="00E67FC8" w:rsidRDefault="00E67FC8">
      <w:pPr>
        <w:pStyle w:val="Index2"/>
        <w:tabs>
          <w:tab w:val="right" w:leader="dot" w:pos="3173"/>
        </w:tabs>
        <w:rPr>
          <w:noProof/>
        </w:rPr>
      </w:pPr>
      <w:r>
        <w:rPr>
          <w:noProof/>
        </w:rPr>
        <w:t>use of subsection 1A(2) as basis for section 143, 305</w:t>
      </w:r>
    </w:p>
    <w:p w:rsidR="00E67FC8" w:rsidRDefault="00E67FC8">
      <w:pPr>
        <w:pStyle w:val="Index1"/>
        <w:rPr>
          <w:noProof/>
        </w:rPr>
      </w:pPr>
      <w:r>
        <w:rPr>
          <w:noProof/>
        </w:rPr>
        <w:t>constitution of Tables of the Board</w:t>
      </w:r>
    </w:p>
    <w:p w:rsidR="00E67FC8" w:rsidRDefault="00E67FC8">
      <w:pPr>
        <w:pStyle w:val="Index2"/>
        <w:tabs>
          <w:tab w:val="right" w:leader="dot" w:pos="3173"/>
        </w:tabs>
        <w:rPr>
          <w:noProof/>
        </w:rPr>
      </w:pPr>
      <w:r>
        <w:rPr>
          <w:noProof/>
        </w:rPr>
        <w:t>inclusion as representation matter, 183, 312</w:t>
      </w:r>
    </w:p>
    <w:p w:rsidR="00E67FC8" w:rsidRDefault="00E67FC8">
      <w:pPr>
        <w:pStyle w:val="Index1"/>
        <w:rPr>
          <w:noProof/>
        </w:rPr>
      </w:pPr>
      <w:r>
        <w:rPr>
          <w:noProof/>
        </w:rPr>
        <w:t>constitutional provisions</w:t>
      </w:r>
    </w:p>
    <w:p w:rsidR="00E67FC8" w:rsidRDefault="00E67FC8">
      <w:pPr>
        <w:pStyle w:val="Index2"/>
        <w:tabs>
          <w:tab w:val="right" w:leader="dot" w:pos="3173"/>
        </w:tabs>
        <w:rPr>
          <w:noProof/>
        </w:rPr>
      </w:pPr>
      <w:r>
        <w:rPr>
          <w:noProof/>
        </w:rPr>
        <w:t>references to, 341</w:t>
      </w:r>
    </w:p>
    <w:p w:rsidR="00E67FC8" w:rsidRDefault="00E67FC8">
      <w:pPr>
        <w:pStyle w:val="Index1"/>
        <w:rPr>
          <w:noProof/>
        </w:rPr>
      </w:pPr>
      <w:r>
        <w:rPr>
          <w:noProof/>
        </w:rPr>
        <w:t>constitutions of jurisdictional divisions, ix, 130</w:t>
      </w:r>
    </w:p>
    <w:p w:rsidR="00E67FC8" w:rsidRDefault="00E67FC8">
      <w:pPr>
        <w:pStyle w:val="Index2"/>
        <w:tabs>
          <w:tab w:val="right" w:leader="dot" w:pos="3173"/>
        </w:tabs>
        <w:rPr>
          <w:noProof/>
        </w:rPr>
      </w:pPr>
      <w:r>
        <w:rPr>
          <w:noProof/>
        </w:rPr>
        <w:t>inclusion as jurisdictional division matter, 184, 313</w:t>
      </w:r>
    </w:p>
    <w:p w:rsidR="00E67FC8" w:rsidRDefault="00E67FC8">
      <w:pPr>
        <w:pStyle w:val="Index1"/>
        <w:rPr>
          <w:noProof/>
        </w:rPr>
      </w:pPr>
      <w:r>
        <w:rPr>
          <w:noProof/>
        </w:rPr>
        <w:t>construction of laws that do not create in any person any legal right or give rise to any civil cause of action, inclusion as visitational matter, 28, 282</w:t>
      </w:r>
    </w:p>
    <w:p w:rsidR="00E67FC8" w:rsidRDefault="00E67FC8">
      <w:pPr>
        <w:pStyle w:val="Index1"/>
        <w:rPr>
          <w:noProof/>
        </w:rPr>
      </w:pPr>
      <w:r>
        <w:rPr>
          <w:noProof/>
        </w:rPr>
        <w:t>consultants of non-political jurisdictions, jurisdiction in matters affecting, 101, 267</w:t>
      </w:r>
    </w:p>
    <w:p w:rsidR="00E67FC8" w:rsidRDefault="00E67FC8">
      <w:pPr>
        <w:pStyle w:val="Index1"/>
        <w:rPr>
          <w:noProof/>
        </w:rPr>
      </w:pPr>
      <w:r>
        <w:rPr>
          <w:noProof/>
        </w:rPr>
        <w:t>consultation, 168, 305–6</w:t>
      </w:r>
    </w:p>
    <w:p w:rsidR="00E67FC8" w:rsidRDefault="00E67FC8">
      <w:pPr>
        <w:pStyle w:val="Index2"/>
        <w:tabs>
          <w:tab w:val="right" w:leader="dot" w:pos="3173"/>
        </w:tabs>
        <w:rPr>
          <w:noProof/>
        </w:rPr>
      </w:pPr>
      <w:r w:rsidRPr="009776A7">
        <w:rPr>
          <w:noProof/>
          <w:snapToGrid w:val="0"/>
        </w:rPr>
        <w:t>Board</w:t>
      </w:r>
    </w:p>
    <w:p w:rsidR="00E67FC8" w:rsidRDefault="00E67FC8">
      <w:pPr>
        <w:pStyle w:val="Index3"/>
        <w:tabs>
          <w:tab w:val="right" w:leader="dot" w:pos="3173"/>
        </w:tabs>
        <w:rPr>
          <w:noProof/>
        </w:rPr>
      </w:pPr>
      <w:r>
        <w:rPr>
          <w:noProof/>
        </w:rPr>
        <w:t>election of stakeholder representatives by, 56</w:t>
      </w:r>
    </w:p>
    <w:p w:rsidR="00E67FC8" w:rsidRDefault="00E67FC8">
      <w:pPr>
        <w:pStyle w:val="Index2"/>
        <w:tabs>
          <w:tab w:val="right" w:leader="dot" w:pos="3173"/>
        </w:tabs>
        <w:rPr>
          <w:noProof/>
        </w:rPr>
      </w:pPr>
      <w:r w:rsidRPr="009776A7">
        <w:rPr>
          <w:noProof/>
          <w:snapToGrid w:val="0"/>
        </w:rPr>
        <w:t>Board</w:t>
      </w:r>
    </w:p>
    <w:p w:rsidR="00E67FC8" w:rsidRDefault="00E67FC8">
      <w:pPr>
        <w:pStyle w:val="Index3"/>
        <w:tabs>
          <w:tab w:val="right" w:leader="dot" w:pos="3173"/>
        </w:tabs>
        <w:rPr>
          <w:noProof/>
        </w:rPr>
      </w:pPr>
      <w:r>
        <w:rPr>
          <w:noProof/>
        </w:rPr>
        <w:t>consideration of reports by, 168</w:t>
      </w:r>
    </w:p>
    <w:p w:rsidR="00E67FC8" w:rsidRDefault="00E67FC8">
      <w:pPr>
        <w:pStyle w:val="Index2"/>
        <w:tabs>
          <w:tab w:val="right" w:leader="dot" w:pos="3173"/>
        </w:tabs>
        <w:rPr>
          <w:noProof/>
        </w:rPr>
      </w:pPr>
      <w:r w:rsidRPr="009776A7">
        <w:rPr>
          <w:noProof/>
          <w:snapToGrid w:val="0"/>
        </w:rPr>
        <w:t>Board</w:t>
      </w:r>
    </w:p>
    <w:p w:rsidR="00E67FC8" w:rsidRDefault="00E67FC8">
      <w:pPr>
        <w:pStyle w:val="Index3"/>
        <w:tabs>
          <w:tab w:val="right" w:leader="dot" w:pos="3173"/>
        </w:tabs>
        <w:rPr>
          <w:noProof/>
        </w:rPr>
      </w:pPr>
      <w:r>
        <w:rPr>
          <w:noProof/>
        </w:rPr>
        <w:t>consideration of reports by, 305</w:t>
      </w:r>
    </w:p>
    <w:p w:rsidR="00E67FC8" w:rsidRDefault="00E67FC8">
      <w:pPr>
        <w:pStyle w:val="Index2"/>
        <w:tabs>
          <w:tab w:val="right" w:leader="dot" w:pos="3173"/>
        </w:tabs>
        <w:rPr>
          <w:noProof/>
        </w:rPr>
      </w:pPr>
      <w:r>
        <w:rPr>
          <w:noProof/>
        </w:rPr>
        <w:t xml:space="preserve">consultative bodies of the </w:t>
      </w:r>
      <w:r w:rsidRPr="009776A7">
        <w:rPr>
          <w:noProof/>
          <w:snapToGrid w:val="0"/>
        </w:rPr>
        <w:t>Board</w:t>
      </w:r>
      <w:r>
        <w:rPr>
          <w:noProof/>
        </w:rPr>
        <w:t>, 56–57, 56–57</w:t>
      </w:r>
    </w:p>
    <w:p w:rsidR="00E67FC8" w:rsidRDefault="00E67FC8">
      <w:pPr>
        <w:pStyle w:val="Index2"/>
        <w:tabs>
          <w:tab w:val="right" w:leader="dot" w:pos="3173"/>
        </w:tabs>
        <w:rPr>
          <w:noProof/>
        </w:rPr>
      </w:pPr>
      <w:r>
        <w:rPr>
          <w:noProof/>
        </w:rPr>
        <w:t>consultative bodies of the legislature of a jurisdictional division, 138–39, 288</w:t>
      </w:r>
    </w:p>
    <w:p w:rsidR="00E67FC8" w:rsidRDefault="00E67FC8">
      <w:pPr>
        <w:pStyle w:val="Index2"/>
        <w:tabs>
          <w:tab w:val="right" w:leader="dot" w:pos="3173"/>
        </w:tabs>
        <w:rPr>
          <w:noProof/>
        </w:rPr>
      </w:pPr>
      <w:r w:rsidRPr="009776A7">
        <w:rPr>
          <w:noProof/>
          <w:snapToGrid w:val="0"/>
        </w:rPr>
        <w:t>Government</w:t>
      </w:r>
      <w:r>
        <w:rPr>
          <w:noProof/>
        </w:rPr>
        <w:t>, 85–86, 259</w:t>
      </w:r>
    </w:p>
    <w:p w:rsidR="00E67FC8" w:rsidRDefault="00E67FC8">
      <w:pPr>
        <w:pStyle w:val="Index2"/>
        <w:tabs>
          <w:tab w:val="right" w:leader="dot" w:pos="3173"/>
        </w:tabs>
        <w:rPr>
          <w:noProof/>
        </w:rPr>
      </w:pPr>
      <w:r w:rsidRPr="009776A7">
        <w:rPr>
          <w:noProof/>
          <w:snapToGrid w:val="0"/>
        </w:rPr>
        <w:t>independent governance service</w:t>
      </w:r>
      <w:r>
        <w:rPr>
          <w:noProof/>
        </w:rPr>
        <w:t>, 122–23, 282</w:t>
      </w:r>
    </w:p>
    <w:p w:rsidR="00E67FC8" w:rsidRDefault="00E67FC8">
      <w:pPr>
        <w:pStyle w:val="Index2"/>
        <w:tabs>
          <w:tab w:val="right" w:leader="dot" w:pos="3173"/>
        </w:tabs>
        <w:rPr>
          <w:noProof/>
        </w:rPr>
      </w:pPr>
      <w:r>
        <w:rPr>
          <w:noProof/>
        </w:rPr>
        <w:t>jurisdictional divisions</w:t>
      </w:r>
    </w:p>
    <w:p w:rsidR="00E67FC8" w:rsidRDefault="00E67FC8">
      <w:pPr>
        <w:pStyle w:val="Index3"/>
        <w:tabs>
          <w:tab w:val="right" w:leader="dot" w:pos="3173"/>
        </w:tabs>
        <w:rPr>
          <w:noProof/>
        </w:rPr>
      </w:pPr>
      <w:r>
        <w:rPr>
          <w:noProof/>
        </w:rPr>
        <w:t>election of stakeholder representatives by, 137, 288</w:t>
      </w:r>
    </w:p>
    <w:p w:rsidR="00E67FC8" w:rsidRDefault="00E67FC8">
      <w:pPr>
        <w:pStyle w:val="Index1"/>
        <w:rPr>
          <w:noProof/>
        </w:rPr>
      </w:pPr>
      <w:r w:rsidRPr="009776A7">
        <w:rPr>
          <w:rFonts w:cs="Times New Roman"/>
          <w:noProof/>
        </w:rPr>
        <w:t>contempt of tribunal</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319</w:t>
      </w:r>
    </w:p>
    <w:p w:rsidR="00E67FC8" w:rsidRDefault="00E67FC8">
      <w:pPr>
        <w:pStyle w:val="Index1"/>
        <w:rPr>
          <w:noProof/>
        </w:rPr>
      </w:pPr>
      <w:r>
        <w:rPr>
          <w:noProof/>
        </w:rPr>
        <w:t>contents</w:t>
      </w:r>
    </w:p>
    <w:p w:rsidR="00E67FC8" w:rsidRDefault="00E67FC8">
      <w:pPr>
        <w:pStyle w:val="Index2"/>
        <w:tabs>
          <w:tab w:val="right" w:leader="dot" w:pos="3173"/>
        </w:tabs>
        <w:rPr>
          <w:noProof/>
        </w:rPr>
      </w:pPr>
      <w:r>
        <w:rPr>
          <w:noProof/>
        </w:rPr>
        <w:t>Explanatory Memorandum, 194–202</w:t>
      </w:r>
    </w:p>
    <w:p w:rsidR="00E67FC8" w:rsidRDefault="00E67FC8">
      <w:pPr>
        <w:pStyle w:val="Index1"/>
        <w:rPr>
          <w:noProof/>
        </w:rPr>
      </w:pPr>
      <w:r w:rsidRPr="009776A7">
        <w:rPr>
          <w:rFonts w:cs="Times New Roman"/>
          <w:noProof/>
        </w:rPr>
        <w:t>Contents</w:t>
      </w:r>
    </w:p>
    <w:p w:rsidR="00E67FC8" w:rsidRDefault="00E67FC8">
      <w:pPr>
        <w:pStyle w:val="Index2"/>
        <w:tabs>
          <w:tab w:val="right" w:leader="dot" w:pos="3173"/>
        </w:tabs>
        <w:rPr>
          <w:noProof/>
        </w:rPr>
      </w:pPr>
      <w:r w:rsidRPr="009776A7">
        <w:rPr>
          <w:rFonts w:cs="Times New Roman"/>
          <w:noProof/>
        </w:rPr>
        <w:t>Constitution</w:t>
      </w:r>
      <w:r>
        <w:rPr>
          <w:noProof/>
        </w:rPr>
        <w:t>, 2–3</w:t>
      </w:r>
    </w:p>
    <w:p w:rsidR="00E67FC8" w:rsidRDefault="00E67FC8">
      <w:pPr>
        <w:pStyle w:val="Index2"/>
        <w:tabs>
          <w:tab w:val="right" w:leader="dot" w:pos="3173"/>
        </w:tabs>
        <w:rPr>
          <w:noProof/>
        </w:rPr>
      </w:pPr>
      <w:r w:rsidRPr="009776A7">
        <w:rPr>
          <w:i/>
          <w:noProof/>
        </w:rPr>
        <w:t>Constitution (Manager General) Letters Patent 2019</w:t>
      </w:r>
      <w:r>
        <w:rPr>
          <w:noProof/>
        </w:rPr>
        <w:t>, 324</w:t>
      </w:r>
    </w:p>
    <w:p w:rsidR="00E67FC8" w:rsidRDefault="00E67FC8">
      <w:pPr>
        <w:pStyle w:val="Index1"/>
        <w:rPr>
          <w:noProof/>
        </w:rPr>
      </w:pPr>
      <w:r>
        <w:rPr>
          <w:noProof/>
        </w:rPr>
        <w:t>contractors with Government, disqualification for Board, 72, 250</w:t>
      </w:r>
    </w:p>
    <w:p w:rsidR="00E67FC8" w:rsidRDefault="00E67FC8">
      <w:pPr>
        <w:pStyle w:val="Index2"/>
        <w:tabs>
          <w:tab w:val="right" w:leader="dot" w:pos="3173"/>
        </w:tabs>
        <w:rPr>
          <w:noProof/>
        </w:rPr>
      </w:pPr>
      <w:r>
        <w:rPr>
          <w:noProof/>
        </w:rPr>
        <w:t>exemption, 73, 250</w:t>
      </w:r>
    </w:p>
    <w:p w:rsidR="00E67FC8" w:rsidRDefault="00E67FC8">
      <w:pPr>
        <w:pStyle w:val="Index1"/>
        <w:rPr>
          <w:noProof/>
        </w:rPr>
      </w:pPr>
      <w:r>
        <w:rPr>
          <w:noProof/>
        </w:rPr>
        <w:t>contracts with local management entities and associations, 113, 275</w:t>
      </w:r>
    </w:p>
    <w:p w:rsidR="00E67FC8" w:rsidRDefault="00E67FC8">
      <w:pPr>
        <w:pStyle w:val="Index1"/>
        <w:rPr>
          <w:noProof/>
        </w:rPr>
      </w:pPr>
      <w:r>
        <w:rPr>
          <w:noProof/>
        </w:rPr>
        <w:t>Contractual Approval Bills, 113, 114, 274, 275–76</w:t>
      </w:r>
    </w:p>
    <w:p w:rsidR="00E67FC8" w:rsidRDefault="00E67FC8">
      <w:pPr>
        <w:pStyle w:val="Index1"/>
        <w:rPr>
          <w:noProof/>
        </w:rPr>
      </w:pPr>
      <w:r>
        <w:rPr>
          <w:noProof/>
        </w:rPr>
        <w:t>control</w:t>
      </w:r>
    </w:p>
    <w:p w:rsidR="00E67FC8" w:rsidRDefault="00E67FC8">
      <w:pPr>
        <w:pStyle w:val="Index2"/>
        <w:tabs>
          <w:tab w:val="right" w:leader="dot" w:pos="3173"/>
        </w:tabs>
        <w:rPr>
          <w:noProof/>
        </w:rPr>
      </w:pPr>
      <w:r>
        <w:rPr>
          <w:noProof/>
        </w:rPr>
        <w:t>control groups, 32, 223</w:t>
      </w:r>
    </w:p>
    <w:p w:rsidR="00E67FC8" w:rsidRDefault="00E67FC8">
      <w:pPr>
        <w:pStyle w:val="Index2"/>
        <w:tabs>
          <w:tab w:val="right" w:leader="dot" w:pos="3173"/>
        </w:tabs>
        <w:rPr>
          <w:noProof/>
        </w:rPr>
      </w:pPr>
      <w:r>
        <w:rPr>
          <w:noProof/>
        </w:rPr>
        <w:t>relationship with meaning of 'connected entity', 17, 215</w:t>
      </w:r>
    </w:p>
    <w:p w:rsidR="00E67FC8" w:rsidRDefault="00E67FC8">
      <w:pPr>
        <w:pStyle w:val="Index2"/>
        <w:tabs>
          <w:tab w:val="right" w:leader="dot" w:pos="3173"/>
        </w:tabs>
        <w:rPr>
          <w:noProof/>
        </w:rPr>
      </w:pPr>
      <w:r>
        <w:rPr>
          <w:noProof/>
        </w:rPr>
        <w:t>relevance to disqualification of corporate voter, 64, 244</w:t>
      </w:r>
    </w:p>
    <w:p w:rsidR="00E67FC8" w:rsidRDefault="00E67FC8">
      <w:pPr>
        <w:pStyle w:val="Index1"/>
        <w:rPr>
          <w:noProof/>
        </w:rPr>
      </w:pPr>
      <w:r>
        <w:rPr>
          <w:noProof/>
        </w:rPr>
        <w:t>control group of which Urabba Parks is Head</w:t>
      </w:r>
    </w:p>
    <w:p w:rsidR="00E67FC8" w:rsidRDefault="00E67FC8">
      <w:pPr>
        <w:pStyle w:val="Index2"/>
        <w:tabs>
          <w:tab w:val="right" w:leader="dot" w:pos="3173"/>
        </w:tabs>
        <w:rPr>
          <w:noProof/>
        </w:rPr>
      </w:pPr>
      <w:r>
        <w:rPr>
          <w:noProof/>
        </w:rPr>
        <w:t>non-entilement of Enactor to contractual benefits, 45, 234</w:t>
      </w:r>
    </w:p>
    <w:p w:rsidR="00E67FC8" w:rsidRDefault="00E67FC8">
      <w:pPr>
        <w:pStyle w:val="Index1"/>
        <w:rPr>
          <w:noProof/>
        </w:rPr>
      </w:pPr>
      <w:r>
        <w:rPr>
          <w:noProof/>
        </w:rPr>
        <w:t>control groups</w:t>
      </w:r>
    </w:p>
    <w:p w:rsidR="00E67FC8" w:rsidRDefault="00E67FC8">
      <w:pPr>
        <w:pStyle w:val="Index2"/>
        <w:tabs>
          <w:tab w:val="right" w:leader="dot" w:pos="3173"/>
        </w:tabs>
        <w:rPr>
          <w:noProof/>
        </w:rPr>
      </w:pPr>
      <w:r>
        <w:rPr>
          <w:noProof/>
        </w:rPr>
        <w:t>definition, 32, 223</w:t>
      </w:r>
    </w:p>
    <w:p w:rsidR="00E67FC8" w:rsidRDefault="00E67FC8">
      <w:pPr>
        <w:pStyle w:val="Index1"/>
        <w:rPr>
          <w:noProof/>
        </w:rPr>
      </w:pPr>
      <w:r>
        <w:rPr>
          <w:noProof/>
        </w:rPr>
        <w:t>Convention against Torture and Other Cruel, Inhuman or Degrading Treatment or Punishment (CAT), 206</w:t>
      </w:r>
    </w:p>
    <w:p w:rsidR="00E67FC8" w:rsidRDefault="00E67FC8">
      <w:pPr>
        <w:pStyle w:val="Index1"/>
        <w:rPr>
          <w:noProof/>
        </w:rPr>
      </w:pPr>
      <w:r>
        <w:rPr>
          <w:noProof/>
        </w:rPr>
        <w:t>Convention on the Elimination of All Forms of Discrimination against Women (CEDAW), 206</w:t>
      </w:r>
    </w:p>
    <w:p w:rsidR="00E67FC8" w:rsidRDefault="00E67FC8">
      <w:pPr>
        <w:pStyle w:val="Index1"/>
        <w:rPr>
          <w:noProof/>
        </w:rPr>
      </w:pPr>
      <w:r>
        <w:rPr>
          <w:noProof/>
        </w:rPr>
        <w:t>Convention on the Rights of Persons with Disabilities (CRPD), 206</w:t>
      </w:r>
    </w:p>
    <w:p w:rsidR="00E67FC8" w:rsidRDefault="00E67FC8">
      <w:pPr>
        <w:pStyle w:val="Index1"/>
        <w:rPr>
          <w:noProof/>
        </w:rPr>
      </w:pPr>
      <w:r>
        <w:rPr>
          <w:noProof/>
        </w:rPr>
        <w:t>Convention on the Rights of the Child (CRC), 206</w:t>
      </w:r>
    </w:p>
    <w:p w:rsidR="00E67FC8" w:rsidRDefault="00E67FC8">
      <w:pPr>
        <w:pStyle w:val="Index1"/>
        <w:rPr>
          <w:noProof/>
        </w:rPr>
      </w:pPr>
      <w:r>
        <w:rPr>
          <w:noProof/>
        </w:rPr>
        <w:t>conversion of entities, 162, 301</w:t>
      </w:r>
    </w:p>
    <w:p w:rsidR="00E67FC8" w:rsidRDefault="00E67FC8">
      <w:pPr>
        <w:pStyle w:val="Index1"/>
        <w:rPr>
          <w:noProof/>
        </w:rPr>
      </w:pPr>
      <w:r>
        <w:rPr>
          <w:noProof/>
        </w:rPr>
        <w:t>conviction for offence</w:t>
      </w:r>
    </w:p>
    <w:p w:rsidR="00E67FC8" w:rsidRDefault="00E67FC8">
      <w:pPr>
        <w:pStyle w:val="Index2"/>
        <w:tabs>
          <w:tab w:val="right" w:leader="dot" w:pos="3173"/>
        </w:tabs>
        <w:rPr>
          <w:noProof/>
        </w:rPr>
      </w:pPr>
      <w:r>
        <w:rPr>
          <w:noProof/>
        </w:rPr>
        <w:t>disqualification for Board, 71, 249</w:t>
      </w:r>
    </w:p>
    <w:p w:rsidR="00E67FC8" w:rsidRDefault="00E67FC8">
      <w:pPr>
        <w:pStyle w:val="Index1"/>
        <w:rPr>
          <w:noProof/>
        </w:rPr>
      </w:pPr>
      <w:r>
        <w:rPr>
          <w:noProof/>
        </w:rPr>
        <w:t>convictions</w:t>
      </w:r>
    </w:p>
    <w:p w:rsidR="00E67FC8" w:rsidRDefault="00E67FC8">
      <w:pPr>
        <w:pStyle w:val="Index2"/>
        <w:tabs>
          <w:tab w:val="right" w:leader="dot" w:pos="3173"/>
        </w:tabs>
        <w:rPr>
          <w:noProof/>
        </w:rPr>
      </w:pPr>
      <w:r>
        <w:rPr>
          <w:noProof/>
        </w:rPr>
        <w:t>making of expulsion order as a result of, 19, 294</w:t>
      </w:r>
    </w:p>
    <w:p w:rsidR="00E67FC8" w:rsidRDefault="00E67FC8">
      <w:pPr>
        <w:pStyle w:val="Index1"/>
        <w:rPr>
          <w:noProof/>
        </w:rPr>
      </w:pPr>
      <w:r>
        <w:rPr>
          <w:noProof/>
        </w:rPr>
        <w:t>corporate bodies</w:t>
      </w:r>
    </w:p>
    <w:p w:rsidR="00E67FC8" w:rsidRDefault="00E67FC8">
      <w:pPr>
        <w:pStyle w:val="Index2"/>
        <w:tabs>
          <w:tab w:val="right" w:leader="dot" w:pos="3173"/>
        </w:tabs>
        <w:rPr>
          <w:noProof/>
        </w:rPr>
      </w:pPr>
      <w:r>
        <w:rPr>
          <w:noProof/>
        </w:rPr>
        <w:t>appearance before as required under the agreement of jurisdiction, 36</w:t>
      </w:r>
    </w:p>
    <w:p w:rsidR="00E67FC8" w:rsidRDefault="00E67FC8">
      <w:pPr>
        <w:pStyle w:val="Index2"/>
        <w:tabs>
          <w:tab w:val="right" w:leader="dot" w:pos="3173"/>
        </w:tabs>
        <w:rPr>
          <w:noProof/>
        </w:rPr>
      </w:pPr>
      <w:r>
        <w:rPr>
          <w:noProof/>
        </w:rPr>
        <w:t>associations, 151–53, 295–96</w:t>
      </w:r>
    </w:p>
    <w:p w:rsidR="00E67FC8" w:rsidRDefault="00E67FC8">
      <w:pPr>
        <w:pStyle w:val="Index2"/>
        <w:tabs>
          <w:tab w:val="right" w:leader="dot" w:pos="3173"/>
        </w:tabs>
        <w:rPr>
          <w:noProof/>
        </w:rPr>
      </w:pPr>
      <w:r>
        <w:rPr>
          <w:noProof/>
        </w:rPr>
        <w:t>Board</w:t>
      </w:r>
    </w:p>
    <w:p w:rsidR="00E67FC8" w:rsidRDefault="00E67FC8">
      <w:pPr>
        <w:pStyle w:val="Index3"/>
        <w:tabs>
          <w:tab w:val="right" w:leader="dot" w:pos="3173"/>
        </w:tabs>
        <w:rPr>
          <w:noProof/>
        </w:rPr>
      </w:pPr>
      <w:r>
        <w:rPr>
          <w:noProof/>
        </w:rPr>
        <w:t>upper Tables, 57–58, 235–40</w:t>
      </w:r>
    </w:p>
    <w:p w:rsidR="00E67FC8" w:rsidRDefault="00E67FC8">
      <w:pPr>
        <w:pStyle w:val="Index2"/>
        <w:tabs>
          <w:tab w:val="right" w:leader="dot" w:pos="3173"/>
        </w:tabs>
        <w:rPr>
          <w:noProof/>
        </w:rPr>
      </w:pPr>
      <w:r>
        <w:rPr>
          <w:noProof/>
        </w:rPr>
        <w:t>definition of, 17, 217</w:t>
      </w:r>
    </w:p>
    <w:p w:rsidR="00E67FC8" w:rsidRDefault="00E67FC8">
      <w:pPr>
        <w:pStyle w:val="Index2"/>
        <w:tabs>
          <w:tab w:val="right" w:leader="dot" w:pos="3173"/>
        </w:tabs>
        <w:rPr>
          <w:noProof/>
        </w:rPr>
      </w:pPr>
      <w:r>
        <w:rPr>
          <w:noProof/>
        </w:rPr>
        <w:t>government, 82–86, 257–59</w:t>
      </w:r>
    </w:p>
    <w:p w:rsidR="00E67FC8" w:rsidRDefault="00E67FC8">
      <w:pPr>
        <w:pStyle w:val="Index2"/>
        <w:tabs>
          <w:tab w:val="right" w:leader="dot" w:pos="3173"/>
        </w:tabs>
        <w:rPr>
          <w:noProof/>
        </w:rPr>
      </w:pPr>
      <w:r>
        <w:rPr>
          <w:noProof/>
        </w:rPr>
        <w:t>independent governance service, 120–27, 280–85</w:t>
      </w:r>
    </w:p>
    <w:p w:rsidR="00E67FC8" w:rsidRDefault="00E67FC8">
      <w:pPr>
        <w:pStyle w:val="Index2"/>
        <w:tabs>
          <w:tab w:val="right" w:leader="dot" w:pos="3173"/>
        </w:tabs>
        <w:rPr>
          <w:noProof/>
        </w:rPr>
      </w:pPr>
      <w:r>
        <w:rPr>
          <w:noProof/>
        </w:rPr>
        <w:t>judicature, 89–103, 261–68</w:t>
      </w:r>
    </w:p>
    <w:p w:rsidR="00E67FC8" w:rsidRDefault="00E67FC8">
      <w:pPr>
        <w:pStyle w:val="Index2"/>
        <w:tabs>
          <w:tab w:val="right" w:leader="dot" w:pos="3173"/>
        </w:tabs>
        <w:rPr>
          <w:noProof/>
        </w:rPr>
      </w:pPr>
      <w:r>
        <w:rPr>
          <w:noProof/>
        </w:rPr>
        <w:t>jurisdictional divisions, 130–42, 285–90</w:t>
      </w:r>
    </w:p>
    <w:p w:rsidR="00E67FC8" w:rsidRDefault="00E67FC8">
      <w:pPr>
        <w:pStyle w:val="Index2"/>
        <w:tabs>
          <w:tab w:val="right" w:leader="dot" w:pos="3173"/>
        </w:tabs>
        <w:rPr>
          <w:noProof/>
        </w:rPr>
      </w:pPr>
      <w:r>
        <w:rPr>
          <w:noProof/>
        </w:rPr>
        <w:t>local management entities, 143–44, 290–91</w:t>
      </w:r>
    </w:p>
    <w:p w:rsidR="00E67FC8" w:rsidRDefault="00E67FC8">
      <w:pPr>
        <w:pStyle w:val="Index2"/>
        <w:tabs>
          <w:tab w:val="right" w:leader="dot" w:pos="3173"/>
        </w:tabs>
        <w:rPr>
          <w:noProof/>
        </w:rPr>
      </w:pPr>
      <w:r>
        <w:rPr>
          <w:noProof/>
        </w:rPr>
        <w:t>parliamentary, 46–59, 234–41</w:t>
      </w:r>
    </w:p>
    <w:p w:rsidR="00E67FC8" w:rsidRDefault="00E67FC8">
      <w:pPr>
        <w:pStyle w:val="Index1"/>
        <w:rPr>
          <w:noProof/>
        </w:rPr>
      </w:pPr>
      <w:r>
        <w:rPr>
          <w:noProof/>
        </w:rPr>
        <w:t>corporate body as required under the agreement of jurisdiction, appearance before, 227</w:t>
      </w:r>
    </w:p>
    <w:p w:rsidR="00E67FC8" w:rsidRDefault="00E67FC8">
      <w:pPr>
        <w:pStyle w:val="Index1"/>
        <w:rPr>
          <w:noProof/>
        </w:rPr>
      </w:pPr>
      <w:r>
        <w:rPr>
          <w:noProof/>
        </w:rPr>
        <w:t>corporate jurisdiction</w:t>
      </w:r>
    </w:p>
    <w:p w:rsidR="00E67FC8" w:rsidRDefault="00E67FC8">
      <w:pPr>
        <w:pStyle w:val="Index2"/>
        <w:tabs>
          <w:tab w:val="right" w:leader="dot" w:pos="3173"/>
        </w:tabs>
        <w:rPr>
          <w:noProof/>
        </w:rPr>
      </w:pPr>
      <w:r>
        <w:rPr>
          <w:noProof/>
        </w:rPr>
        <w:t>original jurisdiction</w:t>
      </w:r>
    </w:p>
    <w:p w:rsidR="00E67FC8" w:rsidRDefault="00E67FC8">
      <w:pPr>
        <w:pStyle w:val="Index3"/>
        <w:tabs>
          <w:tab w:val="right" w:leader="dot" w:pos="3173"/>
        </w:tabs>
        <w:rPr>
          <w:noProof/>
        </w:rPr>
      </w:pPr>
      <w:r>
        <w:rPr>
          <w:noProof/>
        </w:rPr>
        <w:t>Tribunal of Association, 101–2, 267</w:t>
      </w:r>
    </w:p>
    <w:p w:rsidR="00E67FC8" w:rsidRDefault="00E67FC8">
      <w:pPr>
        <w:pStyle w:val="Index2"/>
        <w:tabs>
          <w:tab w:val="right" w:leader="dot" w:pos="3173"/>
        </w:tabs>
        <w:rPr>
          <w:noProof/>
        </w:rPr>
      </w:pPr>
      <w:r>
        <w:rPr>
          <w:noProof/>
        </w:rPr>
        <w:t>redemption of sevice memebership, 109, 272–73</w:t>
      </w:r>
    </w:p>
    <w:p w:rsidR="00E67FC8" w:rsidRDefault="00E67FC8">
      <w:pPr>
        <w:pStyle w:val="Index2"/>
        <w:tabs>
          <w:tab w:val="right" w:leader="dot" w:pos="3173"/>
        </w:tabs>
        <w:rPr>
          <w:noProof/>
        </w:rPr>
      </w:pPr>
      <w:r>
        <w:rPr>
          <w:noProof/>
        </w:rPr>
        <w:t>submission of certain matters to arbitration by judicial bodies, 34, 225</w:t>
      </w:r>
    </w:p>
    <w:p w:rsidR="00E67FC8" w:rsidRDefault="00E67FC8">
      <w:pPr>
        <w:pStyle w:val="Index1"/>
        <w:rPr>
          <w:noProof/>
        </w:rPr>
      </w:pPr>
      <w:r>
        <w:rPr>
          <w:noProof/>
        </w:rPr>
        <w:t>corporate jurisdiction, bodies invested with, 95, 264</w:t>
      </w:r>
    </w:p>
    <w:p w:rsidR="00E67FC8" w:rsidRDefault="00E67FC8">
      <w:pPr>
        <w:pStyle w:val="Index2"/>
        <w:tabs>
          <w:tab w:val="right" w:leader="dot" w:pos="3173"/>
        </w:tabs>
        <w:rPr>
          <w:noProof/>
        </w:rPr>
      </w:pPr>
      <w:r>
        <w:rPr>
          <w:noProof/>
        </w:rPr>
        <w:t>appeals from, 100, 267</w:t>
      </w:r>
    </w:p>
    <w:p w:rsidR="00E67FC8" w:rsidRDefault="00E67FC8">
      <w:pPr>
        <w:pStyle w:val="Index2"/>
        <w:tabs>
          <w:tab w:val="right" w:leader="dot" w:pos="3173"/>
        </w:tabs>
        <w:rPr>
          <w:noProof/>
        </w:rPr>
      </w:pPr>
      <w:r>
        <w:rPr>
          <w:noProof/>
        </w:rPr>
        <w:t>judicial officers, 103, 268</w:t>
      </w:r>
    </w:p>
    <w:p w:rsidR="00E67FC8" w:rsidRDefault="00E67FC8">
      <w:pPr>
        <w:pStyle w:val="Index2"/>
        <w:tabs>
          <w:tab w:val="right" w:leader="dot" w:pos="3173"/>
        </w:tabs>
        <w:rPr>
          <w:noProof/>
        </w:rPr>
      </w:pPr>
      <w:r>
        <w:rPr>
          <w:noProof/>
        </w:rPr>
        <w:t>jurisdiction, 102, 267</w:t>
      </w:r>
    </w:p>
    <w:p w:rsidR="00E67FC8" w:rsidRDefault="00E67FC8">
      <w:pPr>
        <w:pStyle w:val="Index1"/>
        <w:rPr>
          <w:noProof/>
        </w:rPr>
      </w:pPr>
      <w:r>
        <w:rPr>
          <w:noProof/>
        </w:rPr>
        <w:t>corporate proceedings</w:t>
      </w:r>
    </w:p>
    <w:p w:rsidR="00E67FC8" w:rsidRDefault="00E67FC8">
      <w:pPr>
        <w:pStyle w:val="Index2"/>
        <w:tabs>
          <w:tab w:val="right" w:leader="dot" w:pos="3173"/>
        </w:tabs>
        <w:rPr>
          <w:noProof/>
        </w:rPr>
      </w:pPr>
      <w:r>
        <w:rPr>
          <w:noProof/>
        </w:rPr>
        <w:t>attendance, 36, 227</w:t>
      </w:r>
    </w:p>
    <w:p w:rsidR="00E67FC8" w:rsidRDefault="00E67FC8">
      <w:pPr>
        <w:pStyle w:val="Index2"/>
        <w:tabs>
          <w:tab w:val="right" w:leader="dot" w:pos="3173"/>
        </w:tabs>
        <w:rPr>
          <w:noProof/>
        </w:rPr>
      </w:pPr>
      <w:r>
        <w:rPr>
          <w:noProof/>
        </w:rPr>
        <w:t>authority to hold in public and publish records of proceedings under agreement of jurisdiction, 34, 225</w:t>
      </w:r>
    </w:p>
    <w:p w:rsidR="00E67FC8" w:rsidRDefault="00E67FC8">
      <w:pPr>
        <w:pStyle w:val="Index2"/>
        <w:tabs>
          <w:tab w:val="right" w:leader="dot" w:pos="3173"/>
        </w:tabs>
        <w:rPr>
          <w:noProof/>
        </w:rPr>
      </w:pPr>
      <w:r>
        <w:rPr>
          <w:noProof/>
        </w:rPr>
        <w:t xml:space="preserve">Board. </w:t>
      </w:r>
      <w:r w:rsidRPr="009776A7">
        <w:rPr>
          <w:i/>
          <w:noProof/>
        </w:rPr>
        <w:t>See</w:t>
      </w:r>
      <w:r>
        <w:rPr>
          <w:noProof/>
        </w:rPr>
        <w:t xml:space="preserve"> parliamentary proceedings</w:t>
      </w:r>
    </w:p>
    <w:p w:rsidR="00E67FC8" w:rsidRDefault="00E67FC8">
      <w:pPr>
        <w:pStyle w:val="Index2"/>
        <w:tabs>
          <w:tab w:val="right" w:leader="dot" w:pos="3173"/>
        </w:tabs>
        <w:rPr>
          <w:noProof/>
        </w:rPr>
      </w:pPr>
      <w:r>
        <w:rPr>
          <w:noProof/>
        </w:rPr>
        <w:t>definition of, 17, 217</w:t>
      </w:r>
    </w:p>
    <w:p w:rsidR="00E67FC8" w:rsidRDefault="00E67FC8">
      <w:pPr>
        <w:pStyle w:val="Index2"/>
        <w:tabs>
          <w:tab w:val="right" w:leader="dot" w:pos="3173"/>
        </w:tabs>
        <w:rPr>
          <w:noProof/>
        </w:rPr>
      </w:pPr>
      <w:r>
        <w:rPr>
          <w:noProof/>
        </w:rPr>
        <w:t>electoral divisions</w:t>
      </w:r>
    </w:p>
    <w:p w:rsidR="00E67FC8" w:rsidRDefault="00E67FC8">
      <w:pPr>
        <w:pStyle w:val="Index3"/>
        <w:tabs>
          <w:tab w:val="right" w:leader="dot" w:pos="3173"/>
        </w:tabs>
        <w:rPr>
          <w:noProof/>
        </w:rPr>
      </w:pPr>
      <w:r>
        <w:rPr>
          <w:noProof/>
        </w:rPr>
        <w:t>removal of member of the Table of Ordinaries, 60–61, 242</w:t>
      </w:r>
    </w:p>
    <w:p w:rsidR="00E67FC8" w:rsidRDefault="00E67FC8">
      <w:pPr>
        <w:pStyle w:val="Index2"/>
        <w:tabs>
          <w:tab w:val="right" w:leader="dot" w:pos="3173"/>
        </w:tabs>
        <w:rPr>
          <w:noProof/>
        </w:rPr>
      </w:pPr>
      <w:r>
        <w:rPr>
          <w:noProof/>
        </w:rPr>
        <w:t>members</w:t>
      </w:r>
    </w:p>
    <w:p w:rsidR="00E67FC8" w:rsidRDefault="00E67FC8">
      <w:pPr>
        <w:pStyle w:val="Index3"/>
        <w:tabs>
          <w:tab w:val="right" w:leader="dot" w:pos="3173"/>
        </w:tabs>
        <w:rPr>
          <w:noProof/>
        </w:rPr>
      </w:pPr>
      <w:r>
        <w:rPr>
          <w:noProof/>
        </w:rPr>
        <w:t>Enactor to constitute corporate proceeding, 42–44, 231–32</w:t>
      </w:r>
    </w:p>
    <w:p w:rsidR="00E67FC8" w:rsidRDefault="00E67FC8">
      <w:pPr>
        <w:pStyle w:val="Index2"/>
        <w:tabs>
          <w:tab w:val="right" w:leader="dot" w:pos="3173"/>
        </w:tabs>
        <w:rPr>
          <w:noProof/>
        </w:rPr>
      </w:pPr>
      <w:r>
        <w:rPr>
          <w:noProof/>
        </w:rPr>
        <w:t>parliamentary bodies, 58–59, 241</w:t>
      </w:r>
    </w:p>
    <w:p w:rsidR="00E67FC8" w:rsidRDefault="00E67FC8">
      <w:pPr>
        <w:pStyle w:val="Index3"/>
        <w:tabs>
          <w:tab w:val="right" w:leader="dot" w:pos="3173"/>
        </w:tabs>
        <w:rPr>
          <w:noProof/>
        </w:rPr>
      </w:pPr>
      <w:r>
        <w:rPr>
          <w:noProof/>
        </w:rPr>
        <w:t>Table of Ordinaries, 69, 247</w:t>
      </w:r>
    </w:p>
    <w:p w:rsidR="00E67FC8" w:rsidRDefault="00E67FC8">
      <w:pPr>
        <w:pStyle w:val="Index2"/>
        <w:tabs>
          <w:tab w:val="right" w:leader="dot" w:pos="3173"/>
        </w:tabs>
        <w:rPr>
          <w:noProof/>
        </w:rPr>
      </w:pPr>
      <w:r>
        <w:rPr>
          <w:noProof/>
        </w:rPr>
        <w:t>referenda, 157–60, 297–300</w:t>
      </w:r>
    </w:p>
    <w:p w:rsidR="00E67FC8" w:rsidRDefault="00E67FC8">
      <w:pPr>
        <w:pStyle w:val="Index2"/>
        <w:tabs>
          <w:tab w:val="right" w:leader="dot" w:pos="3173"/>
        </w:tabs>
        <w:rPr>
          <w:noProof/>
        </w:rPr>
      </w:pPr>
      <w:r>
        <w:rPr>
          <w:noProof/>
        </w:rPr>
        <w:t>Visitatorial Commission, 123–24, 283</w:t>
      </w:r>
    </w:p>
    <w:p w:rsidR="00E67FC8" w:rsidRDefault="00E67FC8">
      <w:pPr>
        <w:pStyle w:val="Index2"/>
        <w:tabs>
          <w:tab w:val="right" w:leader="dot" w:pos="3173"/>
        </w:tabs>
        <w:rPr>
          <w:noProof/>
        </w:rPr>
      </w:pPr>
      <w:r>
        <w:rPr>
          <w:noProof/>
        </w:rPr>
        <w:t>voting, 63–65, 243–45</w:t>
      </w:r>
    </w:p>
    <w:p w:rsidR="00E67FC8" w:rsidRDefault="00E67FC8">
      <w:pPr>
        <w:pStyle w:val="Index2"/>
        <w:tabs>
          <w:tab w:val="right" w:leader="dot" w:pos="3173"/>
        </w:tabs>
        <w:rPr>
          <w:noProof/>
        </w:rPr>
      </w:pPr>
      <w:r>
        <w:rPr>
          <w:noProof/>
        </w:rPr>
        <w:t>winding-up, 116, 277–78</w:t>
      </w:r>
    </w:p>
    <w:p w:rsidR="00E67FC8" w:rsidRDefault="00E67FC8">
      <w:pPr>
        <w:pStyle w:val="Index1"/>
        <w:rPr>
          <w:noProof/>
        </w:rPr>
      </w:pPr>
      <w:r>
        <w:rPr>
          <w:noProof/>
        </w:rPr>
        <w:t>Corporate Revenue Fund</w:t>
      </w:r>
    </w:p>
    <w:p w:rsidR="00E67FC8" w:rsidRDefault="00E67FC8">
      <w:pPr>
        <w:pStyle w:val="Index2"/>
        <w:tabs>
          <w:tab w:val="right" w:leader="dot" w:pos="3173"/>
        </w:tabs>
        <w:rPr>
          <w:noProof/>
        </w:rPr>
      </w:pPr>
      <w:r>
        <w:rPr>
          <w:noProof/>
        </w:rPr>
        <w:t>appropriation of amounts for Trust Fund from, 104</w:t>
      </w:r>
    </w:p>
    <w:p w:rsidR="00E67FC8" w:rsidRDefault="00E67FC8">
      <w:pPr>
        <w:pStyle w:val="Index2"/>
        <w:tabs>
          <w:tab w:val="right" w:leader="dot" w:pos="3173"/>
        </w:tabs>
        <w:rPr>
          <w:noProof/>
        </w:rPr>
      </w:pPr>
      <w:r>
        <w:rPr>
          <w:noProof/>
        </w:rPr>
        <w:t>appropriation upon winding-up, 115</w:t>
      </w:r>
    </w:p>
    <w:p w:rsidR="00E67FC8" w:rsidRDefault="00E67FC8">
      <w:pPr>
        <w:pStyle w:val="Index2"/>
        <w:tabs>
          <w:tab w:val="right" w:leader="dot" w:pos="3173"/>
        </w:tabs>
        <w:rPr>
          <w:noProof/>
        </w:rPr>
      </w:pPr>
      <w:r>
        <w:rPr>
          <w:noProof/>
        </w:rPr>
        <w:t>charity distributions from for selective reduction of membership, 129</w:t>
      </w:r>
    </w:p>
    <w:p w:rsidR="00E67FC8" w:rsidRDefault="00E67FC8">
      <w:pPr>
        <w:pStyle w:val="Index2"/>
        <w:tabs>
          <w:tab w:val="right" w:leader="dot" w:pos="3173"/>
        </w:tabs>
        <w:rPr>
          <w:noProof/>
        </w:rPr>
      </w:pPr>
      <w:r>
        <w:rPr>
          <w:noProof/>
        </w:rPr>
        <w:t>establishment, 104, 268</w:t>
      </w:r>
    </w:p>
    <w:p w:rsidR="00E67FC8" w:rsidRDefault="00E67FC8">
      <w:pPr>
        <w:pStyle w:val="Index2"/>
        <w:tabs>
          <w:tab w:val="right" w:leader="dot" w:pos="3173"/>
        </w:tabs>
        <w:rPr>
          <w:noProof/>
        </w:rPr>
      </w:pPr>
      <w:r>
        <w:rPr>
          <w:noProof/>
        </w:rPr>
        <w:t>overview, x</w:t>
      </w:r>
    </w:p>
    <w:p w:rsidR="00E67FC8" w:rsidRDefault="00E67FC8">
      <w:pPr>
        <w:pStyle w:val="Index2"/>
        <w:tabs>
          <w:tab w:val="right" w:leader="dot" w:pos="3173"/>
        </w:tabs>
        <w:rPr>
          <w:noProof/>
        </w:rPr>
      </w:pPr>
      <w:r>
        <w:rPr>
          <w:noProof/>
        </w:rPr>
        <w:t>remuneration payable from</w:t>
      </w:r>
    </w:p>
    <w:p w:rsidR="00E67FC8" w:rsidRDefault="00E67FC8">
      <w:pPr>
        <w:pStyle w:val="Index3"/>
        <w:tabs>
          <w:tab w:val="right" w:leader="dot" w:pos="3173"/>
        </w:tabs>
        <w:rPr>
          <w:noProof/>
        </w:rPr>
      </w:pPr>
      <w:r>
        <w:rPr>
          <w:noProof/>
        </w:rPr>
        <w:t>auditor’s, 118, 279</w:t>
      </w:r>
    </w:p>
    <w:p w:rsidR="00E67FC8" w:rsidRDefault="00E67FC8">
      <w:pPr>
        <w:pStyle w:val="Index2"/>
        <w:tabs>
          <w:tab w:val="right" w:leader="dot" w:pos="3173"/>
        </w:tabs>
        <w:rPr>
          <w:noProof/>
        </w:rPr>
      </w:pPr>
      <w:r>
        <w:rPr>
          <w:noProof/>
        </w:rPr>
        <w:t>salaries payable from</w:t>
      </w:r>
    </w:p>
    <w:p w:rsidR="00E67FC8" w:rsidRDefault="00E67FC8">
      <w:pPr>
        <w:pStyle w:val="Index3"/>
        <w:tabs>
          <w:tab w:val="right" w:leader="dot" w:pos="3173"/>
        </w:tabs>
        <w:rPr>
          <w:noProof/>
        </w:rPr>
      </w:pPr>
      <w:r>
        <w:rPr>
          <w:noProof/>
        </w:rPr>
        <w:t>Manager General’s, 14, 212</w:t>
      </w:r>
    </w:p>
    <w:p w:rsidR="00E67FC8" w:rsidRDefault="00E67FC8">
      <w:pPr>
        <w:pStyle w:val="Index3"/>
        <w:tabs>
          <w:tab w:val="right" w:leader="dot" w:pos="3173"/>
        </w:tabs>
        <w:rPr>
          <w:noProof/>
        </w:rPr>
      </w:pPr>
      <w:r>
        <w:rPr>
          <w:noProof/>
        </w:rPr>
        <w:t>Minister’s, 87, 261</w:t>
      </w:r>
    </w:p>
    <w:p w:rsidR="00E67FC8" w:rsidRDefault="00E67FC8">
      <w:pPr>
        <w:pStyle w:val="Index1"/>
        <w:rPr>
          <w:noProof/>
        </w:rPr>
      </w:pPr>
      <w:r>
        <w:rPr>
          <w:noProof/>
        </w:rPr>
        <w:t>corporate servants, 88, 261</w:t>
      </w:r>
    </w:p>
    <w:p w:rsidR="00E67FC8" w:rsidRDefault="00E67FC8">
      <w:pPr>
        <w:pStyle w:val="Index1"/>
        <w:rPr>
          <w:noProof/>
        </w:rPr>
      </w:pPr>
      <w:r>
        <w:rPr>
          <w:noProof/>
        </w:rPr>
        <w:t>corporate service</w:t>
      </w:r>
    </w:p>
    <w:p w:rsidR="00E67FC8" w:rsidRDefault="00E67FC8">
      <w:pPr>
        <w:pStyle w:val="Index2"/>
        <w:tabs>
          <w:tab w:val="right" w:leader="dot" w:pos="3173"/>
        </w:tabs>
        <w:rPr>
          <w:noProof/>
        </w:rPr>
      </w:pPr>
      <w:r>
        <w:rPr>
          <w:noProof/>
        </w:rPr>
        <w:t>interests in agreements with</w:t>
      </w:r>
    </w:p>
    <w:p w:rsidR="00E67FC8" w:rsidRDefault="00E67FC8">
      <w:pPr>
        <w:pStyle w:val="Index3"/>
        <w:tabs>
          <w:tab w:val="right" w:leader="dot" w:pos="3173"/>
        </w:tabs>
        <w:rPr>
          <w:noProof/>
        </w:rPr>
      </w:pPr>
      <w:r>
        <w:rPr>
          <w:noProof/>
        </w:rPr>
        <w:t>disqualification for Board, 72, 250</w:t>
      </w:r>
    </w:p>
    <w:p w:rsidR="00E67FC8" w:rsidRDefault="00E67FC8">
      <w:pPr>
        <w:pStyle w:val="Index1"/>
        <w:rPr>
          <w:noProof/>
        </w:rPr>
      </w:pPr>
      <w:r>
        <w:rPr>
          <w:noProof/>
        </w:rPr>
        <w:t>corporate service places (category C), 30, 221</w:t>
      </w:r>
    </w:p>
    <w:p w:rsidR="00E67FC8" w:rsidRDefault="00E67FC8">
      <w:pPr>
        <w:pStyle w:val="Index2"/>
        <w:tabs>
          <w:tab w:val="right" w:leader="dot" w:pos="3173"/>
        </w:tabs>
        <w:rPr>
          <w:noProof/>
        </w:rPr>
      </w:pPr>
      <w:r>
        <w:rPr>
          <w:noProof/>
        </w:rPr>
        <w:t>Departments of Corporation, 83</w:t>
      </w:r>
    </w:p>
    <w:p w:rsidR="00E67FC8" w:rsidRDefault="00E67FC8">
      <w:pPr>
        <w:pStyle w:val="Index2"/>
        <w:tabs>
          <w:tab w:val="right" w:leader="dot" w:pos="3173"/>
        </w:tabs>
        <w:rPr>
          <w:noProof/>
        </w:rPr>
      </w:pPr>
      <w:r>
        <w:rPr>
          <w:noProof/>
        </w:rPr>
        <w:t>law enforcement, 85, 259</w:t>
      </w:r>
    </w:p>
    <w:p w:rsidR="00E67FC8" w:rsidRDefault="00E67FC8">
      <w:pPr>
        <w:pStyle w:val="Index2"/>
        <w:tabs>
          <w:tab w:val="right" w:leader="dot" w:pos="3173"/>
        </w:tabs>
        <w:rPr>
          <w:noProof/>
        </w:rPr>
      </w:pPr>
      <w:r>
        <w:rPr>
          <w:noProof/>
        </w:rPr>
        <w:t>non-successive management entities, 85</w:t>
      </w:r>
    </w:p>
    <w:p w:rsidR="00E67FC8" w:rsidRDefault="00E67FC8">
      <w:pPr>
        <w:pStyle w:val="Index2"/>
        <w:tabs>
          <w:tab w:val="right" w:leader="dot" w:pos="3173"/>
        </w:tabs>
        <w:rPr>
          <w:noProof/>
        </w:rPr>
      </w:pPr>
      <w:r>
        <w:rPr>
          <w:noProof/>
        </w:rPr>
        <w:t>qualifications for personnel of management entities to hold employee place, 83</w:t>
      </w:r>
    </w:p>
    <w:p w:rsidR="00E67FC8" w:rsidRDefault="00E67FC8">
      <w:pPr>
        <w:pStyle w:val="Index1"/>
        <w:rPr>
          <w:noProof/>
        </w:rPr>
      </w:pPr>
      <w:r>
        <w:rPr>
          <w:noProof/>
        </w:rPr>
        <w:t>Corporate Supreme Body of Judicature, 95–96, 264–65</w:t>
      </w:r>
    </w:p>
    <w:p w:rsidR="00E67FC8" w:rsidRDefault="00E67FC8">
      <w:pPr>
        <w:pStyle w:val="Index2"/>
        <w:tabs>
          <w:tab w:val="right" w:leader="dot" w:pos="3173"/>
        </w:tabs>
        <w:rPr>
          <w:noProof/>
        </w:rPr>
      </w:pPr>
      <w:r>
        <w:rPr>
          <w:noProof/>
        </w:rPr>
        <w:t>abolition of, 89, 262</w:t>
      </w:r>
    </w:p>
    <w:p w:rsidR="00E67FC8" w:rsidRDefault="00E67FC8">
      <w:pPr>
        <w:pStyle w:val="Index1"/>
        <w:rPr>
          <w:noProof/>
        </w:rPr>
      </w:pPr>
      <w:r>
        <w:rPr>
          <w:noProof/>
        </w:rPr>
        <w:t>corporate voters</w:t>
      </w:r>
    </w:p>
    <w:p w:rsidR="00E67FC8" w:rsidRDefault="00E67FC8">
      <w:pPr>
        <w:pStyle w:val="Index2"/>
        <w:tabs>
          <w:tab w:val="right" w:leader="dot" w:pos="3173"/>
        </w:tabs>
        <w:rPr>
          <w:noProof/>
        </w:rPr>
      </w:pPr>
      <w:r>
        <w:rPr>
          <w:noProof/>
        </w:rPr>
        <w:t>disqualification, 63–64, 244</w:t>
      </w:r>
    </w:p>
    <w:p w:rsidR="00E67FC8" w:rsidRDefault="00E67FC8">
      <w:pPr>
        <w:pStyle w:val="Index2"/>
        <w:tabs>
          <w:tab w:val="right" w:leader="dot" w:pos="3173"/>
        </w:tabs>
        <w:rPr>
          <w:noProof/>
        </w:rPr>
      </w:pPr>
      <w:r>
        <w:rPr>
          <w:noProof/>
        </w:rPr>
        <w:t>electoral roll fees</w:t>
      </w:r>
    </w:p>
    <w:p w:rsidR="00E67FC8" w:rsidRDefault="00E67FC8">
      <w:pPr>
        <w:pStyle w:val="Index3"/>
        <w:tabs>
          <w:tab w:val="right" w:leader="dot" w:pos="3173"/>
        </w:tabs>
        <w:rPr>
          <w:noProof/>
        </w:rPr>
      </w:pPr>
      <w:r>
        <w:rPr>
          <w:noProof/>
        </w:rPr>
        <w:t>inclusion as revenue item, 25, 254</w:t>
      </w:r>
    </w:p>
    <w:p w:rsidR="00E67FC8" w:rsidRDefault="00E67FC8">
      <w:pPr>
        <w:pStyle w:val="Index2"/>
        <w:tabs>
          <w:tab w:val="right" w:leader="dot" w:pos="3173"/>
        </w:tabs>
        <w:rPr>
          <w:noProof/>
        </w:rPr>
      </w:pPr>
      <w:r>
        <w:rPr>
          <w:noProof/>
        </w:rPr>
        <w:t>eligibility, 63, 243</w:t>
      </w:r>
    </w:p>
    <w:p w:rsidR="00E67FC8" w:rsidRDefault="00E67FC8">
      <w:pPr>
        <w:pStyle w:val="Index2"/>
        <w:tabs>
          <w:tab w:val="right" w:leader="dot" w:pos="3173"/>
        </w:tabs>
        <w:rPr>
          <w:noProof/>
        </w:rPr>
      </w:pPr>
      <w:r>
        <w:rPr>
          <w:noProof/>
        </w:rPr>
        <w:t>qualification as to grant of membership, 148, 293</w:t>
      </w:r>
    </w:p>
    <w:p w:rsidR="00E67FC8" w:rsidRDefault="00E67FC8">
      <w:pPr>
        <w:pStyle w:val="Index2"/>
        <w:tabs>
          <w:tab w:val="right" w:leader="dot" w:pos="3173"/>
        </w:tabs>
        <w:rPr>
          <w:noProof/>
        </w:rPr>
      </w:pPr>
      <w:r>
        <w:rPr>
          <w:noProof/>
        </w:rPr>
        <w:t>right to vote, 60–66</w:t>
      </w:r>
    </w:p>
    <w:p w:rsidR="00E67FC8" w:rsidRDefault="00E67FC8">
      <w:pPr>
        <w:pStyle w:val="Index1"/>
        <w:rPr>
          <w:noProof/>
        </w:rPr>
      </w:pPr>
      <w:r w:rsidRPr="009776A7">
        <w:rPr>
          <w:i/>
          <w:noProof/>
        </w:rPr>
        <w:t>Corporations Act 2001</w:t>
      </w:r>
    </w:p>
    <w:p w:rsidR="00E67FC8" w:rsidRDefault="00E67FC8">
      <w:pPr>
        <w:pStyle w:val="Index2"/>
        <w:tabs>
          <w:tab w:val="right" w:leader="dot" w:pos="3173"/>
        </w:tabs>
        <w:rPr>
          <w:noProof/>
        </w:rPr>
      </w:pPr>
      <w:r>
        <w:rPr>
          <w:noProof/>
        </w:rPr>
        <w:t>effect of section 254K restrictions on redemption of service membership, 109, 273</w:t>
      </w:r>
    </w:p>
    <w:p w:rsidR="00E67FC8" w:rsidRDefault="00E67FC8">
      <w:pPr>
        <w:pStyle w:val="Index2"/>
        <w:tabs>
          <w:tab w:val="right" w:leader="dot" w:pos="3173"/>
        </w:tabs>
        <w:rPr>
          <w:noProof/>
        </w:rPr>
      </w:pPr>
      <w:r>
        <w:rPr>
          <w:noProof/>
        </w:rPr>
        <w:t>enforcement of members' rights under, 230</w:t>
      </w:r>
    </w:p>
    <w:p w:rsidR="00E67FC8" w:rsidRDefault="00E67FC8">
      <w:pPr>
        <w:pStyle w:val="Index2"/>
        <w:tabs>
          <w:tab w:val="right" w:leader="dot" w:pos="3173"/>
        </w:tabs>
        <w:rPr>
          <w:noProof/>
        </w:rPr>
      </w:pPr>
      <w:r>
        <w:rPr>
          <w:noProof/>
        </w:rPr>
        <w:t>exchange of membership for real property under section 258B, 129</w:t>
      </w:r>
    </w:p>
    <w:p w:rsidR="00E67FC8" w:rsidRDefault="00E67FC8">
      <w:pPr>
        <w:pStyle w:val="Index2"/>
        <w:tabs>
          <w:tab w:val="right" w:leader="dot" w:pos="3173"/>
        </w:tabs>
        <w:rPr>
          <w:noProof/>
        </w:rPr>
      </w:pPr>
      <w:r>
        <w:rPr>
          <w:noProof/>
        </w:rPr>
        <w:t>indemnity for successful applications for relief under, 106, 271</w:t>
      </w:r>
    </w:p>
    <w:p w:rsidR="00E67FC8" w:rsidRDefault="00E67FC8">
      <w:pPr>
        <w:pStyle w:val="Index2"/>
        <w:tabs>
          <w:tab w:val="right" w:leader="dot" w:pos="3173"/>
        </w:tabs>
        <w:rPr>
          <w:noProof/>
        </w:rPr>
      </w:pPr>
      <w:r>
        <w:rPr>
          <w:noProof/>
        </w:rPr>
        <w:t>indemnity of persons for successful application for relief under, 106–7, 270–71</w:t>
      </w:r>
    </w:p>
    <w:p w:rsidR="00E67FC8" w:rsidRDefault="00E67FC8">
      <w:pPr>
        <w:pStyle w:val="Index2"/>
        <w:tabs>
          <w:tab w:val="right" w:leader="dot" w:pos="3173"/>
        </w:tabs>
        <w:rPr>
          <w:noProof/>
        </w:rPr>
      </w:pPr>
      <w:r>
        <w:rPr>
          <w:noProof/>
        </w:rPr>
        <w:t>limitations on obtaining insurance in cases of contravention of sections 182 or 183, 107, 271</w:t>
      </w:r>
    </w:p>
    <w:p w:rsidR="00E67FC8" w:rsidRDefault="00E67FC8">
      <w:pPr>
        <w:pStyle w:val="Index2"/>
        <w:tabs>
          <w:tab w:val="right" w:leader="dot" w:pos="3173"/>
        </w:tabs>
        <w:rPr>
          <w:noProof/>
        </w:rPr>
      </w:pPr>
      <w:r>
        <w:rPr>
          <w:noProof/>
        </w:rPr>
        <w:t>members’ remedies under Part 2F, 227</w:t>
      </w:r>
    </w:p>
    <w:p w:rsidR="00E67FC8" w:rsidRDefault="00E67FC8">
      <w:pPr>
        <w:pStyle w:val="Index2"/>
        <w:tabs>
          <w:tab w:val="right" w:leader="dot" w:pos="3173"/>
        </w:tabs>
        <w:rPr>
          <w:noProof/>
        </w:rPr>
      </w:pPr>
      <w:r>
        <w:rPr>
          <w:noProof/>
        </w:rPr>
        <w:t>passing resolution under subsection 136(2) to adopt Constitution, 208</w:t>
      </w:r>
    </w:p>
    <w:p w:rsidR="00E67FC8" w:rsidRDefault="00E67FC8">
      <w:pPr>
        <w:pStyle w:val="Index2"/>
        <w:tabs>
          <w:tab w:val="right" w:leader="dot" w:pos="3173"/>
        </w:tabs>
        <w:rPr>
          <w:noProof/>
        </w:rPr>
      </w:pPr>
      <w:r>
        <w:rPr>
          <w:noProof/>
        </w:rPr>
        <w:t>person's rights under Act not limited by agreement of jurisdiction, 36</w:t>
      </w:r>
    </w:p>
    <w:p w:rsidR="00E67FC8" w:rsidRDefault="00E67FC8">
      <w:pPr>
        <w:pStyle w:val="Index2"/>
        <w:tabs>
          <w:tab w:val="right" w:leader="dot" w:pos="3173"/>
        </w:tabs>
        <w:rPr>
          <w:noProof/>
        </w:rPr>
      </w:pPr>
      <w:r>
        <w:rPr>
          <w:noProof/>
        </w:rPr>
        <w:t>procedure for varying and cancelling rights of membership under section 246B, 145–46, 291</w:t>
      </w:r>
    </w:p>
    <w:p w:rsidR="00E67FC8" w:rsidRDefault="00E67FC8">
      <w:pPr>
        <w:pStyle w:val="Index2"/>
        <w:tabs>
          <w:tab w:val="right" w:leader="dot" w:pos="3173"/>
        </w:tabs>
        <w:rPr>
          <w:noProof/>
        </w:rPr>
      </w:pPr>
      <w:r>
        <w:rPr>
          <w:noProof/>
        </w:rPr>
        <w:t>requirement to have whistleblower protection under section 1317A, 303</w:t>
      </w:r>
    </w:p>
    <w:p w:rsidR="00E67FC8" w:rsidRDefault="00E67FC8">
      <w:pPr>
        <w:pStyle w:val="Index1"/>
        <w:rPr>
          <w:noProof/>
        </w:rPr>
      </w:pPr>
      <w:r w:rsidRPr="009776A7">
        <w:rPr>
          <w:i/>
          <w:noProof/>
        </w:rPr>
        <w:t>Corporations Regulations 2001</w:t>
      </w:r>
    </w:p>
    <w:p w:rsidR="00E67FC8" w:rsidRDefault="00E67FC8">
      <w:pPr>
        <w:pStyle w:val="Index2"/>
        <w:tabs>
          <w:tab w:val="right" w:leader="dot" w:pos="3173"/>
        </w:tabs>
        <w:rPr>
          <w:noProof/>
        </w:rPr>
      </w:pPr>
      <w:r>
        <w:rPr>
          <w:noProof/>
        </w:rPr>
        <w:t>inclusion of 'prescibed financial market' in determining qualification for occupier of visitatorial place, 125</w:t>
      </w:r>
    </w:p>
    <w:p w:rsidR="00E67FC8" w:rsidRDefault="00E67FC8">
      <w:pPr>
        <w:pStyle w:val="Index1"/>
        <w:rPr>
          <w:noProof/>
        </w:rPr>
      </w:pPr>
      <w:r w:rsidRPr="009776A7">
        <w:rPr>
          <w:noProof/>
          <w:snapToGrid w:val="0"/>
        </w:rPr>
        <w:t>Council of Consultative Bodies of the Board</w:t>
      </w:r>
      <w:r>
        <w:rPr>
          <w:noProof/>
        </w:rPr>
        <w:t>, 56, 239</w:t>
      </w:r>
    </w:p>
    <w:p w:rsidR="00E67FC8" w:rsidRDefault="00E67FC8">
      <w:pPr>
        <w:pStyle w:val="Index2"/>
        <w:tabs>
          <w:tab w:val="right" w:leader="dot" w:pos="3173"/>
        </w:tabs>
        <w:rPr>
          <w:noProof/>
        </w:rPr>
      </w:pPr>
      <w:r>
        <w:rPr>
          <w:noProof/>
        </w:rPr>
        <w:t>consideration of reports by, 168, 305</w:t>
      </w:r>
    </w:p>
    <w:p w:rsidR="00E67FC8" w:rsidRDefault="00E67FC8">
      <w:pPr>
        <w:pStyle w:val="Index2"/>
        <w:tabs>
          <w:tab w:val="right" w:leader="dot" w:pos="3173"/>
        </w:tabs>
        <w:rPr>
          <w:noProof/>
        </w:rPr>
      </w:pPr>
      <w:r>
        <w:rPr>
          <w:noProof/>
        </w:rPr>
        <w:t>election of stakeholder representatives by, 56</w:t>
      </w:r>
    </w:p>
    <w:p w:rsidR="00E67FC8" w:rsidRDefault="00E67FC8">
      <w:pPr>
        <w:pStyle w:val="Index1"/>
        <w:rPr>
          <w:noProof/>
        </w:rPr>
      </w:pPr>
      <w:r>
        <w:rPr>
          <w:noProof/>
        </w:rPr>
        <w:t>council of consultative bodies of the legislature of a jurisdictional division</w:t>
      </w:r>
    </w:p>
    <w:p w:rsidR="00E67FC8" w:rsidRDefault="00E67FC8">
      <w:pPr>
        <w:pStyle w:val="Index2"/>
        <w:tabs>
          <w:tab w:val="right" w:leader="dot" w:pos="3173"/>
        </w:tabs>
        <w:rPr>
          <w:noProof/>
        </w:rPr>
      </w:pPr>
      <w:r>
        <w:rPr>
          <w:noProof/>
        </w:rPr>
        <w:t>election of stakeholder representatives by, 137, 138, 288</w:t>
      </w:r>
    </w:p>
    <w:p w:rsidR="00E67FC8" w:rsidRDefault="00E67FC8">
      <w:pPr>
        <w:pStyle w:val="Index1"/>
        <w:rPr>
          <w:noProof/>
        </w:rPr>
      </w:pPr>
      <w:r w:rsidRPr="009776A7">
        <w:rPr>
          <w:noProof/>
          <w:snapToGrid w:val="0"/>
        </w:rPr>
        <w:t>Council of Independent Governanace Consultative Bodies</w:t>
      </w:r>
      <w:r>
        <w:rPr>
          <w:noProof/>
        </w:rPr>
        <w:t>, 122, 282</w:t>
      </w:r>
    </w:p>
    <w:p w:rsidR="00E67FC8" w:rsidRDefault="00E67FC8">
      <w:pPr>
        <w:pStyle w:val="Index1"/>
        <w:rPr>
          <w:noProof/>
        </w:rPr>
      </w:pPr>
      <w:r w:rsidRPr="009776A7">
        <w:rPr>
          <w:noProof/>
          <w:snapToGrid w:val="0"/>
        </w:rPr>
        <w:t>councils for the representation of partners</w:t>
      </w:r>
      <w:r>
        <w:rPr>
          <w:noProof/>
        </w:rPr>
        <w:t>, 54–55, 239</w:t>
      </w:r>
    </w:p>
    <w:p w:rsidR="00E67FC8" w:rsidRDefault="00E67FC8">
      <w:pPr>
        <w:pStyle w:val="Index1"/>
        <w:rPr>
          <w:noProof/>
        </w:rPr>
      </w:pPr>
      <w:r w:rsidRPr="009776A7">
        <w:rPr>
          <w:noProof/>
          <w:snapToGrid w:val="0"/>
        </w:rPr>
        <w:t>councils for the representation of partners in jurisdictional division</w:t>
      </w:r>
      <w:r>
        <w:rPr>
          <w:noProof/>
        </w:rPr>
        <w:t>s, 136, 287</w:t>
      </w:r>
    </w:p>
    <w:p w:rsidR="00E67FC8" w:rsidRDefault="00E67FC8">
      <w:pPr>
        <w:pStyle w:val="Index1"/>
        <w:rPr>
          <w:noProof/>
        </w:rPr>
      </w:pPr>
      <w:r>
        <w:rPr>
          <w:noProof/>
        </w:rPr>
        <w:t>councils of components of Government, 82, 257</w:t>
      </w:r>
    </w:p>
    <w:p w:rsidR="00E67FC8" w:rsidRDefault="00E67FC8">
      <w:pPr>
        <w:pStyle w:val="Index1"/>
        <w:rPr>
          <w:noProof/>
        </w:rPr>
      </w:pPr>
      <w:r>
        <w:rPr>
          <w:noProof/>
        </w:rPr>
        <w:t>countries</w:t>
      </w:r>
    </w:p>
    <w:p w:rsidR="00E67FC8" w:rsidRDefault="00E67FC8">
      <w:pPr>
        <w:pStyle w:val="Index2"/>
        <w:tabs>
          <w:tab w:val="right" w:leader="dot" w:pos="3173"/>
        </w:tabs>
        <w:rPr>
          <w:noProof/>
        </w:rPr>
      </w:pPr>
      <w:r>
        <w:rPr>
          <w:noProof/>
        </w:rPr>
        <w:t>executive office</w:t>
      </w:r>
    </w:p>
    <w:p w:rsidR="00E67FC8" w:rsidRDefault="00E67FC8">
      <w:pPr>
        <w:pStyle w:val="Index3"/>
        <w:tabs>
          <w:tab w:val="right" w:leader="dot" w:pos="3173"/>
        </w:tabs>
        <w:rPr>
          <w:noProof/>
        </w:rPr>
      </w:pPr>
      <w:r>
        <w:rPr>
          <w:noProof/>
        </w:rPr>
        <w:t>disqualification for Board, 72, 249</w:t>
      </w:r>
    </w:p>
    <w:p w:rsidR="00E67FC8" w:rsidRDefault="00E67FC8">
      <w:pPr>
        <w:pStyle w:val="Index4"/>
        <w:tabs>
          <w:tab w:val="right" w:leader="dot" w:pos="3173"/>
        </w:tabs>
        <w:rPr>
          <w:noProof/>
        </w:rPr>
      </w:pPr>
      <w:r>
        <w:rPr>
          <w:noProof/>
        </w:rPr>
        <w:t>exemption, 73, 250</w:t>
      </w:r>
    </w:p>
    <w:p w:rsidR="00E67FC8" w:rsidRDefault="00E67FC8">
      <w:pPr>
        <w:pStyle w:val="Index2"/>
        <w:tabs>
          <w:tab w:val="right" w:leader="dot" w:pos="3173"/>
        </w:tabs>
        <w:rPr>
          <w:noProof/>
        </w:rPr>
      </w:pPr>
      <w:r>
        <w:rPr>
          <w:noProof/>
        </w:rPr>
        <w:t>judicial office, disqualification for Board, 72, 249</w:t>
      </w:r>
    </w:p>
    <w:p w:rsidR="00E67FC8" w:rsidRDefault="00E67FC8">
      <w:pPr>
        <w:pStyle w:val="Index3"/>
        <w:tabs>
          <w:tab w:val="right" w:leader="dot" w:pos="3173"/>
        </w:tabs>
        <w:rPr>
          <w:noProof/>
        </w:rPr>
      </w:pPr>
      <w:r>
        <w:rPr>
          <w:noProof/>
        </w:rPr>
        <w:t>exemption, 73, 250</w:t>
      </w:r>
    </w:p>
    <w:p w:rsidR="00E67FC8" w:rsidRDefault="00E67FC8">
      <w:pPr>
        <w:pStyle w:val="Index1"/>
        <w:rPr>
          <w:noProof/>
        </w:rPr>
      </w:pPr>
      <w:r>
        <w:rPr>
          <w:noProof/>
        </w:rPr>
        <w:t>countries of which Her Majesty has Foundation</w:t>
      </w:r>
    </w:p>
    <w:p w:rsidR="00E67FC8" w:rsidRDefault="00E67FC8">
      <w:pPr>
        <w:pStyle w:val="Index2"/>
        <w:tabs>
          <w:tab w:val="right" w:leader="dot" w:pos="3173"/>
        </w:tabs>
        <w:rPr>
          <w:noProof/>
        </w:rPr>
      </w:pPr>
      <w:r>
        <w:rPr>
          <w:noProof/>
        </w:rPr>
        <w:t>imprisonment for offence, disqualification from proceedings, 36, 227</w:t>
      </w:r>
    </w:p>
    <w:p w:rsidR="00E67FC8" w:rsidRDefault="00E67FC8">
      <w:pPr>
        <w:pStyle w:val="Index1"/>
        <w:rPr>
          <w:noProof/>
        </w:rPr>
      </w:pPr>
      <w:r>
        <w:rPr>
          <w:noProof/>
        </w:rPr>
        <w:t>courts, 89–103, 261–68</w:t>
      </w:r>
    </w:p>
    <w:p w:rsidR="00E67FC8" w:rsidRDefault="00E67FC8">
      <w:pPr>
        <w:pStyle w:val="Index2"/>
        <w:tabs>
          <w:tab w:val="right" w:leader="dot" w:pos="3173"/>
        </w:tabs>
        <w:rPr>
          <w:noProof/>
        </w:rPr>
      </w:pPr>
      <w:r>
        <w:rPr>
          <w:noProof/>
        </w:rPr>
        <w:t>appeals from decisions</w:t>
      </w:r>
    </w:p>
    <w:p w:rsidR="00E67FC8" w:rsidRDefault="00E67FC8">
      <w:pPr>
        <w:pStyle w:val="Index3"/>
        <w:tabs>
          <w:tab w:val="right" w:leader="dot" w:pos="3173"/>
        </w:tabs>
        <w:rPr>
          <w:noProof/>
        </w:rPr>
      </w:pPr>
      <w:r>
        <w:rPr>
          <w:noProof/>
        </w:rPr>
        <w:t>Holding Founts, 101, 267</w:t>
      </w:r>
    </w:p>
    <w:p w:rsidR="00E67FC8" w:rsidRDefault="00E67FC8">
      <w:pPr>
        <w:pStyle w:val="Index3"/>
        <w:tabs>
          <w:tab w:val="right" w:leader="dot" w:pos="3173"/>
        </w:tabs>
        <w:rPr>
          <w:noProof/>
        </w:rPr>
      </w:pPr>
      <w:r>
        <w:rPr>
          <w:noProof/>
        </w:rPr>
        <w:t>Tribunal of Association jurisdiction, 100, 266–67</w:t>
      </w:r>
    </w:p>
    <w:p w:rsidR="00E67FC8" w:rsidRDefault="00E67FC8">
      <w:pPr>
        <w:pStyle w:val="Index2"/>
        <w:tabs>
          <w:tab w:val="right" w:leader="dot" w:pos="3173"/>
        </w:tabs>
        <w:rPr>
          <w:noProof/>
        </w:rPr>
      </w:pPr>
      <w:r>
        <w:rPr>
          <w:noProof/>
        </w:rPr>
        <w:t>Enactor as fount of justice, 89, 261–62</w:t>
      </w:r>
    </w:p>
    <w:p w:rsidR="00E67FC8" w:rsidRDefault="00E67FC8">
      <w:pPr>
        <w:pStyle w:val="Index2"/>
        <w:tabs>
          <w:tab w:val="right" w:leader="dot" w:pos="3173"/>
        </w:tabs>
        <w:rPr>
          <w:noProof/>
        </w:rPr>
      </w:pPr>
      <w:r>
        <w:rPr>
          <w:noProof/>
        </w:rPr>
        <w:t>significance in promoting human rights, 206</w:t>
      </w:r>
    </w:p>
    <w:p w:rsidR="00E67FC8" w:rsidRDefault="00E67FC8">
      <w:pPr>
        <w:pStyle w:val="Index2"/>
        <w:tabs>
          <w:tab w:val="right" w:leader="dot" w:pos="3173"/>
        </w:tabs>
        <w:rPr>
          <w:noProof/>
        </w:rPr>
      </w:pPr>
      <w:r>
        <w:rPr>
          <w:noProof/>
        </w:rPr>
        <w:t>Tribunal of Association, 95–96, 264–65</w:t>
      </w:r>
    </w:p>
    <w:p w:rsidR="00E67FC8" w:rsidRDefault="00E67FC8">
      <w:pPr>
        <w:pStyle w:val="Index1"/>
        <w:rPr>
          <w:noProof/>
        </w:rPr>
      </w:pPr>
      <w:r>
        <w:rPr>
          <w:noProof/>
        </w:rPr>
        <w:t>covering clauses</w:t>
      </w:r>
    </w:p>
    <w:p w:rsidR="00E67FC8" w:rsidRDefault="00E67FC8">
      <w:pPr>
        <w:pStyle w:val="Index2"/>
        <w:tabs>
          <w:tab w:val="right" w:leader="dot" w:pos="3173"/>
        </w:tabs>
        <w:rPr>
          <w:noProof/>
        </w:rPr>
      </w:pPr>
      <w:r>
        <w:rPr>
          <w:noProof/>
        </w:rPr>
        <w:t>Explanatory Memorandum, 208–11</w:t>
      </w:r>
    </w:p>
    <w:p w:rsidR="00E67FC8" w:rsidRDefault="00E67FC8">
      <w:pPr>
        <w:pStyle w:val="Index1"/>
        <w:rPr>
          <w:noProof/>
        </w:rPr>
      </w:pPr>
      <w:r>
        <w:rPr>
          <w:noProof/>
        </w:rPr>
        <w:t>CRC, 206</w:t>
      </w:r>
    </w:p>
    <w:p w:rsidR="00E67FC8" w:rsidRDefault="00E67FC8">
      <w:pPr>
        <w:pStyle w:val="Index1"/>
        <w:rPr>
          <w:noProof/>
        </w:rPr>
      </w:pPr>
      <w:r>
        <w:rPr>
          <w:noProof/>
        </w:rPr>
        <w:t>creation of Tables of the Board</w:t>
      </w:r>
    </w:p>
    <w:p w:rsidR="00E67FC8" w:rsidRDefault="00E67FC8">
      <w:pPr>
        <w:pStyle w:val="Index2"/>
        <w:tabs>
          <w:tab w:val="right" w:leader="dot" w:pos="3173"/>
        </w:tabs>
        <w:rPr>
          <w:noProof/>
        </w:rPr>
      </w:pPr>
      <w:r>
        <w:rPr>
          <w:noProof/>
        </w:rPr>
        <w:t>inclusion as representation matter, 183, 312</w:t>
      </w:r>
    </w:p>
    <w:p w:rsidR="00E67FC8" w:rsidRDefault="00E67FC8">
      <w:pPr>
        <w:pStyle w:val="Index1"/>
        <w:rPr>
          <w:noProof/>
        </w:rPr>
      </w:pPr>
      <w:r>
        <w:rPr>
          <w:noProof/>
        </w:rPr>
        <w:t>criminal proceedings</w:t>
      </w:r>
    </w:p>
    <w:p w:rsidR="00E67FC8" w:rsidRDefault="00E67FC8">
      <w:pPr>
        <w:pStyle w:val="Index2"/>
        <w:tabs>
          <w:tab w:val="right" w:leader="dot" w:pos="3173"/>
        </w:tabs>
        <w:rPr>
          <w:noProof/>
        </w:rPr>
      </w:pPr>
      <w:r>
        <w:rPr>
          <w:noProof/>
        </w:rPr>
        <w:t>indemnity of persons in successful defence of, 106–7, 270–71</w:t>
      </w:r>
    </w:p>
    <w:p w:rsidR="00E67FC8" w:rsidRDefault="00E67FC8">
      <w:pPr>
        <w:pStyle w:val="Index1"/>
        <w:rPr>
          <w:noProof/>
        </w:rPr>
      </w:pPr>
      <w:r>
        <w:rPr>
          <w:noProof/>
        </w:rPr>
        <w:t>Crown</w:t>
      </w:r>
    </w:p>
    <w:p w:rsidR="00E67FC8" w:rsidRDefault="00E67FC8">
      <w:pPr>
        <w:pStyle w:val="Index2"/>
        <w:tabs>
          <w:tab w:val="right" w:leader="dot" w:pos="3173"/>
        </w:tabs>
        <w:rPr>
          <w:noProof/>
        </w:rPr>
      </w:pPr>
      <w:r>
        <w:rPr>
          <w:noProof/>
        </w:rPr>
        <w:t>Fount as legal equivalent, 208–9</w:t>
      </w:r>
    </w:p>
    <w:p w:rsidR="00E67FC8" w:rsidRDefault="00E67FC8">
      <w:pPr>
        <w:pStyle w:val="Index1"/>
        <w:rPr>
          <w:noProof/>
        </w:rPr>
      </w:pPr>
      <w:r>
        <w:rPr>
          <w:noProof/>
        </w:rPr>
        <w:t>CRPD, 206</w:t>
      </w:r>
    </w:p>
    <w:p w:rsidR="00E67FC8" w:rsidRDefault="00E67FC8">
      <w:pPr>
        <w:pStyle w:val="Index1"/>
        <w:rPr>
          <w:noProof/>
        </w:rPr>
      </w:pPr>
      <w:r>
        <w:rPr>
          <w:noProof/>
        </w:rPr>
        <w:t>Cultural Rights, International Covenant on Economic, Social and, 205–7</w:t>
      </w:r>
    </w:p>
    <w:p w:rsidR="00E67FC8" w:rsidRDefault="00E67FC8">
      <w:pPr>
        <w:pStyle w:val="Index1"/>
        <w:rPr>
          <w:noProof/>
        </w:rPr>
      </w:pPr>
      <w:r>
        <w:rPr>
          <w:noProof/>
        </w:rPr>
        <w:t>cumulative charity distribution rights, inclusion as preferential membership matter, 186, 314</w:t>
      </w:r>
    </w:p>
    <w:p w:rsidR="00E67FC8" w:rsidRDefault="00E67FC8">
      <w:pPr>
        <w:pStyle w:val="Index1"/>
        <w:rPr>
          <w:noProof/>
        </w:rPr>
      </w:pPr>
      <w:r>
        <w:rPr>
          <w:noProof/>
        </w:rPr>
        <w:t>customs</w:t>
      </w:r>
    </w:p>
    <w:p w:rsidR="00E67FC8" w:rsidRDefault="00E67FC8">
      <w:pPr>
        <w:pStyle w:val="Index2"/>
        <w:tabs>
          <w:tab w:val="right" w:leader="dot" w:pos="3173"/>
        </w:tabs>
        <w:rPr>
          <w:noProof/>
        </w:rPr>
      </w:pPr>
      <w:r>
        <w:rPr>
          <w:noProof/>
        </w:rPr>
        <w:t>exclusion from non-revocable legislative powers of jurisdictional divisions, 184, 313</w:t>
      </w:r>
    </w:p>
    <w:p w:rsidR="00E67FC8" w:rsidRDefault="00E67FC8">
      <w:pPr>
        <w:pStyle w:val="Index2"/>
        <w:tabs>
          <w:tab w:val="right" w:leader="dot" w:pos="3173"/>
        </w:tabs>
        <w:rPr>
          <w:noProof/>
        </w:rPr>
      </w:pPr>
      <w:r>
        <w:rPr>
          <w:noProof/>
        </w:rPr>
        <w:t>inclusion of levies on purchases as revenue item, 25, 254</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D</w:t>
      </w:r>
    </w:p>
    <w:p w:rsidR="00E67FC8" w:rsidRDefault="00E67FC8">
      <w:pPr>
        <w:pStyle w:val="Index1"/>
        <w:rPr>
          <w:noProof/>
        </w:rPr>
      </w:pPr>
      <w:r>
        <w:rPr>
          <w:noProof/>
        </w:rPr>
        <w:t>D.J. Racovolis Services Proprietary Limited</w:t>
      </w:r>
    </w:p>
    <w:p w:rsidR="00E67FC8" w:rsidRDefault="00E67FC8">
      <w:pPr>
        <w:pStyle w:val="Index2"/>
        <w:tabs>
          <w:tab w:val="right" w:leader="dot" w:pos="3173"/>
        </w:tabs>
        <w:rPr>
          <w:noProof/>
        </w:rPr>
      </w:pPr>
      <w:r>
        <w:rPr>
          <w:noProof/>
        </w:rPr>
        <w:t>Company Constitution Statute 2019, v, 7–12</w:t>
      </w:r>
    </w:p>
    <w:p w:rsidR="00E67FC8" w:rsidRDefault="00E67FC8">
      <w:pPr>
        <w:pStyle w:val="Index2"/>
        <w:tabs>
          <w:tab w:val="right" w:leader="dot" w:pos="3173"/>
        </w:tabs>
        <w:rPr>
          <w:noProof/>
        </w:rPr>
      </w:pPr>
      <w:r>
        <w:rPr>
          <w:noProof/>
        </w:rPr>
        <w:t>passing of Statute to introduce Constitution, v</w:t>
      </w:r>
    </w:p>
    <w:p w:rsidR="00E67FC8" w:rsidRDefault="00E67FC8">
      <w:pPr>
        <w:pStyle w:val="Index1"/>
        <w:rPr>
          <w:noProof/>
        </w:rPr>
      </w:pPr>
      <w:r>
        <w:rPr>
          <w:noProof/>
        </w:rPr>
        <w:t>Daniel, Enactor of Urabba Parks, v</w:t>
      </w:r>
    </w:p>
    <w:p w:rsidR="00E67FC8" w:rsidRDefault="00E67FC8">
      <w:pPr>
        <w:pStyle w:val="Index2"/>
        <w:tabs>
          <w:tab w:val="right" w:leader="dot" w:pos="3173"/>
        </w:tabs>
        <w:rPr>
          <w:noProof/>
        </w:rPr>
      </w:pPr>
      <w:r>
        <w:rPr>
          <w:noProof/>
        </w:rPr>
        <w:t>Arms, iv</w:t>
      </w:r>
    </w:p>
    <w:p w:rsidR="00E67FC8" w:rsidRDefault="00E67FC8">
      <w:pPr>
        <w:pStyle w:val="Index2"/>
        <w:tabs>
          <w:tab w:val="right" w:leader="dot" w:pos="3173"/>
        </w:tabs>
        <w:rPr>
          <w:noProof/>
        </w:rPr>
      </w:pPr>
      <w:r>
        <w:rPr>
          <w:noProof/>
        </w:rPr>
        <w:t>use of covering clause 7 as tribute to religious heritage and ethnic origins of, 210</w:t>
      </w:r>
    </w:p>
    <w:p w:rsidR="00E67FC8" w:rsidRDefault="00E67FC8">
      <w:pPr>
        <w:pStyle w:val="Index1"/>
        <w:rPr>
          <w:noProof/>
        </w:rPr>
      </w:pPr>
      <w:r>
        <w:rPr>
          <w:noProof/>
        </w:rPr>
        <w:t>deadlock between Tables of Board over Bill</w:t>
      </w:r>
    </w:p>
    <w:p w:rsidR="00E67FC8" w:rsidRDefault="00E67FC8">
      <w:pPr>
        <w:pStyle w:val="Index2"/>
        <w:tabs>
          <w:tab w:val="right" w:leader="dot" w:pos="3173"/>
        </w:tabs>
        <w:rPr>
          <w:noProof/>
        </w:rPr>
      </w:pPr>
      <w:r>
        <w:rPr>
          <w:noProof/>
        </w:rPr>
        <w:t>Money Bill, 79–88, 255</w:t>
      </w:r>
    </w:p>
    <w:p w:rsidR="00E67FC8" w:rsidRDefault="00E67FC8">
      <w:pPr>
        <w:pStyle w:val="Index2"/>
        <w:tabs>
          <w:tab w:val="right" w:leader="dot" w:pos="3173"/>
        </w:tabs>
        <w:rPr>
          <w:noProof/>
        </w:rPr>
      </w:pPr>
      <w:r>
        <w:rPr>
          <w:noProof/>
        </w:rPr>
        <w:t>to alter Constitution approve entrenched act, 157, 298</w:t>
      </w:r>
    </w:p>
    <w:p w:rsidR="00E67FC8" w:rsidRDefault="00E67FC8">
      <w:pPr>
        <w:pStyle w:val="Index1"/>
        <w:rPr>
          <w:noProof/>
        </w:rPr>
      </w:pPr>
      <w:r w:rsidRPr="009776A7">
        <w:rPr>
          <w:noProof/>
          <w:snapToGrid w:val="0"/>
        </w:rPr>
        <w:t>Dean of the Representative Corps</w:t>
      </w:r>
      <w:r>
        <w:rPr>
          <w:noProof/>
        </w:rPr>
        <w:t>, 50, 237</w:t>
      </w:r>
    </w:p>
    <w:p w:rsidR="00E67FC8" w:rsidRDefault="00E67FC8">
      <w:pPr>
        <w:pStyle w:val="Index1"/>
        <w:rPr>
          <w:noProof/>
        </w:rPr>
      </w:pPr>
      <w:r>
        <w:rPr>
          <w:noProof/>
        </w:rPr>
        <w:t>declaration by Table of the Board of acts, matters and things to have ceased to have effect, 75, 251</w:t>
      </w:r>
    </w:p>
    <w:p w:rsidR="00E67FC8" w:rsidRDefault="00E67FC8">
      <w:pPr>
        <w:pStyle w:val="Index2"/>
        <w:tabs>
          <w:tab w:val="right" w:leader="dot" w:pos="3173"/>
        </w:tabs>
        <w:rPr>
          <w:noProof/>
        </w:rPr>
      </w:pPr>
      <w:r>
        <w:rPr>
          <w:noProof/>
        </w:rPr>
        <w:t>exemption from disqualification for Board, 72, 250</w:t>
      </w:r>
    </w:p>
    <w:p w:rsidR="00E67FC8" w:rsidRDefault="00E67FC8">
      <w:pPr>
        <w:pStyle w:val="Index1"/>
        <w:rPr>
          <w:noProof/>
        </w:rPr>
      </w:pPr>
      <w:r>
        <w:rPr>
          <w:noProof/>
        </w:rPr>
        <w:t>declaration of office</w:t>
      </w:r>
    </w:p>
    <w:p w:rsidR="00E67FC8" w:rsidRDefault="00E67FC8">
      <w:pPr>
        <w:pStyle w:val="Index2"/>
        <w:tabs>
          <w:tab w:val="right" w:leader="dot" w:pos="3173"/>
        </w:tabs>
        <w:rPr>
          <w:noProof/>
        </w:rPr>
      </w:pPr>
      <w:r>
        <w:rPr>
          <w:noProof/>
        </w:rPr>
        <w:t>Administrator of the Government, 330</w:t>
      </w:r>
    </w:p>
    <w:p w:rsidR="00E67FC8" w:rsidRDefault="00E67FC8">
      <w:pPr>
        <w:pStyle w:val="Index2"/>
        <w:tabs>
          <w:tab w:val="right" w:leader="dot" w:pos="3173"/>
        </w:tabs>
        <w:rPr>
          <w:noProof/>
        </w:rPr>
      </w:pPr>
      <w:r>
        <w:rPr>
          <w:noProof/>
        </w:rPr>
        <w:t>deputy of Manager General, 333</w:t>
      </w:r>
    </w:p>
    <w:p w:rsidR="00E67FC8" w:rsidRDefault="00E67FC8">
      <w:pPr>
        <w:pStyle w:val="Index2"/>
        <w:tabs>
          <w:tab w:val="right" w:leader="dot" w:pos="3173"/>
        </w:tabs>
        <w:rPr>
          <w:noProof/>
        </w:rPr>
      </w:pPr>
      <w:r>
        <w:rPr>
          <w:noProof/>
        </w:rPr>
        <w:t>form of, 334</w:t>
      </w:r>
    </w:p>
    <w:p w:rsidR="00E67FC8" w:rsidRDefault="00E67FC8">
      <w:pPr>
        <w:pStyle w:val="Index2"/>
        <w:tabs>
          <w:tab w:val="right" w:leader="dot" w:pos="3173"/>
        </w:tabs>
        <w:rPr>
          <w:noProof/>
        </w:rPr>
      </w:pPr>
      <w:r>
        <w:rPr>
          <w:noProof/>
        </w:rPr>
        <w:t>Manager General, 329</w:t>
      </w:r>
    </w:p>
    <w:p w:rsidR="00E67FC8" w:rsidRDefault="00E67FC8">
      <w:pPr>
        <w:pStyle w:val="Index1"/>
        <w:rPr>
          <w:noProof/>
        </w:rPr>
      </w:pPr>
      <w:r>
        <w:rPr>
          <w:noProof/>
        </w:rPr>
        <w:t>declaration of responsibility</w:t>
      </w:r>
    </w:p>
    <w:p w:rsidR="00E67FC8" w:rsidRDefault="00E67FC8">
      <w:pPr>
        <w:pStyle w:val="Index2"/>
        <w:tabs>
          <w:tab w:val="right" w:leader="dot" w:pos="3173"/>
        </w:tabs>
        <w:rPr>
          <w:noProof/>
        </w:rPr>
      </w:pPr>
      <w:r>
        <w:rPr>
          <w:noProof/>
        </w:rPr>
        <w:t>Administrator of the Government, 330</w:t>
      </w:r>
    </w:p>
    <w:p w:rsidR="00E67FC8" w:rsidRDefault="00E67FC8">
      <w:pPr>
        <w:pStyle w:val="Index2"/>
        <w:tabs>
          <w:tab w:val="right" w:leader="dot" w:pos="3173"/>
        </w:tabs>
        <w:rPr>
          <w:noProof/>
        </w:rPr>
      </w:pPr>
      <w:r>
        <w:rPr>
          <w:noProof/>
        </w:rPr>
        <w:t>deputy of Manager General, 332</w:t>
      </w:r>
    </w:p>
    <w:p w:rsidR="00E67FC8" w:rsidRDefault="00E67FC8">
      <w:pPr>
        <w:pStyle w:val="Index2"/>
        <w:tabs>
          <w:tab w:val="right" w:leader="dot" w:pos="3173"/>
        </w:tabs>
        <w:rPr>
          <w:noProof/>
        </w:rPr>
      </w:pPr>
      <w:r>
        <w:rPr>
          <w:noProof/>
        </w:rPr>
        <w:t>form of, 171, 307</w:t>
      </w:r>
    </w:p>
    <w:p w:rsidR="00E67FC8" w:rsidRDefault="00E67FC8">
      <w:pPr>
        <w:pStyle w:val="Index2"/>
        <w:tabs>
          <w:tab w:val="right" w:leader="dot" w:pos="3173"/>
        </w:tabs>
        <w:rPr>
          <w:noProof/>
        </w:rPr>
      </w:pPr>
      <w:r>
        <w:rPr>
          <w:noProof/>
        </w:rPr>
        <w:t>Manager General, 329</w:t>
      </w:r>
    </w:p>
    <w:p w:rsidR="00E67FC8" w:rsidRDefault="00E67FC8">
      <w:pPr>
        <w:pStyle w:val="Index1"/>
        <w:rPr>
          <w:noProof/>
        </w:rPr>
      </w:pPr>
      <w:r>
        <w:rPr>
          <w:noProof/>
        </w:rPr>
        <w:t>declarations of conficts of interest, 70, 247–48</w:t>
      </w:r>
    </w:p>
    <w:p w:rsidR="00E67FC8" w:rsidRDefault="00E67FC8">
      <w:pPr>
        <w:pStyle w:val="Index1"/>
        <w:rPr>
          <w:noProof/>
        </w:rPr>
      </w:pPr>
      <w:r>
        <w:rPr>
          <w:noProof/>
        </w:rPr>
        <w:t>declarations of rights and responsibilities</w:t>
      </w:r>
    </w:p>
    <w:p w:rsidR="00E67FC8" w:rsidRDefault="00E67FC8">
      <w:pPr>
        <w:pStyle w:val="Index2"/>
        <w:tabs>
          <w:tab w:val="right" w:leader="dot" w:pos="3173"/>
        </w:tabs>
        <w:rPr>
          <w:noProof/>
        </w:rPr>
      </w:pPr>
      <w:r>
        <w:rPr>
          <w:noProof/>
        </w:rPr>
        <w:t>legislative power, 162–63, 301</w:t>
      </w:r>
    </w:p>
    <w:p w:rsidR="00E67FC8" w:rsidRDefault="00E67FC8">
      <w:pPr>
        <w:pStyle w:val="Index2"/>
        <w:tabs>
          <w:tab w:val="right" w:leader="dot" w:pos="3173"/>
        </w:tabs>
        <w:rPr>
          <w:noProof/>
        </w:rPr>
      </w:pPr>
      <w:r>
        <w:rPr>
          <w:noProof/>
        </w:rPr>
        <w:t>limitations on, 164, 302</w:t>
      </w:r>
    </w:p>
    <w:p w:rsidR="00E67FC8" w:rsidRDefault="00E67FC8">
      <w:pPr>
        <w:pStyle w:val="Index1"/>
        <w:rPr>
          <w:noProof/>
        </w:rPr>
      </w:pPr>
      <w:r>
        <w:rPr>
          <w:noProof/>
        </w:rPr>
        <w:t>Decorations</w:t>
      </w:r>
    </w:p>
    <w:p w:rsidR="00E67FC8" w:rsidRDefault="00E67FC8">
      <w:pPr>
        <w:pStyle w:val="Index2"/>
        <w:tabs>
          <w:tab w:val="right" w:leader="dot" w:pos="3173"/>
        </w:tabs>
        <w:rPr>
          <w:noProof/>
        </w:rPr>
      </w:pPr>
      <w:r>
        <w:rPr>
          <w:noProof/>
        </w:rPr>
        <w:t>Australian Honours System</w:t>
      </w:r>
    </w:p>
    <w:p w:rsidR="00E67FC8" w:rsidRDefault="00E67FC8">
      <w:pPr>
        <w:pStyle w:val="Index3"/>
        <w:tabs>
          <w:tab w:val="right" w:leader="dot" w:pos="3173"/>
        </w:tabs>
        <w:rPr>
          <w:noProof/>
        </w:rPr>
      </w:pPr>
      <w:r>
        <w:rPr>
          <w:noProof/>
        </w:rPr>
        <w:t>inclusion of receipients in qualification of occupier of visitatorial place, 124, 283</w:t>
      </w:r>
    </w:p>
    <w:p w:rsidR="00E67FC8" w:rsidRDefault="00E67FC8">
      <w:pPr>
        <w:pStyle w:val="Index1"/>
        <w:rPr>
          <w:noProof/>
        </w:rPr>
      </w:pPr>
      <w:r>
        <w:rPr>
          <w:noProof/>
        </w:rPr>
        <w:t>deduction of amounts held, received or transfrerred from Trust Fund, 105, 269</w:t>
      </w:r>
    </w:p>
    <w:p w:rsidR="00E67FC8" w:rsidRDefault="00E67FC8">
      <w:pPr>
        <w:pStyle w:val="Index1"/>
        <w:rPr>
          <w:noProof/>
        </w:rPr>
      </w:pPr>
      <w:r>
        <w:rPr>
          <w:noProof/>
        </w:rPr>
        <w:t>deeds</w:t>
      </w:r>
    </w:p>
    <w:p w:rsidR="00E67FC8" w:rsidRDefault="00E67FC8">
      <w:pPr>
        <w:pStyle w:val="Index2"/>
        <w:tabs>
          <w:tab w:val="right" w:leader="dot" w:pos="3173"/>
        </w:tabs>
        <w:rPr>
          <w:noProof/>
        </w:rPr>
      </w:pPr>
      <w:r>
        <w:rPr>
          <w:noProof/>
        </w:rPr>
        <w:t>to be bound by law of Urabba Parks, 35, 226</w:t>
      </w:r>
    </w:p>
    <w:p w:rsidR="00E67FC8" w:rsidRDefault="00E67FC8">
      <w:pPr>
        <w:pStyle w:val="Index2"/>
        <w:tabs>
          <w:tab w:val="right" w:leader="dot" w:pos="3173"/>
        </w:tabs>
        <w:rPr>
          <w:noProof/>
        </w:rPr>
      </w:pPr>
      <w:r>
        <w:rPr>
          <w:noProof/>
        </w:rPr>
        <w:t>with other non-political jurisdictions, 27</w:t>
      </w:r>
    </w:p>
    <w:p w:rsidR="00E67FC8" w:rsidRDefault="00E67FC8">
      <w:pPr>
        <w:pStyle w:val="Index1"/>
        <w:rPr>
          <w:noProof/>
        </w:rPr>
      </w:pPr>
      <w:r>
        <w:rPr>
          <w:noProof/>
        </w:rPr>
        <w:t>defence, 150, 295</w:t>
      </w:r>
    </w:p>
    <w:p w:rsidR="00E67FC8" w:rsidRDefault="00E67FC8">
      <w:pPr>
        <w:pStyle w:val="Index2"/>
        <w:tabs>
          <w:tab w:val="right" w:leader="dot" w:pos="3173"/>
        </w:tabs>
        <w:rPr>
          <w:noProof/>
        </w:rPr>
      </w:pPr>
      <w:r>
        <w:rPr>
          <w:noProof/>
        </w:rPr>
        <w:t>command in chief of services, 88, 261</w:t>
      </w:r>
    </w:p>
    <w:p w:rsidR="00E67FC8" w:rsidRDefault="00E67FC8">
      <w:pPr>
        <w:pStyle w:val="Index2"/>
        <w:tabs>
          <w:tab w:val="right" w:leader="dot" w:pos="3173"/>
        </w:tabs>
        <w:rPr>
          <w:noProof/>
        </w:rPr>
      </w:pPr>
      <w:r>
        <w:rPr>
          <w:noProof/>
        </w:rPr>
        <w:t>exclusion from non-revocable legislative powers of jurisdictional divisions, 184, 313</w:t>
      </w:r>
    </w:p>
    <w:p w:rsidR="00E67FC8" w:rsidRDefault="00E67FC8">
      <w:pPr>
        <w:pStyle w:val="Index2"/>
        <w:tabs>
          <w:tab w:val="right" w:leader="dot" w:pos="3173"/>
        </w:tabs>
        <w:rPr>
          <w:noProof/>
        </w:rPr>
      </w:pPr>
      <w:r>
        <w:rPr>
          <w:noProof/>
        </w:rPr>
        <w:t>officers or members of forces engaged non-professionally or part-time</w:t>
      </w:r>
    </w:p>
    <w:p w:rsidR="00E67FC8" w:rsidRDefault="00E67FC8">
      <w:pPr>
        <w:pStyle w:val="Index3"/>
        <w:tabs>
          <w:tab w:val="right" w:leader="dot" w:pos="3173"/>
        </w:tabs>
        <w:rPr>
          <w:noProof/>
        </w:rPr>
      </w:pPr>
      <w:r>
        <w:rPr>
          <w:noProof/>
        </w:rPr>
        <w:t>office of profit or responsibility disqualification not applicable, 73, 250</w:t>
      </w:r>
    </w:p>
    <w:p w:rsidR="00E67FC8" w:rsidRDefault="00E67FC8">
      <w:pPr>
        <w:pStyle w:val="Index2"/>
        <w:tabs>
          <w:tab w:val="right" w:leader="dot" w:pos="3173"/>
        </w:tabs>
        <w:rPr>
          <w:noProof/>
        </w:rPr>
      </w:pPr>
      <w:r>
        <w:rPr>
          <w:noProof/>
        </w:rPr>
        <w:t>officers or members of services engaged non-professionally or part-time</w:t>
      </w:r>
    </w:p>
    <w:p w:rsidR="00E67FC8" w:rsidRDefault="00E67FC8">
      <w:pPr>
        <w:pStyle w:val="Index3"/>
        <w:tabs>
          <w:tab w:val="right" w:leader="dot" w:pos="3173"/>
        </w:tabs>
        <w:rPr>
          <w:noProof/>
        </w:rPr>
      </w:pPr>
      <w:r>
        <w:rPr>
          <w:noProof/>
        </w:rPr>
        <w:t>office of profit or responsibility disqualification not applicable, 73, 250</w:t>
      </w:r>
    </w:p>
    <w:p w:rsidR="00E67FC8" w:rsidRDefault="00E67FC8">
      <w:pPr>
        <w:pStyle w:val="Index1"/>
        <w:rPr>
          <w:noProof/>
        </w:rPr>
      </w:pPr>
      <w:r>
        <w:rPr>
          <w:noProof/>
        </w:rPr>
        <w:t>Defensive Service</w:t>
      </w:r>
    </w:p>
    <w:p w:rsidR="00E67FC8" w:rsidRDefault="00E67FC8">
      <w:pPr>
        <w:pStyle w:val="Index2"/>
        <w:tabs>
          <w:tab w:val="right" w:leader="dot" w:pos="3173"/>
        </w:tabs>
        <w:rPr>
          <w:noProof/>
        </w:rPr>
      </w:pPr>
      <w:r>
        <w:rPr>
          <w:noProof/>
        </w:rPr>
        <w:t>raising and maintenance by Board, 78, 253</w:t>
      </w:r>
    </w:p>
    <w:p w:rsidR="00E67FC8" w:rsidRDefault="00E67FC8">
      <w:pPr>
        <w:pStyle w:val="Index1"/>
        <w:rPr>
          <w:noProof/>
        </w:rPr>
      </w:pPr>
      <w:r>
        <w:rPr>
          <w:noProof/>
        </w:rPr>
        <w:t>defensive service places (category F), 30, 221</w:t>
      </w:r>
    </w:p>
    <w:p w:rsidR="00E67FC8" w:rsidRDefault="00E67FC8">
      <w:pPr>
        <w:pStyle w:val="Index2"/>
        <w:tabs>
          <w:tab w:val="right" w:leader="dot" w:pos="3173"/>
        </w:tabs>
        <w:rPr>
          <w:noProof/>
        </w:rPr>
      </w:pPr>
      <w:r>
        <w:rPr>
          <w:noProof/>
        </w:rPr>
        <w:t>qualifications for personnel of management entities to hold employee place, 83</w:t>
      </w:r>
    </w:p>
    <w:p w:rsidR="00E67FC8" w:rsidRDefault="00E67FC8">
      <w:pPr>
        <w:pStyle w:val="Index2"/>
        <w:tabs>
          <w:tab w:val="right" w:leader="dot" w:pos="3173"/>
        </w:tabs>
        <w:rPr>
          <w:noProof/>
        </w:rPr>
      </w:pPr>
      <w:r>
        <w:rPr>
          <w:noProof/>
        </w:rPr>
        <w:t>relationship to definition of ‘general membership’, 20, 213</w:t>
      </w:r>
    </w:p>
    <w:p w:rsidR="00E67FC8" w:rsidRDefault="00E67FC8">
      <w:pPr>
        <w:pStyle w:val="Index2"/>
        <w:tabs>
          <w:tab w:val="right" w:leader="dot" w:pos="3173"/>
        </w:tabs>
        <w:rPr>
          <w:noProof/>
        </w:rPr>
      </w:pPr>
      <w:r w:rsidRPr="009776A7">
        <w:rPr>
          <w:noProof/>
          <w:snapToGrid w:val="0"/>
        </w:rPr>
        <w:t>Urabba Parks Defensive Service</w:t>
      </w:r>
      <w:r>
        <w:rPr>
          <w:noProof/>
        </w:rPr>
        <w:t>, 84, 259</w:t>
      </w:r>
    </w:p>
    <w:p w:rsidR="00E67FC8" w:rsidRDefault="00E67FC8">
      <w:pPr>
        <w:pStyle w:val="Index1"/>
        <w:rPr>
          <w:noProof/>
        </w:rPr>
      </w:pPr>
      <w:r>
        <w:rPr>
          <w:noProof/>
        </w:rPr>
        <w:t>definitions, 15–32, 212–23</w:t>
      </w:r>
    </w:p>
    <w:p w:rsidR="00E67FC8" w:rsidRDefault="00E67FC8">
      <w:pPr>
        <w:pStyle w:val="Index2"/>
        <w:tabs>
          <w:tab w:val="right" w:leader="dot" w:pos="3173"/>
        </w:tabs>
        <w:rPr>
          <w:noProof/>
        </w:rPr>
      </w:pPr>
      <w:r>
        <w:rPr>
          <w:noProof/>
        </w:rPr>
        <w:t>amendment of, 173, 309</w:t>
      </w:r>
    </w:p>
    <w:p w:rsidR="00E67FC8" w:rsidRDefault="00E67FC8">
      <w:pPr>
        <w:pStyle w:val="Index2"/>
        <w:tabs>
          <w:tab w:val="right" w:leader="dot" w:pos="3173"/>
        </w:tabs>
        <w:rPr>
          <w:noProof/>
        </w:rPr>
      </w:pPr>
      <w:r>
        <w:rPr>
          <w:noProof/>
        </w:rPr>
        <w:t>Company Constitution Statute 2019, 10–11, 209</w:t>
      </w:r>
    </w:p>
    <w:p w:rsidR="00E67FC8" w:rsidRDefault="00E67FC8">
      <w:pPr>
        <w:pStyle w:val="Index1"/>
        <w:rPr>
          <w:noProof/>
        </w:rPr>
      </w:pPr>
      <w:r>
        <w:rPr>
          <w:noProof/>
        </w:rPr>
        <w:t>definitions included in laws</w:t>
      </w:r>
    </w:p>
    <w:p w:rsidR="00E67FC8" w:rsidRDefault="00E67FC8">
      <w:pPr>
        <w:pStyle w:val="Index2"/>
        <w:tabs>
          <w:tab w:val="right" w:leader="dot" w:pos="3173"/>
        </w:tabs>
        <w:rPr>
          <w:noProof/>
        </w:rPr>
      </w:pPr>
      <w:r>
        <w:rPr>
          <w:noProof/>
        </w:rPr>
        <w:t>inclusion as entrenchable matter, 182, 312</w:t>
      </w:r>
    </w:p>
    <w:p w:rsidR="00E67FC8" w:rsidRDefault="00E67FC8">
      <w:pPr>
        <w:pStyle w:val="Index1"/>
        <w:rPr>
          <w:noProof/>
        </w:rPr>
      </w:pPr>
      <w:r>
        <w:rPr>
          <w:noProof/>
        </w:rPr>
        <w:t>Degrading Treatment or Punishment, Convention against Torture and Other Cruel Inhuman or, 206</w:t>
      </w:r>
    </w:p>
    <w:p w:rsidR="00E67FC8" w:rsidRDefault="00E67FC8">
      <w:pPr>
        <w:pStyle w:val="Index1"/>
        <w:rPr>
          <w:noProof/>
        </w:rPr>
      </w:pPr>
      <w:r>
        <w:rPr>
          <w:noProof/>
        </w:rPr>
        <w:t xml:space="preserve">deliberative component of the legislature. </w:t>
      </w:r>
      <w:r w:rsidRPr="009776A7">
        <w:rPr>
          <w:i/>
          <w:noProof/>
        </w:rPr>
        <w:t>See</w:t>
      </w:r>
      <w:r>
        <w:rPr>
          <w:noProof/>
        </w:rPr>
        <w:t xml:space="preserve"> Tables of the Board</w:t>
      </w:r>
    </w:p>
    <w:p w:rsidR="00E67FC8" w:rsidRDefault="00E67FC8">
      <w:pPr>
        <w:pStyle w:val="Index1"/>
        <w:rPr>
          <w:noProof/>
        </w:rPr>
      </w:pPr>
      <w:r>
        <w:rPr>
          <w:noProof/>
        </w:rPr>
        <w:t>Departments of Corporation, 84</w:t>
      </w:r>
    </w:p>
    <w:p w:rsidR="00E67FC8" w:rsidRDefault="00E67FC8">
      <w:pPr>
        <w:pStyle w:val="Index2"/>
        <w:tabs>
          <w:tab w:val="right" w:leader="dot" w:pos="3173"/>
        </w:tabs>
        <w:rPr>
          <w:noProof/>
        </w:rPr>
      </w:pPr>
      <w:r>
        <w:rPr>
          <w:noProof/>
        </w:rPr>
        <w:t>administration, 86, 260</w:t>
      </w:r>
    </w:p>
    <w:p w:rsidR="00E67FC8" w:rsidRDefault="00E67FC8">
      <w:pPr>
        <w:pStyle w:val="Index2"/>
        <w:tabs>
          <w:tab w:val="right" w:leader="dot" w:pos="3173"/>
        </w:tabs>
        <w:rPr>
          <w:noProof/>
        </w:rPr>
      </w:pPr>
      <w:r>
        <w:rPr>
          <w:noProof/>
        </w:rPr>
        <w:t>inclusion of secretaries in registered places, 84, 258</w:t>
      </w:r>
    </w:p>
    <w:p w:rsidR="00E67FC8" w:rsidRDefault="00E67FC8">
      <w:pPr>
        <w:pStyle w:val="Index2"/>
        <w:tabs>
          <w:tab w:val="right" w:leader="dot" w:pos="3173"/>
        </w:tabs>
        <w:rPr>
          <w:noProof/>
        </w:rPr>
      </w:pPr>
      <w:r>
        <w:rPr>
          <w:noProof/>
        </w:rPr>
        <w:t>Ministers for, 72, 73, 86, 249, 250, 260</w:t>
      </w:r>
    </w:p>
    <w:p w:rsidR="00E67FC8" w:rsidRDefault="00E67FC8">
      <w:pPr>
        <w:pStyle w:val="Index3"/>
        <w:tabs>
          <w:tab w:val="right" w:leader="dot" w:pos="3173"/>
        </w:tabs>
        <w:rPr>
          <w:noProof/>
        </w:rPr>
      </w:pPr>
      <w:r>
        <w:rPr>
          <w:noProof/>
        </w:rPr>
        <w:t>office of profit or responsibility disqualification not applicable, 73, 250</w:t>
      </w:r>
    </w:p>
    <w:p w:rsidR="00E67FC8" w:rsidRDefault="00E67FC8">
      <w:pPr>
        <w:pStyle w:val="Index1"/>
        <w:rPr>
          <w:noProof/>
        </w:rPr>
      </w:pPr>
      <w:r>
        <w:rPr>
          <w:noProof/>
        </w:rPr>
        <w:t>Departments of the Board, 51–52, 51–52</w:t>
      </w:r>
    </w:p>
    <w:p w:rsidR="00E67FC8" w:rsidRDefault="00E67FC8">
      <w:pPr>
        <w:pStyle w:val="Index1"/>
        <w:rPr>
          <w:noProof/>
        </w:rPr>
      </w:pPr>
      <w:r>
        <w:rPr>
          <w:noProof/>
        </w:rPr>
        <w:t>departments of the legislature of a jurisdictional division, 134–35, 287</w:t>
      </w:r>
    </w:p>
    <w:p w:rsidR="00E67FC8" w:rsidRDefault="00E67FC8">
      <w:pPr>
        <w:pStyle w:val="Index1"/>
        <w:rPr>
          <w:noProof/>
        </w:rPr>
      </w:pPr>
      <w:r>
        <w:rPr>
          <w:noProof/>
        </w:rPr>
        <w:t>deputies of the Manager General, 50, 155, 237, 297, 332–33</w:t>
      </w:r>
    </w:p>
    <w:p w:rsidR="00E67FC8" w:rsidRDefault="00E67FC8">
      <w:pPr>
        <w:pStyle w:val="Index1"/>
        <w:rPr>
          <w:noProof/>
        </w:rPr>
      </w:pPr>
      <w:r w:rsidRPr="009776A7">
        <w:rPr>
          <w:noProof/>
          <w:snapToGrid w:val="0"/>
        </w:rPr>
        <w:t>deputies of the Manager of a jurisdictional division</w:t>
      </w:r>
      <w:r>
        <w:rPr>
          <w:noProof/>
        </w:rPr>
        <w:t>, 132, 286</w:t>
      </w:r>
    </w:p>
    <w:p w:rsidR="00E67FC8" w:rsidRDefault="00E67FC8">
      <w:pPr>
        <w:pStyle w:val="Index1"/>
        <w:rPr>
          <w:noProof/>
        </w:rPr>
      </w:pPr>
      <w:r>
        <w:rPr>
          <w:noProof/>
        </w:rPr>
        <w:t xml:space="preserve">deputies to officers. </w:t>
      </w:r>
      <w:r w:rsidRPr="009776A7">
        <w:rPr>
          <w:i/>
          <w:noProof/>
        </w:rPr>
        <w:t>See</w:t>
      </w:r>
      <w:r>
        <w:rPr>
          <w:noProof/>
        </w:rPr>
        <w:t xml:space="preserve"> entry for officer concerned</w:t>
      </w:r>
    </w:p>
    <w:p w:rsidR="00E67FC8" w:rsidRDefault="00E67FC8">
      <w:pPr>
        <w:pStyle w:val="Index1"/>
        <w:rPr>
          <w:noProof/>
        </w:rPr>
      </w:pPr>
      <w:r>
        <w:rPr>
          <w:noProof/>
        </w:rPr>
        <w:t>descendants of the Indigenous people of Australia of Aboriginal and Torres Strait Islander people, recognition of, 167</w:t>
      </w:r>
    </w:p>
    <w:p w:rsidR="00E67FC8" w:rsidRDefault="00E67FC8">
      <w:pPr>
        <w:pStyle w:val="Index1"/>
        <w:rPr>
          <w:noProof/>
        </w:rPr>
      </w:pPr>
      <w:r>
        <w:rPr>
          <w:noProof/>
        </w:rPr>
        <w:t>descriptions, qualifications and categories applying to places falling within items containing placeholder components, 28, 218</w:t>
      </w:r>
    </w:p>
    <w:p w:rsidR="00E67FC8" w:rsidRDefault="00E67FC8">
      <w:pPr>
        <w:pStyle w:val="Index1"/>
        <w:rPr>
          <w:noProof/>
        </w:rPr>
      </w:pPr>
      <w:r>
        <w:rPr>
          <w:noProof/>
        </w:rPr>
        <w:t>design of services, consultation on, 169, 306</w:t>
      </w:r>
    </w:p>
    <w:p w:rsidR="00E67FC8" w:rsidRDefault="00E67FC8">
      <w:pPr>
        <w:pStyle w:val="Index1"/>
        <w:rPr>
          <w:noProof/>
        </w:rPr>
      </w:pPr>
      <w:r>
        <w:rPr>
          <w:noProof/>
        </w:rPr>
        <w:t>dignity of the individual, 164, 205, 302</w:t>
      </w:r>
    </w:p>
    <w:p w:rsidR="00E67FC8" w:rsidRDefault="00E67FC8">
      <w:pPr>
        <w:pStyle w:val="Index1"/>
        <w:rPr>
          <w:noProof/>
        </w:rPr>
      </w:pPr>
      <w:r>
        <w:rPr>
          <w:noProof/>
        </w:rPr>
        <w:t>diplomats of other non-political jurisdictions, 50, 237</w:t>
      </w:r>
    </w:p>
    <w:p w:rsidR="00E67FC8" w:rsidRDefault="00E67FC8">
      <w:pPr>
        <w:pStyle w:val="Index2"/>
        <w:tabs>
          <w:tab w:val="right" w:leader="dot" w:pos="3173"/>
        </w:tabs>
        <w:rPr>
          <w:noProof/>
        </w:rPr>
      </w:pPr>
      <w:r>
        <w:rPr>
          <w:noProof/>
        </w:rPr>
        <w:t>jurisdiction in matters affecting, 101, 267</w:t>
      </w:r>
    </w:p>
    <w:p w:rsidR="00E67FC8" w:rsidRDefault="00E67FC8">
      <w:pPr>
        <w:pStyle w:val="Index1"/>
        <w:rPr>
          <w:noProof/>
        </w:rPr>
      </w:pPr>
      <w:r>
        <w:rPr>
          <w:noProof/>
        </w:rPr>
        <w:t>director places</w:t>
      </w:r>
    </w:p>
    <w:p w:rsidR="00E67FC8" w:rsidRDefault="00E67FC8">
      <w:pPr>
        <w:pStyle w:val="Index2"/>
        <w:tabs>
          <w:tab w:val="right" w:leader="dot" w:pos="3173"/>
        </w:tabs>
        <w:rPr>
          <w:noProof/>
        </w:rPr>
      </w:pPr>
      <w:r>
        <w:rPr>
          <w:noProof/>
        </w:rPr>
        <w:t>relationship to qualification of alternate directors, 40, 229</w:t>
      </w:r>
    </w:p>
    <w:p w:rsidR="00E67FC8" w:rsidRDefault="00E67FC8">
      <w:pPr>
        <w:pStyle w:val="Index1"/>
        <w:rPr>
          <w:noProof/>
        </w:rPr>
      </w:pPr>
      <w:r>
        <w:rPr>
          <w:noProof/>
        </w:rPr>
        <w:t>director places (category D), 30, 221</w:t>
      </w:r>
    </w:p>
    <w:p w:rsidR="00E67FC8" w:rsidRDefault="00E67FC8">
      <w:pPr>
        <w:pStyle w:val="Index2"/>
        <w:tabs>
          <w:tab w:val="right" w:leader="dot" w:pos="3173"/>
        </w:tabs>
        <w:rPr>
          <w:noProof/>
        </w:rPr>
      </w:pPr>
      <w:r w:rsidRPr="009776A7">
        <w:rPr>
          <w:noProof/>
          <w:snapToGrid w:val="0"/>
        </w:rPr>
        <w:t>Ministers</w:t>
      </w:r>
      <w:r>
        <w:rPr>
          <w:noProof/>
        </w:rPr>
        <w:t>, 84, 258</w:t>
      </w:r>
    </w:p>
    <w:p w:rsidR="00E67FC8" w:rsidRDefault="00E67FC8">
      <w:pPr>
        <w:pStyle w:val="Index2"/>
        <w:tabs>
          <w:tab w:val="right" w:leader="dot" w:pos="3173"/>
        </w:tabs>
        <w:rPr>
          <w:noProof/>
        </w:rPr>
      </w:pPr>
      <w:r>
        <w:rPr>
          <w:noProof/>
        </w:rPr>
        <w:t>officers of parliamentary bodies, 51, 238</w:t>
      </w:r>
    </w:p>
    <w:p w:rsidR="00E67FC8" w:rsidRDefault="00E67FC8">
      <w:pPr>
        <w:pStyle w:val="Index2"/>
        <w:tabs>
          <w:tab w:val="right" w:leader="dot" w:pos="3173"/>
        </w:tabs>
        <w:rPr>
          <w:noProof/>
        </w:rPr>
      </w:pPr>
      <w:r>
        <w:rPr>
          <w:noProof/>
        </w:rPr>
        <w:t>relationship to qualification of directors, 40, 229</w:t>
      </w:r>
    </w:p>
    <w:p w:rsidR="00E67FC8" w:rsidRDefault="00E67FC8">
      <w:pPr>
        <w:pStyle w:val="Index1"/>
        <w:rPr>
          <w:noProof/>
        </w:rPr>
      </w:pPr>
      <w:r>
        <w:rPr>
          <w:noProof/>
        </w:rPr>
        <w:t>directors, 40, 229</w:t>
      </w:r>
    </w:p>
    <w:p w:rsidR="00E67FC8" w:rsidRDefault="00E67FC8">
      <w:pPr>
        <w:pStyle w:val="Index2"/>
        <w:tabs>
          <w:tab w:val="right" w:leader="dot" w:pos="3173"/>
        </w:tabs>
        <w:rPr>
          <w:noProof/>
        </w:rPr>
      </w:pPr>
      <w:r>
        <w:rPr>
          <w:noProof/>
        </w:rPr>
        <w:t>appointments</w:t>
      </w:r>
    </w:p>
    <w:p w:rsidR="00E67FC8" w:rsidRDefault="00E67FC8">
      <w:pPr>
        <w:pStyle w:val="Index3"/>
        <w:tabs>
          <w:tab w:val="right" w:leader="dot" w:pos="3173"/>
        </w:tabs>
        <w:rPr>
          <w:noProof/>
        </w:rPr>
      </w:pPr>
      <w:r>
        <w:rPr>
          <w:noProof/>
        </w:rPr>
        <w:t>legislative, 57–58</w:t>
      </w:r>
    </w:p>
    <w:p w:rsidR="00E67FC8" w:rsidRDefault="00E67FC8">
      <w:pPr>
        <w:pStyle w:val="Index3"/>
        <w:tabs>
          <w:tab w:val="right" w:leader="dot" w:pos="3173"/>
        </w:tabs>
        <w:rPr>
          <w:noProof/>
        </w:rPr>
      </w:pPr>
      <w:r>
        <w:rPr>
          <w:noProof/>
        </w:rPr>
        <w:t>members of upper Tables, 240</w:t>
      </w:r>
    </w:p>
    <w:p w:rsidR="00E67FC8" w:rsidRDefault="00E67FC8">
      <w:pPr>
        <w:pStyle w:val="Index2"/>
        <w:tabs>
          <w:tab w:val="right" w:leader="dot" w:pos="3173"/>
        </w:tabs>
        <w:rPr>
          <w:noProof/>
        </w:rPr>
      </w:pPr>
      <w:r>
        <w:rPr>
          <w:noProof/>
        </w:rPr>
        <w:t>Honorary Directors, 44–45, 233–34</w:t>
      </w:r>
    </w:p>
    <w:p w:rsidR="00E67FC8" w:rsidRDefault="00E67FC8">
      <w:pPr>
        <w:pStyle w:val="Index2"/>
        <w:tabs>
          <w:tab w:val="right" w:leader="dot" w:pos="3173"/>
        </w:tabs>
        <w:rPr>
          <w:noProof/>
        </w:rPr>
      </w:pPr>
      <w:r>
        <w:rPr>
          <w:noProof/>
        </w:rPr>
        <w:t xml:space="preserve">judicial, 22, </w:t>
      </w:r>
      <w:r w:rsidRPr="009776A7">
        <w:rPr>
          <w:i/>
          <w:noProof/>
        </w:rPr>
        <w:t>See</w:t>
      </w:r>
      <w:r>
        <w:rPr>
          <w:noProof/>
        </w:rPr>
        <w:t xml:space="preserve"> judicial directors</w:t>
      </w:r>
    </w:p>
    <w:p w:rsidR="00E67FC8" w:rsidRDefault="00E67FC8">
      <w:pPr>
        <w:pStyle w:val="Index3"/>
        <w:tabs>
          <w:tab w:val="right" w:leader="dot" w:pos="3173"/>
        </w:tabs>
        <w:rPr>
          <w:noProof/>
        </w:rPr>
      </w:pPr>
      <w:r>
        <w:rPr>
          <w:noProof/>
        </w:rPr>
        <w:t xml:space="preserve">alternates. </w:t>
      </w:r>
      <w:r w:rsidRPr="009776A7">
        <w:rPr>
          <w:i/>
          <w:noProof/>
        </w:rPr>
        <w:t>See</w:t>
      </w:r>
      <w:r>
        <w:rPr>
          <w:noProof/>
        </w:rPr>
        <w:t xml:space="preserve"> alternate judicial directors</w:t>
      </w:r>
    </w:p>
    <w:p w:rsidR="00E67FC8" w:rsidRDefault="00E67FC8">
      <w:pPr>
        <w:pStyle w:val="Index2"/>
        <w:tabs>
          <w:tab w:val="right" w:leader="dot" w:pos="3173"/>
        </w:tabs>
        <w:rPr>
          <w:noProof/>
        </w:rPr>
      </w:pPr>
      <w:r>
        <w:rPr>
          <w:noProof/>
        </w:rPr>
        <w:t>legislative, 22, 47–57, 57–58</w:t>
      </w:r>
    </w:p>
    <w:p w:rsidR="00E67FC8" w:rsidRDefault="00E67FC8">
      <w:pPr>
        <w:pStyle w:val="Index3"/>
        <w:tabs>
          <w:tab w:val="right" w:leader="dot" w:pos="3173"/>
        </w:tabs>
        <w:rPr>
          <w:noProof/>
        </w:rPr>
      </w:pPr>
      <w:r>
        <w:rPr>
          <w:noProof/>
        </w:rPr>
        <w:t xml:space="preserve">alternates. </w:t>
      </w:r>
      <w:r w:rsidRPr="009776A7">
        <w:rPr>
          <w:i/>
          <w:noProof/>
        </w:rPr>
        <w:t>See</w:t>
      </w:r>
      <w:r>
        <w:rPr>
          <w:noProof/>
        </w:rPr>
        <w:t xml:space="preserve"> alternate legislative directors</w:t>
      </w:r>
    </w:p>
    <w:p w:rsidR="00E67FC8" w:rsidRDefault="00E67FC8">
      <w:pPr>
        <w:pStyle w:val="Index3"/>
        <w:tabs>
          <w:tab w:val="right" w:leader="dot" w:pos="3173"/>
        </w:tabs>
        <w:rPr>
          <w:noProof/>
        </w:rPr>
      </w:pPr>
      <w:r>
        <w:rPr>
          <w:noProof/>
        </w:rPr>
        <w:t>conflicts of interest, 70, 247–48</w:t>
      </w:r>
    </w:p>
    <w:p w:rsidR="00E67FC8" w:rsidRDefault="00E67FC8">
      <w:pPr>
        <w:pStyle w:val="Index3"/>
        <w:tabs>
          <w:tab w:val="right" w:leader="dot" w:pos="3173"/>
        </w:tabs>
        <w:rPr>
          <w:noProof/>
        </w:rPr>
      </w:pPr>
      <w:r>
        <w:rPr>
          <w:noProof/>
        </w:rPr>
        <w:t>vacancy of members of Tables of the Board, 73–74, 250–51</w:t>
      </w:r>
    </w:p>
    <w:p w:rsidR="00E67FC8" w:rsidRDefault="00E67FC8">
      <w:pPr>
        <w:pStyle w:val="Index2"/>
        <w:tabs>
          <w:tab w:val="right" w:leader="dot" w:pos="3173"/>
        </w:tabs>
        <w:rPr>
          <w:noProof/>
        </w:rPr>
      </w:pPr>
      <w:r>
        <w:rPr>
          <w:noProof/>
        </w:rPr>
        <w:t>meetings of, 43–44</w:t>
      </w:r>
    </w:p>
    <w:p w:rsidR="00E67FC8" w:rsidRDefault="00E67FC8">
      <w:pPr>
        <w:pStyle w:val="Index2"/>
        <w:tabs>
          <w:tab w:val="right" w:leader="dot" w:pos="3173"/>
        </w:tabs>
        <w:rPr>
          <w:noProof/>
        </w:rPr>
      </w:pPr>
      <w:r>
        <w:rPr>
          <w:noProof/>
        </w:rPr>
        <w:t>Ministers, 87, 260</w:t>
      </w:r>
    </w:p>
    <w:p w:rsidR="00E67FC8" w:rsidRDefault="00E67FC8">
      <w:pPr>
        <w:pStyle w:val="Index2"/>
        <w:tabs>
          <w:tab w:val="right" w:leader="dot" w:pos="3173"/>
        </w:tabs>
        <w:rPr>
          <w:noProof/>
        </w:rPr>
      </w:pPr>
      <w:r>
        <w:rPr>
          <w:noProof/>
        </w:rPr>
        <w:t>removal</w:t>
      </w:r>
    </w:p>
    <w:p w:rsidR="00E67FC8" w:rsidRDefault="00E67FC8">
      <w:pPr>
        <w:pStyle w:val="Index3"/>
        <w:tabs>
          <w:tab w:val="right" w:leader="dot" w:pos="3173"/>
        </w:tabs>
        <w:rPr>
          <w:noProof/>
        </w:rPr>
      </w:pPr>
      <w:r>
        <w:rPr>
          <w:noProof/>
        </w:rPr>
        <w:t>by Enactor, 40, 230</w:t>
      </w:r>
    </w:p>
    <w:p w:rsidR="00E67FC8" w:rsidRDefault="00E67FC8">
      <w:pPr>
        <w:pStyle w:val="Index3"/>
        <w:tabs>
          <w:tab w:val="right" w:leader="dot" w:pos="3173"/>
        </w:tabs>
        <w:rPr>
          <w:noProof/>
        </w:rPr>
      </w:pPr>
      <w:r>
        <w:rPr>
          <w:noProof/>
        </w:rPr>
        <w:t>members of Table of Ordinaries, 60–61, 242</w:t>
      </w:r>
    </w:p>
    <w:p w:rsidR="00E67FC8" w:rsidRDefault="00E67FC8">
      <w:pPr>
        <w:pStyle w:val="Index2"/>
        <w:tabs>
          <w:tab w:val="right" w:leader="dot" w:pos="3173"/>
        </w:tabs>
        <w:rPr>
          <w:noProof/>
        </w:rPr>
      </w:pPr>
      <w:r>
        <w:rPr>
          <w:noProof/>
        </w:rPr>
        <w:t>resolutions</w:t>
      </w:r>
    </w:p>
    <w:p w:rsidR="00E67FC8" w:rsidRDefault="00E67FC8">
      <w:pPr>
        <w:pStyle w:val="Index3"/>
        <w:tabs>
          <w:tab w:val="right" w:leader="dot" w:pos="3173"/>
        </w:tabs>
        <w:rPr>
          <w:noProof/>
        </w:rPr>
      </w:pPr>
      <w:r>
        <w:rPr>
          <w:noProof/>
        </w:rPr>
        <w:t>effect of resolutions by Enactor upon advice, 43, 232</w:t>
      </w:r>
    </w:p>
    <w:p w:rsidR="00E67FC8" w:rsidRDefault="00E67FC8">
      <w:pPr>
        <w:pStyle w:val="Index2"/>
        <w:tabs>
          <w:tab w:val="right" w:leader="dot" w:pos="3173"/>
        </w:tabs>
        <w:rPr>
          <w:noProof/>
        </w:rPr>
      </w:pPr>
      <w:r>
        <w:rPr>
          <w:noProof/>
        </w:rPr>
        <w:t>upper Tables, 240</w:t>
      </w:r>
    </w:p>
    <w:p w:rsidR="00E67FC8" w:rsidRDefault="00E67FC8">
      <w:pPr>
        <w:pStyle w:val="Index2"/>
        <w:tabs>
          <w:tab w:val="right" w:leader="dot" w:pos="3173"/>
        </w:tabs>
        <w:rPr>
          <w:noProof/>
        </w:rPr>
      </w:pPr>
      <w:r>
        <w:rPr>
          <w:noProof/>
        </w:rPr>
        <w:t>vacancies</w:t>
      </w:r>
    </w:p>
    <w:p w:rsidR="00E67FC8" w:rsidRDefault="00E67FC8">
      <w:pPr>
        <w:pStyle w:val="Index3"/>
        <w:tabs>
          <w:tab w:val="right" w:leader="dot" w:pos="3173"/>
        </w:tabs>
        <w:rPr>
          <w:noProof/>
        </w:rPr>
      </w:pPr>
      <w:r>
        <w:rPr>
          <w:noProof/>
        </w:rPr>
        <w:t>members of Tables, 58, 240</w:t>
      </w:r>
    </w:p>
    <w:p w:rsidR="00E67FC8" w:rsidRDefault="00E67FC8">
      <w:pPr>
        <w:pStyle w:val="Index1"/>
        <w:rPr>
          <w:noProof/>
        </w:rPr>
      </w:pPr>
      <w:r>
        <w:rPr>
          <w:noProof/>
        </w:rPr>
        <w:t>Disabilities, Convention on the Rights of Persons with, 206</w:t>
      </w:r>
    </w:p>
    <w:p w:rsidR="00E67FC8" w:rsidRDefault="00E67FC8">
      <w:pPr>
        <w:pStyle w:val="Index1"/>
        <w:rPr>
          <w:noProof/>
        </w:rPr>
      </w:pPr>
      <w:r>
        <w:rPr>
          <w:noProof/>
        </w:rPr>
        <w:t>disability on members of other jurisdictional divisions, jurisdictional division may not impose, 150, 294</w:t>
      </w:r>
    </w:p>
    <w:p w:rsidR="00E67FC8" w:rsidRDefault="00E67FC8">
      <w:pPr>
        <w:pStyle w:val="Index1"/>
        <w:rPr>
          <w:noProof/>
        </w:rPr>
      </w:pPr>
      <w:r>
        <w:rPr>
          <w:noProof/>
        </w:rPr>
        <w:t>disagreement between Tables of Board over Bill</w:t>
      </w:r>
    </w:p>
    <w:p w:rsidR="00E67FC8" w:rsidRDefault="00E67FC8">
      <w:pPr>
        <w:pStyle w:val="Index2"/>
        <w:tabs>
          <w:tab w:val="right" w:leader="dot" w:pos="3173"/>
        </w:tabs>
        <w:rPr>
          <w:noProof/>
        </w:rPr>
      </w:pPr>
      <w:r>
        <w:rPr>
          <w:noProof/>
        </w:rPr>
        <w:t>Money Bill, 79–88, 255</w:t>
      </w:r>
    </w:p>
    <w:p w:rsidR="00E67FC8" w:rsidRDefault="00E67FC8">
      <w:pPr>
        <w:pStyle w:val="Index2"/>
        <w:tabs>
          <w:tab w:val="right" w:leader="dot" w:pos="3173"/>
        </w:tabs>
        <w:rPr>
          <w:noProof/>
        </w:rPr>
      </w:pPr>
      <w:r>
        <w:rPr>
          <w:noProof/>
        </w:rPr>
        <w:t>to alter Constitution approve entrenched act, 157, 298</w:t>
      </w:r>
    </w:p>
    <w:p w:rsidR="00E67FC8" w:rsidRDefault="00E67FC8">
      <w:pPr>
        <w:pStyle w:val="Index1"/>
        <w:rPr>
          <w:noProof/>
        </w:rPr>
      </w:pPr>
      <w:r>
        <w:rPr>
          <w:noProof/>
        </w:rPr>
        <w:t>disallowance of Bills, 81, 256</w:t>
      </w:r>
    </w:p>
    <w:p w:rsidR="00E67FC8" w:rsidRDefault="00E67FC8">
      <w:pPr>
        <w:pStyle w:val="Index1"/>
        <w:rPr>
          <w:noProof/>
        </w:rPr>
      </w:pPr>
      <w:r>
        <w:rPr>
          <w:noProof/>
        </w:rPr>
        <w:t>disciplinary procedures and dispute resolution, 153</w:t>
      </w:r>
    </w:p>
    <w:p w:rsidR="00E67FC8" w:rsidRDefault="00E67FC8">
      <w:pPr>
        <w:pStyle w:val="Index1"/>
        <w:rPr>
          <w:noProof/>
        </w:rPr>
      </w:pPr>
      <w:r>
        <w:rPr>
          <w:noProof/>
        </w:rPr>
        <w:t>discrimination</w:t>
      </w:r>
    </w:p>
    <w:p w:rsidR="00E67FC8" w:rsidRDefault="00E67FC8">
      <w:pPr>
        <w:pStyle w:val="Index2"/>
        <w:tabs>
          <w:tab w:val="right" w:leader="dot" w:pos="3173"/>
        </w:tabs>
        <w:rPr>
          <w:noProof/>
        </w:rPr>
      </w:pPr>
      <w:r>
        <w:rPr>
          <w:noProof/>
        </w:rPr>
        <w:t>members of other jurisdictional divisions, by jurisdictional divisions, 150, 294</w:t>
      </w:r>
    </w:p>
    <w:p w:rsidR="00E67FC8" w:rsidRDefault="00E67FC8">
      <w:pPr>
        <w:pStyle w:val="Index2"/>
        <w:tabs>
          <w:tab w:val="right" w:leader="dot" w:pos="3173"/>
        </w:tabs>
        <w:rPr>
          <w:noProof/>
        </w:rPr>
      </w:pPr>
      <w:r>
        <w:rPr>
          <w:noProof/>
        </w:rPr>
        <w:t>trade, commerce or revenue between jurisdictional divisions or parts of jurisdictional divisions, 119, 279</w:t>
      </w:r>
    </w:p>
    <w:p w:rsidR="00E67FC8" w:rsidRDefault="00E67FC8">
      <w:pPr>
        <w:pStyle w:val="Index1"/>
        <w:rPr>
          <w:noProof/>
        </w:rPr>
      </w:pPr>
      <w:r>
        <w:rPr>
          <w:noProof/>
        </w:rPr>
        <w:t>Discrimination against Women, Convention on the Elimination of All Forms of, 206</w:t>
      </w:r>
    </w:p>
    <w:p w:rsidR="00E67FC8" w:rsidRDefault="00E67FC8">
      <w:pPr>
        <w:pStyle w:val="Index1"/>
        <w:rPr>
          <w:noProof/>
        </w:rPr>
      </w:pPr>
      <w:r>
        <w:rPr>
          <w:noProof/>
        </w:rPr>
        <w:t>Discrimination, International Convention on the Elimination of All Forms of Racial, 206</w:t>
      </w:r>
    </w:p>
    <w:p w:rsidR="00E67FC8" w:rsidRDefault="00E67FC8">
      <w:pPr>
        <w:pStyle w:val="Index1"/>
        <w:rPr>
          <w:noProof/>
        </w:rPr>
      </w:pPr>
      <w:r>
        <w:rPr>
          <w:noProof/>
        </w:rPr>
        <w:t>displacement of laws under agreement of jurisdiction</w:t>
      </w:r>
    </w:p>
    <w:p w:rsidR="00E67FC8" w:rsidRDefault="00E67FC8">
      <w:pPr>
        <w:pStyle w:val="Index2"/>
        <w:tabs>
          <w:tab w:val="right" w:leader="dot" w:pos="3173"/>
        </w:tabs>
        <w:rPr>
          <w:noProof/>
        </w:rPr>
      </w:pPr>
      <w:r w:rsidRPr="009776A7">
        <w:rPr>
          <w:i/>
          <w:noProof/>
        </w:rPr>
        <w:t>Commercial Arbitration Act 2011</w:t>
      </w:r>
      <w:r>
        <w:rPr>
          <w:noProof/>
        </w:rPr>
        <w:t xml:space="preserve"> (Victoria), section 27E, 35, 225</w:t>
      </w:r>
    </w:p>
    <w:p w:rsidR="00E67FC8" w:rsidRDefault="00E67FC8">
      <w:pPr>
        <w:pStyle w:val="Index1"/>
        <w:rPr>
          <w:noProof/>
        </w:rPr>
      </w:pPr>
      <w:r>
        <w:rPr>
          <w:noProof/>
        </w:rPr>
        <w:t>disposal of business, property and undertaking</w:t>
      </w:r>
    </w:p>
    <w:p w:rsidR="00E67FC8" w:rsidRDefault="00E67FC8">
      <w:pPr>
        <w:pStyle w:val="Index2"/>
        <w:tabs>
          <w:tab w:val="right" w:leader="dot" w:pos="3173"/>
        </w:tabs>
        <w:rPr>
          <w:noProof/>
        </w:rPr>
      </w:pPr>
      <w:r>
        <w:rPr>
          <w:noProof/>
        </w:rPr>
        <w:t>inclusion as item 1 provision, 175, 310</w:t>
      </w:r>
    </w:p>
    <w:p w:rsidR="00E67FC8" w:rsidRDefault="00E67FC8">
      <w:pPr>
        <w:pStyle w:val="Index1"/>
        <w:rPr>
          <w:noProof/>
        </w:rPr>
      </w:pPr>
      <w:r>
        <w:rPr>
          <w:noProof/>
        </w:rPr>
        <w:t>disposal of surplus funds, 167, 304</w:t>
      </w:r>
    </w:p>
    <w:p w:rsidR="00E67FC8" w:rsidRDefault="00E67FC8">
      <w:pPr>
        <w:pStyle w:val="Index1"/>
        <w:rPr>
          <w:noProof/>
        </w:rPr>
      </w:pPr>
      <w:r>
        <w:rPr>
          <w:noProof/>
        </w:rPr>
        <w:t>disposal warrants</w:t>
      </w:r>
    </w:p>
    <w:p w:rsidR="00E67FC8" w:rsidRDefault="00E67FC8">
      <w:pPr>
        <w:pStyle w:val="Index2"/>
        <w:tabs>
          <w:tab w:val="right" w:leader="dot" w:pos="3173"/>
        </w:tabs>
        <w:rPr>
          <w:noProof/>
        </w:rPr>
      </w:pPr>
      <w:r>
        <w:rPr>
          <w:noProof/>
        </w:rPr>
        <w:t>authorisation of Urabba Parks to dispose of membership, 149, 293</w:t>
      </w:r>
    </w:p>
    <w:p w:rsidR="00E67FC8" w:rsidRDefault="00E67FC8">
      <w:pPr>
        <w:pStyle w:val="Index2"/>
        <w:tabs>
          <w:tab w:val="right" w:leader="dot" w:pos="3173"/>
        </w:tabs>
        <w:rPr>
          <w:noProof/>
        </w:rPr>
      </w:pPr>
      <w:r>
        <w:rPr>
          <w:noProof/>
        </w:rPr>
        <w:t>definition of, 17</w:t>
      </w:r>
    </w:p>
    <w:p w:rsidR="00E67FC8" w:rsidRDefault="00E67FC8">
      <w:pPr>
        <w:pStyle w:val="Index1"/>
        <w:rPr>
          <w:noProof/>
        </w:rPr>
      </w:pPr>
      <w:r>
        <w:rPr>
          <w:noProof/>
        </w:rPr>
        <w:t>dispute resolution officers, 94, 264</w:t>
      </w:r>
    </w:p>
    <w:p w:rsidR="00E67FC8" w:rsidRDefault="00E67FC8">
      <w:pPr>
        <w:pStyle w:val="Index1"/>
        <w:rPr>
          <w:noProof/>
        </w:rPr>
      </w:pPr>
      <w:r>
        <w:rPr>
          <w:noProof/>
        </w:rPr>
        <w:t>disputed elections, 74–76, 251–52</w:t>
      </w:r>
    </w:p>
    <w:p w:rsidR="00E67FC8" w:rsidRDefault="00E67FC8">
      <w:pPr>
        <w:pStyle w:val="Index1"/>
        <w:rPr>
          <w:noProof/>
        </w:rPr>
      </w:pPr>
      <w:r>
        <w:rPr>
          <w:noProof/>
        </w:rPr>
        <w:t>disqualification</w:t>
      </w:r>
    </w:p>
    <w:p w:rsidR="00E67FC8" w:rsidRDefault="00E67FC8">
      <w:pPr>
        <w:pStyle w:val="Index2"/>
        <w:tabs>
          <w:tab w:val="right" w:leader="dot" w:pos="3173"/>
        </w:tabs>
        <w:rPr>
          <w:noProof/>
        </w:rPr>
      </w:pPr>
      <w:r>
        <w:rPr>
          <w:noProof/>
        </w:rPr>
        <w:t>disqualification for Board, 71, 249</w:t>
      </w:r>
    </w:p>
    <w:p w:rsidR="00E67FC8" w:rsidRDefault="00E67FC8">
      <w:pPr>
        <w:pStyle w:val="Index2"/>
        <w:tabs>
          <w:tab w:val="right" w:leader="dot" w:pos="3173"/>
        </w:tabs>
        <w:rPr>
          <w:noProof/>
        </w:rPr>
      </w:pPr>
      <w:r>
        <w:rPr>
          <w:noProof/>
        </w:rPr>
        <w:t>for Board, 71–74, 249–51</w:t>
      </w:r>
    </w:p>
    <w:p w:rsidR="00E67FC8" w:rsidRDefault="00E67FC8">
      <w:pPr>
        <w:pStyle w:val="Index2"/>
        <w:tabs>
          <w:tab w:val="right" w:leader="dot" w:pos="3173"/>
        </w:tabs>
        <w:rPr>
          <w:noProof/>
        </w:rPr>
      </w:pPr>
      <w:r>
        <w:rPr>
          <w:noProof/>
        </w:rPr>
        <w:t>meaning of, 36, 227</w:t>
      </w:r>
    </w:p>
    <w:p w:rsidR="00E67FC8" w:rsidRDefault="00E67FC8">
      <w:pPr>
        <w:pStyle w:val="Index1"/>
        <w:rPr>
          <w:noProof/>
        </w:rPr>
      </w:pPr>
      <w:r>
        <w:rPr>
          <w:noProof/>
        </w:rPr>
        <w:t>disqualification (sanction)</w:t>
      </w:r>
    </w:p>
    <w:p w:rsidR="00E67FC8" w:rsidRDefault="00E67FC8">
      <w:pPr>
        <w:pStyle w:val="Index2"/>
        <w:tabs>
          <w:tab w:val="right" w:leader="dot" w:pos="3173"/>
        </w:tabs>
        <w:rPr>
          <w:noProof/>
        </w:rPr>
      </w:pPr>
      <w:r>
        <w:rPr>
          <w:noProof/>
        </w:rPr>
        <w:t>disqualification for Board, 72, 249</w:t>
      </w:r>
    </w:p>
    <w:p w:rsidR="00E67FC8" w:rsidRDefault="00E67FC8">
      <w:pPr>
        <w:pStyle w:val="Index2"/>
        <w:tabs>
          <w:tab w:val="right" w:leader="dot" w:pos="3173"/>
        </w:tabs>
        <w:rPr>
          <w:noProof/>
        </w:rPr>
      </w:pPr>
      <w:r>
        <w:rPr>
          <w:noProof/>
        </w:rPr>
        <w:t>disqualification from attending meetings, 36, 227</w:t>
      </w:r>
    </w:p>
    <w:p w:rsidR="00E67FC8" w:rsidRDefault="00E67FC8">
      <w:pPr>
        <w:pStyle w:val="Index2"/>
        <w:tabs>
          <w:tab w:val="right" w:leader="dot" w:pos="3173"/>
        </w:tabs>
        <w:rPr>
          <w:noProof/>
        </w:rPr>
      </w:pPr>
      <w:r>
        <w:rPr>
          <w:noProof/>
        </w:rPr>
        <w:t>disqualification from voting as or for a member of Urabba Parks, 64, 244</w:t>
      </w:r>
    </w:p>
    <w:p w:rsidR="00E67FC8" w:rsidRDefault="00E67FC8">
      <w:pPr>
        <w:pStyle w:val="Index1"/>
        <w:rPr>
          <w:noProof/>
        </w:rPr>
      </w:pPr>
      <w:r>
        <w:rPr>
          <w:noProof/>
        </w:rPr>
        <w:t>dissolution of jurisdictional divisions</w:t>
      </w:r>
    </w:p>
    <w:p w:rsidR="00E67FC8" w:rsidRDefault="00E67FC8">
      <w:pPr>
        <w:pStyle w:val="Index2"/>
        <w:tabs>
          <w:tab w:val="right" w:leader="dot" w:pos="3173"/>
        </w:tabs>
        <w:rPr>
          <w:noProof/>
        </w:rPr>
      </w:pPr>
      <w:r>
        <w:rPr>
          <w:noProof/>
        </w:rPr>
        <w:t>inclusion as jurisdictional division matter, 184, 313</w:t>
      </w:r>
    </w:p>
    <w:p w:rsidR="00E67FC8" w:rsidRDefault="00E67FC8">
      <w:pPr>
        <w:pStyle w:val="Index1"/>
        <w:rPr>
          <w:noProof/>
        </w:rPr>
      </w:pPr>
      <w:r>
        <w:rPr>
          <w:noProof/>
        </w:rPr>
        <w:t>dissolution of Table of Ordinaries, 33, 61, 224, 242–43</w:t>
      </w:r>
    </w:p>
    <w:p w:rsidR="00E67FC8" w:rsidRDefault="00E67FC8">
      <w:pPr>
        <w:pStyle w:val="Index2"/>
        <w:tabs>
          <w:tab w:val="right" w:leader="dot" w:pos="3173"/>
        </w:tabs>
        <w:rPr>
          <w:noProof/>
        </w:rPr>
      </w:pPr>
      <w:r>
        <w:rPr>
          <w:noProof/>
        </w:rPr>
        <w:t>issue of writs for general election after, 66, 245</w:t>
      </w:r>
    </w:p>
    <w:p w:rsidR="00E67FC8" w:rsidRDefault="00E67FC8">
      <w:pPr>
        <w:pStyle w:val="Index1"/>
        <w:rPr>
          <w:noProof/>
        </w:rPr>
      </w:pPr>
      <w:r>
        <w:rPr>
          <w:noProof/>
        </w:rPr>
        <w:t>distributions</w:t>
      </w:r>
    </w:p>
    <w:p w:rsidR="00E67FC8" w:rsidRDefault="00E67FC8">
      <w:pPr>
        <w:pStyle w:val="Index2"/>
        <w:tabs>
          <w:tab w:val="right" w:leader="dot" w:pos="3173"/>
        </w:tabs>
        <w:rPr>
          <w:noProof/>
        </w:rPr>
      </w:pPr>
      <w:r>
        <w:rPr>
          <w:noProof/>
        </w:rPr>
        <w:t>acquisition of membership, 128–29, 285</w:t>
      </w:r>
    </w:p>
    <w:p w:rsidR="00E67FC8" w:rsidRDefault="00E67FC8">
      <w:pPr>
        <w:pStyle w:val="Index2"/>
        <w:tabs>
          <w:tab w:val="right" w:leader="dot" w:pos="3173"/>
        </w:tabs>
        <w:rPr>
          <w:noProof/>
        </w:rPr>
      </w:pPr>
      <w:r>
        <w:rPr>
          <w:noProof/>
        </w:rPr>
        <w:t>charity distributions</w:t>
      </w:r>
    </w:p>
    <w:p w:rsidR="00E67FC8" w:rsidRDefault="00E67FC8">
      <w:pPr>
        <w:pStyle w:val="Index3"/>
        <w:tabs>
          <w:tab w:val="right" w:leader="dot" w:pos="3173"/>
        </w:tabs>
        <w:rPr>
          <w:noProof/>
        </w:rPr>
      </w:pPr>
      <w:r>
        <w:rPr>
          <w:noProof/>
        </w:rPr>
        <w:t>reporting by Visitatorial Commission on, 301</w:t>
      </w:r>
    </w:p>
    <w:p w:rsidR="00E67FC8" w:rsidRDefault="00E67FC8">
      <w:pPr>
        <w:pStyle w:val="Index3"/>
        <w:tabs>
          <w:tab w:val="right" w:leader="dot" w:pos="3173"/>
        </w:tabs>
        <w:rPr>
          <w:noProof/>
        </w:rPr>
      </w:pPr>
      <w:r>
        <w:rPr>
          <w:noProof/>
        </w:rPr>
        <w:t>reporting by Visitatorial Commission on, 162</w:t>
      </w:r>
    </w:p>
    <w:p w:rsidR="00E67FC8" w:rsidRDefault="00E67FC8">
      <w:pPr>
        <w:pStyle w:val="Index2"/>
        <w:tabs>
          <w:tab w:val="right" w:leader="dot" w:pos="3173"/>
        </w:tabs>
        <w:rPr>
          <w:noProof/>
        </w:rPr>
      </w:pPr>
      <w:r>
        <w:rPr>
          <w:noProof/>
        </w:rPr>
        <w:t>definition of ‘charity distribution’, 16, 216</w:t>
      </w:r>
    </w:p>
    <w:p w:rsidR="00E67FC8" w:rsidRDefault="00E67FC8">
      <w:pPr>
        <w:pStyle w:val="Index2"/>
        <w:tabs>
          <w:tab w:val="right" w:leader="dot" w:pos="3173"/>
        </w:tabs>
        <w:rPr>
          <w:noProof/>
        </w:rPr>
      </w:pPr>
      <w:r>
        <w:rPr>
          <w:noProof/>
        </w:rPr>
        <w:t>giving pool upon winding-up, 116, 277–78</w:t>
      </w:r>
    </w:p>
    <w:p w:rsidR="00E67FC8" w:rsidRDefault="00E67FC8">
      <w:pPr>
        <w:pStyle w:val="Index2"/>
        <w:tabs>
          <w:tab w:val="right" w:leader="dot" w:pos="3173"/>
        </w:tabs>
        <w:rPr>
          <w:noProof/>
        </w:rPr>
      </w:pPr>
      <w:r>
        <w:rPr>
          <w:noProof/>
        </w:rPr>
        <w:t>inclusion of charity distributions as exempt benefit of, 18</w:t>
      </w:r>
    </w:p>
    <w:p w:rsidR="00E67FC8" w:rsidRDefault="00E67FC8">
      <w:pPr>
        <w:pStyle w:val="Index2"/>
        <w:tabs>
          <w:tab w:val="right" w:leader="dot" w:pos="3173"/>
        </w:tabs>
        <w:rPr>
          <w:noProof/>
        </w:rPr>
      </w:pPr>
      <w:r>
        <w:rPr>
          <w:noProof/>
        </w:rPr>
        <w:t>laws imposing, 80, 128, 255, 285</w:t>
      </w:r>
    </w:p>
    <w:p w:rsidR="00E67FC8" w:rsidRDefault="00E67FC8">
      <w:pPr>
        <w:pStyle w:val="Index2"/>
        <w:tabs>
          <w:tab w:val="right" w:leader="dot" w:pos="3173"/>
        </w:tabs>
        <w:rPr>
          <w:noProof/>
        </w:rPr>
      </w:pPr>
      <w:r>
        <w:rPr>
          <w:noProof/>
        </w:rPr>
        <w:t>no preference to full members in, 119–23, 279–80</w:t>
      </w:r>
    </w:p>
    <w:p w:rsidR="00E67FC8" w:rsidRDefault="00E67FC8">
      <w:pPr>
        <w:pStyle w:val="Index2"/>
        <w:tabs>
          <w:tab w:val="right" w:leader="dot" w:pos="3173"/>
        </w:tabs>
        <w:rPr>
          <w:noProof/>
        </w:rPr>
      </w:pPr>
      <w:r>
        <w:rPr>
          <w:noProof/>
        </w:rPr>
        <w:t>public funds and gift funds, 114, 276</w:t>
      </w:r>
    </w:p>
    <w:p w:rsidR="00E67FC8" w:rsidRDefault="00E67FC8">
      <w:pPr>
        <w:pStyle w:val="Index2"/>
        <w:tabs>
          <w:tab w:val="right" w:leader="dot" w:pos="3173"/>
        </w:tabs>
        <w:rPr>
          <w:noProof/>
        </w:rPr>
      </w:pPr>
      <w:r>
        <w:rPr>
          <w:noProof/>
        </w:rPr>
        <w:t>rates on patron and service membership, 128, 285</w:t>
      </w:r>
    </w:p>
    <w:p w:rsidR="00E67FC8" w:rsidRDefault="00E67FC8">
      <w:pPr>
        <w:pStyle w:val="Index2"/>
        <w:tabs>
          <w:tab w:val="right" w:leader="dot" w:pos="3173"/>
        </w:tabs>
        <w:rPr>
          <w:noProof/>
        </w:rPr>
      </w:pPr>
      <w:r>
        <w:rPr>
          <w:noProof/>
        </w:rPr>
        <w:t>restrictions during winding-up, 108, 272</w:t>
      </w:r>
    </w:p>
    <w:p w:rsidR="00E67FC8" w:rsidRDefault="00E67FC8">
      <w:pPr>
        <w:pStyle w:val="Index2"/>
        <w:tabs>
          <w:tab w:val="right" w:leader="dot" w:pos="3173"/>
        </w:tabs>
        <w:rPr>
          <w:noProof/>
        </w:rPr>
      </w:pPr>
      <w:r>
        <w:rPr>
          <w:noProof/>
        </w:rPr>
        <w:t>winding-up, 115, 277</w:t>
      </w:r>
    </w:p>
    <w:p w:rsidR="00E67FC8" w:rsidRDefault="00E67FC8">
      <w:pPr>
        <w:pStyle w:val="Index1"/>
        <w:rPr>
          <w:noProof/>
        </w:rPr>
      </w:pPr>
      <w:r w:rsidRPr="009776A7">
        <w:rPr>
          <w:noProof/>
          <w:snapToGrid w:val="0"/>
        </w:rPr>
        <w:t>divisional council of partners</w:t>
      </w:r>
      <w:r>
        <w:rPr>
          <w:noProof/>
        </w:rPr>
        <w:t>, 136, 287</w:t>
      </w:r>
    </w:p>
    <w:p w:rsidR="00E67FC8" w:rsidRDefault="00E67FC8">
      <w:pPr>
        <w:pStyle w:val="Index1"/>
        <w:rPr>
          <w:noProof/>
        </w:rPr>
      </w:pPr>
      <w:r>
        <w:rPr>
          <w:noProof/>
        </w:rPr>
        <w:t>divisional judicial bodies</w:t>
      </w:r>
    </w:p>
    <w:p w:rsidR="00E67FC8" w:rsidRDefault="00E67FC8">
      <w:pPr>
        <w:pStyle w:val="Index2"/>
        <w:tabs>
          <w:tab w:val="right" w:leader="dot" w:pos="3173"/>
        </w:tabs>
        <w:rPr>
          <w:noProof/>
        </w:rPr>
      </w:pPr>
      <w:r>
        <w:rPr>
          <w:noProof/>
        </w:rPr>
        <w:t>appeals from, 100, 267</w:t>
      </w:r>
    </w:p>
    <w:p w:rsidR="00E67FC8" w:rsidRDefault="00E67FC8">
      <w:pPr>
        <w:pStyle w:val="Index2"/>
        <w:tabs>
          <w:tab w:val="right" w:leader="dot" w:pos="3173"/>
        </w:tabs>
        <w:rPr>
          <w:noProof/>
        </w:rPr>
      </w:pPr>
      <w:r>
        <w:rPr>
          <w:noProof/>
        </w:rPr>
        <w:t>recognition of proceedings, 150, 295</w:t>
      </w:r>
    </w:p>
    <w:p w:rsidR="00E67FC8" w:rsidRDefault="00E67FC8">
      <w:pPr>
        <w:pStyle w:val="Index1"/>
        <w:rPr>
          <w:noProof/>
        </w:rPr>
      </w:pPr>
      <w:r>
        <w:rPr>
          <w:noProof/>
        </w:rPr>
        <w:t>divisional judicial bodies invested with corporate jurisdiction, 95, 264</w:t>
      </w:r>
    </w:p>
    <w:p w:rsidR="00E67FC8" w:rsidRDefault="00E67FC8">
      <w:pPr>
        <w:pStyle w:val="Index2"/>
        <w:tabs>
          <w:tab w:val="right" w:leader="dot" w:pos="3173"/>
        </w:tabs>
        <w:rPr>
          <w:noProof/>
        </w:rPr>
      </w:pPr>
      <w:r>
        <w:rPr>
          <w:noProof/>
        </w:rPr>
        <w:t>definition of jurisdiction, 102, 267</w:t>
      </w:r>
    </w:p>
    <w:p w:rsidR="00E67FC8" w:rsidRDefault="00E67FC8">
      <w:pPr>
        <w:pStyle w:val="Index2"/>
        <w:tabs>
          <w:tab w:val="right" w:leader="dot" w:pos="3173"/>
        </w:tabs>
        <w:rPr>
          <w:noProof/>
        </w:rPr>
      </w:pPr>
      <w:r>
        <w:rPr>
          <w:noProof/>
        </w:rPr>
        <w:t>judicial officers, 103, 268</w:t>
      </w:r>
    </w:p>
    <w:p w:rsidR="00E67FC8" w:rsidRDefault="00E67FC8">
      <w:pPr>
        <w:pStyle w:val="Index1"/>
        <w:rPr>
          <w:noProof/>
        </w:rPr>
      </w:pPr>
      <w:r>
        <w:rPr>
          <w:noProof/>
        </w:rPr>
        <w:t>divisional laws</w:t>
      </w:r>
    </w:p>
    <w:p w:rsidR="00E67FC8" w:rsidRDefault="00E67FC8">
      <w:pPr>
        <w:pStyle w:val="Index2"/>
        <w:tabs>
          <w:tab w:val="right" w:leader="dot" w:pos="3173"/>
        </w:tabs>
        <w:rPr>
          <w:noProof/>
        </w:rPr>
      </w:pPr>
      <w:r>
        <w:rPr>
          <w:noProof/>
        </w:rPr>
        <w:t>corporate laws, inconsistency with, 142, 289</w:t>
      </w:r>
    </w:p>
    <w:p w:rsidR="00E67FC8" w:rsidRDefault="00E67FC8">
      <w:pPr>
        <w:pStyle w:val="Index2"/>
        <w:tabs>
          <w:tab w:val="right" w:leader="dot" w:pos="3173"/>
        </w:tabs>
        <w:rPr>
          <w:noProof/>
        </w:rPr>
      </w:pPr>
      <w:r>
        <w:rPr>
          <w:noProof/>
        </w:rPr>
        <w:t>jurisdiction relating to subject matters claimed under, 102, 267</w:t>
      </w:r>
    </w:p>
    <w:p w:rsidR="00E67FC8" w:rsidRDefault="00E67FC8">
      <w:pPr>
        <w:pStyle w:val="Index2"/>
        <w:tabs>
          <w:tab w:val="right" w:leader="dot" w:pos="3173"/>
        </w:tabs>
        <w:rPr>
          <w:noProof/>
        </w:rPr>
      </w:pPr>
      <w:r>
        <w:rPr>
          <w:noProof/>
        </w:rPr>
        <w:t>recognition, 150, 295</w:t>
      </w:r>
    </w:p>
    <w:p w:rsidR="00E67FC8" w:rsidRDefault="00E67FC8">
      <w:pPr>
        <w:pStyle w:val="Index1"/>
        <w:rPr>
          <w:noProof/>
        </w:rPr>
      </w:pPr>
      <w:r>
        <w:rPr>
          <w:noProof/>
        </w:rPr>
        <w:t>divisional legislatures, 134–35, 134–35</w:t>
      </w:r>
    </w:p>
    <w:p w:rsidR="00E67FC8" w:rsidRDefault="00E67FC8">
      <w:pPr>
        <w:pStyle w:val="Index2"/>
        <w:tabs>
          <w:tab w:val="right" w:leader="dot" w:pos="3173"/>
        </w:tabs>
        <w:rPr>
          <w:noProof/>
        </w:rPr>
      </w:pPr>
      <w:r>
        <w:rPr>
          <w:noProof/>
        </w:rPr>
        <w:t>address praying for removal of occupier of independent governance place, 120</w:t>
      </w:r>
    </w:p>
    <w:p w:rsidR="00E67FC8" w:rsidRDefault="00E67FC8">
      <w:pPr>
        <w:pStyle w:val="Index2"/>
        <w:tabs>
          <w:tab w:val="right" w:leader="dot" w:pos="3173"/>
        </w:tabs>
        <w:rPr>
          <w:noProof/>
        </w:rPr>
      </w:pPr>
      <w:r>
        <w:rPr>
          <w:noProof/>
        </w:rPr>
        <w:t>appointment of persons to fill vacancies in representative places, 47, 235</w:t>
      </w:r>
    </w:p>
    <w:p w:rsidR="00E67FC8" w:rsidRDefault="00E67FC8">
      <w:pPr>
        <w:pStyle w:val="Index2"/>
        <w:tabs>
          <w:tab w:val="right" w:leader="dot" w:pos="3173"/>
        </w:tabs>
        <w:rPr>
          <w:noProof/>
        </w:rPr>
      </w:pPr>
      <w:r>
        <w:rPr>
          <w:noProof/>
        </w:rPr>
        <w:t>exclusion of non-revocable legislative powers of, 184, 313</w:t>
      </w:r>
    </w:p>
    <w:p w:rsidR="00E67FC8" w:rsidRDefault="00E67FC8">
      <w:pPr>
        <w:pStyle w:val="Index2"/>
        <w:tabs>
          <w:tab w:val="right" w:leader="dot" w:pos="3173"/>
        </w:tabs>
        <w:rPr>
          <w:noProof/>
        </w:rPr>
      </w:pPr>
      <w:r>
        <w:rPr>
          <w:noProof/>
        </w:rPr>
        <w:t>inclusion as jurisdictional division matter, 184, 313</w:t>
      </w:r>
    </w:p>
    <w:p w:rsidR="00E67FC8" w:rsidRDefault="00E67FC8">
      <w:pPr>
        <w:pStyle w:val="Index2"/>
        <w:tabs>
          <w:tab w:val="right" w:leader="dot" w:pos="3173"/>
        </w:tabs>
        <w:rPr>
          <w:noProof/>
        </w:rPr>
      </w:pPr>
      <w:r>
        <w:rPr>
          <w:noProof/>
        </w:rPr>
        <w:t>inclusion of members in jurisdictional division places, 134</w:t>
      </w:r>
    </w:p>
    <w:p w:rsidR="00E67FC8" w:rsidRDefault="00E67FC8">
      <w:pPr>
        <w:pStyle w:val="Index2"/>
        <w:tabs>
          <w:tab w:val="right" w:leader="dot" w:pos="3173"/>
        </w:tabs>
        <w:rPr>
          <w:noProof/>
        </w:rPr>
      </w:pPr>
      <w:r>
        <w:rPr>
          <w:noProof/>
        </w:rPr>
        <w:t>non-revocable powers of, exclusions from, 184, 313</w:t>
      </w:r>
    </w:p>
    <w:p w:rsidR="00E67FC8" w:rsidRDefault="00E67FC8">
      <w:pPr>
        <w:pStyle w:val="Index2"/>
        <w:tabs>
          <w:tab w:val="right" w:leader="dot" w:pos="3173"/>
        </w:tabs>
        <w:rPr>
          <w:noProof/>
        </w:rPr>
      </w:pPr>
      <w:r>
        <w:rPr>
          <w:noProof/>
        </w:rPr>
        <w:t>powers of, ix, 141</w:t>
      </w:r>
    </w:p>
    <w:p w:rsidR="00E67FC8" w:rsidRDefault="00E67FC8">
      <w:pPr>
        <w:pStyle w:val="Index2"/>
        <w:tabs>
          <w:tab w:val="right" w:leader="dot" w:pos="3173"/>
        </w:tabs>
        <w:rPr>
          <w:noProof/>
        </w:rPr>
      </w:pPr>
      <w:r>
        <w:rPr>
          <w:noProof/>
        </w:rPr>
        <w:t>reporting on matters by Visitatorial Commission to</w:t>
      </w:r>
    </w:p>
    <w:p w:rsidR="00E67FC8" w:rsidRDefault="00E67FC8">
      <w:pPr>
        <w:pStyle w:val="Index3"/>
        <w:tabs>
          <w:tab w:val="right" w:leader="dot" w:pos="3173"/>
        </w:tabs>
        <w:rPr>
          <w:noProof/>
        </w:rPr>
      </w:pPr>
      <w:r>
        <w:rPr>
          <w:noProof/>
        </w:rPr>
        <w:t>inclusion as visitational matter, 28, 282</w:t>
      </w:r>
    </w:p>
    <w:p w:rsidR="00E67FC8" w:rsidRDefault="00E67FC8">
      <w:pPr>
        <w:pStyle w:val="Index2"/>
        <w:tabs>
          <w:tab w:val="right" w:leader="dot" w:pos="3173"/>
        </w:tabs>
        <w:rPr>
          <w:noProof/>
        </w:rPr>
      </w:pPr>
      <w:r>
        <w:rPr>
          <w:noProof/>
        </w:rPr>
        <w:t>reporting on parliamentary performance by Visitatorial Commission to, 161–62, 300–301</w:t>
      </w:r>
    </w:p>
    <w:p w:rsidR="00E67FC8" w:rsidRDefault="00E67FC8">
      <w:pPr>
        <w:pStyle w:val="Index2"/>
        <w:tabs>
          <w:tab w:val="right" w:leader="dot" w:pos="3173"/>
        </w:tabs>
        <w:rPr>
          <w:noProof/>
        </w:rPr>
      </w:pPr>
      <w:r>
        <w:rPr>
          <w:noProof/>
        </w:rPr>
        <w:t>responsibility for entities falling in jurisdiction, 162</w:t>
      </w:r>
    </w:p>
    <w:p w:rsidR="00E67FC8" w:rsidRDefault="00E67FC8">
      <w:pPr>
        <w:pStyle w:val="Index1"/>
        <w:rPr>
          <w:noProof/>
        </w:rPr>
      </w:pPr>
      <w:r>
        <w:rPr>
          <w:noProof/>
        </w:rPr>
        <w:t>Divisional Managers</w:t>
      </w:r>
    </w:p>
    <w:p w:rsidR="00E67FC8" w:rsidRDefault="00E67FC8">
      <w:pPr>
        <w:pStyle w:val="Index2"/>
        <w:tabs>
          <w:tab w:val="right" w:leader="dot" w:pos="3173"/>
        </w:tabs>
        <w:rPr>
          <w:noProof/>
        </w:rPr>
      </w:pPr>
      <w:r>
        <w:rPr>
          <w:noProof/>
        </w:rPr>
        <w:t>provisions of Constitution referring to, 290</w:t>
      </w:r>
    </w:p>
    <w:p w:rsidR="00E67FC8" w:rsidRDefault="00E67FC8">
      <w:pPr>
        <w:pStyle w:val="Index2"/>
        <w:tabs>
          <w:tab w:val="right" w:leader="dot" w:pos="3173"/>
        </w:tabs>
        <w:rPr>
          <w:noProof/>
        </w:rPr>
      </w:pPr>
      <w:r>
        <w:rPr>
          <w:noProof/>
        </w:rPr>
        <w:t>provisions of Constitution referring to, 142</w:t>
      </w:r>
    </w:p>
    <w:p w:rsidR="00E67FC8" w:rsidRDefault="00E67FC8">
      <w:pPr>
        <w:pStyle w:val="Index2"/>
        <w:tabs>
          <w:tab w:val="right" w:leader="dot" w:pos="3173"/>
        </w:tabs>
        <w:rPr>
          <w:noProof/>
        </w:rPr>
      </w:pPr>
      <w:r>
        <w:rPr>
          <w:noProof/>
        </w:rPr>
        <w:t>statistical place of, 130, 286</w:t>
      </w:r>
    </w:p>
    <w:p w:rsidR="00E67FC8" w:rsidRDefault="00E67FC8">
      <w:pPr>
        <w:pStyle w:val="Index1"/>
        <w:rPr>
          <w:noProof/>
        </w:rPr>
      </w:pPr>
      <w:r>
        <w:rPr>
          <w:noProof/>
        </w:rPr>
        <w:t>divisions, electoral</w:t>
      </w:r>
    </w:p>
    <w:p w:rsidR="00E67FC8" w:rsidRDefault="00E67FC8">
      <w:pPr>
        <w:pStyle w:val="Index2"/>
        <w:tabs>
          <w:tab w:val="right" w:leader="dot" w:pos="3173"/>
        </w:tabs>
        <w:rPr>
          <w:noProof/>
        </w:rPr>
      </w:pPr>
      <w:r>
        <w:rPr>
          <w:noProof/>
        </w:rPr>
        <w:t>Table of Ordinaries, 61, 243</w:t>
      </w:r>
    </w:p>
    <w:p w:rsidR="00E67FC8" w:rsidRDefault="00E67FC8">
      <w:pPr>
        <w:pStyle w:val="Index1"/>
        <w:rPr>
          <w:noProof/>
        </w:rPr>
      </w:pPr>
      <w:r>
        <w:rPr>
          <w:noProof/>
        </w:rPr>
        <w:t>dormant commissions for the administration of the Government, 49, 237</w:t>
      </w:r>
    </w:p>
    <w:p w:rsidR="00E67FC8" w:rsidRDefault="00E67FC8">
      <w:pPr>
        <w:pStyle w:val="Index2"/>
        <w:tabs>
          <w:tab w:val="right" w:leader="dot" w:pos="3173"/>
        </w:tabs>
        <w:rPr>
          <w:noProof/>
        </w:rPr>
      </w:pPr>
      <w:r>
        <w:rPr>
          <w:noProof/>
        </w:rPr>
        <w:t>jurisdictional divisions, 132, 286</w:t>
      </w:r>
    </w:p>
    <w:p w:rsidR="00E67FC8" w:rsidRDefault="00E67FC8">
      <w:pPr>
        <w:pStyle w:val="Index1"/>
        <w:rPr>
          <w:noProof/>
        </w:rPr>
      </w:pPr>
      <w:r>
        <w:rPr>
          <w:noProof/>
        </w:rPr>
        <w:t>Duke of Norfolk</w:t>
      </w:r>
    </w:p>
    <w:p w:rsidR="00E67FC8" w:rsidRDefault="00E67FC8">
      <w:pPr>
        <w:pStyle w:val="Index2"/>
        <w:tabs>
          <w:tab w:val="right" w:leader="dot" w:pos="3173"/>
        </w:tabs>
        <w:rPr>
          <w:noProof/>
        </w:rPr>
      </w:pPr>
      <w:r>
        <w:rPr>
          <w:noProof/>
        </w:rPr>
        <w:t>authorisation of grant of Arms to Enactor, iv</w:t>
      </w:r>
    </w:p>
    <w:p w:rsidR="00E67FC8" w:rsidRDefault="00E67FC8">
      <w:pPr>
        <w:pStyle w:val="Index1"/>
        <w:rPr>
          <w:noProof/>
        </w:rPr>
      </w:pPr>
      <w:r>
        <w:rPr>
          <w:noProof/>
        </w:rPr>
        <w:t>duration of Table of Ordinaries, 61, 242–43</w:t>
      </w:r>
    </w:p>
    <w:p w:rsidR="00E67FC8" w:rsidRDefault="00E67FC8">
      <w:pPr>
        <w:pStyle w:val="Index1"/>
        <w:rPr>
          <w:noProof/>
        </w:rPr>
      </w:pPr>
      <w:r>
        <w:rPr>
          <w:noProof/>
        </w:rPr>
        <w:t>duties of Ministers may be exercisable concurrently or shall cease to be so exercisable, 87</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E</w:t>
      </w:r>
    </w:p>
    <w:p w:rsidR="00E67FC8" w:rsidRDefault="00E67FC8">
      <w:pPr>
        <w:pStyle w:val="Index1"/>
        <w:rPr>
          <w:noProof/>
        </w:rPr>
      </w:pPr>
      <w:r>
        <w:rPr>
          <w:noProof/>
        </w:rPr>
        <w:t>Earl Marshal</w:t>
      </w:r>
    </w:p>
    <w:p w:rsidR="00E67FC8" w:rsidRDefault="00E67FC8">
      <w:pPr>
        <w:pStyle w:val="Index2"/>
        <w:tabs>
          <w:tab w:val="right" w:leader="dot" w:pos="3173"/>
        </w:tabs>
        <w:rPr>
          <w:noProof/>
        </w:rPr>
      </w:pPr>
      <w:r>
        <w:rPr>
          <w:noProof/>
        </w:rPr>
        <w:t>authorisation of grant of Arms to Enactor, iv</w:t>
      </w:r>
    </w:p>
    <w:p w:rsidR="00E67FC8" w:rsidRDefault="00E67FC8">
      <w:pPr>
        <w:pStyle w:val="Index1"/>
        <w:rPr>
          <w:noProof/>
        </w:rPr>
      </w:pPr>
      <w:r>
        <w:rPr>
          <w:noProof/>
        </w:rPr>
        <w:t>Eastern Orthodox Church of Christ, declaration as prevailing religion of, 11, 210</w:t>
      </w:r>
    </w:p>
    <w:p w:rsidR="00E67FC8" w:rsidRDefault="00E67FC8">
      <w:pPr>
        <w:pStyle w:val="Index1"/>
        <w:rPr>
          <w:noProof/>
        </w:rPr>
      </w:pPr>
      <w:r>
        <w:rPr>
          <w:noProof/>
        </w:rPr>
        <w:t>ecclesial entities</w:t>
      </w:r>
    </w:p>
    <w:p w:rsidR="00E67FC8" w:rsidRDefault="00E67FC8">
      <w:pPr>
        <w:pStyle w:val="Index2"/>
        <w:tabs>
          <w:tab w:val="right" w:leader="dot" w:pos="3173"/>
        </w:tabs>
        <w:rPr>
          <w:noProof/>
        </w:rPr>
      </w:pPr>
      <w:r>
        <w:rPr>
          <w:noProof/>
        </w:rPr>
        <w:t>inclusion as class of entity eligible to occupy visitatorial place, 125, 283</w:t>
      </w:r>
    </w:p>
    <w:p w:rsidR="00E67FC8" w:rsidRDefault="00E67FC8">
      <w:pPr>
        <w:pStyle w:val="Index2"/>
        <w:tabs>
          <w:tab w:val="right" w:leader="dot" w:pos="3173"/>
        </w:tabs>
        <w:rPr>
          <w:noProof/>
        </w:rPr>
      </w:pPr>
      <w:r>
        <w:rPr>
          <w:noProof/>
        </w:rPr>
        <w:t>inclusion in appropriate remuneration authority, 15, 275</w:t>
      </w:r>
    </w:p>
    <w:p w:rsidR="00E67FC8" w:rsidRDefault="00E67FC8">
      <w:pPr>
        <w:pStyle w:val="Index1"/>
        <w:rPr>
          <w:noProof/>
        </w:rPr>
      </w:pPr>
      <w:r>
        <w:rPr>
          <w:noProof/>
        </w:rPr>
        <w:t>economic hardship, committment to the elimination of, 164, 205, 302</w:t>
      </w:r>
    </w:p>
    <w:p w:rsidR="00E67FC8" w:rsidRDefault="00E67FC8">
      <w:pPr>
        <w:pStyle w:val="Index1"/>
        <w:rPr>
          <w:noProof/>
        </w:rPr>
      </w:pPr>
      <w:r>
        <w:rPr>
          <w:noProof/>
        </w:rPr>
        <w:t>Economic, Social and Cultural Rights, International Covenant on, 205–7</w:t>
      </w:r>
    </w:p>
    <w:p w:rsidR="00E67FC8" w:rsidRDefault="00E67FC8">
      <w:pPr>
        <w:pStyle w:val="Index1"/>
        <w:rPr>
          <w:noProof/>
        </w:rPr>
      </w:pPr>
      <w:r>
        <w:rPr>
          <w:noProof/>
        </w:rPr>
        <w:t>editorial changes</w:t>
      </w:r>
    </w:p>
    <w:p w:rsidR="00E67FC8" w:rsidRDefault="00E67FC8">
      <w:pPr>
        <w:pStyle w:val="Index2"/>
        <w:tabs>
          <w:tab w:val="right" w:leader="dot" w:pos="3173"/>
        </w:tabs>
        <w:rPr>
          <w:noProof/>
        </w:rPr>
      </w:pPr>
      <w:r>
        <w:rPr>
          <w:noProof/>
        </w:rPr>
        <w:t>definition of, 17, 299</w:t>
      </w:r>
    </w:p>
    <w:p w:rsidR="00E67FC8" w:rsidRDefault="00E67FC8">
      <w:pPr>
        <w:pStyle w:val="Index2"/>
        <w:tabs>
          <w:tab w:val="right" w:leader="dot" w:pos="3173"/>
        </w:tabs>
        <w:rPr>
          <w:noProof/>
        </w:rPr>
      </w:pPr>
      <w:r>
        <w:rPr>
          <w:noProof/>
        </w:rPr>
        <w:t>exclusion from requirement for referendum for, 158, 299</w:t>
      </w:r>
    </w:p>
    <w:p w:rsidR="00E67FC8" w:rsidRDefault="00E67FC8">
      <w:pPr>
        <w:pStyle w:val="Index1"/>
        <w:rPr>
          <w:noProof/>
        </w:rPr>
      </w:pPr>
      <w:r>
        <w:rPr>
          <w:noProof/>
        </w:rPr>
        <w:t>educational establishments</w:t>
      </w:r>
    </w:p>
    <w:p w:rsidR="00E67FC8" w:rsidRDefault="00E67FC8">
      <w:pPr>
        <w:pStyle w:val="Index2"/>
        <w:tabs>
          <w:tab w:val="right" w:leader="dot" w:pos="3173"/>
        </w:tabs>
        <w:rPr>
          <w:noProof/>
        </w:rPr>
      </w:pPr>
      <w:r>
        <w:rPr>
          <w:noProof/>
        </w:rPr>
        <w:t>exemption from disqualification from Board, 73, 250</w:t>
      </w:r>
    </w:p>
    <w:p w:rsidR="00E67FC8" w:rsidRDefault="00E67FC8">
      <w:pPr>
        <w:pStyle w:val="Index1"/>
        <w:rPr>
          <w:noProof/>
        </w:rPr>
      </w:pPr>
      <w:r>
        <w:rPr>
          <w:noProof/>
        </w:rPr>
        <w:t>efficiency</w:t>
      </w:r>
    </w:p>
    <w:p w:rsidR="00E67FC8" w:rsidRDefault="00E67FC8">
      <w:pPr>
        <w:pStyle w:val="Index2"/>
        <w:tabs>
          <w:tab w:val="right" w:leader="dot" w:pos="3173"/>
        </w:tabs>
        <w:rPr>
          <w:noProof/>
        </w:rPr>
      </w:pPr>
      <w:r>
        <w:rPr>
          <w:noProof/>
        </w:rPr>
        <w:t>responsibility to foster, 169, 306</w:t>
      </w:r>
    </w:p>
    <w:p w:rsidR="00E67FC8" w:rsidRDefault="00E67FC8">
      <w:pPr>
        <w:pStyle w:val="Index1"/>
        <w:rPr>
          <w:noProof/>
        </w:rPr>
      </w:pPr>
      <w:r>
        <w:rPr>
          <w:noProof/>
        </w:rPr>
        <w:t>Elders, Indigenous</w:t>
      </w:r>
    </w:p>
    <w:p w:rsidR="00E67FC8" w:rsidRDefault="00E67FC8">
      <w:pPr>
        <w:pStyle w:val="Index2"/>
        <w:tabs>
          <w:tab w:val="right" w:leader="dot" w:pos="3173"/>
        </w:tabs>
        <w:rPr>
          <w:noProof/>
        </w:rPr>
      </w:pPr>
      <w:r>
        <w:rPr>
          <w:noProof/>
        </w:rPr>
        <w:t>acknowledgement of, iv</w:t>
      </w:r>
    </w:p>
    <w:p w:rsidR="00E67FC8" w:rsidRDefault="00E67FC8">
      <w:pPr>
        <w:pStyle w:val="Index1"/>
        <w:rPr>
          <w:noProof/>
        </w:rPr>
      </w:pPr>
      <w:r>
        <w:rPr>
          <w:noProof/>
        </w:rPr>
        <w:t>election of Speaker of Table of Ordinaries, 67–68, 246</w:t>
      </w:r>
    </w:p>
    <w:p w:rsidR="00E67FC8" w:rsidRDefault="00E67FC8">
      <w:pPr>
        <w:pStyle w:val="Index1"/>
        <w:rPr>
          <w:noProof/>
        </w:rPr>
      </w:pPr>
      <w:r>
        <w:rPr>
          <w:noProof/>
        </w:rPr>
        <w:t>elections</w:t>
      </w:r>
    </w:p>
    <w:p w:rsidR="00E67FC8" w:rsidRDefault="00E67FC8">
      <w:pPr>
        <w:pStyle w:val="Index2"/>
        <w:tabs>
          <w:tab w:val="right" w:leader="dot" w:pos="3173"/>
        </w:tabs>
        <w:rPr>
          <w:noProof/>
        </w:rPr>
      </w:pPr>
      <w:r>
        <w:rPr>
          <w:noProof/>
        </w:rPr>
        <w:t>disputed, 74–76, 251–52</w:t>
      </w:r>
    </w:p>
    <w:p w:rsidR="00E67FC8" w:rsidRDefault="00E67FC8">
      <w:pPr>
        <w:pStyle w:val="Index2"/>
        <w:tabs>
          <w:tab w:val="right" w:leader="dot" w:pos="3173"/>
        </w:tabs>
        <w:rPr>
          <w:noProof/>
        </w:rPr>
      </w:pPr>
      <w:r>
        <w:rPr>
          <w:noProof/>
        </w:rPr>
        <w:t>exclusion from subsection 13(1), 42</w:t>
      </w:r>
    </w:p>
    <w:p w:rsidR="00E67FC8" w:rsidRDefault="00E67FC8">
      <w:pPr>
        <w:pStyle w:val="Index2"/>
        <w:tabs>
          <w:tab w:val="right" w:leader="dot" w:pos="3173"/>
        </w:tabs>
        <w:rPr>
          <w:noProof/>
        </w:rPr>
      </w:pPr>
      <w:r>
        <w:rPr>
          <w:noProof/>
        </w:rPr>
        <w:t>exclusion from subsection 13(1) of, 231</w:t>
      </w:r>
    </w:p>
    <w:p w:rsidR="00E67FC8" w:rsidRDefault="00E67FC8">
      <w:pPr>
        <w:pStyle w:val="Index2"/>
        <w:tabs>
          <w:tab w:val="right" w:leader="dot" w:pos="3173"/>
        </w:tabs>
        <w:rPr>
          <w:noProof/>
        </w:rPr>
      </w:pPr>
      <w:r>
        <w:rPr>
          <w:noProof/>
        </w:rPr>
        <w:t>inclusion in definition of ‘proceeding’, 25, 217</w:t>
      </w:r>
    </w:p>
    <w:p w:rsidR="00E67FC8" w:rsidRDefault="00E67FC8">
      <w:pPr>
        <w:pStyle w:val="Index2"/>
        <w:tabs>
          <w:tab w:val="right" w:leader="dot" w:pos="3173"/>
        </w:tabs>
        <w:rPr>
          <w:noProof/>
        </w:rPr>
      </w:pPr>
      <w:r>
        <w:rPr>
          <w:noProof/>
        </w:rPr>
        <w:t>summoning Board after, 33, 224</w:t>
      </w:r>
    </w:p>
    <w:p w:rsidR="00E67FC8" w:rsidRDefault="00E67FC8">
      <w:pPr>
        <w:pStyle w:val="Index2"/>
        <w:tabs>
          <w:tab w:val="right" w:leader="dot" w:pos="3173"/>
        </w:tabs>
        <w:rPr>
          <w:noProof/>
        </w:rPr>
      </w:pPr>
      <w:r>
        <w:rPr>
          <w:noProof/>
        </w:rPr>
        <w:t>Table of Ordinaries (general elections), 60–66, 241–45</w:t>
      </w:r>
    </w:p>
    <w:p w:rsidR="00E67FC8" w:rsidRDefault="00E67FC8">
      <w:pPr>
        <w:pStyle w:val="Index2"/>
        <w:tabs>
          <w:tab w:val="right" w:leader="dot" w:pos="3173"/>
        </w:tabs>
        <w:rPr>
          <w:noProof/>
        </w:rPr>
      </w:pPr>
      <w:r>
        <w:rPr>
          <w:noProof/>
        </w:rPr>
        <w:t>voting, 243–45</w:t>
      </w:r>
    </w:p>
    <w:p w:rsidR="00E67FC8" w:rsidRDefault="00E67FC8">
      <w:pPr>
        <w:pStyle w:val="Index1"/>
        <w:rPr>
          <w:noProof/>
        </w:rPr>
      </w:pPr>
      <w:r w:rsidRPr="009776A7">
        <w:rPr>
          <w:noProof/>
          <w:snapToGrid w:val="0"/>
        </w:rPr>
        <w:t>Elections Urabba Parks</w:t>
      </w:r>
      <w:r>
        <w:rPr>
          <w:noProof/>
        </w:rPr>
        <w:t>, 121–22, 281</w:t>
      </w:r>
    </w:p>
    <w:p w:rsidR="00E67FC8" w:rsidRDefault="00E67FC8">
      <w:pPr>
        <w:pStyle w:val="Index1"/>
        <w:rPr>
          <w:noProof/>
        </w:rPr>
      </w:pPr>
      <w:r>
        <w:rPr>
          <w:noProof/>
        </w:rPr>
        <w:t>electoral divisions</w:t>
      </w:r>
    </w:p>
    <w:p w:rsidR="00E67FC8" w:rsidRDefault="00E67FC8">
      <w:pPr>
        <w:pStyle w:val="Index2"/>
        <w:tabs>
          <w:tab w:val="right" w:leader="dot" w:pos="3173"/>
        </w:tabs>
        <w:rPr>
          <w:noProof/>
        </w:rPr>
      </w:pPr>
      <w:r>
        <w:rPr>
          <w:noProof/>
        </w:rPr>
        <w:t>removal of member of the Table of Ordinaries, 60–61, 242</w:t>
      </w:r>
    </w:p>
    <w:p w:rsidR="00E67FC8" w:rsidRDefault="00E67FC8">
      <w:pPr>
        <w:pStyle w:val="Index2"/>
        <w:tabs>
          <w:tab w:val="right" w:leader="dot" w:pos="3173"/>
        </w:tabs>
        <w:rPr>
          <w:noProof/>
        </w:rPr>
      </w:pPr>
      <w:r>
        <w:rPr>
          <w:noProof/>
        </w:rPr>
        <w:t>Table of Ordinaries, 61, 243</w:t>
      </w:r>
    </w:p>
    <w:p w:rsidR="00E67FC8" w:rsidRDefault="00E67FC8">
      <w:pPr>
        <w:pStyle w:val="Index1"/>
        <w:rPr>
          <w:noProof/>
        </w:rPr>
      </w:pPr>
      <w:r>
        <w:rPr>
          <w:noProof/>
        </w:rPr>
        <w:t>electoral roll fees</w:t>
      </w:r>
    </w:p>
    <w:p w:rsidR="00E67FC8" w:rsidRDefault="00E67FC8">
      <w:pPr>
        <w:pStyle w:val="Index2"/>
        <w:tabs>
          <w:tab w:val="right" w:leader="dot" w:pos="3173"/>
        </w:tabs>
        <w:rPr>
          <w:noProof/>
        </w:rPr>
      </w:pPr>
      <w:r>
        <w:rPr>
          <w:noProof/>
        </w:rPr>
        <w:t>inclusion as revenue item, 25, 254</w:t>
      </w:r>
    </w:p>
    <w:p w:rsidR="00E67FC8" w:rsidRDefault="00E67FC8">
      <w:pPr>
        <w:pStyle w:val="Index1"/>
        <w:rPr>
          <w:noProof/>
        </w:rPr>
      </w:pPr>
      <w:r>
        <w:rPr>
          <w:noProof/>
        </w:rPr>
        <w:t>electoral rolls</w:t>
      </w:r>
    </w:p>
    <w:p w:rsidR="00E67FC8" w:rsidRDefault="00E67FC8">
      <w:pPr>
        <w:pStyle w:val="Index2"/>
        <w:tabs>
          <w:tab w:val="right" w:leader="dot" w:pos="3173"/>
        </w:tabs>
        <w:rPr>
          <w:noProof/>
        </w:rPr>
      </w:pPr>
      <w:r>
        <w:rPr>
          <w:noProof/>
        </w:rPr>
        <w:t>enrolment</w:t>
      </w:r>
    </w:p>
    <w:p w:rsidR="00E67FC8" w:rsidRDefault="00E67FC8">
      <w:pPr>
        <w:pStyle w:val="Index3"/>
        <w:tabs>
          <w:tab w:val="right" w:leader="dot" w:pos="3173"/>
        </w:tabs>
        <w:rPr>
          <w:noProof/>
        </w:rPr>
      </w:pPr>
      <w:r>
        <w:rPr>
          <w:noProof/>
        </w:rPr>
        <w:t>disqualification, 63–64, 244</w:t>
      </w:r>
    </w:p>
    <w:p w:rsidR="00E67FC8" w:rsidRDefault="00E67FC8">
      <w:pPr>
        <w:pStyle w:val="Index3"/>
        <w:tabs>
          <w:tab w:val="right" w:leader="dot" w:pos="3173"/>
        </w:tabs>
        <w:rPr>
          <w:noProof/>
        </w:rPr>
      </w:pPr>
      <w:r>
        <w:rPr>
          <w:noProof/>
        </w:rPr>
        <w:t>eligibility, 63, 243</w:t>
      </w:r>
    </w:p>
    <w:p w:rsidR="00E67FC8" w:rsidRDefault="00E67FC8">
      <w:pPr>
        <w:pStyle w:val="Index2"/>
        <w:tabs>
          <w:tab w:val="right" w:leader="dot" w:pos="3173"/>
        </w:tabs>
        <w:rPr>
          <w:noProof/>
        </w:rPr>
      </w:pPr>
      <w:r>
        <w:rPr>
          <w:noProof/>
        </w:rPr>
        <w:t>requirement for registration as to proposed grantees of membership, 148, 293</w:t>
      </w:r>
    </w:p>
    <w:p w:rsidR="00E67FC8" w:rsidRDefault="00E67FC8">
      <w:pPr>
        <w:pStyle w:val="Index1"/>
        <w:rPr>
          <w:noProof/>
        </w:rPr>
      </w:pPr>
      <w:r w:rsidRPr="009776A7">
        <w:rPr>
          <w:noProof/>
          <w:snapToGrid w:val="0"/>
        </w:rPr>
        <w:t>Electorate Allocation Council</w:t>
      </w:r>
      <w:r>
        <w:rPr>
          <w:noProof/>
        </w:rPr>
        <w:t>, 121–22, 281</w:t>
      </w:r>
    </w:p>
    <w:p w:rsidR="00E67FC8" w:rsidRDefault="00E67FC8">
      <w:pPr>
        <w:pStyle w:val="Index1"/>
        <w:rPr>
          <w:noProof/>
        </w:rPr>
      </w:pPr>
      <w:r>
        <w:rPr>
          <w:noProof/>
        </w:rPr>
        <w:t>electors</w:t>
      </w:r>
    </w:p>
    <w:p w:rsidR="00E67FC8" w:rsidRDefault="00E67FC8">
      <w:pPr>
        <w:pStyle w:val="Index2"/>
        <w:tabs>
          <w:tab w:val="right" w:leader="dot" w:pos="3173"/>
        </w:tabs>
        <w:rPr>
          <w:noProof/>
        </w:rPr>
      </w:pPr>
      <w:r>
        <w:rPr>
          <w:noProof/>
        </w:rPr>
        <w:t>alteration of Constitution and approval of entrenched acts, approval by, 158, 298</w:t>
      </w:r>
    </w:p>
    <w:p w:rsidR="00E67FC8" w:rsidRDefault="00E67FC8">
      <w:pPr>
        <w:pStyle w:val="Index2"/>
        <w:tabs>
          <w:tab w:val="right" w:leader="dot" w:pos="3173"/>
        </w:tabs>
        <w:rPr>
          <w:noProof/>
        </w:rPr>
      </w:pPr>
      <w:r>
        <w:rPr>
          <w:noProof/>
        </w:rPr>
        <w:t>alteration of divisional limits, approval by, 154, 177, 154, 311</w:t>
      </w:r>
    </w:p>
    <w:p w:rsidR="00E67FC8" w:rsidRDefault="00E67FC8">
      <w:pPr>
        <w:pStyle w:val="Index3"/>
        <w:tabs>
          <w:tab w:val="right" w:leader="dot" w:pos="3173"/>
        </w:tabs>
        <w:rPr>
          <w:noProof/>
        </w:rPr>
      </w:pPr>
      <w:r>
        <w:rPr>
          <w:noProof/>
        </w:rPr>
        <w:t>inclusion as jurisdictional division matter, 184, 313</w:t>
      </w:r>
    </w:p>
    <w:p w:rsidR="00E67FC8" w:rsidRDefault="00E67FC8">
      <w:pPr>
        <w:pStyle w:val="Index2"/>
        <w:tabs>
          <w:tab w:val="right" w:leader="dot" w:pos="3173"/>
        </w:tabs>
        <w:rPr>
          <w:noProof/>
        </w:rPr>
      </w:pPr>
      <w:r>
        <w:rPr>
          <w:noProof/>
        </w:rPr>
        <w:t>disqualification, 63–64, 244</w:t>
      </w:r>
    </w:p>
    <w:p w:rsidR="00E67FC8" w:rsidRDefault="00E67FC8">
      <w:pPr>
        <w:pStyle w:val="Index2"/>
        <w:tabs>
          <w:tab w:val="right" w:leader="dot" w:pos="3173"/>
        </w:tabs>
        <w:rPr>
          <w:noProof/>
        </w:rPr>
      </w:pPr>
      <w:r>
        <w:rPr>
          <w:noProof/>
        </w:rPr>
        <w:t>electoral roll fees</w:t>
      </w:r>
    </w:p>
    <w:p w:rsidR="00E67FC8" w:rsidRDefault="00E67FC8">
      <w:pPr>
        <w:pStyle w:val="Index3"/>
        <w:tabs>
          <w:tab w:val="right" w:leader="dot" w:pos="3173"/>
        </w:tabs>
        <w:rPr>
          <w:noProof/>
        </w:rPr>
      </w:pPr>
      <w:r>
        <w:rPr>
          <w:noProof/>
        </w:rPr>
        <w:t>inclusion as revenue item, 25, 254</w:t>
      </w:r>
    </w:p>
    <w:p w:rsidR="00E67FC8" w:rsidRDefault="00E67FC8">
      <w:pPr>
        <w:pStyle w:val="Index2"/>
        <w:tabs>
          <w:tab w:val="right" w:leader="dot" w:pos="3173"/>
        </w:tabs>
        <w:rPr>
          <w:noProof/>
        </w:rPr>
      </w:pPr>
      <w:r>
        <w:rPr>
          <w:noProof/>
        </w:rPr>
        <w:t>eligibility, 63, 243</w:t>
      </w:r>
    </w:p>
    <w:p w:rsidR="00E67FC8" w:rsidRDefault="00E67FC8">
      <w:pPr>
        <w:pStyle w:val="Index2"/>
        <w:tabs>
          <w:tab w:val="right" w:leader="dot" w:pos="3173"/>
        </w:tabs>
        <w:rPr>
          <w:noProof/>
        </w:rPr>
      </w:pPr>
      <w:r>
        <w:rPr>
          <w:noProof/>
        </w:rPr>
        <w:t>members of Board must be, or be qualified to become, 67, 246</w:t>
      </w:r>
    </w:p>
    <w:p w:rsidR="00E67FC8" w:rsidRDefault="00E67FC8">
      <w:pPr>
        <w:pStyle w:val="Index2"/>
        <w:tabs>
          <w:tab w:val="right" w:leader="dot" w:pos="3173"/>
        </w:tabs>
        <w:rPr>
          <w:noProof/>
        </w:rPr>
      </w:pPr>
      <w:r>
        <w:rPr>
          <w:noProof/>
        </w:rPr>
        <w:t>petition to Tribunal of Disputed Returns from, 75, 251</w:t>
      </w:r>
    </w:p>
    <w:p w:rsidR="00E67FC8" w:rsidRDefault="00E67FC8">
      <w:pPr>
        <w:pStyle w:val="Index2"/>
        <w:tabs>
          <w:tab w:val="right" w:leader="dot" w:pos="3173"/>
        </w:tabs>
        <w:rPr>
          <w:noProof/>
        </w:rPr>
      </w:pPr>
      <w:r>
        <w:rPr>
          <w:noProof/>
        </w:rPr>
        <w:t>qualification as to grant of membership, 148, 293</w:t>
      </w:r>
    </w:p>
    <w:p w:rsidR="00E67FC8" w:rsidRDefault="00E67FC8">
      <w:pPr>
        <w:pStyle w:val="Index2"/>
        <w:tabs>
          <w:tab w:val="right" w:leader="dot" w:pos="3173"/>
        </w:tabs>
        <w:rPr>
          <w:noProof/>
        </w:rPr>
      </w:pPr>
      <w:r>
        <w:rPr>
          <w:noProof/>
        </w:rPr>
        <w:t>right to vote, 60–66, 243</w:t>
      </w:r>
    </w:p>
    <w:p w:rsidR="00E67FC8" w:rsidRDefault="00E67FC8">
      <w:pPr>
        <w:pStyle w:val="Index1"/>
        <w:rPr>
          <w:noProof/>
        </w:rPr>
      </w:pPr>
      <w:r>
        <w:rPr>
          <w:noProof/>
        </w:rPr>
        <w:t>electors, qualification of</w:t>
      </w:r>
    </w:p>
    <w:p w:rsidR="00E67FC8" w:rsidRDefault="00E67FC8">
      <w:pPr>
        <w:pStyle w:val="Index2"/>
        <w:tabs>
          <w:tab w:val="right" w:leader="dot" w:pos="3173"/>
        </w:tabs>
        <w:rPr>
          <w:noProof/>
        </w:rPr>
      </w:pPr>
      <w:r>
        <w:rPr>
          <w:noProof/>
        </w:rPr>
        <w:t>referenda to alter Constitution or approve entrenched act, 159</w:t>
      </w:r>
    </w:p>
    <w:p w:rsidR="00E67FC8" w:rsidRDefault="00E67FC8">
      <w:pPr>
        <w:pStyle w:val="Index2"/>
        <w:tabs>
          <w:tab w:val="right" w:leader="dot" w:pos="3173"/>
        </w:tabs>
        <w:rPr>
          <w:noProof/>
        </w:rPr>
      </w:pPr>
      <w:r>
        <w:rPr>
          <w:noProof/>
        </w:rPr>
        <w:t>Table of Ordinaries elections, 62, 243</w:t>
      </w:r>
    </w:p>
    <w:p w:rsidR="00E67FC8" w:rsidRDefault="00E67FC8">
      <w:pPr>
        <w:pStyle w:val="Index1"/>
        <w:rPr>
          <w:noProof/>
        </w:rPr>
      </w:pPr>
      <w:r>
        <w:rPr>
          <w:noProof/>
        </w:rPr>
        <w:t>eligible charities</w:t>
      </w:r>
    </w:p>
    <w:p w:rsidR="00E67FC8" w:rsidRDefault="00E67FC8">
      <w:pPr>
        <w:pStyle w:val="Index2"/>
        <w:tabs>
          <w:tab w:val="right" w:leader="dot" w:pos="3173"/>
        </w:tabs>
        <w:rPr>
          <w:noProof/>
        </w:rPr>
      </w:pPr>
      <w:r>
        <w:rPr>
          <w:noProof/>
        </w:rPr>
        <w:t>definition of, 18</w:t>
      </w:r>
    </w:p>
    <w:p w:rsidR="00E67FC8" w:rsidRDefault="00E67FC8">
      <w:pPr>
        <w:pStyle w:val="Index2"/>
        <w:tabs>
          <w:tab w:val="right" w:leader="dot" w:pos="3173"/>
        </w:tabs>
        <w:rPr>
          <w:noProof/>
        </w:rPr>
      </w:pPr>
      <w:r>
        <w:rPr>
          <w:noProof/>
        </w:rPr>
        <w:t>distribution of assets, 115, 277</w:t>
      </w:r>
    </w:p>
    <w:p w:rsidR="00E67FC8" w:rsidRDefault="00E67FC8">
      <w:pPr>
        <w:pStyle w:val="Index2"/>
        <w:tabs>
          <w:tab w:val="right" w:leader="dot" w:pos="3173"/>
        </w:tabs>
        <w:rPr>
          <w:noProof/>
        </w:rPr>
      </w:pPr>
      <w:r>
        <w:rPr>
          <w:noProof/>
        </w:rPr>
        <w:t xml:space="preserve">distributions to. </w:t>
      </w:r>
      <w:r w:rsidRPr="009776A7">
        <w:rPr>
          <w:i/>
          <w:noProof/>
        </w:rPr>
        <w:t>See</w:t>
      </w:r>
      <w:r>
        <w:rPr>
          <w:noProof/>
        </w:rPr>
        <w:t xml:space="preserve"> charity distributions</w:t>
      </w:r>
    </w:p>
    <w:p w:rsidR="00E67FC8" w:rsidRDefault="00E67FC8">
      <w:pPr>
        <w:pStyle w:val="Index2"/>
        <w:tabs>
          <w:tab w:val="right" w:leader="dot" w:pos="3173"/>
        </w:tabs>
        <w:rPr>
          <w:noProof/>
        </w:rPr>
      </w:pPr>
      <w:r>
        <w:rPr>
          <w:noProof/>
        </w:rPr>
        <w:t>inclusion of granting of membership in as exempt benefit, 18, 216</w:t>
      </w:r>
    </w:p>
    <w:p w:rsidR="00E67FC8" w:rsidRDefault="00E67FC8">
      <w:pPr>
        <w:pStyle w:val="Index2"/>
        <w:tabs>
          <w:tab w:val="right" w:leader="dot" w:pos="3173"/>
        </w:tabs>
        <w:rPr>
          <w:noProof/>
        </w:rPr>
      </w:pPr>
      <w:r>
        <w:rPr>
          <w:noProof/>
        </w:rPr>
        <w:t>no requirement to accept securities with liability, 116, 277</w:t>
      </w:r>
    </w:p>
    <w:p w:rsidR="00E67FC8" w:rsidRDefault="00E67FC8">
      <w:pPr>
        <w:pStyle w:val="Index2"/>
        <w:tabs>
          <w:tab w:val="right" w:leader="dot" w:pos="3173"/>
        </w:tabs>
        <w:rPr>
          <w:noProof/>
        </w:rPr>
      </w:pPr>
      <w:r>
        <w:rPr>
          <w:noProof/>
        </w:rPr>
        <w:t>relationship with definition of charity distribution, 16</w:t>
      </w:r>
    </w:p>
    <w:p w:rsidR="00E67FC8" w:rsidRDefault="00E67FC8">
      <w:pPr>
        <w:pStyle w:val="Index1"/>
        <w:rPr>
          <w:noProof/>
        </w:rPr>
      </w:pPr>
      <w:r>
        <w:rPr>
          <w:noProof/>
        </w:rPr>
        <w:t>eligible judicial directors, 89, 262</w:t>
      </w:r>
    </w:p>
    <w:p w:rsidR="00E67FC8" w:rsidRDefault="00E67FC8">
      <w:pPr>
        <w:pStyle w:val="Index1"/>
        <w:rPr>
          <w:noProof/>
        </w:rPr>
      </w:pPr>
      <w:r>
        <w:rPr>
          <w:noProof/>
        </w:rPr>
        <w:t>Elimination of All Forms of Discrimination against Women, Convention on the, 206</w:t>
      </w:r>
    </w:p>
    <w:p w:rsidR="00E67FC8" w:rsidRDefault="00E67FC8">
      <w:pPr>
        <w:pStyle w:val="Index1"/>
        <w:rPr>
          <w:noProof/>
        </w:rPr>
      </w:pPr>
      <w:r>
        <w:rPr>
          <w:noProof/>
        </w:rPr>
        <w:t>Elimination of All Forms of Racial Discrimination, International Convention on the, 206</w:t>
      </w:r>
    </w:p>
    <w:p w:rsidR="00E67FC8" w:rsidRDefault="00E67FC8">
      <w:pPr>
        <w:pStyle w:val="Index1"/>
        <w:rPr>
          <w:noProof/>
        </w:rPr>
      </w:pPr>
      <w:r>
        <w:rPr>
          <w:noProof/>
        </w:rPr>
        <w:t>emergency services</w:t>
      </w:r>
    </w:p>
    <w:p w:rsidR="00E67FC8" w:rsidRDefault="00E67FC8">
      <w:pPr>
        <w:pStyle w:val="Index2"/>
        <w:tabs>
          <w:tab w:val="right" w:leader="dot" w:pos="3173"/>
        </w:tabs>
        <w:rPr>
          <w:noProof/>
        </w:rPr>
      </w:pPr>
      <w:r>
        <w:rPr>
          <w:noProof/>
        </w:rPr>
        <w:t>officers or members</w:t>
      </w:r>
    </w:p>
    <w:p w:rsidR="00E67FC8" w:rsidRDefault="00E67FC8">
      <w:pPr>
        <w:pStyle w:val="Index3"/>
        <w:tabs>
          <w:tab w:val="right" w:leader="dot" w:pos="3173"/>
        </w:tabs>
        <w:rPr>
          <w:noProof/>
        </w:rPr>
      </w:pPr>
      <w:r>
        <w:rPr>
          <w:noProof/>
        </w:rPr>
        <w:t>office of profit or responsibility disqualification not applicable, 73, 250</w:t>
      </w:r>
    </w:p>
    <w:p w:rsidR="00E67FC8" w:rsidRDefault="00E67FC8">
      <w:pPr>
        <w:pStyle w:val="Index1"/>
        <w:rPr>
          <w:noProof/>
        </w:rPr>
      </w:pPr>
      <w:r>
        <w:rPr>
          <w:noProof/>
        </w:rPr>
        <w:t>employee places (category E), 30, 221</w:t>
      </w:r>
    </w:p>
    <w:p w:rsidR="00E67FC8" w:rsidRDefault="00E67FC8">
      <w:pPr>
        <w:pStyle w:val="Index2"/>
        <w:tabs>
          <w:tab w:val="right" w:leader="dot" w:pos="3173"/>
        </w:tabs>
        <w:rPr>
          <w:noProof/>
        </w:rPr>
      </w:pPr>
      <w:r>
        <w:rPr>
          <w:noProof/>
        </w:rPr>
        <w:t>jurisdictional divisions, 139–40, 288</w:t>
      </w:r>
    </w:p>
    <w:p w:rsidR="00E67FC8" w:rsidRDefault="00E67FC8">
      <w:pPr>
        <w:pStyle w:val="Index3"/>
        <w:tabs>
          <w:tab w:val="right" w:leader="dot" w:pos="3173"/>
        </w:tabs>
        <w:rPr>
          <w:noProof/>
        </w:rPr>
      </w:pPr>
      <w:r>
        <w:rPr>
          <w:noProof/>
        </w:rPr>
        <w:t>parliamentary service, 135, 287</w:t>
      </w:r>
    </w:p>
    <w:p w:rsidR="00E67FC8" w:rsidRDefault="00E67FC8">
      <w:pPr>
        <w:pStyle w:val="Index2"/>
        <w:tabs>
          <w:tab w:val="right" w:leader="dot" w:pos="3173"/>
        </w:tabs>
        <w:rPr>
          <w:noProof/>
        </w:rPr>
      </w:pPr>
      <w:r w:rsidRPr="009776A7">
        <w:rPr>
          <w:noProof/>
          <w:snapToGrid w:val="0"/>
        </w:rPr>
        <w:t>Manager General</w:t>
      </w:r>
      <w:r>
        <w:rPr>
          <w:noProof/>
        </w:rPr>
        <w:t>, 49, 237</w:t>
      </w:r>
    </w:p>
    <w:p w:rsidR="00E67FC8" w:rsidRDefault="00E67FC8">
      <w:pPr>
        <w:pStyle w:val="Index2"/>
        <w:tabs>
          <w:tab w:val="right" w:leader="dot" w:pos="3173"/>
        </w:tabs>
        <w:rPr>
          <w:noProof/>
        </w:rPr>
      </w:pPr>
      <w:r>
        <w:rPr>
          <w:noProof/>
        </w:rPr>
        <w:t>personnel of the independent governance service, 121</w:t>
      </w:r>
    </w:p>
    <w:p w:rsidR="00E67FC8" w:rsidRDefault="00E67FC8">
      <w:pPr>
        <w:pStyle w:val="Index2"/>
        <w:tabs>
          <w:tab w:val="right" w:leader="dot" w:pos="3173"/>
        </w:tabs>
        <w:rPr>
          <w:noProof/>
        </w:rPr>
      </w:pPr>
      <w:r w:rsidRPr="009776A7">
        <w:rPr>
          <w:noProof/>
          <w:snapToGrid w:val="0"/>
        </w:rPr>
        <w:t>personnel of Tribunal Services Urabba Parks</w:t>
      </w:r>
      <w:r>
        <w:rPr>
          <w:noProof/>
        </w:rPr>
        <w:t>, 92, 263</w:t>
      </w:r>
    </w:p>
    <w:p w:rsidR="00E67FC8" w:rsidRDefault="00E67FC8">
      <w:pPr>
        <w:pStyle w:val="Index2"/>
        <w:tabs>
          <w:tab w:val="right" w:leader="dot" w:pos="3173"/>
        </w:tabs>
        <w:rPr>
          <w:noProof/>
        </w:rPr>
      </w:pPr>
      <w:r>
        <w:rPr>
          <w:noProof/>
        </w:rPr>
        <w:t>qualifications for personnel of management entities, 83, 258</w:t>
      </w:r>
    </w:p>
    <w:p w:rsidR="00E67FC8" w:rsidRDefault="00E67FC8">
      <w:pPr>
        <w:pStyle w:val="Index2"/>
        <w:tabs>
          <w:tab w:val="right" w:leader="dot" w:pos="3173"/>
        </w:tabs>
        <w:rPr>
          <w:noProof/>
        </w:rPr>
      </w:pPr>
      <w:r>
        <w:rPr>
          <w:noProof/>
        </w:rPr>
        <w:t>relationship to definition of ‘general membership’, 20, 213</w:t>
      </w:r>
    </w:p>
    <w:p w:rsidR="00E67FC8" w:rsidRDefault="00E67FC8">
      <w:pPr>
        <w:pStyle w:val="Index2"/>
        <w:tabs>
          <w:tab w:val="right" w:leader="dot" w:pos="3173"/>
        </w:tabs>
        <w:rPr>
          <w:noProof/>
        </w:rPr>
      </w:pPr>
      <w:r>
        <w:rPr>
          <w:noProof/>
        </w:rPr>
        <w:t>requirement for employees to be occupiers of, 41, 231</w:t>
      </w:r>
    </w:p>
    <w:p w:rsidR="00E67FC8" w:rsidRDefault="00E67FC8">
      <w:pPr>
        <w:pStyle w:val="Index1"/>
        <w:rPr>
          <w:noProof/>
        </w:rPr>
      </w:pPr>
      <w:r>
        <w:rPr>
          <w:noProof/>
        </w:rPr>
        <w:t>employee share schemes</w:t>
      </w:r>
    </w:p>
    <w:p w:rsidR="00E67FC8" w:rsidRDefault="00E67FC8">
      <w:pPr>
        <w:pStyle w:val="Index2"/>
        <w:tabs>
          <w:tab w:val="right" w:leader="dot" w:pos="3173"/>
        </w:tabs>
        <w:rPr>
          <w:noProof/>
        </w:rPr>
      </w:pPr>
      <w:r>
        <w:rPr>
          <w:noProof/>
        </w:rPr>
        <w:t>restriction on transfers, 148</w:t>
      </w:r>
    </w:p>
    <w:p w:rsidR="00E67FC8" w:rsidRDefault="00E67FC8">
      <w:pPr>
        <w:pStyle w:val="Index1"/>
        <w:rPr>
          <w:noProof/>
        </w:rPr>
      </w:pPr>
      <w:r>
        <w:rPr>
          <w:noProof/>
        </w:rPr>
        <w:t>employees</w:t>
      </w:r>
    </w:p>
    <w:p w:rsidR="00E67FC8" w:rsidRDefault="00E67FC8">
      <w:pPr>
        <w:pStyle w:val="Index2"/>
        <w:tabs>
          <w:tab w:val="right" w:leader="dot" w:pos="3173"/>
        </w:tabs>
        <w:rPr>
          <w:noProof/>
        </w:rPr>
      </w:pPr>
      <w:r>
        <w:rPr>
          <w:noProof/>
        </w:rPr>
        <w:t>attendance, 36, 227</w:t>
      </w:r>
    </w:p>
    <w:p w:rsidR="00E67FC8" w:rsidRDefault="00E67FC8">
      <w:pPr>
        <w:pStyle w:val="Index2"/>
        <w:tabs>
          <w:tab w:val="right" w:leader="dot" w:pos="3173"/>
        </w:tabs>
        <w:rPr>
          <w:noProof/>
        </w:rPr>
      </w:pPr>
      <w:r>
        <w:rPr>
          <w:noProof/>
        </w:rPr>
        <w:t>power to engage, 41, 231</w:t>
      </w:r>
    </w:p>
    <w:p w:rsidR="00E67FC8" w:rsidRDefault="00E67FC8">
      <w:pPr>
        <w:pStyle w:val="Index1"/>
        <w:rPr>
          <w:noProof/>
        </w:rPr>
      </w:pPr>
      <w:r>
        <w:rPr>
          <w:noProof/>
        </w:rPr>
        <w:t xml:space="preserve">enacting component of the legislature. </w:t>
      </w:r>
      <w:r w:rsidRPr="009776A7">
        <w:rPr>
          <w:i/>
          <w:noProof/>
        </w:rPr>
        <w:t>See</w:t>
      </w:r>
      <w:r>
        <w:rPr>
          <w:noProof/>
        </w:rPr>
        <w:t xml:space="preserve"> Enactor</w:t>
      </w:r>
    </w:p>
    <w:p w:rsidR="00E67FC8" w:rsidRDefault="00E67FC8">
      <w:pPr>
        <w:pStyle w:val="Index1"/>
        <w:rPr>
          <w:noProof/>
        </w:rPr>
      </w:pPr>
      <w:r w:rsidRPr="009776A7">
        <w:rPr>
          <w:rFonts w:cs="Times New Roman"/>
          <w:noProof/>
        </w:rPr>
        <w:t>Enactor</w:t>
      </w:r>
      <w:r>
        <w:rPr>
          <w:noProof/>
        </w:rPr>
        <w:t>, 48, 236</w:t>
      </w:r>
    </w:p>
    <w:p w:rsidR="00E67FC8" w:rsidRDefault="00E67FC8">
      <w:pPr>
        <w:pStyle w:val="Index2"/>
        <w:tabs>
          <w:tab w:val="right" w:leader="dot" w:pos="3173"/>
        </w:tabs>
        <w:rPr>
          <w:noProof/>
        </w:rPr>
      </w:pPr>
      <w:r>
        <w:rPr>
          <w:noProof/>
        </w:rPr>
        <w:t>Administrator of the Government appointed by, 23, 218</w:t>
      </w:r>
    </w:p>
    <w:p w:rsidR="00E67FC8" w:rsidRDefault="00E67FC8">
      <w:pPr>
        <w:pStyle w:val="Index2"/>
        <w:tabs>
          <w:tab w:val="right" w:leader="dot" w:pos="3173"/>
        </w:tabs>
        <w:rPr>
          <w:noProof/>
        </w:rPr>
      </w:pPr>
      <w:r>
        <w:rPr>
          <w:noProof/>
        </w:rPr>
        <w:t>adoption of this Constitution, 315–17</w:t>
      </w:r>
    </w:p>
    <w:p w:rsidR="00E67FC8" w:rsidRDefault="00E67FC8">
      <w:pPr>
        <w:pStyle w:val="Index2"/>
        <w:tabs>
          <w:tab w:val="right" w:leader="dot" w:pos="3173"/>
        </w:tabs>
        <w:rPr>
          <w:noProof/>
        </w:rPr>
      </w:pPr>
      <w:r>
        <w:rPr>
          <w:noProof/>
        </w:rPr>
        <w:t>approved benefits, 44–45, 44–45</w:t>
      </w:r>
    </w:p>
    <w:p w:rsidR="00E67FC8" w:rsidRDefault="00E67FC8">
      <w:pPr>
        <w:pStyle w:val="Index2"/>
        <w:tabs>
          <w:tab w:val="right" w:leader="dot" w:pos="3173"/>
        </w:tabs>
        <w:rPr>
          <w:noProof/>
        </w:rPr>
      </w:pPr>
      <w:r>
        <w:rPr>
          <w:noProof/>
        </w:rPr>
        <w:t>Arms, iv</w:t>
      </w:r>
    </w:p>
    <w:p w:rsidR="00E67FC8" w:rsidRDefault="00E67FC8">
      <w:pPr>
        <w:pStyle w:val="Index2"/>
        <w:tabs>
          <w:tab w:val="right" w:leader="dot" w:pos="3173"/>
        </w:tabs>
        <w:rPr>
          <w:noProof/>
        </w:rPr>
      </w:pPr>
      <w:r>
        <w:rPr>
          <w:noProof/>
        </w:rPr>
        <w:t>Bills presented to Manager General for assent of, 81, 256</w:t>
      </w:r>
    </w:p>
    <w:p w:rsidR="00E67FC8" w:rsidRDefault="00E67FC8">
      <w:pPr>
        <w:pStyle w:val="Index2"/>
        <w:tabs>
          <w:tab w:val="right" w:leader="dot" w:pos="3173"/>
        </w:tabs>
        <w:rPr>
          <w:noProof/>
        </w:rPr>
      </w:pPr>
      <w:r>
        <w:rPr>
          <w:noProof/>
        </w:rPr>
        <w:t>composition of Board, 14, 211–12, 211–12</w:t>
      </w:r>
    </w:p>
    <w:p w:rsidR="00E67FC8" w:rsidRDefault="00E67FC8">
      <w:pPr>
        <w:pStyle w:val="Index2"/>
        <w:tabs>
          <w:tab w:val="right" w:leader="dot" w:pos="3173"/>
        </w:tabs>
        <w:rPr>
          <w:noProof/>
        </w:rPr>
      </w:pPr>
      <w:r>
        <w:rPr>
          <w:noProof/>
        </w:rPr>
        <w:t>declaration of reasons for visitation by, 28, 282</w:t>
      </w:r>
    </w:p>
    <w:p w:rsidR="00E67FC8" w:rsidRDefault="00E67FC8">
      <w:pPr>
        <w:pStyle w:val="Index2"/>
        <w:tabs>
          <w:tab w:val="right" w:leader="dot" w:pos="3173"/>
        </w:tabs>
        <w:rPr>
          <w:noProof/>
        </w:rPr>
      </w:pPr>
      <w:r>
        <w:rPr>
          <w:noProof/>
        </w:rPr>
        <w:t>disallowance of laws by, 81, 256</w:t>
      </w:r>
    </w:p>
    <w:p w:rsidR="00E67FC8" w:rsidRDefault="00E67FC8">
      <w:pPr>
        <w:pStyle w:val="Index2"/>
        <w:tabs>
          <w:tab w:val="right" w:leader="dot" w:pos="3173"/>
        </w:tabs>
        <w:rPr>
          <w:noProof/>
        </w:rPr>
      </w:pPr>
      <w:r>
        <w:rPr>
          <w:noProof/>
        </w:rPr>
        <w:t>executive powers invested in, 82, 257</w:t>
      </w:r>
    </w:p>
    <w:p w:rsidR="00E67FC8" w:rsidRDefault="00E67FC8">
      <w:pPr>
        <w:pStyle w:val="Index2"/>
        <w:tabs>
          <w:tab w:val="right" w:leader="dot" w:pos="3173"/>
        </w:tabs>
        <w:rPr>
          <w:noProof/>
        </w:rPr>
      </w:pPr>
      <w:r>
        <w:rPr>
          <w:noProof/>
        </w:rPr>
        <w:t>Foundational Household</w:t>
      </w:r>
    </w:p>
    <w:p w:rsidR="00E67FC8" w:rsidRDefault="00E67FC8">
      <w:pPr>
        <w:pStyle w:val="Index3"/>
        <w:tabs>
          <w:tab w:val="right" w:leader="dot" w:pos="3173"/>
        </w:tabs>
        <w:rPr>
          <w:noProof/>
        </w:rPr>
      </w:pPr>
      <w:r>
        <w:rPr>
          <w:noProof/>
        </w:rPr>
        <w:t>exemption from disqualification as member of a Table of the Board, 73, 250</w:t>
      </w:r>
    </w:p>
    <w:p w:rsidR="00E67FC8" w:rsidRDefault="00E67FC8">
      <w:pPr>
        <w:pStyle w:val="Index2"/>
        <w:tabs>
          <w:tab w:val="right" w:leader="dot" w:pos="3173"/>
        </w:tabs>
        <w:rPr>
          <w:noProof/>
        </w:rPr>
      </w:pPr>
      <w:r>
        <w:rPr>
          <w:noProof/>
        </w:rPr>
        <w:t>in Right of Holding Fount</w:t>
      </w:r>
    </w:p>
    <w:p w:rsidR="00E67FC8" w:rsidRDefault="00E67FC8">
      <w:pPr>
        <w:pStyle w:val="Index3"/>
        <w:tabs>
          <w:tab w:val="right" w:leader="dot" w:pos="3173"/>
        </w:tabs>
        <w:rPr>
          <w:noProof/>
        </w:rPr>
      </w:pPr>
      <w:r>
        <w:rPr>
          <w:noProof/>
        </w:rPr>
        <w:t>alteration of Constitution by, 310</w:t>
      </w:r>
    </w:p>
    <w:p w:rsidR="00E67FC8" w:rsidRDefault="00E67FC8">
      <w:pPr>
        <w:pStyle w:val="Index2"/>
        <w:tabs>
          <w:tab w:val="right" w:leader="dot" w:pos="3173"/>
        </w:tabs>
        <w:rPr>
          <w:noProof/>
        </w:rPr>
      </w:pPr>
      <w:r>
        <w:rPr>
          <w:noProof/>
        </w:rPr>
        <w:t>limitations on voting, 44, 233</w:t>
      </w:r>
    </w:p>
    <w:p w:rsidR="00E67FC8" w:rsidRDefault="00E67FC8">
      <w:pPr>
        <w:pStyle w:val="Index2"/>
        <w:tabs>
          <w:tab w:val="right" w:leader="dot" w:pos="3173"/>
        </w:tabs>
        <w:rPr>
          <w:noProof/>
        </w:rPr>
      </w:pPr>
      <w:r>
        <w:rPr>
          <w:noProof/>
        </w:rPr>
        <w:t>power to authorise Manager General to appoint deputies, 155, 297</w:t>
      </w:r>
    </w:p>
    <w:p w:rsidR="00E67FC8" w:rsidRDefault="00E67FC8">
      <w:pPr>
        <w:pStyle w:val="Index2"/>
        <w:tabs>
          <w:tab w:val="right" w:leader="dot" w:pos="3173"/>
        </w:tabs>
        <w:rPr>
          <w:noProof/>
        </w:rPr>
      </w:pPr>
      <w:r>
        <w:rPr>
          <w:noProof/>
        </w:rPr>
        <w:t>powers</w:t>
      </w:r>
    </w:p>
    <w:p w:rsidR="00E67FC8" w:rsidRDefault="00E67FC8">
      <w:pPr>
        <w:pStyle w:val="Index3"/>
        <w:tabs>
          <w:tab w:val="right" w:leader="dot" w:pos="3173"/>
        </w:tabs>
        <w:rPr>
          <w:noProof/>
        </w:rPr>
      </w:pPr>
      <w:r>
        <w:rPr>
          <w:noProof/>
        </w:rPr>
        <w:t>appointment of Honorary Directors, 44–45, 233–34</w:t>
      </w:r>
    </w:p>
    <w:p w:rsidR="00E67FC8" w:rsidRDefault="00E67FC8">
      <w:pPr>
        <w:pStyle w:val="Index3"/>
        <w:tabs>
          <w:tab w:val="right" w:leader="dot" w:pos="3173"/>
        </w:tabs>
        <w:rPr>
          <w:noProof/>
        </w:rPr>
      </w:pPr>
      <w:r>
        <w:rPr>
          <w:noProof/>
        </w:rPr>
        <w:t>removal of directors, 40, 230</w:t>
      </w:r>
    </w:p>
    <w:p w:rsidR="00E67FC8" w:rsidRDefault="00E67FC8">
      <w:pPr>
        <w:pStyle w:val="Index3"/>
        <w:tabs>
          <w:tab w:val="right" w:leader="dot" w:pos="3173"/>
        </w:tabs>
        <w:rPr>
          <w:noProof/>
        </w:rPr>
      </w:pPr>
      <w:r>
        <w:rPr>
          <w:noProof/>
        </w:rPr>
        <w:t>resolving as the members of Urabba Parks, 42–44, 231–32</w:t>
      </w:r>
    </w:p>
    <w:p w:rsidR="00E67FC8" w:rsidRDefault="00E67FC8">
      <w:pPr>
        <w:pStyle w:val="Index2"/>
        <w:tabs>
          <w:tab w:val="right" w:leader="dot" w:pos="3173"/>
        </w:tabs>
        <w:rPr>
          <w:noProof/>
        </w:rPr>
      </w:pPr>
      <w:r>
        <w:rPr>
          <w:noProof/>
        </w:rPr>
        <w:t>quorum for meeting of members, 43–44, 232</w:t>
      </w:r>
    </w:p>
    <w:p w:rsidR="00E67FC8" w:rsidRDefault="00E67FC8">
      <w:pPr>
        <w:pStyle w:val="Index2"/>
        <w:tabs>
          <w:tab w:val="right" w:leader="dot" w:pos="3173"/>
        </w:tabs>
        <w:rPr>
          <w:noProof/>
        </w:rPr>
      </w:pPr>
      <w:r>
        <w:rPr>
          <w:noProof/>
        </w:rPr>
        <w:t>representative of, 14, 212</w:t>
      </w:r>
    </w:p>
    <w:p w:rsidR="00E67FC8" w:rsidRDefault="00E67FC8">
      <w:pPr>
        <w:pStyle w:val="Index2"/>
        <w:tabs>
          <w:tab w:val="right" w:leader="dot" w:pos="3173"/>
        </w:tabs>
        <w:rPr>
          <w:noProof/>
        </w:rPr>
      </w:pPr>
      <w:r>
        <w:rPr>
          <w:noProof/>
        </w:rPr>
        <w:t>signification of pleasure on Bills reserved, 81, 256</w:t>
      </w:r>
    </w:p>
    <w:p w:rsidR="00E67FC8" w:rsidRDefault="00E67FC8">
      <w:pPr>
        <w:pStyle w:val="Index2"/>
        <w:tabs>
          <w:tab w:val="right" w:leader="dot" w:pos="3173"/>
        </w:tabs>
        <w:rPr>
          <w:noProof/>
        </w:rPr>
      </w:pPr>
      <w:r>
        <w:rPr>
          <w:noProof/>
        </w:rPr>
        <w:t>treasury, x, 104–5, 268–69</w:t>
      </w:r>
    </w:p>
    <w:p w:rsidR="00E67FC8" w:rsidRDefault="00E67FC8">
      <w:pPr>
        <w:pStyle w:val="Index2"/>
        <w:tabs>
          <w:tab w:val="right" w:leader="dot" w:pos="3173"/>
        </w:tabs>
        <w:rPr>
          <w:noProof/>
        </w:rPr>
      </w:pPr>
      <w:r>
        <w:rPr>
          <w:noProof/>
        </w:rPr>
        <w:t>use of covering clause 7 as tribute to original Enactor’s religious heritage and ethnic origins, 210</w:t>
      </w:r>
    </w:p>
    <w:p w:rsidR="00E67FC8" w:rsidRDefault="00E67FC8">
      <w:pPr>
        <w:pStyle w:val="Index2"/>
        <w:tabs>
          <w:tab w:val="right" w:leader="dot" w:pos="3173"/>
        </w:tabs>
        <w:rPr>
          <w:noProof/>
        </w:rPr>
      </w:pPr>
      <w:r>
        <w:rPr>
          <w:noProof/>
        </w:rPr>
        <w:t>use of form of name in oath, affirmation or declaration of responsibility, 171, 307</w:t>
      </w:r>
    </w:p>
    <w:p w:rsidR="00E67FC8" w:rsidRDefault="00E67FC8">
      <w:pPr>
        <w:pStyle w:val="Index1"/>
        <w:rPr>
          <w:noProof/>
        </w:rPr>
      </w:pPr>
      <w:r>
        <w:rPr>
          <w:noProof/>
        </w:rPr>
        <w:t>Enactor’s pleasure</w:t>
      </w:r>
    </w:p>
    <w:p w:rsidR="00E67FC8" w:rsidRDefault="00E67FC8">
      <w:pPr>
        <w:pStyle w:val="Index2"/>
        <w:tabs>
          <w:tab w:val="right" w:leader="dot" w:pos="3173"/>
        </w:tabs>
        <w:rPr>
          <w:noProof/>
        </w:rPr>
      </w:pPr>
      <w:r>
        <w:rPr>
          <w:noProof/>
        </w:rPr>
        <w:t>appointment of Administrator of the Government during, 23, 218, 330</w:t>
      </w:r>
    </w:p>
    <w:p w:rsidR="00E67FC8" w:rsidRDefault="00E67FC8">
      <w:pPr>
        <w:pStyle w:val="Index2"/>
        <w:tabs>
          <w:tab w:val="right" w:leader="dot" w:pos="3173"/>
        </w:tabs>
        <w:rPr>
          <w:noProof/>
        </w:rPr>
      </w:pPr>
      <w:r>
        <w:rPr>
          <w:noProof/>
        </w:rPr>
        <w:t>appointment of Chairman during, 49</w:t>
      </w:r>
    </w:p>
    <w:p w:rsidR="00E67FC8" w:rsidRDefault="00E67FC8">
      <w:pPr>
        <w:pStyle w:val="Index2"/>
        <w:tabs>
          <w:tab w:val="right" w:leader="dot" w:pos="3173"/>
        </w:tabs>
        <w:rPr>
          <w:noProof/>
        </w:rPr>
      </w:pPr>
      <w:r>
        <w:rPr>
          <w:noProof/>
        </w:rPr>
        <w:t>appointment of Manager General during, 14, 212</w:t>
      </w:r>
    </w:p>
    <w:p w:rsidR="00E67FC8" w:rsidRDefault="00E67FC8">
      <w:pPr>
        <w:pStyle w:val="Index2"/>
        <w:tabs>
          <w:tab w:val="right" w:leader="dot" w:pos="3173"/>
        </w:tabs>
        <w:rPr>
          <w:noProof/>
        </w:rPr>
      </w:pPr>
      <w:r>
        <w:rPr>
          <w:noProof/>
        </w:rPr>
        <w:t xml:space="preserve">appointment of President of the </w:t>
      </w:r>
      <w:r w:rsidRPr="009776A7">
        <w:rPr>
          <w:noProof/>
          <w:snapToGrid w:val="0"/>
        </w:rPr>
        <w:t>Proprietary Council</w:t>
      </w:r>
      <w:r>
        <w:rPr>
          <w:noProof/>
        </w:rPr>
        <w:t xml:space="preserve"> during, 82, 257</w:t>
      </w:r>
    </w:p>
    <w:p w:rsidR="00E67FC8" w:rsidRDefault="00E67FC8">
      <w:pPr>
        <w:pStyle w:val="Index2"/>
        <w:tabs>
          <w:tab w:val="right" w:leader="dot" w:pos="3173"/>
        </w:tabs>
        <w:rPr>
          <w:noProof/>
        </w:rPr>
      </w:pPr>
      <w:r>
        <w:rPr>
          <w:noProof/>
        </w:rPr>
        <w:t>appointment of Visitor during, 49</w:t>
      </w:r>
    </w:p>
    <w:p w:rsidR="00E67FC8" w:rsidRDefault="00E67FC8">
      <w:pPr>
        <w:pStyle w:val="Index1"/>
        <w:rPr>
          <w:noProof/>
        </w:rPr>
      </w:pPr>
      <w:r>
        <w:rPr>
          <w:noProof/>
        </w:rPr>
        <w:t>Enactor’s pleasure, Bills reserved for, 81, 256</w:t>
      </w:r>
    </w:p>
    <w:p w:rsidR="00E67FC8" w:rsidRDefault="00E67FC8">
      <w:pPr>
        <w:pStyle w:val="Index2"/>
        <w:tabs>
          <w:tab w:val="right" w:leader="dot" w:pos="3173"/>
        </w:tabs>
        <w:rPr>
          <w:noProof/>
        </w:rPr>
      </w:pPr>
      <w:r>
        <w:rPr>
          <w:noProof/>
        </w:rPr>
        <w:t>limiting matters in which leave may be asked to appeal from Tribunal of Association to Holding Founts, 101, 267</w:t>
      </w:r>
    </w:p>
    <w:p w:rsidR="00E67FC8" w:rsidRDefault="00E67FC8">
      <w:pPr>
        <w:pStyle w:val="Index1"/>
        <w:rPr>
          <w:noProof/>
        </w:rPr>
      </w:pPr>
      <w:r>
        <w:rPr>
          <w:noProof/>
        </w:rPr>
        <w:t>endnotes</w:t>
      </w:r>
    </w:p>
    <w:p w:rsidR="00E67FC8" w:rsidRDefault="00E67FC8">
      <w:pPr>
        <w:pStyle w:val="Index2"/>
        <w:tabs>
          <w:tab w:val="right" w:leader="dot" w:pos="3173"/>
        </w:tabs>
        <w:rPr>
          <w:noProof/>
        </w:rPr>
      </w:pPr>
      <w:r>
        <w:rPr>
          <w:noProof/>
        </w:rPr>
        <w:t>1 - About the endnotes, 188–89</w:t>
      </w:r>
    </w:p>
    <w:p w:rsidR="00E67FC8" w:rsidRDefault="00E67FC8">
      <w:pPr>
        <w:pStyle w:val="Index3"/>
        <w:tabs>
          <w:tab w:val="right" w:leader="dot" w:pos="3173"/>
        </w:tabs>
        <w:rPr>
          <w:noProof/>
        </w:rPr>
      </w:pPr>
      <w:r w:rsidRPr="009776A7">
        <w:rPr>
          <w:i/>
          <w:noProof/>
        </w:rPr>
        <w:t>Constitution (Manager General) Letters Patent 2019</w:t>
      </w:r>
      <w:r>
        <w:rPr>
          <w:noProof/>
        </w:rPr>
        <w:t>, 336–37</w:t>
      </w:r>
    </w:p>
    <w:p w:rsidR="00E67FC8" w:rsidRDefault="00E67FC8">
      <w:pPr>
        <w:pStyle w:val="Index2"/>
        <w:tabs>
          <w:tab w:val="right" w:leader="dot" w:pos="3173"/>
        </w:tabs>
        <w:rPr>
          <w:noProof/>
        </w:rPr>
      </w:pPr>
      <w:r>
        <w:rPr>
          <w:noProof/>
        </w:rPr>
        <w:t>2 - Abbreviation key, 190</w:t>
      </w:r>
    </w:p>
    <w:p w:rsidR="00E67FC8" w:rsidRDefault="00E67FC8">
      <w:pPr>
        <w:pStyle w:val="Index3"/>
        <w:tabs>
          <w:tab w:val="right" w:leader="dot" w:pos="3173"/>
        </w:tabs>
        <w:rPr>
          <w:noProof/>
        </w:rPr>
      </w:pPr>
      <w:r w:rsidRPr="009776A7">
        <w:rPr>
          <w:i/>
          <w:noProof/>
        </w:rPr>
        <w:t>Constitution (Manager General) Letters Patent 2019</w:t>
      </w:r>
      <w:r>
        <w:rPr>
          <w:noProof/>
        </w:rPr>
        <w:t>, 338</w:t>
      </w:r>
    </w:p>
    <w:p w:rsidR="00E67FC8" w:rsidRDefault="00E67FC8">
      <w:pPr>
        <w:pStyle w:val="Index2"/>
        <w:tabs>
          <w:tab w:val="right" w:leader="dot" w:pos="3173"/>
        </w:tabs>
        <w:rPr>
          <w:noProof/>
        </w:rPr>
      </w:pPr>
      <w:r>
        <w:rPr>
          <w:noProof/>
        </w:rPr>
        <w:t>3 - Legislation history, 191</w:t>
      </w:r>
    </w:p>
    <w:p w:rsidR="00E67FC8" w:rsidRDefault="00E67FC8">
      <w:pPr>
        <w:pStyle w:val="Index3"/>
        <w:tabs>
          <w:tab w:val="right" w:leader="dot" w:pos="3173"/>
        </w:tabs>
        <w:rPr>
          <w:noProof/>
        </w:rPr>
      </w:pPr>
      <w:r w:rsidRPr="009776A7">
        <w:rPr>
          <w:i/>
          <w:noProof/>
        </w:rPr>
        <w:t>Constitution (Manager General) Letters Patent 2019</w:t>
      </w:r>
      <w:r>
        <w:rPr>
          <w:noProof/>
        </w:rPr>
        <w:t>, 339</w:t>
      </w:r>
    </w:p>
    <w:p w:rsidR="00E67FC8" w:rsidRDefault="00E67FC8">
      <w:pPr>
        <w:pStyle w:val="Index2"/>
        <w:tabs>
          <w:tab w:val="right" w:leader="dot" w:pos="3173"/>
        </w:tabs>
        <w:rPr>
          <w:noProof/>
        </w:rPr>
      </w:pPr>
      <w:r>
        <w:rPr>
          <w:noProof/>
        </w:rPr>
        <w:t>4 - Amendment history, 192</w:t>
      </w:r>
    </w:p>
    <w:p w:rsidR="00E67FC8" w:rsidRDefault="00E67FC8">
      <w:pPr>
        <w:pStyle w:val="Index3"/>
        <w:tabs>
          <w:tab w:val="right" w:leader="dot" w:pos="3173"/>
        </w:tabs>
        <w:rPr>
          <w:noProof/>
        </w:rPr>
      </w:pPr>
      <w:r w:rsidRPr="009776A7">
        <w:rPr>
          <w:i/>
          <w:noProof/>
        </w:rPr>
        <w:t>Constitution (Manager General) Letters Patent 2019</w:t>
      </w:r>
      <w:r>
        <w:rPr>
          <w:noProof/>
        </w:rPr>
        <w:t>, 340</w:t>
      </w:r>
    </w:p>
    <w:p w:rsidR="00E67FC8" w:rsidRDefault="00E67FC8">
      <w:pPr>
        <w:pStyle w:val="Index1"/>
        <w:rPr>
          <w:noProof/>
        </w:rPr>
      </w:pPr>
      <w:r>
        <w:rPr>
          <w:noProof/>
        </w:rPr>
        <w:t>entities</w:t>
      </w:r>
    </w:p>
    <w:p w:rsidR="00E67FC8" w:rsidRDefault="00E67FC8">
      <w:pPr>
        <w:pStyle w:val="Index2"/>
        <w:tabs>
          <w:tab w:val="right" w:leader="dot" w:pos="3173"/>
        </w:tabs>
        <w:rPr>
          <w:noProof/>
        </w:rPr>
      </w:pPr>
      <w:r>
        <w:rPr>
          <w:noProof/>
        </w:rPr>
        <w:t>definition of ‘connected entity’, 17, 215</w:t>
      </w:r>
    </w:p>
    <w:p w:rsidR="00E67FC8" w:rsidRDefault="00E67FC8">
      <w:pPr>
        <w:pStyle w:val="Index2"/>
        <w:tabs>
          <w:tab w:val="right" w:leader="dot" w:pos="3173"/>
        </w:tabs>
        <w:rPr>
          <w:noProof/>
        </w:rPr>
      </w:pPr>
      <w:r>
        <w:rPr>
          <w:noProof/>
        </w:rPr>
        <w:t>definition of 'company', 16</w:t>
      </w:r>
    </w:p>
    <w:p w:rsidR="00E67FC8" w:rsidRDefault="00E67FC8">
      <w:pPr>
        <w:pStyle w:val="Index2"/>
        <w:tabs>
          <w:tab w:val="right" w:leader="dot" w:pos="3173"/>
        </w:tabs>
        <w:rPr>
          <w:noProof/>
        </w:rPr>
      </w:pPr>
      <w:r>
        <w:rPr>
          <w:noProof/>
        </w:rPr>
        <w:t>definition of in Part 9.1, 161, 300</w:t>
      </w:r>
    </w:p>
    <w:p w:rsidR="00E67FC8" w:rsidRDefault="00E67FC8">
      <w:pPr>
        <w:pStyle w:val="Index2"/>
        <w:tabs>
          <w:tab w:val="right" w:leader="dot" w:pos="3173"/>
        </w:tabs>
        <w:rPr>
          <w:noProof/>
        </w:rPr>
      </w:pPr>
      <w:r>
        <w:rPr>
          <w:noProof/>
        </w:rPr>
        <w:t>Departments of Corporation, 84</w:t>
      </w:r>
    </w:p>
    <w:p w:rsidR="00E67FC8" w:rsidRDefault="00E67FC8">
      <w:pPr>
        <w:pStyle w:val="Index2"/>
        <w:tabs>
          <w:tab w:val="right" w:leader="dot" w:pos="3173"/>
        </w:tabs>
        <w:rPr>
          <w:noProof/>
        </w:rPr>
      </w:pPr>
      <w:r>
        <w:rPr>
          <w:noProof/>
        </w:rPr>
        <w:t>Departments of the Board, 51–52, 51–52</w:t>
      </w:r>
    </w:p>
    <w:p w:rsidR="00E67FC8" w:rsidRDefault="00E67FC8">
      <w:pPr>
        <w:pStyle w:val="Index2"/>
        <w:tabs>
          <w:tab w:val="right" w:leader="dot" w:pos="3173"/>
        </w:tabs>
        <w:rPr>
          <w:noProof/>
        </w:rPr>
      </w:pPr>
      <w:r>
        <w:rPr>
          <w:noProof/>
        </w:rPr>
        <w:t>departments of the legislature of a jurisdictional division, 134–35, 287</w:t>
      </w:r>
    </w:p>
    <w:p w:rsidR="00E67FC8" w:rsidRDefault="00E67FC8">
      <w:pPr>
        <w:pStyle w:val="Index2"/>
        <w:tabs>
          <w:tab w:val="right" w:leader="dot" w:pos="3173"/>
        </w:tabs>
        <w:rPr>
          <w:noProof/>
        </w:rPr>
      </w:pPr>
      <w:r>
        <w:rPr>
          <w:noProof/>
        </w:rPr>
        <w:t>duty of loyalties and conflict of interests, 70, 247–48</w:t>
      </w:r>
    </w:p>
    <w:p w:rsidR="00E67FC8" w:rsidRDefault="00E67FC8">
      <w:pPr>
        <w:pStyle w:val="Index2"/>
        <w:tabs>
          <w:tab w:val="right" w:leader="dot" w:pos="3173"/>
        </w:tabs>
        <w:rPr>
          <w:noProof/>
        </w:rPr>
      </w:pPr>
      <w:r>
        <w:rPr>
          <w:noProof/>
        </w:rPr>
        <w:t>groups, 31–32, 222–23</w:t>
      </w:r>
    </w:p>
    <w:p w:rsidR="00E67FC8" w:rsidRDefault="00E67FC8">
      <w:pPr>
        <w:pStyle w:val="Index3"/>
        <w:tabs>
          <w:tab w:val="right" w:leader="dot" w:pos="3173"/>
        </w:tabs>
        <w:rPr>
          <w:noProof/>
        </w:rPr>
      </w:pPr>
      <w:r>
        <w:rPr>
          <w:noProof/>
        </w:rPr>
        <w:t>heads of groups, 32, 222</w:t>
      </w:r>
    </w:p>
    <w:p w:rsidR="00E67FC8" w:rsidRDefault="00E67FC8">
      <w:pPr>
        <w:pStyle w:val="Index2"/>
        <w:tabs>
          <w:tab w:val="right" w:leader="dot" w:pos="3173"/>
        </w:tabs>
        <w:rPr>
          <w:noProof/>
        </w:rPr>
      </w:pPr>
      <w:r>
        <w:rPr>
          <w:noProof/>
        </w:rPr>
        <w:t>independent governance service, 121–23, 121–23</w:t>
      </w:r>
    </w:p>
    <w:p w:rsidR="00E67FC8" w:rsidRDefault="00E67FC8">
      <w:pPr>
        <w:pStyle w:val="Index2"/>
        <w:tabs>
          <w:tab w:val="right" w:leader="dot" w:pos="3173"/>
        </w:tabs>
        <w:rPr>
          <w:noProof/>
        </w:rPr>
      </w:pPr>
      <w:r>
        <w:rPr>
          <w:noProof/>
        </w:rPr>
        <w:t>management, 83–86, 257–59</w:t>
      </w:r>
    </w:p>
    <w:p w:rsidR="00E67FC8" w:rsidRDefault="00E67FC8">
      <w:pPr>
        <w:pStyle w:val="Index2"/>
        <w:tabs>
          <w:tab w:val="right" w:leader="dot" w:pos="3173"/>
        </w:tabs>
        <w:rPr>
          <w:noProof/>
        </w:rPr>
      </w:pPr>
      <w:r>
        <w:rPr>
          <w:noProof/>
        </w:rPr>
        <w:t>petition to Tribunal of Disputed Returns from, 75, 251</w:t>
      </w:r>
    </w:p>
    <w:p w:rsidR="00E67FC8" w:rsidRDefault="00E67FC8">
      <w:pPr>
        <w:pStyle w:val="Index2"/>
        <w:tabs>
          <w:tab w:val="right" w:leader="dot" w:pos="3173"/>
        </w:tabs>
        <w:rPr>
          <w:noProof/>
        </w:rPr>
      </w:pPr>
      <w:r>
        <w:rPr>
          <w:noProof/>
        </w:rPr>
        <w:t>retention or disposal of entities with succession, 161, 301</w:t>
      </w:r>
    </w:p>
    <w:p w:rsidR="00E67FC8" w:rsidRDefault="00E67FC8">
      <w:pPr>
        <w:pStyle w:val="Index2"/>
        <w:tabs>
          <w:tab w:val="right" w:leader="dot" w:pos="3173"/>
        </w:tabs>
        <w:rPr>
          <w:noProof/>
        </w:rPr>
      </w:pPr>
      <w:r>
        <w:rPr>
          <w:noProof/>
        </w:rPr>
        <w:t>succession of, 226</w:t>
      </w:r>
    </w:p>
    <w:p w:rsidR="00E67FC8" w:rsidRDefault="00E67FC8">
      <w:pPr>
        <w:pStyle w:val="Index1"/>
        <w:rPr>
          <w:noProof/>
        </w:rPr>
      </w:pPr>
      <w:r>
        <w:rPr>
          <w:noProof/>
        </w:rPr>
        <w:t>entities formed within Urabba Parks</w:t>
      </w:r>
    </w:p>
    <w:p w:rsidR="00E67FC8" w:rsidRDefault="00E67FC8">
      <w:pPr>
        <w:pStyle w:val="Index2"/>
        <w:tabs>
          <w:tab w:val="right" w:leader="dot" w:pos="3173"/>
        </w:tabs>
        <w:rPr>
          <w:noProof/>
        </w:rPr>
      </w:pPr>
      <w:r>
        <w:rPr>
          <w:noProof/>
        </w:rPr>
        <w:t xml:space="preserve">associations. </w:t>
      </w:r>
      <w:r w:rsidRPr="009776A7">
        <w:rPr>
          <w:i/>
          <w:noProof/>
        </w:rPr>
        <w:t>See</w:t>
      </w:r>
      <w:r>
        <w:rPr>
          <w:noProof/>
        </w:rPr>
        <w:t xml:space="preserve"> associations</w:t>
      </w:r>
    </w:p>
    <w:p w:rsidR="00E67FC8" w:rsidRDefault="00E67FC8">
      <w:pPr>
        <w:pStyle w:val="Index1"/>
        <w:rPr>
          <w:noProof/>
        </w:rPr>
      </w:pPr>
      <w:r>
        <w:rPr>
          <w:noProof/>
        </w:rPr>
        <w:t>entity number (placeholder component e), 29, 219</w:t>
      </w:r>
    </w:p>
    <w:p w:rsidR="00E67FC8" w:rsidRDefault="00E67FC8">
      <w:pPr>
        <w:pStyle w:val="Index2"/>
        <w:tabs>
          <w:tab w:val="right" w:leader="dot" w:pos="3173"/>
        </w:tabs>
        <w:rPr>
          <w:noProof/>
        </w:rPr>
      </w:pPr>
      <w:r>
        <w:rPr>
          <w:noProof/>
        </w:rPr>
        <w:t>application to registration table 8, 151–53, 295–96</w:t>
      </w:r>
    </w:p>
    <w:p w:rsidR="00E67FC8" w:rsidRDefault="00E67FC8">
      <w:pPr>
        <w:pStyle w:val="Index1"/>
        <w:rPr>
          <w:noProof/>
        </w:rPr>
      </w:pPr>
      <w:r>
        <w:rPr>
          <w:noProof/>
        </w:rPr>
        <w:t>entity passes</w:t>
      </w:r>
    </w:p>
    <w:p w:rsidR="00E67FC8" w:rsidRDefault="00E67FC8">
      <w:pPr>
        <w:pStyle w:val="Index2"/>
        <w:tabs>
          <w:tab w:val="right" w:leader="dot" w:pos="3173"/>
        </w:tabs>
        <w:rPr>
          <w:noProof/>
        </w:rPr>
      </w:pPr>
      <w:r>
        <w:rPr>
          <w:noProof/>
        </w:rPr>
        <w:t>entry into arbitration agreement, 35, 226</w:t>
      </w:r>
    </w:p>
    <w:p w:rsidR="00E67FC8" w:rsidRDefault="00E67FC8">
      <w:pPr>
        <w:pStyle w:val="Index1"/>
        <w:rPr>
          <w:noProof/>
        </w:rPr>
      </w:pPr>
      <w:r>
        <w:rPr>
          <w:noProof/>
        </w:rPr>
        <w:t>entrenchable matters, 180–87, 312–14</w:t>
      </w:r>
    </w:p>
    <w:p w:rsidR="00E67FC8" w:rsidRDefault="00E67FC8">
      <w:pPr>
        <w:pStyle w:val="Index2"/>
        <w:tabs>
          <w:tab w:val="right" w:leader="dot" w:pos="3173"/>
        </w:tabs>
        <w:rPr>
          <w:noProof/>
        </w:rPr>
      </w:pPr>
      <w:r>
        <w:rPr>
          <w:noProof/>
        </w:rPr>
        <w:t>definition of, 182, 312</w:t>
      </w:r>
    </w:p>
    <w:p w:rsidR="00E67FC8" w:rsidRDefault="00E67FC8">
      <w:pPr>
        <w:pStyle w:val="Index2"/>
        <w:tabs>
          <w:tab w:val="right" w:leader="dot" w:pos="3173"/>
        </w:tabs>
        <w:rPr>
          <w:noProof/>
        </w:rPr>
      </w:pPr>
      <w:r>
        <w:rPr>
          <w:noProof/>
        </w:rPr>
        <w:t>jurisdictional division matter, 184, 313</w:t>
      </w:r>
    </w:p>
    <w:p w:rsidR="00E67FC8" w:rsidRDefault="00E67FC8">
      <w:pPr>
        <w:pStyle w:val="Index2"/>
        <w:tabs>
          <w:tab w:val="right" w:leader="dot" w:pos="3173"/>
        </w:tabs>
        <w:rPr>
          <w:noProof/>
        </w:rPr>
      </w:pPr>
      <w:r>
        <w:rPr>
          <w:noProof/>
        </w:rPr>
        <w:t>preferential membership matter, 186–87, 314</w:t>
      </w:r>
    </w:p>
    <w:p w:rsidR="00E67FC8" w:rsidRDefault="00E67FC8">
      <w:pPr>
        <w:pStyle w:val="Index2"/>
        <w:tabs>
          <w:tab w:val="right" w:leader="dot" w:pos="3173"/>
        </w:tabs>
        <w:rPr>
          <w:noProof/>
        </w:rPr>
      </w:pPr>
      <w:r>
        <w:rPr>
          <w:noProof/>
        </w:rPr>
        <w:t>representation matter, 183, 312–13</w:t>
      </w:r>
    </w:p>
    <w:p w:rsidR="00E67FC8" w:rsidRDefault="00E67FC8">
      <w:pPr>
        <w:pStyle w:val="Index2"/>
        <w:tabs>
          <w:tab w:val="right" w:leader="dot" w:pos="3173"/>
        </w:tabs>
        <w:rPr>
          <w:noProof/>
        </w:rPr>
      </w:pPr>
      <w:r>
        <w:rPr>
          <w:noProof/>
        </w:rPr>
        <w:t>succession and presentation matter, 186</w:t>
      </w:r>
    </w:p>
    <w:p w:rsidR="00E67FC8" w:rsidRDefault="00E67FC8">
      <w:pPr>
        <w:pStyle w:val="Index2"/>
        <w:tabs>
          <w:tab w:val="right" w:leader="dot" w:pos="3173"/>
        </w:tabs>
        <w:rPr>
          <w:noProof/>
        </w:rPr>
      </w:pPr>
      <w:r>
        <w:rPr>
          <w:noProof/>
        </w:rPr>
        <w:t>visitatorial matter, 183, 314</w:t>
      </w:r>
    </w:p>
    <w:p w:rsidR="00E67FC8" w:rsidRDefault="00E67FC8">
      <w:pPr>
        <w:pStyle w:val="Index1"/>
        <w:rPr>
          <w:noProof/>
        </w:rPr>
      </w:pPr>
      <w:r>
        <w:rPr>
          <w:noProof/>
        </w:rPr>
        <w:t>entrenched acts</w:t>
      </w:r>
    </w:p>
    <w:p w:rsidR="00E67FC8" w:rsidRDefault="00E67FC8">
      <w:pPr>
        <w:pStyle w:val="Index2"/>
        <w:tabs>
          <w:tab w:val="right" w:leader="dot" w:pos="3173"/>
        </w:tabs>
        <w:rPr>
          <w:noProof/>
        </w:rPr>
      </w:pPr>
      <w:r>
        <w:rPr>
          <w:noProof/>
        </w:rPr>
        <w:t>definition of, 18, 217</w:t>
      </w:r>
    </w:p>
    <w:p w:rsidR="00E67FC8" w:rsidRDefault="00E67FC8">
      <w:pPr>
        <w:pStyle w:val="Index1"/>
        <w:rPr>
          <w:noProof/>
        </w:rPr>
      </w:pPr>
      <w:r>
        <w:rPr>
          <w:noProof/>
        </w:rPr>
        <w:t>entrenched provisions, xii–i</w:t>
      </w:r>
    </w:p>
    <w:p w:rsidR="00E67FC8" w:rsidRDefault="00E67FC8">
      <w:pPr>
        <w:pStyle w:val="Index2"/>
        <w:tabs>
          <w:tab w:val="right" w:leader="dot" w:pos="3173"/>
        </w:tabs>
        <w:rPr>
          <w:noProof/>
        </w:rPr>
      </w:pPr>
      <w:r>
        <w:rPr>
          <w:noProof/>
        </w:rPr>
        <w:t>definition of, 18, 217</w:t>
      </w:r>
    </w:p>
    <w:p w:rsidR="00E67FC8" w:rsidRDefault="00E67FC8">
      <w:pPr>
        <w:pStyle w:val="Index2"/>
        <w:tabs>
          <w:tab w:val="right" w:leader="dot" w:pos="3173"/>
        </w:tabs>
        <w:rPr>
          <w:noProof/>
        </w:rPr>
      </w:pPr>
      <w:r>
        <w:rPr>
          <w:noProof/>
        </w:rPr>
        <w:t>effect of, 37, 228</w:t>
      </w:r>
    </w:p>
    <w:p w:rsidR="00E67FC8" w:rsidRDefault="00E67FC8">
      <w:pPr>
        <w:pStyle w:val="Index2"/>
        <w:tabs>
          <w:tab w:val="right" w:leader="dot" w:pos="3173"/>
        </w:tabs>
        <w:rPr>
          <w:noProof/>
        </w:rPr>
      </w:pPr>
      <w:r>
        <w:rPr>
          <w:noProof/>
        </w:rPr>
        <w:t>effectiveness, 159–60, 299–300</w:t>
      </w:r>
    </w:p>
    <w:p w:rsidR="00E67FC8" w:rsidRDefault="00E67FC8">
      <w:pPr>
        <w:pStyle w:val="Index2"/>
        <w:tabs>
          <w:tab w:val="right" w:leader="dot" w:pos="3173"/>
        </w:tabs>
        <w:rPr>
          <w:noProof/>
        </w:rPr>
      </w:pPr>
      <w:r>
        <w:rPr>
          <w:noProof/>
        </w:rPr>
        <w:t>method of alteration, 157–60, 297–300</w:t>
      </w:r>
    </w:p>
    <w:p w:rsidR="00E67FC8" w:rsidRDefault="00E67FC8">
      <w:pPr>
        <w:pStyle w:val="Index1"/>
        <w:rPr>
          <w:noProof/>
        </w:rPr>
      </w:pPr>
      <w:r>
        <w:rPr>
          <w:noProof/>
        </w:rPr>
        <w:t>entrenching items, 180–73, 308–9</w:t>
      </w:r>
    </w:p>
    <w:p w:rsidR="00E67FC8" w:rsidRDefault="00E67FC8">
      <w:pPr>
        <w:pStyle w:val="Index2"/>
        <w:tabs>
          <w:tab w:val="right" w:leader="dot" w:pos="3173"/>
        </w:tabs>
        <w:rPr>
          <w:noProof/>
        </w:rPr>
      </w:pPr>
      <w:r>
        <w:rPr>
          <w:noProof/>
        </w:rPr>
        <w:t>definition of, 18</w:t>
      </w:r>
    </w:p>
    <w:p w:rsidR="00E67FC8" w:rsidRDefault="00E67FC8">
      <w:pPr>
        <w:pStyle w:val="Index1"/>
        <w:rPr>
          <w:noProof/>
        </w:rPr>
      </w:pPr>
      <w:r>
        <w:rPr>
          <w:noProof/>
        </w:rPr>
        <w:t>entrenchment items, 172–87, 307–14</w:t>
      </w:r>
    </w:p>
    <w:p w:rsidR="00E67FC8" w:rsidRDefault="00E67FC8">
      <w:pPr>
        <w:pStyle w:val="Index2"/>
        <w:tabs>
          <w:tab w:val="right" w:leader="dot" w:pos="3173"/>
        </w:tabs>
        <w:rPr>
          <w:noProof/>
        </w:rPr>
      </w:pPr>
      <w:r>
        <w:rPr>
          <w:noProof/>
        </w:rPr>
        <w:t>addition of, 172, 308</w:t>
      </w:r>
    </w:p>
    <w:p w:rsidR="00E67FC8" w:rsidRDefault="00E67FC8">
      <w:pPr>
        <w:pStyle w:val="Index2"/>
        <w:tabs>
          <w:tab w:val="right" w:leader="dot" w:pos="3173"/>
        </w:tabs>
        <w:rPr>
          <w:noProof/>
        </w:rPr>
      </w:pPr>
      <w:r>
        <w:rPr>
          <w:noProof/>
        </w:rPr>
        <w:t>conditions of, 180–87, 311–14</w:t>
      </w:r>
    </w:p>
    <w:p w:rsidR="00E67FC8" w:rsidRDefault="00E67FC8">
      <w:pPr>
        <w:pStyle w:val="Index2"/>
        <w:tabs>
          <w:tab w:val="right" w:leader="dot" w:pos="3173"/>
        </w:tabs>
        <w:rPr>
          <w:noProof/>
        </w:rPr>
      </w:pPr>
      <w:r>
        <w:rPr>
          <w:noProof/>
        </w:rPr>
        <w:t>conditions of inclusion in, 182, 311–12</w:t>
      </w:r>
    </w:p>
    <w:p w:rsidR="00E67FC8" w:rsidRDefault="00E67FC8">
      <w:pPr>
        <w:pStyle w:val="Index2"/>
        <w:tabs>
          <w:tab w:val="right" w:leader="dot" w:pos="3173"/>
        </w:tabs>
        <w:rPr>
          <w:noProof/>
        </w:rPr>
      </w:pPr>
      <w:r>
        <w:rPr>
          <w:noProof/>
        </w:rPr>
        <w:t>definition of, 18</w:t>
      </w:r>
    </w:p>
    <w:p w:rsidR="00E67FC8" w:rsidRDefault="00E67FC8">
      <w:pPr>
        <w:pStyle w:val="Index2"/>
        <w:tabs>
          <w:tab w:val="right" w:leader="dot" w:pos="3173"/>
        </w:tabs>
        <w:rPr>
          <w:noProof/>
        </w:rPr>
      </w:pPr>
      <w:r>
        <w:rPr>
          <w:noProof/>
        </w:rPr>
        <w:t>positioning of, 180, 311</w:t>
      </w:r>
    </w:p>
    <w:p w:rsidR="00E67FC8" w:rsidRDefault="00E67FC8">
      <w:pPr>
        <w:pStyle w:val="Index2"/>
        <w:tabs>
          <w:tab w:val="right" w:leader="dot" w:pos="3173"/>
        </w:tabs>
        <w:rPr>
          <w:noProof/>
        </w:rPr>
      </w:pPr>
      <w:r>
        <w:rPr>
          <w:noProof/>
        </w:rPr>
        <w:t>removal of, 172, 308</w:t>
      </w:r>
    </w:p>
    <w:p w:rsidR="00E67FC8" w:rsidRDefault="00E67FC8">
      <w:pPr>
        <w:pStyle w:val="Index2"/>
        <w:tabs>
          <w:tab w:val="right" w:leader="dot" w:pos="3173"/>
        </w:tabs>
        <w:rPr>
          <w:noProof/>
        </w:rPr>
      </w:pPr>
      <w:r>
        <w:rPr>
          <w:noProof/>
        </w:rPr>
        <w:t>when other item falls under another, 181, 311</w:t>
      </w:r>
    </w:p>
    <w:p w:rsidR="00E67FC8" w:rsidRDefault="00E67FC8">
      <w:pPr>
        <w:pStyle w:val="Index1"/>
        <w:rPr>
          <w:noProof/>
        </w:rPr>
      </w:pPr>
      <w:r>
        <w:rPr>
          <w:noProof/>
        </w:rPr>
        <w:t>environment, 164–65, 206, 302</w:t>
      </w:r>
    </w:p>
    <w:p w:rsidR="00E67FC8" w:rsidRDefault="00E67FC8">
      <w:pPr>
        <w:pStyle w:val="Index1"/>
        <w:rPr>
          <w:noProof/>
        </w:rPr>
      </w:pPr>
      <w:r>
        <w:rPr>
          <w:noProof/>
        </w:rPr>
        <w:t>equal position number (placeholder component x), 29, 220</w:t>
      </w:r>
    </w:p>
    <w:p w:rsidR="00E67FC8" w:rsidRDefault="00E67FC8">
      <w:pPr>
        <w:pStyle w:val="Index1"/>
        <w:rPr>
          <w:noProof/>
        </w:rPr>
      </w:pPr>
      <w:r w:rsidRPr="009776A7">
        <w:rPr>
          <w:noProof/>
          <w:snapToGrid w:val="0"/>
        </w:rPr>
        <w:t>Equalities Council</w:t>
      </w:r>
      <w:r>
        <w:rPr>
          <w:noProof/>
        </w:rPr>
        <w:t>, 122, 282</w:t>
      </w:r>
    </w:p>
    <w:p w:rsidR="00E67FC8" w:rsidRDefault="00E67FC8">
      <w:pPr>
        <w:pStyle w:val="Index1"/>
        <w:rPr>
          <w:noProof/>
        </w:rPr>
      </w:pPr>
      <w:r w:rsidRPr="009776A7">
        <w:rPr>
          <w:noProof/>
          <w:snapToGrid w:val="0"/>
        </w:rPr>
        <w:t>Equalities Urabba Parks</w:t>
      </w:r>
      <w:r>
        <w:rPr>
          <w:noProof/>
        </w:rPr>
        <w:t>, 122, 282</w:t>
      </w:r>
    </w:p>
    <w:p w:rsidR="00E67FC8" w:rsidRDefault="00E67FC8">
      <w:pPr>
        <w:pStyle w:val="Index1"/>
        <w:rPr>
          <w:noProof/>
        </w:rPr>
      </w:pPr>
      <w:r>
        <w:rPr>
          <w:noProof/>
        </w:rPr>
        <w:t>equality before the law, 206</w:t>
      </w:r>
    </w:p>
    <w:p w:rsidR="00E67FC8" w:rsidRDefault="00E67FC8">
      <w:pPr>
        <w:pStyle w:val="Index1"/>
        <w:rPr>
          <w:noProof/>
        </w:rPr>
      </w:pPr>
      <w:r>
        <w:rPr>
          <w:noProof/>
        </w:rPr>
        <w:t>equality of members of jurisdictional divisions, 150, 294</w:t>
      </w:r>
    </w:p>
    <w:p w:rsidR="00E67FC8" w:rsidRDefault="00E67FC8">
      <w:pPr>
        <w:pStyle w:val="Index1"/>
        <w:rPr>
          <w:noProof/>
        </w:rPr>
      </w:pPr>
      <w:r>
        <w:rPr>
          <w:noProof/>
        </w:rPr>
        <w:t>equity (type of law)</w:t>
      </w:r>
    </w:p>
    <w:p w:rsidR="00E67FC8" w:rsidRDefault="00E67FC8">
      <w:pPr>
        <w:pStyle w:val="Index2"/>
        <w:tabs>
          <w:tab w:val="right" w:leader="dot" w:pos="3173"/>
        </w:tabs>
        <w:rPr>
          <w:noProof/>
        </w:rPr>
      </w:pPr>
      <w:r>
        <w:rPr>
          <w:noProof/>
        </w:rPr>
        <w:t>inclusion in laws, 38, 229</w:t>
      </w:r>
    </w:p>
    <w:p w:rsidR="00E67FC8" w:rsidRDefault="00E67FC8">
      <w:pPr>
        <w:pStyle w:val="Index1"/>
        <w:rPr>
          <w:noProof/>
        </w:rPr>
      </w:pPr>
      <w:r>
        <w:rPr>
          <w:noProof/>
        </w:rPr>
        <w:t>equity of access, opportunity and representation, 165–66, 206, 303</w:t>
      </w:r>
    </w:p>
    <w:p w:rsidR="00E67FC8" w:rsidRDefault="00E67FC8">
      <w:pPr>
        <w:pStyle w:val="Index1"/>
        <w:rPr>
          <w:noProof/>
        </w:rPr>
      </w:pPr>
      <w:r>
        <w:rPr>
          <w:noProof/>
        </w:rPr>
        <w:t>establishment of Departments of Corporation, 86, 260</w:t>
      </w:r>
    </w:p>
    <w:p w:rsidR="00E67FC8" w:rsidRDefault="00E67FC8">
      <w:pPr>
        <w:pStyle w:val="Index1"/>
        <w:rPr>
          <w:noProof/>
        </w:rPr>
      </w:pPr>
      <w:r>
        <w:rPr>
          <w:noProof/>
        </w:rPr>
        <w:t>establishment of jurisdiction, 11, 203, 209</w:t>
      </w:r>
    </w:p>
    <w:p w:rsidR="00E67FC8" w:rsidRDefault="00E67FC8">
      <w:pPr>
        <w:pStyle w:val="Index2"/>
        <w:tabs>
          <w:tab w:val="right" w:leader="dot" w:pos="3173"/>
        </w:tabs>
        <w:rPr>
          <w:noProof/>
        </w:rPr>
      </w:pPr>
      <w:r>
        <w:rPr>
          <w:noProof/>
        </w:rPr>
        <w:t>effect of pre-existing law, 38, 229</w:t>
      </w:r>
    </w:p>
    <w:p w:rsidR="00E67FC8" w:rsidRDefault="00E67FC8">
      <w:pPr>
        <w:pStyle w:val="Index1"/>
        <w:rPr>
          <w:noProof/>
        </w:rPr>
      </w:pPr>
      <w:r>
        <w:rPr>
          <w:noProof/>
        </w:rPr>
        <w:t>establishment of new jurisdictional divisions, 154, 296</w:t>
      </w:r>
    </w:p>
    <w:p w:rsidR="00E67FC8" w:rsidRDefault="00E67FC8">
      <w:pPr>
        <w:pStyle w:val="Index2"/>
        <w:tabs>
          <w:tab w:val="right" w:leader="dot" w:pos="3173"/>
        </w:tabs>
        <w:rPr>
          <w:noProof/>
        </w:rPr>
      </w:pPr>
      <w:r>
        <w:rPr>
          <w:noProof/>
        </w:rPr>
        <w:t>inclusion as jurisdictional division matter, 184, 313</w:t>
      </w:r>
    </w:p>
    <w:p w:rsidR="00E67FC8" w:rsidRDefault="00E67FC8">
      <w:pPr>
        <w:pStyle w:val="Index1"/>
        <w:rPr>
          <w:noProof/>
        </w:rPr>
      </w:pPr>
      <w:r>
        <w:rPr>
          <w:noProof/>
        </w:rPr>
        <w:t>ethics and risk management, 166, 303–4</w:t>
      </w:r>
    </w:p>
    <w:p w:rsidR="00E67FC8" w:rsidRDefault="00E67FC8">
      <w:pPr>
        <w:pStyle w:val="Index1"/>
        <w:rPr>
          <w:noProof/>
        </w:rPr>
      </w:pPr>
      <w:r>
        <w:rPr>
          <w:noProof/>
        </w:rPr>
        <w:t>evidence</w:t>
      </w:r>
    </w:p>
    <w:p w:rsidR="00E67FC8" w:rsidRDefault="00E67FC8">
      <w:pPr>
        <w:pStyle w:val="Index2"/>
        <w:tabs>
          <w:tab w:val="right" w:leader="dot" w:pos="3173"/>
        </w:tabs>
        <w:rPr>
          <w:noProof/>
        </w:rPr>
      </w:pPr>
      <w:r>
        <w:rPr>
          <w:noProof/>
        </w:rPr>
        <w:t>address made under paragraph 67(3)(a), 88</w:t>
      </w:r>
    </w:p>
    <w:p w:rsidR="00E67FC8" w:rsidRDefault="00E67FC8">
      <w:pPr>
        <w:pStyle w:val="Index2"/>
        <w:tabs>
          <w:tab w:val="right" w:leader="dot" w:pos="3173"/>
        </w:tabs>
        <w:rPr>
          <w:noProof/>
        </w:rPr>
      </w:pPr>
      <w:r>
        <w:rPr>
          <w:noProof/>
        </w:rPr>
        <w:t>certificate of Speaker under subsection 57(4), 80</w:t>
      </w:r>
    </w:p>
    <w:p w:rsidR="00E67FC8" w:rsidRDefault="00E67FC8">
      <w:pPr>
        <w:pStyle w:val="Index2"/>
        <w:tabs>
          <w:tab w:val="right" w:leader="dot" w:pos="3173"/>
        </w:tabs>
        <w:rPr>
          <w:noProof/>
        </w:rPr>
      </w:pPr>
      <w:r>
        <w:rPr>
          <w:noProof/>
        </w:rPr>
        <w:t>certificate of Speaker under subsection 91(3), 114</w:t>
      </w:r>
    </w:p>
    <w:p w:rsidR="00E67FC8" w:rsidRDefault="00E67FC8">
      <w:pPr>
        <w:pStyle w:val="Index2"/>
        <w:tabs>
          <w:tab w:val="right" w:leader="dot" w:pos="3173"/>
        </w:tabs>
        <w:rPr>
          <w:noProof/>
        </w:rPr>
      </w:pPr>
      <w:r>
        <w:rPr>
          <w:noProof/>
        </w:rPr>
        <w:t>gathering under agreement of jurisdiction, 34, 225</w:t>
      </w:r>
    </w:p>
    <w:p w:rsidR="00E67FC8" w:rsidRDefault="00E67FC8">
      <w:pPr>
        <w:pStyle w:val="Index1"/>
        <w:rPr>
          <w:noProof/>
        </w:rPr>
      </w:pPr>
      <w:r>
        <w:rPr>
          <w:noProof/>
        </w:rPr>
        <w:t>evidence, summons to provide before visitation, 123</w:t>
      </w:r>
    </w:p>
    <w:p w:rsidR="00E67FC8" w:rsidRDefault="00E67FC8">
      <w:pPr>
        <w:pStyle w:val="Index1"/>
        <w:rPr>
          <w:noProof/>
        </w:rPr>
      </w:pPr>
      <w:r>
        <w:rPr>
          <w:noProof/>
        </w:rPr>
        <w:t>excise</w:t>
      </w:r>
    </w:p>
    <w:p w:rsidR="00E67FC8" w:rsidRDefault="00E67FC8">
      <w:pPr>
        <w:pStyle w:val="Index2"/>
        <w:tabs>
          <w:tab w:val="right" w:leader="dot" w:pos="3173"/>
        </w:tabs>
        <w:rPr>
          <w:noProof/>
        </w:rPr>
      </w:pPr>
      <w:r>
        <w:rPr>
          <w:noProof/>
        </w:rPr>
        <w:t>inclusion of levies on inventory creation and value addition as revenue item, 25, 254</w:t>
      </w:r>
    </w:p>
    <w:p w:rsidR="00E67FC8" w:rsidRDefault="00E67FC8">
      <w:pPr>
        <w:pStyle w:val="Index1"/>
        <w:rPr>
          <w:noProof/>
        </w:rPr>
      </w:pPr>
      <w:r>
        <w:rPr>
          <w:noProof/>
        </w:rPr>
        <w:t>exclusions from non-revocable powers of divisional legislatures, 184, 313</w:t>
      </w:r>
    </w:p>
    <w:p w:rsidR="00E67FC8" w:rsidRDefault="00E67FC8">
      <w:pPr>
        <w:pStyle w:val="Index1"/>
        <w:rPr>
          <w:noProof/>
        </w:rPr>
      </w:pPr>
      <w:r>
        <w:rPr>
          <w:noProof/>
        </w:rPr>
        <w:t>exclusive jurisdiction of corporate judicial bodies, 102, 267</w:t>
      </w:r>
    </w:p>
    <w:p w:rsidR="00E67FC8" w:rsidRDefault="00E67FC8">
      <w:pPr>
        <w:pStyle w:val="Index1"/>
        <w:rPr>
          <w:noProof/>
        </w:rPr>
      </w:pPr>
      <w:r>
        <w:rPr>
          <w:noProof/>
        </w:rPr>
        <w:t>excuses</w:t>
      </w:r>
    </w:p>
    <w:p w:rsidR="00E67FC8" w:rsidRDefault="00E67FC8">
      <w:pPr>
        <w:pStyle w:val="Index2"/>
        <w:tabs>
          <w:tab w:val="right" w:leader="dot" w:pos="3173"/>
        </w:tabs>
        <w:rPr>
          <w:noProof/>
        </w:rPr>
      </w:pPr>
      <w:r>
        <w:rPr>
          <w:noProof/>
        </w:rPr>
        <w:t>exclusion from disqualification from voting as or for a member of Urabba Parks, 64, 244</w:t>
      </w:r>
    </w:p>
    <w:p w:rsidR="00E67FC8" w:rsidRDefault="00E67FC8">
      <w:pPr>
        <w:pStyle w:val="Index1"/>
        <w:rPr>
          <w:noProof/>
        </w:rPr>
      </w:pPr>
      <w:r>
        <w:rPr>
          <w:noProof/>
        </w:rPr>
        <w:t>execution of Constitution and laws, 82, 257</w:t>
      </w:r>
    </w:p>
    <w:p w:rsidR="00E67FC8" w:rsidRDefault="00E67FC8">
      <w:pPr>
        <w:pStyle w:val="Index2"/>
        <w:tabs>
          <w:tab w:val="right" w:leader="dot" w:pos="3173"/>
        </w:tabs>
        <w:rPr>
          <w:noProof/>
        </w:rPr>
      </w:pPr>
      <w:r>
        <w:rPr>
          <w:noProof/>
        </w:rPr>
        <w:t>relating to visitatorial powers, 123, 282</w:t>
      </w:r>
    </w:p>
    <w:p w:rsidR="00E67FC8" w:rsidRDefault="00E67FC8">
      <w:pPr>
        <w:pStyle w:val="Index1"/>
        <w:rPr>
          <w:noProof/>
        </w:rPr>
      </w:pPr>
      <w:r>
        <w:rPr>
          <w:noProof/>
        </w:rPr>
        <w:t>Executive Government (Government of Urabba Parks), 256–61</w:t>
      </w:r>
    </w:p>
    <w:p w:rsidR="00E67FC8" w:rsidRDefault="00E67FC8">
      <w:pPr>
        <w:pStyle w:val="Index2"/>
        <w:tabs>
          <w:tab w:val="right" w:leader="dot" w:pos="3173"/>
        </w:tabs>
        <w:rPr>
          <w:noProof/>
        </w:rPr>
      </w:pPr>
      <w:r>
        <w:rPr>
          <w:noProof/>
        </w:rPr>
        <w:t>Corporate Revenue Fund, x</w:t>
      </w:r>
    </w:p>
    <w:p w:rsidR="00E67FC8" w:rsidRDefault="00E67FC8">
      <w:pPr>
        <w:pStyle w:val="Index2"/>
        <w:tabs>
          <w:tab w:val="right" w:leader="dot" w:pos="3173"/>
        </w:tabs>
        <w:rPr>
          <w:noProof/>
        </w:rPr>
      </w:pPr>
      <w:r>
        <w:rPr>
          <w:noProof/>
        </w:rPr>
        <w:t>Ministers, 86–88, 260–61</w:t>
      </w:r>
    </w:p>
    <w:p w:rsidR="00E67FC8" w:rsidRDefault="00E67FC8">
      <w:pPr>
        <w:pStyle w:val="Index2"/>
        <w:tabs>
          <w:tab w:val="right" w:leader="dot" w:pos="3173"/>
        </w:tabs>
        <w:rPr>
          <w:noProof/>
        </w:rPr>
      </w:pPr>
      <w:r>
        <w:rPr>
          <w:noProof/>
        </w:rPr>
        <w:t>proceedings by or against, 101</w:t>
      </w:r>
    </w:p>
    <w:p w:rsidR="00E67FC8" w:rsidRDefault="00E67FC8">
      <w:pPr>
        <w:pStyle w:val="Index2"/>
        <w:tabs>
          <w:tab w:val="right" w:leader="dot" w:pos="3173"/>
        </w:tabs>
        <w:rPr>
          <w:noProof/>
        </w:rPr>
      </w:pPr>
      <w:r>
        <w:rPr>
          <w:noProof/>
        </w:rPr>
        <w:t>revenues or moneys raised or received by, 104–5, 268–69</w:t>
      </w:r>
    </w:p>
    <w:p w:rsidR="00E67FC8" w:rsidRDefault="00E67FC8">
      <w:pPr>
        <w:pStyle w:val="Index1"/>
        <w:rPr>
          <w:noProof/>
        </w:rPr>
      </w:pPr>
      <w:r>
        <w:rPr>
          <w:noProof/>
        </w:rPr>
        <w:t>Executive Government (Government of Urabba Parks)</w:t>
      </w:r>
    </w:p>
    <w:p w:rsidR="00E67FC8" w:rsidRDefault="00E67FC8">
      <w:pPr>
        <w:pStyle w:val="Index2"/>
        <w:tabs>
          <w:tab w:val="right" w:leader="dot" w:pos="3173"/>
        </w:tabs>
        <w:rPr>
          <w:noProof/>
        </w:rPr>
      </w:pPr>
      <w:r>
        <w:rPr>
          <w:noProof/>
        </w:rPr>
        <w:t>overview, ix–x</w:t>
      </w:r>
    </w:p>
    <w:p w:rsidR="00E67FC8" w:rsidRDefault="00E67FC8">
      <w:pPr>
        <w:pStyle w:val="Index1"/>
        <w:rPr>
          <w:noProof/>
        </w:rPr>
      </w:pPr>
      <w:r>
        <w:rPr>
          <w:noProof/>
        </w:rPr>
        <w:t>Executive Government (Government of Urabba Parks), 82–88</w:t>
      </w:r>
    </w:p>
    <w:p w:rsidR="00E67FC8" w:rsidRDefault="00E67FC8">
      <w:pPr>
        <w:pStyle w:val="Index1"/>
        <w:rPr>
          <w:noProof/>
        </w:rPr>
      </w:pPr>
      <w:r>
        <w:rPr>
          <w:noProof/>
        </w:rPr>
        <w:t>Executive Government (Government of Urabba Parks)</w:t>
      </w:r>
    </w:p>
    <w:p w:rsidR="00E67FC8" w:rsidRDefault="00E67FC8">
      <w:pPr>
        <w:pStyle w:val="Index2"/>
        <w:tabs>
          <w:tab w:val="right" w:leader="dot" w:pos="3173"/>
        </w:tabs>
        <w:rPr>
          <w:noProof/>
        </w:rPr>
      </w:pPr>
      <w:r>
        <w:rPr>
          <w:noProof/>
        </w:rPr>
        <w:t>places, 82–86</w:t>
      </w:r>
    </w:p>
    <w:p w:rsidR="00E67FC8" w:rsidRDefault="00E67FC8">
      <w:pPr>
        <w:pStyle w:val="Index1"/>
        <w:rPr>
          <w:noProof/>
        </w:rPr>
      </w:pPr>
      <w:r>
        <w:rPr>
          <w:noProof/>
        </w:rPr>
        <w:t>Executive Government (Government of Urabba Parks)</w:t>
      </w:r>
    </w:p>
    <w:p w:rsidR="00E67FC8" w:rsidRDefault="00E67FC8">
      <w:pPr>
        <w:pStyle w:val="Index2"/>
        <w:tabs>
          <w:tab w:val="right" w:leader="dot" w:pos="3173"/>
        </w:tabs>
        <w:rPr>
          <w:noProof/>
        </w:rPr>
      </w:pPr>
      <w:r>
        <w:rPr>
          <w:noProof/>
        </w:rPr>
        <w:t>proceedings by or against, 103</w:t>
      </w:r>
    </w:p>
    <w:p w:rsidR="00E67FC8" w:rsidRDefault="00E67FC8">
      <w:pPr>
        <w:pStyle w:val="Index1"/>
        <w:rPr>
          <w:noProof/>
        </w:rPr>
      </w:pPr>
      <w:r>
        <w:rPr>
          <w:noProof/>
        </w:rPr>
        <w:t>Executive Government (Government of Urabba Parks)</w:t>
      </w:r>
    </w:p>
    <w:p w:rsidR="00E67FC8" w:rsidRDefault="00E67FC8">
      <w:pPr>
        <w:pStyle w:val="Index2"/>
        <w:tabs>
          <w:tab w:val="right" w:leader="dot" w:pos="3173"/>
        </w:tabs>
        <w:rPr>
          <w:noProof/>
        </w:rPr>
      </w:pPr>
      <w:r>
        <w:rPr>
          <w:noProof/>
        </w:rPr>
        <w:t>places, 257–59</w:t>
      </w:r>
    </w:p>
    <w:p w:rsidR="00E67FC8" w:rsidRDefault="00E67FC8">
      <w:pPr>
        <w:pStyle w:val="Index1"/>
        <w:rPr>
          <w:noProof/>
        </w:rPr>
      </w:pPr>
      <w:r>
        <w:rPr>
          <w:noProof/>
        </w:rPr>
        <w:t>Executive Government (Government of Urabba Parks)</w:t>
      </w:r>
    </w:p>
    <w:p w:rsidR="00E67FC8" w:rsidRDefault="00E67FC8">
      <w:pPr>
        <w:pStyle w:val="Index2"/>
        <w:tabs>
          <w:tab w:val="right" w:leader="dot" w:pos="3173"/>
        </w:tabs>
        <w:rPr>
          <w:noProof/>
        </w:rPr>
      </w:pPr>
      <w:r>
        <w:rPr>
          <w:noProof/>
        </w:rPr>
        <w:t>proceedings by or against, 267</w:t>
      </w:r>
    </w:p>
    <w:p w:rsidR="00E67FC8" w:rsidRDefault="00E67FC8">
      <w:pPr>
        <w:pStyle w:val="Index1"/>
        <w:rPr>
          <w:noProof/>
        </w:rPr>
      </w:pPr>
      <w:r>
        <w:rPr>
          <w:noProof/>
        </w:rPr>
        <w:t>Executive Government (Government of Urabba Parks)</w:t>
      </w:r>
    </w:p>
    <w:p w:rsidR="00E67FC8" w:rsidRDefault="00E67FC8">
      <w:pPr>
        <w:pStyle w:val="Index2"/>
        <w:tabs>
          <w:tab w:val="right" w:leader="dot" w:pos="3173"/>
        </w:tabs>
        <w:rPr>
          <w:noProof/>
        </w:rPr>
      </w:pPr>
      <w:r>
        <w:rPr>
          <w:noProof/>
        </w:rPr>
        <w:t>proceedings by or against, 267</w:t>
      </w:r>
    </w:p>
    <w:p w:rsidR="00E67FC8" w:rsidRDefault="00E67FC8">
      <w:pPr>
        <w:pStyle w:val="Index1"/>
        <w:rPr>
          <w:noProof/>
        </w:rPr>
      </w:pPr>
      <w:r>
        <w:rPr>
          <w:noProof/>
        </w:rPr>
        <w:t>executive office of a country, disqualification for Board, 72, 249</w:t>
      </w:r>
    </w:p>
    <w:p w:rsidR="00E67FC8" w:rsidRDefault="00E67FC8">
      <w:pPr>
        <w:pStyle w:val="Index2"/>
        <w:tabs>
          <w:tab w:val="right" w:leader="dot" w:pos="3173"/>
        </w:tabs>
        <w:rPr>
          <w:noProof/>
        </w:rPr>
      </w:pPr>
      <w:r>
        <w:rPr>
          <w:noProof/>
        </w:rPr>
        <w:t>exemption, 73, 250</w:t>
      </w:r>
    </w:p>
    <w:p w:rsidR="00E67FC8" w:rsidRDefault="00E67FC8">
      <w:pPr>
        <w:pStyle w:val="Index1"/>
        <w:rPr>
          <w:noProof/>
        </w:rPr>
      </w:pPr>
      <w:r>
        <w:rPr>
          <w:noProof/>
        </w:rPr>
        <w:t>exempt benefits</w:t>
      </w:r>
    </w:p>
    <w:p w:rsidR="00E67FC8" w:rsidRDefault="00E67FC8">
      <w:pPr>
        <w:pStyle w:val="Index2"/>
        <w:tabs>
          <w:tab w:val="right" w:leader="dot" w:pos="3173"/>
        </w:tabs>
        <w:rPr>
          <w:noProof/>
        </w:rPr>
      </w:pPr>
      <w:r>
        <w:rPr>
          <w:noProof/>
        </w:rPr>
        <w:t>definition of, 18–19, 216</w:t>
      </w:r>
    </w:p>
    <w:p w:rsidR="00E67FC8" w:rsidRDefault="00E67FC8">
      <w:pPr>
        <w:pStyle w:val="Index2"/>
        <w:tabs>
          <w:tab w:val="right" w:leader="dot" w:pos="3173"/>
        </w:tabs>
        <w:rPr>
          <w:noProof/>
        </w:rPr>
      </w:pPr>
      <w:r>
        <w:rPr>
          <w:noProof/>
        </w:rPr>
        <w:t>Enactor, 44–45, 233–34</w:t>
      </w:r>
    </w:p>
    <w:p w:rsidR="00E67FC8" w:rsidRDefault="00E67FC8">
      <w:pPr>
        <w:pStyle w:val="Index2"/>
        <w:tabs>
          <w:tab w:val="right" w:leader="dot" w:pos="3173"/>
        </w:tabs>
        <w:rPr>
          <w:noProof/>
        </w:rPr>
      </w:pPr>
      <w:r>
        <w:rPr>
          <w:noProof/>
        </w:rPr>
        <w:t>exemption from disqualification as member of a Table of the Board, 73, 250</w:t>
      </w:r>
    </w:p>
    <w:p w:rsidR="00E67FC8" w:rsidRDefault="00E67FC8">
      <w:pPr>
        <w:pStyle w:val="Index1"/>
        <w:rPr>
          <w:noProof/>
        </w:rPr>
      </w:pPr>
      <w:r>
        <w:rPr>
          <w:noProof/>
        </w:rPr>
        <w:t>exemption from disqualification for Board, 72–73</w:t>
      </w:r>
    </w:p>
    <w:p w:rsidR="00E67FC8" w:rsidRDefault="00E67FC8">
      <w:pPr>
        <w:pStyle w:val="Index1"/>
        <w:rPr>
          <w:noProof/>
        </w:rPr>
      </w:pPr>
      <w:r>
        <w:rPr>
          <w:noProof/>
        </w:rPr>
        <w:t>expenditure</w:t>
      </w:r>
    </w:p>
    <w:p w:rsidR="00E67FC8" w:rsidRDefault="00E67FC8">
      <w:pPr>
        <w:pStyle w:val="Index2"/>
        <w:tabs>
          <w:tab w:val="right" w:leader="dot" w:pos="3173"/>
        </w:tabs>
        <w:rPr>
          <w:noProof/>
        </w:rPr>
      </w:pPr>
      <w:r>
        <w:rPr>
          <w:noProof/>
        </w:rPr>
        <w:t>revenue applied to, in first instance, 104, 268</w:t>
      </w:r>
    </w:p>
    <w:p w:rsidR="00E67FC8" w:rsidRDefault="00E67FC8">
      <w:pPr>
        <w:pStyle w:val="Index1"/>
        <w:rPr>
          <w:noProof/>
        </w:rPr>
      </w:pPr>
      <w:r>
        <w:rPr>
          <w:noProof/>
        </w:rPr>
        <w:t>expenses, inclusion as exempt benefit of, 18, 216</w:t>
      </w:r>
    </w:p>
    <w:p w:rsidR="00E67FC8" w:rsidRDefault="00E67FC8">
      <w:pPr>
        <w:pStyle w:val="Index1"/>
        <w:rPr>
          <w:noProof/>
        </w:rPr>
      </w:pPr>
      <w:r>
        <w:rPr>
          <w:noProof/>
        </w:rPr>
        <w:t>Explanatory Memorandum, 193–315</w:t>
      </w:r>
    </w:p>
    <w:p w:rsidR="00E67FC8" w:rsidRDefault="00E67FC8">
      <w:pPr>
        <w:pStyle w:val="Index2"/>
        <w:tabs>
          <w:tab w:val="right" w:leader="dot" w:pos="3173"/>
        </w:tabs>
        <w:rPr>
          <w:noProof/>
        </w:rPr>
      </w:pPr>
      <w:r>
        <w:rPr>
          <w:noProof/>
        </w:rPr>
        <w:t>clauses, 208–315</w:t>
      </w:r>
    </w:p>
    <w:p w:rsidR="00E67FC8" w:rsidRDefault="00E67FC8">
      <w:pPr>
        <w:pStyle w:val="Index3"/>
        <w:tabs>
          <w:tab w:val="right" w:leader="dot" w:pos="3173"/>
        </w:tabs>
        <w:rPr>
          <w:noProof/>
        </w:rPr>
      </w:pPr>
      <w:r>
        <w:rPr>
          <w:noProof/>
        </w:rPr>
        <w:t>Chapter I, 211–56</w:t>
      </w:r>
    </w:p>
    <w:p w:rsidR="00E67FC8" w:rsidRDefault="00E67FC8">
      <w:pPr>
        <w:pStyle w:val="Index3"/>
        <w:tabs>
          <w:tab w:val="right" w:leader="dot" w:pos="3173"/>
        </w:tabs>
        <w:rPr>
          <w:noProof/>
        </w:rPr>
      </w:pPr>
      <w:r>
        <w:rPr>
          <w:noProof/>
        </w:rPr>
        <w:t>Chapter II, 256–61</w:t>
      </w:r>
    </w:p>
    <w:p w:rsidR="00E67FC8" w:rsidRDefault="00E67FC8">
      <w:pPr>
        <w:pStyle w:val="Index3"/>
        <w:tabs>
          <w:tab w:val="right" w:leader="dot" w:pos="3173"/>
        </w:tabs>
        <w:rPr>
          <w:noProof/>
        </w:rPr>
      </w:pPr>
      <w:r>
        <w:rPr>
          <w:noProof/>
        </w:rPr>
        <w:t>Chapter III, 261–68</w:t>
      </w:r>
    </w:p>
    <w:p w:rsidR="00E67FC8" w:rsidRDefault="00E67FC8">
      <w:pPr>
        <w:pStyle w:val="Index3"/>
        <w:tabs>
          <w:tab w:val="right" w:leader="dot" w:pos="3173"/>
        </w:tabs>
        <w:rPr>
          <w:noProof/>
        </w:rPr>
      </w:pPr>
      <w:r>
        <w:rPr>
          <w:noProof/>
        </w:rPr>
        <w:t>Chapter IV, 268–85</w:t>
      </w:r>
    </w:p>
    <w:p w:rsidR="00E67FC8" w:rsidRDefault="00E67FC8">
      <w:pPr>
        <w:pStyle w:val="Index3"/>
        <w:tabs>
          <w:tab w:val="right" w:leader="dot" w:pos="3173"/>
        </w:tabs>
        <w:rPr>
          <w:noProof/>
        </w:rPr>
      </w:pPr>
      <w:r>
        <w:rPr>
          <w:noProof/>
        </w:rPr>
        <w:t>Chapter IX, 300–307</w:t>
      </w:r>
    </w:p>
    <w:p w:rsidR="00E67FC8" w:rsidRDefault="00E67FC8">
      <w:pPr>
        <w:pStyle w:val="Index3"/>
        <w:tabs>
          <w:tab w:val="right" w:leader="dot" w:pos="3173"/>
        </w:tabs>
        <w:rPr>
          <w:noProof/>
        </w:rPr>
      </w:pPr>
      <w:r>
        <w:rPr>
          <w:noProof/>
        </w:rPr>
        <w:t>Chapter V, 285–96</w:t>
      </w:r>
    </w:p>
    <w:p w:rsidR="00E67FC8" w:rsidRDefault="00E67FC8">
      <w:pPr>
        <w:pStyle w:val="Index3"/>
        <w:tabs>
          <w:tab w:val="right" w:leader="dot" w:pos="3173"/>
        </w:tabs>
        <w:rPr>
          <w:noProof/>
        </w:rPr>
      </w:pPr>
      <w:r>
        <w:rPr>
          <w:noProof/>
        </w:rPr>
        <w:t>Chapter VI, 296–97</w:t>
      </w:r>
    </w:p>
    <w:p w:rsidR="00E67FC8" w:rsidRDefault="00E67FC8">
      <w:pPr>
        <w:pStyle w:val="Index3"/>
        <w:tabs>
          <w:tab w:val="right" w:leader="dot" w:pos="3173"/>
        </w:tabs>
        <w:rPr>
          <w:noProof/>
        </w:rPr>
      </w:pPr>
      <w:r>
        <w:rPr>
          <w:noProof/>
        </w:rPr>
        <w:t>Chapter VII, 297</w:t>
      </w:r>
    </w:p>
    <w:p w:rsidR="00E67FC8" w:rsidRDefault="00E67FC8">
      <w:pPr>
        <w:pStyle w:val="Index3"/>
        <w:tabs>
          <w:tab w:val="right" w:leader="dot" w:pos="3173"/>
        </w:tabs>
        <w:rPr>
          <w:noProof/>
        </w:rPr>
      </w:pPr>
      <w:r>
        <w:rPr>
          <w:noProof/>
        </w:rPr>
        <w:t>Chapter VIII, 297–300</w:t>
      </w:r>
    </w:p>
    <w:p w:rsidR="00E67FC8" w:rsidRDefault="00E67FC8">
      <w:pPr>
        <w:pStyle w:val="Index3"/>
        <w:tabs>
          <w:tab w:val="right" w:leader="dot" w:pos="3173"/>
        </w:tabs>
        <w:rPr>
          <w:noProof/>
        </w:rPr>
      </w:pPr>
      <w:r>
        <w:rPr>
          <w:noProof/>
        </w:rPr>
        <w:t>covering, 208–11</w:t>
      </w:r>
    </w:p>
    <w:p w:rsidR="00E67FC8" w:rsidRDefault="00E67FC8">
      <w:pPr>
        <w:pStyle w:val="Index3"/>
        <w:tabs>
          <w:tab w:val="right" w:leader="dot" w:pos="3173"/>
        </w:tabs>
        <w:rPr>
          <w:noProof/>
        </w:rPr>
      </w:pPr>
      <w:r>
        <w:rPr>
          <w:noProof/>
        </w:rPr>
        <w:t>Schedule I, 307</w:t>
      </w:r>
    </w:p>
    <w:p w:rsidR="00E67FC8" w:rsidRDefault="00E67FC8">
      <w:pPr>
        <w:pStyle w:val="Index3"/>
        <w:tabs>
          <w:tab w:val="right" w:leader="dot" w:pos="3173"/>
        </w:tabs>
        <w:rPr>
          <w:noProof/>
        </w:rPr>
      </w:pPr>
      <w:r>
        <w:rPr>
          <w:noProof/>
        </w:rPr>
        <w:t>Schedule II, 307–14</w:t>
      </w:r>
    </w:p>
    <w:p w:rsidR="00E67FC8" w:rsidRDefault="00E67FC8">
      <w:pPr>
        <w:pStyle w:val="Index2"/>
        <w:tabs>
          <w:tab w:val="right" w:leader="dot" w:pos="3173"/>
        </w:tabs>
        <w:rPr>
          <w:noProof/>
        </w:rPr>
      </w:pPr>
      <w:r>
        <w:rPr>
          <w:noProof/>
        </w:rPr>
        <w:t>contents, 194–202</w:t>
      </w:r>
    </w:p>
    <w:p w:rsidR="00E67FC8" w:rsidRDefault="00E67FC8">
      <w:pPr>
        <w:pStyle w:val="Index2"/>
        <w:tabs>
          <w:tab w:val="right" w:leader="dot" w:pos="3173"/>
        </w:tabs>
        <w:rPr>
          <w:noProof/>
        </w:rPr>
      </w:pPr>
      <w:r>
        <w:rPr>
          <w:noProof/>
        </w:rPr>
        <w:t>outline, 203–4</w:t>
      </w:r>
    </w:p>
    <w:p w:rsidR="00E67FC8" w:rsidRDefault="00E67FC8">
      <w:pPr>
        <w:pStyle w:val="Index1"/>
        <w:rPr>
          <w:noProof/>
        </w:rPr>
      </w:pPr>
      <w:r>
        <w:rPr>
          <w:noProof/>
        </w:rPr>
        <w:t>explusion orders</w:t>
      </w:r>
    </w:p>
    <w:p w:rsidR="00E67FC8" w:rsidRDefault="00E67FC8">
      <w:pPr>
        <w:pStyle w:val="Index2"/>
        <w:tabs>
          <w:tab w:val="right" w:leader="dot" w:pos="3173"/>
        </w:tabs>
        <w:rPr>
          <w:noProof/>
        </w:rPr>
      </w:pPr>
      <w:r>
        <w:rPr>
          <w:noProof/>
        </w:rPr>
        <w:t>disqualification from voting for a member of Urabba Parks, 64, 244</w:t>
      </w:r>
    </w:p>
    <w:p w:rsidR="00E67FC8" w:rsidRDefault="00E67FC8">
      <w:pPr>
        <w:pStyle w:val="Index1"/>
        <w:rPr>
          <w:noProof/>
        </w:rPr>
      </w:pPr>
      <w:r>
        <w:rPr>
          <w:noProof/>
        </w:rPr>
        <w:t>expulsion orders</w:t>
      </w:r>
    </w:p>
    <w:p w:rsidR="00E67FC8" w:rsidRDefault="00E67FC8">
      <w:pPr>
        <w:pStyle w:val="Index2"/>
        <w:tabs>
          <w:tab w:val="right" w:leader="dot" w:pos="3173"/>
        </w:tabs>
        <w:rPr>
          <w:noProof/>
        </w:rPr>
      </w:pPr>
      <w:r>
        <w:rPr>
          <w:noProof/>
        </w:rPr>
        <w:t>definition of, 19–20, 294</w:t>
      </w:r>
    </w:p>
    <w:p w:rsidR="00E67FC8" w:rsidRDefault="00E67FC8">
      <w:pPr>
        <w:pStyle w:val="Index2"/>
        <w:tabs>
          <w:tab w:val="right" w:leader="dot" w:pos="3173"/>
        </w:tabs>
        <w:rPr>
          <w:noProof/>
        </w:rPr>
      </w:pPr>
      <w:r>
        <w:rPr>
          <w:noProof/>
        </w:rPr>
        <w:t>disqualification from grants of membership, 148, 293</w:t>
      </w:r>
    </w:p>
    <w:p w:rsidR="00E67FC8" w:rsidRDefault="00E67FC8">
      <w:pPr>
        <w:pStyle w:val="Index1"/>
        <w:rPr>
          <w:noProof/>
        </w:rPr>
      </w:pPr>
      <w:r>
        <w:rPr>
          <w:noProof/>
        </w:rPr>
        <w:t>external affairs and relations</w:t>
      </w:r>
    </w:p>
    <w:p w:rsidR="00E67FC8" w:rsidRDefault="00E67FC8">
      <w:pPr>
        <w:pStyle w:val="Index2"/>
        <w:tabs>
          <w:tab w:val="right" w:leader="dot" w:pos="3173"/>
        </w:tabs>
        <w:rPr>
          <w:noProof/>
        </w:rPr>
      </w:pPr>
      <w:r>
        <w:rPr>
          <w:noProof/>
        </w:rPr>
        <w:t>exclusion from non-revocable legislative powers of jurisdictional divisions, 184, 313</w:t>
      </w:r>
    </w:p>
    <w:p w:rsidR="00E67FC8" w:rsidRDefault="00E67FC8">
      <w:pPr>
        <w:pStyle w:val="Index2"/>
        <w:tabs>
          <w:tab w:val="right" w:leader="dot" w:pos="3173"/>
        </w:tabs>
        <w:rPr>
          <w:noProof/>
        </w:rPr>
      </w:pPr>
      <w:r>
        <w:rPr>
          <w:noProof/>
        </w:rPr>
        <w:t>jurisdiction in matters relating to, 101, 267</w:t>
      </w:r>
    </w:p>
    <w:p w:rsidR="00E67FC8" w:rsidRDefault="00E67FC8">
      <w:pPr>
        <w:pStyle w:val="Index1"/>
        <w:rPr>
          <w:noProof/>
        </w:rPr>
      </w:pPr>
      <w:r>
        <w:rPr>
          <w:noProof/>
        </w:rPr>
        <w:t>external missions, 84</w:t>
      </w:r>
    </w:p>
    <w:p w:rsidR="00E67FC8" w:rsidRDefault="00E67FC8">
      <w:pPr>
        <w:pStyle w:val="Index1"/>
        <w:rPr>
          <w:noProof/>
        </w:rPr>
      </w:pPr>
      <w:r>
        <w:rPr>
          <w:noProof/>
        </w:rPr>
        <w:t>external relations places (category X), 31, 222</w:t>
      </w:r>
    </w:p>
    <w:p w:rsidR="00E67FC8" w:rsidRDefault="00E67FC8">
      <w:pPr>
        <w:pStyle w:val="Index2"/>
        <w:tabs>
          <w:tab w:val="right" w:leader="dot" w:pos="3173"/>
        </w:tabs>
        <w:rPr>
          <w:noProof/>
        </w:rPr>
      </w:pPr>
      <w:r>
        <w:rPr>
          <w:noProof/>
        </w:rPr>
        <w:t>external service, 84, 259</w:t>
      </w:r>
    </w:p>
    <w:p w:rsidR="00E67FC8" w:rsidRDefault="00E67FC8">
      <w:pPr>
        <w:pStyle w:val="Index2"/>
        <w:tabs>
          <w:tab w:val="right" w:leader="dot" w:pos="3173"/>
        </w:tabs>
        <w:rPr>
          <w:noProof/>
        </w:rPr>
      </w:pPr>
      <w:r>
        <w:rPr>
          <w:noProof/>
        </w:rPr>
        <w:t>inclusion of representatives of other non-political jurisdictions in categories of registered places, 50, 237</w:t>
      </w:r>
    </w:p>
    <w:p w:rsidR="00E67FC8" w:rsidRDefault="00E67FC8">
      <w:pPr>
        <w:pStyle w:val="Index2"/>
        <w:tabs>
          <w:tab w:val="right" w:leader="dot" w:pos="3173"/>
        </w:tabs>
        <w:rPr>
          <w:noProof/>
        </w:rPr>
      </w:pPr>
      <w:r>
        <w:rPr>
          <w:noProof/>
        </w:rPr>
        <w:t>qualifications for personnel of management entities to hold employee place, 83</w:t>
      </w:r>
    </w:p>
    <w:p w:rsidR="00E67FC8" w:rsidRDefault="00E67FC8">
      <w:pPr>
        <w:pStyle w:val="Index1"/>
        <w:rPr>
          <w:noProof/>
        </w:rPr>
      </w:pPr>
      <w:r>
        <w:rPr>
          <w:noProof/>
        </w:rPr>
        <w:t>external service, 84, 259</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F</w:t>
      </w:r>
    </w:p>
    <w:p w:rsidR="00E67FC8" w:rsidRDefault="00E67FC8">
      <w:pPr>
        <w:pStyle w:val="Index1"/>
        <w:rPr>
          <w:noProof/>
        </w:rPr>
      </w:pPr>
      <w:r>
        <w:rPr>
          <w:noProof/>
        </w:rPr>
        <w:t>failure to do or pay anything as required by a body that may hear and examine evidence under law or consent of the parties, making of expulsion order as a result of, 19, 294</w:t>
      </w:r>
    </w:p>
    <w:p w:rsidR="00E67FC8" w:rsidRDefault="00E67FC8">
      <w:pPr>
        <w:pStyle w:val="Index1"/>
        <w:rPr>
          <w:noProof/>
        </w:rPr>
      </w:pPr>
      <w:r>
        <w:rPr>
          <w:noProof/>
        </w:rPr>
        <w:t>fair comment, 165, 206, 302–3</w:t>
      </w:r>
    </w:p>
    <w:p w:rsidR="00E67FC8" w:rsidRDefault="00E67FC8">
      <w:pPr>
        <w:pStyle w:val="Index1"/>
        <w:rPr>
          <w:noProof/>
        </w:rPr>
      </w:pPr>
      <w:r>
        <w:rPr>
          <w:noProof/>
        </w:rPr>
        <w:t>family</w:t>
      </w:r>
    </w:p>
    <w:p w:rsidR="00E67FC8" w:rsidRDefault="00E67FC8">
      <w:pPr>
        <w:pStyle w:val="Index2"/>
        <w:tabs>
          <w:tab w:val="right" w:leader="dot" w:pos="3173"/>
        </w:tabs>
        <w:rPr>
          <w:noProof/>
        </w:rPr>
      </w:pPr>
      <w:r>
        <w:rPr>
          <w:noProof/>
        </w:rPr>
        <w:t>close members of the family of a person, 17, 215</w:t>
      </w:r>
    </w:p>
    <w:p w:rsidR="00E67FC8" w:rsidRDefault="00E67FC8">
      <w:pPr>
        <w:pStyle w:val="Index3"/>
        <w:tabs>
          <w:tab w:val="right" w:leader="dot" w:pos="3173"/>
        </w:tabs>
        <w:rPr>
          <w:noProof/>
        </w:rPr>
      </w:pPr>
      <w:r>
        <w:rPr>
          <w:noProof/>
        </w:rPr>
        <w:t>inclusion in definition of ‘connected entity’, 17, 215</w:t>
      </w:r>
    </w:p>
    <w:p w:rsidR="00E67FC8" w:rsidRDefault="00E67FC8">
      <w:pPr>
        <w:pStyle w:val="Index1"/>
        <w:rPr>
          <w:noProof/>
        </w:rPr>
      </w:pPr>
      <w:r>
        <w:rPr>
          <w:noProof/>
        </w:rPr>
        <w:t>fees and charges</w:t>
      </w:r>
    </w:p>
    <w:p w:rsidR="00E67FC8" w:rsidRDefault="00E67FC8">
      <w:pPr>
        <w:pStyle w:val="Index2"/>
        <w:tabs>
          <w:tab w:val="right" w:leader="dot" w:pos="3173"/>
        </w:tabs>
        <w:rPr>
          <w:noProof/>
        </w:rPr>
      </w:pPr>
      <w:r>
        <w:rPr>
          <w:noProof/>
        </w:rPr>
        <w:t>Bills containing provisions for, 78, 253</w:t>
      </w:r>
    </w:p>
    <w:p w:rsidR="00E67FC8" w:rsidRDefault="00E67FC8">
      <w:pPr>
        <w:pStyle w:val="Index2"/>
        <w:tabs>
          <w:tab w:val="right" w:leader="dot" w:pos="3173"/>
        </w:tabs>
        <w:rPr>
          <w:noProof/>
        </w:rPr>
      </w:pPr>
      <w:r>
        <w:rPr>
          <w:noProof/>
        </w:rPr>
        <w:t>by members of Board, for services rendered, 74, 251</w:t>
      </w:r>
    </w:p>
    <w:p w:rsidR="00E67FC8" w:rsidRDefault="00E67FC8">
      <w:pPr>
        <w:pStyle w:val="Index1"/>
        <w:rPr>
          <w:noProof/>
        </w:rPr>
      </w:pPr>
      <w:r w:rsidRPr="009776A7">
        <w:rPr>
          <w:noProof/>
          <w:snapToGrid w:val="0"/>
        </w:rPr>
        <w:t>fellows</w:t>
      </w:r>
      <w:r>
        <w:rPr>
          <w:noProof/>
        </w:rPr>
        <w:t>, 55–56, 239</w:t>
      </w:r>
    </w:p>
    <w:p w:rsidR="00E67FC8" w:rsidRDefault="00E67FC8">
      <w:pPr>
        <w:pStyle w:val="Index2"/>
        <w:tabs>
          <w:tab w:val="right" w:leader="dot" w:pos="3173"/>
        </w:tabs>
        <w:rPr>
          <w:noProof/>
        </w:rPr>
      </w:pPr>
      <w:r>
        <w:rPr>
          <w:noProof/>
        </w:rPr>
        <w:t>jurisdictional divisions, 137, 287</w:t>
      </w:r>
    </w:p>
    <w:p w:rsidR="00E67FC8" w:rsidRDefault="00E67FC8">
      <w:pPr>
        <w:pStyle w:val="Index1"/>
        <w:rPr>
          <w:noProof/>
        </w:rPr>
      </w:pPr>
      <w:r>
        <w:rPr>
          <w:noProof/>
        </w:rPr>
        <w:t>finance, 104–18, 268–78</w:t>
      </w:r>
    </w:p>
    <w:p w:rsidR="00E67FC8" w:rsidRDefault="00E67FC8">
      <w:pPr>
        <w:pStyle w:val="Index1"/>
        <w:rPr>
          <w:noProof/>
        </w:rPr>
      </w:pPr>
      <w:r>
        <w:rPr>
          <w:noProof/>
        </w:rPr>
        <w:t>financial</w:t>
      </w:r>
    </w:p>
    <w:p w:rsidR="00E67FC8" w:rsidRDefault="00E67FC8">
      <w:pPr>
        <w:pStyle w:val="Index2"/>
        <w:tabs>
          <w:tab w:val="right" w:leader="dot" w:pos="3173"/>
        </w:tabs>
        <w:rPr>
          <w:noProof/>
        </w:rPr>
      </w:pPr>
      <w:r>
        <w:rPr>
          <w:noProof/>
        </w:rPr>
        <w:t>audit, 118–19, 120, 278–79</w:t>
      </w:r>
    </w:p>
    <w:p w:rsidR="00E67FC8" w:rsidRDefault="00E67FC8">
      <w:pPr>
        <w:pStyle w:val="Index3"/>
        <w:tabs>
          <w:tab w:val="right" w:leader="dot" w:pos="3173"/>
        </w:tabs>
        <w:rPr>
          <w:noProof/>
        </w:rPr>
      </w:pPr>
      <w:r>
        <w:rPr>
          <w:noProof/>
        </w:rPr>
        <w:t>associations, 152</w:t>
      </w:r>
    </w:p>
    <w:p w:rsidR="00E67FC8" w:rsidRDefault="00E67FC8">
      <w:pPr>
        <w:pStyle w:val="Index3"/>
        <w:tabs>
          <w:tab w:val="right" w:leader="dot" w:pos="3173"/>
        </w:tabs>
        <w:rPr>
          <w:noProof/>
        </w:rPr>
      </w:pPr>
      <w:r>
        <w:rPr>
          <w:noProof/>
        </w:rPr>
        <w:t>jurisdictional places, 288</w:t>
      </w:r>
    </w:p>
    <w:p w:rsidR="00E67FC8" w:rsidRDefault="00E67FC8">
      <w:pPr>
        <w:pStyle w:val="Index3"/>
        <w:tabs>
          <w:tab w:val="right" w:leader="dot" w:pos="3173"/>
        </w:tabs>
        <w:rPr>
          <w:noProof/>
        </w:rPr>
      </w:pPr>
      <w:r>
        <w:rPr>
          <w:noProof/>
        </w:rPr>
        <w:t>local management entities, 144, 290</w:t>
      </w:r>
    </w:p>
    <w:p w:rsidR="00E67FC8" w:rsidRDefault="00E67FC8">
      <w:pPr>
        <w:pStyle w:val="Index2"/>
        <w:tabs>
          <w:tab w:val="right" w:leader="dot" w:pos="3173"/>
        </w:tabs>
        <w:rPr>
          <w:noProof/>
        </w:rPr>
      </w:pPr>
      <w:r>
        <w:rPr>
          <w:noProof/>
        </w:rPr>
        <w:t>distributions</w:t>
      </w:r>
    </w:p>
    <w:p w:rsidR="00E67FC8" w:rsidRDefault="00E67FC8">
      <w:pPr>
        <w:pStyle w:val="Index3"/>
        <w:tabs>
          <w:tab w:val="right" w:leader="dot" w:pos="3173"/>
        </w:tabs>
        <w:rPr>
          <w:noProof/>
        </w:rPr>
      </w:pPr>
      <w:r>
        <w:rPr>
          <w:noProof/>
        </w:rPr>
        <w:t>acquisition of membership, 128–29, 285</w:t>
      </w:r>
    </w:p>
    <w:p w:rsidR="00E67FC8" w:rsidRDefault="00E67FC8">
      <w:pPr>
        <w:pStyle w:val="Index2"/>
        <w:tabs>
          <w:tab w:val="right" w:leader="dot" w:pos="3173"/>
        </w:tabs>
        <w:rPr>
          <w:noProof/>
        </w:rPr>
      </w:pPr>
      <w:r>
        <w:rPr>
          <w:noProof/>
        </w:rPr>
        <w:t>government</w:t>
      </w:r>
    </w:p>
    <w:p w:rsidR="00E67FC8" w:rsidRDefault="00E67FC8">
      <w:pPr>
        <w:pStyle w:val="Index3"/>
        <w:tabs>
          <w:tab w:val="right" w:leader="dot" w:pos="3173"/>
        </w:tabs>
        <w:rPr>
          <w:noProof/>
        </w:rPr>
      </w:pPr>
      <w:r>
        <w:rPr>
          <w:noProof/>
        </w:rPr>
        <w:t>Corporate Revenue Fund, 104–5, 268–69</w:t>
      </w:r>
    </w:p>
    <w:p w:rsidR="00E67FC8" w:rsidRDefault="00E67FC8">
      <w:pPr>
        <w:pStyle w:val="Index3"/>
        <w:tabs>
          <w:tab w:val="right" w:leader="dot" w:pos="3173"/>
        </w:tabs>
        <w:rPr>
          <w:noProof/>
        </w:rPr>
      </w:pPr>
      <w:r>
        <w:rPr>
          <w:noProof/>
        </w:rPr>
        <w:t>gift funds, 105, 269–70</w:t>
      </w:r>
    </w:p>
    <w:p w:rsidR="00E67FC8" w:rsidRDefault="00E67FC8">
      <w:pPr>
        <w:pStyle w:val="Index3"/>
        <w:tabs>
          <w:tab w:val="right" w:leader="dot" w:pos="3173"/>
        </w:tabs>
        <w:rPr>
          <w:noProof/>
        </w:rPr>
      </w:pPr>
      <w:r>
        <w:rPr>
          <w:noProof/>
        </w:rPr>
        <w:t>public funds, 105, 269–70</w:t>
      </w:r>
    </w:p>
    <w:p w:rsidR="00E67FC8" w:rsidRDefault="00E67FC8">
      <w:pPr>
        <w:pStyle w:val="Index2"/>
        <w:tabs>
          <w:tab w:val="right" w:leader="dot" w:pos="3173"/>
        </w:tabs>
        <w:rPr>
          <w:noProof/>
        </w:rPr>
      </w:pPr>
      <w:r>
        <w:rPr>
          <w:noProof/>
        </w:rPr>
        <w:t>indemnity and insurance, 106–9, 270–71</w:t>
      </w:r>
    </w:p>
    <w:p w:rsidR="00E67FC8" w:rsidRDefault="00E67FC8">
      <w:pPr>
        <w:pStyle w:val="Index2"/>
        <w:tabs>
          <w:tab w:val="right" w:leader="dot" w:pos="3173"/>
        </w:tabs>
        <w:rPr>
          <w:noProof/>
        </w:rPr>
      </w:pPr>
      <w:r>
        <w:rPr>
          <w:noProof/>
        </w:rPr>
        <w:t>liabilities of members, 148–49, 293</w:t>
      </w:r>
    </w:p>
    <w:p w:rsidR="00E67FC8" w:rsidRDefault="00E67FC8">
      <w:pPr>
        <w:pStyle w:val="Index2"/>
        <w:tabs>
          <w:tab w:val="right" w:leader="dot" w:pos="3173"/>
        </w:tabs>
        <w:rPr>
          <w:noProof/>
        </w:rPr>
      </w:pPr>
      <w:r>
        <w:rPr>
          <w:noProof/>
        </w:rPr>
        <w:t>membership, 145–53, 291–96</w:t>
      </w:r>
    </w:p>
    <w:p w:rsidR="00E67FC8" w:rsidRDefault="00E67FC8">
      <w:pPr>
        <w:pStyle w:val="Index3"/>
        <w:tabs>
          <w:tab w:val="right" w:leader="dot" w:pos="3173"/>
        </w:tabs>
        <w:rPr>
          <w:noProof/>
        </w:rPr>
      </w:pPr>
      <w:r>
        <w:rPr>
          <w:noProof/>
        </w:rPr>
        <w:t>grants, 145–53, 291–96</w:t>
      </w:r>
    </w:p>
    <w:p w:rsidR="00E67FC8" w:rsidRDefault="00E67FC8">
      <w:pPr>
        <w:pStyle w:val="Index3"/>
        <w:tabs>
          <w:tab w:val="right" w:leader="dot" w:pos="3173"/>
        </w:tabs>
        <w:rPr>
          <w:noProof/>
        </w:rPr>
      </w:pPr>
      <w:r>
        <w:rPr>
          <w:noProof/>
        </w:rPr>
        <w:t>original grants, 145–47, 291–92</w:t>
      </w:r>
    </w:p>
    <w:p w:rsidR="00E67FC8" w:rsidRDefault="00E67FC8">
      <w:pPr>
        <w:pStyle w:val="Index3"/>
        <w:tabs>
          <w:tab w:val="right" w:leader="dot" w:pos="3173"/>
        </w:tabs>
        <w:rPr>
          <w:noProof/>
        </w:rPr>
      </w:pPr>
      <w:r>
        <w:rPr>
          <w:noProof/>
        </w:rPr>
        <w:t>redemption of service membership, 109, 272–73</w:t>
      </w:r>
    </w:p>
    <w:p w:rsidR="00E67FC8" w:rsidRDefault="00E67FC8">
      <w:pPr>
        <w:pStyle w:val="Index3"/>
        <w:tabs>
          <w:tab w:val="right" w:leader="dot" w:pos="3173"/>
        </w:tabs>
        <w:rPr>
          <w:noProof/>
        </w:rPr>
      </w:pPr>
      <w:r>
        <w:rPr>
          <w:noProof/>
        </w:rPr>
        <w:t>supplemental grants of membership, 293</w:t>
      </w:r>
    </w:p>
    <w:p w:rsidR="00E67FC8" w:rsidRDefault="00E67FC8">
      <w:pPr>
        <w:pStyle w:val="Index3"/>
        <w:tabs>
          <w:tab w:val="right" w:leader="dot" w:pos="3173"/>
        </w:tabs>
        <w:rPr>
          <w:noProof/>
        </w:rPr>
      </w:pPr>
      <w:r>
        <w:rPr>
          <w:noProof/>
        </w:rPr>
        <w:t>transfers by Urabba Parks, 149–50, 293–94</w:t>
      </w:r>
    </w:p>
    <w:p w:rsidR="00E67FC8" w:rsidRDefault="00E67FC8">
      <w:pPr>
        <w:pStyle w:val="Index2"/>
        <w:tabs>
          <w:tab w:val="right" w:leader="dot" w:pos="3173"/>
        </w:tabs>
        <w:rPr>
          <w:noProof/>
        </w:rPr>
      </w:pPr>
      <w:r>
        <w:rPr>
          <w:noProof/>
        </w:rPr>
        <w:t>overview, x</w:t>
      </w:r>
    </w:p>
    <w:p w:rsidR="00E67FC8" w:rsidRDefault="00E67FC8">
      <w:pPr>
        <w:pStyle w:val="Index2"/>
        <w:tabs>
          <w:tab w:val="right" w:leader="dot" w:pos="3173"/>
        </w:tabs>
        <w:rPr>
          <w:noProof/>
        </w:rPr>
      </w:pPr>
      <w:r>
        <w:rPr>
          <w:noProof/>
        </w:rPr>
        <w:t>winding-up, 115–16, 277–78</w:t>
      </w:r>
    </w:p>
    <w:p w:rsidR="00E67FC8" w:rsidRDefault="00E67FC8">
      <w:pPr>
        <w:pStyle w:val="Index3"/>
        <w:tabs>
          <w:tab w:val="right" w:leader="dot" w:pos="3173"/>
        </w:tabs>
        <w:rPr>
          <w:noProof/>
        </w:rPr>
      </w:pPr>
      <w:r>
        <w:rPr>
          <w:noProof/>
        </w:rPr>
        <w:t>transfer of assets and profits, 115, 277</w:t>
      </w:r>
    </w:p>
    <w:p w:rsidR="00E67FC8" w:rsidRDefault="00E67FC8">
      <w:pPr>
        <w:pStyle w:val="Index1"/>
        <w:rPr>
          <w:noProof/>
        </w:rPr>
      </w:pPr>
      <w:r>
        <w:rPr>
          <w:noProof/>
        </w:rPr>
        <w:t>financial</w:t>
      </w:r>
    </w:p>
    <w:p w:rsidR="00E67FC8" w:rsidRDefault="00E67FC8">
      <w:pPr>
        <w:pStyle w:val="Index2"/>
        <w:tabs>
          <w:tab w:val="right" w:leader="dot" w:pos="3173"/>
        </w:tabs>
        <w:rPr>
          <w:noProof/>
        </w:rPr>
      </w:pPr>
      <w:r>
        <w:rPr>
          <w:noProof/>
        </w:rPr>
        <w:t>Trust Fund, 104–5</w:t>
      </w:r>
    </w:p>
    <w:p w:rsidR="00E67FC8" w:rsidRDefault="00E67FC8">
      <w:pPr>
        <w:pStyle w:val="Index1"/>
        <w:rPr>
          <w:noProof/>
        </w:rPr>
      </w:pPr>
      <w:r>
        <w:rPr>
          <w:noProof/>
        </w:rPr>
        <w:t>financial</w:t>
      </w:r>
    </w:p>
    <w:p w:rsidR="00E67FC8" w:rsidRDefault="00E67FC8">
      <w:pPr>
        <w:pStyle w:val="Index2"/>
        <w:tabs>
          <w:tab w:val="right" w:leader="dot" w:pos="3173"/>
        </w:tabs>
        <w:rPr>
          <w:noProof/>
        </w:rPr>
      </w:pPr>
      <w:r>
        <w:rPr>
          <w:noProof/>
        </w:rPr>
        <w:t>Trust Fund, 269</w:t>
      </w:r>
    </w:p>
    <w:p w:rsidR="00E67FC8" w:rsidRDefault="00E67FC8">
      <w:pPr>
        <w:pStyle w:val="Index1"/>
        <w:rPr>
          <w:noProof/>
        </w:rPr>
      </w:pPr>
      <w:r>
        <w:rPr>
          <w:noProof/>
        </w:rPr>
        <w:t>financial assistance to jurisdictional divisions, local management entities and associations, ix, 118, 278</w:t>
      </w:r>
    </w:p>
    <w:p w:rsidR="00E67FC8" w:rsidRDefault="00E67FC8">
      <w:pPr>
        <w:pStyle w:val="Index1"/>
        <w:rPr>
          <w:noProof/>
        </w:rPr>
      </w:pPr>
      <w:r>
        <w:rPr>
          <w:noProof/>
        </w:rPr>
        <w:t>financial entities with succession, 85, 259</w:t>
      </w:r>
    </w:p>
    <w:p w:rsidR="00E67FC8" w:rsidRDefault="00E67FC8">
      <w:pPr>
        <w:pStyle w:val="Index1"/>
        <w:rPr>
          <w:noProof/>
        </w:rPr>
      </w:pPr>
      <w:r>
        <w:rPr>
          <w:noProof/>
        </w:rPr>
        <w:t>financial iniative rule, 78–80, 253–55</w:t>
      </w:r>
    </w:p>
    <w:p w:rsidR="00E67FC8" w:rsidRDefault="00E67FC8">
      <w:pPr>
        <w:pStyle w:val="Index1"/>
        <w:rPr>
          <w:noProof/>
        </w:rPr>
      </w:pPr>
      <w:r>
        <w:rPr>
          <w:noProof/>
        </w:rPr>
        <w:t>financial measures of municipal districts</w:t>
      </w:r>
    </w:p>
    <w:p w:rsidR="00E67FC8" w:rsidRDefault="00E67FC8">
      <w:pPr>
        <w:pStyle w:val="Index2"/>
        <w:tabs>
          <w:tab w:val="right" w:leader="dot" w:pos="3173"/>
        </w:tabs>
        <w:rPr>
          <w:noProof/>
        </w:rPr>
      </w:pPr>
      <w:r>
        <w:rPr>
          <w:noProof/>
        </w:rPr>
        <w:t>inclusion as local management matter, 184, 313</w:t>
      </w:r>
    </w:p>
    <w:p w:rsidR="00E67FC8" w:rsidRDefault="00E67FC8">
      <w:pPr>
        <w:pStyle w:val="Index1"/>
        <w:rPr>
          <w:noProof/>
        </w:rPr>
      </w:pPr>
      <w:r>
        <w:rPr>
          <w:noProof/>
        </w:rPr>
        <w:t>financial standing</w:t>
      </w:r>
    </w:p>
    <w:p w:rsidR="00E67FC8" w:rsidRDefault="00E67FC8">
      <w:pPr>
        <w:pStyle w:val="Index2"/>
        <w:tabs>
          <w:tab w:val="right" w:leader="dot" w:pos="3173"/>
        </w:tabs>
        <w:rPr>
          <w:noProof/>
        </w:rPr>
      </w:pPr>
      <w:r>
        <w:rPr>
          <w:noProof/>
        </w:rPr>
        <w:t>use of monies raised under subsection 95(3) when critical for protection for, 117, 278</w:t>
      </w:r>
    </w:p>
    <w:p w:rsidR="00E67FC8" w:rsidRDefault="00E67FC8">
      <w:pPr>
        <w:pStyle w:val="Index1"/>
        <w:rPr>
          <w:noProof/>
        </w:rPr>
      </w:pPr>
      <w:r>
        <w:rPr>
          <w:noProof/>
        </w:rPr>
        <w:t>financial year</w:t>
      </w:r>
    </w:p>
    <w:p w:rsidR="00E67FC8" w:rsidRDefault="00E67FC8">
      <w:pPr>
        <w:pStyle w:val="Index2"/>
        <w:tabs>
          <w:tab w:val="right" w:leader="dot" w:pos="3173"/>
        </w:tabs>
        <w:rPr>
          <w:noProof/>
        </w:rPr>
      </w:pPr>
      <w:r>
        <w:rPr>
          <w:noProof/>
        </w:rPr>
        <w:t>end</w:t>
      </w:r>
    </w:p>
    <w:p w:rsidR="00E67FC8" w:rsidRDefault="00E67FC8">
      <w:pPr>
        <w:pStyle w:val="Index3"/>
        <w:tabs>
          <w:tab w:val="right" w:leader="dot" w:pos="3173"/>
        </w:tabs>
        <w:rPr>
          <w:noProof/>
        </w:rPr>
      </w:pPr>
      <w:r>
        <w:rPr>
          <w:noProof/>
        </w:rPr>
        <w:t>charity distribution entitlements, 128, 285</w:t>
      </w:r>
    </w:p>
    <w:p w:rsidR="00E67FC8" w:rsidRDefault="00E67FC8">
      <w:pPr>
        <w:pStyle w:val="Index1"/>
        <w:rPr>
          <w:noProof/>
        </w:rPr>
      </w:pPr>
      <w:r>
        <w:rPr>
          <w:noProof/>
        </w:rPr>
        <w:t>findings of guilt for offence</w:t>
      </w:r>
    </w:p>
    <w:p w:rsidR="00E67FC8" w:rsidRDefault="00E67FC8">
      <w:pPr>
        <w:pStyle w:val="Index2"/>
        <w:tabs>
          <w:tab w:val="right" w:leader="dot" w:pos="3173"/>
        </w:tabs>
        <w:rPr>
          <w:noProof/>
        </w:rPr>
      </w:pPr>
      <w:r>
        <w:rPr>
          <w:noProof/>
        </w:rPr>
        <w:t>disqualification for Board, 71</w:t>
      </w:r>
    </w:p>
    <w:p w:rsidR="00E67FC8" w:rsidRDefault="00E67FC8">
      <w:pPr>
        <w:pStyle w:val="Index1"/>
        <w:rPr>
          <w:noProof/>
        </w:rPr>
      </w:pPr>
      <w:r>
        <w:rPr>
          <w:noProof/>
        </w:rPr>
        <w:t>fines</w:t>
      </w:r>
    </w:p>
    <w:p w:rsidR="00E67FC8" w:rsidRDefault="00E67FC8">
      <w:pPr>
        <w:pStyle w:val="Index2"/>
        <w:tabs>
          <w:tab w:val="right" w:leader="dot" w:pos="3173"/>
        </w:tabs>
        <w:rPr>
          <w:noProof/>
        </w:rPr>
      </w:pPr>
      <w:r>
        <w:rPr>
          <w:noProof/>
        </w:rPr>
        <w:t>Bills containing provisions for, 78, 253</w:t>
      </w:r>
    </w:p>
    <w:p w:rsidR="00E67FC8" w:rsidRDefault="00E67FC8">
      <w:pPr>
        <w:pStyle w:val="Index2"/>
        <w:tabs>
          <w:tab w:val="right" w:leader="dot" w:pos="3173"/>
        </w:tabs>
        <w:rPr>
          <w:noProof/>
        </w:rPr>
      </w:pPr>
      <w:r>
        <w:rPr>
          <w:noProof/>
        </w:rPr>
        <w:t>sitting in Board when disqualified, 74, 251</w:t>
      </w:r>
    </w:p>
    <w:p w:rsidR="00E67FC8" w:rsidRDefault="00E67FC8">
      <w:pPr>
        <w:pStyle w:val="Index1"/>
        <w:rPr>
          <w:noProof/>
        </w:rPr>
      </w:pPr>
      <w:r>
        <w:rPr>
          <w:noProof/>
        </w:rPr>
        <w:t>First Peoples</w:t>
      </w:r>
    </w:p>
    <w:p w:rsidR="00E67FC8" w:rsidRDefault="00E67FC8">
      <w:pPr>
        <w:pStyle w:val="Index2"/>
        <w:tabs>
          <w:tab w:val="right" w:leader="dot" w:pos="3173"/>
        </w:tabs>
        <w:rPr>
          <w:noProof/>
        </w:rPr>
      </w:pPr>
      <w:r>
        <w:rPr>
          <w:noProof/>
        </w:rPr>
        <w:t>acknowledgement of, iv</w:t>
      </w:r>
    </w:p>
    <w:p w:rsidR="00E67FC8" w:rsidRDefault="00E67FC8">
      <w:pPr>
        <w:pStyle w:val="Index1"/>
        <w:rPr>
          <w:noProof/>
        </w:rPr>
      </w:pPr>
      <w:r>
        <w:rPr>
          <w:noProof/>
        </w:rPr>
        <w:t>formation of new jurisdictional divisions, 154, 177, 297</w:t>
      </w:r>
    </w:p>
    <w:p w:rsidR="00E67FC8" w:rsidRDefault="00E67FC8">
      <w:pPr>
        <w:pStyle w:val="Index1"/>
        <w:rPr>
          <w:noProof/>
        </w:rPr>
      </w:pPr>
      <w:r>
        <w:rPr>
          <w:noProof/>
        </w:rPr>
        <w:t>foundation (concept)</w:t>
      </w:r>
    </w:p>
    <w:p w:rsidR="00E67FC8" w:rsidRDefault="00E67FC8">
      <w:pPr>
        <w:pStyle w:val="Index2"/>
        <w:tabs>
          <w:tab w:val="right" w:leader="dot" w:pos="3173"/>
        </w:tabs>
        <w:rPr>
          <w:noProof/>
        </w:rPr>
      </w:pPr>
      <w:r>
        <w:rPr>
          <w:noProof/>
        </w:rPr>
        <w:t>meaning of, 208–9</w:t>
      </w:r>
    </w:p>
    <w:p w:rsidR="00E67FC8" w:rsidRDefault="00E67FC8">
      <w:pPr>
        <w:pStyle w:val="Index1"/>
        <w:rPr>
          <w:noProof/>
        </w:rPr>
      </w:pPr>
      <w:r>
        <w:rPr>
          <w:noProof/>
        </w:rPr>
        <w:t>foundation control groups, 32, 223</w:t>
      </w:r>
    </w:p>
    <w:p w:rsidR="00E67FC8" w:rsidRDefault="00E67FC8">
      <w:pPr>
        <w:pStyle w:val="Index1"/>
        <w:rPr>
          <w:noProof/>
        </w:rPr>
      </w:pPr>
      <w:r>
        <w:rPr>
          <w:noProof/>
        </w:rPr>
        <w:t>foundation groups</w:t>
      </w:r>
    </w:p>
    <w:p w:rsidR="00E67FC8" w:rsidRDefault="00E67FC8">
      <w:pPr>
        <w:pStyle w:val="Index2"/>
        <w:tabs>
          <w:tab w:val="right" w:leader="dot" w:pos="3173"/>
        </w:tabs>
        <w:rPr>
          <w:noProof/>
        </w:rPr>
      </w:pPr>
      <w:r>
        <w:rPr>
          <w:noProof/>
        </w:rPr>
        <w:t>definition, 32, 223</w:t>
      </w:r>
    </w:p>
    <w:p w:rsidR="00E67FC8" w:rsidRDefault="00E67FC8">
      <w:pPr>
        <w:pStyle w:val="Index1"/>
        <w:rPr>
          <w:noProof/>
        </w:rPr>
      </w:pPr>
      <w:r>
        <w:rPr>
          <w:noProof/>
        </w:rPr>
        <w:t>Foundation influence group of which Urabba Parks is Head</w:t>
      </w:r>
    </w:p>
    <w:p w:rsidR="00E67FC8" w:rsidRDefault="00E67FC8">
      <w:pPr>
        <w:pStyle w:val="Index2"/>
        <w:tabs>
          <w:tab w:val="right" w:leader="dot" w:pos="3173"/>
        </w:tabs>
        <w:rPr>
          <w:noProof/>
        </w:rPr>
      </w:pPr>
      <w:r>
        <w:rPr>
          <w:noProof/>
        </w:rPr>
        <w:t>disqualification for occupiers of visitatorial places on receipt of supply benefits, 125, 283</w:t>
      </w:r>
    </w:p>
    <w:p w:rsidR="00E67FC8" w:rsidRDefault="00E67FC8">
      <w:pPr>
        <w:pStyle w:val="Index1"/>
        <w:rPr>
          <w:noProof/>
        </w:rPr>
      </w:pPr>
      <w:r>
        <w:rPr>
          <w:noProof/>
        </w:rPr>
        <w:t>foundation influence groups, 32, 223</w:t>
      </w:r>
    </w:p>
    <w:p w:rsidR="00E67FC8" w:rsidRDefault="00E67FC8">
      <w:pPr>
        <w:pStyle w:val="Index1"/>
        <w:rPr>
          <w:noProof/>
        </w:rPr>
      </w:pPr>
      <w:r>
        <w:rPr>
          <w:noProof/>
        </w:rPr>
        <w:t>Foundational Assent, 81, 255–56</w:t>
      </w:r>
    </w:p>
    <w:p w:rsidR="00E67FC8" w:rsidRDefault="00E67FC8">
      <w:pPr>
        <w:pStyle w:val="Index2"/>
        <w:tabs>
          <w:tab w:val="right" w:leader="dot" w:pos="3173"/>
        </w:tabs>
        <w:rPr>
          <w:noProof/>
        </w:rPr>
      </w:pPr>
      <w:r>
        <w:rPr>
          <w:noProof/>
        </w:rPr>
        <w:t>appeals to Holding Founts, laws limiting, 101, 267</w:t>
      </w:r>
    </w:p>
    <w:p w:rsidR="00E67FC8" w:rsidRDefault="00E67FC8">
      <w:pPr>
        <w:pStyle w:val="Index2"/>
        <w:tabs>
          <w:tab w:val="right" w:leader="dot" w:pos="3173"/>
        </w:tabs>
        <w:rPr>
          <w:noProof/>
        </w:rPr>
      </w:pPr>
      <w:r>
        <w:rPr>
          <w:noProof/>
        </w:rPr>
        <w:t>commencement of Company Constitution Statute 2019, 208</w:t>
      </w:r>
    </w:p>
    <w:p w:rsidR="00E67FC8" w:rsidRDefault="00E67FC8">
      <w:pPr>
        <w:pStyle w:val="Index2"/>
        <w:tabs>
          <w:tab w:val="right" w:leader="dot" w:pos="3173"/>
        </w:tabs>
        <w:rPr>
          <w:noProof/>
        </w:rPr>
      </w:pPr>
      <w:r>
        <w:rPr>
          <w:noProof/>
        </w:rPr>
        <w:t>Money Bills</w:t>
      </w:r>
    </w:p>
    <w:p w:rsidR="00E67FC8" w:rsidRDefault="00E67FC8">
      <w:pPr>
        <w:pStyle w:val="Index3"/>
        <w:tabs>
          <w:tab w:val="right" w:leader="dot" w:pos="3173"/>
        </w:tabs>
        <w:rPr>
          <w:noProof/>
        </w:rPr>
      </w:pPr>
      <w:r>
        <w:rPr>
          <w:noProof/>
        </w:rPr>
        <w:t>disagreements between the Tables, 80, 255</w:t>
      </w:r>
    </w:p>
    <w:p w:rsidR="00E67FC8" w:rsidRDefault="00E67FC8">
      <w:pPr>
        <w:pStyle w:val="Index2"/>
        <w:tabs>
          <w:tab w:val="right" w:leader="dot" w:pos="3173"/>
        </w:tabs>
        <w:rPr>
          <w:noProof/>
        </w:rPr>
      </w:pPr>
      <w:r>
        <w:rPr>
          <w:noProof/>
        </w:rPr>
        <w:t>Money Bills passed under subsection 57(2), 80</w:t>
      </w:r>
    </w:p>
    <w:p w:rsidR="00E67FC8" w:rsidRDefault="00E67FC8">
      <w:pPr>
        <w:pStyle w:val="Index1"/>
        <w:rPr>
          <w:noProof/>
        </w:rPr>
      </w:pPr>
      <w:r>
        <w:rPr>
          <w:noProof/>
        </w:rPr>
        <w:t>Foundational Commission of Inquiry, 121, 281</w:t>
      </w:r>
    </w:p>
    <w:p w:rsidR="00E67FC8" w:rsidRDefault="00E67FC8">
      <w:pPr>
        <w:pStyle w:val="Index1"/>
        <w:rPr>
          <w:noProof/>
        </w:rPr>
      </w:pPr>
      <w:r>
        <w:rPr>
          <w:noProof/>
        </w:rPr>
        <w:t>Foundational Commissioners, 121, 281</w:t>
      </w:r>
    </w:p>
    <w:p w:rsidR="00E67FC8" w:rsidRDefault="00E67FC8">
      <w:pPr>
        <w:pStyle w:val="Index1"/>
        <w:rPr>
          <w:noProof/>
        </w:rPr>
      </w:pPr>
      <w:r>
        <w:rPr>
          <w:noProof/>
        </w:rPr>
        <w:t>Foundational Commissions of Inquiry</w:t>
      </w:r>
    </w:p>
    <w:p w:rsidR="00E67FC8" w:rsidRDefault="00E67FC8">
      <w:pPr>
        <w:pStyle w:val="Index2"/>
        <w:tabs>
          <w:tab w:val="right" w:leader="dot" w:pos="3173"/>
        </w:tabs>
        <w:rPr>
          <w:noProof/>
        </w:rPr>
      </w:pPr>
      <w:r>
        <w:rPr>
          <w:noProof/>
        </w:rPr>
        <w:t>consideration of reports by, 168, 305</w:t>
      </w:r>
    </w:p>
    <w:p w:rsidR="00E67FC8" w:rsidRDefault="00E67FC8">
      <w:pPr>
        <w:pStyle w:val="Index2"/>
        <w:tabs>
          <w:tab w:val="right" w:leader="dot" w:pos="3173"/>
        </w:tabs>
        <w:rPr>
          <w:noProof/>
        </w:rPr>
      </w:pPr>
      <w:r>
        <w:rPr>
          <w:noProof/>
        </w:rPr>
        <w:t>power to commission not limited, 124, 283</w:t>
      </w:r>
    </w:p>
    <w:p w:rsidR="00E67FC8" w:rsidRDefault="00E67FC8">
      <w:pPr>
        <w:pStyle w:val="Index2"/>
        <w:tabs>
          <w:tab w:val="right" w:leader="dot" w:pos="3173"/>
        </w:tabs>
        <w:rPr>
          <w:noProof/>
        </w:rPr>
      </w:pPr>
      <w:r>
        <w:rPr>
          <w:noProof/>
        </w:rPr>
        <w:t>reports by Visitatorial Commission into, 161, 301</w:t>
      </w:r>
    </w:p>
    <w:p w:rsidR="00E67FC8" w:rsidRDefault="00E67FC8">
      <w:pPr>
        <w:pStyle w:val="Index1"/>
        <w:rPr>
          <w:noProof/>
        </w:rPr>
      </w:pPr>
      <w:r>
        <w:rPr>
          <w:noProof/>
        </w:rPr>
        <w:t>Foundational control group of which Urabba Parks is a member</w:t>
      </w:r>
    </w:p>
    <w:p w:rsidR="00E67FC8" w:rsidRDefault="00E67FC8">
      <w:pPr>
        <w:pStyle w:val="Index2"/>
        <w:tabs>
          <w:tab w:val="right" w:leader="dot" w:pos="3173"/>
        </w:tabs>
        <w:rPr>
          <w:noProof/>
        </w:rPr>
      </w:pPr>
      <w:r>
        <w:rPr>
          <w:noProof/>
        </w:rPr>
        <w:t>approval taken to be given in referendum, 158</w:t>
      </w:r>
    </w:p>
    <w:p w:rsidR="00E67FC8" w:rsidRDefault="00E67FC8">
      <w:pPr>
        <w:pStyle w:val="Index2"/>
        <w:tabs>
          <w:tab w:val="right" w:leader="dot" w:pos="3173"/>
        </w:tabs>
        <w:rPr>
          <w:noProof/>
        </w:rPr>
      </w:pPr>
      <w:r>
        <w:rPr>
          <w:noProof/>
        </w:rPr>
        <w:t>exclusion from voting on resolutions of members, 44, 233</w:t>
      </w:r>
    </w:p>
    <w:p w:rsidR="00E67FC8" w:rsidRDefault="00E67FC8">
      <w:pPr>
        <w:pStyle w:val="Index1"/>
        <w:rPr>
          <w:noProof/>
        </w:rPr>
      </w:pPr>
      <w:r>
        <w:rPr>
          <w:noProof/>
        </w:rPr>
        <w:t>Foundational group of which Urabba Parks is member</w:t>
      </w:r>
    </w:p>
    <w:p w:rsidR="00E67FC8" w:rsidRDefault="00E67FC8">
      <w:pPr>
        <w:pStyle w:val="Index2"/>
        <w:tabs>
          <w:tab w:val="right" w:leader="dot" w:pos="3173"/>
        </w:tabs>
        <w:rPr>
          <w:noProof/>
        </w:rPr>
      </w:pPr>
      <w:r>
        <w:rPr>
          <w:noProof/>
        </w:rPr>
        <w:t>exclusion from provisions governing receipt of supply benefits by persons with control or significant influence over Urabba Parks by, 110</w:t>
      </w:r>
    </w:p>
    <w:p w:rsidR="00E67FC8" w:rsidRDefault="00E67FC8">
      <w:pPr>
        <w:pStyle w:val="Index1"/>
        <w:rPr>
          <w:noProof/>
        </w:rPr>
      </w:pPr>
      <w:r>
        <w:rPr>
          <w:noProof/>
        </w:rPr>
        <w:t>Foundational Household</w:t>
      </w:r>
    </w:p>
    <w:p w:rsidR="00E67FC8" w:rsidRDefault="00E67FC8">
      <w:pPr>
        <w:pStyle w:val="Index2"/>
        <w:tabs>
          <w:tab w:val="right" w:leader="dot" w:pos="3173"/>
        </w:tabs>
        <w:rPr>
          <w:noProof/>
        </w:rPr>
      </w:pPr>
      <w:r>
        <w:rPr>
          <w:noProof/>
        </w:rPr>
        <w:t>exemption from disqualification as member of a Table of the Board, 73, 250</w:t>
      </w:r>
    </w:p>
    <w:p w:rsidR="00E67FC8" w:rsidRDefault="00E67FC8">
      <w:pPr>
        <w:pStyle w:val="Index2"/>
        <w:tabs>
          <w:tab w:val="right" w:leader="dot" w:pos="3173"/>
        </w:tabs>
        <w:rPr>
          <w:noProof/>
        </w:rPr>
      </w:pPr>
      <w:r>
        <w:rPr>
          <w:noProof/>
        </w:rPr>
        <w:t>inclusion of members as registered place, 48, 235</w:t>
      </w:r>
    </w:p>
    <w:p w:rsidR="00E67FC8" w:rsidRDefault="00E67FC8">
      <w:pPr>
        <w:pStyle w:val="Index1"/>
        <w:rPr>
          <w:noProof/>
        </w:rPr>
      </w:pPr>
      <w:r>
        <w:rPr>
          <w:noProof/>
        </w:rPr>
        <w:t>Foundational influcence group of which Urabba Parks is Head</w:t>
      </w:r>
    </w:p>
    <w:p w:rsidR="00E67FC8" w:rsidRDefault="00E67FC8">
      <w:pPr>
        <w:pStyle w:val="Index2"/>
        <w:tabs>
          <w:tab w:val="right" w:leader="dot" w:pos="3173"/>
        </w:tabs>
        <w:rPr>
          <w:noProof/>
        </w:rPr>
      </w:pPr>
      <w:r>
        <w:rPr>
          <w:noProof/>
        </w:rPr>
        <w:t>exception of entities from exclusion from disqualification from Board, 73, 250</w:t>
      </w:r>
    </w:p>
    <w:p w:rsidR="00E67FC8" w:rsidRDefault="00E67FC8">
      <w:pPr>
        <w:pStyle w:val="Index1"/>
        <w:rPr>
          <w:noProof/>
        </w:rPr>
      </w:pPr>
      <w:r>
        <w:rPr>
          <w:noProof/>
        </w:rPr>
        <w:t>Foundational influence group of which Urabba Parks is Head</w:t>
      </w:r>
    </w:p>
    <w:p w:rsidR="00E67FC8" w:rsidRDefault="00E67FC8">
      <w:pPr>
        <w:pStyle w:val="Index2"/>
        <w:tabs>
          <w:tab w:val="right" w:leader="dot" w:pos="3173"/>
        </w:tabs>
        <w:rPr>
          <w:noProof/>
        </w:rPr>
      </w:pPr>
      <w:r>
        <w:rPr>
          <w:noProof/>
        </w:rPr>
        <w:t>inability to vote on sucession to the Fount, 44, 233</w:t>
      </w:r>
    </w:p>
    <w:p w:rsidR="00E67FC8" w:rsidRDefault="00E67FC8">
      <w:pPr>
        <w:pStyle w:val="Index2"/>
        <w:tabs>
          <w:tab w:val="right" w:leader="dot" w:pos="3173"/>
        </w:tabs>
        <w:rPr>
          <w:noProof/>
        </w:rPr>
      </w:pPr>
      <w:r>
        <w:rPr>
          <w:noProof/>
        </w:rPr>
        <w:t>inclusion in definition of ‘entity’ for the purposes of Part 9.1, 161, 300</w:t>
      </w:r>
    </w:p>
    <w:p w:rsidR="00E67FC8" w:rsidRDefault="00E67FC8">
      <w:pPr>
        <w:pStyle w:val="Index1"/>
        <w:rPr>
          <w:noProof/>
        </w:rPr>
      </w:pPr>
      <w:r>
        <w:rPr>
          <w:noProof/>
        </w:rPr>
        <w:t>Foundational Members</w:t>
      </w:r>
    </w:p>
    <w:p w:rsidR="00E67FC8" w:rsidRDefault="00E67FC8">
      <w:pPr>
        <w:pStyle w:val="Index2"/>
        <w:tabs>
          <w:tab w:val="right" w:leader="dot" w:pos="3173"/>
        </w:tabs>
        <w:rPr>
          <w:noProof/>
        </w:rPr>
      </w:pPr>
      <w:r>
        <w:rPr>
          <w:noProof/>
        </w:rPr>
        <w:t>voting by Enactor in resolutions of, 44, 233</w:t>
      </w:r>
    </w:p>
    <w:p w:rsidR="00E67FC8" w:rsidRDefault="00E67FC8">
      <w:pPr>
        <w:pStyle w:val="Index1"/>
        <w:rPr>
          <w:noProof/>
        </w:rPr>
      </w:pPr>
      <w:r>
        <w:rPr>
          <w:noProof/>
        </w:rPr>
        <w:t>Foundational prerogative</w:t>
      </w:r>
    </w:p>
    <w:p w:rsidR="00E67FC8" w:rsidRDefault="00E67FC8">
      <w:pPr>
        <w:pStyle w:val="Index2"/>
        <w:tabs>
          <w:tab w:val="right" w:leader="dot" w:pos="3173"/>
        </w:tabs>
        <w:rPr>
          <w:noProof/>
        </w:rPr>
      </w:pPr>
      <w:r>
        <w:rPr>
          <w:noProof/>
        </w:rPr>
        <w:t>method of varying and cancelling certain class rights, 146, 291</w:t>
      </w:r>
    </w:p>
    <w:p w:rsidR="00E67FC8" w:rsidRDefault="00E67FC8">
      <w:pPr>
        <w:pStyle w:val="Index1"/>
        <w:rPr>
          <w:noProof/>
        </w:rPr>
      </w:pPr>
      <w:r>
        <w:rPr>
          <w:noProof/>
        </w:rPr>
        <w:t>Foundational seniority number (placeholder component h), 29, 219</w:t>
      </w:r>
    </w:p>
    <w:p w:rsidR="00E67FC8" w:rsidRDefault="00E67FC8">
      <w:pPr>
        <w:pStyle w:val="Index1"/>
        <w:rPr>
          <w:noProof/>
        </w:rPr>
      </w:pPr>
      <w:r>
        <w:rPr>
          <w:noProof/>
        </w:rPr>
        <w:t>Foundational Sign Manual</w:t>
      </w:r>
    </w:p>
    <w:p w:rsidR="00E67FC8" w:rsidRDefault="00E67FC8">
      <w:pPr>
        <w:pStyle w:val="Index2"/>
        <w:tabs>
          <w:tab w:val="right" w:leader="dot" w:pos="3173"/>
        </w:tabs>
        <w:rPr>
          <w:noProof/>
        </w:rPr>
      </w:pPr>
      <w:r>
        <w:rPr>
          <w:noProof/>
        </w:rPr>
        <w:t>appointment of Administrator under, 330</w:t>
      </w:r>
    </w:p>
    <w:p w:rsidR="00E67FC8" w:rsidRDefault="00E67FC8">
      <w:pPr>
        <w:pStyle w:val="Index2"/>
        <w:tabs>
          <w:tab w:val="right" w:leader="dot" w:pos="3173"/>
        </w:tabs>
        <w:rPr>
          <w:noProof/>
        </w:rPr>
      </w:pPr>
      <w:r>
        <w:rPr>
          <w:noProof/>
        </w:rPr>
        <w:t>appointment of Manager General under, 329</w:t>
      </w:r>
    </w:p>
    <w:p w:rsidR="00E67FC8" w:rsidRDefault="00E67FC8">
      <w:pPr>
        <w:pStyle w:val="Index1"/>
        <w:rPr>
          <w:noProof/>
        </w:rPr>
      </w:pPr>
      <w:r>
        <w:rPr>
          <w:noProof/>
        </w:rPr>
        <w:t>Fount</w:t>
      </w:r>
    </w:p>
    <w:p w:rsidR="00E67FC8" w:rsidRDefault="00E67FC8">
      <w:pPr>
        <w:pStyle w:val="Index2"/>
        <w:tabs>
          <w:tab w:val="right" w:leader="dot" w:pos="3173"/>
        </w:tabs>
        <w:rPr>
          <w:noProof/>
        </w:rPr>
      </w:pPr>
      <w:r>
        <w:rPr>
          <w:noProof/>
        </w:rPr>
        <w:t>membership eligible to succeed to not general membership, 20, 213</w:t>
      </w:r>
    </w:p>
    <w:p w:rsidR="00E67FC8" w:rsidRDefault="00E67FC8">
      <w:pPr>
        <w:pStyle w:val="Index2"/>
        <w:tabs>
          <w:tab w:val="right" w:leader="dot" w:pos="3173"/>
        </w:tabs>
        <w:rPr>
          <w:noProof/>
        </w:rPr>
      </w:pPr>
      <w:r>
        <w:rPr>
          <w:noProof/>
        </w:rPr>
        <w:t>office of profit or responsibility under</w:t>
      </w:r>
    </w:p>
    <w:p w:rsidR="00E67FC8" w:rsidRDefault="00E67FC8">
      <w:pPr>
        <w:pStyle w:val="Index3"/>
        <w:tabs>
          <w:tab w:val="right" w:leader="dot" w:pos="3173"/>
        </w:tabs>
        <w:rPr>
          <w:noProof/>
        </w:rPr>
      </w:pPr>
      <w:r>
        <w:rPr>
          <w:noProof/>
        </w:rPr>
        <w:t>disqualification for Board, 72, 249</w:t>
      </w:r>
    </w:p>
    <w:p w:rsidR="00E67FC8" w:rsidRDefault="00E67FC8">
      <w:pPr>
        <w:pStyle w:val="Index4"/>
        <w:tabs>
          <w:tab w:val="right" w:leader="dot" w:pos="3173"/>
        </w:tabs>
        <w:rPr>
          <w:noProof/>
        </w:rPr>
      </w:pPr>
      <w:r>
        <w:rPr>
          <w:noProof/>
        </w:rPr>
        <w:t>exemption, 73, 250</w:t>
      </w:r>
    </w:p>
    <w:p w:rsidR="00E67FC8" w:rsidRDefault="00E67FC8">
      <w:pPr>
        <w:pStyle w:val="Index3"/>
        <w:tabs>
          <w:tab w:val="right" w:leader="dot" w:pos="3173"/>
        </w:tabs>
        <w:rPr>
          <w:noProof/>
        </w:rPr>
      </w:pPr>
      <w:r>
        <w:rPr>
          <w:noProof/>
        </w:rPr>
        <w:t>disqualification for Judicial Oversight Board, 91</w:t>
      </w:r>
    </w:p>
    <w:p w:rsidR="00E67FC8" w:rsidRDefault="00E67FC8">
      <w:pPr>
        <w:pStyle w:val="Index2"/>
        <w:tabs>
          <w:tab w:val="right" w:leader="dot" w:pos="3173"/>
        </w:tabs>
        <w:rPr>
          <w:noProof/>
        </w:rPr>
      </w:pPr>
      <w:r>
        <w:rPr>
          <w:noProof/>
        </w:rPr>
        <w:t>overview, vii–viii</w:t>
      </w:r>
    </w:p>
    <w:p w:rsidR="00E67FC8" w:rsidRDefault="00E67FC8">
      <w:pPr>
        <w:pStyle w:val="Index2"/>
        <w:tabs>
          <w:tab w:val="right" w:leader="dot" w:pos="3173"/>
        </w:tabs>
        <w:rPr>
          <w:noProof/>
        </w:rPr>
      </w:pPr>
      <w:r>
        <w:rPr>
          <w:noProof/>
        </w:rPr>
        <w:t>proceedings by or against, 101, 103, 267</w:t>
      </w:r>
    </w:p>
    <w:p w:rsidR="00E67FC8" w:rsidRDefault="00E67FC8">
      <w:pPr>
        <w:pStyle w:val="Index2"/>
        <w:tabs>
          <w:tab w:val="right" w:leader="dot" w:pos="3173"/>
        </w:tabs>
        <w:rPr>
          <w:noProof/>
        </w:rPr>
      </w:pPr>
      <w:r>
        <w:rPr>
          <w:noProof/>
        </w:rPr>
        <w:t>succession, 44, 233</w:t>
      </w:r>
    </w:p>
    <w:p w:rsidR="00E67FC8" w:rsidRDefault="00E67FC8">
      <w:pPr>
        <w:pStyle w:val="Index2"/>
        <w:tabs>
          <w:tab w:val="right" w:leader="dot" w:pos="3173"/>
        </w:tabs>
        <w:rPr>
          <w:noProof/>
        </w:rPr>
      </w:pPr>
      <w:r>
        <w:rPr>
          <w:noProof/>
        </w:rPr>
        <w:t>succession to, 10, 208–9</w:t>
      </w:r>
    </w:p>
    <w:p w:rsidR="00E67FC8" w:rsidRDefault="00E67FC8">
      <w:pPr>
        <w:pStyle w:val="Index1"/>
        <w:rPr>
          <w:noProof/>
        </w:rPr>
      </w:pPr>
      <w:r>
        <w:rPr>
          <w:noProof/>
        </w:rPr>
        <w:t>freedom of information, 166, 206, 303</w:t>
      </w:r>
    </w:p>
    <w:p w:rsidR="00E67FC8" w:rsidRDefault="00E67FC8">
      <w:pPr>
        <w:pStyle w:val="Index1"/>
        <w:rPr>
          <w:noProof/>
        </w:rPr>
      </w:pPr>
      <w:r>
        <w:rPr>
          <w:noProof/>
        </w:rPr>
        <w:t>full members</w:t>
      </w:r>
    </w:p>
    <w:p w:rsidR="00E67FC8" w:rsidRDefault="00E67FC8">
      <w:pPr>
        <w:pStyle w:val="Index2"/>
        <w:tabs>
          <w:tab w:val="right" w:leader="dot" w:pos="3173"/>
        </w:tabs>
        <w:rPr>
          <w:noProof/>
        </w:rPr>
      </w:pPr>
      <w:r>
        <w:rPr>
          <w:noProof/>
        </w:rPr>
        <w:t>charity distributions to</w:t>
      </w:r>
    </w:p>
    <w:p w:rsidR="00E67FC8" w:rsidRDefault="00E67FC8">
      <w:pPr>
        <w:pStyle w:val="Index3"/>
        <w:tabs>
          <w:tab w:val="right" w:leader="dot" w:pos="3173"/>
        </w:tabs>
        <w:rPr>
          <w:noProof/>
        </w:rPr>
      </w:pPr>
      <w:r>
        <w:rPr>
          <w:noProof/>
        </w:rPr>
        <w:t>laws making, 80, 128, 255, 285</w:t>
      </w:r>
    </w:p>
    <w:p w:rsidR="00E67FC8" w:rsidRDefault="00E67FC8">
      <w:pPr>
        <w:pStyle w:val="Index2"/>
        <w:tabs>
          <w:tab w:val="right" w:leader="dot" w:pos="3173"/>
        </w:tabs>
        <w:rPr>
          <w:noProof/>
        </w:rPr>
      </w:pPr>
      <w:r>
        <w:rPr>
          <w:noProof/>
        </w:rPr>
        <w:t>definition of, 20, 213</w:t>
      </w:r>
    </w:p>
    <w:p w:rsidR="00E67FC8" w:rsidRDefault="00E67FC8">
      <w:pPr>
        <w:pStyle w:val="Index2"/>
        <w:tabs>
          <w:tab w:val="right" w:leader="dot" w:pos="3173"/>
        </w:tabs>
        <w:rPr>
          <w:noProof/>
        </w:rPr>
      </w:pPr>
      <w:r>
        <w:rPr>
          <w:noProof/>
        </w:rPr>
        <w:t>eligibility to succeed to a place, 186</w:t>
      </w:r>
    </w:p>
    <w:p w:rsidR="00E67FC8" w:rsidRDefault="00E67FC8">
      <w:pPr>
        <w:pStyle w:val="Index2"/>
        <w:tabs>
          <w:tab w:val="right" w:leader="dot" w:pos="3173"/>
        </w:tabs>
        <w:rPr>
          <w:noProof/>
        </w:rPr>
      </w:pPr>
      <w:r>
        <w:rPr>
          <w:noProof/>
        </w:rPr>
        <w:t xml:space="preserve">general membership. </w:t>
      </w:r>
      <w:r w:rsidRPr="009776A7">
        <w:rPr>
          <w:i/>
          <w:noProof/>
        </w:rPr>
        <w:t>See</w:t>
      </w:r>
      <w:r>
        <w:rPr>
          <w:noProof/>
        </w:rPr>
        <w:t xml:space="preserve"> general membership</w:t>
      </w:r>
    </w:p>
    <w:p w:rsidR="00E67FC8" w:rsidRDefault="00E67FC8">
      <w:pPr>
        <w:pStyle w:val="Index2"/>
        <w:tabs>
          <w:tab w:val="right" w:leader="dot" w:pos="3173"/>
        </w:tabs>
        <w:rPr>
          <w:noProof/>
        </w:rPr>
      </w:pPr>
      <w:r>
        <w:rPr>
          <w:noProof/>
        </w:rPr>
        <w:t>inclusion of definition of charity distribution of, 16</w:t>
      </w:r>
    </w:p>
    <w:p w:rsidR="00E67FC8" w:rsidRDefault="00E67FC8">
      <w:pPr>
        <w:pStyle w:val="Index2"/>
        <w:tabs>
          <w:tab w:val="right" w:leader="dot" w:pos="3173"/>
        </w:tabs>
        <w:rPr>
          <w:noProof/>
        </w:rPr>
      </w:pPr>
      <w:r>
        <w:rPr>
          <w:noProof/>
        </w:rPr>
        <w:t>jurisdictional divisions, 140, 288</w:t>
      </w:r>
    </w:p>
    <w:p w:rsidR="00E67FC8" w:rsidRDefault="00E67FC8">
      <w:pPr>
        <w:pStyle w:val="Index2"/>
        <w:tabs>
          <w:tab w:val="right" w:leader="dot" w:pos="3173"/>
        </w:tabs>
        <w:rPr>
          <w:noProof/>
        </w:rPr>
      </w:pPr>
      <w:r w:rsidRPr="009776A7">
        <w:rPr>
          <w:noProof/>
          <w:snapToGrid w:val="0"/>
        </w:rPr>
        <w:t>local management entities</w:t>
      </w:r>
      <w:r>
        <w:rPr>
          <w:noProof/>
        </w:rPr>
        <w:t>, 144, 290</w:t>
      </w:r>
    </w:p>
    <w:p w:rsidR="00E67FC8" w:rsidRDefault="00E67FC8">
      <w:pPr>
        <w:pStyle w:val="Index2"/>
        <w:tabs>
          <w:tab w:val="right" w:leader="dot" w:pos="3173"/>
        </w:tabs>
        <w:rPr>
          <w:noProof/>
        </w:rPr>
      </w:pPr>
      <w:r>
        <w:rPr>
          <w:noProof/>
        </w:rPr>
        <w:t>places in associations, 153, 295</w:t>
      </w:r>
    </w:p>
    <w:p w:rsidR="00E67FC8" w:rsidRDefault="00E67FC8">
      <w:pPr>
        <w:pStyle w:val="Index2"/>
        <w:tabs>
          <w:tab w:val="right" w:leader="dot" w:pos="3173"/>
        </w:tabs>
        <w:rPr>
          <w:noProof/>
        </w:rPr>
      </w:pPr>
      <w:r w:rsidRPr="009776A7">
        <w:rPr>
          <w:noProof/>
          <w:snapToGrid w:val="0"/>
        </w:rPr>
        <w:t>places under the Fount</w:t>
      </w:r>
      <w:r>
        <w:rPr>
          <w:noProof/>
        </w:rPr>
        <w:t xml:space="preserve"> succeeded or presented to, 54–56, 239</w:t>
      </w:r>
    </w:p>
    <w:p w:rsidR="00E67FC8" w:rsidRDefault="00E67FC8">
      <w:pPr>
        <w:pStyle w:val="Index3"/>
        <w:tabs>
          <w:tab w:val="right" w:leader="dot" w:pos="3173"/>
        </w:tabs>
        <w:rPr>
          <w:noProof/>
        </w:rPr>
      </w:pPr>
      <w:r>
        <w:rPr>
          <w:noProof/>
        </w:rPr>
        <w:t>jurisdictional divisions, 136–37, 287</w:t>
      </w:r>
    </w:p>
    <w:p w:rsidR="00E67FC8" w:rsidRDefault="00E67FC8">
      <w:pPr>
        <w:pStyle w:val="Index2"/>
        <w:tabs>
          <w:tab w:val="right" w:leader="dot" w:pos="3173"/>
        </w:tabs>
        <w:rPr>
          <w:noProof/>
        </w:rPr>
      </w:pPr>
      <w:r>
        <w:rPr>
          <w:noProof/>
        </w:rPr>
        <w:t>Urabba Parks not to give preference to, 119–23, 279–80</w:t>
      </w:r>
    </w:p>
    <w:p w:rsidR="00E67FC8" w:rsidRDefault="00E67FC8">
      <w:pPr>
        <w:pStyle w:val="Index1"/>
        <w:rPr>
          <w:noProof/>
        </w:rPr>
      </w:pPr>
      <w:r>
        <w:rPr>
          <w:noProof/>
        </w:rPr>
        <w:t>functions of Manager General, 14, 212</w:t>
      </w:r>
    </w:p>
    <w:p w:rsidR="00E67FC8" w:rsidRDefault="00E67FC8">
      <w:pPr>
        <w:pStyle w:val="Index2"/>
        <w:tabs>
          <w:tab w:val="right" w:leader="dot" w:pos="3173"/>
        </w:tabs>
        <w:rPr>
          <w:noProof/>
        </w:rPr>
      </w:pPr>
      <w:r>
        <w:rPr>
          <w:noProof/>
        </w:rPr>
        <w:t>exercised by deputy, 155, 297, 332</w:t>
      </w:r>
    </w:p>
    <w:p w:rsidR="00E67FC8" w:rsidRDefault="00E67FC8">
      <w:pPr>
        <w:pStyle w:val="Index2"/>
        <w:tabs>
          <w:tab w:val="right" w:leader="dot" w:pos="3173"/>
        </w:tabs>
        <w:rPr>
          <w:noProof/>
        </w:rPr>
      </w:pPr>
      <w:r>
        <w:rPr>
          <w:noProof/>
        </w:rPr>
        <w:t>exercised by Minister, 86, 260</w:t>
      </w:r>
    </w:p>
    <w:p w:rsidR="00E67FC8" w:rsidRDefault="00E67FC8">
      <w:pPr>
        <w:pStyle w:val="Index2"/>
        <w:tabs>
          <w:tab w:val="right" w:leader="dot" w:pos="3173"/>
        </w:tabs>
        <w:rPr>
          <w:noProof/>
        </w:rPr>
      </w:pPr>
      <w:r>
        <w:rPr>
          <w:noProof/>
        </w:rPr>
        <w:t>vested in administrator, 330</w:t>
      </w:r>
    </w:p>
    <w:p w:rsidR="00E67FC8" w:rsidRDefault="00E67FC8">
      <w:pPr>
        <w:pStyle w:val="Index1"/>
        <w:rPr>
          <w:noProof/>
        </w:rPr>
      </w:pPr>
      <w:r>
        <w:rPr>
          <w:noProof/>
        </w:rPr>
        <w:t>future generations, rights of individuals of environments conducive to natural surroundings whose productivity and diversity are preserved for, 164, 302</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G</w:t>
      </w:r>
    </w:p>
    <w:p w:rsidR="00E67FC8" w:rsidRDefault="00E67FC8">
      <w:pPr>
        <w:pStyle w:val="Index1"/>
        <w:rPr>
          <w:noProof/>
        </w:rPr>
      </w:pPr>
      <w:r>
        <w:rPr>
          <w:noProof/>
        </w:rPr>
        <w:t>Garter Principal King of Arms</w:t>
      </w:r>
    </w:p>
    <w:p w:rsidR="00E67FC8" w:rsidRDefault="00E67FC8">
      <w:pPr>
        <w:pStyle w:val="Index2"/>
        <w:tabs>
          <w:tab w:val="right" w:leader="dot" w:pos="3173"/>
        </w:tabs>
        <w:rPr>
          <w:noProof/>
        </w:rPr>
      </w:pPr>
      <w:r>
        <w:rPr>
          <w:noProof/>
        </w:rPr>
        <w:t>grant of Arms to Enactor, iv</w:t>
      </w:r>
    </w:p>
    <w:p w:rsidR="00E67FC8" w:rsidRDefault="00E67FC8">
      <w:pPr>
        <w:pStyle w:val="Index1"/>
        <w:rPr>
          <w:noProof/>
        </w:rPr>
      </w:pPr>
      <w:r w:rsidRPr="009776A7">
        <w:rPr>
          <w:i/>
          <w:noProof/>
        </w:rPr>
        <w:t>Gazette</w:t>
      </w:r>
      <w:r>
        <w:rPr>
          <w:noProof/>
        </w:rPr>
        <w:t>, publication of appointment of Manager General, Administrator of the Government or deputy of Manager General in, 328</w:t>
      </w:r>
    </w:p>
    <w:p w:rsidR="00E67FC8" w:rsidRDefault="00E67FC8">
      <w:pPr>
        <w:pStyle w:val="Index1"/>
        <w:rPr>
          <w:noProof/>
        </w:rPr>
      </w:pPr>
      <w:r>
        <w:rPr>
          <w:noProof/>
        </w:rPr>
        <w:t>general elections, 60–66, 241–45</w:t>
      </w:r>
    </w:p>
    <w:p w:rsidR="00E67FC8" w:rsidRDefault="00E67FC8">
      <w:pPr>
        <w:pStyle w:val="Index2"/>
        <w:tabs>
          <w:tab w:val="right" w:leader="dot" w:pos="3173"/>
        </w:tabs>
        <w:rPr>
          <w:noProof/>
        </w:rPr>
      </w:pPr>
      <w:r>
        <w:rPr>
          <w:noProof/>
        </w:rPr>
        <w:t>disputed, 74–76, 251–52</w:t>
      </w:r>
    </w:p>
    <w:p w:rsidR="00E67FC8" w:rsidRDefault="00E67FC8">
      <w:pPr>
        <w:pStyle w:val="Index2"/>
        <w:tabs>
          <w:tab w:val="right" w:leader="dot" w:pos="3173"/>
        </w:tabs>
        <w:rPr>
          <w:noProof/>
        </w:rPr>
      </w:pPr>
      <w:r>
        <w:rPr>
          <w:noProof/>
        </w:rPr>
        <w:t>exclusion from subsection 13(1), 42</w:t>
      </w:r>
    </w:p>
    <w:p w:rsidR="00E67FC8" w:rsidRDefault="00E67FC8">
      <w:pPr>
        <w:pStyle w:val="Index2"/>
        <w:tabs>
          <w:tab w:val="right" w:leader="dot" w:pos="3173"/>
        </w:tabs>
        <w:rPr>
          <w:noProof/>
        </w:rPr>
      </w:pPr>
      <w:r>
        <w:rPr>
          <w:noProof/>
        </w:rPr>
        <w:t>exclusion from subsection 13(1) of, 231</w:t>
      </w:r>
    </w:p>
    <w:p w:rsidR="00E67FC8" w:rsidRDefault="00E67FC8">
      <w:pPr>
        <w:pStyle w:val="Index2"/>
        <w:tabs>
          <w:tab w:val="right" w:leader="dot" w:pos="3173"/>
        </w:tabs>
        <w:rPr>
          <w:noProof/>
        </w:rPr>
      </w:pPr>
      <w:r>
        <w:rPr>
          <w:noProof/>
        </w:rPr>
        <w:t>summoning Board after, 33, 224</w:t>
      </w:r>
    </w:p>
    <w:p w:rsidR="00E67FC8" w:rsidRDefault="00E67FC8">
      <w:pPr>
        <w:pStyle w:val="Index1"/>
        <w:rPr>
          <w:noProof/>
        </w:rPr>
      </w:pPr>
      <w:r>
        <w:rPr>
          <w:noProof/>
        </w:rPr>
        <w:t>general members</w:t>
      </w:r>
    </w:p>
    <w:p w:rsidR="00E67FC8" w:rsidRDefault="00E67FC8">
      <w:pPr>
        <w:pStyle w:val="Index2"/>
        <w:tabs>
          <w:tab w:val="right" w:leader="dot" w:pos="3173"/>
        </w:tabs>
        <w:rPr>
          <w:noProof/>
        </w:rPr>
      </w:pPr>
      <w:r>
        <w:rPr>
          <w:noProof/>
        </w:rPr>
        <w:t>conditions of supplemental grants, 293</w:t>
      </w:r>
    </w:p>
    <w:p w:rsidR="00E67FC8" w:rsidRDefault="00E67FC8">
      <w:pPr>
        <w:pStyle w:val="Index2"/>
        <w:tabs>
          <w:tab w:val="right" w:leader="dot" w:pos="3173"/>
        </w:tabs>
        <w:rPr>
          <w:noProof/>
        </w:rPr>
      </w:pPr>
      <w:r>
        <w:rPr>
          <w:noProof/>
        </w:rPr>
        <w:t>definition of, 20, 213</w:t>
      </w:r>
    </w:p>
    <w:p w:rsidR="00E67FC8" w:rsidRDefault="00E67FC8">
      <w:pPr>
        <w:pStyle w:val="Index2"/>
        <w:tabs>
          <w:tab w:val="right" w:leader="dot" w:pos="3173"/>
        </w:tabs>
        <w:rPr>
          <w:noProof/>
        </w:rPr>
      </w:pPr>
      <w:r>
        <w:rPr>
          <w:noProof/>
        </w:rPr>
        <w:t>inclusion in represented members, 25</w:t>
      </w:r>
    </w:p>
    <w:p w:rsidR="00E67FC8" w:rsidRDefault="00E67FC8">
      <w:pPr>
        <w:pStyle w:val="Index2"/>
        <w:tabs>
          <w:tab w:val="right" w:leader="dot" w:pos="3173"/>
        </w:tabs>
        <w:rPr>
          <w:noProof/>
        </w:rPr>
      </w:pPr>
      <w:r>
        <w:rPr>
          <w:noProof/>
        </w:rPr>
        <w:t>jurisdictional divisions, 140, 289</w:t>
      </w:r>
    </w:p>
    <w:p w:rsidR="00E67FC8" w:rsidRDefault="00E67FC8">
      <w:pPr>
        <w:pStyle w:val="Index2"/>
        <w:tabs>
          <w:tab w:val="right" w:leader="dot" w:pos="3173"/>
        </w:tabs>
        <w:rPr>
          <w:noProof/>
        </w:rPr>
      </w:pPr>
      <w:r>
        <w:rPr>
          <w:noProof/>
        </w:rPr>
        <w:t>laws granting, 80, 255</w:t>
      </w:r>
    </w:p>
    <w:p w:rsidR="00E67FC8" w:rsidRDefault="00E67FC8">
      <w:pPr>
        <w:pStyle w:val="Index2"/>
        <w:tabs>
          <w:tab w:val="right" w:leader="dot" w:pos="3173"/>
        </w:tabs>
        <w:rPr>
          <w:noProof/>
        </w:rPr>
      </w:pPr>
      <w:r>
        <w:rPr>
          <w:noProof/>
        </w:rPr>
        <w:t>membership fees</w:t>
      </w:r>
    </w:p>
    <w:p w:rsidR="00E67FC8" w:rsidRDefault="00E67FC8">
      <w:pPr>
        <w:pStyle w:val="Index3"/>
        <w:tabs>
          <w:tab w:val="right" w:leader="dot" w:pos="3173"/>
        </w:tabs>
        <w:rPr>
          <w:noProof/>
        </w:rPr>
      </w:pPr>
      <w:r>
        <w:rPr>
          <w:noProof/>
        </w:rPr>
        <w:t>laws imposing, 79, 255</w:t>
      </w:r>
    </w:p>
    <w:p w:rsidR="00E67FC8" w:rsidRDefault="00E67FC8">
      <w:pPr>
        <w:pStyle w:val="Index2"/>
        <w:tabs>
          <w:tab w:val="right" w:leader="dot" w:pos="3173"/>
        </w:tabs>
        <w:rPr>
          <w:noProof/>
        </w:rPr>
      </w:pPr>
      <w:r>
        <w:rPr>
          <w:noProof/>
        </w:rPr>
        <w:t>representatives elected by, 52, 135, 238, 287</w:t>
      </w:r>
    </w:p>
    <w:p w:rsidR="00E67FC8" w:rsidRDefault="00E67FC8">
      <w:pPr>
        <w:pStyle w:val="Index2"/>
        <w:tabs>
          <w:tab w:val="right" w:leader="dot" w:pos="3173"/>
        </w:tabs>
        <w:rPr>
          <w:noProof/>
        </w:rPr>
      </w:pPr>
      <w:r>
        <w:rPr>
          <w:noProof/>
        </w:rPr>
        <w:t>Urabba Parks not to give preference to, 119–23, 279–80</w:t>
      </w:r>
    </w:p>
    <w:p w:rsidR="00E67FC8" w:rsidRDefault="00E67FC8">
      <w:pPr>
        <w:pStyle w:val="Index1"/>
        <w:rPr>
          <w:noProof/>
        </w:rPr>
      </w:pPr>
      <w:r>
        <w:rPr>
          <w:noProof/>
        </w:rPr>
        <w:t>gift funds, 105, 269–70</w:t>
      </w:r>
    </w:p>
    <w:p w:rsidR="00E67FC8" w:rsidRDefault="00E67FC8">
      <w:pPr>
        <w:pStyle w:val="Index2"/>
        <w:tabs>
          <w:tab w:val="right" w:leader="dot" w:pos="3173"/>
        </w:tabs>
        <w:rPr>
          <w:noProof/>
        </w:rPr>
      </w:pPr>
      <w:r>
        <w:rPr>
          <w:noProof/>
        </w:rPr>
        <w:t>restrictions on distributions of assets, 114, 276</w:t>
      </w:r>
    </w:p>
    <w:p w:rsidR="00E67FC8" w:rsidRDefault="00E67FC8">
      <w:pPr>
        <w:pStyle w:val="Index2"/>
        <w:tabs>
          <w:tab w:val="right" w:leader="dot" w:pos="3173"/>
        </w:tabs>
        <w:rPr>
          <w:noProof/>
        </w:rPr>
      </w:pPr>
      <w:r>
        <w:rPr>
          <w:noProof/>
        </w:rPr>
        <w:t xml:space="preserve">use of </w:t>
      </w:r>
      <w:r w:rsidRPr="009776A7">
        <w:rPr>
          <w:i/>
          <w:noProof/>
        </w:rPr>
        <w:t>Income Tax Assessment Act 1997</w:t>
      </w:r>
      <w:r>
        <w:rPr>
          <w:noProof/>
        </w:rPr>
        <w:t xml:space="preserve"> definition, 20</w:t>
      </w:r>
    </w:p>
    <w:p w:rsidR="00E67FC8" w:rsidRDefault="00E67FC8">
      <w:pPr>
        <w:pStyle w:val="Index1"/>
        <w:rPr>
          <w:noProof/>
        </w:rPr>
      </w:pPr>
      <w:r>
        <w:rPr>
          <w:noProof/>
        </w:rPr>
        <w:t>Gift Revenue Fund, 105, 269–70</w:t>
      </w:r>
    </w:p>
    <w:p w:rsidR="00E67FC8" w:rsidRDefault="00E67FC8">
      <w:pPr>
        <w:pStyle w:val="Index1"/>
        <w:rPr>
          <w:noProof/>
        </w:rPr>
      </w:pPr>
      <w:r>
        <w:rPr>
          <w:noProof/>
        </w:rPr>
        <w:t>giving accounts</w:t>
      </w:r>
    </w:p>
    <w:p w:rsidR="00E67FC8" w:rsidRDefault="00E67FC8">
      <w:pPr>
        <w:pStyle w:val="Index2"/>
        <w:tabs>
          <w:tab w:val="right" w:leader="dot" w:pos="3173"/>
        </w:tabs>
        <w:rPr>
          <w:noProof/>
        </w:rPr>
      </w:pPr>
      <w:r>
        <w:rPr>
          <w:noProof/>
        </w:rPr>
        <w:t>amounts sourced from, relationship to definition of ‘</w:t>
      </w:r>
      <w:r w:rsidR="0044244A">
        <w:rPr>
          <w:noProof/>
        </w:rPr>
        <w:t>affiliate member</w:t>
      </w:r>
      <w:r>
        <w:rPr>
          <w:noProof/>
        </w:rPr>
        <w:t>ship’, 21, 213</w:t>
      </w:r>
    </w:p>
    <w:p w:rsidR="00E67FC8" w:rsidRDefault="00E67FC8">
      <w:pPr>
        <w:pStyle w:val="Index2"/>
        <w:tabs>
          <w:tab w:val="right" w:leader="dot" w:pos="3173"/>
        </w:tabs>
        <w:rPr>
          <w:noProof/>
        </w:rPr>
      </w:pPr>
      <w:r>
        <w:rPr>
          <w:noProof/>
        </w:rPr>
        <w:t>credit of charity distributions, 16</w:t>
      </w:r>
    </w:p>
    <w:p w:rsidR="00E67FC8" w:rsidRDefault="00E67FC8">
      <w:pPr>
        <w:pStyle w:val="Index2"/>
        <w:tabs>
          <w:tab w:val="right" w:leader="dot" w:pos="3173"/>
        </w:tabs>
        <w:rPr>
          <w:noProof/>
        </w:rPr>
      </w:pPr>
      <w:r>
        <w:rPr>
          <w:noProof/>
        </w:rPr>
        <w:t>definition of, 20, 216</w:t>
      </w:r>
    </w:p>
    <w:p w:rsidR="00E67FC8" w:rsidRDefault="00E67FC8">
      <w:pPr>
        <w:pStyle w:val="Index2"/>
        <w:tabs>
          <w:tab w:val="right" w:leader="dot" w:pos="3173"/>
        </w:tabs>
        <w:rPr>
          <w:noProof/>
        </w:rPr>
      </w:pPr>
      <w:r>
        <w:rPr>
          <w:noProof/>
        </w:rPr>
        <w:t>distribution of balance to eligible charities upon winding-up, 115, 277</w:t>
      </w:r>
    </w:p>
    <w:p w:rsidR="00E67FC8" w:rsidRDefault="00E67FC8">
      <w:pPr>
        <w:pStyle w:val="Index1"/>
        <w:rPr>
          <w:noProof/>
        </w:rPr>
      </w:pPr>
      <w:r>
        <w:rPr>
          <w:noProof/>
        </w:rPr>
        <w:t>giving pools</w:t>
      </w:r>
    </w:p>
    <w:p w:rsidR="00E67FC8" w:rsidRDefault="00E67FC8">
      <w:pPr>
        <w:pStyle w:val="Index2"/>
        <w:tabs>
          <w:tab w:val="right" w:leader="dot" w:pos="3173"/>
        </w:tabs>
        <w:rPr>
          <w:noProof/>
        </w:rPr>
      </w:pPr>
      <w:r>
        <w:rPr>
          <w:noProof/>
        </w:rPr>
        <w:t>amounts sourced from, relationship to definition of ‘</w:t>
      </w:r>
      <w:r w:rsidR="0044244A">
        <w:rPr>
          <w:noProof/>
        </w:rPr>
        <w:t>affiliate member</w:t>
      </w:r>
      <w:r>
        <w:rPr>
          <w:noProof/>
        </w:rPr>
        <w:t>ship’, 21, 213</w:t>
      </w:r>
    </w:p>
    <w:p w:rsidR="00E67FC8" w:rsidRDefault="00E67FC8">
      <w:pPr>
        <w:pStyle w:val="Index2"/>
        <w:tabs>
          <w:tab w:val="right" w:leader="dot" w:pos="3173"/>
        </w:tabs>
        <w:rPr>
          <w:noProof/>
        </w:rPr>
      </w:pPr>
      <w:r>
        <w:rPr>
          <w:noProof/>
        </w:rPr>
        <w:t>credit of charity distributions, 16</w:t>
      </w:r>
    </w:p>
    <w:p w:rsidR="00E67FC8" w:rsidRDefault="00E67FC8">
      <w:pPr>
        <w:pStyle w:val="Index2"/>
        <w:tabs>
          <w:tab w:val="right" w:leader="dot" w:pos="3173"/>
        </w:tabs>
        <w:rPr>
          <w:noProof/>
        </w:rPr>
      </w:pPr>
      <w:r>
        <w:rPr>
          <w:noProof/>
        </w:rPr>
        <w:t>definition of, 20, 216</w:t>
      </w:r>
    </w:p>
    <w:p w:rsidR="00E67FC8" w:rsidRDefault="00E67FC8">
      <w:pPr>
        <w:pStyle w:val="Index2"/>
        <w:tabs>
          <w:tab w:val="right" w:leader="dot" w:pos="3173"/>
        </w:tabs>
        <w:rPr>
          <w:noProof/>
        </w:rPr>
      </w:pPr>
      <w:r>
        <w:rPr>
          <w:noProof/>
        </w:rPr>
        <w:t>distribution of balance to eligible charities upon winding-up, 115, 277</w:t>
      </w:r>
    </w:p>
    <w:p w:rsidR="00E67FC8" w:rsidRDefault="00E67FC8">
      <w:pPr>
        <w:pStyle w:val="Index2"/>
        <w:tabs>
          <w:tab w:val="right" w:leader="dot" w:pos="3173"/>
        </w:tabs>
        <w:rPr>
          <w:noProof/>
        </w:rPr>
      </w:pPr>
      <w:r>
        <w:rPr>
          <w:noProof/>
        </w:rPr>
        <w:t>winding-up, 116, 277–78</w:t>
      </w:r>
    </w:p>
    <w:p w:rsidR="00E67FC8" w:rsidRDefault="00E67FC8">
      <w:pPr>
        <w:pStyle w:val="Index1"/>
        <w:rPr>
          <w:noProof/>
        </w:rPr>
      </w:pPr>
      <w:r>
        <w:rPr>
          <w:noProof/>
        </w:rPr>
        <w:t>giving purposes</w:t>
      </w:r>
    </w:p>
    <w:p w:rsidR="00E67FC8" w:rsidRDefault="00E67FC8">
      <w:pPr>
        <w:pStyle w:val="Index2"/>
        <w:tabs>
          <w:tab w:val="right" w:leader="dot" w:pos="3173"/>
        </w:tabs>
        <w:rPr>
          <w:noProof/>
        </w:rPr>
      </w:pPr>
      <w:r>
        <w:rPr>
          <w:noProof/>
        </w:rPr>
        <w:t>definition of, 20</w:t>
      </w:r>
    </w:p>
    <w:p w:rsidR="00E67FC8" w:rsidRDefault="00E67FC8">
      <w:pPr>
        <w:pStyle w:val="Index1"/>
        <w:rPr>
          <w:noProof/>
        </w:rPr>
      </w:pPr>
      <w:r w:rsidRPr="009776A7">
        <w:rPr>
          <w:noProof/>
          <w:snapToGrid w:val="0"/>
        </w:rPr>
        <w:t>Governanace Consultative Bodies Urabba Parks</w:t>
      </w:r>
      <w:r>
        <w:rPr>
          <w:noProof/>
        </w:rPr>
        <w:t>, 122–23, 282</w:t>
      </w:r>
    </w:p>
    <w:p w:rsidR="00E67FC8" w:rsidRDefault="00E67FC8">
      <w:pPr>
        <w:pStyle w:val="Index1"/>
        <w:rPr>
          <w:noProof/>
        </w:rPr>
      </w:pPr>
      <w:r>
        <w:rPr>
          <w:noProof/>
        </w:rPr>
        <w:t>governance</w:t>
      </w:r>
    </w:p>
    <w:p w:rsidR="00E67FC8" w:rsidRDefault="00E67FC8">
      <w:pPr>
        <w:pStyle w:val="Index2"/>
        <w:tabs>
          <w:tab w:val="right" w:leader="dot" w:pos="3173"/>
        </w:tabs>
        <w:rPr>
          <w:noProof/>
        </w:rPr>
      </w:pPr>
      <w:r>
        <w:rPr>
          <w:noProof/>
        </w:rPr>
        <w:t>allowance for fair comment on, 303</w:t>
      </w:r>
    </w:p>
    <w:p w:rsidR="00E67FC8" w:rsidRDefault="00E67FC8">
      <w:pPr>
        <w:pStyle w:val="Index2"/>
        <w:tabs>
          <w:tab w:val="right" w:leader="dot" w:pos="3173"/>
        </w:tabs>
        <w:rPr>
          <w:noProof/>
        </w:rPr>
      </w:pPr>
      <w:r>
        <w:rPr>
          <w:noProof/>
        </w:rPr>
        <w:t>rights and responsibilities in relation to, 164–65, 302–6</w:t>
      </w:r>
    </w:p>
    <w:p w:rsidR="00E67FC8" w:rsidRDefault="00E67FC8">
      <w:pPr>
        <w:pStyle w:val="Index1"/>
        <w:rPr>
          <w:noProof/>
        </w:rPr>
      </w:pPr>
      <w:r>
        <w:rPr>
          <w:noProof/>
        </w:rPr>
        <w:t>governance parties</w:t>
      </w:r>
    </w:p>
    <w:p w:rsidR="00E67FC8" w:rsidRDefault="00E67FC8">
      <w:pPr>
        <w:pStyle w:val="Index2"/>
        <w:tabs>
          <w:tab w:val="right" w:leader="dot" w:pos="3173"/>
        </w:tabs>
        <w:rPr>
          <w:noProof/>
        </w:rPr>
      </w:pPr>
      <w:r>
        <w:rPr>
          <w:noProof/>
        </w:rPr>
        <w:t>declaration of membership by member of a Table of the Board, 74, 251</w:t>
      </w:r>
    </w:p>
    <w:p w:rsidR="00E67FC8" w:rsidRDefault="00E67FC8">
      <w:pPr>
        <w:pStyle w:val="Index2"/>
        <w:tabs>
          <w:tab w:val="right" w:leader="dot" w:pos="3173"/>
        </w:tabs>
        <w:rPr>
          <w:noProof/>
        </w:rPr>
      </w:pPr>
      <w:r w:rsidRPr="009776A7">
        <w:rPr>
          <w:noProof/>
          <w:snapToGrid w:val="0"/>
        </w:rPr>
        <w:t>parliamentary leaders of</w:t>
      </w:r>
    </w:p>
    <w:p w:rsidR="00E67FC8" w:rsidRDefault="00E67FC8">
      <w:pPr>
        <w:pStyle w:val="Index3"/>
        <w:tabs>
          <w:tab w:val="right" w:leader="dot" w:pos="3173"/>
        </w:tabs>
        <w:rPr>
          <w:noProof/>
        </w:rPr>
      </w:pPr>
      <w:r>
        <w:rPr>
          <w:noProof/>
        </w:rPr>
        <w:t>intention of inclusion in definition of ‘officer of a parliamentary body’, 238</w:t>
      </w:r>
    </w:p>
    <w:p w:rsidR="00E67FC8" w:rsidRDefault="00E67FC8">
      <w:pPr>
        <w:pStyle w:val="Index1"/>
        <w:rPr>
          <w:noProof/>
        </w:rPr>
      </w:pPr>
      <w:r>
        <w:rPr>
          <w:noProof/>
        </w:rPr>
        <w:t>governance standards (</w:t>
      </w:r>
      <w:r w:rsidRPr="009776A7">
        <w:rPr>
          <w:i/>
          <w:noProof/>
        </w:rPr>
        <w:t>Australian Charities and Not</w:t>
      </w:r>
      <w:r w:rsidRPr="009776A7">
        <w:rPr>
          <w:rFonts w:ascii="MS Mincho" w:eastAsia="MS Mincho" w:hAnsi="MS Mincho" w:cs="MS Mincho"/>
          <w:i/>
          <w:noProof/>
        </w:rPr>
        <w:t>‑</w:t>
      </w:r>
      <w:r w:rsidRPr="009776A7">
        <w:rPr>
          <w:rFonts w:cs="Times New Roman"/>
          <w:i/>
          <w:noProof/>
        </w:rPr>
        <w:t>for</w:t>
      </w:r>
      <w:r w:rsidRPr="009776A7">
        <w:rPr>
          <w:rFonts w:ascii="MS Mincho" w:eastAsia="MS Mincho" w:hAnsi="MS Mincho" w:cs="MS Mincho"/>
          <w:i/>
          <w:noProof/>
        </w:rPr>
        <w:t>‑</w:t>
      </w:r>
      <w:r w:rsidRPr="009776A7">
        <w:rPr>
          <w:rFonts w:cs="Times New Roman"/>
          <w:i/>
          <w:noProof/>
        </w:rPr>
        <w:t>profits Commission Regulation 2013</w:t>
      </w:r>
      <w:r>
        <w:rPr>
          <w:noProof/>
        </w:rPr>
        <w:t>), vi</w:t>
      </w:r>
    </w:p>
    <w:p w:rsidR="00E67FC8" w:rsidRDefault="00E67FC8">
      <w:pPr>
        <w:pStyle w:val="Index2"/>
        <w:tabs>
          <w:tab w:val="right" w:leader="dot" w:pos="3173"/>
        </w:tabs>
        <w:rPr>
          <w:noProof/>
        </w:rPr>
      </w:pPr>
      <w:r>
        <w:rPr>
          <w:noProof/>
        </w:rPr>
        <w:t>(1) - purposes and not-for-profit nature</w:t>
      </w:r>
    </w:p>
    <w:p w:rsidR="00E67FC8" w:rsidRDefault="00E67FC8">
      <w:pPr>
        <w:pStyle w:val="Index3"/>
        <w:tabs>
          <w:tab w:val="right" w:leader="dot" w:pos="3173"/>
        </w:tabs>
        <w:rPr>
          <w:noProof/>
        </w:rPr>
      </w:pPr>
      <w:r>
        <w:rPr>
          <w:noProof/>
        </w:rPr>
        <w:t>relevant provisions in Constitution, 38, 44–45, 110–14, 229, 233–34, 273–76</w:t>
      </w:r>
    </w:p>
    <w:p w:rsidR="00E67FC8" w:rsidRDefault="00E67FC8">
      <w:pPr>
        <w:pStyle w:val="Index2"/>
        <w:tabs>
          <w:tab w:val="right" w:leader="dot" w:pos="3173"/>
        </w:tabs>
        <w:rPr>
          <w:noProof/>
        </w:rPr>
      </w:pPr>
      <w:r>
        <w:rPr>
          <w:noProof/>
        </w:rPr>
        <w:t>3 - compliance with Australian laws</w:t>
      </w:r>
    </w:p>
    <w:p w:rsidR="00E67FC8" w:rsidRDefault="00E67FC8">
      <w:pPr>
        <w:pStyle w:val="Index3"/>
        <w:tabs>
          <w:tab w:val="right" w:leader="dot" w:pos="3173"/>
        </w:tabs>
        <w:rPr>
          <w:noProof/>
        </w:rPr>
      </w:pPr>
      <w:r>
        <w:rPr>
          <w:noProof/>
        </w:rPr>
        <w:t>relevant provisions in Constitution, 39, 229</w:t>
      </w:r>
    </w:p>
    <w:p w:rsidR="00E67FC8" w:rsidRDefault="00E67FC8">
      <w:pPr>
        <w:pStyle w:val="Index2"/>
        <w:tabs>
          <w:tab w:val="right" w:leader="dot" w:pos="3173"/>
        </w:tabs>
        <w:rPr>
          <w:noProof/>
        </w:rPr>
      </w:pPr>
      <w:r>
        <w:rPr>
          <w:noProof/>
        </w:rPr>
        <w:t>5 - duties of responsible entities</w:t>
      </w:r>
    </w:p>
    <w:p w:rsidR="00E67FC8" w:rsidRDefault="00E67FC8">
      <w:pPr>
        <w:pStyle w:val="Index3"/>
        <w:tabs>
          <w:tab w:val="right" w:leader="dot" w:pos="3173"/>
        </w:tabs>
        <w:rPr>
          <w:noProof/>
        </w:rPr>
      </w:pPr>
      <w:r>
        <w:rPr>
          <w:noProof/>
        </w:rPr>
        <w:t>relevant provisions in Constitution, 70–71, 247–48</w:t>
      </w:r>
    </w:p>
    <w:p w:rsidR="00E67FC8" w:rsidRDefault="00E67FC8">
      <w:pPr>
        <w:pStyle w:val="Index2"/>
        <w:tabs>
          <w:tab w:val="right" w:leader="dot" w:pos="3173"/>
        </w:tabs>
        <w:rPr>
          <w:noProof/>
        </w:rPr>
      </w:pPr>
      <w:r>
        <w:rPr>
          <w:noProof/>
        </w:rPr>
        <w:t>governance standards</w:t>
      </w:r>
    </w:p>
    <w:p w:rsidR="00E67FC8" w:rsidRDefault="00E67FC8">
      <w:pPr>
        <w:pStyle w:val="Index3"/>
        <w:tabs>
          <w:tab w:val="right" w:leader="dot" w:pos="3173"/>
        </w:tabs>
        <w:rPr>
          <w:noProof/>
        </w:rPr>
      </w:pPr>
      <w:r>
        <w:rPr>
          <w:noProof/>
        </w:rPr>
        <w:t>reporting of compliance with, 161, 301</w:t>
      </w:r>
    </w:p>
    <w:p w:rsidR="00E67FC8" w:rsidRDefault="00E67FC8">
      <w:pPr>
        <w:pStyle w:val="Index1"/>
        <w:rPr>
          <w:noProof/>
        </w:rPr>
      </w:pPr>
      <w:r>
        <w:rPr>
          <w:noProof/>
        </w:rPr>
        <w:t>governing bodies of management entities, 83, 257</w:t>
      </w:r>
    </w:p>
    <w:p w:rsidR="00E67FC8" w:rsidRDefault="00E67FC8">
      <w:pPr>
        <w:pStyle w:val="Index1"/>
        <w:rPr>
          <w:noProof/>
        </w:rPr>
      </w:pPr>
      <w:r>
        <w:rPr>
          <w:noProof/>
        </w:rPr>
        <w:t>government</w:t>
      </w:r>
    </w:p>
    <w:p w:rsidR="00E67FC8" w:rsidRDefault="00E67FC8">
      <w:pPr>
        <w:pStyle w:val="Index2"/>
        <w:tabs>
          <w:tab w:val="right" w:leader="dot" w:pos="3173"/>
        </w:tabs>
        <w:rPr>
          <w:noProof/>
        </w:rPr>
      </w:pPr>
      <w:r>
        <w:rPr>
          <w:noProof/>
        </w:rPr>
        <w:t>allowance for fair comment on, 303</w:t>
      </w:r>
    </w:p>
    <w:p w:rsidR="00E67FC8" w:rsidRDefault="00E67FC8">
      <w:pPr>
        <w:pStyle w:val="Index2"/>
        <w:tabs>
          <w:tab w:val="right" w:leader="dot" w:pos="3173"/>
        </w:tabs>
        <w:rPr>
          <w:noProof/>
        </w:rPr>
      </w:pPr>
      <w:r>
        <w:rPr>
          <w:noProof/>
        </w:rPr>
        <w:t>Executive</w:t>
      </w:r>
    </w:p>
    <w:p w:rsidR="00E67FC8" w:rsidRDefault="00E67FC8">
      <w:pPr>
        <w:pStyle w:val="Index3"/>
        <w:tabs>
          <w:tab w:val="right" w:leader="dot" w:pos="3173"/>
        </w:tabs>
        <w:rPr>
          <w:noProof/>
        </w:rPr>
      </w:pPr>
      <w:r>
        <w:rPr>
          <w:noProof/>
        </w:rPr>
        <w:t>overview, ix–x</w:t>
      </w:r>
    </w:p>
    <w:p w:rsidR="00E67FC8" w:rsidRDefault="00E67FC8">
      <w:pPr>
        <w:pStyle w:val="Index2"/>
        <w:tabs>
          <w:tab w:val="right" w:leader="dot" w:pos="3173"/>
        </w:tabs>
        <w:rPr>
          <w:noProof/>
        </w:rPr>
      </w:pPr>
      <w:r>
        <w:rPr>
          <w:noProof/>
        </w:rPr>
        <w:t>financial</w:t>
      </w:r>
    </w:p>
    <w:p w:rsidR="00E67FC8" w:rsidRDefault="00E67FC8">
      <w:pPr>
        <w:pStyle w:val="Index3"/>
        <w:tabs>
          <w:tab w:val="right" w:leader="dot" w:pos="3173"/>
        </w:tabs>
        <w:rPr>
          <w:noProof/>
        </w:rPr>
      </w:pPr>
      <w:r>
        <w:rPr>
          <w:noProof/>
        </w:rPr>
        <w:t>overview, x</w:t>
      </w:r>
    </w:p>
    <w:p w:rsidR="00E67FC8" w:rsidRDefault="00E67FC8">
      <w:pPr>
        <w:pStyle w:val="Index2"/>
        <w:tabs>
          <w:tab w:val="right" w:leader="dot" w:pos="3173"/>
        </w:tabs>
        <w:rPr>
          <w:noProof/>
        </w:rPr>
      </w:pPr>
      <w:r>
        <w:rPr>
          <w:noProof/>
        </w:rPr>
        <w:t>representative management, viii</w:t>
      </w:r>
    </w:p>
    <w:p w:rsidR="00E67FC8" w:rsidRDefault="00E67FC8">
      <w:pPr>
        <w:pStyle w:val="Index2"/>
        <w:tabs>
          <w:tab w:val="right" w:leader="dot" w:pos="3173"/>
        </w:tabs>
        <w:rPr>
          <w:noProof/>
        </w:rPr>
      </w:pPr>
      <w:r>
        <w:rPr>
          <w:noProof/>
        </w:rPr>
        <w:t>rights and responsibilities in relation to, 164–65, 302–6</w:t>
      </w:r>
    </w:p>
    <w:p w:rsidR="00E67FC8" w:rsidRDefault="00E67FC8">
      <w:pPr>
        <w:pStyle w:val="Index2"/>
        <w:tabs>
          <w:tab w:val="right" w:leader="dot" w:pos="3173"/>
        </w:tabs>
        <w:rPr>
          <w:noProof/>
        </w:rPr>
      </w:pPr>
      <w:r>
        <w:rPr>
          <w:noProof/>
        </w:rPr>
        <w:t>separation of powers, vi–vii, x–xii, 203, 205, 232</w:t>
      </w:r>
    </w:p>
    <w:p w:rsidR="00E67FC8" w:rsidRDefault="00E67FC8">
      <w:pPr>
        <w:pStyle w:val="Index1"/>
        <w:rPr>
          <w:noProof/>
        </w:rPr>
      </w:pPr>
      <w:r>
        <w:rPr>
          <w:noProof/>
        </w:rPr>
        <w:t xml:space="preserve">government entities </w:t>
      </w:r>
      <w:r w:rsidRPr="009776A7">
        <w:rPr>
          <w:noProof/>
          <w:u w:val="single"/>
        </w:rPr>
        <w:t>(</w:t>
      </w:r>
      <w:r w:rsidRPr="009776A7">
        <w:rPr>
          <w:i/>
          <w:noProof/>
        </w:rPr>
        <w:t>Charities Act 2013</w:t>
      </w:r>
      <w:r>
        <w:rPr>
          <w:noProof/>
        </w:rPr>
        <w:t>)</w:t>
      </w:r>
    </w:p>
    <w:p w:rsidR="00E67FC8" w:rsidRDefault="00E67FC8">
      <w:pPr>
        <w:pStyle w:val="Index2"/>
        <w:tabs>
          <w:tab w:val="right" w:leader="dot" w:pos="3173"/>
        </w:tabs>
        <w:rPr>
          <w:noProof/>
        </w:rPr>
      </w:pPr>
      <w:r>
        <w:rPr>
          <w:noProof/>
        </w:rPr>
        <w:t>inclusion in definition of ‘eligible charity’, 18</w:t>
      </w:r>
    </w:p>
    <w:p w:rsidR="00E67FC8" w:rsidRDefault="00E67FC8">
      <w:pPr>
        <w:pStyle w:val="Index2"/>
        <w:tabs>
          <w:tab w:val="right" w:leader="dot" w:pos="3173"/>
        </w:tabs>
        <w:rPr>
          <w:noProof/>
        </w:rPr>
      </w:pPr>
      <w:r>
        <w:rPr>
          <w:noProof/>
        </w:rPr>
        <w:t>inclusion in definition of 'eligible charity', 216</w:t>
      </w:r>
    </w:p>
    <w:p w:rsidR="00E67FC8" w:rsidRDefault="00E67FC8">
      <w:pPr>
        <w:pStyle w:val="Index1"/>
        <w:rPr>
          <w:noProof/>
        </w:rPr>
      </w:pPr>
      <w:r>
        <w:rPr>
          <w:noProof/>
        </w:rPr>
        <w:t xml:space="preserve">Government Integrity </w:t>
      </w:r>
      <w:r w:rsidRPr="009776A7">
        <w:rPr>
          <w:noProof/>
          <w:snapToGrid w:val="0"/>
        </w:rPr>
        <w:t>Urabba Parks</w:t>
      </w:r>
      <w:r>
        <w:rPr>
          <w:noProof/>
        </w:rPr>
        <w:t>, 122, 281</w:t>
      </w:r>
    </w:p>
    <w:p w:rsidR="00E67FC8" w:rsidRDefault="00E67FC8">
      <w:pPr>
        <w:pStyle w:val="Index1"/>
        <w:rPr>
          <w:noProof/>
        </w:rPr>
      </w:pPr>
      <w:r>
        <w:rPr>
          <w:noProof/>
        </w:rPr>
        <w:t>government of parts of Urabba Parks not forming part of jurisdictional divisions, 154, 296</w:t>
      </w:r>
    </w:p>
    <w:p w:rsidR="00E67FC8" w:rsidRDefault="00E67FC8">
      <w:pPr>
        <w:pStyle w:val="Index1"/>
        <w:rPr>
          <w:noProof/>
        </w:rPr>
      </w:pPr>
      <w:r>
        <w:rPr>
          <w:noProof/>
        </w:rPr>
        <w:t>Government of Urabba Parks, 82–88, 256–61</w:t>
      </w:r>
    </w:p>
    <w:p w:rsidR="00E67FC8" w:rsidRDefault="00E67FC8">
      <w:pPr>
        <w:pStyle w:val="Index2"/>
        <w:tabs>
          <w:tab w:val="right" w:leader="dot" w:pos="3173"/>
        </w:tabs>
        <w:rPr>
          <w:noProof/>
        </w:rPr>
      </w:pPr>
      <w:r>
        <w:rPr>
          <w:noProof/>
        </w:rPr>
        <w:t>Corporate Revenue Fund, x</w:t>
      </w:r>
    </w:p>
    <w:p w:rsidR="00E67FC8" w:rsidRDefault="00E67FC8">
      <w:pPr>
        <w:pStyle w:val="Index2"/>
        <w:tabs>
          <w:tab w:val="right" w:leader="dot" w:pos="3173"/>
        </w:tabs>
        <w:rPr>
          <w:noProof/>
        </w:rPr>
      </w:pPr>
      <w:r>
        <w:rPr>
          <w:noProof/>
        </w:rPr>
        <w:t>Ministers, 86–88, 260–61</w:t>
      </w:r>
    </w:p>
    <w:p w:rsidR="00E67FC8" w:rsidRDefault="00E67FC8">
      <w:pPr>
        <w:pStyle w:val="Index2"/>
        <w:tabs>
          <w:tab w:val="right" w:leader="dot" w:pos="3173"/>
        </w:tabs>
        <w:rPr>
          <w:noProof/>
        </w:rPr>
      </w:pPr>
      <w:r>
        <w:rPr>
          <w:noProof/>
        </w:rPr>
        <w:t>overview, ix–x</w:t>
      </w:r>
    </w:p>
    <w:p w:rsidR="00E67FC8" w:rsidRDefault="00E67FC8">
      <w:pPr>
        <w:pStyle w:val="Index2"/>
        <w:tabs>
          <w:tab w:val="right" w:leader="dot" w:pos="3173"/>
        </w:tabs>
        <w:rPr>
          <w:noProof/>
        </w:rPr>
      </w:pPr>
      <w:r>
        <w:rPr>
          <w:noProof/>
        </w:rPr>
        <w:t>places, 257–59</w:t>
      </w:r>
    </w:p>
    <w:p w:rsidR="00E67FC8" w:rsidRDefault="00E67FC8">
      <w:pPr>
        <w:pStyle w:val="Index2"/>
        <w:tabs>
          <w:tab w:val="right" w:leader="dot" w:pos="3173"/>
        </w:tabs>
        <w:rPr>
          <w:noProof/>
        </w:rPr>
      </w:pPr>
      <w:r>
        <w:rPr>
          <w:noProof/>
        </w:rPr>
        <w:t>proceedings by or against, 101, 103, 267</w:t>
      </w:r>
    </w:p>
    <w:p w:rsidR="00E67FC8" w:rsidRDefault="00E67FC8">
      <w:pPr>
        <w:pStyle w:val="Index2"/>
        <w:tabs>
          <w:tab w:val="right" w:leader="dot" w:pos="3173"/>
        </w:tabs>
        <w:rPr>
          <w:noProof/>
        </w:rPr>
      </w:pPr>
      <w:r>
        <w:rPr>
          <w:noProof/>
        </w:rPr>
        <w:t>revenues or moneys raised or received by, 104–5, 268–69, 268–69</w:t>
      </w:r>
    </w:p>
    <w:p w:rsidR="00E67FC8" w:rsidRDefault="00E67FC8">
      <w:pPr>
        <w:pStyle w:val="Index1"/>
        <w:rPr>
          <w:noProof/>
        </w:rPr>
      </w:pPr>
      <w:r>
        <w:rPr>
          <w:noProof/>
        </w:rPr>
        <w:t>government officers</w:t>
      </w:r>
    </w:p>
    <w:p w:rsidR="00E67FC8" w:rsidRDefault="00E67FC8">
      <w:pPr>
        <w:pStyle w:val="Index2"/>
        <w:tabs>
          <w:tab w:val="right" w:leader="dot" w:pos="3173"/>
        </w:tabs>
        <w:rPr>
          <w:noProof/>
        </w:rPr>
      </w:pPr>
      <w:r>
        <w:rPr>
          <w:noProof/>
        </w:rPr>
        <w:t>appointment and removal, 88, 261</w:t>
      </w:r>
    </w:p>
    <w:p w:rsidR="00E67FC8" w:rsidRDefault="00E67FC8">
      <w:pPr>
        <w:pStyle w:val="Index2"/>
        <w:tabs>
          <w:tab w:val="right" w:leader="dot" w:pos="3173"/>
        </w:tabs>
        <w:rPr>
          <w:noProof/>
        </w:rPr>
      </w:pPr>
      <w:r>
        <w:rPr>
          <w:noProof/>
        </w:rPr>
        <w:t>Manager General, 14, 212</w:t>
      </w:r>
    </w:p>
    <w:p w:rsidR="00E67FC8" w:rsidRDefault="00E67FC8">
      <w:pPr>
        <w:pStyle w:val="Index2"/>
        <w:tabs>
          <w:tab w:val="right" w:leader="dot" w:pos="3173"/>
        </w:tabs>
        <w:rPr>
          <w:noProof/>
        </w:rPr>
      </w:pPr>
      <w:r>
        <w:rPr>
          <w:noProof/>
        </w:rPr>
        <w:t>Ministers, 72, 73, 86, 249, 250, 260</w:t>
      </w:r>
    </w:p>
    <w:p w:rsidR="00E67FC8" w:rsidRDefault="00E67FC8">
      <w:pPr>
        <w:pStyle w:val="Index2"/>
        <w:tabs>
          <w:tab w:val="right" w:leader="dot" w:pos="3173"/>
        </w:tabs>
        <w:rPr>
          <w:noProof/>
        </w:rPr>
      </w:pPr>
      <w:r>
        <w:rPr>
          <w:noProof/>
        </w:rPr>
        <w:t>writ of Mandamus or prohibition or injunction sought against, 101, 267</w:t>
      </w:r>
    </w:p>
    <w:p w:rsidR="00E67FC8" w:rsidRDefault="00E67FC8">
      <w:pPr>
        <w:pStyle w:val="Index1"/>
        <w:rPr>
          <w:noProof/>
        </w:rPr>
      </w:pPr>
      <w:r>
        <w:rPr>
          <w:noProof/>
        </w:rPr>
        <w:t>government places, 82–86, 257–59</w:t>
      </w:r>
    </w:p>
    <w:p w:rsidR="00E67FC8" w:rsidRDefault="00E67FC8">
      <w:pPr>
        <w:pStyle w:val="Index2"/>
        <w:tabs>
          <w:tab w:val="right" w:leader="dot" w:pos="3173"/>
        </w:tabs>
        <w:rPr>
          <w:noProof/>
        </w:rPr>
      </w:pPr>
      <w:r>
        <w:rPr>
          <w:noProof/>
        </w:rPr>
        <w:t>jurisdictional divisions, 139, 288</w:t>
      </w:r>
    </w:p>
    <w:p w:rsidR="00E67FC8" w:rsidRDefault="00E67FC8">
      <w:pPr>
        <w:pStyle w:val="Index1"/>
        <w:rPr>
          <w:noProof/>
        </w:rPr>
      </w:pPr>
      <w:r>
        <w:rPr>
          <w:noProof/>
        </w:rPr>
        <w:t>Government, components of, 82–86, 82–86</w:t>
      </w:r>
    </w:p>
    <w:p w:rsidR="00E67FC8" w:rsidRDefault="00E67FC8">
      <w:pPr>
        <w:pStyle w:val="Index1"/>
        <w:rPr>
          <w:noProof/>
        </w:rPr>
      </w:pPr>
      <w:r>
        <w:rPr>
          <w:noProof/>
        </w:rPr>
        <w:t>Governor</w:t>
      </w:r>
      <w:r>
        <w:rPr>
          <w:noProof/>
        </w:rPr>
        <w:noBreakHyphen/>
        <w:t>General</w:t>
      </w:r>
    </w:p>
    <w:p w:rsidR="00E67FC8" w:rsidRDefault="00E67FC8">
      <w:pPr>
        <w:pStyle w:val="Index2"/>
        <w:tabs>
          <w:tab w:val="right" w:leader="dot" w:pos="3173"/>
        </w:tabs>
        <w:rPr>
          <w:noProof/>
        </w:rPr>
      </w:pPr>
      <w:r>
        <w:rPr>
          <w:noProof/>
        </w:rPr>
        <w:t>Australian Honours System</w:t>
      </w:r>
    </w:p>
    <w:p w:rsidR="00E67FC8" w:rsidRDefault="00E67FC8">
      <w:pPr>
        <w:pStyle w:val="Index3"/>
        <w:tabs>
          <w:tab w:val="right" w:leader="dot" w:pos="3173"/>
        </w:tabs>
        <w:rPr>
          <w:noProof/>
        </w:rPr>
      </w:pPr>
      <w:r>
        <w:rPr>
          <w:noProof/>
        </w:rPr>
        <w:t>inclusion of receipients in qualification of occupier of visitatorial place, 124, 283</w:t>
      </w:r>
    </w:p>
    <w:p w:rsidR="00E67FC8" w:rsidRDefault="00E67FC8">
      <w:pPr>
        <w:pStyle w:val="Index1"/>
        <w:rPr>
          <w:noProof/>
        </w:rPr>
      </w:pPr>
      <w:r>
        <w:rPr>
          <w:noProof/>
        </w:rPr>
        <w:t>grade number (placeholder component g), 29</w:t>
      </w:r>
    </w:p>
    <w:p w:rsidR="00E67FC8" w:rsidRDefault="00E67FC8">
      <w:pPr>
        <w:pStyle w:val="Index1"/>
        <w:rPr>
          <w:noProof/>
        </w:rPr>
      </w:pPr>
      <w:r>
        <w:rPr>
          <w:noProof/>
        </w:rPr>
        <w:t>granting entities, 150, 294</w:t>
      </w:r>
    </w:p>
    <w:p w:rsidR="00E67FC8" w:rsidRDefault="00E67FC8">
      <w:pPr>
        <w:pStyle w:val="Index2"/>
        <w:tabs>
          <w:tab w:val="right" w:leader="dot" w:pos="3173"/>
        </w:tabs>
        <w:rPr>
          <w:noProof/>
        </w:rPr>
      </w:pPr>
      <w:r>
        <w:rPr>
          <w:noProof/>
        </w:rPr>
        <w:t>definition of, 21</w:t>
      </w:r>
    </w:p>
    <w:p w:rsidR="00E67FC8" w:rsidRDefault="00E67FC8">
      <w:pPr>
        <w:pStyle w:val="Index1"/>
        <w:rPr>
          <w:noProof/>
        </w:rPr>
      </w:pPr>
      <w:r>
        <w:rPr>
          <w:noProof/>
        </w:rPr>
        <w:t>grants of membership, 145–53, 291–96</w:t>
      </w:r>
    </w:p>
    <w:p w:rsidR="00E67FC8" w:rsidRDefault="00E67FC8">
      <w:pPr>
        <w:pStyle w:val="Index2"/>
        <w:tabs>
          <w:tab w:val="right" w:leader="dot" w:pos="3173"/>
        </w:tabs>
        <w:rPr>
          <w:noProof/>
        </w:rPr>
      </w:pPr>
      <w:r>
        <w:rPr>
          <w:noProof/>
        </w:rPr>
        <w:t>exclusion from non-revocable legislative powers of jurisdictional divisions, 184, 313</w:t>
      </w:r>
    </w:p>
    <w:p w:rsidR="00E67FC8" w:rsidRDefault="00E67FC8">
      <w:pPr>
        <w:pStyle w:val="Index2"/>
        <w:tabs>
          <w:tab w:val="right" w:leader="dot" w:pos="3173"/>
        </w:tabs>
        <w:rPr>
          <w:noProof/>
        </w:rPr>
      </w:pPr>
      <w:r>
        <w:rPr>
          <w:noProof/>
        </w:rPr>
        <w:t>granting to stakeholders, 169, 306</w:t>
      </w:r>
    </w:p>
    <w:p w:rsidR="00E67FC8" w:rsidRDefault="00E67FC8">
      <w:pPr>
        <w:pStyle w:val="Index2"/>
        <w:tabs>
          <w:tab w:val="right" w:leader="dot" w:pos="3173"/>
        </w:tabs>
        <w:rPr>
          <w:noProof/>
        </w:rPr>
      </w:pPr>
      <w:r>
        <w:rPr>
          <w:noProof/>
        </w:rPr>
        <w:t>liabilities of members, 148–49, 293</w:t>
      </w:r>
    </w:p>
    <w:p w:rsidR="00E67FC8" w:rsidRDefault="00E67FC8">
      <w:pPr>
        <w:pStyle w:val="Index2"/>
        <w:tabs>
          <w:tab w:val="right" w:leader="dot" w:pos="3173"/>
        </w:tabs>
        <w:rPr>
          <w:noProof/>
        </w:rPr>
      </w:pPr>
      <w:r>
        <w:rPr>
          <w:noProof/>
        </w:rPr>
        <w:t>original, 24, 145–47, 214, 291–92</w:t>
      </w:r>
    </w:p>
    <w:p w:rsidR="00E67FC8" w:rsidRDefault="00E67FC8">
      <w:pPr>
        <w:pStyle w:val="Index2"/>
        <w:tabs>
          <w:tab w:val="right" w:leader="dot" w:pos="3173"/>
        </w:tabs>
        <w:rPr>
          <w:noProof/>
        </w:rPr>
      </w:pPr>
      <w:r>
        <w:rPr>
          <w:noProof/>
        </w:rPr>
        <w:t>reporting by Visitatorial Commission on, 162, 301</w:t>
      </w:r>
    </w:p>
    <w:p w:rsidR="00E67FC8" w:rsidRDefault="00E67FC8">
      <w:pPr>
        <w:pStyle w:val="Index2"/>
        <w:tabs>
          <w:tab w:val="right" w:leader="dot" w:pos="3173"/>
        </w:tabs>
        <w:rPr>
          <w:noProof/>
        </w:rPr>
      </w:pPr>
      <w:r>
        <w:rPr>
          <w:noProof/>
        </w:rPr>
        <w:t>restrictions on granting in entities, 150</w:t>
      </w:r>
    </w:p>
    <w:p w:rsidR="00E67FC8" w:rsidRDefault="00E67FC8">
      <w:pPr>
        <w:pStyle w:val="Index2"/>
        <w:tabs>
          <w:tab w:val="right" w:leader="dot" w:pos="3173"/>
        </w:tabs>
        <w:rPr>
          <w:noProof/>
        </w:rPr>
      </w:pPr>
      <w:r>
        <w:rPr>
          <w:noProof/>
        </w:rPr>
        <w:t>service membership, 108, 271</w:t>
      </w:r>
    </w:p>
    <w:p w:rsidR="00E67FC8" w:rsidRDefault="00E67FC8">
      <w:pPr>
        <w:pStyle w:val="Index2"/>
        <w:tabs>
          <w:tab w:val="right" w:leader="dot" w:pos="3173"/>
        </w:tabs>
        <w:rPr>
          <w:noProof/>
        </w:rPr>
      </w:pPr>
      <w:r>
        <w:rPr>
          <w:noProof/>
        </w:rPr>
        <w:t>supplemental, 27, 293, 215, 293</w:t>
      </w:r>
    </w:p>
    <w:p w:rsidR="00E67FC8" w:rsidRDefault="00E67FC8">
      <w:pPr>
        <w:pStyle w:val="Index1"/>
        <w:rPr>
          <w:noProof/>
        </w:rPr>
      </w:pPr>
      <w:r>
        <w:rPr>
          <w:noProof/>
        </w:rPr>
        <w:t>Great Church of Christ in Constantinople, union of doctrine of Greek Orthodox Church of Australia with, 11, 210</w:t>
      </w:r>
    </w:p>
    <w:p w:rsidR="00E67FC8" w:rsidRDefault="00E67FC8">
      <w:pPr>
        <w:pStyle w:val="Index1"/>
        <w:rPr>
          <w:noProof/>
        </w:rPr>
      </w:pPr>
      <w:r w:rsidRPr="009776A7">
        <w:rPr>
          <w:noProof/>
          <w:snapToGrid w:val="0"/>
        </w:rPr>
        <w:t>Great Council of Partners</w:t>
      </w:r>
      <w:r>
        <w:rPr>
          <w:noProof/>
        </w:rPr>
        <w:t>, 54, 239</w:t>
      </w:r>
    </w:p>
    <w:p w:rsidR="00E67FC8" w:rsidRDefault="00E67FC8">
      <w:pPr>
        <w:pStyle w:val="Index1"/>
        <w:rPr>
          <w:noProof/>
        </w:rPr>
      </w:pPr>
      <w:r>
        <w:rPr>
          <w:noProof/>
        </w:rPr>
        <w:t>Greek Orthodox Church of Australia, declaration as prevailing religion of, 11, 210</w:t>
      </w:r>
    </w:p>
    <w:p w:rsidR="00E67FC8" w:rsidRDefault="00E67FC8">
      <w:pPr>
        <w:pStyle w:val="Index1"/>
        <w:rPr>
          <w:noProof/>
        </w:rPr>
      </w:pPr>
      <w:r>
        <w:rPr>
          <w:noProof/>
        </w:rPr>
        <w:t>grounds of removal, reasonableness of</w:t>
      </w:r>
    </w:p>
    <w:p w:rsidR="00E67FC8" w:rsidRDefault="00E67FC8">
      <w:pPr>
        <w:pStyle w:val="Index2"/>
        <w:tabs>
          <w:tab w:val="right" w:leader="dot" w:pos="3173"/>
        </w:tabs>
        <w:rPr>
          <w:noProof/>
        </w:rPr>
      </w:pPr>
      <w:r>
        <w:rPr>
          <w:noProof/>
        </w:rPr>
        <w:t>inclusion as visitational matter, 28, 282</w:t>
      </w:r>
    </w:p>
    <w:p w:rsidR="00E67FC8" w:rsidRDefault="00E67FC8">
      <w:pPr>
        <w:pStyle w:val="Index1"/>
        <w:rPr>
          <w:noProof/>
        </w:rPr>
      </w:pPr>
      <w:r>
        <w:rPr>
          <w:noProof/>
        </w:rPr>
        <w:t>groups of entities, 31–32, 222–23</w:t>
      </w:r>
    </w:p>
    <w:p w:rsidR="00E67FC8" w:rsidRDefault="00E67FC8">
      <w:pPr>
        <w:pStyle w:val="Index2"/>
        <w:tabs>
          <w:tab w:val="right" w:leader="dot" w:pos="3173"/>
        </w:tabs>
        <w:rPr>
          <w:noProof/>
        </w:rPr>
      </w:pPr>
      <w:r>
        <w:rPr>
          <w:noProof/>
        </w:rPr>
        <w:t>heads of groups, 32, 222</w:t>
      </w:r>
    </w:p>
    <w:p w:rsidR="00E67FC8" w:rsidRDefault="00E67FC8">
      <w:pPr>
        <w:pStyle w:val="Index1"/>
        <w:rPr>
          <w:noProof/>
        </w:rPr>
      </w:pPr>
      <w:r>
        <w:rPr>
          <w:noProof/>
        </w:rPr>
        <w:t>groups of members</w:t>
      </w:r>
    </w:p>
    <w:p w:rsidR="00E67FC8" w:rsidRDefault="00E67FC8">
      <w:pPr>
        <w:pStyle w:val="Index2"/>
        <w:tabs>
          <w:tab w:val="right" w:leader="dot" w:pos="3173"/>
        </w:tabs>
        <w:rPr>
          <w:noProof/>
        </w:rPr>
      </w:pPr>
      <w:r>
        <w:rPr>
          <w:noProof/>
        </w:rPr>
        <w:t>removal from entrenchment items of, 173, 308</w:t>
      </w:r>
    </w:p>
    <w:p w:rsidR="00E67FC8" w:rsidRDefault="00E67FC8">
      <w:pPr>
        <w:pStyle w:val="Index2"/>
        <w:tabs>
          <w:tab w:val="right" w:leader="dot" w:pos="3173"/>
        </w:tabs>
        <w:rPr>
          <w:noProof/>
        </w:rPr>
      </w:pPr>
      <w:r>
        <w:rPr>
          <w:noProof/>
        </w:rPr>
        <w:t>requirement to alter Constitution or approve entrenched act, 158–60, 298–99</w:t>
      </w:r>
    </w:p>
    <w:p w:rsidR="00E67FC8" w:rsidRDefault="00E67FC8">
      <w:pPr>
        <w:pStyle w:val="Index2"/>
        <w:tabs>
          <w:tab w:val="right" w:leader="dot" w:pos="3173"/>
        </w:tabs>
        <w:rPr>
          <w:noProof/>
        </w:rPr>
      </w:pPr>
      <w:r>
        <w:rPr>
          <w:noProof/>
        </w:rPr>
        <w:t>separate members of, 26, 215</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H</w:t>
      </w:r>
    </w:p>
    <w:p w:rsidR="00E67FC8" w:rsidRDefault="00E67FC8">
      <w:pPr>
        <w:pStyle w:val="Index1"/>
        <w:rPr>
          <w:noProof/>
        </w:rPr>
      </w:pPr>
      <w:r>
        <w:rPr>
          <w:noProof/>
          <w:lang w:eastAsia="en-AU"/>
        </w:rPr>
        <w:t>handicap</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1"/>
        <w:rPr>
          <w:noProof/>
        </w:rPr>
      </w:pPr>
      <w:r>
        <w:rPr>
          <w:noProof/>
        </w:rPr>
        <w:t>hardship, committment to the elimination of, 164, 205, 302</w:t>
      </w:r>
    </w:p>
    <w:p w:rsidR="00E67FC8" w:rsidRDefault="00E67FC8">
      <w:pPr>
        <w:pStyle w:val="Index1"/>
        <w:rPr>
          <w:noProof/>
        </w:rPr>
      </w:pPr>
      <w:r>
        <w:rPr>
          <w:noProof/>
        </w:rPr>
        <w:t>harms, committment to the elimination of, 164, 205, 302</w:t>
      </w:r>
    </w:p>
    <w:p w:rsidR="00E67FC8" w:rsidRDefault="00E67FC8">
      <w:pPr>
        <w:pStyle w:val="Index1"/>
        <w:rPr>
          <w:noProof/>
        </w:rPr>
      </w:pPr>
      <w:r>
        <w:rPr>
          <w:noProof/>
        </w:rPr>
        <w:t>heads</w:t>
      </w:r>
    </w:p>
    <w:p w:rsidR="00E67FC8" w:rsidRDefault="00E67FC8">
      <w:pPr>
        <w:pStyle w:val="Index2"/>
        <w:tabs>
          <w:tab w:val="right" w:leader="dot" w:pos="3173"/>
        </w:tabs>
        <w:rPr>
          <w:noProof/>
        </w:rPr>
      </w:pPr>
      <w:r>
        <w:rPr>
          <w:noProof/>
        </w:rPr>
        <w:t xml:space="preserve">Elections </w:t>
      </w:r>
      <w:r w:rsidRPr="009776A7">
        <w:rPr>
          <w:noProof/>
          <w:snapToGrid w:val="0"/>
        </w:rPr>
        <w:t>Urabba Parks</w:t>
      </w:r>
      <w:r>
        <w:rPr>
          <w:noProof/>
        </w:rPr>
        <w:t>, 122, 281</w:t>
      </w:r>
    </w:p>
    <w:p w:rsidR="00E67FC8" w:rsidRDefault="00E67FC8">
      <w:pPr>
        <w:pStyle w:val="Index2"/>
        <w:tabs>
          <w:tab w:val="right" w:leader="dot" w:pos="3173"/>
        </w:tabs>
        <w:rPr>
          <w:noProof/>
        </w:rPr>
      </w:pPr>
      <w:r>
        <w:rPr>
          <w:noProof/>
        </w:rPr>
        <w:t>independent governance entities, 121, 281</w:t>
      </w:r>
    </w:p>
    <w:p w:rsidR="00E67FC8" w:rsidRDefault="00E67FC8">
      <w:pPr>
        <w:pStyle w:val="Index2"/>
        <w:tabs>
          <w:tab w:val="right" w:leader="dot" w:pos="3173"/>
        </w:tabs>
        <w:rPr>
          <w:noProof/>
        </w:rPr>
      </w:pPr>
      <w:r>
        <w:rPr>
          <w:noProof/>
        </w:rPr>
        <w:t>management entities, 83, 258</w:t>
      </w:r>
    </w:p>
    <w:p w:rsidR="00E67FC8" w:rsidRDefault="00E67FC8">
      <w:pPr>
        <w:pStyle w:val="Index1"/>
        <w:rPr>
          <w:noProof/>
        </w:rPr>
      </w:pPr>
      <w:r>
        <w:rPr>
          <w:noProof/>
        </w:rPr>
        <w:t xml:space="preserve">heads of </w:t>
      </w:r>
      <w:r w:rsidRPr="009776A7">
        <w:rPr>
          <w:noProof/>
          <w:snapToGrid w:val="0"/>
        </w:rPr>
        <w:t xml:space="preserve">Departments of the </w:t>
      </w:r>
      <w:r>
        <w:rPr>
          <w:noProof/>
        </w:rPr>
        <w:t>Board, 52, 134, 238, 287</w:t>
      </w:r>
    </w:p>
    <w:p w:rsidR="00E67FC8" w:rsidRDefault="00E67FC8">
      <w:pPr>
        <w:pStyle w:val="Index1"/>
        <w:rPr>
          <w:noProof/>
        </w:rPr>
      </w:pPr>
      <w:r w:rsidRPr="009776A7">
        <w:rPr>
          <w:noProof/>
          <w:snapToGrid w:val="0"/>
        </w:rPr>
        <w:t>heads of government</w:t>
      </w:r>
    </w:p>
    <w:p w:rsidR="00E67FC8" w:rsidRDefault="00E67FC8">
      <w:pPr>
        <w:pStyle w:val="Index2"/>
        <w:tabs>
          <w:tab w:val="right" w:leader="dot" w:pos="3173"/>
        </w:tabs>
        <w:rPr>
          <w:noProof/>
        </w:rPr>
      </w:pPr>
      <w:r>
        <w:rPr>
          <w:noProof/>
        </w:rPr>
        <w:t>jurisdictional divisions</w:t>
      </w:r>
    </w:p>
    <w:p w:rsidR="00E67FC8" w:rsidRDefault="00E67FC8">
      <w:pPr>
        <w:pStyle w:val="Index3"/>
        <w:tabs>
          <w:tab w:val="right" w:leader="dot" w:pos="3173"/>
        </w:tabs>
        <w:rPr>
          <w:noProof/>
        </w:rPr>
      </w:pPr>
      <w:r>
        <w:rPr>
          <w:noProof/>
        </w:rPr>
        <w:t>statistical place of, 131, 286</w:t>
      </w:r>
    </w:p>
    <w:p w:rsidR="00E67FC8" w:rsidRDefault="00E67FC8">
      <w:pPr>
        <w:pStyle w:val="Index1"/>
        <w:rPr>
          <w:noProof/>
        </w:rPr>
      </w:pPr>
      <w:r w:rsidRPr="009776A7">
        <w:rPr>
          <w:noProof/>
          <w:snapToGrid w:val="0"/>
        </w:rPr>
        <w:t>heads of jurisdiction</w:t>
      </w:r>
      <w:r>
        <w:rPr>
          <w:noProof/>
        </w:rPr>
        <w:t>, 92, 263</w:t>
      </w:r>
    </w:p>
    <w:p w:rsidR="00E67FC8" w:rsidRDefault="00E67FC8">
      <w:pPr>
        <w:pStyle w:val="Index1"/>
        <w:rPr>
          <w:noProof/>
        </w:rPr>
      </w:pPr>
      <w:r>
        <w:rPr>
          <w:noProof/>
        </w:rPr>
        <w:t>health</w:t>
      </w:r>
    </w:p>
    <w:p w:rsidR="00E67FC8" w:rsidRDefault="00E67FC8">
      <w:pPr>
        <w:pStyle w:val="Index2"/>
        <w:tabs>
          <w:tab w:val="right" w:leader="dot" w:pos="3173"/>
        </w:tabs>
        <w:rPr>
          <w:noProof/>
        </w:rPr>
      </w:pPr>
      <w:r>
        <w:rPr>
          <w:noProof/>
        </w:rPr>
        <w:t>rights of individuals of environments conducive to, 164, 302</w:t>
      </w:r>
    </w:p>
    <w:p w:rsidR="00E67FC8" w:rsidRDefault="00E67FC8">
      <w:pPr>
        <w:pStyle w:val="Index1"/>
        <w:rPr>
          <w:noProof/>
        </w:rPr>
      </w:pPr>
      <w:r>
        <w:rPr>
          <w:noProof/>
        </w:rPr>
        <w:t>health and safety, 169, 306</w:t>
      </w:r>
    </w:p>
    <w:p w:rsidR="00E67FC8" w:rsidRDefault="00E67FC8">
      <w:pPr>
        <w:pStyle w:val="Index1"/>
        <w:rPr>
          <w:noProof/>
        </w:rPr>
      </w:pPr>
      <w:r>
        <w:rPr>
          <w:noProof/>
        </w:rPr>
        <w:t>heirs and successors of F, references to, 10, 208–9</w:t>
      </w:r>
    </w:p>
    <w:p w:rsidR="00E67FC8" w:rsidRDefault="00E67FC8">
      <w:pPr>
        <w:pStyle w:val="Index1"/>
        <w:rPr>
          <w:noProof/>
        </w:rPr>
      </w:pPr>
      <w:r>
        <w:rPr>
          <w:noProof/>
        </w:rPr>
        <w:t>Hellenic origins, use of covering clause 7 as tribute to, 210</w:t>
      </w:r>
    </w:p>
    <w:p w:rsidR="00E67FC8" w:rsidRDefault="00E67FC8">
      <w:pPr>
        <w:pStyle w:val="Index1"/>
        <w:rPr>
          <w:noProof/>
        </w:rPr>
      </w:pPr>
      <w:r>
        <w:rPr>
          <w:noProof/>
        </w:rPr>
        <w:t>Her Majesty the Queen</w:t>
      </w:r>
    </w:p>
    <w:p w:rsidR="00E67FC8" w:rsidRDefault="00E67FC8">
      <w:pPr>
        <w:pStyle w:val="Index2"/>
        <w:tabs>
          <w:tab w:val="right" w:leader="dot" w:pos="3173"/>
        </w:tabs>
        <w:rPr>
          <w:noProof/>
        </w:rPr>
      </w:pPr>
      <w:r>
        <w:rPr>
          <w:noProof/>
        </w:rPr>
        <w:t>Australian Honours System</w:t>
      </w:r>
    </w:p>
    <w:p w:rsidR="00E67FC8" w:rsidRDefault="00E67FC8">
      <w:pPr>
        <w:pStyle w:val="Index3"/>
        <w:tabs>
          <w:tab w:val="right" w:leader="dot" w:pos="3173"/>
        </w:tabs>
        <w:rPr>
          <w:noProof/>
        </w:rPr>
      </w:pPr>
      <w:r>
        <w:rPr>
          <w:noProof/>
        </w:rPr>
        <w:t>inclusion of receipients in qualification of occupier of visitatorial place, 124, 283</w:t>
      </w:r>
    </w:p>
    <w:p w:rsidR="00E67FC8" w:rsidRDefault="00E67FC8">
      <w:pPr>
        <w:pStyle w:val="Index2"/>
        <w:tabs>
          <w:tab w:val="right" w:leader="dot" w:pos="3173"/>
        </w:tabs>
        <w:rPr>
          <w:noProof/>
        </w:rPr>
      </w:pPr>
      <w:r>
        <w:rPr>
          <w:noProof/>
        </w:rPr>
        <w:t>composition of Parliament of the Commonwealth, 212</w:t>
      </w:r>
    </w:p>
    <w:p w:rsidR="00E67FC8" w:rsidRDefault="00E67FC8">
      <w:pPr>
        <w:pStyle w:val="Index2"/>
        <w:tabs>
          <w:tab w:val="right" w:leader="dot" w:pos="3173"/>
        </w:tabs>
        <w:rPr>
          <w:noProof/>
        </w:rPr>
      </w:pPr>
      <w:r>
        <w:rPr>
          <w:noProof/>
        </w:rPr>
        <w:t>countries of which Her Majesty Foundation</w:t>
      </w:r>
    </w:p>
    <w:p w:rsidR="00E67FC8" w:rsidRDefault="00E67FC8">
      <w:pPr>
        <w:pStyle w:val="Index3"/>
        <w:tabs>
          <w:tab w:val="right" w:leader="dot" w:pos="3173"/>
        </w:tabs>
        <w:rPr>
          <w:noProof/>
        </w:rPr>
      </w:pPr>
      <w:r>
        <w:rPr>
          <w:noProof/>
        </w:rPr>
        <w:t>imprisonment for offence, disqualification from proceedings, 36, 227</w:t>
      </w:r>
    </w:p>
    <w:p w:rsidR="00E67FC8" w:rsidRDefault="00E67FC8">
      <w:pPr>
        <w:pStyle w:val="Index1"/>
        <w:rPr>
          <w:noProof/>
        </w:rPr>
      </w:pPr>
      <w:r>
        <w:rPr>
          <w:noProof/>
        </w:rPr>
        <w:t>High Court of Australia</w:t>
      </w:r>
    </w:p>
    <w:p w:rsidR="00E67FC8" w:rsidRDefault="00E67FC8">
      <w:pPr>
        <w:pStyle w:val="Index2"/>
        <w:tabs>
          <w:tab w:val="right" w:leader="dot" w:pos="3173"/>
        </w:tabs>
        <w:rPr>
          <w:noProof/>
        </w:rPr>
      </w:pPr>
      <w:r w:rsidRPr="009776A7">
        <w:rPr>
          <w:i/>
          <w:noProof/>
        </w:rPr>
        <w:t>Australian Capital Television Pty Ltd v Commonwealth</w:t>
      </w:r>
      <w:r>
        <w:rPr>
          <w:noProof/>
        </w:rPr>
        <w:t xml:space="preserve"> (1992) 108 ALR 577, xii</w:t>
      </w:r>
    </w:p>
    <w:p w:rsidR="00E67FC8" w:rsidRDefault="00E67FC8">
      <w:pPr>
        <w:pStyle w:val="Index1"/>
        <w:rPr>
          <w:noProof/>
        </w:rPr>
      </w:pPr>
      <w:r>
        <w:rPr>
          <w:noProof/>
        </w:rPr>
        <w:t>holders of membership</w:t>
      </w:r>
    </w:p>
    <w:p w:rsidR="00E67FC8" w:rsidRDefault="00E67FC8">
      <w:pPr>
        <w:pStyle w:val="Index2"/>
        <w:tabs>
          <w:tab w:val="right" w:leader="dot" w:pos="3173"/>
        </w:tabs>
        <w:rPr>
          <w:noProof/>
        </w:rPr>
      </w:pPr>
      <w:r>
        <w:rPr>
          <w:noProof/>
        </w:rPr>
        <w:t>definition of, 21, 213</w:t>
      </w:r>
    </w:p>
    <w:p w:rsidR="00E67FC8" w:rsidRDefault="00E67FC8">
      <w:pPr>
        <w:pStyle w:val="Index2"/>
        <w:tabs>
          <w:tab w:val="right" w:leader="dot" w:pos="3173"/>
        </w:tabs>
        <w:rPr>
          <w:noProof/>
        </w:rPr>
      </w:pPr>
      <w:r>
        <w:rPr>
          <w:noProof/>
        </w:rPr>
        <w:t>maximum number of holders of membership, 148</w:t>
      </w:r>
    </w:p>
    <w:p w:rsidR="00E67FC8" w:rsidRDefault="00E67FC8">
      <w:pPr>
        <w:pStyle w:val="Index1"/>
        <w:rPr>
          <w:noProof/>
        </w:rPr>
      </w:pPr>
      <w:r>
        <w:rPr>
          <w:noProof/>
        </w:rPr>
        <w:t>Holding Founts</w:t>
      </w:r>
    </w:p>
    <w:p w:rsidR="00E67FC8" w:rsidRDefault="00E67FC8">
      <w:pPr>
        <w:pStyle w:val="Index2"/>
        <w:tabs>
          <w:tab w:val="right" w:leader="dot" w:pos="3173"/>
        </w:tabs>
        <w:rPr>
          <w:noProof/>
        </w:rPr>
      </w:pPr>
      <w:r>
        <w:rPr>
          <w:noProof/>
        </w:rPr>
        <w:t>assent to alteration of Constitution given byEnactor</w:t>
      </w:r>
    </w:p>
    <w:p w:rsidR="00E67FC8" w:rsidRDefault="00E67FC8">
      <w:pPr>
        <w:pStyle w:val="Index3"/>
        <w:tabs>
          <w:tab w:val="right" w:leader="dot" w:pos="3173"/>
        </w:tabs>
        <w:rPr>
          <w:noProof/>
        </w:rPr>
      </w:pPr>
      <w:r>
        <w:rPr>
          <w:noProof/>
        </w:rPr>
        <w:t>in Right of, 310</w:t>
      </w:r>
    </w:p>
    <w:p w:rsidR="00E67FC8" w:rsidRDefault="00E67FC8">
      <w:pPr>
        <w:pStyle w:val="Index2"/>
        <w:tabs>
          <w:tab w:val="right" w:leader="dot" w:pos="3173"/>
        </w:tabs>
        <w:rPr>
          <w:noProof/>
        </w:rPr>
      </w:pPr>
      <w:r>
        <w:rPr>
          <w:noProof/>
        </w:rPr>
        <w:t>Bills reserved for assent, 81, 256</w:t>
      </w:r>
    </w:p>
    <w:p w:rsidR="00E67FC8" w:rsidRDefault="00E67FC8">
      <w:pPr>
        <w:pStyle w:val="Index2"/>
        <w:tabs>
          <w:tab w:val="right" w:leader="dot" w:pos="3173"/>
        </w:tabs>
        <w:rPr>
          <w:noProof/>
        </w:rPr>
      </w:pPr>
      <w:r>
        <w:rPr>
          <w:noProof/>
        </w:rPr>
        <w:t>disallowance of laws, 81, 256</w:t>
      </w:r>
    </w:p>
    <w:p w:rsidR="00E67FC8" w:rsidRDefault="00E67FC8">
      <w:pPr>
        <w:pStyle w:val="Index2"/>
        <w:tabs>
          <w:tab w:val="right" w:leader="dot" w:pos="3173"/>
        </w:tabs>
        <w:rPr>
          <w:noProof/>
        </w:rPr>
      </w:pPr>
      <w:r>
        <w:rPr>
          <w:noProof/>
        </w:rPr>
        <w:t>effect of laws, 38, 228</w:t>
      </w:r>
    </w:p>
    <w:p w:rsidR="00E67FC8" w:rsidRDefault="00E67FC8">
      <w:pPr>
        <w:pStyle w:val="Index2"/>
        <w:tabs>
          <w:tab w:val="right" w:leader="dot" w:pos="3173"/>
        </w:tabs>
        <w:rPr>
          <w:noProof/>
        </w:rPr>
      </w:pPr>
      <w:r>
        <w:rPr>
          <w:noProof/>
        </w:rPr>
        <w:t>exclusion from liabilities for which insurance may be obtained for, 107</w:t>
      </w:r>
    </w:p>
    <w:p w:rsidR="00E67FC8" w:rsidRDefault="00E67FC8">
      <w:pPr>
        <w:pStyle w:val="Index2"/>
        <w:tabs>
          <w:tab w:val="right" w:leader="dot" w:pos="3173"/>
        </w:tabs>
        <w:rPr>
          <w:noProof/>
        </w:rPr>
      </w:pPr>
      <w:r>
        <w:rPr>
          <w:noProof/>
        </w:rPr>
        <w:t>exclusion from losses, liabilities and expenses for which indemnity may be given, 106, 270</w:t>
      </w:r>
    </w:p>
    <w:p w:rsidR="00E67FC8" w:rsidRDefault="00E67FC8">
      <w:pPr>
        <w:pStyle w:val="Index2"/>
        <w:tabs>
          <w:tab w:val="right" w:leader="dot" w:pos="3173"/>
        </w:tabs>
        <w:rPr>
          <w:noProof/>
        </w:rPr>
      </w:pPr>
      <w:r>
        <w:rPr>
          <w:noProof/>
        </w:rPr>
        <w:t>inclusion of certain places as registered place, 48, 236</w:t>
      </w:r>
    </w:p>
    <w:p w:rsidR="00E67FC8" w:rsidRDefault="00E67FC8">
      <w:pPr>
        <w:pStyle w:val="Index2"/>
        <w:tabs>
          <w:tab w:val="right" w:leader="dot" w:pos="3173"/>
        </w:tabs>
        <w:rPr>
          <w:noProof/>
        </w:rPr>
      </w:pPr>
      <w:r>
        <w:rPr>
          <w:noProof/>
        </w:rPr>
        <w:t>jurisdiction</w:t>
      </w:r>
    </w:p>
    <w:p w:rsidR="00E67FC8" w:rsidRDefault="00E67FC8">
      <w:pPr>
        <w:pStyle w:val="Index3"/>
        <w:tabs>
          <w:tab w:val="right" w:leader="dot" w:pos="3173"/>
        </w:tabs>
        <w:rPr>
          <w:noProof/>
        </w:rPr>
      </w:pPr>
      <w:r>
        <w:rPr>
          <w:noProof/>
        </w:rPr>
        <w:t>appeal from judicial group of which Urabba Parks is Head, 100–101, 266–67</w:t>
      </w:r>
    </w:p>
    <w:p w:rsidR="00E67FC8" w:rsidRDefault="00E67FC8">
      <w:pPr>
        <w:pStyle w:val="Index2"/>
        <w:tabs>
          <w:tab w:val="right" w:leader="dot" w:pos="3173"/>
        </w:tabs>
        <w:rPr>
          <w:noProof/>
        </w:rPr>
      </w:pPr>
      <w:r>
        <w:rPr>
          <w:noProof/>
        </w:rPr>
        <w:t>legislative powers</w:t>
      </w:r>
    </w:p>
    <w:p w:rsidR="00E67FC8" w:rsidRDefault="00E67FC8">
      <w:pPr>
        <w:pStyle w:val="Index3"/>
        <w:tabs>
          <w:tab w:val="right" w:leader="dot" w:pos="3173"/>
        </w:tabs>
        <w:rPr>
          <w:noProof/>
        </w:rPr>
      </w:pPr>
      <w:r>
        <w:rPr>
          <w:noProof/>
        </w:rPr>
        <w:t>alteration, 159–60, 299–300</w:t>
      </w:r>
    </w:p>
    <w:p w:rsidR="00E67FC8" w:rsidRDefault="00E67FC8">
      <w:pPr>
        <w:pStyle w:val="Index3"/>
        <w:tabs>
          <w:tab w:val="right" w:leader="dot" w:pos="3173"/>
        </w:tabs>
        <w:rPr>
          <w:noProof/>
        </w:rPr>
      </w:pPr>
      <w:r>
        <w:rPr>
          <w:noProof/>
        </w:rPr>
        <w:t>limitation of, 160, 300</w:t>
      </w:r>
    </w:p>
    <w:p w:rsidR="00E67FC8" w:rsidRDefault="00E67FC8">
      <w:pPr>
        <w:pStyle w:val="Index2"/>
        <w:tabs>
          <w:tab w:val="right" w:leader="dot" w:pos="3173"/>
        </w:tabs>
        <w:rPr>
          <w:noProof/>
        </w:rPr>
      </w:pPr>
      <w:r>
        <w:rPr>
          <w:noProof/>
        </w:rPr>
        <w:t>meaning of, 208–9</w:t>
      </w:r>
    </w:p>
    <w:p w:rsidR="00E67FC8" w:rsidRDefault="00E67FC8">
      <w:pPr>
        <w:pStyle w:val="Index2"/>
        <w:tabs>
          <w:tab w:val="right" w:leader="dot" w:pos="3173"/>
        </w:tabs>
        <w:rPr>
          <w:noProof/>
        </w:rPr>
      </w:pPr>
      <w:r>
        <w:rPr>
          <w:noProof/>
        </w:rPr>
        <w:t>seniority of (placeholder component h), 29, 219</w:t>
      </w:r>
    </w:p>
    <w:p w:rsidR="00E67FC8" w:rsidRDefault="00E67FC8">
      <w:pPr>
        <w:pStyle w:val="Index1"/>
        <w:rPr>
          <w:noProof/>
        </w:rPr>
      </w:pPr>
      <w:r>
        <w:rPr>
          <w:noProof/>
        </w:rPr>
        <w:t>Holy Scripture, restriction on alterations to, 11, 210</w:t>
      </w:r>
    </w:p>
    <w:p w:rsidR="00E67FC8" w:rsidRDefault="00E67FC8">
      <w:pPr>
        <w:pStyle w:val="Index1"/>
        <w:rPr>
          <w:noProof/>
        </w:rPr>
      </w:pPr>
      <w:r>
        <w:rPr>
          <w:noProof/>
        </w:rPr>
        <w:t>honorarium for services rendered by member of Board, 74, 251</w:t>
      </w:r>
    </w:p>
    <w:p w:rsidR="00E67FC8" w:rsidRDefault="00E67FC8">
      <w:pPr>
        <w:pStyle w:val="Index1"/>
        <w:rPr>
          <w:noProof/>
        </w:rPr>
      </w:pPr>
      <w:r>
        <w:rPr>
          <w:noProof/>
        </w:rPr>
        <w:t>Honorary Directors, 44–45, 233–34</w:t>
      </w:r>
    </w:p>
    <w:p w:rsidR="00E67FC8" w:rsidRDefault="00E67FC8">
      <w:pPr>
        <w:pStyle w:val="Index2"/>
        <w:tabs>
          <w:tab w:val="right" w:leader="dot" w:pos="3173"/>
        </w:tabs>
        <w:rPr>
          <w:noProof/>
        </w:rPr>
      </w:pPr>
      <w:r>
        <w:rPr>
          <w:noProof/>
        </w:rPr>
        <w:t>declaration as connected entity of Enactor, 45</w:t>
      </w:r>
    </w:p>
    <w:p w:rsidR="00E67FC8" w:rsidRDefault="00E67FC8">
      <w:pPr>
        <w:pStyle w:val="Index2"/>
        <w:tabs>
          <w:tab w:val="right" w:leader="dot" w:pos="3173"/>
        </w:tabs>
        <w:rPr>
          <w:noProof/>
        </w:rPr>
      </w:pPr>
      <w:r>
        <w:rPr>
          <w:noProof/>
        </w:rPr>
        <w:t>definition of, 21</w:t>
      </w:r>
    </w:p>
    <w:p w:rsidR="00E67FC8" w:rsidRDefault="00E67FC8">
      <w:pPr>
        <w:pStyle w:val="Index1"/>
        <w:rPr>
          <w:noProof/>
        </w:rPr>
      </w:pPr>
      <w:r>
        <w:rPr>
          <w:noProof/>
        </w:rPr>
        <w:t>Honorary Managers</w:t>
      </w:r>
    </w:p>
    <w:p w:rsidR="00E67FC8" w:rsidRDefault="00E67FC8">
      <w:pPr>
        <w:pStyle w:val="Index2"/>
        <w:tabs>
          <w:tab w:val="right" w:leader="dot" w:pos="3173"/>
        </w:tabs>
        <w:rPr>
          <w:noProof/>
        </w:rPr>
      </w:pPr>
      <w:r>
        <w:rPr>
          <w:noProof/>
        </w:rPr>
        <w:t>assent to alteration of Constitution to be given by, 310</w:t>
      </w:r>
    </w:p>
    <w:p w:rsidR="00E67FC8" w:rsidRDefault="00E67FC8">
      <w:pPr>
        <w:pStyle w:val="Index2"/>
        <w:tabs>
          <w:tab w:val="right" w:leader="dot" w:pos="3173"/>
        </w:tabs>
        <w:rPr>
          <w:noProof/>
        </w:rPr>
      </w:pPr>
      <w:r>
        <w:rPr>
          <w:noProof/>
        </w:rPr>
        <w:t>declaration as connected entity of Enactor, 45</w:t>
      </w:r>
    </w:p>
    <w:p w:rsidR="00E67FC8" w:rsidRDefault="00E67FC8">
      <w:pPr>
        <w:pStyle w:val="Index2"/>
        <w:tabs>
          <w:tab w:val="right" w:leader="dot" w:pos="3173"/>
        </w:tabs>
        <w:rPr>
          <w:noProof/>
        </w:rPr>
      </w:pPr>
      <w:r>
        <w:rPr>
          <w:noProof/>
        </w:rPr>
        <w:t>definition of, 21, 218</w:t>
      </w:r>
    </w:p>
    <w:p w:rsidR="00E67FC8" w:rsidRDefault="00E67FC8">
      <w:pPr>
        <w:pStyle w:val="Index2"/>
        <w:tabs>
          <w:tab w:val="right" w:leader="dot" w:pos="3173"/>
        </w:tabs>
        <w:rPr>
          <w:noProof/>
        </w:rPr>
      </w:pPr>
      <w:r>
        <w:rPr>
          <w:noProof/>
        </w:rPr>
        <w:t>inclusion in definition of Manager General, 23, 218</w:t>
      </w:r>
    </w:p>
    <w:p w:rsidR="00E67FC8" w:rsidRDefault="0044244A">
      <w:pPr>
        <w:pStyle w:val="Index1"/>
        <w:rPr>
          <w:noProof/>
        </w:rPr>
      </w:pPr>
      <w:r>
        <w:rPr>
          <w:noProof/>
        </w:rPr>
        <w:t>affiliate member</w:t>
      </w:r>
      <w:r w:rsidR="00E67FC8">
        <w:rPr>
          <w:noProof/>
        </w:rPr>
        <w:t>s</w:t>
      </w:r>
    </w:p>
    <w:p w:rsidR="00E67FC8" w:rsidRDefault="00E67FC8">
      <w:pPr>
        <w:pStyle w:val="Index2"/>
        <w:tabs>
          <w:tab w:val="right" w:leader="dot" w:pos="3173"/>
        </w:tabs>
        <w:rPr>
          <w:noProof/>
        </w:rPr>
      </w:pPr>
      <w:r>
        <w:rPr>
          <w:noProof/>
        </w:rPr>
        <w:t>definition of, 21, 213</w:t>
      </w:r>
    </w:p>
    <w:p w:rsidR="00E67FC8" w:rsidRDefault="00E67FC8">
      <w:pPr>
        <w:pStyle w:val="Index2"/>
        <w:tabs>
          <w:tab w:val="right" w:leader="dot" w:pos="3173"/>
        </w:tabs>
        <w:rPr>
          <w:noProof/>
        </w:rPr>
      </w:pPr>
      <w:r>
        <w:rPr>
          <w:noProof/>
        </w:rPr>
        <w:t xml:space="preserve">exclusion of </w:t>
      </w:r>
      <w:r w:rsidR="0044244A">
        <w:rPr>
          <w:noProof/>
        </w:rPr>
        <w:t>affiliate member</w:t>
      </w:r>
      <w:r>
        <w:rPr>
          <w:noProof/>
        </w:rPr>
        <w:t>ship from definition of ‘full membership’, 20, 213</w:t>
      </w:r>
    </w:p>
    <w:p w:rsidR="00E67FC8" w:rsidRDefault="00E67FC8">
      <w:pPr>
        <w:pStyle w:val="Index2"/>
        <w:tabs>
          <w:tab w:val="right" w:leader="dot" w:pos="3173"/>
        </w:tabs>
        <w:rPr>
          <w:noProof/>
        </w:rPr>
      </w:pPr>
      <w:r>
        <w:rPr>
          <w:noProof/>
        </w:rPr>
        <w:t>granting to stakeholders, 306</w:t>
      </w:r>
    </w:p>
    <w:p w:rsidR="00E67FC8" w:rsidRDefault="00E67FC8">
      <w:pPr>
        <w:pStyle w:val="Index2"/>
        <w:tabs>
          <w:tab w:val="right" w:leader="dot" w:pos="3173"/>
        </w:tabs>
        <w:rPr>
          <w:noProof/>
        </w:rPr>
      </w:pPr>
      <w:r>
        <w:rPr>
          <w:noProof/>
        </w:rPr>
        <w:t>jurisdictional divisions, 141, 289</w:t>
      </w:r>
    </w:p>
    <w:p w:rsidR="00E67FC8" w:rsidRDefault="00E67FC8">
      <w:pPr>
        <w:pStyle w:val="Index2"/>
        <w:tabs>
          <w:tab w:val="right" w:leader="dot" w:pos="3173"/>
        </w:tabs>
        <w:rPr>
          <w:noProof/>
        </w:rPr>
      </w:pPr>
      <w:r w:rsidRPr="009776A7">
        <w:rPr>
          <w:noProof/>
          <w:snapToGrid w:val="0"/>
        </w:rPr>
        <w:t>local management entity</w:t>
      </w:r>
      <w:r>
        <w:rPr>
          <w:noProof/>
        </w:rPr>
        <w:t>, 144, 291</w:t>
      </w:r>
    </w:p>
    <w:p w:rsidR="00E67FC8" w:rsidRDefault="00E67FC8">
      <w:pPr>
        <w:pStyle w:val="Index2"/>
        <w:tabs>
          <w:tab w:val="right" w:leader="dot" w:pos="3173"/>
        </w:tabs>
        <w:rPr>
          <w:noProof/>
        </w:rPr>
      </w:pPr>
      <w:r>
        <w:rPr>
          <w:noProof/>
        </w:rPr>
        <w:t>places in associations, 153, 296</w:t>
      </w:r>
    </w:p>
    <w:p w:rsidR="00E67FC8" w:rsidRDefault="00E67FC8">
      <w:pPr>
        <w:pStyle w:val="Index1"/>
        <w:rPr>
          <w:noProof/>
        </w:rPr>
      </w:pPr>
      <w:r w:rsidRPr="009776A7">
        <w:rPr>
          <w:noProof/>
          <w:snapToGrid w:val="0"/>
        </w:rPr>
        <w:t>Honorary Treasurer</w:t>
      </w:r>
      <w:r>
        <w:rPr>
          <w:noProof/>
        </w:rPr>
        <w:t>, 50, 237</w:t>
      </w:r>
    </w:p>
    <w:p w:rsidR="00E67FC8" w:rsidRDefault="00E67FC8">
      <w:pPr>
        <w:pStyle w:val="Index2"/>
        <w:tabs>
          <w:tab w:val="right" w:leader="dot" w:pos="3173"/>
        </w:tabs>
        <w:rPr>
          <w:noProof/>
        </w:rPr>
      </w:pPr>
      <w:r w:rsidRPr="009776A7">
        <w:rPr>
          <w:noProof/>
          <w:snapToGrid w:val="0"/>
        </w:rPr>
        <w:t>of jurisdictional divisions</w:t>
      </w:r>
      <w:r>
        <w:rPr>
          <w:noProof/>
        </w:rPr>
        <w:t>, 132, 287</w:t>
      </w:r>
    </w:p>
    <w:p w:rsidR="00E67FC8" w:rsidRDefault="007C35F5">
      <w:pPr>
        <w:pStyle w:val="Index1"/>
        <w:rPr>
          <w:noProof/>
        </w:rPr>
      </w:pPr>
      <w:r>
        <w:rPr>
          <w:noProof/>
        </w:rPr>
        <w:t>household place</w:t>
      </w:r>
      <w:r w:rsidR="00E67FC8">
        <w:rPr>
          <w:noProof/>
        </w:rPr>
        <w:t>s (category H), 30, 221</w:t>
      </w:r>
    </w:p>
    <w:p w:rsidR="00E67FC8" w:rsidRDefault="00E67FC8">
      <w:pPr>
        <w:pStyle w:val="Index2"/>
        <w:tabs>
          <w:tab w:val="right" w:leader="dot" w:pos="3173"/>
        </w:tabs>
        <w:rPr>
          <w:noProof/>
        </w:rPr>
      </w:pPr>
      <w:r>
        <w:rPr>
          <w:noProof/>
        </w:rPr>
        <w:t>declaration as connected entity of Enactor, 45, 234</w:t>
      </w:r>
    </w:p>
    <w:p w:rsidR="00E67FC8" w:rsidRDefault="00E67FC8">
      <w:pPr>
        <w:pStyle w:val="Index2"/>
        <w:tabs>
          <w:tab w:val="right" w:leader="dot" w:pos="3173"/>
        </w:tabs>
        <w:rPr>
          <w:noProof/>
        </w:rPr>
      </w:pPr>
      <w:r>
        <w:rPr>
          <w:noProof/>
        </w:rPr>
        <w:t>members of the Foundational Household, 48</w:t>
      </w:r>
    </w:p>
    <w:p w:rsidR="00E67FC8" w:rsidRDefault="00E67FC8">
      <w:pPr>
        <w:pStyle w:val="Index2"/>
        <w:tabs>
          <w:tab w:val="right" w:leader="dot" w:pos="3173"/>
        </w:tabs>
        <w:rPr>
          <w:noProof/>
        </w:rPr>
      </w:pPr>
      <w:r>
        <w:rPr>
          <w:noProof/>
        </w:rPr>
        <w:t>Members of the Foundational Household, 48</w:t>
      </w:r>
    </w:p>
    <w:p w:rsidR="00E67FC8" w:rsidRDefault="00E67FC8">
      <w:pPr>
        <w:pStyle w:val="Index1"/>
        <w:rPr>
          <w:noProof/>
        </w:rPr>
      </w:pPr>
      <w:r>
        <w:rPr>
          <w:noProof/>
        </w:rPr>
        <w:t>human rights, 164, 205–7, 302</w:t>
      </w:r>
    </w:p>
    <w:p w:rsidR="00E67FC8" w:rsidRDefault="00E67FC8">
      <w:pPr>
        <w:pStyle w:val="Index1"/>
        <w:rPr>
          <w:noProof/>
        </w:rPr>
      </w:pPr>
      <w:r w:rsidRPr="009776A7">
        <w:rPr>
          <w:i/>
          <w:iCs/>
          <w:noProof/>
          <w:color w:val="000000"/>
          <w:shd w:val="clear" w:color="auto" w:fill="FFFFFF"/>
        </w:rPr>
        <w:t>Human Rights (Parliamentary Scrutiny) Act 2011</w:t>
      </w:r>
    </w:p>
    <w:p w:rsidR="00E67FC8" w:rsidRDefault="00E67FC8">
      <w:pPr>
        <w:pStyle w:val="Index2"/>
        <w:tabs>
          <w:tab w:val="right" w:leader="dot" w:pos="3173"/>
        </w:tabs>
        <w:rPr>
          <w:noProof/>
        </w:rPr>
      </w:pPr>
      <w:r w:rsidRPr="009776A7">
        <w:rPr>
          <w:iCs/>
          <w:noProof/>
          <w:color w:val="000000"/>
          <w:shd w:val="clear" w:color="auto" w:fill="FFFFFF"/>
        </w:rPr>
        <w:t>statement of compatability with rights and freedoms recognised or declared in</w:t>
      </w:r>
      <w:r>
        <w:rPr>
          <w:noProof/>
        </w:rPr>
        <w:t>, 205–7</w:t>
      </w:r>
    </w:p>
    <w:p w:rsidR="00E67FC8" w:rsidRDefault="00E67FC8">
      <w:pPr>
        <w:pStyle w:val="Index2"/>
        <w:tabs>
          <w:tab w:val="right" w:leader="dot" w:pos="3173"/>
        </w:tabs>
        <w:rPr>
          <w:noProof/>
        </w:rPr>
      </w:pPr>
      <w:r>
        <w:rPr>
          <w:noProof/>
        </w:rPr>
        <w:t>use of definition of ‘human rights’ in section 134(1), 164, 302</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I</w:t>
      </w:r>
    </w:p>
    <w:p w:rsidR="00E67FC8" w:rsidRDefault="00E67FC8">
      <w:pPr>
        <w:pStyle w:val="Index1"/>
        <w:rPr>
          <w:noProof/>
        </w:rPr>
      </w:pPr>
      <w:r>
        <w:rPr>
          <w:noProof/>
        </w:rPr>
        <w:t>ICCPR, 205–7</w:t>
      </w:r>
    </w:p>
    <w:p w:rsidR="00E67FC8" w:rsidRDefault="00E67FC8">
      <w:pPr>
        <w:pStyle w:val="Index1"/>
        <w:rPr>
          <w:noProof/>
        </w:rPr>
      </w:pPr>
      <w:r>
        <w:rPr>
          <w:noProof/>
        </w:rPr>
        <w:t>ICESCR, 205–7</w:t>
      </w:r>
    </w:p>
    <w:p w:rsidR="00E67FC8" w:rsidRDefault="00E67FC8">
      <w:pPr>
        <w:pStyle w:val="Index1"/>
        <w:rPr>
          <w:noProof/>
        </w:rPr>
      </w:pPr>
      <w:r>
        <w:rPr>
          <w:noProof/>
        </w:rPr>
        <w:t>identity and well-being of Australia, recognition of contribution to Aboriginal and Torres Strait Islander people to, 167, 304</w:t>
      </w:r>
    </w:p>
    <w:p w:rsidR="00E67FC8" w:rsidRDefault="00E67FC8">
      <w:pPr>
        <w:pStyle w:val="Index1"/>
        <w:rPr>
          <w:noProof/>
        </w:rPr>
      </w:pPr>
      <w:r>
        <w:rPr>
          <w:noProof/>
        </w:rPr>
        <w:t>immunities</w:t>
      </w:r>
    </w:p>
    <w:p w:rsidR="00E67FC8" w:rsidRDefault="00E67FC8">
      <w:pPr>
        <w:pStyle w:val="Index2"/>
        <w:tabs>
          <w:tab w:val="right" w:leader="dot" w:pos="3173"/>
        </w:tabs>
        <w:rPr>
          <w:noProof/>
        </w:rPr>
      </w:pPr>
      <w:r>
        <w:rPr>
          <w:noProof/>
        </w:rPr>
        <w:t>parliamentary, 58, 75, 77, 241, 251, 252</w:t>
      </w:r>
    </w:p>
    <w:p w:rsidR="00E67FC8" w:rsidRDefault="00E67FC8">
      <w:pPr>
        <w:pStyle w:val="Index1"/>
        <w:rPr>
          <w:noProof/>
        </w:rPr>
      </w:pPr>
      <w:r>
        <w:rPr>
          <w:noProof/>
        </w:rPr>
        <w:t>imprisionment</w:t>
      </w:r>
    </w:p>
    <w:p w:rsidR="00E67FC8" w:rsidRDefault="00E67FC8">
      <w:pPr>
        <w:pStyle w:val="Index2"/>
        <w:tabs>
          <w:tab w:val="right" w:leader="dot" w:pos="3173"/>
        </w:tabs>
        <w:rPr>
          <w:noProof/>
        </w:rPr>
      </w:pPr>
      <w:r>
        <w:rPr>
          <w:noProof/>
        </w:rPr>
        <w:t>disqualification for Board, 71, 249</w:t>
      </w:r>
    </w:p>
    <w:p w:rsidR="00E67FC8" w:rsidRDefault="00E67FC8">
      <w:pPr>
        <w:pStyle w:val="Index2"/>
        <w:tabs>
          <w:tab w:val="right" w:leader="dot" w:pos="3173"/>
        </w:tabs>
        <w:rPr>
          <w:noProof/>
        </w:rPr>
      </w:pPr>
      <w:r>
        <w:rPr>
          <w:noProof/>
        </w:rPr>
        <w:t>disqualification from voting as or for a member of Urabba Parks, 64, 244</w:t>
      </w:r>
    </w:p>
    <w:p w:rsidR="00E67FC8" w:rsidRDefault="00E67FC8">
      <w:pPr>
        <w:pStyle w:val="Index1"/>
        <w:rPr>
          <w:noProof/>
        </w:rPr>
      </w:pPr>
      <w:r>
        <w:rPr>
          <w:noProof/>
        </w:rPr>
        <w:t>incapacity</w:t>
      </w:r>
    </w:p>
    <w:p w:rsidR="00E67FC8" w:rsidRDefault="00E67FC8">
      <w:pPr>
        <w:pStyle w:val="Index2"/>
        <w:tabs>
          <w:tab w:val="right" w:leader="dot" w:pos="3173"/>
        </w:tabs>
        <w:rPr>
          <w:noProof/>
        </w:rPr>
      </w:pPr>
      <w:r>
        <w:rPr>
          <w:noProof/>
        </w:rPr>
        <w:t>disqualification for Board, 71–74, 249–51</w:t>
      </w:r>
    </w:p>
    <w:p w:rsidR="00E67FC8" w:rsidRDefault="00E67FC8">
      <w:pPr>
        <w:pStyle w:val="Index2"/>
        <w:tabs>
          <w:tab w:val="right" w:leader="dot" w:pos="3173"/>
        </w:tabs>
        <w:rPr>
          <w:noProof/>
        </w:rPr>
      </w:pPr>
      <w:r>
        <w:rPr>
          <w:noProof/>
        </w:rPr>
        <w:t>member of either Table sitting in other, 71, 248</w:t>
      </w:r>
    </w:p>
    <w:p w:rsidR="00E67FC8" w:rsidRDefault="00E67FC8">
      <w:pPr>
        <w:pStyle w:val="Index2"/>
        <w:tabs>
          <w:tab w:val="right" w:leader="dot" w:pos="3173"/>
        </w:tabs>
        <w:rPr>
          <w:noProof/>
        </w:rPr>
      </w:pPr>
      <w:r>
        <w:rPr>
          <w:noProof/>
        </w:rPr>
        <w:t>Members of the Tribunal of Association and judicial officers of other corporate judicial bodies, 97, 265</w:t>
      </w:r>
    </w:p>
    <w:p w:rsidR="00E67FC8" w:rsidRDefault="00E67FC8">
      <w:pPr>
        <w:pStyle w:val="Index1"/>
        <w:rPr>
          <w:noProof/>
        </w:rPr>
      </w:pPr>
      <w:r>
        <w:rPr>
          <w:noProof/>
        </w:rPr>
        <w:t>incidental matters</w:t>
      </w:r>
    </w:p>
    <w:p w:rsidR="00E67FC8" w:rsidRDefault="00E67FC8">
      <w:pPr>
        <w:pStyle w:val="Index2"/>
        <w:tabs>
          <w:tab w:val="right" w:leader="dot" w:pos="3173"/>
        </w:tabs>
        <w:rPr>
          <w:noProof/>
        </w:rPr>
      </w:pPr>
      <w:r>
        <w:rPr>
          <w:noProof/>
        </w:rPr>
        <w:t>definition of, 182–83, 312</w:t>
      </w:r>
    </w:p>
    <w:p w:rsidR="00E67FC8" w:rsidRDefault="00E67FC8">
      <w:pPr>
        <w:pStyle w:val="Index1"/>
        <w:rPr>
          <w:noProof/>
        </w:rPr>
      </w:pPr>
      <w:r>
        <w:rPr>
          <w:noProof/>
        </w:rPr>
        <w:t>inclusive premises, 306</w:t>
      </w:r>
    </w:p>
    <w:p w:rsidR="00E67FC8" w:rsidRDefault="00E67FC8">
      <w:pPr>
        <w:pStyle w:val="Index1"/>
        <w:rPr>
          <w:noProof/>
        </w:rPr>
      </w:pPr>
      <w:r>
        <w:rPr>
          <w:noProof/>
        </w:rPr>
        <w:t>income levy</w:t>
      </w:r>
    </w:p>
    <w:p w:rsidR="00E67FC8" w:rsidRDefault="00E67FC8">
      <w:pPr>
        <w:pStyle w:val="Index2"/>
        <w:tabs>
          <w:tab w:val="right" w:leader="dot" w:pos="3173"/>
        </w:tabs>
        <w:rPr>
          <w:noProof/>
        </w:rPr>
      </w:pPr>
      <w:r>
        <w:rPr>
          <w:noProof/>
        </w:rPr>
        <w:t>inclusion as revenue item, 25, 254</w:t>
      </w:r>
    </w:p>
    <w:p w:rsidR="00E67FC8" w:rsidRDefault="00E67FC8">
      <w:pPr>
        <w:pStyle w:val="Index1"/>
        <w:rPr>
          <w:noProof/>
        </w:rPr>
      </w:pPr>
      <w:r w:rsidRPr="009776A7">
        <w:rPr>
          <w:i/>
          <w:noProof/>
        </w:rPr>
        <w:t>Income Tax Assessment Act 1997</w:t>
      </w:r>
    </w:p>
    <w:p w:rsidR="00E67FC8" w:rsidRDefault="00E67FC8">
      <w:pPr>
        <w:pStyle w:val="Index2"/>
        <w:tabs>
          <w:tab w:val="right" w:leader="dot" w:pos="3173"/>
        </w:tabs>
        <w:rPr>
          <w:noProof/>
        </w:rPr>
      </w:pPr>
      <w:r>
        <w:rPr>
          <w:noProof/>
        </w:rPr>
        <w:t>establishment of gift funds, 20, 270</w:t>
      </w:r>
    </w:p>
    <w:p w:rsidR="00E67FC8" w:rsidRDefault="00E67FC8">
      <w:pPr>
        <w:pStyle w:val="Index2"/>
        <w:tabs>
          <w:tab w:val="right" w:leader="dot" w:pos="3173"/>
        </w:tabs>
        <w:rPr>
          <w:noProof/>
        </w:rPr>
      </w:pPr>
      <w:r>
        <w:rPr>
          <w:noProof/>
        </w:rPr>
        <w:t>use of definitions of 'gift fund' and 'public fund', 270</w:t>
      </w:r>
    </w:p>
    <w:p w:rsidR="00E67FC8" w:rsidRDefault="00E67FC8">
      <w:pPr>
        <w:pStyle w:val="Index2"/>
        <w:tabs>
          <w:tab w:val="right" w:leader="dot" w:pos="3173"/>
        </w:tabs>
        <w:rPr>
          <w:noProof/>
        </w:rPr>
      </w:pPr>
      <w:r>
        <w:rPr>
          <w:noProof/>
        </w:rPr>
        <w:t>use of term ‘public fund’ in definition of public fund, 25, 270</w:t>
      </w:r>
    </w:p>
    <w:p w:rsidR="00E67FC8" w:rsidRDefault="00E67FC8">
      <w:pPr>
        <w:pStyle w:val="Index1"/>
        <w:rPr>
          <w:noProof/>
        </w:rPr>
      </w:pPr>
      <w:r>
        <w:rPr>
          <w:noProof/>
        </w:rPr>
        <w:t>inconsistency of corporate and divisional laws, 142, 289</w:t>
      </w:r>
    </w:p>
    <w:p w:rsidR="00E67FC8" w:rsidRDefault="00E67FC8">
      <w:pPr>
        <w:pStyle w:val="Index1"/>
        <w:rPr>
          <w:noProof/>
        </w:rPr>
      </w:pPr>
      <w:r>
        <w:rPr>
          <w:noProof/>
        </w:rPr>
        <w:t>incorporation of stakeholders, 169, 306</w:t>
      </w:r>
    </w:p>
    <w:p w:rsidR="00E67FC8" w:rsidRDefault="00E67FC8">
      <w:pPr>
        <w:pStyle w:val="Index1"/>
        <w:rPr>
          <w:noProof/>
        </w:rPr>
      </w:pPr>
      <w:r>
        <w:rPr>
          <w:noProof/>
        </w:rPr>
        <w:t>indefmnified persons</w:t>
      </w:r>
    </w:p>
    <w:p w:rsidR="00E67FC8" w:rsidRDefault="00E67FC8">
      <w:pPr>
        <w:pStyle w:val="Index2"/>
        <w:tabs>
          <w:tab w:val="right" w:leader="dot" w:pos="3173"/>
        </w:tabs>
        <w:rPr>
          <w:noProof/>
        </w:rPr>
      </w:pPr>
      <w:r>
        <w:rPr>
          <w:noProof/>
        </w:rPr>
        <w:t>definition of, 106, 270</w:t>
      </w:r>
    </w:p>
    <w:p w:rsidR="00E67FC8" w:rsidRDefault="00E67FC8">
      <w:pPr>
        <w:pStyle w:val="Index1"/>
        <w:rPr>
          <w:noProof/>
        </w:rPr>
      </w:pPr>
      <w:r>
        <w:rPr>
          <w:noProof/>
        </w:rPr>
        <w:t>indemnity by members, 148, 293</w:t>
      </w:r>
    </w:p>
    <w:p w:rsidR="00E67FC8" w:rsidRDefault="00E67FC8">
      <w:pPr>
        <w:pStyle w:val="Index1"/>
        <w:rPr>
          <w:noProof/>
        </w:rPr>
      </w:pPr>
      <w:r>
        <w:rPr>
          <w:noProof/>
        </w:rPr>
        <w:t>indemnity of officers, 106–7, 270–71</w:t>
      </w:r>
    </w:p>
    <w:p w:rsidR="00E67FC8" w:rsidRDefault="00E67FC8">
      <w:pPr>
        <w:pStyle w:val="Index2"/>
        <w:tabs>
          <w:tab w:val="right" w:leader="dot" w:pos="3173"/>
        </w:tabs>
        <w:rPr>
          <w:noProof/>
        </w:rPr>
      </w:pPr>
      <w:r>
        <w:rPr>
          <w:noProof/>
        </w:rPr>
        <w:t>inclusion as exempt benefit of, 18, 216</w:t>
      </w:r>
    </w:p>
    <w:p w:rsidR="00E67FC8" w:rsidRDefault="00E67FC8">
      <w:pPr>
        <w:pStyle w:val="Index2"/>
        <w:tabs>
          <w:tab w:val="right" w:leader="dot" w:pos="3173"/>
        </w:tabs>
        <w:rPr>
          <w:noProof/>
        </w:rPr>
      </w:pPr>
      <w:r>
        <w:rPr>
          <w:noProof/>
        </w:rPr>
        <w:t>limiting, 107, 160, 300</w:t>
      </w:r>
    </w:p>
    <w:p w:rsidR="00E67FC8" w:rsidRDefault="00E67FC8">
      <w:pPr>
        <w:pStyle w:val="Index1"/>
        <w:rPr>
          <w:noProof/>
        </w:rPr>
      </w:pPr>
      <w:r w:rsidRPr="009776A7">
        <w:rPr>
          <w:noProof/>
          <w:snapToGrid w:val="0"/>
        </w:rPr>
        <w:t>independent governanace consultative bodies</w:t>
      </w:r>
      <w:r>
        <w:rPr>
          <w:noProof/>
        </w:rPr>
        <w:t>, 122–23, 282</w:t>
      </w:r>
    </w:p>
    <w:p w:rsidR="00E67FC8" w:rsidRDefault="00E67FC8">
      <w:pPr>
        <w:pStyle w:val="Index1"/>
        <w:rPr>
          <w:noProof/>
        </w:rPr>
      </w:pPr>
      <w:r>
        <w:rPr>
          <w:noProof/>
        </w:rPr>
        <w:t>independent governance places (category W), 31, 120–23, 222, 281–82</w:t>
      </w:r>
    </w:p>
    <w:p w:rsidR="00E67FC8" w:rsidRDefault="00E67FC8">
      <w:pPr>
        <w:pStyle w:val="Index2"/>
        <w:tabs>
          <w:tab w:val="right" w:leader="dot" w:pos="3173"/>
        </w:tabs>
        <w:rPr>
          <w:noProof/>
        </w:rPr>
      </w:pPr>
      <w:r>
        <w:rPr>
          <w:noProof/>
        </w:rPr>
        <w:t>appointed members of the Judicial Oversight Board, 91, 263</w:t>
      </w:r>
    </w:p>
    <w:p w:rsidR="00E67FC8" w:rsidRDefault="00E67FC8">
      <w:pPr>
        <w:pStyle w:val="Index2"/>
        <w:tabs>
          <w:tab w:val="right" w:leader="dot" w:pos="3173"/>
        </w:tabs>
        <w:rPr>
          <w:noProof/>
        </w:rPr>
      </w:pPr>
      <w:r>
        <w:rPr>
          <w:noProof/>
        </w:rPr>
        <w:t>appropriate remuneration authority members must be, 15, 275</w:t>
      </w:r>
    </w:p>
    <w:p w:rsidR="00E67FC8" w:rsidRDefault="00E67FC8">
      <w:pPr>
        <w:pStyle w:val="Index2"/>
        <w:tabs>
          <w:tab w:val="right" w:leader="dot" w:pos="3173"/>
        </w:tabs>
        <w:rPr>
          <w:noProof/>
        </w:rPr>
      </w:pPr>
      <w:r>
        <w:rPr>
          <w:noProof/>
        </w:rPr>
        <w:t>inclusion of removal of occupiers of in visitational matter, 28, 282</w:t>
      </w:r>
    </w:p>
    <w:p w:rsidR="00E67FC8" w:rsidRDefault="00E67FC8">
      <w:pPr>
        <w:pStyle w:val="Index2"/>
        <w:tabs>
          <w:tab w:val="right" w:leader="dot" w:pos="3173"/>
        </w:tabs>
        <w:rPr>
          <w:noProof/>
        </w:rPr>
      </w:pPr>
      <w:r>
        <w:rPr>
          <w:noProof/>
        </w:rPr>
        <w:t>indemnity of occupiers of, 106, 271</w:t>
      </w:r>
    </w:p>
    <w:p w:rsidR="00E67FC8" w:rsidRDefault="00E67FC8">
      <w:pPr>
        <w:pStyle w:val="Index2"/>
        <w:tabs>
          <w:tab w:val="right" w:leader="dot" w:pos="3173"/>
        </w:tabs>
        <w:rPr>
          <w:noProof/>
        </w:rPr>
      </w:pPr>
      <w:r>
        <w:rPr>
          <w:noProof/>
        </w:rPr>
        <w:t>jurisdictional divisions, 140</w:t>
      </w:r>
    </w:p>
    <w:p w:rsidR="00E67FC8" w:rsidRDefault="00E67FC8">
      <w:pPr>
        <w:pStyle w:val="Index2"/>
        <w:tabs>
          <w:tab w:val="right" w:leader="dot" w:pos="3173"/>
        </w:tabs>
        <w:rPr>
          <w:noProof/>
        </w:rPr>
      </w:pPr>
      <w:r>
        <w:rPr>
          <w:noProof/>
        </w:rPr>
        <w:t>relationship to definition of ‘general membership’, 20, 213</w:t>
      </w:r>
    </w:p>
    <w:p w:rsidR="00E67FC8" w:rsidRDefault="00E67FC8">
      <w:pPr>
        <w:pStyle w:val="Index2"/>
        <w:tabs>
          <w:tab w:val="right" w:leader="dot" w:pos="3173"/>
        </w:tabs>
        <w:rPr>
          <w:noProof/>
        </w:rPr>
      </w:pPr>
      <w:r>
        <w:rPr>
          <w:noProof/>
        </w:rPr>
        <w:t>removal, 120, 280</w:t>
      </w:r>
    </w:p>
    <w:p w:rsidR="00E67FC8" w:rsidRDefault="00E67FC8">
      <w:pPr>
        <w:pStyle w:val="Index1"/>
        <w:rPr>
          <w:noProof/>
        </w:rPr>
      </w:pPr>
      <w:r>
        <w:rPr>
          <w:noProof/>
        </w:rPr>
        <w:t>independent governance service, 120–27, 280–85</w:t>
      </w:r>
    </w:p>
    <w:p w:rsidR="00E67FC8" w:rsidRDefault="00E67FC8">
      <w:pPr>
        <w:pStyle w:val="Index1"/>
        <w:rPr>
          <w:noProof/>
        </w:rPr>
      </w:pPr>
      <w:r>
        <w:rPr>
          <w:noProof/>
        </w:rPr>
        <w:t>independent management places (category I), 31, 221</w:t>
      </w:r>
    </w:p>
    <w:p w:rsidR="00E67FC8" w:rsidRDefault="00E67FC8">
      <w:pPr>
        <w:pStyle w:val="Index2"/>
        <w:tabs>
          <w:tab w:val="right" w:leader="dot" w:pos="3173"/>
        </w:tabs>
        <w:rPr>
          <w:noProof/>
        </w:rPr>
      </w:pPr>
      <w:r>
        <w:rPr>
          <w:noProof/>
        </w:rPr>
        <w:t xml:space="preserve">appointment to </w:t>
      </w:r>
      <w:r w:rsidRPr="009776A7">
        <w:rPr>
          <w:noProof/>
          <w:snapToGrid w:val="0"/>
        </w:rPr>
        <w:t>Electorate Allocation Council</w:t>
      </w:r>
      <w:r>
        <w:rPr>
          <w:noProof/>
        </w:rPr>
        <w:t xml:space="preserve"> of occupiers of, 122, 281</w:t>
      </w:r>
    </w:p>
    <w:p w:rsidR="00E67FC8" w:rsidRDefault="00E67FC8">
      <w:pPr>
        <w:pStyle w:val="Index2"/>
        <w:tabs>
          <w:tab w:val="right" w:leader="dot" w:pos="3173"/>
        </w:tabs>
        <w:rPr>
          <w:noProof/>
        </w:rPr>
      </w:pPr>
      <w:r>
        <w:rPr>
          <w:noProof/>
        </w:rPr>
        <w:t>consultative bodies of management, 85–86, 259</w:t>
      </w:r>
    </w:p>
    <w:p w:rsidR="00E67FC8" w:rsidRDefault="00E67FC8">
      <w:pPr>
        <w:pStyle w:val="Index2"/>
        <w:tabs>
          <w:tab w:val="right" w:leader="dot" w:pos="3173"/>
        </w:tabs>
        <w:rPr>
          <w:noProof/>
        </w:rPr>
      </w:pPr>
      <w:r>
        <w:rPr>
          <w:noProof/>
        </w:rPr>
        <w:t>financial entities with succession, 85, 259</w:t>
      </w:r>
    </w:p>
    <w:p w:rsidR="00E67FC8" w:rsidRDefault="00E67FC8">
      <w:pPr>
        <w:pStyle w:val="Index2"/>
        <w:tabs>
          <w:tab w:val="right" w:leader="dot" w:pos="3173"/>
        </w:tabs>
        <w:rPr>
          <w:noProof/>
        </w:rPr>
      </w:pPr>
      <w:r>
        <w:rPr>
          <w:noProof/>
        </w:rPr>
        <w:t>membership of appropriate remuneration authorities of local management entities, 15, 275</w:t>
      </w:r>
    </w:p>
    <w:p w:rsidR="00E67FC8" w:rsidRDefault="00E67FC8">
      <w:pPr>
        <w:pStyle w:val="Index2"/>
        <w:tabs>
          <w:tab w:val="right" w:leader="dot" w:pos="3173"/>
        </w:tabs>
        <w:rPr>
          <w:noProof/>
        </w:rPr>
      </w:pPr>
      <w:r>
        <w:rPr>
          <w:noProof/>
        </w:rPr>
        <w:t>removal from office of heads and governing body members, 88, 261</w:t>
      </w:r>
    </w:p>
    <w:p w:rsidR="00E67FC8" w:rsidRDefault="00E67FC8">
      <w:pPr>
        <w:pStyle w:val="Index1"/>
        <w:rPr>
          <w:noProof/>
        </w:rPr>
      </w:pPr>
      <w:r>
        <w:rPr>
          <w:noProof/>
        </w:rPr>
        <w:t>independent management service</w:t>
      </w:r>
    </w:p>
    <w:p w:rsidR="00E67FC8" w:rsidRDefault="00E67FC8">
      <w:pPr>
        <w:pStyle w:val="Index2"/>
        <w:tabs>
          <w:tab w:val="right" w:leader="dot" w:pos="3173"/>
        </w:tabs>
        <w:rPr>
          <w:noProof/>
        </w:rPr>
      </w:pPr>
      <w:r>
        <w:rPr>
          <w:noProof/>
        </w:rPr>
        <w:t>non-successive entities in, 85, 259</w:t>
      </w:r>
    </w:p>
    <w:p w:rsidR="00E67FC8" w:rsidRDefault="00E67FC8">
      <w:pPr>
        <w:pStyle w:val="Index1"/>
        <w:rPr>
          <w:noProof/>
        </w:rPr>
      </w:pPr>
      <w:r w:rsidRPr="009776A7">
        <w:rPr>
          <w:rFonts w:cs="Times New Roman"/>
          <w:noProof/>
        </w:rPr>
        <w:t>Index</w:t>
      </w:r>
      <w:r>
        <w:rPr>
          <w:noProof/>
        </w:rPr>
        <w:t>, 344–404</w:t>
      </w:r>
    </w:p>
    <w:p w:rsidR="00E67FC8" w:rsidRDefault="00E67FC8">
      <w:pPr>
        <w:pStyle w:val="Index1"/>
        <w:rPr>
          <w:noProof/>
        </w:rPr>
      </w:pPr>
      <w:r>
        <w:rPr>
          <w:noProof/>
        </w:rPr>
        <w:t>indictment</w:t>
      </w:r>
    </w:p>
    <w:p w:rsidR="00E67FC8" w:rsidRDefault="00E67FC8">
      <w:pPr>
        <w:pStyle w:val="Index2"/>
        <w:tabs>
          <w:tab w:val="right" w:leader="dot" w:pos="3173"/>
        </w:tabs>
        <w:rPr>
          <w:noProof/>
        </w:rPr>
      </w:pPr>
      <w:r>
        <w:rPr>
          <w:noProof/>
        </w:rPr>
        <w:t>trial on, 103, 268</w:t>
      </w:r>
    </w:p>
    <w:p w:rsidR="00E67FC8" w:rsidRDefault="00E67FC8">
      <w:pPr>
        <w:pStyle w:val="Index1"/>
        <w:rPr>
          <w:noProof/>
        </w:rPr>
      </w:pPr>
      <w:r>
        <w:rPr>
          <w:noProof/>
        </w:rPr>
        <w:t>Indigenous Elders</w:t>
      </w:r>
    </w:p>
    <w:p w:rsidR="00E67FC8" w:rsidRDefault="00E67FC8">
      <w:pPr>
        <w:pStyle w:val="Index2"/>
        <w:tabs>
          <w:tab w:val="right" w:leader="dot" w:pos="3173"/>
        </w:tabs>
        <w:rPr>
          <w:noProof/>
        </w:rPr>
      </w:pPr>
      <w:r>
        <w:rPr>
          <w:noProof/>
        </w:rPr>
        <w:t>acknowledgement of, iv</w:t>
      </w:r>
    </w:p>
    <w:p w:rsidR="00E67FC8" w:rsidRDefault="00E67FC8">
      <w:pPr>
        <w:pStyle w:val="Index1"/>
        <w:rPr>
          <w:noProof/>
        </w:rPr>
      </w:pPr>
      <w:r>
        <w:rPr>
          <w:noProof/>
        </w:rPr>
        <w:t>Indigenous persons</w:t>
      </w:r>
    </w:p>
    <w:p w:rsidR="00E67FC8" w:rsidRDefault="00E67FC8">
      <w:pPr>
        <w:pStyle w:val="Index2"/>
        <w:tabs>
          <w:tab w:val="right" w:leader="dot" w:pos="3173"/>
        </w:tabs>
        <w:rPr>
          <w:noProof/>
        </w:rPr>
      </w:pPr>
      <w:r>
        <w:rPr>
          <w:noProof/>
        </w:rPr>
        <w:t>recognition of, iv, 167–68, 206, 304–5</w:t>
      </w:r>
    </w:p>
    <w:p w:rsidR="00E67FC8" w:rsidRDefault="00E67FC8">
      <w:pPr>
        <w:pStyle w:val="Index1"/>
        <w:rPr>
          <w:noProof/>
        </w:rPr>
      </w:pPr>
      <w:r>
        <w:rPr>
          <w:noProof/>
        </w:rPr>
        <w:t>individuals</w:t>
      </w:r>
    </w:p>
    <w:p w:rsidR="00E67FC8" w:rsidRDefault="00E67FC8">
      <w:pPr>
        <w:pStyle w:val="Index2"/>
        <w:tabs>
          <w:tab w:val="right" w:leader="dot" w:pos="3173"/>
        </w:tabs>
        <w:rPr>
          <w:noProof/>
        </w:rPr>
      </w:pPr>
      <w:r>
        <w:rPr>
          <w:noProof/>
        </w:rPr>
        <w:t>rights of, xi, 164–65, 302–3</w:t>
      </w:r>
    </w:p>
    <w:p w:rsidR="00E67FC8" w:rsidRDefault="00E67FC8">
      <w:pPr>
        <w:pStyle w:val="Index1"/>
        <w:rPr>
          <w:noProof/>
        </w:rPr>
      </w:pPr>
      <w:r>
        <w:rPr>
          <w:noProof/>
        </w:rPr>
        <w:t>influence groups</w:t>
      </w:r>
    </w:p>
    <w:p w:rsidR="00E67FC8" w:rsidRDefault="00E67FC8">
      <w:pPr>
        <w:pStyle w:val="Index2"/>
        <w:tabs>
          <w:tab w:val="right" w:leader="dot" w:pos="3173"/>
        </w:tabs>
        <w:rPr>
          <w:noProof/>
        </w:rPr>
      </w:pPr>
      <w:r>
        <w:rPr>
          <w:noProof/>
        </w:rPr>
        <w:t>definition, 32, 223</w:t>
      </w:r>
    </w:p>
    <w:p w:rsidR="00E67FC8" w:rsidRDefault="00E67FC8">
      <w:pPr>
        <w:pStyle w:val="Index1"/>
        <w:rPr>
          <w:noProof/>
        </w:rPr>
      </w:pPr>
      <w:r>
        <w:rPr>
          <w:noProof/>
        </w:rPr>
        <w:t>information about the state of the environment and natural resources, rights of individuals to, 164, 302</w:t>
      </w:r>
    </w:p>
    <w:p w:rsidR="00E67FC8" w:rsidRDefault="00E67FC8">
      <w:pPr>
        <w:pStyle w:val="Index1"/>
        <w:rPr>
          <w:noProof/>
        </w:rPr>
      </w:pPr>
      <w:r>
        <w:rPr>
          <w:noProof/>
        </w:rPr>
        <w:t>Inhuman or Degrading Treatment or Punishment, Convention against Torture and Other Cruel, 206</w:t>
      </w:r>
    </w:p>
    <w:p w:rsidR="00E67FC8" w:rsidRDefault="00E67FC8">
      <w:pPr>
        <w:pStyle w:val="Index1"/>
        <w:rPr>
          <w:noProof/>
        </w:rPr>
      </w:pPr>
      <w:r>
        <w:rPr>
          <w:noProof/>
        </w:rPr>
        <w:t>injunction sought against officers of the Fount, 101, 267</w:t>
      </w:r>
    </w:p>
    <w:p w:rsidR="00E67FC8" w:rsidRDefault="00E67FC8">
      <w:pPr>
        <w:pStyle w:val="Index1"/>
        <w:rPr>
          <w:noProof/>
        </w:rPr>
      </w:pPr>
      <w:r>
        <w:rPr>
          <w:noProof/>
        </w:rPr>
        <w:t>innovation</w:t>
      </w:r>
    </w:p>
    <w:p w:rsidR="00E67FC8" w:rsidRDefault="00E67FC8">
      <w:pPr>
        <w:pStyle w:val="Index2"/>
        <w:tabs>
          <w:tab w:val="right" w:leader="dot" w:pos="3173"/>
        </w:tabs>
        <w:rPr>
          <w:noProof/>
        </w:rPr>
      </w:pPr>
      <w:r>
        <w:rPr>
          <w:noProof/>
        </w:rPr>
        <w:t>responsibility to foster, 169, 306</w:t>
      </w:r>
    </w:p>
    <w:p w:rsidR="00E67FC8" w:rsidRDefault="00E67FC8">
      <w:pPr>
        <w:pStyle w:val="Index1"/>
        <w:rPr>
          <w:noProof/>
        </w:rPr>
      </w:pPr>
      <w:r>
        <w:rPr>
          <w:noProof/>
        </w:rPr>
        <w:t>inquiries</w:t>
      </w:r>
    </w:p>
    <w:p w:rsidR="00E67FC8" w:rsidRDefault="00E67FC8">
      <w:pPr>
        <w:pStyle w:val="Index2"/>
        <w:tabs>
          <w:tab w:val="right" w:leader="dot" w:pos="3173"/>
        </w:tabs>
        <w:rPr>
          <w:noProof/>
        </w:rPr>
      </w:pPr>
      <w:r>
        <w:rPr>
          <w:noProof/>
        </w:rPr>
        <w:t>consideration of reports by, 168, 305</w:t>
      </w:r>
    </w:p>
    <w:p w:rsidR="00E67FC8" w:rsidRDefault="00E67FC8">
      <w:pPr>
        <w:pStyle w:val="Index2"/>
        <w:tabs>
          <w:tab w:val="right" w:leader="dot" w:pos="3173"/>
        </w:tabs>
        <w:rPr>
          <w:noProof/>
        </w:rPr>
      </w:pPr>
      <w:r>
        <w:rPr>
          <w:noProof/>
        </w:rPr>
        <w:t>power to conduct or commission not limited, 124, 283</w:t>
      </w:r>
    </w:p>
    <w:p w:rsidR="00E67FC8" w:rsidRDefault="00E67FC8">
      <w:pPr>
        <w:pStyle w:val="Index1"/>
        <w:rPr>
          <w:noProof/>
        </w:rPr>
      </w:pPr>
      <w:r w:rsidRPr="009776A7">
        <w:rPr>
          <w:noProof/>
          <w:snapToGrid w:val="0"/>
        </w:rPr>
        <w:t>Inquiries Urabba Parks</w:t>
      </w:r>
      <w:r>
        <w:rPr>
          <w:noProof/>
        </w:rPr>
        <w:t>, 121, 281</w:t>
      </w:r>
    </w:p>
    <w:p w:rsidR="00E67FC8" w:rsidRDefault="00E67FC8">
      <w:pPr>
        <w:pStyle w:val="Index1"/>
        <w:rPr>
          <w:noProof/>
        </w:rPr>
      </w:pPr>
      <w:r>
        <w:rPr>
          <w:noProof/>
        </w:rPr>
        <w:t>inquiry number (placeholder component q), 29, 219</w:t>
      </w:r>
    </w:p>
    <w:p w:rsidR="00E67FC8" w:rsidRDefault="00E67FC8">
      <w:pPr>
        <w:pStyle w:val="Index2"/>
        <w:tabs>
          <w:tab w:val="right" w:leader="dot" w:pos="3173"/>
        </w:tabs>
        <w:rPr>
          <w:noProof/>
        </w:rPr>
      </w:pPr>
      <w:r>
        <w:rPr>
          <w:noProof/>
        </w:rPr>
        <w:t>use to determine registered place number of a Foundational Commission of Inquiry, 121, 281</w:t>
      </w:r>
    </w:p>
    <w:p w:rsidR="00E67FC8" w:rsidRDefault="00E67FC8">
      <w:pPr>
        <w:pStyle w:val="Index1"/>
        <w:rPr>
          <w:noProof/>
        </w:rPr>
      </w:pPr>
      <w:r>
        <w:rPr>
          <w:noProof/>
        </w:rPr>
        <w:t>inquisitorial places (category Q), 31, 221</w:t>
      </w:r>
    </w:p>
    <w:p w:rsidR="00E67FC8" w:rsidRDefault="00E67FC8">
      <w:pPr>
        <w:pStyle w:val="Index1"/>
        <w:rPr>
          <w:noProof/>
        </w:rPr>
      </w:pPr>
      <w:r>
        <w:rPr>
          <w:noProof/>
        </w:rPr>
        <w:t>inquisitorial places (category Q)</w:t>
      </w:r>
    </w:p>
    <w:p w:rsidR="00E67FC8" w:rsidRDefault="00E67FC8">
      <w:pPr>
        <w:pStyle w:val="Index2"/>
        <w:tabs>
          <w:tab w:val="right" w:leader="dot" w:pos="3173"/>
        </w:tabs>
        <w:rPr>
          <w:noProof/>
        </w:rPr>
      </w:pPr>
      <w:r>
        <w:rPr>
          <w:noProof/>
        </w:rPr>
        <w:t>evidence-gathering powers under agreement of jurisdiction, 34</w:t>
      </w:r>
    </w:p>
    <w:p w:rsidR="00E67FC8" w:rsidRDefault="00E67FC8">
      <w:pPr>
        <w:pStyle w:val="Index1"/>
        <w:rPr>
          <w:noProof/>
        </w:rPr>
      </w:pPr>
      <w:r>
        <w:rPr>
          <w:noProof/>
        </w:rPr>
        <w:t>inquisitorial places (category Q)</w:t>
      </w:r>
    </w:p>
    <w:p w:rsidR="00E67FC8" w:rsidRDefault="00E67FC8">
      <w:pPr>
        <w:pStyle w:val="Index2"/>
        <w:tabs>
          <w:tab w:val="right" w:leader="dot" w:pos="3173"/>
        </w:tabs>
        <w:rPr>
          <w:noProof/>
        </w:rPr>
      </w:pPr>
      <w:r>
        <w:rPr>
          <w:noProof/>
        </w:rPr>
        <w:t>Foundational Commissioners, 121</w:t>
      </w:r>
    </w:p>
    <w:p w:rsidR="00E67FC8" w:rsidRDefault="00E67FC8">
      <w:pPr>
        <w:pStyle w:val="Index1"/>
        <w:rPr>
          <w:noProof/>
        </w:rPr>
      </w:pPr>
      <w:r>
        <w:rPr>
          <w:noProof/>
        </w:rPr>
        <w:t>inquisitorial places (category Q)</w:t>
      </w:r>
    </w:p>
    <w:p w:rsidR="00E67FC8" w:rsidRDefault="00E67FC8">
      <w:pPr>
        <w:pStyle w:val="Index2"/>
        <w:tabs>
          <w:tab w:val="right" w:leader="dot" w:pos="3173"/>
        </w:tabs>
        <w:rPr>
          <w:noProof/>
        </w:rPr>
      </w:pPr>
      <w:r>
        <w:rPr>
          <w:noProof/>
        </w:rPr>
        <w:t>jurisdictional divisions, 140</w:t>
      </w:r>
    </w:p>
    <w:p w:rsidR="00E67FC8" w:rsidRDefault="00E67FC8">
      <w:pPr>
        <w:pStyle w:val="Index1"/>
        <w:rPr>
          <w:noProof/>
        </w:rPr>
      </w:pPr>
      <w:r>
        <w:rPr>
          <w:noProof/>
        </w:rPr>
        <w:t>inquisitorial places (category Q)</w:t>
      </w:r>
    </w:p>
    <w:p w:rsidR="00E67FC8" w:rsidRDefault="00E67FC8">
      <w:pPr>
        <w:pStyle w:val="Index2"/>
        <w:tabs>
          <w:tab w:val="right" w:leader="dot" w:pos="3173"/>
        </w:tabs>
        <w:rPr>
          <w:noProof/>
        </w:rPr>
      </w:pPr>
      <w:r>
        <w:rPr>
          <w:noProof/>
        </w:rPr>
        <w:t>evidence-gathering powers under agreement of jurisdiction, 225</w:t>
      </w:r>
    </w:p>
    <w:p w:rsidR="00E67FC8" w:rsidRDefault="00E67FC8">
      <w:pPr>
        <w:pStyle w:val="Index1"/>
        <w:rPr>
          <w:noProof/>
        </w:rPr>
      </w:pPr>
      <w:r>
        <w:rPr>
          <w:noProof/>
        </w:rPr>
        <w:t>inquisitorial places (category Q)</w:t>
      </w:r>
    </w:p>
    <w:p w:rsidR="00E67FC8" w:rsidRDefault="00E67FC8">
      <w:pPr>
        <w:pStyle w:val="Index2"/>
        <w:tabs>
          <w:tab w:val="right" w:leader="dot" w:pos="3173"/>
        </w:tabs>
        <w:rPr>
          <w:noProof/>
        </w:rPr>
      </w:pPr>
      <w:r>
        <w:rPr>
          <w:noProof/>
        </w:rPr>
        <w:t>inclusion of Foundational Commissioners as registered place, 281</w:t>
      </w:r>
    </w:p>
    <w:p w:rsidR="00E67FC8" w:rsidRDefault="00E67FC8">
      <w:pPr>
        <w:pStyle w:val="Index1"/>
        <w:rPr>
          <w:noProof/>
        </w:rPr>
      </w:pPr>
      <w:r>
        <w:rPr>
          <w:noProof/>
        </w:rPr>
        <w:t>insolvency</w:t>
      </w:r>
    </w:p>
    <w:p w:rsidR="00E67FC8" w:rsidRDefault="00E67FC8">
      <w:pPr>
        <w:pStyle w:val="Index2"/>
        <w:tabs>
          <w:tab w:val="right" w:leader="dot" w:pos="3173"/>
        </w:tabs>
        <w:rPr>
          <w:noProof/>
        </w:rPr>
      </w:pPr>
      <w:r>
        <w:rPr>
          <w:noProof/>
        </w:rPr>
        <w:t>disqualification for Board, 72, 73, 249, 251</w:t>
      </w:r>
    </w:p>
    <w:p w:rsidR="00E67FC8" w:rsidRDefault="00E67FC8">
      <w:pPr>
        <w:pStyle w:val="Index1"/>
        <w:rPr>
          <w:noProof/>
        </w:rPr>
      </w:pPr>
      <w:r>
        <w:rPr>
          <w:noProof/>
        </w:rPr>
        <w:t>instruments made under laws</w:t>
      </w:r>
    </w:p>
    <w:p w:rsidR="00E67FC8" w:rsidRDefault="00E67FC8">
      <w:pPr>
        <w:pStyle w:val="Index2"/>
        <w:tabs>
          <w:tab w:val="right" w:leader="dot" w:pos="3173"/>
        </w:tabs>
        <w:rPr>
          <w:noProof/>
        </w:rPr>
      </w:pPr>
      <w:r>
        <w:rPr>
          <w:noProof/>
        </w:rPr>
        <w:t>inclusion as entrenchable matter, 182, 312</w:t>
      </w:r>
    </w:p>
    <w:p w:rsidR="00E67FC8" w:rsidRDefault="00E67FC8">
      <w:pPr>
        <w:pStyle w:val="Index1"/>
        <w:rPr>
          <w:noProof/>
        </w:rPr>
      </w:pPr>
      <w:r>
        <w:rPr>
          <w:noProof/>
        </w:rPr>
        <w:t>instruments of transfer</w:t>
      </w:r>
    </w:p>
    <w:p w:rsidR="00E67FC8" w:rsidRDefault="00E67FC8">
      <w:pPr>
        <w:pStyle w:val="Index2"/>
        <w:tabs>
          <w:tab w:val="right" w:leader="dot" w:pos="3173"/>
        </w:tabs>
        <w:rPr>
          <w:noProof/>
        </w:rPr>
      </w:pPr>
      <w:r>
        <w:rPr>
          <w:noProof/>
        </w:rPr>
        <w:t>execution by Urabba Parks, 149, 294</w:t>
      </w:r>
    </w:p>
    <w:p w:rsidR="00E67FC8" w:rsidRDefault="00E67FC8">
      <w:pPr>
        <w:pStyle w:val="Index1"/>
        <w:rPr>
          <w:noProof/>
        </w:rPr>
      </w:pPr>
      <w:r>
        <w:rPr>
          <w:noProof/>
        </w:rPr>
        <w:t>insurance, 107, 271</w:t>
      </w:r>
    </w:p>
    <w:p w:rsidR="00E67FC8" w:rsidRDefault="00E67FC8">
      <w:pPr>
        <w:pStyle w:val="Index2"/>
        <w:tabs>
          <w:tab w:val="right" w:leader="dot" w:pos="3173"/>
        </w:tabs>
        <w:rPr>
          <w:noProof/>
        </w:rPr>
      </w:pPr>
      <w:r>
        <w:rPr>
          <w:noProof/>
        </w:rPr>
        <w:t>inclusion as exempt benefit of, 18, 216</w:t>
      </w:r>
    </w:p>
    <w:p w:rsidR="00E67FC8" w:rsidRDefault="00E67FC8">
      <w:pPr>
        <w:pStyle w:val="Index1"/>
        <w:rPr>
          <w:noProof/>
        </w:rPr>
      </w:pPr>
      <w:r>
        <w:rPr>
          <w:noProof/>
        </w:rPr>
        <w:t>Inter</w:t>
      </w:r>
      <w:r>
        <w:rPr>
          <w:noProof/>
        </w:rPr>
        <w:noBreakHyphen/>
        <w:t>Departmental Council, 83, 258</w:t>
      </w:r>
    </w:p>
    <w:p w:rsidR="00E67FC8" w:rsidRDefault="00E67FC8">
      <w:pPr>
        <w:pStyle w:val="Index1"/>
        <w:rPr>
          <w:noProof/>
        </w:rPr>
      </w:pPr>
      <w:r>
        <w:rPr>
          <w:noProof/>
        </w:rPr>
        <w:t>interest payable on service membership, inclusion as preferential membership matter, 187, 314</w:t>
      </w:r>
    </w:p>
    <w:p w:rsidR="00E67FC8" w:rsidRDefault="00472E24">
      <w:pPr>
        <w:pStyle w:val="Index1"/>
        <w:rPr>
          <w:noProof/>
        </w:rPr>
      </w:pPr>
      <w:r>
        <w:rPr>
          <w:noProof/>
        </w:rPr>
        <w:t>interest-bearing membership</w:t>
      </w:r>
    </w:p>
    <w:p w:rsidR="00E67FC8" w:rsidRDefault="00E67FC8">
      <w:pPr>
        <w:pStyle w:val="Index2"/>
        <w:tabs>
          <w:tab w:val="right" w:leader="dot" w:pos="3173"/>
        </w:tabs>
        <w:rPr>
          <w:noProof/>
        </w:rPr>
      </w:pPr>
      <w:r>
        <w:rPr>
          <w:noProof/>
        </w:rPr>
        <w:t>charity distributions, 128, 285</w:t>
      </w:r>
    </w:p>
    <w:p w:rsidR="00E67FC8" w:rsidRDefault="00E67FC8">
      <w:pPr>
        <w:pStyle w:val="Index2"/>
        <w:tabs>
          <w:tab w:val="right" w:leader="dot" w:pos="3173"/>
        </w:tabs>
        <w:rPr>
          <w:noProof/>
        </w:rPr>
      </w:pPr>
      <w:r>
        <w:rPr>
          <w:noProof/>
        </w:rPr>
        <w:t>definition of, 21</w:t>
      </w:r>
    </w:p>
    <w:p w:rsidR="00E67FC8" w:rsidRDefault="00E67FC8">
      <w:pPr>
        <w:pStyle w:val="Index1"/>
        <w:rPr>
          <w:noProof/>
        </w:rPr>
      </w:pPr>
      <w:r>
        <w:rPr>
          <w:noProof/>
        </w:rPr>
        <w:t>interests</w:t>
      </w:r>
    </w:p>
    <w:p w:rsidR="00E67FC8" w:rsidRDefault="00E67FC8">
      <w:pPr>
        <w:pStyle w:val="Index2"/>
        <w:tabs>
          <w:tab w:val="right" w:leader="dot" w:pos="3173"/>
        </w:tabs>
        <w:rPr>
          <w:noProof/>
        </w:rPr>
      </w:pPr>
      <w:r>
        <w:rPr>
          <w:noProof/>
        </w:rPr>
        <w:t>conflicts of, responsibilities of legislative directors, 70, 247–48</w:t>
      </w:r>
    </w:p>
    <w:p w:rsidR="00E67FC8" w:rsidRDefault="00E67FC8">
      <w:pPr>
        <w:pStyle w:val="Index2"/>
        <w:tabs>
          <w:tab w:val="right" w:leader="dot" w:pos="3173"/>
        </w:tabs>
        <w:rPr>
          <w:noProof/>
        </w:rPr>
      </w:pPr>
      <w:r>
        <w:rPr>
          <w:noProof/>
        </w:rPr>
        <w:t>direct or pecuniary, in agreement with Government, 72, 250</w:t>
      </w:r>
    </w:p>
    <w:p w:rsidR="00E67FC8" w:rsidRDefault="00E67FC8">
      <w:pPr>
        <w:pStyle w:val="Index1"/>
        <w:rPr>
          <w:noProof/>
        </w:rPr>
      </w:pPr>
      <w:r>
        <w:rPr>
          <w:noProof/>
        </w:rPr>
        <w:t>interim administration circumstance, 327</w:t>
      </w:r>
    </w:p>
    <w:p w:rsidR="00E67FC8" w:rsidRDefault="00E67FC8">
      <w:pPr>
        <w:pStyle w:val="Index1"/>
        <w:rPr>
          <w:noProof/>
        </w:rPr>
      </w:pPr>
      <w:r w:rsidRPr="009776A7">
        <w:rPr>
          <w:noProof/>
          <w:snapToGrid w:val="0"/>
        </w:rPr>
        <w:t>Internal Audit Urabba Parks</w:t>
      </w:r>
      <w:r>
        <w:rPr>
          <w:noProof/>
        </w:rPr>
        <w:t>, 121, 281</w:t>
      </w:r>
    </w:p>
    <w:p w:rsidR="00E67FC8" w:rsidRDefault="00E67FC8">
      <w:pPr>
        <w:pStyle w:val="Index1"/>
        <w:rPr>
          <w:noProof/>
        </w:rPr>
      </w:pPr>
      <w:r>
        <w:rPr>
          <w:noProof/>
        </w:rPr>
        <w:t>International Convention on the Elimination of All Forms of Racial Discrimination (CERD), 206</w:t>
      </w:r>
    </w:p>
    <w:p w:rsidR="00E67FC8" w:rsidRDefault="00E67FC8">
      <w:pPr>
        <w:pStyle w:val="Index1"/>
        <w:rPr>
          <w:noProof/>
        </w:rPr>
      </w:pPr>
      <w:r>
        <w:rPr>
          <w:noProof/>
        </w:rPr>
        <w:t>International Covenant on Civil and Political Rights (ICCPR), 205–7</w:t>
      </w:r>
    </w:p>
    <w:p w:rsidR="00E67FC8" w:rsidRDefault="00E67FC8">
      <w:pPr>
        <w:pStyle w:val="Index1"/>
        <w:rPr>
          <w:noProof/>
        </w:rPr>
      </w:pPr>
      <w:r>
        <w:rPr>
          <w:noProof/>
        </w:rPr>
        <w:t>International Covenant on Economic, Social and Cultural Rights (ICESCR), 205–7</w:t>
      </w:r>
    </w:p>
    <w:p w:rsidR="00E67FC8" w:rsidRDefault="00E67FC8">
      <w:pPr>
        <w:pStyle w:val="Index1"/>
        <w:rPr>
          <w:noProof/>
        </w:rPr>
      </w:pPr>
      <w:r>
        <w:rPr>
          <w:noProof/>
        </w:rPr>
        <w:t>interpretation of Constitution and laws, Tribunal of Association jurisdiction, 102, 267</w:t>
      </w:r>
    </w:p>
    <w:p w:rsidR="00E67FC8" w:rsidRDefault="00E67FC8">
      <w:pPr>
        <w:pStyle w:val="Index1"/>
        <w:rPr>
          <w:noProof/>
        </w:rPr>
      </w:pPr>
      <w:r>
        <w:rPr>
          <w:noProof/>
        </w:rPr>
        <w:t>interpretation of laws</w:t>
      </w:r>
    </w:p>
    <w:p w:rsidR="00E67FC8" w:rsidRDefault="00E67FC8">
      <w:pPr>
        <w:pStyle w:val="Index2"/>
        <w:tabs>
          <w:tab w:val="right" w:leader="dot" w:pos="3173"/>
        </w:tabs>
        <w:rPr>
          <w:noProof/>
        </w:rPr>
      </w:pPr>
      <w:r>
        <w:rPr>
          <w:noProof/>
        </w:rPr>
        <w:t>inclusion as entrenchable matter, 182, 312</w:t>
      </w:r>
    </w:p>
    <w:p w:rsidR="00E67FC8" w:rsidRDefault="00E67FC8">
      <w:pPr>
        <w:pStyle w:val="Index1"/>
        <w:rPr>
          <w:noProof/>
        </w:rPr>
      </w:pPr>
      <w:r>
        <w:rPr>
          <w:noProof/>
        </w:rPr>
        <w:t>interpretation, rules of, 32, 223</w:t>
      </w:r>
    </w:p>
    <w:p w:rsidR="00E67FC8" w:rsidRDefault="00E67FC8">
      <w:pPr>
        <w:pStyle w:val="Index1"/>
        <w:rPr>
          <w:noProof/>
        </w:rPr>
      </w:pPr>
      <w:r>
        <w:rPr>
          <w:noProof/>
        </w:rPr>
        <w:t>intrusion, protection against, 150, 295</w:t>
      </w:r>
    </w:p>
    <w:p w:rsidR="00E67FC8" w:rsidRDefault="00E67FC8">
      <w:pPr>
        <w:pStyle w:val="Index1"/>
        <w:rPr>
          <w:noProof/>
        </w:rPr>
      </w:pPr>
      <w:r>
        <w:rPr>
          <w:noProof/>
        </w:rPr>
        <w:t>invalidity of laws</w:t>
      </w:r>
    </w:p>
    <w:p w:rsidR="00E67FC8" w:rsidRDefault="00E67FC8">
      <w:pPr>
        <w:pStyle w:val="Index2"/>
        <w:tabs>
          <w:tab w:val="right" w:leader="dot" w:pos="3173"/>
        </w:tabs>
        <w:rPr>
          <w:noProof/>
        </w:rPr>
      </w:pPr>
      <w:r>
        <w:rPr>
          <w:noProof/>
        </w:rPr>
        <w:t>divisional, inconsistent with corporate laws, 142, 289</w:t>
      </w:r>
    </w:p>
    <w:p w:rsidR="00E67FC8" w:rsidRDefault="00E67FC8">
      <w:pPr>
        <w:pStyle w:val="Index2"/>
        <w:tabs>
          <w:tab w:val="right" w:leader="dot" w:pos="3173"/>
        </w:tabs>
        <w:rPr>
          <w:noProof/>
        </w:rPr>
      </w:pPr>
      <w:r>
        <w:rPr>
          <w:noProof/>
        </w:rPr>
        <w:t>revenue and membership structure items, provisions dealing with other matters, 79, 254</w:t>
      </w:r>
    </w:p>
    <w:p w:rsidR="00E67FC8" w:rsidRDefault="00E67FC8">
      <w:pPr>
        <w:pStyle w:val="Index2"/>
        <w:tabs>
          <w:tab w:val="right" w:leader="dot" w:pos="3173"/>
        </w:tabs>
        <w:rPr>
          <w:noProof/>
        </w:rPr>
      </w:pPr>
      <w:r>
        <w:rPr>
          <w:noProof/>
        </w:rPr>
        <w:t>trade or commerce, 119, 279</w:t>
      </w:r>
    </w:p>
    <w:p w:rsidR="00E67FC8" w:rsidRDefault="00E67FC8">
      <w:pPr>
        <w:pStyle w:val="Index1"/>
        <w:rPr>
          <w:noProof/>
        </w:rPr>
      </w:pPr>
      <w:r>
        <w:rPr>
          <w:noProof/>
        </w:rPr>
        <w:t>inventory</w:t>
      </w:r>
    </w:p>
    <w:p w:rsidR="00E67FC8" w:rsidRDefault="00E67FC8">
      <w:pPr>
        <w:pStyle w:val="Index2"/>
        <w:tabs>
          <w:tab w:val="right" w:leader="dot" w:pos="3173"/>
        </w:tabs>
        <w:rPr>
          <w:noProof/>
        </w:rPr>
      </w:pPr>
      <w:r>
        <w:rPr>
          <w:noProof/>
        </w:rPr>
        <w:t>levies</w:t>
      </w:r>
    </w:p>
    <w:p w:rsidR="00E67FC8" w:rsidRDefault="00E67FC8">
      <w:pPr>
        <w:pStyle w:val="Index3"/>
        <w:tabs>
          <w:tab w:val="right" w:leader="dot" w:pos="3173"/>
        </w:tabs>
        <w:rPr>
          <w:noProof/>
        </w:rPr>
      </w:pPr>
      <w:r>
        <w:rPr>
          <w:noProof/>
        </w:rPr>
        <w:t>inclusion as revenue item, 25, 254</w:t>
      </w:r>
    </w:p>
    <w:p w:rsidR="00E67FC8" w:rsidRDefault="00E67FC8">
      <w:pPr>
        <w:pStyle w:val="Index1"/>
        <w:rPr>
          <w:noProof/>
        </w:rPr>
      </w:pPr>
      <w:r>
        <w:rPr>
          <w:noProof/>
        </w:rPr>
        <w:t>investigating panels</w:t>
      </w:r>
    </w:p>
    <w:p w:rsidR="00E67FC8" w:rsidRDefault="00E67FC8">
      <w:pPr>
        <w:pStyle w:val="Index2"/>
        <w:tabs>
          <w:tab w:val="right" w:leader="dot" w:pos="3173"/>
        </w:tabs>
        <w:rPr>
          <w:noProof/>
        </w:rPr>
      </w:pPr>
      <w:r>
        <w:rPr>
          <w:noProof/>
        </w:rPr>
        <w:t>definition of, 21–22</w:t>
      </w:r>
    </w:p>
    <w:p w:rsidR="00E67FC8" w:rsidRDefault="00E67FC8">
      <w:pPr>
        <w:pStyle w:val="Index2"/>
        <w:tabs>
          <w:tab w:val="right" w:leader="dot" w:pos="3173"/>
        </w:tabs>
        <w:rPr>
          <w:noProof/>
        </w:rPr>
      </w:pPr>
      <w:r>
        <w:rPr>
          <w:noProof/>
        </w:rPr>
        <w:t>members of, 92, 263</w:t>
      </w:r>
    </w:p>
    <w:p w:rsidR="00E67FC8" w:rsidRDefault="00E67FC8">
      <w:pPr>
        <w:pStyle w:val="Index2"/>
        <w:tabs>
          <w:tab w:val="right" w:leader="dot" w:pos="3173"/>
        </w:tabs>
        <w:rPr>
          <w:noProof/>
        </w:rPr>
      </w:pPr>
      <w:r>
        <w:rPr>
          <w:noProof/>
        </w:rPr>
        <w:t>requirements for, 97–98, 266</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J</w:t>
      </w:r>
    </w:p>
    <w:p w:rsidR="00E67FC8" w:rsidRDefault="00E67FC8">
      <w:pPr>
        <w:pStyle w:val="Index1"/>
        <w:rPr>
          <w:noProof/>
        </w:rPr>
      </w:pPr>
      <w:r>
        <w:rPr>
          <w:noProof/>
        </w:rPr>
        <w:t>Jesus Christ, acknowledgement as Head of Greek Orthodox Church of, 11</w:t>
      </w:r>
    </w:p>
    <w:p w:rsidR="00E67FC8" w:rsidRDefault="00E67FC8">
      <w:pPr>
        <w:pStyle w:val="Index1"/>
        <w:rPr>
          <w:noProof/>
        </w:rPr>
      </w:pPr>
      <w:r>
        <w:rPr>
          <w:noProof/>
        </w:rPr>
        <w:t>joint control</w:t>
      </w:r>
    </w:p>
    <w:p w:rsidR="00E67FC8" w:rsidRDefault="00E67FC8">
      <w:pPr>
        <w:pStyle w:val="Index2"/>
        <w:tabs>
          <w:tab w:val="right" w:leader="dot" w:pos="3173"/>
        </w:tabs>
        <w:rPr>
          <w:noProof/>
        </w:rPr>
      </w:pPr>
      <w:r>
        <w:rPr>
          <w:noProof/>
        </w:rPr>
        <w:t>relationship with meaning of 'connected entity', 17, 215</w:t>
      </w:r>
    </w:p>
    <w:p w:rsidR="00E67FC8" w:rsidRDefault="00E67FC8">
      <w:pPr>
        <w:pStyle w:val="Index1"/>
        <w:rPr>
          <w:noProof/>
        </w:rPr>
      </w:pPr>
      <w:r>
        <w:rPr>
          <w:noProof/>
        </w:rPr>
        <w:t>joint membership</w:t>
      </w:r>
    </w:p>
    <w:p w:rsidR="00E67FC8" w:rsidRDefault="00E67FC8">
      <w:pPr>
        <w:pStyle w:val="Index2"/>
        <w:tabs>
          <w:tab w:val="right" w:leader="dot" w:pos="3173"/>
        </w:tabs>
        <w:rPr>
          <w:noProof/>
        </w:rPr>
      </w:pPr>
      <w:r>
        <w:rPr>
          <w:noProof/>
        </w:rPr>
        <w:t>maximum number of holders of membership, 148</w:t>
      </w:r>
    </w:p>
    <w:p w:rsidR="00E67FC8" w:rsidRDefault="00E67FC8">
      <w:pPr>
        <w:pStyle w:val="Index1"/>
        <w:rPr>
          <w:noProof/>
        </w:rPr>
      </w:pPr>
      <w:r>
        <w:rPr>
          <w:noProof/>
        </w:rPr>
        <w:t>joint sittings of Tables of the Board</w:t>
      </w:r>
    </w:p>
    <w:p w:rsidR="00E67FC8" w:rsidRDefault="00E67FC8">
      <w:pPr>
        <w:pStyle w:val="Index2"/>
        <w:tabs>
          <w:tab w:val="right" w:leader="dot" w:pos="3173"/>
        </w:tabs>
        <w:rPr>
          <w:noProof/>
        </w:rPr>
      </w:pPr>
      <w:r>
        <w:rPr>
          <w:noProof/>
        </w:rPr>
        <w:t>standing orders, 77, 252</w:t>
      </w:r>
    </w:p>
    <w:p w:rsidR="00E67FC8" w:rsidRDefault="00E67FC8">
      <w:pPr>
        <w:pStyle w:val="Index1"/>
        <w:rPr>
          <w:noProof/>
        </w:rPr>
      </w:pPr>
      <w:r>
        <w:rPr>
          <w:noProof/>
        </w:rPr>
        <w:t>judgements</w:t>
      </w:r>
    </w:p>
    <w:p w:rsidR="00E67FC8" w:rsidRDefault="00E67FC8">
      <w:pPr>
        <w:pStyle w:val="Index2"/>
        <w:tabs>
          <w:tab w:val="right" w:leader="dot" w:pos="3173"/>
        </w:tabs>
        <w:rPr>
          <w:noProof/>
        </w:rPr>
      </w:pPr>
      <w:r>
        <w:rPr>
          <w:noProof/>
        </w:rPr>
        <w:t>Tribunal of Association, in appellate jurisdiction, 100, 266–67</w:t>
      </w:r>
    </w:p>
    <w:p w:rsidR="00E67FC8" w:rsidRDefault="00E67FC8">
      <w:pPr>
        <w:pStyle w:val="Index1"/>
        <w:rPr>
          <w:noProof/>
        </w:rPr>
      </w:pPr>
      <w:r>
        <w:rPr>
          <w:noProof/>
        </w:rPr>
        <w:t xml:space="preserve">judicature, x, 89–103, 261–68, </w:t>
      </w:r>
      <w:r w:rsidRPr="009776A7">
        <w:rPr>
          <w:i/>
          <w:noProof/>
        </w:rPr>
        <w:t>See</w:t>
      </w:r>
      <w:r>
        <w:rPr>
          <w:noProof/>
        </w:rPr>
        <w:t xml:space="preserve"> judicial bodies</w:t>
      </w:r>
    </w:p>
    <w:p w:rsidR="00E67FC8" w:rsidRDefault="00E67FC8">
      <w:pPr>
        <w:pStyle w:val="Index2"/>
        <w:tabs>
          <w:tab w:val="right" w:leader="dot" w:pos="3173"/>
        </w:tabs>
        <w:rPr>
          <w:noProof/>
        </w:rPr>
      </w:pPr>
      <w:r>
        <w:rPr>
          <w:noProof/>
        </w:rPr>
        <w:t>judicial places, 90–95, 263–64</w:t>
      </w:r>
    </w:p>
    <w:p w:rsidR="00E67FC8" w:rsidRDefault="00E67FC8">
      <w:pPr>
        <w:pStyle w:val="Index2"/>
        <w:tabs>
          <w:tab w:val="right" w:leader="dot" w:pos="3173"/>
        </w:tabs>
        <w:rPr>
          <w:noProof/>
        </w:rPr>
      </w:pPr>
      <w:r>
        <w:rPr>
          <w:noProof/>
        </w:rPr>
        <w:t>meaning of 'competent forum', 16</w:t>
      </w:r>
    </w:p>
    <w:p w:rsidR="00E67FC8" w:rsidRDefault="00E67FC8">
      <w:pPr>
        <w:pStyle w:val="Index2"/>
        <w:tabs>
          <w:tab w:val="right" w:leader="dot" w:pos="3173"/>
        </w:tabs>
        <w:rPr>
          <w:noProof/>
        </w:rPr>
      </w:pPr>
      <w:r>
        <w:rPr>
          <w:noProof/>
        </w:rPr>
        <w:t>significance in promoting human rights, 206</w:t>
      </w:r>
    </w:p>
    <w:p w:rsidR="00E67FC8" w:rsidRDefault="00E67FC8">
      <w:pPr>
        <w:pStyle w:val="Index2"/>
        <w:tabs>
          <w:tab w:val="right" w:leader="dot" w:pos="3173"/>
        </w:tabs>
        <w:rPr>
          <w:noProof/>
        </w:rPr>
      </w:pPr>
      <w:r>
        <w:rPr>
          <w:noProof/>
        </w:rPr>
        <w:t>submission of certain matters to arbitration, 34, 225</w:t>
      </w:r>
    </w:p>
    <w:p w:rsidR="00E67FC8" w:rsidRDefault="00E67FC8">
      <w:pPr>
        <w:pStyle w:val="Index2"/>
        <w:tabs>
          <w:tab w:val="right" w:leader="dot" w:pos="3173"/>
        </w:tabs>
        <w:rPr>
          <w:noProof/>
        </w:rPr>
      </w:pPr>
      <w:r>
        <w:rPr>
          <w:noProof/>
        </w:rPr>
        <w:t>Tribunal of Association</w:t>
      </w:r>
    </w:p>
    <w:p w:rsidR="00E67FC8" w:rsidRDefault="00E67FC8">
      <w:pPr>
        <w:pStyle w:val="Index3"/>
        <w:tabs>
          <w:tab w:val="right" w:leader="dot" w:pos="3173"/>
        </w:tabs>
        <w:rPr>
          <w:noProof/>
        </w:rPr>
      </w:pPr>
      <w:r>
        <w:rPr>
          <w:noProof/>
        </w:rPr>
        <w:t>original jurisdiction, 101–2, 267</w:t>
      </w:r>
    </w:p>
    <w:p w:rsidR="00E67FC8" w:rsidRDefault="00E67FC8">
      <w:pPr>
        <w:pStyle w:val="Index1"/>
        <w:rPr>
          <w:noProof/>
        </w:rPr>
      </w:pPr>
      <w:r>
        <w:rPr>
          <w:noProof/>
        </w:rPr>
        <w:t>judicial and legal system places</w:t>
      </w:r>
    </w:p>
    <w:p w:rsidR="00E67FC8" w:rsidRDefault="00E67FC8">
      <w:pPr>
        <w:pStyle w:val="Index2"/>
        <w:tabs>
          <w:tab w:val="right" w:leader="dot" w:pos="3173"/>
        </w:tabs>
        <w:rPr>
          <w:noProof/>
        </w:rPr>
      </w:pPr>
      <w:r>
        <w:rPr>
          <w:noProof/>
        </w:rPr>
        <w:t>jurisdictional divisions, 140</w:t>
      </w:r>
    </w:p>
    <w:p w:rsidR="00E67FC8" w:rsidRDefault="00E67FC8">
      <w:pPr>
        <w:pStyle w:val="Index1"/>
        <w:rPr>
          <w:noProof/>
        </w:rPr>
      </w:pPr>
      <w:r>
        <w:rPr>
          <w:noProof/>
        </w:rPr>
        <w:t>judicial bodies</w:t>
      </w:r>
    </w:p>
    <w:p w:rsidR="00E67FC8" w:rsidRDefault="00E67FC8">
      <w:pPr>
        <w:pStyle w:val="Index2"/>
        <w:tabs>
          <w:tab w:val="right" w:leader="dot" w:pos="3173"/>
        </w:tabs>
        <w:rPr>
          <w:noProof/>
        </w:rPr>
      </w:pPr>
      <w:r>
        <w:rPr>
          <w:noProof/>
        </w:rPr>
        <w:t>appeals from decisions</w:t>
      </w:r>
    </w:p>
    <w:p w:rsidR="00E67FC8" w:rsidRDefault="00E67FC8">
      <w:pPr>
        <w:pStyle w:val="Index3"/>
        <w:tabs>
          <w:tab w:val="right" w:leader="dot" w:pos="3173"/>
        </w:tabs>
        <w:rPr>
          <w:noProof/>
        </w:rPr>
      </w:pPr>
      <w:r>
        <w:rPr>
          <w:noProof/>
        </w:rPr>
        <w:t>Tribunal of Association jurisdiction, 100, 266–67</w:t>
      </w:r>
    </w:p>
    <w:p w:rsidR="00E67FC8" w:rsidRDefault="00E67FC8">
      <w:pPr>
        <w:pStyle w:val="Index2"/>
        <w:tabs>
          <w:tab w:val="right" w:leader="dot" w:pos="3173"/>
        </w:tabs>
        <w:rPr>
          <w:noProof/>
        </w:rPr>
      </w:pPr>
      <w:r>
        <w:rPr>
          <w:noProof/>
        </w:rPr>
        <w:t>Enactor as fount of justice, 89, 261–62</w:t>
      </w:r>
    </w:p>
    <w:p w:rsidR="00E67FC8" w:rsidRDefault="00E67FC8">
      <w:pPr>
        <w:pStyle w:val="Index2"/>
        <w:tabs>
          <w:tab w:val="right" w:leader="dot" w:pos="3173"/>
        </w:tabs>
        <w:rPr>
          <w:noProof/>
        </w:rPr>
      </w:pPr>
      <w:r>
        <w:rPr>
          <w:noProof/>
        </w:rPr>
        <w:t>exclusion from subsection 14(1) of, 43, 232</w:t>
      </w:r>
    </w:p>
    <w:p w:rsidR="00E67FC8" w:rsidRDefault="00E67FC8">
      <w:pPr>
        <w:pStyle w:val="Index2"/>
        <w:tabs>
          <w:tab w:val="right" w:leader="dot" w:pos="3173"/>
        </w:tabs>
        <w:rPr>
          <w:noProof/>
        </w:rPr>
      </w:pPr>
      <w:r>
        <w:rPr>
          <w:noProof/>
        </w:rPr>
        <w:t>exclusion from subsection 15(1) of, 44</w:t>
      </w:r>
    </w:p>
    <w:p w:rsidR="00E67FC8" w:rsidRDefault="00E67FC8">
      <w:pPr>
        <w:pStyle w:val="Index2"/>
        <w:tabs>
          <w:tab w:val="right" w:leader="dot" w:pos="3173"/>
        </w:tabs>
        <w:rPr>
          <w:noProof/>
        </w:rPr>
      </w:pPr>
      <w:r>
        <w:rPr>
          <w:noProof/>
        </w:rPr>
        <w:t>granting leave for Urabba Parks to be appointed attorney, 149, 293</w:t>
      </w:r>
    </w:p>
    <w:p w:rsidR="00E67FC8" w:rsidRDefault="00E67FC8">
      <w:pPr>
        <w:pStyle w:val="Index2"/>
        <w:tabs>
          <w:tab w:val="right" w:leader="dot" w:pos="3173"/>
        </w:tabs>
        <w:rPr>
          <w:noProof/>
        </w:rPr>
      </w:pPr>
      <w:r>
        <w:rPr>
          <w:noProof/>
        </w:rPr>
        <w:t xml:space="preserve">inclusion in definition of </w:t>
      </w:r>
      <w:r w:rsidRPr="009776A7">
        <w:rPr>
          <w:i/>
          <w:noProof/>
        </w:rPr>
        <w:t>tribunal</w:t>
      </w:r>
      <w:r>
        <w:rPr>
          <w:noProof/>
        </w:rPr>
        <w:t>, 92, 263</w:t>
      </w:r>
    </w:p>
    <w:p w:rsidR="00E67FC8" w:rsidRDefault="00E67FC8">
      <w:pPr>
        <w:pStyle w:val="Index2"/>
        <w:tabs>
          <w:tab w:val="right" w:leader="dot" w:pos="3173"/>
        </w:tabs>
        <w:rPr>
          <w:noProof/>
        </w:rPr>
      </w:pPr>
      <w:r>
        <w:rPr>
          <w:noProof/>
        </w:rPr>
        <w:t>judicial officers’ appointment, tenure and remuneration, 97–99, 265–66</w:t>
      </w:r>
    </w:p>
    <w:p w:rsidR="00E67FC8" w:rsidRDefault="00E67FC8">
      <w:pPr>
        <w:pStyle w:val="Index2"/>
        <w:tabs>
          <w:tab w:val="right" w:leader="dot" w:pos="3173"/>
        </w:tabs>
        <w:rPr>
          <w:noProof/>
        </w:rPr>
      </w:pPr>
      <w:r>
        <w:rPr>
          <w:noProof/>
        </w:rPr>
        <w:t>jurisdiction, 102, 267</w:t>
      </w:r>
    </w:p>
    <w:p w:rsidR="00E67FC8" w:rsidRDefault="00E67FC8">
      <w:pPr>
        <w:pStyle w:val="Index2"/>
        <w:tabs>
          <w:tab w:val="right" w:leader="dot" w:pos="3173"/>
        </w:tabs>
        <w:rPr>
          <w:noProof/>
        </w:rPr>
      </w:pPr>
      <w:r>
        <w:rPr>
          <w:noProof/>
        </w:rPr>
        <w:t>of Holding Founts, 100–101, 266–67</w:t>
      </w:r>
    </w:p>
    <w:p w:rsidR="00E67FC8" w:rsidRDefault="00E67FC8">
      <w:pPr>
        <w:pStyle w:val="Index2"/>
        <w:tabs>
          <w:tab w:val="right" w:leader="dot" w:pos="3173"/>
        </w:tabs>
        <w:rPr>
          <w:noProof/>
        </w:rPr>
      </w:pPr>
      <w:r>
        <w:rPr>
          <w:noProof/>
        </w:rPr>
        <w:t>powers</w:t>
      </w:r>
    </w:p>
    <w:p w:rsidR="00E67FC8" w:rsidRDefault="00E67FC8">
      <w:pPr>
        <w:pStyle w:val="Index3"/>
        <w:tabs>
          <w:tab w:val="right" w:leader="dot" w:pos="3173"/>
        </w:tabs>
        <w:rPr>
          <w:noProof/>
        </w:rPr>
      </w:pPr>
      <w:r>
        <w:rPr>
          <w:noProof/>
        </w:rPr>
        <w:t>authorisation of borrowing by Urabba Parks from association, 117–18, 278</w:t>
      </w:r>
    </w:p>
    <w:p w:rsidR="00E67FC8" w:rsidRDefault="00E67FC8">
      <w:pPr>
        <w:pStyle w:val="Index3"/>
        <w:tabs>
          <w:tab w:val="right" w:leader="dot" w:pos="3173"/>
        </w:tabs>
        <w:rPr>
          <w:noProof/>
        </w:rPr>
      </w:pPr>
      <w:r>
        <w:rPr>
          <w:noProof/>
        </w:rPr>
        <w:t>laws authorising, 255</w:t>
      </w:r>
    </w:p>
    <w:p w:rsidR="00E67FC8" w:rsidRDefault="00E67FC8">
      <w:pPr>
        <w:pStyle w:val="Index2"/>
        <w:tabs>
          <w:tab w:val="right" w:leader="dot" w:pos="3173"/>
        </w:tabs>
        <w:rPr>
          <w:noProof/>
        </w:rPr>
      </w:pPr>
      <w:r>
        <w:rPr>
          <w:noProof/>
        </w:rPr>
        <w:t>separation of powers, x–xii</w:t>
      </w:r>
    </w:p>
    <w:p w:rsidR="00E67FC8" w:rsidRDefault="00E67FC8">
      <w:pPr>
        <w:pStyle w:val="Index2"/>
        <w:tabs>
          <w:tab w:val="right" w:leader="dot" w:pos="3173"/>
        </w:tabs>
        <w:rPr>
          <w:noProof/>
        </w:rPr>
      </w:pPr>
      <w:r>
        <w:rPr>
          <w:noProof/>
        </w:rPr>
        <w:t>Tribunal of Association, x, 95–96, 264–65</w:t>
      </w:r>
    </w:p>
    <w:p w:rsidR="00E67FC8" w:rsidRDefault="00E67FC8">
      <w:pPr>
        <w:pStyle w:val="Index1"/>
        <w:rPr>
          <w:noProof/>
        </w:rPr>
      </w:pPr>
      <w:r>
        <w:rPr>
          <w:noProof/>
        </w:rPr>
        <w:t>judicial bodies invested with corporate jurisdiction, 95</w:t>
      </w:r>
    </w:p>
    <w:p w:rsidR="00E67FC8" w:rsidRDefault="00E67FC8">
      <w:pPr>
        <w:pStyle w:val="Index2"/>
        <w:tabs>
          <w:tab w:val="right" w:leader="dot" w:pos="3173"/>
        </w:tabs>
        <w:rPr>
          <w:noProof/>
        </w:rPr>
      </w:pPr>
      <w:r>
        <w:rPr>
          <w:noProof/>
        </w:rPr>
        <w:t>judicial officers, 103</w:t>
      </w:r>
    </w:p>
    <w:p w:rsidR="00E67FC8" w:rsidRDefault="00E67FC8">
      <w:pPr>
        <w:pStyle w:val="Index1"/>
        <w:rPr>
          <w:noProof/>
        </w:rPr>
      </w:pPr>
      <w:r>
        <w:rPr>
          <w:noProof/>
        </w:rPr>
        <w:t>judicial clerks, 94, 264</w:t>
      </w:r>
    </w:p>
    <w:p w:rsidR="00E67FC8" w:rsidRDefault="00E67FC8">
      <w:pPr>
        <w:pStyle w:val="Index1"/>
        <w:rPr>
          <w:noProof/>
        </w:rPr>
      </w:pPr>
      <w:r>
        <w:rPr>
          <w:noProof/>
        </w:rPr>
        <w:t>judicial control groups, 32, 223</w:t>
      </w:r>
    </w:p>
    <w:p w:rsidR="00E67FC8" w:rsidRDefault="00E67FC8">
      <w:pPr>
        <w:pStyle w:val="Index1"/>
        <w:rPr>
          <w:noProof/>
        </w:rPr>
      </w:pPr>
      <w:r>
        <w:rPr>
          <w:noProof/>
        </w:rPr>
        <w:t>judicial directors</w:t>
      </w:r>
    </w:p>
    <w:p w:rsidR="00E67FC8" w:rsidRDefault="00E67FC8">
      <w:pPr>
        <w:pStyle w:val="Index2"/>
        <w:tabs>
          <w:tab w:val="right" w:leader="dot" w:pos="3173"/>
        </w:tabs>
        <w:rPr>
          <w:noProof/>
        </w:rPr>
      </w:pPr>
      <w:r>
        <w:rPr>
          <w:noProof/>
        </w:rPr>
        <w:t>administration of oath, affirmation or declaration of responsibility to Manager General, 329, 330</w:t>
      </w:r>
    </w:p>
    <w:p w:rsidR="00E67FC8" w:rsidRDefault="00E67FC8">
      <w:pPr>
        <w:pStyle w:val="Index2"/>
        <w:tabs>
          <w:tab w:val="right" w:leader="dot" w:pos="3173"/>
        </w:tabs>
        <w:rPr>
          <w:noProof/>
        </w:rPr>
      </w:pPr>
      <w:r>
        <w:rPr>
          <w:noProof/>
        </w:rPr>
        <w:t>alternates, 15</w:t>
      </w:r>
    </w:p>
    <w:p w:rsidR="00E67FC8" w:rsidRDefault="00E67FC8">
      <w:pPr>
        <w:pStyle w:val="Index2"/>
        <w:tabs>
          <w:tab w:val="right" w:leader="dot" w:pos="3173"/>
        </w:tabs>
        <w:rPr>
          <w:noProof/>
        </w:rPr>
      </w:pPr>
      <w:r>
        <w:rPr>
          <w:noProof/>
        </w:rPr>
        <w:t>appointment, 89, 262</w:t>
      </w:r>
    </w:p>
    <w:p w:rsidR="00E67FC8" w:rsidRDefault="00E67FC8">
      <w:pPr>
        <w:pStyle w:val="Index2"/>
        <w:tabs>
          <w:tab w:val="right" w:leader="dot" w:pos="3173"/>
        </w:tabs>
        <w:rPr>
          <w:noProof/>
        </w:rPr>
      </w:pPr>
      <w:r>
        <w:rPr>
          <w:noProof/>
        </w:rPr>
        <w:t>constitution of Tribunal of Disputed Returns, 76, 252</w:t>
      </w:r>
    </w:p>
    <w:p w:rsidR="00E67FC8" w:rsidRDefault="00E67FC8">
      <w:pPr>
        <w:pStyle w:val="Index2"/>
        <w:tabs>
          <w:tab w:val="right" w:leader="dot" w:pos="3173"/>
        </w:tabs>
        <w:rPr>
          <w:noProof/>
        </w:rPr>
      </w:pPr>
      <w:r>
        <w:rPr>
          <w:noProof/>
        </w:rPr>
        <w:t>definition of, 22</w:t>
      </w:r>
    </w:p>
    <w:p w:rsidR="00E67FC8" w:rsidRDefault="00E67FC8">
      <w:pPr>
        <w:pStyle w:val="Index2"/>
        <w:tabs>
          <w:tab w:val="right" w:leader="dot" w:pos="3173"/>
        </w:tabs>
        <w:rPr>
          <w:noProof/>
        </w:rPr>
      </w:pPr>
      <w:r>
        <w:rPr>
          <w:noProof/>
        </w:rPr>
        <w:t>requirement of Member of the Tribunal of Association to be, 96, 265</w:t>
      </w:r>
    </w:p>
    <w:p w:rsidR="00E67FC8" w:rsidRDefault="00E67FC8">
      <w:pPr>
        <w:pStyle w:val="Index1"/>
        <w:rPr>
          <w:noProof/>
        </w:rPr>
      </w:pPr>
      <w:r>
        <w:rPr>
          <w:noProof/>
        </w:rPr>
        <w:t>judicial group of which Urabba Parks is Head</w:t>
      </w:r>
    </w:p>
    <w:p w:rsidR="00E67FC8" w:rsidRDefault="00E67FC8">
      <w:pPr>
        <w:pStyle w:val="Index2"/>
        <w:tabs>
          <w:tab w:val="right" w:leader="dot" w:pos="3173"/>
        </w:tabs>
        <w:rPr>
          <w:noProof/>
        </w:rPr>
      </w:pPr>
      <w:r>
        <w:rPr>
          <w:noProof/>
        </w:rPr>
        <w:t>appeal from tribunals</w:t>
      </w:r>
    </w:p>
    <w:p w:rsidR="00E67FC8" w:rsidRDefault="00E67FC8">
      <w:pPr>
        <w:pStyle w:val="Index3"/>
        <w:tabs>
          <w:tab w:val="right" w:leader="dot" w:pos="3173"/>
        </w:tabs>
        <w:rPr>
          <w:noProof/>
        </w:rPr>
      </w:pPr>
      <w:r>
        <w:rPr>
          <w:noProof/>
        </w:rPr>
        <w:t>legislative group, 100, 266–67</w:t>
      </w:r>
    </w:p>
    <w:p w:rsidR="00E67FC8" w:rsidRDefault="00E67FC8">
      <w:pPr>
        <w:pStyle w:val="Index2"/>
        <w:tabs>
          <w:tab w:val="right" w:leader="dot" w:pos="3173"/>
        </w:tabs>
        <w:rPr>
          <w:noProof/>
        </w:rPr>
      </w:pPr>
      <w:r>
        <w:rPr>
          <w:noProof/>
        </w:rPr>
        <w:t>appeal to Holding Founts, 100–101, 266–67</w:t>
      </w:r>
    </w:p>
    <w:p w:rsidR="00E67FC8" w:rsidRDefault="00E67FC8">
      <w:pPr>
        <w:pStyle w:val="Index1"/>
        <w:rPr>
          <w:noProof/>
        </w:rPr>
      </w:pPr>
      <w:r>
        <w:rPr>
          <w:noProof/>
        </w:rPr>
        <w:t>judicial groups</w:t>
      </w:r>
    </w:p>
    <w:p w:rsidR="00E67FC8" w:rsidRDefault="00E67FC8">
      <w:pPr>
        <w:pStyle w:val="Index2"/>
        <w:tabs>
          <w:tab w:val="right" w:leader="dot" w:pos="3173"/>
        </w:tabs>
        <w:rPr>
          <w:noProof/>
        </w:rPr>
      </w:pPr>
      <w:r>
        <w:rPr>
          <w:noProof/>
        </w:rPr>
        <w:t>definition, 32, 223</w:t>
      </w:r>
    </w:p>
    <w:p w:rsidR="00E67FC8" w:rsidRDefault="00E67FC8">
      <w:pPr>
        <w:pStyle w:val="Index1"/>
        <w:rPr>
          <w:noProof/>
        </w:rPr>
      </w:pPr>
      <w:r>
        <w:rPr>
          <w:noProof/>
        </w:rPr>
        <w:t>judicial influence groups, 32, 223</w:t>
      </w:r>
    </w:p>
    <w:p w:rsidR="00E67FC8" w:rsidRDefault="00E67FC8">
      <w:pPr>
        <w:pStyle w:val="Index1"/>
        <w:rPr>
          <w:noProof/>
        </w:rPr>
      </w:pPr>
      <w:r>
        <w:rPr>
          <w:noProof/>
        </w:rPr>
        <w:t>judicial members of the Judicial Oversight Board, 91, 263</w:t>
      </w:r>
    </w:p>
    <w:p w:rsidR="00E67FC8" w:rsidRDefault="00E67FC8">
      <w:pPr>
        <w:pStyle w:val="Index1"/>
        <w:rPr>
          <w:noProof/>
        </w:rPr>
      </w:pPr>
      <w:r>
        <w:rPr>
          <w:noProof/>
        </w:rPr>
        <w:t>judicial office of a country, disqualification for Board, 72, 249</w:t>
      </w:r>
    </w:p>
    <w:p w:rsidR="00E67FC8" w:rsidRDefault="00E67FC8">
      <w:pPr>
        <w:pStyle w:val="Index2"/>
        <w:tabs>
          <w:tab w:val="right" w:leader="dot" w:pos="3173"/>
        </w:tabs>
        <w:rPr>
          <w:noProof/>
        </w:rPr>
      </w:pPr>
      <w:r>
        <w:rPr>
          <w:noProof/>
        </w:rPr>
        <w:t>exemption, 73, 250</w:t>
      </w:r>
    </w:p>
    <w:p w:rsidR="00E67FC8" w:rsidRDefault="00E67FC8">
      <w:pPr>
        <w:pStyle w:val="Index1"/>
        <w:rPr>
          <w:noProof/>
        </w:rPr>
      </w:pPr>
      <w:r>
        <w:rPr>
          <w:noProof/>
        </w:rPr>
        <w:t>judicial officers, 93, 263</w:t>
      </w:r>
    </w:p>
    <w:p w:rsidR="00E67FC8" w:rsidRDefault="00E67FC8">
      <w:pPr>
        <w:pStyle w:val="Index2"/>
        <w:tabs>
          <w:tab w:val="right" w:leader="dot" w:pos="3173"/>
        </w:tabs>
        <w:rPr>
          <w:noProof/>
        </w:rPr>
      </w:pPr>
      <w:r>
        <w:rPr>
          <w:noProof/>
        </w:rPr>
        <w:t>appointment, tenure and remuneration, 97–99, 265–66</w:t>
      </w:r>
    </w:p>
    <w:p w:rsidR="00E67FC8" w:rsidRDefault="00E67FC8">
      <w:pPr>
        <w:pStyle w:val="Index2"/>
        <w:tabs>
          <w:tab w:val="right" w:leader="dot" w:pos="3173"/>
        </w:tabs>
        <w:rPr>
          <w:noProof/>
        </w:rPr>
      </w:pPr>
      <w:r>
        <w:rPr>
          <w:noProof/>
        </w:rPr>
        <w:t>approved benefits, 111, 274</w:t>
      </w:r>
    </w:p>
    <w:p w:rsidR="00E67FC8" w:rsidRDefault="00E67FC8">
      <w:pPr>
        <w:pStyle w:val="Index2"/>
        <w:tabs>
          <w:tab w:val="right" w:leader="dot" w:pos="3173"/>
        </w:tabs>
        <w:rPr>
          <w:noProof/>
        </w:rPr>
      </w:pPr>
      <w:r>
        <w:rPr>
          <w:noProof/>
        </w:rPr>
        <w:t>exercising corporate jurisdiction, 103, 268</w:t>
      </w:r>
    </w:p>
    <w:p w:rsidR="00E67FC8" w:rsidRDefault="00E67FC8">
      <w:pPr>
        <w:pStyle w:val="Index1"/>
        <w:rPr>
          <w:noProof/>
        </w:rPr>
      </w:pPr>
      <w:r>
        <w:rPr>
          <w:noProof/>
        </w:rPr>
        <w:t>Judicial Oversight Board</w:t>
      </w:r>
    </w:p>
    <w:p w:rsidR="00E67FC8" w:rsidRDefault="00E67FC8">
      <w:pPr>
        <w:pStyle w:val="Index2"/>
        <w:tabs>
          <w:tab w:val="right" w:leader="dot" w:pos="3173"/>
        </w:tabs>
        <w:rPr>
          <w:noProof/>
        </w:rPr>
      </w:pPr>
      <w:r>
        <w:rPr>
          <w:noProof/>
        </w:rPr>
        <w:t>appointed members, 91, 263</w:t>
      </w:r>
    </w:p>
    <w:p w:rsidR="00E67FC8" w:rsidRDefault="00E67FC8">
      <w:pPr>
        <w:pStyle w:val="Index2"/>
        <w:tabs>
          <w:tab w:val="right" w:leader="dot" w:pos="3173"/>
        </w:tabs>
        <w:rPr>
          <w:noProof/>
        </w:rPr>
      </w:pPr>
      <w:r>
        <w:rPr>
          <w:noProof/>
        </w:rPr>
        <w:t>appointment and referral of investigating panels, 21, 266</w:t>
      </w:r>
    </w:p>
    <w:p w:rsidR="00E67FC8" w:rsidRDefault="00E67FC8">
      <w:pPr>
        <w:pStyle w:val="Index2"/>
        <w:tabs>
          <w:tab w:val="right" w:leader="dot" w:pos="3173"/>
        </w:tabs>
        <w:rPr>
          <w:noProof/>
        </w:rPr>
      </w:pPr>
      <w:r>
        <w:rPr>
          <w:noProof/>
        </w:rPr>
        <w:t>judicial members, 91, 263</w:t>
      </w:r>
    </w:p>
    <w:p w:rsidR="00E67FC8" w:rsidRDefault="00E67FC8">
      <w:pPr>
        <w:pStyle w:val="Index1"/>
        <w:rPr>
          <w:noProof/>
        </w:rPr>
      </w:pPr>
      <w:r>
        <w:rPr>
          <w:noProof/>
        </w:rPr>
        <w:t>judicial places (category J), 31, 221</w:t>
      </w:r>
    </w:p>
    <w:p w:rsidR="00E67FC8" w:rsidRDefault="00E67FC8">
      <w:pPr>
        <w:pStyle w:val="Index2"/>
        <w:tabs>
          <w:tab w:val="right" w:leader="dot" w:pos="3173"/>
        </w:tabs>
        <w:rPr>
          <w:noProof/>
        </w:rPr>
      </w:pPr>
      <w:r>
        <w:rPr>
          <w:noProof/>
        </w:rPr>
        <w:t xml:space="preserve">appointment to </w:t>
      </w:r>
      <w:r w:rsidRPr="009776A7">
        <w:rPr>
          <w:noProof/>
          <w:snapToGrid w:val="0"/>
        </w:rPr>
        <w:t>Electorate Allocation Council</w:t>
      </w:r>
      <w:r>
        <w:rPr>
          <w:noProof/>
        </w:rPr>
        <w:t xml:space="preserve"> of occupiers of, 122, 281</w:t>
      </w:r>
    </w:p>
    <w:p w:rsidR="00E67FC8" w:rsidRDefault="00E67FC8">
      <w:pPr>
        <w:pStyle w:val="Index2"/>
        <w:tabs>
          <w:tab w:val="right" w:leader="dot" w:pos="3173"/>
        </w:tabs>
        <w:rPr>
          <w:noProof/>
        </w:rPr>
      </w:pPr>
      <w:r>
        <w:rPr>
          <w:noProof/>
        </w:rPr>
        <w:t>evidence-gathering powers under agreement of jurisdiction, 34, 225</w:t>
      </w:r>
    </w:p>
    <w:p w:rsidR="00E67FC8" w:rsidRDefault="00E67FC8">
      <w:pPr>
        <w:pStyle w:val="Index2"/>
        <w:tabs>
          <w:tab w:val="right" w:leader="dot" w:pos="3173"/>
        </w:tabs>
        <w:rPr>
          <w:noProof/>
        </w:rPr>
      </w:pPr>
      <w:r>
        <w:rPr>
          <w:noProof/>
        </w:rPr>
        <w:t>inclusion in investigating panel, 21–22, 266</w:t>
      </w:r>
    </w:p>
    <w:p w:rsidR="00E67FC8" w:rsidRDefault="00E67FC8">
      <w:pPr>
        <w:pStyle w:val="Index2"/>
        <w:tabs>
          <w:tab w:val="right" w:leader="dot" w:pos="3173"/>
        </w:tabs>
        <w:rPr>
          <w:noProof/>
        </w:rPr>
      </w:pPr>
      <w:r>
        <w:rPr>
          <w:noProof/>
        </w:rPr>
        <w:t>inclusion of removal of occupiers of in visitational matter, 28, 282</w:t>
      </w:r>
    </w:p>
    <w:p w:rsidR="00E67FC8" w:rsidRDefault="00E67FC8">
      <w:pPr>
        <w:pStyle w:val="Index2"/>
        <w:tabs>
          <w:tab w:val="right" w:leader="dot" w:pos="3173"/>
        </w:tabs>
        <w:rPr>
          <w:noProof/>
        </w:rPr>
      </w:pPr>
      <w:r>
        <w:rPr>
          <w:noProof/>
        </w:rPr>
        <w:t>indemnity of occupiers of, 106, 270</w:t>
      </w:r>
    </w:p>
    <w:p w:rsidR="00E67FC8" w:rsidRDefault="00E67FC8">
      <w:pPr>
        <w:pStyle w:val="Index2"/>
        <w:tabs>
          <w:tab w:val="right" w:leader="dot" w:pos="3173"/>
        </w:tabs>
        <w:rPr>
          <w:noProof/>
        </w:rPr>
      </w:pPr>
      <w:r>
        <w:rPr>
          <w:noProof/>
        </w:rPr>
        <w:t>jurisidctional divisions, 288</w:t>
      </w:r>
    </w:p>
    <w:p w:rsidR="00E67FC8" w:rsidRDefault="00E67FC8">
      <w:pPr>
        <w:pStyle w:val="Index2"/>
        <w:tabs>
          <w:tab w:val="right" w:leader="dot" w:pos="3173"/>
        </w:tabs>
        <w:rPr>
          <w:noProof/>
        </w:rPr>
      </w:pPr>
      <w:r>
        <w:rPr>
          <w:noProof/>
        </w:rPr>
        <w:t>registration table 3, 90–95, 263–64</w:t>
      </w:r>
    </w:p>
    <w:p w:rsidR="00E67FC8" w:rsidRDefault="00E67FC8">
      <w:pPr>
        <w:pStyle w:val="Index1"/>
        <w:rPr>
          <w:noProof/>
        </w:rPr>
      </w:pPr>
      <w:r>
        <w:rPr>
          <w:noProof/>
        </w:rPr>
        <w:t>judicial power, 95, 264</w:t>
      </w:r>
    </w:p>
    <w:p w:rsidR="00E67FC8" w:rsidRDefault="00E67FC8">
      <w:pPr>
        <w:pStyle w:val="Index2"/>
        <w:tabs>
          <w:tab w:val="right" w:leader="dot" w:pos="3173"/>
        </w:tabs>
        <w:rPr>
          <w:noProof/>
        </w:rPr>
      </w:pPr>
      <w:r>
        <w:rPr>
          <w:noProof/>
        </w:rPr>
        <w:t>exercise of powers of Urabba Parks, 36, 227</w:t>
      </w:r>
    </w:p>
    <w:p w:rsidR="00E67FC8" w:rsidRDefault="00E67FC8">
      <w:pPr>
        <w:pStyle w:val="Index2"/>
        <w:tabs>
          <w:tab w:val="right" w:leader="dot" w:pos="3173"/>
        </w:tabs>
        <w:rPr>
          <w:noProof/>
        </w:rPr>
      </w:pPr>
      <w:r>
        <w:rPr>
          <w:noProof/>
        </w:rPr>
        <w:t>inclusion in agreement of jurisdiction, 34, 225</w:t>
      </w:r>
    </w:p>
    <w:p w:rsidR="00E67FC8" w:rsidRDefault="00E67FC8">
      <w:pPr>
        <w:pStyle w:val="Index1"/>
        <w:rPr>
          <w:noProof/>
        </w:rPr>
      </w:pPr>
      <w:r>
        <w:rPr>
          <w:noProof/>
        </w:rPr>
        <w:t>judicial proceedings</w:t>
      </w:r>
    </w:p>
    <w:p w:rsidR="00E67FC8" w:rsidRDefault="00E67FC8">
      <w:pPr>
        <w:pStyle w:val="Index2"/>
        <w:tabs>
          <w:tab w:val="right" w:leader="dot" w:pos="3173"/>
        </w:tabs>
        <w:rPr>
          <w:noProof/>
        </w:rPr>
      </w:pPr>
      <w:r>
        <w:rPr>
          <w:noProof/>
        </w:rPr>
        <w:t>between jurisdictional divisions, 101, 267</w:t>
      </w:r>
    </w:p>
    <w:p w:rsidR="00E67FC8" w:rsidRDefault="00E67FC8">
      <w:pPr>
        <w:pStyle w:val="Index2"/>
        <w:tabs>
          <w:tab w:val="right" w:leader="dot" w:pos="3173"/>
        </w:tabs>
        <w:rPr>
          <w:noProof/>
        </w:rPr>
      </w:pPr>
      <w:r>
        <w:rPr>
          <w:noProof/>
        </w:rPr>
        <w:t>by or against Fount, 101, 103, 267</w:t>
      </w:r>
    </w:p>
    <w:p w:rsidR="00E67FC8" w:rsidRDefault="00E67FC8">
      <w:pPr>
        <w:pStyle w:val="Index2"/>
        <w:tabs>
          <w:tab w:val="right" w:leader="dot" w:pos="3173"/>
        </w:tabs>
        <w:rPr>
          <w:noProof/>
        </w:rPr>
      </w:pPr>
      <w:r>
        <w:rPr>
          <w:noProof/>
        </w:rPr>
        <w:t>of jurisdictional divisions, recognition, 150, 295</w:t>
      </w:r>
    </w:p>
    <w:p w:rsidR="00E67FC8" w:rsidRDefault="00E67FC8">
      <w:pPr>
        <w:pStyle w:val="Index1"/>
        <w:rPr>
          <w:noProof/>
        </w:rPr>
      </w:pPr>
      <w:r>
        <w:rPr>
          <w:noProof/>
        </w:rPr>
        <w:t>jurisdiction</w:t>
      </w:r>
    </w:p>
    <w:p w:rsidR="00E67FC8" w:rsidRDefault="00E67FC8">
      <w:pPr>
        <w:pStyle w:val="Index2"/>
        <w:tabs>
          <w:tab w:val="right" w:leader="dot" w:pos="3173"/>
        </w:tabs>
        <w:rPr>
          <w:noProof/>
        </w:rPr>
      </w:pPr>
      <w:r>
        <w:rPr>
          <w:noProof/>
        </w:rPr>
        <w:t>corporate, bodies invested with, 95, 264</w:t>
      </w:r>
    </w:p>
    <w:p w:rsidR="00E67FC8" w:rsidRDefault="00E67FC8">
      <w:pPr>
        <w:pStyle w:val="Index2"/>
        <w:tabs>
          <w:tab w:val="right" w:leader="dot" w:pos="3173"/>
        </w:tabs>
        <w:rPr>
          <w:noProof/>
        </w:rPr>
      </w:pPr>
      <w:r>
        <w:rPr>
          <w:noProof/>
        </w:rPr>
        <w:t>corporate, judicial bodies, 102, 267</w:t>
      </w:r>
    </w:p>
    <w:p w:rsidR="00E67FC8" w:rsidRDefault="00E67FC8">
      <w:pPr>
        <w:pStyle w:val="Index2"/>
        <w:tabs>
          <w:tab w:val="right" w:leader="dot" w:pos="3173"/>
        </w:tabs>
        <w:rPr>
          <w:noProof/>
        </w:rPr>
      </w:pPr>
      <w:r>
        <w:rPr>
          <w:noProof/>
        </w:rPr>
        <w:t>interpretation of Constitution and laws, 102, 267</w:t>
      </w:r>
    </w:p>
    <w:p w:rsidR="00E67FC8" w:rsidRDefault="00E67FC8">
      <w:pPr>
        <w:pStyle w:val="Index2"/>
        <w:tabs>
          <w:tab w:val="right" w:leader="dot" w:pos="3173"/>
        </w:tabs>
        <w:rPr>
          <w:noProof/>
        </w:rPr>
      </w:pPr>
      <w:r>
        <w:rPr>
          <w:noProof/>
        </w:rPr>
        <w:t>Tribunal of Association</w:t>
      </w:r>
    </w:p>
    <w:p w:rsidR="00E67FC8" w:rsidRDefault="00E67FC8">
      <w:pPr>
        <w:pStyle w:val="Index3"/>
        <w:tabs>
          <w:tab w:val="right" w:leader="dot" w:pos="3173"/>
        </w:tabs>
        <w:rPr>
          <w:noProof/>
        </w:rPr>
      </w:pPr>
      <w:r>
        <w:rPr>
          <w:noProof/>
        </w:rPr>
        <w:t>appellate jurisdiction, 100, 266–67</w:t>
      </w:r>
    </w:p>
    <w:p w:rsidR="00E67FC8" w:rsidRDefault="00E67FC8">
      <w:pPr>
        <w:pStyle w:val="Index3"/>
        <w:tabs>
          <w:tab w:val="right" w:leader="dot" w:pos="3173"/>
        </w:tabs>
        <w:rPr>
          <w:noProof/>
        </w:rPr>
      </w:pPr>
      <w:r>
        <w:rPr>
          <w:noProof/>
        </w:rPr>
        <w:t>certification of annual information statements, 118, 279</w:t>
      </w:r>
    </w:p>
    <w:p w:rsidR="00E67FC8" w:rsidRDefault="00E67FC8">
      <w:pPr>
        <w:pStyle w:val="Index3"/>
        <w:tabs>
          <w:tab w:val="right" w:leader="dot" w:pos="3173"/>
        </w:tabs>
        <w:rPr>
          <w:noProof/>
        </w:rPr>
      </w:pPr>
      <w:r>
        <w:rPr>
          <w:noProof/>
        </w:rPr>
        <w:t>redemption of service membership, 109, 272</w:t>
      </w:r>
    </w:p>
    <w:p w:rsidR="00E67FC8" w:rsidRDefault="00E67FC8">
      <w:pPr>
        <w:pStyle w:val="Index1"/>
        <w:rPr>
          <w:noProof/>
        </w:rPr>
      </w:pPr>
      <w:r>
        <w:rPr>
          <w:noProof/>
        </w:rPr>
        <w:t>jurisdiction of Holding Founts</w:t>
      </w:r>
    </w:p>
    <w:p w:rsidR="00E67FC8" w:rsidRDefault="00E67FC8">
      <w:pPr>
        <w:pStyle w:val="Index2"/>
        <w:tabs>
          <w:tab w:val="right" w:leader="dot" w:pos="3173"/>
        </w:tabs>
        <w:rPr>
          <w:noProof/>
        </w:rPr>
      </w:pPr>
      <w:r>
        <w:rPr>
          <w:noProof/>
        </w:rPr>
        <w:t>appeal from judicial group of which Urabba Parks is Head, 100–101, 266–67</w:t>
      </w:r>
    </w:p>
    <w:p w:rsidR="00E67FC8" w:rsidRDefault="00E67FC8">
      <w:pPr>
        <w:pStyle w:val="Index1"/>
        <w:rPr>
          <w:noProof/>
        </w:rPr>
      </w:pPr>
      <w:r>
        <w:rPr>
          <w:noProof/>
        </w:rPr>
        <w:t>jurisdiction of incorporation</w:t>
      </w:r>
    </w:p>
    <w:p w:rsidR="00E67FC8" w:rsidRDefault="00E67FC8">
      <w:pPr>
        <w:pStyle w:val="Index2"/>
        <w:tabs>
          <w:tab w:val="right" w:leader="dot" w:pos="3173"/>
        </w:tabs>
        <w:rPr>
          <w:noProof/>
        </w:rPr>
      </w:pPr>
      <w:r>
        <w:rPr>
          <w:noProof/>
        </w:rPr>
        <w:t>change taken to be alteration of item 1.1 provision, 174, 309</w:t>
      </w:r>
    </w:p>
    <w:p w:rsidR="00E67FC8" w:rsidRDefault="00E67FC8">
      <w:pPr>
        <w:pStyle w:val="Index1"/>
        <w:rPr>
          <w:noProof/>
        </w:rPr>
      </w:pPr>
      <w:r>
        <w:rPr>
          <w:noProof/>
        </w:rPr>
        <w:t>jurisdiction of Tribunal of Association</w:t>
      </w:r>
    </w:p>
    <w:p w:rsidR="00E67FC8" w:rsidRDefault="00E67FC8">
      <w:pPr>
        <w:pStyle w:val="Index2"/>
        <w:tabs>
          <w:tab w:val="right" w:leader="dot" w:pos="3173"/>
        </w:tabs>
        <w:rPr>
          <w:noProof/>
        </w:rPr>
      </w:pPr>
      <w:r>
        <w:rPr>
          <w:noProof/>
        </w:rPr>
        <w:t>Tribunal of Disputed Returns, 76, 252</w:t>
      </w:r>
    </w:p>
    <w:p w:rsidR="00E67FC8" w:rsidRDefault="00E67FC8">
      <w:pPr>
        <w:pStyle w:val="Index1"/>
        <w:rPr>
          <w:noProof/>
        </w:rPr>
      </w:pPr>
      <w:r>
        <w:rPr>
          <w:noProof/>
        </w:rPr>
        <w:t>jurisdictional division matter, 184, 313</w:t>
      </w:r>
    </w:p>
    <w:p w:rsidR="00E67FC8" w:rsidRDefault="00E67FC8">
      <w:pPr>
        <w:pStyle w:val="Index1"/>
        <w:rPr>
          <w:noProof/>
        </w:rPr>
      </w:pPr>
      <w:r>
        <w:rPr>
          <w:noProof/>
        </w:rPr>
        <w:t>jurisdictional division number (placeholder component d), 29, 219</w:t>
      </w:r>
    </w:p>
    <w:p w:rsidR="00E67FC8" w:rsidRDefault="00E67FC8">
      <w:pPr>
        <w:pStyle w:val="Index2"/>
        <w:tabs>
          <w:tab w:val="right" w:leader="dot" w:pos="3173"/>
        </w:tabs>
        <w:rPr>
          <w:noProof/>
        </w:rPr>
      </w:pPr>
      <w:r>
        <w:rPr>
          <w:noProof/>
        </w:rPr>
        <w:t>use in registered place number of divisional representatives, 53–54, 238–39</w:t>
      </w:r>
    </w:p>
    <w:p w:rsidR="00E67FC8" w:rsidRDefault="00E67FC8">
      <w:pPr>
        <w:pStyle w:val="Index2"/>
        <w:tabs>
          <w:tab w:val="right" w:leader="dot" w:pos="3173"/>
        </w:tabs>
        <w:rPr>
          <w:noProof/>
        </w:rPr>
      </w:pPr>
      <w:r>
        <w:rPr>
          <w:noProof/>
        </w:rPr>
        <w:t>use in registered place number of jurisdictional divisions, 131, 286</w:t>
      </w:r>
    </w:p>
    <w:p w:rsidR="00E67FC8" w:rsidRDefault="00E67FC8">
      <w:pPr>
        <w:pStyle w:val="Index1"/>
        <w:rPr>
          <w:noProof/>
        </w:rPr>
      </w:pPr>
      <w:r>
        <w:rPr>
          <w:noProof/>
        </w:rPr>
        <w:t>jurisdictional divisions, ix, 130–42, 285–90</w:t>
      </w:r>
    </w:p>
    <w:p w:rsidR="00E67FC8" w:rsidRDefault="00E67FC8">
      <w:pPr>
        <w:pStyle w:val="Index2"/>
        <w:tabs>
          <w:tab w:val="right" w:leader="dot" w:pos="3173"/>
        </w:tabs>
        <w:rPr>
          <w:noProof/>
        </w:rPr>
      </w:pPr>
      <w:r>
        <w:rPr>
          <w:noProof/>
        </w:rPr>
        <w:t>appeal to Tribunal of Association, 100, 266–67</w:t>
      </w:r>
    </w:p>
    <w:p w:rsidR="00E67FC8" w:rsidRDefault="00E67FC8">
      <w:pPr>
        <w:pStyle w:val="Index2"/>
        <w:tabs>
          <w:tab w:val="right" w:leader="dot" w:pos="3173"/>
        </w:tabs>
        <w:rPr>
          <w:noProof/>
        </w:rPr>
      </w:pPr>
      <w:r>
        <w:rPr>
          <w:noProof/>
        </w:rPr>
        <w:t>appointment of persons to fill vacancies in representative places, 47, 235</w:t>
      </w:r>
    </w:p>
    <w:p w:rsidR="00E67FC8" w:rsidRDefault="00E67FC8">
      <w:pPr>
        <w:pStyle w:val="Index2"/>
        <w:tabs>
          <w:tab w:val="right" w:leader="dot" w:pos="3173"/>
        </w:tabs>
        <w:rPr>
          <w:noProof/>
        </w:rPr>
      </w:pPr>
      <w:r>
        <w:rPr>
          <w:noProof/>
        </w:rPr>
        <w:t>apprpved benefits, 112, 274</w:t>
      </w:r>
    </w:p>
    <w:p w:rsidR="00E67FC8" w:rsidRDefault="00E67FC8">
      <w:pPr>
        <w:pStyle w:val="Index2"/>
        <w:tabs>
          <w:tab w:val="right" w:leader="dot" w:pos="3173"/>
        </w:tabs>
        <w:rPr>
          <w:noProof/>
        </w:rPr>
      </w:pPr>
      <w:r>
        <w:rPr>
          <w:noProof/>
        </w:rPr>
        <w:t>borrowing from, 117–18, 278</w:t>
      </w:r>
    </w:p>
    <w:p w:rsidR="00E67FC8" w:rsidRDefault="00E67FC8">
      <w:pPr>
        <w:pStyle w:val="Index2"/>
        <w:tabs>
          <w:tab w:val="right" w:leader="dot" w:pos="3173"/>
        </w:tabs>
        <w:rPr>
          <w:noProof/>
        </w:rPr>
      </w:pPr>
      <w:r>
        <w:rPr>
          <w:noProof/>
        </w:rPr>
        <w:t>defence of, 150, 295</w:t>
      </w:r>
    </w:p>
    <w:p w:rsidR="00E67FC8" w:rsidRDefault="00E67FC8">
      <w:pPr>
        <w:pStyle w:val="Index2"/>
        <w:tabs>
          <w:tab w:val="right" w:leader="dot" w:pos="3173"/>
        </w:tabs>
        <w:rPr>
          <w:noProof/>
        </w:rPr>
      </w:pPr>
      <w:r>
        <w:rPr>
          <w:noProof/>
        </w:rPr>
        <w:t>electoral divisions, 61, 243</w:t>
      </w:r>
    </w:p>
    <w:p w:rsidR="00E67FC8" w:rsidRDefault="00E67FC8">
      <w:pPr>
        <w:pStyle w:val="Index2"/>
        <w:tabs>
          <w:tab w:val="right" w:leader="dot" w:pos="3173"/>
        </w:tabs>
        <w:rPr>
          <w:noProof/>
        </w:rPr>
      </w:pPr>
      <w:r>
        <w:rPr>
          <w:noProof/>
        </w:rPr>
        <w:t>financial assistance to, ix, 118, 278</w:t>
      </w:r>
    </w:p>
    <w:p w:rsidR="00E67FC8" w:rsidRDefault="00E67FC8">
      <w:pPr>
        <w:pStyle w:val="Index2"/>
        <w:tabs>
          <w:tab w:val="right" w:leader="dot" w:pos="3173"/>
        </w:tabs>
        <w:rPr>
          <w:noProof/>
        </w:rPr>
      </w:pPr>
      <w:r>
        <w:rPr>
          <w:noProof/>
        </w:rPr>
        <w:t>jurisdiction in matters between, 101, 267</w:t>
      </w:r>
    </w:p>
    <w:p w:rsidR="00E67FC8" w:rsidRDefault="00E67FC8">
      <w:pPr>
        <w:pStyle w:val="Index2"/>
        <w:tabs>
          <w:tab w:val="right" w:leader="dot" w:pos="3173"/>
        </w:tabs>
        <w:rPr>
          <w:noProof/>
        </w:rPr>
      </w:pPr>
      <w:r>
        <w:rPr>
          <w:noProof/>
        </w:rPr>
        <w:t>jurisdiction relating to subject-matter claimed under, 102, 267</w:t>
      </w:r>
    </w:p>
    <w:p w:rsidR="00E67FC8" w:rsidRDefault="00E67FC8">
      <w:pPr>
        <w:pStyle w:val="Index2"/>
        <w:tabs>
          <w:tab w:val="right" w:leader="dot" w:pos="3173"/>
        </w:tabs>
        <w:rPr>
          <w:noProof/>
        </w:rPr>
      </w:pPr>
      <w:r>
        <w:rPr>
          <w:noProof/>
        </w:rPr>
        <w:t>members of, 21, 23, 140–41, 169, 214, 306</w:t>
      </w:r>
    </w:p>
    <w:p w:rsidR="00E67FC8" w:rsidRDefault="00E67FC8">
      <w:pPr>
        <w:pStyle w:val="Index2"/>
        <w:tabs>
          <w:tab w:val="right" w:leader="dot" w:pos="3173"/>
        </w:tabs>
        <w:rPr>
          <w:noProof/>
        </w:rPr>
      </w:pPr>
      <w:r>
        <w:rPr>
          <w:noProof/>
        </w:rPr>
        <w:t>members of Table of Ordinaries representing, 60–61, 241–42</w:t>
      </w:r>
    </w:p>
    <w:p w:rsidR="00E67FC8" w:rsidRDefault="00E67FC8">
      <w:pPr>
        <w:pStyle w:val="Index2"/>
        <w:tabs>
          <w:tab w:val="right" w:leader="dot" w:pos="3173"/>
        </w:tabs>
        <w:rPr>
          <w:noProof/>
        </w:rPr>
      </w:pPr>
      <w:r>
        <w:rPr>
          <w:noProof/>
        </w:rPr>
        <w:t>new, 104–56, 177, 184, 268–85</w:t>
      </w:r>
    </w:p>
    <w:p w:rsidR="00E67FC8" w:rsidRDefault="00E67FC8">
      <w:pPr>
        <w:pStyle w:val="Index2"/>
        <w:tabs>
          <w:tab w:val="right" w:leader="dot" w:pos="3173"/>
        </w:tabs>
        <w:rPr>
          <w:noProof/>
        </w:rPr>
      </w:pPr>
      <w:r>
        <w:rPr>
          <w:noProof/>
        </w:rPr>
        <w:t>no preference to one, 119, 279</w:t>
      </w:r>
    </w:p>
    <w:p w:rsidR="00E67FC8" w:rsidRDefault="00E67FC8">
      <w:pPr>
        <w:pStyle w:val="Index2"/>
        <w:tabs>
          <w:tab w:val="right" w:leader="dot" w:pos="3173"/>
        </w:tabs>
        <w:rPr>
          <w:noProof/>
        </w:rPr>
      </w:pPr>
      <w:r>
        <w:rPr>
          <w:noProof/>
        </w:rPr>
        <w:t>place of trial when exercising corporate jurisdiction, 103</w:t>
      </w:r>
    </w:p>
    <w:p w:rsidR="00E67FC8" w:rsidRDefault="00E67FC8">
      <w:pPr>
        <w:pStyle w:val="Index2"/>
        <w:tabs>
          <w:tab w:val="right" w:leader="dot" w:pos="3173"/>
        </w:tabs>
        <w:rPr>
          <w:noProof/>
        </w:rPr>
      </w:pPr>
      <w:r>
        <w:rPr>
          <w:noProof/>
        </w:rPr>
        <w:t>public Acts and records, recognition, 150, 295</w:t>
      </w:r>
    </w:p>
    <w:p w:rsidR="00E67FC8" w:rsidRDefault="00E67FC8">
      <w:pPr>
        <w:pStyle w:val="Index1"/>
        <w:rPr>
          <w:noProof/>
        </w:rPr>
      </w:pPr>
      <w:r>
        <w:rPr>
          <w:noProof/>
        </w:rPr>
        <w:t>jury trial, 103, 268</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L</w:t>
      </w:r>
    </w:p>
    <w:p w:rsidR="00E67FC8" w:rsidRDefault="00E67FC8">
      <w:pPr>
        <w:pStyle w:val="Index1"/>
        <w:rPr>
          <w:noProof/>
        </w:rPr>
      </w:pPr>
      <w:r>
        <w:rPr>
          <w:noProof/>
          <w:lang w:eastAsia="en-AU"/>
        </w:rPr>
        <w:t>language</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1"/>
        <w:rPr>
          <w:noProof/>
        </w:rPr>
      </w:pPr>
      <w:r>
        <w:rPr>
          <w:noProof/>
        </w:rPr>
        <w:t>large proprietary companies</w:t>
      </w:r>
    </w:p>
    <w:p w:rsidR="00E67FC8" w:rsidRDefault="00E67FC8">
      <w:pPr>
        <w:pStyle w:val="Index2"/>
        <w:tabs>
          <w:tab w:val="right" w:leader="dot" w:pos="3173"/>
        </w:tabs>
        <w:rPr>
          <w:noProof/>
        </w:rPr>
      </w:pPr>
      <w:r>
        <w:rPr>
          <w:noProof/>
        </w:rPr>
        <w:t>requirement to have whistleblower policy, 303</w:t>
      </w:r>
    </w:p>
    <w:p w:rsidR="00E67FC8" w:rsidRDefault="00E67FC8">
      <w:pPr>
        <w:pStyle w:val="Index1"/>
        <w:rPr>
          <w:noProof/>
        </w:rPr>
      </w:pPr>
      <w:r>
        <w:rPr>
          <w:noProof/>
        </w:rPr>
        <w:t>law, 224–27</w:t>
      </w:r>
    </w:p>
    <w:p w:rsidR="00E67FC8" w:rsidRDefault="00E67FC8">
      <w:pPr>
        <w:pStyle w:val="Index2"/>
        <w:tabs>
          <w:tab w:val="right" w:leader="dot" w:pos="3173"/>
        </w:tabs>
        <w:rPr>
          <w:noProof/>
        </w:rPr>
      </w:pPr>
      <w:r>
        <w:rPr>
          <w:noProof/>
        </w:rPr>
        <w:t>rights of individuals to make fair comment on conduct of entities in regards to, 165, 206</w:t>
      </w:r>
    </w:p>
    <w:p w:rsidR="00E67FC8" w:rsidRDefault="00E67FC8">
      <w:pPr>
        <w:pStyle w:val="Index1"/>
        <w:rPr>
          <w:noProof/>
        </w:rPr>
      </w:pPr>
      <w:r>
        <w:rPr>
          <w:noProof/>
        </w:rPr>
        <w:t>law enforcement places (category O), 31, 221</w:t>
      </w:r>
    </w:p>
    <w:p w:rsidR="00E67FC8" w:rsidRDefault="00E67FC8">
      <w:pPr>
        <w:pStyle w:val="Index2"/>
        <w:tabs>
          <w:tab w:val="right" w:leader="dot" w:pos="3173"/>
        </w:tabs>
        <w:rPr>
          <w:noProof/>
        </w:rPr>
      </w:pPr>
      <w:r>
        <w:rPr>
          <w:noProof/>
        </w:rPr>
        <w:t>law enforcement service, 85, 259</w:t>
      </w:r>
    </w:p>
    <w:p w:rsidR="00E67FC8" w:rsidRDefault="00E67FC8">
      <w:pPr>
        <w:pStyle w:val="Index2"/>
        <w:tabs>
          <w:tab w:val="right" w:leader="dot" w:pos="3173"/>
        </w:tabs>
        <w:rPr>
          <w:noProof/>
        </w:rPr>
      </w:pPr>
      <w:r>
        <w:rPr>
          <w:noProof/>
        </w:rPr>
        <w:t>qualifications for personnel of management entities to hold employee place, 83</w:t>
      </w:r>
    </w:p>
    <w:p w:rsidR="00E67FC8" w:rsidRDefault="00E67FC8">
      <w:pPr>
        <w:pStyle w:val="Index1"/>
        <w:rPr>
          <w:noProof/>
        </w:rPr>
      </w:pPr>
      <w:r w:rsidRPr="009776A7">
        <w:rPr>
          <w:noProof/>
          <w:snapToGrid w:val="0"/>
        </w:rPr>
        <w:t>law enforcement service</w:t>
      </w:r>
      <w:r>
        <w:rPr>
          <w:noProof/>
        </w:rPr>
        <w:t>, 85</w:t>
      </w:r>
    </w:p>
    <w:p w:rsidR="00E67FC8" w:rsidRDefault="00E67FC8">
      <w:pPr>
        <w:pStyle w:val="Index1"/>
        <w:rPr>
          <w:noProof/>
        </w:rPr>
      </w:pPr>
      <w:r>
        <w:rPr>
          <w:noProof/>
        </w:rPr>
        <w:t>law of Holding Founts</w:t>
      </w:r>
    </w:p>
    <w:p w:rsidR="00E67FC8" w:rsidRDefault="00E67FC8">
      <w:pPr>
        <w:pStyle w:val="Index2"/>
        <w:tabs>
          <w:tab w:val="right" w:leader="dot" w:pos="3173"/>
        </w:tabs>
        <w:rPr>
          <w:noProof/>
        </w:rPr>
      </w:pPr>
      <w:r>
        <w:rPr>
          <w:noProof/>
        </w:rPr>
        <w:t>effect of, 38, 228</w:t>
      </w:r>
    </w:p>
    <w:p w:rsidR="00E67FC8" w:rsidRDefault="00E67FC8">
      <w:pPr>
        <w:pStyle w:val="Index1"/>
        <w:rPr>
          <w:noProof/>
        </w:rPr>
      </w:pPr>
      <w:r>
        <w:rPr>
          <w:noProof/>
        </w:rPr>
        <w:t>laws</w:t>
      </w:r>
    </w:p>
    <w:p w:rsidR="00E67FC8" w:rsidRDefault="00E67FC8">
      <w:pPr>
        <w:pStyle w:val="Index2"/>
        <w:tabs>
          <w:tab w:val="right" w:leader="dot" w:pos="3173"/>
        </w:tabs>
        <w:rPr>
          <w:noProof/>
        </w:rPr>
      </w:pPr>
      <w:r>
        <w:rPr>
          <w:noProof/>
        </w:rPr>
        <w:t>Constitution, 159–60, 299–300</w:t>
      </w:r>
    </w:p>
    <w:p w:rsidR="00E67FC8" w:rsidRDefault="00E67FC8">
      <w:pPr>
        <w:pStyle w:val="Index2"/>
        <w:tabs>
          <w:tab w:val="right" w:leader="dot" w:pos="3173"/>
        </w:tabs>
        <w:rPr>
          <w:noProof/>
        </w:rPr>
      </w:pPr>
      <w:r>
        <w:rPr>
          <w:noProof/>
        </w:rPr>
        <w:t>disallowance by Enactor, 81, 256</w:t>
      </w:r>
    </w:p>
    <w:p w:rsidR="00E67FC8" w:rsidRDefault="00E67FC8">
      <w:pPr>
        <w:pStyle w:val="Index2"/>
        <w:tabs>
          <w:tab w:val="right" w:leader="dot" w:pos="3173"/>
        </w:tabs>
        <w:rPr>
          <w:noProof/>
        </w:rPr>
      </w:pPr>
      <w:r>
        <w:rPr>
          <w:noProof/>
        </w:rPr>
        <w:t>execution and maintenance, 82, 123–24, 257, 282</w:t>
      </w:r>
    </w:p>
    <w:p w:rsidR="00E67FC8" w:rsidRDefault="00E67FC8">
      <w:pPr>
        <w:pStyle w:val="Index2"/>
        <w:tabs>
          <w:tab w:val="right" w:leader="dot" w:pos="3173"/>
        </w:tabs>
        <w:rPr>
          <w:noProof/>
        </w:rPr>
      </w:pPr>
      <w:r>
        <w:rPr>
          <w:noProof/>
        </w:rPr>
        <w:t>inconsistency of divisional laws with, 142, 289</w:t>
      </w:r>
    </w:p>
    <w:p w:rsidR="00E67FC8" w:rsidRDefault="00E67FC8">
      <w:pPr>
        <w:pStyle w:val="Index2"/>
        <w:tabs>
          <w:tab w:val="right" w:leader="dot" w:pos="3173"/>
        </w:tabs>
        <w:rPr>
          <w:noProof/>
        </w:rPr>
      </w:pPr>
      <w:r>
        <w:rPr>
          <w:noProof/>
        </w:rPr>
        <w:t>jurisdiction in matters arising under, 102, 267</w:t>
      </w:r>
    </w:p>
    <w:p w:rsidR="00E67FC8" w:rsidRDefault="00E67FC8">
      <w:pPr>
        <w:pStyle w:val="Index2"/>
        <w:tabs>
          <w:tab w:val="right" w:leader="dot" w:pos="3173"/>
        </w:tabs>
        <w:rPr>
          <w:noProof/>
        </w:rPr>
      </w:pPr>
      <w:r>
        <w:rPr>
          <w:noProof/>
        </w:rPr>
        <w:t>meeting requirements under, qualification for Table of Ordinaries, 67, 246</w:t>
      </w:r>
    </w:p>
    <w:p w:rsidR="00E67FC8" w:rsidRDefault="00E67FC8">
      <w:pPr>
        <w:pStyle w:val="Index2"/>
        <w:tabs>
          <w:tab w:val="right" w:leader="dot" w:pos="3173"/>
        </w:tabs>
        <w:rPr>
          <w:noProof/>
        </w:rPr>
      </w:pPr>
      <w:r w:rsidRPr="009776A7">
        <w:rPr>
          <w:rFonts w:cs="Times New Roman"/>
          <w:noProof/>
        </w:rPr>
        <w:t>offences</w:t>
      </w:r>
      <w:r>
        <w:rPr>
          <w:noProof/>
        </w:rPr>
        <w:t>, 318–20</w:t>
      </w:r>
    </w:p>
    <w:p w:rsidR="00E67FC8" w:rsidRDefault="00E67FC8">
      <w:pPr>
        <w:pStyle w:val="Index2"/>
        <w:tabs>
          <w:tab w:val="right" w:leader="dot" w:pos="3173"/>
        </w:tabs>
        <w:rPr>
          <w:noProof/>
        </w:rPr>
      </w:pPr>
      <w:r>
        <w:rPr>
          <w:noProof/>
        </w:rPr>
        <w:t>offences against</w:t>
      </w:r>
    </w:p>
    <w:p w:rsidR="00E67FC8" w:rsidRDefault="00E67FC8">
      <w:pPr>
        <w:pStyle w:val="Index3"/>
        <w:tabs>
          <w:tab w:val="right" w:leader="dot" w:pos="3173"/>
        </w:tabs>
        <w:rPr>
          <w:noProof/>
        </w:rPr>
      </w:pPr>
      <w:r>
        <w:rPr>
          <w:noProof/>
        </w:rPr>
        <w:t>disqualification for Board, 71, 249</w:t>
      </w:r>
    </w:p>
    <w:p w:rsidR="00E67FC8" w:rsidRDefault="00E67FC8">
      <w:pPr>
        <w:pStyle w:val="Index2"/>
        <w:tabs>
          <w:tab w:val="right" w:leader="dot" w:pos="3173"/>
        </w:tabs>
        <w:rPr>
          <w:noProof/>
        </w:rPr>
      </w:pPr>
      <w:r>
        <w:rPr>
          <w:noProof/>
        </w:rPr>
        <w:t>operation of, 11, 81, 182, 209–10, 311–12</w:t>
      </w:r>
    </w:p>
    <w:p w:rsidR="00E67FC8" w:rsidRDefault="00E67FC8">
      <w:pPr>
        <w:pStyle w:val="Index3"/>
        <w:tabs>
          <w:tab w:val="right" w:leader="dot" w:pos="3173"/>
        </w:tabs>
        <w:rPr>
          <w:noProof/>
        </w:rPr>
      </w:pPr>
      <w:r>
        <w:rPr>
          <w:noProof/>
        </w:rPr>
        <w:t>inclusion as entrenchable matter, 182, 312</w:t>
      </w:r>
    </w:p>
    <w:p w:rsidR="00E67FC8" w:rsidRDefault="00E67FC8">
      <w:pPr>
        <w:pStyle w:val="Index2"/>
        <w:tabs>
          <w:tab w:val="right" w:leader="dot" w:pos="3173"/>
        </w:tabs>
        <w:rPr>
          <w:noProof/>
        </w:rPr>
      </w:pPr>
      <w:r>
        <w:rPr>
          <w:noProof/>
        </w:rPr>
        <w:t>references to, 341</w:t>
      </w:r>
    </w:p>
    <w:p w:rsidR="00E67FC8" w:rsidRDefault="00E67FC8">
      <w:pPr>
        <w:pStyle w:val="Index2"/>
        <w:tabs>
          <w:tab w:val="right" w:leader="dot" w:pos="3173"/>
        </w:tabs>
        <w:rPr>
          <w:noProof/>
        </w:rPr>
      </w:pPr>
      <w:r>
        <w:rPr>
          <w:noProof/>
        </w:rPr>
        <w:t>sources of, 37–38, 37–38</w:t>
      </w:r>
    </w:p>
    <w:p w:rsidR="00E67FC8" w:rsidRDefault="00E67FC8">
      <w:pPr>
        <w:pStyle w:val="Index2"/>
        <w:tabs>
          <w:tab w:val="right" w:leader="dot" w:pos="3173"/>
        </w:tabs>
        <w:rPr>
          <w:noProof/>
        </w:rPr>
      </w:pPr>
      <w:r w:rsidRPr="009776A7">
        <w:rPr>
          <w:rFonts w:cs="Times New Roman"/>
          <w:noProof/>
        </w:rPr>
        <w:t>statement of law</w:t>
      </w:r>
      <w:r>
        <w:rPr>
          <w:noProof/>
        </w:rPr>
        <w:t>, 318–21</w:t>
      </w:r>
    </w:p>
    <w:p w:rsidR="00E67FC8" w:rsidRDefault="00E67FC8">
      <w:pPr>
        <w:pStyle w:val="Index2"/>
        <w:tabs>
          <w:tab w:val="right" w:leader="dot" w:pos="3173"/>
        </w:tabs>
        <w:rPr>
          <w:noProof/>
        </w:rPr>
      </w:pPr>
      <w:r>
        <w:rPr>
          <w:noProof/>
        </w:rPr>
        <w:t>trial by jury, 103, 268</w:t>
      </w:r>
    </w:p>
    <w:p w:rsidR="00E67FC8" w:rsidRDefault="00E67FC8">
      <w:pPr>
        <w:pStyle w:val="Index1"/>
        <w:rPr>
          <w:noProof/>
        </w:rPr>
      </w:pPr>
      <w:r>
        <w:rPr>
          <w:noProof/>
        </w:rPr>
        <w:t>laws containing entrenchable matter</w:t>
      </w:r>
    </w:p>
    <w:p w:rsidR="00E67FC8" w:rsidRDefault="00E67FC8">
      <w:pPr>
        <w:pStyle w:val="Index2"/>
        <w:tabs>
          <w:tab w:val="right" w:leader="dot" w:pos="3173"/>
        </w:tabs>
        <w:rPr>
          <w:noProof/>
        </w:rPr>
      </w:pPr>
      <w:r>
        <w:rPr>
          <w:noProof/>
        </w:rPr>
        <w:t>inclusion as entrenchable matter, 182</w:t>
      </w:r>
    </w:p>
    <w:p w:rsidR="00E67FC8" w:rsidRDefault="00E67FC8">
      <w:pPr>
        <w:pStyle w:val="Index1"/>
        <w:rPr>
          <w:noProof/>
        </w:rPr>
      </w:pPr>
      <w:r>
        <w:rPr>
          <w:noProof/>
        </w:rPr>
        <w:t>laws of jurisdictional divisions</w:t>
      </w:r>
    </w:p>
    <w:p w:rsidR="00E67FC8" w:rsidRDefault="00E67FC8">
      <w:pPr>
        <w:pStyle w:val="Index2"/>
        <w:tabs>
          <w:tab w:val="right" w:leader="dot" w:pos="3173"/>
        </w:tabs>
        <w:rPr>
          <w:noProof/>
        </w:rPr>
      </w:pPr>
      <w:r>
        <w:rPr>
          <w:noProof/>
        </w:rPr>
        <w:t>jurisdiction relating to subject matters claimed under, 102, 267</w:t>
      </w:r>
    </w:p>
    <w:p w:rsidR="00E67FC8" w:rsidRDefault="00E67FC8">
      <w:pPr>
        <w:pStyle w:val="Index1"/>
        <w:rPr>
          <w:noProof/>
        </w:rPr>
      </w:pPr>
      <w:r>
        <w:rPr>
          <w:noProof/>
        </w:rPr>
        <w:t>laws of places where oath, affirmation or responsibility is taken</w:t>
      </w:r>
    </w:p>
    <w:p w:rsidR="00E67FC8" w:rsidRDefault="00E67FC8">
      <w:pPr>
        <w:pStyle w:val="Index2"/>
        <w:tabs>
          <w:tab w:val="right" w:leader="dot" w:pos="3173"/>
        </w:tabs>
        <w:rPr>
          <w:noProof/>
        </w:rPr>
      </w:pPr>
      <w:r>
        <w:rPr>
          <w:noProof/>
        </w:rPr>
        <w:t>use of declaration instead of oath or affirmation in certain cases, 307</w:t>
      </w:r>
    </w:p>
    <w:p w:rsidR="00E67FC8" w:rsidRDefault="00E67FC8">
      <w:pPr>
        <w:pStyle w:val="Index1"/>
        <w:rPr>
          <w:noProof/>
        </w:rPr>
      </w:pPr>
      <w:r>
        <w:rPr>
          <w:noProof/>
        </w:rPr>
        <w:t>laws of political jursdictions, application of, ability to refer to visitation, 301</w:t>
      </w:r>
    </w:p>
    <w:p w:rsidR="00E67FC8" w:rsidRDefault="00E67FC8">
      <w:pPr>
        <w:pStyle w:val="Index1"/>
        <w:rPr>
          <w:noProof/>
        </w:rPr>
      </w:pPr>
      <w:r>
        <w:rPr>
          <w:noProof/>
        </w:rPr>
        <w:t>laws of political jursdictions, application of, reporting by Visitatorial Commission on, 162</w:t>
      </w:r>
    </w:p>
    <w:p w:rsidR="00E67FC8" w:rsidRDefault="00E67FC8">
      <w:pPr>
        <w:pStyle w:val="Index1"/>
        <w:rPr>
          <w:noProof/>
        </w:rPr>
      </w:pPr>
      <w:r>
        <w:rPr>
          <w:noProof/>
        </w:rPr>
        <w:t>legal obligations</w:t>
      </w:r>
    </w:p>
    <w:p w:rsidR="00E67FC8" w:rsidRDefault="00E67FC8">
      <w:pPr>
        <w:pStyle w:val="Index2"/>
        <w:tabs>
          <w:tab w:val="right" w:leader="dot" w:pos="3173"/>
        </w:tabs>
        <w:rPr>
          <w:noProof/>
        </w:rPr>
      </w:pPr>
      <w:r>
        <w:rPr>
          <w:noProof/>
        </w:rPr>
        <w:t>of Urabba Parks, ability to refer to visitation, 301</w:t>
      </w:r>
    </w:p>
    <w:p w:rsidR="00E67FC8" w:rsidRDefault="00E67FC8">
      <w:pPr>
        <w:pStyle w:val="Index2"/>
        <w:tabs>
          <w:tab w:val="right" w:leader="dot" w:pos="3173"/>
        </w:tabs>
        <w:rPr>
          <w:noProof/>
        </w:rPr>
      </w:pPr>
      <w:r>
        <w:rPr>
          <w:noProof/>
        </w:rPr>
        <w:t>of Urabba Parks, reporting by Visitatorial Commission on, 162</w:t>
      </w:r>
    </w:p>
    <w:p w:rsidR="00E67FC8" w:rsidRDefault="00E67FC8">
      <w:pPr>
        <w:pStyle w:val="Index2"/>
        <w:tabs>
          <w:tab w:val="right" w:leader="dot" w:pos="3173"/>
        </w:tabs>
        <w:rPr>
          <w:noProof/>
        </w:rPr>
      </w:pPr>
      <w:r>
        <w:rPr>
          <w:noProof/>
        </w:rPr>
        <w:t>rights of individuals to make fair comment on conduct of entities in regards to, 303</w:t>
      </w:r>
    </w:p>
    <w:p w:rsidR="00E67FC8" w:rsidRDefault="00E67FC8">
      <w:pPr>
        <w:pStyle w:val="Index1"/>
        <w:rPr>
          <w:noProof/>
        </w:rPr>
      </w:pPr>
      <w:r>
        <w:rPr>
          <w:noProof/>
        </w:rPr>
        <w:t>legal proceedings</w:t>
      </w:r>
    </w:p>
    <w:p w:rsidR="00E67FC8" w:rsidRDefault="00E67FC8">
      <w:pPr>
        <w:pStyle w:val="Index2"/>
        <w:tabs>
          <w:tab w:val="right" w:leader="dot" w:pos="3173"/>
        </w:tabs>
        <w:rPr>
          <w:noProof/>
        </w:rPr>
      </w:pPr>
      <w:r>
        <w:rPr>
          <w:noProof/>
        </w:rPr>
        <w:t>indemnity of persons for, 106–7, 270–71</w:t>
      </w:r>
    </w:p>
    <w:p w:rsidR="00E67FC8" w:rsidRDefault="00E67FC8">
      <w:pPr>
        <w:pStyle w:val="Index2"/>
        <w:tabs>
          <w:tab w:val="right" w:leader="dot" w:pos="3173"/>
        </w:tabs>
        <w:rPr>
          <w:noProof/>
        </w:rPr>
      </w:pPr>
      <w:r>
        <w:rPr>
          <w:noProof/>
        </w:rPr>
        <w:t>parties to proceedings in internal law, 35</w:t>
      </w:r>
    </w:p>
    <w:p w:rsidR="00E67FC8" w:rsidRDefault="00E67FC8">
      <w:pPr>
        <w:pStyle w:val="Index2"/>
        <w:tabs>
          <w:tab w:val="right" w:leader="dot" w:pos="3173"/>
        </w:tabs>
        <w:rPr>
          <w:noProof/>
        </w:rPr>
      </w:pPr>
      <w:r>
        <w:rPr>
          <w:noProof/>
        </w:rPr>
        <w:t>parties to proceedings in internal law, 226</w:t>
      </w:r>
    </w:p>
    <w:p w:rsidR="00E67FC8" w:rsidRDefault="00E67FC8">
      <w:pPr>
        <w:pStyle w:val="Index1"/>
        <w:rPr>
          <w:noProof/>
        </w:rPr>
      </w:pPr>
      <w:r>
        <w:rPr>
          <w:noProof/>
        </w:rPr>
        <w:t>legal rights</w:t>
      </w:r>
    </w:p>
    <w:p w:rsidR="00E67FC8" w:rsidRDefault="00E67FC8">
      <w:pPr>
        <w:pStyle w:val="Index2"/>
        <w:tabs>
          <w:tab w:val="right" w:leader="dot" w:pos="3173"/>
        </w:tabs>
        <w:rPr>
          <w:noProof/>
        </w:rPr>
      </w:pPr>
      <w:r>
        <w:rPr>
          <w:noProof/>
        </w:rPr>
        <w:t>under Chapter IX, 161, 300</w:t>
      </w:r>
    </w:p>
    <w:p w:rsidR="00E67FC8" w:rsidRDefault="00E67FC8">
      <w:pPr>
        <w:pStyle w:val="Index1"/>
        <w:rPr>
          <w:noProof/>
        </w:rPr>
      </w:pPr>
      <w:r>
        <w:rPr>
          <w:noProof/>
        </w:rPr>
        <w:t>legal rights of members</w:t>
      </w:r>
    </w:p>
    <w:p w:rsidR="00E67FC8" w:rsidRDefault="00E67FC8">
      <w:pPr>
        <w:pStyle w:val="Index2"/>
        <w:tabs>
          <w:tab w:val="right" w:leader="dot" w:pos="3173"/>
        </w:tabs>
        <w:rPr>
          <w:noProof/>
        </w:rPr>
      </w:pPr>
      <w:r>
        <w:rPr>
          <w:noProof/>
        </w:rPr>
        <w:t>regard to be had by liquidator, 116, 277–78</w:t>
      </w:r>
    </w:p>
    <w:p w:rsidR="00E67FC8" w:rsidRDefault="00E67FC8">
      <w:pPr>
        <w:pStyle w:val="Index1"/>
        <w:rPr>
          <w:noProof/>
        </w:rPr>
      </w:pPr>
      <w:r>
        <w:rPr>
          <w:noProof/>
        </w:rPr>
        <w:t>legal system places (category K), 31, 94, 221, 263–64</w:t>
      </w:r>
    </w:p>
    <w:p w:rsidR="00E67FC8" w:rsidRDefault="00E67FC8">
      <w:pPr>
        <w:pStyle w:val="Index2"/>
        <w:tabs>
          <w:tab w:val="right" w:leader="dot" w:pos="3173"/>
        </w:tabs>
        <w:rPr>
          <w:noProof/>
        </w:rPr>
      </w:pPr>
      <w:r>
        <w:rPr>
          <w:noProof/>
        </w:rPr>
        <w:t>inclusion of advocates in registered places, 95, 264</w:t>
      </w:r>
    </w:p>
    <w:p w:rsidR="00E67FC8" w:rsidRDefault="00E67FC8">
      <w:pPr>
        <w:pStyle w:val="Index2"/>
        <w:tabs>
          <w:tab w:val="right" w:leader="dot" w:pos="3173"/>
        </w:tabs>
        <w:rPr>
          <w:noProof/>
        </w:rPr>
      </w:pPr>
      <w:r>
        <w:rPr>
          <w:noProof/>
        </w:rPr>
        <w:t>inclusion of non-judicial members of administrative tribunals of registered places, 264</w:t>
      </w:r>
    </w:p>
    <w:p w:rsidR="00E67FC8" w:rsidRDefault="00E67FC8">
      <w:pPr>
        <w:pStyle w:val="Index2"/>
        <w:tabs>
          <w:tab w:val="right" w:leader="dot" w:pos="3173"/>
        </w:tabs>
        <w:rPr>
          <w:noProof/>
        </w:rPr>
      </w:pPr>
      <w:r>
        <w:rPr>
          <w:noProof/>
        </w:rPr>
        <w:t>indemnity of occupiers of, 106, 270</w:t>
      </w:r>
    </w:p>
    <w:p w:rsidR="00E67FC8" w:rsidRDefault="00E67FC8">
      <w:pPr>
        <w:pStyle w:val="Index2"/>
        <w:tabs>
          <w:tab w:val="right" w:leader="dot" w:pos="3173"/>
        </w:tabs>
        <w:rPr>
          <w:noProof/>
        </w:rPr>
      </w:pPr>
      <w:r>
        <w:rPr>
          <w:noProof/>
        </w:rPr>
        <w:t>jurisidctional divisions, 288</w:t>
      </w:r>
    </w:p>
    <w:p w:rsidR="00E67FC8" w:rsidRDefault="00E67FC8">
      <w:pPr>
        <w:pStyle w:val="Index2"/>
        <w:tabs>
          <w:tab w:val="right" w:leader="dot" w:pos="3173"/>
        </w:tabs>
        <w:rPr>
          <w:noProof/>
        </w:rPr>
      </w:pPr>
      <w:r>
        <w:rPr>
          <w:noProof/>
        </w:rPr>
        <w:t>registration table 3, 90–95, 263–64</w:t>
      </w:r>
    </w:p>
    <w:p w:rsidR="00E67FC8" w:rsidRDefault="00E67FC8">
      <w:pPr>
        <w:pStyle w:val="Index1"/>
        <w:rPr>
          <w:noProof/>
        </w:rPr>
      </w:pPr>
      <w:r w:rsidRPr="009776A7">
        <w:rPr>
          <w:i/>
          <w:noProof/>
        </w:rPr>
        <w:t>Legislation Act 2003</w:t>
      </w:r>
    </w:p>
    <w:p w:rsidR="00E67FC8" w:rsidRDefault="00E67FC8">
      <w:pPr>
        <w:pStyle w:val="Index2"/>
        <w:tabs>
          <w:tab w:val="right" w:leader="dot" w:pos="3173"/>
        </w:tabs>
        <w:rPr>
          <w:noProof/>
        </w:rPr>
      </w:pPr>
      <w:r>
        <w:rPr>
          <w:noProof/>
        </w:rPr>
        <w:t>incorporation of provisions in compilations of this Constitution, 17, 299</w:t>
      </w:r>
    </w:p>
    <w:p w:rsidR="00E67FC8" w:rsidRDefault="00E67FC8">
      <w:pPr>
        <w:pStyle w:val="Index1"/>
        <w:rPr>
          <w:noProof/>
        </w:rPr>
      </w:pPr>
      <w:r>
        <w:rPr>
          <w:noProof/>
        </w:rPr>
        <w:t>legislation history, 191</w:t>
      </w:r>
    </w:p>
    <w:p w:rsidR="00E67FC8" w:rsidRDefault="00E67FC8">
      <w:pPr>
        <w:pStyle w:val="Index2"/>
        <w:tabs>
          <w:tab w:val="right" w:leader="dot" w:pos="3173"/>
        </w:tabs>
        <w:rPr>
          <w:noProof/>
        </w:rPr>
      </w:pPr>
      <w:r w:rsidRPr="009776A7">
        <w:rPr>
          <w:i/>
          <w:noProof/>
        </w:rPr>
        <w:t>Constitution (Manager General) Letters Patent 2019</w:t>
      </w:r>
      <w:r>
        <w:rPr>
          <w:noProof/>
        </w:rPr>
        <w:t>, 339</w:t>
      </w:r>
    </w:p>
    <w:p w:rsidR="00E67FC8" w:rsidRDefault="00E67FC8">
      <w:pPr>
        <w:pStyle w:val="Index1"/>
        <w:rPr>
          <w:noProof/>
        </w:rPr>
      </w:pPr>
      <w:r>
        <w:rPr>
          <w:noProof/>
        </w:rPr>
        <w:t>Legislative Assemby</w:t>
      </w:r>
    </w:p>
    <w:p w:rsidR="00E67FC8" w:rsidRDefault="00E67FC8">
      <w:pPr>
        <w:pStyle w:val="Index2"/>
        <w:tabs>
          <w:tab w:val="right" w:leader="dot" w:pos="3173"/>
        </w:tabs>
        <w:rPr>
          <w:noProof/>
        </w:rPr>
      </w:pPr>
      <w:r>
        <w:rPr>
          <w:noProof/>
        </w:rPr>
        <w:t>use of privileges and immunities as basis for privileges of Tables of the Board, 77, 252</w:t>
      </w:r>
    </w:p>
    <w:p w:rsidR="00E67FC8" w:rsidRDefault="00E67FC8">
      <w:pPr>
        <w:pStyle w:val="Index1"/>
        <w:rPr>
          <w:noProof/>
        </w:rPr>
      </w:pPr>
      <w:r>
        <w:rPr>
          <w:noProof/>
        </w:rPr>
        <w:t>legislative control group of which Urabba Parks is Head</w:t>
      </w:r>
    </w:p>
    <w:p w:rsidR="00E67FC8" w:rsidRDefault="00E67FC8">
      <w:pPr>
        <w:pStyle w:val="Index2"/>
        <w:tabs>
          <w:tab w:val="right" w:leader="dot" w:pos="3173"/>
        </w:tabs>
        <w:rPr>
          <w:noProof/>
        </w:rPr>
      </w:pPr>
      <w:r>
        <w:rPr>
          <w:noProof/>
        </w:rPr>
        <w:t>return of supply benefits received by person with control or significant influence over Urabba Parks from, 110, 273</w:t>
      </w:r>
    </w:p>
    <w:p w:rsidR="00E67FC8" w:rsidRDefault="00E67FC8">
      <w:pPr>
        <w:pStyle w:val="Index1"/>
        <w:rPr>
          <w:noProof/>
        </w:rPr>
      </w:pPr>
      <w:r>
        <w:rPr>
          <w:noProof/>
        </w:rPr>
        <w:t>legislative control groups, 32, 223</w:t>
      </w:r>
    </w:p>
    <w:p w:rsidR="00E67FC8" w:rsidRDefault="00E67FC8">
      <w:pPr>
        <w:pStyle w:val="Index1"/>
        <w:rPr>
          <w:noProof/>
        </w:rPr>
      </w:pPr>
      <w:r>
        <w:rPr>
          <w:noProof/>
        </w:rPr>
        <w:t>legislative directors</w:t>
      </w:r>
    </w:p>
    <w:p w:rsidR="00E67FC8" w:rsidRDefault="00E67FC8">
      <w:pPr>
        <w:pStyle w:val="Index2"/>
        <w:tabs>
          <w:tab w:val="right" w:leader="dot" w:pos="3173"/>
        </w:tabs>
        <w:rPr>
          <w:noProof/>
        </w:rPr>
      </w:pPr>
      <w:r>
        <w:rPr>
          <w:noProof/>
        </w:rPr>
        <w:t xml:space="preserve">alternates. </w:t>
      </w:r>
      <w:r w:rsidRPr="009776A7">
        <w:rPr>
          <w:i/>
          <w:noProof/>
        </w:rPr>
        <w:t>See</w:t>
      </w:r>
      <w:r>
        <w:rPr>
          <w:noProof/>
        </w:rPr>
        <w:t xml:space="preserve"> alternate legislative directors</w:t>
      </w:r>
    </w:p>
    <w:p w:rsidR="00E67FC8" w:rsidRDefault="00E67FC8">
      <w:pPr>
        <w:pStyle w:val="Index2"/>
        <w:tabs>
          <w:tab w:val="right" w:leader="dot" w:pos="3173"/>
        </w:tabs>
        <w:rPr>
          <w:noProof/>
        </w:rPr>
      </w:pPr>
      <w:r>
        <w:rPr>
          <w:noProof/>
        </w:rPr>
        <w:t>appointment, 57–58, 240</w:t>
      </w:r>
    </w:p>
    <w:p w:rsidR="00E67FC8" w:rsidRDefault="00E67FC8">
      <w:pPr>
        <w:pStyle w:val="Index2"/>
        <w:tabs>
          <w:tab w:val="right" w:leader="dot" w:pos="3173"/>
        </w:tabs>
        <w:rPr>
          <w:noProof/>
        </w:rPr>
      </w:pPr>
      <w:r>
        <w:rPr>
          <w:noProof/>
        </w:rPr>
        <w:t>appointment as directors upon cessation of office as, 84, 87, 260</w:t>
      </w:r>
    </w:p>
    <w:p w:rsidR="00E67FC8" w:rsidRDefault="00E67FC8">
      <w:pPr>
        <w:pStyle w:val="Index2"/>
        <w:tabs>
          <w:tab w:val="right" w:leader="dot" w:pos="3173"/>
        </w:tabs>
        <w:rPr>
          <w:noProof/>
        </w:rPr>
      </w:pPr>
      <w:r>
        <w:rPr>
          <w:noProof/>
        </w:rPr>
        <w:t>appointment of, 57–58</w:t>
      </w:r>
    </w:p>
    <w:p w:rsidR="00E67FC8" w:rsidRDefault="00E67FC8">
      <w:pPr>
        <w:pStyle w:val="Index2"/>
        <w:tabs>
          <w:tab w:val="right" w:leader="dot" w:pos="3173"/>
        </w:tabs>
        <w:rPr>
          <w:noProof/>
        </w:rPr>
      </w:pPr>
      <w:r>
        <w:rPr>
          <w:noProof/>
        </w:rPr>
        <w:t>appointment of alternates, 58, 240</w:t>
      </w:r>
    </w:p>
    <w:p w:rsidR="00E67FC8" w:rsidRDefault="00E67FC8">
      <w:pPr>
        <w:pStyle w:val="Index2"/>
        <w:tabs>
          <w:tab w:val="right" w:leader="dot" w:pos="3173"/>
        </w:tabs>
        <w:rPr>
          <w:noProof/>
        </w:rPr>
      </w:pPr>
      <w:r>
        <w:rPr>
          <w:noProof/>
        </w:rPr>
        <w:t>conflicts of interest, 70, 247–48</w:t>
      </w:r>
    </w:p>
    <w:p w:rsidR="00E67FC8" w:rsidRDefault="00E67FC8">
      <w:pPr>
        <w:pStyle w:val="Index2"/>
        <w:tabs>
          <w:tab w:val="right" w:leader="dot" w:pos="3173"/>
        </w:tabs>
        <w:rPr>
          <w:noProof/>
        </w:rPr>
      </w:pPr>
      <w:r>
        <w:rPr>
          <w:noProof/>
        </w:rPr>
        <w:t>definition, 47–57</w:t>
      </w:r>
    </w:p>
    <w:p w:rsidR="00E67FC8" w:rsidRDefault="00E67FC8">
      <w:pPr>
        <w:pStyle w:val="Index2"/>
        <w:tabs>
          <w:tab w:val="right" w:leader="dot" w:pos="3173"/>
        </w:tabs>
        <w:rPr>
          <w:noProof/>
        </w:rPr>
      </w:pPr>
      <w:r>
        <w:rPr>
          <w:noProof/>
        </w:rPr>
        <w:t>definition of, 22</w:t>
      </w:r>
    </w:p>
    <w:p w:rsidR="00E67FC8" w:rsidRDefault="00E67FC8">
      <w:pPr>
        <w:pStyle w:val="Index2"/>
        <w:tabs>
          <w:tab w:val="right" w:leader="dot" w:pos="3173"/>
        </w:tabs>
        <w:rPr>
          <w:noProof/>
        </w:rPr>
      </w:pPr>
      <w:r>
        <w:rPr>
          <w:noProof/>
        </w:rPr>
        <w:t>Ministers not, 86, 260</w:t>
      </w:r>
    </w:p>
    <w:p w:rsidR="00E67FC8" w:rsidRDefault="00E67FC8">
      <w:pPr>
        <w:pStyle w:val="Index2"/>
        <w:tabs>
          <w:tab w:val="right" w:leader="dot" w:pos="3173"/>
        </w:tabs>
        <w:rPr>
          <w:noProof/>
        </w:rPr>
      </w:pPr>
      <w:r>
        <w:rPr>
          <w:noProof/>
        </w:rPr>
        <w:t>requirement of members of Tables to be, 46, 234</w:t>
      </w:r>
    </w:p>
    <w:p w:rsidR="00E67FC8" w:rsidRDefault="00E67FC8">
      <w:pPr>
        <w:pStyle w:val="Index2"/>
        <w:tabs>
          <w:tab w:val="right" w:leader="dot" w:pos="3173"/>
        </w:tabs>
        <w:rPr>
          <w:noProof/>
        </w:rPr>
      </w:pPr>
      <w:r>
        <w:rPr>
          <w:noProof/>
        </w:rPr>
        <w:t>upper Tables, 240</w:t>
      </w:r>
    </w:p>
    <w:p w:rsidR="00E67FC8" w:rsidRDefault="00E67FC8">
      <w:pPr>
        <w:pStyle w:val="Index2"/>
        <w:tabs>
          <w:tab w:val="right" w:leader="dot" w:pos="3173"/>
        </w:tabs>
        <w:rPr>
          <w:noProof/>
        </w:rPr>
      </w:pPr>
      <w:r>
        <w:rPr>
          <w:noProof/>
        </w:rPr>
        <w:t>vacancies, 58, 240</w:t>
      </w:r>
    </w:p>
    <w:p w:rsidR="00E67FC8" w:rsidRDefault="00E67FC8">
      <w:pPr>
        <w:pStyle w:val="Index2"/>
        <w:tabs>
          <w:tab w:val="right" w:leader="dot" w:pos="3173"/>
        </w:tabs>
        <w:rPr>
          <w:noProof/>
        </w:rPr>
      </w:pPr>
      <w:r>
        <w:rPr>
          <w:noProof/>
        </w:rPr>
        <w:t>vacancy of members of Tables of the Board, 73–74, 250–51</w:t>
      </w:r>
    </w:p>
    <w:p w:rsidR="00E67FC8" w:rsidRDefault="00E67FC8">
      <w:pPr>
        <w:pStyle w:val="Index1"/>
        <w:rPr>
          <w:noProof/>
        </w:rPr>
      </w:pPr>
      <w:r>
        <w:rPr>
          <w:noProof/>
        </w:rPr>
        <w:t>legislative group of which Urabba Parks is Head</w:t>
      </w:r>
    </w:p>
    <w:p w:rsidR="00E67FC8" w:rsidRDefault="00E67FC8">
      <w:pPr>
        <w:pStyle w:val="Index2"/>
        <w:tabs>
          <w:tab w:val="right" w:leader="dot" w:pos="3173"/>
        </w:tabs>
        <w:rPr>
          <w:noProof/>
        </w:rPr>
      </w:pPr>
      <w:r>
        <w:rPr>
          <w:noProof/>
        </w:rPr>
        <w:t>appeal from tribunals, 100, 266–67</w:t>
      </w:r>
    </w:p>
    <w:p w:rsidR="00E67FC8" w:rsidRDefault="00E67FC8">
      <w:pPr>
        <w:pStyle w:val="Index2"/>
        <w:tabs>
          <w:tab w:val="right" w:leader="dot" w:pos="3173"/>
        </w:tabs>
        <w:rPr>
          <w:noProof/>
        </w:rPr>
      </w:pPr>
      <w:r>
        <w:rPr>
          <w:noProof/>
        </w:rPr>
        <w:t>inclusion in definition of ‘entity’ for the purposes of Part 9.1, 161, 300</w:t>
      </w:r>
    </w:p>
    <w:p w:rsidR="00E67FC8" w:rsidRDefault="00E67FC8">
      <w:pPr>
        <w:pStyle w:val="Index2"/>
        <w:tabs>
          <w:tab w:val="right" w:leader="dot" w:pos="3173"/>
        </w:tabs>
        <w:rPr>
          <w:noProof/>
        </w:rPr>
      </w:pPr>
      <w:r>
        <w:rPr>
          <w:noProof/>
        </w:rPr>
        <w:t>indemnity, 106, 271</w:t>
      </w:r>
    </w:p>
    <w:p w:rsidR="00E67FC8" w:rsidRDefault="00E67FC8">
      <w:pPr>
        <w:pStyle w:val="Index2"/>
        <w:tabs>
          <w:tab w:val="right" w:leader="dot" w:pos="3173"/>
        </w:tabs>
        <w:rPr>
          <w:noProof/>
        </w:rPr>
      </w:pPr>
      <w:r>
        <w:rPr>
          <w:noProof/>
        </w:rPr>
        <w:t>proceedings by or against Executive Government of entities in, 103, 267</w:t>
      </w:r>
    </w:p>
    <w:p w:rsidR="00E67FC8" w:rsidRDefault="00E67FC8">
      <w:pPr>
        <w:pStyle w:val="Index1"/>
        <w:rPr>
          <w:noProof/>
        </w:rPr>
      </w:pPr>
      <w:r>
        <w:rPr>
          <w:noProof/>
        </w:rPr>
        <w:t>legislative groups</w:t>
      </w:r>
    </w:p>
    <w:p w:rsidR="00E67FC8" w:rsidRDefault="00E67FC8">
      <w:pPr>
        <w:pStyle w:val="Index2"/>
        <w:tabs>
          <w:tab w:val="right" w:leader="dot" w:pos="3173"/>
        </w:tabs>
        <w:rPr>
          <w:noProof/>
        </w:rPr>
      </w:pPr>
      <w:r>
        <w:rPr>
          <w:noProof/>
        </w:rPr>
        <w:t>definition, 32, 223</w:t>
      </w:r>
    </w:p>
    <w:p w:rsidR="00E67FC8" w:rsidRDefault="00E67FC8">
      <w:pPr>
        <w:pStyle w:val="Index2"/>
        <w:tabs>
          <w:tab w:val="right" w:leader="dot" w:pos="3173"/>
        </w:tabs>
        <w:rPr>
          <w:noProof/>
        </w:rPr>
      </w:pPr>
      <w:r>
        <w:rPr>
          <w:noProof/>
        </w:rPr>
        <w:t>of countries for which conviction or finding of guilt for an offence leads to disqualification from Urabba Parks, 36, 227</w:t>
      </w:r>
    </w:p>
    <w:p w:rsidR="00E67FC8" w:rsidRDefault="00E67FC8">
      <w:pPr>
        <w:pStyle w:val="Index2"/>
        <w:tabs>
          <w:tab w:val="right" w:leader="dot" w:pos="3173"/>
        </w:tabs>
        <w:rPr>
          <w:noProof/>
        </w:rPr>
      </w:pPr>
      <w:r>
        <w:rPr>
          <w:noProof/>
        </w:rPr>
        <w:t>of non-political jurisdictions for which condemnation or finding of guilt for an offence leads to disqualification from Urabba Parks, 37, 227</w:t>
      </w:r>
    </w:p>
    <w:p w:rsidR="00E67FC8" w:rsidRDefault="00E67FC8">
      <w:pPr>
        <w:pStyle w:val="Index1"/>
        <w:rPr>
          <w:noProof/>
        </w:rPr>
      </w:pPr>
      <w:r>
        <w:rPr>
          <w:noProof/>
        </w:rPr>
        <w:t>legislative influence group of which Urabba Parks is Head</w:t>
      </w:r>
    </w:p>
    <w:p w:rsidR="00E67FC8" w:rsidRDefault="00E67FC8">
      <w:pPr>
        <w:pStyle w:val="Index2"/>
        <w:tabs>
          <w:tab w:val="right" w:leader="dot" w:pos="3173"/>
        </w:tabs>
        <w:rPr>
          <w:noProof/>
        </w:rPr>
      </w:pPr>
      <w:r>
        <w:rPr>
          <w:noProof/>
        </w:rPr>
        <w:t>declaration by members of Tables of the Board of proposed and previously undeclared transactions and arrangements, 74, 251</w:t>
      </w:r>
    </w:p>
    <w:p w:rsidR="00E67FC8" w:rsidRDefault="00E67FC8">
      <w:pPr>
        <w:pStyle w:val="Index2"/>
        <w:tabs>
          <w:tab w:val="right" w:leader="dot" w:pos="3173"/>
        </w:tabs>
        <w:rPr>
          <w:noProof/>
        </w:rPr>
      </w:pPr>
      <w:r>
        <w:rPr>
          <w:noProof/>
        </w:rPr>
        <w:t>receipt of supply benefits from</w:t>
      </w:r>
    </w:p>
    <w:p w:rsidR="00E67FC8" w:rsidRDefault="00E67FC8">
      <w:pPr>
        <w:pStyle w:val="Index3"/>
        <w:tabs>
          <w:tab w:val="right" w:leader="dot" w:pos="3173"/>
        </w:tabs>
        <w:rPr>
          <w:noProof/>
        </w:rPr>
      </w:pPr>
      <w:r>
        <w:rPr>
          <w:noProof/>
        </w:rPr>
        <w:t>disqualification for Board, 72, 250</w:t>
      </w:r>
    </w:p>
    <w:p w:rsidR="00E67FC8" w:rsidRDefault="00E67FC8">
      <w:pPr>
        <w:pStyle w:val="Index1"/>
        <w:rPr>
          <w:noProof/>
        </w:rPr>
      </w:pPr>
      <w:r>
        <w:rPr>
          <w:noProof/>
        </w:rPr>
        <w:t>legislative influence groups, 32, 223</w:t>
      </w:r>
    </w:p>
    <w:p w:rsidR="00E67FC8" w:rsidRDefault="00E67FC8">
      <w:pPr>
        <w:pStyle w:val="Index1"/>
        <w:rPr>
          <w:noProof/>
        </w:rPr>
      </w:pPr>
      <w:r>
        <w:rPr>
          <w:noProof/>
        </w:rPr>
        <w:t>legislative instruments</w:t>
      </w:r>
    </w:p>
    <w:p w:rsidR="00E67FC8" w:rsidRDefault="00E67FC8">
      <w:pPr>
        <w:pStyle w:val="Index2"/>
        <w:tabs>
          <w:tab w:val="right" w:leader="dot" w:pos="3173"/>
        </w:tabs>
        <w:rPr>
          <w:noProof/>
        </w:rPr>
      </w:pPr>
      <w:r>
        <w:rPr>
          <w:noProof/>
        </w:rPr>
        <w:t>references to, 342</w:t>
      </w:r>
    </w:p>
    <w:p w:rsidR="00E67FC8" w:rsidRDefault="00E67FC8">
      <w:pPr>
        <w:pStyle w:val="Index1"/>
        <w:rPr>
          <w:noProof/>
        </w:rPr>
      </w:pPr>
      <w:r>
        <w:rPr>
          <w:noProof/>
        </w:rPr>
        <w:t>legislative power of divisional legislatures, ix, 141, 289</w:t>
      </w:r>
    </w:p>
    <w:p w:rsidR="00E67FC8" w:rsidRDefault="00E67FC8">
      <w:pPr>
        <w:pStyle w:val="Index2"/>
        <w:tabs>
          <w:tab w:val="right" w:leader="dot" w:pos="3173"/>
        </w:tabs>
        <w:rPr>
          <w:noProof/>
        </w:rPr>
      </w:pPr>
      <w:r>
        <w:rPr>
          <w:noProof/>
        </w:rPr>
        <w:t>consent to new jurisdictional divisions and boundary changes, 154, 177, 154, 311</w:t>
      </w:r>
    </w:p>
    <w:p w:rsidR="00E67FC8" w:rsidRDefault="00E67FC8">
      <w:pPr>
        <w:pStyle w:val="Index2"/>
        <w:tabs>
          <w:tab w:val="right" w:leader="dot" w:pos="3173"/>
        </w:tabs>
        <w:rPr>
          <w:noProof/>
        </w:rPr>
      </w:pPr>
      <w:r>
        <w:rPr>
          <w:noProof/>
        </w:rPr>
        <w:t>inclusion as jurisdictional division matter, 184, 313</w:t>
      </w:r>
    </w:p>
    <w:p w:rsidR="00E67FC8" w:rsidRDefault="00E67FC8">
      <w:pPr>
        <w:pStyle w:val="Index2"/>
        <w:tabs>
          <w:tab w:val="right" w:leader="dot" w:pos="3173"/>
        </w:tabs>
        <w:rPr>
          <w:noProof/>
        </w:rPr>
      </w:pPr>
      <w:r>
        <w:rPr>
          <w:noProof/>
        </w:rPr>
        <w:t>non-revocable, exclusions from, 184, 313</w:t>
      </w:r>
    </w:p>
    <w:p w:rsidR="00E67FC8" w:rsidRDefault="00E67FC8">
      <w:pPr>
        <w:pStyle w:val="Index1"/>
        <w:rPr>
          <w:noProof/>
        </w:rPr>
      </w:pPr>
      <w:r>
        <w:rPr>
          <w:noProof/>
        </w:rPr>
        <w:t>legislative powers, 14, 78–81, 211–12, 252–56</w:t>
      </w:r>
    </w:p>
    <w:p w:rsidR="00E67FC8" w:rsidRDefault="00E67FC8">
      <w:pPr>
        <w:pStyle w:val="Index2"/>
        <w:tabs>
          <w:tab w:val="right" w:leader="dot" w:pos="3173"/>
        </w:tabs>
        <w:rPr>
          <w:noProof/>
        </w:rPr>
      </w:pPr>
      <w:r>
        <w:rPr>
          <w:noProof/>
        </w:rPr>
        <w:t>allowance of petition to Tribunal of Disputed Returns, 75, 251</w:t>
      </w:r>
    </w:p>
    <w:p w:rsidR="00E67FC8" w:rsidRDefault="00E67FC8">
      <w:pPr>
        <w:pStyle w:val="Index2"/>
        <w:tabs>
          <w:tab w:val="right" w:leader="dot" w:pos="3173"/>
        </w:tabs>
        <w:rPr>
          <w:noProof/>
        </w:rPr>
      </w:pPr>
      <w:r>
        <w:rPr>
          <w:noProof/>
        </w:rPr>
        <w:t>alteration of Constitution and approval of entrenched acts, 157–60, 297–300</w:t>
      </w:r>
    </w:p>
    <w:p w:rsidR="00E67FC8" w:rsidRDefault="00E67FC8">
      <w:pPr>
        <w:pStyle w:val="Index2"/>
        <w:tabs>
          <w:tab w:val="right" w:leader="dot" w:pos="3173"/>
        </w:tabs>
        <w:rPr>
          <w:noProof/>
        </w:rPr>
      </w:pPr>
      <w:r>
        <w:rPr>
          <w:noProof/>
        </w:rPr>
        <w:t>appointment of remuneration authorities, 15, 275</w:t>
      </w:r>
    </w:p>
    <w:p w:rsidR="00E67FC8" w:rsidRDefault="00E67FC8">
      <w:pPr>
        <w:pStyle w:val="Index2"/>
        <w:tabs>
          <w:tab w:val="right" w:leader="dot" w:pos="3173"/>
        </w:tabs>
        <w:rPr>
          <w:noProof/>
        </w:rPr>
      </w:pPr>
      <w:r>
        <w:rPr>
          <w:noProof/>
        </w:rPr>
        <w:t>auditor’s fees, 118, 279</w:t>
      </w:r>
    </w:p>
    <w:p w:rsidR="00E67FC8" w:rsidRDefault="00E67FC8">
      <w:pPr>
        <w:pStyle w:val="Index2"/>
        <w:tabs>
          <w:tab w:val="right" w:leader="dot" w:pos="3173"/>
        </w:tabs>
        <w:rPr>
          <w:noProof/>
        </w:rPr>
      </w:pPr>
      <w:r>
        <w:rPr>
          <w:noProof/>
        </w:rPr>
        <w:t>authorisation of profits for redemption of service membership, 109</w:t>
      </w:r>
    </w:p>
    <w:p w:rsidR="00E67FC8" w:rsidRDefault="00E67FC8">
      <w:pPr>
        <w:pStyle w:val="Index2"/>
        <w:tabs>
          <w:tab w:val="right" w:leader="dot" w:pos="3173"/>
        </w:tabs>
        <w:rPr>
          <w:noProof/>
        </w:rPr>
      </w:pPr>
      <w:r>
        <w:rPr>
          <w:noProof/>
        </w:rPr>
        <w:t>borrowing, 117–18, 278</w:t>
      </w:r>
    </w:p>
    <w:p w:rsidR="00E67FC8" w:rsidRDefault="00E67FC8">
      <w:pPr>
        <w:pStyle w:val="Index2"/>
        <w:tabs>
          <w:tab w:val="right" w:leader="dot" w:pos="3173"/>
        </w:tabs>
        <w:rPr>
          <w:noProof/>
        </w:rPr>
      </w:pPr>
      <w:r>
        <w:rPr>
          <w:noProof/>
        </w:rPr>
        <w:t>connection of entities, 17</w:t>
      </w:r>
    </w:p>
    <w:p w:rsidR="00E67FC8" w:rsidRDefault="00E67FC8">
      <w:pPr>
        <w:pStyle w:val="Index2"/>
        <w:tabs>
          <w:tab w:val="right" w:leader="dot" w:pos="3173"/>
        </w:tabs>
        <w:rPr>
          <w:noProof/>
        </w:rPr>
      </w:pPr>
      <w:r>
        <w:rPr>
          <w:noProof/>
        </w:rPr>
        <w:t>Contractual Approval Bills, 113, 114, 274, 275–76</w:t>
      </w:r>
    </w:p>
    <w:p w:rsidR="00E67FC8" w:rsidRDefault="00E67FC8">
      <w:pPr>
        <w:pStyle w:val="Index2"/>
        <w:tabs>
          <w:tab w:val="right" w:leader="dot" w:pos="3173"/>
        </w:tabs>
        <w:rPr>
          <w:noProof/>
        </w:rPr>
      </w:pPr>
      <w:r>
        <w:rPr>
          <w:noProof/>
        </w:rPr>
        <w:t>creation of Tables of the Board, 14, 183, 312–13</w:t>
      </w:r>
    </w:p>
    <w:p w:rsidR="00E67FC8" w:rsidRDefault="00E67FC8">
      <w:pPr>
        <w:pStyle w:val="Index2"/>
        <w:tabs>
          <w:tab w:val="right" w:leader="dot" w:pos="3173"/>
        </w:tabs>
        <w:rPr>
          <w:noProof/>
        </w:rPr>
      </w:pPr>
      <w:r>
        <w:rPr>
          <w:noProof/>
        </w:rPr>
        <w:t>declaration of countries where imprisonment for offence results in disqualification from proceedings, 36, 227</w:t>
      </w:r>
    </w:p>
    <w:p w:rsidR="00E67FC8" w:rsidRDefault="00E67FC8">
      <w:pPr>
        <w:pStyle w:val="Index2"/>
        <w:tabs>
          <w:tab w:val="right" w:leader="dot" w:pos="3173"/>
        </w:tabs>
        <w:rPr>
          <w:noProof/>
        </w:rPr>
      </w:pPr>
      <w:r>
        <w:rPr>
          <w:noProof/>
        </w:rPr>
        <w:t>declaration of non-political jurisdictions where imprisonment for offence results in disqualification from proceedings, 37, 227</w:t>
      </w:r>
    </w:p>
    <w:p w:rsidR="00E67FC8" w:rsidRDefault="00E67FC8">
      <w:pPr>
        <w:pStyle w:val="Index2"/>
        <w:tabs>
          <w:tab w:val="right" w:leader="dot" w:pos="3173"/>
        </w:tabs>
        <w:rPr>
          <w:noProof/>
        </w:rPr>
      </w:pPr>
      <w:r>
        <w:rPr>
          <w:noProof/>
        </w:rPr>
        <w:t>Defensive Service, 78, 253</w:t>
      </w:r>
    </w:p>
    <w:p w:rsidR="00E67FC8" w:rsidRDefault="00E67FC8">
      <w:pPr>
        <w:pStyle w:val="Index2"/>
        <w:tabs>
          <w:tab w:val="right" w:leader="dot" w:pos="3173"/>
        </w:tabs>
        <w:rPr>
          <w:noProof/>
        </w:rPr>
      </w:pPr>
      <w:r>
        <w:rPr>
          <w:noProof/>
        </w:rPr>
        <w:t>directly appointed Members of the Tribunal of Association</w:t>
      </w:r>
    </w:p>
    <w:p w:rsidR="00E67FC8" w:rsidRDefault="00E67FC8">
      <w:pPr>
        <w:pStyle w:val="Index3"/>
        <w:tabs>
          <w:tab w:val="right" w:leader="dot" w:pos="3173"/>
        </w:tabs>
        <w:rPr>
          <w:noProof/>
        </w:rPr>
      </w:pPr>
      <w:r>
        <w:rPr>
          <w:noProof/>
        </w:rPr>
        <w:t>number of, 96, 265</w:t>
      </w:r>
    </w:p>
    <w:p w:rsidR="00E67FC8" w:rsidRDefault="00E67FC8">
      <w:pPr>
        <w:pStyle w:val="Index2"/>
        <w:tabs>
          <w:tab w:val="right" w:leader="dot" w:pos="3173"/>
        </w:tabs>
        <w:rPr>
          <w:noProof/>
        </w:rPr>
      </w:pPr>
      <w:r>
        <w:rPr>
          <w:noProof/>
        </w:rPr>
        <w:t>duration of Table of Ordinaries</w:t>
      </w:r>
    </w:p>
    <w:p w:rsidR="00E67FC8" w:rsidRDefault="00E67FC8">
      <w:pPr>
        <w:pStyle w:val="Index3"/>
        <w:tabs>
          <w:tab w:val="right" w:leader="dot" w:pos="3173"/>
        </w:tabs>
        <w:rPr>
          <w:noProof/>
        </w:rPr>
      </w:pPr>
      <w:r>
        <w:rPr>
          <w:noProof/>
        </w:rPr>
        <w:t>limitation on power of the Manager General to dissolve Table, 61, 242–43, 242–43</w:t>
      </w:r>
    </w:p>
    <w:p w:rsidR="00E67FC8" w:rsidRDefault="00E67FC8">
      <w:pPr>
        <w:pStyle w:val="Index2"/>
        <w:tabs>
          <w:tab w:val="right" w:leader="dot" w:pos="3173"/>
        </w:tabs>
        <w:rPr>
          <w:noProof/>
        </w:rPr>
      </w:pPr>
      <w:r>
        <w:rPr>
          <w:noProof/>
        </w:rPr>
        <w:t>elections</w:t>
      </w:r>
    </w:p>
    <w:p w:rsidR="00E67FC8" w:rsidRDefault="00E67FC8">
      <w:pPr>
        <w:pStyle w:val="Index3"/>
        <w:tabs>
          <w:tab w:val="right" w:leader="dot" w:pos="3173"/>
        </w:tabs>
        <w:rPr>
          <w:noProof/>
        </w:rPr>
      </w:pPr>
      <w:r>
        <w:rPr>
          <w:noProof/>
        </w:rPr>
        <w:t>disputed, 74–76, 251–52</w:t>
      </w:r>
    </w:p>
    <w:p w:rsidR="00E67FC8" w:rsidRDefault="00E67FC8">
      <w:pPr>
        <w:pStyle w:val="Index2"/>
        <w:tabs>
          <w:tab w:val="right" w:leader="dot" w:pos="3173"/>
        </w:tabs>
        <w:rPr>
          <w:noProof/>
        </w:rPr>
      </w:pPr>
      <w:r>
        <w:rPr>
          <w:noProof/>
        </w:rPr>
        <w:t>electoral divisions</w:t>
      </w:r>
    </w:p>
    <w:p w:rsidR="00E67FC8" w:rsidRDefault="00E67FC8">
      <w:pPr>
        <w:pStyle w:val="Index3"/>
        <w:tabs>
          <w:tab w:val="right" w:leader="dot" w:pos="3173"/>
        </w:tabs>
        <w:rPr>
          <w:noProof/>
        </w:rPr>
      </w:pPr>
      <w:r>
        <w:rPr>
          <w:noProof/>
        </w:rPr>
        <w:t>Table of Ordinaries, 61, 243</w:t>
      </w:r>
    </w:p>
    <w:p w:rsidR="00E67FC8" w:rsidRDefault="00E67FC8">
      <w:pPr>
        <w:pStyle w:val="Index2"/>
        <w:tabs>
          <w:tab w:val="right" w:leader="dot" w:pos="3173"/>
        </w:tabs>
        <w:rPr>
          <w:noProof/>
        </w:rPr>
      </w:pPr>
      <w:r>
        <w:rPr>
          <w:noProof/>
        </w:rPr>
        <w:t>electors’ qualifications, 62, 243</w:t>
      </w:r>
    </w:p>
    <w:p w:rsidR="00E67FC8" w:rsidRDefault="00E67FC8">
      <w:pPr>
        <w:pStyle w:val="Index2"/>
        <w:tabs>
          <w:tab w:val="right" w:leader="dot" w:pos="3173"/>
        </w:tabs>
        <w:rPr>
          <w:noProof/>
        </w:rPr>
      </w:pPr>
      <w:r>
        <w:rPr>
          <w:noProof/>
        </w:rPr>
        <w:t>enrolment and voting at corporate proceedings, 65, 245</w:t>
      </w:r>
    </w:p>
    <w:p w:rsidR="00E67FC8" w:rsidRDefault="00E67FC8">
      <w:pPr>
        <w:pStyle w:val="Index2"/>
        <w:tabs>
          <w:tab w:val="right" w:leader="dot" w:pos="3173"/>
        </w:tabs>
        <w:rPr>
          <w:noProof/>
        </w:rPr>
      </w:pPr>
      <w:r>
        <w:rPr>
          <w:noProof/>
        </w:rPr>
        <w:t>ex officio Members of the Tribunal of Association</w:t>
      </w:r>
    </w:p>
    <w:p w:rsidR="00E67FC8" w:rsidRDefault="00E67FC8">
      <w:pPr>
        <w:pStyle w:val="Index3"/>
        <w:tabs>
          <w:tab w:val="right" w:leader="dot" w:pos="3173"/>
        </w:tabs>
        <w:rPr>
          <w:noProof/>
        </w:rPr>
      </w:pPr>
      <w:r>
        <w:rPr>
          <w:noProof/>
        </w:rPr>
        <w:t>number of, 96, 265</w:t>
      </w:r>
    </w:p>
    <w:p w:rsidR="00E67FC8" w:rsidRDefault="00E67FC8">
      <w:pPr>
        <w:pStyle w:val="Index2"/>
        <w:tabs>
          <w:tab w:val="right" w:leader="dot" w:pos="3173"/>
        </w:tabs>
        <w:rPr>
          <w:noProof/>
        </w:rPr>
      </w:pPr>
      <w:r>
        <w:rPr>
          <w:noProof/>
        </w:rPr>
        <w:t>exclusion of entities from definition of ‘eligible charity’, 18, 216</w:t>
      </w:r>
    </w:p>
    <w:p w:rsidR="00E67FC8" w:rsidRDefault="00E67FC8">
      <w:pPr>
        <w:pStyle w:val="Index2"/>
        <w:tabs>
          <w:tab w:val="right" w:leader="dot" w:pos="3173"/>
        </w:tabs>
        <w:rPr>
          <w:noProof/>
        </w:rPr>
      </w:pPr>
      <w:r>
        <w:rPr>
          <w:noProof/>
        </w:rPr>
        <w:t>exclusive powers of Board, 78</w:t>
      </w:r>
    </w:p>
    <w:p w:rsidR="00E67FC8" w:rsidRDefault="00E67FC8">
      <w:pPr>
        <w:pStyle w:val="Index2"/>
        <w:tabs>
          <w:tab w:val="right" w:leader="dot" w:pos="3173"/>
        </w:tabs>
        <w:rPr>
          <w:noProof/>
        </w:rPr>
      </w:pPr>
      <w:r>
        <w:rPr>
          <w:noProof/>
        </w:rPr>
        <w:t>Holding Founts</w:t>
      </w:r>
    </w:p>
    <w:p w:rsidR="00E67FC8" w:rsidRDefault="00E67FC8">
      <w:pPr>
        <w:pStyle w:val="Index3"/>
        <w:tabs>
          <w:tab w:val="right" w:leader="dot" w:pos="3173"/>
        </w:tabs>
        <w:rPr>
          <w:noProof/>
        </w:rPr>
      </w:pPr>
      <w:r>
        <w:rPr>
          <w:noProof/>
        </w:rPr>
        <w:t>limitation of, 160, 300</w:t>
      </w:r>
    </w:p>
    <w:p w:rsidR="00E67FC8" w:rsidRDefault="00E67FC8">
      <w:pPr>
        <w:pStyle w:val="Index2"/>
        <w:tabs>
          <w:tab w:val="right" w:leader="dot" w:pos="3173"/>
        </w:tabs>
        <w:rPr>
          <w:noProof/>
        </w:rPr>
      </w:pPr>
      <w:r>
        <w:rPr>
          <w:noProof/>
        </w:rPr>
        <w:t>Holding Founts, limitation of appeals, 101, 267</w:t>
      </w:r>
    </w:p>
    <w:p w:rsidR="00E67FC8" w:rsidRDefault="00E67FC8">
      <w:pPr>
        <w:pStyle w:val="Index2"/>
        <w:tabs>
          <w:tab w:val="right" w:leader="dot" w:pos="3173"/>
        </w:tabs>
        <w:rPr>
          <w:noProof/>
        </w:rPr>
      </w:pPr>
      <w:r>
        <w:rPr>
          <w:noProof/>
        </w:rPr>
        <w:t>inclusion of non-political jurisidctions in item 4 of table in subsection 31(3)44(1), 64, 244</w:t>
      </w:r>
    </w:p>
    <w:p w:rsidR="00E67FC8" w:rsidRDefault="00E67FC8">
      <w:pPr>
        <w:pStyle w:val="Index2"/>
        <w:tabs>
          <w:tab w:val="right" w:leader="dot" w:pos="3173"/>
        </w:tabs>
        <w:rPr>
          <w:noProof/>
        </w:rPr>
      </w:pPr>
      <w:r>
        <w:rPr>
          <w:noProof/>
        </w:rPr>
        <w:t>inclusion of non-political jurisidctions in item 4 of table in subsection 44(1)(1), 72</w:t>
      </w:r>
    </w:p>
    <w:p w:rsidR="00E67FC8" w:rsidRDefault="00E67FC8">
      <w:pPr>
        <w:pStyle w:val="Index2"/>
        <w:tabs>
          <w:tab w:val="right" w:leader="dot" w:pos="3173"/>
        </w:tabs>
        <w:rPr>
          <w:noProof/>
        </w:rPr>
      </w:pPr>
      <w:r>
        <w:rPr>
          <w:noProof/>
        </w:rPr>
        <w:t>inclusion of non-political jurisidctions in item 4 of table in subsection 44(1)44(1), 249</w:t>
      </w:r>
    </w:p>
    <w:p w:rsidR="00E67FC8" w:rsidRDefault="00E67FC8">
      <w:pPr>
        <w:pStyle w:val="Index2"/>
        <w:tabs>
          <w:tab w:val="right" w:leader="dot" w:pos="3173"/>
        </w:tabs>
        <w:rPr>
          <w:noProof/>
        </w:rPr>
      </w:pPr>
      <w:r>
        <w:rPr>
          <w:noProof/>
        </w:rPr>
        <w:t>inclusion of political jurisidctions in item 1 of table in subsection 44(1)(1), 71</w:t>
      </w:r>
    </w:p>
    <w:p w:rsidR="00E67FC8" w:rsidRDefault="00E67FC8">
      <w:pPr>
        <w:pStyle w:val="Index2"/>
        <w:tabs>
          <w:tab w:val="right" w:leader="dot" w:pos="3173"/>
        </w:tabs>
        <w:rPr>
          <w:noProof/>
        </w:rPr>
      </w:pPr>
      <w:r>
        <w:rPr>
          <w:noProof/>
        </w:rPr>
        <w:t>inclusion of political jurisidctions in item 1 of table in subsection 44(1)44(1), 249</w:t>
      </w:r>
    </w:p>
    <w:p w:rsidR="00E67FC8" w:rsidRDefault="00E67FC8">
      <w:pPr>
        <w:pStyle w:val="Index2"/>
        <w:tabs>
          <w:tab w:val="right" w:leader="dot" w:pos="3173"/>
        </w:tabs>
        <w:rPr>
          <w:noProof/>
        </w:rPr>
      </w:pPr>
      <w:r>
        <w:rPr>
          <w:noProof/>
        </w:rPr>
        <w:t>inclusion of political jurisidctions in item 2 of table in subsection 31(3)44(1), 64</w:t>
      </w:r>
    </w:p>
    <w:p w:rsidR="00E67FC8" w:rsidRDefault="00E67FC8">
      <w:pPr>
        <w:pStyle w:val="Index2"/>
        <w:tabs>
          <w:tab w:val="right" w:leader="dot" w:pos="3173"/>
        </w:tabs>
        <w:rPr>
          <w:noProof/>
        </w:rPr>
      </w:pPr>
      <w:r>
        <w:rPr>
          <w:noProof/>
        </w:rPr>
        <w:t>inclusion of political jurisidctions in item 3 of table in subsection 44(1)(1), 71</w:t>
      </w:r>
    </w:p>
    <w:p w:rsidR="00E67FC8" w:rsidRDefault="00E67FC8">
      <w:pPr>
        <w:pStyle w:val="Index2"/>
        <w:tabs>
          <w:tab w:val="right" w:leader="dot" w:pos="3173"/>
        </w:tabs>
        <w:rPr>
          <w:noProof/>
        </w:rPr>
      </w:pPr>
      <w:r>
        <w:rPr>
          <w:noProof/>
        </w:rPr>
        <w:t>inclusion of political jurisidctions in item 3 of table in subsection 44(1)44(1), 249</w:t>
      </w:r>
    </w:p>
    <w:p w:rsidR="00E67FC8" w:rsidRDefault="00E67FC8">
      <w:pPr>
        <w:pStyle w:val="Index2"/>
        <w:tabs>
          <w:tab w:val="right" w:leader="dot" w:pos="3173"/>
        </w:tabs>
        <w:rPr>
          <w:noProof/>
        </w:rPr>
      </w:pPr>
      <w:r>
        <w:rPr>
          <w:noProof/>
        </w:rPr>
        <w:t>judicial bodies</w:t>
      </w:r>
    </w:p>
    <w:p w:rsidR="00E67FC8" w:rsidRDefault="00E67FC8">
      <w:pPr>
        <w:pStyle w:val="Index3"/>
        <w:tabs>
          <w:tab w:val="right" w:leader="dot" w:pos="3173"/>
        </w:tabs>
        <w:rPr>
          <w:noProof/>
        </w:rPr>
      </w:pPr>
      <w:r>
        <w:rPr>
          <w:noProof/>
        </w:rPr>
        <w:t>creation and investiture of corporate jurisdiction, 95, 264</w:t>
      </w:r>
    </w:p>
    <w:p w:rsidR="00E67FC8" w:rsidRDefault="00E67FC8">
      <w:pPr>
        <w:pStyle w:val="Index3"/>
        <w:tabs>
          <w:tab w:val="right" w:leader="dot" w:pos="3173"/>
        </w:tabs>
        <w:rPr>
          <w:noProof/>
        </w:rPr>
      </w:pPr>
      <w:r>
        <w:rPr>
          <w:noProof/>
        </w:rPr>
        <w:t>definition of jurisdiction, 102, 267</w:t>
      </w:r>
    </w:p>
    <w:p w:rsidR="00E67FC8" w:rsidRDefault="00E67FC8">
      <w:pPr>
        <w:pStyle w:val="Index2"/>
        <w:tabs>
          <w:tab w:val="right" w:leader="dot" w:pos="3173"/>
        </w:tabs>
        <w:rPr>
          <w:noProof/>
        </w:rPr>
      </w:pPr>
      <w:r>
        <w:rPr>
          <w:noProof/>
        </w:rPr>
        <w:t>judicial officers</w:t>
      </w:r>
    </w:p>
    <w:p w:rsidR="00E67FC8" w:rsidRDefault="00E67FC8">
      <w:pPr>
        <w:pStyle w:val="Index3"/>
        <w:tabs>
          <w:tab w:val="right" w:leader="dot" w:pos="3173"/>
        </w:tabs>
        <w:rPr>
          <w:noProof/>
        </w:rPr>
      </w:pPr>
      <w:r>
        <w:rPr>
          <w:noProof/>
        </w:rPr>
        <w:t>number exercising corporate jurisdiction, 103, 268</w:t>
      </w:r>
    </w:p>
    <w:p w:rsidR="00E67FC8" w:rsidRDefault="00E67FC8">
      <w:pPr>
        <w:pStyle w:val="Index3"/>
        <w:tabs>
          <w:tab w:val="right" w:leader="dot" w:pos="3173"/>
        </w:tabs>
        <w:rPr>
          <w:noProof/>
        </w:rPr>
      </w:pPr>
      <w:r>
        <w:rPr>
          <w:noProof/>
        </w:rPr>
        <w:t>remuneration and retiring age, 97–99, 265–66</w:t>
      </w:r>
    </w:p>
    <w:p w:rsidR="00E67FC8" w:rsidRDefault="00E67FC8">
      <w:pPr>
        <w:pStyle w:val="Index2"/>
        <w:tabs>
          <w:tab w:val="right" w:leader="dot" w:pos="3173"/>
        </w:tabs>
        <w:rPr>
          <w:noProof/>
        </w:rPr>
      </w:pPr>
      <w:r>
        <w:rPr>
          <w:noProof/>
        </w:rPr>
        <w:t>jurisdictional division limits, 154, 177, 154, 311</w:t>
      </w:r>
    </w:p>
    <w:p w:rsidR="00E67FC8" w:rsidRDefault="00E67FC8">
      <w:pPr>
        <w:pStyle w:val="Index3"/>
        <w:tabs>
          <w:tab w:val="right" w:leader="dot" w:pos="3173"/>
        </w:tabs>
        <w:rPr>
          <w:noProof/>
        </w:rPr>
      </w:pPr>
      <w:r>
        <w:rPr>
          <w:noProof/>
        </w:rPr>
        <w:t>inclusion as jurisdictional division matter, 184, 313</w:t>
      </w:r>
    </w:p>
    <w:p w:rsidR="00E67FC8" w:rsidRDefault="00E67FC8">
      <w:pPr>
        <w:pStyle w:val="Index2"/>
        <w:tabs>
          <w:tab w:val="right" w:leader="dot" w:pos="3173"/>
        </w:tabs>
        <w:rPr>
          <w:noProof/>
        </w:rPr>
      </w:pPr>
      <w:r>
        <w:rPr>
          <w:noProof/>
        </w:rPr>
        <w:t>jurisdictional divisions</w:t>
      </w:r>
    </w:p>
    <w:p w:rsidR="00E67FC8" w:rsidRDefault="00E67FC8">
      <w:pPr>
        <w:pStyle w:val="Index3"/>
        <w:tabs>
          <w:tab w:val="right" w:leader="dot" w:pos="3173"/>
        </w:tabs>
        <w:rPr>
          <w:noProof/>
        </w:rPr>
      </w:pPr>
      <w:r>
        <w:rPr>
          <w:noProof/>
        </w:rPr>
        <w:t>consent to new jurisdictional divisions and boundary changes, 154, 177, 154, 311</w:t>
      </w:r>
    </w:p>
    <w:p w:rsidR="00E67FC8" w:rsidRDefault="00E67FC8">
      <w:pPr>
        <w:pStyle w:val="Index3"/>
        <w:tabs>
          <w:tab w:val="right" w:leader="dot" w:pos="3173"/>
        </w:tabs>
        <w:rPr>
          <w:noProof/>
        </w:rPr>
      </w:pPr>
      <w:r>
        <w:rPr>
          <w:noProof/>
        </w:rPr>
        <w:t>limitation of power of legislatures, ix, 141, 289</w:t>
      </w:r>
    </w:p>
    <w:p w:rsidR="00E67FC8" w:rsidRDefault="00E67FC8">
      <w:pPr>
        <w:pStyle w:val="Index2"/>
        <w:tabs>
          <w:tab w:val="right" w:leader="dot" w:pos="3173"/>
        </w:tabs>
        <w:rPr>
          <w:noProof/>
        </w:rPr>
      </w:pPr>
      <w:r>
        <w:rPr>
          <w:noProof/>
        </w:rPr>
        <w:t>laws authorising, 255</w:t>
      </w:r>
    </w:p>
    <w:p w:rsidR="00E67FC8" w:rsidRDefault="00E67FC8">
      <w:pPr>
        <w:pStyle w:val="Index2"/>
        <w:tabs>
          <w:tab w:val="right" w:leader="dot" w:pos="3173"/>
        </w:tabs>
        <w:rPr>
          <w:noProof/>
        </w:rPr>
      </w:pPr>
      <w:r>
        <w:rPr>
          <w:noProof/>
        </w:rPr>
        <w:t>limitation of indemnity for persons, 107, 160, 271, 300</w:t>
      </w:r>
    </w:p>
    <w:p w:rsidR="00E67FC8" w:rsidRDefault="00E67FC8">
      <w:pPr>
        <w:pStyle w:val="Index2"/>
        <w:tabs>
          <w:tab w:val="right" w:leader="dot" w:pos="3173"/>
        </w:tabs>
        <w:rPr>
          <w:noProof/>
        </w:rPr>
      </w:pPr>
      <w:r>
        <w:rPr>
          <w:noProof/>
        </w:rPr>
        <w:t>limitations on origination and amendment of Bills, 78–79, 253–54</w:t>
      </w:r>
    </w:p>
    <w:p w:rsidR="00E67FC8" w:rsidRDefault="00E67FC8">
      <w:pPr>
        <w:pStyle w:val="Index2"/>
        <w:tabs>
          <w:tab w:val="right" w:leader="dot" w:pos="3173"/>
        </w:tabs>
        <w:rPr>
          <w:noProof/>
        </w:rPr>
      </w:pPr>
      <w:r>
        <w:rPr>
          <w:noProof/>
        </w:rPr>
        <w:t>limiting charity distributions on membership granted in the past 12 months, 119, 280</w:t>
      </w:r>
    </w:p>
    <w:p w:rsidR="00E67FC8" w:rsidRDefault="00E67FC8">
      <w:pPr>
        <w:pStyle w:val="Index2"/>
        <w:tabs>
          <w:tab w:val="right" w:leader="dot" w:pos="3173"/>
        </w:tabs>
        <w:rPr>
          <w:noProof/>
        </w:rPr>
      </w:pPr>
      <w:r>
        <w:rPr>
          <w:noProof/>
        </w:rPr>
        <w:t>limits on number of employees, 231</w:t>
      </w:r>
    </w:p>
    <w:p w:rsidR="00E67FC8" w:rsidRDefault="00E67FC8">
      <w:pPr>
        <w:pStyle w:val="Index2"/>
        <w:tabs>
          <w:tab w:val="right" w:leader="dot" w:pos="3173"/>
        </w:tabs>
        <w:rPr>
          <w:noProof/>
        </w:rPr>
      </w:pPr>
      <w:r>
        <w:rPr>
          <w:noProof/>
        </w:rPr>
        <w:t>Manager General’s salary, 14, 212</w:t>
      </w:r>
    </w:p>
    <w:p w:rsidR="00E67FC8" w:rsidRDefault="00E67FC8">
      <w:pPr>
        <w:pStyle w:val="Index2"/>
        <w:tabs>
          <w:tab w:val="right" w:leader="dot" w:pos="3173"/>
        </w:tabs>
        <w:rPr>
          <w:noProof/>
        </w:rPr>
      </w:pPr>
      <w:r>
        <w:rPr>
          <w:noProof/>
        </w:rPr>
        <w:t>members of Table of Ordinaries</w:t>
      </w:r>
    </w:p>
    <w:p w:rsidR="00E67FC8" w:rsidRDefault="00E67FC8">
      <w:pPr>
        <w:pStyle w:val="Index3"/>
        <w:tabs>
          <w:tab w:val="right" w:leader="dot" w:pos="3173"/>
        </w:tabs>
        <w:rPr>
          <w:noProof/>
        </w:rPr>
      </w:pPr>
      <w:r>
        <w:rPr>
          <w:noProof/>
        </w:rPr>
        <w:t>allowances, 76, 252</w:t>
      </w:r>
    </w:p>
    <w:p w:rsidR="00E67FC8" w:rsidRDefault="00E67FC8">
      <w:pPr>
        <w:pStyle w:val="Index3"/>
        <w:tabs>
          <w:tab w:val="right" w:leader="dot" w:pos="3173"/>
        </w:tabs>
        <w:rPr>
          <w:noProof/>
        </w:rPr>
      </w:pPr>
      <w:r>
        <w:rPr>
          <w:noProof/>
        </w:rPr>
        <w:t>alteration of number of, 61, 242</w:t>
      </w:r>
    </w:p>
    <w:p w:rsidR="00E67FC8" w:rsidRDefault="00E67FC8">
      <w:pPr>
        <w:pStyle w:val="Index3"/>
        <w:tabs>
          <w:tab w:val="right" w:leader="dot" w:pos="3173"/>
        </w:tabs>
        <w:rPr>
          <w:noProof/>
        </w:rPr>
      </w:pPr>
      <w:r>
        <w:rPr>
          <w:noProof/>
        </w:rPr>
        <w:t>number for each electoral division, 61, 243</w:t>
      </w:r>
    </w:p>
    <w:p w:rsidR="00E67FC8" w:rsidRDefault="00E67FC8">
      <w:pPr>
        <w:pStyle w:val="Index3"/>
        <w:tabs>
          <w:tab w:val="right" w:leader="dot" w:pos="3173"/>
        </w:tabs>
        <w:rPr>
          <w:noProof/>
        </w:rPr>
      </w:pPr>
      <w:r>
        <w:rPr>
          <w:noProof/>
        </w:rPr>
        <w:t>qualifications, 74–76, 251–52</w:t>
      </w:r>
    </w:p>
    <w:p w:rsidR="00E67FC8" w:rsidRDefault="00E67FC8">
      <w:pPr>
        <w:pStyle w:val="Index3"/>
        <w:tabs>
          <w:tab w:val="right" w:leader="dot" w:pos="3173"/>
        </w:tabs>
        <w:rPr>
          <w:noProof/>
        </w:rPr>
      </w:pPr>
      <w:r>
        <w:rPr>
          <w:noProof/>
        </w:rPr>
        <w:t>quorum, 69, 247</w:t>
      </w:r>
    </w:p>
    <w:p w:rsidR="00E67FC8" w:rsidRDefault="00E67FC8">
      <w:pPr>
        <w:pStyle w:val="Index3"/>
        <w:tabs>
          <w:tab w:val="right" w:leader="dot" w:pos="3173"/>
        </w:tabs>
        <w:rPr>
          <w:noProof/>
        </w:rPr>
      </w:pPr>
      <w:r>
        <w:rPr>
          <w:noProof/>
        </w:rPr>
        <w:t>sanction for sitting when disqualified, 74, 251</w:t>
      </w:r>
    </w:p>
    <w:p w:rsidR="00E67FC8" w:rsidRDefault="00E67FC8">
      <w:pPr>
        <w:pStyle w:val="Index2"/>
        <w:tabs>
          <w:tab w:val="right" w:leader="dot" w:pos="3173"/>
        </w:tabs>
        <w:rPr>
          <w:noProof/>
        </w:rPr>
      </w:pPr>
      <w:r>
        <w:rPr>
          <w:noProof/>
        </w:rPr>
        <w:t>Members of the Tribunal of Association</w:t>
      </w:r>
    </w:p>
    <w:p w:rsidR="00E67FC8" w:rsidRDefault="00E67FC8">
      <w:pPr>
        <w:pStyle w:val="Index3"/>
        <w:tabs>
          <w:tab w:val="right" w:leader="dot" w:pos="3173"/>
        </w:tabs>
        <w:rPr>
          <w:noProof/>
        </w:rPr>
      </w:pPr>
      <w:r>
        <w:rPr>
          <w:noProof/>
        </w:rPr>
        <w:t>membership by virtue of being a judicial officer of a judicial body of lower status, 264</w:t>
      </w:r>
    </w:p>
    <w:p w:rsidR="00E67FC8" w:rsidRDefault="00E67FC8">
      <w:pPr>
        <w:pStyle w:val="Index2"/>
        <w:tabs>
          <w:tab w:val="right" w:leader="dot" w:pos="3173"/>
        </w:tabs>
        <w:rPr>
          <w:noProof/>
        </w:rPr>
      </w:pPr>
      <w:r>
        <w:rPr>
          <w:noProof/>
        </w:rPr>
        <w:t>Ministers, 87–88, 260–61</w:t>
      </w:r>
    </w:p>
    <w:p w:rsidR="00E67FC8" w:rsidRDefault="00E67FC8">
      <w:pPr>
        <w:pStyle w:val="Index2"/>
        <w:tabs>
          <w:tab w:val="right" w:leader="dot" w:pos="3173"/>
        </w:tabs>
        <w:rPr>
          <w:noProof/>
        </w:rPr>
      </w:pPr>
      <w:r>
        <w:rPr>
          <w:noProof/>
        </w:rPr>
        <w:t>new jurisdictional divisions, 154, 296</w:t>
      </w:r>
    </w:p>
    <w:p w:rsidR="00E67FC8" w:rsidRDefault="00E67FC8">
      <w:pPr>
        <w:pStyle w:val="Index3"/>
        <w:tabs>
          <w:tab w:val="right" w:leader="dot" w:pos="3173"/>
        </w:tabs>
        <w:rPr>
          <w:noProof/>
        </w:rPr>
      </w:pPr>
      <w:r>
        <w:rPr>
          <w:noProof/>
        </w:rPr>
        <w:t>inclusion as jurisdictional division matter, 184, 313</w:t>
      </w:r>
    </w:p>
    <w:p w:rsidR="00E67FC8" w:rsidRDefault="00E67FC8">
      <w:pPr>
        <w:pStyle w:val="Index2"/>
        <w:tabs>
          <w:tab w:val="right" w:leader="dot" w:pos="3173"/>
        </w:tabs>
        <w:rPr>
          <w:noProof/>
        </w:rPr>
      </w:pPr>
      <w:r>
        <w:rPr>
          <w:noProof/>
        </w:rPr>
        <w:t>preferential membership matter, 187, 314</w:t>
      </w:r>
    </w:p>
    <w:p w:rsidR="00E67FC8" w:rsidRDefault="00E67FC8">
      <w:pPr>
        <w:pStyle w:val="Index2"/>
        <w:tabs>
          <w:tab w:val="right" w:leader="dot" w:pos="3173"/>
        </w:tabs>
        <w:rPr>
          <w:noProof/>
        </w:rPr>
      </w:pPr>
      <w:r>
        <w:rPr>
          <w:noProof/>
        </w:rPr>
        <w:t>privileges of Tables, 58, 75, 77, 241, 251, 252</w:t>
      </w:r>
    </w:p>
    <w:p w:rsidR="00E67FC8" w:rsidRDefault="00E67FC8">
      <w:pPr>
        <w:pStyle w:val="Index2"/>
        <w:tabs>
          <w:tab w:val="right" w:leader="dot" w:pos="3173"/>
        </w:tabs>
        <w:rPr>
          <w:noProof/>
        </w:rPr>
      </w:pPr>
      <w:r>
        <w:rPr>
          <w:noProof/>
        </w:rPr>
        <w:t>procedures and restrictions on, 105, 269</w:t>
      </w:r>
    </w:p>
    <w:p w:rsidR="00E67FC8" w:rsidRDefault="00E67FC8">
      <w:pPr>
        <w:pStyle w:val="Index2"/>
        <w:tabs>
          <w:tab w:val="right" w:leader="dot" w:pos="3173"/>
        </w:tabs>
        <w:rPr>
          <w:noProof/>
        </w:rPr>
      </w:pPr>
      <w:r>
        <w:rPr>
          <w:noProof/>
        </w:rPr>
        <w:t>qualifications for voting in stakeholder constituencies, 137, 288</w:t>
      </w:r>
    </w:p>
    <w:p w:rsidR="00E67FC8" w:rsidRDefault="00E67FC8">
      <w:pPr>
        <w:pStyle w:val="Index2"/>
        <w:tabs>
          <w:tab w:val="right" w:leader="dot" w:pos="3173"/>
        </w:tabs>
        <w:rPr>
          <w:noProof/>
        </w:rPr>
      </w:pPr>
      <w:r>
        <w:rPr>
          <w:noProof/>
        </w:rPr>
        <w:t>referendum procedure, 159, 299</w:t>
      </w:r>
    </w:p>
    <w:p w:rsidR="00E67FC8" w:rsidRDefault="00E67FC8">
      <w:pPr>
        <w:pStyle w:val="Index2"/>
        <w:tabs>
          <w:tab w:val="right" w:leader="dot" w:pos="3173"/>
        </w:tabs>
        <w:rPr>
          <w:noProof/>
        </w:rPr>
      </w:pPr>
      <w:r>
        <w:rPr>
          <w:noProof/>
        </w:rPr>
        <w:t>rights and responsibilities under Chapter IX, 162–63, 301</w:t>
      </w:r>
    </w:p>
    <w:p w:rsidR="00E67FC8" w:rsidRDefault="00E67FC8">
      <w:pPr>
        <w:pStyle w:val="Index3"/>
        <w:tabs>
          <w:tab w:val="right" w:leader="dot" w:pos="3173"/>
        </w:tabs>
        <w:rPr>
          <w:noProof/>
        </w:rPr>
      </w:pPr>
      <w:r>
        <w:rPr>
          <w:noProof/>
        </w:rPr>
        <w:t>limitations on, 164, 302</w:t>
      </w:r>
    </w:p>
    <w:p w:rsidR="00E67FC8" w:rsidRDefault="00E67FC8">
      <w:pPr>
        <w:pStyle w:val="Index2"/>
        <w:tabs>
          <w:tab w:val="right" w:leader="dot" w:pos="3173"/>
        </w:tabs>
        <w:rPr>
          <w:noProof/>
        </w:rPr>
      </w:pPr>
      <w:r>
        <w:rPr>
          <w:noProof/>
        </w:rPr>
        <w:t>rights to proceed against Executive Government of entities in the judicial group of which Urabba Parks is Head, 103, 267</w:t>
      </w:r>
    </w:p>
    <w:p w:rsidR="00E67FC8" w:rsidRDefault="00E67FC8">
      <w:pPr>
        <w:pStyle w:val="Index2"/>
        <w:tabs>
          <w:tab w:val="right" w:leader="dot" w:pos="3173"/>
        </w:tabs>
        <w:rPr>
          <w:noProof/>
        </w:rPr>
      </w:pPr>
      <w:r>
        <w:rPr>
          <w:noProof/>
        </w:rPr>
        <w:t>rules of proceeding of the Visitatorial Commission, 124, 283</w:t>
      </w:r>
    </w:p>
    <w:p w:rsidR="00E67FC8" w:rsidRDefault="00E67FC8">
      <w:pPr>
        <w:pStyle w:val="Index2"/>
        <w:tabs>
          <w:tab w:val="right" w:leader="dot" w:pos="3173"/>
        </w:tabs>
        <w:rPr>
          <w:noProof/>
        </w:rPr>
      </w:pPr>
      <w:r>
        <w:rPr>
          <w:noProof/>
        </w:rPr>
        <w:t>seat of Government, 78, 253, 297</w:t>
      </w:r>
    </w:p>
    <w:p w:rsidR="00E67FC8" w:rsidRDefault="00E67FC8">
      <w:pPr>
        <w:pStyle w:val="Index2"/>
        <w:tabs>
          <w:tab w:val="right" w:leader="dot" w:pos="3173"/>
        </w:tabs>
        <w:rPr>
          <w:noProof/>
        </w:rPr>
      </w:pPr>
      <w:r>
        <w:rPr>
          <w:noProof/>
        </w:rPr>
        <w:t>seat of Government, 155</w:t>
      </w:r>
    </w:p>
    <w:p w:rsidR="00E67FC8" w:rsidRDefault="00E67FC8">
      <w:pPr>
        <w:pStyle w:val="Index2"/>
        <w:tabs>
          <w:tab w:val="right" w:leader="dot" w:pos="3173"/>
        </w:tabs>
        <w:rPr>
          <w:noProof/>
        </w:rPr>
      </w:pPr>
      <w:r>
        <w:rPr>
          <w:noProof/>
        </w:rPr>
        <w:t>special resolutions, 42, 232</w:t>
      </w:r>
    </w:p>
    <w:p w:rsidR="00E67FC8" w:rsidRDefault="00E67FC8">
      <w:pPr>
        <w:pStyle w:val="Index2"/>
        <w:tabs>
          <w:tab w:val="right" w:leader="dot" w:pos="3173"/>
        </w:tabs>
        <w:rPr>
          <w:noProof/>
        </w:rPr>
      </w:pPr>
      <w:r>
        <w:rPr>
          <w:noProof/>
        </w:rPr>
        <w:t>Table of Ordinaries</w:t>
      </w:r>
    </w:p>
    <w:p w:rsidR="00E67FC8" w:rsidRDefault="00E67FC8">
      <w:pPr>
        <w:pStyle w:val="Index3"/>
        <w:tabs>
          <w:tab w:val="right" w:leader="dot" w:pos="3173"/>
        </w:tabs>
        <w:rPr>
          <w:noProof/>
        </w:rPr>
      </w:pPr>
      <w:r>
        <w:rPr>
          <w:noProof/>
        </w:rPr>
        <w:t>electorates, 61, 243</w:t>
      </w:r>
    </w:p>
    <w:p w:rsidR="00E67FC8" w:rsidRDefault="00E67FC8">
      <w:pPr>
        <w:pStyle w:val="Index3"/>
        <w:tabs>
          <w:tab w:val="right" w:leader="dot" w:pos="3173"/>
        </w:tabs>
        <w:rPr>
          <w:noProof/>
        </w:rPr>
      </w:pPr>
      <w:r>
        <w:rPr>
          <w:noProof/>
        </w:rPr>
        <w:t>limitation on dissolution, 33, 61, 224, 242–43</w:t>
      </w:r>
    </w:p>
    <w:p w:rsidR="00E67FC8" w:rsidRDefault="00E67FC8">
      <w:pPr>
        <w:pStyle w:val="Index3"/>
        <w:tabs>
          <w:tab w:val="right" w:leader="dot" w:pos="3173"/>
        </w:tabs>
        <w:rPr>
          <w:noProof/>
        </w:rPr>
      </w:pPr>
      <w:r>
        <w:rPr>
          <w:noProof/>
        </w:rPr>
        <w:t>number of members, 61, 242</w:t>
      </w:r>
    </w:p>
    <w:p w:rsidR="00E67FC8" w:rsidRDefault="00E67FC8">
      <w:pPr>
        <w:pStyle w:val="Index3"/>
        <w:tabs>
          <w:tab w:val="right" w:leader="dot" w:pos="3173"/>
        </w:tabs>
        <w:rPr>
          <w:noProof/>
        </w:rPr>
      </w:pPr>
      <w:r>
        <w:rPr>
          <w:noProof/>
        </w:rPr>
        <w:t>qualifications, 67, 246</w:t>
      </w:r>
    </w:p>
    <w:p w:rsidR="00E67FC8" w:rsidRDefault="00E67FC8">
      <w:pPr>
        <w:pStyle w:val="Index3"/>
        <w:tabs>
          <w:tab w:val="right" w:leader="dot" w:pos="3173"/>
        </w:tabs>
        <w:rPr>
          <w:noProof/>
        </w:rPr>
      </w:pPr>
      <w:r>
        <w:rPr>
          <w:noProof/>
        </w:rPr>
        <w:t>quorum, 69, 247</w:t>
      </w:r>
    </w:p>
    <w:p w:rsidR="00E67FC8" w:rsidRDefault="00E67FC8">
      <w:pPr>
        <w:pStyle w:val="Index3"/>
        <w:tabs>
          <w:tab w:val="right" w:leader="dot" w:pos="3173"/>
        </w:tabs>
        <w:rPr>
          <w:noProof/>
        </w:rPr>
      </w:pPr>
      <w:r>
        <w:rPr>
          <w:noProof/>
        </w:rPr>
        <w:t>vacancies, 74–76, 251–52</w:t>
      </w:r>
    </w:p>
    <w:p w:rsidR="00E67FC8" w:rsidRDefault="00E67FC8">
      <w:pPr>
        <w:pStyle w:val="Index2"/>
        <w:tabs>
          <w:tab w:val="right" w:leader="dot" w:pos="3173"/>
        </w:tabs>
        <w:rPr>
          <w:noProof/>
        </w:rPr>
      </w:pPr>
      <w:r>
        <w:rPr>
          <w:noProof/>
        </w:rPr>
        <w:t>Tribunal of Association decisions, limitation of appeals to Holding Founts, 101, 267</w:t>
      </w:r>
    </w:p>
    <w:p w:rsidR="00E67FC8" w:rsidRDefault="00E67FC8">
      <w:pPr>
        <w:pStyle w:val="Index2"/>
        <w:tabs>
          <w:tab w:val="right" w:leader="dot" w:pos="3173"/>
        </w:tabs>
        <w:rPr>
          <w:noProof/>
        </w:rPr>
      </w:pPr>
      <w:r>
        <w:rPr>
          <w:noProof/>
        </w:rPr>
        <w:t>Tribunal of Association jurisdiction</w:t>
      </w:r>
    </w:p>
    <w:p w:rsidR="00E67FC8" w:rsidRDefault="00E67FC8">
      <w:pPr>
        <w:pStyle w:val="Index3"/>
        <w:tabs>
          <w:tab w:val="right" w:leader="dot" w:pos="3173"/>
        </w:tabs>
        <w:rPr>
          <w:noProof/>
        </w:rPr>
      </w:pPr>
      <w:r>
        <w:rPr>
          <w:noProof/>
        </w:rPr>
        <w:t>appellate, 100, 266–67</w:t>
      </w:r>
    </w:p>
    <w:p w:rsidR="00E67FC8" w:rsidRDefault="00E67FC8">
      <w:pPr>
        <w:pStyle w:val="Index3"/>
        <w:tabs>
          <w:tab w:val="right" w:leader="dot" w:pos="3173"/>
        </w:tabs>
        <w:rPr>
          <w:noProof/>
        </w:rPr>
      </w:pPr>
      <w:r>
        <w:rPr>
          <w:noProof/>
        </w:rPr>
        <w:t>original, 102, 267</w:t>
      </w:r>
    </w:p>
    <w:p w:rsidR="00E67FC8" w:rsidRDefault="00E67FC8">
      <w:pPr>
        <w:pStyle w:val="Index2"/>
        <w:tabs>
          <w:tab w:val="right" w:leader="dot" w:pos="3173"/>
        </w:tabs>
        <w:rPr>
          <w:noProof/>
        </w:rPr>
      </w:pPr>
      <w:r>
        <w:rPr>
          <w:noProof/>
        </w:rPr>
        <w:t>varying and changing class rights, 146, 291</w:t>
      </w:r>
    </w:p>
    <w:p w:rsidR="00E67FC8" w:rsidRDefault="00E67FC8">
      <w:pPr>
        <w:pStyle w:val="Index2"/>
        <w:tabs>
          <w:tab w:val="right" w:leader="dot" w:pos="3173"/>
        </w:tabs>
        <w:rPr>
          <w:noProof/>
        </w:rPr>
      </w:pPr>
      <w:r>
        <w:rPr>
          <w:noProof/>
        </w:rPr>
        <w:t>Visitatorial Commission</w:t>
      </w:r>
    </w:p>
    <w:p w:rsidR="00E67FC8" w:rsidRDefault="00E67FC8">
      <w:pPr>
        <w:pStyle w:val="Index3"/>
        <w:tabs>
          <w:tab w:val="right" w:leader="dot" w:pos="3173"/>
        </w:tabs>
        <w:rPr>
          <w:noProof/>
        </w:rPr>
      </w:pPr>
      <w:r>
        <w:rPr>
          <w:noProof/>
        </w:rPr>
        <w:t>members’ remuneration, 127, 285</w:t>
      </w:r>
    </w:p>
    <w:p w:rsidR="00E67FC8" w:rsidRDefault="00E67FC8">
      <w:pPr>
        <w:pStyle w:val="Index1"/>
        <w:rPr>
          <w:noProof/>
        </w:rPr>
      </w:pPr>
      <w:r>
        <w:rPr>
          <w:noProof/>
        </w:rPr>
        <w:t>legislative powers of Tables of the Board, 78–79, 253–54</w:t>
      </w:r>
    </w:p>
    <w:p w:rsidR="00E67FC8" w:rsidRDefault="00E67FC8">
      <w:pPr>
        <w:pStyle w:val="Index1"/>
        <w:rPr>
          <w:noProof/>
        </w:rPr>
      </w:pPr>
      <w:r>
        <w:rPr>
          <w:noProof/>
        </w:rPr>
        <w:t>legislative response of Board or divisional legislatures relation to matters raised in a Foundational Commission of Inquiry, 161, 301</w:t>
      </w:r>
    </w:p>
    <w:p w:rsidR="00E67FC8" w:rsidRDefault="00E67FC8">
      <w:pPr>
        <w:pStyle w:val="Index1"/>
        <w:rPr>
          <w:noProof/>
        </w:rPr>
      </w:pPr>
      <w:r>
        <w:rPr>
          <w:noProof/>
        </w:rPr>
        <w:t>legislatures</w:t>
      </w:r>
    </w:p>
    <w:p w:rsidR="00E67FC8" w:rsidRDefault="00E67FC8">
      <w:pPr>
        <w:pStyle w:val="Index2"/>
        <w:tabs>
          <w:tab w:val="right" w:leader="dot" w:pos="3173"/>
        </w:tabs>
        <w:rPr>
          <w:noProof/>
        </w:rPr>
      </w:pPr>
      <w:r>
        <w:rPr>
          <w:noProof/>
        </w:rPr>
        <w:t>divisional</w:t>
      </w:r>
    </w:p>
    <w:p w:rsidR="00E67FC8" w:rsidRDefault="00E67FC8">
      <w:pPr>
        <w:pStyle w:val="Index3"/>
        <w:tabs>
          <w:tab w:val="right" w:leader="dot" w:pos="3173"/>
        </w:tabs>
        <w:rPr>
          <w:noProof/>
        </w:rPr>
      </w:pPr>
      <w:r>
        <w:rPr>
          <w:noProof/>
        </w:rPr>
        <w:t>exclusion of non-revocable powers of, 184, 313</w:t>
      </w:r>
    </w:p>
    <w:p w:rsidR="00E67FC8" w:rsidRDefault="00E67FC8">
      <w:pPr>
        <w:pStyle w:val="Index2"/>
        <w:tabs>
          <w:tab w:val="right" w:leader="dot" w:pos="3173"/>
        </w:tabs>
        <w:rPr>
          <w:noProof/>
        </w:rPr>
      </w:pPr>
      <w:r>
        <w:rPr>
          <w:noProof/>
        </w:rPr>
        <w:t>jurisdictional divisions</w:t>
      </w:r>
    </w:p>
    <w:p w:rsidR="00E67FC8" w:rsidRDefault="00E67FC8">
      <w:pPr>
        <w:pStyle w:val="Index3"/>
        <w:tabs>
          <w:tab w:val="right" w:leader="dot" w:pos="3173"/>
        </w:tabs>
        <w:rPr>
          <w:noProof/>
        </w:rPr>
      </w:pPr>
      <w:r>
        <w:rPr>
          <w:noProof/>
        </w:rPr>
        <w:t>inclusion of members in jurisdictional division places, 287</w:t>
      </w:r>
    </w:p>
    <w:p w:rsidR="00E67FC8" w:rsidRDefault="00E67FC8">
      <w:pPr>
        <w:pStyle w:val="Index2"/>
        <w:tabs>
          <w:tab w:val="right" w:leader="dot" w:pos="3173"/>
        </w:tabs>
        <w:rPr>
          <w:noProof/>
        </w:rPr>
      </w:pPr>
      <w:r>
        <w:rPr>
          <w:noProof/>
        </w:rPr>
        <w:t xml:space="preserve">Urabba Parks. </w:t>
      </w:r>
      <w:r w:rsidRPr="009776A7">
        <w:rPr>
          <w:i/>
          <w:noProof/>
        </w:rPr>
        <w:t>See</w:t>
      </w:r>
      <w:r>
        <w:rPr>
          <w:noProof/>
        </w:rPr>
        <w:t xml:space="preserve"> Board</w:t>
      </w:r>
    </w:p>
    <w:p w:rsidR="00E67FC8" w:rsidRDefault="00E67FC8">
      <w:pPr>
        <w:pStyle w:val="Index1"/>
        <w:rPr>
          <w:noProof/>
        </w:rPr>
      </w:pPr>
      <w:r>
        <w:rPr>
          <w:noProof/>
        </w:rPr>
        <w:t>legislatures of jurisdictional divisions, 134–35, 134–35</w:t>
      </w:r>
    </w:p>
    <w:p w:rsidR="00E67FC8" w:rsidRDefault="00E67FC8">
      <w:pPr>
        <w:pStyle w:val="Index2"/>
        <w:tabs>
          <w:tab w:val="right" w:leader="dot" w:pos="3173"/>
        </w:tabs>
        <w:rPr>
          <w:noProof/>
        </w:rPr>
      </w:pPr>
      <w:r>
        <w:rPr>
          <w:noProof/>
        </w:rPr>
        <w:t>address praying for removal of occupier of independent governance place, 120</w:t>
      </w:r>
    </w:p>
    <w:p w:rsidR="00E67FC8" w:rsidRDefault="00E67FC8">
      <w:pPr>
        <w:pStyle w:val="Index2"/>
        <w:tabs>
          <w:tab w:val="right" w:leader="dot" w:pos="3173"/>
        </w:tabs>
        <w:rPr>
          <w:noProof/>
        </w:rPr>
      </w:pPr>
      <w:r>
        <w:rPr>
          <w:noProof/>
        </w:rPr>
        <w:t>appointment of persons to fill vacancies in representative places, 47, 235</w:t>
      </w:r>
    </w:p>
    <w:p w:rsidR="00E67FC8" w:rsidRDefault="00E67FC8">
      <w:pPr>
        <w:pStyle w:val="Index2"/>
        <w:tabs>
          <w:tab w:val="right" w:leader="dot" w:pos="3173"/>
        </w:tabs>
        <w:rPr>
          <w:noProof/>
        </w:rPr>
      </w:pPr>
      <w:r>
        <w:rPr>
          <w:noProof/>
        </w:rPr>
        <w:t>non-revocable powers of, exclusions from, 184, 313</w:t>
      </w:r>
    </w:p>
    <w:p w:rsidR="00E67FC8" w:rsidRDefault="00E67FC8">
      <w:pPr>
        <w:pStyle w:val="Index2"/>
        <w:tabs>
          <w:tab w:val="right" w:leader="dot" w:pos="3173"/>
        </w:tabs>
        <w:rPr>
          <w:noProof/>
        </w:rPr>
      </w:pPr>
      <w:r>
        <w:rPr>
          <w:noProof/>
        </w:rPr>
        <w:t>power of, ix, 141</w:t>
      </w:r>
    </w:p>
    <w:p w:rsidR="00E67FC8" w:rsidRDefault="00E67FC8">
      <w:pPr>
        <w:pStyle w:val="Index3"/>
        <w:tabs>
          <w:tab w:val="right" w:leader="dot" w:pos="3173"/>
        </w:tabs>
        <w:rPr>
          <w:noProof/>
        </w:rPr>
      </w:pPr>
      <w:r>
        <w:rPr>
          <w:noProof/>
        </w:rPr>
        <w:t>inclusion as jurisdictional division matter, 184, 313</w:t>
      </w:r>
    </w:p>
    <w:p w:rsidR="00E67FC8" w:rsidRDefault="00E67FC8">
      <w:pPr>
        <w:pStyle w:val="Index2"/>
        <w:tabs>
          <w:tab w:val="right" w:leader="dot" w:pos="3173"/>
        </w:tabs>
        <w:rPr>
          <w:noProof/>
        </w:rPr>
      </w:pPr>
      <w:r>
        <w:rPr>
          <w:noProof/>
        </w:rPr>
        <w:t>reporting on matters by Visitatorial Commission to</w:t>
      </w:r>
    </w:p>
    <w:p w:rsidR="00E67FC8" w:rsidRDefault="00E67FC8">
      <w:pPr>
        <w:pStyle w:val="Index3"/>
        <w:tabs>
          <w:tab w:val="right" w:leader="dot" w:pos="3173"/>
        </w:tabs>
        <w:rPr>
          <w:noProof/>
        </w:rPr>
      </w:pPr>
      <w:r>
        <w:rPr>
          <w:noProof/>
        </w:rPr>
        <w:t>inclusion as visitational matter, 28, 282</w:t>
      </w:r>
    </w:p>
    <w:p w:rsidR="00E67FC8" w:rsidRDefault="00E67FC8">
      <w:pPr>
        <w:pStyle w:val="Index2"/>
        <w:tabs>
          <w:tab w:val="right" w:leader="dot" w:pos="3173"/>
        </w:tabs>
        <w:rPr>
          <w:noProof/>
        </w:rPr>
      </w:pPr>
      <w:r>
        <w:rPr>
          <w:noProof/>
        </w:rPr>
        <w:t>reporting on parliamentary performance by Visitatorial Commission to, 161–62, 300–301</w:t>
      </w:r>
    </w:p>
    <w:p w:rsidR="00E67FC8" w:rsidRDefault="00E67FC8">
      <w:pPr>
        <w:pStyle w:val="Index1"/>
        <w:rPr>
          <w:noProof/>
        </w:rPr>
      </w:pPr>
      <w:r>
        <w:rPr>
          <w:noProof/>
        </w:rPr>
        <w:t>legitimate social expectactions</w:t>
      </w:r>
    </w:p>
    <w:p w:rsidR="00E67FC8" w:rsidRDefault="00E67FC8">
      <w:pPr>
        <w:pStyle w:val="Index2"/>
        <w:tabs>
          <w:tab w:val="right" w:leader="dot" w:pos="3173"/>
        </w:tabs>
        <w:rPr>
          <w:noProof/>
        </w:rPr>
      </w:pPr>
      <w:r>
        <w:rPr>
          <w:noProof/>
        </w:rPr>
        <w:t>rights of individuals to make fair comment on conduct of entities in regards to, 165, 206, 303</w:t>
      </w:r>
    </w:p>
    <w:p w:rsidR="00E67FC8" w:rsidRDefault="00E67FC8">
      <w:pPr>
        <w:pStyle w:val="Index1"/>
        <w:rPr>
          <w:noProof/>
        </w:rPr>
      </w:pPr>
      <w:r>
        <w:rPr>
          <w:noProof/>
        </w:rPr>
        <w:t>levy on supplies</w:t>
      </w:r>
    </w:p>
    <w:p w:rsidR="00E67FC8" w:rsidRDefault="00E67FC8">
      <w:pPr>
        <w:pStyle w:val="Index2"/>
        <w:tabs>
          <w:tab w:val="right" w:leader="dot" w:pos="3173"/>
        </w:tabs>
        <w:rPr>
          <w:noProof/>
        </w:rPr>
      </w:pPr>
      <w:r>
        <w:rPr>
          <w:noProof/>
        </w:rPr>
        <w:t>inclusion as revenue item, 25, 254</w:t>
      </w:r>
    </w:p>
    <w:p w:rsidR="00E67FC8" w:rsidRDefault="00E67FC8">
      <w:pPr>
        <w:pStyle w:val="Index1"/>
        <w:rPr>
          <w:noProof/>
        </w:rPr>
      </w:pPr>
      <w:r>
        <w:rPr>
          <w:noProof/>
        </w:rPr>
        <w:t>liabilities of members, 148–49, 293</w:t>
      </w:r>
    </w:p>
    <w:p w:rsidR="00E67FC8" w:rsidRDefault="00E67FC8">
      <w:pPr>
        <w:pStyle w:val="Index1"/>
        <w:rPr>
          <w:noProof/>
        </w:rPr>
      </w:pPr>
      <w:r>
        <w:rPr>
          <w:noProof/>
        </w:rPr>
        <w:t>liabilities, insurance obtained in respect of officers for, 107, 271</w:t>
      </w:r>
    </w:p>
    <w:p w:rsidR="00E67FC8" w:rsidRDefault="00E67FC8">
      <w:pPr>
        <w:pStyle w:val="Index1"/>
        <w:rPr>
          <w:noProof/>
        </w:rPr>
      </w:pPr>
      <w:r>
        <w:rPr>
          <w:noProof/>
        </w:rPr>
        <w:t>liens on membership, 148–49, 293</w:t>
      </w:r>
    </w:p>
    <w:p w:rsidR="00E67FC8" w:rsidRDefault="00E67FC8">
      <w:pPr>
        <w:pStyle w:val="Index1"/>
        <w:rPr>
          <w:noProof/>
        </w:rPr>
      </w:pPr>
      <w:r>
        <w:rPr>
          <w:noProof/>
        </w:rPr>
        <w:t>life of Table of Ordinaries, 61, 242–43</w:t>
      </w:r>
    </w:p>
    <w:p w:rsidR="00E67FC8" w:rsidRDefault="00E67FC8">
      <w:pPr>
        <w:pStyle w:val="Index1"/>
        <w:rPr>
          <w:noProof/>
        </w:rPr>
      </w:pPr>
      <w:r w:rsidRPr="009776A7">
        <w:rPr>
          <w:rFonts w:cs="Times New Roman"/>
          <w:noProof/>
        </w:rPr>
        <w:t>limiting the lawful enjoyment of a public space</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319</w:t>
      </w:r>
    </w:p>
    <w:p w:rsidR="00E67FC8" w:rsidRDefault="00E67FC8">
      <w:pPr>
        <w:pStyle w:val="Index1"/>
        <w:rPr>
          <w:noProof/>
        </w:rPr>
      </w:pPr>
      <w:r>
        <w:rPr>
          <w:noProof/>
        </w:rPr>
        <w:t>limits of jurisdictional divisions, 154, 177, 154, 311</w:t>
      </w:r>
    </w:p>
    <w:p w:rsidR="00E67FC8" w:rsidRDefault="00E67FC8">
      <w:pPr>
        <w:pStyle w:val="Index2"/>
        <w:tabs>
          <w:tab w:val="right" w:leader="dot" w:pos="3173"/>
        </w:tabs>
        <w:rPr>
          <w:noProof/>
        </w:rPr>
      </w:pPr>
      <w:r>
        <w:rPr>
          <w:noProof/>
        </w:rPr>
        <w:t>inclusion as jurisdictional division matter, 184, 313</w:t>
      </w:r>
    </w:p>
    <w:p w:rsidR="00E67FC8" w:rsidRDefault="00E67FC8">
      <w:pPr>
        <w:pStyle w:val="Index1"/>
        <w:rPr>
          <w:noProof/>
        </w:rPr>
      </w:pPr>
      <w:r>
        <w:rPr>
          <w:noProof/>
        </w:rPr>
        <w:t>liquidator</w:t>
      </w:r>
    </w:p>
    <w:p w:rsidR="00E67FC8" w:rsidRDefault="00E67FC8">
      <w:pPr>
        <w:pStyle w:val="Index2"/>
        <w:tabs>
          <w:tab w:val="right" w:leader="dot" w:pos="3173"/>
        </w:tabs>
        <w:rPr>
          <w:noProof/>
        </w:rPr>
      </w:pPr>
      <w:r>
        <w:rPr>
          <w:noProof/>
        </w:rPr>
        <w:t>winding-up of public fund, 105, 270</w:t>
      </w:r>
    </w:p>
    <w:p w:rsidR="00E67FC8" w:rsidRDefault="00E67FC8">
      <w:pPr>
        <w:pStyle w:val="Index1"/>
        <w:rPr>
          <w:noProof/>
        </w:rPr>
      </w:pPr>
      <w:r>
        <w:rPr>
          <w:noProof/>
        </w:rPr>
        <w:t>liquidators, 116, 277–78</w:t>
      </w:r>
    </w:p>
    <w:p w:rsidR="00E67FC8" w:rsidRDefault="00E67FC8">
      <w:pPr>
        <w:pStyle w:val="Index1"/>
        <w:rPr>
          <w:noProof/>
        </w:rPr>
      </w:pPr>
      <w:r>
        <w:rPr>
          <w:noProof/>
        </w:rPr>
        <w:t>listed companies</w:t>
      </w:r>
    </w:p>
    <w:p w:rsidR="00E67FC8" w:rsidRDefault="00E67FC8">
      <w:pPr>
        <w:pStyle w:val="Index2"/>
        <w:tabs>
          <w:tab w:val="right" w:leader="dot" w:pos="3173"/>
        </w:tabs>
        <w:rPr>
          <w:noProof/>
        </w:rPr>
      </w:pPr>
      <w:r>
        <w:rPr>
          <w:noProof/>
        </w:rPr>
        <w:t>inclusion as class of entity eligible to occupy visitatorial place, 125, 283</w:t>
      </w:r>
    </w:p>
    <w:p w:rsidR="00E67FC8" w:rsidRDefault="00E67FC8">
      <w:pPr>
        <w:pStyle w:val="Index1"/>
        <w:rPr>
          <w:noProof/>
        </w:rPr>
      </w:pPr>
      <w:r>
        <w:rPr>
          <w:noProof/>
        </w:rPr>
        <w:t>local government</w:t>
      </w:r>
    </w:p>
    <w:p w:rsidR="00E67FC8" w:rsidRDefault="00E67FC8">
      <w:pPr>
        <w:pStyle w:val="Index2"/>
        <w:tabs>
          <w:tab w:val="right" w:leader="dot" w:pos="3173"/>
        </w:tabs>
        <w:rPr>
          <w:noProof/>
        </w:rPr>
      </w:pPr>
      <w:r>
        <w:rPr>
          <w:noProof/>
        </w:rPr>
        <w:t>inclusion of planning in local management matter, 185</w:t>
      </w:r>
    </w:p>
    <w:p w:rsidR="00E67FC8" w:rsidRDefault="00E67FC8">
      <w:pPr>
        <w:pStyle w:val="Index2"/>
        <w:tabs>
          <w:tab w:val="right" w:leader="dot" w:pos="3173"/>
        </w:tabs>
        <w:rPr>
          <w:noProof/>
        </w:rPr>
      </w:pPr>
      <w:r>
        <w:rPr>
          <w:noProof/>
        </w:rPr>
        <w:t>membership</w:t>
      </w:r>
    </w:p>
    <w:p w:rsidR="00E67FC8" w:rsidRDefault="00E67FC8">
      <w:pPr>
        <w:pStyle w:val="Index3"/>
        <w:tabs>
          <w:tab w:val="right" w:leader="dot" w:pos="3173"/>
        </w:tabs>
        <w:rPr>
          <w:noProof/>
        </w:rPr>
      </w:pPr>
      <w:r>
        <w:rPr>
          <w:noProof/>
        </w:rPr>
        <w:t>disqualification for Board, 72, 249</w:t>
      </w:r>
    </w:p>
    <w:p w:rsidR="00E67FC8" w:rsidRDefault="00E67FC8">
      <w:pPr>
        <w:pStyle w:val="Index1"/>
        <w:rPr>
          <w:noProof/>
        </w:rPr>
      </w:pPr>
      <w:r>
        <w:rPr>
          <w:noProof/>
        </w:rPr>
        <w:t>local management</w:t>
      </w:r>
    </w:p>
    <w:p w:rsidR="00E67FC8" w:rsidRDefault="00E67FC8">
      <w:pPr>
        <w:pStyle w:val="Index2"/>
        <w:tabs>
          <w:tab w:val="right" w:leader="dot" w:pos="3173"/>
        </w:tabs>
        <w:rPr>
          <w:noProof/>
        </w:rPr>
      </w:pPr>
      <w:r>
        <w:rPr>
          <w:noProof/>
        </w:rPr>
        <w:t>places (municipal places), 143–44</w:t>
      </w:r>
    </w:p>
    <w:p w:rsidR="00E67FC8" w:rsidRDefault="00E67FC8">
      <w:pPr>
        <w:pStyle w:val="Index1"/>
        <w:rPr>
          <w:noProof/>
        </w:rPr>
      </w:pPr>
      <w:r>
        <w:rPr>
          <w:noProof/>
        </w:rPr>
        <w:t>local management entities, 143–44, 226, 290–91</w:t>
      </w:r>
    </w:p>
    <w:p w:rsidR="00E67FC8" w:rsidRDefault="00E67FC8">
      <w:pPr>
        <w:pStyle w:val="Index2"/>
        <w:tabs>
          <w:tab w:val="right" w:leader="dot" w:pos="3173"/>
        </w:tabs>
        <w:rPr>
          <w:noProof/>
        </w:rPr>
      </w:pPr>
      <w:r>
        <w:rPr>
          <w:noProof/>
        </w:rPr>
        <w:t>borrowing of funds by Urabba Parks, 117–18, 278</w:t>
      </w:r>
    </w:p>
    <w:p w:rsidR="00E67FC8" w:rsidRDefault="00E67FC8">
      <w:pPr>
        <w:pStyle w:val="Index2"/>
        <w:tabs>
          <w:tab w:val="right" w:leader="dot" w:pos="3173"/>
        </w:tabs>
        <w:rPr>
          <w:noProof/>
        </w:rPr>
      </w:pPr>
      <w:r>
        <w:rPr>
          <w:noProof/>
        </w:rPr>
        <w:t>contracts with, 113, 275</w:t>
      </w:r>
    </w:p>
    <w:p w:rsidR="00E67FC8" w:rsidRDefault="00E67FC8">
      <w:pPr>
        <w:pStyle w:val="Index2"/>
        <w:tabs>
          <w:tab w:val="right" w:leader="dot" w:pos="3173"/>
        </w:tabs>
        <w:rPr>
          <w:noProof/>
        </w:rPr>
      </w:pPr>
      <w:r>
        <w:rPr>
          <w:noProof/>
        </w:rPr>
        <w:t>definition of, 22</w:t>
      </w:r>
    </w:p>
    <w:p w:rsidR="00E67FC8" w:rsidRDefault="00E67FC8">
      <w:pPr>
        <w:pStyle w:val="Index2"/>
        <w:tabs>
          <w:tab w:val="right" w:leader="dot" w:pos="3173"/>
        </w:tabs>
        <w:rPr>
          <w:noProof/>
        </w:rPr>
      </w:pPr>
      <w:r>
        <w:rPr>
          <w:noProof/>
        </w:rPr>
        <w:t>exclusion from subsection 14(1) of, 43, 232</w:t>
      </w:r>
    </w:p>
    <w:p w:rsidR="00E67FC8" w:rsidRDefault="00E67FC8">
      <w:pPr>
        <w:pStyle w:val="Index2"/>
        <w:tabs>
          <w:tab w:val="right" w:leader="dot" w:pos="3173"/>
        </w:tabs>
        <w:rPr>
          <w:noProof/>
        </w:rPr>
      </w:pPr>
      <w:r>
        <w:rPr>
          <w:noProof/>
        </w:rPr>
        <w:t>exclusion from subsection 15(1) of, 44</w:t>
      </w:r>
    </w:p>
    <w:p w:rsidR="00E67FC8" w:rsidRDefault="00E67FC8">
      <w:pPr>
        <w:pStyle w:val="Index2"/>
        <w:tabs>
          <w:tab w:val="right" w:leader="dot" w:pos="3173"/>
        </w:tabs>
        <w:rPr>
          <w:noProof/>
        </w:rPr>
      </w:pPr>
      <w:r>
        <w:rPr>
          <w:noProof/>
        </w:rPr>
        <w:t xml:space="preserve">facilitation of granting of </w:t>
      </w:r>
      <w:r w:rsidR="0044244A">
        <w:rPr>
          <w:noProof/>
        </w:rPr>
        <w:t>affiliate member</w:t>
      </w:r>
      <w:r>
        <w:rPr>
          <w:noProof/>
        </w:rPr>
        <w:t>ship by, 169, 306</w:t>
      </w:r>
    </w:p>
    <w:p w:rsidR="00E67FC8" w:rsidRDefault="00E67FC8">
      <w:pPr>
        <w:pStyle w:val="Index2"/>
        <w:tabs>
          <w:tab w:val="right" w:leader="dot" w:pos="3173"/>
        </w:tabs>
        <w:rPr>
          <w:noProof/>
        </w:rPr>
      </w:pPr>
      <w:r>
        <w:rPr>
          <w:noProof/>
        </w:rPr>
        <w:t>financial assistance, ix, 118, 278</w:t>
      </w:r>
    </w:p>
    <w:p w:rsidR="00E67FC8" w:rsidRDefault="00E67FC8">
      <w:pPr>
        <w:pStyle w:val="Index2"/>
        <w:tabs>
          <w:tab w:val="right" w:leader="dot" w:pos="3173"/>
        </w:tabs>
        <w:rPr>
          <w:noProof/>
        </w:rPr>
      </w:pPr>
      <w:r>
        <w:rPr>
          <w:noProof/>
        </w:rPr>
        <w:t>inclusion in definition of ‘granting entity’, 21, 214</w:t>
      </w:r>
    </w:p>
    <w:p w:rsidR="00E67FC8" w:rsidRDefault="00E67FC8">
      <w:pPr>
        <w:pStyle w:val="Index2"/>
        <w:tabs>
          <w:tab w:val="right" w:leader="dot" w:pos="3173"/>
        </w:tabs>
        <w:rPr>
          <w:noProof/>
        </w:rPr>
      </w:pPr>
      <w:r>
        <w:rPr>
          <w:noProof/>
        </w:rPr>
        <w:t>laws authorising, 255</w:t>
      </w:r>
    </w:p>
    <w:p w:rsidR="00E67FC8" w:rsidRDefault="00E67FC8">
      <w:pPr>
        <w:pStyle w:val="Index2"/>
        <w:tabs>
          <w:tab w:val="right" w:leader="dot" w:pos="3173"/>
        </w:tabs>
        <w:rPr>
          <w:noProof/>
        </w:rPr>
      </w:pPr>
      <w:r>
        <w:rPr>
          <w:noProof/>
        </w:rPr>
        <w:t>membership</w:t>
      </w:r>
    </w:p>
    <w:p w:rsidR="00E67FC8" w:rsidRDefault="00E67FC8">
      <w:pPr>
        <w:pStyle w:val="Index3"/>
        <w:tabs>
          <w:tab w:val="right" w:leader="dot" w:pos="3173"/>
        </w:tabs>
        <w:rPr>
          <w:noProof/>
        </w:rPr>
      </w:pPr>
      <w:r>
        <w:rPr>
          <w:noProof/>
        </w:rPr>
        <w:t>disqualification for Board, 72, 250</w:t>
      </w:r>
    </w:p>
    <w:p w:rsidR="00E67FC8" w:rsidRDefault="00E67FC8">
      <w:pPr>
        <w:pStyle w:val="Index2"/>
        <w:tabs>
          <w:tab w:val="right" w:leader="dot" w:pos="3173"/>
        </w:tabs>
        <w:rPr>
          <w:noProof/>
        </w:rPr>
      </w:pPr>
      <w:r>
        <w:rPr>
          <w:noProof/>
        </w:rPr>
        <w:t>monitors of, 143, 290</w:t>
      </w:r>
    </w:p>
    <w:p w:rsidR="00E67FC8" w:rsidRDefault="00E67FC8">
      <w:pPr>
        <w:pStyle w:val="Index2"/>
        <w:tabs>
          <w:tab w:val="right" w:leader="dot" w:pos="3173"/>
        </w:tabs>
        <w:rPr>
          <w:noProof/>
        </w:rPr>
      </w:pPr>
      <w:r>
        <w:rPr>
          <w:noProof/>
        </w:rPr>
        <w:t>places defined by, 144, 291</w:t>
      </w:r>
    </w:p>
    <w:p w:rsidR="00E67FC8" w:rsidRDefault="00E67FC8">
      <w:pPr>
        <w:pStyle w:val="Index2"/>
        <w:tabs>
          <w:tab w:val="right" w:leader="dot" w:pos="3173"/>
        </w:tabs>
        <w:rPr>
          <w:noProof/>
        </w:rPr>
      </w:pPr>
      <w:r>
        <w:rPr>
          <w:noProof/>
        </w:rPr>
        <w:t>remuneration of members, 15, 112, 274, 275</w:t>
      </w:r>
    </w:p>
    <w:p w:rsidR="00E67FC8" w:rsidRDefault="00E67FC8">
      <w:pPr>
        <w:pStyle w:val="Index2"/>
        <w:tabs>
          <w:tab w:val="right" w:leader="dot" w:pos="3173"/>
        </w:tabs>
        <w:rPr>
          <w:noProof/>
        </w:rPr>
      </w:pPr>
      <w:r>
        <w:rPr>
          <w:noProof/>
        </w:rPr>
        <w:t>vacancy of members on receipt of certain supply benefits, 110, 273</w:t>
      </w:r>
    </w:p>
    <w:p w:rsidR="00E67FC8" w:rsidRDefault="00E67FC8">
      <w:pPr>
        <w:pStyle w:val="Index1"/>
        <w:rPr>
          <w:noProof/>
        </w:rPr>
      </w:pPr>
      <w:r>
        <w:rPr>
          <w:noProof/>
        </w:rPr>
        <w:t>local management fees</w:t>
      </w:r>
    </w:p>
    <w:p w:rsidR="00E67FC8" w:rsidRDefault="00E67FC8">
      <w:pPr>
        <w:pStyle w:val="Index2"/>
        <w:tabs>
          <w:tab w:val="right" w:leader="dot" w:pos="3173"/>
        </w:tabs>
        <w:rPr>
          <w:noProof/>
        </w:rPr>
      </w:pPr>
      <w:r>
        <w:rPr>
          <w:noProof/>
        </w:rPr>
        <w:t>restriction on transfer of membership where fees are outstanding, 148, 293</w:t>
      </w:r>
    </w:p>
    <w:p w:rsidR="00E67FC8" w:rsidRDefault="00E67FC8">
      <w:pPr>
        <w:pStyle w:val="Index1"/>
        <w:rPr>
          <w:noProof/>
        </w:rPr>
      </w:pPr>
      <w:r>
        <w:rPr>
          <w:noProof/>
        </w:rPr>
        <w:t>local management matter, 184–85, 313–14</w:t>
      </w:r>
    </w:p>
    <w:p w:rsidR="00E67FC8" w:rsidRDefault="00E67FC8">
      <w:pPr>
        <w:pStyle w:val="Index1"/>
        <w:rPr>
          <w:noProof/>
        </w:rPr>
      </w:pPr>
      <w:r>
        <w:rPr>
          <w:noProof/>
        </w:rPr>
        <w:t>local management places (category L), 31, 143, 221, 290</w:t>
      </w:r>
    </w:p>
    <w:p w:rsidR="00E67FC8" w:rsidRDefault="00E67FC8">
      <w:pPr>
        <w:pStyle w:val="Index2"/>
        <w:tabs>
          <w:tab w:val="right" w:leader="dot" w:pos="3173"/>
        </w:tabs>
        <w:rPr>
          <w:noProof/>
        </w:rPr>
      </w:pPr>
      <w:r>
        <w:rPr>
          <w:noProof/>
        </w:rPr>
        <w:t>indemnity of occupiers of, 106, 270</w:t>
      </w:r>
    </w:p>
    <w:p w:rsidR="00E67FC8" w:rsidRDefault="00E67FC8">
      <w:pPr>
        <w:pStyle w:val="Index1"/>
        <w:rPr>
          <w:noProof/>
        </w:rPr>
      </w:pPr>
      <w:r>
        <w:rPr>
          <w:noProof/>
        </w:rPr>
        <w:t>long title of laws</w:t>
      </w:r>
    </w:p>
    <w:p w:rsidR="00E67FC8" w:rsidRDefault="00E67FC8">
      <w:pPr>
        <w:pStyle w:val="Index2"/>
        <w:tabs>
          <w:tab w:val="right" w:leader="dot" w:pos="3173"/>
        </w:tabs>
        <w:rPr>
          <w:noProof/>
        </w:rPr>
      </w:pPr>
      <w:r>
        <w:rPr>
          <w:noProof/>
        </w:rPr>
        <w:t>inclusion as entrenchable matter, 182, 312</w:t>
      </w:r>
    </w:p>
    <w:p w:rsidR="00E67FC8" w:rsidRDefault="00E67FC8">
      <w:pPr>
        <w:pStyle w:val="Index1"/>
        <w:rPr>
          <w:noProof/>
        </w:rPr>
      </w:pPr>
      <w:r w:rsidRPr="009776A7">
        <w:rPr>
          <w:noProof/>
          <w:snapToGrid w:val="0"/>
        </w:rPr>
        <w:t>Lord High Treasurer</w:t>
      </w:r>
    </w:p>
    <w:p w:rsidR="00E67FC8" w:rsidRDefault="00E67FC8">
      <w:pPr>
        <w:pStyle w:val="Index2"/>
        <w:tabs>
          <w:tab w:val="right" w:leader="dot" w:pos="3173"/>
        </w:tabs>
        <w:rPr>
          <w:noProof/>
        </w:rPr>
      </w:pPr>
      <w:r>
        <w:rPr>
          <w:noProof/>
        </w:rPr>
        <w:t>basing of office of Honorary Treasurer on, 237</w:t>
      </w:r>
    </w:p>
    <w:p w:rsidR="00E67FC8" w:rsidRDefault="00E67FC8">
      <w:pPr>
        <w:pStyle w:val="Index1"/>
        <w:rPr>
          <w:noProof/>
        </w:rPr>
      </w:pPr>
      <w:r>
        <w:rPr>
          <w:noProof/>
        </w:rPr>
        <w:t>Lord Jesus Christ, acknowledgement as Head of Greek Orthodox Church, 11</w:t>
      </w:r>
    </w:p>
    <w:p w:rsidR="00E67FC8" w:rsidRDefault="00E67FC8">
      <w:pPr>
        <w:pStyle w:val="Index1"/>
        <w:rPr>
          <w:noProof/>
        </w:rPr>
      </w:pPr>
      <w:r w:rsidRPr="009776A7">
        <w:rPr>
          <w:noProof/>
          <w:snapToGrid w:val="0"/>
        </w:rPr>
        <w:t>Lords Commissioners of the Treasury</w:t>
      </w:r>
    </w:p>
    <w:p w:rsidR="00E67FC8" w:rsidRDefault="00E67FC8">
      <w:pPr>
        <w:pStyle w:val="Index2"/>
        <w:tabs>
          <w:tab w:val="right" w:leader="dot" w:pos="3173"/>
        </w:tabs>
        <w:rPr>
          <w:noProof/>
        </w:rPr>
      </w:pPr>
      <w:r>
        <w:rPr>
          <w:noProof/>
        </w:rPr>
        <w:t>basing of Wardens of Treasury on, 237</w:t>
      </w:r>
    </w:p>
    <w:p w:rsidR="00E67FC8" w:rsidRDefault="00E67FC8">
      <w:pPr>
        <w:pStyle w:val="Index1"/>
        <w:rPr>
          <w:noProof/>
        </w:rPr>
      </w:pPr>
      <w:r>
        <w:rPr>
          <w:noProof/>
        </w:rPr>
        <w:t>losses, liabilities and expenses, indemnity of persons for, 106–7, 270–71</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M</w:t>
      </w:r>
    </w:p>
    <w:p w:rsidR="00E67FC8" w:rsidRDefault="00E67FC8">
      <w:pPr>
        <w:pStyle w:val="Index1"/>
        <w:rPr>
          <w:noProof/>
        </w:rPr>
      </w:pPr>
      <w:r>
        <w:rPr>
          <w:noProof/>
        </w:rPr>
        <w:t>maintenance of Constitution and laws, 82, 257</w:t>
      </w:r>
    </w:p>
    <w:p w:rsidR="00E67FC8" w:rsidRDefault="00E67FC8">
      <w:pPr>
        <w:pStyle w:val="Index2"/>
        <w:tabs>
          <w:tab w:val="right" w:leader="dot" w:pos="3173"/>
        </w:tabs>
        <w:rPr>
          <w:noProof/>
        </w:rPr>
      </w:pPr>
      <w:r>
        <w:rPr>
          <w:noProof/>
        </w:rPr>
        <w:t>relating to visitatorial powers, 123–24, 282</w:t>
      </w:r>
    </w:p>
    <w:p w:rsidR="00E67FC8" w:rsidRDefault="00E67FC8">
      <w:pPr>
        <w:pStyle w:val="Index3"/>
        <w:tabs>
          <w:tab w:val="right" w:leader="dot" w:pos="3173"/>
        </w:tabs>
        <w:rPr>
          <w:noProof/>
        </w:rPr>
      </w:pPr>
      <w:r>
        <w:rPr>
          <w:noProof/>
        </w:rPr>
        <w:t>inclusion in visitatorial matter, 183, 314</w:t>
      </w:r>
    </w:p>
    <w:p w:rsidR="00E67FC8" w:rsidRDefault="00E67FC8">
      <w:pPr>
        <w:pStyle w:val="Index1"/>
        <w:rPr>
          <w:noProof/>
        </w:rPr>
      </w:pPr>
      <w:r>
        <w:rPr>
          <w:noProof/>
        </w:rPr>
        <w:t>management, 42–45, 231–33</w:t>
      </w:r>
    </w:p>
    <w:p w:rsidR="00E67FC8" w:rsidRDefault="00E67FC8">
      <w:pPr>
        <w:pStyle w:val="Index1"/>
        <w:rPr>
          <w:noProof/>
        </w:rPr>
      </w:pPr>
      <w:r>
        <w:rPr>
          <w:noProof/>
        </w:rPr>
        <w:t>management entities, 83–86, 257–59</w:t>
      </w:r>
    </w:p>
    <w:p w:rsidR="00E67FC8" w:rsidRDefault="00E67FC8">
      <w:pPr>
        <w:pStyle w:val="Index2"/>
        <w:tabs>
          <w:tab w:val="right" w:leader="dot" w:pos="3173"/>
        </w:tabs>
        <w:rPr>
          <w:noProof/>
        </w:rPr>
      </w:pPr>
      <w:r>
        <w:rPr>
          <w:noProof/>
        </w:rPr>
        <w:t>conversion to associations, 162, 301</w:t>
      </w:r>
    </w:p>
    <w:p w:rsidR="00E67FC8" w:rsidRDefault="00E67FC8">
      <w:pPr>
        <w:pStyle w:val="Index1"/>
        <w:rPr>
          <w:noProof/>
        </w:rPr>
      </w:pPr>
      <w:r w:rsidRPr="009776A7">
        <w:rPr>
          <w:noProof/>
          <w:snapToGrid w:val="0"/>
        </w:rPr>
        <w:t>management, parliamentary leaders of</w:t>
      </w:r>
    </w:p>
    <w:p w:rsidR="00E67FC8" w:rsidRDefault="00E67FC8">
      <w:pPr>
        <w:pStyle w:val="Index2"/>
        <w:tabs>
          <w:tab w:val="right" w:leader="dot" w:pos="3173"/>
        </w:tabs>
        <w:rPr>
          <w:noProof/>
        </w:rPr>
      </w:pPr>
      <w:r>
        <w:rPr>
          <w:noProof/>
        </w:rPr>
        <w:t>intention of inclusion in definition of ‘officer of a parliamentary body’, 238</w:t>
      </w:r>
    </w:p>
    <w:p w:rsidR="00E67FC8" w:rsidRDefault="00E67FC8">
      <w:pPr>
        <w:pStyle w:val="Index1"/>
        <w:rPr>
          <w:noProof/>
        </w:rPr>
      </w:pPr>
      <w:r>
        <w:rPr>
          <w:noProof/>
        </w:rPr>
        <w:t>Manager General</w:t>
      </w:r>
    </w:p>
    <w:p w:rsidR="00E67FC8" w:rsidRDefault="00E67FC8">
      <w:pPr>
        <w:pStyle w:val="Index2"/>
        <w:tabs>
          <w:tab w:val="right" w:leader="dot" w:pos="3173"/>
        </w:tabs>
        <w:rPr>
          <w:noProof/>
        </w:rPr>
      </w:pPr>
      <w:r>
        <w:rPr>
          <w:noProof/>
        </w:rPr>
        <w:t>acting with advice of Ministers, ix</w:t>
      </w:r>
    </w:p>
    <w:p w:rsidR="00E67FC8" w:rsidRDefault="00E67FC8">
      <w:pPr>
        <w:pStyle w:val="Index2"/>
        <w:tabs>
          <w:tab w:val="right" w:leader="dot" w:pos="3173"/>
        </w:tabs>
        <w:rPr>
          <w:noProof/>
        </w:rPr>
      </w:pPr>
      <w:r>
        <w:rPr>
          <w:noProof/>
        </w:rPr>
        <w:t>appointment, 14, 49, 212, 237, 329</w:t>
      </w:r>
    </w:p>
    <w:p w:rsidR="00E67FC8" w:rsidRDefault="00E67FC8">
      <w:pPr>
        <w:pStyle w:val="Index2"/>
        <w:tabs>
          <w:tab w:val="right" w:leader="dot" w:pos="3173"/>
        </w:tabs>
        <w:rPr>
          <w:noProof/>
        </w:rPr>
      </w:pPr>
      <w:r>
        <w:rPr>
          <w:noProof/>
        </w:rPr>
        <w:t>appropriation of revenues or money, recommendation of purpose by, 79, 255</w:t>
      </w:r>
    </w:p>
    <w:p w:rsidR="00E67FC8" w:rsidRDefault="00E67FC8">
      <w:pPr>
        <w:pStyle w:val="Index2"/>
        <w:tabs>
          <w:tab w:val="right" w:leader="dot" w:pos="3173"/>
        </w:tabs>
        <w:rPr>
          <w:noProof/>
        </w:rPr>
      </w:pPr>
      <w:r>
        <w:rPr>
          <w:noProof/>
        </w:rPr>
        <w:t>assent to Bills, 81, 255–56</w:t>
      </w:r>
    </w:p>
    <w:p w:rsidR="00E67FC8" w:rsidRDefault="00E67FC8">
      <w:pPr>
        <w:pStyle w:val="Index3"/>
        <w:tabs>
          <w:tab w:val="right" w:leader="dot" w:pos="3173"/>
        </w:tabs>
        <w:rPr>
          <w:noProof/>
        </w:rPr>
      </w:pPr>
      <w:r>
        <w:rPr>
          <w:noProof/>
        </w:rPr>
        <w:t>altering Constitution and approval of entrenched acts, 157, 298</w:t>
      </w:r>
    </w:p>
    <w:p w:rsidR="00E67FC8" w:rsidRDefault="00E67FC8">
      <w:pPr>
        <w:pStyle w:val="Index3"/>
        <w:tabs>
          <w:tab w:val="right" w:leader="dot" w:pos="3173"/>
        </w:tabs>
        <w:rPr>
          <w:noProof/>
        </w:rPr>
      </w:pPr>
      <w:r>
        <w:rPr>
          <w:noProof/>
        </w:rPr>
        <w:t>limiting appeals to Holding Founts, 101, 267</w:t>
      </w:r>
    </w:p>
    <w:p w:rsidR="00E67FC8" w:rsidRDefault="00E67FC8">
      <w:pPr>
        <w:pStyle w:val="Index2"/>
        <w:tabs>
          <w:tab w:val="right" w:leader="dot" w:pos="3173"/>
        </w:tabs>
        <w:rPr>
          <w:noProof/>
        </w:rPr>
      </w:pPr>
      <w:r>
        <w:rPr>
          <w:noProof/>
        </w:rPr>
        <w:t>command in chief of services, 88, 261</w:t>
      </w:r>
    </w:p>
    <w:p w:rsidR="00E67FC8" w:rsidRDefault="00E67FC8">
      <w:pPr>
        <w:pStyle w:val="Index2"/>
        <w:tabs>
          <w:tab w:val="right" w:leader="dot" w:pos="3173"/>
        </w:tabs>
        <w:rPr>
          <w:noProof/>
        </w:rPr>
      </w:pPr>
      <w:r>
        <w:rPr>
          <w:noProof/>
        </w:rPr>
        <w:t>constitutional alterations submitted to electors by, 157</w:t>
      </w:r>
    </w:p>
    <w:p w:rsidR="00E67FC8" w:rsidRDefault="00E67FC8">
      <w:pPr>
        <w:pStyle w:val="Index2"/>
        <w:tabs>
          <w:tab w:val="right" w:leader="dot" w:pos="3173"/>
        </w:tabs>
        <w:rPr>
          <w:noProof/>
        </w:rPr>
      </w:pPr>
      <w:r>
        <w:rPr>
          <w:noProof/>
        </w:rPr>
        <w:t>definition of, 23, 218</w:t>
      </w:r>
    </w:p>
    <w:p w:rsidR="00E67FC8" w:rsidRDefault="00E67FC8">
      <w:pPr>
        <w:pStyle w:val="Index2"/>
        <w:tabs>
          <w:tab w:val="right" w:leader="dot" w:pos="3173"/>
        </w:tabs>
        <w:rPr>
          <w:noProof/>
        </w:rPr>
      </w:pPr>
      <w:r>
        <w:rPr>
          <w:noProof/>
        </w:rPr>
        <w:t>deputies, 155, 297, 332–33</w:t>
      </w:r>
    </w:p>
    <w:p w:rsidR="00E67FC8" w:rsidRDefault="00E67FC8">
      <w:pPr>
        <w:pStyle w:val="Index2"/>
        <w:tabs>
          <w:tab w:val="right" w:leader="dot" w:pos="3173"/>
        </w:tabs>
        <w:rPr>
          <w:noProof/>
        </w:rPr>
      </w:pPr>
      <w:r>
        <w:rPr>
          <w:noProof/>
        </w:rPr>
        <w:t>disallowance of law by Enactor made known by, 81, 256</w:t>
      </w:r>
    </w:p>
    <w:p w:rsidR="00E67FC8" w:rsidRDefault="00E67FC8">
      <w:pPr>
        <w:pStyle w:val="Index2"/>
        <w:tabs>
          <w:tab w:val="right" w:leader="dot" w:pos="3173"/>
        </w:tabs>
        <w:rPr>
          <w:noProof/>
        </w:rPr>
      </w:pPr>
      <w:r>
        <w:rPr>
          <w:noProof/>
        </w:rPr>
        <w:t>dissolution of Table of Ordinaries, 33, 61, 224, 242–43</w:t>
      </w:r>
    </w:p>
    <w:p w:rsidR="00E67FC8" w:rsidRDefault="00E67FC8">
      <w:pPr>
        <w:pStyle w:val="Index2"/>
        <w:tabs>
          <w:tab w:val="right" w:leader="dot" w:pos="3173"/>
        </w:tabs>
        <w:rPr>
          <w:noProof/>
        </w:rPr>
      </w:pPr>
      <w:r>
        <w:rPr>
          <w:noProof/>
        </w:rPr>
        <w:t>executive power of Urabba Parks exercisable by, 82, 257</w:t>
      </w:r>
    </w:p>
    <w:p w:rsidR="00E67FC8" w:rsidRDefault="00E67FC8">
      <w:pPr>
        <w:pStyle w:val="Index2"/>
        <w:tabs>
          <w:tab w:val="right" w:leader="dot" w:pos="3173"/>
        </w:tabs>
        <w:rPr>
          <w:noProof/>
        </w:rPr>
      </w:pPr>
      <w:r>
        <w:rPr>
          <w:noProof/>
        </w:rPr>
        <w:t>first, 11, 210</w:t>
      </w:r>
    </w:p>
    <w:p w:rsidR="00E67FC8" w:rsidRDefault="00E67FC8">
      <w:pPr>
        <w:pStyle w:val="Index2"/>
        <w:tabs>
          <w:tab w:val="right" w:leader="dot" w:pos="3173"/>
        </w:tabs>
        <w:rPr>
          <w:noProof/>
        </w:rPr>
      </w:pPr>
      <w:r>
        <w:rPr>
          <w:noProof/>
        </w:rPr>
        <w:t>Ministers’ appointment and offices, 86–87, 86–87</w:t>
      </w:r>
    </w:p>
    <w:p w:rsidR="00E67FC8" w:rsidRDefault="00E67FC8">
      <w:pPr>
        <w:pStyle w:val="Index2"/>
        <w:tabs>
          <w:tab w:val="right" w:leader="dot" w:pos="3173"/>
        </w:tabs>
        <w:rPr>
          <w:noProof/>
        </w:rPr>
      </w:pPr>
      <w:r>
        <w:rPr>
          <w:noProof/>
        </w:rPr>
        <w:t>parliamentary sessions, times for holding appointed by, 33, 224</w:t>
      </w:r>
    </w:p>
    <w:p w:rsidR="00E67FC8" w:rsidRDefault="00E67FC8">
      <w:pPr>
        <w:pStyle w:val="Index2"/>
        <w:tabs>
          <w:tab w:val="right" w:leader="dot" w:pos="3173"/>
        </w:tabs>
        <w:rPr>
          <w:noProof/>
        </w:rPr>
      </w:pPr>
      <w:r>
        <w:rPr>
          <w:noProof/>
        </w:rPr>
        <w:t>parliamentary sittings at place chosen by, 155, 297</w:t>
      </w:r>
    </w:p>
    <w:p w:rsidR="00E67FC8" w:rsidRDefault="00E67FC8">
      <w:pPr>
        <w:pStyle w:val="Index2"/>
        <w:tabs>
          <w:tab w:val="right" w:leader="dot" w:pos="3173"/>
        </w:tabs>
        <w:rPr>
          <w:noProof/>
        </w:rPr>
      </w:pPr>
      <w:r>
        <w:rPr>
          <w:noProof/>
        </w:rPr>
        <w:t>powers</w:t>
      </w:r>
    </w:p>
    <w:p w:rsidR="00E67FC8" w:rsidRDefault="00E67FC8">
      <w:pPr>
        <w:pStyle w:val="Index3"/>
        <w:tabs>
          <w:tab w:val="right" w:leader="dot" w:pos="3173"/>
        </w:tabs>
        <w:rPr>
          <w:noProof/>
        </w:rPr>
      </w:pPr>
      <w:r>
        <w:rPr>
          <w:noProof/>
        </w:rPr>
        <w:t>appointment of deputies, 332–33</w:t>
      </w:r>
    </w:p>
    <w:p w:rsidR="00E67FC8" w:rsidRDefault="00E67FC8">
      <w:pPr>
        <w:pStyle w:val="Index3"/>
        <w:tabs>
          <w:tab w:val="right" w:leader="dot" w:pos="3173"/>
        </w:tabs>
        <w:rPr>
          <w:noProof/>
        </w:rPr>
      </w:pPr>
      <w:r>
        <w:rPr>
          <w:noProof/>
        </w:rPr>
        <w:t>overview, vii–viii</w:t>
      </w:r>
    </w:p>
    <w:p w:rsidR="00E67FC8" w:rsidRDefault="00E67FC8">
      <w:pPr>
        <w:pStyle w:val="Index2"/>
        <w:tabs>
          <w:tab w:val="right" w:leader="dot" w:pos="3173"/>
        </w:tabs>
        <w:rPr>
          <w:noProof/>
        </w:rPr>
      </w:pPr>
      <w:r>
        <w:rPr>
          <w:noProof/>
        </w:rPr>
        <w:t>prorogation of Board, 33, 224</w:t>
      </w:r>
    </w:p>
    <w:p w:rsidR="00E67FC8" w:rsidRDefault="00E67FC8">
      <w:pPr>
        <w:pStyle w:val="Index2"/>
        <w:tabs>
          <w:tab w:val="right" w:leader="dot" w:pos="3173"/>
        </w:tabs>
        <w:rPr>
          <w:noProof/>
        </w:rPr>
      </w:pPr>
      <w:r>
        <w:rPr>
          <w:noProof/>
        </w:rPr>
        <w:t>recommendations on Bills, 81, 256</w:t>
      </w:r>
    </w:p>
    <w:p w:rsidR="00E67FC8" w:rsidRDefault="00E67FC8">
      <w:pPr>
        <w:pStyle w:val="Index2"/>
        <w:tabs>
          <w:tab w:val="right" w:leader="dot" w:pos="3173"/>
        </w:tabs>
        <w:rPr>
          <w:noProof/>
        </w:rPr>
      </w:pPr>
      <w:r>
        <w:rPr>
          <w:noProof/>
        </w:rPr>
        <w:t>salary, 14, 212</w:t>
      </w:r>
    </w:p>
    <w:p w:rsidR="00E67FC8" w:rsidRDefault="00E67FC8">
      <w:pPr>
        <w:pStyle w:val="Index1"/>
        <w:rPr>
          <w:noProof/>
        </w:rPr>
      </w:pPr>
      <w:r>
        <w:rPr>
          <w:noProof/>
        </w:rPr>
        <w:t>Manager General in Council</w:t>
      </w:r>
    </w:p>
    <w:p w:rsidR="00E67FC8" w:rsidRDefault="00E67FC8">
      <w:pPr>
        <w:pStyle w:val="Index2"/>
        <w:tabs>
          <w:tab w:val="right" w:leader="dot" w:pos="3173"/>
        </w:tabs>
        <w:rPr>
          <w:noProof/>
        </w:rPr>
      </w:pPr>
      <w:r>
        <w:rPr>
          <w:noProof/>
        </w:rPr>
        <w:t>authorisation of application to borrow from entities, 117–18, 278</w:t>
      </w:r>
    </w:p>
    <w:p w:rsidR="00E67FC8" w:rsidRDefault="00E67FC8">
      <w:pPr>
        <w:pStyle w:val="Index3"/>
        <w:tabs>
          <w:tab w:val="right" w:leader="dot" w:pos="3173"/>
        </w:tabs>
        <w:rPr>
          <w:noProof/>
        </w:rPr>
      </w:pPr>
      <w:r>
        <w:rPr>
          <w:noProof/>
        </w:rPr>
        <w:t>laws authorising, 80, 255</w:t>
      </w:r>
    </w:p>
    <w:p w:rsidR="00E67FC8" w:rsidRDefault="00E67FC8">
      <w:pPr>
        <w:pStyle w:val="Index2"/>
        <w:tabs>
          <w:tab w:val="right" w:leader="dot" w:pos="3173"/>
        </w:tabs>
        <w:rPr>
          <w:noProof/>
        </w:rPr>
      </w:pPr>
      <w:r>
        <w:rPr>
          <w:noProof/>
        </w:rPr>
        <w:t>corporate servants’ appointment and removal, 88, 261</w:t>
      </w:r>
    </w:p>
    <w:p w:rsidR="00E67FC8" w:rsidRDefault="00E67FC8">
      <w:pPr>
        <w:pStyle w:val="Index2"/>
        <w:tabs>
          <w:tab w:val="right" w:leader="dot" w:pos="3173"/>
        </w:tabs>
        <w:rPr>
          <w:noProof/>
        </w:rPr>
      </w:pPr>
      <w:r>
        <w:rPr>
          <w:noProof/>
        </w:rPr>
        <w:t>definition, 86, 260</w:t>
      </w:r>
    </w:p>
    <w:p w:rsidR="00E67FC8" w:rsidRDefault="00E67FC8">
      <w:pPr>
        <w:pStyle w:val="Index2"/>
        <w:tabs>
          <w:tab w:val="right" w:leader="dot" w:pos="3173"/>
        </w:tabs>
        <w:rPr>
          <w:noProof/>
        </w:rPr>
      </w:pPr>
      <w:r>
        <w:rPr>
          <w:noProof/>
        </w:rPr>
        <w:t>definition of, 86, 260</w:t>
      </w:r>
    </w:p>
    <w:p w:rsidR="00E67FC8" w:rsidRDefault="00E67FC8">
      <w:pPr>
        <w:pStyle w:val="Index2"/>
        <w:tabs>
          <w:tab w:val="right" w:leader="dot" w:pos="3173"/>
        </w:tabs>
        <w:rPr>
          <w:noProof/>
        </w:rPr>
      </w:pPr>
      <w:r>
        <w:rPr>
          <w:noProof/>
        </w:rPr>
        <w:t>direction that duties of Ministers may be exercisable concurrently or shall cease to be so exercisable, 87</w:t>
      </w:r>
    </w:p>
    <w:p w:rsidR="00E67FC8" w:rsidRDefault="00E67FC8">
      <w:pPr>
        <w:pStyle w:val="Index2"/>
        <w:tabs>
          <w:tab w:val="right" w:leader="dot" w:pos="3173"/>
        </w:tabs>
        <w:rPr>
          <w:noProof/>
        </w:rPr>
      </w:pPr>
      <w:r>
        <w:rPr>
          <w:noProof/>
        </w:rPr>
        <w:t>judicial mangers, appointment and removal, 97–99, 265–66</w:t>
      </w:r>
    </w:p>
    <w:p w:rsidR="00E67FC8" w:rsidRDefault="00E67FC8">
      <w:pPr>
        <w:pStyle w:val="Index2"/>
        <w:tabs>
          <w:tab w:val="right" w:leader="dot" w:pos="3173"/>
        </w:tabs>
        <w:rPr>
          <w:noProof/>
        </w:rPr>
      </w:pPr>
      <w:r>
        <w:rPr>
          <w:noProof/>
        </w:rPr>
        <w:t>power to vary and cancel certain class rights, 146, 291</w:t>
      </w:r>
    </w:p>
    <w:p w:rsidR="00E67FC8" w:rsidRDefault="00E67FC8">
      <w:pPr>
        <w:pStyle w:val="Index2"/>
        <w:tabs>
          <w:tab w:val="right" w:leader="dot" w:pos="3173"/>
        </w:tabs>
        <w:rPr>
          <w:noProof/>
        </w:rPr>
      </w:pPr>
      <w:r>
        <w:rPr>
          <w:noProof/>
        </w:rPr>
        <w:t>powers</w:t>
      </w:r>
    </w:p>
    <w:p w:rsidR="00E67FC8" w:rsidRDefault="00E67FC8">
      <w:pPr>
        <w:pStyle w:val="Index3"/>
        <w:tabs>
          <w:tab w:val="right" w:leader="dot" w:pos="3173"/>
        </w:tabs>
        <w:rPr>
          <w:noProof/>
        </w:rPr>
      </w:pPr>
      <w:r>
        <w:rPr>
          <w:noProof/>
        </w:rPr>
        <w:t>appointment of auditors, 118, 278</w:t>
      </w:r>
    </w:p>
    <w:p w:rsidR="00E67FC8" w:rsidRDefault="00E67FC8">
      <w:pPr>
        <w:pStyle w:val="Index2"/>
        <w:tabs>
          <w:tab w:val="right" w:leader="dot" w:pos="3173"/>
        </w:tabs>
        <w:rPr>
          <w:noProof/>
        </w:rPr>
      </w:pPr>
      <w:r>
        <w:rPr>
          <w:noProof/>
        </w:rPr>
        <w:t>Visitatorial Commissioners’ appointment and removal, 126–28, 126–28</w:t>
      </w:r>
    </w:p>
    <w:p w:rsidR="00E67FC8" w:rsidRDefault="00E67FC8">
      <w:pPr>
        <w:pStyle w:val="Index2"/>
        <w:tabs>
          <w:tab w:val="right" w:leader="dot" w:pos="3173"/>
        </w:tabs>
        <w:rPr>
          <w:noProof/>
        </w:rPr>
      </w:pPr>
      <w:r>
        <w:rPr>
          <w:noProof/>
        </w:rPr>
        <w:t>writs for general elections, 66, 245</w:t>
      </w:r>
    </w:p>
    <w:p w:rsidR="00E67FC8" w:rsidRDefault="00E67FC8">
      <w:pPr>
        <w:pStyle w:val="Index1"/>
        <w:rPr>
          <w:noProof/>
        </w:rPr>
      </w:pPr>
      <w:r>
        <w:rPr>
          <w:noProof/>
        </w:rPr>
        <w:t>Manager General’s pleasure</w:t>
      </w:r>
    </w:p>
    <w:p w:rsidR="00E67FC8" w:rsidRDefault="00E67FC8">
      <w:pPr>
        <w:pStyle w:val="Index2"/>
        <w:tabs>
          <w:tab w:val="right" w:leader="dot" w:pos="3173"/>
        </w:tabs>
        <w:rPr>
          <w:noProof/>
        </w:rPr>
      </w:pPr>
      <w:r>
        <w:rPr>
          <w:noProof/>
        </w:rPr>
        <w:t>appointment of Ministers during, 86–88, 260–61</w:t>
      </w:r>
    </w:p>
    <w:p w:rsidR="00E67FC8" w:rsidRDefault="00E67FC8">
      <w:pPr>
        <w:pStyle w:val="Index2"/>
        <w:tabs>
          <w:tab w:val="right" w:leader="dot" w:pos="3173"/>
        </w:tabs>
        <w:rPr>
          <w:noProof/>
        </w:rPr>
      </w:pPr>
      <w:r>
        <w:rPr>
          <w:noProof/>
        </w:rPr>
        <w:t>appointment of Wardens of Mister Management’s Treasury during, 50</w:t>
      </w:r>
    </w:p>
    <w:p w:rsidR="00E67FC8" w:rsidRDefault="00E67FC8">
      <w:pPr>
        <w:pStyle w:val="Index1"/>
        <w:rPr>
          <w:noProof/>
        </w:rPr>
      </w:pPr>
      <w:r w:rsidRPr="009776A7">
        <w:rPr>
          <w:noProof/>
          <w:snapToGrid w:val="0"/>
        </w:rPr>
        <w:t>Manager of Tribunal Services Urabba Parks</w:t>
      </w:r>
      <w:r>
        <w:rPr>
          <w:noProof/>
        </w:rPr>
        <w:t>, 91, 263</w:t>
      </w:r>
    </w:p>
    <w:p w:rsidR="00E67FC8" w:rsidRDefault="00E67FC8">
      <w:pPr>
        <w:pStyle w:val="Index1"/>
        <w:rPr>
          <w:noProof/>
        </w:rPr>
      </w:pPr>
      <w:r>
        <w:rPr>
          <w:noProof/>
        </w:rPr>
        <w:t>Manager’s pleasure</w:t>
      </w:r>
    </w:p>
    <w:p w:rsidR="00E67FC8" w:rsidRDefault="00E67FC8">
      <w:pPr>
        <w:pStyle w:val="Index2"/>
        <w:tabs>
          <w:tab w:val="right" w:leader="dot" w:pos="3173"/>
        </w:tabs>
        <w:rPr>
          <w:noProof/>
        </w:rPr>
      </w:pPr>
      <w:r>
        <w:rPr>
          <w:noProof/>
        </w:rPr>
        <w:t>appointment of Wardens of Mister Management’s Treasury of a jurisdictional division during, 133, 287</w:t>
      </w:r>
    </w:p>
    <w:p w:rsidR="00E67FC8" w:rsidRDefault="00E67FC8">
      <w:pPr>
        <w:pStyle w:val="Index1"/>
        <w:rPr>
          <w:noProof/>
        </w:rPr>
      </w:pPr>
      <w:r>
        <w:rPr>
          <w:noProof/>
        </w:rPr>
        <w:t>Managers</w:t>
      </w:r>
    </w:p>
    <w:p w:rsidR="00E67FC8" w:rsidRDefault="00E67FC8">
      <w:pPr>
        <w:pStyle w:val="Index2"/>
        <w:tabs>
          <w:tab w:val="right" w:leader="dot" w:pos="3173"/>
        </w:tabs>
        <w:rPr>
          <w:noProof/>
        </w:rPr>
      </w:pPr>
      <w:r>
        <w:rPr>
          <w:noProof/>
        </w:rPr>
        <w:t>definition of, 23</w:t>
      </w:r>
    </w:p>
    <w:p w:rsidR="00E67FC8" w:rsidRDefault="00E67FC8">
      <w:pPr>
        <w:pStyle w:val="Index2"/>
        <w:tabs>
          <w:tab w:val="right" w:leader="dot" w:pos="3173"/>
        </w:tabs>
        <w:rPr>
          <w:noProof/>
        </w:rPr>
      </w:pPr>
      <w:r>
        <w:rPr>
          <w:noProof/>
        </w:rPr>
        <w:t>jurisdictional divisions</w:t>
      </w:r>
    </w:p>
    <w:p w:rsidR="00E67FC8" w:rsidRDefault="00E67FC8">
      <w:pPr>
        <w:pStyle w:val="Index3"/>
        <w:tabs>
          <w:tab w:val="right" w:leader="dot" w:pos="3173"/>
        </w:tabs>
        <w:rPr>
          <w:noProof/>
        </w:rPr>
      </w:pPr>
      <w:r>
        <w:rPr>
          <w:noProof/>
        </w:rPr>
        <w:t>inclusion in jurisdictional division places, 132, 286</w:t>
      </w:r>
    </w:p>
    <w:p w:rsidR="00E67FC8" w:rsidRDefault="00E67FC8">
      <w:pPr>
        <w:pStyle w:val="Index3"/>
        <w:tabs>
          <w:tab w:val="right" w:leader="dot" w:pos="3173"/>
        </w:tabs>
        <w:rPr>
          <w:noProof/>
        </w:rPr>
      </w:pPr>
      <w:r>
        <w:rPr>
          <w:noProof/>
        </w:rPr>
        <w:t>provisions of Constitution referring to, 290</w:t>
      </w:r>
    </w:p>
    <w:p w:rsidR="00E67FC8" w:rsidRDefault="00E67FC8">
      <w:pPr>
        <w:pStyle w:val="Index3"/>
        <w:tabs>
          <w:tab w:val="right" w:leader="dot" w:pos="3173"/>
        </w:tabs>
        <w:rPr>
          <w:noProof/>
        </w:rPr>
      </w:pPr>
      <w:r>
        <w:rPr>
          <w:noProof/>
        </w:rPr>
        <w:t>provisions of Constitution referring to, 142</w:t>
      </w:r>
    </w:p>
    <w:p w:rsidR="00E67FC8" w:rsidRDefault="00E67FC8">
      <w:pPr>
        <w:pStyle w:val="Index3"/>
        <w:tabs>
          <w:tab w:val="right" w:leader="dot" w:pos="3173"/>
        </w:tabs>
        <w:rPr>
          <w:noProof/>
        </w:rPr>
      </w:pPr>
      <w:r>
        <w:rPr>
          <w:noProof/>
        </w:rPr>
        <w:t>statistical place of, 130, 286</w:t>
      </w:r>
    </w:p>
    <w:p w:rsidR="00E67FC8" w:rsidRDefault="00E67FC8">
      <w:pPr>
        <w:pStyle w:val="Index1"/>
        <w:rPr>
          <w:noProof/>
        </w:rPr>
      </w:pPr>
      <w:r>
        <w:rPr>
          <w:noProof/>
        </w:rPr>
        <w:t>managers of local management entities, 143, 290</w:t>
      </w:r>
    </w:p>
    <w:p w:rsidR="00E67FC8" w:rsidRDefault="00E67FC8">
      <w:pPr>
        <w:pStyle w:val="Index1"/>
        <w:rPr>
          <w:noProof/>
        </w:rPr>
      </w:pPr>
      <w:r w:rsidRPr="009776A7">
        <w:rPr>
          <w:noProof/>
          <w:snapToGrid w:val="0"/>
        </w:rPr>
        <w:t>Managing Director</w:t>
      </w:r>
    </w:p>
    <w:p w:rsidR="00E67FC8" w:rsidRDefault="00E67FC8">
      <w:pPr>
        <w:pStyle w:val="Index2"/>
        <w:tabs>
          <w:tab w:val="right" w:leader="dot" w:pos="3173"/>
        </w:tabs>
        <w:rPr>
          <w:noProof/>
        </w:rPr>
      </w:pPr>
      <w:r>
        <w:rPr>
          <w:noProof/>
        </w:rPr>
        <w:t>ranking of in order of precedence, 237</w:t>
      </w:r>
    </w:p>
    <w:p w:rsidR="00E67FC8" w:rsidRDefault="00E67FC8">
      <w:pPr>
        <w:pStyle w:val="Index1"/>
        <w:rPr>
          <w:noProof/>
        </w:rPr>
      </w:pPr>
      <w:r>
        <w:rPr>
          <w:noProof/>
        </w:rPr>
        <w:t>Mandamus sought against of the Fount, 101, 267</w:t>
      </w:r>
    </w:p>
    <w:p w:rsidR="00E67FC8" w:rsidRDefault="00E67FC8">
      <w:pPr>
        <w:pStyle w:val="Index1"/>
        <w:rPr>
          <w:noProof/>
        </w:rPr>
      </w:pPr>
      <w:r>
        <w:rPr>
          <w:noProof/>
        </w:rPr>
        <w:t>matters affecting people</w:t>
      </w:r>
    </w:p>
    <w:p w:rsidR="00E67FC8" w:rsidRDefault="00E67FC8">
      <w:pPr>
        <w:pStyle w:val="Index2"/>
        <w:tabs>
          <w:tab w:val="right" w:leader="dot" w:pos="3173"/>
        </w:tabs>
        <w:rPr>
          <w:noProof/>
        </w:rPr>
      </w:pPr>
      <w:r>
        <w:rPr>
          <w:noProof/>
        </w:rPr>
        <w:t>allowance for fair comment on, 165, 303</w:t>
      </w:r>
    </w:p>
    <w:p w:rsidR="00E67FC8" w:rsidRDefault="00E67FC8">
      <w:pPr>
        <w:pStyle w:val="Index1"/>
        <w:rPr>
          <w:noProof/>
        </w:rPr>
      </w:pPr>
      <w:r>
        <w:rPr>
          <w:noProof/>
        </w:rPr>
        <w:t>Medals</w:t>
      </w:r>
    </w:p>
    <w:p w:rsidR="00E67FC8" w:rsidRDefault="00E67FC8">
      <w:pPr>
        <w:pStyle w:val="Index2"/>
        <w:tabs>
          <w:tab w:val="right" w:leader="dot" w:pos="3173"/>
        </w:tabs>
        <w:rPr>
          <w:noProof/>
        </w:rPr>
      </w:pPr>
      <w:r>
        <w:rPr>
          <w:noProof/>
        </w:rPr>
        <w:t>Australian Honours System</w:t>
      </w:r>
    </w:p>
    <w:p w:rsidR="00E67FC8" w:rsidRDefault="00E67FC8">
      <w:pPr>
        <w:pStyle w:val="Index3"/>
        <w:tabs>
          <w:tab w:val="right" w:leader="dot" w:pos="3173"/>
        </w:tabs>
        <w:rPr>
          <w:noProof/>
        </w:rPr>
      </w:pPr>
      <w:r>
        <w:rPr>
          <w:noProof/>
        </w:rPr>
        <w:t>inclusion of receipients in qualification of occupier of visitatorial place, 124, 283</w:t>
      </w:r>
    </w:p>
    <w:p w:rsidR="00E67FC8" w:rsidRDefault="00E67FC8">
      <w:pPr>
        <w:pStyle w:val="Index1"/>
        <w:rPr>
          <w:noProof/>
        </w:rPr>
      </w:pPr>
      <w:r>
        <w:rPr>
          <w:noProof/>
        </w:rPr>
        <w:t>medical establishments</w:t>
      </w:r>
    </w:p>
    <w:p w:rsidR="00E67FC8" w:rsidRDefault="00E67FC8">
      <w:pPr>
        <w:pStyle w:val="Index2"/>
        <w:tabs>
          <w:tab w:val="right" w:leader="dot" w:pos="3173"/>
        </w:tabs>
        <w:rPr>
          <w:noProof/>
        </w:rPr>
      </w:pPr>
      <w:r>
        <w:rPr>
          <w:noProof/>
        </w:rPr>
        <w:t>exemption from disqualification from Board, 73, 250</w:t>
      </w:r>
    </w:p>
    <w:p w:rsidR="00E67FC8" w:rsidRDefault="00E67FC8">
      <w:pPr>
        <w:pStyle w:val="Index1"/>
        <w:rPr>
          <w:noProof/>
        </w:rPr>
      </w:pPr>
      <w:r>
        <w:rPr>
          <w:noProof/>
        </w:rPr>
        <w:t>meetings</w:t>
      </w:r>
    </w:p>
    <w:p w:rsidR="00E67FC8" w:rsidRDefault="00E67FC8">
      <w:pPr>
        <w:pStyle w:val="Index2"/>
        <w:tabs>
          <w:tab w:val="right" w:leader="dot" w:pos="3173"/>
        </w:tabs>
        <w:rPr>
          <w:noProof/>
        </w:rPr>
      </w:pPr>
      <w:r>
        <w:rPr>
          <w:noProof/>
        </w:rPr>
        <w:t>adoption of this Constitution, 315–17</w:t>
      </w:r>
    </w:p>
    <w:p w:rsidR="00E67FC8" w:rsidRDefault="00E67FC8">
      <w:pPr>
        <w:pStyle w:val="Index2"/>
        <w:tabs>
          <w:tab w:val="right" w:leader="dot" w:pos="3173"/>
        </w:tabs>
        <w:rPr>
          <w:noProof/>
        </w:rPr>
      </w:pPr>
      <w:r>
        <w:rPr>
          <w:noProof/>
        </w:rPr>
        <w:t>attendance, 36, 227</w:t>
      </w:r>
    </w:p>
    <w:p w:rsidR="00E67FC8" w:rsidRDefault="00E67FC8">
      <w:pPr>
        <w:pStyle w:val="Index2"/>
        <w:tabs>
          <w:tab w:val="right" w:leader="dot" w:pos="3173"/>
        </w:tabs>
        <w:rPr>
          <w:noProof/>
        </w:rPr>
      </w:pPr>
      <w:r>
        <w:rPr>
          <w:noProof/>
        </w:rPr>
        <w:t>directors, 43–44</w:t>
      </w:r>
    </w:p>
    <w:p w:rsidR="00E67FC8" w:rsidRDefault="00E67FC8">
      <w:pPr>
        <w:pStyle w:val="Index2"/>
        <w:tabs>
          <w:tab w:val="right" w:leader="dot" w:pos="3173"/>
        </w:tabs>
        <w:rPr>
          <w:noProof/>
        </w:rPr>
      </w:pPr>
      <w:r>
        <w:rPr>
          <w:noProof/>
        </w:rPr>
        <w:t>electoral divisions</w:t>
      </w:r>
    </w:p>
    <w:p w:rsidR="00E67FC8" w:rsidRDefault="00E67FC8">
      <w:pPr>
        <w:pStyle w:val="Index3"/>
        <w:tabs>
          <w:tab w:val="right" w:leader="dot" w:pos="3173"/>
        </w:tabs>
        <w:rPr>
          <w:noProof/>
        </w:rPr>
      </w:pPr>
      <w:r>
        <w:rPr>
          <w:noProof/>
        </w:rPr>
        <w:t>removal of member of the Table of Ordinaries, 60–61, 242</w:t>
      </w:r>
    </w:p>
    <w:p w:rsidR="00E67FC8" w:rsidRDefault="00E67FC8">
      <w:pPr>
        <w:pStyle w:val="Index2"/>
        <w:tabs>
          <w:tab w:val="right" w:leader="dot" w:pos="3173"/>
        </w:tabs>
        <w:rPr>
          <w:noProof/>
        </w:rPr>
      </w:pPr>
      <w:r>
        <w:rPr>
          <w:noProof/>
        </w:rPr>
        <w:t>exclusion of procedural resolutions from subsection 13(1), 42</w:t>
      </w:r>
    </w:p>
    <w:p w:rsidR="00E67FC8" w:rsidRDefault="00E67FC8">
      <w:pPr>
        <w:pStyle w:val="Index2"/>
        <w:tabs>
          <w:tab w:val="right" w:leader="dot" w:pos="3173"/>
        </w:tabs>
        <w:rPr>
          <w:noProof/>
        </w:rPr>
      </w:pPr>
      <w:r>
        <w:rPr>
          <w:noProof/>
        </w:rPr>
        <w:t>for approval of question to be put to referendum, 158, 298</w:t>
      </w:r>
    </w:p>
    <w:p w:rsidR="00E67FC8" w:rsidRDefault="00E67FC8">
      <w:pPr>
        <w:pStyle w:val="Index2"/>
        <w:tabs>
          <w:tab w:val="right" w:leader="dot" w:pos="3173"/>
        </w:tabs>
        <w:rPr>
          <w:noProof/>
        </w:rPr>
      </w:pPr>
      <w:r>
        <w:rPr>
          <w:noProof/>
        </w:rPr>
        <w:t>inclusion in definition of ‘proceeding’, 25, 217</w:t>
      </w:r>
    </w:p>
    <w:p w:rsidR="00E67FC8" w:rsidRDefault="00E67FC8">
      <w:pPr>
        <w:pStyle w:val="Index2"/>
        <w:tabs>
          <w:tab w:val="right" w:leader="dot" w:pos="3173"/>
        </w:tabs>
        <w:rPr>
          <w:noProof/>
        </w:rPr>
      </w:pPr>
      <w:r>
        <w:rPr>
          <w:noProof/>
        </w:rPr>
        <w:t>members, 43–44, 232</w:t>
      </w:r>
    </w:p>
    <w:p w:rsidR="00E67FC8" w:rsidRDefault="00E67FC8">
      <w:pPr>
        <w:pStyle w:val="Index3"/>
        <w:tabs>
          <w:tab w:val="right" w:leader="dot" w:pos="3173"/>
        </w:tabs>
        <w:rPr>
          <w:noProof/>
        </w:rPr>
      </w:pPr>
      <w:r>
        <w:rPr>
          <w:noProof/>
        </w:rPr>
        <w:t>Enactor to constitute meeting, 42–44, 231–32</w:t>
      </w:r>
    </w:p>
    <w:p w:rsidR="00E67FC8" w:rsidRDefault="00E67FC8">
      <w:pPr>
        <w:pStyle w:val="Index2"/>
        <w:tabs>
          <w:tab w:val="right" w:leader="dot" w:pos="3173"/>
        </w:tabs>
        <w:rPr>
          <w:noProof/>
        </w:rPr>
      </w:pPr>
      <w:r>
        <w:rPr>
          <w:noProof/>
        </w:rPr>
        <w:t>parliamentary bodies, 58–59, 241</w:t>
      </w:r>
    </w:p>
    <w:p w:rsidR="00E67FC8" w:rsidRDefault="00E67FC8">
      <w:pPr>
        <w:pStyle w:val="Index3"/>
        <w:tabs>
          <w:tab w:val="right" w:leader="dot" w:pos="3173"/>
        </w:tabs>
        <w:rPr>
          <w:noProof/>
        </w:rPr>
      </w:pPr>
      <w:r>
        <w:rPr>
          <w:noProof/>
        </w:rPr>
        <w:t>Table of Ordinaries, 69, 247</w:t>
      </w:r>
    </w:p>
    <w:p w:rsidR="00E67FC8" w:rsidRDefault="00E67FC8">
      <w:pPr>
        <w:pStyle w:val="Index2"/>
        <w:tabs>
          <w:tab w:val="right" w:leader="dot" w:pos="3173"/>
        </w:tabs>
        <w:rPr>
          <w:noProof/>
        </w:rPr>
      </w:pPr>
      <w:r>
        <w:rPr>
          <w:noProof/>
        </w:rPr>
        <w:t>Visitatorial Commission, 123–24, 283</w:t>
      </w:r>
    </w:p>
    <w:p w:rsidR="00E67FC8" w:rsidRDefault="00E67FC8">
      <w:pPr>
        <w:pStyle w:val="Index3"/>
        <w:tabs>
          <w:tab w:val="right" w:leader="dot" w:pos="3173"/>
        </w:tabs>
        <w:rPr>
          <w:noProof/>
        </w:rPr>
      </w:pPr>
      <w:r>
        <w:rPr>
          <w:noProof/>
        </w:rPr>
        <w:t>inclusion in visitatorial matter, 183, 314</w:t>
      </w:r>
    </w:p>
    <w:p w:rsidR="00E67FC8" w:rsidRDefault="00E67FC8">
      <w:pPr>
        <w:pStyle w:val="Index1"/>
        <w:rPr>
          <w:noProof/>
        </w:rPr>
      </w:pPr>
      <w:r>
        <w:rPr>
          <w:noProof/>
        </w:rPr>
        <w:t>Melbourne</w:t>
      </w:r>
    </w:p>
    <w:p w:rsidR="00E67FC8" w:rsidRDefault="00E67FC8">
      <w:pPr>
        <w:pStyle w:val="Index2"/>
        <w:tabs>
          <w:tab w:val="right" w:leader="dot" w:pos="3173"/>
        </w:tabs>
        <w:rPr>
          <w:noProof/>
        </w:rPr>
      </w:pPr>
      <w:r>
        <w:rPr>
          <w:noProof/>
        </w:rPr>
        <w:t>parliamentary sittings at, 155, 297</w:t>
      </w:r>
    </w:p>
    <w:p w:rsidR="00E67FC8" w:rsidRDefault="00E67FC8">
      <w:pPr>
        <w:pStyle w:val="Index1"/>
        <w:rPr>
          <w:noProof/>
        </w:rPr>
      </w:pPr>
      <w:r>
        <w:rPr>
          <w:noProof/>
        </w:rPr>
        <w:t>member of Urabba Parks, qualification to act as or for, 34, 224–27</w:t>
      </w:r>
    </w:p>
    <w:p w:rsidR="00E67FC8" w:rsidRDefault="00E67FC8">
      <w:pPr>
        <w:pStyle w:val="Index1"/>
        <w:rPr>
          <w:noProof/>
        </w:rPr>
      </w:pPr>
      <w:r>
        <w:rPr>
          <w:noProof/>
        </w:rPr>
        <w:t>members by residence</w:t>
      </w:r>
    </w:p>
    <w:p w:rsidR="00E67FC8" w:rsidRDefault="00E67FC8">
      <w:pPr>
        <w:pStyle w:val="Index2"/>
        <w:tabs>
          <w:tab w:val="right" w:leader="dot" w:pos="3173"/>
        </w:tabs>
        <w:rPr>
          <w:noProof/>
        </w:rPr>
      </w:pPr>
      <w:r>
        <w:rPr>
          <w:noProof/>
        </w:rPr>
        <w:t>jurisdictional divisions, 140</w:t>
      </w:r>
    </w:p>
    <w:p w:rsidR="00E67FC8" w:rsidRDefault="00E67FC8">
      <w:pPr>
        <w:pStyle w:val="Index2"/>
        <w:tabs>
          <w:tab w:val="right" w:leader="dot" w:pos="3173"/>
        </w:tabs>
        <w:rPr>
          <w:noProof/>
        </w:rPr>
      </w:pPr>
      <w:r>
        <w:rPr>
          <w:noProof/>
        </w:rPr>
        <w:t>local management entities</w:t>
      </w:r>
    </w:p>
    <w:p w:rsidR="00E67FC8" w:rsidRDefault="00E67FC8">
      <w:pPr>
        <w:pStyle w:val="Index3"/>
        <w:tabs>
          <w:tab w:val="right" w:leader="dot" w:pos="3173"/>
        </w:tabs>
        <w:rPr>
          <w:noProof/>
        </w:rPr>
      </w:pPr>
      <w:r>
        <w:rPr>
          <w:noProof/>
        </w:rPr>
        <w:t>inclusion of majority required for approval of acts falling in entrenchment item 6 or any item falling under that item as local management matter, 184</w:t>
      </w:r>
    </w:p>
    <w:p w:rsidR="00E67FC8" w:rsidRDefault="00E67FC8">
      <w:pPr>
        <w:pStyle w:val="Index1"/>
        <w:rPr>
          <w:noProof/>
        </w:rPr>
      </w:pPr>
      <w:r>
        <w:rPr>
          <w:noProof/>
        </w:rPr>
        <w:t>members directly appointed (judicial bodies), 93, 263</w:t>
      </w:r>
    </w:p>
    <w:p w:rsidR="00E67FC8" w:rsidRDefault="00E67FC8">
      <w:pPr>
        <w:pStyle w:val="Index2"/>
        <w:tabs>
          <w:tab w:val="right" w:leader="dot" w:pos="3173"/>
        </w:tabs>
        <w:rPr>
          <w:noProof/>
        </w:rPr>
      </w:pPr>
      <w:r>
        <w:rPr>
          <w:noProof/>
        </w:rPr>
        <w:t>appointment as Chief Judicial Officer or Deputy, 50, 237</w:t>
      </w:r>
    </w:p>
    <w:p w:rsidR="00E67FC8" w:rsidRDefault="00E67FC8">
      <w:pPr>
        <w:pStyle w:val="Index2"/>
        <w:tabs>
          <w:tab w:val="right" w:leader="dot" w:pos="3173"/>
        </w:tabs>
        <w:rPr>
          <w:noProof/>
        </w:rPr>
      </w:pPr>
      <w:r>
        <w:rPr>
          <w:noProof/>
        </w:rPr>
        <w:t>jurisdictional divisions</w:t>
      </w:r>
    </w:p>
    <w:p w:rsidR="00E67FC8" w:rsidRDefault="00E67FC8">
      <w:pPr>
        <w:pStyle w:val="Index3"/>
        <w:tabs>
          <w:tab w:val="right" w:leader="dot" w:pos="3173"/>
        </w:tabs>
        <w:rPr>
          <w:noProof/>
        </w:rPr>
      </w:pPr>
      <w:r>
        <w:rPr>
          <w:noProof/>
        </w:rPr>
        <w:t>appointment as Chief Judicial Officer or Deputy, 133</w:t>
      </w:r>
    </w:p>
    <w:p w:rsidR="00E67FC8" w:rsidRDefault="00E67FC8">
      <w:pPr>
        <w:pStyle w:val="Index2"/>
        <w:tabs>
          <w:tab w:val="right" w:leader="dot" w:pos="3173"/>
        </w:tabs>
        <w:rPr>
          <w:noProof/>
        </w:rPr>
      </w:pPr>
      <w:r>
        <w:rPr>
          <w:noProof/>
        </w:rPr>
        <w:t>Tribunal of Association, 96, 265</w:t>
      </w:r>
    </w:p>
    <w:p w:rsidR="00E67FC8" w:rsidRDefault="00E67FC8">
      <w:pPr>
        <w:pStyle w:val="Index3"/>
        <w:tabs>
          <w:tab w:val="right" w:leader="dot" w:pos="3173"/>
        </w:tabs>
        <w:rPr>
          <w:noProof/>
        </w:rPr>
      </w:pPr>
      <w:r>
        <w:rPr>
          <w:noProof/>
        </w:rPr>
        <w:t>abolition of place of, 89, 262</w:t>
      </w:r>
    </w:p>
    <w:p w:rsidR="00E67FC8" w:rsidRDefault="00E67FC8">
      <w:pPr>
        <w:pStyle w:val="Index3"/>
        <w:tabs>
          <w:tab w:val="right" w:leader="dot" w:pos="3173"/>
        </w:tabs>
        <w:rPr>
          <w:noProof/>
        </w:rPr>
      </w:pPr>
      <w:r>
        <w:rPr>
          <w:noProof/>
        </w:rPr>
        <w:t>inclusion of presenters of as group of members in entrenchment item 1.3, 175</w:t>
      </w:r>
    </w:p>
    <w:p w:rsidR="00E67FC8" w:rsidRDefault="00E67FC8">
      <w:pPr>
        <w:pStyle w:val="Index1"/>
        <w:rPr>
          <w:noProof/>
        </w:rPr>
      </w:pPr>
      <w:r>
        <w:rPr>
          <w:noProof/>
        </w:rPr>
        <w:t>members ex officio (tribunals), 93, 263</w:t>
      </w:r>
    </w:p>
    <w:p w:rsidR="00E67FC8" w:rsidRDefault="00E67FC8">
      <w:pPr>
        <w:pStyle w:val="Index2"/>
        <w:tabs>
          <w:tab w:val="right" w:leader="dot" w:pos="3173"/>
        </w:tabs>
        <w:rPr>
          <w:noProof/>
        </w:rPr>
      </w:pPr>
      <w:r>
        <w:rPr>
          <w:noProof/>
        </w:rPr>
        <w:t>Tribunal of Association, 96, 265</w:t>
      </w:r>
    </w:p>
    <w:p w:rsidR="00E67FC8" w:rsidRDefault="00E67FC8">
      <w:pPr>
        <w:pStyle w:val="Index1"/>
        <w:rPr>
          <w:noProof/>
        </w:rPr>
      </w:pPr>
      <w:r>
        <w:rPr>
          <w:noProof/>
        </w:rPr>
        <w:t xml:space="preserve">members of committees of the </w:t>
      </w:r>
      <w:r w:rsidRPr="009776A7">
        <w:rPr>
          <w:noProof/>
          <w:snapToGrid w:val="0"/>
        </w:rPr>
        <w:t>Proprietary Council</w:t>
      </w:r>
      <w:r>
        <w:rPr>
          <w:noProof/>
        </w:rPr>
        <w:t>, 82, 257</w:t>
      </w:r>
    </w:p>
    <w:p w:rsidR="00E67FC8" w:rsidRDefault="00E67FC8">
      <w:pPr>
        <w:pStyle w:val="Index1"/>
        <w:rPr>
          <w:noProof/>
        </w:rPr>
      </w:pPr>
      <w:r>
        <w:rPr>
          <w:noProof/>
        </w:rPr>
        <w:t>members of local management entities, 143, 290</w:t>
      </w:r>
    </w:p>
    <w:p w:rsidR="00E67FC8" w:rsidRDefault="00E67FC8">
      <w:pPr>
        <w:pStyle w:val="Index1"/>
        <w:rPr>
          <w:noProof/>
        </w:rPr>
      </w:pPr>
      <w:r>
        <w:rPr>
          <w:noProof/>
        </w:rPr>
        <w:t>members of Table of Ordinaries, 51</w:t>
      </w:r>
    </w:p>
    <w:p w:rsidR="00E67FC8" w:rsidRDefault="00E67FC8">
      <w:pPr>
        <w:pStyle w:val="Index2"/>
        <w:tabs>
          <w:tab w:val="right" w:leader="dot" w:pos="3173"/>
        </w:tabs>
        <w:rPr>
          <w:noProof/>
        </w:rPr>
      </w:pPr>
      <w:r>
        <w:rPr>
          <w:noProof/>
        </w:rPr>
        <w:t>absence from Table, 68, 246</w:t>
      </w:r>
    </w:p>
    <w:p w:rsidR="00E67FC8" w:rsidRDefault="00E67FC8">
      <w:pPr>
        <w:pStyle w:val="Index2"/>
        <w:tabs>
          <w:tab w:val="right" w:leader="dot" w:pos="3173"/>
        </w:tabs>
        <w:rPr>
          <w:noProof/>
        </w:rPr>
      </w:pPr>
      <w:r>
        <w:rPr>
          <w:noProof/>
        </w:rPr>
        <w:t>allowances, 76, 111, 162, 252, 301</w:t>
      </w:r>
    </w:p>
    <w:p w:rsidR="00E67FC8" w:rsidRDefault="00E67FC8">
      <w:pPr>
        <w:pStyle w:val="Index2"/>
        <w:tabs>
          <w:tab w:val="right" w:leader="dot" w:pos="3173"/>
        </w:tabs>
        <w:rPr>
          <w:noProof/>
        </w:rPr>
      </w:pPr>
      <w:r>
        <w:rPr>
          <w:noProof/>
        </w:rPr>
        <w:t>disqualification, 71–74, 249–51</w:t>
      </w:r>
    </w:p>
    <w:p w:rsidR="00E67FC8" w:rsidRDefault="00E67FC8">
      <w:pPr>
        <w:pStyle w:val="Index2"/>
        <w:tabs>
          <w:tab w:val="right" w:leader="dot" w:pos="3173"/>
        </w:tabs>
        <w:rPr>
          <w:noProof/>
        </w:rPr>
      </w:pPr>
      <w:r>
        <w:rPr>
          <w:noProof/>
        </w:rPr>
        <w:t>members of other Tables incapable of being chosen or sitting as, 71, 248</w:t>
      </w:r>
    </w:p>
    <w:p w:rsidR="00E67FC8" w:rsidRDefault="00E67FC8">
      <w:pPr>
        <w:pStyle w:val="Index2"/>
        <w:tabs>
          <w:tab w:val="right" w:leader="dot" w:pos="3173"/>
        </w:tabs>
        <w:rPr>
          <w:noProof/>
        </w:rPr>
      </w:pPr>
      <w:r>
        <w:rPr>
          <w:noProof/>
        </w:rPr>
        <w:t>Ministers not members of upper Tables or, 86, 260</w:t>
      </w:r>
    </w:p>
    <w:p w:rsidR="00E67FC8" w:rsidRDefault="00E67FC8">
      <w:pPr>
        <w:pStyle w:val="Index2"/>
        <w:tabs>
          <w:tab w:val="right" w:leader="dot" w:pos="3173"/>
        </w:tabs>
        <w:rPr>
          <w:noProof/>
        </w:rPr>
      </w:pPr>
      <w:r>
        <w:rPr>
          <w:noProof/>
        </w:rPr>
        <w:t>number, 60–61, 241–42</w:t>
      </w:r>
    </w:p>
    <w:p w:rsidR="00E67FC8" w:rsidRDefault="00E67FC8">
      <w:pPr>
        <w:pStyle w:val="Index3"/>
        <w:tabs>
          <w:tab w:val="right" w:leader="dot" w:pos="3173"/>
        </w:tabs>
        <w:rPr>
          <w:noProof/>
        </w:rPr>
      </w:pPr>
      <w:r>
        <w:rPr>
          <w:noProof/>
        </w:rPr>
        <w:t>laws to alter, 176, 310</w:t>
      </w:r>
    </w:p>
    <w:p w:rsidR="00E67FC8" w:rsidRDefault="00E67FC8">
      <w:pPr>
        <w:pStyle w:val="Index2"/>
        <w:tabs>
          <w:tab w:val="right" w:leader="dot" w:pos="3173"/>
        </w:tabs>
        <w:rPr>
          <w:noProof/>
        </w:rPr>
      </w:pPr>
      <w:r>
        <w:rPr>
          <w:noProof/>
        </w:rPr>
        <w:t>oath, affirmation or declaration of responsibility, 70–71, 248</w:t>
      </w:r>
    </w:p>
    <w:p w:rsidR="00E67FC8" w:rsidRDefault="00E67FC8">
      <w:pPr>
        <w:pStyle w:val="Index2"/>
        <w:tabs>
          <w:tab w:val="right" w:leader="dot" w:pos="3173"/>
        </w:tabs>
        <w:rPr>
          <w:noProof/>
        </w:rPr>
      </w:pPr>
      <w:r>
        <w:rPr>
          <w:noProof/>
        </w:rPr>
        <w:t>qualifications, 67, 246</w:t>
      </w:r>
    </w:p>
    <w:p w:rsidR="00E67FC8" w:rsidRDefault="00E67FC8">
      <w:pPr>
        <w:pStyle w:val="Index2"/>
        <w:tabs>
          <w:tab w:val="right" w:leader="dot" w:pos="3173"/>
        </w:tabs>
        <w:rPr>
          <w:noProof/>
        </w:rPr>
      </w:pPr>
      <w:r>
        <w:rPr>
          <w:noProof/>
        </w:rPr>
        <w:t>quorum, 69, 247</w:t>
      </w:r>
    </w:p>
    <w:p w:rsidR="00E67FC8" w:rsidRDefault="00E67FC8">
      <w:pPr>
        <w:pStyle w:val="Index2"/>
        <w:tabs>
          <w:tab w:val="right" w:leader="dot" w:pos="3173"/>
        </w:tabs>
        <w:rPr>
          <w:noProof/>
        </w:rPr>
      </w:pPr>
      <w:r>
        <w:rPr>
          <w:noProof/>
        </w:rPr>
        <w:t>resignation, 68, 246</w:t>
      </w:r>
    </w:p>
    <w:p w:rsidR="00E67FC8" w:rsidRDefault="00E67FC8">
      <w:pPr>
        <w:pStyle w:val="Index2"/>
        <w:tabs>
          <w:tab w:val="right" w:leader="dot" w:pos="3173"/>
        </w:tabs>
        <w:rPr>
          <w:noProof/>
        </w:rPr>
      </w:pPr>
      <w:r>
        <w:rPr>
          <w:noProof/>
        </w:rPr>
        <w:t>Speakers cease to hold office if cease to be, 67, 246</w:t>
      </w:r>
    </w:p>
    <w:p w:rsidR="00E67FC8" w:rsidRDefault="00E67FC8">
      <w:pPr>
        <w:pStyle w:val="Index2"/>
        <w:tabs>
          <w:tab w:val="right" w:leader="dot" w:pos="3173"/>
        </w:tabs>
        <w:rPr>
          <w:noProof/>
        </w:rPr>
      </w:pPr>
      <w:r>
        <w:rPr>
          <w:noProof/>
        </w:rPr>
        <w:t>voting in Table by, 69, 247</w:t>
      </w:r>
    </w:p>
    <w:p w:rsidR="00E67FC8" w:rsidRDefault="00E67FC8">
      <w:pPr>
        <w:pStyle w:val="Index1"/>
        <w:rPr>
          <w:noProof/>
        </w:rPr>
      </w:pPr>
      <w:r>
        <w:rPr>
          <w:noProof/>
        </w:rPr>
        <w:t>members of the House of Representatives</w:t>
      </w:r>
    </w:p>
    <w:p w:rsidR="00E67FC8" w:rsidRDefault="00E67FC8">
      <w:pPr>
        <w:pStyle w:val="Index2"/>
        <w:tabs>
          <w:tab w:val="right" w:leader="dot" w:pos="3173"/>
        </w:tabs>
        <w:rPr>
          <w:noProof/>
        </w:rPr>
      </w:pPr>
      <w:r>
        <w:rPr>
          <w:noProof/>
        </w:rPr>
        <w:t>use of allowance payable as basis for allowance for members of Board, 111, 274</w:t>
      </w:r>
    </w:p>
    <w:p w:rsidR="00E67FC8" w:rsidRDefault="00E67FC8">
      <w:pPr>
        <w:pStyle w:val="Index1"/>
        <w:rPr>
          <w:noProof/>
        </w:rPr>
      </w:pPr>
      <w:r>
        <w:rPr>
          <w:noProof/>
        </w:rPr>
        <w:t>members of the Table of Ordinaries</w:t>
      </w:r>
    </w:p>
    <w:p w:rsidR="00E67FC8" w:rsidRDefault="00E67FC8">
      <w:pPr>
        <w:pStyle w:val="Index2"/>
        <w:tabs>
          <w:tab w:val="right" w:leader="dot" w:pos="3173"/>
        </w:tabs>
        <w:rPr>
          <w:noProof/>
        </w:rPr>
      </w:pPr>
      <w:r>
        <w:rPr>
          <w:noProof/>
        </w:rPr>
        <w:t>appointment as legislative directors, 57–58</w:t>
      </w:r>
    </w:p>
    <w:p w:rsidR="00E67FC8" w:rsidRDefault="00E67FC8">
      <w:pPr>
        <w:pStyle w:val="Index1"/>
        <w:rPr>
          <w:noProof/>
        </w:rPr>
      </w:pPr>
      <w:r>
        <w:rPr>
          <w:noProof/>
        </w:rPr>
        <w:t>Member</w:t>
      </w:r>
      <w:r w:rsidRPr="009776A7">
        <w:rPr>
          <w:noProof/>
          <w:snapToGrid w:val="0"/>
        </w:rPr>
        <w:t>s of the Tribunal of Association</w:t>
      </w:r>
    </w:p>
    <w:p w:rsidR="00E67FC8" w:rsidRDefault="00E67FC8">
      <w:pPr>
        <w:pStyle w:val="Index2"/>
        <w:tabs>
          <w:tab w:val="right" w:leader="dot" w:pos="3173"/>
        </w:tabs>
        <w:rPr>
          <w:noProof/>
        </w:rPr>
      </w:pPr>
      <w:r w:rsidRPr="009776A7">
        <w:rPr>
          <w:noProof/>
          <w:snapToGrid w:val="0"/>
        </w:rPr>
        <w:t>directly appointed</w:t>
      </w:r>
      <w:r>
        <w:rPr>
          <w:noProof/>
        </w:rPr>
        <w:t>, 95, 264</w:t>
      </w:r>
    </w:p>
    <w:p w:rsidR="00E67FC8" w:rsidRDefault="00E67FC8">
      <w:pPr>
        <w:pStyle w:val="Index2"/>
        <w:tabs>
          <w:tab w:val="right" w:leader="dot" w:pos="3173"/>
        </w:tabs>
        <w:rPr>
          <w:noProof/>
        </w:rPr>
      </w:pPr>
      <w:r w:rsidRPr="009776A7">
        <w:rPr>
          <w:noProof/>
          <w:snapToGrid w:val="0"/>
        </w:rPr>
        <w:t>ex officio</w:t>
      </w:r>
      <w:r>
        <w:rPr>
          <w:noProof/>
        </w:rPr>
        <w:t>, 264</w:t>
      </w:r>
    </w:p>
    <w:p w:rsidR="00E67FC8" w:rsidRDefault="00E67FC8">
      <w:pPr>
        <w:pStyle w:val="Index2"/>
        <w:tabs>
          <w:tab w:val="right" w:leader="dot" w:pos="3173"/>
        </w:tabs>
        <w:rPr>
          <w:noProof/>
        </w:rPr>
      </w:pPr>
      <w:r>
        <w:rPr>
          <w:noProof/>
        </w:rPr>
        <w:t>exercising original jurisdiction of Tribunal of Association, appeals from decisions, 100, 267</w:t>
      </w:r>
    </w:p>
    <w:p w:rsidR="00E67FC8" w:rsidRDefault="00E67FC8">
      <w:pPr>
        <w:pStyle w:val="Index2"/>
        <w:tabs>
          <w:tab w:val="right" w:leader="dot" w:pos="3173"/>
        </w:tabs>
        <w:rPr>
          <w:noProof/>
        </w:rPr>
      </w:pPr>
      <w:r>
        <w:rPr>
          <w:noProof/>
        </w:rPr>
        <w:t>number, 96, 265</w:t>
      </w:r>
    </w:p>
    <w:p w:rsidR="00E67FC8" w:rsidRDefault="00E67FC8">
      <w:pPr>
        <w:pStyle w:val="Index2"/>
        <w:tabs>
          <w:tab w:val="right" w:leader="dot" w:pos="3173"/>
        </w:tabs>
        <w:rPr>
          <w:noProof/>
        </w:rPr>
      </w:pPr>
      <w:r>
        <w:rPr>
          <w:noProof/>
        </w:rPr>
        <w:t>remuneration and retiring age, 97–99, 265–66</w:t>
      </w:r>
    </w:p>
    <w:p w:rsidR="00E67FC8" w:rsidRDefault="00E67FC8">
      <w:pPr>
        <w:pStyle w:val="Index1"/>
        <w:rPr>
          <w:noProof/>
        </w:rPr>
      </w:pPr>
      <w:r>
        <w:rPr>
          <w:noProof/>
        </w:rPr>
        <w:t>members of tribunals</w:t>
      </w:r>
    </w:p>
    <w:p w:rsidR="00E67FC8" w:rsidRDefault="00E67FC8">
      <w:pPr>
        <w:pStyle w:val="Index2"/>
        <w:tabs>
          <w:tab w:val="right" w:leader="dot" w:pos="3173"/>
        </w:tabs>
        <w:rPr>
          <w:noProof/>
        </w:rPr>
      </w:pPr>
      <w:r>
        <w:rPr>
          <w:noProof/>
        </w:rPr>
        <w:t>relationship with definition of ‘investigating panel, 21–22</w:t>
      </w:r>
    </w:p>
    <w:p w:rsidR="00E67FC8" w:rsidRDefault="00E67FC8">
      <w:pPr>
        <w:pStyle w:val="Index1"/>
        <w:rPr>
          <w:noProof/>
        </w:rPr>
      </w:pPr>
      <w:r>
        <w:rPr>
          <w:noProof/>
        </w:rPr>
        <w:t>members of upper Tables</w:t>
      </w:r>
    </w:p>
    <w:p w:rsidR="00E67FC8" w:rsidRDefault="00E67FC8">
      <w:pPr>
        <w:pStyle w:val="Index2"/>
        <w:tabs>
          <w:tab w:val="right" w:leader="dot" w:pos="3173"/>
        </w:tabs>
        <w:rPr>
          <w:noProof/>
        </w:rPr>
      </w:pPr>
      <w:r>
        <w:rPr>
          <w:noProof/>
        </w:rPr>
        <w:t>appointment as legislative directors, 57–58</w:t>
      </w:r>
    </w:p>
    <w:p w:rsidR="00E67FC8" w:rsidRDefault="00E67FC8">
      <w:pPr>
        <w:pStyle w:val="Index2"/>
        <w:tabs>
          <w:tab w:val="right" w:leader="dot" w:pos="3173"/>
        </w:tabs>
        <w:rPr>
          <w:noProof/>
        </w:rPr>
      </w:pPr>
      <w:r>
        <w:rPr>
          <w:noProof/>
        </w:rPr>
        <w:t>inclusion in registered places, 51</w:t>
      </w:r>
    </w:p>
    <w:p w:rsidR="00E67FC8" w:rsidRDefault="00E67FC8">
      <w:pPr>
        <w:pStyle w:val="Index2"/>
        <w:tabs>
          <w:tab w:val="right" w:leader="dot" w:pos="3173"/>
        </w:tabs>
        <w:rPr>
          <w:noProof/>
        </w:rPr>
      </w:pPr>
      <w:r>
        <w:rPr>
          <w:noProof/>
        </w:rPr>
        <w:t>oath, affirmation or declaration of responsibility, 70–71</w:t>
      </w:r>
    </w:p>
    <w:p w:rsidR="00E67FC8" w:rsidRDefault="00E67FC8">
      <w:pPr>
        <w:pStyle w:val="Index1"/>
        <w:rPr>
          <w:noProof/>
        </w:rPr>
      </w:pPr>
      <w:r>
        <w:rPr>
          <w:noProof/>
        </w:rPr>
        <w:t>members of Urabba Parks</w:t>
      </w:r>
    </w:p>
    <w:p w:rsidR="00E67FC8" w:rsidRDefault="00E67FC8">
      <w:pPr>
        <w:pStyle w:val="Index2"/>
        <w:tabs>
          <w:tab w:val="right" w:leader="dot" w:pos="3173"/>
        </w:tabs>
        <w:rPr>
          <w:noProof/>
        </w:rPr>
      </w:pPr>
      <w:r>
        <w:rPr>
          <w:noProof/>
        </w:rPr>
        <w:t>acquisition of membership by Urabba Parks, 128–29, 285</w:t>
      </w:r>
    </w:p>
    <w:p w:rsidR="00E67FC8" w:rsidRDefault="00E67FC8">
      <w:pPr>
        <w:pStyle w:val="Index2"/>
        <w:tabs>
          <w:tab w:val="right" w:leader="dot" w:pos="3173"/>
        </w:tabs>
        <w:rPr>
          <w:noProof/>
        </w:rPr>
      </w:pPr>
      <w:r>
        <w:rPr>
          <w:noProof/>
        </w:rPr>
        <w:t xml:space="preserve">becoming a member. </w:t>
      </w:r>
      <w:r w:rsidRPr="009776A7">
        <w:rPr>
          <w:i/>
          <w:noProof/>
        </w:rPr>
        <w:t>See</w:t>
      </w:r>
      <w:r>
        <w:rPr>
          <w:noProof/>
        </w:rPr>
        <w:t xml:space="preserve"> grants of membership</w:t>
      </w:r>
    </w:p>
    <w:p w:rsidR="00E67FC8" w:rsidRDefault="00E67FC8">
      <w:pPr>
        <w:pStyle w:val="Index2"/>
        <w:tabs>
          <w:tab w:val="right" w:leader="dot" w:pos="3173"/>
        </w:tabs>
        <w:rPr>
          <w:noProof/>
        </w:rPr>
      </w:pPr>
      <w:r>
        <w:rPr>
          <w:noProof/>
        </w:rPr>
        <w:t>cancellation of membership of, 108–9, 128–29, 272–73, 128–29</w:t>
      </w:r>
    </w:p>
    <w:p w:rsidR="00E67FC8" w:rsidRDefault="00E67FC8">
      <w:pPr>
        <w:pStyle w:val="Index2"/>
        <w:tabs>
          <w:tab w:val="right" w:leader="dot" w:pos="3173"/>
        </w:tabs>
        <w:rPr>
          <w:noProof/>
        </w:rPr>
      </w:pPr>
      <w:r>
        <w:rPr>
          <w:noProof/>
        </w:rPr>
        <w:t>consideration of petitions made by, 168, 305</w:t>
      </w:r>
    </w:p>
    <w:p w:rsidR="00E67FC8" w:rsidRDefault="00E67FC8">
      <w:pPr>
        <w:pStyle w:val="Index2"/>
        <w:tabs>
          <w:tab w:val="right" w:leader="dot" w:pos="3173"/>
        </w:tabs>
        <w:rPr>
          <w:noProof/>
        </w:rPr>
      </w:pPr>
      <w:r>
        <w:rPr>
          <w:noProof/>
        </w:rPr>
        <w:t>counting of membership for charity distributions on winding-up, 114, 276</w:t>
      </w:r>
    </w:p>
    <w:p w:rsidR="00E67FC8" w:rsidRDefault="00E67FC8">
      <w:pPr>
        <w:pStyle w:val="Index2"/>
        <w:tabs>
          <w:tab w:val="right" w:leader="dot" w:pos="3173"/>
        </w:tabs>
        <w:rPr>
          <w:noProof/>
        </w:rPr>
      </w:pPr>
      <w:r>
        <w:rPr>
          <w:noProof/>
        </w:rPr>
        <w:t>definition of ‘granting entity’, 21</w:t>
      </w:r>
    </w:p>
    <w:p w:rsidR="00E67FC8" w:rsidRDefault="00E67FC8">
      <w:pPr>
        <w:pStyle w:val="Index2"/>
        <w:tabs>
          <w:tab w:val="right" w:leader="dot" w:pos="3173"/>
        </w:tabs>
        <w:rPr>
          <w:noProof/>
        </w:rPr>
      </w:pPr>
      <w:r>
        <w:rPr>
          <w:noProof/>
        </w:rPr>
        <w:t>definition of ‘holder of membership’, 21, 213</w:t>
      </w:r>
    </w:p>
    <w:p w:rsidR="00E67FC8" w:rsidRDefault="00E67FC8">
      <w:pPr>
        <w:pStyle w:val="Index2"/>
        <w:tabs>
          <w:tab w:val="right" w:leader="dot" w:pos="3173"/>
        </w:tabs>
        <w:rPr>
          <w:noProof/>
        </w:rPr>
      </w:pPr>
      <w:r>
        <w:rPr>
          <w:noProof/>
        </w:rPr>
        <w:t>definition of ‘separate member’, 26, 215</w:t>
      </w:r>
    </w:p>
    <w:p w:rsidR="00E67FC8" w:rsidRDefault="00E67FC8">
      <w:pPr>
        <w:pStyle w:val="Index2"/>
        <w:tabs>
          <w:tab w:val="right" w:leader="dot" w:pos="3173"/>
        </w:tabs>
        <w:rPr>
          <w:noProof/>
        </w:rPr>
      </w:pPr>
      <w:r>
        <w:rPr>
          <w:noProof/>
        </w:rPr>
        <w:t>entitlement to charity distributions, 115, 277</w:t>
      </w:r>
    </w:p>
    <w:p w:rsidR="00E67FC8" w:rsidRDefault="00E67FC8">
      <w:pPr>
        <w:pStyle w:val="Index2"/>
        <w:tabs>
          <w:tab w:val="right" w:leader="dot" w:pos="3173"/>
        </w:tabs>
        <w:rPr>
          <w:noProof/>
        </w:rPr>
      </w:pPr>
      <w:r>
        <w:rPr>
          <w:noProof/>
        </w:rPr>
        <w:t>entry into arbitration agreement, 35, 226</w:t>
      </w:r>
    </w:p>
    <w:p w:rsidR="00E67FC8" w:rsidRDefault="00E67FC8">
      <w:pPr>
        <w:pStyle w:val="Index2"/>
        <w:tabs>
          <w:tab w:val="right" w:leader="dot" w:pos="3173"/>
        </w:tabs>
        <w:rPr>
          <w:noProof/>
        </w:rPr>
      </w:pPr>
      <w:r>
        <w:rPr>
          <w:noProof/>
        </w:rPr>
        <w:t>fees</w:t>
      </w:r>
    </w:p>
    <w:p w:rsidR="00E67FC8" w:rsidRDefault="00E67FC8">
      <w:pPr>
        <w:pStyle w:val="Index3"/>
        <w:tabs>
          <w:tab w:val="right" w:leader="dot" w:pos="3173"/>
        </w:tabs>
        <w:rPr>
          <w:noProof/>
        </w:rPr>
      </w:pPr>
      <w:r>
        <w:rPr>
          <w:noProof/>
        </w:rPr>
        <w:t>restriction on transfer of membership where fees are outstanding, 148, 293</w:t>
      </w:r>
    </w:p>
    <w:p w:rsidR="00E67FC8" w:rsidRDefault="00E67FC8">
      <w:pPr>
        <w:pStyle w:val="Index2"/>
        <w:tabs>
          <w:tab w:val="right" w:leader="dot" w:pos="3173"/>
        </w:tabs>
        <w:rPr>
          <w:noProof/>
        </w:rPr>
      </w:pPr>
      <w:r>
        <w:rPr>
          <w:noProof/>
        </w:rPr>
        <w:t>giving pool upon winding-up, 116, 277–78</w:t>
      </w:r>
    </w:p>
    <w:p w:rsidR="00E67FC8" w:rsidRDefault="00E67FC8">
      <w:pPr>
        <w:pStyle w:val="Index2"/>
        <w:tabs>
          <w:tab w:val="right" w:leader="dot" w:pos="3173"/>
        </w:tabs>
        <w:rPr>
          <w:noProof/>
        </w:rPr>
      </w:pPr>
      <w:r>
        <w:rPr>
          <w:noProof/>
        </w:rPr>
        <w:t>granting entities, 150, 294</w:t>
      </w:r>
    </w:p>
    <w:p w:rsidR="00E67FC8" w:rsidRDefault="00E67FC8">
      <w:pPr>
        <w:pStyle w:val="Index2"/>
        <w:tabs>
          <w:tab w:val="right" w:leader="dot" w:pos="3173"/>
        </w:tabs>
        <w:rPr>
          <w:noProof/>
        </w:rPr>
      </w:pPr>
      <w:r>
        <w:rPr>
          <w:noProof/>
        </w:rPr>
        <w:t>inclusion in definition of ‘granting entity’, 21, 214</w:t>
      </w:r>
    </w:p>
    <w:p w:rsidR="00E67FC8" w:rsidRDefault="00E67FC8">
      <w:pPr>
        <w:pStyle w:val="Index2"/>
        <w:tabs>
          <w:tab w:val="right" w:leader="dot" w:pos="3173"/>
        </w:tabs>
        <w:rPr>
          <w:noProof/>
        </w:rPr>
      </w:pPr>
      <w:r>
        <w:rPr>
          <w:noProof/>
        </w:rPr>
        <w:t>indemnity to Company, 148, 293</w:t>
      </w:r>
    </w:p>
    <w:p w:rsidR="00E67FC8" w:rsidRDefault="00E67FC8">
      <w:pPr>
        <w:pStyle w:val="Index2"/>
        <w:tabs>
          <w:tab w:val="right" w:leader="dot" w:pos="3173"/>
        </w:tabs>
        <w:rPr>
          <w:noProof/>
        </w:rPr>
      </w:pPr>
      <w:r>
        <w:rPr>
          <w:noProof/>
        </w:rPr>
        <w:t>jurisdictional divisions, 140–41, 288–89</w:t>
      </w:r>
    </w:p>
    <w:p w:rsidR="00E67FC8" w:rsidRDefault="00E67FC8">
      <w:pPr>
        <w:pStyle w:val="Index2"/>
        <w:tabs>
          <w:tab w:val="right" w:leader="dot" w:pos="3173"/>
        </w:tabs>
        <w:rPr>
          <w:noProof/>
        </w:rPr>
      </w:pPr>
      <w:r>
        <w:rPr>
          <w:noProof/>
        </w:rPr>
        <w:t>legal rights</w:t>
      </w:r>
    </w:p>
    <w:p w:rsidR="00E67FC8" w:rsidRDefault="00E67FC8">
      <w:pPr>
        <w:pStyle w:val="Index3"/>
        <w:tabs>
          <w:tab w:val="right" w:leader="dot" w:pos="3173"/>
        </w:tabs>
        <w:rPr>
          <w:noProof/>
        </w:rPr>
      </w:pPr>
      <w:r>
        <w:rPr>
          <w:noProof/>
        </w:rPr>
        <w:t>regard to be had by liquidator, 116, 277–78</w:t>
      </w:r>
    </w:p>
    <w:p w:rsidR="00E67FC8" w:rsidRDefault="00E67FC8">
      <w:pPr>
        <w:pStyle w:val="Index2"/>
        <w:tabs>
          <w:tab w:val="right" w:leader="dot" w:pos="3173"/>
        </w:tabs>
        <w:rPr>
          <w:noProof/>
        </w:rPr>
      </w:pPr>
      <w:r>
        <w:rPr>
          <w:noProof/>
        </w:rPr>
        <w:t>liabilities, 148–49, 148–49, 293</w:t>
      </w:r>
    </w:p>
    <w:p w:rsidR="00E67FC8" w:rsidRDefault="00E67FC8">
      <w:pPr>
        <w:pStyle w:val="Index2"/>
        <w:tabs>
          <w:tab w:val="right" w:leader="dot" w:pos="3173"/>
        </w:tabs>
        <w:rPr>
          <w:noProof/>
        </w:rPr>
      </w:pPr>
      <w:r>
        <w:rPr>
          <w:noProof/>
        </w:rPr>
        <w:t>municipal districts, 144, 290–91</w:t>
      </w:r>
    </w:p>
    <w:p w:rsidR="00E67FC8" w:rsidRDefault="00E67FC8">
      <w:pPr>
        <w:pStyle w:val="Index2"/>
        <w:tabs>
          <w:tab w:val="right" w:leader="dot" w:pos="3173"/>
        </w:tabs>
        <w:rPr>
          <w:noProof/>
        </w:rPr>
      </w:pPr>
      <w:r>
        <w:rPr>
          <w:noProof/>
        </w:rPr>
        <w:t xml:space="preserve">nomination of stakeholder for granting of </w:t>
      </w:r>
      <w:r w:rsidR="0044244A">
        <w:rPr>
          <w:noProof/>
        </w:rPr>
        <w:t>affiliate member</w:t>
      </w:r>
      <w:r>
        <w:rPr>
          <w:noProof/>
        </w:rPr>
        <w:t>ship by, 169, 306</w:t>
      </w:r>
    </w:p>
    <w:p w:rsidR="00E67FC8" w:rsidRDefault="00E67FC8">
      <w:pPr>
        <w:pStyle w:val="Index2"/>
        <w:tabs>
          <w:tab w:val="right" w:leader="dot" w:pos="3173"/>
        </w:tabs>
        <w:rPr>
          <w:noProof/>
        </w:rPr>
      </w:pPr>
      <w:r>
        <w:rPr>
          <w:noProof/>
        </w:rPr>
        <w:t>of jurisdictional divisions, rights against disability or discrimination, 150, 294</w:t>
      </w:r>
    </w:p>
    <w:p w:rsidR="00E67FC8" w:rsidRDefault="00E67FC8">
      <w:pPr>
        <w:pStyle w:val="Index2"/>
        <w:tabs>
          <w:tab w:val="right" w:leader="dot" w:pos="3173"/>
        </w:tabs>
        <w:rPr>
          <w:noProof/>
        </w:rPr>
      </w:pPr>
      <w:r>
        <w:rPr>
          <w:noProof/>
        </w:rPr>
        <w:t>qualification to act as or for a member, 34, 224–27</w:t>
      </w:r>
    </w:p>
    <w:p w:rsidR="00E67FC8" w:rsidRDefault="00E67FC8">
      <w:pPr>
        <w:pStyle w:val="Index2"/>
        <w:tabs>
          <w:tab w:val="right" w:leader="dot" w:pos="3173"/>
        </w:tabs>
        <w:rPr>
          <w:noProof/>
        </w:rPr>
      </w:pPr>
      <w:r>
        <w:rPr>
          <w:noProof/>
        </w:rPr>
        <w:t>represented members, 25, 214</w:t>
      </w:r>
    </w:p>
    <w:p w:rsidR="00E67FC8" w:rsidRDefault="00E67FC8">
      <w:pPr>
        <w:pStyle w:val="Index2"/>
        <w:tabs>
          <w:tab w:val="right" w:leader="dot" w:pos="3173"/>
        </w:tabs>
        <w:rPr>
          <w:noProof/>
        </w:rPr>
      </w:pPr>
      <w:r>
        <w:rPr>
          <w:noProof/>
        </w:rPr>
        <w:t>resignation</w:t>
      </w:r>
    </w:p>
    <w:p w:rsidR="00E67FC8" w:rsidRDefault="00E67FC8">
      <w:pPr>
        <w:pStyle w:val="Index3"/>
        <w:tabs>
          <w:tab w:val="right" w:leader="dot" w:pos="3173"/>
        </w:tabs>
        <w:rPr>
          <w:noProof/>
        </w:rPr>
      </w:pPr>
      <w:r>
        <w:rPr>
          <w:noProof/>
        </w:rPr>
        <w:t>effect on arbitration agreement, 35</w:t>
      </w:r>
    </w:p>
    <w:p w:rsidR="00E67FC8" w:rsidRDefault="00E67FC8">
      <w:pPr>
        <w:pStyle w:val="Index2"/>
        <w:tabs>
          <w:tab w:val="right" w:leader="dot" w:pos="3173"/>
        </w:tabs>
        <w:rPr>
          <w:noProof/>
        </w:rPr>
      </w:pPr>
      <w:r>
        <w:rPr>
          <w:noProof/>
        </w:rPr>
        <w:t>resolutions</w:t>
      </w:r>
    </w:p>
    <w:p w:rsidR="00E67FC8" w:rsidRDefault="00E67FC8">
      <w:pPr>
        <w:pStyle w:val="Index3"/>
        <w:tabs>
          <w:tab w:val="right" w:leader="dot" w:pos="3173"/>
        </w:tabs>
        <w:rPr>
          <w:noProof/>
        </w:rPr>
      </w:pPr>
      <w:r>
        <w:rPr>
          <w:noProof/>
        </w:rPr>
        <w:t>power of Enactor to resolve, 42–44, 231–32</w:t>
      </w:r>
    </w:p>
    <w:p w:rsidR="00E67FC8" w:rsidRDefault="00E67FC8">
      <w:pPr>
        <w:pStyle w:val="Index3"/>
        <w:tabs>
          <w:tab w:val="right" w:leader="dot" w:pos="3173"/>
        </w:tabs>
        <w:rPr>
          <w:noProof/>
        </w:rPr>
      </w:pPr>
      <w:r>
        <w:rPr>
          <w:noProof/>
        </w:rPr>
        <w:t>removal of member of the Table of Ordinaries, 60–61, 242</w:t>
      </w:r>
    </w:p>
    <w:p w:rsidR="00E67FC8" w:rsidRDefault="00E67FC8">
      <w:pPr>
        <w:pStyle w:val="Index3"/>
        <w:tabs>
          <w:tab w:val="right" w:leader="dot" w:pos="3173"/>
        </w:tabs>
        <w:rPr>
          <w:noProof/>
        </w:rPr>
      </w:pPr>
      <w:r>
        <w:rPr>
          <w:noProof/>
        </w:rPr>
        <w:t>special, 42, 232</w:t>
      </w:r>
    </w:p>
    <w:p w:rsidR="00E67FC8" w:rsidRDefault="00E67FC8">
      <w:pPr>
        <w:pStyle w:val="Index2"/>
        <w:tabs>
          <w:tab w:val="right" w:leader="dot" w:pos="3173"/>
        </w:tabs>
        <w:rPr>
          <w:noProof/>
        </w:rPr>
      </w:pPr>
      <w:r>
        <w:rPr>
          <w:noProof/>
        </w:rPr>
        <w:t>stakeholder constituencies formed by, 56, 239</w:t>
      </w:r>
    </w:p>
    <w:p w:rsidR="00E67FC8" w:rsidRDefault="00E67FC8">
      <w:pPr>
        <w:pStyle w:val="Index3"/>
        <w:tabs>
          <w:tab w:val="right" w:leader="dot" w:pos="3173"/>
        </w:tabs>
        <w:rPr>
          <w:noProof/>
        </w:rPr>
      </w:pPr>
      <w:r>
        <w:rPr>
          <w:noProof/>
        </w:rPr>
        <w:t>jurisdictional divisions, 137, 288</w:t>
      </w:r>
    </w:p>
    <w:p w:rsidR="00E67FC8" w:rsidRDefault="00E67FC8">
      <w:pPr>
        <w:pStyle w:val="Index2"/>
        <w:tabs>
          <w:tab w:val="right" w:leader="dot" w:pos="3173"/>
        </w:tabs>
        <w:rPr>
          <w:noProof/>
        </w:rPr>
      </w:pPr>
      <w:r>
        <w:rPr>
          <w:noProof/>
        </w:rPr>
        <w:t>succession and presentation matter, 186</w:t>
      </w:r>
    </w:p>
    <w:p w:rsidR="00E67FC8" w:rsidRDefault="00E67FC8">
      <w:pPr>
        <w:pStyle w:val="Index2"/>
        <w:tabs>
          <w:tab w:val="right" w:leader="dot" w:pos="3173"/>
        </w:tabs>
        <w:rPr>
          <w:noProof/>
        </w:rPr>
      </w:pPr>
      <w:r>
        <w:rPr>
          <w:noProof/>
        </w:rPr>
        <w:t>transfer fees</w:t>
      </w:r>
    </w:p>
    <w:p w:rsidR="00E67FC8" w:rsidRDefault="00E67FC8">
      <w:pPr>
        <w:pStyle w:val="Index3"/>
        <w:tabs>
          <w:tab w:val="right" w:leader="dot" w:pos="3173"/>
        </w:tabs>
        <w:rPr>
          <w:noProof/>
        </w:rPr>
      </w:pPr>
      <w:r>
        <w:rPr>
          <w:noProof/>
        </w:rPr>
        <w:t>inclusion as revenue item, 25, 254</w:t>
      </w:r>
    </w:p>
    <w:p w:rsidR="00E67FC8" w:rsidRDefault="00E67FC8">
      <w:pPr>
        <w:pStyle w:val="Index2"/>
        <w:tabs>
          <w:tab w:val="right" w:leader="dot" w:pos="3173"/>
        </w:tabs>
        <w:rPr>
          <w:noProof/>
        </w:rPr>
      </w:pPr>
      <w:r>
        <w:rPr>
          <w:noProof/>
        </w:rPr>
        <w:t>transfer of membership by Urabba Parks, 149–50, 293–94</w:t>
      </w:r>
    </w:p>
    <w:p w:rsidR="00E67FC8" w:rsidRDefault="00E67FC8">
      <w:pPr>
        <w:pStyle w:val="Index2"/>
        <w:tabs>
          <w:tab w:val="right" w:leader="dot" w:pos="3173"/>
        </w:tabs>
        <w:rPr>
          <w:noProof/>
        </w:rPr>
      </w:pPr>
      <w:r>
        <w:rPr>
          <w:noProof/>
        </w:rPr>
        <w:t>types of, 20</w:t>
      </w:r>
    </w:p>
    <w:p w:rsidR="00E67FC8" w:rsidRDefault="00E67FC8">
      <w:pPr>
        <w:pStyle w:val="Index2"/>
        <w:tabs>
          <w:tab w:val="right" w:leader="dot" w:pos="3173"/>
        </w:tabs>
        <w:rPr>
          <w:noProof/>
        </w:rPr>
      </w:pPr>
      <w:r>
        <w:rPr>
          <w:noProof/>
        </w:rPr>
        <w:t>types of membership</w:t>
      </w:r>
    </w:p>
    <w:p w:rsidR="00E67FC8" w:rsidRDefault="00E67FC8">
      <w:pPr>
        <w:pStyle w:val="Index3"/>
        <w:tabs>
          <w:tab w:val="right" w:leader="dot" w:pos="3173"/>
        </w:tabs>
        <w:rPr>
          <w:noProof/>
        </w:rPr>
      </w:pPr>
      <w:r>
        <w:rPr>
          <w:noProof/>
        </w:rPr>
        <w:t>service membership, 106–9, 271–73</w:t>
      </w:r>
    </w:p>
    <w:p w:rsidR="00E67FC8" w:rsidRDefault="00E67FC8">
      <w:pPr>
        <w:pStyle w:val="Index1"/>
        <w:rPr>
          <w:noProof/>
        </w:rPr>
      </w:pPr>
      <w:r>
        <w:rPr>
          <w:noProof/>
        </w:rPr>
        <w:t>membership, 145–53, 291–96</w:t>
      </w:r>
    </w:p>
    <w:p w:rsidR="00E67FC8" w:rsidRDefault="00E67FC8">
      <w:pPr>
        <w:pStyle w:val="Index2"/>
        <w:tabs>
          <w:tab w:val="right" w:leader="dot" w:pos="3173"/>
        </w:tabs>
        <w:rPr>
          <w:noProof/>
        </w:rPr>
      </w:pPr>
      <w:r>
        <w:rPr>
          <w:noProof/>
        </w:rPr>
        <w:t>granting to stakeholders, 169, 306</w:t>
      </w:r>
    </w:p>
    <w:p w:rsidR="00E67FC8" w:rsidRDefault="00E67FC8">
      <w:pPr>
        <w:pStyle w:val="Index2"/>
        <w:tabs>
          <w:tab w:val="right" w:leader="dot" w:pos="3173"/>
        </w:tabs>
        <w:rPr>
          <w:noProof/>
        </w:rPr>
      </w:pPr>
      <w:r>
        <w:rPr>
          <w:noProof/>
        </w:rPr>
        <w:t>reduction of</w:t>
      </w:r>
    </w:p>
    <w:p w:rsidR="00E67FC8" w:rsidRDefault="00E67FC8">
      <w:pPr>
        <w:pStyle w:val="Index3"/>
        <w:tabs>
          <w:tab w:val="right" w:leader="dot" w:pos="3173"/>
        </w:tabs>
        <w:rPr>
          <w:noProof/>
        </w:rPr>
      </w:pPr>
      <w:r>
        <w:rPr>
          <w:noProof/>
        </w:rPr>
        <w:t>recommendation</w:t>
      </w:r>
    </w:p>
    <w:p w:rsidR="00E67FC8" w:rsidRDefault="00E67FC8">
      <w:pPr>
        <w:pStyle w:val="Index4"/>
        <w:tabs>
          <w:tab w:val="right" w:leader="dot" w:pos="3173"/>
        </w:tabs>
        <w:rPr>
          <w:noProof/>
        </w:rPr>
      </w:pPr>
      <w:r>
        <w:rPr>
          <w:noProof/>
        </w:rPr>
        <w:t>recommendation by Visitatorial Commission, 167</w:t>
      </w:r>
    </w:p>
    <w:p w:rsidR="00E67FC8" w:rsidRDefault="00E67FC8">
      <w:pPr>
        <w:pStyle w:val="Index3"/>
        <w:tabs>
          <w:tab w:val="right" w:leader="dot" w:pos="3173"/>
        </w:tabs>
        <w:rPr>
          <w:noProof/>
        </w:rPr>
      </w:pPr>
      <w:r>
        <w:rPr>
          <w:noProof/>
        </w:rPr>
        <w:t>recommendation by Visitatorial Commission, 304</w:t>
      </w:r>
    </w:p>
    <w:p w:rsidR="00E67FC8" w:rsidRDefault="00E67FC8">
      <w:pPr>
        <w:pStyle w:val="Index2"/>
        <w:tabs>
          <w:tab w:val="right" w:leader="dot" w:pos="3173"/>
        </w:tabs>
        <w:rPr>
          <w:noProof/>
        </w:rPr>
      </w:pPr>
      <w:r>
        <w:rPr>
          <w:noProof/>
        </w:rPr>
        <w:t>types of, 213</w:t>
      </w:r>
    </w:p>
    <w:p w:rsidR="00E67FC8" w:rsidRDefault="00E67FC8">
      <w:pPr>
        <w:pStyle w:val="Index1"/>
        <w:rPr>
          <w:noProof/>
        </w:rPr>
      </w:pPr>
      <w:r>
        <w:rPr>
          <w:noProof/>
        </w:rPr>
        <w:t>membership attached to property</w:t>
      </w:r>
    </w:p>
    <w:p w:rsidR="00E67FC8" w:rsidRDefault="00E67FC8">
      <w:pPr>
        <w:pStyle w:val="Index2"/>
        <w:tabs>
          <w:tab w:val="right" w:leader="dot" w:pos="3173"/>
        </w:tabs>
        <w:rPr>
          <w:noProof/>
        </w:rPr>
      </w:pPr>
      <w:r>
        <w:rPr>
          <w:noProof/>
        </w:rPr>
        <w:t>jurisdictional divisions, 140, 288</w:t>
      </w:r>
    </w:p>
    <w:p w:rsidR="00E67FC8" w:rsidRDefault="00E67FC8">
      <w:pPr>
        <w:pStyle w:val="Index2"/>
        <w:tabs>
          <w:tab w:val="right" w:leader="dot" w:pos="3173"/>
        </w:tabs>
        <w:rPr>
          <w:noProof/>
        </w:rPr>
      </w:pPr>
      <w:r>
        <w:rPr>
          <w:noProof/>
        </w:rPr>
        <w:t>municipal districts, 144, 290</w:t>
      </w:r>
    </w:p>
    <w:p w:rsidR="00E67FC8" w:rsidRDefault="00E67FC8">
      <w:pPr>
        <w:pStyle w:val="Index1"/>
        <w:rPr>
          <w:noProof/>
        </w:rPr>
      </w:pPr>
      <w:r>
        <w:rPr>
          <w:noProof/>
        </w:rPr>
        <w:t>membership by residence</w:t>
      </w:r>
    </w:p>
    <w:p w:rsidR="00E67FC8" w:rsidRDefault="00E67FC8">
      <w:pPr>
        <w:pStyle w:val="Index2"/>
        <w:tabs>
          <w:tab w:val="right" w:leader="dot" w:pos="3173"/>
        </w:tabs>
        <w:rPr>
          <w:noProof/>
        </w:rPr>
      </w:pPr>
      <w:r>
        <w:rPr>
          <w:noProof/>
        </w:rPr>
        <w:t>definition of, 23, 214</w:t>
      </w:r>
    </w:p>
    <w:p w:rsidR="00E67FC8" w:rsidRDefault="00E67FC8">
      <w:pPr>
        <w:pStyle w:val="Index2"/>
        <w:tabs>
          <w:tab w:val="right" w:leader="dot" w:pos="3173"/>
        </w:tabs>
        <w:rPr>
          <w:noProof/>
        </w:rPr>
      </w:pPr>
      <w:r>
        <w:rPr>
          <w:noProof/>
        </w:rPr>
        <w:t>jurisdictional divisions, 288</w:t>
      </w:r>
    </w:p>
    <w:p w:rsidR="00E67FC8" w:rsidRDefault="00E67FC8">
      <w:pPr>
        <w:pStyle w:val="Index2"/>
        <w:tabs>
          <w:tab w:val="right" w:leader="dot" w:pos="3173"/>
        </w:tabs>
        <w:rPr>
          <w:noProof/>
        </w:rPr>
      </w:pPr>
      <w:r>
        <w:rPr>
          <w:noProof/>
        </w:rPr>
        <w:t>municipal districts, 144, 290</w:t>
      </w:r>
    </w:p>
    <w:p w:rsidR="00E67FC8" w:rsidRDefault="00E67FC8">
      <w:pPr>
        <w:pStyle w:val="Index2"/>
        <w:tabs>
          <w:tab w:val="right" w:leader="dot" w:pos="3173"/>
        </w:tabs>
        <w:rPr>
          <w:noProof/>
        </w:rPr>
      </w:pPr>
      <w:r>
        <w:rPr>
          <w:noProof/>
        </w:rPr>
        <w:t>stakeholder constituencies, 137, 288</w:t>
      </w:r>
    </w:p>
    <w:p w:rsidR="00E67FC8" w:rsidRDefault="00E67FC8">
      <w:pPr>
        <w:pStyle w:val="Index1"/>
        <w:rPr>
          <w:noProof/>
        </w:rPr>
      </w:pPr>
      <w:r>
        <w:rPr>
          <w:noProof/>
        </w:rPr>
        <w:t>membership fees</w:t>
      </w:r>
    </w:p>
    <w:p w:rsidR="00E67FC8" w:rsidRDefault="00E67FC8">
      <w:pPr>
        <w:pStyle w:val="Index2"/>
        <w:tabs>
          <w:tab w:val="right" w:leader="dot" w:pos="3173"/>
        </w:tabs>
        <w:rPr>
          <w:noProof/>
        </w:rPr>
      </w:pPr>
      <w:r>
        <w:rPr>
          <w:noProof/>
        </w:rPr>
        <w:t>inclusion as revenue item, 25</w:t>
      </w:r>
    </w:p>
    <w:p w:rsidR="00E67FC8" w:rsidRDefault="00E67FC8">
      <w:pPr>
        <w:pStyle w:val="Index2"/>
        <w:tabs>
          <w:tab w:val="right" w:leader="dot" w:pos="3173"/>
        </w:tabs>
        <w:rPr>
          <w:noProof/>
        </w:rPr>
      </w:pPr>
      <w:r>
        <w:rPr>
          <w:noProof/>
        </w:rPr>
        <w:t>laws imposing, 79, 255</w:t>
      </w:r>
    </w:p>
    <w:p w:rsidR="00E67FC8" w:rsidRDefault="00E67FC8">
      <w:pPr>
        <w:pStyle w:val="Index2"/>
        <w:tabs>
          <w:tab w:val="right" w:leader="dot" w:pos="3173"/>
        </w:tabs>
        <w:rPr>
          <w:noProof/>
        </w:rPr>
      </w:pPr>
      <w:r>
        <w:rPr>
          <w:noProof/>
        </w:rPr>
        <w:t>restriction on transfer of membership where fees are outstanding, 148, 293</w:t>
      </w:r>
    </w:p>
    <w:p w:rsidR="00E67FC8" w:rsidRDefault="00E67FC8">
      <w:pPr>
        <w:pStyle w:val="Index1"/>
        <w:rPr>
          <w:noProof/>
        </w:rPr>
      </w:pPr>
      <w:r>
        <w:rPr>
          <w:noProof/>
        </w:rPr>
        <w:t>membership numbers</w:t>
      </w:r>
    </w:p>
    <w:p w:rsidR="00E67FC8" w:rsidRDefault="00E67FC8">
      <w:pPr>
        <w:pStyle w:val="Index2"/>
        <w:tabs>
          <w:tab w:val="right" w:leader="dot" w:pos="3173"/>
        </w:tabs>
        <w:rPr>
          <w:noProof/>
        </w:rPr>
      </w:pPr>
      <w:r>
        <w:rPr>
          <w:noProof/>
        </w:rPr>
        <w:t>ranking of membership to be sold by Urabba Parks as attorney, 149, 294</w:t>
      </w:r>
    </w:p>
    <w:p w:rsidR="00E67FC8" w:rsidRDefault="00E67FC8">
      <w:pPr>
        <w:pStyle w:val="Index1"/>
        <w:rPr>
          <w:noProof/>
        </w:rPr>
      </w:pPr>
      <w:r>
        <w:rPr>
          <w:noProof/>
        </w:rPr>
        <w:t xml:space="preserve">membership numbers, </w:t>
      </w:r>
      <w:r w:rsidRPr="009776A7">
        <w:rPr>
          <w:i/>
          <w:noProof/>
        </w:rPr>
        <w:t>See</w:t>
      </w:r>
      <w:r>
        <w:rPr>
          <w:noProof/>
        </w:rPr>
        <w:t xml:space="preserve"> security number (placeholder component s), 29, 219</w:t>
      </w:r>
    </w:p>
    <w:p w:rsidR="00E67FC8" w:rsidRDefault="00E67FC8">
      <w:pPr>
        <w:pStyle w:val="Index1"/>
        <w:rPr>
          <w:noProof/>
        </w:rPr>
      </w:pPr>
      <w:r>
        <w:rPr>
          <w:noProof/>
        </w:rPr>
        <w:t>membership places, 146–47, 292</w:t>
      </w:r>
    </w:p>
    <w:p w:rsidR="00E67FC8" w:rsidRDefault="00E67FC8">
      <w:pPr>
        <w:pStyle w:val="Index1"/>
        <w:rPr>
          <w:noProof/>
        </w:rPr>
      </w:pPr>
      <w:r>
        <w:rPr>
          <w:noProof/>
        </w:rPr>
        <w:t>membership structure items</w:t>
      </w:r>
    </w:p>
    <w:p w:rsidR="00E67FC8" w:rsidRDefault="00E67FC8">
      <w:pPr>
        <w:pStyle w:val="Index2"/>
        <w:tabs>
          <w:tab w:val="right" w:leader="dot" w:pos="3173"/>
        </w:tabs>
        <w:rPr>
          <w:noProof/>
        </w:rPr>
      </w:pPr>
      <w:r>
        <w:rPr>
          <w:noProof/>
        </w:rPr>
        <w:t>definition of, 23–24, 254</w:t>
      </w:r>
    </w:p>
    <w:p w:rsidR="00E67FC8" w:rsidRDefault="00E67FC8">
      <w:pPr>
        <w:pStyle w:val="Index2"/>
        <w:tabs>
          <w:tab w:val="right" w:leader="dot" w:pos="3173"/>
        </w:tabs>
        <w:rPr>
          <w:noProof/>
        </w:rPr>
      </w:pPr>
      <w:r>
        <w:rPr>
          <w:noProof/>
        </w:rPr>
        <w:t>laws imposing, 79, 254</w:t>
      </w:r>
    </w:p>
    <w:p w:rsidR="00E67FC8" w:rsidRDefault="00E67FC8">
      <w:pPr>
        <w:pStyle w:val="Index1"/>
        <w:rPr>
          <w:noProof/>
        </w:rPr>
      </w:pPr>
      <w:r>
        <w:rPr>
          <w:noProof/>
        </w:rPr>
        <w:t>membership types</w:t>
      </w:r>
    </w:p>
    <w:p w:rsidR="00E67FC8" w:rsidRDefault="00E67FC8">
      <w:pPr>
        <w:pStyle w:val="Index2"/>
        <w:tabs>
          <w:tab w:val="right" w:leader="dot" w:pos="3173"/>
        </w:tabs>
        <w:rPr>
          <w:noProof/>
        </w:rPr>
      </w:pPr>
      <w:r>
        <w:rPr>
          <w:noProof/>
        </w:rPr>
        <w:t>full, 20, 213</w:t>
      </w:r>
    </w:p>
    <w:p w:rsidR="00E67FC8" w:rsidRDefault="00E67FC8">
      <w:pPr>
        <w:pStyle w:val="Index1"/>
        <w:rPr>
          <w:noProof/>
        </w:rPr>
      </w:pPr>
      <w:r>
        <w:rPr>
          <w:noProof/>
        </w:rPr>
        <w:t>membershuip by residence</w:t>
      </w:r>
    </w:p>
    <w:p w:rsidR="00E67FC8" w:rsidRDefault="00E67FC8">
      <w:pPr>
        <w:pStyle w:val="Index2"/>
        <w:tabs>
          <w:tab w:val="right" w:leader="dot" w:pos="3173"/>
        </w:tabs>
        <w:rPr>
          <w:noProof/>
        </w:rPr>
      </w:pPr>
      <w:r>
        <w:rPr>
          <w:noProof/>
        </w:rPr>
        <w:t>jurisdiction in matters involving different jurisdictional divisions, 101, 267</w:t>
      </w:r>
    </w:p>
    <w:p w:rsidR="00E67FC8" w:rsidRDefault="00E67FC8">
      <w:pPr>
        <w:pStyle w:val="Index1"/>
        <w:rPr>
          <w:noProof/>
        </w:rPr>
      </w:pPr>
      <w:r>
        <w:rPr>
          <w:noProof/>
        </w:rPr>
        <w:t xml:space="preserve">mental </w:t>
      </w:r>
      <w:r>
        <w:rPr>
          <w:noProof/>
          <w:lang w:eastAsia="en-AU"/>
        </w:rPr>
        <w:t>handicap</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1"/>
        <w:rPr>
          <w:noProof/>
        </w:rPr>
      </w:pPr>
      <w:r>
        <w:rPr>
          <w:noProof/>
        </w:rPr>
        <w:t>mercy, petitions for exercise of perogative of, 161, 301</w:t>
      </w:r>
    </w:p>
    <w:p w:rsidR="00E67FC8" w:rsidRDefault="00E67FC8">
      <w:pPr>
        <w:pStyle w:val="Index1"/>
        <w:rPr>
          <w:noProof/>
        </w:rPr>
      </w:pPr>
      <w:r>
        <w:rPr>
          <w:noProof/>
        </w:rPr>
        <w:t>messages of Manager General, 79, 81, 255–56</w:t>
      </w:r>
    </w:p>
    <w:p w:rsidR="00E67FC8" w:rsidRDefault="00E67FC8">
      <w:pPr>
        <w:pStyle w:val="Index1"/>
        <w:rPr>
          <w:noProof/>
        </w:rPr>
      </w:pPr>
      <w:r>
        <w:rPr>
          <w:noProof/>
        </w:rPr>
        <w:t>messages of upper Table requesting amendment of Money Bill, 79</w:t>
      </w:r>
    </w:p>
    <w:p w:rsidR="00E67FC8" w:rsidRDefault="00E67FC8">
      <w:pPr>
        <w:pStyle w:val="Index1"/>
        <w:rPr>
          <w:noProof/>
        </w:rPr>
      </w:pPr>
      <w:r>
        <w:rPr>
          <w:noProof/>
        </w:rPr>
        <w:t>method of assignment of placeholder components, 29–30</w:t>
      </w:r>
    </w:p>
    <w:p w:rsidR="00E67FC8" w:rsidRDefault="00E67FC8">
      <w:pPr>
        <w:pStyle w:val="Index1"/>
        <w:rPr>
          <w:noProof/>
        </w:rPr>
      </w:pPr>
      <w:r>
        <w:rPr>
          <w:noProof/>
        </w:rPr>
        <w:t>micronational capital (seat of Government), 155</w:t>
      </w:r>
    </w:p>
    <w:p w:rsidR="00E67FC8" w:rsidRDefault="00E67FC8">
      <w:pPr>
        <w:pStyle w:val="Index2"/>
        <w:tabs>
          <w:tab w:val="right" w:leader="dot" w:pos="3173"/>
        </w:tabs>
        <w:rPr>
          <w:noProof/>
        </w:rPr>
      </w:pPr>
      <w:r>
        <w:rPr>
          <w:noProof/>
        </w:rPr>
        <w:t>seat of Government, 297</w:t>
      </w:r>
    </w:p>
    <w:p w:rsidR="00E67FC8" w:rsidRDefault="00E67FC8">
      <w:pPr>
        <w:pStyle w:val="Index1"/>
        <w:rPr>
          <w:noProof/>
        </w:rPr>
      </w:pPr>
      <w:r w:rsidRPr="009776A7">
        <w:rPr>
          <w:i/>
          <w:noProof/>
        </w:rPr>
        <w:t>Migration Act 1958</w:t>
      </w:r>
    </w:p>
    <w:p w:rsidR="00E67FC8" w:rsidRDefault="00E67FC8">
      <w:pPr>
        <w:pStyle w:val="Index2"/>
        <w:tabs>
          <w:tab w:val="right" w:leader="dot" w:pos="3173"/>
        </w:tabs>
        <w:rPr>
          <w:noProof/>
        </w:rPr>
      </w:pPr>
      <w:r>
        <w:rPr>
          <w:noProof/>
        </w:rPr>
        <w:t>unlawful non-citizen</w:t>
      </w:r>
    </w:p>
    <w:p w:rsidR="00E67FC8" w:rsidRDefault="00E67FC8">
      <w:pPr>
        <w:pStyle w:val="Index3"/>
        <w:tabs>
          <w:tab w:val="right" w:leader="dot" w:pos="3173"/>
        </w:tabs>
        <w:rPr>
          <w:noProof/>
        </w:rPr>
      </w:pPr>
      <w:r>
        <w:rPr>
          <w:noProof/>
        </w:rPr>
        <w:t>disqualification from voting as or for a member of Urabba Parks, 64, 244</w:t>
      </w:r>
    </w:p>
    <w:p w:rsidR="00E67FC8" w:rsidRDefault="00E67FC8">
      <w:pPr>
        <w:pStyle w:val="Index1"/>
        <w:rPr>
          <w:noProof/>
        </w:rPr>
      </w:pPr>
      <w:r>
        <w:rPr>
          <w:noProof/>
        </w:rPr>
        <w:t>minimum number of members of residence of municipal districts</w:t>
      </w:r>
    </w:p>
    <w:p w:rsidR="00E67FC8" w:rsidRDefault="00E67FC8">
      <w:pPr>
        <w:pStyle w:val="Index2"/>
        <w:tabs>
          <w:tab w:val="right" w:leader="dot" w:pos="3173"/>
        </w:tabs>
        <w:rPr>
          <w:noProof/>
        </w:rPr>
      </w:pPr>
      <w:r>
        <w:rPr>
          <w:noProof/>
        </w:rPr>
        <w:t>inclusion as local management matter, 184, 313</w:t>
      </w:r>
    </w:p>
    <w:p w:rsidR="00E67FC8" w:rsidRDefault="00E67FC8">
      <w:pPr>
        <w:pStyle w:val="Index1"/>
        <w:rPr>
          <w:noProof/>
        </w:rPr>
      </w:pPr>
      <w:r>
        <w:rPr>
          <w:noProof/>
        </w:rPr>
        <w:t>Minister of Corporation for jurisdictional divisions, 139</w:t>
      </w:r>
    </w:p>
    <w:p w:rsidR="00E67FC8" w:rsidRDefault="00E67FC8">
      <w:pPr>
        <w:pStyle w:val="Index1"/>
        <w:rPr>
          <w:noProof/>
        </w:rPr>
      </w:pPr>
      <w:r>
        <w:rPr>
          <w:noProof/>
        </w:rPr>
        <w:t>Minister responsible for Visitatorial Commission, laying of statement of grounds of proposed resolution to remove occupier of visitatorial place, 127</w:t>
      </w:r>
    </w:p>
    <w:p w:rsidR="00E67FC8" w:rsidRDefault="00E67FC8">
      <w:pPr>
        <w:pStyle w:val="Index1"/>
        <w:rPr>
          <w:noProof/>
        </w:rPr>
      </w:pPr>
      <w:r>
        <w:rPr>
          <w:noProof/>
        </w:rPr>
        <w:t>Ministers, 84, 86–88, 86–88, 258, 260–61, 260–61</w:t>
      </w:r>
    </w:p>
    <w:p w:rsidR="00E67FC8" w:rsidRDefault="00E67FC8">
      <w:pPr>
        <w:pStyle w:val="Index2"/>
        <w:tabs>
          <w:tab w:val="right" w:leader="dot" w:pos="3173"/>
        </w:tabs>
        <w:rPr>
          <w:noProof/>
        </w:rPr>
      </w:pPr>
      <w:r>
        <w:rPr>
          <w:noProof/>
        </w:rPr>
        <w:t>advice to Manager General, ix–x</w:t>
      </w:r>
    </w:p>
    <w:p w:rsidR="00E67FC8" w:rsidRDefault="00E67FC8">
      <w:pPr>
        <w:pStyle w:val="Index2"/>
        <w:tabs>
          <w:tab w:val="right" w:leader="dot" w:pos="3173"/>
        </w:tabs>
        <w:rPr>
          <w:noProof/>
        </w:rPr>
      </w:pPr>
      <w:r>
        <w:rPr>
          <w:noProof/>
        </w:rPr>
        <w:t>appointment, 86, 260</w:t>
      </w:r>
    </w:p>
    <w:p w:rsidR="00E67FC8" w:rsidRDefault="00E67FC8">
      <w:pPr>
        <w:pStyle w:val="Index2"/>
        <w:tabs>
          <w:tab w:val="right" w:leader="dot" w:pos="3173"/>
        </w:tabs>
        <w:rPr>
          <w:noProof/>
        </w:rPr>
      </w:pPr>
      <w:r>
        <w:rPr>
          <w:noProof/>
        </w:rPr>
        <w:t>appointment as directors, 87, 260</w:t>
      </w:r>
    </w:p>
    <w:p w:rsidR="00E67FC8" w:rsidRDefault="00E67FC8">
      <w:pPr>
        <w:pStyle w:val="Index2"/>
        <w:tabs>
          <w:tab w:val="right" w:leader="dot" w:pos="3173"/>
        </w:tabs>
        <w:rPr>
          <w:noProof/>
        </w:rPr>
      </w:pPr>
      <w:r>
        <w:rPr>
          <w:noProof/>
        </w:rPr>
        <w:t>approved benefits, 111, 274</w:t>
      </w:r>
    </w:p>
    <w:p w:rsidR="00E67FC8" w:rsidRDefault="00E67FC8">
      <w:pPr>
        <w:pStyle w:val="Index2"/>
        <w:tabs>
          <w:tab w:val="right" w:leader="dot" w:pos="3173"/>
        </w:tabs>
        <w:rPr>
          <w:noProof/>
        </w:rPr>
      </w:pPr>
      <w:r>
        <w:rPr>
          <w:noProof/>
        </w:rPr>
        <w:t>disqualification from appointment as Speaker of Table of Ordinaries, 67, 246</w:t>
      </w:r>
    </w:p>
    <w:p w:rsidR="00E67FC8" w:rsidRDefault="00E67FC8">
      <w:pPr>
        <w:pStyle w:val="Index2"/>
        <w:tabs>
          <w:tab w:val="right" w:leader="dot" w:pos="3173"/>
        </w:tabs>
        <w:rPr>
          <w:noProof/>
        </w:rPr>
      </w:pPr>
      <w:r>
        <w:rPr>
          <w:noProof/>
        </w:rPr>
        <w:t>exclusion from subsection 14(1) of, 43, 232</w:t>
      </w:r>
    </w:p>
    <w:p w:rsidR="00E67FC8" w:rsidRDefault="00E67FC8">
      <w:pPr>
        <w:pStyle w:val="Index2"/>
        <w:tabs>
          <w:tab w:val="right" w:leader="dot" w:pos="3173"/>
        </w:tabs>
        <w:rPr>
          <w:noProof/>
        </w:rPr>
      </w:pPr>
      <w:r>
        <w:rPr>
          <w:noProof/>
        </w:rPr>
        <w:t>ineligibility to take chair in Table of Ordinaries, 247</w:t>
      </w:r>
    </w:p>
    <w:p w:rsidR="00E67FC8" w:rsidRDefault="00E67FC8">
      <w:pPr>
        <w:pStyle w:val="Index2"/>
        <w:tabs>
          <w:tab w:val="right" w:leader="dot" w:pos="3173"/>
        </w:tabs>
        <w:rPr>
          <w:noProof/>
        </w:rPr>
      </w:pPr>
      <w:r>
        <w:rPr>
          <w:noProof/>
        </w:rPr>
        <w:t>office of profit or responsibility disqualification not applicable, 73, 250</w:t>
      </w:r>
    </w:p>
    <w:p w:rsidR="00E67FC8" w:rsidRDefault="00E67FC8">
      <w:pPr>
        <w:pStyle w:val="Index2"/>
        <w:tabs>
          <w:tab w:val="right" w:leader="dot" w:pos="3173"/>
        </w:tabs>
        <w:rPr>
          <w:noProof/>
        </w:rPr>
      </w:pPr>
      <w:r>
        <w:rPr>
          <w:noProof/>
        </w:rPr>
        <w:t>ranking of in order of precedence, 237</w:t>
      </w:r>
    </w:p>
    <w:p w:rsidR="00E67FC8" w:rsidRDefault="00E67FC8">
      <w:pPr>
        <w:pStyle w:val="Index2"/>
        <w:tabs>
          <w:tab w:val="right" w:leader="dot" w:pos="3173"/>
        </w:tabs>
        <w:rPr>
          <w:noProof/>
        </w:rPr>
      </w:pPr>
      <w:r>
        <w:rPr>
          <w:noProof/>
        </w:rPr>
        <w:t>requests for assumption of administration, 330–31</w:t>
      </w:r>
    </w:p>
    <w:p w:rsidR="00E67FC8" w:rsidRDefault="00E67FC8">
      <w:pPr>
        <w:pStyle w:val="Index2"/>
        <w:tabs>
          <w:tab w:val="right" w:leader="dot" w:pos="3173"/>
        </w:tabs>
        <w:rPr>
          <w:noProof/>
        </w:rPr>
      </w:pPr>
      <w:r>
        <w:rPr>
          <w:noProof/>
        </w:rPr>
        <w:t>rules in relation to proceedings of the Table of Ordinaries, 69, 247</w:t>
      </w:r>
    </w:p>
    <w:p w:rsidR="00E67FC8" w:rsidRDefault="00E67FC8">
      <w:pPr>
        <w:pStyle w:val="Index1"/>
        <w:rPr>
          <w:noProof/>
        </w:rPr>
      </w:pPr>
      <w:r>
        <w:rPr>
          <w:noProof/>
        </w:rPr>
        <w:t>minors</w:t>
      </w:r>
    </w:p>
    <w:p w:rsidR="00E67FC8" w:rsidRDefault="00E67FC8">
      <w:pPr>
        <w:pStyle w:val="Index2"/>
        <w:tabs>
          <w:tab w:val="right" w:leader="dot" w:pos="3173"/>
        </w:tabs>
        <w:rPr>
          <w:noProof/>
        </w:rPr>
      </w:pPr>
      <w:r>
        <w:rPr>
          <w:noProof/>
        </w:rPr>
        <w:t>disqualification from joint membership, 148, 293</w:t>
      </w:r>
    </w:p>
    <w:p w:rsidR="00E67FC8" w:rsidRDefault="00E67FC8">
      <w:pPr>
        <w:pStyle w:val="Index2"/>
        <w:tabs>
          <w:tab w:val="right" w:leader="dot" w:pos="3173"/>
        </w:tabs>
        <w:rPr>
          <w:noProof/>
        </w:rPr>
      </w:pPr>
      <w:r>
        <w:rPr>
          <w:noProof/>
        </w:rPr>
        <w:t>eligibility to vote as member, 64, 245</w:t>
      </w:r>
    </w:p>
    <w:p w:rsidR="00E67FC8" w:rsidRDefault="00E67FC8">
      <w:pPr>
        <w:pStyle w:val="Index1"/>
        <w:rPr>
          <w:noProof/>
        </w:rPr>
      </w:pPr>
      <w:r>
        <w:rPr>
          <w:noProof/>
        </w:rPr>
        <w:t>Minutes of the general meeting adopting the Constitution, 315–17</w:t>
      </w:r>
    </w:p>
    <w:p w:rsidR="00E67FC8" w:rsidRDefault="00E67FC8">
      <w:pPr>
        <w:pStyle w:val="Index1"/>
        <w:rPr>
          <w:noProof/>
        </w:rPr>
      </w:pPr>
      <w:r>
        <w:rPr>
          <w:noProof/>
        </w:rPr>
        <w:t>misbehaviour</w:t>
      </w:r>
    </w:p>
    <w:p w:rsidR="00E67FC8" w:rsidRDefault="00E67FC8">
      <w:pPr>
        <w:pStyle w:val="Index2"/>
        <w:tabs>
          <w:tab w:val="right" w:leader="dot" w:pos="3173"/>
        </w:tabs>
        <w:rPr>
          <w:noProof/>
        </w:rPr>
      </w:pPr>
      <w:r>
        <w:rPr>
          <w:noProof/>
        </w:rPr>
        <w:t>Members of the Tribunal of Association and judicial officers of other corporate judicial bodies, 97, 265</w:t>
      </w:r>
    </w:p>
    <w:p w:rsidR="00E67FC8" w:rsidRDefault="00E67FC8">
      <w:pPr>
        <w:pStyle w:val="Index1"/>
        <w:rPr>
          <w:noProof/>
        </w:rPr>
      </w:pPr>
      <w:r>
        <w:rPr>
          <w:noProof/>
        </w:rPr>
        <w:t>misconduct, reporting of concerns of, 166, 206, 303</w:t>
      </w:r>
    </w:p>
    <w:p w:rsidR="00E67FC8" w:rsidRDefault="00E67FC8">
      <w:pPr>
        <w:pStyle w:val="Index1"/>
        <w:rPr>
          <w:noProof/>
        </w:rPr>
      </w:pPr>
      <w:r>
        <w:rPr>
          <w:noProof/>
        </w:rPr>
        <w:t xml:space="preserve">Mister Management. </w:t>
      </w:r>
      <w:r w:rsidRPr="009776A7">
        <w:rPr>
          <w:i/>
          <w:noProof/>
        </w:rPr>
        <w:t>See</w:t>
      </w:r>
      <w:r>
        <w:rPr>
          <w:noProof/>
        </w:rPr>
        <w:t xml:space="preserve"> Enactor</w:t>
      </w:r>
    </w:p>
    <w:p w:rsidR="00E67FC8" w:rsidRDefault="00E67FC8">
      <w:pPr>
        <w:pStyle w:val="Index1"/>
        <w:rPr>
          <w:noProof/>
        </w:rPr>
      </w:pPr>
      <w:r>
        <w:rPr>
          <w:noProof/>
        </w:rPr>
        <w:t>Mister Management’s Most Helpful Proprietary Council, 86, 259</w:t>
      </w:r>
    </w:p>
    <w:p w:rsidR="00E67FC8" w:rsidRDefault="00E67FC8">
      <w:pPr>
        <w:pStyle w:val="Index2"/>
        <w:tabs>
          <w:tab w:val="right" w:leader="dot" w:pos="3173"/>
        </w:tabs>
        <w:rPr>
          <w:noProof/>
        </w:rPr>
      </w:pPr>
      <w:r>
        <w:rPr>
          <w:noProof/>
        </w:rPr>
        <w:t>Clerk, 83, 258</w:t>
      </w:r>
    </w:p>
    <w:p w:rsidR="00E67FC8" w:rsidRDefault="00E67FC8">
      <w:pPr>
        <w:pStyle w:val="Index2"/>
        <w:tabs>
          <w:tab w:val="right" w:leader="dot" w:pos="3173"/>
        </w:tabs>
        <w:rPr>
          <w:noProof/>
        </w:rPr>
      </w:pPr>
      <w:r>
        <w:rPr>
          <w:noProof/>
        </w:rPr>
        <w:t>Ministers shall be members, 86, 260</w:t>
      </w:r>
    </w:p>
    <w:p w:rsidR="00E67FC8" w:rsidRDefault="00E67FC8">
      <w:pPr>
        <w:pStyle w:val="Index2"/>
        <w:tabs>
          <w:tab w:val="right" w:leader="dot" w:pos="3173"/>
        </w:tabs>
        <w:rPr>
          <w:noProof/>
        </w:rPr>
      </w:pPr>
      <w:r>
        <w:rPr>
          <w:noProof/>
        </w:rPr>
        <w:t>places related to, 257</w:t>
      </w:r>
    </w:p>
    <w:p w:rsidR="00E67FC8" w:rsidRDefault="00E67FC8">
      <w:pPr>
        <w:pStyle w:val="Index1"/>
        <w:rPr>
          <w:noProof/>
        </w:rPr>
      </w:pPr>
      <w:r>
        <w:rPr>
          <w:noProof/>
        </w:rPr>
        <w:t>Mister Management’s Most Helpful Proprietary Council</w:t>
      </w:r>
    </w:p>
    <w:p w:rsidR="00E67FC8" w:rsidRDefault="00E67FC8">
      <w:pPr>
        <w:pStyle w:val="Index2"/>
        <w:tabs>
          <w:tab w:val="right" w:leader="dot" w:pos="3173"/>
        </w:tabs>
        <w:rPr>
          <w:noProof/>
        </w:rPr>
      </w:pPr>
      <w:r>
        <w:rPr>
          <w:noProof/>
        </w:rPr>
        <w:t>places related to, 82</w:t>
      </w:r>
    </w:p>
    <w:p w:rsidR="00E67FC8" w:rsidRDefault="00E67FC8">
      <w:pPr>
        <w:pStyle w:val="Index1"/>
        <w:rPr>
          <w:noProof/>
        </w:rPr>
      </w:pPr>
      <w:r>
        <w:rPr>
          <w:noProof/>
        </w:rPr>
        <w:t>Mister Management’s Treasury</w:t>
      </w:r>
    </w:p>
    <w:p w:rsidR="00E67FC8" w:rsidRDefault="00E67FC8">
      <w:pPr>
        <w:pStyle w:val="Index2"/>
        <w:tabs>
          <w:tab w:val="right" w:leader="dot" w:pos="3173"/>
        </w:tabs>
        <w:rPr>
          <w:noProof/>
        </w:rPr>
      </w:pPr>
      <w:r>
        <w:rPr>
          <w:noProof/>
        </w:rPr>
        <w:t>Wardens of, 50, 133, 237, 287</w:t>
      </w:r>
    </w:p>
    <w:p w:rsidR="00E67FC8" w:rsidRDefault="00E67FC8">
      <w:pPr>
        <w:pStyle w:val="Index1"/>
        <w:rPr>
          <w:noProof/>
        </w:rPr>
      </w:pPr>
      <w:r>
        <w:rPr>
          <w:noProof/>
        </w:rPr>
        <w:t>Mister Management's Treasury, x</w:t>
      </w:r>
    </w:p>
    <w:p w:rsidR="00E67FC8" w:rsidRDefault="00E67FC8">
      <w:pPr>
        <w:pStyle w:val="Index2"/>
        <w:tabs>
          <w:tab w:val="right" w:leader="dot" w:pos="3173"/>
        </w:tabs>
        <w:rPr>
          <w:noProof/>
        </w:rPr>
      </w:pPr>
      <w:r>
        <w:rPr>
          <w:noProof/>
        </w:rPr>
        <w:t>money drawn from, 104, 269</w:t>
      </w:r>
    </w:p>
    <w:p w:rsidR="00E67FC8" w:rsidRDefault="00E67FC8">
      <w:pPr>
        <w:pStyle w:val="Index3"/>
        <w:tabs>
          <w:tab w:val="right" w:leader="dot" w:pos="3173"/>
        </w:tabs>
        <w:rPr>
          <w:noProof/>
        </w:rPr>
      </w:pPr>
      <w:r>
        <w:rPr>
          <w:noProof/>
        </w:rPr>
        <w:t>selective reduction of membership, 129</w:t>
      </w:r>
    </w:p>
    <w:p w:rsidR="00E67FC8" w:rsidRDefault="00E67FC8">
      <w:pPr>
        <w:pStyle w:val="Index1"/>
        <w:rPr>
          <w:noProof/>
        </w:rPr>
      </w:pPr>
      <w:r>
        <w:rPr>
          <w:noProof/>
        </w:rPr>
        <w:t>money</w:t>
      </w:r>
    </w:p>
    <w:p w:rsidR="00E67FC8" w:rsidRDefault="00E67FC8">
      <w:pPr>
        <w:pStyle w:val="Index2"/>
        <w:tabs>
          <w:tab w:val="right" w:leader="dot" w:pos="3173"/>
        </w:tabs>
        <w:rPr>
          <w:noProof/>
        </w:rPr>
      </w:pPr>
      <w:r>
        <w:rPr>
          <w:noProof/>
        </w:rPr>
        <w:t>appropriation, 104, 269</w:t>
      </w:r>
    </w:p>
    <w:p w:rsidR="00E67FC8" w:rsidRDefault="00E67FC8">
      <w:pPr>
        <w:pStyle w:val="Index2"/>
        <w:tabs>
          <w:tab w:val="right" w:leader="dot" w:pos="3173"/>
        </w:tabs>
        <w:rPr>
          <w:noProof/>
        </w:rPr>
      </w:pPr>
      <w:r>
        <w:rPr>
          <w:noProof/>
        </w:rPr>
        <w:t>appropriation for selective reduction of membership, 129</w:t>
      </w:r>
    </w:p>
    <w:p w:rsidR="00E67FC8" w:rsidRDefault="00E67FC8">
      <w:pPr>
        <w:pStyle w:val="Index2"/>
        <w:tabs>
          <w:tab w:val="right" w:leader="dot" w:pos="3173"/>
        </w:tabs>
        <w:rPr>
          <w:noProof/>
        </w:rPr>
      </w:pPr>
      <w:r>
        <w:rPr>
          <w:noProof/>
        </w:rPr>
        <w:t>Bills, 78–80, 253–55</w:t>
      </w:r>
    </w:p>
    <w:p w:rsidR="00E67FC8" w:rsidRDefault="00E67FC8">
      <w:pPr>
        <w:pStyle w:val="Index1"/>
        <w:rPr>
          <w:noProof/>
        </w:rPr>
      </w:pPr>
      <w:r>
        <w:rPr>
          <w:noProof/>
        </w:rPr>
        <w:t>Money Bills, 78–80, 78–80, 253–55, 253–55</w:t>
      </w:r>
    </w:p>
    <w:p w:rsidR="00E67FC8" w:rsidRDefault="00E67FC8">
      <w:pPr>
        <w:pStyle w:val="Index1"/>
        <w:rPr>
          <w:noProof/>
        </w:rPr>
      </w:pPr>
      <w:r>
        <w:rPr>
          <w:noProof/>
        </w:rPr>
        <w:t>monitors of local management entities, 143, 290</w:t>
      </w:r>
    </w:p>
    <w:p w:rsidR="00E67FC8" w:rsidRDefault="00E67FC8">
      <w:pPr>
        <w:pStyle w:val="Index1"/>
        <w:rPr>
          <w:noProof/>
        </w:rPr>
      </w:pPr>
      <w:r>
        <w:rPr>
          <w:noProof/>
        </w:rPr>
        <w:t>municipal district number (placeholder component m), 29, 219</w:t>
      </w:r>
    </w:p>
    <w:p w:rsidR="00E67FC8" w:rsidRDefault="00E67FC8">
      <w:pPr>
        <w:pStyle w:val="Index2"/>
        <w:tabs>
          <w:tab w:val="right" w:leader="dot" w:pos="3173"/>
        </w:tabs>
        <w:rPr>
          <w:noProof/>
        </w:rPr>
      </w:pPr>
      <w:r>
        <w:rPr>
          <w:noProof/>
        </w:rPr>
        <w:t>application to registration table 6, 143–44, 290–91</w:t>
      </w:r>
    </w:p>
    <w:p w:rsidR="00E67FC8" w:rsidRDefault="00E67FC8">
      <w:pPr>
        <w:pStyle w:val="Index1"/>
        <w:rPr>
          <w:noProof/>
        </w:rPr>
      </w:pPr>
      <w:r>
        <w:rPr>
          <w:noProof/>
        </w:rPr>
        <w:t>municipal districts</w:t>
      </w:r>
    </w:p>
    <w:p w:rsidR="00E67FC8" w:rsidRDefault="00E67FC8">
      <w:pPr>
        <w:pStyle w:val="Index2"/>
        <w:tabs>
          <w:tab w:val="right" w:leader="dot" w:pos="3173"/>
        </w:tabs>
        <w:rPr>
          <w:noProof/>
        </w:rPr>
      </w:pPr>
      <w:r>
        <w:rPr>
          <w:noProof/>
        </w:rPr>
        <w:t>definition of ‘member by residence’, 23, 214</w:t>
      </w:r>
    </w:p>
    <w:p w:rsidR="00E67FC8" w:rsidRDefault="00E67FC8">
      <w:pPr>
        <w:pStyle w:val="Index2"/>
        <w:tabs>
          <w:tab w:val="right" w:leader="dot" w:pos="3173"/>
        </w:tabs>
        <w:rPr>
          <w:noProof/>
        </w:rPr>
      </w:pPr>
      <w:r>
        <w:rPr>
          <w:noProof/>
        </w:rPr>
        <w:t>matters relating to, 184–85, 313–14</w:t>
      </w:r>
    </w:p>
    <w:p w:rsidR="00E67FC8" w:rsidRDefault="00E67FC8">
      <w:pPr>
        <w:pStyle w:val="Index2"/>
        <w:tabs>
          <w:tab w:val="right" w:leader="dot" w:pos="3173"/>
        </w:tabs>
        <w:rPr>
          <w:noProof/>
        </w:rPr>
      </w:pPr>
      <w:r>
        <w:rPr>
          <w:noProof/>
        </w:rPr>
        <w:t>stakeholder constituencies, 137, 288</w:t>
      </w:r>
    </w:p>
    <w:p w:rsidR="00E67FC8" w:rsidRDefault="00E67FC8">
      <w:pPr>
        <w:pStyle w:val="Index1"/>
        <w:rPr>
          <w:noProof/>
        </w:rPr>
      </w:pPr>
      <w:r>
        <w:rPr>
          <w:noProof/>
        </w:rPr>
        <w:t>municipal places, 143–44</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N</w:t>
      </w:r>
    </w:p>
    <w:p w:rsidR="00E67FC8" w:rsidRDefault="00E67FC8">
      <w:pPr>
        <w:pStyle w:val="Index1"/>
        <w:rPr>
          <w:noProof/>
        </w:rPr>
      </w:pPr>
      <w:r>
        <w:rPr>
          <w:noProof/>
        </w:rPr>
        <w:t>name of Enactor</w:t>
      </w:r>
    </w:p>
    <w:p w:rsidR="00E67FC8" w:rsidRDefault="00E67FC8">
      <w:pPr>
        <w:pStyle w:val="Index2"/>
        <w:tabs>
          <w:tab w:val="right" w:leader="dot" w:pos="3173"/>
        </w:tabs>
        <w:rPr>
          <w:noProof/>
        </w:rPr>
      </w:pPr>
      <w:r>
        <w:rPr>
          <w:noProof/>
        </w:rPr>
        <w:t>use in oath, affirmation or declaration of responsibility, 171, 307</w:t>
      </w:r>
    </w:p>
    <w:p w:rsidR="00E67FC8" w:rsidRDefault="00E67FC8">
      <w:pPr>
        <w:pStyle w:val="Index1"/>
        <w:rPr>
          <w:noProof/>
        </w:rPr>
      </w:pPr>
      <w:r>
        <w:rPr>
          <w:noProof/>
          <w:lang w:eastAsia="en-AU"/>
        </w:rPr>
        <w:t>national origin</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1"/>
        <w:rPr>
          <w:noProof/>
        </w:rPr>
      </w:pPr>
      <w:r>
        <w:rPr>
          <w:noProof/>
        </w:rPr>
        <w:t>natural surroundings whose productivity and diversity are preserved for future generations, rights of individuals of environments conducive to, 164, 302</w:t>
      </w:r>
    </w:p>
    <w:p w:rsidR="00E67FC8" w:rsidRDefault="00E67FC8">
      <w:pPr>
        <w:pStyle w:val="Index1"/>
        <w:rPr>
          <w:noProof/>
        </w:rPr>
      </w:pPr>
      <w:r>
        <w:rPr>
          <w:noProof/>
        </w:rPr>
        <w:t>new jurisdictions, 154, 296–97</w:t>
      </w:r>
    </w:p>
    <w:p w:rsidR="00E67FC8" w:rsidRDefault="00E67FC8">
      <w:pPr>
        <w:pStyle w:val="Index1"/>
        <w:rPr>
          <w:noProof/>
        </w:rPr>
      </w:pPr>
      <w:r>
        <w:rPr>
          <w:noProof/>
        </w:rPr>
        <w:t>New South Wales</w:t>
      </w:r>
    </w:p>
    <w:p w:rsidR="00E67FC8" w:rsidRDefault="00E67FC8">
      <w:pPr>
        <w:pStyle w:val="Index2"/>
        <w:tabs>
          <w:tab w:val="right" w:leader="dot" w:pos="3173"/>
        </w:tabs>
        <w:rPr>
          <w:noProof/>
        </w:rPr>
      </w:pPr>
      <w:r>
        <w:rPr>
          <w:noProof/>
        </w:rPr>
        <w:t>seat of Government within, 155, 297</w:t>
      </w:r>
    </w:p>
    <w:p w:rsidR="00E67FC8" w:rsidRDefault="00E67FC8">
      <w:pPr>
        <w:pStyle w:val="Index1"/>
        <w:rPr>
          <w:noProof/>
        </w:rPr>
      </w:pPr>
      <w:r>
        <w:rPr>
          <w:noProof/>
        </w:rPr>
        <w:t>nominator (supplementary component N), 30, 220</w:t>
      </w:r>
    </w:p>
    <w:p w:rsidR="00E67FC8" w:rsidRDefault="00E67FC8">
      <w:pPr>
        <w:pStyle w:val="Index1"/>
        <w:rPr>
          <w:noProof/>
        </w:rPr>
      </w:pPr>
      <w:r>
        <w:rPr>
          <w:noProof/>
        </w:rPr>
        <w:t>non-cumulative charity distribution rights, inclusion as preferential membership matter, 187, 314</w:t>
      </w:r>
    </w:p>
    <w:p w:rsidR="00E67FC8" w:rsidRDefault="00E67FC8">
      <w:pPr>
        <w:pStyle w:val="Index1"/>
        <w:rPr>
          <w:noProof/>
        </w:rPr>
      </w:pPr>
      <w:r>
        <w:rPr>
          <w:noProof/>
        </w:rPr>
        <w:t>non-political jurisdiction, Urabba Parks established as, 11, 203, 209</w:t>
      </w:r>
    </w:p>
    <w:p w:rsidR="00E67FC8" w:rsidRDefault="00E67FC8">
      <w:pPr>
        <w:pStyle w:val="Index1"/>
        <w:rPr>
          <w:noProof/>
        </w:rPr>
      </w:pPr>
      <w:r>
        <w:rPr>
          <w:noProof/>
        </w:rPr>
        <w:t>non-political jurisdictions</w:t>
      </w:r>
    </w:p>
    <w:p w:rsidR="00E67FC8" w:rsidRDefault="00E67FC8">
      <w:pPr>
        <w:pStyle w:val="Index2"/>
        <w:tabs>
          <w:tab w:val="right" w:leader="dot" w:pos="3173"/>
        </w:tabs>
        <w:rPr>
          <w:noProof/>
        </w:rPr>
      </w:pPr>
      <w:r>
        <w:rPr>
          <w:noProof/>
        </w:rPr>
        <w:t>entities of which condemnations for subversion or betrayal disqualify a person from voting as or for a member, 64, 244</w:t>
      </w:r>
    </w:p>
    <w:p w:rsidR="00E67FC8" w:rsidRDefault="00E67FC8">
      <w:pPr>
        <w:pStyle w:val="Index2"/>
        <w:tabs>
          <w:tab w:val="right" w:leader="dot" w:pos="3173"/>
        </w:tabs>
        <w:rPr>
          <w:noProof/>
        </w:rPr>
      </w:pPr>
      <w:r>
        <w:rPr>
          <w:noProof/>
        </w:rPr>
        <w:t>establishment of shared judicial oversight boards by, 26, 266</w:t>
      </w:r>
    </w:p>
    <w:p w:rsidR="00E67FC8" w:rsidRDefault="00E67FC8">
      <w:pPr>
        <w:pStyle w:val="Index2"/>
        <w:tabs>
          <w:tab w:val="right" w:leader="dot" w:pos="3173"/>
        </w:tabs>
        <w:rPr>
          <w:noProof/>
        </w:rPr>
      </w:pPr>
      <w:r>
        <w:rPr>
          <w:noProof/>
        </w:rPr>
        <w:t>jurisdiction of Tribunal of Association and definition of ‘non-political jurisdiction with similar status’ and ‘treaty’, 101</w:t>
      </w:r>
    </w:p>
    <w:p w:rsidR="00E67FC8" w:rsidRDefault="00E67FC8">
      <w:pPr>
        <w:pStyle w:val="Index2"/>
        <w:tabs>
          <w:tab w:val="right" w:leader="dot" w:pos="3173"/>
        </w:tabs>
        <w:rPr>
          <w:noProof/>
        </w:rPr>
      </w:pPr>
      <w:r>
        <w:rPr>
          <w:noProof/>
        </w:rPr>
        <w:t>representatives and consultants</w:t>
      </w:r>
    </w:p>
    <w:p w:rsidR="00E67FC8" w:rsidRDefault="00E67FC8">
      <w:pPr>
        <w:pStyle w:val="Index3"/>
        <w:tabs>
          <w:tab w:val="right" w:leader="dot" w:pos="3173"/>
        </w:tabs>
        <w:rPr>
          <w:noProof/>
        </w:rPr>
      </w:pPr>
      <w:r>
        <w:rPr>
          <w:noProof/>
        </w:rPr>
        <w:t>inclusion of representatives in registered places, 50, 237</w:t>
      </w:r>
    </w:p>
    <w:p w:rsidR="00E67FC8" w:rsidRDefault="00E67FC8">
      <w:pPr>
        <w:pStyle w:val="Index3"/>
        <w:tabs>
          <w:tab w:val="right" w:leader="dot" w:pos="3173"/>
        </w:tabs>
        <w:rPr>
          <w:noProof/>
        </w:rPr>
      </w:pPr>
      <w:r>
        <w:rPr>
          <w:noProof/>
        </w:rPr>
        <w:t>jurisdiction in matters affecting, 101, 267</w:t>
      </w:r>
    </w:p>
    <w:p w:rsidR="00E67FC8" w:rsidRDefault="00E67FC8">
      <w:pPr>
        <w:pStyle w:val="Index1"/>
        <w:rPr>
          <w:noProof/>
        </w:rPr>
      </w:pPr>
      <w:r>
        <w:rPr>
          <w:noProof/>
        </w:rPr>
        <w:t>non-political jurisdictions of which condemnations for subversion or betrayal</w:t>
      </w:r>
    </w:p>
    <w:p w:rsidR="00E67FC8" w:rsidRDefault="00E67FC8">
      <w:pPr>
        <w:pStyle w:val="Index2"/>
        <w:tabs>
          <w:tab w:val="right" w:leader="dot" w:pos="3173"/>
        </w:tabs>
        <w:rPr>
          <w:noProof/>
        </w:rPr>
      </w:pPr>
      <w:r>
        <w:rPr>
          <w:noProof/>
        </w:rPr>
        <w:t>disqualification for Board, 72, 249</w:t>
      </w:r>
    </w:p>
    <w:p w:rsidR="00E67FC8" w:rsidRDefault="00E67FC8">
      <w:pPr>
        <w:pStyle w:val="Index1"/>
        <w:rPr>
          <w:noProof/>
        </w:rPr>
      </w:pPr>
      <w:r>
        <w:rPr>
          <w:noProof/>
        </w:rPr>
        <w:t>non-political jurisdictions of which Mister Management has Foundation</w:t>
      </w:r>
    </w:p>
    <w:p w:rsidR="00E67FC8" w:rsidRDefault="00E67FC8">
      <w:pPr>
        <w:pStyle w:val="Index2"/>
        <w:tabs>
          <w:tab w:val="right" w:leader="dot" w:pos="3173"/>
        </w:tabs>
        <w:rPr>
          <w:noProof/>
        </w:rPr>
      </w:pPr>
      <w:r>
        <w:rPr>
          <w:noProof/>
        </w:rPr>
        <w:t>disqualification for offence, disqualification from proceedings, 37, 227</w:t>
      </w:r>
    </w:p>
    <w:p w:rsidR="00E67FC8" w:rsidRDefault="00E67FC8">
      <w:pPr>
        <w:pStyle w:val="Index1"/>
        <w:rPr>
          <w:noProof/>
        </w:rPr>
      </w:pPr>
      <w:r>
        <w:rPr>
          <w:noProof/>
        </w:rPr>
        <w:t>non-revocable powers of divisional legislatures, exclusions from, 184, 313</w:t>
      </w:r>
    </w:p>
    <w:p w:rsidR="00E67FC8" w:rsidRDefault="00E67FC8">
      <w:pPr>
        <w:pStyle w:val="Index1"/>
        <w:rPr>
          <w:noProof/>
        </w:rPr>
      </w:pPr>
      <w:r>
        <w:rPr>
          <w:noProof/>
        </w:rPr>
        <w:t>non-successive entities in the independent management service, 85, 259</w:t>
      </w:r>
    </w:p>
    <w:p w:rsidR="00E67FC8" w:rsidRDefault="00E67FC8">
      <w:pPr>
        <w:pStyle w:val="Index1"/>
        <w:rPr>
          <w:noProof/>
        </w:rPr>
      </w:pPr>
      <w:r>
        <w:rPr>
          <w:noProof/>
        </w:rPr>
        <w:t>Norfolk, Duke of</w:t>
      </w:r>
    </w:p>
    <w:p w:rsidR="00E67FC8" w:rsidRDefault="00E67FC8">
      <w:pPr>
        <w:pStyle w:val="Index2"/>
        <w:tabs>
          <w:tab w:val="right" w:leader="dot" w:pos="3173"/>
        </w:tabs>
        <w:rPr>
          <w:noProof/>
        </w:rPr>
      </w:pPr>
      <w:r>
        <w:rPr>
          <w:noProof/>
        </w:rPr>
        <w:t>grant of Arms to Enactor, iv</w:t>
      </w:r>
    </w:p>
    <w:p w:rsidR="00E67FC8" w:rsidRDefault="00E67FC8">
      <w:pPr>
        <w:pStyle w:val="Index1"/>
        <w:rPr>
          <w:noProof/>
        </w:rPr>
      </w:pPr>
      <w:r>
        <w:rPr>
          <w:noProof/>
        </w:rPr>
        <w:t>Norroy and Ulster King of Arms</w:t>
      </w:r>
    </w:p>
    <w:p w:rsidR="00E67FC8" w:rsidRDefault="00E67FC8">
      <w:pPr>
        <w:pStyle w:val="Index2"/>
        <w:tabs>
          <w:tab w:val="right" w:leader="dot" w:pos="3173"/>
        </w:tabs>
        <w:rPr>
          <w:noProof/>
        </w:rPr>
      </w:pPr>
      <w:r>
        <w:rPr>
          <w:noProof/>
        </w:rPr>
        <w:t>grant of Arms to Enactor, iv</w:t>
      </w:r>
    </w:p>
    <w:p w:rsidR="00E67FC8" w:rsidRDefault="00E67FC8">
      <w:pPr>
        <w:pStyle w:val="Index1"/>
        <w:rPr>
          <w:noProof/>
        </w:rPr>
      </w:pPr>
      <w:r>
        <w:rPr>
          <w:noProof/>
        </w:rPr>
        <w:t>notes on clauses (Explanatory Memorandum), 208–315</w:t>
      </w:r>
    </w:p>
    <w:p w:rsidR="00E67FC8" w:rsidRDefault="00E67FC8">
      <w:pPr>
        <w:pStyle w:val="Index2"/>
        <w:tabs>
          <w:tab w:val="right" w:leader="dot" w:pos="3173"/>
        </w:tabs>
        <w:rPr>
          <w:noProof/>
        </w:rPr>
      </w:pPr>
      <w:r>
        <w:rPr>
          <w:noProof/>
        </w:rPr>
        <w:t>Chapter I, 211–56</w:t>
      </w:r>
    </w:p>
    <w:p w:rsidR="00E67FC8" w:rsidRDefault="00E67FC8">
      <w:pPr>
        <w:pStyle w:val="Index2"/>
        <w:tabs>
          <w:tab w:val="right" w:leader="dot" w:pos="3173"/>
        </w:tabs>
        <w:rPr>
          <w:noProof/>
        </w:rPr>
      </w:pPr>
      <w:r>
        <w:rPr>
          <w:noProof/>
        </w:rPr>
        <w:t>Chapter II, 256–61</w:t>
      </w:r>
    </w:p>
    <w:p w:rsidR="00E67FC8" w:rsidRDefault="00E67FC8">
      <w:pPr>
        <w:pStyle w:val="Index2"/>
        <w:tabs>
          <w:tab w:val="right" w:leader="dot" w:pos="3173"/>
        </w:tabs>
        <w:rPr>
          <w:noProof/>
        </w:rPr>
      </w:pPr>
      <w:r>
        <w:rPr>
          <w:noProof/>
        </w:rPr>
        <w:t>Chapter III, 261–68</w:t>
      </w:r>
    </w:p>
    <w:p w:rsidR="00E67FC8" w:rsidRDefault="00E67FC8">
      <w:pPr>
        <w:pStyle w:val="Index2"/>
        <w:tabs>
          <w:tab w:val="right" w:leader="dot" w:pos="3173"/>
        </w:tabs>
        <w:rPr>
          <w:noProof/>
        </w:rPr>
      </w:pPr>
      <w:r>
        <w:rPr>
          <w:noProof/>
        </w:rPr>
        <w:t>Chapter IV, 268–85</w:t>
      </w:r>
    </w:p>
    <w:p w:rsidR="00E67FC8" w:rsidRDefault="00E67FC8">
      <w:pPr>
        <w:pStyle w:val="Index2"/>
        <w:tabs>
          <w:tab w:val="right" w:leader="dot" w:pos="3173"/>
        </w:tabs>
        <w:rPr>
          <w:noProof/>
        </w:rPr>
      </w:pPr>
      <w:r>
        <w:rPr>
          <w:noProof/>
        </w:rPr>
        <w:t>Chapter IX, 300–307</w:t>
      </w:r>
    </w:p>
    <w:p w:rsidR="00E67FC8" w:rsidRDefault="00E67FC8">
      <w:pPr>
        <w:pStyle w:val="Index2"/>
        <w:tabs>
          <w:tab w:val="right" w:leader="dot" w:pos="3173"/>
        </w:tabs>
        <w:rPr>
          <w:noProof/>
        </w:rPr>
      </w:pPr>
      <w:r>
        <w:rPr>
          <w:noProof/>
        </w:rPr>
        <w:t>Chapter V, 285–96</w:t>
      </w:r>
    </w:p>
    <w:p w:rsidR="00E67FC8" w:rsidRDefault="00E67FC8">
      <w:pPr>
        <w:pStyle w:val="Index2"/>
        <w:tabs>
          <w:tab w:val="right" w:leader="dot" w:pos="3173"/>
        </w:tabs>
        <w:rPr>
          <w:noProof/>
        </w:rPr>
      </w:pPr>
      <w:r>
        <w:rPr>
          <w:noProof/>
        </w:rPr>
        <w:t>Chapter VI, 296–97</w:t>
      </w:r>
    </w:p>
    <w:p w:rsidR="00E67FC8" w:rsidRDefault="00E67FC8">
      <w:pPr>
        <w:pStyle w:val="Index2"/>
        <w:tabs>
          <w:tab w:val="right" w:leader="dot" w:pos="3173"/>
        </w:tabs>
        <w:rPr>
          <w:noProof/>
        </w:rPr>
      </w:pPr>
      <w:r>
        <w:rPr>
          <w:noProof/>
        </w:rPr>
        <w:t>Chapter VII, 297</w:t>
      </w:r>
    </w:p>
    <w:p w:rsidR="00E67FC8" w:rsidRDefault="00E67FC8">
      <w:pPr>
        <w:pStyle w:val="Index2"/>
        <w:tabs>
          <w:tab w:val="right" w:leader="dot" w:pos="3173"/>
        </w:tabs>
        <w:rPr>
          <w:noProof/>
        </w:rPr>
      </w:pPr>
      <w:r>
        <w:rPr>
          <w:noProof/>
        </w:rPr>
        <w:t>Chapter VIII, 297–300</w:t>
      </w:r>
    </w:p>
    <w:p w:rsidR="00E67FC8" w:rsidRDefault="00E67FC8">
      <w:pPr>
        <w:pStyle w:val="Index2"/>
        <w:tabs>
          <w:tab w:val="right" w:leader="dot" w:pos="3173"/>
        </w:tabs>
        <w:rPr>
          <w:noProof/>
        </w:rPr>
      </w:pPr>
      <w:r>
        <w:rPr>
          <w:noProof/>
        </w:rPr>
        <w:t>covering, 208–11</w:t>
      </w:r>
    </w:p>
    <w:p w:rsidR="00E67FC8" w:rsidRDefault="00E67FC8">
      <w:pPr>
        <w:pStyle w:val="Index2"/>
        <w:tabs>
          <w:tab w:val="right" w:leader="dot" w:pos="3173"/>
        </w:tabs>
        <w:rPr>
          <w:noProof/>
        </w:rPr>
      </w:pPr>
      <w:r>
        <w:rPr>
          <w:noProof/>
        </w:rPr>
        <w:t>Schedule I, 307</w:t>
      </w:r>
    </w:p>
    <w:p w:rsidR="00E67FC8" w:rsidRDefault="00E67FC8">
      <w:pPr>
        <w:pStyle w:val="Index2"/>
        <w:tabs>
          <w:tab w:val="right" w:leader="dot" w:pos="3173"/>
        </w:tabs>
        <w:rPr>
          <w:noProof/>
        </w:rPr>
      </w:pPr>
      <w:r>
        <w:rPr>
          <w:noProof/>
        </w:rPr>
        <w:t>Schedule II, 307–14</w:t>
      </w:r>
    </w:p>
    <w:p w:rsidR="00E67FC8" w:rsidRDefault="00E67FC8">
      <w:pPr>
        <w:pStyle w:val="Index1"/>
        <w:rPr>
          <w:noProof/>
        </w:rPr>
      </w:pPr>
      <w:r>
        <w:rPr>
          <w:noProof/>
        </w:rPr>
        <w:t>notifiable instruments</w:t>
      </w:r>
    </w:p>
    <w:p w:rsidR="00E67FC8" w:rsidRDefault="00E67FC8">
      <w:pPr>
        <w:pStyle w:val="Index2"/>
        <w:tabs>
          <w:tab w:val="right" w:leader="dot" w:pos="3173"/>
        </w:tabs>
        <w:rPr>
          <w:noProof/>
        </w:rPr>
      </w:pPr>
      <w:r>
        <w:rPr>
          <w:noProof/>
        </w:rPr>
        <w:t>references to, 342</w:t>
      </w:r>
    </w:p>
    <w:p w:rsidR="00E67FC8" w:rsidRDefault="00E67FC8">
      <w:pPr>
        <w:pStyle w:val="Index1"/>
        <w:rPr>
          <w:noProof/>
        </w:rPr>
      </w:pPr>
      <w:r w:rsidRPr="009776A7">
        <w:rPr>
          <w:rFonts w:cs="Times New Roman"/>
          <w:noProof/>
        </w:rPr>
        <w:t>nuisance</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w:t>
      </w:r>
    </w:p>
    <w:p w:rsidR="00E67FC8" w:rsidRDefault="00E67FC8">
      <w:pPr>
        <w:pStyle w:val="Index1"/>
        <w:rPr>
          <w:noProof/>
        </w:rPr>
      </w:pPr>
      <w:r>
        <w:rPr>
          <w:noProof/>
        </w:rPr>
        <w:t>number of judges exercising corporate jurisdiction of any judicial body, 103, 268</w:t>
      </w:r>
    </w:p>
    <w:p w:rsidR="00E67FC8" w:rsidRDefault="00E67FC8">
      <w:pPr>
        <w:pStyle w:val="Index1"/>
        <w:rPr>
          <w:noProof/>
        </w:rPr>
      </w:pPr>
      <w:r>
        <w:rPr>
          <w:noProof/>
        </w:rPr>
        <w:t>number of members of local management entities</w:t>
      </w:r>
    </w:p>
    <w:p w:rsidR="00E67FC8" w:rsidRDefault="00E67FC8">
      <w:pPr>
        <w:pStyle w:val="Index2"/>
        <w:tabs>
          <w:tab w:val="right" w:leader="dot" w:pos="3173"/>
        </w:tabs>
        <w:rPr>
          <w:noProof/>
        </w:rPr>
      </w:pPr>
      <w:r>
        <w:rPr>
          <w:noProof/>
        </w:rPr>
        <w:t>inclusion as local management matter, 185, 313</w:t>
      </w:r>
    </w:p>
    <w:p w:rsidR="00E67FC8" w:rsidRDefault="00E67FC8">
      <w:pPr>
        <w:pStyle w:val="Index1"/>
        <w:rPr>
          <w:noProof/>
        </w:rPr>
      </w:pPr>
      <w:r>
        <w:rPr>
          <w:noProof/>
        </w:rPr>
        <w:t>number of members of Table of Ordinaries, 60–61, 241–42</w:t>
      </w:r>
    </w:p>
    <w:p w:rsidR="00E67FC8" w:rsidRDefault="00E67FC8">
      <w:pPr>
        <w:pStyle w:val="Index2"/>
        <w:tabs>
          <w:tab w:val="right" w:leader="dot" w:pos="3173"/>
        </w:tabs>
        <w:rPr>
          <w:noProof/>
        </w:rPr>
      </w:pPr>
      <w:r>
        <w:rPr>
          <w:noProof/>
        </w:rPr>
        <w:t>Bills to alter, 176, 310</w:t>
      </w:r>
    </w:p>
    <w:p w:rsidR="00E67FC8" w:rsidRDefault="00E67FC8">
      <w:pPr>
        <w:pStyle w:val="Index2"/>
        <w:tabs>
          <w:tab w:val="right" w:leader="dot" w:pos="3173"/>
        </w:tabs>
        <w:rPr>
          <w:noProof/>
        </w:rPr>
      </w:pPr>
      <w:r>
        <w:rPr>
          <w:noProof/>
        </w:rPr>
        <w:t>quorum, 69, 247</w:t>
      </w:r>
    </w:p>
    <w:p w:rsidR="00E67FC8" w:rsidRDefault="00E67FC8">
      <w:pPr>
        <w:pStyle w:val="Index1"/>
        <w:rPr>
          <w:noProof/>
        </w:rPr>
      </w:pPr>
      <w:r>
        <w:rPr>
          <w:noProof/>
        </w:rPr>
        <w:t>number of Members of the Tribunal of Association, 96, 265</w:t>
      </w:r>
    </w:p>
    <w:p w:rsidR="00E67FC8" w:rsidRDefault="00E67FC8">
      <w:pPr>
        <w:pStyle w:val="Index1"/>
        <w:rPr>
          <w:noProof/>
        </w:rPr>
      </w:pPr>
      <w:r>
        <w:rPr>
          <w:noProof/>
        </w:rPr>
        <w:t>number of members, majorities required to alter Constitution or approve entrenched act, 158–60, 298–99</w:t>
      </w:r>
    </w:p>
    <w:p w:rsidR="00E67FC8" w:rsidRDefault="00E67FC8">
      <w:pPr>
        <w:pStyle w:val="Index1"/>
        <w:rPr>
          <w:noProof/>
        </w:rPr>
      </w:pPr>
      <w:r>
        <w:rPr>
          <w:noProof/>
        </w:rPr>
        <w:t>number of Ministers, 87</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O</w:t>
      </w:r>
    </w:p>
    <w:p w:rsidR="00E67FC8" w:rsidRDefault="00E67FC8">
      <w:pPr>
        <w:pStyle w:val="Index1"/>
        <w:rPr>
          <w:noProof/>
        </w:rPr>
      </w:pPr>
      <w:r>
        <w:rPr>
          <w:noProof/>
        </w:rPr>
        <w:t>oath of office</w:t>
      </w:r>
    </w:p>
    <w:p w:rsidR="00E67FC8" w:rsidRDefault="00E67FC8">
      <w:pPr>
        <w:pStyle w:val="Index2"/>
        <w:tabs>
          <w:tab w:val="right" w:leader="dot" w:pos="3173"/>
        </w:tabs>
        <w:rPr>
          <w:noProof/>
        </w:rPr>
      </w:pPr>
      <w:r>
        <w:rPr>
          <w:noProof/>
        </w:rPr>
        <w:t>Administrator of the Government, 330</w:t>
      </w:r>
    </w:p>
    <w:p w:rsidR="00E67FC8" w:rsidRDefault="00E67FC8">
      <w:pPr>
        <w:pStyle w:val="Index2"/>
        <w:tabs>
          <w:tab w:val="right" w:leader="dot" w:pos="3173"/>
        </w:tabs>
        <w:rPr>
          <w:noProof/>
        </w:rPr>
      </w:pPr>
      <w:r>
        <w:rPr>
          <w:noProof/>
        </w:rPr>
        <w:t>deputy of Manager General, 333</w:t>
      </w:r>
    </w:p>
    <w:p w:rsidR="00E67FC8" w:rsidRDefault="00E67FC8">
      <w:pPr>
        <w:pStyle w:val="Index2"/>
        <w:tabs>
          <w:tab w:val="right" w:leader="dot" w:pos="3173"/>
        </w:tabs>
        <w:rPr>
          <w:noProof/>
        </w:rPr>
      </w:pPr>
      <w:r>
        <w:rPr>
          <w:noProof/>
        </w:rPr>
        <w:t>form of, 334</w:t>
      </w:r>
    </w:p>
    <w:p w:rsidR="00E67FC8" w:rsidRDefault="00E67FC8">
      <w:pPr>
        <w:pStyle w:val="Index2"/>
        <w:tabs>
          <w:tab w:val="right" w:leader="dot" w:pos="3173"/>
        </w:tabs>
        <w:rPr>
          <w:noProof/>
        </w:rPr>
      </w:pPr>
      <w:r>
        <w:rPr>
          <w:noProof/>
        </w:rPr>
        <w:t>Manager General, 329</w:t>
      </w:r>
    </w:p>
    <w:p w:rsidR="00E67FC8" w:rsidRDefault="00E67FC8">
      <w:pPr>
        <w:pStyle w:val="Index1"/>
        <w:rPr>
          <w:noProof/>
        </w:rPr>
      </w:pPr>
      <w:r>
        <w:rPr>
          <w:noProof/>
        </w:rPr>
        <w:t>oath of responsibility</w:t>
      </w:r>
    </w:p>
    <w:p w:rsidR="00E67FC8" w:rsidRDefault="00E67FC8">
      <w:pPr>
        <w:pStyle w:val="Index2"/>
        <w:tabs>
          <w:tab w:val="right" w:leader="dot" w:pos="3173"/>
        </w:tabs>
        <w:rPr>
          <w:noProof/>
        </w:rPr>
      </w:pPr>
      <w:r>
        <w:rPr>
          <w:noProof/>
        </w:rPr>
        <w:t>Administrator of the Government, 330</w:t>
      </w:r>
    </w:p>
    <w:p w:rsidR="00E67FC8" w:rsidRDefault="00E67FC8">
      <w:pPr>
        <w:pStyle w:val="Index2"/>
        <w:tabs>
          <w:tab w:val="right" w:leader="dot" w:pos="3173"/>
        </w:tabs>
        <w:rPr>
          <w:noProof/>
        </w:rPr>
      </w:pPr>
      <w:r>
        <w:rPr>
          <w:noProof/>
        </w:rPr>
        <w:t>deputy of Manager General, 332</w:t>
      </w:r>
    </w:p>
    <w:p w:rsidR="00E67FC8" w:rsidRDefault="00E67FC8">
      <w:pPr>
        <w:pStyle w:val="Index2"/>
        <w:tabs>
          <w:tab w:val="right" w:leader="dot" w:pos="3173"/>
        </w:tabs>
        <w:rPr>
          <w:noProof/>
        </w:rPr>
      </w:pPr>
      <w:r>
        <w:rPr>
          <w:noProof/>
        </w:rPr>
        <w:t>form of, 171, 307</w:t>
      </w:r>
    </w:p>
    <w:p w:rsidR="00E67FC8" w:rsidRDefault="00E67FC8">
      <w:pPr>
        <w:pStyle w:val="Index2"/>
        <w:tabs>
          <w:tab w:val="right" w:leader="dot" w:pos="3173"/>
        </w:tabs>
        <w:rPr>
          <w:noProof/>
        </w:rPr>
      </w:pPr>
      <w:r>
        <w:rPr>
          <w:noProof/>
        </w:rPr>
        <w:t>Manager General, 329</w:t>
      </w:r>
    </w:p>
    <w:p w:rsidR="00E67FC8" w:rsidRDefault="00E67FC8">
      <w:pPr>
        <w:pStyle w:val="Index2"/>
        <w:tabs>
          <w:tab w:val="right" w:leader="dot" w:pos="3173"/>
        </w:tabs>
        <w:rPr>
          <w:noProof/>
        </w:rPr>
      </w:pPr>
      <w:r>
        <w:rPr>
          <w:noProof/>
        </w:rPr>
        <w:t>members of Board, 70–71, 248</w:t>
      </w:r>
    </w:p>
    <w:p w:rsidR="00E67FC8" w:rsidRDefault="00E67FC8">
      <w:pPr>
        <w:pStyle w:val="Index1"/>
        <w:rPr>
          <w:noProof/>
        </w:rPr>
      </w:pPr>
      <w:r>
        <w:rPr>
          <w:noProof/>
        </w:rPr>
        <w:t>objects</w:t>
      </w:r>
    </w:p>
    <w:p w:rsidR="00E67FC8" w:rsidRDefault="00E67FC8">
      <w:pPr>
        <w:pStyle w:val="Index2"/>
        <w:tabs>
          <w:tab w:val="right" w:leader="dot" w:pos="3173"/>
        </w:tabs>
        <w:rPr>
          <w:noProof/>
        </w:rPr>
      </w:pPr>
      <w:r>
        <w:rPr>
          <w:noProof/>
        </w:rPr>
        <w:t>inclusion in visitatorial matter, 183, 313</w:t>
      </w:r>
    </w:p>
    <w:p w:rsidR="00E67FC8" w:rsidRDefault="00E67FC8">
      <w:pPr>
        <w:pStyle w:val="Index2"/>
        <w:tabs>
          <w:tab w:val="right" w:leader="dot" w:pos="3173"/>
        </w:tabs>
        <w:rPr>
          <w:noProof/>
        </w:rPr>
      </w:pPr>
      <w:r>
        <w:rPr>
          <w:noProof/>
        </w:rPr>
        <w:t>inclusion of objects of associations in, 151, 295</w:t>
      </w:r>
    </w:p>
    <w:p w:rsidR="00E67FC8" w:rsidRDefault="00E67FC8">
      <w:pPr>
        <w:pStyle w:val="Index2"/>
        <w:tabs>
          <w:tab w:val="right" w:leader="dot" w:pos="3173"/>
        </w:tabs>
        <w:rPr>
          <w:noProof/>
        </w:rPr>
      </w:pPr>
      <w:r>
        <w:rPr>
          <w:noProof/>
        </w:rPr>
        <w:t>limitations on, 38</w:t>
      </w:r>
    </w:p>
    <w:p w:rsidR="00E67FC8" w:rsidRDefault="00E67FC8">
      <w:pPr>
        <w:pStyle w:val="Index1"/>
        <w:rPr>
          <w:noProof/>
        </w:rPr>
      </w:pPr>
      <w:r>
        <w:rPr>
          <w:noProof/>
        </w:rPr>
        <w:t>obligations</w:t>
      </w:r>
    </w:p>
    <w:p w:rsidR="00E67FC8" w:rsidRDefault="00E67FC8">
      <w:pPr>
        <w:pStyle w:val="Index2"/>
        <w:tabs>
          <w:tab w:val="right" w:leader="dot" w:pos="3173"/>
        </w:tabs>
        <w:rPr>
          <w:noProof/>
        </w:rPr>
      </w:pPr>
      <w:r>
        <w:rPr>
          <w:noProof/>
        </w:rPr>
        <w:t>taking of, 162, 301</w:t>
      </w:r>
    </w:p>
    <w:p w:rsidR="00E67FC8" w:rsidRDefault="00E67FC8">
      <w:pPr>
        <w:pStyle w:val="Index1"/>
        <w:rPr>
          <w:noProof/>
        </w:rPr>
      </w:pPr>
      <w:r>
        <w:rPr>
          <w:noProof/>
        </w:rPr>
        <w:t>occupational health and safety, 169, 306</w:t>
      </w:r>
    </w:p>
    <w:p w:rsidR="00E67FC8" w:rsidRDefault="00E67FC8">
      <w:pPr>
        <w:pStyle w:val="Index1"/>
        <w:rPr>
          <w:noProof/>
        </w:rPr>
      </w:pPr>
      <w:r>
        <w:rPr>
          <w:noProof/>
        </w:rPr>
        <w:t>occupiers of places</w:t>
      </w:r>
    </w:p>
    <w:p w:rsidR="00E67FC8" w:rsidRDefault="00E67FC8">
      <w:pPr>
        <w:pStyle w:val="Index2"/>
        <w:tabs>
          <w:tab w:val="right" w:leader="dot" w:pos="3173"/>
        </w:tabs>
        <w:rPr>
          <w:noProof/>
        </w:rPr>
      </w:pPr>
      <w:r>
        <w:rPr>
          <w:noProof/>
        </w:rPr>
        <w:t>register of places, 41, 231</w:t>
      </w:r>
    </w:p>
    <w:p w:rsidR="00E67FC8" w:rsidRDefault="00E67FC8">
      <w:pPr>
        <w:pStyle w:val="Index1"/>
        <w:rPr>
          <w:noProof/>
        </w:rPr>
      </w:pPr>
      <w:r>
        <w:rPr>
          <w:noProof/>
        </w:rPr>
        <w:t>occupiers of vistatorial places</w:t>
      </w:r>
    </w:p>
    <w:p w:rsidR="00E67FC8" w:rsidRDefault="00E67FC8">
      <w:pPr>
        <w:pStyle w:val="Index2"/>
        <w:tabs>
          <w:tab w:val="right" w:leader="dot" w:pos="3173"/>
        </w:tabs>
        <w:rPr>
          <w:noProof/>
        </w:rPr>
      </w:pPr>
      <w:r>
        <w:rPr>
          <w:noProof/>
        </w:rPr>
        <w:t>appointment, 126–28, 284–85</w:t>
      </w:r>
    </w:p>
    <w:p w:rsidR="00E67FC8" w:rsidRDefault="00E67FC8">
      <w:pPr>
        <w:pStyle w:val="Index1"/>
        <w:rPr>
          <w:noProof/>
        </w:rPr>
      </w:pPr>
      <w:r>
        <w:rPr>
          <w:noProof/>
        </w:rPr>
        <w:t>offences</w:t>
      </w:r>
    </w:p>
    <w:p w:rsidR="00E67FC8" w:rsidRDefault="00E67FC8">
      <w:pPr>
        <w:pStyle w:val="Index2"/>
        <w:tabs>
          <w:tab w:val="right" w:leader="dot" w:pos="3173"/>
        </w:tabs>
        <w:rPr>
          <w:noProof/>
        </w:rPr>
      </w:pPr>
      <w:r w:rsidRPr="009776A7">
        <w:rPr>
          <w:rFonts w:cs="Times New Roman"/>
          <w:noProof/>
        </w:rPr>
        <w:t>common law offences</w:t>
      </w:r>
      <w:r>
        <w:rPr>
          <w:noProof/>
        </w:rPr>
        <w:t>, 318–20</w:t>
      </w:r>
    </w:p>
    <w:p w:rsidR="00E67FC8" w:rsidRDefault="00E67FC8">
      <w:pPr>
        <w:pStyle w:val="Index2"/>
        <w:tabs>
          <w:tab w:val="right" w:leader="dot" w:pos="3173"/>
        </w:tabs>
        <w:rPr>
          <w:noProof/>
        </w:rPr>
      </w:pPr>
      <w:r>
        <w:rPr>
          <w:noProof/>
        </w:rPr>
        <w:t>disqualification for Board, 71, 249</w:t>
      </w:r>
    </w:p>
    <w:p w:rsidR="00E67FC8" w:rsidRDefault="00E67FC8">
      <w:pPr>
        <w:pStyle w:val="Index2"/>
        <w:tabs>
          <w:tab w:val="right" w:leader="dot" w:pos="3173"/>
        </w:tabs>
        <w:rPr>
          <w:noProof/>
        </w:rPr>
      </w:pPr>
      <w:r>
        <w:rPr>
          <w:noProof/>
        </w:rPr>
        <w:t>mercy given for, 161, 301</w:t>
      </w:r>
    </w:p>
    <w:p w:rsidR="00E67FC8" w:rsidRDefault="00E67FC8">
      <w:pPr>
        <w:pStyle w:val="Index2"/>
        <w:tabs>
          <w:tab w:val="right" w:leader="dot" w:pos="3173"/>
        </w:tabs>
        <w:rPr>
          <w:noProof/>
        </w:rPr>
      </w:pPr>
      <w:r>
        <w:rPr>
          <w:noProof/>
        </w:rPr>
        <w:t>relationship to applicability of law, 39</w:t>
      </w:r>
    </w:p>
    <w:p w:rsidR="00E67FC8" w:rsidRDefault="00E67FC8">
      <w:pPr>
        <w:pStyle w:val="Index2"/>
        <w:tabs>
          <w:tab w:val="right" w:leader="dot" w:pos="3173"/>
        </w:tabs>
        <w:rPr>
          <w:noProof/>
        </w:rPr>
      </w:pPr>
      <w:r>
        <w:rPr>
          <w:noProof/>
        </w:rPr>
        <w:t>sanction of disqualification, 36, 227</w:t>
      </w:r>
    </w:p>
    <w:p w:rsidR="00E67FC8" w:rsidRDefault="00E67FC8">
      <w:pPr>
        <w:pStyle w:val="Index2"/>
        <w:tabs>
          <w:tab w:val="right" w:leader="dot" w:pos="3173"/>
        </w:tabs>
        <w:rPr>
          <w:noProof/>
        </w:rPr>
      </w:pPr>
      <w:r>
        <w:rPr>
          <w:noProof/>
        </w:rPr>
        <w:t>trial by jury, 103, 268</w:t>
      </w:r>
    </w:p>
    <w:p w:rsidR="00E67FC8" w:rsidRDefault="00E67FC8">
      <w:pPr>
        <w:pStyle w:val="Index2"/>
        <w:tabs>
          <w:tab w:val="right" w:leader="dot" w:pos="3173"/>
        </w:tabs>
        <w:rPr>
          <w:noProof/>
        </w:rPr>
      </w:pPr>
      <w:r>
        <w:rPr>
          <w:noProof/>
        </w:rPr>
        <w:t>trials for, 206</w:t>
      </w:r>
    </w:p>
    <w:p w:rsidR="00E67FC8" w:rsidRDefault="00E67FC8">
      <w:pPr>
        <w:pStyle w:val="Index1"/>
        <w:rPr>
          <w:noProof/>
        </w:rPr>
      </w:pPr>
      <w:r>
        <w:rPr>
          <w:noProof/>
        </w:rPr>
        <w:t>office of profit or responsibility under the Fount</w:t>
      </w:r>
    </w:p>
    <w:p w:rsidR="00E67FC8" w:rsidRDefault="00E67FC8">
      <w:pPr>
        <w:pStyle w:val="Index2"/>
        <w:tabs>
          <w:tab w:val="right" w:leader="dot" w:pos="3173"/>
        </w:tabs>
        <w:rPr>
          <w:noProof/>
        </w:rPr>
      </w:pPr>
      <w:r>
        <w:rPr>
          <w:noProof/>
        </w:rPr>
        <w:t>disqualification for Board, 72, 249</w:t>
      </w:r>
    </w:p>
    <w:p w:rsidR="00E67FC8" w:rsidRDefault="00E67FC8">
      <w:pPr>
        <w:pStyle w:val="Index3"/>
        <w:tabs>
          <w:tab w:val="right" w:leader="dot" w:pos="3173"/>
        </w:tabs>
        <w:rPr>
          <w:noProof/>
        </w:rPr>
      </w:pPr>
      <w:r>
        <w:rPr>
          <w:noProof/>
        </w:rPr>
        <w:t>exemption, 73, 250</w:t>
      </w:r>
    </w:p>
    <w:p w:rsidR="00E67FC8" w:rsidRDefault="00E67FC8">
      <w:pPr>
        <w:pStyle w:val="Index1"/>
        <w:rPr>
          <w:noProof/>
        </w:rPr>
      </w:pPr>
      <w:r>
        <w:rPr>
          <w:noProof/>
        </w:rPr>
        <w:t>office, oath, affirmation or declaration of</w:t>
      </w:r>
    </w:p>
    <w:p w:rsidR="00E67FC8" w:rsidRDefault="00E67FC8">
      <w:pPr>
        <w:pStyle w:val="Index2"/>
        <w:tabs>
          <w:tab w:val="right" w:leader="dot" w:pos="3173"/>
        </w:tabs>
        <w:rPr>
          <w:noProof/>
        </w:rPr>
      </w:pPr>
      <w:r>
        <w:rPr>
          <w:noProof/>
        </w:rPr>
        <w:t>Administrator of the Government, 330</w:t>
      </w:r>
    </w:p>
    <w:p w:rsidR="00E67FC8" w:rsidRDefault="00E67FC8">
      <w:pPr>
        <w:pStyle w:val="Index2"/>
        <w:tabs>
          <w:tab w:val="right" w:leader="dot" w:pos="3173"/>
        </w:tabs>
        <w:rPr>
          <w:noProof/>
        </w:rPr>
      </w:pPr>
      <w:r>
        <w:rPr>
          <w:noProof/>
        </w:rPr>
        <w:t>deputy of Manager General, 333</w:t>
      </w:r>
    </w:p>
    <w:p w:rsidR="00E67FC8" w:rsidRDefault="00E67FC8">
      <w:pPr>
        <w:pStyle w:val="Index2"/>
        <w:tabs>
          <w:tab w:val="right" w:leader="dot" w:pos="3173"/>
        </w:tabs>
        <w:rPr>
          <w:noProof/>
        </w:rPr>
      </w:pPr>
      <w:r>
        <w:rPr>
          <w:noProof/>
        </w:rPr>
        <w:t>Manager General, 329</w:t>
      </w:r>
    </w:p>
    <w:p w:rsidR="00E67FC8" w:rsidRDefault="00E67FC8">
      <w:pPr>
        <w:pStyle w:val="Index1"/>
        <w:rPr>
          <w:noProof/>
        </w:rPr>
      </w:pPr>
      <w:r>
        <w:rPr>
          <w:noProof/>
        </w:rPr>
        <w:t>officers</w:t>
      </w:r>
    </w:p>
    <w:p w:rsidR="00E67FC8" w:rsidRDefault="00E67FC8">
      <w:pPr>
        <w:pStyle w:val="Index2"/>
        <w:tabs>
          <w:tab w:val="right" w:leader="dot" w:pos="3173"/>
        </w:tabs>
        <w:rPr>
          <w:noProof/>
        </w:rPr>
      </w:pPr>
      <w:r>
        <w:rPr>
          <w:noProof/>
        </w:rPr>
        <w:t>alternate directors, 40–41, 229</w:t>
      </w:r>
    </w:p>
    <w:p w:rsidR="00E67FC8" w:rsidRDefault="00E67FC8">
      <w:pPr>
        <w:pStyle w:val="Index2"/>
        <w:tabs>
          <w:tab w:val="right" w:leader="dot" w:pos="3173"/>
        </w:tabs>
        <w:rPr>
          <w:noProof/>
        </w:rPr>
      </w:pPr>
      <w:r>
        <w:rPr>
          <w:noProof/>
        </w:rPr>
        <w:t>appointment and removal, 88, 261</w:t>
      </w:r>
    </w:p>
    <w:p w:rsidR="00E67FC8" w:rsidRDefault="00E67FC8">
      <w:pPr>
        <w:pStyle w:val="Index2"/>
        <w:tabs>
          <w:tab w:val="right" w:leader="dot" w:pos="3173"/>
        </w:tabs>
        <w:rPr>
          <w:noProof/>
        </w:rPr>
      </w:pPr>
      <w:r>
        <w:rPr>
          <w:noProof/>
        </w:rPr>
        <w:t>directors, 40–41, 229</w:t>
      </w:r>
    </w:p>
    <w:p w:rsidR="00E67FC8" w:rsidRDefault="00E67FC8">
      <w:pPr>
        <w:pStyle w:val="Index2"/>
        <w:tabs>
          <w:tab w:val="right" w:leader="dot" w:pos="3173"/>
        </w:tabs>
        <w:rPr>
          <w:noProof/>
        </w:rPr>
      </w:pPr>
      <w:r>
        <w:rPr>
          <w:noProof/>
        </w:rPr>
        <w:t>indemnity of, 106–7, 270–71</w:t>
      </w:r>
    </w:p>
    <w:p w:rsidR="00E67FC8" w:rsidRDefault="00E67FC8">
      <w:pPr>
        <w:pStyle w:val="Index2"/>
        <w:tabs>
          <w:tab w:val="right" w:leader="dot" w:pos="3173"/>
        </w:tabs>
        <w:rPr>
          <w:noProof/>
        </w:rPr>
      </w:pPr>
      <w:r>
        <w:rPr>
          <w:noProof/>
        </w:rPr>
        <w:t>insurance obtained in respect of, 107, 271</w:t>
      </w:r>
    </w:p>
    <w:p w:rsidR="00E67FC8" w:rsidRDefault="00E67FC8">
      <w:pPr>
        <w:pStyle w:val="Index2"/>
        <w:tabs>
          <w:tab w:val="right" w:leader="dot" w:pos="3173"/>
        </w:tabs>
        <w:rPr>
          <w:noProof/>
        </w:rPr>
      </w:pPr>
      <w:r>
        <w:rPr>
          <w:noProof/>
        </w:rPr>
        <w:t>Manager General, 14, 212</w:t>
      </w:r>
    </w:p>
    <w:p w:rsidR="00E67FC8" w:rsidRDefault="00E67FC8">
      <w:pPr>
        <w:pStyle w:val="Index2"/>
        <w:tabs>
          <w:tab w:val="right" w:leader="dot" w:pos="3173"/>
        </w:tabs>
        <w:rPr>
          <w:noProof/>
        </w:rPr>
      </w:pPr>
      <w:r>
        <w:rPr>
          <w:noProof/>
        </w:rPr>
        <w:t>Ministers, 72, 73, 86–88, 249, 250, 260–61</w:t>
      </w:r>
    </w:p>
    <w:p w:rsidR="00E67FC8" w:rsidRDefault="00E67FC8">
      <w:pPr>
        <w:pStyle w:val="Index2"/>
        <w:tabs>
          <w:tab w:val="right" w:leader="dot" w:pos="3173"/>
        </w:tabs>
        <w:rPr>
          <w:noProof/>
        </w:rPr>
      </w:pPr>
      <w:r>
        <w:rPr>
          <w:noProof/>
        </w:rPr>
        <w:t>writ of Mandamus or prohibition or injunction sought against, 101, 267</w:t>
      </w:r>
    </w:p>
    <w:p w:rsidR="00E67FC8" w:rsidRDefault="00E67FC8">
      <w:pPr>
        <w:pStyle w:val="Index1"/>
        <w:rPr>
          <w:noProof/>
        </w:rPr>
      </w:pPr>
      <w:r>
        <w:rPr>
          <w:noProof/>
        </w:rPr>
        <w:t>officers of parliamentary bodies, 51</w:t>
      </w:r>
    </w:p>
    <w:p w:rsidR="00E67FC8" w:rsidRDefault="00E67FC8">
      <w:pPr>
        <w:pStyle w:val="Index2"/>
        <w:tabs>
          <w:tab w:val="right" w:leader="dot" w:pos="3173"/>
        </w:tabs>
        <w:rPr>
          <w:noProof/>
        </w:rPr>
      </w:pPr>
      <w:r>
        <w:rPr>
          <w:noProof/>
        </w:rPr>
        <w:t>inclusion as representation matter, 183, 312</w:t>
      </w:r>
    </w:p>
    <w:p w:rsidR="00E67FC8" w:rsidRDefault="00E67FC8">
      <w:pPr>
        <w:pStyle w:val="Index2"/>
        <w:tabs>
          <w:tab w:val="right" w:leader="dot" w:pos="3173"/>
        </w:tabs>
        <w:rPr>
          <w:noProof/>
        </w:rPr>
      </w:pPr>
      <w:r>
        <w:rPr>
          <w:noProof/>
        </w:rPr>
        <w:t>jurisdictional divisions, 133, 287</w:t>
      </w:r>
    </w:p>
    <w:p w:rsidR="00E67FC8" w:rsidRDefault="00E67FC8">
      <w:pPr>
        <w:pStyle w:val="Index1"/>
        <w:rPr>
          <w:noProof/>
        </w:rPr>
      </w:pPr>
      <w:r>
        <w:rPr>
          <w:noProof/>
        </w:rPr>
        <w:t>officers of the Fount</w:t>
      </w:r>
    </w:p>
    <w:p w:rsidR="00E67FC8" w:rsidRDefault="00E67FC8">
      <w:pPr>
        <w:pStyle w:val="Index2"/>
        <w:tabs>
          <w:tab w:val="right" w:leader="dot" w:pos="3173"/>
        </w:tabs>
        <w:rPr>
          <w:noProof/>
        </w:rPr>
      </w:pPr>
      <w:r>
        <w:rPr>
          <w:noProof/>
        </w:rPr>
        <w:t>determination of remuneration of, 162, 301</w:t>
      </w:r>
    </w:p>
    <w:p w:rsidR="00E67FC8" w:rsidRDefault="00E67FC8">
      <w:pPr>
        <w:pStyle w:val="Index1"/>
        <w:rPr>
          <w:noProof/>
        </w:rPr>
      </w:pPr>
      <w:r>
        <w:rPr>
          <w:noProof/>
        </w:rPr>
        <w:t>official newsletter, publication of appointment of Manager General, Administrator of the Government or deputy of Manager General in, 328</w:t>
      </w:r>
    </w:p>
    <w:p w:rsidR="00E67FC8" w:rsidRDefault="00E67FC8">
      <w:pPr>
        <w:pStyle w:val="Index1"/>
        <w:rPr>
          <w:noProof/>
        </w:rPr>
      </w:pPr>
      <w:r w:rsidRPr="009776A7">
        <w:rPr>
          <w:noProof/>
          <w:snapToGrid w:val="0"/>
        </w:rPr>
        <w:t>Ombudsman Urabba Parks</w:t>
      </w:r>
      <w:r>
        <w:rPr>
          <w:noProof/>
        </w:rPr>
        <w:t>, 122, 281</w:t>
      </w:r>
    </w:p>
    <w:p w:rsidR="00E67FC8" w:rsidRDefault="00E67FC8">
      <w:pPr>
        <w:pStyle w:val="Index1"/>
        <w:rPr>
          <w:noProof/>
        </w:rPr>
      </w:pPr>
      <w:r>
        <w:rPr>
          <w:noProof/>
        </w:rPr>
        <w:t>operating companies</w:t>
      </w:r>
    </w:p>
    <w:p w:rsidR="00E67FC8" w:rsidRDefault="00E67FC8">
      <w:pPr>
        <w:pStyle w:val="Index2"/>
        <w:tabs>
          <w:tab w:val="right" w:leader="dot" w:pos="3173"/>
        </w:tabs>
        <w:rPr>
          <w:noProof/>
        </w:rPr>
      </w:pPr>
      <w:r>
        <w:rPr>
          <w:noProof/>
        </w:rPr>
        <w:t>jurisdictional divisions, 130, 286</w:t>
      </w:r>
    </w:p>
    <w:p w:rsidR="00E67FC8" w:rsidRDefault="00E67FC8">
      <w:pPr>
        <w:pStyle w:val="Index3"/>
        <w:tabs>
          <w:tab w:val="right" w:leader="dot" w:pos="3173"/>
        </w:tabs>
        <w:rPr>
          <w:noProof/>
        </w:rPr>
      </w:pPr>
      <w:r>
        <w:rPr>
          <w:noProof/>
        </w:rPr>
        <w:t>effect of divisional laws, 141, 289</w:t>
      </w:r>
    </w:p>
    <w:p w:rsidR="00E67FC8" w:rsidRDefault="00E67FC8">
      <w:pPr>
        <w:pStyle w:val="Index1"/>
        <w:rPr>
          <w:noProof/>
        </w:rPr>
      </w:pPr>
      <w:r>
        <w:rPr>
          <w:noProof/>
        </w:rPr>
        <w:t>operation of laws</w:t>
      </w:r>
    </w:p>
    <w:p w:rsidR="00E67FC8" w:rsidRDefault="00E67FC8">
      <w:pPr>
        <w:pStyle w:val="Index2"/>
        <w:tabs>
          <w:tab w:val="right" w:leader="dot" w:pos="3173"/>
        </w:tabs>
        <w:rPr>
          <w:noProof/>
        </w:rPr>
      </w:pPr>
      <w:r>
        <w:rPr>
          <w:noProof/>
        </w:rPr>
        <w:t>inclusion as entrenchable matter, 182, 312</w:t>
      </w:r>
    </w:p>
    <w:p w:rsidR="00E67FC8" w:rsidRDefault="00E67FC8">
      <w:pPr>
        <w:pStyle w:val="Index1"/>
        <w:rPr>
          <w:noProof/>
        </w:rPr>
      </w:pPr>
      <w:r>
        <w:rPr>
          <w:noProof/>
        </w:rPr>
        <w:t>operation of the Constitution and laws, 11, 81, 182, 209–10, 311–12</w:t>
      </w:r>
    </w:p>
    <w:p w:rsidR="00E67FC8" w:rsidRDefault="00E67FC8">
      <w:pPr>
        <w:pStyle w:val="Index1"/>
        <w:rPr>
          <w:noProof/>
        </w:rPr>
      </w:pPr>
      <w:r>
        <w:rPr>
          <w:noProof/>
        </w:rPr>
        <w:t>operations</w:t>
      </w:r>
    </w:p>
    <w:p w:rsidR="00E67FC8" w:rsidRDefault="00E67FC8">
      <w:pPr>
        <w:pStyle w:val="Index2"/>
        <w:tabs>
          <w:tab w:val="right" w:leader="dot" w:pos="3173"/>
        </w:tabs>
        <w:rPr>
          <w:noProof/>
        </w:rPr>
      </w:pPr>
      <w:r>
        <w:rPr>
          <w:noProof/>
        </w:rPr>
        <w:t>allowance for fair comment on, 303</w:t>
      </w:r>
    </w:p>
    <w:p w:rsidR="00E67FC8" w:rsidRDefault="00E67FC8">
      <w:pPr>
        <w:pStyle w:val="Index2"/>
        <w:tabs>
          <w:tab w:val="right" w:leader="dot" w:pos="3173"/>
        </w:tabs>
        <w:rPr>
          <w:noProof/>
        </w:rPr>
      </w:pPr>
      <w:r>
        <w:rPr>
          <w:noProof/>
        </w:rPr>
        <w:t>rights and responsibilities in relation to, 164–66, 302–6</w:t>
      </w:r>
    </w:p>
    <w:p w:rsidR="00E67FC8" w:rsidRDefault="00E67FC8">
      <w:pPr>
        <w:pStyle w:val="Index2"/>
        <w:tabs>
          <w:tab w:val="right" w:leader="dot" w:pos="3173"/>
        </w:tabs>
        <w:rPr>
          <w:noProof/>
        </w:rPr>
      </w:pPr>
      <w:r>
        <w:rPr>
          <w:noProof/>
        </w:rPr>
        <w:t>sustainability in, 164, 302</w:t>
      </w:r>
    </w:p>
    <w:p w:rsidR="00E67FC8" w:rsidRDefault="00E67FC8">
      <w:pPr>
        <w:pStyle w:val="Index1"/>
        <w:rPr>
          <w:noProof/>
        </w:rPr>
      </w:pPr>
      <w:r>
        <w:rPr>
          <w:noProof/>
        </w:rPr>
        <w:t>opportunity, equity of, 165–66, 206, 303</w:t>
      </w:r>
    </w:p>
    <w:p w:rsidR="00E67FC8" w:rsidRDefault="00E67FC8">
      <w:pPr>
        <w:pStyle w:val="Index1"/>
        <w:rPr>
          <w:noProof/>
        </w:rPr>
      </w:pPr>
      <w:r>
        <w:rPr>
          <w:noProof/>
        </w:rPr>
        <w:t>order of precedence</w:t>
      </w:r>
    </w:p>
    <w:p w:rsidR="00E67FC8" w:rsidRDefault="00E67FC8">
      <w:pPr>
        <w:pStyle w:val="Index2"/>
        <w:tabs>
          <w:tab w:val="right" w:leader="dot" w:pos="3173"/>
        </w:tabs>
        <w:rPr>
          <w:noProof/>
        </w:rPr>
      </w:pPr>
      <w:r>
        <w:rPr>
          <w:noProof/>
        </w:rPr>
        <w:t>Chief Judicial Officer, 237</w:t>
      </w:r>
    </w:p>
    <w:p w:rsidR="00E67FC8" w:rsidRDefault="00E67FC8">
      <w:pPr>
        <w:pStyle w:val="Index2"/>
        <w:tabs>
          <w:tab w:val="right" w:leader="dot" w:pos="3173"/>
        </w:tabs>
        <w:rPr>
          <w:noProof/>
        </w:rPr>
      </w:pPr>
      <w:r w:rsidRPr="009776A7">
        <w:rPr>
          <w:noProof/>
          <w:snapToGrid w:val="0"/>
        </w:rPr>
        <w:t>Managing Director</w:t>
      </w:r>
      <w:r>
        <w:rPr>
          <w:noProof/>
        </w:rPr>
        <w:t xml:space="preserve"> and other </w:t>
      </w:r>
      <w:r w:rsidRPr="009776A7">
        <w:rPr>
          <w:noProof/>
          <w:snapToGrid w:val="0"/>
        </w:rPr>
        <w:t>Ministers</w:t>
      </w:r>
      <w:r>
        <w:rPr>
          <w:noProof/>
        </w:rPr>
        <w:t>, 237</w:t>
      </w:r>
    </w:p>
    <w:p w:rsidR="00E67FC8" w:rsidRDefault="00E67FC8">
      <w:pPr>
        <w:pStyle w:val="Index2"/>
        <w:tabs>
          <w:tab w:val="right" w:leader="dot" w:pos="3173"/>
        </w:tabs>
        <w:rPr>
          <w:noProof/>
        </w:rPr>
      </w:pPr>
      <w:r>
        <w:rPr>
          <w:noProof/>
        </w:rPr>
        <w:t>Visitor and Chairman, 236</w:t>
      </w:r>
    </w:p>
    <w:p w:rsidR="00E67FC8" w:rsidRDefault="00E67FC8">
      <w:pPr>
        <w:pStyle w:val="Index1"/>
        <w:rPr>
          <w:noProof/>
        </w:rPr>
      </w:pPr>
      <w:r w:rsidRPr="009776A7">
        <w:rPr>
          <w:i/>
          <w:noProof/>
        </w:rPr>
        <w:t>Order of Wearing of Australian Honours and Awards</w:t>
      </w:r>
    </w:p>
    <w:p w:rsidR="00E67FC8" w:rsidRDefault="00E67FC8">
      <w:pPr>
        <w:pStyle w:val="Index2"/>
        <w:tabs>
          <w:tab w:val="right" w:leader="dot" w:pos="3173"/>
        </w:tabs>
        <w:rPr>
          <w:noProof/>
        </w:rPr>
      </w:pPr>
      <w:r>
        <w:rPr>
          <w:noProof/>
        </w:rPr>
        <w:t>inclusion of members of Orders and award receipients in qualification of occupier of visitatorial place, 124, 283</w:t>
      </w:r>
    </w:p>
    <w:p w:rsidR="00E67FC8" w:rsidRDefault="00E67FC8">
      <w:pPr>
        <w:pStyle w:val="Index1"/>
        <w:rPr>
          <w:noProof/>
        </w:rPr>
      </w:pPr>
      <w:r>
        <w:rPr>
          <w:noProof/>
        </w:rPr>
        <w:t>Orders of Manager General</w:t>
      </w:r>
    </w:p>
    <w:p w:rsidR="00E67FC8" w:rsidRDefault="00E67FC8">
      <w:pPr>
        <w:pStyle w:val="Index2"/>
        <w:tabs>
          <w:tab w:val="right" w:leader="dot" w:pos="3173"/>
        </w:tabs>
        <w:rPr>
          <w:noProof/>
        </w:rPr>
      </w:pPr>
      <w:r>
        <w:rPr>
          <w:noProof/>
        </w:rPr>
        <w:t>duties of Ministers to be concurrently exercisable or shall cease to be so exercisable, 87</w:t>
      </w:r>
    </w:p>
    <w:p w:rsidR="00E67FC8" w:rsidRDefault="00E67FC8">
      <w:pPr>
        <w:pStyle w:val="Index1"/>
        <w:rPr>
          <w:noProof/>
        </w:rPr>
      </w:pPr>
      <w:r>
        <w:rPr>
          <w:noProof/>
        </w:rPr>
        <w:t>ordinary annual services of management</w:t>
      </w:r>
    </w:p>
    <w:p w:rsidR="00E67FC8" w:rsidRDefault="00E67FC8">
      <w:pPr>
        <w:pStyle w:val="Index2"/>
        <w:tabs>
          <w:tab w:val="right" w:leader="dot" w:pos="3173"/>
        </w:tabs>
        <w:rPr>
          <w:noProof/>
        </w:rPr>
      </w:pPr>
      <w:r>
        <w:rPr>
          <w:noProof/>
        </w:rPr>
        <w:t>law appropriating, 79, 254, 255</w:t>
      </w:r>
    </w:p>
    <w:p w:rsidR="00E67FC8" w:rsidRDefault="00E67FC8">
      <w:pPr>
        <w:pStyle w:val="Index1"/>
        <w:rPr>
          <w:noProof/>
        </w:rPr>
      </w:pPr>
      <w:r>
        <w:rPr>
          <w:noProof/>
        </w:rPr>
        <w:t>ordinary resolutions</w:t>
      </w:r>
    </w:p>
    <w:p w:rsidR="00E67FC8" w:rsidRDefault="00E67FC8">
      <w:pPr>
        <w:pStyle w:val="Index2"/>
        <w:tabs>
          <w:tab w:val="right" w:leader="dot" w:pos="3173"/>
        </w:tabs>
        <w:rPr>
          <w:noProof/>
        </w:rPr>
      </w:pPr>
      <w:r>
        <w:rPr>
          <w:noProof/>
        </w:rPr>
        <w:t>effect of laws made by, 38, 229</w:t>
      </w:r>
    </w:p>
    <w:p w:rsidR="00E67FC8" w:rsidRDefault="00E67FC8">
      <w:pPr>
        <w:pStyle w:val="Index1"/>
        <w:rPr>
          <w:noProof/>
        </w:rPr>
      </w:pPr>
      <w:r>
        <w:rPr>
          <w:noProof/>
        </w:rPr>
        <w:t>organisations</w:t>
      </w:r>
    </w:p>
    <w:p w:rsidR="00E67FC8" w:rsidRDefault="00E67FC8">
      <w:pPr>
        <w:pStyle w:val="Index2"/>
        <w:tabs>
          <w:tab w:val="right" w:leader="dot" w:pos="3173"/>
        </w:tabs>
        <w:rPr>
          <w:noProof/>
        </w:rPr>
      </w:pPr>
      <w:r>
        <w:rPr>
          <w:noProof/>
        </w:rPr>
        <w:t>acquisitions of, 161, 301</w:t>
      </w:r>
    </w:p>
    <w:p w:rsidR="00E67FC8" w:rsidRDefault="00E67FC8">
      <w:pPr>
        <w:pStyle w:val="Index1"/>
        <w:rPr>
          <w:noProof/>
        </w:rPr>
      </w:pPr>
      <w:r>
        <w:rPr>
          <w:noProof/>
        </w:rPr>
        <w:t>organisations of non-political jurisdictions</w:t>
      </w:r>
    </w:p>
    <w:p w:rsidR="00E67FC8" w:rsidRDefault="00E67FC8">
      <w:pPr>
        <w:pStyle w:val="Index2"/>
        <w:tabs>
          <w:tab w:val="right" w:leader="dot" w:pos="3173"/>
        </w:tabs>
        <w:rPr>
          <w:noProof/>
        </w:rPr>
      </w:pPr>
      <w:r>
        <w:rPr>
          <w:noProof/>
        </w:rPr>
        <w:t xml:space="preserve">representatives </w:t>
      </w:r>
      <w:r w:rsidRPr="009776A7">
        <w:rPr>
          <w:noProof/>
          <w:snapToGrid w:val="0"/>
        </w:rPr>
        <w:t>of presented or assuming duties in Urabba Parks</w:t>
      </w:r>
      <w:r>
        <w:rPr>
          <w:noProof/>
        </w:rPr>
        <w:t>, 50, 237</w:t>
      </w:r>
    </w:p>
    <w:p w:rsidR="00E67FC8" w:rsidRDefault="00E67FC8">
      <w:pPr>
        <w:pStyle w:val="Index2"/>
        <w:tabs>
          <w:tab w:val="right" w:leader="dot" w:pos="3173"/>
        </w:tabs>
        <w:rPr>
          <w:noProof/>
        </w:rPr>
      </w:pPr>
      <w:r>
        <w:rPr>
          <w:noProof/>
        </w:rPr>
        <w:t xml:space="preserve">representatives </w:t>
      </w:r>
      <w:r w:rsidRPr="009776A7">
        <w:rPr>
          <w:noProof/>
          <w:snapToGrid w:val="0"/>
        </w:rPr>
        <w:t>of the Government of Urabba Parks nominated to</w:t>
      </w:r>
      <w:r>
        <w:rPr>
          <w:noProof/>
        </w:rPr>
        <w:t>, 84, 259</w:t>
      </w:r>
    </w:p>
    <w:p w:rsidR="00E67FC8" w:rsidRDefault="00E67FC8">
      <w:pPr>
        <w:pStyle w:val="Index1"/>
        <w:rPr>
          <w:noProof/>
        </w:rPr>
      </w:pPr>
      <w:r>
        <w:rPr>
          <w:noProof/>
        </w:rPr>
        <w:t>original grants of membership, 145–47, 291–92</w:t>
      </w:r>
    </w:p>
    <w:p w:rsidR="00E67FC8" w:rsidRDefault="00E67FC8">
      <w:pPr>
        <w:pStyle w:val="Index2"/>
        <w:tabs>
          <w:tab w:val="right" w:leader="dot" w:pos="3173"/>
        </w:tabs>
        <w:rPr>
          <w:noProof/>
        </w:rPr>
      </w:pPr>
      <w:r>
        <w:rPr>
          <w:noProof/>
        </w:rPr>
        <w:t>definition of, 24, 214</w:t>
      </w:r>
    </w:p>
    <w:p w:rsidR="00E67FC8" w:rsidRDefault="00E67FC8">
      <w:pPr>
        <w:pStyle w:val="Index2"/>
        <w:tabs>
          <w:tab w:val="right" w:leader="dot" w:pos="3173"/>
        </w:tabs>
        <w:rPr>
          <w:noProof/>
        </w:rPr>
      </w:pPr>
      <w:r>
        <w:rPr>
          <w:noProof/>
        </w:rPr>
        <w:t>exclusion from non-revocable legislative powers of jurisdictional divisions, 184, 313</w:t>
      </w:r>
    </w:p>
    <w:p w:rsidR="00E67FC8" w:rsidRDefault="00E67FC8">
      <w:pPr>
        <w:pStyle w:val="Index2"/>
        <w:tabs>
          <w:tab w:val="right" w:leader="dot" w:pos="3173"/>
        </w:tabs>
        <w:rPr>
          <w:noProof/>
        </w:rPr>
      </w:pPr>
      <w:r>
        <w:rPr>
          <w:noProof/>
        </w:rPr>
        <w:t>granting to stakeholders, 169, 306</w:t>
      </w:r>
    </w:p>
    <w:p w:rsidR="00E67FC8" w:rsidRDefault="00E67FC8">
      <w:pPr>
        <w:pStyle w:val="Index2"/>
        <w:tabs>
          <w:tab w:val="right" w:leader="dot" w:pos="3173"/>
        </w:tabs>
        <w:rPr>
          <w:noProof/>
        </w:rPr>
      </w:pPr>
      <w:r>
        <w:rPr>
          <w:noProof/>
        </w:rPr>
        <w:t>laws authorising, 80, 255</w:t>
      </w:r>
    </w:p>
    <w:p w:rsidR="00E67FC8" w:rsidRDefault="00E67FC8">
      <w:pPr>
        <w:pStyle w:val="Index2"/>
        <w:tabs>
          <w:tab w:val="right" w:leader="dot" w:pos="3173"/>
        </w:tabs>
        <w:rPr>
          <w:noProof/>
        </w:rPr>
      </w:pPr>
      <w:r>
        <w:rPr>
          <w:noProof/>
        </w:rPr>
        <w:t>service membership, 108, 271</w:t>
      </w:r>
    </w:p>
    <w:p w:rsidR="00E67FC8" w:rsidRDefault="00E67FC8">
      <w:pPr>
        <w:pStyle w:val="Index2"/>
        <w:tabs>
          <w:tab w:val="right" w:leader="dot" w:pos="3173"/>
        </w:tabs>
        <w:rPr>
          <w:noProof/>
        </w:rPr>
      </w:pPr>
      <w:r>
        <w:rPr>
          <w:noProof/>
        </w:rPr>
        <w:t>within the past 12 months, limit on charity distributions, 119, 280</w:t>
      </w:r>
    </w:p>
    <w:p w:rsidR="00E67FC8" w:rsidRDefault="00E67FC8">
      <w:pPr>
        <w:pStyle w:val="Index1"/>
        <w:rPr>
          <w:noProof/>
        </w:rPr>
      </w:pPr>
      <w:r>
        <w:rPr>
          <w:noProof/>
        </w:rPr>
        <w:t>original jurisdiction of the Tribunal of Association, 101–2, 267</w:t>
      </w:r>
    </w:p>
    <w:p w:rsidR="00E67FC8" w:rsidRDefault="00E67FC8">
      <w:pPr>
        <w:pStyle w:val="Index1"/>
        <w:rPr>
          <w:noProof/>
        </w:rPr>
      </w:pPr>
      <w:r>
        <w:rPr>
          <w:noProof/>
        </w:rPr>
        <w:t>originating Table (of the Board)</w:t>
      </w:r>
    </w:p>
    <w:p w:rsidR="00E67FC8" w:rsidRDefault="00E67FC8">
      <w:pPr>
        <w:pStyle w:val="Index2"/>
        <w:tabs>
          <w:tab w:val="right" w:leader="dot" w:pos="3173"/>
        </w:tabs>
        <w:rPr>
          <w:noProof/>
        </w:rPr>
      </w:pPr>
      <w:r>
        <w:rPr>
          <w:noProof/>
        </w:rPr>
        <w:t>entrenchment items, 157, 298</w:t>
      </w:r>
    </w:p>
    <w:p w:rsidR="00E67FC8" w:rsidRDefault="00E67FC8">
      <w:pPr>
        <w:pStyle w:val="Index1"/>
        <w:rPr>
          <w:noProof/>
        </w:rPr>
      </w:pPr>
      <w:r>
        <w:rPr>
          <w:noProof/>
        </w:rPr>
        <w:t>other charities, working with, 167, 304</w:t>
      </w:r>
    </w:p>
    <w:p w:rsidR="00E67FC8" w:rsidRDefault="00E67FC8">
      <w:pPr>
        <w:pStyle w:val="Index1"/>
        <w:rPr>
          <w:noProof/>
        </w:rPr>
      </w:pPr>
      <w:r>
        <w:rPr>
          <w:noProof/>
        </w:rPr>
        <w:t>Other Cruel, Inhuman or Degrading Treatment or Punishment, Convention against Torture and, 206</w:t>
      </w:r>
    </w:p>
    <w:p w:rsidR="00E67FC8" w:rsidRDefault="00E67FC8">
      <w:pPr>
        <w:pStyle w:val="Index1"/>
        <w:rPr>
          <w:noProof/>
        </w:rPr>
      </w:pPr>
      <w:r>
        <w:rPr>
          <w:noProof/>
        </w:rPr>
        <w:t>other entities, relationships with, 168, 305</w:t>
      </w:r>
    </w:p>
    <w:p w:rsidR="00E67FC8" w:rsidRDefault="00E67FC8">
      <w:pPr>
        <w:pStyle w:val="Index1"/>
        <w:rPr>
          <w:noProof/>
        </w:rPr>
      </w:pPr>
      <w:r>
        <w:rPr>
          <w:noProof/>
        </w:rPr>
        <w:t>Other Matters (Chapter IX), 161–70, 300–307</w:t>
      </w:r>
    </w:p>
    <w:p w:rsidR="00E67FC8" w:rsidRDefault="00E67FC8">
      <w:pPr>
        <w:pStyle w:val="Index1"/>
        <w:rPr>
          <w:noProof/>
        </w:rPr>
      </w:pPr>
      <w:r>
        <w:rPr>
          <w:noProof/>
        </w:rPr>
        <w:t>other non-political jurisdictions</w:t>
      </w:r>
    </w:p>
    <w:p w:rsidR="00E67FC8" w:rsidRDefault="00E67FC8">
      <w:pPr>
        <w:pStyle w:val="Index2"/>
        <w:tabs>
          <w:tab w:val="right" w:leader="dot" w:pos="3173"/>
        </w:tabs>
        <w:rPr>
          <w:noProof/>
        </w:rPr>
      </w:pPr>
      <w:r>
        <w:rPr>
          <w:noProof/>
        </w:rPr>
        <w:t>establishment of shared judicial oversight boards with, 26, 266</w:t>
      </w:r>
    </w:p>
    <w:p w:rsidR="00E67FC8" w:rsidRDefault="00E67FC8">
      <w:pPr>
        <w:pStyle w:val="Index2"/>
        <w:tabs>
          <w:tab w:val="right" w:leader="dot" w:pos="3173"/>
        </w:tabs>
        <w:rPr>
          <w:noProof/>
        </w:rPr>
      </w:pPr>
      <w:r>
        <w:rPr>
          <w:noProof/>
        </w:rPr>
        <w:t>non-political jurisdictions of which condemnations for subversion or betrayal disqualify a person from voting as or for a member, 64, 244</w:t>
      </w:r>
    </w:p>
    <w:p w:rsidR="00E67FC8" w:rsidRDefault="00E67FC8">
      <w:pPr>
        <w:pStyle w:val="Index2"/>
        <w:tabs>
          <w:tab w:val="right" w:leader="dot" w:pos="3173"/>
        </w:tabs>
        <w:rPr>
          <w:noProof/>
        </w:rPr>
      </w:pPr>
      <w:r>
        <w:rPr>
          <w:noProof/>
        </w:rPr>
        <w:t>representatives and consultants, 50, 237</w:t>
      </w:r>
    </w:p>
    <w:p w:rsidR="00E67FC8" w:rsidRDefault="00E67FC8">
      <w:pPr>
        <w:pStyle w:val="Index3"/>
        <w:tabs>
          <w:tab w:val="right" w:leader="dot" w:pos="3173"/>
        </w:tabs>
        <w:rPr>
          <w:noProof/>
        </w:rPr>
      </w:pPr>
      <w:r>
        <w:rPr>
          <w:noProof/>
        </w:rPr>
        <w:t>jurisdiction in matters affecting, 101, 267</w:t>
      </w:r>
    </w:p>
    <w:p w:rsidR="00E67FC8" w:rsidRDefault="00E67FC8">
      <w:pPr>
        <w:pStyle w:val="Index1"/>
        <w:rPr>
          <w:noProof/>
        </w:rPr>
      </w:pPr>
      <w:r w:rsidRPr="009776A7">
        <w:rPr>
          <w:noProof/>
          <w:snapToGrid w:val="0"/>
        </w:rPr>
        <w:t>other non-political jurisdictions</w:t>
      </w:r>
      <w:r>
        <w:rPr>
          <w:noProof/>
        </w:rPr>
        <w:t xml:space="preserve">, representatives </w:t>
      </w:r>
      <w:r w:rsidRPr="009776A7">
        <w:rPr>
          <w:noProof/>
          <w:snapToGrid w:val="0"/>
        </w:rPr>
        <w:t>of the Government of Urabba Parks nominated to</w:t>
      </w:r>
      <w:r>
        <w:rPr>
          <w:noProof/>
        </w:rPr>
        <w:t>, 84, 259</w:t>
      </w:r>
    </w:p>
    <w:p w:rsidR="00E67FC8" w:rsidRDefault="00E67FC8">
      <w:pPr>
        <w:pStyle w:val="Index1"/>
        <w:rPr>
          <w:noProof/>
        </w:rPr>
      </w:pPr>
      <w:r>
        <w:rPr>
          <w:noProof/>
        </w:rPr>
        <w:t>other non-politicial jurisdictions</w:t>
      </w:r>
    </w:p>
    <w:p w:rsidR="00E67FC8" w:rsidRDefault="00E67FC8">
      <w:pPr>
        <w:pStyle w:val="Index2"/>
        <w:tabs>
          <w:tab w:val="right" w:leader="dot" w:pos="3173"/>
        </w:tabs>
        <w:rPr>
          <w:noProof/>
        </w:rPr>
      </w:pPr>
      <w:r>
        <w:rPr>
          <w:noProof/>
        </w:rPr>
        <w:t>disqualification for offence, disqualification from proceedings, 37, 227</w:t>
      </w:r>
    </w:p>
    <w:p w:rsidR="00E67FC8" w:rsidRDefault="00E67FC8">
      <w:pPr>
        <w:pStyle w:val="Index1"/>
        <w:rPr>
          <w:noProof/>
        </w:rPr>
      </w:pPr>
      <w:r>
        <w:rPr>
          <w:noProof/>
        </w:rPr>
        <w:t>outline (Explanatory Memorandum), 203–4</w:t>
      </w:r>
    </w:p>
    <w:p w:rsidR="00E67FC8" w:rsidRDefault="00E67FC8">
      <w:pPr>
        <w:pStyle w:val="Index1"/>
        <w:rPr>
          <w:noProof/>
        </w:rPr>
      </w:pPr>
      <w:r>
        <w:rPr>
          <w:noProof/>
        </w:rPr>
        <w:t>overview, v–i</w:t>
      </w:r>
    </w:p>
    <w:p w:rsidR="00E67FC8" w:rsidRDefault="00E67FC8">
      <w:pPr>
        <w:pStyle w:val="Index2"/>
        <w:tabs>
          <w:tab w:val="right" w:leader="dot" w:pos="3173"/>
        </w:tabs>
        <w:rPr>
          <w:noProof/>
        </w:rPr>
      </w:pPr>
      <w:r>
        <w:rPr>
          <w:noProof/>
        </w:rPr>
        <w:t>adoption of the Constitution, v–vi</w:t>
      </w:r>
    </w:p>
    <w:p w:rsidR="00E67FC8" w:rsidRDefault="00E67FC8">
      <w:pPr>
        <w:pStyle w:val="Index2"/>
        <w:tabs>
          <w:tab w:val="right" w:leader="dot" w:pos="3173"/>
        </w:tabs>
        <w:rPr>
          <w:noProof/>
        </w:rPr>
      </w:pPr>
      <w:r>
        <w:rPr>
          <w:noProof/>
        </w:rPr>
        <w:t>amending the Constitution, xii–i</w:t>
      </w:r>
    </w:p>
    <w:p w:rsidR="00E67FC8" w:rsidRDefault="00E67FC8">
      <w:pPr>
        <w:pStyle w:val="Index2"/>
        <w:tabs>
          <w:tab w:val="right" w:leader="dot" w:pos="3173"/>
        </w:tabs>
        <w:rPr>
          <w:noProof/>
        </w:rPr>
      </w:pPr>
      <w:r>
        <w:rPr>
          <w:noProof/>
        </w:rPr>
        <w:t>background, v</w:t>
      </w:r>
    </w:p>
    <w:p w:rsidR="00E67FC8" w:rsidRDefault="00E67FC8">
      <w:pPr>
        <w:pStyle w:val="Index2"/>
        <w:tabs>
          <w:tab w:val="right" w:leader="dot" w:pos="3173"/>
        </w:tabs>
        <w:rPr>
          <w:noProof/>
        </w:rPr>
      </w:pPr>
      <w:r>
        <w:rPr>
          <w:noProof/>
        </w:rPr>
        <w:t>charity status, vi</w:t>
      </w:r>
    </w:p>
    <w:p w:rsidR="00E67FC8" w:rsidRDefault="00E67FC8">
      <w:pPr>
        <w:pStyle w:val="Index2"/>
        <w:tabs>
          <w:tab w:val="right" w:leader="dot" w:pos="3173"/>
        </w:tabs>
        <w:rPr>
          <w:noProof/>
        </w:rPr>
      </w:pPr>
      <w:r>
        <w:rPr>
          <w:noProof/>
        </w:rPr>
        <w:t>Fount, vii–viii</w:t>
      </w:r>
    </w:p>
    <w:p w:rsidR="00E67FC8" w:rsidRDefault="00E67FC8">
      <w:pPr>
        <w:pStyle w:val="Index2"/>
        <w:tabs>
          <w:tab w:val="right" w:leader="dot" w:pos="3173"/>
        </w:tabs>
        <w:rPr>
          <w:noProof/>
        </w:rPr>
      </w:pPr>
      <w:r>
        <w:rPr>
          <w:noProof/>
        </w:rPr>
        <w:t>Judicature, x</w:t>
      </w:r>
    </w:p>
    <w:p w:rsidR="00E67FC8" w:rsidRDefault="00E67FC8">
      <w:pPr>
        <w:pStyle w:val="Index2"/>
        <w:tabs>
          <w:tab w:val="right" w:leader="dot" w:pos="3173"/>
        </w:tabs>
        <w:rPr>
          <w:noProof/>
        </w:rPr>
      </w:pPr>
      <w:r>
        <w:rPr>
          <w:noProof/>
        </w:rPr>
        <w:t>representative management, viii</w:t>
      </w:r>
    </w:p>
    <w:p w:rsidR="00E67FC8" w:rsidRDefault="00E67FC8">
      <w:pPr>
        <w:pStyle w:val="Index2"/>
        <w:tabs>
          <w:tab w:val="right" w:leader="dot" w:pos="3173"/>
        </w:tabs>
        <w:rPr>
          <w:noProof/>
        </w:rPr>
      </w:pPr>
      <w:r>
        <w:rPr>
          <w:noProof/>
        </w:rPr>
        <w:t>separation of powers, vi–vii, 205, 232</w:t>
      </w:r>
    </w:p>
    <w:p w:rsidR="00E67FC8" w:rsidRDefault="00E67FC8">
      <w:pPr>
        <w:pStyle w:val="Index2"/>
        <w:tabs>
          <w:tab w:val="right" w:leader="dot" w:pos="3173"/>
        </w:tabs>
        <w:rPr>
          <w:noProof/>
        </w:rPr>
      </w:pPr>
      <w:r>
        <w:rPr>
          <w:noProof/>
        </w:rPr>
        <w:t>the Board, viii–ix</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P</w:t>
      </w:r>
    </w:p>
    <w:p w:rsidR="00E67FC8" w:rsidRDefault="00E67FC8">
      <w:pPr>
        <w:pStyle w:val="Index1"/>
        <w:rPr>
          <w:noProof/>
        </w:rPr>
      </w:pPr>
      <w:r>
        <w:rPr>
          <w:noProof/>
        </w:rPr>
        <w:t>pardons</w:t>
      </w:r>
    </w:p>
    <w:p w:rsidR="00E67FC8" w:rsidRDefault="00E67FC8">
      <w:pPr>
        <w:pStyle w:val="Index2"/>
        <w:tabs>
          <w:tab w:val="right" w:leader="dot" w:pos="3173"/>
        </w:tabs>
        <w:rPr>
          <w:noProof/>
        </w:rPr>
      </w:pPr>
      <w:r>
        <w:rPr>
          <w:noProof/>
        </w:rPr>
        <w:t>exclusion from disqualification for Board, 71, 249</w:t>
      </w:r>
    </w:p>
    <w:p w:rsidR="00E67FC8" w:rsidRDefault="00E67FC8">
      <w:pPr>
        <w:pStyle w:val="Index2"/>
        <w:tabs>
          <w:tab w:val="right" w:leader="dot" w:pos="3173"/>
        </w:tabs>
        <w:rPr>
          <w:noProof/>
        </w:rPr>
      </w:pPr>
      <w:r>
        <w:rPr>
          <w:noProof/>
        </w:rPr>
        <w:t>exclusion from disqualification from voting as or for a member of Urabba Parks, 64</w:t>
      </w:r>
    </w:p>
    <w:p w:rsidR="00E67FC8" w:rsidRDefault="00E67FC8">
      <w:pPr>
        <w:pStyle w:val="Index1"/>
        <w:rPr>
          <w:noProof/>
        </w:rPr>
      </w:pPr>
      <w:r>
        <w:rPr>
          <w:noProof/>
        </w:rPr>
        <w:t>Park Ranger’s membership</w:t>
      </w:r>
    </w:p>
    <w:p w:rsidR="00E67FC8" w:rsidRDefault="00E67FC8">
      <w:pPr>
        <w:pStyle w:val="Index2"/>
        <w:tabs>
          <w:tab w:val="right" w:leader="dot" w:pos="3173"/>
        </w:tabs>
        <w:rPr>
          <w:noProof/>
        </w:rPr>
      </w:pPr>
      <w:r>
        <w:rPr>
          <w:noProof/>
        </w:rPr>
        <w:t>attachment to Urabba Street Reserve, 11, 211</w:t>
      </w:r>
    </w:p>
    <w:p w:rsidR="00E67FC8" w:rsidRDefault="00E67FC8">
      <w:pPr>
        <w:pStyle w:val="Index1"/>
        <w:rPr>
          <w:noProof/>
        </w:rPr>
      </w:pPr>
      <w:r>
        <w:rPr>
          <w:noProof/>
        </w:rPr>
        <w:t>Parliament of the United Kingdom</w:t>
      </w:r>
    </w:p>
    <w:p w:rsidR="00E67FC8" w:rsidRDefault="00E67FC8">
      <w:pPr>
        <w:pStyle w:val="Index2"/>
        <w:tabs>
          <w:tab w:val="right" w:leader="dot" w:pos="3173"/>
        </w:tabs>
        <w:rPr>
          <w:noProof/>
        </w:rPr>
      </w:pPr>
      <w:r w:rsidRPr="009776A7">
        <w:rPr>
          <w:i/>
          <w:noProof/>
        </w:rPr>
        <w:t>Charities Act 2011</w:t>
      </w:r>
    </w:p>
    <w:p w:rsidR="00E67FC8" w:rsidRDefault="00E67FC8">
      <w:pPr>
        <w:pStyle w:val="Index3"/>
        <w:tabs>
          <w:tab w:val="right" w:leader="dot" w:pos="3173"/>
        </w:tabs>
        <w:rPr>
          <w:noProof/>
        </w:rPr>
      </w:pPr>
      <w:r>
        <w:rPr>
          <w:noProof/>
        </w:rPr>
        <w:t>use of term ‘connected person’ in definition of ‘connected entity’, 17, 216</w:t>
      </w:r>
    </w:p>
    <w:p w:rsidR="00E67FC8" w:rsidRDefault="00E67FC8">
      <w:pPr>
        <w:pStyle w:val="Index1"/>
        <w:rPr>
          <w:noProof/>
        </w:rPr>
      </w:pPr>
      <w:r>
        <w:rPr>
          <w:noProof/>
        </w:rPr>
        <w:t>Parliament of Victoria</w:t>
      </w:r>
    </w:p>
    <w:p w:rsidR="00E67FC8" w:rsidRDefault="00E67FC8">
      <w:pPr>
        <w:pStyle w:val="Index2"/>
        <w:tabs>
          <w:tab w:val="right" w:leader="dot" w:pos="3173"/>
        </w:tabs>
        <w:rPr>
          <w:noProof/>
        </w:rPr>
      </w:pPr>
      <w:r w:rsidRPr="009776A7">
        <w:rPr>
          <w:i/>
          <w:noProof/>
        </w:rPr>
        <w:t>Commercial Arbitration Act 2011</w:t>
      </w:r>
      <w:r>
        <w:rPr>
          <w:noProof/>
        </w:rPr>
        <w:t xml:space="preserve"> (Victoria)</w:t>
      </w:r>
    </w:p>
    <w:p w:rsidR="00E67FC8" w:rsidRDefault="00E67FC8">
      <w:pPr>
        <w:pStyle w:val="Index3"/>
        <w:tabs>
          <w:tab w:val="right" w:leader="dot" w:pos="3173"/>
        </w:tabs>
        <w:rPr>
          <w:noProof/>
        </w:rPr>
      </w:pPr>
      <w:r>
        <w:rPr>
          <w:noProof/>
        </w:rPr>
        <w:t>displacement section 27E under agreement of jurisdiction, 35, 225</w:t>
      </w:r>
    </w:p>
    <w:p w:rsidR="00E67FC8" w:rsidRDefault="00E67FC8">
      <w:pPr>
        <w:pStyle w:val="Index1"/>
        <w:rPr>
          <w:noProof/>
        </w:rPr>
      </w:pPr>
      <w:r>
        <w:rPr>
          <w:noProof/>
        </w:rPr>
        <w:t>parliamentary bodies, 46–59, 234–41</w:t>
      </w:r>
    </w:p>
    <w:p w:rsidR="00E67FC8" w:rsidRDefault="00E67FC8">
      <w:pPr>
        <w:pStyle w:val="Index2"/>
        <w:tabs>
          <w:tab w:val="right" w:leader="dot" w:pos="3173"/>
        </w:tabs>
        <w:rPr>
          <w:noProof/>
        </w:rPr>
      </w:pPr>
      <w:r>
        <w:rPr>
          <w:noProof/>
        </w:rPr>
        <w:t>conflicts of interest, 70, 247–48</w:t>
      </w:r>
    </w:p>
    <w:p w:rsidR="00E67FC8" w:rsidRDefault="00E67FC8">
      <w:pPr>
        <w:pStyle w:val="Index2"/>
        <w:tabs>
          <w:tab w:val="right" w:leader="dot" w:pos="3173"/>
        </w:tabs>
        <w:rPr>
          <w:noProof/>
        </w:rPr>
      </w:pPr>
      <w:r>
        <w:rPr>
          <w:noProof/>
        </w:rPr>
        <w:t>definition of, 24, 217</w:t>
      </w:r>
    </w:p>
    <w:p w:rsidR="00E67FC8" w:rsidRDefault="00E67FC8">
      <w:pPr>
        <w:pStyle w:val="Index2"/>
        <w:tabs>
          <w:tab w:val="right" w:leader="dot" w:pos="3173"/>
        </w:tabs>
        <w:rPr>
          <w:noProof/>
        </w:rPr>
      </w:pPr>
      <w:r>
        <w:rPr>
          <w:noProof/>
        </w:rPr>
        <w:t>exclusion from subsection 14(1) of, 43, 232</w:t>
      </w:r>
    </w:p>
    <w:p w:rsidR="00E67FC8" w:rsidRDefault="00E67FC8">
      <w:pPr>
        <w:pStyle w:val="Index2"/>
        <w:tabs>
          <w:tab w:val="right" w:leader="dot" w:pos="3173"/>
        </w:tabs>
        <w:rPr>
          <w:noProof/>
        </w:rPr>
      </w:pPr>
      <w:r>
        <w:rPr>
          <w:noProof/>
        </w:rPr>
        <w:t>exclusion from subsection 15(1) of, 43</w:t>
      </w:r>
    </w:p>
    <w:p w:rsidR="00E67FC8" w:rsidRDefault="00E67FC8">
      <w:pPr>
        <w:pStyle w:val="Index2"/>
        <w:tabs>
          <w:tab w:val="right" w:leader="dot" w:pos="3173"/>
        </w:tabs>
        <w:rPr>
          <w:noProof/>
        </w:rPr>
      </w:pPr>
      <w:r>
        <w:rPr>
          <w:noProof/>
        </w:rPr>
        <w:t>inclusion as representation matter, 183, 312</w:t>
      </w:r>
    </w:p>
    <w:p w:rsidR="00E67FC8" w:rsidRDefault="00E67FC8">
      <w:pPr>
        <w:pStyle w:val="Index2"/>
        <w:tabs>
          <w:tab w:val="right" w:leader="dot" w:pos="3173"/>
        </w:tabs>
        <w:rPr>
          <w:noProof/>
        </w:rPr>
      </w:pPr>
      <w:r>
        <w:rPr>
          <w:noProof/>
        </w:rPr>
        <w:t>inclusion of officers in registered places, 51, 237</w:t>
      </w:r>
    </w:p>
    <w:p w:rsidR="00E67FC8" w:rsidRDefault="00E67FC8">
      <w:pPr>
        <w:pStyle w:val="Index3"/>
        <w:tabs>
          <w:tab w:val="right" w:leader="dot" w:pos="3173"/>
        </w:tabs>
        <w:rPr>
          <w:noProof/>
        </w:rPr>
      </w:pPr>
      <w:r>
        <w:rPr>
          <w:noProof/>
        </w:rPr>
        <w:t>jurisdictional divisions, 133, 287</w:t>
      </w:r>
    </w:p>
    <w:p w:rsidR="00E67FC8" w:rsidRDefault="00E67FC8">
      <w:pPr>
        <w:pStyle w:val="Index2"/>
        <w:tabs>
          <w:tab w:val="right" w:leader="dot" w:pos="3173"/>
        </w:tabs>
        <w:rPr>
          <w:noProof/>
        </w:rPr>
      </w:pPr>
      <w:r>
        <w:rPr>
          <w:noProof/>
        </w:rPr>
        <w:t>privileges and immunities, 58, 75, 77, 241, 251, 252</w:t>
      </w:r>
    </w:p>
    <w:p w:rsidR="00E67FC8" w:rsidRDefault="00E67FC8">
      <w:pPr>
        <w:pStyle w:val="Index2"/>
        <w:tabs>
          <w:tab w:val="right" w:leader="dot" w:pos="3173"/>
        </w:tabs>
        <w:rPr>
          <w:noProof/>
        </w:rPr>
      </w:pPr>
      <w:r>
        <w:rPr>
          <w:noProof/>
        </w:rPr>
        <w:t>question of vacancy, 74–76, 251–52</w:t>
      </w:r>
    </w:p>
    <w:p w:rsidR="00E67FC8" w:rsidRDefault="00E67FC8">
      <w:pPr>
        <w:pStyle w:val="Index2"/>
        <w:tabs>
          <w:tab w:val="right" w:leader="dot" w:pos="3173"/>
        </w:tabs>
        <w:rPr>
          <w:noProof/>
        </w:rPr>
      </w:pPr>
      <w:r>
        <w:rPr>
          <w:noProof/>
        </w:rPr>
        <w:t>upper Tables, 57–58, 235–40</w:t>
      </w:r>
    </w:p>
    <w:p w:rsidR="00E67FC8" w:rsidRDefault="00E67FC8">
      <w:pPr>
        <w:pStyle w:val="Index1"/>
        <w:rPr>
          <w:noProof/>
        </w:rPr>
      </w:pPr>
      <w:r>
        <w:rPr>
          <w:noProof/>
        </w:rPr>
        <w:t>parliamentary handbooks</w:t>
      </w:r>
    </w:p>
    <w:p w:rsidR="00E67FC8" w:rsidRDefault="00E67FC8">
      <w:pPr>
        <w:pStyle w:val="Index2"/>
        <w:tabs>
          <w:tab w:val="right" w:leader="dot" w:pos="3173"/>
        </w:tabs>
        <w:rPr>
          <w:noProof/>
        </w:rPr>
      </w:pPr>
      <w:r>
        <w:rPr>
          <w:noProof/>
        </w:rPr>
        <w:t>production of, 231</w:t>
      </w:r>
    </w:p>
    <w:p w:rsidR="00E67FC8" w:rsidRDefault="00E67FC8">
      <w:pPr>
        <w:pStyle w:val="Index1"/>
        <w:rPr>
          <w:noProof/>
        </w:rPr>
      </w:pPr>
      <w:r>
        <w:rPr>
          <w:noProof/>
        </w:rPr>
        <w:t>parliamentary inquiries</w:t>
      </w:r>
    </w:p>
    <w:p w:rsidR="00E67FC8" w:rsidRDefault="00E67FC8">
      <w:pPr>
        <w:pStyle w:val="Index2"/>
        <w:tabs>
          <w:tab w:val="right" w:leader="dot" w:pos="3173"/>
        </w:tabs>
        <w:rPr>
          <w:noProof/>
        </w:rPr>
      </w:pPr>
      <w:r>
        <w:rPr>
          <w:noProof/>
        </w:rPr>
        <w:t>consideration of reports by, 168, 305</w:t>
      </w:r>
    </w:p>
    <w:p w:rsidR="00E67FC8" w:rsidRDefault="00E67FC8">
      <w:pPr>
        <w:pStyle w:val="Index1"/>
        <w:rPr>
          <w:noProof/>
        </w:rPr>
      </w:pPr>
      <w:r>
        <w:rPr>
          <w:noProof/>
        </w:rPr>
        <w:t>parliamentary inquiry</w:t>
      </w:r>
    </w:p>
    <w:p w:rsidR="00E67FC8" w:rsidRDefault="00E67FC8">
      <w:pPr>
        <w:pStyle w:val="Index2"/>
        <w:tabs>
          <w:tab w:val="right" w:leader="dot" w:pos="3173"/>
        </w:tabs>
        <w:rPr>
          <w:noProof/>
        </w:rPr>
      </w:pPr>
      <w:r>
        <w:rPr>
          <w:noProof/>
        </w:rPr>
        <w:t>power to conduct not limited, 124, 283</w:t>
      </w:r>
    </w:p>
    <w:p w:rsidR="00E67FC8" w:rsidRDefault="00E67FC8">
      <w:pPr>
        <w:pStyle w:val="Index1"/>
        <w:rPr>
          <w:noProof/>
        </w:rPr>
      </w:pPr>
      <w:r w:rsidRPr="009776A7">
        <w:rPr>
          <w:noProof/>
          <w:snapToGrid w:val="0"/>
        </w:rPr>
        <w:t>parliamentary leaders of the management and other governance parties</w:t>
      </w:r>
    </w:p>
    <w:p w:rsidR="00E67FC8" w:rsidRDefault="00E67FC8">
      <w:pPr>
        <w:pStyle w:val="Index2"/>
        <w:tabs>
          <w:tab w:val="right" w:leader="dot" w:pos="3173"/>
        </w:tabs>
        <w:rPr>
          <w:noProof/>
        </w:rPr>
      </w:pPr>
      <w:r>
        <w:rPr>
          <w:noProof/>
        </w:rPr>
        <w:t>intention of inclusion in definition of ‘officer of a parliamentary body’, 238</w:t>
      </w:r>
    </w:p>
    <w:p w:rsidR="00E67FC8" w:rsidRDefault="00E67FC8">
      <w:pPr>
        <w:pStyle w:val="Index1"/>
        <w:rPr>
          <w:noProof/>
        </w:rPr>
      </w:pPr>
      <w:r>
        <w:rPr>
          <w:noProof/>
        </w:rPr>
        <w:t>parliamentary management places (category P), 31, 106, 221, 271</w:t>
      </w:r>
    </w:p>
    <w:p w:rsidR="00E67FC8" w:rsidRDefault="00E67FC8">
      <w:pPr>
        <w:pStyle w:val="Index2"/>
        <w:tabs>
          <w:tab w:val="right" w:leader="dot" w:pos="3173"/>
        </w:tabs>
        <w:rPr>
          <w:noProof/>
        </w:rPr>
      </w:pPr>
      <w:r>
        <w:rPr>
          <w:noProof/>
        </w:rPr>
        <w:t>determination of remuneration of, 162, 301</w:t>
      </w:r>
    </w:p>
    <w:p w:rsidR="00E67FC8" w:rsidRDefault="00E67FC8">
      <w:pPr>
        <w:pStyle w:val="Index2"/>
        <w:tabs>
          <w:tab w:val="right" w:leader="dot" w:pos="3173"/>
        </w:tabs>
        <w:rPr>
          <w:noProof/>
        </w:rPr>
      </w:pPr>
      <w:r>
        <w:rPr>
          <w:noProof/>
        </w:rPr>
        <w:t>jurisdictional divisions, 133, 287</w:t>
      </w:r>
    </w:p>
    <w:p w:rsidR="00E67FC8" w:rsidRDefault="00E67FC8">
      <w:pPr>
        <w:pStyle w:val="Index3"/>
        <w:tabs>
          <w:tab w:val="right" w:leader="dot" w:pos="3173"/>
        </w:tabs>
        <w:rPr>
          <w:noProof/>
        </w:rPr>
      </w:pPr>
      <w:r>
        <w:rPr>
          <w:noProof/>
        </w:rPr>
        <w:t>parliamentary service, 135, 287</w:t>
      </w:r>
    </w:p>
    <w:p w:rsidR="00E67FC8" w:rsidRDefault="00E67FC8">
      <w:pPr>
        <w:pStyle w:val="Index2"/>
        <w:tabs>
          <w:tab w:val="right" w:leader="dot" w:pos="3173"/>
        </w:tabs>
        <w:rPr>
          <w:noProof/>
        </w:rPr>
      </w:pPr>
      <w:r>
        <w:rPr>
          <w:noProof/>
        </w:rPr>
        <w:t>officers of parliamentary bodies, 51, 238</w:t>
      </w:r>
    </w:p>
    <w:p w:rsidR="00E67FC8" w:rsidRDefault="00E67FC8">
      <w:pPr>
        <w:pStyle w:val="Index2"/>
        <w:tabs>
          <w:tab w:val="right" w:leader="dot" w:pos="3173"/>
        </w:tabs>
        <w:rPr>
          <w:noProof/>
        </w:rPr>
      </w:pPr>
      <w:r>
        <w:rPr>
          <w:noProof/>
        </w:rPr>
        <w:t xml:space="preserve">personnel of </w:t>
      </w:r>
      <w:r w:rsidRPr="009776A7">
        <w:rPr>
          <w:noProof/>
          <w:snapToGrid w:val="0"/>
        </w:rPr>
        <w:t xml:space="preserve">Departments of the </w:t>
      </w:r>
      <w:r>
        <w:rPr>
          <w:noProof/>
        </w:rPr>
        <w:t>Board, 52, 135, 238, 287</w:t>
      </w:r>
    </w:p>
    <w:p w:rsidR="00E67FC8" w:rsidRDefault="00E67FC8">
      <w:pPr>
        <w:pStyle w:val="Index1"/>
        <w:rPr>
          <w:noProof/>
        </w:rPr>
      </w:pPr>
      <w:r>
        <w:rPr>
          <w:noProof/>
        </w:rPr>
        <w:t>parliamentary memberships, 51, 238</w:t>
      </w:r>
    </w:p>
    <w:p w:rsidR="00E67FC8" w:rsidRDefault="00E67FC8">
      <w:pPr>
        <w:pStyle w:val="Index2"/>
        <w:tabs>
          <w:tab w:val="right" w:leader="dot" w:pos="3173"/>
        </w:tabs>
        <w:rPr>
          <w:noProof/>
        </w:rPr>
      </w:pPr>
      <w:r>
        <w:rPr>
          <w:noProof/>
        </w:rPr>
        <w:t>alteration of number of members of Table of Ordinaries, 61, 242, 243</w:t>
      </w:r>
    </w:p>
    <w:p w:rsidR="00E67FC8" w:rsidRDefault="00E67FC8">
      <w:pPr>
        <w:pStyle w:val="Index2"/>
        <w:tabs>
          <w:tab w:val="right" w:leader="dot" w:pos="3173"/>
        </w:tabs>
        <w:rPr>
          <w:noProof/>
        </w:rPr>
      </w:pPr>
      <w:r>
        <w:rPr>
          <w:noProof/>
        </w:rPr>
        <w:t>alternate legislative directors, 58, 240</w:t>
      </w:r>
    </w:p>
    <w:p w:rsidR="00E67FC8" w:rsidRDefault="00E67FC8">
      <w:pPr>
        <w:pStyle w:val="Index2"/>
        <w:tabs>
          <w:tab w:val="right" w:leader="dot" w:pos="3173"/>
        </w:tabs>
        <w:rPr>
          <w:noProof/>
        </w:rPr>
      </w:pPr>
      <w:r>
        <w:rPr>
          <w:noProof/>
        </w:rPr>
        <w:t>legislative directors, 57–58, 240</w:t>
      </w:r>
    </w:p>
    <w:p w:rsidR="00E67FC8" w:rsidRDefault="00E67FC8">
      <w:pPr>
        <w:pStyle w:val="Index2"/>
        <w:tabs>
          <w:tab w:val="right" w:leader="dot" w:pos="3173"/>
        </w:tabs>
        <w:rPr>
          <w:noProof/>
        </w:rPr>
      </w:pPr>
      <w:r>
        <w:rPr>
          <w:noProof/>
        </w:rPr>
        <w:t>members of Table of Ordinaries, 60, 242</w:t>
      </w:r>
    </w:p>
    <w:p w:rsidR="00E67FC8" w:rsidRDefault="00E67FC8">
      <w:pPr>
        <w:pStyle w:val="Index1"/>
        <w:rPr>
          <w:noProof/>
        </w:rPr>
      </w:pPr>
      <w:r>
        <w:rPr>
          <w:noProof/>
        </w:rPr>
        <w:t>parliamentary performance</w:t>
      </w:r>
    </w:p>
    <w:p w:rsidR="00E67FC8" w:rsidRDefault="00E67FC8">
      <w:pPr>
        <w:pStyle w:val="Index2"/>
        <w:tabs>
          <w:tab w:val="right" w:leader="dot" w:pos="3173"/>
        </w:tabs>
        <w:rPr>
          <w:noProof/>
        </w:rPr>
      </w:pPr>
      <w:r>
        <w:rPr>
          <w:noProof/>
        </w:rPr>
        <w:t>definition of, 162</w:t>
      </w:r>
    </w:p>
    <w:p w:rsidR="00E67FC8" w:rsidRDefault="00E67FC8">
      <w:pPr>
        <w:pStyle w:val="Index1"/>
        <w:rPr>
          <w:noProof/>
        </w:rPr>
      </w:pPr>
      <w:r>
        <w:rPr>
          <w:noProof/>
        </w:rPr>
        <w:t>parliamentary places, 47–57</w:t>
      </w:r>
    </w:p>
    <w:p w:rsidR="00E67FC8" w:rsidRDefault="00E67FC8">
      <w:pPr>
        <w:pStyle w:val="Index1"/>
        <w:rPr>
          <w:noProof/>
        </w:rPr>
      </w:pPr>
      <w:r>
        <w:rPr>
          <w:noProof/>
        </w:rPr>
        <w:t>parliamentary proceedings, 58–59, 241</w:t>
      </w:r>
    </w:p>
    <w:p w:rsidR="00E67FC8" w:rsidRDefault="00E67FC8">
      <w:pPr>
        <w:pStyle w:val="Index2"/>
        <w:tabs>
          <w:tab w:val="right" w:leader="dot" w:pos="3173"/>
        </w:tabs>
        <w:rPr>
          <w:noProof/>
        </w:rPr>
      </w:pPr>
      <w:r>
        <w:rPr>
          <w:noProof/>
        </w:rPr>
        <w:t>definition of, 24, 217</w:t>
      </w:r>
    </w:p>
    <w:p w:rsidR="00E67FC8" w:rsidRDefault="00E67FC8">
      <w:pPr>
        <w:pStyle w:val="Index2"/>
        <w:tabs>
          <w:tab w:val="right" w:leader="dot" w:pos="3173"/>
        </w:tabs>
        <w:rPr>
          <w:noProof/>
        </w:rPr>
      </w:pPr>
      <w:r>
        <w:rPr>
          <w:noProof/>
        </w:rPr>
        <w:t>rules and orders, 77, 252</w:t>
      </w:r>
    </w:p>
    <w:p w:rsidR="00E67FC8" w:rsidRDefault="00E67FC8">
      <w:pPr>
        <w:pStyle w:val="Index2"/>
        <w:tabs>
          <w:tab w:val="right" w:leader="dot" w:pos="3173"/>
        </w:tabs>
        <w:rPr>
          <w:noProof/>
        </w:rPr>
      </w:pPr>
      <w:r>
        <w:rPr>
          <w:noProof/>
        </w:rPr>
        <w:t>Table of Ordinaries, 69, 247</w:t>
      </w:r>
    </w:p>
    <w:p w:rsidR="00E67FC8" w:rsidRDefault="00E67FC8">
      <w:pPr>
        <w:pStyle w:val="Index1"/>
        <w:rPr>
          <w:noProof/>
        </w:rPr>
      </w:pPr>
      <w:r>
        <w:rPr>
          <w:noProof/>
        </w:rPr>
        <w:t>parliamentary representation</w:t>
      </w:r>
    </w:p>
    <w:p w:rsidR="00E67FC8" w:rsidRDefault="00E67FC8">
      <w:pPr>
        <w:pStyle w:val="Index2"/>
        <w:tabs>
          <w:tab w:val="right" w:leader="dot" w:pos="3173"/>
        </w:tabs>
        <w:rPr>
          <w:noProof/>
        </w:rPr>
      </w:pPr>
      <w:r>
        <w:rPr>
          <w:noProof/>
        </w:rPr>
        <w:t>Bills to alter, 176, 310</w:t>
      </w:r>
    </w:p>
    <w:p w:rsidR="00E67FC8" w:rsidRDefault="00E67FC8">
      <w:pPr>
        <w:pStyle w:val="Index2"/>
        <w:tabs>
          <w:tab w:val="right" w:leader="dot" w:pos="3173"/>
        </w:tabs>
        <w:rPr>
          <w:noProof/>
        </w:rPr>
      </w:pPr>
      <w:r>
        <w:rPr>
          <w:noProof/>
        </w:rPr>
        <w:t>Table of Ordinaries, 60–61, 241–42</w:t>
      </w:r>
    </w:p>
    <w:p w:rsidR="00E67FC8" w:rsidRDefault="00E67FC8">
      <w:pPr>
        <w:pStyle w:val="Index1"/>
        <w:rPr>
          <w:noProof/>
        </w:rPr>
      </w:pPr>
      <w:r>
        <w:rPr>
          <w:noProof/>
        </w:rPr>
        <w:t>parliamentary service, 52–53</w:t>
      </w:r>
    </w:p>
    <w:p w:rsidR="00E67FC8" w:rsidRDefault="00E67FC8">
      <w:pPr>
        <w:pStyle w:val="Index2"/>
        <w:tabs>
          <w:tab w:val="right" w:leader="dot" w:pos="3173"/>
        </w:tabs>
        <w:rPr>
          <w:noProof/>
        </w:rPr>
      </w:pPr>
      <w:r>
        <w:rPr>
          <w:noProof/>
        </w:rPr>
        <w:t>inclusion of head and personnel in registered places, 238</w:t>
      </w:r>
    </w:p>
    <w:p w:rsidR="00E67FC8" w:rsidRDefault="00E67FC8">
      <w:pPr>
        <w:pStyle w:val="Index2"/>
        <w:tabs>
          <w:tab w:val="right" w:leader="dot" w:pos="3173"/>
        </w:tabs>
        <w:rPr>
          <w:noProof/>
        </w:rPr>
      </w:pPr>
      <w:r>
        <w:rPr>
          <w:noProof/>
        </w:rPr>
        <w:t>jurisdictional divisions, 134–35, 287</w:t>
      </w:r>
    </w:p>
    <w:p w:rsidR="00E67FC8" w:rsidRDefault="00E67FC8">
      <w:pPr>
        <w:pStyle w:val="Index1"/>
        <w:rPr>
          <w:noProof/>
        </w:rPr>
      </w:pPr>
      <w:r>
        <w:rPr>
          <w:noProof/>
        </w:rPr>
        <w:t>parliamentary sessions, 33, 224</w:t>
      </w:r>
    </w:p>
    <w:p w:rsidR="00E67FC8" w:rsidRDefault="00E67FC8">
      <w:pPr>
        <w:pStyle w:val="Index2"/>
        <w:tabs>
          <w:tab w:val="right" w:leader="dot" w:pos="3173"/>
        </w:tabs>
        <w:rPr>
          <w:noProof/>
        </w:rPr>
      </w:pPr>
      <w:r>
        <w:rPr>
          <w:noProof/>
        </w:rPr>
        <w:t>absence of parliamentarians during, 68, 246</w:t>
      </w:r>
    </w:p>
    <w:p w:rsidR="00E67FC8" w:rsidRDefault="00E67FC8">
      <w:pPr>
        <w:pStyle w:val="Index1"/>
        <w:rPr>
          <w:noProof/>
        </w:rPr>
      </w:pPr>
      <w:r>
        <w:rPr>
          <w:noProof/>
        </w:rPr>
        <w:t>participants in scheme of work for offenders, exemption from exclusion from work for persons who are disqualified or suspended, 227</w:t>
      </w:r>
    </w:p>
    <w:p w:rsidR="00E67FC8" w:rsidRDefault="00E67FC8">
      <w:pPr>
        <w:pStyle w:val="Index1"/>
        <w:rPr>
          <w:noProof/>
        </w:rPr>
      </w:pPr>
      <w:r>
        <w:rPr>
          <w:noProof/>
        </w:rPr>
        <w:t>participants in scheme of work for offenders, exemption from exclusion from work` for persons who are disqualified or suspended, 36</w:t>
      </w:r>
    </w:p>
    <w:p w:rsidR="00E67FC8" w:rsidRDefault="00E67FC8">
      <w:pPr>
        <w:pStyle w:val="Index1"/>
        <w:rPr>
          <w:noProof/>
        </w:rPr>
      </w:pPr>
      <w:r>
        <w:rPr>
          <w:noProof/>
        </w:rPr>
        <w:t>partners, 54–55, 239</w:t>
      </w:r>
    </w:p>
    <w:p w:rsidR="00E67FC8" w:rsidRDefault="00E67FC8">
      <w:pPr>
        <w:pStyle w:val="Index2"/>
        <w:tabs>
          <w:tab w:val="right" w:leader="dot" w:pos="3173"/>
        </w:tabs>
        <w:rPr>
          <w:noProof/>
        </w:rPr>
      </w:pPr>
      <w:r>
        <w:rPr>
          <w:noProof/>
        </w:rPr>
        <w:t>jurisdictional divisions, 137, 287</w:t>
      </w:r>
    </w:p>
    <w:p w:rsidR="00E67FC8" w:rsidRDefault="00E67FC8">
      <w:pPr>
        <w:pStyle w:val="Index1"/>
        <w:rPr>
          <w:noProof/>
        </w:rPr>
      </w:pPr>
      <w:r>
        <w:rPr>
          <w:noProof/>
        </w:rPr>
        <w:t>parts of jurisdictional divisions</w:t>
      </w:r>
    </w:p>
    <w:p w:rsidR="00E67FC8" w:rsidRDefault="00E67FC8">
      <w:pPr>
        <w:pStyle w:val="Index2"/>
        <w:tabs>
          <w:tab w:val="right" w:leader="dot" w:pos="3173"/>
        </w:tabs>
        <w:rPr>
          <w:noProof/>
        </w:rPr>
      </w:pPr>
      <w:r>
        <w:rPr>
          <w:noProof/>
        </w:rPr>
        <w:t>Urabba Parks not to give preference to, 119, 279</w:t>
      </w:r>
    </w:p>
    <w:p w:rsidR="00E67FC8" w:rsidRDefault="00E67FC8">
      <w:pPr>
        <w:pStyle w:val="Index1"/>
        <w:rPr>
          <w:noProof/>
        </w:rPr>
      </w:pPr>
      <w:r>
        <w:rPr>
          <w:noProof/>
        </w:rPr>
        <w:t>parts of Urabba Parks not forming part of jurisdictional divisions, 154, 296</w:t>
      </w:r>
    </w:p>
    <w:p w:rsidR="00E67FC8" w:rsidRDefault="00E67FC8">
      <w:pPr>
        <w:pStyle w:val="Index1"/>
        <w:rPr>
          <w:noProof/>
        </w:rPr>
      </w:pPr>
      <w:r>
        <w:rPr>
          <w:noProof/>
        </w:rPr>
        <w:t>parts of Urabba Parks, deputies of the Manager General for, 155, 297</w:t>
      </w:r>
    </w:p>
    <w:p w:rsidR="00E67FC8" w:rsidRDefault="00E67FC8">
      <w:pPr>
        <w:pStyle w:val="Index1"/>
        <w:rPr>
          <w:noProof/>
        </w:rPr>
      </w:pPr>
      <w:r>
        <w:rPr>
          <w:noProof/>
        </w:rPr>
        <w:t>patron members</w:t>
      </w:r>
    </w:p>
    <w:p w:rsidR="00E67FC8" w:rsidRDefault="00E67FC8">
      <w:pPr>
        <w:pStyle w:val="Index2"/>
        <w:tabs>
          <w:tab w:val="right" w:leader="dot" w:pos="3173"/>
        </w:tabs>
        <w:rPr>
          <w:noProof/>
        </w:rPr>
      </w:pPr>
      <w:r>
        <w:rPr>
          <w:noProof/>
        </w:rPr>
        <w:t>charity distribution and interest entitlements, 128, 285</w:t>
      </w:r>
    </w:p>
    <w:p w:rsidR="00E67FC8" w:rsidRDefault="00E67FC8">
      <w:pPr>
        <w:pStyle w:val="Index2"/>
        <w:tabs>
          <w:tab w:val="right" w:leader="dot" w:pos="3173"/>
        </w:tabs>
        <w:rPr>
          <w:noProof/>
        </w:rPr>
      </w:pPr>
      <w:r>
        <w:rPr>
          <w:noProof/>
        </w:rPr>
        <w:t>definition of, 24, 213</w:t>
      </w:r>
    </w:p>
    <w:p w:rsidR="00E67FC8" w:rsidRDefault="00E67FC8">
      <w:pPr>
        <w:pStyle w:val="Index2"/>
        <w:tabs>
          <w:tab w:val="right" w:leader="dot" w:pos="3173"/>
        </w:tabs>
        <w:rPr>
          <w:noProof/>
        </w:rPr>
      </w:pPr>
      <w:r>
        <w:rPr>
          <w:noProof/>
        </w:rPr>
        <w:t>exclusion of patron membership from definition of ‘full membership’, 20, 213</w:t>
      </w:r>
    </w:p>
    <w:p w:rsidR="00E67FC8" w:rsidRDefault="00E67FC8">
      <w:pPr>
        <w:pStyle w:val="Index2"/>
        <w:tabs>
          <w:tab w:val="right" w:leader="dot" w:pos="3173"/>
        </w:tabs>
        <w:rPr>
          <w:noProof/>
        </w:rPr>
      </w:pPr>
      <w:r>
        <w:rPr>
          <w:noProof/>
        </w:rPr>
        <w:t>inclusion of patron membership in definition of preferential membership, 25, 213</w:t>
      </w:r>
    </w:p>
    <w:p w:rsidR="00E67FC8" w:rsidRDefault="00E67FC8">
      <w:pPr>
        <w:pStyle w:val="Index2"/>
        <w:tabs>
          <w:tab w:val="right" w:leader="dot" w:pos="3173"/>
        </w:tabs>
        <w:rPr>
          <w:noProof/>
        </w:rPr>
      </w:pPr>
      <w:r>
        <w:rPr>
          <w:noProof/>
        </w:rPr>
        <w:t>jurisdictional divisions, 140, 289</w:t>
      </w:r>
    </w:p>
    <w:p w:rsidR="00E67FC8" w:rsidRDefault="00E67FC8">
      <w:pPr>
        <w:pStyle w:val="Index2"/>
        <w:tabs>
          <w:tab w:val="right" w:leader="dot" w:pos="3173"/>
        </w:tabs>
        <w:rPr>
          <w:noProof/>
        </w:rPr>
      </w:pPr>
      <w:r w:rsidRPr="009776A7">
        <w:rPr>
          <w:noProof/>
          <w:snapToGrid w:val="0"/>
        </w:rPr>
        <w:t>local management entities</w:t>
      </w:r>
      <w:r>
        <w:rPr>
          <w:noProof/>
        </w:rPr>
        <w:t>, 144, 290</w:t>
      </w:r>
    </w:p>
    <w:p w:rsidR="00E67FC8" w:rsidRDefault="00E67FC8">
      <w:pPr>
        <w:pStyle w:val="Index2"/>
        <w:tabs>
          <w:tab w:val="right" w:leader="dot" w:pos="3173"/>
        </w:tabs>
        <w:rPr>
          <w:noProof/>
        </w:rPr>
      </w:pPr>
      <w:r>
        <w:rPr>
          <w:noProof/>
        </w:rPr>
        <w:t>places in associations, 153, 296</w:t>
      </w:r>
    </w:p>
    <w:p w:rsidR="00E67FC8" w:rsidRDefault="00E67FC8">
      <w:pPr>
        <w:pStyle w:val="Index2"/>
        <w:tabs>
          <w:tab w:val="right" w:leader="dot" w:pos="3173"/>
        </w:tabs>
        <w:rPr>
          <w:noProof/>
        </w:rPr>
      </w:pPr>
      <w:r>
        <w:rPr>
          <w:noProof/>
        </w:rPr>
        <w:t>preferential membership matter, 186–87, 314</w:t>
      </w:r>
    </w:p>
    <w:p w:rsidR="00E67FC8" w:rsidRDefault="00E67FC8">
      <w:pPr>
        <w:pStyle w:val="Index1"/>
        <w:rPr>
          <w:noProof/>
        </w:rPr>
      </w:pPr>
      <w:r>
        <w:rPr>
          <w:noProof/>
        </w:rPr>
        <w:t>payment of expenditure</w:t>
      </w:r>
    </w:p>
    <w:p w:rsidR="00E67FC8" w:rsidRDefault="00E67FC8">
      <w:pPr>
        <w:pStyle w:val="Index2"/>
        <w:tabs>
          <w:tab w:val="right" w:leader="dot" w:pos="3173"/>
        </w:tabs>
        <w:rPr>
          <w:noProof/>
        </w:rPr>
      </w:pPr>
      <w:r>
        <w:rPr>
          <w:noProof/>
        </w:rPr>
        <w:t>revenue applied to, in first instance, 104, 268</w:t>
      </w:r>
    </w:p>
    <w:p w:rsidR="00E67FC8" w:rsidRDefault="00E67FC8">
      <w:pPr>
        <w:pStyle w:val="Index1"/>
        <w:rPr>
          <w:noProof/>
        </w:rPr>
      </w:pPr>
      <w:r>
        <w:rPr>
          <w:noProof/>
        </w:rPr>
        <w:t>people</w:t>
      </w:r>
    </w:p>
    <w:p w:rsidR="00E67FC8" w:rsidRDefault="00E67FC8">
      <w:pPr>
        <w:pStyle w:val="Index2"/>
        <w:tabs>
          <w:tab w:val="right" w:leader="dot" w:pos="3173"/>
        </w:tabs>
        <w:rPr>
          <w:noProof/>
        </w:rPr>
      </w:pPr>
      <w:r>
        <w:rPr>
          <w:noProof/>
        </w:rPr>
        <w:t>Bills increasing charge or burden on, 78</w:t>
      </w:r>
    </w:p>
    <w:p w:rsidR="00E67FC8" w:rsidRDefault="00E67FC8">
      <w:pPr>
        <w:pStyle w:val="Index1"/>
        <w:rPr>
          <w:noProof/>
        </w:rPr>
      </w:pPr>
      <w:r>
        <w:rPr>
          <w:noProof/>
        </w:rPr>
        <w:t>people of a jurisdictional division</w:t>
      </w:r>
    </w:p>
    <w:p w:rsidR="00E67FC8" w:rsidRDefault="00E67FC8">
      <w:pPr>
        <w:pStyle w:val="Index2"/>
        <w:tabs>
          <w:tab w:val="right" w:leader="dot" w:pos="3173"/>
        </w:tabs>
        <w:rPr>
          <w:noProof/>
        </w:rPr>
      </w:pPr>
      <w:r>
        <w:rPr>
          <w:noProof/>
        </w:rPr>
        <w:t>disability or discrimination in other jurisdictional divisions, 150, 294</w:t>
      </w:r>
    </w:p>
    <w:p w:rsidR="00E67FC8" w:rsidRDefault="00E67FC8">
      <w:pPr>
        <w:pStyle w:val="Index2"/>
        <w:tabs>
          <w:tab w:val="right" w:leader="dot" w:pos="3173"/>
        </w:tabs>
        <w:rPr>
          <w:noProof/>
        </w:rPr>
      </w:pPr>
      <w:r>
        <w:rPr>
          <w:noProof/>
        </w:rPr>
        <w:t>jurisdiction in matters involving different jurisdictional divisions, 101, 267</w:t>
      </w:r>
    </w:p>
    <w:p w:rsidR="00E67FC8" w:rsidRDefault="00E67FC8">
      <w:pPr>
        <w:pStyle w:val="Index1"/>
        <w:rPr>
          <w:noProof/>
        </w:rPr>
      </w:pPr>
      <w:r>
        <w:rPr>
          <w:noProof/>
        </w:rPr>
        <w:t>people, matters affecting</w:t>
      </w:r>
    </w:p>
    <w:p w:rsidR="00E67FC8" w:rsidRDefault="00E67FC8">
      <w:pPr>
        <w:pStyle w:val="Index2"/>
        <w:tabs>
          <w:tab w:val="right" w:leader="dot" w:pos="3173"/>
        </w:tabs>
        <w:rPr>
          <w:noProof/>
        </w:rPr>
      </w:pPr>
      <w:r>
        <w:rPr>
          <w:noProof/>
        </w:rPr>
        <w:t>allowance for fair comment on, 165, 303</w:t>
      </w:r>
    </w:p>
    <w:p w:rsidR="00E67FC8" w:rsidRDefault="00E67FC8">
      <w:pPr>
        <w:pStyle w:val="Index1"/>
        <w:rPr>
          <w:noProof/>
        </w:rPr>
      </w:pPr>
      <w:r>
        <w:rPr>
          <w:noProof/>
        </w:rPr>
        <w:t>period between passage of proposed law dealing with the alteration of entrenched provisions or authorisation of entrenched acts and submission to electors, 157, 298</w:t>
      </w:r>
    </w:p>
    <w:p w:rsidR="00E67FC8" w:rsidRDefault="00E67FC8">
      <w:pPr>
        <w:pStyle w:val="Index1"/>
        <w:rPr>
          <w:noProof/>
        </w:rPr>
      </w:pPr>
      <w:r>
        <w:rPr>
          <w:noProof/>
        </w:rPr>
        <w:t>perogative of mercy, petitions for exercise of, 161, 301</w:t>
      </w:r>
    </w:p>
    <w:p w:rsidR="00E67FC8" w:rsidRDefault="00E67FC8">
      <w:pPr>
        <w:pStyle w:val="Index1"/>
        <w:rPr>
          <w:noProof/>
        </w:rPr>
      </w:pPr>
      <w:r>
        <w:rPr>
          <w:noProof/>
        </w:rPr>
        <w:t>perpetual succession, 226</w:t>
      </w:r>
    </w:p>
    <w:p w:rsidR="00E67FC8" w:rsidRDefault="00E67FC8">
      <w:pPr>
        <w:pStyle w:val="Index1"/>
        <w:rPr>
          <w:noProof/>
        </w:rPr>
      </w:pPr>
      <w:r>
        <w:rPr>
          <w:noProof/>
        </w:rPr>
        <w:t>person with control or significant influence over Urabba Parks</w:t>
      </w:r>
    </w:p>
    <w:p w:rsidR="00E67FC8" w:rsidRDefault="00E67FC8">
      <w:pPr>
        <w:pStyle w:val="Index2"/>
        <w:tabs>
          <w:tab w:val="right" w:leader="dot" w:pos="3173"/>
        </w:tabs>
        <w:rPr>
          <w:noProof/>
        </w:rPr>
      </w:pPr>
      <w:r>
        <w:rPr>
          <w:noProof/>
        </w:rPr>
        <w:t>return of supply benefits received from legislative control group of which Urabba Parks is Head by, 110, 273</w:t>
      </w:r>
    </w:p>
    <w:p w:rsidR="00E67FC8" w:rsidRDefault="00E67FC8">
      <w:pPr>
        <w:pStyle w:val="Index1"/>
        <w:rPr>
          <w:noProof/>
        </w:rPr>
      </w:pPr>
      <w:r>
        <w:rPr>
          <w:noProof/>
        </w:rPr>
        <w:t>personal care establishments</w:t>
      </w:r>
    </w:p>
    <w:p w:rsidR="00E67FC8" w:rsidRDefault="00E67FC8">
      <w:pPr>
        <w:pStyle w:val="Index2"/>
        <w:tabs>
          <w:tab w:val="right" w:leader="dot" w:pos="3173"/>
        </w:tabs>
        <w:rPr>
          <w:noProof/>
        </w:rPr>
      </w:pPr>
      <w:r>
        <w:rPr>
          <w:noProof/>
        </w:rPr>
        <w:t>exemption from disqualification from Board, 73, 250</w:t>
      </w:r>
    </w:p>
    <w:p w:rsidR="00E67FC8" w:rsidRDefault="00E67FC8">
      <w:pPr>
        <w:pStyle w:val="Index1"/>
        <w:rPr>
          <w:noProof/>
        </w:rPr>
      </w:pPr>
      <w:r>
        <w:rPr>
          <w:noProof/>
        </w:rPr>
        <w:t>personal care expenses, inclusion as exempt benefit of, 18</w:t>
      </w:r>
    </w:p>
    <w:p w:rsidR="00E67FC8" w:rsidRDefault="00E67FC8">
      <w:pPr>
        <w:pStyle w:val="Index1"/>
        <w:rPr>
          <w:noProof/>
        </w:rPr>
      </w:pPr>
      <w:r>
        <w:rPr>
          <w:noProof/>
        </w:rPr>
        <w:t>personal information</w:t>
      </w:r>
    </w:p>
    <w:p w:rsidR="00E67FC8" w:rsidRDefault="00E67FC8">
      <w:pPr>
        <w:pStyle w:val="Index2"/>
        <w:tabs>
          <w:tab w:val="right" w:leader="dot" w:pos="3173"/>
        </w:tabs>
        <w:rPr>
          <w:noProof/>
        </w:rPr>
      </w:pPr>
      <w:r>
        <w:rPr>
          <w:noProof/>
        </w:rPr>
        <w:t>agreement and consent to provide under agreement of jurisdiction, 34, 225</w:t>
      </w:r>
    </w:p>
    <w:p w:rsidR="00E67FC8" w:rsidRDefault="00E67FC8">
      <w:pPr>
        <w:pStyle w:val="Index2"/>
        <w:tabs>
          <w:tab w:val="right" w:leader="dot" w:pos="3173"/>
        </w:tabs>
        <w:rPr>
          <w:noProof/>
        </w:rPr>
      </w:pPr>
      <w:r>
        <w:rPr>
          <w:noProof/>
        </w:rPr>
        <w:t>definition of, 24</w:t>
      </w:r>
    </w:p>
    <w:p w:rsidR="00E67FC8" w:rsidRDefault="00E67FC8">
      <w:pPr>
        <w:pStyle w:val="Index2"/>
        <w:tabs>
          <w:tab w:val="right" w:leader="dot" w:pos="3173"/>
        </w:tabs>
        <w:rPr>
          <w:noProof/>
        </w:rPr>
      </w:pPr>
      <w:r>
        <w:rPr>
          <w:noProof/>
        </w:rPr>
        <w:t>proper handling of, 169–70, 206, 306</w:t>
      </w:r>
    </w:p>
    <w:p w:rsidR="00E67FC8" w:rsidRDefault="00E67FC8">
      <w:pPr>
        <w:pStyle w:val="Index1"/>
        <w:rPr>
          <w:noProof/>
        </w:rPr>
      </w:pPr>
      <w:r>
        <w:rPr>
          <w:noProof/>
        </w:rPr>
        <w:t>personnel</w:t>
      </w:r>
    </w:p>
    <w:p w:rsidR="00E67FC8" w:rsidRDefault="00E67FC8">
      <w:pPr>
        <w:pStyle w:val="Index2"/>
        <w:tabs>
          <w:tab w:val="right" w:leader="dot" w:pos="3173"/>
        </w:tabs>
        <w:rPr>
          <w:noProof/>
        </w:rPr>
      </w:pPr>
      <w:r w:rsidRPr="009776A7">
        <w:rPr>
          <w:noProof/>
          <w:snapToGrid w:val="0"/>
        </w:rPr>
        <w:t xml:space="preserve">Departments of the </w:t>
      </w:r>
      <w:r>
        <w:rPr>
          <w:noProof/>
        </w:rPr>
        <w:t>Board, 52, 135, 238, 287</w:t>
      </w:r>
    </w:p>
    <w:p w:rsidR="00E67FC8" w:rsidRDefault="00E67FC8">
      <w:pPr>
        <w:pStyle w:val="Index2"/>
        <w:tabs>
          <w:tab w:val="right" w:leader="dot" w:pos="3173"/>
        </w:tabs>
        <w:rPr>
          <w:noProof/>
        </w:rPr>
      </w:pPr>
      <w:r>
        <w:rPr>
          <w:noProof/>
        </w:rPr>
        <w:t>independent governance service, 121, 281</w:t>
      </w:r>
    </w:p>
    <w:p w:rsidR="00E67FC8" w:rsidRDefault="00E67FC8">
      <w:pPr>
        <w:pStyle w:val="Index2"/>
        <w:tabs>
          <w:tab w:val="right" w:leader="dot" w:pos="3173"/>
        </w:tabs>
        <w:rPr>
          <w:noProof/>
        </w:rPr>
      </w:pPr>
      <w:r>
        <w:rPr>
          <w:noProof/>
        </w:rPr>
        <w:t>management entities, 83, 143, 258, 290</w:t>
      </w:r>
    </w:p>
    <w:p w:rsidR="00E67FC8" w:rsidRDefault="00E67FC8">
      <w:pPr>
        <w:pStyle w:val="Index2"/>
        <w:tabs>
          <w:tab w:val="right" w:leader="dot" w:pos="3173"/>
        </w:tabs>
        <w:rPr>
          <w:noProof/>
        </w:rPr>
      </w:pPr>
      <w:r>
        <w:rPr>
          <w:noProof/>
        </w:rPr>
        <w:t>service delivery, 169, 306</w:t>
      </w:r>
    </w:p>
    <w:p w:rsidR="00E67FC8" w:rsidRDefault="00E67FC8">
      <w:pPr>
        <w:pStyle w:val="Index2"/>
        <w:tabs>
          <w:tab w:val="right" w:leader="dot" w:pos="3173"/>
        </w:tabs>
        <w:rPr>
          <w:noProof/>
        </w:rPr>
      </w:pPr>
      <w:r w:rsidRPr="009776A7">
        <w:rPr>
          <w:noProof/>
          <w:snapToGrid w:val="0"/>
        </w:rPr>
        <w:t>Tribunal Services Urabba Parks</w:t>
      </w:r>
      <w:r>
        <w:rPr>
          <w:noProof/>
        </w:rPr>
        <w:t>, 92, 263</w:t>
      </w:r>
    </w:p>
    <w:p w:rsidR="00E67FC8" w:rsidRDefault="00E67FC8">
      <w:pPr>
        <w:pStyle w:val="Index2"/>
        <w:tabs>
          <w:tab w:val="right" w:leader="dot" w:pos="3173"/>
        </w:tabs>
        <w:rPr>
          <w:noProof/>
        </w:rPr>
      </w:pPr>
      <w:r>
        <w:rPr>
          <w:noProof/>
        </w:rPr>
        <w:t>tribunals, 94–95, 264</w:t>
      </w:r>
    </w:p>
    <w:p w:rsidR="00E67FC8" w:rsidRDefault="00E67FC8">
      <w:pPr>
        <w:pStyle w:val="Index1"/>
        <w:rPr>
          <w:noProof/>
        </w:rPr>
      </w:pPr>
      <w:r>
        <w:rPr>
          <w:noProof/>
        </w:rPr>
        <w:t>personnel records</w:t>
      </w:r>
    </w:p>
    <w:p w:rsidR="00E67FC8" w:rsidRDefault="00E67FC8">
      <w:pPr>
        <w:pStyle w:val="Index2"/>
        <w:tabs>
          <w:tab w:val="right" w:leader="dot" w:pos="3173"/>
        </w:tabs>
        <w:rPr>
          <w:noProof/>
        </w:rPr>
      </w:pPr>
      <w:r>
        <w:rPr>
          <w:noProof/>
        </w:rPr>
        <w:t>maintenance of, 231</w:t>
      </w:r>
    </w:p>
    <w:p w:rsidR="00E67FC8" w:rsidRDefault="00E67FC8">
      <w:pPr>
        <w:pStyle w:val="Index1"/>
        <w:rPr>
          <w:noProof/>
        </w:rPr>
      </w:pPr>
      <w:r>
        <w:rPr>
          <w:noProof/>
        </w:rPr>
        <w:t>persons charged with spiritual affairs by a religious institution</w:t>
      </w:r>
    </w:p>
    <w:p w:rsidR="00E67FC8" w:rsidRDefault="00E67FC8">
      <w:pPr>
        <w:pStyle w:val="Index2"/>
        <w:tabs>
          <w:tab w:val="right" w:leader="dot" w:pos="3173"/>
        </w:tabs>
        <w:rPr>
          <w:noProof/>
        </w:rPr>
      </w:pPr>
      <w:r>
        <w:rPr>
          <w:noProof/>
        </w:rPr>
        <w:t>inclusion in parliamentary places, 54, 135, 239, 287</w:t>
      </w:r>
    </w:p>
    <w:p w:rsidR="00E67FC8" w:rsidRDefault="00E67FC8">
      <w:pPr>
        <w:pStyle w:val="Index2"/>
        <w:tabs>
          <w:tab w:val="right" w:leader="dot" w:pos="3173"/>
        </w:tabs>
        <w:rPr>
          <w:noProof/>
        </w:rPr>
      </w:pPr>
      <w:r>
        <w:rPr>
          <w:noProof/>
        </w:rPr>
        <w:t>inclusion in qualification of occupier of visitatorial place, 124, 283</w:t>
      </w:r>
    </w:p>
    <w:p w:rsidR="00E67FC8" w:rsidRDefault="00E67FC8">
      <w:pPr>
        <w:pStyle w:val="Index1"/>
        <w:rPr>
          <w:noProof/>
        </w:rPr>
      </w:pPr>
      <w:r>
        <w:rPr>
          <w:noProof/>
        </w:rPr>
        <w:t xml:space="preserve">persons who may act as representatives </w:t>
      </w:r>
      <w:r w:rsidRPr="009776A7">
        <w:rPr>
          <w:noProof/>
          <w:snapToGrid w:val="0"/>
        </w:rPr>
        <w:t>of the Government of Urabba Parks nominated to other non-political jurisdictions</w:t>
      </w:r>
      <w:r>
        <w:rPr>
          <w:noProof/>
        </w:rPr>
        <w:t xml:space="preserve"> or organisations of non-political jurisdictions, 84, 259</w:t>
      </w:r>
    </w:p>
    <w:p w:rsidR="00E67FC8" w:rsidRDefault="00E67FC8">
      <w:pPr>
        <w:pStyle w:val="Index1"/>
        <w:rPr>
          <w:noProof/>
        </w:rPr>
      </w:pPr>
      <w:r>
        <w:rPr>
          <w:noProof/>
        </w:rPr>
        <w:t>Persons with Disabilities, Convention on the Rights of, 206</w:t>
      </w:r>
    </w:p>
    <w:p w:rsidR="00E67FC8" w:rsidRDefault="00E67FC8">
      <w:pPr>
        <w:pStyle w:val="Index1"/>
        <w:rPr>
          <w:noProof/>
        </w:rPr>
      </w:pPr>
      <w:r>
        <w:rPr>
          <w:noProof/>
        </w:rPr>
        <w:t>petitions</w:t>
      </w:r>
    </w:p>
    <w:p w:rsidR="00E67FC8" w:rsidRDefault="00E67FC8">
      <w:pPr>
        <w:pStyle w:val="Index2"/>
        <w:tabs>
          <w:tab w:val="right" w:leader="dot" w:pos="3173"/>
        </w:tabs>
        <w:rPr>
          <w:noProof/>
        </w:rPr>
      </w:pPr>
      <w:r>
        <w:rPr>
          <w:noProof/>
        </w:rPr>
        <w:t>consideration of, 168, 305</w:t>
      </w:r>
    </w:p>
    <w:p w:rsidR="00E67FC8" w:rsidRDefault="00E67FC8">
      <w:pPr>
        <w:pStyle w:val="Index2"/>
        <w:tabs>
          <w:tab w:val="right" w:leader="dot" w:pos="3173"/>
        </w:tabs>
        <w:rPr>
          <w:noProof/>
        </w:rPr>
      </w:pPr>
      <w:r>
        <w:rPr>
          <w:noProof/>
        </w:rPr>
        <w:t>for law or instrument of mercy, 161, 301</w:t>
      </w:r>
    </w:p>
    <w:p w:rsidR="00E67FC8" w:rsidRDefault="00E67FC8">
      <w:pPr>
        <w:pStyle w:val="Index2"/>
        <w:tabs>
          <w:tab w:val="right" w:leader="dot" w:pos="3173"/>
        </w:tabs>
        <w:rPr>
          <w:noProof/>
        </w:rPr>
      </w:pPr>
      <w:r>
        <w:rPr>
          <w:noProof/>
        </w:rPr>
        <w:t>prayng for proposed laws to be made, 158, 299</w:t>
      </w:r>
    </w:p>
    <w:p w:rsidR="00E67FC8" w:rsidRDefault="00E67FC8">
      <w:pPr>
        <w:pStyle w:val="Index1"/>
        <w:rPr>
          <w:noProof/>
        </w:rPr>
      </w:pPr>
      <w:r>
        <w:rPr>
          <w:noProof/>
        </w:rPr>
        <w:t>petitions to Tribunal of Disputed Returns, 74–76, 251–52</w:t>
      </w:r>
    </w:p>
    <w:p w:rsidR="00E67FC8" w:rsidRDefault="00E67FC8">
      <w:pPr>
        <w:pStyle w:val="Index1"/>
        <w:rPr>
          <w:noProof/>
        </w:rPr>
      </w:pPr>
      <w:r>
        <w:rPr>
          <w:noProof/>
        </w:rPr>
        <w:t xml:space="preserve">physical </w:t>
      </w:r>
      <w:r>
        <w:rPr>
          <w:noProof/>
          <w:lang w:eastAsia="en-AU"/>
        </w:rPr>
        <w:t>handicap</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1"/>
        <w:rPr>
          <w:noProof/>
        </w:rPr>
      </w:pPr>
      <w:r>
        <w:rPr>
          <w:noProof/>
        </w:rPr>
        <w:t>place associated with those engaged to provide assurance and professional advisory services (category Z)</w:t>
      </w:r>
    </w:p>
    <w:p w:rsidR="00E67FC8" w:rsidRDefault="00E67FC8">
      <w:pPr>
        <w:pStyle w:val="Index2"/>
        <w:tabs>
          <w:tab w:val="right" w:leader="dot" w:pos="3173"/>
        </w:tabs>
        <w:rPr>
          <w:noProof/>
        </w:rPr>
      </w:pPr>
      <w:r>
        <w:rPr>
          <w:noProof/>
        </w:rPr>
        <w:t>indemnity of occupiers of, 107, 271</w:t>
      </w:r>
    </w:p>
    <w:p w:rsidR="00E67FC8" w:rsidRDefault="00E67FC8">
      <w:pPr>
        <w:pStyle w:val="Index1"/>
        <w:rPr>
          <w:noProof/>
        </w:rPr>
      </w:pPr>
      <w:r>
        <w:rPr>
          <w:noProof/>
        </w:rPr>
        <w:t>place of incorporation</w:t>
      </w:r>
    </w:p>
    <w:p w:rsidR="00E67FC8" w:rsidRDefault="00E67FC8">
      <w:pPr>
        <w:pStyle w:val="Index2"/>
        <w:tabs>
          <w:tab w:val="right" w:leader="dot" w:pos="3173"/>
        </w:tabs>
        <w:rPr>
          <w:noProof/>
        </w:rPr>
      </w:pPr>
      <w:r>
        <w:rPr>
          <w:noProof/>
        </w:rPr>
        <w:t>change taken to be alteration of item 1.1 provision, 174, 309</w:t>
      </w:r>
    </w:p>
    <w:p w:rsidR="00E67FC8" w:rsidRDefault="00E67FC8">
      <w:pPr>
        <w:pStyle w:val="Index2"/>
        <w:tabs>
          <w:tab w:val="right" w:leader="dot" w:pos="3173"/>
        </w:tabs>
        <w:rPr>
          <w:noProof/>
        </w:rPr>
      </w:pPr>
      <w:r>
        <w:rPr>
          <w:noProof/>
        </w:rPr>
        <w:t>use of privileges and immunities of Legislative Assemby as basis for privileges of Tables of the Board, 77, 252</w:t>
      </w:r>
    </w:p>
    <w:p w:rsidR="00E67FC8" w:rsidRDefault="00E67FC8">
      <w:pPr>
        <w:pStyle w:val="Index1"/>
        <w:rPr>
          <w:noProof/>
        </w:rPr>
      </w:pPr>
      <w:r>
        <w:rPr>
          <w:noProof/>
        </w:rPr>
        <w:t>place of trial for offences against Urabba Parks laws, 103, 268</w:t>
      </w:r>
    </w:p>
    <w:p w:rsidR="00E67FC8" w:rsidRDefault="00E67FC8">
      <w:pPr>
        <w:pStyle w:val="Index1"/>
        <w:rPr>
          <w:noProof/>
        </w:rPr>
      </w:pPr>
      <w:r>
        <w:rPr>
          <w:noProof/>
        </w:rPr>
        <w:t>placeholder components</w:t>
      </w:r>
    </w:p>
    <w:p w:rsidR="00E67FC8" w:rsidRDefault="00E67FC8">
      <w:pPr>
        <w:pStyle w:val="Index2"/>
        <w:tabs>
          <w:tab w:val="right" w:leader="dot" w:pos="3173"/>
        </w:tabs>
        <w:rPr>
          <w:noProof/>
        </w:rPr>
      </w:pPr>
      <w:r>
        <w:rPr>
          <w:noProof/>
        </w:rPr>
        <w:t>definition of, 24</w:t>
      </w:r>
    </w:p>
    <w:p w:rsidR="00E67FC8" w:rsidRDefault="00E67FC8">
      <w:pPr>
        <w:pStyle w:val="Index2"/>
        <w:tabs>
          <w:tab w:val="right" w:leader="dot" w:pos="3173"/>
        </w:tabs>
        <w:rPr>
          <w:noProof/>
        </w:rPr>
      </w:pPr>
      <w:r>
        <w:rPr>
          <w:noProof/>
        </w:rPr>
        <w:t>descriptions, qualifications and categories applying to places falling within items containing, 28, 218</w:t>
      </w:r>
    </w:p>
    <w:p w:rsidR="00E67FC8" w:rsidRDefault="00E67FC8">
      <w:pPr>
        <w:pStyle w:val="Index2"/>
        <w:tabs>
          <w:tab w:val="right" w:leader="dot" w:pos="3173"/>
        </w:tabs>
        <w:rPr>
          <w:noProof/>
        </w:rPr>
      </w:pPr>
      <w:r>
        <w:rPr>
          <w:noProof/>
        </w:rPr>
        <w:t>table, 29–30, 219–20</w:t>
      </w:r>
    </w:p>
    <w:p w:rsidR="00E67FC8" w:rsidRDefault="00E67FC8">
      <w:pPr>
        <w:pStyle w:val="Index1"/>
        <w:rPr>
          <w:noProof/>
        </w:rPr>
      </w:pPr>
      <w:r>
        <w:rPr>
          <w:noProof/>
        </w:rPr>
        <w:t>places constituting a Table of the Board</w:t>
      </w:r>
    </w:p>
    <w:p w:rsidR="00E67FC8" w:rsidRDefault="00E67FC8">
      <w:pPr>
        <w:pStyle w:val="Index2"/>
        <w:tabs>
          <w:tab w:val="right" w:leader="dot" w:pos="3173"/>
        </w:tabs>
        <w:rPr>
          <w:noProof/>
        </w:rPr>
      </w:pPr>
      <w:r>
        <w:rPr>
          <w:noProof/>
        </w:rPr>
        <w:t>inclusion as representation matter, 183, 312</w:t>
      </w:r>
    </w:p>
    <w:p w:rsidR="00E67FC8" w:rsidRDefault="00E67FC8">
      <w:pPr>
        <w:pStyle w:val="Index1"/>
        <w:rPr>
          <w:noProof/>
        </w:rPr>
      </w:pPr>
      <w:r>
        <w:rPr>
          <w:noProof/>
        </w:rPr>
        <w:t>places defined by jurisdictional divisions, 141, 289</w:t>
      </w:r>
    </w:p>
    <w:p w:rsidR="00E67FC8" w:rsidRDefault="00E67FC8">
      <w:pPr>
        <w:pStyle w:val="Index1"/>
        <w:rPr>
          <w:noProof/>
        </w:rPr>
      </w:pPr>
      <w:r>
        <w:rPr>
          <w:noProof/>
        </w:rPr>
        <w:t>places defined by local management entities, 144, 291</w:t>
      </w:r>
    </w:p>
    <w:p w:rsidR="00E67FC8" w:rsidRDefault="00E67FC8">
      <w:pPr>
        <w:pStyle w:val="Index1"/>
        <w:rPr>
          <w:noProof/>
        </w:rPr>
      </w:pPr>
      <w:r>
        <w:rPr>
          <w:noProof/>
        </w:rPr>
        <w:t>places of profit or responsibility under the Fount</w:t>
      </w:r>
    </w:p>
    <w:p w:rsidR="00E67FC8" w:rsidRDefault="00E67FC8">
      <w:pPr>
        <w:pStyle w:val="Index2"/>
        <w:tabs>
          <w:tab w:val="right" w:leader="dot" w:pos="3173"/>
        </w:tabs>
        <w:rPr>
          <w:noProof/>
        </w:rPr>
      </w:pPr>
      <w:r>
        <w:rPr>
          <w:noProof/>
        </w:rPr>
        <w:t>determination of remuneration of, 162</w:t>
      </w:r>
    </w:p>
    <w:p w:rsidR="00E67FC8" w:rsidRDefault="00E67FC8">
      <w:pPr>
        <w:pStyle w:val="Index1"/>
        <w:rPr>
          <w:noProof/>
        </w:rPr>
      </w:pPr>
      <w:r>
        <w:rPr>
          <w:noProof/>
        </w:rPr>
        <w:t>places related to a jurisdictional division (category R), 31, 221</w:t>
      </w:r>
    </w:p>
    <w:p w:rsidR="00E67FC8" w:rsidRDefault="00E67FC8">
      <w:pPr>
        <w:pStyle w:val="Index2"/>
        <w:tabs>
          <w:tab w:val="right" w:leader="dot" w:pos="3173"/>
        </w:tabs>
        <w:rPr>
          <w:noProof/>
        </w:rPr>
      </w:pPr>
      <w:r>
        <w:rPr>
          <w:noProof/>
        </w:rPr>
        <w:t>qualifications of inclusion as, 131, 286</w:t>
      </w:r>
    </w:p>
    <w:p w:rsidR="00E67FC8" w:rsidRDefault="00E67FC8">
      <w:pPr>
        <w:pStyle w:val="Index1"/>
        <w:rPr>
          <w:noProof/>
        </w:rPr>
      </w:pPr>
      <w:r w:rsidRPr="009776A7">
        <w:rPr>
          <w:noProof/>
          <w:snapToGrid w:val="0"/>
        </w:rPr>
        <w:t>places under the Fount</w:t>
      </w:r>
      <w:r>
        <w:rPr>
          <w:noProof/>
        </w:rPr>
        <w:t>, 54–56</w:t>
      </w:r>
    </w:p>
    <w:p w:rsidR="00E67FC8" w:rsidRDefault="00E67FC8">
      <w:pPr>
        <w:pStyle w:val="Index2"/>
        <w:tabs>
          <w:tab w:val="right" w:leader="dot" w:pos="3173"/>
        </w:tabs>
        <w:rPr>
          <w:noProof/>
        </w:rPr>
      </w:pPr>
      <w:r>
        <w:rPr>
          <w:noProof/>
        </w:rPr>
        <w:t>jurisdictional divisions, 136–37, 136–37</w:t>
      </w:r>
    </w:p>
    <w:p w:rsidR="00E67FC8" w:rsidRDefault="00E67FC8">
      <w:pPr>
        <w:pStyle w:val="Index1"/>
        <w:rPr>
          <w:noProof/>
        </w:rPr>
      </w:pPr>
      <w:r>
        <w:rPr>
          <w:noProof/>
        </w:rPr>
        <w:t>places under the Fount, membership eligible to succeed or present to not general membership, 20, 213</w:t>
      </w:r>
    </w:p>
    <w:p w:rsidR="00E67FC8" w:rsidRDefault="00E67FC8">
      <w:pPr>
        <w:pStyle w:val="Index1"/>
        <w:rPr>
          <w:noProof/>
        </w:rPr>
      </w:pPr>
      <w:r>
        <w:rPr>
          <w:noProof/>
        </w:rPr>
        <w:t>places, register of, 41, 231</w:t>
      </w:r>
    </w:p>
    <w:p w:rsidR="00E67FC8" w:rsidRDefault="00E67FC8">
      <w:pPr>
        <w:pStyle w:val="Index1"/>
        <w:rPr>
          <w:noProof/>
        </w:rPr>
      </w:pPr>
      <w:r>
        <w:rPr>
          <w:noProof/>
        </w:rPr>
        <w:t>planning</w:t>
      </w:r>
    </w:p>
    <w:p w:rsidR="00E67FC8" w:rsidRDefault="00E67FC8">
      <w:pPr>
        <w:pStyle w:val="Index2"/>
        <w:tabs>
          <w:tab w:val="right" w:leader="dot" w:pos="3173"/>
        </w:tabs>
        <w:rPr>
          <w:noProof/>
        </w:rPr>
      </w:pPr>
      <w:r>
        <w:rPr>
          <w:noProof/>
        </w:rPr>
        <w:t>inclusion in local management matter, 185</w:t>
      </w:r>
    </w:p>
    <w:p w:rsidR="00E67FC8" w:rsidRDefault="00E67FC8">
      <w:pPr>
        <w:pStyle w:val="Index1"/>
        <w:rPr>
          <w:noProof/>
        </w:rPr>
      </w:pPr>
      <w:r>
        <w:rPr>
          <w:noProof/>
        </w:rPr>
        <w:t>pledges</w:t>
      </w:r>
    </w:p>
    <w:p w:rsidR="00E67FC8" w:rsidRDefault="00E67FC8">
      <w:pPr>
        <w:pStyle w:val="Index2"/>
        <w:tabs>
          <w:tab w:val="right" w:leader="dot" w:pos="3173"/>
        </w:tabs>
        <w:rPr>
          <w:noProof/>
        </w:rPr>
      </w:pPr>
      <w:r>
        <w:rPr>
          <w:noProof/>
        </w:rPr>
        <w:t>amounts paid in advance of a call, 114, 276</w:t>
      </w:r>
    </w:p>
    <w:p w:rsidR="00E67FC8" w:rsidRDefault="00E67FC8">
      <w:pPr>
        <w:pStyle w:val="Index2"/>
        <w:tabs>
          <w:tab w:val="right" w:leader="dot" w:pos="3173"/>
        </w:tabs>
        <w:rPr>
          <w:noProof/>
        </w:rPr>
      </w:pPr>
      <w:r>
        <w:rPr>
          <w:noProof/>
        </w:rPr>
        <w:t>limit on charity distributions, 119, 280</w:t>
      </w:r>
    </w:p>
    <w:p w:rsidR="00E67FC8" w:rsidRDefault="00E67FC8">
      <w:pPr>
        <w:pStyle w:val="Index1"/>
        <w:rPr>
          <w:noProof/>
        </w:rPr>
      </w:pPr>
      <w:r>
        <w:rPr>
          <w:noProof/>
        </w:rPr>
        <w:t>policies and procedures</w:t>
      </w:r>
    </w:p>
    <w:p w:rsidR="00E67FC8" w:rsidRDefault="00E67FC8">
      <w:pPr>
        <w:pStyle w:val="Index2"/>
        <w:tabs>
          <w:tab w:val="right" w:leader="dot" w:pos="3173"/>
        </w:tabs>
        <w:rPr>
          <w:noProof/>
        </w:rPr>
      </w:pPr>
      <w:r>
        <w:rPr>
          <w:noProof/>
        </w:rPr>
        <w:t>responsibility of entity to make, 169, 306</w:t>
      </w:r>
    </w:p>
    <w:p w:rsidR="00E67FC8" w:rsidRDefault="00E67FC8">
      <w:pPr>
        <w:pStyle w:val="Index1"/>
        <w:rPr>
          <w:noProof/>
        </w:rPr>
      </w:pPr>
      <w:r>
        <w:rPr>
          <w:noProof/>
        </w:rPr>
        <w:t>political parties</w:t>
      </w:r>
    </w:p>
    <w:p w:rsidR="00E67FC8" w:rsidRDefault="00E67FC8">
      <w:pPr>
        <w:pStyle w:val="Index2"/>
        <w:tabs>
          <w:tab w:val="right" w:leader="dot" w:pos="3173"/>
        </w:tabs>
        <w:rPr>
          <w:noProof/>
        </w:rPr>
      </w:pPr>
      <w:r>
        <w:rPr>
          <w:noProof/>
        </w:rPr>
        <w:t>declaration of membership by member of a Table of the Board, 74, 251</w:t>
      </w:r>
    </w:p>
    <w:p w:rsidR="00E67FC8" w:rsidRDefault="00E67FC8">
      <w:pPr>
        <w:pStyle w:val="Index1"/>
        <w:rPr>
          <w:noProof/>
        </w:rPr>
      </w:pPr>
      <w:r>
        <w:rPr>
          <w:noProof/>
        </w:rPr>
        <w:t>Political Rights, International Covenant on Civil and, 205–7</w:t>
      </w:r>
    </w:p>
    <w:p w:rsidR="00E67FC8" w:rsidRDefault="00E67FC8">
      <w:pPr>
        <w:pStyle w:val="Index1"/>
        <w:rPr>
          <w:noProof/>
        </w:rPr>
      </w:pPr>
      <w:r>
        <w:rPr>
          <w:noProof/>
        </w:rPr>
        <w:t>pools of persons, 92, 263</w:t>
      </w:r>
    </w:p>
    <w:p w:rsidR="00E67FC8" w:rsidRDefault="00E67FC8">
      <w:pPr>
        <w:pStyle w:val="Index1"/>
        <w:rPr>
          <w:noProof/>
        </w:rPr>
      </w:pPr>
      <w:r>
        <w:rPr>
          <w:noProof/>
        </w:rPr>
        <w:t>positioning of entrenchment items, 180, 311</w:t>
      </w:r>
    </w:p>
    <w:p w:rsidR="00E67FC8" w:rsidRDefault="00E67FC8">
      <w:pPr>
        <w:pStyle w:val="Index1"/>
        <w:rPr>
          <w:noProof/>
        </w:rPr>
      </w:pPr>
      <w:r>
        <w:rPr>
          <w:noProof/>
        </w:rPr>
        <w:t>powers</w:t>
      </w:r>
    </w:p>
    <w:p w:rsidR="00E67FC8" w:rsidRDefault="00E67FC8">
      <w:pPr>
        <w:pStyle w:val="Index2"/>
        <w:tabs>
          <w:tab w:val="right" w:leader="dot" w:pos="3173"/>
        </w:tabs>
        <w:rPr>
          <w:noProof/>
        </w:rPr>
      </w:pPr>
      <w:r>
        <w:rPr>
          <w:noProof/>
        </w:rPr>
        <w:t>separation of, vi–vii, x–xii, 203, 205</w:t>
      </w:r>
    </w:p>
    <w:p w:rsidR="00E67FC8" w:rsidRDefault="00E67FC8">
      <w:pPr>
        <w:pStyle w:val="Index1"/>
        <w:rPr>
          <w:noProof/>
        </w:rPr>
      </w:pPr>
      <w:r>
        <w:rPr>
          <w:noProof/>
        </w:rPr>
        <w:t>powers of Enactor</w:t>
      </w:r>
    </w:p>
    <w:p w:rsidR="00E67FC8" w:rsidRDefault="00E67FC8">
      <w:pPr>
        <w:pStyle w:val="Index2"/>
        <w:tabs>
          <w:tab w:val="right" w:leader="dot" w:pos="3173"/>
        </w:tabs>
        <w:rPr>
          <w:noProof/>
        </w:rPr>
      </w:pPr>
      <w:r>
        <w:rPr>
          <w:noProof/>
        </w:rPr>
        <w:t>declaration of reasons for visitation, 28, 282</w:t>
      </w:r>
    </w:p>
    <w:p w:rsidR="00E67FC8" w:rsidRDefault="00E67FC8">
      <w:pPr>
        <w:pStyle w:val="Index2"/>
        <w:tabs>
          <w:tab w:val="right" w:leader="dot" w:pos="3173"/>
        </w:tabs>
        <w:rPr>
          <w:noProof/>
        </w:rPr>
      </w:pPr>
      <w:r>
        <w:rPr>
          <w:noProof/>
        </w:rPr>
        <w:t>deputies of the Manager General, 155, 297</w:t>
      </w:r>
    </w:p>
    <w:p w:rsidR="00E67FC8" w:rsidRDefault="00E67FC8">
      <w:pPr>
        <w:pStyle w:val="Index2"/>
        <w:tabs>
          <w:tab w:val="right" w:leader="dot" w:pos="3173"/>
        </w:tabs>
        <w:rPr>
          <w:noProof/>
        </w:rPr>
      </w:pPr>
      <w:r>
        <w:rPr>
          <w:noProof/>
        </w:rPr>
        <w:t>disallowance of laws, 81, 256</w:t>
      </w:r>
    </w:p>
    <w:p w:rsidR="00E67FC8" w:rsidRDefault="00E67FC8">
      <w:pPr>
        <w:pStyle w:val="Index2"/>
        <w:tabs>
          <w:tab w:val="right" w:leader="dot" w:pos="3173"/>
        </w:tabs>
        <w:rPr>
          <w:noProof/>
        </w:rPr>
      </w:pPr>
      <w:r>
        <w:rPr>
          <w:noProof/>
        </w:rPr>
        <w:t>exercised by Manager General, 14, 82, 212, 257</w:t>
      </w:r>
    </w:p>
    <w:p w:rsidR="00E67FC8" w:rsidRDefault="00E67FC8">
      <w:pPr>
        <w:pStyle w:val="Index1"/>
        <w:rPr>
          <w:noProof/>
        </w:rPr>
      </w:pPr>
      <w:r>
        <w:rPr>
          <w:noProof/>
        </w:rPr>
        <w:t>powers of Holding Founts</w:t>
      </w:r>
    </w:p>
    <w:p w:rsidR="00E67FC8" w:rsidRDefault="00E67FC8">
      <w:pPr>
        <w:pStyle w:val="Index2"/>
        <w:tabs>
          <w:tab w:val="right" w:leader="dot" w:pos="3173"/>
        </w:tabs>
        <w:rPr>
          <w:noProof/>
        </w:rPr>
      </w:pPr>
      <w:r>
        <w:rPr>
          <w:noProof/>
        </w:rPr>
        <w:t>grant of appeal to leave by judicial bodies, 101, 267</w:t>
      </w:r>
    </w:p>
    <w:p w:rsidR="00E67FC8" w:rsidRDefault="00E67FC8">
      <w:pPr>
        <w:pStyle w:val="Index1"/>
        <w:rPr>
          <w:noProof/>
        </w:rPr>
      </w:pPr>
      <w:r>
        <w:rPr>
          <w:noProof/>
        </w:rPr>
        <w:t>powers of Manager General, 14, 82, 212, 257</w:t>
      </w:r>
    </w:p>
    <w:p w:rsidR="00E67FC8" w:rsidRDefault="00E67FC8">
      <w:pPr>
        <w:pStyle w:val="Index2"/>
        <w:tabs>
          <w:tab w:val="right" w:leader="dot" w:pos="3173"/>
        </w:tabs>
        <w:rPr>
          <w:noProof/>
        </w:rPr>
      </w:pPr>
      <w:r>
        <w:rPr>
          <w:noProof/>
        </w:rPr>
        <w:t>exercised by deputy, 155, 297, 332</w:t>
      </w:r>
    </w:p>
    <w:p w:rsidR="00E67FC8" w:rsidRDefault="00E67FC8">
      <w:pPr>
        <w:pStyle w:val="Index2"/>
        <w:tabs>
          <w:tab w:val="right" w:leader="dot" w:pos="3173"/>
        </w:tabs>
        <w:rPr>
          <w:noProof/>
        </w:rPr>
      </w:pPr>
      <w:r>
        <w:rPr>
          <w:noProof/>
        </w:rPr>
        <w:t>exercised by Minister, 86, 260</w:t>
      </w:r>
    </w:p>
    <w:p w:rsidR="00E67FC8" w:rsidRDefault="00E67FC8">
      <w:pPr>
        <w:pStyle w:val="Index2"/>
        <w:tabs>
          <w:tab w:val="right" w:leader="dot" w:pos="3173"/>
        </w:tabs>
        <w:rPr>
          <w:noProof/>
        </w:rPr>
      </w:pPr>
      <w:r>
        <w:rPr>
          <w:noProof/>
        </w:rPr>
        <w:t>parliamentary sittings at place chosen by, 155, 297</w:t>
      </w:r>
    </w:p>
    <w:p w:rsidR="00E67FC8" w:rsidRDefault="00E67FC8">
      <w:pPr>
        <w:pStyle w:val="Index2"/>
        <w:tabs>
          <w:tab w:val="right" w:leader="dot" w:pos="3173"/>
        </w:tabs>
        <w:rPr>
          <w:noProof/>
        </w:rPr>
      </w:pPr>
      <w:r>
        <w:rPr>
          <w:noProof/>
        </w:rPr>
        <w:t>vested in administrator, 330</w:t>
      </w:r>
    </w:p>
    <w:p w:rsidR="00E67FC8" w:rsidRDefault="00E67FC8">
      <w:pPr>
        <w:pStyle w:val="Index1"/>
        <w:rPr>
          <w:noProof/>
        </w:rPr>
      </w:pPr>
      <w:r>
        <w:rPr>
          <w:noProof/>
        </w:rPr>
        <w:t>powers of Table of Ordinaries, 58, 75, 77, 241, 251, 252</w:t>
      </w:r>
    </w:p>
    <w:p w:rsidR="00E67FC8" w:rsidRDefault="00E67FC8">
      <w:pPr>
        <w:pStyle w:val="Index2"/>
        <w:tabs>
          <w:tab w:val="right" w:leader="dot" w:pos="3173"/>
        </w:tabs>
        <w:rPr>
          <w:noProof/>
        </w:rPr>
      </w:pPr>
      <w:r>
        <w:rPr>
          <w:noProof/>
        </w:rPr>
        <w:t>legislative, 78, 253</w:t>
      </w:r>
    </w:p>
    <w:p w:rsidR="00E67FC8" w:rsidRDefault="00E67FC8">
      <w:pPr>
        <w:pStyle w:val="Index2"/>
        <w:tabs>
          <w:tab w:val="right" w:leader="dot" w:pos="3173"/>
        </w:tabs>
        <w:rPr>
          <w:noProof/>
        </w:rPr>
      </w:pPr>
      <w:r>
        <w:rPr>
          <w:noProof/>
        </w:rPr>
        <w:t>quorum needed to exercise, 69, 247</w:t>
      </w:r>
    </w:p>
    <w:p w:rsidR="00E67FC8" w:rsidRDefault="00E67FC8">
      <w:pPr>
        <w:pStyle w:val="Index1"/>
        <w:rPr>
          <w:noProof/>
        </w:rPr>
      </w:pPr>
      <w:r>
        <w:rPr>
          <w:noProof/>
        </w:rPr>
        <w:t>powers of upper Tables, 75, 77, 251, 252</w:t>
      </w:r>
    </w:p>
    <w:p w:rsidR="00E67FC8" w:rsidRDefault="00E67FC8">
      <w:pPr>
        <w:pStyle w:val="Index2"/>
        <w:tabs>
          <w:tab w:val="right" w:leader="dot" w:pos="3173"/>
        </w:tabs>
        <w:rPr>
          <w:noProof/>
        </w:rPr>
      </w:pPr>
      <w:r>
        <w:rPr>
          <w:noProof/>
        </w:rPr>
        <w:t>legislative, 78–79, 253–54</w:t>
      </w:r>
    </w:p>
    <w:p w:rsidR="00E67FC8" w:rsidRDefault="00E67FC8">
      <w:pPr>
        <w:pStyle w:val="Index1"/>
        <w:rPr>
          <w:noProof/>
        </w:rPr>
      </w:pPr>
      <w:r>
        <w:rPr>
          <w:noProof/>
        </w:rPr>
        <w:t>powers of Urabba Parks</w:t>
      </w:r>
    </w:p>
    <w:p w:rsidR="00E67FC8" w:rsidRDefault="00E67FC8">
      <w:pPr>
        <w:pStyle w:val="Index2"/>
        <w:tabs>
          <w:tab w:val="right" w:leader="dot" w:pos="3173"/>
        </w:tabs>
        <w:rPr>
          <w:noProof/>
        </w:rPr>
      </w:pPr>
      <w:r>
        <w:rPr>
          <w:noProof/>
        </w:rPr>
        <w:t>appeals against, 102, 267</w:t>
      </w:r>
    </w:p>
    <w:p w:rsidR="00E67FC8" w:rsidRDefault="00E67FC8">
      <w:pPr>
        <w:pStyle w:val="Index2"/>
        <w:tabs>
          <w:tab w:val="right" w:leader="dot" w:pos="3173"/>
        </w:tabs>
        <w:rPr>
          <w:noProof/>
        </w:rPr>
      </w:pPr>
      <w:r>
        <w:rPr>
          <w:noProof/>
        </w:rPr>
        <w:t>executive, 82, 257, 282</w:t>
      </w:r>
    </w:p>
    <w:p w:rsidR="00E67FC8" w:rsidRDefault="00E67FC8">
      <w:pPr>
        <w:pStyle w:val="Index2"/>
        <w:tabs>
          <w:tab w:val="right" w:leader="dot" w:pos="3173"/>
        </w:tabs>
        <w:rPr>
          <w:noProof/>
        </w:rPr>
      </w:pPr>
      <w:r>
        <w:rPr>
          <w:noProof/>
        </w:rPr>
        <w:t>judicial, 95, 264</w:t>
      </w:r>
    </w:p>
    <w:p w:rsidR="00E67FC8" w:rsidRDefault="00E67FC8">
      <w:pPr>
        <w:pStyle w:val="Index2"/>
        <w:tabs>
          <w:tab w:val="right" w:leader="dot" w:pos="3173"/>
        </w:tabs>
        <w:rPr>
          <w:noProof/>
        </w:rPr>
      </w:pPr>
      <w:r>
        <w:rPr>
          <w:noProof/>
        </w:rPr>
        <w:t>legislative, 14, 211–12</w:t>
      </w:r>
    </w:p>
    <w:p w:rsidR="00E67FC8" w:rsidRDefault="00E67FC8">
      <w:pPr>
        <w:pStyle w:val="Index2"/>
        <w:tabs>
          <w:tab w:val="right" w:leader="dot" w:pos="3173"/>
        </w:tabs>
        <w:rPr>
          <w:noProof/>
        </w:rPr>
      </w:pPr>
      <w:r>
        <w:rPr>
          <w:noProof/>
        </w:rPr>
        <w:t>limitations on, 36, 227</w:t>
      </w:r>
    </w:p>
    <w:p w:rsidR="00E67FC8" w:rsidRDefault="00E67FC8">
      <w:pPr>
        <w:pStyle w:val="Index2"/>
        <w:tabs>
          <w:tab w:val="right" w:leader="dot" w:pos="3173"/>
        </w:tabs>
        <w:rPr>
          <w:noProof/>
        </w:rPr>
      </w:pPr>
      <w:r>
        <w:rPr>
          <w:noProof/>
        </w:rPr>
        <w:t>separation of, 232</w:t>
      </w:r>
    </w:p>
    <w:p w:rsidR="00E67FC8" w:rsidRDefault="00E67FC8">
      <w:pPr>
        <w:pStyle w:val="Index2"/>
        <w:tabs>
          <w:tab w:val="right" w:leader="dot" w:pos="3173"/>
        </w:tabs>
        <w:rPr>
          <w:noProof/>
        </w:rPr>
      </w:pPr>
      <w:r>
        <w:rPr>
          <w:noProof/>
        </w:rPr>
        <w:t>visitatorial, 123–24</w:t>
      </w:r>
    </w:p>
    <w:p w:rsidR="00E67FC8" w:rsidRDefault="00E67FC8">
      <w:pPr>
        <w:pStyle w:val="Index3"/>
        <w:tabs>
          <w:tab w:val="right" w:leader="dot" w:pos="3173"/>
        </w:tabs>
        <w:rPr>
          <w:noProof/>
        </w:rPr>
      </w:pPr>
      <w:r>
        <w:rPr>
          <w:noProof/>
        </w:rPr>
        <w:t>inclusion in visitatorial matter, 183, 314</w:t>
      </w:r>
    </w:p>
    <w:p w:rsidR="00E67FC8" w:rsidRDefault="00E67FC8">
      <w:pPr>
        <w:pStyle w:val="Index1"/>
        <w:rPr>
          <w:noProof/>
        </w:rPr>
      </w:pPr>
      <w:r>
        <w:rPr>
          <w:noProof/>
        </w:rPr>
        <w:t>precedent (law)</w:t>
      </w:r>
    </w:p>
    <w:p w:rsidR="00E67FC8" w:rsidRDefault="00E67FC8">
      <w:pPr>
        <w:pStyle w:val="Index2"/>
        <w:tabs>
          <w:tab w:val="right" w:leader="dot" w:pos="3173"/>
        </w:tabs>
        <w:rPr>
          <w:noProof/>
        </w:rPr>
      </w:pPr>
      <w:r>
        <w:rPr>
          <w:noProof/>
        </w:rPr>
        <w:t>effect of, 38, 229</w:t>
      </w:r>
    </w:p>
    <w:p w:rsidR="00E67FC8" w:rsidRDefault="00E67FC8">
      <w:pPr>
        <w:pStyle w:val="Index1"/>
        <w:rPr>
          <w:noProof/>
        </w:rPr>
      </w:pPr>
      <w:r>
        <w:rPr>
          <w:noProof/>
        </w:rPr>
        <w:t>pre-existing law</w:t>
      </w:r>
    </w:p>
    <w:p w:rsidR="00E67FC8" w:rsidRDefault="00E67FC8">
      <w:pPr>
        <w:pStyle w:val="Index2"/>
        <w:tabs>
          <w:tab w:val="right" w:leader="dot" w:pos="3173"/>
        </w:tabs>
        <w:rPr>
          <w:noProof/>
        </w:rPr>
      </w:pPr>
      <w:r>
        <w:rPr>
          <w:noProof/>
        </w:rPr>
        <w:t>effect of, 38, 229</w:t>
      </w:r>
    </w:p>
    <w:p w:rsidR="00E67FC8" w:rsidRDefault="00E67FC8">
      <w:pPr>
        <w:pStyle w:val="Index1"/>
        <w:rPr>
          <w:noProof/>
        </w:rPr>
      </w:pPr>
      <w:r>
        <w:rPr>
          <w:noProof/>
        </w:rPr>
        <w:t>preference forbidden by Urabba Parks between jurisdictional divisions</w:t>
      </w:r>
    </w:p>
    <w:p w:rsidR="00E67FC8" w:rsidRDefault="00E67FC8">
      <w:pPr>
        <w:pStyle w:val="Index2"/>
        <w:tabs>
          <w:tab w:val="right" w:leader="dot" w:pos="3173"/>
        </w:tabs>
        <w:rPr>
          <w:noProof/>
        </w:rPr>
      </w:pPr>
      <w:r>
        <w:rPr>
          <w:noProof/>
        </w:rPr>
        <w:t>trade, commerce or revenue, 119, 279</w:t>
      </w:r>
    </w:p>
    <w:p w:rsidR="00E67FC8" w:rsidRDefault="00E67FC8">
      <w:pPr>
        <w:pStyle w:val="Index1"/>
        <w:rPr>
          <w:noProof/>
        </w:rPr>
      </w:pPr>
      <w:r>
        <w:rPr>
          <w:noProof/>
        </w:rPr>
        <w:t>preferential membership</w:t>
      </w:r>
    </w:p>
    <w:p w:rsidR="00E67FC8" w:rsidRDefault="00E67FC8">
      <w:pPr>
        <w:pStyle w:val="Index2"/>
        <w:tabs>
          <w:tab w:val="right" w:leader="dot" w:pos="3173"/>
        </w:tabs>
        <w:rPr>
          <w:noProof/>
        </w:rPr>
      </w:pPr>
      <w:r>
        <w:rPr>
          <w:noProof/>
        </w:rPr>
        <w:t>definition of, 25, 213</w:t>
      </w:r>
    </w:p>
    <w:p w:rsidR="00E67FC8" w:rsidRDefault="00E67FC8">
      <w:pPr>
        <w:pStyle w:val="Index2"/>
        <w:tabs>
          <w:tab w:val="right" w:leader="dot" w:pos="3173"/>
        </w:tabs>
        <w:rPr>
          <w:noProof/>
        </w:rPr>
      </w:pPr>
      <w:r>
        <w:rPr>
          <w:noProof/>
        </w:rPr>
        <w:t>relationship to definition of ‘</w:t>
      </w:r>
      <w:r w:rsidR="0044244A">
        <w:rPr>
          <w:noProof/>
        </w:rPr>
        <w:t>affiliate member</w:t>
      </w:r>
      <w:r>
        <w:rPr>
          <w:noProof/>
        </w:rPr>
        <w:t>ship’, 21, 213</w:t>
      </w:r>
    </w:p>
    <w:p w:rsidR="00E67FC8" w:rsidRDefault="00E67FC8">
      <w:pPr>
        <w:pStyle w:val="Index1"/>
        <w:rPr>
          <w:noProof/>
        </w:rPr>
      </w:pPr>
      <w:r>
        <w:rPr>
          <w:noProof/>
        </w:rPr>
        <w:t>preferential membership matter, 186–87, 314</w:t>
      </w:r>
    </w:p>
    <w:p w:rsidR="00E67FC8" w:rsidRDefault="00E67FC8">
      <w:pPr>
        <w:pStyle w:val="Index1"/>
        <w:rPr>
          <w:noProof/>
        </w:rPr>
      </w:pPr>
      <w:r>
        <w:rPr>
          <w:noProof/>
        </w:rPr>
        <w:t>premises</w:t>
      </w:r>
    </w:p>
    <w:p w:rsidR="00E67FC8" w:rsidRDefault="00E67FC8">
      <w:pPr>
        <w:pStyle w:val="Index2"/>
        <w:tabs>
          <w:tab w:val="right" w:leader="dot" w:pos="3173"/>
        </w:tabs>
        <w:rPr>
          <w:noProof/>
        </w:rPr>
      </w:pPr>
      <w:r>
        <w:rPr>
          <w:noProof/>
        </w:rPr>
        <w:t>health and safety of, 169–70, 206, 306</w:t>
      </w:r>
    </w:p>
    <w:p w:rsidR="00E67FC8" w:rsidRDefault="00E67FC8">
      <w:pPr>
        <w:pStyle w:val="Index1"/>
        <w:rPr>
          <w:noProof/>
        </w:rPr>
      </w:pPr>
      <w:r>
        <w:rPr>
          <w:noProof/>
        </w:rPr>
        <w:t>presentation by members for appointment to places</w:t>
      </w:r>
    </w:p>
    <w:p w:rsidR="00E67FC8" w:rsidRDefault="00E67FC8">
      <w:pPr>
        <w:pStyle w:val="Index2"/>
        <w:tabs>
          <w:tab w:val="right" w:leader="dot" w:pos="3173"/>
        </w:tabs>
        <w:rPr>
          <w:noProof/>
        </w:rPr>
      </w:pPr>
      <w:r>
        <w:rPr>
          <w:noProof/>
        </w:rPr>
        <w:t>Commissioners of the Visitatorial Commission, 284–85</w:t>
      </w:r>
    </w:p>
    <w:p w:rsidR="00E67FC8" w:rsidRDefault="00E67FC8">
      <w:pPr>
        <w:pStyle w:val="Index2"/>
        <w:tabs>
          <w:tab w:val="right" w:leader="dot" w:pos="3173"/>
        </w:tabs>
        <w:rPr>
          <w:noProof/>
        </w:rPr>
      </w:pPr>
      <w:r>
        <w:rPr>
          <w:noProof/>
        </w:rPr>
        <w:t>Commmissioners of the Visitatorial Commission, 121, 126–28, 281</w:t>
      </w:r>
    </w:p>
    <w:p w:rsidR="00E67FC8" w:rsidRDefault="00E67FC8">
      <w:pPr>
        <w:pStyle w:val="Index2"/>
        <w:tabs>
          <w:tab w:val="right" w:leader="dot" w:pos="3173"/>
        </w:tabs>
        <w:rPr>
          <w:noProof/>
        </w:rPr>
      </w:pPr>
      <w:r>
        <w:rPr>
          <w:noProof/>
        </w:rPr>
        <w:t>exclusion of presentation fees from definition of 'salary' in definition of Manager General, 23</w:t>
      </w:r>
    </w:p>
    <w:p w:rsidR="00E67FC8" w:rsidRDefault="00E67FC8">
      <w:pPr>
        <w:pStyle w:val="Index2"/>
        <w:tabs>
          <w:tab w:val="right" w:leader="dot" w:pos="3173"/>
        </w:tabs>
        <w:rPr>
          <w:noProof/>
        </w:rPr>
      </w:pPr>
      <w:r>
        <w:rPr>
          <w:noProof/>
        </w:rPr>
        <w:t>fellowships, 55, 239</w:t>
      </w:r>
    </w:p>
    <w:p w:rsidR="00E67FC8" w:rsidRDefault="00E67FC8">
      <w:pPr>
        <w:pStyle w:val="Index3"/>
        <w:tabs>
          <w:tab w:val="right" w:leader="dot" w:pos="3173"/>
        </w:tabs>
        <w:rPr>
          <w:noProof/>
        </w:rPr>
      </w:pPr>
      <w:r>
        <w:rPr>
          <w:noProof/>
        </w:rPr>
        <w:t>jurisdictional divisions, 137, 287</w:t>
      </w:r>
    </w:p>
    <w:p w:rsidR="00E67FC8" w:rsidRDefault="00E67FC8">
      <w:pPr>
        <w:pStyle w:val="Index2"/>
        <w:tabs>
          <w:tab w:val="right" w:leader="dot" w:pos="3173"/>
        </w:tabs>
        <w:rPr>
          <w:noProof/>
        </w:rPr>
      </w:pPr>
      <w:r>
        <w:rPr>
          <w:noProof/>
        </w:rPr>
        <w:t>judicial officers, 95–99, 264–66</w:t>
      </w:r>
    </w:p>
    <w:p w:rsidR="00E67FC8" w:rsidRDefault="00E67FC8">
      <w:pPr>
        <w:pStyle w:val="Index2"/>
        <w:tabs>
          <w:tab w:val="right" w:leader="dot" w:pos="3173"/>
        </w:tabs>
        <w:rPr>
          <w:noProof/>
        </w:rPr>
      </w:pPr>
      <w:r>
        <w:rPr>
          <w:noProof/>
        </w:rPr>
        <w:t>members of stakeholder committees, 56, 239</w:t>
      </w:r>
    </w:p>
    <w:p w:rsidR="00E67FC8" w:rsidRDefault="00E67FC8">
      <w:pPr>
        <w:pStyle w:val="Index2"/>
        <w:tabs>
          <w:tab w:val="right" w:leader="dot" w:pos="3173"/>
        </w:tabs>
        <w:rPr>
          <w:noProof/>
        </w:rPr>
      </w:pPr>
      <w:r>
        <w:rPr>
          <w:noProof/>
        </w:rPr>
        <w:t>rights to, 40</w:t>
      </w:r>
    </w:p>
    <w:p w:rsidR="00E67FC8" w:rsidRDefault="00E67FC8">
      <w:pPr>
        <w:pStyle w:val="Index3"/>
        <w:tabs>
          <w:tab w:val="right" w:leader="dot" w:pos="3173"/>
        </w:tabs>
        <w:rPr>
          <w:noProof/>
        </w:rPr>
      </w:pPr>
      <w:r>
        <w:rPr>
          <w:noProof/>
        </w:rPr>
        <w:t>inclusion as representation matter, 186</w:t>
      </w:r>
    </w:p>
    <w:p w:rsidR="00E67FC8" w:rsidRDefault="00E67FC8">
      <w:pPr>
        <w:pStyle w:val="Index1"/>
        <w:rPr>
          <w:noProof/>
        </w:rPr>
      </w:pPr>
      <w:r>
        <w:rPr>
          <w:noProof/>
        </w:rPr>
        <w:t>presentation of self, right to, 40, 230</w:t>
      </w:r>
    </w:p>
    <w:p w:rsidR="00E67FC8" w:rsidRDefault="00E67FC8">
      <w:pPr>
        <w:pStyle w:val="Index1"/>
        <w:rPr>
          <w:noProof/>
        </w:rPr>
      </w:pPr>
      <w:r>
        <w:rPr>
          <w:noProof/>
        </w:rPr>
        <w:t>presenter (supplementary component P), 30, 220</w:t>
      </w:r>
    </w:p>
    <w:p w:rsidR="00E67FC8" w:rsidRDefault="00E67FC8">
      <w:pPr>
        <w:pStyle w:val="Index1"/>
        <w:rPr>
          <w:noProof/>
        </w:rPr>
      </w:pPr>
      <w:r w:rsidRPr="009776A7">
        <w:rPr>
          <w:noProof/>
          <w:snapToGrid w:val="0"/>
        </w:rPr>
        <w:t>presenters of Commissioners of the Visitatorial Commission</w:t>
      </w:r>
    </w:p>
    <w:p w:rsidR="00E67FC8" w:rsidRDefault="00E67FC8">
      <w:pPr>
        <w:pStyle w:val="Index2"/>
        <w:tabs>
          <w:tab w:val="right" w:leader="dot" w:pos="3173"/>
        </w:tabs>
        <w:rPr>
          <w:noProof/>
        </w:rPr>
      </w:pPr>
      <w:r w:rsidRPr="009776A7">
        <w:rPr>
          <w:noProof/>
          <w:snapToGrid w:val="0"/>
        </w:rPr>
        <w:t>appointments of</w:t>
      </w:r>
      <w:r>
        <w:rPr>
          <w:noProof/>
        </w:rPr>
        <w:t>, 126–28</w:t>
      </w:r>
    </w:p>
    <w:p w:rsidR="00E67FC8" w:rsidRDefault="00E67FC8">
      <w:pPr>
        <w:pStyle w:val="Index2"/>
        <w:tabs>
          <w:tab w:val="right" w:leader="dot" w:pos="3173"/>
        </w:tabs>
        <w:rPr>
          <w:noProof/>
        </w:rPr>
      </w:pPr>
      <w:r w:rsidRPr="009776A7">
        <w:rPr>
          <w:noProof/>
          <w:snapToGrid w:val="0"/>
        </w:rPr>
        <w:t>qualifications for</w:t>
      </w:r>
      <w:r>
        <w:rPr>
          <w:noProof/>
        </w:rPr>
        <w:t>, 124–26</w:t>
      </w:r>
    </w:p>
    <w:p w:rsidR="00E67FC8" w:rsidRDefault="00E67FC8">
      <w:pPr>
        <w:pStyle w:val="Index1"/>
        <w:rPr>
          <w:noProof/>
        </w:rPr>
      </w:pPr>
      <w:r>
        <w:rPr>
          <w:noProof/>
        </w:rPr>
        <w:t>presenters of members directly appointed (judicial bodies)</w:t>
      </w:r>
    </w:p>
    <w:p w:rsidR="00E67FC8" w:rsidRDefault="00E67FC8">
      <w:pPr>
        <w:pStyle w:val="Index2"/>
        <w:tabs>
          <w:tab w:val="right" w:leader="dot" w:pos="3173"/>
        </w:tabs>
        <w:rPr>
          <w:noProof/>
        </w:rPr>
      </w:pPr>
      <w:r>
        <w:rPr>
          <w:noProof/>
        </w:rPr>
        <w:t>Tribunal of Association</w:t>
      </w:r>
    </w:p>
    <w:p w:rsidR="00E67FC8" w:rsidRDefault="00E67FC8">
      <w:pPr>
        <w:pStyle w:val="Index3"/>
        <w:tabs>
          <w:tab w:val="right" w:leader="dot" w:pos="3173"/>
        </w:tabs>
        <w:rPr>
          <w:noProof/>
        </w:rPr>
      </w:pPr>
      <w:r>
        <w:rPr>
          <w:noProof/>
        </w:rPr>
        <w:t>inclusion as group of members in entrenchment item 1.3 of, 175</w:t>
      </w:r>
    </w:p>
    <w:p w:rsidR="00E67FC8" w:rsidRDefault="00E67FC8">
      <w:pPr>
        <w:pStyle w:val="Index1"/>
        <w:rPr>
          <w:noProof/>
        </w:rPr>
      </w:pPr>
      <w:r>
        <w:rPr>
          <w:noProof/>
        </w:rPr>
        <w:t>President of the Tribunal of Association, 95, 96, 264, 265</w:t>
      </w:r>
    </w:p>
    <w:p w:rsidR="00E67FC8" w:rsidRDefault="00E67FC8">
      <w:pPr>
        <w:pStyle w:val="Index2"/>
        <w:tabs>
          <w:tab w:val="right" w:leader="dot" w:pos="3173"/>
        </w:tabs>
        <w:rPr>
          <w:noProof/>
        </w:rPr>
      </w:pPr>
      <w:r>
        <w:rPr>
          <w:noProof/>
        </w:rPr>
        <w:t>administration of oath, affirmation or declaration of responsibility to Manager General, 329, 330</w:t>
      </w:r>
    </w:p>
    <w:p w:rsidR="00E67FC8" w:rsidRDefault="00E67FC8">
      <w:pPr>
        <w:pStyle w:val="Index1"/>
        <w:rPr>
          <w:noProof/>
        </w:rPr>
      </w:pPr>
      <w:r>
        <w:rPr>
          <w:noProof/>
        </w:rPr>
        <w:t>presidents</w:t>
      </w:r>
    </w:p>
    <w:p w:rsidR="00E67FC8" w:rsidRDefault="00E67FC8">
      <w:pPr>
        <w:pStyle w:val="Index2"/>
        <w:tabs>
          <w:tab w:val="right" w:leader="dot" w:pos="3173"/>
        </w:tabs>
        <w:rPr>
          <w:noProof/>
        </w:rPr>
      </w:pPr>
      <w:r w:rsidRPr="009776A7">
        <w:rPr>
          <w:noProof/>
          <w:snapToGrid w:val="0"/>
        </w:rPr>
        <w:t>Council of Independent Governanace Consultative Bodies</w:t>
      </w:r>
      <w:r>
        <w:rPr>
          <w:noProof/>
        </w:rPr>
        <w:t>, 122, 282</w:t>
      </w:r>
    </w:p>
    <w:p w:rsidR="00E67FC8" w:rsidRDefault="00E67FC8">
      <w:pPr>
        <w:pStyle w:val="Index2"/>
        <w:tabs>
          <w:tab w:val="right" w:leader="dot" w:pos="3173"/>
        </w:tabs>
        <w:rPr>
          <w:noProof/>
        </w:rPr>
      </w:pPr>
      <w:r w:rsidRPr="009776A7">
        <w:rPr>
          <w:noProof/>
          <w:snapToGrid w:val="0"/>
        </w:rPr>
        <w:t xml:space="preserve">councils of consultative bodies of the </w:t>
      </w:r>
      <w:r>
        <w:rPr>
          <w:noProof/>
        </w:rPr>
        <w:t>legislature of a jurisdictional division, 138, 288</w:t>
      </w:r>
    </w:p>
    <w:p w:rsidR="00E67FC8" w:rsidRDefault="00E67FC8">
      <w:pPr>
        <w:pStyle w:val="Index2"/>
        <w:tabs>
          <w:tab w:val="right" w:leader="dot" w:pos="3173"/>
        </w:tabs>
        <w:rPr>
          <w:noProof/>
        </w:rPr>
      </w:pPr>
      <w:r w:rsidRPr="009776A7">
        <w:rPr>
          <w:noProof/>
          <w:snapToGrid w:val="0"/>
        </w:rPr>
        <w:t>Electorate Allocation Council</w:t>
      </w:r>
      <w:r>
        <w:rPr>
          <w:noProof/>
        </w:rPr>
        <w:t>, 121, 281</w:t>
      </w:r>
    </w:p>
    <w:p w:rsidR="00E67FC8" w:rsidRDefault="00E67FC8">
      <w:pPr>
        <w:pStyle w:val="Index2"/>
        <w:tabs>
          <w:tab w:val="right" w:leader="dot" w:pos="3173"/>
        </w:tabs>
        <w:rPr>
          <w:noProof/>
        </w:rPr>
      </w:pPr>
      <w:r w:rsidRPr="009776A7">
        <w:rPr>
          <w:noProof/>
          <w:snapToGrid w:val="0"/>
        </w:rPr>
        <w:t>Equalities Council</w:t>
      </w:r>
      <w:r>
        <w:rPr>
          <w:noProof/>
        </w:rPr>
        <w:t>, 122, 282</w:t>
      </w:r>
    </w:p>
    <w:p w:rsidR="00E67FC8" w:rsidRDefault="00E67FC8">
      <w:pPr>
        <w:pStyle w:val="Index2"/>
        <w:tabs>
          <w:tab w:val="right" w:leader="dot" w:pos="3173"/>
        </w:tabs>
        <w:rPr>
          <w:noProof/>
        </w:rPr>
      </w:pPr>
      <w:r w:rsidRPr="009776A7">
        <w:rPr>
          <w:noProof/>
          <w:snapToGrid w:val="0"/>
        </w:rPr>
        <w:t>Proprietary Council</w:t>
      </w:r>
      <w:r>
        <w:rPr>
          <w:noProof/>
        </w:rPr>
        <w:t>, 82, 257</w:t>
      </w:r>
    </w:p>
    <w:p w:rsidR="00E67FC8" w:rsidRDefault="00E67FC8">
      <w:pPr>
        <w:pStyle w:val="Index2"/>
        <w:tabs>
          <w:tab w:val="right" w:leader="dot" w:pos="3173"/>
        </w:tabs>
        <w:rPr>
          <w:noProof/>
        </w:rPr>
      </w:pPr>
      <w:r w:rsidRPr="009776A7">
        <w:rPr>
          <w:noProof/>
          <w:snapToGrid w:val="0"/>
        </w:rPr>
        <w:t>Remuneration Council</w:t>
      </w:r>
      <w:r>
        <w:rPr>
          <w:noProof/>
        </w:rPr>
        <w:t>, 122, 281</w:t>
      </w:r>
    </w:p>
    <w:p w:rsidR="00E67FC8" w:rsidRDefault="00E67FC8">
      <w:pPr>
        <w:pStyle w:val="Index2"/>
        <w:tabs>
          <w:tab w:val="right" w:leader="dot" w:pos="3173"/>
        </w:tabs>
        <w:rPr>
          <w:noProof/>
        </w:rPr>
      </w:pPr>
      <w:r w:rsidRPr="009776A7">
        <w:rPr>
          <w:noProof/>
          <w:snapToGrid w:val="0"/>
        </w:rPr>
        <w:t>the Council of Consultative Bodies of the Board</w:t>
      </w:r>
      <w:r>
        <w:rPr>
          <w:noProof/>
        </w:rPr>
        <w:t>, 56, 239</w:t>
      </w:r>
    </w:p>
    <w:p w:rsidR="00E67FC8" w:rsidRDefault="00E67FC8">
      <w:pPr>
        <w:pStyle w:val="Index2"/>
        <w:tabs>
          <w:tab w:val="right" w:leader="dot" w:pos="3173"/>
        </w:tabs>
        <w:rPr>
          <w:noProof/>
        </w:rPr>
      </w:pPr>
      <w:r w:rsidRPr="009776A7">
        <w:rPr>
          <w:noProof/>
          <w:snapToGrid w:val="0"/>
        </w:rPr>
        <w:t>the divisional council of partners in jurisdictional divisions</w:t>
      </w:r>
      <w:r>
        <w:rPr>
          <w:noProof/>
        </w:rPr>
        <w:t>, 136, 287</w:t>
      </w:r>
    </w:p>
    <w:p w:rsidR="00E67FC8" w:rsidRDefault="00E67FC8">
      <w:pPr>
        <w:pStyle w:val="Index2"/>
        <w:tabs>
          <w:tab w:val="right" w:leader="dot" w:pos="3173"/>
        </w:tabs>
        <w:rPr>
          <w:noProof/>
        </w:rPr>
      </w:pPr>
      <w:r w:rsidRPr="009776A7">
        <w:rPr>
          <w:noProof/>
          <w:snapToGrid w:val="0"/>
        </w:rPr>
        <w:t>the Great Council of Partners</w:t>
      </w:r>
      <w:r>
        <w:rPr>
          <w:noProof/>
        </w:rPr>
        <w:t>, 54, 239</w:t>
      </w:r>
    </w:p>
    <w:p w:rsidR="00E67FC8" w:rsidRDefault="00E67FC8">
      <w:pPr>
        <w:pStyle w:val="Index1"/>
        <w:rPr>
          <w:noProof/>
        </w:rPr>
      </w:pPr>
      <w:r>
        <w:rPr>
          <w:noProof/>
        </w:rPr>
        <w:t>presidents of councils of components of Government, 82, 257</w:t>
      </w:r>
    </w:p>
    <w:p w:rsidR="00E67FC8" w:rsidRDefault="00E67FC8">
      <w:pPr>
        <w:pStyle w:val="Index1"/>
        <w:rPr>
          <w:noProof/>
        </w:rPr>
      </w:pPr>
      <w:r>
        <w:rPr>
          <w:noProof/>
        </w:rPr>
        <w:t>presiding officers</w:t>
      </w:r>
    </w:p>
    <w:p w:rsidR="00E67FC8" w:rsidRDefault="00E67FC8">
      <w:pPr>
        <w:pStyle w:val="Index2"/>
        <w:tabs>
          <w:tab w:val="right" w:leader="dot" w:pos="3173"/>
        </w:tabs>
        <w:rPr>
          <w:noProof/>
        </w:rPr>
      </w:pPr>
      <w:r>
        <w:rPr>
          <w:noProof/>
        </w:rPr>
        <w:t>items for, 219</w:t>
      </w:r>
    </w:p>
    <w:p w:rsidR="00E67FC8" w:rsidRDefault="00E67FC8">
      <w:pPr>
        <w:pStyle w:val="Index1"/>
        <w:rPr>
          <w:noProof/>
        </w:rPr>
      </w:pPr>
      <w:r>
        <w:rPr>
          <w:noProof/>
        </w:rPr>
        <w:t>prevailing religion, 11, 210</w:t>
      </w:r>
    </w:p>
    <w:p w:rsidR="00E67FC8" w:rsidRDefault="00E67FC8">
      <w:pPr>
        <w:pStyle w:val="Index1"/>
        <w:rPr>
          <w:noProof/>
        </w:rPr>
      </w:pPr>
      <w:r w:rsidRPr="009776A7">
        <w:rPr>
          <w:i/>
          <w:noProof/>
          <w:lang w:eastAsia="en-AU"/>
        </w:rPr>
        <w:t>Privacy Act 1988</w:t>
      </w:r>
    </w:p>
    <w:p w:rsidR="00E67FC8" w:rsidRDefault="00E67FC8">
      <w:pPr>
        <w:pStyle w:val="Index2"/>
        <w:tabs>
          <w:tab w:val="right" w:leader="dot" w:pos="3173"/>
        </w:tabs>
        <w:rPr>
          <w:noProof/>
        </w:rPr>
      </w:pPr>
      <w:r>
        <w:rPr>
          <w:noProof/>
        </w:rPr>
        <w:t>use of definition of 'personal information', 24, 307</w:t>
      </w:r>
    </w:p>
    <w:p w:rsidR="00E67FC8" w:rsidRDefault="00E67FC8">
      <w:pPr>
        <w:pStyle w:val="Index1"/>
        <w:rPr>
          <w:noProof/>
        </w:rPr>
      </w:pPr>
      <w:r>
        <w:rPr>
          <w:noProof/>
        </w:rPr>
        <w:t>privacy policies</w:t>
      </w:r>
    </w:p>
    <w:p w:rsidR="00E67FC8" w:rsidRDefault="00E67FC8">
      <w:pPr>
        <w:pStyle w:val="Index2"/>
        <w:tabs>
          <w:tab w:val="right" w:leader="dot" w:pos="3173"/>
        </w:tabs>
        <w:rPr>
          <w:noProof/>
        </w:rPr>
      </w:pPr>
      <w:r>
        <w:rPr>
          <w:noProof/>
        </w:rPr>
        <w:t>responsibility of entity to make, 169, 306</w:t>
      </w:r>
    </w:p>
    <w:p w:rsidR="00E67FC8" w:rsidRDefault="00E67FC8">
      <w:pPr>
        <w:pStyle w:val="Index1"/>
        <w:rPr>
          <w:noProof/>
        </w:rPr>
      </w:pPr>
      <w:r>
        <w:rPr>
          <w:noProof/>
        </w:rPr>
        <w:t>privileges</w:t>
      </w:r>
    </w:p>
    <w:p w:rsidR="00E67FC8" w:rsidRDefault="00E67FC8">
      <w:pPr>
        <w:pStyle w:val="Index2"/>
        <w:tabs>
          <w:tab w:val="right" w:leader="dot" w:pos="3173"/>
        </w:tabs>
        <w:rPr>
          <w:noProof/>
        </w:rPr>
      </w:pPr>
      <w:r>
        <w:rPr>
          <w:noProof/>
        </w:rPr>
        <w:t>parliamentary, 58, 75, 77, 241, 251, 252</w:t>
      </w:r>
    </w:p>
    <w:p w:rsidR="00E67FC8" w:rsidRDefault="00E67FC8">
      <w:pPr>
        <w:pStyle w:val="Index1"/>
        <w:rPr>
          <w:noProof/>
        </w:rPr>
      </w:pPr>
      <w:r>
        <w:rPr>
          <w:noProof/>
        </w:rPr>
        <w:t>procedural resolutions</w:t>
      </w:r>
    </w:p>
    <w:p w:rsidR="00E67FC8" w:rsidRDefault="00E67FC8">
      <w:pPr>
        <w:pStyle w:val="Index2"/>
        <w:tabs>
          <w:tab w:val="right" w:leader="dot" w:pos="3173"/>
        </w:tabs>
        <w:rPr>
          <w:noProof/>
        </w:rPr>
      </w:pPr>
      <w:r>
        <w:rPr>
          <w:noProof/>
        </w:rPr>
        <w:t>exclusion from subsection 13(1) of, 42</w:t>
      </w:r>
    </w:p>
    <w:p w:rsidR="00E67FC8" w:rsidRDefault="00E67FC8">
      <w:pPr>
        <w:pStyle w:val="Index1"/>
        <w:rPr>
          <w:noProof/>
        </w:rPr>
      </w:pPr>
      <w:r>
        <w:rPr>
          <w:noProof/>
        </w:rPr>
        <w:t>proceedings</w:t>
      </w:r>
    </w:p>
    <w:p w:rsidR="00E67FC8" w:rsidRDefault="00E67FC8">
      <w:pPr>
        <w:pStyle w:val="Index2"/>
        <w:tabs>
          <w:tab w:val="right" w:leader="dot" w:pos="3173"/>
        </w:tabs>
        <w:rPr>
          <w:noProof/>
        </w:rPr>
      </w:pPr>
      <w:r>
        <w:rPr>
          <w:noProof/>
        </w:rPr>
        <w:t xml:space="preserve">corporate, 17, 217, </w:t>
      </w:r>
      <w:r w:rsidRPr="009776A7">
        <w:rPr>
          <w:i/>
          <w:noProof/>
        </w:rPr>
        <w:t>See</w:t>
      </w:r>
      <w:r>
        <w:rPr>
          <w:noProof/>
        </w:rPr>
        <w:t xml:space="preserve"> corporate proceedings</w:t>
      </w:r>
    </w:p>
    <w:p w:rsidR="00E67FC8" w:rsidRDefault="00E67FC8">
      <w:pPr>
        <w:pStyle w:val="Index2"/>
        <w:tabs>
          <w:tab w:val="right" w:leader="dot" w:pos="3173"/>
        </w:tabs>
        <w:rPr>
          <w:noProof/>
        </w:rPr>
      </w:pPr>
      <w:r>
        <w:rPr>
          <w:noProof/>
        </w:rPr>
        <w:t>definition of, 25, 217</w:t>
      </w:r>
    </w:p>
    <w:p w:rsidR="00E67FC8" w:rsidRDefault="00E67FC8">
      <w:pPr>
        <w:pStyle w:val="Index1"/>
        <w:rPr>
          <w:noProof/>
        </w:rPr>
      </w:pPr>
      <w:r>
        <w:rPr>
          <w:noProof/>
        </w:rPr>
        <w:t>proclamation of establishment of jurisdiction, 11, 203, 209</w:t>
      </w:r>
    </w:p>
    <w:p w:rsidR="00E67FC8" w:rsidRDefault="00E67FC8">
      <w:pPr>
        <w:pStyle w:val="Index1"/>
        <w:rPr>
          <w:noProof/>
        </w:rPr>
      </w:pPr>
      <w:r>
        <w:rPr>
          <w:noProof/>
        </w:rPr>
        <w:t>Proclamations of Manager General</w:t>
      </w:r>
    </w:p>
    <w:p w:rsidR="00E67FC8" w:rsidRDefault="00E67FC8">
      <w:pPr>
        <w:pStyle w:val="Index2"/>
        <w:tabs>
          <w:tab w:val="right" w:leader="dot" w:pos="3173"/>
        </w:tabs>
        <w:rPr>
          <w:noProof/>
        </w:rPr>
      </w:pPr>
      <w:r>
        <w:rPr>
          <w:noProof/>
        </w:rPr>
        <w:t>disallowance of Bills, 81, 256</w:t>
      </w:r>
    </w:p>
    <w:p w:rsidR="00E67FC8" w:rsidRDefault="00E67FC8">
      <w:pPr>
        <w:pStyle w:val="Index2"/>
        <w:tabs>
          <w:tab w:val="right" w:leader="dot" w:pos="3173"/>
        </w:tabs>
        <w:rPr>
          <w:noProof/>
        </w:rPr>
      </w:pPr>
      <w:r>
        <w:rPr>
          <w:noProof/>
        </w:rPr>
        <w:t>signification of Enactor’s pleasure on Bills reserved, 81, 256</w:t>
      </w:r>
    </w:p>
    <w:p w:rsidR="00E67FC8" w:rsidRDefault="00E67FC8">
      <w:pPr>
        <w:pStyle w:val="Index2"/>
        <w:tabs>
          <w:tab w:val="right" w:leader="dot" w:pos="3173"/>
        </w:tabs>
        <w:rPr>
          <w:noProof/>
        </w:rPr>
      </w:pPr>
      <w:r>
        <w:rPr>
          <w:noProof/>
        </w:rPr>
        <w:t>summoning and prorogation of Board or of dissolution of Table of Ordinaries, 33, 224</w:t>
      </w:r>
    </w:p>
    <w:p w:rsidR="00E67FC8" w:rsidRDefault="00E67FC8">
      <w:pPr>
        <w:pStyle w:val="Index1"/>
        <w:rPr>
          <w:noProof/>
        </w:rPr>
      </w:pPr>
      <w:r>
        <w:rPr>
          <w:noProof/>
        </w:rPr>
        <w:t>professional body</w:t>
      </w:r>
    </w:p>
    <w:p w:rsidR="00E67FC8" w:rsidRDefault="00E67FC8">
      <w:pPr>
        <w:pStyle w:val="Index2"/>
        <w:tabs>
          <w:tab w:val="right" w:leader="dot" w:pos="3173"/>
        </w:tabs>
        <w:rPr>
          <w:noProof/>
        </w:rPr>
      </w:pPr>
      <w:r>
        <w:rPr>
          <w:noProof/>
        </w:rPr>
        <w:t>declaration of membership by member of a Table of the Board, 74, 251</w:t>
      </w:r>
    </w:p>
    <w:p w:rsidR="00E67FC8" w:rsidRDefault="00E67FC8">
      <w:pPr>
        <w:pStyle w:val="Index1"/>
        <w:rPr>
          <w:noProof/>
        </w:rPr>
      </w:pPr>
      <w:r>
        <w:rPr>
          <w:noProof/>
        </w:rPr>
        <w:t>prohibition sought against of the Fount, 101, 267</w:t>
      </w:r>
    </w:p>
    <w:p w:rsidR="00E67FC8" w:rsidRDefault="00E67FC8">
      <w:pPr>
        <w:pStyle w:val="Index1"/>
        <w:rPr>
          <w:noProof/>
        </w:rPr>
      </w:pPr>
      <w:r>
        <w:rPr>
          <w:noProof/>
        </w:rPr>
        <w:t>property</w:t>
      </w:r>
    </w:p>
    <w:p w:rsidR="00E67FC8" w:rsidRDefault="00E67FC8">
      <w:pPr>
        <w:pStyle w:val="Index2"/>
        <w:tabs>
          <w:tab w:val="right" w:leader="dot" w:pos="3173"/>
        </w:tabs>
        <w:rPr>
          <w:noProof/>
        </w:rPr>
      </w:pPr>
      <w:r>
        <w:rPr>
          <w:noProof/>
        </w:rPr>
        <w:t>attachment of membership to, 21, 214</w:t>
      </w:r>
    </w:p>
    <w:p w:rsidR="00E67FC8" w:rsidRDefault="00E67FC8">
      <w:pPr>
        <w:pStyle w:val="Index2"/>
        <w:tabs>
          <w:tab w:val="right" w:leader="dot" w:pos="3173"/>
        </w:tabs>
        <w:rPr>
          <w:noProof/>
        </w:rPr>
      </w:pPr>
      <w:r>
        <w:rPr>
          <w:noProof/>
        </w:rPr>
        <w:t>charity distribution on winding-up of, 114, 115, 276, 277</w:t>
      </w:r>
    </w:p>
    <w:p w:rsidR="00E67FC8" w:rsidRDefault="00E67FC8">
      <w:pPr>
        <w:pStyle w:val="Index2"/>
        <w:tabs>
          <w:tab w:val="right" w:leader="dot" w:pos="3173"/>
        </w:tabs>
        <w:rPr>
          <w:noProof/>
        </w:rPr>
      </w:pPr>
      <w:r>
        <w:rPr>
          <w:noProof/>
        </w:rPr>
        <w:t>membership attached to</w:t>
      </w:r>
    </w:p>
    <w:p w:rsidR="00E67FC8" w:rsidRDefault="00E67FC8">
      <w:pPr>
        <w:pStyle w:val="Index3"/>
        <w:tabs>
          <w:tab w:val="right" w:leader="dot" w:pos="3173"/>
        </w:tabs>
        <w:rPr>
          <w:noProof/>
        </w:rPr>
      </w:pPr>
      <w:r>
        <w:rPr>
          <w:noProof/>
        </w:rPr>
        <w:t>jurisdictional divisions, 140, 288</w:t>
      </w:r>
    </w:p>
    <w:p w:rsidR="00E67FC8" w:rsidRDefault="00E67FC8">
      <w:pPr>
        <w:pStyle w:val="Index3"/>
        <w:tabs>
          <w:tab w:val="right" w:leader="dot" w:pos="3173"/>
        </w:tabs>
        <w:rPr>
          <w:noProof/>
        </w:rPr>
      </w:pPr>
      <w:r>
        <w:rPr>
          <w:noProof/>
        </w:rPr>
        <w:t>municipal districts, 144, 290</w:t>
      </w:r>
    </w:p>
    <w:p w:rsidR="00E67FC8" w:rsidRDefault="00E67FC8">
      <w:pPr>
        <w:pStyle w:val="Index2"/>
        <w:tabs>
          <w:tab w:val="right" w:leader="dot" w:pos="3173"/>
        </w:tabs>
        <w:rPr>
          <w:noProof/>
        </w:rPr>
      </w:pPr>
      <w:r w:rsidRPr="009776A7">
        <w:rPr>
          <w:rFonts w:cs="Times New Roman"/>
          <w:noProof/>
        </w:rPr>
        <w:t>recklessly or intentionally causing damage</w:t>
      </w:r>
      <w:r>
        <w:rPr>
          <w:noProof/>
        </w:rPr>
        <w:t>, 318</w:t>
      </w:r>
    </w:p>
    <w:p w:rsidR="00E67FC8" w:rsidRDefault="00E67FC8">
      <w:pPr>
        <w:pStyle w:val="Index2"/>
        <w:tabs>
          <w:tab w:val="right" w:leader="dot" w:pos="3173"/>
        </w:tabs>
        <w:rPr>
          <w:noProof/>
        </w:rPr>
      </w:pPr>
      <w:r w:rsidRPr="009776A7">
        <w:rPr>
          <w:rFonts w:cs="Times New Roman"/>
          <w:noProof/>
        </w:rPr>
        <w:t>unlawfully taking possession</w:t>
      </w:r>
      <w:r>
        <w:rPr>
          <w:noProof/>
        </w:rPr>
        <w:t>, 319</w:t>
      </w:r>
    </w:p>
    <w:p w:rsidR="00E67FC8" w:rsidRDefault="00E67FC8">
      <w:pPr>
        <w:pStyle w:val="Index1"/>
        <w:rPr>
          <w:noProof/>
        </w:rPr>
      </w:pPr>
      <w:r>
        <w:rPr>
          <w:noProof/>
        </w:rPr>
        <w:t>proposed laws, 78–81, 253–56</w:t>
      </w:r>
    </w:p>
    <w:p w:rsidR="00E67FC8" w:rsidRDefault="00E67FC8">
      <w:pPr>
        <w:pStyle w:val="Index2"/>
        <w:tabs>
          <w:tab w:val="right" w:leader="dot" w:pos="3173"/>
        </w:tabs>
        <w:rPr>
          <w:noProof/>
        </w:rPr>
      </w:pPr>
      <w:r>
        <w:rPr>
          <w:noProof/>
        </w:rPr>
        <w:t>to alter Constitution or approve entrenched acts, 157, 297</w:t>
      </w:r>
    </w:p>
    <w:p w:rsidR="00E67FC8" w:rsidRDefault="00E67FC8">
      <w:pPr>
        <w:pStyle w:val="Index1"/>
        <w:rPr>
          <w:noProof/>
        </w:rPr>
      </w:pPr>
      <w:r>
        <w:rPr>
          <w:noProof/>
        </w:rPr>
        <w:t>proposed laws (Bills)</w:t>
      </w:r>
    </w:p>
    <w:p w:rsidR="00E67FC8" w:rsidRDefault="00E67FC8">
      <w:pPr>
        <w:pStyle w:val="Index2"/>
        <w:tabs>
          <w:tab w:val="right" w:leader="dot" w:pos="3173"/>
        </w:tabs>
        <w:rPr>
          <w:noProof/>
        </w:rPr>
      </w:pPr>
      <w:r>
        <w:rPr>
          <w:noProof/>
        </w:rPr>
        <w:t>Contractual Approval Bills, 113, 114, 274, 275–76</w:t>
      </w:r>
    </w:p>
    <w:p w:rsidR="00E67FC8" w:rsidRDefault="00E67FC8">
      <w:pPr>
        <w:pStyle w:val="Index2"/>
        <w:tabs>
          <w:tab w:val="right" w:leader="dot" w:pos="3173"/>
        </w:tabs>
        <w:rPr>
          <w:noProof/>
        </w:rPr>
      </w:pPr>
      <w:r>
        <w:rPr>
          <w:noProof/>
        </w:rPr>
        <w:t>requirements of introduction in event of vacancy in whole of Table, 46–47, 234–35</w:t>
      </w:r>
    </w:p>
    <w:p w:rsidR="00E67FC8" w:rsidRDefault="00E67FC8">
      <w:pPr>
        <w:pStyle w:val="Index1"/>
        <w:rPr>
          <w:noProof/>
        </w:rPr>
      </w:pPr>
      <w:r>
        <w:rPr>
          <w:noProof/>
        </w:rPr>
        <w:t>Proprietary Council, 86, 259</w:t>
      </w:r>
    </w:p>
    <w:p w:rsidR="00E67FC8" w:rsidRDefault="00E67FC8">
      <w:pPr>
        <w:pStyle w:val="Index2"/>
        <w:tabs>
          <w:tab w:val="right" w:leader="dot" w:pos="3173"/>
        </w:tabs>
        <w:rPr>
          <w:noProof/>
        </w:rPr>
      </w:pPr>
      <w:r>
        <w:rPr>
          <w:noProof/>
        </w:rPr>
        <w:t>Clerk, 83, 258</w:t>
      </w:r>
    </w:p>
    <w:p w:rsidR="00E67FC8" w:rsidRDefault="00E67FC8">
      <w:pPr>
        <w:pStyle w:val="Index2"/>
        <w:tabs>
          <w:tab w:val="right" w:leader="dot" w:pos="3173"/>
        </w:tabs>
        <w:rPr>
          <w:noProof/>
        </w:rPr>
      </w:pPr>
      <w:r>
        <w:rPr>
          <w:noProof/>
        </w:rPr>
        <w:t>exclusion from subsection 14(1) of, 43, 232</w:t>
      </w:r>
    </w:p>
    <w:p w:rsidR="00E67FC8" w:rsidRDefault="00E67FC8">
      <w:pPr>
        <w:pStyle w:val="Index2"/>
        <w:tabs>
          <w:tab w:val="right" w:leader="dot" w:pos="3173"/>
        </w:tabs>
        <w:rPr>
          <w:noProof/>
        </w:rPr>
      </w:pPr>
      <w:r>
        <w:rPr>
          <w:noProof/>
        </w:rPr>
        <w:t>exclusion from subsection 15(1) of, 43</w:t>
      </w:r>
    </w:p>
    <w:p w:rsidR="00E67FC8" w:rsidRDefault="00E67FC8">
      <w:pPr>
        <w:pStyle w:val="Index2"/>
        <w:tabs>
          <w:tab w:val="right" w:leader="dot" w:pos="3173"/>
        </w:tabs>
        <w:rPr>
          <w:noProof/>
        </w:rPr>
      </w:pPr>
      <w:r>
        <w:rPr>
          <w:noProof/>
        </w:rPr>
        <w:t>Ministers shall be members, 86, 260</w:t>
      </w:r>
    </w:p>
    <w:p w:rsidR="00E67FC8" w:rsidRDefault="00E67FC8">
      <w:pPr>
        <w:pStyle w:val="Index2"/>
        <w:tabs>
          <w:tab w:val="right" w:leader="dot" w:pos="3173"/>
        </w:tabs>
        <w:rPr>
          <w:noProof/>
        </w:rPr>
      </w:pPr>
      <w:r>
        <w:rPr>
          <w:noProof/>
        </w:rPr>
        <w:t>overview, x</w:t>
      </w:r>
    </w:p>
    <w:p w:rsidR="00E67FC8" w:rsidRDefault="00E67FC8">
      <w:pPr>
        <w:pStyle w:val="Index2"/>
        <w:tabs>
          <w:tab w:val="right" w:leader="dot" w:pos="3173"/>
        </w:tabs>
        <w:rPr>
          <w:noProof/>
        </w:rPr>
      </w:pPr>
      <w:r>
        <w:rPr>
          <w:noProof/>
        </w:rPr>
        <w:t>places related to, 82, 257</w:t>
      </w:r>
    </w:p>
    <w:p w:rsidR="00E67FC8" w:rsidRDefault="00E67FC8">
      <w:pPr>
        <w:pStyle w:val="Index2"/>
        <w:tabs>
          <w:tab w:val="right" w:leader="dot" w:pos="3173"/>
        </w:tabs>
        <w:rPr>
          <w:noProof/>
        </w:rPr>
      </w:pPr>
      <w:r>
        <w:rPr>
          <w:noProof/>
        </w:rPr>
        <w:t>qualifications of Proprietary Counsellors to tender advice to Enactor or respresentative, 232</w:t>
      </w:r>
    </w:p>
    <w:p w:rsidR="00E67FC8" w:rsidRDefault="00E67FC8">
      <w:pPr>
        <w:pStyle w:val="Index1"/>
        <w:rPr>
          <w:noProof/>
        </w:rPr>
      </w:pPr>
      <w:r>
        <w:rPr>
          <w:noProof/>
        </w:rPr>
        <w:t>Proprietary Counsellors</w:t>
      </w:r>
    </w:p>
    <w:p w:rsidR="00E67FC8" w:rsidRDefault="00E67FC8">
      <w:pPr>
        <w:pStyle w:val="Index2"/>
        <w:tabs>
          <w:tab w:val="right" w:leader="dot" w:pos="3173"/>
        </w:tabs>
        <w:rPr>
          <w:noProof/>
        </w:rPr>
      </w:pPr>
      <w:r>
        <w:rPr>
          <w:noProof/>
        </w:rPr>
        <w:t>inclusion in registered places of, 82, 257</w:t>
      </w:r>
    </w:p>
    <w:p w:rsidR="00E67FC8" w:rsidRDefault="00E67FC8">
      <w:pPr>
        <w:pStyle w:val="Index2"/>
        <w:tabs>
          <w:tab w:val="right" w:leader="dot" w:pos="3173"/>
        </w:tabs>
        <w:rPr>
          <w:noProof/>
        </w:rPr>
      </w:pPr>
      <w:r>
        <w:rPr>
          <w:noProof/>
        </w:rPr>
        <w:t>qualifications to tender advice to Enactor or respresentative, 232</w:t>
      </w:r>
    </w:p>
    <w:p w:rsidR="00E67FC8" w:rsidRDefault="00E67FC8">
      <w:pPr>
        <w:pStyle w:val="Index1"/>
        <w:rPr>
          <w:noProof/>
        </w:rPr>
      </w:pPr>
      <w:r>
        <w:rPr>
          <w:noProof/>
        </w:rPr>
        <w:t>prorogation of Board, 33, 224</w:t>
      </w:r>
    </w:p>
    <w:p w:rsidR="00E67FC8" w:rsidRDefault="00E67FC8">
      <w:pPr>
        <w:pStyle w:val="Index1"/>
        <w:rPr>
          <w:noProof/>
        </w:rPr>
      </w:pPr>
      <w:r>
        <w:rPr>
          <w:noProof/>
        </w:rPr>
        <w:t>protection for whistleblowers, 166, 206, 303</w:t>
      </w:r>
    </w:p>
    <w:p w:rsidR="00E67FC8" w:rsidRDefault="00E67FC8">
      <w:pPr>
        <w:pStyle w:val="Index1"/>
        <w:rPr>
          <w:noProof/>
        </w:rPr>
      </w:pPr>
      <w:r>
        <w:rPr>
          <w:noProof/>
        </w:rPr>
        <w:t>protection of jurisidctional divisions from intrusion and violence, 150, 295</w:t>
      </w:r>
    </w:p>
    <w:p w:rsidR="00E67FC8" w:rsidRDefault="00E67FC8">
      <w:pPr>
        <w:pStyle w:val="Index1"/>
        <w:rPr>
          <w:noProof/>
        </w:rPr>
      </w:pPr>
      <w:r>
        <w:rPr>
          <w:noProof/>
        </w:rPr>
        <w:t>provision for confidentiality in provision of addresses, 214</w:t>
      </w:r>
    </w:p>
    <w:p w:rsidR="00E67FC8" w:rsidRDefault="00E67FC8">
      <w:pPr>
        <w:pStyle w:val="Index1"/>
        <w:rPr>
          <w:noProof/>
        </w:rPr>
      </w:pPr>
      <w:r>
        <w:rPr>
          <w:noProof/>
        </w:rPr>
        <w:t>public Acts and records of jurisdictional divisions, recognition of, 150, 295</w:t>
      </w:r>
    </w:p>
    <w:p w:rsidR="00E67FC8" w:rsidRDefault="00E67FC8">
      <w:pPr>
        <w:pStyle w:val="Index1"/>
        <w:rPr>
          <w:noProof/>
        </w:rPr>
      </w:pPr>
      <w:r>
        <w:rPr>
          <w:noProof/>
        </w:rPr>
        <w:t>public companies</w:t>
      </w:r>
    </w:p>
    <w:p w:rsidR="00E67FC8" w:rsidRDefault="00E67FC8">
      <w:pPr>
        <w:pStyle w:val="Index2"/>
        <w:tabs>
          <w:tab w:val="right" w:leader="dot" w:pos="3173"/>
        </w:tabs>
        <w:rPr>
          <w:noProof/>
        </w:rPr>
      </w:pPr>
      <w:r>
        <w:rPr>
          <w:noProof/>
        </w:rPr>
        <w:t>requirement to have whistleblower policy, 303</w:t>
      </w:r>
    </w:p>
    <w:p w:rsidR="00E67FC8" w:rsidRDefault="00E67FC8">
      <w:pPr>
        <w:pStyle w:val="Index1"/>
        <w:rPr>
          <w:noProof/>
        </w:rPr>
      </w:pPr>
      <w:r>
        <w:rPr>
          <w:noProof/>
        </w:rPr>
        <w:t>public funds, 105, 269–70</w:t>
      </w:r>
    </w:p>
    <w:p w:rsidR="00E67FC8" w:rsidRDefault="00E67FC8">
      <w:pPr>
        <w:pStyle w:val="Index2"/>
        <w:tabs>
          <w:tab w:val="right" w:leader="dot" w:pos="3173"/>
        </w:tabs>
        <w:rPr>
          <w:noProof/>
        </w:rPr>
      </w:pPr>
      <w:r>
        <w:rPr>
          <w:noProof/>
        </w:rPr>
        <w:t>definition of, 25</w:t>
      </w:r>
    </w:p>
    <w:p w:rsidR="00E67FC8" w:rsidRDefault="00E67FC8">
      <w:pPr>
        <w:pStyle w:val="Index2"/>
        <w:tabs>
          <w:tab w:val="right" w:leader="dot" w:pos="3173"/>
        </w:tabs>
        <w:rPr>
          <w:noProof/>
        </w:rPr>
      </w:pPr>
      <w:r>
        <w:rPr>
          <w:noProof/>
        </w:rPr>
        <w:t>restrictions on distributions of assets, 114, 276</w:t>
      </w:r>
    </w:p>
    <w:p w:rsidR="00E67FC8" w:rsidRDefault="00E67FC8">
      <w:pPr>
        <w:pStyle w:val="Index1"/>
        <w:rPr>
          <w:noProof/>
        </w:rPr>
      </w:pPr>
      <w:r>
        <w:rPr>
          <w:noProof/>
        </w:rPr>
        <w:t>public interest rights and responsibilities, 166–67, 206, 303–4</w:t>
      </w:r>
    </w:p>
    <w:p w:rsidR="00E67FC8" w:rsidRDefault="00E67FC8">
      <w:pPr>
        <w:pStyle w:val="Index1"/>
        <w:rPr>
          <w:noProof/>
        </w:rPr>
      </w:pPr>
      <w:r>
        <w:rPr>
          <w:noProof/>
        </w:rPr>
        <w:t>publications</w:t>
      </w:r>
    </w:p>
    <w:p w:rsidR="00E67FC8" w:rsidRDefault="00E67FC8">
      <w:pPr>
        <w:pStyle w:val="Index2"/>
        <w:tabs>
          <w:tab w:val="right" w:leader="dot" w:pos="3173"/>
        </w:tabs>
        <w:rPr>
          <w:noProof/>
        </w:rPr>
      </w:pPr>
      <w:r>
        <w:rPr>
          <w:noProof/>
        </w:rPr>
        <w:t>appointment of Manager General, Administrator of the Government or deputy of Manager General in official newsletter, 328</w:t>
      </w:r>
    </w:p>
    <w:p w:rsidR="00E67FC8" w:rsidRDefault="00E67FC8">
      <w:pPr>
        <w:pStyle w:val="Index2"/>
        <w:tabs>
          <w:tab w:val="right" w:leader="dot" w:pos="3173"/>
        </w:tabs>
        <w:rPr>
          <w:noProof/>
        </w:rPr>
      </w:pPr>
      <w:r>
        <w:rPr>
          <w:noProof/>
        </w:rPr>
        <w:t>votes and proceedings, 34, 225</w:t>
      </w:r>
    </w:p>
    <w:p w:rsidR="00E67FC8" w:rsidRDefault="00E67FC8">
      <w:pPr>
        <w:pStyle w:val="Index1"/>
        <w:rPr>
          <w:noProof/>
        </w:rPr>
      </w:pPr>
      <w:r>
        <w:rPr>
          <w:noProof/>
        </w:rPr>
        <w:t>Punishment, Convention against Torture and Other Cruel Inhuman or Degrading Treatment or, 206</w:t>
      </w:r>
    </w:p>
    <w:p w:rsidR="00E67FC8" w:rsidRDefault="00E67FC8">
      <w:pPr>
        <w:pStyle w:val="Index1"/>
        <w:rPr>
          <w:noProof/>
        </w:rPr>
      </w:pPr>
      <w:r>
        <w:rPr>
          <w:noProof/>
        </w:rPr>
        <w:t>purchases</w:t>
      </w:r>
    </w:p>
    <w:p w:rsidR="00E67FC8" w:rsidRDefault="00E67FC8">
      <w:pPr>
        <w:pStyle w:val="Index2"/>
        <w:tabs>
          <w:tab w:val="right" w:leader="dot" w:pos="3173"/>
        </w:tabs>
        <w:rPr>
          <w:noProof/>
        </w:rPr>
      </w:pPr>
      <w:r>
        <w:rPr>
          <w:noProof/>
        </w:rPr>
        <w:t>levies</w:t>
      </w:r>
    </w:p>
    <w:p w:rsidR="00E67FC8" w:rsidRDefault="00E67FC8">
      <w:pPr>
        <w:pStyle w:val="Index3"/>
        <w:tabs>
          <w:tab w:val="right" w:leader="dot" w:pos="3173"/>
        </w:tabs>
        <w:rPr>
          <w:noProof/>
        </w:rPr>
      </w:pPr>
      <w:r>
        <w:rPr>
          <w:noProof/>
        </w:rPr>
        <w:t>exclusion from non-revocable legislative powers of jurisdictional divisions, 184, 313</w:t>
      </w:r>
    </w:p>
    <w:p w:rsidR="00E67FC8" w:rsidRDefault="00E67FC8">
      <w:pPr>
        <w:pStyle w:val="Index3"/>
        <w:tabs>
          <w:tab w:val="right" w:leader="dot" w:pos="3173"/>
        </w:tabs>
        <w:rPr>
          <w:noProof/>
        </w:rPr>
      </w:pPr>
      <w:r>
        <w:rPr>
          <w:noProof/>
        </w:rPr>
        <w:t>inclusion as revenue item, 25, 254</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Q</w:t>
      </w:r>
    </w:p>
    <w:p w:rsidR="00E67FC8" w:rsidRDefault="00E67FC8">
      <w:pPr>
        <w:pStyle w:val="Index1"/>
        <w:rPr>
          <w:noProof/>
        </w:rPr>
      </w:pPr>
      <w:r>
        <w:rPr>
          <w:noProof/>
        </w:rPr>
        <w:t>qualification of electors</w:t>
      </w:r>
    </w:p>
    <w:p w:rsidR="00E67FC8" w:rsidRDefault="00E67FC8">
      <w:pPr>
        <w:pStyle w:val="Index2"/>
        <w:tabs>
          <w:tab w:val="right" w:leader="dot" w:pos="3173"/>
        </w:tabs>
        <w:rPr>
          <w:noProof/>
        </w:rPr>
      </w:pPr>
      <w:r>
        <w:rPr>
          <w:noProof/>
        </w:rPr>
        <w:t>referenda to alter Constitution or approve entrenched act, 159</w:t>
      </w:r>
    </w:p>
    <w:p w:rsidR="00E67FC8" w:rsidRDefault="00E67FC8">
      <w:pPr>
        <w:pStyle w:val="Index2"/>
        <w:tabs>
          <w:tab w:val="right" w:leader="dot" w:pos="3173"/>
        </w:tabs>
        <w:rPr>
          <w:noProof/>
        </w:rPr>
      </w:pPr>
      <w:r>
        <w:rPr>
          <w:noProof/>
        </w:rPr>
        <w:t>Table of Ordinaries elections, 62, 243</w:t>
      </w:r>
    </w:p>
    <w:p w:rsidR="00E67FC8" w:rsidRDefault="00E67FC8">
      <w:pPr>
        <w:pStyle w:val="Index1"/>
        <w:rPr>
          <w:noProof/>
        </w:rPr>
      </w:pPr>
      <w:r>
        <w:rPr>
          <w:noProof/>
        </w:rPr>
        <w:t>qualification of members of local management entities</w:t>
      </w:r>
    </w:p>
    <w:p w:rsidR="00E67FC8" w:rsidRDefault="00E67FC8">
      <w:pPr>
        <w:pStyle w:val="Index2"/>
        <w:tabs>
          <w:tab w:val="right" w:leader="dot" w:pos="3173"/>
        </w:tabs>
        <w:rPr>
          <w:noProof/>
        </w:rPr>
      </w:pPr>
      <w:r>
        <w:rPr>
          <w:noProof/>
        </w:rPr>
        <w:t>inclusion as local management matter, 185, 313</w:t>
      </w:r>
    </w:p>
    <w:p w:rsidR="00E67FC8" w:rsidRDefault="00E67FC8">
      <w:pPr>
        <w:pStyle w:val="Index1"/>
        <w:rPr>
          <w:noProof/>
        </w:rPr>
      </w:pPr>
      <w:r>
        <w:rPr>
          <w:noProof/>
        </w:rPr>
        <w:t>qualification to act as or for a member or officer, 34, 224–27</w:t>
      </w:r>
    </w:p>
    <w:p w:rsidR="00E67FC8" w:rsidRDefault="00E67FC8">
      <w:pPr>
        <w:pStyle w:val="Index1"/>
        <w:rPr>
          <w:noProof/>
        </w:rPr>
      </w:pPr>
      <w:r>
        <w:rPr>
          <w:noProof/>
        </w:rPr>
        <w:t>qualifications for visitatorial places, 124–26, 283–84</w:t>
      </w:r>
    </w:p>
    <w:p w:rsidR="00E67FC8" w:rsidRDefault="00E67FC8">
      <w:pPr>
        <w:pStyle w:val="Index1"/>
        <w:rPr>
          <w:noProof/>
        </w:rPr>
      </w:pPr>
      <w:r>
        <w:rPr>
          <w:noProof/>
        </w:rPr>
        <w:t>qualifications of parliamentarians</w:t>
      </w:r>
    </w:p>
    <w:p w:rsidR="00E67FC8" w:rsidRDefault="00E67FC8">
      <w:pPr>
        <w:pStyle w:val="Index2"/>
        <w:tabs>
          <w:tab w:val="right" w:leader="dot" w:pos="3173"/>
        </w:tabs>
        <w:rPr>
          <w:noProof/>
        </w:rPr>
      </w:pPr>
      <w:r>
        <w:rPr>
          <w:noProof/>
        </w:rPr>
        <w:t>determination of questions respecting, 74–76, 251–52</w:t>
      </w:r>
    </w:p>
    <w:p w:rsidR="00E67FC8" w:rsidRDefault="00E67FC8">
      <w:pPr>
        <w:pStyle w:val="Index2"/>
        <w:tabs>
          <w:tab w:val="right" w:leader="dot" w:pos="3173"/>
        </w:tabs>
        <w:rPr>
          <w:noProof/>
        </w:rPr>
      </w:pPr>
      <w:r>
        <w:rPr>
          <w:noProof/>
        </w:rPr>
        <w:t>inclusion as representation matter, 183, 312</w:t>
      </w:r>
    </w:p>
    <w:p w:rsidR="00E67FC8" w:rsidRDefault="00E67FC8">
      <w:pPr>
        <w:pStyle w:val="Index2"/>
        <w:tabs>
          <w:tab w:val="right" w:leader="dot" w:pos="3173"/>
        </w:tabs>
        <w:rPr>
          <w:noProof/>
        </w:rPr>
      </w:pPr>
      <w:r>
        <w:rPr>
          <w:noProof/>
        </w:rPr>
        <w:t>members of Table of Ordinaries, 67, 246</w:t>
      </w:r>
    </w:p>
    <w:p w:rsidR="00E67FC8" w:rsidRDefault="00E67FC8">
      <w:pPr>
        <w:pStyle w:val="Index1"/>
        <w:rPr>
          <w:noProof/>
        </w:rPr>
      </w:pPr>
      <w:r>
        <w:rPr>
          <w:noProof/>
        </w:rPr>
        <w:t>Queen</w:t>
      </w:r>
    </w:p>
    <w:p w:rsidR="00E67FC8" w:rsidRDefault="00E67FC8">
      <w:pPr>
        <w:pStyle w:val="Index2"/>
        <w:tabs>
          <w:tab w:val="right" w:leader="dot" w:pos="3173"/>
        </w:tabs>
        <w:rPr>
          <w:noProof/>
        </w:rPr>
      </w:pPr>
      <w:r>
        <w:rPr>
          <w:noProof/>
        </w:rPr>
        <w:t>Australian Honours System</w:t>
      </w:r>
    </w:p>
    <w:p w:rsidR="00E67FC8" w:rsidRDefault="00E67FC8">
      <w:pPr>
        <w:pStyle w:val="Index3"/>
        <w:tabs>
          <w:tab w:val="right" w:leader="dot" w:pos="3173"/>
        </w:tabs>
        <w:rPr>
          <w:noProof/>
        </w:rPr>
      </w:pPr>
      <w:r>
        <w:rPr>
          <w:noProof/>
        </w:rPr>
        <w:t>inclusion of receipients in qualification of occupier of visitatorial place, 124, 283</w:t>
      </w:r>
    </w:p>
    <w:p w:rsidR="00E67FC8" w:rsidRDefault="00E67FC8">
      <w:pPr>
        <w:pStyle w:val="Index2"/>
        <w:tabs>
          <w:tab w:val="right" w:leader="dot" w:pos="3173"/>
        </w:tabs>
        <w:rPr>
          <w:noProof/>
        </w:rPr>
      </w:pPr>
      <w:r>
        <w:rPr>
          <w:noProof/>
        </w:rPr>
        <w:t>composition of Parliament of the Commonwealth, 212</w:t>
      </w:r>
    </w:p>
    <w:p w:rsidR="00E67FC8" w:rsidRDefault="00E67FC8">
      <w:pPr>
        <w:pStyle w:val="Index2"/>
        <w:tabs>
          <w:tab w:val="right" w:leader="dot" w:pos="3173"/>
        </w:tabs>
        <w:rPr>
          <w:noProof/>
        </w:rPr>
      </w:pPr>
      <w:r>
        <w:rPr>
          <w:noProof/>
        </w:rPr>
        <w:t>countries of which Her Majesty Foundation</w:t>
      </w:r>
    </w:p>
    <w:p w:rsidR="00E67FC8" w:rsidRDefault="00E67FC8">
      <w:pPr>
        <w:pStyle w:val="Index3"/>
        <w:tabs>
          <w:tab w:val="right" w:leader="dot" w:pos="3173"/>
        </w:tabs>
        <w:rPr>
          <w:noProof/>
        </w:rPr>
      </w:pPr>
      <w:r>
        <w:rPr>
          <w:noProof/>
        </w:rPr>
        <w:t>imprisonment for offence, disqualification from proceedings, 36, 227</w:t>
      </w:r>
    </w:p>
    <w:p w:rsidR="00E67FC8" w:rsidRDefault="00E67FC8">
      <w:pPr>
        <w:pStyle w:val="Index1"/>
        <w:rPr>
          <w:noProof/>
        </w:rPr>
      </w:pPr>
      <w:r>
        <w:rPr>
          <w:noProof/>
        </w:rPr>
        <w:t>quorum, 43</w:t>
      </w:r>
    </w:p>
    <w:p w:rsidR="00E67FC8" w:rsidRDefault="00E67FC8">
      <w:pPr>
        <w:pStyle w:val="Index2"/>
        <w:tabs>
          <w:tab w:val="right" w:leader="dot" w:pos="3173"/>
        </w:tabs>
        <w:rPr>
          <w:noProof/>
        </w:rPr>
      </w:pPr>
      <w:r>
        <w:rPr>
          <w:noProof/>
        </w:rPr>
        <w:t>directors’ meetings, 232</w:t>
      </w:r>
    </w:p>
    <w:p w:rsidR="00E67FC8" w:rsidRDefault="00E67FC8">
      <w:pPr>
        <w:pStyle w:val="Index1"/>
        <w:rPr>
          <w:noProof/>
        </w:rPr>
      </w:pPr>
      <w:r>
        <w:rPr>
          <w:noProof/>
        </w:rPr>
        <w:t>quorum for meetings, 43–44, 232</w:t>
      </w:r>
    </w:p>
    <w:p w:rsidR="00E67FC8" w:rsidRDefault="00E67FC8">
      <w:pPr>
        <w:pStyle w:val="Index2"/>
        <w:tabs>
          <w:tab w:val="right" w:leader="dot" w:pos="3173"/>
        </w:tabs>
        <w:rPr>
          <w:noProof/>
        </w:rPr>
      </w:pPr>
      <w:r>
        <w:rPr>
          <w:noProof/>
        </w:rPr>
        <w:t>parliamentary bodies, 58–59, 241</w:t>
      </w:r>
    </w:p>
    <w:p w:rsidR="00E67FC8" w:rsidRDefault="00E67FC8">
      <w:pPr>
        <w:pStyle w:val="Index2"/>
        <w:tabs>
          <w:tab w:val="right" w:leader="dot" w:pos="3173"/>
        </w:tabs>
        <w:rPr>
          <w:noProof/>
        </w:rPr>
      </w:pPr>
      <w:r>
        <w:rPr>
          <w:noProof/>
        </w:rPr>
        <w:t>Table of Ordinaries, 69, 247</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R</w:t>
      </w:r>
    </w:p>
    <w:p w:rsidR="00E67FC8" w:rsidRDefault="00E67FC8">
      <w:pPr>
        <w:pStyle w:val="Index1"/>
        <w:rPr>
          <w:noProof/>
        </w:rPr>
      </w:pPr>
      <w:r>
        <w:rPr>
          <w:noProof/>
        </w:rPr>
        <w:t>race</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1"/>
        <w:rPr>
          <w:noProof/>
        </w:rPr>
      </w:pPr>
      <w:r>
        <w:rPr>
          <w:noProof/>
        </w:rPr>
        <w:t>Racial Discrimination, International Convention on the Elimination of All Forms of, 206</w:t>
      </w:r>
    </w:p>
    <w:p w:rsidR="00E67FC8" w:rsidRDefault="00E67FC8">
      <w:pPr>
        <w:pStyle w:val="Index1"/>
        <w:rPr>
          <w:noProof/>
        </w:rPr>
      </w:pPr>
      <w:r>
        <w:rPr>
          <w:noProof/>
        </w:rPr>
        <w:t>Racovolis, Daniel James</w:t>
      </w:r>
    </w:p>
    <w:p w:rsidR="00E67FC8" w:rsidRDefault="00E67FC8">
      <w:pPr>
        <w:pStyle w:val="Index2"/>
        <w:tabs>
          <w:tab w:val="right" w:leader="dot" w:pos="3173"/>
        </w:tabs>
        <w:rPr>
          <w:noProof/>
        </w:rPr>
      </w:pPr>
      <w:r>
        <w:rPr>
          <w:noProof/>
        </w:rPr>
        <w:t>Arms, iv</w:t>
      </w:r>
    </w:p>
    <w:p w:rsidR="00E67FC8" w:rsidRDefault="00E67FC8">
      <w:pPr>
        <w:pStyle w:val="Index2"/>
        <w:tabs>
          <w:tab w:val="right" w:leader="dot" w:pos="3173"/>
        </w:tabs>
        <w:rPr>
          <w:noProof/>
        </w:rPr>
      </w:pPr>
      <w:r>
        <w:rPr>
          <w:noProof/>
        </w:rPr>
        <w:t>Enactor of Urabba Parks, v</w:t>
      </w:r>
    </w:p>
    <w:p w:rsidR="00E67FC8" w:rsidRDefault="00E67FC8">
      <w:pPr>
        <w:pStyle w:val="Index2"/>
        <w:tabs>
          <w:tab w:val="right" w:leader="dot" w:pos="3173"/>
        </w:tabs>
        <w:rPr>
          <w:noProof/>
        </w:rPr>
      </w:pPr>
      <w:r>
        <w:rPr>
          <w:noProof/>
        </w:rPr>
        <w:t>use of covering clause 7 as tribute to religious heritage and ethnic origins of, 210</w:t>
      </w:r>
    </w:p>
    <w:p w:rsidR="00E67FC8" w:rsidRDefault="00E67FC8">
      <w:pPr>
        <w:pStyle w:val="Index1"/>
        <w:rPr>
          <w:noProof/>
        </w:rPr>
      </w:pPr>
      <w:r>
        <w:rPr>
          <w:noProof/>
        </w:rPr>
        <w:t>ranked position number (placeholder component y), 29, 90, 220</w:t>
      </w:r>
    </w:p>
    <w:p w:rsidR="00E67FC8" w:rsidRDefault="00E67FC8">
      <w:pPr>
        <w:pStyle w:val="Index2"/>
        <w:tabs>
          <w:tab w:val="right" w:leader="dot" w:pos="3173"/>
        </w:tabs>
        <w:rPr>
          <w:noProof/>
        </w:rPr>
      </w:pPr>
      <w:r>
        <w:rPr>
          <w:noProof/>
        </w:rPr>
        <w:t>non-inclusion of components containing in certain circumstances, 30, 220</w:t>
      </w:r>
    </w:p>
    <w:p w:rsidR="00E67FC8" w:rsidRDefault="00E67FC8">
      <w:pPr>
        <w:pStyle w:val="Index2"/>
        <w:tabs>
          <w:tab w:val="right" w:leader="dot" w:pos="3173"/>
        </w:tabs>
        <w:rPr>
          <w:noProof/>
        </w:rPr>
      </w:pPr>
      <w:r>
        <w:rPr>
          <w:noProof/>
        </w:rPr>
        <w:t>positioning of registered place numbers based on, 29, 219</w:t>
      </w:r>
    </w:p>
    <w:p w:rsidR="00E67FC8" w:rsidRDefault="00E67FC8">
      <w:pPr>
        <w:pStyle w:val="Index1"/>
        <w:rPr>
          <w:noProof/>
        </w:rPr>
      </w:pPr>
      <w:r>
        <w:rPr>
          <w:noProof/>
        </w:rPr>
        <w:t>ranking of membership</w:t>
      </w:r>
    </w:p>
    <w:p w:rsidR="00E67FC8" w:rsidRDefault="00E67FC8">
      <w:pPr>
        <w:pStyle w:val="Index2"/>
        <w:tabs>
          <w:tab w:val="right" w:leader="dot" w:pos="3173"/>
        </w:tabs>
        <w:rPr>
          <w:noProof/>
        </w:rPr>
      </w:pPr>
      <w:r>
        <w:rPr>
          <w:noProof/>
        </w:rPr>
        <w:t>in respect of a place, 314</w:t>
      </w:r>
    </w:p>
    <w:p w:rsidR="00E67FC8" w:rsidRDefault="00E67FC8">
      <w:pPr>
        <w:pStyle w:val="Index1"/>
        <w:rPr>
          <w:noProof/>
        </w:rPr>
      </w:pPr>
      <w:r>
        <w:rPr>
          <w:noProof/>
        </w:rPr>
        <w:t>ranking of patron membership, inclusion as preferential membership matter, 186, 314</w:t>
      </w:r>
    </w:p>
    <w:p w:rsidR="00E67FC8" w:rsidRDefault="00E67FC8">
      <w:pPr>
        <w:pStyle w:val="Index1"/>
        <w:rPr>
          <w:noProof/>
        </w:rPr>
      </w:pPr>
      <w:r>
        <w:rPr>
          <w:noProof/>
        </w:rPr>
        <w:t>rates</w:t>
      </w:r>
    </w:p>
    <w:p w:rsidR="00E67FC8" w:rsidRDefault="00E67FC8">
      <w:pPr>
        <w:pStyle w:val="Index2"/>
        <w:tabs>
          <w:tab w:val="right" w:leader="dot" w:pos="3173"/>
        </w:tabs>
        <w:rPr>
          <w:noProof/>
        </w:rPr>
      </w:pPr>
      <w:r>
        <w:rPr>
          <w:noProof/>
        </w:rPr>
        <w:t>charity distributions for service and patron members, 128, 285</w:t>
      </w:r>
    </w:p>
    <w:p w:rsidR="00E67FC8" w:rsidRDefault="00E67FC8">
      <w:pPr>
        <w:pStyle w:val="Index1"/>
        <w:rPr>
          <w:noProof/>
        </w:rPr>
      </w:pPr>
      <w:r>
        <w:rPr>
          <w:noProof/>
        </w:rPr>
        <w:t>reasonable grounds</w:t>
      </w:r>
    </w:p>
    <w:p w:rsidR="00E67FC8" w:rsidRDefault="00E67FC8">
      <w:pPr>
        <w:pStyle w:val="Index2"/>
        <w:tabs>
          <w:tab w:val="right" w:leader="dot" w:pos="3173"/>
        </w:tabs>
        <w:rPr>
          <w:noProof/>
        </w:rPr>
      </w:pPr>
      <w:r>
        <w:rPr>
          <w:noProof/>
        </w:rPr>
        <w:t>removal of holder of independent governance place on, 120, 127, 280</w:t>
      </w:r>
    </w:p>
    <w:p w:rsidR="00E67FC8" w:rsidRDefault="00E67FC8">
      <w:pPr>
        <w:pStyle w:val="Index2"/>
        <w:tabs>
          <w:tab w:val="right" w:leader="dot" w:pos="3173"/>
        </w:tabs>
        <w:rPr>
          <w:noProof/>
        </w:rPr>
      </w:pPr>
      <w:r>
        <w:rPr>
          <w:noProof/>
        </w:rPr>
        <w:t>removal of holder of independent management place on, 88, 261</w:t>
      </w:r>
    </w:p>
    <w:p w:rsidR="00E67FC8" w:rsidRDefault="00E67FC8">
      <w:pPr>
        <w:pStyle w:val="Index1"/>
        <w:rPr>
          <w:noProof/>
        </w:rPr>
      </w:pPr>
      <w:r>
        <w:rPr>
          <w:noProof/>
        </w:rPr>
        <w:t>reasonableness of grounds of removal</w:t>
      </w:r>
    </w:p>
    <w:p w:rsidR="00E67FC8" w:rsidRDefault="00E67FC8">
      <w:pPr>
        <w:pStyle w:val="Index2"/>
        <w:tabs>
          <w:tab w:val="right" w:leader="dot" w:pos="3173"/>
        </w:tabs>
        <w:rPr>
          <w:noProof/>
        </w:rPr>
      </w:pPr>
      <w:r>
        <w:rPr>
          <w:noProof/>
        </w:rPr>
        <w:t>inclusion as visitational matter, 28, 282</w:t>
      </w:r>
    </w:p>
    <w:p w:rsidR="00E67FC8" w:rsidRDefault="00E67FC8">
      <w:pPr>
        <w:pStyle w:val="Index1"/>
        <w:rPr>
          <w:noProof/>
        </w:rPr>
      </w:pPr>
      <w:r>
        <w:rPr>
          <w:noProof/>
        </w:rPr>
        <w:t>receipts</w:t>
      </w:r>
    </w:p>
    <w:p w:rsidR="00E67FC8" w:rsidRDefault="00E67FC8">
      <w:pPr>
        <w:pStyle w:val="Index2"/>
        <w:tabs>
          <w:tab w:val="right" w:leader="dot" w:pos="3173"/>
        </w:tabs>
        <w:rPr>
          <w:noProof/>
        </w:rPr>
      </w:pPr>
      <w:r>
        <w:rPr>
          <w:noProof/>
        </w:rPr>
        <w:t>sale of membership</w:t>
      </w:r>
    </w:p>
    <w:p w:rsidR="00E67FC8" w:rsidRDefault="00E67FC8">
      <w:pPr>
        <w:pStyle w:val="Index3"/>
        <w:tabs>
          <w:tab w:val="right" w:leader="dot" w:pos="3173"/>
        </w:tabs>
        <w:rPr>
          <w:noProof/>
        </w:rPr>
      </w:pPr>
      <w:r>
        <w:rPr>
          <w:noProof/>
        </w:rPr>
        <w:t>issue by Urabba Parks, 149, 294</w:t>
      </w:r>
    </w:p>
    <w:p w:rsidR="00E67FC8" w:rsidRDefault="00E67FC8">
      <w:pPr>
        <w:pStyle w:val="Index1"/>
        <w:rPr>
          <w:noProof/>
        </w:rPr>
      </w:pPr>
      <w:r>
        <w:rPr>
          <w:noProof/>
        </w:rPr>
        <w:t>recipients of honours and awards granted by the Enactor (category U), 31, 222</w:t>
      </w:r>
    </w:p>
    <w:p w:rsidR="00E67FC8" w:rsidRDefault="00E67FC8">
      <w:pPr>
        <w:pStyle w:val="Index1"/>
        <w:rPr>
          <w:noProof/>
        </w:rPr>
      </w:pPr>
      <w:r w:rsidRPr="009776A7">
        <w:rPr>
          <w:rFonts w:cs="Times New Roman"/>
          <w:noProof/>
        </w:rPr>
        <w:t>recklessly or intentionally causing damage to property</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w:t>
      </w:r>
    </w:p>
    <w:p w:rsidR="00E67FC8" w:rsidRDefault="00E67FC8">
      <w:pPr>
        <w:pStyle w:val="Index1"/>
        <w:rPr>
          <w:noProof/>
        </w:rPr>
      </w:pPr>
      <w:r w:rsidRPr="009776A7">
        <w:rPr>
          <w:rFonts w:cs="Times New Roman"/>
          <w:noProof/>
        </w:rPr>
        <w:t>recklessly or intentionally causing death</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w:t>
      </w:r>
    </w:p>
    <w:p w:rsidR="00E67FC8" w:rsidRDefault="00E67FC8">
      <w:pPr>
        <w:pStyle w:val="Index1"/>
        <w:rPr>
          <w:noProof/>
        </w:rPr>
      </w:pPr>
      <w:r w:rsidRPr="009776A7">
        <w:rPr>
          <w:rFonts w:cs="Times New Roman"/>
          <w:noProof/>
        </w:rPr>
        <w:t>recklessly or intentionally causing injury</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w:t>
      </w:r>
    </w:p>
    <w:p w:rsidR="00E67FC8" w:rsidRDefault="00E67FC8">
      <w:pPr>
        <w:pStyle w:val="Index1"/>
        <w:rPr>
          <w:noProof/>
        </w:rPr>
      </w:pPr>
      <w:r w:rsidRPr="009776A7">
        <w:rPr>
          <w:rFonts w:cs="Times New Roman"/>
          <w:noProof/>
        </w:rPr>
        <w:t>recklessly or intentionally causing serious injury</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318</w:t>
      </w:r>
    </w:p>
    <w:p w:rsidR="00E67FC8" w:rsidRDefault="00E67FC8">
      <w:pPr>
        <w:pStyle w:val="Index1"/>
        <w:rPr>
          <w:noProof/>
        </w:rPr>
      </w:pPr>
      <w:r w:rsidRPr="009776A7">
        <w:rPr>
          <w:rFonts w:cs="Times New Roman"/>
          <w:noProof/>
        </w:rPr>
        <w:t>recklessly or intentionally violating a person</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319</w:t>
      </w:r>
    </w:p>
    <w:p w:rsidR="00E67FC8" w:rsidRDefault="00E67FC8">
      <w:pPr>
        <w:pStyle w:val="Index1"/>
        <w:rPr>
          <w:noProof/>
        </w:rPr>
      </w:pPr>
      <w:r>
        <w:rPr>
          <w:noProof/>
        </w:rPr>
        <w:t>recognition of the dignity in each individual, 164, 205, 302</w:t>
      </w:r>
    </w:p>
    <w:p w:rsidR="00E67FC8" w:rsidRDefault="00E67FC8">
      <w:pPr>
        <w:pStyle w:val="Index1"/>
        <w:rPr>
          <w:noProof/>
        </w:rPr>
      </w:pPr>
      <w:r>
        <w:rPr>
          <w:noProof/>
        </w:rPr>
        <w:t>recognition of traditional owners, iv, 167–68, 206, 304–5</w:t>
      </w:r>
    </w:p>
    <w:p w:rsidR="00E67FC8" w:rsidRDefault="00E67FC8">
      <w:pPr>
        <w:pStyle w:val="Index1"/>
        <w:rPr>
          <w:noProof/>
        </w:rPr>
      </w:pPr>
      <w:r>
        <w:rPr>
          <w:noProof/>
        </w:rPr>
        <w:t>recommendations by Visitatorial Commission, 162, 301</w:t>
      </w:r>
    </w:p>
    <w:p w:rsidR="00E67FC8" w:rsidRDefault="00E67FC8">
      <w:pPr>
        <w:pStyle w:val="Index1"/>
        <w:rPr>
          <w:noProof/>
        </w:rPr>
      </w:pPr>
      <w:r>
        <w:rPr>
          <w:noProof/>
        </w:rPr>
        <w:t>recorded votes</w:t>
      </w:r>
    </w:p>
    <w:p w:rsidR="00E67FC8" w:rsidRDefault="00E67FC8">
      <w:pPr>
        <w:pStyle w:val="Index2"/>
        <w:tabs>
          <w:tab w:val="right" w:leader="dot" w:pos="3173"/>
        </w:tabs>
        <w:rPr>
          <w:noProof/>
        </w:rPr>
      </w:pPr>
      <w:r>
        <w:rPr>
          <w:noProof/>
        </w:rPr>
        <w:t>inclusion in definition of ‘proceeding’, 25, 217</w:t>
      </w:r>
    </w:p>
    <w:p w:rsidR="00E67FC8" w:rsidRDefault="00E67FC8">
      <w:pPr>
        <w:pStyle w:val="Index1"/>
        <w:rPr>
          <w:noProof/>
        </w:rPr>
      </w:pPr>
      <w:r>
        <w:rPr>
          <w:noProof/>
        </w:rPr>
        <w:t>records of jurisdictional divisions, recognition of, 150, 295</w:t>
      </w:r>
    </w:p>
    <w:p w:rsidR="00E67FC8" w:rsidRDefault="00E67FC8">
      <w:pPr>
        <w:pStyle w:val="Index1"/>
        <w:rPr>
          <w:noProof/>
        </w:rPr>
      </w:pPr>
      <w:r>
        <w:rPr>
          <w:noProof/>
        </w:rPr>
        <w:t>records of proceedings, authority to publish under agreement of jurisdiction, 34, 225</w:t>
      </w:r>
    </w:p>
    <w:p w:rsidR="00E67FC8" w:rsidRDefault="00E67FC8">
      <w:pPr>
        <w:pStyle w:val="Index1"/>
        <w:rPr>
          <w:noProof/>
        </w:rPr>
      </w:pPr>
      <w:r>
        <w:rPr>
          <w:noProof/>
        </w:rPr>
        <w:t>redeemable or repayable financial instruments, inclusion as exempt benefit of, 18</w:t>
      </w:r>
    </w:p>
    <w:p w:rsidR="00E67FC8" w:rsidRDefault="00E67FC8">
      <w:pPr>
        <w:pStyle w:val="Index1"/>
        <w:rPr>
          <w:noProof/>
        </w:rPr>
      </w:pPr>
      <w:r>
        <w:rPr>
          <w:noProof/>
        </w:rPr>
        <w:t>redemption</w:t>
      </w:r>
    </w:p>
    <w:p w:rsidR="00E67FC8" w:rsidRDefault="00E67FC8">
      <w:pPr>
        <w:pStyle w:val="Index2"/>
        <w:tabs>
          <w:tab w:val="right" w:leader="dot" w:pos="3173"/>
        </w:tabs>
        <w:rPr>
          <w:noProof/>
        </w:rPr>
      </w:pPr>
      <w:r>
        <w:rPr>
          <w:noProof/>
        </w:rPr>
        <w:t>service membership, 109, 272–73</w:t>
      </w:r>
    </w:p>
    <w:p w:rsidR="00E67FC8" w:rsidRDefault="00E67FC8">
      <w:pPr>
        <w:pStyle w:val="Index1"/>
        <w:rPr>
          <w:noProof/>
        </w:rPr>
      </w:pPr>
      <w:r>
        <w:rPr>
          <w:noProof/>
        </w:rPr>
        <w:t>redemption of service membership, 108–9, 272–73</w:t>
      </w:r>
    </w:p>
    <w:p w:rsidR="00E67FC8" w:rsidRDefault="00E67FC8">
      <w:pPr>
        <w:pStyle w:val="Index1"/>
        <w:rPr>
          <w:noProof/>
        </w:rPr>
      </w:pPr>
      <w:r>
        <w:rPr>
          <w:noProof/>
        </w:rPr>
        <w:t>reduction of amounts held, received or transfrerred from Trust Fund, 105, 269</w:t>
      </w:r>
    </w:p>
    <w:p w:rsidR="00E67FC8" w:rsidRDefault="00E67FC8">
      <w:pPr>
        <w:pStyle w:val="Index1"/>
        <w:rPr>
          <w:noProof/>
        </w:rPr>
      </w:pPr>
      <w:r>
        <w:rPr>
          <w:noProof/>
        </w:rPr>
        <w:t>reduction of membership</w:t>
      </w:r>
    </w:p>
    <w:p w:rsidR="00E67FC8" w:rsidRDefault="00E67FC8">
      <w:pPr>
        <w:pStyle w:val="Index2"/>
        <w:tabs>
          <w:tab w:val="right" w:leader="dot" w:pos="3173"/>
        </w:tabs>
        <w:rPr>
          <w:noProof/>
        </w:rPr>
      </w:pPr>
      <w:r>
        <w:rPr>
          <w:noProof/>
        </w:rPr>
        <w:t>recommendation by Visitatorial Commission, 167, 304</w:t>
      </w:r>
    </w:p>
    <w:p w:rsidR="00E67FC8" w:rsidRDefault="00E67FC8">
      <w:pPr>
        <w:pStyle w:val="Index2"/>
        <w:tabs>
          <w:tab w:val="right" w:leader="dot" w:pos="3173"/>
        </w:tabs>
        <w:rPr>
          <w:noProof/>
        </w:rPr>
      </w:pPr>
      <w:r>
        <w:rPr>
          <w:noProof/>
        </w:rPr>
        <w:t>redemption of service membership, 108–9, 272–73</w:t>
      </w:r>
    </w:p>
    <w:p w:rsidR="00E67FC8" w:rsidRDefault="00E67FC8">
      <w:pPr>
        <w:pStyle w:val="Index2"/>
        <w:tabs>
          <w:tab w:val="right" w:leader="dot" w:pos="3173"/>
        </w:tabs>
        <w:rPr>
          <w:noProof/>
        </w:rPr>
      </w:pPr>
      <w:r>
        <w:rPr>
          <w:noProof/>
        </w:rPr>
        <w:t>reporting by Visitatorial Commission on, 162, 301</w:t>
      </w:r>
    </w:p>
    <w:p w:rsidR="00E67FC8" w:rsidRDefault="00E67FC8">
      <w:pPr>
        <w:pStyle w:val="Index2"/>
        <w:tabs>
          <w:tab w:val="right" w:leader="dot" w:pos="3173"/>
        </w:tabs>
        <w:rPr>
          <w:noProof/>
        </w:rPr>
      </w:pPr>
      <w:r>
        <w:rPr>
          <w:noProof/>
        </w:rPr>
        <w:t>selective, 128–29, 285</w:t>
      </w:r>
    </w:p>
    <w:p w:rsidR="00E67FC8" w:rsidRDefault="00E67FC8">
      <w:pPr>
        <w:pStyle w:val="Index1"/>
        <w:rPr>
          <w:noProof/>
        </w:rPr>
      </w:pPr>
      <w:r>
        <w:rPr>
          <w:noProof/>
        </w:rPr>
        <w:t>reference by Table of the Board to Tribunal of Disputed Returns, 75, 251</w:t>
      </w:r>
    </w:p>
    <w:p w:rsidR="00E67FC8" w:rsidRDefault="00E67FC8">
      <w:pPr>
        <w:pStyle w:val="Index1"/>
        <w:rPr>
          <w:noProof/>
        </w:rPr>
      </w:pPr>
      <w:r w:rsidRPr="009776A7">
        <w:rPr>
          <w:rFonts w:cs="Times New Roman"/>
          <w:noProof/>
        </w:rPr>
        <w:t>References</w:t>
      </w:r>
    </w:p>
    <w:p w:rsidR="00E67FC8" w:rsidRDefault="00E67FC8">
      <w:pPr>
        <w:pStyle w:val="Index2"/>
        <w:tabs>
          <w:tab w:val="right" w:leader="dot" w:pos="3173"/>
        </w:tabs>
        <w:rPr>
          <w:noProof/>
        </w:rPr>
      </w:pPr>
      <w:r w:rsidRPr="009776A7">
        <w:rPr>
          <w:rFonts w:cs="Times New Roman"/>
          <w:noProof/>
        </w:rPr>
        <w:t>Index</w:t>
      </w:r>
      <w:r>
        <w:rPr>
          <w:noProof/>
        </w:rPr>
        <w:t>, 344–404</w:t>
      </w:r>
    </w:p>
    <w:p w:rsidR="00E67FC8" w:rsidRDefault="00E67FC8">
      <w:pPr>
        <w:pStyle w:val="Index1"/>
        <w:rPr>
          <w:noProof/>
        </w:rPr>
      </w:pPr>
      <w:r>
        <w:rPr>
          <w:noProof/>
        </w:rPr>
        <w:t>referenda, xii–i</w:t>
      </w:r>
    </w:p>
    <w:p w:rsidR="00E67FC8" w:rsidRDefault="00E67FC8">
      <w:pPr>
        <w:pStyle w:val="Index2"/>
        <w:tabs>
          <w:tab w:val="right" w:leader="dot" w:pos="3173"/>
        </w:tabs>
        <w:rPr>
          <w:noProof/>
        </w:rPr>
      </w:pPr>
      <w:r>
        <w:rPr>
          <w:noProof/>
        </w:rPr>
        <w:t>exclusion from subsection 13(1) of, 42, 231</w:t>
      </w:r>
    </w:p>
    <w:p w:rsidR="00E67FC8" w:rsidRDefault="00E67FC8">
      <w:pPr>
        <w:pStyle w:val="Index2"/>
        <w:tabs>
          <w:tab w:val="right" w:leader="dot" w:pos="3173"/>
        </w:tabs>
        <w:rPr>
          <w:noProof/>
        </w:rPr>
      </w:pPr>
      <w:r>
        <w:rPr>
          <w:noProof/>
        </w:rPr>
        <w:t>inclusion in definition of ‘proceeding’, 25, 217</w:t>
      </w:r>
    </w:p>
    <w:p w:rsidR="00E67FC8" w:rsidRDefault="00E67FC8">
      <w:pPr>
        <w:pStyle w:val="Index2"/>
        <w:tabs>
          <w:tab w:val="right" w:leader="dot" w:pos="3173"/>
        </w:tabs>
        <w:rPr>
          <w:noProof/>
        </w:rPr>
      </w:pPr>
      <w:r>
        <w:rPr>
          <w:noProof/>
        </w:rPr>
        <w:t>municipal districts, 177, 185, 313</w:t>
      </w:r>
    </w:p>
    <w:p w:rsidR="00E67FC8" w:rsidRDefault="00E67FC8">
      <w:pPr>
        <w:pStyle w:val="Index2"/>
        <w:tabs>
          <w:tab w:val="right" w:leader="dot" w:pos="3173"/>
        </w:tabs>
        <w:rPr>
          <w:noProof/>
        </w:rPr>
      </w:pPr>
      <w:r>
        <w:rPr>
          <w:noProof/>
        </w:rPr>
        <w:t>to alter Constitution or approve entrenched acts, 158–60, 298–99</w:t>
      </w:r>
    </w:p>
    <w:p w:rsidR="00E67FC8" w:rsidRDefault="00E67FC8">
      <w:pPr>
        <w:pStyle w:val="Index2"/>
        <w:tabs>
          <w:tab w:val="right" w:leader="dot" w:pos="3173"/>
        </w:tabs>
        <w:rPr>
          <w:noProof/>
        </w:rPr>
      </w:pPr>
      <w:r>
        <w:rPr>
          <w:noProof/>
        </w:rPr>
        <w:t>to alter divisional limits and formation of new jurisdictional divisions, 154, 177, 154, 311</w:t>
      </w:r>
    </w:p>
    <w:p w:rsidR="00E67FC8" w:rsidRDefault="00E67FC8">
      <w:pPr>
        <w:pStyle w:val="Index2"/>
        <w:tabs>
          <w:tab w:val="right" w:leader="dot" w:pos="3173"/>
        </w:tabs>
        <w:rPr>
          <w:noProof/>
        </w:rPr>
      </w:pPr>
      <w:r>
        <w:rPr>
          <w:noProof/>
        </w:rPr>
        <w:t>when approval taken to be given, 298</w:t>
      </w:r>
    </w:p>
    <w:p w:rsidR="00E67FC8" w:rsidRDefault="00E67FC8">
      <w:pPr>
        <w:pStyle w:val="Index1"/>
        <w:rPr>
          <w:noProof/>
        </w:rPr>
      </w:pPr>
      <w:r>
        <w:rPr>
          <w:noProof/>
        </w:rPr>
        <w:t>register of places, 41, 231</w:t>
      </w:r>
    </w:p>
    <w:p w:rsidR="00E67FC8" w:rsidRDefault="00E67FC8">
      <w:pPr>
        <w:pStyle w:val="Index1"/>
        <w:rPr>
          <w:noProof/>
        </w:rPr>
      </w:pPr>
      <w:r>
        <w:rPr>
          <w:noProof/>
        </w:rPr>
        <w:t>registered places</w:t>
      </w:r>
    </w:p>
    <w:p w:rsidR="00E67FC8" w:rsidRDefault="00E67FC8">
      <w:pPr>
        <w:pStyle w:val="Index2"/>
        <w:tabs>
          <w:tab w:val="right" w:leader="dot" w:pos="3173"/>
        </w:tabs>
        <w:rPr>
          <w:noProof/>
        </w:rPr>
      </w:pPr>
      <w:r>
        <w:rPr>
          <w:noProof/>
        </w:rPr>
        <w:t>categories, 30–31</w:t>
      </w:r>
    </w:p>
    <w:p w:rsidR="00E67FC8" w:rsidRDefault="00E67FC8">
      <w:pPr>
        <w:pStyle w:val="Index2"/>
        <w:tabs>
          <w:tab w:val="right" w:leader="dot" w:pos="3173"/>
        </w:tabs>
        <w:rPr>
          <w:noProof/>
        </w:rPr>
      </w:pPr>
      <w:r>
        <w:rPr>
          <w:noProof/>
        </w:rPr>
        <w:t>categories of, 30–31</w:t>
      </w:r>
    </w:p>
    <w:p w:rsidR="00E67FC8" w:rsidRDefault="00E67FC8">
      <w:pPr>
        <w:pStyle w:val="Index2"/>
        <w:tabs>
          <w:tab w:val="right" w:leader="dot" w:pos="3173"/>
        </w:tabs>
        <w:rPr>
          <w:noProof/>
        </w:rPr>
      </w:pPr>
      <w:r>
        <w:rPr>
          <w:noProof/>
        </w:rPr>
        <w:t>definition of, 25</w:t>
      </w:r>
    </w:p>
    <w:p w:rsidR="00E67FC8" w:rsidRDefault="00E67FC8">
      <w:pPr>
        <w:pStyle w:val="Index2"/>
        <w:tabs>
          <w:tab w:val="right" w:leader="dot" w:pos="3173"/>
        </w:tabs>
        <w:rPr>
          <w:noProof/>
        </w:rPr>
      </w:pPr>
      <w:r>
        <w:rPr>
          <w:noProof/>
        </w:rPr>
        <w:t>placeholder components, 24, 29–30, 219–20</w:t>
      </w:r>
    </w:p>
    <w:p w:rsidR="00E67FC8" w:rsidRDefault="00E67FC8">
      <w:pPr>
        <w:pStyle w:val="Index2"/>
        <w:tabs>
          <w:tab w:val="right" w:leader="dot" w:pos="3173"/>
        </w:tabs>
        <w:rPr>
          <w:noProof/>
        </w:rPr>
      </w:pPr>
      <w:r>
        <w:rPr>
          <w:noProof/>
        </w:rPr>
        <w:t>rules relating to, 28, 218</w:t>
      </w:r>
    </w:p>
    <w:p w:rsidR="00E67FC8" w:rsidRDefault="00E67FC8">
      <w:pPr>
        <w:pStyle w:val="Index2"/>
        <w:tabs>
          <w:tab w:val="right" w:leader="dot" w:pos="3173"/>
        </w:tabs>
        <w:rPr>
          <w:noProof/>
        </w:rPr>
      </w:pPr>
      <w:r>
        <w:rPr>
          <w:noProof/>
        </w:rPr>
        <w:t>supplementary components of, 30, 220</w:t>
      </w:r>
    </w:p>
    <w:p w:rsidR="00E67FC8" w:rsidRDefault="00E67FC8">
      <w:pPr>
        <w:pStyle w:val="Index1"/>
        <w:rPr>
          <w:noProof/>
        </w:rPr>
      </w:pPr>
      <w:r>
        <w:rPr>
          <w:noProof/>
        </w:rPr>
        <w:t>registrars (judicial bodies), 94, 264</w:t>
      </w:r>
    </w:p>
    <w:p w:rsidR="00E67FC8" w:rsidRDefault="00E67FC8">
      <w:pPr>
        <w:pStyle w:val="Index1"/>
        <w:rPr>
          <w:noProof/>
        </w:rPr>
      </w:pPr>
      <w:r>
        <w:rPr>
          <w:noProof/>
        </w:rPr>
        <w:t>registration items</w:t>
      </w:r>
    </w:p>
    <w:p w:rsidR="00E67FC8" w:rsidRDefault="00E67FC8">
      <w:pPr>
        <w:pStyle w:val="Index2"/>
        <w:tabs>
          <w:tab w:val="right" w:leader="dot" w:pos="3173"/>
        </w:tabs>
        <w:rPr>
          <w:noProof/>
        </w:rPr>
      </w:pPr>
      <w:r>
        <w:rPr>
          <w:noProof/>
        </w:rPr>
        <w:t>definitions of, 25, 218</w:t>
      </w:r>
    </w:p>
    <w:p w:rsidR="00E67FC8" w:rsidRDefault="00E67FC8">
      <w:pPr>
        <w:pStyle w:val="Index1"/>
        <w:rPr>
          <w:noProof/>
        </w:rPr>
      </w:pPr>
      <w:r>
        <w:rPr>
          <w:noProof/>
        </w:rPr>
        <w:t>registration tables</w:t>
      </w:r>
    </w:p>
    <w:p w:rsidR="00E67FC8" w:rsidRDefault="00E67FC8">
      <w:pPr>
        <w:pStyle w:val="Index2"/>
        <w:tabs>
          <w:tab w:val="right" w:leader="dot" w:pos="3173"/>
        </w:tabs>
        <w:rPr>
          <w:noProof/>
        </w:rPr>
      </w:pPr>
      <w:r>
        <w:rPr>
          <w:noProof/>
        </w:rPr>
        <w:t>1 - parliamentary places, 47–57</w:t>
      </w:r>
    </w:p>
    <w:p w:rsidR="00E67FC8" w:rsidRDefault="00E67FC8">
      <w:pPr>
        <w:pStyle w:val="Index2"/>
        <w:tabs>
          <w:tab w:val="right" w:leader="dot" w:pos="3173"/>
        </w:tabs>
        <w:rPr>
          <w:noProof/>
        </w:rPr>
      </w:pPr>
      <w:r>
        <w:rPr>
          <w:noProof/>
        </w:rPr>
        <w:t>2 - government places, 82–86, 257–59</w:t>
      </w:r>
    </w:p>
    <w:p w:rsidR="00E67FC8" w:rsidRDefault="00E67FC8">
      <w:pPr>
        <w:pStyle w:val="Index2"/>
        <w:tabs>
          <w:tab w:val="right" w:leader="dot" w:pos="3173"/>
        </w:tabs>
        <w:rPr>
          <w:noProof/>
        </w:rPr>
      </w:pPr>
      <w:r>
        <w:rPr>
          <w:noProof/>
        </w:rPr>
        <w:t>3 – judicial and legal system places, 90–95, 263–64</w:t>
      </w:r>
    </w:p>
    <w:p w:rsidR="00E67FC8" w:rsidRDefault="00E67FC8">
      <w:pPr>
        <w:pStyle w:val="Index2"/>
        <w:tabs>
          <w:tab w:val="right" w:leader="dot" w:pos="3173"/>
        </w:tabs>
        <w:rPr>
          <w:noProof/>
        </w:rPr>
      </w:pPr>
      <w:r>
        <w:rPr>
          <w:noProof/>
        </w:rPr>
        <w:t>4 - visitatorial and governance places, 120–23, 281–82</w:t>
      </w:r>
    </w:p>
    <w:p w:rsidR="00E67FC8" w:rsidRDefault="00E67FC8">
      <w:pPr>
        <w:pStyle w:val="Index2"/>
        <w:tabs>
          <w:tab w:val="right" w:leader="dot" w:pos="3173"/>
        </w:tabs>
        <w:rPr>
          <w:noProof/>
        </w:rPr>
      </w:pPr>
      <w:r>
        <w:rPr>
          <w:noProof/>
        </w:rPr>
        <w:t>6 - jurisdictional division places, 130–41, 286–89</w:t>
      </w:r>
    </w:p>
    <w:p w:rsidR="00E67FC8" w:rsidRDefault="00E67FC8">
      <w:pPr>
        <w:pStyle w:val="Index2"/>
        <w:tabs>
          <w:tab w:val="right" w:leader="dot" w:pos="3173"/>
        </w:tabs>
        <w:rPr>
          <w:noProof/>
        </w:rPr>
      </w:pPr>
      <w:r>
        <w:rPr>
          <w:noProof/>
        </w:rPr>
        <w:t>6 - local management places, 143–44, 290–91</w:t>
      </w:r>
    </w:p>
    <w:p w:rsidR="00E67FC8" w:rsidRDefault="00E67FC8">
      <w:pPr>
        <w:pStyle w:val="Index2"/>
        <w:tabs>
          <w:tab w:val="right" w:leader="dot" w:pos="3173"/>
        </w:tabs>
        <w:rPr>
          <w:noProof/>
        </w:rPr>
      </w:pPr>
      <w:r>
        <w:rPr>
          <w:noProof/>
        </w:rPr>
        <w:t>7 - membership places, 146–47, 292</w:t>
      </w:r>
    </w:p>
    <w:p w:rsidR="00E67FC8" w:rsidRDefault="00E67FC8">
      <w:pPr>
        <w:pStyle w:val="Index2"/>
        <w:tabs>
          <w:tab w:val="right" w:leader="dot" w:pos="3173"/>
        </w:tabs>
        <w:rPr>
          <w:noProof/>
        </w:rPr>
      </w:pPr>
      <w:r>
        <w:rPr>
          <w:noProof/>
        </w:rPr>
        <w:t>8 - association places, 151–53, 295–96</w:t>
      </w:r>
    </w:p>
    <w:p w:rsidR="00E67FC8" w:rsidRDefault="00E67FC8">
      <w:pPr>
        <w:pStyle w:val="Index2"/>
        <w:tabs>
          <w:tab w:val="right" w:leader="dot" w:pos="3173"/>
        </w:tabs>
        <w:rPr>
          <w:noProof/>
        </w:rPr>
      </w:pPr>
      <w:r>
        <w:rPr>
          <w:noProof/>
        </w:rPr>
        <w:t>appropriate positioning of items in, 29, 219</w:t>
      </w:r>
    </w:p>
    <w:p w:rsidR="00E67FC8" w:rsidRDefault="00E67FC8">
      <w:pPr>
        <w:pStyle w:val="Index1"/>
        <w:rPr>
          <w:noProof/>
        </w:rPr>
      </w:pPr>
      <w:r>
        <w:rPr>
          <w:noProof/>
        </w:rPr>
        <w:t>regulations made under laws</w:t>
      </w:r>
    </w:p>
    <w:p w:rsidR="00E67FC8" w:rsidRDefault="00E67FC8">
      <w:pPr>
        <w:pStyle w:val="Index2"/>
        <w:tabs>
          <w:tab w:val="right" w:leader="dot" w:pos="3173"/>
        </w:tabs>
        <w:rPr>
          <w:noProof/>
        </w:rPr>
      </w:pPr>
      <w:r>
        <w:rPr>
          <w:noProof/>
        </w:rPr>
        <w:t>inclusion as entrenchable matter, 182, 312</w:t>
      </w:r>
    </w:p>
    <w:p w:rsidR="00E67FC8" w:rsidRDefault="00E67FC8">
      <w:pPr>
        <w:pStyle w:val="Index1"/>
        <w:rPr>
          <w:noProof/>
        </w:rPr>
      </w:pPr>
      <w:r>
        <w:rPr>
          <w:noProof/>
        </w:rPr>
        <w:t>reimbursements, inclusion as exempt benefit of, 18</w:t>
      </w:r>
    </w:p>
    <w:p w:rsidR="00E67FC8" w:rsidRDefault="00E67FC8">
      <w:pPr>
        <w:pStyle w:val="Index1"/>
        <w:rPr>
          <w:noProof/>
        </w:rPr>
      </w:pPr>
      <w:r>
        <w:rPr>
          <w:noProof/>
        </w:rPr>
        <w:t>rejection of Bill by upper Table, 79–88, 157, 255, 298</w:t>
      </w:r>
    </w:p>
    <w:p w:rsidR="00E67FC8" w:rsidRDefault="00E67FC8">
      <w:pPr>
        <w:pStyle w:val="Index1"/>
        <w:rPr>
          <w:noProof/>
        </w:rPr>
      </w:pPr>
      <w:r>
        <w:rPr>
          <w:noProof/>
        </w:rPr>
        <w:t>related bodies corporate</w:t>
      </w:r>
    </w:p>
    <w:p w:rsidR="00E67FC8" w:rsidRDefault="00E67FC8">
      <w:pPr>
        <w:pStyle w:val="Index2"/>
        <w:tabs>
          <w:tab w:val="right" w:leader="dot" w:pos="3173"/>
        </w:tabs>
        <w:rPr>
          <w:noProof/>
        </w:rPr>
      </w:pPr>
      <w:r>
        <w:rPr>
          <w:noProof/>
        </w:rPr>
        <w:t>exclusion from liabilities for which insurance may be obtained for, 107</w:t>
      </w:r>
    </w:p>
    <w:p w:rsidR="00E67FC8" w:rsidRDefault="00E67FC8">
      <w:pPr>
        <w:pStyle w:val="Index2"/>
        <w:tabs>
          <w:tab w:val="right" w:leader="dot" w:pos="3173"/>
        </w:tabs>
        <w:rPr>
          <w:noProof/>
        </w:rPr>
      </w:pPr>
      <w:r>
        <w:rPr>
          <w:noProof/>
        </w:rPr>
        <w:t>exclusion from losses, liabilities and expenses for which indemnity may be given, 106, 270</w:t>
      </w:r>
    </w:p>
    <w:p w:rsidR="00E67FC8" w:rsidRDefault="00E67FC8">
      <w:pPr>
        <w:pStyle w:val="Index1"/>
        <w:rPr>
          <w:noProof/>
        </w:rPr>
      </w:pPr>
      <w:r>
        <w:rPr>
          <w:noProof/>
        </w:rPr>
        <w:t>relationship</w:t>
      </w:r>
    </w:p>
    <w:p w:rsidR="00E67FC8" w:rsidRDefault="00E67FC8">
      <w:pPr>
        <w:pStyle w:val="Index2"/>
        <w:tabs>
          <w:tab w:val="right" w:leader="dot" w:pos="3173"/>
        </w:tabs>
        <w:rPr>
          <w:noProof/>
        </w:rPr>
      </w:pPr>
      <w:r>
        <w:rPr>
          <w:noProof/>
        </w:rPr>
        <w:t>rights of individuals to make fair comment on matters affecting individuals whom the individual has, 165, 206, 303</w:t>
      </w:r>
    </w:p>
    <w:p w:rsidR="00E67FC8" w:rsidRDefault="00E67FC8">
      <w:pPr>
        <w:pStyle w:val="Index1"/>
        <w:rPr>
          <w:noProof/>
        </w:rPr>
      </w:pPr>
      <w:r>
        <w:rPr>
          <w:noProof/>
        </w:rPr>
        <w:t>relationship between indemnity and insurance, 107, 271</w:t>
      </w:r>
    </w:p>
    <w:p w:rsidR="00E67FC8" w:rsidRDefault="00E67FC8">
      <w:pPr>
        <w:pStyle w:val="Index1"/>
        <w:rPr>
          <w:noProof/>
        </w:rPr>
      </w:pPr>
      <w:r>
        <w:rPr>
          <w:noProof/>
        </w:rPr>
        <w:t>relationship rights and responsibilities, 167–68, 206, 304–5</w:t>
      </w:r>
    </w:p>
    <w:p w:rsidR="00E67FC8" w:rsidRDefault="00E67FC8">
      <w:pPr>
        <w:pStyle w:val="Index1"/>
        <w:rPr>
          <w:noProof/>
        </w:rPr>
      </w:pPr>
      <w:r>
        <w:rPr>
          <w:noProof/>
        </w:rPr>
        <w:t>relevant stakeholders, consultation on service delivery, 169, 306</w:t>
      </w:r>
    </w:p>
    <w:p w:rsidR="00E67FC8" w:rsidRDefault="00E67FC8">
      <w:pPr>
        <w:pStyle w:val="Index1"/>
        <w:rPr>
          <w:noProof/>
        </w:rPr>
      </w:pPr>
      <w:r>
        <w:rPr>
          <w:noProof/>
        </w:rPr>
        <w:t>relief (</w:t>
      </w:r>
      <w:r w:rsidRPr="009776A7">
        <w:rPr>
          <w:i/>
          <w:noProof/>
        </w:rPr>
        <w:t>Corporations Act 2001)</w:t>
      </w:r>
    </w:p>
    <w:p w:rsidR="00E67FC8" w:rsidRDefault="00E67FC8">
      <w:pPr>
        <w:pStyle w:val="Index2"/>
        <w:tabs>
          <w:tab w:val="right" w:leader="dot" w:pos="3173"/>
        </w:tabs>
        <w:rPr>
          <w:noProof/>
        </w:rPr>
      </w:pPr>
      <w:r>
        <w:rPr>
          <w:noProof/>
        </w:rPr>
        <w:t>indemnity of persons in successful application for, 106–7, 270–71</w:t>
      </w:r>
    </w:p>
    <w:p w:rsidR="00E67FC8" w:rsidRDefault="00E67FC8">
      <w:pPr>
        <w:pStyle w:val="Index1"/>
        <w:rPr>
          <w:noProof/>
        </w:rPr>
      </w:pPr>
      <w:r>
        <w:rPr>
          <w:noProof/>
        </w:rPr>
        <w:t>religion</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2"/>
        <w:tabs>
          <w:tab w:val="right" w:leader="dot" w:pos="3173"/>
        </w:tabs>
        <w:rPr>
          <w:noProof/>
        </w:rPr>
      </w:pPr>
      <w:r>
        <w:rPr>
          <w:noProof/>
        </w:rPr>
        <w:t>prevailing, 11, 210</w:t>
      </w:r>
    </w:p>
    <w:p w:rsidR="00E67FC8" w:rsidRDefault="00E67FC8">
      <w:pPr>
        <w:pStyle w:val="Index1"/>
        <w:rPr>
          <w:noProof/>
        </w:rPr>
      </w:pPr>
      <w:r>
        <w:rPr>
          <w:noProof/>
        </w:rPr>
        <w:t>religious institutions</w:t>
      </w:r>
    </w:p>
    <w:p w:rsidR="00E67FC8" w:rsidRDefault="00E67FC8">
      <w:pPr>
        <w:pStyle w:val="Index2"/>
        <w:tabs>
          <w:tab w:val="right" w:leader="dot" w:pos="3173"/>
        </w:tabs>
        <w:rPr>
          <w:noProof/>
        </w:rPr>
      </w:pPr>
      <w:r>
        <w:rPr>
          <w:noProof/>
        </w:rPr>
        <w:t>persons charged with spiritual functions</w:t>
      </w:r>
    </w:p>
    <w:p w:rsidR="00E67FC8" w:rsidRDefault="00E67FC8">
      <w:pPr>
        <w:pStyle w:val="Index3"/>
        <w:tabs>
          <w:tab w:val="right" w:leader="dot" w:pos="3173"/>
        </w:tabs>
        <w:rPr>
          <w:noProof/>
        </w:rPr>
      </w:pPr>
      <w:r>
        <w:rPr>
          <w:noProof/>
        </w:rPr>
        <w:t>inclusion in parliamentary places, 54, 135, 239, 287</w:t>
      </w:r>
    </w:p>
    <w:p w:rsidR="00E67FC8" w:rsidRDefault="00E67FC8">
      <w:pPr>
        <w:pStyle w:val="Index3"/>
        <w:tabs>
          <w:tab w:val="right" w:leader="dot" w:pos="3173"/>
        </w:tabs>
        <w:rPr>
          <w:noProof/>
        </w:rPr>
      </w:pPr>
      <w:r>
        <w:rPr>
          <w:noProof/>
        </w:rPr>
        <w:t>inclusion in qualification of occupier of visitatorial place, 124, 283</w:t>
      </w:r>
    </w:p>
    <w:p w:rsidR="00E67FC8" w:rsidRDefault="00E67FC8">
      <w:pPr>
        <w:pStyle w:val="Index1"/>
        <w:rPr>
          <w:noProof/>
        </w:rPr>
      </w:pPr>
      <w:r>
        <w:rPr>
          <w:noProof/>
        </w:rPr>
        <w:t>removal from office</w:t>
      </w:r>
    </w:p>
    <w:p w:rsidR="00E67FC8" w:rsidRDefault="00E67FC8">
      <w:pPr>
        <w:pStyle w:val="Index2"/>
        <w:tabs>
          <w:tab w:val="right" w:leader="dot" w:pos="3173"/>
        </w:tabs>
        <w:rPr>
          <w:noProof/>
        </w:rPr>
      </w:pPr>
      <w:r>
        <w:rPr>
          <w:noProof/>
        </w:rPr>
        <w:t>corporate servants, 88, 261</w:t>
      </w:r>
    </w:p>
    <w:p w:rsidR="00E67FC8" w:rsidRDefault="00E67FC8">
      <w:pPr>
        <w:pStyle w:val="Index2"/>
        <w:tabs>
          <w:tab w:val="right" w:leader="dot" w:pos="3173"/>
        </w:tabs>
        <w:rPr>
          <w:noProof/>
        </w:rPr>
      </w:pPr>
      <w:r>
        <w:rPr>
          <w:noProof/>
        </w:rPr>
        <w:t>exclusion of resolutions by relevant members from subsection 13(1) of, 42, 231</w:t>
      </w:r>
    </w:p>
    <w:p w:rsidR="00E67FC8" w:rsidRDefault="00E67FC8">
      <w:pPr>
        <w:pStyle w:val="Index2"/>
        <w:tabs>
          <w:tab w:val="right" w:leader="dot" w:pos="3173"/>
        </w:tabs>
        <w:rPr>
          <w:noProof/>
        </w:rPr>
      </w:pPr>
      <w:r>
        <w:rPr>
          <w:noProof/>
        </w:rPr>
        <w:t>functions of Visitatorial Commission in relation to, 123, 283</w:t>
      </w:r>
    </w:p>
    <w:p w:rsidR="00E67FC8" w:rsidRDefault="00E67FC8">
      <w:pPr>
        <w:pStyle w:val="Index2"/>
        <w:tabs>
          <w:tab w:val="right" w:leader="dot" w:pos="3173"/>
        </w:tabs>
        <w:rPr>
          <w:noProof/>
        </w:rPr>
      </w:pPr>
      <w:r>
        <w:rPr>
          <w:noProof/>
        </w:rPr>
        <w:t>heads and governing body members in the indepdent management service, 88, 261</w:t>
      </w:r>
    </w:p>
    <w:p w:rsidR="00E67FC8" w:rsidRDefault="00E67FC8">
      <w:pPr>
        <w:pStyle w:val="Index2"/>
        <w:tabs>
          <w:tab w:val="right" w:leader="dot" w:pos="3173"/>
        </w:tabs>
        <w:rPr>
          <w:noProof/>
        </w:rPr>
      </w:pPr>
      <w:r>
        <w:rPr>
          <w:noProof/>
        </w:rPr>
        <w:t>inclusion as visitational matter, 28, 282</w:t>
      </w:r>
    </w:p>
    <w:p w:rsidR="00E67FC8" w:rsidRDefault="00E67FC8">
      <w:pPr>
        <w:pStyle w:val="Index2"/>
        <w:tabs>
          <w:tab w:val="right" w:leader="dot" w:pos="3173"/>
        </w:tabs>
        <w:rPr>
          <w:noProof/>
        </w:rPr>
      </w:pPr>
      <w:r>
        <w:rPr>
          <w:noProof/>
        </w:rPr>
        <w:t>independent governance places, 120, 280</w:t>
      </w:r>
    </w:p>
    <w:p w:rsidR="00E67FC8" w:rsidRDefault="00E67FC8">
      <w:pPr>
        <w:pStyle w:val="Index2"/>
        <w:tabs>
          <w:tab w:val="right" w:leader="dot" w:pos="3173"/>
        </w:tabs>
        <w:rPr>
          <w:noProof/>
        </w:rPr>
      </w:pPr>
      <w:r>
        <w:rPr>
          <w:noProof/>
        </w:rPr>
        <w:t>Members of the Tribunal of Association and judicial officers of other corporate judicial bodies, 97, 265</w:t>
      </w:r>
    </w:p>
    <w:p w:rsidR="00E67FC8" w:rsidRDefault="00E67FC8">
      <w:pPr>
        <w:pStyle w:val="Index2"/>
        <w:tabs>
          <w:tab w:val="right" w:leader="dot" w:pos="3173"/>
        </w:tabs>
        <w:rPr>
          <w:noProof/>
        </w:rPr>
      </w:pPr>
      <w:r>
        <w:rPr>
          <w:noProof/>
        </w:rPr>
        <w:t>occupier of visitatorial place, 127, 284</w:t>
      </w:r>
    </w:p>
    <w:p w:rsidR="00E67FC8" w:rsidRDefault="00E67FC8">
      <w:pPr>
        <w:pStyle w:val="Index2"/>
        <w:tabs>
          <w:tab w:val="right" w:leader="dot" w:pos="3173"/>
        </w:tabs>
        <w:rPr>
          <w:noProof/>
        </w:rPr>
      </w:pPr>
      <w:r>
        <w:rPr>
          <w:noProof/>
        </w:rPr>
        <w:t>Speaker of Table of Ordinaries, 67, 246</w:t>
      </w:r>
    </w:p>
    <w:p w:rsidR="00E67FC8" w:rsidRDefault="00E67FC8">
      <w:pPr>
        <w:pStyle w:val="Index1"/>
        <w:rPr>
          <w:noProof/>
        </w:rPr>
      </w:pPr>
      <w:r>
        <w:rPr>
          <w:noProof/>
        </w:rPr>
        <w:t>removal of directors, 40–41, 230</w:t>
      </w:r>
    </w:p>
    <w:p w:rsidR="00E67FC8" w:rsidRDefault="00E67FC8">
      <w:pPr>
        <w:pStyle w:val="Index2"/>
        <w:tabs>
          <w:tab w:val="right" w:leader="dot" w:pos="3173"/>
        </w:tabs>
        <w:rPr>
          <w:noProof/>
        </w:rPr>
      </w:pPr>
      <w:r>
        <w:rPr>
          <w:noProof/>
        </w:rPr>
        <w:t>legislative directors</w:t>
      </w:r>
    </w:p>
    <w:p w:rsidR="00E67FC8" w:rsidRDefault="00E67FC8">
      <w:pPr>
        <w:pStyle w:val="Index3"/>
        <w:tabs>
          <w:tab w:val="right" w:leader="dot" w:pos="3173"/>
        </w:tabs>
        <w:rPr>
          <w:noProof/>
        </w:rPr>
      </w:pPr>
      <w:r>
        <w:rPr>
          <w:noProof/>
        </w:rPr>
        <w:t>members of Table of Ordinaries, 60–61, 242</w:t>
      </w:r>
    </w:p>
    <w:p w:rsidR="00E67FC8" w:rsidRDefault="00E67FC8">
      <w:pPr>
        <w:pStyle w:val="Index1"/>
        <w:rPr>
          <w:noProof/>
        </w:rPr>
      </w:pPr>
      <w:r>
        <w:rPr>
          <w:noProof/>
        </w:rPr>
        <w:t>removal of entrenchment items, 172, 308</w:t>
      </w:r>
    </w:p>
    <w:p w:rsidR="00E67FC8" w:rsidRDefault="00E67FC8">
      <w:pPr>
        <w:pStyle w:val="Index1"/>
        <w:rPr>
          <w:noProof/>
        </w:rPr>
      </w:pPr>
      <w:r>
        <w:rPr>
          <w:noProof/>
        </w:rPr>
        <w:t>removal of groups of members from entrenchment items, 173, 308</w:t>
      </w:r>
    </w:p>
    <w:p w:rsidR="00E67FC8" w:rsidRDefault="00E67FC8">
      <w:pPr>
        <w:pStyle w:val="Index1"/>
        <w:rPr>
          <w:noProof/>
        </w:rPr>
      </w:pPr>
      <w:r>
        <w:rPr>
          <w:noProof/>
        </w:rPr>
        <w:t>remuneration</w:t>
      </w:r>
    </w:p>
    <w:p w:rsidR="00E67FC8" w:rsidRDefault="00E67FC8">
      <w:pPr>
        <w:pStyle w:val="Index2"/>
        <w:tabs>
          <w:tab w:val="right" w:leader="dot" w:pos="3173"/>
        </w:tabs>
        <w:rPr>
          <w:noProof/>
        </w:rPr>
      </w:pPr>
      <w:r>
        <w:rPr>
          <w:noProof/>
        </w:rPr>
        <w:t>members of local management entities, 15, 275</w:t>
      </w:r>
    </w:p>
    <w:p w:rsidR="00E67FC8" w:rsidRDefault="00E67FC8">
      <w:pPr>
        <w:pStyle w:val="Index1"/>
        <w:rPr>
          <w:noProof/>
        </w:rPr>
      </w:pPr>
      <w:r>
        <w:rPr>
          <w:noProof/>
        </w:rPr>
        <w:t>remuneration and salaries</w:t>
      </w:r>
    </w:p>
    <w:p w:rsidR="00E67FC8" w:rsidRDefault="00E67FC8">
      <w:pPr>
        <w:pStyle w:val="Index2"/>
        <w:tabs>
          <w:tab w:val="right" w:leader="dot" w:pos="3173"/>
        </w:tabs>
        <w:rPr>
          <w:noProof/>
        </w:rPr>
      </w:pPr>
      <w:r>
        <w:rPr>
          <w:noProof/>
        </w:rPr>
        <w:t>administrator, 23, 218</w:t>
      </w:r>
    </w:p>
    <w:p w:rsidR="00E67FC8" w:rsidRDefault="00E67FC8">
      <w:pPr>
        <w:pStyle w:val="Index2"/>
        <w:tabs>
          <w:tab w:val="right" w:leader="dot" w:pos="3173"/>
        </w:tabs>
        <w:rPr>
          <w:noProof/>
        </w:rPr>
      </w:pPr>
      <w:r>
        <w:rPr>
          <w:noProof/>
        </w:rPr>
        <w:t>auditor, 118, 279</w:t>
      </w:r>
    </w:p>
    <w:p w:rsidR="00E67FC8" w:rsidRDefault="00E67FC8">
      <w:pPr>
        <w:pStyle w:val="Index2"/>
        <w:tabs>
          <w:tab w:val="right" w:leader="dot" w:pos="3173"/>
        </w:tabs>
        <w:rPr>
          <w:noProof/>
        </w:rPr>
      </w:pPr>
      <w:r>
        <w:rPr>
          <w:noProof/>
        </w:rPr>
        <w:t>determination by visitation, 162, 301</w:t>
      </w:r>
    </w:p>
    <w:p w:rsidR="00E67FC8" w:rsidRDefault="00E67FC8">
      <w:pPr>
        <w:pStyle w:val="Index2"/>
        <w:tabs>
          <w:tab w:val="right" w:leader="dot" w:pos="3173"/>
        </w:tabs>
        <w:rPr>
          <w:noProof/>
        </w:rPr>
      </w:pPr>
      <w:r>
        <w:rPr>
          <w:noProof/>
        </w:rPr>
        <w:t>Manager General, 14, 212</w:t>
      </w:r>
    </w:p>
    <w:p w:rsidR="00E67FC8" w:rsidRDefault="00E67FC8">
      <w:pPr>
        <w:pStyle w:val="Index2"/>
        <w:tabs>
          <w:tab w:val="right" w:leader="dot" w:pos="3173"/>
        </w:tabs>
        <w:rPr>
          <w:noProof/>
        </w:rPr>
      </w:pPr>
      <w:r>
        <w:rPr>
          <w:noProof/>
        </w:rPr>
        <w:t>members of Board, 76, 111, 252</w:t>
      </w:r>
    </w:p>
    <w:p w:rsidR="00E67FC8" w:rsidRDefault="00E67FC8">
      <w:pPr>
        <w:pStyle w:val="Index2"/>
        <w:tabs>
          <w:tab w:val="right" w:leader="dot" w:pos="3173"/>
        </w:tabs>
        <w:rPr>
          <w:noProof/>
        </w:rPr>
      </w:pPr>
      <w:r>
        <w:rPr>
          <w:noProof/>
        </w:rPr>
        <w:t>members of committees of management of associations, 113, 274</w:t>
      </w:r>
    </w:p>
    <w:p w:rsidR="00E67FC8" w:rsidRDefault="00E67FC8">
      <w:pPr>
        <w:pStyle w:val="Index2"/>
        <w:tabs>
          <w:tab w:val="right" w:leader="dot" w:pos="3173"/>
        </w:tabs>
        <w:rPr>
          <w:noProof/>
        </w:rPr>
      </w:pPr>
      <w:r>
        <w:rPr>
          <w:noProof/>
        </w:rPr>
        <w:t>members of local management entities, 112, 274</w:t>
      </w:r>
    </w:p>
    <w:p w:rsidR="00E67FC8" w:rsidRDefault="00E67FC8">
      <w:pPr>
        <w:pStyle w:val="Index2"/>
        <w:tabs>
          <w:tab w:val="right" w:leader="dot" w:pos="3173"/>
        </w:tabs>
        <w:rPr>
          <w:noProof/>
        </w:rPr>
      </w:pPr>
      <w:r>
        <w:rPr>
          <w:noProof/>
        </w:rPr>
        <w:t>Members of the Tribunal of Association and judicial officers of other corporate judicial bodies, 98, 266</w:t>
      </w:r>
    </w:p>
    <w:p w:rsidR="00E67FC8" w:rsidRDefault="00E67FC8">
      <w:pPr>
        <w:pStyle w:val="Index2"/>
        <w:tabs>
          <w:tab w:val="right" w:leader="dot" w:pos="3173"/>
        </w:tabs>
        <w:rPr>
          <w:noProof/>
        </w:rPr>
      </w:pPr>
      <w:r>
        <w:rPr>
          <w:noProof/>
        </w:rPr>
        <w:t>Ministers, 87, 261</w:t>
      </w:r>
    </w:p>
    <w:p w:rsidR="00E67FC8" w:rsidRDefault="00E67FC8">
      <w:pPr>
        <w:pStyle w:val="Index2"/>
        <w:tabs>
          <w:tab w:val="right" w:leader="dot" w:pos="3173"/>
        </w:tabs>
        <w:rPr>
          <w:noProof/>
        </w:rPr>
      </w:pPr>
      <w:r>
        <w:rPr>
          <w:noProof/>
        </w:rPr>
        <w:t>Visitatorial Commissioners, 127, 285</w:t>
      </w:r>
    </w:p>
    <w:p w:rsidR="00E67FC8" w:rsidRDefault="00E67FC8">
      <w:pPr>
        <w:pStyle w:val="Index1"/>
        <w:rPr>
          <w:noProof/>
        </w:rPr>
      </w:pPr>
      <w:r>
        <w:rPr>
          <w:noProof/>
        </w:rPr>
        <w:t>remuneration authorities</w:t>
      </w:r>
    </w:p>
    <w:p w:rsidR="00E67FC8" w:rsidRDefault="00E67FC8">
      <w:pPr>
        <w:pStyle w:val="Index2"/>
        <w:tabs>
          <w:tab w:val="right" w:leader="dot" w:pos="3173"/>
        </w:tabs>
        <w:rPr>
          <w:noProof/>
        </w:rPr>
      </w:pPr>
      <w:r>
        <w:rPr>
          <w:noProof/>
        </w:rPr>
        <w:t>appointment by Board, 15, 275</w:t>
      </w:r>
    </w:p>
    <w:p w:rsidR="00E67FC8" w:rsidRDefault="00E67FC8">
      <w:pPr>
        <w:pStyle w:val="Index1"/>
        <w:rPr>
          <w:noProof/>
        </w:rPr>
      </w:pPr>
      <w:r w:rsidRPr="009776A7">
        <w:rPr>
          <w:noProof/>
          <w:snapToGrid w:val="0"/>
        </w:rPr>
        <w:t>Remuneration Council</w:t>
      </w:r>
      <w:r>
        <w:rPr>
          <w:noProof/>
        </w:rPr>
        <w:t>, 122, 281</w:t>
      </w:r>
    </w:p>
    <w:p w:rsidR="00E67FC8" w:rsidRDefault="00E67FC8">
      <w:pPr>
        <w:pStyle w:val="Index1"/>
        <w:rPr>
          <w:noProof/>
        </w:rPr>
      </w:pPr>
      <w:r>
        <w:rPr>
          <w:noProof/>
        </w:rPr>
        <w:t xml:space="preserve">Remuneration </w:t>
      </w:r>
      <w:r w:rsidRPr="009776A7">
        <w:rPr>
          <w:noProof/>
          <w:snapToGrid w:val="0"/>
        </w:rPr>
        <w:t>Urabba Parks</w:t>
      </w:r>
      <w:r>
        <w:rPr>
          <w:noProof/>
        </w:rPr>
        <w:t>, 122, 281</w:t>
      </w:r>
    </w:p>
    <w:p w:rsidR="00E67FC8" w:rsidRDefault="00E67FC8">
      <w:pPr>
        <w:pStyle w:val="Index1"/>
        <w:rPr>
          <w:noProof/>
        </w:rPr>
      </w:pPr>
      <w:r>
        <w:rPr>
          <w:noProof/>
        </w:rPr>
        <w:t>re-negotiation of terms of obligations</w:t>
      </w:r>
    </w:p>
    <w:p w:rsidR="00E67FC8" w:rsidRDefault="00E67FC8">
      <w:pPr>
        <w:pStyle w:val="Index2"/>
        <w:tabs>
          <w:tab w:val="right" w:leader="dot" w:pos="3173"/>
        </w:tabs>
        <w:rPr>
          <w:noProof/>
        </w:rPr>
      </w:pPr>
      <w:r>
        <w:rPr>
          <w:noProof/>
        </w:rPr>
        <w:t>taking of, 162, 301</w:t>
      </w:r>
    </w:p>
    <w:p w:rsidR="00E67FC8" w:rsidRDefault="00E67FC8">
      <w:pPr>
        <w:pStyle w:val="Index1"/>
        <w:rPr>
          <w:noProof/>
        </w:rPr>
      </w:pPr>
      <w:r>
        <w:rPr>
          <w:noProof/>
        </w:rPr>
        <w:t>repayment of capital and cancellation</w:t>
      </w:r>
    </w:p>
    <w:p w:rsidR="00E67FC8" w:rsidRDefault="00E67FC8">
      <w:pPr>
        <w:pStyle w:val="Index2"/>
        <w:tabs>
          <w:tab w:val="right" w:leader="dot" w:pos="3173"/>
        </w:tabs>
        <w:rPr>
          <w:noProof/>
        </w:rPr>
      </w:pPr>
      <w:r>
        <w:rPr>
          <w:noProof/>
        </w:rPr>
        <w:t>repayment of deposits on winding-up, 108, 271</w:t>
      </w:r>
    </w:p>
    <w:p w:rsidR="00E67FC8" w:rsidRDefault="00E67FC8">
      <w:pPr>
        <w:pStyle w:val="Index1"/>
        <w:rPr>
          <w:noProof/>
        </w:rPr>
      </w:pPr>
      <w:r>
        <w:rPr>
          <w:noProof/>
        </w:rPr>
        <w:t>repeal of headings in entrenchment items</w:t>
      </w:r>
    </w:p>
    <w:p w:rsidR="00E67FC8" w:rsidRDefault="00E67FC8">
      <w:pPr>
        <w:pStyle w:val="Index2"/>
        <w:tabs>
          <w:tab w:val="right" w:leader="dot" w:pos="3173"/>
        </w:tabs>
        <w:rPr>
          <w:noProof/>
        </w:rPr>
      </w:pPr>
      <w:r>
        <w:rPr>
          <w:noProof/>
        </w:rPr>
        <w:t>approval required for, 173, 309</w:t>
      </w:r>
    </w:p>
    <w:p w:rsidR="00E67FC8" w:rsidRDefault="00E67FC8">
      <w:pPr>
        <w:pStyle w:val="Index1"/>
        <w:rPr>
          <w:noProof/>
        </w:rPr>
      </w:pPr>
      <w:r>
        <w:rPr>
          <w:noProof/>
        </w:rPr>
        <w:t>reporting on matters by Visitatorial Commission</w:t>
      </w:r>
    </w:p>
    <w:p w:rsidR="00E67FC8" w:rsidRDefault="00E67FC8">
      <w:pPr>
        <w:pStyle w:val="Index2"/>
        <w:tabs>
          <w:tab w:val="right" w:leader="dot" w:pos="3173"/>
        </w:tabs>
        <w:rPr>
          <w:noProof/>
        </w:rPr>
      </w:pPr>
      <w:r>
        <w:rPr>
          <w:noProof/>
        </w:rPr>
        <w:t>inclusion as visitational matter, 28, 282</w:t>
      </w:r>
    </w:p>
    <w:p w:rsidR="00E67FC8" w:rsidRDefault="00E67FC8">
      <w:pPr>
        <w:pStyle w:val="Index1"/>
        <w:rPr>
          <w:noProof/>
        </w:rPr>
      </w:pPr>
      <w:r>
        <w:rPr>
          <w:noProof/>
        </w:rPr>
        <w:t>reporting on parliamentary performance by Visitatorial Commission, 161–62, 300–301</w:t>
      </w:r>
    </w:p>
    <w:p w:rsidR="00E67FC8" w:rsidRDefault="00E67FC8">
      <w:pPr>
        <w:pStyle w:val="Index1"/>
        <w:rPr>
          <w:noProof/>
        </w:rPr>
      </w:pPr>
      <w:r>
        <w:rPr>
          <w:noProof/>
        </w:rPr>
        <w:t>representation in Board</w:t>
      </w:r>
    </w:p>
    <w:p w:rsidR="00E67FC8" w:rsidRDefault="00E67FC8">
      <w:pPr>
        <w:pStyle w:val="Index2"/>
        <w:tabs>
          <w:tab w:val="right" w:leader="dot" w:pos="3173"/>
        </w:tabs>
        <w:rPr>
          <w:noProof/>
        </w:rPr>
      </w:pPr>
      <w:r>
        <w:rPr>
          <w:noProof/>
        </w:rPr>
        <w:t>Bills to alter, 176, 310</w:t>
      </w:r>
    </w:p>
    <w:p w:rsidR="00E67FC8" w:rsidRDefault="00E67FC8">
      <w:pPr>
        <w:pStyle w:val="Index2"/>
        <w:tabs>
          <w:tab w:val="right" w:leader="dot" w:pos="3173"/>
        </w:tabs>
        <w:rPr>
          <w:noProof/>
        </w:rPr>
      </w:pPr>
      <w:r>
        <w:rPr>
          <w:noProof/>
        </w:rPr>
        <w:t>Table of Ordinaries, 60–61, 241–42</w:t>
      </w:r>
    </w:p>
    <w:p w:rsidR="00E67FC8" w:rsidRDefault="00E67FC8">
      <w:pPr>
        <w:pStyle w:val="Index1"/>
        <w:rPr>
          <w:noProof/>
        </w:rPr>
      </w:pPr>
      <w:r>
        <w:rPr>
          <w:noProof/>
        </w:rPr>
        <w:t>representation matter</w:t>
      </w:r>
    </w:p>
    <w:p w:rsidR="00E67FC8" w:rsidRDefault="00E67FC8">
      <w:pPr>
        <w:pStyle w:val="Index2"/>
        <w:tabs>
          <w:tab w:val="right" w:leader="dot" w:pos="3173"/>
        </w:tabs>
        <w:rPr>
          <w:noProof/>
        </w:rPr>
      </w:pPr>
      <w:r>
        <w:rPr>
          <w:noProof/>
        </w:rPr>
        <w:t>provision by Board</w:t>
      </w:r>
    </w:p>
    <w:p w:rsidR="00E67FC8" w:rsidRDefault="00E67FC8">
      <w:pPr>
        <w:pStyle w:val="Index3"/>
        <w:tabs>
          <w:tab w:val="right" w:leader="dot" w:pos="3173"/>
        </w:tabs>
        <w:rPr>
          <w:noProof/>
        </w:rPr>
      </w:pPr>
      <w:r>
        <w:rPr>
          <w:noProof/>
        </w:rPr>
        <w:t>upper Table, 47–57, 235–40</w:t>
      </w:r>
    </w:p>
    <w:p w:rsidR="00E67FC8" w:rsidRDefault="00E67FC8">
      <w:pPr>
        <w:pStyle w:val="Index1"/>
        <w:rPr>
          <w:noProof/>
        </w:rPr>
      </w:pPr>
      <w:r>
        <w:rPr>
          <w:noProof/>
        </w:rPr>
        <w:t>representation matters</w:t>
      </w:r>
    </w:p>
    <w:p w:rsidR="00E67FC8" w:rsidRDefault="00E67FC8">
      <w:pPr>
        <w:pStyle w:val="Index2"/>
        <w:tabs>
          <w:tab w:val="right" w:leader="dot" w:pos="3173"/>
        </w:tabs>
        <w:rPr>
          <w:noProof/>
        </w:rPr>
      </w:pPr>
      <w:r>
        <w:rPr>
          <w:noProof/>
        </w:rPr>
        <w:t>definition, 183, 312–13</w:t>
      </w:r>
    </w:p>
    <w:p w:rsidR="00E67FC8" w:rsidRDefault="00E67FC8">
      <w:pPr>
        <w:pStyle w:val="Index1"/>
        <w:rPr>
          <w:noProof/>
        </w:rPr>
      </w:pPr>
      <w:r>
        <w:rPr>
          <w:noProof/>
        </w:rPr>
        <w:t>representation, equity of, 165–66, 206, 303</w:t>
      </w:r>
    </w:p>
    <w:p w:rsidR="00E67FC8" w:rsidRDefault="00E67FC8">
      <w:pPr>
        <w:pStyle w:val="Index1"/>
        <w:rPr>
          <w:noProof/>
        </w:rPr>
      </w:pPr>
      <w:r w:rsidRPr="009776A7">
        <w:rPr>
          <w:noProof/>
          <w:snapToGrid w:val="0"/>
        </w:rPr>
        <w:t>Representative Corps</w:t>
      </w:r>
    </w:p>
    <w:p w:rsidR="00E67FC8" w:rsidRDefault="00E67FC8">
      <w:pPr>
        <w:pStyle w:val="Index2"/>
        <w:tabs>
          <w:tab w:val="right" w:leader="dot" w:pos="3173"/>
        </w:tabs>
        <w:rPr>
          <w:noProof/>
        </w:rPr>
      </w:pPr>
      <w:r w:rsidRPr="009776A7">
        <w:rPr>
          <w:noProof/>
          <w:snapToGrid w:val="0"/>
        </w:rPr>
        <w:t>Dean</w:t>
      </w:r>
      <w:r>
        <w:rPr>
          <w:noProof/>
        </w:rPr>
        <w:t>, 50</w:t>
      </w:r>
    </w:p>
    <w:p w:rsidR="00E67FC8" w:rsidRDefault="00E67FC8">
      <w:pPr>
        <w:pStyle w:val="Index2"/>
        <w:tabs>
          <w:tab w:val="right" w:leader="dot" w:pos="3173"/>
        </w:tabs>
        <w:rPr>
          <w:noProof/>
        </w:rPr>
      </w:pPr>
      <w:r>
        <w:rPr>
          <w:noProof/>
        </w:rPr>
        <w:t xml:space="preserve">Deputy </w:t>
      </w:r>
      <w:r w:rsidRPr="009776A7">
        <w:rPr>
          <w:noProof/>
          <w:snapToGrid w:val="0"/>
        </w:rPr>
        <w:t>Dean</w:t>
      </w:r>
      <w:r>
        <w:rPr>
          <w:noProof/>
        </w:rPr>
        <w:t>, 237</w:t>
      </w:r>
    </w:p>
    <w:p w:rsidR="00E67FC8" w:rsidRDefault="00E67FC8">
      <w:pPr>
        <w:pStyle w:val="Index1"/>
        <w:rPr>
          <w:noProof/>
        </w:rPr>
      </w:pPr>
      <w:r>
        <w:rPr>
          <w:noProof/>
        </w:rPr>
        <w:t>representative management, viii</w:t>
      </w:r>
    </w:p>
    <w:p w:rsidR="00E67FC8" w:rsidRDefault="00E67FC8">
      <w:pPr>
        <w:pStyle w:val="Index1"/>
        <w:rPr>
          <w:noProof/>
        </w:rPr>
      </w:pPr>
      <w:r w:rsidRPr="009776A7">
        <w:rPr>
          <w:noProof/>
          <w:snapToGrid w:val="0"/>
        </w:rPr>
        <w:t>representative partners</w:t>
      </w:r>
      <w:r>
        <w:rPr>
          <w:noProof/>
        </w:rPr>
        <w:t>, 54, 239</w:t>
      </w:r>
    </w:p>
    <w:p w:rsidR="00E67FC8" w:rsidRDefault="00E67FC8">
      <w:pPr>
        <w:pStyle w:val="Index2"/>
        <w:tabs>
          <w:tab w:val="right" w:leader="dot" w:pos="3173"/>
        </w:tabs>
        <w:rPr>
          <w:noProof/>
        </w:rPr>
      </w:pPr>
      <w:r>
        <w:rPr>
          <w:noProof/>
        </w:rPr>
        <w:t>jurisdictional divisions, 136, 287</w:t>
      </w:r>
    </w:p>
    <w:p w:rsidR="00E67FC8" w:rsidRDefault="00E67FC8">
      <w:pPr>
        <w:pStyle w:val="Index1"/>
        <w:rPr>
          <w:noProof/>
        </w:rPr>
      </w:pPr>
      <w:r>
        <w:rPr>
          <w:noProof/>
        </w:rPr>
        <w:t>representative places (category B), 30, 57–58, 221</w:t>
      </w:r>
    </w:p>
    <w:p w:rsidR="00E67FC8" w:rsidRDefault="00E67FC8">
      <w:pPr>
        <w:pStyle w:val="Index2"/>
        <w:tabs>
          <w:tab w:val="right" w:leader="dot" w:pos="3173"/>
        </w:tabs>
        <w:rPr>
          <w:noProof/>
        </w:rPr>
      </w:pPr>
      <w:r>
        <w:rPr>
          <w:noProof/>
        </w:rPr>
        <w:t>evidence-gathering powers under agreement of jurisdiction, 34, 225</w:t>
      </w:r>
    </w:p>
    <w:p w:rsidR="00E67FC8" w:rsidRDefault="00E67FC8">
      <w:pPr>
        <w:pStyle w:val="Index2"/>
        <w:tabs>
          <w:tab w:val="right" w:leader="dot" w:pos="3173"/>
        </w:tabs>
        <w:rPr>
          <w:noProof/>
        </w:rPr>
      </w:pPr>
      <w:r>
        <w:rPr>
          <w:noProof/>
        </w:rPr>
        <w:t>exclusion from subsection 13(1), 42</w:t>
      </w:r>
    </w:p>
    <w:p w:rsidR="00E67FC8" w:rsidRDefault="00E67FC8">
      <w:pPr>
        <w:pStyle w:val="Index2"/>
        <w:tabs>
          <w:tab w:val="right" w:leader="dot" w:pos="3173"/>
        </w:tabs>
        <w:rPr>
          <w:noProof/>
        </w:rPr>
      </w:pPr>
      <w:r>
        <w:rPr>
          <w:noProof/>
        </w:rPr>
        <w:t>exclusion from subsection 13(1) of, 231</w:t>
      </w:r>
    </w:p>
    <w:p w:rsidR="00E67FC8" w:rsidRDefault="00E67FC8">
      <w:pPr>
        <w:pStyle w:val="Index2"/>
        <w:tabs>
          <w:tab w:val="right" w:leader="dot" w:pos="3173"/>
        </w:tabs>
        <w:rPr>
          <w:noProof/>
        </w:rPr>
      </w:pPr>
      <w:r>
        <w:rPr>
          <w:noProof/>
        </w:rPr>
        <w:t>inclusion of members eligible to succeed, present or elect occupiers of places in definition of ‘represented member’, 25</w:t>
      </w:r>
    </w:p>
    <w:p w:rsidR="00E67FC8" w:rsidRDefault="00E67FC8">
      <w:pPr>
        <w:pStyle w:val="Index2"/>
        <w:tabs>
          <w:tab w:val="right" w:leader="dot" w:pos="3173"/>
        </w:tabs>
        <w:rPr>
          <w:noProof/>
        </w:rPr>
      </w:pPr>
      <w:r>
        <w:rPr>
          <w:noProof/>
        </w:rPr>
        <w:t>indemnity of occupiers of, 106, 270</w:t>
      </w:r>
    </w:p>
    <w:p w:rsidR="00E67FC8" w:rsidRDefault="00E67FC8">
      <w:pPr>
        <w:pStyle w:val="Index2"/>
        <w:tabs>
          <w:tab w:val="right" w:leader="dot" w:pos="3173"/>
        </w:tabs>
        <w:rPr>
          <w:noProof/>
        </w:rPr>
      </w:pPr>
      <w:r>
        <w:rPr>
          <w:noProof/>
        </w:rPr>
        <w:t xml:space="preserve">requirement for membership of a </w:t>
      </w:r>
      <w:r w:rsidRPr="009776A7">
        <w:rPr>
          <w:noProof/>
          <w:snapToGrid w:val="0"/>
        </w:rPr>
        <w:t xml:space="preserve">Table </w:t>
      </w:r>
      <w:r>
        <w:rPr>
          <w:noProof/>
        </w:rPr>
        <w:t>of the Board, 51, 134, 238, 287</w:t>
      </w:r>
    </w:p>
    <w:p w:rsidR="00E67FC8" w:rsidRDefault="00E67FC8">
      <w:pPr>
        <w:pStyle w:val="Index1"/>
        <w:rPr>
          <w:noProof/>
        </w:rPr>
      </w:pPr>
      <w:r>
        <w:rPr>
          <w:noProof/>
        </w:rPr>
        <w:t>representatives, 52–54, 238–39</w:t>
      </w:r>
    </w:p>
    <w:p w:rsidR="00E67FC8" w:rsidRDefault="00E67FC8">
      <w:pPr>
        <w:pStyle w:val="Index2"/>
        <w:tabs>
          <w:tab w:val="right" w:leader="dot" w:pos="3173"/>
        </w:tabs>
        <w:rPr>
          <w:noProof/>
        </w:rPr>
      </w:pPr>
      <w:r>
        <w:rPr>
          <w:noProof/>
        </w:rPr>
        <w:t xml:space="preserve">stakeholders. </w:t>
      </w:r>
      <w:r w:rsidRPr="009776A7">
        <w:rPr>
          <w:i/>
          <w:noProof/>
        </w:rPr>
        <w:t>See</w:t>
      </w:r>
      <w:r>
        <w:rPr>
          <w:noProof/>
        </w:rPr>
        <w:t xml:space="preserve"> stakeholder representatives</w:t>
      </w:r>
    </w:p>
    <w:p w:rsidR="00E67FC8" w:rsidRDefault="00E67FC8">
      <w:pPr>
        <w:pStyle w:val="Index3"/>
        <w:tabs>
          <w:tab w:val="right" w:leader="dot" w:pos="3173"/>
        </w:tabs>
        <w:rPr>
          <w:noProof/>
        </w:rPr>
      </w:pPr>
      <w:r>
        <w:rPr>
          <w:noProof/>
        </w:rPr>
        <w:t xml:space="preserve">jurisdictional divisions, 287, </w:t>
      </w:r>
      <w:r w:rsidRPr="009776A7">
        <w:rPr>
          <w:i/>
          <w:noProof/>
        </w:rPr>
        <w:t>See</w:t>
      </w:r>
      <w:r>
        <w:rPr>
          <w:noProof/>
        </w:rPr>
        <w:t xml:space="preserve"> stakeholder representatives</w:t>
      </w:r>
    </w:p>
    <w:p w:rsidR="00E67FC8" w:rsidRDefault="00E67FC8">
      <w:pPr>
        <w:pStyle w:val="Index1"/>
        <w:rPr>
          <w:noProof/>
        </w:rPr>
      </w:pPr>
      <w:r>
        <w:rPr>
          <w:noProof/>
        </w:rPr>
        <w:t>representatives of non-political jurisdictions, 50, 237</w:t>
      </w:r>
    </w:p>
    <w:p w:rsidR="00E67FC8" w:rsidRDefault="00E67FC8">
      <w:pPr>
        <w:pStyle w:val="Index1"/>
        <w:rPr>
          <w:noProof/>
        </w:rPr>
      </w:pPr>
      <w:r>
        <w:rPr>
          <w:noProof/>
        </w:rPr>
        <w:t>representatives of non-political jurisdictions, jurisdiction in matters affecting, 101, 267</w:t>
      </w:r>
    </w:p>
    <w:p w:rsidR="00E67FC8" w:rsidRDefault="00E67FC8">
      <w:pPr>
        <w:pStyle w:val="Index1"/>
        <w:rPr>
          <w:noProof/>
        </w:rPr>
      </w:pPr>
      <w:r>
        <w:rPr>
          <w:noProof/>
        </w:rPr>
        <w:t xml:space="preserve">representatives </w:t>
      </w:r>
      <w:r w:rsidRPr="009776A7">
        <w:rPr>
          <w:noProof/>
          <w:snapToGrid w:val="0"/>
        </w:rPr>
        <w:t>of the Government of Urabba Parks nominated to other non-political jurisdictions</w:t>
      </w:r>
      <w:r>
        <w:rPr>
          <w:noProof/>
        </w:rPr>
        <w:t xml:space="preserve"> or organisations of non-political jurisdictions, 84, 259</w:t>
      </w:r>
    </w:p>
    <w:p w:rsidR="00E67FC8" w:rsidRDefault="00E67FC8">
      <w:pPr>
        <w:pStyle w:val="Index1"/>
        <w:rPr>
          <w:noProof/>
        </w:rPr>
      </w:pPr>
      <w:r>
        <w:rPr>
          <w:noProof/>
        </w:rPr>
        <w:t>RepresentativesDivisional, 52–54, 287</w:t>
      </w:r>
    </w:p>
    <w:p w:rsidR="00E67FC8" w:rsidRDefault="00E67FC8">
      <w:pPr>
        <w:pStyle w:val="Index1"/>
        <w:rPr>
          <w:noProof/>
        </w:rPr>
      </w:pPr>
      <w:r>
        <w:rPr>
          <w:noProof/>
        </w:rPr>
        <w:t>represented members</w:t>
      </w:r>
    </w:p>
    <w:p w:rsidR="00E67FC8" w:rsidRDefault="00E67FC8">
      <w:pPr>
        <w:pStyle w:val="Index2"/>
        <w:tabs>
          <w:tab w:val="right" w:leader="dot" w:pos="3173"/>
        </w:tabs>
        <w:rPr>
          <w:noProof/>
        </w:rPr>
      </w:pPr>
      <w:r>
        <w:rPr>
          <w:noProof/>
        </w:rPr>
        <w:t>definition of, 25, 214</w:t>
      </w:r>
    </w:p>
    <w:p w:rsidR="00E67FC8" w:rsidRDefault="00E67FC8">
      <w:pPr>
        <w:pStyle w:val="Index1"/>
        <w:rPr>
          <w:noProof/>
        </w:rPr>
      </w:pPr>
      <w:r>
        <w:rPr>
          <w:noProof/>
        </w:rPr>
        <w:t>required majority</w:t>
      </w:r>
    </w:p>
    <w:p w:rsidR="00E67FC8" w:rsidRDefault="00E67FC8">
      <w:pPr>
        <w:pStyle w:val="Index2"/>
        <w:tabs>
          <w:tab w:val="right" w:leader="dot" w:pos="3173"/>
        </w:tabs>
        <w:rPr>
          <w:noProof/>
        </w:rPr>
      </w:pPr>
      <w:r>
        <w:rPr>
          <w:noProof/>
        </w:rPr>
        <w:t>entrenchment items, 157, 298</w:t>
      </w:r>
    </w:p>
    <w:p w:rsidR="00E67FC8" w:rsidRDefault="00E67FC8">
      <w:pPr>
        <w:pStyle w:val="Index1"/>
        <w:rPr>
          <w:noProof/>
        </w:rPr>
      </w:pPr>
      <w:r>
        <w:rPr>
          <w:noProof/>
        </w:rPr>
        <w:t>reservation of Bills, 81, 255–56</w:t>
      </w:r>
    </w:p>
    <w:p w:rsidR="00E67FC8" w:rsidRDefault="00E67FC8">
      <w:pPr>
        <w:pStyle w:val="Index2"/>
        <w:tabs>
          <w:tab w:val="right" w:leader="dot" w:pos="3173"/>
        </w:tabs>
        <w:rPr>
          <w:noProof/>
        </w:rPr>
      </w:pPr>
      <w:r>
        <w:rPr>
          <w:noProof/>
        </w:rPr>
        <w:t>limiting appeals to Holding Founts, 101, 267</w:t>
      </w:r>
    </w:p>
    <w:p w:rsidR="00E67FC8" w:rsidRDefault="00E67FC8">
      <w:pPr>
        <w:pStyle w:val="Index1"/>
        <w:rPr>
          <w:noProof/>
        </w:rPr>
      </w:pPr>
      <w:r>
        <w:rPr>
          <w:noProof/>
        </w:rPr>
        <w:t>residents of jurisdictional divisions</w:t>
      </w:r>
    </w:p>
    <w:p w:rsidR="00E67FC8" w:rsidRDefault="00E67FC8">
      <w:pPr>
        <w:pStyle w:val="Index2"/>
        <w:tabs>
          <w:tab w:val="right" w:leader="dot" w:pos="3173"/>
        </w:tabs>
        <w:rPr>
          <w:noProof/>
        </w:rPr>
      </w:pPr>
      <w:r>
        <w:rPr>
          <w:noProof/>
        </w:rPr>
        <w:t>disability or discrimination in other jurisdictional divisions, 150, 294</w:t>
      </w:r>
    </w:p>
    <w:p w:rsidR="00E67FC8" w:rsidRDefault="00E67FC8">
      <w:pPr>
        <w:pStyle w:val="Index2"/>
        <w:tabs>
          <w:tab w:val="right" w:leader="dot" w:pos="3173"/>
        </w:tabs>
        <w:rPr>
          <w:noProof/>
        </w:rPr>
      </w:pPr>
      <w:r>
        <w:rPr>
          <w:noProof/>
        </w:rPr>
        <w:t>jurisdiction in matters involving different jurisdictional divisions, 101, 267</w:t>
      </w:r>
    </w:p>
    <w:p w:rsidR="00E67FC8" w:rsidRDefault="00E67FC8">
      <w:pPr>
        <w:pStyle w:val="Index1"/>
        <w:rPr>
          <w:noProof/>
        </w:rPr>
      </w:pPr>
      <w:r>
        <w:rPr>
          <w:noProof/>
        </w:rPr>
        <w:t>resignation</w:t>
      </w:r>
    </w:p>
    <w:p w:rsidR="00E67FC8" w:rsidRDefault="00E67FC8">
      <w:pPr>
        <w:pStyle w:val="Index2"/>
        <w:tabs>
          <w:tab w:val="right" w:leader="dot" w:pos="3173"/>
        </w:tabs>
        <w:rPr>
          <w:noProof/>
        </w:rPr>
      </w:pPr>
      <w:r>
        <w:rPr>
          <w:noProof/>
        </w:rPr>
        <w:t>judicial officers, 99, 266</w:t>
      </w:r>
    </w:p>
    <w:p w:rsidR="00E67FC8" w:rsidRDefault="00E67FC8">
      <w:pPr>
        <w:pStyle w:val="Index2"/>
        <w:tabs>
          <w:tab w:val="right" w:leader="dot" w:pos="3173"/>
        </w:tabs>
        <w:rPr>
          <w:noProof/>
        </w:rPr>
      </w:pPr>
      <w:r>
        <w:rPr>
          <w:noProof/>
        </w:rPr>
        <w:t>members of Table of Ordinaries, 68, 246</w:t>
      </w:r>
    </w:p>
    <w:p w:rsidR="00E67FC8" w:rsidRDefault="00E67FC8">
      <w:pPr>
        <w:pStyle w:val="Index2"/>
        <w:tabs>
          <w:tab w:val="right" w:leader="dot" w:pos="3173"/>
        </w:tabs>
        <w:rPr>
          <w:noProof/>
        </w:rPr>
      </w:pPr>
      <w:r>
        <w:rPr>
          <w:noProof/>
        </w:rPr>
        <w:t>Speaker of Table of Ordinaries, 67, 246</w:t>
      </w:r>
    </w:p>
    <w:p w:rsidR="00E67FC8" w:rsidRDefault="00E67FC8">
      <w:pPr>
        <w:pStyle w:val="Index1"/>
        <w:rPr>
          <w:noProof/>
        </w:rPr>
      </w:pPr>
      <w:r>
        <w:rPr>
          <w:noProof/>
        </w:rPr>
        <w:t>resolutions</w:t>
      </w:r>
    </w:p>
    <w:p w:rsidR="00E67FC8" w:rsidRDefault="00E67FC8">
      <w:pPr>
        <w:pStyle w:val="Index2"/>
        <w:tabs>
          <w:tab w:val="right" w:leader="dot" w:pos="3173"/>
        </w:tabs>
        <w:rPr>
          <w:noProof/>
        </w:rPr>
      </w:pPr>
      <w:r>
        <w:rPr>
          <w:noProof/>
        </w:rPr>
        <w:t>directors, 43, 232</w:t>
      </w:r>
    </w:p>
    <w:p w:rsidR="00E67FC8" w:rsidRDefault="00E67FC8">
      <w:pPr>
        <w:pStyle w:val="Index2"/>
        <w:tabs>
          <w:tab w:val="right" w:leader="dot" w:pos="3173"/>
        </w:tabs>
        <w:rPr>
          <w:noProof/>
        </w:rPr>
      </w:pPr>
      <w:r>
        <w:rPr>
          <w:noProof/>
        </w:rPr>
        <w:t>members</w:t>
      </w:r>
    </w:p>
    <w:p w:rsidR="00E67FC8" w:rsidRDefault="00E67FC8">
      <w:pPr>
        <w:pStyle w:val="Index3"/>
        <w:tabs>
          <w:tab w:val="right" w:leader="dot" w:pos="3173"/>
        </w:tabs>
        <w:rPr>
          <w:noProof/>
        </w:rPr>
      </w:pPr>
      <w:r>
        <w:rPr>
          <w:noProof/>
        </w:rPr>
        <w:t>Enactor, 42–44, 231–32</w:t>
      </w:r>
    </w:p>
    <w:p w:rsidR="00E67FC8" w:rsidRDefault="00E67FC8">
      <w:pPr>
        <w:pStyle w:val="Index3"/>
        <w:tabs>
          <w:tab w:val="right" w:leader="dot" w:pos="3173"/>
        </w:tabs>
        <w:rPr>
          <w:noProof/>
        </w:rPr>
      </w:pPr>
      <w:r>
        <w:rPr>
          <w:noProof/>
        </w:rPr>
        <w:t>removal of member of the Table of Ordinaries, 60–61, 242</w:t>
      </w:r>
    </w:p>
    <w:p w:rsidR="00E67FC8" w:rsidRDefault="00E67FC8">
      <w:pPr>
        <w:pStyle w:val="Index2"/>
        <w:tabs>
          <w:tab w:val="right" w:leader="dot" w:pos="3173"/>
        </w:tabs>
        <w:rPr>
          <w:noProof/>
        </w:rPr>
      </w:pPr>
      <w:r>
        <w:rPr>
          <w:noProof/>
        </w:rPr>
        <w:t>parliamentary bodies, 59, 241</w:t>
      </w:r>
    </w:p>
    <w:p w:rsidR="00E67FC8" w:rsidRDefault="00E67FC8">
      <w:pPr>
        <w:pStyle w:val="Index1"/>
        <w:rPr>
          <w:noProof/>
        </w:rPr>
      </w:pPr>
      <w:r>
        <w:rPr>
          <w:noProof/>
        </w:rPr>
        <w:t>respectful relationships, 168, 206, 305</w:t>
      </w:r>
    </w:p>
    <w:p w:rsidR="00E67FC8" w:rsidRDefault="00E67FC8">
      <w:pPr>
        <w:pStyle w:val="Index1"/>
        <w:rPr>
          <w:noProof/>
        </w:rPr>
      </w:pPr>
      <w:r>
        <w:rPr>
          <w:noProof/>
        </w:rPr>
        <w:t>responsibilities, 164–69, 302–6</w:t>
      </w:r>
    </w:p>
    <w:p w:rsidR="00E67FC8" w:rsidRDefault="00E67FC8">
      <w:pPr>
        <w:pStyle w:val="Index1"/>
        <w:rPr>
          <w:noProof/>
        </w:rPr>
      </w:pPr>
      <w:r>
        <w:rPr>
          <w:noProof/>
        </w:rPr>
        <w:t>responsibility</w:t>
      </w:r>
    </w:p>
    <w:p w:rsidR="00E67FC8" w:rsidRDefault="00E67FC8">
      <w:pPr>
        <w:pStyle w:val="Index2"/>
        <w:tabs>
          <w:tab w:val="right" w:leader="dot" w:pos="3173"/>
        </w:tabs>
        <w:rPr>
          <w:noProof/>
        </w:rPr>
      </w:pPr>
      <w:r>
        <w:rPr>
          <w:noProof/>
        </w:rPr>
        <w:t>rights of individuals to make fair comment on matters affecting individuals whom the individual has, 165, 206, 303</w:t>
      </w:r>
    </w:p>
    <w:p w:rsidR="00E67FC8" w:rsidRDefault="00E67FC8">
      <w:pPr>
        <w:pStyle w:val="Index1"/>
        <w:rPr>
          <w:noProof/>
        </w:rPr>
      </w:pPr>
      <w:r>
        <w:rPr>
          <w:noProof/>
        </w:rPr>
        <w:t>responsibility, oath, affirmation or declaration of</w:t>
      </w:r>
    </w:p>
    <w:p w:rsidR="00E67FC8" w:rsidRDefault="00E67FC8">
      <w:pPr>
        <w:pStyle w:val="Index2"/>
        <w:tabs>
          <w:tab w:val="right" w:leader="dot" w:pos="3173"/>
        </w:tabs>
        <w:rPr>
          <w:noProof/>
        </w:rPr>
      </w:pPr>
      <w:r>
        <w:rPr>
          <w:noProof/>
        </w:rPr>
        <w:t>Administrator of the Government, 330</w:t>
      </w:r>
    </w:p>
    <w:p w:rsidR="00E67FC8" w:rsidRDefault="00E67FC8">
      <w:pPr>
        <w:pStyle w:val="Index2"/>
        <w:tabs>
          <w:tab w:val="right" w:leader="dot" w:pos="3173"/>
        </w:tabs>
        <w:rPr>
          <w:noProof/>
        </w:rPr>
      </w:pPr>
      <w:r>
        <w:rPr>
          <w:noProof/>
        </w:rPr>
        <w:t>deputy of Manager General, 332</w:t>
      </w:r>
    </w:p>
    <w:p w:rsidR="00E67FC8" w:rsidRDefault="00E67FC8">
      <w:pPr>
        <w:pStyle w:val="Index2"/>
        <w:tabs>
          <w:tab w:val="right" w:leader="dot" w:pos="3173"/>
        </w:tabs>
        <w:rPr>
          <w:noProof/>
        </w:rPr>
      </w:pPr>
      <w:r>
        <w:rPr>
          <w:noProof/>
        </w:rPr>
        <w:t>Manager General, 329</w:t>
      </w:r>
    </w:p>
    <w:p w:rsidR="00E67FC8" w:rsidRDefault="00E67FC8">
      <w:pPr>
        <w:pStyle w:val="Index2"/>
        <w:tabs>
          <w:tab w:val="right" w:leader="dot" w:pos="3173"/>
        </w:tabs>
        <w:rPr>
          <w:noProof/>
        </w:rPr>
      </w:pPr>
      <w:r>
        <w:rPr>
          <w:noProof/>
        </w:rPr>
        <w:t>members of Board, 70–71, 248</w:t>
      </w:r>
    </w:p>
    <w:p w:rsidR="00E67FC8" w:rsidRDefault="00E67FC8">
      <w:pPr>
        <w:pStyle w:val="Index1"/>
        <w:rPr>
          <w:noProof/>
        </w:rPr>
      </w:pPr>
      <w:r>
        <w:rPr>
          <w:noProof/>
        </w:rPr>
        <w:t>retainers of partners, 55, 239</w:t>
      </w:r>
    </w:p>
    <w:p w:rsidR="00E67FC8" w:rsidRDefault="00E67FC8">
      <w:pPr>
        <w:pStyle w:val="Index2"/>
        <w:tabs>
          <w:tab w:val="right" w:leader="dot" w:pos="3173"/>
        </w:tabs>
        <w:rPr>
          <w:noProof/>
        </w:rPr>
      </w:pPr>
      <w:r>
        <w:rPr>
          <w:noProof/>
        </w:rPr>
        <w:t>jurisdictional divisions, 137, 287</w:t>
      </w:r>
    </w:p>
    <w:p w:rsidR="00E67FC8" w:rsidRDefault="00E67FC8">
      <w:pPr>
        <w:pStyle w:val="Index1"/>
        <w:rPr>
          <w:noProof/>
        </w:rPr>
      </w:pPr>
      <w:r>
        <w:rPr>
          <w:noProof/>
        </w:rPr>
        <w:t>retirement of judicial officers, 97</w:t>
      </w:r>
    </w:p>
    <w:p w:rsidR="00E67FC8" w:rsidRDefault="00E67FC8">
      <w:pPr>
        <w:pStyle w:val="Index1"/>
        <w:rPr>
          <w:noProof/>
        </w:rPr>
      </w:pPr>
      <w:r>
        <w:rPr>
          <w:noProof/>
        </w:rPr>
        <w:t>return of supply benefits received by person with control or significant influence over Urabba Parks from legislative control group of which Urabba Parks is Head, 110, 273</w:t>
      </w:r>
    </w:p>
    <w:p w:rsidR="00E67FC8" w:rsidRDefault="00E67FC8">
      <w:pPr>
        <w:pStyle w:val="Index1"/>
        <w:rPr>
          <w:noProof/>
        </w:rPr>
      </w:pPr>
      <w:r>
        <w:rPr>
          <w:noProof/>
        </w:rPr>
        <w:t>Returning Office</w:t>
      </w:r>
    </w:p>
    <w:p w:rsidR="00E67FC8" w:rsidRDefault="00E67FC8">
      <w:pPr>
        <w:pStyle w:val="Index2"/>
        <w:tabs>
          <w:tab w:val="right" w:leader="dot" w:pos="3173"/>
        </w:tabs>
        <w:rPr>
          <w:noProof/>
        </w:rPr>
      </w:pPr>
      <w:r>
        <w:rPr>
          <w:noProof/>
        </w:rPr>
        <w:t>petition to Tribunal of Disputed Returns from, 75, 251</w:t>
      </w:r>
    </w:p>
    <w:p w:rsidR="00E67FC8" w:rsidRDefault="00E67FC8">
      <w:pPr>
        <w:pStyle w:val="Index1"/>
        <w:rPr>
          <w:noProof/>
        </w:rPr>
      </w:pPr>
      <w:r>
        <w:rPr>
          <w:noProof/>
        </w:rPr>
        <w:t xml:space="preserve">Returning Officer of </w:t>
      </w:r>
      <w:r w:rsidRPr="009776A7">
        <w:rPr>
          <w:noProof/>
          <w:snapToGrid w:val="0"/>
        </w:rPr>
        <w:t>Urabba Parks</w:t>
      </w:r>
      <w:r>
        <w:rPr>
          <w:noProof/>
        </w:rPr>
        <w:t>, 122, 281</w:t>
      </w:r>
    </w:p>
    <w:p w:rsidR="00E67FC8" w:rsidRDefault="00E67FC8">
      <w:pPr>
        <w:pStyle w:val="Index1"/>
        <w:rPr>
          <w:noProof/>
        </w:rPr>
      </w:pPr>
      <w:r>
        <w:rPr>
          <w:noProof/>
        </w:rPr>
        <w:t>revenue, 104, 268</w:t>
      </w:r>
    </w:p>
    <w:p w:rsidR="00E67FC8" w:rsidRDefault="00E67FC8">
      <w:pPr>
        <w:pStyle w:val="Index1"/>
        <w:rPr>
          <w:noProof/>
        </w:rPr>
      </w:pPr>
      <w:r>
        <w:rPr>
          <w:noProof/>
        </w:rPr>
        <w:t>revenue items</w:t>
      </w:r>
    </w:p>
    <w:p w:rsidR="00E67FC8" w:rsidRDefault="00E67FC8">
      <w:pPr>
        <w:pStyle w:val="Index2"/>
        <w:tabs>
          <w:tab w:val="right" w:leader="dot" w:pos="3173"/>
        </w:tabs>
        <w:rPr>
          <w:noProof/>
        </w:rPr>
      </w:pPr>
      <w:r>
        <w:rPr>
          <w:noProof/>
        </w:rPr>
        <w:t>definition of, 25, 254</w:t>
      </w:r>
    </w:p>
    <w:p w:rsidR="00E67FC8" w:rsidRDefault="00E67FC8">
      <w:pPr>
        <w:pStyle w:val="Index2"/>
        <w:tabs>
          <w:tab w:val="right" w:leader="dot" w:pos="3173"/>
        </w:tabs>
        <w:rPr>
          <w:noProof/>
        </w:rPr>
      </w:pPr>
      <w:r>
        <w:rPr>
          <w:noProof/>
        </w:rPr>
        <w:t>laws imposing, 79, 254</w:t>
      </w:r>
    </w:p>
    <w:p w:rsidR="00E67FC8" w:rsidRDefault="00E67FC8">
      <w:pPr>
        <w:pStyle w:val="Index1"/>
        <w:rPr>
          <w:noProof/>
        </w:rPr>
      </w:pPr>
      <w:r>
        <w:rPr>
          <w:noProof/>
        </w:rPr>
        <w:t>revenues</w:t>
      </w:r>
    </w:p>
    <w:p w:rsidR="00E67FC8" w:rsidRDefault="00E67FC8">
      <w:pPr>
        <w:pStyle w:val="Index2"/>
        <w:tabs>
          <w:tab w:val="right" w:leader="dot" w:pos="3173"/>
        </w:tabs>
        <w:rPr>
          <w:noProof/>
        </w:rPr>
      </w:pPr>
      <w:r>
        <w:rPr>
          <w:noProof/>
        </w:rPr>
        <w:t>application to expenditure, 104, 268</w:t>
      </w:r>
    </w:p>
    <w:p w:rsidR="00E67FC8" w:rsidRDefault="00E67FC8">
      <w:pPr>
        <w:pStyle w:val="Index2"/>
        <w:tabs>
          <w:tab w:val="right" w:leader="dot" w:pos="3173"/>
        </w:tabs>
        <w:rPr>
          <w:noProof/>
        </w:rPr>
      </w:pPr>
      <w:r>
        <w:rPr>
          <w:noProof/>
        </w:rPr>
        <w:t>appropriation, 79, 104, 129, 254, 269</w:t>
      </w:r>
    </w:p>
    <w:p w:rsidR="00E67FC8" w:rsidRDefault="00E67FC8">
      <w:pPr>
        <w:pStyle w:val="Index2"/>
        <w:tabs>
          <w:tab w:val="right" w:leader="dot" w:pos="3173"/>
        </w:tabs>
        <w:rPr>
          <w:noProof/>
        </w:rPr>
      </w:pPr>
      <w:r>
        <w:rPr>
          <w:noProof/>
        </w:rPr>
        <w:t>Bills (revenue items), 78–80, 253–55</w:t>
      </w:r>
    </w:p>
    <w:p w:rsidR="00E67FC8" w:rsidRDefault="00E67FC8">
      <w:pPr>
        <w:pStyle w:val="Index2"/>
        <w:tabs>
          <w:tab w:val="right" w:leader="dot" w:pos="3173"/>
        </w:tabs>
        <w:rPr>
          <w:noProof/>
        </w:rPr>
      </w:pPr>
      <w:r>
        <w:rPr>
          <w:noProof/>
        </w:rPr>
        <w:t>laws, 119, 279</w:t>
      </w:r>
    </w:p>
    <w:p w:rsidR="00E67FC8" w:rsidRDefault="00E67FC8">
      <w:pPr>
        <w:pStyle w:val="Index1"/>
        <w:rPr>
          <w:noProof/>
        </w:rPr>
      </w:pPr>
      <w:r>
        <w:rPr>
          <w:noProof/>
        </w:rPr>
        <w:t>rights, x–xii, 164–69, 302–6</w:t>
      </w:r>
    </w:p>
    <w:p w:rsidR="00E67FC8" w:rsidRDefault="00E67FC8">
      <w:pPr>
        <w:pStyle w:val="Index2"/>
        <w:tabs>
          <w:tab w:val="right" w:leader="dot" w:pos="3173"/>
        </w:tabs>
        <w:rPr>
          <w:noProof/>
        </w:rPr>
      </w:pPr>
      <w:r>
        <w:rPr>
          <w:noProof/>
        </w:rPr>
        <w:t>against disability or discrimination, 150, 294</w:t>
      </w:r>
    </w:p>
    <w:p w:rsidR="00E67FC8" w:rsidRDefault="00E67FC8">
      <w:pPr>
        <w:pStyle w:val="Index2"/>
        <w:tabs>
          <w:tab w:val="right" w:leader="dot" w:pos="3173"/>
        </w:tabs>
        <w:rPr>
          <w:noProof/>
        </w:rPr>
      </w:pPr>
      <w:r>
        <w:rPr>
          <w:noProof/>
        </w:rPr>
        <w:t>community, xi, 166–69, 303–6</w:t>
      </w:r>
    </w:p>
    <w:p w:rsidR="00E67FC8" w:rsidRDefault="00E67FC8">
      <w:pPr>
        <w:pStyle w:val="Index2"/>
        <w:tabs>
          <w:tab w:val="right" w:leader="dot" w:pos="3173"/>
        </w:tabs>
        <w:rPr>
          <w:noProof/>
        </w:rPr>
      </w:pPr>
      <w:r>
        <w:rPr>
          <w:noProof/>
        </w:rPr>
        <w:t>human, 164, 205–7, 302</w:t>
      </w:r>
    </w:p>
    <w:p w:rsidR="00E67FC8" w:rsidRDefault="00E67FC8">
      <w:pPr>
        <w:pStyle w:val="Index2"/>
        <w:tabs>
          <w:tab w:val="right" w:leader="dot" w:pos="3173"/>
        </w:tabs>
        <w:rPr>
          <w:noProof/>
        </w:rPr>
      </w:pPr>
      <w:r>
        <w:rPr>
          <w:noProof/>
        </w:rPr>
        <w:t>individuals, xi, 164–65, 302–3</w:t>
      </w:r>
    </w:p>
    <w:p w:rsidR="00E67FC8" w:rsidRDefault="00E67FC8">
      <w:pPr>
        <w:pStyle w:val="Index2"/>
        <w:tabs>
          <w:tab w:val="right" w:leader="dot" w:pos="3173"/>
        </w:tabs>
        <w:rPr>
          <w:noProof/>
        </w:rPr>
      </w:pPr>
      <w:r>
        <w:rPr>
          <w:noProof/>
        </w:rPr>
        <w:t>of members to determine succession to place, 40, 230</w:t>
      </w:r>
    </w:p>
    <w:p w:rsidR="00E67FC8" w:rsidRDefault="00E67FC8">
      <w:pPr>
        <w:pStyle w:val="Index3"/>
        <w:tabs>
          <w:tab w:val="right" w:leader="dot" w:pos="3173"/>
        </w:tabs>
        <w:rPr>
          <w:noProof/>
        </w:rPr>
      </w:pPr>
      <w:r>
        <w:rPr>
          <w:noProof/>
        </w:rPr>
        <w:t>inclusion as representation matter, 186</w:t>
      </w:r>
    </w:p>
    <w:p w:rsidR="00E67FC8" w:rsidRDefault="00E67FC8">
      <w:pPr>
        <w:pStyle w:val="Index2"/>
        <w:tabs>
          <w:tab w:val="right" w:leader="dot" w:pos="3173"/>
        </w:tabs>
        <w:rPr>
          <w:noProof/>
        </w:rPr>
      </w:pPr>
      <w:r>
        <w:rPr>
          <w:noProof/>
        </w:rPr>
        <w:t>of members to present to a place and withdraw succession, 40</w:t>
      </w:r>
    </w:p>
    <w:p w:rsidR="00E67FC8" w:rsidRDefault="00E67FC8">
      <w:pPr>
        <w:pStyle w:val="Index3"/>
        <w:tabs>
          <w:tab w:val="right" w:leader="dot" w:pos="3173"/>
        </w:tabs>
        <w:rPr>
          <w:noProof/>
        </w:rPr>
      </w:pPr>
      <w:r>
        <w:rPr>
          <w:noProof/>
        </w:rPr>
        <w:t>inclusion as representation matter, 186</w:t>
      </w:r>
    </w:p>
    <w:p w:rsidR="00E67FC8" w:rsidRDefault="00E67FC8">
      <w:pPr>
        <w:pStyle w:val="Index2"/>
        <w:tabs>
          <w:tab w:val="right" w:leader="dot" w:pos="3173"/>
        </w:tabs>
        <w:rPr>
          <w:noProof/>
        </w:rPr>
      </w:pPr>
      <w:r>
        <w:rPr>
          <w:noProof/>
        </w:rPr>
        <w:t>presentations, 230</w:t>
      </w:r>
    </w:p>
    <w:p w:rsidR="00E67FC8" w:rsidRDefault="00E67FC8">
      <w:pPr>
        <w:pStyle w:val="Index2"/>
        <w:tabs>
          <w:tab w:val="right" w:leader="dot" w:pos="3173"/>
        </w:tabs>
        <w:rPr>
          <w:noProof/>
        </w:rPr>
      </w:pPr>
      <w:r>
        <w:rPr>
          <w:noProof/>
        </w:rPr>
        <w:t>public interest, 166–67, 206, 303–4</w:t>
      </w:r>
    </w:p>
    <w:p w:rsidR="00E67FC8" w:rsidRDefault="00E67FC8">
      <w:pPr>
        <w:pStyle w:val="Index2"/>
        <w:tabs>
          <w:tab w:val="right" w:leader="dot" w:pos="3173"/>
        </w:tabs>
        <w:rPr>
          <w:noProof/>
        </w:rPr>
      </w:pPr>
      <w:r>
        <w:rPr>
          <w:noProof/>
        </w:rPr>
        <w:t>relationship, 167–68, 206, 304–5</w:t>
      </w:r>
    </w:p>
    <w:p w:rsidR="00E67FC8" w:rsidRDefault="00E67FC8">
      <w:pPr>
        <w:pStyle w:val="Index2"/>
        <w:tabs>
          <w:tab w:val="right" w:leader="dot" w:pos="3173"/>
        </w:tabs>
        <w:rPr>
          <w:noProof/>
        </w:rPr>
      </w:pPr>
      <w:r>
        <w:rPr>
          <w:noProof/>
        </w:rPr>
        <w:t>stakeholders, xi, 168–69, 305–6</w:t>
      </w:r>
    </w:p>
    <w:p w:rsidR="00E67FC8" w:rsidRDefault="00E67FC8">
      <w:pPr>
        <w:pStyle w:val="Index2"/>
        <w:tabs>
          <w:tab w:val="right" w:leader="dot" w:pos="3173"/>
        </w:tabs>
        <w:rPr>
          <w:noProof/>
        </w:rPr>
      </w:pPr>
      <w:r>
        <w:rPr>
          <w:noProof/>
        </w:rPr>
        <w:t>to proceed against Executive Government of entities in the judicial group of which Urabba Parks is Head, 103, 267</w:t>
      </w:r>
    </w:p>
    <w:p w:rsidR="00E67FC8" w:rsidRDefault="00E67FC8">
      <w:pPr>
        <w:pStyle w:val="Index2"/>
        <w:tabs>
          <w:tab w:val="right" w:leader="dot" w:pos="3173"/>
        </w:tabs>
        <w:rPr>
          <w:noProof/>
        </w:rPr>
      </w:pPr>
      <w:r>
        <w:rPr>
          <w:noProof/>
        </w:rPr>
        <w:t>to vote, 60–66, 119, 185, 243–45, 313</w:t>
      </w:r>
    </w:p>
    <w:p w:rsidR="00E67FC8" w:rsidRDefault="00E67FC8">
      <w:pPr>
        <w:pStyle w:val="Index2"/>
        <w:tabs>
          <w:tab w:val="right" w:leader="dot" w:pos="3173"/>
        </w:tabs>
        <w:rPr>
          <w:noProof/>
        </w:rPr>
      </w:pPr>
      <w:r>
        <w:rPr>
          <w:noProof/>
        </w:rPr>
        <w:t>to vote in referendum, 159, 299</w:t>
      </w:r>
    </w:p>
    <w:p w:rsidR="00E67FC8" w:rsidRDefault="00E67FC8">
      <w:pPr>
        <w:pStyle w:val="Index1"/>
        <w:rPr>
          <w:noProof/>
        </w:rPr>
      </w:pPr>
      <w:r>
        <w:rPr>
          <w:noProof/>
        </w:rPr>
        <w:t>rights and responsibilities, 161–63, 300–307</w:t>
      </w:r>
    </w:p>
    <w:p w:rsidR="00E67FC8" w:rsidRDefault="00E67FC8">
      <w:pPr>
        <w:pStyle w:val="Index1"/>
        <w:rPr>
          <w:noProof/>
        </w:rPr>
      </w:pPr>
      <w:r>
        <w:rPr>
          <w:noProof/>
        </w:rPr>
        <w:t>rights and responsibilities under Chapter IX, legislative powers and responsibilities for, 162–63, 301</w:t>
      </w:r>
    </w:p>
    <w:p w:rsidR="00E67FC8" w:rsidRDefault="00E67FC8">
      <w:pPr>
        <w:pStyle w:val="Index1"/>
        <w:rPr>
          <w:noProof/>
        </w:rPr>
      </w:pPr>
      <w:r>
        <w:rPr>
          <w:noProof/>
        </w:rPr>
        <w:t>rights of membership</w:t>
      </w:r>
    </w:p>
    <w:p w:rsidR="00E67FC8" w:rsidRDefault="00E67FC8">
      <w:pPr>
        <w:pStyle w:val="Index2"/>
        <w:tabs>
          <w:tab w:val="right" w:leader="dot" w:pos="3173"/>
        </w:tabs>
        <w:rPr>
          <w:noProof/>
        </w:rPr>
      </w:pPr>
      <w:r>
        <w:rPr>
          <w:noProof/>
        </w:rPr>
        <w:t>variation and cancellation, 145–46, 291</w:t>
      </w:r>
    </w:p>
    <w:p w:rsidR="00E67FC8" w:rsidRDefault="00E67FC8">
      <w:pPr>
        <w:pStyle w:val="Index3"/>
        <w:tabs>
          <w:tab w:val="right" w:leader="dot" w:pos="3173"/>
        </w:tabs>
        <w:rPr>
          <w:noProof/>
        </w:rPr>
      </w:pPr>
      <w:r>
        <w:rPr>
          <w:noProof/>
        </w:rPr>
        <w:t>inclusion as preferential membership matter, 187, 314</w:t>
      </w:r>
    </w:p>
    <w:p w:rsidR="00E67FC8" w:rsidRDefault="00E67FC8">
      <w:pPr>
        <w:pStyle w:val="Index1"/>
        <w:rPr>
          <w:noProof/>
        </w:rPr>
      </w:pPr>
      <w:r>
        <w:rPr>
          <w:noProof/>
        </w:rPr>
        <w:t>risk management, 166, 303–4</w:t>
      </w:r>
    </w:p>
    <w:p w:rsidR="00E67FC8" w:rsidRDefault="00E67FC8">
      <w:pPr>
        <w:pStyle w:val="Index1"/>
        <w:rPr>
          <w:noProof/>
        </w:rPr>
      </w:pPr>
      <w:r>
        <w:rPr>
          <w:noProof/>
        </w:rPr>
        <w:t>rules of evidence</w:t>
      </w:r>
    </w:p>
    <w:p w:rsidR="00E67FC8" w:rsidRDefault="00E67FC8">
      <w:pPr>
        <w:pStyle w:val="Index2"/>
        <w:tabs>
          <w:tab w:val="right" w:leader="dot" w:pos="3173"/>
        </w:tabs>
        <w:rPr>
          <w:noProof/>
        </w:rPr>
      </w:pPr>
      <w:r>
        <w:rPr>
          <w:noProof/>
        </w:rPr>
        <w:t>Visitatorial Commission not bound by, 124</w:t>
      </w:r>
    </w:p>
    <w:p w:rsidR="00E67FC8" w:rsidRDefault="00E67FC8">
      <w:pPr>
        <w:pStyle w:val="Index1"/>
        <w:rPr>
          <w:noProof/>
        </w:rPr>
      </w:pPr>
      <w:r>
        <w:rPr>
          <w:noProof/>
        </w:rPr>
        <w:t>rules of interpretation, 32, 223</w:t>
      </w:r>
    </w:p>
    <w:p w:rsidR="00E67FC8" w:rsidRDefault="00E67FC8">
      <w:pPr>
        <w:pStyle w:val="Index1"/>
        <w:rPr>
          <w:noProof/>
        </w:rPr>
      </w:pPr>
      <w:r>
        <w:rPr>
          <w:noProof/>
        </w:rPr>
        <w:t>rules of law</w:t>
      </w:r>
    </w:p>
    <w:p w:rsidR="00E67FC8" w:rsidRDefault="00E67FC8">
      <w:pPr>
        <w:pStyle w:val="Index2"/>
        <w:tabs>
          <w:tab w:val="right" w:leader="dot" w:pos="3173"/>
        </w:tabs>
        <w:rPr>
          <w:noProof/>
        </w:rPr>
      </w:pPr>
      <w:r>
        <w:rPr>
          <w:noProof/>
        </w:rPr>
        <w:t>inclusion in laws, 38, 229</w:t>
      </w:r>
    </w:p>
    <w:p w:rsidR="00E67FC8" w:rsidRDefault="00E67FC8">
      <w:pPr>
        <w:pStyle w:val="Index1"/>
        <w:rPr>
          <w:noProof/>
        </w:rPr>
      </w:pPr>
      <w:r>
        <w:rPr>
          <w:noProof/>
        </w:rPr>
        <w:t>rules of proceeding</w:t>
      </w:r>
    </w:p>
    <w:p w:rsidR="00E67FC8" w:rsidRDefault="00E67FC8">
      <w:pPr>
        <w:pStyle w:val="Index2"/>
        <w:tabs>
          <w:tab w:val="right" w:leader="dot" w:pos="3173"/>
        </w:tabs>
        <w:rPr>
          <w:noProof/>
        </w:rPr>
      </w:pPr>
      <w:r>
        <w:rPr>
          <w:noProof/>
        </w:rPr>
        <w:t>applicability to voting rights, 65, 245</w:t>
      </w:r>
    </w:p>
    <w:p w:rsidR="00E67FC8" w:rsidRDefault="00E67FC8">
      <w:pPr>
        <w:pStyle w:val="Index2"/>
        <w:tabs>
          <w:tab w:val="right" w:leader="dot" w:pos="3173"/>
        </w:tabs>
        <w:rPr>
          <w:noProof/>
        </w:rPr>
      </w:pPr>
      <w:r>
        <w:rPr>
          <w:noProof/>
        </w:rPr>
        <w:t>parliamentary bodies, 77, 252</w:t>
      </w:r>
    </w:p>
    <w:p w:rsidR="00E67FC8" w:rsidRDefault="00E67FC8">
      <w:pPr>
        <w:pStyle w:val="Index2"/>
        <w:tabs>
          <w:tab w:val="right" w:leader="dot" w:pos="3173"/>
        </w:tabs>
        <w:rPr>
          <w:noProof/>
        </w:rPr>
      </w:pPr>
      <w:r>
        <w:rPr>
          <w:noProof/>
        </w:rPr>
        <w:t>Visitatorial Commission, 123–24</w:t>
      </w:r>
    </w:p>
    <w:p w:rsidR="00E67FC8" w:rsidRDefault="00E67FC8">
      <w:pPr>
        <w:pStyle w:val="Index3"/>
        <w:tabs>
          <w:tab w:val="right" w:leader="dot" w:pos="3173"/>
        </w:tabs>
        <w:rPr>
          <w:noProof/>
        </w:rPr>
      </w:pPr>
      <w:r>
        <w:rPr>
          <w:noProof/>
        </w:rPr>
        <w:t>inclusion in visitatorial matter, 183, 314</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S</w:t>
      </w:r>
    </w:p>
    <w:p w:rsidR="00E67FC8" w:rsidRDefault="00E67FC8">
      <w:pPr>
        <w:pStyle w:val="Index1"/>
        <w:rPr>
          <w:noProof/>
        </w:rPr>
      </w:pPr>
      <w:r>
        <w:rPr>
          <w:noProof/>
        </w:rPr>
        <w:t>safe and inclusive premises, 169–70, 206, 306</w:t>
      </w:r>
    </w:p>
    <w:p w:rsidR="00E67FC8" w:rsidRDefault="00E67FC8">
      <w:pPr>
        <w:pStyle w:val="Index1"/>
        <w:rPr>
          <w:noProof/>
        </w:rPr>
      </w:pPr>
      <w:r>
        <w:rPr>
          <w:noProof/>
        </w:rPr>
        <w:t>salaries and remuneration</w:t>
      </w:r>
    </w:p>
    <w:p w:rsidR="00E67FC8" w:rsidRDefault="00E67FC8">
      <w:pPr>
        <w:pStyle w:val="Index2"/>
        <w:tabs>
          <w:tab w:val="right" w:leader="dot" w:pos="3173"/>
        </w:tabs>
        <w:rPr>
          <w:noProof/>
        </w:rPr>
      </w:pPr>
      <w:r>
        <w:rPr>
          <w:noProof/>
        </w:rPr>
        <w:t>administrator, 23, 218</w:t>
      </w:r>
    </w:p>
    <w:p w:rsidR="00E67FC8" w:rsidRDefault="00E67FC8">
      <w:pPr>
        <w:pStyle w:val="Index2"/>
        <w:tabs>
          <w:tab w:val="right" w:leader="dot" w:pos="3173"/>
        </w:tabs>
        <w:rPr>
          <w:noProof/>
        </w:rPr>
      </w:pPr>
      <w:r>
        <w:rPr>
          <w:noProof/>
        </w:rPr>
        <w:t>auditor, 118, 279</w:t>
      </w:r>
    </w:p>
    <w:p w:rsidR="00E67FC8" w:rsidRDefault="00E67FC8">
      <w:pPr>
        <w:pStyle w:val="Index2"/>
        <w:tabs>
          <w:tab w:val="right" w:leader="dot" w:pos="3173"/>
        </w:tabs>
        <w:rPr>
          <w:noProof/>
        </w:rPr>
      </w:pPr>
      <w:r>
        <w:rPr>
          <w:noProof/>
        </w:rPr>
        <w:t>determination by visitation, 162, 301</w:t>
      </w:r>
    </w:p>
    <w:p w:rsidR="00E67FC8" w:rsidRDefault="00E67FC8">
      <w:pPr>
        <w:pStyle w:val="Index2"/>
        <w:tabs>
          <w:tab w:val="right" w:leader="dot" w:pos="3173"/>
        </w:tabs>
        <w:rPr>
          <w:noProof/>
        </w:rPr>
      </w:pPr>
      <w:r>
        <w:rPr>
          <w:noProof/>
        </w:rPr>
        <w:t>Manager General, 14, 212</w:t>
      </w:r>
    </w:p>
    <w:p w:rsidR="00E67FC8" w:rsidRDefault="00E67FC8">
      <w:pPr>
        <w:pStyle w:val="Index2"/>
        <w:tabs>
          <w:tab w:val="right" w:leader="dot" w:pos="3173"/>
        </w:tabs>
        <w:rPr>
          <w:noProof/>
        </w:rPr>
      </w:pPr>
      <w:r>
        <w:rPr>
          <w:noProof/>
        </w:rPr>
        <w:t>members of Board, 76, 111, 252</w:t>
      </w:r>
    </w:p>
    <w:p w:rsidR="00E67FC8" w:rsidRDefault="00E67FC8">
      <w:pPr>
        <w:pStyle w:val="Index2"/>
        <w:tabs>
          <w:tab w:val="right" w:leader="dot" w:pos="3173"/>
        </w:tabs>
        <w:rPr>
          <w:noProof/>
        </w:rPr>
      </w:pPr>
      <w:r>
        <w:rPr>
          <w:noProof/>
        </w:rPr>
        <w:t>Members of the Tribunal of Association and judicial officers of other corporate judicial bodies, 98, 266</w:t>
      </w:r>
    </w:p>
    <w:p w:rsidR="00E67FC8" w:rsidRDefault="00E67FC8">
      <w:pPr>
        <w:pStyle w:val="Index2"/>
        <w:tabs>
          <w:tab w:val="right" w:leader="dot" w:pos="3173"/>
        </w:tabs>
        <w:rPr>
          <w:noProof/>
        </w:rPr>
      </w:pPr>
      <w:r>
        <w:rPr>
          <w:noProof/>
        </w:rPr>
        <w:t>Ministers, 87, 261</w:t>
      </w:r>
    </w:p>
    <w:p w:rsidR="00E67FC8" w:rsidRDefault="00E67FC8">
      <w:pPr>
        <w:pStyle w:val="Index2"/>
        <w:tabs>
          <w:tab w:val="right" w:leader="dot" w:pos="3173"/>
        </w:tabs>
        <w:rPr>
          <w:noProof/>
        </w:rPr>
      </w:pPr>
      <w:r>
        <w:rPr>
          <w:noProof/>
        </w:rPr>
        <w:t>Visitatorial Commissioners, 127, 285</w:t>
      </w:r>
    </w:p>
    <w:p w:rsidR="00E67FC8" w:rsidRDefault="00E67FC8">
      <w:pPr>
        <w:pStyle w:val="Index1"/>
        <w:rPr>
          <w:noProof/>
        </w:rPr>
      </w:pPr>
      <w:r>
        <w:rPr>
          <w:noProof/>
        </w:rPr>
        <w:t>sales on arm’s length terms</w:t>
      </w:r>
    </w:p>
    <w:p w:rsidR="00E67FC8" w:rsidRDefault="00E67FC8">
      <w:pPr>
        <w:pStyle w:val="Index2"/>
        <w:tabs>
          <w:tab w:val="right" w:leader="dot" w:pos="3173"/>
        </w:tabs>
        <w:rPr>
          <w:noProof/>
        </w:rPr>
      </w:pPr>
      <w:r>
        <w:rPr>
          <w:noProof/>
        </w:rPr>
        <w:t>inclusion as exempt benefit of, 18</w:t>
      </w:r>
    </w:p>
    <w:p w:rsidR="00E67FC8" w:rsidRDefault="00E67FC8">
      <w:pPr>
        <w:pStyle w:val="Index1"/>
        <w:rPr>
          <w:noProof/>
        </w:rPr>
      </w:pPr>
      <w:r>
        <w:rPr>
          <w:noProof/>
        </w:rPr>
        <w:t>sanctions</w:t>
      </w:r>
    </w:p>
    <w:p w:rsidR="00E67FC8" w:rsidRDefault="00E67FC8">
      <w:pPr>
        <w:pStyle w:val="Index2"/>
        <w:tabs>
          <w:tab w:val="right" w:leader="dot" w:pos="3173"/>
        </w:tabs>
        <w:rPr>
          <w:noProof/>
        </w:rPr>
      </w:pPr>
      <w:r>
        <w:rPr>
          <w:noProof/>
        </w:rPr>
        <w:t>Bills containing provisions for pecuniary, 78–79, 253–54</w:t>
      </w:r>
    </w:p>
    <w:p w:rsidR="00E67FC8" w:rsidRDefault="00E67FC8">
      <w:pPr>
        <w:pStyle w:val="Index2"/>
        <w:tabs>
          <w:tab w:val="right" w:leader="dot" w:pos="3173"/>
        </w:tabs>
        <w:rPr>
          <w:noProof/>
        </w:rPr>
      </w:pPr>
      <w:r>
        <w:rPr>
          <w:noProof/>
        </w:rPr>
        <w:t xml:space="preserve">explusion orders. </w:t>
      </w:r>
      <w:r w:rsidRPr="009776A7">
        <w:rPr>
          <w:i/>
          <w:noProof/>
        </w:rPr>
        <w:t>See</w:t>
      </w:r>
      <w:r>
        <w:rPr>
          <w:noProof/>
        </w:rPr>
        <w:t xml:space="preserve"> explusion orders</w:t>
      </w:r>
    </w:p>
    <w:p w:rsidR="00E67FC8" w:rsidRDefault="00E67FC8">
      <w:pPr>
        <w:pStyle w:val="Index2"/>
        <w:tabs>
          <w:tab w:val="right" w:leader="dot" w:pos="3173"/>
        </w:tabs>
        <w:rPr>
          <w:noProof/>
        </w:rPr>
      </w:pPr>
      <w:r>
        <w:rPr>
          <w:noProof/>
        </w:rPr>
        <w:t>meaning of ‘disqualification’ and ‘suspension’, 36, 227</w:t>
      </w:r>
    </w:p>
    <w:p w:rsidR="00E67FC8" w:rsidRDefault="00E67FC8">
      <w:pPr>
        <w:pStyle w:val="Index2"/>
        <w:tabs>
          <w:tab w:val="right" w:leader="dot" w:pos="3173"/>
        </w:tabs>
        <w:rPr>
          <w:noProof/>
        </w:rPr>
      </w:pPr>
      <w:r>
        <w:rPr>
          <w:noProof/>
        </w:rPr>
        <w:t>sitting in Board when disqualified, 74, 251</w:t>
      </w:r>
    </w:p>
    <w:p w:rsidR="00E67FC8" w:rsidRDefault="00E67FC8">
      <w:pPr>
        <w:pStyle w:val="Index1"/>
        <w:rPr>
          <w:noProof/>
        </w:rPr>
      </w:pPr>
      <w:r>
        <w:rPr>
          <w:noProof/>
        </w:rPr>
        <w:t>Schedule I, 171, 307</w:t>
      </w:r>
    </w:p>
    <w:p w:rsidR="00E67FC8" w:rsidRDefault="00E67FC8">
      <w:pPr>
        <w:pStyle w:val="Index1"/>
        <w:rPr>
          <w:noProof/>
        </w:rPr>
      </w:pPr>
      <w:r>
        <w:rPr>
          <w:noProof/>
        </w:rPr>
        <w:t>Schedule II, 172–87, 307–14</w:t>
      </w:r>
    </w:p>
    <w:p w:rsidR="00E67FC8" w:rsidRDefault="00E67FC8">
      <w:pPr>
        <w:pStyle w:val="Index1"/>
        <w:rPr>
          <w:noProof/>
        </w:rPr>
      </w:pPr>
      <w:r>
        <w:rPr>
          <w:noProof/>
        </w:rPr>
        <w:t>scheme of work for offenders, participants in</w:t>
      </w:r>
    </w:p>
    <w:p w:rsidR="00E67FC8" w:rsidRDefault="00E67FC8">
      <w:pPr>
        <w:pStyle w:val="Index2"/>
        <w:tabs>
          <w:tab w:val="right" w:leader="dot" w:pos="3173"/>
        </w:tabs>
        <w:rPr>
          <w:noProof/>
        </w:rPr>
      </w:pPr>
      <w:r>
        <w:rPr>
          <w:noProof/>
        </w:rPr>
        <w:t>exemption from exclusion from work for persons who are disqualified or suspended, 36, 227</w:t>
      </w:r>
    </w:p>
    <w:p w:rsidR="00E67FC8" w:rsidRDefault="00E67FC8">
      <w:pPr>
        <w:pStyle w:val="Index1"/>
        <w:rPr>
          <w:noProof/>
        </w:rPr>
      </w:pPr>
      <w:r>
        <w:rPr>
          <w:noProof/>
        </w:rPr>
        <w:t>seat of Government, 78, 155, 253, 297</w:t>
      </w:r>
    </w:p>
    <w:p w:rsidR="00E67FC8" w:rsidRDefault="00E67FC8">
      <w:pPr>
        <w:pStyle w:val="Index1"/>
        <w:rPr>
          <w:noProof/>
        </w:rPr>
      </w:pPr>
      <w:r>
        <w:rPr>
          <w:noProof/>
        </w:rPr>
        <w:t>secretariats of consultative bodies of the Government, 85, 259</w:t>
      </w:r>
    </w:p>
    <w:p w:rsidR="00E67FC8" w:rsidRDefault="00E67FC8">
      <w:pPr>
        <w:pStyle w:val="Index1"/>
        <w:rPr>
          <w:noProof/>
        </w:rPr>
      </w:pPr>
      <w:r>
        <w:rPr>
          <w:noProof/>
        </w:rPr>
        <w:t>secretaries, 40, 230</w:t>
      </w:r>
    </w:p>
    <w:p w:rsidR="00E67FC8" w:rsidRDefault="00E67FC8">
      <w:pPr>
        <w:pStyle w:val="Index1"/>
        <w:rPr>
          <w:noProof/>
        </w:rPr>
      </w:pPr>
      <w:r>
        <w:rPr>
          <w:noProof/>
        </w:rPr>
        <w:t>secretaries of Departments, 84, 258</w:t>
      </w:r>
    </w:p>
    <w:p w:rsidR="00E67FC8" w:rsidRDefault="00E67FC8">
      <w:pPr>
        <w:pStyle w:val="Index1"/>
        <w:rPr>
          <w:noProof/>
        </w:rPr>
      </w:pPr>
      <w:r w:rsidRPr="009776A7">
        <w:rPr>
          <w:noProof/>
          <w:snapToGrid w:val="0"/>
        </w:rPr>
        <w:t>Secretary of the Visitatorial Commission</w:t>
      </w:r>
      <w:r>
        <w:rPr>
          <w:noProof/>
        </w:rPr>
        <w:t>, 121, 281</w:t>
      </w:r>
    </w:p>
    <w:p w:rsidR="00E67FC8" w:rsidRDefault="00E67FC8">
      <w:pPr>
        <w:pStyle w:val="Index1"/>
        <w:rPr>
          <w:noProof/>
        </w:rPr>
      </w:pPr>
      <w:r>
        <w:rPr>
          <w:noProof/>
        </w:rPr>
        <w:t>secretary places (category S), 31, 221</w:t>
      </w:r>
    </w:p>
    <w:p w:rsidR="00E67FC8" w:rsidRDefault="00E67FC8">
      <w:pPr>
        <w:pStyle w:val="Index2"/>
        <w:tabs>
          <w:tab w:val="right" w:leader="dot" w:pos="3173"/>
        </w:tabs>
        <w:rPr>
          <w:noProof/>
        </w:rPr>
      </w:pPr>
      <w:r>
        <w:rPr>
          <w:noProof/>
        </w:rPr>
        <w:t>head of entity in parliamentary service, 52, 134, 238, 287</w:t>
      </w:r>
    </w:p>
    <w:p w:rsidR="00E67FC8" w:rsidRDefault="00E67FC8">
      <w:pPr>
        <w:pStyle w:val="Index2"/>
        <w:tabs>
          <w:tab w:val="right" w:leader="dot" w:pos="3173"/>
        </w:tabs>
        <w:rPr>
          <w:noProof/>
        </w:rPr>
      </w:pPr>
      <w:r>
        <w:rPr>
          <w:noProof/>
        </w:rPr>
        <w:t>relationship to qualification of company secretaries, 40, 230</w:t>
      </w:r>
    </w:p>
    <w:p w:rsidR="00E67FC8" w:rsidRDefault="00E67FC8">
      <w:pPr>
        <w:pStyle w:val="Index2"/>
        <w:tabs>
          <w:tab w:val="right" w:leader="dot" w:pos="3173"/>
        </w:tabs>
        <w:rPr>
          <w:noProof/>
        </w:rPr>
      </w:pPr>
      <w:r>
        <w:rPr>
          <w:noProof/>
        </w:rPr>
        <w:t>secretaries of Departments, 84, 258</w:t>
      </w:r>
    </w:p>
    <w:p w:rsidR="00E67FC8" w:rsidRDefault="00E67FC8">
      <w:pPr>
        <w:pStyle w:val="Index1"/>
        <w:rPr>
          <w:noProof/>
        </w:rPr>
      </w:pPr>
      <w:r>
        <w:rPr>
          <w:noProof/>
        </w:rPr>
        <w:t>securities</w:t>
      </w:r>
    </w:p>
    <w:p w:rsidR="00E67FC8" w:rsidRDefault="00E67FC8">
      <w:pPr>
        <w:pStyle w:val="Index2"/>
        <w:tabs>
          <w:tab w:val="right" w:leader="dot" w:pos="3173"/>
        </w:tabs>
        <w:rPr>
          <w:noProof/>
        </w:rPr>
      </w:pPr>
      <w:r>
        <w:rPr>
          <w:noProof/>
        </w:rPr>
        <w:t>issuance of</w:t>
      </w:r>
    </w:p>
    <w:p w:rsidR="00E67FC8" w:rsidRDefault="00E67FC8">
      <w:pPr>
        <w:pStyle w:val="Index3"/>
        <w:tabs>
          <w:tab w:val="right" w:leader="dot" w:pos="3173"/>
        </w:tabs>
        <w:rPr>
          <w:noProof/>
        </w:rPr>
      </w:pPr>
      <w:r>
        <w:rPr>
          <w:noProof/>
        </w:rPr>
        <w:t>exclusion from non-revocable legislative powers of jurisdictional divisions, 184, 313</w:t>
      </w:r>
    </w:p>
    <w:p w:rsidR="00E67FC8" w:rsidRDefault="00E67FC8">
      <w:pPr>
        <w:pStyle w:val="Index1"/>
        <w:rPr>
          <w:noProof/>
        </w:rPr>
      </w:pPr>
      <w:r>
        <w:rPr>
          <w:noProof/>
        </w:rPr>
        <w:t>security number (placeholder component s), 29, 219</w:t>
      </w:r>
    </w:p>
    <w:p w:rsidR="00E67FC8" w:rsidRDefault="00E67FC8">
      <w:pPr>
        <w:pStyle w:val="Index1"/>
        <w:rPr>
          <w:noProof/>
        </w:rPr>
      </w:pPr>
      <w:r>
        <w:rPr>
          <w:noProof/>
        </w:rPr>
        <w:t>selective reduction of membership, 128–29, 285</w:t>
      </w:r>
    </w:p>
    <w:p w:rsidR="00E67FC8" w:rsidRDefault="00E67FC8">
      <w:pPr>
        <w:pStyle w:val="Index1"/>
        <w:rPr>
          <w:noProof/>
        </w:rPr>
      </w:pPr>
      <w:r>
        <w:rPr>
          <w:noProof/>
        </w:rPr>
        <w:t>self-presentation, right to, 40, 230</w:t>
      </w:r>
    </w:p>
    <w:p w:rsidR="00E67FC8" w:rsidRDefault="00E67FC8">
      <w:pPr>
        <w:pStyle w:val="Index1"/>
        <w:rPr>
          <w:noProof/>
        </w:rPr>
      </w:pPr>
      <w:r>
        <w:rPr>
          <w:noProof/>
        </w:rPr>
        <w:t>senators</w:t>
      </w:r>
    </w:p>
    <w:p w:rsidR="00E67FC8" w:rsidRDefault="00E67FC8">
      <w:pPr>
        <w:pStyle w:val="Index2"/>
        <w:tabs>
          <w:tab w:val="right" w:leader="dot" w:pos="3173"/>
        </w:tabs>
        <w:rPr>
          <w:noProof/>
        </w:rPr>
      </w:pPr>
      <w:r>
        <w:rPr>
          <w:noProof/>
        </w:rPr>
        <w:t>use of allowance payable as basis for allowance for members of Board, 111, 274</w:t>
      </w:r>
    </w:p>
    <w:p w:rsidR="00E67FC8" w:rsidRDefault="00D66070">
      <w:pPr>
        <w:pStyle w:val="Index1"/>
        <w:rPr>
          <w:noProof/>
        </w:rPr>
      </w:pPr>
      <w:r>
        <w:rPr>
          <w:noProof/>
        </w:rPr>
        <w:t>senior management place</w:t>
      </w:r>
      <w:r w:rsidR="00E67FC8">
        <w:rPr>
          <w:noProof/>
        </w:rPr>
        <w:t>s (category G), 30, 221</w:t>
      </w:r>
    </w:p>
    <w:p w:rsidR="00E67FC8" w:rsidRDefault="00E67FC8">
      <w:pPr>
        <w:pStyle w:val="Index2"/>
        <w:tabs>
          <w:tab w:val="right" w:leader="dot" w:pos="3173"/>
        </w:tabs>
        <w:rPr>
          <w:noProof/>
        </w:rPr>
      </w:pPr>
      <w:r w:rsidRPr="009776A7">
        <w:rPr>
          <w:noProof/>
          <w:snapToGrid w:val="0"/>
        </w:rPr>
        <w:t>Clerk of the Proprietary Council</w:t>
      </w:r>
      <w:r>
        <w:rPr>
          <w:noProof/>
        </w:rPr>
        <w:t xml:space="preserve"> or Deputy, 83, 258</w:t>
      </w:r>
    </w:p>
    <w:p w:rsidR="00E67FC8" w:rsidRDefault="00E67FC8">
      <w:pPr>
        <w:pStyle w:val="Index2"/>
        <w:tabs>
          <w:tab w:val="right" w:leader="dot" w:pos="3173"/>
        </w:tabs>
        <w:rPr>
          <w:noProof/>
        </w:rPr>
      </w:pPr>
      <w:r>
        <w:rPr>
          <w:noProof/>
        </w:rPr>
        <w:t>indemnity of occupiers of, 106, 270</w:t>
      </w:r>
    </w:p>
    <w:p w:rsidR="00E67FC8" w:rsidRDefault="00E67FC8">
      <w:pPr>
        <w:pStyle w:val="Index2"/>
        <w:tabs>
          <w:tab w:val="right" w:leader="dot" w:pos="3173"/>
        </w:tabs>
        <w:rPr>
          <w:noProof/>
        </w:rPr>
      </w:pPr>
      <w:r w:rsidRPr="009776A7">
        <w:rPr>
          <w:noProof/>
          <w:snapToGrid w:val="0"/>
        </w:rPr>
        <w:t>Ministers</w:t>
      </w:r>
      <w:r>
        <w:rPr>
          <w:noProof/>
        </w:rPr>
        <w:t>, 84, 258</w:t>
      </w:r>
    </w:p>
    <w:p w:rsidR="00E67FC8" w:rsidRDefault="00E67FC8">
      <w:pPr>
        <w:pStyle w:val="Index2"/>
        <w:tabs>
          <w:tab w:val="right" w:leader="dot" w:pos="3173"/>
        </w:tabs>
        <w:rPr>
          <w:noProof/>
        </w:rPr>
      </w:pPr>
      <w:r w:rsidRPr="009776A7">
        <w:rPr>
          <w:noProof/>
          <w:snapToGrid w:val="0"/>
        </w:rPr>
        <w:t>officers of the defensive services</w:t>
      </w:r>
      <w:r>
        <w:rPr>
          <w:noProof/>
        </w:rPr>
        <w:t>, 84</w:t>
      </w:r>
    </w:p>
    <w:p w:rsidR="00E67FC8" w:rsidRDefault="00E67FC8">
      <w:pPr>
        <w:pStyle w:val="Index2"/>
        <w:tabs>
          <w:tab w:val="right" w:leader="dot" w:pos="3173"/>
        </w:tabs>
        <w:rPr>
          <w:noProof/>
        </w:rPr>
      </w:pPr>
      <w:r>
        <w:rPr>
          <w:noProof/>
        </w:rPr>
        <w:t xml:space="preserve">President of the </w:t>
      </w:r>
      <w:r w:rsidRPr="009776A7">
        <w:rPr>
          <w:noProof/>
          <w:snapToGrid w:val="0"/>
        </w:rPr>
        <w:t>Proprietary Council</w:t>
      </w:r>
      <w:r>
        <w:rPr>
          <w:noProof/>
        </w:rPr>
        <w:t>, 82, 257</w:t>
      </w:r>
    </w:p>
    <w:p w:rsidR="00E67FC8" w:rsidRDefault="00E67FC8">
      <w:pPr>
        <w:pStyle w:val="Index2"/>
        <w:tabs>
          <w:tab w:val="right" w:leader="dot" w:pos="3173"/>
        </w:tabs>
        <w:rPr>
          <w:noProof/>
        </w:rPr>
      </w:pPr>
      <w:r>
        <w:rPr>
          <w:noProof/>
        </w:rPr>
        <w:t>removal of occupiers of independent management places, 88, 261</w:t>
      </w:r>
    </w:p>
    <w:p w:rsidR="00E67FC8" w:rsidRDefault="00E67FC8">
      <w:pPr>
        <w:pStyle w:val="Index1"/>
        <w:rPr>
          <w:noProof/>
        </w:rPr>
      </w:pPr>
      <w:r w:rsidRPr="009776A7">
        <w:rPr>
          <w:noProof/>
          <w:snapToGrid w:val="0"/>
        </w:rPr>
        <w:t>senior member of a consultative body of the Board</w:t>
      </w:r>
      <w:r>
        <w:rPr>
          <w:noProof/>
        </w:rPr>
        <w:t>, 57, 240</w:t>
      </w:r>
    </w:p>
    <w:p w:rsidR="00E67FC8" w:rsidRDefault="00E67FC8">
      <w:pPr>
        <w:pStyle w:val="Index1"/>
        <w:rPr>
          <w:noProof/>
        </w:rPr>
      </w:pPr>
      <w:r w:rsidRPr="009776A7">
        <w:rPr>
          <w:noProof/>
          <w:snapToGrid w:val="0"/>
        </w:rPr>
        <w:t xml:space="preserve">senior member of a </w:t>
      </w:r>
      <w:r>
        <w:rPr>
          <w:noProof/>
        </w:rPr>
        <w:t>legislature of a jurisdictional division, 139, 288</w:t>
      </w:r>
    </w:p>
    <w:p w:rsidR="00E67FC8" w:rsidRDefault="00E67FC8">
      <w:pPr>
        <w:pStyle w:val="Index1"/>
        <w:rPr>
          <w:noProof/>
        </w:rPr>
      </w:pPr>
      <w:r>
        <w:rPr>
          <w:noProof/>
        </w:rPr>
        <w:t>senior members</w:t>
      </w:r>
    </w:p>
    <w:p w:rsidR="00E67FC8" w:rsidRDefault="00E67FC8">
      <w:pPr>
        <w:pStyle w:val="Index2"/>
        <w:tabs>
          <w:tab w:val="right" w:leader="dot" w:pos="3173"/>
        </w:tabs>
        <w:rPr>
          <w:noProof/>
        </w:rPr>
      </w:pPr>
      <w:r>
        <w:rPr>
          <w:noProof/>
        </w:rPr>
        <w:t xml:space="preserve">committees of the </w:t>
      </w:r>
      <w:r w:rsidRPr="009776A7">
        <w:rPr>
          <w:noProof/>
          <w:snapToGrid w:val="0"/>
        </w:rPr>
        <w:t>Proprietary Council</w:t>
      </w:r>
      <w:r>
        <w:rPr>
          <w:noProof/>
        </w:rPr>
        <w:t>, 82, 257</w:t>
      </w:r>
    </w:p>
    <w:p w:rsidR="00E67FC8" w:rsidRDefault="00E67FC8">
      <w:pPr>
        <w:pStyle w:val="Index2"/>
        <w:tabs>
          <w:tab w:val="right" w:leader="dot" w:pos="3173"/>
        </w:tabs>
        <w:rPr>
          <w:noProof/>
        </w:rPr>
      </w:pPr>
      <w:r w:rsidRPr="009776A7">
        <w:rPr>
          <w:noProof/>
          <w:snapToGrid w:val="0"/>
        </w:rPr>
        <w:t>consultative bodies of the Government</w:t>
      </w:r>
      <w:r>
        <w:rPr>
          <w:noProof/>
        </w:rPr>
        <w:t>, 85, 259</w:t>
      </w:r>
    </w:p>
    <w:p w:rsidR="00E67FC8" w:rsidRDefault="00E67FC8">
      <w:pPr>
        <w:pStyle w:val="Index2"/>
        <w:tabs>
          <w:tab w:val="right" w:leader="dot" w:pos="3173"/>
        </w:tabs>
        <w:rPr>
          <w:noProof/>
        </w:rPr>
      </w:pPr>
      <w:r>
        <w:rPr>
          <w:noProof/>
        </w:rPr>
        <w:t>governing bodies of management entities, 83, 257</w:t>
      </w:r>
    </w:p>
    <w:p w:rsidR="00E67FC8" w:rsidRDefault="00E67FC8">
      <w:pPr>
        <w:pStyle w:val="Index2"/>
        <w:tabs>
          <w:tab w:val="right" w:leader="dot" w:pos="3173"/>
        </w:tabs>
        <w:rPr>
          <w:noProof/>
        </w:rPr>
      </w:pPr>
      <w:r w:rsidRPr="009776A7">
        <w:rPr>
          <w:noProof/>
          <w:snapToGrid w:val="0"/>
        </w:rPr>
        <w:t>independent governance consultative bodies</w:t>
      </w:r>
      <w:r>
        <w:rPr>
          <w:noProof/>
        </w:rPr>
        <w:t>, 122, 282</w:t>
      </w:r>
    </w:p>
    <w:p w:rsidR="00E67FC8" w:rsidRDefault="00E67FC8">
      <w:pPr>
        <w:pStyle w:val="Index1"/>
        <w:rPr>
          <w:noProof/>
        </w:rPr>
      </w:pPr>
      <w:r>
        <w:rPr>
          <w:noProof/>
        </w:rPr>
        <w:t>sentencing for offence</w:t>
      </w:r>
    </w:p>
    <w:p w:rsidR="00E67FC8" w:rsidRDefault="00E67FC8">
      <w:pPr>
        <w:pStyle w:val="Index2"/>
        <w:tabs>
          <w:tab w:val="right" w:leader="dot" w:pos="3173"/>
        </w:tabs>
        <w:rPr>
          <w:noProof/>
        </w:rPr>
      </w:pPr>
      <w:r>
        <w:rPr>
          <w:noProof/>
        </w:rPr>
        <w:t>disqualification for Board, 71, 249</w:t>
      </w:r>
    </w:p>
    <w:p w:rsidR="00E67FC8" w:rsidRDefault="00E67FC8">
      <w:pPr>
        <w:pStyle w:val="Index1"/>
        <w:rPr>
          <w:noProof/>
        </w:rPr>
      </w:pPr>
      <w:r>
        <w:rPr>
          <w:noProof/>
        </w:rPr>
        <w:t>separate members</w:t>
      </w:r>
    </w:p>
    <w:p w:rsidR="00E67FC8" w:rsidRDefault="00E67FC8">
      <w:pPr>
        <w:pStyle w:val="Index2"/>
        <w:tabs>
          <w:tab w:val="right" w:leader="dot" w:pos="3173"/>
        </w:tabs>
        <w:rPr>
          <w:noProof/>
        </w:rPr>
      </w:pPr>
      <w:r>
        <w:rPr>
          <w:noProof/>
        </w:rPr>
        <w:t>definition of, 26, 215</w:t>
      </w:r>
    </w:p>
    <w:p w:rsidR="00E67FC8" w:rsidRDefault="00E67FC8">
      <w:pPr>
        <w:pStyle w:val="Index2"/>
        <w:tabs>
          <w:tab w:val="right" w:leader="dot" w:pos="3173"/>
        </w:tabs>
        <w:rPr>
          <w:noProof/>
        </w:rPr>
      </w:pPr>
      <w:r>
        <w:rPr>
          <w:noProof/>
        </w:rPr>
        <w:t>stakeholder constituencies consisting of, 56, 239</w:t>
      </w:r>
    </w:p>
    <w:p w:rsidR="00E67FC8" w:rsidRDefault="00E67FC8">
      <w:pPr>
        <w:pStyle w:val="Index2"/>
        <w:tabs>
          <w:tab w:val="right" w:leader="dot" w:pos="3173"/>
        </w:tabs>
        <w:rPr>
          <w:noProof/>
        </w:rPr>
      </w:pPr>
      <w:r>
        <w:rPr>
          <w:noProof/>
        </w:rPr>
        <w:t>stakeholder constituencies of jurisdictional divisions consisting of, 137, 288</w:t>
      </w:r>
    </w:p>
    <w:p w:rsidR="00E67FC8" w:rsidRDefault="00E67FC8">
      <w:pPr>
        <w:pStyle w:val="Index1"/>
        <w:rPr>
          <w:noProof/>
        </w:rPr>
      </w:pPr>
      <w:r>
        <w:rPr>
          <w:noProof/>
        </w:rPr>
        <w:t>separation of powers, vi–vii, x–xii, 203, 205, 232</w:t>
      </w:r>
    </w:p>
    <w:p w:rsidR="00E67FC8" w:rsidRDefault="00E67FC8">
      <w:pPr>
        <w:pStyle w:val="Index1"/>
        <w:rPr>
          <w:noProof/>
        </w:rPr>
      </w:pPr>
      <w:r>
        <w:rPr>
          <w:noProof/>
        </w:rPr>
        <w:t>service delivery, 169, 306</w:t>
      </w:r>
    </w:p>
    <w:p w:rsidR="00E67FC8" w:rsidRDefault="00E67FC8">
      <w:pPr>
        <w:pStyle w:val="Index1"/>
        <w:rPr>
          <w:noProof/>
        </w:rPr>
      </w:pPr>
      <w:r>
        <w:rPr>
          <w:noProof/>
        </w:rPr>
        <w:t>service members</w:t>
      </w:r>
    </w:p>
    <w:p w:rsidR="00E67FC8" w:rsidRDefault="00E67FC8">
      <w:pPr>
        <w:pStyle w:val="Index2"/>
        <w:tabs>
          <w:tab w:val="right" w:leader="dot" w:pos="3173"/>
        </w:tabs>
        <w:rPr>
          <w:noProof/>
        </w:rPr>
      </w:pPr>
      <w:r>
        <w:rPr>
          <w:noProof/>
        </w:rPr>
        <w:t>charity distribution and interest entitlements, 128, 285</w:t>
      </w:r>
    </w:p>
    <w:p w:rsidR="00E67FC8" w:rsidRDefault="00E67FC8">
      <w:pPr>
        <w:pStyle w:val="Index2"/>
        <w:tabs>
          <w:tab w:val="right" w:leader="dot" w:pos="3173"/>
        </w:tabs>
        <w:rPr>
          <w:noProof/>
        </w:rPr>
      </w:pPr>
      <w:r>
        <w:rPr>
          <w:noProof/>
        </w:rPr>
        <w:t>definition of, 26, 213</w:t>
      </w:r>
    </w:p>
    <w:p w:rsidR="00E67FC8" w:rsidRDefault="00E67FC8">
      <w:pPr>
        <w:pStyle w:val="Index2"/>
        <w:tabs>
          <w:tab w:val="right" w:leader="dot" w:pos="3173"/>
        </w:tabs>
        <w:rPr>
          <w:noProof/>
        </w:rPr>
      </w:pPr>
      <w:r>
        <w:rPr>
          <w:noProof/>
        </w:rPr>
        <w:t>exclusion of service membership from definition of ‘full membership’, 20, 213</w:t>
      </w:r>
    </w:p>
    <w:p w:rsidR="00E67FC8" w:rsidRDefault="00E67FC8">
      <w:pPr>
        <w:pStyle w:val="Index2"/>
        <w:tabs>
          <w:tab w:val="right" w:leader="dot" w:pos="3173"/>
        </w:tabs>
        <w:rPr>
          <w:noProof/>
        </w:rPr>
      </w:pPr>
      <w:r>
        <w:rPr>
          <w:noProof/>
        </w:rPr>
        <w:t>inclusion as exempt benefit of, 18</w:t>
      </w:r>
    </w:p>
    <w:p w:rsidR="00E67FC8" w:rsidRDefault="00E67FC8">
      <w:pPr>
        <w:pStyle w:val="Index2"/>
        <w:tabs>
          <w:tab w:val="right" w:leader="dot" w:pos="3173"/>
        </w:tabs>
        <w:rPr>
          <w:noProof/>
        </w:rPr>
      </w:pPr>
      <w:r>
        <w:rPr>
          <w:noProof/>
        </w:rPr>
        <w:t>inclusion of service membership in definition of preferential membership, 25, 213</w:t>
      </w:r>
    </w:p>
    <w:p w:rsidR="00E67FC8" w:rsidRDefault="00E67FC8">
      <w:pPr>
        <w:pStyle w:val="Index2"/>
        <w:tabs>
          <w:tab w:val="right" w:leader="dot" w:pos="3173"/>
        </w:tabs>
        <w:rPr>
          <w:noProof/>
        </w:rPr>
      </w:pPr>
      <w:r>
        <w:rPr>
          <w:noProof/>
        </w:rPr>
        <w:t>jurisdictional divisions, 140, 289</w:t>
      </w:r>
    </w:p>
    <w:p w:rsidR="00E67FC8" w:rsidRDefault="00E67FC8">
      <w:pPr>
        <w:pStyle w:val="Index2"/>
        <w:tabs>
          <w:tab w:val="right" w:leader="dot" w:pos="3173"/>
        </w:tabs>
        <w:rPr>
          <w:noProof/>
        </w:rPr>
      </w:pPr>
      <w:r w:rsidRPr="009776A7">
        <w:rPr>
          <w:noProof/>
          <w:snapToGrid w:val="0"/>
        </w:rPr>
        <w:t>local management entity</w:t>
      </w:r>
      <w:r>
        <w:rPr>
          <w:noProof/>
        </w:rPr>
        <w:t>, 144, 291</w:t>
      </w:r>
    </w:p>
    <w:p w:rsidR="00E67FC8" w:rsidRDefault="00E67FC8">
      <w:pPr>
        <w:pStyle w:val="Index2"/>
        <w:tabs>
          <w:tab w:val="right" w:leader="dot" w:pos="3173"/>
        </w:tabs>
        <w:rPr>
          <w:noProof/>
        </w:rPr>
      </w:pPr>
      <w:r>
        <w:rPr>
          <w:noProof/>
        </w:rPr>
        <w:t>original grants, 108, 271</w:t>
      </w:r>
    </w:p>
    <w:p w:rsidR="00E67FC8" w:rsidRDefault="00E67FC8">
      <w:pPr>
        <w:pStyle w:val="Index2"/>
        <w:tabs>
          <w:tab w:val="right" w:leader="dot" w:pos="3173"/>
        </w:tabs>
        <w:rPr>
          <w:noProof/>
        </w:rPr>
      </w:pPr>
      <w:r>
        <w:rPr>
          <w:noProof/>
        </w:rPr>
        <w:t>places in associations, 153, 296</w:t>
      </w:r>
    </w:p>
    <w:p w:rsidR="00E67FC8" w:rsidRDefault="00E67FC8">
      <w:pPr>
        <w:pStyle w:val="Index2"/>
        <w:tabs>
          <w:tab w:val="right" w:leader="dot" w:pos="3173"/>
        </w:tabs>
        <w:rPr>
          <w:noProof/>
        </w:rPr>
      </w:pPr>
      <w:r>
        <w:rPr>
          <w:noProof/>
        </w:rPr>
        <w:t>preferential membership matter, 186–87, 314</w:t>
      </w:r>
    </w:p>
    <w:p w:rsidR="00E67FC8" w:rsidRDefault="00E67FC8">
      <w:pPr>
        <w:pStyle w:val="Index2"/>
        <w:tabs>
          <w:tab w:val="right" w:leader="dot" w:pos="3173"/>
        </w:tabs>
        <w:rPr>
          <w:noProof/>
        </w:rPr>
      </w:pPr>
      <w:r>
        <w:rPr>
          <w:noProof/>
        </w:rPr>
        <w:t>repayment of capital and cancellation, 108–9, 271, 272–73</w:t>
      </w:r>
    </w:p>
    <w:p w:rsidR="00E67FC8" w:rsidRDefault="00E67FC8">
      <w:pPr>
        <w:pStyle w:val="Index3"/>
        <w:tabs>
          <w:tab w:val="right" w:leader="dot" w:pos="3173"/>
        </w:tabs>
        <w:rPr>
          <w:noProof/>
        </w:rPr>
      </w:pPr>
      <w:r>
        <w:rPr>
          <w:noProof/>
        </w:rPr>
        <w:t>charity distributions, 108, 272</w:t>
      </w:r>
    </w:p>
    <w:p w:rsidR="00E67FC8" w:rsidRDefault="00E67FC8">
      <w:pPr>
        <w:pStyle w:val="Index3"/>
        <w:tabs>
          <w:tab w:val="right" w:leader="dot" w:pos="3173"/>
        </w:tabs>
        <w:rPr>
          <w:noProof/>
        </w:rPr>
      </w:pPr>
      <w:r>
        <w:rPr>
          <w:noProof/>
        </w:rPr>
        <w:t>redemption by tribunals, 109, 272–73</w:t>
      </w:r>
    </w:p>
    <w:p w:rsidR="00E67FC8" w:rsidRDefault="00E67FC8">
      <w:pPr>
        <w:pStyle w:val="Index1"/>
        <w:rPr>
          <w:noProof/>
        </w:rPr>
      </w:pPr>
      <w:r>
        <w:rPr>
          <w:noProof/>
        </w:rPr>
        <w:t>service membership, 106–9, 271–73</w:t>
      </w:r>
    </w:p>
    <w:p w:rsidR="00E67FC8" w:rsidRDefault="00E67FC8">
      <w:pPr>
        <w:pStyle w:val="Index1"/>
        <w:rPr>
          <w:noProof/>
        </w:rPr>
      </w:pPr>
      <w:r>
        <w:rPr>
          <w:noProof/>
        </w:rPr>
        <w:t>services of Government, Bills appropriating revenue or moneys for, 78–79, 253–54</w:t>
      </w:r>
    </w:p>
    <w:p w:rsidR="00E67FC8" w:rsidRDefault="00E67FC8">
      <w:pPr>
        <w:pStyle w:val="Index1"/>
        <w:rPr>
          <w:noProof/>
        </w:rPr>
      </w:pPr>
      <w:r>
        <w:rPr>
          <w:noProof/>
        </w:rPr>
        <w:t>services, fees for</w:t>
      </w:r>
    </w:p>
    <w:p w:rsidR="00E67FC8" w:rsidRDefault="00E67FC8">
      <w:pPr>
        <w:pStyle w:val="Index2"/>
        <w:tabs>
          <w:tab w:val="right" w:leader="dot" w:pos="3173"/>
        </w:tabs>
        <w:rPr>
          <w:noProof/>
        </w:rPr>
      </w:pPr>
      <w:r>
        <w:rPr>
          <w:noProof/>
        </w:rPr>
        <w:t>Bills containing provisions for, 78, 253</w:t>
      </w:r>
    </w:p>
    <w:p w:rsidR="00E67FC8" w:rsidRDefault="00E67FC8">
      <w:pPr>
        <w:pStyle w:val="Index2"/>
        <w:tabs>
          <w:tab w:val="right" w:leader="dot" w:pos="3173"/>
        </w:tabs>
        <w:rPr>
          <w:noProof/>
        </w:rPr>
      </w:pPr>
      <w:r>
        <w:rPr>
          <w:noProof/>
        </w:rPr>
        <w:t>rendered by members of Board, 74, 251</w:t>
      </w:r>
    </w:p>
    <w:p w:rsidR="00E67FC8" w:rsidRDefault="00E67FC8">
      <w:pPr>
        <w:pStyle w:val="Index1"/>
        <w:rPr>
          <w:noProof/>
        </w:rPr>
      </w:pPr>
      <w:r>
        <w:rPr>
          <w:noProof/>
        </w:rPr>
        <w:t>sessions of Board, 33, 224</w:t>
      </w:r>
    </w:p>
    <w:p w:rsidR="00E67FC8" w:rsidRDefault="00E67FC8">
      <w:pPr>
        <w:pStyle w:val="Index2"/>
        <w:tabs>
          <w:tab w:val="right" w:leader="dot" w:pos="3173"/>
        </w:tabs>
        <w:rPr>
          <w:noProof/>
        </w:rPr>
      </w:pPr>
      <w:r>
        <w:rPr>
          <w:noProof/>
        </w:rPr>
        <w:t>absence of parliamentarians during, 68, 246</w:t>
      </w:r>
    </w:p>
    <w:p w:rsidR="00E67FC8" w:rsidRDefault="00E67FC8">
      <w:pPr>
        <w:pStyle w:val="Index2"/>
        <w:tabs>
          <w:tab w:val="right" w:leader="dot" w:pos="3173"/>
        </w:tabs>
        <w:rPr>
          <w:noProof/>
        </w:rPr>
      </w:pPr>
      <w:r>
        <w:rPr>
          <w:noProof/>
        </w:rPr>
        <w:t>address of Tables of the Board praying for removal of officers in, 88, 97</w:t>
      </w:r>
    </w:p>
    <w:p w:rsidR="00E67FC8" w:rsidRDefault="00E67FC8">
      <w:pPr>
        <w:pStyle w:val="Index1"/>
        <w:rPr>
          <w:noProof/>
        </w:rPr>
      </w:pPr>
      <w:r>
        <w:rPr>
          <w:noProof/>
          <w:lang w:eastAsia="en-AU"/>
        </w:rPr>
        <w:t>sex</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1"/>
        <w:rPr>
          <w:noProof/>
        </w:rPr>
      </w:pPr>
      <w:r w:rsidRPr="009776A7">
        <w:rPr>
          <w:rFonts w:cs="Times New Roman"/>
          <w:noProof/>
        </w:rPr>
        <w:t>sexual harrassment</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319</w:t>
      </w:r>
    </w:p>
    <w:p w:rsidR="00E67FC8" w:rsidRDefault="00E67FC8">
      <w:pPr>
        <w:pStyle w:val="Index1"/>
        <w:rPr>
          <w:noProof/>
        </w:rPr>
      </w:pPr>
      <w:r>
        <w:rPr>
          <w:noProof/>
          <w:lang w:eastAsia="en-AU"/>
        </w:rPr>
        <w:t>sexual orientation</w:t>
      </w:r>
    </w:p>
    <w:p w:rsidR="00E67FC8" w:rsidRDefault="00E67FC8">
      <w:pPr>
        <w:pStyle w:val="Index2"/>
        <w:tabs>
          <w:tab w:val="right" w:leader="dot" w:pos="3173"/>
        </w:tabs>
        <w:rPr>
          <w:noProof/>
        </w:rPr>
      </w:pPr>
      <w:r>
        <w:rPr>
          <w:noProof/>
        </w:rPr>
        <w:t>equity of access, opportunity and representation regardless of, 165, 206, 303</w:t>
      </w:r>
    </w:p>
    <w:p w:rsidR="00E67FC8" w:rsidRDefault="00E67FC8">
      <w:pPr>
        <w:pStyle w:val="Index1"/>
        <w:rPr>
          <w:noProof/>
        </w:rPr>
      </w:pPr>
      <w:r>
        <w:rPr>
          <w:noProof/>
        </w:rPr>
        <w:t>shared judicial oversight board</w:t>
      </w:r>
    </w:p>
    <w:p w:rsidR="00E67FC8" w:rsidRDefault="00E67FC8">
      <w:pPr>
        <w:pStyle w:val="Index2"/>
        <w:tabs>
          <w:tab w:val="right" w:leader="dot" w:pos="3173"/>
        </w:tabs>
        <w:rPr>
          <w:noProof/>
        </w:rPr>
      </w:pPr>
      <w:r>
        <w:rPr>
          <w:noProof/>
        </w:rPr>
        <w:t>appointment and referral of investigating panels, 21</w:t>
      </w:r>
    </w:p>
    <w:p w:rsidR="00E67FC8" w:rsidRDefault="00E67FC8">
      <w:pPr>
        <w:pStyle w:val="Index1"/>
        <w:rPr>
          <w:noProof/>
        </w:rPr>
      </w:pPr>
      <w:r>
        <w:rPr>
          <w:noProof/>
        </w:rPr>
        <w:t>shared judicial oversight boards</w:t>
      </w:r>
    </w:p>
    <w:p w:rsidR="00E67FC8" w:rsidRDefault="00E67FC8">
      <w:pPr>
        <w:pStyle w:val="Index2"/>
        <w:tabs>
          <w:tab w:val="right" w:leader="dot" w:pos="3173"/>
        </w:tabs>
        <w:rPr>
          <w:noProof/>
        </w:rPr>
      </w:pPr>
      <w:r>
        <w:rPr>
          <w:noProof/>
        </w:rPr>
        <w:t>definition of, 26, 266</w:t>
      </w:r>
    </w:p>
    <w:p w:rsidR="00E67FC8" w:rsidRDefault="00E67FC8">
      <w:pPr>
        <w:pStyle w:val="Index1"/>
        <w:rPr>
          <w:noProof/>
        </w:rPr>
      </w:pPr>
      <w:r>
        <w:rPr>
          <w:noProof/>
        </w:rPr>
        <w:t>short title of Company Constitution Statute 2019, 9, 208</w:t>
      </w:r>
    </w:p>
    <w:p w:rsidR="00E67FC8" w:rsidRDefault="00E67FC8">
      <w:pPr>
        <w:pStyle w:val="Index1"/>
        <w:rPr>
          <w:noProof/>
        </w:rPr>
      </w:pPr>
      <w:r>
        <w:rPr>
          <w:noProof/>
        </w:rPr>
        <w:t>short title of laws</w:t>
      </w:r>
    </w:p>
    <w:p w:rsidR="00E67FC8" w:rsidRDefault="00E67FC8">
      <w:pPr>
        <w:pStyle w:val="Index2"/>
        <w:tabs>
          <w:tab w:val="right" w:leader="dot" w:pos="3173"/>
        </w:tabs>
        <w:rPr>
          <w:noProof/>
        </w:rPr>
      </w:pPr>
      <w:r>
        <w:rPr>
          <w:noProof/>
        </w:rPr>
        <w:t>inclusion as entrenchable matter, 182, 312</w:t>
      </w:r>
    </w:p>
    <w:p w:rsidR="00E67FC8" w:rsidRDefault="00E67FC8">
      <w:pPr>
        <w:pStyle w:val="Index1"/>
        <w:rPr>
          <w:noProof/>
        </w:rPr>
      </w:pPr>
      <w:r>
        <w:rPr>
          <w:noProof/>
        </w:rPr>
        <w:t>significant influence</w:t>
      </w:r>
    </w:p>
    <w:p w:rsidR="00E67FC8" w:rsidRDefault="00E67FC8">
      <w:pPr>
        <w:pStyle w:val="Index2"/>
        <w:tabs>
          <w:tab w:val="right" w:leader="dot" w:pos="3173"/>
        </w:tabs>
        <w:rPr>
          <w:noProof/>
        </w:rPr>
      </w:pPr>
      <w:r>
        <w:rPr>
          <w:noProof/>
        </w:rPr>
        <w:t>control groups, 32, 223</w:t>
      </w:r>
    </w:p>
    <w:p w:rsidR="00E67FC8" w:rsidRDefault="00E67FC8">
      <w:pPr>
        <w:pStyle w:val="Index2"/>
        <w:tabs>
          <w:tab w:val="right" w:leader="dot" w:pos="3173"/>
        </w:tabs>
        <w:rPr>
          <w:noProof/>
        </w:rPr>
      </w:pPr>
      <w:r>
        <w:rPr>
          <w:noProof/>
        </w:rPr>
        <w:t>relationship with meaning of 'connected entity', 17, 215</w:t>
      </w:r>
    </w:p>
    <w:p w:rsidR="00E67FC8" w:rsidRDefault="00E67FC8">
      <w:pPr>
        <w:pStyle w:val="Index1"/>
        <w:rPr>
          <w:noProof/>
        </w:rPr>
      </w:pPr>
      <w:r>
        <w:rPr>
          <w:noProof/>
        </w:rPr>
        <w:t>sittings of Board, 33, 224</w:t>
      </w:r>
    </w:p>
    <w:p w:rsidR="00E67FC8" w:rsidRDefault="00E67FC8">
      <w:pPr>
        <w:pStyle w:val="Index2"/>
        <w:tabs>
          <w:tab w:val="right" w:leader="dot" w:pos="3173"/>
        </w:tabs>
        <w:rPr>
          <w:noProof/>
        </w:rPr>
      </w:pPr>
      <w:r>
        <w:rPr>
          <w:noProof/>
        </w:rPr>
        <w:t>absence of parliamentarians during, 68, 246</w:t>
      </w:r>
    </w:p>
    <w:p w:rsidR="00E67FC8" w:rsidRDefault="00E67FC8">
      <w:pPr>
        <w:pStyle w:val="Index1"/>
        <w:rPr>
          <w:noProof/>
        </w:rPr>
      </w:pPr>
      <w:r>
        <w:rPr>
          <w:noProof/>
        </w:rPr>
        <w:t>Social and Cultural Rights, International Covenant on Economic,, 205–7</w:t>
      </w:r>
    </w:p>
    <w:p w:rsidR="00E67FC8" w:rsidRDefault="00E67FC8">
      <w:pPr>
        <w:pStyle w:val="Index1"/>
        <w:rPr>
          <w:noProof/>
        </w:rPr>
      </w:pPr>
      <w:r>
        <w:rPr>
          <w:noProof/>
        </w:rPr>
        <w:t>social expectactions</w:t>
      </w:r>
    </w:p>
    <w:p w:rsidR="00E67FC8" w:rsidRDefault="00E67FC8">
      <w:pPr>
        <w:pStyle w:val="Index2"/>
        <w:tabs>
          <w:tab w:val="right" w:leader="dot" w:pos="3173"/>
        </w:tabs>
        <w:rPr>
          <w:noProof/>
        </w:rPr>
      </w:pPr>
      <w:r>
        <w:rPr>
          <w:noProof/>
        </w:rPr>
        <w:t>rights of individuals to make fair comment on conduct of entities in regards to, 165, 206, 303</w:t>
      </w:r>
    </w:p>
    <w:p w:rsidR="00E67FC8" w:rsidRDefault="00E67FC8">
      <w:pPr>
        <w:pStyle w:val="Index1"/>
        <w:rPr>
          <w:noProof/>
        </w:rPr>
      </w:pPr>
      <w:r>
        <w:rPr>
          <w:noProof/>
        </w:rPr>
        <w:t>social hardship, committment to the elimination of, 164, 205, 302</w:t>
      </w:r>
    </w:p>
    <w:p w:rsidR="00E67FC8" w:rsidRDefault="00E67FC8">
      <w:pPr>
        <w:pStyle w:val="Index1"/>
        <w:rPr>
          <w:noProof/>
        </w:rPr>
      </w:pPr>
      <w:r>
        <w:rPr>
          <w:noProof/>
        </w:rPr>
        <w:t>social inclusion, 165–66, 206, 303</w:t>
      </w:r>
    </w:p>
    <w:p w:rsidR="00E67FC8" w:rsidRDefault="00E67FC8">
      <w:pPr>
        <w:pStyle w:val="Index1"/>
        <w:rPr>
          <w:noProof/>
        </w:rPr>
      </w:pPr>
      <w:r>
        <w:rPr>
          <w:noProof/>
        </w:rPr>
        <w:t>solve voting member</w:t>
      </w:r>
    </w:p>
    <w:p w:rsidR="00E67FC8" w:rsidRDefault="00E67FC8">
      <w:pPr>
        <w:pStyle w:val="Index2"/>
        <w:tabs>
          <w:tab w:val="right" w:leader="dot" w:pos="3173"/>
        </w:tabs>
        <w:rPr>
          <w:noProof/>
        </w:rPr>
      </w:pPr>
      <w:r>
        <w:rPr>
          <w:noProof/>
        </w:rPr>
        <w:t>resolutions of</w:t>
      </w:r>
    </w:p>
    <w:p w:rsidR="00E67FC8" w:rsidRDefault="00E67FC8">
      <w:pPr>
        <w:pStyle w:val="Index3"/>
        <w:tabs>
          <w:tab w:val="right" w:leader="dot" w:pos="3173"/>
        </w:tabs>
        <w:rPr>
          <w:noProof/>
        </w:rPr>
      </w:pPr>
      <w:r>
        <w:rPr>
          <w:noProof/>
        </w:rPr>
        <w:t>inclusion in definition of ‘proceeding’, 25, 217</w:t>
      </w:r>
    </w:p>
    <w:p w:rsidR="00E67FC8" w:rsidRDefault="00E67FC8">
      <w:pPr>
        <w:pStyle w:val="Index1"/>
        <w:rPr>
          <w:noProof/>
        </w:rPr>
      </w:pPr>
      <w:r>
        <w:rPr>
          <w:noProof/>
        </w:rPr>
        <w:t>solvency</w:t>
      </w:r>
    </w:p>
    <w:p w:rsidR="00E67FC8" w:rsidRDefault="00E67FC8">
      <w:pPr>
        <w:pStyle w:val="Index2"/>
        <w:tabs>
          <w:tab w:val="right" w:leader="dot" w:pos="3173"/>
        </w:tabs>
        <w:rPr>
          <w:noProof/>
        </w:rPr>
      </w:pPr>
      <w:r>
        <w:rPr>
          <w:noProof/>
        </w:rPr>
        <w:t>use of monies raised under subsection 95(3) when critical for protection for, 117, 278</w:t>
      </w:r>
    </w:p>
    <w:p w:rsidR="00E67FC8" w:rsidRDefault="00E67FC8">
      <w:pPr>
        <w:pStyle w:val="Index1"/>
        <w:rPr>
          <w:noProof/>
        </w:rPr>
      </w:pPr>
      <w:r>
        <w:rPr>
          <w:noProof/>
        </w:rPr>
        <w:t>sources of law, 37–38, 37–38</w:t>
      </w:r>
    </w:p>
    <w:p w:rsidR="00E67FC8" w:rsidRDefault="00E67FC8">
      <w:pPr>
        <w:pStyle w:val="Index1"/>
        <w:rPr>
          <w:noProof/>
        </w:rPr>
      </w:pPr>
      <w:r>
        <w:rPr>
          <w:noProof/>
        </w:rPr>
        <w:t>Speaker of the Table of Ordinaries, 67–68, 246</w:t>
      </w:r>
    </w:p>
    <w:p w:rsidR="00E67FC8" w:rsidRDefault="00E67FC8">
      <w:pPr>
        <w:pStyle w:val="Index2"/>
        <w:tabs>
          <w:tab w:val="right" w:leader="dot" w:pos="3173"/>
        </w:tabs>
        <w:rPr>
          <w:noProof/>
        </w:rPr>
      </w:pPr>
      <w:r>
        <w:rPr>
          <w:noProof/>
        </w:rPr>
        <w:t>certificate on application of subsection 57(2) to Money Bills, 80</w:t>
      </w:r>
    </w:p>
    <w:p w:rsidR="00E67FC8" w:rsidRDefault="00E67FC8">
      <w:pPr>
        <w:pStyle w:val="Index2"/>
        <w:tabs>
          <w:tab w:val="right" w:leader="dot" w:pos="3173"/>
        </w:tabs>
        <w:rPr>
          <w:noProof/>
        </w:rPr>
      </w:pPr>
      <w:r>
        <w:rPr>
          <w:noProof/>
        </w:rPr>
        <w:t>voting by, 69, 247</w:t>
      </w:r>
    </w:p>
    <w:p w:rsidR="00E67FC8" w:rsidRDefault="00E67FC8">
      <w:pPr>
        <w:pStyle w:val="Index2"/>
        <w:tabs>
          <w:tab w:val="right" w:leader="dot" w:pos="3173"/>
        </w:tabs>
        <w:rPr>
          <w:noProof/>
        </w:rPr>
      </w:pPr>
      <w:r>
        <w:rPr>
          <w:noProof/>
        </w:rPr>
        <w:t>writs for by-elections issued by, 66, 245</w:t>
      </w:r>
    </w:p>
    <w:p w:rsidR="00E67FC8" w:rsidRDefault="00E67FC8">
      <w:pPr>
        <w:pStyle w:val="Index1"/>
        <w:rPr>
          <w:noProof/>
        </w:rPr>
      </w:pPr>
      <w:r>
        <w:rPr>
          <w:noProof/>
        </w:rPr>
        <w:t>special provisions</w:t>
      </w:r>
    </w:p>
    <w:p w:rsidR="00E67FC8" w:rsidRDefault="00E67FC8">
      <w:pPr>
        <w:pStyle w:val="Index2"/>
        <w:tabs>
          <w:tab w:val="right" w:leader="dot" w:pos="3173"/>
        </w:tabs>
        <w:rPr>
          <w:noProof/>
        </w:rPr>
      </w:pPr>
      <w:r>
        <w:rPr>
          <w:noProof/>
        </w:rPr>
        <w:t>definition of, 26, 217</w:t>
      </w:r>
    </w:p>
    <w:p w:rsidR="00E67FC8" w:rsidRDefault="00E67FC8">
      <w:pPr>
        <w:pStyle w:val="Index1"/>
        <w:rPr>
          <w:noProof/>
        </w:rPr>
      </w:pPr>
      <w:r>
        <w:rPr>
          <w:noProof/>
        </w:rPr>
        <w:t>special resolutions</w:t>
      </w:r>
    </w:p>
    <w:p w:rsidR="00E67FC8" w:rsidRDefault="00E67FC8">
      <w:pPr>
        <w:pStyle w:val="Index2"/>
        <w:tabs>
          <w:tab w:val="right" w:leader="dot" w:pos="3173"/>
        </w:tabs>
        <w:rPr>
          <w:noProof/>
        </w:rPr>
      </w:pPr>
      <w:r>
        <w:rPr>
          <w:noProof/>
        </w:rPr>
        <w:t>effect of laws made by, 38, 228</w:t>
      </w:r>
    </w:p>
    <w:p w:rsidR="00E67FC8" w:rsidRDefault="00E67FC8">
      <w:pPr>
        <w:pStyle w:val="Index2"/>
        <w:tabs>
          <w:tab w:val="right" w:leader="dot" w:pos="3173"/>
        </w:tabs>
        <w:rPr>
          <w:noProof/>
        </w:rPr>
      </w:pPr>
      <w:r>
        <w:rPr>
          <w:noProof/>
        </w:rPr>
        <w:t>making by the Enactor, 42, 232</w:t>
      </w:r>
    </w:p>
    <w:p w:rsidR="00E67FC8" w:rsidRDefault="00E67FC8">
      <w:pPr>
        <w:pStyle w:val="Index1"/>
        <w:rPr>
          <w:noProof/>
        </w:rPr>
      </w:pPr>
      <w:r>
        <w:rPr>
          <w:noProof/>
        </w:rPr>
        <w:t>spiritual, social, cultural and economic relationship with their traditional lands and waters within Australia of Aboriginal and Torres Strait Islander people, recognition of, 167, 304</w:t>
      </w:r>
    </w:p>
    <w:p w:rsidR="00E67FC8" w:rsidRDefault="00E67FC8">
      <w:pPr>
        <w:pStyle w:val="Index1"/>
        <w:rPr>
          <w:noProof/>
        </w:rPr>
      </w:pPr>
      <w:r>
        <w:rPr>
          <w:noProof/>
        </w:rPr>
        <w:t>stakeholder constituencies, 56, 137, 288</w:t>
      </w:r>
    </w:p>
    <w:p w:rsidR="00E67FC8" w:rsidRDefault="00E67FC8">
      <w:pPr>
        <w:pStyle w:val="Index2"/>
        <w:tabs>
          <w:tab w:val="right" w:leader="dot" w:pos="3173"/>
        </w:tabs>
        <w:rPr>
          <w:noProof/>
        </w:rPr>
      </w:pPr>
      <w:r>
        <w:rPr>
          <w:noProof/>
        </w:rPr>
        <w:t>election of stakeholder representatives by, 56</w:t>
      </w:r>
    </w:p>
    <w:p w:rsidR="00E67FC8" w:rsidRDefault="00E67FC8">
      <w:pPr>
        <w:pStyle w:val="Index2"/>
        <w:tabs>
          <w:tab w:val="right" w:leader="dot" w:pos="3173"/>
        </w:tabs>
        <w:rPr>
          <w:noProof/>
        </w:rPr>
      </w:pPr>
      <w:r>
        <w:rPr>
          <w:noProof/>
        </w:rPr>
        <w:t>jurisdictional divisions</w:t>
      </w:r>
    </w:p>
    <w:p w:rsidR="00E67FC8" w:rsidRDefault="00E67FC8">
      <w:pPr>
        <w:pStyle w:val="Index3"/>
        <w:tabs>
          <w:tab w:val="right" w:leader="dot" w:pos="3173"/>
        </w:tabs>
        <w:rPr>
          <w:noProof/>
        </w:rPr>
      </w:pPr>
      <w:r>
        <w:rPr>
          <w:noProof/>
        </w:rPr>
        <w:t>election of stakeholder representatives by, 137, 288</w:t>
      </w:r>
    </w:p>
    <w:p w:rsidR="00E67FC8" w:rsidRDefault="00E67FC8">
      <w:pPr>
        <w:pStyle w:val="Index2"/>
        <w:tabs>
          <w:tab w:val="right" w:leader="dot" w:pos="3173"/>
        </w:tabs>
        <w:rPr>
          <w:noProof/>
        </w:rPr>
      </w:pPr>
      <w:r>
        <w:rPr>
          <w:noProof/>
        </w:rPr>
        <w:t>municipal districts, 185, 313</w:t>
      </w:r>
    </w:p>
    <w:p w:rsidR="00E67FC8" w:rsidRDefault="00E67FC8">
      <w:pPr>
        <w:pStyle w:val="Index1"/>
        <w:rPr>
          <w:noProof/>
        </w:rPr>
      </w:pPr>
      <w:r>
        <w:rPr>
          <w:noProof/>
        </w:rPr>
        <w:t>stakeholder councils</w:t>
      </w:r>
    </w:p>
    <w:p w:rsidR="00E67FC8" w:rsidRDefault="00E67FC8">
      <w:pPr>
        <w:pStyle w:val="Index2"/>
        <w:tabs>
          <w:tab w:val="right" w:leader="dot" w:pos="3173"/>
        </w:tabs>
        <w:rPr>
          <w:noProof/>
        </w:rPr>
      </w:pPr>
      <w:r>
        <w:rPr>
          <w:noProof/>
        </w:rPr>
        <w:t>inclusion of members in registered places, 95, 264</w:t>
      </w:r>
    </w:p>
    <w:p w:rsidR="00E67FC8" w:rsidRDefault="00E67FC8">
      <w:pPr>
        <w:pStyle w:val="Index1"/>
        <w:rPr>
          <w:noProof/>
        </w:rPr>
      </w:pPr>
      <w:r>
        <w:rPr>
          <w:noProof/>
        </w:rPr>
        <w:t>stakeholder places (category Y), 31, 222</w:t>
      </w:r>
    </w:p>
    <w:p w:rsidR="00E67FC8" w:rsidRDefault="00E67FC8">
      <w:pPr>
        <w:pStyle w:val="Index2"/>
        <w:tabs>
          <w:tab w:val="right" w:leader="dot" w:pos="3173"/>
        </w:tabs>
        <w:rPr>
          <w:noProof/>
        </w:rPr>
      </w:pPr>
      <w:r>
        <w:rPr>
          <w:noProof/>
        </w:rPr>
        <w:t>inclusion of stakeholder representatives in jurisdictional divisions in registered places, 137, 288</w:t>
      </w:r>
    </w:p>
    <w:p w:rsidR="00E67FC8" w:rsidRDefault="00E67FC8">
      <w:pPr>
        <w:pStyle w:val="Index2"/>
        <w:tabs>
          <w:tab w:val="right" w:leader="dot" w:pos="3173"/>
        </w:tabs>
        <w:rPr>
          <w:noProof/>
        </w:rPr>
      </w:pPr>
      <w:r>
        <w:rPr>
          <w:noProof/>
        </w:rPr>
        <w:t>inclusion of stakeholder representatives in registered places, 56, 239</w:t>
      </w:r>
    </w:p>
    <w:p w:rsidR="00E67FC8" w:rsidRDefault="00E67FC8">
      <w:pPr>
        <w:pStyle w:val="Index1"/>
        <w:rPr>
          <w:noProof/>
        </w:rPr>
      </w:pPr>
      <w:r>
        <w:rPr>
          <w:noProof/>
        </w:rPr>
        <w:t>stakeholder representatives, 56</w:t>
      </w:r>
    </w:p>
    <w:p w:rsidR="00E67FC8" w:rsidRDefault="00E67FC8">
      <w:pPr>
        <w:pStyle w:val="Index2"/>
        <w:tabs>
          <w:tab w:val="right" w:leader="dot" w:pos="3173"/>
        </w:tabs>
        <w:rPr>
          <w:noProof/>
        </w:rPr>
      </w:pPr>
      <w:r>
        <w:rPr>
          <w:noProof/>
        </w:rPr>
        <w:t>jurisdictional divisions, 137, 288</w:t>
      </w:r>
    </w:p>
    <w:p w:rsidR="00E67FC8" w:rsidRDefault="00E67FC8">
      <w:pPr>
        <w:pStyle w:val="Index1"/>
        <w:rPr>
          <w:noProof/>
        </w:rPr>
      </w:pPr>
      <w:r>
        <w:rPr>
          <w:noProof/>
        </w:rPr>
        <w:t>stakeholder rights and responsibilities, xi, 168–69, 305–6</w:t>
      </w:r>
    </w:p>
    <w:p w:rsidR="00E67FC8" w:rsidRDefault="00E67FC8">
      <w:pPr>
        <w:pStyle w:val="Index1"/>
        <w:rPr>
          <w:noProof/>
        </w:rPr>
      </w:pPr>
      <w:r>
        <w:rPr>
          <w:noProof/>
        </w:rPr>
        <w:t>stakeholders</w:t>
      </w:r>
    </w:p>
    <w:p w:rsidR="00E67FC8" w:rsidRDefault="00E67FC8">
      <w:pPr>
        <w:pStyle w:val="Index2"/>
        <w:tabs>
          <w:tab w:val="right" w:leader="dot" w:pos="3173"/>
        </w:tabs>
        <w:rPr>
          <w:noProof/>
        </w:rPr>
      </w:pPr>
      <w:r>
        <w:rPr>
          <w:noProof/>
        </w:rPr>
        <w:t>incorporation of, 169, 306</w:t>
      </w:r>
    </w:p>
    <w:p w:rsidR="00E67FC8" w:rsidRDefault="00E67FC8">
      <w:pPr>
        <w:pStyle w:val="Index1"/>
        <w:rPr>
          <w:noProof/>
        </w:rPr>
      </w:pPr>
      <w:r>
        <w:rPr>
          <w:noProof/>
        </w:rPr>
        <w:t>stamp duty</w:t>
      </w:r>
    </w:p>
    <w:p w:rsidR="00E67FC8" w:rsidRDefault="00E67FC8">
      <w:pPr>
        <w:pStyle w:val="Index2"/>
        <w:tabs>
          <w:tab w:val="right" w:leader="dot" w:pos="3173"/>
        </w:tabs>
        <w:rPr>
          <w:noProof/>
        </w:rPr>
      </w:pPr>
      <w:r>
        <w:rPr>
          <w:noProof/>
        </w:rPr>
        <w:t>restriction on transfers of general membership, 148, 293</w:t>
      </w:r>
    </w:p>
    <w:p w:rsidR="00E67FC8" w:rsidRDefault="00E67FC8">
      <w:pPr>
        <w:pStyle w:val="Index1"/>
        <w:rPr>
          <w:noProof/>
        </w:rPr>
      </w:pPr>
      <w:r>
        <w:rPr>
          <w:noProof/>
        </w:rPr>
        <w:t>standing orders, 77, 252</w:t>
      </w:r>
    </w:p>
    <w:p w:rsidR="00E67FC8" w:rsidRDefault="00E67FC8">
      <w:pPr>
        <w:pStyle w:val="Index1"/>
        <w:rPr>
          <w:noProof/>
        </w:rPr>
      </w:pPr>
      <w:r>
        <w:rPr>
          <w:noProof/>
        </w:rPr>
        <w:t>Statement of Rules, 318–21</w:t>
      </w:r>
    </w:p>
    <w:p w:rsidR="00E67FC8" w:rsidRDefault="00E67FC8">
      <w:pPr>
        <w:pStyle w:val="Index1"/>
        <w:rPr>
          <w:noProof/>
        </w:rPr>
      </w:pPr>
      <w:r>
        <w:rPr>
          <w:noProof/>
        </w:rPr>
        <w:t>States</w:t>
      </w:r>
    </w:p>
    <w:p w:rsidR="00E67FC8" w:rsidRDefault="00E67FC8">
      <w:pPr>
        <w:pStyle w:val="Index2"/>
        <w:tabs>
          <w:tab w:val="right" w:leader="dot" w:pos="3173"/>
        </w:tabs>
        <w:rPr>
          <w:noProof/>
        </w:rPr>
      </w:pPr>
      <w:r>
        <w:rPr>
          <w:noProof/>
        </w:rPr>
        <w:t>Parliaments</w:t>
      </w:r>
    </w:p>
    <w:p w:rsidR="00E67FC8" w:rsidRDefault="00E67FC8">
      <w:pPr>
        <w:pStyle w:val="Index3"/>
        <w:tabs>
          <w:tab w:val="right" w:leader="dot" w:pos="3173"/>
        </w:tabs>
        <w:rPr>
          <w:noProof/>
        </w:rPr>
      </w:pPr>
      <w:r>
        <w:rPr>
          <w:noProof/>
        </w:rPr>
        <w:t>use of privileges and immunities of Legislative Assemby as basis for privileges of Tables of the Board, 77, 252</w:t>
      </w:r>
    </w:p>
    <w:p w:rsidR="00E67FC8" w:rsidRDefault="00E67FC8">
      <w:pPr>
        <w:pStyle w:val="Index2"/>
        <w:tabs>
          <w:tab w:val="right" w:leader="dot" w:pos="3173"/>
        </w:tabs>
        <w:rPr>
          <w:noProof/>
        </w:rPr>
      </w:pPr>
      <w:r>
        <w:rPr>
          <w:noProof/>
        </w:rPr>
        <w:t>recognition of traditional owners of lands on which established, 167–68, 206, 304–5</w:t>
      </w:r>
    </w:p>
    <w:p w:rsidR="00E67FC8" w:rsidRDefault="00E67FC8">
      <w:pPr>
        <w:pStyle w:val="Index1"/>
        <w:rPr>
          <w:noProof/>
        </w:rPr>
      </w:pPr>
      <w:r w:rsidRPr="009776A7">
        <w:rPr>
          <w:noProof/>
          <w:snapToGrid w:val="0"/>
        </w:rPr>
        <w:t>statistical places</w:t>
      </w:r>
    </w:p>
    <w:p w:rsidR="00E67FC8" w:rsidRDefault="00E67FC8">
      <w:pPr>
        <w:pStyle w:val="Index2"/>
        <w:tabs>
          <w:tab w:val="right" w:leader="dot" w:pos="3173"/>
        </w:tabs>
        <w:rPr>
          <w:noProof/>
        </w:rPr>
      </w:pPr>
      <w:r>
        <w:rPr>
          <w:noProof/>
        </w:rPr>
        <w:t>jurisdictional divisions, 130, 286</w:t>
      </w:r>
    </w:p>
    <w:p w:rsidR="00E67FC8" w:rsidRDefault="00E67FC8">
      <w:pPr>
        <w:pStyle w:val="Index2"/>
        <w:tabs>
          <w:tab w:val="right" w:leader="dot" w:pos="3173"/>
        </w:tabs>
        <w:rPr>
          <w:noProof/>
        </w:rPr>
      </w:pPr>
      <w:r>
        <w:rPr>
          <w:noProof/>
        </w:rPr>
        <w:t>municipal districts, 143</w:t>
      </w:r>
    </w:p>
    <w:p w:rsidR="00E67FC8" w:rsidRDefault="00E67FC8">
      <w:pPr>
        <w:pStyle w:val="Index1"/>
        <w:rPr>
          <w:noProof/>
        </w:rPr>
      </w:pPr>
      <w:r>
        <w:rPr>
          <w:noProof/>
        </w:rPr>
        <w:t xml:space="preserve">Statutes. </w:t>
      </w:r>
      <w:r w:rsidRPr="009776A7">
        <w:rPr>
          <w:i/>
          <w:noProof/>
        </w:rPr>
        <w:t>See</w:t>
      </w:r>
      <w:r>
        <w:rPr>
          <w:noProof/>
        </w:rPr>
        <w:t xml:space="preserve"> laws</w:t>
      </w:r>
    </w:p>
    <w:p w:rsidR="00E67FC8" w:rsidRDefault="00E67FC8">
      <w:pPr>
        <w:pStyle w:val="Index2"/>
        <w:tabs>
          <w:tab w:val="right" w:leader="dot" w:pos="3173"/>
        </w:tabs>
        <w:rPr>
          <w:noProof/>
        </w:rPr>
      </w:pPr>
      <w:r>
        <w:rPr>
          <w:noProof/>
        </w:rPr>
        <w:t>entrenched provisions</w:t>
      </w:r>
    </w:p>
    <w:p w:rsidR="00E67FC8" w:rsidRDefault="00E67FC8">
      <w:pPr>
        <w:pStyle w:val="Index3"/>
        <w:tabs>
          <w:tab w:val="right" w:leader="dot" w:pos="3173"/>
        </w:tabs>
        <w:rPr>
          <w:noProof/>
        </w:rPr>
      </w:pPr>
      <w:r>
        <w:rPr>
          <w:noProof/>
        </w:rPr>
        <w:t>table, 172–87, 307–14</w:t>
      </w:r>
    </w:p>
    <w:p w:rsidR="00E67FC8" w:rsidRDefault="00E67FC8">
      <w:pPr>
        <w:pStyle w:val="Index1"/>
        <w:rPr>
          <w:noProof/>
        </w:rPr>
      </w:pPr>
      <w:r w:rsidRPr="009776A7">
        <w:rPr>
          <w:i/>
          <w:noProof/>
        </w:rPr>
        <w:t>Statutory Declarations Regulations 1993</w:t>
      </w:r>
    </w:p>
    <w:p w:rsidR="00E67FC8" w:rsidRDefault="00E67FC8">
      <w:pPr>
        <w:pStyle w:val="Index2"/>
        <w:tabs>
          <w:tab w:val="right" w:leader="dot" w:pos="3173"/>
        </w:tabs>
        <w:rPr>
          <w:noProof/>
        </w:rPr>
      </w:pPr>
      <w:r>
        <w:rPr>
          <w:noProof/>
        </w:rPr>
        <w:t>inclusion of Schedule II occupations in qualification of occupier of visitatorial place, 124, 283</w:t>
      </w:r>
    </w:p>
    <w:p w:rsidR="00E67FC8" w:rsidRDefault="00E67FC8">
      <w:pPr>
        <w:pStyle w:val="Index1"/>
        <w:rPr>
          <w:noProof/>
        </w:rPr>
      </w:pPr>
      <w:r>
        <w:rPr>
          <w:noProof/>
        </w:rPr>
        <w:t>subcomponents, 29, 219</w:t>
      </w:r>
    </w:p>
    <w:p w:rsidR="00E67FC8" w:rsidRDefault="00E67FC8">
      <w:pPr>
        <w:pStyle w:val="Index1"/>
        <w:rPr>
          <w:noProof/>
        </w:rPr>
      </w:pPr>
      <w:r>
        <w:rPr>
          <w:noProof/>
        </w:rPr>
        <w:t>subdivisions of a municipal district, inclusion in local management matter, 184, 313</w:t>
      </w:r>
    </w:p>
    <w:p w:rsidR="00E67FC8" w:rsidRDefault="00E67FC8">
      <w:pPr>
        <w:pStyle w:val="Index1"/>
        <w:rPr>
          <w:noProof/>
        </w:rPr>
      </w:pPr>
      <w:r>
        <w:rPr>
          <w:noProof/>
        </w:rPr>
        <w:t>subject-matter (same) claimed under laws of different jurisdictional divisions, jurisdiction in, 102, 267</w:t>
      </w:r>
    </w:p>
    <w:p w:rsidR="00E67FC8" w:rsidRDefault="00E67FC8">
      <w:pPr>
        <w:pStyle w:val="Index1"/>
        <w:rPr>
          <w:noProof/>
        </w:rPr>
      </w:pPr>
      <w:r>
        <w:rPr>
          <w:noProof/>
        </w:rPr>
        <w:t>subversion</w:t>
      </w:r>
    </w:p>
    <w:p w:rsidR="00E67FC8" w:rsidRDefault="00E67FC8">
      <w:pPr>
        <w:pStyle w:val="Index2"/>
        <w:tabs>
          <w:tab w:val="right" w:leader="dot" w:pos="3173"/>
        </w:tabs>
        <w:rPr>
          <w:noProof/>
        </w:rPr>
      </w:pPr>
      <w:r>
        <w:rPr>
          <w:noProof/>
        </w:rPr>
        <w:t>disqualification for Board, 72, 249</w:t>
      </w:r>
    </w:p>
    <w:p w:rsidR="00E67FC8" w:rsidRDefault="00E67FC8">
      <w:pPr>
        <w:pStyle w:val="Index2"/>
        <w:tabs>
          <w:tab w:val="right" w:leader="dot" w:pos="3173"/>
        </w:tabs>
        <w:rPr>
          <w:noProof/>
        </w:rPr>
      </w:pPr>
      <w:r>
        <w:rPr>
          <w:noProof/>
        </w:rPr>
        <w:t>disqualification from voting as or for a member of Urabba Parks, 64, 244</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319</w:t>
      </w:r>
    </w:p>
    <w:p w:rsidR="00E67FC8" w:rsidRDefault="00E67FC8">
      <w:pPr>
        <w:pStyle w:val="Index1"/>
        <w:rPr>
          <w:noProof/>
        </w:rPr>
      </w:pPr>
      <w:r>
        <w:rPr>
          <w:noProof/>
        </w:rPr>
        <w:t>succession of members to places</w:t>
      </w:r>
    </w:p>
    <w:p w:rsidR="00E67FC8" w:rsidRDefault="00E67FC8">
      <w:pPr>
        <w:pStyle w:val="Index2"/>
        <w:tabs>
          <w:tab w:val="right" w:leader="dot" w:pos="3173"/>
        </w:tabs>
        <w:rPr>
          <w:noProof/>
        </w:rPr>
      </w:pPr>
      <w:r>
        <w:rPr>
          <w:noProof/>
        </w:rPr>
        <w:t>partnerships, 55, 239</w:t>
      </w:r>
    </w:p>
    <w:p w:rsidR="00E67FC8" w:rsidRDefault="00E67FC8">
      <w:pPr>
        <w:pStyle w:val="Index3"/>
        <w:tabs>
          <w:tab w:val="right" w:leader="dot" w:pos="3173"/>
        </w:tabs>
        <w:rPr>
          <w:noProof/>
        </w:rPr>
      </w:pPr>
      <w:r>
        <w:rPr>
          <w:noProof/>
        </w:rPr>
        <w:t>jurisdictional divisions, 137, 287</w:t>
      </w:r>
    </w:p>
    <w:p w:rsidR="00E67FC8" w:rsidRDefault="00E67FC8">
      <w:pPr>
        <w:pStyle w:val="Index2"/>
        <w:tabs>
          <w:tab w:val="right" w:leader="dot" w:pos="3173"/>
        </w:tabs>
        <w:rPr>
          <w:noProof/>
        </w:rPr>
      </w:pPr>
      <w:r>
        <w:rPr>
          <w:noProof/>
        </w:rPr>
        <w:t>rights to, 40</w:t>
      </w:r>
    </w:p>
    <w:p w:rsidR="00E67FC8" w:rsidRDefault="00E67FC8">
      <w:pPr>
        <w:pStyle w:val="Index3"/>
        <w:tabs>
          <w:tab w:val="right" w:leader="dot" w:pos="3173"/>
        </w:tabs>
        <w:rPr>
          <w:noProof/>
        </w:rPr>
      </w:pPr>
      <w:r>
        <w:rPr>
          <w:noProof/>
        </w:rPr>
        <w:t>inclusion as representation matter, 186</w:t>
      </w:r>
    </w:p>
    <w:p w:rsidR="00E67FC8" w:rsidRDefault="00E67FC8">
      <w:pPr>
        <w:pStyle w:val="Index1"/>
        <w:rPr>
          <w:noProof/>
        </w:rPr>
      </w:pPr>
      <w:r>
        <w:rPr>
          <w:noProof/>
        </w:rPr>
        <w:t>succession to Fount</w:t>
      </w:r>
    </w:p>
    <w:p w:rsidR="00E67FC8" w:rsidRDefault="00E67FC8">
      <w:pPr>
        <w:pStyle w:val="Index2"/>
        <w:tabs>
          <w:tab w:val="right" w:leader="dot" w:pos="3173"/>
        </w:tabs>
        <w:rPr>
          <w:noProof/>
        </w:rPr>
      </w:pPr>
      <w:r>
        <w:rPr>
          <w:noProof/>
        </w:rPr>
        <w:t>membership eligible to not general membership, 20, 213</w:t>
      </w:r>
    </w:p>
    <w:p w:rsidR="00E67FC8" w:rsidRDefault="00E67FC8">
      <w:pPr>
        <w:pStyle w:val="Index1"/>
        <w:rPr>
          <w:noProof/>
        </w:rPr>
      </w:pPr>
      <w:r>
        <w:rPr>
          <w:noProof/>
        </w:rPr>
        <w:t>succession to the Fount, 10, 44, 208–9, 233</w:t>
      </w:r>
    </w:p>
    <w:p w:rsidR="00E67FC8" w:rsidRDefault="00E67FC8">
      <w:pPr>
        <w:pStyle w:val="Index1"/>
        <w:rPr>
          <w:noProof/>
        </w:rPr>
      </w:pPr>
      <w:r>
        <w:rPr>
          <w:noProof/>
        </w:rPr>
        <w:t>summoning Board, 33, 224</w:t>
      </w:r>
    </w:p>
    <w:p w:rsidR="00E67FC8" w:rsidRDefault="00E67FC8">
      <w:pPr>
        <w:pStyle w:val="Index1"/>
        <w:rPr>
          <w:noProof/>
        </w:rPr>
      </w:pPr>
      <w:r>
        <w:rPr>
          <w:noProof/>
        </w:rPr>
        <w:t>summons to provide evidence before visitation, 123, 282</w:t>
      </w:r>
    </w:p>
    <w:p w:rsidR="00E67FC8" w:rsidRDefault="00E67FC8">
      <w:pPr>
        <w:pStyle w:val="Index1"/>
        <w:rPr>
          <w:noProof/>
        </w:rPr>
      </w:pPr>
      <w:r>
        <w:rPr>
          <w:noProof/>
        </w:rPr>
        <w:t>supplemental grants of membership, 27, 293, 215, 293</w:t>
      </w:r>
    </w:p>
    <w:p w:rsidR="00E67FC8" w:rsidRDefault="00E67FC8">
      <w:pPr>
        <w:pStyle w:val="Index1"/>
        <w:rPr>
          <w:noProof/>
        </w:rPr>
      </w:pPr>
      <w:r>
        <w:rPr>
          <w:noProof/>
        </w:rPr>
        <w:t>supplementary components, 30, 220</w:t>
      </w:r>
    </w:p>
    <w:p w:rsidR="00E67FC8" w:rsidRDefault="00E67FC8">
      <w:pPr>
        <w:pStyle w:val="Index2"/>
        <w:tabs>
          <w:tab w:val="right" w:leader="dot" w:pos="3173"/>
        </w:tabs>
        <w:rPr>
          <w:noProof/>
        </w:rPr>
      </w:pPr>
      <w:r>
        <w:rPr>
          <w:noProof/>
        </w:rPr>
        <w:t>positioning of registered place numbers based on, 29, 219</w:t>
      </w:r>
    </w:p>
    <w:p w:rsidR="00E67FC8" w:rsidRDefault="00E67FC8">
      <w:pPr>
        <w:pStyle w:val="Index1"/>
        <w:rPr>
          <w:noProof/>
        </w:rPr>
      </w:pPr>
      <w:r>
        <w:rPr>
          <w:noProof/>
        </w:rPr>
        <w:t>supplies</w:t>
      </w:r>
    </w:p>
    <w:p w:rsidR="00E67FC8" w:rsidRDefault="00E67FC8">
      <w:pPr>
        <w:pStyle w:val="Index2"/>
        <w:tabs>
          <w:tab w:val="right" w:leader="dot" w:pos="3173"/>
        </w:tabs>
        <w:rPr>
          <w:noProof/>
        </w:rPr>
      </w:pPr>
      <w:r>
        <w:rPr>
          <w:noProof/>
        </w:rPr>
        <w:t>inclusion of levy on suppliesas revenue item, 25, 254</w:t>
      </w:r>
    </w:p>
    <w:p w:rsidR="00E67FC8" w:rsidRDefault="00E67FC8">
      <w:pPr>
        <w:pStyle w:val="Index1"/>
        <w:rPr>
          <w:noProof/>
        </w:rPr>
      </w:pPr>
      <w:r>
        <w:rPr>
          <w:noProof/>
        </w:rPr>
        <w:t>supply benefits</w:t>
      </w:r>
    </w:p>
    <w:p w:rsidR="00E67FC8" w:rsidRDefault="00E67FC8">
      <w:pPr>
        <w:pStyle w:val="Index2"/>
        <w:tabs>
          <w:tab w:val="right" w:leader="dot" w:pos="3173"/>
        </w:tabs>
        <w:rPr>
          <w:noProof/>
        </w:rPr>
      </w:pPr>
      <w:r>
        <w:rPr>
          <w:noProof/>
        </w:rPr>
        <w:t>definition of, 27, 215</w:t>
      </w:r>
    </w:p>
    <w:p w:rsidR="00E67FC8" w:rsidRDefault="00E67FC8">
      <w:pPr>
        <w:pStyle w:val="Index2"/>
        <w:tabs>
          <w:tab w:val="right" w:leader="dot" w:pos="3173"/>
        </w:tabs>
        <w:rPr>
          <w:noProof/>
        </w:rPr>
      </w:pPr>
      <w:r>
        <w:rPr>
          <w:noProof/>
        </w:rPr>
        <w:t>disqualification for Board, 72, 250</w:t>
      </w:r>
    </w:p>
    <w:p w:rsidR="00E67FC8" w:rsidRDefault="00E67FC8">
      <w:pPr>
        <w:pStyle w:val="Index2"/>
        <w:tabs>
          <w:tab w:val="right" w:leader="dot" w:pos="3173"/>
        </w:tabs>
        <w:rPr>
          <w:noProof/>
        </w:rPr>
      </w:pPr>
      <w:r>
        <w:rPr>
          <w:noProof/>
        </w:rPr>
        <w:t>disqualification from visiting office, 125, 283</w:t>
      </w:r>
    </w:p>
    <w:p w:rsidR="00E67FC8" w:rsidRDefault="00E67FC8">
      <w:pPr>
        <w:pStyle w:val="Index2"/>
        <w:tabs>
          <w:tab w:val="right" w:leader="dot" w:pos="3173"/>
        </w:tabs>
        <w:rPr>
          <w:noProof/>
        </w:rPr>
      </w:pPr>
      <w:r>
        <w:rPr>
          <w:noProof/>
        </w:rPr>
        <w:t>inclusion of certain supply benefits in definition of charitable benefits, 16</w:t>
      </w:r>
    </w:p>
    <w:p w:rsidR="00E67FC8" w:rsidRDefault="00E67FC8">
      <w:pPr>
        <w:pStyle w:val="Index1"/>
        <w:rPr>
          <w:noProof/>
        </w:rPr>
      </w:pPr>
      <w:r>
        <w:rPr>
          <w:noProof/>
        </w:rPr>
        <w:t>Supreme Bodies of Judicature of jurisdictional divisions</w:t>
      </w:r>
    </w:p>
    <w:p w:rsidR="00E67FC8" w:rsidRDefault="00E67FC8">
      <w:pPr>
        <w:pStyle w:val="Index2"/>
        <w:tabs>
          <w:tab w:val="right" w:leader="dot" w:pos="3173"/>
        </w:tabs>
        <w:rPr>
          <w:noProof/>
        </w:rPr>
      </w:pPr>
      <w:r>
        <w:rPr>
          <w:noProof/>
        </w:rPr>
        <w:t>appeals from judgments, decrees, orders and sanctions, 100, 267</w:t>
      </w:r>
    </w:p>
    <w:p w:rsidR="00E67FC8" w:rsidRDefault="00E67FC8">
      <w:pPr>
        <w:pStyle w:val="Index1"/>
        <w:rPr>
          <w:noProof/>
        </w:rPr>
      </w:pPr>
      <w:r>
        <w:rPr>
          <w:noProof/>
        </w:rPr>
        <w:t>surplus funds, disposal of, 167, 304</w:t>
      </w:r>
    </w:p>
    <w:p w:rsidR="00E67FC8" w:rsidRDefault="00E67FC8">
      <w:pPr>
        <w:pStyle w:val="Index1"/>
        <w:rPr>
          <w:noProof/>
        </w:rPr>
      </w:pPr>
      <w:r>
        <w:rPr>
          <w:noProof/>
        </w:rPr>
        <w:t>suspension</w:t>
      </w:r>
    </w:p>
    <w:p w:rsidR="00E67FC8" w:rsidRDefault="00E67FC8">
      <w:pPr>
        <w:pStyle w:val="Index2"/>
        <w:tabs>
          <w:tab w:val="right" w:leader="dot" w:pos="3173"/>
        </w:tabs>
        <w:rPr>
          <w:noProof/>
        </w:rPr>
      </w:pPr>
      <w:r>
        <w:rPr>
          <w:noProof/>
        </w:rPr>
        <w:t>disqualification for Board, 71, 249</w:t>
      </w:r>
    </w:p>
    <w:p w:rsidR="00E67FC8" w:rsidRDefault="00E67FC8">
      <w:pPr>
        <w:pStyle w:val="Index2"/>
        <w:tabs>
          <w:tab w:val="right" w:leader="dot" w:pos="3173"/>
        </w:tabs>
        <w:rPr>
          <w:noProof/>
        </w:rPr>
      </w:pPr>
      <w:r>
        <w:rPr>
          <w:noProof/>
        </w:rPr>
        <w:t>disqualification from attending meetings, 36, 227</w:t>
      </w:r>
    </w:p>
    <w:p w:rsidR="00E67FC8" w:rsidRDefault="00E67FC8">
      <w:pPr>
        <w:pStyle w:val="Index2"/>
        <w:tabs>
          <w:tab w:val="right" w:leader="dot" w:pos="3173"/>
        </w:tabs>
        <w:rPr>
          <w:noProof/>
        </w:rPr>
      </w:pPr>
      <w:r>
        <w:rPr>
          <w:noProof/>
        </w:rPr>
        <w:t>disqualification from voting in corporate proceedings, 63, 244</w:t>
      </w:r>
    </w:p>
    <w:p w:rsidR="00E67FC8" w:rsidRDefault="00E67FC8">
      <w:pPr>
        <w:pStyle w:val="Index2"/>
        <w:tabs>
          <w:tab w:val="right" w:leader="dot" w:pos="3173"/>
        </w:tabs>
        <w:rPr>
          <w:noProof/>
        </w:rPr>
      </w:pPr>
      <w:r>
        <w:rPr>
          <w:noProof/>
        </w:rPr>
        <w:t>meaning of, 37, 227</w:t>
      </w:r>
    </w:p>
    <w:p w:rsidR="00E67FC8" w:rsidRDefault="00E67FC8">
      <w:pPr>
        <w:pStyle w:val="Index1"/>
        <w:rPr>
          <w:noProof/>
        </w:rPr>
      </w:pPr>
      <w:r>
        <w:rPr>
          <w:noProof/>
        </w:rPr>
        <w:t>sustainability, 164–65, 206, 302</w:t>
      </w:r>
    </w:p>
    <w:p w:rsidR="00E67FC8" w:rsidRDefault="00E67FC8">
      <w:pPr>
        <w:pStyle w:val="Index1"/>
        <w:rPr>
          <w:noProof/>
        </w:rPr>
      </w:pPr>
      <w:r>
        <w:rPr>
          <w:noProof/>
        </w:rPr>
        <w:t>sustenance expenses, inclusion as exempt benefit of, 18</w:t>
      </w:r>
    </w:p>
    <w:p w:rsidR="00E67FC8" w:rsidRDefault="00E67FC8">
      <w:pPr>
        <w:pStyle w:val="Index1"/>
        <w:rPr>
          <w:noProof/>
        </w:rPr>
      </w:pPr>
      <w:r>
        <w:rPr>
          <w:noProof/>
        </w:rPr>
        <w:t>Sydney, distance of seat of Government from, 155, 297</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T</w:t>
      </w:r>
    </w:p>
    <w:p w:rsidR="00E67FC8" w:rsidRDefault="00E67FC8">
      <w:pPr>
        <w:pStyle w:val="Index1"/>
        <w:rPr>
          <w:noProof/>
        </w:rPr>
      </w:pPr>
      <w:r w:rsidRPr="009776A7">
        <w:rPr>
          <w:rFonts w:cs="Times New Roman"/>
          <w:noProof/>
        </w:rPr>
        <w:t>Table of Contents</w:t>
      </w:r>
    </w:p>
    <w:p w:rsidR="00E67FC8" w:rsidRDefault="00E67FC8">
      <w:pPr>
        <w:pStyle w:val="Index2"/>
        <w:tabs>
          <w:tab w:val="right" w:leader="dot" w:pos="3173"/>
        </w:tabs>
        <w:rPr>
          <w:noProof/>
        </w:rPr>
      </w:pPr>
      <w:r w:rsidRPr="009776A7">
        <w:rPr>
          <w:rFonts w:cs="Times New Roman"/>
          <w:noProof/>
        </w:rPr>
        <w:t>Constitution</w:t>
      </w:r>
      <w:r>
        <w:rPr>
          <w:noProof/>
        </w:rPr>
        <w:t>, 2–3</w:t>
      </w:r>
    </w:p>
    <w:p w:rsidR="00E67FC8" w:rsidRDefault="00E67FC8">
      <w:pPr>
        <w:pStyle w:val="Index1"/>
        <w:rPr>
          <w:noProof/>
        </w:rPr>
      </w:pPr>
      <w:r>
        <w:rPr>
          <w:noProof/>
        </w:rPr>
        <w:t>table of entrenchment items, 172–87, 307–14</w:t>
      </w:r>
    </w:p>
    <w:p w:rsidR="00E67FC8" w:rsidRDefault="00E67FC8">
      <w:pPr>
        <w:pStyle w:val="Index2"/>
        <w:tabs>
          <w:tab w:val="right" w:leader="dot" w:pos="3173"/>
        </w:tabs>
        <w:rPr>
          <w:noProof/>
        </w:rPr>
      </w:pPr>
      <w:r>
        <w:rPr>
          <w:noProof/>
        </w:rPr>
        <w:t>positioning of items in, 180, 311</w:t>
      </w:r>
    </w:p>
    <w:p w:rsidR="00E67FC8" w:rsidRDefault="00E67FC8">
      <w:pPr>
        <w:pStyle w:val="Index1"/>
        <w:rPr>
          <w:noProof/>
        </w:rPr>
      </w:pPr>
      <w:r>
        <w:rPr>
          <w:noProof/>
        </w:rPr>
        <w:t>Table of Ordinaries</w:t>
      </w:r>
    </w:p>
    <w:p w:rsidR="00E67FC8" w:rsidRDefault="00E67FC8">
      <w:pPr>
        <w:pStyle w:val="Index2"/>
        <w:tabs>
          <w:tab w:val="right" w:leader="dot" w:pos="3173"/>
        </w:tabs>
        <w:rPr>
          <w:noProof/>
        </w:rPr>
      </w:pPr>
      <w:r>
        <w:rPr>
          <w:noProof/>
        </w:rPr>
        <w:t>disagreement with upper Table, 79–88, 157, 255, 298</w:t>
      </w:r>
    </w:p>
    <w:p w:rsidR="00E67FC8" w:rsidRDefault="00E67FC8">
      <w:pPr>
        <w:pStyle w:val="Index2"/>
        <w:tabs>
          <w:tab w:val="right" w:leader="dot" w:pos="3173"/>
        </w:tabs>
        <w:rPr>
          <w:noProof/>
        </w:rPr>
      </w:pPr>
      <w:r>
        <w:rPr>
          <w:noProof/>
        </w:rPr>
        <w:t>dissolution, 33, 61, 224, 242–43</w:t>
      </w:r>
    </w:p>
    <w:p w:rsidR="00E67FC8" w:rsidRDefault="00E67FC8">
      <w:pPr>
        <w:pStyle w:val="Index2"/>
        <w:tabs>
          <w:tab w:val="right" w:leader="dot" w:pos="3173"/>
        </w:tabs>
        <w:rPr>
          <w:noProof/>
        </w:rPr>
      </w:pPr>
      <w:r>
        <w:rPr>
          <w:noProof/>
        </w:rPr>
        <w:t>election and appointment of members, 60–66, 241–45</w:t>
      </w:r>
    </w:p>
    <w:p w:rsidR="00E67FC8" w:rsidRDefault="00E67FC8">
      <w:pPr>
        <w:pStyle w:val="Index2"/>
        <w:tabs>
          <w:tab w:val="right" w:leader="dot" w:pos="3173"/>
        </w:tabs>
        <w:rPr>
          <w:noProof/>
        </w:rPr>
      </w:pPr>
      <w:r>
        <w:rPr>
          <w:noProof/>
        </w:rPr>
        <w:t>inclusion as Table of the Board, 14, 211–12</w:t>
      </w:r>
    </w:p>
    <w:p w:rsidR="00E67FC8" w:rsidRDefault="00E67FC8">
      <w:pPr>
        <w:pStyle w:val="Index2"/>
        <w:tabs>
          <w:tab w:val="right" w:leader="dot" w:pos="3173"/>
        </w:tabs>
        <w:rPr>
          <w:noProof/>
        </w:rPr>
      </w:pPr>
      <w:r>
        <w:rPr>
          <w:noProof/>
        </w:rPr>
        <w:t>powers, privileges and immunities, 58, 75, 77, 241, 251, 252</w:t>
      </w:r>
    </w:p>
    <w:p w:rsidR="00E67FC8" w:rsidRDefault="00E67FC8">
      <w:pPr>
        <w:pStyle w:val="Index2"/>
        <w:tabs>
          <w:tab w:val="right" w:leader="dot" w:pos="3173"/>
        </w:tabs>
        <w:rPr>
          <w:noProof/>
        </w:rPr>
      </w:pPr>
      <w:r>
        <w:rPr>
          <w:noProof/>
        </w:rPr>
        <w:t>proceedings, 69, 247</w:t>
      </w:r>
    </w:p>
    <w:p w:rsidR="00E67FC8" w:rsidRDefault="00E67FC8">
      <w:pPr>
        <w:pStyle w:val="Index2"/>
        <w:tabs>
          <w:tab w:val="right" w:leader="dot" w:pos="3173"/>
        </w:tabs>
        <w:rPr>
          <w:noProof/>
        </w:rPr>
      </w:pPr>
      <w:r>
        <w:rPr>
          <w:noProof/>
        </w:rPr>
        <w:t>representation</w:t>
      </w:r>
    </w:p>
    <w:p w:rsidR="00E67FC8" w:rsidRDefault="00E67FC8">
      <w:pPr>
        <w:pStyle w:val="Index3"/>
        <w:tabs>
          <w:tab w:val="right" w:leader="dot" w:pos="3173"/>
        </w:tabs>
        <w:rPr>
          <w:noProof/>
        </w:rPr>
      </w:pPr>
      <w:r>
        <w:rPr>
          <w:noProof/>
        </w:rPr>
        <w:t>Bills to alter, 176, 310</w:t>
      </w:r>
    </w:p>
    <w:p w:rsidR="00E67FC8" w:rsidRDefault="00E67FC8">
      <w:pPr>
        <w:pStyle w:val="Index2"/>
        <w:tabs>
          <w:tab w:val="right" w:leader="dot" w:pos="3173"/>
        </w:tabs>
        <w:rPr>
          <w:noProof/>
        </w:rPr>
      </w:pPr>
      <w:r>
        <w:rPr>
          <w:noProof/>
        </w:rPr>
        <w:t>Speaker, 67–68, 246</w:t>
      </w:r>
    </w:p>
    <w:p w:rsidR="00E67FC8" w:rsidRDefault="00E67FC8">
      <w:pPr>
        <w:pStyle w:val="Index3"/>
        <w:tabs>
          <w:tab w:val="right" w:leader="dot" w:pos="3173"/>
        </w:tabs>
        <w:rPr>
          <w:noProof/>
        </w:rPr>
      </w:pPr>
      <w:r>
        <w:rPr>
          <w:noProof/>
        </w:rPr>
        <w:t>certificate on application of subsection 57(2) to Money Bills, 80</w:t>
      </w:r>
    </w:p>
    <w:p w:rsidR="00E67FC8" w:rsidRDefault="00E67FC8">
      <w:pPr>
        <w:pStyle w:val="Index1"/>
        <w:rPr>
          <w:noProof/>
        </w:rPr>
      </w:pPr>
      <w:r w:rsidRPr="009776A7">
        <w:rPr>
          <w:rFonts w:cs="Times New Roman"/>
          <w:noProof/>
        </w:rPr>
        <w:t>Table of Provisions</w:t>
      </w:r>
    </w:p>
    <w:p w:rsidR="00E67FC8" w:rsidRDefault="00E67FC8">
      <w:pPr>
        <w:pStyle w:val="Index2"/>
        <w:tabs>
          <w:tab w:val="right" w:leader="dot" w:pos="3173"/>
        </w:tabs>
        <w:rPr>
          <w:noProof/>
        </w:rPr>
      </w:pPr>
      <w:r w:rsidRPr="009776A7">
        <w:rPr>
          <w:rFonts w:cs="Times New Roman"/>
          <w:noProof/>
        </w:rPr>
        <w:t>Constitution</w:t>
      </w:r>
      <w:r>
        <w:rPr>
          <w:noProof/>
        </w:rPr>
        <w:t>, 2–3</w:t>
      </w:r>
    </w:p>
    <w:p w:rsidR="00E67FC8" w:rsidRDefault="00E67FC8">
      <w:pPr>
        <w:pStyle w:val="Index2"/>
        <w:tabs>
          <w:tab w:val="right" w:leader="dot" w:pos="3173"/>
        </w:tabs>
        <w:rPr>
          <w:noProof/>
        </w:rPr>
      </w:pPr>
      <w:r w:rsidRPr="009776A7">
        <w:rPr>
          <w:i/>
          <w:noProof/>
        </w:rPr>
        <w:t>Constitution (Manager General) Letters Patent 2019</w:t>
      </w:r>
      <w:r>
        <w:rPr>
          <w:noProof/>
        </w:rPr>
        <w:t>, 324</w:t>
      </w:r>
    </w:p>
    <w:p w:rsidR="00E67FC8" w:rsidRDefault="00E67FC8">
      <w:pPr>
        <w:pStyle w:val="Index1"/>
        <w:rPr>
          <w:noProof/>
        </w:rPr>
      </w:pPr>
      <w:r>
        <w:rPr>
          <w:noProof/>
        </w:rPr>
        <w:t>Tables of the Board, 70–77, 247–52</w:t>
      </w:r>
    </w:p>
    <w:p w:rsidR="00E67FC8" w:rsidRDefault="00E67FC8">
      <w:pPr>
        <w:pStyle w:val="Index2"/>
        <w:tabs>
          <w:tab w:val="right" w:leader="dot" w:pos="3173"/>
        </w:tabs>
        <w:rPr>
          <w:noProof/>
        </w:rPr>
      </w:pPr>
      <w:r>
        <w:rPr>
          <w:noProof/>
        </w:rPr>
        <w:t>address praying for removal of judicial officer, 97</w:t>
      </w:r>
    </w:p>
    <w:p w:rsidR="00E67FC8" w:rsidRDefault="00E67FC8">
      <w:pPr>
        <w:pStyle w:val="Index2"/>
        <w:tabs>
          <w:tab w:val="right" w:leader="dot" w:pos="3173"/>
        </w:tabs>
        <w:rPr>
          <w:noProof/>
        </w:rPr>
      </w:pPr>
      <w:r>
        <w:rPr>
          <w:noProof/>
        </w:rPr>
        <w:t>address praying for removal of occupier of a vistatorial place, 127, 284</w:t>
      </w:r>
    </w:p>
    <w:p w:rsidR="00E67FC8" w:rsidRDefault="00E67FC8">
      <w:pPr>
        <w:pStyle w:val="Index2"/>
        <w:tabs>
          <w:tab w:val="right" w:leader="dot" w:pos="3173"/>
        </w:tabs>
        <w:rPr>
          <w:noProof/>
        </w:rPr>
      </w:pPr>
      <w:r>
        <w:rPr>
          <w:noProof/>
        </w:rPr>
        <w:t>address praying for removal of occupier of an independent management place, 88</w:t>
      </w:r>
    </w:p>
    <w:p w:rsidR="00E67FC8" w:rsidRDefault="00E67FC8">
      <w:pPr>
        <w:pStyle w:val="Index2"/>
        <w:tabs>
          <w:tab w:val="right" w:leader="dot" w:pos="3173"/>
        </w:tabs>
        <w:rPr>
          <w:noProof/>
        </w:rPr>
      </w:pPr>
      <w:r>
        <w:rPr>
          <w:noProof/>
        </w:rPr>
        <w:t>address praying for removal of occupier of independent governance place, 120</w:t>
      </w:r>
    </w:p>
    <w:p w:rsidR="00E67FC8" w:rsidRDefault="00E67FC8">
      <w:pPr>
        <w:pStyle w:val="Index2"/>
        <w:tabs>
          <w:tab w:val="right" w:leader="dot" w:pos="3173"/>
        </w:tabs>
        <w:rPr>
          <w:noProof/>
        </w:rPr>
      </w:pPr>
      <w:r>
        <w:rPr>
          <w:noProof/>
        </w:rPr>
        <w:t>allowance to members, 76, 111, 162, 252, 301</w:t>
      </w:r>
    </w:p>
    <w:p w:rsidR="00E67FC8" w:rsidRDefault="00E67FC8">
      <w:pPr>
        <w:pStyle w:val="Index2"/>
        <w:tabs>
          <w:tab w:val="right" w:leader="dot" w:pos="3173"/>
        </w:tabs>
        <w:rPr>
          <w:noProof/>
        </w:rPr>
      </w:pPr>
      <w:r>
        <w:rPr>
          <w:noProof/>
        </w:rPr>
        <w:t>alternate membership of</w:t>
      </w:r>
    </w:p>
    <w:p w:rsidR="00E67FC8" w:rsidRDefault="00E67FC8">
      <w:pPr>
        <w:pStyle w:val="Index3"/>
        <w:tabs>
          <w:tab w:val="right" w:leader="dot" w:pos="3173"/>
        </w:tabs>
        <w:rPr>
          <w:noProof/>
        </w:rPr>
      </w:pPr>
      <w:r>
        <w:rPr>
          <w:noProof/>
        </w:rPr>
        <w:t>inclusion as representation matter, 183, 312</w:t>
      </w:r>
    </w:p>
    <w:p w:rsidR="00E67FC8" w:rsidRDefault="00E67FC8">
      <w:pPr>
        <w:pStyle w:val="Index2"/>
        <w:tabs>
          <w:tab w:val="right" w:leader="dot" w:pos="3173"/>
        </w:tabs>
        <w:rPr>
          <w:noProof/>
        </w:rPr>
      </w:pPr>
      <w:r>
        <w:rPr>
          <w:noProof/>
        </w:rPr>
        <w:t>conflicts of interest, 70, 247–48</w:t>
      </w:r>
    </w:p>
    <w:p w:rsidR="00E67FC8" w:rsidRDefault="00E67FC8">
      <w:pPr>
        <w:pStyle w:val="Index2"/>
        <w:tabs>
          <w:tab w:val="right" w:leader="dot" w:pos="3173"/>
        </w:tabs>
        <w:rPr>
          <w:noProof/>
        </w:rPr>
      </w:pPr>
      <w:r>
        <w:rPr>
          <w:noProof/>
        </w:rPr>
        <w:t>creation of</w:t>
      </w:r>
    </w:p>
    <w:p w:rsidR="00E67FC8" w:rsidRDefault="00E67FC8">
      <w:pPr>
        <w:pStyle w:val="Index3"/>
        <w:tabs>
          <w:tab w:val="right" w:leader="dot" w:pos="3173"/>
        </w:tabs>
        <w:rPr>
          <w:noProof/>
        </w:rPr>
      </w:pPr>
      <w:r>
        <w:rPr>
          <w:noProof/>
        </w:rPr>
        <w:t>inclusion as representation matter, 183, 312</w:t>
      </w:r>
    </w:p>
    <w:p w:rsidR="00E67FC8" w:rsidRDefault="00E67FC8">
      <w:pPr>
        <w:pStyle w:val="Index2"/>
        <w:tabs>
          <w:tab w:val="right" w:leader="dot" w:pos="3173"/>
        </w:tabs>
        <w:rPr>
          <w:noProof/>
        </w:rPr>
      </w:pPr>
      <w:r>
        <w:rPr>
          <w:noProof/>
        </w:rPr>
        <w:t>legislative directors, 57–58, 240</w:t>
      </w:r>
    </w:p>
    <w:p w:rsidR="00E67FC8" w:rsidRDefault="00E67FC8">
      <w:pPr>
        <w:pStyle w:val="Index2"/>
        <w:tabs>
          <w:tab w:val="right" w:leader="dot" w:pos="3173"/>
        </w:tabs>
        <w:rPr>
          <w:noProof/>
        </w:rPr>
      </w:pPr>
      <w:r>
        <w:rPr>
          <w:noProof/>
        </w:rPr>
        <w:t>limitations on origination and amendment of Bills, 78–79, 253–54</w:t>
      </w:r>
    </w:p>
    <w:p w:rsidR="00E67FC8" w:rsidRDefault="00E67FC8">
      <w:pPr>
        <w:pStyle w:val="Index2"/>
        <w:tabs>
          <w:tab w:val="right" w:leader="dot" w:pos="3173"/>
        </w:tabs>
        <w:rPr>
          <w:noProof/>
        </w:rPr>
      </w:pPr>
      <w:r>
        <w:rPr>
          <w:noProof/>
        </w:rPr>
        <w:t>making of special resolutions by, 42, 232</w:t>
      </w:r>
    </w:p>
    <w:p w:rsidR="00E67FC8" w:rsidRDefault="00E67FC8">
      <w:pPr>
        <w:pStyle w:val="Index2"/>
        <w:tabs>
          <w:tab w:val="right" w:leader="dot" w:pos="3173"/>
        </w:tabs>
        <w:rPr>
          <w:noProof/>
        </w:rPr>
      </w:pPr>
      <w:r>
        <w:rPr>
          <w:noProof/>
        </w:rPr>
        <w:t>members</w:t>
      </w:r>
    </w:p>
    <w:p w:rsidR="00E67FC8" w:rsidRDefault="00E67FC8">
      <w:pPr>
        <w:pStyle w:val="Index3"/>
        <w:tabs>
          <w:tab w:val="right" w:leader="dot" w:pos="3173"/>
        </w:tabs>
        <w:rPr>
          <w:noProof/>
        </w:rPr>
      </w:pPr>
      <w:r>
        <w:rPr>
          <w:noProof/>
        </w:rPr>
        <w:t>alternates, 58, 240</w:t>
      </w:r>
    </w:p>
    <w:p w:rsidR="00E67FC8" w:rsidRDefault="00E67FC8">
      <w:pPr>
        <w:pStyle w:val="Index3"/>
        <w:tabs>
          <w:tab w:val="right" w:leader="dot" w:pos="3173"/>
        </w:tabs>
        <w:rPr>
          <w:noProof/>
        </w:rPr>
      </w:pPr>
      <w:r>
        <w:rPr>
          <w:noProof/>
        </w:rPr>
        <w:t>vacancy, 47, 73–74, 235, 250–51</w:t>
      </w:r>
    </w:p>
    <w:p w:rsidR="00E67FC8" w:rsidRDefault="00E67FC8">
      <w:pPr>
        <w:pStyle w:val="Index3"/>
        <w:tabs>
          <w:tab w:val="right" w:leader="dot" w:pos="3173"/>
        </w:tabs>
        <w:rPr>
          <w:noProof/>
        </w:rPr>
      </w:pPr>
      <w:r>
        <w:rPr>
          <w:noProof/>
        </w:rPr>
        <w:t>vacancy of legislative directors, 58, 240</w:t>
      </w:r>
    </w:p>
    <w:p w:rsidR="00E67FC8" w:rsidRDefault="00E67FC8">
      <w:pPr>
        <w:pStyle w:val="Index2"/>
        <w:tabs>
          <w:tab w:val="right" w:leader="dot" w:pos="3173"/>
        </w:tabs>
        <w:rPr>
          <w:noProof/>
        </w:rPr>
      </w:pPr>
      <w:r>
        <w:rPr>
          <w:noProof/>
        </w:rPr>
        <w:t>membership</w:t>
      </w:r>
    </w:p>
    <w:p w:rsidR="00E67FC8" w:rsidRDefault="00E67FC8">
      <w:pPr>
        <w:pStyle w:val="Index3"/>
        <w:tabs>
          <w:tab w:val="right" w:leader="dot" w:pos="3173"/>
        </w:tabs>
        <w:rPr>
          <w:noProof/>
        </w:rPr>
      </w:pPr>
      <w:r>
        <w:rPr>
          <w:noProof/>
        </w:rPr>
        <w:t>requirement to be appointed director, 46, 234</w:t>
      </w:r>
    </w:p>
    <w:p w:rsidR="00E67FC8" w:rsidRDefault="00E67FC8">
      <w:pPr>
        <w:pStyle w:val="Index2"/>
        <w:tabs>
          <w:tab w:val="right" w:leader="dot" w:pos="3173"/>
        </w:tabs>
        <w:rPr>
          <w:noProof/>
        </w:rPr>
      </w:pPr>
      <w:r>
        <w:rPr>
          <w:noProof/>
        </w:rPr>
        <w:t>powers, privileges and immunities, 58, 75, 77, 241, 251, 252</w:t>
      </w:r>
    </w:p>
    <w:p w:rsidR="00E67FC8" w:rsidRDefault="00E67FC8">
      <w:pPr>
        <w:pStyle w:val="Index2"/>
        <w:tabs>
          <w:tab w:val="right" w:leader="dot" w:pos="3173"/>
        </w:tabs>
        <w:rPr>
          <w:noProof/>
        </w:rPr>
      </w:pPr>
      <w:r>
        <w:rPr>
          <w:noProof/>
        </w:rPr>
        <w:t>proceedings, 58–59, 241</w:t>
      </w:r>
    </w:p>
    <w:p w:rsidR="00E67FC8" w:rsidRDefault="00E67FC8">
      <w:pPr>
        <w:pStyle w:val="Index2"/>
        <w:tabs>
          <w:tab w:val="right" w:leader="dot" w:pos="3173"/>
        </w:tabs>
        <w:rPr>
          <w:noProof/>
        </w:rPr>
      </w:pPr>
      <w:r>
        <w:rPr>
          <w:noProof/>
        </w:rPr>
        <w:t>question of vacancy, 74–76, 251–52</w:t>
      </w:r>
    </w:p>
    <w:p w:rsidR="00E67FC8" w:rsidRDefault="00E67FC8">
      <w:pPr>
        <w:pStyle w:val="Index2"/>
        <w:tabs>
          <w:tab w:val="right" w:leader="dot" w:pos="3173"/>
        </w:tabs>
        <w:rPr>
          <w:noProof/>
        </w:rPr>
      </w:pPr>
      <w:r>
        <w:rPr>
          <w:noProof/>
        </w:rPr>
        <w:t>rules and orders, 77, 252</w:t>
      </w:r>
    </w:p>
    <w:p w:rsidR="00E67FC8" w:rsidRDefault="00E67FC8">
      <w:pPr>
        <w:pStyle w:val="Index2"/>
        <w:tabs>
          <w:tab w:val="right" w:leader="dot" w:pos="3173"/>
        </w:tabs>
        <w:rPr>
          <w:noProof/>
        </w:rPr>
      </w:pPr>
      <w:r>
        <w:rPr>
          <w:noProof/>
        </w:rPr>
        <w:t>upper Tables, 57–58, 57–58, 235–40, 235–40</w:t>
      </w:r>
    </w:p>
    <w:p w:rsidR="00E67FC8" w:rsidRDefault="00E67FC8">
      <w:pPr>
        <w:pStyle w:val="Index2"/>
        <w:tabs>
          <w:tab w:val="right" w:leader="dot" w:pos="3173"/>
        </w:tabs>
        <w:rPr>
          <w:noProof/>
        </w:rPr>
      </w:pPr>
      <w:r>
        <w:rPr>
          <w:noProof/>
        </w:rPr>
        <w:t>vacancy in whole of Tables, 27</w:t>
      </w:r>
    </w:p>
    <w:p w:rsidR="00E67FC8" w:rsidRDefault="00E67FC8">
      <w:pPr>
        <w:pStyle w:val="Index2"/>
        <w:tabs>
          <w:tab w:val="right" w:leader="dot" w:pos="3173"/>
        </w:tabs>
        <w:rPr>
          <w:noProof/>
        </w:rPr>
      </w:pPr>
      <w:r>
        <w:rPr>
          <w:noProof/>
        </w:rPr>
        <w:t>vacancy of whole Table</w:t>
      </w:r>
    </w:p>
    <w:p w:rsidR="00E67FC8" w:rsidRDefault="00E67FC8">
      <w:pPr>
        <w:pStyle w:val="Index3"/>
        <w:tabs>
          <w:tab w:val="right" w:leader="dot" w:pos="3173"/>
        </w:tabs>
        <w:rPr>
          <w:noProof/>
        </w:rPr>
      </w:pPr>
      <w:r>
        <w:rPr>
          <w:noProof/>
        </w:rPr>
        <w:t>effect on composition of Board, 46–47, 234–35</w:t>
      </w:r>
    </w:p>
    <w:p w:rsidR="00E67FC8" w:rsidRDefault="00E67FC8">
      <w:pPr>
        <w:pStyle w:val="Index1"/>
        <w:rPr>
          <w:noProof/>
        </w:rPr>
      </w:pPr>
      <w:r>
        <w:rPr>
          <w:noProof/>
        </w:rPr>
        <w:t>taxes</w:t>
      </w:r>
    </w:p>
    <w:p w:rsidR="00E67FC8" w:rsidRDefault="00E67FC8">
      <w:pPr>
        <w:pStyle w:val="Index2"/>
        <w:tabs>
          <w:tab w:val="right" w:leader="dot" w:pos="3173"/>
        </w:tabs>
        <w:rPr>
          <w:noProof/>
        </w:rPr>
      </w:pPr>
      <w:r>
        <w:rPr>
          <w:noProof/>
        </w:rPr>
        <w:t>income levy</w:t>
      </w:r>
    </w:p>
    <w:p w:rsidR="00E67FC8" w:rsidRDefault="00E67FC8">
      <w:pPr>
        <w:pStyle w:val="Index3"/>
        <w:tabs>
          <w:tab w:val="right" w:leader="dot" w:pos="3173"/>
        </w:tabs>
        <w:rPr>
          <w:noProof/>
        </w:rPr>
      </w:pPr>
      <w:r>
        <w:rPr>
          <w:noProof/>
        </w:rPr>
        <w:t>inclusion as revenue item, 25, 254</w:t>
      </w:r>
    </w:p>
    <w:p w:rsidR="00E67FC8" w:rsidRDefault="00E67FC8">
      <w:pPr>
        <w:pStyle w:val="Index2"/>
        <w:tabs>
          <w:tab w:val="right" w:leader="dot" w:pos="3173"/>
        </w:tabs>
        <w:rPr>
          <w:noProof/>
        </w:rPr>
      </w:pPr>
      <w:r>
        <w:rPr>
          <w:noProof/>
        </w:rPr>
        <w:t>levy on supplies</w:t>
      </w:r>
    </w:p>
    <w:p w:rsidR="00E67FC8" w:rsidRDefault="00E67FC8">
      <w:pPr>
        <w:pStyle w:val="Index3"/>
        <w:tabs>
          <w:tab w:val="right" w:leader="dot" w:pos="3173"/>
        </w:tabs>
        <w:rPr>
          <w:noProof/>
        </w:rPr>
      </w:pPr>
      <w:r>
        <w:rPr>
          <w:noProof/>
        </w:rPr>
        <w:t>inclusion as revenue item, 25, 254</w:t>
      </w:r>
    </w:p>
    <w:p w:rsidR="00E67FC8" w:rsidRDefault="00E67FC8">
      <w:pPr>
        <w:pStyle w:val="Index1"/>
        <w:rPr>
          <w:noProof/>
        </w:rPr>
      </w:pPr>
      <w:r>
        <w:rPr>
          <w:noProof/>
        </w:rPr>
        <w:t>team leaders</w:t>
      </w:r>
    </w:p>
    <w:p w:rsidR="00E67FC8" w:rsidRDefault="00E67FC8">
      <w:pPr>
        <w:pStyle w:val="Index2"/>
        <w:tabs>
          <w:tab w:val="right" w:leader="dot" w:pos="3173"/>
        </w:tabs>
        <w:rPr>
          <w:noProof/>
        </w:rPr>
      </w:pPr>
      <w:r w:rsidRPr="009776A7">
        <w:rPr>
          <w:noProof/>
          <w:snapToGrid w:val="0"/>
        </w:rPr>
        <w:t xml:space="preserve">Departments of the </w:t>
      </w:r>
      <w:r>
        <w:rPr>
          <w:noProof/>
        </w:rPr>
        <w:t>Board, 52, 238</w:t>
      </w:r>
    </w:p>
    <w:p w:rsidR="00E67FC8" w:rsidRDefault="00E67FC8">
      <w:pPr>
        <w:pStyle w:val="Index2"/>
        <w:tabs>
          <w:tab w:val="right" w:leader="dot" w:pos="3173"/>
        </w:tabs>
        <w:rPr>
          <w:noProof/>
        </w:rPr>
      </w:pPr>
      <w:r>
        <w:rPr>
          <w:noProof/>
        </w:rPr>
        <w:t>departments of the legislature of a jurisdictional division, 134, 287</w:t>
      </w:r>
    </w:p>
    <w:p w:rsidR="00E67FC8" w:rsidRDefault="00E67FC8">
      <w:pPr>
        <w:pStyle w:val="Index2"/>
        <w:tabs>
          <w:tab w:val="right" w:leader="dot" w:pos="3173"/>
        </w:tabs>
        <w:rPr>
          <w:noProof/>
        </w:rPr>
      </w:pPr>
      <w:r>
        <w:rPr>
          <w:noProof/>
        </w:rPr>
        <w:t>independent governance entities, 121, 281</w:t>
      </w:r>
    </w:p>
    <w:p w:rsidR="00E67FC8" w:rsidRDefault="00E67FC8">
      <w:pPr>
        <w:pStyle w:val="Index2"/>
        <w:tabs>
          <w:tab w:val="right" w:leader="dot" w:pos="3173"/>
        </w:tabs>
        <w:rPr>
          <w:noProof/>
        </w:rPr>
      </w:pPr>
      <w:r>
        <w:rPr>
          <w:noProof/>
        </w:rPr>
        <w:t>items for, 219</w:t>
      </w:r>
    </w:p>
    <w:p w:rsidR="00E67FC8" w:rsidRDefault="00E67FC8">
      <w:pPr>
        <w:pStyle w:val="Index2"/>
        <w:tabs>
          <w:tab w:val="right" w:leader="dot" w:pos="3173"/>
        </w:tabs>
        <w:rPr>
          <w:noProof/>
        </w:rPr>
      </w:pPr>
      <w:r>
        <w:rPr>
          <w:noProof/>
        </w:rPr>
        <w:t>management entities, 83, 258</w:t>
      </w:r>
    </w:p>
    <w:p w:rsidR="00E67FC8" w:rsidRDefault="00E67FC8">
      <w:pPr>
        <w:pStyle w:val="Index2"/>
        <w:tabs>
          <w:tab w:val="right" w:leader="dot" w:pos="3173"/>
        </w:tabs>
        <w:rPr>
          <w:noProof/>
        </w:rPr>
      </w:pPr>
      <w:r w:rsidRPr="009776A7">
        <w:rPr>
          <w:noProof/>
          <w:snapToGrid w:val="0"/>
        </w:rPr>
        <w:t>Tribunal Services Urabba Parks</w:t>
      </w:r>
      <w:r>
        <w:rPr>
          <w:noProof/>
        </w:rPr>
        <w:t>, 91, 263</w:t>
      </w:r>
    </w:p>
    <w:p w:rsidR="00E67FC8" w:rsidRDefault="00E67FC8">
      <w:pPr>
        <w:pStyle w:val="Index1"/>
        <w:rPr>
          <w:noProof/>
        </w:rPr>
      </w:pPr>
      <w:r>
        <w:rPr>
          <w:noProof/>
        </w:rPr>
        <w:t>team number (placeholder component v), 29, 220</w:t>
      </w:r>
    </w:p>
    <w:p w:rsidR="00E67FC8" w:rsidRDefault="00E67FC8">
      <w:pPr>
        <w:pStyle w:val="Index2"/>
        <w:tabs>
          <w:tab w:val="right" w:leader="dot" w:pos="3173"/>
        </w:tabs>
        <w:rPr>
          <w:noProof/>
        </w:rPr>
      </w:pPr>
      <w:r w:rsidRPr="009776A7">
        <w:rPr>
          <w:noProof/>
          <w:snapToGrid w:val="0"/>
        </w:rPr>
        <w:t xml:space="preserve">personnel of Departments of the </w:t>
      </w:r>
      <w:r>
        <w:rPr>
          <w:noProof/>
        </w:rPr>
        <w:t>Board, 52, 135, 287</w:t>
      </w:r>
    </w:p>
    <w:p w:rsidR="00E67FC8" w:rsidRDefault="00E67FC8">
      <w:pPr>
        <w:pStyle w:val="Index2"/>
        <w:tabs>
          <w:tab w:val="right" w:leader="dot" w:pos="3173"/>
        </w:tabs>
        <w:rPr>
          <w:noProof/>
        </w:rPr>
      </w:pPr>
      <w:r>
        <w:rPr>
          <w:noProof/>
        </w:rPr>
        <w:t>personnel of independent governance service, 121, 281</w:t>
      </w:r>
    </w:p>
    <w:p w:rsidR="00E67FC8" w:rsidRDefault="00E67FC8">
      <w:pPr>
        <w:pStyle w:val="Index2"/>
        <w:tabs>
          <w:tab w:val="right" w:leader="dot" w:pos="3173"/>
        </w:tabs>
        <w:rPr>
          <w:noProof/>
        </w:rPr>
      </w:pPr>
      <w:r>
        <w:rPr>
          <w:noProof/>
        </w:rPr>
        <w:t>personnel of management places, 83</w:t>
      </w:r>
    </w:p>
    <w:p w:rsidR="00E67FC8" w:rsidRDefault="00E67FC8">
      <w:pPr>
        <w:pStyle w:val="Index1"/>
        <w:rPr>
          <w:noProof/>
        </w:rPr>
      </w:pPr>
      <w:r>
        <w:rPr>
          <w:noProof/>
        </w:rPr>
        <w:t>telecommunications expense, inclusion as exempt benefit of, 18</w:t>
      </w:r>
    </w:p>
    <w:p w:rsidR="00E67FC8" w:rsidRDefault="00E67FC8">
      <w:pPr>
        <w:pStyle w:val="Index1"/>
        <w:rPr>
          <w:noProof/>
        </w:rPr>
      </w:pPr>
      <w:r>
        <w:rPr>
          <w:noProof/>
        </w:rPr>
        <w:t>term of service (term of office)</w:t>
      </w:r>
    </w:p>
    <w:p w:rsidR="00E67FC8" w:rsidRDefault="00E67FC8">
      <w:pPr>
        <w:pStyle w:val="Index2"/>
        <w:tabs>
          <w:tab w:val="right" w:leader="dot" w:pos="3173"/>
        </w:tabs>
        <w:rPr>
          <w:noProof/>
        </w:rPr>
      </w:pPr>
      <w:r>
        <w:rPr>
          <w:noProof/>
        </w:rPr>
        <w:t>judicial officers of any corporate judicial body, 97–99, 265–66</w:t>
      </w:r>
    </w:p>
    <w:p w:rsidR="00E67FC8" w:rsidRDefault="00E67FC8">
      <w:pPr>
        <w:pStyle w:val="Index2"/>
        <w:tabs>
          <w:tab w:val="right" w:leader="dot" w:pos="3173"/>
        </w:tabs>
        <w:rPr>
          <w:noProof/>
        </w:rPr>
      </w:pPr>
      <w:r>
        <w:rPr>
          <w:noProof/>
        </w:rPr>
        <w:t>Ministers not legislative directors, 86, 260</w:t>
      </w:r>
    </w:p>
    <w:p w:rsidR="00E67FC8" w:rsidRDefault="00E67FC8">
      <w:pPr>
        <w:pStyle w:val="Index2"/>
        <w:tabs>
          <w:tab w:val="right" w:leader="dot" w:pos="3173"/>
        </w:tabs>
        <w:rPr>
          <w:noProof/>
        </w:rPr>
      </w:pPr>
      <w:r>
        <w:rPr>
          <w:noProof/>
        </w:rPr>
        <w:t>Visitatorial Commissioners and other visitatorial place occupiers, 126, 284</w:t>
      </w:r>
    </w:p>
    <w:p w:rsidR="00E67FC8" w:rsidRDefault="00E67FC8">
      <w:pPr>
        <w:pStyle w:val="Index1"/>
        <w:rPr>
          <w:noProof/>
        </w:rPr>
      </w:pPr>
      <w:r>
        <w:rPr>
          <w:noProof/>
        </w:rPr>
        <w:t>text of Holy Scripture, restriction on alterations to, 11, 210</w:t>
      </w:r>
    </w:p>
    <w:p w:rsidR="00E67FC8" w:rsidRDefault="00E67FC8">
      <w:pPr>
        <w:pStyle w:val="Index1"/>
        <w:rPr>
          <w:noProof/>
        </w:rPr>
      </w:pPr>
      <w:r>
        <w:rPr>
          <w:noProof/>
        </w:rPr>
        <w:t>things declared to be a proceeding, inclusion in definition of ‘proceeding’, 25, 217</w:t>
      </w:r>
    </w:p>
    <w:p w:rsidR="00E67FC8" w:rsidRDefault="00E67FC8">
      <w:pPr>
        <w:pStyle w:val="Index1"/>
        <w:rPr>
          <w:noProof/>
        </w:rPr>
      </w:pPr>
      <w:r>
        <w:rPr>
          <w:noProof/>
        </w:rPr>
        <w:t>timely and complete information about the state of the environment and natural resources, rights of individuals to, 164, 302</w:t>
      </w:r>
    </w:p>
    <w:p w:rsidR="00E67FC8" w:rsidRDefault="00E67FC8">
      <w:pPr>
        <w:pStyle w:val="Index1"/>
        <w:rPr>
          <w:noProof/>
        </w:rPr>
      </w:pPr>
      <w:r>
        <w:rPr>
          <w:noProof/>
        </w:rPr>
        <w:t>title of laws</w:t>
      </w:r>
    </w:p>
    <w:p w:rsidR="00E67FC8" w:rsidRDefault="00E67FC8">
      <w:pPr>
        <w:pStyle w:val="Index2"/>
        <w:tabs>
          <w:tab w:val="right" w:leader="dot" w:pos="3173"/>
        </w:tabs>
        <w:rPr>
          <w:noProof/>
        </w:rPr>
      </w:pPr>
      <w:r>
        <w:rPr>
          <w:noProof/>
        </w:rPr>
        <w:t>inclusion as entrenchable matter, 182, 312</w:t>
      </w:r>
    </w:p>
    <w:p w:rsidR="00E67FC8" w:rsidRDefault="00E67FC8">
      <w:pPr>
        <w:pStyle w:val="Index1"/>
        <w:rPr>
          <w:noProof/>
        </w:rPr>
      </w:pPr>
      <w:r>
        <w:rPr>
          <w:noProof/>
        </w:rPr>
        <w:t>Torres Strait Islander people</w:t>
      </w:r>
    </w:p>
    <w:p w:rsidR="00E67FC8" w:rsidRDefault="00E67FC8">
      <w:pPr>
        <w:pStyle w:val="Index2"/>
        <w:tabs>
          <w:tab w:val="right" w:leader="dot" w:pos="3173"/>
        </w:tabs>
        <w:rPr>
          <w:noProof/>
        </w:rPr>
      </w:pPr>
      <w:r>
        <w:rPr>
          <w:noProof/>
        </w:rPr>
        <w:t>recognition of, iv, 167–68, 206, 304–5</w:t>
      </w:r>
    </w:p>
    <w:p w:rsidR="00E67FC8" w:rsidRDefault="00E67FC8">
      <w:pPr>
        <w:pStyle w:val="Index1"/>
        <w:rPr>
          <w:noProof/>
        </w:rPr>
      </w:pPr>
      <w:r>
        <w:rPr>
          <w:noProof/>
        </w:rPr>
        <w:t>Torture and Other Cruel, Inhuman or Degrading Treatment or Punishment, Convention against, 206</w:t>
      </w:r>
    </w:p>
    <w:p w:rsidR="00E67FC8" w:rsidRDefault="00E67FC8">
      <w:pPr>
        <w:pStyle w:val="Index1"/>
        <w:rPr>
          <w:noProof/>
        </w:rPr>
      </w:pPr>
      <w:r>
        <w:rPr>
          <w:noProof/>
        </w:rPr>
        <w:t>trade and commerce, 119, 279</w:t>
      </w:r>
    </w:p>
    <w:p w:rsidR="00E67FC8" w:rsidRDefault="00E67FC8">
      <w:pPr>
        <w:pStyle w:val="Index1"/>
        <w:rPr>
          <w:noProof/>
        </w:rPr>
      </w:pPr>
      <w:r>
        <w:rPr>
          <w:noProof/>
        </w:rPr>
        <w:t>trade associations</w:t>
      </w:r>
    </w:p>
    <w:p w:rsidR="00E67FC8" w:rsidRDefault="00E67FC8">
      <w:pPr>
        <w:pStyle w:val="Index2"/>
        <w:tabs>
          <w:tab w:val="right" w:leader="dot" w:pos="3173"/>
        </w:tabs>
        <w:rPr>
          <w:noProof/>
        </w:rPr>
      </w:pPr>
      <w:r>
        <w:rPr>
          <w:noProof/>
        </w:rPr>
        <w:t>declaration of membership by member of a Table of the Board, 74, 251</w:t>
      </w:r>
    </w:p>
    <w:p w:rsidR="00E67FC8" w:rsidRDefault="00E67FC8">
      <w:pPr>
        <w:pStyle w:val="Index1"/>
        <w:rPr>
          <w:noProof/>
        </w:rPr>
      </w:pPr>
      <w:r>
        <w:rPr>
          <w:noProof/>
        </w:rPr>
        <w:t>traditional owners, recognition of, iv, 167–68, 206, 304–5</w:t>
      </w:r>
    </w:p>
    <w:p w:rsidR="00E67FC8" w:rsidRDefault="00E67FC8">
      <w:pPr>
        <w:pStyle w:val="Index1"/>
        <w:rPr>
          <w:noProof/>
        </w:rPr>
      </w:pPr>
      <w:r>
        <w:rPr>
          <w:noProof/>
        </w:rPr>
        <w:t>transfer fee</w:t>
      </w:r>
    </w:p>
    <w:p w:rsidR="00E67FC8" w:rsidRDefault="00E67FC8">
      <w:pPr>
        <w:pStyle w:val="Index2"/>
        <w:tabs>
          <w:tab w:val="right" w:leader="dot" w:pos="3173"/>
        </w:tabs>
        <w:rPr>
          <w:noProof/>
        </w:rPr>
      </w:pPr>
      <w:r>
        <w:rPr>
          <w:noProof/>
        </w:rPr>
        <w:t>restriction on transfers of general membership, 148, 293</w:t>
      </w:r>
    </w:p>
    <w:p w:rsidR="00E67FC8" w:rsidRDefault="00E67FC8">
      <w:pPr>
        <w:pStyle w:val="Index1"/>
        <w:rPr>
          <w:noProof/>
        </w:rPr>
      </w:pPr>
      <w:r>
        <w:rPr>
          <w:noProof/>
        </w:rPr>
        <w:t>transfer fees</w:t>
      </w:r>
    </w:p>
    <w:p w:rsidR="00E67FC8" w:rsidRDefault="00E67FC8">
      <w:pPr>
        <w:pStyle w:val="Index2"/>
        <w:tabs>
          <w:tab w:val="right" w:leader="dot" w:pos="3173"/>
        </w:tabs>
        <w:rPr>
          <w:noProof/>
        </w:rPr>
      </w:pPr>
      <w:r>
        <w:rPr>
          <w:noProof/>
        </w:rPr>
        <w:t>inclusion as revenue item, 25, 254</w:t>
      </w:r>
    </w:p>
    <w:p w:rsidR="00E67FC8" w:rsidRDefault="00E67FC8">
      <w:pPr>
        <w:pStyle w:val="Index1"/>
        <w:rPr>
          <w:noProof/>
        </w:rPr>
      </w:pPr>
      <w:r>
        <w:rPr>
          <w:noProof/>
        </w:rPr>
        <w:t>transfer levies</w:t>
      </w:r>
    </w:p>
    <w:p w:rsidR="00E67FC8" w:rsidRDefault="00E67FC8">
      <w:pPr>
        <w:pStyle w:val="Index2"/>
        <w:tabs>
          <w:tab w:val="right" w:leader="dot" w:pos="3173"/>
        </w:tabs>
        <w:rPr>
          <w:noProof/>
        </w:rPr>
      </w:pPr>
      <w:r>
        <w:rPr>
          <w:noProof/>
        </w:rPr>
        <w:t>inclusion as revenue item, 25, 254</w:t>
      </w:r>
    </w:p>
    <w:p w:rsidR="00E67FC8" w:rsidRDefault="00E67FC8">
      <w:pPr>
        <w:pStyle w:val="Index1"/>
        <w:rPr>
          <w:noProof/>
        </w:rPr>
      </w:pPr>
      <w:r>
        <w:rPr>
          <w:noProof/>
        </w:rPr>
        <w:t>transfer levy</w:t>
      </w:r>
    </w:p>
    <w:p w:rsidR="00E67FC8" w:rsidRDefault="00E67FC8">
      <w:pPr>
        <w:pStyle w:val="Index2"/>
        <w:tabs>
          <w:tab w:val="right" w:leader="dot" w:pos="3173"/>
        </w:tabs>
        <w:rPr>
          <w:noProof/>
        </w:rPr>
      </w:pPr>
      <w:r>
        <w:rPr>
          <w:noProof/>
        </w:rPr>
        <w:t>restriction on transfers of general membership, 148, 293</w:t>
      </w:r>
    </w:p>
    <w:p w:rsidR="00E67FC8" w:rsidRDefault="00E67FC8">
      <w:pPr>
        <w:pStyle w:val="Index1"/>
        <w:rPr>
          <w:noProof/>
        </w:rPr>
      </w:pPr>
      <w:r>
        <w:rPr>
          <w:noProof/>
        </w:rPr>
        <w:t>transfers of membership</w:t>
      </w:r>
    </w:p>
    <w:p w:rsidR="00E67FC8" w:rsidRDefault="00E67FC8">
      <w:pPr>
        <w:pStyle w:val="Index2"/>
        <w:tabs>
          <w:tab w:val="right" w:leader="dot" w:pos="3173"/>
        </w:tabs>
        <w:rPr>
          <w:noProof/>
        </w:rPr>
      </w:pPr>
      <w:r>
        <w:rPr>
          <w:noProof/>
        </w:rPr>
        <w:t>by Urabba Parks, 149–50, 293–94</w:t>
      </w:r>
    </w:p>
    <w:p w:rsidR="00E67FC8" w:rsidRDefault="00E67FC8">
      <w:pPr>
        <w:pStyle w:val="Index2"/>
        <w:tabs>
          <w:tab w:val="right" w:leader="dot" w:pos="3173"/>
        </w:tabs>
        <w:rPr>
          <w:noProof/>
        </w:rPr>
      </w:pPr>
      <w:r>
        <w:rPr>
          <w:noProof/>
        </w:rPr>
        <w:t>conditions, 293</w:t>
      </w:r>
    </w:p>
    <w:p w:rsidR="00E67FC8" w:rsidRDefault="00E67FC8">
      <w:pPr>
        <w:pStyle w:val="Index1"/>
        <w:rPr>
          <w:noProof/>
        </w:rPr>
      </w:pPr>
      <w:r>
        <w:rPr>
          <w:noProof/>
        </w:rPr>
        <w:t>transitional provisions, 11, 210–11</w:t>
      </w:r>
    </w:p>
    <w:p w:rsidR="00E67FC8" w:rsidRDefault="00E67FC8">
      <w:pPr>
        <w:pStyle w:val="Index1"/>
        <w:rPr>
          <w:noProof/>
        </w:rPr>
      </w:pPr>
      <w:r>
        <w:rPr>
          <w:noProof/>
        </w:rPr>
        <w:t>transmission of membership</w:t>
      </w:r>
    </w:p>
    <w:p w:rsidR="00E67FC8" w:rsidRDefault="00E67FC8">
      <w:pPr>
        <w:pStyle w:val="Index2"/>
        <w:tabs>
          <w:tab w:val="right" w:leader="dot" w:pos="3173"/>
        </w:tabs>
        <w:rPr>
          <w:noProof/>
        </w:rPr>
      </w:pPr>
      <w:r>
        <w:rPr>
          <w:noProof/>
        </w:rPr>
        <w:t>conditions, 293</w:t>
      </w:r>
    </w:p>
    <w:p w:rsidR="00E67FC8" w:rsidRDefault="00E67FC8">
      <w:pPr>
        <w:pStyle w:val="Index1"/>
        <w:rPr>
          <w:noProof/>
        </w:rPr>
      </w:pPr>
      <w:r>
        <w:rPr>
          <w:noProof/>
        </w:rPr>
        <w:t>travel expenses, inclusion as exempt benefit of, 18</w:t>
      </w:r>
    </w:p>
    <w:p w:rsidR="00E67FC8" w:rsidRDefault="00E67FC8">
      <w:pPr>
        <w:pStyle w:val="Index1"/>
        <w:rPr>
          <w:noProof/>
        </w:rPr>
      </w:pPr>
      <w:r>
        <w:rPr>
          <w:noProof/>
        </w:rPr>
        <w:t>treachery</w:t>
      </w:r>
    </w:p>
    <w:p w:rsidR="00E67FC8" w:rsidRDefault="00E67FC8">
      <w:pPr>
        <w:pStyle w:val="Index2"/>
        <w:tabs>
          <w:tab w:val="right" w:leader="dot" w:pos="3173"/>
        </w:tabs>
        <w:rPr>
          <w:noProof/>
        </w:rPr>
      </w:pPr>
      <w:r>
        <w:rPr>
          <w:noProof/>
        </w:rPr>
        <w:t>disqualification for Board, 71, 249</w:t>
      </w:r>
    </w:p>
    <w:p w:rsidR="00E67FC8" w:rsidRDefault="00E67FC8">
      <w:pPr>
        <w:pStyle w:val="Index2"/>
        <w:tabs>
          <w:tab w:val="right" w:leader="dot" w:pos="3173"/>
        </w:tabs>
        <w:rPr>
          <w:noProof/>
        </w:rPr>
      </w:pPr>
      <w:r>
        <w:rPr>
          <w:noProof/>
        </w:rPr>
        <w:t>disqualification from voting as or for a member of Urabba Parks, 64, 244</w:t>
      </w:r>
    </w:p>
    <w:p w:rsidR="00E67FC8" w:rsidRDefault="00E67FC8">
      <w:pPr>
        <w:pStyle w:val="Index1"/>
        <w:rPr>
          <w:noProof/>
        </w:rPr>
      </w:pPr>
      <w:r>
        <w:rPr>
          <w:noProof/>
        </w:rPr>
        <w:t>treason</w:t>
      </w:r>
    </w:p>
    <w:p w:rsidR="00E67FC8" w:rsidRDefault="00E67FC8">
      <w:pPr>
        <w:pStyle w:val="Index2"/>
        <w:tabs>
          <w:tab w:val="right" w:leader="dot" w:pos="3173"/>
        </w:tabs>
        <w:rPr>
          <w:noProof/>
        </w:rPr>
      </w:pPr>
      <w:r>
        <w:rPr>
          <w:noProof/>
        </w:rPr>
        <w:t>disqualification for Board, 71, 249</w:t>
      </w:r>
    </w:p>
    <w:p w:rsidR="00E67FC8" w:rsidRDefault="00E67FC8">
      <w:pPr>
        <w:pStyle w:val="Index2"/>
        <w:tabs>
          <w:tab w:val="right" w:leader="dot" w:pos="3173"/>
        </w:tabs>
        <w:rPr>
          <w:noProof/>
        </w:rPr>
      </w:pPr>
      <w:r>
        <w:rPr>
          <w:noProof/>
        </w:rPr>
        <w:t>disqualification from voting as or for a member of Urabba Parks, 64, 244</w:t>
      </w:r>
    </w:p>
    <w:p w:rsidR="00E67FC8" w:rsidRDefault="00E67FC8">
      <w:pPr>
        <w:pStyle w:val="Index1"/>
        <w:rPr>
          <w:noProof/>
        </w:rPr>
      </w:pPr>
      <w:r>
        <w:rPr>
          <w:noProof/>
        </w:rPr>
        <w:t>Treasury, x</w:t>
      </w:r>
    </w:p>
    <w:p w:rsidR="00E67FC8" w:rsidRDefault="00E67FC8">
      <w:pPr>
        <w:pStyle w:val="Index2"/>
        <w:tabs>
          <w:tab w:val="right" w:leader="dot" w:pos="3173"/>
        </w:tabs>
        <w:rPr>
          <w:noProof/>
        </w:rPr>
      </w:pPr>
      <w:r>
        <w:rPr>
          <w:noProof/>
        </w:rPr>
        <w:t>money drawn from, 104, 269</w:t>
      </w:r>
    </w:p>
    <w:p w:rsidR="00E67FC8" w:rsidRDefault="00E67FC8">
      <w:pPr>
        <w:pStyle w:val="Index1"/>
        <w:rPr>
          <w:noProof/>
        </w:rPr>
      </w:pPr>
      <w:r>
        <w:rPr>
          <w:noProof/>
        </w:rPr>
        <w:t>Treasury, money drawn from</w:t>
      </w:r>
    </w:p>
    <w:p w:rsidR="00E67FC8" w:rsidRDefault="00E67FC8">
      <w:pPr>
        <w:pStyle w:val="Index2"/>
        <w:tabs>
          <w:tab w:val="right" w:leader="dot" w:pos="3173"/>
        </w:tabs>
        <w:rPr>
          <w:noProof/>
        </w:rPr>
      </w:pPr>
      <w:r>
        <w:rPr>
          <w:noProof/>
        </w:rPr>
        <w:t>selective reduction of membership, 129</w:t>
      </w:r>
    </w:p>
    <w:p w:rsidR="00E67FC8" w:rsidRDefault="00E67FC8">
      <w:pPr>
        <w:pStyle w:val="Index1"/>
        <w:rPr>
          <w:noProof/>
        </w:rPr>
      </w:pPr>
      <w:r>
        <w:rPr>
          <w:noProof/>
        </w:rPr>
        <w:t>treaties</w:t>
      </w:r>
    </w:p>
    <w:p w:rsidR="00E67FC8" w:rsidRDefault="00E67FC8">
      <w:pPr>
        <w:pStyle w:val="Index2"/>
        <w:tabs>
          <w:tab w:val="right" w:leader="dot" w:pos="3173"/>
        </w:tabs>
        <w:rPr>
          <w:noProof/>
        </w:rPr>
      </w:pPr>
      <w:r>
        <w:rPr>
          <w:noProof/>
        </w:rPr>
        <w:t>application of, ability to refer to visitation, 301</w:t>
      </w:r>
    </w:p>
    <w:p w:rsidR="00E67FC8" w:rsidRDefault="00E67FC8">
      <w:pPr>
        <w:pStyle w:val="Index2"/>
        <w:tabs>
          <w:tab w:val="right" w:leader="dot" w:pos="3173"/>
        </w:tabs>
        <w:rPr>
          <w:noProof/>
        </w:rPr>
      </w:pPr>
      <w:r>
        <w:rPr>
          <w:noProof/>
        </w:rPr>
        <w:t>application of, reporting by Visitatorial Commission on, 162</w:t>
      </w:r>
    </w:p>
    <w:p w:rsidR="00E67FC8" w:rsidRDefault="00E67FC8">
      <w:pPr>
        <w:pStyle w:val="Index2"/>
        <w:tabs>
          <w:tab w:val="right" w:leader="dot" w:pos="3173"/>
        </w:tabs>
        <w:rPr>
          <w:noProof/>
        </w:rPr>
      </w:pPr>
      <w:r>
        <w:rPr>
          <w:noProof/>
        </w:rPr>
        <w:t>definition of, 27</w:t>
      </w:r>
    </w:p>
    <w:p w:rsidR="00E67FC8" w:rsidRDefault="00E67FC8">
      <w:pPr>
        <w:pStyle w:val="Index2"/>
        <w:tabs>
          <w:tab w:val="right" w:leader="dot" w:pos="3173"/>
        </w:tabs>
        <w:rPr>
          <w:noProof/>
        </w:rPr>
      </w:pPr>
      <w:r>
        <w:rPr>
          <w:noProof/>
        </w:rPr>
        <w:t>human rights, 205–7, 302</w:t>
      </w:r>
    </w:p>
    <w:p w:rsidR="00E67FC8" w:rsidRDefault="00E67FC8">
      <w:pPr>
        <w:pStyle w:val="Index2"/>
        <w:tabs>
          <w:tab w:val="right" w:leader="dot" w:pos="3173"/>
        </w:tabs>
        <w:rPr>
          <w:noProof/>
        </w:rPr>
      </w:pPr>
      <w:r>
        <w:rPr>
          <w:noProof/>
        </w:rPr>
        <w:t>jurisdiction in matters arising under, 101, 267</w:t>
      </w:r>
    </w:p>
    <w:p w:rsidR="00E67FC8" w:rsidRDefault="00E67FC8">
      <w:pPr>
        <w:pStyle w:val="Index2"/>
        <w:tabs>
          <w:tab w:val="right" w:leader="dot" w:pos="3173"/>
        </w:tabs>
        <w:rPr>
          <w:noProof/>
        </w:rPr>
      </w:pPr>
      <w:r>
        <w:rPr>
          <w:noProof/>
        </w:rPr>
        <w:t>jurisdiction of Tribunal of Association, 267</w:t>
      </w:r>
    </w:p>
    <w:p w:rsidR="00E67FC8" w:rsidRDefault="00E67FC8">
      <w:pPr>
        <w:pStyle w:val="Index2"/>
        <w:tabs>
          <w:tab w:val="right" w:leader="dot" w:pos="3173"/>
        </w:tabs>
        <w:rPr>
          <w:noProof/>
        </w:rPr>
      </w:pPr>
      <w:r>
        <w:rPr>
          <w:noProof/>
        </w:rPr>
        <w:t>jurisdiction of Tribunal of Association and definition of ‘non-political jurisdiction with similar status’ and ‘treaty’, 101</w:t>
      </w:r>
    </w:p>
    <w:p w:rsidR="00E67FC8" w:rsidRDefault="00E67FC8">
      <w:pPr>
        <w:pStyle w:val="Index1"/>
        <w:rPr>
          <w:noProof/>
        </w:rPr>
      </w:pPr>
      <w:r>
        <w:rPr>
          <w:noProof/>
        </w:rPr>
        <w:t>Treatment or Punishment, Convention against Torture and Other Cruel Inhuman or Degrading, 206</w:t>
      </w:r>
    </w:p>
    <w:p w:rsidR="00E67FC8" w:rsidRDefault="00E67FC8">
      <w:pPr>
        <w:pStyle w:val="Index1"/>
        <w:rPr>
          <w:noProof/>
        </w:rPr>
      </w:pPr>
      <w:r>
        <w:rPr>
          <w:noProof/>
        </w:rPr>
        <w:t>trial by jury, 103, 268</w:t>
      </w:r>
    </w:p>
    <w:p w:rsidR="00E67FC8" w:rsidRDefault="00E67FC8">
      <w:pPr>
        <w:pStyle w:val="Index1"/>
        <w:rPr>
          <w:noProof/>
        </w:rPr>
      </w:pPr>
      <w:r>
        <w:rPr>
          <w:noProof/>
        </w:rPr>
        <w:t>tribunal number (placeholder component t), 29, 90, 219</w:t>
      </w:r>
    </w:p>
    <w:p w:rsidR="00E67FC8" w:rsidRDefault="00E67FC8">
      <w:pPr>
        <w:pStyle w:val="Index1"/>
        <w:rPr>
          <w:noProof/>
        </w:rPr>
      </w:pPr>
      <w:r>
        <w:rPr>
          <w:noProof/>
        </w:rPr>
        <w:t>Tribunal of Association</w:t>
      </w:r>
    </w:p>
    <w:p w:rsidR="00E67FC8" w:rsidRDefault="00E67FC8">
      <w:pPr>
        <w:pStyle w:val="Index2"/>
        <w:tabs>
          <w:tab w:val="right" w:leader="dot" w:pos="3173"/>
        </w:tabs>
        <w:rPr>
          <w:noProof/>
        </w:rPr>
      </w:pPr>
      <w:r>
        <w:rPr>
          <w:noProof/>
        </w:rPr>
        <w:t>appointment as Tribunal of Disputed Returns, 76, 252</w:t>
      </w:r>
    </w:p>
    <w:p w:rsidR="00E67FC8" w:rsidRDefault="00E67FC8">
      <w:pPr>
        <w:pStyle w:val="Index2"/>
        <w:tabs>
          <w:tab w:val="right" w:leader="dot" w:pos="3173"/>
        </w:tabs>
        <w:rPr>
          <w:noProof/>
        </w:rPr>
      </w:pPr>
      <w:r>
        <w:rPr>
          <w:noProof/>
        </w:rPr>
        <w:t>establishment and jurisdiction, 95–102, 264–67</w:t>
      </w:r>
    </w:p>
    <w:p w:rsidR="00E67FC8" w:rsidRDefault="00E67FC8">
      <w:pPr>
        <w:pStyle w:val="Index2"/>
        <w:tabs>
          <w:tab w:val="right" w:leader="dot" w:pos="3173"/>
        </w:tabs>
        <w:rPr>
          <w:noProof/>
        </w:rPr>
      </w:pPr>
      <w:r>
        <w:rPr>
          <w:noProof/>
        </w:rPr>
        <w:t>jurisdiction</w:t>
      </w:r>
    </w:p>
    <w:p w:rsidR="00E67FC8" w:rsidRDefault="00E67FC8">
      <w:pPr>
        <w:pStyle w:val="Index3"/>
        <w:tabs>
          <w:tab w:val="right" w:leader="dot" w:pos="3173"/>
        </w:tabs>
        <w:rPr>
          <w:noProof/>
        </w:rPr>
      </w:pPr>
      <w:r>
        <w:rPr>
          <w:noProof/>
        </w:rPr>
        <w:t>appellate, 100, 266–67</w:t>
      </w:r>
    </w:p>
    <w:p w:rsidR="00E67FC8" w:rsidRDefault="00E67FC8">
      <w:pPr>
        <w:pStyle w:val="Index3"/>
        <w:tabs>
          <w:tab w:val="right" w:leader="dot" w:pos="3173"/>
        </w:tabs>
        <w:rPr>
          <w:noProof/>
        </w:rPr>
      </w:pPr>
      <w:r>
        <w:rPr>
          <w:noProof/>
        </w:rPr>
        <w:t>certification of annual information statements, 118, 279</w:t>
      </w:r>
    </w:p>
    <w:p w:rsidR="00E67FC8" w:rsidRDefault="00E67FC8">
      <w:pPr>
        <w:pStyle w:val="Index3"/>
        <w:tabs>
          <w:tab w:val="right" w:leader="dot" w:pos="3173"/>
        </w:tabs>
        <w:rPr>
          <w:noProof/>
        </w:rPr>
      </w:pPr>
      <w:r>
        <w:rPr>
          <w:noProof/>
        </w:rPr>
        <w:t>original, 101–2, 267</w:t>
      </w:r>
    </w:p>
    <w:p w:rsidR="00E67FC8" w:rsidRDefault="00E67FC8">
      <w:pPr>
        <w:pStyle w:val="Index3"/>
        <w:tabs>
          <w:tab w:val="right" w:leader="dot" w:pos="3173"/>
        </w:tabs>
        <w:rPr>
          <w:noProof/>
        </w:rPr>
      </w:pPr>
      <w:r>
        <w:rPr>
          <w:noProof/>
        </w:rPr>
        <w:t>redemption of service membership, 109, 272–73</w:t>
      </w:r>
    </w:p>
    <w:p w:rsidR="00E67FC8" w:rsidRDefault="00E67FC8">
      <w:pPr>
        <w:pStyle w:val="Index2"/>
        <w:tabs>
          <w:tab w:val="right" w:leader="dot" w:pos="3173"/>
        </w:tabs>
        <w:rPr>
          <w:noProof/>
        </w:rPr>
      </w:pPr>
      <w:r>
        <w:rPr>
          <w:noProof/>
        </w:rPr>
        <w:t>overview, x</w:t>
      </w:r>
    </w:p>
    <w:p w:rsidR="00E67FC8" w:rsidRDefault="00E67FC8">
      <w:pPr>
        <w:pStyle w:val="Index1"/>
        <w:rPr>
          <w:noProof/>
        </w:rPr>
      </w:pPr>
      <w:r>
        <w:rPr>
          <w:noProof/>
        </w:rPr>
        <w:t>Tribunal of Association, 95</w:t>
      </w:r>
    </w:p>
    <w:p w:rsidR="00E67FC8" w:rsidRDefault="00E67FC8">
      <w:pPr>
        <w:pStyle w:val="Index1"/>
        <w:rPr>
          <w:noProof/>
        </w:rPr>
      </w:pPr>
      <w:r>
        <w:rPr>
          <w:noProof/>
        </w:rPr>
        <w:t>Tribunal of Association, 264</w:t>
      </w:r>
    </w:p>
    <w:p w:rsidR="00E67FC8" w:rsidRDefault="00E67FC8">
      <w:pPr>
        <w:pStyle w:val="Index1"/>
        <w:rPr>
          <w:noProof/>
        </w:rPr>
      </w:pPr>
      <w:r>
        <w:rPr>
          <w:noProof/>
        </w:rPr>
        <w:t>Tribunal of Disputed Returns, 74–76, 251–52</w:t>
      </w:r>
    </w:p>
    <w:p w:rsidR="00E67FC8" w:rsidRDefault="00E67FC8">
      <w:pPr>
        <w:pStyle w:val="Index1"/>
        <w:rPr>
          <w:noProof/>
        </w:rPr>
      </w:pPr>
      <w:r w:rsidRPr="009776A7">
        <w:rPr>
          <w:noProof/>
          <w:snapToGrid w:val="0"/>
        </w:rPr>
        <w:t>Tribunal Services Urabba Parks</w:t>
      </w:r>
      <w:r>
        <w:rPr>
          <w:noProof/>
        </w:rPr>
        <w:t>, 91–92, 263</w:t>
      </w:r>
    </w:p>
    <w:p w:rsidR="00E67FC8" w:rsidRDefault="00E67FC8">
      <w:pPr>
        <w:pStyle w:val="Index2"/>
        <w:tabs>
          <w:tab w:val="right" w:leader="dot" w:pos="3173"/>
        </w:tabs>
        <w:rPr>
          <w:noProof/>
        </w:rPr>
      </w:pPr>
      <w:r>
        <w:rPr>
          <w:noProof/>
        </w:rPr>
        <w:t>personnel allocated to tribunals, 94–95, 264</w:t>
      </w:r>
    </w:p>
    <w:p w:rsidR="00E67FC8" w:rsidRDefault="00E67FC8">
      <w:pPr>
        <w:pStyle w:val="Index1"/>
        <w:rPr>
          <w:noProof/>
        </w:rPr>
      </w:pPr>
      <w:r>
        <w:rPr>
          <w:noProof/>
        </w:rPr>
        <w:t>tribunals</w:t>
      </w:r>
    </w:p>
    <w:p w:rsidR="00E67FC8" w:rsidRDefault="00E67FC8">
      <w:pPr>
        <w:pStyle w:val="Index2"/>
        <w:tabs>
          <w:tab w:val="right" w:leader="dot" w:pos="3173"/>
        </w:tabs>
        <w:rPr>
          <w:noProof/>
        </w:rPr>
      </w:pPr>
      <w:r>
        <w:rPr>
          <w:noProof/>
        </w:rPr>
        <w:t>definition of, 92, 263</w:t>
      </w:r>
    </w:p>
    <w:p w:rsidR="00E67FC8" w:rsidRDefault="00E67FC8">
      <w:pPr>
        <w:pStyle w:val="Index1"/>
        <w:rPr>
          <w:noProof/>
        </w:rPr>
      </w:pPr>
      <w:r>
        <w:rPr>
          <w:noProof/>
        </w:rPr>
        <w:t>tribute to original Enactor’s religious heritage and ethnic origins of the Enactor, use of covering clause 7 as, 210</w:t>
      </w:r>
    </w:p>
    <w:p w:rsidR="00E67FC8" w:rsidRDefault="00E67FC8">
      <w:pPr>
        <w:pStyle w:val="Index1"/>
        <w:rPr>
          <w:noProof/>
        </w:rPr>
      </w:pPr>
      <w:r>
        <w:rPr>
          <w:noProof/>
        </w:rPr>
        <w:t>Trust Fund, 104–5, 269</w:t>
      </w:r>
    </w:p>
    <w:p w:rsidR="00E67FC8" w:rsidRDefault="00E67FC8">
      <w:pPr>
        <w:pStyle w:val="Index1"/>
        <w:rPr>
          <w:noProof/>
        </w:rPr>
      </w:pPr>
      <w:r>
        <w:rPr>
          <w:noProof/>
        </w:rPr>
        <w:t>trustees of charitable trusts</w:t>
      </w:r>
    </w:p>
    <w:p w:rsidR="00E67FC8" w:rsidRDefault="00E67FC8">
      <w:pPr>
        <w:pStyle w:val="Index2"/>
        <w:tabs>
          <w:tab w:val="right" w:leader="dot" w:pos="3173"/>
        </w:tabs>
        <w:rPr>
          <w:noProof/>
        </w:rPr>
      </w:pPr>
      <w:r>
        <w:rPr>
          <w:noProof/>
        </w:rPr>
        <w:t>inclusion as class of entity eligible to occupy visitatorial place, 125, 283</w:t>
      </w:r>
    </w:p>
    <w:p w:rsidR="00E67FC8" w:rsidRDefault="00E67FC8">
      <w:pPr>
        <w:pStyle w:val="Index1"/>
        <w:rPr>
          <w:noProof/>
        </w:rPr>
      </w:pPr>
      <w:r>
        <w:rPr>
          <w:noProof/>
        </w:rPr>
        <w:t>types of membership</w:t>
      </w:r>
    </w:p>
    <w:p w:rsidR="00E67FC8" w:rsidRDefault="00E67FC8">
      <w:pPr>
        <w:pStyle w:val="Index2"/>
        <w:tabs>
          <w:tab w:val="right" w:leader="dot" w:pos="3173"/>
        </w:tabs>
        <w:rPr>
          <w:noProof/>
        </w:rPr>
      </w:pPr>
      <w:r>
        <w:rPr>
          <w:noProof/>
        </w:rPr>
        <w:t>full, 20, 213</w:t>
      </w:r>
    </w:p>
    <w:p w:rsidR="00E67FC8" w:rsidRDefault="00E67FC8">
      <w:pPr>
        <w:pStyle w:val="Index2"/>
        <w:tabs>
          <w:tab w:val="right" w:leader="dot" w:pos="3173"/>
        </w:tabs>
        <w:rPr>
          <w:noProof/>
        </w:rPr>
      </w:pPr>
      <w:r>
        <w:rPr>
          <w:noProof/>
        </w:rPr>
        <w:t>service membership, 106–9, 271–73</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U</w:t>
      </w:r>
    </w:p>
    <w:p w:rsidR="00E67FC8" w:rsidRDefault="00E67FC8">
      <w:pPr>
        <w:pStyle w:val="Index1"/>
        <w:rPr>
          <w:noProof/>
        </w:rPr>
      </w:pPr>
      <w:r>
        <w:rPr>
          <w:noProof/>
        </w:rPr>
        <w:t>Ulster and Norroy King of Arms</w:t>
      </w:r>
    </w:p>
    <w:p w:rsidR="00E67FC8" w:rsidRDefault="00E67FC8">
      <w:pPr>
        <w:pStyle w:val="Index2"/>
        <w:tabs>
          <w:tab w:val="right" w:leader="dot" w:pos="3173"/>
        </w:tabs>
        <w:rPr>
          <w:noProof/>
        </w:rPr>
      </w:pPr>
      <w:r>
        <w:rPr>
          <w:noProof/>
        </w:rPr>
        <w:t>grant of Arms to Enactor, iv</w:t>
      </w:r>
    </w:p>
    <w:p w:rsidR="00E67FC8" w:rsidRDefault="00E67FC8">
      <w:pPr>
        <w:pStyle w:val="Index1"/>
        <w:rPr>
          <w:noProof/>
        </w:rPr>
      </w:pPr>
      <w:r>
        <w:rPr>
          <w:noProof/>
        </w:rPr>
        <w:t>ultimate object of supporting the charitable purposes of Urabba Parks, objects of entities, 167</w:t>
      </w:r>
    </w:p>
    <w:p w:rsidR="00E67FC8" w:rsidRDefault="00E67FC8">
      <w:pPr>
        <w:pStyle w:val="Index1"/>
        <w:rPr>
          <w:noProof/>
        </w:rPr>
      </w:pPr>
      <w:r>
        <w:rPr>
          <w:noProof/>
        </w:rPr>
        <w:t>ultimate object of supporting the charitable purposes of Urabba Parks, relevance of work conditions and service delivery to, 169, 306</w:t>
      </w:r>
    </w:p>
    <w:p w:rsidR="00E67FC8" w:rsidRDefault="00E67FC8">
      <w:pPr>
        <w:pStyle w:val="Index1"/>
        <w:rPr>
          <w:noProof/>
        </w:rPr>
      </w:pPr>
      <w:r>
        <w:rPr>
          <w:noProof/>
        </w:rPr>
        <w:t>union of two or more jurisdictional divisions, 154, 177, 297</w:t>
      </w:r>
    </w:p>
    <w:p w:rsidR="00E67FC8" w:rsidRDefault="00E67FC8">
      <w:pPr>
        <w:pStyle w:val="Index1"/>
        <w:rPr>
          <w:noProof/>
        </w:rPr>
      </w:pPr>
      <w:r>
        <w:rPr>
          <w:noProof/>
        </w:rPr>
        <w:t>unique status as the descendants of the Indigenous people of Australia of Aboriginal and Torres Strait Islander people, recognition of, 167</w:t>
      </w:r>
    </w:p>
    <w:p w:rsidR="00E67FC8" w:rsidRDefault="00E67FC8">
      <w:pPr>
        <w:pStyle w:val="Index1"/>
        <w:rPr>
          <w:noProof/>
        </w:rPr>
      </w:pPr>
      <w:r>
        <w:rPr>
          <w:noProof/>
        </w:rPr>
        <w:t>United Kingdom</w:t>
      </w:r>
    </w:p>
    <w:p w:rsidR="00E67FC8" w:rsidRDefault="00E67FC8">
      <w:pPr>
        <w:pStyle w:val="Index2"/>
        <w:tabs>
          <w:tab w:val="right" w:leader="dot" w:pos="3173"/>
        </w:tabs>
        <w:rPr>
          <w:noProof/>
        </w:rPr>
      </w:pPr>
      <w:r>
        <w:rPr>
          <w:noProof/>
        </w:rPr>
        <w:t>Lord High Treasurer and Lords Commissioners of the Treasury, basing of Honorary Treasurer and Wardens of Treasury on, 237</w:t>
      </w:r>
    </w:p>
    <w:p w:rsidR="00E67FC8" w:rsidRDefault="00E67FC8">
      <w:pPr>
        <w:pStyle w:val="Index1"/>
        <w:rPr>
          <w:noProof/>
        </w:rPr>
      </w:pPr>
      <w:r>
        <w:rPr>
          <w:noProof/>
        </w:rPr>
        <w:t>United Kingdom, Parliament of</w:t>
      </w:r>
    </w:p>
    <w:p w:rsidR="00E67FC8" w:rsidRDefault="00E67FC8">
      <w:pPr>
        <w:pStyle w:val="Index2"/>
        <w:tabs>
          <w:tab w:val="right" w:leader="dot" w:pos="3173"/>
        </w:tabs>
        <w:rPr>
          <w:noProof/>
        </w:rPr>
      </w:pPr>
      <w:r w:rsidRPr="009776A7">
        <w:rPr>
          <w:i/>
          <w:noProof/>
        </w:rPr>
        <w:t>Charities Act 2011</w:t>
      </w:r>
    </w:p>
    <w:p w:rsidR="00E67FC8" w:rsidRDefault="00E67FC8">
      <w:pPr>
        <w:pStyle w:val="Index3"/>
        <w:tabs>
          <w:tab w:val="right" w:leader="dot" w:pos="3173"/>
        </w:tabs>
        <w:rPr>
          <w:noProof/>
        </w:rPr>
      </w:pPr>
      <w:r>
        <w:rPr>
          <w:noProof/>
        </w:rPr>
        <w:t>use of term ‘connected person’ in definition of ‘connected entity’, 17, 216</w:t>
      </w:r>
    </w:p>
    <w:p w:rsidR="00E67FC8" w:rsidRDefault="00E67FC8">
      <w:pPr>
        <w:pStyle w:val="Index1"/>
        <w:rPr>
          <w:noProof/>
        </w:rPr>
      </w:pPr>
      <w:r>
        <w:rPr>
          <w:noProof/>
        </w:rPr>
        <w:t>unlawful non-citizens</w:t>
      </w:r>
    </w:p>
    <w:p w:rsidR="00E67FC8" w:rsidRDefault="00E67FC8">
      <w:pPr>
        <w:pStyle w:val="Index2"/>
        <w:tabs>
          <w:tab w:val="right" w:leader="dot" w:pos="3173"/>
        </w:tabs>
        <w:rPr>
          <w:noProof/>
        </w:rPr>
      </w:pPr>
      <w:r>
        <w:rPr>
          <w:noProof/>
        </w:rPr>
        <w:t>disqualification from voting as or for a member of Urabba Parks, 64, 244</w:t>
      </w:r>
    </w:p>
    <w:p w:rsidR="00E67FC8" w:rsidRDefault="00E67FC8">
      <w:pPr>
        <w:pStyle w:val="Index1"/>
        <w:rPr>
          <w:noProof/>
        </w:rPr>
      </w:pPr>
      <w:r w:rsidRPr="009776A7">
        <w:rPr>
          <w:rFonts w:cs="Times New Roman"/>
          <w:noProof/>
        </w:rPr>
        <w:t>unlawfully taking possession of property</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319</w:t>
      </w:r>
    </w:p>
    <w:p w:rsidR="00E67FC8" w:rsidRDefault="00E67FC8">
      <w:pPr>
        <w:pStyle w:val="Index1"/>
        <w:rPr>
          <w:noProof/>
        </w:rPr>
      </w:pPr>
      <w:r>
        <w:rPr>
          <w:noProof/>
        </w:rPr>
        <w:t>unsound mind</w:t>
      </w:r>
    </w:p>
    <w:p w:rsidR="00E67FC8" w:rsidRDefault="00E67FC8">
      <w:pPr>
        <w:pStyle w:val="Index2"/>
        <w:tabs>
          <w:tab w:val="right" w:leader="dot" w:pos="3173"/>
        </w:tabs>
        <w:rPr>
          <w:noProof/>
        </w:rPr>
      </w:pPr>
      <w:r>
        <w:rPr>
          <w:noProof/>
        </w:rPr>
        <w:t>disqualification from voting for a member of Urabba Parks, 64, 245</w:t>
      </w:r>
    </w:p>
    <w:p w:rsidR="00E67FC8" w:rsidRDefault="00E67FC8">
      <w:pPr>
        <w:pStyle w:val="Index2"/>
        <w:tabs>
          <w:tab w:val="right" w:leader="dot" w:pos="3173"/>
        </w:tabs>
        <w:rPr>
          <w:noProof/>
        </w:rPr>
      </w:pPr>
      <w:r>
        <w:rPr>
          <w:noProof/>
        </w:rPr>
        <w:t>eligibility to vote as member, 65, 245</w:t>
      </w:r>
    </w:p>
    <w:p w:rsidR="00E67FC8" w:rsidRDefault="00E67FC8">
      <w:pPr>
        <w:pStyle w:val="Index1"/>
        <w:rPr>
          <w:noProof/>
        </w:rPr>
      </w:pPr>
      <w:r>
        <w:rPr>
          <w:noProof/>
        </w:rPr>
        <w:t>upper Tables</w:t>
      </w:r>
    </w:p>
    <w:p w:rsidR="00E67FC8" w:rsidRDefault="00E67FC8">
      <w:pPr>
        <w:pStyle w:val="Index2"/>
        <w:tabs>
          <w:tab w:val="right" w:leader="dot" w:pos="3173"/>
        </w:tabs>
        <w:rPr>
          <w:noProof/>
        </w:rPr>
      </w:pPr>
      <w:r>
        <w:rPr>
          <w:noProof/>
        </w:rPr>
        <w:t>disagreement with Table of Ordinaries, 79–88, 157, 255, 298</w:t>
      </w:r>
    </w:p>
    <w:p w:rsidR="00E67FC8" w:rsidRDefault="00E67FC8">
      <w:pPr>
        <w:pStyle w:val="Index2"/>
        <w:tabs>
          <w:tab w:val="right" w:leader="dot" w:pos="3173"/>
        </w:tabs>
        <w:rPr>
          <w:noProof/>
        </w:rPr>
      </w:pPr>
      <w:r>
        <w:rPr>
          <w:noProof/>
        </w:rPr>
        <w:t>legislative powers, 78–79, 253–54</w:t>
      </w:r>
    </w:p>
    <w:p w:rsidR="00E67FC8" w:rsidRDefault="00E67FC8">
      <w:pPr>
        <w:pStyle w:val="Index2"/>
        <w:tabs>
          <w:tab w:val="right" w:leader="dot" w:pos="3173"/>
        </w:tabs>
        <w:rPr>
          <w:noProof/>
        </w:rPr>
      </w:pPr>
      <w:r>
        <w:rPr>
          <w:noProof/>
        </w:rPr>
        <w:t>members</w:t>
      </w:r>
    </w:p>
    <w:p w:rsidR="00E67FC8" w:rsidRDefault="00E67FC8">
      <w:pPr>
        <w:pStyle w:val="Index3"/>
        <w:tabs>
          <w:tab w:val="right" w:leader="dot" w:pos="3173"/>
        </w:tabs>
        <w:rPr>
          <w:noProof/>
        </w:rPr>
      </w:pPr>
      <w:r>
        <w:rPr>
          <w:noProof/>
        </w:rPr>
        <w:t>appointment as legislative directors, 240</w:t>
      </w:r>
    </w:p>
    <w:p w:rsidR="00E67FC8" w:rsidRDefault="00E67FC8">
      <w:pPr>
        <w:pStyle w:val="Index2"/>
        <w:tabs>
          <w:tab w:val="right" w:leader="dot" w:pos="3173"/>
        </w:tabs>
        <w:rPr>
          <w:noProof/>
        </w:rPr>
      </w:pPr>
      <w:r>
        <w:rPr>
          <w:noProof/>
        </w:rPr>
        <w:t>Ministers not members of or members of Table of Ordinaries, 86, 260</w:t>
      </w:r>
    </w:p>
    <w:p w:rsidR="00E67FC8" w:rsidRDefault="00E67FC8">
      <w:pPr>
        <w:pStyle w:val="Index2"/>
        <w:tabs>
          <w:tab w:val="right" w:leader="dot" w:pos="3173"/>
        </w:tabs>
        <w:rPr>
          <w:noProof/>
        </w:rPr>
      </w:pPr>
      <w:r>
        <w:rPr>
          <w:noProof/>
        </w:rPr>
        <w:t>powers, privileges and immunities, 75, 77, 251, 252</w:t>
      </w:r>
    </w:p>
    <w:p w:rsidR="00E67FC8" w:rsidRDefault="00E67FC8">
      <w:pPr>
        <w:pStyle w:val="Index1"/>
        <w:rPr>
          <w:noProof/>
        </w:rPr>
      </w:pPr>
      <w:r>
        <w:rPr>
          <w:noProof/>
        </w:rPr>
        <w:t>Urabba Parks</w:t>
      </w:r>
    </w:p>
    <w:p w:rsidR="00E67FC8" w:rsidRDefault="00E67FC8">
      <w:pPr>
        <w:pStyle w:val="Index2"/>
        <w:tabs>
          <w:tab w:val="right" w:leader="dot" w:pos="3173"/>
        </w:tabs>
        <w:rPr>
          <w:noProof/>
        </w:rPr>
      </w:pPr>
      <w:r>
        <w:rPr>
          <w:noProof/>
        </w:rPr>
        <w:t>consultation by, 168, 305–6</w:t>
      </w:r>
    </w:p>
    <w:p w:rsidR="00E67FC8" w:rsidRDefault="00E67FC8">
      <w:pPr>
        <w:pStyle w:val="Index2"/>
        <w:tabs>
          <w:tab w:val="right" w:leader="dot" w:pos="3173"/>
        </w:tabs>
        <w:rPr>
          <w:noProof/>
        </w:rPr>
      </w:pPr>
      <w:r>
        <w:rPr>
          <w:noProof/>
        </w:rPr>
        <w:t>non</w:t>
      </w:r>
      <w:r>
        <w:rPr>
          <w:noProof/>
        </w:rPr>
        <w:noBreakHyphen/>
        <w:t>application of member voting law, 65, 245</w:t>
      </w:r>
    </w:p>
    <w:p w:rsidR="00E67FC8" w:rsidRDefault="00E67FC8">
      <w:pPr>
        <w:pStyle w:val="Index2"/>
        <w:tabs>
          <w:tab w:val="right" w:leader="dot" w:pos="3173"/>
        </w:tabs>
        <w:rPr>
          <w:noProof/>
        </w:rPr>
      </w:pPr>
      <w:r>
        <w:rPr>
          <w:noProof/>
        </w:rPr>
        <w:t>responsibility for entities falling in jurisdiction, 301</w:t>
      </w:r>
    </w:p>
    <w:p w:rsidR="00E67FC8" w:rsidRDefault="00E67FC8">
      <w:pPr>
        <w:pStyle w:val="Index1"/>
        <w:rPr>
          <w:noProof/>
        </w:rPr>
      </w:pPr>
      <w:r>
        <w:rPr>
          <w:noProof/>
        </w:rPr>
        <w:t>Urabba Parks as attorney, 149–50, 293–94</w:t>
      </w:r>
    </w:p>
    <w:p w:rsidR="00E67FC8" w:rsidRDefault="00E67FC8">
      <w:pPr>
        <w:pStyle w:val="Index2"/>
        <w:tabs>
          <w:tab w:val="right" w:leader="dot" w:pos="3173"/>
        </w:tabs>
        <w:rPr>
          <w:noProof/>
        </w:rPr>
      </w:pPr>
      <w:r>
        <w:rPr>
          <w:noProof/>
        </w:rPr>
        <w:t>appointment upon expulsion order, 19</w:t>
      </w:r>
    </w:p>
    <w:p w:rsidR="00E67FC8" w:rsidRDefault="00E67FC8">
      <w:pPr>
        <w:pStyle w:val="Index2"/>
        <w:tabs>
          <w:tab w:val="right" w:leader="dot" w:pos="3173"/>
        </w:tabs>
        <w:rPr>
          <w:noProof/>
        </w:rPr>
      </w:pPr>
      <w:r>
        <w:rPr>
          <w:noProof/>
        </w:rPr>
        <w:t>requirement as to sell membership before allotment, 145, 291</w:t>
      </w:r>
    </w:p>
    <w:p w:rsidR="00E67FC8" w:rsidRDefault="00E67FC8">
      <w:pPr>
        <w:pStyle w:val="Index2"/>
        <w:tabs>
          <w:tab w:val="right" w:leader="dot" w:pos="3173"/>
        </w:tabs>
        <w:rPr>
          <w:noProof/>
        </w:rPr>
      </w:pPr>
      <w:r>
        <w:rPr>
          <w:noProof/>
        </w:rPr>
        <w:t>transfer of membership with outstanding fees, 148</w:t>
      </w:r>
    </w:p>
    <w:p w:rsidR="00E67FC8" w:rsidRDefault="00E67FC8">
      <w:pPr>
        <w:pStyle w:val="Index1"/>
        <w:rPr>
          <w:noProof/>
        </w:rPr>
      </w:pPr>
      <w:r>
        <w:rPr>
          <w:noProof/>
        </w:rPr>
        <w:t>Urabba Parks Bill of Rights, 164–69, 302–6</w:t>
      </w:r>
    </w:p>
    <w:p w:rsidR="00E67FC8" w:rsidRDefault="00E67FC8">
      <w:pPr>
        <w:pStyle w:val="Index1"/>
        <w:rPr>
          <w:noProof/>
        </w:rPr>
      </w:pPr>
      <w:r w:rsidRPr="009776A7">
        <w:rPr>
          <w:noProof/>
          <w:snapToGrid w:val="0"/>
        </w:rPr>
        <w:t>Urabba Parks Defensive Service</w:t>
      </w:r>
      <w:r>
        <w:rPr>
          <w:noProof/>
        </w:rPr>
        <w:t>, 84–85, 84–85</w:t>
      </w:r>
    </w:p>
    <w:p w:rsidR="00E67FC8" w:rsidRDefault="00E67FC8">
      <w:pPr>
        <w:pStyle w:val="Index1"/>
        <w:rPr>
          <w:noProof/>
        </w:rPr>
      </w:pPr>
      <w:r w:rsidRPr="009776A7">
        <w:rPr>
          <w:noProof/>
          <w:snapToGrid w:val="0"/>
        </w:rPr>
        <w:t>Urabba Parks</w:t>
      </w:r>
      <w:r>
        <w:rPr>
          <w:noProof/>
        </w:rPr>
        <w:t xml:space="preserve"> Inspector, 121, 281</w:t>
      </w:r>
    </w:p>
    <w:p w:rsidR="00E67FC8" w:rsidRDefault="00E67FC8">
      <w:pPr>
        <w:pStyle w:val="Index1"/>
        <w:rPr>
          <w:noProof/>
        </w:rPr>
      </w:pPr>
      <w:r w:rsidRPr="009776A7">
        <w:rPr>
          <w:noProof/>
          <w:snapToGrid w:val="0"/>
        </w:rPr>
        <w:t>Urabba Parks</w:t>
      </w:r>
      <w:r>
        <w:rPr>
          <w:noProof/>
        </w:rPr>
        <w:t xml:space="preserve"> Inspectorate, 121, 281</w:t>
      </w:r>
    </w:p>
    <w:p w:rsidR="00E67FC8" w:rsidRDefault="00E67FC8">
      <w:pPr>
        <w:pStyle w:val="Index1"/>
        <w:rPr>
          <w:noProof/>
        </w:rPr>
      </w:pPr>
      <w:r>
        <w:rPr>
          <w:noProof/>
        </w:rPr>
        <w:t xml:space="preserve">Urabba Parks Proprietary Limited. </w:t>
      </w:r>
      <w:r w:rsidRPr="009776A7">
        <w:rPr>
          <w:i/>
          <w:noProof/>
        </w:rPr>
        <w:t>See</w:t>
      </w:r>
      <w:r>
        <w:rPr>
          <w:noProof/>
        </w:rPr>
        <w:t xml:space="preserve"> Company</w:t>
      </w:r>
    </w:p>
    <w:p w:rsidR="00E67FC8" w:rsidRDefault="00E67FC8">
      <w:pPr>
        <w:pStyle w:val="Index1"/>
        <w:rPr>
          <w:noProof/>
        </w:rPr>
      </w:pPr>
      <w:r>
        <w:rPr>
          <w:noProof/>
        </w:rPr>
        <w:t xml:space="preserve">Urabba Parks, definition of for purposes of the </w:t>
      </w:r>
      <w:r w:rsidRPr="009776A7">
        <w:rPr>
          <w:i/>
          <w:noProof/>
        </w:rPr>
        <w:t>Constitution (Manager General) Letters Patent 2019</w:t>
      </w:r>
      <w:r>
        <w:rPr>
          <w:noProof/>
        </w:rPr>
        <w:t>, 327</w:t>
      </w:r>
    </w:p>
    <w:p w:rsidR="00E67FC8" w:rsidRDefault="00E67FC8">
      <w:pPr>
        <w:pStyle w:val="Index1"/>
        <w:rPr>
          <w:noProof/>
        </w:rPr>
      </w:pPr>
      <w:r>
        <w:rPr>
          <w:noProof/>
        </w:rPr>
        <w:t>use of covering clause 7 as tribute to original Enactor’s religious heritage and ethnic origins of the Enactor, 210</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V</w:t>
      </w:r>
    </w:p>
    <w:p w:rsidR="00E67FC8" w:rsidRDefault="00E67FC8">
      <w:pPr>
        <w:pStyle w:val="Index1"/>
        <w:rPr>
          <w:noProof/>
        </w:rPr>
      </w:pPr>
      <w:r>
        <w:rPr>
          <w:noProof/>
        </w:rPr>
        <w:t>vacancies in Table of Ordinaries, 66, 68, 245, 246–47</w:t>
      </w:r>
    </w:p>
    <w:p w:rsidR="00E67FC8" w:rsidRDefault="00E67FC8">
      <w:pPr>
        <w:pStyle w:val="Index1"/>
        <w:rPr>
          <w:noProof/>
        </w:rPr>
      </w:pPr>
      <w:r>
        <w:rPr>
          <w:noProof/>
        </w:rPr>
        <w:t>vacancies in Tribunal of Association, 96, 265</w:t>
      </w:r>
    </w:p>
    <w:p w:rsidR="00E67FC8" w:rsidRDefault="00E67FC8">
      <w:pPr>
        <w:pStyle w:val="Index1"/>
        <w:rPr>
          <w:noProof/>
        </w:rPr>
      </w:pPr>
      <w:r>
        <w:rPr>
          <w:noProof/>
        </w:rPr>
        <w:t>vacancy in the whole (Tables of the Board)</w:t>
      </w:r>
    </w:p>
    <w:p w:rsidR="00E67FC8" w:rsidRDefault="00E67FC8">
      <w:pPr>
        <w:pStyle w:val="Index2"/>
        <w:tabs>
          <w:tab w:val="right" w:leader="dot" w:pos="3173"/>
        </w:tabs>
        <w:rPr>
          <w:noProof/>
        </w:rPr>
      </w:pPr>
      <w:r>
        <w:rPr>
          <w:noProof/>
        </w:rPr>
        <w:t>definition of, 27</w:t>
      </w:r>
    </w:p>
    <w:p w:rsidR="00E67FC8" w:rsidRDefault="00E67FC8">
      <w:pPr>
        <w:pStyle w:val="Index2"/>
        <w:tabs>
          <w:tab w:val="right" w:leader="dot" w:pos="3173"/>
        </w:tabs>
        <w:rPr>
          <w:noProof/>
        </w:rPr>
      </w:pPr>
      <w:r>
        <w:rPr>
          <w:noProof/>
        </w:rPr>
        <w:t>effect, 46–47, 234–35</w:t>
      </w:r>
    </w:p>
    <w:p w:rsidR="00E67FC8" w:rsidRDefault="00E67FC8">
      <w:pPr>
        <w:pStyle w:val="Index1"/>
        <w:rPr>
          <w:noProof/>
        </w:rPr>
      </w:pPr>
      <w:r>
        <w:rPr>
          <w:noProof/>
        </w:rPr>
        <w:t>vacancy of a Table of the Board</w:t>
      </w:r>
    </w:p>
    <w:p w:rsidR="00E67FC8" w:rsidRDefault="00E67FC8">
      <w:pPr>
        <w:pStyle w:val="Index2"/>
        <w:tabs>
          <w:tab w:val="right" w:leader="dot" w:pos="3173"/>
        </w:tabs>
        <w:rPr>
          <w:noProof/>
        </w:rPr>
      </w:pPr>
      <w:r>
        <w:rPr>
          <w:noProof/>
        </w:rPr>
        <w:t>determination of questions respecting, 74–76, 251–52</w:t>
      </w:r>
    </w:p>
    <w:p w:rsidR="00E67FC8" w:rsidRDefault="00E67FC8">
      <w:pPr>
        <w:pStyle w:val="Index2"/>
        <w:tabs>
          <w:tab w:val="right" w:leader="dot" w:pos="3173"/>
        </w:tabs>
        <w:rPr>
          <w:noProof/>
        </w:rPr>
      </w:pPr>
      <w:r>
        <w:rPr>
          <w:noProof/>
        </w:rPr>
        <w:t>on disqualification, 73–74, 250–51</w:t>
      </w:r>
    </w:p>
    <w:p w:rsidR="00E67FC8" w:rsidRDefault="00E67FC8">
      <w:pPr>
        <w:pStyle w:val="Index2"/>
        <w:tabs>
          <w:tab w:val="right" w:leader="dot" w:pos="3173"/>
        </w:tabs>
        <w:rPr>
          <w:noProof/>
        </w:rPr>
      </w:pPr>
      <w:r>
        <w:rPr>
          <w:noProof/>
        </w:rPr>
        <w:t>on removal, 47, 235</w:t>
      </w:r>
    </w:p>
    <w:p w:rsidR="00E67FC8" w:rsidRDefault="00E67FC8">
      <w:pPr>
        <w:pStyle w:val="Index1"/>
        <w:rPr>
          <w:noProof/>
        </w:rPr>
      </w:pPr>
      <w:r>
        <w:rPr>
          <w:noProof/>
        </w:rPr>
        <w:t>vacancy of office of Speaker of Table of Ordinaries, 67, 246</w:t>
      </w:r>
    </w:p>
    <w:p w:rsidR="00E67FC8" w:rsidRDefault="00E67FC8">
      <w:pPr>
        <w:pStyle w:val="Index1"/>
        <w:rPr>
          <w:noProof/>
        </w:rPr>
      </w:pPr>
      <w:r>
        <w:rPr>
          <w:noProof/>
        </w:rPr>
        <w:t>variation and cancellation of class rights, 145–46, 291</w:t>
      </w:r>
    </w:p>
    <w:p w:rsidR="00E67FC8" w:rsidRDefault="00E67FC8">
      <w:pPr>
        <w:pStyle w:val="Index2"/>
        <w:tabs>
          <w:tab w:val="right" w:leader="dot" w:pos="3173"/>
        </w:tabs>
        <w:rPr>
          <w:noProof/>
        </w:rPr>
      </w:pPr>
      <w:r>
        <w:rPr>
          <w:noProof/>
        </w:rPr>
        <w:t>inclusion as preferential membership matter, 187, 314</w:t>
      </w:r>
    </w:p>
    <w:p w:rsidR="00E67FC8" w:rsidRDefault="00E67FC8">
      <w:pPr>
        <w:pStyle w:val="Index1"/>
        <w:rPr>
          <w:noProof/>
        </w:rPr>
      </w:pPr>
      <w:r>
        <w:rPr>
          <w:noProof/>
        </w:rPr>
        <w:t>vehicle expenses, inclusion as exempt benefit of, 18</w:t>
      </w:r>
    </w:p>
    <w:p w:rsidR="00E67FC8" w:rsidRDefault="00E67FC8">
      <w:pPr>
        <w:pStyle w:val="Index1"/>
        <w:rPr>
          <w:noProof/>
        </w:rPr>
      </w:pPr>
      <w:r>
        <w:rPr>
          <w:noProof/>
        </w:rPr>
        <w:t>Vice</w:t>
      </w:r>
      <w:r>
        <w:rPr>
          <w:noProof/>
        </w:rPr>
        <w:noBreakHyphen/>
        <w:t xml:space="preserve">President of the </w:t>
      </w:r>
      <w:r w:rsidRPr="009776A7">
        <w:rPr>
          <w:noProof/>
          <w:snapToGrid w:val="0"/>
        </w:rPr>
        <w:t>Proprietary Council</w:t>
      </w:r>
      <w:r>
        <w:rPr>
          <w:noProof/>
        </w:rPr>
        <w:t>, 82, 257</w:t>
      </w:r>
    </w:p>
    <w:p w:rsidR="00E67FC8" w:rsidRDefault="00E67FC8">
      <w:pPr>
        <w:pStyle w:val="Index1"/>
        <w:rPr>
          <w:noProof/>
        </w:rPr>
      </w:pPr>
      <w:r w:rsidRPr="009776A7">
        <w:rPr>
          <w:rFonts w:cs="Times New Roman"/>
          <w:noProof/>
        </w:rPr>
        <w:t>victimisation</w:t>
      </w:r>
    </w:p>
    <w:p w:rsidR="00E67FC8" w:rsidRDefault="00E67FC8">
      <w:pPr>
        <w:pStyle w:val="Index2"/>
        <w:tabs>
          <w:tab w:val="right" w:leader="dot" w:pos="3173"/>
        </w:tabs>
        <w:rPr>
          <w:noProof/>
        </w:rPr>
      </w:pPr>
      <w:r w:rsidRPr="009776A7">
        <w:rPr>
          <w:rFonts w:cs="Times New Roman"/>
          <w:noProof/>
        </w:rPr>
        <w:t>inclusion in common law public breaches</w:t>
      </w:r>
      <w:r>
        <w:rPr>
          <w:noProof/>
        </w:rPr>
        <w:t>, 319</w:t>
      </w:r>
    </w:p>
    <w:p w:rsidR="00E67FC8" w:rsidRDefault="00E67FC8">
      <w:pPr>
        <w:pStyle w:val="Index1"/>
        <w:rPr>
          <w:noProof/>
        </w:rPr>
      </w:pPr>
      <w:r>
        <w:rPr>
          <w:noProof/>
        </w:rPr>
        <w:t>Victoria</w:t>
      </w:r>
    </w:p>
    <w:p w:rsidR="00E67FC8" w:rsidRDefault="00E67FC8">
      <w:pPr>
        <w:pStyle w:val="Index2"/>
        <w:tabs>
          <w:tab w:val="right" w:leader="dot" w:pos="3173"/>
        </w:tabs>
        <w:rPr>
          <w:noProof/>
        </w:rPr>
      </w:pPr>
      <w:r>
        <w:rPr>
          <w:noProof/>
        </w:rPr>
        <w:t>parliamentary sittings at Melbourne, 155, 297</w:t>
      </w:r>
    </w:p>
    <w:p w:rsidR="00E67FC8" w:rsidRDefault="00E67FC8">
      <w:pPr>
        <w:pStyle w:val="Index1"/>
        <w:rPr>
          <w:noProof/>
        </w:rPr>
      </w:pPr>
      <w:r>
        <w:rPr>
          <w:noProof/>
        </w:rPr>
        <w:t>Victoria, Parliament of</w:t>
      </w:r>
    </w:p>
    <w:p w:rsidR="00E67FC8" w:rsidRDefault="00E67FC8">
      <w:pPr>
        <w:pStyle w:val="Index2"/>
        <w:tabs>
          <w:tab w:val="right" w:leader="dot" w:pos="3173"/>
        </w:tabs>
        <w:rPr>
          <w:noProof/>
        </w:rPr>
      </w:pPr>
      <w:r w:rsidRPr="009776A7">
        <w:rPr>
          <w:i/>
          <w:noProof/>
        </w:rPr>
        <w:t>Commercial Arbitration Act 2011</w:t>
      </w:r>
      <w:r>
        <w:rPr>
          <w:noProof/>
        </w:rPr>
        <w:t xml:space="preserve"> (Victoria)</w:t>
      </w:r>
    </w:p>
    <w:p w:rsidR="00E67FC8" w:rsidRDefault="00E67FC8">
      <w:pPr>
        <w:pStyle w:val="Index3"/>
        <w:tabs>
          <w:tab w:val="right" w:leader="dot" w:pos="3173"/>
        </w:tabs>
        <w:rPr>
          <w:noProof/>
        </w:rPr>
      </w:pPr>
      <w:r>
        <w:rPr>
          <w:noProof/>
        </w:rPr>
        <w:t>displacement of section 27E under agreement of jurisdiction, 35, 225</w:t>
      </w:r>
    </w:p>
    <w:p w:rsidR="00E67FC8" w:rsidRDefault="00E67FC8">
      <w:pPr>
        <w:pStyle w:val="Index1"/>
        <w:rPr>
          <w:noProof/>
        </w:rPr>
      </w:pPr>
      <w:r>
        <w:rPr>
          <w:noProof/>
        </w:rPr>
        <w:t>violence, protection of jurisdictional divisions against domestic, 150, 295</w:t>
      </w:r>
    </w:p>
    <w:p w:rsidR="00E67FC8" w:rsidRDefault="00E67FC8">
      <w:pPr>
        <w:pStyle w:val="Index1"/>
        <w:rPr>
          <w:noProof/>
        </w:rPr>
      </w:pPr>
      <w:r>
        <w:rPr>
          <w:noProof/>
        </w:rPr>
        <w:t>visitational matter, 28, 282</w:t>
      </w:r>
    </w:p>
    <w:p w:rsidR="00E67FC8" w:rsidRDefault="00E67FC8">
      <w:pPr>
        <w:pStyle w:val="Index2"/>
        <w:tabs>
          <w:tab w:val="right" w:leader="dot" w:pos="3173"/>
        </w:tabs>
        <w:rPr>
          <w:noProof/>
        </w:rPr>
      </w:pPr>
      <w:r>
        <w:rPr>
          <w:noProof/>
        </w:rPr>
        <w:t>requirement for visitation to be made in relation to, 123, 282</w:t>
      </w:r>
    </w:p>
    <w:p w:rsidR="00E67FC8" w:rsidRDefault="00E67FC8">
      <w:pPr>
        <w:pStyle w:val="Index1"/>
        <w:rPr>
          <w:noProof/>
        </w:rPr>
      </w:pPr>
      <w:r>
        <w:rPr>
          <w:noProof/>
        </w:rPr>
        <w:t>visitations, 123–24</w:t>
      </w:r>
    </w:p>
    <w:p w:rsidR="00E67FC8" w:rsidRDefault="00E67FC8">
      <w:pPr>
        <w:pStyle w:val="Index2"/>
        <w:tabs>
          <w:tab w:val="right" w:leader="dot" w:pos="3173"/>
        </w:tabs>
        <w:rPr>
          <w:noProof/>
        </w:rPr>
      </w:pPr>
      <w:r>
        <w:rPr>
          <w:noProof/>
        </w:rPr>
        <w:t>inclusion of matters dealing with in visitatorial matter, 183, 314</w:t>
      </w:r>
    </w:p>
    <w:p w:rsidR="00E67FC8" w:rsidRDefault="00E67FC8">
      <w:pPr>
        <w:pStyle w:val="Index1"/>
        <w:rPr>
          <w:noProof/>
        </w:rPr>
      </w:pPr>
      <w:r>
        <w:rPr>
          <w:noProof/>
        </w:rPr>
        <w:t>Visitatorial Commission, 121, 123–28, 281, 282–85</w:t>
      </w:r>
    </w:p>
    <w:p w:rsidR="00E67FC8" w:rsidRDefault="00E67FC8">
      <w:pPr>
        <w:pStyle w:val="Index2"/>
        <w:tabs>
          <w:tab w:val="right" w:leader="dot" w:pos="3173"/>
        </w:tabs>
        <w:rPr>
          <w:noProof/>
        </w:rPr>
      </w:pPr>
      <w:r>
        <w:rPr>
          <w:noProof/>
        </w:rPr>
        <w:t>appeals from decisions, 100, 267</w:t>
      </w:r>
    </w:p>
    <w:p w:rsidR="00E67FC8" w:rsidRDefault="00E67FC8">
      <w:pPr>
        <w:pStyle w:val="Index2"/>
        <w:tabs>
          <w:tab w:val="right" w:leader="dot" w:pos="3173"/>
        </w:tabs>
        <w:rPr>
          <w:noProof/>
        </w:rPr>
      </w:pPr>
      <w:r>
        <w:rPr>
          <w:noProof/>
        </w:rPr>
        <w:t>appointment and referral of investigating panels, 21, 266</w:t>
      </w:r>
    </w:p>
    <w:p w:rsidR="00E67FC8" w:rsidRDefault="00E67FC8">
      <w:pPr>
        <w:pStyle w:val="Index2"/>
        <w:tabs>
          <w:tab w:val="right" w:leader="dot" w:pos="3173"/>
        </w:tabs>
        <w:rPr>
          <w:noProof/>
        </w:rPr>
      </w:pPr>
      <w:r>
        <w:rPr>
          <w:noProof/>
        </w:rPr>
        <w:t>approval of applications of public funds, 105, 270</w:t>
      </w:r>
    </w:p>
    <w:p w:rsidR="00E67FC8" w:rsidRDefault="00E67FC8">
      <w:pPr>
        <w:pStyle w:val="Index2"/>
        <w:tabs>
          <w:tab w:val="right" w:leader="dot" w:pos="3173"/>
        </w:tabs>
        <w:rPr>
          <w:noProof/>
        </w:rPr>
      </w:pPr>
      <w:r>
        <w:rPr>
          <w:noProof/>
        </w:rPr>
        <w:t>Commissiaries for jurisdictional divisions, 132, 286</w:t>
      </w:r>
    </w:p>
    <w:p w:rsidR="00E67FC8" w:rsidRDefault="00E67FC8">
      <w:pPr>
        <w:pStyle w:val="Index2"/>
        <w:tabs>
          <w:tab w:val="right" w:leader="dot" w:pos="3173"/>
        </w:tabs>
        <w:rPr>
          <w:noProof/>
        </w:rPr>
      </w:pPr>
      <w:r>
        <w:rPr>
          <w:noProof/>
        </w:rPr>
        <w:t>conduct of proceedings, 123, 283</w:t>
      </w:r>
    </w:p>
    <w:p w:rsidR="00E67FC8" w:rsidRDefault="00E67FC8">
      <w:pPr>
        <w:pStyle w:val="Index2"/>
        <w:tabs>
          <w:tab w:val="right" w:leader="dot" w:pos="3173"/>
        </w:tabs>
        <w:rPr>
          <w:noProof/>
        </w:rPr>
      </w:pPr>
      <w:r>
        <w:rPr>
          <w:noProof/>
        </w:rPr>
        <w:t>consideration of reports by, 168</w:t>
      </w:r>
    </w:p>
    <w:p w:rsidR="00E67FC8" w:rsidRDefault="00E67FC8">
      <w:pPr>
        <w:pStyle w:val="Index2"/>
        <w:tabs>
          <w:tab w:val="right" w:leader="dot" w:pos="3173"/>
        </w:tabs>
        <w:rPr>
          <w:noProof/>
        </w:rPr>
      </w:pPr>
      <w:r>
        <w:rPr>
          <w:noProof/>
        </w:rPr>
        <w:t>determination of reasonableness of grounds of removal of occupier of independent governance place, 120, 280</w:t>
      </w:r>
    </w:p>
    <w:p w:rsidR="00E67FC8" w:rsidRDefault="00E67FC8">
      <w:pPr>
        <w:pStyle w:val="Index2"/>
        <w:tabs>
          <w:tab w:val="right" w:leader="dot" w:pos="3173"/>
        </w:tabs>
        <w:rPr>
          <w:noProof/>
        </w:rPr>
      </w:pPr>
      <w:r>
        <w:rPr>
          <w:noProof/>
        </w:rPr>
        <w:t>inclusion of matters relating to in visitatorial matter, 183, 314</w:t>
      </w:r>
    </w:p>
    <w:p w:rsidR="00E67FC8" w:rsidRDefault="00E67FC8">
      <w:pPr>
        <w:pStyle w:val="Index2"/>
        <w:tabs>
          <w:tab w:val="right" w:leader="dot" w:pos="3173"/>
        </w:tabs>
        <w:rPr>
          <w:noProof/>
        </w:rPr>
      </w:pPr>
      <w:r>
        <w:rPr>
          <w:noProof/>
        </w:rPr>
        <w:t>recommendation of disposal of surplus funds by, 167, 304</w:t>
      </w:r>
    </w:p>
    <w:p w:rsidR="00E67FC8" w:rsidRDefault="00E67FC8">
      <w:pPr>
        <w:pStyle w:val="Index2"/>
        <w:tabs>
          <w:tab w:val="right" w:leader="dot" w:pos="3173"/>
        </w:tabs>
        <w:rPr>
          <w:noProof/>
        </w:rPr>
      </w:pPr>
      <w:r>
        <w:rPr>
          <w:noProof/>
        </w:rPr>
        <w:t>reporting on parliamentary performance by, 161–62, 300–301</w:t>
      </w:r>
    </w:p>
    <w:p w:rsidR="00E67FC8" w:rsidRDefault="00E67FC8">
      <w:pPr>
        <w:pStyle w:val="Index1"/>
        <w:rPr>
          <w:noProof/>
        </w:rPr>
      </w:pPr>
      <w:r>
        <w:rPr>
          <w:noProof/>
        </w:rPr>
        <w:t>visitatorial matter, 183, 314</w:t>
      </w:r>
    </w:p>
    <w:p w:rsidR="00E67FC8" w:rsidRDefault="00E67FC8">
      <w:pPr>
        <w:pStyle w:val="Index1"/>
        <w:rPr>
          <w:noProof/>
        </w:rPr>
      </w:pPr>
      <w:r>
        <w:rPr>
          <w:noProof/>
        </w:rPr>
        <w:t>visitatorial place (category V)</w:t>
      </w:r>
    </w:p>
    <w:p w:rsidR="00E67FC8" w:rsidRDefault="00E67FC8">
      <w:pPr>
        <w:pStyle w:val="Index2"/>
        <w:tabs>
          <w:tab w:val="right" w:leader="dot" w:pos="3173"/>
        </w:tabs>
        <w:rPr>
          <w:noProof/>
        </w:rPr>
      </w:pPr>
      <w:r>
        <w:rPr>
          <w:noProof/>
        </w:rPr>
        <w:t>requirement for members of committees of public funds to be qualified to hold, 105, 270</w:t>
      </w:r>
    </w:p>
    <w:p w:rsidR="00E67FC8" w:rsidRDefault="00E67FC8">
      <w:pPr>
        <w:pStyle w:val="Index1"/>
        <w:rPr>
          <w:noProof/>
        </w:rPr>
      </w:pPr>
      <w:r>
        <w:rPr>
          <w:noProof/>
        </w:rPr>
        <w:t>visitatorial places</w:t>
      </w:r>
    </w:p>
    <w:p w:rsidR="00E67FC8" w:rsidRDefault="00E67FC8">
      <w:pPr>
        <w:pStyle w:val="Index2"/>
        <w:tabs>
          <w:tab w:val="right" w:leader="dot" w:pos="3173"/>
        </w:tabs>
        <w:rPr>
          <w:noProof/>
        </w:rPr>
      </w:pPr>
      <w:r>
        <w:rPr>
          <w:noProof/>
        </w:rPr>
        <w:t>qualification, 283–84</w:t>
      </w:r>
    </w:p>
    <w:p w:rsidR="00E67FC8" w:rsidRDefault="00E67FC8">
      <w:pPr>
        <w:pStyle w:val="Index2"/>
        <w:tabs>
          <w:tab w:val="right" w:leader="dot" w:pos="3173"/>
        </w:tabs>
        <w:rPr>
          <w:noProof/>
        </w:rPr>
      </w:pPr>
      <w:r>
        <w:rPr>
          <w:noProof/>
        </w:rPr>
        <w:t>qualifications for appointment to, 124–26</w:t>
      </w:r>
    </w:p>
    <w:p w:rsidR="00E67FC8" w:rsidRDefault="00E67FC8">
      <w:pPr>
        <w:pStyle w:val="Index1"/>
        <w:rPr>
          <w:noProof/>
        </w:rPr>
      </w:pPr>
      <w:r>
        <w:rPr>
          <w:noProof/>
        </w:rPr>
        <w:t>visitatorial places (category V), 31, 222</w:t>
      </w:r>
    </w:p>
    <w:p w:rsidR="00E67FC8" w:rsidRDefault="00E67FC8">
      <w:pPr>
        <w:pStyle w:val="Index2"/>
        <w:tabs>
          <w:tab w:val="right" w:leader="dot" w:pos="3173"/>
        </w:tabs>
        <w:rPr>
          <w:noProof/>
        </w:rPr>
      </w:pPr>
      <w:r>
        <w:rPr>
          <w:noProof/>
        </w:rPr>
        <w:t xml:space="preserve">appointment to </w:t>
      </w:r>
      <w:r w:rsidRPr="009776A7">
        <w:rPr>
          <w:noProof/>
          <w:snapToGrid w:val="0"/>
        </w:rPr>
        <w:t>Electorate Allocation Council</w:t>
      </w:r>
      <w:r>
        <w:rPr>
          <w:noProof/>
        </w:rPr>
        <w:t xml:space="preserve"> of occupiers of, 122, 281</w:t>
      </w:r>
    </w:p>
    <w:p w:rsidR="00E67FC8" w:rsidRDefault="00E67FC8">
      <w:pPr>
        <w:pStyle w:val="Index2"/>
        <w:tabs>
          <w:tab w:val="right" w:leader="dot" w:pos="3173"/>
        </w:tabs>
        <w:rPr>
          <w:noProof/>
        </w:rPr>
      </w:pPr>
      <w:r>
        <w:rPr>
          <w:noProof/>
        </w:rPr>
        <w:t>approved benefits, 112, 274</w:t>
      </w:r>
    </w:p>
    <w:p w:rsidR="00E67FC8" w:rsidRDefault="00E67FC8">
      <w:pPr>
        <w:pStyle w:val="Index2"/>
        <w:tabs>
          <w:tab w:val="right" w:leader="dot" w:pos="3173"/>
        </w:tabs>
        <w:rPr>
          <w:noProof/>
        </w:rPr>
      </w:pPr>
      <w:r>
        <w:rPr>
          <w:noProof/>
        </w:rPr>
        <w:t>evidence-gathering powers under agreement of jurisdiction, 34, 225</w:t>
      </w:r>
    </w:p>
    <w:p w:rsidR="00E67FC8" w:rsidRDefault="00E67FC8">
      <w:pPr>
        <w:pStyle w:val="Index2"/>
        <w:tabs>
          <w:tab w:val="right" w:leader="dot" w:pos="3173"/>
        </w:tabs>
        <w:rPr>
          <w:noProof/>
        </w:rPr>
      </w:pPr>
      <w:r>
        <w:rPr>
          <w:noProof/>
        </w:rPr>
        <w:t>qualifications for appointment to, 124–26, 283–84</w:t>
      </w:r>
    </w:p>
    <w:p w:rsidR="00E67FC8" w:rsidRDefault="00E67FC8">
      <w:pPr>
        <w:pStyle w:val="Index2"/>
        <w:tabs>
          <w:tab w:val="right" w:leader="dot" w:pos="3173"/>
        </w:tabs>
        <w:rPr>
          <w:noProof/>
        </w:rPr>
      </w:pPr>
      <w:r>
        <w:rPr>
          <w:noProof/>
        </w:rPr>
        <w:t>registration table 4, 120–23, 281–82</w:t>
      </w:r>
    </w:p>
    <w:p w:rsidR="00E67FC8" w:rsidRDefault="00E67FC8">
      <w:pPr>
        <w:pStyle w:val="Index2"/>
        <w:tabs>
          <w:tab w:val="right" w:leader="dot" w:pos="3173"/>
        </w:tabs>
        <w:rPr>
          <w:noProof/>
        </w:rPr>
      </w:pPr>
      <w:r>
        <w:rPr>
          <w:noProof/>
        </w:rPr>
        <w:t>relationship to definition of ‘general membership’, 20, 213</w:t>
      </w:r>
    </w:p>
    <w:p w:rsidR="00E67FC8" w:rsidRDefault="00E67FC8">
      <w:pPr>
        <w:pStyle w:val="Index2"/>
        <w:tabs>
          <w:tab w:val="right" w:leader="dot" w:pos="3173"/>
        </w:tabs>
        <w:rPr>
          <w:noProof/>
        </w:rPr>
      </w:pPr>
      <w:r>
        <w:rPr>
          <w:noProof/>
        </w:rPr>
        <w:t>vacancy, 126, 284</w:t>
      </w:r>
    </w:p>
    <w:p w:rsidR="00E67FC8" w:rsidRDefault="00E67FC8">
      <w:pPr>
        <w:pStyle w:val="Index1"/>
        <w:rPr>
          <w:noProof/>
        </w:rPr>
      </w:pPr>
      <w:r>
        <w:rPr>
          <w:noProof/>
        </w:rPr>
        <w:t>visitatorial powers</w:t>
      </w:r>
    </w:p>
    <w:p w:rsidR="00E67FC8" w:rsidRDefault="00E67FC8">
      <w:pPr>
        <w:pStyle w:val="Index2"/>
        <w:tabs>
          <w:tab w:val="right" w:leader="dot" w:pos="3173"/>
        </w:tabs>
        <w:rPr>
          <w:noProof/>
        </w:rPr>
      </w:pPr>
      <w:r>
        <w:rPr>
          <w:noProof/>
        </w:rPr>
        <w:t>sekective reduction of membership, 128–29, 285</w:t>
      </w:r>
    </w:p>
    <w:p w:rsidR="00E67FC8" w:rsidRDefault="00E67FC8">
      <w:pPr>
        <w:pStyle w:val="Index1"/>
        <w:rPr>
          <w:noProof/>
        </w:rPr>
      </w:pPr>
      <w:r>
        <w:rPr>
          <w:noProof/>
        </w:rPr>
        <w:t>visiting advocates, 95, 264</w:t>
      </w:r>
    </w:p>
    <w:p w:rsidR="00E67FC8" w:rsidRDefault="00E67FC8">
      <w:pPr>
        <w:pStyle w:val="Index1"/>
        <w:rPr>
          <w:noProof/>
        </w:rPr>
      </w:pPr>
      <w:r>
        <w:rPr>
          <w:noProof/>
        </w:rPr>
        <w:t>Visiting Members</w:t>
      </w:r>
    </w:p>
    <w:p w:rsidR="00E67FC8" w:rsidRDefault="00E67FC8">
      <w:pPr>
        <w:pStyle w:val="Index2"/>
        <w:tabs>
          <w:tab w:val="right" w:leader="dot" w:pos="3173"/>
        </w:tabs>
        <w:rPr>
          <w:noProof/>
        </w:rPr>
      </w:pPr>
      <w:r>
        <w:rPr>
          <w:noProof/>
        </w:rPr>
        <w:t>qualification to present member of Visitatorial Commission, 125</w:t>
      </w:r>
    </w:p>
    <w:p w:rsidR="00E67FC8" w:rsidRDefault="00E67FC8">
      <w:pPr>
        <w:pStyle w:val="Index2"/>
        <w:tabs>
          <w:tab w:val="right" w:leader="dot" w:pos="3173"/>
        </w:tabs>
        <w:rPr>
          <w:noProof/>
        </w:rPr>
      </w:pPr>
      <w:r>
        <w:rPr>
          <w:noProof/>
        </w:rPr>
        <w:t>representatives of in Board, 54, 239</w:t>
      </w:r>
    </w:p>
    <w:p w:rsidR="00E67FC8" w:rsidRDefault="00E67FC8">
      <w:pPr>
        <w:pStyle w:val="Index2"/>
        <w:tabs>
          <w:tab w:val="right" w:leader="dot" w:pos="3173"/>
        </w:tabs>
        <w:rPr>
          <w:noProof/>
        </w:rPr>
      </w:pPr>
      <w:r>
        <w:rPr>
          <w:noProof/>
        </w:rPr>
        <w:t>representatives of in divisional legislatures, 135, 287</w:t>
      </w:r>
    </w:p>
    <w:p w:rsidR="00E67FC8" w:rsidRDefault="00E67FC8">
      <w:pPr>
        <w:pStyle w:val="Index1"/>
        <w:rPr>
          <w:noProof/>
        </w:rPr>
      </w:pPr>
      <w:r>
        <w:rPr>
          <w:noProof/>
        </w:rPr>
        <w:t>Visitor, 49, 236</w:t>
      </w:r>
    </w:p>
    <w:p w:rsidR="00E67FC8" w:rsidRDefault="00E67FC8">
      <w:pPr>
        <w:pStyle w:val="Index2"/>
        <w:tabs>
          <w:tab w:val="right" w:leader="dot" w:pos="3173"/>
        </w:tabs>
        <w:rPr>
          <w:noProof/>
        </w:rPr>
      </w:pPr>
      <w:r>
        <w:rPr>
          <w:noProof/>
        </w:rPr>
        <w:t>powers</w:t>
      </w:r>
    </w:p>
    <w:p w:rsidR="00E67FC8" w:rsidRDefault="00E67FC8">
      <w:pPr>
        <w:pStyle w:val="Index3"/>
        <w:tabs>
          <w:tab w:val="right" w:leader="dot" w:pos="3173"/>
        </w:tabs>
        <w:rPr>
          <w:noProof/>
        </w:rPr>
      </w:pPr>
      <w:r>
        <w:rPr>
          <w:noProof/>
        </w:rPr>
        <w:t>selective reduction of membership, 128–29, 285</w:t>
      </w:r>
    </w:p>
    <w:p w:rsidR="00E67FC8" w:rsidRDefault="00E67FC8">
      <w:pPr>
        <w:pStyle w:val="Index1"/>
        <w:rPr>
          <w:noProof/>
        </w:rPr>
      </w:pPr>
      <w:r>
        <w:rPr>
          <w:noProof/>
        </w:rPr>
        <w:t>Visitor’s membership</w:t>
      </w:r>
    </w:p>
    <w:p w:rsidR="00E67FC8" w:rsidRDefault="00E67FC8">
      <w:pPr>
        <w:pStyle w:val="Index2"/>
        <w:tabs>
          <w:tab w:val="right" w:leader="dot" w:pos="3173"/>
        </w:tabs>
        <w:rPr>
          <w:noProof/>
        </w:rPr>
      </w:pPr>
      <w:r>
        <w:rPr>
          <w:noProof/>
        </w:rPr>
        <w:t>definition of, 28</w:t>
      </w:r>
    </w:p>
    <w:p w:rsidR="00E67FC8" w:rsidRDefault="00E67FC8">
      <w:pPr>
        <w:pStyle w:val="Index2"/>
        <w:tabs>
          <w:tab w:val="right" w:leader="dot" w:pos="3173"/>
        </w:tabs>
        <w:rPr>
          <w:noProof/>
        </w:rPr>
      </w:pPr>
      <w:r>
        <w:rPr>
          <w:noProof/>
        </w:rPr>
        <w:t>establishment of right to present member of Visitatorial Commission, 11, 210</w:t>
      </w:r>
    </w:p>
    <w:p w:rsidR="00E67FC8" w:rsidRDefault="00E67FC8">
      <w:pPr>
        <w:pStyle w:val="Index1"/>
        <w:rPr>
          <w:noProof/>
        </w:rPr>
      </w:pPr>
      <w:r>
        <w:rPr>
          <w:noProof/>
        </w:rPr>
        <w:t>Visitorial Commission</w:t>
      </w:r>
    </w:p>
    <w:p w:rsidR="00E67FC8" w:rsidRDefault="00E67FC8">
      <w:pPr>
        <w:pStyle w:val="Index2"/>
        <w:tabs>
          <w:tab w:val="right" w:leader="dot" w:pos="3173"/>
        </w:tabs>
        <w:rPr>
          <w:noProof/>
        </w:rPr>
      </w:pPr>
      <w:r>
        <w:rPr>
          <w:noProof/>
        </w:rPr>
        <w:t>functions in relation to upholding rights and responsibilities, 161–63, 300–307</w:t>
      </w:r>
    </w:p>
    <w:p w:rsidR="00E67FC8" w:rsidRDefault="00E67FC8">
      <w:pPr>
        <w:pStyle w:val="Index1"/>
        <w:rPr>
          <w:noProof/>
        </w:rPr>
      </w:pPr>
      <w:r>
        <w:rPr>
          <w:noProof/>
        </w:rPr>
        <w:t>votes and proceedings, authority to publish under agreement of jurisdiction, 34, 225</w:t>
      </w:r>
    </w:p>
    <w:p w:rsidR="00E67FC8" w:rsidRDefault="00E67FC8">
      <w:pPr>
        <w:pStyle w:val="Index1"/>
        <w:rPr>
          <w:noProof/>
        </w:rPr>
      </w:pPr>
      <w:r>
        <w:rPr>
          <w:noProof/>
        </w:rPr>
        <w:t>votes, recorded</w:t>
      </w:r>
    </w:p>
    <w:p w:rsidR="00E67FC8" w:rsidRDefault="00E67FC8">
      <w:pPr>
        <w:pStyle w:val="Index2"/>
        <w:tabs>
          <w:tab w:val="right" w:leader="dot" w:pos="3173"/>
        </w:tabs>
        <w:rPr>
          <w:noProof/>
        </w:rPr>
      </w:pPr>
      <w:r>
        <w:rPr>
          <w:noProof/>
        </w:rPr>
        <w:t>inclusion in definition of ‘proceeding’, 25, 217</w:t>
      </w:r>
    </w:p>
    <w:p w:rsidR="00E67FC8" w:rsidRDefault="00E67FC8">
      <w:pPr>
        <w:pStyle w:val="Index1"/>
        <w:rPr>
          <w:noProof/>
        </w:rPr>
      </w:pPr>
      <w:r>
        <w:rPr>
          <w:noProof/>
        </w:rPr>
        <w:t>voting</w:t>
      </w:r>
    </w:p>
    <w:p w:rsidR="00E67FC8" w:rsidRDefault="00E67FC8">
      <w:pPr>
        <w:pStyle w:val="Index2"/>
        <w:tabs>
          <w:tab w:val="right" w:leader="dot" w:pos="3173"/>
        </w:tabs>
        <w:rPr>
          <w:noProof/>
        </w:rPr>
      </w:pPr>
      <w:r>
        <w:rPr>
          <w:noProof/>
        </w:rPr>
        <w:t>in Table of Ordinaries, 69, 247</w:t>
      </w:r>
    </w:p>
    <w:p w:rsidR="00E67FC8" w:rsidRDefault="00E67FC8">
      <w:pPr>
        <w:pStyle w:val="Index1"/>
        <w:rPr>
          <w:noProof/>
        </w:rPr>
      </w:pPr>
      <w:r>
        <w:rPr>
          <w:noProof/>
        </w:rPr>
        <w:t>voting at elections</w:t>
      </w:r>
    </w:p>
    <w:p w:rsidR="00E67FC8" w:rsidRDefault="00E67FC8">
      <w:pPr>
        <w:pStyle w:val="Index2"/>
        <w:tabs>
          <w:tab w:val="right" w:leader="dot" w:pos="3173"/>
        </w:tabs>
        <w:rPr>
          <w:noProof/>
        </w:rPr>
      </w:pPr>
      <w:r>
        <w:rPr>
          <w:noProof/>
        </w:rPr>
        <w:t>Table of Ordinaries, 62, 243</w:t>
      </w:r>
    </w:p>
    <w:p w:rsidR="00E67FC8" w:rsidRDefault="00E67FC8">
      <w:pPr>
        <w:pStyle w:val="Index1"/>
        <w:rPr>
          <w:noProof/>
        </w:rPr>
      </w:pPr>
      <w:r>
        <w:rPr>
          <w:noProof/>
        </w:rPr>
        <w:t>voting rights, 60–66, 243–45</w:t>
      </w:r>
    </w:p>
    <w:p w:rsidR="00E67FC8" w:rsidRDefault="00E67FC8">
      <w:pPr>
        <w:pStyle w:val="Index2"/>
        <w:tabs>
          <w:tab w:val="right" w:leader="dot" w:pos="3173"/>
        </w:tabs>
        <w:rPr>
          <w:noProof/>
        </w:rPr>
      </w:pPr>
      <w:r>
        <w:rPr>
          <w:noProof/>
        </w:rPr>
        <w:t>companies</w:t>
      </w:r>
    </w:p>
    <w:p w:rsidR="00E67FC8" w:rsidRDefault="00E67FC8">
      <w:pPr>
        <w:pStyle w:val="Index3"/>
        <w:tabs>
          <w:tab w:val="right" w:leader="dot" w:pos="3173"/>
        </w:tabs>
        <w:rPr>
          <w:noProof/>
        </w:rPr>
      </w:pPr>
      <w:r>
        <w:rPr>
          <w:noProof/>
        </w:rPr>
        <w:t>eligibility, 63, 243</w:t>
      </w:r>
    </w:p>
    <w:p w:rsidR="00E67FC8" w:rsidRDefault="00E67FC8">
      <w:pPr>
        <w:pStyle w:val="Index2"/>
        <w:tabs>
          <w:tab w:val="right" w:leader="dot" w:pos="3173"/>
        </w:tabs>
        <w:rPr>
          <w:noProof/>
        </w:rPr>
      </w:pPr>
      <w:r>
        <w:rPr>
          <w:noProof/>
        </w:rPr>
        <w:t>disqualification, 63–64, 244</w:t>
      </w:r>
    </w:p>
    <w:p w:rsidR="00E67FC8" w:rsidRDefault="00E67FC8">
      <w:pPr>
        <w:pStyle w:val="Index2"/>
        <w:tabs>
          <w:tab w:val="right" w:leader="dot" w:pos="3173"/>
        </w:tabs>
        <w:rPr>
          <w:noProof/>
        </w:rPr>
      </w:pPr>
      <w:r>
        <w:rPr>
          <w:noProof/>
        </w:rPr>
        <w:t>electors</w:t>
      </w:r>
    </w:p>
    <w:p w:rsidR="00E67FC8" w:rsidRDefault="00E67FC8">
      <w:pPr>
        <w:pStyle w:val="Index3"/>
        <w:tabs>
          <w:tab w:val="right" w:leader="dot" w:pos="3173"/>
        </w:tabs>
        <w:rPr>
          <w:noProof/>
        </w:rPr>
      </w:pPr>
      <w:r>
        <w:rPr>
          <w:noProof/>
        </w:rPr>
        <w:t>eligibility, 63, 243</w:t>
      </w:r>
    </w:p>
    <w:p w:rsidR="00E67FC8" w:rsidRDefault="00E67FC8">
      <w:pPr>
        <w:pStyle w:val="Index2"/>
        <w:tabs>
          <w:tab w:val="right" w:leader="dot" w:pos="3173"/>
        </w:tabs>
        <w:rPr>
          <w:noProof/>
        </w:rPr>
      </w:pPr>
      <w:r>
        <w:rPr>
          <w:noProof/>
        </w:rPr>
        <w:t>inability of Enactor to vote, 44, 233</w:t>
      </w:r>
    </w:p>
    <w:p w:rsidR="00E67FC8" w:rsidRDefault="00E67FC8">
      <w:pPr>
        <w:pStyle w:val="Index2"/>
        <w:tabs>
          <w:tab w:val="right" w:leader="dot" w:pos="3173"/>
        </w:tabs>
        <w:rPr>
          <w:noProof/>
        </w:rPr>
      </w:pPr>
      <w:r>
        <w:rPr>
          <w:noProof/>
        </w:rPr>
        <w:t>mental incapacity, 65, 245</w:t>
      </w:r>
    </w:p>
    <w:p w:rsidR="00E67FC8" w:rsidRDefault="00E67FC8">
      <w:pPr>
        <w:pStyle w:val="Index2"/>
        <w:tabs>
          <w:tab w:val="right" w:leader="dot" w:pos="3173"/>
        </w:tabs>
        <w:rPr>
          <w:noProof/>
        </w:rPr>
      </w:pPr>
      <w:r>
        <w:rPr>
          <w:noProof/>
        </w:rPr>
        <w:t>minors, 64, 245</w:t>
      </w:r>
    </w:p>
    <w:p w:rsidR="00E67FC8" w:rsidRDefault="00E67FC8">
      <w:pPr>
        <w:pStyle w:val="Index2"/>
        <w:tabs>
          <w:tab w:val="right" w:leader="dot" w:pos="3173"/>
        </w:tabs>
        <w:rPr>
          <w:noProof/>
        </w:rPr>
      </w:pPr>
      <w:r>
        <w:rPr>
          <w:noProof/>
        </w:rPr>
        <w:t>referenda</w:t>
      </w:r>
    </w:p>
    <w:p w:rsidR="00E67FC8" w:rsidRDefault="00E67FC8">
      <w:pPr>
        <w:pStyle w:val="Index3"/>
        <w:tabs>
          <w:tab w:val="right" w:leader="dot" w:pos="3173"/>
        </w:tabs>
        <w:rPr>
          <w:noProof/>
        </w:rPr>
      </w:pPr>
      <w:r>
        <w:rPr>
          <w:noProof/>
        </w:rPr>
        <w:t>to alter Constitution and approve entrenched act, 158–60, 298–99</w:t>
      </w:r>
    </w:p>
    <w:p w:rsidR="00E67FC8" w:rsidRDefault="00E67FC8">
      <w:pPr>
        <w:pStyle w:val="Index2"/>
        <w:tabs>
          <w:tab w:val="right" w:leader="dot" w:pos="3173"/>
        </w:tabs>
        <w:rPr>
          <w:noProof/>
        </w:rPr>
      </w:pPr>
      <w:r>
        <w:rPr>
          <w:noProof/>
        </w:rPr>
        <w:t>represented members, 25, 214</w:t>
      </w:r>
    </w:p>
    <w:p w:rsidR="00E67FC8" w:rsidRDefault="00E67FC8">
      <w:pPr>
        <w:pStyle w:val="Index2"/>
        <w:tabs>
          <w:tab w:val="right" w:leader="dot" w:pos="3173"/>
        </w:tabs>
        <w:rPr>
          <w:noProof/>
        </w:rPr>
      </w:pPr>
      <w:r>
        <w:rPr>
          <w:noProof/>
        </w:rPr>
        <w:t>Urabba Parks as attorney, 65, 245</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W</w:t>
      </w:r>
    </w:p>
    <w:p w:rsidR="00E67FC8" w:rsidRDefault="00E67FC8">
      <w:pPr>
        <w:pStyle w:val="Index1"/>
        <w:rPr>
          <w:noProof/>
        </w:rPr>
      </w:pPr>
      <w:r>
        <w:rPr>
          <w:noProof/>
        </w:rPr>
        <w:t>Wardens of Mister Management’s Treasury, 50, 237</w:t>
      </w:r>
    </w:p>
    <w:p w:rsidR="00E67FC8" w:rsidRDefault="00E67FC8">
      <w:pPr>
        <w:pStyle w:val="Index1"/>
        <w:rPr>
          <w:noProof/>
        </w:rPr>
      </w:pPr>
      <w:r>
        <w:rPr>
          <w:noProof/>
        </w:rPr>
        <w:t>Wardens of Mister Management’s Treasury in a jurisdictional division, 133, 287</w:t>
      </w:r>
    </w:p>
    <w:p w:rsidR="00E67FC8" w:rsidRDefault="00E67FC8">
      <w:pPr>
        <w:pStyle w:val="Index1"/>
        <w:rPr>
          <w:noProof/>
        </w:rPr>
      </w:pPr>
      <w:r>
        <w:rPr>
          <w:noProof/>
        </w:rPr>
        <w:t>well-being of Australia, recognition of contribution to Aboriginal and Torres Strait Islander people to, 167, 304</w:t>
      </w:r>
    </w:p>
    <w:p w:rsidR="00E67FC8" w:rsidRDefault="00E67FC8">
      <w:pPr>
        <w:pStyle w:val="Index1"/>
        <w:rPr>
          <w:noProof/>
        </w:rPr>
      </w:pPr>
      <w:r w:rsidRPr="009776A7">
        <w:rPr>
          <w:noProof/>
          <w:snapToGrid w:val="0"/>
        </w:rPr>
        <w:t>whips</w:t>
      </w:r>
    </w:p>
    <w:p w:rsidR="00E67FC8" w:rsidRDefault="00E67FC8">
      <w:pPr>
        <w:pStyle w:val="Index2"/>
        <w:tabs>
          <w:tab w:val="right" w:leader="dot" w:pos="3173"/>
        </w:tabs>
        <w:rPr>
          <w:noProof/>
        </w:rPr>
      </w:pPr>
      <w:r>
        <w:rPr>
          <w:noProof/>
        </w:rPr>
        <w:t>intention of inclusion in definition of ‘officer of a parliamentary body’, 238</w:t>
      </w:r>
    </w:p>
    <w:p w:rsidR="00E67FC8" w:rsidRDefault="00E67FC8">
      <w:pPr>
        <w:pStyle w:val="Index1"/>
        <w:rPr>
          <w:noProof/>
        </w:rPr>
      </w:pPr>
      <w:r>
        <w:rPr>
          <w:noProof/>
        </w:rPr>
        <w:t>whistleblowers, protection for, 166, 206, 303</w:t>
      </w:r>
    </w:p>
    <w:p w:rsidR="00E67FC8" w:rsidRDefault="00E67FC8">
      <w:pPr>
        <w:pStyle w:val="Index1"/>
        <w:rPr>
          <w:noProof/>
        </w:rPr>
      </w:pPr>
      <w:r>
        <w:rPr>
          <w:noProof/>
        </w:rPr>
        <w:t>winding-up, 115–16, 277–78</w:t>
      </w:r>
    </w:p>
    <w:p w:rsidR="00E67FC8" w:rsidRDefault="00E67FC8">
      <w:pPr>
        <w:pStyle w:val="Index2"/>
        <w:tabs>
          <w:tab w:val="right" w:leader="dot" w:pos="3173"/>
        </w:tabs>
        <w:rPr>
          <w:noProof/>
        </w:rPr>
      </w:pPr>
      <w:r>
        <w:rPr>
          <w:noProof/>
        </w:rPr>
        <w:t>charity distribution of amounts in public fund, 105, 270</w:t>
      </w:r>
    </w:p>
    <w:p w:rsidR="00E67FC8" w:rsidRDefault="00E67FC8">
      <w:pPr>
        <w:pStyle w:val="Index2"/>
        <w:tabs>
          <w:tab w:val="right" w:leader="dot" w:pos="3173"/>
        </w:tabs>
        <w:rPr>
          <w:noProof/>
        </w:rPr>
      </w:pPr>
      <w:r>
        <w:rPr>
          <w:noProof/>
        </w:rPr>
        <w:t>distribution of surplus by liquidator, 116, 277–78</w:t>
      </w:r>
    </w:p>
    <w:p w:rsidR="00E67FC8" w:rsidRDefault="00E67FC8">
      <w:pPr>
        <w:pStyle w:val="Index2"/>
        <w:tabs>
          <w:tab w:val="right" w:leader="dot" w:pos="3173"/>
        </w:tabs>
        <w:rPr>
          <w:noProof/>
        </w:rPr>
      </w:pPr>
      <w:r>
        <w:rPr>
          <w:noProof/>
        </w:rPr>
        <w:t>giving pool, 116, 277–78</w:t>
      </w:r>
    </w:p>
    <w:p w:rsidR="00E67FC8" w:rsidRDefault="00E67FC8">
      <w:pPr>
        <w:pStyle w:val="Index2"/>
        <w:tabs>
          <w:tab w:val="right" w:leader="dot" w:pos="3173"/>
        </w:tabs>
        <w:rPr>
          <w:noProof/>
        </w:rPr>
      </w:pPr>
      <w:r>
        <w:rPr>
          <w:noProof/>
        </w:rPr>
        <w:t>inclusion as item 1 provision, 175, 310</w:t>
      </w:r>
    </w:p>
    <w:p w:rsidR="00E67FC8" w:rsidRDefault="00E67FC8">
      <w:pPr>
        <w:pStyle w:val="Index2"/>
        <w:tabs>
          <w:tab w:val="right" w:leader="dot" w:pos="3173"/>
        </w:tabs>
        <w:rPr>
          <w:noProof/>
        </w:rPr>
      </w:pPr>
      <w:r>
        <w:rPr>
          <w:noProof/>
        </w:rPr>
        <w:t>repayment of service members, 108–9, 271, 272–73</w:t>
      </w:r>
    </w:p>
    <w:p w:rsidR="00E67FC8" w:rsidRDefault="00E67FC8">
      <w:pPr>
        <w:pStyle w:val="Index2"/>
        <w:tabs>
          <w:tab w:val="right" w:leader="dot" w:pos="3173"/>
        </w:tabs>
        <w:rPr>
          <w:noProof/>
        </w:rPr>
      </w:pPr>
      <w:r>
        <w:rPr>
          <w:noProof/>
        </w:rPr>
        <w:t>restrictions on public funds and gift funds, 114, 276</w:t>
      </w:r>
    </w:p>
    <w:p w:rsidR="00E67FC8" w:rsidRDefault="00E67FC8">
      <w:pPr>
        <w:pStyle w:val="Index2"/>
        <w:tabs>
          <w:tab w:val="right" w:leader="dot" w:pos="3173"/>
        </w:tabs>
        <w:rPr>
          <w:noProof/>
        </w:rPr>
      </w:pPr>
      <w:r>
        <w:rPr>
          <w:noProof/>
        </w:rPr>
        <w:t>transfer of assets and profits, 115, 277</w:t>
      </w:r>
    </w:p>
    <w:p w:rsidR="00E67FC8" w:rsidRDefault="00E67FC8">
      <w:pPr>
        <w:pStyle w:val="Index1"/>
        <w:rPr>
          <w:noProof/>
        </w:rPr>
      </w:pPr>
      <w:r>
        <w:rPr>
          <w:noProof/>
        </w:rPr>
        <w:t>Wiradjuri</w:t>
      </w:r>
    </w:p>
    <w:p w:rsidR="00E67FC8" w:rsidRDefault="00E67FC8">
      <w:pPr>
        <w:pStyle w:val="Index2"/>
        <w:tabs>
          <w:tab w:val="right" w:leader="dot" w:pos="3173"/>
        </w:tabs>
        <w:rPr>
          <w:noProof/>
        </w:rPr>
      </w:pPr>
      <w:r>
        <w:rPr>
          <w:noProof/>
        </w:rPr>
        <w:t>acknowledgement of, iv</w:t>
      </w:r>
    </w:p>
    <w:p w:rsidR="00E67FC8" w:rsidRDefault="00E67FC8">
      <w:pPr>
        <w:pStyle w:val="Index1"/>
        <w:rPr>
          <w:noProof/>
        </w:rPr>
      </w:pPr>
      <w:r>
        <w:rPr>
          <w:noProof/>
        </w:rPr>
        <w:t>withdraw presentation, right to, 40, 230</w:t>
      </w:r>
    </w:p>
    <w:p w:rsidR="00E67FC8" w:rsidRDefault="00E67FC8">
      <w:pPr>
        <w:pStyle w:val="Index1"/>
        <w:rPr>
          <w:noProof/>
        </w:rPr>
      </w:pPr>
      <w:r>
        <w:rPr>
          <w:noProof/>
        </w:rPr>
        <w:t>Women, Convention on the Elimination of All Forms of Discrimination against, 206</w:t>
      </w:r>
    </w:p>
    <w:p w:rsidR="00E67FC8" w:rsidRDefault="00E67FC8">
      <w:pPr>
        <w:pStyle w:val="Index1"/>
        <w:rPr>
          <w:noProof/>
        </w:rPr>
      </w:pPr>
      <w:r>
        <w:rPr>
          <w:noProof/>
        </w:rPr>
        <w:t>work with other charities, for the advancement of common charitable purposes</w:t>
      </w:r>
    </w:p>
    <w:p w:rsidR="00E67FC8" w:rsidRDefault="00E67FC8">
      <w:pPr>
        <w:pStyle w:val="Index2"/>
        <w:tabs>
          <w:tab w:val="right" w:leader="dot" w:pos="3173"/>
        </w:tabs>
        <w:rPr>
          <w:noProof/>
        </w:rPr>
      </w:pPr>
      <w:r>
        <w:rPr>
          <w:noProof/>
        </w:rPr>
        <w:t>responsibility to, 167, 304</w:t>
      </w:r>
    </w:p>
    <w:p w:rsidR="00E67FC8" w:rsidRDefault="00E67FC8">
      <w:pPr>
        <w:pStyle w:val="Index1"/>
        <w:rPr>
          <w:noProof/>
        </w:rPr>
      </w:pPr>
      <w:r>
        <w:rPr>
          <w:noProof/>
        </w:rPr>
        <w:t>working with other charities, 167</w:t>
      </w:r>
    </w:p>
    <w:p w:rsidR="00E67FC8" w:rsidRDefault="00E67FC8">
      <w:pPr>
        <w:pStyle w:val="Index1"/>
        <w:rPr>
          <w:noProof/>
        </w:rPr>
      </w:pPr>
      <w:r>
        <w:rPr>
          <w:noProof/>
        </w:rPr>
        <w:t>writs for elections</w:t>
      </w:r>
    </w:p>
    <w:p w:rsidR="00E67FC8" w:rsidRDefault="00E67FC8">
      <w:pPr>
        <w:pStyle w:val="Index2"/>
        <w:tabs>
          <w:tab w:val="right" w:leader="dot" w:pos="3173"/>
        </w:tabs>
        <w:rPr>
          <w:noProof/>
        </w:rPr>
      </w:pPr>
      <w:r>
        <w:rPr>
          <w:noProof/>
        </w:rPr>
        <w:t>Table of Ordinaries, 66, 245</w:t>
      </w:r>
    </w:p>
    <w:p w:rsidR="00E67FC8" w:rsidRDefault="00E67FC8">
      <w:pPr>
        <w:pStyle w:val="Index1"/>
        <w:rPr>
          <w:noProof/>
        </w:rPr>
      </w:pPr>
      <w:r>
        <w:rPr>
          <w:noProof/>
        </w:rPr>
        <w:t>writs of Mandamus or prohibition sought against of the Fount, 101, 267</w:t>
      </w:r>
    </w:p>
    <w:p w:rsidR="00E67FC8" w:rsidRDefault="00E67FC8">
      <w:pPr>
        <w:pStyle w:val="IndexHeading"/>
        <w:keepNext/>
        <w:tabs>
          <w:tab w:val="right" w:leader="dot" w:pos="3173"/>
        </w:tabs>
        <w:rPr>
          <w:rFonts w:asciiTheme="minorHAnsi" w:eastAsiaTheme="minorEastAsia" w:hAnsiTheme="minorHAnsi" w:cstheme="minorBidi"/>
          <w:b w:val="0"/>
          <w:bCs w:val="0"/>
          <w:noProof/>
        </w:rPr>
      </w:pPr>
      <w:r>
        <w:rPr>
          <w:noProof/>
        </w:rPr>
        <w:t>Y</w:t>
      </w:r>
    </w:p>
    <w:p w:rsidR="00E67FC8" w:rsidRDefault="00E67FC8">
      <w:pPr>
        <w:pStyle w:val="Index1"/>
        <w:rPr>
          <w:noProof/>
        </w:rPr>
      </w:pPr>
      <w:r>
        <w:rPr>
          <w:noProof/>
        </w:rPr>
        <w:t>yearly session of Board, 33, 224</w:t>
      </w:r>
    </w:p>
    <w:p w:rsidR="00E67FC8" w:rsidRDefault="00E67FC8" w:rsidP="00B67175">
      <w:pPr>
        <w:pStyle w:val="Index4"/>
        <w:rPr>
          <w:rFonts w:cs="Times New Roman"/>
          <w:noProof/>
          <w:lang w:eastAsia="en-GB"/>
        </w:rPr>
        <w:sectPr w:rsidR="00E67FC8" w:rsidSect="00E67FC8">
          <w:footnotePr>
            <w:numFmt w:val="chicago"/>
            <w:numRestart w:val="eachPage"/>
          </w:footnotePr>
          <w:type w:val="continuous"/>
          <w:pgSz w:w="11906" w:h="16838"/>
          <w:pgMar w:top="2268" w:right="2410" w:bottom="3827" w:left="2410" w:header="708" w:footer="708" w:gutter="0"/>
          <w:cols w:num="2" w:space="720"/>
          <w:docGrid w:linePitch="360"/>
        </w:sectPr>
      </w:pPr>
    </w:p>
    <w:p w:rsidR="002303F2" w:rsidRDefault="00082680" w:rsidP="00B67175">
      <w:pPr>
        <w:pStyle w:val="Index4"/>
        <w:rPr>
          <w:rFonts w:cs="Times New Roman"/>
          <w:lang w:eastAsia="en-GB"/>
        </w:rPr>
        <w:sectPr w:rsidR="002303F2" w:rsidSect="00E67FC8">
          <w:footnotePr>
            <w:numFmt w:val="chicago"/>
            <w:numRestart w:val="eachPage"/>
          </w:footnotePr>
          <w:type w:val="continuous"/>
          <w:pgSz w:w="11906" w:h="16838"/>
          <w:pgMar w:top="2268" w:right="2410" w:bottom="3827" w:left="2410" w:header="708" w:footer="708" w:gutter="0"/>
          <w:cols w:space="708"/>
          <w:docGrid w:linePitch="360"/>
        </w:sectPr>
      </w:pPr>
      <w:r w:rsidRPr="00EB3E71">
        <w:rPr>
          <w:rFonts w:cs="Times New Roman"/>
          <w:lang w:eastAsia="en-GB"/>
        </w:rPr>
        <w:fldChar w:fldCharType="end"/>
      </w:r>
      <w:bookmarkEnd w:id="3007"/>
    </w:p>
    <w:p w:rsidR="00A046C5" w:rsidRPr="00EB3E71" w:rsidRDefault="00E1616B" w:rsidP="00B67175">
      <w:pPr>
        <w:pStyle w:val="Index4"/>
        <w:rPr>
          <w:rFonts w:cs="Times New Roman"/>
          <w:lang w:eastAsia="en-GB"/>
        </w:rPr>
      </w:pPr>
      <w:r>
        <w:rPr>
          <w:rFonts w:cs="Times New Roman"/>
          <w:noProof/>
          <w:lang w:eastAsia="en-GB"/>
        </w:rPr>
        <w:drawing>
          <wp:anchor distT="0" distB="0" distL="114300" distR="114300" simplePos="0" relativeHeight="251675648" behindDoc="0" locked="0" layoutInCell="1" allowOverlap="1">
            <wp:simplePos x="0" y="0"/>
            <wp:positionH relativeFrom="column">
              <wp:posOffset>3117850</wp:posOffset>
            </wp:positionH>
            <wp:positionV relativeFrom="paragraph">
              <wp:posOffset>6998970</wp:posOffset>
            </wp:positionV>
            <wp:extent cx="1143000" cy="838200"/>
            <wp:effectExtent l="19050" t="0" r="0" b="0"/>
            <wp:wrapNone/>
            <wp:docPr id="10" name="Picture 9" descr="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png"/>
                    <pic:cNvPicPr/>
                  </pic:nvPicPr>
                  <pic:blipFill>
                    <a:blip r:embed="rId108" cstate="print"/>
                    <a:stretch>
                      <a:fillRect/>
                    </a:stretch>
                  </pic:blipFill>
                  <pic:spPr>
                    <a:xfrm>
                      <a:off x="0" y="0"/>
                      <a:ext cx="1143000" cy="838200"/>
                    </a:xfrm>
                    <a:prstGeom prst="rect">
                      <a:avLst/>
                    </a:prstGeom>
                  </pic:spPr>
                </pic:pic>
              </a:graphicData>
            </a:graphic>
          </wp:anchor>
        </w:drawing>
      </w:r>
      <w:r w:rsidR="00082680" w:rsidRPr="00082680">
        <w:rPr>
          <w:rFonts w:cs="Times New Roman"/>
          <w:noProof/>
          <w:lang w:val="en-US" w:eastAsia="zh-TW"/>
        </w:rPr>
        <w:pict>
          <v:shape id="_x0000_s1043" type="#_x0000_t202" style="position:absolute;left:0;text-align:left;margin-left:2.1pt;margin-top:387.4pt;width:352.5pt;height:20.6pt;z-index:251677696;mso-height-percent:200;mso-position-horizontal-relative:text;mso-position-vertical-relative:text;mso-height-percent:200;mso-width-relative:margin;mso-height-relative:margin" filled="f" stroked="f">
            <v:textbox style="mso-next-textbox:#_x0000_s1043;mso-fit-shape-to-text:t">
              <w:txbxContent>
                <w:p w:rsidR="003A3B26" w:rsidRPr="006F7BAF" w:rsidRDefault="003A3B26" w:rsidP="006F7BAF">
                  <w:pPr>
                    <w:jc w:val="center"/>
                    <w:rPr>
                      <w:rFonts w:ascii="Georgia" w:hAnsi="Georgia"/>
                      <w:b/>
                      <w:color w:val="FFFFFF" w:themeColor="background1"/>
                    </w:rPr>
                  </w:pPr>
                  <w:r w:rsidRPr="006F7BAF">
                    <w:rPr>
                      <w:rFonts w:ascii="Georgia" w:hAnsi="Georgia"/>
                      <w:b/>
                      <w:color w:val="FFFFFF" w:themeColor="background1"/>
                    </w:rPr>
                    <w:t xml:space="preserve">Urabba Street Reserve, </w:t>
                  </w:r>
                  <w:r>
                    <w:rPr>
                      <w:rFonts w:ascii="Georgia" w:hAnsi="Georgia"/>
                      <w:b/>
                      <w:color w:val="FFFFFF" w:themeColor="background1"/>
                    </w:rPr>
                    <w:t>Rankins Springs</w:t>
                  </w:r>
                  <w:r>
                    <w:rPr>
                      <w:rFonts w:ascii="Georgia" w:hAnsi="Georgia"/>
                      <w:b/>
                      <w:color w:val="FFFFFF" w:themeColor="background1"/>
                    </w:rPr>
                    <w:br/>
                  </w:r>
                  <w:r w:rsidRPr="006F7BAF">
                    <w:rPr>
                      <w:rFonts w:ascii="Georgia" w:hAnsi="Georgia"/>
                      <w:b/>
                      <w:color w:val="FFFFFF" w:themeColor="background1"/>
                    </w:rPr>
                    <w:t>September 2018</w:t>
                  </w:r>
                </w:p>
              </w:txbxContent>
            </v:textbox>
          </v:shape>
        </w:pict>
      </w:r>
      <w:r w:rsidR="007968C7">
        <w:rPr>
          <w:rFonts w:cs="Times New Roman"/>
          <w:noProof/>
          <w:lang w:eastAsia="en-GB"/>
        </w:rPr>
        <w:drawing>
          <wp:anchor distT="0" distB="0" distL="114300" distR="114300" simplePos="0" relativeHeight="251674624" behindDoc="0" locked="0" layoutInCell="1" allowOverlap="1">
            <wp:simplePos x="0" y="0"/>
            <wp:positionH relativeFrom="column">
              <wp:posOffset>250825</wp:posOffset>
            </wp:positionH>
            <wp:positionV relativeFrom="paragraph">
              <wp:posOffset>6865620</wp:posOffset>
            </wp:positionV>
            <wp:extent cx="952500" cy="1104900"/>
            <wp:effectExtent l="19050" t="0" r="0" b="0"/>
            <wp:wrapNone/>
            <wp:docPr id="6" name="Picture 5" descr="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png"/>
                    <pic:cNvPicPr/>
                  </pic:nvPicPr>
                  <pic:blipFill>
                    <a:blip r:embed="rId109"/>
                    <a:stretch>
                      <a:fillRect/>
                    </a:stretch>
                  </pic:blipFill>
                  <pic:spPr>
                    <a:xfrm>
                      <a:off x="0" y="0"/>
                      <a:ext cx="952500" cy="1104900"/>
                    </a:xfrm>
                    <a:prstGeom prst="rect">
                      <a:avLst/>
                    </a:prstGeom>
                  </pic:spPr>
                </pic:pic>
              </a:graphicData>
            </a:graphic>
          </wp:anchor>
        </w:drawing>
      </w:r>
      <w:r w:rsidR="00082680">
        <w:rPr>
          <w:rFonts w:cs="Times New Roman"/>
          <w:noProof/>
          <w:lang w:eastAsia="en-GB"/>
        </w:rPr>
        <w:pict>
          <v:roundrect id="_x0000_s1037" style="position:absolute;left:0;text-align:left;margin-left:2.5pt;margin-top:487.7pt;width:352.5pt;height:169.5pt;z-index:251673600;mso-position-horizontal-relative:text;mso-position-vertical-relative:text" arcsize="10923f" stroked="f">
            <v:textbox style="mso-next-textbox:#_x0000_s1037">
              <w:txbxContent>
                <w:p w:rsidR="003A3B26" w:rsidRPr="007F7B6A" w:rsidRDefault="003A3B26" w:rsidP="0029340A">
                  <w:pPr>
                    <w:jc w:val="center"/>
                    <w:rPr>
                      <w:rFonts w:ascii="Georgia" w:hAnsi="Georgia"/>
                      <w:b/>
                    </w:rPr>
                  </w:pPr>
                  <w:fldSimple w:instr=" DOCPROPERTY  Title  \* MERGEFORMAT ">
                    <w:r w:rsidRPr="007F7B6A">
                      <w:rPr>
                        <w:rFonts w:ascii="Georgia" w:hAnsi="Georgia"/>
                        <w:b/>
                      </w:rPr>
                      <w:t>The Constitution</w:t>
                    </w:r>
                  </w:fldSimple>
                  <w:r w:rsidRPr="007F7B6A">
                    <w:rPr>
                      <w:rFonts w:ascii="Georgia" w:hAnsi="Georgia"/>
                      <w:b/>
                    </w:rPr>
                    <w:t xml:space="preserve"> </w:t>
                  </w:r>
                  <w:r w:rsidRPr="007F7B6A">
                    <w:rPr>
                      <w:rFonts w:ascii="Georgia" w:hAnsi="Georgia" w:cs="Times New Roman"/>
                      <w:b/>
                    </w:rPr>
                    <w:t xml:space="preserve">as in force on </w:t>
                  </w:r>
                  <w:r w:rsidRPr="007F7B6A">
                    <w:rPr>
                      <w:rFonts w:ascii="Georgia" w:hAnsi="Georgia" w:cs="Times New Roman"/>
                      <w:b/>
                      <w:szCs w:val="18"/>
                    </w:rPr>
                    <w:fldChar w:fldCharType="begin"/>
                  </w:r>
                  <w:r w:rsidRPr="007F7B6A">
                    <w:rPr>
                      <w:rFonts w:ascii="Georgia" w:hAnsi="Georgia" w:cs="Times New Roman"/>
                      <w:b/>
                      <w:szCs w:val="18"/>
                    </w:rPr>
                    <w:instrText xml:space="preserve"> DOCPROPERTY  CompilationDate \@ "dd MMMM yyyy"  \* MERGEFORMAT </w:instrText>
                  </w:r>
                  <w:r w:rsidRPr="007F7B6A">
                    <w:rPr>
                      <w:rFonts w:ascii="Georgia" w:hAnsi="Georgia" w:cs="Times New Roman"/>
                      <w:b/>
                      <w:szCs w:val="18"/>
                    </w:rPr>
                    <w:fldChar w:fldCharType="separate"/>
                  </w:r>
                  <w:r w:rsidRPr="007F7B6A">
                    <w:rPr>
                      <w:rFonts w:ascii="Georgia" w:hAnsi="Georgia" w:cs="Times New Roman"/>
                      <w:b/>
                      <w:szCs w:val="18"/>
                    </w:rPr>
                    <w:t>19 January 2019</w:t>
                  </w:r>
                  <w:r w:rsidRPr="007F7B6A">
                    <w:rPr>
                      <w:rFonts w:ascii="Georgia" w:hAnsi="Georgia" w:cs="Times New Roman"/>
                      <w:b/>
                      <w:szCs w:val="18"/>
                    </w:rPr>
                    <w:fldChar w:fldCharType="end"/>
                  </w:r>
                </w:p>
              </w:txbxContent>
            </v:textbox>
          </v:roundrect>
        </w:pict>
      </w:r>
      <w:r w:rsidR="007968C7">
        <w:rPr>
          <w:rFonts w:cs="Times New Roman"/>
          <w:noProof/>
          <w:lang w:eastAsia="en-GB"/>
        </w:rPr>
        <w:drawing>
          <wp:anchor distT="0" distB="0" distL="114300" distR="114300" simplePos="0" relativeHeight="251672576" behindDoc="0" locked="0" layoutInCell="1" allowOverlap="1">
            <wp:simplePos x="1971675" y="1514475"/>
            <wp:positionH relativeFrom="margin">
              <wp:align>center</wp:align>
            </wp:positionH>
            <wp:positionV relativeFrom="margin">
              <wp:align>center</wp:align>
            </wp:positionV>
            <wp:extent cx="4495800" cy="3381375"/>
            <wp:effectExtent l="19050" t="0" r="0" b="0"/>
            <wp:wrapSquare wrapText="bothSides"/>
            <wp:docPr id="5" name="Picture 4" descr="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jpg"/>
                    <pic:cNvPicPr/>
                  </pic:nvPicPr>
                  <pic:blipFill>
                    <a:blip r:embed="rId110"/>
                    <a:stretch>
                      <a:fillRect/>
                    </a:stretch>
                  </pic:blipFill>
                  <pic:spPr>
                    <a:xfrm>
                      <a:off x="0" y="0"/>
                      <a:ext cx="4495800" cy="3381375"/>
                    </a:xfrm>
                    <a:prstGeom prst="rect">
                      <a:avLst/>
                    </a:prstGeom>
                    <a:ln>
                      <a:noFill/>
                    </a:ln>
                  </pic:spPr>
                </pic:pic>
              </a:graphicData>
            </a:graphic>
          </wp:anchor>
        </w:drawing>
      </w:r>
      <w:r w:rsidR="00082680">
        <w:rPr>
          <w:rFonts w:cs="Times New Roman"/>
          <w:noProof/>
          <w:lang w:eastAsia="en-GB"/>
        </w:rPr>
        <w:pict>
          <v:rect id="_x0000_s1036" style="position:absolute;left:0;text-align:left;margin-left:-.75pt;margin-top:-.75pt;width:596.25pt;height:843pt;z-index:-251644928;mso-position-horizontal-relative:page;mso-position-vertical-relative:page" fillcolor="#0f243e [1615]" strokecolor="#0f243e [1615]">
            <w10:wrap anchorx="page" anchory="page"/>
          </v:rect>
        </w:pict>
      </w:r>
    </w:p>
    <w:sectPr w:rsidR="00A046C5" w:rsidRPr="00EB3E71" w:rsidSect="00AC0712">
      <w:headerReference w:type="even" r:id="rId111"/>
      <w:footerReference w:type="even" r:id="rId112"/>
      <w:footnotePr>
        <w:numFmt w:val="chicago"/>
        <w:numRestart w:val="eachPage"/>
      </w:footnotePr>
      <w:type w:val="evenPage"/>
      <w:pgSz w:w="11906" w:h="16838"/>
      <w:pgMar w:top="2268" w:right="2410" w:bottom="3827" w:left="2410"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445">
      <wne:macro wne:macroName="NORMAL.NEWMACROS.SUBPARAGRAPH"/>
    </wne:keymap>
    <wne:keymap wne:kcmPrimary="0451">
      <wne:macro wne:macroName="NORMAL.NEWMACROS.SUBSECTION"/>
    </wne:keymap>
    <wne:keymap wne:kcmPrimary="0453">
      <wne:acd wne:acdName="acd0"/>
    </wne:keymap>
    <wne:keymap wne:kcmPrimary="0457">
      <wne:macro wne:macroName="NORMAL.NEWMACROS.PARAGRAPH"/>
    </wne:keymap>
  </wne:keymaps>
  <wne:toolbars>
    <wne:acdManifest>
      <wne:acdEntry wne:acdName="acd0"/>
    </wne:acdManifest>
  </wne:toolbars>
  <wne:acds>
    <wne:acd wne:argValue="AgBEAGUAZgBpAG4AaQB0AGkAbwBuAEgAZQBhAGQAaQBuAGcA" wne:acdName="acd0" wne:fciIndexBasedOn="0065"/>
  </wne:acd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A4DBC" w:rsidRDefault="003A4DBC" w:rsidP="00575DD3">
      <w:r>
        <w:separator/>
      </w:r>
    </w:p>
    <w:p w:rsidR="003A4DBC" w:rsidRDefault="003A4DBC"/>
    <w:p w:rsidR="003A4DBC" w:rsidRDefault="003A4DBC"/>
  </w:endnote>
  <w:endnote w:type="continuationSeparator" w:id="1">
    <w:p w:rsidR="003A4DBC" w:rsidRDefault="003A4DBC" w:rsidP="00575DD3">
      <w:r>
        <w:continuationSeparator/>
      </w:r>
    </w:p>
    <w:p w:rsidR="003A4DBC" w:rsidRDefault="003A4DBC"/>
    <w:p w:rsidR="003A4DBC" w:rsidRDefault="003A4DBC"/>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AFF"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7B4CF5" w:rsidRDefault="003A3B26" w:rsidP="004476A1">
    <w:pPr>
      <w:pStyle w:val="Footer"/>
      <w:tabs>
        <w:tab w:val="clear" w:pos="9026"/>
        <w:tab w:val="center" w:pos="4382"/>
        <w:tab w:val="right" w:pos="8789"/>
      </w:tabs>
      <w:rPr>
        <w:rFonts w:cs="Times New Roman"/>
        <w:sz w:val="18"/>
        <w:szCs w:val="18"/>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97248" w:rsidRDefault="003A3B26" w:rsidP="007C1CB8">
    <w:pPr>
      <w:pStyle w:val="Footer"/>
      <w:pBdr>
        <w:bottom w:val="single" w:sz="12" w:space="1" w:color="auto"/>
      </w:pBdr>
      <w:spacing w:before="0"/>
      <w:rPr>
        <w:rFonts w:cs="Times New Roman"/>
        <w:sz w:val="8"/>
        <w:szCs w:val="18"/>
      </w:rPr>
    </w:pPr>
  </w:p>
  <w:p w:rsidR="003A3B26" w:rsidRPr="00A97248" w:rsidRDefault="003A3B26" w:rsidP="007C1CB8">
    <w:pPr>
      <w:pStyle w:val="Footer"/>
      <w:spacing w:before="0"/>
      <w:rPr>
        <w:rFonts w:cs="Times New Roman"/>
        <w:sz w:val="8"/>
        <w:szCs w:val="18"/>
      </w:rPr>
    </w:pPr>
  </w:p>
  <w:p w:rsidR="003A3B26" w:rsidRDefault="003A3B26" w:rsidP="007C1CB8">
    <w:pPr>
      <w:pStyle w:val="Footer"/>
      <w:tabs>
        <w:tab w:val="clear" w:pos="4513"/>
        <w:tab w:val="clear" w:pos="9026"/>
        <w:tab w:val="center" w:pos="2552"/>
        <w:tab w:val="right" w:pos="8789"/>
      </w:tabs>
      <w:spacing w:before="0" w:after="240"/>
      <w:jc w:val="right"/>
      <w:rPr>
        <w:sz w:val="20"/>
      </w:rPr>
    </w:pPr>
    <w:fldSimple w:instr=" DOCPROPERTY  Title  \* MERGEFORMAT ">
      <w:r w:rsidRPr="006421D9">
        <w:rPr>
          <w:rStyle w:val="CharItalic"/>
        </w:rPr>
        <w:t>The Constitution</w:t>
      </w:r>
    </w:fldSimple>
    <w:r>
      <w:tab/>
    </w:r>
    <w:r w:rsidRPr="00473D31">
      <w:rPr>
        <w:i/>
      </w:rPr>
      <w:fldChar w:fldCharType="begin"/>
    </w:r>
    <w:r w:rsidRPr="00473D31">
      <w:rPr>
        <w:i/>
      </w:rPr>
      <w:instrText xml:space="preserve"> PAGE   \* MERGEFORMAT </w:instrText>
    </w:r>
    <w:r w:rsidRPr="00473D31">
      <w:rPr>
        <w:i/>
      </w:rPr>
      <w:fldChar w:fldCharType="separate"/>
    </w:r>
    <w:r>
      <w:rPr>
        <w:i/>
        <w:noProof/>
      </w:rPr>
      <w:t>3</w:t>
    </w:r>
    <w:r w:rsidRPr="00473D31">
      <w:rPr>
        <w:i/>
      </w:rPr>
      <w:fldChar w:fldCharType="end"/>
    </w:r>
  </w:p>
  <w:p w:rsidR="003A3B26" w:rsidRPr="00774D29" w:rsidRDefault="003A3B26" w:rsidP="007C1CB8">
    <w:pPr>
      <w:pStyle w:val="Footer"/>
      <w:tabs>
        <w:tab w:val="clear" w:pos="9026"/>
        <w:tab w:val="center" w:pos="4382"/>
        <w:tab w:val="right" w:pos="8789"/>
      </w:tabs>
      <w:spacing w:before="0"/>
      <w:jc w:val="center"/>
      <w:rPr>
        <w:b/>
        <w:sz w:val="18"/>
        <w:szCs w:val="18"/>
      </w:rPr>
    </w:pPr>
    <w:fldSimple w:instr=" DOCPROPERTY  SubjectCompanyName  \* MERGEFORMAT ">
      <w:r w:rsidRPr="006421D9">
        <w:rPr>
          <w:rFonts w:cs="Times New Roman"/>
          <w:b/>
          <w:sz w:val="18"/>
          <w:szCs w:val="18"/>
        </w:rPr>
        <w:t>Urabba Parks Proprietary Limited</w:t>
      </w:r>
    </w:fldSimple>
    <w:r w:rsidRPr="00774D29">
      <w:rPr>
        <w:sz w:val="18"/>
        <w:szCs w:val="18"/>
      </w:rPr>
      <w:t xml:space="preserve"> </w:t>
    </w:r>
    <w:r w:rsidRPr="00774D29">
      <w:rPr>
        <w:rFonts w:cs="Times New Roman"/>
        <w:sz w:val="18"/>
        <w:szCs w:val="18"/>
      </w:rPr>
      <w:t xml:space="preserve">ACN </w:t>
    </w:r>
    <w:r w:rsidRPr="00774D29">
      <w:rPr>
        <w:rFonts w:cs="Times New Roman"/>
        <w:sz w:val="18"/>
        <w:szCs w:val="18"/>
      </w:rPr>
      <w:fldChar w:fldCharType="begin"/>
    </w:r>
    <w:r w:rsidRPr="00774D29">
      <w:rPr>
        <w:rFonts w:cs="Times New Roman"/>
        <w:sz w:val="18"/>
        <w:szCs w:val="18"/>
      </w:rPr>
      <w:instrText xml:space="preserve"> DOCPROPERTY  SubjectCompanyACN  \# "### ### ###" \* MERGEFORMAT </w:instrText>
    </w:r>
    <w:r w:rsidRPr="00774D29">
      <w:rPr>
        <w:rFonts w:cs="Times New Roman"/>
        <w:sz w:val="18"/>
        <w:szCs w:val="18"/>
      </w:rPr>
      <w:fldChar w:fldCharType="separate"/>
    </w:r>
    <w:r>
      <w:rPr>
        <w:rFonts w:cs="Times New Roman"/>
        <w:sz w:val="18"/>
        <w:szCs w:val="18"/>
      </w:rPr>
      <w:t>159</w:t>
    </w:r>
    <w:r w:rsidRPr="00774D29">
      <w:rPr>
        <w:rFonts w:cs="Times New Roman"/>
        <w:sz w:val="18"/>
        <w:szCs w:val="18"/>
      </w:rPr>
      <w:t xml:space="preserve"> </w:t>
    </w:r>
    <w:r>
      <w:rPr>
        <w:rFonts w:cs="Times New Roman"/>
        <w:sz w:val="18"/>
        <w:szCs w:val="18"/>
      </w:rPr>
      <w:t>318</w:t>
    </w:r>
    <w:r w:rsidRPr="00774D29">
      <w:rPr>
        <w:rFonts w:cs="Times New Roman"/>
        <w:sz w:val="18"/>
        <w:szCs w:val="18"/>
      </w:rPr>
      <w:t xml:space="preserve"> </w:t>
    </w:r>
    <w:r>
      <w:rPr>
        <w:rFonts w:cs="Times New Roman"/>
        <w:sz w:val="18"/>
        <w:szCs w:val="18"/>
      </w:rPr>
      <w:t>859</w:t>
    </w:r>
    <w:r w:rsidRPr="00774D29">
      <w:rPr>
        <w:rFonts w:cs="Times New Roman"/>
        <w:sz w:val="18"/>
        <w:szCs w:val="18"/>
      </w:rPr>
      <w:fldChar w:fldCharType="end"/>
    </w:r>
  </w:p>
  <w:p w:rsidR="003A3B26" w:rsidRPr="00774D29" w:rsidRDefault="003A3B26" w:rsidP="007C1CB8">
    <w:pPr>
      <w:pStyle w:val="Footer"/>
      <w:tabs>
        <w:tab w:val="clear" w:pos="9026"/>
        <w:tab w:val="center" w:pos="4382"/>
        <w:tab w:val="right" w:pos="8789"/>
      </w:tabs>
      <w:spacing w:before="0"/>
      <w:jc w:val="center"/>
      <w:rPr>
        <w:rFonts w:cs="Times New Roman"/>
        <w:sz w:val="18"/>
        <w:szCs w:val="18"/>
      </w:rPr>
    </w:pPr>
    <w:r w:rsidRPr="00774D29">
      <w:rPr>
        <w:rFonts w:cs="Times New Roman"/>
        <w:sz w:val="18"/>
        <w:szCs w:val="18"/>
      </w:rPr>
      <w:t xml:space="preserve">Incorporated under the </w:t>
    </w:r>
    <w:r w:rsidRPr="00774D29">
      <w:rPr>
        <w:rStyle w:val="CharItalic"/>
        <w:sz w:val="18"/>
        <w:szCs w:val="18"/>
      </w:rPr>
      <w:t>Corporations Act 2001</w:t>
    </w:r>
    <w:r w:rsidRPr="00774D29">
      <w:rPr>
        <w:rFonts w:cs="Times New Roman"/>
        <w:sz w:val="18"/>
        <w:szCs w:val="18"/>
      </w:rPr>
      <w:t xml:space="preserve"> in </w:t>
    </w:r>
    <w:fldSimple w:instr=" DOCPROPERTY  SubjectCompanyState  \* MERGEFORMAT ">
      <w:r w:rsidRPr="006421D9">
        <w:rPr>
          <w:rFonts w:cs="Times New Roman"/>
          <w:sz w:val="18"/>
          <w:szCs w:val="18"/>
        </w:rPr>
        <w:t>Victoria</w:t>
      </w:r>
    </w:fldSimple>
  </w:p>
  <w:p w:rsidR="003A3B26" w:rsidRPr="00774D29" w:rsidRDefault="003A3B26" w:rsidP="007C1CB8">
    <w:pPr>
      <w:pStyle w:val="Footer"/>
      <w:tabs>
        <w:tab w:val="clear" w:pos="9026"/>
        <w:tab w:val="center" w:pos="4382"/>
        <w:tab w:val="right" w:pos="8789"/>
      </w:tabs>
      <w:spacing w:before="0"/>
      <w:jc w:val="center"/>
      <w:rPr>
        <w:rFonts w:cs="Times New Roman"/>
        <w:sz w:val="18"/>
        <w:szCs w:val="18"/>
      </w:rPr>
    </w:pPr>
    <w:r w:rsidRPr="00774D29">
      <w:rPr>
        <w:rFonts w:cs="Times New Roman"/>
        <w:sz w:val="18"/>
        <w:szCs w:val="18"/>
      </w:rPr>
      <w:t xml:space="preserve">Registered under the </w:t>
    </w:r>
    <w:r w:rsidRPr="000201DE">
      <w:rPr>
        <w:rStyle w:val="CharItalic"/>
        <w:sz w:val="18"/>
        <w:szCs w:val="18"/>
      </w:rPr>
      <w:t>Australian Charities and Not-for-profits Commission Act 2012</w:t>
    </w:r>
  </w:p>
  <w:p w:rsidR="003A3B26" w:rsidRPr="00774D29" w:rsidRDefault="003A3B26" w:rsidP="007C1CB8">
    <w:pPr>
      <w:pStyle w:val="Footer"/>
      <w:tabs>
        <w:tab w:val="clear" w:pos="9026"/>
        <w:tab w:val="center" w:pos="4382"/>
        <w:tab w:val="right" w:pos="8789"/>
      </w:tabs>
      <w:spacing w:before="0" w:after="120"/>
      <w:jc w:val="center"/>
      <w:rPr>
        <w:rStyle w:val="CharBoldItalic"/>
      </w:rPr>
    </w:pPr>
    <w:fldSimple w:instr=" DOCPROPERTY  Constitution  \* MERGEFORMAT ">
      <w:r w:rsidRPr="006421D9">
        <w:rPr>
          <w:rStyle w:val="CharBoldItalic"/>
        </w:rPr>
        <w:t>Constitution</w:t>
      </w:r>
    </w:fldSimple>
    <w:r w:rsidRPr="00774D29">
      <w:rPr>
        <w:rStyle w:val="CharBoldItalic"/>
      </w:rPr>
      <w:br/>
    </w:r>
  </w:p>
  <w:p w:rsidR="003A3B26" w:rsidRPr="00030A06" w:rsidRDefault="003A3B26" w:rsidP="007C1CB8">
    <w:pPr>
      <w:pStyle w:val="Footer"/>
      <w:tabs>
        <w:tab w:val="clear" w:pos="9026"/>
        <w:tab w:val="center" w:pos="4382"/>
        <w:tab w:val="right" w:pos="8789"/>
      </w:tabs>
      <w:spacing w:before="0"/>
      <w:jc w:val="center"/>
      <w:rPr>
        <w:rFonts w:cs="Times New Roman"/>
        <w:sz w:val="18"/>
        <w:szCs w:val="16"/>
      </w:rPr>
    </w:pPr>
    <w:r>
      <w:rPr>
        <w:rFonts w:cs="Times New Roman"/>
        <w:sz w:val="18"/>
        <w:szCs w:val="16"/>
      </w:rPr>
      <w:t xml:space="preserve">As amended and in effect </w:t>
    </w:r>
    <w:r>
      <w:rPr>
        <w:rFonts w:cs="Times New Roman"/>
        <w:sz w:val="18"/>
        <w:szCs w:val="16"/>
      </w:rPr>
      <w:fldChar w:fldCharType="begin"/>
    </w:r>
    <w:r>
      <w:rPr>
        <w:rFonts w:cs="Times New Roman"/>
        <w:sz w:val="18"/>
        <w:szCs w:val="16"/>
      </w:rPr>
      <w:instrText xml:space="preserve"> DOCPROPERTY  CompilationDate \@ "d MMMM yyyy"  \* MERGEFORMAT </w:instrText>
    </w:r>
    <w:r>
      <w:rPr>
        <w:rFonts w:cs="Times New Roman"/>
        <w:sz w:val="18"/>
        <w:szCs w:val="16"/>
      </w:rPr>
      <w:fldChar w:fldCharType="separate"/>
    </w:r>
    <w:r>
      <w:rPr>
        <w:rFonts w:cs="Times New Roman"/>
        <w:sz w:val="18"/>
        <w:szCs w:val="16"/>
      </w:rPr>
      <w:t>19 January 2019</w:t>
    </w:r>
    <w:r>
      <w:rPr>
        <w:rFonts w:cs="Times New Roman"/>
        <w:sz w:val="18"/>
        <w:szCs w:val="16"/>
      </w:rPr>
      <w:fldChar w:fldCharType="end"/>
    </w:r>
  </w:p>
  <w:p w:rsidR="003A3B26" w:rsidRPr="008E39F3" w:rsidRDefault="003A3B26" w:rsidP="007C1CB8">
    <w:pPr>
      <w:pStyle w:val="Footer"/>
      <w:tabs>
        <w:tab w:val="clear" w:pos="9026"/>
        <w:tab w:val="center" w:pos="4382"/>
        <w:tab w:val="right" w:pos="8789"/>
      </w:tabs>
      <w:spacing w:before="0"/>
      <w:jc w:val="center"/>
      <w:rPr>
        <w:rFonts w:cs="Times New Roman"/>
        <w:sz w:val="18"/>
        <w:szCs w:val="16"/>
      </w:rPr>
    </w:pPr>
    <w:r w:rsidRPr="008E39F3">
      <w:rPr>
        <w:rFonts w:cs="Times New Roman"/>
        <w:sz w:val="18"/>
        <w:szCs w:val="16"/>
      </w:rPr>
      <w:t xml:space="preserve">Authorised by </w:t>
    </w:r>
    <w:r>
      <w:rPr>
        <w:rFonts w:cs="Times New Roman"/>
        <w:sz w:val="18"/>
        <w:szCs w:val="16"/>
      </w:rPr>
      <w:t xml:space="preserve">the </w:t>
    </w:r>
    <w:fldSimple w:instr=" DOCPROPERTY  CompilerOfficer  \* MERGEFORMAT ">
      <w:r w:rsidRPr="006421D9">
        <w:rPr>
          <w:rFonts w:cs="Times New Roman"/>
          <w:sz w:val="18"/>
          <w:szCs w:val="16"/>
        </w:rPr>
        <w:t>Company Secretary</w:t>
      </w:r>
    </w:fldSimple>
  </w:p>
  <w:p w:rsidR="003A3B26" w:rsidRPr="000B0885" w:rsidRDefault="003A3B26" w:rsidP="007C1CB8">
    <w:pPr>
      <w:pStyle w:val="Footer"/>
      <w:tabs>
        <w:tab w:val="clear" w:pos="9026"/>
        <w:tab w:val="center" w:pos="4382"/>
        <w:tab w:val="right" w:pos="8789"/>
      </w:tabs>
      <w:spacing w:before="0"/>
      <w:jc w:val="center"/>
      <w:rPr>
        <w:rFonts w:cs="Times New Roman"/>
        <w:sz w:val="18"/>
        <w:szCs w:val="16"/>
      </w:rPr>
    </w:pPr>
    <w:r w:rsidRPr="00A97248">
      <w:rPr>
        <w:rFonts w:cs="Times New Roman"/>
        <w:sz w:val="18"/>
        <w:szCs w:val="16"/>
      </w:rPr>
      <w:t>Comp</w:t>
    </w:r>
    <w:r>
      <w:rPr>
        <w:rFonts w:cs="Times New Roman"/>
        <w:sz w:val="18"/>
        <w:szCs w:val="16"/>
      </w:rPr>
      <w:t>ilation</w:t>
    </w:r>
    <w:r w:rsidRPr="00A97248">
      <w:rPr>
        <w:rFonts w:cs="Times New Roman"/>
        <w:sz w:val="18"/>
        <w:szCs w:val="16"/>
      </w:rPr>
      <w:t xml:space="preserve"> </w:t>
    </w:r>
    <w:fldSimple w:instr=" DOCPROPERTY  CompilationNumber  \* MERGEFORMAT ">
      <w:r>
        <w:t>1</w:t>
      </w:r>
    </w:fldSimple>
    <w:r w:rsidRPr="00A97248">
      <w:rPr>
        <w:rFonts w:cs="Times New Roman"/>
        <w:sz w:val="18"/>
        <w:szCs w:val="16"/>
      </w:rPr>
      <w:t xml:space="preserve"> </w:t>
    </w:r>
    <w:r>
      <w:rPr>
        <w:rFonts w:cs="Times New Roman"/>
        <w:sz w:val="18"/>
        <w:szCs w:val="16"/>
      </w:rPr>
      <w:t xml:space="preserve">prep. </w:t>
    </w:r>
    <w:r w:rsidRPr="00A97248">
      <w:rPr>
        <w:rFonts w:cs="Times New Roman"/>
        <w:sz w:val="18"/>
        <w:szCs w:val="16"/>
      </w:rPr>
      <w:fldChar w:fldCharType="begin"/>
    </w:r>
    <w:r w:rsidRPr="00A97248">
      <w:rPr>
        <w:rFonts w:cs="Times New Roman"/>
        <w:sz w:val="18"/>
        <w:szCs w:val="16"/>
      </w:rPr>
      <w:instrText xml:space="preserve"> DOCPROPERTY  CompilationDate \@ "dd/MMM/yyyy"  \* MERGEFORMAT </w:instrText>
    </w:r>
    <w:r w:rsidRPr="00A97248">
      <w:rPr>
        <w:rFonts w:cs="Times New Roman"/>
        <w:sz w:val="18"/>
        <w:szCs w:val="16"/>
      </w:rPr>
      <w:fldChar w:fldCharType="separate"/>
    </w:r>
    <w:r>
      <w:rPr>
        <w:rFonts w:cs="Times New Roman"/>
        <w:sz w:val="18"/>
        <w:szCs w:val="16"/>
      </w:rPr>
      <w:t>19/Jan/2019</w:t>
    </w:r>
    <w:r w:rsidRPr="00A97248">
      <w:rPr>
        <w:rFonts w:cs="Times New Roman"/>
        <w:sz w:val="18"/>
        <w:szCs w:val="16"/>
      </w:rPr>
      <w:fldChar w:fldCharType="end"/>
    </w:r>
    <w:r w:rsidRPr="00A97248">
      <w:rPr>
        <w:rFonts w:cs="Times New Roman"/>
        <w:sz w:val="18"/>
        <w:szCs w:val="16"/>
      </w:rPr>
      <w:t xml:space="preserve"> (</w:t>
    </w:r>
    <w:fldSimple w:instr=" DOCPROPERTY  Reference  \* MERGEFORMAT ">
      <w:r w:rsidRPr="006421D9">
        <w:rPr>
          <w:rFonts w:cs="Times New Roman"/>
          <w:sz w:val="18"/>
          <w:szCs w:val="16"/>
        </w:rPr>
        <w:t>A2019A00001</w:t>
      </w:r>
    </w:fldSimple>
    <w:r w:rsidRPr="00A97248">
      <w:rPr>
        <w:sz w:val="18"/>
        <w:szCs w:val="16"/>
      </w:rPr>
      <w:t xml:space="preserve">) </w:t>
    </w:r>
    <w:r w:rsidRPr="00A97248">
      <w:rPr>
        <w:rFonts w:cs="Times New Roman"/>
        <w:sz w:val="18"/>
        <w:szCs w:val="16"/>
      </w:rPr>
      <w:t>reg</w:t>
    </w:r>
    <w:r>
      <w:rPr>
        <w:rFonts w:cs="Times New Roman"/>
        <w:sz w:val="18"/>
        <w:szCs w:val="16"/>
      </w:rPr>
      <w:t>.</w:t>
    </w:r>
    <w:r w:rsidRPr="00A97248">
      <w:rPr>
        <w:rFonts w:cs="Times New Roman"/>
        <w:sz w:val="18"/>
        <w:szCs w:val="16"/>
      </w:rPr>
      <w:t xml:space="preserve"> </w:t>
    </w:r>
    <w:r w:rsidRPr="00A97248">
      <w:rPr>
        <w:rFonts w:cs="Times New Roman"/>
        <w:sz w:val="18"/>
        <w:szCs w:val="16"/>
      </w:rPr>
      <w:fldChar w:fldCharType="begin"/>
    </w:r>
    <w:r w:rsidRPr="00A97248">
      <w:rPr>
        <w:rFonts w:cs="Times New Roman"/>
        <w:sz w:val="18"/>
        <w:szCs w:val="16"/>
      </w:rPr>
      <w:instrText xml:space="preserve"> DOCPROPERTY  Registered \@ "dd/MMM/yyyy"  \* MERGEFORMAT </w:instrText>
    </w:r>
    <w:r w:rsidRPr="00A97248">
      <w:rPr>
        <w:rFonts w:cs="Times New Roman"/>
        <w:sz w:val="18"/>
        <w:szCs w:val="16"/>
      </w:rPr>
      <w:fldChar w:fldCharType="separate"/>
    </w:r>
    <w:r w:rsidRPr="006421D9">
      <w:rPr>
        <w:rFonts w:cs="Times New Roman"/>
        <w:bCs/>
        <w:sz w:val="18"/>
        <w:szCs w:val="16"/>
        <w:lang w:val="en-US"/>
      </w:rPr>
      <w:t>21/Jan/2019</w:t>
    </w:r>
    <w:r w:rsidRPr="00A97248">
      <w:rPr>
        <w:rFonts w:cs="Times New Roman"/>
        <w:sz w:val="18"/>
        <w:szCs w:val="16"/>
      </w:rPr>
      <w:fldChar w:fldCharType="end"/>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97248" w:rsidRDefault="003A3B26" w:rsidP="00357AD2">
    <w:pPr>
      <w:pStyle w:val="Footer"/>
      <w:pBdr>
        <w:bottom w:val="single" w:sz="12" w:space="1" w:color="auto"/>
      </w:pBdr>
      <w:rPr>
        <w:rFonts w:cs="Times New Roman"/>
        <w:sz w:val="8"/>
        <w:szCs w:val="18"/>
      </w:rPr>
    </w:pPr>
  </w:p>
  <w:p w:rsidR="003A3B26" w:rsidRPr="00A97248" w:rsidRDefault="003A3B26" w:rsidP="00357AD2">
    <w:pPr>
      <w:pStyle w:val="Footer"/>
      <w:rPr>
        <w:rFonts w:cs="Times New Roman"/>
        <w:sz w:val="8"/>
        <w:szCs w:val="18"/>
      </w:rPr>
    </w:pPr>
  </w:p>
  <w:p w:rsidR="003A3B26" w:rsidRDefault="003A3B26" w:rsidP="00357AD2">
    <w:pPr>
      <w:pStyle w:val="Footer"/>
      <w:tabs>
        <w:tab w:val="clear" w:pos="9026"/>
        <w:tab w:val="center" w:pos="4382"/>
        <w:tab w:val="right" w:pos="8789"/>
      </w:tabs>
      <w:spacing w:after="240"/>
      <w:jc w:val="right"/>
      <w:rPr>
        <w:sz w:val="20"/>
      </w:rPr>
    </w:pPr>
    <w:fldSimple w:instr=" DOCPROPERTY  Title  \* MERGEFORMAT ">
      <w:r w:rsidRPr="006421D9">
        <w:rPr>
          <w:rStyle w:val="CharItalic"/>
        </w:rPr>
        <w:t>The Constitution</w:t>
      </w:r>
    </w:fldSimple>
  </w:p>
  <w:p w:rsidR="003A3B26" w:rsidRPr="00774D29" w:rsidRDefault="003A3B26" w:rsidP="00357AD2">
    <w:pPr>
      <w:pStyle w:val="Footer"/>
      <w:tabs>
        <w:tab w:val="clear" w:pos="9026"/>
        <w:tab w:val="center" w:pos="4382"/>
        <w:tab w:val="right" w:pos="8789"/>
      </w:tabs>
      <w:jc w:val="center"/>
      <w:rPr>
        <w:b/>
        <w:sz w:val="18"/>
        <w:szCs w:val="18"/>
      </w:rPr>
    </w:pPr>
    <w:fldSimple w:instr=" DOCPROPERTY  SubjectCompanyName  \* MERGEFORMAT ">
      <w:r w:rsidRPr="006421D9">
        <w:rPr>
          <w:rFonts w:cs="Times New Roman"/>
          <w:b/>
          <w:sz w:val="18"/>
          <w:szCs w:val="18"/>
        </w:rPr>
        <w:t>Urabba Parks Proprietary Limited</w:t>
      </w:r>
    </w:fldSimple>
    <w:r w:rsidRPr="00774D29">
      <w:rPr>
        <w:sz w:val="18"/>
        <w:szCs w:val="18"/>
      </w:rPr>
      <w:t xml:space="preserve"> </w:t>
    </w:r>
    <w:r w:rsidRPr="00774D29">
      <w:rPr>
        <w:rFonts w:cs="Times New Roman"/>
        <w:sz w:val="18"/>
        <w:szCs w:val="18"/>
      </w:rPr>
      <w:t xml:space="preserve">ACN </w:t>
    </w:r>
    <w:r w:rsidRPr="00774D29">
      <w:rPr>
        <w:rFonts w:cs="Times New Roman"/>
        <w:sz w:val="18"/>
        <w:szCs w:val="18"/>
      </w:rPr>
      <w:fldChar w:fldCharType="begin"/>
    </w:r>
    <w:r w:rsidRPr="00774D29">
      <w:rPr>
        <w:rFonts w:cs="Times New Roman"/>
        <w:sz w:val="18"/>
        <w:szCs w:val="18"/>
      </w:rPr>
      <w:instrText xml:space="preserve"> DOCPROPERTY  SubjectCompanyACN  \# "### ### ###" \* MERGEFORMAT </w:instrText>
    </w:r>
    <w:r w:rsidRPr="00774D29">
      <w:rPr>
        <w:rFonts w:cs="Times New Roman"/>
        <w:sz w:val="18"/>
        <w:szCs w:val="18"/>
      </w:rPr>
      <w:fldChar w:fldCharType="separate"/>
    </w:r>
    <w:r>
      <w:rPr>
        <w:rFonts w:cs="Times New Roman"/>
        <w:sz w:val="18"/>
        <w:szCs w:val="18"/>
      </w:rPr>
      <w:t>159</w:t>
    </w:r>
    <w:r w:rsidRPr="00774D29">
      <w:rPr>
        <w:rFonts w:cs="Times New Roman"/>
        <w:sz w:val="18"/>
        <w:szCs w:val="18"/>
      </w:rPr>
      <w:t xml:space="preserve"> </w:t>
    </w:r>
    <w:r>
      <w:rPr>
        <w:rFonts w:cs="Times New Roman"/>
        <w:sz w:val="18"/>
        <w:szCs w:val="18"/>
      </w:rPr>
      <w:t>318</w:t>
    </w:r>
    <w:r w:rsidRPr="00774D29">
      <w:rPr>
        <w:rFonts w:cs="Times New Roman"/>
        <w:sz w:val="18"/>
        <w:szCs w:val="18"/>
      </w:rPr>
      <w:t xml:space="preserve"> </w:t>
    </w:r>
    <w:r>
      <w:rPr>
        <w:rFonts w:cs="Times New Roman"/>
        <w:sz w:val="18"/>
        <w:szCs w:val="18"/>
      </w:rPr>
      <w:t>859</w:t>
    </w:r>
    <w:r w:rsidRPr="00774D29">
      <w:rPr>
        <w:rFonts w:cs="Times New Roman"/>
        <w:sz w:val="18"/>
        <w:szCs w:val="18"/>
      </w:rPr>
      <w:fldChar w:fldCharType="end"/>
    </w:r>
  </w:p>
  <w:p w:rsidR="003A3B26" w:rsidRPr="00774D29" w:rsidRDefault="003A3B26" w:rsidP="00357AD2">
    <w:pPr>
      <w:pStyle w:val="Footer"/>
      <w:tabs>
        <w:tab w:val="clear" w:pos="9026"/>
        <w:tab w:val="center" w:pos="4382"/>
        <w:tab w:val="right" w:pos="8789"/>
      </w:tabs>
      <w:jc w:val="center"/>
      <w:rPr>
        <w:rFonts w:cs="Times New Roman"/>
        <w:sz w:val="18"/>
        <w:szCs w:val="18"/>
      </w:rPr>
    </w:pPr>
    <w:r w:rsidRPr="00774D29">
      <w:rPr>
        <w:rFonts w:cs="Times New Roman"/>
        <w:sz w:val="18"/>
        <w:szCs w:val="18"/>
      </w:rPr>
      <w:t xml:space="preserve">Incorporated under the </w:t>
    </w:r>
    <w:r w:rsidRPr="00774D29">
      <w:rPr>
        <w:rStyle w:val="CharItalic"/>
        <w:sz w:val="18"/>
        <w:szCs w:val="18"/>
      </w:rPr>
      <w:t>Corporations Act 2001</w:t>
    </w:r>
    <w:r w:rsidRPr="00774D29">
      <w:rPr>
        <w:rFonts w:cs="Times New Roman"/>
        <w:sz w:val="18"/>
        <w:szCs w:val="18"/>
      </w:rPr>
      <w:t xml:space="preserve"> in </w:t>
    </w:r>
    <w:fldSimple w:instr=" DOCPROPERTY  SubjectCompanyState  \* MERGEFORMAT ">
      <w:r w:rsidRPr="006421D9">
        <w:rPr>
          <w:rFonts w:cs="Times New Roman"/>
          <w:sz w:val="18"/>
          <w:szCs w:val="18"/>
        </w:rPr>
        <w:t>Victoria</w:t>
      </w:r>
    </w:fldSimple>
  </w:p>
  <w:p w:rsidR="003A3B26" w:rsidRPr="00774D29" w:rsidRDefault="003A3B26" w:rsidP="00357AD2">
    <w:pPr>
      <w:pStyle w:val="Footer"/>
      <w:tabs>
        <w:tab w:val="clear" w:pos="9026"/>
        <w:tab w:val="center" w:pos="4382"/>
        <w:tab w:val="right" w:pos="8789"/>
      </w:tabs>
      <w:jc w:val="center"/>
      <w:rPr>
        <w:rFonts w:cs="Times New Roman"/>
        <w:sz w:val="18"/>
        <w:szCs w:val="18"/>
      </w:rPr>
    </w:pPr>
    <w:r w:rsidRPr="00774D29">
      <w:rPr>
        <w:rFonts w:cs="Times New Roman"/>
        <w:sz w:val="18"/>
        <w:szCs w:val="18"/>
      </w:rPr>
      <w:t xml:space="preserve">Registered under the </w:t>
    </w:r>
    <w:r w:rsidRPr="000201DE">
      <w:rPr>
        <w:rStyle w:val="CharItalic"/>
        <w:sz w:val="18"/>
        <w:szCs w:val="18"/>
      </w:rPr>
      <w:t>Australian Charities and Not-for-profits Commission Act 2012</w:t>
    </w:r>
  </w:p>
  <w:p w:rsidR="003A3B26" w:rsidRPr="00774D29" w:rsidRDefault="003A3B26" w:rsidP="00357AD2">
    <w:pPr>
      <w:pStyle w:val="Footer"/>
      <w:tabs>
        <w:tab w:val="clear" w:pos="9026"/>
        <w:tab w:val="center" w:pos="4382"/>
        <w:tab w:val="right" w:pos="8789"/>
      </w:tabs>
      <w:spacing w:before="120" w:after="120"/>
      <w:jc w:val="center"/>
      <w:rPr>
        <w:rStyle w:val="CharBoldItalic"/>
      </w:rPr>
    </w:pPr>
    <w:fldSimple w:instr=" DOCPROPERTY  Constitution  \* MERGEFORMAT ">
      <w:r w:rsidRPr="006421D9">
        <w:rPr>
          <w:rStyle w:val="CharBoldItalic"/>
        </w:rPr>
        <w:t>Constitution</w:t>
      </w:r>
    </w:fldSimple>
    <w:r w:rsidRPr="00774D29">
      <w:rPr>
        <w:rStyle w:val="CharBoldItalic"/>
      </w:rPr>
      <w:br/>
    </w:r>
  </w:p>
  <w:p w:rsidR="003A3B26" w:rsidRPr="00030A06" w:rsidRDefault="003A3B26" w:rsidP="00357AD2">
    <w:pPr>
      <w:pStyle w:val="Footer"/>
      <w:tabs>
        <w:tab w:val="clear" w:pos="9026"/>
        <w:tab w:val="center" w:pos="4382"/>
        <w:tab w:val="right" w:pos="8789"/>
      </w:tabs>
      <w:jc w:val="center"/>
      <w:rPr>
        <w:rFonts w:cs="Times New Roman"/>
        <w:sz w:val="18"/>
        <w:szCs w:val="16"/>
      </w:rPr>
    </w:pPr>
    <w:r>
      <w:rPr>
        <w:rFonts w:cs="Times New Roman"/>
        <w:sz w:val="18"/>
        <w:szCs w:val="16"/>
      </w:rPr>
      <w:t xml:space="preserve">As amended and in effect </w:t>
    </w:r>
    <w:r>
      <w:rPr>
        <w:rFonts w:cs="Times New Roman"/>
        <w:sz w:val="18"/>
        <w:szCs w:val="16"/>
      </w:rPr>
      <w:fldChar w:fldCharType="begin"/>
    </w:r>
    <w:r>
      <w:rPr>
        <w:rFonts w:cs="Times New Roman"/>
        <w:sz w:val="18"/>
        <w:szCs w:val="16"/>
      </w:rPr>
      <w:instrText xml:space="preserve"> DOCPROPERTY  CompilationDate \@ "d MMMM yyyy"  \* MERGEFORMAT </w:instrText>
    </w:r>
    <w:r>
      <w:rPr>
        <w:rFonts w:cs="Times New Roman"/>
        <w:sz w:val="18"/>
        <w:szCs w:val="16"/>
      </w:rPr>
      <w:fldChar w:fldCharType="separate"/>
    </w:r>
    <w:r>
      <w:rPr>
        <w:rFonts w:cs="Times New Roman"/>
        <w:sz w:val="18"/>
        <w:szCs w:val="16"/>
      </w:rPr>
      <w:t>19 January 2019</w:t>
    </w:r>
    <w:r>
      <w:rPr>
        <w:rFonts w:cs="Times New Roman"/>
        <w:sz w:val="18"/>
        <w:szCs w:val="16"/>
      </w:rPr>
      <w:fldChar w:fldCharType="end"/>
    </w:r>
  </w:p>
  <w:p w:rsidR="003A3B26" w:rsidRPr="008E39F3" w:rsidRDefault="003A3B26" w:rsidP="00357AD2">
    <w:pPr>
      <w:pStyle w:val="Footer"/>
      <w:tabs>
        <w:tab w:val="clear" w:pos="9026"/>
        <w:tab w:val="center" w:pos="4382"/>
        <w:tab w:val="right" w:pos="8789"/>
      </w:tabs>
      <w:jc w:val="center"/>
      <w:rPr>
        <w:rFonts w:cs="Times New Roman"/>
        <w:sz w:val="18"/>
        <w:szCs w:val="16"/>
      </w:rPr>
    </w:pPr>
    <w:r w:rsidRPr="008E39F3">
      <w:rPr>
        <w:rFonts w:cs="Times New Roman"/>
        <w:sz w:val="18"/>
        <w:szCs w:val="16"/>
      </w:rPr>
      <w:t xml:space="preserve">Authorised by </w:t>
    </w:r>
    <w:r>
      <w:rPr>
        <w:rFonts w:cs="Times New Roman"/>
        <w:sz w:val="18"/>
        <w:szCs w:val="16"/>
      </w:rPr>
      <w:t xml:space="preserve">the </w:t>
    </w:r>
    <w:fldSimple w:instr=" DOCPROPERTY  CompilerOfficer  \* MERGEFORMAT ">
      <w:r w:rsidRPr="006421D9">
        <w:rPr>
          <w:rFonts w:cs="Times New Roman"/>
          <w:sz w:val="18"/>
          <w:szCs w:val="16"/>
        </w:rPr>
        <w:t>Company Secretary</w:t>
      </w:r>
    </w:fldSimple>
  </w:p>
  <w:p w:rsidR="003A3B26" w:rsidRDefault="003A3B26" w:rsidP="00357AD2">
    <w:pPr>
      <w:pStyle w:val="Footer"/>
      <w:tabs>
        <w:tab w:val="clear" w:pos="9026"/>
        <w:tab w:val="center" w:pos="4382"/>
        <w:tab w:val="right" w:pos="8789"/>
      </w:tabs>
      <w:jc w:val="center"/>
      <w:rPr>
        <w:rFonts w:cs="Times New Roman"/>
        <w:sz w:val="18"/>
        <w:szCs w:val="16"/>
      </w:rPr>
    </w:pPr>
    <w:r w:rsidRPr="00A97248">
      <w:rPr>
        <w:rFonts w:cs="Times New Roman"/>
        <w:sz w:val="18"/>
        <w:szCs w:val="16"/>
      </w:rPr>
      <w:t>Comp</w:t>
    </w:r>
    <w:r>
      <w:rPr>
        <w:rFonts w:cs="Times New Roman"/>
        <w:sz w:val="18"/>
        <w:szCs w:val="16"/>
      </w:rPr>
      <w:t>ilation</w:t>
    </w:r>
    <w:r w:rsidRPr="00A97248">
      <w:rPr>
        <w:rFonts w:cs="Times New Roman"/>
        <w:sz w:val="18"/>
        <w:szCs w:val="16"/>
      </w:rPr>
      <w:t xml:space="preserve"> </w:t>
    </w:r>
    <w:fldSimple w:instr=" DOCPROPERTY  CompilationNumber  \* MERGEFORMAT ">
      <w:r w:rsidRPr="009869BB">
        <w:rPr>
          <w:sz w:val="20"/>
        </w:rPr>
        <w:t>1</w:t>
      </w:r>
    </w:fldSimple>
    <w:r w:rsidRPr="00A97248">
      <w:rPr>
        <w:rFonts w:cs="Times New Roman"/>
        <w:sz w:val="18"/>
        <w:szCs w:val="16"/>
      </w:rPr>
      <w:t xml:space="preserve"> </w:t>
    </w:r>
    <w:r>
      <w:rPr>
        <w:rFonts w:cs="Times New Roman"/>
        <w:sz w:val="18"/>
        <w:szCs w:val="16"/>
      </w:rPr>
      <w:t xml:space="preserve">prep. </w:t>
    </w:r>
    <w:r w:rsidRPr="00A97248">
      <w:rPr>
        <w:rFonts w:cs="Times New Roman"/>
        <w:sz w:val="18"/>
        <w:szCs w:val="16"/>
      </w:rPr>
      <w:fldChar w:fldCharType="begin"/>
    </w:r>
    <w:r w:rsidRPr="00A97248">
      <w:rPr>
        <w:rFonts w:cs="Times New Roman"/>
        <w:sz w:val="18"/>
        <w:szCs w:val="16"/>
      </w:rPr>
      <w:instrText xml:space="preserve"> DOCPROPERTY  CompilationDate \@ "dd/MMM/yyyy"  \* MERGEFORMAT </w:instrText>
    </w:r>
    <w:r w:rsidRPr="00A97248">
      <w:rPr>
        <w:rFonts w:cs="Times New Roman"/>
        <w:sz w:val="18"/>
        <w:szCs w:val="16"/>
      </w:rPr>
      <w:fldChar w:fldCharType="separate"/>
    </w:r>
    <w:r>
      <w:rPr>
        <w:rFonts w:cs="Times New Roman"/>
        <w:sz w:val="18"/>
        <w:szCs w:val="16"/>
      </w:rPr>
      <w:t>19/Jan/2019</w:t>
    </w:r>
    <w:r w:rsidRPr="00A97248">
      <w:rPr>
        <w:rFonts w:cs="Times New Roman"/>
        <w:sz w:val="18"/>
        <w:szCs w:val="16"/>
      </w:rPr>
      <w:fldChar w:fldCharType="end"/>
    </w:r>
    <w:r w:rsidRPr="00A97248">
      <w:rPr>
        <w:rFonts w:cs="Times New Roman"/>
        <w:sz w:val="18"/>
        <w:szCs w:val="16"/>
      </w:rPr>
      <w:t xml:space="preserve"> (</w:t>
    </w:r>
    <w:fldSimple w:instr=" DOCPROPERTY  Reference  \* MERGEFORMAT ">
      <w:r w:rsidRPr="006421D9">
        <w:rPr>
          <w:rFonts w:cs="Times New Roman"/>
          <w:sz w:val="18"/>
          <w:szCs w:val="16"/>
        </w:rPr>
        <w:t>A2019A00001</w:t>
      </w:r>
    </w:fldSimple>
    <w:r w:rsidRPr="00A97248">
      <w:rPr>
        <w:sz w:val="18"/>
        <w:szCs w:val="16"/>
      </w:rPr>
      <w:t xml:space="preserve">) </w:t>
    </w:r>
    <w:r w:rsidRPr="00A97248">
      <w:rPr>
        <w:rFonts w:cs="Times New Roman"/>
        <w:sz w:val="18"/>
        <w:szCs w:val="16"/>
      </w:rPr>
      <w:t>reg</w:t>
    </w:r>
    <w:r>
      <w:rPr>
        <w:rFonts w:cs="Times New Roman"/>
        <w:sz w:val="18"/>
        <w:szCs w:val="16"/>
      </w:rPr>
      <w:t>.</w:t>
    </w:r>
    <w:r w:rsidRPr="00A97248">
      <w:rPr>
        <w:rFonts w:cs="Times New Roman"/>
        <w:sz w:val="18"/>
        <w:szCs w:val="16"/>
      </w:rPr>
      <w:t xml:space="preserve"> </w:t>
    </w:r>
    <w:r w:rsidRPr="00A97248">
      <w:rPr>
        <w:rFonts w:cs="Times New Roman"/>
        <w:sz w:val="18"/>
        <w:szCs w:val="16"/>
      </w:rPr>
      <w:fldChar w:fldCharType="begin"/>
    </w:r>
    <w:r w:rsidRPr="00A97248">
      <w:rPr>
        <w:rFonts w:cs="Times New Roman"/>
        <w:sz w:val="18"/>
        <w:szCs w:val="16"/>
      </w:rPr>
      <w:instrText xml:space="preserve"> DOCPROPERTY  Registered \@ "dd/MMM/yyyy"  \* MERGEFORMAT </w:instrText>
    </w:r>
    <w:r w:rsidRPr="00A97248">
      <w:rPr>
        <w:rFonts w:cs="Times New Roman"/>
        <w:sz w:val="18"/>
        <w:szCs w:val="16"/>
      </w:rPr>
      <w:fldChar w:fldCharType="separate"/>
    </w:r>
    <w:r w:rsidRPr="006421D9">
      <w:rPr>
        <w:rFonts w:cs="Times New Roman"/>
        <w:bCs/>
        <w:sz w:val="18"/>
        <w:szCs w:val="16"/>
        <w:lang w:val="en-US"/>
      </w:rPr>
      <w:t>21/Jan/2019</w:t>
    </w:r>
    <w:r w:rsidRPr="00A97248">
      <w:rPr>
        <w:rFonts w:cs="Times New Roman"/>
        <w:sz w:val="18"/>
        <w:szCs w:val="16"/>
      </w:rPr>
      <w:fldChar w:fldCharType="end"/>
    </w:r>
  </w:p>
  <w:p w:rsidR="003A3B26" w:rsidRPr="00357AD2" w:rsidRDefault="003A3B26" w:rsidP="00357AD2">
    <w:pPr>
      <w:pStyle w:val="Footer"/>
      <w:tabs>
        <w:tab w:val="clear" w:pos="4513"/>
        <w:tab w:val="clear" w:pos="9026"/>
        <w:tab w:val="center" w:pos="142"/>
        <w:tab w:val="right" w:pos="8789"/>
      </w:tabs>
      <w:spacing w:before="120"/>
      <w:jc w:val="right"/>
      <w:rPr>
        <w:rFonts w:cs="Times New Roman"/>
        <w:sz w:val="18"/>
        <w:szCs w:val="16"/>
      </w:rPr>
    </w:pPr>
    <w:r w:rsidRPr="00CA7C5E">
      <w:rPr>
        <w:rStyle w:val="CharItalic"/>
      </w:rPr>
      <w:tab/>
    </w:r>
    <w:r w:rsidRPr="00CA7C5E">
      <w:rPr>
        <w:rStyle w:val="CharItalic"/>
      </w:rPr>
      <w:fldChar w:fldCharType="begin"/>
    </w:r>
    <w:r w:rsidRPr="00CA7C5E">
      <w:rPr>
        <w:rStyle w:val="CharItalic"/>
      </w:rPr>
      <w:instrText xml:space="preserve"> PAGE   \* MERGEFORMAT </w:instrText>
    </w:r>
    <w:r w:rsidRPr="00CA7C5E">
      <w:rPr>
        <w:rStyle w:val="CharItalic"/>
      </w:rPr>
      <w:fldChar w:fldCharType="separate"/>
    </w:r>
    <w:r>
      <w:rPr>
        <w:rStyle w:val="CharItalic"/>
        <w:noProof/>
      </w:rPr>
      <w:t>25</w:t>
    </w:r>
    <w:r w:rsidRPr="00CA7C5E">
      <w:rPr>
        <w:rStyle w:val="CharItalic"/>
      </w:rPr>
      <w:fldChar w:fldCharType="end"/>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6421D9">
    <w:pPr>
      <w:pBdr>
        <w:top w:val="single" w:sz="6" w:space="1" w:color="auto"/>
      </w:pBdr>
      <w:spacing w:before="0"/>
      <w:rPr>
        <w:sz w:val="18"/>
        <w:szCs w:val="18"/>
      </w:rPr>
    </w:pPr>
  </w:p>
  <w:p w:rsidR="003A3B26" w:rsidRPr="006421D9" w:rsidRDefault="003A3B26" w:rsidP="006421D9">
    <w:pPr>
      <w:spacing w:before="0"/>
      <w:rPr>
        <w:i/>
      </w:rPr>
    </w:pPr>
    <w:r>
      <w:rPr>
        <w:i/>
        <w:noProof/>
        <w:lang w:eastAsia="en-GB"/>
      </w:rPr>
      <w:pict>
        <v:shapetype id="_x0000_t202" coordsize="21600,21600" o:spt="202" path="m,l,21600r21600,l21600,xe">
          <v:stroke joinstyle="miter"/>
          <v:path gradientshapeok="t" o:connecttype="rect"/>
        </v:shapetype>
        <v:shape id="_x0000_s1631250" type="#_x0000_t202" style="position:absolute;margin-left:-8.05pt;margin-top:23pt;width:198.05pt;height:101pt;z-index:251663360;mso-width-relative:margin;mso-height-relative:margin" stroked="f">
          <v:textbox style="mso-next-textbox:#_x0000_s1631250">
            <w:txbxContent>
              <w:p w:rsidR="003A3B26" w:rsidRPr="00AC4CAC" w:rsidRDefault="003A3B26" w:rsidP="00A67283">
                <w:pPr>
                  <w:rPr>
                    <w:sz w:val="16"/>
                    <w:szCs w:val="16"/>
                  </w:rPr>
                </w:pPr>
                <w:r w:rsidRPr="00AC4CAC">
                  <w:rPr>
                    <w:sz w:val="16"/>
                    <w:szCs w:val="16"/>
                  </w:rPr>
                  <w:t xml:space="preserve">Authorised by the </w:t>
                </w:r>
                <w:fldSimple w:instr=" DOCPROPERTY  CompilerOfficer  \* MERGEFORMAT ">
                  <w:r w:rsidRPr="006421D9">
                    <w:rPr>
                      <w:sz w:val="16"/>
                      <w:szCs w:val="16"/>
                    </w:rPr>
                    <w:t>Company Secretary</w:t>
                  </w:r>
                </w:fldSimple>
                <w:r w:rsidRPr="00AC4CAC">
                  <w:rPr>
                    <w:sz w:val="16"/>
                    <w:szCs w:val="16"/>
                  </w:rPr>
                  <w:t>,</w:t>
                </w:r>
                <w:r w:rsidRPr="00AC4CAC">
                  <w:rPr>
                    <w:sz w:val="16"/>
                    <w:szCs w:val="16"/>
                  </w:rPr>
                  <w:br/>
                </w:r>
                <w:fldSimple w:instr=" DOCPROPERTY  SubjectCompanyName  \* MERGEFORMAT ">
                  <w:r w:rsidRPr="006421D9">
                    <w:rPr>
                      <w:b/>
                      <w:sz w:val="16"/>
                      <w:szCs w:val="16"/>
                    </w:rPr>
                    <w:t>Urabba Parks Proprietary Limited</w:t>
                  </w:r>
                </w:fldSimple>
                <w:r w:rsidRPr="00AC4CAC">
                  <w:rPr>
                    <w:sz w:val="16"/>
                    <w:szCs w:val="16"/>
                  </w:rPr>
                  <w:t xml:space="preserve"> ACN </w:t>
                </w:r>
                <w:r w:rsidRPr="00AC4CAC">
                  <w:rPr>
                    <w:sz w:val="16"/>
                    <w:szCs w:val="16"/>
                  </w:rPr>
                  <w:fldChar w:fldCharType="begin"/>
                </w:r>
                <w:r w:rsidRPr="00AC4CAC">
                  <w:rPr>
                    <w:sz w:val="16"/>
                    <w:szCs w:val="16"/>
                  </w:rPr>
                  <w:instrText xml:space="preserve"> DOCPROPERTY SubjectCompanyACN \# "### ### ###”</w:instrText>
                </w:r>
                <w:r w:rsidRPr="00AC4CAC">
                  <w:rPr>
                    <w:sz w:val="16"/>
                    <w:szCs w:val="16"/>
                  </w:rPr>
                  <w:fldChar w:fldCharType="separate"/>
                </w:r>
                <w:r>
                  <w:rPr>
                    <w:sz w:val="16"/>
                    <w:szCs w:val="16"/>
                  </w:rPr>
                  <w:t>159</w:t>
                </w:r>
                <w:r w:rsidRPr="00AC4CAC">
                  <w:rPr>
                    <w:sz w:val="16"/>
                    <w:szCs w:val="16"/>
                  </w:rPr>
                  <w:t> </w:t>
                </w:r>
                <w:r>
                  <w:rPr>
                    <w:sz w:val="16"/>
                    <w:szCs w:val="16"/>
                  </w:rPr>
                  <w:t>318</w:t>
                </w:r>
                <w:r w:rsidRPr="00AC4CAC">
                  <w:rPr>
                    <w:sz w:val="16"/>
                    <w:szCs w:val="16"/>
                  </w:rPr>
                  <w:t> </w:t>
                </w:r>
                <w:r>
                  <w:rPr>
                    <w:sz w:val="16"/>
                    <w:szCs w:val="16"/>
                  </w:rPr>
                  <w:t>859</w:t>
                </w:r>
                <w:r w:rsidRPr="00AC4CAC">
                  <w:rPr>
                    <w:sz w:val="16"/>
                    <w:szCs w:val="16"/>
                  </w:rPr>
                  <w:fldChar w:fldCharType="end"/>
                </w:r>
              </w:p>
              <w:tbl>
                <w:tblPr>
                  <w:tblStyle w:val="TableGrid"/>
                  <w:tblW w:w="60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219"/>
                  <w:gridCol w:w="1843"/>
                </w:tblGrid>
                <w:tr w:rsidR="003A3B26" w:rsidRPr="0055472E" w:rsidTr="008F443B">
                  <w:tc>
                    <w:tcPr>
                      <w:tcW w:w="4219" w:type="dxa"/>
                    </w:tcPr>
                    <w:p w:rsidR="003A3B26" w:rsidRPr="0055472E" w:rsidRDefault="003A3B26" w:rsidP="00A67283">
                      <w:pPr>
                        <w:spacing w:before="120"/>
                        <w:ind w:right="317"/>
                        <w:rPr>
                          <w:sz w:val="16"/>
                          <w:szCs w:val="16"/>
                        </w:rPr>
                      </w:pPr>
                      <w:r w:rsidRPr="0055472E">
                        <w:rPr>
                          <w:sz w:val="16"/>
                          <w:szCs w:val="16"/>
                        </w:rPr>
                        <w:t xml:space="preserve">Compilation No. </w:t>
                      </w:r>
                      <w:r w:rsidRPr="0055472E">
                        <w:rPr>
                          <w:sz w:val="16"/>
                          <w:szCs w:val="16"/>
                        </w:rPr>
                        <w:fldChar w:fldCharType="begin"/>
                      </w:r>
                      <w:r w:rsidRPr="0055472E">
                        <w:rPr>
                          <w:sz w:val="16"/>
                          <w:szCs w:val="16"/>
                        </w:rPr>
                        <w:instrText xml:space="preserve"> DOCPROPERTY CompilationNumber </w:instrText>
                      </w:r>
                      <w:r>
                        <w:rPr>
                          <w:sz w:val="16"/>
                          <w:szCs w:val="16"/>
                        </w:rPr>
                        <w:instrText>* CHARFORMAT</w:instrText>
                      </w:r>
                      <w:r w:rsidRPr="0055472E">
                        <w:rPr>
                          <w:sz w:val="16"/>
                          <w:szCs w:val="16"/>
                        </w:rPr>
                        <w:fldChar w:fldCharType="separate"/>
                      </w:r>
                      <w:r>
                        <w:rPr>
                          <w:sz w:val="16"/>
                          <w:szCs w:val="16"/>
                        </w:rPr>
                        <w:t>1</w:t>
                      </w:r>
                      <w:r w:rsidRPr="0055472E">
                        <w:rPr>
                          <w:sz w:val="16"/>
                          <w:szCs w:val="16"/>
                        </w:rPr>
                        <w:fldChar w:fldCharType="end"/>
                      </w:r>
                      <w:r>
                        <w:rPr>
                          <w:sz w:val="16"/>
                          <w:szCs w:val="16"/>
                        </w:rPr>
                        <w:br/>
                      </w:r>
                      <w:r w:rsidRPr="0055472E">
                        <w:rPr>
                          <w:sz w:val="16"/>
                          <w:szCs w:val="16"/>
                        </w:rPr>
                        <w:t xml:space="preserve">Compilation date: </w:t>
                      </w:r>
                      <w:r w:rsidRPr="0055472E">
                        <w:rPr>
                          <w:sz w:val="16"/>
                          <w:szCs w:val="16"/>
                        </w:rPr>
                        <w:fldChar w:fldCharType="begin"/>
                      </w:r>
                      <w:r w:rsidRPr="0055472E">
                        <w:rPr>
                          <w:sz w:val="16"/>
                          <w:szCs w:val="16"/>
                        </w:rPr>
                        <w:instrText xml:space="preserve"> DOCPROPERTY  StartDate \@ "d</w:instrText>
                      </w:r>
                      <w:r>
                        <w:rPr>
                          <w:sz w:val="16"/>
                          <w:szCs w:val="16"/>
                        </w:rPr>
                        <w:instrText>d MMM</w:instrText>
                      </w:r>
                      <w:r w:rsidRPr="0055472E">
                        <w:rPr>
                          <w:sz w:val="16"/>
                          <w:szCs w:val="16"/>
                        </w:rPr>
                        <w:instrText>M</w:instrText>
                      </w:r>
                      <w:r>
                        <w:rPr>
                          <w:sz w:val="16"/>
                          <w:szCs w:val="16"/>
                        </w:rPr>
                        <w:instrText xml:space="preserve"> yy</w:instrText>
                      </w:r>
                      <w:r w:rsidRPr="0055472E">
                        <w:rPr>
                          <w:sz w:val="16"/>
                          <w:szCs w:val="16"/>
                        </w:rPr>
                        <w:instrText xml:space="preserve">yy"  </w:instrText>
                      </w:r>
                      <w:r w:rsidRPr="0055472E">
                        <w:rPr>
                          <w:sz w:val="16"/>
                          <w:szCs w:val="16"/>
                        </w:rPr>
                        <w:fldChar w:fldCharType="separate"/>
                      </w:r>
                      <w:r>
                        <w:rPr>
                          <w:sz w:val="16"/>
                          <w:szCs w:val="16"/>
                        </w:rPr>
                        <w:t>18 January 2019</w:t>
                      </w:r>
                      <w:r w:rsidRPr="0055472E">
                        <w:rPr>
                          <w:sz w:val="16"/>
                          <w:szCs w:val="16"/>
                        </w:rPr>
                        <w:fldChar w:fldCharType="end"/>
                      </w:r>
                      <w:r>
                        <w:rPr>
                          <w:sz w:val="16"/>
                          <w:szCs w:val="16"/>
                        </w:rPr>
                        <w:br/>
                      </w:r>
                      <w:r w:rsidRPr="0055472E">
                        <w:rPr>
                          <w:sz w:val="16"/>
                          <w:szCs w:val="16"/>
                        </w:rPr>
                        <w:t xml:space="preserve">Registered: </w:t>
                      </w:r>
                      <w:r w:rsidRPr="0055472E">
                        <w:rPr>
                          <w:sz w:val="16"/>
                          <w:szCs w:val="16"/>
                        </w:rPr>
                        <w:fldChar w:fldCharType="begin"/>
                      </w:r>
                      <w:r w:rsidRPr="0055472E">
                        <w:rPr>
                          <w:sz w:val="16"/>
                          <w:szCs w:val="16"/>
                        </w:rPr>
                        <w:instrText xml:space="preserve"> DOCPROPERTY  </w:instrText>
                      </w:r>
                      <w:r>
                        <w:rPr>
                          <w:sz w:val="16"/>
                          <w:szCs w:val="16"/>
                        </w:rPr>
                        <w:instrText>Registered</w:instrText>
                      </w:r>
                      <w:r w:rsidRPr="0055472E">
                        <w:rPr>
                          <w:sz w:val="16"/>
                          <w:szCs w:val="16"/>
                        </w:rPr>
                        <w:instrText xml:space="preserve"> \@ "d</w:instrText>
                      </w:r>
                      <w:r>
                        <w:rPr>
                          <w:sz w:val="16"/>
                          <w:szCs w:val="16"/>
                        </w:rPr>
                        <w:instrText>d MMMM yyyy</w:instrText>
                      </w:r>
                      <w:r w:rsidRPr="0055472E">
                        <w:rPr>
                          <w:sz w:val="16"/>
                          <w:szCs w:val="16"/>
                        </w:rPr>
                        <w:instrText>"</w:instrText>
                      </w:r>
                      <w:r w:rsidRPr="0055472E">
                        <w:rPr>
                          <w:sz w:val="16"/>
                          <w:szCs w:val="16"/>
                        </w:rPr>
                        <w:fldChar w:fldCharType="separate"/>
                      </w:r>
                      <w:r>
                        <w:rPr>
                          <w:sz w:val="16"/>
                          <w:szCs w:val="16"/>
                        </w:rPr>
                        <w:t>21 January 2019</w:t>
                      </w:r>
                      <w:r w:rsidRPr="0055472E">
                        <w:rPr>
                          <w:sz w:val="16"/>
                          <w:szCs w:val="16"/>
                        </w:rPr>
                        <w:fldChar w:fldCharType="end"/>
                      </w:r>
                    </w:p>
                  </w:tc>
                  <w:tc>
                    <w:tcPr>
                      <w:tcW w:w="1843" w:type="dxa"/>
                    </w:tcPr>
                    <w:p w:rsidR="003A3B26" w:rsidRPr="0055472E" w:rsidRDefault="003A3B26" w:rsidP="00A67283">
                      <w:pPr>
                        <w:spacing w:before="120"/>
                        <w:rPr>
                          <w:sz w:val="16"/>
                          <w:szCs w:val="16"/>
                        </w:rPr>
                      </w:pPr>
                    </w:p>
                  </w:tc>
                </w:tr>
              </w:tbl>
              <w:p w:rsidR="003A3B26" w:rsidRDefault="003A3B26" w:rsidP="00A67283"/>
            </w:txbxContent>
          </v:textbox>
        </v:shape>
      </w:pict>
    </w:r>
    <w:r w:rsidRPr="00D948DF">
      <w:rPr>
        <w:i/>
      </w:rPr>
      <w:fldChar w:fldCharType="begin"/>
    </w:r>
    <w:r w:rsidRPr="00D948DF">
      <w:rPr>
        <w:i/>
      </w:rPr>
      <w:instrText xml:space="preserve">PAGE  </w:instrText>
    </w:r>
    <w:r w:rsidRPr="00D948DF">
      <w:rPr>
        <w:i/>
      </w:rPr>
      <w:fldChar w:fldCharType="separate"/>
    </w:r>
    <w:r w:rsidR="00685C82">
      <w:rPr>
        <w:i/>
        <w:noProof/>
      </w:rPr>
      <w:t>222</w:t>
    </w:r>
    <w:r w:rsidRPr="00D948DF">
      <w:rPr>
        <w:i/>
      </w:rPr>
      <w:fldChar w:fldCharType="end"/>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0D02CB">
    <w:pPr>
      <w:pBdr>
        <w:top w:val="single" w:sz="6" w:space="1" w:color="auto"/>
      </w:pBdr>
      <w:spacing w:before="0"/>
      <w:jc w:val="right"/>
      <w:rPr>
        <w:sz w:val="18"/>
        <w:szCs w:val="18"/>
      </w:rPr>
    </w:pPr>
  </w:p>
  <w:p w:rsidR="003A3B26" w:rsidRPr="00554360" w:rsidRDefault="003A3B26" w:rsidP="000D02CB">
    <w:pPr>
      <w:tabs>
        <w:tab w:val="left" w:pos="3990"/>
        <w:tab w:val="right" w:pos="7060"/>
      </w:tabs>
      <w:spacing w:before="0"/>
      <w:ind w:right="26"/>
    </w:pPr>
    <w:r w:rsidRPr="00082680">
      <w:rPr>
        <w:i/>
        <w:noProof/>
        <w:lang w:eastAsia="en-GB"/>
      </w:rPr>
      <w:pict>
        <v:shapetype id="_x0000_t202" coordsize="21600,21600" o:spt="202" path="m,l,21600r21600,l21600,xe">
          <v:stroke joinstyle="miter"/>
          <v:path gradientshapeok="t" o:connecttype="rect"/>
        </v:shapetype>
        <v:shape id="_x0000_s1631233" type="#_x0000_t202" style="position:absolute;margin-left:163.7pt;margin-top:11pt;width:198.05pt;height:101pt;z-index:251658240;mso-width-relative:margin;mso-height-relative:margin" stroked="f">
          <v:textbox style="mso-next-textbox:#_x0000_s1631233">
            <w:txbxContent>
              <w:p w:rsidR="003A3B26" w:rsidRPr="00AC4CAC" w:rsidRDefault="003A3B26" w:rsidP="00AC4CAC">
                <w:pPr>
                  <w:jc w:val="right"/>
                  <w:rPr>
                    <w:sz w:val="16"/>
                    <w:szCs w:val="16"/>
                  </w:rPr>
                </w:pPr>
                <w:r w:rsidRPr="00AC4CAC">
                  <w:rPr>
                    <w:sz w:val="16"/>
                    <w:szCs w:val="16"/>
                  </w:rPr>
                  <w:t xml:space="preserve">Authorised by the </w:t>
                </w:r>
                <w:fldSimple w:instr=" DOCPROPERTY  CompilerOfficer  \* MERGEFORMAT ">
                  <w:r w:rsidRPr="006421D9">
                    <w:rPr>
                      <w:sz w:val="16"/>
                      <w:szCs w:val="16"/>
                    </w:rPr>
                    <w:t>Company Secretary</w:t>
                  </w:r>
                </w:fldSimple>
                <w:r w:rsidRPr="00AC4CAC">
                  <w:rPr>
                    <w:sz w:val="16"/>
                    <w:szCs w:val="16"/>
                  </w:rPr>
                  <w:t>,</w:t>
                </w:r>
                <w:r w:rsidRPr="00AC4CAC">
                  <w:rPr>
                    <w:sz w:val="16"/>
                    <w:szCs w:val="16"/>
                  </w:rPr>
                  <w:br/>
                </w:r>
                <w:fldSimple w:instr=" DOCPROPERTY  SubjectCompanyName  \* MERGEFORMAT ">
                  <w:r w:rsidRPr="006421D9">
                    <w:rPr>
                      <w:b/>
                      <w:sz w:val="16"/>
                      <w:szCs w:val="16"/>
                    </w:rPr>
                    <w:t>Urabba Parks Proprietary Limited</w:t>
                  </w:r>
                </w:fldSimple>
                <w:r w:rsidRPr="00AC4CAC">
                  <w:rPr>
                    <w:sz w:val="16"/>
                    <w:szCs w:val="16"/>
                  </w:rPr>
                  <w:t xml:space="preserve"> ACN </w:t>
                </w:r>
                <w:r w:rsidRPr="00AC4CAC">
                  <w:rPr>
                    <w:sz w:val="16"/>
                    <w:szCs w:val="16"/>
                  </w:rPr>
                  <w:fldChar w:fldCharType="begin"/>
                </w:r>
                <w:r w:rsidRPr="00AC4CAC">
                  <w:rPr>
                    <w:sz w:val="16"/>
                    <w:szCs w:val="16"/>
                  </w:rPr>
                  <w:instrText xml:space="preserve"> DOCPROPERTY SubjectCompanyACN \# "### ### ###”</w:instrText>
                </w:r>
                <w:r w:rsidRPr="00AC4CAC">
                  <w:rPr>
                    <w:sz w:val="16"/>
                    <w:szCs w:val="16"/>
                  </w:rPr>
                  <w:fldChar w:fldCharType="separate"/>
                </w:r>
                <w:r>
                  <w:rPr>
                    <w:sz w:val="16"/>
                    <w:szCs w:val="16"/>
                  </w:rPr>
                  <w:t>159</w:t>
                </w:r>
                <w:r w:rsidRPr="00AC4CAC">
                  <w:rPr>
                    <w:sz w:val="16"/>
                    <w:szCs w:val="16"/>
                  </w:rPr>
                  <w:t> </w:t>
                </w:r>
                <w:r>
                  <w:rPr>
                    <w:sz w:val="16"/>
                    <w:szCs w:val="16"/>
                  </w:rPr>
                  <w:t>318</w:t>
                </w:r>
                <w:r w:rsidRPr="00AC4CAC">
                  <w:rPr>
                    <w:sz w:val="16"/>
                    <w:szCs w:val="16"/>
                  </w:rPr>
                  <w:t> </w:t>
                </w:r>
                <w:r>
                  <w:rPr>
                    <w:sz w:val="16"/>
                    <w:szCs w:val="16"/>
                  </w:rPr>
                  <w:t>859</w:t>
                </w:r>
                <w:r w:rsidRPr="00AC4CAC">
                  <w:rPr>
                    <w:sz w:val="16"/>
                    <w:szCs w:val="16"/>
                  </w:rPr>
                  <w:fldChar w:fldCharType="end"/>
                </w:r>
              </w:p>
              <w:tbl>
                <w:tblPr>
                  <w:tblStyle w:val="TableGrid"/>
                  <w:tblW w:w="60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219"/>
                  <w:gridCol w:w="1843"/>
                </w:tblGrid>
                <w:tr w:rsidR="003A3B26" w:rsidRPr="0055472E" w:rsidTr="008F443B">
                  <w:tc>
                    <w:tcPr>
                      <w:tcW w:w="4219" w:type="dxa"/>
                    </w:tcPr>
                    <w:p w:rsidR="003A3B26" w:rsidRPr="0055472E" w:rsidRDefault="003A3B26" w:rsidP="00AC4CAC">
                      <w:pPr>
                        <w:spacing w:before="120"/>
                        <w:ind w:right="317"/>
                        <w:jc w:val="right"/>
                        <w:rPr>
                          <w:sz w:val="16"/>
                          <w:szCs w:val="16"/>
                        </w:rPr>
                      </w:pPr>
                      <w:r w:rsidRPr="0055472E">
                        <w:rPr>
                          <w:sz w:val="16"/>
                          <w:szCs w:val="16"/>
                        </w:rPr>
                        <w:t xml:space="preserve">Compilation No. </w:t>
                      </w:r>
                      <w:r w:rsidRPr="0055472E">
                        <w:rPr>
                          <w:sz w:val="16"/>
                          <w:szCs w:val="16"/>
                        </w:rPr>
                        <w:fldChar w:fldCharType="begin"/>
                      </w:r>
                      <w:r w:rsidRPr="0055472E">
                        <w:rPr>
                          <w:sz w:val="16"/>
                          <w:szCs w:val="16"/>
                        </w:rPr>
                        <w:instrText xml:space="preserve"> DOCPROPERTY CompilationNumber </w:instrText>
                      </w:r>
                      <w:r>
                        <w:rPr>
                          <w:sz w:val="16"/>
                          <w:szCs w:val="16"/>
                        </w:rPr>
                        <w:instrText>* CHARFORMAT</w:instrText>
                      </w:r>
                      <w:r w:rsidRPr="0055472E">
                        <w:rPr>
                          <w:sz w:val="16"/>
                          <w:szCs w:val="16"/>
                        </w:rPr>
                        <w:fldChar w:fldCharType="separate"/>
                      </w:r>
                      <w:r>
                        <w:rPr>
                          <w:sz w:val="16"/>
                          <w:szCs w:val="16"/>
                        </w:rPr>
                        <w:t>1</w:t>
                      </w:r>
                      <w:r w:rsidRPr="0055472E">
                        <w:rPr>
                          <w:sz w:val="16"/>
                          <w:szCs w:val="16"/>
                        </w:rPr>
                        <w:fldChar w:fldCharType="end"/>
                      </w:r>
                      <w:r>
                        <w:rPr>
                          <w:sz w:val="16"/>
                          <w:szCs w:val="16"/>
                        </w:rPr>
                        <w:br/>
                      </w:r>
                      <w:r w:rsidRPr="0055472E">
                        <w:rPr>
                          <w:sz w:val="16"/>
                          <w:szCs w:val="16"/>
                        </w:rPr>
                        <w:t xml:space="preserve">Compilation date: </w:t>
                      </w:r>
                      <w:r w:rsidRPr="0055472E">
                        <w:rPr>
                          <w:sz w:val="16"/>
                          <w:szCs w:val="16"/>
                        </w:rPr>
                        <w:fldChar w:fldCharType="begin"/>
                      </w:r>
                      <w:r w:rsidRPr="0055472E">
                        <w:rPr>
                          <w:sz w:val="16"/>
                          <w:szCs w:val="16"/>
                        </w:rPr>
                        <w:instrText xml:space="preserve"> DOCPROPERTY  StartDate \@ "d</w:instrText>
                      </w:r>
                      <w:r>
                        <w:rPr>
                          <w:sz w:val="16"/>
                          <w:szCs w:val="16"/>
                        </w:rPr>
                        <w:instrText>d MMM</w:instrText>
                      </w:r>
                      <w:r w:rsidRPr="0055472E">
                        <w:rPr>
                          <w:sz w:val="16"/>
                          <w:szCs w:val="16"/>
                        </w:rPr>
                        <w:instrText>M</w:instrText>
                      </w:r>
                      <w:r>
                        <w:rPr>
                          <w:sz w:val="16"/>
                          <w:szCs w:val="16"/>
                        </w:rPr>
                        <w:instrText xml:space="preserve"> yy</w:instrText>
                      </w:r>
                      <w:r w:rsidRPr="0055472E">
                        <w:rPr>
                          <w:sz w:val="16"/>
                          <w:szCs w:val="16"/>
                        </w:rPr>
                        <w:instrText xml:space="preserve">yy"  </w:instrText>
                      </w:r>
                      <w:r w:rsidRPr="0055472E">
                        <w:rPr>
                          <w:sz w:val="16"/>
                          <w:szCs w:val="16"/>
                        </w:rPr>
                        <w:fldChar w:fldCharType="separate"/>
                      </w:r>
                      <w:r>
                        <w:rPr>
                          <w:sz w:val="16"/>
                          <w:szCs w:val="16"/>
                        </w:rPr>
                        <w:t>18 January 2019</w:t>
                      </w:r>
                      <w:r w:rsidRPr="0055472E">
                        <w:rPr>
                          <w:sz w:val="16"/>
                          <w:szCs w:val="16"/>
                        </w:rPr>
                        <w:fldChar w:fldCharType="end"/>
                      </w:r>
                      <w:r>
                        <w:rPr>
                          <w:sz w:val="16"/>
                          <w:szCs w:val="16"/>
                        </w:rPr>
                        <w:br/>
                      </w:r>
                      <w:r w:rsidRPr="0055472E">
                        <w:rPr>
                          <w:sz w:val="16"/>
                          <w:szCs w:val="16"/>
                        </w:rPr>
                        <w:t xml:space="preserve">Registered: </w:t>
                      </w:r>
                      <w:r w:rsidRPr="0055472E">
                        <w:rPr>
                          <w:sz w:val="16"/>
                          <w:szCs w:val="16"/>
                        </w:rPr>
                        <w:fldChar w:fldCharType="begin"/>
                      </w:r>
                      <w:r w:rsidRPr="0055472E">
                        <w:rPr>
                          <w:sz w:val="16"/>
                          <w:szCs w:val="16"/>
                        </w:rPr>
                        <w:instrText xml:space="preserve"> DOCPROPERTY  </w:instrText>
                      </w:r>
                      <w:r>
                        <w:rPr>
                          <w:sz w:val="16"/>
                          <w:szCs w:val="16"/>
                        </w:rPr>
                        <w:instrText>Registered</w:instrText>
                      </w:r>
                      <w:r w:rsidRPr="0055472E">
                        <w:rPr>
                          <w:sz w:val="16"/>
                          <w:szCs w:val="16"/>
                        </w:rPr>
                        <w:instrText xml:space="preserve"> \@ "d</w:instrText>
                      </w:r>
                      <w:r>
                        <w:rPr>
                          <w:sz w:val="16"/>
                          <w:szCs w:val="16"/>
                        </w:rPr>
                        <w:instrText>d MMMM yyyy</w:instrText>
                      </w:r>
                      <w:r w:rsidRPr="0055472E">
                        <w:rPr>
                          <w:sz w:val="16"/>
                          <w:szCs w:val="16"/>
                        </w:rPr>
                        <w:instrText>"</w:instrText>
                      </w:r>
                      <w:r w:rsidRPr="0055472E">
                        <w:rPr>
                          <w:sz w:val="16"/>
                          <w:szCs w:val="16"/>
                        </w:rPr>
                        <w:fldChar w:fldCharType="separate"/>
                      </w:r>
                      <w:r>
                        <w:rPr>
                          <w:sz w:val="16"/>
                          <w:szCs w:val="16"/>
                        </w:rPr>
                        <w:t>21 January 2019</w:t>
                      </w:r>
                      <w:r w:rsidRPr="0055472E">
                        <w:rPr>
                          <w:sz w:val="16"/>
                          <w:szCs w:val="16"/>
                        </w:rPr>
                        <w:fldChar w:fldCharType="end"/>
                      </w:r>
                    </w:p>
                  </w:tc>
                  <w:tc>
                    <w:tcPr>
                      <w:tcW w:w="1843" w:type="dxa"/>
                    </w:tcPr>
                    <w:p w:rsidR="003A3B26" w:rsidRPr="0055472E" w:rsidRDefault="003A3B26" w:rsidP="00AC4CAC">
                      <w:pPr>
                        <w:spacing w:before="120"/>
                        <w:jc w:val="right"/>
                        <w:rPr>
                          <w:sz w:val="16"/>
                          <w:szCs w:val="16"/>
                        </w:rPr>
                      </w:pPr>
                    </w:p>
                  </w:tc>
                </w:tr>
              </w:tbl>
              <w:p w:rsidR="003A3B26" w:rsidRDefault="003A3B26" w:rsidP="00AC4CAC"/>
            </w:txbxContent>
          </v:textbox>
        </v:shape>
      </w:pict>
    </w:r>
    <w:r>
      <w:rPr>
        <w:i/>
      </w:rPr>
      <w:tab/>
    </w:r>
    <w:r>
      <w:rPr>
        <w:i/>
      </w:rPr>
      <w:tab/>
    </w:r>
    <w:r w:rsidRPr="00D948DF">
      <w:rPr>
        <w:i/>
      </w:rPr>
      <w:t xml:space="preserve">The Constitution            </w:t>
    </w:r>
    <w:r w:rsidRPr="00D948DF">
      <w:rPr>
        <w:i/>
      </w:rPr>
      <w:fldChar w:fldCharType="begin"/>
    </w:r>
    <w:r w:rsidRPr="00D948DF">
      <w:rPr>
        <w:i/>
      </w:rPr>
      <w:instrText xml:space="preserve">PAGE  </w:instrText>
    </w:r>
    <w:r w:rsidRPr="00D948DF">
      <w:rPr>
        <w:i/>
      </w:rPr>
      <w:fldChar w:fldCharType="separate"/>
    </w:r>
    <w:r w:rsidR="00685C82">
      <w:rPr>
        <w:i/>
        <w:noProof/>
      </w:rPr>
      <w:t>223</w:t>
    </w:r>
    <w:r w:rsidRPr="00D948DF">
      <w:rPr>
        <w:i/>
      </w:rPr>
      <w:fldChar w:fldCharType="end"/>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05E93" w:rsidRDefault="003A3B26" w:rsidP="00A05E93">
    <w:pPr>
      <w:pStyle w:val="Footer"/>
      <w:tabs>
        <w:tab w:val="center" w:pos="4150"/>
        <w:tab w:val="right" w:pos="8307"/>
      </w:tabs>
      <w:spacing w:before="120"/>
    </w:pPr>
    <w:r w:rsidRPr="00CB7761">
      <w:t xml:space="preserve">Prepared by the </w:t>
    </w:r>
    <w:fldSimple w:instr=" DOCPROPERTY  CompilerOffice  \* MERGEFORMAT ">
      <w:r>
        <w:t>Office of the Company Secretary</w:t>
      </w:r>
    </w:fldSimple>
    <w:r w:rsidRPr="00CB7761">
      <w:t xml:space="preserve">, </w:t>
    </w:r>
    <w:fldSimple w:instr=" DOCPROPERTY  PublishLocation  \* MERGEFORMAT ">
      <w:r>
        <w:t>Melbourne</w:t>
      </w:r>
    </w:fldSimple>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0D02CB">
    <w:pPr>
      <w:pBdr>
        <w:top w:val="single" w:sz="6" w:space="1" w:color="auto"/>
      </w:pBdr>
      <w:spacing w:before="0"/>
      <w:rPr>
        <w:sz w:val="18"/>
        <w:szCs w:val="18"/>
      </w:rPr>
    </w:pPr>
  </w:p>
  <w:p w:rsidR="003A3B26" w:rsidRPr="000D02CB" w:rsidRDefault="003A3B26" w:rsidP="000D02CB">
    <w:pPr>
      <w:spacing w:before="0"/>
      <w:rPr>
        <w:i/>
      </w:rPr>
    </w:pPr>
    <w:r w:rsidRPr="00D948DF">
      <w:rPr>
        <w:i/>
      </w:rPr>
      <w:fldChar w:fldCharType="begin"/>
    </w:r>
    <w:r w:rsidRPr="00D948DF">
      <w:rPr>
        <w:i/>
      </w:rPr>
      <w:instrText xml:space="preserve">PAGE  </w:instrText>
    </w:r>
    <w:r w:rsidRPr="00D948DF">
      <w:rPr>
        <w:i/>
      </w:rPr>
      <w:fldChar w:fldCharType="separate"/>
    </w:r>
    <w:r>
      <w:rPr>
        <w:i/>
        <w:noProof/>
      </w:rPr>
      <w:t>312</w:t>
    </w:r>
    <w:r w:rsidRPr="00D948DF">
      <w:rPr>
        <w:i/>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0D02CB">
    <w:pPr>
      <w:pBdr>
        <w:top w:val="single" w:sz="6" w:space="1" w:color="auto"/>
      </w:pBdr>
      <w:spacing w:before="0"/>
      <w:jc w:val="right"/>
      <w:rPr>
        <w:sz w:val="18"/>
        <w:szCs w:val="18"/>
      </w:rPr>
    </w:pPr>
  </w:p>
  <w:p w:rsidR="003A3B26" w:rsidRPr="000D02CB" w:rsidRDefault="003A3B26" w:rsidP="000D02CB">
    <w:pPr>
      <w:tabs>
        <w:tab w:val="left" w:pos="3990"/>
        <w:tab w:val="right" w:pos="7060"/>
      </w:tabs>
      <w:spacing w:before="0"/>
      <w:ind w:right="26"/>
    </w:pPr>
    <w:r>
      <w:rPr>
        <w:i/>
      </w:rPr>
      <w:tab/>
    </w:r>
    <w:r>
      <w:rPr>
        <w:i/>
      </w:rPr>
      <w:tab/>
    </w:r>
    <w:r w:rsidRPr="00D948DF">
      <w:rPr>
        <w:i/>
      </w:rPr>
      <w:fldChar w:fldCharType="begin"/>
    </w:r>
    <w:r w:rsidRPr="00D948DF">
      <w:rPr>
        <w:i/>
      </w:rPr>
      <w:instrText xml:space="preserve">PAGE  </w:instrText>
    </w:r>
    <w:r w:rsidRPr="00D948DF">
      <w:rPr>
        <w:i/>
      </w:rPr>
      <w:fldChar w:fldCharType="separate"/>
    </w:r>
    <w:r>
      <w:rPr>
        <w:i/>
        <w:noProof/>
      </w:rPr>
      <w:t>311</w:t>
    </w:r>
    <w:r w:rsidRPr="00D948DF">
      <w:rPr>
        <w:i/>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97248" w:rsidRDefault="003A3B26" w:rsidP="00BD3E13">
    <w:pPr>
      <w:pStyle w:val="Footer"/>
      <w:pBdr>
        <w:bottom w:val="single" w:sz="12" w:space="1" w:color="auto"/>
      </w:pBdr>
      <w:rPr>
        <w:rFonts w:cs="Times New Roman"/>
        <w:sz w:val="8"/>
        <w:szCs w:val="18"/>
      </w:rPr>
    </w:pPr>
  </w:p>
  <w:p w:rsidR="003A3B26" w:rsidRPr="00A97248" w:rsidRDefault="003A3B26" w:rsidP="00BD3E13">
    <w:pPr>
      <w:pStyle w:val="Footer"/>
      <w:rPr>
        <w:rFonts w:cs="Times New Roman"/>
        <w:sz w:val="8"/>
        <w:szCs w:val="18"/>
      </w:rPr>
    </w:pPr>
  </w:p>
  <w:p w:rsidR="003A3B26" w:rsidRPr="00CA7C5E" w:rsidRDefault="003A3B26" w:rsidP="00BD3E13">
    <w:pPr>
      <w:pStyle w:val="Footer"/>
      <w:jc w:val="right"/>
      <w:rPr>
        <w:rStyle w:val="CharItalic"/>
      </w:rPr>
    </w:pPr>
    <w:fldSimple w:instr=" DOCPROPERTY  Title  \* MERGEFORMAT ">
      <w:r w:rsidRPr="006421D9">
        <w:rPr>
          <w:rStyle w:val="CharItalic"/>
        </w:rPr>
        <w:t>The Constitution</w:t>
      </w:r>
    </w:fldSimple>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CA7C5E" w:rsidRDefault="003A3B26" w:rsidP="00BD3E13">
    <w:pPr>
      <w:pStyle w:val="Footer"/>
      <w:tabs>
        <w:tab w:val="clear" w:pos="9026"/>
        <w:tab w:val="center" w:pos="4382"/>
        <w:tab w:val="right" w:pos="8789"/>
      </w:tabs>
      <w:jc w:val="center"/>
      <w:rPr>
        <w:rStyle w:val="CharItalic"/>
      </w:rPr>
    </w:pPr>
  </w:p>
  <w:p w:rsidR="003A3B26" w:rsidRPr="00CA7C5E" w:rsidRDefault="003A3B26" w:rsidP="00BD3E13">
    <w:pPr>
      <w:pStyle w:val="Footer"/>
      <w:tabs>
        <w:tab w:val="clear" w:pos="9026"/>
        <w:tab w:val="center" w:pos="4382"/>
        <w:tab w:val="right" w:pos="8789"/>
      </w:tabs>
      <w:jc w:val="center"/>
      <w:rPr>
        <w:rStyle w:val="CharItalic"/>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CA7C5E" w:rsidRDefault="003A3B26" w:rsidP="00BD3E13">
    <w:pPr>
      <w:pStyle w:val="Footer"/>
      <w:tabs>
        <w:tab w:val="clear" w:pos="9026"/>
        <w:tab w:val="center" w:pos="4382"/>
        <w:tab w:val="right" w:pos="8789"/>
      </w:tabs>
      <w:jc w:val="center"/>
      <w:rPr>
        <w:rStyle w:val="CharItalic"/>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4476A1" w:rsidRDefault="003A3B26" w:rsidP="00BD3E13">
    <w:pPr>
      <w:pStyle w:val="Footer"/>
      <w:tabs>
        <w:tab w:val="clear" w:pos="9026"/>
        <w:tab w:val="center" w:pos="4382"/>
        <w:tab w:val="right" w:pos="8789"/>
      </w:tabs>
      <w:jc w:val="center"/>
      <w:rPr>
        <w:sz w:val="18"/>
        <w:szCs w:val="18"/>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A97248" w:rsidRDefault="003A3B26" w:rsidP="00BD3E13">
    <w:pPr>
      <w:pStyle w:val="Footer"/>
      <w:tabs>
        <w:tab w:val="clear" w:pos="4513"/>
        <w:tab w:val="clear" w:pos="9026"/>
        <w:tab w:val="center" w:pos="142"/>
        <w:tab w:val="right" w:pos="8789"/>
      </w:tabs>
      <w:jc w:val="right"/>
      <w:rPr>
        <w:rFonts w:cs="Times New Roman"/>
        <w:sz w:val="18"/>
        <w:szCs w:val="16"/>
      </w:rPr>
    </w:pPr>
    <w:r w:rsidRPr="00CA7C5E">
      <w:rPr>
        <w:rStyle w:val="CharItalic"/>
      </w:rPr>
      <w:tab/>
    </w:r>
    <w:r w:rsidRPr="00CA7C5E">
      <w:rPr>
        <w:rStyle w:val="CharItalic"/>
      </w:rPr>
      <w:fldChar w:fldCharType="begin"/>
    </w:r>
    <w:r w:rsidRPr="00CA7C5E">
      <w:rPr>
        <w:rStyle w:val="CharItalic"/>
      </w:rPr>
      <w:instrText xml:space="preserve"> PAGE   \* MERGEFORMAT </w:instrText>
    </w:r>
    <w:r w:rsidRPr="00CA7C5E">
      <w:rPr>
        <w:rStyle w:val="CharItalic"/>
      </w:rPr>
      <w:fldChar w:fldCharType="separate"/>
    </w:r>
    <w:r>
      <w:rPr>
        <w:rStyle w:val="CharItalic"/>
        <w:noProof/>
      </w:rPr>
      <w:t>6</w:t>
    </w:r>
    <w:r w:rsidRPr="00CA7C5E">
      <w:rPr>
        <w:rStyle w:val="CharItalic"/>
      </w:rPr>
      <w:fldChar w:fldCharType="end"/>
    </w:r>
  </w:p>
  <w:p w:rsidR="003A3B26" w:rsidRPr="00BD3E13" w:rsidRDefault="003A3B26" w:rsidP="00BD3E13">
    <w:pPr>
      <w:pStyle w:val="Footer"/>
      <w:rPr>
        <w:szCs w:val="18"/>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0D02CB">
    <w:pPr>
      <w:pBdr>
        <w:top w:val="single" w:sz="6" w:space="1" w:color="auto"/>
      </w:pBdr>
      <w:spacing w:before="0"/>
      <w:rPr>
        <w:sz w:val="18"/>
        <w:szCs w:val="18"/>
      </w:rPr>
    </w:pPr>
  </w:p>
  <w:p w:rsidR="003A3B26" w:rsidRPr="000D02CB" w:rsidRDefault="003A3B26" w:rsidP="000D02CB">
    <w:pPr>
      <w:spacing w:before="0"/>
      <w:rPr>
        <w:i/>
      </w:rPr>
    </w:pPr>
    <w:r w:rsidRPr="00D948DF">
      <w:rPr>
        <w:i/>
      </w:rPr>
      <w:fldChar w:fldCharType="begin"/>
    </w:r>
    <w:r w:rsidRPr="00D948DF">
      <w:rPr>
        <w:i/>
      </w:rPr>
      <w:instrText xml:space="preserve">PAGE  </w:instrText>
    </w:r>
    <w:r w:rsidRPr="00D948DF">
      <w:rPr>
        <w:i/>
      </w:rPr>
      <w:fldChar w:fldCharType="separate"/>
    </w:r>
    <w:r w:rsidR="00685C82">
      <w:rPr>
        <w:i/>
        <w:noProof/>
      </w:rPr>
      <w:t>494</w:t>
    </w:r>
    <w:r w:rsidRPr="00D948DF">
      <w:rPr>
        <w:i/>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0D02CB">
    <w:pPr>
      <w:pBdr>
        <w:top w:val="single" w:sz="6" w:space="1" w:color="auto"/>
      </w:pBdr>
      <w:spacing w:before="0"/>
      <w:jc w:val="right"/>
      <w:rPr>
        <w:sz w:val="18"/>
        <w:szCs w:val="18"/>
      </w:rPr>
    </w:pPr>
  </w:p>
  <w:p w:rsidR="003A3B26" w:rsidRPr="000D02CB" w:rsidRDefault="003A3B26" w:rsidP="000D02CB">
    <w:pPr>
      <w:tabs>
        <w:tab w:val="left" w:pos="3990"/>
        <w:tab w:val="right" w:pos="7060"/>
      </w:tabs>
      <w:spacing w:before="0"/>
      <w:ind w:right="26"/>
    </w:pPr>
    <w:r>
      <w:rPr>
        <w:i/>
      </w:rPr>
      <w:tab/>
    </w:r>
    <w:r>
      <w:rPr>
        <w:i/>
      </w:rPr>
      <w:tab/>
    </w:r>
    <w:r w:rsidRPr="00D948DF">
      <w:rPr>
        <w:i/>
      </w:rPr>
      <w:fldChar w:fldCharType="begin"/>
    </w:r>
    <w:r w:rsidRPr="00D948DF">
      <w:rPr>
        <w:i/>
      </w:rPr>
      <w:instrText xml:space="preserve">PAGE  </w:instrText>
    </w:r>
    <w:r w:rsidRPr="00D948DF">
      <w:rPr>
        <w:i/>
      </w:rPr>
      <w:fldChar w:fldCharType="separate"/>
    </w:r>
    <w:r w:rsidR="00685C82">
      <w:rPr>
        <w:i/>
        <w:noProof/>
      </w:rPr>
      <w:t>495</w:t>
    </w:r>
    <w:r w:rsidRPr="00D948DF">
      <w:rPr>
        <w:i/>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DC5484" w:rsidRDefault="003A3B26" w:rsidP="00DC5484">
    <w:pPr>
      <w:pStyle w:val="Foote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97248" w:rsidRDefault="003A3B26" w:rsidP="00BD3E13">
    <w:pPr>
      <w:pStyle w:val="Footer"/>
      <w:pBdr>
        <w:bottom w:val="single" w:sz="12" w:space="1" w:color="auto"/>
      </w:pBdr>
      <w:rPr>
        <w:rFonts w:cs="Times New Roman"/>
        <w:sz w:val="8"/>
        <w:szCs w:val="18"/>
      </w:rPr>
    </w:pPr>
  </w:p>
  <w:p w:rsidR="003A3B26" w:rsidRPr="00A97248" w:rsidRDefault="003A3B26" w:rsidP="00BD3E13">
    <w:pPr>
      <w:pStyle w:val="Footer"/>
      <w:rPr>
        <w:rFonts w:cs="Times New Roman"/>
        <w:sz w:val="8"/>
        <w:szCs w:val="18"/>
      </w:rPr>
    </w:pPr>
  </w:p>
  <w:p w:rsidR="003A3B26" w:rsidRPr="00CA7C5E" w:rsidRDefault="003A3B26" w:rsidP="00BD3E13">
    <w:pPr>
      <w:pStyle w:val="Footer"/>
      <w:jc w:val="right"/>
      <w:rPr>
        <w:rStyle w:val="CharItalic"/>
      </w:rPr>
    </w:pPr>
    <w:fldSimple w:instr=" DOCPROPERTY  Title  \* MERGEFORMAT ">
      <w:r w:rsidRPr="006421D9">
        <w:rPr>
          <w:rStyle w:val="CharItalic"/>
        </w:rPr>
        <w:t>The Constitution</w:t>
      </w:r>
    </w:fldSimple>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CA7C5E" w:rsidRDefault="003A3B26" w:rsidP="00BD3E13">
    <w:pPr>
      <w:pStyle w:val="Footer"/>
      <w:tabs>
        <w:tab w:val="clear" w:pos="9026"/>
        <w:tab w:val="center" w:pos="4382"/>
        <w:tab w:val="right" w:pos="8789"/>
      </w:tabs>
      <w:jc w:val="center"/>
      <w:rPr>
        <w:rStyle w:val="CharItalic"/>
      </w:rPr>
    </w:pPr>
  </w:p>
  <w:p w:rsidR="003A3B26" w:rsidRPr="00CA7C5E" w:rsidRDefault="003A3B26" w:rsidP="00BD3E13">
    <w:pPr>
      <w:pStyle w:val="Footer"/>
      <w:tabs>
        <w:tab w:val="clear" w:pos="9026"/>
        <w:tab w:val="center" w:pos="4382"/>
        <w:tab w:val="right" w:pos="8789"/>
      </w:tabs>
      <w:jc w:val="center"/>
      <w:rPr>
        <w:rStyle w:val="CharItalic"/>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CA7C5E" w:rsidRDefault="003A3B26" w:rsidP="00BD3E13">
    <w:pPr>
      <w:pStyle w:val="Footer"/>
      <w:tabs>
        <w:tab w:val="clear" w:pos="9026"/>
        <w:tab w:val="center" w:pos="4382"/>
        <w:tab w:val="right" w:pos="8789"/>
      </w:tabs>
      <w:jc w:val="center"/>
      <w:rPr>
        <w:rStyle w:val="CharItalic"/>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4476A1" w:rsidRDefault="003A3B26" w:rsidP="00BD3E13">
    <w:pPr>
      <w:pStyle w:val="Footer"/>
      <w:tabs>
        <w:tab w:val="clear" w:pos="9026"/>
        <w:tab w:val="center" w:pos="4382"/>
        <w:tab w:val="right" w:pos="8789"/>
      </w:tabs>
      <w:jc w:val="center"/>
      <w:rPr>
        <w:sz w:val="18"/>
        <w:szCs w:val="18"/>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4476A1" w:rsidRDefault="003A3B26" w:rsidP="00BD3E13">
    <w:pPr>
      <w:pStyle w:val="Footer"/>
      <w:tabs>
        <w:tab w:val="clear" w:pos="9026"/>
        <w:tab w:val="center" w:pos="4382"/>
        <w:tab w:val="right" w:pos="8789"/>
      </w:tabs>
      <w:jc w:val="center"/>
      <w:rPr>
        <w:rFonts w:cs="Times New Roman"/>
        <w:sz w:val="18"/>
        <w:szCs w:val="18"/>
      </w:rPr>
    </w:pPr>
  </w:p>
  <w:p w:rsidR="003A3B26" w:rsidRPr="00A97248" w:rsidRDefault="003A3B26" w:rsidP="00BD3E13">
    <w:pPr>
      <w:pStyle w:val="Footer"/>
      <w:tabs>
        <w:tab w:val="clear" w:pos="4513"/>
        <w:tab w:val="clear" w:pos="9026"/>
        <w:tab w:val="center" w:pos="142"/>
        <w:tab w:val="right" w:pos="8789"/>
      </w:tabs>
      <w:jc w:val="right"/>
      <w:rPr>
        <w:rFonts w:cs="Times New Roman"/>
        <w:sz w:val="18"/>
        <w:szCs w:val="16"/>
      </w:rPr>
    </w:pPr>
    <w:r w:rsidRPr="00CA7C5E">
      <w:rPr>
        <w:rStyle w:val="CharItalic"/>
      </w:rPr>
      <w:tab/>
    </w:r>
    <w:r w:rsidRPr="00CA7C5E">
      <w:rPr>
        <w:rStyle w:val="CharItalic"/>
      </w:rPr>
      <w:fldChar w:fldCharType="begin"/>
    </w:r>
    <w:r w:rsidRPr="00CA7C5E">
      <w:rPr>
        <w:rStyle w:val="CharItalic"/>
      </w:rPr>
      <w:instrText xml:space="preserve"> PAGE   \* MERGEFORMAT </w:instrText>
    </w:r>
    <w:r w:rsidRPr="00CA7C5E">
      <w:rPr>
        <w:rStyle w:val="CharItalic"/>
      </w:rPr>
      <w:fldChar w:fldCharType="separate"/>
    </w:r>
    <w:r>
      <w:rPr>
        <w:rStyle w:val="CharItalic"/>
        <w:noProof/>
      </w:rPr>
      <w:t>6</w:t>
    </w:r>
    <w:r w:rsidRPr="00CA7C5E">
      <w:rPr>
        <w:rStyle w:val="CharItalic"/>
      </w:rPr>
      <w:fldChar w:fldCharType="end"/>
    </w:r>
  </w:p>
  <w:p w:rsidR="003A3B26" w:rsidRPr="00BD3E13" w:rsidRDefault="003A3B26" w:rsidP="00BD3E13">
    <w:pPr>
      <w:pStyle w:val="Footer"/>
      <w:rPr>
        <w:szCs w:val="18"/>
      </w:rP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97248" w:rsidRDefault="003A3B26" w:rsidP="00666472">
    <w:pPr>
      <w:pStyle w:val="Footer"/>
      <w:pBdr>
        <w:bottom w:val="single" w:sz="12" w:space="1" w:color="auto"/>
      </w:pBdr>
      <w:rPr>
        <w:rFonts w:cs="Times New Roman"/>
        <w:sz w:val="8"/>
        <w:szCs w:val="18"/>
      </w:rPr>
    </w:pPr>
  </w:p>
  <w:p w:rsidR="003A3B26" w:rsidRPr="00A97248" w:rsidRDefault="003A3B26" w:rsidP="00666472">
    <w:pPr>
      <w:pStyle w:val="Footer"/>
      <w:rPr>
        <w:rFonts w:cs="Times New Roman"/>
        <w:sz w:val="8"/>
        <w:szCs w:val="18"/>
      </w:rPr>
    </w:pPr>
  </w:p>
  <w:p w:rsidR="003A3B26" w:rsidRDefault="003A3B26" w:rsidP="00666472">
    <w:pPr>
      <w:pStyle w:val="Footer"/>
      <w:tabs>
        <w:tab w:val="clear" w:pos="9026"/>
        <w:tab w:val="center" w:pos="4382"/>
        <w:tab w:val="right" w:pos="8789"/>
      </w:tabs>
      <w:jc w:val="center"/>
      <w:rPr>
        <w:b/>
      </w:rPr>
    </w:pPr>
    <w:fldSimple w:instr=" DOCPROPERTY  SubjectCompanyName  \* MERGEFORMAT ">
      <w:r w:rsidRPr="006421D9">
        <w:rPr>
          <w:rFonts w:cs="Times New Roman"/>
          <w:b/>
          <w:sz w:val="18"/>
          <w:szCs w:val="16"/>
        </w:rPr>
        <w:t>Urabba Parks Proprietary Limited</w:t>
      </w:r>
    </w:fldSimple>
    <w:r>
      <w:t xml:space="preserve"> </w:t>
    </w:r>
    <w:r>
      <w:rPr>
        <w:rFonts w:cs="Times New Roman"/>
        <w:sz w:val="18"/>
        <w:szCs w:val="16"/>
      </w:rPr>
      <w:t>ACN</w:t>
    </w:r>
    <w:r w:rsidRPr="00030A06">
      <w:rPr>
        <w:rFonts w:cs="Times New Roman"/>
        <w:sz w:val="18"/>
        <w:szCs w:val="16"/>
      </w:rPr>
      <w:t xml:space="preserve"> </w:t>
    </w:r>
    <w:r w:rsidRPr="00030A06">
      <w:rPr>
        <w:rFonts w:cs="Times New Roman"/>
        <w:sz w:val="18"/>
        <w:szCs w:val="16"/>
      </w:rPr>
      <w:fldChar w:fldCharType="begin"/>
    </w:r>
    <w:r w:rsidRPr="00030A06">
      <w:rPr>
        <w:rFonts w:cs="Times New Roman"/>
        <w:sz w:val="18"/>
        <w:szCs w:val="16"/>
      </w:rPr>
      <w:instrText xml:space="preserve"> DOCPROPERTY  SubjectCompanyACN  \# "### ### ###" \* MERGEFORMAT </w:instrText>
    </w:r>
    <w:r w:rsidRPr="00030A06">
      <w:rPr>
        <w:rFonts w:cs="Times New Roman"/>
        <w:sz w:val="18"/>
        <w:szCs w:val="16"/>
      </w:rPr>
      <w:fldChar w:fldCharType="separate"/>
    </w:r>
    <w:r>
      <w:rPr>
        <w:rFonts w:cs="Times New Roman"/>
        <w:sz w:val="18"/>
        <w:szCs w:val="16"/>
      </w:rPr>
      <w:t>159</w:t>
    </w:r>
    <w:r w:rsidRPr="00030A06">
      <w:rPr>
        <w:rFonts w:cs="Times New Roman"/>
        <w:sz w:val="18"/>
        <w:szCs w:val="16"/>
      </w:rPr>
      <w:t xml:space="preserve"> </w:t>
    </w:r>
    <w:r>
      <w:rPr>
        <w:rFonts w:cs="Times New Roman"/>
        <w:sz w:val="18"/>
        <w:szCs w:val="16"/>
      </w:rPr>
      <w:t>318</w:t>
    </w:r>
    <w:r w:rsidRPr="00030A06">
      <w:rPr>
        <w:rFonts w:cs="Times New Roman"/>
        <w:sz w:val="18"/>
        <w:szCs w:val="16"/>
      </w:rPr>
      <w:t xml:space="preserve"> </w:t>
    </w:r>
    <w:r>
      <w:rPr>
        <w:rFonts w:cs="Times New Roman"/>
        <w:sz w:val="18"/>
        <w:szCs w:val="16"/>
      </w:rPr>
      <w:t>859</w:t>
    </w:r>
    <w:r w:rsidRPr="00030A06">
      <w:rPr>
        <w:rFonts w:cs="Times New Roman"/>
        <w:sz w:val="18"/>
        <w:szCs w:val="16"/>
      </w:rPr>
      <w:fldChar w:fldCharType="end"/>
    </w:r>
  </w:p>
  <w:p w:rsidR="003A3B26" w:rsidRDefault="003A3B26" w:rsidP="00666472">
    <w:pPr>
      <w:pStyle w:val="Footer"/>
      <w:tabs>
        <w:tab w:val="clear" w:pos="9026"/>
        <w:tab w:val="center" w:pos="4382"/>
        <w:tab w:val="right" w:pos="8789"/>
      </w:tabs>
      <w:jc w:val="center"/>
      <w:rPr>
        <w:rFonts w:cs="Times New Roman"/>
        <w:sz w:val="18"/>
        <w:szCs w:val="16"/>
      </w:rPr>
    </w:pPr>
    <w:r>
      <w:rPr>
        <w:rFonts w:cs="Times New Roman"/>
        <w:sz w:val="18"/>
        <w:szCs w:val="16"/>
      </w:rPr>
      <w:t xml:space="preserve">Incorporated under the </w:t>
    </w:r>
    <w:r w:rsidRPr="00CA7C5E">
      <w:rPr>
        <w:rStyle w:val="CharItalic"/>
      </w:rPr>
      <w:t>Corporations Act 2001</w:t>
    </w:r>
    <w:r>
      <w:rPr>
        <w:rFonts w:cs="Times New Roman"/>
        <w:sz w:val="18"/>
        <w:szCs w:val="16"/>
      </w:rPr>
      <w:t xml:space="preserve"> in </w:t>
    </w:r>
    <w:fldSimple w:instr=" DOCPROPERTY  SubjectCompanyState  \* MERGEFORMAT ">
      <w:r w:rsidRPr="006421D9">
        <w:rPr>
          <w:rFonts w:cs="Times New Roman"/>
          <w:sz w:val="18"/>
          <w:szCs w:val="16"/>
        </w:rPr>
        <w:t>Victoria</w:t>
      </w:r>
    </w:fldSimple>
  </w:p>
  <w:p w:rsidR="003A3B26" w:rsidRPr="009166A0" w:rsidRDefault="003A3B26" w:rsidP="00666472">
    <w:pPr>
      <w:pStyle w:val="Footer"/>
      <w:tabs>
        <w:tab w:val="clear" w:pos="9026"/>
        <w:tab w:val="center" w:pos="4382"/>
        <w:tab w:val="right" w:pos="8789"/>
      </w:tabs>
      <w:jc w:val="center"/>
      <w:rPr>
        <w:rFonts w:cs="Times New Roman"/>
        <w:sz w:val="18"/>
        <w:szCs w:val="16"/>
      </w:rPr>
    </w:pPr>
    <w:r>
      <w:rPr>
        <w:rFonts w:cs="Times New Roman"/>
        <w:sz w:val="18"/>
        <w:szCs w:val="16"/>
      </w:rPr>
      <w:t xml:space="preserve">Registered under the </w:t>
    </w:r>
    <w:r w:rsidRPr="000201DE">
      <w:rPr>
        <w:rStyle w:val="CharItalic"/>
      </w:rPr>
      <w:t>Australian Charities and Not-for-profits Commission Act 2012</w:t>
    </w:r>
  </w:p>
  <w:p w:rsidR="003A3B26" w:rsidRPr="00CA7C5E" w:rsidRDefault="003A3B26" w:rsidP="00666472">
    <w:pPr>
      <w:pStyle w:val="Footer"/>
      <w:tabs>
        <w:tab w:val="clear" w:pos="9026"/>
        <w:tab w:val="center" w:pos="4382"/>
        <w:tab w:val="right" w:pos="8789"/>
      </w:tabs>
      <w:spacing w:before="120"/>
      <w:jc w:val="center"/>
      <w:rPr>
        <w:rStyle w:val="CharItalic"/>
      </w:rPr>
    </w:pPr>
    <w:fldSimple w:instr=" DOCPROPERTY  Constitution  \* MERGEFORMAT ">
      <w:r w:rsidRPr="006421D9">
        <w:rPr>
          <w:rStyle w:val="CharItalic"/>
        </w:rPr>
        <w:t>Constitution</w:t>
      </w:r>
    </w:fldSimple>
    <w:r>
      <w:br/>
    </w:r>
    <w:r>
      <w:br/>
    </w:r>
  </w:p>
  <w:p w:rsidR="003A3B26" w:rsidRPr="00030A06" w:rsidRDefault="003A3B26" w:rsidP="00666472">
    <w:pPr>
      <w:pStyle w:val="Footer"/>
      <w:tabs>
        <w:tab w:val="clear" w:pos="9026"/>
        <w:tab w:val="center" w:pos="4382"/>
        <w:tab w:val="right" w:pos="8789"/>
      </w:tabs>
      <w:spacing w:before="120"/>
      <w:jc w:val="center"/>
      <w:rPr>
        <w:rFonts w:cs="Times New Roman"/>
        <w:sz w:val="18"/>
        <w:szCs w:val="16"/>
      </w:rPr>
    </w:pPr>
    <w:r>
      <w:rPr>
        <w:rFonts w:cs="Times New Roman"/>
        <w:sz w:val="18"/>
        <w:szCs w:val="16"/>
      </w:rPr>
      <w:t xml:space="preserve">As amended and in effect </w:t>
    </w:r>
    <w:r>
      <w:rPr>
        <w:rFonts w:cs="Times New Roman"/>
        <w:sz w:val="18"/>
        <w:szCs w:val="16"/>
      </w:rPr>
      <w:fldChar w:fldCharType="begin"/>
    </w:r>
    <w:r>
      <w:rPr>
        <w:rFonts w:cs="Times New Roman"/>
        <w:sz w:val="18"/>
        <w:szCs w:val="16"/>
      </w:rPr>
      <w:instrText xml:space="preserve"> DOCPROPERTY  CompilationDate \@ "d MMMM yyyy"  \* MERGEFORMAT </w:instrText>
    </w:r>
    <w:r>
      <w:rPr>
        <w:rFonts w:cs="Times New Roman"/>
        <w:sz w:val="18"/>
        <w:szCs w:val="16"/>
      </w:rPr>
      <w:fldChar w:fldCharType="separate"/>
    </w:r>
    <w:r>
      <w:rPr>
        <w:rFonts w:cs="Times New Roman"/>
        <w:sz w:val="18"/>
        <w:szCs w:val="16"/>
      </w:rPr>
      <w:t>19 January 2019</w:t>
    </w:r>
    <w:r>
      <w:rPr>
        <w:rFonts w:cs="Times New Roman"/>
        <w:sz w:val="18"/>
        <w:szCs w:val="16"/>
      </w:rPr>
      <w:fldChar w:fldCharType="end"/>
    </w:r>
  </w:p>
  <w:p w:rsidR="003A3B26" w:rsidRPr="008E39F3" w:rsidRDefault="003A3B26" w:rsidP="00666472">
    <w:pPr>
      <w:pStyle w:val="Footer"/>
      <w:tabs>
        <w:tab w:val="clear" w:pos="9026"/>
        <w:tab w:val="center" w:pos="4382"/>
        <w:tab w:val="right" w:pos="8789"/>
      </w:tabs>
      <w:spacing w:before="120"/>
      <w:jc w:val="center"/>
      <w:rPr>
        <w:rFonts w:cs="Times New Roman"/>
        <w:sz w:val="18"/>
        <w:szCs w:val="16"/>
      </w:rPr>
    </w:pPr>
    <w:r w:rsidRPr="008E39F3">
      <w:rPr>
        <w:rFonts w:cs="Times New Roman"/>
        <w:sz w:val="18"/>
        <w:szCs w:val="16"/>
      </w:rPr>
      <w:t xml:space="preserve">Authorised by </w:t>
    </w:r>
    <w:r>
      <w:rPr>
        <w:rFonts w:cs="Times New Roman"/>
        <w:sz w:val="18"/>
        <w:szCs w:val="16"/>
      </w:rPr>
      <w:t xml:space="preserve">the </w:t>
    </w:r>
    <w:fldSimple w:instr=" DOCPROPERTY  CompilerOfficer  \* MERGEFORMAT ">
      <w:r w:rsidRPr="006421D9">
        <w:rPr>
          <w:rFonts w:cs="Times New Roman"/>
          <w:sz w:val="18"/>
          <w:szCs w:val="16"/>
        </w:rPr>
        <w:t>Company Secretary</w:t>
      </w:r>
    </w:fldSimple>
  </w:p>
  <w:p w:rsidR="003A3B26" w:rsidRDefault="003A3B26" w:rsidP="00666472">
    <w:pPr>
      <w:pStyle w:val="Footer"/>
      <w:tabs>
        <w:tab w:val="clear" w:pos="9026"/>
        <w:tab w:val="center" w:pos="4382"/>
        <w:tab w:val="right" w:pos="8789"/>
      </w:tabs>
      <w:spacing w:before="120"/>
      <w:jc w:val="center"/>
      <w:rPr>
        <w:rFonts w:cs="Times New Roman"/>
        <w:sz w:val="18"/>
        <w:szCs w:val="16"/>
      </w:rPr>
    </w:pPr>
    <w:r w:rsidRPr="00A97248">
      <w:rPr>
        <w:rFonts w:cs="Times New Roman"/>
        <w:sz w:val="18"/>
        <w:szCs w:val="16"/>
      </w:rPr>
      <w:t xml:space="preserve">Compilation No.: </w:t>
    </w:r>
    <w:fldSimple w:instr=" DOCPROPERTY  CompilationNumber  \* MERGEFORMAT ">
      <w:r w:rsidRPr="009869BB">
        <w:rPr>
          <w:sz w:val="20"/>
        </w:rPr>
        <w:t>1</w:t>
      </w:r>
    </w:fldSimple>
    <w:r w:rsidRPr="00A97248">
      <w:rPr>
        <w:sz w:val="18"/>
        <w:szCs w:val="16"/>
      </w:rPr>
      <w:t xml:space="preserve"> </w:t>
    </w:r>
    <w:r>
      <w:rPr>
        <w:sz w:val="18"/>
        <w:szCs w:val="16"/>
      </w:rPr>
      <w:t>prepared</w:t>
    </w:r>
    <w:r w:rsidRPr="00A97248">
      <w:rPr>
        <w:rFonts w:cs="Times New Roman"/>
        <w:sz w:val="18"/>
        <w:szCs w:val="16"/>
      </w:rPr>
      <w:t xml:space="preserve"> </w:t>
    </w:r>
    <w:r w:rsidRPr="00A97248">
      <w:rPr>
        <w:rFonts w:cs="Times New Roman"/>
        <w:sz w:val="18"/>
        <w:szCs w:val="16"/>
      </w:rPr>
      <w:fldChar w:fldCharType="begin"/>
    </w:r>
    <w:r w:rsidRPr="00A97248">
      <w:rPr>
        <w:rFonts w:cs="Times New Roman"/>
        <w:sz w:val="18"/>
        <w:szCs w:val="16"/>
      </w:rPr>
      <w:instrText xml:space="preserve"> DOCPROPERTY  CompilationDate \@ "dd/MMM/yyyy"  \* MERGEFORMAT </w:instrText>
    </w:r>
    <w:r w:rsidRPr="00A97248">
      <w:rPr>
        <w:rFonts w:cs="Times New Roman"/>
        <w:sz w:val="18"/>
        <w:szCs w:val="16"/>
      </w:rPr>
      <w:fldChar w:fldCharType="separate"/>
    </w:r>
    <w:r>
      <w:rPr>
        <w:rFonts w:cs="Times New Roman"/>
        <w:sz w:val="18"/>
        <w:szCs w:val="16"/>
      </w:rPr>
      <w:t>19/Jan/2019</w:t>
    </w:r>
    <w:r w:rsidRPr="00A97248">
      <w:rPr>
        <w:rFonts w:cs="Times New Roman"/>
        <w:sz w:val="18"/>
        <w:szCs w:val="16"/>
      </w:rPr>
      <w:fldChar w:fldCharType="end"/>
    </w:r>
    <w:r w:rsidRPr="00A97248">
      <w:rPr>
        <w:rFonts w:cs="Times New Roman"/>
        <w:sz w:val="18"/>
        <w:szCs w:val="16"/>
      </w:rPr>
      <w:t xml:space="preserve"> (</w:t>
    </w:r>
    <w:fldSimple w:instr=" DOCPROPERTY  Reference  \* MERGEFORMAT ">
      <w:r w:rsidRPr="006421D9">
        <w:rPr>
          <w:rFonts w:cs="Times New Roman"/>
          <w:sz w:val="18"/>
          <w:szCs w:val="16"/>
        </w:rPr>
        <w:t>A2019A00001</w:t>
      </w:r>
    </w:fldSimple>
    <w:r w:rsidRPr="00A97248">
      <w:rPr>
        <w:sz w:val="18"/>
        <w:szCs w:val="16"/>
      </w:rPr>
      <w:t xml:space="preserve">) </w:t>
    </w:r>
    <w:r w:rsidRPr="00A97248">
      <w:rPr>
        <w:rFonts w:cs="Times New Roman"/>
        <w:sz w:val="18"/>
        <w:szCs w:val="16"/>
      </w:rPr>
      <w:t xml:space="preserve">registered </w:t>
    </w:r>
    <w:r w:rsidRPr="00A97248">
      <w:rPr>
        <w:rFonts w:cs="Times New Roman"/>
        <w:sz w:val="18"/>
        <w:szCs w:val="16"/>
      </w:rPr>
      <w:fldChar w:fldCharType="begin"/>
    </w:r>
    <w:r w:rsidRPr="00A97248">
      <w:rPr>
        <w:rFonts w:cs="Times New Roman"/>
        <w:sz w:val="18"/>
        <w:szCs w:val="16"/>
      </w:rPr>
      <w:instrText xml:space="preserve"> DOCPROPERTY  Registered \@ "dd/MMM/yyyy"  \* MERGEFORMAT </w:instrText>
    </w:r>
    <w:r w:rsidRPr="00A97248">
      <w:rPr>
        <w:rFonts w:cs="Times New Roman"/>
        <w:sz w:val="18"/>
        <w:szCs w:val="16"/>
      </w:rPr>
      <w:fldChar w:fldCharType="separate"/>
    </w:r>
    <w:r w:rsidRPr="006421D9">
      <w:rPr>
        <w:rFonts w:cs="Times New Roman"/>
        <w:bCs/>
        <w:sz w:val="18"/>
        <w:szCs w:val="16"/>
        <w:lang w:val="en-US"/>
      </w:rPr>
      <w:t>21/Jan/2019</w:t>
    </w:r>
    <w:r w:rsidRPr="00A97248">
      <w:rPr>
        <w:rFonts w:cs="Times New Roman"/>
        <w:sz w:val="18"/>
        <w:szCs w:val="16"/>
      </w:rPr>
      <w:fldChar w:fldCharType="end"/>
    </w:r>
  </w:p>
  <w:p w:rsidR="003A3B26" w:rsidRPr="00666472" w:rsidRDefault="003A3B26" w:rsidP="00666472">
    <w:pPr>
      <w:pStyle w:val="Footer"/>
      <w:tabs>
        <w:tab w:val="clear" w:pos="4513"/>
        <w:tab w:val="clear" w:pos="9026"/>
        <w:tab w:val="center" w:pos="142"/>
        <w:tab w:val="right" w:pos="8789"/>
      </w:tabs>
      <w:spacing w:before="120"/>
      <w:rPr>
        <w:rFonts w:cs="Times New Roman"/>
        <w:sz w:val="18"/>
        <w:szCs w:val="16"/>
      </w:rPr>
    </w:pPr>
    <w:r w:rsidRPr="00CA7C5E">
      <w:rPr>
        <w:rStyle w:val="CharItalic"/>
      </w:rPr>
      <w:tab/>
    </w:r>
    <w:r w:rsidRPr="00CA7C5E">
      <w:rPr>
        <w:rStyle w:val="CharItalic"/>
      </w:rPr>
      <w:fldChar w:fldCharType="begin"/>
    </w:r>
    <w:r w:rsidRPr="00CA7C5E">
      <w:rPr>
        <w:rStyle w:val="CharItalic"/>
      </w:rPr>
      <w:instrText xml:space="preserve"> PAGE   \* MERGEFORMAT </w:instrText>
    </w:r>
    <w:r w:rsidRPr="00CA7C5E">
      <w:rPr>
        <w:rStyle w:val="CharItalic"/>
      </w:rPr>
      <w:fldChar w:fldCharType="separate"/>
    </w:r>
    <w:r>
      <w:rPr>
        <w:rStyle w:val="CharItalic"/>
        <w:noProof/>
      </w:rPr>
      <w:t>6</w:t>
    </w:r>
    <w:r w:rsidRPr="00CA7C5E">
      <w:rPr>
        <w:rStyle w:val="CharItalic"/>
      </w:rPr>
      <w:fldChar w:fldCharType="end"/>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27639E">
    <w:pPr>
      <w:pBdr>
        <w:top w:val="single" w:sz="6" w:space="1" w:color="auto"/>
      </w:pBdr>
      <w:spacing w:before="0"/>
      <w:jc w:val="right"/>
      <w:rPr>
        <w:sz w:val="18"/>
        <w:szCs w:val="18"/>
      </w:rPr>
    </w:pPr>
  </w:p>
  <w:p w:rsidR="003A3B26" w:rsidRPr="000D02CB" w:rsidRDefault="003A3B26" w:rsidP="0027639E">
    <w:pPr>
      <w:tabs>
        <w:tab w:val="left" w:pos="3990"/>
        <w:tab w:val="right" w:pos="7060"/>
      </w:tabs>
      <w:spacing w:before="0"/>
      <w:ind w:right="26"/>
    </w:pPr>
    <w:r>
      <w:rPr>
        <w:i/>
      </w:rPr>
      <w:tab/>
    </w:r>
    <w:r>
      <w:rPr>
        <w:i/>
      </w:rPr>
      <w:tab/>
    </w:r>
    <w:r w:rsidRPr="00D948DF">
      <w:rPr>
        <w:i/>
      </w:rPr>
      <w:fldChar w:fldCharType="begin"/>
    </w:r>
    <w:r w:rsidRPr="00D948DF">
      <w:rPr>
        <w:i/>
      </w:rPr>
      <w:instrText xml:space="preserve">PAGE  </w:instrText>
    </w:r>
    <w:r w:rsidRPr="00D948DF">
      <w:rPr>
        <w:i/>
      </w:rPr>
      <w:fldChar w:fldCharType="separate"/>
    </w:r>
    <w:r w:rsidR="00685C82">
      <w:rPr>
        <w:i/>
        <w:noProof/>
      </w:rPr>
      <w:t>499</w:t>
    </w:r>
    <w:r w:rsidRPr="00D948DF">
      <w:rPr>
        <w:i/>
      </w:rPr>
      <w:fldChar w:fldCharType="end"/>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27639E">
    <w:pPr>
      <w:pBdr>
        <w:top w:val="single" w:sz="6" w:space="1" w:color="auto"/>
      </w:pBdr>
      <w:spacing w:before="0"/>
      <w:rPr>
        <w:sz w:val="18"/>
        <w:szCs w:val="18"/>
      </w:rPr>
    </w:pPr>
  </w:p>
  <w:p w:rsidR="003A3B26" w:rsidRPr="0027639E" w:rsidRDefault="003A3B26" w:rsidP="0027639E">
    <w:pPr>
      <w:spacing w:before="0"/>
      <w:rPr>
        <w:i/>
      </w:rPr>
    </w:pPr>
    <w:r w:rsidRPr="00D948DF">
      <w:rPr>
        <w:i/>
      </w:rPr>
      <w:fldChar w:fldCharType="begin"/>
    </w:r>
    <w:r w:rsidRPr="00D948DF">
      <w:rPr>
        <w:i/>
      </w:rPr>
      <w:instrText xml:space="preserve">PAGE  </w:instrText>
    </w:r>
    <w:r w:rsidRPr="00D948DF">
      <w:rPr>
        <w:i/>
      </w:rPr>
      <w:fldChar w:fldCharType="separate"/>
    </w:r>
    <w:r w:rsidR="00685C82">
      <w:rPr>
        <w:i/>
        <w:noProof/>
      </w:rPr>
      <w:t>500</w:t>
    </w:r>
    <w:r w:rsidRPr="00D948DF">
      <w:rPr>
        <w:i/>
      </w:rPr>
      <w:fldChar w:fldCharType="end"/>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357AD2" w:rsidRDefault="003A3B26" w:rsidP="00357AD2">
    <w:pPr>
      <w:pStyle w:val="Footer"/>
      <w:rPr>
        <w:szCs w:val="16"/>
      </w:rPr>
    </w:pPr>
    <w:r w:rsidRPr="00F511B4">
      <w:rPr>
        <w:i/>
      </w:rPr>
      <w:t xml:space="preserve">Prepared by the </w:t>
    </w:r>
    <w:fldSimple w:instr=" DOCPROPERTY  CompilerOffice  \* MERGEFORMAT ">
      <w:r w:rsidRPr="006421D9">
        <w:rPr>
          <w:rStyle w:val="CharItalic"/>
        </w:rPr>
        <w:t>Office of the Company Secretary</w:t>
      </w:r>
    </w:fldSimple>
    <w:r w:rsidRPr="00F511B4">
      <w:rPr>
        <w:i/>
      </w:rPr>
      <w:t xml:space="preserve">, </w:t>
    </w:r>
    <w:fldSimple w:instr=" DOCPROPERTY  PublishLocation  \* MERGEFORMAT ">
      <w:r w:rsidRPr="006421D9">
        <w:rPr>
          <w:rStyle w:val="CharItalic"/>
        </w:rPr>
        <w:t>Melbourne</w:t>
      </w:r>
    </w:fldSimple>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05E93" w:rsidRDefault="003A3B26" w:rsidP="00A05E93">
    <w:pPr>
      <w:pStyle w:val="Footer"/>
      <w:tabs>
        <w:tab w:val="center" w:pos="4150"/>
        <w:tab w:val="right" w:pos="8307"/>
      </w:tabs>
      <w:spacing w:before="120"/>
    </w:pPr>
    <w:r w:rsidRPr="00CB7761">
      <w:t xml:space="preserve">Prepared by the </w:t>
    </w:r>
    <w:fldSimple w:instr=" DOCPROPERTY  CompilerOffice  \* MERGEFORMAT ">
      <w:r>
        <w:t>Office of the Company Secretary</w:t>
      </w:r>
    </w:fldSimple>
    <w:r w:rsidRPr="00CB7761">
      <w:t xml:space="preserve">, </w:t>
    </w:r>
    <w:fldSimple w:instr=" DOCPROPERTY  PublishLocation  \* MERGEFORMAT ">
      <w:r>
        <w:t>Melbourne</w:t>
      </w:r>
    </w:fldSimple>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27639E">
    <w:pPr>
      <w:pBdr>
        <w:top w:val="single" w:sz="6" w:space="1" w:color="auto"/>
      </w:pBdr>
      <w:spacing w:before="0"/>
      <w:rPr>
        <w:sz w:val="18"/>
        <w:szCs w:val="18"/>
      </w:rPr>
    </w:pPr>
  </w:p>
  <w:p w:rsidR="003A3B26" w:rsidRPr="0027639E" w:rsidRDefault="003A3B26" w:rsidP="0027639E">
    <w:pPr>
      <w:spacing w:before="0"/>
      <w:rPr>
        <w:i/>
      </w:rPr>
    </w:pPr>
    <w:r w:rsidRPr="00D948DF">
      <w:rPr>
        <w:i/>
      </w:rPr>
      <w:fldChar w:fldCharType="begin"/>
    </w:r>
    <w:r w:rsidRPr="00D948DF">
      <w:rPr>
        <w:i/>
      </w:rPr>
      <w:instrText xml:space="preserve">PAGE  </w:instrText>
    </w:r>
    <w:r w:rsidRPr="00D948DF">
      <w:rPr>
        <w:i/>
      </w:rPr>
      <w:fldChar w:fldCharType="separate"/>
    </w:r>
    <w:r w:rsidR="00685C82">
      <w:rPr>
        <w:i/>
        <w:noProof/>
      </w:rPr>
      <w:t>502</w:t>
    </w:r>
    <w:r w:rsidRPr="00D948DF">
      <w:rPr>
        <w:i/>
      </w:rPr>
      <w:fldChar w:fldCharType="end"/>
    </w: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27639E">
    <w:pPr>
      <w:pBdr>
        <w:top w:val="single" w:sz="6" w:space="1" w:color="auto"/>
      </w:pBdr>
      <w:spacing w:before="0"/>
      <w:jc w:val="right"/>
      <w:rPr>
        <w:sz w:val="18"/>
        <w:szCs w:val="18"/>
      </w:rPr>
    </w:pPr>
  </w:p>
  <w:p w:rsidR="003A3B26" w:rsidRPr="0027639E" w:rsidRDefault="003A3B26" w:rsidP="0027639E">
    <w:pPr>
      <w:spacing w:before="0"/>
      <w:jc w:val="right"/>
      <w:rPr>
        <w:i/>
      </w:rPr>
    </w:pPr>
    <w:r w:rsidRPr="00D948DF">
      <w:rPr>
        <w:i/>
      </w:rPr>
      <w:fldChar w:fldCharType="begin"/>
    </w:r>
    <w:r w:rsidRPr="00D948DF">
      <w:rPr>
        <w:i/>
      </w:rPr>
      <w:instrText xml:space="preserve">PAGE  </w:instrText>
    </w:r>
    <w:r w:rsidRPr="00D948DF">
      <w:rPr>
        <w:i/>
      </w:rPr>
      <w:fldChar w:fldCharType="separate"/>
    </w:r>
    <w:r w:rsidR="00685C82">
      <w:rPr>
        <w:i/>
        <w:noProof/>
      </w:rPr>
      <w:t>503</w:t>
    </w:r>
    <w:r w:rsidRPr="00D948DF">
      <w:rPr>
        <w:i/>
      </w:rPr>
      <w:fldChar w:fldCharType="end"/>
    </w: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7639E" w:rsidRDefault="003A3B26" w:rsidP="0027639E">
    <w:pPr>
      <w:spacing w:before="0"/>
      <w:rPr>
        <w:i/>
      </w:rPr>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27639E">
    <w:pPr>
      <w:pBdr>
        <w:top w:val="single" w:sz="6" w:space="1" w:color="auto"/>
      </w:pBdr>
      <w:spacing w:before="0"/>
      <w:rPr>
        <w:sz w:val="18"/>
        <w:szCs w:val="18"/>
      </w:rPr>
    </w:pPr>
  </w:p>
  <w:p w:rsidR="003A3B26" w:rsidRPr="0027639E" w:rsidRDefault="003A3B26" w:rsidP="0027639E">
    <w:pPr>
      <w:spacing w:before="0"/>
      <w:rPr>
        <w:i/>
      </w:rPr>
    </w:pPr>
    <w:r w:rsidRPr="00D948DF">
      <w:rPr>
        <w:i/>
      </w:rPr>
      <w:fldChar w:fldCharType="begin"/>
    </w:r>
    <w:r w:rsidRPr="00D948DF">
      <w:rPr>
        <w:i/>
      </w:rPr>
      <w:instrText xml:space="preserve">PAGE  </w:instrText>
    </w:r>
    <w:r w:rsidRPr="00D948DF">
      <w:rPr>
        <w:i/>
      </w:rPr>
      <w:fldChar w:fldCharType="separate"/>
    </w:r>
    <w:r w:rsidR="00685C82">
      <w:rPr>
        <w:i/>
        <w:noProof/>
      </w:rPr>
      <w:t>504</w:t>
    </w:r>
    <w:r w:rsidRPr="00D948DF">
      <w:rPr>
        <w:i/>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CA7C5E" w:rsidRDefault="003A3B26">
    <w:pPr>
      <w:rPr>
        <w:rStyle w:val="CharItalic"/>
      </w:rPr>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27639E">
    <w:pPr>
      <w:pBdr>
        <w:top w:val="single" w:sz="6" w:space="1" w:color="auto"/>
      </w:pBdr>
      <w:spacing w:before="0"/>
      <w:jc w:val="right"/>
      <w:rPr>
        <w:sz w:val="18"/>
        <w:szCs w:val="18"/>
      </w:rPr>
    </w:pPr>
  </w:p>
  <w:p w:rsidR="003A3B26" w:rsidRPr="0027639E" w:rsidRDefault="003A3B26" w:rsidP="0027639E">
    <w:pPr>
      <w:spacing w:before="0"/>
      <w:jc w:val="right"/>
      <w:rPr>
        <w:i/>
      </w:rPr>
    </w:pPr>
    <w:r w:rsidRPr="00D948DF">
      <w:rPr>
        <w:i/>
      </w:rPr>
      <w:fldChar w:fldCharType="begin"/>
    </w:r>
    <w:r w:rsidRPr="00D948DF">
      <w:rPr>
        <w:i/>
      </w:rPr>
      <w:instrText xml:space="preserve">PAGE  </w:instrText>
    </w:r>
    <w:r w:rsidRPr="00D948DF">
      <w:rPr>
        <w:i/>
      </w:rPr>
      <w:fldChar w:fldCharType="separate"/>
    </w:r>
    <w:r>
      <w:rPr>
        <w:i/>
        <w:noProof/>
      </w:rPr>
      <w:t>251</w:t>
    </w:r>
    <w:r w:rsidRPr="00D948DF">
      <w:rPr>
        <w:i/>
      </w:rPr>
      <w:fldChar w:fldCharType="end"/>
    </w: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27639E">
    <w:pPr>
      <w:pBdr>
        <w:top w:val="single" w:sz="6" w:space="1" w:color="auto"/>
      </w:pBdr>
      <w:spacing w:before="0"/>
      <w:rPr>
        <w:sz w:val="18"/>
        <w:szCs w:val="18"/>
      </w:rPr>
    </w:pPr>
  </w:p>
  <w:p w:rsidR="003A3B26" w:rsidRPr="0027639E" w:rsidRDefault="003A3B26" w:rsidP="0027639E">
    <w:pPr>
      <w:spacing w:before="0"/>
      <w:rPr>
        <w:i/>
      </w:rPr>
    </w:pPr>
    <w:r>
      <w:rPr>
        <w:i/>
        <w:noProof/>
        <w:lang w:eastAsia="en-GB"/>
      </w:rPr>
      <w:pict>
        <v:shapetype id="_x0000_t202" coordsize="21600,21600" o:spt="202" path="m,l,21600r21600,l21600,xe">
          <v:stroke joinstyle="miter"/>
          <v:path gradientshapeok="t" o:connecttype="rect"/>
        </v:shapetype>
        <v:shape id="_x0000_s1631239" type="#_x0000_t202" style="position:absolute;margin-left:-9.55pt;margin-top:18.5pt;width:198.05pt;height:89pt;z-index:251661312;mso-width-relative:margin;mso-height-relative:margin" stroked="f">
          <v:textbox style="mso-next-textbox:#_x0000_s1631239">
            <w:txbxContent>
              <w:p w:rsidR="003A3B26" w:rsidRPr="00AC4CAC" w:rsidRDefault="003A3B26" w:rsidP="00213D98">
                <w:pPr>
                  <w:rPr>
                    <w:sz w:val="16"/>
                    <w:szCs w:val="16"/>
                  </w:rPr>
                </w:pPr>
                <w:r w:rsidRPr="00AC4CAC">
                  <w:rPr>
                    <w:sz w:val="16"/>
                    <w:szCs w:val="16"/>
                  </w:rPr>
                  <w:t xml:space="preserve">Authorised by the </w:t>
                </w:r>
                <w:fldSimple w:instr=" DOCPROPERTY  CompilerOfficer  \* MERGEFORMAT ">
                  <w:r w:rsidRPr="006421D9">
                    <w:rPr>
                      <w:sz w:val="16"/>
                      <w:szCs w:val="16"/>
                    </w:rPr>
                    <w:t>Company Secretary</w:t>
                  </w:r>
                </w:fldSimple>
                <w:r w:rsidRPr="00AC4CAC">
                  <w:rPr>
                    <w:sz w:val="16"/>
                    <w:szCs w:val="16"/>
                  </w:rPr>
                  <w:t>,</w:t>
                </w:r>
                <w:r w:rsidRPr="00AC4CAC">
                  <w:rPr>
                    <w:sz w:val="16"/>
                    <w:szCs w:val="16"/>
                  </w:rPr>
                  <w:br/>
                </w:r>
                <w:fldSimple w:instr=" DOCPROPERTY  SubjectCompanyName  \* MERGEFORMAT ">
                  <w:r w:rsidRPr="006421D9">
                    <w:rPr>
                      <w:b/>
                      <w:sz w:val="16"/>
                      <w:szCs w:val="16"/>
                    </w:rPr>
                    <w:t>Urabba Parks Proprietary Limited</w:t>
                  </w:r>
                </w:fldSimple>
                <w:r w:rsidRPr="00AC4CAC">
                  <w:rPr>
                    <w:sz w:val="16"/>
                    <w:szCs w:val="16"/>
                  </w:rPr>
                  <w:t xml:space="preserve"> ACN </w:t>
                </w:r>
                <w:r w:rsidRPr="00AC4CAC">
                  <w:rPr>
                    <w:sz w:val="16"/>
                    <w:szCs w:val="16"/>
                  </w:rPr>
                  <w:fldChar w:fldCharType="begin"/>
                </w:r>
                <w:r w:rsidRPr="00AC4CAC">
                  <w:rPr>
                    <w:sz w:val="16"/>
                    <w:szCs w:val="16"/>
                  </w:rPr>
                  <w:instrText xml:space="preserve"> DOCPROPERTY SubjectCompanyACN \# "### ### ###”</w:instrText>
                </w:r>
                <w:r w:rsidRPr="00AC4CAC">
                  <w:rPr>
                    <w:sz w:val="16"/>
                    <w:szCs w:val="16"/>
                  </w:rPr>
                  <w:fldChar w:fldCharType="separate"/>
                </w:r>
                <w:r>
                  <w:rPr>
                    <w:sz w:val="16"/>
                    <w:szCs w:val="16"/>
                  </w:rPr>
                  <w:t>159</w:t>
                </w:r>
                <w:r w:rsidRPr="00AC4CAC">
                  <w:rPr>
                    <w:sz w:val="16"/>
                    <w:szCs w:val="16"/>
                  </w:rPr>
                  <w:t> </w:t>
                </w:r>
                <w:r>
                  <w:rPr>
                    <w:sz w:val="16"/>
                    <w:szCs w:val="16"/>
                  </w:rPr>
                  <w:t>318</w:t>
                </w:r>
                <w:r w:rsidRPr="00AC4CAC">
                  <w:rPr>
                    <w:sz w:val="16"/>
                    <w:szCs w:val="16"/>
                  </w:rPr>
                  <w:t> </w:t>
                </w:r>
                <w:r>
                  <w:rPr>
                    <w:sz w:val="16"/>
                    <w:szCs w:val="16"/>
                  </w:rPr>
                  <w:t>859</w:t>
                </w:r>
                <w:r w:rsidRPr="00AC4CAC">
                  <w:rPr>
                    <w:sz w:val="16"/>
                    <w:szCs w:val="16"/>
                  </w:rPr>
                  <w:fldChar w:fldCharType="end"/>
                </w:r>
              </w:p>
              <w:tbl>
                <w:tblPr>
                  <w:tblStyle w:val="TableGrid"/>
                  <w:tblW w:w="60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219"/>
                  <w:gridCol w:w="1843"/>
                </w:tblGrid>
                <w:tr w:rsidR="003A3B26" w:rsidRPr="0055472E" w:rsidTr="008F443B">
                  <w:tc>
                    <w:tcPr>
                      <w:tcW w:w="4219" w:type="dxa"/>
                    </w:tcPr>
                    <w:p w:rsidR="003A3B26" w:rsidRPr="0055472E" w:rsidRDefault="003A3B26" w:rsidP="00AC4CAC">
                      <w:pPr>
                        <w:spacing w:before="120"/>
                        <w:rPr>
                          <w:sz w:val="16"/>
                          <w:szCs w:val="16"/>
                        </w:rPr>
                      </w:pPr>
                      <w:r w:rsidRPr="0055472E">
                        <w:rPr>
                          <w:sz w:val="16"/>
                          <w:szCs w:val="16"/>
                        </w:rPr>
                        <w:t xml:space="preserve">Compilation No. </w:t>
                      </w:r>
                      <w:r w:rsidRPr="0055472E">
                        <w:rPr>
                          <w:sz w:val="16"/>
                          <w:szCs w:val="16"/>
                        </w:rPr>
                        <w:fldChar w:fldCharType="begin"/>
                      </w:r>
                      <w:r w:rsidRPr="0055472E">
                        <w:rPr>
                          <w:sz w:val="16"/>
                          <w:szCs w:val="16"/>
                        </w:rPr>
                        <w:instrText xml:space="preserve"> DOCPROPERTY CompilationNumber </w:instrText>
                      </w:r>
                      <w:r>
                        <w:rPr>
                          <w:sz w:val="16"/>
                          <w:szCs w:val="16"/>
                        </w:rPr>
                        <w:instrText>* CHARFORMAT</w:instrText>
                      </w:r>
                      <w:r w:rsidRPr="0055472E">
                        <w:rPr>
                          <w:sz w:val="16"/>
                          <w:szCs w:val="16"/>
                        </w:rPr>
                        <w:fldChar w:fldCharType="separate"/>
                      </w:r>
                      <w:r>
                        <w:rPr>
                          <w:sz w:val="16"/>
                          <w:szCs w:val="16"/>
                        </w:rPr>
                        <w:t>1</w:t>
                      </w:r>
                      <w:r w:rsidRPr="0055472E">
                        <w:rPr>
                          <w:sz w:val="16"/>
                          <w:szCs w:val="16"/>
                        </w:rPr>
                        <w:fldChar w:fldCharType="end"/>
                      </w:r>
                      <w:r>
                        <w:rPr>
                          <w:sz w:val="16"/>
                          <w:szCs w:val="16"/>
                        </w:rPr>
                        <w:br/>
                      </w:r>
                      <w:r w:rsidRPr="0055472E">
                        <w:rPr>
                          <w:sz w:val="16"/>
                          <w:szCs w:val="16"/>
                        </w:rPr>
                        <w:t xml:space="preserve">Compilation date: </w:t>
                      </w:r>
                      <w:r w:rsidRPr="0055472E">
                        <w:rPr>
                          <w:sz w:val="16"/>
                          <w:szCs w:val="16"/>
                        </w:rPr>
                        <w:fldChar w:fldCharType="begin"/>
                      </w:r>
                      <w:r w:rsidRPr="0055472E">
                        <w:rPr>
                          <w:sz w:val="16"/>
                          <w:szCs w:val="16"/>
                        </w:rPr>
                        <w:instrText xml:space="preserve"> DOCPROPERTY  StartDate \@ "d</w:instrText>
                      </w:r>
                      <w:r>
                        <w:rPr>
                          <w:sz w:val="16"/>
                          <w:szCs w:val="16"/>
                        </w:rPr>
                        <w:instrText>d MMM</w:instrText>
                      </w:r>
                      <w:r w:rsidRPr="0055472E">
                        <w:rPr>
                          <w:sz w:val="16"/>
                          <w:szCs w:val="16"/>
                        </w:rPr>
                        <w:instrText>M</w:instrText>
                      </w:r>
                      <w:r>
                        <w:rPr>
                          <w:sz w:val="16"/>
                          <w:szCs w:val="16"/>
                        </w:rPr>
                        <w:instrText xml:space="preserve"> yy</w:instrText>
                      </w:r>
                      <w:r w:rsidRPr="0055472E">
                        <w:rPr>
                          <w:sz w:val="16"/>
                          <w:szCs w:val="16"/>
                        </w:rPr>
                        <w:instrText xml:space="preserve">yy"  </w:instrText>
                      </w:r>
                      <w:r w:rsidRPr="0055472E">
                        <w:rPr>
                          <w:sz w:val="16"/>
                          <w:szCs w:val="16"/>
                        </w:rPr>
                        <w:fldChar w:fldCharType="separate"/>
                      </w:r>
                      <w:r>
                        <w:rPr>
                          <w:sz w:val="16"/>
                          <w:szCs w:val="16"/>
                        </w:rPr>
                        <w:t>18 January 2019</w:t>
                      </w:r>
                      <w:r w:rsidRPr="0055472E">
                        <w:rPr>
                          <w:sz w:val="16"/>
                          <w:szCs w:val="16"/>
                        </w:rPr>
                        <w:fldChar w:fldCharType="end"/>
                      </w:r>
                      <w:r>
                        <w:rPr>
                          <w:sz w:val="16"/>
                          <w:szCs w:val="16"/>
                        </w:rPr>
                        <w:br/>
                      </w:r>
                      <w:r w:rsidRPr="0055472E">
                        <w:rPr>
                          <w:sz w:val="16"/>
                          <w:szCs w:val="16"/>
                        </w:rPr>
                        <w:t xml:space="preserve">Registered: </w:t>
                      </w:r>
                      <w:r w:rsidRPr="0055472E">
                        <w:rPr>
                          <w:sz w:val="16"/>
                          <w:szCs w:val="16"/>
                        </w:rPr>
                        <w:fldChar w:fldCharType="begin"/>
                      </w:r>
                      <w:r w:rsidRPr="0055472E">
                        <w:rPr>
                          <w:sz w:val="16"/>
                          <w:szCs w:val="16"/>
                        </w:rPr>
                        <w:instrText xml:space="preserve"> DOCPROPERTY  </w:instrText>
                      </w:r>
                      <w:r>
                        <w:rPr>
                          <w:sz w:val="16"/>
                          <w:szCs w:val="16"/>
                        </w:rPr>
                        <w:instrText>Registered</w:instrText>
                      </w:r>
                      <w:r w:rsidRPr="0055472E">
                        <w:rPr>
                          <w:sz w:val="16"/>
                          <w:szCs w:val="16"/>
                        </w:rPr>
                        <w:instrText xml:space="preserve"> \@ "d</w:instrText>
                      </w:r>
                      <w:r>
                        <w:rPr>
                          <w:sz w:val="16"/>
                          <w:szCs w:val="16"/>
                        </w:rPr>
                        <w:instrText>d MMMM yyyy</w:instrText>
                      </w:r>
                      <w:r w:rsidRPr="0055472E">
                        <w:rPr>
                          <w:sz w:val="16"/>
                          <w:szCs w:val="16"/>
                        </w:rPr>
                        <w:instrText>"</w:instrText>
                      </w:r>
                      <w:r w:rsidRPr="0055472E">
                        <w:rPr>
                          <w:sz w:val="16"/>
                          <w:szCs w:val="16"/>
                        </w:rPr>
                        <w:fldChar w:fldCharType="separate"/>
                      </w:r>
                      <w:r>
                        <w:rPr>
                          <w:sz w:val="16"/>
                          <w:szCs w:val="16"/>
                        </w:rPr>
                        <w:t>21 January 2019</w:t>
                      </w:r>
                      <w:r w:rsidRPr="0055472E">
                        <w:rPr>
                          <w:sz w:val="16"/>
                          <w:szCs w:val="16"/>
                        </w:rPr>
                        <w:fldChar w:fldCharType="end"/>
                      </w:r>
                    </w:p>
                  </w:tc>
                  <w:tc>
                    <w:tcPr>
                      <w:tcW w:w="1843" w:type="dxa"/>
                    </w:tcPr>
                    <w:p w:rsidR="003A3B26" w:rsidRPr="0055472E" w:rsidRDefault="003A3B26" w:rsidP="00AC4CAC">
                      <w:pPr>
                        <w:spacing w:before="120"/>
                        <w:jc w:val="right"/>
                        <w:rPr>
                          <w:sz w:val="16"/>
                          <w:szCs w:val="16"/>
                        </w:rPr>
                      </w:pPr>
                    </w:p>
                  </w:tc>
                </w:tr>
              </w:tbl>
              <w:p w:rsidR="003A3B26" w:rsidRDefault="003A3B26" w:rsidP="00213D98"/>
            </w:txbxContent>
          </v:textbox>
        </v:shape>
      </w:pict>
    </w:r>
    <w:r w:rsidRPr="00D948DF">
      <w:rPr>
        <w:i/>
      </w:rPr>
      <w:fldChar w:fldCharType="begin"/>
    </w:r>
    <w:r w:rsidRPr="00D948DF">
      <w:rPr>
        <w:i/>
      </w:rPr>
      <w:instrText xml:space="preserve">PAGE  </w:instrText>
    </w:r>
    <w:r w:rsidRPr="00D948DF">
      <w:rPr>
        <w:i/>
      </w:rPr>
      <w:fldChar w:fldCharType="separate"/>
    </w:r>
    <w:r w:rsidR="00685C82">
      <w:rPr>
        <w:i/>
        <w:noProof/>
      </w:rPr>
      <w:t>520</w:t>
    </w:r>
    <w:r w:rsidRPr="00D948DF">
      <w:rPr>
        <w:i/>
      </w:rPr>
      <w:fldChar w:fldCharType="end"/>
    </w: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27639E">
    <w:pPr>
      <w:pBdr>
        <w:top w:val="single" w:sz="6" w:space="1" w:color="auto"/>
      </w:pBdr>
      <w:spacing w:before="0"/>
      <w:jc w:val="right"/>
      <w:rPr>
        <w:sz w:val="18"/>
        <w:szCs w:val="18"/>
      </w:rPr>
    </w:pPr>
    <w:r>
      <w:rPr>
        <w:noProof/>
        <w:sz w:val="18"/>
        <w:szCs w:val="18"/>
        <w:lang w:eastAsia="en-GB"/>
      </w:rPr>
      <w:pict>
        <v:shapetype id="_x0000_t202" coordsize="21600,21600" o:spt="202" path="m,l,21600r21600,l21600,xe">
          <v:stroke joinstyle="miter"/>
          <v:path gradientshapeok="t" o:connecttype="rect"/>
        </v:shapetype>
        <v:shape id="_x0000_s1631245" type="#_x0000_t202" style="position:absolute;left:0;text-align:left;margin-left:163.7pt;margin-top:37.75pt;width:198.05pt;height:89pt;z-index:251662336;mso-width-relative:margin;mso-height-relative:margin" stroked="f">
          <v:textbox style="mso-next-textbox:#_x0000_s1631245">
            <w:txbxContent>
              <w:p w:rsidR="003A3B26" w:rsidRPr="00AC4CAC" w:rsidRDefault="003A3B26" w:rsidP="00E50336">
                <w:pPr>
                  <w:jc w:val="right"/>
                  <w:rPr>
                    <w:sz w:val="16"/>
                    <w:szCs w:val="16"/>
                  </w:rPr>
                </w:pPr>
                <w:r w:rsidRPr="00AC4CAC">
                  <w:rPr>
                    <w:sz w:val="16"/>
                    <w:szCs w:val="16"/>
                  </w:rPr>
                  <w:t xml:space="preserve">Authorised by the </w:t>
                </w:r>
                <w:fldSimple w:instr=" DOCPROPERTY  CompilerOfficer  \* MERGEFORMAT ">
                  <w:r w:rsidRPr="006421D9">
                    <w:rPr>
                      <w:sz w:val="16"/>
                      <w:szCs w:val="16"/>
                    </w:rPr>
                    <w:t>Company Secretary</w:t>
                  </w:r>
                </w:fldSimple>
                <w:r w:rsidRPr="00AC4CAC">
                  <w:rPr>
                    <w:sz w:val="16"/>
                    <w:szCs w:val="16"/>
                  </w:rPr>
                  <w:t>,</w:t>
                </w:r>
                <w:r w:rsidRPr="00AC4CAC">
                  <w:rPr>
                    <w:sz w:val="16"/>
                    <w:szCs w:val="16"/>
                  </w:rPr>
                  <w:br/>
                </w:r>
                <w:fldSimple w:instr=" DOCPROPERTY  SubjectCompanyName  \* MERGEFORMAT ">
                  <w:r w:rsidRPr="006421D9">
                    <w:rPr>
                      <w:b/>
                      <w:sz w:val="16"/>
                      <w:szCs w:val="16"/>
                    </w:rPr>
                    <w:t>Urabba Parks Proprietary Limited</w:t>
                  </w:r>
                </w:fldSimple>
                <w:r w:rsidRPr="00AC4CAC">
                  <w:rPr>
                    <w:sz w:val="16"/>
                    <w:szCs w:val="16"/>
                  </w:rPr>
                  <w:t xml:space="preserve"> ACN </w:t>
                </w:r>
                <w:r w:rsidRPr="00AC4CAC">
                  <w:rPr>
                    <w:sz w:val="16"/>
                    <w:szCs w:val="16"/>
                  </w:rPr>
                  <w:fldChar w:fldCharType="begin"/>
                </w:r>
                <w:r w:rsidRPr="00AC4CAC">
                  <w:rPr>
                    <w:sz w:val="16"/>
                    <w:szCs w:val="16"/>
                  </w:rPr>
                  <w:instrText xml:space="preserve"> DOCPROPERTY SubjectCompanyACN \# "### ### ###”</w:instrText>
                </w:r>
                <w:r w:rsidRPr="00AC4CAC">
                  <w:rPr>
                    <w:sz w:val="16"/>
                    <w:szCs w:val="16"/>
                  </w:rPr>
                  <w:fldChar w:fldCharType="separate"/>
                </w:r>
                <w:r>
                  <w:rPr>
                    <w:sz w:val="16"/>
                    <w:szCs w:val="16"/>
                  </w:rPr>
                  <w:t>159</w:t>
                </w:r>
                <w:r w:rsidRPr="00AC4CAC">
                  <w:rPr>
                    <w:sz w:val="16"/>
                    <w:szCs w:val="16"/>
                  </w:rPr>
                  <w:t> </w:t>
                </w:r>
                <w:r>
                  <w:rPr>
                    <w:sz w:val="16"/>
                    <w:szCs w:val="16"/>
                  </w:rPr>
                  <w:t>318</w:t>
                </w:r>
                <w:r w:rsidRPr="00AC4CAC">
                  <w:rPr>
                    <w:sz w:val="16"/>
                    <w:szCs w:val="16"/>
                  </w:rPr>
                  <w:t> </w:t>
                </w:r>
                <w:r>
                  <w:rPr>
                    <w:sz w:val="16"/>
                    <w:szCs w:val="16"/>
                  </w:rPr>
                  <w:t>859</w:t>
                </w:r>
                <w:r w:rsidRPr="00AC4CAC">
                  <w:rPr>
                    <w:sz w:val="16"/>
                    <w:szCs w:val="16"/>
                  </w:rPr>
                  <w:fldChar w:fldCharType="end"/>
                </w:r>
              </w:p>
              <w:tbl>
                <w:tblPr>
                  <w:tblStyle w:val="TableGrid"/>
                  <w:tblW w:w="60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219"/>
                  <w:gridCol w:w="1843"/>
                </w:tblGrid>
                <w:tr w:rsidR="003A3B26" w:rsidRPr="0055472E" w:rsidTr="008F443B">
                  <w:tc>
                    <w:tcPr>
                      <w:tcW w:w="4219" w:type="dxa"/>
                    </w:tcPr>
                    <w:p w:rsidR="003A3B26" w:rsidRPr="0055472E" w:rsidRDefault="003A3B26" w:rsidP="00AC4CAC">
                      <w:pPr>
                        <w:spacing w:before="120"/>
                        <w:ind w:right="317"/>
                        <w:jc w:val="right"/>
                        <w:rPr>
                          <w:sz w:val="16"/>
                          <w:szCs w:val="16"/>
                        </w:rPr>
                      </w:pPr>
                      <w:r w:rsidRPr="0055472E">
                        <w:rPr>
                          <w:sz w:val="16"/>
                          <w:szCs w:val="16"/>
                        </w:rPr>
                        <w:t xml:space="preserve">Compilation No. </w:t>
                      </w:r>
                      <w:r w:rsidRPr="0055472E">
                        <w:rPr>
                          <w:sz w:val="16"/>
                          <w:szCs w:val="16"/>
                        </w:rPr>
                        <w:fldChar w:fldCharType="begin"/>
                      </w:r>
                      <w:r w:rsidRPr="0055472E">
                        <w:rPr>
                          <w:sz w:val="16"/>
                          <w:szCs w:val="16"/>
                        </w:rPr>
                        <w:instrText xml:space="preserve"> DOCPROPERTY CompilationNumber </w:instrText>
                      </w:r>
                      <w:r>
                        <w:rPr>
                          <w:sz w:val="16"/>
                          <w:szCs w:val="16"/>
                        </w:rPr>
                        <w:instrText>* CHARFORMAT</w:instrText>
                      </w:r>
                      <w:r w:rsidRPr="0055472E">
                        <w:rPr>
                          <w:sz w:val="16"/>
                          <w:szCs w:val="16"/>
                        </w:rPr>
                        <w:fldChar w:fldCharType="separate"/>
                      </w:r>
                      <w:r>
                        <w:rPr>
                          <w:sz w:val="16"/>
                          <w:szCs w:val="16"/>
                        </w:rPr>
                        <w:t>1</w:t>
                      </w:r>
                      <w:r w:rsidRPr="0055472E">
                        <w:rPr>
                          <w:sz w:val="16"/>
                          <w:szCs w:val="16"/>
                        </w:rPr>
                        <w:fldChar w:fldCharType="end"/>
                      </w:r>
                      <w:r>
                        <w:rPr>
                          <w:sz w:val="16"/>
                          <w:szCs w:val="16"/>
                        </w:rPr>
                        <w:br/>
                      </w:r>
                      <w:r w:rsidRPr="0055472E">
                        <w:rPr>
                          <w:sz w:val="16"/>
                          <w:szCs w:val="16"/>
                        </w:rPr>
                        <w:t xml:space="preserve">Compilation date: </w:t>
                      </w:r>
                      <w:r w:rsidRPr="0055472E">
                        <w:rPr>
                          <w:sz w:val="16"/>
                          <w:szCs w:val="16"/>
                        </w:rPr>
                        <w:fldChar w:fldCharType="begin"/>
                      </w:r>
                      <w:r w:rsidRPr="0055472E">
                        <w:rPr>
                          <w:sz w:val="16"/>
                          <w:szCs w:val="16"/>
                        </w:rPr>
                        <w:instrText xml:space="preserve"> DOCPROPERTY  StartDate \@ "d</w:instrText>
                      </w:r>
                      <w:r>
                        <w:rPr>
                          <w:sz w:val="16"/>
                          <w:szCs w:val="16"/>
                        </w:rPr>
                        <w:instrText>d MMM</w:instrText>
                      </w:r>
                      <w:r w:rsidRPr="0055472E">
                        <w:rPr>
                          <w:sz w:val="16"/>
                          <w:szCs w:val="16"/>
                        </w:rPr>
                        <w:instrText>M</w:instrText>
                      </w:r>
                      <w:r>
                        <w:rPr>
                          <w:sz w:val="16"/>
                          <w:szCs w:val="16"/>
                        </w:rPr>
                        <w:instrText xml:space="preserve"> yy</w:instrText>
                      </w:r>
                      <w:r w:rsidRPr="0055472E">
                        <w:rPr>
                          <w:sz w:val="16"/>
                          <w:szCs w:val="16"/>
                        </w:rPr>
                        <w:instrText xml:space="preserve">yy"  </w:instrText>
                      </w:r>
                      <w:r w:rsidRPr="0055472E">
                        <w:rPr>
                          <w:sz w:val="16"/>
                          <w:szCs w:val="16"/>
                        </w:rPr>
                        <w:fldChar w:fldCharType="separate"/>
                      </w:r>
                      <w:r>
                        <w:rPr>
                          <w:sz w:val="16"/>
                          <w:szCs w:val="16"/>
                        </w:rPr>
                        <w:t>18 January 2019</w:t>
                      </w:r>
                      <w:r w:rsidRPr="0055472E">
                        <w:rPr>
                          <w:sz w:val="16"/>
                          <w:szCs w:val="16"/>
                        </w:rPr>
                        <w:fldChar w:fldCharType="end"/>
                      </w:r>
                      <w:r>
                        <w:rPr>
                          <w:sz w:val="16"/>
                          <w:szCs w:val="16"/>
                        </w:rPr>
                        <w:br/>
                      </w:r>
                      <w:r w:rsidRPr="0055472E">
                        <w:rPr>
                          <w:sz w:val="16"/>
                          <w:szCs w:val="16"/>
                        </w:rPr>
                        <w:t xml:space="preserve">Registered: </w:t>
                      </w:r>
                      <w:r w:rsidRPr="0055472E">
                        <w:rPr>
                          <w:sz w:val="16"/>
                          <w:szCs w:val="16"/>
                        </w:rPr>
                        <w:fldChar w:fldCharType="begin"/>
                      </w:r>
                      <w:r w:rsidRPr="0055472E">
                        <w:rPr>
                          <w:sz w:val="16"/>
                          <w:szCs w:val="16"/>
                        </w:rPr>
                        <w:instrText xml:space="preserve"> DOCPROPERTY  </w:instrText>
                      </w:r>
                      <w:r>
                        <w:rPr>
                          <w:sz w:val="16"/>
                          <w:szCs w:val="16"/>
                        </w:rPr>
                        <w:instrText>Registered</w:instrText>
                      </w:r>
                      <w:r w:rsidRPr="0055472E">
                        <w:rPr>
                          <w:sz w:val="16"/>
                          <w:szCs w:val="16"/>
                        </w:rPr>
                        <w:instrText xml:space="preserve"> \@ "d</w:instrText>
                      </w:r>
                      <w:r>
                        <w:rPr>
                          <w:sz w:val="16"/>
                          <w:szCs w:val="16"/>
                        </w:rPr>
                        <w:instrText>d MMMM yyyy</w:instrText>
                      </w:r>
                      <w:r w:rsidRPr="0055472E">
                        <w:rPr>
                          <w:sz w:val="16"/>
                          <w:szCs w:val="16"/>
                        </w:rPr>
                        <w:instrText>"</w:instrText>
                      </w:r>
                      <w:r w:rsidRPr="0055472E">
                        <w:rPr>
                          <w:sz w:val="16"/>
                          <w:szCs w:val="16"/>
                        </w:rPr>
                        <w:fldChar w:fldCharType="separate"/>
                      </w:r>
                      <w:r>
                        <w:rPr>
                          <w:sz w:val="16"/>
                          <w:szCs w:val="16"/>
                        </w:rPr>
                        <w:t>21 January 2019</w:t>
                      </w:r>
                      <w:r w:rsidRPr="0055472E">
                        <w:rPr>
                          <w:sz w:val="16"/>
                          <w:szCs w:val="16"/>
                        </w:rPr>
                        <w:fldChar w:fldCharType="end"/>
                      </w:r>
                    </w:p>
                  </w:tc>
                  <w:tc>
                    <w:tcPr>
                      <w:tcW w:w="1843" w:type="dxa"/>
                    </w:tcPr>
                    <w:p w:rsidR="003A3B26" w:rsidRPr="0055472E" w:rsidRDefault="003A3B26" w:rsidP="00AC4CAC">
                      <w:pPr>
                        <w:spacing w:before="120"/>
                        <w:jc w:val="right"/>
                        <w:rPr>
                          <w:sz w:val="16"/>
                          <w:szCs w:val="16"/>
                        </w:rPr>
                      </w:pPr>
                    </w:p>
                  </w:tc>
                </w:tr>
              </w:tbl>
              <w:p w:rsidR="003A3B26" w:rsidRDefault="003A3B26" w:rsidP="00E50336"/>
            </w:txbxContent>
          </v:textbox>
        </v:shape>
      </w:pict>
    </w:r>
  </w:p>
  <w:p w:rsidR="003A3B26" w:rsidRPr="0027639E" w:rsidRDefault="003A3B26" w:rsidP="0027639E">
    <w:pPr>
      <w:spacing w:before="0"/>
      <w:jc w:val="right"/>
      <w:rPr>
        <w:i/>
      </w:rPr>
    </w:pPr>
    <w:r w:rsidRPr="00D948DF">
      <w:rPr>
        <w:i/>
      </w:rPr>
      <w:fldChar w:fldCharType="begin"/>
    </w:r>
    <w:r w:rsidRPr="00D948DF">
      <w:rPr>
        <w:i/>
      </w:rPr>
      <w:instrText xml:space="preserve">PAGE  </w:instrText>
    </w:r>
    <w:r w:rsidRPr="00D948DF">
      <w:rPr>
        <w:i/>
      </w:rPr>
      <w:fldChar w:fldCharType="separate"/>
    </w:r>
    <w:r w:rsidR="00685C82">
      <w:rPr>
        <w:i/>
        <w:noProof/>
      </w:rPr>
      <w:t>521</w:t>
    </w:r>
    <w:r w:rsidRPr="00D948DF">
      <w:rPr>
        <w:i/>
      </w:rPr>
      <w:fldChar w:fldCharType="end"/>
    </w: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97248" w:rsidRDefault="003A3B26" w:rsidP="00731276">
    <w:pPr>
      <w:pStyle w:val="Footer"/>
      <w:pBdr>
        <w:bottom w:val="single" w:sz="12" w:space="1" w:color="auto"/>
      </w:pBdr>
      <w:rPr>
        <w:rFonts w:cs="Times New Roman"/>
        <w:sz w:val="8"/>
        <w:szCs w:val="18"/>
      </w:rPr>
    </w:pPr>
  </w:p>
  <w:p w:rsidR="003A3B26" w:rsidRPr="00A97248" w:rsidRDefault="003A3B26" w:rsidP="00731276">
    <w:pPr>
      <w:pStyle w:val="Footer"/>
      <w:pBdr>
        <w:bottom w:val="single" w:sz="12" w:space="1" w:color="auto"/>
      </w:pBdr>
      <w:rPr>
        <w:rFonts w:cs="Times New Roman"/>
        <w:sz w:val="8"/>
        <w:szCs w:val="18"/>
      </w:rPr>
    </w:pPr>
  </w:p>
  <w:p w:rsidR="003A3B26" w:rsidRPr="00A97248" w:rsidRDefault="003A3B26" w:rsidP="00731276">
    <w:pPr>
      <w:pStyle w:val="Footer"/>
      <w:rPr>
        <w:rFonts w:cs="Times New Roman"/>
        <w:sz w:val="8"/>
        <w:szCs w:val="18"/>
      </w:rPr>
    </w:pPr>
  </w:p>
  <w:p w:rsidR="003A3B26" w:rsidRDefault="003A3B26" w:rsidP="00731276">
    <w:pPr>
      <w:pStyle w:val="Footer"/>
      <w:tabs>
        <w:tab w:val="clear" w:pos="4513"/>
        <w:tab w:val="clear" w:pos="9026"/>
        <w:tab w:val="center" w:pos="1701"/>
        <w:tab w:val="right" w:pos="8789"/>
      </w:tabs>
      <w:spacing w:after="240"/>
      <w:rPr>
        <w:sz w:val="20"/>
      </w:rPr>
    </w:pPr>
    <w:r w:rsidRPr="00CA7C5E">
      <w:rPr>
        <w:rStyle w:val="CharItalic"/>
      </w:rPr>
      <w:fldChar w:fldCharType="begin"/>
    </w:r>
    <w:r w:rsidRPr="00CA7C5E">
      <w:rPr>
        <w:rStyle w:val="CharItalic"/>
      </w:rPr>
      <w:instrText xml:space="preserve"> PAGE   \* MERGEFORMAT </w:instrText>
    </w:r>
    <w:r w:rsidRPr="00CA7C5E">
      <w:rPr>
        <w:rStyle w:val="CharItalic"/>
      </w:rPr>
      <w:fldChar w:fldCharType="separate"/>
    </w:r>
    <w:r w:rsidR="00685C82">
      <w:rPr>
        <w:rStyle w:val="CharItalic"/>
        <w:noProof/>
      </w:rPr>
      <w:t>584</w:t>
    </w:r>
    <w:r w:rsidRPr="00CA7C5E">
      <w:rPr>
        <w:rStyle w:val="CharItalic"/>
      </w:rPr>
      <w:fldChar w:fldCharType="end"/>
    </w:r>
  </w:p>
  <w:p w:rsidR="003A3B26" w:rsidRDefault="003A3B26" w:rsidP="00731276">
    <w:pPr>
      <w:pStyle w:val="Footer"/>
      <w:tabs>
        <w:tab w:val="clear" w:pos="9026"/>
        <w:tab w:val="center" w:pos="4382"/>
        <w:tab w:val="right" w:pos="8789"/>
      </w:tabs>
      <w:jc w:val="center"/>
      <w:rPr>
        <w:b/>
        <w:sz w:val="18"/>
        <w:szCs w:val="18"/>
      </w:rPr>
    </w:pPr>
  </w:p>
  <w:p w:rsidR="003A3B26" w:rsidRPr="00774D29" w:rsidRDefault="003A3B26" w:rsidP="00731276">
    <w:pPr>
      <w:pStyle w:val="Footer"/>
      <w:tabs>
        <w:tab w:val="clear" w:pos="9026"/>
        <w:tab w:val="center" w:pos="4382"/>
        <w:tab w:val="right" w:pos="8789"/>
      </w:tabs>
      <w:jc w:val="center"/>
      <w:rPr>
        <w:b/>
        <w:sz w:val="18"/>
        <w:szCs w:val="18"/>
      </w:rPr>
    </w:pPr>
  </w:p>
  <w:p w:rsidR="003A3B26" w:rsidRPr="00774D29" w:rsidRDefault="003A3B26" w:rsidP="00731276">
    <w:pPr>
      <w:pStyle w:val="Footer"/>
      <w:tabs>
        <w:tab w:val="clear" w:pos="9026"/>
        <w:tab w:val="center" w:pos="4382"/>
        <w:tab w:val="right" w:pos="8789"/>
      </w:tabs>
      <w:jc w:val="center"/>
      <w:rPr>
        <w:rFonts w:cs="Times New Roman"/>
        <w:sz w:val="18"/>
        <w:szCs w:val="18"/>
      </w:rPr>
    </w:pPr>
  </w:p>
  <w:p w:rsidR="003A3B26" w:rsidRPr="00774D29" w:rsidRDefault="003A3B26" w:rsidP="00731276">
    <w:pPr>
      <w:pStyle w:val="Footer"/>
      <w:tabs>
        <w:tab w:val="clear" w:pos="9026"/>
        <w:tab w:val="center" w:pos="4382"/>
        <w:tab w:val="right" w:pos="8789"/>
      </w:tabs>
      <w:jc w:val="center"/>
      <w:rPr>
        <w:rFonts w:cs="Times New Roman"/>
        <w:sz w:val="18"/>
        <w:szCs w:val="18"/>
      </w:rPr>
    </w:pPr>
  </w:p>
  <w:p w:rsidR="003A3B26" w:rsidRPr="00774D29" w:rsidRDefault="003A3B26" w:rsidP="00731276">
    <w:pPr>
      <w:pStyle w:val="Footer"/>
      <w:tabs>
        <w:tab w:val="clear" w:pos="9026"/>
        <w:tab w:val="center" w:pos="4382"/>
        <w:tab w:val="right" w:pos="8789"/>
      </w:tabs>
      <w:spacing w:before="120" w:after="120"/>
      <w:jc w:val="center"/>
      <w:rPr>
        <w:rStyle w:val="CharBoldItalic"/>
      </w:rPr>
    </w:pPr>
    <w:r w:rsidRPr="00774D29">
      <w:rPr>
        <w:rStyle w:val="CharBoldItalic"/>
      </w:rPr>
      <w:br/>
    </w:r>
  </w:p>
  <w:p w:rsidR="003A3B26" w:rsidRPr="00030A06" w:rsidRDefault="003A3B26" w:rsidP="00731276">
    <w:pPr>
      <w:pStyle w:val="Footer"/>
      <w:tabs>
        <w:tab w:val="clear" w:pos="9026"/>
        <w:tab w:val="center" w:pos="4382"/>
        <w:tab w:val="right" w:pos="8789"/>
      </w:tabs>
      <w:jc w:val="center"/>
      <w:rPr>
        <w:rFonts w:cs="Times New Roman"/>
        <w:sz w:val="18"/>
        <w:szCs w:val="16"/>
      </w:rPr>
    </w:pPr>
  </w:p>
  <w:p w:rsidR="003A3B26" w:rsidRPr="001A622B" w:rsidRDefault="003A3B26" w:rsidP="00731276">
    <w:pPr>
      <w:pStyle w:val="Footer"/>
      <w:tabs>
        <w:tab w:val="clear" w:pos="9026"/>
        <w:tab w:val="center" w:pos="4382"/>
        <w:tab w:val="right" w:pos="8789"/>
      </w:tabs>
      <w:jc w:val="center"/>
      <w:rPr>
        <w:rFonts w:cs="Times New Roman"/>
        <w:sz w:val="18"/>
        <w:szCs w:val="16"/>
      </w:rPr>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97248" w:rsidRDefault="003A3B26" w:rsidP="00731276">
    <w:pPr>
      <w:pStyle w:val="Footer"/>
      <w:pBdr>
        <w:bottom w:val="single" w:sz="12" w:space="1" w:color="auto"/>
      </w:pBdr>
      <w:rPr>
        <w:rFonts w:cs="Times New Roman"/>
        <w:sz w:val="8"/>
        <w:szCs w:val="18"/>
      </w:rPr>
    </w:pPr>
  </w:p>
  <w:p w:rsidR="003A3B26" w:rsidRPr="00A97248" w:rsidRDefault="003A3B26" w:rsidP="00731276">
    <w:pPr>
      <w:pStyle w:val="Footer"/>
      <w:pBdr>
        <w:bottom w:val="single" w:sz="12" w:space="1" w:color="auto"/>
      </w:pBdr>
      <w:rPr>
        <w:rFonts w:cs="Times New Roman"/>
        <w:sz w:val="8"/>
        <w:szCs w:val="18"/>
      </w:rPr>
    </w:pPr>
  </w:p>
  <w:p w:rsidR="003A3B26" w:rsidRPr="00A97248" w:rsidRDefault="003A3B26" w:rsidP="00731276">
    <w:pPr>
      <w:pStyle w:val="Footer"/>
      <w:rPr>
        <w:rFonts w:cs="Times New Roman"/>
        <w:sz w:val="8"/>
        <w:szCs w:val="18"/>
      </w:rPr>
    </w:pPr>
  </w:p>
  <w:p w:rsidR="003A3B26" w:rsidRPr="00CA7C5E" w:rsidRDefault="003A3B26" w:rsidP="00731276">
    <w:pPr>
      <w:pStyle w:val="Footer"/>
      <w:tabs>
        <w:tab w:val="clear" w:pos="4513"/>
        <w:tab w:val="clear" w:pos="9026"/>
        <w:tab w:val="center" w:pos="2552"/>
      </w:tabs>
      <w:jc w:val="right"/>
      <w:rPr>
        <w:rStyle w:val="CharItalic"/>
      </w:rPr>
    </w:pPr>
    <w:r w:rsidRPr="00CA7C5E">
      <w:rPr>
        <w:rStyle w:val="CharItalic"/>
      </w:rPr>
      <w:fldChar w:fldCharType="begin"/>
    </w:r>
    <w:r w:rsidRPr="00CA7C5E">
      <w:rPr>
        <w:rStyle w:val="CharItalic"/>
      </w:rPr>
      <w:instrText xml:space="preserve"> PAGE   \* MERGEFORMAT </w:instrText>
    </w:r>
    <w:r w:rsidRPr="00CA7C5E">
      <w:rPr>
        <w:rStyle w:val="CharItalic"/>
      </w:rPr>
      <w:fldChar w:fldCharType="separate"/>
    </w:r>
    <w:r w:rsidR="00685C82">
      <w:rPr>
        <w:rStyle w:val="CharItalic"/>
        <w:noProof/>
      </w:rPr>
      <w:t>525</w:t>
    </w:r>
    <w:r w:rsidRPr="00CA7C5E">
      <w:rPr>
        <w:rStyle w:val="CharItalic"/>
      </w:rPr>
      <w:fldChar w:fldCharType="end"/>
    </w:r>
  </w:p>
  <w:p w:rsidR="003A3B26" w:rsidRDefault="003A3B26" w:rsidP="00731276">
    <w:pPr>
      <w:pStyle w:val="Footer"/>
      <w:tabs>
        <w:tab w:val="clear" w:pos="9026"/>
        <w:tab w:val="center" w:pos="4382"/>
        <w:tab w:val="right" w:pos="8789"/>
      </w:tabs>
      <w:jc w:val="center"/>
      <w:rPr>
        <w:b/>
        <w:sz w:val="18"/>
        <w:szCs w:val="18"/>
      </w:rPr>
    </w:pPr>
  </w:p>
  <w:p w:rsidR="003A3B26" w:rsidRPr="00774D29" w:rsidRDefault="003A3B26" w:rsidP="00731276">
    <w:pPr>
      <w:pStyle w:val="Footer"/>
      <w:tabs>
        <w:tab w:val="clear" w:pos="9026"/>
        <w:tab w:val="center" w:pos="4382"/>
        <w:tab w:val="right" w:pos="8789"/>
      </w:tabs>
      <w:jc w:val="center"/>
      <w:rPr>
        <w:b/>
        <w:sz w:val="18"/>
        <w:szCs w:val="18"/>
      </w:rPr>
    </w:pPr>
  </w:p>
  <w:p w:rsidR="003A3B26" w:rsidRPr="00774D29" w:rsidRDefault="003A3B26" w:rsidP="00731276">
    <w:pPr>
      <w:pStyle w:val="Footer"/>
      <w:tabs>
        <w:tab w:val="clear" w:pos="9026"/>
        <w:tab w:val="center" w:pos="4382"/>
        <w:tab w:val="right" w:pos="8789"/>
      </w:tabs>
      <w:jc w:val="center"/>
      <w:rPr>
        <w:rFonts w:cs="Times New Roman"/>
        <w:sz w:val="18"/>
        <w:szCs w:val="18"/>
      </w:rPr>
    </w:pPr>
  </w:p>
  <w:p w:rsidR="003A3B26" w:rsidRPr="00774D29" w:rsidRDefault="003A3B26" w:rsidP="00731276">
    <w:pPr>
      <w:pStyle w:val="Footer"/>
      <w:tabs>
        <w:tab w:val="clear" w:pos="9026"/>
        <w:tab w:val="center" w:pos="4382"/>
        <w:tab w:val="right" w:pos="8789"/>
      </w:tabs>
      <w:jc w:val="center"/>
      <w:rPr>
        <w:rFonts w:cs="Times New Roman"/>
        <w:sz w:val="18"/>
        <w:szCs w:val="18"/>
      </w:rPr>
    </w:pPr>
  </w:p>
  <w:p w:rsidR="003A3B26" w:rsidRPr="00774D29" w:rsidRDefault="003A3B26" w:rsidP="00731276">
    <w:pPr>
      <w:pStyle w:val="Footer"/>
      <w:tabs>
        <w:tab w:val="clear" w:pos="9026"/>
        <w:tab w:val="center" w:pos="4382"/>
        <w:tab w:val="right" w:pos="8789"/>
      </w:tabs>
      <w:spacing w:before="120" w:after="120"/>
      <w:jc w:val="center"/>
      <w:rPr>
        <w:rStyle w:val="CharBoldItalic"/>
      </w:rPr>
    </w:pPr>
    <w:r w:rsidRPr="00774D29">
      <w:rPr>
        <w:rStyle w:val="CharBoldItalic"/>
      </w:rPr>
      <w:br/>
    </w:r>
  </w:p>
  <w:p w:rsidR="003A3B26" w:rsidRPr="00030A06" w:rsidRDefault="003A3B26" w:rsidP="00731276">
    <w:pPr>
      <w:pStyle w:val="Footer"/>
      <w:tabs>
        <w:tab w:val="clear" w:pos="9026"/>
        <w:tab w:val="center" w:pos="4382"/>
        <w:tab w:val="right" w:pos="8789"/>
      </w:tabs>
      <w:jc w:val="center"/>
      <w:rPr>
        <w:rFonts w:cs="Times New Roman"/>
        <w:sz w:val="18"/>
        <w:szCs w:val="16"/>
      </w:rPr>
    </w:pPr>
  </w:p>
  <w:p w:rsidR="003A3B26" w:rsidRDefault="003A3B26" w:rsidP="00731276">
    <w:pPr>
      <w:pStyle w:val="Footer"/>
      <w:tabs>
        <w:tab w:val="clear" w:pos="9026"/>
        <w:tab w:val="center" w:pos="4382"/>
        <w:tab w:val="right" w:pos="8789"/>
      </w:tabs>
      <w:jc w:val="center"/>
      <w:rPr>
        <w:rFonts w:cs="Times New Roman"/>
        <w:sz w:val="18"/>
        <w:szCs w:val="16"/>
      </w:rPr>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97248" w:rsidRDefault="003A3B26" w:rsidP="00731276">
    <w:pPr>
      <w:pStyle w:val="Footer"/>
      <w:pBdr>
        <w:bottom w:val="single" w:sz="12" w:space="1" w:color="auto"/>
      </w:pBdr>
      <w:rPr>
        <w:rFonts w:cs="Times New Roman"/>
        <w:sz w:val="8"/>
        <w:szCs w:val="18"/>
      </w:rPr>
    </w:pPr>
  </w:p>
  <w:p w:rsidR="003A3B26" w:rsidRPr="00A97248" w:rsidRDefault="003A3B26" w:rsidP="00731276">
    <w:pPr>
      <w:pStyle w:val="Footer"/>
      <w:pBdr>
        <w:bottom w:val="single" w:sz="12" w:space="1" w:color="auto"/>
      </w:pBdr>
      <w:rPr>
        <w:rFonts w:cs="Times New Roman"/>
        <w:sz w:val="8"/>
        <w:szCs w:val="18"/>
      </w:rPr>
    </w:pPr>
  </w:p>
  <w:p w:rsidR="003A3B26" w:rsidRPr="00A97248" w:rsidRDefault="003A3B26" w:rsidP="00731276">
    <w:pPr>
      <w:pStyle w:val="Footer"/>
      <w:rPr>
        <w:rFonts w:cs="Times New Roman"/>
        <w:sz w:val="8"/>
        <w:szCs w:val="18"/>
      </w:rPr>
    </w:pPr>
  </w:p>
  <w:p w:rsidR="003A3B26" w:rsidRPr="00CA7C5E" w:rsidRDefault="003A3B26" w:rsidP="00731276">
    <w:pPr>
      <w:pStyle w:val="Footer"/>
      <w:tabs>
        <w:tab w:val="clear" w:pos="4513"/>
        <w:tab w:val="clear" w:pos="9026"/>
        <w:tab w:val="center" w:pos="2552"/>
      </w:tabs>
      <w:jc w:val="right"/>
      <w:rPr>
        <w:rStyle w:val="CharItalic"/>
      </w:rPr>
    </w:pPr>
    <w:r w:rsidRPr="00CA7C5E">
      <w:rPr>
        <w:rStyle w:val="CharItalic"/>
      </w:rPr>
      <w:fldChar w:fldCharType="begin"/>
    </w:r>
    <w:r w:rsidRPr="00CA7C5E">
      <w:rPr>
        <w:rStyle w:val="CharItalic"/>
      </w:rPr>
      <w:instrText xml:space="preserve"> PAGE   \* MERGEFORMAT </w:instrText>
    </w:r>
    <w:r w:rsidRPr="00CA7C5E">
      <w:rPr>
        <w:rStyle w:val="CharItalic"/>
      </w:rPr>
      <w:fldChar w:fldCharType="separate"/>
    </w:r>
    <w:r w:rsidR="00685C82">
      <w:rPr>
        <w:rStyle w:val="CharItalic"/>
        <w:noProof/>
      </w:rPr>
      <w:t>585</w:t>
    </w:r>
    <w:r w:rsidRPr="00CA7C5E">
      <w:rPr>
        <w:rStyle w:val="CharItalic"/>
      </w:rPr>
      <w:fldChar w:fldCharType="end"/>
    </w:r>
  </w:p>
  <w:p w:rsidR="003A3B26" w:rsidRDefault="003A3B26" w:rsidP="00731276">
    <w:pPr>
      <w:pStyle w:val="Footer"/>
      <w:tabs>
        <w:tab w:val="clear" w:pos="9026"/>
        <w:tab w:val="center" w:pos="4382"/>
        <w:tab w:val="right" w:pos="8789"/>
      </w:tabs>
      <w:jc w:val="center"/>
      <w:rPr>
        <w:b/>
        <w:sz w:val="18"/>
        <w:szCs w:val="18"/>
      </w:rPr>
    </w:pPr>
  </w:p>
  <w:p w:rsidR="003A3B26" w:rsidRPr="00774D29" w:rsidRDefault="003A3B26" w:rsidP="00731276">
    <w:pPr>
      <w:pStyle w:val="Footer"/>
      <w:tabs>
        <w:tab w:val="clear" w:pos="9026"/>
        <w:tab w:val="center" w:pos="4382"/>
        <w:tab w:val="right" w:pos="8789"/>
      </w:tabs>
      <w:jc w:val="center"/>
      <w:rPr>
        <w:b/>
        <w:sz w:val="18"/>
        <w:szCs w:val="18"/>
      </w:rPr>
    </w:pPr>
  </w:p>
  <w:p w:rsidR="003A3B26" w:rsidRPr="00774D29" w:rsidRDefault="003A3B26" w:rsidP="00731276">
    <w:pPr>
      <w:pStyle w:val="Footer"/>
      <w:tabs>
        <w:tab w:val="clear" w:pos="9026"/>
        <w:tab w:val="center" w:pos="4382"/>
        <w:tab w:val="right" w:pos="8789"/>
      </w:tabs>
      <w:jc w:val="center"/>
      <w:rPr>
        <w:rFonts w:cs="Times New Roman"/>
        <w:sz w:val="18"/>
        <w:szCs w:val="18"/>
      </w:rPr>
    </w:pPr>
  </w:p>
  <w:p w:rsidR="003A3B26" w:rsidRPr="00774D29" w:rsidRDefault="003A3B26" w:rsidP="00731276">
    <w:pPr>
      <w:pStyle w:val="Footer"/>
      <w:tabs>
        <w:tab w:val="clear" w:pos="9026"/>
        <w:tab w:val="center" w:pos="4382"/>
        <w:tab w:val="right" w:pos="8789"/>
      </w:tabs>
      <w:jc w:val="center"/>
      <w:rPr>
        <w:rFonts w:cs="Times New Roman"/>
        <w:sz w:val="18"/>
        <w:szCs w:val="18"/>
      </w:rPr>
    </w:pPr>
  </w:p>
  <w:p w:rsidR="003A3B26" w:rsidRPr="00774D29" w:rsidRDefault="003A3B26" w:rsidP="00731276">
    <w:pPr>
      <w:pStyle w:val="Footer"/>
      <w:tabs>
        <w:tab w:val="clear" w:pos="9026"/>
        <w:tab w:val="center" w:pos="4382"/>
        <w:tab w:val="right" w:pos="8789"/>
      </w:tabs>
      <w:spacing w:before="120" w:after="120"/>
      <w:jc w:val="center"/>
      <w:rPr>
        <w:rStyle w:val="CharBoldItalic"/>
      </w:rPr>
    </w:pPr>
    <w:r w:rsidRPr="00774D29">
      <w:rPr>
        <w:rStyle w:val="CharBoldItalic"/>
      </w:rPr>
      <w:br/>
    </w:r>
  </w:p>
  <w:p w:rsidR="003A3B26" w:rsidRPr="00030A06" w:rsidRDefault="003A3B26" w:rsidP="00731276">
    <w:pPr>
      <w:pStyle w:val="Footer"/>
      <w:tabs>
        <w:tab w:val="clear" w:pos="9026"/>
        <w:tab w:val="center" w:pos="4382"/>
        <w:tab w:val="right" w:pos="8789"/>
      </w:tabs>
      <w:jc w:val="center"/>
      <w:rPr>
        <w:rFonts w:cs="Times New Roman"/>
        <w:sz w:val="18"/>
        <w:szCs w:val="16"/>
      </w:rPr>
    </w:pPr>
  </w:p>
  <w:p w:rsidR="003A3B26" w:rsidRDefault="003A3B26" w:rsidP="00731276">
    <w:pPr>
      <w:pStyle w:val="Footer"/>
      <w:tabs>
        <w:tab w:val="clear" w:pos="9026"/>
        <w:tab w:val="center" w:pos="4382"/>
        <w:tab w:val="right" w:pos="8789"/>
      </w:tabs>
      <w:jc w:val="center"/>
      <w:rPr>
        <w:rFonts w:cs="Times New Roman"/>
        <w:sz w:val="18"/>
        <w:szCs w:val="16"/>
      </w:rPr>
    </w:pP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303F2" w:rsidRDefault="003A3B26" w:rsidP="002303F2">
    <w:pPr>
      <w:pStyle w:val="Footer"/>
      <w:rPr>
        <w:szCs w:val="16"/>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684E8A">
    <w:pPr>
      <w:pBdr>
        <w:top w:val="single" w:sz="6" w:space="1" w:color="auto"/>
      </w:pBdr>
      <w:spacing w:before="0"/>
      <w:rPr>
        <w:sz w:val="18"/>
        <w:szCs w:val="18"/>
      </w:rPr>
    </w:pPr>
  </w:p>
  <w:p w:rsidR="003A3B26" w:rsidRPr="00554360" w:rsidRDefault="003A3B26" w:rsidP="00684E8A">
    <w:pPr>
      <w:tabs>
        <w:tab w:val="left" w:pos="2400"/>
      </w:tabs>
      <w:spacing w:before="0"/>
      <w:jc w:val="right"/>
      <w:rPr>
        <w:i/>
      </w:rPr>
    </w:pPr>
    <w:r w:rsidRPr="00D948DF">
      <w:rPr>
        <w:i/>
      </w:rPr>
      <w:fldChar w:fldCharType="begin"/>
    </w:r>
    <w:r w:rsidRPr="00D948DF">
      <w:rPr>
        <w:i/>
      </w:rPr>
      <w:instrText xml:space="preserve">PAGE  </w:instrText>
    </w:r>
    <w:r w:rsidRPr="00D948DF">
      <w:rPr>
        <w:i/>
      </w:rPr>
      <w:fldChar w:fldCharType="separate"/>
    </w:r>
    <w:r>
      <w:rPr>
        <w:i/>
        <w:noProof/>
      </w:rPr>
      <w:t>iii</w:t>
    </w:r>
    <w:r w:rsidRPr="00D948DF">
      <w:rPr>
        <w:i/>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AC0712">
    <w:pPr>
      <w:pBdr>
        <w:top w:val="single" w:sz="6" w:space="1" w:color="auto"/>
      </w:pBdr>
      <w:spacing w:before="0"/>
      <w:rPr>
        <w:sz w:val="18"/>
        <w:szCs w:val="18"/>
      </w:rPr>
    </w:pPr>
  </w:p>
  <w:p w:rsidR="003A3B26" w:rsidRPr="00AC0712" w:rsidRDefault="003A3B26" w:rsidP="00AC0712">
    <w:pPr>
      <w:spacing w:before="0"/>
      <w:rPr>
        <w:i/>
      </w:rPr>
    </w:pPr>
    <w:r w:rsidRPr="00D948DF">
      <w:rPr>
        <w:i/>
      </w:rPr>
      <w:fldChar w:fldCharType="begin"/>
    </w:r>
    <w:r w:rsidRPr="00D948DF">
      <w:rPr>
        <w:i/>
      </w:rPr>
      <w:instrText xml:space="preserve">PAGE  </w:instrText>
    </w:r>
    <w:r w:rsidRPr="00D948DF">
      <w:rPr>
        <w:i/>
      </w:rPr>
      <w:fldChar w:fldCharType="separate"/>
    </w:r>
    <w:r>
      <w:rPr>
        <w:i/>
        <w:noProof/>
      </w:rPr>
      <w:t>iv</w:t>
    </w:r>
    <w:r w:rsidRPr="00D948DF">
      <w:rPr>
        <w:i/>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554360">
    <w:pPr>
      <w:pBdr>
        <w:top w:val="single" w:sz="6" w:space="1" w:color="auto"/>
      </w:pBdr>
      <w:spacing w:before="0"/>
      <w:rPr>
        <w:sz w:val="18"/>
        <w:szCs w:val="18"/>
      </w:rPr>
    </w:pPr>
  </w:p>
  <w:p w:rsidR="003A3B26" w:rsidRPr="00554360" w:rsidRDefault="003A3B26" w:rsidP="00554360">
    <w:pPr>
      <w:spacing w:before="0"/>
      <w:ind w:right="26"/>
      <w:jc w:val="right"/>
    </w:pPr>
    <w:r w:rsidRPr="00D948DF">
      <w:rPr>
        <w:i/>
      </w:rPr>
      <w:fldChar w:fldCharType="begin"/>
    </w:r>
    <w:r w:rsidRPr="00D948DF">
      <w:rPr>
        <w:i/>
      </w:rPr>
      <w:instrText xml:space="preserve">PAGE  </w:instrText>
    </w:r>
    <w:r w:rsidRPr="00D948DF">
      <w:rPr>
        <w:i/>
      </w:rPr>
      <w:fldChar w:fldCharType="separate"/>
    </w:r>
    <w:r w:rsidR="00685C82">
      <w:rPr>
        <w:i/>
        <w:noProof/>
      </w:rPr>
      <w:t>xiv</w:t>
    </w:r>
    <w:r w:rsidRPr="00D948DF">
      <w:rPr>
        <w:i/>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554360">
    <w:pPr>
      <w:pBdr>
        <w:top w:val="single" w:sz="6" w:space="1" w:color="auto"/>
      </w:pBdr>
      <w:spacing w:before="0"/>
      <w:rPr>
        <w:sz w:val="18"/>
        <w:szCs w:val="18"/>
      </w:rPr>
    </w:pPr>
  </w:p>
  <w:p w:rsidR="003A3B26" w:rsidRPr="00554360" w:rsidRDefault="003A3B26" w:rsidP="00684E8A">
    <w:pPr>
      <w:tabs>
        <w:tab w:val="left" w:pos="2400"/>
      </w:tabs>
      <w:spacing w:before="0"/>
      <w:jc w:val="right"/>
      <w:rPr>
        <w:i/>
      </w:rPr>
    </w:pPr>
    <w:r w:rsidRPr="00D948DF">
      <w:rPr>
        <w:i/>
      </w:rPr>
      <w:fldChar w:fldCharType="begin"/>
    </w:r>
    <w:r w:rsidRPr="00D948DF">
      <w:rPr>
        <w:i/>
      </w:rPr>
      <w:instrText xml:space="preserve">PAGE  </w:instrText>
    </w:r>
    <w:r w:rsidRPr="00D948DF">
      <w:rPr>
        <w:i/>
      </w:rPr>
      <w:fldChar w:fldCharType="separate"/>
    </w:r>
    <w:r w:rsidR="00685C82">
      <w:rPr>
        <w:i/>
        <w:noProof/>
      </w:rPr>
      <w:t>xiii</w:t>
    </w:r>
    <w:r w:rsidRPr="00D948DF">
      <w:rPr>
        <w:i/>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D972D5" w:rsidRDefault="003A3B26" w:rsidP="007B4EA5">
    <w:pPr>
      <w:jc w:val="center"/>
    </w:pPr>
    <w:r w:rsidRPr="004061D9">
      <w:t xml:space="preserve">Prepared by the </w:t>
    </w:r>
    <w:fldSimple w:instr=" DOCPROPERTY  CompilerOffice  \* MERGEFORMAT ">
      <w:r>
        <w:t>Office of the Company Secretary</w:t>
      </w:r>
    </w:fldSimple>
    <w:r w:rsidRPr="004061D9">
      <w:t xml:space="preserve">, </w:t>
    </w:r>
    <w:fldSimple w:instr=" DOCPROPERTY  PublishLocation  \* MERGEFORMAT ">
      <w:r>
        <w:t>Melbourne</w:t>
      </w:r>
    </w:fldSimple>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A5BF5" w:rsidRDefault="003A3B26" w:rsidP="00554360">
    <w:pPr>
      <w:pBdr>
        <w:top w:val="single" w:sz="6" w:space="1" w:color="auto"/>
      </w:pBdr>
      <w:spacing w:before="0"/>
      <w:rPr>
        <w:sz w:val="18"/>
        <w:szCs w:val="18"/>
      </w:rPr>
    </w:pPr>
    <w:r>
      <w:rPr>
        <w:noProof/>
        <w:sz w:val="18"/>
        <w:szCs w:val="18"/>
        <w:lang w:eastAsia="en-GB"/>
      </w:rPr>
      <w:pict>
        <v:shapetype id="_x0000_t202" coordsize="21600,21600" o:spt="202" path="m,l,21600r21600,l21600,xe">
          <v:stroke joinstyle="miter"/>
          <v:path gradientshapeok="t" o:connecttype="rect"/>
        </v:shapetype>
        <v:shape id="_x0000_s1631235" type="#_x0000_t202" style="position:absolute;margin-left:-8.8pt;margin-top:28.95pt;width:198.05pt;height:89pt;z-index:251660288;mso-width-relative:margin;mso-height-relative:margin" stroked="f">
          <v:textbox style="mso-next-textbox:#_x0000_s1631235">
            <w:txbxContent>
              <w:p w:rsidR="003A3B26" w:rsidRPr="00AC4CAC" w:rsidRDefault="003A3B26" w:rsidP="00AC4CAC">
                <w:pPr>
                  <w:rPr>
                    <w:sz w:val="16"/>
                    <w:szCs w:val="16"/>
                  </w:rPr>
                </w:pPr>
                <w:r w:rsidRPr="00AC4CAC">
                  <w:rPr>
                    <w:sz w:val="16"/>
                    <w:szCs w:val="16"/>
                  </w:rPr>
                  <w:t xml:space="preserve">Authorised by the </w:t>
                </w:r>
                <w:fldSimple w:instr=" DOCPROPERTY  CompilerOfficer  \* MERGEFORMAT ">
                  <w:r w:rsidRPr="006421D9">
                    <w:rPr>
                      <w:sz w:val="16"/>
                      <w:szCs w:val="16"/>
                    </w:rPr>
                    <w:t>Company Secretary</w:t>
                  </w:r>
                </w:fldSimple>
                <w:r w:rsidRPr="00AC4CAC">
                  <w:rPr>
                    <w:sz w:val="16"/>
                    <w:szCs w:val="16"/>
                  </w:rPr>
                  <w:t>,</w:t>
                </w:r>
                <w:r w:rsidRPr="00AC4CAC">
                  <w:rPr>
                    <w:sz w:val="16"/>
                    <w:szCs w:val="16"/>
                  </w:rPr>
                  <w:br/>
                </w:r>
                <w:fldSimple w:instr=" DOCPROPERTY  SubjectCompanyName  \* MERGEFORMAT ">
                  <w:r w:rsidRPr="006421D9">
                    <w:rPr>
                      <w:b/>
                      <w:sz w:val="16"/>
                      <w:szCs w:val="16"/>
                    </w:rPr>
                    <w:t>Urabba Parks Proprietary Limited</w:t>
                  </w:r>
                </w:fldSimple>
                <w:r w:rsidRPr="00AC4CAC">
                  <w:rPr>
                    <w:sz w:val="16"/>
                    <w:szCs w:val="16"/>
                  </w:rPr>
                  <w:t xml:space="preserve"> ACN </w:t>
                </w:r>
                <w:r w:rsidRPr="00AC4CAC">
                  <w:rPr>
                    <w:sz w:val="16"/>
                    <w:szCs w:val="16"/>
                  </w:rPr>
                  <w:fldChar w:fldCharType="begin"/>
                </w:r>
                <w:r w:rsidRPr="00AC4CAC">
                  <w:rPr>
                    <w:sz w:val="16"/>
                    <w:szCs w:val="16"/>
                  </w:rPr>
                  <w:instrText xml:space="preserve"> DOCPROPERTY SubjectCompanyACN \# "### ### ###”</w:instrText>
                </w:r>
                <w:r w:rsidRPr="00AC4CAC">
                  <w:rPr>
                    <w:sz w:val="16"/>
                    <w:szCs w:val="16"/>
                  </w:rPr>
                  <w:fldChar w:fldCharType="separate"/>
                </w:r>
                <w:r>
                  <w:rPr>
                    <w:sz w:val="16"/>
                    <w:szCs w:val="16"/>
                  </w:rPr>
                  <w:t>159</w:t>
                </w:r>
                <w:r w:rsidRPr="00AC4CAC">
                  <w:rPr>
                    <w:sz w:val="16"/>
                    <w:szCs w:val="16"/>
                  </w:rPr>
                  <w:t> </w:t>
                </w:r>
                <w:r>
                  <w:rPr>
                    <w:sz w:val="16"/>
                    <w:szCs w:val="16"/>
                  </w:rPr>
                  <w:t>318</w:t>
                </w:r>
                <w:r w:rsidRPr="00AC4CAC">
                  <w:rPr>
                    <w:sz w:val="16"/>
                    <w:szCs w:val="16"/>
                  </w:rPr>
                  <w:t> </w:t>
                </w:r>
                <w:r>
                  <w:rPr>
                    <w:sz w:val="16"/>
                    <w:szCs w:val="16"/>
                  </w:rPr>
                  <w:t>859</w:t>
                </w:r>
                <w:r w:rsidRPr="00AC4CAC">
                  <w:rPr>
                    <w:sz w:val="16"/>
                    <w:szCs w:val="16"/>
                  </w:rPr>
                  <w:fldChar w:fldCharType="end"/>
                </w:r>
              </w:p>
              <w:tbl>
                <w:tblPr>
                  <w:tblStyle w:val="TableGrid"/>
                  <w:tblW w:w="60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219"/>
                  <w:gridCol w:w="1843"/>
                </w:tblGrid>
                <w:tr w:rsidR="003A3B26" w:rsidRPr="0055472E" w:rsidTr="008F443B">
                  <w:tc>
                    <w:tcPr>
                      <w:tcW w:w="4219" w:type="dxa"/>
                    </w:tcPr>
                    <w:p w:rsidR="003A3B26" w:rsidRPr="0055472E" w:rsidRDefault="003A3B26" w:rsidP="00AC4CAC">
                      <w:pPr>
                        <w:spacing w:before="120"/>
                        <w:rPr>
                          <w:sz w:val="16"/>
                          <w:szCs w:val="16"/>
                        </w:rPr>
                      </w:pPr>
                      <w:r w:rsidRPr="0055472E">
                        <w:rPr>
                          <w:sz w:val="16"/>
                          <w:szCs w:val="16"/>
                        </w:rPr>
                        <w:t xml:space="preserve">Compilation No. </w:t>
                      </w:r>
                      <w:r w:rsidRPr="0055472E">
                        <w:rPr>
                          <w:sz w:val="16"/>
                          <w:szCs w:val="16"/>
                        </w:rPr>
                        <w:fldChar w:fldCharType="begin"/>
                      </w:r>
                      <w:r w:rsidRPr="0055472E">
                        <w:rPr>
                          <w:sz w:val="16"/>
                          <w:szCs w:val="16"/>
                        </w:rPr>
                        <w:instrText xml:space="preserve"> DOCPROPERTY CompilationNumber </w:instrText>
                      </w:r>
                      <w:r>
                        <w:rPr>
                          <w:sz w:val="16"/>
                          <w:szCs w:val="16"/>
                        </w:rPr>
                        <w:instrText>* CHARFORMAT</w:instrText>
                      </w:r>
                      <w:r w:rsidRPr="0055472E">
                        <w:rPr>
                          <w:sz w:val="16"/>
                          <w:szCs w:val="16"/>
                        </w:rPr>
                        <w:fldChar w:fldCharType="separate"/>
                      </w:r>
                      <w:r>
                        <w:rPr>
                          <w:sz w:val="16"/>
                          <w:szCs w:val="16"/>
                        </w:rPr>
                        <w:t>1</w:t>
                      </w:r>
                      <w:r w:rsidRPr="0055472E">
                        <w:rPr>
                          <w:sz w:val="16"/>
                          <w:szCs w:val="16"/>
                        </w:rPr>
                        <w:fldChar w:fldCharType="end"/>
                      </w:r>
                      <w:r>
                        <w:rPr>
                          <w:sz w:val="16"/>
                          <w:szCs w:val="16"/>
                        </w:rPr>
                        <w:br/>
                      </w:r>
                      <w:r w:rsidRPr="0055472E">
                        <w:rPr>
                          <w:sz w:val="16"/>
                          <w:szCs w:val="16"/>
                        </w:rPr>
                        <w:t xml:space="preserve">Compilation date: </w:t>
                      </w:r>
                      <w:r w:rsidRPr="0055472E">
                        <w:rPr>
                          <w:sz w:val="16"/>
                          <w:szCs w:val="16"/>
                        </w:rPr>
                        <w:fldChar w:fldCharType="begin"/>
                      </w:r>
                      <w:r w:rsidRPr="0055472E">
                        <w:rPr>
                          <w:sz w:val="16"/>
                          <w:szCs w:val="16"/>
                        </w:rPr>
                        <w:instrText xml:space="preserve"> DOCPROPERTY  StartDate \@ "d</w:instrText>
                      </w:r>
                      <w:r>
                        <w:rPr>
                          <w:sz w:val="16"/>
                          <w:szCs w:val="16"/>
                        </w:rPr>
                        <w:instrText>d MMM</w:instrText>
                      </w:r>
                      <w:r w:rsidRPr="0055472E">
                        <w:rPr>
                          <w:sz w:val="16"/>
                          <w:szCs w:val="16"/>
                        </w:rPr>
                        <w:instrText>M</w:instrText>
                      </w:r>
                      <w:r>
                        <w:rPr>
                          <w:sz w:val="16"/>
                          <w:szCs w:val="16"/>
                        </w:rPr>
                        <w:instrText xml:space="preserve"> yy</w:instrText>
                      </w:r>
                      <w:r w:rsidRPr="0055472E">
                        <w:rPr>
                          <w:sz w:val="16"/>
                          <w:szCs w:val="16"/>
                        </w:rPr>
                        <w:instrText xml:space="preserve">yy"  </w:instrText>
                      </w:r>
                      <w:r w:rsidRPr="0055472E">
                        <w:rPr>
                          <w:sz w:val="16"/>
                          <w:szCs w:val="16"/>
                        </w:rPr>
                        <w:fldChar w:fldCharType="separate"/>
                      </w:r>
                      <w:r>
                        <w:rPr>
                          <w:sz w:val="16"/>
                          <w:szCs w:val="16"/>
                        </w:rPr>
                        <w:t>18 January 2019</w:t>
                      </w:r>
                      <w:r w:rsidRPr="0055472E">
                        <w:rPr>
                          <w:sz w:val="16"/>
                          <w:szCs w:val="16"/>
                        </w:rPr>
                        <w:fldChar w:fldCharType="end"/>
                      </w:r>
                      <w:r>
                        <w:rPr>
                          <w:sz w:val="16"/>
                          <w:szCs w:val="16"/>
                        </w:rPr>
                        <w:br/>
                      </w:r>
                      <w:r w:rsidRPr="0055472E">
                        <w:rPr>
                          <w:sz w:val="16"/>
                          <w:szCs w:val="16"/>
                        </w:rPr>
                        <w:t xml:space="preserve">Registered: </w:t>
                      </w:r>
                      <w:r w:rsidRPr="0055472E">
                        <w:rPr>
                          <w:sz w:val="16"/>
                          <w:szCs w:val="16"/>
                        </w:rPr>
                        <w:fldChar w:fldCharType="begin"/>
                      </w:r>
                      <w:r w:rsidRPr="0055472E">
                        <w:rPr>
                          <w:sz w:val="16"/>
                          <w:szCs w:val="16"/>
                        </w:rPr>
                        <w:instrText xml:space="preserve"> DOCPROPERTY  </w:instrText>
                      </w:r>
                      <w:r>
                        <w:rPr>
                          <w:sz w:val="16"/>
                          <w:szCs w:val="16"/>
                        </w:rPr>
                        <w:instrText>Registered</w:instrText>
                      </w:r>
                      <w:r w:rsidRPr="0055472E">
                        <w:rPr>
                          <w:sz w:val="16"/>
                          <w:szCs w:val="16"/>
                        </w:rPr>
                        <w:instrText xml:space="preserve"> \@ "d</w:instrText>
                      </w:r>
                      <w:r>
                        <w:rPr>
                          <w:sz w:val="16"/>
                          <w:szCs w:val="16"/>
                        </w:rPr>
                        <w:instrText>d MMMM yyyy</w:instrText>
                      </w:r>
                      <w:r w:rsidRPr="0055472E">
                        <w:rPr>
                          <w:sz w:val="16"/>
                          <w:szCs w:val="16"/>
                        </w:rPr>
                        <w:instrText>"</w:instrText>
                      </w:r>
                      <w:r w:rsidRPr="0055472E">
                        <w:rPr>
                          <w:sz w:val="16"/>
                          <w:szCs w:val="16"/>
                        </w:rPr>
                        <w:fldChar w:fldCharType="separate"/>
                      </w:r>
                      <w:r>
                        <w:rPr>
                          <w:sz w:val="16"/>
                          <w:szCs w:val="16"/>
                        </w:rPr>
                        <w:t>21 January 2019</w:t>
                      </w:r>
                      <w:r w:rsidRPr="0055472E">
                        <w:rPr>
                          <w:sz w:val="16"/>
                          <w:szCs w:val="16"/>
                        </w:rPr>
                        <w:fldChar w:fldCharType="end"/>
                      </w:r>
                    </w:p>
                  </w:tc>
                  <w:tc>
                    <w:tcPr>
                      <w:tcW w:w="1843" w:type="dxa"/>
                    </w:tcPr>
                    <w:p w:rsidR="003A3B26" w:rsidRPr="0055472E" w:rsidRDefault="003A3B26" w:rsidP="00AC4CAC">
                      <w:pPr>
                        <w:spacing w:before="120"/>
                        <w:jc w:val="right"/>
                        <w:rPr>
                          <w:sz w:val="16"/>
                          <w:szCs w:val="16"/>
                        </w:rPr>
                      </w:pPr>
                    </w:p>
                  </w:tc>
                </w:tr>
              </w:tbl>
              <w:p w:rsidR="003A3B26" w:rsidRDefault="003A3B26" w:rsidP="00AC4CAC"/>
            </w:txbxContent>
          </v:textbox>
        </v:shape>
      </w:pict>
    </w:r>
  </w:p>
  <w:p w:rsidR="003A3B26" w:rsidRPr="00554360" w:rsidRDefault="003A3B26" w:rsidP="00554360">
    <w:pPr>
      <w:spacing w:before="0"/>
      <w:rPr>
        <w:i/>
      </w:rPr>
    </w:pPr>
    <w:r w:rsidRPr="00D948DF">
      <w:rPr>
        <w:i/>
      </w:rPr>
      <w:fldChar w:fldCharType="begin"/>
    </w:r>
    <w:r w:rsidRPr="00D948DF">
      <w:rPr>
        <w:i/>
      </w:rPr>
      <w:instrText xml:space="preserve">PAGE  </w:instrText>
    </w:r>
    <w:r w:rsidRPr="00D948DF">
      <w:rPr>
        <w:i/>
      </w:rPr>
      <w:fldChar w:fldCharType="separate"/>
    </w:r>
    <w:r w:rsidR="00685C82">
      <w:rPr>
        <w:i/>
        <w:noProof/>
      </w:rPr>
      <w:t>236</w:t>
    </w:r>
    <w:r w:rsidRPr="00D948DF">
      <w:rPr>
        <w:i/>
      </w:rPr>
      <w:fldChar w:fldCharType="end"/>
    </w:r>
    <w:r w:rsidRPr="00D948DF">
      <w:rPr>
        <w:i/>
      </w:rPr>
      <w:t xml:space="preserve">            The Constitution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A4DBC" w:rsidRDefault="003A4DBC" w:rsidP="00575DD3">
      <w:r>
        <w:separator/>
      </w:r>
    </w:p>
    <w:p w:rsidR="003A4DBC" w:rsidRDefault="003A4DBC"/>
    <w:p w:rsidR="003A4DBC" w:rsidRDefault="003A4DBC"/>
  </w:footnote>
  <w:footnote w:type="continuationSeparator" w:id="1">
    <w:p w:rsidR="003A4DBC" w:rsidRDefault="003A4DBC" w:rsidP="00575DD3">
      <w:r>
        <w:continuationSeparator/>
      </w:r>
    </w:p>
    <w:p w:rsidR="003A4DBC" w:rsidRDefault="003A4DBC"/>
    <w:p w:rsidR="003A4DBC" w:rsidRDefault="003A4DBC"/>
  </w:footnote>
  <w:footnote w:id="2">
    <w:p w:rsidR="003A3B26" w:rsidRPr="00B66AFE" w:rsidRDefault="003A3B26" w:rsidP="00B86FFC">
      <w:pPr>
        <w:pStyle w:val="FootnoteText"/>
        <w:ind w:left="0" w:firstLine="0"/>
      </w:pPr>
      <w:r>
        <w:rPr>
          <w:rStyle w:val="FootnoteReference"/>
        </w:rPr>
        <w:footnoteRef/>
      </w:r>
      <w:r>
        <w:rPr>
          <w:rStyle w:val="FootnoteReference"/>
        </w:rPr>
        <w:footnoteRef/>
      </w:r>
      <w:r>
        <w:t xml:space="preserve"> </w:t>
      </w:r>
      <w:r w:rsidRPr="00F511B4">
        <w:rPr>
          <w:i/>
        </w:rPr>
        <w:t>Australian Capital Television Pty Ltd v Commonwealth</w:t>
      </w:r>
      <w:r>
        <w:t xml:space="preserve"> </w:t>
      </w:r>
      <w:r w:rsidRPr="001245D3">
        <w:t>(1992)</w:t>
      </w:r>
      <w:r>
        <w:t xml:space="preserve"> </w:t>
      </w:r>
      <w:r w:rsidRPr="001245D3">
        <w:t>108</w:t>
      </w:r>
      <w:r>
        <w:t> ALR </w:t>
      </w:r>
      <w:r w:rsidRPr="001245D3">
        <w:t>577</w:t>
      </w:r>
      <w:r>
        <w:fldChar w:fldCharType="begin"/>
      </w:r>
      <w:r>
        <w:instrText xml:space="preserve"> TA \l "</w:instrText>
      </w:r>
      <w:r w:rsidRPr="00F511B4">
        <w:rPr>
          <w:i/>
        </w:rPr>
        <w:instrText>Australian Capital Television Pty Ltd v Commonwealth</w:instrText>
      </w:r>
      <w:r w:rsidRPr="00C41F7A">
        <w:instrText xml:space="preserve"> (1992)</w:instrText>
      </w:r>
      <w:r>
        <w:instrText xml:space="preserve"> </w:instrText>
      </w:r>
      <w:r w:rsidRPr="00C41F7A">
        <w:instrText>108 ALR 577</w:instrText>
      </w:r>
      <w:r>
        <w:instrText xml:space="preserve">" \s "(1992) 108 ALR 577" \c 4 </w:instrText>
      </w:r>
      <w:r>
        <w:fldChar w:fldCharType="end"/>
      </w:r>
    </w:p>
  </w:footnote>
  <w:footnote w:id="3">
    <w:p w:rsidR="003A3B26" w:rsidRPr="00FD3573" w:rsidRDefault="003A3B26" w:rsidP="000C3882">
      <w:pPr>
        <w:pStyle w:val="FootnoteText"/>
        <w:rPr>
          <w:lang w:val="en-GB"/>
        </w:rPr>
      </w:pPr>
      <w:r>
        <w:rPr>
          <w:rStyle w:val="FootnoteReference"/>
        </w:rPr>
        <w:footnoteRef/>
      </w:r>
      <w:r>
        <w:t xml:space="preserve"> </w:t>
      </w:r>
      <w:r>
        <w:rPr>
          <w:lang w:val="en-GB"/>
        </w:rPr>
        <w:t>For more information on foundation in the context of corporations, see Blackstone, Sir William</w:t>
      </w:r>
      <w:r w:rsidRPr="00FD3573">
        <w:rPr>
          <w:lang w:val="en-GB"/>
        </w:rPr>
        <w:t xml:space="preserve">, </w:t>
      </w:r>
      <w:r w:rsidRPr="00FD3573">
        <w:rPr>
          <w:i/>
          <w:lang w:val="en-GB"/>
        </w:rPr>
        <w:t>Commentaries on the Laws of England in Four Books</w:t>
      </w:r>
      <w:r>
        <w:rPr>
          <w:lang w:val="en-GB"/>
        </w:rPr>
        <w:t>, Book 1, Chapter 8,</w:t>
      </w:r>
      <w:r w:rsidRPr="00FD3573">
        <w:rPr>
          <w:lang w:val="en-GB"/>
        </w:rPr>
        <w:t xml:space="preserve"> </w:t>
      </w:r>
      <w:r>
        <w:rPr>
          <w:lang w:val="en-GB"/>
        </w:rPr>
        <w:t>Part 1</w:t>
      </w:r>
      <w:r w:rsidRPr="00FD3573">
        <w:rPr>
          <w:lang w:val="en-GB"/>
        </w:rPr>
        <w:t xml:space="preserve">. </w:t>
      </w:r>
    </w:p>
  </w:footnote>
  <w:footnote w:id="4">
    <w:p w:rsidR="003A3B26" w:rsidRPr="00226CDE" w:rsidRDefault="003A3B26" w:rsidP="004352D4">
      <w:pPr>
        <w:pStyle w:val="FootnoteText"/>
        <w:rPr>
          <w:lang w:val="en-GB"/>
        </w:rPr>
      </w:pPr>
      <w:r>
        <w:rPr>
          <w:rStyle w:val="FootnoteReference"/>
        </w:rPr>
        <w:footnoteRef/>
      </w:r>
      <w:r>
        <w:t xml:space="preserve"> JR Odgers, </w:t>
      </w:r>
      <w:r w:rsidRPr="00472CB9">
        <w:rPr>
          <w:rStyle w:val="CharItalic"/>
        </w:rPr>
        <w:t>Australian Senate Practice</w:t>
      </w:r>
      <w:r>
        <w:t>, 6</w:t>
      </w:r>
      <w:r w:rsidRPr="00472CB9">
        <w:rPr>
          <w:vertAlign w:val="superscript"/>
        </w:rPr>
        <w:t>th</w:t>
      </w:r>
      <w:r>
        <w:t xml:space="preserve"> edn, (1991), p 568.</w:t>
      </w:r>
    </w:p>
  </w:footnote>
  <w:footnote w:id="5">
    <w:p w:rsidR="003A3B26" w:rsidRPr="00686980" w:rsidRDefault="003A3B26" w:rsidP="00686980">
      <w:pPr>
        <w:pStyle w:val="FootnoteText"/>
        <w:rPr>
          <w:lang w:val="en-GB"/>
        </w:rPr>
      </w:pPr>
      <w:r>
        <w:rPr>
          <w:rStyle w:val="FootnoteReference"/>
        </w:rPr>
        <w:footnoteRef/>
      </w:r>
      <w:r>
        <w:t xml:space="preserve"> </w:t>
      </w:r>
      <w:r>
        <w:tab/>
        <w:t>subsection </w:t>
      </w:r>
      <w:r>
        <w:fldChar w:fldCharType="begin"/>
      </w:r>
      <w:r>
        <w:instrText xml:space="preserve"> REF _Ref526415422 \r \h </w:instrText>
      </w:r>
      <w:r>
        <w:fldChar w:fldCharType="separate"/>
      </w:r>
      <w:r>
        <w:t>4(1)</w:t>
      </w:r>
      <w:r>
        <w:fldChar w:fldCharType="end"/>
      </w:r>
      <w:r>
        <w:t xml:space="preserve"> defines a gift fund as a fund </w:t>
      </w:r>
      <w:r w:rsidRPr="00EB3E71">
        <w:fldChar w:fldCharType="begin"/>
      </w:r>
      <w:r w:rsidRPr="00EB3E71">
        <w:instrText xml:space="preserve"> XE "</w:instrText>
      </w:r>
      <w:r w:rsidRPr="00F511B4">
        <w:rPr>
          <w:i/>
        </w:rPr>
        <w:instrText>Income Tax Assessment Act 1997:</w:instrText>
      </w:r>
      <w:r w:rsidRPr="00EB3E71">
        <w:instrText xml:space="preserve">establishment of gift funds" </w:instrText>
      </w:r>
      <w:r w:rsidRPr="00EB3E71">
        <w:fldChar w:fldCharType="end"/>
      </w:r>
      <w:r w:rsidRPr="00EB3E71">
        <w:fldChar w:fldCharType="begin"/>
      </w:r>
      <w:r w:rsidRPr="00EB3E71">
        <w:instrText xml:space="preserve"> TA \l "</w:instrText>
      </w:r>
      <w:r w:rsidRPr="00F511B4">
        <w:rPr>
          <w:i/>
        </w:rPr>
        <w:instrText>Income Tax Assessment Act 1997</w:instrText>
      </w:r>
      <w:r w:rsidRPr="00EB3E71">
        <w:instrText xml:space="preserve">, section 30.130" \s "ITAA97 </w:instrText>
      </w:r>
      <w:r>
        <w:instrText>s. </w:instrText>
      </w:r>
      <w:r w:rsidRPr="00EB3E71">
        <w:instrText xml:space="preserve">30.130" \c 2 </w:instrText>
      </w:r>
      <w:r w:rsidRPr="00EB3E71">
        <w:fldChar w:fldCharType="end"/>
      </w:r>
      <w:r w:rsidRPr="00EB3E71">
        <w:t>maintained under section 30.130</w:t>
      </w:r>
      <w:r>
        <w:t xml:space="preserve"> </w:t>
      </w:r>
      <w:r w:rsidRPr="00EB3E71">
        <w:t xml:space="preserve">of the </w:t>
      </w:r>
      <w:r w:rsidRPr="00F511B4">
        <w:rPr>
          <w:i/>
        </w:rPr>
        <w:t>Income Tax Assessment Act 1997</w:t>
      </w:r>
    </w:p>
  </w:footnote>
  <w:footnote w:id="6">
    <w:p w:rsidR="003A3B26" w:rsidRPr="00686980" w:rsidRDefault="003A3B26">
      <w:pPr>
        <w:pStyle w:val="FootnoteText"/>
        <w:rPr>
          <w:lang w:val="en-GB"/>
        </w:rPr>
      </w:pPr>
      <w:r>
        <w:rPr>
          <w:rStyle w:val="FootnoteReference"/>
        </w:rPr>
        <w:footnoteRef/>
      </w:r>
      <w:r>
        <w:t xml:space="preserve"> </w:t>
      </w:r>
      <w:r>
        <w:tab/>
        <w:t>subsection </w:t>
      </w:r>
      <w:r>
        <w:fldChar w:fldCharType="begin"/>
      </w:r>
      <w:r>
        <w:instrText xml:space="preserve"> REF _Ref526415422 \r \h </w:instrText>
      </w:r>
      <w:r>
        <w:fldChar w:fldCharType="separate"/>
      </w:r>
      <w:r>
        <w:t>4(1)</w:t>
      </w:r>
      <w:r>
        <w:fldChar w:fldCharType="end"/>
      </w:r>
      <w:r>
        <w:t xml:space="preserve"> defines a public fund as </w:t>
      </w:r>
      <w:r w:rsidRPr="00EB3E71">
        <w:t xml:space="preserve">a gift fund endorsed under </w:t>
      </w:r>
      <w:r w:rsidRPr="00EB3E71">
        <w:fldChar w:fldCharType="begin"/>
      </w:r>
      <w:r w:rsidRPr="00EB3E71">
        <w:instrText xml:space="preserve"> TA \l "</w:instrText>
      </w:r>
      <w:r w:rsidRPr="00F511B4">
        <w:rPr>
          <w:i/>
        </w:rPr>
        <w:instrText>Income Tax Assessment Act 1997</w:instrText>
      </w:r>
      <w:r w:rsidRPr="00EB3E71">
        <w:instrText xml:space="preserve">, Division 30" \s "ITAA97 Div. 30" \c 2 </w:instrText>
      </w:r>
      <w:r w:rsidRPr="00EB3E71">
        <w:fldChar w:fldCharType="end"/>
      </w:r>
      <w:r w:rsidRPr="00EB3E71">
        <w:fldChar w:fldCharType="begin"/>
      </w:r>
      <w:r w:rsidRPr="00EB3E71">
        <w:instrText xml:space="preserve"> XE "</w:instrText>
      </w:r>
      <w:r w:rsidRPr="00F511B4">
        <w:rPr>
          <w:i/>
        </w:rPr>
        <w:instrText>Income Tax Assessment Act 1997:</w:instrText>
      </w:r>
      <w:r w:rsidRPr="00EB3E71">
        <w:instrText xml:space="preserve">use of term ‘public fund’ in definition of public fund" </w:instrText>
      </w:r>
      <w:r w:rsidRPr="00EB3E71">
        <w:fldChar w:fldCharType="end"/>
      </w:r>
      <w:r w:rsidRPr="00EB3E71">
        <w:t xml:space="preserve">Division 30 of the </w:t>
      </w:r>
      <w:r w:rsidRPr="00F511B4">
        <w:rPr>
          <w:i/>
        </w:rPr>
        <w:t>Income Tax Assessment Act 1997</w:t>
      </w:r>
      <w:r w:rsidRPr="00EB3E71">
        <w:t xml:space="preserve"> as a public fund</w:t>
      </w:r>
    </w:p>
  </w:footnote>
  <w:footnote w:id="7">
    <w:p w:rsidR="003A3B26" w:rsidRPr="009B18A2" w:rsidRDefault="003A3B26" w:rsidP="009B18A2">
      <w:pPr>
        <w:pStyle w:val="FootnoteText"/>
        <w:rPr>
          <w:lang w:val="en-GB"/>
        </w:rPr>
      </w:pPr>
      <w:r>
        <w:rPr>
          <w:rStyle w:val="FootnoteReference"/>
        </w:rPr>
        <w:footnoteRef/>
      </w:r>
      <w:r>
        <w:t xml:space="preserve"> </w:t>
      </w:r>
      <w:r w:rsidRPr="00EB3E71">
        <w:fldChar w:fldCharType="begin"/>
      </w:r>
      <w:r w:rsidRPr="00EB3E71">
        <w:instrText xml:space="preserve"> XE "</w:instrText>
      </w:r>
      <w:r w:rsidRPr="00F511B4">
        <w:rPr>
          <w:i/>
        </w:rPr>
        <w:instrText>Corporations Act 2001:</w:instrText>
      </w:r>
      <w:r w:rsidRPr="00EB3E71">
        <w:instrText xml:space="preserve">effect of section 254K restrictions on redemption of service membership" </w:instrText>
      </w:r>
      <w:r w:rsidRPr="00EB3E71">
        <w:fldChar w:fldCharType="end"/>
      </w:r>
      <w:r w:rsidRPr="00EB3E71">
        <w:fldChar w:fldCharType="begin"/>
      </w:r>
      <w:r w:rsidRPr="00EB3E71">
        <w:instrText xml:space="preserve"> TA \l "</w:instrText>
      </w:r>
      <w:r w:rsidRPr="00F511B4">
        <w:rPr>
          <w:i/>
        </w:rPr>
        <w:instrText>Corporations Act 2001</w:instrText>
      </w:r>
      <w:r w:rsidRPr="00EB3E71">
        <w:instrText xml:space="preserve">, section 254K" \s "CA2001 </w:instrText>
      </w:r>
      <w:r>
        <w:instrText>s. </w:instrText>
      </w:r>
      <w:r w:rsidRPr="00EB3E71">
        <w:instrText xml:space="preserve">254K" \c 2 </w:instrText>
      </w:r>
      <w:r w:rsidRPr="00EB3E71">
        <w:fldChar w:fldCharType="end"/>
      </w:r>
      <w:r>
        <w:t xml:space="preserve">see </w:t>
      </w:r>
      <w:r w:rsidRPr="00EB3E71">
        <w:t xml:space="preserve">section 254K of the </w:t>
      </w:r>
      <w:r w:rsidRPr="00F511B4">
        <w:rPr>
          <w:i/>
        </w:rPr>
        <w:t>Corporations Act 2001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22A43" w:rsidRDefault="003A3B26" w:rsidP="00A22A43">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D66143" w:rsidRDefault="003A3B26" w:rsidP="00D66143">
    <w:pPr>
      <w:pStyle w:val="Header"/>
      <w:pBdr>
        <w:bottom w:val="single" w:sz="6" w:space="1" w:color="auto"/>
      </w:pBdr>
    </w:pPr>
  </w:p>
  <w:p w:rsidR="003A3B26" w:rsidRPr="00D66143" w:rsidRDefault="003A3B26" w:rsidP="00D66143">
    <w:pPr>
      <w:pStyle w:val="Header"/>
      <w:pBdr>
        <w:bottom w:val="single" w:sz="6" w:space="1" w:color="auto"/>
      </w:pBdr>
    </w:pPr>
  </w:p>
  <w:p w:rsidR="003A3B26" w:rsidRPr="00D66143" w:rsidRDefault="003A3B26" w:rsidP="00D66143">
    <w:pPr>
      <w:pStyle w:val="Header"/>
      <w:pBdr>
        <w:bottom w:val="single" w:sz="6" w:space="1" w:color="auto"/>
      </w:pBd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54360" w:rsidRDefault="003A3B26" w:rsidP="00554360">
    <w:pPr>
      <w:spacing w:before="0"/>
      <w:rPr>
        <w:sz w:val="20"/>
      </w:rPr>
    </w:pPr>
    <w:r w:rsidRPr="00554360">
      <w:rPr>
        <w:b/>
        <w:sz w:val="20"/>
      </w:rPr>
      <w:fldChar w:fldCharType="begin"/>
    </w:r>
    <w:r w:rsidRPr="00554360">
      <w:rPr>
        <w:b/>
        <w:sz w:val="20"/>
      </w:rPr>
      <w:instrText xml:space="preserve"> STYLEREF  CharChapNo </w:instrText>
    </w:r>
    <w:r w:rsidRPr="00554360">
      <w:rPr>
        <w:b/>
        <w:sz w:val="20"/>
      </w:rPr>
      <w:fldChar w:fldCharType="end"/>
    </w:r>
    <w:r w:rsidRPr="00554360">
      <w:rPr>
        <w:b/>
        <w:sz w:val="20"/>
      </w:rPr>
      <w:t xml:space="preserve"> </w:t>
    </w:r>
    <w:r w:rsidRPr="00554360">
      <w:rPr>
        <w:sz w:val="20"/>
      </w:rPr>
      <w:t xml:space="preserve"> </w:t>
    </w:r>
    <w:r w:rsidRPr="00554360">
      <w:rPr>
        <w:sz w:val="20"/>
      </w:rPr>
      <w:fldChar w:fldCharType="begin"/>
    </w:r>
    <w:r w:rsidRPr="00554360">
      <w:rPr>
        <w:sz w:val="20"/>
      </w:rPr>
      <w:instrText xml:space="preserve"> STYLEREF  CharChapText  \* MERGEFORMAT </w:instrText>
    </w:r>
    <w:r w:rsidRPr="00554360">
      <w:rPr>
        <w:sz w:val="20"/>
      </w:rPr>
      <w:fldChar w:fldCharType="end"/>
    </w:r>
  </w:p>
  <w:p w:rsidR="003A3B26" w:rsidRPr="00554360" w:rsidRDefault="003A3B26" w:rsidP="00554360">
    <w:pPr>
      <w:spacing w:before="0"/>
      <w:rPr>
        <w:sz w:val="20"/>
      </w:rPr>
    </w:pPr>
    <w:r w:rsidRPr="00554360">
      <w:rPr>
        <w:b/>
        <w:sz w:val="20"/>
      </w:rPr>
      <w:fldChar w:fldCharType="begin"/>
    </w:r>
    <w:r w:rsidRPr="00554360">
      <w:rPr>
        <w:b/>
        <w:sz w:val="20"/>
      </w:rPr>
      <w:instrText xml:space="preserve"> STYLEREF  CharPartNo </w:instrText>
    </w:r>
    <w:r w:rsidRPr="00554360">
      <w:rPr>
        <w:b/>
        <w:sz w:val="20"/>
      </w:rPr>
      <w:fldChar w:fldCharType="end"/>
    </w:r>
    <w:r w:rsidRPr="00554360">
      <w:rPr>
        <w:b/>
        <w:sz w:val="20"/>
      </w:rPr>
      <w:t xml:space="preserve"> </w:t>
    </w:r>
    <w:r w:rsidRPr="00554360">
      <w:rPr>
        <w:sz w:val="20"/>
      </w:rPr>
      <w:t xml:space="preserve"> </w:t>
    </w:r>
    <w:r w:rsidRPr="00554360">
      <w:rPr>
        <w:sz w:val="20"/>
      </w:rPr>
      <w:fldChar w:fldCharType="begin"/>
    </w:r>
    <w:r w:rsidRPr="00554360">
      <w:rPr>
        <w:sz w:val="20"/>
      </w:rPr>
      <w:instrText xml:space="preserve"> STYLEREF  CharPartText  \* MERGEFORMAT </w:instrText>
    </w:r>
    <w:r w:rsidRPr="00554360">
      <w:rPr>
        <w:sz w:val="20"/>
      </w:rPr>
      <w:fldChar w:fldCharType="end"/>
    </w:r>
  </w:p>
  <w:p w:rsidR="003A3B26" w:rsidRPr="00554360" w:rsidRDefault="003A3B26" w:rsidP="00554360">
    <w:pPr>
      <w:spacing w:before="0"/>
      <w:rPr>
        <w:sz w:val="20"/>
      </w:rPr>
    </w:pPr>
    <w:r w:rsidRPr="00554360">
      <w:rPr>
        <w:b/>
        <w:sz w:val="20"/>
      </w:rPr>
      <w:fldChar w:fldCharType="begin"/>
    </w:r>
    <w:r w:rsidRPr="00554360">
      <w:rPr>
        <w:b/>
        <w:sz w:val="20"/>
      </w:rPr>
      <w:instrText xml:space="preserve"> STYLEREF  CharDivNo </w:instrText>
    </w:r>
    <w:r w:rsidRPr="00554360">
      <w:rPr>
        <w:b/>
        <w:sz w:val="20"/>
      </w:rPr>
      <w:fldChar w:fldCharType="end"/>
    </w:r>
    <w:r w:rsidRPr="00554360">
      <w:rPr>
        <w:b/>
        <w:sz w:val="20"/>
      </w:rPr>
      <w:t xml:space="preserve"> </w:t>
    </w:r>
    <w:r w:rsidRPr="00554360">
      <w:rPr>
        <w:sz w:val="20"/>
      </w:rPr>
      <w:t xml:space="preserve"> </w:t>
    </w:r>
    <w:r w:rsidRPr="00554360">
      <w:rPr>
        <w:sz w:val="20"/>
      </w:rPr>
      <w:fldChar w:fldCharType="begin"/>
    </w:r>
    <w:r w:rsidRPr="00554360">
      <w:rPr>
        <w:sz w:val="20"/>
      </w:rPr>
      <w:instrText xml:space="preserve"> STYLEREF  CharDivText  \* MERGEFORMAT </w:instrText>
    </w:r>
    <w:r w:rsidRPr="00554360">
      <w:rPr>
        <w:sz w:val="20"/>
      </w:rPr>
      <w:fldChar w:fldCharType="end"/>
    </w:r>
  </w:p>
  <w:p w:rsidR="003A3B26" w:rsidRPr="007A1328" w:rsidRDefault="003A3B26" w:rsidP="00554360">
    <w:pPr>
      <w:spacing w:before="0"/>
      <w:rPr>
        <w:b/>
        <w:sz w:val="24"/>
      </w:rPr>
    </w:pPr>
  </w:p>
  <w:p w:rsidR="003A3B26" w:rsidRPr="007A1328" w:rsidRDefault="003A3B26" w:rsidP="00554360">
    <w:pPr>
      <w:pBdr>
        <w:bottom w:val="single" w:sz="6" w:space="1" w:color="auto"/>
      </w:pBdr>
      <w:spacing w:before="0" w:after="120"/>
      <w:rPr>
        <w:sz w:val="24"/>
      </w:rPr>
    </w:pPr>
    <w:r>
      <w:rPr>
        <w:sz w:val="24"/>
      </w:rPr>
      <w:t>Table of Provisions</w:t>
    </w:r>
  </w:p>
  <w:p w:rsidR="003A3B26" w:rsidRPr="00554360" w:rsidRDefault="003A3B26" w:rsidP="00554360">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54360" w:rsidRDefault="003A3B26" w:rsidP="008A5DC8">
    <w:pPr>
      <w:spacing w:before="0"/>
      <w:jc w:val="right"/>
      <w:rPr>
        <w:sz w:val="20"/>
      </w:rPr>
    </w:pPr>
  </w:p>
  <w:p w:rsidR="003A3B26" w:rsidRPr="00554360" w:rsidRDefault="003A3B26" w:rsidP="008A5DC8">
    <w:pPr>
      <w:spacing w:before="0"/>
      <w:jc w:val="right"/>
      <w:rPr>
        <w:sz w:val="20"/>
      </w:rPr>
    </w:pPr>
    <w:r w:rsidRPr="00554360">
      <w:rPr>
        <w:b/>
        <w:sz w:val="20"/>
      </w:rPr>
      <w:fldChar w:fldCharType="begin"/>
    </w:r>
    <w:r w:rsidRPr="00554360">
      <w:rPr>
        <w:b/>
        <w:sz w:val="20"/>
      </w:rPr>
      <w:instrText xml:space="preserve"> STYLEREF  CharPartNo </w:instrText>
    </w:r>
    <w:r w:rsidRPr="00554360">
      <w:rPr>
        <w:b/>
        <w:sz w:val="20"/>
      </w:rPr>
      <w:fldChar w:fldCharType="end"/>
    </w:r>
    <w:r w:rsidRPr="00554360">
      <w:rPr>
        <w:b/>
        <w:sz w:val="20"/>
      </w:rPr>
      <w:t xml:space="preserve"> </w:t>
    </w:r>
    <w:r w:rsidRPr="00554360">
      <w:rPr>
        <w:sz w:val="20"/>
      </w:rPr>
      <w:t xml:space="preserve"> </w:t>
    </w:r>
    <w:r w:rsidRPr="00554360">
      <w:rPr>
        <w:sz w:val="20"/>
      </w:rPr>
      <w:fldChar w:fldCharType="begin"/>
    </w:r>
    <w:r w:rsidRPr="00554360">
      <w:rPr>
        <w:sz w:val="20"/>
      </w:rPr>
      <w:instrText xml:space="preserve"> STYLEREF  CharPartText  \* MERGEFORMAT </w:instrText>
    </w:r>
    <w:r w:rsidRPr="00554360">
      <w:rPr>
        <w:sz w:val="20"/>
      </w:rPr>
      <w:fldChar w:fldCharType="end"/>
    </w:r>
  </w:p>
  <w:p w:rsidR="003A3B26" w:rsidRPr="00554360" w:rsidRDefault="003A3B26" w:rsidP="008A5DC8">
    <w:pPr>
      <w:spacing w:before="0"/>
      <w:jc w:val="right"/>
      <w:rPr>
        <w:sz w:val="20"/>
      </w:rPr>
    </w:pPr>
    <w:r w:rsidRPr="00554360">
      <w:rPr>
        <w:b/>
        <w:sz w:val="20"/>
      </w:rPr>
      <w:fldChar w:fldCharType="begin"/>
    </w:r>
    <w:r w:rsidRPr="00554360">
      <w:rPr>
        <w:b/>
        <w:sz w:val="20"/>
      </w:rPr>
      <w:instrText xml:space="preserve"> STYLEREF  CharDivNo </w:instrText>
    </w:r>
    <w:r w:rsidRPr="00554360">
      <w:rPr>
        <w:b/>
        <w:sz w:val="20"/>
      </w:rPr>
      <w:fldChar w:fldCharType="end"/>
    </w:r>
    <w:r w:rsidRPr="00554360">
      <w:rPr>
        <w:b/>
        <w:sz w:val="20"/>
      </w:rPr>
      <w:t xml:space="preserve"> </w:t>
    </w:r>
    <w:r w:rsidRPr="00554360">
      <w:rPr>
        <w:sz w:val="20"/>
      </w:rPr>
      <w:t xml:space="preserve"> </w:t>
    </w:r>
    <w:r w:rsidRPr="00554360">
      <w:rPr>
        <w:sz w:val="20"/>
      </w:rPr>
      <w:fldChar w:fldCharType="begin"/>
    </w:r>
    <w:r w:rsidRPr="00554360">
      <w:rPr>
        <w:sz w:val="20"/>
      </w:rPr>
      <w:instrText xml:space="preserve"> STYLEREF  CharDivText  \* MERGEFORMAT </w:instrText>
    </w:r>
    <w:r w:rsidRPr="00554360">
      <w:rPr>
        <w:sz w:val="20"/>
      </w:rPr>
      <w:fldChar w:fldCharType="end"/>
    </w:r>
  </w:p>
  <w:p w:rsidR="003A3B26" w:rsidRPr="007A1328" w:rsidRDefault="003A3B26" w:rsidP="008A5DC8">
    <w:pPr>
      <w:spacing w:before="0"/>
      <w:jc w:val="right"/>
      <w:rPr>
        <w:b/>
        <w:sz w:val="24"/>
      </w:rPr>
    </w:pPr>
  </w:p>
  <w:p w:rsidR="003A3B26" w:rsidRPr="007A1328" w:rsidRDefault="003A3B26" w:rsidP="008A5DC8">
    <w:pPr>
      <w:pBdr>
        <w:bottom w:val="single" w:sz="6" w:space="1" w:color="auto"/>
      </w:pBdr>
      <w:spacing w:before="0" w:after="120"/>
      <w:jc w:val="right"/>
      <w:rPr>
        <w:sz w:val="24"/>
      </w:rPr>
    </w:pPr>
    <w:r>
      <w:rPr>
        <w:sz w:val="24"/>
      </w:rPr>
      <w:t>Table of Provisions</w:t>
    </w:r>
  </w:p>
  <w:p w:rsidR="003A3B26" w:rsidRPr="008A5DC8" w:rsidRDefault="003A3B26" w:rsidP="008A5DC8">
    <w:pPr>
      <w:pStyle w:val="Header"/>
      <w:jc w:val="right"/>
      <w:rPr>
        <w:szCs w:val="18"/>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757E23" w:rsidRDefault="003A3B26" w:rsidP="00757E23">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54360" w:rsidRDefault="003A3B26" w:rsidP="00554360">
    <w:pPr>
      <w:spacing w:before="0"/>
      <w:rPr>
        <w:b/>
        <w:sz w:val="18"/>
        <w:szCs w:val="20"/>
      </w:rPr>
    </w:pPr>
    <w:r w:rsidRPr="00554360">
      <w:rPr>
        <w:b/>
        <w:sz w:val="18"/>
        <w:szCs w:val="20"/>
      </w:rPr>
      <w:fldChar w:fldCharType="begin"/>
    </w:r>
    <w:r w:rsidRPr="00554360">
      <w:rPr>
        <w:b/>
        <w:sz w:val="18"/>
        <w:szCs w:val="20"/>
      </w:rPr>
      <w:instrText xml:space="preserve"> STYLEREF  CharChapNo  \* MERGEFORMAT </w:instrText>
    </w:r>
    <w:r w:rsidRPr="00554360">
      <w:rPr>
        <w:b/>
        <w:sz w:val="18"/>
        <w:szCs w:val="20"/>
      </w:rPr>
      <w:fldChar w:fldCharType="end"/>
    </w:r>
    <w:fldSimple w:instr=" STYLEREF  ShortTP1  \* MERGEFORMAT ">
      <w:r w:rsidRPr="008B13C7">
        <w:rPr>
          <w:rStyle w:val="CharBoldItalic"/>
          <w:noProof/>
          <w:sz w:val="20"/>
        </w:rPr>
        <w:t>Company Constitution Statute 2019</w:t>
      </w:r>
    </w:fldSimple>
    <w:r w:rsidRPr="00554360">
      <w:rPr>
        <w:b/>
        <w:sz w:val="18"/>
        <w:szCs w:val="20"/>
      </w:rPr>
      <w:fldChar w:fldCharType="begin"/>
    </w:r>
    <w:r w:rsidRPr="00554360">
      <w:rPr>
        <w:b/>
        <w:sz w:val="18"/>
        <w:szCs w:val="20"/>
      </w:rPr>
      <w:instrText xml:space="preserve"> STYLEREF  CharChapText  \* MERGEFORMAT </w:instrText>
    </w:r>
    <w:r w:rsidRPr="00554360">
      <w:rPr>
        <w:b/>
        <w:sz w:val="18"/>
        <w:szCs w:val="20"/>
      </w:rPr>
      <w:fldChar w:fldCharType="end"/>
    </w:r>
  </w:p>
  <w:p w:rsidR="003A3B26" w:rsidRPr="00554360" w:rsidRDefault="003A3B26" w:rsidP="00554360">
    <w:pPr>
      <w:spacing w:before="0"/>
      <w:rPr>
        <w:sz w:val="18"/>
        <w:szCs w:val="20"/>
      </w:rPr>
    </w:pPr>
    <w:r w:rsidRPr="00554360">
      <w:rPr>
        <w:b/>
        <w:sz w:val="18"/>
        <w:szCs w:val="20"/>
      </w:rPr>
      <w:fldChar w:fldCharType="begin"/>
    </w:r>
    <w:r w:rsidRPr="00554360">
      <w:rPr>
        <w:b/>
        <w:sz w:val="18"/>
        <w:szCs w:val="20"/>
      </w:rPr>
      <w:instrText xml:space="preserve"> STYLEREF  CharPartNo  \* MERGEFORMAT </w:instrText>
    </w:r>
    <w:r w:rsidRPr="00554360">
      <w:rPr>
        <w:b/>
        <w:sz w:val="18"/>
        <w:szCs w:val="20"/>
      </w:rPr>
      <w:fldChar w:fldCharType="end"/>
    </w:r>
    <w:r w:rsidRPr="00554360">
      <w:rPr>
        <w:sz w:val="18"/>
        <w:szCs w:val="20"/>
      </w:rPr>
      <w:t xml:space="preserve"> </w:t>
    </w:r>
    <w:r w:rsidRPr="00554360">
      <w:rPr>
        <w:sz w:val="18"/>
        <w:szCs w:val="20"/>
      </w:rPr>
      <w:fldChar w:fldCharType="begin"/>
    </w:r>
    <w:r w:rsidRPr="00554360">
      <w:rPr>
        <w:sz w:val="18"/>
        <w:szCs w:val="20"/>
      </w:rPr>
      <w:instrText xml:space="preserve"> STYLEREF  CharPartText  \* MERGEFORMAT </w:instrText>
    </w:r>
    <w:r w:rsidRPr="00554360">
      <w:rPr>
        <w:sz w:val="18"/>
        <w:szCs w:val="20"/>
      </w:rPr>
      <w:fldChar w:fldCharType="end"/>
    </w:r>
  </w:p>
  <w:p w:rsidR="003A3B26" w:rsidRPr="00554360" w:rsidRDefault="003A3B26" w:rsidP="00554360">
    <w:pPr>
      <w:spacing w:before="0"/>
      <w:rPr>
        <w:sz w:val="18"/>
        <w:szCs w:val="20"/>
      </w:rPr>
    </w:pPr>
    <w:r w:rsidRPr="00554360">
      <w:rPr>
        <w:b/>
        <w:sz w:val="18"/>
        <w:szCs w:val="20"/>
      </w:rPr>
      <w:fldChar w:fldCharType="begin"/>
    </w:r>
    <w:r w:rsidRPr="00554360">
      <w:rPr>
        <w:b/>
        <w:sz w:val="18"/>
        <w:szCs w:val="20"/>
      </w:rPr>
      <w:instrText xml:space="preserve"> STYLEREF  CharDivNo  \* MERGEFORMAT </w:instrText>
    </w:r>
    <w:r w:rsidRPr="00554360">
      <w:rPr>
        <w:b/>
        <w:sz w:val="18"/>
        <w:szCs w:val="20"/>
      </w:rPr>
      <w:fldChar w:fldCharType="end"/>
    </w:r>
    <w:r w:rsidRPr="00554360">
      <w:rPr>
        <w:sz w:val="18"/>
        <w:szCs w:val="20"/>
      </w:rPr>
      <w:t xml:space="preserve"> </w:t>
    </w:r>
    <w:r w:rsidRPr="00554360">
      <w:rPr>
        <w:sz w:val="18"/>
        <w:szCs w:val="20"/>
      </w:rPr>
      <w:fldChar w:fldCharType="begin"/>
    </w:r>
    <w:r w:rsidRPr="00554360">
      <w:rPr>
        <w:sz w:val="18"/>
        <w:szCs w:val="20"/>
      </w:rPr>
      <w:instrText xml:space="preserve"> STYLEREF  CharDivText  \* MERGEFORMAT </w:instrText>
    </w:r>
    <w:r w:rsidRPr="00554360">
      <w:rPr>
        <w:sz w:val="18"/>
        <w:szCs w:val="20"/>
      </w:rPr>
      <w:fldChar w:fldCharType="end"/>
    </w:r>
  </w:p>
  <w:p w:rsidR="003A3B26" w:rsidRPr="00E50AB1" w:rsidRDefault="003A3B26" w:rsidP="00554360">
    <w:pPr>
      <w:spacing w:before="0" w:after="40"/>
      <w:rPr>
        <w:b/>
      </w:rPr>
    </w:pPr>
    <w:r w:rsidRPr="00E50AB1">
      <w:rPr>
        <w:b/>
      </w:rPr>
      <w:fldChar w:fldCharType="begin"/>
    </w:r>
    <w:r w:rsidRPr="00E50AB1">
      <w:rPr>
        <w:b/>
      </w:rPr>
      <w:instrText xml:space="preserve"> STYLEREF  CharSubdNo  \* MERGEFORMAT </w:instrText>
    </w:r>
    <w:r w:rsidRPr="00E50AB1">
      <w:rPr>
        <w:b/>
      </w:rPr>
      <w:fldChar w:fldCharType="end"/>
    </w:r>
  </w:p>
  <w:p w:rsidR="003A3B26" w:rsidRPr="00757E23" w:rsidRDefault="003A3B26" w:rsidP="00554360">
    <w:pPr>
      <w:pBdr>
        <w:bottom w:val="single" w:sz="6" w:space="1" w:color="auto"/>
      </w:pBdr>
      <w:spacing w:before="0" w:after="120"/>
      <w:rPr>
        <w:sz w:val="24"/>
      </w:rPr>
    </w:pPr>
    <w:r>
      <w:rPr>
        <w:sz w:val="24"/>
      </w:rPr>
      <w:t>Section </w:t>
    </w:r>
    <w:fldSimple w:instr=" STYLEREF  SectionHeading1 \n  \* MERGEFORMAT ">
      <w:r>
        <w:rPr>
          <w:noProof/>
        </w:rPr>
        <w:t>1</w:t>
      </w:r>
    </w:fldSimple>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022F39" w:rsidRDefault="003A3B26" w:rsidP="00860C11">
    <w:pPr>
      <w:pStyle w:val="Header"/>
      <w:spacing w:before="40"/>
      <w:jc w:val="right"/>
      <w:rPr>
        <w:b/>
        <w:szCs w:val="18"/>
      </w:rPr>
    </w:pPr>
    <w:fldSimple w:instr=" DOCPROPERTY  StatuteName  \* MERGEFORMAT ">
      <w:r w:rsidRPr="006421D9">
        <w:rPr>
          <w:rStyle w:val="CharItalic"/>
        </w:rPr>
        <w:t>Company Constitution Statute 2019</w:t>
      </w:r>
    </w:fldSimple>
  </w:p>
  <w:p w:rsidR="003A3B26" w:rsidRDefault="003A3B26" w:rsidP="00860C11">
    <w:pPr>
      <w:pStyle w:val="Header"/>
      <w:spacing w:before="40"/>
      <w:jc w:val="right"/>
      <w:rPr>
        <w:szCs w:val="18"/>
      </w:rPr>
    </w:pPr>
  </w:p>
  <w:p w:rsidR="003A3B26" w:rsidRPr="00022F39" w:rsidRDefault="003A3B26" w:rsidP="00860C11">
    <w:pPr>
      <w:pStyle w:val="Header"/>
      <w:spacing w:before="40"/>
      <w:jc w:val="right"/>
      <w:rPr>
        <w:szCs w:val="18"/>
      </w:rPr>
    </w:pPr>
  </w:p>
  <w:p w:rsidR="003A3B26" w:rsidRDefault="003A3B26" w:rsidP="00860C11">
    <w:pPr>
      <w:pStyle w:val="Header"/>
      <w:pBdr>
        <w:bottom w:val="single" w:sz="12" w:space="1" w:color="auto"/>
      </w:pBdr>
      <w:spacing w:before="40"/>
      <w:jc w:val="right"/>
      <w:rPr>
        <w:szCs w:val="18"/>
      </w:rPr>
    </w:pPr>
  </w:p>
  <w:p w:rsidR="003A3B26" w:rsidRDefault="003A3B26" w:rsidP="00860C11">
    <w:pPr>
      <w:pStyle w:val="Header"/>
      <w:pBdr>
        <w:bottom w:val="single" w:sz="12" w:space="1" w:color="auto"/>
      </w:pBdr>
      <w:spacing w:before="120"/>
      <w:jc w:val="right"/>
      <w:rPr>
        <w:szCs w:val="18"/>
      </w:rPr>
    </w:pPr>
  </w:p>
  <w:p w:rsidR="003A3B26" w:rsidRPr="001D0BF1" w:rsidRDefault="003A3B26" w:rsidP="004435FD">
    <w:pPr>
      <w:pStyle w:val="Header"/>
      <w:jc w:val="right"/>
      <w:rPr>
        <w:szCs w:val="18"/>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Default="003A3B26" w:rsidP="00554360">
    <w:pPr>
      <w:spacing w:before="0"/>
    </w:pPr>
    <w:r>
      <w:fldChar w:fldCharType="begin"/>
    </w:r>
    <w:r>
      <w:instrText xml:space="preserve"> STYLEREF  CharChapNo  \* MERGEFORMAT </w:instrText>
    </w:r>
    <w:r>
      <w:fldChar w:fldCharType="end"/>
    </w:r>
    <w:fldSimple w:instr=" STYLEREF  ShortTP1  \* MERGEFORMAT ">
      <w:r w:rsidRPr="008B13C7">
        <w:rPr>
          <w:rStyle w:val="CharBoldItalic"/>
          <w:noProof/>
        </w:rPr>
        <w:t>Company Constitution Statute 2019</w:t>
      </w:r>
    </w:fldSimple>
    <w:r>
      <w:fldChar w:fldCharType="begin"/>
    </w:r>
    <w:r>
      <w:instrText xml:space="preserve"> STYLEREF  CharChapText  \* MERGEFORMAT </w:instrText>
    </w:r>
    <w:r>
      <w:fldChar w:fldCharType="end"/>
    </w:r>
  </w:p>
  <w:p w:rsidR="003A3B26" w:rsidRDefault="003A3B26" w:rsidP="00554360">
    <w:pPr>
      <w:spacing w:before="0"/>
    </w:pPr>
    <w:r w:rsidRPr="00037FB9">
      <w:rPr>
        <w:b/>
      </w:rPr>
      <w:fldChar w:fldCharType="begin"/>
    </w:r>
    <w:r w:rsidRPr="00037FB9">
      <w:rPr>
        <w:b/>
      </w:rPr>
      <w:instrText xml:space="preserve"> STYLEREF  CharPartNo  \* MERGEFORMAT </w:instrText>
    </w:r>
    <w:r w:rsidRPr="00037FB9">
      <w:rPr>
        <w:b/>
      </w:rPr>
      <w:fldChar w:fldCharType="end"/>
    </w:r>
    <w:r>
      <w:t xml:space="preserve"> </w:t>
    </w:r>
    <w:r>
      <w:fldChar w:fldCharType="begin"/>
    </w:r>
    <w:r>
      <w:instrText xml:space="preserve"> STYLEREF  CharPartText  \* MERGEFORMAT </w:instrText>
    </w:r>
    <w:r>
      <w:fldChar w:fldCharType="end"/>
    </w:r>
  </w:p>
  <w:p w:rsidR="003A3B26" w:rsidRPr="007A1328" w:rsidRDefault="003A3B26" w:rsidP="00554360">
    <w:pPr>
      <w:spacing w:before="0"/>
    </w:pPr>
    <w:r w:rsidRPr="00037FB9">
      <w:rPr>
        <w:b/>
      </w:rPr>
      <w:fldChar w:fldCharType="begin"/>
    </w:r>
    <w:r w:rsidRPr="00037FB9">
      <w:rPr>
        <w:b/>
      </w:rPr>
      <w:instrText xml:space="preserve"> STYLEREF  CharDivNo  \* MERGEFORMAT </w:instrText>
    </w:r>
    <w:r w:rsidRPr="00037FB9">
      <w:rPr>
        <w:b/>
      </w:rPr>
      <w:fldChar w:fldCharType="end"/>
    </w:r>
    <w:r>
      <w:t xml:space="preserve"> </w:t>
    </w:r>
    <w:r>
      <w:fldChar w:fldCharType="begin"/>
    </w:r>
    <w:r>
      <w:instrText xml:space="preserve"> STYLEREF  CharDivText  \* MERGEFORMAT </w:instrText>
    </w:r>
    <w:r>
      <w:fldChar w:fldCharType="end"/>
    </w:r>
  </w:p>
  <w:p w:rsidR="003A3B26" w:rsidRPr="00E50AB1" w:rsidRDefault="003A3B26" w:rsidP="00554360">
    <w:pPr>
      <w:spacing w:before="0" w:after="40"/>
      <w:rPr>
        <w:b/>
      </w:rPr>
    </w:pPr>
    <w:r w:rsidRPr="00E50AB1">
      <w:rPr>
        <w:b/>
      </w:rPr>
      <w:fldChar w:fldCharType="begin"/>
    </w:r>
    <w:r w:rsidRPr="00E50AB1">
      <w:rPr>
        <w:b/>
      </w:rPr>
      <w:instrText xml:space="preserve"> STYLEREF  CharSubdNo  \* MERGEFORMAT </w:instrText>
    </w:r>
    <w:r w:rsidRPr="00E50AB1">
      <w:rPr>
        <w:b/>
      </w:rPr>
      <w:fldChar w:fldCharType="end"/>
    </w:r>
  </w:p>
  <w:p w:rsidR="003A3B26" w:rsidRPr="00757E23" w:rsidRDefault="003A3B26" w:rsidP="00554360">
    <w:pPr>
      <w:pBdr>
        <w:bottom w:val="single" w:sz="6" w:space="1" w:color="auto"/>
      </w:pBdr>
      <w:spacing w:before="0" w:after="120"/>
      <w:rPr>
        <w:sz w:val="24"/>
      </w:rPr>
    </w:pPr>
    <w:r>
      <w:rPr>
        <w:sz w:val="24"/>
      </w:rPr>
      <w:t>Section </w:t>
    </w:r>
    <w:fldSimple w:instr=" STYLEREF  SectionHeading1 \n  \* MERGEFORMAT ">
      <w:r>
        <w:rPr>
          <w:noProof/>
        </w:rPr>
        <w:t>9</w:t>
      </w:r>
    </w:fldSimple>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54360" w:rsidRDefault="003A3B26" w:rsidP="00554360">
    <w:pPr>
      <w:spacing w:before="0"/>
      <w:jc w:val="right"/>
      <w:rPr>
        <w:b/>
        <w:i/>
        <w:sz w:val="20"/>
        <w:szCs w:val="20"/>
      </w:rPr>
    </w:pPr>
    <w:r w:rsidRPr="00554360">
      <w:rPr>
        <w:b/>
        <w:i/>
        <w:sz w:val="20"/>
        <w:szCs w:val="20"/>
      </w:rPr>
      <w:fldChar w:fldCharType="begin"/>
    </w:r>
    <w:r w:rsidRPr="00554360">
      <w:rPr>
        <w:b/>
        <w:i/>
        <w:sz w:val="20"/>
        <w:szCs w:val="20"/>
      </w:rPr>
      <w:instrText xml:space="preserve"> STYLEREF  CharChapText  \* MERGEFORMAT </w:instrText>
    </w:r>
    <w:r w:rsidRPr="00554360">
      <w:rPr>
        <w:b/>
        <w:i/>
        <w:sz w:val="20"/>
        <w:szCs w:val="20"/>
      </w:rPr>
      <w:fldChar w:fldCharType="end"/>
    </w:r>
    <w:r w:rsidRPr="00554360">
      <w:rPr>
        <w:b/>
        <w:i/>
        <w:sz w:val="20"/>
        <w:szCs w:val="20"/>
      </w:rPr>
      <w:t xml:space="preserve"> </w:t>
    </w:r>
    <w:r w:rsidRPr="00554360">
      <w:rPr>
        <w:b/>
        <w:i/>
        <w:sz w:val="20"/>
        <w:szCs w:val="20"/>
      </w:rPr>
      <w:fldChar w:fldCharType="begin"/>
    </w:r>
    <w:r w:rsidRPr="00554360">
      <w:rPr>
        <w:b/>
        <w:i/>
        <w:sz w:val="20"/>
        <w:szCs w:val="20"/>
      </w:rPr>
      <w:instrText xml:space="preserve"> STYLEREF  CharChapNo  \* MERGEFORMAT </w:instrText>
    </w:r>
    <w:r w:rsidRPr="00554360">
      <w:rPr>
        <w:b/>
        <w:i/>
        <w:sz w:val="20"/>
        <w:szCs w:val="20"/>
      </w:rPr>
      <w:fldChar w:fldCharType="end"/>
    </w:r>
    <w:fldSimple w:instr=" STYLEREF  ShortTP1  \* MERGEFORMAT ">
      <w:r w:rsidRPr="008B13C7">
        <w:rPr>
          <w:b/>
          <w:i/>
          <w:noProof/>
          <w:sz w:val="20"/>
          <w:szCs w:val="20"/>
        </w:rPr>
        <w:t>Company Constitution Statute 2019</w:t>
      </w:r>
    </w:fldSimple>
  </w:p>
  <w:p w:rsidR="003A3B26" w:rsidRPr="00554360" w:rsidRDefault="003A3B26" w:rsidP="00554360">
    <w:pPr>
      <w:spacing w:before="0"/>
      <w:jc w:val="right"/>
      <w:rPr>
        <w:sz w:val="20"/>
        <w:szCs w:val="20"/>
      </w:rPr>
    </w:pPr>
    <w:r w:rsidRPr="00554360">
      <w:rPr>
        <w:sz w:val="20"/>
        <w:szCs w:val="20"/>
      </w:rPr>
      <w:fldChar w:fldCharType="begin"/>
    </w:r>
    <w:r w:rsidRPr="00554360">
      <w:rPr>
        <w:sz w:val="20"/>
        <w:szCs w:val="20"/>
      </w:rPr>
      <w:instrText xml:space="preserve"> STYLEREF  CharPartText  \* MERGEFORMAT </w:instrText>
    </w:r>
    <w:r w:rsidRPr="00554360">
      <w:rPr>
        <w:sz w:val="20"/>
        <w:szCs w:val="20"/>
      </w:rPr>
      <w:fldChar w:fldCharType="end"/>
    </w:r>
    <w:r w:rsidRPr="00554360">
      <w:rPr>
        <w:sz w:val="20"/>
        <w:szCs w:val="20"/>
      </w:rPr>
      <w:t xml:space="preserve"> </w:t>
    </w:r>
    <w:r w:rsidRPr="00554360">
      <w:rPr>
        <w:b/>
        <w:sz w:val="20"/>
        <w:szCs w:val="20"/>
      </w:rPr>
      <w:fldChar w:fldCharType="begin"/>
    </w:r>
    <w:r w:rsidRPr="00554360">
      <w:rPr>
        <w:b/>
        <w:sz w:val="20"/>
        <w:szCs w:val="20"/>
      </w:rPr>
      <w:instrText xml:space="preserve"> STYLEREF  CharPartNo  \* MERGEFORMAT </w:instrText>
    </w:r>
    <w:r w:rsidRPr="00554360">
      <w:rPr>
        <w:b/>
        <w:sz w:val="20"/>
        <w:szCs w:val="20"/>
      </w:rPr>
      <w:fldChar w:fldCharType="end"/>
    </w:r>
  </w:p>
  <w:p w:rsidR="003A3B26" w:rsidRPr="00554360" w:rsidRDefault="003A3B26" w:rsidP="00554360">
    <w:pPr>
      <w:spacing w:before="0"/>
      <w:jc w:val="right"/>
      <w:rPr>
        <w:sz w:val="20"/>
        <w:szCs w:val="20"/>
      </w:rPr>
    </w:pPr>
    <w:r w:rsidRPr="00554360">
      <w:rPr>
        <w:sz w:val="20"/>
        <w:szCs w:val="20"/>
      </w:rPr>
      <w:fldChar w:fldCharType="begin"/>
    </w:r>
    <w:r w:rsidRPr="00554360">
      <w:rPr>
        <w:sz w:val="20"/>
        <w:szCs w:val="20"/>
      </w:rPr>
      <w:instrText xml:space="preserve"> STYLEREF  CharDivText  \* MERGEFORMAT </w:instrText>
    </w:r>
    <w:r w:rsidRPr="00554360">
      <w:rPr>
        <w:sz w:val="20"/>
        <w:szCs w:val="20"/>
      </w:rPr>
      <w:fldChar w:fldCharType="end"/>
    </w:r>
    <w:r w:rsidRPr="00554360">
      <w:rPr>
        <w:sz w:val="20"/>
        <w:szCs w:val="20"/>
      </w:rPr>
      <w:t xml:space="preserve"> </w:t>
    </w:r>
    <w:r w:rsidRPr="00554360">
      <w:rPr>
        <w:b/>
        <w:sz w:val="20"/>
        <w:szCs w:val="20"/>
      </w:rPr>
      <w:fldChar w:fldCharType="begin"/>
    </w:r>
    <w:r w:rsidRPr="00554360">
      <w:rPr>
        <w:b/>
        <w:sz w:val="20"/>
        <w:szCs w:val="20"/>
      </w:rPr>
      <w:instrText xml:space="preserve"> STYLEREF  CharDivNo  \* MERGEFORMAT </w:instrText>
    </w:r>
    <w:r w:rsidRPr="00554360">
      <w:rPr>
        <w:b/>
        <w:sz w:val="20"/>
        <w:szCs w:val="20"/>
      </w:rPr>
      <w:fldChar w:fldCharType="end"/>
    </w:r>
  </w:p>
  <w:p w:rsidR="003A3B26" w:rsidRPr="004C203D" w:rsidRDefault="003A3B26" w:rsidP="00554360">
    <w:pPr>
      <w:spacing w:before="0"/>
      <w:jc w:val="right"/>
      <w:rPr>
        <w:b/>
      </w:rPr>
    </w:pPr>
    <w:r>
      <w:rPr>
        <w:b/>
      </w:rPr>
      <w:fldChar w:fldCharType="begin"/>
    </w:r>
    <w:r>
      <w:rPr>
        <w:b/>
      </w:rPr>
      <w:instrText xml:space="preserve"> STYLEREF  CharSubdNo  \* MERGEFORMAT </w:instrText>
    </w:r>
    <w:r>
      <w:rPr>
        <w:b/>
      </w:rPr>
      <w:fldChar w:fldCharType="end"/>
    </w:r>
  </w:p>
  <w:p w:rsidR="003A3B26" w:rsidRPr="00757E23" w:rsidRDefault="003A3B26" w:rsidP="00554360">
    <w:pPr>
      <w:pBdr>
        <w:bottom w:val="single" w:sz="6" w:space="1" w:color="auto"/>
      </w:pBdr>
      <w:spacing w:before="0"/>
      <w:jc w:val="right"/>
      <w:rPr>
        <w:sz w:val="24"/>
      </w:rPr>
    </w:pPr>
    <w:r>
      <w:rPr>
        <w:sz w:val="24"/>
      </w:rPr>
      <w:t>Section </w:t>
    </w:r>
    <w:fldSimple w:instr=" STYLEREF  SectionHeading1 \n  \* MERGEFORMAT ">
      <w:r>
        <w:rPr>
          <w:noProof/>
        </w:rPr>
        <w:t>8</w:t>
      </w:r>
    </w:fldSimple>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791BD4" w:rsidRDefault="003A3B26" w:rsidP="007C1CB8">
    <w:pPr>
      <w:spacing w:before="0"/>
      <w:rPr>
        <w:sz w:val="20"/>
        <w:szCs w:val="20"/>
      </w:rPr>
    </w:pPr>
    <w:r w:rsidRPr="00791BD4">
      <w:rPr>
        <w:b/>
        <w:sz w:val="20"/>
        <w:szCs w:val="20"/>
      </w:rPr>
      <w:fldChar w:fldCharType="begin"/>
    </w:r>
    <w:r w:rsidRPr="00791BD4">
      <w:rPr>
        <w:b/>
        <w:sz w:val="20"/>
        <w:szCs w:val="20"/>
      </w:rPr>
      <w:instrText xml:space="preserve"> STYLEREF  CharChapNo </w:instrText>
    </w:r>
    <w:r w:rsidRPr="00791BD4">
      <w:rPr>
        <w:b/>
        <w:sz w:val="20"/>
        <w:szCs w:val="20"/>
      </w:rPr>
      <w:fldChar w:fldCharType="separate"/>
    </w:r>
    <w:r>
      <w:rPr>
        <w:b/>
        <w:noProof/>
        <w:sz w:val="20"/>
        <w:szCs w:val="20"/>
      </w:rPr>
      <w:t>Chapter I</w:t>
    </w:r>
    <w:r w:rsidRPr="00791BD4">
      <w:rPr>
        <w:b/>
        <w:sz w:val="20"/>
        <w:szCs w:val="20"/>
      </w:rPr>
      <w:fldChar w:fldCharType="end"/>
    </w:r>
    <w:r w:rsidRPr="00791BD4">
      <w:rPr>
        <w:b/>
        <w:sz w:val="20"/>
        <w:szCs w:val="20"/>
      </w:rPr>
      <w:t xml:space="preserve"> </w:t>
    </w:r>
    <w:r w:rsidRPr="00791BD4">
      <w:rPr>
        <w:sz w:val="20"/>
        <w:szCs w:val="20"/>
      </w:rPr>
      <w:t xml:space="preserve"> </w:t>
    </w:r>
    <w:fldSimple w:instr=" STYLEREF  CharChapText  \* MERGEFORMAT ">
      <w:r w:rsidRPr="008B13C7">
        <w:rPr>
          <w:noProof/>
          <w:sz w:val="20"/>
          <w:szCs w:val="20"/>
        </w:rPr>
        <w:t>The Board</w:t>
      </w:r>
    </w:fldSimple>
  </w:p>
  <w:p w:rsidR="003A3B26" w:rsidRPr="00791BD4" w:rsidRDefault="003A3B26" w:rsidP="007C1CB8">
    <w:pPr>
      <w:spacing w:before="0"/>
      <w:rPr>
        <w:sz w:val="20"/>
        <w:szCs w:val="20"/>
      </w:rPr>
    </w:pPr>
    <w:r w:rsidRPr="00791BD4">
      <w:rPr>
        <w:b/>
        <w:sz w:val="20"/>
        <w:szCs w:val="20"/>
      </w:rPr>
      <w:fldChar w:fldCharType="begin"/>
    </w:r>
    <w:r w:rsidRPr="00791BD4">
      <w:rPr>
        <w:b/>
        <w:sz w:val="20"/>
        <w:szCs w:val="20"/>
      </w:rPr>
      <w:instrText xml:space="preserve"> STYLEREF  CharPartNo </w:instrText>
    </w:r>
    <w:r w:rsidRPr="00791BD4">
      <w:rPr>
        <w:b/>
        <w:sz w:val="20"/>
        <w:szCs w:val="20"/>
      </w:rPr>
      <w:fldChar w:fldCharType="separate"/>
    </w:r>
    <w:r>
      <w:rPr>
        <w:b/>
        <w:noProof/>
        <w:sz w:val="20"/>
        <w:szCs w:val="20"/>
      </w:rPr>
      <w:t>Part 1.1</w:t>
    </w:r>
    <w:r w:rsidRPr="00791BD4">
      <w:rPr>
        <w:b/>
        <w:sz w:val="20"/>
        <w:szCs w:val="20"/>
      </w:rPr>
      <w:fldChar w:fldCharType="end"/>
    </w:r>
    <w:r w:rsidRPr="00791BD4">
      <w:rPr>
        <w:b/>
        <w:sz w:val="20"/>
        <w:szCs w:val="20"/>
      </w:rPr>
      <w:t xml:space="preserve"> </w:t>
    </w:r>
    <w:r w:rsidRPr="00791BD4">
      <w:rPr>
        <w:sz w:val="20"/>
        <w:szCs w:val="20"/>
      </w:rPr>
      <w:t xml:space="preserve"> </w:t>
    </w:r>
    <w:fldSimple w:instr=" STYLEREF  CharPartText  \* MERGEFORMAT ">
      <w:r w:rsidRPr="008B13C7">
        <w:rPr>
          <w:noProof/>
          <w:sz w:val="20"/>
          <w:szCs w:val="20"/>
        </w:rPr>
        <w:t>General</w:t>
      </w:r>
    </w:fldSimple>
  </w:p>
  <w:p w:rsidR="003A3B26" w:rsidRPr="00791BD4" w:rsidRDefault="003A3B26" w:rsidP="007C1CB8">
    <w:pPr>
      <w:spacing w:before="0"/>
      <w:rPr>
        <w:sz w:val="20"/>
        <w:szCs w:val="20"/>
      </w:rPr>
    </w:pPr>
    <w:r w:rsidRPr="00791BD4">
      <w:rPr>
        <w:b/>
        <w:sz w:val="20"/>
        <w:szCs w:val="20"/>
      </w:rPr>
      <w:fldChar w:fldCharType="begin"/>
    </w:r>
    <w:r w:rsidRPr="00791BD4">
      <w:rPr>
        <w:b/>
        <w:sz w:val="20"/>
        <w:szCs w:val="20"/>
      </w:rPr>
      <w:instrText xml:space="preserve"> STYLEREF  CharDivNo </w:instrText>
    </w:r>
    <w:r w:rsidRPr="00791BD4">
      <w:rPr>
        <w:b/>
        <w:sz w:val="20"/>
        <w:szCs w:val="20"/>
      </w:rPr>
      <w:fldChar w:fldCharType="separate"/>
    </w:r>
    <w:r>
      <w:rPr>
        <w:b/>
        <w:noProof/>
        <w:sz w:val="20"/>
        <w:szCs w:val="20"/>
      </w:rPr>
      <w:t>Division 1</w:t>
    </w:r>
    <w:r w:rsidRPr="00791BD4">
      <w:rPr>
        <w:b/>
        <w:sz w:val="20"/>
        <w:szCs w:val="20"/>
      </w:rPr>
      <w:fldChar w:fldCharType="end"/>
    </w:r>
    <w:r w:rsidRPr="00791BD4">
      <w:rPr>
        <w:b/>
        <w:sz w:val="20"/>
        <w:szCs w:val="20"/>
      </w:rPr>
      <w:t xml:space="preserve"> </w:t>
    </w:r>
    <w:r w:rsidRPr="00791BD4">
      <w:rPr>
        <w:sz w:val="20"/>
        <w:szCs w:val="20"/>
      </w:rPr>
      <w:t xml:space="preserve"> </w:t>
    </w:r>
    <w:fldSimple w:instr=" STYLEREF  CharDivText  \* MERGEFORMAT ">
      <w:r w:rsidRPr="008B13C7">
        <w:rPr>
          <w:noProof/>
          <w:sz w:val="20"/>
          <w:szCs w:val="20"/>
        </w:rPr>
        <w:t>Preliminary</w:t>
      </w:r>
    </w:fldSimple>
  </w:p>
  <w:p w:rsidR="003A3B26" w:rsidRPr="007A1328" w:rsidRDefault="003A3B26" w:rsidP="007C1CB8">
    <w:pPr>
      <w:spacing w:before="0"/>
      <w:rPr>
        <w:b/>
        <w:sz w:val="24"/>
      </w:rPr>
    </w:pPr>
  </w:p>
  <w:p w:rsidR="003A3B26" w:rsidRPr="007A1328" w:rsidRDefault="003A3B26" w:rsidP="007C1CB8">
    <w:pPr>
      <w:pBdr>
        <w:bottom w:val="single" w:sz="6" w:space="1" w:color="auto"/>
      </w:pBdr>
      <w:spacing w:before="0" w:after="120"/>
      <w:rPr>
        <w:sz w:val="24"/>
      </w:rPr>
    </w:pPr>
    <w:r>
      <w:rPr>
        <w:sz w:val="24"/>
      </w:rPr>
      <w:t>Section </w:t>
    </w:r>
    <w:fldSimple w:instr=" STYLEREF  &quot;ActHead 5auto,s1&quot; \n  \* MERGEFORMAT ">
      <w:r w:rsidRPr="008B13C7">
        <w:rPr>
          <w:noProof/>
          <w:sz w:val="24"/>
        </w:rPr>
        <w:t>3</w:t>
      </w:r>
    </w:fldSimple>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791BD4" w:rsidRDefault="003A3B26" w:rsidP="007C1CB8">
    <w:pPr>
      <w:spacing w:before="0"/>
      <w:jc w:val="right"/>
      <w:rPr>
        <w:sz w:val="20"/>
        <w:szCs w:val="20"/>
      </w:rPr>
    </w:pPr>
    <w:fldSimple w:instr=" STYLEREF  CharChapText  \* MERGEFORMAT ">
      <w:r w:rsidRPr="008B13C7">
        <w:rPr>
          <w:noProof/>
          <w:sz w:val="20"/>
          <w:szCs w:val="20"/>
        </w:rPr>
        <w:t>The Board</w:t>
      </w:r>
    </w:fldSimple>
    <w:r w:rsidRPr="00791BD4">
      <w:rPr>
        <w:sz w:val="20"/>
        <w:szCs w:val="20"/>
      </w:rPr>
      <w:t xml:space="preserve"> </w:t>
    </w:r>
    <w:r w:rsidRPr="00791BD4">
      <w:rPr>
        <w:b/>
        <w:sz w:val="20"/>
        <w:szCs w:val="20"/>
      </w:rPr>
      <w:t xml:space="preserve"> </w:t>
    </w:r>
    <w:r w:rsidRPr="00791BD4">
      <w:rPr>
        <w:b/>
        <w:sz w:val="20"/>
        <w:szCs w:val="20"/>
      </w:rPr>
      <w:fldChar w:fldCharType="begin"/>
    </w:r>
    <w:r w:rsidRPr="00791BD4">
      <w:rPr>
        <w:b/>
        <w:sz w:val="20"/>
        <w:szCs w:val="20"/>
      </w:rPr>
      <w:instrText xml:space="preserve"> STYLEREF  CharChapNo </w:instrText>
    </w:r>
    <w:r w:rsidRPr="00791BD4">
      <w:rPr>
        <w:b/>
        <w:sz w:val="20"/>
        <w:szCs w:val="20"/>
      </w:rPr>
      <w:fldChar w:fldCharType="separate"/>
    </w:r>
    <w:r>
      <w:rPr>
        <w:b/>
        <w:noProof/>
        <w:sz w:val="20"/>
        <w:szCs w:val="20"/>
      </w:rPr>
      <w:t>Chapter I</w:t>
    </w:r>
    <w:r w:rsidRPr="00791BD4">
      <w:rPr>
        <w:b/>
        <w:sz w:val="20"/>
        <w:szCs w:val="20"/>
      </w:rPr>
      <w:fldChar w:fldCharType="end"/>
    </w:r>
  </w:p>
  <w:p w:rsidR="003A3B26" w:rsidRPr="00791BD4" w:rsidRDefault="003A3B26" w:rsidP="007C1CB8">
    <w:pPr>
      <w:spacing w:before="0"/>
      <w:jc w:val="right"/>
      <w:rPr>
        <w:sz w:val="20"/>
        <w:szCs w:val="20"/>
      </w:rPr>
    </w:pPr>
    <w:fldSimple w:instr=" STYLEREF  CharPartText  \* MERGEFORMAT ">
      <w:r w:rsidRPr="008B13C7">
        <w:rPr>
          <w:noProof/>
          <w:sz w:val="20"/>
          <w:szCs w:val="20"/>
        </w:rPr>
        <w:t>General</w:t>
      </w:r>
    </w:fldSimple>
    <w:r w:rsidRPr="00791BD4">
      <w:rPr>
        <w:sz w:val="20"/>
        <w:szCs w:val="20"/>
      </w:rPr>
      <w:t xml:space="preserve"> </w:t>
    </w:r>
    <w:r w:rsidRPr="00791BD4">
      <w:rPr>
        <w:b/>
        <w:sz w:val="20"/>
        <w:szCs w:val="20"/>
      </w:rPr>
      <w:t xml:space="preserve"> </w:t>
    </w:r>
    <w:r w:rsidRPr="00791BD4">
      <w:rPr>
        <w:b/>
        <w:sz w:val="20"/>
        <w:szCs w:val="20"/>
      </w:rPr>
      <w:fldChar w:fldCharType="begin"/>
    </w:r>
    <w:r w:rsidRPr="00791BD4">
      <w:rPr>
        <w:b/>
        <w:sz w:val="20"/>
        <w:szCs w:val="20"/>
      </w:rPr>
      <w:instrText xml:space="preserve"> STYLEREF  CharPartNo </w:instrText>
    </w:r>
    <w:r w:rsidRPr="00791BD4">
      <w:rPr>
        <w:b/>
        <w:sz w:val="20"/>
        <w:szCs w:val="20"/>
      </w:rPr>
      <w:fldChar w:fldCharType="separate"/>
    </w:r>
    <w:r>
      <w:rPr>
        <w:b/>
        <w:noProof/>
        <w:sz w:val="20"/>
        <w:szCs w:val="20"/>
      </w:rPr>
      <w:t>Part 1.1</w:t>
    </w:r>
    <w:r w:rsidRPr="00791BD4">
      <w:rPr>
        <w:b/>
        <w:sz w:val="20"/>
        <w:szCs w:val="20"/>
      </w:rPr>
      <w:fldChar w:fldCharType="end"/>
    </w:r>
  </w:p>
  <w:p w:rsidR="003A3B26" w:rsidRPr="00791BD4" w:rsidRDefault="003A3B26" w:rsidP="007C1CB8">
    <w:pPr>
      <w:spacing w:before="0"/>
      <w:jc w:val="right"/>
      <w:rPr>
        <w:sz w:val="20"/>
        <w:szCs w:val="20"/>
      </w:rPr>
    </w:pPr>
    <w:fldSimple w:instr=" STYLEREF  CharDivText  \* MERGEFORMAT ">
      <w:r w:rsidRPr="008B13C7">
        <w:rPr>
          <w:noProof/>
          <w:sz w:val="20"/>
          <w:szCs w:val="20"/>
        </w:rPr>
        <w:t>Preliminary</w:t>
      </w:r>
    </w:fldSimple>
    <w:r w:rsidRPr="00791BD4">
      <w:rPr>
        <w:sz w:val="20"/>
        <w:szCs w:val="20"/>
      </w:rPr>
      <w:t xml:space="preserve"> </w:t>
    </w:r>
    <w:r w:rsidRPr="00791BD4">
      <w:rPr>
        <w:b/>
        <w:sz w:val="20"/>
        <w:szCs w:val="20"/>
      </w:rPr>
      <w:t xml:space="preserve"> </w:t>
    </w:r>
    <w:r w:rsidRPr="00791BD4">
      <w:rPr>
        <w:b/>
        <w:sz w:val="20"/>
        <w:szCs w:val="20"/>
      </w:rPr>
      <w:fldChar w:fldCharType="begin"/>
    </w:r>
    <w:r w:rsidRPr="00791BD4">
      <w:rPr>
        <w:b/>
        <w:sz w:val="20"/>
        <w:szCs w:val="20"/>
      </w:rPr>
      <w:instrText xml:space="preserve"> STYLEREF  CharDivNo </w:instrText>
    </w:r>
    <w:r w:rsidRPr="00791BD4">
      <w:rPr>
        <w:b/>
        <w:sz w:val="20"/>
        <w:szCs w:val="20"/>
      </w:rPr>
      <w:fldChar w:fldCharType="separate"/>
    </w:r>
    <w:r>
      <w:rPr>
        <w:b/>
        <w:noProof/>
        <w:sz w:val="20"/>
        <w:szCs w:val="20"/>
      </w:rPr>
      <w:t>Division 1</w:t>
    </w:r>
    <w:r w:rsidRPr="00791BD4">
      <w:rPr>
        <w:b/>
        <w:sz w:val="20"/>
        <w:szCs w:val="20"/>
      </w:rPr>
      <w:fldChar w:fldCharType="end"/>
    </w:r>
  </w:p>
  <w:p w:rsidR="003A3B26" w:rsidRPr="007A1328" w:rsidRDefault="003A3B26" w:rsidP="007C1CB8">
    <w:pPr>
      <w:spacing w:before="0"/>
      <w:jc w:val="right"/>
      <w:rPr>
        <w:b/>
        <w:sz w:val="24"/>
      </w:rPr>
    </w:pPr>
  </w:p>
  <w:p w:rsidR="003A3B26" w:rsidRPr="00343D80" w:rsidRDefault="003A3B26" w:rsidP="007C1CB8">
    <w:pPr>
      <w:pBdr>
        <w:bottom w:val="single" w:sz="6" w:space="1" w:color="auto"/>
      </w:pBdr>
      <w:spacing w:before="0" w:after="120"/>
      <w:jc w:val="right"/>
      <w:rPr>
        <w:sz w:val="24"/>
      </w:rPr>
    </w:pPr>
    <w:r>
      <w:rPr>
        <w:sz w:val="24"/>
      </w:rPr>
      <w:t>Section </w:t>
    </w:r>
    <w:fldSimple w:instr=" STYLEREF  &quot;ActHead 5auto,s1&quot; \n  \* MERGEFORMAT ">
      <w:r w:rsidRPr="008B13C7">
        <w:rPr>
          <w:noProof/>
          <w:sz w:val="24"/>
        </w:rPr>
        <w:t>1</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A22A43" w:rsidRDefault="003A3B26" w:rsidP="00A22A43">
    <w:pPr>
      <w:pStyle w:val="Heade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separate"/>
    </w:r>
    <w:r>
      <w:rPr>
        <w:b/>
        <w:noProof/>
        <w:sz w:val="20"/>
        <w:szCs w:val="20"/>
      </w:rPr>
      <w:t>Chapter I</w: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CharChapText </w:instrText>
    </w:r>
    <w:r>
      <w:rPr>
        <w:sz w:val="20"/>
        <w:szCs w:val="20"/>
      </w:rPr>
      <w:fldChar w:fldCharType="separate"/>
    </w:r>
    <w:r>
      <w:rPr>
        <w:noProof/>
        <w:sz w:val="20"/>
        <w:szCs w:val="20"/>
      </w:rPr>
      <w:t>The Board</w:t>
    </w:r>
    <w:r>
      <w:rPr>
        <w:sz w:val="20"/>
        <w:szCs w:val="20"/>
      </w:rPr>
      <w:fldChar w:fldCharType="end"/>
    </w:r>
  </w:p>
  <w:p w:rsidR="003A3B26" w:rsidRPr="00857A51" w:rsidRDefault="003A3B26" w:rsidP="007C1CB8">
    <w:pPr>
      <w:spacing w:before="0"/>
      <w:rPr>
        <w:sz w:val="20"/>
        <w:szCs w:val="20"/>
      </w:rPr>
    </w:pPr>
    <w:r w:rsidRPr="00857A51">
      <w:rPr>
        <w:b/>
        <w:sz w:val="20"/>
        <w:szCs w:val="20"/>
      </w:rPr>
      <w:fldChar w:fldCharType="begin"/>
    </w:r>
    <w:r w:rsidRPr="00857A51">
      <w:rPr>
        <w:b/>
        <w:sz w:val="20"/>
        <w:szCs w:val="20"/>
      </w:rPr>
      <w:instrText xml:space="preserve"> STYLEREF  CharPartNo </w:instrText>
    </w:r>
    <w:r w:rsidRPr="00857A51">
      <w:rPr>
        <w:b/>
        <w:sz w:val="20"/>
        <w:szCs w:val="20"/>
      </w:rPr>
      <w:fldChar w:fldCharType="separate"/>
    </w:r>
    <w:r>
      <w:rPr>
        <w:b/>
        <w:noProof/>
        <w:sz w:val="20"/>
        <w:szCs w:val="20"/>
      </w:rPr>
      <w:t>Part 1.1</w:t>
    </w:r>
    <w:r w:rsidRPr="00857A51">
      <w:rPr>
        <w:b/>
        <w:sz w:val="20"/>
        <w:szCs w:val="20"/>
      </w:rPr>
      <w:fldChar w:fldCharType="end"/>
    </w:r>
    <w:r w:rsidRPr="00857A51">
      <w:rPr>
        <w:b/>
        <w:sz w:val="20"/>
        <w:szCs w:val="20"/>
      </w:rPr>
      <w:t xml:space="preserve"> </w:t>
    </w:r>
    <w:r w:rsidRPr="00857A51">
      <w:rPr>
        <w:sz w:val="20"/>
        <w:szCs w:val="20"/>
      </w:rPr>
      <w:t xml:space="preserve"> </w:t>
    </w:r>
    <w:fldSimple w:instr=" STYLEREF  CharPartText  \* MERGEFORMAT ">
      <w:r w:rsidRPr="008B13C7">
        <w:rPr>
          <w:noProof/>
          <w:sz w:val="20"/>
          <w:szCs w:val="20"/>
        </w:rPr>
        <w:t>General</w:t>
      </w:r>
    </w:fldSimple>
  </w:p>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CharDivNo </w:instrText>
    </w:r>
    <w:r w:rsidRPr="00593CE0">
      <w:rPr>
        <w:b/>
        <w:sz w:val="20"/>
        <w:szCs w:val="20"/>
      </w:rPr>
      <w:fldChar w:fldCharType="separate"/>
    </w:r>
    <w:r>
      <w:rPr>
        <w:b/>
        <w:noProof/>
        <w:sz w:val="20"/>
        <w:szCs w:val="20"/>
      </w:rPr>
      <w:t>Division 2</w: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CharDivText </w:instrText>
    </w:r>
    <w:r>
      <w:rPr>
        <w:sz w:val="20"/>
        <w:szCs w:val="20"/>
      </w:rPr>
      <w:fldChar w:fldCharType="separate"/>
    </w:r>
    <w:r>
      <w:rPr>
        <w:noProof/>
        <w:sz w:val="20"/>
        <w:szCs w:val="20"/>
      </w:rPr>
      <w:t>Definitions</w:t>
    </w:r>
    <w:r>
      <w:rPr>
        <w:sz w:val="20"/>
        <w:szCs w:val="20"/>
      </w:rPr>
      <w:fldChar w:fldCharType="end"/>
    </w:r>
  </w:p>
  <w:p w:rsidR="003A3B26" w:rsidRPr="00857A51" w:rsidRDefault="003A3B26" w:rsidP="007C1CB8">
    <w:pPr>
      <w:spacing w:before="0"/>
      <w:rPr>
        <w:i/>
        <w:sz w:val="24"/>
      </w:rPr>
    </w:pPr>
    <w:r>
      <w:rPr>
        <w:i/>
      </w:rPr>
      <w:fldChar w:fldCharType="begin"/>
    </w:r>
    <w:r>
      <w:rPr>
        <w:i/>
      </w:rPr>
      <w:instrText xml:space="preserve"> STYLEREF  CharBoldItalic </w:instrText>
    </w:r>
    <w:r>
      <w:rPr>
        <w:i/>
      </w:rPr>
      <w:fldChar w:fldCharType="separate"/>
    </w:r>
    <w:r>
      <w:rPr>
        <w:i/>
        <w:noProof/>
      </w:rPr>
      <w:t>vacant in the whole</w:t>
    </w:r>
    <w:r>
      <w:rPr>
        <w:i/>
      </w:rPr>
      <w:fldChar w:fldCharType="end"/>
    </w:r>
  </w:p>
  <w:p w:rsidR="003A3B26" w:rsidRPr="007A1328" w:rsidRDefault="003A3B26" w:rsidP="007C1CB8">
    <w:pPr>
      <w:pBdr>
        <w:bottom w:val="single" w:sz="6" w:space="1" w:color="auto"/>
      </w:pBdr>
      <w:spacing w:before="0" w:after="120"/>
      <w:rPr>
        <w:sz w:val="24"/>
      </w:rPr>
    </w:pPr>
    <w:r>
      <w:rPr>
        <w:sz w:val="24"/>
      </w:rPr>
      <w:t>Section </w:t>
    </w:r>
    <w:fldSimple w:instr=" STYLEREF  &quot;ActHead 5auto,s1&quot; \n  \* MERGEFORMAT ">
      <w:r w:rsidRPr="008B13C7">
        <w:rPr>
          <w:noProof/>
          <w:sz w:val="24"/>
        </w:rPr>
        <w:t>4</w:t>
      </w:r>
    </w:fldSimple>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CharChapText </w:instrText>
    </w:r>
    <w:r>
      <w:rPr>
        <w:sz w:val="20"/>
        <w:szCs w:val="20"/>
      </w:rPr>
      <w:fldChar w:fldCharType="separate"/>
    </w:r>
    <w:r>
      <w:rPr>
        <w:noProof/>
        <w:sz w:val="20"/>
        <w:szCs w:val="20"/>
      </w:rPr>
      <w:t>The Board</w: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separate"/>
    </w:r>
    <w:r>
      <w:rPr>
        <w:b/>
        <w:noProof/>
        <w:sz w:val="20"/>
        <w:szCs w:val="20"/>
      </w:rPr>
      <w:t>Chapter I</w:t>
    </w:r>
    <w:r w:rsidRPr="00593CE0">
      <w:rPr>
        <w:b/>
        <w:sz w:val="20"/>
        <w:szCs w:val="20"/>
      </w:rPr>
      <w:fldChar w:fldCharType="end"/>
    </w:r>
  </w:p>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CharPartText </w:instrText>
    </w:r>
    <w:r>
      <w:rPr>
        <w:sz w:val="20"/>
        <w:szCs w:val="20"/>
      </w:rPr>
      <w:fldChar w:fldCharType="separate"/>
    </w:r>
    <w:r>
      <w:rPr>
        <w:noProof/>
        <w:sz w:val="20"/>
        <w:szCs w:val="20"/>
      </w:rPr>
      <w:t>General</w: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CharPartNo </w:instrText>
    </w:r>
    <w:r w:rsidRPr="00593CE0">
      <w:rPr>
        <w:b/>
        <w:sz w:val="20"/>
        <w:szCs w:val="20"/>
      </w:rPr>
      <w:fldChar w:fldCharType="separate"/>
    </w:r>
    <w:r>
      <w:rPr>
        <w:b/>
        <w:noProof/>
        <w:sz w:val="20"/>
        <w:szCs w:val="20"/>
      </w:rPr>
      <w:t>Part 1.1</w:t>
    </w:r>
    <w:r w:rsidRPr="00593CE0">
      <w:rPr>
        <w:b/>
        <w:sz w:val="20"/>
        <w:szCs w:val="20"/>
      </w:rPr>
      <w:fldChar w:fldCharType="end"/>
    </w:r>
  </w:p>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CharDivText </w:instrText>
    </w:r>
    <w:r>
      <w:rPr>
        <w:sz w:val="20"/>
        <w:szCs w:val="20"/>
      </w:rPr>
      <w:fldChar w:fldCharType="separate"/>
    </w:r>
    <w:r>
      <w:rPr>
        <w:noProof/>
        <w:sz w:val="20"/>
        <w:szCs w:val="20"/>
      </w:rPr>
      <w:t>Definitions</w: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CharDivNo </w:instrText>
    </w:r>
    <w:r w:rsidRPr="00593CE0">
      <w:rPr>
        <w:b/>
        <w:sz w:val="20"/>
        <w:szCs w:val="20"/>
      </w:rPr>
      <w:fldChar w:fldCharType="separate"/>
    </w:r>
    <w:r>
      <w:rPr>
        <w:b/>
        <w:noProof/>
        <w:sz w:val="20"/>
        <w:szCs w:val="20"/>
      </w:rPr>
      <w:t>Division 2</w:t>
    </w:r>
    <w:r w:rsidRPr="00593CE0">
      <w:rPr>
        <w:b/>
        <w:sz w:val="20"/>
        <w:szCs w:val="20"/>
      </w:rPr>
      <w:fldChar w:fldCharType="end"/>
    </w:r>
  </w:p>
  <w:p w:rsidR="003A3B26" w:rsidRPr="00857A51" w:rsidRDefault="003A3B26" w:rsidP="007C1CB8">
    <w:pPr>
      <w:spacing w:before="0"/>
      <w:jc w:val="right"/>
      <w:rPr>
        <w:b/>
        <w:i/>
        <w:sz w:val="24"/>
      </w:rPr>
    </w:pPr>
    <w:r>
      <w:rPr>
        <w:i/>
      </w:rPr>
      <w:fldChar w:fldCharType="begin"/>
    </w:r>
    <w:r>
      <w:rPr>
        <w:i/>
      </w:rPr>
      <w:instrText xml:space="preserve"> STYLEREF  CharBoldItalic </w:instrText>
    </w:r>
    <w:r>
      <w:rPr>
        <w:i/>
      </w:rPr>
      <w:fldChar w:fldCharType="separate"/>
    </w:r>
    <w:r>
      <w:rPr>
        <w:i/>
        <w:noProof/>
      </w:rPr>
      <w:t>Visitatorial Commission</w:t>
    </w:r>
    <w:r>
      <w:rPr>
        <w:i/>
      </w:rPr>
      <w:fldChar w:fldCharType="end"/>
    </w:r>
  </w:p>
  <w:p w:rsidR="003A3B26" w:rsidRPr="004C203D" w:rsidRDefault="003A3B26" w:rsidP="007C1CB8">
    <w:pPr>
      <w:pBdr>
        <w:bottom w:val="single" w:sz="6" w:space="1" w:color="auto"/>
      </w:pBdr>
      <w:spacing w:before="0" w:after="120"/>
      <w:jc w:val="right"/>
      <w:rPr>
        <w:sz w:val="24"/>
      </w:rPr>
    </w:pPr>
    <w:r>
      <w:rPr>
        <w:sz w:val="24"/>
      </w:rPr>
      <w:t>Section </w:t>
    </w:r>
    <w:fldSimple w:instr=" STYLEREF  &quot;ActHead 5auto,s1&quot; \n  \* MERGEFORMAT ">
      <w:r w:rsidRPr="008B13C7">
        <w:rPr>
          <w:noProof/>
          <w:sz w:val="24"/>
        </w:rPr>
        <w:t>4</w:t>
      </w:r>
    </w:fldSimple>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separate"/>
    </w:r>
    <w:r w:rsidR="00685C82">
      <w:rPr>
        <w:b/>
        <w:noProof/>
        <w:sz w:val="20"/>
        <w:szCs w:val="20"/>
      </w:rPr>
      <w:t>Chapter V</w: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CharChapText </w:instrText>
    </w:r>
    <w:r>
      <w:rPr>
        <w:sz w:val="20"/>
        <w:szCs w:val="20"/>
      </w:rPr>
      <w:fldChar w:fldCharType="separate"/>
    </w:r>
    <w:r w:rsidR="00685C82">
      <w:rPr>
        <w:noProof/>
        <w:sz w:val="20"/>
        <w:szCs w:val="20"/>
      </w:rPr>
      <w:t>The Community</w:t>
    </w:r>
    <w:r>
      <w:rPr>
        <w:sz w:val="20"/>
        <w:szCs w:val="20"/>
      </w:rPr>
      <w:fldChar w:fldCharType="end"/>
    </w:r>
  </w:p>
  <w:p w:rsidR="003A3B26" w:rsidRPr="009006D7" w:rsidRDefault="003A3B26" w:rsidP="007C1CB8">
    <w:pPr>
      <w:spacing w:before="0"/>
      <w:rPr>
        <w:sz w:val="18"/>
        <w:szCs w:val="20"/>
      </w:rPr>
    </w:pPr>
    <w:r w:rsidRPr="009006D7">
      <w:rPr>
        <w:b/>
        <w:sz w:val="18"/>
        <w:szCs w:val="20"/>
      </w:rPr>
      <w:fldChar w:fldCharType="begin"/>
    </w:r>
    <w:r w:rsidRPr="009006D7">
      <w:rPr>
        <w:b/>
        <w:sz w:val="18"/>
        <w:szCs w:val="20"/>
      </w:rPr>
      <w:instrText xml:space="preserve"> STYLEREF  CharPartNo </w:instrText>
    </w:r>
    <w:r>
      <w:rPr>
        <w:b/>
        <w:sz w:val="18"/>
        <w:szCs w:val="20"/>
      </w:rPr>
      <w:fldChar w:fldCharType="separate"/>
    </w:r>
    <w:r w:rsidR="00685C82">
      <w:rPr>
        <w:b/>
        <w:noProof/>
        <w:sz w:val="18"/>
        <w:szCs w:val="20"/>
      </w:rPr>
      <w:t>Part 5.3</w:t>
    </w:r>
    <w:r w:rsidRPr="009006D7">
      <w:rPr>
        <w:b/>
        <w:sz w:val="18"/>
        <w:szCs w:val="20"/>
      </w:rPr>
      <w:fldChar w:fldCharType="end"/>
    </w:r>
    <w:r w:rsidRPr="009006D7">
      <w:rPr>
        <w:b/>
        <w:sz w:val="18"/>
        <w:szCs w:val="20"/>
      </w:rPr>
      <w:t xml:space="preserve"> </w:t>
    </w:r>
    <w:r w:rsidRPr="009006D7">
      <w:rPr>
        <w:sz w:val="18"/>
        <w:szCs w:val="20"/>
      </w:rPr>
      <w:t xml:space="preserve"> </w:t>
    </w:r>
    <w:r w:rsidRPr="009006D7">
      <w:rPr>
        <w:sz w:val="20"/>
      </w:rPr>
      <w:fldChar w:fldCharType="begin"/>
    </w:r>
    <w:r w:rsidRPr="009006D7">
      <w:rPr>
        <w:sz w:val="20"/>
      </w:rPr>
      <w:instrText xml:space="preserve"> STYLEREF  CharPartText </w:instrText>
    </w:r>
    <w:r>
      <w:rPr>
        <w:sz w:val="20"/>
      </w:rPr>
      <w:fldChar w:fldCharType="separate"/>
    </w:r>
    <w:r w:rsidR="00685C82">
      <w:rPr>
        <w:noProof/>
        <w:sz w:val="20"/>
      </w:rPr>
      <w:t>Membership</w:t>
    </w:r>
    <w:r w:rsidRPr="009006D7">
      <w:rPr>
        <w:sz w:val="20"/>
      </w:rPr>
      <w:fldChar w:fldCharType="end"/>
    </w:r>
  </w:p>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CharDivNo </w:instrText>
    </w:r>
    <w:r w:rsidR="00685C82">
      <w:rPr>
        <w:b/>
        <w:sz w:val="20"/>
        <w:szCs w:val="20"/>
      </w:rPr>
      <w:fldChar w:fldCharType="separate"/>
    </w:r>
    <w:r w:rsidR="00685C82">
      <w:rPr>
        <w:b/>
        <w:noProof/>
        <w:sz w:val="20"/>
        <w:szCs w:val="20"/>
      </w:rPr>
      <w:t>Division 1</w: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CharDivText </w:instrText>
    </w:r>
    <w:r w:rsidR="00685C82">
      <w:rPr>
        <w:sz w:val="20"/>
        <w:szCs w:val="20"/>
      </w:rPr>
      <w:fldChar w:fldCharType="separate"/>
    </w:r>
    <w:r w:rsidR="00685C82">
      <w:rPr>
        <w:noProof/>
        <w:sz w:val="20"/>
        <w:szCs w:val="20"/>
      </w:rPr>
      <w:t>Conditions of membership</w:t>
    </w:r>
    <w:r>
      <w:rPr>
        <w:sz w:val="20"/>
        <w:szCs w:val="20"/>
      </w:rPr>
      <w:fldChar w:fldCharType="end"/>
    </w:r>
  </w:p>
  <w:p w:rsidR="003A3B26" w:rsidRPr="00213D98" w:rsidRDefault="003A3B26" w:rsidP="007C1CB8">
    <w:pPr>
      <w:spacing w:before="0"/>
      <w:rPr>
        <w:i/>
        <w:sz w:val="24"/>
      </w:rPr>
    </w:pPr>
  </w:p>
  <w:p w:rsidR="003A3B26" w:rsidRPr="007A1328" w:rsidRDefault="003A3B26" w:rsidP="007C1CB8">
    <w:pPr>
      <w:pBdr>
        <w:bottom w:val="single" w:sz="6" w:space="1" w:color="auto"/>
      </w:pBdr>
      <w:spacing w:before="0" w:after="120"/>
      <w:rPr>
        <w:sz w:val="24"/>
      </w:rPr>
    </w:pPr>
    <w:r>
      <w:rPr>
        <w:sz w:val="24"/>
      </w:rPr>
      <w:t>Section </w:t>
    </w:r>
    <w:fldSimple w:instr=" STYLEREF  &quot;ActHead 5auto,s1&quot; \n  \* MERGEFORMAT ">
      <w:r w:rsidR="00685C82" w:rsidRPr="00685C82">
        <w:rPr>
          <w:noProof/>
          <w:sz w:val="24"/>
        </w:rPr>
        <w:t>112</w:t>
      </w:r>
    </w:fldSimple>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CharChapText </w:instrText>
    </w:r>
    <w:r>
      <w:rPr>
        <w:sz w:val="20"/>
        <w:szCs w:val="20"/>
      </w:rPr>
      <w:fldChar w:fldCharType="separate"/>
    </w:r>
    <w:r w:rsidR="00685C82">
      <w:rPr>
        <w:noProof/>
        <w:sz w:val="20"/>
        <w:szCs w:val="20"/>
      </w:rPr>
      <w:t>The Community</w: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separate"/>
    </w:r>
    <w:r w:rsidR="00685C82">
      <w:rPr>
        <w:b/>
        <w:noProof/>
        <w:sz w:val="20"/>
        <w:szCs w:val="20"/>
      </w:rPr>
      <w:t>Chapter V</w:t>
    </w:r>
    <w:r w:rsidRPr="00593CE0">
      <w:rPr>
        <w:b/>
        <w:sz w:val="20"/>
        <w:szCs w:val="20"/>
      </w:rPr>
      <w:fldChar w:fldCharType="end"/>
    </w:r>
  </w:p>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CharPartText </w:instrText>
    </w:r>
    <w:r>
      <w:rPr>
        <w:sz w:val="20"/>
        <w:szCs w:val="20"/>
      </w:rPr>
      <w:fldChar w:fldCharType="separate"/>
    </w:r>
    <w:r w:rsidR="00685C82">
      <w:rPr>
        <w:noProof/>
        <w:sz w:val="20"/>
        <w:szCs w:val="20"/>
      </w:rPr>
      <w:t>Membership</w: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CharPartNo </w:instrText>
    </w:r>
    <w:r>
      <w:rPr>
        <w:b/>
        <w:sz w:val="20"/>
        <w:szCs w:val="20"/>
      </w:rPr>
      <w:fldChar w:fldCharType="separate"/>
    </w:r>
    <w:r w:rsidR="00685C82">
      <w:rPr>
        <w:b/>
        <w:noProof/>
        <w:sz w:val="20"/>
        <w:szCs w:val="20"/>
      </w:rPr>
      <w:t>Part 5.3</w:t>
    </w:r>
    <w:r w:rsidRPr="00593CE0">
      <w:rPr>
        <w:b/>
        <w:sz w:val="20"/>
        <w:szCs w:val="20"/>
      </w:rPr>
      <w:fldChar w:fldCharType="end"/>
    </w:r>
  </w:p>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CharDivText </w:instrText>
    </w:r>
    <w:r w:rsidR="00685C82">
      <w:rPr>
        <w:sz w:val="20"/>
        <w:szCs w:val="20"/>
      </w:rPr>
      <w:fldChar w:fldCharType="separate"/>
    </w:r>
    <w:r w:rsidR="00685C82">
      <w:rPr>
        <w:noProof/>
        <w:sz w:val="20"/>
        <w:szCs w:val="20"/>
      </w:rPr>
      <w:t>Conditions of membership</w: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CharDivNo </w:instrText>
    </w:r>
    <w:r w:rsidR="00685C82">
      <w:rPr>
        <w:b/>
        <w:sz w:val="20"/>
        <w:szCs w:val="20"/>
      </w:rPr>
      <w:fldChar w:fldCharType="separate"/>
    </w:r>
    <w:r w:rsidR="00685C82">
      <w:rPr>
        <w:b/>
        <w:noProof/>
        <w:sz w:val="20"/>
        <w:szCs w:val="20"/>
      </w:rPr>
      <w:t>Division 1</w:t>
    </w:r>
    <w:r w:rsidRPr="00593CE0">
      <w:rPr>
        <w:b/>
        <w:sz w:val="20"/>
        <w:szCs w:val="20"/>
      </w:rPr>
      <w:fldChar w:fldCharType="end"/>
    </w:r>
  </w:p>
  <w:p w:rsidR="003A3B26" w:rsidRPr="007A1328" w:rsidRDefault="003A3B26" w:rsidP="007C1CB8">
    <w:pPr>
      <w:spacing w:before="0"/>
      <w:jc w:val="right"/>
      <w:rPr>
        <w:b/>
        <w:sz w:val="24"/>
      </w:rPr>
    </w:pPr>
  </w:p>
  <w:p w:rsidR="003A3B26" w:rsidRPr="004C203D" w:rsidRDefault="003A3B26" w:rsidP="007C1CB8">
    <w:pPr>
      <w:pBdr>
        <w:bottom w:val="single" w:sz="6" w:space="1" w:color="auto"/>
      </w:pBdr>
      <w:spacing w:before="0" w:after="120"/>
      <w:jc w:val="right"/>
      <w:rPr>
        <w:sz w:val="24"/>
      </w:rPr>
    </w:pPr>
    <w:r>
      <w:rPr>
        <w:sz w:val="24"/>
      </w:rPr>
      <w:t>Section </w:t>
    </w:r>
    <w:fldSimple w:instr=" STYLEREF  &quot;ActHead 5auto,s1&quot; \n  \* MERGEFORMAT ">
      <w:r w:rsidR="00685C82" w:rsidRPr="00685C82">
        <w:rPr>
          <w:noProof/>
          <w:sz w:val="24"/>
        </w:rPr>
        <w:t>112</w:t>
      </w:r>
    </w:fldSimple>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separate"/>
    </w:r>
    <w:r>
      <w:rPr>
        <w:b/>
        <w:noProof/>
        <w:sz w:val="20"/>
        <w:szCs w:val="20"/>
      </w:rPr>
      <w:t>Schedule II</w: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CharChapText </w:instrText>
    </w:r>
    <w:r>
      <w:rPr>
        <w:sz w:val="20"/>
        <w:szCs w:val="20"/>
      </w:rPr>
      <w:fldChar w:fldCharType="end"/>
    </w:r>
  </w:p>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CharPartNo </w:instrText>
    </w:r>
    <w:r w:rsidRPr="00593CE0">
      <w:rPr>
        <w:b/>
        <w:sz w:val="20"/>
        <w:szCs w:val="20"/>
      </w:rPr>
      <w:fldChar w:fldCharType="end"/>
    </w:r>
    <w:r w:rsidRPr="00593CE0">
      <w:rPr>
        <w:b/>
        <w:sz w:val="20"/>
        <w:szCs w:val="20"/>
      </w:rPr>
      <w:t xml:space="preserve"> </w:t>
    </w:r>
    <w:r w:rsidRPr="00593CE0">
      <w:rPr>
        <w:sz w:val="20"/>
        <w:szCs w:val="20"/>
      </w:rPr>
      <w:t xml:space="preserve"> </w:t>
    </w:r>
    <w:r>
      <w:fldChar w:fldCharType="begin"/>
    </w:r>
    <w:r>
      <w:instrText xml:space="preserve"> STYLEREF  CharPartText  \* MERGEFORMAT </w:instrText>
    </w:r>
    <w:r>
      <w:fldChar w:fldCharType="end"/>
    </w:r>
  </w:p>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CharDivNo </w:instrTex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CharDivText </w:instrText>
    </w:r>
    <w:r>
      <w:rPr>
        <w:sz w:val="20"/>
        <w:szCs w:val="20"/>
      </w:rPr>
      <w:fldChar w:fldCharType="end"/>
    </w:r>
  </w:p>
  <w:p w:rsidR="003A3B26" w:rsidRPr="00385C48" w:rsidRDefault="003A3B26" w:rsidP="007C1CB8">
    <w:pPr>
      <w:spacing w:before="0"/>
      <w:rPr>
        <w:sz w:val="24"/>
      </w:rPr>
    </w:pPr>
    <w:r>
      <w:rPr>
        <w:sz w:val="24"/>
      </w:rPr>
      <w:t>Entrenchment item</w:t>
    </w:r>
    <w:r w:rsidRPr="00385C48">
      <w:rPr>
        <w:sz w:val="24"/>
      </w:rPr>
      <w:t xml:space="preserve"> </w:t>
    </w:r>
    <w:fldSimple w:instr=" STYLEREF  ItemNumber  \* MERGEFORMAT ">
      <w:r>
        <w:rPr>
          <w:noProof/>
        </w:rPr>
        <w:t>7.1</w:t>
      </w:r>
    </w:fldSimple>
  </w:p>
  <w:p w:rsidR="003A3B26" w:rsidRPr="007A1328" w:rsidRDefault="003A3B26" w:rsidP="007C1CB8">
    <w:pPr>
      <w:pBdr>
        <w:bottom w:val="single" w:sz="6" w:space="1" w:color="auto"/>
      </w:pBdr>
      <w:spacing w:before="0" w:after="120"/>
      <w:rPr>
        <w:sz w:val="24"/>
      </w:rPr>
    </w:pPr>
    <w:r>
      <w:rPr>
        <w:sz w:val="24"/>
      </w:rPr>
      <w:t>Section </w:t>
    </w:r>
    <w:fldSimple w:instr=" STYLEREF  &quot;ActHead 5auto,s1&quot; \n  \* MERGEFORMAT ">
      <w:r w:rsidRPr="003A3B26">
        <w:rPr>
          <w:noProof/>
          <w:sz w:val="24"/>
        </w:rPr>
        <w:t>1</w:t>
      </w:r>
    </w:fldSimple>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CharChapText </w:instrTex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separate"/>
    </w:r>
    <w:r>
      <w:rPr>
        <w:b/>
        <w:noProof/>
        <w:sz w:val="20"/>
        <w:szCs w:val="20"/>
      </w:rPr>
      <w:t>Schedule II</w:t>
    </w:r>
    <w:r w:rsidRPr="00593CE0">
      <w:rPr>
        <w:b/>
        <w:sz w:val="20"/>
        <w:szCs w:val="20"/>
      </w:rPr>
      <w:fldChar w:fldCharType="end"/>
    </w:r>
  </w:p>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CharPartText </w:instrTex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CharPartNo </w:instrText>
    </w:r>
    <w:r w:rsidRPr="00593CE0">
      <w:rPr>
        <w:b/>
        <w:sz w:val="20"/>
        <w:szCs w:val="20"/>
      </w:rPr>
      <w:fldChar w:fldCharType="end"/>
    </w:r>
  </w:p>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CharDivText </w:instrTex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CharDivNo </w:instrText>
    </w:r>
    <w:r w:rsidRPr="00593CE0">
      <w:rPr>
        <w:b/>
        <w:sz w:val="20"/>
        <w:szCs w:val="20"/>
      </w:rPr>
      <w:fldChar w:fldCharType="end"/>
    </w:r>
  </w:p>
  <w:p w:rsidR="003A3B26" w:rsidRPr="00385C48" w:rsidRDefault="003A3B26" w:rsidP="00385C48">
    <w:pPr>
      <w:spacing w:before="0"/>
      <w:jc w:val="right"/>
      <w:rPr>
        <w:sz w:val="24"/>
      </w:rPr>
    </w:pPr>
    <w:r>
      <w:rPr>
        <w:sz w:val="24"/>
      </w:rPr>
      <w:t>Entrenchment Item</w:t>
    </w:r>
    <w:r w:rsidRPr="00385C48">
      <w:rPr>
        <w:sz w:val="24"/>
      </w:rPr>
      <w:fldChar w:fldCharType="begin"/>
    </w:r>
    <w:r w:rsidRPr="00385C48">
      <w:rPr>
        <w:sz w:val="24"/>
      </w:rPr>
      <w:instrText xml:space="preserve"> STYLEREF  ItemName  \* FirstCap </w:instrText>
    </w:r>
    <w:r w:rsidRPr="00385C48">
      <w:rPr>
        <w:sz w:val="24"/>
      </w:rPr>
      <w:fldChar w:fldCharType="end"/>
    </w:r>
    <w:r w:rsidRPr="00385C48">
      <w:rPr>
        <w:sz w:val="24"/>
      </w:rPr>
      <w:fldChar w:fldCharType="begin"/>
    </w:r>
    <w:r w:rsidRPr="00385C48">
      <w:rPr>
        <w:sz w:val="24"/>
      </w:rPr>
      <w:instrText xml:space="preserve"> STYLEREF  ItemName  \* FirstCap </w:instrText>
    </w:r>
    <w:r w:rsidRPr="00385C48">
      <w:rPr>
        <w:sz w:val="24"/>
      </w:rPr>
      <w:fldChar w:fldCharType="end"/>
    </w:r>
    <w:r w:rsidRPr="00385C48">
      <w:rPr>
        <w:sz w:val="24"/>
      </w:rPr>
      <w:fldChar w:fldCharType="begin"/>
    </w:r>
    <w:r w:rsidRPr="00385C48">
      <w:rPr>
        <w:sz w:val="24"/>
      </w:rPr>
      <w:instrText xml:space="preserve"> STYLEREF  ItemName  \* FirstCap </w:instrText>
    </w:r>
    <w:r w:rsidRPr="00385C48">
      <w:rPr>
        <w:sz w:val="24"/>
      </w:rPr>
      <w:fldChar w:fldCharType="end"/>
    </w:r>
    <w:r w:rsidRPr="00385C48">
      <w:rPr>
        <w:sz w:val="24"/>
      </w:rPr>
      <w:t xml:space="preserve"> </w:t>
    </w:r>
    <w:fldSimple w:instr=" STYLEREF  ItemNumber  \* MERGEFORMAT ">
      <w:r>
        <w:rPr>
          <w:noProof/>
        </w:rPr>
        <w:t>9</w:t>
      </w:r>
    </w:fldSimple>
  </w:p>
  <w:p w:rsidR="003A3B26" w:rsidRPr="004C203D" w:rsidRDefault="003A3B26" w:rsidP="007C1CB8">
    <w:pPr>
      <w:pBdr>
        <w:bottom w:val="single" w:sz="6" w:space="1" w:color="auto"/>
      </w:pBdr>
      <w:spacing w:before="0" w:after="120"/>
      <w:jc w:val="right"/>
      <w:rPr>
        <w:sz w:val="24"/>
      </w:rPr>
    </w:pPr>
    <w:r>
      <w:rPr>
        <w:sz w:val="24"/>
      </w:rPr>
      <w:t>Section </w:t>
    </w:r>
    <w:fldSimple w:instr=" STYLEREF  &quot;ActHead 5auto,s1&quot; \n  \* MERGEFORMAT ">
      <w:r w:rsidRPr="003A3B26">
        <w:rPr>
          <w:noProof/>
          <w:sz w:val="24"/>
        </w:rPr>
        <w:t>2</w:t>
      </w:r>
    </w:fldSimple>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separate"/>
    </w:r>
    <w:r>
      <w:rPr>
        <w:b/>
        <w:noProof/>
        <w:sz w:val="20"/>
        <w:szCs w:val="20"/>
      </w:rPr>
      <w:t>Schedule II</w: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CharChapText </w:instrText>
    </w:r>
    <w:r>
      <w:rPr>
        <w:sz w:val="20"/>
        <w:szCs w:val="20"/>
      </w:rPr>
      <w:fldChar w:fldCharType="end"/>
    </w:r>
  </w:p>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CharPartNo </w:instrText>
    </w:r>
    <w:r w:rsidRPr="00593CE0">
      <w:rPr>
        <w:b/>
        <w:sz w:val="20"/>
        <w:szCs w:val="20"/>
      </w:rPr>
      <w:fldChar w:fldCharType="separate"/>
    </w:r>
    <w:r>
      <w:rPr>
        <w:b/>
        <w:noProof/>
        <w:sz w:val="20"/>
        <w:szCs w:val="20"/>
      </w:rPr>
      <w:t>Part 2</w:t>
    </w:r>
    <w:r w:rsidRPr="00593CE0">
      <w:rPr>
        <w:b/>
        <w:sz w:val="20"/>
        <w:szCs w:val="20"/>
      </w:rPr>
      <w:fldChar w:fldCharType="end"/>
    </w:r>
    <w:r w:rsidRPr="00593CE0">
      <w:rPr>
        <w:b/>
        <w:sz w:val="20"/>
        <w:szCs w:val="20"/>
      </w:rPr>
      <w:t xml:space="preserve"> </w:t>
    </w:r>
    <w:r w:rsidRPr="00593CE0">
      <w:rPr>
        <w:sz w:val="20"/>
        <w:szCs w:val="20"/>
      </w:rPr>
      <w:t xml:space="preserve"> </w:t>
    </w:r>
    <w:fldSimple w:instr=" STYLEREF  CharPartText  \* MERGEFORMAT ">
      <w:r>
        <w:rPr>
          <w:noProof/>
        </w:rPr>
        <w:t>Entrenchable matter</w:t>
      </w:r>
    </w:fldSimple>
  </w:p>
  <w:p w:rsidR="003A3B26" w:rsidRPr="00593CE0" w:rsidRDefault="003A3B26" w:rsidP="007C1CB8">
    <w:pPr>
      <w:spacing w:before="0"/>
      <w:rPr>
        <w:sz w:val="20"/>
        <w:szCs w:val="20"/>
      </w:rPr>
    </w:pPr>
    <w:r w:rsidRPr="00593CE0">
      <w:rPr>
        <w:b/>
        <w:sz w:val="20"/>
        <w:szCs w:val="20"/>
      </w:rPr>
      <w:fldChar w:fldCharType="begin"/>
    </w:r>
    <w:r w:rsidRPr="00593CE0">
      <w:rPr>
        <w:b/>
        <w:sz w:val="20"/>
        <w:szCs w:val="20"/>
      </w:rPr>
      <w:instrText xml:space="preserve"> STYLEREF  CharDivNo </w:instrText>
    </w:r>
    <w:r w:rsidRPr="00593CE0">
      <w:rPr>
        <w:b/>
        <w:sz w:val="20"/>
        <w:szCs w:val="20"/>
      </w:rPr>
      <w:fldChar w:fldCharType="separate"/>
    </w:r>
    <w:r>
      <w:rPr>
        <w:b/>
        <w:noProof/>
        <w:sz w:val="20"/>
        <w:szCs w:val="20"/>
      </w:rPr>
      <w:t>Division 3</w: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CharDivText </w:instrText>
    </w:r>
    <w:r>
      <w:rPr>
        <w:sz w:val="20"/>
        <w:szCs w:val="20"/>
      </w:rPr>
      <w:fldChar w:fldCharType="separate"/>
    </w:r>
    <w:r>
      <w:rPr>
        <w:noProof/>
        <w:sz w:val="20"/>
        <w:szCs w:val="20"/>
      </w:rPr>
      <w:t>Membership structure related matters</w:t>
    </w:r>
    <w:r>
      <w:rPr>
        <w:sz w:val="20"/>
        <w:szCs w:val="20"/>
      </w:rPr>
      <w:fldChar w:fldCharType="end"/>
    </w:r>
  </w:p>
  <w:p w:rsidR="003A3B26" w:rsidRPr="007A1328" w:rsidRDefault="003A3B26" w:rsidP="007C1CB8">
    <w:pPr>
      <w:spacing w:before="0"/>
      <w:rPr>
        <w:b/>
        <w:sz w:val="24"/>
      </w:rPr>
    </w:pPr>
  </w:p>
  <w:p w:rsidR="003A3B26" w:rsidRPr="007A1328" w:rsidRDefault="003A3B26" w:rsidP="007C1CB8">
    <w:pPr>
      <w:pBdr>
        <w:bottom w:val="single" w:sz="6" w:space="1" w:color="auto"/>
      </w:pBdr>
      <w:spacing w:before="0" w:after="120"/>
      <w:rPr>
        <w:sz w:val="24"/>
      </w:rPr>
    </w:pPr>
    <w:r>
      <w:rPr>
        <w:sz w:val="24"/>
      </w:rPr>
      <w:t>Section </w:t>
    </w:r>
    <w:fldSimple w:instr=" STYLEREF  &quot;ActHead 5auto,s1&quot; \n  \* MERGEFORMAT ">
      <w:r w:rsidRPr="003A3B26">
        <w:rPr>
          <w:noProof/>
          <w:sz w:val="24"/>
        </w:rPr>
        <w:t>9</w:t>
      </w:r>
    </w:fldSimple>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CharChapText </w:instrTex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separate"/>
    </w:r>
    <w:r>
      <w:rPr>
        <w:b/>
        <w:noProof/>
        <w:sz w:val="20"/>
        <w:szCs w:val="20"/>
      </w:rPr>
      <w:t>Schedule II</w:t>
    </w:r>
    <w:r w:rsidRPr="00593CE0">
      <w:rPr>
        <w:b/>
        <w:sz w:val="20"/>
        <w:szCs w:val="20"/>
      </w:rPr>
      <w:fldChar w:fldCharType="end"/>
    </w:r>
  </w:p>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CharPartText </w:instrText>
    </w:r>
    <w:r>
      <w:rPr>
        <w:sz w:val="20"/>
        <w:szCs w:val="20"/>
      </w:rPr>
      <w:fldChar w:fldCharType="separate"/>
    </w:r>
    <w:r>
      <w:rPr>
        <w:noProof/>
        <w:sz w:val="20"/>
        <w:szCs w:val="20"/>
      </w:rPr>
      <w:t>Entrenchable matter</w: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CharPartNo </w:instrText>
    </w:r>
    <w:r w:rsidRPr="00593CE0">
      <w:rPr>
        <w:b/>
        <w:sz w:val="20"/>
        <w:szCs w:val="20"/>
      </w:rPr>
      <w:fldChar w:fldCharType="separate"/>
    </w:r>
    <w:r>
      <w:rPr>
        <w:b/>
        <w:noProof/>
        <w:sz w:val="20"/>
        <w:szCs w:val="20"/>
      </w:rPr>
      <w:t>Part 2</w:t>
    </w:r>
    <w:r w:rsidRPr="00593CE0">
      <w:rPr>
        <w:b/>
        <w:sz w:val="20"/>
        <w:szCs w:val="20"/>
      </w:rPr>
      <w:fldChar w:fldCharType="end"/>
    </w:r>
  </w:p>
  <w:p w:rsidR="003A3B26" w:rsidRPr="00593CE0" w:rsidRDefault="003A3B26" w:rsidP="007C1CB8">
    <w:pPr>
      <w:spacing w:before="0"/>
      <w:jc w:val="right"/>
      <w:rPr>
        <w:sz w:val="20"/>
        <w:szCs w:val="20"/>
      </w:rPr>
    </w:pPr>
    <w:r>
      <w:rPr>
        <w:sz w:val="20"/>
        <w:szCs w:val="20"/>
      </w:rPr>
      <w:fldChar w:fldCharType="begin"/>
    </w:r>
    <w:r>
      <w:rPr>
        <w:sz w:val="20"/>
        <w:szCs w:val="20"/>
      </w:rPr>
      <w:instrText xml:space="preserve"> STYLEREF  CharDivText </w:instrText>
    </w:r>
    <w:r>
      <w:rPr>
        <w:sz w:val="20"/>
        <w:szCs w:val="20"/>
      </w:rPr>
      <w:fldChar w:fldCharType="separate"/>
    </w:r>
    <w:r>
      <w:rPr>
        <w:noProof/>
        <w:sz w:val="20"/>
        <w:szCs w:val="20"/>
      </w:rPr>
      <w:t>Membership structure related matters</w: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CharDivNo </w:instrText>
    </w:r>
    <w:r w:rsidRPr="00593CE0">
      <w:rPr>
        <w:b/>
        <w:sz w:val="20"/>
        <w:szCs w:val="20"/>
      </w:rPr>
      <w:fldChar w:fldCharType="separate"/>
    </w:r>
    <w:r>
      <w:rPr>
        <w:b/>
        <w:noProof/>
        <w:sz w:val="20"/>
        <w:szCs w:val="20"/>
      </w:rPr>
      <w:t>Division 3</w:t>
    </w:r>
    <w:r w:rsidRPr="00593CE0">
      <w:rPr>
        <w:b/>
        <w:sz w:val="20"/>
        <w:szCs w:val="20"/>
      </w:rPr>
      <w:fldChar w:fldCharType="end"/>
    </w:r>
  </w:p>
  <w:p w:rsidR="003A3B26" w:rsidRPr="007A1328" w:rsidRDefault="003A3B26" w:rsidP="007C1CB8">
    <w:pPr>
      <w:spacing w:before="0"/>
      <w:jc w:val="right"/>
      <w:rPr>
        <w:b/>
        <w:sz w:val="24"/>
      </w:rPr>
    </w:pPr>
  </w:p>
  <w:p w:rsidR="003A3B26" w:rsidRPr="004C203D" w:rsidRDefault="003A3B26" w:rsidP="007C1CB8">
    <w:pPr>
      <w:pBdr>
        <w:bottom w:val="single" w:sz="6" w:space="1" w:color="auto"/>
      </w:pBdr>
      <w:spacing w:before="0" w:after="120"/>
      <w:jc w:val="right"/>
      <w:rPr>
        <w:sz w:val="24"/>
      </w:rPr>
    </w:pPr>
    <w:r>
      <w:rPr>
        <w:sz w:val="24"/>
      </w:rPr>
      <w:t>Section </w:t>
    </w:r>
    <w:fldSimple w:instr=" STYLEREF  &quot;ActHead 5auto,s1&quot; \n  \* MERGEFORMAT ">
      <w:r w:rsidRPr="003A3B26">
        <w:rPr>
          <w:noProof/>
          <w:sz w:val="24"/>
        </w:rPr>
        <w:t>10</w:t>
      </w:r>
    </w:fldSimple>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7E528B" w:rsidRDefault="003A3B26" w:rsidP="007C1CB8">
    <w:pPr>
      <w:spacing w:before="0"/>
      <w:rPr>
        <w:sz w:val="26"/>
        <w:szCs w:val="26"/>
      </w:rPr>
    </w:pPr>
  </w:p>
  <w:p w:rsidR="003A3B26" w:rsidRPr="00750516" w:rsidRDefault="003A3B26" w:rsidP="007C1CB8">
    <w:pPr>
      <w:spacing w:before="0"/>
      <w:rPr>
        <w:b/>
        <w:sz w:val="20"/>
      </w:rPr>
    </w:pPr>
    <w:fldSimple w:instr=" STYLEREF  &quot;ENotesHeading 1,Enh1&quot;  \* MERGEFORMAT ">
      <w:r w:rsidRPr="003A3B26">
        <w:rPr>
          <w:b/>
          <w:noProof/>
          <w:sz w:val="20"/>
        </w:rPr>
        <w:t>Endnotes</w:t>
      </w:r>
    </w:fldSimple>
  </w:p>
  <w:p w:rsidR="003A3B26" w:rsidRPr="007A1328" w:rsidRDefault="003A3B26" w:rsidP="007C1CB8">
    <w:pPr>
      <w:spacing w:before="0"/>
      <w:rPr>
        <w:sz w:val="20"/>
      </w:rPr>
    </w:pPr>
  </w:p>
  <w:p w:rsidR="003A3B26" w:rsidRPr="007A1328" w:rsidRDefault="003A3B26" w:rsidP="007C1CB8">
    <w:pPr>
      <w:spacing w:before="0"/>
      <w:rPr>
        <w:b/>
        <w:sz w:val="24"/>
      </w:rPr>
    </w:pPr>
  </w:p>
  <w:p w:rsidR="003A3B26" w:rsidRPr="00D66143" w:rsidRDefault="003A3B26" w:rsidP="007C1CB8">
    <w:pPr>
      <w:pBdr>
        <w:bottom w:val="single" w:sz="6" w:space="1" w:color="auto"/>
      </w:pBdr>
      <w:spacing w:before="0" w:after="120"/>
    </w:pPr>
    <w:fldSimple w:instr=" STYLEREF  &quot;ENotesHeading 2,Enh2&quot; ">
      <w:r>
        <w:rPr>
          <w:noProof/>
        </w:rPr>
        <w:t>Endnote 4—Amendment history</w:t>
      </w:r>
    </w:fldSimple>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7E528B" w:rsidRDefault="003A3B26" w:rsidP="007C1CB8">
    <w:pPr>
      <w:spacing w:before="0"/>
      <w:jc w:val="right"/>
      <w:rPr>
        <w:sz w:val="26"/>
        <w:szCs w:val="26"/>
      </w:rPr>
    </w:pPr>
  </w:p>
  <w:p w:rsidR="003A3B26" w:rsidRPr="00750516" w:rsidRDefault="003A3B26" w:rsidP="007C1CB8">
    <w:pPr>
      <w:spacing w:before="0"/>
      <w:jc w:val="right"/>
      <w:rPr>
        <w:b/>
        <w:sz w:val="20"/>
      </w:rPr>
    </w:pPr>
    <w:fldSimple w:instr=" STYLEREF  &quot;ENotesHeading 1,Enh1&quot;  \* MERGEFORMAT ">
      <w:r w:rsidRPr="003A3B26">
        <w:rPr>
          <w:b/>
          <w:noProof/>
          <w:sz w:val="20"/>
        </w:rPr>
        <w:t>Endnotes</w:t>
      </w:r>
    </w:fldSimple>
  </w:p>
  <w:p w:rsidR="003A3B26" w:rsidRPr="007A1328" w:rsidRDefault="003A3B26" w:rsidP="007C1CB8">
    <w:pPr>
      <w:spacing w:before="0"/>
      <w:jc w:val="right"/>
      <w:rPr>
        <w:sz w:val="20"/>
      </w:rPr>
    </w:pPr>
  </w:p>
  <w:p w:rsidR="003A3B26" w:rsidRPr="007A1328" w:rsidRDefault="003A3B26" w:rsidP="007C1CB8">
    <w:pPr>
      <w:spacing w:before="0"/>
      <w:jc w:val="right"/>
      <w:rPr>
        <w:b/>
        <w:sz w:val="24"/>
      </w:rPr>
    </w:pPr>
  </w:p>
  <w:p w:rsidR="003A3B26" w:rsidRPr="00D66143" w:rsidRDefault="003A3B26" w:rsidP="007C1CB8">
    <w:pPr>
      <w:pBdr>
        <w:bottom w:val="single" w:sz="6" w:space="1" w:color="auto"/>
      </w:pBdr>
      <w:spacing w:before="0" w:after="120"/>
      <w:jc w:val="right"/>
    </w:pPr>
    <w:fldSimple w:instr=" STYLEREF  &quot;ENotesHeading 2,Enh2&quot; ">
      <w:r>
        <w:rPr>
          <w:noProof/>
        </w:rPr>
        <w:t>Endnote 3—Legislation history</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Default="003A3B26"/>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5E7748">
    <w:pPr>
      <w:keepNext/>
      <w:spacing w:before="0"/>
      <w:rPr>
        <w:sz w:val="20"/>
        <w:szCs w:val="20"/>
      </w:rPr>
    </w:pPr>
  </w:p>
  <w:p w:rsidR="003A3B26" w:rsidRPr="00E140E4" w:rsidRDefault="003A3B26" w:rsidP="005E7748">
    <w:pPr>
      <w:keepNext/>
      <w:spacing w:before="0"/>
      <w:rPr>
        <w:sz w:val="20"/>
        <w:szCs w:val="20"/>
      </w:rPr>
    </w:pPr>
  </w:p>
  <w:p w:rsidR="003A3B26" w:rsidRPr="008C6D62" w:rsidRDefault="003A3B26" w:rsidP="005E7748">
    <w:pPr>
      <w:keepNext/>
      <w:spacing w:before="0"/>
      <w:rPr>
        <w:sz w:val="20"/>
        <w:szCs w:val="20"/>
      </w:rPr>
    </w:pPr>
  </w:p>
  <w:p w:rsidR="003A3B26" w:rsidRPr="00E140E4" w:rsidRDefault="003A3B26" w:rsidP="005E7748">
    <w:pPr>
      <w:keepNext/>
      <w:spacing w:before="0"/>
    </w:pPr>
  </w:p>
  <w:p w:rsidR="003A3B26" w:rsidRPr="00414794" w:rsidRDefault="003A3B26" w:rsidP="005E7748">
    <w:pPr>
      <w:keepNext/>
      <w:spacing w:before="0"/>
      <w:rPr>
        <w:rFonts w:ascii="Arial" w:hAnsi="Arial" w:cs="Arial"/>
      </w:rPr>
    </w:pPr>
    <w:r>
      <w:rPr>
        <w:rFonts w:ascii="Arial" w:hAnsi="Arial" w:cs="Arial"/>
        <w:b/>
      </w:rPr>
      <w:fldChar w:fldCharType="begin"/>
    </w:r>
    <w:r>
      <w:rPr>
        <w:rFonts w:ascii="Arial" w:hAnsi="Arial" w:cs="Arial"/>
        <w:b/>
      </w:rPr>
      <w:instrText xml:space="preserve"> STYLEREF  EDTitle \* Caps </w:instrText>
    </w:r>
    <w:r>
      <w:rPr>
        <w:rFonts w:ascii="Arial" w:hAnsi="Arial" w:cs="Arial"/>
        <w:b/>
      </w:rPr>
      <w:fldChar w:fldCharType="separate"/>
    </w:r>
    <w:r>
      <w:rPr>
        <w:rFonts w:ascii="Arial" w:hAnsi="Arial" w:cs="Arial"/>
        <w:b/>
        <w:noProof/>
      </w:rPr>
      <w:t>Explanatory Memorandum</w:t>
    </w:r>
    <w:r>
      <w:rPr>
        <w:rFonts w:ascii="Arial" w:hAnsi="Arial" w:cs="Arial"/>
        <w:b/>
      </w:rPr>
      <w:fldChar w:fldCharType="end"/>
    </w:r>
  </w:p>
  <w:p w:rsidR="003A3B26" w:rsidRPr="008C6D62" w:rsidRDefault="003A3B26" w:rsidP="005E7748">
    <w:pPr>
      <w:pStyle w:val="Header"/>
      <w:pBdr>
        <w:top w:val="single" w:sz="6" w:space="1" w:color="auto"/>
      </w:pBd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0D02CB">
    <w:pPr>
      <w:keepNext/>
      <w:spacing w:before="0"/>
      <w:jc w:val="right"/>
      <w:rPr>
        <w:sz w:val="20"/>
        <w:szCs w:val="20"/>
      </w:rPr>
    </w:pPr>
  </w:p>
  <w:p w:rsidR="003A3B26" w:rsidRPr="00E140E4" w:rsidRDefault="003A3B26" w:rsidP="000D02CB">
    <w:pPr>
      <w:keepNext/>
      <w:spacing w:before="0"/>
      <w:jc w:val="right"/>
      <w:rPr>
        <w:sz w:val="20"/>
        <w:szCs w:val="20"/>
      </w:rPr>
    </w:pPr>
  </w:p>
  <w:p w:rsidR="003A3B26" w:rsidRPr="008C6D62" w:rsidRDefault="003A3B26" w:rsidP="000D02CB">
    <w:pPr>
      <w:keepNext/>
      <w:spacing w:before="0"/>
      <w:jc w:val="right"/>
      <w:rPr>
        <w:sz w:val="20"/>
        <w:szCs w:val="20"/>
      </w:rPr>
    </w:pPr>
  </w:p>
  <w:p w:rsidR="003A3B26" w:rsidRPr="00E140E4" w:rsidRDefault="003A3B26" w:rsidP="000D02CB">
    <w:pPr>
      <w:keepNext/>
      <w:spacing w:before="0"/>
      <w:jc w:val="right"/>
    </w:pPr>
  </w:p>
  <w:p w:rsidR="003A3B26" w:rsidRPr="00414794" w:rsidRDefault="003A3B26" w:rsidP="000D02CB">
    <w:pPr>
      <w:keepNext/>
      <w:spacing w:before="0"/>
      <w:jc w:val="right"/>
      <w:rPr>
        <w:rFonts w:ascii="Arial" w:hAnsi="Arial" w:cs="Arial"/>
      </w:rPr>
    </w:pPr>
    <w:r>
      <w:rPr>
        <w:rFonts w:ascii="Arial" w:hAnsi="Arial" w:cs="Arial"/>
        <w:b/>
      </w:rPr>
      <w:fldChar w:fldCharType="begin"/>
    </w:r>
    <w:r>
      <w:rPr>
        <w:rFonts w:ascii="Arial" w:hAnsi="Arial" w:cs="Arial"/>
        <w:b/>
      </w:rPr>
      <w:instrText xml:space="preserve"> STYLEREF  EDTitle \* Caps </w:instrText>
    </w:r>
    <w:r>
      <w:rPr>
        <w:rFonts w:ascii="Arial" w:hAnsi="Arial" w:cs="Arial"/>
        <w:b/>
      </w:rPr>
      <w:fldChar w:fldCharType="separate"/>
    </w:r>
    <w:r>
      <w:rPr>
        <w:rFonts w:ascii="Arial" w:hAnsi="Arial" w:cs="Arial"/>
        <w:b/>
        <w:noProof/>
      </w:rPr>
      <w:t>Explanatory Memorandum</w:t>
    </w:r>
    <w:r>
      <w:rPr>
        <w:rFonts w:ascii="Arial" w:hAnsi="Arial" w:cs="Arial"/>
        <w:b/>
      </w:rPr>
      <w:fldChar w:fldCharType="end"/>
    </w:r>
  </w:p>
  <w:p w:rsidR="003A3B26" w:rsidRPr="008C6D62" w:rsidRDefault="003A3B26" w:rsidP="000D02CB">
    <w:pPr>
      <w:pStyle w:val="Header"/>
      <w:pBdr>
        <w:top w:val="single" w:sz="6" w:space="1" w:color="auto"/>
      </w:pBdr>
      <w:jc w:val="right"/>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DA37E9" w:rsidRDefault="003A3B26" w:rsidP="00C0509A">
    <w:pPr>
      <w:pStyle w:val="Header"/>
      <w:rPr>
        <w:b/>
        <w:szCs w:val="18"/>
      </w:rPr>
    </w:pPr>
    <w:fldSimple w:instr=" STYLEREF  CharChapNo  \* MERGEFORMAT ">
      <w:r w:rsidRPr="006421D9">
        <w:rPr>
          <w:b/>
          <w:noProof/>
          <w:szCs w:val="18"/>
        </w:rPr>
        <w:t>Schedule</w:t>
      </w:r>
      <w:r>
        <w:rPr>
          <w:noProof/>
        </w:rPr>
        <w:t xml:space="preserve"> II</w:t>
      </w:r>
    </w:fldSimple>
  </w:p>
  <w:p w:rsidR="003A3B26" w:rsidRPr="00DA37E9" w:rsidRDefault="003A3B26" w:rsidP="00C0509A">
    <w:pPr>
      <w:pStyle w:val="Header"/>
      <w:rPr>
        <w:b/>
        <w:szCs w:val="18"/>
      </w:rPr>
    </w:pPr>
  </w:p>
  <w:p w:rsidR="003A3B26" w:rsidRPr="00DA37E9" w:rsidRDefault="003A3B26" w:rsidP="00C0509A">
    <w:pPr>
      <w:pStyle w:val="Header"/>
      <w:rPr>
        <w:b/>
        <w:szCs w:val="18"/>
      </w:rPr>
    </w:pPr>
  </w:p>
  <w:p w:rsidR="003A3B26" w:rsidRPr="00DA37E9" w:rsidRDefault="003A3B26" w:rsidP="00C0509A">
    <w:pPr>
      <w:pStyle w:val="Header"/>
      <w:pBdr>
        <w:bottom w:val="single" w:sz="12" w:space="1" w:color="auto"/>
      </w:pBdr>
      <w:rPr>
        <w:b/>
        <w:szCs w:val="18"/>
      </w:rPr>
    </w:pPr>
  </w:p>
  <w:p w:rsidR="003A3B26" w:rsidRDefault="003A3B26" w:rsidP="00C0509A">
    <w:pPr>
      <w:pStyle w:val="Header"/>
      <w:pBdr>
        <w:bottom w:val="single" w:sz="12" w:space="1" w:color="auto"/>
      </w:pBdr>
      <w:rPr>
        <w:szCs w:val="18"/>
      </w:rPr>
    </w:pPr>
  </w:p>
  <w:p w:rsidR="003A3B26" w:rsidRDefault="003A3B26" w:rsidP="00C0509A">
    <w:pPr>
      <w:pStyle w:val="Header"/>
      <w:pBdr>
        <w:bottom w:val="single" w:sz="12" w:space="1" w:color="auto"/>
      </w:pBdr>
      <w:rPr>
        <w:szCs w:val="18"/>
      </w:rPr>
    </w:pPr>
  </w:p>
  <w:p w:rsidR="003A3B26" w:rsidRDefault="003A3B26" w:rsidP="00C0509A">
    <w:pPr>
      <w:pStyle w:val="Header"/>
    </w:pPr>
  </w:p>
  <w:p w:rsidR="003A3B26" w:rsidRPr="00C0509A" w:rsidRDefault="003A3B26" w:rsidP="00C0509A">
    <w:pPr>
      <w:pStyle w:val="Heade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5E7748">
    <w:pPr>
      <w:keepNext/>
      <w:spacing w:before="0"/>
      <w:rPr>
        <w:sz w:val="20"/>
        <w:szCs w:val="20"/>
      </w:rPr>
    </w:pPr>
  </w:p>
  <w:p w:rsidR="003A3B26" w:rsidRPr="00E140E4" w:rsidRDefault="003A3B26" w:rsidP="005E7748">
    <w:pPr>
      <w:keepNext/>
      <w:spacing w:before="0"/>
      <w:rPr>
        <w:sz w:val="20"/>
        <w:szCs w:val="20"/>
      </w:rPr>
    </w:pPr>
  </w:p>
  <w:p w:rsidR="003A3B26" w:rsidRPr="008C6D62" w:rsidRDefault="003A3B26" w:rsidP="005E7748">
    <w:pPr>
      <w:keepNext/>
      <w:spacing w:before="0"/>
      <w:rPr>
        <w:sz w:val="20"/>
        <w:szCs w:val="20"/>
      </w:rPr>
    </w:pPr>
  </w:p>
  <w:p w:rsidR="003A3B26" w:rsidRPr="00E140E4" w:rsidRDefault="003A3B26" w:rsidP="005E7748">
    <w:pPr>
      <w:keepNext/>
      <w:spacing w:before="0"/>
    </w:pPr>
  </w:p>
  <w:p w:rsidR="003A3B26" w:rsidRPr="00414794" w:rsidRDefault="003A3B26" w:rsidP="005E7748">
    <w:pPr>
      <w:keepNext/>
      <w:spacing w:before="0"/>
      <w:rPr>
        <w:rFonts w:ascii="Arial" w:hAnsi="Arial" w:cs="Arial"/>
      </w:rPr>
    </w:pPr>
    <w:r>
      <w:rPr>
        <w:rFonts w:ascii="Arial" w:hAnsi="Arial" w:cs="Arial"/>
        <w:b/>
      </w:rPr>
      <w:fldChar w:fldCharType="begin"/>
    </w:r>
    <w:r>
      <w:rPr>
        <w:rFonts w:ascii="Arial" w:hAnsi="Arial" w:cs="Arial"/>
        <w:b/>
      </w:rPr>
      <w:instrText xml:space="preserve"> STYLEREF  EDTitle \* Caps </w:instrText>
    </w:r>
    <w:r>
      <w:rPr>
        <w:rFonts w:ascii="Arial" w:hAnsi="Arial" w:cs="Arial"/>
        <w:b/>
      </w:rPr>
      <w:fldChar w:fldCharType="separate"/>
    </w:r>
    <w:r w:rsidR="00685C82">
      <w:rPr>
        <w:rFonts w:ascii="Arial" w:hAnsi="Arial" w:cs="Arial"/>
        <w:b/>
        <w:noProof/>
      </w:rPr>
      <w:t>Explanatory Memorandum</w:t>
    </w:r>
    <w:r>
      <w:rPr>
        <w:rFonts w:ascii="Arial" w:hAnsi="Arial" w:cs="Arial"/>
        <w:b/>
      </w:rPr>
      <w:fldChar w:fldCharType="end"/>
    </w:r>
  </w:p>
  <w:p w:rsidR="003A3B26" w:rsidRPr="008C6D62" w:rsidRDefault="003A3B26" w:rsidP="005E7748">
    <w:pPr>
      <w:pStyle w:val="Header"/>
      <w:pBdr>
        <w:top w:val="single" w:sz="6" w:space="1" w:color="auto"/>
      </w:pBd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0D02CB">
    <w:pPr>
      <w:keepNext/>
      <w:spacing w:before="0"/>
      <w:jc w:val="right"/>
      <w:rPr>
        <w:sz w:val="20"/>
        <w:szCs w:val="20"/>
      </w:rPr>
    </w:pPr>
  </w:p>
  <w:p w:rsidR="003A3B26" w:rsidRPr="00E140E4" w:rsidRDefault="003A3B26" w:rsidP="000D02CB">
    <w:pPr>
      <w:keepNext/>
      <w:spacing w:before="0"/>
      <w:jc w:val="right"/>
      <w:rPr>
        <w:sz w:val="20"/>
        <w:szCs w:val="20"/>
      </w:rPr>
    </w:pPr>
  </w:p>
  <w:p w:rsidR="003A3B26" w:rsidRPr="008C6D62" w:rsidRDefault="003A3B26" w:rsidP="000D02CB">
    <w:pPr>
      <w:keepNext/>
      <w:spacing w:before="0"/>
      <w:jc w:val="right"/>
      <w:rPr>
        <w:sz w:val="20"/>
        <w:szCs w:val="20"/>
      </w:rPr>
    </w:pPr>
  </w:p>
  <w:p w:rsidR="003A3B26" w:rsidRPr="00E140E4" w:rsidRDefault="003A3B26" w:rsidP="000D02CB">
    <w:pPr>
      <w:keepNext/>
      <w:spacing w:before="0"/>
      <w:jc w:val="right"/>
    </w:pPr>
  </w:p>
  <w:p w:rsidR="003A3B26" w:rsidRPr="00414794" w:rsidRDefault="003A3B26" w:rsidP="000D02CB">
    <w:pPr>
      <w:keepNext/>
      <w:spacing w:before="0"/>
      <w:jc w:val="right"/>
      <w:rPr>
        <w:rFonts w:ascii="Arial" w:hAnsi="Arial" w:cs="Arial"/>
      </w:rPr>
    </w:pPr>
    <w:r>
      <w:rPr>
        <w:rFonts w:ascii="Arial" w:hAnsi="Arial" w:cs="Arial"/>
        <w:b/>
      </w:rPr>
      <w:fldChar w:fldCharType="begin"/>
    </w:r>
    <w:r>
      <w:rPr>
        <w:rFonts w:ascii="Arial" w:hAnsi="Arial" w:cs="Arial"/>
        <w:b/>
      </w:rPr>
      <w:instrText xml:space="preserve"> STYLEREF  EDTitle \* Caps </w:instrText>
    </w:r>
    <w:r>
      <w:rPr>
        <w:rFonts w:ascii="Arial" w:hAnsi="Arial" w:cs="Arial"/>
        <w:b/>
      </w:rPr>
      <w:fldChar w:fldCharType="separate"/>
    </w:r>
    <w:r w:rsidR="00685C82">
      <w:rPr>
        <w:rFonts w:ascii="Arial" w:hAnsi="Arial" w:cs="Arial"/>
        <w:b/>
        <w:noProof/>
      </w:rPr>
      <w:t>Explanatory Memorandum</w:t>
    </w:r>
    <w:r>
      <w:rPr>
        <w:rFonts w:ascii="Arial" w:hAnsi="Arial" w:cs="Arial"/>
        <w:b/>
      </w:rPr>
      <w:fldChar w:fldCharType="end"/>
    </w:r>
  </w:p>
  <w:p w:rsidR="003A3B26" w:rsidRPr="008C6D62" w:rsidRDefault="003A3B26" w:rsidP="000D02CB">
    <w:pPr>
      <w:pStyle w:val="Header"/>
      <w:pBdr>
        <w:top w:val="single" w:sz="6" w:space="1" w:color="auto"/>
      </w:pBdr>
      <w:jc w:val="right"/>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DA37E9" w:rsidRDefault="003A3B26" w:rsidP="00C0509A">
    <w:pPr>
      <w:pStyle w:val="Header"/>
      <w:rPr>
        <w:b/>
        <w:szCs w:val="18"/>
      </w:rPr>
    </w:pPr>
    <w:fldSimple w:instr=" STYLEREF  CharChapNo  \* MERGEFORMAT ">
      <w:r w:rsidRPr="006421D9">
        <w:rPr>
          <w:b/>
          <w:noProof/>
          <w:szCs w:val="18"/>
        </w:rPr>
        <w:t>Schedule</w:t>
      </w:r>
      <w:r>
        <w:rPr>
          <w:noProof/>
        </w:rPr>
        <w:t xml:space="preserve"> II</w:t>
      </w:r>
    </w:fldSimple>
  </w:p>
  <w:p w:rsidR="003A3B26" w:rsidRPr="00DA37E9" w:rsidRDefault="003A3B26" w:rsidP="00C0509A">
    <w:pPr>
      <w:pStyle w:val="Header"/>
      <w:rPr>
        <w:b/>
        <w:szCs w:val="18"/>
      </w:rPr>
    </w:pPr>
  </w:p>
  <w:p w:rsidR="003A3B26" w:rsidRPr="00DA37E9" w:rsidRDefault="003A3B26" w:rsidP="00C0509A">
    <w:pPr>
      <w:pStyle w:val="Header"/>
      <w:rPr>
        <w:b/>
        <w:szCs w:val="18"/>
      </w:rPr>
    </w:pPr>
  </w:p>
  <w:p w:rsidR="003A3B26" w:rsidRPr="00DA37E9" w:rsidRDefault="003A3B26" w:rsidP="00C0509A">
    <w:pPr>
      <w:pStyle w:val="Header"/>
      <w:pBdr>
        <w:bottom w:val="single" w:sz="12" w:space="1" w:color="auto"/>
      </w:pBdr>
      <w:rPr>
        <w:b/>
        <w:szCs w:val="18"/>
      </w:rPr>
    </w:pPr>
  </w:p>
  <w:p w:rsidR="003A3B26" w:rsidRDefault="003A3B26" w:rsidP="00C0509A">
    <w:pPr>
      <w:pStyle w:val="Header"/>
      <w:pBdr>
        <w:bottom w:val="single" w:sz="12" w:space="1" w:color="auto"/>
      </w:pBdr>
      <w:rPr>
        <w:szCs w:val="18"/>
      </w:rPr>
    </w:pPr>
  </w:p>
  <w:p w:rsidR="003A3B26" w:rsidRDefault="003A3B26" w:rsidP="00C0509A">
    <w:pPr>
      <w:pStyle w:val="Header"/>
      <w:pBdr>
        <w:bottom w:val="single" w:sz="12" w:space="1" w:color="auto"/>
      </w:pBdr>
      <w:rPr>
        <w:szCs w:val="18"/>
      </w:rPr>
    </w:pPr>
  </w:p>
  <w:p w:rsidR="003A3B26" w:rsidRDefault="003A3B26" w:rsidP="00C0509A">
    <w:pPr>
      <w:pStyle w:val="Header"/>
    </w:pPr>
  </w:p>
  <w:p w:rsidR="003A3B26" w:rsidRPr="00C0509A" w:rsidRDefault="003A3B26" w:rsidP="00C0509A">
    <w:pPr>
      <w:pStyle w:val="Heade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C0509A" w:rsidRDefault="003A3B26" w:rsidP="00C0509A">
    <w:pPr>
      <w:pStyle w:val="Header"/>
      <w:rPr>
        <w:b/>
        <w:szCs w:val="18"/>
      </w:rPr>
    </w:pPr>
    <w:fldSimple w:instr=" STYLEREF  &quot;Heading 1&quot;  \* MERGEFORMAT ">
      <w:r w:rsidRPr="006421D9">
        <w:rPr>
          <w:b/>
          <w:noProof/>
        </w:rPr>
        <w:t>The Constitution</w:t>
      </w:r>
      <w:r w:rsidRPr="006421D9">
        <w:rPr>
          <w:b/>
          <w:noProof/>
        </w:rPr>
        <w:br/>
        <w:t>as</w:t>
      </w:r>
      <w:r>
        <w:rPr>
          <w:noProof/>
        </w:rPr>
        <w:t xml:space="preserve"> amended and in force on 18 January 2019</w:t>
      </w:r>
    </w:fldSimple>
  </w:p>
  <w:p w:rsidR="003A3B26" w:rsidRPr="00DA37E9" w:rsidRDefault="003A3B26" w:rsidP="00C0509A">
    <w:pPr>
      <w:pStyle w:val="Header"/>
      <w:rPr>
        <w:b/>
        <w:szCs w:val="18"/>
      </w:rPr>
    </w:pPr>
  </w:p>
  <w:p w:rsidR="003A3B26" w:rsidRDefault="003A3B26" w:rsidP="00C0509A">
    <w:pPr>
      <w:pStyle w:val="Header"/>
      <w:rPr>
        <w:b/>
        <w:szCs w:val="18"/>
      </w:rPr>
    </w:pPr>
  </w:p>
  <w:p w:rsidR="003A3B26" w:rsidRPr="00DA37E9" w:rsidRDefault="003A3B26" w:rsidP="00C0509A">
    <w:pPr>
      <w:pStyle w:val="Header"/>
      <w:rPr>
        <w:b/>
        <w:szCs w:val="18"/>
      </w:rPr>
    </w:pPr>
  </w:p>
  <w:p w:rsidR="003A3B26" w:rsidRPr="00DA37E9" w:rsidRDefault="003A3B26" w:rsidP="00C0509A">
    <w:pPr>
      <w:pStyle w:val="Header"/>
      <w:pBdr>
        <w:bottom w:val="single" w:sz="12" w:space="1" w:color="auto"/>
      </w:pBdr>
      <w:rPr>
        <w:b/>
        <w:szCs w:val="18"/>
      </w:rPr>
    </w:pPr>
  </w:p>
  <w:p w:rsidR="003A3B26" w:rsidRDefault="003A3B26" w:rsidP="00C0509A">
    <w:pPr>
      <w:pStyle w:val="Header"/>
      <w:pBdr>
        <w:bottom w:val="single" w:sz="12" w:space="1" w:color="auto"/>
      </w:pBdr>
      <w:rPr>
        <w:szCs w:val="18"/>
      </w:rPr>
    </w:pPr>
  </w:p>
  <w:p w:rsidR="003A3B26" w:rsidRDefault="003A3B26" w:rsidP="00C0509A">
    <w:pPr>
      <w:pStyle w:val="Header"/>
      <w:pBdr>
        <w:bottom w:val="single" w:sz="12" w:space="1" w:color="auto"/>
      </w:pBdr>
      <w:rPr>
        <w:szCs w:val="18"/>
      </w:rPr>
    </w:pPr>
  </w:p>
  <w:p w:rsidR="003A3B26" w:rsidRDefault="003A3B26" w:rsidP="00C0509A">
    <w:pPr>
      <w:pStyle w:val="Header"/>
    </w:pPr>
  </w:p>
  <w:p w:rsidR="003A3B26" w:rsidRPr="00C0509A" w:rsidRDefault="003A3B26" w:rsidP="00C0509A">
    <w:pPr>
      <w:pStyle w:val="Heade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27639E">
    <w:pPr>
      <w:keepNext/>
      <w:spacing w:before="0"/>
      <w:jc w:val="right"/>
      <w:rPr>
        <w:sz w:val="20"/>
        <w:szCs w:val="20"/>
      </w:rPr>
    </w:pPr>
    <w:r w:rsidRPr="008B6C21">
      <w:rPr>
        <w:sz w:val="20"/>
        <w:szCs w:val="20"/>
      </w:rPr>
      <w:fldChar w:fldCharType="begin"/>
    </w:r>
    <w:r w:rsidRPr="008B6C21">
      <w:rPr>
        <w:sz w:val="20"/>
        <w:szCs w:val="20"/>
      </w:rPr>
      <w:instrText xml:space="preserve"> STYLEREF  CharChapText  \* CHARFORMAT </w:instrText>
    </w:r>
    <w:r w:rsidRPr="008B6C21">
      <w:rPr>
        <w:sz w:val="20"/>
        <w:szCs w:val="20"/>
      </w:rPr>
      <w:fldChar w:fldCharType="separate"/>
    </w:r>
    <w:r w:rsidR="00685C82">
      <w:rPr>
        <w:noProof/>
        <w:sz w:val="20"/>
        <w:szCs w:val="20"/>
      </w:rPr>
      <w:t>Alteration of the Constitution</w:t>
    </w:r>
    <w:r w:rsidRPr="008B6C21">
      <w:rPr>
        <w:sz w:val="20"/>
        <w:szCs w:val="20"/>
      </w:rPr>
      <w:fldChar w:fldCharType="end"/>
    </w:r>
    <w:r w:rsidRPr="008B6C21">
      <w:rPr>
        <w:sz w:val="20"/>
        <w:szCs w:val="20"/>
      </w:rPr>
      <w:t xml:space="preserve"> </w:t>
    </w:r>
  </w:p>
  <w:p w:rsidR="003A3B26" w:rsidRPr="00E140E4" w:rsidRDefault="003A3B26" w:rsidP="0027639E">
    <w:pPr>
      <w:keepNext/>
      <w:spacing w:before="0"/>
      <w:jc w:val="right"/>
      <w:rPr>
        <w:sz w:val="20"/>
        <w:szCs w:val="20"/>
      </w:rPr>
    </w:pPr>
  </w:p>
  <w:p w:rsidR="003A3B26" w:rsidRPr="008C6D62" w:rsidRDefault="003A3B26" w:rsidP="0027639E">
    <w:pPr>
      <w:keepNext/>
      <w:spacing w:before="0"/>
      <w:jc w:val="right"/>
      <w:rPr>
        <w:sz w:val="20"/>
        <w:szCs w:val="20"/>
      </w:rPr>
    </w:pPr>
  </w:p>
  <w:p w:rsidR="003A3B26" w:rsidRPr="00E140E4" w:rsidRDefault="003A3B26" w:rsidP="0027639E">
    <w:pPr>
      <w:keepNext/>
      <w:spacing w:before="0"/>
      <w:jc w:val="right"/>
    </w:pPr>
  </w:p>
  <w:p w:rsidR="003A3B26" w:rsidRPr="00414794" w:rsidRDefault="003A3B26" w:rsidP="0027639E">
    <w:pPr>
      <w:keepNext/>
      <w:spacing w:before="0"/>
      <w:jc w:val="right"/>
      <w:rPr>
        <w:rFonts w:ascii="Arial" w:hAnsi="Arial" w:cs="Arial"/>
      </w:rPr>
    </w:pPr>
    <w:r>
      <w:rPr>
        <w:rFonts w:ascii="Arial" w:hAnsi="Arial" w:cs="Arial"/>
        <w:b/>
      </w:rPr>
      <w:fldChar w:fldCharType="begin"/>
    </w:r>
    <w:r>
      <w:rPr>
        <w:rFonts w:ascii="Arial" w:hAnsi="Arial" w:cs="Arial"/>
        <w:b/>
      </w:rPr>
      <w:instrText xml:space="preserve"> STYLEREF  "Head 1,1" </w:instrText>
    </w:r>
    <w:r>
      <w:rPr>
        <w:rFonts w:ascii="Arial" w:hAnsi="Arial" w:cs="Arial"/>
        <w:b/>
      </w:rPr>
      <w:fldChar w:fldCharType="separate"/>
    </w:r>
    <w:r w:rsidR="00685C82">
      <w:rPr>
        <w:rFonts w:ascii="Arial" w:hAnsi="Arial" w:cs="Arial"/>
        <w:b/>
        <w:noProof/>
      </w:rPr>
      <w:t>Statement of Rules</w:t>
    </w:r>
    <w:r>
      <w:rPr>
        <w:rFonts w:ascii="Arial" w:hAnsi="Arial" w:cs="Arial"/>
        <w:b/>
      </w:rPr>
      <w:fldChar w:fldCharType="end"/>
    </w:r>
  </w:p>
  <w:p w:rsidR="003A3B26" w:rsidRPr="008C6D62" w:rsidRDefault="003A3B26" w:rsidP="0027639E">
    <w:pPr>
      <w:pStyle w:val="Header"/>
      <w:pBdr>
        <w:top w:val="single" w:sz="6" w:space="1" w:color="auto"/>
      </w:pBdr>
      <w:jc w:val="right"/>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27639E">
    <w:pPr>
      <w:keepNext/>
      <w:spacing w:before="0"/>
      <w:rPr>
        <w:sz w:val="20"/>
        <w:szCs w:val="20"/>
      </w:rPr>
    </w:pPr>
    <w:r w:rsidRPr="008B6C21">
      <w:rPr>
        <w:sz w:val="20"/>
        <w:szCs w:val="20"/>
      </w:rPr>
      <w:fldChar w:fldCharType="begin"/>
    </w:r>
    <w:r w:rsidRPr="008B6C21">
      <w:rPr>
        <w:sz w:val="20"/>
        <w:szCs w:val="20"/>
      </w:rPr>
      <w:instrText xml:space="preserve"> STYLEREF  CharChapText  \* CHARFORMAT </w:instrText>
    </w:r>
    <w:r w:rsidRPr="008B6C21">
      <w:rPr>
        <w:sz w:val="20"/>
        <w:szCs w:val="20"/>
      </w:rPr>
      <w:fldChar w:fldCharType="separate"/>
    </w:r>
    <w:r w:rsidR="00685C82">
      <w:rPr>
        <w:noProof/>
        <w:sz w:val="20"/>
        <w:szCs w:val="20"/>
      </w:rPr>
      <w:t>Alteration of the Constitution</w:t>
    </w:r>
    <w:r w:rsidRPr="008B6C21">
      <w:rPr>
        <w:sz w:val="20"/>
        <w:szCs w:val="20"/>
      </w:rPr>
      <w:fldChar w:fldCharType="end"/>
    </w:r>
    <w:r w:rsidRPr="008B6C21">
      <w:rPr>
        <w:sz w:val="20"/>
        <w:szCs w:val="20"/>
      </w:rPr>
      <w:t xml:space="preserve"> </w:t>
    </w:r>
  </w:p>
  <w:p w:rsidR="003A3B26" w:rsidRPr="00E140E4" w:rsidRDefault="003A3B26" w:rsidP="0027639E">
    <w:pPr>
      <w:keepNext/>
      <w:spacing w:before="0"/>
      <w:rPr>
        <w:sz w:val="20"/>
        <w:szCs w:val="20"/>
      </w:rPr>
    </w:pPr>
  </w:p>
  <w:p w:rsidR="003A3B26" w:rsidRPr="008C6D62" w:rsidRDefault="003A3B26" w:rsidP="0027639E">
    <w:pPr>
      <w:keepNext/>
      <w:spacing w:before="0"/>
      <w:rPr>
        <w:sz w:val="20"/>
        <w:szCs w:val="20"/>
      </w:rPr>
    </w:pPr>
  </w:p>
  <w:p w:rsidR="003A3B26" w:rsidRPr="00E140E4" w:rsidRDefault="003A3B26" w:rsidP="0027639E">
    <w:pPr>
      <w:keepNext/>
      <w:spacing w:before="0"/>
    </w:pPr>
  </w:p>
  <w:p w:rsidR="003A3B26" w:rsidRPr="00414794" w:rsidRDefault="003A3B26" w:rsidP="0027639E">
    <w:pPr>
      <w:keepNext/>
      <w:spacing w:before="0"/>
      <w:rPr>
        <w:rFonts w:ascii="Arial" w:hAnsi="Arial" w:cs="Arial"/>
      </w:rPr>
    </w:pPr>
    <w:r>
      <w:rPr>
        <w:rFonts w:ascii="Arial" w:hAnsi="Arial" w:cs="Arial"/>
        <w:b/>
      </w:rPr>
      <w:fldChar w:fldCharType="begin"/>
    </w:r>
    <w:r>
      <w:rPr>
        <w:rFonts w:ascii="Arial" w:hAnsi="Arial" w:cs="Arial"/>
        <w:b/>
      </w:rPr>
      <w:instrText xml:space="preserve"> STYLEREF  "Head 1,1" </w:instrText>
    </w:r>
    <w:r>
      <w:rPr>
        <w:rFonts w:ascii="Arial" w:hAnsi="Arial" w:cs="Arial"/>
        <w:b/>
      </w:rPr>
      <w:fldChar w:fldCharType="separate"/>
    </w:r>
    <w:r w:rsidR="00685C82">
      <w:rPr>
        <w:rFonts w:ascii="Arial" w:hAnsi="Arial" w:cs="Arial"/>
        <w:b/>
        <w:noProof/>
      </w:rPr>
      <w:t>Statement of Rules</w:t>
    </w:r>
    <w:r>
      <w:rPr>
        <w:rFonts w:ascii="Arial" w:hAnsi="Arial" w:cs="Arial"/>
        <w:b/>
      </w:rPr>
      <w:fldChar w:fldCharType="end"/>
    </w:r>
  </w:p>
  <w:p w:rsidR="003A3B26" w:rsidRPr="008C6D62" w:rsidRDefault="003A3B26" w:rsidP="0027639E">
    <w:pPr>
      <w:pStyle w:val="Header"/>
      <w:pBdr>
        <w:top w:val="single" w:sz="6" w:space="1" w:color="auto"/>
      </w:pBd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357AD2" w:rsidRDefault="003A3B26" w:rsidP="00357AD2">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0D68B6">
    <w:pPr>
      <w:keepNext/>
      <w:spacing w:before="0"/>
      <w:rPr>
        <w:sz w:val="20"/>
        <w:szCs w:val="20"/>
      </w:rPr>
    </w:pPr>
    <w:r w:rsidRPr="008B6C21">
      <w:rPr>
        <w:sz w:val="20"/>
        <w:szCs w:val="20"/>
      </w:rPr>
      <w:fldChar w:fldCharType="begin"/>
    </w:r>
    <w:r w:rsidRPr="008B6C21">
      <w:rPr>
        <w:sz w:val="20"/>
        <w:szCs w:val="20"/>
      </w:rPr>
      <w:instrText xml:space="preserve"> STYLEREF  CharChapText  \* CHARFORMAT </w:instrText>
    </w:r>
    <w:r w:rsidRPr="008B6C21">
      <w:rPr>
        <w:sz w:val="20"/>
        <w:szCs w:val="20"/>
      </w:rPr>
      <w:fldChar w:fldCharType="end"/>
    </w:r>
    <w:r w:rsidRPr="008B6C21">
      <w:rPr>
        <w:sz w:val="20"/>
        <w:szCs w:val="20"/>
      </w:rPr>
      <w:fldChar w:fldCharType="begin"/>
    </w:r>
    <w:r w:rsidRPr="008B6C21">
      <w:rPr>
        <w:b/>
        <w:sz w:val="20"/>
        <w:szCs w:val="20"/>
      </w:rPr>
      <w:instrText>S</w:instrText>
    </w:r>
    <w:r w:rsidRPr="008B6C21">
      <w:rPr>
        <w:sz w:val="20"/>
        <w:szCs w:val="20"/>
      </w:rPr>
      <w:instrText xml:space="preserve">TYLEREF  CharChapNo  \* CHARFORMAT </w:instrText>
    </w:r>
    <w:r w:rsidRPr="008B6C21">
      <w:rPr>
        <w:sz w:val="20"/>
        <w:szCs w:val="20"/>
      </w:rPr>
      <w:fldChar w:fldCharType="end"/>
    </w:r>
  </w:p>
  <w:p w:rsidR="003A3B26" w:rsidRPr="00E140E4" w:rsidRDefault="003A3B26" w:rsidP="000D68B6">
    <w:pPr>
      <w:keepNext/>
      <w:spacing w:before="0"/>
      <w:rPr>
        <w:sz w:val="20"/>
        <w:szCs w:val="20"/>
      </w:rPr>
    </w:pPr>
  </w:p>
  <w:p w:rsidR="003A3B26" w:rsidRPr="008C6D62" w:rsidRDefault="003A3B26" w:rsidP="000D68B6">
    <w:pPr>
      <w:keepNext/>
      <w:spacing w:before="0"/>
      <w:rPr>
        <w:sz w:val="20"/>
        <w:szCs w:val="20"/>
      </w:rPr>
    </w:pPr>
  </w:p>
  <w:p w:rsidR="003A3B26" w:rsidRPr="007D0150" w:rsidRDefault="003A3B26" w:rsidP="000D68B6">
    <w:pPr>
      <w:keepNext/>
      <w:spacing w:before="0"/>
      <w:rPr>
        <w:rFonts w:cs="Times New Roman"/>
      </w:rPr>
    </w:pPr>
    <w:r w:rsidRPr="007D0150">
      <w:rPr>
        <w:rFonts w:cs="Times New Roman"/>
        <w:b/>
      </w:rPr>
      <w:fldChar w:fldCharType="begin"/>
    </w:r>
    <w:r w:rsidRPr="007D0150">
      <w:rPr>
        <w:rFonts w:cs="Times New Roman"/>
        <w:b/>
      </w:rPr>
      <w:instrText xml:space="preserve"> STYLEREF  "Head 1,1" </w:instrText>
    </w:r>
    <w:r w:rsidRPr="007D0150">
      <w:rPr>
        <w:rFonts w:cs="Times New Roman"/>
        <w:b/>
      </w:rPr>
      <w:fldChar w:fldCharType="separate"/>
    </w:r>
    <w:r>
      <w:rPr>
        <w:rFonts w:cs="Times New Roman"/>
        <w:b/>
        <w:noProof/>
      </w:rPr>
      <w:t>Acknowledgements</w:t>
    </w:r>
    <w:r w:rsidRPr="007D0150">
      <w:rPr>
        <w:rFonts w:cs="Times New Roman"/>
        <w:b/>
      </w:rPr>
      <w:fldChar w:fldCharType="end"/>
    </w:r>
  </w:p>
  <w:p w:rsidR="003A3B26" w:rsidRPr="00414794" w:rsidRDefault="003A3B26" w:rsidP="000D68B6">
    <w:pPr>
      <w:keepNext/>
      <w:spacing w:before="0"/>
      <w:rPr>
        <w:rFonts w:ascii="Arial" w:hAnsi="Arial" w:cs="Arial"/>
      </w:rPr>
    </w:pPr>
    <w:fldSimple w:instr=" STYLEREF  &quot;Head 2,2&quot;  \* MERGEFORMAT ">
      <w:r w:rsidRPr="008B13C7">
        <w:rPr>
          <w:rFonts w:ascii="Arial" w:hAnsi="Arial" w:cs="Arial"/>
          <w:noProof/>
        </w:rPr>
        <w:t>Background to the Constitution</w:t>
      </w:r>
    </w:fldSimple>
  </w:p>
  <w:p w:rsidR="003A3B26" w:rsidRPr="008C6D62" w:rsidRDefault="003A3B26" w:rsidP="000D68B6">
    <w:pPr>
      <w:pStyle w:val="Header"/>
      <w:pBdr>
        <w:top w:val="single" w:sz="6" w:space="1" w:color="auto"/>
      </w:pBdr>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13D98" w:rsidRDefault="003A3B26" w:rsidP="00213D98">
    <w:pPr>
      <w:pStyle w:val="Header"/>
      <w:rPr>
        <w:szCs w:val="18"/>
      </w:rPr>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D66143" w:rsidRDefault="003A3B26" w:rsidP="00424961">
    <w:pPr>
      <w:pStyle w:val="Header"/>
      <w:pBdr>
        <w:bottom w:val="single" w:sz="6" w:space="1" w:color="auto"/>
      </w:pBdr>
    </w:pPr>
  </w:p>
  <w:p w:rsidR="003A3B26" w:rsidRPr="00D66143" w:rsidRDefault="003A3B26" w:rsidP="00424961">
    <w:pPr>
      <w:pStyle w:val="Header"/>
      <w:pBdr>
        <w:bottom w:val="single" w:sz="6" w:space="1" w:color="auto"/>
      </w:pBdr>
    </w:pPr>
  </w:p>
  <w:p w:rsidR="003A3B26" w:rsidRPr="00D66143" w:rsidRDefault="003A3B26" w:rsidP="00424961">
    <w:pPr>
      <w:pStyle w:val="Header"/>
      <w:pBdr>
        <w:bottom w:val="single" w:sz="6" w:space="1" w:color="auto"/>
      </w:pBdr>
    </w:pPr>
  </w:p>
  <w:p w:rsidR="003A3B26" w:rsidRPr="00357AD2" w:rsidRDefault="003A3B26" w:rsidP="00357AD2">
    <w:pPr>
      <w:pStyle w:val="Header"/>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D66143" w:rsidRDefault="003A3B26" w:rsidP="00D66143">
    <w:pPr>
      <w:pStyle w:val="Header"/>
      <w:pBdr>
        <w:bottom w:val="single" w:sz="6" w:space="1" w:color="auto"/>
      </w:pBdr>
    </w:pPr>
  </w:p>
  <w:p w:rsidR="003A3B26" w:rsidRPr="00D66143" w:rsidRDefault="003A3B26" w:rsidP="00D66143">
    <w:pPr>
      <w:pStyle w:val="Header"/>
      <w:pBdr>
        <w:bottom w:val="single" w:sz="6" w:space="1" w:color="auto"/>
      </w:pBdr>
    </w:pPr>
  </w:p>
  <w:p w:rsidR="003A3B26" w:rsidRPr="00D66143" w:rsidRDefault="003A3B26" w:rsidP="00D66143">
    <w:pPr>
      <w:pStyle w:val="Header"/>
      <w:pBdr>
        <w:bottom w:val="single" w:sz="6" w:space="1" w:color="auto"/>
      </w:pBdr>
    </w:pP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424961" w:rsidRDefault="003A3B26" w:rsidP="00424961">
    <w:pPr>
      <w:pStyle w:val="Header"/>
    </w:pP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7639E" w:rsidRDefault="003A3B26" w:rsidP="008F443B">
    <w:pPr>
      <w:spacing w:before="0"/>
      <w:rPr>
        <w:sz w:val="20"/>
        <w:szCs w:val="20"/>
      </w:rPr>
    </w:pPr>
    <w:fldSimple w:instr=" STYLEREF  ShortT  \* MERGEFORMAT ">
      <w:r w:rsidR="00685C82">
        <w:rPr>
          <w:noProof/>
        </w:rPr>
        <w:t>Constitution (Manager General) Letters Patent 2019</w:t>
      </w:r>
    </w:fldSimple>
    <w:r w:rsidRPr="0027639E">
      <w:rPr>
        <w:sz w:val="20"/>
        <w:szCs w:val="20"/>
      </w:rPr>
      <w:t xml:space="preserve"> </w:t>
    </w:r>
  </w:p>
  <w:p w:rsidR="003A3B26" w:rsidRPr="00985FC3" w:rsidRDefault="003A3B26" w:rsidP="008F443B">
    <w:pPr>
      <w:spacing w:before="0"/>
      <w:rPr>
        <w:sz w:val="20"/>
        <w:szCs w:val="20"/>
      </w:rPr>
    </w:pPr>
  </w:p>
  <w:p w:rsidR="003A3B26" w:rsidRPr="00985FC3" w:rsidRDefault="003A3B26" w:rsidP="008F443B">
    <w:pPr>
      <w:spacing w:before="0"/>
      <w:rPr>
        <w:sz w:val="20"/>
        <w:szCs w:val="20"/>
      </w:rPr>
    </w:pPr>
  </w:p>
  <w:p w:rsidR="003A3B26" w:rsidRPr="004C203D" w:rsidRDefault="003A3B26" w:rsidP="008F443B">
    <w:pPr>
      <w:spacing w:before="0"/>
      <w:rPr>
        <w:b/>
        <w:sz w:val="20"/>
      </w:rPr>
    </w:pPr>
  </w:p>
  <w:p w:rsidR="003A3B26" w:rsidRPr="00F8714C" w:rsidRDefault="003A3B26" w:rsidP="008F443B">
    <w:pPr>
      <w:pBdr>
        <w:bottom w:val="single" w:sz="6" w:space="1" w:color="auto"/>
      </w:pBdr>
      <w:spacing w:before="0"/>
      <w:rPr>
        <w:sz w:val="24"/>
      </w:rPr>
    </w:pPr>
  </w:p>
  <w:p w:rsidR="003A3B26" w:rsidRPr="008F443B" w:rsidRDefault="003A3B26" w:rsidP="008F443B">
    <w:pPr>
      <w:pStyle w:val="Header"/>
    </w:pP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EA1F99">
    <w:pPr>
      <w:spacing w:before="0"/>
      <w:jc w:val="right"/>
      <w:rPr>
        <w:sz w:val="20"/>
        <w:szCs w:val="20"/>
      </w:rPr>
    </w:pPr>
    <w:r>
      <w:rPr>
        <w:sz w:val="20"/>
        <w:szCs w:val="20"/>
      </w:rPr>
      <w:fldChar w:fldCharType="begin"/>
    </w:r>
    <w:r>
      <w:rPr>
        <w:sz w:val="20"/>
        <w:szCs w:val="20"/>
      </w:rPr>
      <w:instrText xml:space="preserve"> STYLEREF  CharChapText </w:instrTex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end"/>
    </w:r>
  </w:p>
  <w:p w:rsidR="003A3B26" w:rsidRPr="00593CE0" w:rsidRDefault="003A3B26" w:rsidP="00EA1F99">
    <w:pPr>
      <w:spacing w:before="0"/>
      <w:jc w:val="right"/>
      <w:rPr>
        <w:sz w:val="20"/>
        <w:szCs w:val="20"/>
      </w:rPr>
    </w:pPr>
    <w:r>
      <w:rPr>
        <w:sz w:val="20"/>
        <w:szCs w:val="20"/>
      </w:rPr>
      <w:fldChar w:fldCharType="begin"/>
    </w:r>
    <w:r>
      <w:rPr>
        <w:sz w:val="20"/>
        <w:szCs w:val="20"/>
      </w:rPr>
      <w:instrText xml:space="preserve"> STYLEREF  CharPartText </w:instrTex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CharPartNo </w:instrText>
    </w:r>
    <w:r w:rsidRPr="00593CE0">
      <w:rPr>
        <w:b/>
        <w:sz w:val="20"/>
        <w:szCs w:val="20"/>
      </w:rPr>
      <w:fldChar w:fldCharType="separate"/>
    </w:r>
    <w:r w:rsidR="00685C82">
      <w:rPr>
        <w:b/>
        <w:noProof/>
        <w:sz w:val="20"/>
        <w:szCs w:val="20"/>
      </w:rPr>
      <w:t>Schedule</w:t>
    </w:r>
    <w:r w:rsidRPr="00593CE0">
      <w:rPr>
        <w:b/>
        <w:sz w:val="20"/>
        <w:szCs w:val="20"/>
      </w:rPr>
      <w:fldChar w:fldCharType="end"/>
    </w:r>
  </w:p>
  <w:p w:rsidR="003A3B26" w:rsidRPr="00593CE0" w:rsidRDefault="003A3B26" w:rsidP="00EA1F99">
    <w:pPr>
      <w:spacing w:before="0"/>
      <w:jc w:val="right"/>
      <w:rPr>
        <w:sz w:val="20"/>
        <w:szCs w:val="20"/>
      </w:rPr>
    </w:pPr>
    <w:r>
      <w:rPr>
        <w:sz w:val="20"/>
        <w:szCs w:val="20"/>
      </w:rPr>
      <w:fldChar w:fldCharType="begin"/>
    </w:r>
    <w:r>
      <w:rPr>
        <w:sz w:val="20"/>
        <w:szCs w:val="20"/>
      </w:rPr>
      <w:instrText xml:space="preserve"> STYLEREF  CharDivText </w:instrText>
    </w:r>
    <w:r>
      <w:rPr>
        <w:sz w:val="20"/>
        <w:szCs w:val="20"/>
      </w:rPr>
      <w:fldChar w:fldCharType="end"/>
    </w:r>
    <w:r w:rsidRPr="00593CE0">
      <w:rPr>
        <w:sz w:val="20"/>
        <w:szCs w:val="20"/>
      </w:rPr>
      <w:t xml:space="preserve"> </w:t>
    </w:r>
    <w:r w:rsidRPr="00593CE0">
      <w:rPr>
        <w:b/>
        <w:sz w:val="20"/>
        <w:szCs w:val="20"/>
      </w:rPr>
      <w:t xml:space="preserve"> </w:t>
    </w:r>
    <w:r w:rsidRPr="00593CE0">
      <w:rPr>
        <w:b/>
        <w:sz w:val="20"/>
        <w:szCs w:val="20"/>
      </w:rPr>
      <w:fldChar w:fldCharType="begin"/>
    </w:r>
    <w:r w:rsidRPr="00593CE0">
      <w:rPr>
        <w:b/>
        <w:sz w:val="20"/>
        <w:szCs w:val="20"/>
      </w:rPr>
      <w:instrText xml:space="preserve"> STYLEREF  CharDivNo </w:instrText>
    </w:r>
    <w:r w:rsidRPr="00593CE0">
      <w:rPr>
        <w:b/>
        <w:sz w:val="20"/>
        <w:szCs w:val="20"/>
      </w:rPr>
      <w:fldChar w:fldCharType="end"/>
    </w:r>
  </w:p>
  <w:p w:rsidR="003A3B26" w:rsidRPr="007A1328" w:rsidRDefault="003A3B26" w:rsidP="00EA1F99">
    <w:pPr>
      <w:spacing w:before="0"/>
      <w:jc w:val="right"/>
      <w:rPr>
        <w:b/>
        <w:sz w:val="24"/>
      </w:rPr>
    </w:pPr>
  </w:p>
  <w:p w:rsidR="003A3B26" w:rsidRPr="004C203D" w:rsidRDefault="003A3B26" w:rsidP="00EA1F99">
    <w:pPr>
      <w:pBdr>
        <w:bottom w:val="single" w:sz="6" w:space="1" w:color="auto"/>
      </w:pBdr>
      <w:spacing w:before="0" w:after="120"/>
      <w:jc w:val="right"/>
      <w:rPr>
        <w:sz w:val="24"/>
      </w:rPr>
    </w:pPr>
    <w:r>
      <w:rPr>
        <w:sz w:val="24"/>
      </w:rPr>
      <w:t>Clause </w:t>
    </w:r>
    <w:fldSimple w:instr=" STYLEREF  CharSectno  \* MERGEFORMAT ">
      <w:r w:rsidR="00685C82">
        <w:rPr>
          <w:noProof/>
        </w:rPr>
        <w:t>1</w:t>
      </w:r>
    </w:fldSimple>
  </w:p>
  <w:p w:rsidR="003A3B26" w:rsidRPr="00EA1F99" w:rsidRDefault="003A3B26" w:rsidP="00EA1F99">
    <w:pPr>
      <w:pStyle w:val="Header"/>
    </w:pP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93CE0" w:rsidRDefault="003A3B26" w:rsidP="00EA1F99">
    <w:pPr>
      <w:spacing w:before="0"/>
      <w:rPr>
        <w:sz w:val="20"/>
        <w:szCs w:val="20"/>
      </w:rPr>
    </w:pPr>
    <w:r w:rsidRPr="00593CE0">
      <w:rPr>
        <w:b/>
        <w:sz w:val="20"/>
        <w:szCs w:val="20"/>
      </w:rPr>
      <w:fldChar w:fldCharType="begin"/>
    </w:r>
    <w:r w:rsidRPr="00593CE0">
      <w:rPr>
        <w:b/>
        <w:sz w:val="20"/>
        <w:szCs w:val="20"/>
      </w:rPr>
      <w:instrText xml:space="preserve"> STYLEREF  CharChapNo </w:instrTex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CharChapText </w:instrText>
    </w:r>
    <w:r>
      <w:rPr>
        <w:sz w:val="20"/>
        <w:szCs w:val="20"/>
      </w:rPr>
      <w:fldChar w:fldCharType="end"/>
    </w:r>
  </w:p>
  <w:p w:rsidR="003A3B26" w:rsidRPr="009006D7" w:rsidRDefault="003A3B26" w:rsidP="00EA1F99">
    <w:pPr>
      <w:spacing w:before="0"/>
      <w:rPr>
        <w:sz w:val="18"/>
        <w:szCs w:val="20"/>
      </w:rPr>
    </w:pPr>
    <w:r w:rsidRPr="009006D7">
      <w:rPr>
        <w:b/>
        <w:sz w:val="18"/>
        <w:szCs w:val="20"/>
      </w:rPr>
      <w:fldChar w:fldCharType="begin"/>
    </w:r>
    <w:r w:rsidRPr="009006D7">
      <w:rPr>
        <w:b/>
        <w:sz w:val="18"/>
        <w:szCs w:val="20"/>
      </w:rPr>
      <w:instrText xml:space="preserve"> STYLEREF  CharPartNo </w:instrText>
    </w:r>
    <w:r w:rsidRPr="009006D7">
      <w:rPr>
        <w:b/>
        <w:sz w:val="18"/>
        <w:szCs w:val="20"/>
      </w:rPr>
      <w:fldChar w:fldCharType="separate"/>
    </w:r>
    <w:r w:rsidR="00685C82">
      <w:rPr>
        <w:b/>
        <w:noProof/>
        <w:sz w:val="18"/>
        <w:szCs w:val="20"/>
      </w:rPr>
      <w:t>Part 2</w:t>
    </w:r>
    <w:r w:rsidRPr="009006D7">
      <w:rPr>
        <w:b/>
        <w:sz w:val="18"/>
        <w:szCs w:val="20"/>
      </w:rPr>
      <w:fldChar w:fldCharType="end"/>
    </w:r>
    <w:r w:rsidRPr="009006D7">
      <w:rPr>
        <w:b/>
        <w:sz w:val="18"/>
        <w:szCs w:val="20"/>
      </w:rPr>
      <w:t xml:space="preserve"> </w:t>
    </w:r>
    <w:r w:rsidRPr="009006D7">
      <w:rPr>
        <w:sz w:val="18"/>
        <w:szCs w:val="20"/>
      </w:rPr>
      <w:t xml:space="preserve"> </w:t>
    </w:r>
    <w:r w:rsidRPr="009006D7">
      <w:rPr>
        <w:sz w:val="20"/>
      </w:rPr>
      <w:fldChar w:fldCharType="begin"/>
    </w:r>
    <w:r w:rsidRPr="009006D7">
      <w:rPr>
        <w:sz w:val="20"/>
      </w:rPr>
      <w:instrText xml:space="preserve"> STYLEREF  CharPartText </w:instrText>
    </w:r>
    <w:r w:rsidRPr="009006D7">
      <w:rPr>
        <w:sz w:val="20"/>
      </w:rPr>
      <w:fldChar w:fldCharType="separate"/>
    </w:r>
    <w:r w:rsidR="00685C82">
      <w:rPr>
        <w:noProof/>
        <w:sz w:val="20"/>
      </w:rPr>
      <w:t>Administration of the Government</w:t>
    </w:r>
    <w:r w:rsidRPr="009006D7">
      <w:rPr>
        <w:sz w:val="20"/>
      </w:rPr>
      <w:fldChar w:fldCharType="end"/>
    </w:r>
  </w:p>
  <w:p w:rsidR="003A3B26" w:rsidRPr="00593CE0" w:rsidRDefault="003A3B26" w:rsidP="00EA1F99">
    <w:pPr>
      <w:spacing w:before="0"/>
      <w:rPr>
        <w:sz w:val="20"/>
        <w:szCs w:val="20"/>
      </w:rPr>
    </w:pPr>
    <w:r w:rsidRPr="00593CE0">
      <w:rPr>
        <w:b/>
        <w:sz w:val="20"/>
        <w:szCs w:val="20"/>
      </w:rPr>
      <w:fldChar w:fldCharType="begin"/>
    </w:r>
    <w:r w:rsidRPr="00593CE0">
      <w:rPr>
        <w:b/>
        <w:sz w:val="20"/>
        <w:szCs w:val="20"/>
      </w:rPr>
      <w:instrText xml:space="preserve"> STYLEREF  CharDivNo </w:instrText>
    </w:r>
    <w:r w:rsidR="00685C82">
      <w:rPr>
        <w:b/>
        <w:sz w:val="20"/>
        <w:szCs w:val="20"/>
      </w:rPr>
      <w:fldChar w:fldCharType="separate"/>
    </w:r>
    <w:r w:rsidR="00685C82">
      <w:rPr>
        <w:b/>
        <w:noProof/>
        <w:sz w:val="20"/>
        <w:szCs w:val="20"/>
      </w:rPr>
      <w:t>Division 4</w:t>
    </w:r>
    <w:r w:rsidRPr="00593CE0">
      <w:rPr>
        <w:b/>
        <w:sz w:val="20"/>
        <w:szCs w:val="20"/>
      </w:rPr>
      <w:fldChar w:fldCharType="end"/>
    </w:r>
    <w:r w:rsidRPr="00593CE0">
      <w:rPr>
        <w:b/>
        <w:sz w:val="20"/>
        <w:szCs w:val="20"/>
      </w:rPr>
      <w:t xml:space="preserve"> </w:t>
    </w:r>
    <w:r w:rsidRPr="00593CE0">
      <w:rPr>
        <w:sz w:val="20"/>
        <w:szCs w:val="20"/>
      </w:rPr>
      <w:t xml:space="preserve"> </w:t>
    </w:r>
    <w:r>
      <w:rPr>
        <w:sz w:val="20"/>
        <w:szCs w:val="20"/>
      </w:rPr>
      <w:fldChar w:fldCharType="begin"/>
    </w:r>
    <w:r>
      <w:rPr>
        <w:sz w:val="20"/>
        <w:szCs w:val="20"/>
      </w:rPr>
      <w:instrText xml:space="preserve"> STYLEREF  CharDivText </w:instrText>
    </w:r>
    <w:r w:rsidR="00685C82">
      <w:rPr>
        <w:sz w:val="20"/>
        <w:szCs w:val="20"/>
      </w:rPr>
      <w:fldChar w:fldCharType="separate"/>
    </w:r>
    <w:r w:rsidR="00685C82">
      <w:rPr>
        <w:noProof/>
        <w:sz w:val="20"/>
        <w:szCs w:val="20"/>
      </w:rPr>
      <w:t>Exercise of powers of the Manager General by a deputy</w:t>
    </w:r>
    <w:r>
      <w:rPr>
        <w:sz w:val="20"/>
        <w:szCs w:val="20"/>
      </w:rPr>
      <w:fldChar w:fldCharType="end"/>
    </w:r>
  </w:p>
  <w:p w:rsidR="003A3B26" w:rsidRPr="00213D98" w:rsidRDefault="003A3B26" w:rsidP="00EA1F99">
    <w:pPr>
      <w:spacing w:before="0"/>
      <w:rPr>
        <w:i/>
        <w:sz w:val="24"/>
      </w:rPr>
    </w:pPr>
  </w:p>
  <w:p w:rsidR="003A3B26" w:rsidRPr="007A1328" w:rsidRDefault="003A3B26" w:rsidP="00EA1F99">
    <w:pPr>
      <w:pBdr>
        <w:bottom w:val="single" w:sz="6" w:space="1" w:color="auto"/>
      </w:pBdr>
      <w:spacing w:before="0" w:after="120"/>
      <w:rPr>
        <w:sz w:val="24"/>
      </w:rPr>
    </w:pPr>
    <w:r>
      <w:rPr>
        <w:sz w:val="24"/>
      </w:rPr>
      <w:t>Clause </w:t>
    </w:r>
    <w:fldSimple w:instr=" STYLEREF  CharSectno  \* MERGEFORMAT ">
      <w:r w:rsidR="00685C82">
        <w:rPr>
          <w:noProof/>
        </w:rPr>
        <w:t>13</w:t>
      </w:r>
    </w:fldSimple>
  </w:p>
  <w:p w:rsidR="003A3B26" w:rsidRPr="00EA1F99" w:rsidRDefault="003A3B26" w:rsidP="00EA1F99">
    <w:pPr>
      <w:pStyle w:val="Header"/>
    </w:pP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7E528B" w:rsidRDefault="003A3B26" w:rsidP="00554360">
    <w:pPr>
      <w:spacing w:before="0"/>
      <w:rPr>
        <w:sz w:val="26"/>
        <w:szCs w:val="26"/>
      </w:rPr>
    </w:pPr>
  </w:p>
  <w:p w:rsidR="003A3B26" w:rsidRPr="00985FC3" w:rsidRDefault="003A3B26" w:rsidP="00554360">
    <w:pPr>
      <w:spacing w:before="0"/>
      <w:rPr>
        <w:b/>
        <w:sz w:val="20"/>
        <w:szCs w:val="20"/>
      </w:rPr>
    </w:pPr>
    <w:r w:rsidRPr="00985FC3">
      <w:rPr>
        <w:b/>
        <w:sz w:val="20"/>
        <w:szCs w:val="20"/>
      </w:rPr>
      <w:fldChar w:fldCharType="begin"/>
    </w:r>
    <w:r w:rsidRPr="00985FC3">
      <w:rPr>
        <w:b/>
        <w:sz w:val="20"/>
        <w:szCs w:val="20"/>
      </w:rPr>
      <w:instrText xml:space="preserve"> STYLEREF  "ENotes1Heading 1" </w:instrText>
    </w:r>
    <w:r w:rsidR="00685C82">
      <w:rPr>
        <w:b/>
        <w:sz w:val="20"/>
        <w:szCs w:val="20"/>
      </w:rPr>
      <w:fldChar w:fldCharType="separate"/>
    </w:r>
    <w:r w:rsidR="00685C82">
      <w:rPr>
        <w:b/>
        <w:noProof/>
        <w:sz w:val="20"/>
        <w:szCs w:val="20"/>
      </w:rPr>
      <w:t>Endnotes</w:t>
    </w:r>
    <w:r w:rsidRPr="00985FC3">
      <w:rPr>
        <w:b/>
        <w:sz w:val="20"/>
        <w:szCs w:val="20"/>
      </w:rPr>
      <w:fldChar w:fldCharType="end"/>
    </w:r>
  </w:p>
  <w:p w:rsidR="003A3B26" w:rsidRPr="007A1328" w:rsidRDefault="003A3B26" w:rsidP="00554360">
    <w:pPr>
      <w:spacing w:before="0"/>
      <w:rPr>
        <w:sz w:val="20"/>
      </w:rPr>
    </w:pPr>
  </w:p>
  <w:p w:rsidR="003A3B26" w:rsidRPr="007A1328" w:rsidRDefault="003A3B26" w:rsidP="00554360">
    <w:pPr>
      <w:spacing w:before="0"/>
      <w:rPr>
        <w:b/>
        <w:sz w:val="24"/>
      </w:rPr>
    </w:pPr>
  </w:p>
  <w:p w:rsidR="003A3B26" w:rsidRPr="00F8714C" w:rsidRDefault="003A3B26" w:rsidP="00554360">
    <w:pPr>
      <w:pBdr>
        <w:bottom w:val="single" w:sz="6" w:space="1" w:color="auto"/>
      </w:pBdr>
      <w:spacing w:before="0" w:after="120"/>
    </w:pPr>
    <w:fldSimple w:instr=" STYLEREF  &quot;ENotes1Heading 2&quot; ">
      <w:r w:rsidR="00685C82">
        <w:rPr>
          <w:noProof/>
        </w:rPr>
        <w:t>Endnote 3—Legislation history</w:t>
      </w:r>
    </w:fldSimple>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7E528B" w:rsidRDefault="003A3B26" w:rsidP="00554360">
    <w:pPr>
      <w:spacing w:before="0"/>
      <w:jc w:val="right"/>
      <w:rPr>
        <w:sz w:val="26"/>
        <w:szCs w:val="26"/>
      </w:rPr>
    </w:pPr>
  </w:p>
  <w:p w:rsidR="003A3B26" w:rsidRPr="00985FC3" w:rsidRDefault="003A3B26" w:rsidP="00554360">
    <w:pPr>
      <w:spacing w:before="0"/>
      <w:jc w:val="right"/>
      <w:rPr>
        <w:b/>
        <w:sz w:val="20"/>
        <w:szCs w:val="20"/>
      </w:rPr>
    </w:pPr>
    <w:r w:rsidRPr="00985FC3">
      <w:rPr>
        <w:b/>
        <w:sz w:val="20"/>
        <w:szCs w:val="20"/>
      </w:rPr>
      <w:fldChar w:fldCharType="begin"/>
    </w:r>
    <w:r w:rsidRPr="00985FC3">
      <w:rPr>
        <w:b/>
        <w:sz w:val="20"/>
        <w:szCs w:val="20"/>
      </w:rPr>
      <w:instrText xml:space="preserve"> STYLEREF  "ENotes1Heading 1" </w:instrText>
    </w:r>
    <w:r w:rsidRPr="00985FC3">
      <w:rPr>
        <w:b/>
        <w:sz w:val="20"/>
        <w:szCs w:val="20"/>
      </w:rPr>
      <w:fldChar w:fldCharType="separate"/>
    </w:r>
    <w:r w:rsidR="00685C82">
      <w:rPr>
        <w:b/>
        <w:noProof/>
        <w:sz w:val="20"/>
        <w:szCs w:val="20"/>
      </w:rPr>
      <w:t>Endnotes</w:t>
    </w:r>
    <w:r w:rsidRPr="00985FC3">
      <w:rPr>
        <w:b/>
        <w:sz w:val="20"/>
        <w:szCs w:val="20"/>
      </w:rPr>
      <w:fldChar w:fldCharType="end"/>
    </w:r>
  </w:p>
  <w:p w:rsidR="003A3B26" w:rsidRPr="007A1328" w:rsidRDefault="003A3B26" w:rsidP="00554360">
    <w:pPr>
      <w:spacing w:before="0"/>
      <w:jc w:val="right"/>
      <w:rPr>
        <w:sz w:val="20"/>
      </w:rPr>
    </w:pPr>
  </w:p>
  <w:p w:rsidR="003A3B26" w:rsidRPr="007A1328" w:rsidRDefault="003A3B26" w:rsidP="00554360">
    <w:pPr>
      <w:spacing w:before="0"/>
      <w:jc w:val="right"/>
      <w:rPr>
        <w:b/>
        <w:sz w:val="24"/>
      </w:rPr>
    </w:pPr>
  </w:p>
  <w:p w:rsidR="003A3B26" w:rsidRPr="00F8714C" w:rsidRDefault="003A3B26" w:rsidP="00554360">
    <w:pPr>
      <w:pBdr>
        <w:bottom w:val="single" w:sz="6" w:space="1" w:color="auto"/>
      </w:pBdr>
      <w:spacing w:before="0" w:after="120"/>
      <w:jc w:val="right"/>
    </w:pPr>
    <w:fldSimple w:instr=" STYLEREF  &quot;ENotes1Heading 2&quot; ">
      <w:r w:rsidR="00685C82">
        <w:rPr>
          <w:noProof/>
        </w:rPr>
        <w:t>Endnote 4—Amendment history</w:t>
      </w:r>
    </w:fldSimple>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3B15E9">
    <w:pPr>
      <w:keepNext/>
      <w:spacing w:before="0"/>
      <w:rPr>
        <w:sz w:val="20"/>
        <w:szCs w:val="20"/>
      </w:rPr>
    </w:pPr>
    <w:r w:rsidRPr="008B6C21">
      <w:rPr>
        <w:sz w:val="20"/>
        <w:szCs w:val="20"/>
      </w:rPr>
      <w:fldChar w:fldCharType="begin"/>
    </w:r>
    <w:r w:rsidRPr="008B6C21">
      <w:rPr>
        <w:sz w:val="20"/>
        <w:szCs w:val="20"/>
      </w:rPr>
      <w:instrText xml:space="preserve"> STYLEREF  CharChapText  \* CHARFORMAT </w:instrText>
    </w:r>
    <w:r w:rsidRPr="008B6C21">
      <w:rPr>
        <w:sz w:val="20"/>
        <w:szCs w:val="20"/>
      </w:rPr>
      <w:fldChar w:fldCharType="end"/>
    </w:r>
    <w:r w:rsidRPr="008B6C21">
      <w:rPr>
        <w:sz w:val="20"/>
        <w:szCs w:val="20"/>
      </w:rPr>
      <w:t xml:space="preserve"> </w:t>
    </w:r>
  </w:p>
  <w:p w:rsidR="003A3B26" w:rsidRPr="00E140E4" w:rsidRDefault="003A3B26" w:rsidP="003B15E9">
    <w:pPr>
      <w:keepNext/>
      <w:spacing w:before="0"/>
      <w:rPr>
        <w:sz w:val="20"/>
        <w:szCs w:val="20"/>
      </w:rPr>
    </w:pPr>
  </w:p>
  <w:p w:rsidR="003A3B26" w:rsidRPr="008C6D62" w:rsidRDefault="003A3B26" w:rsidP="003B15E9">
    <w:pPr>
      <w:keepNext/>
      <w:spacing w:before="0"/>
      <w:rPr>
        <w:sz w:val="20"/>
        <w:szCs w:val="20"/>
      </w:rPr>
    </w:pPr>
  </w:p>
  <w:p w:rsidR="003A3B26" w:rsidRPr="00414794" w:rsidRDefault="003A3B26" w:rsidP="003B15E9">
    <w:pPr>
      <w:keepNext/>
      <w:spacing w:before="0"/>
      <w:rPr>
        <w:rFonts w:ascii="Arial" w:hAnsi="Arial" w:cs="Arial"/>
      </w:rPr>
    </w:pPr>
    <w:fldSimple w:instr=" STYLEREF  &quot;Index Heading&quot;  \* MERGEFORMAT ">
      <w:r w:rsidR="00685C82">
        <w:rPr>
          <w:noProof/>
        </w:rPr>
        <w:t>W</w:t>
      </w:r>
    </w:fldSimple>
    <w:r w:rsidRPr="00414794">
      <w:rPr>
        <w:rFonts w:ascii="Arial" w:hAnsi="Arial" w:cs="Arial"/>
      </w:rPr>
      <w:fldChar w:fldCharType="begin"/>
    </w:r>
    <w:r w:rsidRPr="00414794">
      <w:rPr>
        <w:rFonts w:ascii="Arial" w:hAnsi="Arial" w:cs="Arial"/>
      </w:rPr>
      <w:instrText xml:space="preserve"> STYLEREF  "Head 2,2"  \* MERGEFORMAT </w:instrText>
    </w:r>
    <w:r w:rsidRPr="00414794">
      <w:rPr>
        <w:rFonts w:ascii="Arial" w:hAnsi="Arial" w:cs="Arial"/>
      </w:rPr>
      <w:fldChar w:fldCharType="end"/>
    </w:r>
  </w:p>
  <w:p w:rsidR="003A3B26" w:rsidRPr="00AC0712" w:rsidRDefault="003A3B26" w:rsidP="003B15E9">
    <w:pPr>
      <w:keepNext/>
      <w:spacing w:before="0"/>
      <w:rPr>
        <w:rFonts w:ascii="Arial" w:hAnsi="Arial" w:cs="Arial"/>
      </w:rPr>
    </w:pPr>
    <w:r>
      <w:rPr>
        <w:rFonts w:ascii="Arial" w:hAnsi="Arial" w:cs="Arial"/>
        <w:b/>
      </w:rPr>
      <w:fldChar w:fldCharType="begin"/>
    </w:r>
    <w:r>
      <w:rPr>
        <w:rFonts w:ascii="Arial" w:hAnsi="Arial" w:cs="Arial"/>
        <w:b/>
      </w:rPr>
      <w:instrText xml:space="preserve"> STYLEREF  "Head 1,1" </w:instrText>
    </w:r>
    <w:r>
      <w:rPr>
        <w:rFonts w:ascii="Arial" w:hAnsi="Arial" w:cs="Arial"/>
        <w:b/>
      </w:rPr>
      <w:fldChar w:fldCharType="separate"/>
    </w:r>
    <w:r w:rsidR="00685C82">
      <w:rPr>
        <w:rFonts w:ascii="Arial" w:hAnsi="Arial" w:cs="Arial"/>
        <w:b/>
        <w:noProof/>
      </w:rPr>
      <w:t>Index</w:t>
    </w:r>
    <w:r>
      <w:rPr>
        <w:rFonts w:ascii="Arial" w:hAnsi="Arial" w:cs="Arial"/>
        <w:b/>
      </w:rPr>
      <w:fldChar w:fldCharType="end"/>
    </w:r>
  </w:p>
  <w:p w:rsidR="003A3B26" w:rsidRPr="008C6D62" w:rsidRDefault="003A3B26" w:rsidP="003B15E9">
    <w:pPr>
      <w:pStyle w:val="Header"/>
      <w:pBdr>
        <w:top w:val="single" w:sz="6" w:space="1" w:color="auto"/>
      </w:pBd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BB20F3" w:rsidRDefault="003A3B26" w:rsidP="00A22A43">
    <w:pPr>
      <w:pStyle w:val="Header"/>
      <w:jc w:val="right"/>
      <w:rPr>
        <w:b/>
      </w:rPr>
    </w:pPr>
    <w:fldSimple w:instr=" STYLEREF  &quot;Heading 1&quot;  \* MERGEFORMAT ">
      <w:r w:rsidRPr="006421D9">
        <w:rPr>
          <w:b/>
          <w:noProof/>
        </w:rPr>
        <w:t>The</w:t>
      </w:r>
      <w:r>
        <w:rPr>
          <w:noProof/>
        </w:rPr>
        <w:t xml:space="preserve"> Constitution</w:t>
      </w:r>
    </w:fldSimple>
  </w:p>
  <w:p w:rsidR="003A3B26" w:rsidRPr="005A130A" w:rsidRDefault="003A3B26" w:rsidP="00670B4D">
    <w:pPr>
      <w:pStyle w:val="Header"/>
      <w:jc w:val="right"/>
      <w:rPr>
        <w:szCs w:val="18"/>
      </w:rPr>
    </w:pPr>
    <w:r>
      <w:fldChar w:fldCharType="begin"/>
    </w:r>
    <w:r>
      <w:instrText xml:space="preserve"> STYLEREF  "Heading 2"  \* MERGEFORMAT </w:instrText>
    </w:r>
    <w:r>
      <w:fldChar w:fldCharType="end"/>
    </w:r>
  </w:p>
  <w:p w:rsidR="003A3B26" w:rsidRPr="00022F39" w:rsidRDefault="003A3B26" w:rsidP="00022F39">
    <w:pPr>
      <w:pStyle w:val="Header"/>
      <w:rPr>
        <w:szCs w:val="18"/>
      </w:rPr>
    </w:pPr>
  </w:p>
  <w:p w:rsidR="003A3B26" w:rsidRDefault="003A3B26" w:rsidP="00022F39">
    <w:pPr>
      <w:pStyle w:val="Header"/>
      <w:pBdr>
        <w:bottom w:val="single" w:sz="12" w:space="1" w:color="auto"/>
      </w:pBdr>
      <w:rPr>
        <w:szCs w:val="18"/>
      </w:rPr>
    </w:pPr>
  </w:p>
  <w:p w:rsidR="003A3B26" w:rsidRDefault="003A3B26" w:rsidP="00022F39">
    <w:pPr>
      <w:pStyle w:val="Header"/>
      <w:pBdr>
        <w:bottom w:val="single" w:sz="12" w:space="1" w:color="auto"/>
      </w:pBdr>
      <w:rPr>
        <w:szCs w:val="18"/>
      </w:rPr>
    </w:pPr>
  </w:p>
  <w:p w:rsidR="003A3B26" w:rsidRDefault="003A3B26" w:rsidP="00022F39">
    <w:pPr>
      <w:pStyle w:val="Header"/>
      <w:pBdr>
        <w:bottom w:val="single" w:sz="12" w:space="1" w:color="auto"/>
      </w:pBdr>
      <w:rPr>
        <w:szCs w:val="18"/>
      </w:rPr>
    </w:pPr>
  </w:p>
  <w:p w:rsidR="003A3B26" w:rsidRDefault="003A3B26" w:rsidP="00022F39">
    <w:pPr>
      <w:pStyle w:val="Header"/>
    </w:pPr>
  </w:p>
  <w:p w:rsidR="003A3B26" w:rsidRPr="00A22A43" w:rsidRDefault="003A3B26" w:rsidP="00022F39">
    <w:pPr>
      <w:pStyle w:val="Header"/>
    </w:pP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3B15E9">
    <w:pPr>
      <w:keepNext/>
      <w:spacing w:before="0"/>
      <w:jc w:val="right"/>
      <w:rPr>
        <w:sz w:val="20"/>
        <w:szCs w:val="20"/>
      </w:rPr>
    </w:pPr>
    <w:r w:rsidRPr="008B6C21">
      <w:rPr>
        <w:sz w:val="20"/>
        <w:szCs w:val="20"/>
      </w:rPr>
      <w:fldChar w:fldCharType="begin"/>
    </w:r>
    <w:r w:rsidRPr="008B6C21">
      <w:rPr>
        <w:sz w:val="20"/>
        <w:szCs w:val="20"/>
      </w:rPr>
      <w:instrText xml:space="preserve"> STYLEREF  CharChapText  \* CHARFORMAT </w:instrText>
    </w:r>
    <w:r w:rsidRPr="008B6C21">
      <w:rPr>
        <w:sz w:val="20"/>
        <w:szCs w:val="20"/>
      </w:rPr>
      <w:fldChar w:fldCharType="end"/>
    </w:r>
    <w:r w:rsidRPr="008B6C21">
      <w:rPr>
        <w:sz w:val="20"/>
        <w:szCs w:val="20"/>
      </w:rPr>
      <w:t xml:space="preserve"> </w:t>
    </w:r>
  </w:p>
  <w:p w:rsidR="003A3B26" w:rsidRPr="00E140E4" w:rsidRDefault="003A3B26" w:rsidP="003B15E9">
    <w:pPr>
      <w:keepNext/>
      <w:spacing w:before="0"/>
      <w:jc w:val="right"/>
      <w:rPr>
        <w:sz w:val="20"/>
        <w:szCs w:val="20"/>
      </w:rPr>
    </w:pPr>
  </w:p>
  <w:p w:rsidR="003A3B26" w:rsidRPr="008C6D62" w:rsidRDefault="003A3B26" w:rsidP="003B15E9">
    <w:pPr>
      <w:keepNext/>
      <w:spacing w:before="0"/>
      <w:jc w:val="right"/>
      <w:rPr>
        <w:sz w:val="20"/>
        <w:szCs w:val="20"/>
      </w:rPr>
    </w:pPr>
  </w:p>
  <w:p w:rsidR="003A3B26" w:rsidRPr="00414794" w:rsidRDefault="003A3B26" w:rsidP="003B15E9">
    <w:pPr>
      <w:keepNext/>
      <w:spacing w:before="0"/>
      <w:jc w:val="right"/>
      <w:rPr>
        <w:rFonts w:ascii="Arial" w:hAnsi="Arial" w:cs="Arial"/>
      </w:rPr>
    </w:pPr>
    <w:fldSimple w:instr=" STYLEREF  &quot;Index Heading&quot;  \* MERGEFORMAT ">
      <w:r w:rsidR="00685C82">
        <w:rPr>
          <w:noProof/>
        </w:rPr>
        <w:t>Y</w:t>
      </w:r>
    </w:fldSimple>
    <w:r w:rsidRPr="00414794">
      <w:rPr>
        <w:rFonts w:ascii="Arial" w:hAnsi="Arial" w:cs="Arial"/>
      </w:rPr>
      <w:fldChar w:fldCharType="begin"/>
    </w:r>
    <w:r w:rsidRPr="00414794">
      <w:rPr>
        <w:rFonts w:ascii="Arial" w:hAnsi="Arial" w:cs="Arial"/>
      </w:rPr>
      <w:instrText xml:space="preserve"> STYLEREF  "Head 2,2"  \* MERGEFORMAT </w:instrText>
    </w:r>
    <w:r w:rsidRPr="00414794">
      <w:rPr>
        <w:rFonts w:ascii="Arial" w:hAnsi="Arial" w:cs="Arial"/>
      </w:rPr>
      <w:fldChar w:fldCharType="end"/>
    </w:r>
  </w:p>
  <w:p w:rsidR="003A3B26" w:rsidRPr="00AC0712" w:rsidRDefault="003A3B26" w:rsidP="003B15E9">
    <w:pPr>
      <w:keepNext/>
      <w:spacing w:before="0"/>
      <w:jc w:val="right"/>
      <w:rPr>
        <w:rFonts w:ascii="Arial" w:hAnsi="Arial" w:cs="Arial"/>
      </w:rPr>
    </w:pPr>
    <w:r>
      <w:rPr>
        <w:rFonts w:ascii="Arial" w:hAnsi="Arial" w:cs="Arial"/>
        <w:b/>
      </w:rPr>
      <w:fldChar w:fldCharType="begin"/>
    </w:r>
    <w:r>
      <w:rPr>
        <w:rFonts w:ascii="Arial" w:hAnsi="Arial" w:cs="Arial"/>
        <w:b/>
      </w:rPr>
      <w:instrText xml:space="preserve"> STYLEREF  "Head 1,1" </w:instrText>
    </w:r>
    <w:r>
      <w:rPr>
        <w:rFonts w:ascii="Arial" w:hAnsi="Arial" w:cs="Arial"/>
        <w:b/>
      </w:rPr>
      <w:fldChar w:fldCharType="separate"/>
    </w:r>
    <w:r w:rsidR="00685C82">
      <w:rPr>
        <w:rFonts w:ascii="Arial" w:hAnsi="Arial" w:cs="Arial"/>
        <w:b/>
        <w:noProof/>
      </w:rPr>
      <w:t>Index</w:t>
    </w:r>
    <w:r>
      <w:rPr>
        <w:rFonts w:ascii="Arial" w:hAnsi="Arial" w:cs="Arial"/>
        <w:b/>
      </w:rPr>
      <w:fldChar w:fldCharType="end"/>
    </w:r>
  </w:p>
  <w:p w:rsidR="003A3B26" w:rsidRPr="008C6D62" w:rsidRDefault="003A3B26" w:rsidP="003B15E9">
    <w:pPr>
      <w:pStyle w:val="Header"/>
      <w:pBdr>
        <w:top w:val="single" w:sz="6" w:space="1" w:color="auto"/>
      </w:pBdr>
      <w:jc w:val="right"/>
    </w:pP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2303F2" w:rsidRDefault="003A3B26" w:rsidP="002303F2">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554360">
    <w:pPr>
      <w:keepNext/>
      <w:spacing w:before="0"/>
      <w:rPr>
        <w:sz w:val="20"/>
        <w:szCs w:val="20"/>
      </w:rPr>
    </w:pPr>
    <w:r w:rsidRPr="008B6C21">
      <w:rPr>
        <w:sz w:val="20"/>
        <w:szCs w:val="20"/>
      </w:rPr>
      <w:fldChar w:fldCharType="begin"/>
    </w:r>
    <w:r w:rsidRPr="008B6C21">
      <w:rPr>
        <w:sz w:val="20"/>
        <w:szCs w:val="20"/>
      </w:rPr>
      <w:instrText xml:space="preserve"> STYLEREF  CharChapText  \* CHARFORMAT </w:instrText>
    </w:r>
    <w:r w:rsidRPr="008B6C21">
      <w:rPr>
        <w:sz w:val="20"/>
        <w:szCs w:val="20"/>
      </w:rPr>
      <w:fldChar w:fldCharType="end"/>
    </w:r>
    <w:r w:rsidRPr="008B6C21">
      <w:rPr>
        <w:sz w:val="20"/>
        <w:szCs w:val="20"/>
      </w:rPr>
      <w:fldChar w:fldCharType="begin"/>
    </w:r>
    <w:r w:rsidRPr="008B6C21">
      <w:rPr>
        <w:b/>
        <w:sz w:val="20"/>
        <w:szCs w:val="20"/>
      </w:rPr>
      <w:instrText>S</w:instrText>
    </w:r>
    <w:r w:rsidRPr="008B6C21">
      <w:rPr>
        <w:sz w:val="20"/>
        <w:szCs w:val="20"/>
      </w:rPr>
      <w:instrText xml:space="preserve">TYLEREF  CharChapNo  \* CHARFORMAT </w:instrText>
    </w:r>
    <w:r w:rsidRPr="008B6C21">
      <w:rPr>
        <w:sz w:val="20"/>
        <w:szCs w:val="20"/>
      </w:rPr>
      <w:fldChar w:fldCharType="end"/>
    </w:r>
  </w:p>
  <w:p w:rsidR="003A3B26" w:rsidRPr="00E140E4" w:rsidRDefault="003A3B26" w:rsidP="00554360">
    <w:pPr>
      <w:keepNext/>
      <w:spacing w:before="0"/>
      <w:rPr>
        <w:sz w:val="20"/>
        <w:szCs w:val="20"/>
      </w:rPr>
    </w:pPr>
  </w:p>
  <w:p w:rsidR="003A3B26" w:rsidRPr="008C6D62" w:rsidRDefault="003A3B26" w:rsidP="00554360">
    <w:pPr>
      <w:keepNext/>
      <w:spacing w:before="0"/>
      <w:rPr>
        <w:sz w:val="20"/>
        <w:szCs w:val="20"/>
      </w:rPr>
    </w:pPr>
  </w:p>
  <w:p w:rsidR="003A3B26" w:rsidRPr="000635B2" w:rsidRDefault="003A3B26" w:rsidP="00554360">
    <w:pPr>
      <w:keepNext/>
      <w:spacing w:before="0"/>
      <w:rPr>
        <w:rFonts w:cs="Times New Roman"/>
      </w:rPr>
    </w:pPr>
    <w:r w:rsidRPr="000635B2">
      <w:rPr>
        <w:rFonts w:cs="Times New Roman"/>
        <w:b/>
      </w:rPr>
      <w:fldChar w:fldCharType="begin"/>
    </w:r>
    <w:r w:rsidRPr="000635B2">
      <w:rPr>
        <w:rFonts w:cs="Times New Roman"/>
        <w:b/>
      </w:rPr>
      <w:instrText xml:space="preserve"> STYLEREF  "Head 1,1" </w:instrText>
    </w:r>
    <w:r w:rsidRPr="000635B2">
      <w:rPr>
        <w:rFonts w:cs="Times New Roman"/>
        <w:b/>
      </w:rPr>
      <w:fldChar w:fldCharType="separate"/>
    </w:r>
    <w:r w:rsidR="00685C82">
      <w:rPr>
        <w:rFonts w:cs="Times New Roman"/>
        <w:b/>
        <w:noProof/>
      </w:rPr>
      <w:t>Overview</w:t>
    </w:r>
    <w:r w:rsidRPr="000635B2">
      <w:rPr>
        <w:rFonts w:cs="Times New Roman"/>
        <w:b/>
      </w:rPr>
      <w:fldChar w:fldCharType="end"/>
    </w:r>
  </w:p>
  <w:p w:rsidR="003A3B26" w:rsidRPr="000635B2" w:rsidRDefault="003A3B26" w:rsidP="00554360">
    <w:pPr>
      <w:keepNext/>
      <w:spacing w:before="0"/>
      <w:rPr>
        <w:rFonts w:cs="Times New Roman"/>
      </w:rPr>
    </w:pPr>
    <w:fldSimple w:instr=" STYLEREF  &quot;Head 2,2&quot;  \* MERGEFORMAT ">
      <w:r w:rsidR="00685C82">
        <w:rPr>
          <w:noProof/>
        </w:rPr>
        <w:t>Amending the Constitution</w:t>
      </w:r>
    </w:fldSimple>
  </w:p>
  <w:p w:rsidR="003A3B26" w:rsidRPr="008C6D62" w:rsidRDefault="003A3B26" w:rsidP="00554360">
    <w:pPr>
      <w:pStyle w:val="Header"/>
      <w:pBdr>
        <w:top w:val="single" w:sz="6" w:space="1" w:color="auto"/>
      </w:pBd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8B6C21" w:rsidRDefault="003A3B26" w:rsidP="00554360">
    <w:pPr>
      <w:keepNext/>
      <w:spacing w:before="0"/>
      <w:jc w:val="right"/>
      <w:rPr>
        <w:sz w:val="20"/>
        <w:szCs w:val="20"/>
      </w:rPr>
    </w:pPr>
    <w:r w:rsidRPr="008B6C21">
      <w:rPr>
        <w:sz w:val="20"/>
        <w:szCs w:val="20"/>
      </w:rPr>
      <w:fldChar w:fldCharType="begin"/>
    </w:r>
    <w:r w:rsidRPr="008B6C21">
      <w:rPr>
        <w:sz w:val="20"/>
        <w:szCs w:val="20"/>
      </w:rPr>
      <w:instrText xml:space="preserve"> STYLEREF  CharChapText  \* CHARFORMAT </w:instrText>
    </w:r>
    <w:r w:rsidRPr="008B6C21">
      <w:rPr>
        <w:sz w:val="20"/>
        <w:szCs w:val="20"/>
      </w:rPr>
      <w:fldChar w:fldCharType="end"/>
    </w:r>
    <w:r w:rsidRPr="008B6C21">
      <w:rPr>
        <w:sz w:val="20"/>
        <w:szCs w:val="20"/>
      </w:rPr>
      <w:fldChar w:fldCharType="begin"/>
    </w:r>
    <w:r w:rsidRPr="008B6C21">
      <w:rPr>
        <w:b/>
        <w:sz w:val="20"/>
        <w:szCs w:val="20"/>
      </w:rPr>
      <w:instrText>S</w:instrText>
    </w:r>
    <w:r w:rsidRPr="008B6C21">
      <w:rPr>
        <w:sz w:val="20"/>
        <w:szCs w:val="20"/>
      </w:rPr>
      <w:instrText xml:space="preserve">TYLEREF  CharChapNo  \* CHARFORMAT </w:instrText>
    </w:r>
    <w:r w:rsidRPr="008B6C21">
      <w:rPr>
        <w:sz w:val="20"/>
        <w:szCs w:val="20"/>
      </w:rPr>
      <w:fldChar w:fldCharType="end"/>
    </w:r>
  </w:p>
  <w:p w:rsidR="003A3B26" w:rsidRPr="00E140E4" w:rsidRDefault="003A3B26" w:rsidP="00554360">
    <w:pPr>
      <w:keepNext/>
      <w:spacing w:before="0"/>
      <w:jc w:val="right"/>
      <w:rPr>
        <w:sz w:val="20"/>
        <w:szCs w:val="20"/>
      </w:rPr>
    </w:pPr>
  </w:p>
  <w:p w:rsidR="003A3B26" w:rsidRPr="008C6D62" w:rsidRDefault="003A3B26" w:rsidP="00554360">
    <w:pPr>
      <w:keepNext/>
      <w:spacing w:before="0"/>
      <w:jc w:val="right"/>
      <w:rPr>
        <w:sz w:val="20"/>
        <w:szCs w:val="20"/>
      </w:rPr>
    </w:pPr>
  </w:p>
  <w:p w:rsidR="003A3B26" w:rsidRPr="000635B2" w:rsidRDefault="003A3B26" w:rsidP="00554360">
    <w:pPr>
      <w:keepNext/>
      <w:spacing w:before="0"/>
      <w:jc w:val="right"/>
      <w:rPr>
        <w:rFonts w:cs="Times New Roman"/>
      </w:rPr>
    </w:pPr>
    <w:r w:rsidRPr="000635B2">
      <w:rPr>
        <w:rFonts w:cs="Times New Roman"/>
        <w:b/>
      </w:rPr>
      <w:fldChar w:fldCharType="begin"/>
    </w:r>
    <w:r w:rsidRPr="000635B2">
      <w:rPr>
        <w:rFonts w:cs="Times New Roman"/>
        <w:b/>
      </w:rPr>
      <w:instrText xml:space="preserve"> STYLEREF  "Head 1,1" </w:instrText>
    </w:r>
    <w:r w:rsidRPr="000635B2">
      <w:rPr>
        <w:rFonts w:cs="Times New Roman"/>
        <w:b/>
      </w:rPr>
      <w:fldChar w:fldCharType="separate"/>
    </w:r>
    <w:r w:rsidR="00685C82">
      <w:rPr>
        <w:rFonts w:cs="Times New Roman"/>
        <w:b/>
        <w:noProof/>
      </w:rPr>
      <w:t>Overview</w:t>
    </w:r>
    <w:r w:rsidRPr="000635B2">
      <w:rPr>
        <w:rFonts w:cs="Times New Roman"/>
        <w:b/>
      </w:rPr>
      <w:fldChar w:fldCharType="end"/>
    </w:r>
  </w:p>
  <w:p w:rsidR="003A3B26" w:rsidRPr="000635B2" w:rsidRDefault="003A3B26" w:rsidP="00554360">
    <w:pPr>
      <w:keepNext/>
      <w:spacing w:before="0"/>
      <w:jc w:val="right"/>
      <w:rPr>
        <w:rFonts w:cs="Times New Roman"/>
      </w:rPr>
    </w:pPr>
    <w:r w:rsidRPr="000635B2">
      <w:rPr>
        <w:rFonts w:cs="Times New Roman"/>
      </w:rPr>
      <w:fldChar w:fldCharType="begin"/>
    </w:r>
    <w:r w:rsidRPr="000635B2">
      <w:rPr>
        <w:rFonts w:cs="Times New Roman"/>
      </w:rPr>
      <w:instrText xml:space="preserve"> STYLEREF  "Head 2,2" </w:instrText>
    </w:r>
    <w:r w:rsidRPr="000635B2">
      <w:rPr>
        <w:rFonts w:cs="Times New Roman"/>
      </w:rPr>
      <w:fldChar w:fldCharType="separate"/>
    </w:r>
    <w:r w:rsidR="00685C82">
      <w:rPr>
        <w:rFonts w:cs="Times New Roman"/>
        <w:noProof/>
      </w:rPr>
      <w:t>Amending the Constitution</w:t>
    </w:r>
    <w:r w:rsidRPr="000635B2">
      <w:rPr>
        <w:rFonts w:cs="Times New Roman"/>
      </w:rPr>
      <w:fldChar w:fldCharType="end"/>
    </w:r>
  </w:p>
  <w:p w:rsidR="003A3B26" w:rsidRPr="008C6D62" w:rsidRDefault="003A3B26" w:rsidP="00554360">
    <w:pPr>
      <w:pStyle w:val="Header"/>
      <w:pBdr>
        <w:top w:val="single" w:sz="6" w:space="1" w:color="auto"/>
      </w:pBdr>
      <w:jc w:val="right"/>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Pr="00554360" w:rsidRDefault="003A3B26" w:rsidP="00554360">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B26" w:rsidRDefault="003A3B26" w:rsidP="00554360">
    <w:pPr>
      <w:pStyle w:val="Header"/>
      <w:pBdr>
        <w:bottom w:val="single" w:sz="6" w:space="1" w:color="auto"/>
      </w:pBdr>
    </w:pPr>
  </w:p>
  <w:p w:rsidR="003A3B26" w:rsidRDefault="003A3B26" w:rsidP="00554360">
    <w:pPr>
      <w:pStyle w:val="Header"/>
      <w:pBdr>
        <w:bottom w:val="single" w:sz="6" w:space="1" w:color="auto"/>
      </w:pBdr>
    </w:pPr>
  </w:p>
  <w:p w:rsidR="003A3B26" w:rsidRPr="001E77D2" w:rsidRDefault="003A3B26" w:rsidP="00554360">
    <w:pPr>
      <w:pStyle w:val="Header"/>
      <w:pBdr>
        <w:bottom w:val="single" w:sz="6" w:space="1" w:color="auto"/>
      </w:pBdr>
    </w:pPr>
  </w:p>
  <w:p w:rsidR="003A3B26" w:rsidRPr="00554360" w:rsidRDefault="003A3B26" w:rsidP="0055436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7FADFFE"/>
    <w:lvl w:ilvl="0">
      <w:start w:val="1"/>
      <w:numFmt w:val="decimal"/>
      <w:pStyle w:val="ListNumber5"/>
      <w:lvlText w:val="%1."/>
      <w:lvlJc w:val="left"/>
      <w:pPr>
        <w:tabs>
          <w:tab w:val="num" w:pos="914"/>
        </w:tabs>
        <w:ind w:left="914" w:hanging="360"/>
      </w:pPr>
    </w:lvl>
  </w:abstractNum>
  <w:abstractNum w:abstractNumId="1">
    <w:nsid w:val="FFFFFF7D"/>
    <w:multiLevelType w:val="singleLevel"/>
    <w:tmpl w:val="25523850"/>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EF2C2036"/>
    <w:lvl w:ilvl="0">
      <w:start w:val="1"/>
      <w:numFmt w:val="decimal"/>
      <w:pStyle w:val="ListNumber3"/>
      <w:lvlText w:val="%1."/>
      <w:lvlJc w:val="left"/>
      <w:pPr>
        <w:tabs>
          <w:tab w:val="num" w:pos="926"/>
        </w:tabs>
        <w:ind w:left="926" w:hanging="360"/>
      </w:pPr>
    </w:lvl>
  </w:abstractNum>
  <w:abstractNum w:abstractNumId="3">
    <w:nsid w:val="FFFFFF7F"/>
    <w:multiLevelType w:val="singleLevel"/>
    <w:tmpl w:val="19AC5D58"/>
    <w:lvl w:ilvl="0">
      <w:start w:val="1"/>
      <w:numFmt w:val="decimal"/>
      <w:pStyle w:val="ListNumber2"/>
      <w:lvlText w:val="%1."/>
      <w:lvlJc w:val="left"/>
      <w:pPr>
        <w:tabs>
          <w:tab w:val="num" w:pos="643"/>
        </w:tabs>
        <w:ind w:left="643" w:hanging="360"/>
      </w:pPr>
    </w:lvl>
  </w:abstractNum>
  <w:abstractNum w:abstractNumId="4">
    <w:nsid w:val="FFFFFF80"/>
    <w:multiLevelType w:val="singleLevel"/>
    <w:tmpl w:val="77B4D59A"/>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2A4B652"/>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4F34D1A0"/>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A120D9E"/>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68643488"/>
    <w:lvl w:ilvl="0">
      <w:start w:val="1"/>
      <w:numFmt w:val="decimal"/>
      <w:pStyle w:val="ListNumber"/>
      <w:lvlText w:val="%1."/>
      <w:lvlJc w:val="left"/>
      <w:pPr>
        <w:tabs>
          <w:tab w:val="num" w:pos="360"/>
        </w:tabs>
        <w:ind w:left="360" w:hanging="360"/>
      </w:pPr>
    </w:lvl>
  </w:abstractNum>
  <w:abstractNum w:abstractNumId="9">
    <w:nsid w:val="FFFFFF89"/>
    <w:multiLevelType w:val="singleLevel"/>
    <w:tmpl w:val="E3086C16"/>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239D6AEE"/>
    <w:multiLevelType w:val="multilevel"/>
    <w:tmpl w:val="0C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nsid w:val="291E21D0"/>
    <w:multiLevelType w:val="multilevel"/>
    <w:tmpl w:val="13EA7E24"/>
    <w:lvl w:ilvl="0">
      <w:start w:val="1"/>
      <w:numFmt w:val="decimal"/>
      <w:pStyle w:val="ActHead5auto"/>
      <w:suff w:val="nothing"/>
      <w:lvlText w:val="%1"/>
      <w:lvlJc w:val="left"/>
      <w:pPr>
        <w:ind w:left="284" w:firstLine="0"/>
      </w:pPr>
      <w:rPr>
        <w:rFonts w:hint="default"/>
      </w:rPr>
    </w:lvl>
    <w:lvl w:ilvl="1">
      <w:start w:val="1"/>
      <w:numFmt w:val="decimal"/>
      <w:pStyle w:val="subsectionauto"/>
      <w:lvlText w:val="(%2)"/>
      <w:lvlJc w:val="right"/>
      <w:pPr>
        <w:ind w:left="114" w:firstLine="1021"/>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lowerLetter"/>
      <w:pStyle w:val="paragraphauto"/>
      <w:lvlText w:val="(%3)"/>
      <w:lvlJc w:val="right"/>
      <w:pPr>
        <w:ind w:left="1644" w:hanging="113"/>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lowerRoman"/>
      <w:pStyle w:val="paragraphsubauto"/>
      <w:lvlText w:val="(%4)"/>
      <w:lvlJc w:val="right"/>
      <w:pPr>
        <w:ind w:left="2098" w:hanging="113"/>
      </w:pPr>
      <w:rPr>
        <w:rFonts w:hint="default"/>
      </w:rPr>
    </w:lvl>
    <w:lvl w:ilvl="4">
      <w:start w:val="1"/>
      <w:numFmt w:val="upperLetter"/>
      <w:lvlText w:val="(%5)"/>
      <w:lvlJc w:val="left"/>
      <w:pPr>
        <w:ind w:left="4232" w:hanging="360"/>
      </w:pPr>
      <w:rPr>
        <w:rFonts w:hint="default"/>
      </w:rPr>
    </w:lvl>
    <w:lvl w:ilvl="5">
      <w:start w:val="1"/>
      <w:numFmt w:val="upperRoman"/>
      <w:lvlText w:val="(%6)"/>
      <w:lvlJc w:val="right"/>
      <w:pPr>
        <w:ind w:left="4952" w:hanging="180"/>
      </w:pPr>
      <w:rPr>
        <w:rFonts w:hint="default"/>
      </w:rPr>
    </w:lvl>
    <w:lvl w:ilvl="6">
      <w:start w:val="1"/>
      <w:numFmt w:val="decimal"/>
      <w:lvlText w:val="%7."/>
      <w:lvlJc w:val="left"/>
      <w:pPr>
        <w:ind w:left="5672" w:hanging="360"/>
      </w:pPr>
      <w:rPr>
        <w:rFonts w:hint="default"/>
      </w:rPr>
    </w:lvl>
    <w:lvl w:ilvl="7">
      <w:start w:val="1"/>
      <w:numFmt w:val="lowerLetter"/>
      <w:lvlText w:val="%8."/>
      <w:lvlJc w:val="left"/>
      <w:pPr>
        <w:ind w:left="6392" w:hanging="360"/>
      </w:pPr>
      <w:rPr>
        <w:rFonts w:hint="default"/>
      </w:rPr>
    </w:lvl>
    <w:lvl w:ilvl="8">
      <w:start w:val="1"/>
      <w:numFmt w:val="lowerRoman"/>
      <w:lvlText w:val="%9."/>
      <w:lvlJc w:val="right"/>
      <w:pPr>
        <w:ind w:left="7112" w:hanging="180"/>
      </w:pPr>
      <w:rPr>
        <w:rFonts w:hint="default"/>
      </w:rPr>
    </w:lvl>
  </w:abstractNum>
  <w:abstractNum w:abstractNumId="12">
    <w:nsid w:val="2946104E"/>
    <w:multiLevelType w:val="multilevel"/>
    <w:tmpl w:val="0D362882"/>
    <w:name w:val="DefinitionList"/>
    <w:lvl w:ilvl="0">
      <w:start w:val="1"/>
      <w:numFmt w:val="none"/>
      <w:isLgl/>
      <w:suff w:val="nothing"/>
      <w:lvlText w:val=""/>
      <w:lvlJc w:val="left"/>
      <w:pPr>
        <w:ind w:left="1134" w:firstLine="0"/>
      </w:pPr>
      <w:rPr>
        <w:rFonts w:hint="default"/>
        <w:vanish/>
      </w:rPr>
    </w:lvl>
    <w:lvl w:ilvl="1">
      <w:start w:val="1"/>
      <w:numFmt w:val="lowerLetter"/>
      <w:lvlText w:val="(%2)"/>
      <w:lvlJc w:val="right"/>
      <w:pPr>
        <w:ind w:left="1644" w:hanging="113"/>
      </w:pPr>
      <w:rPr>
        <w:rFonts w:hint="default"/>
        <w:vanish w:val="0"/>
      </w:rPr>
    </w:lvl>
    <w:lvl w:ilvl="2">
      <w:start w:val="1"/>
      <w:numFmt w:val="lowerRoman"/>
      <w:lvlText w:val="(%3)"/>
      <w:lvlJc w:val="right"/>
      <w:pPr>
        <w:ind w:left="2098" w:hanging="113"/>
      </w:pPr>
      <w:rPr>
        <w:rFonts w:hint="default"/>
        <w:vanish w:val="0"/>
      </w:rPr>
    </w:lvl>
    <w:lvl w:ilvl="3">
      <w:start w:val="1"/>
      <w:numFmt w:val="lowerRoman"/>
      <w:lvlText w:val="(%4)"/>
      <w:lvlJc w:val="right"/>
      <w:pPr>
        <w:ind w:left="2098" w:hanging="11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2A082D2D"/>
    <w:multiLevelType w:val="multilevel"/>
    <w:tmpl w:val="E912E2DC"/>
    <w:styleLink w:val="Regulations"/>
    <w:lvl w:ilvl="0">
      <w:start w:val="1"/>
      <w:numFmt w:val="decimal"/>
      <w:pStyle w:val="RegulationsSectionHeading"/>
      <w:suff w:val="nothing"/>
      <w:lvlText w:val="%1"/>
      <w:lvlJc w:val="left"/>
      <w:pPr>
        <w:ind w:left="0" w:firstLine="0"/>
      </w:pPr>
      <w:rPr>
        <w:rFonts w:ascii="Times New Roman" w:hAnsi="Times New Roman"/>
        <w:sz w:val="22"/>
      </w:rPr>
    </w:lvl>
    <w:lvl w:ilvl="1">
      <w:start w:val="1"/>
      <w:numFmt w:val="decimal"/>
      <w:pStyle w:val="RegulationsSubsection"/>
      <w:lvlText w:val="(%2)"/>
      <w:lvlJc w:val="right"/>
      <w:pPr>
        <w:ind w:left="1134" w:hanging="113"/>
      </w:pPr>
      <w:rPr>
        <w:rFonts w:hint="default"/>
      </w:rPr>
    </w:lvl>
    <w:lvl w:ilvl="2">
      <w:start w:val="1"/>
      <w:numFmt w:val="lowerLetter"/>
      <w:pStyle w:val="RegulationsParagraph"/>
      <w:lvlText w:val="(%3)"/>
      <w:lvlJc w:val="right"/>
      <w:pPr>
        <w:ind w:left="1644" w:hanging="113"/>
      </w:pPr>
      <w:rPr>
        <w:rFonts w:hint="default"/>
      </w:rPr>
    </w:lvl>
    <w:lvl w:ilvl="3">
      <w:start w:val="1"/>
      <w:numFmt w:val="lowerRoman"/>
      <w:pStyle w:val="RegulationsSubParagraph"/>
      <w:lvlText w:val="(%4)"/>
      <w:lvlJc w:val="right"/>
      <w:pPr>
        <w:ind w:left="2098" w:hanging="113"/>
      </w:pPr>
      <w:rPr>
        <w:rFonts w:hint="default"/>
      </w:rPr>
    </w:lvl>
    <w:lvl w:ilvl="4">
      <w:start w:val="1"/>
      <w:numFmt w:val="upperLetter"/>
      <w:lvlText w:val="(%5)"/>
      <w:lvlJc w:val="left"/>
      <w:pPr>
        <w:ind w:left="4232" w:hanging="360"/>
      </w:pPr>
      <w:rPr>
        <w:rFonts w:hint="default"/>
      </w:rPr>
    </w:lvl>
    <w:lvl w:ilvl="5">
      <w:start w:val="1"/>
      <w:numFmt w:val="upperRoman"/>
      <w:lvlText w:val="(%6)"/>
      <w:lvlJc w:val="right"/>
      <w:pPr>
        <w:ind w:left="4952" w:hanging="180"/>
      </w:pPr>
      <w:rPr>
        <w:rFonts w:hint="default"/>
      </w:rPr>
    </w:lvl>
    <w:lvl w:ilvl="6">
      <w:start w:val="1"/>
      <w:numFmt w:val="decimal"/>
      <w:lvlText w:val="%7."/>
      <w:lvlJc w:val="left"/>
      <w:pPr>
        <w:ind w:left="5672" w:hanging="360"/>
      </w:pPr>
      <w:rPr>
        <w:rFonts w:hint="default"/>
      </w:rPr>
    </w:lvl>
    <w:lvl w:ilvl="7">
      <w:start w:val="1"/>
      <w:numFmt w:val="lowerLetter"/>
      <w:lvlText w:val="%8."/>
      <w:lvlJc w:val="left"/>
      <w:pPr>
        <w:ind w:left="6392" w:hanging="360"/>
      </w:pPr>
      <w:rPr>
        <w:rFonts w:hint="default"/>
      </w:rPr>
    </w:lvl>
    <w:lvl w:ilvl="8">
      <w:start w:val="1"/>
      <w:numFmt w:val="lowerRoman"/>
      <w:lvlText w:val="%9."/>
      <w:lvlJc w:val="right"/>
      <w:pPr>
        <w:ind w:left="7112" w:hanging="180"/>
      </w:pPr>
      <w:rPr>
        <w:rFonts w:hint="default"/>
      </w:rPr>
    </w:lvl>
  </w:abstractNum>
  <w:abstractNum w:abstractNumId="14">
    <w:nsid w:val="2E6525A9"/>
    <w:multiLevelType w:val="multilevel"/>
    <w:tmpl w:val="17709A0C"/>
    <w:lvl w:ilvl="0">
      <w:start w:val="1"/>
      <w:numFmt w:val="decimal"/>
      <w:suff w:val="nothing"/>
      <w:lvlText w:val="%1"/>
      <w:lvlJc w:val="left"/>
      <w:pPr>
        <w:ind w:left="0" w:firstLine="0"/>
      </w:pPr>
      <w:rPr>
        <w:rFonts w:hint="default"/>
      </w:rPr>
    </w:lvl>
    <w:lvl w:ilvl="1">
      <w:start w:val="1"/>
      <w:numFmt w:val="decimal"/>
      <w:lvlText w:val="(%2)"/>
      <w:lvlJc w:val="right"/>
      <w:pPr>
        <w:ind w:left="1134" w:hanging="113"/>
      </w:pPr>
      <w:rPr>
        <w:rFonts w:hint="default"/>
      </w:rPr>
    </w:lvl>
    <w:lvl w:ilvl="2">
      <w:start w:val="1"/>
      <w:numFmt w:val="lowerLetter"/>
      <w:lvlText w:val="(%3)"/>
      <w:lvlJc w:val="right"/>
      <w:pPr>
        <w:ind w:left="1644" w:hanging="113"/>
      </w:pPr>
      <w:rPr>
        <w:rFonts w:hint="default"/>
      </w:rPr>
    </w:lvl>
    <w:lvl w:ilvl="3">
      <w:start w:val="1"/>
      <w:numFmt w:val="lowerRoman"/>
      <w:lvlRestart w:val="1"/>
      <w:lvlText w:val="(%4)"/>
      <w:lvlJc w:val="left"/>
      <w:pPr>
        <w:ind w:left="2098" w:hanging="113"/>
      </w:pPr>
      <w:rPr>
        <w:rFonts w:hint="default"/>
      </w:rPr>
    </w:lvl>
    <w:lvl w:ilvl="4">
      <w:start w:val="1"/>
      <w:numFmt w:val="upperLetter"/>
      <w:lvlText w:val="(%5)"/>
      <w:lvlJc w:val="left"/>
      <w:pPr>
        <w:ind w:left="4232" w:hanging="360"/>
      </w:pPr>
      <w:rPr>
        <w:rFonts w:hint="default"/>
      </w:rPr>
    </w:lvl>
    <w:lvl w:ilvl="5">
      <w:start w:val="1"/>
      <w:numFmt w:val="upperRoman"/>
      <w:lvlText w:val="(%6)"/>
      <w:lvlJc w:val="right"/>
      <w:pPr>
        <w:ind w:left="4952" w:hanging="180"/>
      </w:pPr>
      <w:rPr>
        <w:rFonts w:hint="default"/>
      </w:rPr>
    </w:lvl>
    <w:lvl w:ilvl="6">
      <w:start w:val="1"/>
      <w:numFmt w:val="decimal"/>
      <w:lvlText w:val="%7."/>
      <w:lvlJc w:val="left"/>
      <w:pPr>
        <w:ind w:left="5672" w:hanging="360"/>
      </w:pPr>
      <w:rPr>
        <w:rFonts w:hint="default"/>
      </w:rPr>
    </w:lvl>
    <w:lvl w:ilvl="7">
      <w:start w:val="1"/>
      <w:numFmt w:val="lowerLetter"/>
      <w:lvlText w:val="%8."/>
      <w:lvlJc w:val="left"/>
      <w:pPr>
        <w:ind w:left="6392" w:hanging="360"/>
      </w:pPr>
      <w:rPr>
        <w:rFonts w:hint="default"/>
      </w:rPr>
    </w:lvl>
    <w:lvl w:ilvl="8">
      <w:start w:val="1"/>
      <w:numFmt w:val="lowerRoman"/>
      <w:lvlText w:val="%9."/>
      <w:lvlJc w:val="right"/>
      <w:pPr>
        <w:ind w:left="7112" w:hanging="180"/>
      </w:pPr>
      <w:rPr>
        <w:rFonts w:hint="default"/>
      </w:rPr>
    </w:lvl>
  </w:abstractNum>
  <w:abstractNum w:abstractNumId="15">
    <w:nsid w:val="309C187A"/>
    <w:multiLevelType w:val="hybridMultilevel"/>
    <w:tmpl w:val="FF3C4912"/>
    <w:lvl w:ilvl="0" w:tplc="8618BF5E">
      <w:start w:val="1"/>
      <w:numFmt w:val="decimal"/>
      <w:pStyle w:val="SectionHeading"/>
      <w:suff w:val="nothing"/>
      <w:lvlText w:val="%1"/>
      <w:lvlJc w:val="left"/>
      <w:pPr>
        <w:ind w:left="360" w:hanging="360"/>
      </w:pPr>
      <w:rPr>
        <w:rFonts w:hint="default"/>
        <w:b/>
      </w:rPr>
    </w:lvl>
    <w:lvl w:ilvl="1" w:tplc="0F80E424">
      <w:start w:val="1"/>
      <w:numFmt w:val="lowerLetter"/>
      <w:lvlText w:val="%2."/>
      <w:lvlJc w:val="left"/>
      <w:pPr>
        <w:ind w:left="1004" w:hanging="360"/>
      </w:pPr>
    </w:lvl>
    <w:lvl w:ilvl="2" w:tplc="B4A233A6">
      <w:start w:val="1"/>
      <w:numFmt w:val="lowerRoman"/>
      <w:lvlText w:val="%3."/>
      <w:lvlJc w:val="right"/>
      <w:pPr>
        <w:ind w:left="1724" w:hanging="180"/>
      </w:pPr>
    </w:lvl>
    <w:lvl w:ilvl="3" w:tplc="C60073D2" w:tentative="1">
      <w:start w:val="1"/>
      <w:numFmt w:val="decimal"/>
      <w:lvlText w:val="%4."/>
      <w:lvlJc w:val="left"/>
      <w:pPr>
        <w:ind w:left="2444" w:hanging="360"/>
      </w:pPr>
    </w:lvl>
    <w:lvl w:ilvl="4" w:tplc="CF5C94EC" w:tentative="1">
      <w:start w:val="1"/>
      <w:numFmt w:val="lowerLetter"/>
      <w:lvlText w:val="%5."/>
      <w:lvlJc w:val="left"/>
      <w:pPr>
        <w:ind w:left="3164" w:hanging="360"/>
      </w:pPr>
    </w:lvl>
    <w:lvl w:ilvl="5" w:tplc="B4D4B442" w:tentative="1">
      <w:start w:val="1"/>
      <w:numFmt w:val="lowerRoman"/>
      <w:lvlText w:val="%6."/>
      <w:lvlJc w:val="right"/>
      <w:pPr>
        <w:ind w:left="3884" w:hanging="180"/>
      </w:pPr>
    </w:lvl>
    <w:lvl w:ilvl="6" w:tplc="E1D2EF7E" w:tentative="1">
      <w:start w:val="1"/>
      <w:numFmt w:val="decimal"/>
      <w:lvlText w:val="%7."/>
      <w:lvlJc w:val="left"/>
      <w:pPr>
        <w:ind w:left="4604" w:hanging="360"/>
      </w:pPr>
    </w:lvl>
    <w:lvl w:ilvl="7" w:tplc="6FE4EEB2" w:tentative="1">
      <w:start w:val="1"/>
      <w:numFmt w:val="lowerLetter"/>
      <w:lvlText w:val="%8."/>
      <w:lvlJc w:val="left"/>
      <w:pPr>
        <w:ind w:left="5324" w:hanging="360"/>
      </w:pPr>
    </w:lvl>
    <w:lvl w:ilvl="8" w:tplc="A516BCAC" w:tentative="1">
      <w:start w:val="1"/>
      <w:numFmt w:val="lowerRoman"/>
      <w:lvlText w:val="%9."/>
      <w:lvlJc w:val="right"/>
      <w:pPr>
        <w:ind w:left="6044" w:hanging="180"/>
      </w:pPr>
    </w:lvl>
  </w:abstractNum>
  <w:abstractNum w:abstractNumId="16">
    <w:nsid w:val="3ACA13B0"/>
    <w:multiLevelType w:val="hybridMultilevel"/>
    <w:tmpl w:val="9C807164"/>
    <w:lvl w:ilvl="0" w:tplc="4E1C2104">
      <w:start w:val="1"/>
      <w:numFmt w:val="bullet"/>
      <w:pStyle w:val="TLPNotebullet"/>
      <w:lvlText w:val=""/>
      <w:lvlJc w:val="left"/>
      <w:pPr>
        <w:tabs>
          <w:tab w:val="num" w:pos="2517"/>
        </w:tabs>
        <w:ind w:left="2517" w:hanging="357"/>
      </w:pPr>
      <w:rPr>
        <w:rFonts w:ascii="Symbol" w:hAnsi="Symbol" w:hint="default"/>
      </w:rPr>
    </w:lvl>
    <w:lvl w:ilvl="1" w:tplc="08090019" w:tentative="1">
      <w:start w:val="1"/>
      <w:numFmt w:val="bullet"/>
      <w:lvlText w:val="o"/>
      <w:lvlJc w:val="left"/>
      <w:pPr>
        <w:ind w:left="3708" w:hanging="360"/>
      </w:pPr>
      <w:rPr>
        <w:rFonts w:ascii="Courier New" w:hAnsi="Courier New" w:cs="Courier New" w:hint="default"/>
      </w:rPr>
    </w:lvl>
    <w:lvl w:ilvl="2" w:tplc="0809001B" w:tentative="1">
      <w:start w:val="1"/>
      <w:numFmt w:val="bullet"/>
      <w:lvlText w:val=""/>
      <w:lvlJc w:val="left"/>
      <w:pPr>
        <w:ind w:left="4428" w:hanging="360"/>
      </w:pPr>
      <w:rPr>
        <w:rFonts w:ascii="Wingdings" w:hAnsi="Wingdings" w:hint="default"/>
      </w:rPr>
    </w:lvl>
    <w:lvl w:ilvl="3" w:tplc="0809000F" w:tentative="1">
      <w:start w:val="1"/>
      <w:numFmt w:val="bullet"/>
      <w:lvlText w:val=""/>
      <w:lvlJc w:val="left"/>
      <w:pPr>
        <w:ind w:left="5148" w:hanging="360"/>
      </w:pPr>
      <w:rPr>
        <w:rFonts w:ascii="Symbol" w:hAnsi="Symbol" w:hint="default"/>
      </w:rPr>
    </w:lvl>
    <w:lvl w:ilvl="4" w:tplc="08090019" w:tentative="1">
      <w:start w:val="1"/>
      <w:numFmt w:val="bullet"/>
      <w:lvlText w:val="o"/>
      <w:lvlJc w:val="left"/>
      <w:pPr>
        <w:ind w:left="5868" w:hanging="360"/>
      </w:pPr>
      <w:rPr>
        <w:rFonts w:ascii="Courier New" w:hAnsi="Courier New" w:cs="Courier New" w:hint="default"/>
      </w:rPr>
    </w:lvl>
    <w:lvl w:ilvl="5" w:tplc="0809001B" w:tentative="1">
      <w:start w:val="1"/>
      <w:numFmt w:val="bullet"/>
      <w:lvlText w:val=""/>
      <w:lvlJc w:val="left"/>
      <w:pPr>
        <w:ind w:left="6588" w:hanging="360"/>
      </w:pPr>
      <w:rPr>
        <w:rFonts w:ascii="Wingdings" w:hAnsi="Wingdings" w:hint="default"/>
      </w:rPr>
    </w:lvl>
    <w:lvl w:ilvl="6" w:tplc="0809000F" w:tentative="1">
      <w:start w:val="1"/>
      <w:numFmt w:val="bullet"/>
      <w:lvlText w:val=""/>
      <w:lvlJc w:val="left"/>
      <w:pPr>
        <w:ind w:left="7308" w:hanging="360"/>
      </w:pPr>
      <w:rPr>
        <w:rFonts w:ascii="Symbol" w:hAnsi="Symbol" w:hint="default"/>
      </w:rPr>
    </w:lvl>
    <w:lvl w:ilvl="7" w:tplc="08090019" w:tentative="1">
      <w:start w:val="1"/>
      <w:numFmt w:val="bullet"/>
      <w:lvlText w:val="o"/>
      <w:lvlJc w:val="left"/>
      <w:pPr>
        <w:ind w:left="8028" w:hanging="360"/>
      </w:pPr>
      <w:rPr>
        <w:rFonts w:ascii="Courier New" w:hAnsi="Courier New" w:cs="Courier New" w:hint="default"/>
      </w:rPr>
    </w:lvl>
    <w:lvl w:ilvl="8" w:tplc="0809001B" w:tentative="1">
      <w:start w:val="1"/>
      <w:numFmt w:val="bullet"/>
      <w:lvlText w:val=""/>
      <w:lvlJc w:val="left"/>
      <w:pPr>
        <w:ind w:left="8748" w:hanging="360"/>
      </w:pPr>
      <w:rPr>
        <w:rFonts w:ascii="Wingdings" w:hAnsi="Wingdings" w:hint="default"/>
      </w:rPr>
    </w:lvl>
  </w:abstractNum>
  <w:abstractNum w:abstractNumId="17">
    <w:nsid w:val="3AF45189"/>
    <w:multiLevelType w:val="multilevel"/>
    <w:tmpl w:val="269CB18C"/>
    <w:styleLink w:val="ListTable"/>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nsid w:val="463D5F9E"/>
    <w:multiLevelType w:val="hybridMultilevel"/>
    <w:tmpl w:val="2592A33E"/>
    <w:lvl w:ilvl="0" w:tplc="98E03668">
      <w:start w:val="1"/>
      <w:numFmt w:val="decimal"/>
      <w:lvlText w:val="(%1)"/>
      <w:lvlJc w:val="left"/>
      <w:pPr>
        <w:ind w:left="720" w:hanging="360"/>
      </w:pPr>
      <w:rPr>
        <w:rFonts w:hint="default"/>
      </w:rPr>
    </w:lvl>
    <w:lvl w:ilvl="1" w:tplc="7ECE162E">
      <w:start w:val="1"/>
      <w:numFmt w:val="lowerLetter"/>
      <w:lvlText w:val="(%2)"/>
      <w:lvlJc w:val="left"/>
      <w:pPr>
        <w:ind w:left="2353" w:hanging="368"/>
      </w:pPr>
      <w:rPr>
        <w:rFonts w:hint="default"/>
      </w:rPr>
    </w:lvl>
    <w:lvl w:ilvl="2" w:tplc="CD94440C" w:tentative="1">
      <w:start w:val="1"/>
      <w:numFmt w:val="lowerRoman"/>
      <w:lvlText w:val="%3."/>
      <w:lvlJc w:val="right"/>
      <w:pPr>
        <w:ind w:left="2160" w:hanging="180"/>
      </w:pPr>
    </w:lvl>
    <w:lvl w:ilvl="3" w:tplc="E556C79C" w:tentative="1">
      <w:start w:val="1"/>
      <w:numFmt w:val="decimal"/>
      <w:lvlText w:val="%4."/>
      <w:lvlJc w:val="left"/>
      <w:pPr>
        <w:ind w:left="2880" w:hanging="360"/>
      </w:pPr>
    </w:lvl>
    <w:lvl w:ilvl="4" w:tplc="5A72307C" w:tentative="1">
      <w:start w:val="1"/>
      <w:numFmt w:val="lowerLetter"/>
      <w:lvlText w:val="%5."/>
      <w:lvlJc w:val="left"/>
      <w:pPr>
        <w:ind w:left="3600" w:hanging="360"/>
      </w:pPr>
    </w:lvl>
    <w:lvl w:ilvl="5" w:tplc="4DC28898" w:tentative="1">
      <w:start w:val="1"/>
      <w:numFmt w:val="lowerRoman"/>
      <w:lvlText w:val="%6."/>
      <w:lvlJc w:val="right"/>
      <w:pPr>
        <w:ind w:left="4320" w:hanging="180"/>
      </w:pPr>
    </w:lvl>
    <w:lvl w:ilvl="6" w:tplc="ADC4E606" w:tentative="1">
      <w:start w:val="1"/>
      <w:numFmt w:val="decimal"/>
      <w:lvlText w:val="%7."/>
      <w:lvlJc w:val="left"/>
      <w:pPr>
        <w:ind w:left="5040" w:hanging="360"/>
      </w:pPr>
    </w:lvl>
    <w:lvl w:ilvl="7" w:tplc="31B0B2C8" w:tentative="1">
      <w:start w:val="1"/>
      <w:numFmt w:val="lowerLetter"/>
      <w:lvlText w:val="%8."/>
      <w:lvlJc w:val="left"/>
      <w:pPr>
        <w:ind w:left="5760" w:hanging="360"/>
      </w:pPr>
    </w:lvl>
    <w:lvl w:ilvl="8" w:tplc="54EA0B38" w:tentative="1">
      <w:start w:val="1"/>
      <w:numFmt w:val="lowerRoman"/>
      <w:lvlText w:val="%9."/>
      <w:lvlJc w:val="right"/>
      <w:pPr>
        <w:ind w:left="6480" w:hanging="180"/>
      </w:pPr>
    </w:lvl>
  </w:abstractNum>
  <w:abstractNum w:abstractNumId="19">
    <w:nsid w:val="48536988"/>
    <w:multiLevelType w:val="hybridMultilevel"/>
    <w:tmpl w:val="8384E3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92718F8"/>
    <w:multiLevelType w:val="hybridMultilevel"/>
    <w:tmpl w:val="13DAD530"/>
    <w:lvl w:ilvl="0" w:tplc="0809000F">
      <w:start w:val="1"/>
      <w:numFmt w:val="decimal"/>
      <w:lvlText w:val="%1."/>
      <w:lvlJc w:val="left"/>
      <w:pPr>
        <w:ind w:left="825" w:hanging="360"/>
      </w:pPr>
    </w:lvl>
    <w:lvl w:ilvl="1" w:tplc="08090019" w:tentative="1">
      <w:start w:val="1"/>
      <w:numFmt w:val="lowerLetter"/>
      <w:lvlText w:val="%2."/>
      <w:lvlJc w:val="left"/>
      <w:pPr>
        <w:ind w:left="1545" w:hanging="360"/>
      </w:pPr>
    </w:lvl>
    <w:lvl w:ilvl="2" w:tplc="0809001B" w:tentative="1">
      <w:start w:val="1"/>
      <w:numFmt w:val="lowerRoman"/>
      <w:lvlText w:val="%3."/>
      <w:lvlJc w:val="right"/>
      <w:pPr>
        <w:ind w:left="2265" w:hanging="180"/>
      </w:pPr>
    </w:lvl>
    <w:lvl w:ilvl="3" w:tplc="0809000F" w:tentative="1">
      <w:start w:val="1"/>
      <w:numFmt w:val="decimal"/>
      <w:lvlText w:val="%4."/>
      <w:lvlJc w:val="left"/>
      <w:pPr>
        <w:ind w:left="2985" w:hanging="360"/>
      </w:pPr>
    </w:lvl>
    <w:lvl w:ilvl="4" w:tplc="08090019" w:tentative="1">
      <w:start w:val="1"/>
      <w:numFmt w:val="lowerLetter"/>
      <w:lvlText w:val="%5."/>
      <w:lvlJc w:val="left"/>
      <w:pPr>
        <w:ind w:left="3705" w:hanging="360"/>
      </w:pPr>
    </w:lvl>
    <w:lvl w:ilvl="5" w:tplc="0809001B" w:tentative="1">
      <w:start w:val="1"/>
      <w:numFmt w:val="lowerRoman"/>
      <w:lvlText w:val="%6."/>
      <w:lvlJc w:val="right"/>
      <w:pPr>
        <w:ind w:left="4425" w:hanging="180"/>
      </w:pPr>
    </w:lvl>
    <w:lvl w:ilvl="6" w:tplc="0809000F" w:tentative="1">
      <w:start w:val="1"/>
      <w:numFmt w:val="decimal"/>
      <w:lvlText w:val="%7."/>
      <w:lvlJc w:val="left"/>
      <w:pPr>
        <w:ind w:left="5145" w:hanging="360"/>
      </w:pPr>
    </w:lvl>
    <w:lvl w:ilvl="7" w:tplc="08090019" w:tentative="1">
      <w:start w:val="1"/>
      <w:numFmt w:val="lowerLetter"/>
      <w:lvlText w:val="%8."/>
      <w:lvlJc w:val="left"/>
      <w:pPr>
        <w:ind w:left="5865" w:hanging="360"/>
      </w:pPr>
    </w:lvl>
    <w:lvl w:ilvl="8" w:tplc="0809001B" w:tentative="1">
      <w:start w:val="1"/>
      <w:numFmt w:val="lowerRoman"/>
      <w:lvlText w:val="%9."/>
      <w:lvlJc w:val="right"/>
      <w:pPr>
        <w:ind w:left="6585" w:hanging="180"/>
      </w:pPr>
    </w:lvl>
  </w:abstractNum>
  <w:abstractNum w:abstractNumId="21">
    <w:nsid w:val="4E5F69A3"/>
    <w:multiLevelType w:val="multilevel"/>
    <w:tmpl w:val="74625D62"/>
    <w:lvl w:ilvl="0">
      <w:start w:val="1"/>
      <w:numFmt w:val="decimal"/>
      <w:suff w:val="nothing"/>
      <w:lvlText w:val="%1"/>
      <w:lvlJc w:val="left"/>
      <w:pPr>
        <w:ind w:left="113" w:hanging="113"/>
      </w:pPr>
      <w:rPr>
        <w:rFonts w:hint="default"/>
        <w:b/>
      </w:rPr>
    </w:lvl>
    <w:lvl w:ilvl="1">
      <w:start w:val="1"/>
      <w:numFmt w:val="lowerLetter"/>
      <w:lvlText w:val="%2."/>
      <w:lvlJc w:val="left"/>
      <w:pPr>
        <w:ind w:left="1004" w:hanging="360"/>
      </w:pPr>
      <w:rPr>
        <w:rFonts w:hint="default"/>
      </w:rPr>
    </w:lvl>
    <w:lvl w:ilvl="2">
      <w:start w:val="1"/>
      <w:numFmt w:val="lowerRoman"/>
      <w:lvlText w:val="%3."/>
      <w:lvlJc w:val="right"/>
      <w:pPr>
        <w:ind w:left="1724" w:hanging="180"/>
      </w:pPr>
      <w:rPr>
        <w:rFonts w:hint="default"/>
      </w:rPr>
    </w:lvl>
    <w:lvl w:ilvl="3">
      <w:start w:val="1"/>
      <w:numFmt w:val="decimal"/>
      <w:lvlText w:val="%4."/>
      <w:lvlJc w:val="left"/>
      <w:pPr>
        <w:ind w:left="2444" w:hanging="360"/>
      </w:pPr>
      <w:rPr>
        <w:rFonts w:hint="default"/>
      </w:rPr>
    </w:lvl>
    <w:lvl w:ilvl="4">
      <w:start w:val="1"/>
      <w:numFmt w:val="lowerLetter"/>
      <w:lvlText w:val="%5."/>
      <w:lvlJc w:val="left"/>
      <w:pPr>
        <w:ind w:left="3164" w:hanging="360"/>
      </w:pPr>
      <w:rPr>
        <w:rFonts w:hint="default"/>
      </w:rPr>
    </w:lvl>
    <w:lvl w:ilvl="5">
      <w:start w:val="1"/>
      <w:numFmt w:val="lowerRoman"/>
      <w:lvlText w:val="%6."/>
      <w:lvlJc w:val="right"/>
      <w:pPr>
        <w:ind w:left="3884" w:hanging="180"/>
      </w:pPr>
      <w:rPr>
        <w:rFonts w:hint="default"/>
      </w:rPr>
    </w:lvl>
    <w:lvl w:ilvl="6">
      <w:start w:val="1"/>
      <w:numFmt w:val="decimal"/>
      <w:lvlText w:val="%7."/>
      <w:lvlJc w:val="left"/>
      <w:pPr>
        <w:ind w:left="4604" w:hanging="360"/>
      </w:pPr>
      <w:rPr>
        <w:rFonts w:hint="default"/>
      </w:rPr>
    </w:lvl>
    <w:lvl w:ilvl="7">
      <w:start w:val="1"/>
      <w:numFmt w:val="lowerLetter"/>
      <w:lvlText w:val="%8."/>
      <w:lvlJc w:val="left"/>
      <w:pPr>
        <w:ind w:left="5324" w:hanging="360"/>
      </w:pPr>
      <w:rPr>
        <w:rFonts w:hint="default"/>
      </w:rPr>
    </w:lvl>
    <w:lvl w:ilvl="8">
      <w:start w:val="1"/>
      <w:numFmt w:val="lowerRoman"/>
      <w:lvlText w:val="%9."/>
      <w:lvlJc w:val="right"/>
      <w:pPr>
        <w:ind w:left="6044" w:hanging="180"/>
      </w:pPr>
      <w:rPr>
        <w:rFonts w:hint="default"/>
      </w:rPr>
    </w:lvl>
  </w:abstractNum>
  <w:abstractNum w:abstractNumId="22">
    <w:nsid w:val="5412096D"/>
    <w:multiLevelType w:val="multilevel"/>
    <w:tmpl w:val="0B00487C"/>
    <w:name w:val="DefinitionList3"/>
    <w:lvl w:ilvl="0">
      <w:start w:val="1"/>
      <w:numFmt w:val="decimal"/>
      <w:lvlText w:val="%1"/>
      <w:lvlJc w:val="left"/>
      <w:pPr>
        <w:ind w:left="1134" w:firstLine="0"/>
      </w:pPr>
      <w:rPr>
        <w:rFonts w:hint="default"/>
        <w:vanish/>
      </w:rPr>
    </w:lvl>
    <w:lvl w:ilvl="1">
      <w:start w:val="1"/>
      <w:numFmt w:val="lowerLetter"/>
      <w:lvlText w:val="(%2)"/>
      <w:lvlJc w:val="right"/>
      <w:pPr>
        <w:ind w:left="1644" w:hanging="113"/>
      </w:pPr>
      <w:rPr>
        <w:rFonts w:hint="default"/>
        <w:vanish w:val="0"/>
      </w:rPr>
    </w:lvl>
    <w:lvl w:ilvl="2">
      <w:start w:val="1"/>
      <w:numFmt w:val="lowerRoman"/>
      <w:lvlText w:val="(%3)"/>
      <w:lvlJc w:val="right"/>
      <w:pPr>
        <w:ind w:left="2098" w:hanging="113"/>
      </w:pPr>
      <w:rPr>
        <w:rFonts w:hint="default"/>
        <w:vanish w:val="0"/>
      </w:rPr>
    </w:lvl>
    <w:lvl w:ilvl="3">
      <w:start w:val="1"/>
      <w:numFmt w:val="lowerRoman"/>
      <w:lvlText w:val="(%4)"/>
      <w:lvlJc w:val="right"/>
      <w:pPr>
        <w:ind w:left="2098" w:hanging="11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5426020E"/>
    <w:multiLevelType w:val="multilevel"/>
    <w:tmpl w:val="03262B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6891101"/>
    <w:multiLevelType w:val="multilevel"/>
    <w:tmpl w:val="0B00487C"/>
    <w:name w:val="DefinitionList2"/>
    <w:lvl w:ilvl="0">
      <w:start w:val="1"/>
      <w:numFmt w:val="decimal"/>
      <w:lvlText w:val="%1"/>
      <w:lvlJc w:val="left"/>
      <w:pPr>
        <w:ind w:left="1134" w:firstLine="0"/>
      </w:pPr>
      <w:rPr>
        <w:rFonts w:hint="default"/>
        <w:vanish/>
      </w:rPr>
    </w:lvl>
    <w:lvl w:ilvl="1">
      <w:start w:val="1"/>
      <w:numFmt w:val="lowerLetter"/>
      <w:lvlText w:val="(%2)"/>
      <w:lvlJc w:val="right"/>
      <w:pPr>
        <w:ind w:left="1644" w:hanging="113"/>
      </w:pPr>
      <w:rPr>
        <w:rFonts w:hint="default"/>
        <w:vanish w:val="0"/>
      </w:rPr>
    </w:lvl>
    <w:lvl w:ilvl="2">
      <w:start w:val="1"/>
      <w:numFmt w:val="lowerRoman"/>
      <w:lvlText w:val="(%3)"/>
      <w:lvlJc w:val="right"/>
      <w:pPr>
        <w:ind w:left="2098" w:hanging="113"/>
      </w:pPr>
      <w:rPr>
        <w:rFonts w:hint="default"/>
        <w:vanish w:val="0"/>
      </w:rPr>
    </w:lvl>
    <w:lvl w:ilvl="3">
      <w:start w:val="1"/>
      <w:numFmt w:val="lowerRoman"/>
      <w:lvlText w:val="(%4)"/>
      <w:lvlJc w:val="right"/>
      <w:pPr>
        <w:ind w:left="2098" w:hanging="11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575B01B5"/>
    <w:multiLevelType w:val="multilevel"/>
    <w:tmpl w:val="77B286C2"/>
    <w:name w:val="Definition"/>
    <w:lvl w:ilvl="0">
      <w:numFmt w:val="none"/>
      <w:suff w:val="nothing"/>
      <w:lvlText w:val=""/>
      <w:lvlJc w:val="left"/>
      <w:pPr>
        <w:ind w:left="0" w:firstLine="0"/>
      </w:pPr>
      <w:rPr>
        <w:rFonts w:hint="default"/>
        <w:vanish/>
      </w:rPr>
    </w:lvl>
    <w:lvl w:ilvl="1">
      <w:numFmt w:val="decimal"/>
      <w:suff w:val="nothing"/>
      <w:lvlText w:val="%2 "/>
      <w:lvlJc w:val="left"/>
      <w:pPr>
        <w:ind w:left="1134" w:firstLine="0"/>
      </w:pPr>
      <w:rPr>
        <w:rFonts w:hint="default"/>
        <w:vanish/>
      </w:rPr>
    </w:lvl>
    <w:lvl w:ilvl="2">
      <w:start w:val="1"/>
      <w:numFmt w:val="lowerLetter"/>
      <w:lvlText w:val="(%3)"/>
      <w:lvlJc w:val="right"/>
      <w:pPr>
        <w:ind w:left="1644" w:hanging="113"/>
      </w:pPr>
      <w:rPr>
        <w:rFonts w:hint="default"/>
      </w:rPr>
    </w:lvl>
    <w:lvl w:ilvl="3">
      <w:start w:val="1"/>
      <w:numFmt w:val="lowerRoman"/>
      <w:lvlText w:val="(%4)"/>
      <w:lvlJc w:val="right"/>
      <w:pPr>
        <w:ind w:left="2098" w:hanging="11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nsid w:val="58185139"/>
    <w:multiLevelType w:val="hybridMultilevel"/>
    <w:tmpl w:val="E6864360"/>
    <w:lvl w:ilvl="0" w:tplc="AE684D36">
      <w:start w:val="1"/>
      <w:numFmt w:val="bullet"/>
      <w:pStyle w:val="EnStatemen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7">
    <w:nsid w:val="5EAA7458"/>
    <w:multiLevelType w:val="multilevel"/>
    <w:tmpl w:val="0A108516"/>
    <w:styleLink w:val="111111"/>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61095CA7"/>
    <w:multiLevelType w:val="multilevel"/>
    <w:tmpl w:val="AA6C9802"/>
    <w:lvl w:ilvl="0">
      <w:start w:val="1"/>
      <w:numFmt w:val="decimal"/>
      <w:lvlText w:val="%1."/>
      <w:lvlJc w:val="left"/>
      <w:pPr>
        <w:tabs>
          <w:tab w:val="num" w:pos="720"/>
        </w:tabs>
        <w:ind w:left="720" w:hanging="360"/>
      </w:pPr>
    </w:lvl>
    <w:lvl w:ilvl="1">
      <w:start w:val="1"/>
      <w:numFmt w:val="decimal"/>
      <w:lvlText w:val="(%2)"/>
      <w:lvlJc w:val="left"/>
      <w:pPr>
        <w:tabs>
          <w:tab w:val="num" w:pos="360"/>
        </w:tabs>
        <w:ind w:left="360" w:hanging="360"/>
      </w:pPr>
      <w:rPr>
        <w:rFonts w:hint="default"/>
      </w:rPr>
    </w:lvl>
    <w:lvl w:ilvl="2">
      <w:start w:val="1"/>
      <w:numFmt w:val="lowerLetter"/>
      <w:lvlText w:val="(%3)"/>
      <w:lvlJc w:val="left"/>
      <w:pPr>
        <w:tabs>
          <w:tab w:val="num" w:pos="2160"/>
        </w:tabs>
        <w:ind w:left="2160" w:hanging="360"/>
      </w:pPr>
      <w:rPr>
        <w:rFonts w:hint="default"/>
      </w:rPr>
    </w:lvl>
    <w:lvl w:ilvl="3">
      <w:start w:val="1"/>
      <w:numFmt w:val="lowerRoman"/>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lvl>
    <w:lvl w:ilvl="5">
      <w:start w:val="1"/>
      <w:numFmt w:val="bullet"/>
      <w:lvlText w:val=""/>
      <w:lvlJc w:val="left"/>
      <w:pPr>
        <w:ind w:left="4320" w:hanging="360"/>
      </w:pPr>
      <w:rPr>
        <w:rFonts w:ascii="Symbol" w:eastAsiaTheme="minorHAnsi" w:hAnsi="Symbol" w:cstheme="minorBidi" w:hint="default"/>
      </w:r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7642EE7"/>
    <w:multiLevelType w:val="multilevel"/>
    <w:tmpl w:val="0C09001D"/>
    <w:name w:val="Definitions"/>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70D208F1"/>
    <w:multiLevelType w:val="multilevel"/>
    <w:tmpl w:val="D5302736"/>
    <w:styleLink w:val="Style1"/>
    <w:lvl w:ilvl="0">
      <w:start w:val="1"/>
      <w:numFmt w:val="decimal"/>
      <w:lvlText w:val="%1"/>
      <w:lvlJc w:val="left"/>
      <w:pPr>
        <w:tabs>
          <w:tab w:val="num" w:pos="170"/>
        </w:tabs>
        <w:ind w:left="113" w:hanging="113"/>
      </w:pPr>
      <w:rPr>
        <w:rFonts w:hint="default"/>
        <w:b/>
      </w:rPr>
    </w:lvl>
    <w:lvl w:ilvl="1">
      <w:start w:val="1"/>
      <w:numFmt w:val="lowerLetter"/>
      <w:lvlText w:val="%2."/>
      <w:lvlJc w:val="left"/>
      <w:pPr>
        <w:ind w:left="1004" w:hanging="360"/>
      </w:pPr>
      <w:rPr>
        <w:rFonts w:hint="default"/>
      </w:rPr>
    </w:lvl>
    <w:lvl w:ilvl="2">
      <w:start w:val="1"/>
      <w:numFmt w:val="lowerRoman"/>
      <w:lvlText w:val="%3."/>
      <w:lvlJc w:val="right"/>
      <w:pPr>
        <w:ind w:left="1724" w:hanging="180"/>
      </w:pPr>
      <w:rPr>
        <w:rFonts w:hint="default"/>
      </w:rPr>
    </w:lvl>
    <w:lvl w:ilvl="3">
      <w:start w:val="1"/>
      <w:numFmt w:val="decimal"/>
      <w:lvlText w:val="%4."/>
      <w:lvlJc w:val="left"/>
      <w:pPr>
        <w:ind w:left="2444" w:hanging="360"/>
      </w:pPr>
      <w:rPr>
        <w:rFonts w:hint="default"/>
      </w:rPr>
    </w:lvl>
    <w:lvl w:ilvl="4">
      <w:start w:val="1"/>
      <w:numFmt w:val="lowerLetter"/>
      <w:lvlText w:val="%5."/>
      <w:lvlJc w:val="left"/>
      <w:pPr>
        <w:ind w:left="3164" w:hanging="360"/>
      </w:pPr>
      <w:rPr>
        <w:rFonts w:hint="default"/>
      </w:rPr>
    </w:lvl>
    <w:lvl w:ilvl="5">
      <w:start w:val="1"/>
      <w:numFmt w:val="lowerRoman"/>
      <w:lvlText w:val="%6."/>
      <w:lvlJc w:val="right"/>
      <w:pPr>
        <w:ind w:left="3884" w:hanging="180"/>
      </w:pPr>
      <w:rPr>
        <w:rFonts w:hint="default"/>
      </w:rPr>
    </w:lvl>
    <w:lvl w:ilvl="6">
      <w:start w:val="1"/>
      <w:numFmt w:val="decimal"/>
      <w:lvlText w:val="%7."/>
      <w:lvlJc w:val="left"/>
      <w:pPr>
        <w:ind w:left="4604" w:hanging="360"/>
      </w:pPr>
      <w:rPr>
        <w:rFonts w:hint="default"/>
      </w:rPr>
    </w:lvl>
    <w:lvl w:ilvl="7">
      <w:start w:val="1"/>
      <w:numFmt w:val="lowerLetter"/>
      <w:lvlText w:val="%8."/>
      <w:lvlJc w:val="left"/>
      <w:pPr>
        <w:ind w:left="5324" w:hanging="360"/>
      </w:pPr>
      <w:rPr>
        <w:rFonts w:hint="default"/>
      </w:rPr>
    </w:lvl>
    <w:lvl w:ilvl="8">
      <w:start w:val="1"/>
      <w:numFmt w:val="lowerRoman"/>
      <w:lvlText w:val="%9."/>
      <w:lvlJc w:val="right"/>
      <w:pPr>
        <w:ind w:left="6044" w:hanging="180"/>
      </w:pPr>
      <w:rPr>
        <w:rFonts w:hint="default"/>
      </w:rPr>
    </w:lvl>
  </w:abstractNum>
  <w:abstractNum w:abstractNumId="31">
    <w:nsid w:val="730E298C"/>
    <w:multiLevelType w:val="multilevel"/>
    <w:tmpl w:val="CA0E104C"/>
    <w:lvl w:ilvl="0">
      <w:start w:val="1"/>
      <w:numFmt w:val="decimal"/>
      <w:pStyle w:val="EDNote"/>
      <w:lvlText w:val="%1."/>
      <w:lvlJc w:val="left"/>
      <w:pPr>
        <w:ind w:left="0" w:firstLine="0"/>
      </w:pPr>
      <w:rPr>
        <w:rFonts w:hint="default"/>
      </w:rPr>
    </w:lvl>
    <w:lvl w:ilvl="1">
      <w:start w:val="1"/>
      <w:numFmt w:val="upperLetter"/>
      <w:pStyle w:val="EDNotePara"/>
      <w:lvlText w:val="(%2)"/>
      <w:lvlJc w:val="left"/>
      <w:pPr>
        <w:ind w:left="992" w:firstLine="0"/>
      </w:pPr>
      <w:rPr>
        <w:rFonts w:hint="default"/>
      </w:rPr>
    </w:lvl>
    <w:lvl w:ilvl="2">
      <w:start w:val="1"/>
      <w:numFmt w:val="lowerRoman"/>
      <w:pStyle w:val="EDNoteSubPara"/>
      <w:lvlText w:val="(%3)"/>
      <w:lvlJc w:val="left"/>
      <w:pPr>
        <w:ind w:left="1418" w:firstLine="0"/>
      </w:pPr>
      <w:rPr>
        <w:rFonts w:hint="default"/>
      </w:rPr>
    </w:lvl>
    <w:lvl w:ilvl="3">
      <w:start w:val="1"/>
      <w:numFmt w:val="decimal"/>
      <w:lvlText w:val="(%4)"/>
      <w:lvlJc w:val="left"/>
      <w:pPr>
        <w:ind w:left="1071" w:firstLine="0"/>
      </w:pPr>
      <w:rPr>
        <w:rFonts w:hint="default"/>
      </w:rPr>
    </w:lvl>
    <w:lvl w:ilvl="4">
      <w:start w:val="1"/>
      <w:numFmt w:val="lowerLetter"/>
      <w:lvlText w:val="(%5)"/>
      <w:lvlJc w:val="left"/>
      <w:pPr>
        <w:ind w:left="1428" w:firstLine="0"/>
      </w:pPr>
      <w:rPr>
        <w:rFonts w:hint="default"/>
      </w:rPr>
    </w:lvl>
    <w:lvl w:ilvl="5">
      <w:start w:val="1"/>
      <w:numFmt w:val="lowerRoman"/>
      <w:lvlText w:val="(%6)"/>
      <w:lvlJc w:val="left"/>
      <w:pPr>
        <w:ind w:left="1785" w:firstLine="0"/>
      </w:pPr>
      <w:rPr>
        <w:rFonts w:hint="default"/>
      </w:rPr>
    </w:lvl>
    <w:lvl w:ilvl="6">
      <w:start w:val="1"/>
      <w:numFmt w:val="decimal"/>
      <w:lvlText w:val="%7."/>
      <w:lvlJc w:val="left"/>
      <w:pPr>
        <w:ind w:left="2142" w:firstLine="0"/>
      </w:pPr>
      <w:rPr>
        <w:rFonts w:hint="default"/>
      </w:rPr>
    </w:lvl>
    <w:lvl w:ilvl="7">
      <w:start w:val="1"/>
      <w:numFmt w:val="lowerLetter"/>
      <w:lvlText w:val="%8."/>
      <w:lvlJc w:val="left"/>
      <w:pPr>
        <w:ind w:left="2499" w:firstLine="0"/>
      </w:pPr>
      <w:rPr>
        <w:rFonts w:hint="default"/>
      </w:rPr>
    </w:lvl>
    <w:lvl w:ilvl="8">
      <w:start w:val="1"/>
      <w:numFmt w:val="lowerRoman"/>
      <w:lvlText w:val="%9."/>
      <w:lvlJc w:val="left"/>
      <w:pPr>
        <w:ind w:left="2856" w:firstLine="0"/>
      </w:pPr>
      <w:rPr>
        <w:rFonts w:hint="default"/>
      </w:rPr>
    </w:lvl>
  </w:abstractNum>
  <w:abstractNum w:abstractNumId="32">
    <w:nsid w:val="7AC810F7"/>
    <w:multiLevelType w:val="hybridMultilevel"/>
    <w:tmpl w:val="FC3E7F6C"/>
    <w:lvl w:ilvl="0" w:tplc="A4060F40">
      <w:start w:val="1"/>
      <w:numFmt w:val="bullet"/>
      <w:lvlText w:val=""/>
      <w:lvlJc w:val="left"/>
      <w:pPr>
        <w:ind w:left="1146" w:hanging="360"/>
      </w:pPr>
      <w:rPr>
        <w:rFonts w:ascii="Symbol" w:hAnsi="Symbol" w:hint="default"/>
      </w:rPr>
    </w:lvl>
    <w:lvl w:ilvl="1" w:tplc="ACFA8D30" w:tentative="1">
      <w:start w:val="1"/>
      <w:numFmt w:val="bullet"/>
      <w:lvlText w:val="o"/>
      <w:lvlJc w:val="left"/>
      <w:pPr>
        <w:ind w:left="1866" w:hanging="360"/>
      </w:pPr>
      <w:rPr>
        <w:rFonts w:ascii="Courier New" w:hAnsi="Courier New" w:cs="Courier New" w:hint="default"/>
      </w:rPr>
    </w:lvl>
    <w:lvl w:ilvl="2" w:tplc="0FB2A544" w:tentative="1">
      <w:start w:val="1"/>
      <w:numFmt w:val="bullet"/>
      <w:lvlText w:val=""/>
      <w:lvlJc w:val="left"/>
      <w:pPr>
        <w:ind w:left="2586" w:hanging="360"/>
      </w:pPr>
      <w:rPr>
        <w:rFonts w:ascii="Wingdings" w:hAnsi="Wingdings" w:hint="default"/>
      </w:rPr>
    </w:lvl>
    <w:lvl w:ilvl="3" w:tplc="0809000F" w:tentative="1">
      <w:start w:val="1"/>
      <w:numFmt w:val="bullet"/>
      <w:lvlText w:val=""/>
      <w:lvlJc w:val="left"/>
      <w:pPr>
        <w:ind w:left="3306" w:hanging="360"/>
      </w:pPr>
      <w:rPr>
        <w:rFonts w:ascii="Symbol" w:hAnsi="Symbol" w:hint="default"/>
      </w:rPr>
    </w:lvl>
    <w:lvl w:ilvl="4" w:tplc="08090019" w:tentative="1">
      <w:start w:val="1"/>
      <w:numFmt w:val="bullet"/>
      <w:lvlText w:val="o"/>
      <w:lvlJc w:val="left"/>
      <w:pPr>
        <w:ind w:left="4026" w:hanging="360"/>
      </w:pPr>
      <w:rPr>
        <w:rFonts w:ascii="Courier New" w:hAnsi="Courier New" w:cs="Courier New" w:hint="default"/>
      </w:rPr>
    </w:lvl>
    <w:lvl w:ilvl="5" w:tplc="0809001B" w:tentative="1">
      <w:start w:val="1"/>
      <w:numFmt w:val="bullet"/>
      <w:lvlText w:val=""/>
      <w:lvlJc w:val="left"/>
      <w:pPr>
        <w:ind w:left="4746" w:hanging="360"/>
      </w:pPr>
      <w:rPr>
        <w:rFonts w:ascii="Wingdings" w:hAnsi="Wingdings" w:hint="default"/>
      </w:rPr>
    </w:lvl>
    <w:lvl w:ilvl="6" w:tplc="0809000F" w:tentative="1">
      <w:start w:val="1"/>
      <w:numFmt w:val="bullet"/>
      <w:lvlText w:val=""/>
      <w:lvlJc w:val="left"/>
      <w:pPr>
        <w:ind w:left="5466" w:hanging="360"/>
      </w:pPr>
      <w:rPr>
        <w:rFonts w:ascii="Symbol" w:hAnsi="Symbol" w:hint="default"/>
      </w:rPr>
    </w:lvl>
    <w:lvl w:ilvl="7" w:tplc="08090019" w:tentative="1">
      <w:start w:val="1"/>
      <w:numFmt w:val="bullet"/>
      <w:lvlText w:val="o"/>
      <w:lvlJc w:val="left"/>
      <w:pPr>
        <w:ind w:left="6186" w:hanging="360"/>
      </w:pPr>
      <w:rPr>
        <w:rFonts w:ascii="Courier New" w:hAnsi="Courier New" w:cs="Courier New" w:hint="default"/>
      </w:rPr>
    </w:lvl>
    <w:lvl w:ilvl="8" w:tplc="0809001B" w:tentative="1">
      <w:start w:val="1"/>
      <w:numFmt w:val="bullet"/>
      <w:lvlText w:val=""/>
      <w:lvlJc w:val="left"/>
      <w:pPr>
        <w:ind w:left="6906" w:hanging="360"/>
      </w:pPr>
      <w:rPr>
        <w:rFonts w:ascii="Wingdings" w:hAnsi="Wingdings" w:hint="default"/>
      </w:rPr>
    </w:lvl>
  </w:abstractNum>
  <w:abstractNum w:abstractNumId="33">
    <w:nsid w:val="7C7263E2"/>
    <w:multiLevelType w:val="multilevel"/>
    <w:tmpl w:val="767A953A"/>
    <w:name w:val="DefinitionList4"/>
    <w:lvl w:ilvl="0">
      <w:numFmt w:val="none"/>
      <w:suff w:val="nothing"/>
      <w:lvlText w:val=""/>
      <w:lvlJc w:val="left"/>
      <w:pPr>
        <w:ind w:left="0" w:firstLine="0"/>
      </w:pPr>
      <w:rPr>
        <w:rFonts w:hint="default"/>
        <w:vanish/>
      </w:rPr>
    </w:lvl>
    <w:lvl w:ilvl="1">
      <w:numFmt w:val="decimal"/>
      <w:suff w:val="nothing"/>
      <w:lvlText w:val="%2 "/>
      <w:lvlJc w:val="left"/>
      <w:pPr>
        <w:ind w:left="1134" w:firstLine="0"/>
      </w:pPr>
      <w:rPr>
        <w:rFonts w:hint="default"/>
        <w:vanish/>
      </w:rPr>
    </w:lvl>
    <w:lvl w:ilvl="2">
      <w:start w:val="1"/>
      <w:numFmt w:val="lowerLetter"/>
      <w:lvlText w:val="(%3)"/>
      <w:lvlJc w:val="right"/>
      <w:pPr>
        <w:ind w:left="1644" w:hanging="113"/>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lowerRoman"/>
      <w:lvlText w:val="(%4)"/>
      <w:lvlJc w:val="right"/>
      <w:pPr>
        <w:ind w:left="2098" w:hanging="11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7C7D10C9"/>
    <w:multiLevelType w:val="hybridMultilevel"/>
    <w:tmpl w:val="3258BE7E"/>
    <w:name w:val="Legislation"/>
    <w:lvl w:ilvl="0" w:tplc="35E01DFC">
      <w:start w:val="4"/>
      <w:numFmt w:val="decimal"/>
      <w:lvlText w:val="%1."/>
      <w:lvlJc w:val="left"/>
      <w:pPr>
        <w:ind w:left="786" w:hanging="360"/>
      </w:pPr>
      <w:rPr>
        <w:rFonts w:hint="default"/>
      </w:rPr>
    </w:lvl>
    <w:lvl w:ilvl="1" w:tplc="C42A266E" w:tentative="1">
      <w:start w:val="1"/>
      <w:numFmt w:val="lowerLetter"/>
      <w:lvlText w:val="%2."/>
      <w:lvlJc w:val="left"/>
      <w:pPr>
        <w:ind w:left="1506" w:hanging="360"/>
      </w:pPr>
    </w:lvl>
    <w:lvl w:ilvl="2" w:tplc="A63A8F3C" w:tentative="1">
      <w:start w:val="1"/>
      <w:numFmt w:val="lowerRoman"/>
      <w:lvlText w:val="%3."/>
      <w:lvlJc w:val="right"/>
      <w:pPr>
        <w:ind w:left="2226" w:hanging="180"/>
      </w:pPr>
    </w:lvl>
    <w:lvl w:ilvl="3" w:tplc="9806B78C" w:tentative="1">
      <w:start w:val="1"/>
      <w:numFmt w:val="decimal"/>
      <w:lvlText w:val="%4."/>
      <w:lvlJc w:val="left"/>
      <w:pPr>
        <w:ind w:left="2946" w:hanging="360"/>
      </w:pPr>
    </w:lvl>
    <w:lvl w:ilvl="4" w:tplc="FFC6F6A2" w:tentative="1">
      <w:start w:val="1"/>
      <w:numFmt w:val="lowerLetter"/>
      <w:lvlText w:val="%5."/>
      <w:lvlJc w:val="left"/>
      <w:pPr>
        <w:ind w:left="3666" w:hanging="360"/>
      </w:pPr>
    </w:lvl>
    <w:lvl w:ilvl="5" w:tplc="4A8AE54E" w:tentative="1">
      <w:start w:val="1"/>
      <w:numFmt w:val="lowerRoman"/>
      <w:lvlText w:val="%6."/>
      <w:lvlJc w:val="right"/>
      <w:pPr>
        <w:ind w:left="4386" w:hanging="180"/>
      </w:pPr>
    </w:lvl>
    <w:lvl w:ilvl="6" w:tplc="65EC7018" w:tentative="1">
      <w:start w:val="1"/>
      <w:numFmt w:val="decimal"/>
      <w:lvlText w:val="%7."/>
      <w:lvlJc w:val="left"/>
      <w:pPr>
        <w:ind w:left="5106" w:hanging="360"/>
      </w:pPr>
    </w:lvl>
    <w:lvl w:ilvl="7" w:tplc="C51C7B58" w:tentative="1">
      <w:start w:val="1"/>
      <w:numFmt w:val="lowerLetter"/>
      <w:lvlText w:val="%8."/>
      <w:lvlJc w:val="left"/>
      <w:pPr>
        <w:ind w:left="5826" w:hanging="360"/>
      </w:pPr>
    </w:lvl>
    <w:lvl w:ilvl="8" w:tplc="643CD388" w:tentative="1">
      <w:start w:val="1"/>
      <w:numFmt w:val="lowerRoman"/>
      <w:lvlText w:val="%9."/>
      <w:lvlJc w:val="right"/>
      <w:pPr>
        <w:ind w:left="6546" w:hanging="180"/>
      </w:pPr>
    </w:lvl>
  </w:abstractNum>
  <w:abstractNum w:abstractNumId="35">
    <w:nsid w:val="7E595D7F"/>
    <w:multiLevelType w:val="multilevel"/>
    <w:tmpl w:val="0B00487C"/>
    <w:name w:val="DefinitionList"/>
    <w:lvl w:ilvl="0">
      <w:start w:val="1"/>
      <w:numFmt w:val="decimal"/>
      <w:pStyle w:val="DefinitionHeading"/>
      <w:lvlText w:val="%1"/>
      <w:lvlJc w:val="left"/>
      <w:pPr>
        <w:ind w:left="1134" w:firstLine="0"/>
      </w:pPr>
      <w:rPr>
        <w:rFonts w:hint="default"/>
        <w:vanish/>
      </w:rPr>
    </w:lvl>
    <w:lvl w:ilvl="1">
      <w:start w:val="1"/>
      <w:numFmt w:val="lowerLetter"/>
      <w:lvlText w:val="(%2)"/>
      <w:lvlJc w:val="right"/>
      <w:pPr>
        <w:ind w:left="1644" w:hanging="113"/>
      </w:pPr>
      <w:rPr>
        <w:rFonts w:hint="default"/>
        <w:vanish w:val="0"/>
      </w:rPr>
    </w:lvl>
    <w:lvl w:ilvl="2">
      <w:start w:val="1"/>
      <w:numFmt w:val="lowerRoman"/>
      <w:lvlText w:val="(%3)"/>
      <w:lvlJc w:val="right"/>
      <w:pPr>
        <w:ind w:left="2098" w:hanging="113"/>
      </w:pPr>
      <w:rPr>
        <w:rFonts w:hint="default"/>
        <w:vanish w:val="0"/>
      </w:rPr>
    </w:lvl>
    <w:lvl w:ilvl="3">
      <w:start w:val="1"/>
      <w:numFmt w:val="lowerRoman"/>
      <w:lvlText w:val="(%4)"/>
      <w:lvlJc w:val="right"/>
      <w:pPr>
        <w:ind w:left="2098" w:hanging="113"/>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5"/>
  </w:num>
  <w:num w:numId="2">
    <w:abstractNumId w:val="28"/>
  </w:num>
  <w:num w:numId="3">
    <w:abstractNumId w:val="27"/>
  </w:num>
  <w:num w:numId="4">
    <w:abstractNumId w:val="29"/>
  </w:num>
  <w:num w:numId="5">
    <w:abstractNumId w:val="1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6"/>
  </w:num>
  <w:num w:numId="17">
    <w:abstractNumId w:val="26"/>
  </w:num>
  <w:num w:numId="18">
    <w:abstractNumId w:val="32"/>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num>
  <w:num w:numId="24">
    <w:abstractNumId w:val="17"/>
  </w:num>
  <w:num w:numId="25">
    <w:abstractNumId w:val="18"/>
  </w:num>
  <w:num w:numId="26">
    <w:abstractNumId w:val="35"/>
    <w:lvlOverride w:ilvl="0">
      <w:lvl w:ilvl="0">
        <w:start w:val="1"/>
        <w:numFmt w:val="decimal"/>
        <w:pStyle w:val="DefinitionHeading"/>
        <w:lvlText w:val="%1"/>
        <w:lvlJc w:val="left"/>
        <w:pPr>
          <w:ind w:left="1134" w:firstLine="0"/>
        </w:pPr>
        <w:rPr>
          <w:rFonts w:hint="default"/>
          <w:vanish/>
        </w:rPr>
      </w:lvl>
    </w:lvlOverride>
    <w:lvlOverride w:ilvl="1">
      <w:lvl w:ilvl="1">
        <w:start w:val="1"/>
        <w:numFmt w:val="lowerLetter"/>
        <w:lvlText w:val="(%2)"/>
        <w:lvlJc w:val="right"/>
        <w:pPr>
          <w:ind w:left="113" w:hanging="113"/>
        </w:pPr>
        <w:rPr>
          <w:rFonts w:hint="default"/>
          <w:vanish w:val="0"/>
        </w:rPr>
      </w:lvl>
    </w:lvlOverride>
    <w:lvlOverride w:ilvl="2">
      <w:lvl w:ilvl="2">
        <w:start w:val="1"/>
        <w:numFmt w:val="lowerRoman"/>
        <w:lvlText w:val="(%3)"/>
        <w:lvlJc w:val="right"/>
        <w:pPr>
          <w:ind w:left="2098" w:hanging="113"/>
        </w:pPr>
        <w:rPr>
          <w:rFonts w:hint="default"/>
          <w:vanish w:val="0"/>
        </w:rPr>
      </w:lvl>
    </w:lvlOverride>
    <w:lvlOverride w:ilvl="3">
      <w:lvl w:ilvl="3">
        <w:start w:val="1"/>
        <w:numFmt w:val="lowerRoman"/>
        <w:lvlText w:val="(%4)"/>
        <w:lvlJc w:val="right"/>
        <w:pPr>
          <w:ind w:left="2098" w:hanging="113"/>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7">
    <w:abstractNumId w:val="30"/>
  </w:num>
  <w:num w:numId="28">
    <w:abstractNumId w:val="21"/>
  </w:num>
  <w:num w:numId="29">
    <w:abstractNumId w:val="13"/>
    <w:lvlOverride w:ilvl="0">
      <w:lvl w:ilvl="0">
        <w:numFmt w:val="decimal"/>
        <w:pStyle w:val="RegulationsSectionHeading"/>
        <w:lvlText w:val=""/>
        <w:lvlJc w:val="left"/>
      </w:lvl>
    </w:lvlOverride>
    <w:lvlOverride w:ilvl="1">
      <w:lvl w:ilvl="1">
        <w:start w:val="1"/>
        <w:numFmt w:val="decimal"/>
        <w:pStyle w:val="RegulationsSubsection"/>
        <w:lvlText w:val="(%2)"/>
        <w:lvlJc w:val="right"/>
        <w:pPr>
          <w:ind w:left="1134" w:hanging="113"/>
        </w:pPr>
        <w:rPr>
          <w:rFonts w:hint="default"/>
        </w:rPr>
      </w:lvl>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num>
  <w:num w:numId="32">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num>
  <w:num w:numId="34">
    <w:abstractNumId w:val="19"/>
  </w:num>
  <w:num w:numId="35">
    <w:abstractNumId w:val="31"/>
    <w:lvlOverride w:ilvl="0">
      <w:lvl w:ilvl="0">
        <w:start w:val="1"/>
        <w:numFmt w:val="decimal"/>
        <w:pStyle w:val="EDNote"/>
        <w:lvlText w:val="%1."/>
        <w:lvlJc w:val="left"/>
        <w:pPr>
          <w:ind w:left="0" w:firstLine="0"/>
        </w:pPr>
        <w:rPr>
          <w:rFonts w:hint="default"/>
        </w:rPr>
      </w:lvl>
    </w:lvlOverride>
    <w:lvlOverride w:ilvl="1">
      <w:lvl w:ilvl="1">
        <w:start w:val="1"/>
        <w:numFmt w:val="lowerLetter"/>
        <w:pStyle w:val="EDNotePara"/>
        <w:lvlText w:val="(%2)"/>
        <w:lvlJc w:val="left"/>
        <w:pPr>
          <w:ind w:left="992" w:firstLine="0"/>
        </w:pPr>
        <w:rPr>
          <w:rFonts w:hint="default"/>
        </w:rPr>
      </w:lvl>
    </w:lvlOverride>
    <w:lvlOverride w:ilvl="2">
      <w:lvl w:ilvl="2">
        <w:start w:val="1"/>
        <w:numFmt w:val="lowerRoman"/>
        <w:pStyle w:val="EDNoteSubPara"/>
        <w:lvlText w:val="(%3)"/>
        <w:lvlJc w:val="left"/>
        <w:pPr>
          <w:ind w:left="1701" w:firstLine="0"/>
        </w:pPr>
        <w:rPr>
          <w:rFonts w:hint="default"/>
        </w:rPr>
      </w:lvl>
    </w:lvlOverride>
    <w:lvlOverride w:ilvl="3">
      <w:lvl w:ilvl="3">
        <w:start w:val="1"/>
        <w:numFmt w:val="decimal"/>
        <w:lvlText w:val="(%4)"/>
        <w:lvlJc w:val="left"/>
        <w:pPr>
          <w:ind w:left="1071" w:firstLine="0"/>
        </w:pPr>
        <w:rPr>
          <w:rFonts w:hint="default"/>
        </w:rPr>
      </w:lvl>
    </w:lvlOverride>
    <w:lvlOverride w:ilvl="4">
      <w:lvl w:ilvl="4">
        <w:start w:val="1"/>
        <w:numFmt w:val="lowerLetter"/>
        <w:lvlText w:val="(%5)"/>
        <w:lvlJc w:val="left"/>
        <w:pPr>
          <w:ind w:left="1428" w:firstLine="0"/>
        </w:pPr>
        <w:rPr>
          <w:rFonts w:hint="default"/>
        </w:rPr>
      </w:lvl>
    </w:lvlOverride>
    <w:lvlOverride w:ilvl="5">
      <w:lvl w:ilvl="5">
        <w:start w:val="1"/>
        <w:numFmt w:val="lowerRoman"/>
        <w:lvlText w:val="(%6)"/>
        <w:lvlJc w:val="left"/>
        <w:pPr>
          <w:ind w:left="1785" w:firstLine="0"/>
        </w:pPr>
        <w:rPr>
          <w:rFonts w:hint="default"/>
        </w:rPr>
      </w:lvl>
    </w:lvlOverride>
    <w:lvlOverride w:ilvl="6">
      <w:lvl w:ilvl="6">
        <w:start w:val="1"/>
        <w:numFmt w:val="decimal"/>
        <w:lvlText w:val="%7."/>
        <w:lvlJc w:val="left"/>
        <w:pPr>
          <w:ind w:left="2142" w:firstLine="0"/>
        </w:pPr>
        <w:rPr>
          <w:rFonts w:hint="default"/>
        </w:rPr>
      </w:lvl>
    </w:lvlOverride>
    <w:lvlOverride w:ilvl="7">
      <w:lvl w:ilvl="7">
        <w:start w:val="1"/>
        <w:numFmt w:val="lowerLetter"/>
        <w:lvlText w:val="%8."/>
        <w:lvlJc w:val="left"/>
        <w:pPr>
          <w:ind w:left="2499" w:firstLine="0"/>
        </w:pPr>
        <w:rPr>
          <w:rFonts w:hint="default"/>
        </w:rPr>
      </w:lvl>
    </w:lvlOverride>
    <w:lvlOverride w:ilvl="8">
      <w:lvl w:ilvl="8">
        <w:start w:val="1"/>
        <w:numFmt w:val="lowerRoman"/>
        <w:lvlText w:val="%9."/>
        <w:lvlJc w:val="left"/>
        <w:pPr>
          <w:ind w:left="2856" w:firstLine="0"/>
        </w:pPr>
        <w:rPr>
          <w:rFonts w:hint="default"/>
        </w:rPr>
      </w:lvl>
    </w:lvlOverride>
  </w:num>
  <w:num w:numId="36">
    <w:abstractNumId w:val="31"/>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num>
  <w:num w:numId="39">
    <w:abstractNumId w:val="20"/>
  </w:num>
  <w:num w:numId="40">
    <w:abstractNumId w:val="31"/>
    <w:lvlOverride w:ilvl="0">
      <w:startOverride w:val="9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3"/>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defaultTabStop w:val="720"/>
  <w:evenAndOddHeaders/>
  <w:drawingGridHorizontalSpacing w:val="110"/>
  <w:displayHorizontalDrawingGridEvery w:val="2"/>
  <w:characterSpacingControl w:val="doNotCompress"/>
  <w:savePreviewPicture/>
  <w:hdrShapeDefaults>
    <o:shapedefaults v:ext="edit" spidmax="1966082">
      <o:colormenu v:ext="edit" fillcolor="none [1615]" strokecolor="none"/>
    </o:shapedefaults>
    <o:shapelayout v:ext="edit">
      <o:idmap v:ext="edit" data="1593"/>
    </o:shapelayout>
  </w:hdrShapeDefaults>
  <w:footnotePr>
    <w:numFmt w:val="chicago"/>
    <w:numRestart w:val="eachPage"/>
    <w:footnote w:id="0"/>
    <w:footnote w:id="1"/>
  </w:footnotePr>
  <w:endnotePr>
    <w:endnote w:id="0"/>
    <w:endnote w:id="1"/>
  </w:endnotePr>
  <w:compat/>
  <w:rsids>
    <w:rsidRoot w:val="0068512E"/>
    <w:rsid w:val="000008DA"/>
    <w:rsid w:val="0000092F"/>
    <w:rsid w:val="000009BC"/>
    <w:rsid w:val="00001235"/>
    <w:rsid w:val="000013CC"/>
    <w:rsid w:val="00001416"/>
    <w:rsid w:val="00001594"/>
    <w:rsid w:val="000019A7"/>
    <w:rsid w:val="0000203A"/>
    <w:rsid w:val="0000205D"/>
    <w:rsid w:val="000020C2"/>
    <w:rsid w:val="000027B0"/>
    <w:rsid w:val="00002C22"/>
    <w:rsid w:val="00002E05"/>
    <w:rsid w:val="000030C8"/>
    <w:rsid w:val="0000346A"/>
    <w:rsid w:val="0000391F"/>
    <w:rsid w:val="00003A73"/>
    <w:rsid w:val="00003D8A"/>
    <w:rsid w:val="00003E51"/>
    <w:rsid w:val="00003F73"/>
    <w:rsid w:val="00004148"/>
    <w:rsid w:val="00004710"/>
    <w:rsid w:val="00004742"/>
    <w:rsid w:val="00004AD0"/>
    <w:rsid w:val="00004C95"/>
    <w:rsid w:val="0000524C"/>
    <w:rsid w:val="000057C9"/>
    <w:rsid w:val="0000592F"/>
    <w:rsid w:val="00006439"/>
    <w:rsid w:val="00006754"/>
    <w:rsid w:val="000068C1"/>
    <w:rsid w:val="0000695E"/>
    <w:rsid w:val="00006AAB"/>
    <w:rsid w:val="0000701A"/>
    <w:rsid w:val="0000721B"/>
    <w:rsid w:val="000073F3"/>
    <w:rsid w:val="000073F9"/>
    <w:rsid w:val="00007974"/>
    <w:rsid w:val="0001011A"/>
    <w:rsid w:val="00010595"/>
    <w:rsid w:val="000105C6"/>
    <w:rsid w:val="00010624"/>
    <w:rsid w:val="00010756"/>
    <w:rsid w:val="0001085D"/>
    <w:rsid w:val="00010C52"/>
    <w:rsid w:val="00010CE9"/>
    <w:rsid w:val="00010E77"/>
    <w:rsid w:val="000112E0"/>
    <w:rsid w:val="00011416"/>
    <w:rsid w:val="000114DE"/>
    <w:rsid w:val="00011A80"/>
    <w:rsid w:val="00011CCC"/>
    <w:rsid w:val="00011F4D"/>
    <w:rsid w:val="000124FF"/>
    <w:rsid w:val="0001269F"/>
    <w:rsid w:val="00012A78"/>
    <w:rsid w:val="00012B81"/>
    <w:rsid w:val="00012B9E"/>
    <w:rsid w:val="00012BFB"/>
    <w:rsid w:val="0001313A"/>
    <w:rsid w:val="000136CC"/>
    <w:rsid w:val="000136D0"/>
    <w:rsid w:val="00013DB7"/>
    <w:rsid w:val="000140CF"/>
    <w:rsid w:val="0001425E"/>
    <w:rsid w:val="00014E87"/>
    <w:rsid w:val="000155A4"/>
    <w:rsid w:val="00015625"/>
    <w:rsid w:val="000156BF"/>
    <w:rsid w:val="00015F1D"/>
    <w:rsid w:val="00015F62"/>
    <w:rsid w:val="00015FCE"/>
    <w:rsid w:val="0001607E"/>
    <w:rsid w:val="000166BA"/>
    <w:rsid w:val="00016E5B"/>
    <w:rsid w:val="000173F3"/>
    <w:rsid w:val="00017671"/>
    <w:rsid w:val="00020039"/>
    <w:rsid w:val="000201DE"/>
    <w:rsid w:val="000205A9"/>
    <w:rsid w:val="000207B2"/>
    <w:rsid w:val="0002104C"/>
    <w:rsid w:val="00021287"/>
    <w:rsid w:val="000214F5"/>
    <w:rsid w:val="00021832"/>
    <w:rsid w:val="00021915"/>
    <w:rsid w:val="000224D6"/>
    <w:rsid w:val="00022679"/>
    <w:rsid w:val="00022830"/>
    <w:rsid w:val="000228AA"/>
    <w:rsid w:val="00022AB3"/>
    <w:rsid w:val="00022F39"/>
    <w:rsid w:val="00023782"/>
    <w:rsid w:val="00023A7C"/>
    <w:rsid w:val="00023D5B"/>
    <w:rsid w:val="00023E32"/>
    <w:rsid w:val="00024337"/>
    <w:rsid w:val="00024701"/>
    <w:rsid w:val="00024826"/>
    <w:rsid w:val="00024EDC"/>
    <w:rsid w:val="00025029"/>
    <w:rsid w:val="000254CD"/>
    <w:rsid w:val="0002598D"/>
    <w:rsid w:val="00025994"/>
    <w:rsid w:val="00025BFD"/>
    <w:rsid w:val="00025F6C"/>
    <w:rsid w:val="00025FF4"/>
    <w:rsid w:val="0002602A"/>
    <w:rsid w:val="000261D0"/>
    <w:rsid w:val="0002699B"/>
    <w:rsid w:val="00026B20"/>
    <w:rsid w:val="000277A1"/>
    <w:rsid w:val="00027840"/>
    <w:rsid w:val="00027C72"/>
    <w:rsid w:val="00027CF0"/>
    <w:rsid w:val="00030039"/>
    <w:rsid w:val="00030325"/>
    <w:rsid w:val="00030847"/>
    <w:rsid w:val="00030A06"/>
    <w:rsid w:val="00030A5C"/>
    <w:rsid w:val="00030D0E"/>
    <w:rsid w:val="00030EBE"/>
    <w:rsid w:val="000311F9"/>
    <w:rsid w:val="000313DC"/>
    <w:rsid w:val="00031563"/>
    <w:rsid w:val="00031824"/>
    <w:rsid w:val="00031E2C"/>
    <w:rsid w:val="0003223E"/>
    <w:rsid w:val="00032A00"/>
    <w:rsid w:val="00032DF8"/>
    <w:rsid w:val="000334DC"/>
    <w:rsid w:val="00033753"/>
    <w:rsid w:val="000337AA"/>
    <w:rsid w:val="00033809"/>
    <w:rsid w:val="00033B01"/>
    <w:rsid w:val="00033C45"/>
    <w:rsid w:val="00033DAA"/>
    <w:rsid w:val="00034037"/>
    <w:rsid w:val="00034130"/>
    <w:rsid w:val="00034549"/>
    <w:rsid w:val="0003470D"/>
    <w:rsid w:val="000348EC"/>
    <w:rsid w:val="00034990"/>
    <w:rsid w:val="000350FC"/>
    <w:rsid w:val="000353AB"/>
    <w:rsid w:val="0003548B"/>
    <w:rsid w:val="00035D06"/>
    <w:rsid w:val="00035EF2"/>
    <w:rsid w:val="00036614"/>
    <w:rsid w:val="000367E9"/>
    <w:rsid w:val="00036C1E"/>
    <w:rsid w:val="00036CE3"/>
    <w:rsid w:val="00036E1B"/>
    <w:rsid w:val="00036F74"/>
    <w:rsid w:val="0003712A"/>
    <w:rsid w:val="000371BE"/>
    <w:rsid w:val="00037413"/>
    <w:rsid w:val="000374AA"/>
    <w:rsid w:val="00037662"/>
    <w:rsid w:val="00037F79"/>
    <w:rsid w:val="00037FA6"/>
    <w:rsid w:val="00037FB9"/>
    <w:rsid w:val="00040177"/>
    <w:rsid w:val="000405A0"/>
    <w:rsid w:val="000407BE"/>
    <w:rsid w:val="00040A3A"/>
    <w:rsid w:val="00040C3C"/>
    <w:rsid w:val="0004131F"/>
    <w:rsid w:val="000417BE"/>
    <w:rsid w:val="000417D5"/>
    <w:rsid w:val="00041875"/>
    <w:rsid w:val="00041B19"/>
    <w:rsid w:val="00041DCF"/>
    <w:rsid w:val="00041FFE"/>
    <w:rsid w:val="0004228D"/>
    <w:rsid w:val="000424BC"/>
    <w:rsid w:val="00042FD1"/>
    <w:rsid w:val="0004323D"/>
    <w:rsid w:val="00043336"/>
    <w:rsid w:val="000434F6"/>
    <w:rsid w:val="000436D1"/>
    <w:rsid w:val="00043E05"/>
    <w:rsid w:val="000443C4"/>
    <w:rsid w:val="00044491"/>
    <w:rsid w:val="00044629"/>
    <w:rsid w:val="00044871"/>
    <w:rsid w:val="00044D3D"/>
    <w:rsid w:val="000452E3"/>
    <w:rsid w:val="0004575E"/>
    <w:rsid w:val="000457EE"/>
    <w:rsid w:val="000458A8"/>
    <w:rsid w:val="00045C17"/>
    <w:rsid w:val="00045F0D"/>
    <w:rsid w:val="00045FB5"/>
    <w:rsid w:val="00045FDC"/>
    <w:rsid w:val="00046070"/>
    <w:rsid w:val="000462FE"/>
    <w:rsid w:val="00046BBE"/>
    <w:rsid w:val="00047948"/>
    <w:rsid w:val="00047F6F"/>
    <w:rsid w:val="000506AB"/>
    <w:rsid w:val="00050993"/>
    <w:rsid w:val="00050DED"/>
    <w:rsid w:val="0005104E"/>
    <w:rsid w:val="0005112A"/>
    <w:rsid w:val="000511EA"/>
    <w:rsid w:val="00051A8F"/>
    <w:rsid w:val="00051E03"/>
    <w:rsid w:val="00051F43"/>
    <w:rsid w:val="0005215C"/>
    <w:rsid w:val="000521F2"/>
    <w:rsid w:val="000525C0"/>
    <w:rsid w:val="000527A9"/>
    <w:rsid w:val="00052B5F"/>
    <w:rsid w:val="00052CC4"/>
    <w:rsid w:val="00053018"/>
    <w:rsid w:val="000530DE"/>
    <w:rsid w:val="0005324C"/>
    <w:rsid w:val="00053619"/>
    <w:rsid w:val="0005383B"/>
    <w:rsid w:val="000539C7"/>
    <w:rsid w:val="00053BA4"/>
    <w:rsid w:val="00053E9E"/>
    <w:rsid w:val="00054282"/>
    <w:rsid w:val="00054367"/>
    <w:rsid w:val="00054832"/>
    <w:rsid w:val="00054903"/>
    <w:rsid w:val="000549FD"/>
    <w:rsid w:val="00054ED0"/>
    <w:rsid w:val="00055113"/>
    <w:rsid w:val="0005540B"/>
    <w:rsid w:val="00056037"/>
    <w:rsid w:val="00056236"/>
    <w:rsid w:val="000563E9"/>
    <w:rsid w:val="00056C5D"/>
    <w:rsid w:val="000571EF"/>
    <w:rsid w:val="00057399"/>
    <w:rsid w:val="00057535"/>
    <w:rsid w:val="00057BD4"/>
    <w:rsid w:val="00057D17"/>
    <w:rsid w:val="00057D45"/>
    <w:rsid w:val="00057DB3"/>
    <w:rsid w:val="00060161"/>
    <w:rsid w:val="00060579"/>
    <w:rsid w:val="000608DB"/>
    <w:rsid w:val="00060AE6"/>
    <w:rsid w:val="00060B56"/>
    <w:rsid w:val="00061160"/>
    <w:rsid w:val="000612B0"/>
    <w:rsid w:val="00061314"/>
    <w:rsid w:val="00061418"/>
    <w:rsid w:val="000617B4"/>
    <w:rsid w:val="00061F93"/>
    <w:rsid w:val="000620C4"/>
    <w:rsid w:val="000628BA"/>
    <w:rsid w:val="00062EDD"/>
    <w:rsid w:val="0006313C"/>
    <w:rsid w:val="00063243"/>
    <w:rsid w:val="00063422"/>
    <w:rsid w:val="000635B2"/>
    <w:rsid w:val="00063815"/>
    <w:rsid w:val="00064459"/>
    <w:rsid w:val="00064708"/>
    <w:rsid w:val="000647A9"/>
    <w:rsid w:val="00065025"/>
    <w:rsid w:val="00065254"/>
    <w:rsid w:val="0006559A"/>
    <w:rsid w:val="000657FF"/>
    <w:rsid w:val="000659B7"/>
    <w:rsid w:val="00065B52"/>
    <w:rsid w:val="00065FD1"/>
    <w:rsid w:val="0006635A"/>
    <w:rsid w:val="00066385"/>
    <w:rsid w:val="0006640C"/>
    <w:rsid w:val="0006667A"/>
    <w:rsid w:val="00066D07"/>
    <w:rsid w:val="00066E1A"/>
    <w:rsid w:val="00067050"/>
    <w:rsid w:val="0006737A"/>
    <w:rsid w:val="000675A4"/>
    <w:rsid w:val="0007069F"/>
    <w:rsid w:val="00070CE6"/>
    <w:rsid w:val="00070FA8"/>
    <w:rsid w:val="000711EB"/>
    <w:rsid w:val="000718A5"/>
    <w:rsid w:val="00071D83"/>
    <w:rsid w:val="00071F5A"/>
    <w:rsid w:val="00072429"/>
    <w:rsid w:val="00072974"/>
    <w:rsid w:val="00072A1A"/>
    <w:rsid w:val="00072A26"/>
    <w:rsid w:val="00072B4F"/>
    <w:rsid w:val="00072DD1"/>
    <w:rsid w:val="000735F7"/>
    <w:rsid w:val="0007393F"/>
    <w:rsid w:val="00073940"/>
    <w:rsid w:val="00073B1B"/>
    <w:rsid w:val="00073C31"/>
    <w:rsid w:val="00073D99"/>
    <w:rsid w:val="00073DFA"/>
    <w:rsid w:val="00073E5E"/>
    <w:rsid w:val="00073F45"/>
    <w:rsid w:val="0007430C"/>
    <w:rsid w:val="00074406"/>
    <w:rsid w:val="0007468F"/>
    <w:rsid w:val="000748D1"/>
    <w:rsid w:val="00074D3C"/>
    <w:rsid w:val="000751EC"/>
    <w:rsid w:val="000752DA"/>
    <w:rsid w:val="00075586"/>
    <w:rsid w:val="00075C8F"/>
    <w:rsid w:val="00075D03"/>
    <w:rsid w:val="0007610A"/>
    <w:rsid w:val="00076148"/>
    <w:rsid w:val="00076B95"/>
    <w:rsid w:val="00076DA5"/>
    <w:rsid w:val="00076F6D"/>
    <w:rsid w:val="00077408"/>
    <w:rsid w:val="000776D7"/>
    <w:rsid w:val="00077997"/>
    <w:rsid w:val="000801E6"/>
    <w:rsid w:val="00080E16"/>
    <w:rsid w:val="00080F96"/>
    <w:rsid w:val="00081258"/>
    <w:rsid w:val="0008141E"/>
    <w:rsid w:val="000818E9"/>
    <w:rsid w:val="00081B97"/>
    <w:rsid w:val="0008208A"/>
    <w:rsid w:val="000823EF"/>
    <w:rsid w:val="00082680"/>
    <w:rsid w:val="00082C74"/>
    <w:rsid w:val="00082E11"/>
    <w:rsid w:val="00083056"/>
    <w:rsid w:val="0008355D"/>
    <w:rsid w:val="00083629"/>
    <w:rsid w:val="00083894"/>
    <w:rsid w:val="00083931"/>
    <w:rsid w:val="00083BCD"/>
    <w:rsid w:val="00083D82"/>
    <w:rsid w:val="000842C0"/>
    <w:rsid w:val="000845A9"/>
    <w:rsid w:val="0008489C"/>
    <w:rsid w:val="00084A1E"/>
    <w:rsid w:val="00084B81"/>
    <w:rsid w:val="00084E8F"/>
    <w:rsid w:val="00084FF8"/>
    <w:rsid w:val="00085340"/>
    <w:rsid w:val="00085383"/>
    <w:rsid w:val="00085B19"/>
    <w:rsid w:val="0008627C"/>
    <w:rsid w:val="0008631C"/>
    <w:rsid w:val="000866EF"/>
    <w:rsid w:val="00086859"/>
    <w:rsid w:val="000868F0"/>
    <w:rsid w:val="000876E7"/>
    <w:rsid w:val="000877BA"/>
    <w:rsid w:val="00087843"/>
    <w:rsid w:val="00087903"/>
    <w:rsid w:val="00087A29"/>
    <w:rsid w:val="00087E4A"/>
    <w:rsid w:val="000901A1"/>
    <w:rsid w:val="0009057A"/>
    <w:rsid w:val="000905CE"/>
    <w:rsid w:val="00090A1C"/>
    <w:rsid w:val="00090E43"/>
    <w:rsid w:val="00090E90"/>
    <w:rsid w:val="000910AA"/>
    <w:rsid w:val="000918CD"/>
    <w:rsid w:val="000919A5"/>
    <w:rsid w:val="00091F77"/>
    <w:rsid w:val="00091F7B"/>
    <w:rsid w:val="000930C6"/>
    <w:rsid w:val="000932BF"/>
    <w:rsid w:val="000932D2"/>
    <w:rsid w:val="0009330F"/>
    <w:rsid w:val="000933A7"/>
    <w:rsid w:val="000936FB"/>
    <w:rsid w:val="00093839"/>
    <w:rsid w:val="000938DE"/>
    <w:rsid w:val="00093950"/>
    <w:rsid w:val="00093BBA"/>
    <w:rsid w:val="00093DF5"/>
    <w:rsid w:val="00093F39"/>
    <w:rsid w:val="000944EE"/>
    <w:rsid w:val="00094554"/>
    <w:rsid w:val="000947F0"/>
    <w:rsid w:val="00094BFA"/>
    <w:rsid w:val="00094D4C"/>
    <w:rsid w:val="000950C8"/>
    <w:rsid w:val="0009521F"/>
    <w:rsid w:val="000952E0"/>
    <w:rsid w:val="000954FD"/>
    <w:rsid w:val="00095891"/>
    <w:rsid w:val="00095970"/>
    <w:rsid w:val="00095998"/>
    <w:rsid w:val="00095C5E"/>
    <w:rsid w:val="00095D30"/>
    <w:rsid w:val="0009604F"/>
    <w:rsid w:val="000964A9"/>
    <w:rsid w:val="000964F4"/>
    <w:rsid w:val="00096B9B"/>
    <w:rsid w:val="00096F85"/>
    <w:rsid w:val="00097787"/>
    <w:rsid w:val="00097E5F"/>
    <w:rsid w:val="00097E73"/>
    <w:rsid w:val="000A00F5"/>
    <w:rsid w:val="000A01B3"/>
    <w:rsid w:val="000A0C07"/>
    <w:rsid w:val="000A0D9C"/>
    <w:rsid w:val="000A1166"/>
    <w:rsid w:val="000A1480"/>
    <w:rsid w:val="000A179F"/>
    <w:rsid w:val="000A1813"/>
    <w:rsid w:val="000A1C57"/>
    <w:rsid w:val="000A1E11"/>
    <w:rsid w:val="000A1F8C"/>
    <w:rsid w:val="000A21B8"/>
    <w:rsid w:val="000A24D4"/>
    <w:rsid w:val="000A2D75"/>
    <w:rsid w:val="000A2E35"/>
    <w:rsid w:val="000A2E5D"/>
    <w:rsid w:val="000A2EA2"/>
    <w:rsid w:val="000A2F5C"/>
    <w:rsid w:val="000A31B0"/>
    <w:rsid w:val="000A3D7E"/>
    <w:rsid w:val="000A3E82"/>
    <w:rsid w:val="000A44B0"/>
    <w:rsid w:val="000A4646"/>
    <w:rsid w:val="000A470F"/>
    <w:rsid w:val="000A47A0"/>
    <w:rsid w:val="000A4C48"/>
    <w:rsid w:val="000A4CDC"/>
    <w:rsid w:val="000A4D10"/>
    <w:rsid w:val="000A4DA2"/>
    <w:rsid w:val="000A574F"/>
    <w:rsid w:val="000A578B"/>
    <w:rsid w:val="000A585A"/>
    <w:rsid w:val="000A58F7"/>
    <w:rsid w:val="000A5AB2"/>
    <w:rsid w:val="000A5AC4"/>
    <w:rsid w:val="000A5BC3"/>
    <w:rsid w:val="000A5D31"/>
    <w:rsid w:val="000A61E5"/>
    <w:rsid w:val="000A670E"/>
    <w:rsid w:val="000A6740"/>
    <w:rsid w:val="000A67A4"/>
    <w:rsid w:val="000A6A66"/>
    <w:rsid w:val="000A6B12"/>
    <w:rsid w:val="000A7180"/>
    <w:rsid w:val="000A72F4"/>
    <w:rsid w:val="000A76D1"/>
    <w:rsid w:val="000A77FA"/>
    <w:rsid w:val="000A7D38"/>
    <w:rsid w:val="000A7D54"/>
    <w:rsid w:val="000A7DD3"/>
    <w:rsid w:val="000A7FC9"/>
    <w:rsid w:val="000B048B"/>
    <w:rsid w:val="000B05D2"/>
    <w:rsid w:val="000B0885"/>
    <w:rsid w:val="000B12E2"/>
    <w:rsid w:val="000B1340"/>
    <w:rsid w:val="000B13FB"/>
    <w:rsid w:val="000B16EE"/>
    <w:rsid w:val="000B1770"/>
    <w:rsid w:val="000B1F58"/>
    <w:rsid w:val="000B2046"/>
    <w:rsid w:val="000B26C0"/>
    <w:rsid w:val="000B2FF4"/>
    <w:rsid w:val="000B3033"/>
    <w:rsid w:val="000B30D8"/>
    <w:rsid w:val="000B3263"/>
    <w:rsid w:val="000B3661"/>
    <w:rsid w:val="000B370D"/>
    <w:rsid w:val="000B3FDB"/>
    <w:rsid w:val="000B41D2"/>
    <w:rsid w:val="000B43BC"/>
    <w:rsid w:val="000B4E8E"/>
    <w:rsid w:val="000B5050"/>
    <w:rsid w:val="000B59A2"/>
    <w:rsid w:val="000B5AE9"/>
    <w:rsid w:val="000B5C53"/>
    <w:rsid w:val="000B5D7F"/>
    <w:rsid w:val="000B6144"/>
    <w:rsid w:val="000B6297"/>
    <w:rsid w:val="000B6307"/>
    <w:rsid w:val="000B6434"/>
    <w:rsid w:val="000B6768"/>
    <w:rsid w:val="000B6973"/>
    <w:rsid w:val="000B6D14"/>
    <w:rsid w:val="000B6E8E"/>
    <w:rsid w:val="000B7176"/>
    <w:rsid w:val="000B735F"/>
    <w:rsid w:val="000B758F"/>
    <w:rsid w:val="000B76BD"/>
    <w:rsid w:val="000B7963"/>
    <w:rsid w:val="000B7E19"/>
    <w:rsid w:val="000C002A"/>
    <w:rsid w:val="000C0066"/>
    <w:rsid w:val="000C013E"/>
    <w:rsid w:val="000C04C8"/>
    <w:rsid w:val="000C05BC"/>
    <w:rsid w:val="000C064A"/>
    <w:rsid w:val="000C09F3"/>
    <w:rsid w:val="000C0ABE"/>
    <w:rsid w:val="000C0B6C"/>
    <w:rsid w:val="000C0EC6"/>
    <w:rsid w:val="000C0FB0"/>
    <w:rsid w:val="000C1058"/>
    <w:rsid w:val="000C1087"/>
    <w:rsid w:val="000C127F"/>
    <w:rsid w:val="000C1619"/>
    <w:rsid w:val="000C1B70"/>
    <w:rsid w:val="000C1D60"/>
    <w:rsid w:val="000C1E7A"/>
    <w:rsid w:val="000C2328"/>
    <w:rsid w:val="000C23C5"/>
    <w:rsid w:val="000C26F1"/>
    <w:rsid w:val="000C2706"/>
    <w:rsid w:val="000C2786"/>
    <w:rsid w:val="000C31C6"/>
    <w:rsid w:val="000C31EF"/>
    <w:rsid w:val="000C3284"/>
    <w:rsid w:val="000C33E1"/>
    <w:rsid w:val="000C3416"/>
    <w:rsid w:val="000C3882"/>
    <w:rsid w:val="000C3919"/>
    <w:rsid w:val="000C3BDE"/>
    <w:rsid w:val="000C3CCF"/>
    <w:rsid w:val="000C3CFE"/>
    <w:rsid w:val="000C3F3E"/>
    <w:rsid w:val="000C43DE"/>
    <w:rsid w:val="000C4742"/>
    <w:rsid w:val="000C47CA"/>
    <w:rsid w:val="000C49D4"/>
    <w:rsid w:val="000C4ABC"/>
    <w:rsid w:val="000C4B4C"/>
    <w:rsid w:val="000C4B99"/>
    <w:rsid w:val="000C4F4F"/>
    <w:rsid w:val="000C5107"/>
    <w:rsid w:val="000C577F"/>
    <w:rsid w:val="000C57BA"/>
    <w:rsid w:val="000C5896"/>
    <w:rsid w:val="000C5C8B"/>
    <w:rsid w:val="000C5E37"/>
    <w:rsid w:val="000C616B"/>
    <w:rsid w:val="000C618C"/>
    <w:rsid w:val="000C6636"/>
    <w:rsid w:val="000C67FE"/>
    <w:rsid w:val="000C6860"/>
    <w:rsid w:val="000C688A"/>
    <w:rsid w:val="000C6D3D"/>
    <w:rsid w:val="000C754A"/>
    <w:rsid w:val="000C75F0"/>
    <w:rsid w:val="000C7906"/>
    <w:rsid w:val="000C7B37"/>
    <w:rsid w:val="000C7E08"/>
    <w:rsid w:val="000D02CB"/>
    <w:rsid w:val="000D0579"/>
    <w:rsid w:val="000D07C6"/>
    <w:rsid w:val="000D09F1"/>
    <w:rsid w:val="000D0AE0"/>
    <w:rsid w:val="000D0E3D"/>
    <w:rsid w:val="000D150B"/>
    <w:rsid w:val="000D1571"/>
    <w:rsid w:val="000D15E9"/>
    <w:rsid w:val="000D15F8"/>
    <w:rsid w:val="000D16C5"/>
    <w:rsid w:val="000D17C0"/>
    <w:rsid w:val="000D17FB"/>
    <w:rsid w:val="000D1C1F"/>
    <w:rsid w:val="000D29E5"/>
    <w:rsid w:val="000D2B71"/>
    <w:rsid w:val="000D34C4"/>
    <w:rsid w:val="000D3C7E"/>
    <w:rsid w:val="000D3CF3"/>
    <w:rsid w:val="000D3DAC"/>
    <w:rsid w:val="000D3DAF"/>
    <w:rsid w:val="000D3E51"/>
    <w:rsid w:val="000D48AA"/>
    <w:rsid w:val="000D499E"/>
    <w:rsid w:val="000D4E1F"/>
    <w:rsid w:val="000D510C"/>
    <w:rsid w:val="000D52B1"/>
    <w:rsid w:val="000D683B"/>
    <w:rsid w:val="000D687D"/>
    <w:rsid w:val="000D68B6"/>
    <w:rsid w:val="000D71A2"/>
    <w:rsid w:val="000D72D1"/>
    <w:rsid w:val="000D768E"/>
    <w:rsid w:val="000D76A7"/>
    <w:rsid w:val="000D79D9"/>
    <w:rsid w:val="000D7B77"/>
    <w:rsid w:val="000D7EF3"/>
    <w:rsid w:val="000E064C"/>
    <w:rsid w:val="000E1042"/>
    <w:rsid w:val="000E187F"/>
    <w:rsid w:val="000E1EA9"/>
    <w:rsid w:val="000E234B"/>
    <w:rsid w:val="000E24AF"/>
    <w:rsid w:val="000E258A"/>
    <w:rsid w:val="000E2607"/>
    <w:rsid w:val="000E2B32"/>
    <w:rsid w:val="000E301D"/>
    <w:rsid w:val="000E3152"/>
    <w:rsid w:val="000E356C"/>
    <w:rsid w:val="000E359D"/>
    <w:rsid w:val="000E38D3"/>
    <w:rsid w:val="000E41AD"/>
    <w:rsid w:val="000E44F6"/>
    <w:rsid w:val="000E465A"/>
    <w:rsid w:val="000E4823"/>
    <w:rsid w:val="000E489D"/>
    <w:rsid w:val="000E4A08"/>
    <w:rsid w:val="000E4B42"/>
    <w:rsid w:val="000E5037"/>
    <w:rsid w:val="000E544F"/>
    <w:rsid w:val="000E55F0"/>
    <w:rsid w:val="000E5663"/>
    <w:rsid w:val="000E60F5"/>
    <w:rsid w:val="000E6308"/>
    <w:rsid w:val="000E635E"/>
    <w:rsid w:val="000E6554"/>
    <w:rsid w:val="000E673D"/>
    <w:rsid w:val="000E67AF"/>
    <w:rsid w:val="000E697F"/>
    <w:rsid w:val="000E6A9E"/>
    <w:rsid w:val="000E6E3C"/>
    <w:rsid w:val="000E724F"/>
    <w:rsid w:val="000E72FB"/>
    <w:rsid w:val="000E745A"/>
    <w:rsid w:val="000E78A2"/>
    <w:rsid w:val="000E7B36"/>
    <w:rsid w:val="000F015B"/>
    <w:rsid w:val="000F0BCC"/>
    <w:rsid w:val="000F0DD3"/>
    <w:rsid w:val="000F113E"/>
    <w:rsid w:val="000F12F4"/>
    <w:rsid w:val="000F18D3"/>
    <w:rsid w:val="000F1B07"/>
    <w:rsid w:val="000F1B36"/>
    <w:rsid w:val="000F1CB1"/>
    <w:rsid w:val="000F2061"/>
    <w:rsid w:val="000F242E"/>
    <w:rsid w:val="000F28CA"/>
    <w:rsid w:val="000F2A61"/>
    <w:rsid w:val="000F2E5B"/>
    <w:rsid w:val="000F3004"/>
    <w:rsid w:val="000F3386"/>
    <w:rsid w:val="000F34E9"/>
    <w:rsid w:val="000F3765"/>
    <w:rsid w:val="000F3817"/>
    <w:rsid w:val="000F3CD7"/>
    <w:rsid w:val="000F3EF9"/>
    <w:rsid w:val="000F4D2C"/>
    <w:rsid w:val="000F4E8E"/>
    <w:rsid w:val="000F546D"/>
    <w:rsid w:val="000F55C9"/>
    <w:rsid w:val="000F5A27"/>
    <w:rsid w:val="000F5A5D"/>
    <w:rsid w:val="000F5E22"/>
    <w:rsid w:val="000F5FF6"/>
    <w:rsid w:val="000F6101"/>
    <w:rsid w:val="000F6280"/>
    <w:rsid w:val="000F6A68"/>
    <w:rsid w:val="000F75C2"/>
    <w:rsid w:val="000F79F9"/>
    <w:rsid w:val="000F7EB4"/>
    <w:rsid w:val="00100417"/>
    <w:rsid w:val="001004F6"/>
    <w:rsid w:val="00100C39"/>
    <w:rsid w:val="00100DD5"/>
    <w:rsid w:val="0010101A"/>
    <w:rsid w:val="001010B0"/>
    <w:rsid w:val="00101B4A"/>
    <w:rsid w:val="00101D59"/>
    <w:rsid w:val="00102049"/>
    <w:rsid w:val="00102723"/>
    <w:rsid w:val="001027A4"/>
    <w:rsid w:val="001027D1"/>
    <w:rsid w:val="001027E9"/>
    <w:rsid w:val="0010280C"/>
    <w:rsid w:val="00102E77"/>
    <w:rsid w:val="00102F17"/>
    <w:rsid w:val="0010329B"/>
    <w:rsid w:val="001032D0"/>
    <w:rsid w:val="00103335"/>
    <w:rsid w:val="00103641"/>
    <w:rsid w:val="00103AD9"/>
    <w:rsid w:val="001040FF"/>
    <w:rsid w:val="001041D9"/>
    <w:rsid w:val="001043A4"/>
    <w:rsid w:val="0010443D"/>
    <w:rsid w:val="0010449F"/>
    <w:rsid w:val="001047A9"/>
    <w:rsid w:val="0010499A"/>
    <w:rsid w:val="00104DA3"/>
    <w:rsid w:val="00104F9D"/>
    <w:rsid w:val="00105545"/>
    <w:rsid w:val="00105806"/>
    <w:rsid w:val="00105B80"/>
    <w:rsid w:val="00105E8A"/>
    <w:rsid w:val="00105FF0"/>
    <w:rsid w:val="001060B5"/>
    <w:rsid w:val="001060DC"/>
    <w:rsid w:val="00106754"/>
    <w:rsid w:val="00106BCA"/>
    <w:rsid w:val="00106C2A"/>
    <w:rsid w:val="00106CD7"/>
    <w:rsid w:val="00106ECC"/>
    <w:rsid w:val="0010714D"/>
    <w:rsid w:val="00107411"/>
    <w:rsid w:val="00110CA7"/>
    <w:rsid w:val="001110A6"/>
    <w:rsid w:val="00111300"/>
    <w:rsid w:val="0011131A"/>
    <w:rsid w:val="00111EA1"/>
    <w:rsid w:val="001123E2"/>
    <w:rsid w:val="001127BE"/>
    <w:rsid w:val="00112B90"/>
    <w:rsid w:val="00112D2D"/>
    <w:rsid w:val="00113223"/>
    <w:rsid w:val="0011387B"/>
    <w:rsid w:val="00113CD8"/>
    <w:rsid w:val="00113D56"/>
    <w:rsid w:val="00113FD4"/>
    <w:rsid w:val="00113FFF"/>
    <w:rsid w:val="0011427A"/>
    <w:rsid w:val="001148AF"/>
    <w:rsid w:val="001149B6"/>
    <w:rsid w:val="00115037"/>
    <w:rsid w:val="00115255"/>
    <w:rsid w:val="0011541A"/>
    <w:rsid w:val="00115618"/>
    <w:rsid w:val="00115640"/>
    <w:rsid w:val="00115E51"/>
    <w:rsid w:val="0011617C"/>
    <w:rsid w:val="00116332"/>
    <w:rsid w:val="001164E7"/>
    <w:rsid w:val="0011698E"/>
    <w:rsid w:val="001169E1"/>
    <w:rsid w:val="00116DA4"/>
    <w:rsid w:val="0011725B"/>
    <w:rsid w:val="00117D16"/>
    <w:rsid w:val="00117DE6"/>
    <w:rsid w:val="00120199"/>
    <w:rsid w:val="00120F45"/>
    <w:rsid w:val="001211CA"/>
    <w:rsid w:val="001213F0"/>
    <w:rsid w:val="00121628"/>
    <w:rsid w:val="001219F9"/>
    <w:rsid w:val="001221A6"/>
    <w:rsid w:val="001223A0"/>
    <w:rsid w:val="0012270E"/>
    <w:rsid w:val="00122721"/>
    <w:rsid w:val="00122797"/>
    <w:rsid w:val="001227FE"/>
    <w:rsid w:val="00122EEA"/>
    <w:rsid w:val="00122F14"/>
    <w:rsid w:val="00122F59"/>
    <w:rsid w:val="00123C35"/>
    <w:rsid w:val="00123FAD"/>
    <w:rsid w:val="0012412D"/>
    <w:rsid w:val="00124564"/>
    <w:rsid w:val="001245C7"/>
    <w:rsid w:val="001245D3"/>
    <w:rsid w:val="001248C6"/>
    <w:rsid w:val="00124B62"/>
    <w:rsid w:val="00124BA7"/>
    <w:rsid w:val="00124C57"/>
    <w:rsid w:val="00124C74"/>
    <w:rsid w:val="00125581"/>
    <w:rsid w:val="001257F1"/>
    <w:rsid w:val="00125D5D"/>
    <w:rsid w:val="001262BE"/>
    <w:rsid w:val="00126410"/>
    <w:rsid w:val="00126ABC"/>
    <w:rsid w:val="00126D0B"/>
    <w:rsid w:val="001270FA"/>
    <w:rsid w:val="00130180"/>
    <w:rsid w:val="00130A3A"/>
    <w:rsid w:val="00130D90"/>
    <w:rsid w:val="00131363"/>
    <w:rsid w:val="001313A1"/>
    <w:rsid w:val="00131569"/>
    <w:rsid w:val="0013173D"/>
    <w:rsid w:val="00131FDF"/>
    <w:rsid w:val="00132199"/>
    <w:rsid w:val="001323F4"/>
    <w:rsid w:val="00132EEF"/>
    <w:rsid w:val="00132F8C"/>
    <w:rsid w:val="0013343A"/>
    <w:rsid w:val="00133542"/>
    <w:rsid w:val="0013389D"/>
    <w:rsid w:val="001338E4"/>
    <w:rsid w:val="00133A4E"/>
    <w:rsid w:val="00133D16"/>
    <w:rsid w:val="00134113"/>
    <w:rsid w:val="0013419F"/>
    <w:rsid w:val="00134244"/>
    <w:rsid w:val="00134965"/>
    <w:rsid w:val="00134B01"/>
    <w:rsid w:val="00134C97"/>
    <w:rsid w:val="00134FFB"/>
    <w:rsid w:val="0013510B"/>
    <w:rsid w:val="001351C1"/>
    <w:rsid w:val="001351FF"/>
    <w:rsid w:val="00135204"/>
    <w:rsid w:val="0013536F"/>
    <w:rsid w:val="0013549E"/>
    <w:rsid w:val="00135538"/>
    <w:rsid w:val="00135548"/>
    <w:rsid w:val="00135637"/>
    <w:rsid w:val="0013564C"/>
    <w:rsid w:val="00135FC9"/>
    <w:rsid w:val="001360AF"/>
    <w:rsid w:val="0013674E"/>
    <w:rsid w:val="0013694A"/>
    <w:rsid w:val="00136B27"/>
    <w:rsid w:val="00136E09"/>
    <w:rsid w:val="00137111"/>
    <w:rsid w:val="001374DE"/>
    <w:rsid w:val="001400A5"/>
    <w:rsid w:val="00140A84"/>
    <w:rsid w:val="00140FCE"/>
    <w:rsid w:val="001416CB"/>
    <w:rsid w:val="001416F1"/>
    <w:rsid w:val="00141A16"/>
    <w:rsid w:val="00141BC4"/>
    <w:rsid w:val="00141BFC"/>
    <w:rsid w:val="00141FCF"/>
    <w:rsid w:val="0014244A"/>
    <w:rsid w:val="00142AF7"/>
    <w:rsid w:val="001431C7"/>
    <w:rsid w:val="001432E4"/>
    <w:rsid w:val="0014330A"/>
    <w:rsid w:val="0014354E"/>
    <w:rsid w:val="00143CCC"/>
    <w:rsid w:val="00143D1A"/>
    <w:rsid w:val="00143FD0"/>
    <w:rsid w:val="00144146"/>
    <w:rsid w:val="00144C12"/>
    <w:rsid w:val="00145A8A"/>
    <w:rsid w:val="00145E1E"/>
    <w:rsid w:val="00146247"/>
    <w:rsid w:val="00146664"/>
    <w:rsid w:val="0014671A"/>
    <w:rsid w:val="00146AD4"/>
    <w:rsid w:val="00147525"/>
    <w:rsid w:val="00147552"/>
    <w:rsid w:val="00147671"/>
    <w:rsid w:val="00147C5A"/>
    <w:rsid w:val="00147D38"/>
    <w:rsid w:val="00150318"/>
    <w:rsid w:val="001503B6"/>
    <w:rsid w:val="0015087E"/>
    <w:rsid w:val="001509DB"/>
    <w:rsid w:val="00150C29"/>
    <w:rsid w:val="00150CA1"/>
    <w:rsid w:val="0015104E"/>
    <w:rsid w:val="00151063"/>
    <w:rsid w:val="00151B68"/>
    <w:rsid w:val="00151C43"/>
    <w:rsid w:val="001524EE"/>
    <w:rsid w:val="00152756"/>
    <w:rsid w:val="001528B6"/>
    <w:rsid w:val="00152B11"/>
    <w:rsid w:val="00152DAB"/>
    <w:rsid w:val="00152F58"/>
    <w:rsid w:val="00153217"/>
    <w:rsid w:val="0015372C"/>
    <w:rsid w:val="00153CE7"/>
    <w:rsid w:val="00153E89"/>
    <w:rsid w:val="001540CF"/>
    <w:rsid w:val="00154469"/>
    <w:rsid w:val="00154DDC"/>
    <w:rsid w:val="00154F26"/>
    <w:rsid w:val="001556B7"/>
    <w:rsid w:val="00156173"/>
    <w:rsid w:val="001564FF"/>
    <w:rsid w:val="00156862"/>
    <w:rsid w:val="00156C02"/>
    <w:rsid w:val="001570A6"/>
    <w:rsid w:val="001572BD"/>
    <w:rsid w:val="0015777A"/>
    <w:rsid w:val="00157883"/>
    <w:rsid w:val="001579B2"/>
    <w:rsid w:val="00160203"/>
    <w:rsid w:val="00160528"/>
    <w:rsid w:val="0016091D"/>
    <w:rsid w:val="00160AC7"/>
    <w:rsid w:val="00161017"/>
    <w:rsid w:val="001617AE"/>
    <w:rsid w:val="00161C06"/>
    <w:rsid w:val="00161CB9"/>
    <w:rsid w:val="00162781"/>
    <w:rsid w:val="001629F5"/>
    <w:rsid w:val="00162C31"/>
    <w:rsid w:val="00163078"/>
    <w:rsid w:val="00163312"/>
    <w:rsid w:val="0016369D"/>
    <w:rsid w:val="00163B7E"/>
    <w:rsid w:val="00163C5B"/>
    <w:rsid w:val="00163F6B"/>
    <w:rsid w:val="00163FEC"/>
    <w:rsid w:val="00164491"/>
    <w:rsid w:val="00164501"/>
    <w:rsid w:val="00164517"/>
    <w:rsid w:val="00164BB1"/>
    <w:rsid w:val="00164D42"/>
    <w:rsid w:val="00165270"/>
    <w:rsid w:val="0016530E"/>
    <w:rsid w:val="001653B1"/>
    <w:rsid w:val="0016572F"/>
    <w:rsid w:val="00165B0E"/>
    <w:rsid w:val="00165E27"/>
    <w:rsid w:val="00166168"/>
    <w:rsid w:val="0016658F"/>
    <w:rsid w:val="0016660D"/>
    <w:rsid w:val="001667C1"/>
    <w:rsid w:val="00166E09"/>
    <w:rsid w:val="001670E1"/>
    <w:rsid w:val="0016722F"/>
    <w:rsid w:val="001672B8"/>
    <w:rsid w:val="0016759F"/>
    <w:rsid w:val="00167785"/>
    <w:rsid w:val="00167953"/>
    <w:rsid w:val="00167DF7"/>
    <w:rsid w:val="00167E0C"/>
    <w:rsid w:val="00167FD0"/>
    <w:rsid w:val="0017003E"/>
    <w:rsid w:val="00170307"/>
    <w:rsid w:val="0017044F"/>
    <w:rsid w:val="00170545"/>
    <w:rsid w:val="00170641"/>
    <w:rsid w:val="00170764"/>
    <w:rsid w:val="00170ADB"/>
    <w:rsid w:val="00170C8E"/>
    <w:rsid w:val="00170DF9"/>
    <w:rsid w:val="00171110"/>
    <w:rsid w:val="00171115"/>
    <w:rsid w:val="00171390"/>
    <w:rsid w:val="00171435"/>
    <w:rsid w:val="001714A6"/>
    <w:rsid w:val="0017151E"/>
    <w:rsid w:val="00171733"/>
    <w:rsid w:val="00171C00"/>
    <w:rsid w:val="00171C4B"/>
    <w:rsid w:val="00171EC1"/>
    <w:rsid w:val="001720AB"/>
    <w:rsid w:val="00172568"/>
    <w:rsid w:val="001725F9"/>
    <w:rsid w:val="00172C22"/>
    <w:rsid w:val="00172D49"/>
    <w:rsid w:val="00172F06"/>
    <w:rsid w:val="001737E0"/>
    <w:rsid w:val="00173C3D"/>
    <w:rsid w:val="001747CB"/>
    <w:rsid w:val="00174A71"/>
    <w:rsid w:val="00174D97"/>
    <w:rsid w:val="00175275"/>
    <w:rsid w:val="00175372"/>
    <w:rsid w:val="00175458"/>
    <w:rsid w:val="00175707"/>
    <w:rsid w:val="0017573B"/>
    <w:rsid w:val="001757EC"/>
    <w:rsid w:val="00175826"/>
    <w:rsid w:val="00175C72"/>
    <w:rsid w:val="0017677F"/>
    <w:rsid w:val="00176DBE"/>
    <w:rsid w:val="00177021"/>
    <w:rsid w:val="001776E4"/>
    <w:rsid w:val="00177AD2"/>
    <w:rsid w:val="00177CA7"/>
    <w:rsid w:val="00177D61"/>
    <w:rsid w:val="00177F72"/>
    <w:rsid w:val="00177F91"/>
    <w:rsid w:val="00177FF8"/>
    <w:rsid w:val="00180226"/>
    <w:rsid w:val="00180A65"/>
    <w:rsid w:val="00180C12"/>
    <w:rsid w:val="0018100E"/>
    <w:rsid w:val="0018143A"/>
    <w:rsid w:val="00181958"/>
    <w:rsid w:val="00181C1C"/>
    <w:rsid w:val="00181C8B"/>
    <w:rsid w:val="00181CAE"/>
    <w:rsid w:val="00181CE3"/>
    <w:rsid w:val="00181F6C"/>
    <w:rsid w:val="0018205D"/>
    <w:rsid w:val="0018210D"/>
    <w:rsid w:val="0018287A"/>
    <w:rsid w:val="00182A53"/>
    <w:rsid w:val="001830CA"/>
    <w:rsid w:val="001833ED"/>
    <w:rsid w:val="001839D5"/>
    <w:rsid w:val="00183E99"/>
    <w:rsid w:val="00184090"/>
    <w:rsid w:val="001842A4"/>
    <w:rsid w:val="0018456F"/>
    <w:rsid w:val="00184BFE"/>
    <w:rsid w:val="00184E0B"/>
    <w:rsid w:val="00184FEE"/>
    <w:rsid w:val="001850B0"/>
    <w:rsid w:val="001850FA"/>
    <w:rsid w:val="00185540"/>
    <w:rsid w:val="00186015"/>
    <w:rsid w:val="001861E6"/>
    <w:rsid w:val="001863FE"/>
    <w:rsid w:val="001864EE"/>
    <w:rsid w:val="00186B4F"/>
    <w:rsid w:val="00186D70"/>
    <w:rsid w:val="00186E0E"/>
    <w:rsid w:val="00187322"/>
    <w:rsid w:val="00187B04"/>
    <w:rsid w:val="00187C84"/>
    <w:rsid w:val="00187D2E"/>
    <w:rsid w:val="00187DEB"/>
    <w:rsid w:val="001900F9"/>
    <w:rsid w:val="00190257"/>
    <w:rsid w:val="0019036A"/>
    <w:rsid w:val="001904FF"/>
    <w:rsid w:val="0019052D"/>
    <w:rsid w:val="001905AD"/>
    <w:rsid w:val="00190726"/>
    <w:rsid w:val="0019094C"/>
    <w:rsid w:val="00190D84"/>
    <w:rsid w:val="00190E75"/>
    <w:rsid w:val="0019118F"/>
    <w:rsid w:val="0019121A"/>
    <w:rsid w:val="001921A6"/>
    <w:rsid w:val="001921BC"/>
    <w:rsid w:val="001924B9"/>
    <w:rsid w:val="00193321"/>
    <w:rsid w:val="001934EF"/>
    <w:rsid w:val="001938D9"/>
    <w:rsid w:val="00194840"/>
    <w:rsid w:val="00194908"/>
    <w:rsid w:val="00194F47"/>
    <w:rsid w:val="00195CEC"/>
    <w:rsid w:val="0019635C"/>
    <w:rsid w:val="001964BB"/>
    <w:rsid w:val="0019696D"/>
    <w:rsid w:val="00196BFE"/>
    <w:rsid w:val="00197431"/>
    <w:rsid w:val="00197C1F"/>
    <w:rsid w:val="00197C97"/>
    <w:rsid w:val="00197D5C"/>
    <w:rsid w:val="001A03F9"/>
    <w:rsid w:val="001A0507"/>
    <w:rsid w:val="001A0654"/>
    <w:rsid w:val="001A0E18"/>
    <w:rsid w:val="001A0E66"/>
    <w:rsid w:val="001A0EB7"/>
    <w:rsid w:val="001A0FAD"/>
    <w:rsid w:val="001A1751"/>
    <w:rsid w:val="001A1A99"/>
    <w:rsid w:val="001A22E2"/>
    <w:rsid w:val="001A2740"/>
    <w:rsid w:val="001A2F29"/>
    <w:rsid w:val="001A379C"/>
    <w:rsid w:val="001A3AA6"/>
    <w:rsid w:val="001A3AC5"/>
    <w:rsid w:val="001A3E28"/>
    <w:rsid w:val="001A409C"/>
    <w:rsid w:val="001A45B5"/>
    <w:rsid w:val="001A4C10"/>
    <w:rsid w:val="001A5853"/>
    <w:rsid w:val="001A5CF9"/>
    <w:rsid w:val="001A5DE6"/>
    <w:rsid w:val="001A60DC"/>
    <w:rsid w:val="001A61CF"/>
    <w:rsid w:val="001A622B"/>
    <w:rsid w:val="001A67C2"/>
    <w:rsid w:val="001A67D2"/>
    <w:rsid w:val="001A68F3"/>
    <w:rsid w:val="001A69FF"/>
    <w:rsid w:val="001A6BA8"/>
    <w:rsid w:val="001A6C2A"/>
    <w:rsid w:val="001A7317"/>
    <w:rsid w:val="001A7500"/>
    <w:rsid w:val="001A7A62"/>
    <w:rsid w:val="001A7C57"/>
    <w:rsid w:val="001B07F4"/>
    <w:rsid w:val="001B09FC"/>
    <w:rsid w:val="001B0A0C"/>
    <w:rsid w:val="001B0CCB"/>
    <w:rsid w:val="001B0EC4"/>
    <w:rsid w:val="001B0FC6"/>
    <w:rsid w:val="001B18D3"/>
    <w:rsid w:val="001B1DC4"/>
    <w:rsid w:val="001B2884"/>
    <w:rsid w:val="001B28C0"/>
    <w:rsid w:val="001B2BC2"/>
    <w:rsid w:val="001B2D0A"/>
    <w:rsid w:val="001B2D2B"/>
    <w:rsid w:val="001B34E4"/>
    <w:rsid w:val="001B3AFE"/>
    <w:rsid w:val="001B4155"/>
    <w:rsid w:val="001B4469"/>
    <w:rsid w:val="001B45A3"/>
    <w:rsid w:val="001B4831"/>
    <w:rsid w:val="001B489C"/>
    <w:rsid w:val="001B4B4E"/>
    <w:rsid w:val="001B4CA3"/>
    <w:rsid w:val="001B4D46"/>
    <w:rsid w:val="001B52D5"/>
    <w:rsid w:val="001B52FF"/>
    <w:rsid w:val="001B55AD"/>
    <w:rsid w:val="001B57F4"/>
    <w:rsid w:val="001B58EF"/>
    <w:rsid w:val="001B59FD"/>
    <w:rsid w:val="001B5A6D"/>
    <w:rsid w:val="001B5ACD"/>
    <w:rsid w:val="001B5E84"/>
    <w:rsid w:val="001B6050"/>
    <w:rsid w:val="001B608C"/>
    <w:rsid w:val="001B62F8"/>
    <w:rsid w:val="001B684E"/>
    <w:rsid w:val="001B6E79"/>
    <w:rsid w:val="001B755C"/>
    <w:rsid w:val="001B7582"/>
    <w:rsid w:val="001B7672"/>
    <w:rsid w:val="001B7E24"/>
    <w:rsid w:val="001C00E4"/>
    <w:rsid w:val="001C019C"/>
    <w:rsid w:val="001C0307"/>
    <w:rsid w:val="001C101D"/>
    <w:rsid w:val="001C10CF"/>
    <w:rsid w:val="001C1152"/>
    <w:rsid w:val="001C1519"/>
    <w:rsid w:val="001C1C0E"/>
    <w:rsid w:val="001C1D52"/>
    <w:rsid w:val="001C2135"/>
    <w:rsid w:val="001C2510"/>
    <w:rsid w:val="001C280F"/>
    <w:rsid w:val="001C2E4B"/>
    <w:rsid w:val="001C3784"/>
    <w:rsid w:val="001C3AA6"/>
    <w:rsid w:val="001C3BD0"/>
    <w:rsid w:val="001C3C49"/>
    <w:rsid w:val="001C3F5A"/>
    <w:rsid w:val="001C3F5D"/>
    <w:rsid w:val="001C4354"/>
    <w:rsid w:val="001C472E"/>
    <w:rsid w:val="001C47A7"/>
    <w:rsid w:val="001C4CDE"/>
    <w:rsid w:val="001C500F"/>
    <w:rsid w:val="001C5790"/>
    <w:rsid w:val="001C59E2"/>
    <w:rsid w:val="001C5E36"/>
    <w:rsid w:val="001C5F8E"/>
    <w:rsid w:val="001C615C"/>
    <w:rsid w:val="001C63A8"/>
    <w:rsid w:val="001C6619"/>
    <w:rsid w:val="001C69FF"/>
    <w:rsid w:val="001C6BC3"/>
    <w:rsid w:val="001C6D2A"/>
    <w:rsid w:val="001C6D2E"/>
    <w:rsid w:val="001C7079"/>
    <w:rsid w:val="001C7297"/>
    <w:rsid w:val="001C7614"/>
    <w:rsid w:val="001C76AE"/>
    <w:rsid w:val="001C7CF1"/>
    <w:rsid w:val="001C7D0F"/>
    <w:rsid w:val="001C7D3C"/>
    <w:rsid w:val="001C7E1A"/>
    <w:rsid w:val="001D069F"/>
    <w:rsid w:val="001D0A1C"/>
    <w:rsid w:val="001D0BF1"/>
    <w:rsid w:val="001D0EEC"/>
    <w:rsid w:val="001D1329"/>
    <w:rsid w:val="001D1358"/>
    <w:rsid w:val="001D13C0"/>
    <w:rsid w:val="001D1A8E"/>
    <w:rsid w:val="001D1D10"/>
    <w:rsid w:val="001D1D4A"/>
    <w:rsid w:val="001D2183"/>
    <w:rsid w:val="001D2387"/>
    <w:rsid w:val="001D2B3A"/>
    <w:rsid w:val="001D2E24"/>
    <w:rsid w:val="001D3058"/>
    <w:rsid w:val="001D372F"/>
    <w:rsid w:val="001D37BD"/>
    <w:rsid w:val="001D37F8"/>
    <w:rsid w:val="001D3D42"/>
    <w:rsid w:val="001D3F5B"/>
    <w:rsid w:val="001D4019"/>
    <w:rsid w:val="001D4231"/>
    <w:rsid w:val="001D4449"/>
    <w:rsid w:val="001D466A"/>
    <w:rsid w:val="001D48C9"/>
    <w:rsid w:val="001D4E2B"/>
    <w:rsid w:val="001D4E7D"/>
    <w:rsid w:val="001D4F54"/>
    <w:rsid w:val="001D5556"/>
    <w:rsid w:val="001D592A"/>
    <w:rsid w:val="001D61FA"/>
    <w:rsid w:val="001D69F8"/>
    <w:rsid w:val="001D6E4E"/>
    <w:rsid w:val="001D7175"/>
    <w:rsid w:val="001D752C"/>
    <w:rsid w:val="001D75D0"/>
    <w:rsid w:val="001D7BB0"/>
    <w:rsid w:val="001D7DDF"/>
    <w:rsid w:val="001D7EFB"/>
    <w:rsid w:val="001D7F00"/>
    <w:rsid w:val="001E00E0"/>
    <w:rsid w:val="001E033F"/>
    <w:rsid w:val="001E0521"/>
    <w:rsid w:val="001E0626"/>
    <w:rsid w:val="001E09E4"/>
    <w:rsid w:val="001E0FC6"/>
    <w:rsid w:val="001E1A1F"/>
    <w:rsid w:val="001E1B74"/>
    <w:rsid w:val="001E272E"/>
    <w:rsid w:val="001E29CA"/>
    <w:rsid w:val="001E2A29"/>
    <w:rsid w:val="001E2B68"/>
    <w:rsid w:val="001E3906"/>
    <w:rsid w:val="001E3E11"/>
    <w:rsid w:val="001E40B4"/>
    <w:rsid w:val="001E41D9"/>
    <w:rsid w:val="001E43CD"/>
    <w:rsid w:val="001E49D0"/>
    <w:rsid w:val="001E4B87"/>
    <w:rsid w:val="001E4B98"/>
    <w:rsid w:val="001E51D5"/>
    <w:rsid w:val="001E56B0"/>
    <w:rsid w:val="001E592C"/>
    <w:rsid w:val="001E5BD7"/>
    <w:rsid w:val="001E5C96"/>
    <w:rsid w:val="001E5D1B"/>
    <w:rsid w:val="001E62C2"/>
    <w:rsid w:val="001E6355"/>
    <w:rsid w:val="001E67C1"/>
    <w:rsid w:val="001E6968"/>
    <w:rsid w:val="001E6A86"/>
    <w:rsid w:val="001E6B7F"/>
    <w:rsid w:val="001E6F16"/>
    <w:rsid w:val="001E7262"/>
    <w:rsid w:val="001E7314"/>
    <w:rsid w:val="001E7838"/>
    <w:rsid w:val="001E7928"/>
    <w:rsid w:val="001E7AB4"/>
    <w:rsid w:val="001E7B3B"/>
    <w:rsid w:val="001F0280"/>
    <w:rsid w:val="001F03DA"/>
    <w:rsid w:val="001F0908"/>
    <w:rsid w:val="001F0BC5"/>
    <w:rsid w:val="001F10E4"/>
    <w:rsid w:val="001F16F9"/>
    <w:rsid w:val="001F1888"/>
    <w:rsid w:val="001F1A17"/>
    <w:rsid w:val="001F1EE5"/>
    <w:rsid w:val="001F1F3B"/>
    <w:rsid w:val="001F213D"/>
    <w:rsid w:val="001F21B5"/>
    <w:rsid w:val="001F22EB"/>
    <w:rsid w:val="001F2BEC"/>
    <w:rsid w:val="001F2F99"/>
    <w:rsid w:val="001F3273"/>
    <w:rsid w:val="001F32CF"/>
    <w:rsid w:val="001F3443"/>
    <w:rsid w:val="001F3B45"/>
    <w:rsid w:val="001F4085"/>
    <w:rsid w:val="001F4E75"/>
    <w:rsid w:val="001F4EB6"/>
    <w:rsid w:val="001F4F07"/>
    <w:rsid w:val="001F50AE"/>
    <w:rsid w:val="001F51CA"/>
    <w:rsid w:val="001F53E6"/>
    <w:rsid w:val="001F575B"/>
    <w:rsid w:val="001F57A9"/>
    <w:rsid w:val="001F5A74"/>
    <w:rsid w:val="001F5CEE"/>
    <w:rsid w:val="001F6428"/>
    <w:rsid w:val="001F6669"/>
    <w:rsid w:val="001F6DEC"/>
    <w:rsid w:val="001F6E2F"/>
    <w:rsid w:val="001F6E61"/>
    <w:rsid w:val="001F748B"/>
    <w:rsid w:val="001F7763"/>
    <w:rsid w:val="001F7ECA"/>
    <w:rsid w:val="002001EF"/>
    <w:rsid w:val="0020034F"/>
    <w:rsid w:val="00200AF8"/>
    <w:rsid w:val="00200EB6"/>
    <w:rsid w:val="002010DF"/>
    <w:rsid w:val="0020121A"/>
    <w:rsid w:val="0020199F"/>
    <w:rsid w:val="00201AB8"/>
    <w:rsid w:val="00202162"/>
    <w:rsid w:val="00202773"/>
    <w:rsid w:val="00202930"/>
    <w:rsid w:val="00202A8E"/>
    <w:rsid w:val="00202D07"/>
    <w:rsid w:val="00203257"/>
    <w:rsid w:val="00203284"/>
    <w:rsid w:val="00203E3A"/>
    <w:rsid w:val="00204178"/>
    <w:rsid w:val="00204400"/>
    <w:rsid w:val="00204408"/>
    <w:rsid w:val="002046C8"/>
    <w:rsid w:val="0020487C"/>
    <w:rsid w:val="00204A80"/>
    <w:rsid w:val="00205727"/>
    <w:rsid w:val="00205D4D"/>
    <w:rsid w:val="00205DF5"/>
    <w:rsid w:val="002060F9"/>
    <w:rsid w:val="00206467"/>
    <w:rsid w:val="002064B6"/>
    <w:rsid w:val="0020658D"/>
    <w:rsid w:val="00206854"/>
    <w:rsid w:val="00206A65"/>
    <w:rsid w:val="00206C87"/>
    <w:rsid w:val="00206EF0"/>
    <w:rsid w:val="00206FC9"/>
    <w:rsid w:val="00207048"/>
    <w:rsid w:val="002077AB"/>
    <w:rsid w:val="00207CBA"/>
    <w:rsid w:val="00207CD5"/>
    <w:rsid w:val="0021014B"/>
    <w:rsid w:val="00210717"/>
    <w:rsid w:val="00210937"/>
    <w:rsid w:val="00210F37"/>
    <w:rsid w:val="00211178"/>
    <w:rsid w:val="002117EA"/>
    <w:rsid w:val="00211881"/>
    <w:rsid w:val="00211C6B"/>
    <w:rsid w:val="00211D58"/>
    <w:rsid w:val="00211D63"/>
    <w:rsid w:val="002121C0"/>
    <w:rsid w:val="002123E6"/>
    <w:rsid w:val="00212743"/>
    <w:rsid w:val="00212A76"/>
    <w:rsid w:val="00212EEF"/>
    <w:rsid w:val="00212F28"/>
    <w:rsid w:val="002130BA"/>
    <w:rsid w:val="002130D8"/>
    <w:rsid w:val="00213696"/>
    <w:rsid w:val="0021383E"/>
    <w:rsid w:val="0021385B"/>
    <w:rsid w:val="00213D0D"/>
    <w:rsid w:val="00213D98"/>
    <w:rsid w:val="002141F2"/>
    <w:rsid w:val="0021435F"/>
    <w:rsid w:val="0021445F"/>
    <w:rsid w:val="002144E8"/>
    <w:rsid w:val="00214696"/>
    <w:rsid w:val="0021475A"/>
    <w:rsid w:val="002149D8"/>
    <w:rsid w:val="00214B89"/>
    <w:rsid w:val="00214BC0"/>
    <w:rsid w:val="0021573E"/>
    <w:rsid w:val="00215860"/>
    <w:rsid w:val="00215E8A"/>
    <w:rsid w:val="00215ED0"/>
    <w:rsid w:val="0021628B"/>
    <w:rsid w:val="002164EB"/>
    <w:rsid w:val="002173B4"/>
    <w:rsid w:val="002173EE"/>
    <w:rsid w:val="002178CD"/>
    <w:rsid w:val="00217B17"/>
    <w:rsid w:val="00220700"/>
    <w:rsid w:val="00220E22"/>
    <w:rsid w:val="00220EDC"/>
    <w:rsid w:val="00220F4F"/>
    <w:rsid w:val="0022120C"/>
    <w:rsid w:val="002216CB"/>
    <w:rsid w:val="00221E7D"/>
    <w:rsid w:val="0022227B"/>
    <w:rsid w:val="002222CB"/>
    <w:rsid w:val="002225F9"/>
    <w:rsid w:val="002229E5"/>
    <w:rsid w:val="00222B8D"/>
    <w:rsid w:val="00222E8F"/>
    <w:rsid w:val="00223941"/>
    <w:rsid w:val="00223BAD"/>
    <w:rsid w:val="00224397"/>
    <w:rsid w:val="002246E7"/>
    <w:rsid w:val="00224D20"/>
    <w:rsid w:val="00224F2D"/>
    <w:rsid w:val="0022544E"/>
    <w:rsid w:val="002259A7"/>
    <w:rsid w:val="00226199"/>
    <w:rsid w:val="002266CB"/>
    <w:rsid w:val="0022685F"/>
    <w:rsid w:val="00226897"/>
    <w:rsid w:val="00226CAB"/>
    <w:rsid w:val="00226CDE"/>
    <w:rsid w:val="00226D64"/>
    <w:rsid w:val="00226DBC"/>
    <w:rsid w:val="002271C4"/>
    <w:rsid w:val="00227A44"/>
    <w:rsid w:val="00227DB2"/>
    <w:rsid w:val="00230086"/>
    <w:rsid w:val="00230105"/>
    <w:rsid w:val="002301DE"/>
    <w:rsid w:val="002302AC"/>
    <w:rsid w:val="00230316"/>
    <w:rsid w:val="002303F2"/>
    <w:rsid w:val="00230404"/>
    <w:rsid w:val="0023057D"/>
    <w:rsid w:val="00230C1E"/>
    <w:rsid w:val="00230C48"/>
    <w:rsid w:val="00230D58"/>
    <w:rsid w:val="00231030"/>
    <w:rsid w:val="0023137F"/>
    <w:rsid w:val="0023148F"/>
    <w:rsid w:val="002321CD"/>
    <w:rsid w:val="00232519"/>
    <w:rsid w:val="00232691"/>
    <w:rsid w:val="002326B5"/>
    <w:rsid w:val="002329E1"/>
    <w:rsid w:val="00232A3D"/>
    <w:rsid w:val="00232F92"/>
    <w:rsid w:val="00233B47"/>
    <w:rsid w:val="0023479D"/>
    <w:rsid w:val="00234E4F"/>
    <w:rsid w:val="002351FF"/>
    <w:rsid w:val="0023566E"/>
    <w:rsid w:val="00235762"/>
    <w:rsid w:val="002359D1"/>
    <w:rsid w:val="00235B73"/>
    <w:rsid w:val="00235CA8"/>
    <w:rsid w:val="0023633F"/>
    <w:rsid w:val="00236638"/>
    <w:rsid w:val="0023689D"/>
    <w:rsid w:val="00236A7C"/>
    <w:rsid w:val="00236B23"/>
    <w:rsid w:val="002373A7"/>
    <w:rsid w:val="00237A4A"/>
    <w:rsid w:val="00237F87"/>
    <w:rsid w:val="002402CE"/>
    <w:rsid w:val="00240564"/>
    <w:rsid w:val="00240571"/>
    <w:rsid w:val="00240595"/>
    <w:rsid w:val="002406E8"/>
    <w:rsid w:val="002408CE"/>
    <w:rsid w:val="00240A18"/>
    <w:rsid w:val="00241043"/>
    <w:rsid w:val="00241047"/>
    <w:rsid w:val="0024127B"/>
    <w:rsid w:val="002414C6"/>
    <w:rsid w:val="002415BC"/>
    <w:rsid w:val="00241AEC"/>
    <w:rsid w:val="00241C51"/>
    <w:rsid w:val="00241D0A"/>
    <w:rsid w:val="00242019"/>
    <w:rsid w:val="0024223E"/>
    <w:rsid w:val="00242262"/>
    <w:rsid w:val="002426C0"/>
    <w:rsid w:val="00242C0D"/>
    <w:rsid w:val="00242F03"/>
    <w:rsid w:val="00243313"/>
    <w:rsid w:val="00243318"/>
    <w:rsid w:val="002435B9"/>
    <w:rsid w:val="002436B7"/>
    <w:rsid w:val="002442ED"/>
    <w:rsid w:val="00244495"/>
    <w:rsid w:val="00244786"/>
    <w:rsid w:val="002447C6"/>
    <w:rsid w:val="002448F0"/>
    <w:rsid w:val="00244E82"/>
    <w:rsid w:val="002450DD"/>
    <w:rsid w:val="00245C9C"/>
    <w:rsid w:val="00245D8B"/>
    <w:rsid w:val="00246211"/>
    <w:rsid w:val="00246545"/>
    <w:rsid w:val="00246745"/>
    <w:rsid w:val="00246AC5"/>
    <w:rsid w:val="00246B2C"/>
    <w:rsid w:val="00246CC1"/>
    <w:rsid w:val="00247762"/>
    <w:rsid w:val="002477F8"/>
    <w:rsid w:val="002478C3"/>
    <w:rsid w:val="002478D6"/>
    <w:rsid w:val="002478E5"/>
    <w:rsid w:val="00247A25"/>
    <w:rsid w:val="00247AC5"/>
    <w:rsid w:val="00247DE6"/>
    <w:rsid w:val="00247F1F"/>
    <w:rsid w:val="00250022"/>
    <w:rsid w:val="002504D2"/>
    <w:rsid w:val="0025061C"/>
    <w:rsid w:val="00250D12"/>
    <w:rsid w:val="00250E47"/>
    <w:rsid w:val="002511F2"/>
    <w:rsid w:val="00251958"/>
    <w:rsid w:val="00252287"/>
    <w:rsid w:val="00252BA5"/>
    <w:rsid w:val="00252D77"/>
    <w:rsid w:val="00253171"/>
    <w:rsid w:val="002532C7"/>
    <w:rsid w:val="00253547"/>
    <w:rsid w:val="00253A23"/>
    <w:rsid w:val="00253F48"/>
    <w:rsid w:val="00254245"/>
    <w:rsid w:val="002545B6"/>
    <w:rsid w:val="00254D9C"/>
    <w:rsid w:val="0025500B"/>
    <w:rsid w:val="002551F8"/>
    <w:rsid w:val="0025539B"/>
    <w:rsid w:val="002557A2"/>
    <w:rsid w:val="00255A7E"/>
    <w:rsid w:val="00255D17"/>
    <w:rsid w:val="00255D6B"/>
    <w:rsid w:val="00255F42"/>
    <w:rsid w:val="00256161"/>
    <w:rsid w:val="002561F4"/>
    <w:rsid w:val="002562DF"/>
    <w:rsid w:val="00256634"/>
    <w:rsid w:val="00256B87"/>
    <w:rsid w:val="00256D41"/>
    <w:rsid w:val="00256FA6"/>
    <w:rsid w:val="00257049"/>
    <w:rsid w:val="0025744F"/>
    <w:rsid w:val="00257B05"/>
    <w:rsid w:val="00257B0D"/>
    <w:rsid w:val="00257CC2"/>
    <w:rsid w:val="00260035"/>
    <w:rsid w:val="00260094"/>
    <w:rsid w:val="0026076A"/>
    <w:rsid w:val="00260D11"/>
    <w:rsid w:val="00260D8B"/>
    <w:rsid w:val="00260ED1"/>
    <w:rsid w:val="00260EFC"/>
    <w:rsid w:val="00260F65"/>
    <w:rsid w:val="00260FE3"/>
    <w:rsid w:val="002614C4"/>
    <w:rsid w:val="002614F7"/>
    <w:rsid w:val="0026191C"/>
    <w:rsid w:val="00261BEA"/>
    <w:rsid w:val="00261F38"/>
    <w:rsid w:val="00262131"/>
    <w:rsid w:val="002622D0"/>
    <w:rsid w:val="002624FF"/>
    <w:rsid w:val="002626AB"/>
    <w:rsid w:val="0026289E"/>
    <w:rsid w:val="002628D9"/>
    <w:rsid w:val="002634E0"/>
    <w:rsid w:val="002635FF"/>
    <w:rsid w:val="0026394F"/>
    <w:rsid w:val="00263D64"/>
    <w:rsid w:val="00264210"/>
    <w:rsid w:val="002642DE"/>
    <w:rsid w:val="00264601"/>
    <w:rsid w:val="002646E7"/>
    <w:rsid w:val="00264ADD"/>
    <w:rsid w:val="00264B51"/>
    <w:rsid w:val="00264BDD"/>
    <w:rsid w:val="00264CA3"/>
    <w:rsid w:val="00264CB2"/>
    <w:rsid w:val="00265451"/>
    <w:rsid w:val="00265AB9"/>
    <w:rsid w:val="00266087"/>
    <w:rsid w:val="002660C5"/>
    <w:rsid w:val="0026629C"/>
    <w:rsid w:val="002662AF"/>
    <w:rsid w:val="0026651C"/>
    <w:rsid w:val="00266527"/>
    <w:rsid w:val="002666DA"/>
    <w:rsid w:val="002667E3"/>
    <w:rsid w:val="002669C6"/>
    <w:rsid w:val="00266A75"/>
    <w:rsid w:val="00266AD8"/>
    <w:rsid w:val="00266E17"/>
    <w:rsid w:val="00266FF4"/>
    <w:rsid w:val="00267761"/>
    <w:rsid w:val="0026794B"/>
    <w:rsid w:val="0026795A"/>
    <w:rsid w:val="00267EB0"/>
    <w:rsid w:val="00270425"/>
    <w:rsid w:val="002705C5"/>
    <w:rsid w:val="00270635"/>
    <w:rsid w:val="002706E2"/>
    <w:rsid w:val="00270D79"/>
    <w:rsid w:val="00270EEC"/>
    <w:rsid w:val="00270FAF"/>
    <w:rsid w:val="002711F2"/>
    <w:rsid w:val="0027147A"/>
    <w:rsid w:val="00271B0C"/>
    <w:rsid w:val="00271B4B"/>
    <w:rsid w:val="00271FD2"/>
    <w:rsid w:val="002721D0"/>
    <w:rsid w:val="00272B63"/>
    <w:rsid w:val="00272BB2"/>
    <w:rsid w:val="00272BF4"/>
    <w:rsid w:val="00272C59"/>
    <w:rsid w:val="002733E4"/>
    <w:rsid w:val="00273584"/>
    <w:rsid w:val="002737C0"/>
    <w:rsid w:val="002738B7"/>
    <w:rsid w:val="00273AE3"/>
    <w:rsid w:val="00273B1B"/>
    <w:rsid w:val="00273B7E"/>
    <w:rsid w:val="00273C5C"/>
    <w:rsid w:val="00274815"/>
    <w:rsid w:val="00274F43"/>
    <w:rsid w:val="00275312"/>
    <w:rsid w:val="002753CF"/>
    <w:rsid w:val="0027580F"/>
    <w:rsid w:val="00275B63"/>
    <w:rsid w:val="0027622C"/>
    <w:rsid w:val="00276276"/>
    <w:rsid w:val="0027639E"/>
    <w:rsid w:val="0027642E"/>
    <w:rsid w:val="00276488"/>
    <w:rsid w:val="002766A2"/>
    <w:rsid w:val="002766A5"/>
    <w:rsid w:val="00276C15"/>
    <w:rsid w:val="00276E3D"/>
    <w:rsid w:val="002770BB"/>
    <w:rsid w:val="00277370"/>
    <w:rsid w:val="002773C9"/>
    <w:rsid w:val="00277420"/>
    <w:rsid w:val="0027764A"/>
    <w:rsid w:val="00277B02"/>
    <w:rsid w:val="00277C1E"/>
    <w:rsid w:val="00280105"/>
    <w:rsid w:val="002802CB"/>
    <w:rsid w:val="002805F0"/>
    <w:rsid w:val="0028071E"/>
    <w:rsid w:val="002809C3"/>
    <w:rsid w:val="00280BE0"/>
    <w:rsid w:val="00280BF7"/>
    <w:rsid w:val="00280E02"/>
    <w:rsid w:val="00281118"/>
    <w:rsid w:val="002815EA"/>
    <w:rsid w:val="00281639"/>
    <w:rsid w:val="00281704"/>
    <w:rsid w:val="002818F6"/>
    <w:rsid w:val="002819D9"/>
    <w:rsid w:val="00281C8D"/>
    <w:rsid w:val="00281CB7"/>
    <w:rsid w:val="00281E9A"/>
    <w:rsid w:val="002822D6"/>
    <w:rsid w:val="002824CF"/>
    <w:rsid w:val="002826D1"/>
    <w:rsid w:val="0028281F"/>
    <w:rsid w:val="00282AED"/>
    <w:rsid w:val="00282B59"/>
    <w:rsid w:val="00282BCD"/>
    <w:rsid w:val="00283022"/>
    <w:rsid w:val="002837AA"/>
    <w:rsid w:val="0028395B"/>
    <w:rsid w:val="00283DD4"/>
    <w:rsid w:val="00283E3E"/>
    <w:rsid w:val="00284081"/>
    <w:rsid w:val="002840C8"/>
    <w:rsid w:val="0028415E"/>
    <w:rsid w:val="002844A9"/>
    <w:rsid w:val="00284520"/>
    <w:rsid w:val="00284884"/>
    <w:rsid w:val="00284938"/>
    <w:rsid w:val="00285232"/>
    <w:rsid w:val="00285292"/>
    <w:rsid w:val="00285880"/>
    <w:rsid w:val="002859B1"/>
    <w:rsid w:val="00285A27"/>
    <w:rsid w:val="00285DEA"/>
    <w:rsid w:val="00286361"/>
    <w:rsid w:val="002868E1"/>
    <w:rsid w:val="00286B2C"/>
    <w:rsid w:val="00286B7E"/>
    <w:rsid w:val="00286BB1"/>
    <w:rsid w:val="00286E27"/>
    <w:rsid w:val="0028703B"/>
    <w:rsid w:val="0028749F"/>
    <w:rsid w:val="00287D1F"/>
    <w:rsid w:val="00287F1B"/>
    <w:rsid w:val="00287F23"/>
    <w:rsid w:val="002902FA"/>
    <w:rsid w:val="002906F4"/>
    <w:rsid w:val="002909B2"/>
    <w:rsid w:val="00290FD1"/>
    <w:rsid w:val="00291329"/>
    <w:rsid w:val="00291B84"/>
    <w:rsid w:val="00291B97"/>
    <w:rsid w:val="00291B99"/>
    <w:rsid w:val="00292179"/>
    <w:rsid w:val="00292AA2"/>
    <w:rsid w:val="00292D06"/>
    <w:rsid w:val="0029340A"/>
    <w:rsid w:val="00293C52"/>
    <w:rsid w:val="00294319"/>
    <w:rsid w:val="002944E2"/>
    <w:rsid w:val="00294765"/>
    <w:rsid w:val="0029476F"/>
    <w:rsid w:val="002948CA"/>
    <w:rsid w:val="0029503C"/>
    <w:rsid w:val="00295253"/>
    <w:rsid w:val="00295743"/>
    <w:rsid w:val="00295777"/>
    <w:rsid w:val="00295B9A"/>
    <w:rsid w:val="00295F4C"/>
    <w:rsid w:val="0029604E"/>
    <w:rsid w:val="00296254"/>
    <w:rsid w:val="00296980"/>
    <w:rsid w:val="00296C8C"/>
    <w:rsid w:val="002973C6"/>
    <w:rsid w:val="002974F9"/>
    <w:rsid w:val="00297563"/>
    <w:rsid w:val="002977AA"/>
    <w:rsid w:val="0029786E"/>
    <w:rsid w:val="00297C42"/>
    <w:rsid w:val="00297CBB"/>
    <w:rsid w:val="00297F07"/>
    <w:rsid w:val="002A02EF"/>
    <w:rsid w:val="002A0706"/>
    <w:rsid w:val="002A07EB"/>
    <w:rsid w:val="002A08D4"/>
    <w:rsid w:val="002A0A1C"/>
    <w:rsid w:val="002A0DDE"/>
    <w:rsid w:val="002A1026"/>
    <w:rsid w:val="002A10DA"/>
    <w:rsid w:val="002A16BA"/>
    <w:rsid w:val="002A1C09"/>
    <w:rsid w:val="002A1CE4"/>
    <w:rsid w:val="002A201F"/>
    <w:rsid w:val="002A21D9"/>
    <w:rsid w:val="002A22C0"/>
    <w:rsid w:val="002A26DF"/>
    <w:rsid w:val="002A2967"/>
    <w:rsid w:val="002A304E"/>
    <w:rsid w:val="002A33EB"/>
    <w:rsid w:val="002A37F9"/>
    <w:rsid w:val="002A3C03"/>
    <w:rsid w:val="002A3C30"/>
    <w:rsid w:val="002A3DA2"/>
    <w:rsid w:val="002A3E1B"/>
    <w:rsid w:val="002A3FBF"/>
    <w:rsid w:val="002A40B0"/>
    <w:rsid w:val="002A42C8"/>
    <w:rsid w:val="002A42F1"/>
    <w:rsid w:val="002A472E"/>
    <w:rsid w:val="002A4BC2"/>
    <w:rsid w:val="002A4ED1"/>
    <w:rsid w:val="002A50D6"/>
    <w:rsid w:val="002A554F"/>
    <w:rsid w:val="002A5B50"/>
    <w:rsid w:val="002A5E4A"/>
    <w:rsid w:val="002A5E58"/>
    <w:rsid w:val="002A65AA"/>
    <w:rsid w:val="002A6AC6"/>
    <w:rsid w:val="002A6CA9"/>
    <w:rsid w:val="002A6F49"/>
    <w:rsid w:val="002A703B"/>
    <w:rsid w:val="002A759C"/>
    <w:rsid w:val="002A7619"/>
    <w:rsid w:val="002A7852"/>
    <w:rsid w:val="002A7872"/>
    <w:rsid w:val="002A7B13"/>
    <w:rsid w:val="002B009E"/>
    <w:rsid w:val="002B0171"/>
    <w:rsid w:val="002B01EA"/>
    <w:rsid w:val="002B038D"/>
    <w:rsid w:val="002B0866"/>
    <w:rsid w:val="002B09BD"/>
    <w:rsid w:val="002B0A87"/>
    <w:rsid w:val="002B0CE4"/>
    <w:rsid w:val="002B12AE"/>
    <w:rsid w:val="002B1516"/>
    <w:rsid w:val="002B1750"/>
    <w:rsid w:val="002B19CA"/>
    <w:rsid w:val="002B1B9C"/>
    <w:rsid w:val="002B1C1E"/>
    <w:rsid w:val="002B1D6C"/>
    <w:rsid w:val="002B2438"/>
    <w:rsid w:val="002B243A"/>
    <w:rsid w:val="002B24B7"/>
    <w:rsid w:val="002B2508"/>
    <w:rsid w:val="002B2897"/>
    <w:rsid w:val="002B2DEC"/>
    <w:rsid w:val="002B2F70"/>
    <w:rsid w:val="002B317F"/>
    <w:rsid w:val="002B3365"/>
    <w:rsid w:val="002B3C48"/>
    <w:rsid w:val="002B3C8D"/>
    <w:rsid w:val="002B3D89"/>
    <w:rsid w:val="002B4064"/>
    <w:rsid w:val="002B4098"/>
    <w:rsid w:val="002B40FF"/>
    <w:rsid w:val="002B4B33"/>
    <w:rsid w:val="002B4C4F"/>
    <w:rsid w:val="002B4CBD"/>
    <w:rsid w:val="002B572B"/>
    <w:rsid w:val="002B596F"/>
    <w:rsid w:val="002B5E4F"/>
    <w:rsid w:val="002B5E9C"/>
    <w:rsid w:val="002B5F4A"/>
    <w:rsid w:val="002B6084"/>
    <w:rsid w:val="002B612D"/>
    <w:rsid w:val="002B690A"/>
    <w:rsid w:val="002B6910"/>
    <w:rsid w:val="002B6A5E"/>
    <w:rsid w:val="002B6F18"/>
    <w:rsid w:val="002B6F83"/>
    <w:rsid w:val="002B77B7"/>
    <w:rsid w:val="002B7948"/>
    <w:rsid w:val="002B7A17"/>
    <w:rsid w:val="002B7A7A"/>
    <w:rsid w:val="002B7DB2"/>
    <w:rsid w:val="002B7E95"/>
    <w:rsid w:val="002B7EF2"/>
    <w:rsid w:val="002B7FCF"/>
    <w:rsid w:val="002C0030"/>
    <w:rsid w:val="002C00A6"/>
    <w:rsid w:val="002C04FE"/>
    <w:rsid w:val="002C0580"/>
    <w:rsid w:val="002C063C"/>
    <w:rsid w:val="002C0A6F"/>
    <w:rsid w:val="002C0E09"/>
    <w:rsid w:val="002C1466"/>
    <w:rsid w:val="002C17A7"/>
    <w:rsid w:val="002C1978"/>
    <w:rsid w:val="002C1B99"/>
    <w:rsid w:val="002C1E06"/>
    <w:rsid w:val="002C1ECA"/>
    <w:rsid w:val="002C1F97"/>
    <w:rsid w:val="002C2214"/>
    <w:rsid w:val="002C2E15"/>
    <w:rsid w:val="002C313E"/>
    <w:rsid w:val="002C31DE"/>
    <w:rsid w:val="002C31FF"/>
    <w:rsid w:val="002C3626"/>
    <w:rsid w:val="002C36D1"/>
    <w:rsid w:val="002C3AB6"/>
    <w:rsid w:val="002C3AEB"/>
    <w:rsid w:val="002C4257"/>
    <w:rsid w:val="002C4490"/>
    <w:rsid w:val="002C457E"/>
    <w:rsid w:val="002C4CE0"/>
    <w:rsid w:val="002C4D15"/>
    <w:rsid w:val="002C585E"/>
    <w:rsid w:val="002C5909"/>
    <w:rsid w:val="002C59E2"/>
    <w:rsid w:val="002C6132"/>
    <w:rsid w:val="002C6596"/>
    <w:rsid w:val="002C6CA0"/>
    <w:rsid w:val="002C6EBF"/>
    <w:rsid w:val="002C73E6"/>
    <w:rsid w:val="002C74F7"/>
    <w:rsid w:val="002C775C"/>
    <w:rsid w:val="002C7A32"/>
    <w:rsid w:val="002D02BC"/>
    <w:rsid w:val="002D0435"/>
    <w:rsid w:val="002D0497"/>
    <w:rsid w:val="002D0845"/>
    <w:rsid w:val="002D09E1"/>
    <w:rsid w:val="002D0A09"/>
    <w:rsid w:val="002D0C49"/>
    <w:rsid w:val="002D0F33"/>
    <w:rsid w:val="002D12B5"/>
    <w:rsid w:val="002D1AC4"/>
    <w:rsid w:val="002D1B1F"/>
    <w:rsid w:val="002D2294"/>
    <w:rsid w:val="002D2540"/>
    <w:rsid w:val="002D26CA"/>
    <w:rsid w:val="002D274E"/>
    <w:rsid w:val="002D28BD"/>
    <w:rsid w:val="002D2AA3"/>
    <w:rsid w:val="002D2D3B"/>
    <w:rsid w:val="002D2E39"/>
    <w:rsid w:val="002D3433"/>
    <w:rsid w:val="002D3683"/>
    <w:rsid w:val="002D3E75"/>
    <w:rsid w:val="002D4D7F"/>
    <w:rsid w:val="002D4F7E"/>
    <w:rsid w:val="002D56E1"/>
    <w:rsid w:val="002D5DF6"/>
    <w:rsid w:val="002D601E"/>
    <w:rsid w:val="002D618C"/>
    <w:rsid w:val="002D629B"/>
    <w:rsid w:val="002D6369"/>
    <w:rsid w:val="002D6A58"/>
    <w:rsid w:val="002D6EA0"/>
    <w:rsid w:val="002D73C0"/>
    <w:rsid w:val="002D743F"/>
    <w:rsid w:val="002D7C28"/>
    <w:rsid w:val="002D7D5E"/>
    <w:rsid w:val="002D7EA9"/>
    <w:rsid w:val="002D7F34"/>
    <w:rsid w:val="002E0066"/>
    <w:rsid w:val="002E0086"/>
    <w:rsid w:val="002E062F"/>
    <w:rsid w:val="002E0B42"/>
    <w:rsid w:val="002E0B8D"/>
    <w:rsid w:val="002E0D5B"/>
    <w:rsid w:val="002E0F5B"/>
    <w:rsid w:val="002E0FB4"/>
    <w:rsid w:val="002E1092"/>
    <w:rsid w:val="002E1285"/>
    <w:rsid w:val="002E12AB"/>
    <w:rsid w:val="002E1C1E"/>
    <w:rsid w:val="002E22AF"/>
    <w:rsid w:val="002E2347"/>
    <w:rsid w:val="002E2A4D"/>
    <w:rsid w:val="002E31F5"/>
    <w:rsid w:val="002E32FA"/>
    <w:rsid w:val="002E3465"/>
    <w:rsid w:val="002E3760"/>
    <w:rsid w:val="002E37D2"/>
    <w:rsid w:val="002E3A3F"/>
    <w:rsid w:val="002E3AA9"/>
    <w:rsid w:val="002E3DCA"/>
    <w:rsid w:val="002E3DE2"/>
    <w:rsid w:val="002E4170"/>
    <w:rsid w:val="002E4353"/>
    <w:rsid w:val="002E43B0"/>
    <w:rsid w:val="002E49F4"/>
    <w:rsid w:val="002E4E0B"/>
    <w:rsid w:val="002E4F3A"/>
    <w:rsid w:val="002E4FA9"/>
    <w:rsid w:val="002E50E2"/>
    <w:rsid w:val="002E51B8"/>
    <w:rsid w:val="002E56C2"/>
    <w:rsid w:val="002E5AC2"/>
    <w:rsid w:val="002E5B00"/>
    <w:rsid w:val="002E6215"/>
    <w:rsid w:val="002E6660"/>
    <w:rsid w:val="002E6D05"/>
    <w:rsid w:val="002E6DED"/>
    <w:rsid w:val="002E7420"/>
    <w:rsid w:val="002E7A9A"/>
    <w:rsid w:val="002F02DF"/>
    <w:rsid w:val="002F03E4"/>
    <w:rsid w:val="002F0772"/>
    <w:rsid w:val="002F0CE1"/>
    <w:rsid w:val="002F0E68"/>
    <w:rsid w:val="002F13A7"/>
    <w:rsid w:val="002F1686"/>
    <w:rsid w:val="002F209A"/>
    <w:rsid w:val="002F23CF"/>
    <w:rsid w:val="002F2628"/>
    <w:rsid w:val="002F28E8"/>
    <w:rsid w:val="002F2AA7"/>
    <w:rsid w:val="002F2FA5"/>
    <w:rsid w:val="002F346B"/>
    <w:rsid w:val="002F34E4"/>
    <w:rsid w:val="002F3611"/>
    <w:rsid w:val="002F374B"/>
    <w:rsid w:val="002F3AE6"/>
    <w:rsid w:val="002F45DD"/>
    <w:rsid w:val="002F487D"/>
    <w:rsid w:val="002F53B2"/>
    <w:rsid w:val="002F5469"/>
    <w:rsid w:val="002F590A"/>
    <w:rsid w:val="002F5C45"/>
    <w:rsid w:val="002F6087"/>
    <w:rsid w:val="002F64C1"/>
    <w:rsid w:val="002F6520"/>
    <w:rsid w:val="002F6738"/>
    <w:rsid w:val="002F67A8"/>
    <w:rsid w:val="002F6B8D"/>
    <w:rsid w:val="002F6C74"/>
    <w:rsid w:val="002F6D62"/>
    <w:rsid w:val="002F748B"/>
    <w:rsid w:val="002F79B6"/>
    <w:rsid w:val="002F7C99"/>
    <w:rsid w:val="00300337"/>
    <w:rsid w:val="003005F8"/>
    <w:rsid w:val="0030082C"/>
    <w:rsid w:val="00300A89"/>
    <w:rsid w:val="003010C6"/>
    <w:rsid w:val="0030128F"/>
    <w:rsid w:val="00301429"/>
    <w:rsid w:val="0030142E"/>
    <w:rsid w:val="00301777"/>
    <w:rsid w:val="00302733"/>
    <w:rsid w:val="0030274E"/>
    <w:rsid w:val="0030294C"/>
    <w:rsid w:val="00302972"/>
    <w:rsid w:val="00302FA6"/>
    <w:rsid w:val="00302FE0"/>
    <w:rsid w:val="00303508"/>
    <w:rsid w:val="003046EB"/>
    <w:rsid w:val="00304779"/>
    <w:rsid w:val="003047EA"/>
    <w:rsid w:val="00304964"/>
    <w:rsid w:val="00304B23"/>
    <w:rsid w:val="00304CD5"/>
    <w:rsid w:val="00305854"/>
    <w:rsid w:val="00305A31"/>
    <w:rsid w:val="00305D60"/>
    <w:rsid w:val="00305EAF"/>
    <w:rsid w:val="0030666F"/>
    <w:rsid w:val="00306E6B"/>
    <w:rsid w:val="003076CB"/>
    <w:rsid w:val="0030772C"/>
    <w:rsid w:val="00310313"/>
    <w:rsid w:val="0031066F"/>
    <w:rsid w:val="00310CAF"/>
    <w:rsid w:val="003115BE"/>
    <w:rsid w:val="0031173D"/>
    <w:rsid w:val="00312113"/>
    <w:rsid w:val="003125F9"/>
    <w:rsid w:val="003128C5"/>
    <w:rsid w:val="00312A54"/>
    <w:rsid w:val="00312C15"/>
    <w:rsid w:val="0031327A"/>
    <w:rsid w:val="00313472"/>
    <w:rsid w:val="003134A5"/>
    <w:rsid w:val="003134C6"/>
    <w:rsid w:val="0031362B"/>
    <w:rsid w:val="003139A7"/>
    <w:rsid w:val="00313DFA"/>
    <w:rsid w:val="00313F3C"/>
    <w:rsid w:val="00313FB9"/>
    <w:rsid w:val="00314313"/>
    <w:rsid w:val="00314459"/>
    <w:rsid w:val="00314893"/>
    <w:rsid w:val="00314BBD"/>
    <w:rsid w:val="00315161"/>
    <w:rsid w:val="003151D9"/>
    <w:rsid w:val="003152D4"/>
    <w:rsid w:val="0031548A"/>
    <w:rsid w:val="003155ED"/>
    <w:rsid w:val="003158CD"/>
    <w:rsid w:val="00315BA9"/>
    <w:rsid w:val="00315F5A"/>
    <w:rsid w:val="00316115"/>
    <w:rsid w:val="003161E9"/>
    <w:rsid w:val="0031642D"/>
    <w:rsid w:val="00316DD9"/>
    <w:rsid w:val="0031701E"/>
    <w:rsid w:val="003171A0"/>
    <w:rsid w:val="0031776A"/>
    <w:rsid w:val="0031778F"/>
    <w:rsid w:val="00317B98"/>
    <w:rsid w:val="00317DC6"/>
    <w:rsid w:val="003200F1"/>
    <w:rsid w:val="00320776"/>
    <w:rsid w:val="00320878"/>
    <w:rsid w:val="003209D4"/>
    <w:rsid w:val="00320D35"/>
    <w:rsid w:val="00320E30"/>
    <w:rsid w:val="003213D0"/>
    <w:rsid w:val="0032179B"/>
    <w:rsid w:val="00321876"/>
    <w:rsid w:val="00321ABD"/>
    <w:rsid w:val="00321C19"/>
    <w:rsid w:val="00321C23"/>
    <w:rsid w:val="00321E29"/>
    <w:rsid w:val="003223B9"/>
    <w:rsid w:val="003225DD"/>
    <w:rsid w:val="00322739"/>
    <w:rsid w:val="00322C45"/>
    <w:rsid w:val="00322C7B"/>
    <w:rsid w:val="00322DC4"/>
    <w:rsid w:val="00323334"/>
    <w:rsid w:val="00323745"/>
    <w:rsid w:val="003238DB"/>
    <w:rsid w:val="00323AE3"/>
    <w:rsid w:val="00323BD0"/>
    <w:rsid w:val="00323F19"/>
    <w:rsid w:val="00323F7B"/>
    <w:rsid w:val="0032428A"/>
    <w:rsid w:val="00324AAD"/>
    <w:rsid w:val="00324BA4"/>
    <w:rsid w:val="00324DCE"/>
    <w:rsid w:val="003255B6"/>
    <w:rsid w:val="00325728"/>
    <w:rsid w:val="00325B6D"/>
    <w:rsid w:val="00325CE6"/>
    <w:rsid w:val="00325FEC"/>
    <w:rsid w:val="00325FED"/>
    <w:rsid w:val="00326245"/>
    <w:rsid w:val="0032626E"/>
    <w:rsid w:val="003262A2"/>
    <w:rsid w:val="003262CE"/>
    <w:rsid w:val="00326AA9"/>
    <w:rsid w:val="00326F31"/>
    <w:rsid w:val="003272D4"/>
    <w:rsid w:val="00327682"/>
    <w:rsid w:val="0032776F"/>
    <w:rsid w:val="00327D57"/>
    <w:rsid w:val="00327E5F"/>
    <w:rsid w:val="00327F87"/>
    <w:rsid w:val="0033029A"/>
    <w:rsid w:val="0033063D"/>
    <w:rsid w:val="0033068A"/>
    <w:rsid w:val="00330824"/>
    <w:rsid w:val="00330840"/>
    <w:rsid w:val="00330DDC"/>
    <w:rsid w:val="00330DE7"/>
    <w:rsid w:val="0033131D"/>
    <w:rsid w:val="003314F4"/>
    <w:rsid w:val="003315B9"/>
    <w:rsid w:val="00331608"/>
    <w:rsid w:val="003316C9"/>
    <w:rsid w:val="0033183F"/>
    <w:rsid w:val="00331D3C"/>
    <w:rsid w:val="00332002"/>
    <w:rsid w:val="003322EC"/>
    <w:rsid w:val="0033233F"/>
    <w:rsid w:val="003324D0"/>
    <w:rsid w:val="00332605"/>
    <w:rsid w:val="003327F9"/>
    <w:rsid w:val="0033284A"/>
    <w:rsid w:val="00332A5E"/>
    <w:rsid w:val="00332B08"/>
    <w:rsid w:val="00332E92"/>
    <w:rsid w:val="00332F59"/>
    <w:rsid w:val="003331AE"/>
    <w:rsid w:val="003331B0"/>
    <w:rsid w:val="0033321D"/>
    <w:rsid w:val="003332FA"/>
    <w:rsid w:val="00333417"/>
    <w:rsid w:val="0033435C"/>
    <w:rsid w:val="00334582"/>
    <w:rsid w:val="00334AD6"/>
    <w:rsid w:val="00334B2D"/>
    <w:rsid w:val="00334F78"/>
    <w:rsid w:val="003355DD"/>
    <w:rsid w:val="00335C0D"/>
    <w:rsid w:val="00336125"/>
    <w:rsid w:val="0033620A"/>
    <w:rsid w:val="00336A16"/>
    <w:rsid w:val="00336F40"/>
    <w:rsid w:val="00337129"/>
    <w:rsid w:val="00337313"/>
    <w:rsid w:val="00337440"/>
    <w:rsid w:val="00337BAD"/>
    <w:rsid w:val="00337BC1"/>
    <w:rsid w:val="00337CF3"/>
    <w:rsid w:val="00337E90"/>
    <w:rsid w:val="00337EA4"/>
    <w:rsid w:val="003401C2"/>
    <w:rsid w:val="003404A9"/>
    <w:rsid w:val="0034074F"/>
    <w:rsid w:val="00340956"/>
    <w:rsid w:val="00340B28"/>
    <w:rsid w:val="00340BE4"/>
    <w:rsid w:val="00341262"/>
    <w:rsid w:val="00341344"/>
    <w:rsid w:val="0034135F"/>
    <w:rsid w:val="003413A4"/>
    <w:rsid w:val="00341536"/>
    <w:rsid w:val="00341742"/>
    <w:rsid w:val="00342745"/>
    <w:rsid w:val="00342EE0"/>
    <w:rsid w:val="00343355"/>
    <w:rsid w:val="00343897"/>
    <w:rsid w:val="00343950"/>
    <w:rsid w:val="00343D80"/>
    <w:rsid w:val="00343DEE"/>
    <w:rsid w:val="00343F3B"/>
    <w:rsid w:val="0034451F"/>
    <w:rsid w:val="003448CE"/>
    <w:rsid w:val="00344908"/>
    <w:rsid w:val="00344C7B"/>
    <w:rsid w:val="00344CDE"/>
    <w:rsid w:val="00344F1C"/>
    <w:rsid w:val="0034510D"/>
    <w:rsid w:val="0034520D"/>
    <w:rsid w:val="003452FE"/>
    <w:rsid w:val="00345445"/>
    <w:rsid w:val="003455E3"/>
    <w:rsid w:val="00345868"/>
    <w:rsid w:val="00345A47"/>
    <w:rsid w:val="00345B64"/>
    <w:rsid w:val="00346180"/>
    <w:rsid w:val="00346BB7"/>
    <w:rsid w:val="00346C1F"/>
    <w:rsid w:val="00346CD6"/>
    <w:rsid w:val="003472FE"/>
    <w:rsid w:val="00347819"/>
    <w:rsid w:val="00347B80"/>
    <w:rsid w:val="00350442"/>
    <w:rsid w:val="0035071D"/>
    <w:rsid w:val="0035126F"/>
    <w:rsid w:val="003514C4"/>
    <w:rsid w:val="003517BD"/>
    <w:rsid w:val="00351962"/>
    <w:rsid w:val="00351E48"/>
    <w:rsid w:val="003522DE"/>
    <w:rsid w:val="00352323"/>
    <w:rsid w:val="003523D8"/>
    <w:rsid w:val="00352453"/>
    <w:rsid w:val="00352625"/>
    <w:rsid w:val="0035294E"/>
    <w:rsid w:val="003529BD"/>
    <w:rsid w:val="00352B6F"/>
    <w:rsid w:val="0035318D"/>
    <w:rsid w:val="00353772"/>
    <w:rsid w:val="003538AE"/>
    <w:rsid w:val="003539BA"/>
    <w:rsid w:val="00353BA6"/>
    <w:rsid w:val="00353F98"/>
    <w:rsid w:val="0035418E"/>
    <w:rsid w:val="00354397"/>
    <w:rsid w:val="00354638"/>
    <w:rsid w:val="003548E2"/>
    <w:rsid w:val="00354A48"/>
    <w:rsid w:val="00354A53"/>
    <w:rsid w:val="003556E3"/>
    <w:rsid w:val="003563DF"/>
    <w:rsid w:val="003565E7"/>
    <w:rsid w:val="003566F0"/>
    <w:rsid w:val="00356D1D"/>
    <w:rsid w:val="00356F94"/>
    <w:rsid w:val="0035713B"/>
    <w:rsid w:val="00357191"/>
    <w:rsid w:val="003571B7"/>
    <w:rsid w:val="0035723D"/>
    <w:rsid w:val="00357982"/>
    <w:rsid w:val="00357AD2"/>
    <w:rsid w:val="00357C48"/>
    <w:rsid w:val="00357E06"/>
    <w:rsid w:val="0036002E"/>
    <w:rsid w:val="00360187"/>
    <w:rsid w:val="00360B04"/>
    <w:rsid w:val="00360CFA"/>
    <w:rsid w:val="0036104A"/>
    <w:rsid w:val="00361377"/>
    <w:rsid w:val="00361AF0"/>
    <w:rsid w:val="00361C53"/>
    <w:rsid w:val="00361CCC"/>
    <w:rsid w:val="00361EA2"/>
    <w:rsid w:val="00361FB6"/>
    <w:rsid w:val="003620D5"/>
    <w:rsid w:val="00362403"/>
    <w:rsid w:val="00362BA7"/>
    <w:rsid w:val="00362CFE"/>
    <w:rsid w:val="00362F06"/>
    <w:rsid w:val="00363366"/>
    <w:rsid w:val="003633C1"/>
    <w:rsid w:val="003634CB"/>
    <w:rsid w:val="00363506"/>
    <w:rsid w:val="00363530"/>
    <w:rsid w:val="00363541"/>
    <w:rsid w:val="003635A0"/>
    <w:rsid w:val="00363C0E"/>
    <w:rsid w:val="00363C4F"/>
    <w:rsid w:val="00363D8E"/>
    <w:rsid w:val="00363DFA"/>
    <w:rsid w:val="00363EC3"/>
    <w:rsid w:val="003643C1"/>
    <w:rsid w:val="00364656"/>
    <w:rsid w:val="00364C00"/>
    <w:rsid w:val="00364D97"/>
    <w:rsid w:val="00364E95"/>
    <w:rsid w:val="00364EE5"/>
    <w:rsid w:val="00364F9E"/>
    <w:rsid w:val="003653D7"/>
    <w:rsid w:val="00365986"/>
    <w:rsid w:val="003659E2"/>
    <w:rsid w:val="00365FB1"/>
    <w:rsid w:val="0036601B"/>
    <w:rsid w:val="003667DC"/>
    <w:rsid w:val="00366D4F"/>
    <w:rsid w:val="00366F72"/>
    <w:rsid w:val="0036706B"/>
    <w:rsid w:val="00367E01"/>
    <w:rsid w:val="00367FC1"/>
    <w:rsid w:val="00370055"/>
    <w:rsid w:val="003700B5"/>
    <w:rsid w:val="00370269"/>
    <w:rsid w:val="00371043"/>
    <w:rsid w:val="0037106B"/>
    <w:rsid w:val="0037109F"/>
    <w:rsid w:val="00371580"/>
    <w:rsid w:val="0037161A"/>
    <w:rsid w:val="00372181"/>
    <w:rsid w:val="0037224B"/>
    <w:rsid w:val="00372364"/>
    <w:rsid w:val="003724E1"/>
    <w:rsid w:val="003729BF"/>
    <w:rsid w:val="00372A91"/>
    <w:rsid w:val="003731FB"/>
    <w:rsid w:val="003732AF"/>
    <w:rsid w:val="003732BD"/>
    <w:rsid w:val="003732EA"/>
    <w:rsid w:val="00373420"/>
    <w:rsid w:val="0037384F"/>
    <w:rsid w:val="00373988"/>
    <w:rsid w:val="00373B3A"/>
    <w:rsid w:val="00374052"/>
    <w:rsid w:val="0037420F"/>
    <w:rsid w:val="00374AE4"/>
    <w:rsid w:val="00374C5D"/>
    <w:rsid w:val="00375027"/>
    <w:rsid w:val="0037521D"/>
    <w:rsid w:val="003753F2"/>
    <w:rsid w:val="003754D4"/>
    <w:rsid w:val="00376048"/>
    <w:rsid w:val="003760E9"/>
    <w:rsid w:val="003761F0"/>
    <w:rsid w:val="0037728F"/>
    <w:rsid w:val="003772DE"/>
    <w:rsid w:val="0037750D"/>
    <w:rsid w:val="0037762A"/>
    <w:rsid w:val="00377DDF"/>
    <w:rsid w:val="00380127"/>
    <w:rsid w:val="00380266"/>
    <w:rsid w:val="003802C9"/>
    <w:rsid w:val="0038031B"/>
    <w:rsid w:val="003803CA"/>
    <w:rsid w:val="0038041D"/>
    <w:rsid w:val="00380518"/>
    <w:rsid w:val="0038094E"/>
    <w:rsid w:val="00380976"/>
    <w:rsid w:val="00381423"/>
    <w:rsid w:val="00381486"/>
    <w:rsid w:val="00381A7D"/>
    <w:rsid w:val="00381BAC"/>
    <w:rsid w:val="00381E33"/>
    <w:rsid w:val="00381E84"/>
    <w:rsid w:val="00382025"/>
    <w:rsid w:val="00382344"/>
    <w:rsid w:val="003824BD"/>
    <w:rsid w:val="003824E1"/>
    <w:rsid w:val="00382609"/>
    <w:rsid w:val="003826AA"/>
    <w:rsid w:val="003827E1"/>
    <w:rsid w:val="003828B4"/>
    <w:rsid w:val="0038298D"/>
    <w:rsid w:val="00382B90"/>
    <w:rsid w:val="003831A2"/>
    <w:rsid w:val="0038339E"/>
    <w:rsid w:val="0038388A"/>
    <w:rsid w:val="003838EE"/>
    <w:rsid w:val="00383950"/>
    <w:rsid w:val="00383E18"/>
    <w:rsid w:val="003841D3"/>
    <w:rsid w:val="00384820"/>
    <w:rsid w:val="00384859"/>
    <w:rsid w:val="0038497A"/>
    <w:rsid w:val="00384C22"/>
    <w:rsid w:val="00384D2F"/>
    <w:rsid w:val="00384E78"/>
    <w:rsid w:val="00385004"/>
    <w:rsid w:val="00385541"/>
    <w:rsid w:val="003855AE"/>
    <w:rsid w:val="003859D2"/>
    <w:rsid w:val="00385A38"/>
    <w:rsid w:val="00385C48"/>
    <w:rsid w:val="00385C85"/>
    <w:rsid w:val="00385E8B"/>
    <w:rsid w:val="00386033"/>
    <w:rsid w:val="003861C8"/>
    <w:rsid w:val="003862DB"/>
    <w:rsid w:val="00386481"/>
    <w:rsid w:val="00386544"/>
    <w:rsid w:val="0038674D"/>
    <w:rsid w:val="00386BE3"/>
    <w:rsid w:val="00386CDD"/>
    <w:rsid w:val="00386F3A"/>
    <w:rsid w:val="00386FF0"/>
    <w:rsid w:val="0038719B"/>
    <w:rsid w:val="00387799"/>
    <w:rsid w:val="00387B0F"/>
    <w:rsid w:val="00387C43"/>
    <w:rsid w:val="00387CC3"/>
    <w:rsid w:val="00387F9C"/>
    <w:rsid w:val="00390047"/>
    <w:rsid w:val="003900F2"/>
    <w:rsid w:val="00390340"/>
    <w:rsid w:val="00390495"/>
    <w:rsid w:val="003905CD"/>
    <w:rsid w:val="00390667"/>
    <w:rsid w:val="003908E1"/>
    <w:rsid w:val="00390FB5"/>
    <w:rsid w:val="00390FD0"/>
    <w:rsid w:val="003911CD"/>
    <w:rsid w:val="00391455"/>
    <w:rsid w:val="00391619"/>
    <w:rsid w:val="00391640"/>
    <w:rsid w:val="00391743"/>
    <w:rsid w:val="00391AD6"/>
    <w:rsid w:val="00391FC8"/>
    <w:rsid w:val="00392101"/>
    <w:rsid w:val="00392146"/>
    <w:rsid w:val="003923C3"/>
    <w:rsid w:val="00392CC3"/>
    <w:rsid w:val="00392E63"/>
    <w:rsid w:val="00392F56"/>
    <w:rsid w:val="00392FEA"/>
    <w:rsid w:val="00393048"/>
    <w:rsid w:val="00393266"/>
    <w:rsid w:val="003932D7"/>
    <w:rsid w:val="0039346D"/>
    <w:rsid w:val="0039360D"/>
    <w:rsid w:val="00393B00"/>
    <w:rsid w:val="00393B70"/>
    <w:rsid w:val="00393F1F"/>
    <w:rsid w:val="003940AB"/>
    <w:rsid w:val="003940B8"/>
    <w:rsid w:val="0039445A"/>
    <w:rsid w:val="0039458E"/>
    <w:rsid w:val="00394A3A"/>
    <w:rsid w:val="00394AAB"/>
    <w:rsid w:val="0039520E"/>
    <w:rsid w:val="0039560C"/>
    <w:rsid w:val="003959EE"/>
    <w:rsid w:val="00395ABF"/>
    <w:rsid w:val="00395AC1"/>
    <w:rsid w:val="00395DD5"/>
    <w:rsid w:val="0039621F"/>
    <w:rsid w:val="00396B49"/>
    <w:rsid w:val="00396C1D"/>
    <w:rsid w:val="00396E91"/>
    <w:rsid w:val="0039737E"/>
    <w:rsid w:val="0039740C"/>
    <w:rsid w:val="0039742D"/>
    <w:rsid w:val="00397442"/>
    <w:rsid w:val="003A038F"/>
    <w:rsid w:val="003A0769"/>
    <w:rsid w:val="003A080F"/>
    <w:rsid w:val="003A08A6"/>
    <w:rsid w:val="003A0ADA"/>
    <w:rsid w:val="003A0F08"/>
    <w:rsid w:val="003A1021"/>
    <w:rsid w:val="003A134E"/>
    <w:rsid w:val="003A137F"/>
    <w:rsid w:val="003A1803"/>
    <w:rsid w:val="003A1B0F"/>
    <w:rsid w:val="003A1FD7"/>
    <w:rsid w:val="003A211C"/>
    <w:rsid w:val="003A21F6"/>
    <w:rsid w:val="003A22D7"/>
    <w:rsid w:val="003A2746"/>
    <w:rsid w:val="003A2826"/>
    <w:rsid w:val="003A29E1"/>
    <w:rsid w:val="003A2ADD"/>
    <w:rsid w:val="003A303E"/>
    <w:rsid w:val="003A3678"/>
    <w:rsid w:val="003A36D2"/>
    <w:rsid w:val="003A3B26"/>
    <w:rsid w:val="003A4511"/>
    <w:rsid w:val="003A458A"/>
    <w:rsid w:val="003A4675"/>
    <w:rsid w:val="003A4860"/>
    <w:rsid w:val="003A4DBC"/>
    <w:rsid w:val="003A4FFE"/>
    <w:rsid w:val="003A54AE"/>
    <w:rsid w:val="003A5887"/>
    <w:rsid w:val="003A5E09"/>
    <w:rsid w:val="003A63E6"/>
    <w:rsid w:val="003A655C"/>
    <w:rsid w:val="003A65E0"/>
    <w:rsid w:val="003A6837"/>
    <w:rsid w:val="003A6961"/>
    <w:rsid w:val="003A6D4D"/>
    <w:rsid w:val="003A6DF2"/>
    <w:rsid w:val="003A7033"/>
    <w:rsid w:val="003A70E5"/>
    <w:rsid w:val="003A7839"/>
    <w:rsid w:val="003A7C82"/>
    <w:rsid w:val="003A7D1D"/>
    <w:rsid w:val="003B018E"/>
    <w:rsid w:val="003B033D"/>
    <w:rsid w:val="003B036E"/>
    <w:rsid w:val="003B04C7"/>
    <w:rsid w:val="003B09FB"/>
    <w:rsid w:val="003B0A17"/>
    <w:rsid w:val="003B0E99"/>
    <w:rsid w:val="003B100F"/>
    <w:rsid w:val="003B1259"/>
    <w:rsid w:val="003B1293"/>
    <w:rsid w:val="003B1435"/>
    <w:rsid w:val="003B15E9"/>
    <w:rsid w:val="003B162B"/>
    <w:rsid w:val="003B1724"/>
    <w:rsid w:val="003B1790"/>
    <w:rsid w:val="003B1954"/>
    <w:rsid w:val="003B196E"/>
    <w:rsid w:val="003B1AA7"/>
    <w:rsid w:val="003B224E"/>
    <w:rsid w:val="003B27FF"/>
    <w:rsid w:val="003B28C5"/>
    <w:rsid w:val="003B2C8D"/>
    <w:rsid w:val="003B30E7"/>
    <w:rsid w:val="003B3379"/>
    <w:rsid w:val="003B34F7"/>
    <w:rsid w:val="003B35CF"/>
    <w:rsid w:val="003B3DC2"/>
    <w:rsid w:val="003B4250"/>
    <w:rsid w:val="003B496F"/>
    <w:rsid w:val="003B49EB"/>
    <w:rsid w:val="003B4A37"/>
    <w:rsid w:val="003B4A46"/>
    <w:rsid w:val="003B4A91"/>
    <w:rsid w:val="003B5AA8"/>
    <w:rsid w:val="003B5BB0"/>
    <w:rsid w:val="003B5C31"/>
    <w:rsid w:val="003B60C9"/>
    <w:rsid w:val="003B60F2"/>
    <w:rsid w:val="003B62A0"/>
    <w:rsid w:val="003B62BB"/>
    <w:rsid w:val="003B69D6"/>
    <w:rsid w:val="003B6AF5"/>
    <w:rsid w:val="003B6BD6"/>
    <w:rsid w:val="003B6F17"/>
    <w:rsid w:val="003B704E"/>
    <w:rsid w:val="003B7155"/>
    <w:rsid w:val="003B7471"/>
    <w:rsid w:val="003B7CF3"/>
    <w:rsid w:val="003B7F97"/>
    <w:rsid w:val="003B7FA0"/>
    <w:rsid w:val="003C03DE"/>
    <w:rsid w:val="003C0987"/>
    <w:rsid w:val="003C0DE0"/>
    <w:rsid w:val="003C101D"/>
    <w:rsid w:val="003C1266"/>
    <w:rsid w:val="003C1771"/>
    <w:rsid w:val="003C17E0"/>
    <w:rsid w:val="003C1826"/>
    <w:rsid w:val="003C1998"/>
    <w:rsid w:val="003C1B5C"/>
    <w:rsid w:val="003C1FBF"/>
    <w:rsid w:val="003C20F2"/>
    <w:rsid w:val="003C2C0A"/>
    <w:rsid w:val="003C3112"/>
    <w:rsid w:val="003C367F"/>
    <w:rsid w:val="003C38FC"/>
    <w:rsid w:val="003C4076"/>
    <w:rsid w:val="003C48EF"/>
    <w:rsid w:val="003C4ED7"/>
    <w:rsid w:val="003C549A"/>
    <w:rsid w:val="003C57B3"/>
    <w:rsid w:val="003C60B3"/>
    <w:rsid w:val="003C64F5"/>
    <w:rsid w:val="003C652D"/>
    <w:rsid w:val="003C66F1"/>
    <w:rsid w:val="003C67F9"/>
    <w:rsid w:val="003C69C8"/>
    <w:rsid w:val="003C69DD"/>
    <w:rsid w:val="003C6D64"/>
    <w:rsid w:val="003C747C"/>
    <w:rsid w:val="003C75C2"/>
    <w:rsid w:val="003C79ED"/>
    <w:rsid w:val="003C79F9"/>
    <w:rsid w:val="003C7CF1"/>
    <w:rsid w:val="003D0432"/>
    <w:rsid w:val="003D051D"/>
    <w:rsid w:val="003D08A2"/>
    <w:rsid w:val="003D1027"/>
    <w:rsid w:val="003D1275"/>
    <w:rsid w:val="003D180B"/>
    <w:rsid w:val="003D2314"/>
    <w:rsid w:val="003D234B"/>
    <w:rsid w:val="003D2D9F"/>
    <w:rsid w:val="003D3858"/>
    <w:rsid w:val="003D3DF5"/>
    <w:rsid w:val="003D4500"/>
    <w:rsid w:val="003D48F0"/>
    <w:rsid w:val="003D4950"/>
    <w:rsid w:val="003D49BE"/>
    <w:rsid w:val="003D4B6C"/>
    <w:rsid w:val="003D4FE2"/>
    <w:rsid w:val="003D5327"/>
    <w:rsid w:val="003D5331"/>
    <w:rsid w:val="003D57A6"/>
    <w:rsid w:val="003D58B8"/>
    <w:rsid w:val="003D5E3F"/>
    <w:rsid w:val="003D642F"/>
    <w:rsid w:val="003D64F2"/>
    <w:rsid w:val="003D69EE"/>
    <w:rsid w:val="003D6BDC"/>
    <w:rsid w:val="003D6D51"/>
    <w:rsid w:val="003D72BA"/>
    <w:rsid w:val="003D78E4"/>
    <w:rsid w:val="003D795D"/>
    <w:rsid w:val="003D7BD9"/>
    <w:rsid w:val="003D7CBB"/>
    <w:rsid w:val="003D7D2F"/>
    <w:rsid w:val="003D7DAF"/>
    <w:rsid w:val="003D7F2A"/>
    <w:rsid w:val="003E007D"/>
    <w:rsid w:val="003E05F4"/>
    <w:rsid w:val="003E083A"/>
    <w:rsid w:val="003E0B25"/>
    <w:rsid w:val="003E0E8A"/>
    <w:rsid w:val="003E1725"/>
    <w:rsid w:val="003E1A4A"/>
    <w:rsid w:val="003E1B51"/>
    <w:rsid w:val="003E1C10"/>
    <w:rsid w:val="003E1F7E"/>
    <w:rsid w:val="003E200B"/>
    <w:rsid w:val="003E2104"/>
    <w:rsid w:val="003E2140"/>
    <w:rsid w:val="003E21A8"/>
    <w:rsid w:val="003E2292"/>
    <w:rsid w:val="003E22D2"/>
    <w:rsid w:val="003E2382"/>
    <w:rsid w:val="003E250F"/>
    <w:rsid w:val="003E259D"/>
    <w:rsid w:val="003E279A"/>
    <w:rsid w:val="003E2BEC"/>
    <w:rsid w:val="003E2F73"/>
    <w:rsid w:val="003E3A76"/>
    <w:rsid w:val="003E3C84"/>
    <w:rsid w:val="003E489A"/>
    <w:rsid w:val="003E4A3F"/>
    <w:rsid w:val="003E4AE0"/>
    <w:rsid w:val="003E4B7E"/>
    <w:rsid w:val="003E4ED7"/>
    <w:rsid w:val="003E54F4"/>
    <w:rsid w:val="003E551D"/>
    <w:rsid w:val="003E5891"/>
    <w:rsid w:val="003E5A75"/>
    <w:rsid w:val="003E5BF9"/>
    <w:rsid w:val="003E5F6C"/>
    <w:rsid w:val="003E61D0"/>
    <w:rsid w:val="003E62D2"/>
    <w:rsid w:val="003E64F5"/>
    <w:rsid w:val="003E6649"/>
    <w:rsid w:val="003E669D"/>
    <w:rsid w:val="003E6896"/>
    <w:rsid w:val="003E6983"/>
    <w:rsid w:val="003E6D77"/>
    <w:rsid w:val="003E6E1C"/>
    <w:rsid w:val="003E6FA8"/>
    <w:rsid w:val="003E73C1"/>
    <w:rsid w:val="003E76F1"/>
    <w:rsid w:val="003E7CF3"/>
    <w:rsid w:val="003E7D3E"/>
    <w:rsid w:val="003E7D44"/>
    <w:rsid w:val="003E7DE3"/>
    <w:rsid w:val="003E7E32"/>
    <w:rsid w:val="003F0021"/>
    <w:rsid w:val="003F0802"/>
    <w:rsid w:val="003F0ACF"/>
    <w:rsid w:val="003F147D"/>
    <w:rsid w:val="003F1515"/>
    <w:rsid w:val="003F1582"/>
    <w:rsid w:val="003F18FF"/>
    <w:rsid w:val="003F1B90"/>
    <w:rsid w:val="003F1D31"/>
    <w:rsid w:val="003F21FF"/>
    <w:rsid w:val="003F2263"/>
    <w:rsid w:val="003F279C"/>
    <w:rsid w:val="003F2936"/>
    <w:rsid w:val="003F2C0D"/>
    <w:rsid w:val="003F2F8E"/>
    <w:rsid w:val="003F3196"/>
    <w:rsid w:val="003F3A18"/>
    <w:rsid w:val="003F3AB4"/>
    <w:rsid w:val="003F40B7"/>
    <w:rsid w:val="003F4345"/>
    <w:rsid w:val="003F4362"/>
    <w:rsid w:val="003F4461"/>
    <w:rsid w:val="003F45C4"/>
    <w:rsid w:val="003F4FDA"/>
    <w:rsid w:val="003F5BD2"/>
    <w:rsid w:val="003F5C17"/>
    <w:rsid w:val="003F60F4"/>
    <w:rsid w:val="003F6576"/>
    <w:rsid w:val="003F682E"/>
    <w:rsid w:val="003F6F06"/>
    <w:rsid w:val="003F764D"/>
    <w:rsid w:val="003F7676"/>
    <w:rsid w:val="003F7840"/>
    <w:rsid w:val="003F7AB8"/>
    <w:rsid w:val="003F7C89"/>
    <w:rsid w:val="003F7CC1"/>
    <w:rsid w:val="00400300"/>
    <w:rsid w:val="00400489"/>
    <w:rsid w:val="004008BE"/>
    <w:rsid w:val="00400D26"/>
    <w:rsid w:val="00400F7A"/>
    <w:rsid w:val="004010E7"/>
    <w:rsid w:val="0040115F"/>
    <w:rsid w:val="004011BB"/>
    <w:rsid w:val="00401F92"/>
    <w:rsid w:val="004023D7"/>
    <w:rsid w:val="004026D9"/>
    <w:rsid w:val="004026E6"/>
    <w:rsid w:val="0040290A"/>
    <w:rsid w:val="00402F19"/>
    <w:rsid w:val="00403015"/>
    <w:rsid w:val="0040328F"/>
    <w:rsid w:val="00403B14"/>
    <w:rsid w:val="004043FC"/>
    <w:rsid w:val="00404915"/>
    <w:rsid w:val="00404B9A"/>
    <w:rsid w:val="00404D4F"/>
    <w:rsid w:val="00404EB5"/>
    <w:rsid w:val="00404F74"/>
    <w:rsid w:val="00405053"/>
    <w:rsid w:val="004056FD"/>
    <w:rsid w:val="00405F2B"/>
    <w:rsid w:val="00406077"/>
    <w:rsid w:val="004061D9"/>
    <w:rsid w:val="004067E5"/>
    <w:rsid w:val="004068D5"/>
    <w:rsid w:val="00406A04"/>
    <w:rsid w:val="00406A2C"/>
    <w:rsid w:val="00406B46"/>
    <w:rsid w:val="00407135"/>
    <w:rsid w:val="004071FF"/>
    <w:rsid w:val="004073A3"/>
    <w:rsid w:val="00407739"/>
    <w:rsid w:val="00407C52"/>
    <w:rsid w:val="00407DAF"/>
    <w:rsid w:val="00410229"/>
    <w:rsid w:val="004102CD"/>
    <w:rsid w:val="0041092F"/>
    <w:rsid w:val="0041093D"/>
    <w:rsid w:val="00410A83"/>
    <w:rsid w:val="00410C50"/>
    <w:rsid w:val="0041115B"/>
    <w:rsid w:val="0041154F"/>
    <w:rsid w:val="00411632"/>
    <w:rsid w:val="004117F9"/>
    <w:rsid w:val="00411C6F"/>
    <w:rsid w:val="0041245E"/>
    <w:rsid w:val="00412AC5"/>
    <w:rsid w:val="00412B33"/>
    <w:rsid w:val="00413135"/>
    <w:rsid w:val="004131B4"/>
    <w:rsid w:val="00413441"/>
    <w:rsid w:val="0041382B"/>
    <w:rsid w:val="00413CD9"/>
    <w:rsid w:val="00413DDF"/>
    <w:rsid w:val="00413ECF"/>
    <w:rsid w:val="00413EED"/>
    <w:rsid w:val="00413FD1"/>
    <w:rsid w:val="0041418B"/>
    <w:rsid w:val="0041472B"/>
    <w:rsid w:val="00414794"/>
    <w:rsid w:val="00414871"/>
    <w:rsid w:val="004149C9"/>
    <w:rsid w:val="00414E77"/>
    <w:rsid w:val="004152DC"/>
    <w:rsid w:val="004154BB"/>
    <w:rsid w:val="004156BC"/>
    <w:rsid w:val="00415A3C"/>
    <w:rsid w:val="00415C13"/>
    <w:rsid w:val="0041605C"/>
    <w:rsid w:val="004160EE"/>
    <w:rsid w:val="004162A2"/>
    <w:rsid w:val="00416F0B"/>
    <w:rsid w:val="004172F7"/>
    <w:rsid w:val="00420334"/>
    <w:rsid w:val="00420468"/>
    <w:rsid w:val="0042077F"/>
    <w:rsid w:val="0042078E"/>
    <w:rsid w:val="0042088E"/>
    <w:rsid w:val="00420C3E"/>
    <w:rsid w:val="00420DFB"/>
    <w:rsid w:val="00421211"/>
    <w:rsid w:val="00421505"/>
    <w:rsid w:val="00421519"/>
    <w:rsid w:val="004217F9"/>
    <w:rsid w:val="004223F1"/>
    <w:rsid w:val="004228A2"/>
    <w:rsid w:val="00422D05"/>
    <w:rsid w:val="00422D44"/>
    <w:rsid w:val="00422FE9"/>
    <w:rsid w:val="00423833"/>
    <w:rsid w:val="0042386A"/>
    <w:rsid w:val="004238C3"/>
    <w:rsid w:val="00423ACE"/>
    <w:rsid w:val="00423BF6"/>
    <w:rsid w:val="00423D1B"/>
    <w:rsid w:val="00423D6B"/>
    <w:rsid w:val="00424886"/>
    <w:rsid w:val="00424961"/>
    <w:rsid w:val="00424C73"/>
    <w:rsid w:val="00424F20"/>
    <w:rsid w:val="00424F92"/>
    <w:rsid w:val="00425106"/>
    <w:rsid w:val="004255DB"/>
    <w:rsid w:val="00425646"/>
    <w:rsid w:val="004256C8"/>
    <w:rsid w:val="00426312"/>
    <w:rsid w:val="004263BE"/>
    <w:rsid w:val="004263CD"/>
    <w:rsid w:val="004265A7"/>
    <w:rsid w:val="004268D7"/>
    <w:rsid w:val="00426E4A"/>
    <w:rsid w:val="00427731"/>
    <w:rsid w:val="00427ECD"/>
    <w:rsid w:val="00430044"/>
    <w:rsid w:val="00430555"/>
    <w:rsid w:val="004307DB"/>
    <w:rsid w:val="00430A76"/>
    <w:rsid w:val="00430C71"/>
    <w:rsid w:val="00430CA6"/>
    <w:rsid w:val="00430EBB"/>
    <w:rsid w:val="00431151"/>
    <w:rsid w:val="0043126E"/>
    <w:rsid w:val="0043142A"/>
    <w:rsid w:val="004314E7"/>
    <w:rsid w:val="00431A60"/>
    <w:rsid w:val="00431D2B"/>
    <w:rsid w:val="00431F5B"/>
    <w:rsid w:val="00432108"/>
    <w:rsid w:val="0043243E"/>
    <w:rsid w:val="004324F5"/>
    <w:rsid w:val="0043253A"/>
    <w:rsid w:val="004325E4"/>
    <w:rsid w:val="00432676"/>
    <w:rsid w:val="00432A9E"/>
    <w:rsid w:val="00432C40"/>
    <w:rsid w:val="00432DC7"/>
    <w:rsid w:val="00432E7E"/>
    <w:rsid w:val="00432E9C"/>
    <w:rsid w:val="00432EF3"/>
    <w:rsid w:val="004334AB"/>
    <w:rsid w:val="004335C8"/>
    <w:rsid w:val="00433641"/>
    <w:rsid w:val="00433692"/>
    <w:rsid w:val="00433893"/>
    <w:rsid w:val="00433BC6"/>
    <w:rsid w:val="00434571"/>
    <w:rsid w:val="004345DB"/>
    <w:rsid w:val="0043491A"/>
    <w:rsid w:val="00434A19"/>
    <w:rsid w:val="00434A83"/>
    <w:rsid w:val="0043502E"/>
    <w:rsid w:val="00435270"/>
    <w:rsid w:val="004352D4"/>
    <w:rsid w:val="004353AA"/>
    <w:rsid w:val="00435446"/>
    <w:rsid w:val="00435AB4"/>
    <w:rsid w:val="00435B40"/>
    <w:rsid w:val="00435E0C"/>
    <w:rsid w:val="004366C9"/>
    <w:rsid w:val="00436764"/>
    <w:rsid w:val="0043723A"/>
    <w:rsid w:val="00437786"/>
    <w:rsid w:val="004378BE"/>
    <w:rsid w:val="00437AFD"/>
    <w:rsid w:val="00437CD8"/>
    <w:rsid w:val="00437D26"/>
    <w:rsid w:val="00437FEF"/>
    <w:rsid w:val="00440309"/>
    <w:rsid w:val="004403E4"/>
    <w:rsid w:val="004405A3"/>
    <w:rsid w:val="004407DB"/>
    <w:rsid w:val="00440AB9"/>
    <w:rsid w:val="00440B24"/>
    <w:rsid w:val="00440CAA"/>
    <w:rsid w:val="00440F8D"/>
    <w:rsid w:val="00441E15"/>
    <w:rsid w:val="0044221A"/>
    <w:rsid w:val="0044244A"/>
    <w:rsid w:val="00442647"/>
    <w:rsid w:val="00442A3B"/>
    <w:rsid w:val="00442C85"/>
    <w:rsid w:val="00442F32"/>
    <w:rsid w:val="004434BE"/>
    <w:rsid w:val="004435FD"/>
    <w:rsid w:val="004436C6"/>
    <w:rsid w:val="00443877"/>
    <w:rsid w:val="004439CA"/>
    <w:rsid w:val="00443A08"/>
    <w:rsid w:val="00443E17"/>
    <w:rsid w:val="00443E3D"/>
    <w:rsid w:val="00443FC5"/>
    <w:rsid w:val="004444EC"/>
    <w:rsid w:val="004445EC"/>
    <w:rsid w:val="004449B4"/>
    <w:rsid w:val="00444CC3"/>
    <w:rsid w:val="00444EA5"/>
    <w:rsid w:val="004450B2"/>
    <w:rsid w:val="004451BA"/>
    <w:rsid w:val="0044521D"/>
    <w:rsid w:val="0044581F"/>
    <w:rsid w:val="00445C90"/>
    <w:rsid w:val="00445D03"/>
    <w:rsid w:val="00445F9A"/>
    <w:rsid w:val="00446079"/>
    <w:rsid w:val="004465ED"/>
    <w:rsid w:val="00446850"/>
    <w:rsid w:val="0044696E"/>
    <w:rsid w:val="00446973"/>
    <w:rsid w:val="0044699D"/>
    <w:rsid w:val="00446C15"/>
    <w:rsid w:val="00446C6D"/>
    <w:rsid w:val="00446D06"/>
    <w:rsid w:val="00446EFC"/>
    <w:rsid w:val="004476A1"/>
    <w:rsid w:val="00447B15"/>
    <w:rsid w:val="00447CD9"/>
    <w:rsid w:val="00447CF3"/>
    <w:rsid w:val="00450736"/>
    <w:rsid w:val="00450B0D"/>
    <w:rsid w:val="00450E17"/>
    <w:rsid w:val="00450EC9"/>
    <w:rsid w:val="00451736"/>
    <w:rsid w:val="00451A93"/>
    <w:rsid w:val="00451FDC"/>
    <w:rsid w:val="004520F1"/>
    <w:rsid w:val="004523ED"/>
    <w:rsid w:val="00452644"/>
    <w:rsid w:val="004526AF"/>
    <w:rsid w:val="004526C4"/>
    <w:rsid w:val="0045275C"/>
    <w:rsid w:val="0045286F"/>
    <w:rsid w:val="00452D0A"/>
    <w:rsid w:val="004537B7"/>
    <w:rsid w:val="0045390F"/>
    <w:rsid w:val="00453A1D"/>
    <w:rsid w:val="00453F48"/>
    <w:rsid w:val="00454187"/>
    <w:rsid w:val="00455098"/>
    <w:rsid w:val="0045526A"/>
    <w:rsid w:val="00455390"/>
    <w:rsid w:val="0045553D"/>
    <w:rsid w:val="0045556F"/>
    <w:rsid w:val="00455CD7"/>
    <w:rsid w:val="00455E23"/>
    <w:rsid w:val="00455F1D"/>
    <w:rsid w:val="004562E2"/>
    <w:rsid w:val="004565A2"/>
    <w:rsid w:val="00456B1B"/>
    <w:rsid w:val="004570D3"/>
    <w:rsid w:val="004572C4"/>
    <w:rsid w:val="004574BE"/>
    <w:rsid w:val="004575C3"/>
    <w:rsid w:val="00457DBE"/>
    <w:rsid w:val="00460279"/>
    <w:rsid w:val="00460B52"/>
    <w:rsid w:val="00460D2F"/>
    <w:rsid w:val="004611B9"/>
    <w:rsid w:val="00461739"/>
    <w:rsid w:val="0046184E"/>
    <w:rsid w:val="00461C2E"/>
    <w:rsid w:val="00461FD0"/>
    <w:rsid w:val="004620B9"/>
    <w:rsid w:val="0046234A"/>
    <w:rsid w:val="00462481"/>
    <w:rsid w:val="004624A2"/>
    <w:rsid w:val="00463250"/>
    <w:rsid w:val="00463BEA"/>
    <w:rsid w:val="00464B9A"/>
    <w:rsid w:val="00464BB3"/>
    <w:rsid w:val="00464BD6"/>
    <w:rsid w:val="00464E66"/>
    <w:rsid w:val="00464F16"/>
    <w:rsid w:val="0046509F"/>
    <w:rsid w:val="00465150"/>
    <w:rsid w:val="0046556E"/>
    <w:rsid w:val="004655D6"/>
    <w:rsid w:val="00465DE8"/>
    <w:rsid w:val="00465E0C"/>
    <w:rsid w:val="00465F93"/>
    <w:rsid w:val="00465FE4"/>
    <w:rsid w:val="004661DB"/>
    <w:rsid w:val="00466538"/>
    <w:rsid w:val="004666E4"/>
    <w:rsid w:val="00466C12"/>
    <w:rsid w:val="00466EA7"/>
    <w:rsid w:val="00467240"/>
    <w:rsid w:val="004677D4"/>
    <w:rsid w:val="004678FA"/>
    <w:rsid w:val="00467F6A"/>
    <w:rsid w:val="00470026"/>
    <w:rsid w:val="004701D2"/>
    <w:rsid w:val="0047031A"/>
    <w:rsid w:val="004703A7"/>
    <w:rsid w:val="004703C3"/>
    <w:rsid w:val="004705CC"/>
    <w:rsid w:val="00470743"/>
    <w:rsid w:val="0047089A"/>
    <w:rsid w:val="00470B13"/>
    <w:rsid w:val="00470CB2"/>
    <w:rsid w:val="00470EB5"/>
    <w:rsid w:val="0047140C"/>
    <w:rsid w:val="004719AA"/>
    <w:rsid w:val="00471A1F"/>
    <w:rsid w:val="004720B3"/>
    <w:rsid w:val="00472139"/>
    <w:rsid w:val="0047224C"/>
    <w:rsid w:val="00472496"/>
    <w:rsid w:val="004725D8"/>
    <w:rsid w:val="00472BCE"/>
    <w:rsid w:val="00472CB9"/>
    <w:rsid w:val="00472E24"/>
    <w:rsid w:val="0047306B"/>
    <w:rsid w:val="00473135"/>
    <w:rsid w:val="004734B5"/>
    <w:rsid w:val="004737FF"/>
    <w:rsid w:val="00473A90"/>
    <w:rsid w:val="00473B57"/>
    <w:rsid w:val="00473CAF"/>
    <w:rsid w:val="00473D11"/>
    <w:rsid w:val="00473D31"/>
    <w:rsid w:val="004740FC"/>
    <w:rsid w:val="004741B8"/>
    <w:rsid w:val="00474428"/>
    <w:rsid w:val="00474647"/>
    <w:rsid w:val="0047474C"/>
    <w:rsid w:val="00474839"/>
    <w:rsid w:val="00474969"/>
    <w:rsid w:val="00474D34"/>
    <w:rsid w:val="0047501B"/>
    <w:rsid w:val="0047501C"/>
    <w:rsid w:val="004753A3"/>
    <w:rsid w:val="0047550B"/>
    <w:rsid w:val="0047571C"/>
    <w:rsid w:val="0047574C"/>
    <w:rsid w:val="00475B15"/>
    <w:rsid w:val="00475C20"/>
    <w:rsid w:val="00475F14"/>
    <w:rsid w:val="0047605B"/>
    <w:rsid w:val="0047608B"/>
    <w:rsid w:val="004761F0"/>
    <w:rsid w:val="0047636D"/>
    <w:rsid w:val="004764CC"/>
    <w:rsid w:val="00476608"/>
    <w:rsid w:val="00476AB7"/>
    <w:rsid w:val="00476DC4"/>
    <w:rsid w:val="00477528"/>
    <w:rsid w:val="0047779F"/>
    <w:rsid w:val="00477B0D"/>
    <w:rsid w:val="00477B53"/>
    <w:rsid w:val="0048083D"/>
    <w:rsid w:val="00480A4F"/>
    <w:rsid w:val="004810A8"/>
    <w:rsid w:val="00481283"/>
    <w:rsid w:val="004812C2"/>
    <w:rsid w:val="004815CE"/>
    <w:rsid w:val="0048192F"/>
    <w:rsid w:val="0048199A"/>
    <w:rsid w:val="004819B7"/>
    <w:rsid w:val="00481D2D"/>
    <w:rsid w:val="00481E87"/>
    <w:rsid w:val="00481EE4"/>
    <w:rsid w:val="00481EF4"/>
    <w:rsid w:val="004821C5"/>
    <w:rsid w:val="004821F6"/>
    <w:rsid w:val="00482FBA"/>
    <w:rsid w:val="00483482"/>
    <w:rsid w:val="00483590"/>
    <w:rsid w:val="004835CA"/>
    <w:rsid w:val="00483634"/>
    <w:rsid w:val="004836A0"/>
    <w:rsid w:val="0048399C"/>
    <w:rsid w:val="00484500"/>
    <w:rsid w:val="004845B2"/>
    <w:rsid w:val="004845B3"/>
    <w:rsid w:val="0048477F"/>
    <w:rsid w:val="00484A38"/>
    <w:rsid w:val="00484A50"/>
    <w:rsid w:val="00484B18"/>
    <w:rsid w:val="00485079"/>
    <w:rsid w:val="00485CD0"/>
    <w:rsid w:val="00485E31"/>
    <w:rsid w:val="004861B8"/>
    <w:rsid w:val="004868F5"/>
    <w:rsid w:val="00486A09"/>
    <w:rsid w:val="00487660"/>
    <w:rsid w:val="00487D40"/>
    <w:rsid w:val="00487E4D"/>
    <w:rsid w:val="00490106"/>
    <w:rsid w:val="004902CF"/>
    <w:rsid w:val="004902D4"/>
    <w:rsid w:val="00490360"/>
    <w:rsid w:val="0049061C"/>
    <w:rsid w:val="004908F2"/>
    <w:rsid w:val="00490A57"/>
    <w:rsid w:val="00490ED0"/>
    <w:rsid w:val="004910B5"/>
    <w:rsid w:val="004917C1"/>
    <w:rsid w:val="00491DB0"/>
    <w:rsid w:val="00491E73"/>
    <w:rsid w:val="00492808"/>
    <w:rsid w:val="0049297C"/>
    <w:rsid w:val="00493159"/>
    <w:rsid w:val="004931A3"/>
    <w:rsid w:val="0049320A"/>
    <w:rsid w:val="0049341F"/>
    <w:rsid w:val="00493733"/>
    <w:rsid w:val="0049424A"/>
    <w:rsid w:val="0049431E"/>
    <w:rsid w:val="004944D6"/>
    <w:rsid w:val="0049464B"/>
    <w:rsid w:val="004947C0"/>
    <w:rsid w:val="00494C10"/>
    <w:rsid w:val="00494CDB"/>
    <w:rsid w:val="00494E44"/>
    <w:rsid w:val="0049505A"/>
    <w:rsid w:val="00495100"/>
    <w:rsid w:val="00495DEB"/>
    <w:rsid w:val="00496388"/>
    <w:rsid w:val="004963F0"/>
    <w:rsid w:val="00496503"/>
    <w:rsid w:val="004965B5"/>
    <w:rsid w:val="0049675C"/>
    <w:rsid w:val="00496783"/>
    <w:rsid w:val="00496A8C"/>
    <w:rsid w:val="00496A8D"/>
    <w:rsid w:val="00496ACE"/>
    <w:rsid w:val="00496DC4"/>
    <w:rsid w:val="004970C8"/>
    <w:rsid w:val="004971EE"/>
    <w:rsid w:val="0049721C"/>
    <w:rsid w:val="0049725F"/>
    <w:rsid w:val="0049769E"/>
    <w:rsid w:val="004A0915"/>
    <w:rsid w:val="004A0C02"/>
    <w:rsid w:val="004A1569"/>
    <w:rsid w:val="004A16FB"/>
    <w:rsid w:val="004A177F"/>
    <w:rsid w:val="004A1BC7"/>
    <w:rsid w:val="004A1C0D"/>
    <w:rsid w:val="004A1EB8"/>
    <w:rsid w:val="004A21A0"/>
    <w:rsid w:val="004A2E42"/>
    <w:rsid w:val="004A2E70"/>
    <w:rsid w:val="004A304E"/>
    <w:rsid w:val="004A329A"/>
    <w:rsid w:val="004A36EC"/>
    <w:rsid w:val="004A3833"/>
    <w:rsid w:val="004A4141"/>
    <w:rsid w:val="004A4227"/>
    <w:rsid w:val="004A42F2"/>
    <w:rsid w:val="004A460F"/>
    <w:rsid w:val="004A4930"/>
    <w:rsid w:val="004A4995"/>
    <w:rsid w:val="004A49AA"/>
    <w:rsid w:val="004A59C3"/>
    <w:rsid w:val="004A614A"/>
    <w:rsid w:val="004A6479"/>
    <w:rsid w:val="004A6AC4"/>
    <w:rsid w:val="004A6B0E"/>
    <w:rsid w:val="004A6BBA"/>
    <w:rsid w:val="004A736F"/>
    <w:rsid w:val="004A75DE"/>
    <w:rsid w:val="004A7CA6"/>
    <w:rsid w:val="004B0A9E"/>
    <w:rsid w:val="004B13CA"/>
    <w:rsid w:val="004B1435"/>
    <w:rsid w:val="004B14FA"/>
    <w:rsid w:val="004B225F"/>
    <w:rsid w:val="004B230E"/>
    <w:rsid w:val="004B24AA"/>
    <w:rsid w:val="004B269A"/>
    <w:rsid w:val="004B2FB0"/>
    <w:rsid w:val="004B306F"/>
    <w:rsid w:val="004B3B08"/>
    <w:rsid w:val="004B3B47"/>
    <w:rsid w:val="004B3B78"/>
    <w:rsid w:val="004B45AA"/>
    <w:rsid w:val="004B4710"/>
    <w:rsid w:val="004B49EF"/>
    <w:rsid w:val="004B4F6E"/>
    <w:rsid w:val="004B50EB"/>
    <w:rsid w:val="004B57AE"/>
    <w:rsid w:val="004B57C7"/>
    <w:rsid w:val="004B59A9"/>
    <w:rsid w:val="004B5A83"/>
    <w:rsid w:val="004B5D2C"/>
    <w:rsid w:val="004B5DB4"/>
    <w:rsid w:val="004B5FCD"/>
    <w:rsid w:val="004B60B1"/>
    <w:rsid w:val="004B661F"/>
    <w:rsid w:val="004B67AF"/>
    <w:rsid w:val="004B67C8"/>
    <w:rsid w:val="004B6A76"/>
    <w:rsid w:val="004B6AEB"/>
    <w:rsid w:val="004B6E42"/>
    <w:rsid w:val="004B6E58"/>
    <w:rsid w:val="004B6E95"/>
    <w:rsid w:val="004B6ED5"/>
    <w:rsid w:val="004B7602"/>
    <w:rsid w:val="004B7845"/>
    <w:rsid w:val="004B7A19"/>
    <w:rsid w:val="004B7D39"/>
    <w:rsid w:val="004B7DFA"/>
    <w:rsid w:val="004C0225"/>
    <w:rsid w:val="004C0324"/>
    <w:rsid w:val="004C0574"/>
    <w:rsid w:val="004C1159"/>
    <w:rsid w:val="004C1808"/>
    <w:rsid w:val="004C1953"/>
    <w:rsid w:val="004C19BE"/>
    <w:rsid w:val="004C1C10"/>
    <w:rsid w:val="004C1D4B"/>
    <w:rsid w:val="004C1F99"/>
    <w:rsid w:val="004C203D"/>
    <w:rsid w:val="004C2323"/>
    <w:rsid w:val="004C277F"/>
    <w:rsid w:val="004C31B9"/>
    <w:rsid w:val="004C335D"/>
    <w:rsid w:val="004C35EF"/>
    <w:rsid w:val="004C3826"/>
    <w:rsid w:val="004C3E62"/>
    <w:rsid w:val="004C43C5"/>
    <w:rsid w:val="004C44E0"/>
    <w:rsid w:val="004C48D2"/>
    <w:rsid w:val="004C4C44"/>
    <w:rsid w:val="004C4F36"/>
    <w:rsid w:val="004C56A4"/>
    <w:rsid w:val="004C5B2D"/>
    <w:rsid w:val="004C5D0C"/>
    <w:rsid w:val="004C5F3A"/>
    <w:rsid w:val="004C5FAF"/>
    <w:rsid w:val="004C5FDE"/>
    <w:rsid w:val="004C605E"/>
    <w:rsid w:val="004C6529"/>
    <w:rsid w:val="004C6556"/>
    <w:rsid w:val="004C68BE"/>
    <w:rsid w:val="004C7156"/>
    <w:rsid w:val="004C7159"/>
    <w:rsid w:val="004C71A9"/>
    <w:rsid w:val="004C72C8"/>
    <w:rsid w:val="004C73D7"/>
    <w:rsid w:val="004C7C93"/>
    <w:rsid w:val="004C7D4D"/>
    <w:rsid w:val="004C7FA9"/>
    <w:rsid w:val="004D03D7"/>
    <w:rsid w:val="004D0431"/>
    <w:rsid w:val="004D0DDC"/>
    <w:rsid w:val="004D1763"/>
    <w:rsid w:val="004D18A4"/>
    <w:rsid w:val="004D2142"/>
    <w:rsid w:val="004D23DE"/>
    <w:rsid w:val="004D2569"/>
    <w:rsid w:val="004D2785"/>
    <w:rsid w:val="004D2955"/>
    <w:rsid w:val="004D295C"/>
    <w:rsid w:val="004D35BC"/>
    <w:rsid w:val="004D3633"/>
    <w:rsid w:val="004D36F9"/>
    <w:rsid w:val="004D4065"/>
    <w:rsid w:val="004D4B61"/>
    <w:rsid w:val="004D565A"/>
    <w:rsid w:val="004D5A2E"/>
    <w:rsid w:val="004D5CBE"/>
    <w:rsid w:val="004D5D0E"/>
    <w:rsid w:val="004D61B6"/>
    <w:rsid w:val="004D6488"/>
    <w:rsid w:val="004D6815"/>
    <w:rsid w:val="004D6D51"/>
    <w:rsid w:val="004D6E17"/>
    <w:rsid w:val="004D7372"/>
    <w:rsid w:val="004D782D"/>
    <w:rsid w:val="004D7B5A"/>
    <w:rsid w:val="004D7BED"/>
    <w:rsid w:val="004D7F3A"/>
    <w:rsid w:val="004E00BD"/>
    <w:rsid w:val="004E0825"/>
    <w:rsid w:val="004E0A62"/>
    <w:rsid w:val="004E0E2F"/>
    <w:rsid w:val="004E0F6F"/>
    <w:rsid w:val="004E1429"/>
    <w:rsid w:val="004E1466"/>
    <w:rsid w:val="004E150D"/>
    <w:rsid w:val="004E18CC"/>
    <w:rsid w:val="004E1989"/>
    <w:rsid w:val="004E1AD8"/>
    <w:rsid w:val="004E1B31"/>
    <w:rsid w:val="004E1BF9"/>
    <w:rsid w:val="004E1C3C"/>
    <w:rsid w:val="004E1F4C"/>
    <w:rsid w:val="004E213D"/>
    <w:rsid w:val="004E218C"/>
    <w:rsid w:val="004E2D0B"/>
    <w:rsid w:val="004E2D0D"/>
    <w:rsid w:val="004E2E04"/>
    <w:rsid w:val="004E3654"/>
    <w:rsid w:val="004E401C"/>
    <w:rsid w:val="004E455C"/>
    <w:rsid w:val="004E4643"/>
    <w:rsid w:val="004E491D"/>
    <w:rsid w:val="004E4B41"/>
    <w:rsid w:val="004E4C71"/>
    <w:rsid w:val="004E4D1E"/>
    <w:rsid w:val="004E4E86"/>
    <w:rsid w:val="004E5383"/>
    <w:rsid w:val="004E556D"/>
    <w:rsid w:val="004E5817"/>
    <w:rsid w:val="004E5C04"/>
    <w:rsid w:val="004E5EDA"/>
    <w:rsid w:val="004E60A0"/>
    <w:rsid w:val="004E620C"/>
    <w:rsid w:val="004E6327"/>
    <w:rsid w:val="004E6759"/>
    <w:rsid w:val="004E68CA"/>
    <w:rsid w:val="004E69DD"/>
    <w:rsid w:val="004E6C70"/>
    <w:rsid w:val="004E726F"/>
    <w:rsid w:val="004E7B03"/>
    <w:rsid w:val="004E7B37"/>
    <w:rsid w:val="004E7FCC"/>
    <w:rsid w:val="004F051F"/>
    <w:rsid w:val="004F052D"/>
    <w:rsid w:val="004F0825"/>
    <w:rsid w:val="004F0A9A"/>
    <w:rsid w:val="004F0AB7"/>
    <w:rsid w:val="004F0D24"/>
    <w:rsid w:val="004F0EDC"/>
    <w:rsid w:val="004F1001"/>
    <w:rsid w:val="004F1093"/>
    <w:rsid w:val="004F176E"/>
    <w:rsid w:val="004F1867"/>
    <w:rsid w:val="004F1C5F"/>
    <w:rsid w:val="004F1E31"/>
    <w:rsid w:val="004F1E44"/>
    <w:rsid w:val="004F1F02"/>
    <w:rsid w:val="004F1F0D"/>
    <w:rsid w:val="004F2BE0"/>
    <w:rsid w:val="004F2D20"/>
    <w:rsid w:val="004F2D93"/>
    <w:rsid w:val="004F3237"/>
    <w:rsid w:val="004F33AB"/>
    <w:rsid w:val="004F3482"/>
    <w:rsid w:val="004F39A6"/>
    <w:rsid w:val="004F40F1"/>
    <w:rsid w:val="004F4334"/>
    <w:rsid w:val="004F482E"/>
    <w:rsid w:val="004F4B76"/>
    <w:rsid w:val="004F4CF4"/>
    <w:rsid w:val="004F4FD2"/>
    <w:rsid w:val="004F5083"/>
    <w:rsid w:val="004F5860"/>
    <w:rsid w:val="004F5A51"/>
    <w:rsid w:val="004F5EFD"/>
    <w:rsid w:val="004F6062"/>
    <w:rsid w:val="004F60A0"/>
    <w:rsid w:val="004F613B"/>
    <w:rsid w:val="004F6178"/>
    <w:rsid w:val="004F6A58"/>
    <w:rsid w:val="004F6FC7"/>
    <w:rsid w:val="004F74EE"/>
    <w:rsid w:val="004F77B6"/>
    <w:rsid w:val="004F7C35"/>
    <w:rsid w:val="005004EA"/>
    <w:rsid w:val="0050052C"/>
    <w:rsid w:val="005005B8"/>
    <w:rsid w:val="005005F5"/>
    <w:rsid w:val="005007EF"/>
    <w:rsid w:val="005008BF"/>
    <w:rsid w:val="0050093B"/>
    <w:rsid w:val="00500BF1"/>
    <w:rsid w:val="00500E44"/>
    <w:rsid w:val="00500E9E"/>
    <w:rsid w:val="0050103D"/>
    <w:rsid w:val="00501497"/>
    <w:rsid w:val="00502092"/>
    <w:rsid w:val="0050262A"/>
    <w:rsid w:val="0050273A"/>
    <w:rsid w:val="0050286C"/>
    <w:rsid w:val="00502A3B"/>
    <w:rsid w:val="00502AEC"/>
    <w:rsid w:val="00502EC0"/>
    <w:rsid w:val="005030DA"/>
    <w:rsid w:val="005033E6"/>
    <w:rsid w:val="0050358D"/>
    <w:rsid w:val="00503594"/>
    <w:rsid w:val="005046D1"/>
    <w:rsid w:val="00504846"/>
    <w:rsid w:val="00504CC5"/>
    <w:rsid w:val="00504D91"/>
    <w:rsid w:val="00504EEB"/>
    <w:rsid w:val="00505480"/>
    <w:rsid w:val="00505A1D"/>
    <w:rsid w:val="00505A45"/>
    <w:rsid w:val="00505AB8"/>
    <w:rsid w:val="00505C81"/>
    <w:rsid w:val="0050603E"/>
    <w:rsid w:val="0050618F"/>
    <w:rsid w:val="0050635A"/>
    <w:rsid w:val="00506422"/>
    <w:rsid w:val="00506472"/>
    <w:rsid w:val="00506634"/>
    <w:rsid w:val="00506A51"/>
    <w:rsid w:val="00506D41"/>
    <w:rsid w:val="00506E81"/>
    <w:rsid w:val="00506F3D"/>
    <w:rsid w:val="005070B8"/>
    <w:rsid w:val="005070DC"/>
    <w:rsid w:val="00507778"/>
    <w:rsid w:val="005078B0"/>
    <w:rsid w:val="005079E8"/>
    <w:rsid w:val="00507FCF"/>
    <w:rsid w:val="00510107"/>
    <w:rsid w:val="0051015A"/>
    <w:rsid w:val="005102CD"/>
    <w:rsid w:val="00510755"/>
    <w:rsid w:val="0051098F"/>
    <w:rsid w:val="005109FB"/>
    <w:rsid w:val="00510F81"/>
    <w:rsid w:val="005110F7"/>
    <w:rsid w:val="005111F7"/>
    <w:rsid w:val="005116DF"/>
    <w:rsid w:val="0051180B"/>
    <w:rsid w:val="005122A7"/>
    <w:rsid w:val="005124D5"/>
    <w:rsid w:val="00512539"/>
    <w:rsid w:val="005126BF"/>
    <w:rsid w:val="00512D4B"/>
    <w:rsid w:val="00512EB2"/>
    <w:rsid w:val="005130D1"/>
    <w:rsid w:val="00513F03"/>
    <w:rsid w:val="00513F9E"/>
    <w:rsid w:val="005143DA"/>
    <w:rsid w:val="00514AEC"/>
    <w:rsid w:val="00514BFC"/>
    <w:rsid w:val="00514F46"/>
    <w:rsid w:val="005158F8"/>
    <w:rsid w:val="00515910"/>
    <w:rsid w:val="00515C83"/>
    <w:rsid w:val="00515FC0"/>
    <w:rsid w:val="005161F5"/>
    <w:rsid w:val="00516327"/>
    <w:rsid w:val="005164F3"/>
    <w:rsid w:val="00516598"/>
    <w:rsid w:val="00516900"/>
    <w:rsid w:val="00516C01"/>
    <w:rsid w:val="00516F0D"/>
    <w:rsid w:val="00517657"/>
    <w:rsid w:val="005177E0"/>
    <w:rsid w:val="00517C4C"/>
    <w:rsid w:val="00517D90"/>
    <w:rsid w:val="0052032B"/>
    <w:rsid w:val="00520556"/>
    <w:rsid w:val="00520680"/>
    <w:rsid w:val="005209A9"/>
    <w:rsid w:val="00520AFE"/>
    <w:rsid w:val="00520D40"/>
    <w:rsid w:val="00520D51"/>
    <w:rsid w:val="00520D56"/>
    <w:rsid w:val="00520FD3"/>
    <w:rsid w:val="0052112B"/>
    <w:rsid w:val="00521A0A"/>
    <w:rsid w:val="00521DEE"/>
    <w:rsid w:val="00522782"/>
    <w:rsid w:val="005227FE"/>
    <w:rsid w:val="005229B7"/>
    <w:rsid w:val="00522C07"/>
    <w:rsid w:val="00522C5E"/>
    <w:rsid w:val="00522D6E"/>
    <w:rsid w:val="00523229"/>
    <w:rsid w:val="00523250"/>
    <w:rsid w:val="00523726"/>
    <w:rsid w:val="005238A1"/>
    <w:rsid w:val="005238AE"/>
    <w:rsid w:val="00523BB4"/>
    <w:rsid w:val="0052401A"/>
    <w:rsid w:val="00524139"/>
    <w:rsid w:val="00524382"/>
    <w:rsid w:val="005244C9"/>
    <w:rsid w:val="00525614"/>
    <w:rsid w:val="005256F5"/>
    <w:rsid w:val="00525D4D"/>
    <w:rsid w:val="0052608B"/>
    <w:rsid w:val="00526099"/>
    <w:rsid w:val="005260A4"/>
    <w:rsid w:val="0052672D"/>
    <w:rsid w:val="00527058"/>
    <w:rsid w:val="00527212"/>
    <w:rsid w:val="005273EA"/>
    <w:rsid w:val="0052745D"/>
    <w:rsid w:val="00527ED1"/>
    <w:rsid w:val="00527FF0"/>
    <w:rsid w:val="00530557"/>
    <w:rsid w:val="00530610"/>
    <w:rsid w:val="0053079A"/>
    <w:rsid w:val="00530E95"/>
    <w:rsid w:val="00530F0E"/>
    <w:rsid w:val="0053101E"/>
    <w:rsid w:val="005315B5"/>
    <w:rsid w:val="00531791"/>
    <w:rsid w:val="005318A7"/>
    <w:rsid w:val="005318DD"/>
    <w:rsid w:val="00531BF8"/>
    <w:rsid w:val="00531E74"/>
    <w:rsid w:val="0053213B"/>
    <w:rsid w:val="00532215"/>
    <w:rsid w:val="0053259C"/>
    <w:rsid w:val="00532936"/>
    <w:rsid w:val="00532A10"/>
    <w:rsid w:val="00532A69"/>
    <w:rsid w:val="00533071"/>
    <w:rsid w:val="00533160"/>
    <w:rsid w:val="005339C6"/>
    <w:rsid w:val="00533BA2"/>
    <w:rsid w:val="00533D2D"/>
    <w:rsid w:val="00534C4F"/>
    <w:rsid w:val="00534CF1"/>
    <w:rsid w:val="00534EB7"/>
    <w:rsid w:val="005350E3"/>
    <w:rsid w:val="00535499"/>
    <w:rsid w:val="0053572D"/>
    <w:rsid w:val="00535789"/>
    <w:rsid w:val="00535AB9"/>
    <w:rsid w:val="00535ACA"/>
    <w:rsid w:val="00535B06"/>
    <w:rsid w:val="00535EC8"/>
    <w:rsid w:val="005365E5"/>
    <w:rsid w:val="005368E8"/>
    <w:rsid w:val="005370C6"/>
    <w:rsid w:val="00537589"/>
    <w:rsid w:val="005377FE"/>
    <w:rsid w:val="0053793A"/>
    <w:rsid w:val="0053793D"/>
    <w:rsid w:val="005401AB"/>
    <w:rsid w:val="005401BA"/>
    <w:rsid w:val="00540354"/>
    <w:rsid w:val="00540392"/>
    <w:rsid w:val="005404ED"/>
    <w:rsid w:val="005410CB"/>
    <w:rsid w:val="00541472"/>
    <w:rsid w:val="005415EF"/>
    <w:rsid w:val="005417CB"/>
    <w:rsid w:val="00541D47"/>
    <w:rsid w:val="005422BF"/>
    <w:rsid w:val="00542322"/>
    <w:rsid w:val="0054286A"/>
    <w:rsid w:val="00542A9C"/>
    <w:rsid w:val="00542F43"/>
    <w:rsid w:val="00542FB4"/>
    <w:rsid w:val="00542FC2"/>
    <w:rsid w:val="005431B6"/>
    <w:rsid w:val="00543249"/>
    <w:rsid w:val="00543288"/>
    <w:rsid w:val="00543294"/>
    <w:rsid w:val="005432F1"/>
    <w:rsid w:val="0054330E"/>
    <w:rsid w:val="005437C8"/>
    <w:rsid w:val="00543918"/>
    <w:rsid w:val="00543D31"/>
    <w:rsid w:val="00544064"/>
    <w:rsid w:val="00544232"/>
    <w:rsid w:val="0054435A"/>
    <w:rsid w:val="00544424"/>
    <w:rsid w:val="005444E7"/>
    <w:rsid w:val="005446CA"/>
    <w:rsid w:val="005447C3"/>
    <w:rsid w:val="00544969"/>
    <w:rsid w:val="00544A5D"/>
    <w:rsid w:val="00544C37"/>
    <w:rsid w:val="00544E2D"/>
    <w:rsid w:val="00544FD3"/>
    <w:rsid w:val="005454D0"/>
    <w:rsid w:val="0054560F"/>
    <w:rsid w:val="00545A04"/>
    <w:rsid w:val="00546023"/>
    <w:rsid w:val="00546460"/>
    <w:rsid w:val="00546A43"/>
    <w:rsid w:val="00546B85"/>
    <w:rsid w:val="00546BC7"/>
    <w:rsid w:val="00546BEC"/>
    <w:rsid w:val="00546CB4"/>
    <w:rsid w:val="00547748"/>
    <w:rsid w:val="0054780D"/>
    <w:rsid w:val="0054795F"/>
    <w:rsid w:val="00547C79"/>
    <w:rsid w:val="00550022"/>
    <w:rsid w:val="0055005C"/>
    <w:rsid w:val="005504F2"/>
    <w:rsid w:val="00550AA9"/>
    <w:rsid w:val="00550BBB"/>
    <w:rsid w:val="00550DA4"/>
    <w:rsid w:val="00550ED2"/>
    <w:rsid w:val="00550FF9"/>
    <w:rsid w:val="00551590"/>
    <w:rsid w:val="005515C0"/>
    <w:rsid w:val="00551ADA"/>
    <w:rsid w:val="00551B4E"/>
    <w:rsid w:val="00551E7F"/>
    <w:rsid w:val="0055234B"/>
    <w:rsid w:val="0055235D"/>
    <w:rsid w:val="0055239D"/>
    <w:rsid w:val="005527F8"/>
    <w:rsid w:val="00552EB6"/>
    <w:rsid w:val="0055303C"/>
    <w:rsid w:val="00553752"/>
    <w:rsid w:val="00554360"/>
    <w:rsid w:val="00554417"/>
    <w:rsid w:val="005546A0"/>
    <w:rsid w:val="0055494A"/>
    <w:rsid w:val="00554CB1"/>
    <w:rsid w:val="00554F9B"/>
    <w:rsid w:val="00554FB5"/>
    <w:rsid w:val="00554FE3"/>
    <w:rsid w:val="00555009"/>
    <w:rsid w:val="005555C8"/>
    <w:rsid w:val="0055571A"/>
    <w:rsid w:val="00555924"/>
    <w:rsid w:val="0055596D"/>
    <w:rsid w:val="00555AFE"/>
    <w:rsid w:val="00555B1E"/>
    <w:rsid w:val="00556303"/>
    <w:rsid w:val="00556A29"/>
    <w:rsid w:val="00556A80"/>
    <w:rsid w:val="00556E00"/>
    <w:rsid w:val="00557246"/>
    <w:rsid w:val="0055755B"/>
    <w:rsid w:val="005575BF"/>
    <w:rsid w:val="00557693"/>
    <w:rsid w:val="0055770E"/>
    <w:rsid w:val="005577BE"/>
    <w:rsid w:val="00557A35"/>
    <w:rsid w:val="00557AB3"/>
    <w:rsid w:val="00560E00"/>
    <w:rsid w:val="00560F63"/>
    <w:rsid w:val="00560F86"/>
    <w:rsid w:val="0056109F"/>
    <w:rsid w:val="005614CA"/>
    <w:rsid w:val="005615E0"/>
    <w:rsid w:val="0056174A"/>
    <w:rsid w:val="0056177D"/>
    <w:rsid w:val="005618AC"/>
    <w:rsid w:val="00561C88"/>
    <w:rsid w:val="00562387"/>
    <w:rsid w:val="005626FF"/>
    <w:rsid w:val="005629FC"/>
    <w:rsid w:val="00562B59"/>
    <w:rsid w:val="00562DAA"/>
    <w:rsid w:val="00562F02"/>
    <w:rsid w:val="0056303A"/>
    <w:rsid w:val="005638D2"/>
    <w:rsid w:val="00564670"/>
    <w:rsid w:val="005649C0"/>
    <w:rsid w:val="00564A92"/>
    <w:rsid w:val="00564F0C"/>
    <w:rsid w:val="0056512F"/>
    <w:rsid w:val="00565249"/>
    <w:rsid w:val="00565394"/>
    <w:rsid w:val="00565FA3"/>
    <w:rsid w:val="0056610A"/>
    <w:rsid w:val="0056612B"/>
    <w:rsid w:val="00566979"/>
    <w:rsid w:val="00566C15"/>
    <w:rsid w:val="00566FE0"/>
    <w:rsid w:val="0056737A"/>
    <w:rsid w:val="005677A8"/>
    <w:rsid w:val="005677BD"/>
    <w:rsid w:val="005678FA"/>
    <w:rsid w:val="00567B5A"/>
    <w:rsid w:val="00567EDE"/>
    <w:rsid w:val="00570A49"/>
    <w:rsid w:val="00570D52"/>
    <w:rsid w:val="0057114A"/>
    <w:rsid w:val="00571E78"/>
    <w:rsid w:val="005720CE"/>
    <w:rsid w:val="00572284"/>
    <w:rsid w:val="0057249E"/>
    <w:rsid w:val="005725BB"/>
    <w:rsid w:val="00572679"/>
    <w:rsid w:val="005726F3"/>
    <w:rsid w:val="00572B59"/>
    <w:rsid w:val="005737C7"/>
    <w:rsid w:val="00573FB7"/>
    <w:rsid w:val="005742AE"/>
    <w:rsid w:val="0057433A"/>
    <w:rsid w:val="0057433F"/>
    <w:rsid w:val="0057454E"/>
    <w:rsid w:val="0057460A"/>
    <w:rsid w:val="0057489B"/>
    <w:rsid w:val="00574999"/>
    <w:rsid w:val="00574AC7"/>
    <w:rsid w:val="00574F2B"/>
    <w:rsid w:val="0057532E"/>
    <w:rsid w:val="005756C3"/>
    <w:rsid w:val="00575884"/>
    <w:rsid w:val="00575C55"/>
    <w:rsid w:val="00575DD3"/>
    <w:rsid w:val="00575F4B"/>
    <w:rsid w:val="00576080"/>
    <w:rsid w:val="00576735"/>
    <w:rsid w:val="0057673B"/>
    <w:rsid w:val="00580096"/>
    <w:rsid w:val="00580457"/>
    <w:rsid w:val="00580704"/>
    <w:rsid w:val="00580C37"/>
    <w:rsid w:val="00580CC4"/>
    <w:rsid w:val="00580F43"/>
    <w:rsid w:val="00580FFF"/>
    <w:rsid w:val="00581249"/>
    <w:rsid w:val="00581260"/>
    <w:rsid w:val="00581481"/>
    <w:rsid w:val="005815F4"/>
    <w:rsid w:val="0058197B"/>
    <w:rsid w:val="00581FAD"/>
    <w:rsid w:val="0058200B"/>
    <w:rsid w:val="00582356"/>
    <w:rsid w:val="005823BE"/>
    <w:rsid w:val="00582586"/>
    <w:rsid w:val="00582632"/>
    <w:rsid w:val="0058292B"/>
    <w:rsid w:val="00582AB0"/>
    <w:rsid w:val="005832BF"/>
    <w:rsid w:val="0058337B"/>
    <w:rsid w:val="005835C5"/>
    <w:rsid w:val="00583781"/>
    <w:rsid w:val="005838C7"/>
    <w:rsid w:val="00583C59"/>
    <w:rsid w:val="00584336"/>
    <w:rsid w:val="00584540"/>
    <w:rsid w:val="005846FD"/>
    <w:rsid w:val="00584A11"/>
    <w:rsid w:val="00584D13"/>
    <w:rsid w:val="00584D40"/>
    <w:rsid w:val="00585974"/>
    <w:rsid w:val="005859F0"/>
    <w:rsid w:val="00585C92"/>
    <w:rsid w:val="00586357"/>
    <w:rsid w:val="00586B47"/>
    <w:rsid w:val="00586C07"/>
    <w:rsid w:val="005872FC"/>
    <w:rsid w:val="0058745D"/>
    <w:rsid w:val="00587617"/>
    <w:rsid w:val="00587771"/>
    <w:rsid w:val="0058780F"/>
    <w:rsid w:val="0058799C"/>
    <w:rsid w:val="005879A1"/>
    <w:rsid w:val="00587BEF"/>
    <w:rsid w:val="00587EC0"/>
    <w:rsid w:val="00590024"/>
    <w:rsid w:val="00590CB7"/>
    <w:rsid w:val="0059118F"/>
    <w:rsid w:val="00591437"/>
    <w:rsid w:val="0059163A"/>
    <w:rsid w:val="0059174D"/>
    <w:rsid w:val="00591ABC"/>
    <w:rsid w:val="00591AFF"/>
    <w:rsid w:val="00591B26"/>
    <w:rsid w:val="00591D6E"/>
    <w:rsid w:val="00592075"/>
    <w:rsid w:val="00592076"/>
    <w:rsid w:val="00592106"/>
    <w:rsid w:val="005924A4"/>
    <w:rsid w:val="00593137"/>
    <w:rsid w:val="005936D2"/>
    <w:rsid w:val="0059371B"/>
    <w:rsid w:val="0059378B"/>
    <w:rsid w:val="0059386D"/>
    <w:rsid w:val="00593935"/>
    <w:rsid w:val="00593A73"/>
    <w:rsid w:val="00593CE0"/>
    <w:rsid w:val="00593D7C"/>
    <w:rsid w:val="005940D4"/>
    <w:rsid w:val="005941E7"/>
    <w:rsid w:val="005944A0"/>
    <w:rsid w:val="00594664"/>
    <w:rsid w:val="005946FE"/>
    <w:rsid w:val="00594738"/>
    <w:rsid w:val="00594A5B"/>
    <w:rsid w:val="00594C24"/>
    <w:rsid w:val="00594D14"/>
    <w:rsid w:val="00594EA3"/>
    <w:rsid w:val="0059513E"/>
    <w:rsid w:val="005951AD"/>
    <w:rsid w:val="005954E6"/>
    <w:rsid w:val="0059577E"/>
    <w:rsid w:val="0059583E"/>
    <w:rsid w:val="00596268"/>
    <w:rsid w:val="00596667"/>
    <w:rsid w:val="00596ABF"/>
    <w:rsid w:val="005970EC"/>
    <w:rsid w:val="00597543"/>
    <w:rsid w:val="005975F1"/>
    <w:rsid w:val="005977B6"/>
    <w:rsid w:val="0059794E"/>
    <w:rsid w:val="00597DC1"/>
    <w:rsid w:val="005A03BC"/>
    <w:rsid w:val="005A03D4"/>
    <w:rsid w:val="005A05CD"/>
    <w:rsid w:val="005A06AB"/>
    <w:rsid w:val="005A0717"/>
    <w:rsid w:val="005A08A9"/>
    <w:rsid w:val="005A0968"/>
    <w:rsid w:val="005A0B8F"/>
    <w:rsid w:val="005A0EFB"/>
    <w:rsid w:val="005A1026"/>
    <w:rsid w:val="005A107B"/>
    <w:rsid w:val="005A130A"/>
    <w:rsid w:val="005A15BC"/>
    <w:rsid w:val="005A16EF"/>
    <w:rsid w:val="005A1946"/>
    <w:rsid w:val="005A1E35"/>
    <w:rsid w:val="005A215D"/>
    <w:rsid w:val="005A2546"/>
    <w:rsid w:val="005A25C0"/>
    <w:rsid w:val="005A27BD"/>
    <w:rsid w:val="005A2D5E"/>
    <w:rsid w:val="005A2EC5"/>
    <w:rsid w:val="005A2EE9"/>
    <w:rsid w:val="005A304F"/>
    <w:rsid w:val="005A343B"/>
    <w:rsid w:val="005A3465"/>
    <w:rsid w:val="005A3482"/>
    <w:rsid w:val="005A3DAC"/>
    <w:rsid w:val="005A4311"/>
    <w:rsid w:val="005A463A"/>
    <w:rsid w:val="005A473C"/>
    <w:rsid w:val="005A488C"/>
    <w:rsid w:val="005A4E68"/>
    <w:rsid w:val="005A4EA8"/>
    <w:rsid w:val="005A5254"/>
    <w:rsid w:val="005A55E2"/>
    <w:rsid w:val="005A561B"/>
    <w:rsid w:val="005A57D1"/>
    <w:rsid w:val="005A5D29"/>
    <w:rsid w:val="005A60DC"/>
    <w:rsid w:val="005A63A1"/>
    <w:rsid w:val="005A669D"/>
    <w:rsid w:val="005A67E5"/>
    <w:rsid w:val="005A6F62"/>
    <w:rsid w:val="005A75EE"/>
    <w:rsid w:val="005A7B1D"/>
    <w:rsid w:val="005A7D5F"/>
    <w:rsid w:val="005B0252"/>
    <w:rsid w:val="005B0399"/>
    <w:rsid w:val="005B0B16"/>
    <w:rsid w:val="005B0BD5"/>
    <w:rsid w:val="005B13B1"/>
    <w:rsid w:val="005B1565"/>
    <w:rsid w:val="005B18FD"/>
    <w:rsid w:val="005B1FE6"/>
    <w:rsid w:val="005B2492"/>
    <w:rsid w:val="005B261E"/>
    <w:rsid w:val="005B2DC9"/>
    <w:rsid w:val="005B2E6D"/>
    <w:rsid w:val="005B2F3E"/>
    <w:rsid w:val="005B2F3F"/>
    <w:rsid w:val="005B3088"/>
    <w:rsid w:val="005B34AB"/>
    <w:rsid w:val="005B3821"/>
    <w:rsid w:val="005B3D06"/>
    <w:rsid w:val="005B3F4D"/>
    <w:rsid w:val="005B40C2"/>
    <w:rsid w:val="005B40E5"/>
    <w:rsid w:val="005B4395"/>
    <w:rsid w:val="005B4428"/>
    <w:rsid w:val="005B4E45"/>
    <w:rsid w:val="005B5118"/>
    <w:rsid w:val="005B5251"/>
    <w:rsid w:val="005B5274"/>
    <w:rsid w:val="005B5663"/>
    <w:rsid w:val="005B58C9"/>
    <w:rsid w:val="005B5DCB"/>
    <w:rsid w:val="005B5E5F"/>
    <w:rsid w:val="005B606D"/>
    <w:rsid w:val="005B61AD"/>
    <w:rsid w:val="005B61D1"/>
    <w:rsid w:val="005B6779"/>
    <w:rsid w:val="005B6922"/>
    <w:rsid w:val="005B6C17"/>
    <w:rsid w:val="005B6C4E"/>
    <w:rsid w:val="005B71BD"/>
    <w:rsid w:val="005B7313"/>
    <w:rsid w:val="005B73A8"/>
    <w:rsid w:val="005B74B3"/>
    <w:rsid w:val="005B792A"/>
    <w:rsid w:val="005B7AC5"/>
    <w:rsid w:val="005C02B4"/>
    <w:rsid w:val="005C030D"/>
    <w:rsid w:val="005C0CF7"/>
    <w:rsid w:val="005C0D13"/>
    <w:rsid w:val="005C0D95"/>
    <w:rsid w:val="005C0FCA"/>
    <w:rsid w:val="005C151B"/>
    <w:rsid w:val="005C1A0A"/>
    <w:rsid w:val="005C1C9E"/>
    <w:rsid w:val="005C1F56"/>
    <w:rsid w:val="005C2B6E"/>
    <w:rsid w:val="005C32AB"/>
    <w:rsid w:val="005C34DE"/>
    <w:rsid w:val="005C3F9B"/>
    <w:rsid w:val="005C3FF8"/>
    <w:rsid w:val="005C4149"/>
    <w:rsid w:val="005C44C7"/>
    <w:rsid w:val="005C4582"/>
    <w:rsid w:val="005C487F"/>
    <w:rsid w:val="005C4891"/>
    <w:rsid w:val="005C50DD"/>
    <w:rsid w:val="005C5203"/>
    <w:rsid w:val="005C5218"/>
    <w:rsid w:val="005C55B1"/>
    <w:rsid w:val="005C565E"/>
    <w:rsid w:val="005C58BE"/>
    <w:rsid w:val="005C5917"/>
    <w:rsid w:val="005C5C75"/>
    <w:rsid w:val="005C6256"/>
    <w:rsid w:val="005C64D7"/>
    <w:rsid w:val="005C674B"/>
    <w:rsid w:val="005C6929"/>
    <w:rsid w:val="005C6E9C"/>
    <w:rsid w:val="005C7161"/>
    <w:rsid w:val="005C7241"/>
    <w:rsid w:val="005D0082"/>
    <w:rsid w:val="005D00E5"/>
    <w:rsid w:val="005D011F"/>
    <w:rsid w:val="005D0AFB"/>
    <w:rsid w:val="005D10DD"/>
    <w:rsid w:val="005D1469"/>
    <w:rsid w:val="005D14E3"/>
    <w:rsid w:val="005D16FD"/>
    <w:rsid w:val="005D177C"/>
    <w:rsid w:val="005D1887"/>
    <w:rsid w:val="005D1B16"/>
    <w:rsid w:val="005D1C69"/>
    <w:rsid w:val="005D1F5E"/>
    <w:rsid w:val="005D21B4"/>
    <w:rsid w:val="005D2340"/>
    <w:rsid w:val="005D2767"/>
    <w:rsid w:val="005D28AF"/>
    <w:rsid w:val="005D2ABA"/>
    <w:rsid w:val="005D2AEF"/>
    <w:rsid w:val="005D30A1"/>
    <w:rsid w:val="005D39C6"/>
    <w:rsid w:val="005D3BAE"/>
    <w:rsid w:val="005D3C48"/>
    <w:rsid w:val="005D428B"/>
    <w:rsid w:val="005D42B2"/>
    <w:rsid w:val="005D42C7"/>
    <w:rsid w:val="005D511F"/>
    <w:rsid w:val="005D5127"/>
    <w:rsid w:val="005D52A2"/>
    <w:rsid w:val="005D5737"/>
    <w:rsid w:val="005D577F"/>
    <w:rsid w:val="005D5981"/>
    <w:rsid w:val="005D5A35"/>
    <w:rsid w:val="005D61FB"/>
    <w:rsid w:val="005D62F9"/>
    <w:rsid w:val="005D64B4"/>
    <w:rsid w:val="005D65EA"/>
    <w:rsid w:val="005D670F"/>
    <w:rsid w:val="005D68C9"/>
    <w:rsid w:val="005D6EBB"/>
    <w:rsid w:val="005D7F81"/>
    <w:rsid w:val="005E017A"/>
    <w:rsid w:val="005E06C4"/>
    <w:rsid w:val="005E0B7D"/>
    <w:rsid w:val="005E0EA9"/>
    <w:rsid w:val="005E1190"/>
    <w:rsid w:val="005E1550"/>
    <w:rsid w:val="005E1952"/>
    <w:rsid w:val="005E1A12"/>
    <w:rsid w:val="005E1C9E"/>
    <w:rsid w:val="005E225F"/>
    <w:rsid w:val="005E22FE"/>
    <w:rsid w:val="005E23EE"/>
    <w:rsid w:val="005E25B7"/>
    <w:rsid w:val="005E260A"/>
    <w:rsid w:val="005E264E"/>
    <w:rsid w:val="005E2662"/>
    <w:rsid w:val="005E2878"/>
    <w:rsid w:val="005E2A9F"/>
    <w:rsid w:val="005E2AF5"/>
    <w:rsid w:val="005E30C4"/>
    <w:rsid w:val="005E322E"/>
    <w:rsid w:val="005E3443"/>
    <w:rsid w:val="005E361F"/>
    <w:rsid w:val="005E3635"/>
    <w:rsid w:val="005E39CE"/>
    <w:rsid w:val="005E3CE6"/>
    <w:rsid w:val="005E3D73"/>
    <w:rsid w:val="005E3F45"/>
    <w:rsid w:val="005E4215"/>
    <w:rsid w:val="005E4251"/>
    <w:rsid w:val="005E4400"/>
    <w:rsid w:val="005E4615"/>
    <w:rsid w:val="005E4A97"/>
    <w:rsid w:val="005E4B1B"/>
    <w:rsid w:val="005E4CAF"/>
    <w:rsid w:val="005E5154"/>
    <w:rsid w:val="005E576D"/>
    <w:rsid w:val="005E5860"/>
    <w:rsid w:val="005E597E"/>
    <w:rsid w:val="005E5D3B"/>
    <w:rsid w:val="005E5E32"/>
    <w:rsid w:val="005E6E8E"/>
    <w:rsid w:val="005E7294"/>
    <w:rsid w:val="005E7433"/>
    <w:rsid w:val="005E74CF"/>
    <w:rsid w:val="005E7718"/>
    <w:rsid w:val="005E7748"/>
    <w:rsid w:val="005E793C"/>
    <w:rsid w:val="005E7BD0"/>
    <w:rsid w:val="005F0099"/>
    <w:rsid w:val="005F0184"/>
    <w:rsid w:val="005F0407"/>
    <w:rsid w:val="005F0A42"/>
    <w:rsid w:val="005F1570"/>
    <w:rsid w:val="005F15B1"/>
    <w:rsid w:val="005F15D1"/>
    <w:rsid w:val="005F170E"/>
    <w:rsid w:val="005F1B87"/>
    <w:rsid w:val="005F1CB8"/>
    <w:rsid w:val="005F20AA"/>
    <w:rsid w:val="005F2562"/>
    <w:rsid w:val="005F2772"/>
    <w:rsid w:val="005F281C"/>
    <w:rsid w:val="005F2AB3"/>
    <w:rsid w:val="005F3268"/>
    <w:rsid w:val="005F3393"/>
    <w:rsid w:val="005F357D"/>
    <w:rsid w:val="005F3916"/>
    <w:rsid w:val="005F39A0"/>
    <w:rsid w:val="005F48F8"/>
    <w:rsid w:val="005F4D6C"/>
    <w:rsid w:val="005F5625"/>
    <w:rsid w:val="005F5BD5"/>
    <w:rsid w:val="005F5FF8"/>
    <w:rsid w:val="005F6134"/>
    <w:rsid w:val="005F63E6"/>
    <w:rsid w:val="005F66A7"/>
    <w:rsid w:val="005F66D4"/>
    <w:rsid w:val="005F678A"/>
    <w:rsid w:val="005F6AC9"/>
    <w:rsid w:val="005F6E27"/>
    <w:rsid w:val="005F70B6"/>
    <w:rsid w:val="005F70CC"/>
    <w:rsid w:val="005F7278"/>
    <w:rsid w:val="005F76F1"/>
    <w:rsid w:val="005F772C"/>
    <w:rsid w:val="005F79C6"/>
    <w:rsid w:val="005F79E5"/>
    <w:rsid w:val="005F7CA8"/>
    <w:rsid w:val="00600165"/>
    <w:rsid w:val="006003B1"/>
    <w:rsid w:val="006004B7"/>
    <w:rsid w:val="0060095F"/>
    <w:rsid w:val="00600AED"/>
    <w:rsid w:val="00600B85"/>
    <w:rsid w:val="00600CE8"/>
    <w:rsid w:val="00600DFD"/>
    <w:rsid w:val="006010A7"/>
    <w:rsid w:val="00601537"/>
    <w:rsid w:val="00601A2D"/>
    <w:rsid w:val="00601B04"/>
    <w:rsid w:val="00601C6C"/>
    <w:rsid w:val="00601DCA"/>
    <w:rsid w:val="00601E55"/>
    <w:rsid w:val="006021B6"/>
    <w:rsid w:val="006021FB"/>
    <w:rsid w:val="00602246"/>
    <w:rsid w:val="00602E14"/>
    <w:rsid w:val="00602FBE"/>
    <w:rsid w:val="0060312B"/>
    <w:rsid w:val="00603F7F"/>
    <w:rsid w:val="00603FCF"/>
    <w:rsid w:val="00603FF5"/>
    <w:rsid w:val="00604593"/>
    <w:rsid w:val="006045CA"/>
    <w:rsid w:val="00604640"/>
    <w:rsid w:val="0060491B"/>
    <w:rsid w:val="00604CCD"/>
    <w:rsid w:val="00604F17"/>
    <w:rsid w:val="00605144"/>
    <w:rsid w:val="0060552B"/>
    <w:rsid w:val="006055D7"/>
    <w:rsid w:val="006057DB"/>
    <w:rsid w:val="00605927"/>
    <w:rsid w:val="00605C0E"/>
    <w:rsid w:val="00605FC1"/>
    <w:rsid w:val="00606059"/>
    <w:rsid w:val="006066D9"/>
    <w:rsid w:val="0060686E"/>
    <w:rsid w:val="00606ACC"/>
    <w:rsid w:val="00606CFB"/>
    <w:rsid w:val="006071B3"/>
    <w:rsid w:val="006074B1"/>
    <w:rsid w:val="0060766F"/>
    <w:rsid w:val="00607717"/>
    <w:rsid w:val="006078CA"/>
    <w:rsid w:val="0060797B"/>
    <w:rsid w:val="00607AA3"/>
    <w:rsid w:val="00607E06"/>
    <w:rsid w:val="006102BE"/>
    <w:rsid w:val="006103E2"/>
    <w:rsid w:val="00610417"/>
    <w:rsid w:val="006105EF"/>
    <w:rsid w:val="00610CD0"/>
    <w:rsid w:val="00610E48"/>
    <w:rsid w:val="00610EC5"/>
    <w:rsid w:val="00610EEF"/>
    <w:rsid w:val="006116BF"/>
    <w:rsid w:val="00611C9F"/>
    <w:rsid w:val="00611F14"/>
    <w:rsid w:val="0061247C"/>
    <w:rsid w:val="006128E5"/>
    <w:rsid w:val="0061293B"/>
    <w:rsid w:val="006129C9"/>
    <w:rsid w:val="00612C62"/>
    <w:rsid w:val="00612C87"/>
    <w:rsid w:val="006130A0"/>
    <w:rsid w:val="00613123"/>
    <w:rsid w:val="006131CF"/>
    <w:rsid w:val="006136E5"/>
    <w:rsid w:val="0061397E"/>
    <w:rsid w:val="00613CBC"/>
    <w:rsid w:val="00614065"/>
    <w:rsid w:val="006141D9"/>
    <w:rsid w:val="00614512"/>
    <w:rsid w:val="00614619"/>
    <w:rsid w:val="0061479D"/>
    <w:rsid w:val="00614B42"/>
    <w:rsid w:val="006153E3"/>
    <w:rsid w:val="006155EB"/>
    <w:rsid w:val="00615A56"/>
    <w:rsid w:val="0061607C"/>
    <w:rsid w:val="00616C13"/>
    <w:rsid w:val="00616C5B"/>
    <w:rsid w:val="00616C9F"/>
    <w:rsid w:val="00617025"/>
    <w:rsid w:val="00617CC7"/>
    <w:rsid w:val="00620059"/>
    <w:rsid w:val="0062068D"/>
    <w:rsid w:val="00620716"/>
    <w:rsid w:val="006207C6"/>
    <w:rsid w:val="00621298"/>
    <w:rsid w:val="00621531"/>
    <w:rsid w:val="00621B1B"/>
    <w:rsid w:val="00621B9C"/>
    <w:rsid w:val="00621E77"/>
    <w:rsid w:val="006221FE"/>
    <w:rsid w:val="0062265B"/>
    <w:rsid w:val="00622860"/>
    <w:rsid w:val="00622F60"/>
    <w:rsid w:val="00623058"/>
    <w:rsid w:val="006232F1"/>
    <w:rsid w:val="00623397"/>
    <w:rsid w:val="00623404"/>
    <w:rsid w:val="00623D9A"/>
    <w:rsid w:val="0062409E"/>
    <w:rsid w:val="0062415E"/>
    <w:rsid w:val="00624203"/>
    <w:rsid w:val="0062476A"/>
    <w:rsid w:val="006247AF"/>
    <w:rsid w:val="0062532A"/>
    <w:rsid w:val="00625B94"/>
    <w:rsid w:val="00625FBB"/>
    <w:rsid w:val="00626355"/>
    <w:rsid w:val="00626561"/>
    <w:rsid w:val="00626AC3"/>
    <w:rsid w:val="00627360"/>
    <w:rsid w:val="00627431"/>
    <w:rsid w:val="0062782D"/>
    <w:rsid w:val="00627844"/>
    <w:rsid w:val="00627A07"/>
    <w:rsid w:val="00627BF2"/>
    <w:rsid w:val="00627FBE"/>
    <w:rsid w:val="00630042"/>
    <w:rsid w:val="00630093"/>
    <w:rsid w:val="006307F0"/>
    <w:rsid w:val="00630BBB"/>
    <w:rsid w:val="00630C4E"/>
    <w:rsid w:val="00630CA8"/>
    <w:rsid w:val="00630EBB"/>
    <w:rsid w:val="00631545"/>
    <w:rsid w:val="00631790"/>
    <w:rsid w:val="00631A25"/>
    <w:rsid w:val="00631AAC"/>
    <w:rsid w:val="00631E18"/>
    <w:rsid w:val="00631F34"/>
    <w:rsid w:val="006322EE"/>
    <w:rsid w:val="006325B2"/>
    <w:rsid w:val="006329C3"/>
    <w:rsid w:val="0063345C"/>
    <w:rsid w:val="006334AF"/>
    <w:rsid w:val="00633592"/>
    <w:rsid w:val="0063365A"/>
    <w:rsid w:val="0063379B"/>
    <w:rsid w:val="0063426C"/>
    <w:rsid w:val="00634293"/>
    <w:rsid w:val="006344DB"/>
    <w:rsid w:val="00634BF7"/>
    <w:rsid w:val="00634C95"/>
    <w:rsid w:val="00634F89"/>
    <w:rsid w:val="00635B79"/>
    <w:rsid w:val="00635D9F"/>
    <w:rsid w:val="00635DE3"/>
    <w:rsid w:val="00635E97"/>
    <w:rsid w:val="00636456"/>
    <w:rsid w:val="00636723"/>
    <w:rsid w:val="0063690D"/>
    <w:rsid w:val="00636912"/>
    <w:rsid w:val="00637072"/>
    <w:rsid w:val="006370D2"/>
    <w:rsid w:val="00637270"/>
    <w:rsid w:val="0063756A"/>
    <w:rsid w:val="00640091"/>
    <w:rsid w:val="0064066E"/>
    <w:rsid w:val="0064069B"/>
    <w:rsid w:val="0064086F"/>
    <w:rsid w:val="00640A0A"/>
    <w:rsid w:val="00641239"/>
    <w:rsid w:val="00641665"/>
    <w:rsid w:val="00641683"/>
    <w:rsid w:val="00641728"/>
    <w:rsid w:val="00641C94"/>
    <w:rsid w:val="00641EFD"/>
    <w:rsid w:val="0064213C"/>
    <w:rsid w:val="006421D9"/>
    <w:rsid w:val="00642467"/>
    <w:rsid w:val="00642A94"/>
    <w:rsid w:val="00642DBB"/>
    <w:rsid w:val="00642EB3"/>
    <w:rsid w:val="0064314F"/>
    <w:rsid w:val="006432F3"/>
    <w:rsid w:val="00643387"/>
    <w:rsid w:val="006433FD"/>
    <w:rsid w:val="006438FE"/>
    <w:rsid w:val="00643ABA"/>
    <w:rsid w:val="00643BA3"/>
    <w:rsid w:val="00643BED"/>
    <w:rsid w:val="0064410A"/>
    <w:rsid w:val="00644EAA"/>
    <w:rsid w:val="00644FBB"/>
    <w:rsid w:val="006450FB"/>
    <w:rsid w:val="00645395"/>
    <w:rsid w:val="00645605"/>
    <w:rsid w:val="0064577C"/>
    <w:rsid w:val="00645948"/>
    <w:rsid w:val="00645C08"/>
    <w:rsid w:val="00645E98"/>
    <w:rsid w:val="00646920"/>
    <w:rsid w:val="00646950"/>
    <w:rsid w:val="0064699F"/>
    <w:rsid w:val="00646FC5"/>
    <w:rsid w:val="0064707D"/>
    <w:rsid w:val="006470BE"/>
    <w:rsid w:val="006473A0"/>
    <w:rsid w:val="00647763"/>
    <w:rsid w:val="006477C2"/>
    <w:rsid w:val="00647BA4"/>
    <w:rsid w:val="00647E58"/>
    <w:rsid w:val="00647F75"/>
    <w:rsid w:val="00650023"/>
    <w:rsid w:val="00650191"/>
    <w:rsid w:val="00650C98"/>
    <w:rsid w:val="00650CD9"/>
    <w:rsid w:val="006510ED"/>
    <w:rsid w:val="00651560"/>
    <w:rsid w:val="00651A8F"/>
    <w:rsid w:val="00651B4C"/>
    <w:rsid w:val="00652118"/>
    <w:rsid w:val="00652D1B"/>
    <w:rsid w:val="006531AC"/>
    <w:rsid w:val="006531E3"/>
    <w:rsid w:val="0065326D"/>
    <w:rsid w:val="00653553"/>
    <w:rsid w:val="006535F0"/>
    <w:rsid w:val="006536B7"/>
    <w:rsid w:val="0065378A"/>
    <w:rsid w:val="006539E1"/>
    <w:rsid w:val="00653A94"/>
    <w:rsid w:val="00653C90"/>
    <w:rsid w:val="00653FF5"/>
    <w:rsid w:val="006544E6"/>
    <w:rsid w:val="00654980"/>
    <w:rsid w:val="00654AF7"/>
    <w:rsid w:val="00655107"/>
    <w:rsid w:val="006554FF"/>
    <w:rsid w:val="0065557D"/>
    <w:rsid w:val="00655718"/>
    <w:rsid w:val="00655868"/>
    <w:rsid w:val="00655A65"/>
    <w:rsid w:val="00655A89"/>
    <w:rsid w:val="00655B51"/>
    <w:rsid w:val="00655E8D"/>
    <w:rsid w:val="006566BC"/>
    <w:rsid w:val="00656748"/>
    <w:rsid w:val="00656923"/>
    <w:rsid w:val="00656936"/>
    <w:rsid w:val="00656966"/>
    <w:rsid w:val="006569D1"/>
    <w:rsid w:val="006579F6"/>
    <w:rsid w:val="0066028B"/>
    <w:rsid w:val="006602EC"/>
    <w:rsid w:val="006603AC"/>
    <w:rsid w:val="0066044C"/>
    <w:rsid w:val="00660609"/>
    <w:rsid w:val="00660A1E"/>
    <w:rsid w:val="00661652"/>
    <w:rsid w:val="006618A0"/>
    <w:rsid w:val="006619C1"/>
    <w:rsid w:val="00661A85"/>
    <w:rsid w:val="00661C7B"/>
    <w:rsid w:val="00661DD9"/>
    <w:rsid w:val="00661FD3"/>
    <w:rsid w:val="006621C3"/>
    <w:rsid w:val="006621EC"/>
    <w:rsid w:val="00662405"/>
    <w:rsid w:val="0066244F"/>
    <w:rsid w:val="00662BB1"/>
    <w:rsid w:val="00663399"/>
    <w:rsid w:val="006633C5"/>
    <w:rsid w:val="006633D1"/>
    <w:rsid w:val="0066350A"/>
    <w:rsid w:val="006635EB"/>
    <w:rsid w:val="00663EB3"/>
    <w:rsid w:val="00663F53"/>
    <w:rsid w:val="006643B6"/>
    <w:rsid w:val="00664942"/>
    <w:rsid w:val="00664B2A"/>
    <w:rsid w:val="00664BF5"/>
    <w:rsid w:val="00664FF2"/>
    <w:rsid w:val="0066507B"/>
    <w:rsid w:val="00665121"/>
    <w:rsid w:val="00665203"/>
    <w:rsid w:val="00665387"/>
    <w:rsid w:val="0066544C"/>
    <w:rsid w:val="0066577C"/>
    <w:rsid w:val="00665C0E"/>
    <w:rsid w:val="00665E09"/>
    <w:rsid w:val="006660A3"/>
    <w:rsid w:val="00666214"/>
    <w:rsid w:val="0066621F"/>
    <w:rsid w:val="006663FC"/>
    <w:rsid w:val="00666472"/>
    <w:rsid w:val="006665A0"/>
    <w:rsid w:val="00666AD4"/>
    <w:rsid w:val="00666BD1"/>
    <w:rsid w:val="0066765B"/>
    <w:rsid w:val="006678AC"/>
    <w:rsid w:val="00667D83"/>
    <w:rsid w:val="006705CF"/>
    <w:rsid w:val="006708DF"/>
    <w:rsid w:val="00670992"/>
    <w:rsid w:val="00670B4D"/>
    <w:rsid w:val="00670E69"/>
    <w:rsid w:val="00670EA1"/>
    <w:rsid w:val="006710C0"/>
    <w:rsid w:val="006710C9"/>
    <w:rsid w:val="006710E8"/>
    <w:rsid w:val="006713E7"/>
    <w:rsid w:val="0067182D"/>
    <w:rsid w:val="00671E7A"/>
    <w:rsid w:val="006720BF"/>
    <w:rsid w:val="00672234"/>
    <w:rsid w:val="0067247A"/>
    <w:rsid w:val="006725FB"/>
    <w:rsid w:val="00672700"/>
    <w:rsid w:val="006728B4"/>
    <w:rsid w:val="00672939"/>
    <w:rsid w:val="00672C60"/>
    <w:rsid w:val="00672F7F"/>
    <w:rsid w:val="006730EE"/>
    <w:rsid w:val="00673183"/>
    <w:rsid w:val="006733C0"/>
    <w:rsid w:val="00673684"/>
    <w:rsid w:val="0067391E"/>
    <w:rsid w:val="006739A7"/>
    <w:rsid w:val="006740B1"/>
    <w:rsid w:val="006743DF"/>
    <w:rsid w:val="006745F5"/>
    <w:rsid w:val="00674606"/>
    <w:rsid w:val="00674652"/>
    <w:rsid w:val="0067488C"/>
    <w:rsid w:val="00674ABE"/>
    <w:rsid w:val="00674EA4"/>
    <w:rsid w:val="00674F87"/>
    <w:rsid w:val="00675B5A"/>
    <w:rsid w:val="00675D8C"/>
    <w:rsid w:val="00675F35"/>
    <w:rsid w:val="00676499"/>
    <w:rsid w:val="00677418"/>
    <w:rsid w:val="006776A8"/>
    <w:rsid w:val="00677B89"/>
    <w:rsid w:val="00680516"/>
    <w:rsid w:val="00680954"/>
    <w:rsid w:val="00680F4C"/>
    <w:rsid w:val="00680FBC"/>
    <w:rsid w:val="0068105C"/>
    <w:rsid w:val="00681EF9"/>
    <w:rsid w:val="006822C6"/>
    <w:rsid w:val="00682366"/>
    <w:rsid w:val="006825E6"/>
    <w:rsid w:val="006826AC"/>
    <w:rsid w:val="00683AB4"/>
    <w:rsid w:val="00683B34"/>
    <w:rsid w:val="00683D05"/>
    <w:rsid w:val="00683DFA"/>
    <w:rsid w:val="00684398"/>
    <w:rsid w:val="006844B4"/>
    <w:rsid w:val="006847EF"/>
    <w:rsid w:val="006849FC"/>
    <w:rsid w:val="00684AED"/>
    <w:rsid w:val="00684DF8"/>
    <w:rsid w:val="00684E8A"/>
    <w:rsid w:val="0068512E"/>
    <w:rsid w:val="0068521D"/>
    <w:rsid w:val="006852D9"/>
    <w:rsid w:val="00685795"/>
    <w:rsid w:val="006857E6"/>
    <w:rsid w:val="00685C20"/>
    <w:rsid w:val="00685C82"/>
    <w:rsid w:val="00685DE3"/>
    <w:rsid w:val="00686148"/>
    <w:rsid w:val="006862C0"/>
    <w:rsid w:val="006868C6"/>
    <w:rsid w:val="00686980"/>
    <w:rsid w:val="00686D03"/>
    <w:rsid w:val="00686D3B"/>
    <w:rsid w:val="0068730F"/>
    <w:rsid w:val="00687779"/>
    <w:rsid w:val="006877E1"/>
    <w:rsid w:val="0068797F"/>
    <w:rsid w:val="00687A75"/>
    <w:rsid w:val="00687C58"/>
    <w:rsid w:val="00690147"/>
    <w:rsid w:val="00690941"/>
    <w:rsid w:val="006909B8"/>
    <w:rsid w:val="006909C4"/>
    <w:rsid w:val="00690BEA"/>
    <w:rsid w:val="00690FC1"/>
    <w:rsid w:val="006910D2"/>
    <w:rsid w:val="00691135"/>
    <w:rsid w:val="00691EF6"/>
    <w:rsid w:val="00692106"/>
    <w:rsid w:val="006927BC"/>
    <w:rsid w:val="006935A5"/>
    <w:rsid w:val="00693B87"/>
    <w:rsid w:val="0069428E"/>
    <w:rsid w:val="0069463E"/>
    <w:rsid w:val="00695220"/>
    <w:rsid w:val="0069573C"/>
    <w:rsid w:val="006957B0"/>
    <w:rsid w:val="006957C1"/>
    <w:rsid w:val="00695CFA"/>
    <w:rsid w:val="00695D6F"/>
    <w:rsid w:val="006966E5"/>
    <w:rsid w:val="0069672F"/>
    <w:rsid w:val="0069685C"/>
    <w:rsid w:val="00696B35"/>
    <w:rsid w:val="00696F33"/>
    <w:rsid w:val="00696FE9"/>
    <w:rsid w:val="0069702B"/>
    <w:rsid w:val="00697195"/>
    <w:rsid w:val="00697214"/>
    <w:rsid w:val="00697B72"/>
    <w:rsid w:val="00697F06"/>
    <w:rsid w:val="006A008A"/>
    <w:rsid w:val="006A01A3"/>
    <w:rsid w:val="006A0582"/>
    <w:rsid w:val="006A0634"/>
    <w:rsid w:val="006A0725"/>
    <w:rsid w:val="006A0F61"/>
    <w:rsid w:val="006A131E"/>
    <w:rsid w:val="006A1ADE"/>
    <w:rsid w:val="006A2081"/>
    <w:rsid w:val="006A234D"/>
    <w:rsid w:val="006A27A5"/>
    <w:rsid w:val="006A27E3"/>
    <w:rsid w:val="006A2B14"/>
    <w:rsid w:val="006A2FE1"/>
    <w:rsid w:val="006A36A5"/>
    <w:rsid w:val="006A378B"/>
    <w:rsid w:val="006A393F"/>
    <w:rsid w:val="006A3BFB"/>
    <w:rsid w:val="006A3D29"/>
    <w:rsid w:val="006A409B"/>
    <w:rsid w:val="006A4549"/>
    <w:rsid w:val="006A4B3C"/>
    <w:rsid w:val="006A57CB"/>
    <w:rsid w:val="006A57D1"/>
    <w:rsid w:val="006A59BC"/>
    <w:rsid w:val="006A5B00"/>
    <w:rsid w:val="006A5C6D"/>
    <w:rsid w:val="006A60E0"/>
    <w:rsid w:val="006A62D4"/>
    <w:rsid w:val="006A6534"/>
    <w:rsid w:val="006A69BF"/>
    <w:rsid w:val="006A6F71"/>
    <w:rsid w:val="006A6F88"/>
    <w:rsid w:val="006A735B"/>
    <w:rsid w:val="006A7893"/>
    <w:rsid w:val="006A78AF"/>
    <w:rsid w:val="006A7954"/>
    <w:rsid w:val="006A7B97"/>
    <w:rsid w:val="006A7DA4"/>
    <w:rsid w:val="006B027D"/>
    <w:rsid w:val="006B0351"/>
    <w:rsid w:val="006B08C1"/>
    <w:rsid w:val="006B0926"/>
    <w:rsid w:val="006B0A19"/>
    <w:rsid w:val="006B0C2F"/>
    <w:rsid w:val="006B1251"/>
    <w:rsid w:val="006B12A6"/>
    <w:rsid w:val="006B13D3"/>
    <w:rsid w:val="006B189B"/>
    <w:rsid w:val="006B1E04"/>
    <w:rsid w:val="006B1F13"/>
    <w:rsid w:val="006B202F"/>
    <w:rsid w:val="006B222D"/>
    <w:rsid w:val="006B23A1"/>
    <w:rsid w:val="006B2C8A"/>
    <w:rsid w:val="006B30C8"/>
    <w:rsid w:val="006B30E6"/>
    <w:rsid w:val="006B3225"/>
    <w:rsid w:val="006B349E"/>
    <w:rsid w:val="006B3507"/>
    <w:rsid w:val="006B3630"/>
    <w:rsid w:val="006B36CC"/>
    <w:rsid w:val="006B386A"/>
    <w:rsid w:val="006B44DA"/>
    <w:rsid w:val="006B4934"/>
    <w:rsid w:val="006B4945"/>
    <w:rsid w:val="006B4992"/>
    <w:rsid w:val="006B4AAD"/>
    <w:rsid w:val="006B50A1"/>
    <w:rsid w:val="006B55E3"/>
    <w:rsid w:val="006B5677"/>
    <w:rsid w:val="006B5949"/>
    <w:rsid w:val="006B5C08"/>
    <w:rsid w:val="006B6775"/>
    <w:rsid w:val="006B698F"/>
    <w:rsid w:val="006B6D80"/>
    <w:rsid w:val="006B7440"/>
    <w:rsid w:val="006B7483"/>
    <w:rsid w:val="006B76C7"/>
    <w:rsid w:val="006B787A"/>
    <w:rsid w:val="006B7FEF"/>
    <w:rsid w:val="006C023A"/>
    <w:rsid w:val="006C0886"/>
    <w:rsid w:val="006C13FA"/>
    <w:rsid w:val="006C1455"/>
    <w:rsid w:val="006C19D8"/>
    <w:rsid w:val="006C1A74"/>
    <w:rsid w:val="006C1B84"/>
    <w:rsid w:val="006C1D1A"/>
    <w:rsid w:val="006C202C"/>
    <w:rsid w:val="006C2248"/>
    <w:rsid w:val="006C25C2"/>
    <w:rsid w:val="006C2689"/>
    <w:rsid w:val="006C26DD"/>
    <w:rsid w:val="006C30C5"/>
    <w:rsid w:val="006C3247"/>
    <w:rsid w:val="006C347C"/>
    <w:rsid w:val="006C36AF"/>
    <w:rsid w:val="006C36E2"/>
    <w:rsid w:val="006C36F6"/>
    <w:rsid w:val="006C4095"/>
    <w:rsid w:val="006C40F2"/>
    <w:rsid w:val="006C45AA"/>
    <w:rsid w:val="006C53DC"/>
    <w:rsid w:val="006C58F6"/>
    <w:rsid w:val="006C5A4D"/>
    <w:rsid w:val="006C60C9"/>
    <w:rsid w:val="006C6270"/>
    <w:rsid w:val="006C64C1"/>
    <w:rsid w:val="006C6704"/>
    <w:rsid w:val="006C6833"/>
    <w:rsid w:val="006C68C7"/>
    <w:rsid w:val="006C6A8C"/>
    <w:rsid w:val="006C6BAD"/>
    <w:rsid w:val="006C6C24"/>
    <w:rsid w:val="006C6FC3"/>
    <w:rsid w:val="006C768A"/>
    <w:rsid w:val="006C7716"/>
    <w:rsid w:val="006C77A6"/>
    <w:rsid w:val="006C78AF"/>
    <w:rsid w:val="006C7B56"/>
    <w:rsid w:val="006C7CC3"/>
    <w:rsid w:val="006D0164"/>
    <w:rsid w:val="006D054F"/>
    <w:rsid w:val="006D05DA"/>
    <w:rsid w:val="006D074A"/>
    <w:rsid w:val="006D0DA6"/>
    <w:rsid w:val="006D1639"/>
    <w:rsid w:val="006D1AAB"/>
    <w:rsid w:val="006D1F0A"/>
    <w:rsid w:val="006D20E3"/>
    <w:rsid w:val="006D2215"/>
    <w:rsid w:val="006D24D7"/>
    <w:rsid w:val="006D2B82"/>
    <w:rsid w:val="006D2FC4"/>
    <w:rsid w:val="006D32A2"/>
    <w:rsid w:val="006D3541"/>
    <w:rsid w:val="006D3555"/>
    <w:rsid w:val="006D385A"/>
    <w:rsid w:val="006D38D6"/>
    <w:rsid w:val="006D3BDA"/>
    <w:rsid w:val="006D3DED"/>
    <w:rsid w:val="006D40D6"/>
    <w:rsid w:val="006D40EC"/>
    <w:rsid w:val="006D4534"/>
    <w:rsid w:val="006D4742"/>
    <w:rsid w:val="006D4830"/>
    <w:rsid w:val="006D4B62"/>
    <w:rsid w:val="006D4E70"/>
    <w:rsid w:val="006D4FD1"/>
    <w:rsid w:val="006D4FFF"/>
    <w:rsid w:val="006D5314"/>
    <w:rsid w:val="006D5357"/>
    <w:rsid w:val="006D5561"/>
    <w:rsid w:val="006D59E5"/>
    <w:rsid w:val="006D5A9F"/>
    <w:rsid w:val="006D5B01"/>
    <w:rsid w:val="006D5D87"/>
    <w:rsid w:val="006D5F18"/>
    <w:rsid w:val="006D5F82"/>
    <w:rsid w:val="006D61D2"/>
    <w:rsid w:val="006D63B2"/>
    <w:rsid w:val="006D659E"/>
    <w:rsid w:val="006D6887"/>
    <w:rsid w:val="006D6D68"/>
    <w:rsid w:val="006D6FBC"/>
    <w:rsid w:val="006D76C6"/>
    <w:rsid w:val="006D77A0"/>
    <w:rsid w:val="006D7A3E"/>
    <w:rsid w:val="006D7B60"/>
    <w:rsid w:val="006D7D85"/>
    <w:rsid w:val="006D7F40"/>
    <w:rsid w:val="006E0198"/>
    <w:rsid w:val="006E0549"/>
    <w:rsid w:val="006E0818"/>
    <w:rsid w:val="006E081C"/>
    <w:rsid w:val="006E0B3D"/>
    <w:rsid w:val="006E1187"/>
    <w:rsid w:val="006E13E4"/>
    <w:rsid w:val="006E1877"/>
    <w:rsid w:val="006E1C00"/>
    <w:rsid w:val="006E1EB5"/>
    <w:rsid w:val="006E20D9"/>
    <w:rsid w:val="006E27A0"/>
    <w:rsid w:val="006E296A"/>
    <w:rsid w:val="006E2E47"/>
    <w:rsid w:val="006E31FB"/>
    <w:rsid w:val="006E3618"/>
    <w:rsid w:val="006E3635"/>
    <w:rsid w:val="006E38B6"/>
    <w:rsid w:val="006E39A6"/>
    <w:rsid w:val="006E436B"/>
    <w:rsid w:val="006E44F7"/>
    <w:rsid w:val="006E4558"/>
    <w:rsid w:val="006E4BA8"/>
    <w:rsid w:val="006E4EFC"/>
    <w:rsid w:val="006E5384"/>
    <w:rsid w:val="006E56C1"/>
    <w:rsid w:val="006E577B"/>
    <w:rsid w:val="006E5A28"/>
    <w:rsid w:val="006E5A8D"/>
    <w:rsid w:val="006E60C4"/>
    <w:rsid w:val="006E617F"/>
    <w:rsid w:val="006E66EF"/>
    <w:rsid w:val="006E67DD"/>
    <w:rsid w:val="006E6FA2"/>
    <w:rsid w:val="006E7139"/>
    <w:rsid w:val="006E729B"/>
    <w:rsid w:val="006E735F"/>
    <w:rsid w:val="006E7713"/>
    <w:rsid w:val="006E7716"/>
    <w:rsid w:val="006F05E8"/>
    <w:rsid w:val="006F0911"/>
    <w:rsid w:val="006F0C21"/>
    <w:rsid w:val="006F108A"/>
    <w:rsid w:val="006F116A"/>
    <w:rsid w:val="006F1430"/>
    <w:rsid w:val="006F1485"/>
    <w:rsid w:val="006F1C5E"/>
    <w:rsid w:val="006F2169"/>
    <w:rsid w:val="006F2437"/>
    <w:rsid w:val="006F2485"/>
    <w:rsid w:val="006F2644"/>
    <w:rsid w:val="006F3091"/>
    <w:rsid w:val="006F3122"/>
    <w:rsid w:val="006F32C7"/>
    <w:rsid w:val="006F33E9"/>
    <w:rsid w:val="006F36ED"/>
    <w:rsid w:val="006F38F4"/>
    <w:rsid w:val="006F3E63"/>
    <w:rsid w:val="006F412F"/>
    <w:rsid w:val="006F4368"/>
    <w:rsid w:val="006F4555"/>
    <w:rsid w:val="006F4DAC"/>
    <w:rsid w:val="006F4DBB"/>
    <w:rsid w:val="006F4E79"/>
    <w:rsid w:val="006F5088"/>
    <w:rsid w:val="006F5818"/>
    <w:rsid w:val="006F59B7"/>
    <w:rsid w:val="006F5AC2"/>
    <w:rsid w:val="006F5B99"/>
    <w:rsid w:val="006F5CB2"/>
    <w:rsid w:val="006F60E6"/>
    <w:rsid w:val="006F666D"/>
    <w:rsid w:val="006F6702"/>
    <w:rsid w:val="006F69F4"/>
    <w:rsid w:val="006F6ACA"/>
    <w:rsid w:val="006F6DC0"/>
    <w:rsid w:val="006F75D6"/>
    <w:rsid w:val="006F78A8"/>
    <w:rsid w:val="006F7989"/>
    <w:rsid w:val="006F7A0C"/>
    <w:rsid w:val="006F7A78"/>
    <w:rsid w:val="006F7BAF"/>
    <w:rsid w:val="006F7BE9"/>
    <w:rsid w:val="006F7DBD"/>
    <w:rsid w:val="006F7E6E"/>
    <w:rsid w:val="0070053A"/>
    <w:rsid w:val="0070053F"/>
    <w:rsid w:val="0070054F"/>
    <w:rsid w:val="00700954"/>
    <w:rsid w:val="00700D94"/>
    <w:rsid w:val="0070113A"/>
    <w:rsid w:val="0070192C"/>
    <w:rsid w:val="0070197D"/>
    <w:rsid w:val="00701ACF"/>
    <w:rsid w:val="00701B82"/>
    <w:rsid w:val="007021E1"/>
    <w:rsid w:val="0070338B"/>
    <w:rsid w:val="00703A4B"/>
    <w:rsid w:val="00704002"/>
    <w:rsid w:val="00704065"/>
    <w:rsid w:val="007044A1"/>
    <w:rsid w:val="00704F81"/>
    <w:rsid w:val="0070504F"/>
    <w:rsid w:val="0070511D"/>
    <w:rsid w:val="0070520E"/>
    <w:rsid w:val="0070533E"/>
    <w:rsid w:val="0070537C"/>
    <w:rsid w:val="007054D2"/>
    <w:rsid w:val="00705FA6"/>
    <w:rsid w:val="00706093"/>
    <w:rsid w:val="007062C4"/>
    <w:rsid w:val="0070644A"/>
    <w:rsid w:val="007065FC"/>
    <w:rsid w:val="00706739"/>
    <w:rsid w:val="007067A8"/>
    <w:rsid w:val="007069E4"/>
    <w:rsid w:val="00706C9A"/>
    <w:rsid w:val="00706ED6"/>
    <w:rsid w:val="00707666"/>
    <w:rsid w:val="00707A91"/>
    <w:rsid w:val="00707CBB"/>
    <w:rsid w:val="00710408"/>
    <w:rsid w:val="00710739"/>
    <w:rsid w:val="00710B5C"/>
    <w:rsid w:val="00710B99"/>
    <w:rsid w:val="00710ED8"/>
    <w:rsid w:val="00710F55"/>
    <w:rsid w:val="00711201"/>
    <w:rsid w:val="007112BD"/>
    <w:rsid w:val="00711655"/>
    <w:rsid w:val="0071180E"/>
    <w:rsid w:val="00711B5B"/>
    <w:rsid w:val="00711BFF"/>
    <w:rsid w:val="007121AB"/>
    <w:rsid w:val="007125DF"/>
    <w:rsid w:val="00712624"/>
    <w:rsid w:val="00712B58"/>
    <w:rsid w:val="007130A9"/>
    <w:rsid w:val="00713589"/>
    <w:rsid w:val="00713CD8"/>
    <w:rsid w:val="00714454"/>
    <w:rsid w:val="007146A3"/>
    <w:rsid w:val="00714E2C"/>
    <w:rsid w:val="0071520A"/>
    <w:rsid w:val="00715950"/>
    <w:rsid w:val="00715E5B"/>
    <w:rsid w:val="0071607F"/>
    <w:rsid w:val="00716344"/>
    <w:rsid w:val="00716438"/>
    <w:rsid w:val="00716474"/>
    <w:rsid w:val="0071647A"/>
    <w:rsid w:val="0071659E"/>
    <w:rsid w:val="0071674A"/>
    <w:rsid w:val="0071686E"/>
    <w:rsid w:val="007171F6"/>
    <w:rsid w:val="007172D3"/>
    <w:rsid w:val="0071762A"/>
    <w:rsid w:val="00717947"/>
    <w:rsid w:val="00717A71"/>
    <w:rsid w:val="00717B22"/>
    <w:rsid w:val="00720134"/>
    <w:rsid w:val="007201A8"/>
    <w:rsid w:val="0072025A"/>
    <w:rsid w:val="0072033F"/>
    <w:rsid w:val="0072042C"/>
    <w:rsid w:val="0072049E"/>
    <w:rsid w:val="007213B5"/>
    <w:rsid w:val="007215A8"/>
    <w:rsid w:val="0072162C"/>
    <w:rsid w:val="007219AE"/>
    <w:rsid w:val="00721D6B"/>
    <w:rsid w:val="00721E38"/>
    <w:rsid w:val="00722031"/>
    <w:rsid w:val="00722034"/>
    <w:rsid w:val="007222A1"/>
    <w:rsid w:val="0072257E"/>
    <w:rsid w:val="00722642"/>
    <w:rsid w:val="00722983"/>
    <w:rsid w:val="00722A33"/>
    <w:rsid w:val="00722A6A"/>
    <w:rsid w:val="00722C00"/>
    <w:rsid w:val="00722D96"/>
    <w:rsid w:val="00723424"/>
    <w:rsid w:val="00723587"/>
    <w:rsid w:val="007238B3"/>
    <w:rsid w:val="00723993"/>
    <w:rsid w:val="00723C5D"/>
    <w:rsid w:val="00723EA5"/>
    <w:rsid w:val="00723FA5"/>
    <w:rsid w:val="00723FE8"/>
    <w:rsid w:val="00724797"/>
    <w:rsid w:val="0072482E"/>
    <w:rsid w:val="00724B32"/>
    <w:rsid w:val="00724DEB"/>
    <w:rsid w:val="00724FBC"/>
    <w:rsid w:val="007253E0"/>
    <w:rsid w:val="0072555F"/>
    <w:rsid w:val="007256B2"/>
    <w:rsid w:val="00725D3E"/>
    <w:rsid w:val="00725FCD"/>
    <w:rsid w:val="00726291"/>
    <w:rsid w:val="007264C5"/>
    <w:rsid w:val="0072692D"/>
    <w:rsid w:val="00726CE8"/>
    <w:rsid w:val="00727127"/>
    <w:rsid w:val="00727130"/>
    <w:rsid w:val="00727228"/>
    <w:rsid w:val="00727269"/>
    <w:rsid w:val="00727554"/>
    <w:rsid w:val="00727B24"/>
    <w:rsid w:val="00727B74"/>
    <w:rsid w:val="00727BAB"/>
    <w:rsid w:val="00727EA1"/>
    <w:rsid w:val="00727F98"/>
    <w:rsid w:val="00730A25"/>
    <w:rsid w:val="00730A9B"/>
    <w:rsid w:val="00730ADF"/>
    <w:rsid w:val="00730FC4"/>
    <w:rsid w:val="007310A9"/>
    <w:rsid w:val="00731276"/>
    <w:rsid w:val="007312CF"/>
    <w:rsid w:val="007314CE"/>
    <w:rsid w:val="007315A6"/>
    <w:rsid w:val="00731A0F"/>
    <w:rsid w:val="00731B08"/>
    <w:rsid w:val="00731BAA"/>
    <w:rsid w:val="007326AB"/>
    <w:rsid w:val="00732900"/>
    <w:rsid w:val="00732CD0"/>
    <w:rsid w:val="00732ECF"/>
    <w:rsid w:val="00733011"/>
    <w:rsid w:val="007331BC"/>
    <w:rsid w:val="007331DD"/>
    <w:rsid w:val="007333C7"/>
    <w:rsid w:val="00733405"/>
    <w:rsid w:val="0073391B"/>
    <w:rsid w:val="00733D3B"/>
    <w:rsid w:val="00733F17"/>
    <w:rsid w:val="0073402F"/>
    <w:rsid w:val="0073447D"/>
    <w:rsid w:val="00734A3B"/>
    <w:rsid w:val="00735260"/>
    <w:rsid w:val="00735389"/>
    <w:rsid w:val="00735486"/>
    <w:rsid w:val="00736278"/>
    <w:rsid w:val="007363BD"/>
    <w:rsid w:val="007367FE"/>
    <w:rsid w:val="0073681E"/>
    <w:rsid w:val="007368AD"/>
    <w:rsid w:val="00736D08"/>
    <w:rsid w:val="00736D77"/>
    <w:rsid w:val="00736F43"/>
    <w:rsid w:val="00737456"/>
    <w:rsid w:val="007375A4"/>
    <w:rsid w:val="00737791"/>
    <w:rsid w:val="007377F4"/>
    <w:rsid w:val="0073794C"/>
    <w:rsid w:val="00737AED"/>
    <w:rsid w:val="007401E6"/>
    <w:rsid w:val="007406A0"/>
    <w:rsid w:val="00740BCF"/>
    <w:rsid w:val="007414C4"/>
    <w:rsid w:val="007415CC"/>
    <w:rsid w:val="007419C5"/>
    <w:rsid w:val="00741D91"/>
    <w:rsid w:val="00741E2A"/>
    <w:rsid w:val="00741F3E"/>
    <w:rsid w:val="00742A54"/>
    <w:rsid w:val="0074300B"/>
    <w:rsid w:val="007433B2"/>
    <w:rsid w:val="00743802"/>
    <w:rsid w:val="00743B45"/>
    <w:rsid w:val="00743BC2"/>
    <w:rsid w:val="00743D86"/>
    <w:rsid w:val="00743E9F"/>
    <w:rsid w:val="007448BA"/>
    <w:rsid w:val="00744919"/>
    <w:rsid w:val="00744DD2"/>
    <w:rsid w:val="007454B4"/>
    <w:rsid w:val="007458B9"/>
    <w:rsid w:val="007458C2"/>
    <w:rsid w:val="00745AEB"/>
    <w:rsid w:val="0074600E"/>
    <w:rsid w:val="0074614A"/>
    <w:rsid w:val="007467C4"/>
    <w:rsid w:val="00746DBB"/>
    <w:rsid w:val="007479A9"/>
    <w:rsid w:val="007479C5"/>
    <w:rsid w:val="00747E8F"/>
    <w:rsid w:val="00747EFD"/>
    <w:rsid w:val="00750571"/>
    <w:rsid w:val="007508C6"/>
    <w:rsid w:val="00750DBD"/>
    <w:rsid w:val="00750DD1"/>
    <w:rsid w:val="00750EC7"/>
    <w:rsid w:val="00750FBD"/>
    <w:rsid w:val="00751013"/>
    <w:rsid w:val="007510A3"/>
    <w:rsid w:val="00751688"/>
    <w:rsid w:val="0075199A"/>
    <w:rsid w:val="00751A09"/>
    <w:rsid w:val="00751C31"/>
    <w:rsid w:val="007520E6"/>
    <w:rsid w:val="007521DC"/>
    <w:rsid w:val="0075257D"/>
    <w:rsid w:val="0075275A"/>
    <w:rsid w:val="0075288E"/>
    <w:rsid w:val="00753006"/>
    <w:rsid w:val="007531A7"/>
    <w:rsid w:val="007535AA"/>
    <w:rsid w:val="00753794"/>
    <w:rsid w:val="00753A35"/>
    <w:rsid w:val="007545D4"/>
    <w:rsid w:val="007546D0"/>
    <w:rsid w:val="00754DE1"/>
    <w:rsid w:val="007552DF"/>
    <w:rsid w:val="00755714"/>
    <w:rsid w:val="00755F1F"/>
    <w:rsid w:val="007561C2"/>
    <w:rsid w:val="0075635F"/>
    <w:rsid w:val="007569EE"/>
    <w:rsid w:val="00756C22"/>
    <w:rsid w:val="0075749E"/>
    <w:rsid w:val="00757E23"/>
    <w:rsid w:val="00760235"/>
    <w:rsid w:val="007602B1"/>
    <w:rsid w:val="00760847"/>
    <w:rsid w:val="00760C02"/>
    <w:rsid w:val="00760D36"/>
    <w:rsid w:val="00760EA6"/>
    <w:rsid w:val="00761A51"/>
    <w:rsid w:val="00761C7A"/>
    <w:rsid w:val="00762114"/>
    <w:rsid w:val="00762358"/>
    <w:rsid w:val="00762EE2"/>
    <w:rsid w:val="0076330F"/>
    <w:rsid w:val="0076366C"/>
    <w:rsid w:val="007637C2"/>
    <w:rsid w:val="007637C8"/>
    <w:rsid w:val="007639FD"/>
    <w:rsid w:val="00763FD7"/>
    <w:rsid w:val="0076455C"/>
    <w:rsid w:val="00764BEB"/>
    <w:rsid w:val="007656CA"/>
    <w:rsid w:val="0076576C"/>
    <w:rsid w:val="00765920"/>
    <w:rsid w:val="007662CA"/>
    <w:rsid w:val="0076639B"/>
    <w:rsid w:val="007663C3"/>
    <w:rsid w:val="007664CC"/>
    <w:rsid w:val="0076658F"/>
    <w:rsid w:val="00766809"/>
    <w:rsid w:val="00766F28"/>
    <w:rsid w:val="00767414"/>
    <w:rsid w:val="00767506"/>
    <w:rsid w:val="00767514"/>
    <w:rsid w:val="0076753C"/>
    <w:rsid w:val="00767B26"/>
    <w:rsid w:val="00767C61"/>
    <w:rsid w:val="00767F04"/>
    <w:rsid w:val="0077001F"/>
    <w:rsid w:val="00770034"/>
    <w:rsid w:val="00770316"/>
    <w:rsid w:val="00770407"/>
    <w:rsid w:val="00770ED5"/>
    <w:rsid w:val="00771048"/>
    <w:rsid w:val="0077127C"/>
    <w:rsid w:val="0077141A"/>
    <w:rsid w:val="00771A3A"/>
    <w:rsid w:val="007720BD"/>
    <w:rsid w:val="007724AE"/>
    <w:rsid w:val="00772742"/>
    <w:rsid w:val="0077277D"/>
    <w:rsid w:val="0077286A"/>
    <w:rsid w:val="00772B32"/>
    <w:rsid w:val="00772D58"/>
    <w:rsid w:val="00772E57"/>
    <w:rsid w:val="00773363"/>
    <w:rsid w:val="00773460"/>
    <w:rsid w:val="0077370B"/>
    <w:rsid w:val="007737D2"/>
    <w:rsid w:val="007745FC"/>
    <w:rsid w:val="00774D29"/>
    <w:rsid w:val="00775526"/>
    <w:rsid w:val="007756A1"/>
    <w:rsid w:val="00775702"/>
    <w:rsid w:val="00775B28"/>
    <w:rsid w:val="00775DF0"/>
    <w:rsid w:val="00775E88"/>
    <w:rsid w:val="00775E89"/>
    <w:rsid w:val="007762F6"/>
    <w:rsid w:val="00776573"/>
    <w:rsid w:val="0077661A"/>
    <w:rsid w:val="00776725"/>
    <w:rsid w:val="00776AC9"/>
    <w:rsid w:val="00776CBF"/>
    <w:rsid w:val="00776DA8"/>
    <w:rsid w:val="00776FBC"/>
    <w:rsid w:val="0077754D"/>
    <w:rsid w:val="00777C1C"/>
    <w:rsid w:val="00777D4D"/>
    <w:rsid w:val="00777D9F"/>
    <w:rsid w:val="00780528"/>
    <w:rsid w:val="0078064A"/>
    <w:rsid w:val="0078072C"/>
    <w:rsid w:val="0078099E"/>
    <w:rsid w:val="00780CBC"/>
    <w:rsid w:val="00780D58"/>
    <w:rsid w:val="00780F3A"/>
    <w:rsid w:val="007811FF"/>
    <w:rsid w:val="007814B3"/>
    <w:rsid w:val="00781576"/>
    <w:rsid w:val="007818C3"/>
    <w:rsid w:val="00781A7F"/>
    <w:rsid w:val="00781BCC"/>
    <w:rsid w:val="00781F25"/>
    <w:rsid w:val="007823D9"/>
    <w:rsid w:val="00782A92"/>
    <w:rsid w:val="00782BB4"/>
    <w:rsid w:val="00782BE8"/>
    <w:rsid w:val="00782CBB"/>
    <w:rsid w:val="00782E64"/>
    <w:rsid w:val="00782F04"/>
    <w:rsid w:val="00782F91"/>
    <w:rsid w:val="007832E2"/>
    <w:rsid w:val="00783F76"/>
    <w:rsid w:val="0078407D"/>
    <w:rsid w:val="007845ED"/>
    <w:rsid w:val="00784877"/>
    <w:rsid w:val="00784B12"/>
    <w:rsid w:val="00784BDC"/>
    <w:rsid w:val="00784F11"/>
    <w:rsid w:val="007851CA"/>
    <w:rsid w:val="00785725"/>
    <w:rsid w:val="007859BB"/>
    <w:rsid w:val="00785A0E"/>
    <w:rsid w:val="00785CBC"/>
    <w:rsid w:val="00785CDD"/>
    <w:rsid w:val="00785E10"/>
    <w:rsid w:val="00785EE0"/>
    <w:rsid w:val="00786697"/>
    <w:rsid w:val="00786D8C"/>
    <w:rsid w:val="00787606"/>
    <w:rsid w:val="00787753"/>
    <w:rsid w:val="00787CD1"/>
    <w:rsid w:val="00787D8A"/>
    <w:rsid w:val="00787E47"/>
    <w:rsid w:val="00790000"/>
    <w:rsid w:val="0079001F"/>
    <w:rsid w:val="00790131"/>
    <w:rsid w:val="007903FC"/>
    <w:rsid w:val="007906F0"/>
    <w:rsid w:val="007909D1"/>
    <w:rsid w:val="00790DEC"/>
    <w:rsid w:val="007916A9"/>
    <w:rsid w:val="007918D1"/>
    <w:rsid w:val="00791BD4"/>
    <w:rsid w:val="00791E5C"/>
    <w:rsid w:val="00791F63"/>
    <w:rsid w:val="00791F68"/>
    <w:rsid w:val="00791F78"/>
    <w:rsid w:val="007921DA"/>
    <w:rsid w:val="00792386"/>
    <w:rsid w:val="00792615"/>
    <w:rsid w:val="00792943"/>
    <w:rsid w:val="00792AB2"/>
    <w:rsid w:val="00792B16"/>
    <w:rsid w:val="00793C34"/>
    <w:rsid w:val="00794340"/>
    <w:rsid w:val="007945CE"/>
    <w:rsid w:val="00794B2E"/>
    <w:rsid w:val="00794DD4"/>
    <w:rsid w:val="00794DD6"/>
    <w:rsid w:val="00795BC9"/>
    <w:rsid w:val="00795EF3"/>
    <w:rsid w:val="0079666E"/>
    <w:rsid w:val="0079672E"/>
    <w:rsid w:val="0079681B"/>
    <w:rsid w:val="00796847"/>
    <w:rsid w:val="007968C7"/>
    <w:rsid w:val="00796C20"/>
    <w:rsid w:val="00796EC8"/>
    <w:rsid w:val="00796FB0"/>
    <w:rsid w:val="00797573"/>
    <w:rsid w:val="00797885"/>
    <w:rsid w:val="00797E55"/>
    <w:rsid w:val="00797EA2"/>
    <w:rsid w:val="00797F91"/>
    <w:rsid w:val="007A0AFD"/>
    <w:rsid w:val="007A16E8"/>
    <w:rsid w:val="007A18FE"/>
    <w:rsid w:val="007A1C87"/>
    <w:rsid w:val="007A1FD5"/>
    <w:rsid w:val="007A2F67"/>
    <w:rsid w:val="007A35F2"/>
    <w:rsid w:val="007A396F"/>
    <w:rsid w:val="007A3A84"/>
    <w:rsid w:val="007A3C7E"/>
    <w:rsid w:val="007A3C80"/>
    <w:rsid w:val="007A3D23"/>
    <w:rsid w:val="007A41B2"/>
    <w:rsid w:val="007A43A4"/>
    <w:rsid w:val="007A44F8"/>
    <w:rsid w:val="007A469B"/>
    <w:rsid w:val="007A47FB"/>
    <w:rsid w:val="007A4AB8"/>
    <w:rsid w:val="007A50E4"/>
    <w:rsid w:val="007A5100"/>
    <w:rsid w:val="007A52C5"/>
    <w:rsid w:val="007A53B4"/>
    <w:rsid w:val="007A547E"/>
    <w:rsid w:val="007A5667"/>
    <w:rsid w:val="007A5796"/>
    <w:rsid w:val="007A5B06"/>
    <w:rsid w:val="007A5B30"/>
    <w:rsid w:val="007A5CE3"/>
    <w:rsid w:val="007A5D84"/>
    <w:rsid w:val="007A5F93"/>
    <w:rsid w:val="007A60E9"/>
    <w:rsid w:val="007A6627"/>
    <w:rsid w:val="007A66BB"/>
    <w:rsid w:val="007A6941"/>
    <w:rsid w:val="007A69E8"/>
    <w:rsid w:val="007A70DC"/>
    <w:rsid w:val="007A734A"/>
    <w:rsid w:val="007A735B"/>
    <w:rsid w:val="007A7452"/>
    <w:rsid w:val="007A7D49"/>
    <w:rsid w:val="007A7ECD"/>
    <w:rsid w:val="007B02D6"/>
    <w:rsid w:val="007B02D7"/>
    <w:rsid w:val="007B09E8"/>
    <w:rsid w:val="007B0CEB"/>
    <w:rsid w:val="007B0EAA"/>
    <w:rsid w:val="007B16AA"/>
    <w:rsid w:val="007B1B0B"/>
    <w:rsid w:val="007B1F7F"/>
    <w:rsid w:val="007B2170"/>
    <w:rsid w:val="007B2DE5"/>
    <w:rsid w:val="007B3034"/>
    <w:rsid w:val="007B30DA"/>
    <w:rsid w:val="007B3160"/>
    <w:rsid w:val="007B361E"/>
    <w:rsid w:val="007B37BC"/>
    <w:rsid w:val="007B3DD6"/>
    <w:rsid w:val="007B3EA9"/>
    <w:rsid w:val="007B3EB6"/>
    <w:rsid w:val="007B4CF5"/>
    <w:rsid w:val="007B4DFC"/>
    <w:rsid w:val="007B4EA5"/>
    <w:rsid w:val="007B4FEB"/>
    <w:rsid w:val="007B5168"/>
    <w:rsid w:val="007B52D9"/>
    <w:rsid w:val="007B5F39"/>
    <w:rsid w:val="007B6075"/>
    <w:rsid w:val="007B685E"/>
    <w:rsid w:val="007B6A5C"/>
    <w:rsid w:val="007B6A89"/>
    <w:rsid w:val="007B6BF8"/>
    <w:rsid w:val="007B6D4C"/>
    <w:rsid w:val="007B6E5C"/>
    <w:rsid w:val="007B704C"/>
    <w:rsid w:val="007B705A"/>
    <w:rsid w:val="007B721D"/>
    <w:rsid w:val="007B7635"/>
    <w:rsid w:val="007B79CA"/>
    <w:rsid w:val="007B7BC9"/>
    <w:rsid w:val="007B7C67"/>
    <w:rsid w:val="007C060D"/>
    <w:rsid w:val="007C0810"/>
    <w:rsid w:val="007C10C8"/>
    <w:rsid w:val="007C1186"/>
    <w:rsid w:val="007C11D4"/>
    <w:rsid w:val="007C182B"/>
    <w:rsid w:val="007C1A7C"/>
    <w:rsid w:val="007C1CB8"/>
    <w:rsid w:val="007C1E87"/>
    <w:rsid w:val="007C1F8F"/>
    <w:rsid w:val="007C26EB"/>
    <w:rsid w:val="007C2739"/>
    <w:rsid w:val="007C28CF"/>
    <w:rsid w:val="007C2963"/>
    <w:rsid w:val="007C2A98"/>
    <w:rsid w:val="007C2FE9"/>
    <w:rsid w:val="007C307A"/>
    <w:rsid w:val="007C35F5"/>
    <w:rsid w:val="007C3AB6"/>
    <w:rsid w:val="007C3FB8"/>
    <w:rsid w:val="007C4524"/>
    <w:rsid w:val="007C454B"/>
    <w:rsid w:val="007C4990"/>
    <w:rsid w:val="007C5004"/>
    <w:rsid w:val="007C58B9"/>
    <w:rsid w:val="007C5F61"/>
    <w:rsid w:val="007C5FAB"/>
    <w:rsid w:val="007C6607"/>
    <w:rsid w:val="007C6622"/>
    <w:rsid w:val="007C6840"/>
    <w:rsid w:val="007C696A"/>
    <w:rsid w:val="007C6B1E"/>
    <w:rsid w:val="007C6F0A"/>
    <w:rsid w:val="007C6F32"/>
    <w:rsid w:val="007C706D"/>
    <w:rsid w:val="007C7619"/>
    <w:rsid w:val="007C77CD"/>
    <w:rsid w:val="007C7876"/>
    <w:rsid w:val="007C7A57"/>
    <w:rsid w:val="007C7A72"/>
    <w:rsid w:val="007C7C26"/>
    <w:rsid w:val="007C7C75"/>
    <w:rsid w:val="007D005B"/>
    <w:rsid w:val="007D0150"/>
    <w:rsid w:val="007D01B7"/>
    <w:rsid w:val="007D0828"/>
    <w:rsid w:val="007D0C87"/>
    <w:rsid w:val="007D1189"/>
    <w:rsid w:val="007D1576"/>
    <w:rsid w:val="007D1ABC"/>
    <w:rsid w:val="007D24B1"/>
    <w:rsid w:val="007D2668"/>
    <w:rsid w:val="007D2677"/>
    <w:rsid w:val="007D2C87"/>
    <w:rsid w:val="007D2D61"/>
    <w:rsid w:val="007D2DFB"/>
    <w:rsid w:val="007D3FC6"/>
    <w:rsid w:val="007D410E"/>
    <w:rsid w:val="007D463F"/>
    <w:rsid w:val="007D47C2"/>
    <w:rsid w:val="007D4F7B"/>
    <w:rsid w:val="007D59BD"/>
    <w:rsid w:val="007D5F06"/>
    <w:rsid w:val="007D5F74"/>
    <w:rsid w:val="007D6045"/>
    <w:rsid w:val="007D6153"/>
    <w:rsid w:val="007D62E9"/>
    <w:rsid w:val="007D6411"/>
    <w:rsid w:val="007D65C0"/>
    <w:rsid w:val="007D6614"/>
    <w:rsid w:val="007D6890"/>
    <w:rsid w:val="007D68F5"/>
    <w:rsid w:val="007D708F"/>
    <w:rsid w:val="007D711B"/>
    <w:rsid w:val="007D77C5"/>
    <w:rsid w:val="007D7D5D"/>
    <w:rsid w:val="007D7D7D"/>
    <w:rsid w:val="007D7E6F"/>
    <w:rsid w:val="007D7EBA"/>
    <w:rsid w:val="007E061A"/>
    <w:rsid w:val="007E0DB8"/>
    <w:rsid w:val="007E0E47"/>
    <w:rsid w:val="007E0E67"/>
    <w:rsid w:val="007E100E"/>
    <w:rsid w:val="007E11BC"/>
    <w:rsid w:val="007E131B"/>
    <w:rsid w:val="007E13FD"/>
    <w:rsid w:val="007E19CC"/>
    <w:rsid w:val="007E1C9B"/>
    <w:rsid w:val="007E2016"/>
    <w:rsid w:val="007E209C"/>
    <w:rsid w:val="007E21E5"/>
    <w:rsid w:val="007E2766"/>
    <w:rsid w:val="007E2C17"/>
    <w:rsid w:val="007E2CD4"/>
    <w:rsid w:val="007E2EA7"/>
    <w:rsid w:val="007E2F12"/>
    <w:rsid w:val="007E3150"/>
    <w:rsid w:val="007E34E4"/>
    <w:rsid w:val="007E36EF"/>
    <w:rsid w:val="007E3FED"/>
    <w:rsid w:val="007E45F4"/>
    <w:rsid w:val="007E468D"/>
    <w:rsid w:val="007E46E0"/>
    <w:rsid w:val="007E47F6"/>
    <w:rsid w:val="007E48C3"/>
    <w:rsid w:val="007E496D"/>
    <w:rsid w:val="007E4AF9"/>
    <w:rsid w:val="007E4E5F"/>
    <w:rsid w:val="007E4FBE"/>
    <w:rsid w:val="007E510B"/>
    <w:rsid w:val="007E53BB"/>
    <w:rsid w:val="007E5A10"/>
    <w:rsid w:val="007E6173"/>
    <w:rsid w:val="007E6347"/>
    <w:rsid w:val="007E692D"/>
    <w:rsid w:val="007E6A17"/>
    <w:rsid w:val="007E6D41"/>
    <w:rsid w:val="007E6DAB"/>
    <w:rsid w:val="007E6FCE"/>
    <w:rsid w:val="007E7060"/>
    <w:rsid w:val="007E71D3"/>
    <w:rsid w:val="007E7746"/>
    <w:rsid w:val="007E7771"/>
    <w:rsid w:val="007E7AB5"/>
    <w:rsid w:val="007E7B04"/>
    <w:rsid w:val="007F0437"/>
    <w:rsid w:val="007F05F5"/>
    <w:rsid w:val="007F0875"/>
    <w:rsid w:val="007F0B75"/>
    <w:rsid w:val="007F0D94"/>
    <w:rsid w:val="007F0DC1"/>
    <w:rsid w:val="007F0FEF"/>
    <w:rsid w:val="007F111E"/>
    <w:rsid w:val="007F12DF"/>
    <w:rsid w:val="007F1466"/>
    <w:rsid w:val="007F1538"/>
    <w:rsid w:val="007F157D"/>
    <w:rsid w:val="007F1BE0"/>
    <w:rsid w:val="007F2175"/>
    <w:rsid w:val="007F238C"/>
    <w:rsid w:val="007F2723"/>
    <w:rsid w:val="007F2731"/>
    <w:rsid w:val="007F2855"/>
    <w:rsid w:val="007F2D11"/>
    <w:rsid w:val="007F3160"/>
    <w:rsid w:val="007F31C9"/>
    <w:rsid w:val="007F34BB"/>
    <w:rsid w:val="007F34C9"/>
    <w:rsid w:val="007F36A2"/>
    <w:rsid w:val="007F3BAA"/>
    <w:rsid w:val="007F4009"/>
    <w:rsid w:val="007F484C"/>
    <w:rsid w:val="007F493B"/>
    <w:rsid w:val="007F56DE"/>
    <w:rsid w:val="007F56E1"/>
    <w:rsid w:val="007F5B7E"/>
    <w:rsid w:val="007F5FCF"/>
    <w:rsid w:val="007F61D9"/>
    <w:rsid w:val="007F6624"/>
    <w:rsid w:val="007F66F6"/>
    <w:rsid w:val="007F69F9"/>
    <w:rsid w:val="007F6B61"/>
    <w:rsid w:val="007F6DFB"/>
    <w:rsid w:val="007F788B"/>
    <w:rsid w:val="007F7AC6"/>
    <w:rsid w:val="007F7B6A"/>
    <w:rsid w:val="007F7D2A"/>
    <w:rsid w:val="007F7F85"/>
    <w:rsid w:val="007F7FA2"/>
    <w:rsid w:val="0080025C"/>
    <w:rsid w:val="00800874"/>
    <w:rsid w:val="00800885"/>
    <w:rsid w:val="00801477"/>
    <w:rsid w:val="008014BE"/>
    <w:rsid w:val="008014F5"/>
    <w:rsid w:val="0080164A"/>
    <w:rsid w:val="00801769"/>
    <w:rsid w:val="00801A4D"/>
    <w:rsid w:val="0080230D"/>
    <w:rsid w:val="00802A3A"/>
    <w:rsid w:val="00803A71"/>
    <w:rsid w:val="00804273"/>
    <w:rsid w:val="008044EB"/>
    <w:rsid w:val="00804B0E"/>
    <w:rsid w:val="0080533B"/>
    <w:rsid w:val="008056E0"/>
    <w:rsid w:val="00805D51"/>
    <w:rsid w:val="00805D9B"/>
    <w:rsid w:val="00805FD6"/>
    <w:rsid w:val="0080626D"/>
    <w:rsid w:val="00806FB6"/>
    <w:rsid w:val="00807CE4"/>
    <w:rsid w:val="00807DF0"/>
    <w:rsid w:val="00807E0D"/>
    <w:rsid w:val="00807F4E"/>
    <w:rsid w:val="008101F3"/>
    <w:rsid w:val="008103FC"/>
    <w:rsid w:val="00810FA5"/>
    <w:rsid w:val="008112F4"/>
    <w:rsid w:val="008116ED"/>
    <w:rsid w:val="00811995"/>
    <w:rsid w:val="00811C5F"/>
    <w:rsid w:val="008124BC"/>
    <w:rsid w:val="00812772"/>
    <w:rsid w:val="008127FD"/>
    <w:rsid w:val="00812CAC"/>
    <w:rsid w:val="00813034"/>
    <w:rsid w:val="008134AB"/>
    <w:rsid w:val="008135B1"/>
    <w:rsid w:val="0081388F"/>
    <w:rsid w:val="00813D78"/>
    <w:rsid w:val="00813E95"/>
    <w:rsid w:val="00813EED"/>
    <w:rsid w:val="00814067"/>
    <w:rsid w:val="0081419F"/>
    <w:rsid w:val="00814477"/>
    <w:rsid w:val="008145C0"/>
    <w:rsid w:val="00814BF9"/>
    <w:rsid w:val="00815078"/>
    <w:rsid w:val="008152AF"/>
    <w:rsid w:val="008154E7"/>
    <w:rsid w:val="00815BEE"/>
    <w:rsid w:val="00815D5C"/>
    <w:rsid w:val="008160C0"/>
    <w:rsid w:val="00816C0C"/>
    <w:rsid w:val="008175F5"/>
    <w:rsid w:val="00817690"/>
    <w:rsid w:val="008176A4"/>
    <w:rsid w:val="00817940"/>
    <w:rsid w:val="00817F20"/>
    <w:rsid w:val="0082020A"/>
    <w:rsid w:val="008202FD"/>
    <w:rsid w:val="00820583"/>
    <w:rsid w:val="0082071F"/>
    <w:rsid w:val="00820E46"/>
    <w:rsid w:val="008221AC"/>
    <w:rsid w:val="00822261"/>
    <w:rsid w:val="00822AC2"/>
    <w:rsid w:val="00823055"/>
    <w:rsid w:val="00823432"/>
    <w:rsid w:val="0082404A"/>
    <w:rsid w:val="00824ADE"/>
    <w:rsid w:val="00824D2A"/>
    <w:rsid w:val="00824DA0"/>
    <w:rsid w:val="00825386"/>
    <w:rsid w:val="008256B7"/>
    <w:rsid w:val="00825734"/>
    <w:rsid w:val="00825C2A"/>
    <w:rsid w:val="008260D7"/>
    <w:rsid w:val="00826296"/>
    <w:rsid w:val="00826626"/>
    <w:rsid w:val="0082692D"/>
    <w:rsid w:val="00826E1D"/>
    <w:rsid w:val="00826EC4"/>
    <w:rsid w:val="00826FFA"/>
    <w:rsid w:val="00827332"/>
    <w:rsid w:val="00827392"/>
    <w:rsid w:val="00827575"/>
    <w:rsid w:val="008276F3"/>
    <w:rsid w:val="008277DE"/>
    <w:rsid w:val="00827B02"/>
    <w:rsid w:val="00827D69"/>
    <w:rsid w:val="00827DFB"/>
    <w:rsid w:val="00830081"/>
    <w:rsid w:val="00830119"/>
    <w:rsid w:val="00830375"/>
    <w:rsid w:val="00830823"/>
    <w:rsid w:val="00830F70"/>
    <w:rsid w:val="00831396"/>
    <w:rsid w:val="00831439"/>
    <w:rsid w:val="00831C95"/>
    <w:rsid w:val="00831CC6"/>
    <w:rsid w:val="00831D7A"/>
    <w:rsid w:val="00831D99"/>
    <w:rsid w:val="00831FAD"/>
    <w:rsid w:val="008322EA"/>
    <w:rsid w:val="008326EB"/>
    <w:rsid w:val="008326FD"/>
    <w:rsid w:val="00832950"/>
    <w:rsid w:val="00832965"/>
    <w:rsid w:val="00832E48"/>
    <w:rsid w:val="0083317B"/>
    <w:rsid w:val="008332FE"/>
    <w:rsid w:val="00833482"/>
    <w:rsid w:val="008336AD"/>
    <w:rsid w:val="00833B50"/>
    <w:rsid w:val="00833D92"/>
    <w:rsid w:val="00833EE4"/>
    <w:rsid w:val="008341A2"/>
    <w:rsid w:val="008345B1"/>
    <w:rsid w:val="00834AD9"/>
    <w:rsid w:val="00834E70"/>
    <w:rsid w:val="00835209"/>
    <w:rsid w:val="00835255"/>
    <w:rsid w:val="008354BC"/>
    <w:rsid w:val="00835585"/>
    <w:rsid w:val="00835A48"/>
    <w:rsid w:val="00835B84"/>
    <w:rsid w:val="00836456"/>
    <w:rsid w:val="0083689B"/>
    <w:rsid w:val="00836B31"/>
    <w:rsid w:val="00836B66"/>
    <w:rsid w:val="00836E05"/>
    <w:rsid w:val="00836FDA"/>
    <w:rsid w:val="008373B9"/>
    <w:rsid w:val="00837922"/>
    <w:rsid w:val="00837CD8"/>
    <w:rsid w:val="00837F52"/>
    <w:rsid w:val="008410FB"/>
    <w:rsid w:val="008415D3"/>
    <w:rsid w:val="008419A1"/>
    <w:rsid w:val="00841D75"/>
    <w:rsid w:val="008420AA"/>
    <w:rsid w:val="008425E4"/>
    <w:rsid w:val="00842A93"/>
    <w:rsid w:val="00842B27"/>
    <w:rsid w:val="00842D21"/>
    <w:rsid w:val="0084301D"/>
    <w:rsid w:val="008432E4"/>
    <w:rsid w:val="0084330D"/>
    <w:rsid w:val="0084338D"/>
    <w:rsid w:val="008434EA"/>
    <w:rsid w:val="008435E3"/>
    <w:rsid w:val="00844064"/>
    <w:rsid w:val="00844139"/>
    <w:rsid w:val="00844213"/>
    <w:rsid w:val="00844382"/>
    <w:rsid w:val="008446FE"/>
    <w:rsid w:val="00844A89"/>
    <w:rsid w:val="00844B66"/>
    <w:rsid w:val="00844CB6"/>
    <w:rsid w:val="008457E2"/>
    <w:rsid w:val="00845A70"/>
    <w:rsid w:val="008461F3"/>
    <w:rsid w:val="00846333"/>
    <w:rsid w:val="0084642F"/>
    <w:rsid w:val="008465B3"/>
    <w:rsid w:val="00846611"/>
    <w:rsid w:val="008466A4"/>
    <w:rsid w:val="00846B4A"/>
    <w:rsid w:val="00846C6C"/>
    <w:rsid w:val="00846FC2"/>
    <w:rsid w:val="00846FDD"/>
    <w:rsid w:val="00847069"/>
    <w:rsid w:val="00847BAC"/>
    <w:rsid w:val="00847BB1"/>
    <w:rsid w:val="00847CDF"/>
    <w:rsid w:val="0085021A"/>
    <w:rsid w:val="0085022A"/>
    <w:rsid w:val="00850400"/>
    <w:rsid w:val="008504DE"/>
    <w:rsid w:val="00850593"/>
    <w:rsid w:val="008508AD"/>
    <w:rsid w:val="00850958"/>
    <w:rsid w:val="00850964"/>
    <w:rsid w:val="00850C75"/>
    <w:rsid w:val="00850C9A"/>
    <w:rsid w:val="00850D92"/>
    <w:rsid w:val="00850E39"/>
    <w:rsid w:val="00850E9D"/>
    <w:rsid w:val="008513E3"/>
    <w:rsid w:val="008513EC"/>
    <w:rsid w:val="00851A31"/>
    <w:rsid w:val="00851AC9"/>
    <w:rsid w:val="00851CB7"/>
    <w:rsid w:val="0085205B"/>
    <w:rsid w:val="00852217"/>
    <w:rsid w:val="00852228"/>
    <w:rsid w:val="0085254A"/>
    <w:rsid w:val="008529A3"/>
    <w:rsid w:val="00852B14"/>
    <w:rsid w:val="0085316E"/>
    <w:rsid w:val="0085362C"/>
    <w:rsid w:val="008539D8"/>
    <w:rsid w:val="00853E3D"/>
    <w:rsid w:val="00854344"/>
    <w:rsid w:val="00854515"/>
    <w:rsid w:val="00854688"/>
    <w:rsid w:val="0085487D"/>
    <w:rsid w:val="0085498A"/>
    <w:rsid w:val="00854A5B"/>
    <w:rsid w:val="00854B38"/>
    <w:rsid w:val="00854B95"/>
    <w:rsid w:val="00854E64"/>
    <w:rsid w:val="00854E7B"/>
    <w:rsid w:val="008554CF"/>
    <w:rsid w:val="0085597D"/>
    <w:rsid w:val="00855A9B"/>
    <w:rsid w:val="00855DED"/>
    <w:rsid w:val="00856446"/>
    <w:rsid w:val="008565BD"/>
    <w:rsid w:val="00856646"/>
    <w:rsid w:val="0085664E"/>
    <w:rsid w:val="008566D8"/>
    <w:rsid w:val="0085674B"/>
    <w:rsid w:val="008567AC"/>
    <w:rsid w:val="0085777F"/>
    <w:rsid w:val="00857A51"/>
    <w:rsid w:val="00857AE5"/>
    <w:rsid w:val="00857D27"/>
    <w:rsid w:val="008602B1"/>
    <w:rsid w:val="00860542"/>
    <w:rsid w:val="008608E8"/>
    <w:rsid w:val="00860A0F"/>
    <w:rsid w:val="00860B67"/>
    <w:rsid w:val="00860BBA"/>
    <w:rsid w:val="00860C11"/>
    <w:rsid w:val="00860F58"/>
    <w:rsid w:val="0086107D"/>
    <w:rsid w:val="00861364"/>
    <w:rsid w:val="0086161A"/>
    <w:rsid w:val="00861CD6"/>
    <w:rsid w:val="00861E0E"/>
    <w:rsid w:val="00861E45"/>
    <w:rsid w:val="00862031"/>
    <w:rsid w:val="00862574"/>
    <w:rsid w:val="008628D2"/>
    <w:rsid w:val="008629A4"/>
    <w:rsid w:val="00862E36"/>
    <w:rsid w:val="00862EE2"/>
    <w:rsid w:val="008630E6"/>
    <w:rsid w:val="00863A85"/>
    <w:rsid w:val="00863CC6"/>
    <w:rsid w:val="00863D6A"/>
    <w:rsid w:val="00864127"/>
    <w:rsid w:val="00864224"/>
    <w:rsid w:val="0086426F"/>
    <w:rsid w:val="00864510"/>
    <w:rsid w:val="00864766"/>
    <w:rsid w:val="00864ACF"/>
    <w:rsid w:val="00864BF6"/>
    <w:rsid w:val="0086503C"/>
    <w:rsid w:val="008652D4"/>
    <w:rsid w:val="0086566F"/>
    <w:rsid w:val="00865A15"/>
    <w:rsid w:val="00865CAE"/>
    <w:rsid w:val="00865CE7"/>
    <w:rsid w:val="00865EB8"/>
    <w:rsid w:val="00865F55"/>
    <w:rsid w:val="00866560"/>
    <w:rsid w:val="00866909"/>
    <w:rsid w:val="00866A66"/>
    <w:rsid w:val="00866B5E"/>
    <w:rsid w:val="00866ECF"/>
    <w:rsid w:val="00866FB3"/>
    <w:rsid w:val="008672A3"/>
    <w:rsid w:val="008673E9"/>
    <w:rsid w:val="00867571"/>
    <w:rsid w:val="00867747"/>
    <w:rsid w:val="008679CF"/>
    <w:rsid w:val="008679D9"/>
    <w:rsid w:val="00867AA9"/>
    <w:rsid w:val="00870586"/>
    <w:rsid w:val="00870615"/>
    <w:rsid w:val="008708CA"/>
    <w:rsid w:val="008709D1"/>
    <w:rsid w:val="00871129"/>
    <w:rsid w:val="008712FF"/>
    <w:rsid w:val="0087177A"/>
    <w:rsid w:val="008717AE"/>
    <w:rsid w:val="008719E8"/>
    <w:rsid w:val="00871A3C"/>
    <w:rsid w:val="00871EA4"/>
    <w:rsid w:val="0087216E"/>
    <w:rsid w:val="0087232D"/>
    <w:rsid w:val="00872B8C"/>
    <w:rsid w:val="00872D65"/>
    <w:rsid w:val="0087306D"/>
    <w:rsid w:val="00873162"/>
    <w:rsid w:val="00873492"/>
    <w:rsid w:val="00873604"/>
    <w:rsid w:val="00873DD8"/>
    <w:rsid w:val="00873F85"/>
    <w:rsid w:val="00874519"/>
    <w:rsid w:val="0087528E"/>
    <w:rsid w:val="0087539D"/>
    <w:rsid w:val="0087561E"/>
    <w:rsid w:val="00875A58"/>
    <w:rsid w:val="00875EA3"/>
    <w:rsid w:val="008764CE"/>
    <w:rsid w:val="0087652D"/>
    <w:rsid w:val="00876903"/>
    <w:rsid w:val="00876B94"/>
    <w:rsid w:val="00876BB9"/>
    <w:rsid w:val="00876D99"/>
    <w:rsid w:val="00876DF7"/>
    <w:rsid w:val="00876EF9"/>
    <w:rsid w:val="00877150"/>
    <w:rsid w:val="008772DC"/>
    <w:rsid w:val="00877436"/>
    <w:rsid w:val="00877962"/>
    <w:rsid w:val="00877A62"/>
    <w:rsid w:val="00877DD1"/>
    <w:rsid w:val="00877E3E"/>
    <w:rsid w:val="00877FC6"/>
    <w:rsid w:val="0088058C"/>
    <w:rsid w:val="0088078D"/>
    <w:rsid w:val="00880D46"/>
    <w:rsid w:val="00881006"/>
    <w:rsid w:val="00882FB6"/>
    <w:rsid w:val="008830FF"/>
    <w:rsid w:val="00883416"/>
    <w:rsid w:val="00883417"/>
    <w:rsid w:val="00883EA0"/>
    <w:rsid w:val="00884747"/>
    <w:rsid w:val="00884832"/>
    <w:rsid w:val="008849D1"/>
    <w:rsid w:val="00885338"/>
    <w:rsid w:val="008855B9"/>
    <w:rsid w:val="00885CE5"/>
    <w:rsid w:val="008864A6"/>
    <w:rsid w:val="008867C1"/>
    <w:rsid w:val="00886843"/>
    <w:rsid w:val="00886981"/>
    <w:rsid w:val="00887070"/>
    <w:rsid w:val="00887219"/>
    <w:rsid w:val="00887260"/>
    <w:rsid w:val="008875C1"/>
    <w:rsid w:val="008879D6"/>
    <w:rsid w:val="00887B57"/>
    <w:rsid w:val="00887BE8"/>
    <w:rsid w:val="00887D51"/>
    <w:rsid w:val="00887D90"/>
    <w:rsid w:val="00887F75"/>
    <w:rsid w:val="00890198"/>
    <w:rsid w:val="00890559"/>
    <w:rsid w:val="008905EC"/>
    <w:rsid w:val="0089074F"/>
    <w:rsid w:val="00890FB9"/>
    <w:rsid w:val="0089102D"/>
    <w:rsid w:val="00891316"/>
    <w:rsid w:val="008913F4"/>
    <w:rsid w:val="00891450"/>
    <w:rsid w:val="0089148A"/>
    <w:rsid w:val="00892374"/>
    <w:rsid w:val="00892511"/>
    <w:rsid w:val="0089266A"/>
    <w:rsid w:val="0089270A"/>
    <w:rsid w:val="008928F4"/>
    <w:rsid w:val="008929BE"/>
    <w:rsid w:val="00892D24"/>
    <w:rsid w:val="00892DDA"/>
    <w:rsid w:val="0089358B"/>
    <w:rsid w:val="0089391B"/>
    <w:rsid w:val="0089399C"/>
    <w:rsid w:val="00893BD7"/>
    <w:rsid w:val="00893DF0"/>
    <w:rsid w:val="0089405A"/>
    <w:rsid w:val="008941ED"/>
    <w:rsid w:val="0089420A"/>
    <w:rsid w:val="00894374"/>
    <w:rsid w:val="008946A0"/>
    <w:rsid w:val="00894710"/>
    <w:rsid w:val="00894E56"/>
    <w:rsid w:val="00894FB0"/>
    <w:rsid w:val="00895710"/>
    <w:rsid w:val="008959C3"/>
    <w:rsid w:val="00895A17"/>
    <w:rsid w:val="00895CF7"/>
    <w:rsid w:val="00895E09"/>
    <w:rsid w:val="00895EA6"/>
    <w:rsid w:val="00896102"/>
    <w:rsid w:val="00896507"/>
    <w:rsid w:val="00896803"/>
    <w:rsid w:val="00896B0B"/>
    <w:rsid w:val="00897A11"/>
    <w:rsid w:val="00897AC9"/>
    <w:rsid w:val="00897C95"/>
    <w:rsid w:val="00897FDB"/>
    <w:rsid w:val="008A02AE"/>
    <w:rsid w:val="008A0487"/>
    <w:rsid w:val="008A076A"/>
    <w:rsid w:val="008A0A53"/>
    <w:rsid w:val="008A14EB"/>
    <w:rsid w:val="008A1533"/>
    <w:rsid w:val="008A1B59"/>
    <w:rsid w:val="008A1B87"/>
    <w:rsid w:val="008A1F8E"/>
    <w:rsid w:val="008A21E6"/>
    <w:rsid w:val="008A2603"/>
    <w:rsid w:val="008A26DC"/>
    <w:rsid w:val="008A29ED"/>
    <w:rsid w:val="008A2B19"/>
    <w:rsid w:val="008A2D9D"/>
    <w:rsid w:val="008A2E08"/>
    <w:rsid w:val="008A2EBE"/>
    <w:rsid w:val="008A2EEC"/>
    <w:rsid w:val="008A2F1D"/>
    <w:rsid w:val="008A304C"/>
    <w:rsid w:val="008A34B7"/>
    <w:rsid w:val="008A3BCD"/>
    <w:rsid w:val="008A3DB7"/>
    <w:rsid w:val="008A3DEB"/>
    <w:rsid w:val="008A3E32"/>
    <w:rsid w:val="008A4409"/>
    <w:rsid w:val="008A4418"/>
    <w:rsid w:val="008A4526"/>
    <w:rsid w:val="008A4F46"/>
    <w:rsid w:val="008A518F"/>
    <w:rsid w:val="008A519C"/>
    <w:rsid w:val="008A580C"/>
    <w:rsid w:val="008A5928"/>
    <w:rsid w:val="008A5DC8"/>
    <w:rsid w:val="008A6B11"/>
    <w:rsid w:val="008A6BFA"/>
    <w:rsid w:val="008A6CAA"/>
    <w:rsid w:val="008A6DE4"/>
    <w:rsid w:val="008A730F"/>
    <w:rsid w:val="008A7566"/>
    <w:rsid w:val="008A7AEC"/>
    <w:rsid w:val="008A7BD8"/>
    <w:rsid w:val="008A7E20"/>
    <w:rsid w:val="008A7EAF"/>
    <w:rsid w:val="008B02D8"/>
    <w:rsid w:val="008B052C"/>
    <w:rsid w:val="008B085D"/>
    <w:rsid w:val="008B0A7D"/>
    <w:rsid w:val="008B0C81"/>
    <w:rsid w:val="008B0F3E"/>
    <w:rsid w:val="008B13C7"/>
    <w:rsid w:val="008B1A65"/>
    <w:rsid w:val="008B1BFC"/>
    <w:rsid w:val="008B1CB7"/>
    <w:rsid w:val="008B1EC8"/>
    <w:rsid w:val="008B1ED9"/>
    <w:rsid w:val="008B2195"/>
    <w:rsid w:val="008B21A7"/>
    <w:rsid w:val="008B2939"/>
    <w:rsid w:val="008B3287"/>
    <w:rsid w:val="008B3424"/>
    <w:rsid w:val="008B3B5B"/>
    <w:rsid w:val="008B3BBA"/>
    <w:rsid w:val="008B402B"/>
    <w:rsid w:val="008B4473"/>
    <w:rsid w:val="008B46A4"/>
    <w:rsid w:val="008B477F"/>
    <w:rsid w:val="008B48CC"/>
    <w:rsid w:val="008B4900"/>
    <w:rsid w:val="008B4B24"/>
    <w:rsid w:val="008B504F"/>
    <w:rsid w:val="008B58F0"/>
    <w:rsid w:val="008B60F1"/>
    <w:rsid w:val="008B622C"/>
    <w:rsid w:val="008B6264"/>
    <w:rsid w:val="008B638B"/>
    <w:rsid w:val="008B683A"/>
    <w:rsid w:val="008B6876"/>
    <w:rsid w:val="008B68A6"/>
    <w:rsid w:val="008B6AEB"/>
    <w:rsid w:val="008B6B12"/>
    <w:rsid w:val="008B6E16"/>
    <w:rsid w:val="008B6E77"/>
    <w:rsid w:val="008B70F3"/>
    <w:rsid w:val="008B7362"/>
    <w:rsid w:val="008B7F94"/>
    <w:rsid w:val="008C0015"/>
    <w:rsid w:val="008C00EA"/>
    <w:rsid w:val="008C0415"/>
    <w:rsid w:val="008C093B"/>
    <w:rsid w:val="008C0EA7"/>
    <w:rsid w:val="008C0F25"/>
    <w:rsid w:val="008C14C0"/>
    <w:rsid w:val="008C150A"/>
    <w:rsid w:val="008C1F86"/>
    <w:rsid w:val="008C2023"/>
    <w:rsid w:val="008C2133"/>
    <w:rsid w:val="008C2706"/>
    <w:rsid w:val="008C2B97"/>
    <w:rsid w:val="008C3385"/>
    <w:rsid w:val="008C33CC"/>
    <w:rsid w:val="008C37CF"/>
    <w:rsid w:val="008C384E"/>
    <w:rsid w:val="008C3D7D"/>
    <w:rsid w:val="008C54DC"/>
    <w:rsid w:val="008C58A5"/>
    <w:rsid w:val="008C5983"/>
    <w:rsid w:val="008C5E36"/>
    <w:rsid w:val="008C5E59"/>
    <w:rsid w:val="008C5E74"/>
    <w:rsid w:val="008C62A1"/>
    <w:rsid w:val="008C63D9"/>
    <w:rsid w:val="008C64E8"/>
    <w:rsid w:val="008C692E"/>
    <w:rsid w:val="008C6EF1"/>
    <w:rsid w:val="008C7325"/>
    <w:rsid w:val="008C7654"/>
    <w:rsid w:val="008C766D"/>
    <w:rsid w:val="008C796D"/>
    <w:rsid w:val="008D003B"/>
    <w:rsid w:val="008D02F4"/>
    <w:rsid w:val="008D0565"/>
    <w:rsid w:val="008D061C"/>
    <w:rsid w:val="008D0621"/>
    <w:rsid w:val="008D1135"/>
    <w:rsid w:val="008D16EB"/>
    <w:rsid w:val="008D1C3B"/>
    <w:rsid w:val="008D1E8B"/>
    <w:rsid w:val="008D20C3"/>
    <w:rsid w:val="008D22BF"/>
    <w:rsid w:val="008D243D"/>
    <w:rsid w:val="008D2BB0"/>
    <w:rsid w:val="008D2F70"/>
    <w:rsid w:val="008D366C"/>
    <w:rsid w:val="008D38B0"/>
    <w:rsid w:val="008D3EBE"/>
    <w:rsid w:val="008D47C7"/>
    <w:rsid w:val="008D4C95"/>
    <w:rsid w:val="008D4D93"/>
    <w:rsid w:val="008D4DFC"/>
    <w:rsid w:val="008D59D3"/>
    <w:rsid w:val="008D60DC"/>
    <w:rsid w:val="008D615E"/>
    <w:rsid w:val="008D620A"/>
    <w:rsid w:val="008D63CF"/>
    <w:rsid w:val="008D68D1"/>
    <w:rsid w:val="008D6BE3"/>
    <w:rsid w:val="008D7224"/>
    <w:rsid w:val="008D780F"/>
    <w:rsid w:val="008D7C46"/>
    <w:rsid w:val="008E078A"/>
    <w:rsid w:val="008E0941"/>
    <w:rsid w:val="008E0CD3"/>
    <w:rsid w:val="008E0E6F"/>
    <w:rsid w:val="008E0ECC"/>
    <w:rsid w:val="008E119B"/>
    <w:rsid w:val="008E127D"/>
    <w:rsid w:val="008E12F7"/>
    <w:rsid w:val="008E141D"/>
    <w:rsid w:val="008E152B"/>
    <w:rsid w:val="008E1557"/>
    <w:rsid w:val="008E1E28"/>
    <w:rsid w:val="008E1F31"/>
    <w:rsid w:val="008E23F7"/>
    <w:rsid w:val="008E2CF8"/>
    <w:rsid w:val="008E2EBB"/>
    <w:rsid w:val="008E2F6A"/>
    <w:rsid w:val="008E2FBD"/>
    <w:rsid w:val="008E33B2"/>
    <w:rsid w:val="008E34D2"/>
    <w:rsid w:val="008E37B6"/>
    <w:rsid w:val="008E39F3"/>
    <w:rsid w:val="008E3A82"/>
    <w:rsid w:val="008E4309"/>
    <w:rsid w:val="008E4616"/>
    <w:rsid w:val="008E4A57"/>
    <w:rsid w:val="008E4D77"/>
    <w:rsid w:val="008E5027"/>
    <w:rsid w:val="008E558B"/>
    <w:rsid w:val="008E5E7E"/>
    <w:rsid w:val="008E6041"/>
    <w:rsid w:val="008E6385"/>
    <w:rsid w:val="008E642F"/>
    <w:rsid w:val="008E65B1"/>
    <w:rsid w:val="008E666F"/>
    <w:rsid w:val="008E6678"/>
    <w:rsid w:val="008E6D3B"/>
    <w:rsid w:val="008E6EE0"/>
    <w:rsid w:val="008E6FA0"/>
    <w:rsid w:val="008E7308"/>
    <w:rsid w:val="008E764D"/>
    <w:rsid w:val="008E785C"/>
    <w:rsid w:val="008E7A4D"/>
    <w:rsid w:val="008E7F35"/>
    <w:rsid w:val="008F041D"/>
    <w:rsid w:val="008F0768"/>
    <w:rsid w:val="008F0A4F"/>
    <w:rsid w:val="008F0B4F"/>
    <w:rsid w:val="008F0BCE"/>
    <w:rsid w:val="008F101A"/>
    <w:rsid w:val="008F1AF2"/>
    <w:rsid w:val="008F1BD9"/>
    <w:rsid w:val="008F1BFA"/>
    <w:rsid w:val="008F1DA9"/>
    <w:rsid w:val="008F29E4"/>
    <w:rsid w:val="008F2BCC"/>
    <w:rsid w:val="008F2E69"/>
    <w:rsid w:val="008F311B"/>
    <w:rsid w:val="008F3194"/>
    <w:rsid w:val="008F3258"/>
    <w:rsid w:val="008F3547"/>
    <w:rsid w:val="008F3A22"/>
    <w:rsid w:val="008F3AC3"/>
    <w:rsid w:val="008F3D09"/>
    <w:rsid w:val="008F443B"/>
    <w:rsid w:val="008F4457"/>
    <w:rsid w:val="008F45A8"/>
    <w:rsid w:val="008F4701"/>
    <w:rsid w:val="008F481C"/>
    <w:rsid w:val="008F4A52"/>
    <w:rsid w:val="008F4F63"/>
    <w:rsid w:val="008F5430"/>
    <w:rsid w:val="008F5C4F"/>
    <w:rsid w:val="008F6527"/>
    <w:rsid w:val="008F6AAE"/>
    <w:rsid w:val="008F6F59"/>
    <w:rsid w:val="008F7AEA"/>
    <w:rsid w:val="00900593"/>
    <w:rsid w:val="009006D7"/>
    <w:rsid w:val="009010A9"/>
    <w:rsid w:val="009010B6"/>
    <w:rsid w:val="009011EB"/>
    <w:rsid w:val="0090123A"/>
    <w:rsid w:val="009014ED"/>
    <w:rsid w:val="009018BC"/>
    <w:rsid w:val="00901BDB"/>
    <w:rsid w:val="00901F31"/>
    <w:rsid w:val="00902191"/>
    <w:rsid w:val="00902245"/>
    <w:rsid w:val="0090244D"/>
    <w:rsid w:val="00902BE6"/>
    <w:rsid w:val="009032C0"/>
    <w:rsid w:val="00903303"/>
    <w:rsid w:val="009037C5"/>
    <w:rsid w:val="00903849"/>
    <w:rsid w:val="00903C68"/>
    <w:rsid w:val="00903C91"/>
    <w:rsid w:val="00903DD5"/>
    <w:rsid w:val="00904367"/>
    <w:rsid w:val="009045FA"/>
    <w:rsid w:val="00904681"/>
    <w:rsid w:val="00904710"/>
    <w:rsid w:val="00904AE4"/>
    <w:rsid w:val="00904FB2"/>
    <w:rsid w:val="00905178"/>
    <w:rsid w:val="009053C1"/>
    <w:rsid w:val="0090574E"/>
    <w:rsid w:val="00905B6D"/>
    <w:rsid w:val="00905C3E"/>
    <w:rsid w:val="00905E20"/>
    <w:rsid w:val="00905EAC"/>
    <w:rsid w:val="009060CF"/>
    <w:rsid w:val="00906223"/>
    <w:rsid w:val="00906593"/>
    <w:rsid w:val="00906B3F"/>
    <w:rsid w:val="009071D7"/>
    <w:rsid w:val="00907BEF"/>
    <w:rsid w:val="00907D19"/>
    <w:rsid w:val="00907D90"/>
    <w:rsid w:val="00907FCD"/>
    <w:rsid w:val="00907FD5"/>
    <w:rsid w:val="0091007E"/>
    <w:rsid w:val="009107C7"/>
    <w:rsid w:val="0091081A"/>
    <w:rsid w:val="009108C6"/>
    <w:rsid w:val="00910B11"/>
    <w:rsid w:val="00910CB6"/>
    <w:rsid w:val="00910D52"/>
    <w:rsid w:val="009110EF"/>
    <w:rsid w:val="00911144"/>
    <w:rsid w:val="009111F3"/>
    <w:rsid w:val="0091194C"/>
    <w:rsid w:val="009119D0"/>
    <w:rsid w:val="00911A59"/>
    <w:rsid w:val="00912714"/>
    <w:rsid w:val="00912E43"/>
    <w:rsid w:val="00913208"/>
    <w:rsid w:val="00913249"/>
    <w:rsid w:val="009134FF"/>
    <w:rsid w:val="0091399F"/>
    <w:rsid w:val="00913BC8"/>
    <w:rsid w:val="0091417F"/>
    <w:rsid w:val="00914635"/>
    <w:rsid w:val="00914B0B"/>
    <w:rsid w:val="00915857"/>
    <w:rsid w:val="00915E23"/>
    <w:rsid w:val="00915E33"/>
    <w:rsid w:val="00915F9F"/>
    <w:rsid w:val="0091628B"/>
    <w:rsid w:val="009166A0"/>
    <w:rsid w:val="009168D3"/>
    <w:rsid w:val="009169C7"/>
    <w:rsid w:val="00916A2F"/>
    <w:rsid w:val="00916B09"/>
    <w:rsid w:val="00916D33"/>
    <w:rsid w:val="00916FF7"/>
    <w:rsid w:val="00917049"/>
    <w:rsid w:val="00917634"/>
    <w:rsid w:val="009179C9"/>
    <w:rsid w:val="00917C4C"/>
    <w:rsid w:val="009201E3"/>
    <w:rsid w:val="00920441"/>
    <w:rsid w:val="009209E5"/>
    <w:rsid w:val="009214A0"/>
    <w:rsid w:val="009214E4"/>
    <w:rsid w:val="009217A7"/>
    <w:rsid w:val="009217F4"/>
    <w:rsid w:val="0092180F"/>
    <w:rsid w:val="00921820"/>
    <w:rsid w:val="00921E13"/>
    <w:rsid w:val="00922014"/>
    <w:rsid w:val="00922046"/>
    <w:rsid w:val="0092242C"/>
    <w:rsid w:val="0092277D"/>
    <w:rsid w:val="00922843"/>
    <w:rsid w:val="009229B7"/>
    <w:rsid w:val="00923005"/>
    <w:rsid w:val="00923418"/>
    <w:rsid w:val="009236AA"/>
    <w:rsid w:val="00923B0C"/>
    <w:rsid w:val="00923C4E"/>
    <w:rsid w:val="00923E52"/>
    <w:rsid w:val="00924220"/>
    <w:rsid w:val="0092439D"/>
    <w:rsid w:val="00924586"/>
    <w:rsid w:val="00924648"/>
    <w:rsid w:val="00924A04"/>
    <w:rsid w:val="00924BEF"/>
    <w:rsid w:val="00924DC7"/>
    <w:rsid w:val="009252C8"/>
    <w:rsid w:val="0092531E"/>
    <w:rsid w:val="009259CB"/>
    <w:rsid w:val="009263E9"/>
    <w:rsid w:val="009264C2"/>
    <w:rsid w:val="00926595"/>
    <w:rsid w:val="009265D1"/>
    <w:rsid w:val="009267D2"/>
    <w:rsid w:val="0092690C"/>
    <w:rsid w:val="00926B0A"/>
    <w:rsid w:val="00926BF8"/>
    <w:rsid w:val="00926EE3"/>
    <w:rsid w:val="0092720D"/>
    <w:rsid w:val="00927524"/>
    <w:rsid w:val="00927780"/>
    <w:rsid w:val="009277BC"/>
    <w:rsid w:val="00927810"/>
    <w:rsid w:val="009300AB"/>
    <w:rsid w:val="009307C5"/>
    <w:rsid w:val="009311DB"/>
    <w:rsid w:val="009311FF"/>
    <w:rsid w:val="0093154D"/>
    <w:rsid w:val="0093164F"/>
    <w:rsid w:val="009316C0"/>
    <w:rsid w:val="0093181D"/>
    <w:rsid w:val="009318DA"/>
    <w:rsid w:val="00931B4F"/>
    <w:rsid w:val="00931B8A"/>
    <w:rsid w:val="00931E81"/>
    <w:rsid w:val="00931EAA"/>
    <w:rsid w:val="0093226E"/>
    <w:rsid w:val="0093240E"/>
    <w:rsid w:val="009327FE"/>
    <w:rsid w:val="00932927"/>
    <w:rsid w:val="00932935"/>
    <w:rsid w:val="00933278"/>
    <w:rsid w:val="00933BFA"/>
    <w:rsid w:val="00933F22"/>
    <w:rsid w:val="009343FC"/>
    <w:rsid w:val="0093447B"/>
    <w:rsid w:val="0093490A"/>
    <w:rsid w:val="009349CD"/>
    <w:rsid w:val="00934B53"/>
    <w:rsid w:val="00934B99"/>
    <w:rsid w:val="00934BD2"/>
    <w:rsid w:val="00934D2A"/>
    <w:rsid w:val="00934ED6"/>
    <w:rsid w:val="0093502E"/>
    <w:rsid w:val="009350B6"/>
    <w:rsid w:val="009351D5"/>
    <w:rsid w:val="00935A49"/>
    <w:rsid w:val="00935C36"/>
    <w:rsid w:val="009365F1"/>
    <w:rsid w:val="00936C0F"/>
    <w:rsid w:val="00936E9B"/>
    <w:rsid w:val="009370A5"/>
    <w:rsid w:val="009373D9"/>
    <w:rsid w:val="009376F5"/>
    <w:rsid w:val="00937866"/>
    <w:rsid w:val="00940017"/>
    <w:rsid w:val="00940241"/>
    <w:rsid w:val="00940470"/>
    <w:rsid w:val="0094052A"/>
    <w:rsid w:val="009408B9"/>
    <w:rsid w:val="00940B27"/>
    <w:rsid w:val="00940E91"/>
    <w:rsid w:val="00940F85"/>
    <w:rsid w:val="00941708"/>
    <w:rsid w:val="009418E6"/>
    <w:rsid w:val="00941B49"/>
    <w:rsid w:val="00941C51"/>
    <w:rsid w:val="00941CAF"/>
    <w:rsid w:val="009422EE"/>
    <w:rsid w:val="0094235B"/>
    <w:rsid w:val="009425C3"/>
    <w:rsid w:val="009428B9"/>
    <w:rsid w:val="00942A58"/>
    <w:rsid w:val="00943066"/>
    <w:rsid w:val="00943170"/>
    <w:rsid w:val="009432B1"/>
    <w:rsid w:val="00943418"/>
    <w:rsid w:val="009441B9"/>
    <w:rsid w:val="00944231"/>
    <w:rsid w:val="0094439B"/>
    <w:rsid w:val="009444DC"/>
    <w:rsid w:val="00944535"/>
    <w:rsid w:val="00944727"/>
    <w:rsid w:val="009447F7"/>
    <w:rsid w:val="00944D90"/>
    <w:rsid w:val="00944DFA"/>
    <w:rsid w:val="00944E85"/>
    <w:rsid w:val="00945040"/>
    <w:rsid w:val="0094507E"/>
    <w:rsid w:val="009451E9"/>
    <w:rsid w:val="0094543E"/>
    <w:rsid w:val="00945470"/>
    <w:rsid w:val="0094549F"/>
    <w:rsid w:val="00945744"/>
    <w:rsid w:val="00946079"/>
    <w:rsid w:val="009462DA"/>
    <w:rsid w:val="009463CD"/>
    <w:rsid w:val="00946491"/>
    <w:rsid w:val="0094676D"/>
    <w:rsid w:val="00947071"/>
    <w:rsid w:val="009472AF"/>
    <w:rsid w:val="009476E0"/>
    <w:rsid w:val="009477D6"/>
    <w:rsid w:val="009479B1"/>
    <w:rsid w:val="00947A87"/>
    <w:rsid w:val="00947AF9"/>
    <w:rsid w:val="0095024B"/>
    <w:rsid w:val="00950302"/>
    <w:rsid w:val="009504AE"/>
    <w:rsid w:val="00950721"/>
    <w:rsid w:val="00950AD9"/>
    <w:rsid w:val="00950D6B"/>
    <w:rsid w:val="00951C66"/>
    <w:rsid w:val="00951C8C"/>
    <w:rsid w:val="00951D0C"/>
    <w:rsid w:val="0095280D"/>
    <w:rsid w:val="009528AF"/>
    <w:rsid w:val="00952959"/>
    <w:rsid w:val="00952B3B"/>
    <w:rsid w:val="00952DE5"/>
    <w:rsid w:val="009533AF"/>
    <w:rsid w:val="00953692"/>
    <w:rsid w:val="00953998"/>
    <w:rsid w:val="00953B63"/>
    <w:rsid w:val="00953CDF"/>
    <w:rsid w:val="00954202"/>
    <w:rsid w:val="0095441E"/>
    <w:rsid w:val="00954663"/>
    <w:rsid w:val="00954688"/>
    <w:rsid w:val="009548BC"/>
    <w:rsid w:val="009548D3"/>
    <w:rsid w:val="009548DF"/>
    <w:rsid w:val="00954992"/>
    <w:rsid w:val="00954AB6"/>
    <w:rsid w:val="00954AD6"/>
    <w:rsid w:val="0095502C"/>
    <w:rsid w:val="009551A5"/>
    <w:rsid w:val="00955769"/>
    <w:rsid w:val="00955787"/>
    <w:rsid w:val="0095581A"/>
    <w:rsid w:val="009563D3"/>
    <w:rsid w:val="00956428"/>
    <w:rsid w:val="00956AB0"/>
    <w:rsid w:val="00956C88"/>
    <w:rsid w:val="00956E06"/>
    <w:rsid w:val="0095717B"/>
    <w:rsid w:val="009576DD"/>
    <w:rsid w:val="00957D6A"/>
    <w:rsid w:val="0096020A"/>
    <w:rsid w:val="0096053D"/>
    <w:rsid w:val="00960E39"/>
    <w:rsid w:val="00960E9F"/>
    <w:rsid w:val="00960F73"/>
    <w:rsid w:val="00961027"/>
    <w:rsid w:val="0096117C"/>
    <w:rsid w:val="0096137A"/>
    <w:rsid w:val="0096160D"/>
    <w:rsid w:val="00961D4F"/>
    <w:rsid w:val="00962069"/>
    <w:rsid w:val="00962883"/>
    <w:rsid w:val="00962B02"/>
    <w:rsid w:val="00962BF7"/>
    <w:rsid w:val="009631C2"/>
    <w:rsid w:val="009631D3"/>
    <w:rsid w:val="00963399"/>
    <w:rsid w:val="0096365E"/>
    <w:rsid w:val="00963720"/>
    <w:rsid w:val="0096389F"/>
    <w:rsid w:val="00963D72"/>
    <w:rsid w:val="00963DB8"/>
    <w:rsid w:val="009641F9"/>
    <w:rsid w:val="009647E7"/>
    <w:rsid w:val="009649DB"/>
    <w:rsid w:val="00965643"/>
    <w:rsid w:val="0096607A"/>
    <w:rsid w:val="0096607B"/>
    <w:rsid w:val="00966415"/>
    <w:rsid w:val="0096687E"/>
    <w:rsid w:val="0096698E"/>
    <w:rsid w:val="00966CE7"/>
    <w:rsid w:val="00966E5D"/>
    <w:rsid w:val="00966EF7"/>
    <w:rsid w:val="00966F21"/>
    <w:rsid w:val="0096704E"/>
    <w:rsid w:val="009671C8"/>
    <w:rsid w:val="009678F0"/>
    <w:rsid w:val="00967911"/>
    <w:rsid w:val="00967A12"/>
    <w:rsid w:val="00967ADE"/>
    <w:rsid w:val="00967E9F"/>
    <w:rsid w:val="00967FC4"/>
    <w:rsid w:val="0097007C"/>
    <w:rsid w:val="00970135"/>
    <w:rsid w:val="00970A47"/>
    <w:rsid w:val="00970A98"/>
    <w:rsid w:val="00970CDB"/>
    <w:rsid w:val="00970DBA"/>
    <w:rsid w:val="00970DEC"/>
    <w:rsid w:val="00970F8F"/>
    <w:rsid w:val="009712DF"/>
    <w:rsid w:val="009717FC"/>
    <w:rsid w:val="00971864"/>
    <w:rsid w:val="00971DB1"/>
    <w:rsid w:val="009728A8"/>
    <w:rsid w:val="009728B4"/>
    <w:rsid w:val="00972BBF"/>
    <w:rsid w:val="00972D81"/>
    <w:rsid w:val="00973073"/>
    <w:rsid w:val="009735CF"/>
    <w:rsid w:val="00973FB7"/>
    <w:rsid w:val="00974191"/>
    <w:rsid w:val="0097492B"/>
    <w:rsid w:val="0097495A"/>
    <w:rsid w:val="00974AC4"/>
    <w:rsid w:val="00974AD1"/>
    <w:rsid w:val="00975275"/>
    <w:rsid w:val="00975949"/>
    <w:rsid w:val="00975EBC"/>
    <w:rsid w:val="009760AD"/>
    <w:rsid w:val="00976101"/>
    <w:rsid w:val="0097626E"/>
    <w:rsid w:val="009765A1"/>
    <w:rsid w:val="0097687B"/>
    <w:rsid w:val="009772DB"/>
    <w:rsid w:val="00977643"/>
    <w:rsid w:val="00977BEF"/>
    <w:rsid w:val="00977CAA"/>
    <w:rsid w:val="00977CFF"/>
    <w:rsid w:val="00977D00"/>
    <w:rsid w:val="0098051F"/>
    <w:rsid w:val="0098084A"/>
    <w:rsid w:val="009809ED"/>
    <w:rsid w:val="00981057"/>
    <w:rsid w:val="00981068"/>
    <w:rsid w:val="00981133"/>
    <w:rsid w:val="009816D3"/>
    <w:rsid w:val="009818F4"/>
    <w:rsid w:val="00981B4F"/>
    <w:rsid w:val="00981BA7"/>
    <w:rsid w:val="00981C67"/>
    <w:rsid w:val="00981EF1"/>
    <w:rsid w:val="00981FBF"/>
    <w:rsid w:val="00982402"/>
    <w:rsid w:val="009825E2"/>
    <w:rsid w:val="00982C87"/>
    <w:rsid w:val="00982ED6"/>
    <w:rsid w:val="00983340"/>
    <w:rsid w:val="00983A6E"/>
    <w:rsid w:val="00983DD4"/>
    <w:rsid w:val="00983DEB"/>
    <w:rsid w:val="00983F43"/>
    <w:rsid w:val="00984087"/>
    <w:rsid w:val="009844C4"/>
    <w:rsid w:val="009845B8"/>
    <w:rsid w:val="00984754"/>
    <w:rsid w:val="00984B0F"/>
    <w:rsid w:val="00984B49"/>
    <w:rsid w:val="00984B9B"/>
    <w:rsid w:val="00984EC7"/>
    <w:rsid w:val="009852BD"/>
    <w:rsid w:val="009852BE"/>
    <w:rsid w:val="00985B18"/>
    <w:rsid w:val="00985C3D"/>
    <w:rsid w:val="00985F95"/>
    <w:rsid w:val="00985FC3"/>
    <w:rsid w:val="0098609C"/>
    <w:rsid w:val="00986343"/>
    <w:rsid w:val="0098644C"/>
    <w:rsid w:val="009867E6"/>
    <w:rsid w:val="009869BB"/>
    <w:rsid w:val="00986E11"/>
    <w:rsid w:val="00987482"/>
    <w:rsid w:val="009874A3"/>
    <w:rsid w:val="00987671"/>
    <w:rsid w:val="00987797"/>
    <w:rsid w:val="0098788E"/>
    <w:rsid w:val="00987903"/>
    <w:rsid w:val="0099052F"/>
    <w:rsid w:val="009905AE"/>
    <w:rsid w:val="00990B98"/>
    <w:rsid w:val="00991371"/>
    <w:rsid w:val="009915C3"/>
    <w:rsid w:val="0099164D"/>
    <w:rsid w:val="00991A0E"/>
    <w:rsid w:val="00991A34"/>
    <w:rsid w:val="00992209"/>
    <w:rsid w:val="009923A8"/>
    <w:rsid w:val="009926A1"/>
    <w:rsid w:val="009927A2"/>
    <w:rsid w:val="00992947"/>
    <w:rsid w:val="00992DEA"/>
    <w:rsid w:val="0099343E"/>
    <w:rsid w:val="0099344E"/>
    <w:rsid w:val="0099354D"/>
    <w:rsid w:val="00993576"/>
    <w:rsid w:val="00993641"/>
    <w:rsid w:val="009939CA"/>
    <w:rsid w:val="00993BDB"/>
    <w:rsid w:val="00993BEB"/>
    <w:rsid w:val="00993F0A"/>
    <w:rsid w:val="009941AF"/>
    <w:rsid w:val="0099463D"/>
    <w:rsid w:val="00994894"/>
    <w:rsid w:val="009948AA"/>
    <w:rsid w:val="00994A57"/>
    <w:rsid w:val="00994D55"/>
    <w:rsid w:val="00994E2C"/>
    <w:rsid w:val="009950C3"/>
    <w:rsid w:val="00995185"/>
    <w:rsid w:val="00995CCA"/>
    <w:rsid w:val="00995DAD"/>
    <w:rsid w:val="00996611"/>
    <w:rsid w:val="00996B03"/>
    <w:rsid w:val="00996E17"/>
    <w:rsid w:val="009970C0"/>
    <w:rsid w:val="0099739F"/>
    <w:rsid w:val="0099797A"/>
    <w:rsid w:val="009979DC"/>
    <w:rsid w:val="009A00C8"/>
    <w:rsid w:val="009A0164"/>
    <w:rsid w:val="009A07D0"/>
    <w:rsid w:val="009A09FE"/>
    <w:rsid w:val="009A11E8"/>
    <w:rsid w:val="009A1354"/>
    <w:rsid w:val="009A154E"/>
    <w:rsid w:val="009A1A2B"/>
    <w:rsid w:val="009A1AAE"/>
    <w:rsid w:val="009A1D89"/>
    <w:rsid w:val="009A2978"/>
    <w:rsid w:val="009A29B1"/>
    <w:rsid w:val="009A2F25"/>
    <w:rsid w:val="009A2FF0"/>
    <w:rsid w:val="009A3945"/>
    <w:rsid w:val="009A3A08"/>
    <w:rsid w:val="009A3A23"/>
    <w:rsid w:val="009A3BF6"/>
    <w:rsid w:val="009A3D31"/>
    <w:rsid w:val="009A3EB1"/>
    <w:rsid w:val="009A45C2"/>
    <w:rsid w:val="009A4B9F"/>
    <w:rsid w:val="009A4D6F"/>
    <w:rsid w:val="009A4D79"/>
    <w:rsid w:val="009A580E"/>
    <w:rsid w:val="009A58F4"/>
    <w:rsid w:val="009A5BD0"/>
    <w:rsid w:val="009A5C2E"/>
    <w:rsid w:val="009A6013"/>
    <w:rsid w:val="009A64EF"/>
    <w:rsid w:val="009A65FB"/>
    <w:rsid w:val="009A6991"/>
    <w:rsid w:val="009A6A38"/>
    <w:rsid w:val="009A6BB9"/>
    <w:rsid w:val="009A73B0"/>
    <w:rsid w:val="009A74D3"/>
    <w:rsid w:val="009A7805"/>
    <w:rsid w:val="009A7CD7"/>
    <w:rsid w:val="009A7D51"/>
    <w:rsid w:val="009B026C"/>
    <w:rsid w:val="009B02A0"/>
    <w:rsid w:val="009B03B1"/>
    <w:rsid w:val="009B03CF"/>
    <w:rsid w:val="009B07C2"/>
    <w:rsid w:val="009B0D66"/>
    <w:rsid w:val="009B0F68"/>
    <w:rsid w:val="009B18A2"/>
    <w:rsid w:val="009B1F17"/>
    <w:rsid w:val="009B2072"/>
    <w:rsid w:val="009B246A"/>
    <w:rsid w:val="009B3081"/>
    <w:rsid w:val="009B315F"/>
    <w:rsid w:val="009B3196"/>
    <w:rsid w:val="009B3589"/>
    <w:rsid w:val="009B363F"/>
    <w:rsid w:val="009B3923"/>
    <w:rsid w:val="009B3E3E"/>
    <w:rsid w:val="009B4066"/>
    <w:rsid w:val="009B4BA7"/>
    <w:rsid w:val="009B4C45"/>
    <w:rsid w:val="009B4FB6"/>
    <w:rsid w:val="009B52A3"/>
    <w:rsid w:val="009B532C"/>
    <w:rsid w:val="009B5AFA"/>
    <w:rsid w:val="009B5F52"/>
    <w:rsid w:val="009B613C"/>
    <w:rsid w:val="009B6542"/>
    <w:rsid w:val="009B6630"/>
    <w:rsid w:val="009B698A"/>
    <w:rsid w:val="009B6A2E"/>
    <w:rsid w:val="009B6CE3"/>
    <w:rsid w:val="009B7172"/>
    <w:rsid w:val="009B75B1"/>
    <w:rsid w:val="009B7A93"/>
    <w:rsid w:val="009B7CA6"/>
    <w:rsid w:val="009C0007"/>
    <w:rsid w:val="009C031D"/>
    <w:rsid w:val="009C07FA"/>
    <w:rsid w:val="009C084E"/>
    <w:rsid w:val="009C0E93"/>
    <w:rsid w:val="009C0EC3"/>
    <w:rsid w:val="009C0EE9"/>
    <w:rsid w:val="009C109D"/>
    <w:rsid w:val="009C15E5"/>
    <w:rsid w:val="009C1609"/>
    <w:rsid w:val="009C165F"/>
    <w:rsid w:val="009C211E"/>
    <w:rsid w:val="009C24A9"/>
    <w:rsid w:val="009C2769"/>
    <w:rsid w:val="009C3197"/>
    <w:rsid w:val="009C31A4"/>
    <w:rsid w:val="009C38E6"/>
    <w:rsid w:val="009C38EB"/>
    <w:rsid w:val="009C3CD3"/>
    <w:rsid w:val="009C3E06"/>
    <w:rsid w:val="009C3F81"/>
    <w:rsid w:val="009C40EE"/>
    <w:rsid w:val="009C44A7"/>
    <w:rsid w:val="009C479E"/>
    <w:rsid w:val="009C4C0F"/>
    <w:rsid w:val="009C5472"/>
    <w:rsid w:val="009C5E5B"/>
    <w:rsid w:val="009C5E98"/>
    <w:rsid w:val="009C5F2B"/>
    <w:rsid w:val="009C5FC8"/>
    <w:rsid w:val="009C6150"/>
    <w:rsid w:val="009C636E"/>
    <w:rsid w:val="009C66D7"/>
    <w:rsid w:val="009C670B"/>
    <w:rsid w:val="009C6CAD"/>
    <w:rsid w:val="009C6D00"/>
    <w:rsid w:val="009C6E7C"/>
    <w:rsid w:val="009C7146"/>
    <w:rsid w:val="009C715C"/>
    <w:rsid w:val="009C7686"/>
    <w:rsid w:val="009C7E67"/>
    <w:rsid w:val="009D0154"/>
    <w:rsid w:val="009D0473"/>
    <w:rsid w:val="009D0C5A"/>
    <w:rsid w:val="009D0CF6"/>
    <w:rsid w:val="009D1018"/>
    <w:rsid w:val="009D1234"/>
    <w:rsid w:val="009D14C8"/>
    <w:rsid w:val="009D163D"/>
    <w:rsid w:val="009D25E4"/>
    <w:rsid w:val="009D2808"/>
    <w:rsid w:val="009D298F"/>
    <w:rsid w:val="009D31D2"/>
    <w:rsid w:val="009D3220"/>
    <w:rsid w:val="009D32A0"/>
    <w:rsid w:val="009D35DD"/>
    <w:rsid w:val="009D3F73"/>
    <w:rsid w:val="009D406C"/>
    <w:rsid w:val="009D420A"/>
    <w:rsid w:val="009D4466"/>
    <w:rsid w:val="009D44E1"/>
    <w:rsid w:val="009D46DE"/>
    <w:rsid w:val="009D487C"/>
    <w:rsid w:val="009D49CE"/>
    <w:rsid w:val="009D4DA4"/>
    <w:rsid w:val="009D4E55"/>
    <w:rsid w:val="009D4FC2"/>
    <w:rsid w:val="009D5035"/>
    <w:rsid w:val="009D54A5"/>
    <w:rsid w:val="009D5571"/>
    <w:rsid w:val="009D5CF4"/>
    <w:rsid w:val="009D5DCD"/>
    <w:rsid w:val="009D5F6A"/>
    <w:rsid w:val="009D5F8F"/>
    <w:rsid w:val="009D611E"/>
    <w:rsid w:val="009D6399"/>
    <w:rsid w:val="009D63D3"/>
    <w:rsid w:val="009D65E7"/>
    <w:rsid w:val="009D6622"/>
    <w:rsid w:val="009D6915"/>
    <w:rsid w:val="009D6C44"/>
    <w:rsid w:val="009D6C98"/>
    <w:rsid w:val="009D6D82"/>
    <w:rsid w:val="009D6DCB"/>
    <w:rsid w:val="009D7163"/>
    <w:rsid w:val="009D73A6"/>
    <w:rsid w:val="009D73E2"/>
    <w:rsid w:val="009D73F0"/>
    <w:rsid w:val="009D7443"/>
    <w:rsid w:val="009D7565"/>
    <w:rsid w:val="009D76F8"/>
    <w:rsid w:val="009D7926"/>
    <w:rsid w:val="009D7BC8"/>
    <w:rsid w:val="009D7E88"/>
    <w:rsid w:val="009E0200"/>
    <w:rsid w:val="009E036E"/>
    <w:rsid w:val="009E065C"/>
    <w:rsid w:val="009E0BBB"/>
    <w:rsid w:val="009E0BDE"/>
    <w:rsid w:val="009E1692"/>
    <w:rsid w:val="009E172D"/>
    <w:rsid w:val="009E17CB"/>
    <w:rsid w:val="009E1BC8"/>
    <w:rsid w:val="009E1D41"/>
    <w:rsid w:val="009E1F09"/>
    <w:rsid w:val="009E21A8"/>
    <w:rsid w:val="009E2635"/>
    <w:rsid w:val="009E2972"/>
    <w:rsid w:val="009E2D12"/>
    <w:rsid w:val="009E2E28"/>
    <w:rsid w:val="009E2F68"/>
    <w:rsid w:val="009E3013"/>
    <w:rsid w:val="009E3313"/>
    <w:rsid w:val="009E3694"/>
    <w:rsid w:val="009E39D1"/>
    <w:rsid w:val="009E3BA1"/>
    <w:rsid w:val="009E3BC8"/>
    <w:rsid w:val="009E3BFD"/>
    <w:rsid w:val="009E3E26"/>
    <w:rsid w:val="009E402F"/>
    <w:rsid w:val="009E4376"/>
    <w:rsid w:val="009E4535"/>
    <w:rsid w:val="009E4589"/>
    <w:rsid w:val="009E473E"/>
    <w:rsid w:val="009E48C6"/>
    <w:rsid w:val="009E5371"/>
    <w:rsid w:val="009E540A"/>
    <w:rsid w:val="009E55B6"/>
    <w:rsid w:val="009E5A24"/>
    <w:rsid w:val="009E6446"/>
    <w:rsid w:val="009E679C"/>
    <w:rsid w:val="009E686E"/>
    <w:rsid w:val="009E6BDD"/>
    <w:rsid w:val="009E6D8F"/>
    <w:rsid w:val="009E6F76"/>
    <w:rsid w:val="009E6FDF"/>
    <w:rsid w:val="009E7319"/>
    <w:rsid w:val="009E74BB"/>
    <w:rsid w:val="009E774E"/>
    <w:rsid w:val="009E7BF6"/>
    <w:rsid w:val="009F049E"/>
    <w:rsid w:val="009F0541"/>
    <w:rsid w:val="009F12AB"/>
    <w:rsid w:val="009F1334"/>
    <w:rsid w:val="009F1456"/>
    <w:rsid w:val="009F1861"/>
    <w:rsid w:val="009F189A"/>
    <w:rsid w:val="009F1906"/>
    <w:rsid w:val="009F1CEE"/>
    <w:rsid w:val="009F2475"/>
    <w:rsid w:val="009F2CCB"/>
    <w:rsid w:val="009F2CE9"/>
    <w:rsid w:val="009F2E4D"/>
    <w:rsid w:val="009F2F35"/>
    <w:rsid w:val="009F30BF"/>
    <w:rsid w:val="009F31C8"/>
    <w:rsid w:val="009F3409"/>
    <w:rsid w:val="009F34FE"/>
    <w:rsid w:val="009F3703"/>
    <w:rsid w:val="009F44CA"/>
    <w:rsid w:val="009F4DDA"/>
    <w:rsid w:val="009F51B4"/>
    <w:rsid w:val="009F56DC"/>
    <w:rsid w:val="009F5775"/>
    <w:rsid w:val="009F5892"/>
    <w:rsid w:val="009F60E3"/>
    <w:rsid w:val="009F622F"/>
    <w:rsid w:val="009F67C9"/>
    <w:rsid w:val="009F69DF"/>
    <w:rsid w:val="009F6BD7"/>
    <w:rsid w:val="009F6C1B"/>
    <w:rsid w:val="009F6DDA"/>
    <w:rsid w:val="009F70DF"/>
    <w:rsid w:val="009F72B9"/>
    <w:rsid w:val="009F7387"/>
    <w:rsid w:val="009F75EC"/>
    <w:rsid w:val="009F7992"/>
    <w:rsid w:val="009F7D40"/>
    <w:rsid w:val="009F7D54"/>
    <w:rsid w:val="009F7E08"/>
    <w:rsid w:val="00A00336"/>
    <w:rsid w:val="00A00407"/>
    <w:rsid w:val="00A00C2E"/>
    <w:rsid w:val="00A012B1"/>
    <w:rsid w:val="00A012DC"/>
    <w:rsid w:val="00A01A7C"/>
    <w:rsid w:val="00A01EB8"/>
    <w:rsid w:val="00A01EC4"/>
    <w:rsid w:val="00A020A0"/>
    <w:rsid w:val="00A0240B"/>
    <w:rsid w:val="00A02621"/>
    <w:rsid w:val="00A02629"/>
    <w:rsid w:val="00A02B6B"/>
    <w:rsid w:val="00A02C2F"/>
    <w:rsid w:val="00A02F73"/>
    <w:rsid w:val="00A02FC0"/>
    <w:rsid w:val="00A03565"/>
    <w:rsid w:val="00A03F65"/>
    <w:rsid w:val="00A046C5"/>
    <w:rsid w:val="00A046F6"/>
    <w:rsid w:val="00A04E89"/>
    <w:rsid w:val="00A05436"/>
    <w:rsid w:val="00A05E93"/>
    <w:rsid w:val="00A05ECE"/>
    <w:rsid w:val="00A05FA8"/>
    <w:rsid w:val="00A06011"/>
    <w:rsid w:val="00A062B2"/>
    <w:rsid w:val="00A066E4"/>
    <w:rsid w:val="00A06825"/>
    <w:rsid w:val="00A0685C"/>
    <w:rsid w:val="00A06C92"/>
    <w:rsid w:val="00A06CD0"/>
    <w:rsid w:val="00A06D3D"/>
    <w:rsid w:val="00A07190"/>
    <w:rsid w:val="00A0727E"/>
    <w:rsid w:val="00A074E8"/>
    <w:rsid w:val="00A07CEF"/>
    <w:rsid w:val="00A07EDB"/>
    <w:rsid w:val="00A07F6B"/>
    <w:rsid w:val="00A10034"/>
    <w:rsid w:val="00A103C8"/>
    <w:rsid w:val="00A10404"/>
    <w:rsid w:val="00A10527"/>
    <w:rsid w:val="00A10727"/>
    <w:rsid w:val="00A10744"/>
    <w:rsid w:val="00A108A1"/>
    <w:rsid w:val="00A10A30"/>
    <w:rsid w:val="00A11200"/>
    <w:rsid w:val="00A1138E"/>
    <w:rsid w:val="00A11700"/>
    <w:rsid w:val="00A11C8C"/>
    <w:rsid w:val="00A1266B"/>
    <w:rsid w:val="00A12848"/>
    <w:rsid w:val="00A12D11"/>
    <w:rsid w:val="00A12E2B"/>
    <w:rsid w:val="00A1355C"/>
    <w:rsid w:val="00A13F5E"/>
    <w:rsid w:val="00A13FB3"/>
    <w:rsid w:val="00A1421C"/>
    <w:rsid w:val="00A14A3B"/>
    <w:rsid w:val="00A14BB6"/>
    <w:rsid w:val="00A14CAE"/>
    <w:rsid w:val="00A1511B"/>
    <w:rsid w:val="00A154D8"/>
    <w:rsid w:val="00A15756"/>
    <w:rsid w:val="00A15821"/>
    <w:rsid w:val="00A15E95"/>
    <w:rsid w:val="00A15F6E"/>
    <w:rsid w:val="00A161F3"/>
    <w:rsid w:val="00A16200"/>
    <w:rsid w:val="00A16219"/>
    <w:rsid w:val="00A16675"/>
    <w:rsid w:val="00A16BB0"/>
    <w:rsid w:val="00A16C12"/>
    <w:rsid w:val="00A16EF9"/>
    <w:rsid w:val="00A17271"/>
    <w:rsid w:val="00A174D6"/>
    <w:rsid w:val="00A176F3"/>
    <w:rsid w:val="00A178B0"/>
    <w:rsid w:val="00A17A20"/>
    <w:rsid w:val="00A17B80"/>
    <w:rsid w:val="00A17C85"/>
    <w:rsid w:val="00A20016"/>
    <w:rsid w:val="00A205DF"/>
    <w:rsid w:val="00A20896"/>
    <w:rsid w:val="00A20CBF"/>
    <w:rsid w:val="00A212BC"/>
    <w:rsid w:val="00A214CA"/>
    <w:rsid w:val="00A217B2"/>
    <w:rsid w:val="00A21EDD"/>
    <w:rsid w:val="00A21F5A"/>
    <w:rsid w:val="00A21FF8"/>
    <w:rsid w:val="00A2205C"/>
    <w:rsid w:val="00A220B6"/>
    <w:rsid w:val="00A227BB"/>
    <w:rsid w:val="00A22A43"/>
    <w:rsid w:val="00A22D03"/>
    <w:rsid w:val="00A22D6B"/>
    <w:rsid w:val="00A23221"/>
    <w:rsid w:val="00A2323D"/>
    <w:rsid w:val="00A23303"/>
    <w:rsid w:val="00A2336A"/>
    <w:rsid w:val="00A2356C"/>
    <w:rsid w:val="00A236DC"/>
    <w:rsid w:val="00A2377D"/>
    <w:rsid w:val="00A23784"/>
    <w:rsid w:val="00A23BB6"/>
    <w:rsid w:val="00A23E67"/>
    <w:rsid w:val="00A244C1"/>
    <w:rsid w:val="00A24805"/>
    <w:rsid w:val="00A248EC"/>
    <w:rsid w:val="00A249BD"/>
    <w:rsid w:val="00A24BB4"/>
    <w:rsid w:val="00A24D85"/>
    <w:rsid w:val="00A24DC8"/>
    <w:rsid w:val="00A253DB"/>
    <w:rsid w:val="00A25474"/>
    <w:rsid w:val="00A2595C"/>
    <w:rsid w:val="00A259A6"/>
    <w:rsid w:val="00A25FC4"/>
    <w:rsid w:val="00A26185"/>
    <w:rsid w:val="00A26494"/>
    <w:rsid w:val="00A264CE"/>
    <w:rsid w:val="00A2709B"/>
    <w:rsid w:val="00A2726D"/>
    <w:rsid w:val="00A2753F"/>
    <w:rsid w:val="00A27541"/>
    <w:rsid w:val="00A27653"/>
    <w:rsid w:val="00A27C17"/>
    <w:rsid w:val="00A3037B"/>
    <w:rsid w:val="00A3047E"/>
    <w:rsid w:val="00A30F6E"/>
    <w:rsid w:val="00A31C3F"/>
    <w:rsid w:val="00A31DB9"/>
    <w:rsid w:val="00A31E57"/>
    <w:rsid w:val="00A32218"/>
    <w:rsid w:val="00A32444"/>
    <w:rsid w:val="00A32669"/>
    <w:rsid w:val="00A32DB4"/>
    <w:rsid w:val="00A3327D"/>
    <w:rsid w:val="00A3346C"/>
    <w:rsid w:val="00A33728"/>
    <w:rsid w:val="00A347A5"/>
    <w:rsid w:val="00A34C82"/>
    <w:rsid w:val="00A34D02"/>
    <w:rsid w:val="00A3558A"/>
    <w:rsid w:val="00A35A32"/>
    <w:rsid w:val="00A35B2C"/>
    <w:rsid w:val="00A35C09"/>
    <w:rsid w:val="00A35C92"/>
    <w:rsid w:val="00A35CE8"/>
    <w:rsid w:val="00A35DA1"/>
    <w:rsid w:val="00A360FB"/>
    <w:rsid w:val="00A366BA"/>
    <w:rsid w:val="00A36DE7"/>
    <w:rsid w:val="00A37598"/>
    <w:rsid w:val="00A37897"/>
    <w:rsid w:val="00A37BD5"/>
    <w:rsid w:val="00A37C58"/>
    <w:rsid w:val="00A37C88"/>
    <w:rsid w:val="00A37ED8"/>
    <w:rsid w:val="00A4036E"/>
    <w:rsid w:val="00A405B0"/>
    <w:rsid w:val="00A40756"/>
    <w:rsid w:val="00A40822"/>
    <w:rsid w:val="00A40F8E"/>
    <w:rsid w:val="00A40FA6"/>
    <w:rsid w:val="00A410D1"/>
    <w:rsid w:val="00A4112C"/>
    <w:rsid w:val="00A41FEC"/>
    <w:rsid w:val="00A42085"/>
    <w:rsid w:val="00A420F5"/>
    <w:rsid w:val="00A422F9"/>
    <w:rsid w:val="00A426CA"/>
    <w:rsid w:val="00A427A8"/>
    <w:rsid w:val="00A42DBE"/>
    <w:rsid w:val="00A433EC"/>
    <w:rsid w:val="00A43620"/>
    <w:rsid w:val="00A43786"/>
    <w:rsid w:val="00A439A9"/>
    <w:rsid w:val="00A43C74"/>
    <w:rsid w:val="00A43F3E"/>
    <w:rsid w:val="00A4402F"/>
    <w:rsid w:val="00A448F5"/>
    <w:rsid w:val="00A44C8C"/>
    <w:rsid w:val="00A451FE"/>
    <w:rsid w:val="00A455E2"/>
    <w:rsid w:val="00A458BE"/>
    <w:rsid w:val="00A45DA7"/>
    <w:rsid w:val="00A45F22"/>
    <w:rsid w:val="00A46020"/>
    <w:rsid w:val="00A462BD"/>
    <w:rsid w:val="00A46321"/>
    <w:rsid w:val="00A469C7"/>
    <w:rsid w:val="00A46B29"/>
    <w:rsid w:val="00A47169"/>
    <w:rsid w:val="00A4732D"/>
    <w:rsid w:val="00A47739"/>
    <w:rsid w:val="00A47748"/>
    <w:rsid w:val="00A47796"/>
    <w:rsid w:val="00A479ED"/>
    <w:rsid w:val="00A47AC2"/>
    <w:rsid w:val="00A47F00"/>
    <w:rsid w:val="00A50188"/>
    <w:rsid w:val="00A50199"/>
    <w:rsid w:val="00A50223"/>
    <w:rsid w:val="00A50348"/>
    <w:rsid w:val="00A50F43"/>
    <w:rsid w:val="00A51375"/>
    <w:rsid w:val="00A5172B"/>
    <w:rsid w:val="00A51C71"/>
    <w:rsid w:val="00A51D4A"/>
    <w:rsid w:val="00A52257"/>
    <w:rsid w:val="00A522DD"/>
    <w:rsid w:val="00A52413"/>
    <w:rsid w:val="00A5251B"/>
    <w:rsid w:val="00A525D3"/>
    <w:rsid w:val="00A53079"/>
    <w:rsid w:val="00A5309F"/>
    <w:rsid w:val="00A530DA"/>
    <w:rsid w:val="00A5327F"/>
    <w:rsid w:val="00A53392"/>
    <w:rsid w:val="00A53B66"/>
    <w:rsid w:val="00A53CB0"/>
    <w:rsid w:val="00A53E34"/>
    <w:rsid w:val="00A53F2A"/>
    <w:rsid w:val="00A54038"/>
    <w:rsid w:val="00A541ED"/>
    <w:rsid w:val="00A54B39"/>
    <w:rsid w:val="00A54B66"/>
    <w:rsid w:val="00A54B95"/>
    <w:rsid w:val="00A54E29"/>
    <w:rsid w:val="00A54F8C"/>
    <w:rsid w:val="00A55319"/>
    <w:rsid w:val="00A556A2"/>
    <w:rsid w:val="00A55B70"/>
    <w:rsid w:val="00A5632F"/>
    <w:rsid w:val="00A56377"/>
    <w:rsid w:val="00A564B6"/>
    <w:rsid w:val="00A56B99"/>
    <w:rsid w:val="00A56D2B"/>
    <w:rsid w:val="00A56F0C"/>
    <w:rsid w:val="00A57048"/>
    <w:rsid w:val="00A57617"/>
    <w:rsid w:val="00A57EBF"/>
    <w:rsid w:val="00A60152"/>
    <w:rsid w:val="00A602B2"/>
    <w:rsid w:val="00A60596"/>
    <w:rsid w:val="00A60887"/>
    <w:rsid w:val="00A60BF9"/>
    <w:rsid w:val="00A60DDD"/>
    <w:rsid w:val="00A611D3"/>
    <w:rsid w:val="00A61338"/>
    <w:rsid w:val="00A61541"/>
    <w:rsid w:val="00A6159C"/>
    <w:rsid w:val="00A615AD"/>
    <w:rsid w:val="00A61861"/>
    <w:rsid w:val="00A619C1"/>
    <w:rsid w:val="00A61D21"/>
    <w:rsid w:val="00A61DD1"/>
    <w:rsid w:val="00A625AB"/>
    <w:rsid w:val="00A62AE7"/>
    <w:rsid w:val="00A62C80"/>
    <w:rsid w:val="00A62E4A"/>
    <w:rsid w:val="00A63E7D"/>
    <w:rsid w:val="00A641B7"/>
    <w:rsid w:val="00A64B82"/>
    <w:rsid w:val="00A64E09"/>
    <w:rsid w:val="00A652F1"/>
    <w:rsid w:val="00A6553F"/>
    <w:rsid w:val="00A65675"/>
    <w:rsid w:val="00A658D0"/>
    <w:rsid w:val="00A660E2"/>
    <w:rsid w:val="00A66347"/>
    <w:rsid w:val="00A66595"/>
    <w:rsid w:val="00A669C2"/>
    <w:rsid w:val="00A66DD1"/>
    <w:rsid w:val="00A6703B"/>
    <w:rsid w:val="00A67283"/>
    <w:rsid w:val="00A677D0"/>
    <w:rsid w:val="00A6786F"/>
    <w:rsid w:val="00A67C77"/>
    <w:rsid w:val="00A701D3"/>
    <w:rsid w:val="00A702E6"/>
    <w:rsid w:val="00A70785"/>
    <w:rsid w:val="00A70F7C"/>
    <w:rsid w:val="00A71004"/>
    <w:rsid w:val="00A715E2"/>
    <w:rsid w:val="00A71AB7"/>
    <w:rsid w:val="00A71BA8"/>
    <w:rsid w:val="00A72350"/>
    <w:rsid w:val="00A7250C"/>
    <w:rsid w:val="00A727BE"/>
    <w:rsid w:val="00A728D6"/>
    <w:rsid w:val="00A72A25"/>
    <w:rsid w:val="00A72B51"/>
    <w:rsid w:val="00A72E74"/>
    <w:rsid w:val="00A72F33"/>
    <w:rsid w:val="00A72F36"/>
    <w:rsid w:val="00A732F2"/>
    <w:rsid w:val="00A737E9"/>
    <w:rsid w:val="00A742F1"/>
    <w:rsid w:val="00A74B29"/>
    <w:rsid w:val="00A74BF1"/>
    <w:rsid w:val="00A75201"/>
    <w:rsid w:val="00A75308"/>
    <w:rsid w:val="00A7547D"/>
    <w:rsid w:val="00A759B9"/>
    <w:rsid w:val="00A76243"/>
    <w:rsid w:val="00A767BE"/>
    <w:rsid w:val="00A76EBC"/>
    <w:rsid w:val="00A76F45"/>
    <w:rsid w:val="00A7703C"/>
    <w:rsid w:val="00A77093"/>
    <w:rsid w:val="00A7740E"/>
    <w:rsid w:val="00A774F3"/>
    <w:rsid w:val="00A777FC"/>
    <w:rsid w:val="00A77B10"/>
    <w:rsid w:val="00A77D6E"/>
    <w:rsid w:val="00A77F3E"/>
    <w:rsid w:val="00A80185"/>
    <w:rsid w:val="00A8042B"/>
    <w:rsid w:val="00A80FE2"/>
    <w:rsid w:val="00A8192F"/>
    <w:rsid w:val="00A81B88"/>
    <w:rsid w:val="00A81BE2"/>
    <w:rsid w:val="00A822B8"/>
    <w:rsid w:val="00A8273C"/>
    <w:rsid w:val="00A83840"/>
    <w:rsid w:val="00A83A93"/>
    <w:rsid w:val="00A83AC7"/>
    <w:rsid w:val="00A84050"/>
    <w:rsid w:val="00A841F3"/>
    <w:rsid w:val="00A843C6"/>
    <w:rsid w:val="00A84559"/>
    <w:rsid w:val="00A8460D"/>
    <w:rsid w:val="00A84715"/>
    <w:rsid w:val="00A84B9F"/>
    <w:rsid w:val="00A85161"/>
    <w:rsid w:val="00A853D8"/>
    <w:rsid w:val="00A85447"/>
    <w:rsid w:val="00A859EB"/>
    <w:rsid w:val="00A85EB3"/>
    <w:rsid w:val="00A867B9"/>
    <w:rsid w:val="00A869C7"/>
    <w:rsid w:val="00A86C30"/>
    <w:rsid w:val="00A86C8D"/>
    <w:rsid w:val="00A86CA5"/>
    <w:rsid w:val="00A86DB0"/>
    <w:rsid w:val="00A86EE0"/>
    <w:rsid w:val="00A873C0"/>
    <w:rsid w:val="00A876CD"/>
    <w:rsid w:val="00A90631"/>
    <w:rsid w:val="00A909DF"/>
    <w:rsid w:val="00A90D4B"/>
    <w:rsid w:val="00A90E27"/>
    <w:rsid w:val="00A9107E"/>
    <w:rsid w:val="00A91AA6"/>
    <w:rsid w:val="00A91AFD"/>
    <w:rsid w:val="00A91CC7"/>
    <w:rsid w:val="00A91CF9"/>
    <w:rsid w:val="00A91DCA"/>
    <w:rsid w:val="00A9204F"/>
    <w:rsid w:val="00A92154"/>
    <w:rsid w:val="00A928C7"/>
    <w:rsid w:val="00A92AC1"/>
    <w:rsid w:val="00A934F7"/>
    <w:rsid w:val="00A93825"/>
    <w:rsid w:val="00A93993"/>
    <w:rsid w:val="00A93BAD"/>
    <w:rsid w:val="00A93C52"/>
    <w:rsid w:val="00A93F0B"/>
    <w:rsid w:val="00A93F13"/>
    <w:rsid w:val="00A949A0"/>
    <w:rsid w:val="00A95079"/>
    <w:rsid w:val="00A955F3"/>
    <w:rsid w:val="00A95AEC"/>
    <w:rsid w:val="00A968B9"/>
    <w:rsid w:val="00A97248"/>
    <w:rsid w:val="00A972F6"/>
    <w:rsid w:val="00A9749A"/>
    <w:rsid w:val="00A97997"/>
    <w:rsid w:val="00A97D4F"/>
    <w:rsid w:val="00AA0041"/>
    <w:rsid w:val="00AA0197"/>
    <w:rsid w:val="00AA06A4"/>
    <w:rsid w:val="00AA0825"/>
    <w:rsid w:val="00AA0866"/>
    <w:rsid w:val="00AA08FA"/>
    <w:rsid w:val="00AA0971"/>
    <w:rsid w:val="00AA0CCD"/>
    <w:rsid w:val="00AA0D8D"/>
    <w:rsid w:val="00AA0E98"/>
    <w:rsid w:val="00AA0FA6"/>
    <w:rsid w:val="00AA1011"/>
    <w:rsid w:val="00AA13FD"/>
    <w:rsid w:val="00AA1CBB"/>
    <w:rsid w:val="00AA1E0D"/>
    <w:rsid w:val="00AA2259"/>
    <w:rsid w:val="00AA2A0A"/>
    <w:rsid w:val="00AA2A7F"/>
    <w:rsid w:val="00AA2B6F"/>
    <w:rsid w:val="00AA2C38"/>
    <w:rsid w:val="00AA3194"/>
    <w:rsid w:val="00AA3DA4"/>
    <w:rsid w:val="00AA3E32"/>
    <w:rsid w:val="00AA3E9D"/>
    <w:rsid w:val="00AA3EFD"/>
    <w:rsid w:val="00AA41A1"/>
    <w:rsid w:val="00AA4432"/>
    <w:rsid w:val="00AA4E65"/>
    <w:rsid w:val="00AA520D"/>
    <w:rsid w:val="00AA5268"/>
    <w:rsid w:val="00AA5502"/>
    <w:rsid w:val="00AA57BF"/>
    <w:rsid w:val="00AA5BA1"/>
    <w:rsid w:val="00AA5CFF"/>
    <w:rsid w:val="00AA6799"/>
    <w:rsid w:val="00AA6C71"/>
    <w:rsid w:val="00AA710B"/>
    <w:rsid w:val="00AA71B4"/>
    <w:rsid w:val="00AA77D3"/>
    <w:rsid w:val="00AA7A87"/>
    <w:rsid w:val="00AB0C49"/>
    <w:rsid w:val="00AB0CCB"/>
    <w:rsid w:val="00AB0CE0"/>
    <w:rsid w:val="00AB0E12"/>
    <w:rsid w:val="00AB0F67"/>
    <w:rsid w:val="00AB1273"/>
    <w:rsid w:val="00AB13E8"/>
    <w:rsid w:val="00AB1720"/>
    <w:rsid w:val="00AB1994"/>
    <w:rsid w:val="00AB1B7E"/>
    <w:rsid w:val="00AB20D5"/>
    <w:rsid w:val="00AB23F3"/>
    <w:rsid w:val="00AB2944"/>
    <w:rsid w:val="00AB2BDC"/>
    <w:rsid w:val="00AB2E1A"/>
    <w:rsid w:val="00AB34C9"/>
    <w:rsid w:val="00AB3C6F"/>
    <w:rsid w:val="00AB4743"/>
    <w:rsid w:val="00AB476E"/>
    <w:rsid w:val="00AB4BC8"/>
    <w:rsid w:val="00AB5119"/>
    <w:rsid w:val="00AB52AD"/>
    <w:rsid w:val="00AB5625"/>
    <w:rsid w:val="00AB5A24"/>
    <w:rsid w:val="00AB5A28"/>
    <w:rsid w:val="00AB5B07"/>
    <w:rsid w:val="00AB5DB9"/>
    <w:rsid w:val="00AB5FE4"/>
    <w:rsid w:val="00AB60AC"/>
    <w:rsid w:val="00AB6105"/>
    <w:rsid w:val="00AB63E5"/>
    <w:rsid w:val="00AB6518"/>
    <w:rsid w:val="00AB6BD2"/>
    <w:rsid w:val="00AB6CC7"/>
    <w:rsid w:val="00AB6E6D"/>
    <w:rsid w:val="00AB6EAB"/>
    <w:rsid w:val="00AB6F60"/>
    <w:rsid w:val="00AB76C6"/>
    <w:rsid w:val="00AB79E8"/>
    <w:rsid w:val="00AB7AD6"/>
    <w:rsid w:val="00AB7D92"/>
    <w:rsid w:val="00AB7DDE"/>
    <w:rsid w:val="00AB7EB3"/>
    <w:rsid w:val="00AC00F5"/>
    <w:rsid w:val="00AC0712"/>
    <w:rsid w:val="00AC07C3"/>
    <w:rsid w:val="00AC0873"/>
    <w:rsid w:val="00AC0898"/>
    <w:rsid w:val="00AC0E37"/>
    <w:rsid w:val="00AC0F98"/>
    <w:rsid w:val="00AC106E"/>
    <w:rsid w:val="00AC11C7"/>
    <w:rsid w:val="00AC1E20"/>
    <w:rsid w:val="00AC1FB1"/>
    <w:rsid w:val="00AC279B"/>
    <w:rsid w:val="00AC2A1D"/>
    <w:rsid w:val="00AC2D41"/>
    <w:rsid w:val="00AC2F8F"/>
    <w:rsid w:val="00AC30AA"/>
    <w:rsid w:val="00AC352B"/>
    <w:rsid w:val="00AC3773"/>
    <w:rsid w:val="00AC3854"/>
    <w:rsid w:val="00AC3CDC"/>
    <w:rsid w:val="00AC40A1"/>
    <w:rsid w:val="00AC4979"/>
    <w:rsid w:val="00AC4CAC"/>
    <w:rsid w:val="00AC4E00"/>
    <w:rsid w:val="00AC4E5A"/>
    <w:rsid w:val="00AC515B"/>
    <w:rsid w:val="00AC529E"/>
    <w:rsid w:val="00AC5423"/>
    <w:rsid w:val="00AC54C3"/>
    <w:rsid w:val="00AC54C5"/>
    <w:rsid w:val="00AC5A51"/>
    <w:rsid w:val="00AC5A7A"/>
    <w:rsid w:val="00AC5BFA"/>
    <w:rsid w:val="00AC5FD0"/>
    <w:rsid w:val="00AC62F2"/>
    <w:rsid w:val="00AC68A0"/>
    <w:rsid w:val="00AC6A22"/>
    <w:rsid w:val="00AC6A4D"/>
    <w:rsid w:val="00AC70FA"/>
    <w:rsid w:val="00AC718C"/>
    <w:rsid w:val="00AC71F2"/>
    <w:rsid w:val="00AC7311"/>
    <w:rsid w:val="00AC7622"/>
    <w:rsid w:val="00AC7669"/>
    <w:rsid w:val="00AC7B90"/>
    <w:rsid w:val="00AD0CD7"/>
    <w:rsid w:val="00AD0CD9"/>
    <w:rsid w:val="00AD0D2C"/>
    <w:rsid w:val="00AD124D"/>
    <w:rsid w:val="00AD172A"/>
    <w:rsid w:val="00AD208C"/>
    <w:rsid w:val="00AD2125"/>
    <w:rsid w:val="00AD22EA"/>
    <w:rsid w:val="00AD2C8E"/>
    <w:rsid w:val="00AD3348"/>
    <w:rsid w:val="00AD35BC"/>
    <w:rsid w:val="00AD3795"/>
    <w:rsid w:val="00AD39FE"/>
    <w:rsid w:val="00AD45DD"/>
    <w:rsid w:val="00AD4F0E"/>
    <w:rsid w:val="00AD5229"/>
    <w:rsid w:val="00AD53AE"/>
    <w:rsid w:val="00AD542E"/>
    <w:rsid w:val="00AD5E34"/>
    <w:rsid w:val="00AD5F71"/>
    <w:rsid w:val="00AD6F68"/>
    <w:rsid w:val="00AD7296"/>
    <w:rsid w:val="00AD76E5"/>
    <w:rsid w:val="00AD773F"/>
    <w:rsid w:val="00AD785E"/>
    <w:rsid w:val="00AD7A0F"/>
    <w:rsid w:val="00AD7C2C"/>
    <w:rsid w:val="00AD7F33"/>
    <w:rsid w:val="00AE07C6"/>
    <w:rsid w:val="00AE0861"/>
    <w:rsid w:val="00AE09C2"/>
    <w:rsid w:val="00AE0B06"/>
    <w:rsid w:val="00AE0ECB"/>
    <w:rsid w:val="00AE1690"/>
    <w:rsid w:val="00AE16F2"/>
    <w:rsid w:val="00AE1747"/>
    <w:rsid w:val="00AE25A1"/>
    <w:rsid w:val="00AE2855"/>
    <w:rsid w:val="00AE2A94"/>
    <w:rsid w:val="00AE2E73"/>
    <w:rsid w:val="00AE3328"/>
    <w:rsid w:val="00AE3689"/>
    <w:rsid w:val="00AE3736"/>
    <w:rsid w:val="00AE39D3"/>
    <w:rsid w:val="00AE39E9"/>
    <w:rsid w:val="00AE3AF5"/>
    <w:rsid w:val="00AE3F90"/>
    <w:rsid w:val="00AE4655"/>
    <w:rsid w:val="00AE476D"/>
    <w:rsid w:val="00AE4B21"/>
    <w:rsid w:val="00AE4BCC"/>
    <w:rsid w:val="00AE504A"/>
    <w:rsid w:val="00AE5557"/>
    <w:rsid w:val="00AE55A1"/>
    <w:rsid w:val="00AE5765"/>
    <w:rsid w:val="00AE6148"/>
    <w:rsid w:val="00AE625D"/>
    <w:rsid w:val="00AE6464"/>
    <w:rsid w:val="00AE6818"/>
    <w:rsid w:val="00AE688F"/>
    <w:rsid w:val="00AE6EA1"/>
    <w:rsid w:val="00AE7151"/>
    <w:rsid w:val="00AE73D5"/>
    <w:rsid w:val="00AE7639"/>
    <w:rsid w:val="00AE7F77"/>
    <w:rsid w:val="00AF0280"/>
    <w:rsid w:val="00AF0542"/>
    <w:rsid w:val="00AF057A"/>
    <w:rsid w:val="00AF06A4"/>
    <w:rsid w:val="00AF0ACC"/>
    <w:rsid w:val="00AF0E43"/>
    <w:rsid w:val="00AF12A6"/>
    <w:rsid w:val="00AF1386"/>
    <w:rsid w:val="00AF16F7"/>
    <w:rsid w:val="00AF184D"/>
    <w:rsid w:val="00AF185B"/>
    <w:rsid w:val="00AF1AF0"/>
    <w:rsid w:val="00AF28C9"/>
    <w:rsid w:val="00AF28FA"/>
    <w:rsid w:val="00AF2D10"/>
    <w:rsid w:val="00AF2EBB"/>
    <w:rsid w:val="00AF3010"/>
    <w:rsid w:val="00AF39BC"/>
    <w:rsid w:val="00AF3B5A"/>
    <w:rsid w:val="00AF3EE2"/>
    <w:rsid w:val="00AF4241"/>
    <w:rsid w:val="00AF4368"/>
    <w:rsid w:val="00AF47A3"/>
    <w:rsid w:val="00AF47B9"/>
    <w:rsid w:val="00AF48B8"/>
    <w:rsid w:val="00AF49E4"/>
    <w:rsid w:val="00AF4BA1"/>
    <w:rsid w:val="00AF4F03"/>
    <w:rsid w:val="00AF4F2D"/>
    <w:rsid w:val="00AF5407"/>
    <w:rsid w:val="00AF5FB1"/>
    <w:rsid w:val="00AF627E"/>
    <w:rsid w:val="00AF638E"/>
    <w:rsid w:val="00AF64DA"/>
    <w:rsid w:val="00AF725E"/>
    <w:rsid w:val="00AF7714"/>
    <w:rsid w:val="00AF78EB"/>
    <w:rsid w:val="00AF7B86"/>
    <w:rsid w:val="00AF7D78"/>
    <w:rsid w:val="00B00C8E"/>
    <w:rsid w:val="00B0100F"/>
    <w:rsid w:val="00B01507"/>
    <w:rsid w:val="00B016AE"/>
    <w:rsid w:val="00B0175A"/>
    <w:rsid w:val="00B018D4"/>
    <w:rsid w:val="00B018E5"/>
    <w:rsid w:val="00B01B35"/>
    <w:rsid w:val="00B01D0A"/>
    <w:rsid w:val="00B01D9C"/>
    <w:rsid w:val="00B01EDB"/>
    <w:rsid w:val="00B0242A"/>
    <w:rsid w:val="00B028CF"/>
    <w:rsid w:val="00B029D4"/>
    <w:rsid w:val="00B02D57"/>
    <w:rsid w:val="00B03310"/>
    <w:rsid w:val="00B0340E"/>
    <w:rsid w:val="00B0350D"/>
    <w:rsid w:val="00B03A21"/>
    <w:rsid w:val="00B03D2F"/>
    <w:rsid w:val="00B03D98"/>
    <w:rsid w:val="00B03FC5"/>
    <w:rsid w:val="00B04061"/>
    <w:rsid w:val="00B047E3"/>
    <w:rsid w:val="00B048BB"/>
    <w:rsid w:val="00B04D45"/>
    <w:rsid w:val="00B04D4A"/>
    <w:rsid w:val="00B04F13"/>
    <w:rsid w:val="00B050CA"/>
    <w:rsid w:val="00B05347"/>
    <w:rsid w:val="00B053E9"/>
    <w:rsid w:val="00B05491"/>
    <w:rsid w:val="00B055BD"/>
    <w:rsid w:val="00B05714"/>
    <w:rsid w:val="00B05ABD"/>
    <w:rsid w:val="00B06160"/>
    <w:rsid w:val="00B062DD"/>
    <w:rsid w:val="00B063E2"/>
    <w:rsid w:val="00B0687D"/>
    <w:rsid w:val="00B06D88"/>
    <w:rsid w:val="00B06DF3"/>
    <w:rsid w:val="00B07853"/>
    <w:rsid w:val="00B07BA0"/>
    <w:rsid w:val="00B07CBE"/>
    <w:rsid w:val="00B102F1"/>
    <w:rsid w:val="00B10377"/>
    <w:rsid w:val="00B105E0"/>
    <w:rsid w:val="00B1074A"/>
    <w:rsid w:val="00B1094E"/>
    <w:rsid w:val="00B10B2E"/>
    <w:rsid w:val="00B10CAD"/>
    <w:rsid w:val="00B10D5F"/>
    <w:rsid w:val="00B10FE7"/>
    <w:rsid w:val="00B1164D"/>
    <w:rsid w:val="00B11C01"/>
    <w:rsid w:val="00B11EF6"/>
    <w:rsid w:val="00B120AD"/>
    <w:rsid w:val="00B121F4"/>
    <w:rsid w:val="00B12689"/>
    <w:rsid w:val="00B12E72"/>
    <w:rsid w:val="00B12EA3"/>
    <w:rsid w:val="00B12F84"/>
    <w:rsid w:val="00B130EE"/>
    <w:rsid w:val="00B131F7"/>
    <w:rsid w:val="00B13748"/>
    <w:rsid w:val="00B13B87"/>
    <w:rsid w:val="00B13BFE"/>
    <w:rsid w:val="00B13F88"/>
    <w:rsid w:val="00B140E7"/>
    <w:rsid w:val="00B14305"/>
    <w:rsid w:val="00B148D0"/>
    <w:rsid w:val="00B14A26"/>
    <w:rsid w:val="00B15433"/>
    <w:rsid w:val="00B1551F"/>
    <w:rsid w:val="00B158AD"/>
    <w:rsid w:val="00B15C61"/>
    <w:rsid w:val="00B15C71"/>
    <w:rsid w:val="00B15D9A"/>
    <w:rsid w:val="00B16158"/>
    <w:rsid w:val="00B16409"/>
    <w:rsid w:val="00B164BE"/>
    <w:rsid w:val="00B170F9"/>
    <w:rsid w:val="00B1722F"/>
    <w:rsid w:val="00B177A3"/>
    <w:rsid w:val="00B17AE4"/>
    <w:rsid w:val="00B17F2D"/>
    <w:rsid w:val="00B205D5"/>
    <w:rsid w:val="00B2094C"/>
    <w:rsid w:val="00B20CCA"/>
    <w:rsid w:val="00B21059"/>
    <w:rsid w:val="00B215C8"/>
    <w:rsid w:val="00B21668"/>
    <w:rsid w:val="00B22218"/>
    <w:rsid w:val="00B222D9"/>
    <w:rsid w:val="00B225C3"/>
    <w:rsid w:val="00B229D5"/>
    <w:rsid w:val="00B22BBD"/>
    <w:rsid w:val="00B22CEB"/>
    <w:rsid w:val="00B22D0C"/>
    <w:rsid w:val="00B235C9"/>
    <w:rsid w:val="00B2374F"/>
    <w:rsid w:val="00B23BB3"/>
    <w:rsid w:val="00B23CBC"/>
    <w:rsid w:val="00B23F7B"/>
    <w:rsid w:val="00B2417F"/>
    <w:rsid w:val="00B243DD"/>
    <w:rsid w:val="00B243FD"/>
    <w:rsid w:val="00B24488"/>
    <w:rsid w:val="00B24727"/>
    <w:rsid w:val="00B24A67"/>
    <w:rsid w:val="00B24B20"/>
    <w:rsid w:val="00B253EE"/>
    <w:rsid w:val="00B257D8"/>
    <w:rsid w:val="00B25CD8"/>
    <w:rsid w:val="00B25F96"/>
    <w:rsid w:val="00B2634D"/>
    <w:rsid w:val="00B263D8"/>
    <w:rsid w:val="00B2656B"/>
    <w:rsid w:val="00B267C5"/>
    <w:rsid w:val="00B268D4"/>
    <w:rsid w:val="00B26CA8"/>
    <w:rsid w:val="00B26CF0"/>
    <w:rsid w:val="00B27606"/>
    <w:rsid w:val="00B277F3"/>
    <w:rsid w:val="00B27F5A"/>
    <w:rsid w:val="00B3012F"/>
    <w:rsid w:val="00B301C9"/>
    <w:rsid w:val="00B3038B"/>
    <w:rsid w:val="00B30534"/>
    <w:rsid w:val="00B307A7"/>
    <w:rsid w:val="00B3098E"/>
    <w:rsid w:val="00B30A56"/>
    <w:rsid w:val="00B319A8"/>
    <w:rsid w:val="00B31C8B"/>
    <w:rsid w:val="00B3243B"/>
    <w:rsid w:val="00B327D8"/>
    <w:rsid w:val="00B32C32"/>
    <w:rsid w:val="00B32DD9"/>
    <w:rsid w:val="00B33883"/>
    <w:rsid w:val="00B338ED"/>
    <w:rsid w:val="00B33D99"/>
    <w:rsid w:val="00B33F64"/>
    <w:rsid w:val="00B341E5"/>
    <w:rsid w:val="00B34359"/>
    <w:rsid w:val="00B343DC"/>
    <w:rsid w:val="00B343F0"/>
    <w:rsid w:val="00B348BA"/>
    <w:rsid w:val="00B34935"/>
    <w:rsid w:val="00B35259"/>
    <w:rsid w:val="00B3555A"/>
    <w:rsid w:val="00B357A9"/>
    <w:rsid w:val="00B35869"/>
    <w:rsid w:val="00B35880"/>
    <w:rsid w:val="00B35CDB"/>
    <w:rsid w:val="00B35E05"/>
    <w:rsid w:val="00B36270"/>
    <w:rsid w:val="00B3658E"/>
    <w:rsid w:val="00B36639"/>
    <w:rsid w:val="00B36755"/>
    <w:rsid w:val="00B367BE"/>
    <w:rsid w:val="00B36992"/>
    <w:rsid w:val="00B36A7F"/>
    <w:rsid w:val="00B36B23"/>
    <w:rsid w:val="00B36DA7"/>
    <w:rsid w:val="00B37247"/>
    <w:rsid w:val="00B374B3"/>
    <w:rsid w:val="00B3764C"/>
    <w:rsid w:val="00B37830"/>
    <w:rsid w:val="00B37D35"/>
    <w:rsid w:val="00B37EF0"/>
    <w:rsid w:val="00B40206"/>
    <w:rsid w:val="00B40711"/>
    <w:rsid w:val="00B40715"/>
    <w:rsid w:val="00B407A6"/>
    <w:rsid w:val="00B40E39"/>
    <w:rsid w:val="00B412C8"/>
    <w:rsid w:val="00B41835"/>
    <w:rsid w:val="00B41CA1"/>
    <w:rsid w:val="00B42212"/>
    <w:rsid w:val="00B42225"/>
    <w:rsid w:val="00B426B9"/>
    <w:rsid w:val="00B42757"/>
    <w:rsid w:val="00B42831"/>
    <w:rsid w:val="00B428CC"/>
    <w:rsid w:val="00B429FD"/>
    <w:rsid w:val="00B42BF0"/>
    <w:rsid w:val="00B42ECA"/>
    <w:rsid w:val="00B4335D"/>
    <w:rsid w:val="00B434C6"/>
    <w:rsid w:val="00B43A2F"/>
    <w:rsid w:val="00B4414D"/>
    <w:rsid w:val="00B441DE"/>
    <w:rsid w:val="00B4457B"/>
    <w:rsid w:val="00B450F0"/>
    <w:rsid w:val="00B45344"/>
    <w:rsid w:val="00B45488"/>
    <w:rsid w:val="00B4564C"/>
    <w:rsid w:val="00B45971"/>
    <w:rsid w:val="00B45C3E"/>
    <w:rsid w:val="00B45F80"/>
    <w:rsid w:val="00B463FC"/>
    <w:rsid w:val="00B464E6"/>
    <w:rsid w:val="00B466DA"/>
    <w:rsid w:val="00B47006"/>
    <w:rsid w:val="00B4711D"/>
    <w:rsid w:val="00B47D99"/>
    <w:rsid w:val="00B47DF1"/>
    <w:rsid w:val="00B502B0"/>
    <w:rsid w:val="00B505D1"/>
    <w:rsid w:val="00B50765"/>
    <w:rsid w:val="00B50816"/>
    <w:rsid w:val="00B5086B"/>
    <w:rsid w:val="00B50A67"/>
    <w:rsid w:val="00B50CF3"/>
    <w:rsid w:val="00B518AE"/>
    <w:rsid w:val="00B51997"/>
    <w:rsid w:val="00B51BAC"/>
    <w:rsid w:val="00B52233"/>
    <w:rsid w:val="00B5224A"/>
    <w:rsid w:val="00B52BF6"/>
    <w:rsid w:val="00B52D09"/>
    <w:rsid w:val="00B52F5E"/>
    <w:rsid w:val="00B53398"/>
    <w:rsid w:val="00B539D0"/>
    <w:rsid w:val="00B53CCE"/>
    <w:rsid w:val="00B540C9"/>
    <w:rsid w:val="00B54339"/>
    <w:rsid w:val="00B54817"/>
    <w:rsid w:val="00B54960"/>
    <w:rsid w:val="00B54A1D"/>
    <w:rsid w:val="00B55032"/>
    <w:rsid w:val="00B555F0"/>
    <w:rsid w:val="00B55888"/>
    <w:rsid w:val="00B55A0D"/>
    <w:rsid w:val="00B55E43"/>
    <w:rsid w:val="00B55FCA"/>
    <w:rsid w:val="00B561F4"/>
    <w:rsid w:val="00B563DC"/>
    <w:rsid w:val="00B5666A"/>
    <w:rsid w:val="00B5690E"/>
    <w:rsid w:val="00B56E2A"/>
    <w:rsid w:val="00B5702B"/>
    <w:rsid w:val="00B57444"/>
    <w:rsid w:val="00B604A1"/>
    <w:rsid w:val="00B60A06"/>
    <w:rsid w:val="00B60C98"/>
    <w:rsid w:val="00B60FEF"/>
    <w:rsid w:val="00B61088"/>
    <w:rsid w:val="00B61C79"/>
    <w:rsid w:val="00B62289"/>
    <w:rsid w:val="00B62292"/>
    <w:rsid w:val="00B62534"/>
    <w:rsid w:val="00B62556"/>
    <w:rsid w:val="00B6265E"/>
    <w:rsid w:val="00B62754"/>
    <w:rsid w:val="00B62971"/>
    <w:rsid w:val="00B62A86"/>
    <w:rsid w:val="00B62F08"/>
    <w:rsid w:val="00B62F70"/>
    <w:rsid w:val="00B6319F"/>
    <w:rsid w:val="00B633FF"/>
    <w:rsid w:val="00B635F5"/>
    <w:rsid w:val="00B638AB"/>
    <w:rsid w:val="00B639E2"/>
    <w:rsid w:val="00B63FC1"/>
    <w:rsid w:val="00B64280"/>
    <w:rsid w:val="00B644E4"/>
    <w:rsid w:val="00B6454E"/>
    <w:rsid w:val="00B64635"/>
    <w:rsid w:val="00B64BFD"/>
    <w:rsid w:val="00B64C4C"/>
    <w:rsid w:val="00B64E61"/>
    <w:rsid w:val="00B64E9B"/>
    <w:rsid w:val="00B652DB"/>
    <w:rsid w:val="00B653AD"/>
    <w:rsid w:val="00B6557A"/>
    <w:rsid w:val="00B65AF4"/>
    <w:rsid w:val="00B65B89"/>
    <w:rsid w:val="00B65CAE"/>
    <w:rsid w:val="00B65D18"/>
    <w:rsid w:val="00B66131"/>
    <w:rsid w:val="00B66357"/>
    <w:rsid w:val="00B6691B"/>
    <w:rsid w:val="00B66AFE"/>
    <w:rsid w:val="00B66F18"/>
    <w:rsid w:val="00B66F6C"/>
    <w:rsid w:val="00B66FBB"/>
    <w:rsid w:val="00B67175"/>
    <w:rsid w:val="00B67456"/>
    <w:rsid w:val="00B6795A"/>
    <w:rsid w:val="00B67BEE"/>
    <w:rsid w:val="00B67C77"/>
    <w:rsid w:val="00B67DD5"/>
    <w:rsid w:val="00B701DD"/>
    <w:rsid w:val="00B70434"/>
    <w:rsid w:val="00B70453"/>
    <w:rsid w:val="00B7064F"/>
    <w:rsid w:val="00B7084C"/>
    <w:rsid w:val="00B70926"/>
    <w:rsid w:val="00B70B1E"/>
    <w:rsid w:val="00B70B7F"/>
    <w:rsid w:val="00B70B98"/>
    <w:rsid w:val="00B710C7"/>
    <w:rsid w:val="00B71102"/>
    <w:rsid w:val="00B71114"/>
    <w:rsid w:val="00B714D0"/>
    <w:rsid w:val="00B716DF"/>
    <w:rsid w:val="00B71BF9"/>
    <w:rsid w:val="00B723F2"/>
    <w:rsid w:val="00B72540"/>
    <w:rsid w:val="00B72BC0"/>
    <w:rsid w:val="00B72FE3"/>
    <w:rsid w:val="00B73094"/>
    <w:rsid w:val="00B734E0"/>
    <w:rsid w:val="00B737A3"/>
    <w:rsid w:val="00B73CA6"/>
    <w:rsid w:val="00B73F77"/>
    <w:rsid w:val="00B73F7A"/>
    <w:rsid w:val="00B744FA"/>
    <w:rsid w:val="00B7477A"/>
    <w:rsid w:val="00B74913"/>
    <w:rsid w:val="00B74936"/>
    <w:rsid w:val="00B749DA"/>
    <w:rsid w:val="00B74C3F"/>
    <w:rsid w:val="00B7578F"/>
    <w:rsid w:val="00B75CB1"/>
    <w:rsid w:val="00B7641A"/>
    <w:rsid w:val="00B76DA3"/>
    <w:rsid w:val="00B770CC"/>
    <w:rsid w:val="00B773ED"/>
    <w:rsid w:val="00B77679"/>
    <w:rsid w:val="00B7771D"/>
    <w:rsid w:val="00B77841"/>
    <w:rsid w:val="00B77BC7"/>
    <w:rsid w:val="00B77E2E"/>
    <w:rsid w:val="00B80314"/>
    <w:rsid w:val="00B80AAD"/>
    <w:rsid w:val="00B80BA3"/>
    <w:rsid w:val="00B80C69"/>
    <w:rsid w:val="00B80C73"/>
    <w:rsid w:val="00B8106F"/>
    <w:rsid w:val="00B81185"/>
    <w:rsid w:val="00B814CC"/>
    <w:rsid w:val="00B81FC7"/>
    <w:rsid w:val="00B827E8"/>
    <w:rsid w:val="00B83AEC"/>
    <w:rsid w:val="00B83C17"/>
    <w:rsid w:val="00B83E01"/>
    <w:rsid w:val="00B8404A"/>
    <w:rsid w:val="00B841F1"/>
    <w:rsid w:val="00B847FC"/>
    <w:rsid w:val="00B8483D"/>
    <w:rsid w:val="00B84F28"/>
    <w:rsid w:val="00B84F8E"/>
    <w:rsid w:val="00B851A6"/>
    <w:rsid w:val="00B85892"/>
    <w:rsid w:val="00B85BF4"/>
    <w:rsid w:val="00B85CC4"/>
    <w:rsid w:val="00B8655A"/>
    <w:rsid w:val="00B86967"/>
    <w:rsid w:val="00B86B25"/>
    <w:rsid w:val="00B86C28"/>
    <w:rsid w:val="00B86FFC"/>
    <w:rsid w:val="00B870DC"/>
    <w:rsid w:val="00B87183"/>
    <w:rsid w:val="00B8780A"/>
    <w:rsid w:val="00B87C7C"/>
    <w:rsid w:val="00B90030"/>
    <w:rsid w:val="00B903E6"/>
    <w:rsid w:val="00B90529"/>
    <w:rsid w:val="00B9067D"/>
    <w:rsid w:val="00B90796"/>
    <w:rsid w:val="00B90B55"/>
    <w:rsid w:val="00B90C66"/>
    <w:rsid w:val="00B90D1E"/>
    <w:rsid w:val="00B90F4B"/>
    <w:rsid w:val="00B90F9A"/>
    <w:rsid w:val="00B9109E"/>
    <w:rsid w:val="00B91686"/>
    <w:rsid w:val="00B916F9"/>
    <w:rsid w:val="00B91884"/>
    <w:rsid w:val="00B919EF"/>
    <w:rsid w:val="00B91CAD"/>
    <w:rsid w:val="00B91E95"/>
    <w:rsid w:val="00B91F11"/>
    <w:rsid w:val="00B92081"/>
    <w:rsid w:val="00B92283"/>
    <w:rsid w:val="00B922AC"/>
    <w:rsid w:val="00B9286A"/>
    <w:rsid w:val="00B92B17"/>
    <w:rsid w:val="00B92D28"/>
    <w:rsid w:val="00B92DB5"/>
    <w:rsid w:val="00B93947"/>
    <w:rsid w:val="00B939EF"/>
    <w:rsid w:val="00B93E64"/>
    <w:rsid w:val="00B93E90"/>
    <w:rsid w:val="00B93FA2"/>
    <w:rsid w:val="00B94223"/>
    <w:rsid w:val="00B9438B"/>
    <w:rsid w:val="00B9451A"/>
    <w:rsid w:val="00B9529C"/>
    <w:rsid w:val="00B9529F"/>
    <w:rsid w:val="00B95397"/>
    <w:rsid w:val="00B9576E"/>
    <w:rsid w:val="00B957F3"/>
    <w:rsid w:val="00B958DE"/>
    <w:rsid w:val="00B961A9"/>
    <w:rsid w:val="00B96420"/>
    <w:rsid w:val="00B967A2"/>
    <w:rsid w:val="00B97093"/>
    <w:rsid w:val="00B97230"/>
    <w:rsid w:val="00B97398"/>
    <w:rsid w:val="00B97995"/>
    <w:rsid w:val="00B97A2C"/>
    <w:rsid w:val="00B97A76"/>
    <w:rsid w:val="00B97B90"/>
    <w:rsid w:val="00B97E53"/>
    <w:rsid w:val="00B97FD5"/>
    <w:rsid w:val="00BA077E"/>
    <w:rsid w:val="00BA0809"/>
    <w:rsid w:val="00BA08FF"/>
    <w:rsid w:val="00BA184E"/>
    <w:rsid w:val="00BA1A51"/>
    <w:rsid w:val="00BA1C2A"/>
    <w:rsid w:val="00BA1D4F"/>
    <w:rsid w:val="00BA2086"/>
    <w:rsid w:val="00BA26C7"/>
    <w:rsid w:val="00BA27E2"/>
    <w:rsid w:val="00BA2863"/>
    <w:rsid w:val="00BA2D40"/>
    <w:rsid w:val="00BA2E9D"/>
    <w:rsid w:val="00BA2F14"/>
    <w:rsid w:val="00BA3762"/>
    <w:rsid w:val="00BA3A2E"/>
    <w:rsid w:val="00BA3AD9"/>
    <w:rsid w:val="00BA3DA8"/>
    <w:rsid w:val="00BA4080"/>
    <w:rsid w:val="00BA440E"/>
    <w:rsid w:val="00BA50CF"/>
    <w:rsid w:val="00BA56FF"/>
    <w:rsid w:val="00BA58CB"/>
    <w:rsid w:val="00BA5BA4"/>
    <w:rsid w:val="00BA658E"/>
    <w:rsid w:val="00BA66A3"/>
    <w:rsid w:val="00BA66A7"/>
    <w:rsid w:val="00BA6BF0"/>
    <w:rsid w:val="00BA6CCC"/>
    <w:rsid w:val="00BA70BD"/>
    <w:rsid w:val="00BA748E"/>
    <w:rsid w:val="00BA7AEB"/>
    <w:rsid w:val="00BA7C25"/>
    <w:rsid w:val="00BA7C28"/>
    <w:rsid w:val="00BA7CD5"/>
    <w:rsid w:val="00BA7DF6"/>
    <w:rsid w:val="00BA7EB4"/>
    <w:rsid w:val="00BB00DD"/>
    <w:rsid w:val="00BB0459"/>
    <w:rsid w:val="00BB0566"/>
    <w:rsid w:val="00BB0669"/>
    <w:rsid w:val="00BB0DEA"/>
    <w:rsid w:val="00BB1637"/>
    <w:rsid w:val="00BB16BE"/>
    <w:rsid w:val="00BB183B"/>
    <w:rsid w:val="00BB1AAB"/>
    <w:rsid w:val="00BB1C85"/>
    <w:rsid w:val="00BB1E95"/>
    <w:rsid w:val="00BB1F8E"/>
    <w:rsid w:val="00BB20F3"/>
    <w:rsid w:val="00BB2802"/>
    <w:rsid w:val="00BB2DB4"/>
    <w:rsid w:val="00BB2EBD"/>
    <w:rsid w:val="00BB3586"/>
    <w:rsid w:val="00BB3A56"/>
    <w:rsid w:val="00BB3D71"/>
    <w:rsid w:val="00BB447B"/>
    <w:rsid w:val="00BB4584"/>
    <w:rsid w:val="00BB4681"/>
    <w:rsid w:val="00BB469C"/>
    <w:rsid w:val="00BB4C01"/>
    <w:rsid w:val="00BB4C91"/>
    <w:rsid w:val="00BB4CEE"/>
    <w:rsid w:val="00BB4D35"/>
    <w:rsid w:val="00BB50B1"/>
    <w:rsid w:val="00BB5CDF"/>
    <w:rsid w:val="00BB5DA6"/>
    <w:rsid w:val="00BB60CB"/>
    <w:rsid w:val="00BB6383"/>
    <w:rsid w:val="00BB699D"/>
    <w:rsid w:val="00BB6A45"/>
    <w:rsid w:val="00BB6B4B"/>
    <w:rsid w:val="00BB7273"/>
    <w:rsid w:val="00BB747C"/>
    <w:rsid w:val="00BB78F3"/>
    <w:rsid w:val="00BB7903"/>
    <w:rsid w:val="00BB79D3"/>
    <w:rsid w:val="00BB7C7A"/>
    <w:rsid w:val="00BB7C85"/>
    <w:rsid w:val="00BB7CC4"/>
    <w:rsid w:val="00BC034F"/>
    <w:rsid w:val="00BC06D3"/>
    <w:rsid w:val="00BC0958"/>
    <w:rsid w:val="00BC1972"/>
    <w:rsid w:val="00BC1B03"/>
    <w:rsid w:val="00BC21C2"/>
    <w:rsid w:val="00BC2618"/>
    <w:rsid w:val="00BC2671"/>
    <w:rsid w:val="00BC2704"/>
    <w:rsid w:val="00BC27BE"/>
    <w:rsid w:val="00BC29C6"/>
    <w:rsid w:val="00BC2C52"/>
    <w:rsid w:val="00BC2DC0"/>
    <w:rsid w:val="00BC31BA"/>
    <w:rsid w:val="00BC3426"/>
    <w:rsid w:val="00BC354D"/>
    <w:rsid w:val="00BC35B3"/>
    <w:rsid w:val="00BC3ABE"/>
    <w:rsid w:val="00BC4014"/>
    <w:rsid w:val="00BC417F"/>
    <w:rsid w:val="00BC419E"/>
    <w:rsid w:val="00BC4225"/>
    <w:rsid w:val="00BC47E8"/>
    <w:rsid w:val="00BC487F"/>
    <w:rsid w:val="00BC4A38"/>
    <w:rsid w:val="00BC5385"/>
    <w:rsid w:val="00BC5954"/>
    <w:rsid w:val="00BC5BBB"/>
    <w:rsid w:val="00BC625D"/>
    <w:rsid w:val="00BC6551"/>
    <w:rsid w:val="00BC6920"/>
    <w:rsid w:val="00BC6924"/>
    <w:rsid w:val="00BC6960"/>
    <w:rsid w:val="00BC6BB8"/>
    <w:rsid w:val="00BC6DF4"/>
    <w:rsid w:val="00BC6EE2"/>
    <w:rsid w:val="00BC71C9"/>
    <w:rsid w:val="00BC73ED"/>
    <w:rsid w:val="00BC7412"/>
    <w:rsid w:val="00BC7624"/>
    <w:rsid w:val="00BC7D37"/>
    <w:rsid w:val="00BD00DA"/>
    <w:rsid w:val="00BD0171"/>
    <w:rsid w:val="00BD0200"/>
    <w:rsid w:val="00BD0463"/>
    <w:rsid w:val="00BD09EC"/>
    <w:rsid w:val="00BD0A75"/>
    <w:rsid w:val="00BD0B17"/>
    <w:rsid w:val="00BD0DFF"/>
    <w:rsid w:val="00BD10EF"/>
    <w:rsid w:val="00BD18EC"/>
    <w:rsid w:val="00BD2207"/>
    <w:rsid w:val="00BD2482"/>
    <w:rsid w:val="00BD27B8"/>
    <w:rsid w:val="00BD2800"/>
    <w:rsid w:val="00BD2855"/>
    <w:rsid w:val="00BD2877"/>
    <w:rsid w:val="00BD2A96"/>
    <w:rsid w:val="00BD2FF1"/>
    <w:rsid w:val="00BD31BE"/>
    <w:rsid w:val="00BD323E"/>
    <w:rsid w:val="00BD3487"/>
    <w:rsid w:val="00BD385D"/>
    <w:rsid w:val="00BD38A6"/>
    <w:rsid w:val="00BD3E13"/>
    <w:rsid w:val="00BD412B"/>
    <w:rsid w:val="00BD455C"/>
    <w:rsid w:val="00BD4700"/>
    <w:rsid w:val="00BD4983"/>
    <w:rsid w:val="00BD4AAF"/>
    <w:rsid w:val="00BD4D92"/>
    <w:rsid w:val="00BD5BCA"/>
    <w:rsid w:val="00BD5BE2"/>
    <w:rsid w:val="00BD5E2D"/>
    <w:rsid w:val="00BD6196"/>
    <w:rsid w:val="00BD6368"/>
    <w:rsid w:val="00BD67BE"/>
    <w:rsid w:val="00BD681F"/>
    <w:rsid w:val="00BD68C1"/>
    <w:rsid w:val="00BD68D1"/>
    <w:rsid w:val="00BD7178"/>
    <w:rsid w:val="00BD721E"/>
    <w:rsid w:val="00BD7290"/>
    <w:rsid w:val="00BD75A7"/>
    <w:rsid w:val="00BD7744"/>
    <w:rsid w:val="00BD7A3D"/>
    <w:rsid w:val="00BE060B"/>
    <w:rsid w:val="00BE0B04"/>
    <w:rsid w:val="00BE0D66"/>
    <w:rsid w:val="00BE0DE9"/>
    <w:rsid w:val="00BE0E0C"/>
    <w:rsid w:val="00BE0F6C"/>
    <w:rsid w:val="00BE161D"/>
    <w:rsid w:val="00BE1666"/>
    <w:rsid w:val="00BE1942"/>
    <w:rsid w:val="00BE1B05"/>
    <w:rsid w:val="00BE1D92"/>
    <w:rsid w:val="00BE1D99"/>
    <w:rsid w:val="00BE1F13"/>
    <w:rsid w:val="00BE2198"/>
    <w:rsid w:val="00BE2965"/>
    <w:rsid w:val="00BE2A7C"/>
    <w:rsid w:val="00BE2F57"/>
    <w:rsid w:val="00BE2FBF"/>
    <w:rsid w:val="00BE316E"/>
    <w:rsid w:val="00BE32D5"/>
    <w:rsid w:val="00BE394D"/>
    <w:rsid w:val="00BE39A7"/>
    <w:rsid w:val="00BE3A20"/>
    <w:rsid w:val="00BE41E9"/>
    <w:rsid w:val="00BE422E"/>
    <w:rsid w:val="00BE426B"/>
    <w:rsid w:val="00BE43E3"/>
    <w:rsid w:val="00BE4859"/>
    <w:rsid w:val="00BE4D05"/>
    <w:rsid w:val="00BE4E5E"/>
    <w:rsid w:val="00BE5055"/>
    <w:rsid w:val="00BE5516"/>
    <w:rsid w:val="00BE6267"/>
    <w:rsid w:val="00BE67EA"/>
    <w:rsid w:val="00BE6B45"/>
    <w:rsid w:val="00BE6EF5"/>
    <w:rsid w:val="00BE7003"/>
    <w:rsid w:val="00BF01B1"/>
    <w:rsid w:val="00BF06DE"/>
    <w:rsid w:val="00BF0799"/>
    <w:rsid w:val="00BF0AEB"/>
    <w:rsid w:val="00BF1352"/>
    <w:rsid w:val="00BF13AC"/>
    <w:rsid w:val="00BF1569"/>
    <w:rsid w:val="00BF15FC"/>
    <w:rsid w:val="00BF1679"/>
    <w:rsid w:val="00BF16D8"/>
    <w:rsid w:val="00BF19B9"/>
    <w:rsid w:val="00BF1AEE"/>
    <w:rsid w:val="00BF1DEC"/>
    <w:rsid w:val="00BF2326"/>
    <w:rsid w:val="00BF2BA2"/>
    <w:rsid w:val="00BF2F59"/>
    <w:rsid w:val="00BF304F"/>
    <w:rsid w:val="00BF3251"/>
    <w:rsid w:val="00BF32AD"/>
    <w:rsid w:val="00BF331A"/>
    <w:rsid w:val="00BF3334"/>
    <w:rsid w:val="00BF34E4"/>
    <w:rsid w:val="00BF3513"/>
    <w:rsid w:val="00BF3685"/>
    <w:rsid w:val="00BF3D76"/>
    <w:rsid w:val="00BF4044"/>
    <w:rsid w:val="00BF4137"/>
    <w:rsid w:val="00BF424A"/>
    <w:rsid w:val="00BF433F"/>
    <w:rsid w:val="00BF439F"/>
    <w:rsid w:val="00BF4502"/>
    <w:rsid w:val="00BF4817"/>
    <w:rsid w:val="00BF5024"/>
    <w:rsid w:val="00BF517E"/>
    <w:rsid w:val="00BF51AB"/>
    <w:rsid w:val="00BF5530"/>
    <w:rsid w:val="00BF5656"/>
    <w:rsid w:val="00BF5FC2"/>
    <w:rsid w:val="00BF6247"/>
    <w:rsid w:val="00BF641C"/>
    <w:rsid w:val="00BF6528"/>
    <w:rsid w:val="00BF6BB4"/>
    <w:rsid w:val="00BF700D"/>
    <w:rsid w:val="00BF731F"/>
    <w:rsid w:val="00BF7439"/>
    <w:rsid w:val="00BF76FB"/>
    <w:rsid w:val="00BF794C"/>
    <w:rsid w:val="00C000BF"/>
    <w:rsid w:val="00C00432"/>
    <w:rsid w:val="00C006B8"/>
    <w:rsid w:val="00C00766"/>
    <w:rsid w:val="00C00810"/>
    <w:rsid w:val="00C00A13"/>
    <w:rsid w:val="00C00D0A"/>
    <w:rsid w:val="00C00E66"/>
    <w:rsid w:val="00C01051"/>
    <w:rsid w:val="00C01102"/>
    <w:rsid w:val="00C015B2"/>
    <w:rsid w:val="00C01AA7"/>
    <w:rsid w:val="00C01AC9"/>
    <w:rsid w:val="00C01CA4"/>
    <w:rsid w:val="00C01DE3"/>
    <w:rsid w:val="00C01E47"/>
    <w:rsid w:val="00C0221F"/>
    <w:rsid w:val="00C02251"/>
    <w:rsid w:val="00C029FF"/>
    <w:rsid w:val="00C02ADB"/>
    <w:rsid w:val="00C02DF4"/>
    <w:rsid w:val="00C02F89"/>
    <w:rsid w:val="00C02FAD"/>
    <w:rsid w:val="00C03106"/>
    <w:rsid w:val="00C031CE"/>
    <w:rsid w:val="00C034C8"/>
    <w:rsid w:val="00C03550"/>
    <w:rsid w:val="00C03ABF"/>
    <w:rsid w:val="00C03B3C"/>
    <w:rsid w:val="00C03FD4"/>
    <w:rsid w:val="00C040F2"/>
    <w:rsid w:val="00C04396"/>
    <w:rsid w:val="00C044C5"/>
    <w:rsid w:val="00C045D6"/>
    <w:rsid w:val="00C049DE"/>
    <w:rsid w:val="00C04FD5"/>
    <w:rsid w:val="00C0509A"/>
    <w:rsid w:val="00C050C0"/>
    <w:rsid w:val="00C058B7"/>
    <w:rsid w:val="00C0593C"/>
    <w:rsid w:val="00C05981"/>
    <w:rsid w:val="00C05AED"/>
    <w:rsid w:val="00C05DFE"/>
    <w:rsid w:val="00C060AB"/>
    <w:rsid w:val="00C068D1"/>
    <w:rsid w:val="00C06CA2"/>
    <w:rsid w:val="00C07326"/>
    <w:rsid w:val="00C07359"/>
    <w:rsid w:val="00C0776C"/>
    <w:rsid w:val="00C07A44"/>
    <w:rsid w:val="00C07AA3"/>
    <w:rsid w:val="00C07C11"/>
    <w:rsid w:val="00C105C4"/>
    <w:rsid w:val="00C10612"/>
    <w:rsid w:val="00C1073E"/>
    <w:rsid w:val="00C109A8"/>
    <w:rsid w:val="00C10C7B"/>
    <w:rsid w:val="00C11134"/>
    <w:rsid w:val="00C11348"/>
    <w:rsid w:val="00C11F82"/>
    <w:rsid w:val="00C1200A"/>
    <w:rsid w:val="00C1208A"/>
    <w:rsid w:val="00C122F2"/>
    <w:rsid w:val="00C123C8"/>
    <w:rsid w:val="00C12789"/>
    <w:rsid w:val="00C12861"/>
    <w:rsid w:val="00C128C6"/>
    <w:rsid w:val="00C12F5C"/>
    <w:rsid w:val="00C1313E"/>
    <w:rsid w:val="00C13477"/>
    <w:rsid w:val="00C13CAF"/>
    <w:rsid w:val="00C13D16"/>
    <w:rsid w:val="00C14669"/>
    <w:rsid w:val="00C14B92"/>
    <w:rsid w:val="00C14D00"/>
    <w:rsid w:val="00C15482"/>
    <w:rsid w:val="00C15828"/>
    <w:rsid w:val="00C158F7"/>
    <w:rsid w:val="00C165DA"/>
    <w:rsid w:val="00C16C08"/>
    <w:rsid w:val="00C16C45"/>
    <w:rsid w:val="00C171B8"/>
    <w:rsid w:val="00C17357"/>
    <w:rsid w:val="00C17386"/>
    <w:rsid w:val="00C174C3"/>
    <w:rsid w:val="00C1761D"/>
    <w:rsid w:val="00C176D8"/>
    <w:rsid w:val="00C17BA8"/>
    <w:rsid w:val="00C17C66"/>
    <w:rsid w:val="00C17CF8"/>
    <w:rsid w:val="00C17F24"/>
    <w:rsid w:val="00C17F5D"/>
    <w:rsid w:val="00C2008F"/>
    <w:rsid w:val="00C20336"/>
    <w:rsid w:val="00C20822"/>
    <w:rsid w:val="00C21204"/>
    <w:rsid w:val="00C21A5B"/>
    <w:rsid w:val="00C220F1"/>
    <w:rsid w:val="00C22301"/>
    <w:rsid w:val="00C2236E"/>
    <w:rsid w:val="00C223EF"/>
    <w:rsid w:val="00C2277D"/>
    <w:rsid w:val="00C228F3"/>
    <w:rsid w:val="00C22CA1"/>
    <w:rsid w:val="00C22D16"/>
    <w:rsid w:val="00C22EEE"/>
    <w:rsid w:val="00C23319"/>
    <w:rsid w:val="00C23390"/>
    <w:rsid w:val="00C238A1"/>
    <w:rsid w:val="00C239A1"/>
    <w:rsid w:val="00C2409B"/>
    <w:rsid w:val="00C24221"/>
    <w:rsid w:val="00C24378"/>
    <w:rsid w:val="00C248A4"/>
    <w:rsid w:val="00C248B6"/>
    <w:rsid w:val="00C24AD6"/>
    <w:rsid w:val="00C24C3F"/>
    <w:rsid w:val="00C24C9B"/>
    <w:rsid w:val="00C25293"/>
    <w:rsid w:val="00C25504"/>
    <w:rsid w:val="00C25701"/>
    <w:rsid w:val="00C2579A"/>
    <w:rsid w:val="00C25C2C"/>
    <w:rsid w:val="00C26339"/>
    <w:rsid w:val="00C2671A"/>
    <w:rsid w:val="00C26796"/>
    <w:rsid w:val="00C26A19"/>
    <w:rsid w:val="00C26A33"/>
    <w:rsid w:val="00C26B08"/>
    <w:rsid w:val="00C26D74"/>
    <w:rsid w:val="00C27039"/>
    <w:rsid w:val="00C27110"/>
    <w:rsid w:val="00C271F5"/>
    <w:rsid w:val="00C275BC"/>
    <w:rsid w:val="00C27ED3"/>
    <w:rsid w:val="00C300B4"/>
    <w:rsid w:val="00C30301"/>
    <w:rsid w:val="00C30623"/>
    <w:rsid w:val="00C306A8"/>
    <w:rsid w:val="00C30A16"/>
    <w:rsid w:val="00C3141F"/>
    <w:rsid w:val="00C315F8"/>
    <w:rsid w:val="00C316A6"/>
    <w:rsid w:val="00C318B9"/>
    <w:rsid w:val="00C31B36"/>
    <w:rsid w:val="00C31D5C"/>
    <w:rsid w:val="00C320C4"/>
    <w:rsid w:val="00C32523"/>
    <w:rsid w:val="00C328A0"/>
    <w:rsid w:val="00C32929"/>
    <w:rsid w:val="00C329D9"/>
    <w:rsid w:val="00C32DA8"/>
    <w:rsid w:val="00C333C2"/>
    <w:rsid w:val="00C334F1"/>
    <w:rsid w:val="00C335DA"/>
    <w:rsid w:val="00C339B6"/>
    <w:rsid w:val="00C33E69"/>
    <w:rsid w:val="00C3419E"/>
    <w:rsid w:val="00C34496"/>
    <w:rsid w:val="00C3457A"/>
    <w:rsid w:val="00C34CAA"/>
    <w:rsid w:val="00C34E57"/>
    <w:rsid w:val="00C350E9"/>
    <w:rsid w:val="00C35539"/>
    <w:rsid w:val="00C35574"/>
    <w:rsid w:val="00C3609F"/>
    <w:rsid w:val="00C3617D"/>
    <w:rsid w:val="00C36876"/>
    <w:rsid w:val="00C36D1C"/>
    <w:rsid w:val="00C36E46"/>
    <w:rsid w:val="00C370A2"/>
    <w:rsid w:val="00C37EEC"/>
    <w:rsid w:val="00C37F99"/>
    <w:rsid w:val="00C40416"/>
    <w:rsid w:val="00C40854"/>
    <w:rsid w:val="00C40868"/>
    <w:rsid w:val="00C4154E"/>
    <w:rsid w:val="00C415FF"/>
    <w:rsid w:val="00C41698"/>
    <w:rsid w:val="00C41756"/>
    <w:rsid w:val="00C417DD"/>
    <w:rsid w:val="00C418D7"/>
    <w:rsid w:val="00C41CCB"/>
    <w:rsid w:val="00C424B1"/>
    <w:rsid w:val="00C42D98"/>
    <w:rsid w:val="00C42F12"/>
    <w:rsid w:val="00C43E3E"/>
    <w:rsid w:val="00C44086"/>
    <w:rsid w:val="00C44234"/>
    <w:rsid w:val="00C4456C"/>
    <w:rsid w:val="00C44E90"/>
    <w:rsid w:val="00C45294"/>
    <w:rsid w:val="00C453DA"/>
    <w:rsid w:val="00C45680"/>
    <w:rsid w:val="00C456A0"/>
    <w:rsid w:val="00C4572E"/>
    <w:rsid w:val="00C45DA1"/>
    <w:rsid w:val="00C45F64"/>
    <w:rsid w:val="00C46148"/>
    <w:rsid w:val="00C4675E"/>
    <w:rsid w:val="00C4699B"/>
    <w:rsid w:val="00C46B0B"/>
    <w:rsid w:val="00C46C0F"/>
    <w:rsid w:val="00C46E4E"/>
    <w:rsid w:val="00C47115"/>
    <w:rsid w:val="00C4798D"/>
    <w:rsid w:val="00C47FFB"/>
    <w:rsid w:val="00C5014C"/>
    <w:rsid w:val="00C5042E"/>
    <w:rsid w:val="00C504BA"/>
    <w:rsid w:val="00C509F8"/>
    <w:rsid w:val="00C50CC7"/>
    <w:rsid w:val="00C51061"/>
    <w:rsid w:val="00C51743"/>
    <w:rsid w:val="00C51A06"/>
    <w:rsid w:val="00C51CD7"/>
    <w:rsid w:val="00C5245A"/>
    <w:rsid w:val="00C5274D"/>
    <w:rsid w:val="00C527E2"/>
    <w:rsid w:val="00C52A80"/>
    <w:rsid w:val="00C52BF5"/>
    <w:rsid w:val="00C52DA4"/>
    <w:rsid w:val="00C530D9"/>
    <w:rsid w:val="00C533AE"/>
    <w:rsid w:val="00C5395D"/>
    <w:rsid w:val="00C53B82"/>
    <w:rsid w:val="00C53B84"/>
    <w:rsid w:val="00C53E5F"/>
    <w:rsid w:val="00C53F1F"/>
    <w:rsid w:val="00C54024"/>
    <w:rsid w:val="00C54365"/>
    <w:rsid w:val="00C54992"/>
    <w:rsid w:val="00C54B74"/>
    <w:rsid w:val="00C5536F"/>
    <w:rsid w:val="00C5541D"/>
    <w:rsid w:val="00C5545E"/>
    <w:rsid w:val="00C558CA"/>
    <w:rsid w:val="00C55AF1"/>
    <w:rsid w:val="00C55D52"/>
    <w:rsid w:val="00C55D89"/>
    <w:rsid w:val="00C55E4C"/>
    <w:rsid w:val="00C55FCD"/>
    <w:rsid w:val="00C5665C"/>
    <w:rsid w:val="00C5680C"/>
    <w:rsid w:val="00C56E11"/>
    <w:rsid w:val="00C571FC"/>
    <w:rsid w:val="00C573B0"/>
    <w:rsid w:val="00C573C6"/>
    <w:rsid w:val="00C573D0"/>
    <w:rsid w:val="00C57531"/>
    <w:rsid w:val="00C57972"/>
    <w:rsid w:val="00C57BBA"/>
    <w:rsid w:val="00C57C09"/>
    <w:rsid w:val="00C600FE"/>
    <w:rsid w:val="00C6011B"/>
    <w:rsid w:val="00C605A5"/>
    <w:rsid w:val="00C6084B"/>
    <w:rsid w:val="00C60929"/>
    <w:rsid w:val="00C60A09"/>
    <w:rsid w:val="00C60BC6"/>
    <w:rsid w:val="00C61284"/>
    <w:rsid w:val="00C61745"/>
    <w:rsid w:val="00C61857"/>
    <w:rsid w:val="00C61E38"/>
    <w:rsid w:val="00C6218D"/>
    <w:rsid w:val="00C62509"/>
    <w:rsid w:val="00C625B6"/>
    <w:rsid w:val="00C62892"/>
    <w:rsid w:val="00C62B10"/>
    <w:rsid w:val="00C62C2F"/>
    <w:rsid w:val="00C63033"/>
    <w:rsid w:val="00C63B2E"/>
    <w:rsid w:val="00C63DB9"/>
    <w:rsid w:val="00C63DEA"/>
    <w:rsid w:val="00C64021"/>
    <w:rsid w:val="00C64068"/>
    <w:rsid w:val="00C6493D"/>
    <w:rsid w:val="00C6496E"/>
    <w:rsid w:val="00C64B06"/>
    <w:rsid w:val="00C64F99"/>
    <w:rsid w:val="00C65083"/>
    <w:rsid w:val="00C65310"/>
    <w:rsid w:val="00C653CA"/>
    <w:rsid w:val="00C65402"/>
    <w:rsid w:val="00C655FA"/>
    <w:rsid w:val="00C65865"/>
    <w:rsid w:val="00C65C7F"/>
    <w:rsid w:val="00C65D05"/>
    <w:rsid w:val="00C65F55"/>
    <w:rsid w:val="00C6616E"/>
    <w:rsid w:val="00C66663"/>
    <w:rsid w:val="00C6675C"/>
    <w:rsid w:val="00C667F4"/>
    <w:rsid w:val="00C669CA"/>
    <w:rsid w:val="00C66C32"/>
    <w:rsid w:val="00C66CFA"/>
    <w:rsid w:val="00C66DF1"/>
    <w:rsid w:val="00C66F00"/>
    <w:rsid w:val="00C66F72"/>
    <w:rsid w:val="00C67031"/>
    <w:rsid w:val="00C67614"/>
    <w:rsid w:val="00C67765"/>
    <w:rsid w:val="00C67DD6"/>
    <w:rsid w:val="00C67E3B"/>
    <w:rsid w:val="00C70016"/>
    <w:rsid w:val="00C70181"/>
    <w:rsid w:val="00C709B7"/>
    <w:rsid w:val="00C70C40"/>
    <w:rsid w:val="00C70E4F"/>
    <w:rsid w:val="00C71013"/>
    <w:rsid w:val="00C71069"/>
    <w:rsid w:val="00C713ED"/>
    <w:rsid w:val="00C713F8"/>
    <w:rsid w:val="00C7149C"/>
    <w:rsid w:val="00C714B8"/>
    <w:rsid w:val="00C716C9"/>
    <w:rsid w:val="00C71EA7"/>
    <w:rsid w:val="00C72002"/>
    <w:rsid w:val="00C728AA"/>
    <w:rsid w:val="00C72951"/>
    <w:rsid w:val="00C72B4C"/>
    <w:rsid w:val="00C732C7"/>
    <w:rsid w:val="00C73341"/>
    <w:rsid w:val="00C73514"/>
    <w:rsid w:val="00C737D1"/>
    <w:rsid w:val="00C73AC1"/>
    <w:rsid w:val="00C73BE7"/>
    <w:rsid w:val="00C73F3F"/>
    <w:rsid w:val="00C74160"/>
    <w:rsid w:val="00C743E9"/>
    <w:rsid w:val="00C74666"/>
    <w:rsid w:val="00C754B0"/>
    <w:rsid w:val="00C7551A"/>
    <w:rsid w:val="00C75548"/>
    <w:rsid w:val="00C755C6"/>
    <w:rsid w:val="00C75C14"/>
    <w:rsid w:val="00C75F60"/>
    <w:rsid w:val="00C7629D"/>
    <w:rsid w:val="00C76A17"/>
    <w:rsid w:val="00C76C2B"/>
    <w:rsid w:val="00C76C9B"/>
    <w:rsid w:val="00C76CC6"/>
    <w:rsid w:val="00C77211"/>
    <w:rsid w:val="00C7756D"/>
    <w:rsid w:val="00C775A6"/>
    <w:rsid w:val="00C77697"/>
    <w:rsid w:val="00C77A5D"/>
    <w:rsid w:val="00C77BF6"/>
    <w:rsid w:val="00C801D4"/>
    <w:rsid w:val="00C80202"/>
    <w:rsid w:val="00C80277"/>
    <w:rsid w:val="00C804C2"/>
    <w:rsid w:val="00C80964"/>
    <w:rsid w:val="00C80D50"/>
    <w:rsid w:val="00C814AA"/>
    <w:rsid w:val="00C81776"/>
    <w:rsid w:val="00C81BD9"/>
    <w:rsid w:val="00C81D5C"/>
    <w:rsid w:val="00C81F47"/>
    <w:rsid w:val="00C8206E"/>
    <w:rsid w:val="00C82178"/>
    <w:rsid w:val="00C826FA"/>
    <w:rsid w:val="00C827C4"/>
    <w:rsid w:val="00C828CE"/>
    <w:rsid w:val="00C82BE6"/>
    <w:rsid w:val="00C8311D"/>
    <w:rsid w:val="00C832BC"/>
    <w:rsid w:val="00C83320"/>
    <w:rsid w:val="00C8375A"/>
    <w:rsid w:val="00C837E0"/>
    <w:rsid w:val="00C838BC"/>
    <w:rsid w:val="00C83A84"/>
    <w:rsid w:val="00C83AC3"/>
    <w:rsid w:val="00C83AFE"/>
    <w:rsid w:val="00C84872"/>
    <w:rsid w:val="00C84BBF"/>
    <w:rsid w:val="00C84D92"/>
    <w:rsid w:val="00C85082"/>
    <w:rsid w:val="00C853D2"/>
    <w:rsid w:val="00C8577C"/>
    <w:rsid w:val="00C85B4C"/>
    <w:rsid w:val="00C85E45"/>
    <w:rsid w:val="00C86555"/>
    <w:rsid w:val="00C866FD"/>
    <w:rsid w:val="00C86A40"/>
    <w:rsid w:val="00C86AAD"/>
    <w:rsid w:val="00C87391"/>
    <w:rsid w:val="00C87427"/>
    <w:rsid w:val="00C87589"/>
    <w:rsid w:val="00C8776D"/>
    <w:rsid w:val="00C87821"/>
    <w:rsid w:val="00C878FC"/>
    <w:rsid w:val="00C87910"/>
    <w:rsid w:val="00C87B8E"/>
    <w:rsid w:val="00C904BA"/>
    <w:rsid w:val="00C906EA"/>
    <w:rsid w:val="00C91256"/>
    <w:rsid w:val="00C9172A"/>
    <w:rsid w:val="00C91752"/>
    <w:rsid w:val="00C917CB"/>
    <w:rsid w:val="00C917F9"/>
    <w:rsid w:val="00C9184F"/>
    <w:rsid w:val="00C91B9D"/>
    <w:rsid w:val="00C91C15"/>
    <w:rsid w:val="00C91FAE"/>
    <w:rsid w:val="00C920A0"/>
    <w:rsid w:val="00C92251"/>
    <w:rsid w:val="00C928A4"/>
    <w:rsid w:val="00C92BB6"/>
    <w:rsid w:val="00C92E53"/>
    <w:rsid w:val="00C9356C"/>
    <w:rsid w:val="00C9388D"/>
    <w:rsid w:val="00C9397E"/>
    <w:rsid w:val="00C93A2D"/>
    <w:rsid w:val="00C93D28"/>
    <w:rsid w:val="00C93D9A"/>
    <w:rsid w:val="00C93E37"/>
    <w:rsid w:val="00C93E64"/>
    <w:rsid w:val="00C94120"/>
    <w:rsid w:val="00C9419C"/>
    <w:rsid w:val="00C9424C"/>
    <w:rsid w:val="00C94E55"/>
    <w:rsid w:val="00C94EAC"/>
    <w:rsid w:val="00C95476"/>
    <w:rsid w:val="00C95F1D"/>
    <w:rsid w:val="00C9680C"/>
    <w:rsid w:val="00C968AE"/>
    <w:rsid w:val="00C96A02"/>
    <w:rsid w:val="00C96C08"/>
    <w:rsid w:val="00C96DCE"/>
    <w:rsid w:val="00C96E24"/>
    <w:rsid w:val="00C96E69"/>
    <w:rsid w:val="00C96F5D"/>
    <w:rsid w:val="00C97826"/>
    <w:rsid w:val="00C97897"/>
    <w:rsid w:val="00C97D7F"/>
    <w:rsid w:val="00CA027F"/>
    <w:rsid w:val="00CA08A2"/>
    <w:rsid w:val="00CA0EEF"/>
    <w:rsid w:val="00CA0FAF"/>
    <w:rsid w:val="00CA125A"/>
    <w:rsid w:val="00CA19B2"/>
    <w:rsid w:val="00CA1C9A"/>
    <w:rsid w:val="00CA2203"/>
    <w:rsid w:val="00CA273F"/>
    <w:rsid w:val="00CA2CD5"/>
    <w:rsid w:val="00CA2E33"/>
    <w:rsid w:val="00CA2E76"/>
    <w:rsid w:val="00CA2F0B"/>
    <w:rsid w:val="00CA3022"/>
    <w:rsid w:val="00CA31F1"/>
    <w:rsid w:val="00CA3956"/>
    <w:rsid w:val="00CA3D99"/>
    <w:rsid w:val="00CA42B8"/>
    <w:rsid w:val="00CA45D1"/>
    <w:rsid w:val="00CA48DE"/>
    <w:rsid w:val="00CA4B22"/>
    <w:rsid w:val="00CA4B9A"/>
    <w:rsid w:val="00CA55AE"/>
    <w:rsid w:val="00CA5738"/>
    <w:rsid w:val="00CA5A4E"/>
    <w:rsid w:val="00CA63F6"/>
    <w:rsid w:val="00CA64F4"/>
    <w:rsid w:val="00CA671C"/>
    <w:rsid w:val="00CA6A3B"/>
    <w:rsid w:val="00CA6F2C"/>
    <w:rsid w:val="00CA6F4C"/>
    <w:rsid w:val="00CA71B1"/>
    <w:rsid w:val="00CA7329"/>
    <w:rsid w:val="00CA73F7"/>
    <w:rsid w:val="00CA7C5E"/>
    <w:rsid w:val="00CA7C72"/>
    <w:rsid w:val="00CA7FD6"/>
    <w:rsid w:val="00CB00D8"/>
    <w:rsid w:val="00CB036E"/>
    <w:rsid w:val="00CB0B47"/>
    <w:rsid w:val="00CB0C0C"/>
    <w:rsid w:val="00CB0D61"/>
    <w:rsid w:val="00CB0F57"/>
    <w:rsid w:val="00CB1115"/>
    <w:rsid w:val="00CB124C"/>
    <w:rsid w:val="00CB16EA"/>
    <w:rsid w:val="00CB191F"/>
    <w:rsid w:val="00CB24FE"/>
    <w:rsid w:val="00CB2B62"/>
    <w:rsid w:val="00CB2B6E"/>
    <w:rsid w:val="00CB3122"/>
    <w:rsid w:val="00CB32FF"/>
    <w:rsid w:val="00CB3B16"/>
    <w:rsid w:val="00CB3B29"/>
    <w:rsid w:val="00CB3F91"/>
    <w:rsid w:val="00CB46CC"/>
    <w:rsid w:val="00CB4C3B"/>
    <w:rsid w:val="00CB5625"/>
    <w:rsid w:val="00CB5642"/>
    <w:rsid w:val="00CB58DA"/>
    <w:rsid w:val="00CB5F0C"/>
    <w:rsid w:val="00CB5F95"/>
    <w:rsid w:val="00CB647D"/>
    <w:rsid w:val="00CB65A2"/>
    <w:rsid w:val="00CB6A94"/>
    <w:rsid w:val="00CB6AE0"/>
    <w:rsid w:val="00CB6D8D"/>
    <w:rsid w:val="00CB6E3E"/>
    <w:rsid w:val="00CB70E3"/>
    <w:rsid w:val="00CB70FC"/>
    <w:rsid w:val="00CB71A5"/>
    <w:rsid w:val="00CB75FB"/>
    <w:rsid w:val="00CB79E9"/>
    <w:rsid w:val="00CB7B04"/>
    <w:rsid w:val="00CB7DD4"/>
    <w:rsid w:val="00CB7DEA"/>
    <w:rsid w:val="00CC021A"/>
    <w:rsid w:val="00CC04A1"/>
    <w:rsid w:val="00CC06D3"/>
    <w:rsid w:val="00CC0712"/>
    <w:rsid w:val="00CC07A2"/>
    <w:rsid w:val="00CC09AE"/>
    <w:rsid w:val="00CC0D31"/>
    <w:rsid w:val="00CC0E00"/>
    <w:rsid w:val="00CC11C8"/>
    <w:rsid w:val="00CC14DA"/>
    <w:rsid w:val="00CC155D"/>
    <w:rsid w:val="00CC16D1"/>
    <w:rsid w:val="00CC16F6"/>
    <w:rsid w:val="00CC191D"/>
    <w:rsid w:val="00CC2161"/>
    <w:rsid w:val="00CC2185"/>
    <w:rsid w:val="00CC22C0"/>
    <w:rsid w:val="00CC29AC"/>
    <w:rsid w:val="00CC30C9"/>
    <w:rsid w:val="00CC352B"/>
    <w:rsid w:val="00CC3A45"/>
    <w:rsid w:val="00CC41F4"/>
    <w:rsid w:val="00CC4277"/>
    <w:rsid w:val="00CC464E"/>
    <w:rsid w:val="00CC4E55"/>
    <w:rsid w:val="00CC4FF4"/>
    <w:rsid w:val="00CC5117"/>
    <w:rsid w:val="00CC52BC"/>
    <w:rsid w:val="00CC537F"/>
    <w:rsid w:val="00CC53D9"/>
    <w:rsid w:val="00CC541E"/>
    <w:rsid w:val="00CC63AF"/>
    <w:rsid w:val="00CC6B5F"/>
    <w:rsid w:val="00CC6B7A"/>
    <w:rsid w:val="00CC6F62"/>
    <w:rsid w:val="00CC6F81"/>
    <w:rsid w:val="00CC7112"/>
    <w:rsid w:val="00CC72BC"/>
    <w:rsid w:val="00CC79E3"/>
    <w:rsid w:val="00CC7B04"/>
    <w:rsid w:val="00CC7BEB"/>
    <w:rsid w:val="00CD052E"/>
    <w:rsid w:val="00CD07AE"/>
    <w:rsid w:val="00CD085C"/>
    <w:rsid w:val="00CD09CD"/>
    <w:rsid w:val="00CD0A4D"/>
    <w:rsid w:val="00CD0C0D"/>
    <w:rsid w:val="00CD0C64"/>
    <w:rsid w:val="00CD0FAA"/>
    <w:rsid w:val="00CD102D"/>
    <w:rsid w:val="00CD12E3"/>
    <w:rsid w:val="00CD15DA"/>
    <w:rsid w:val="00CD1738"/>
    <w:rsid w:val="00CD1993"/>
    <w:rsid w:val="00CD1A78"/>
    <w:rsid w:val="00CD1BA4"/>
    <w:rsid w:val="00CD1C04"/>
    <w:rsid w:val="00CD1D9F"/>
    <w:rsid w:val="00CD1E2C"/>
    <w:rsid w:val="00CD231F"/>
    <w:rsid w:val="00CD2403"/>
    <w:rsid w:val="00CD2517"/>
    <w:rsid w:val="00CD297F"/>
    <w:rsid w:val="00CD2B3E"/>
    <w:rsid w:val="00CD2E39"/>
    <w:rsid w:val="00CD3095"/>
    <w:rsid w:val="00CD3176"/>
    <w:rsid w:val="00CD3782"/>
    <w:rsid w:val="00CD3B50"/>
    <w:rsid w:val="00CD3B93"/>
    <w:rsid w:val="00CD3C35"/>
    <w:rsid w:val="00CD3E53"/>
    <w:rsid w:val="00CD44DB"/>
    <w:rsid w:val="00CD4B06"/>
    <w:rsid w:val="00CD4CAC"/>
    <w:rsid w:val="00CD4CBC"/>
    <w:rsid w:val="00CD5576"/>
    <w:rsid w:val="00CD55C6"/>
    <w:rsid w:val="00CD59E7"/>
    <w:rsid w:val="00CD5A15"/>
    <w:rsid w:val="00CD5A35"/>
    <w:rsid w:val="00CD6E99"/>
    <w:rsid w:val="00CD7098"/>
    <w:rsid w:val="00CD725E"/>
    <w:rsid w:val="00CD7299"/>
    <w:rsid w:val="00CD72AE"/>
    <w:rsid w:val="00CD732C"/>
    <w:rsid w:val="00CD74EF"/>
    <w:rsid w:val="00CD75DD"/>
    <w:rsid w:val="00CD7768"/>
    <w:rsid w:val="00CD78A5"/>
    <w:rsid w:val="00CD7F9F"/>
    <w:rsid w:val="00CE02D6"/>
    <w:rsid w:val="00CE0415"/>
    <w:rsid w:val="00CE05F4"/>
    <w:rsid w:val="00CE0945"/>
    <w:rsid w:val="00CE0A70"/>
    <w:rsid w:val="00CE0C15"/>
    <w:rsid w:val="00CE0D40"/>
    <w:rsid w:val="00CE0E1C"/>
    <w:rsid w:val="00CE11A3"/>
    <w:rsid w:val="00CE122A"/>
    <w:rsid w:val="00CE139D"/>
    <w:rsid w:val="00CE17EA"/>
    <w:rsid w:val="00CE18A3"/>
    <w:rsid w:val="00CE1951"/>
    <w:rsid w:val="00CE2373"/>
    <w:rsid w:val="00CE27D8"/>
    <w:rsid w:val="00CE288B"/>
    <w:rsid w:val="00CE29B6"/>
    <w:rsid w:val="00CE3067"/>
    <w:rsid w:val="00CE31F3"/>
    <w:rsid w:val="00CE3400"/>
    <w:rsid w:val="00CE3459"/>
    <w:rsid w:val="00CE41D4"/>
    <w:rsid w:val="00CE4249"/>
    <w:rsid w:val="00CE4C31"/>
    <w:rsid w:val="00CE4EE2"/>
    <w:rsid w:val="00CE5021"/>
    <w:rsid w:val="00CE50D6"/>
    <w:rsid w:val="00CE54AA"/>
    <w:rsid w:val="00CE5695"/>
    <w:rsid w:val="00CE58C9"/>
    <w:rsid w:val="00CE5AE9"/>
    <w:rsid w:val="00CE5D36"/>
    <w:rsid w:val="00CE6080"/>
    <w:rsid w:val="00CE61A0"/>
    <w:rsid w:val="00CE6283"/>
    <w:rsid w:val="00CE658A"/>
    <w:rsid w:val="00CE66F0"/>
    <w:rsid w:val="00CE6B82"/>
    <w:rsid w:val="00CE6D0C"/>
    <w:rsid w:val="00CE7393"/>
    <w:rsid w:val="00CE7407"/>
    <w:rsid w:val="00CE781A"/>
    <w:rsid w:val="00CF0043"/>
    <w:rsid w:val="00CF04BE"/>
    <w:rsid w:val="00CF092A"/>
    <w:rsid w:val="00CF117B"/>
    <w:rsid w:val="00CF18BE"/>
    <w:rsid w:val="00CF1B28"/>
    <w:rsid w:val="00CF1BF3"/>
    <w:rsid w:val="00CF2310"/>
    <w:rsid w:val="00CF243C"/>
    <w:rsid w:val="00CF29B2"/>
    <w:rsid w:val="00CF2CC2"/>
    <w:rsid w:val="00CF2D00"/>
    <w:rsid w:val="00CF3832"/>
    <w:rsid w:val="00CF396A"/>
    <w:rsid w:val="00CF3C20"/>
    <w:rsid w:val="00CF3ECC"/>
    <w:rsid w:val="00CF3EF7"/>
    <w:rsid w:val="00CF42C8"/>
    <w:rsid w:val="00CF4336"/>
    <w:rsid w:val="00CF4433"/>
    <w:rsid w:val="00CF44C2"/>
    <w:rsid w:val="00CF467F"/>
    <w:rsid w:val="00CF498B"/>
    <w:rsid w:val="00CF4CEB"/>
    <w:rsid w:val="00CF4F60"/>
    <w:rsid w:val="00CF5C68"/>
    <w:rsid w:val="00CF5E91"/>
    <w:rsid w:val="00CF6051"/>
    <w:rsid w:val="00CF62A9"/>
    <w:rsid w:val="00CF65AD"/>
    <w:rsid w:val="00CF6616"/>
    <w:rsid w:val="00CF6708"/>
    <w:rsid w:val="00CF6791"/>
    <w:rsid w:val="00CF6C14"/>
    <w:rsid w:val="00CF73EC"/>
    <w:rsid w:val="00CF740B"/>
    <w:rsid w:val="00CF76F9"/>
    <w:rsid w:val="00CF79D8"/>
    <w:rsid w:val="00CF7C49"/>
    <w:rsid w:val="00CF7EF3"/>
    <w:rsid w:val="00D000F8"/>
    <w:rsid w:val="00D00187"/>
    <w:rsid w:val="00D003CF"/>
    <w:rsid w:val="00D0078E"/>
    <w:rsid w:val="00D00830"/>
    <w:rsid w:val="00D00D07"/>
    <w:rsid w:val="00D01425"/>
    <w:rsid w:val="00D01522"/>
    <w:rsid w:val="00D0200A"/>
    <w:rsid w:val="00D021B4"/>
    <w:rsid w:val="00D02219"/>
    <w:rsid w:val="00D025DF"/>
    <w:rsid w:val="00D026CB"/>
    <w:rsid w:val="00D027F0"/>
    <w:rsid w:val="00D02F16"/>
    <w:rsid w:val="00D03032"/>
    <w:rsid w:val="00D030F6"/>
    <w:rsid w:val="00D03143"/>
    <w:rsid w:val="00D03511"/>
    <w:rsid w:val="00D03519"/>
    <w:rsid w:val="00D035D0"/>
    <w:rsid w:val="00D0373F"/>
    <w:rsid w:val="00D03B1F"/>
    <w:rsid w:val="00D03B5B"/>
    <w:rsid w:val="00D03E0D"/>
    <w:rsid w:val="00D042B2"/>
    <w:rsid w:val="00D0432E"/>
    <w:rsid w:val="00D04735"/>
    <w:rsid w:val="00D04EFF"/>
    <w:rsid w:val="00D05243"/>
    <w:rsid w:val="00D054CB"/>
    <w:rsid w:val="00D056A5"/>
    <w:rsid w:val="00D056B2"/>
    <w:rsid w:val="00D0578F"/>
    <w:rsid w:val="00D058DF"/>
    <w:rsid w:val="00D058F0"/>
    <w:rsid w:val="00D05CA0"/>
    <w:rsid w:val="00D05D6C"/>
    <w:rsid w:val="00D060BE"/>
    <w:rsid w:val="00D06D41"/>
    <w:rsid w:val="00D06DB7"/>
    <w:rsid w:val="00D06DE6"/>
    <w:rsid w:val="00D06E4D"/>
    <w:rsid w:val="00D079D8"/>
    <w:rsid w:val="00D07C99"/>
    <w:rsid w:val="00D07F67"/>
    <w:rsid w:val="00D1017B"/>
    <w:rsid w:val="00D102FC"/>
    <w:rsid w:val="00D105CA"/>
    <w:rsid w:val="00D1061D"/>
    <w:rsid w:val="00D110D7"/>
    <w:rsid w:val="00D11175"/>
    <w:rsid w:val="00D11465"/>
    <w:rsid w:val="00D115EB"/>
    <w:rsid w:val="00D1164E"/>
    <w:rsid w:val="00D11A26"/>
    <w:rsid w:val="00D11A81"/>
    <w:rsid w:val="00D11F93"/>
    <w:rsid w:val="00D1211C"/>
    <w:rsid w:val="00D123EE"/>
    <w:rsid w:val="00D12858"/>
    <w:rsid w:val="00D12C96"/>
    <w:rsid w:val="00D134DD"/>
    <w:rsid w:val="00D135E8"/>
    <w:rsid w:val="00D13682"/>
    <w:rsid w:val="00D139EE"/>
    <w:rsid w:val="00D13D88"/>
    <w:rsid w:val="00D13DBA"/>
    <w:rsid w:val="00D14385"/>
    <w:rsid w:val="00D1464D"/>
    <w:rsid w:val="00D14A1D"/>
    <w:rsid w:val="00D14D39"/>
    <w:rsid w:val="00D14DB8"/>
    <w:rsid w:val="00D14F6D"/>
    <w:rsid w:val="00D15055"/>
    <w:rsid w:val="00D15439"/>
    <w:rsid w:val="00D1569B"/>
    <w:rsid w:val="00D15740"/>
    <w:rsid w:val="00D15CB6"/>
    <w:rsid w:val="00D15FC7"/>
    <w:rsid w:val="00D16AC2"/>
    <w:rsid w:val="00D16C15"/>
    <w:rsid w:val="00D16C8D"/>
    <w:rsid w:val="00D16CD8"/>
    <w:rsid w:val="00D16E17"/>
    <w:rsid w:val="00D16FD3"/>
    <w:rsid w:val="00D172F0"/>
    <w:rsid w:val="00D17723"/>
    <w:rsid w:val="00D17BF6"/>
    <w:rsid w:val="00D17EE5"/>
    <w:rsid w:val="00D2070E"/>
    <w:rsid w:val="00D2089F"/>
    <w:rsid w:val="00D208C2"/>
    <w:rsid w:val="00D2132C"/>
    <w:rsid w:val="00D213ED"/>
    <w:rsid w:val="00D2146E"/>
    <w:rsid w:val="00D2151E"/>
    <w:rsid w:val="00D21898"/>
    <w:rsid w:val="00D219B7"/>
    <w:rsid w:val="00D219DB"/>
    <w:rsid w:val="00D21E2E"/>
    <w:rsid w:val="00D22708"/>
    <w:rsid w:val="00D22CAB"/>
    <w:rsid w:val="00D22D17"/>
    <w:rsid w:val="00D23434"/>
    <w:rsid w:val="00D2351F"/>
    <w:rsid w:val="00D236E0"/>
    <w:rsid w:val="00D23834"/>
    <w:rsid w:val="00D2400F"/>
    <w:rsid w:val="00D24936"/>
    <w:rsid w:val="00D249BD"/>
    <w:rsid w:val="00D24F84"/>
    <w:rsid w:val="00D25244"/>
    <w:rsid w:val="00D254E7"/>
    <w:rsid w:val="00D256D2"/>
    <w:rsid w:val="00D25B18"/>
    <w:rsid w:val="00D25DF9"/>
    <w:rsid w:val="00D25FC5"/>
    <w:rsid w:val="00D26C8E"/>
    <w:rsid w:val="00D2711A"/>
    <w:rsid w:val="00D2724E"/>
    <w:rsid w:val="00D2747F"/>
    <w:rsid w:val="00D27C15"/>
    <w:rsid w:val="00D30179"/>
    <w:rsid w:val="00D3041E"/>
    <w:rsid w:val="00D30575"/>
    <w:rsid w:val="00D3077B"/>
    <w:rsid w:val="00D30866"/>
    <w:rsid w:val="00D30881"/>
    <w:rsid w:val="00D30B43"/>
    <w:rsid w:val="00D311B2"/>
    <w:rsid w:val="00D311D7"/>
    <w:rsid w:val="00D31272"/>
    <w:rsid w:val="00D31823"/>
    <w:rsid w:val="00D31911"/>
    <w:rsid w:val="00D31A49"/>
    <w:rsid w:val="00D31B5F"/>
    <w:rsid w:val="00D31C87"/>
    <w:rsid w:val="00D32DF7"/>
    <w:rsid w:val="00D32EDC"/>
    <w:rsid w:val="00D33222"/>
    <w:rsid w:val="00D33362"/>
    <w:rsid w:val="00D3380B"/>
    <w:rsid w:val="00D339D5"/>
    <w:rsid w:val="00D33C04"/>
    <w:rsid w:val="00D33C3D"/>
    <w:rsid w:val="00D34255"/>
    <w:rsid w:val="00D342A8"/>
    <w:rsid w:val="00D34353"/>
    <w:rsid w:val="00D344E0"/>
    <w:rsid w:val="00D34639"/>
    <w:rsid w:val="00D34CDB"/>
    <w:rsid w:val="00D34EA3"/>
    <w:rsid w:val="00D35392"/>
    <w:rsid w:val="00D353A9"/>
    <w:rsid w:val="00D353DA"/>
    <w:rsid w:val="00D355E2"/>
    <w:rsid w:val="00D35893"/>
    <w:rsid w:val="00D35A2E"/>
    <w:rsid w:val="00D35B58"/>
    <w:rsid w:val="00D36218"/>
    <w:rsid w:val="00D363CD"/>
    <w:rsid w:val="00D368E6"/>
    <w:rsid w:val="00D36983"/>
    <w:rsid w:val="00D369F1"/>
    <w:rsid w:val="00D36A62"/>
    <w:rsid w:val="00D36AAD"/>
    <w:rsid w:val="00D3706C"/>
    <w:rsid w:val="00D3710E"/>
    <w:rsid w:val="00D3794F"/>
    <w:rsid w:val="00D37CED"/>
    <w:rsid w:val="00D404E6"/>
    <w:rsid w:val="00D4068E"/>
    <w:rsid w:val="00D406A8"/>
    <w:rsid w:val="00D406FA"/>
    <w:rsid w:val="00D4145B"/>
    <w:rsid w:val="00D41641"/>
    <w:rsid w:val="00D41A20"/>
    <w:rsid w:val="00D41AFC"/>
    <w:rsid w:val="00D41CB8"/>
    <w:rsid w:val="00D41CBB"/>
    <w:rsid w:val="00D420FA"/>
    <w:rsid w:val="00D424BE"/>
    <w:rsid w:val="00D42819"/>
    <w:rsid w:val="00D42B64"/>
    <w:rsid w:val="00D42F3D"/>
    <w:rsid w:val="00D43435"/>
    <w:rsid w:val="00D437F1"/>
    <w:rsid w:val="00D43C0F"/>
    <w:rsid w:val="00D43F41"/>
    <w:rsid w:val="00D43F53"/>
    <w:rsid w:val="00D441A2"/>
    <w:rsid w:val="00D442DC"/>
    <w:rsid w:val="00D44AF3"/>
    <w:rsid w:val="00D44B1D"/>
    <w:rsid w:val="00D44D66"/>
    <w:rsid w:val="00D45389"/>
    <w:rsid w:val="00D460EF"/>
    <w:rsid w:val="00D46141"/>
    <w:rsid w:val="00D4673A"/>
    <w:rsid w:val="00D46E1B"/>
    <w:rsid w:val="00D47124"/>
    <w:rsid w:val="00D4726A"/>
    <w:rsid w:val="00D4754D"/>
    <w:rsid w:val="00D476B7"/>
    <w:rsid w:val="00D47731"/>
    <w:rsid w:val="00D47798"/>
    <w:rsid w:val="00D47B6F"/>
    <w:rsid w:val="00D47C92"/>
    <w:rsid w:val="00D47D80"/>
    <w:rsid w:val="00D508A8"/>
    <w:rsid w:val="00D50939"/>
    <w:rsid w:val="00D50ABA"/>
    <w:rsid w:val="00D50B5A"/>
    <w:rsid w:val="00D50CC4"/>
    <w:rsid w:val="00D51240"/>
    <w:rsid w:val="00D512F5"/>
    <w:rsid w:val="00D514D1"/>
    <w:rsid w:val="00D514F5"/>
    <w:rsid w:val="00D51C68"/>
    <w:rsid w:val="00D520FD"/>
    <w:rsid w:val="00D52143"/>
    <w:rsid w:val="00D5225A"/>
    <w:rsid w:val="00D52840"/>
    <w:rsid w:val="00D52F57"/>
    <w:rsid w:val="00D5327F"/>
    <w:rsid w:val="00D532A2"/>
    <w:rsid w:val="00D53320"/>
    <w:rsid w:val="00D539BE"/>
    <w:rsid w:val="00D54128"/>
    <w:rsid w:val="00D549CB"/>
    <w:rsid w:val="00D54A0D"/>
    <w:rsid w:val="00D54B27"/>
    <w:rsid w:val="00D54C25"/>
    <w:rsid w:val="00D54F30"/>
    <w:rsid w:val="00D55391"/>
    <w:rsid w:val="00D5569B"/>
    <w:rsid w:val="00D559E3"/>
    <w:rsid w:val="00D55A43"/>
    <w:rsid w:val="00D5610F"/>
    <w:rsid w:val="00D561C0"/>
    <w:rsid w:val="00D56366"/>
    <w:rsid w:val="00D5688F"/>
    <w:rsid w:val="00D56BC6"/>
    <w:rsid w:val="00D56C98"/>
    <w:rsid w:val="00D570F8"/>
    <w:rsid w:val="00D570FE"/>
    <w:rsid w:val="00D57115"/>
    <w:rsid w:val="00D571A0"/>
    <w:rsid w:val="00D571DE"/>
    <w:rsid w:val="00D572F8"/>
    <w:rsid w:val="00D574D9"/>
    <w:rsid w:val="00D5781D"/>
    <w:rsid w:val="00D57B08"/>
    <w:rsid w:val="00D57C99"/>
    <w:rsid w:val="00D57D63"/>
    <w:rsid w:val="00D60E85"/>
    <w:rsid w:val="00D60F85"/>
    <w:rsid w:val="00D61258"/>
    <w:rsid w:val="00D614D6"/>
    <w:rsid w:val="00D61741"/>
    <w:rsid w:val="00D6194B"/>
    <w:rsid w:val="00D6226D"/>
    <w:rsid w:val="00D6289D"/>
    <w:rsid w:val="00D62A4F"/>
    <w:rsid w:val="00D62DFE"/>
    <w:rsid w:val="00D63745"/>
    <w:rsid w:val="00D638E5"/>
    <w:rsid w:val="00D639F0"/>
    <w:rsid w:val="00D64225"/>
    <w:rsid w:val="00D64715"/>
    <w:rsid w:val="00D652BF"/>
    <w:rsid w:val="00D654A9"/>
    <w:rsid w:val="00D65544"/>
    <w:rsid w:val="00D65A4B"/>
    <w:rsid w:val="00D65BE1"/>
    <w:rsid w:val="00D65BF7"/>
    <w:rsid w:val="00D65FB5"/>
    <w:rsid w:val="00D66028"/>
    <w:rsid w:val="00D66070"/>
    <w:rsid w:val="00D66143"/>
    <w:rsid w:val="00D66229"/>
    <w:rsid w:val="00D666B4"/>
    <w:rsid w:val="00D66729"/>
    <w:rsid w:val="00D66860"/>
    <w:rsid w:val="00D668C4"/>
    <w:rsid w:val="00D66A8F"/>
    <w:rsid w:val="00D66B8D"/>
    <w:rsid w:val="00D66D2F"/>
    <w:rsid w:val="00D66E68"/>
    <w:rsid w:val="00D67370"/>
    <w:rsid w:val="00D678AE"/>
    <w:rsid w:val="00D67998"/>
    <w:rsid w:val="00D67B12"/>
    <w:rsid w:val="00D67B6D"/>
    <w:rsid w:val="00D67E4D"/>
    <w:rsid w:val="00D70449"/>
    <w:rsid w:val="00D70688"/>
    <w:rsid w:val="00D70693"/>
    <w:rsid w:val="00D71785"/>
    <w:rsid w:val="00D717E3"/>
    <w:rsid w:val="00D71DD7"/>
    <w:rsid w:val="00D72182"/>
    <w:rsid w:val="00D722E0"/>
    <w:rsid w:val="00D727E1"/>
    <w:rsid w:val="00D72938"/>
    <w:rsid w:val="00D729F7"/>
    <w:rsid w:val="00D73AE3"/>
    <w:rsid w:val="00D73CC3"/>
    <w:rsid w:val="00D73E18"/>
    <w:rsid w:val="00D73F3B"/>
    <w:rsid w:val="00D74202"/>
    <w:rsid w:val="00D7453A"/>
    <w:rsid w:val="00D74C2F"/>
    <w:rsid w:val="00D74D36"/>
    <w:rsid w:val="00D74E00"/>
    <w:rsid w:val="00D75033"/>
    <w:rsid w:val="00D7522D"/>
    <w:rsid w:val="00D753CA"/>
    <w:rsid w:val="00D75A8E"/>
    <w:rsid w:val="00D75C0C"/>
    <w:rsid w:val="00D75CBE"/>
    <w:rsid w:val="00D76336"/>
    <w:rsid w:val="00D765C7"/>
    <w:rsid w:val="00D765F8"/>
    <w:rsid w:val="00D769F6"/>
    <w:rsid w:val="00D76CBB"/>
    <w:rsid w:val="00D77724"/>
    <w:rsid w:val="00D77809"/>
    <w:rsid w:val="00D77CAA"/>
    <w:rsid w:val="00D8011A"/>
    <w:rsid w:val="00D80168"/>
    <w:rsid w:val="00D804F5"/>
    <w:rsid w:val="00D8066C"/>
    <w:rsid w:val="00D8099A"/>
    <w:rsid w:val="00D80AE9"/>
    <w:rsid w:val="00D80BD1"/>
    <w:rsid w:val="00D80D11"/>
    <w:rsid w:val="00D8114C"/>
    <w:rsid w:val="00D81203"/>
    <w:rsid w:val="00D81387"/>
    <w:rsid w:val="00D814EC"/>
    <w:rsid w:val="00D8179A"/>
    <w:rsid w:val="00D81B43"/>
    <w:rsid w:val="00D8262F"/>
    <w:rsid w:val="00D82FC6"/>
    <w:rsid w:val="00D830D8"/>
    <w:rsid w:val="00D83546"/>
    <w:rsid w:val="00D838A3"/>
    <w:rsid w:val="00D83C76"/>
    <w:rsid w:val="00D83E32"/>
    <w:rsid w:val="00D849AE"/>
    <w:rsid w:val="00D84A52"/>
    <w:rsid w:val="00D84AEC"/>
    <w:rsid w:val="00D85573"/>
    <w:rsid w:val="00D85777"/>
    <w:rsid w:val="00D858F5"/>
    <w:rsid w:val="00D85AC5"/>
    <w:rsid w:val="00D85B5C"/>
    <w:rsid w:val="00D86399"/>
    <w:rsid w:val="00D8668D"/>
    <w:rsid w:val="00D86928"/>
    <w:rsid w:val="00D8697B"/>
    <w:rsid w:val="00D869B9"/>
    <w:rsid w:val="00D86D85"/>
    <w:rsid w:val="00D86E31"/>
    <w:rsid w:val="00D8727C"/>
    <w:rsid w:val="00D876A4"/>
    <w:rsid w:val="00D8788C"/>
    <w:rsid w:val="00D87974"/>
    <w:rsid w:val="00D87B80"/>
    <w:rsid w:val="00D87C8E"/>
    <w:rsid w:val="00D87D54"/>
    <w:rsid w:val="00D87EF5"/>
    <w:rsid w:val="00D90146"/>
    <w:rsid w:val="00D906BD"/>
    <w:rsid w:val="00D90986"/>
    <w:rsid w:val="00D90F49"/>
    <w:rsid w:val="00D90FEC"/>
    <w:rsid w:val="00D90FF7"/>
    <w:rsid w:val="00D91041"/>
    <w:rsid w:val="00D91411"/>
    <w:rsid w:val="00D91954"/>
    <w:rsid w:val="00D91A8C"/>
    <w:rsid w:val="00D92274"/>
    <w:rsid w:val="00D92301"/>
    <w:rsid w:val="00D925AE"/>
    <w:rsid w:val="00D92708"/>
    <w:rsid w:val="00D92C74"/>
    <w:rsid w:val="00D93122"/>
    <w:rsid w:val="00D93139"/>
    <w:rsid w:val="00D93142"/>
    <w:rsid w:val="00D931A7"/>
    <w:rsid w:val="00D93535"/>
    <w:rsid w:val="00D94028"/>
    <w:rsid w:val="00D94267"/>
    <w:rsid w:val="00D94939"/>
    <w:rsid w:val="00D94C1A"/>
    <w:rsid w:val="00D94E31"/>
    <w:rsid w:val="00D94F52"/>
    <w:rsid w:val="00D9528A"/>
    <w:rsid w:val="00D95459"/>
    <w:rsid w:val="00D95918"/>
    <w:rsid w:val="00D95A7F"/>
    <w:rsid w:val="00D9603F"/>
    <w:rsid w:val="00D96093"/>
    <w:rsid w:val="00D9639B"/>
    <w:rsid w:val="00D96423"/>
    <w:rsid w:val="00D969C3"/>
    <w:rsid w:val="00D969CD"/>
    <w:rsid w:val="00D96A9F"/>
    <w:rsid w:val="00D96F34"/>
    <w:rsid w:val="00D972D5"/>
    <w:rsid w:val="00D9779E"/>
    <w:rsid w:val="00D97E7A"/>
    <w:rsid w:val="00DA00AC"/>
    <w:rsid w:val="00DA010A"/>
    <w:rsid w:val="00DA01A6"/>
    <w:rsid w:val="00DA0A39"/>
    <w:rsid w:val="00DA0A9E"/>
    <w:rsid w:val="00DA0C09"/>
    <w:rsid w:val="00DA1F25"/>
    <w:rsid w:val="00DA24E1"/>
    <w:rsid w:val="00DA37E9"/>
    <w:rsid w:val="00DA38FE"/>
    <w:rsid w:val="00DA3A4B"/>
    <w:rsid w:val="00DA3DD6"/>
    <w:rsid w:val="00DA3EC6"/>
    <w:rsid w:val="00DA3F93"/>
    <w:rsid w:val="00DA41CC"/>
    <w:rsid w:val="00DA4884"/>
    <w:rsid w:val="00DA4942"/>
    <w:rsid w:val="00DA4B9A"/>
    <w:rsid w:val="00DA535E"/>
    <w:rsid w:val="00DA59B0"/>
    <w:rsid w:val="00DA5AB9"/>
    <w:rsid w:val="00DA63DC"/>
    <w:rsid w:val="00DA6644"/>
    <w:rsid w:val="00DA7334"/>
    <w:rsid w:val="00DA7A03"/>
    <w:rsid w:val="00DB0414"/>
    <w:rsid w:val="00DB0876"/>
    <w:rsid w:val="00DB0BBC"/>
    <w:rsid w:val="00DB1049"/>
    <w:rsid w:val="00DB109B"/>
    <w:rsid w:val="00DB1246"/>
    <w:rsid w:val="00DB161D"/>
    <w:rsid w:val="00DB1F00"/>
    <w:rsid w:val="00DB1FD3"/>
    <w:rsid w:val="00DB2442"/>
    <w:rsid w:val="00DB264E"/>
    <w:rsid w:val="00DB2F07"/>
    <w:rsid w:val="00DB367D"/>
    <w:rsid w:val="00DB3775"/>
    <w:rsid w:val="00DB3806"/>
    <w:rsid w:val="00DB3B5E"/>
    <w:rsid w:val="00DB3D2D"/>
    <w:rsid w:val="00DB3EFC"/>
    <w:rsid w:val="00DB45AB"/>
    <w:rsid w:val="00DB4880"/>
    <w:rsid w:val="00DB492C"/>
    <w:rsid w:val="00DB4F12"/>
    <w:rsid w:val="00DB5474"/>
    <w:rsid w:val="00DB54B6"/>
    <w:rsid w:val="00DB5697"/>
    <w:rsid w:val="00DB5709"/>
    <w:rsid w:val="00DB598B"/>
    <w:rsid w:val="00DB6090"/>
    <w:rsid w:val="00DB614B"/>
    <w:rsid w:val="00DB61C2"/>
    <w:rsid w:val="00DB63B5"/>
    <w:rsid w:val="00DB63DE"/>
    <w:rsid w:val="00DB642C"/>
    <w:rsid w:val="00DB64C4"/>
    <w:rsid w:val="00DB6604"/>
    <w:rsid w:val="00DB6812"/>
    <w:rsid w:val="00DB6B13"/>
    <w:rsid w:val="00DB6B17"/>
    <w:rsid w:val="00DB6C4C"/>
    <w:rsid w:val="00DB6C6F"/>
    <w:rsid w:val="00DB72F7"/>
    <w:rsid w:val="00DB731F"/>
    <w:rsid w:val="00DB74FD"/>
    <w:rsid w:val="00DB75B1"/>
    <w:rsid w:val="00DB77BF"/>
    <w:rsid w:val="00DB7B97"/>
    <w:rsid w:val="00DB7FBC"/>
    <w:rsid w:val="00DC0210"/>
    <w:rsid w:val="00DC03D5"/>
    <w:rsid w:val="00DC0626"/>
    <w:rsid w:val="00DC092F"/>
    <w:rsid w:val="00DC0BDF"/>
    <w:rsid w:val="00DC0D69"/>
    <w:rsid w:val="00DC0EFF"/>
    <w:rsid w:val="00DC106E"/>
    <w:rsid w:val="00DC10DC"/>
    <w:rsid w:val="00DC1158"/>
    <w:rsid w:val="00DC12B0"/>
    <w:rsid w:val="00DC15D0"/>
    <w:rsid w:val="00DC1741"/>
    <w:rsid w:val="00DC18DD"/>
    <w:rsid w:val="00DC1A6A"/>
    <w:rsid w:val="00DC1B5F"/>
    <w:rsid w:val="00DC1D71"/>
    <w:rsid w:val="00DC25B5"/>
    <w:rsid w:val="00DC2813"/>
    <w:rsid w:val="00DC29B2"/>
    <w:rsid w:val="00DC2D38"/>
    <w:rsid w:val="00DC2DB7"/>
    <w:rsid w:val="00DC2DFA"/>
    <w:rsid w:val="00DC309B"/>
    <w:rsid w:val="00DC40B9"/>
    <w:rsid w:val="00DC416A"/>
    <w:rsid w:val="00DC48C9"/>
    <w:rsid w:val="00DC4B51"/>
    <w:rsid w:val="00DC5484"/>
    <w:rsid w:val="00DC563A"/>
    <w:rsid w:val="00DC5B32"/>
    <w:rsid w:val="00DC5E86"/>
    <w:rsid w:val="00DC5F46"/>
    <w:rsid w:val="00DC612A"/>
    <w:rsid w:val="00DC628A"/>
    <w:rsid w:val="00DC65DC"/>
    <w:rsid w:val="00DC6B17"/>
    <w:rsid w:val="00DC6BEC"/>
    <w:rsid w:val="00DC6F9F"/>
    <w:rsid w:val="00DC76A4"/>
    <w:rsid w:val="00DC76FE"/>
    <w:rsid w:val="00DD084F"/>
    <w:rsid w:val="00DD0B34"/>
    <w:rsid w:val="00DD0BEA"/>
    <w:rsid w:val="00DD0C49"/>
    <w:rsid w:val="00DD1408"/>
    <w:rsid w:val="00DD1FDA"/>
    <w:rsid w:val="00DD2301"/>
    <w:rsid w:val="00DD2314"/>
    <w:rsid w:val="00DD252C"/>
    <w:rsid w:val="00DD2984"/>
    <w:rsid w:val="00DD2D6D"/>
    <w:rsid w:val="00DD2F2A"/>
    <w:rsid w:val="00DD3034"/>
    <w:rsid w:val="00DD34BF"/>
    <w:rsid w:val="00DD3950"/>
    <w:rsid w:val="00DD3B5C"/>
    <w:rsid w:val="00DD3EAD"/>
    <w:rsid w:val="00DD45E8"/>
    <w:rsid w:val="00DD46B7"/>
    <w:rsid w:val="00DD47D7"/>
    <w:rsid w:val="00DD485E"/>
    <w:rsid w:val="00DD4B05"/>
    <w:rsid w:val="00DD4BB5"/>
    <w:rsid w:val="00DD4DEE"/>
    <w:rsid w:val="00DD533E"/>
    <w:rsid w:val="00DD5D28"/>
    <w:rsid w:val="00DD63DD"/>
    <w:rsid w:val="00DD640C"/>
    <w:rsid w:val="00DD6CDC"/>
    <w:rsid w:val="00DD7021"/>
    <w:rsid w:val="00DD70D9"/>
    <w:rsid w:val="00DD74E8"/>
    <w:rsid w:val="00DD79C1"/>
    <w:rsid w:val="00DD7A37"/>
    <w:rsid w:val="00DD7CFB"/>
    <w:rsid w:val="00DE03DD"/>
    <w:rsid w:val="00DE0443"/>
    <w:rsid w:val="00DE0C0F"/>
    <w:rsid w:val="00DE0ED5"/>
    <w:rsid w:val="00DE16FB"/>
    <w:rsid w:val="00DE18F4"/>
    <w:rsid w:val="00DE1BA4"/>
    <w:rsid w:val="00DE20A7"/>
    <w:rsid w:val="00DE2465"/>
    <w:rsid w:val="00DE2724"/>
    <w:rsid w:val="00DE2F6E"/>
    <w:rsid w:val="00DE30C4"/>
    <w:rsid w:val="00DE30C7"/>
    <w:rsid w:val="00DE3AD0"/>
    <w:rsid w:val="00DE3CDF"/>
    <w:rsid w:val="00DE3E79"/>
    <w:rsid w:val="00DE46E1"/>
    <w:rsid w:val="00DE4A95"/>
    <w:rsid w:val="00DE4CF8"/>
    <w:rsid w:val="00DE4D90"/>
    <w:rsid w:val="00DE534B"/>
    <w:rsid w:val="00DE560E"/>
    <w:rsid w:val="00DE568D"/>
    <w:rsid w:val="00DE6240"/>
    <w:rsid w:val="00DE6326"/>
    <w:rsid w:val="00DE63E0"/>
    <w:rsid w:val="00DE643E"/>
    <w:rsid w:val="00DE667C"/>
    <w:rsid w:val="00DE67C0"/>
    <w:rsid w:val="00DE68D7"/>
    <w:rsid w:val="00DE68F7"/>
    <w:rsid w:val="00DE6D0A"/>
    <w:rsid w:val="00DE6EC4"/>
    <w:rsid w:val="00DE6FBD"/>
    <w:rsid w:val="00DE7264"/>
    <w:rsid w:val="00DE769B"/>
    <w:rsid w:val="00DF004C"/>
    <w:rsid w:val="00DF0443"/>
    <w:rsid w:val="00DF08D0"/>
    <w:rsid w:val="00DF0907"/>
    <w:rsid w:val="00DF0B7A"/>
    <w:rsid w:val="00DF0C97"/>
    <w:rsid w:val="00DF10E4"/>
    <w:rsid w:val="00DF1121"/>
    <w:rsid w:val="00DF13BF"/>
    <w:rsid w:val="00DF1E98"/>
    <w:rsid w:val="00DF20E2"/>
    <w:rsid w:val="00DF24E6"/>
    <w:rsid w:val="00DF2CA7"/>
    <w:rsid w:val="00DF2D27"/>
    <w:rsid w:val="00DF3425"/>
    <w:rsid w:val="00DF3A9E"/>
    <w:rsid w:val="00DF3E48"/>
    <w:rsid w:val="00DF3EF7"/>
    <w:rsid w:val="00DF438E"/>
    <w:rsid w:val="00DF43DA"/>
    <w:rsid w:val="00DF472A"/>
    <w:rsid w:val="00DF4795"/>
    <w:rsid w:val="00DF4A36"/>
    <w:rsid w:val="00DF4C9C"/>
    <w:rsid w:val="00DF4DC6"/>
    <w:rsid w:val="00DF532E"/>
    <w:rsid w:val="00DF550F"/>
    <w:rsid w:val="00DF56CC"/>
    <w:rsid w:val="00DF5C70"/>
    <w:rsid w:val="00DF6158"/>
    <w:rsid w:val="00DF6868"/>
    <w:rsid w:val="00DF6BCD"/>
    <w:rsid w:val="00DF725C"/>
    <w:rsid w:val="00DF7631"/>
    <w:rsid w:val="00DF7B6B"/>
    <w:rsid w:val="00DF7CBC"/>
    <w:rsid w:val="00DF7CE7"/>
    <w:rsid w:val="00E00309"/>
    <w:rsid w:val="00E004CD"/>
    <w:rsid w:val="00E00EEC"/>
    <w:rsid w:val="00E00FB6"/>
    <w:rsid w:val="00E0140F"/>
    <w:rsid w:val="00E0232F"/>
    <w:rsid w:val="00E02347"/>
    <w:rsid w:val="00E024A6"/>
    <w:rsid w:val="00E025D0"/>
    <w:rsid w:val="00E026C2"/>
    <w:rsid w:val="00E02D5D"/>
    <w:rsid w:val="00E02FD4"/>
    <w:rsid w:val="00E030C4"/>
    <w:rsid w:val="00E03C19"/>
    <w:rsid w:val="00E03D8C"/>
    <w:rsid w:val="00E040CD"/>
    <w:rsid w:val="00E0451D"/>
    <w:rsid w:val="00E0463D"/>
    <w:rsid w:val="00E04650"/>
    <w:rsid w:val="00E049A0"/>
    <w:rsid w:val="00E049A6"/>
    <w:rsid w:val="00E04A7A"/>
    <w:rsid w:val="00E04AE5"/>
    <w:rsid w:val="00E04D63"/>
    <w:rsid w:val="00E05186"/>
    <w:rsid w:val="00E0531A"/>
    <w:rsid w:val="00E0534C"/>
    <w:rsid w:val="00E05599"/>
    <w:rsid w:val="00E0574E"/>
    <w:rsid w:val="00E05B70"/>
    <w:rsid w:val="00E06602"/>
    <w:rsid w:val="00E069F9"/>
    <w:rsid w:val="00E06A73"/>
    <w:rsid w:val="00E06F59"/>
    <w:rsid w:val="00E07340"/>
    <w:rsid w:val="00E07657"/>
    <w:rsid w:val="00E077D7"/>
    <w:rsid w:val="00E079B4"/>
    <w:rsid w:val="00E07D2A"/>
    <w:rsid w:val="00E07E7C"/>
    <w:rsid w:val="00E10192"/>
    <w:rsid w:val="00E101F9"/>
    <w:rsid w:val="00E107AA"/>
    <w:rsid w:val="00E1093E"/>
    <w:rsid w:val="00E10FEF"/>
    <w:rsid w:val="00E11426"/>
    <w:rsid w:val="00E11863"/>
    <w:rsid w:val="00E119E6"/>
    <w:rsid w:val="00E11D09"/>
    <w:rsid w:val="00E11ECE"/>
    <w:rsid w:val="00E124E7"/>
    <w:rsid w:val="00E12618"/>
    <w:rsid w:val="00E12655"/>
    <w:rsid w:val="00E1294A"/>
    <w:rsid w:val="00E12B6F"/>
    <w:rsid w:val="00E12C8B"/>
    <w:rsid w:val="00E12EF2"/>
    <w:rsid w:val="00E12F39"/>
    <w:rsid w:val="00E1321E"/>
    <w:rsid w:val="00E134BC"/>
    <w:rsid w:val="00E13505"/>
    <w:rsid w:val="00E137E4"/>
    <w:rsid w:val="00E144A9"/>
    <w:rsid w:val="00E14625"/>
    <w:rsid w:val="00E14C24"/>
    <w:rsid w:val="00E14DDC"/>
    <w:rsid w:val="00E15149"/>
    <w:rsid w:val="00E1515B"/>
    <w:rsid w:val="00E152F0"/>
    <w:rsid w:val="00E1575B"/>
    <w:rsid w:val="00E15C79"/>
    <w:rsid w:val="00E15C7E"/>
    <w:rsid w:val="00E15D08"/>
    <w:rsid w:val="00E1616B"/>
    <w:rsid w:val="00E16299"/>
    <w:rsid w:val="00E16327"/>
    <w:rsid w:val="00E166B2"/>
    <w:rsid w:val="00E169B9"/>
    <w:rsid w:val="00E16C1E"/>
    <w:rsid w:val="00E17186"/>
    <w:rsid w:val="00E172A6"/>
    <w:rsid w:val="00E17468"/>
    <w:rsid w:val="00E1758A"/>
    <w:rsid w:val="00E17A4B"/>
    <w:rsid w:val="00E17E80"/>
    <w:rsid w:val="00E200E8"/>
    <w:rsid w:val="00E2017E"/>
    <w:rsid w:val="00E2048A"/>
    <w:rsid w:val="00E20862"/>
    <w:rsid w:val="00E208F0"/>
    <w:rsid w:val="00E20B95"/>
    <w:rsid w:val="00E2109B"/>
    <w:rsid w:val="00E2145B"/>
    <w:rsid w:val="00E21584"/>
    <w:rsid w:val="00E216FE"/>
    <w:rsid w:val="00E21F48"/>
    <w:rsid w:val="00E220AC"/>
    <w:rsid w:val="00E220B0"/>
    <w:rsid w:val="00E22480"/>
    <w:rsid w:val="00E224CD"/>
    <w:rsid w:val="00E22922"/>
    <w:rsid w:val="00E22E27"/>
    <w:rsid w:val="00E235F0"/>
    <w:rsid w:val="00E2361C"/>
    <w:rsid w:val="00E236E1"/>
    <w:rsid w:val="00E23926"/>
    <w:rsid w:val="00E23D2E"/>
    <w:rsid w:val="00E23E36"/>
    <w:rsid w:val="00E24033"/>
    <w:rsid w:val="00E24462"/>
    <w:rsid w:val="00E248BF"/>
    <w:rsid w:val="00E24AAE"/>
    <w:rsid w:val="00E24BF0"/>
    <w:rsid w:val="00E24BFB"/>
    <w:rsid w:val="00E24C59"/>
    <w:rsid w:val="00E24D99"/>
    <w:rsid w:val="00E24FD5"/>
    <w:rsid w:val="00E25660"/>
    <w:rsid w:val="00E2569C"/>
    <w:rsid w:val="00E25DA5"/>
    <w:rsid w:val="00E25DC7"/>
    <w:rsid w:val="00E26165"/>
    <w:rsid w:val="00E269A0"/>
    <w:rsid w:val="00E271AE"/>
    <w:rsid w:val="00E271E1"/>
    <w:rsid w:val="00E273D9"/>
    <w:rsid w:val="00E27695"/>
    <w:rsid w:val="00E27B8D"/>
    <w:rsid w:val="00E27E83"/>
    <w:rsid w:val="00E302EA"/>
    <w:rsid w:val="00E30981"/>
    <w:rsid w:val="00E30E7D"/>
    <w:rsid w:val="00E30F22"/>
    <w:rsid w:val="00E31160"/>
    <w:rsid w:val="00E31479"/>
    <w:rsid w:val="00E316C0"/>
    <w:rsid w:val="00E318B6"/>
    <w:rsid w:val="00E31A3D"/>
    <w:rsid w:val="00E31D1B"/>
    <w:rsid w:val="00E31FED"/>
    <w:rsid w:val="00E32639"/>
    <w:rsid w:val="00E326F2"/>
    <w:rsid w:val="00E32AD0"/>
    <w:rsid w:val="00E32CB9"/>
    <w:rsid w:val="00E32CE1"/>
    <w:rsid w:val="00E33223"/>
    <w:rsid w:val="00E339A7"/>
    <w:rsid w:val="00E33B73"/>
    <w:rsid w:val="00E3411C"/>
    <w:rsid w:val="00E34C49"/>
    <w:rsid w:val="00E352C3"/>
    <w:rsid w:val="00E35AC1"/>
    <w:rsid w:val="00E3600C"/>
    <w:rsid w:val="00E36425"/>
    <w:rsid w:val="00E36580"/>
    <w:rsid w:val="00E36BAC"/>
    <w:rsid w:val="00E36F9C"/>
    <w:rsid w:val="00E374F5"/>
    <w:rsid w:val="00E375D3"/>
    <w:rsid w:val="00E37748"/>
    <w:rsid w:val="00E37999"/>
    <w:rsid w:val="00E40369"/>
    <w:rsid w:val="00E4090F"/>
    <w:rsid w:val="00E40964"/>
    <w:rsid w:val="00E409DE"/>
    <w:rsid w:val="00E41279"/>
    <w:rsid w:val="00E4161E"/>
    <w:rsid w:val="00E420A2"/>
    <w:rsid w:val="00E420F0"/>
    <w:rsid w:val="00E4211E"/>
    <w:rsid w:val="00E4271C"/>
    <w:rsid w:val="00E42759"/>
    <w:rsid w:val="00E4289C"/>
    <w:rsid w:val="00E42A62"/>
    <w:rsid w:val="00E42AEA"/>
    <w:rsid w:val="00E42F21"/>
    <w:rsid w:val="00E42F59"/>
    <w:rsid w:val="00E43112"/>
    <w:rsid w:val="00E43331"/>
    <w:rsid w:val="00E43570"/>
    <w:rsid w:val="00E43BC3"/>
    <w:rsid w:val="00E43E4C"/>
    <w:rsid w:val="00E445EC"/>
    <w:rsid w:val="00E4465E"/>
    <w:rsid w:val="00E446CA"/>
    <w:rsid w:val="00E4472D"/>
    <w:rsid w:val="00E4490E"/>
    <w:rsid w:val="00E4496E"/>
    <w:rsid w:val="00E44DBF"/>
    <w:rsid w:val="00E4504B"/>
    <w:rsid w:val="00E450DF"/>
    <w:rsid w:val="00E45111"/>
    <w:rsid w:val="00E45A5F"/>
    <w:rsid w:val="00E45B5F"/>
    <w:rsid w:val="00E45F34"/>
    <w:rsid w:val="00E460E6"/>
    <w:rsid w:val="00E464AE"/>
    <w:rsid w:val="00E46798"/>
    <w:rsid w:val="00E4733D"/>
    <w:rsid w:val="00E4738E"/>
    <w:rsid w:val="00E473ED"/>
    <w:rsid w:val="00E501CD"/>
    <w:rsid w:val="00E50265"/>
    <w:rsid w:val="00E50336"/>
    <w:rsid w:val="00E5091E"/>
    <w:rsid w:val="00E50AB1"/>
    <w:rsid w:val="00E50D26"/>
    <w:rsid w:val="00E50D73"/>
    <w:rsid w:val="00E51131"/>
    <w:rsid w:val="00E517DF"/>
    <w:rsid w:val="00E52225"/>
    <w:rsid w:val="00E52618"/>
    <w:rsid w:val="00E5274A"/>
    <w:rsid w:val="00E528A6"/>
    <w:rsid w:val="00E52E63"/>
    <w:rsid w:val="00E53127"/>
    <w:rsid w:val="00E53C80"/>
    <w:rsid w:val="00E53F14"/>
    <w:rsid w:val="00E53F54"/>
    <w:rsid w:val="00E53FB9"/>
    <w:rsid w:val="00E54233"/>
    <w:rsid w:val="00E5424B"/>
    <w:rsid w:val="00E54730"/>
    <w:rsid w:val="00E54B0B"/>
    <w:rsid w:val="00E54DC0"/>
    <w:rsid w:val="00E551F6"/>
    <w:rsid w:val="00E556CD"/>
    <w:rsid w:val="00E55743"/>
    <w:rsid w:val="00E55C5D"/>
    <w:rsid w:val="00E55DF9"/>
    <w:rsid w:val="00E55F59"/>
    <w:rsid w:val="00E5603C"/>
    <w:rsid w:val="00E56285"/>
    <w:rsid w:val="00E56418"/>
    <w:rsid w:val="00E56A13"/>
    <w:rsid w:val="00E56BDA"/>
    <w:rsid w:val="00E56CBA"/>
    <w:rsid w:val="00E57054"/>
    <w:rsid w:val="00E57BCB"/>
    <w:rsid w:val="00E602DA"/>
    <w:rsid w:val="00E60416"/>
    <w:rsid w:val="00E60836"/>
    <w:rsid w:val="00E6091A"/>
    <w:rsid w:val="00E6161E"/>
    <w:rsid w:val="00E617A7"/>
    <w:rsid w:val="00E6182D"/>
    <w:rsid w:val="00E619F6"/>
    <w:rsid w:val="00E61BF2"/>
    <w:rsid w:val="00E61D02"/>
    <w:rsid w:val="00E621C3"/>
    <w:rsid w:val="00E622C0"/>
    <w:rsid w:val="00E623DC"/>
    <w:rsid w:val="00E627C4"/>
    <w:rsid w:val="00E62BD4"/>
    <w:rsid w:val="00E63544"/>
    <w:rsid w:val="00E63774"/>
    <w:rsid w:val="00E637EC"/>
    <w:rsid w:val="00E63C3D"/>
    <w:rsid w:val="00E6408A"/>
    <w:rsid w:val="00E642B2"/>
    <w:rsid w:val="00E64377"/>
    <w:rsid w:val="00E64754"/>
    <w:rsid w:val="00E64892"/>
    <w:rsid w:val="00E64BBA"/>
    <w:rsid w:val="00E65211"/>
    <w:rsid w:val="00E6552F"/>
    <w:rsid w:val="00E661D8"/>
    <w:rsid w:val="00E666C0"/>
    <w:rsid w:val="00E66730"/>
    <w:rsid w:val="00E66AE2"/>
    <w:rsid w:val="00E66EA6"/>
    <w:rsid w:val="00E670CE"/>
    <w:rsid w:val="00E67A9F"/>
    <w:rsid w:val="00E67ACC"/>
    <w:rsid w:val="00E67D07"/>
    <w:rsid w:val="00E67FC8"/>
    <w:rsid w:val="00E700AC"/>
    <w:rsid w:val="00E70274"/>
    <w:rsid w:val="00E70389"/>
    <w:rsid w:val="00E70743"/>
    <w:rsid w:val="00E70B03"/>
    <w:rsid w:val="00E70B20"/>
    <w:rsid w:val="00E70DE1"/>
    <w:rsid w:val="00E70E99"/>
    <w:rsid w:val="00E70E9F"/>
    <w:rsid w:val="00E71015"/>
    <w:rsid w:val="00E711CE"/>
    <w:rsid w:val="00E7151E"/>
    <w:rsid w:val="00E71FDC"/>
    <w:rsid w:val="00E72132"/>
    <w:rsid w:val="00E726C3"/>
    <w:rsid w:val="00E72912"/>
    <w:rsid w:val="00E73084"/>
    <w:rsid w:val="00E73274"/>
    <w:rsid w:val="00E73361"/>
    <w:rsid w:val="00E73696"/>
    <w:rsid w:val="00E73765"/>
    <w:rsid w:val="00E73823"/>
    <w:rsid w:val="00E740F9"/>
    <w:rsid w:val="00E74141"/>
    <w:rsid w:val="00E741CC"/>
    <w:rsid w:val="00E74431"/>
    <w:rsid w:val="00E7481B"/>
    <w:rsid w:val="00E748DB"/>
    <w:rsid w:val="00E7492C"/>
    <w:rsid w:val="00E74B81"/>
    <w:rsid w:val="00E74C44"/>
    <w:rsid w:val="00E74CB3"/>
    <w:rsid w:val="00E75162"/>
    <w:rsid w:val="00E751A7"/>
    <w:rsid w:val="00E752AB"/>
    <w:rsid w:val="00E75A76"/>
    <w:rsid w:val="00E75C41"/>
    <w:rsid w:val="00E75EB8"/>
    <w:rsid w:val="00E7620C"/>
    <w:rsid w:val="00E76636"/>
    <w:rsid w:val="00E76674"/>
    <w:rsid w:val="00E76CB1"/>
    <w:rsid w:val="00E76D78"/>
    <w:rsid w:val="00E76EA1"/>
    <w:rsid w:val="00E77510"/>
    <w:rsid w:val="00E77587"/>
    <w:rsid w:val="00E77860"/>
    <w:rsid w:val="00E77916"/>
    <w:rsid w:val="00E77959"/>
    <w:rsid w:val="00E77AF0"/>
    <w:rsid w:val="00E77FC0"/>
    <w:rsid w:val="00E8003B"/>
    <w:rsid w:val="00E80467"/>
    <w:rsid w:val="00E8083B"/>
    <w:rsid w:val="00E80B46"/>
    <w:rsid w:val="00E80DF9"/>
    <w:rsid w:val="00E80E28"/>
    <w:rsid w:val="00E81927"/>
    <w:rsid w:val="00E819B9"/>
    <w:rsid w:val="00E81A06"/>
    <w:rsid w:val="00E81A8B"/>
    <w:rsid w:val="00E81E6B"/>
    <w:rsid w:val="00E8230B"/>
    <w:rsid w:val="00E823F6"/>
    <w:rsid w:val="00E828D0"/>
    <w:rsid w:val="00E828FB"/>
    <w:rsid w:val="00E82EE4"/>
    <w:rsid w:val="00E83021"/>
    <w:rsid w:val="00E8353E"/>
    <w:rsid w:val="00E83584"/>
    <w:rsid w:val="00E836B3"/>
    <w:rsid w:val="00E83907"/>
    <w:rsid w:val="00E83ADE"/>
    <w:rsid w:val="00E83D8B"/>
    <w:rsid w:val="00E83DED"/>
    <w:rsid w:val="00E84111"/>
    <w:rsid w:val="00E845B3"/>
    <w:rsid w:val="00E845E7"/>
    <w:rsid w:val="00E848C2"/>
    <w:rsid w:val="00E84B52"/>
    <w:rsid w:val="00E84B71"/>
    <w:rsid w:val="00E84C5D"/>
    <w:rsid w:val="00E84F1B"/>
    <w:rsid w:val="00E84F7B"/>
    <w:rsid w:val="00E84F9D"/>
    <w:rsid w:val="00E8526C"/>
    <w:rsid w:val="00E85A6D"/>
    <w:rsid w:val="00E85B0B"/>
    <w:rsid w:val="00E85B69"/>
    <w:rsid w:val="00E85DF9"/>
    <w:rsid w:val="00E86058"/>
    <w:rsid w:val="00E868E3"/>
    <w:rsid w:val="00E86C47"/>
    <w:rsid w:val="00E86D92"/>
    <w:rsid w:val="00E86E43"/>
    <w:rsid w:val="00E8702C"/>
    <w:rsid w:val="00E871BA"/>
    <w:rsid w:val="00E87690"/>
    <w:rsid w:val="00E87AA3"/>
    <w:rsid w:val="00E87B7B"/>
    <w:rsid w:val="00E87C76"/>
    <w:rsid w:val="00E87FC3"/>
    <w:rsid w:val="00E90A31"/>
    <w:rsid w:val="00E90D2F"/>
    <w:rsid w:val="00E90DD4"/>
    <w:rsid w:val="00E91448"/>
    <w:rsid w:val="00E916BD"/>
    <w:rsid w:val="00E91995"/>
    <w:rsid w:val="00E91C04"/>
    <w:rsid w:val="00E9237F"/>
    <w:rsid w:val="00E923AA"/>
    <w:rsid w:val="00E92740"/>
    <w:rsid w:val="00E92F49"/>
    <w:rsid w:val="00E93356"/>
    <w:rsid w:val="00E93F77"/>
    <w:rsid w:val="00E94091"/>
    <w:rsid w:val="00E940F4"/>
    <w:rsid w:val="00E94220"/>
    <w:rsid w:val="00E94316"/>
    <w:rsid w:val="00E9498C"/>
    <w:rsid w:val="00E94BFD"/>
    <w:rsid w:val="00E94D3C"/>
    <w:rsid w:val="00E952E6"/>
    <w:rsid w:val="00E9551E"/>
    <w:rsid w:val="00E9585A"/>
    <w:rsid w:val="00E95B0A"/>
    <w:rsid w:val="00E96595"/>
    <w:rsid w:val="00E9662D"/>
    <w:rsid w:val="00E96635"/>
    <w:rsid w:val="00E96678"/>
    <w:rsid w:val="00E966F3"/>
    <w:rsid w:val="00E969A3"/>
    <w:rsid w:val="00E96C5E"/>
    <w:rsid w:val="00E96DA0"/>
    <w:rsid w:val="00E96E0D"/>
    <w:rsid w:val="00E96F0E"/>
    <w:rsid w:val="00E96F4B"/>
    <w:rsid w:val="00E97614"/>
    <w:rsid w:val="00E97627"/>
    <w:rsid w:val="00E97753"/>
    <w:rsid w:val="00E9777C"/>
    <w:rsid w:val="00E97970"/>
    <w:rsid w:val="00EA00DA"/>
    <w:rsid w:val="00EA0568"/>
    <w:rsid w:val="00EA0758"/>
    <w:rsid w:val="00EA0AE9"/>
    <w:rsid w:val="00EA1000"/>
    <w:rsid w:val="00EA11A3"/>
    <w:rsid w:val="00EA14EB"/>
    <w:rsid w:val="00EA16C6"/>
    <w:rsid w:val="00EA16D2"/>
    <w:rsid w:val="00EA1985"/>
    <w:rsid w:val="00EA1DA6"/>
    <w:rsid w:val="00EA1F99"/>
    <w:rsid w:val="00EA2090"/>
    <w:rsid w:val="00EA22DD"/>
    <w:rsid w:val="00EA2431"/>
    <w:rsid w:val="00EA2795"/>
    <w:rsid w:val="00EA288A"/>
    <w:rsid w:val="00EA2962"/>
    <w:rsid w:val="00EA2C74"/>
    <w:rsid w:val="00EA2F65"/>
    <w:rsid w:val="00EA2F98"/>
    <w:rsid w:val="00EA30DC"/>
    <w:rsid w:val="00EA3BD4"/>
    <w:rsid w:val="00EA4551"/>
    <w:rsid w:val="00EA4AE4"/>
    <w:rsid w:val="00EA4EC2"/>
    <w:rsid w:val="00EA4F09"/>
    <w:rsid w:val="00EA58E3"/>
    <w:rsid w:val="00EA5D66"/>
    <w:rsid w:val="00EA5E12"/>
    <w:rsid w:val="00EA5F8B"/>
    <w:rsid w:val="00EA6192"/>
    <w:rsid w:val="00EA62F9"/>
    <w:rsid w:val="00EA63F8"/>
    <w:rsid w:val="00EA64B7"/>
    <w:rsid w:val="00EA652C"/>
    <w:rsid w:val="00EA65B2"/>
    <w:rsid w:val="00EA6681"/>
    <w:rsid w:val="00EA674B"/>
    <w:rsid w:val="00EA6BC3"/>
    <w:rsid w:val="00EA6BDA"/>
    <w:rsid w:val="00EA6D42"/>
    <w:rsid w:val="00EA7472"/>
    <w:rsid w:val="00EA783A"/>
    <w:rsid w:val="00EA7A78"/>
    <w:rsid w:val="00EA7D68"/>
    <w:rsid w:val="00EA7E72"/>
    <w:rsid w:val="00EB02B2"/>
    <w:rsid w:val="00EB06C1"/>
    <w:rsid w:val="00EB0A03"/>
    <w:rsid w:val="00EB13FF"/>
    <w:rsid w:val="00EB1488"/>
    <w:rsid w:val="00EB1787"/>
    <w:rsid w:val="00EB1B2C"/>
    <w:rsid w:val="00EB1FA7"/>
    <w:rsid w:val="00EB206C"/>
    <w:rsid w:val="00EB25BB"/>
    <w:rsid w:val="00EB25F4"/>
    <w:rsid w:val="00EB27BB"/>
    <w:rsid w:val="00EB3A5B"/>
    <w:rsid w:val="00EB3DA9"/>
    <w:rsid w:val="00EB3E71"/>
    <w:rsid w:val="00EB3F5D"/>
    <w:rsid w:val="00EB43EB"/>
    <w:rsid w:val="00EB4712"/>
    <w:rsid w:val="00EB473D"/>
    <w:rsid w:val="00EB4974"/>
    <w:rsid w:val="00EB4C07"/>
    <w:rsid w:val="00EB4DB3"/>
    <w:rsid w:val="00EB4E22"/>
    <w:rsid w:val="00EB4E33"/>
    <w:rsid w:val="00EB501F"/>
    <w:rsid w:val="00EB5360"/>
    <w:rsid w:val="00EB5490"/>
    <w:rsid w:val="00EB5527"/>
    <w:rsid w:val="00EB629A"/>
    <w:rsid w:val="00EB69EE"/>
    <w:rsid w:val="00EB6ADD"/>
    <w:rsid w:val="00EB6C45"/>
    <w:rsid w:val="00EB6D1F"/>
    <w:rsid w:val="00EB7020"/>
    <w:rsid w:val="00EB757F"/>
    <w:rsid w:val="00EB75E7"/>
    <w:rsid w:val="00EB7E0E"/>
    <w:rsid w:val="00EC0006"/>
    <w:rsid w:val="00EC00E5"/>
    <w:rsid w:val="00EC0299"/>
    <w:rsid w:val="00EC049C"/>
    <w:rsid w:val="00EC057E"/>
    <w:rsid w:val="00EC09CB"/>
    <w:rsid w:val="00EC0D41"/>
    <w:rsid w:val="00EC1D41"/>
    <w:rsid w:val="00EC2290"/>
    <w:rsid w:val="00EC2827"/>
    <w:rsid w:val="00EC29BE"/>
    <w:rsid w:val="00EC2A54"/>
    <w:rsid w:val="00EC2B85"/>
    <w:rsid w:val="00EC2EE5"/>
    <w:rsid w:val="00EC31FC"/>
    <w:rsid w:val="00EC3584"/>
    <w:rsid w:val="00EC359B"/>
    <w:rsid w:val="00EC38DA"/>
    <w:rsid w:val="00EC3AF4"/>
    <w:rsid w:val="00EC3E3C"/>
    <w:rsid w:val="00EC4032"/>
    <w:rsid w:val="00EC40F9"/>
    <w:rsid w:val="00EC410A"/>
    <w:rsid w:val="00EC43D4"/>
    <w:rsid w:val="00EC49D9"/>
    <w:rsid w:val="00EC510C"/>
    <w:rsid w:val="00EC52FF"/>
    <w:rsid w:val="00EC6145"/>
    <w:rsid w:val="00EC61E0"/>
    <w:rsid w:val="00EC6B0D"/>
    <w:rsid w:val="00EC6BA8"/>
    <w:rsid w:val="00EC6CD3"/>
    <w:rsid w:val="00EC6DF6"/>
    <w:rsid w:val="00EC70DC"/>
    <w:rsid w:val="00EC748D"/>
    <w:rsid w:val="00EC7626"/>
    <w:rsid w:val="00EC7B4A"/>
    <w:rsid w:val="00ED0262"/>
    <w:rsid w:val="00ED02B0"/>
    <w:rsid w:val="00ED040D"/>
    <w:rsid w:val="00ED05BE"/>
    <w:rsid w:val="00ED0875"/>
    <w:rsid w:val="00ED09D6"/>
    <w:rsid w:val="00ED0A00"/>
    <w:rsid w:val="00ED0CF7"/>
    <w:rsid w:val="00ED0EE7"/>
    <w:rsid w:val="00ED1183"/>
    <w:rsid w:val="00ED11D6"/>
    <w:rsid w:val="00ED1592"/>
    <w:rsid w:val="00ED1665"/>
    <w:rsid w:val="00ED1818"/>
    <w:rsid w:val="00ED1A4A"/>
    <w:rsid w:val="00ED1FAD"/>
    <w:rsid w:val="00ED26A8"/>
    <w:rsid w:val="00ED2A01"/>
    <w:rsid w:val="00ED2C8D"/>
    <w:rsid w:val="00ED35F6"/>
    <w:rsid w:val="00ED3891"/>
    <w:rsid w:val="00ED3E3F"/>
    <w:rsid w:val="00ED43A3"/>
    <w:rsid w:val="00ED445B"/>
    <w:rsid w:val="00ED44A3"/>
    <w:rsid w:val="00ED4677"/>
    <w:rsid w:val="00ED47F0"/>
    <w:rsid w:val="00ED4D91"/>
    <w:rsid w:val="00ED4F4D"/>
    <w:rsid w:val="00ED509A"/>
    <w:rsid w:val="00ED514E"/>
    <w:rsid w:val="00ED51D4"/>
    <w:rsid w:val="00ED5D9A"/>
    <w:rsid w:val="00ED5EF9"/>
    <w:rsid w:val="00ED60E8"/>
    <w:rsid w:val="00ED68F6"/>
    <w:rsid w:val="00ED6B07"/>
    <w:rsid w:val="00ED6C03"/>
    <w:rsid w:val="00ED6D16"/>
    <w:rsid w:val="00ED6D30"/>
    <w:rsid w:val="00ED6D4E"/>
    <w:rsid w:val="00ED6F30"/>
    <w:rsid w:val="00ED70C0"/>
    <w:rsid w:val="00ED7178"/>
    <w:rsid w:val="00ED767A"/>
    <w:rsid w:val="00ED7E9F"/>
    <w:rsid w:val="00ED7F2A"/>
    <w:rsid w:val="00EE00CB"/>
    <w:rsid w:val="00EE0109"/>
    <w:rsid w:val="00EE0141"/>
    <w:rsid w:val="00EE0438"/>
    <w:rsid w:val="00EE0577"/>
    <w:rsid w:val="00EE0723"/>
    <w:rsid w:val="00EE0E28"/>
    <w:rsid w:val="00EE18B8"/>
    <w:rsid w:val="00EE1B5C"/>
    <w:rsid w:val="00EE1D07"/>
    <w:rsid w:val="00EE2135"/>
    <w:rsid w:val="00EE21DC"/>
    <w:rsid w:val="00EE232E"/>
    <w:rsid w:val="00EE238F"/>
    <w:rsid w:val="00EE26AB"/>
    <w:rsid w:val="00EE2758"/>
    <w:rsid w:val="00EE2776"/>
    <w:rsid w:val="00EE2BD3"/>
    <w:rsid w:val="00EE2CFC"/>
    <w:rsid w:val="00EE30FF"/>
    <w:rsid w:val="00EE326F"/>
    <w:rsid w:val="00EE358B"/>
    <w:rsid w:val="00EE397E"/>
    <w:rsid w:val="00EE3A97"/>
    <w:rsid w:val="00EE3DE4"/>
    <w:rsid w:val="00EE4029"/>
    <w:rsid w:val="00EE43AE"/>
    <w:rsid w:val="00EE4581"/>
    <w:rsid w:val="00EE4A81"/>
    <w:rsid w:val="00EE4BA9"/>
    <w:rsid w:val="00EE4EF8"/>
    <w:rsid w:val="00EE4F6A"/>
    <w:rsid w:val="00EE52F5"/>
    <w:rsid w:val="00EE538A"/>
    <w:rsid w:val="00EE5827"/>
    <w:rsid w:val="00EE5BD2"/>
    <w:rsid w:val="00EE5D3F"/>
    <w:rsid w:val="00EE5DED"/>
    <w:rsid w:val="00EE5EC0"/>
    <w:rsid w:val="00EE5EC7"/>
    <w:rsid w:val="00EE611C"/>
    <w:rsid w:val="00EE6215"/>
    <w:rsid w:val="00EE6514"/>
    <w:rsid w:val="00EE6ABA"/>
    <w:rsid w:val="00EE72EA"/>
    <w:rsid w:val="00EE78C0"/>
    <w:rsid w:val="00EE7900"/>
    <w:rsid w:val="00EE7ABE"/>
    <w:rsid w:val="00EF0300"/>
    <w:rsid w:val="00EF0374"/>
    <w:rsid w:val="00EF0A93"/>
    <w:rsid w:val="00EF0AFE"/>
    <w:rsid w:val="00EF0C08"/>
    <w:rsid w:val="00EF0C53"/>
    <w:rsid w:val="00EF0E0A"/>
    <w:rsid w:val="00EF15F7"/>
    <w:rsid w:val="00EF1DF5"/>
    <w:rsid w:val="00EF1F44"/>
    <w:rsid w:val="00EF24B6"/>
    <w:rsid w:val="00EF2669"/>
    <w:rsid w:val="00EF2D11"/>
    <w:rsid w:val="00EF33E1"/>
    <w:rsid w:val="00EF344E"/>
    <w:rsid w:val="00EF36CB"/>
    <w:rsid w:val="00EF3827"/>
    <w:rsid w:val="00EF4332"/>
    <w:rsid w:val="00EF50EB"/>
    <w:rsid w:val="00EF5160"/>
    <w:rsid w:val="00EF538D"/>
    <w:rsid w:val="00EF53E9"/>
    <w:rsid w:val="00EF596D"/>
    <w:rsid w:val="00EF5D7B"/>
    <w:rsid w:val="00EF5E94"/>
    <w:rsid w:val="00EF6049"/>
    <w:rsid w:val="00EF605A"/>
    <w:rsid w:val="00EF62F2"/>
    <w:rsid w:val="00EF6326"/>
    <w:rsid w:val="00EF63CA"/>
    <w:rsid w:val="00EF64A2"/>
    <w:rsid w:val="00EF65CF"/>
    <w:rsid w:val="00EF6DBE"/>
    <w:rsid w:val="00EF6E6B"/>
    <w:rsid w:val="00EF7512"/>
    <w:rsid w:val="00EF79AB"/>
    <w:rsid w:val="00EF79BE"/>
    <w:rsid w:val="00EF7AE0"/>
    <w:rsid w:val="00EF7B63"/>
    <w:rsid w:val="00EF7BAA"/>
    <w:rsid w:val="00EF7CAF"/>
    <w:rsid w:val="00EF7D86"/>
    <w:rsid w:val="00F00160"/>
    <w:rsid w:val="00F00311"/>
    <w:rsid w:val="00F00F12"/>
    <w:rsid w:val="00F00F5D"/>
    <w:rsid w:val="00F01138"/>
    <w:rsid w:val="00F011BF"/>
    <w:rsid w:val="00F012BE"/>
    <w:rsid w:val="00F01460"/>
    <w:rsid w:val="00F01A03"/>
    <w:rsid w:val="00F01C6E"/>
    <w:rsid w:val="00F020FA"/>
    <w:rsid w:val="00F02308"/>
    <w:rsid w:val="00F02395"/>
    <w:rsid w:val="00F02716"/>
    <w:rsid w:val="00F02CFF"/>
    <w:rsid w:val="00F0301B"/>
    <w:rsid w:val="00F03322"/>
    <w:rsid w:val="00F0351E"/>
    <w:rsid w:val="00F03981"/>
    <w:rsid w:val="00F03CD0"/>
    <w:rsid w:val="00F0402A"/>
    <w:rsid w:val="00F0418F"/>
    <w:rsid w:val="00F043C1"/>
    <w:rsid w:val="00F044E4"/>
    <w:rsid w:val="00F04534"/>
    <w:rsid w:val="00F0465B"/>
    <w:rsid w:val="00F04891"/>
    <w:rsid w:val="00F048DC"/>
    <w:rsid w:val="00F04944"/>
    <w:rsid w:val="00F0512F"/>
    <w:rsid w:val="00F0515A"/>
    <w:rsid w:val="00F05168"/>
    <w:rsid w:val="00F0599C"/>
    <w:rsid w:val="00F059DD"/>
    <w:rsid w:val="00F05A11"/>
    <w:rsid w:val="00F05AFF"/>
    <w:rsid w:val="00F05F53"/>
    <w:rsid w:val="00F0608F"/>
    <w:rsid w:val="00F06250"/>
    <w:rsid w:val="00F06292"/>
    <w:rsid w:val="00F06485"/>
    <w:rsid w:val="00F066EB"/>
    <w:rsid w:val="00F06C0A"/>
    <w:rsid w:val="00F075E5"/>
    <w:rsid w:val="00F077B1"/>
    <w:rsid w:val="00F07A11"/>
    <w:rsid w:val="00F07C1D"/>
    <w:rsid w:val="00F07F51"/>
    <w:rsid w:val="00F10489"/>
    <w:rsid w:val="00F104D5"/>
    <w:rsid w:val="00F104F6"/>
    <w:rsid w:val="00F104F8"/>
    <w:rsid w:val="00F1062C"/>
    <w:rsid w:val="00F1076D"/>
    <w:rsid w:val="00F108C0"/>
    <w:rsid w:val="00F10CDA"/>
    <w:rsid w:val="00F11A0A"/>
    <w:rsid w:val="00F11DDC"/>
    <w:rsid w:val="00F11EBA"/>
    <w:rsid w:val="00F11FF1"/>
    <w:rsid w:val="00F1227A"/>
    <w:rsid w:val="00F124DE"/>
    <w:rsid w:val="00F12795"/>
    <w:rsid w:val="00F12A3C"/>
    <w:rsid w:val="00F12B68"/>
    <w:rsid w:val="00F12BEB"/>
    <w:rsid w:val="00F12E29"/>
    <w:rsid w:val="00F12FBF"/>
    <w:rsid w:val="00F13110"/>
    <w:rsid w:val="00F13898"/>
    <w:rsid w:val="00F138B3"/>
    <w:rsid w:val="00F13DFF"/>
    <w:rsid w:val="00F1441A"/>
    <w:rsid w:val="00F14679"/>
    <w:rsid w:val="00F14BE5"/>
    <w:rsid w:val="00F14CA7"/>
    <w:rsid w:val="00F14E75"/>
    <w:rsid w:val="00F1575B"/>
    <w:rsid w:val="00F15A87"/>
    <w:rsid w:val="00F168DD"/>
    <w:rsid w:val="00F16A30"/>
    <w:rsid w:val="00F16B4F"/>
    <w:rsid w:val="00F16C8B"/>
    <w:rsid w:val="00F16CFA"/>
    <w:rsid w:val="00F16EB4"/>
    <w:rsid w:val="00F16EFF"/>
    <w:rsid w:val="00F17257"/>
    <w:rsid w:val="00F175BB"/>
    <w:rsid w:val="00F17787"/>
    <w:rsid w:val="00F17BEC"/>
    <w:rsid w:val="00F17F78"/>
    <w:rsid w:val="00F2082A"/>
    <w:rsid w:val="00F20844"/>
    <w:rsid w:val="00F20868"/>
    <w:rsid w:val="00F214A4"/>
    <w:rsid w:val="00F21CE5"/>
    <w:rsid w:val="00F21D0C"/>
    <w:rsid w:val="00F21D8A"/>
    <w:rsid w:val="00F21ED6"/>
    <w:rsid w:val="00F225DC"/>
    <w:rsid w:val="00F225E1"/>
    <w:rsid w:val="00F227C9"/>
    <w:rsid w:val="00F22AB9"/>
    <w:rsid w:val="00F22BE6"/>
    <w:rsid w:val="00F22C4D"/>
    <w:rsid w:val="00F22E3F"/>
    <w:rsid w:val="00F23027"/>
    <w:rsid w:val="00F23290"/>
    <w:rsid w:val="00F23614"/>
    <w:rsid w:val="00F23722"/>
    <w:rsid w:val="00F23841"/>
    <w:rsid w:val="00F23D34"/>
    <w:rsid w:val="00F23DB4"/>
    <w:rsid w:val="00F241BB"/>
    <w:rsid w:val="00F24631"/>
    <w:rsid w:val="00F24A5E"/>
    <w:rsid w:val="00F24A65"/>
    <w:rsid w:val="00F25712"/>
    <w:rsid w:val="00F25A98"/>
    <w:rsid w:val="00F25AF8"/>
    <w:rsid w:val="00F25C18"/>
    <w:rsid w:val="00F25E30"/>
    <w:rsid w:val="00F26071"/>
    <w:rsid w:val="00F260BD"/>
    <w:rsid w:val="00F261E2"/>
    <w:rsid w:val="00F265A5"/>
    <w:rsid w:val="00F26724"/>
    <w:rsid w:val="00F26872"/>
    <w:rsid w:val="00F2712C"/>
    <w:rsid w:val="00F273C1"/>
    <w:rsid w:val="00F27579"/>
    <w:rsid w:val="00F276EB"/>
    <w:rsid w:val="00F27A57"/>
    <w:rsid w:val="00F27B2F"/>
    <w:rsid w:val="00F27BE1"/>
    <w:rsid w:val="00F27DF3"/>
    <w:rsid w:val="00F27E46"/>
    <w:rsid w:val="00F27FAF"/>
    <w:rsid w:val="00F30028"/>
    <w:rsid w:val="00F30191"/>
    <w:rsid w:val="00F3029F"/>
    <w:rsid w:val="00F30353"/>
    <w:rsid w:val="00F30718"/>
    <w:rsid w:val="00F309C8"/>
    <w:rsid w:val="00F30D5B"/>
    <w:rsid w:val="00F30F7E"/>
    <w:rsid w:val="00F31264"/>
    <w:rsid w:val="00F3160F"/>
    <w:rsid w:val="00F31A3B"/>
    <w:rsid w:val="00F31B89"/>
    <w:rsid w:val="00F31C8C"/>
    <w:rsid w:val="00F31E90"/>
    <w:rsid w:val="00F32687"/>
    <w:rsid w:val="00F3272B"/>
    <w:rsid w:val="00F328B5"/>
    <w:rsid w:val="00F328B8"/>
    <w:rsid w:val="00F32A4C"/>
    <w:rsid w:val="00F32B46"/>
    <w:rsid w:val="00F32FC5"/>
    <w:rsid w:val="00F3300F"/>
    <w:rsid w:val="00F330DB"/>
    <w:rsid w:val="00F337BF"/>
    <w:rsid w:val="00F337F6"/>
    <w:rsid w:val="00F33846"/>
    <w:rsid w:val="00F3397A"/>
    <w:rsid w:val="00F33FDC"/>
    <w:rsid w:val="00F34119"/>
    <w:rsid w:val="00F34127"/>
    <w:rsid w:val="00F342E9"/>
    <w:rsid w:val="00F3436A"/>
    <w:rsid w:val="00F34440"/>
    <w:rsid w:val="00F34884"/>
    <w:rsid w:val="00F34C4C"/>
    <w:rsid w:val="00F353F0"/>
    <w:rsid w:val="00F358C7"/>
    <w:rsid w:val="00F3590A"/>
    <w:rsid w:val="00F35A3C"/>
    <w:rsid w:val="00F36394"/>
    <w:rsid w:val="00F363EE"/>
    <w:rsid w:val="00F36438"/>
    <w:rsid w:val="00F36472"/>
    <w:rsid w:val="00F364AD"/>
    <w:rsid w:val="00F364CD"/>
    <w:rsid w:val="00F36AAC"/>
    <w:rsid w:val="00F36D9A"/>
    <w:rsid w:val="00F36F34"/>
    <w:rsid w:val="00F37129"/>
    <w:rsid w:val="00F37150"/>
    <w:rsid w:val="00F371D3"/>
    <w:rsid w:val="00F372F2"/>
    <w:rsid w:val="00F374C4"/>
    <w:rsid w:val="00F3775D"/>
    <w:rsid w:val="00F377A6"/>
    <w:rsid w:val="00F37825"/>
    <w:rsid w:val="00F37A35"/>
    <w:rsid w:val="00F40BAA"/>
    <w:rsid w:val="00F41017"/>
    <w:rsid w:val="00F417E4"/>
    <w:rsid w:val="00F41838"/>
    <w:rsid w:val="00F42401"/>
    <w:rsid w:val="00F42600"/>
    <w:rsid w:val="00F42651"/>
    <w:rsid w:val="00F426C6"/>
    <w:rsid w:val="00F4289F"/>
    <w:rsid w:val="00F42D26"/>
    <w:rsid w:val="00F42D35"/>
    <w:rsid w:val="00F4377E"/>
    <w:rsid w:val="00F439D7"/>
    <w:rsid w:val="00F43E86"/>
    <w:rsid w:val="00F43F4A"/>
    <w:rsid w:val="00F44096"/>
    <w:rsid w:val="00F44553"/>
    <w:rsid w:val="00F445CC"/>
    <w:rsid w:val="00F449C1"/>
    <w:rsid w:val="00F44C72"/>
    <w:rsid w:val="00F44DC2"/>
    <w:rsid w:val="00F44F7A"/>
    <w:rsid w:val="00F44FE6"/>
    <w:rsid w:val="00F45515"/>
    <w:rsid w:val="00F45900"/>
    <w:rsid w:val="00F45EE6"/>
    <w:rsid w:val="00F45F39"/>
    <w:rsid w:val="00F46151"/>
    <w:rsid w:val="00F4652D"/>
    <w:rsid w:val="00F47096"/>
    <w:rsid w:val="00F475AF"/>
    <w:rsid w:val="00F477BE"/>
    <w:rsid w:val="00F47CCE"/>
    <w:rsid w:val="00F47CD6"/>
    <w:rsid w:val="00F50527"/>
    <w:rsid w:val="00F507B1"/>
    <w:rsid w:val="00F509A9"/>
    <w:rsid w:val="00F50CE2"/>
    <w:rsid w:val="00F511B4"/>
    <w:rsid w:val="00F51448"/>
    <w:rsid w:val="00F5193C"/>
    <w:rsid w:val="00F51B6B"/>
    <w:rsid w:val="00F51BC3"/>
    <w:rsid w:val="00F51EFE"/>
    <w:rsid w:val="00F52084"/>
    <w:rsid w:val="00F52245"/>
    <w:rsid w:val="00F52261"/>
    <w:rsid w:val="00F5265D"/>
    <w:rsid w:val="00F52847"/>
    <w:rsid w:val="00F52DC4"/>
    <w:rsid w:val="00F52FA3"/>
    <w:rsid w:val="00F530BA"/>
    <w:rsid w:val="00F538B5"/>
    <w:rsid w:val="00F53B07"/>
    <w:rsid w:val="00F53D06"/>
    <w:rsid w:val="00F53D89"/>
    <w:rsid w:val="00F5401B"/>
    <w:rsid w:val="00F54248"/>
    <w:rsid w:val="00F54515"/>
    <w:rsid w:val="00F549E0"/>
    <w:rsid w:val="00F54C69"/>
    <w:rsid w:val="00F54D48"/>
    <w:rsid w:val="00F552FA"/>
    <w:rsid w:val="00F55387"/>
    <w:rsid w:val="00F55425"/>
    <w:rsid w:val="00F55433"/>
    <w:rsid w:val="00F558B2"/>
    <w:rsid w:val="00F560DA"/>
    <w:rsid w:val="00F56124"/>
    <w:rsid w:val="00F56572"/>
    <w:rsid w:val="00F56A11"/>
    <w:rsid w:val="00F56B4F"/>
    <w:rsid w:val="00F56D73"/>
    <w:rsid w:val="00F570EB"/>
    <w:rsid w:val="00F572CC"/>
    <w:rsid w:val="00F60323"/>
    <w:rsid w:val="00F6078D"/>
    <w:rsid w:val="00F6079D"/>
    <w:rsid w:val="00F60891"/>
    <w:rsid w:val="00F60E5A"/>
    <w:rsid w:val="00F60F58"/>
    <w:rsid w:val="00F61666"/>
    <w:rsid w:val="00F6166A"/>
    <w:rsid w:val="00F61A77"/>
    <w:rsid w:val="00F61E96"/>
    <w:rsid w:val="00F62518"/>
    <w:rsid w:val="00F630F9"/>
    <w:rsid w:val="00F632A4"/>
    <w:rsid w:val="00F632EA"/>
    <w:rsid w:val="00F6364B"/>
    <w:rsid w:val="00F63C3F"/>
    <w:rsid w:val="00F649B3"/>
    <w:rsid w:val="00F64F44"/>
    <w:rsid w:val="00F6513C"/>
    <w:rsid w:val="00F65199"/>
    <w:rsid w:val="00F65278"/>
    <w:rsid w:val="00F65BAD"/>
    <w:rsid w:val="00F66363"/>
    <w:rsid w:val="00F664CF"/>
    <w:rsid w:val="00F665B9"/>
    <w:rsid w:val="00F66985"/>
    <w:rsid w:val="00F66D2E"/>
    <w:rsid w:val="00F66E73"/>
    <w:rsid w:val="00F671B1"/>
    <w:rsid w:val="00F67940"/>
    <w:rsid w:val="00F67CDE"/>
    <w:rsid w:val="00F67D27"/>
    <w:rsid w:val="00F67EC5"/>
    <w:rsid w:val="00F700FE"/>
    <w:rsid w:val="00F70424"/>
    <w:rsid w:val="00F7076B"/>
    <w:rsid w:val="00F70B5D"/>
    <w:rsid w:val="00F70C9F"/>
    <w:rsid w:val="00F71248"/>
    <w:rsid w:val="00F713D6"/>
    <w:rsid w:val="00F7149B"/>
    <w:rsid w:val="00F71534"/>
    <w:rsid w:val="00F719AB"/>
    <w:rsid w:val="00F71B02"/>
    <w:rsid w:val="00F71B97"/>
    <w:rsid w:val="00F71D08"/>
    <w:rsid w:val="00F71D75"/>
    <w:rsid w:val="00F71E19"/>
    <w:rsid w:val="00F72440"/>
    <w:rsid w:val="00F7299C"/>
    <w:rsid w:val="00F72BBD"/>
    <w:rsid w:val="00F72E3A"/>
    <w:rsid w:val="00F730C8"/>
    <w:rsid w:val="00F734D4"/>
    <w:rsid w:val="00F739F3"/>
    <w:rsid w:val="00F7453E"/>
    <w:rsid w:val="00F745E1"/>
    <w:rsid w:val="00F74621"/>
    <w:rsid w:val="00F74A79"/>
    <w:rsid w:val="00F74BF8"/>
    <w:rsid w:val="00F74F76"/>
    <w:rsid w:val="00F753B9"/>
    <w:rsid w:val="00F757B1"/>
    <w:rsid w:val="00F75B72"/>
    <w:rsid w:val="00F75BE9"/>
    <w:rsid w:val="00F75DFB"/>
    <w:rsid w:val="00F75E6C"/>
    <w:rsid w:val="00F75F52"/>
    <w:rsid w:val="00F765ED"/>
    <w:rsid w:val="00F76644"/>
    <w:rsid w:val="00F767B9"/>
    <w:rsid w:val="00F76912"/>
    <w:rsid w:val="00F76C6A"/>
    <w:rsid w:val="00F76DA7"/>
    <w:rsid w:val="00F77AE6"/>
    <w:rsid w:val="00F80013"/>
    <w:rsid w:val="00F80224"/>
    <w:rsid w:val="00F80582"/>
    <w:rsid w:val="00F80AFF"/>
    <w:rsid w:val="00F80CD6"/>
    <w:rsid w:val="00F80E03"/>
    <w:rsid w:val="00F81040"/>
    <w:rsid w:val="00F81348"/>
    <w:rsid w:val="00F8147A"/>
    <w:rsid w:val="00F81553"/>
    <w:rsid w:val="00F8187E"/>
    <w:rsid w:val="00F81BBB"/>
    <w:rsid w:val="00F81C00"/>
    <w:rsid w:val="00F81E65"/>
    <w:rsid w:val="00F8225A"/>
    <w:rsid w:val="00F823AA"/>
    <w:rsid w:val="00F824DA"/>
    <w:rsid w:val="00F82D38"/>
    <w:rsid w:val="00F83107"/>
    <w:rsid w:val="00F8334B"/>
    <w:rsid w:val="00F83AF2"/>
    <w:rsid w:val="00F83FB0"/>
    <w:rsid w:val="00F84150"/>
    <w:rsid w:val="00F84265"/>
    <w:rsid w:val="00F842A1"/>
    <w:rsid w:val="00F845BE"/>
    <w:rsid w:val="00F845ED"/>
    <w:rsid w:val="00F8462A"/>
    <w:rsid w:val="00F84654"/>
    <w:rsid w:val="00F850FD"/>
    <w:rsid w:val="00F85116"/>
    <w:rsid w:val="00F8534F"/>
    <w:rsid w:val="00F85453"/>
    <w:rsid w:val="00F855FC"/>
    <w:rsid w:val="00F85D28"/>
    <w:rsid w:val="00F8619D"/>
    <w:rsid w:val="00F8683B"/>
    <w:rsid w:val="00F86AD1"/>
    <w:rsid w:val="00F86D56"/>
    <w:rsid w:val="00F8714C"/>
    <w:rsid w:val="00F87696"/>
    <w:rsid w:val="00F87F89"/>
    <w:rsid w:val="00F90205"/>
    <w:rsid w:val="00F90A42"/>
    <w:rsid w:val="00F90A62"/>
    <w:rsid w:val="00F90B38"/>
    <w:rsid w:val="00F90DD5"/>
    <w:rsid w:val="00F90EB5"/>
    <w:rsid w:val="00F911E5"/>
    <w:rsid w:val="00F91A45"/>
    <w:rsid w:val="00F91B77"/>
    <w:rsid w:val="00F91F7A"/>
    <w:rsid w:val="00F9244D"/>
    <w:rsid w:val="00F924D5"/>
    <w:rsid w:val="00F92579"/>
    <w:rsid w:val="00F92B8F"/>
    <w:rsid w:val="00F932F8"/>
    <w:rsid w:val="00F93475"/>
    <w:rsid w:val="00F9377D"/>
    <w:rsid w:val="00F93AAB"/>
    <w:rsid w:val="00F93ADA"/>
    <w:rsid w:val="00F93DBF"/>
    <w:rsid w:val="00F9410F"/>
    <w:rsid w:val="00F941CB"/>
    <w:rsid w:val="00F9429A"/>
    <w:rsid w:val="00F94363"/>
    <w:rsid w:val="00F944AC"/>
    <w:rsid w:val="00F94533"/>
    <w:rsid w:val="00F94B8C"/>
    <w:rsid w:val="00F94E9E"/>
    <w:rsid w:val="00F94FDA"/>
    <w:rsid w:val="00F950B1"/>
    <w:rsid w:val="00F951E1"/>
    <w:rsid w:val="00F95353"/>
    <w:rsid w:val="00F959BA"/>
    <w:rsid w:val="00F95DA5"/>
    <w:rsid w:val="00F9648E"/>
    <w:rsid w:val="00F966E8"/>
    <w:rsid w:val="00F968F3"/>
    <w:rsid w:val="00F96BF3"/>
    <w:rsid w:val="00F9702E"/>
    <w:rsid w:val="00F970DB"/>
    <w:rsid w:val="00F97411"/>
    <w:rsid w:val="00F97BC1"/>
    <w:rsid w:val="00F97C55"/>
    <w:rsid w:val="00F97CD0"/>
    <w:rsid w:val="00F97F61"/>
    <w:rsid w:val="00FA01D2"/>
    <w:rsid w:val="00FA024F"/>
    <w:rsid w:val="00FA05A6"/>
    <w:rsid w:val="00FA0B9E"/>
    <w:rsid w:val="00FA0FE1"/>
    <w:rsid w:val="00FA12B8"/>
    <w:rsid w:val="00FA1445"/>
    <w:rsid w:val="00FA1719"/>
    <w:rsid w:val="00FA1758"/>
    <w:rsid w:val="00FA1A59"/>
    <w:rsid w:val="00FA1D7F"/>
    <w:rsid w:val="00FA1F8B"/>
    <w:rsid w:val="00FA229F"/>
    <w:rsid w:val="00FA237C"/>
    <w:rsid w:val="00FA23DB"/>
    <w:rsid w:val="00FA2483"/>
    <w:rsid w:val="00FA29E1"/>
    <w:rsid w:val="00FA2B70"/>
    <w:rsid w:val="00FA308B"/>
    <w:rsid w:val="00FA3126"/>
    <w:rsid w:val="00FA31D5"/>
    <w:rsid w:val="00FA384B"/>
    <w:rsid w:val="00FA3BEF"/>
    <w:rsid w:val="00FA3E1E"/>
    <w:rsid w:val="00FA4135"/>
    <w:rsid w:val="00FA45F1"/>
    <w:rsid w:val="00FA4A3E"/>
    <w:rsid w:val="00FA4BD8"/>
    <w:rsid w:val="00FA52CC"/>
    <w:rsid w:val="00FA58DF"/>
    <w:rsid w:val="00FA599C"/>
    <w:rsid w:val="00FA5A9E"/>
    <w:rsid w:val="00FA5DEA"/>
    <w:rsid w:val="00FA5EF8"/>
    <w:rsid w:val="00FA6061"/>
    <w:rsid w:val="00FA629B"/>
    <w:rsid w:val="00FA666F"/>
    <w:rsid w:val="00FA680A"/>
    <w:rsid w:val="00FA69EE"/>
    <w:rsid w:val="00FA76CF"/>
    <w:rsid w:val="00FA7CD5"/>
    <w:rsid w:val="00FB02F6"/>
    <w:rsid w:val="00FB0423"/>
    <w:rsid w:val="00FB1173"/>
    <w:rsid w:val="00FB17F4"/>
    <w:rsid w:val="00FB1A17"/>
    <w:rsid w:val="00FB1C00"/>
    <w:rsid w:val="00FB24F2"/>
    <w:rsid w:val="00FB2674"/>
    <w:rsid w:val="00FB268C"/>
    <w:rsid w:val="00FB27F4"/>
    <w:rsid w:val="00FB2B71"/>
    <w:rsid w:val="00FB2C24"/>
    <w:rsid w:val="00FB2E7F"/>
    <w:rsid w:val="00FB2F6C"/>
    <w:rsid w:val="00FB3592"/>
    <w:rsid w:val="00FB398E"/>
    <w:rsid w:val="00FB3EB9"/>
    <w:rsid w:val="00FB40DF"/>
    <w:rsid w:val="00FB4ACD"/>
    <w:rsid w:val="00FB4E7A"/>
    <w:rsid w:val="00FB4F0E"/>
    <w:rsid w:val="00FB5691"/>
    <w:rsid w:val="00FB59E8"/>
    <w:rsid w:val="00FB5A70"/>
    <w:rsid w:val="00FB5AA4"/>
    <w:rsid w:val="00FB5BC9"/>
    <w:rsid w:val="00FB61A5"/>
    <w:rsid w:val="00FB63F1"/>
    <w:rsid w:val="00FB64DE"/>
    <w:rsid w:val="00FB6614"/>
    <w:rsid w:val="00FB696C"/>
    <w:rsid w:val="00FB6DA3"/>
    <w:rsid w:val="00FB71AB"/>
    <w:rsid w:val="00FB737F"/>
    <w:rsid w:val="00FB73F5"/>
    <w:rsid w:val="00FB77CA"/>
    <w:rsid w:val="00FB7A11"/>
    <w:rsid w:val="00FB7D30"/>
    <w:rsid w:val="00FB7D6E"/>
    <w:rsid w:val="00FB7E1E"/>
    <w:rsid w:val="00FC0127"/>
    <w:rsid w:val="00FC017C"/>
    <w:rsid w:val="00FC1CC4"/>
    <w:rsid w:val="00FC1D38"/>
    <w:rsid w:val="00FC1D79"/>
    <w:rsid w:val="00FC2F55"/>
    <w:rsid w:val="00FC2F91"/>
    <w:rsid w:val="00FC3110"/>
    <w:rsid w:val="00FC36B9"/>
    <w:rsid w:val="00FC38D9"/>
    <w:rsid w:val="00FC3988"/>
    <w:rsid w:val="00FC3A1E"/>
    <w:rsid w:val="00FC3A54"/>
    <w:rsid w:val="00FC3A8A"/>
    <w:rsid w:val="00FC3B76"/>
    <w:rsid w:val="00FC3E19"/>
    <w:rsid w:val="00FC3E30"/>
    <w:rsid w:val="00FC55C7"/>
    <w:rsid w:val="00FC5B25"/>
    <w:rsid w:val="00FC5C6A"/>
    <w:rsid w:val="00FC5CD8"/>
    <w:rsid w:val="00FC5EA1"/>
    <w:rsid w:val="00FC5F24"/>
    <w:rsid w:val="00FC6167"/>
    <w:rsid w:val="00FC622B"/>
    <w:rsid w:val="00FC6722"/>
    <w:rsid w:val="00FC6BDE"/>
    <w:rsid w:val="00FC7046"/>
    <w:rsid w:val="00FC70D8"/>
    <w:rsid w:val="00FC7180"/>
    <w:rsid w:val="00FC73F3"/>
    <w:rsid w:val="00FC7F17"/>
    <w:rsid w:val="00FD0376"/>
    <w:rsid w:val="00FD044C"/>
    <w:rsid w:val="00FD084C"/>
    <w:rsid w:val="00FD0ABC"/>
    <w:rsid w:val="00FD0C6E"/>
    <w:rsid w:val="00FD159E"/>
    <w:rsid w:val="00FD1C65"/>
    <w:rsid w:val="00FD1E97"/>
    <w:rsid w:val="00FD1F4E"/>
    <w:rsid w:val="00FD1FC7"/>
    <w:rsid w:val="00FD2288"/>
    <w:rsid w:val="00FD2825"/>
    <w:rsid w:val="00FD31AA"/>
    <w:rsid w:val="00FD3573"/>
    <w:rsid w:val="00FD360B"/>
    <w:rsid w:val="00FD3893"/>
    <w:rsid w:val="00FD38A8"/>
    <w:rsid w:val="00FD3921"/>
    <w:rsid w:val="00FD4848"/>
    <w:rsid w:val="00FD4B33"/>
    <w:rsid w:val="00FD4EFA"/>
    <w:rsid w:val="00FD5133"/>
    <w:rsid w:val="00FD5351"/>
    <w:rsid w:val="00FD55D3"/>
    <w:rsid w:val="00FD5B69"/>
    <w:rsid w:val="00FD5C6A"/>
    <w:rsid w:val="00FD6230"/>
    <w:rsid w:val="00FD64A4"/>
    <w:rsid w:val="00FD6563"/>
    <w:rsid w:val="00FD6711"/>
    <w:rsid w:val="00FD6A7A"/>
    <w:rsid w:val="00FD6BAA"/>
    <w:rsid w:val="00FD6DF0"/>
    <w:rsid w:val="00FD6E74"/>
    <w:rsid w:val="00FD703B"/>
    <w:rsid w:val="00FD7060"/>
    <w:rsid w:val="00FD7DB6"/>
    <w:rsid w:val="00FD7E57"/>
    <w:rsid w:val="00FE0426"/>
    <w:rsid w:val="00FE05FA"/>
    <w:rsid w:val="00FE07A9"/>
    <w:rsid w:val="00FE0F99"/>
    <w:rsid w:val="00FE15B0"/>
    <w:rsid w:val="00FE15BB"/>
    <w:rsid w:val="00FE1CB7"/>
    <w:rsid w:val="00FE2656"/>
    <w:rsid w:val="00FE2793"/>
    <w:rsid w:val="00FE2898"/>
    <w:rsid w:val="00FE289E"/>
    <w:rsid w:val="00FE2BC6"/>
    <w:rsid w:val="00FE2C0C"/>
    <w:rsid w:val="00FE2E46"/>
    <w:rsid w:val="00FE32E1"/>
    <w:rsid w:val="00FE34C9"/>
    <w:rsid w:val="00FE37EC"/>
    <w:rsid w:val="00FE3829"/>
    <w:rsid w:val="00FE39C2"/>
    <w:rsid w:val="00FE4292"/>
    <w:rsid w:val="00FE42F3"/>
    <w:rsid w:val="00FE4830"/>
    <w:rsid w:val="00FE4CD0"/>
    <w:rsid w:val="00FE4DF7"/>
    <w:rsid w:val="00FE522D"/>
    <w:rsid w:val="00FE52C6"/>
    <w:rsid w:val="00FE562D"/>
    <w:rsid w:val="00FE5A83"/>
    <w:rsid w:val="00FE5C8A"/>
    <w:rsid w:val="00FE5EB6"/>
    <w:rsid w:val="00FE5F58"/>
    <w:rsid w:val="00FE66BA"/>
    <w:rsid w:val="00FE6B95"/>
    <w:rsid w:val="00FE6D30"/>
    <w:rsid w:val="00FE6D48"/>
    <w:rsid w:val="00FE73A6"/>
    <w:rsid w:val="00FE7829"/>
    <w:rsid w:val="00FE78A0"/>
    <w:rsid w:val="00FE7A79"/>
    <w:rsid w:val="00FE7D29"/>
    <w:rsid w:val="00FF031A"/>
    <w:rsid w:val="00FF06FF"/>
    <w:rsid w:val="00FF1301"/>
    <w:rsid w:val="00FF1377"/>
    <w:rsid w:val="00FF1572"/>
    <w:rsid w:val="00FF173F"/>
    <w:rsid w:val="00FF17F3"/>
    <w:rsid w:val="00FF1AF7"/>
    <w:rsid w:val="00FF1F8E"/>
    <w:rsid w:val="00FF20AD"/>
    <w:rsid w:val="00FF26AA"/>
    <w:rsid w:val="00FF275D"/>
    <w:rsid w:val="00FF2B26"/>
    <w:rsid w:val="00FF2FD0"/>
    <w:rsid w:val="00FF311D"/>
    <w:rsid w:val="00FF3150"/>
    <w:rsid w:val="00FF36B9"/>
    <w:rsid w:val="00FF3E6F"/>
    <w:rsid w:val="00FF4004"/>
    <w:rsid w:val="00FF406F"/>
    <w:rsid w:val="00FF41CF"/>
    <w:rsid w:val="00FF4FB9"/>
    <w:rsid w:val="00FF4FDB"/>
    <w:rsid w:val="00FF5088"/>
    <w:rsid w:val="00FF5139"/>
    <w:rsid w:val="00FF58AC"/>
    <w:rsid w:val="00FF5AC7"/>
    <w:rsid w:val="00FF5B19"/>
    <w:rsid w:val="00FF5F43"/>
    <w:rsid w:val="00FF6C83"/>
    <w:rsid w:val="00FF6DCE"/>
    <w:rsid w:val="00FF709B"/>
    <w:rsid w:val="00FF7423"/>
    <w:rsid w:val="00FF7958"/>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966082">
      <o:colormenu v:ext="edit" fillcolor="none [1615]"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before="40"/>
        <w:ind w:left="1985" w:hanging="567"/>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index heading" w:uiPriority="99"/>
    <w:lsdException w:name="caption" w:qFormat="1"/>
    <w:lsdException w:name="table of figures" w:uiPriority="99"/>
    <w:lsdException w:name="line number" w:uiPriority="99"/>
    <w:lsdException w:name="table of authorities" w:uiPriority="99"/>
    <w:lsdException w:name="toa heading" w:uiPriority="99"/>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52AD"/>
    <w:pPr>
      <w:spacing w:before="180"/>
      <w:ind w:left="0" w:firstLine="0"/>
    </w:pPr>
    <w:rPr>
      <w:rFonts w:ascii="Times New Roman" w:hAnsi="Times New Roman"/>
    </w:rPr>
  </w:style>
  <w:style w:type="paragraph" w:styleId="Heading1">
    <w:name w:val="heading 1"/>
    <w:basedOn w:val="ActHead1"/>
    <w:next w:val="Normal"/>
    <w:link w:val="Heading1Char"/>
    <w:qFormat/>
    <w:rsid w:val="00DC76A4"/>
    <w:pPr>
      <w:spacing w:before="360"/>
    </w:pPr>
  </w:style>
  <w:style w:type="paragraph" w:styleId="Heading2">
    <w:name w:val="heading 2"/>
    <w:basedOn w:val="ActHead2"/>
    <w:next w:val="Normal"/>
    <w:link w:val="Heading2Char"/>
    <w:unhideWhenUsed/>
    <w:qFormat/>
    <w:rsid w:val="00DC76A4"/>
  </w:style>
  <w:style w:type="paragraph" w:styleId="Heading3">
    <w:name w:val="heading 3"/>
    <w:basedOn w:val="ActHead3"/>
    <w:next w:val="Normal"/>
    <w:link w:val="Heading3Char"/>
    <w:unhideWhenUsed/>
    <w:qFormat/>
    <w:rsid w:val="00DC76A4"/>
  </w:style>
  <w:style w:type="paragraph" w:styleId="Heading4">
    <w:name w:val="heading 4"/>
    <w:basedOn w:val="ActHead4"/>
    <w:next w:val="Normal"/>
    <w:link w:val="Heading4Char"/>
    <w:unhideWhenUsed/>
    <w:qFormat/>
    <w:rsid w:val="00DC76A4"/>
  </w:style>
  <w:style w:type="paragraph" w:styleId="Heading5">
    <w:name w:val="heading 5"/>
    <w:basedOn w:val="Normal"/>
    <w:link w:val="Heading5Char"/>
    <w:qFormat/>
    <w:rsid w:val="0068512E"/>
    <w:pPr>
      <w:spacing w:before="100" w:beforeAutospacing="1" w:after="100" w:afterAutospacing="1"/>
      <w:outlineLvl w:val="4"/>
    </w:pPr>
    <w:rPr>
      <w:rFonts w:eastAsia="Times New Roman" w:cs="Times New Roman"/>
      <w:b/>
      <w:bCs/>
      <w:sz w:val="20"/>
      <w:szCs w:val="20"/>
      <w:lang w:eastAsia="en-GB"/>
    </w:rPr>
  </w:style>
  <w:style w:type="paragraph" w:styleId="Heading6">
    <w:name w:val="heading 6"/>
    <w:basedOn w:val="Heading1"/>
    <w:next w:val="Heading7"/>
    <w:link w:val="Heading6Char"/>
    <w:autoRedefine/>
    <w:qFormat/>
    <w:rsid w:val="00F64F44"/>
    <w:pPr>
      <w:spacing w:before="0"/>
      <w:outlineLvl w:val="5"/>
    </w:pPr>
    <w:rPr>
      <w:rFonts w:ascii="Arial" w:hAnsi="Arial" w:cs="Arial"/>
      <w:sz w:val="32"/>
      <w:szCs w:val="22"/>
    </w:rPr>
  </w:style>
  <w:style w:type="paragraph" w:styleId="Heading7">
    <w:name w:val="heading 7"/>
    <w:basedOn w:val="Heading6"/>
    <w:next w:val="Normal"/>
    <w:link w:val="Heading7Char"/>
    <w:autoRedefine/>
    <w:qFormat/>
    <w:rsid w:val="00F64F44"/>
    <w:pPr>
      <w:spacing w:before="280"/>
      <w:outlineLvl w:val="6"/>
    </w:pPr>
    <w:rPr>
      <w:sz w:val="28"/>
    </w:rPr>
  </w:style>
  <w:style w:type="paragraph" w:styleId="Heading8">
    <w:name w:val="heading 8"/>
    <w:basedOn w:val="Heading6"/>
    <w:next w:val="Normal"/>
    <w:link w:val="Heading8Char"/>
    <w:autoRedefine/>
    <w:qFormat/>
    <w:rsid w:val="00F64F44"/>
    <w:pPr>
      <w:spacing w:before="240"/>
      <w:outlineLvl w:val="7"/>
    </w:pPr>
    <w:rPr>
      <w:iCs/>
      <w:sz w:val="26"/>
    </w:rPr>
  </w:style>
  <w:style w:type="paragraph" w:styleId="Heading9">
    <w:name w:val="heading 9"/>
    <w:basedOn w:val="Heading1"/>
    <w:next w:val="Normal"/>
    <w:link w:val="Heading9Char"/>
    <w:autoRedefine/>
    <w:qFormat/>
    <w:rsid w:val="00F64F44"/>
    <w:pPr>
      <w:keepNext w:val="0"/>
      <w:spacing w:before="280"/>
      <w:outlineLvl w:val="8"/>
    </w:pPr>
    <w:rPr>
      <w:i/>
      <w:sz w:val="28"/>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
    <w:rsid w:val="0068512E"/>
    <w:rPr>
      <w:rFonts w:ascii="Times New Roman" w:eastAsia="Times New Roman" w:hAnsi="Times New Roman" w:cs="Times New Roman"/>
      <w:b/>
      <w:bCs/>
      <w:sz w:val="20"/>
      <w:szCs w:val="20"/>
      <w:lang w:eastAsia="en-GB"/>
    </w:rPr>
  </w:style>
  <w:style w:type="paragraph" w:styleId="NormalWeb">
    <w:name w:val="Normal (Web)"/>
    <w:basedOn w:val="Normal"/>
    <w:uiPriority w:val="99"/>
    <w:unhideWhenUsed/>
    <w:rsid w:val="0068512E"/>
    <w:pPr>
      <w:spacing w:before="100" w:beforeAutospacing="1" w:after="100" w:afterAutospacing="1"/>
    </w:pPr>
    <w:rPr>
      <w:rFonts w:eastAsia="Times New Roman" w:cs="Times New Roman"/>
      <w:sz w:val="24"/>
      <w:szCs w:val="24"/>
      <w:lang w:eastAsia="en-GB"/>
    </w:rPr>
  </w:style>
  <w:style w:type="paragraph" w:styleId="ListParagraph">
    <w:name w:val="List Paragraph"/>
    <w:basedOn w:val="Normal"/>
    <w:uiPriority w:val="34"/>
    <w:qFormat/>
    <w:rsid w:val="0068512E"/>
    <w:pPr>
      <w:ind w:left="720"/>
      <w:contextualSpacing/>
    </w:pPr>
  </w:style>
  <w:style w:type="paragraph" w:customStyle="1" w:styleId="SectionHeading">
    <w:name w:val="SectionHeading"/>
    <w:basedOn w:val="ListParagraph"/>
    <w:qFormat/>
    <w:rsid w:val="005C151B"/>
    <w:pPr>
      <w:numPr>
        <w:numId w:val="1"/>
      </w:numPr>
      <w:tabs>
        <w:tab w:val="left" w:pos="0"/>
      </w:tabs>
      <w:spacing w:before="280"/>
      <w:contextualSpacing w:val="0"/>
      <w:outlineLvl w:val="4"/>
    </w:pPr>
    <w:rPr>
      <w:rFonts w:eastAsia="Times New Roman" w:cs="Times New Roman"/>
      <w:b/>
      <w:bCs/>
      <w:color w:val="000000"/>
      <w:sz w:val="24"/>
      <w:lang w:eastAsia="en-GB"/>
    </w:rPr>
  </w:style>
  <w:style w:type="character" w:customStyle="1" w:styleId="Heading1Char">
    <w:name w:val="Heading 1 Char"/>
    <w:basedOn w:val="DefaultParagraphFont"/>
    <w:link w:val="Heading1"/>
    <w:rsid w:val="00DC76A4"/>
    <w:rPr>
      <w:rFonts w:ascii="Times New Roman" w:eastAsia="Times New Roman" w:hAnsi="Times New Roman" w:cs="Times New Roman"/>
      <w:b/>
      <w:kern w:val="28"/>
      <w:sz w:val="36"/>
      <w:szCs w:val="20"/>
      <w:lang w:val="en-AU" w:eastAsia="en-AU"/>
    </w:rPr>
  </w:style>
  <w:style w:type="character" w:customStyle="1" w:styleId="Heading2Char">
    <w:name w:val="Heading 2 Char"/>
    <w:basedOn w:val="DefaultParagraphFont"/>
    <w:link w:val="Heading2"/>
    <w:rsid w:val="00DC76A4"/>
    <w:rPr>
      <w:rFonts w:ascii="Times New Roman" w:eastAsia="Times New Roman" w:hAnsi="Times New Roman" w:cs="Times New Roman"/>
      <w:b/>
      <w:kern w:val="28"/>
      <w:sz w:val="32"/>
      <w:szCs w:val="20"/>
      <w:lang w:val="en-AU" w:eastAsia="en-AU"/>
    </w:rPr>
  </w:style>
  <w:style w:type="character" w:customStyle="1" w:styleId="Heading3Char">
    <w:name w:val="Heading 3 Char"/>
    <w:basedOn w:val="DefaultParagraphFont"/>
    <w:link w:val="Heading3"/>
    <w:rsid w:val="00DC76A4"/>
    <w:rPr>
      <w:rFonts w:ascii="Times New Roman" w:eastAsia="Times New Roman" w:hAnsi="Times New Roman" w:cs="Times New Roman"/>
      <w:b/>
      <w:kern w:val="28"/>
      <w:sz w:val="28"/>
      <w:szCs w:val="20"/>
      <w:lang w:val="en-AU" w:eastAsia="en-AU"/>
    </w:rPr>
  </w:style>
  <w:style w:type="paragraph" w:styleId="Header">
    <w:name w:val="header"/>
    <w:link w:val="HeaderChar"/>
    <w:rsid w:val="00AC0712"/>
    <w:pPr>
      <w:keepNext/>
      <w:keepLines/>
      <w:tabs>
        <w:tab w:val="center" w:pos="4153"/>
        <w:tab w:val="right" w:pos="8306"/>
      </w:tabs>
      <w:spacing w:before="0" w:line="160" w:lineRule="exact"/>
      <w:ind w:left="0" w:firstLine="0"/>
    </w:pPr>
    <w:rPr>
      <w:rFonts w:ascii="Times New Roman" w:eastAsia="Times New Roman" w:hAnsi="Times New Roman" w:cs="Times New Roman"/>
      <w:sz w:val="16"/>
      <w:szCs w:val="24"/>
      <w:lang w:val="en-AU" w:eastAsia="en-AU"/>
    </w:rPr>
  </w:style>
  <w:style w:type="character" w:customStyle="1" w:styleId="HeaderChar">
    <w:name w:val="Header Char"/>
    <w:basedOn w:val="DefaultParagraphFont"/>
    <w:link w:val="Header"/>
    <w:rsid w:val="00E50AB1"/>
    <w:rPr>
      <w:rFonts w:ascii="Times New Roman" w:eastAsia="Times New Roman" w:hAnsi="Times New Roman" w:cs="Times New Roman"/>
      <w:sz w:val="16"/>
      <w:szCs w:val="24"/>
      <w:lang w:val="en-AU" w:eastAsia="en-AU"/>
    </w:rPr>
  </w:style>
  <w:style w:type="paragraph" w:styleId="Footer">
    <w:name w:val="footer"/>
    <w:basedOn w:val="Normal"/>
    <w:link w:val="FooterChar"/>
    <w:uiPriority w:val="99"/>
    <w:unhideWhenUsed/>
    <w:rsid w:val="00AC00F5"/>
    <w:pPr>
      <w:tabs>
        <w:tab w:val="center" w:pos="4513"/>
        <w:tab w:val="right" w:pos="9026"/>
      </w:tabs>
    </w:pPr>
  </w:style>
  <w:style w:type="character" w:customStyle="1" w:styleId="FooterChar">
    <w:name w:val="Footer Char"/>
    <w:basedOn w:val="DefaultParagraphFont"/>
    <w:link w:val="Footer"/>
    <w:uiPriority w:val="99"/>
    <w:rsid w:val="00AC00F5"/>
    <w:rPr>
      <w:rFonts w:ascii="Times New Roman" w:hAnsi="Times New Roman"/>
    </w:rPr>
  </w:style>
  <w:style w:type="paragraph" w:styleId="Index1">
    <w:name w:val="index 1"/>
    <w:basedOn w:val="Normal"/>
    <w:next w:val="Normal"/>
    <w:autoRedefine/>
    <w:uiPriority w:val="99"/>
    <w:unhideWhenUsed/>
    <w:rsid w:val="003B15E9"/>
    <w:pPr>
      <w:tabs>
        <w:tab w:val="right" w:leader="dot" w:pos="3173"/>
      </w:tabs>
      <w:spacing w:before="0"/>
      <w:ind w:left="221" w:hanging="221"/>
    </w:pPr>
    <w:rPr>
      <w:rFonts w:cstheme="minorHAnsi"/>
      <w:b/>
      <w:sz w:val="18"/>
      <w:szCs w:val="18"/>
    </w:rPr>
  </w:style>
  <w:style w:type="paragraph" w:styleId="Index2">
    <w:name w:val="index 2"/>
    <w:basedOn w:val="Normal"/>
    <w:next w:val="Normal"/>
    <w:autoRedefine/>
    <w:uiPriority w:val="99"/>
    <w:unhideWhenUsed/>
    <w:rsid w:val="003B15E9"/>
    <w:pPr>
      <w:spacing w:before="0"/>
      <w:ind w:left="442" w:hanging="221"/>
    </w:pPr>
    <w:rPr>
      <w:rFonts w:cstheme="minorHAnsi"/>
      <w:sz w:val="18"/>
      <w:szCs w:val="18"/>
    </w:rPr>
  </w:style>
  <w:style w:type="paragraph" w:styleId="Index3">
    <w:name w:val="index 3"/>
    <w:basedOn w:val="Normal"/>
    <w:next w:val="Normal"/>
    <w:autoRedefine/>
    <w:uiPriority w:val="99"/>
    <w:unhideWhenUsed/>
    <w:rsid w:val="003B15E9"/>
    <w:pPr>
      <w:spacing w:before="0"/>
      <w:ind w:left="663" w:hanging="221"/>
    </w:pPr>
    <w:rPr>
      <w:rFonts w:cstheme="minorHAnsi"/>
      <w:sz w:val="18"/>
      <w:szCs w:val="18"/>
    </w:rPr>
  </w:style>
  <w:style w:type="paragraph" w:styleId="Index4">
    <w:name w:val="index 4"/>
    <w:basedOn w:val="Normal"/>
    <w:next w:val="Normal"/>
    <w:autoRedefine/>
    <w:uiPriority w:val="99"/>
    <w:unhideWhenUsed/>
    <w:rsid w:val="003B15E9"/>
    <w:pPr>
      <w:spacing w:before="0"/>
      <w:ind w:left="879" w:hanging="221"/>
    </w:pPr>
    <w:rPr>
      <w:rFonts w:cstheme="minorHAnsi"/>
      <w:sz w:val="18"/>
      <w:szCs w:val="18"/>
    </w:rPr>
  </w:style>
  <w:style w:type="paragraph" w:styleId="Index5">
    <w:name w:val="index 5"/>
    <w:basedOn w:val="Normal"/>
    <w:next w:val="Normal"/>
    <w:autoRedefine/>
    <w:unhideWhenUsed/>
    <w:rsid w:val="007D6614"/>
    <w:pPr>
      <w:ind w:left="1100" w:hanging="220"/>
    </w:pPr>
    <w:rPr>
      <w:rFonts w:asciiTheme="minorHAnsi" w:hAnsiTheme="minorHAnsi" w:cstheme="minorHAnsi"/>
      <w:sz w:val="18"/>
      <w:szCs w:val="18"/>
    </w:rPr>
  </w:style>
  <w:style w:type="paragraph" w:styleId="Index6">
    <w:name w:val="index 6"/>
    <w:basedOn w:val="Normal"/>
    <w:next w:val="Normal"/>
    <w:autoRedefine/>
    <w:unhideWhenUsed/>
    <w:rsid w:val="007D6614"/>
    <w:pPr>
      <w:ind w:left="1320" w:hanging="220"/>
    </w:pPr>
    <w:rPr>
      <w:rFonts w:asciiTheme="minorHAnsi" w:hAnsiTheme="minorHAnsi" w:cstheme="minorHAnsi"/>
      <w:sz w:val="18"/>
      <w:szCs w:val="18"/>
    </w:rPr>
  </w:style>
  <w:style w:type="paragraph" w:styleId="Index7">
    <w:name w:val="index 7"/>
    <w:basedOn w:val="Normal"/>
    <w:next w:val="Normal"/>
    <w:autoRedefine/>
    <w:unhideWhenUsed/>
    <w:rsid w:val="007D6614"/>
    <w:pPr>
      <w:ind w:left="1540" w:hanging="220"/>
    </w:pPr>
    <w:rPr>
      <w:rFonts w:asciiTheme="minorHAnsi" w:hAnsiTheme="minorHAnsi" w:cstheme="minorHAnsi"/>
      <w:sz w:val="18"/>
      <w:szCs w:val="18"/>
    </w:rPr>
  </w:style>
  <w:style w:type="paragraph" w:styleId="Index8">
    <w:name w:val="index 8"/>
    <w:basedOn w:val="Normal"/>
    <w:next w:val="Normal"/>
    <w:autoRedefine/>
    <w:unhideWhenUsed/>
    <w:rsid w:val="007D6614"/>
    <w:pPr>
      <w:ind w:left="1760" w:hanging="220"/>
    </w:pPr>
    <w:rPr>
      <w:rFonts w:asciiTheme="minorHAnsi" w:hAnsiTheme="minorHAnsi" w:cstheme="minorHAnsi"/>
      <w:sz w:val="18"/>
      <w:szCs w:val="18"/>
    </w:rPr>
  </w:style>
  <w:style w:type="paragraph" w:styleId="Index9">
    <w:name w:val="index 9"/>
    <w:basedOn w:val="Normal"/>
    <w:next w:val="Normal"/>
    <w:autoRedefine/>
    <w:unhideWhenUsed/>
    <w:rsid w:val="007D6614"/>
    <w:pPr>
      <w:ind w:left="1980" w:hanging="220"/>
    </w:pPr>
    <w:rPr>
      <w:rFonts w:asciiTheme="minorHAnsi" w:hAnsiTheme="minorHAnsi" w:cstheme="minorHAnsi"/>
      <w:sz w:val="18"/>
      <w:szCs w:val="18"/>
    </w:rPr>
  </w:style>
  <w:style w:type="paragraph" w:styleId="IndexHeading">
    <w:name w:val="index heading"/>
    <w:basedOn w:val="Normal"/>
    <w:next w:val="Index1"/>
    <w:uiPriority w:val="99"/>
    <w:unhideWhenUsed/>
    <w:rsid w:val="00901F31"/>
    <w:pPr>
      <w:spacing w:before="240" w:after="120"/>
      <w:jc w:val="center"/>
      <w:outlineLvl w:val="1"/>
    </w:pPr>
    <w:rPr>
      <w:rFonts w:cstheme="minorHAnsi"/>
      <w:b/>
      <w:bCs/>
      <w:sz w:val="26"/>
      <w:szCs w:val="26"/>
    </w:rPr>
  </w:style>
  <w:style w:type="character" w:customStyle="1" w:styleId="Heading4Char">
    <w:name w:val="Heading 4 Char"/>
    <w:basedOn w:val="DefaultParagraphFont"/>
    <w:link w:val="Heading4"/>
    <w:rsid w:val="00DC76A4"/>
    <w:rPr>
      <w:rFonts w:ascii="Times New Roman" w:eastAsia="Times New Roman" w:hAnsi="Times New Roman" w:cs="Times New Roman"/>
      <w:b/>
      <w:kern w:val="28"/>
      <w:sz w:val="26"/>
      <w:szCs w:val="20"/>
      <w:lang w:val="en-AU" w:eastAsia="en-AU"/>
    </w:rPr>
  </w:style>
  <w:style w:type="paragraph" w:styleId="Title">
    <w:name w:val="Title"/>
    <w:basedOn w:val="Normal"/>
    <w:next w:val="Normal"/>
    <w:link w:val="TitleChar"/>
    <w:autoRedefine/>
    <w:qFormat/>
    <w:rsid w:val="0013536F"/>
    <w:pPr>
      <w:framePr w:hSpace="181" w:wrap="around" w:vAnchor="page" w:hAnchor="page" w:xAlign="center" w:y="6526"/>
      <w:spacing w:after="300"/>
      <w:contextualSpacing/>
      <w:jc w:val="center"/>
    </w:pPr>
    <w:rPr>
      <w:rFonts w:eastAsiaTheme="majorEastAsia" w:cstheme="majorBidi"/>
      <w:b/>
      <w:color w:val="000000" w:themeColor="text1"/>
      <w:spacing w:val="5"/>
      <w:kern w:val="28"/>
      <w:sz w:val="52"/>
      <w:szCs w:val="52"/>
    </w:rPr>
  </w:style>
  <w:style w:type="character" w:customStyle="1" w:styleId="TitleChar">
    <w:name w:val="Title Char"/>
    <w:basedOn w:val="DefaultParagraphFont"/>
    <w:link w:val="Title"/>
    <w:rsid w:val="0013536F"/>
    <w:rPr>
      <w:rFonts w:ascii="Times New Roman" w:eastAsiaTheme="majorEastAsia" w:hAnsi="Times New Roman" w:cstheme="majorBidi"/>
      <w:b/>
      <w:color w:val="000000" w:themeColor="text1"/>
      <w:spacing w:val="5"/>
      <w:kern w:val="28"/>
      <w:sz w:val="52"/>
      <w:szCs w:val="52"/>
    </w:rPr>
  </w:style>
  <w:style w:type="character" w:styleId="PlaceholderText">
    <w:name w:val="Placeholder Text"/>
    <w:basedOn w:val="DefaultParagraphFont"/>
    <w:uiPriority w:val="99"/>
    <w:semiHidden/>
    <w:rsid w:val="002B7A7A"/>
    <w:rPr>
      <w:color w:val="808080"/>
    </w:rPr>
  </w:style>
  <w:style w:type="paragraph" w:styleId="BalloonText">
    <w:name w:val="Balloon Text"/>
    <w:basedOn w:val="Normal"/>
    <w:link w:val="BalloonTextChar"/>
    <w:uiPriority w:val="99"/>
    <w:unhideWhenUsed/>
    <w:rsid w:val="002B7A7A"/>
    <w:rPr>
      <w:rFonts w:ascii="Tahoma" w:hAnsi="Tahoma" w:cs="Tahoma"/>
      <w:sz w:val="16"/>
      <w:szCs w:val="16"/>
    </w:rPr>
  </w:style>
  <w:style w:type="character" w:customStyle="1" w:styleId="BalloonTextChar">
    <w:name w:val="Balloon Text Char"/>
    <w:basedOn w:val="DefaultParagraphFont"/>
    <w:link w:val="BalloonText"/>
    <w:uiPriority w:val="99"/>
    <w:rsid w:val="002B7A7A"/>
    <w:rPr>
      <w:rFonts w:ascii="Tahoma" w:hAnsi="Tahoma" w:cs="Tahoma"/>
      <w:sz w:val="16"/>
      <w:szCs w:val="16"/>
    </w:rPr>
  </w:style>
  <w:style w:type="paragraph" w:customStyle="1" w:styleId="Subheading">
    <w:name w:val="Subheading"/>
    <w:basedOn w:val="Normal"/>
    <w:link w:val="SubheadingChar"/>
    <w:qFormat/>
    <w:rsid w:val="00782E64"/>
    <w:pPr>
      <w:jc w:val="center"/>
    </w:pPr>
    <w:rPr>
      <w:sz w:val="36"/>
    </w:rPr>
  </w:style>
  <w:style w:type="character" w:customStyle="1" w:styleId="SubheadingChar">
    <w:name w:val="Subheading Char"/>
    <w:basedOn w:val="DefaultParagraphFont"/>
    <w:link w:val="Subheading"/>
    <w:rsid w:val="00782E64"/>
    <w:rPr>
      <w:sz w:val="36"/>
    </w:rPr>
  </w:style>
  <w:style w:type="table" w:styleId="TableGrid">
    <w:name w:val="Table Grid"/>
    <w:basedOn w:val="TableNormal"/>
    <w:uiPriority w:val="59"/>
    <w:rsid w:val="00434A1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dnoteText">
    <w:name w:val="endnote text"/>
    <w:basedOn w:val="Normal"/>
    <w:link w:val="EndnoteTextChar"/>
    <w:unhideWhenUsed/>
    <w:rsid w:val="00C23319"/>
    <w:rPr>
      <w:sz w:val="20"/>
      <w:szCs w:val="20"/>
    </w:rPr>
  </w:style>
  <w:style w:type="character" w:customStyle="1" w:styleId="EndnoteTextChar">
    <w:name w:val="Endnote Text Char"/>
    <w:basedOn w:val="DefaultParagraphFont"/>
    <w:link w:val="EndnoteText"/>
    <w:uiPriority w:val="99"/>
    <w:semiHidden/>
    <w:rsid w:val="00C23319"/>
    <w:rPr>
      <w:sz w:val="20"/>
      <w:szCs w:val="20"/>
    </w:rPr>
  </w:style>
  <w:style w:type="character" w:styleId="EndnoteReference">
    <w:name w:val="endnote reference"/>
    <w:basedOn w:val="DefaultParagraphFont"/>
    <w:unhideWhenUsed/>
    <w:rsid w:val="00C23319"/>
    <w:rPr>
      <w:vertAlign w:val="superscript"/>
    </w:rPr>
  </w:style>
  <w:style w:type="paragraph" w:styleId="DocumentMap">
    <w:name w:val="Document Map"/>
    <w:basedOn w:val="Normal"/>
    <w:link w:val="DocumentMapChar"/>
    <w:unhideWhenUsed/>
    <w:rsid w:val="00A62C80"/>
    <w:rPr>
      <w:rFonts w:ascii="Tahoma" w:hAnsi="Tahoma" w:cs="Tahoma"/>
      <w:sz w:val="16"/>
      <w:szCs w:val="16"/>
    </w:rPr>
  </w:style>
  <w:style w:type="character" w:customStyle="1" w:styleId="DocumentMapChar">
    <w:name w:val="Document Map Char"/>
    <w:basedOn w:val="DefaultParagraphFont"/>
    <w:link w:val="DocumentMap"/>
    <w:uiPriority w:val="99"/>
    <w:semiHidden/>
    <w:rsid w:val="00A62C80"/>
    <w:rPr>
      <w:rFonts w:ascii="Tahoma" w:hAnsi="Tahoma" w:cs="Tahoma"/>
      <w:sz w:val="16"/>
      <w:szCs w:val="16"/>
    </w:rPr>
  </w:style>
  <w:style w:type="table" w:customStyle="1" w:styleId="LightShading1">
    <w:name w:val="Light Shading1"/>
    <w:basedOn w:val="TableNormal"/>
    <w:uiPriority w:val="60"/>
    <w:rsid w:val="008E4D77"/>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yperlink">
    <w:name w:val="Hyperlink"/>
    <w:basedOn w:val="DefaultParagraphFont"/>
    <w:uiPriority w:val="99"/>
    <w:unhideWhenUsed/>
    <w:rsid w:val="00DB6C4C"/>
    <w:rPr>
      <w:color w:val="auto"/>
      <w:u w:val="none"/>
    </w:rPr>
  </w:style>
  <w:style w:type="paragraph" w:customStyle="1" w:styleId="notemargin">
    <w:name w:val="note(margin)"/>
    <w:aliases w:val="nm"/>
    <w:basedOn w:val="Normal"/>
    <w:rsid w:val="004C1F99"/>
    <w:pPr>
      <w:tabs>
        <w:tab w:val="left" w:pos="709"/>
      </w:tabs>
      <w:spacing w:before="122" w:line="198" w:lineRule="exact"/>
      <w:ind w:left="709" w:hanging="709"/>
    </w:pPr>
    <w:rPr>
      <w:rFonts w:eastAsia="Times New Roman" w:cs="Times New Roman"/>
      <w:sz w:val="18"/>
      <w:szCs w:val="24"/>
      <w:lang w:val="en-AU" w:eastAsia="en-AU"/>
    </w:rPr>
  </w:style>
  <w:style w:type="paragraph" w:customStyle="1" w:styleId="subsectionauto">
    <w:name w:val="subsectionauto"/>
    <w:aliases w:val="ss1,Subsection-Auto"/>
    <w:basedOn w:val="OPCParaBase"/>
    <w:link w:val="subsectionautoChar"/>
    <w:rsid w:val="00C87B8E"/>
    <w:pPr>
      <w:numPr>
        <w:ilvl w:val="1"/>
        <w:numId w:val="31"/>
      </w:numPr>
      <w:tabs>
        <w:tab w:val="right" w:pos="1134"/>
      </w:tabs>
      <w:spacing w:before="180" w:line="240" w:lineRule="auto"/>
      <w:ind w:left="1134" w:hanging="113"/>
    </w:pPr>
    <w:rPr>
      <w:szCs w:val="24"/>
      <w:lang w:eastAsia="en-GB"/>
    </w:rPr>
  </w:style>
  <w:style w:type="character" w:customStyle="1" w:styleId="subsectionautoChar">
    <w:name w:val="subsectionauto Char"/>
    <w:aliases w:val="ss1 Char,Subsection-Auto Char"/>
    <w:basedOn w:val="DefaultParagraphFont"/>
    <w:link w:val="subsectionauto"/>
    <w:locked/>
    <w:rsid w:val="00C87B8E"/>
    <w:rPr>
      <w:rFonts w:ascii="Times New Roman" w:eastAsia="Times New Roman" w:hAnsi="Times New Roman" w:cs="Times New Roman"/>
      <w:szCs w:val="24"/>
      <w:lang w:val="en-AU" w:eastAsia="en-GB"/>
    </w:rPr>
  </w:style>
  <w:style w:type="character" w:styleId="FollowedHyperlink">
    <w:name w:val="FollowedHyperlink"/>
    <w:basedOn w:val="DefaultParagraphFont"/>
    <w:unhideWhenUsed/>
    <w:rsid w:val="001670E1"/>
    <w:rPr>
      <w:color w:val="800080" w:themeColor="followedHyperlink"/>
      <w:u w:val="single"/>
    </w:rPr>
  </w:style>
  <w:style w:type="paragraph" w:styleId="TOAHeading">
    <w:name w:val="toa heading"/>
    <w:basedOn w:val="Normal"/>
    <w:next w:val="Normal"/>
    <w:uiPriority w:val="99"/>
    <w:unhideWhenUsed/>
    <w:rsid w:val="0013536F"/>
    <w:pPr>
      <w:spacing w:before="240" w:after="120"/>
    </w:pPr>
    <w:rPr>
      <w:rFonts w:cstheme="minorHAnsi"/>
      <w:smallCaps/>
      <w:u w:val="single"/>
    </w:rPr>
  </w:style>
  <w:style w:type="paragraph" w:styleId="TableofAuthorities">
    <w:name w:val="table of authorities"/>
    <w:basedOn w:val="OPCParaBase"/>
    <w:next w:val="Normal"/>
    <w:uiPriority w:val="99"/>
    <w:unhideWhenUsed/>
    <w:rsid w:val="00905178"/>
    <w:pPr>
      <w:spacing w:before="0"/>
      <w:ind w:left="221" w:hanging="221"/>
    </w:pPr>
    <w:rPr>
      <w:rFonts w:cstheme="minorHAnsi"/>
      <w:sz w:val="20"/>
    </w:rPr>
  </w:style>
  <w:style w:type="paragraph" w:styleId="Caption">
    <w:name w:val="caption"/>
    <w:basedOn w:val="Normal"/>
    <w:next w:val="Normal"/>
    <w:unhideWhenUsed/>
    <w:qFormat/>
    <w:rsid w:val="00880D46"/>
    <w:rPr>
      <w:b/>
      <w:bCs/>
      <w:color w:val="4F81BD" w:themeColor="accent1"/>
      <w:sz w:val="18"/>
      <w:szCs w:val="18"/>
    </w:rPr>
  </w:style>
  <w:style w:type="paragraph" w:styleId="TOC2">
    <w:name w:val="toc 2"/>
    <w:basedOn w:val="OPCParaBase"/>
    <w:next w:val="Normal"/>
    <w:autoRedefine/>
    <w:uiPriority w:val="39"/>
    <w:unhideWhenUsed/>
    <w:rsid w:val="006B1E04"/>
    <w:pPr>
      <w:keepNext/>
      <w:keepLines/>
      <w:tabs>
        <w:tab w:val="right" w:pos="7088"/>
      </w:tabs>
      <w:spacing w:before="120" w:line="240" w:lineRule="auto"/>
      <w:ind w:left="879" w:right="567" w:hanging="879"/>
    </w:pPr>
    <w:rPr>
      <w:rFonts w:cstheme="minorHAnsi"/>
      <w:b/>
      <w:sz w:val="24"/>
    </w:rPr>
  </w:style>
  <w:style w:type="paragraph" w:styleId="TOC1">
    <w:name w:val="toc 1"/>
    <w:basedOn w:val="OPCParaBase"/>
    <w:next w:val="Normal"/>
    <w:autoRedefine/>
    <w:uiPriority w:val="39"/>
    <w:unhideWhenUsed/>
    <w:rsid w:val="00FA5DEA"/>
    <w:pPr>
      <w:keepNext/>
      <w:keepLines/>
      <w:tabs>
        <w:tab w:val="right" w:pos="7088"/>
      </w:tabs>
      <w:spacing w:before="120" w:line="240" w:lineRule="auto"/>
      <w:ind w:left="1474" w:right="567" w:hanging="1474"/>
      <w:outlineLvl w:val="1"/>
    </w:pPr>
    <w:rPr>
      <w:rFonts w:cstheme="minorHAnsi"/>
      <w:b/>
      <w:bCs/>
      <w:kern w:val="28"/>
      <w:sz w:val="28"/>
    </w:rPr>
  </w:style>
  <w:style w:type="paragraph" w:styleId="TOC3">
    <w:name w:val="toc 3"/>
    <w:basedOn w:val="OPCParaBase"/>
    <w:next w:val="Normal"/>
    <w:autoRedefine/>
    <w:uiPriority w:val="39"/>
    <w:unhideWhenUsed/>
    <w:rsid w:val="009D4E55"/>
    <w:pPr>
      <w:keepNext/>
      <w:keepLines/>
      <w:tabs>
        <w:tab w:val="right" w:pos="7088"/>
      </w:tabs>
      <w:spacing w:before="80"/>
      <w:ind w:left="1604" w:right="567" w:hanging="1179"/>
    </w:pPr>
    <w:rPr>
      <w:rFonts w:cstheme="minorHAnsi"/>
      <w:b/>
      <w:iCs/>
      <w:kern w:val="28"/>
    </w:rPr>
  </w:style>
  <w:style w:type="paragraph" w:styleId="TOC4">
    <w:name w:val="toc 4"/>
    <w:basedOn w:val="Normal"/>
    <w:next w:val="Normal"/>
    <w:autoRedefine/>
    <w:uiPriority w:val="39"/>
    <w:unhideWhenUsed/>
    <w:rsid w:val="00117D16"/>
    <w:pPr>
      <w:keepLines/>
      <w:tabs>
        <w:tab w:val="right" w:pos="7088"/>
        <w:tab w:val="right" w:leader="dot" w:pos="8755"/>
      </w:tabs>
      <w:spacing w:before="80"/>
      <w:ind w:left="2127" w:right="567" w:hanging="1276"/>
    </w:pPr>
    <w:rPr>
      <w:rFonts w:cstheme="minorHAnsi"/>
      <w:b/>
      <w:kern w:val="28"/>
      <w:sz w:val="20"/>
      <w:szCs w:val="18"/>
    </w:rPr>
  </w:style>
  <w:style w:type="paragraph" w:styleId="TOC5">
    <w:name w:val="toc 5"/>
    <w:basedOn w:val="OPCParaBase"/>
    <w:next w:val="Normal"/>
    <w:autoRedefine/>
    <w:uiPriority w:val="39"/>
    <w:unhideWhenUsed/>
    <w:rsid w:val="00A80FE2"/>
    <w:pPr>
      <w:keepLines/>
      <w:tabs>
        <w:tab w:val="left" w:pos="1985"/>
        <w:tab w:val="right" w:leader="dot" w:pos="7088"/>
      </w:tabs>
      <w:spacing w:line="240" w:lineRule="auto"/>
      <w:ind w:left="1985" w:right="567" w:hanging="567"/>
    </w:pPr>
    <w:rPr>
      <w:rFonts w:cstheme="minorHAnsi"/>
      <w:noProof/>
      <w:kern w:val="28"/>
      <w:sz w:val="18"/>
      <w:szCs w:val="18"/>
    </w:rPr>
  </w:style>
  <w:style w:type="paragraph" w:styleId="TOC6">
    <w:name w:val="toc 6"/>
    <w:basedOn w:val="OPCParaBase"/>
    <w:next w:val="Normal"/>
    <w:autoRedefine/>
    <w:uiPriority w:val="39"/>
    <w:unhideWhenUsed/>
    <w:rsid w:val="00FA5DEA"/>
    <w:pPr>
      <w:tabs>
        <w:tab w:val="left" w:pos="1985"/>
        <w:tab w:val="right" w:leader="dot" w:pos="7088"/>
      </w:tabs>
      <w:spacing w:line="240" w:lineRule="auto"/>
      <w:ind w:left="2552" w:hanging="567"/>
    </w:pPr>
    <w:rPr>
      <w:rFonts w:cstheme="minorHAnsi"/>
      <w:i/>
      <w:sz w:val="18"/>
      <w:szCs w:val="18"/>
    </w:rPr>
  </w:style>
  <w:style w:type="paragraph" w:styleId="TOC7">
    <w:name w:val="toc 7"/>
    <w:basedOn w:val="Normal"/>
    <w:next w:val="Normal"/>
    <w:autoRedefine/>
    <w:uiPriority w:val="39"/>
    <w:unhideWhenUsed/>
    <w:rsid w:val="005A130A"/>
    <w:pPr>
      <w:ind w:left="1320"/>
    </w:pPr>
    <w:rPr>
      <w:rFonts w:cstheme="minorHAnsi"/>
      <w:sz w:val="18"/>
      <w:szCs w:val="18"/>
    </w:rPr>
  </w:style>
  <w:style w:type="paragraph" w:styleId="TOC8">
    <w:name w:val="toc 8"/>
    <w:basedOn w:val="Normal"/>
    <w:next w:val="Normal"/>
    <w:autoRedefine/>
    <w:uiPriority w:val="39"/>
    <w:unhideWhenUsed/>
    <w:rsid w:val="005A130A"/>
    <w:pPr>
      <w:ind w:left="1540"/>
    </w:pPr>
    <w:rPr>
      <w:rFonts w:cstheme="minorHAnsi"/>
      <w:sz w:val="18"/>
      <w:szCs w:val="18"/>
    </w:rPr>
  </w:style>
  <w:style w:type="paragraph" w:styleId="TOC9">
    <w:name w:val="toc 9"/>
    <w:basedOn w:val="Normal"/>
    <w:next w:val="Normal"/>
    <w:autoRedefine/>
    <w:uiPriority w:val="39"/>
    <w:unhideWhenUsed/>
    <w:rsid w:val="005A130A"/>
    <w:pPr>
      <w:ind w:left="1760"/>
    </w:pPr>
    <w:rPr>
      <w:rFonts w:cstheme="minorHAnsi"/>
      <w:sz w:val="18"/>
      <w:szCs w:val="18"/>
    </w:rPr>
  </w:style>
  <w:style w:type="paragraph" w:customStyle="1" w:styleId="ChapterHeading">
    <w:name w:val="ChapterHeading"/>
    <w:basedOn w:val="Heading1"/>
    <w:qFormat/>
    <w:rsid w:val="00C801D4"/>
    <w:rPr>
      <w:rFonts w:eastAsiaTheme="majorEastAsia"/>
    </w:rPr>
  </w:style>
  <w:style w:type="paragraph" w:customStyle="1" w:styleId="PartHeading">
    <w:name w:val="PartHeading"/>
    <w:basedOn w:val="Heading2"/>
    <w:qFormat/>
    <w:rsid w:val="005A130A"/>
  </w:style>
  <w:style w:type="paragraph" w:customStyle="1" w:styleId="DivisionHeading">
    <w:name w:val="DivisionHeading"/>
    <w:basedOn w:val="Heading3"/>
    <w:qFormat/>
    <w:rsid w:val="005A130A"/>
  </w:style>
  <w:style w:type="paragraph" w:customStyle="1" w:styleId="SubdivisionHeading">
    <w:name w:val="SubdivisionHeading"/>
    <w:basedOn w:val="Heading4"/>
    <w:qFormat/>
    <w:rsid w:val="00D369F1"/>
    <w:pPr>
      <w:spacing w:before="0"/>
    </w:pPr>
  </w:style>
  <w:style w:type="paragraph" w:customStyle="1" w:styleId="LongT">
    <w:name w:val="LongT"/>
    <w:rsid w:val="00797EA2"/>
    <w:pPr>
      <w:ind w:left="0" w:firstLine="0"/>
    </w:pPr>
    <w:rPr>
      <w:rFonts w:ascii="Times New Roman" w:eastAsia="Times New Roman" w:hAnsi="Times New Roman" w:cs="Times New Roman"/>
      <w:b/>
      <w:sz w:val="32"/>
      <w:szCs w:val="24"/>
      <w:lang w:val="en-AU" w:eastAsia="en-AU"/>
    </w:rPr>
  </w:style>
  <w:style w:type="paragraph" w:customStyle="1" w:styleId="ActHead5auto">
    <w:name w:val="ActHead 5auto"/>
    <w:aliases w:val="s1"/>
    <w:basedOn w:val="OPCParaBase"/>
    <w:next w:val="subsectionauto"/>
    <w:link w:val="ActHead5autoChar"/>
    <w:qFormat/>
    <w:rsid w:val="00B01D9C"/>
    <w:pPr>
      <w:keepNext/>
      <w:keepLines/>
      <w:numPr>
        <w:numId w:val="31"/>
      </w:numPr>
      <w:spacing w:before="280" w:line="240" w:lineRule="auto"/>
      <w:ind w:left="0"/>
      <w:outlineLvl w:val="4"/>
    </w:pPr>
    <w:rPr>
      <w:b/>
      <w:bCs/>
      <w:kern w:val="28"/>
      <w:sz w:val="24"/>
      <w:szCs w:val="32"/>
    </w:rPr>
  </w:style>
  <w:style w:type="character" w:customStyle="1" w:styleId="CharSectno">
    <w:name w:val="CharSectno"/>
    <w:basedOn w:val="DefaultParagraphFont"/>
    <w:qFormat/>
    <w:rsid w:val="00E868E3"/>
  </w:style>
  <w:style w:type="paragraph" w:customStyle="1" w:styleId="Definition">
    <w:name w:val="Definition"/>
    <w:aliases w:val="dd"/>
    <w:basedOn w:val="Subsection1"/>
    <w:rsid w:val="00E556CD"/>
    <w:pPr>
      <w:spacing w:before="180"/>
    </w:pPr>
  </w:style>
  <w:style w:type="paragraph" w:customStyle="1" w:styleId="UpdateDate">
    <w:name w:val="UpdateDate"/>
    <w:basedOn w:val="Normal"/>
    <w:rsid w:val="00901BDB"/>
    <w:pPr>
      <w:spacing w:before="240"/>
    </w:pPr>
    <w:rPr>
      <w:rFonts w:eastAsia="Times New Roman" w:cs="Times New Roman"/>
      <w:sz w:val="24"/>
      <w:szCs w:val="24"/>
      <w:lang w:val="en-AU" w:eastAsia="en-AU"/>
    </w:rPr>
  </w:style>
  <w:style w:type="paragraph" w:customStyle="1" w:styleId="ShortT">
    <w:name w:val="ShortT"/>
    <w:basedOn w:val="Normal"/>
    <w:next w:val="Normal"/>
    <w:link w:val="ShortTChar"/>
    <w:qFormat/>
    <w:rsid w:val="00C65C7F"/>
    <w:pPr>
      <w:spacing w:before="360"/>
      <w:outlineLvl w:val="0"/>
    </w:pPr>
    <w:rPr>
      <w:rFonts w:ascii="Times" w:eastAsia="Times New Roman" w:hAnsi="Times" w:cs="Times New Roman"/>
      <w:b/>
      <w:sz w:val="40"/>
      <w:szCs w:val="20"/>
      <w:lang w:val="en-AU" w:eastAsia="en-AU"/>
    </w:rPr>
  </w:style>
  <w:style w:type="paragraph" w:customStyle="1" w:styleId="ENotesHeading2">
    <w:name w:val="ENotesHeading 2"/>
    <w:aliases w:val="Enh2"/>
    <w:basedOn w:val="Normal"/>
    <w:next w:val="Normal"/>
    <w:rsid w:val="00E87690"/>
    <w:pPr>
      <w:spacing w:before="120" w:after="120"/>
      <w:outlineLvl w:val="2"/>
    </w:pPr>
    <w:rPr>
      <w:rFonts w:eastAsia="Times New Roman" w:cs="Times New Roman"/>
      <w:b/>
      <w:sz w:val="24"/>
      <w:szCs w:val="28"/>
      <w:lang w:val="en-AU" w:eastAsia="en-AU"/>
    </w:rPr>
  </w:style>
  <w:style w:type="paragraph" w:customStyle="1" w:styleId="Tabletext">
    <w:name w:val="Tabletext"/>
    <w:aliases w:val="tt"/>
    <w:basedOn w:val="OPCParaBase"/>
    <w:rsid w:val="00370269"/>
    <w:pPr>
      <w:spacing w:before="60" w:line="240" w:lineRule="atLeast"/>
    </w:pPr>
    <w:rPr>
      <w:sz w:val="20"/>
    </w:rPr>
  </w:style>
  <w:style w:type="character" w:customStyle="1" w:styleId="Heading6Char">
    <w:name w:val="Heading 6 Char"/>
    <w:basedOn w:val="DefaultParagraphFont"/>
    <w:link w:val="Heading6"/>
    <w:rsid w:val="00F64F44"/>
    <w:rPr>
      <w:rFonts w:ascii="Arial" w:eastAsia="Times New Roman" w:hAnsi="Arial" w:cs="Arial"/>
      <w:b/>
      <w:kern w:val="28"/>
      <w:sz w:val="32"/>
      <w:lang w:val="en-AU" w:eastAsia="en-AU"/>
    </w:rPr>
  </w:style>
  <w:style w:type="character" w:customStyle="1" w:styleId="Heading7Char">
    <w:name w:val="Heading 7 Char"/>
    <w:basedOn w:val="DefaultParagraphFont"/>
    <w:link w:val="Heading7"/>
    <w:rsid w:val="00F64F44"/>
    <w:rPr>
      <w:rFonts w:ascii="Arial" w:eastAsia="Times New Roman" w:hAnsi="Arial" w:cs="Arial"/>
      <w:b/>
      <w:kern w:val="28"/>
      <w:sz w:val="28"/>
      <w:lang w:val="en-AU" w:eastAsia="en-AU"/>
    </w:rPr>
  </w:style>
  <w:style w:type="character" w:customStyle="1" w:styleId="Heading8Char">
    <w:name w:val="Heading 8 Char"/>
    <w:basedOn w:val="DefaultParagraphFont"/>
    <w:link w:val="Heading8"/>
    <w:rsid w:val="00F64F44"/>
    <w:rPr>
      <w:rFonts w:ascii="Arial" w:eastAsia="Times New Roman" w:hAnsi="Arial" w:cs="Arial"/>
      <w:b/>
      <w:iCs/>
      <w:kern w:val="28"/>
      <w:sz w:val="26"/>
      <w:lang w:val="en-AU" w:eastAsia="en-AU"/>
    </w:rPr>
  </w:style>
  <w:style w:type="character" w:customStyle="1" w:styleId="Heading9Char">
    <w:name w:val="Heading 9 Char"/>
    <w:basedOn w:val="DefaultParagraphFont"/>
    <w:link w:val="Heading9"/>
    <w:rsid w:val="00F64F44"/>
    <w:rPr>
      <w:rFonts w:ascii="Times New Roman" w:eastAsia="Times New Roman" w:hAnsi="Times New Roman" w:cs="Times New Roman"/>
      <w:b/>
      <w:bCs/>
      <w:i/>
      <w:kern w:val="28"/>
      <w:sz w:val="28"/>
      <w:lang w:val="en-AU" w:eastAsia="en-AU"/>
    </w:rPr>
  </w:style>
  <w:style w:type="numbering" w:styleId="111111">
    <w:name w:val="Outline List 2"/>
    <w:basedOn w:val="NoList"/>
    <w:rsid w:val="00B74936"/>
    <w:pPr>
      <w:numPr>
        <w:numId w:val="3"/>
      </w:numPr>
    </w:pPr>
  </w:style>
  <w:style w:type="numbering" w:styleId="1ai">
    <w:name w:val="Outline List 1"/>
    <w:basedOn w:val="NoList"/>
    <w:rsid w:val="00F64F44"/>
    <w:pPr>
      <w:numPr>
        <w:numId w:val="4"/>
      </w:numPr>
    </w:pPr>
  </w:style>
  <w:style w:type="paragraph" w:customStyle="1" w:styleId="ActHead1">
    <w:name w:val="ActHead 1"/>
    <w:aliases w:val="c"/>
    <w:basedOn w:val="OPCParaBase"/>
    <w:next w:val="Normal"/>
    <w:link w:val="ActHead1Char"/>
    <w:qFormat/>
    <w:rsid w:val="00F64F44"/>
    <w:pPr>
      <w:keepNext/>
      <w:keepLines/>
      <w:spacing w:line="240" w:lineRule="auto"/>
      <w:ind w:left="1134" w:hanging="1134"/>
      <w:outlineLvl w:val="0"/>
    </w:pPr>
    <w:rPr>
      <w:b/>
      <w:kern w:val="28"/>
      <w:sz w:val="36"/>
    </w:rPr>
  </w:style>
  <w:style w:type="paragraph" w:customStyle="1" w:styleId="ActHead2">
    <w:name w:val="ActHead 2"/>
    <w:aliases w:val="p"/>
    <w:basedOn w:val="OPCParaBase"/>
    <w:next w:val="ActHead3"/>
    <w:qFormat/>
    <w:rsid w:val="00F64F44"/>
    <w:pPr>
      <w:keepNext/>
      <w:keepLines/>
      <w:spacing w:before="280" w:line="240" w:lineRule="auto"/>
      <w:ind w:left="1134" w:hanging="1134"/>
      <w:outlineLvl w:val="1"/>
    </w:pPr>
    <w:rPr>
      <w:b/>
      <w:kern w:val="28"/>
      <w:sz w:val="32"/>
    </w:rPr>
  </w:style>
  <w:style w:type="paragraph" w:customStyle="1" w:styleId="ActHead3">
    <w:name w:val="ActHead 3"/>
    <w:aliases w:val="d"/>
    <w:basedOn w:val="OPCParaBase"/>
    <w:next w:val="ActHead4"/>
    <w:qFormat/>
    <w:rsid w:val="00F64F44"/>
    <w:pPr>
      <w:keepNext/>
      <w:keepLines/>
      <w:spacing w:before="240" w:line="240" w:lineRule="auto"/>
      <w:ind w:left="1134" w:hanging="1134"/>
      <w:outlineLvl w:val="2"/>
    </w:pPr>
    <w:rPr>
      <w:b/>
      <w:kern w:val="28"/>
      <w:sz w:val="28"/>
    </w:rPr>
  </w:style>
  <w:style w:type="paragraph" w:customStyle="1" w:styleId="ActHead4">
    <w:name w:val="ActHead 4"/>
    <w:aliases w:val="sd"/>
    <w:basedOn w:val="OPCParaBase"/>
    <w:next w:val="ActHead5auto"/>
    <w:qFormat/>
    <w:rsid w:val="00F64F44"/>
    <w:pPr>
      <w:keepNext/>
      <w:keepLines/>
      <w:spacing w:before="220" w:line="240" w:lineRule="auto"/>
      <w:ind w:left="1134" w:hanging="1134"/>
      <w:outlineLvl w:val="3"/>
    </w:pPr>
    <w:rPr>
      <w:b/>
      <w:kern w:val="28"/>
      <w:sz w:val="26"/>
    </w:rPr>
  </w:style>
  <w:style w:type="paragraph" w:customStyle="1" w:styleId="ActHead6">
    <w:name w:val="ActHead 6"/>
    <w:aliases w:val="as"/>
    <w:basedOn w:val="OPCParaBase"/>
    <w:next w:val="ActHead7"/>
    <w:qFormat/>
    <w:rsid w:val="00F64F44"/>
    <w:pPr>
      <w:keepNext/>
      <w:keepLines/>
      <w:spacing w:line="240" w:lineRule="auto"/>
      <w:ind w:left="1134" w:hanging="1134"/>
      <w:outlineLvl w:val="5"/>
    </w:pPr>
    <w:rPr>
      <w:rFonts w:ascii="Arial" w:hAnsi="Arial"/>
      <w:b/>
      <w:kern w:val="28"/>
      <w:sz w:val="32"/>
    </w:rPr>
  </w:style>
  <w:style w:type="paragraph" w:customStyle="1" w:styleId="ActHead7">
    <w:name w:val="ActHead 7"/>
    <w:aliases w:val="ap"/>
    <w:basedOn w:val="OPCParaBase"/>
    <w:next w:val="ItemHead"/>
    <w:qFormat/>
    <w:rsid w:val="00F64F44"/>
    <w:pPr>
      <w:keepNext/>
      <w:keepLines/>
      <w:spacing w:before="280" w:line="240" w:lineRule="auto"/>
      <w:ind w:left="1134" w:hanging="1134"/>
      <w:outlineLvl w:val="6"/>
    </w:pPr>
    <w:rPr>
      <w:rFonts w:ascii="Arial" w:hAnsi="Arial"/>
      <w:b/>
      <w:kern w:val="28"/>
      <w:sz w:val="28"/>
    </w:rPr>
  </w:style>
  <w:style w:type="paragraph" w:customStyle="1" w:styleId="ActHead8">
    <w:name w:val="ActHead 8"/>
    <w:aliases w:val="ad"/>
    <w:basedOn w:val="OPCParaBase"/>
    <w:next w:val="ItemHead"/>
    <w:qFormat/>
    <w:rsid w:val="00F64F44"/>
    <w:pPr>
      <w:keepNext/>
      <w:keepLines/>
      <w:spacing w:before="240" w:line="240" w:lineRule="auto"/>
      <w:ind w:left="1134" w:hanging="1134"/>
      <w:outlineLvl w:val="7"/>
    </w:pPr>
    <w:rPr>
      <w:rFonts w:ascii="Arial" w:hAnsi="Arial"/>
      <w:b/>
      <w:kern w:val="28"/>
      <w:sz w:val="26"/>
    </w:rPr>
  </w:style>
  <w:style w:type="paragraph" w:customStyle="1" w:styleId="ActHead9">
    <w:name w:val="ActHead 9"/>
    <w:aliases w:val="aat"/>
    <w:basedOn w:val="OPCParaBase"/>
    <w:next w:val="ItemHead"/>
    <w:qFormat/>
    <w:rsid w:val="00F64F44"/>
    <w:pPr>
      <w:keepNext/>
      <w:keepLines/>
      <w:spacing w:before="280" w:line="240" w:lineRule="auto"/>
      <w:ind w:left="1134" w:hanging="1134"/>
      <w:outlineLvl w:val="8"/>
    </w:pPr>
    <w:rPr>
      <w:b/>
      <w:i/>
      <w:kern w:val="28"/>
      <w:sz w:val="28"/>
    </w:rPr>
  </w:style>
  <w:style w:type="character" w:customStyle="1" w:styleId="CharSubPartTextCASA">
    <w:name w:val="CharSubPartText(CASA)"/>
    <w:basedOn w:val="OPCCharBase"/>
    <w:uiPriority w:val="1"/>
    <w:rsid w:val="00F64F44"/>
  </w:style>
  <w:style w:type="paragraph" w:customStyle="1" w:styleId="Actno">
    <w:name w:val="Actno"/>
    <w:basedOn w:val="ShortT"/>
    <w:next w:val="Normal"/>
    <w:link w:val="ActnoChar"/>
    <w:qFormat/>
    <w:rsid w:val="00AA0E98"/>
    <w:pPr>
      <w:spacing w:before="0"/>
    </w:pPr>
    <w:rPr>
      <w:rFonts w:ascii="Times New Roman" w:hAnsi="Times New Roman"/>
      <w:sz w:val="28"/>
    </w:rPr>
  </w:style>
  <w:style w:type="character" w:customStyle="1" w:styleId="CharSubPartNoCASA">
    <w:name w:val="CharSubPartNo(CASA)"/>
    <w:basedOn w:val="OPCCharBase"/>
    <w:uiPriority w:val="1"/>
    <w:rsid w:val="00F64F44"/>
  </w:style>
  <w:style w:type="paragraph" w:customStyle="1" w:styleId="ENoteTTIndentHeadingSub">
    <w:name w:val="ENoteTTIndentHeadingSub"/>
    <w:aliases w:val="enTTHis"/>
    <w:basedOn w:val="OPCParaBase"/>
    <w:rsid w:val="00F64F44"/>
    <w:pPr>
      <w:keepNext/>
      <w:spacing w:before="60" w:line="240" w:lineRule="atLeast"/>
      <w:ind w:left="340"/>
    </w:pPr>
    <w:rPr>
      <w:b/>
      <w:sz w:val="16"/>
    </w:rPr>
  </w:style>
  <w:style w:type="paragraph" w:customStyle="1" w:styleId="ENoteTTiSub">
    <w:name w:val="ENoteTTiSub"/>
    <w:aliases w:val="enttis"/>
    <w:basedOn w:val="OPCParaBase"/>
    <w:rsid w:val="00F64F44"/>
    <w:pPr>
      <w:keepNext/>
      <w:spacing w:before="60" w:line="240" w:lineRule="atLeast"/>
      <w:ind w:left="340"/>
    </w:pPr>
    <w:rPr>
      <w:sz w:val="16"/>
    </w:rPr>
  </w:style>
  <w:style w:type="paragraph" w:customStyle="1" w:styleId="SubDivisionMigration">
    <w:name w:val="SubDivisionMigration"/>
    <w:aliases w:val="sdm"/>
    <w:basedOn w:val="OPCParaBase"/>
    <w:rsid w:val="00F64F44"/>
    <w:pPr>
      <w:keepNext/>
      <w:keepLines/>
      <w:spacing w:before="220" w:line="240" w:lineRule="auto"/>
      <w:ind w:left="1134" w:hanging="1134"/>
    </w:pPr>
    <w:rPr>
      <w:b/>
      <w:sz w:val="26"/>
    </w:rPr>
  </w:style>
  <w:style w:type="paragraph" w:customStyle="1" w:styleId="DivisionMigration">
    <w:name w:val="DivisionMigration"/>
    <w:aliases w:val="dm"/>
    <w:basedOn w:val="OPCParaBase"/>
    <w:next w:val="SubDivisionMigration"/>
    <w:rsid w:val="00F64F44"/>
    <w:pPr>
      <w:keepNext/>
      <w:keepLines/>
      <w:spacing w:before="240" w:line="240" w:lineRule="auto"/>
      <w:ind w:left="1134" w:hanging="1134"/>
    </w:pPr>
    <w:rPr>
      <w:b/>
      <w:sz w:val="28"/>
    </w:rPr>
  </w:style>
  <w:style w:type="numbering" w:styleId="ArticleSection">
    <w:name w:val="Outline List 3"/>
    <w:basedOn w:val="NoList"/>
    <w:rsid w:val="00F64F44"/>
    <w:pPr>
      <w:numPr>
        <w:numId w:val="5"/>
      </w:numPr>
    </w:pPr>
  </w:style>
  <w:style w:type="paragraph" w:styleId="BlockText">
    <w:name w:val="Block Text"/>
    <w:rsid w:val="00F64F44"/>
    <w:pPr>
      <w:spacing w:after="120"/>
      <w:ind w:left="1440" w:right="1440"/>
    </w:pPr>
    <w:rPr>
      <w:rFonts w:ascii="Times New Roman" w:eastAsia="Times New Roman" w:hAnsi="Times New Roman" w:cs="Times New Roman"/>
      <w:szCs w:val="24"/>
      <w:lang w:val="en-AU" w:eastAsia="en-AU"/>
    </w:rPr>
  </w:style>
  <w:style w:type="paragraph" w:customStyle="1" w:styleId="Blocks">
    <w:name w:val="Blocks"/>
    <w:aliases w:val="bb"/>
    <w:basedOn w:val="OPCParaBase"/>
    <w:qFormat/>
    <w:rsid w:val="00F64F44"/>
    <w:pPr>
      <w:spacing w:line="240" w:lineRule="auto"/>
    </w:pPr>
    <w:rPr>
      <w:sz w:val="24"/>
    </w:rPr>
  </w:style>
  <w:style w:type="paragraph" w:styleId="BodyText">
    <w:name w:val="Body Text"/>
    <w:link w:val="BodyTextChar"/>
    <w:rsid w:val="00F64F44"/>
    <w:pPr>
      <w:spacing w:after="120"/>
    </w:pPr>
    <w:rPr>
      <w:rFonts w:ascii="Times New Roman" w:eastAsia="Times New Roman" w:hAnsi="Times New Roman" w:cs="Times New Roman"/>
      <w:szCs w:val="24"/>
      <w:lang w:val="en-AU" w:eastAsia="en-AU"/>
    </w:rPr>
  </w:style>
  <w:style w:type="character" w:customStyle="1" w:styleId="BodyTextChar">
    <w:name w:val="Body Text Char"/>
    <w:basedOn w:val="DefaultParagraphFont"/>
    <w:link w:val="BodyText"/>
    <w:rsid w:val="00F64F44"/>
    <w:rPr>
      <w:rFonts w:ascii="Times New Roman" w:eastAsia="Times New Roman" w:hAnsi="Times New Roman" w:cs="Times New Roman"/>
      <w:szCs w:val="24"/>
      <w:lang w:val="en-AU" w:eastAsia="en-AU"/>
    </w:rPr>
  </w:style>
  <w:style w:type="paragraph" w:styleId="BodyText2">
    <w:name w:val="Body Text 2"/>
    <w:link w:val="BodyText2Char"/>
    <w:rsid w:val="00F64F44"/>
    <w:pPr>
      <w:spacing w:after="120" w:line="480" w:lineRule="auto"/>
    </w:pPr>
    <w:rPr>
      <w:rFonts w:ascii="Times New Roman" w:eastAsia="Times New Roman" w:hAnsi="Times New Roman" w:cs="Times New Roman"/>
      <w:szCs w:val="24"/>
      <w:lang w:val="en-AU" w:eastAsia="en-AU"/>
    </w:rPr>
  </w:style>
  <w:style w:type="character" w:customStyle="1" w:styleId="BodyText2Char">
    <w:name w:val="Body Text 2 Char"/>
    <w:basedOn w:val="DefaultParagraphFont"/>
    <w:link w:val="BodyText2"/>
    <w:rsid w:val="00F64F44"/>
    <w:rPr>
      <w:rFonts w:ascii="Times New Roman" w:eastAsia="Times New Roman" w:hAnsi="Times New Roman" w:cs="Times New Roman"/>
      <w:szCs w:val="24"/>
      <w:lang w:val="en-AU" w:eastAsia="en-AU"/>
    </w:rPr>
  </w:style>
  <w:style w:type="paragraph" w:styleId="BodyText3">
    <w:name w:val="Body Text 3"/>
    <w:link w:val="BodyText3Char"/>
    <w:rsid w:val="00F64F44"/>
    <w:pPr>
      <w:spacing w:after="120"/>
    </w:pPr>
    <w:rPr>
      <w:rFonts w:ascii="Times New Roman" w:eastAsia="Times New Roman" w:hAnsi="Times New Roman" w:cs="Times New Roman"/>
      <w:sz w:val="16"/>
      <w:szCs w:val="16"/>
      <w:lang w:val="en-AU" w:eastAsia="en-AU"/>
    </w:rPr>
  </w:style>
  <w:style w:type="character" w:customStyle="1" w:styleId="BodyText3Char">
    <w:name w:val="Body Text 3 Char"/>
    <w:basedOn w:val="DefaultParagraphFont"/>
    <w:link w:val="BodyText3"/>
    <w:rsid w:val="00F64F44"/>
    <w:rPr>
      <w:rFonts w:ascii="Times New Roman" w:eastAsia="Times New Roman" w:hAnsi="Times New Roman" w:cs="Times New Roman"/>
      <w:sz w:val="16"/>
      <w:szCs w:val="16"/>
      <w:lang w:val="en-AU" w:eastAsia="en-AU"/>
    </w:rPr>
  </w:style>
  <w:style w:type="paragraph" w:styleId="BodyTextFirstIndent">
    <w:name w:val="Body Text First Indent"/>
    <w:basedOn w:val="BodyText"/>
    <w:link w:val="BodyTextFirstIndentChar"/>
    <w:rsid w:val="00F64F44"/>
    <w:pPr>
      <w:ind w:firstLine="210"/>
    </w:pPr>
  </w:style>
  <w:style w:type="character" w:customStyle="1" w:styleId="BodyTextFirstIndentChar">
    <w:name w:val="Body Text First Indent Char"/>
    <w:basedOn w:val="BodyTextChar"/>
    <w:link w:val="BodyTextFirstIndent"/>
    <w:rsid w:val="00F64F44"/>
  </w:style>
  <w:style w:type="paragraph" w:styleId="BodyTextIndent">
    <w:name w:val="Body Text Indent"/>
    <w:link w:val="BodyTextIndentChar"/>
    <w:rsid w:val="00F64F44"/>
    <w:pPr>
      <w:spacing w:after="120"/>
      <w:ind w:left="283"/>
    </w:pPr>
    <w:rPr>
      <w:rFonts w:ascii="Times New Roman" w:eastAsia="Times New Roman" w:hAnsi="Times New Roman" w:cs="Times New Roman"/>
      <w:szCs w:val="24"/>
      <w:lang w:val="en-AU" w:eastAsia="en-AU"/>
    </w:rPr>
  </w:style>
  <w:style w:type="character" w:customStyle="1" w:styleId="BodyTextIndentChar">
    <w:name w:val="Body Text Indent Char"/>
    <w:basedOn w:val="DefaultParagraphFont"/>
    <w:link w:val="BodyTextIndent"/>
    <w:rsid w:val="00F64F44"/>
    <w:rPr>
      <w:rFonts w:ascii="Times New Roman" w:eastAsia="Times New Roman" w:hAnsi="Times New Roman" w:cs="Times New Roman"/>
      <w:szCs w:val="24"/>
      <w:lang w:val="en-AU" w:eastAsia="en-AU"/>
    </w:rPr>
  </w:style>
  <w:style w:type="paragraph" w:styleId="BodyTextFirstIndent2">
    <w:name w:val="Body Text First Indent 2"/>
    <w:basedOn w:val="BodyTextIndent"/>
    <w:link w:val="BodyTextFirstIndent2Char"/>
    <w:rsid w:val="00F64F44"/>
    <w:pPr>
      <w:ind w:firstLine="210"/>
    </w:pPr>
  </w:style>
  <w:style w:type="character" w:customStyle="1" w:styleId="BodyTextFirstIndent2Char">
    <w:name w:val="Body Text First Indent 2 Char"/>
    <w:basedOn w:val="BodyTextIndentChar"/>
    <w:link w:val="BodyTextFirstIndent2"/>
    <w:rsid w:val="00F64F44"/>
  </w:style>
  <w:style w:type="paragraph" w:styleId="BodyTextIndent2">
    <w:name w:val="Body Text Indent 2"/>
    <w:link w:val="BodyTextIndent2Char"/>
    <w:rsid w:val="00F64F44"/>
    <w:pPr>
      <w:spacing w:after="120" w:line="480" w:lineRule="auto"/>
      <w:ind w:left="283"/>
    </w:pPr>
    <w:rPr>
      <w:rFonts w:ascii="Times New Roman" w:eastAsia="Times New Roman" w:hAnsi="Times New Roman" w:cs="Times New Roman"/>
      <w:szCs w:val="24"/>
      <w:lang w:val="en-AU" w:eastAsia="en-AU"/>
    </w:rPr>
  </w:style>
  <w:style w:type="character" w:customStyle="1" w:styleId="BodyTextIndent2Char">
    <w:name w:val="Body Text Indent 2 Char"/>
    <w:basedOn w:val="DefaultParagraphFont"/>
    <w:link w:val="BodyTextIndent2"/>
    <w:rsid w:val="00F64F44"/>
    <w:rPr>
      <w:rFonts w:ascii="Times New Roman" w:eastAsia="Times New Roman" w:hAnsi="Times New Roman" w:cs="Times New Roman"/>
      <w:szCs w:val="24"/>
      <w:lang w:val="en-AU" w:eastAsia="en-AU"/>
    </w:rPr>
  </w:style>
  <w:style w:type="paragraph" w:styleId="BodyTextIndent3">
    <w:name w:val="Body Text Indent 3"/>
    <w:link w:val="BodyTextIndent3Char"/>
    <w:rsid w:val="00F64F44"/>
    <w:pPr>
      <w:spacing w:after="120"/>
      <w:ind w:left="283"/>
    </w:pPr>
    <w:rPr>
      <w:rFonts w:ascii="Times New Roman" w:eastAsia="Times New Roman" w:hAnsi="Times New Roman" w:cs="Times New Roman"/>
      <w:sz w:val="16"/>
      <w:szCs w:val="16"/>
      <w:lang w:val="en-AU" w:eastAsia="en-AU"/>
    </w:rPr>
  </w:style>
  <w:style w:type="character" w:customStyle="1" w:styleId="BodyTextIndent3Char">
    <w:name w:val="Body Text Indent 3 Char"/>
    <w:basedOn w:val="DefaultParagraphFont"/>
    <w:link w:val="BodyTextIndent3"/>
    <w:rsid w:val="00F64F44"/>
    <w:rPr>
      <w:rFonts w:ascii="Times New Roman" w:eastAsia="Times New Roman" w:hAnsi="Times New Roman" w:cs="Times New Roman"/>
      <w:sz w:val="16"/>
      <w:szCs w:val="16"/>
      <w:lang w:val="en-AU" w:eastAsia="en-AU"/>
    </w:rPr>
  </w:style>
  <w:style w:type="paragraph" w:customStyle="1" w:styleId="BoxText">
    <w:name w:val="BoxText"/>
    <w:aliases w:val="bt"/>
    <w:basedOn w:val="OPCParaBase"/>
    <w:qFormat/>
    <w:rsid w:val="00F64F44"/>
    <w:pPr>
      <w:pBdr>
        <w:top w:val="single" w:sz="6" w:space="5" w:color="auto"/>
        <w:left w:val="single" w:sz="6" w:space="5" w:color="auto"/>
        <w:bottom w:val="single" w:sz="6" w:space="5" w:color="auto"/>
        <w:right w:val="single" w:sz="6" w:space="5" w:color="auto"/>
      </w:pBdr>
      <w:spacing w:before="240" w:line="240" w:lineRule="auto"/>
      <w:ind w:left="1134"/>
    </w:pPr>
  </w:style>
  <w:style w:type="paragraph" w:customStyle="1" w:styleId="BoxHeadBold">
    <w:name w:val="BoxHeadBold"/>
    <w:aliases w:val="bhb"/>
    <w:basedOn w:val="BoxText"/>
    <w:next w:val="BoxText"/>
    <w:qFormat/>
    <w:rsid w:val="00F64F44"/>
    <w:rPr>
      <w:b/>
    </w:rPr>
  </w:style>
  <w:style w:type="paragraph" w:customStyle="1" w:styleId="BoxHeadItalic">
    <w:name w:val="BoxHeadItalic"/>
    <w:aliases w:val="bhi"/>
    <w:basedOn w:val="BoxText"/>
    <w:next w:val="BoxStep"/>
    <w:qFormat/>
    <w:rsid w:val="00F64F44"/>
    <w:rPr>
      <w:i/>
    </w:rPr>
  </w:style>
  <w:style w:type="paragraph" w:customStyle="1" w:styleId="BoxList">
    <w:name w:val="BoxList"/>
    <w:aliases w:val="bl"/>
    <w:basedOn w:val="BoxText"/>
    <w:qFormat/>
    <w:rsid w:val="00F64F44"/>
    <w:pPr>
      <w:ind w:left="1559" w:hanging="425"/>
    </w:pPr>
  </w:style>
  <w:style w:type="paragraph" w:customStyle="1" w:styleId="BoxNote">
    <w:name w:val="BoxNote"/>
    <w:aliases w:val="bn"/>
    <w:basedOn w:val="BoxText"/>
    <w:qFormat/>
    <w:rsid w:val="00F64F44"/>
    <w:pPr>
      <w:tabs>
        <w:tab w:val="left" w:pos="1985"/>
      </w:tabs>
      <w:spacing w:before="122" w:line="198" w:lineRule="exact"/>
      <w:ind w:left="2948" w:hanging="1814"/>
    </w:pPr>
    <w:rPr>
      <w:sz w:val="18"/>
    </w:rPr>
  </w:style>
  <w:style w:type="paragraph" w:customStyle="1" w:styleId="BoxPara">
    <w:name w:val="BoxPara"/>
    <w:aliases w:val="bp"/>
    <w:basedOn w:val="BoxText"/>
    <w:qFormat/>
    <w:rsid w:val="00F64F44"/>
    <w:pPr>
      <w:tabs>
        <w:tab w:val="right" w:pos="2268"/>
      </w:tabs>
      <w:ind w:left="2552" w:hanging="1418"/>
    </w:pPr>
  </w:style>
  <w:style w:type="paragraph" w:customStyle="1" w:styleId="BoxStep">
    <w:name w:val="BoxStep"/>
    <w:aliases w:val="bs"/>
    <w:basedOn w:val="BoxText"/>
    <w:qFormat/>
    <w:rsid w:val="00F64F44"/>
    <w:pPr>
      <w:ind w:left="1985" w:hanging="851"/>
    </w:pPr>
  </w:style>
  <w:style w:type="character" w:customStyle="1" w:styleId="CharAmPartNo">
    <w:name w:val="CharAmPartNo"/>
    <w:basedOn w:val="OPCCharBase"/>
    <w:uiPriority w:val="1"/>
    <w:qFormat/>
    <w:rsid w:val="00F64F44"/>
  </w:style>
  <w:style w:type="character" w:customStyle="1" w:styleId="CharAmPartText">
    <w:name w:val="CharAmPartText"/>
    <w:basedOn w:val="OPCCharBase"/>
    <w:uiPriority w:val="1"/>
    <w:qFormat/>
    <w:rsid w:val="00F64F44"/>
  </w:style>
  <w:style w:type="character" w:customStyle="1" w:styleId="CharAmSchNo">
    <w:name w:val="CharAmSchNo"/>
    <w:basedOn w:val="OPCCharBase"/>
    <w:uiPriority w:val="1"/>
    <w:qFormat/>
    <w:rsid w:val="00F64F44"/>
  </w:style>
  <w:style w:type="character" w:customStyle="1" w:styleId="CharAmSchText">
    <w:name w:val="CharAmSchText"/>
    <w:basedOn w:val="OPCCharBase"/>
    <w:uiPriority w:val="1"/>
    <w:qFormat/>
    <w:rsid w:val="00F64F44"/>
  </w:style>
  <w:style w:type="character" w:customStyle="1" w:styleId="CharBoldItalic">
    <w:name w:val="CharBoldItalic"/>
    <w:basedOn w:val="OPCCharBase"/>
    <w:uiPriority w:val="1"/>
    <w:qFormat/>
    <w:rsid w:val="00F64F44"/>
    <w:rPr>
      <w:b/>
      <w:i/>
    </w:rPr>
  </w:style>
  <w:style w:type="character" w:customStyle="1" w:styleId="CharChapNo">
    <w:name w:val="CharChapNo"/>
    <w:basedOn w:val="OPCCharBase"/>
    <w:qFormat/>
    <w:rsid w:val="005A2546"/>
    <w:rPr>
      <w:rFonts w:ascii="Times New Roman" w:hAnsi="Times New Roman"/>
    </w:rPr>
  </w:style>
  <w:style w:type="character" w:customStyle="1" w:styleId="CharChapText">
    <w:name w:val="CharChapText"/>
    <w:basedOn w:val="OPCCharBase"/>
    <w:qFormat/>
    <w:rsid w:val="00C801D4"/>
    <w:rPr>
      <w:rFonts w:ascii="Times New Roman" w:hAnsi="Times New Roman"/>
      <w:sz w:val="36"/>
    </w:rPr>
  </w:style>
  <w:style w:type="character" w:customStyle="1" w:styleId="CharDivNo">
    <w:name w:val="CharDivNo"/>
    <w:basedOn w:val="OPCCharBase"/>
    <w:qFormat/>
    <w:rsid w:val="00F64F44"/>
  </w:style>
  <w:style w:type="character" w:customStyle="1" w:styleId="CharDivText">
    <w:name w:val="CharDivText"/>
    <w:basedOn w:val="OPCCharBase"/>
    <w:qFormat/>
    <w:rsid w:val="00F64F44"/>
  </w:style>
  <w:style w:type="character" w:customStyle="1" w:styleId="CharItalic">
    <w:name w:val="CharItalic"/>
    <w:basedOn w:val="OPCCharBase"/>
    <w:uiPriority w:val="1"/>
    <w:qFormat/>
    <w:rsid w:val="00F64F44"/>
    <w:rPr>
      <w:i/>
    </w:rPr>
  </w:style>
  <w:style w:type="character" w:customStyle="1" w:styleId="CharPartNo">
    <w:name w:val="CharPartNo"/>
    <w:basedOn w:val="OPCCharBase"/>
    <w:qFormat/>
    <w:rsid w:val="00F64F44"/>
  </w:style>
  <w:style w:type="character" w:customStyle="1" w:styleId="CharPartText">
    <w:name w:val="CharPartText"/>
    <w:basedOn w:val="OPCCharBase"/>
    <w:qFormat/>
    <w:rsid w:val="00F64F44"/>
  </w:style>
  <w:style w:type="character" w:customStyle="1" w:styleId="CharSubdNo">
    <w:name w:val="CharSubdNo"/>
    <w:basedOn w:val="OPCCharBase"/>
    <w:uiPriority w:val="1"/>
    <w:qFormat/>
    <w:rsid w:val="00F64F44"/>
  </w:style>
  <w:style w:type="character" w:customStyle="1" w:styleId="CharSubdText">
    <w:name w:val="CharSubdText"/>
    <w:basedOn w:val="OPCCharBase"/>
    <w:uiPriority w:val="1"/>
    <w:qFormat/>
    <w:rsid w:val="00F64F44"/>
  </w:style>
  <w:style w:type="paragraph" w:styleId="Closing">
    <w:name w:val="Closing"/>
    <w:link w:val="ClosingChar"/>
    <w:rsid w:val="00F64F44"/>
    <w:pPr>
      <w:ind w:left="4252"/>
    </w:pPr>
    <w:rPr>
      <w:rFonts w:ascii="Times New Roman" w:eastAsia="Times New Roman" w:hAnsi="Times New Roman" w:cs="Times New Roman"/>
      <w:szCs w:val="24"/>
      <w:lang w:val="en-AU" w:eastAsia="en-AU"/>
    </w:rPr>
  </w:style>
  <w:style w:type="character" w:customStyle="1" w:styleId="ClosingChar">
    <w:name w:val="Closing Char"/>
    <w:basedOn w:val="DefaultParagraphFont"/>
    <w:link w:val="Closing"/>
    <w:rsid w:val="00F64F44"/>
    <w:rPr>
      <w:rFonts w:ascii="Times New Roman" w:eastAsia="Times New Roman" w:hAnsi="Times New Roman" w:cs="Times New Roman"/>
      <w:szCs w:val="24"/>
      <w:lang w:val="en-AU" w:eastAsia="en-AU"/>
    </w:rPr>
  </w:style>
  <w:style w:type="character" w:styleId="CommentReference">
    <w:name w:val="annotation reference"/>
    <w:basedOn w:val="DefaultParagraphFont"/>
    <w:rsid w:val="00F64F44"/>
    <w:rPr>
      <w:sz w:val="16"/>
      <w:szCs w:val="16"/>
    </w:rPr>
  </w:style>
  <w:style w:type="paragraph" w:styleId="CommentText">
    <w:name w:val="annotation text"/>
    <w:link w:val="CommentTextChar"/>
    <w:uiPriority w:val="99"/>
    <w:rsid w:val="00F64F44"/>
    <w:rPr>
      <w:rFonts w:ascii="Times New Roman" w:eastAsia="Times New Roman" w:hAnsi="Times New Roman" w:cs="Times New Roman"/>
      <w:sz w:val="20"/>
      <w:szCs w:val="20"/>
      <w:lang w:val="en-AU" w:eastAsia="en-AU"/>
    </w:rPr>
  </w:style>
  <w:style w:type="character" w:customStyle="1" w:styleId="CommentTextChar">
    <w:name w:val="Comment Text Char"/>
    <w:basedOn w:val="DefaultParagraphFont"/>
    <w:link w:val="CommentText"/>
    <w:uiPriority w:val="99"/>
    <w:rsid w:val="00F64F44"/>
    <w:rPr>
      <w:rFonts w:ascii="Times New Roman" w:eastAsia="Times New Roman" w:hAnsi="Times New Roman" w:cs="Times New Roman"/>
      <w:sz w:val="20"/>
      <w:szCs w:val="20"/>
      <w:lang w:val="en-AU" w:eastAsia="en-AU"/>
    </w:rPr>
  </w:style>
  <w:style w:type="paragraph" w:styleId="CommentSubject">
    <w:name w:val="annotation subject"/>
    <w:next w:val="CommentText"/>
    <w:link w:val="CommentSubjectChar"/>
    <w:rsid w:val="00F64F44"/>
    <w:rPr>
      <w:rFonts w:ascii="Times New Roman" w:eastAsia="Times New Roman" w:hAnsi="Times New Roman" w:cs="Times New Roman"/>
      <w:b/>
      <w:bCs/>
      <w:sz w:val="20"/>
      <w:szCs w:val="24"/>
      <w:lang w:val="en-AU" w:eastAsia="en-AU"/>
    </w:rPr>
  </w:style>
  <w:style w:type="character" w:customStyle="1" w:styleId="CommentSubjectChar">
    <w:name w:val="Comment Subject Char"/>
    <w:basedOn w:val="CommentTextChar"/>
    <w:link w:val="CommentSubject"/>
    <w:rsid w:val="00F64F44"/>
    <w:rPr>
      <w:b/>
      <w:bCs/>
      <w:szCs w:val="24"/>
    </w:rPr>
  </w:style>
  <w:style w:type="paragraph" w:customStyle="1" w:styleId="notetext">
    <w:name w:val="note(text)"/>
    <w:aliases w:val="n"/>
    <w:basedOn w:val="OPCParaBase"/>
    <w:link w:val="notetextChar"/>
    <w:rsid w:val="00F64F44"/>
    <w:pPr>
      <w:spacing w:before="122" w:line="240" w:lineRule="auto"/>
      <w:ind w:left="1985" w:hanging="851"/>
    </w:pPr>
    <w:rPr>
      <w:sz w:val="18"/>
    </w:rPr>
  </w:style>
  <w:style w:type="paragraph" w:customStyle="1" w:styleId="CTA-">
    <w:name w:val="CTA -"/>
    <w:basedOn w:val="OPCParaBase"/>
    <w:rsid w:val="00F64F44"/>
    <w:pPr>
      <w:spacing w:before="60" w:line="240" w:lineRule="atLeast"/>
      <w:ind w:left="85" w:hanging="85"/>
    </w:pPr>
    <w:rPr>
      <w:sz w:val="20"/>
    </w:rPr>
  </w:style>
  <w:style w:type="paragraph" w:customStyle="1" w:styleId="CTA--">
    <w:name w:val="CTA --"/>
    <w:basedOn w:val="OPCParaBase"/>
    <w:next w:val="Normal"/>
    <w:rsid w:val="00F64F44"/>
    <w:pPr>
      <w:spacing w:before="60" w:line="240" w:lineRule="atLeast"/>
      <w:ind w:left="142" w:hanging="142"/>
    </w:pPr>
    <w:rPr>
      <w:sz w:val="20"/>
    </w:rPr>
  </w:style>
  <w:style w:type="paragraph" w:customStyle="1" w:styleId="CTA---">
    <w:name w:val="CTA ---"/>
    <w:basedOn w:val="OPCParaBase"/>
    <w:next w:val="Normal"/>
    <w:rsid w:val="00F64F44"/>
    <w:pPr>
      <w:spacing w:before="60" w:line="240" w:lineRule="atLeast"/>
      <w:ind w:left="198" w:hanging="198"/>
    </w:pPr>
    <w:rPr>
      <w:sz w:val="20"/>
    </w:rPr>
  </w:style>
  <w:style w:type="paragraph" w:customStyle="1" w:styleId="CTA----">
    <w:name w:val="CTA ----"/>
    <w:basedOn w:val="OPCParaBase"/>
    <w:next w:val="Normal"/>
    <w:rsid w:val="00F64F44"/>
    <w:pPr>
      <w:spacing w:before="60" w:line="240" w:lineRule="atLeast"/>
      <w:ind w:left="255" w:hanging="255"/>
    </w:pPr>
    <w:rPr>
      <w:sz w:val="20"/>
    </w:rPr>
  </w:style>
  <w:style w:type="paragraph" w:customStyle="1" w:styleId="CTA1a">
    <w:name w:val="CTA 1(a)"/>
    <w:basedOn w:val="OPCParaBase"/>
    <w:rsid w:val="00F64F44"/>
    <w:pPr>
      <w:tabs>
        <w:tab w:val="right" w:pos="414"/>
      </w:tabs>
      <w:spacing w:line="240" w:lineRule="atLeast"/>
      <w:ind w:left="675" w:hanging="675"/>
    </w:pPr>
    <w:rPr>
      <w:sz w:val="20"/>
    </w:rPr>
  </w:style>
  <w:style w:type="paragraph" w:customStyle="1" w:styleId="CTA1ai">
    <w:name w:val="CTA 1(a)(i)"/>
    <w:basedOn w:val="OPCParaBase"/>
    <w:rsid w:val="00F64F44"/>
    <w:pPr>
      <w:tabs>
        <w:tab w:val="right" w:pos="1004"/>
      </w:tabs>
      <w:spacing w:line="240" w:lineRule="atLeast"/>
      <w:ind w:left="1253" w:hanging="1253"/>
    </w:pPr>
    <w:rPr>
      <w:sz w:val="20"/>
    </w:rPr>
  </w:style>
  <w:style w:type="paragraph" w:customStyle="1" w:styleId="CTA2a">
    <w:name w:val="CTA 2(a)"/>
    <w:basedOn w:val="OPCParaBase"/>
    <w:rsid w:val="00F64F44"/>
    <w:pPr>
      <w:tabs>
        <w:tab w:val="right" w:pos="482"/>
      </w:tabs>
      <w:spacing w:line="240" w:lineRule="atLeast"/>
      <w:ind w:left="748" w:hanging="748"/>
    </w:pPr>
    <w:rPr>
      <w:sz w:val="20"/>
    </w:rPr>
  </w:style>
  <w:style w:type="paragraph" w:customStyle="1" w:styleId="CTA2ai">
    <w:name w:val="CTA 2(a)(i)"/>
    <w:basedOn w:val="OPCParaBase"/>
    <w:rsid w:val="00F64F44"/>
    <w:pPr>
      <w:tabs>
        <w:tab w:val="right" w:pos="1089"/>
      </w:tabs>
      <w:spacing w:line="240" w:lineRule="atLeast"/>
      <w:ind w:left="1327" w:hanging="1327"/>
    </w:pPr>
    <w:rPr>
      <w:sz w:val="20"/>
    </w:rPr>
  </w:style>
  <w:style w:type="paragraph" w:customStyle="1" w:styleId="CTA3a">
    <w:name w:val="CTA 3(a)"/>
    <w:basedOn w:val="OPCParaBase"/>
    <w:rsid w:val="00F64F44"/>
    <w:pPr>
      <w:tabs>
        <w:tab w:val="right" w:pos="556"/>
      </w:tabs>
      <w:spacing w:line="240" w:lineRule="atLeast"/>
      <w:ind w:left="805" w:hanging="805"/>
    </w:pPr>
    <w:rPr>
      <w:sz w:val="20"/>
    </w:rPr>
  </w:style>
  <w:style w:type="paragraph" w:customStyle="1" w:styleId="CTA3ai">
    <w:name w:val="CTA 3(a)(i)"/>
    <w:basedOn w:val="OPCParaBase"/>
    <w:rsid w:val="00F64F44"/>
    <w:pPr>
      <w:tabs>
        <w:tab w:val="right" w:pos="1140"/>
      </w:tabs>
      <w:spacing w:line="240" w:lineRule="atLeast"/>
      <w:ind w:left="1361" w:hanging="1361"/>
    </w:pPr>
    <w:rPr>
      <w:sz w:val="20"/>
    </w:rPr>
  </w:style>
  <w:style w:type="paragraph" w:customStyle="1" w:styleId="CTA4a">
    <w:name w:val="CTA 4(a)"/>
    <w:basedOn w:val="OPCParaBase"/>
    <w:rsid w:val="00F64F44"/>
    <w:pPr>
      <w:tabs>
        <w:tab w:val="right" w:pos="624"/>
      </w:tabs>
      <w:spacing w:line="240" w:lineRule="atLeast"/>
      <w:ind w:left="873" w:hanging="873"/>
    </w:pPr>
    <w:rPr>
      <w:sz w:val="20"/>
    </w:rPr>
  </w:style>
  <w:style w:type="paragraph" w:customStyle="1" w:styleId="CTA4ai">
    <w:name w:val="CTA 4(a)(i)"/>
    <w:basedOn w:val="OPCParaBase"/>
    <w:rsid w:val="00F64F44"/>
    <w:pPr>
      <w:tabs>
        <w:tab w:val="right" w:pos="1213"/>
      </w:tabs>
      <w:spacing w:line="240" w:lineRule="atLeast"/>
      <w:ind w:left="1452" w:hanging="1452"/>
    </w:pPr>
    <w:rPr>
      <w:sz w:val="20"/>
    </w:rPr>
  </w:style>
  <w:style w:type="paragraph" w:customStyle="1" w:styleId="CTACAPS">
    <w:name w:val="CTA CAPS"/>
    <w:basedOn w:val="OPCParaBase"/>
    <w:rsid w:val="00F64F44"/>
    <w:pPr>
      <w:spacing w:before="60" w:line="240" w:lineRule="atLeast"/>
    </w:pPr>
    <w:rPr>
      <w:sz w:val="20"/>
    </w:rPr>
  </w:style>
  <w:style w:type="paragraph" w:customStyle="1" w:styleId="CTAright">
    <w:name w:val="CTA right"/>
    <w:basedOn w:val="OPCParaBase"/>
    <w:rsid w:val="00F64F44"/>
    <w:pPr>
      <w:spacing w:before="60" w:line="240" w:lineRule="auto"/>
      <w:jc w:val="right"/>
    </w:pPr>
    <w:rPr>
      <w:sz w:val="20"/>
    </w:rPr>
  </w:style>
  <w:style w:type="paragraph" w:styleId="Date">
    <w:name w:val="Date"/>
    <w:next w:val="Normal"/>
    <w:link w:val="DateChar"/>
    <w:rsid w:val="00F64F44"/>
    <w:rPr>
      <w:rFonts w:ascii="Times New Roman" w:eastAsia="Times New Roman" w:hAnsi="Times New Roman" w:cs="Times New Roman"/>
      <w:szCs w:val="24"/>
      <w:lang w:val="en-AU" w:eastAsia="en-AU"/>
    </w:rPr>
  </w:style>
  <w:style w:type="character" w:customStyle="1" w:styleId="DateChar">
    <w:name w:val="Date Char"/>
    <w:basedOn w:val="DefaultParagraphFont"/>
    <w:link w:val="Date"/>
    <w:rsid w:val="00F64F44"/>
    <w:rPr>
      <w:rFonts w:ascii="Times New Roman" w:eastAsia="Times New Roman" w:hAnsi="Times New Roman" w:cs="Times New Roman"/>
      <w:szCs w:val="24"/>
      <w:lang w:val="en-AU" w:eastAsia="en-AU"/>
    </w:rPr>
  </w:style>
  <w:style w:type="paragraph" w:styleId="E-mailSignature">
    <w:name w:val="E-mail Signature"/>
    <w:link w:val="E-mailSignatureChar"/>
    <w:rsid w:val="00F64F44"/>
    <w:rPr>
      <w:rFonts w:ascii="Times New Roman" w:eastAsia="Times New Roman" w:hAnsi="Times New Roman" w:cs="Times New Roman"/>
      <w:szCs w:val="24"/>
      <w:lang w:val="en-AU" w:eastAsia="en-AU"/>
    </w:rPr>
  </w:style>
  <w:style w:type="character" w:customStyle="1" w:styleId="E-mailSignatureChar">
    <w:name w:val="E-mail Signature Char"/>
    <w:basedOn w:val="DefaultParagraphFont"/>
    <w:link w:val="E-mailSignature"/>
    <w:rsid w:val="00F64F44"/>
    <w:rPr>
      <w:rFonts w:ascii="Times New Roman" w:eastAsia="Times New Roman" w:hAnsi="Times New Roman" w:cs="Times New Roman"/>
      <w:szCs w:val="24"/>
      <w:lang w:val="en-AU" w:eastAsia="en-AU"/>
    </w:rPr>
  </w:style>
  <w:style w:type="character" w:styleId="Emphasis">
    <w:name w:val="Emphasis"/>
    <w:basedOn w:val="DefaultParagraphFont"/>
    <w:qFormat/>
    <w:rsid w:val="00F64F44"/>
    <w:rPr>
      <w:i/>
      <w:iCs/>
    </w:rPr>
  </w:style>
  <w:style w:type="paragraph" w:styleId="EnvelopeAddress">
    <w:name w:val="envelope address"/>
    <w:rsid w:val="00F64F44"/>
    <w:pPr>
      <w:framePr w:w="7920" w:h="1980" w:hRule="exact" w:hSpace="180" w:wrap="auto" w:hAnchor="page" w:xAlign="center" w:yAlign="bottom"/>
      <w:ind w:left="2880"/>
    </w:pPr>
    <w:rPr>
      <w:rFonts w:ascii="Arial" w:eastAsia="Times New Roman" w:hAnsi="Arial" w:cs="Arial"/>
      <w:sz w:val="24"/>
      <w:szCs w:val="24"/>
      <w:lang w:val="en-AU" w:eastAsia="en-AU"/>
    </w:rPr>
  </w:style>
  <w:style w:type="paragraph" w:styleId="EnvelopeReturn">
    <w:name w:val="envelope return"/>
    <w:rsid w:val="00F64F44"/>
    <w:rPr>
      <w:rFonts w:ascii="Arial" w:eastAsia="Times New Roman" w:hAnsi="Arial" w:cs="Arial"/>
      <w:sz w:val="20"/>
      <w:szCs w:val="20"/>
      <w:lang w:val="en-AU" w:eastAsia="en-AU"/>
    </w:rPr>
  </w:style>
  <w:style w:type="character" w:styleId="FootnoteReference">
    <w:name w:val="footnote reference"/>
    <w:basedOn w:val="DefaultParagraphFont"/>
    <w:rsid w:val="00F64F44"/>
    <w:rPr>
      <w:vertAlign w:val="superscript"/>
    </w:rPr>
  </w:style>
  <w:style w:type="paragraph" w:styleId="FootnoteText">
    <w:name w:val="footnote text"/>
    <w:link w:val="FootnoteTextChar"/>
    <w:rsid w:val="00686980"/>
    <w:pPr>
      <w:tabs>
        <w:tab w:val="left" w:pos="284"/>
      </w:tabs>
    </w:pPr>
    <w:rPr>
      <w:rFonts w:ascii="Times New Roman" w:eastAsia="Times New Roman" w:hAnsi="Times New Roman" w:cs="Times New Roman"/>
      <w:sz w:val="20"/>
      <w:szCs w:val="20"/>
      <w:lang w:val="en-AU" w:eastAsia="en-AU"/>
    </w:rPr>
  </w:style>
  <w:style w:type="character" w:customStyle="1" w:styleId="FootnoteTextChar">
    <w:name w:val="Footnote Text Char"/>
    <w:basedOn w:val="DefaultParagraphFont"/>
    <w:link w:val="FootnoteText"/>
    <w:rsid w:val="00686980"/>
    <w:rPr>
      <w:rFonts w:ascii="Times New Roman" w:eastAsia="Times New Roman" w:hAnsi="Times New Roman" w:cs="Times New Roman"/>
      <w:sz w:val="20"/>
      <w:szCs w:val="20"/>
      <w:lang w:val="en-AU" w:eastAsia="en-AU"/>
    </w:rPr>
  </w:style>
  <w:style w:type="paragraph" w:customStyle="1" w:styleId="Formula">
    <w:name w:val="Formula"/>
    <w:basedOn w:val="OPCParaBase"/>
    <w:rsid w:val="00F64F44"/>
    <w:pPr>
      <w:spacing w:line="240" w:lineRule="auto"/>
      <w:ind w:left="1134"/>
    </w:pPr>
    <w:rPr>
      <w:sz w:val="20"/>
    </w:rPr>
  </w:style>
  <w:style w:type="paragraph" w:customStyle="1" w:styleId="House">
    <w:name w:val="House"/>
    <w:basedOn w:val="OPCParaBase"/>
    <w:rsid w:val="00F64F44"/>
    <w:pPr>
      <w:spacing w:line="240" w:lineRule="auto"/>
    </w:pPr>
    <w:rPr>
      <w:sz w:val="28"/>
    </w:rPr>
  </w:style>
  <w:style w:type="character" w:styleId="HTMLAcronym">
    <w:name w:val="HTML Acronym"/>
    <w:basedOn w:val="DefaultParagraphFont"/>
    <w:rsid w:val="00F64F44"/>
  </w:style>
  <w:style w:type="paragraph" w:styleId="HTMLAddress">
    <w:name w:val="HTML Address"/>
    <w:link w:val="HTMLAddressChar"/>
    <w:rsid w:val="00F64F44"/>
    <w:rPr>
      <w:rFonts w:ascii="Times New Roman" w:eastAsia="Times New Roman" w:hAnsi="Times New Roman" w:cs="Times New Roman"/>
      <w:i/>
      <w:iCs/>
      <w:szCs w:val="24"/>
      <w:lang w:val="en-AU" w:eastAsia="en-AU"/>
    </w:rPr>
  </w:style>
  <w:style w:type="character" w:customStyle="1" w:styleId="HTMLAddressChar">
    <w:name w:val="HTML Address Char"/>
    <w:basedOn w:val="DefaultParagraphFont"/>
    <w:link w:val="HTMLAddress"/>
    <w:rsid w:val="00F64F44"/>
    <w:rPr>
      <w:rFonts w:ascii="Times New Roman" w:eastAsia="Times New Roman" w:hAnsi="Times New Roman" w:cs="Times New Roman"/>
      <w:i/>
      <w:iCs/>
      <w:szCs w:val="24"/>
      <w:lang w:val="en-AU" w:eastAsia="en-AU"/>
    </w:rPr>
  </w:style>
  <w:style w:type="character" w:styleId="HTMLCite">
    <w:name w:val="HTML Cite"/>
    <w:basedOn w:val="DefaultParagraphFont"/>
    <w:rsid w:val="00F64F44"/>
    <w:rPr>
      <w:i/>
      <w:iCs/>
    </w:rPr>
  </w:style>
  <w:style w:type="character" w:styleId="HTMLCode">
    <w:name w:val="HTML Code"/>
    <w:basedOn w:val="DefaultParagraphFont"/>
    <w:rsid w:val="00F64F44"/>
    <w:rPr>
      <w:rFonts w:ascii="Courier New" w:hAnsi="Courier New" w:cs="Courier New"/>
      <w:sz w:val="20"/>
      <w:szCs w:val="20"/>
    </w:rPr>
  </w:style>
  <w:style w:type="character" w:styleId="HTMLDefinition">
    <w:name w:val="HTML Definition"/>
    <w:basedOn w:val="DefaultParagraphFont"/>
    <w:rsid w:val="00F64F44"/>
    <w:rPr>
      <w:i/>
      <w:iCs/>
    </w:rPr>
  </w:style>
  <w:style w:type="character" w:styleId="HTMLKeyboard">
    <w:name w:val="HTML Keyboard"/>
    <w:basedOn w:val="DefaultParagraphFont"/>
    <w:rsid w:val="00F64F44"/>
    <w:rPr>
      <w:rFonts w:ascii="Courier New" w:hAnsi="Courier New" w:cs="Courier New"/>
      <w:sz w:val="20"/>
      <w:szCs w:val="20"/>
    </w:rPr>
  </w:style>
  <w:style w:type="paragraph" w:styleId="HTMLPreformatted">
    <w:name w:val="HTML Preformatted"/>
    <w:link w:val="HTMLPreformattedChar"/>
    <w:rsid w:val="00F64F44"/>
    <w:rPr>
      <w:rFonts w:ascii="Courier New" w:eastAsia="Times New Roman" w:hAnsi="Courier New" w:cs="Courier New"/>
      <w:sz w:val="20"/>
      <w:szCs w:val="20"/>
      <w:lang w:val="en-AU" w:eastAsia="en-AU"/>
    </w:rPr>
  </w:style>
  <w:style w:type="character" w:customStyle="1" w:styleId="HTMLPreformattedChar">
    <w:name w:val="HTML Preformatted Char"/>
    <w:basedOn w:val="DefaultParagraphFont"/>
    <w:link w:val="HTMLPreformatted"/>
    <w:rsid w:val="00F64F44"/>
    <w:rPr>
      <w:rFonts w:ascii="Courier New" w:eastAsia="Times New Roman" w:hAnsi="Courier New" w:cs="Courier New"/>
      <w:sz w:val="20"/>
      <w:szCs w:val="20"/>
      <w:lang w:val="en-AU" w:eastAsia="en-AU"/>
    </w:rPr>
  </w:style>
  <w:style w:type="character" w:styleId="HTMLSample">
    <w:name w:val="HTML Sample"/>
    <w:basedOn w:val="DefaultParagraphFont"/>
    <w:rsid w:val="00F64F44"/>
    <w:rPr>
      <w:rFonts w:ascii="Courier New" w:hAnsi="Courier New" w:cs="Courier New"/>
    </w:rPr>
  </w:style>
  <w:style w:type="character" w:styleId="HTMLTypewriter">
    <w:name w:val="HTML Typewriter"/>
    <w:basedOn w:val="DefaultParagraphFont"/>
    <w:rsid w:val="00F64F44"/>
    <w:rPr>
      <w:rFonts w:ascii="Courier New" w:hAnsi="Courier New" w:cs="Courier New"/>
      <w:sz w:val="20"/>
      <w:szCs w:val="20"/>
    </w:rPr>
  </w:style>
  <w:style w:type="character" w:styleId="HTMLVariable">
    <w:name w:val="HTML Variable"/>
    <w:basedOn w:val="DefaultParagraphFont"/>
    <w:rsid w:val="00F64F44"/>
    <w:rPr>
      <w:i/>
      <w:iCs/>
    </w:rPr>
  </w:style>
  <w:style w:type="paragraph" w:customStyle="1" w:styleId="Item">
    <w:name w:val="Item"/>
    <w:aliases w:val="i"/>
    <w:basedOn w:val="OPCParaBase"/>
    <w:next w:val="ItemHead"/>
    <w:link w:val="ItemChar"/>
    <w:rsid w:val="00F64F44"/>
    <w:pPr>
      <w:keepLines/>
      <w:spacing w:before="80" w:line="240" w:lineRule="auto"/>
      <w:ind w:left="709"/>
    </w:pPr>
  </w:style>
  <w:style w:type="paragraph" w:customStyle="1" w:styleId="ItemHead">
    <w:name w:val="ItemHead"/>
    <w:aliases w:val="ih"/>
    <w:basedOn w:val="OPCParaBase"/>
    <w:next w:val="Item"/>
    <w:link w:val="ItemHeadChar"/>
    <w:rsid w:val="00F64F44"/>
    <w:pPr>
      <w:keepNext/>
      <w:keepLines/>
      <w:spacing w:before="220" w:line="240" w:lineRule="auto"/>
      <w:ind w:left="709"/>
    </w:pPr>
    <w:rPr>
      <w:rFonts w:ascii="Arial" w:hAnsi="Arial"/>
      <w:b/>
      <w:kern w:val="28"/>
      <w:sz w:val="24"/>
    </w:rPr>
  </w:style>
  <w:style w:type="character" w:styleId="LineNumber">
    <w:name w:val="line number"/>
    <w:basedOn w:val="OPCCharBase"/>
    <w:uiPriority w:val="99"/>
    <w:unhideWhenUsed/>
    <w:rsid w:val="00F64F44"/>
    <w:rPr>
      <w:sz w:val="16"/>
    </w:rPr>
  </w:style>
  <w:style w:type="paragraph" w:styleId="List">
    <w:name w:val="List"/>
    <w:rsid w:val="00F64F44"/>
    <w:pPr>
      <w:ind w:left="283" w:hanging="283"/>
    </w:pPr>
    <w:rPr>
      <w:rFonts w:ascii="Times New Roman" w:eastAsia="Times New Roman" w:hAnsi="Times New Roman" w:cs="Times New Roman"/>
      <w:szCs w:val="24"/>
      <w:lang w:val="en-AU" w:eastAsia="en-AU"/>
    </w:rPr>
  </w:style>
  <w:style w:type="paragraph" w:styleId="List2">
    <w:name w:val="List 2"/>
    <w:rsid w:val="00F64F44"/>
    <w:pPr>
      <w:ind w:left="566" w:hanging="283"/>
    </w:pPr>
    <w:rPr>
      <w:rFonts w:ascii="Times New Roman" w:eastAsia="Times New Roman" w:hAnsi="Times New Roman" w:cs="Times New Roman"/>
      <w:szCs w:val="24"/>
      <w:lang w:val="en-AU" w:eastAsia="en-AU"/>
    </w:rPr>
  </w:style>
  <w:style w:type="paragraph" w:styleId="List3">
    <w:name w:val="List 3"/>
    <w:rsid w:val="00F64F44"/>
    <w:pPr>
      <w:ind w:left="849" w:hanging="283"/>
    </w:pPr>
    <w:rPr>
      <w:rFonts w:ascii="Times New Roman" w:eastAsia="Times New Roman" w:hAnsi="Times New Roman" w:cs="Times New Roman"/>
      <w:szCs w:val="24"/>
      <w:lang w:val="en-AU" w:eastAsia="en-AU"/>
    </w:rPr>
  </w:style>
  <w:style w:type="paragraph" w:styleId="List4">
    <w:name w:val="List 4"/>
    <w:rsid w:val="00F64F44"/>
    <w:pPr>
      <w:ind w:left="1132" w:hanging="283"/>
    </w:pPr>
    <w:rPr>
      <w:rFonts w:ascii="Times New Roman" w:eastAsia="Times New Roman" w:hAnsi="Times New Roman" w:cs="Times New Roman"/>
      <w:szCs w:val="24"/>
      <w:lang w:val="en-AU" w:eastAsia="en-AU"/>
    </w:rPr>
  </w:style>
  <w:style w:type="paragraph" w:styleId="List5">
    <w:name w:val="List 5"/>
    <w:rsid w:val="00F64F44"/>
    <w:pPr>
      <w:ind w:left="1415" w:hanging="283"/>
    </w:pPr>
    <w:rPr>
      <w:rFonts w:ascii="Times New Roman" w:eastAsia="Times New Roman" w:hAnsi="Times New Roman" w:cs="Times New Roman"/>
      <w:szCs w:val="24"/>
      <w:lang w:val="en-AU" w:eastAsia="en-AU"/>
    </w:rPr>
  </w:style>
  <w:style w:type="paragraph" w:styleId="ListBullet">
    <w:name w:val="List Bullet"/>
    <w:rsid w:val="00F64F44"/>
    <w:pPr>
      <w:numPr>
        <w:numId w:val="6"/>
      </w:numPr>
      <w:tabs>
        <w:tab w:val="clear" w:pos="360"/>
        <w:tab w:val="num" w:pos="2989"/>
      </w:tabs>
      <w:ind w:left="1225" w:firstLine="1043"/>
    </w:pPr>
    <w:rPr>
      <w:rFonts w:ascii="Times New Roman" w:eastAsia="Times New Roman" w:hAnsi="Times New Roman" w:cs="Times New Roman"/>
      <w:szCs w:val="24"/>
      <w:lang w:val="en-AU" w:eastAsia="en-AU"/>
    </w:rPr>
  </w:style>
  <w:style w:type="paragraph" w:styleId="ListBullet2">
    <w:name w:val="List Bullet 2"/>
    <w:rsid w:val="00F64F44"/>
    <w:pPr>
      <w:numPr>
        <w:numId w:val="7"/>
      </w:numPr>
      <w:tabs>
        <w:tab w:val="clear" w:pos="643"/>
        <w:tab w:val="num" w:pos="360"/>
      </w:tabs>
      <w:ind w:left="360"/>
    </w:pPr>
    <w:rPr>
      <w:rFonts w:ascii="Times New Roman" w:eastAsia="Times New Roman" w:hAnsi="Times New Roman" w:cs="Times New Roman"/>
      <w:szCs w:val="24"/>
      <w:lang w:val="en-AU" w:eastAsia="en-AU"/>
    </w:rPr>
  </w:style>
  <w:style w:type="paragraph" w:styleId="ListBullet3">
    <w:name w:val="List Bullet 3"/>
    <w:rsid w:val="00F64F44"/>
    <w:pPr>
      <w:numPr>
        <w:numId w:val="8"/>
      </w:numPr>
      <w:tabs>
        <w:tab w:val="clear" w:pos="926"/>
        <w:tab w:val="num" w:pos="360"/>
      </w:tabs>
      <w:ind w:left="360"/>
    </w:pPr>
    <w:rPr>
      <w:rFonts w:ascii="Times New Roman" w:eastAsia="Times New Roman" w:hAnsi="Times New Roman" w:cs="Times New Roman"/>
      <w:szCs w:val="24"/>
      <w:lang w:val="en-AU" w:eastAsia="en-AU"/>
    </w:rPr>
  </w:style>
  <w:style w:type="paragraph" w:styleId="ListBullet4">
    <w:name w:val="List Bullet 4"/>
    <w:rsid w:val="00F64F44"/>
    <w:pPr>
      <w:numPr>
        <w:numId w:val="9"/>
      </w:numPr>
      <w:tabs>
        <w:tab w:val="clear" w:pos="1209"/>
        <w:tab w:val="num" w:pos="926"/>
      </w:tabs>
      <w:ind w:left="926"/>
    </w:pPr>
    <w:rPr>
      <w:rFonts w:ascii="Times New Roman" w:eastAsia="Times New Roman" w:hAnsi="Times New Roman" w:cs="Times New Roman"/>
      <w:szCs w:val="24"/>
      <w:lang w:val="en-AU" w:eastAsia="en-AU"/>
    </w:rPr>
  </w:style>
  <w:style w:type="paragraph" w:styleId="ListBullet5">
    <w:name w:val="List Bullet 5"/>
    <w:rsid w:val="00F64F44"/>
    <w:pPr>
      <w:numPr>
        <w:numId w:val="10"/>
      </w:numPr>
    </w:pPr>
    <w:rPr>
      <w:rFonts w:ascii="Times New Roman" w:eastAsia="Times New Roman" w:hAnsi="Times New Roman" w:cs="Times New Roman"/>
      <w:szCs w:val="24"/>
      <w:lang w:val="en-AU" w:eastAsia="en-AU"/>
    </w:rPr>
  </w:style>
  <w:style w:type="paragraph" w:styleId="ListContinue">
    <w:name w:val="List Continue"/>
    <w:rsid w:val="00F64F44"/>
    <w:pPr>
      <w:spacing w:after="120"/>
      <w:ind w:left="283"/>
    </w:pPr>
    <w:rPr>
      <w:rFonts w:ascii="Times New Roman" w:eastAsia="Times New Roman" w:hAnsi="Times New Roman" w:cs="Times New Roman"/>
      <w:szCs w:val="24"/>
      <w:lang w:val="en-AU" w:eastAsia="en-AU"/>
    </w:rPr>
  </w:style>
  <w:style w:type="paragraph" w:styleId="ListContinue2">
    <w:name w:val="List Continue 2"/>
    <w:rsid w:val="00F64F44"/>
    <w:pPr>
      <w:spacing w:after="120"/>
      <w:ind w:left="566"/>
    </w:pPr>
    <w:rPr>
      <w:rFonts w:ascii="Times New Roman" w:eastAsia="Times New Roman" w:hAnsi="Times New Roman" w:cs="Times New Roman"/>
      <w:szCs w:val="24"/>
      <w:lang w:val="en-AU" w:eastAsia="en-AU"/>
    </w:rPr>
  </w:style>
  <w:style w:type="paragraph" w:styleId="ListContinue3">
    <w:name w:val="List Continue 3"/>
    <w:rsid w:val="00F64F44"/>
    <w:pPr>
      <w:spacing w:after="120"/>
      <w:ind w:left="849"/>
    </w:pPr>
    <w:rPr>
      <w:rFonts w:ascii="Times New Roman" w:eastAsia="Times New Roman" w:hAnsi="Times New Roman" w:cs="Times New Roman"/>
      <w:szCs w:val="24"/>
      <w:lang w:val="en-AU" w:eastAsia="en-AU"/>
    </w:rPr>
  </w:style>
  <w:style w:type="paragraph" w:styleId="ListContinue4">
    <w:name w:val="List Continue 4"/>
    <w:rsid w:val="00F64F44"/>
    <w:pPr>
      <w:spacing w:after="120"/>
      <w:ind w:left="1132"/>
    </w:pPr>
    <w:rPr>
      <w:rFonts w:ascii="Times New Roman" w:eastAsia="Times New Roman" w:hAnsi="Times New Roman" w:cs="Times New Roman"/>
      <w:szCs w:val="24"/>
      <w:lang w:val="en-AU" w:eastAsia="en-AU"/>
    </w:rPr>
  </w:style>
  <w:style w:type="paragraph" w:styleId="ListContinue5">
    <w:name w:val="List Continue 5"/>
    <w:rsid w:val="00F64F44"/>
    <w:pPr>
      <w:spacing w:after="120"/>
      <w:ind w:left="1415"/>
    </w:pPr>
    <w:rPr>
      <w:rFonts w:ascii="Times New Roman" w:eastAsia="Times New Roman" w:hAnsi="Times New Roman" w:cs="Times New Roman"/>
      <w:szCs w:val="24"/>
      <w:lang w:val="en-AU" w:eastAsia="en-AU"/>
    </w:rPr>
  </w:style>
  <w:style w:type="paragraph" w:styleId="ListNumber">
    <w:name w:val="List Number"/>
    <w:rsid w:val="00F64F44"/>
    <w:pPr>
      <w:numPr>
        <w:numId w:val="11"/>
      </w:numPr>
      <w:tabs>
        <w:tab w:val="clear" w:pos="360"/>
        <w:tab w:val="num" w:pos="4242"/>
      </w:tabs>
      <w:ind w:left="3521" w:hanging="1043"/>
    </w:pPr>
    <w:rPr>
      <w:rFonts w:ascii="Times New Roman" w:eastAsia="Times New Roman" w:hAnsi="Times New Roman" w:cs="Times New Roman"/>
      <w:szCs w:val="24"/>
      <w:lang w:val="en-AU" w:eastAsia="en-AU"/>
    </w:rPr>
  </w:style>
  <w:style w:type="paragraph" w:styleId="ListNumber2">
    <w:name w:val="List Number 2"/>
    <w:rsid w:val="00F64F44"/>
    <w:pPr>
      <w:numPr>
        <w:numId w:val="12"/>
      </w:numPr>
      <w:tabs>
        <w:tab w:val="clear" w:pos="643"/>
        <w:tab w:val="num" w:pos="360"/>
      </w:tabs>
      <w:ind w:left="360"/>
    </w:pPr>
    <w:rPr>
      <w:rFonts w:ascii="Times New Roman" w:eastAsia="Times New Roman" w:hAnsi="Times New Roman" w:cs="Times New Roman"/>
      <w:szCs w:val="24"/>
      <w:lang w:val="en-AU" w:eastAsia="en-AU"/>
    </w:rPr>
  </w:style>
  <w:style w:type="paragraph" w:styleId="ListNumber3">
    <w:name w:val="List Number 3"/>
    <w:rsid w:val="00F64F44"/>
    <w:pPr>
      <w:numPr>
        <w:numId w:val="13"/>
      </w:numPr>
      <w:tabs>
        <w:tab w:val="clear" w:pos="926"/>
        <w:tab w:val="num" w:pos="360"/>
      </w:tabs>
      <w:ind w:left="360"/>
    </w:pPr>
    <w:rPr>
      <w:rFonts w:ascii="Times New Roman" w:eastAsia="Times New Roman" w:hAnsi="Times New Roman" w:cs="Times New Roman"/>
      <w:szCs w:val="24"/>
      <w:lang w:val="en-AU" w:eastAsia="en-AU"/>
    </w:rPr>
  </w:style>
  <w:style w:type="paragraph" w:styleId="ListNumber4">
    <w:name w:val="List Number 4"/>
    <w:rsid w:val="00F64F44"/>
    <w:pPr>
      <w:numPr>
        <w:numId w:val="14"/>
      </w:numPr>
      <w:tabs>
        <w:tab w:val="clear" w:pos="1209"/>
        <w:tab w:val="num" w:pos="360"/>
      </w:tabs>
      <w:ind w:left="360"/>
    </w:pPr>
    <w:rPr>
      <w:rFonts w:ascii="Times New Roman" w:eastAsia="Times New Roman" w:hAnsi="Times New Roman" w:cs="Times New Roman"/>
      <w:szCs w:val="24"/>
      <w:lang w:val="en-AU" w:eastAsia="en-AU"/>
    </w:rPr>
  </w:style>
  <w:style w:type="paragraph" w:styleId="ListNumber5">
    <w:name w:val="List Number 5"/>
    <w:rsid w:val="00F64F44"/>
    <w:pPr>
      <w:numPr>
        <w:numId w:val="15"/>
      </w:numPr>
      <w:tabs>
        <w:tab w:val="num" w:pos="1440"/>
      </w:tabs>
      <w:ind w:left="0" w:firstLine="0"/>
    </w:pPr>
    <w:rPr>
      <w:rFonts w:ascii="Times New Roman" w:eastAsia="Times New Roman" w:hAnsi="Times New Roman" w:cs="Times New Roman"/>
      <w:szCs w:val="24"/>
      <w:lang w:val="en-AU" w:eastAsia="en-AU"/>
    </w:rPr>
  </w:style>
  <w:style w:type="paragraph" w:styleId="MacroText">
    <w:name w:val="macro"/>
    <w:link w:val="MacroTextChar"/>
    <w:rsid w:val="00F64F44"/>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eastAsia="Times New Roman" w:hAnsi="Courier New" w:cs="Courier New"/>
      <w:sz w:val="20"/>
      <w:szCs w:val="20"/>
      <w:lang w:val="en-AU" w:eastAsia="en-AU"/>
    </w:rPr>
  </w:style>
  <w:style w:type="character" w:customStyle="1" w:styleId="MacroTextChar">
    <w:name w:val="Macro Text Char"/>
    <w:basedOn w:val="DefaultParagraphFont"/>
    <w:link w:val="MacroText"/>
    <w:rsid w:val="00F64F44"/>
    <w:rPr>
      <w:rFonts w:ascii="Courier New" w:eastAsia="Times New Roman" w:hAnsi="Courier New" w:cs="Courier New"/>
      <w:sz w:val="20"/>
      <w:szCs w:val="20"/>
      <w:lang w:val="en-AU" w:eastAsia="en-AU"/>
    </w:rPr>
  </w:style>
  <w:style w:type="paragraph" w:styleId="MessageHeader">
    <w:name w:val="Message Header"/>
    <w:link w:val="MessageHeaderChar"/>
    <w:rsid w:val="00F64F44"/>
    <w:pPr>
      <w:pBdr>
        <w:top w:val="single" w:sz="6" w:space="1" w:color="auto"/>
        <w:left w:val="single" w:sz="6" w:space="1" w:color="auto"/>
        <w:bottom w:val="single" w:sz="6" w:space="1" w:color="auto"/>
        <w:right w:val="single" w:sz="6" w:space="1" w:color="auto"/>
      </w:pBdr>
      <w:shd w:val="pct20" w:color="auto" w:fill="auto"/>
    </w:pPr>
    <w:rPr>
      <w:rFonts w:ascii="Arial" w:eastAsia="Times New Roman" w:hAnsi="Arial" w:cs="Arial"/>
      <w:sz w:val="24"/>
      <w:szCs w:val="24"/>
      <w:lang w:val="en-AU" w:eastAsia="en-AU"/>
    </w:rPr>
  </w:style>
  <w:style w:type="character" w:customStyle="1" w:styleId="MessageHeaderChar">
    <w:name w:val="Message Header Char"/>
    <w:basedOn w:val="DefaultParagraphFont"/>
    <w:link w:val="MessageHeader"/>
    <w:rsid w:val="00F64F44"/>
    <w:rPr>
      <w:rFonts w:ascii="Arial" w:eastAsia="Times New Roman" w:hAnsi="Arial" w:cs="Arial"/>
      <w:sz w:val="24"/>
      <w:szCs w:val="24"/>
      <w:shd w:val="pct20" w:color="auto" w:fill="auto"/>
      <w:lang w:val="en-AU" w:eastAsia="en-AU"/>
    </w:rPr>
  </w:style>
  <w:style w:type="paragraph" w:styleId="NormalIndent">
    <w:name w:val="Normal Indent"/>
    <w:rsid w:val="00F64F44"/>
    <w:pPr>
      <w:ind w:left="720"/>
    </w:pPr>
    <w:rPr>
      <w:rFonts w:ascii="Times New Roman" w:eastAsia="Times New Roman" w:hAnsi="Times New Roman" w:cs="Times New Roman"/>
      <w:szCs w:val="24"/>
      <w:lang w:val="en-AU" w:eastAsia="en-AU"/>
    </w:rPr>
  </w:style>
  <w:style w:type="paragraph" w:styleId="NoteHeading">
    <w:name w:val="Note Heading"/>
    <w:next w:val="Normal"/>
    <w:link w:val="NoteHeadingChar"/>
    <w:rsid w:val="00F64F44"/>
    <w:rPr>
      <w:rFonts w:ascii="Times New Roman" w:eastAsia="Times New Roman" w:hAnsi="Times New Roman" w:cs="Times New Roman"/>
      <w:szCs w:val="24"/>
      <w:lang w:val="en-AU" w:eastAsia="en-AU"/>
    </w:rPr>
  </w:style>
  <w:style w:type="character" w:customStyle="1" w:styleId="NoteHeadingChar">
    <w:name w:val="Note Heading Char"/>
    <w:basedOn w:val="DefaultParagraphFont"/>
    <w:link w:val="NoteHeading"/>
    <w:rsid w:val="00F64F44"/>
    <w:rPr>
      <w:rFonts w:ascii="Times New Roman" w:eastAsia="Times New Roman" w:hAnsi="Times New Roman" w:cs="Times New Roman"/>
      <w:szCs w:val="24"/>
      <w:lang w:val="en-AU" w:eastAsia="en-AU"/>
    </w:rPr>
  </w:style>
  <w:style w:type="paragraph" w:customStyle="1" w:styleId="notedraft">
    <w:name w:val="note(draft)"/>
    <w:aliases w:val="nd"/>
    <w:basedOn w:val="OPCParaBase"/>
    <w:rsid w:val="00F64F44"/>
    <w:pPr>
      <w:spacing w:before="240" w:line="240" w:lineRule="auto"/>
      <w:ind w:left="284" w:hanging="284"/>
    </w:pPr>
    <w:rPr>
      <w:i/>
      <w:sz w:val="24"/>
    </w:rPr>
  </w:style>
  <w:style w:type="paragraph" w:customStyle="1" w:styleId="notepara">
    <w:name w:val="note(para)"/>
    <w:aliases w:val="na"/>
    <w:basedOn w:val="Normal"/>
    <w:rsid w:val="000A1813"/>
    <w:pPr>
      <w:spacing w:line="198" w:lineRule="exact"/>
      <w:ind w:left="2354" w:hanging="369"/>
    </w:pPr>
    <w:rPr>
      <w:rFonts w:eastAsia="Times New Roman" w:cs="Times New Roman"/>
      <w:sz w:val="18"/>
      <w:szCs w:val="20"/>
      <w:lang w:val="en-AU" w:eastAsia="en-AU"/>
    </w:rPr>
  </w:style>
  <w:style w:type="paragraph" w:customStyle="1" w:styleId="noteParlAmend">
    <w:name w:val="note(ParlAmend)"/>
    <w:aliases w:val="npp"/>
    <w:basedOn w:val="OPCParaBase"/>
    <w:next w:val="ParlAmend"/>
    <w:rsid w:val="00F64F44"/>
    <w:pPr>
      <w:spacing w:line="240" w:lineRule="auto"/>
      <w:jc w:val="right"/>
    </w:pPr>
    <w:rPr>
      <w:rFonts w:ascii="Arial" w:hAnsi="Arial"/>
      <w:b/>
      <w:i/>
    </w:rPr>
  </w:style>
  <w:style w:type="character" w:styleId="PageNumber">
    <w:name w:val="page number"/>
    <w:basedOn w:val="DefaultParagraphFont"/>
    <w:rsid w:val="00F64F44"/>
  </w:style>
  <w:style w:type="paragraph" w:customStyle="1" w:styleId="Page1">
    <w:name w:val="Page1"/>
    <w:basedOn w:val="OPCParaBase"/>
    <w:rsid w:val="00AD39FE"/>
    <w:pPr>
      <w:spacing w:before="400" w:line="240" w:lineRule="auto"/>
    </w:pPr>
    <w:rPr>
      <w:b/>
      <w:sz w:val="32"/>
    </w:rPr>
  </w:style>
  <w:style w:type="paragraph" w:customStyle="1" w:styleId="PageBreak">
    <w:name w:val="PageBreak"/>
    <w:aliases w:val="pb"/>
    <w:basedOn w:val="OPCParaBase"/>
    <w:rsid w:val="00F64F44"/>
    <w:pPr>
      <w:spacing w:line="240" w:lineRule="auto"/>
    </w:pPr>
    <w:rPr>
      <w:sz w:val="20"/>
    </w:rPr>
  </w:style>
  <w:style w:type="character" w:customStyle="1" w:styleId="ActHead1Char">
    <w:name w:val="ActHead 1 Char"/>
    <w:aliases w:val="c Char"/>
    <w:basedOn w:val="DefaultParagraphFont"/>
    <w:link w:val="ActHead1"/>
    <w:rsid w:val="00F64F44"/>
    <w:rPr>
      <w:rFonts w:ascii="Times New Roman" w:eastAsia="Times New Roman" w:hAnsi="Times New Roman" w:cs="Times New Roman"/>
      <w:b/>
      <w:kern w:val="28"/>
      <w:sz w:val="36"/>
      <w:szCs w:val="20"/>
      <w:lang w:val="en-AU" w:eastAsia="en-AU"/>
    </w:rPr>
  </w:style>
  <w:style w:type="paragraph" w:customStyle="1" w:styleId="paragraphauto">
    <w:name w:val="paragraphauto"/>
    <w:aliases w:val="a1"/>
    <w:basedOn w:val="OPCParaBase"/>
    <w:link w:val="paragraphautoChar"/>
    <w:rsid w:val="005D577F"/>
    <w:pPr>
      <w:numPr>
        <w:ilvl w:val="2"/>
        <w:numId w:val="31"/>
      </w:numPr>
      <w:spacing w:line="240" w:lineRule="auto"/>
    </w:pPr>
    <w:rPr>
      <w:lang w:eastAsia="en-GB"/>
    </w:rPr>
  </w:style>
  <w:style w:type="paragraph" w:customStyle="1" w:styleId="paragraphsubauto">
    <w:name w:val="paragraph(sub)auto"/>
    <w:aliases w:val="aa1"/>
    <w:basedOn w:val="OPCParaBase"/>
    <w:rsid w:val="00AE39D3"/>
    <w:pPr>
      <w:numPr>
        <w:ilvl w:val="3"/>
        <w:numId w:val="31"/>
      </w:numPr>
      <w:spacing w:line="240" w:lineRule="auto"/>
    </w:pPr>
  </w:style>
  <w:style w:type="paragraph" w:customStyle="1" w:styleId="paragraphsub-sub">
    <w:name w:val="paragraph(sub-sub)"/>
    <w:aliases w:val="aaa"/>
    <w:basedOn w:val="Normal"/>
    <w:rsid w:val="00792B16"/>
    <w:pPr>
      <w:tabs>
        <w:tab w:val="right" w:pos="2722"/>
      </w:tabs>
      <w:ind w:left="2835" w:hanging="2835"/>
    </w:pPr>
    <w:rPr>
      <w:rFonts w:eastAsia="Times New Roman" w:cs="Times New Roman"/>
      <w:szCs w:val="20"/>
      <w:lang w:val="en-AU" w:eastAsia="en-AU"/>
    </w:rPr>
  </w:style>
  <w:style w:type="paragraph" w:customStyle="1" w:styleId="ParlAmend">
    <w:name w:val="ParlAmend"/>
    <w:aliases w:val="pp"/>
    <w:basedOn w:val="OPCParaBase"/>
    <w:rsid w:val="00F64F44"/>
    <w:pPr>
      <w:spacing w:before="240" w:line="240" w:lineRule="atLeast"/>
    </w:pPr>
    <w:rPr>
      <w:sz w:val="24"/>
    </w:rPr>
  </w:style>
  <w:style w:type="paragraph" w:customStyle="1" w:styleId="Penalty">
    <w:name w:val="Penalty"/>
    <w:basedOn w:val="OPCParaBase"/>
    <w:rsid w:val="00F64F44"/>
    <w:pPr>
      <w:tabs>
        <w:tab w:val="left" w:pos="2977"/>
      </w:tabs>
      <w:spacing w:line="240" w:lineRule="auto"/>
      <w:ind w:left="1985" w:hanging="851"/>
    </w:pPr>
  </w:style>
  <w:style w:type="paragraph" w:styleId="PlainText">
    <w:name w:val="Plain Text"/>
    <w:link w:val="PlainTextChar"/>
    <w:rsid w:val="00F64F44"/>
    <w:rPr>
      <w:rFonts w:ascii="Courier New" w:eastAsia="Times New Roman" w:hAnsi="Courier New" w:cs="Courier New"/>
      <w:szCs w:val="20"/>
      <w:lang w:val="en-AU" w:eastAsia="en-AU"/>
    </w:rPr>
  </w:style>
  <w:style w:type="character" w:customStyle="1" w:styleId="PlainTextChar">
    <w:name w:val="Plain Text Char"/>
    <w:basedOn w:val="DefaultParagraphFont"/>
    <w:link w:val="PlainText"/>
    <w:rsid w:val="00F64F44"/>
    <w:rPr>
      <w:rFonts w:ascii="Courier New" w:eastAsia="Times New Roman" w:hAnsi="Courier New" w:cs="Courier New"/>
      <w:szCs w:val="20"/>
      <w:lang w:val="en-AU" w:eastAsia="en-AU"/>
    </w:rPr>
  </w:style>
  <w:style w:type="paragraph" w:customStyle="1" w:styleId="Portfolio">
    <w:name w:val="Portfolio"/>
    <w:basedOn w:val="OPCParaBase"/>
    <w:rsid w:val="00F64F44"/>
    <w:pPr>
      <w:spacing w:line="240" w:lineRule="auto"/>
    </w:pPr>
    <w:rPr>
      <w:i/>
      <w:sz w:val="20"/>
    </w:rPr>
  </w:style>
  <w:style w:type="paragraph" w:customStyle="1" w:styleId="Preamble">
    <w:name w:val="Preamble"/>
    <w:basedOn w:val="Subsection1"/>
    <w:next w:val="Normal"/>
    <w:rsid w:val="00797EA2"/>
    <w:pPr>
      <w:spacing w:before="180"/>
    </w:pPr>
  </w:style>
  <w:style w:type="paragraph" w:customStyle="1" w:styleId="Reading">
    <w:name w:val="Reading"/>
    <w:basedOn w:val="OPCParaBase"/>
    <w:rsid w:val="00F64F44"/>
    <w:pPr>
      <w:spacing w:line="240" w:lineRule="auto"/>
    </w:pPr>
    <w:rPr>
      <w:i/>
      <w:sz w:val="20"/>
    </w:rPr>
  </w:style>
  <w:style w:type="paragraph" w:styleId="Salutation">
    <w:name w:val="Salutation"/>
    <w:next w:val="Normal"/>
    <w:link w:val="SalutationChar"/>
    <w:rsid w:val="00F64F44"/>
    <w:rPr>
      <w:rFonts w:ascii="Times New Roman" w:eastAsia="Times New Roman" w:hAnsi="Times New Roman" w:cs="Times New Roman"/>
      <w:szCs w:val="24"/>
      <w:lang w:val="en-AU" w:eastAsia="en-AU"/>
    </w:rPr>
  </w:style>
  <w:style w:type="character" w:customStyle="1" w:styleId="SalutationChar">
    <w:name w:val="Salutation Char"/>
    <w:basedOn w:val="DefaultParagraphFont"/>
    <w:link w:val="Salutation"/>
    <w:rsid w:val="00F64F44"/>
    <w:rPr>
      <w:rFonts w:ascii="Times New Roman" w:eastAsia="Times New Roman" w:hAnsi="Times New Roman" w:cs="Times New Roman"/>
      <w:szCs w:val="24"/>
      <w:lang w:val="en-AU" w:eastAsia="en-AU"/>
    </w:rPr>
  </w:style>
  <w:style w:type="paragraph" w:customStyle="1" w:styleId="Session">
    <w:name w:val="Session"/>
    <w:basedOn w:val="OPCParaBase"/>
    <w:rsid w:val="00F64F44"/>
    <w:pPr>
      <w:spacing w:line="240" w:lineRule="auto"/>
    </w:pPr>
    <w:rPr>
      <w:sz w:val="28"/>
    </w:rPr>
  </w:style>
  <w:style w:type="paragraph" w:styleId="Signature">
    <w:name w:val="Signature"/>
    <w:link w:val="SignatureChar"/>
    <w:rsid w:val="00F64F44"/>
    <w:pPr>
      <w:ind w:left="4252"/>
    </w:pPr>
    <w:rPr>
      <w:rFonts w:ascii="Times New Roman" w:eastAsia="Times New Roman" w:hAnsi="Times New Roman" w:cs="Times New Roman"/>
      <w:szCs w:val="24"/>
      <w:lang w:val="en-AU" w:eastAsia="en-AU"/>
    </w:rPr>
  </w:style>
  <w:style w:type="character" w:customStyle="1" w:styleId="SignatureChar">
    <w:name w:val="Signature Char"/>
    <w:basedOn w:val="DefaultParagraphFont"/>
    <w:link w:val="Signature"/>
    <w:rsid w:val="00F64F44"/>
    <w:rPr>
      <w:rFonts w:ascii="Times New Roman" w:eastAsia="Times New Roman" w:hAnsi="Times New Roman" w:cs="Times New Roman"/>
      <w:szCs w:val="24"/>
      <w:lang w:val="en-AU" w:eastAsia="en-AU"/>
    </w:rPr>
  </w:style>
  <w:style w:type="paragraph" w:customStyle="1" w:styleId="Sponsor">
    <w:name w:val="Sponsor"/>
    <w:basedOn w:val="OPCParaBase"/>
    <w:rsid w:val="00F64F44"/>
    <w:pPr>
      <w:spacing w:line="240" w:lineRule="auto"/>
    </w:pPr>
    <w:rPr>
      <w:i/>
    </w:rPr>
  </w:style>
  <w:style w:type="character" w:styleId="Strong">
    <w:name w:val="Strong"/>
    <w:basedOn w:val="DefaultParagraphFont"/>
    <w:qFormat/>
    <w:rsid w:val="00F64F44"/>
    <w:rPr>
      <w:b/>
      <w:bCs/>
    </w:rPr>
  </w:style>
  <w:style w:type="paragraph" w:customStyle="1" w:styleId="Subitem">
    <w:name w:val="Subitem"/>
    <w:aliases w:val="iss"/>
    <w:basedOn w:val="OPCParaBase"/>
    <w:rsid w:val="00F64F44"/>
    <w:pPr>
      <w:spacing w:line="240" w:lineRule="auto"/>
      <w:ind w:left="709"/>
    </w:pPr>
  </w:style>
  <w:style w:type="paragraph" w:customStyle="1" w:styleId="SubitemHead">
    <w:name w:val="SubitemHead"/>
    <w:aliases w:val="issh"/>
    <w:basedOn w:val="OPCParaBase"/>
    <w:rsid w:val="00F64F44"/>
    <w:pPr>
      <w:keepNext/>
      <w:keepLines/>
      <w:spacing w:before="220" w:line="240" w:lineRule="auto"/>
      <w:ind w:left="709"/>
    </w:pPr>
    <w:rPr>
      <w:rFonts w:ascii="Arial" w:hAnsi="Arial"/>
      <w:i/>
      <w:kern w:val="28"/>
    </w:rPr>
  </w:style>
  <w:style w:type="paragraph" w:customStyle="1" w:styleId="OPCsubsection2">
    <w:name w:val="OPCsubsection2"/>
    <w:aliases w:val="ss2,subsection2"/>
    <w:basedOn w:val="OPCParaBase"/>
    <w:next w:val="subsectionauto"/>
    <w:rsid w:val="00F64F44"/>
    <w:pPr>
      <w:spacing w:line="240" w:lineRule="auto"/>
      <w:ind w:left="1134"/>
    </w:pPr>
  </w:style>
  <w:style w:type="paragraph" w:customStyle="1" w:styleId="SubsectionHead">
    <w:name w:val="SubsectionHead"/>
    <w:aliases w:val="ssh"/>
    <w:basedOn w:val="OPCParaBase"/>
    <w:next w:val="subsectionauto"/>
    <w:rsid w:val="00823055"/>
    <w:pPr>
      <w:keepNext/>
      <w:keepLines/>
      <w:spacing w:before="240" w:line="240" w:lineRule="auto"/>
      <w:ind w:left="1134"/>
      <w:outlineLvl w:val="5"/>
    </w:pPr>
    <w:rPr>
      <w:i/>
    </w:rPr>
  </w:style>
  <w:style w:type="paragraph" w:styleId="Subtitle">
    <w:name w:val="Subtitle"/>
    <w:link w:val="SubtitleChar"/>
    <w:qFormat/>
    <w:rsid w:val="00F64F44"/>
    <w:pPr>
      <w:spacing w:after="60"/>
      <w:jc w:val="center"/>
    </w:pPr>
    <w:rPr>
      <w:rFonts w:ascii="Arial" w:eastAsia="Times New Roman" w:hAnsi="Arial" w:cs="Arial"/>
      <w:sz w:val="24"/>
      <w:szCs w:val="24"/>
      <w:lang w:val="en-AU" w:eastAsia="en-AU"/>
    </w:rPr>
  </w:style>
  <w:style w:type="character" w:customStyle="1" w:styleId="SubtitleChar">
    <w:name w:val="Subtitle Char"/>
    <w:basedOn w:val="DefaultParagraphFont"/>
    <w:link w:val="Subtitle"/>
    <w:rsid w:val="00F64F44"/>
    <w:rPr>
      <w:rFonts w:ascii="Arial" w:eastAsia="Times New Roman" w:hAnsi="Arial" w:cs="Arial"/>
      <w:sz w:val="24"/>
      <w:szCs w:val="24"/>
      <w:lang w:val="en-AU" w:eastAsia="en-AU"/>
    </w:rPr>
  </w:style>
  <w:style w:type="table" w:styleId="Table3Deffects1">
    <w:name w:val="Table 3D effects 1"/>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F64F44"/>
    <w:pPr>
      <w:spacing w:line="260" w:lineRule="atLeast"/>
    </w:pPr>
    <w:rPr>
      <w:rFonts w:ascii="Times New Roman" w:eastAsia="Times New Roman" w:hAnsi="Times New Roman" w:cs="Times New Roman"/>
      <w:sz w:val="20"/>
      <w:szCs w:val="20"/>
      <w:lang w:val="en-AU" w:eastAsia="en-A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F64F44"/>
    <w:pPr>
      <w:spacing w:line="260" w:lineRule="atLeast"/>
    </w:pPr>
    <w:rPr>
      <w:rFonts w:ascii="Times New Roman" w:eastAsia="Times New Roman" w:hAnsi="Times New Roman" w:cs="Times New Roman"/>
      <w:sz w:val="20"/>
      <w:szCs w:val="20"/>
      <w:lang w:val="en-AU" w:eastAsia="en-A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F64F44"/>
    <w:pPr>
      <w:spacing w:line="260" w:lineRule="atLeast"/>
    </w:pPr>
    <w:rPr>
      <w:rFonts w:ascii="Times New Roman" w:eastAsia="Times New Roman" w:hAnsi="Times New Roman" w:cs="Times New Roman"/>
      <w:color w:val="000080"/>
      <w:sz w:val="20"/>
      <w:szCs w:val="20"/>
      <w:lang w:val="en-AU" w:eastAsia="en-A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F64F44"/>
    <w:pPr>
      <w:spacing w:line="260" w:lineRule="atLeast"/>
    </w:pPr>
    <w:rPr>
      <w:rFonts w:ascii="Times New Roman" w:eastAsia="Times New Roman" w:hAnsi="Times New Roman" w:cs="Times New Roman"/>
      <w:color w:val="FFFFFF"/>
      <w:sz w:val="20"/>
      <w:szCs w:val="20"/>
      <w:lang w:val="en-AU" w:eastAsia="en-A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F64F44"/>
    <w:pPr>
      <w:spacing w:line="260" w:lineRule="atLeast"/>
    </w:pPr>
    <w:rPr>
      <w:rFonts w:ascii="Times New Roman" w:eastAsia="Times New Roman" w:hAnsi="Times New Roman" w:cs="Times New Roman"/>
      <w:b/>
      <w:bCs/>
      <w:sz w:val="20"/>
      <w:szCs w:val="20"/>
      <w:lang w:val="en-AU" w:eastAsia="en-A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F64F44"/>
    <w:pPr>
      <w:spacing w:line="260" w:lineRule="atLeast"/>
    </w:pPr>
    <w:rPr>
      <w:rFonts w:ascii="Times New Roman" w:eastAsia="Times New Roman" w:hAnsi="Times New Roman" w:cs="Times New Roman"/>
      <w:b/>
      <w:bCs/>
      <w:sz w:val="20"/>
      <w:szCs w:val="20"/>
      <w:lang w:val="en-AU" w:eastAsia="en-A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F64F44"/>
    <w:pPr>
      <w:spacing w:line="260" w:lineRule="atLeast"/>
    </w:pPr>
    <w:rPr>
      <w:rFonts w:ascii="Times New Roman" w:eastAsia="Times New Roman" w:hAnsi="Times New Roman" w:cs="Times New Roman"/>
      <w:b/>
      <w:bCs/>
      <w:sz w:val="20"/>
      <w:szCs w:val="20"/>
      <w:lang w:val="en-AU" w:eastAsia="en-A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F64F44"/>
    <w:pPr>
      <w:spacing w:line="260" w:lineRule="atLeast"/>
    </w:pPr>
    <w:rPr>
      <w:rFonts w:ascii="Times New Roman" w:eastAsia="Times New Roman" w:hAnsi="Times New Roman" w:cs="Times New Roman"/>
      <w:sz w:val="20"/>
      <w:szCs w:val="20"/>
      <w:lang w:val="en-AU" w:eastAsia="en-A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F64F44"/>
    <w:pPr>
      <w:spacing w:line="260" w:lineRule="atLeast"/>
    </w:pPr>
    <w:rPr>
      <w:rFonts w:ascii="Times New Roman" w:eastAsia="Times New Roman" w:hAnsi="Times New Roman" w:cs="Times New Roman"/>
      <w:sz w:val="20"/>
      <w:szCs w:val="20"/>
      <w:lang w:val="en-AU" w:eastAsia="en-A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F64F44"/>
    <w:pPr>
      <w:spacing w:line="260" w:lineRule="atLeast"/>
    </w:pPr>
    <w:rPr>
      <w:rFonts w:ascii="Times New Roman" w:eastAsia="Times New Roman" w:hAnsi="Times New Roman" w:cs="Times New Roman"/>
      <w:sz w:val="20"/>
      <w:szCs w:val="20"/>
      <w:lang w:val="en-AU" w:eastAsia="en-A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F64F44"/>
    <w:pPr>
      <w:spacing w:line="260" w:lineRule="atLeast"/>
    </w:pPr>
    <w:rPr>
      <w:rFonts w:ascii="Times New Roman" w:eastAsia="Times New Roman" w:hAnsi="Times New Roman" w:cs="Times New Roman"/>
      <w:b/>
      <w:bCs/>
      <w:sz w:val="20"/>
      <w:szCs w:val="20"/>
      <w:lang w:val="en-AU" w:eastAsia="en-A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F64F44"/>
    <w:pPr>
      <w:spacing w:line="260" w:lineRule="atLeast"/>
    </w:pPr>
    <w:rPr>
      <w:rFonts w:ascii="Times New Roman" w:eastAsia="Times New Roman" w:hAnsi="Times New Roman" w:cs="Times New Roman"/>
      <w:sz w:val="20"/>
      <w:szCs w:val="20"/>
      <w:lang w:val="en-AU" w:eastAsia="en-A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F64F44"/>
    <w:pPr>
      <w:spacing w:line="260" w:lineRule="atLeast"/>
    </w:pPr>
    <w:rPr>
      <w:rFonts w:ascii="Times New Roman" w:eastAsia="Times New Roman" w:hAnsi="Times New Roman" w:cs="Times New Roman"/>
      <w:sz w:val="20"/>
      <w:szCs w:val="20"/>
      <w:lang w:val="en-AU" w:eastAsia="en-A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F64F44"/>
    <w:pPr>
      <w:spacing w:line="260" w:lineRule="atLeast"/>
    </w:pPr>
    <w:rPr>
      <w:rFonts w:ascii="Times New Roman" w:eastAsia="Times New Roman" w:hAnsi="Times New Roman" w:cs="Times New Roman"/>
      <w:sz w:val="20"/>
      <w:szCs w:val="20"/>
      <w:lang w:val="en-AU" w:eastAsia="en-A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F64F44"/>
    <w:pPr>
      <w:spacing w:line="260" w:lineRule="atLeast"/>
    </w:pPr>
    <w:rPr>
      <w:rFonts w:ascii="Times New Roman" w:eastAsia="Times New Roman" w:hAnsi="Times New Roman" w:cs="Times New Roman"/>
      <w:sz w:val="20"/>
      <w:szCs w:val="20"/>
      <w:lang w:val="en-AU" w:eastAsia="en-A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F64F44"/>
    <w:pPr>
      <w:spacing w:line="260" w:lineRule="atLeast"/>
    </w:pPr>
    <w:rPr>
      <w:rFonts w:ascii="Times New Roman" w:eastAsia="Times New Roman" w:hAnsi="Times New Roman" w:cs="Times New Roman"/>
      <w:sz w:val="20"/>
      <w:szCs w:val="20"/>
      <w:lang w:val="en-AU" w:eastAsia="en-A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Figures">
    <w:name w:val="table of figures"/>
    <w:next w:val="Normal"/>
    <w:uiPriority w:val="99"/>
    <w:rsid w:val="005D6EBB"/>
    <w:pPr>
      <w:spacing w:before="0"/>
      <w:ind w:left="440" w:hanging="440"/>
    </w:pPr>
    <w:rPr>
      <w:rFonts w:ascii="Times New Roman" w:hAnsi="Times New Roman" w:cstheme="minorHAnsi"/>
      <w:sz w:val="20"/>
      <w:szCs w:val="20"/>
    </w:rPr>
  </w:style>
  <w:style w:type="table" w:styleId="TableProfessional">
    <w:name w:val="Table Professional"/>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F64F44"/>
    <w:pPr>
      <w:spacing w:line="260" w:lineRule="atLeast"/>
    </w:pPr>
    <w:rPr>
      <w:rFonts w:ascii="Times New Roman" w:eastAsia="Times New Roman" w:hAnsi="Times New Roman" w:cs="Times New Roman"/>
      <w:sz w:val="20"/>
      <w:szCs w:val="20"/>
      <w:lang w:val="en-AU" w:eastAsia="en-A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64F44"/>
    <w:pPr>
      <w:spacing w:line="260" w:lineRule="atLeast"/>
    </w:pPr>
    <w:rPr>
      <w:rFonts w:ascii="Times New Roman" w:eastAsia="Times New Roman" w:hAnsi="Times New Roman" w:cs="Times New Roman"/>
      <w:sz w:val="20"/>
      <w:szCs w:val="20"/>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rsid w:val="00F64F44"/>
    <w:pPr>
      <w:spacing w:line="260" w:lineRule="atLeast"/>
    </w:pPr>
    <w:rPr>
      <w:rFonts w:ascii="Times New Roman" w:eastAsia="Times New Roman" w:hAnsi="Times New Roman" w:cs="Times New Roman"/>
      <w:sz w:val="20"/>
      <w:szCs w:val="20"/>
      <w:lang w:val="en-AU" w:eastAsia="en-A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F64F44"/>
    <w:pPr>
      <w:spacing w:line="260" w:lineRule="atLeast"/>
    </w:pPr>
    <w:rPr>
      <w:rFonts w:ascii="Times New Roman" w:eastAsia="Times New Roman" w:hAnsi="Times New Roman" w:cs="Times New Roman"/>
      <w:sz w:val="20"/>
      <w:szCs w:val="20"/>
      <w:lang w:val="en-AU" w:eastAsia="en-A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F64F44"/>
    <w:pPr>
      <w:spacing w:line="260" w:lineRule="atLeast"/>
    </w:pPr>
    <w:rPr>
      <w:rFonts w:ascii="Times New Roman" w:eastAsia="Times New Roman" w:hAnsi="Times New Roman" w:cs="Times New Roman"/>
      <w:sz w:val="20"/>
      <w:szCs w:val="20"/>
      <w:lang w:val="en-AU" w:eastAsia="en-A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blea">
    <w:name w:val="Table(a)"/>
    <w:aliases w:val="ta"/>
    <w:basedOn w:val="OPCParaBase"/>
    <w:rsid w:val="00370269"/>
    <w:pPr>
      <w:spacing w:before="60" w:line="240" w:lineRule="auto"/>
      <w:ind w:left="284" w:hanging="284"/>
    </w:pPr>
    <w:rPr>
      <w:sz w:val="20"/>
    </w:rPr>
  </w:style>
  <w:style w:type="paragraph" w:customStyle="1" w:styleId="Tablei">
    <w:name w:val="Table(i)"/>
    <w:aliases w:val="taa"/>
    <w:basedOn w:val="Normal"/>
    <w:rsid w:val="00370269"/>
    <w:pPr>
      <w:tabs>
        <w:tab w:val="left" w:pos="-6543"/>
        <w:tab w:val="left" w:pos="-6260"/>
        <w:tab w:val="right" w:pos="970"/>
      </w:tabs>
      <w:spacing w:before="0" w:line="240" w:lineRule="exact"/>
      <w:ind w:left="828" w:hanging="284"/>
    </w:pPr>
    <w:rPr>
      <w:rFonts w:eastAsia="Times New Roman" w:cs="Times New Roman"/>
      <w:sz w:val="20"/>
      <w:szCs w:val="20"/>
      <w:lang w:val="en-AU" w:eastAsia="en-AU"/>
    </w:rPr>
  </w:style>
  <w:style w:type="paragraph" w:customStyle="1" w:styleId="TableAA">
    <w:name w:val="Table(AA)"/>
    <w:aliases w:val="taaa"/>
    <w:basedOn w:val="Normal"/>
    <w:rsid w:val="00BF5024"/>
    <w:pPr>
      <w:tabs>
        <w:tab w:val="left" w:pos="-6543"/>
        <w:tab w:val="left" w:pos="-6260"/>
      </w:tabs>
      <w:spacing w:line="240" w:lineRule="exact"/>
      <w:ind w:left="1055" w:hanging="284"/>
    </w:pPr>
    <w:rPr>
      <w:rFonts w:eastAsia="Times New Roman" w:cs="Times New Roman"/>
      <w:sz w:val="20"/>
      <w:szCs w:val="20"/>
      <w:lang w:val="en-AU" w:eastAsia="en-AU"/>
    </w:rPr>
  </w:style>
  <w:style w:type="character" w:customStyle="1" w:styleId="paragraphautoChar">
    <w:name w:val="paragraphauto Char"/>
    <w:aliases w:val="a1 Char"/>
    <w:basedOn w:val="DefaultParagraphFont"/>
    <w:link w:val="paragraphauto"/>
    <w:rsid w:val="005D577F"/>
    <w:rPr>
      <w:rFonts w:ascii="Times New Roman" w:eastAsia="Times New Roman" w:hAnsi="Times New Roman" w:cs="Times New Roman"/>
      <w:szCs w:val="20"/>
      <w:lang w:val="en-AU" w:eastAsia="en-GB"/>
    </w:rPr>
  </w:style>
  <w:style w:type="paragraph" w:customStyle="1" w:styleId="TLPBoxTextnote">
    <w:name w:val="TLPBoxText(note"/>
    <w:aliases w:val="right)"/>
    <w:basedOn w:val="OPCParaBase"/>
    <w:rsid w:val="00F64F44"/>
    <w:pPr>
      <w:pBdr>
        <w:top w:val="single" w:sz="6" w:space="5" w:color="auto"/>
        <w:left w:val="single" w:sz="6" w:space="5" w:color="auto"/>
        <w:bottom w:val="single" w:sz="6" w:space="5" w:color="auto"/>
        <w:right w:val="single" w:sz="6" w:space="5" w:color="auto"/>
      </w:pBdr>
      <w:spacing w:before="240" w:line="240" w:lineRule="atLeast"/>
      <w:ind w:left="1134"/>
      <w:jc w:val="right"/>
    </w:pPr>
    <w:rPr>
      <w:sz w:val="18"/>
    </w:rPr>
  </w:style>
  <w:style w:type="paragraph" w:customStyle="1" w:styleId="TLPNotebullet">
    <w:name w:val="TLPNote(bullet)"/>
    <w:basedOn w:val="OPCParaBase"/>
    <w:rsid w:val="00F64F44"/>
    <w:pPr>
      <w:numPr>
        <w:numId w:val="16"/>
      </w:numPr>
      <w:tabs>
        <w:tab w:val="clear" w:pos="2517"/>
        <w:tab w:val="left" w:pos="357"/>
      </w:tabs>
      <w:spacing w:before="60" w:line="198" w:lineRule="exact"/>
      <w:ind w:left="0" w:firstLine="0"/>
    </w:pPr>
    <w:rPr>
      <w:sz w:val="18"/>
    </w:rPr>
  </w:style>
  <w:style w:type="paragraph" w:customStyle="1" w:styleId="TLPnoteright">
    <w:name w:val="TLPnote(right)"/>
    <w:aliases w:val="nr"/>
    <w:basedOn w:val="OPCParaBase"/>
    <w:rsid w:val="00F64F44"/>
    <w:pPr>
      <w:spacing w:before="122" w:line="198" w:lineRule="exact"/>
      <w:ind w:left="1985" w:hanging="851"/>
      <w:jc w:val="right"/>
    </w:pPr>
    <w:rPr>
      <w:sz w:val="18"/>
    </w:rPr>
  </w:style>
  <w:style w:type="paragraph" w:customStyle="1" w:styleId="TLPTableBullet">
    <w:name w:val="TLPTableBullet"/>
    <w:aliases w:val="ttb"/>
    <w:basedOn w:val="OPCParaBase"/>
    <w:rsid w:val="00F64F44"/>
    <w:pPr>
      <w:spacing w:line="240" w:lineRule="exact"/>
      <w:ind w:left="284" w:hanging="284"/>
    </w:pPr>
    <w:rPr>
      <w:sz w:val="20"/>
    </w:rPr>
  </w:style>
  <w:style w:type="paragraph" w:customStyle="1" w:styleId="TofSectsGroupHeading">
    <w:name w:val="TofSects(GroupHeading)"/>
    <w:basedOn w:val="OPCParaBase"/>
    <w:next w:val="TofSectsSection"/>
    <w:rsid w:val="00F64F44"/>
    <w:pPr>
      <w:keepLines/>
      <w:spacing w:before="240" w:after="120" w:line="240" w:lineRule="auto"/>
      <w:ind w:left="794"/>
    </w:pPr>
    <w:rPr>
      <w:b/>
      <w:kern w:val="28"/>
      <w:sz w:val="20"/>
    </w:rPr>
  </w:style>
  <w:style w:type="paragraph" w:customStyle="1" w:styleId="TofSectsHeading">
    <w:name w:val="TofSects(Heading)"/>
    <w:basedOn w:val="OPCParaBase"/>
    <w:rsid w:val="00F64F44"/>
    <w:pPr>
      <w:spacing w:before="240" w:after="120" w:line="240" w:lineRule="auto"/>
    </w:pPr>
    <w:rPr>
      <w:b/>
      <w:sz w:val="24"/>
    </w:rPr>
  </w:style>
  <w:style w:type="paragraph" w:customStyle="1" w:styleId="TofSectsSection">
    <w:name w:val="TofSects(Section)"/>
    <w:basedOn w:val="OPCParaBase"/>
    <w:rsid w:val="00F64F44"/>
    <w:pPr>
      <w:keepLines/>
      <w:spacing w:line="240" w:lineRule="auto"/>
      <w:ind w:left="1588" w:hanging="794"/>
    </w:pPr>
    <w:rPr>
      <w:kern w:val="28"/>
      <w:sz w:val="18"/>
    </w:rPr>
  </w:style>
  <w:style w:type="paragraph" w:customStyle="1" w:styleId="TofSectsSubdiv">
    <w:name w:val="TofSects(Subdiv)"/>
    <w:basedOn w:val="OPCParaBase"/>
    <w:rsid w:val="00F64F44"/>
    <w:pPr>
      <w:keepLines/>
      <w:spacing w:before="80" w:line="240" w:lineRule="auto"/>
      <w:ind w:left="1588" w:hanging="794"/>
    </w:pPr>
    <w:rPr>
      <w:kern w:val="28"/>
    </w:rPr>
  </w:style>
  <w:style w:type="character" w:customStyle="1" w:styleId="ItemHeadChar">
    <w:name w:val="ItemHead Char"/>
    <w:aliases w:val="ih Char"/>
    <w:basedOn w:val="DefaultParagraphFont"/>
    <w:link w:val="ItemHead"/>
    <w:rsid w:val="00F64F44"/>
    <w:rPr>
      <w:rFonts w:ascii="Arial" w:eastAsia="Times New Roman" w:hAnsi="Arial" w:cs="Times New Roman"/>
      <w:b/>
      <w:kern w:val="28"/>
      <w:sz w:val="24"/>
      <w:szCs w:val="20"/>
      <w:lang w:val="en-AU" w:eastAsia="en-AU"/>
    </w:rPr>
  </w:style>
  <w:style w:type="character" w:customStyle="1" w:styleId="OPCCharBase">
    <w:name w:val="OPCCharBase"/>
    <w:uiPriority w:val="1"/>
    <w:qFormat/>
    <w:rsid w:val="00F64F44"/>
  </w:style>
  <w:style w:type="paragraph" w:customStyle="1" w:styleId="OPCParaBase">
    <w:name w:val="OPCParaBase"/>
    <w:link w:val="OPCParaBaseChar"/>
    <w:qFormat/>
    <w:rsid w:val="004217F9"/>
    <w:pPr>
      <w:spacing w:line="260" w:lineRule="atLeast"/>
      <w:ind w:left="0" w:firstLine="0"/>
    </w:pPr>
    <w:rPr>
      <w:rFonts w:ascii="Times New Roman" w:eastAsia="Times New Roman" w:hAnsi="Times New Roman" w:cs="Times New Roman"/>
      <w:szCs w:val="20"/>
      <w:lang w:val="en-AU" w:eastAsia="en-AU"/>
    </w:rPr>
  </w:style>
  <w:style w:type="paragraph" w:customStyle="1" w:styleId="noteToPara">
    <w:name w:val="noteToPara"/>
    <w:aliases w:val="ntp"/>
    <w:basedOn w:val="OPCParaBase"/>
    <w:rsid w:val="00F64F44"/>
    <w:pPr>
      <w:spacing w:before="122" w:line="198" w:lineRule="exact"/>
      <w:ind w:left="2353"/>
    </w:pPr>
    <w:rPr>
      <w:sz w:val="18"/>
    </w:rPr>
  </w:style>
  <w:style w:type="paragraph" w:customStyle="1" w:styleId="WRStyle">
    <w:name w:val="WR Style"/>
    <w:aliases w:val="WR"/>
    <w:basedOn w:val="OPCParaBase"/>
    <w:rsid w:val="00F64F44"/>
    <w:pPr>
      <w:spacing w:before="240" w:line="240" w:lineRule="auto"/>
      <w:ind w:left="284" w:hanging="284"/>
    </w:pPr>
    <w:rPr>
      <w:b/>
      <w:i/>
      <w:kern w:val="28"/>
      <w:sz w:val="24"/>
    </w:rPr>
  </w:style>
  <w:style w:type="table" w:customStyle="1" w:styleId="CFlag">
    <w:name w:val="CFlag"/>
    <w:basedOn w:val="TableNormal"/>
    <w:uiPriority w:val="99"/>
    <w:rsid w:val="00F64F44"/>
    <w:rPr>
      <w:rFonts w:ascii="Times New Roman" w:eastAsia="Times New Roman" w:hAnsi="Times New Roman" w:cs="Times New Roman"/>
      <w:sz w:val="20"/>
      <w:szCs w:val="20"/>
      <w:lang w:val="en-AU" w:eastAsia="en-AU"/>
    </w:rPr>
    <w:tblPr>
      <w:tblInd w:w="0" w:type="dxa"/>
      <w:tblCellMar>
        <w:top w:w="0" w:type="dxa"/>
        <w:left w:w="108" w:type="dxa"/>
        <w:bottom w:w="0" w:type="dxa"/>
        <w:right w:w="108" w:type="dxa"/>
      </w:tblCellMar>
    </w:tblPr>
  </w:style>
  <w:style w:type="paragraph" w:customStyle="1" w:styleId="SignCoverPageEnd">
    <w:name w:val="SignCoverPageEnd"/>
    <w:basedOn w:val="OPCParaBase"/>
    <w:next w:val="Normal"/>
    <w:rsid w:val="00F64F44"/>
    <w:pPr>
      <w:keepNext/>
      <w:pBdr>
        <w:bottom w:val="single" w:sz="4" w:space="12" w:color="auto"/>
      </w:pBdr>
      <w:tabs>
        <w:tab w:val="left" w:pos="3402"/>
      </w:tabs>
      <w:spacing w:after="240" w:line="300" w:lineRule="atLeast"/>
      <w:ind w:right="397"/>
    </w:pPr>
  </w:style>
  <w:style w:type="paragraph" w:customStyle="1" w:styleId="SignCoverPageStart">
    <w:name w:val="SignCoverPageStart"/>
    <w:basedOn w:val="OPCParaBase"/>
    <w:next w:val="Normal"/>
    <w:rsid w:val="00F64F44"/>
    <w:pPr>
      <w:pBdr>
        <w:top w:val="single" w:sz="4" w:space="1" w:color="auto"/>
      </w:pBdr>
      <w:spacing w:before="360"/>
      <w:ind w:right="397"/>
      <w:jc w:val="both"/>
    </w:pPr>
  </w:style>
  <w:style w:type="paragraph" w:customStyle="1" w:styleId="ENotesHeading1">
    <w:name w:val="ENotesHeading 1"/>
    <w:aliases w:val="Enh1"/>
    <w:basedOn w:val="OPCParaBase"/>
    <w:next w:val="Normal"/>
    <w:rsid w:val="00F64F44"/>
    <w:pPr>
      <w:spacing w:before="120"/>
      <w:outlineLvl w:val="1"/>
    </w:pPr>
    <w:rPr>
      <w:b/>
      <w:sz w:val="28"/>
      <w:szCs w:val="28"/>
    </w:rPr>
  </w:style>
  <w:style w:type="paragraph" w:customStyle="1" w:styleId="CompiledActNo">
    <w:name w:val="CompiledActNo"/>
    <w:basedOn w:val="OPCParaBase"/>
    <w:next w:val="Normal"/>
    <w:rsid w:val="00F64F44"/>
    <w:rPr>
      <w:b/>
      <w:sz w:val="24"/>
      <w:szCs w:val="24"/>
    </w:rPr>
  </w:style>
  <w:style w:type="paragraph" w:customStyle="1" w:styleId="ENotesText">
    <w:name w:val="ENotesText"/>
    <w:aliases w:val="Ent,ENt"/>
    <w:basedOn w:val="OPCParaBase"/>
    <w:next w:val="Normal"/>
    <w:rsid w:val="0076455C"/>
    <w:pPr>
      <w:spacing w:before="0" w:after="120"/>
    </w:pPr>
  </w:style>
  <w:style w:type="paragraph" w:customStyle="1" w:styleId="CompiledMadeUnder">
    <w:name w:val="CompiledMadeUnder"/>
    <w:basedOn w:val="OPCParaBase"/>
    <w:next w:val="Normal"/>
    <w:rsid w:val="00F64F44"/>
    <w:rPr>
      <w:i/>
      <w:sz w:val="24"/>
      <w:szCs w:val="24"/>
    </w:rPr>
  </w:style>
  <w:style w:type="paragraph" w:customStyle="1" w:styleId="Paragraphsub-sub-sub">
    <w:name w:val="Paragraph(sub-sub-sub)"/>
    <w:aliases w:val="aaaa"/>
    <w:basedOn w:val="Normal"/>
    <w:rsid w:val="00792B16"/>
    <w:pPr>
      <w:tabs>
        <w:tab w:val="right" w:pos="3402"/>
      </w:tabs>
      <w:ind w:left="3402" w:hanging="3402"/>
    </w:pPr>
    <w:rPr>
      <w:rFonts w:eastAsia="Times New Roman" w:cs="Times New Roman"/>
      <w:szCs w:val="20"/>
      <w:lang w:val="en-AU" w:eastAsia="en-AU"/>
    </w:rPr>
  </w:style>
  <w:style w:type="paragraph" w:customStyle="1" w:styleId="EndNotespara">
    <w:name w:val="EndNotes(para)"/>
    <w:aliases w:val="eta"/>
    <w:basedOn w:val="OPCParaBase"/>
    <w:next w:val="EndNotessubpara"/>
    <w:rsid w:val="00F64F44"/>
    <w:pPr>
      <w:tabs>
        <w:tab w:val="right" w:pos="1985"/>
      </w:tabs>
      <w:spacing w:line="240" w:lineRule="auto"/>
      <w:ind w:left="828" w:hanging="828"/>
    </w:pPr>
    <w:rPr>
      <w:sz w:val="20"/>
    </w:rPr>
  </w:style>
  <w:style w:type="paragraph" w:customStyle="1" w:styleId="EndNotessubitem">
    <w:name w:val="EndNotes(subitem)"/>
    <w:aliases w:val="ens"/>
    <w:basedOn w:val="OPCParaBase"/>
    <w:rsid w:val="00F64F44"/>
    <w:pPr>
      <w:tabs>
        <w:tab w:val="right" w:pos="340"/>
      </w:tabs>
      <w:spacing w:before="60" w:line="240" w:lineRule="auto"/>
      <w:ind w:left="454" w:hanging="454"/>
    </w:pPr>
    <w:rPr>
      <w:sz w:val="20"/>
    </w:rPr>
  </w:style>
  <w:style w:type="paragraph" w:customStyle="1" w:styleId="EndNotessubpara">
    <w:name w:val="EndNotes(subpara)"/>
    <w:aliases w:val="Enaa"/>
    <w:basedOn w:val="OPCParaBase"/>
    <w:next w:val="EndNotessubsubpara"/>
    <w:rsid w:val="00F64F44"/>
    <w:pPr>
      <w:tabs>
        <w:tab w:val="right" w:pos="1083"/>
      </w:tabs>
      <w:spacing w:before="60" w:line="240" w:lineRule="auto"/>
      <w:ind w:left="1191" w:hanging="1191"/>
    </w:pPr>
    <w:rPr>
      <w:sz w:val="20"/>
    </w:rPr>
  </w:style>
  <w:style w:type="paragraph" w:customStyle="1" w:styleId="EndNotessubsubpara">
    <w:name w:val="EndNotes(subsubpara)"/>
    <w:aliases w:val="Enaaa"/>
    <w:basedOn w:val="OPCParaBase"/>
    <w:rsid w:val="00F64F44"/>
    <w:pPr>
      <w:tabs>
        <w:tab w:val="right" w:pos="1412"/>
      </w:tabs>
      <w:spacing w:before="60" w:line="240" w:lineRule="auto"/>
      <w:ind w:left="1525" w:hanging="1525"/>
    </w:pPr>
    <w:rPr>
      <w:sz w:val="20"/>
    </w:rPr>
  </w:style>
  <w:style w:type="paragraph" w:customStyle="1" w:styleId="TableTextEndNotes">
    <w:name w:val="TableTextEndNotes"/>
    <w:aliases w:val="Tten"/>
    <w:basedOn w:val="Normal"/>
    <w:rsid w:val="00F64F44"/>
    <w:pPr>
      <w:spacing w:before="60"/>
    </w:pPr>
    <w:rPr>
      <w:rFonts w:cs="Arial"/>
      <w:sz w:val="20"/>
      <w:lang w:val="en-AU"/>
    </w:rPr>
  </w:style>
  <w:style w:type="paragraph" w:customStyle="1" w:styleId="ActHead10">
    <w:name w:val="ActHead 10"/>
    <w:aliases w:val="sp"/>
    <w:basedOn w:val="OPCParaBase"/>
    <w:next w:val="ActHead3"/>
    <w:rsid w:val="00F64F44"/>
    <w:pPr>
      <w:keepNext/>
      <w:spacing w:before="280" w:line="240" w:lineRule="auto"/>
      <w:outlineLvl w:val="1"/>
    </w:pPr>
    <w:rPr>
      <w:b/>
      <w:sz w:val="32"/>
      <w:szCs w:val="30"/>
    </w:rPr>
  </w:style>
  <w:style w:type="paragraph" w:customStyle="1" w:styleId="TableHeading">
    <w:name w:val="TableHeading"/>
    <w:aliases w:val="th"/>
    <w:basedOn w:val="Normal"/>
    <w:next w:val="Tabletext"/>
    <w:rsid w:val="00BF5024"/>
    <w:pPr>
      <w:keepNext/>
      <w:spacing w:before="60" w:line="240" w:lineRule="atLeast"/>
    </w:pPr>
    <w:rPr>
      <w:rFonts w:eastAsia="Times New Roman" w:cs="Times New Roman"/>
      <w:b/>
      <w:sz w:val="20"/>
      <w:szCs w:val="20"/>
      <w:lang w:val="en-AU" w:eastAsia="en-AU"/>
    </w:rPr>
  </w:style>
  <w:style w:type="paragraph" w:customStyle="1" w:styleId="NoteToSubpara">
    <w:name w:val="NoteToSubpara"/>
    <w:aliases w:val="nts"/>
    <w:basedOn w:val="OPCParaBase"/>
    <w:rsid w:val="00F64F44"/>
    <w:pPr>
      <w:spacing w:line="198" w:lineRule="exact"/>
      <w:ind w:left="2835"/>
    </w:pPr>
    <w:rPr>
      <w:sz w:val="18"/>
    </w:rPr>
  </w:style>
  <w:style w:type="paragraph" w:customStyle="1" w:styleId="ENoteTableHeading">
    <w:name w:val="ENoteTableHeading"/>
    <w:aliases w:val="enth"/>
    <w:basedOn w:val="OPCParaBase"/>
    <w:rsid w:val="00F64F44"/>
    <w:pPr>
      <w:keepNext/>
      <w:spacing w:before="60" w:line="240" w:lineRule="atLeast"/>
    </w:pPr>
    <w:rPr>
      <w:rFonts w:ascii="Arial" w:hAnsi="Arial"/>
      <w:b/>
      <w:sz w:val="16"/>
    </w:rPr>
  </w:style>
  <w:style w:type="paragraph" w:customStyle="1" w:styleId="ENoteTTi">
    <w:name w:val="ENoteTTi"/>
    <w:aliases w:val="entti"/>
    <w:basedOn w:val="OPCParaBase"/>
    <w:rsid w:val="00F64F44"/>
    <w:pPr>
      <w:keepNext/>
      <w:spacing w:before="60" w:line="240" w:lineRule="atLeast"/>
      <w:ind w:left="170"/>
    </w:pPr>
    <w:rPr>
      <w:sz w:val="16"/>
    </w:rPr>
  </w:style>
  <w:style w:type="paragraph" w:customStyle="1" w:styleId="ENoteTTIndentHeading">
    <w:name w:val="ENoteTTIndentHeading"/>
    <w:aliases w:val="enTTHi"/>
    <w:basedOn w:val="OPCParaBase"/>
    <w:rsid w:val="00F64F44"/>
    <w:pPr>
      <w:keepNext/>
      <w:spacing w:before="60" w:line="240" w:lineRule="atLeast"/>
      <w:ind w:left="170"/>
    </w:pPr>
    <w:rPr>
      <w:rFonts w:cs="Arial"/>
      <w:b/>
      <w:sz w:val="16"/>
      <w:szCs w:val="16"/>
    </w:rPr>
  </w:style>
  <w:style w:type="paragraph" w:customStyle="1" w:styleId="ENoteTableText">
    <w:name w:val="ENoteTableText"/>
    <w:aliases w:val="entt"/>
    <w:basedOn w:val="OPCParaBase"/>
    <w:rsid w:val="00F64F44"/>
    <w:pPr>
      <w:spacing w:before="60" w:line="240" w:lineRule="atLeast"/>
    </w:pPr>
    <w:rPr>
      <w:sz w:val="16"/>
    </w:rPr>
  </w:style>
  <w:style w:type="paragraph" w:customStyle="1" w:styleId="MadeunderText">
    <w:name w:val="MadeunderText"/>
    <w:basedOn w:val="OPCParaBase"/>
    <w:next w:val="CompiledMadeUnder"/>
    <w:rsid w:val="00F64F44"/>
    <w:pPr>
      <w:spacing w:before="240"/>
    </w:pPr>
    <w:rPr>
      <w:sz w:val="24"/>
      <w:szCs w:val="24"/>
    </w:rPr>
  </w:style>
  <w:style w:type="paragraph" w:customStyle="1" w:styleId="ENotesHeading3">
    <w:name w:val="ENotesHeading 3"/>
    <w:aliases w:val="Enh3"/>
    <w:basedOn w:val="OPCParaBase"/>
    <w:next w:val="Normal"/>
    <w:rsid w:val="00F64F44"/>
    <w:pPr>
      <w:keepNext/>
      <w:spacing w:before="120" w:line="240" w:lineRule="auto"/>
      <w:outlineLvl w:val="4"/>
    </w:pPr>
    <w:rPr>
      <w:b/>
      <w:szCs w:val="24"/>
    </w:rPr>
  </w:style>
  <w:style w:type="paragraph" w:customStyle="1" w:styleId="SubPartCASA">
    <w:name w:val="SubPart(CASA)"/>
    <w:aliases w:val="csp"/>
    <w:basedOn w:val="OPCParaBase"/>
    <w:next w:val="ActHead3"/>
    <w:rsid w:val="00F64F44"/>
    <w:pPr>
      <w:keepNext/>
      <w:keepLines/>
      <w:spacing w:before="280"/>
      <w:outlineLvl w:val="1"/>
    </w:pPr>
    <w:rPr>
      <w:b/>
      <w:kern w:val="28"/>
      <w:sz w:val="32"/>
    </w:rPr>
  </w:style>
  <w:style w:type="paragraph" w:customStyle="1" w:styleId="FreeForm">
    <w:name w:val="FreeForm"/>
    <w:rsid w:val="00F64F44"/>
    <w:rPr>
      <w:rFonts w:ascii="Arial" w:hAnsi="Arial"/>
      <w:szCs w:val="20"/>
      <w:lang w:val="en-AU"/>
    </w:rPr>
  </w:style>
  <w:style w:type="paragraph" w:customStyle="1" w:styleId="SOText">
    <w:name w:val="SO Text"/>
    <w:aliases w:val="sot"/>
    <w:link w:val="SOTextChar"/>
    <w:rsid w:val="00F64F44"/>
    <w:pPr>
      <w:pBdr>
        <w:top w:val="single" w:sz="6" w:space="5" w:color="auto"/>
        <w:left w:val="single" w:sz="6" w:space="5" w:color="auto"/>
        <w:bottom w:val="single" w:sz="6" w:space="5" w:color="auto"/>
        <w:right w:val="single" w:sz="6" w:space="5" w:color="auto"/>
      </w:pBdr>
      <w:spacing w:before="240"/>
    </w:pPr>
    <w:rPr>
      <w:rFonts w:ascii="Times New Roman" w:hAnsi="Times New Roman"/>
      <w:szCs w:val="20"/>
      <w:lang w:val="en-AU"/>
    </w:rPr>
  </w:style>
  <w:style w:type="character" w:customStyle="1" w:styleId="SOTextChar">
    <w:name w:val="SO Text Char"/>
    <w:aliases w:val="sot Char"/>
    <w:basedOn w:val="DefaultParagraphFont"/>
    <w:link w:val="SOText"/>
    <w:rsid w:val="00F64F44"/>
    <w:rPr>
      <w:rFonts w:ascii="Times New Roman" w:hAnsi="Times New Roman"/>
      <w:szCs w:val="20"/>
      <w:lang w:val="en-AU"/>
    </w:rPr>
  </w:style>
  <w:style w:type="paragraph" w:customStyle="1" w:styleId="SOTextNote">
    <w:name w:val="SO TextNote"/>
    <w:aliases w:val="sont"/>
    <w:basedOn w:val="SOText"/>
    <w:qFormat/>
    <w:rsid w:val="00F64F44"/>
    <w:pPr>
      <w:spacing w:before="122" w:line="198" w:lineRule="exact"/>
      <w:ind w:left="1843"/>
    </w:pPr>
    <w:rPr>
      <w:sz w:val="18"/>
    </w:rPr>
  </w:style>
  <w:style w:type="paragraph" w:customStyle="1" w:styleId="SOPara">
    <w:name w:val="SO Para"/>
    <w:aliases w:val="soa"/>
    <w:basedOn w:val="SOText"/>
    <w:link w:val="SOParaChar"/>
    <w:qFormat/>
    <w:rsid w:val="00F64F44"/>
    <w:pPr>
      <w:tabs>
        <w:tab w:val="right" w:pos="1786"/>
      </w:tabs>
      <w:spacing w:before="40"/>
      <w:ind w:left="2070" w:hanging="936"/>
    </w:pPr>
  </w:style>
  <w:style w:type="character" w:customStyle="1" w:styleId="SOParaChar">
    <w:name w:val="SO Para Char"/>
    <w:aliases w:val="soa Char"/>
    <w:basedOn w:val="DefaultParagraphFont"/>
    <w:link w:val="SOPara"/>
    <w:rsid w:val="00F64F44"/>
    <w:rPr>
      <w:rFonts w:ascii="Times New Roman" w:hAnsi="Times New Roman"/>
      <w:szCs w:val="20"/>
      <w:lang w:val="en-AU"/>
    </w:rPr>
  </w:style>
  <w:style w:type="paragraph" w:customStyle="1" w:styleId="FileName">
    <w:name w:val="FileName"/>
    <w:basedOn w:val="Normal"/>
    <w:rsid w:val="00F64F44"/>
    <w:rPr>
      <w:szCs w:val="20"/>
      <w:lang w:val="en-AU"/>
    </w:rPr>
  </w:style>
  <w:style w:type="paragraph" w:customStyle="1" w:styleId="SOHeadBold">
    <w:name w:val="SO HeadBold"/>
    <w:aliases w:val="sohb"/>
    <w:basedOn w:val="SOText"/>
    <w:next w:val="SOText"/>
    <w:link w:val="SOHeadBoldChar"/>
    <w:qFormat/>
    <w:rsid w:val="00F64F44"/>
    <w:rPr>
      <w:b/>
    </w:rPr>
  </w:style>
  <w:style w:type="character" w:customStyle="1" w:styleId="SOHeadBoldChar">
    <w:name w:val="SO HeadBold Char"/>
    <w:aliases w:val="sohb Char"/>
    <w:basedOn w:val="DefaultParagraphFont"/>
    <w:link w:val="SOHeadBold"/>
    <w:rsid w:val="00F64F44"/>
    <w:rPr>
      <w:rFonts w:ascii="Times New Roman" w:hAnsi="Times New Roman"/>
      <w:b/>
      <w:szCs w:val="20"/>
      <w:lang w:val="en-AU"/>
    </w:rPr>
  </w:style>
  <w:style w:type="paragraph" w:customStyle="1" w:styleId="SOHeadItalic">
    <w:name w:val="SO HeadItalic"/>
    <w:aliases w:val="sohi"/>
    <w:basedOn w:val="SOText"/>
    <w:next w:val="SOText"/>
    <w:link w:val="SOHeadItalicChar"/>
    <w:qFormat/>
    <w:rsid w:val="00F64F44"/>
    <w:rPr>
      <w:i/>
    </w:rPr>
  </w:style>
  <w:style w:type="character" w:customStyle="1" w:styleId="SOHeadItalicChar">
    <w:name w:val="SO HeadItalic Char"/>
    <w:aliases w:val="sohi Char"/>
    <w:basedOn w:val="DefaultParagraphFont"/>
    <w:link w:val="SOHeadItalic"/>
    <w:rsid w:val="00F64F44"/>
    <w:rPr>
      <w:rFonts w:ascii="Times New Roman" w:hAnsi="Times New Roman"/>
      <w:i/>
      <w:szCs w:val="20"/>
      <w:lang w:val="en-AU"/>
    </w:rPr>
  </w:style>
  <w:style w:type="paragraph" w:customStyle="1" w:styleId="SOBullet">
    <w:name w:val="SO Bullet"/>
    <w:aliases w:val="sotb"/>
    <w:basedOn w:val="SOText"/>
    <w:link w:val="SOBulletChar"/>
    <w:qFormat/>
    <w:rsid w:val="00F64F44"/>
    <w:pPr>
      <w:ind w:left="1559" w:hanging="425"/>
    </w:pPr>
  </w:style>
  <w:style w:type="character" w:customStyle="1" w:styleId="SOBulletChar">
    <w:name w:val="SO Bullet Char"/>
    <w:aliases w:val="sotb Char"/>
    <w:basedOn w:val="DefaultParagraphFont"/>
    <w:link w:val="SOBullet"/>
    <w:rsid w:val="00F64F44"/>
    <w:rPr>
      <w:rFonts w:ascii="Times New Roman" w:hAnsi="Times New Roman"/>
      <w:szCs w:val="20"/>
      <w:lang w:val="en-AU"/>
    </w:rPr>
  </w:style>
  <w:style w:type="paragraph" w:customStyle="1" w:styleId="SOBulletNote">
    <w:name w:val="SO BulletNote"/>
    <w:aliases w:val="sonb"/>
    <w:basedOn w:val="SOTextNote"/>
    <w:link w:val="SOBulletNoteChar"/>
    <w:qFormat/>
    <w:rsid w:val="00F64F44"/>
    <w:pPr>
      <w:tabs>
        <w:tab w:val="left" w:pos="1560"/>
      </w:tabs>
      <w:ind w:left="2268"/>
    </w:pPr>
  </w:style>
  <w:style w:type="character" w:customStyle="1" w:styleId="SOBulletNoteChar">
    <w:name w:val="SO BulletNote Char"/>
    <w:aliases w:val="sonb Char"/>
    <w:basedOn w:val="DefaultParagraphFont"/>
    <w:link w:val="SOBulletNote"/>
    <w:rsid w:val="00F64F44"/>
    <w:rPr>
      <w:rFonts w:ascii="Times New Roman" w:hAnsi="Times New Roman"/>
      <w:sz w:val="18"/>
      <w:szCs w:val="20"/>
      <w:lang w:val="en-AU"/>
    </w:rPr>
  </w:style>
  <w:style w:type="character" w:customStyle="1" w:styleId="ItemChar">
    <w:name w:val="Item Char"/>
    <w:aliases w:val="i Char"/>
    <w:basedOn w:val="DefaultParagraphFont"/>
    <w:link w:val="Item"/>
    <w:rsid w:val="00F64F44"/>
    <w:rPr>
      <w:rFonts w:ascii="Times New Roman" w:eastAsia="Times New Roman" w:hAnsi="Times New Roman" w:cs="Times New Roman"/>
      <w:szCs w:val="20"/>
      <w:lang w:val="en-AU" w:eastAsia="en-AU"/>
    </w:rPr>
  </w:style>
  <w:style w:type="character" w:customStyle="1" w:styleId="notetextChar">
    <w:name w:val="note(text) Char"/>
    <w:aliases w:val="n Char"/>
    <w:basedOn w:val="DefaultParagraphFont"/>
    <w:link w:val="notetext"/>
    <w:rsid w:val="00F64F44"/>
    <w:rPr>
      <w:rFonts w:ascii="Times New Roman" w:eastAsia="Times New Roman" w:hAnsi="Times New Roman" w:cs="Times New Roman"/>
      <w:sz w:val="18"/>
      <w:szCs w:val="20"/>
      <w:lang w:val="en-AU" w:eastAsia="en-AU"/>
    </w:rPr>
  </w:style>
  <w:style w:type="paragraph" w:customStyle="1" w:styleId="EnStatement">
    <w:name w:val="EnStatement"/>
    <w:basedOn w:val="Normal"/>
    <w:rsid w:val="00F64F44"/>
    <w:pPr>
      <w:numPr>
        <w:numId w:val="17"/>
      </w:numPr>
    </w:pPr>
    <w:rPr>
      <w:rFonts w:eastAsia="Times New Roman" w:cs="Times New Roman"/>
      <w:szCs w:val="20"/>
      <w:lang w:val="en-AU" w:eastAsia="en-AU"/>
    </w:rPr>
  </w:style>
  <w:style w:type="paragraph" w:customStyle="1" w:styleId="EnStatementHeading">
    <w:name w:val="EnStatementHeading"/>
    <w:basedOn w:val="Normal"/>
    <w:rsid w:val="00F64F44"/>
    <w:rPr>
      <w:rFonts w:eastAsia="Times New Roman" w:cs="Times New Roman"/>
      <w:b/>
      <w:szCs w:val="20"/>
      <w:lang w:val="en-AU" w:eastAsia="en-AU"/>
    </w:rPr>
  </w:style>
  <w:style w:type="paragraph" w:styleId="Revision">
    <w:name w:val="Revision"/>
    <w:hidden/>
    <w:uiPriority w:val="99"/>
    <w:semiHidden/>
    <w:rsid w:val="00F64F44"/>
    <w:rPr>
      <w:rFonts w:ascii="Times New Roman" w:hAnsi="Times New Roman"/>
      <w:szCs w:val="20"/>
      <w:lang w:val="en-AU"/>
    </w:rPr>
  </w:style>
  <w:style w:type="character" w:customStyle="1" w:styleId="ActHead5autoChar">
    <w:name w:val="ActHead 5auto Char"/>
    <w:aliases w:val="s1 Char"/>
    <w:link w:val="ActHead5auto"/>
    <w:rsid w:val="00B01D9C"/>
    <w:rPr>
      <w:rFonts w:ascii="Times New Roman" w:eastAsia="Times New Roman" w:hAnsi="Times New Roman" w:cs="Times New Roman"/>
      <w:b/>
      <w:bCs/>
      <w:kern w:val="28"/>
      <w:sz w:val="24"/>
      <w:szCs w:val="32"/>
      <w:lang w:val="en-AU" w:eastAsia="en-AU"/>
    </w:rPr>
  </w:style>
  <w:style w:type="paragraph" w:customStyle="1" w:styleId="NotesHeading">
    <w:name w:val="NotesHeading"/>
    <w:basedOn w:val="SectionHeading"/>
    <w:qFormat/>
    <w:rsid w:val="00AA0825"/>
    <w:pPr>
      <w:numPr>
        <w:numId w:val="0"/>
      </w:numPr>
      <w:spacing w:after="120"/>
      <w:ind w:left="709" w:hanging="709"/>
    </w:pPr>
  </w:style>
  <w:style w:type="paragraph" w:customStyle="1" w:styleId="ResolutionHeading">
    <w:name w:val="ResolutionHeading"/>
    <w:basedOn w:val="NotesHeading"/>
    <w:qFormat/>
    <w:rsid w:val="0050273A"/>
    <w:pPr>
      <w:ind w:left="0" w:firstLine="0"/>
    </w:pPr>
  </w:style>
  <w:style w:type="paragraph" w:customStyle="1" w:styleId="ResolutionText">
    <w:name w:val="ResolutionText"/>
    <w:basedOn w:val="Normal"/>
    <w:qFormat/>
    <w:rsid w:val="001E6F16"/>
    <w:pPr>
      <w:ind w:left="1134"/>
    </w:pPr>
    <w:rPr>
      <w:i/>
    </w:rPr>
  </w:style>
  <w:style w:type="character" w:customStyle="1" w:styleId="CharacterStyle1">
    <w:name w:val="Character Style 1"/>
    <w:uiPriority w:val="99"/>
    <w:rsid w:val="00260FE3"/>
    <w:rPr>
      <w:rFonts w:ascii="Arial" w:hAnsi="Arial"/>
      <w:b/>
      <w:sz w:val="6"/>
    </w:rPr>
  </w:style>
  <w:style w:type="paragraph" w:customStyle="1" w:styleId="Pa0">
    <w:name w:val="Pa0"/>
    <w:basedOn w:val="Normal"/>
    <w:uiPriority w:val="99"/>
    <w:rsid w:val="00A22A43"/>
    <w:pPr>
      <w:autoSpaceDE w:val="0"/>
      <w:autoSpaceDN w:val="0"/>
      <w:spacing w:line="241" w:lineRule="atLeast"/>
    </w:pPr>
    <w:rPr>
      <w:rFonts w:cs="Times New Roman"/>
      <w:sz w:val="24"/>
      <w:szCs w:val="24"/>
      <w:lang w:val="en-AU" w:eastAsia="en-AU"/>
    </w:rPr>
  </w:style>
  <w:style w:type="paragraph" w:customStyle="1" w:styleId="headerpartodd">
    <w:name w:val="header.part.odd"/>
    <w:basedOn w:val="Normal"/>
    <w:rsid w:val="0013536F"/>
    <w:pPr>
      <w:keepNext/>
      <w:spacing w:before="0"/>
    </w:pPr>
    <w:rPr>
      <w:rFonts w:ascii="Times" w:eastAsia="Times New Roman" w:hAnsi="Times" w:cs="Times New Roman"/>
      <w:sz w:val="20"/>
      <w:szCs w:val="20"/>
      <w:lang w:val="en-AU" w:eastAsia="en-AU"/>
    </w:rPr>
  </w:style>
  <w:style w:type="paragraph" w:customStyle="1" w:styleId="ShortTP1">
    <w:name w:val="ShortTP1"/>
    <w:basedOn w:val="ShortT"/>
    <w:link w:val="ShortTP1Char"/>
    <w:autoRedefine/>
    <w:qFormat/>
    <w:rsid w:val="00860C11"/>
    <w:pPr>
      <w:spacing w:before="800"/>
    </w:pPr>
    <w:rPr>
      <w:rFonts w:ascii="Times New Roman" w:hAnsi="Times New Roman"/>
    </w:rPr>
  </w:style>
  <w:style w:type="paragraph" w:customStyle="1" w:styleId="ActNoP1">
    <w:name w:val="ActNoP1"/>
    <w:basedOn w:val="Actno"/>
    <w:link w:val="ActNoP1Char"/>
    <w:qFormat/>
    <w:rsid w:val="00AA0E98"/>
    <w:pPr>
      <w:spacing w:before="800"/>
    </w:pPr>
  </w:style>
  <w:style w:type="character" w:customStyle="1" w:styleId="ShortTChar">
    <w:name w:val="ShortT Char"/>
    <w:basedOn w:val="DefaultParagraphFont"/>
    <w:link w:val="ShortT"/>
    <w:rsid w:val="00C65C7F"/>
    <w:rPr>
      <w:rFonts w:ascii="Times" w:eastAsia="Times New Roman" w:hAnsi="Times" w:cs="Times New Roman"/>
      <w:b/>
      <w:sz w:val="40"/>
      <w:szCs w:val="20"/>
      <w:lang w:val="en-AU" w:eastAsia="en-AU"/>
    </w:rPr>
  </w:style>
  <w:style w:type="character" w:customStyle="1" w:styleId="ShortTP1Char">
    <w:name w:val="ShortTP1 Char"/>
    <w:basedOn w:val="ShortTChar"/>
    <w:link w:val="ShortTP1"/>
    <w:rsid w:val="00860C11"/>
    <w:rPr>
      <w:rFonts w:ascii="Times New Roman" w:hAnsi="Times New Roman"/>
      <w:b/>
    </w:rPr>
  </w:style>
  <w:style w:type="paragraph" w:customStyle="1" w:styleId="AssentDt">
    <w:name w:val="AssentDt"/>
    <w:basedOn w:val="Normal"/>
    <w:qFormat/>
    <w:rsid w:val="00AD39FE"/>
    <w:pPr>
      <w:spacing w:before="120"/>
    </w:pPr>
    <w:rPr>
      <w:rFonts w:cs="Times New Roman"/>
      <w:sz w:val="24"/>
    </w:rPr>
  </w:style>
  <w:style w:type="character" w:customStyle="1" w:styleId="ActnoChar">
    <w:name w:val="Actno Char"/>
    <w:basedOn w:val="ShortTChar"/>
    <w:link w:val="Actno"/>
    <w:rsid w:val="00AA0E98"/>
    <w:rPr>
      <w:rFonts w:ascii="Times New Roman" w:hAnsi="Times New Roman"/>
      <w:sz w:val="28"/>
    </w:rPr>
  </w:style>
  <w:style w:type="character" w:customStyle="1" w:styleId="ActNoP1Char">
    <w:name w:val="ActNoP1 Char"/>
    <w:basedOn w:val="ActnoChar"/>
    <w:link w:val="ActNoP1"/>
    <w:rsid w:val="00AA0E98"/>
  </w:style>
  <w:style w:type="paragraph" w:styleId="NoSpacing">
    <w:name w:val="No Spacing"/>
    <w:link w:val="NoSpacingChar"/>
    <w:uiPriority w:val="1"/>
    <w:qFormat/>
    <w:rsid w:val="00B158AD"/>
    <w:rPr>
      <w:rFonts w:eastAsiaTheme="minorEastAsia"/>
      <w:lang w:val="en-US"/>
    </w:rPr>
  </w:style>
  <w:style w:type="character" w:customStyle="1" w:styleId="NoSpacingChar">
    <w:name w:val="No Spacing Char"/>
    <w:basedOn w:val="DefaultParagraphFont"/>
    <w:link w:val="NoSpacing"/>
    <w:uiPriority w:val="1"/>
    <w:rsid w:val="00B158AD"/>
    <w:rPr>
      <w:rFonts w:eastAsiaTheme="minorEastAsia"/>
      <w:lang w:val="en-US"/>
    </w:rPr>
  </w:style>
  <w:style w:type="paragraph" w:customStyle="1" w:styleId="Subsection2">
    <w:name w:val="Subsection2"/>
    <w:basedOn w:val="OPCParaBase"/>
    <w:next w:val="Normal"/>
    <w:qFormat/>
    <w:rsid w:val="005C151B"/>
    <w:pPr>
      <w:tabs>
        <w:tab w:val="right" w:pos="567"/>
      </w:tabs>
      <w:spacing w:line="240" w:lineRule="auto"/>
      <w:ind w:left="1134"/>
    </w:pPr>
  </w:style>
  <w:style w:type="paragraph" w:customStyle="1" w:styleId="Subsection1">
    <w:name w:val="Subsection1"/>
    <w:basedOn w:val="Normal"/>
    <w:link w:val="Subsection1Char"/>
    <w:qFormat/>
    <w:rsid w:val="00330DDC"/>
    <w:pPr>
      <w:spacing w:before="40"/>
      <w:ind w:left="1134"/>
      <w:textAlignment w:val="baseline"/>
    </w:pPr>
    <w:rPr>
      <w:rFonts w:eastAsia="Times New Roman" w:cs="Times New Roman"/>
      <w:lang w:eastAsia="en-GB"/>
    </w:rPr>
  </w:style>
  <w:style w:type="paragraph" w:customStyle="1" w:styleId="DefinitionParagraph">
    <w:name w:val="DefinitionParagraph"/>
    <w:basedOn w:val="OPCParaBase"/>
    <w:next w:val="paragraphauto"/>
    <w:link w:val="DefinitionParagraphChar"/>
    <w:qFormat/>
    <w:rsid w:val="00B92DB5"/>
    <w:pPr>
      <w:tabs>
        <w:tab w:val="right" w:pos="1531"/>
      </w:tabs>
      <w:spacing w:line="240" w:lineRule="auto"/>
      <w:ind w:left="1644" w:hanging="1644"/>
      <w:textAlignment w:val="baseline"/>
    </w:pPr>
    <w:rPr>
      <w:color w:val="000000"/>
      <w:lang w:eastAsia="en-GB"/>
    </w:rPr>
  </w:style>
  <w:style w:type="character" w:customStyle="1" w:styleId="HeaderText">
    <w:name w:val="HeaderText"/>
    <w:basedOn w:val="DefaultParagraphFont"/>
    <w:uiPriority w:val="1"/>
    <w:qFormat/>
    <w:rsid w:val="00F31E90"/>
    <w:rPr>
      <w:spacing w:val="0"/>
      <w:w w:val="100"/>
    </w:rPr>
  </w:style>
  <w:style w:type="character" w:customStyle="1" w:styleId="HeaderNumber">
    <w:name w:val="HeaderNumber"/>
    <w:basedOn w:val="DefaultParagraphFont"/>
    <w:uiPriority w:val="1"/>
    <w:qFormat/>
    <w:rsid w:val="00540354"/>
    <w:rPr>
      <w:b/>
    </w:rPr>
  </w:style>
  <w:style w:type="character" w:customStyle="1" w:styleId="OPCParaBaseChar">
    <w:name w:val="OPCParaBase Char"/>
    <w:basedOn w:val="DefaultParagraphFont"/>
    <w:link w:val="OPCParaBase"/>
    <w:rsid w:val="004217F9"/>
    <w:rPr>
      <w:rFonts w:ascii="Times New Roman" w:eastAsia="Times New Roman" w:hAnsi="Times New Roman" w:cs="Times New Roman"/>
      <w:szCs w:val="20"/>
      <w:lang w:val="en-AU" w:eastAsia="en-AU"/>
    </w:rPr>
  </w:style>
  <w:style w:type="character" w:customStyle="1" w:styleId="DefinitionParagraphChar">
    <w:name w:val="DefinitionParagraph Char"/>
    <w:basedOn w:val="OPCParaBaseChar"/>
    <w:link w:val="DefinitionParagraph"/>
    <w:rsid w:val="00B92DB5"/>
    <w:rPr>
      <w:color w:val="000000"/>
      <w:lang w:eastAsia="en-GB"/>
    </w:rPr>
  </w:style>
  <w:style w:type="paragraph" w:customStyle="1" w:styleId="DefinitionSubParagraph">
    <w:name w:val="DefinitionSubParagraph"/>
    <w:basedOn w:val="OPCParaBase"/>
    <w:link w:val="DefinitionSubParagraphChar"/>
    <w:qFormat/>
    <w:rsid w:val="00B92DB5"/>
    <w:pPr>
      <w:tabs>
        <w:tab w:val="right" w:pos="1985"/>
      </w:tabs>
      <w:spacing w:line="240" w:lineRule="auto"/>
      <w:ind w:left="2098" w:hanging="2098"/>
      <w:textAlignment w:val="baseline"/>
    </w:pPr>
    <w:rPr>
      <w:lang w:eastAsia="en-GB"/>
    </w:rPr>
  </w:style>
  <w:style w:type="character" w:customStyle="1" w:styleId="DefinitionSubParagraphChar">
    <w:name w:val="DefinitionSubParagraph Char"/>
    <w:basedOn w:val="OPCParaBaseChar"/>
    <w:link w:val="DefinitionSubParagraph"/>
    <w:rsid w:val="00B92DB5"/>
    <w:rPr>
      <w:lang w:eastAsia="en-GB"/>
    </w:rPr>
  </w:style>
  <w:style w:type="paragraph" w:customStyle="1" w:styleId="Definition1">
    <w:name w:val="Definition1"/>
    <w:basedOn w:val="Definition"/>
    <w:next w:val="Definition"/>
    <w:qFormat/>
    <w:rsid w:val="000C1D60"/>
  </w:style>
  <w:style w:type="paragraph" w:customStyle="1" w:styleId="Paragraph1">
    <w:name w:val="Paragraph1"/>
    <w:basedOn w:val="Subsection1"/>
    <w:link w:val="Paragraph1Char"/>
    <w:qFormat/>
    <w:rsid w:val="00C804C2"/>
    <w:pPr>
      <w:ind w:left="1644"/>
    </w:pPr>
  </w:style>
  <w:style w:type="character" w:customStyle="1" w:styleId="Subsection1Char">
    <w:name w:val="Subsection1 Char"/>
    <w:basedOn w:val="DefaultParagraphFont"/>
    <w:link w:val="Subsection1"/>
    <w:rsid w:val="00330DDC"/>
    <w:rPr>
      <w:rFonts w:ascii="Times New Roman" w:eastAsia="Times New Roman" w:hAnsi="Times New Roman" w:cs="Times New Roman"/>
      <w:lang w:eastAsia="en-GB"/>
    </w:rPr>
  </w:style>
  <w:style w:type="character" w:customStyle="1" w:styleId="Paragraph1Char">
    <w:name w:val="Paragraph1 Char"/>
    <w:basedOn w:val="Subsection1Char"/>
    <w:link w:val="Paragraph1"/>
    <w:rsid w:val="00C804C2"/>
  </w:style>
  <w:style w:type="paragraph" w:customStyle="1" w:styleId="Subsection3">
    <w:name w:val="Subsection3"/>
    <w:basedOn w:val="Subsection2"/>
    <w:qFormat/>
    <w:rsid w:val="00EE2CFC"/>
  </w:style>
  <w:style w:type="paragraph" w:customStyle="1" w:styleId="Paragraph2">
    <w:name w:val="Paragraph2"/>
    <w:basedOn w:val="Paragraph1"/>
    <w:qFormat/>
    <w:rsid w:val="00EE2CFC"/>
  </w:style>
  <w:style w:type="numbering" w:customStyle="1" w:styleId="ListTable">
    <w:name w:val="ListTable"/>
    <w:uiPriority w:val="99"/>
    <w:rsid w:val="009D5035"/>
    <w:pPr>
      <w:numPr>
        <w:numId w:val="24"/>
      </w:numPr>
    </w:pPr>
  </w:style>
  <w:style w:type="paragraph" w:customStyle="1" w:styleId="SectionHeading1">
    <w:name w:val="SectionHeading1"/>
    <w:basedOn w:val="SectionHeading"/>
    <w:next w:val="Subsection1"/>
    <w:qFormat/>
    <w:rsid w:val="004217F9"/>
  </w:style>
  <w:style w:type="paragraph" w:customStyle="1" w:styleId="DefinitionHeading">
    <w:name w:val="DefinitionHeading"/>
    <w:basedOn w:val="Definition"/>
    <w:next w:val="Definition"/>
    <w:qFormat/>
    <w:rsid w:val="00A34C82"/>
    <w:pPr>
      <w:numPr>
        <w:numId w:val="26"/>
      </w:numPr>
      <w:outlineLvl w:val="6"/>
    </w:pPr>
    <w:rPr>
      <w:vanish/>
    </w:rPr>
  </w:style>
  <w:style w:type="paragraph" w:customStyle="1" w:styleId="StyleSubsection2Left075cm">
    <w:name w:val="Style Subsection2 + Left:  0.75 cm"/>
    <w:basedOn w:val="Subsection2"/>
    <w:rsid w:val="00797EA2"/>
  </w:style>
  <w:style w:type="numbering" w:customStyle="1" w:styleId="Style1">
    <w:name w:val="Style1"/>
    <w:uiPriority w:val="99"/>
    <w:rsid w:val="00EE5D3F"/>
    <w:pPr>
      <w:numPr>
        <w:numId w:val="27"/>
      </w:numPr>
    </w:pPr>
  </w:style>
  <w:style w:type="paragraph" w:customStyle="1" w:styleId="Overview">
    <w:name w:val="Overview"/>
    <w:basedOn w:val="Normal"/>
    <w:qFormat/>
    <w:rsid w:val="00F745E1"/>
    <w:rPr>
      <w:rFonts w:cs="Times New Roman"/>
      <w:lang w:eastAsia="en-GB"/>
    </w:rPr>
  </w:style>
  <w:style w:type="paragraph" w:customStyle="1" w:styleId="RegulationsSubsection2">
    <w:name w:val="RegulationsSubsection2"/>
    <w:basedOn w:val="Subsection2"/>
    <w:qFormat/>
    <w:rsid w:val="00E00309"/>
  </w:style>
  <w:style w:type="paragraph" w:customStyle="1" w:styleId="RegulationsSubsection">
    <w:name w:val="RegulationsSubsection"/>
    <w:basedOn w:val="Subsection2"/>
    <w:qFormat/>
    <w:rsid w:val="00DA4884"/>
    <w:pPr>
      <w:numPr>
        <w:ilvl w:val="1"/>
        <w:numId w:val="29"/>
      </w:numPr>
    </w:pPr>
  </w:style>
  <w:style w:type="paragraph" w:customStyle="1" w:styleId="RegulationsSectionHeading">
    <w:name w:val="RegulationsSectionHeading"/>
    <w:basedOn w:val="SectionHeading"/>
    <w:next w:val="RegulationsSubsection"/>
    <w:qFormat/>
    <w:rsid w:val="00DA4884"/>
    <w:pPr>
      <w:numPr>
        <w:numId w:val="29"/>
      </w:numPr>
    </w:pPr>
  </w:style>
  <w:style w:type="paragraph" w:customStyle="1" w:styleId="notetext0">
    <w:name w:val="notetext"/>
    <w:basedOn w:val="Normal"/>
    <w:rsid w:val="000E67AF"/>
    <w:pPr>
      <w:spacing w:before="100" w:beforeAutospacing="1" w:after="100" w:afterAutospacing="1"/>
    </w:pPr>
    <w:rPr>
      <w:rFonts w:eastAsia="Times New Roman" w:cs="Times New Roman"/>
      <w:sz w:val="24"/>
      <w:szCs w:val="24"/>
      <w:lang w:eastAsia="en-GB"/>
    </w:rPr>
  </w:style>
  <w:style w:type="paragraph" w:customStyle="1" w:styleId="notepara0">
    <w:name w:val="notepara"/>
    <w:basedOn w:val="Normal"/>
    <w:rsid w:val="000E67AF"/>
    <w:pPr>
      <w:spacing w:before="100" w:beforeAutospacing="1" w:after="100" w:afterAutospacing="1"/>
    </w:pPr>
    <w:rPr>
      <w:rFonts w:eastAsia="Times New Roman" w:cs="Times New Roman"/>
      <w:sz w:val="24"/>
      <w:szCs w:val="24"/>
      <w:lang w:eastAsia="en-GB"/>
    </w:rPr>
  </w:style>
  <w:style w:type="paragraph" w:customStyle="1" w:styleId="RegulationsParagraph">
    <w:name w:val="RegulationsParagraph"/>
    <w:basedOn w:val="Paragraph1"/>
    <w:qFormat/>
    <w:rsid w:val="00DA4884"/>
    <w:pPr>
      <w:numPr>
        <w:ilvl w:val="2"/>
        <w:numId w:val="29"/>
      </w:numPr>
    </w:pPr>
  </w:style>
  <w:style w:type="paragraph" w:customStyle="1" w:styleId="RegulationsSubParagraph">
    <w:name w:val="RegulationsSubParagraph"/>
    <w:basedOn w:val="paragraphsubauto"/>
    <w:qFormat/>
    <w:rsid w:val="00DA4884"/>
    <w:pPr>
      <w:numPr>
        <w:numId w:val="29"/>
      </w:numPr>
    </w:pPr>
  </w:style>
  <w:style w:type="numbering" w:customStyle="1" w:styleId="Regulations">
    <w:name w:val="Regulations"/>
    <w:uiPriority w:val="99"/>
    <w:rsid w:val="00DA4884"/>
    <w:pPr>
      <w:numPr>
        <w:numId w:val="38"/>
      </w:numPr>
    </w:pPr>
  </w:style>
  <w:style w:type="paragraph" w:customStyle="1" w:styleId="ENotes1Heading2">
    <w:name w:val="ENotes1Heading 2"/>
    <w:basedOn w:val="ENotesHeading2"/>
    <w:next w:val="ENotesText"/>
    <w:qFormat/>
    <w:rsid w:val="00C5680C"/>
  </w:style>
  <w:style w:type="paragraph" w:customStyle="1" w:styleId="ENotes1Heading1">
    <w:name w:val="ENotes1Heading 1"/>
    <w:basedOn w:val="ENotesHeading1"/>
    <w:next w:val="ENotes1Heading2"/>
    <w:qFormat/>
    <w:rsid w:val="00C5680C"/>
  </w:style>
  <w:style w:type="paragraph" w:customStyle="1" w:styleId="ActHead3a">
    <w:name w:val="ActHead3a"/>
    <w:basedOn w:val="ActHead3"/>
    <w:next w:val="RegulationsSectionHeading"/>
    <w:qFormat/>
    <w:rsid w:val="002478E5"/>
  </w:style>
  <w:style w:type="paragraph" w:customStyle="1" w:styleId="ActHead2a">
    <w:name w:val="ActHead2a"/>
    <w:basedOn w:val="ActHead2"/>
    <w:next w:val="ActHead3a"/>
    <w:qFormat/>
    <w:rsid w:val="0070053A"/>
  </w:style>
  <w:style w:type="paragraph" w:customStyle="1" w:styleId="Contents">
    <w:name w:val="Contents"/>
    <w:basedOn w:val="Normal"/>
    <w:next w:val="Normal"/>
    <w:qFormat/>
    <w:rsid w:val="0013536F"/>
    <w:pPr>
      <w:outlineLvl w:val="0"/>
    </w:pPr>
    <w:rPr>
      <w:sz w:val="36"/>
    </w:rPr>
  </w:style>
  <w:style w:type="paragraph" w:customStyle="1" w:styleId="ActHead5">
    <w:name w:val="ActHead 5"/>
    <w:aliases w:val="s"/>
    <w:basedOn w:val="Normal"/>
    <w:next w:val="subsection"/>
    <w:qFormat/>
    <w:rsid w:val="007310A9"/>
    <w:pPr>
      <w:keepNext/>
      <w:keepLines/>
      <w:spacing w:before="280"/>
      <w:ind w:left="1134" w:hanging="1134"/>
      <w:outlineLvl w:val="4"/>
    </w:pPr>
    <w:rPr>
      <w:rFonts w:eastAsia="Times New Roman" w:cs="Times New Roman"/>
      <w:b/>
      <w:kern w:val="28"/>
      <w:sz w:val="24"/>
      <w:szCs w:val="20"/>
      <w:lang w:val="en-AU" w:eastAsia="en-AU"/>
    </w:rPr>
  </w:style>
  <w:style w:type="paragraph" w:customStyle="1" w:styleId="paragraphsub">
    <w:name w:val="paragraph(sub)"/>
    <w:aliases w:val="aa"/>
    <w:basedOn w:val="OPCParaBase"/>
    <w:rsid w:val="00792B16"/>
    <w:pPr>
      <w:tabs>
        <w:tab w:val="right" w:pos="1985"/>
      </w:tabs>
      <w:ind w:left="2098" w:hanging="2098"/>
    </w:pPr>
  </w:style>
  <w:style w:type="paragraph" w:customStyle="1" w:styleId="paragraph">
    <w:name w:val="paragraph"/>
    <w:aliases w:val="a"/>
    <w:basedOn w:val="OPCParaBase"/>
    <w:rsid w:val="00792B16"/>
    <w:pPr>
      <w:tabs>
        <w:tab w:val="right" w:pos="1531"/>
      </w:tabs>
      <w:ind w:left="1644" w:hanging="1644"/>
    </w:pPr>
  </w:style>
  <w:style w:type="paragraph" w:customStyle="1" w:styleId="subsection">
    <w:name w:val="subsection"/>
    <w:aliases w:val="ss"/>
    <w:basedOn w:val="OPCParaBase"/>
    <w:link w:val="subsectionChar"/>
    <w:rsid w:val="00C87B8E"/>
    <w:pPr>
      <w:tabs>
        <w:tab w:val="right" w:pos="1021"/>
      </w:tabs>
      <w:spacing w:before="180"/>
      <w:ind w:left="1134" w:hanging="1134"/>
    </w:pPr>
    <w:rPr>
      <w:szCs w:val="24"/>
    </w:rPr>
  </w:style>
  <w:style w:type="character" w:customStyle="1" w:styleId="subsectionChar">
    <w:name w:val="subsection Char"/>
    <w:aliases w:val="ss Char"/>
    <w:basedOn w:val="DefaultParagraphFont"/>
    <w:link w:val="subsection"/>
    <w:locked/>
    <w:rsid w:val="00C87B8E"/>
    <w:rPr>
      <w:rFonts w:ascii="Times New Roman" w:eastAsia="Times New Roman" w:hAnsi="Times New Roman" w:cs="Times New Roman"/>
      <w:szCs w:val="24"/>
      <w:lang w:val="en-AU" w:eastAsia="en-AU"/>
    </w:rPr>
  </w:style>
  <w:style w:type="paragraph" w:customStyle="1" w:styleId="ENotes1Heading3">
    <w:name w:val="ENotes1Heading3"/>
    <w:basedOn w:val="ENotes1Heading2"/>
    <w:qFormat/>
    <w:rsid w:val="0026795A"/>
  </w:style>
  <w:style w:type="paragraph" w:customStyle="1" w:styleId="Head1">
    <w:name w:val="Head 1"/>
    <w:aliases w:val="1"/>
    <w:basedOn w:val="Contents"/>
    <w:next w:val="Normal"/>
    <w:rsid w:val="00CA7FD6"/>
  </w:style>
  <w:style w:type="paragraph" w:customStyle="1" w:styleId="Head2">
    <w:name w:val="Head 2"/>
    <w:aliases w:val="2"/>
    <w:basedOn w:val="Normal"/>
    <w:next w:val="Normal"/>
    <w:rsid w:val="00CA7FD6"/>
    <w:pPr>
      <w:keepNext/>
      <w:spacing w:before="240" w:after="60"/>
      <w:outlineLvl w:val="1"/>
    </w:pPr>
    <w:rPr>
      <w:rFonts w:eastAsia="Times New Roman" w:cs="Times New Roman"/>
      <w:kern w:val="28"/>
      <w:sz w:val="28"/>
      <w:szCs w:val="20"/>
      <w:lang w:val="en-AU" w:eastAsia="en-AU"/>
    </w:rPr>
  </w:style>
  <w:style w:type="paragraph" w:customStyle="1" w:styleId="Head3">
    <w:name w:val="Head 3"/>
    <w:aliases w:val="3"/>
    <w:basedOn w:val="Normal"/>
    <w:next w:val="Normal"/>
    <w:rsid w:val="007310A9"/>
    <w:pPr>
      <w:keepNext/>
      <w:spacing w:before="240" w:after="60"/>
      <w:outlineLvl w:val="2"/>
    </w:pPr>
    <w:rPr>
      <w:rFonts w:ascii="Arial" w:eastAsia="Times New Roman" w:hAnsi="Arial" w:cs="Times New Roman"/>
      <w:b/>
      <w:i/>
      <w:kern w:val="28"/>
      <w:sz w:val="26"/>
      <w:szCs w:val="20"/>
      <w:lang w:val="en-AU" w:eastAsia="en-AU"/>
    </w:rPr>
  </w:style>
  <w:style w:type="character" w:customStyle="1" w:styleId="ItemNumber">
    <w:name w:val="ItemNumber"/>
    <w:basedOn w:val="DefaultParagraphFont"/>
    <w:uiPriority w:val="1"/>
    <w:qFormat/>
    <w:rsid w:val="00AE0861"/>
  </w:style>
  <w:style w:type="character" w:customStyle="1" w:styleId="ItemName">
    <w:name w:val="ItemName"/>
    <w:basedOn w:val="DefaultParagraphFont"/>
    <w:uiPriority w:val="1"/>
    <w:qFormat/>
    <w:rsid w:val="00AE0861"/>
  </w:style>
  <w:style w:type="character" w:customStyle="1" w:styleId="passage-display-bcv">
    <w:name w:val="passage-display-bcv"/>
    <w:basedOn w:val="DefaultParagraphFont"/>
    <w:rsid w:val="00C866FD"/>
  </w:style>
  <w:style w:type="character" w:customStyle="1" w:styleId="passage-display-version">
    <w:name w:val="passage-display-version"/>
    <w:basedOn w:val="DefaultParagraphFont"/>
    <w:rsid w:val="00C866FD"/>
  </w:style>
  <w:style w:type="paragraph" w:customStyle="1" w:styleId="verse">
    <w:name w:val="verse"/>
    <w:basedOn w:val="Normal"/>
    <w:rsid w:val="00C866FD"/>
    <w:pPr>
      <w:spacing w:before="100" w:beforeAutospacing="1" w:after="100" w:afterAutospacing="1"/>
    </w:pPr>
    <w:rPr>
      <w:rFonts w:eastAsia="Times New Roman" w:cs="Times New Roman"/>
      <w:sz w:val="24"/>
      <w:szCs w:val="24"/>
      <w:lang w:eastAsia="en-GB"/>
    </w:rPr>
  </w:style>
  <w:style w:type="character" w:customStyle="1" w:styleId="text">
    <w:name w:val="text"/>
    <w:basedOn w:val="DefaultParagraphFont"/>
    <w:rsid w:val="00C866FD"/>
  </w:style>
  <w:style w:type="paragraph" w:customStyle="1" w:styleId="chapter-1">
    <w:name w:val="chapter-1"/>
    <w:basedOn w:val="Normal"/>
    <w:rsid w:val="00684E8A"/>
    <w:pPr>
      <w:spacing w:before="100" w:beforeAutospacing="1" w:after="100" w:afterAutospacing="1"/>
    </w:pPr>
    <w:rPr>
      <w:rFonts w:eastAsia="Times New Roman" w:cs="Times New Roman"/>
      <w:sz w:val="24"/>
      <w:szCs w:val="24"/>
      <w:lang w:eastAsia="en-GB"/>
    </w:rPr>
  </w:style>
  <w:style w:type="character" w:customStyle="1" w:styleId="chapternum">
    <w:name w:val="chapternum"/>
    <w:basedOn w:val="DefaultParagraphFont"/>
    <w:rsid w:val="00684E8A"/>
  </w:style>
  <w:style w:type="paragraph" w:customStyle="1" w:styleId="EDClause">
    <w:name w:val="EDClause"/>
    <w:aliases w:val="edc"/>
    <w:basedOn w:val="Normal"/>
    <w:next w:val="Normal"/>
    <w:link w:val="EDClauseChar"/>
    <w:qFormat/>
    <w:rsid w:val="006421D9"/>
    <w:pPr>
      <w:autoSpaceDE w:val="0"/>
      <w:autoSpaceDN w:val="0"/>
      <w:adjustRightInd w:val="0"/>
      <w:outlineLvl w:val="4"/>
    </w:pPr>
    <w:rPr>
      <w:rFonts w:eastAsia="Times New Roman" w:cs="Times New Roman"/>
      <w:b/>
      <w:color w:val="000000" w:themeColor="text1"/>
      <w:sz w:val="24"/>
      <w:szCs w:val="24"/>
      <w:lang w:val="en-AU" w:eastAsia="en-AU"/>
    </w:rPr>
  </w:style>
  <w:style w:type="paragraph" w:customStyle="1" w:styleId="EDHeading1">
    <w:name w:val="EDHeading1"/>
    <w:aliases w:val="edh1"/>
    <w:next w:val="Normal"/>
    <w:qFormat/>
    <w:rsid w:val="00827575"/>
    <w:pPr>
      <w:spacing w:before="360"/>
      <w:ind w:left="567"/>
      <w:outlineLvl w:val="0"/>
    </w:pPr>
    <w:rPr>
      <w:rFonts w:ascii="Times New Roman" w:eastAsia="Times New Roman" w:hAnsi="Times New Roman" w:cs="Times New Roman"/>
      <w:b/>
      <w:color w:val="000000" w:themeColor="text1"/>
      <w:sz w:val="24"/>
      <w:szCs w:val="24"/>
      <w:lang w:val="en-AU"/>
    </w:rPr>
  </w:style>
  <w:style w:type="paragraph" w:customStyle="1" w:styleId="EDHeading2">
    <w:name w:val="EDHeading2"/>
    <w:aliases w:val="edh2"/>
    <w:next w:val="Normal"/>
    <w:qFormat/>
    <w:rsid w:val="00827575"/>
    <w:pPr>
      <w:spacing w:before="280"/>
      <w:ind w:left="567"/>
      <w:outlineLvl w:val="1"/>
    </w:pPr>
    <w:rPr>
      <w:rFonts w:ascii="Times New Roman" w:eastAsiaTheme="majorEastAsia" w:hAnsi="Times New Roman" w:cs="Times New Roman"/>
      <w:b/>
      <w:bCs/>
      <w:sz w:val="24"/>
      <w:szCs w:val="26"/>
      <w:lang w:val="en-AU"/>
    </w:rPr>
  </w:style>
  <w:style w:type="paragraph" w:customStyle="1" w:styleId="EDHeading3">
    <w:name w:val="EDHeading3"/>
    <w:aliases w:val="edh3"/>
    <w:next w:val="Normal"/>
    <w:qFormat/>
    <w:rsid w:val="00827575"/>
    <w:pPr>
      <w:spacing w:before="240"/>
      <w:ind w:left="567"/>
      <w:outlineLvl w:val="2"/>
    </w:pPr>
    <w:rPr>
      <w:rFonts w:ascii="Times New Roman" w:eastAsia="Times New Roman" w:hAnsi="Times New Roman" w:cs="Times New Roman"/>
      <w:b/>
      <w:sz w:val="24"/>
      <w:szCs w:val="24"/>
      <w:lang w:val="en-AU"/>
    </w:rPr>
  </w:style>
  <w:style w:type="paragraph" w:customStyle="1" w:styleId="EDHeading4">
    <w:name w:val="EDHeading4"/>
    <w:aliases w:val="edh4"/>
    <w:next w:val="EDClause"/>
    <w:qFormat/>
    <w:rsid w:val="001C1C0E"/>
    <w:pPr>
      <w:spacing w:before="220"/>
      <w:ind w:left="0" w:firstLine="0"/>
      <w:outlineLvl w:val="3"/>
    </w:pPr>
    <w:rPr>
      <w:rFonts w:ascii="Times New Roman" w:eastAsia="Times New Roman" w:hAnsi="Times New Roman" w:cs="Times New Roman"/>
      <w:b/>
      <w:sz w:val="24"/>
      <w:szCs w:val="24"/>
      <w:lang w:val="en-AU"/>
    </w:rPr>
  </w:style>
  <w:style w:type="paragraph" w:customStyle="1" w:styleId="EDNote">
    <w:name w:val="EDNote"/>
    <w:aliases w:val="edn"/>
    <w:basedOn w:val="Normal"/>
    <w:link w:val="EDNoteChar"/>
    <w:qFormat/>
    <w:rsid w:val="00432EF3"/>
    <w:pPr>
      <w:numPr>
        <w:numId w:val="33"/>
      </w:numPr>
      <w:autoSpaceDE w:val="0"/>
      <w:autoSpaceDN w:val="0"/>
      <w:adjustRightInd w:val="0"/>
    </w:pPr>
    <w:rPr>
      <w:rFonts w:eastAsia="Times New Roman" w:cs="Times New Roman"/>
      <w:bCs/>
      <w:color w:val="000000" w:themeColor="text1"/>
      <w:sz w:val="24"/>
      <w:szCs w:val="24"/>
      <w:lang w:val="en-AU" w:eastAsia="en-AU"/>
    </w:rPr>
  </w:style>
  <w:style w:type="paragraph" w:customStyle="1" w:styleId="EDTitle">
    <w:name w:val="EDTitle"/>
    <w:aliases w:val="edt"/>
    <w:next w:val="Normal"/>
    <w:qFormat/>
    <w:rsid w:val="00CE5021"/>
    <w:pPr>
      <w:jc w:val="center"/>
      <w:outlineLvl w:val="0"/>
    </w:pPr>
    <w:rPr>
      <w:rFonts w:ascii="Times New Roman" w:eastAsia="Times New Roman" w:hAnsi="Times New Roman" w:cs="Times New Roman"/>
      <w:color w:val="000000" w:themeColor="text1"/>
      <w:sz w:val="24"/>
      <w:szCs w:val="24"/>
      <w:lang w:val="en-AU"/>
    </w:rPr>
  </w:style>
  <w:style w:type="paragraph" w:customStyle="1" w:styleId="EDSubclauseHead">
    <w:name w:val="EDSubclauseHead"/>
    <w:aliases w:val="edsh"/>
    <w:basedOn w:val="EDClause"/>
    <w:link w:val="EDSubclauseHeadChar"/>
    <w:qFormat/>
    <w:rsid w:val="001027D1"/>
    <w:pPr>
      <w:outlineLvl w:val="5"/>
    </w:pPr>
    <w:rPr>
      <w:i/>
    </w:rPr>
  </w:style>
  <w:style w:type="paragraph" w:customStyle="1" w:styleId="EDNotePara">
    <w:name w:val="EDNotePara"/>
    <w:aliases w:val="edp"/>
    <w:basedOn w:val="EDNote"/>
    <w:link w:val="EDNoteParaChar1"/>
    <w:qFormat/>
    <w:rsid w:val="00D71DD7"/>
    <w:pPr>
      <w:numPr>
        <w:ilvl w:val="1"/>
      </w:numPr>
    </w:pPr>
  </w:style>
  <w:style w:type="character" w:customStyle="1" w:styleId="EDClauseChar">
    <w:name w:val="EDClause Char"/>
    <w:aliases w:val="edc Char"/>
    <w:basedOn w:val="DefaultParagraphFont"/>
    <w:link w:val="EDClause"/>
    <w:rsid w:val="001027D1"/>
    <w:rPr>
      <w:rFonts w:ascii="Times New Roman" w:eastAsia="Times New Roman" w:hAnsi="Times New Roman" w:cs="Times New Roman"/>
      <w:b/>
      <w:color w:val="000000" w:themeColor="text1"/>
      <w:sz w:val="24"/>
      <w:szCs w:val="24"/>
      <w:lang w:val="en-AU" w:eastAsia="en-AU"/>
    </w:rPr>
  </w:style>
  <w:style w:type="character" w:customStyle="1" w:styleId="EDSubclauseHeadChar">
    <w:name w:val="EDSubclauseHead Char"/>
    <w:aliases w:val="edsh Char"/>
    <w:basedOn w:val="EDClauseChar"/>
    <w:link w:val="EDSubclauseHead"/>
    <w:rsid w:val="001027D1"/>
    <w:rPr>
      <w:i/>
    </w:rPr>
  </w:style>
  <w:style w:type="paragraph" w:customStyle="1" w:styleId="EDNoteSubPara">
    <w:name w:val="EDNoteSubPara"/>
    <w:aliases w:val="eds"/>
    <w:basedOn w:val="EDNotePara"/>
    <w:link w:val="EDNoteSubParaChar"/>
    <w:qFormat/>
    <w:rsid w:val="00D71DD7"/>
    <w:pPr>
      <w:numPr>
        <w:ilvl w:val="2"/>
      </w:numPr>
    </w:pPr>
  </w:style>
  <w:style w:type="character" w:customStyle="1" w:styleId="EDNoteChar">
    <w:name w:val="EDNote Char"/>
    <w:aliases w:val="edn Char"/>
    <w:basedOn w:val="DefaultParagraphFont"/>
    <w:link w:val="EDNote"/>
    <w:rsid w:val="00432EF3"/>
    <w:rPr>
      <w:rFonts w:ascii="Times New Roman" w:eastAsia="Times New Roman" w:hAnsi="Times New Roman" w:cs="Times New Roman"/>
      <w:bCs/>
      <w:color w:val="000000" w:themeColor="text1"/>
      <w:sz w:val="24"/>
      <w:szCs w:val="24"/>
      <w:lang w:val="en-AU" w:eastAsia="en-AU"/>
    </w:rPr>
  </w:style>
  <w:style w:type="character" w:customStyle="1" w:styleId="EDNoteParaChar">
    <w:name w:val="EDNotePara Char"/>
    <w:aliases w:val="edp Char"/>
    <w:basedOn w:val="EDNoteChar"/>
    <w:link w:val="EDNotePara"/>
    <w:rsid w:val="00D71DD7"/>
  </w:style>
  <w:style w:type="character" w:customStyle="1" w:styleId="EDNoteParaChar1">
    <w:name w:val="EDNotePara Char1"/>
    <w:aliases w:val="edp Char1"/>
    <w:basedOn w:val="EDNoteChar"/>
    <w:link w:val="EDNotePara"/>
    <w:rsid w:val="00D71DD7"/>
  </w:style>
  <w:style w:type="character" w:customStyle="1" w:styleId="EDNoteSubParaChar">
    <w:name w:val="EDNoteSubPara Char"/>
    <w:aliases w:val="eds Char"/>
    <w:basedOn w:val="EDNoteParaChar1"/>
    <w:link w:val="EDNoteSubPara"/>
    <w:rsid w:val="00D71DD7"/>
  </w:style>
</w:styles>
</file>

<file path=word/webSettings.xml><?xml version="1.0" encoding="utf-8"?>
<w:webSettings xmlns:r="http://schemas.openxmlformats.org/officeDocument/2006/relationships" xmlns:w="http://schemas.openxmlformats.org/wordprocessingml/2006/main">
  <w:divs>
    <w:div w:id="161701294">
      <w:bodyDiv w:val="1"/>
      <w:marLeft w:val="0"/>
      <w:marRight w:val="0"/>
      <w:marTop w:val="0"/>
      <w:marBottom w:val="0"/>
      <w:divBdr>
        <w:top w:val="none" w:sz="0" w:space="0" w:color="auto"/>
        <w:left w:val="none" w:sz="0" w:space="0" w:color="auto"/>
        <w:bottom w:val="none" w:sz="0" w:space="0" w:color="auto"/>
        <w:right w:val="none" w:sz="0" w:space="0" w:color="auto"/>
      </w:divBdr>
    </w:div>
    <w:div w:id="442312373">
      <w:bodyDiv w:val="1"/>
      <w:marLeft w:val="0"/>
      <w:marRight w:val="0"/>
      <w:marTop w:val="0"/>
      <w:marBottom w:val="0"/>
      <w:divBdr>
        <w:top w:val="none" w:sz="0" w:space="0" w:color="auto"/>
        <w:left w:val="none" w:sz="0" w:space="0" w:color="auto"/>
        <w:bottom w:val="none" w:sz="0" w:space="0" w:color="auto"/>
        <w:right w:val="none" w:sz="0" w:space="0" w:color="auto"/>
      </w:divBdr>
    </w:div>
    <w:div w:id="716508841">
      <w:bodyDiv w:val="1"/>
      <w:marLeft w:val="0"/>
      <w:marRight w:val="0"/>
      <w:marTop w:val="0"/>
      <w:marBottom w:val="0"/>
      <w:divBdr>
        <w:top w:val="none" w:sz="0" w:space="0" w:color="auto"/>
        <w:left w:val="none" w:sz="0" w:space="0" w:color="auto"/>
        <w:bottom w:val="none" w:sz="0" w:space="0" w:color="auto"/>
        <w:right w:val="none" w:sz="0" w:space="0" w:color="auto"/>
      </w:divBdr>
    </w:div>
    <w:div w:id="768164844">
      <w:bodyDiv w:val="1"/>
      <w:marLeft w:val="0"/>
      <w:marRight w:val="0"/>
      <w:marTop w:val="0"/>
      <w:marBottom w:val="0"/>
      <w:divBdr>
        <w:top w:val="none" w:sz="0" w:space="0" w:color="auto"/>
        <w:left w:val="none" w:sz="0" w:space="0" w:color="auto"/>
        <w:bottom w:val="none" w:sz="0" w:space="0" w:color="auto"/>
        <w:right w:val="none" w:sz="0" w:space="0" w:color="auto"/>
      </w:divBdr>
    </w:div>
    <w:div w:id="980885536">
      <w:bodyDiv w:val="1"/>
      <w:marLeft w:val="0"/>
      <w:marRight w:val="0"/>
      <w:marTop w:val="0"/>
      <w:marBottom w:val="0"/>
      <w:divBdr>
        <w:top w:val="none" w:sz="0" w:space="0" w:color="auto"/>
        <w:left w:val="none" w:sz="0" w:space="0" w:color="auto"/>
        <w:bottom w:val="none" w:sz="0" w:space="0" w:color="auto"/>
        <w:right w:val="none" w:sz="0" w:space="0" w:color="auto"/>
      </w:divBdr>
    </w:div>
    <w:div w:id="1056205118">
      <w:bodyDiv w:val="1"/>
      <w:marLeft w:val="0"/>
      <w:marRight w:val="0"/>
      <w:marTop w:val="0"/>
      <w:marBottom w:val="0"/>
      <w:divBdr>
        <w:top w:val="none" w:sz="0" w:space="0" w:color="auto"/>
        <w:left w:val="none" w:sz="0" w:space="0" w:color="auto"/>
        <w:bottom w:val="none" w:sz="0" w:space="0" w:color="auto"/>
        <w:right w:val="none" w:sz="0" w:space="0" w:color="auto"/>
      </w:divBdr>
    </w:div>
    <w:div w:id="1071580997">
      <w:bodyDiv w:val="1"/>
      <w:marLeft w:val="0"/>
      <w:marRight w:val="0"/>
      <w:marTop w:val="0"/>
      <w:marBottom w:val="0"/>
      <w:divBdr>
        <w:top w:val="none" w:sz="0" w:space="0" w:color="auto"/>
        <w:left w:val="none" w:sz="0" w:space="0" w:color="auto"/>
        <w:bottom w:val="none" w:sz="0" w:space="0" w:color="auto"/>
        <w:right w:val="none" w:sz="0" w:space="0" w:color="auto"/>
      </w:divBdr>
    </w:div>
    <w:div w:id="1097942088">
      <w:bodyDiv w:val="1"/>
      <w:marLeft w:val="0"/>
      <w:marRight w:val="0"/>
      <w:marTop w:val="0"/>
      <w:marBottom w:val="0"/>
      <w:divBdr>
        <w:top w:val="none" w:sz="0" w:space="0" w:color="auto"/>
        <w:left w:val="none" w:sz="0" w:space="0" w:color="auto"/>
        <w:bottom w:val="none" w:sz="0" w:space="0" w:color="auto"/>
        <w:right w:val="none" w:sz="0" w:space="0" w:color="auto"/>
      </w:divBdr>
    </w:div>
    <w:div w:id="1217622872">
      <w:bodyDiv w:val="1"/>
      <w:marLeft w:val="0"/>
      <w:marRight w:val="0"/>
      <w:marTop w:val="0"/>
      <w:marBottom w:val="0"/>
      <w:divBdr>
        <w:top w:val="none" w:sz="0" w:space="0" w:color="auto"/>
        <w:left w:val="none" w:sz="0" w:space="0" w:color="auto"/>
        <w:bottom w:val="none" w:sz="0" w:space="0" w:color="auto"/>
        <w:right w:val="none" w:sz="0" w:space="0" w:color="auto"/>
      </w:divBdr>
    </w:div>
    <w:div w:id="1251700723">
      <w:bodyDiv w:val="1"/>
      <w:marLeft w:val="0"/>
      <w:marRight w:val="0"/>
      <w:marTop w:val="0"/>
      <w:marBottom w:val="0"/>
      <w:divBdr>
        <w:top w:val="none" w:sz="0" w:space="0" w:color="auto"/>
        <w:left w:val="none" w:sz="0" w:space="0" w:color="auto"/>
        <w:bottom w:val="none" w:sz="0" w:space="0" w:color="auto"/>
        <w:right w:val="none" w:sz="0" w:space="0" w:color="auto"/>
      </w:divBdr>
    </w:div>
    <w:div w:id="1362781272">
      <w:bodyDiv w:val="1"/>
      <w:marLeft w:val="0"/>
      <w:marRight w:val="0"/>
      <w:marTop w:val="0"/>
      <w:marBottom w:val="0"/>
      <w:divBdr>
        <w:top w:val="none" w:sz="0" w:space="0" w:color="auto"/>
        <w:left w:val="none" w:sz="0" w:space="0" w:color="auto"/>
        <w:bottom w:val="none" w:sz="0" w:space="0" w:color="auto"/>
        <w:right w:val="none" w:sz="0" w:space="0" w:color="auto"/>
      </w:divBdr>
    </w:div>
    <w:div w:id="1403335888">
      <w:bodyDiv w:val="1"/>
      <w:marLeft w:val="0"/>
      <w:marRight w:val="0"/>
      <w:marTop w:val="0"/>
      <w:marBottom w:val="0"/>
      <w:divBdr>
        <w:top w:val="none" w:sz="0" w:space="0" w:color="auto"/>
        <w:left w:val="none" w:sz="0" w:space="0" w:color="auto"/>
        <w:bottom w:val="none" w:sz="0" w:space="0" w:color="auto"/>
        <w:right w:val="none" w:sz="0" w:space="0" w:color="auto"/>
      </w:divBdr>
    </w:div>
    <w:div w:id="1454712570">
      <w:bodyDiv w:val="1"/>
      <w:marLeft w:val="0"/>
      <w:marRight w:val="0"/>
      <w:marTop w:val="0"/>
      <w:marBottom w:val="0"/>
      <w:divBdr>
        <w:top w:val="none" w:sz="0" w:space="0" w:color="auto"/>
        <w:left w:val="none" w:sz="0" w:space="0" w:color="auto"/>
        <w:bottom w:val="none" w:sz="0" w:space="0" w:color="auto"/>
        <w:right w:val="none" w:sz="0" w:space="0" w:color="auto"/>
      </w:divBdr>
    </w:div>
    <w:div w:id="1461919545">
      <w:bodyDiv w:val="1"/>
      <w:marLeft w:val="0"/>
      <w:marRight w:val="0"/>
      <w:marTop w:val="0"/>
      <w:marBottom w:val="0"/>
      <w:divBdr>
        <w:top w:val="none" w:sz="0" w:space="0" w:color="auto"/>
        <w:left w:val="none" w:sz="0" w:space="0" w:color="auto"/>
        <w:bottom w:val="none" w:sz="0" w:space="0" w:color="auto"/>
        <w:right w:val="none" w:sz="0" w:space="0" w:color="auto"/>
      </w:divBdr>
    </w:div>
    <w:div w:id="1496799047">
      <w:bodyDiv w:val="1"/>
      <w:marLeft w:val="0"/>
      <w:marRight w:val="0"/>
      <w:marTop w:val="0"/>
      <w:marBottom w:val="0"/>
      <w:divBdr>
        <w:top w:val="none" w:sz="0" w:space="0" w:color="auto"/>
        <w:left w:val="none" w:sz="0" w:space="0" w:color="auto"/>
        <w:bottom w:val="none" w:sz="0" w:space="0" w:color="auto"/>
        <w:right w:val="none" w:sz="0" w:space="0" w:color="auto"/>
      </w:divBdr>
    </w:div>
    <w:div w:id="1633973969">
      <w:bodyDiv w:val="1"/>
      <w:marLeft w:val="0"/>
      <w:marRight w:val="0"/>
      <w:marTop w:val="0"/>
      <w:marBottom w:val="0"/>
      <w:divBdr>
        <w:top w:val="none" w:sz="0" w:space="0" w:color="auto"/>
        <w:left w:val="none" w:sz="0" w:space="0" w:color="auto"/>
        <w:bottom w:val="none" w:sz="0" w:space="0" w:color="auto"/>
        <w:right w:val="none" w:sz="0" w:space="0" w:color="auto"/>
      </w:divBdr>
    </w:div>
    <w:div w:id="1723825912">
      <w:bodyDiv w:val="1"/>
      <w:marLeft w:val="0"/>
      <w:marRight w:val="0"/>
      <w:marTop w:val="0"/>
      <w:marBottom w:val="0"/>
      <w:divBdr>
        <w:top w:val="none" w:sz="0" w:space="0" w:color="auto"/>
        <w:left w:val="none" w:sz="0" w:space="0" w:color="auto"/>
        <w:bottom w:val="none" w:sz="0" w:space="0" w:color="auto"/>
        <w:right w:val="none" w:sz="0" w:space="0" w:color="auto"/>
      </w:divBdr>
    </w:div>
    <w:div w:id="1776975832">
      <w:bodyDiv w:val="1"/>
      <w:marLeft w:val="0"/>
      <w:marRight w:val="0"/>
      <w:marTop w:val="0"/>
      <w:marBottom w:val="0"/>
      <w:divBdr>
        <w:top w:val="none" w:sz="0" w:space="0" w:color="auto"/>
        <w:left w:val="none" w:sz="0" w:space="0" w:color="auto"/>
        <w:bottom w:val="none" w:sz="0" w:space="0" w:color="auto"/>
        <w:right w:val="none" w:sz="0" w:space="0" w:color="auto"/>
      </w:divBdr>
    </w:div>
    <w:div w:id="1930887262">
      <w:bodyDiv w:val="1"/>
      <w:marLeft w:val="0"/>
      <w:marRight w:val="0"/>
      <w:marTop w:val="0"/>
      <w:marBottom w:val="0"/>
      <w:divBdr>
        <w:top w:val="none" w:sz="0" w:space="0" w:color="auto"/>
        <w:left w:val="none" w:sz="0" w:space="0" w:color="auto"/>
        <w:bottom w:val="none" w:sz="0" w:space="0" w:color="auto"/>
        <w:right w:val="none" w:sz="0" w:space="0" w:color="auto"/>
      </w:divBdr>
    </w:div>
    <w:div w:id="1959487036">
      <w:bodyDiv w:val="1"/>
      <w:marLeft w:val="0"/>
      <w:marRight w:val="0"/>
      <w:marTop w:val="0"/>
      <w:marBottom w:val="0"/>
      <w:divBdr>
        <w:top w:val="none" w:sz="0" w:space="0" w:color="auto"/>
        <w:left w:val="none" w:sz="0" w:space="0" w:color="auto"/>
        <w:bottom w:val="none" w:sz="0" w:space="0" w:color="auto"/>
        <w:right w:val="none" w:sz="0" w:space="0" w:color="auto"/>
      </w:divBdr>
      <w:divsChild>
        <w:div w:id="23752401">
          <w:marLeft w:val="0"/>
          <w:marRight w:val="0"/>
          <w:marTop w:val="0"/>
          <w:marBottom w:val="0"/>
          <w:divBdr>
            <w:top w:val="none" w:sz="0" w:space="0" w:color="auto"/>
            <w:left w:val="none" w:sz="0" w:space="0" w:color="auto"/>
            <w:bottom w:val="none" w:sz="0" w:space="0" w:color="auto"/>
            <w:right w:val="none" w:sz="0" w:space="0" w:color="auto"/>
          </w:divBdr>
          <w:divsChild>
            <w:div w:id="582104761">
              <w:marLeft w:val="0"/>
              <w:marRight w:val="0"/>
              <w:marTop w:val="0"/>
              <w:marBottom w:val="0"/>
              <w:divBdr>
                <w:top w:val="none" w:sz="0" w:space="0" w:color="auto"/>
                <w:left w:val="none" w:sz="0" w:space="0" w:color="auto"/>
                <w:bottom w:val="none" w:sz="0" w:space="0" w:color="auto"/>
                <w:right w:val="none" w:sz="0" w:space="0" w:color="auto"/>
              </w:divBdr>
              <w:divsChild>
                <w:div w:id="993684872">
                  <w:marLeft w:val="45"/>
                  <w:marRight w:val="45"/>
                  <w:marTop w:val="15"/>
                  <w:marBottom w:val="0"/>
                  <w:divBdr>
                    <w:top w:val="none" w:sz="0" w:space="0" w:color="auto"/>
                    <w:left w:val="none" w:sz="0" w:space="0" w:color="auto"/>
                    <w:bottom w:val="none" w:sz="0" w:space="0" w:color="auto"/>
                    <w:right w:val="none" w:sz="0" w:space="0" w:color="auto"/>
                  </w:divBdr>
                  <w:divsChild>
                    <w:div w:id="210976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8818921">
      <w:bodyDiv w:val="1"/>
      <w:marLeft w:val="0"/>
      <w:marRight w:val="0"/>
      <w:marTop w:val="0"/>
      <w:marBottom w:val="0"/>
      <w:divBdr>
        <w:top w:val="none" w:sz="0" w:space="0" w:color="auto"/>
        <w:left w:val="none" w:sz="0" w:space="0" w:color="auto"/>
        <w:bottom w:val="none" w:sz="0" w:space="0" w:color="auto"/>
        <w:right w:val="none" w:sz="0" w:space="0" w:color="auto"/>
      </w:divBdr>
    </w:div>
    <w:div w:id="2139953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footer" Target="footer4.xml"/><Relationship Id="rId42" Type="http://schemas.openxmlformats.org/officeDocument/2006/relationships/header" Target="header12.xml"/><Relationship Id="rId47" Type="http://schemas.openxmlformats.org/officeDocument/2006/relationships/header" Target="header14.xml"/><Relationship Id="rId63" Type="http://schemas.openxmlformats.org/officeDocument/2006/relationships/header" Target="header29.xml"/><Relationship Id="rId68" Type="http://schemas.openxmlformats.org/officeDocument/2006/relationships/header" Target="header32.xml"/><Relationship Id="rId84" Type="http://schemas.openxmlformats.org/officeDocument/2006/relationships/header" Target="header40.xml"/><Relationship Id="rId89" Type="http://schemas.openxmlformats.org/officeDocument/2006/relationships/footer" Target="footer26.xml"/><Relationship Id="rId112" Type="http://schemas.openxmlformats.org/officeDocument/2006/relationships/footer" Target="footer36.xml"/><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header" Target="header6.xml"/><Relationship Id="rId107" Type="http://schemas.openxmlformats.org/officeDocument/2006/relationships/footer" Target="footer35.xml"/><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footer" Target="footer7.xml"/><Relationship Id="rId37" Type="http://schemas.openxmlformats.org/officeDocument/2006/relationships/header" Target="header10.xml"/><Relationship Id="rId40" Type="http://schemas.openxmlformats.org/officeDocument/2006/relationships/footer" Target="footer11.xml"/><Relationship Id="rId45" Type="http://schemas.openxmlformats.org/officeDocument/2006/relationships/header" Target="header13.xml"/><Relationship Id="rId53" Type="http://schemas.openxmlformats.org/officeDocument/2006/relationships/header" Target="header19.xml"/><Relationship Id="rId58" Type="http://schemas.openxmlformats.org/officeDocument/2006/relationships/header" Target="header24.xml"/><Relationship Id="rId66" Type="http://schemas.openxmlformats.org/officeDocument/2006/relationships/footer" Target="footer15.xml"/><Relationship Id="rId74" Type="http://schemas.openxmlformats.org/officeDocument/2006/relationships/header" Target="header35.xml"/><Relationship Id="rId79" Type="http://schemas.openxmlformats.org/officeDocument/2006/relationships/footer" Target="footer22.xml"/><Relationship Id="rId87" Type="http://schemas.openxmlformats.org/officeDocument/2006/relationships/header" Target="header41.xml"/><Relationship Id="rId102" Type="http://schemas.openxmlformats.org/officeDocument/2006/relationships/header" Target="header48.xml"/><Relationship Id="rId110" Type="http://schemas.openxmlformats.org/officeDocument/2006/relationships/image" Target="media/image16.jpeg"/><Relationship Id="rId5" Type="http://schemas.openxmlformats.org/officeDocument/2006/relationships/styles" Target="styles.xml"/><Relationship Id="rId61" Type="http://schemas.openxmlformats.org/officeDocument/2006/relationships/header" Target="header27.xml"/><Relationship Id="rId82" Type="http://schemas.openxmlformats.org/officeDocument/2006/relationships/image" Target="media/image12.jpeg"/><Relationship Id="rId90" Type="http://schemas.openxmlformats.org/officeDocument/2006/relationships/footer" Target="footer27.xml"/><Relationship Id="rId95" Type="http://schemas.openxmlformats.org/officeDocument/2006/relationships/header" Target="header45.xml"/><Relationship Id="rId19" Type="http://schemas.openxmlformats.org/officeDocument/2006/relationships/header" Target="header3.xml"/><Relationship Id="rId14" Type="http://schemas.openxmlformats.org/officeDocument/2006/relationships/image" Target="media/image5.jpeg"/><Relationship Id="rId22" Type="http://schemas.openxmlformats.org/officeDocument/2006/relationships/image" Target="media/image6.png"/><Relationship Id="rId27" Type="http://schemas.openxmlformats.org/officeDocument/2006/relationships/footer" Target="footer5.xml"/><Relationship Id="rId30" Type="http://schemas.openxmlformats.org/officeDocument/2006/relationships/header" Target="header7.xml"/><Relationship Id="rId35" Type="http://schemas.openxmlformats.org/officeDocument/2006/relationships/footer" Target="footer8.xml"/><Relationship Id="rId43" Type="http://schemas.openxmlformats.org/officeDocument/2006/relationships/footer" Target="footer12.xml"/><Relationship Id="rId48" Type="http://schemas.openxmlformats.org/officeDocument/2006/relationships/header" Target="header15.xml"/><Relationship Id="rId56" Type="http://schemas.openxmlformats.org/officeDocument/2006/relationships/header" Target="header22.xml"/><Relationship Id="rId64" Type="http://schemas.openxmlformats.org/officeDocument/2006/relationships/header" Target="header30.xml"/><Relationship Id="rId69" Type="http://schemas.openxmlformats.org/officeDocument/2006/relationships/footer" Target="footer17.xml"/><Relationship Id="rId77" Type="http://schemas.openxmlformats.org/officeDocument/2006/relationships/header" Target="header37.xml"/><Relationship Id="rId100" Type="http://schemas.openxmlformats.org/officeDocument/2006/relationships/footer" Target="footer32.xml"/><Relationship Id="rId105" Type="http://schemas.openxmlformats.org/officeDocument/2006/relationships/footer" Target="footer33.xml"/><Relationship Id="rId113"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header" Target="header17.xml"/><Relationship Id="rId72" Type="http://schemas.openxmlformats.org/officeDocument/2006/relationships/footer" Target="footer18.xml"/><Relationship Id="rId80" Type="http://schemas.openxmlformats.org/officeDocument/2006/relationships/header" Target="header38.xml"/><Relationship Id="rId85" Type="http://schemas.openxmlformats.org/officeDocument/2006/relationships/footer" Target="footer24.xml"/><Relationship Id="rId93" Type="http://schemas.openxmlformats.org/officeDocument/2006/relationships/footer" Target="footer28.xml"/><Relationship Id="rId98" Type="http://schemas.openxmlformats.org/officeDocument/2006/relationships/header" Target="header46.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footer" Target="footer1.xml"/><Relationship Id="rId25" Type="http://schemas.openxmlformats.org/officeDocument/2006/relationships/header" Target="header4.xml"/><Relationship Id="rId33" Type="http://schemas.openxmlformats.org/officeDocument/2006/relationships/image" Target="media/image10.jpeg"/><Relationship Id="rId38" Type="http://schemas.openxmlformats.org/officeDocument/2006/relationships/footer" Target="footer9.xml"/><Relationship Id="rId46" Type="http://schemas.openxmlformats.org/officeDocument/2006/relationships/image" Target="media/image11.jpeg"/><Relationship Id="rId59" Type="http://schemas.openxmlformats.org/officeDocument/2006/relationships/header" Target="header25.xml"/><Relationship Id="rId67" Type="http://schemas.openxmlformats.org/officeDocument/2006/relationships/footer" Target="footer16.xml"/><Relationship Id="rId103" Type="http://schemas.openxmlformats.org/officeDocument/2006/relationships/header" Target="header49.xml"/><Relationship Id="rId108" Type="http://schemas.openxmlformats.org/officeDocument/2006/relationships/image" Target="media/image14.png"/><Relationship Id="rId20" Type="http://schemas.openxmlformats.org/officeDocument/2006/relationships/footer" Target="footer3.xml"/><Relationship Id="rId41" Type="http://schemas.openxmlformats.org/officeDocument/2006/relationships/header" Target="header11.xml"/><Relationship Id="rId54" Type="http://schemas.openxmlformats.org/officeDocument/2006/relationships/header" Target="header20.xml"/><Relationship Id="rId62" Type="http://schemas.openxmlformats.org/officeDocument/2006/relationships/header" Target="header28.xml"/><Relationship Id="rId70" Type="http://schemas.openxmlformats.org/officeDocument/2006/relationships/header" Target="header33.xml"/><Relationship Id="rId75" Type="http://schemas.openxmlformats.org/officeDocument/2006/relationships/footer" Target="footer20.xml"/><Relationship Id="rId83" Type="http://schemas.openxmlformats.org/officeDocument/2006/relationships/header" Target="header39.xml"/><Relationship Id="rId88" Type="http://schemas.openxmlformats.org/officeDocument/2006/relationships/header" Target="header42.xml"/><Relationship Id="rId91" Type="http://schemas.openxmlformats.org/officeDocument/2006/relationships/image" Target="media/image13.png"/><Relationship Id="rId96" Type="http://schemas.openxmlformats.org/officeDocument/2006/relationships/footer" Target="footer29.xml"/><Relationship Id="rId111" Type="http://schemas.openxmlformats.org/officeDocument/2006/relationships/header" Target="header5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7.jpeg"/><Relationship Id="rId28" Type="http://schemas.openxmlformats.org/officeDocument/2006/relationships/image" Target="media/image9.png"/><Relationship Id="rId36" Type="http://schemas.openxmlformats.org/officeDocument/2006/relationships/header" Target="header9.xml"/><Relationship Id="rId49" Type="http://schemas.openxmlformats.org/officeDocument/2006/relationships/footer" Target="footer14.xml"/><Relationship Id="rId57" Type="http://schemas.openxmlformats.org/officeDocument/2006/relationships/header" Target="header23.xml"/><Relationship Id="rId106" Type="http://schemas.openxmlformats.org/officeDocument/2006/relationships/footer" Target="footer34.xml"/><Relationship Id="rId114"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footer" Target="footer6.xml"/><Relationship Id="rId44" Type="http://schemas.openxmlformats.org/officeDocument/2006/relationships/footer" Target="footer13.xml"/><Relationship Id="rId52" Type="http://schemas.openxmlformats.org/officeDocument/2006/relationships/header" Target="header18.xml"/><Relationship Id="rId60" Type="http://schemas.openxmlformats.org/officeDocument/2006/relationships/header" Target="header26.xml"/><Relationship Id="rId65" Type="http://schemas.openxmlformats.org/officeDocument/2006/relationships/header" Target="header31.xml"/><Relationship Id="rId73" Type="http://schemas.openxmlformats.org/officeDocument/2006/relationships/footer" Target="footer19.xml"/><Relationship Id="rId78" Type="http://schemas.openxmlformats.org/officeDocument/2006/relationships/footer" Target="footer21.xml"/><Relationship Id="rId81" Type="http://schemas.openxmlformats.org/officeDocument/2006/relationships/footer" Target="footer23.xml"/><Relationship Id="rId86" Type="http://schemas.openxmlformats.org/officeDocument/2006/relationships/footer" Target="footer25.xml"/><Relationship Id="rId94" Type="http://schemas.openxmlformats.org/officeDocument/2006/relationships/header" Target="header44.xml"/><Relationship Id="rId99" Type="http://schemas.openxmlformats.org/officeDocument/2006/relationships/footer" Target="footer31.xml"/><Relationship Id="rId101" Type="http://schemas.openxmlformats.org/officeDocument/2006/relationships/header" Target="header47.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footer" Target="footer2.xml"/><Relationship Id="rId39" Type="http://schemas.openxmlformats.org/officeDocument/2006/relationships/footer" Target="footer10.xml"/><Relationship Id="rId109" Type="http://schemas.openxmlformats.org/officeDocument/2006/relationships/image" Target="media/image15.png"/><Relationship Id="rId34" Type="http://schemas.openxmlformats.org/officeDocument/2006/relationships/header" Target="header8.xml"/><Relationship Id="rId50" Type="http://schemas.openxmlformats.org/officeDocument/2006/relationships/header" Target="header16.xml"/><Relationship Id="rId55" Type="http://schemas.openxmlformats.org/officeDocument/2006/relationships/header" Target="header21.xml"/><Relationship Id="rId76" Type="http://schemas.openxmlformats.org/officeDocument/2006/relationships/header" Target="header36.xml"/><Relationship Id="rId97" Type="http://schemas.openxmlformats.org/officeDocument/2006/relationships/footer" Target="footer30.xml"/><Relationship Id="rId104" Type="http://schemas.openxmlformats.org/officeDocument/2006/relationships/header" Target="header50.xml"/><Relationship Id="rId7" Type="http://schemas.openxmlformats.org/officeDocument/2006/relationships/webSettings" Target="webSettings.xml"/><Relationship Id="rId71" Type="http://schemas.openxmlformats.org/officeDocument/2006/relationships/header" Target="header34.xml"/><Relationship Id="rId92" Type="http://schemas.openxmlformats.org/officeDocument/2006/relationships/header" Target="header4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2018-07-27T00:00:00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B8FA854-8C9B-4FC1-BE99-B7E10BBED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3487</TotalTime>
  <Pages>604</Pages>
  <Words>196188</Words>
  <Characters>1118275</Characters>
  <Application>Microsoft Office Word</Application>
  <DocSecurity>0</DocSecurity>
  <Lines>9318</Lines>
  <Paragraphs>2623</Paragraphs>
  <ScaleCrop>false</ScaleCrop>
  <HeadingPairs>
    <vt:vector size="4" baseType="variant">
      <vt:variant>
        <vt:lpstr>Title</vt:lpstr>
      </vt:variant>
      <vt:variant>
        <vt:i4>1</vt:i4>
      </vt:variant>
      <vt:variant>
        <vt:lpstr>Headings</vt:lpstr>
      </vt:variant>
      <vt:variant>
        <vt:i4>33</vt:i4>
      </vt:variant>
    </vt:vector>
  </HeadingPairs>
  <TitlesOfParts>
    <vt:vector size="34" baseType="lpstr">
      <vt:lpstr>The Constitution</vt:lpstr>
      <vt:lpstr>The Constitution</vt:lpstr>
      <vt:lpstr>Printed on 3 August 2019</vt:lpstr>
      <vt:lpstr>The Constitution</vt:lpstr>
      <vt:lpstr>Contents</vt:lpstr>
      <vt:lpstr>Acknowledgements</vt:lpstr>
      <vt:lpstr>Arms of the Enactor</vt:lpstr>
      <vt:lpstr>Overview</vt:lpstr>
      <vt:lpstr>    Background to the Constitution</vt:lpstr>
      <vt:lpstr>    Adoption of the Constitution</vt:lpstr>
      <vt:lpstr>    Charity Status</vt:lpstr>
      <vt:lpstr>    Separation of Powers</vt:lpstr>
      <vt:lpstr>    The Fount and Responsible Government</vt:lpstr>
      <vt:lpstr>    Representative Government</vt:lpstr>
      <vt:lpstr>    The Board</vt:lpstr>
      <vt:lpstr>    The jurisdictional divisions and their legislative powers</vt:lpstr>
      <vt:lpstr>    The relationship between corporate, divisional and other powers</vt:lpstr>
      <vt:lpstr>    The Executive Government of Urabba Parks</vt:lpstr>
      <vt:lpstr>    Finance</vt:lpstr>
      <vt:lpstr>    Corporate Judicature</vt:lpstr>
      <vt:lpstr>    Rights</vt:lpstr>
      <vt:lpstr>    Amending the Constitution</vt:lpstr>
      <vt:lpstr>The Constitution as amended and in force on 18 January 2019</vt:lpstr>
      <vt:lpstr>About this compilation</vt:lpstr>
      <vt:lpstr>Table of Provisions</vt:lpstr>
      <vt:lpstr>    </vt:lpstr>
      <vt:lpstr>        </vt:lpstr>
      <vt:lpstr>    Covering Clauses (Company Constitution Statute 2019)</vt:lpstr>
      <vt:lpstr>Company Constitution Statute 2019</vt:lpstr>
      <vt:lpstr>8 Danl. 1 c. 1</vt:lpstr>
      <vt:lpstr>Chapter I—The Board</vt:lpstr>
      <vt:lpstr>    Part 1.1—General</vt:lpstr>
      <vt:lpstr>        Division 1—Preliminary</vt:lpstr>
      <vt:lpstr>        Division 2—Definitions</vt:lpstr>
    </vt:vector>
  </TitlesOfParts>
  <Manager>Publications Manager</Manager>
  <Company>Urabba Parks</Company>
  <LinksUpToDate>false</LinksUpToDate>
  <CharactersWithSpaces>1311840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Constitution</dc:title>
  <dc:subject>Company constitution</dc:subject>
  <dc:creator>Company Secretary</dc:creator>
  <cp:keywords>company, constitution, rules</cp:keywords>
  <cp:lastModifiedBy>Daniel Racovolis</cp:lastModifiedBy>
  <cp:revision>606</cp:revision>
  <cp:lastPrinted>2019-08-03T05:53:00Z</cp:lastPrinted>
  <dcterms:created xsi:type="dcterms:W3CDTF">2020-01-20T08:51:00Z</dcterms:created>
  <dcterms:modified xsi:type="dcterms:W3CDTF">2020-02-25T09:56:00Z</dcterms:modified>
  <cp:category>Constitution</cp:category>
  <cp:contentStatus>Authorised Version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ubjectCompanyName">
    <vt:lpwstr>Urabba Parks Proprietary Limited</vt:lpwstr>
  </property>
  <property fmtid="{D5CDD505-2E9C-101B-9397-08002B2CF9AE}" pid="3" name="SubjectCompanyACN">
    <vt:i4>159318859</vt:i4>
  </property>
  <property fmtid="{D5CDD505-2E9C-101B-9397-08002B2CF9AE}" pid="4" name="SubjectCompanyState">
    <vt:lpwstr>Victoria</vt:lpwstr>
  </property>
  <property fmtid="{D5CDD505-2E9C-101B-9397-08002B2CF9AE}" pid="5" name="SubjectCompanyStatus">
    <vt:lpwstr>A charitable company</vt:lpwstr>
  </property>
  <property fmtid="{D5CDD505-2E9C-101B-9397-08002B2CF9AE}" pid="6" name="Version">
    <vt:lpwstr>1</vt:lpwstr>
  </property>
  <property fmtid="{D5CDD505-2E9C-101B-9397-08002B2CF9AE}" pid="7" name="CompilationDate">
    <vt:filetime>2019-01-18T13:00:00Z</vt:filetime>
  </property>
  <property fmtid="{D5CDD505-2E9C-101B-9397-08002B2CF9AE}" pid="8" name="Status">
    <vt:lpwstr>Authorised Version</vt:lpwstr>
  </property>
  <property fmtid="{D5CDD505-2E9C-101B-9397-08002B2CF9AE}" pid="9" name="Reference">
    <vt:lpwstr>A2019A00001</vt:lpwstr>
  </property>
  <property fmtid="{D5CDD505-2E9C-101B-9397-08002B2CF9AE}" pid="10" name="Registered">
    <vt:filetime>2019-01-20T13:00:00Z</vt:filetime>
  </property>
  <property fmtid="{D5CDD505-2E9C-101B-9397-08002B2CF9AE}" pid="11" name="FounderName">
    <vt:lpwstr>Daniel</vt:lpwstr>
  </property>
  <property fmtid="{D5CDD505-2E9C-101B-9397-08002B2CF9AE}" pid="12" name="StatuteDate">
    <vt:filetime>2019-01-15T13:00:00Z</vt:filetime>
  </property>
  <property fmtid="{D5CDD505-2E9C-101B-9397-08002B2CF9AE}" pid="13" name="StatuteName">
    <vt:lpwstr>Company Constitution Statute 2019</vt:lpwstr>
  </property>
  <property fmtid="{D5CDD505-2E9C-101B-9397-08002B2CF9AE}" pid="14" name="CompanyACN">
    <vt:r8>134206241</vt:r8>
  </property>
  <property fmtid="{D5CDD505-2E9C-101B-9397-08002B2CF9AE}" pid="15" name="CompanyState">
    <vt:lpwstr>Victoria</vt:lpwstr>
  </property>
  <property fmtid="{D5CDD505-2E9C-101B-9397-08002B2CF9AE}" pid="16" name="AdoptionMeetingDate">
    <vt:filetime>2019-01-17T13:00:00Z</vt:filetime>
  </property>
  <property fmtid="{D5CDD505-2E9C-101B-9397-08002B2CF9AE}" pid="17" name="AdoptionMeetingOpen">
    <vt:lpwstr>4:55 pm</vt:lpwstr>
  </property>
  <property fmtid="{D5CDD505-2E9C-101B-9397-08002B2CF9AE}" pid="18" name="AdoptionMeetingClose">
    <vt:lpwstr>5:00 pm</vt:lpwstr>
  </property>
  <property fmtid="{D5CDD505-2E9C-101B-9397-08002B2CF9AE}" pid="19" name="AdoptionMeetingPlace">
    <vt:lpwstr>Urabba Street Reserve, Rankins Springs, New South Wales</vt:lpwstr>
  </property>
  <property fmtid="{D5CDD505-2E9C-101B-9397-08002B2CF9AE}" pid="20" name="AdoptionMinuteSignDate">
    <vt:filetime>2019-01-18T13:00:00Z</vt:filetime>
  </property>
  <property fmtid="{D5CDD505-2E9C-101B-9397-08002B2CF9AE}" pid="21" name="StatutePassed">
    <vt:filetime>2019-01-15T13:00:00Z</vt:filetime>
  </property>
  <property fmtid="{D5CDD505-2E9C-101B-9397-08002B2CF9AE}" pid="22" name="PublishLocation">
    <vt:lpwstr>Melbourne</vt:lpwstr>
  </property>
  <property fmtid="{D5CDD505-2E9C-101B-9397-08002B2CF9AE}" pid="23" name="Publisher">
    <vt:lpwstr>D.J. Racovolis Services Pty Ltd</vt:lpwstr>
  </property>
  <property fmtid="{D5CDD505-2E9C-101B-9397-08002B2CF9AE}" pid="24" name="ISBN">
    <vt:lpwstr>000 0 000000 00 0</vt:lpwstr>
  </property>
  <property fmtid="{D5CDD505-2E9C-101B-9397-08002B2CF9AE}" pid="25" name="Department">
    <vt:lpwstr>Office of Legislative Drafting and Publishing</vt:lpwstr>
  </property>
  <property fmtid="{D5CDD505-2E9C-101B-9397-08002B2CF9AE}" pid="26" name="CompanyAddress">
    <vt:lpwstr>P O Box 33202, Melbourne Victoria 3004</vt:lpwstr>
  </property>
  <property fmtid="{D5CDD505-2E9C-101B-9397-08002B2CF9AE}" pid="27" name="StatuteNumber">
    <vt:i4>1</vt:i4>
  </property>
  <property fmtid="{D5CDD505-2E9C-101B-9397-08002B2CF9AE}" pid="28" name="StatuteAssentDate">
    <vt:filetime>2019-01-15T13:00:00Z</vt:filetime>
  </property>
  <property fmtid="{D5CDD505-2E9C-101B-9397-08002B2CF9AE}" pid="29" name="StatuteGazettePage">
    <vt:i4>1</vt:i4>
  </property>
  <property fmtid="{D5CDD505-2E9C-101B-9397-08002B2CF9AE}" pid="30" name="HoldingFount">
    <vt:lpwstr>D.J. Racovolis Services Proprietary Limited</vt:lpwstr>
  </property>
  <property fmtid="{D5CDD505-2E9C-101B-9397-08002B2CF9AE}" pid="31" name="AGOfficeName">
    <vt:lpwstr>Advocate-General’s Department</vt:lpwstr>
  </property>
  <property fmtid="{D5CDD505-2E9C-101B-9397-08002B2CF9AE}" pid="32" name="CompilerOfficer">
    <vt:lpwstr>Company Secretary</vt:lpwstr>
  </property>
  <property fmtid="{D5CDD505-2E9C-101B-9397-08002B2CF9AE}" pid="33" name="Printer">
    <vt:lpwstr>Management Printer</vt:lpwstr>
  </property>
  <property fmtid="{D5CDD505-2E9C-101B-9397-08002B2CF9AE}" pid="34" name="CompilerOffice">
    <vt:lpwstr>Office of the Company Secretary</vt:lpwstr>
  </property>
  <property fmtid="{D5CDD505-2E9C-101B-9397-08002B2CF9AE}" pid="35" name="StatuteType">
    <vt:lpwstr>Statute</vt:lpwstr>
  </property>
  <property fmtid="{D5CDD505-2E9C-101B-9397-08002B2CF9AE}" pid="36" name="Founder">
    <vt:lpwstr>Enactor</vt:lpwstr>
  </property>
  <property fmtid="{D5CDD505-2E9C-101B-9397-08002B2CF9AE}" pid="37" name="FounderStyle">
    <vt:lpwstr>Mister Management</vt:lpwstr>
  </property>
  <property fmtid="{D5CDD505-2E9C-101B-9397-08002B2CF9AE}" pid="38" name="Fount">
    <vt:lpwstr>Fount</vt:lpwstr>
  </property>
  <property fmtid="{D5CDD505-2E9C-101B-9397-08002B2CF9AE}" pid="39" name="Minister">
    <vt:lpwstr>Minister</vt:lpwstr>
  </property>
  <property fmtid="{D5CDD505-2E9C-101B-9397-08002B2CF9AE}" pid="40" name="TableOfOrdinaries">
    <vt:lpwstr>Table of Ordinaries</vt:lpwstr>
  </property>
  <property fmtid="{D5CDD505-2E9C-101B-9397-08002B2CF9AE}" pid="41" name="ManagerGeneral">
    <vt:lpwstr>Manager General</vt:lpwstr>
  </property>
  <property fmtid="{D5CDD505-2E9C-101B-9397-08002B2CF9AE}" pid="42" name="Board">
    <vt:lpwstr>Board</vt:lpwstr>
  </property>
  <property fmtid="{D5CDD505-2E9C-101B-9397-08002B2CF9AE}" pid="43" name="LegislativeChamber">
    <vt:lpwstr>Table</vt:lpwstr>
  </property>
  <property fmtid="{D5CDD505-2E9C-101B-9397-08002B2CF9AE}" pid="44" name="Legislation">
    <vt:lpwstr>Statute</vt:lpwstr>
  </property>
  <property fmtid="{D5CDD505-2E9C-101B-9397-08002B2CF9AE}" pid="45" name="HoldingFountBoard">
    <vt:lpwstr>Board</vt:lpwstr>
  </property>
  <property fmtid="{D5CDD505-2E9C-101B-9397-08002B2CF9AE}" pid="46" name="SupremeTribunal">
    <vt:lpwstr>Tribunal of Association</vt:lpwstr>
  </property>
  <property fmtid="{D5CDD505-2E9C-101B-9397-08002B2CF9AE}" pid="47" name="SupremeTribunalShortName">
    <vt:lpwstr>Tribunal</vt:lpwstr>
  </property>
  <property fmtid="{D5CDD505-2E9C-101B-9397-08002B2CF9AE}" pid="48" name="Constitution">
    <vt:lpwstr>Constitution</vt:lpwstr>
  </property>
  <property fmtid="{D5CDD505-2E9C-101B-9397-08002B2CF9AE}" pid="49" name="CRF">
    <vt:lpwstr>Corporate Revenue Fund</vt:lpwstr>
  </property>
  <property fmtid="{D5CDD505-2E9C-101B-9397-08002B2CF9AE}" pid="50" name="Group">
    <vt:lpwstr>Group</vt:lpwstr>
  </property>
  <property fmtid="{D5CDD505-2E9C-101B-9397-08002B2CF9AE}" pid="51" name="MemberFeesName">
    <vt:lpwstr>Corporate Administration Fee</vt:lpwstr>
  </property>
  <property fmtid="{D5CDD505-2E9C-101B-9397-08002B2CF9AE}" pid="52" name="ProprietaryCouncil">
    <vt:lpwstr>Proprietary Council</vt:lpwstr>
  </property>
  <property fmtid="{D5CDD505-2E9C-101B-9397-08002B2CF9AE}" pid="53" name="ProprietaryCouncilShortName">
    <vt:lpwstr>Council</vt:lpwstr>
  </property>
  <property fmtid="{D5CDD505-2E9C-101B-9397-08002B2CF9AE}" pid="54" name="HonoraryManager">
    <vt:lpwstr>Honorary Manager</vt:lpwstr>
  </property>
  <property fmtid="{D5CDD505-2E9C-101B-9397-08002B2CF9AE}" pid="55" name="ProprietaryCounsellor">
    <vt:lpwstr>Proprietary Counsellor</vt:lpwstr>
  </property>
  <property fmtid="{D5CDD505-2E9C-101B-9397-08002B2CF9AE}" pid="56" name="HonoraryDirector">
    <vt:lpwstr>Honorary Director</vt:lpwstr>
  </property>
  <property fmtid="{D5CDD505-2E9C-101B-9397-08002B2CF9AE}" pid="57" name="AdoptionResolutionName">
    <vt:lpwstr>Constitution Adoption 2018</vt:lpwstr>
  </property>
  <property fmtid="{D5CDD505-2E9C-101B-9397-08002B2CF9AE}" pid="58" name="AdoptionMinuteName">
    <vt:lpwstr>Minutes of the general meeting adopting the Constitution</vt:lpwstr>
  </property>
  <property fmtid="{D5CDD505-2E9C-101B-9397-08002B2CF9AE}" pid="59" name="StatementOfRules">
    <vt:lpwstr>Statement of Rules</vt:lpwstr>
  </property>
  <property fmtid="{D5CDD505-2E9C-101B-9397-08002B2CF9AE}" pid="60" name="Object">
    <vt:lpwstr>to develop the community and promote biodiversity through the operation of Urabba Street Reserve in Rankins Springs, New South Wales and other independent parks</vt:lpwstr>
  </property>
  <property fmtid="{D5CDD505-2E9C-101B-9397-08002B2CF9AE}" pid="61" name="FounderGivenNames">
    <vt:lpwstr>Daniel James</vt:lpwstr>
  </property>
  <property fmtid="{D5CDD505-2E9C-101B-9397-08002B2CF9AE}" pid="62" name="FounderGivenTitle">
    <vt:lpwstr>Mr</vt:lpwstr>
  </property>
  <property fmtid="{D5CDD505-2E9C-101B-9397-08002B2CF9AE}" pid="63" name="ManagingDirector">
    <vt:lpwstr>Managing Director</vt:lpwstr>
  </property>
  <property fmtid="{D5CDD505-2E9C-101B-9397-08002B2CF9AE}" pid="64" name="RegulationsName">
    <vt:lpwstr>Constitution Regulations 2019</vt:lpwstr>
  </property>
  <property fmtid="{D5CDD505-2E9C-101B-9397-08002B2CF9AE}" pid="65" name="RegulationsMade">
    <vt:filetime>2019-01-18T13:00:00Z</vt:filetime>
  </property>
  <property fmtid="{D5CDD505-2E9C-101B-9397-08002B2CF9AE}" pid="66" name="RegulationsMinisterName">
    <vt:lpwstr>Mr Minister</vt:lpwstr>
  </property>
  <property fmtid="{D5CDD505-2E9C-101B-9397-08002B2CF9AE}" pid="67" name="RegulationsMinisterTitle">
    <vt:lpwstr>Minister for XYZ</vt:lpwstr>
  </property>
  <property fmtid="{D5CDD505-2E9C-101B-9397-08002B2CF9AE}" pid="68" name="RegulationsMinisterTitle1">
    <vt:lpwstr>Assistant Minister for XYZ</vt:lpwstr>
  </property>
  <property fmtid="{D5CDD505-2E9C-101B-9397-08002B2CF9AE}" pid="69" name="RegulationsRegisterID">
    <vt:lpwstr>B2019A00001</vt:lpwstr>
  </property>
  <property fmtid="{D5CDD505-2E9C-101B-9397-08002B2CF9AE}" pid="70" name="RegulationsCommence">
    <vt:filetime>2019-01-21T13:00:00Z</vt:filetime>
  </property>
  <property fmtid="{D5CDD505-2E9C-101B-9397-08002B2CF9AE}" pid="71" name="HonoraryManagerAn">
    <vt:lpwstr>an</vt:lpwstr>
  </property>
  <property fmtid="{D5CDD505-2E9C-101B-9397-08002B2CF9AE}" pid="72" name="HonoraryDirectorAn">
    <vt:lpwstr>an</vt:lpwstr>
  </property>
  <property fmtid="{D5CDD505-2E9C-101B-9397-08002B2CF9AE}" pid="73" name="ManagerGeneralFirstName">
    <vt:lpwstr>John</vt:lpwstr>
  </property>
  <property fmtid="{D5CDD505-2E9C-101B-9397-08002B2CF9AE}" pid="74" name="ManagerGeneralName">
    <vt:lpwstr>Smith</vt:lpwstr>
  </property>
  <property fmtid="{D5CDD505-2E9C-101B-9397-08002B2CF9AE}" pid="75" name="ManagingDirectorFirstName">
    <vt:lpwstr>John</vt:lpwstr>
  </property>
  <property fmtid="{D5CDD505-2E9C-101B-9397-08002B2CF9AE}" pid="76" name="ManagingDirectorName">
    <vt:lpwstr>Smith</vt:lpwstr>
  </property>
  <property fmtid="{D5CDD505-2E9C-101B-9397-08002B2CF9AE}" pid="77" name="RegulationsCompilationNo">
    <vt:i4>1</vt:i4>
  </property>
  <property fmtid="{D5CDD505-2E9C-101B-9397-08002B2CF9AE}" pid="78" name="FounderSurname">
    <vt:lpwstr>Racovolis</vt:lpwstr>
  </property>
  <property fmtid="{D5CDD505-2E9C-101B-9397-08002B2CF9AE}" pid="79" name="Photographer">
    <vt:lpwstr>AUSPIC</vt:lpwstr>
  </property>
  <property fmtid="{D5CDD505-2E9C-101B-9397-08002B2CF9AE}" pid="80" name="Micronationality">
    <vt:lpwstr>Urabban</vt:lpwstr>
  </property>
  <property fmtid="{D5CDD505-2E9C-101B-9397-08002B2CF9AE}" pid="81" name="UrabbaStreetReserve">
    <vt:lpwstr>Urabba Street Reserve</vt:lpwstr>
  </property>
  <property fmtid="{D5CDD505-2E9C-101B-9397-08002B2CF9AE}" pid="82" name="UrabbaStreetLandcare">
    <vt:lpwstr>Urabba Street Landcare</vt:lpwstr>
  </property>
  <property fmtid="{D5CDD505-2E9C-101B-9397-08002B2CF9AE}" pid="83" name="FirstPeople">
    <vt:lpwstr>First</vt:lpwstr>
  </property>
  <property fmtid="{D5CDD505-2E9C-101B-9397-08002B2CF9AE}" pid="84" name="FirstNation">
    <vt:lpwstr>Wiradjuri</vt:lpwstr>
  </property>
  <property fmtid="{D5CDD505-2E9C-101B-9397-08002B2CF9AE}" pid="85" name="OperatingPlace">
    <vt:lpwstr>Rankins Springs</vt:lpwstr>
  </property>
  <property fmtid="{D5CDD505-2E9C-101B-9397-08002B2CF9AE}" pid="86" name="Operating State">
    <vt:lpwstr>New South Wales</vt:lpwstr>
  </property>
  <property fmtid="{D5CDD505-2E9C-101B-9397-08002B2CF9AE}" pid="87" name="IndexName">
    <vt:lpwstr>Urabba Parks</vt:lpwstr>
  </property>
  <property fmtid="{D5CDD505-2E9C-101B-9397-08002B2CF9AE}" pid="88" name="CompilationNumber">
    <vt:lpwstr>1</vt:lpwstr>
  </property>
  <property fmtid="{D5CDD505-2E9C-101B-9397-08002B2CF9AE}" pid="89" name="StartDate">
    <vt:filetime>2019-01-17T14:00:00Z</vt:filetime>
  </property>
  <property fmtid="{D5CDD505-2E9C-101B-9397-08002B2CF9AE}" pid="90" name="FounderLatin">
    <vt:lpwstr>Enactor</vt:lpwstr>
  </property>
  <property fmtid="{D5CDD505-2E9C-101B-9397-08002B2CF9AE}" pid="91" name="FounderInitial1">
    <vt:lpwstr>D</vt:lpwstr>
  </property>
  <property fmtid="{D5CDD505-2E9C-101B-9397-08002B2CF9AE}" pid="92" name="FounderInitial2">
    <vt:lpwstr>E</vt:lpwstr>
  </property>
  <property fmtid="{D5CDD505-2E9C-101B-9397-08002B2CF9AE}" pid="93" name="FounderNameLatin">
    <vt:lpwstr>Daniel</vt:lpwstr>
  </property>
  <property fmtid="{D5CDD505-2E9C-101B-9397-08002B2CF9AE}" pid="94" name="FounderNameShort">
    <vt:lpwstr>Danl.</vt:lpwstr>
  </property>
  <property fmtid="{D5CDD505-2E9C-101B-9397-08002B2CF9AE}" pid="95" name="StatuteNumberFoundational">
    <vt:lpwstr>1</vt:lpwstr>
  </property>
  <property fmtid="{D5CDD505-2E9C-101B-9397-08002B2CF9AE}" pid="96" name="StatuteYearFoundational">
    <vt:lpwstr>8</vt:lpwstr>
  </property>
  <property fmtid="{D5CDD505-2E9C-101B-9397-08002B2CF9AE}" pid="97" name="FounderRegnalNumber">
    <vt:lpwstr>1</vt:lpwstr>
  </property>
  <property fmtid="{D5CDD505-2E9C-101B-9397-08002B2CF9AE}" pid="98" name="MicronationalityLatin">
    <vt:lpwstr>Vrabbaparcensis</vt:lpwstr>
  </property>
  <property fmtid="{D5CDD505-2E9C-101B-9397-08002B2CF9AE}" pid="99" name="DecreeNumber">
    <vt:lpwstr>1</vt:lpwstr>
  </property>
  <property fmtid="{D5CDD505-2E9C-101B-9397-08002B2CF9AE}" pid="100" name="SeatOfManagement">
    <vt:lpwstr>State of New South Wales</vt:lpwstr>
  </property>
  <property fmtid="{D5CDD505-2E9C-101B-9397-08002B2CF9AE}" pid="101" name="SeatOfManagementAway">
    <vt:lpwstr>Sydney</vt:lpwstr>
  </property>
  <property fmtid="{D5CDD505-2E9C-101B-9397-08002B2CF9AE}" pid="102" name="SeatOfManagementDefault">
    <vt:lpwstr>Melbourne</vt:lpwstr>
  </property>
  <property fmtid="{D5CDD505-2E9C-101B-9397-08002B2CF9AE}" pid="103" name="SeatOfManagementDefaultState">
    <vt:lpwstr>Victoria</vt:lpwstr>
  </property>
  <property fmtid="{D5CDD505-2E9C-101B-9397-08002B2CF9AE}" pid="104" name="SeatOfManagementState">
    <vt:lpwstr>New South Wales</vt:lpwstr>
  </property>
  <property fmtid="{D5CDD505-2E9C-101B-9397-08002B2CF9AE}" pid="105" name="SeatOfManagementAwayDistance">
    <vt:lpwstr>160 kilometres</vt:lpwstr>
  </property>
  <property fmtid="{D5CDD505-2E9C-101B-9397-08002B2CF9AE}" pid="106" name="HoldingFountProprietaryCouncil">
    <vt:lpwstr>Board of Directors</vt:lpwstr>
  </property>
  <property fmtid="{D5CDD505-2E9C-101B-9397-08002B2CF9AE}" pid="107" name="FounderReligiousHeritage">
    <vt:lpwstr>Christian</vt:lpwstr>
  </property>
  <property fmtid="{D5CDD505-2E9C-101B-9397-08002B2CF9AE}" pid="108" name="FounderEthnicOrigin">
    <vt:lpwstr>Hellenic</vt:lpwstr>
  </property>
  <property fmtid="{D5CDD505-2E9C-101B-9397-08002B2CF9AE}" pid="109" name="BillName">
    <vt:lpwstr>Company Constitution Bill 2019</vt:lpwstr>
  </property>
  <property fmtid="{D5CDD505-2E9C-101B-9397-08002B2CF9AE}" pid="110" name="Justice">
    <vt:lpwstr>Member</vt:lpwstr>
  </property>
  <property fmtid="{D5CDD505-2E9C-101B-9397-08002B2CF9AE}" pid="111" name="ChiefJustice">
    <vt:lpwstr>President</vt:lpwstr>
  </property>
  <property fmtid="{D5CDD505-2E9C-101B-9397-08002B2CF9AE}" pid="112" name="VisitatorialCommission">
    <vt:lpwstr>Visitatorial Commission</vt:lpwstr>
  </property>
  <property fmtid="{D5CDD505-2E9C-101B-9397-08002B2CF9AE}" pid="113" name="VisitatorialCommissionShort">
    <vt:lpwstr>Commission</vt:lpwstr>
  </property>
  <property fmtid="{D5CDD505-2E9C-101B-9397-08002B2CF9AE}" pid="114" name="VisitatorialCommissioner">
    <vt:lpwstr>Commissioner</vt:lpwstr>
  </property>
</Properties>
</file>